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E0A6D" w14:textId="77777777" w:rsidR="009503FD" w:rsidRPr="009503FD" w:rsidRDefault="009503FD" w:rsidP="009503FD">
      <w:pPr>
        <w:spacing w:line="276" w:lineRule="auto"/>
        <w:jc w:val="center"/>
        <w:rPr>
          <w:b/>
          <w:bCs/>
        </w:rPr>
      </w:pPr>
      <w:bookmarkStart w:id="0" w:name="_Toc460855517"/>
      <w:bookmarkStart w:id="1" w:name="_Toc460939924"/>
      <w:bookmarkStart w:id="2" w:name="_GoBack"/>
      <w:bookmarkEnd w:id="2"/>
      <w:r w:rsidRPr="009503FD">
        <w:rPr>
          <w:b/>
          <w:bCs/>
        </w:rPr>
        <w:t>ПРИМЕРНАЯ ОСНОВНАЯ ОБРАЗОВАТЕЛЬНАЯ ПРОГРАММА</w:t>
      </w:r>
    </w:p>
    <w:p w14:paraId="40E2B2CB" w14:textId="77777777" w:rsidR="009503FD" w:rsidRPr="009503FD" w:rsidRDefault="009503FD" w:rsidP="009503FD">
      <w:pPr>
        <w:spacing w:line="276" w:lineRule="auto"/>
        <w:jc w:val="center"/>
        <w:rPr>
          <w:b/>
        </w:rPr>
      </w:pPr>
    </w:p>
    <w:p w14:paraId="53F1DC41" w14:textId="77777777" w:rsidR="009503FD" w:rsidRPr="009503FD" w:rsidRDefault="009503FD" w:rsidP="009503FD">
      <w:pPr>
        <w:spacing w:line="276" w:lineRule="auto"/>
        <w:jc w:val="center"/>
        <w:rPr>
          <w:b/>
        </w:rPr>
      </w:pPr>
      <w:r w:rsidRPr="009503FD">
        <w:rPr>
          <w:b/>
        </w:rPr>
        <w:t>Уровень профессионального образования</w:t>
      </w:r>
    </w:p>
    <w:p w14:paraId="009B8089" w14:textId="77777777" w:rsidR="009503FD" w:rsidRPr="009503FD" w:rsidRDefault="009503FD" w:rsidP="009503FD">
      <w:pPr>
        <w:spacing w:line="276" w:lineRule="auto"/>
        <w:jc w:val="center"/>
      </w:pPr>
      <w:r w:rsidRPr="009503FD">
        <w:t>Среднее профессиональное образование</w:t>
      </w:r>
    </w:p>
    <w:p w14:paraId="689EAFDB" w14:textId="77777777" w:rsidR="009503FD" w:rsidRPr="009503FD" w:rsidRDefault="009503FD" w:rsidP="009503FD">
      <w:pPr>
        <w:spacing w:line="276" w:lineRule="auto"/>
        <w:jc w:val="center"/>
        <w:rPr>
          <w:b/>
        </w:rPr>
      </w:pPr>
    </w:p>
    <w:p w14:paraId="2ACD4538" w14:textId="77777777" w:rsidR="009503FD" w:rsidRPr="009503FD" w:rsidRDefault="009503FD" w:rsidP="009503FD">
      <w:pPr>
        <w:spacing w:line="276" w:lineRule="auto"/>
        <w:jc w:val="center"/>
        <w:rPr>
          <w:b/>
        </w:rPr>
      </w:pPr>
      <w:r w:rsidRPr="009503FD">
        <w:rPr>
          <w:b/>
        </w:rPr>
        <w:t>Образовательная программа</w:t>
      </w:r>
    </w:p>
    <w:p w14:paraId="1FE5406D" w14:textId="77777777" w:rsidR="009503FD" w:rsidRPr="009503FD" w:rsidRDefault="009503FD" w:rsidP="009503FD">
      <w:pPr>
        <w:spacing w:line="276" w:lineRule="auto"/>
        <w:jc w:val="center"/>
        <w:rPr>
          <w:iCs/>
        </w:rPr>
      </w:pPr>
      <w:r w:rsidRPr="009503FD">
        <w:rPr>
          <w:iCs/>
        </w:rPr>
        <w:t>подготовки специалистов среднего звена</w:t>
      </w:r>
    </w:p>
    <w:p w14:paraId="38E54939" w14:textId="77777777" w:rsidR="009503FD" w:rsidRPr="009503FD" w:rsidRDefault="009503FD" w:rsidP="009503FD">
      <w:pPr>
        <w:spacing w:line="276" w:lineRule="auto"/>
        <w:jc w:val="center"/>
        <w:rPr>
          <w:b/>
        </w:rPr>
      </w:pPr>
    </w:p>
    <w:p w14:paraId="4F36EF51" w14:textId="77777777" w:rsidR="009503FD" w:rsidRPr="009503FD" w:rsidRDefault="009503FD" w:rsidP="009503FD">
      <w:pPr>
        <w:spacing w:line="276" w:lineRule="auto"/>
        <w:jc w:val="center"/>
        <w:rPr>
          <w:b/>
        </w:rPr>
      </w:pPr>
      <w:r w:rsidRPr="009503FD">
        <w:rPr>
          <w:b/>
        </w:rPr>
        <w:t xml:space="preserve">Специальность </w:t>
      </w:r>
      <w:r w:rsidRPr="009503FD">
        <w:rPr>
          <w:b/>
          <w:bCs/>
        </w:rPr>
        <w:t>38.02.01 Экономика и бухгалтерский учет (по отраслям)</w:t>
      </w:r>
    </w:p>
    <w:p w14:paraId="0987C794" w14:textId="77777777" w:rsidR="009503FD" w:rsidRPr="009503FD" w:rsidRDefault="009503FD" w:rsidP="009503FD">
      <w:pPr>
        <w:spacing w:line="276" w:lineRule="auto"/>
        <w:jc w:val="center"/>
        <w:rPr>
          <w:bCs/>
          <w:i/>
        </w:rPr>
      </w:pPr>
    </w:p>
    <w:p w14:paraId="39002161" w14:textId="77777777" w:rsidR="009503FD" w:rsidRPr="009503FD" w:rsidRDefault="009503FD" w:rsidP="009503FD">
      <w:pPr>
        <w:spacing w:line="276" w:lineRule="auto"/>
        <w:jc w:val="center"/>
        <w:rPr>
          <w:i/>
        </w:rPr>
      </w:pPr>
    </w:p>
    <w:p w14:paraId="550D4AF2" w14:textId="77777777" w:rsidR="009503FD" w:rsidRPr="009503FD" w:rsidRDefault="009503FD" w:rsidP="009503FD">
      <w:pPr>
        <w:spacing w:line="276" w:lineRule="auto"/>
        <w:jc w:val="center"/>
      </w:pPr>
    </w:p>
    <w:p w14:paraId="7A011567" w14:textId="77777777" w:rsidR="009503FD" w:rsidRPr="009503FD" w:rsidRDefault="009503FD" w:rsidP="009503FD">
      <w:pPr>
        <w:spacing w:line="276" w:lineRule="auto"/>
        <w:jc w:val="center"/>
      </w:pPr>
    </w:p>
    <w:p w14:paraId="169F1B6A" w14:textId="77777777" w:rsidR="009503FD" w:rsidRPr="009503FD" w:rsidRDefault="009503FD" w:rsidP="009503FD">
      <w:pPr>
        <w:spacing w:line="276" w:lineRule="auto"/>
        <w:jc w:val="center"/>
        <w:rPr>
          <w:b/>
        </w:rPr>
      </w:pPr>
      <w:r w:rsidRPr="009503FD">
        <w:rPr>
          <w:b/>
        </w:rPr>
        <w:t>Квалификации выпускника</w:t>
      </w:r>
    </w:p>
    <w:p w14:paraId="70EB62E2" w14:textId="77777777" w:rsidR="009503FD" w:rsidRPr="009503FD" w:rsidRDefault="009503FD" w:rsidP="009503FD">
      <w:pPr>
        <w:spacing w:line="276" w:lineRule="auto"/>
        <w:jc w:val="center"/>
        <w:rPr>
          <w:iCs/>
        </w:rPr>
      </w:pPr>
      <w:r w:rsidRPr="009503FD">
        <w:rPr>
          <w:iCs/>
        </w:rPr>
        <w:t>бухгалтер;</w:t>
      </w:r>
    </w:p>
    <w:p w14:paraId="113D6CD8" w14:textId="77777777" w:rsidR="009503FD" w:rsidRPr="009503FD" w:rsidRDefault="009503FD" w:rsidP="009503FD">
      <w:pPr>
        <w:spacing w:line="276" w:lineRule="auto"/>
        <w:jc w:val="center"/>
        <w:rPr>
          <w:iCs/>
        </w:rPr>
      </w:pPr>
      <w:r w:rsidRPr="009503FD">
        <w:rPr>
          <w:iCs/>
        </w:rPr>
        <w:t>бухгалтер, специалист по налогообложению</w:t>
      </w:r>
    </w:p>
    <w:p w14:paraId="7C854DF1" w14:textId="77777777" w:rsidR="009503FD" w:rsidRPr="009503FD" w:rsidRDefault="009503FD" w:rsidP="009503FD">
      <w:pPr>
        <w:spacing w:line="276" w:lineRule="auto"/>
        <w:jc w:val="center"/>
        <w:rPr>
          <w:b/>
          <w:i/>
        </w:rPr>
      </w:pPr>
    </w:p>
    <w:p w14:paraId="210C0E97" w14:textId="77777777" w:rsidR="009503FD" w:rsidRPr="009503FD" w:rsidRDefault="009503FD" w:rsidP="009503FD"/>
    <w:p w14:paraId="66986A08" w14:textId="77777777" w:rsidR="009503FD" w:rsidRPr="009503FD" w:rsidRDefault="009503FD" w:rsidP="009503FD"/>
    <w:p w14:paraId="00289113" w14:textId="77777777" w:rsidR="009503FD" w:rsidRPr="009503FD" w:rsidRDefault="009503FD" w:rsidP="009503FD"/>
    <w:p w14:paraId="2F52230D" w14:textId="77777777" w:rsidR="009503FD" w:rsidRPr="009503FD" w:rsidRDefault="009503FD" w:rsidP="009503FD"/>
    <w:p w14:paraId="7D177673" w14:textId="77777777" w:rsidR="009503FD" w:rsidRPr="009503FD" w:rsidRDefault="009503FD" w:rsidP="009503FD"/>
    <w:p w14:paraId="08280202" w14:textId="77777777" w:rsidR="009503FD" w:rsidRPr="009503FD" w:rsidRDefault="009503FD" w:rsidP="009503FD"/>
    <w:p w14:paraId="01E1AD52" w14:textId="77777777" w:rsidR="009503FD" w:rsidRPr="009503FD" w:rsidRDefault="009503FD" w:rsidP="009503FD"/>
    <w:p w14:paraId="49C2C4CE" w14:textId="77777777" w:rsidR="009503FD" w:rsidRPr="009503FD" w:rsidRDefault="009503FD" w:rsidP="009503FD"/>
    <w:p w14:paraId="5004FE82" w14:textId="77777777" w:rsidR="009503FD" w:rsidRPr="009503FD" w:rsidRDefault="009503FD" w:rsidP="009503FD"/>
    <w:p w14:paraId="6AA4B2BE" w14:textId="77777777" w:rsidR="009503FD" w:rsidRPr="009503FD" w:rsidRDefault="009503FD" w:rsidP="009503FD"/>
    <w:tbl>
      <w:tblPr>
        <w:tblW w:w="9923" w:type="dxa"/>
        <w:tblLook w:val="04A0" w:firstRow="1" w:lastRow="0" w:firstColumn="1" w:lastColumn="0" w:noHBand="0" w:noVBand="1"/>
      </w:tblPr>
      <w:tblGrid>
        <w:gridCol w:w="4253"/>
        <w:gridCol w:w="5670"/>
      </w:tblGrid>
      <w:tr w:rsidR="009503FD" w:rsidRPr="009503FD" w14:paraId="4E249880" w14:textId="77777777" w:rsidTr="00A72625">
        <w:tc>
          <w:tcPr>
            <w:tcW w:w="4253" w:type="dxa"/>
            <w:shd w:val="clear" w:color="auto" w:fill="auto"/>
          </w:tcPr>
          <w:p w14:paraId="4B6A03FB" w14:textId="77777777" w:rsidR="009503FD" w:rsidRPr="009503FD" w:rsidRDefault="009503FD" w:rsidP="009503FD">
            <w:pPr>
              <w:rPr>
                <w:b/>
              </w:rPr>
            </w:pPr>
            <w:r w:rsidRPr="009503FD">
              <w:rPr>
                <w:b/>
              </w:rPr>
              <w:t xml:space="preserve">Утверждено протоколом Федерального учебно-методического объединения по УГПС </w:t>
            </w:r>
            <w:r w:rsidRPr="009503FD">
              <w:rPr>
                <w:b/>
                <w:u w:val="single"/>
              </w:rPr>
              <w:t>38.00.00</w:t>
            </w:r>
            <w:r w:rsidRPr="009503FD">
              <w:rPr>
                <w:b/>
              </w:rPr>
              <w:t>:</w:t>
            </w:r>
          </w:p>
          <w:p w14:paraId="3D278FAC" w14:textId="77777777" w:rsidR="009503FD" w:rsidRPr="009503FD" w:rsidRDefault="009503FD" w:rsidP="009503FD">
            <w:pPr>
              <w:rPr>
                <w:b/>
              </w:rPr>
            </w:pPr>
          </w:p>
        </w:tc>
        <w:tc>
          <w:tcPr>
            <w:tcW w:w="5670" w:type="dxa"/>
            <w:shd w:val="clear" w:color="auto" w:fill="auto"/>
          </w:tcPr>
          <w:p w14:paraId="31BF8B02" w14:textId="77777777" w:rsidR="009503FD" w:rsidRPr="009503FD" w:rsidRDefault="009503FD" w:rsidP="009503FD"/>
          <w:p w14:paraId="1C44972F" w14:textId="77777777" w:rsidR="009503FD" w:rsidRPr="009503FD" w:rsidRDefault="009503FD" w:rsidP="009503FD"/>
          <w:p w14:paraId="0E68962E" w14:textId="77777777" w:rsidR="009503FD" w:rsidRPr="009503FD" w:rsidRDefault="009503FD" w:rsidP="009503FD">
            <w:r w:rsidRPr="009503FD">
              <w:t>_______________</w:t>
            </w:r>
            <w:r w:rsidRPr="009503FD">
              <w:rPr>
                <w:u w:val="single"/>
              </w:rPr>
              <w:t>25 декабря 2021 №б/н</w:t>
            </w:r>
            <w:r w:rsidRPr="009503FD">
              <w:t>___________</w:t>
            </w:r>
          </w:p>
          <w:p w14:paraId="5D562DB6" w14:textId="77777777" w:rsidR="009503FD" w:rsidRPr="009503FD" w:rsidRDefault="009503FD" w:rsidP="009503FD">
            <w:pPr>
              <w:jc w:val="center"/>
              <w:rPr>
                <w:i/>
                <w:iCs/>
              </w:rPr>
            </w:pPr>
            <w:r w:rsidRPr="009503FD">
              <w:rPr>
                <w:i/>
                <w:iCs/>
                <w:sz w:val="20"/>
                <w:szCs w:val="20"/>
              </w:rPr>
              <w:t>(реквизиты утверждающего документа)</w:t>
            </w:r>
          </w:p>
        </w:tc>
      </w:tr>
      <w:tr w:rsidR="009503FD" w:rsidRPr="009503FD" w14:paraId="4DED32D1" w14:textId="77777777" w:rsidTr="00A72625">
        <w:tc>
          <w:tcPr>
            <w:tcW w:w="4253" w:type="dxa"/>
            <w:shd w:val="clear" w:color="auto" w:fill="auto"/>
          </w:tcPr>
          <w:p w14:paraId="6CFB4A3A" w14:textId="77777777" w:rsidR="009503FD" w:rsidRPr="009503FD" w:rsidRDefault="009503FD" w:rsidP="009503FD">
            <w:pPr>
              <w:rPr>
                <w:b/>
              </w:rPr>
            </w:pPr>
          </w:p>
          <w:p w14:paraId="7F5B8A34" w14:textId="77777777" w:rsidR="009503FD" w:rsidRPr="009503FD" w:rsidRDefault="009503FD" w:rsidP="009503FD">
            <w:pPr>
              <w:rPr>
                <w:b/>
              </w:rPr>
            </w:pPr>
            <w:r w:rsidRPr="009503FD">
              <w:rPr>
                <w:b/>
              </w:rPr>
              <w:t xml:space="preserve">Зарегистрировано в государственном реестре </w:t>
            </w:r>
          </w:p>
          <w:p w14:paraId="75D1E5E6" w14:textId="77777777" w:rsidR="009503FD" w:rsidRPr="009503FD" w:rsidRDefault="009503FD" w:rsidP="009503FD">
            <w:r w:rsidRPr="009503FD">
              <w:rPr>
                <w:b/>
              </w:rPr>
              <w:t>примерных основных образовательных программ:</w:t>
            </w:r>
          </w:p>
        </w:tc>
        <w:tc>
          <w:tcPr>
            <w:tcW w:w="5670" w:type="dxa"/>
            <w:shd w:val="clear" w:color="auto" w:fill="auto"/>
          </w:tcPr>
          <w:p w14:paraId="106D8FE2" w14:textId="77777777" w:rsidR="009503FD" w:rsidRPr="009503FD" w:rsidRDefault="009503FD" w:rsidP="009503FD"/>
          <w:p w14:paraId="56359729" w14:textId="77777777" w:rsidR="009503FD" w:rsidRPr="009503FD" w:rsidRDefault="009503FD" w:rsidP="009503FD">
            <w:r w:rsidRPr="009503FD">
              <w:t>_______________________</w:t>
            </w:r>
            <w:r w:rsidRPr="009503FD">
              <w:rPr>
                <w:u w:val="single"/>
              </w:rPr>
              <w:t>46</w:t>
            </w:r>
            <w:r w:rsidRPr="009503FD">
              <w:t>___________________</w:t>
            </w:r>
          </w:p>
          <w:p w14:paraId="60F4D35D" w14:textId="77777777" w:rsidR="009503FD" w:rsidRPr="009503FD" w:rsidRDefault="009503FD" w:rsidP="009503FD">
            <w:pPr>
              <w:jc w:val="center"/>
              <w:rPr>
                <w:i/>
                <w:iCs/>
                <w:sz w:val="20"/>
                <w:szCs w:val="20"/>
              </w:rPr>
            </w:pPr>
            <w:r w:rsidRPr="009503FD">
              <w:rPr>
                <w:i/>
                <w:iCs/>
                <w:sz w:val="20"/>
                <w:szCs w:val="20"/>
              </w:rPr>
              <w:t>(регистрационный номер)</w:t>
            </w:r>
          </w:p>
          <w:p w14:paraId="2B5D7DF7" w14:textId="77777777" w:rsidR="009503FD" w:rsidRPr="009503FD" w:rsidRDefault="009503FD" w:rsidP="009503FD"/>
          <w:p w14:paraId="3CB624C7" w14:textId="77777777" w:rsidR="009503FD" w:rsidRPr="009503FD" w:rsidRDefault="009503FD" w:rsidP="009503FD">
            <w:pPr>
              <w:rPr>
                <w:sz w:val="20"/>
                <w:szCs w:val="20"/>
              </w:rPr>
            </w:pPr>
            <w:r w:rsidRPr="009503FD">
              <w:t>_</w:t>
            </w:r>
            <w:r w:rsidRPr="009503FD">
              <w:rPr>
                <w:u w:val="single"/>
              </w:rPr>
              <w:t>Приказ ФГБОУ ДПО ИРПО № П-194 от 28.06.2022</w:t>
            </w:r>
          </w:p>
          <w:p w14:paraId="32ADBB0A" w14:textId="77777777" w:rsidR="009503FD" w:rsidRPr="009503FD" w:rsidRDefault="009503FD" w:rsidP="009503FD">
            <w:pPr>
              <w:jc w:val="center"/>
            </w:pPr>
            <w:r w:rsidRPr="009503FD">
              <w:rPr>
                <w:i/>
                <w:iCs/>
                <w:sz w:val="20"/>
                <w:szCs w:val="20"/>
              </w:rPr>
              <w:t>(реквизиты утверждающего документа)</w:t>
            </w:r>
          </w:p>
        </w:tc>
      </w:tr>
    </w:tbl>
    <w:p w14:paraId="1FC36102" w14:textId="77777777" w:rsidR="009503FD" w:rsidRPr="009503FD" w:rsidRDefault="009503FD" w:rsidP="009503FD"/>
    <w:p w14:paraId="256D3E7A" w14:textId="77777777" w:rsidR="009503FD" w:rsidRPr="009503FD" w:rsidRDefault="009503FD" w:rsidP="009503FD"/>
    <w:p w14:paraId="6B02A35D" w14:textId="77777777" w:rsidR="009503FD" w:rsidRPr="009503FD" w:rsidRDefault="009503FD" w:rsidP="009503FD">
      <w:pPr>
        <w:jc w:val="center"/>
        <w:rPr>
          <w:b/>
        </w:rPr>
      </w:pPr>
      <w:r w:rsidRPr="009503FD">
        <w:rPr>
          <w:b/>
        </w:rPr>
        <w:t>2022 год</w:t>
      </w:r>
    </w:p>
    <w:p w14:paraId="5F4206D7" w14:textId="77777777" w:rsidR="009503FD" w:rsidRPr="009503FD" w:rsidRDefault="009503FD" w:rsidP="009503FD">
      <w:pPr>
        <w:rPr>
          <w:bCs/>
        </w:rPr>
      </w:pPr>
      <w:r w:rsidRPr="009503FD">
        <w:rPr>
          <w:bCs/>
        </w:rPr>
        <w:br w:type="page"/>
      </w:r>
    </w:p>
    <w:p w14:paraId="030D6137" w14:textId="77777777" w:rsidR="009503FD" w:rsidRPr="009503FD" w:rsidRDefault="009503FD" w:rsidP="009503FD">
      <w:pPr>
        <w:ind w:firstLine="709"/>
        <w:jc w:val="both"/>
        <w:rPr>
          <w:bCs/>
          <w:i/>
        </w:rPr>
      </w:pPr>
      <w:r w:rsidRPr="009503FD">
        <w:rPr>
          <w:bCs/>
        </w:rPr>
        <w:lastRenderedPageBreak/>
        <w:t xml:space="preserve">Настоящая примерная основная образовательная программа </w:t>
      </w:r>
      <w:r w:rsidRPr="009503FD">
        <w:rPr>
          <w:bCs/>
        </w:rPr>
        <w:br/>
        <w:t xml:space="preserve">по </w:t>
      </w:r>
      <w:r w:rsidRPr="009503FD">
        <w:rPr>
          <w:bCs/>
          <w:iCs/>
        </w:rPr>
        <w:t xml:space="preserve">специальности </w:t>
      </w:r>
      <w:r w:rsidRPr="009503FD">
        <w:rPr>
          <w:bCs/>
        </w:rPr>
        <w:t xml:space="preserve">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образования по </w:t>
      </w:r>
      <w:r w:rsidRPr="009503FD">
        <w:rPr>
          <w:bCs/>
          <w:iCs/>
        </w:rPr>
        <w:t>специальности 38.02.01 Экономика и бухгалтерский учет (по отраслям),</w:t>
      </w:r>
      <w:r w:rsidRPr="009503FD">
        <w:rPr>
          <w:bCs/>
        </w:rPr>
        <w:t xml:space="preserve"> утвержденного Приказом Министерства образования и науки Российской Федерации от 5 февраля 2018 г. № 69.</w:t>
      </w:r>
    </w:p>
    <w:p w14:paraId="33573F2B" w14:textId="77777777" w:rsidR="009503FD" w:rsidRPr="009503FD" w:rsidRDefault="009503FD" w:rsidP="009503FD">
      <w:pPr>
        <w:suppressAutoHyphens/>
        <w:ind w:firstLine="709"/>
        <w:jc w:val="both"/>
        <w:rPr>
          <w:bCs/>
        </w:rPr>
      </w:pPr>
      <w:r w:rsidRPr="009503FD">
        <w:rPr>
          <w:bCs/>
        </w:rPr>
        <w:t xml:space="preserve">ПООП СПО определяет рекомендованный объем и содержание среднего профессионального образования по </w:t>
      </w:r>
      <w:r w:rsidRPr="009503FD">
        <w:rPr>
          <w:bCs/>
          <w:iCs/>
        </w:rPr>
        <w:t>специальности 38.02.01 Экономика и бухгалтерский учет (по отраслям),</w:t>
      </w:r>
      <w:r w:rsidRPr="009503FD">
        <w:rPr>
          <w:bCs/>
        </w:rPr>
        <w:t xml:space="preserve"> планируемые результаты освоения образовательной программы, примерные условия образовательной деятельности.</w:t>
      </w:r>
    </w:p>
    <w:p w14:paraId="351F1357" w14:textId="77777777" w:rsidR="009503FD" w:rsidRPr="009503FD" w:rsidRDefault="009503FD" w:rsidP="009503FD">
      <w:pPr>
        <w:spacing w:before="120" w:after="120"/>
        <w:ind w:left="708"/>
        <w:jc w:val="both"/>
        <w:rPr>
          <w:b/>
          <w:bCs/>
          <w:lang w:val="x-none" w:eastAsia="x-none"/>
        </w:rPr>
      </w:pPr>
    </w:p>
    <w:p w14:paraId="0435BC5D" w14:textId="77777777" w:rsidR="009503FD" w:rsidRPr="009503FD" w:rsidRDefault="009503FD" w:rsidP="009503FD">
      <w:pPr>
        <w:ind w:firstLine="708"/>
        <w:jc w:val="both"/>
        <w:rPr>
          <w:bCs/>
          <w:iCs/>
        </w:rPr>
      </w:pPr>
      <w:r w:rsidRPr="009503FD">
        <w:rPr>
          <w:bCs/>
        </w:rPr>
        <w:t xml:space="preserve">ПООП по </w:t>
      </w:r>
      <w:r w:rsidRPr="009503FD">
        <w:rPr>
          <w:bCs/>
          <w:iCs/>
        </w:rPr>
        <w:t>специальности 38.02.01 Экономика и бухгалтерский учет (по отраслям)</w:t>
      </w:r>
      <w:r w:rsidRPr="009503FD">
        <w:rPr>
          <w:bCs/>
          <w:i/>
          <w:iCs/>
        </w:rPr>
        <w:t xml:space="preserve"> </w:t>
      </w:r>
      <w:r w:rsidRPr="009503FD">
        <w:rPr>
          <w:bCs/>
          <w:iCs/>
        </w:rPr>
        <w:t>включает в себя следующие документы:</w:t>
      </w:r>
    </w:p>
    <w:p w14:paraId="1C87E167" w14:textId="77777777" w:rsidR="009503FD" w:rsidRPr="009503FD" w:rsidRDefault="009503FD" w:rsidP="00FE3472">
      <w:pPr>
        <w:numPr>
          <w:ilvl w:val="0"/>
          <w:numId w:val="267"/>
        </w:numPr>
        <w:spacing w:line="276" w:lineRule="auto"/>
        <w:ind w:left="709" w:firstLine="0"/>
        <w:jc w:val="both"/>
        <w:rPr>
          <w:i/>
        </w:rPr>
      </w:pPr>
      <w:r w:rsidRPr="009503FD">
        <w:rPr>
          <w:bCs/>
        </w:rPr>
        <w:t>Примерная основная образова</w:t>
      </w:r>
      <w:r w:rsidRPr="009503FD">
        <w:t xml:space="preserve">тельная программа среднего профессионального образования по </w:t>
      </w:r>
      <w:r w:rsidRPr="009503FD">
        <w:rPr>
          <w:bCs/>
          <w:iCs/>
        </w:rPr>
        <w:t>специальности 38.02.01 Экономика и бухгалтерский учет (по отраслям)</w:t>
      </w:r>
      <w:r w:rsidRPr="009503FD">
        <w:rPr>
          <w:bCs/>
          <w:i/>
        </w:rPr>
        <w:t xml:space="preserve"> </w:t>
      </w:r>
      <w:r w:rsidRPr="009503FD">
        <w:t xml:space="preserve">с квалификацией «бухгалтер» (Приложение </w:t>
      </w:r>
      <w:r w:rsidRPr="009503FD">
        <w:rPr>
          <w:lang w:val="en-US"/>
        </w:rPr>
        <w:t>I</w:t>
      </w:r>
      <w:r w:rsidRPr="009503FD">
        <w:t xml:space="preserve"> представлено в комплекте);</w:t>
      </w:r>
    </w:p>
    <w:p w14:paraId="23DEE6F0" w14:textId="77777777" w:rsidR="009503FD" w:rsidRPr="009503FD" w:rsidRDefault="009503FD" w:rsidP="009503FD">
      <w:pPr>
        <w:ind w:left="709"/>
        <w:contextualSpacing/>
        <w:jc w:val="both"/>
        <w:rPr>
          <w:b/>
          <w:bCs/>
        </w:rPr>
      </w:pPr>
    </w:p>
    <w:p w14:paraId="394E59B5" w14:textId="77777777" w:rsidR="009503FD" w:rsidRPr="009503FD" w:rsidRDefault="009503FD" w:rsidP="00FE3472">
      <w:pPr>
        <w:numPr>
          <w:ilvl w:val="0"/>
          <w:numId w:val="266"/>
        </w:numPr>
        <w:spacing w:after="200" w:line="276" w:lineRule="auto"/>
        <w:ind w:left="709" w:firstLine="0"/>
        <w:contextualSpacing/>
        <w:jc w:val="both"/>
      </w:pPr>
      <w:r w:rsidRPr="009503FD">
        <w:rPr>
          <w:bCs/>
        </w:rPr>
        <w:t>Примерная основная образова</w:t>
      </w:r>
      <w:r w:rsidRPr="009503FD">
        <w:t xml:space="preserve">тельная программа среднего профессионального образования по </w:t>
      </w:r>
      <w:r w:rsidRPr="009503FD">
        <w:rPr>
          <w:bCs/>
          <w:iCs/>
        </w:rPr>
        <w:t>специальности 38.02.01 Экономика и бухгалтерский учет (по отраслям)</w:t>
      </w:r>
      <w:r w:rsidRPr="009503FD">
        <w:rPr>
          <w:bCs/>
          <w:i/>
        </w:rPr>
        <w:t xml:space="preserve"> </w:t>
      </w:r>
      <w:r w:rsidRPr="009503FD">
        <w:t xml:space="preserve">с квалификацией «бухгалтер, специалист по налогообложению» (Приложение </w:t>
      </w:r>
      <w:r w:rsidRPr="009503FD">
        <w:rPr>
          <w:lang w:val="en-US"/>
        </w:rPr>
        <w:t>II</w:t>
      </w:r>
      <w:r w:rsidRPr="009503FD">
        <w:t xml:space="preserve"> представлено в комплекте).</w:t>
      </w:r>
    </w:p>
    <w:p w14:paraId="0DD44A66" w14:textId="77777777" w:rsidR="009503FD" w:rsidRPr="009503FD" w:rsidRDefault="009503FD" w:rsidP="009503FD">
      <w:pPr>
        <w:suppressAutoHyphens/>
        <w:ind w:firstLine="709"/>
        <w:jc w:val="both"/>
        <w:rPr>
          <w:bCs/>
        </w:rPr>
      </w:pPr>
    </w:p>
    <w:p w14:paraId="2436F623" w14:textId="77777777" w:rsidR="009503FD" w:rsidRPr="009503FD" w:rsidRDefault="009503FD" w:rsidP="009503FD">
      <w:pPr>
        <w:suppressAutoHyphens/>
        <w:ind w:firstLine="709"/>
        <w:jc w:val="both"/>
        <w:rPr>
          <w:bCs/>
        </w:rPr>
      </w:pPr>
    </w:p>
    <w:p w14:paraId="6B8D5057" w14:textId="77777777" w:rsidR="009503FD" w:rsidRPr="009503FD" w:rsidRDefault="009503FD" w:rsidP="009503FD">
      <w:pPr>
        <w:suppressAutoHyphens/>
        <w:ind w:firstLine="709"/>
        <w:jc w:val="both"/>
        <w:rPr>
          <w:bCs/>
        </w:rPr>
      </w:pPr>
    </w:p>
    <w:p w14:paraId="274FF937" w14:textId="77777777" w:rsidR="009503FD" w:rsidRPr="009503FD" w:rsidRDefault="009503FD" w:rsidP="009503FD">
      <w:pPr>
        <w:suppressAutoHyphens/>
        <w:ind w:firstLine="709"/>
        <w:jc w:val="both"/>
        <w:rPr>
          <w:bCs/>
        </w:rPr>
      </w:pPr>
    </w:p>
    <w:p w14:paraId="42188421" w14:textId="77777777" w:rsidR="009503FD" w:rsidRPr="009503FD" w:rsidRDefault="009503FD" w:rsidP="009503FD">
      <w:pPr>
        <w:suppressAutoHyphens/>
        <w:ind w:firstLine="709"/>
        <w:jc w:val="both"/>
        <w:rPr>
          <w:bCs/>
        </w:rPr>
      </w:pPr>
    </w:p>
    <w:p w14:paraId="4191B4F7" w14:textId="77777777" w:rsidR="009503FD" w:rsidRPr="009503FD" w:rsidRDefault="009503FD" w:rsidP="009503FD">
      <w:pPr>
        <w:suppressAutoHyphens/>
        <w:ind w:firstLine="709"/>
        <w:jc w:val="both"/>
        <w:rPr>
          <w:bCs/>
        </w:rPr>
      </w:pPr>
    </w:p>
    <w:p w14:paraId="0DD82C71" w14:textId="77777777" w:rsidR="009503FD" w:rsidRPr="009503FD" w:rsidRDefault="009503FD" w:rsidP="009503FD">
      <w:pPr>
        <w:suppressAutoHyphens/>
        <w:ind w:firstLine="709"/>
        <w:jc w:val="both"/>
        <w:rPr>
          <w:bCs/>
        </w:rPr>
      </w:pPr>
    </w:p>
    <w:p w14:paraId="392DB42E" w14:textId="77777777" w:rsidR="009503FD" w:rsidRPr="009503FD" w:rsidRDefault="009503FD" w:rsidP="009503FD">
      <w:pPr>
        <w:suppressAutoHyphens/>
        <w:ind w:firstLine="709"/>
        <w:jc w:val="both"/>
        <w:rPr>
          <w:bCs/>
        </w:rPr>
      </w:pPr>
    </w:p>
    <w:p w14:paraId="29662D57" w14:textId="77777777" w:rsidR="009503FD" w:rsidRPr="009503FD" w:rsidRDefault="009503FD" w:rsidP="009503FD">
      <w:pPr>
        <w:suppressAutoHyphens/>
        <w:ind w:firstLine="709"/>
        <w:jc w:val="both"/>
        <w:rPr>
          <w:bCs/>
        </w:rPr>
      </w:pPr>
    </w:p>
    <w:p w14:paraId="4FE63A45" w14:textId="77777777" w:rsidR="009503FD" w:rsidRPr="009503FD" w:rsidRDefault="009503FD" w:rsidP="009503FD">
      <w:pPr>
        <w:suppressAutoHyphens/>
        <w:ind w:firstLine="709"/>
        <w:jc w:val="both"/>
        <w:rPr>
          <w:bCs/>
        </w:rPr>
      </w:pPr>
    </w:p>
    <w:p w14:paraId="4E5656D6" w14:textId="77777777" w:rsidR="009503FD" w:rsidRPr="009503FD" w:rsidRDefault="009503FD" w:rsidP="009503FD">
      <w:pPr>
        <w:suppressAutoHyphens/>
        <w:ind w:firstLine="709"/>
        <w:jc w:val="both"/>
        <w:rPr>
          <w:bCs/>
        </w:rPr>
      </w:pPr>
    </w:p>
    <w:p w14:paraId="614E2D8D" w14:textId="77777777" w:rsidR="009503FD" w:rsidRPr="009503FD" w:rsidRDefault="009503FD" w:rsidP="009503FD">
      <w:pPr>
        <w:suppressAutoHyphens/>
        <w:ind w:firstLine="709"/>
        <w:jc w:val="both"/>
        <w:rPr>
          <w:bCs/>
        </w:rPr>
      </w:pPr>
    </w:p>
    <w:p w14:paraId="0F3663F3" w14:textId="77777777" w:rsidR="009503FD" w:rsidRPr="009503FD" w:rsidRDefault="009503FD" w:rsidP="009503FD">
      <w:pPr>
        <w:suppressAutoHyphens/>
        <w:ind w:firstLine="709"/>
        <w:jc w:val="both"/>
        <w:rPr>
          <w:bCs/>
        </w:rPr>
      </w:pPr>
    </w:p>
    <w:tbl>
      <w:tblPr>
        <w:tblW w:w="0" w:type="auto"/>
        <w:tblLook w:val="04A0" w:firstRow="1" w:lastRow="0" w:firstColumn="1" w:lastColumn="0" w:noHBand="0" w:noVBand="1"/>
      </w:tblPr>
      <w:tblGrid>
        <w:gridCol w:w="4672"/>
        <w:gridCol w:w="4673"/>
      </w:tblGrid>
      <w:tr w:rsidR="009503FD" w:rsidRPr="009503FD" w14:paraId="7FF2EFFB" w14:textId="77777777" w:rsidTr="00A72625">
        <w:tc>
          <w:tcPr>
            <w:tcW w:w="4672" w:type="dxa"/>
            <w:shd w:val="clear" w:color="auto" w:fill="auto"/>
          </w:tcPr>
          <w:p w14:paraId="34A52011" w14:textId="77777777" w:rsidR="009503FD" w:rsidRPr="009503FD" w:rsidRDefault="009503FD" w:rsidP="009503FD">
            <w:pPr>
              <w:rPr>
                <w:b/>
              </w:rPr>
            </w:pPr>
            <w:r w:rsidRPr="009503FD">
              <w:rPr>
                <w:b/>
              </w:rPr>
              <w:t xml:space="preserve">Организация-разработчик: </w:t>
            </w:r>
          </w:p>
          <w:p w14:paraId="3DCC0E42" w14:textId="77777777" w:rsidR="009503FD" w:rsidRPr="009503FD" w:rsidRDefault="009503FD" w:rsidP="009503FD"/>
        </w:tc>
        <w:tc>
          <w:tcPr>
            <w:tcW w:w="4673" w:type="dxa"/>
            <w:shd w:val="clear" w:color="auto" w:fill="auto"/>
          </w:tcPr>
          <w:p w14:paraId="584BCAE6" w14:textId="77777777" w:rsidR="009503FD" w:rsidRPr="009503FD" w:rsidRDefault="009503FD" w:rsidP="009503FD">
            <w:r w:rsidRPr="009503FD">
              <w:t xml:space="preserve">Федеральное учебно-методическое объединение среднего профессионального образования УГПС 38.00.00 Экономика </w:t>
            </w:r>
            <w:r w:rsidRPr="009503FD">
              <w:br/>
              <w:t>и управление</w:t>
            </w:r>
          </w:p>
          <w:p w14:paraId="6EB3B9FC" w14:textId="77777777" w:rsidR="009503FD" w:rsidRPr="009503FD" w:rsidRDefault="009503FD" w:rsidP="009503FD"/>
        </w:tc>
      </w:tr>
      <w:tr w:rsidR="009503FD" w:rsidRPr="009503FD" w14:paraId="3D233F92" w14:textId="77777777" w:rsidTr="00A72625">
        <w:tc>
          <w:tcPr>
            <w:tcW w:w="4672" w:type="dxa"/>
            <w:shd w:val="clear" w:color="auto" w:fill="auto"/>
          </w:tcPr>
          <w:p w14:paraId="25ED5EB4" w14:textId="77777777" w:rsidR="009503FD" w:rsidRPr="009503FD" w:rsidRDefault="009503FD" w:rsidP="009503FD">
            <w:pPr>
              <w:jc w:val="both"/>
              <w:rPr>
                <w:b/>
              </w:rPr>
            </w:pPr>
            <w:r w:rsidRPr="009503FD">
              <w:rPr>
                <w:b/>
              </w:rPr>
              <w:t>Экспертные организации:</w:t>
            </w:r>
          </w:p>
          <w:p w14:paraId="1E56F63C" w14:textId="77777777" w:rsidR="009503FD" w:rsidRPr="009503FD" w:rsidRDefault="009503FD" w:rsidP="009503FD"/>
        </w:tc>
        <w:tc>
          <w:tcPr>
            <w:tcW w:w="4673" w:type="dxa"/>
            <w:shd w:val="clear" w:color="auto" w:fill="auto"/>
          </w:tcPr>
          <w:p w14:paraId="09312348" w14:textId="77777777" w:rsidR="009503FD" w:rsidRPr="009503FD" w:rsidRDefault="009503FD" w:rsidP="009503FD">
            <w:r w:rsidRPr="009503FD">
              <w:t>Ассоциация участников финансового рынка «Совет по профессиональным квалификациям финансового рынка»</w:t>
            </w:r>
          </w:p>
        </w:tc>
      </w:tr>
    </w:tbl>
    <w:p w14:paraId="0C4AA9A5" w14:textId="77777777" w:rsidR="009503FD" w:rsidRPr="009503FD" w:rsidRDefault="009503FD" w:rsidP="009503FD">
      <w:pPr>
        <w:spacing w:line="276" w:lineRule="auto"/>
      </w:pPr>
    </w:p>
    <w:p w14:paraId="275ADE1C" w14:textId="77777777" w:rsidR="009503FD" w:rsidRPr="009503FD" w:rsidRDefault="009503FD" w:rsidP="009503FD">
      <w:pPr>
        <w:jc w:val="center"/>
      </w:pPr>
    </w:p>
    <w:p w14:paraId="59996390" w14:textId="77777777" w:rsidR="009503FD" w:rsidRDefault="009503FD">
      <w:pPr>
        <w:rPr>
          <w:b/>
          <w:bCs/>
          <w:caps/>
        </w:rPr>
      </w:pPr>
      <w:r>
        <w:rPr>
          <w:b/>
          <w:bCs/>
          <w:caps/>
        </w:rPr>
        <w:br w:type="page"/>
      </w:r>
    </w:p>
    <w:p w14:paraId="42F5EB77" w14:textId="01EC1976" w:rsidR="00466BD9" w:rsidRDefault="00B360D3" w:rsidP="00781570">
      <w:pPr>
        <w:jc w:val="center"/>
        <w:rPr>
          <w:b/>
          <w:bCs/>
          <w:caps/>
        </w:rPr>
      </w:pPr>
      <w:r w:rsidRPr="000F66AD">
        <w:rPr>
          <w:b/>
          <w:bCs/>
          <w:caps/>
        </w:rPr>
        <w:lastRenderedPageBreak/>
        <w:t>Со</w:t>
      </w:r>
      <w:r w:rsidR="00B70C27">
        <w:rPr>
          <w:b/>
          <w:bCs/>
          <w:caps/>
        </w:rPr>
        <w:t>Д</w:t>
      </w:r>
      <w:r w:rsidRPr="000F66AD">
        <w:rPr>
          <w:b/>
          <w:bCs/>
          <w:caps/>
        </w:rPr>
        <w:t>ержание</w:t>
      </w:r>
    </w:p>
    <w:p w14:paraId="1B54CBD9" w14:textId="77777777" w:rsidR="00130BE3" w:rsidRPr="000F66AD" w:rsidRDefault="00130BE3" w:rsidP="00781570">
      <w:pPr>
        <w:jc w:val="center"/>
        <w:rPr>
          <w:b/>
          <w:bCs/>
          <w:caps/>
        </w:rPr>
      </w:pPr>
    </w:p>
    <w:p w14:paraId="330EE70C" w14:textId="6C1AF953" w:rsidR="009506B8" w:rsidRPr="009506B8" w:rsidRDefault="00860451" w:rsidP="009506B8">
      <w:pPr>
        <w:pStyle w:val="11"/>
        <w:tabs>
          <w:tab w:val="right" w:leader="dot" w:pos="9345"/>
        </w:tabs>
        <w:spacing w:before="120"/>
        <w:rPr>
          <w:rFonts w:ascii="Times New Roman" w:eastAsiaTheme="minorEastAsia" w:hAnsi="Times New Roman" w:cs="Times New Roman"/>
          <w:b w:val="0"/>
          <w:bCs w:val="0"/>
          <w:caps w:val="0"/>
          <w:noProof/>
        </w:rPr>
      </w:pPr>
      <w:r w:rsidRPr="00130BE3">
        <w:rPr>
          <w:rFonts w:ascii="Times New Roman" w:hAnsi="Times New Roman" w:cs="Times New Roman"/>
          <w:b w:val="0"/>
          <w:bCs w:val="0"/>
          <w:iCs/>
          <w:caps w:val="0"/>
        </w:rPr>
        <w:fldChar w:fldCharType="begin"/>
      </w:r>
      <w:r w:rsidRPr="00130BE3">
        <w:rPr>
          <w:rFonts w:ascii="Times New Roman" w:hAnsi="Times New Roman" w:cs="Times New Roman"/>
          <w:b w:val="0"/>
          <w:bCs w:val="0"/>
          <w:iCs/>
          <w:caps w:val="0"/>
        </w:rPr>
        <w:instrText xml:space="preserve"> TOC \h \z \t "СВЕЛ 2;2;ПООПуровень3*;3;СВЕЛ 1;1;СВЕЛ 3;3;ПООПуровень1;1;ПООПуровень2;2;ПООПуровень3;3;Стиль3ПООП;1" </w:instrText>
      </w:r>
      <w:r w:rsidRPr="00130BE3">
        <w:rPr>
          <w:rFonts w:ascii="Times New Roman" w:hAnsi="Times New Roman" w:cs="Times New Roman"/>
          <w:b w:val="0"/>
          <w:bCs w:val="0"/>
          <w:iCs/>
          <w:caps w:val="0"/>
        </w:rPr>
        <w:fldChar w:fldCharType="separate"/>
      </w:r>
      <w:hyperlink w:anchor="_Toc107828160" w:history="1">
        <w:r w:rsidR="009506B8" w:rsidRPr="009506B8">
          <w:rPr>
            <w:rStyle w:val="ae"/>
            <w:noProof/>
          </w:rPr>
          <w:t>Раздел 1. Общие положения</w:t>
        </w:r>
        <w:r w:rsidR="009506B8" w:rsidRPr="009506B8">
          <w:rPr>
            <w:rFonts w:ascii="Times New Roman" w:hAnsi="Times New Roman" w:cs="Times New Roman"/>
            <w:noProof/>
            <w:webHidden/>
          </w:rPr>
          <w:tab/>
        </w:r>
        <w:r w:rsidR="009506B8" w:rsidRPr="009506B8">
          <w:rPr>
            <w:rFonts w:ascii="Times New Roman" w:hAnsi="Times New Roman" w:cs="Times New Roman"/>
            <w:noProof/>
            <w:webHidden/>
          </w:rPr>
          <w:fldChar w:fldCharType="begin"/>
        </w:r>
        <w:r w:rsidR="009506B8" w:rsidRPr="009506B8">
          <w:rPr>
            <w:rFonts w:ascii="Times New Roman" w:hAnsi="Times New Roman" w:cs="Times New Roman"/>
            <w:noProof/>
            <w:webHidden/>
          </w:rPr>
          <w:instrText xml:space="preserve"> PAGEREF _Toc107828160 \h </w:instrText>
        </w:r>
        <w:r w:rsidR="009506B8" w:rsidRPr="009506B8">
          <w:rPr>
            <w:rFonts w:ascii="Times New Roman" w:hAnsi="Times New Roman" w:cs="Times New Roman"/>
            <w:noProof/>
            <w:webHidden/>
          </w:rPr>
        </w:r>
        <w:r w:rsidR="009506B8" w:rsidRPr="009506B8">
          <w:rPr>
            <w:rFonts w:ascii="Times New Roman" w:hAnsi="Times New Roman" w:cs="Times New Roman"/>
            <w:noProof/>
            <w:webHidden/>
          </w:rPr>
          <w:fldChar w:fldCharType="separate"/>
        </w:r>
        <w:r w:rsidR="009506B8" w:rsidRPr="009506B8">
          <w:rPr>
            <w:rFonts w:ascii="Times New Roman" w:hAnsi="Times New Roman" w:cs="Times New Roman"/>
            <w:noProof/>
            <w:webHidden/>
          </w:rPr>
          <w:t>4</w:t>
        </w:r>
        <w:r w:rsidR="009506B8" w:rsidRPr="009506B8">
          <w:rPr>
            <w:rFonts w:ascii="Times New Roman" w:hAnsi="Times New Roman" w:cs="Times New Roman"/>
            <w:noProof/>
            <w:webHidden/>
          </w:rPr>
          <w:fldChar w:fldCharType="end"/>
        </w:r>
      </w:hyperlink>
    </w:p>
    <w:p w14:paraId="5DC275FF" w14:textId="107A53C5" w:rsidR="009506B8" w:rsidRPr="009506B8" w:rsidRDefault="000D40B0" w:rsidP="009506B8">
      <w:pPr>
        <w:pStyle w:val="11"/>
        <w:tabs>
          <w:tab w:val="right" w:leader="dot" w:pos="9345"/>
        </w:tabs>
        <w:spacing w:before="120"/>
        <w:rPr>
          <w:rFonts w:ascii="Times New Roman" w:eastAsiaTheme="minorEastAsia" w:hAnsi="Times New Roman" w:cs="Times New Roman"/>
          <w:b w:val="0"/>
          <w:bCs w:val="0"/>
          <w:caps w:val="0"/>
          <w:noProof/>
        </w:rPr>
      </w:pPr>
      <w:hyperlink w:anchor="_Toc107828161" w:history="1">
        <w:r w:rsidR="009506B8" w:rsidRPr="009506B8">
          <w:rPr>
            <w:rStyle w:val="ae"/>
            <w:noProof/>
          </w:rPr>
          <w:t>Раздел 2. Общая характеристика образовательной программы</w:t>
        </w:r>
        <w:r w:rsidR="009506B8" w:rsidRPr="009506B8">
          <w:rPr>
            <w:rFonts w:ascii="Times New Roman" w:hAnsi="Times New Roman" w:cs="Times New Roman"/>
            <w:noProof/>
            <w:webHidden/>
          </w:rPr>
          <w:tab/>
        </w:r>
        <w:r w:rsidR="009506B8" w:rsidRPr="009506B8">
          <w:rPr>
            <w:rFonts w:ascii="Times New Roman" w:hAnsi="Times New Roman" w:cs="Times New Roman"/>
            <w:noProof/>
            <w:webHidden/>
          </w:rPr>
          <w:fldChar w:fldCharType="begin"/>
        </w:r>
        <w:r w:rsidR="009506B8" w:rsidRPr="009506B8">
          <w:rPr>
            <w:rFonts w:ascii="Times New Roman" w:hAnsi="Times New Roman" w:cs="Times New Roman"/>
            <w:noProof/>
            <w:webHidden/>
          </w:rPr>
          <w:instrText xml:space="preserve"> PAGEREF _Toc107828161 \h </w:instrText>
        </w:r>
        <w:r w:rsidR="009506B8" w:rsidRPr="009506B8">
          <w:rPr>
            <w:rFonts w:ascii="Times New Roman" w:hAnsi="Times New Roman" w:cs="Times New Roman"/>
            <w:noProof/>
            <w:webHidden/>
          </w:rPr>
        </w:r>
        <w:r w:rsidR="009506B8" w:rsidRPr="009506B8">
          <w:rPr>
            <w:rFonts w:ascii="Times New Roman" w:hAnsi="Times New Roman" w:cs="Times New Roman"/>
            <w:noProof/>
            <w:webHidden/>
          </w:rPr>
          <w:fldChar w:fldCharType="separate"/>
        </w:r>
        <w:r w:rsidR="009506B8" w:rsidRPr="009506B8">
          <w:rPr>
            <w:rFonts w:ascii="Times New Roman" w:hAnsi="Times New Roman" w:cs="Times New Roman"/>
            <w:noProof/>
            <w:webHidden/>
          </w:rPr>
          <w:t>5</w:t>
        </w:r>
        <w:r w:rsidR="009506B8" w:rsidRPr="009506B8">
          <w:rPr>
            <w:rFonts w:ascii="Times New Roman" w:hAnsi="Times New Roman" w:cs="Times New Roman"/>
            <w:noProof/>
            <w:webHidden/>
          </w:rPr>
          <w:fldChar w:fldCharType="end"/>
        </w:r>
      </w:hyperlink>
    </w:p>
    <w:p w14:paraId="0835B226" w14:textId="562E2071" w:rsidR="009506B8" w:rsidRPr="009506B8" w:rsidRDefault="000D40B0" w:rsidP="009506B8">
      <w:pPr>
        <w:pStyle w:val="11"/>
        <w:tabs>
          <w:tab w:val="right" w:leader="dot" w:pos="9345"/>
        </w:tabs>
        <w:spacing w:before="120"/>
        <w:rPr>
          <w:rFonts w:ascii="Times New Roman" w:eastAsiaTheme="minorEastAsia" w:hAnsi="Times New Roman" w:cs="Times New Roman"/>
          <w:b w:val="0"/>
          <w:bCs w:val="0"/>
          <w:caps w:val="0"/>
          <w:noProof/>
        </w:rPr>
      </w:pPr>
      <w:hyperlink w:anchor="_Toc107828162" w:history="1">
        <w:r w:rsidR="009506B8" w:rsidRPr="009506B8">
          <w:rPr>
            <w:rStyle w:val="ae"/>
            <w:noProof/>
          </w:rPr>
          <w:t>Раздел 3. Характеристика профессиональной деятельности выпускника</w:t>
        </w:r>
        <w:r w:rsidR="009506B8" w:rsidRPr="009506B8">
          <w:rPr>
            <w:rFonts w:ascii="Times New Roman" w:hAnsi="Times New Roman" w:cs="Times New Roman"/>
            <w:noProof/>
            <w:webHidden/>
          </w:rPr>
          <w:tab/>
        </w:r>
        <w:r w:rsidR="009506B8" w:rsidRPr="009506B8">
          <w:rPr>
            <w:rFonts w:ascii="Times New Roman" w:hAnsi="Times New Roman" w:cs="Times New Roman"/>
            <w:noProof/>
            <w:webHidden/>
          </w:rPr>
          <w:fldChar w:fldCharType="begin"/>
        </w:r>
        <w:r w:rsidR="009506B8" w:rsidRPr="009506B8">
          <w:rPr>
            <w:rFonts w:ascii="Times New Roman" w:hAnsi="Times New Roman" w:cs="Times New Roman"/>
            <w:noProof/>
            <w:webHidden/>
          </w:rPr>
          <w:instrText xml:space="preserve"> PAGEREF _Toc107828162 \h </w:instrText>
        </w:r>
        <w:r w:rsidR="009506B8" w:rsidRPr="009506B8">
          <w:rPr>
            <w:rFonts w:ascii="Times New Roman" w:hAnsi="Times New Roman" w:cs="Times New Roman"/>
            <w:noProof/>
            <w:webHidden/>
          </w:rPr>
        </w:r>
        <w:r w:rsidR="009506B8" w:rsidRPr="009506B8">
          <w:rPr>
            <w:rFonts w:ascii="Times New Roman" w:hAnsi="Times New Roman" w:cs="Times New Roman"/>
            <w:noProof/>
            <w:webHidden/>
          </w:rPr>
          <w:fldChar w:fldCharType="separate"/>
        </w:r>
        <w:r w:rsidR="009506B8" w:rsidRPr="009506B8">
          <w:rPr>
            <w:rFonts w:ascii="Times New Roman" w:hAnsi="Times New Roman" w:cs="Times New Roman"/>
            <w:noProof/>
            <w:webHidden/>
          </w:rPr>
          <w:t>6</w:t>
        </w:r>
        <w:r w:rsidR="009506B8" w:rsidRPr="009506B8">
          <w:rPr>
            <w:rFonts w:ascii="Times New Roman" w:hAnsi="Times New Roman" w:cs="Times New Roman"/>
            <w:noProof/>
            <w:webHidden/>
          </w:rPr>
          <w:fldChar w:fldCharType="end"/>
        </w:r>
      </w:hyperlink>
    </w:p>
    <w:p w14:paraId="0F000E9C" w14:textId="2F819D35" w:rsidR="009506B8" w:rsidRPr="009506B8" w:rsidRDefault="000D40B0" w:rsidP="009506B8">
      <w:pPr>
        <w:pStyle w:val="11"/>
        <w:tabs>
          <w:tab w:val="right" w:leader="dot" w:pos="9345"/>
        </w:tabs>
        <w:spacing w:before="120"/>
        <w:rPr>
          <w:rFonts w:ascii="Times New Roman" w:eastAsiaTheme="minorEastAsia" w:hAnsi="Times New Roman" w:cs="Times New Roman"/>
          <w:b w:val="0"/>
          <w:bCs w:val="0"/>
          <w:caps w:val="0"/>
          <w:noProof/>
        </w:rPr>
      </w:pPr>
      <w:hyperlink w:anchor="_Toc107828163" w:history="1">
        <w:r w:rsidR="009506B8" w:rsidRPr="009506B8">
          <w:rPr>
            <w:rStyle w:val="ae"/>
            <w:noProof/>
          </w:rPr>
          <w:t>Раздел 4. Планируемые результаты освоения образовательной программы</w:t>
        </w:r>
        <w:r w:rsidR="009506B8" w:rsidRPr="009506B8">
          <w:rPr>
            <w:rFonts w:ascii="Times New Roman" w:hAnsi="Times New Roman" w:cs="Times New Roman"/>
            <w:noProof/>
            <w:webHidden/>
          </w:rPr>
          <w:tab/>
        </w:r>
        <w:r w:rsidR="009506B8" w:rsidRPr="009506B8">
          <w:rPr>
            <w:rFonts w:ascii="Times New Roman" w:hAnsi="Times New Roman" w:cs="Times New Roman"/>
            <w:noProof/>
            <w:webHidden/>
          </w:rPr>
          <w:fldChar w:fldCharType="begin"/>
        </w:r>
        <w:r w:rsidR="009506B8" w:rsidRPr="009506B8">
          <w:rPr>
            <w:rFonts w:ascii="Times New Roman" w:hAnsi="Times New Roman" w:cs="Times New Roman"/>
            <w:noProof/>
            <w:webHidden/>
          </w:rPr>
          <w:instrText xml:space="preserve"> PAGEREF _Toc107828163 \h </w:instrText>
        </w:r>
        <w:r w:rsidR="009506B8" w:rsidRPr="009506B8">
          <w:rPr>
            <w:rFonts w:ascii="Times New Roman" w:hAnsi="Times New Roman" w:cs="Times New Roman"/>
            <w:noProof/>
            <w:webHidden/>
          </w:rPr>
        </w:r>
        <w:r w:rsidR="009506B8" w:rsidRPr="009506B8">
          <w:rPr>
            <w:rFonts w:ascii="Times New Roman" w:hAnsi="Times New Roman" w:cs="Times New Roman"/>
            <w:noProof/>
            <w:webHidden/>
          </w:rPr>
          <w:fldChar w:fldCharType="separate"/>
        </w:r>
        <w:r w:rsidR="009506B8" w:rsidRPr="009506B8">
          <w:rPr>
            <w:rFonts w:ascii="Times New Roman" w:hAnsi="Times New Roman" w:cs="Times New Roman"/>
            <w:noProof/>
            <w:webHidden/>
          </w:rPr>
          <w:t>7</w:t>
        </w:r>
        <w:r w:rsidR="009506B8" w:rsidRPr="009506B8">
          <w:rPr>
            <w:rFonts w:ascii="Times New Roman" w:hAnsi="Times New Roman" w:cs="Times New Roman"/>
            <w:noProof/>
            <w:webHidden/>
          </w:rPr>
          <w:fldChar w:fldCharType="end"/>
        </w:r>
      </w:hyperlink>
    </w:p>
    <w:p w14:paraId="103D2FFF" w14:textId="0DC634FF" w:rsidR="009506B8" w:rsidRPr="009506B8" w:rsidRDefault="000D40B0" w:rsidP="009506B8">
      <w:pPr>
        <w:pStyle w:val="26"/>
        <w:rPr>
          <w:rFonts w:eastAsiaTheme="minorEastAsia"/>
          <w:noProof/>
        </w:rPr>
      </w:pPr>
      <w:hyperlink w:anchor="_Toc107828164" w:history="1">
        <w:r w:rsidR="009506B8" w:rsidRPr="009506B8">
          <w:rPr>
            <w:rStyle w:val="ae"/>
            <w:noProof/>
            <w:szCs w:val="24"/>
          </w:rPr>
          <w:t>4.1. Общие компетенции</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_Toc107828164 \h </w:instrText>
        </w:r>
        <w:r w:rsidR="009506B8" w:rsidRPr="009506B8">
          <w:rPr>
            <w:noProof/>
            <w:webHidden/>
          </w:rPr>
        </w:r>
        <w:r w:rsidR="009506B8" w:rsidRPr="009506B8">
          <w:rPr>
            <w:noProof/>
            <w:webHidden/>
          </w:rPr>
          <w:fldChar w:fldCharType="separate"/>
        </w:r>
        <w:r w:rsidR="009506B8" w:rsidRPr="009506B8">
          <w:rPr>
            <w:noProof/>
            <w:webHidden/>
          </w:rPr>
          <w:t>7</w:t>
        </w:r>
        <w:r w:rsidR="009506B8" w:rsidRPr="009506B8">
          <w:rPr>
            <w:noProof/>
            <w:webHidden/>
          </w:rPr>
          <w:fldChar w:fldCharType="end"/>
        </w:r>
      </w:hyperlink>
    </w:p>
    <w:p w14:paraId="1666FB64" w14:textId="48C15C50" w:rsidR="009506B8" w:rsidRPr="009506B8" w:rsidRDefault="000D40B0" w:rsidP="009506B8">
      <w:pPr>
        <w:pStyle w:val="26"/>
        <w:rPr>
          <w:rFonts w:eastAsiaTheme="minorEastAsia"/>
          <w:noProof/>
        </w:rPr>
      </w:pPr>
      <w:hyperlink w:anchor="_Toc107828165" w:history="1">
        <w:r w:rsidR="009506B8" w:rsidRPr="009506B8">
          <w:rPr>
            <w:rStyle w:val="ae"/>
            <w:noProof/>
            <w:szCs w:val="24"/>
          </w:rPr>
          <w:t>4.2. Профессиональные компетенции</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_Toc107828165 \h </w:instrText>
        </w:r>
        <w:r w:rsidR="009506B8" w:rsidRPr="009506B8">
          <w:rPr>
            <w:noProof/>
            <w:webHidden/>
          </w:rPr>
        </w:r>
        <w:r w:rsidR="009506B8" w:rsidRPr="009506B8">
          <w:rPr>
            <w:noProof/>
            <w:webHidden/>
          </w:rPr>
          <w:fldChar w:fldCharType="separate"/>
        </w:r>
        <w:r w:rsidR="009506B8" w:rsidRPr="009506B8">
          <w:rPr>
            <w:noProof/>
            <w:webHidden/>
          </w:rPr>
          <w:t>10</w:t>
        </w:r>
        <w:r w:rsidR="009506B8" w:rsidRPr="009506B8">
          <w:rPr>
            <w:noProof/>
            <w:webHidden/>
          </w:rPr>
          <w:fldChar w:fldCharType="end"/>
        </w:r>
      </w:hyperlink>
    </w:p>
    <w:p w14:paraId="07C6F62F" w14:textId="2378E741" w:rsidR="009506B8" w:rsidRPr="009506B8" w:rsidRDefault="000D40B0" w:rsidP="009506B8">
      <w:pPr>
        <w:pStyle w:val="11"/>
        <w:tabs>
          <w:tab w:val="right" w:leader="dot" w:pos="9345"/>
        </w:tabs>
        <w:spacing w:before="120"/>
        <w:rPr>
          <w:rFonts w:ascii="Times New Roman" w:eastAsiaTheme="minorEastAsia" w:hAnsi="Times New Roman" w:cs="Times New Roman"/>
          <w:b w:val="0"/>
          <w:bCs w:val="0"/>
          <w:caps w:val="0"/>
          <w:noProof/>
        </w:rPr>
      </w:pPr>
      <w:hyperlink w:anchor="_Toc107828166" w:history="1">
        <w:r w:rsidR="009506B8" w:rsidRPr="009506B8">
          <w:rPr>
            <w:rStyle w:val="ae"/>
            <w:noProof/>
          </w:rPr>
          <w:t>Раздел 5. Примерная структура образовательной программы</w:t>
        </w:r>
        <w:r w:rsidR="009506B8" w:rsidRPr="009506B8">
          <w:rPr>
            <w:rFonts w:ascii="Times New Roman" w:hAnsi="Times New Roman" w:cs="Times New Roman"/>
            <w:noProof/>
            <w:webHidden/>
          </w:rPr>
          <w:tab/>
        </w:r>
        <w:r w:rsidR="009506B8" w:rsidRPr="009506B8">
          <w:rPr>
            <w:rFonts w:ascii="Times New Roman" w:hAnsi="Times New Roman" w:cs="Times New Roman"/>
            <w:noProof/>
            <w:webHidden/>
          </w:rPr>
          <w:fldChar w:fldCharType="begin"/>
        </w:r>
        <w:r w:rsidR="009506B8" w:rsidRPr="009506B8">
          <w:rPr>
            <w:rFonts w:ascii="Times New Roman" w:hAnsi="Times New Roman" w:cs="Times New Roman"/>
            <w:noProof/>
            <w:webHidden/>
          </w:rPr>
          <w:instrText xml:space="preserve"> PAGEREF _Toc107828166 \h </w:instrText>
        </w:r>
        <w:r w:rsidR="009506B8" w:rsidRPr="009506B8">
          <w:rPr>
            <w:rFonts w:ascii="Times New Roman" w:hAnsi="Times New Roman" w:cs="Times New Roman"/>
            <w:noProof/>
            <w:webHidden/>
          </w:rPr>
        </w:r>
        <w:r w:rsidR="009506B8" w:rsidRPr="009506B8">
          <w:rPr>
            <w:rFonts w:ascii="Times New Roman" w:hAnsi="Times New Roman" w:cs="Times New Roman"/>
            <w:noProof/>
            <w:webHidden/>
          </w:rPr>
          <w:fldChar w:fldCharType="separate"/>
        </w:r>
        <w:r w:rsidR="009506B8" w:rsidRPr="009506B8">
          <w:rPr>
            <w:rFonts w:ascii="Times New Roman" w:hAnsi="Times New Roman" w:cs="Times New Roman"/>
            <w:noProof/>
            <w:webHidden/>
          </w:rPr>
          <w:t>35</w:t>
        </w:r>
        <w:r w:rsidR="009506B8" w:rsidRPr="009506B8">
          <w:rPr>
            <w:rFonts w:ascii="Times New Roman" w:hAnsi="Times New Roman" w:cs="Times New Roman"/>
            <w:noProof/>
            <w:webHidden/>
          </w:rPr>
          <w:fldChar w:fldCharType="end"/>
        </w:r>
      </w:hyperlink>
    </w:p>
    <w:p w14:paraId="76DF2E28" w14:textId="6AAB7F18" w:rsidR="009506B8" w:rsidRPr="009506B8" w:rsidRDefault="000D40B0" w:rsidP="009506B8">
      <w:pPr>
        <w:pStyle w:val="26"/>
        <w:rPr>
          <w:rFonts w:eastAsiaTheme="minorEastAsia"/>
          <w:noProof/>
        </w:rPr>
      </w:pPr>
      <w:hyperlink w:anchor="_Toc107828167" w:history="1">
        <w:r w:rsidR="009506B8" w:rsidRPr="009506B8">
          <w:rPr>
            <w:rStyle w:val="ae"/>
            <w:noProof/>
            <w:szCs w:val="24"/>
          </w:rPr>
          <w:t>5.1. Примерный учебный план</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_Toc107828167 \h </w:instrText>
        </w:r>
        <w:r w:rsidR="009506B8" w:rsidRPr="009506B8">
          <w:rPr>
            <w:noProof/>
            <w:webHidden/>
          </w:rPr>
        </w:r>
        <w:r w:rsidR="009506B8" w:rsidRPr="009506B8">
          <w:rPr>
            <w:noProof/>
            <w:webHidden/>
          </w:rPr>
          <w:fldChar w:fldCharType="separate"/>
        </w:r>
        <w:r w:rsidR="009506B8" w:rsidRPr="009506B8">
          <w:rPr>
            <w:noProof/>
            <w:webHidden/>
          </w:rPr>
          <w:t>35</w:t>
        </w:r>
        <w:r w:rsidR="009506B8" w:rsidRPr="009506B8">
          <w:rPr>
            <w:noProof/>
            <w:webHidden/>
          </w:rPr>
          <w:fldChar w:fldCharType="end"/>
        </w:r>
      </w:hyperlink>
    </w:p>
    <w:p w14:paraId="6AFAA080" w14:textId="4BE5C68D" w:rsidR="009506B8" w:rsidRPr="009506B8" w:rsidRDefault="000D40B0" w:rsidP="00E72370">
      <w:pPr>
        <w:pStyle w:val="31"/>
        <w:rPr>
          <w:rFonts w:eastAsiaTheme="minorEastAsia"/>
          <w:noProof/>
        </w:rPr>
      </w:pPr>
      <w:hyperlink w:anchor="_Toc107828168" w:history="1">
        <w:r w:rsidR="009506B8" w:rsidRPr="009506B8">
          <w:rPr>
            <w:rStyle w:val="ae"/>
            <w:noProof/>
            <w:szCs w:val="24"/>
          </w:rPr>
          <w:t>5.1.1. Примерный учебный план по программе подготовки специалистов среднего звена (ППССЗ)</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_Toc107828168 \h </w:instrText>
        </w:r>
        <w:r w:rsidR="009506B8" w:rsidRPr="009506B8">
          <w:rPr>
            <w:noProof/>
            <w:webHidden/>
          </w:rPr>
        </w:r>
        <w:r w:rsidR="009506B8" w:rsidRPr="009506B8">
          <w:rPr>
            <w:noProof/>
            <w:webHidden/>
          </w:rPr>
          <w:fldChar w:fldCharType="separate"/>
        </w:r>
        <w:r w:rsidR="009506B8" w:rsidRPr="009506B8">
          <w:rPr>
            <w:noProof/>
            <w:webHidden/>
          </w:rPr>
          <w:t>35</w:t>
        </w:r>
        <w:r w:rsidR="009506B8" w:rsidRPr="009506B8">
          <w:rPr>
            <w:noProof/>
            <w:webHidden/>
          </w:rPr>
          <w:fldChar w:fldCharType="end"/>
        </w:r>
      </w:hyperlink>
    </w:p>
    <w:p w14:paraId="2BEC44F7" w14:textId="5C465A9C" w:rsidR="009506B8" w:rsidRPr="009506B8" w:rsidRDefault="000D40B0" w:rsidP="009506B8">
      <w:pPr>
        <w:pStyle w:val="26"/>
        <w:rPr>
          <w:rFonts w:eastAsiaTheme="minorEastAsia"/>
          <w:noProof/>
        </w:rPr>
      </w:pPr>
      <w:hyperlink w:anchor="_Toc107828169" w:history="1">
        <w:r w:rsidR="009506B8" w:rsidRPr="009506B8">
          <w:rPr>
            <w:rStyle w:val="ae"/>
            <w:noProof/>
            <w:szCs w:val="24"/>
          </w:rPr>
          <w:t>5.2. Примерный календарный учебный график</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_Toc107828169 \h </w:instrText>
        </w:r>
        <w:r w:rsidR="009506B8" w:rsidRPr="009506B8">
          <w:rPr>
            <w:noProof/>
            <w:webHidden/>
          </w:rPr>
        </w:r>
        <w:r w:rsidR="009506B8" w:rsidRPr="009506B8">
          <w:rPr>
            <w:noProof/>
            <w:webHidden/>
          </w:rPr>
          <w:fldChar w:fldCharType="separate"/>
        </w:r>
        <w:r w:rsidR="009506B8" w:rsidRPr="009506B8">
          <w:rPr>
            <w:noProof/>
            <w:webHidden/>
          </w:rPr>
          <w:t>40</w:t>
        </w:r>
        <w:r w:rsidR="009506B8" w:rsidRPr="009506B8">
          <w:rPr>
            <w:noProof/>
            <w:webHidden/>
          </w:rPr>
          <w:fldChar w:fldCharType="end"/>
        </w:r>
      </w:hyperlink>
    </w:p>
    <w:p w14:paraId="221E71F4" w14:textId="14804387" w:rsidR="009506B8" w:rsidRPr="009506B8" w:rsidRDefault="000D40B0" w:rsidP="00E72370">
      <w:pPr>
        <w:pStyle w:val="31"/>
        <w:rPr>
          <w:rFonts w:eastAsiaTheme="minorEastAsia"/>
          <w:noProof/>
        </w:rPr>
      </w:pPr>
      <w:hyperlink w:anchor="_Toc107828170" w:history="1">
        <w:r w:rsidR="009506B8" w:rsidRPr="009506B8">
          <w:rPr>
            <w:rStyle w:val="ae"/>
            <w:noProof/>
            <w:szCs w:val="24"/>
          </w:rPr>
          <w:t>5.2.1. Примерный календарный учебный график (квалификация бухгалтер)</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_Toc107828170 \h </w:instrText>
        </w:r>
        <w:r w:rsidR="009506B8" w:rsidRPr="009506B8">
          <w:rPr>
            <w:noProof/>
            <w:webHidden/>
          </w:rPr>
        </w:r>
        <w:r w:rsidR="009506B8" w:rsidRPr="009506B8">
          <w:rPr>
            <w:noProof/>
            <w:webHidden/>
          </w:rPr>
          <w:fldChar w:fldCharType="separate"/>
        </w:r>
        <w:r w:rsidR="009506B8" w:rsidRPr="009506B8">
          <w:rPr>
            <w:noProof/>
            <w:webHidden/>
          </w:rPr>
          <w:t>40</w:t>
        </w:r>
        <w:r w:rsidR="009506B8" w:rsidRPr="009506B8">
          <w:rPr>
            <w:noProof/>
            <w:webHidden/>
          </w:rPr>
          <w:fldChar w:fldCharType="end"/>
        </w:r>
      </w:hyperlink>
    </w:p>
    <w:p w14:paraId="0506564A" w14:textId="41F21E1E" w:rsidR="009506B8" w:rsidRPr="009506B8" w:rsidRDefault="000D40B0" w:rsidP="009506B8">
      <w:pPr>
        <w:pStyle w:val="26"/>
        <w:rPr>
          <w:rFonts w:eastAsiaTheme="minorEastAsia"/>
          <w:noProof/>
        </w:rPr>
      </w:pPr>
      <w:hyperlink w:anchor="_Toc107828171" w:history="1">
        <w:r w:rsidR="009506B8" w:rsidRPr="009506B8">
          <w:rPr>
            <w:rStyle w:val="ae"/>
            <w:noProof/>
            <w:szCs w:val="24"/>
          </w:rPr>
          <w:t>5.3. Примерная рабочая программа воспитания</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_Toc107828171 \h </w:instrText>
        </w:r>
        <w:r w:rsidR="009506B8" w:rsidRPr="009506B8">
          <w:rPr>
            <w:noProof/>
            <w:webHidden/>
          </w:rPr>
        </w:r>
        <w:r w:rsidR="009506B8" w:rsidRPr="009506B8">
          <w:rPr>
            <w:noProof/>
            <w:webHidden/>
          </w:rPr>
          <w:fldChar w:fldCharType="separate"/>
        </w:r>
        <w:r w:rsidR="009506B8" w:rsidRPr="009506B8">
          <w:rPr>
            <w:noProof/>
            <w:webHidden/>
          </w:rPr>
          <w:t>48</w:t>
        </w:r>
        <w:r w:rsidR="009506B8" w:rsidRPr="009506B8">
          <w:rPr>
            <w:noProof/>
            <w:webHidden/>
          </w:rPr>
          <w:fldChar w:fldCharType="end"/>
        </w:r>
      </w:hyperlink>
    </w:p>
    <w:p w14:paraId="5F2914A5" w14:textId="68C3F8E4" w:rsidR="009506B8" w:rsidRPr="009506B8" w:rsidRDefault="000D40B0" w:rsidP="009506B8">
      <w:pPr>
        <w:pStyle w:val="26"/>
        <w:rPr>
          <w:rFonts w:eastAsiaTheme="minorEastAsia"/>
          <w:noProof/>
        </w:rPr>
      </w:pPr>
      <w:hyperlink w:anchor="_Toc107828172" w:history="1">
        <w:r w:rsidR="009506B8" w:rsidRPr="009506B8">
          <w:rPr>
            <w:rStyle w:val="ae"/>
            <w:noProof/>
            <w:szCs w:val="24"/>
          </w:rPr>
          <w:t>5.4. Примерный календарный план воспитательной работы</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_Toc107828172 \h </w:instrText>
        </w:r>
        <w:r w:rsidR="009506B8" w:rsidRPr="009506B8">
          <w:rPr>
            <w:noProof/>
            <w:webHidden/>
          </w:rPr>
        </w:r>
        <w:r w:rsidR="009506B8" w:rsidRPr="009506B8">
          <w:rPr>
            <w:noProof/>
            <w:webHidden/>
          </w:rPr>
          <w:fldChar w:fldCharType="separate"/>
        </w:r>
        <w:r w:rsidR="009506B8" w:rsidRPr="009506B8">
          <w:rPr>
            <w:noProof/>
            <w:webHidden/>
          </w:rPr>
          <w:t>48</w:t>
        </w:r>
        <w:r w:rsidR="009506B8" w:rsidRPr="009506B8">
          <w:rPr>
            <w:noProof/>
            <w:webHidden/>
          </w:rPr>
          <w:fldChar w:fldCharType="end"/>
        </w:r>
      </w:hyperlink>
    </w:p>
    <w:p w14:paraId="4609EDE2" w14:textId="7641C559" w:rsidR="009506B8" w:rsidRPr="009506B8" w:rsidRDefault="000D40B0" w:rsidP="009506B8">
      <w:pPr>
        <w:pStyle w:val="11"/>
        <w:tabs>
          <w:tab w:val="right" w:leader="dot" w:pos="9345"/>
        </w:tabs>
        <w:spacing w:before="120"/>
        <w:rPr>
          <w:rFonts w:ascii="Times New Roman" w:eastAsiaTheme="minorEastAsia" w:hAnsi="Times New Roman" w:cs="Times New Roman"/>
          <w:b w:val="0"/>
          <w:bCs w:val="0"/>
          <w:caps w:val="0"/>
          <w:noProof/>
        </w:rPr>
      </w:pPr>
      <w:hyperlink w:anchor="_Toc107828173" w:history="1">
        <w:r w:rsidR="009506B8" w:rsidRPr="009506B8">
          <w:rPr>
            <w:rStyle w:val="ae"/>
            <w:noProof/>
          </w:rPr>
          <w:t>Раздел 6. Примерные условия реализации образовательной программы</w:t>
        </w:r>
        <w:r w:rsidR="009506B8" w:rsidRPr="009506B8">
          <w:rPr>
            <w:rFonts w:ascii="Times New Roman" w:hAnsi="Times New Roman" w:cs="Times New Roman"/>
            <w:noProof/>
            <w:webHidden/>
          </w:rPr>
          <w:tab/>
        </w:r>
        <w:r w:rsidR="009506B8" w:rsidRPr="009506B8">
          <w:rPr>
            <w:rFonts w:ascii="Times New Roman" w:hAnsi="Times New Roman" w:cs="Times New Roman"/>
            <w:noProof/>
            <w:webHidden/>
          </w:rPr>
          <w:fldChar w:fldCharType="begin"/>
        </w:r>
        <w:r w:rsidR="009506B8" w:rsidRPr="009506B8">
          <w:rPr>
            <w:rFonts w:ascii="Times New Roman" w:hAnsi="Times New Roman" w:cs="Times New Roman"/>
            <w:noProof/>
            <w:webHidden/>
          </w:rPr>
          <w:instrText xml:space="preserve"> PAGEREF _Toc107828173 \h </w:instrText>
        </w:r>
        <w:r w:rsidR="009506B8" w:rsidRPr="009506B8">
          <w:rPr>
            <w:rFonts w:ascii="Times New Roman" w:hAnsi="Times New Roman" w:cs="Times New Roman"/>
            <w:noProof/>
            <w:webHidden/>
          </w:rPr>
        </w:r>
        <w:r w:rsidR="009506B8" w:rsidRPr="009506B8">
          <w:rPr>
            <w:rFonts w:ascii="Times New Roman" w:hAnsi="Times New Roman" w:cs="Times New Roman"/>
            <w:noProof/>
            <w:webHidden/>
          </w:rPr>
          <w:fldChar w:fldCharType="separate"/>
        </w:r>
        <w:r w:rsidR="009506B8" w:rsidRPr="009506B8">
          <w:rPr>
            <w:rFonts w:ascii="Times New Roman" w:hAnsi="Times New Roman" w:cs="Times New Roman"/>
            <w:noProof/>
            <w:webHidden/>
          </w:rPr>
          <w:t>48</w:t>
        </w:r>
        <w:r w:rsidR="009506B8" w:rsidRPr="009506B8">
          <w:rPr>
            <w:rFonts w:ascii="Times New Roman" w:hAnsi="Times New Roman" w:cs="Times New Roman"/>
            <w:noProof/>
            <w:webHidden/>
          </w:rPr>
          <w:fldChar w:fldCharType="end"/>
        </w:r>
      </w:hyperlink>
    </w:p>
    <w:p w14:paraId="05F7DF2E" w14:textId="3C563D68" w:rsidR="009506B8" w:rsidRPr="009506B8" w:rsidRDefault="000D40B0" w:rsidP="009506B8">
      <w:pPr>
        <w:pStyle w:val="26"/>
        <w:rPr>
          <w:rFonts w:eastAsiaTheme="minorEastAsia"/>
          <w:noProof/>
        </w:rPr>
      </w:pPr>
      <w:hyperlink w:anchor="_Toc107828174" w:history="1">
        <w:r w:rsidR="009506B8" w:rsidRPr="009506B8">
          <w:rPr>
            <w:rStyle w:val="ae"/>
            <w:noProof/>
            <w:szCs w:val="24"/>
          </w:rPr>
          <w:t>6.1. Требования к материально-техническому обеспечению образовательной программы</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_Toc107828174 \h </w:instrText>
        </w:r>
        <w:r w:rsidR="009506B8" w:rsidRPr="009506B8">
          <w:rPr>
            <w:noProof/>
            <w:webHidden/>
          </w:rPr>
        </w:r>
        <w:r w:rsidR="009506B8" w:rsidRPr="009506B8">
          <w:rPr>
            <w:noProof/>
            <w:webHidden/>
          </w:rPr>
          <w:fldChar w:fldCharType="separate"/>
        </w:r>
        <w:r w:rsidR="009506B8" w:rsidRPr="009506B8">
          <w:rPr>
            <w:noProof/>
            <w:webHidden/>
          </w:rPr>
          <w:t>48</w:t>
        </w:r>
        <w:r w:rsidR="009506B8" w:rsidRPr="009506B8">
          <w:rPr>
            <w:noProof/>
            <w:webHidden/>
          </w:rPr>
          <w:fldChar w:fldCharType="end"/>
        </w:r>
      </w:hyperlink>
    </w:p>
    <w:p w14:paraId="1139A6A7" w14:textId="214CA131" w:rsidR="009506B8" w:rsidRPr="009506B8" w:rsidRDefault="000D40B0" w:rsidP="009506B8">
      <w:pPr>
        <w:pStyle w:val="26"/>
        <w:rPr>
          <w:rFonts w:eastAsiaTheme="minorEastAsia"/>
          <w:noProof/>
        </w:rPr>
      </w:pPr>
      <w:hyperlink w:anchor="_Toc107828175" w:history="1">
        <w:r w:rsidR="009506B8" w:rsidRPr="009506B8">
          <w:rPr>
            <w:rStyle w:val="ae"/>
            <w:noProof/>
            <w:szCs w:val="24"/>
          </w:rPr>
          <w:t>6.2. Требования к учебно-методическому обеспечению образовательной программы</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_Toc107828175 \h </w:instrText>
        </w:r>
        <w:r w:rsidR="009506B8" w:rsidRPr="009506B8">
          <w:rPr>
            <w:noProof/>
            <w:webHidden/>
          </w:rPr>
        </w:r>
        <w:r w:rsidR="009506B8" w:rsidRPr="009506B8">
          <w:rPr>
            <w:noProof/>
            <w:webHidden/>
          </w:rPr>
          <w:fldChar w:fldCharType="separate"/>
        </w:r>
        <w:r w:rsidR="009506B8" w:rsidRPr="009506B8">
          <w:rPr>
            <w:noProof/>
            <w:webHidden/>
          </w:rPr>
          <w:t>51</w:t>
        </w:r>
        <w:r w:rsidR="009506B8" w:rsidRPr="009506B8">
          <w:rPr>
            <w:noProof/>
            <w:webHidden/>
          </w:rPr>
          <w:fldChar w:fldCharType="end"/>
        </w:r>
      </w:hyperlink>
    </w:p>
    <w:p w14:paraId="6BBB1E52" w14:textId="6F972664" w:rsidR="009506B8" w:rsidRPr="009506B8" w:rsidRDefault="000D40B0" w:rsidP="009506B8">
      <w:pPr>
        <w:pStyle w:val="26"/>
        <w:rPr>
          <w:rFonts w:eastAsiaTheme="minorEastAsia"/>
          <w:noProof/>
        </w:rPr>
      </w:pPr>
      <w:hyperlink w:anchor="_Toc107828176" w:history="1">
        <w:r w:rsidR="009506B8" w:rsidRPr="009506B8">
          <w:rPr>
            <w:rStyle w:val="ae"/>
            <w:noProof/>
            <w:szCs w:val="24"/>
          </w:rPr>
          <w:t>6.4. Требования к организации воспитания обучающихся</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_Toc107828176 \h </w:instrText>
        </w:r>
        <w:r w:rsidR="009506B8" w:rsidRPr="009506B8">
          <w:rPr>
            <w:noProof/>
            <w:webHidden/>
          </w:rPr>
        </w:r>
        <w:r w:rsidR="009506B8" w:rsidRPr="009506B8">
          <w:rPr>
            <w:noProof/>
            <w:webHidden/>
          </w:rPr>
          <w:fldChar w:fldCharType="separate"/>
        </w:r>
        <w:r w:rsidR="009506B8" w:rsidRPr="009506B8">
          <w:rPr>
            <w:noProof/>
            <w:webHidden/>
          </w:rPr>
          <w:t>52</w:t>
        </w:r>
        <w:r w:rsidR="009506B8" w:rsidRPr="009506B8">
          <w:rPr>
            <w:noProof/>
            <w:webHidden/>
          </w:rPr>
          <w:fldChar w:fldCharType="end"/>
        </w:r>
      </w:hyperlink>
    </w:p>
    <w:p w14:paraId="04871ED6" w14:textId="650AF7BC" w:rsidR="009506B8" w:rsidRPr="009506B8" w:rsidRDefault="000D40B0" w:rsidP="009506B8">
      <w:pPr>
        <w:pStyle w:val="26"/>
        <w:rPr>
          <w:rFonts w:eastAsiaTheme="minorEastAsia"/>
          <w:noProof/>
        </w:rPr>
      </w:pPr>
      <w:hyperlink w:anchor="_Toc107828177" w:history="1">
        <w:r w:rsidR="009506B8" w:rsidRPr="009506B8">
          <w:rPr>
            <w:rStyle w:val="ae"/>
            <w:noProof/>
            <w:szCs w:val="24"/>
          </w:rPr>
          <w:t>6.5. Требования к кадровым условиям реализации образовательной программы</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_Toc107828177 \h </w:instrText>
        </w:r>
        <w:r w:rsidR="009506B8" w:rsidRPr="009506B8">
          <w:rPr>
            <w:noProof/>
            <w:webHidden/>
          </w:rPr>
        </w:r>
        <w:r w:rsidR="009506B8" w:rsidRPr="009506B8">
          <w:rPr>
            <w:noProof/>
            <w:webHidden/>
          </w:rPr>
          <w:fldChar w:fldCharType="separate"/>
        </w:r>
        <w:r w:rsidR="009506B8" w:rsidRPr="009506B8">
          <w:rPr>
            <w:noProof/>
            <w:webHidden/>
          </w:rPr>
          <w:t>52</w:t>
        </w:r>
        <w:r w:rsidR="009506B8" w:rsidRPr="009506B8">
          <w:rPr>
            <w:noProof/>
            <w:webHidden/>
          </w:rPr>
          <w:fldChar w:fldCharType="end"/>
        </w:r>
      </w:hyperlink>
    </w:p>
    <w:p w14:paraId="4EB6B2B6" w14:textId="792A36CE" w:rsidR="009506B8" w:rsidRPr="009506B8" w:rsidRDefault="000D40B0" w:rsidP="009506B8">
      <w:pPr>
        <w:pStyle w:val="26"/>
        <w:rPr>
          <w:rFonts w:eastAsiaTheme="minorEastAsia"/>
          <w:noProof/>
        </w:rPr>
      </w:pPr>
      <w:hyperlink w:anchor="_Toc107828178" w:history="1">
        <w:r w:rsidR="009506B8" w:rsidRPr="009506B8">
          <w:rPr>
            <w:rStyle w:val="ae"/>
            <w:noProof/>
            <w:szCs w:val="24"/>
          </w:rPr>
          <w:t>6.6. Требования к финансовым условиям реализации образовательной программы</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_Toc107828178 \h </w:instrText>
        </w:r>
        <w:r w:rsidR="009506B8" w:rsidRPr="009506B8">
          <w:rPr>
            <w:noProof/>
            <w:webHidden/>
          </w:rPr>
        </w:r>
        <w:r w:rsidR="009506B8" w:rsidRPr="009506B8">
          <w:rPr>
            <w:noProof/>
            <w:webHidden/>
          </w:rPr>
          <w:fldChar w:fldCharType="separate"/>
        </w:r>
        <w:r w:rsidR="009506B8" w:rsidRPr="009506B8">
          <w:rPr>
            <w:noProof/>
            <w:webHidden/>
          </w:rPr>
          <w:t>53</w:t>
        </w:r>
        <w:r w:rsidR="009506B8" w:rsidRPr="009506B8">
          <w:rPr>
            <w:noProof/>
            <w:webHidden/>
          </w:rPr>
          <w:fldChar w:fldCharType="end"/>
        </w:r>
      </w:hyperlink>
    </w:p>
    <w:p w14:paraId="51F2C815" w14:textId="7603F735" w:rsidR="009506B8" w:rsidRPr="009506B8" w:rsidRDefault="000D40B0" w:rsidP="009506B8">
      <w:pPr>
        <w:pStyle w:val="11"/>
        <w:tabs>
          <w:tab w:val="right" w:leader="dot" w:pos="9345"/>
        </w:tabs>
        <w:spacing w:before="120"/>
        <w:rPr>
          <w:rFonts w:ascii="Times New Roman" w:eastAsiaTheme="minorEastAsia" w:hAnsi="Times New Roman" w:cs="Times New Roman"/>
          <w:b w:val="0"/>
          <w:bCs w:val="0"/>
          <w:caps w:val="0"/>
          <w:noProof/>
        </w:rPr>
      </w:pPr>
      <w:hyperlink w:anchor="_Toc107828179" w:history="1">
        <w:r w:rsidR="009506B8" w:rsidRPr="009506B8">
          <w:rPr>
            <w:rStyle w:val="ae"/>
            <w:noProof/>
          </w:rPr>
          <w:t>Раздел 7. Формирование оценочных средств для проведения государственной итоговой аттестации</w:t>
        </w:r>
        <w:r w:rsidR="009506B8" w:rsidRPr="009506B8">
          <w:rPr>
            <w:rFonts w:ascii="Times New Roman" w:hAnsi="Times New Roman" w:cs="Times New Roman"/>
            <w:noProof/>
            <w:webHidden/>
          </w:rPr>
          <w:tab/>
        </w:r>
        <w:r w:rsidR="009506B8" w:rsidRPr="009506B8">
          <w:rPr>
            <w:rFonts w:ascii="Times New Roman" w:hAnsi="Times New Roman" w:cs="Times New Roman"/>
            <w:noProof/>
            <w:webHidden/>
          </w:rPr>
          <w:fldChar w:fldCharType="begin"/>
        </w:r>
        <w:r w:rsidR="009506B8" w:rsidRPr="009506B8">
          <w:rPr>
            <w:rFonts w:ascii="Times New Roman" w:hAnsi="Times New Roman" w:cs="Times New Roman"/>
            <w:noProof/>
            <w:webHidden/>
          </w:rPr>
          <w:instrText xml:space="preserve"> PAGEREF _Toc107828179 \h </w:instrText>
        </w:r>
        <w:r w:rsidR="009506B8" w:rsidRPr="009506B8">
          <w:rPr>
            <w:rFonts w:ascii="Times New Roman" w:hAnsi="Times New Roman" w:cs="Times New Roman"/>
            <w:noProof/>
            <w:webHidden/>
          </w:rPr>
        </w:r>
        <w:r w:rsidR="009506B8" w:rsidRPr="009506B8">
          <w:rPr>
            <w:rFonts w:ascii="Times New Roman" w:hAnsi="Times New Roman" w:cs="Times New Roman"/>
            <w:noProof/>
            <w:webHidden/>
          </w:rPr>
          <w:fldChar w:fldCharType="separate"/>
        </w:r>
        <w:r w:rsidR="009506B8" w:rsidRPr="009506B8">
          <w:rPr>
            <w:rFonts w:ascii="Times New Roman" w:hAnsi="Times New Roman" w:cs="Times New Roman"/>
            <w:noProof/>
            <w:webHidden/>
          </w:rPr>
          <w:t>53</w:t>
        </w:r>
        <w:r w:rsidR="009506B8" w:rsidRPr="009506B8">
          <w:rPr>
            <w:rFonts w:ascii="Times New Roman" w:hAnsi="Times New Roman" w:cs="Times New Roman"/>
            <w:noProof/>
            <w:webHidden/>
          </w:rPr>
          <w:fldChar w:fldCharType="end"/>
        </w:r>
      </w:hyperlink>
    </w:p>
    <w:p w14:paraId="69F2B0E8" w14:textId="049611EF" w:rsidR="009506B8" w:rsidRPr="009506B8" w:rsidRDefault="000D40B0" w:rsidP="009506B8">
      <w:pPr>
        <w:pStyle w:val="11"/>
        <w:tabs>
          <w:tab w:val="right" w:leader="dot" w:pos="9345"/>
        </w:tabs>
        <w:spacing w:before="120"/>
        <w:rPr>
          <w:rFonts w:ascii="Times New Roman" w:eastAsiaTheme="minorEastAsia" w:hAnsi="Times New Roman" w:cs="Times New Roman"/>
          <w:b w:val="0"/>
          <w:bCs w:val="0"/>
          <w:caps w:val="0"/>
          <w:noProof/>
        </w:rPr>
      </w:pPr>
      <w:hyperlink w:anchor="_Toc107828180" w:history="1">
        <w:r w:rsidR="009506B8" w:rsidRPr="009506B8">
          <w:rPr>
            <w:rStyle w:val="ae"/>
            <w:noProof/>
          </w:rPr>
          <w:t>Раздел 8. Разработчики примерной основной образовательной программы</w:t>
        </w:r>
        <w:r w:rsidR="009506B8" w:rsidRPr="009506B8">
          <w:rPr>
            <w:rFonts w:ascii="Times New Roman" w:hAnsi="Times New Roman" w:cs="Times New Roman"/>
            <w:noProof/>
            <w:webHidden/>
          </w:rPr>
          <w:tab/>
        </w:r>
        <w:r w:rsidR="009506B8" w:rsidRPr="009506B8">
          <w:rPr>
            <w:rFonts w:ascii="Times New Roman" w:hAnsi="Times New Roman" w:cs="Times New Roman"/>
            <w:noProof/>
            <w:webHidden/>
          </w:rPr>
          <w:fldChar w:fldCharType="begin"/>
        </w:r>
        <w:r w:rsidR="009506B8" w:rsidRPr="009506B8">
          <w:rPr>
            <w:rFonts w:ascii="Times New Roman" w:hAnsi="Times New Roman" w:cs="Times New Roman"/>
            <w:noProof/>
            <w:webHidden/>
          </w:rPr>
          <w:instrText xml:space="preserve"> PAGEREF _Toc107828180 \h </w:instrText>
        </w:r>
        <w:r w:rsidR="009506B8" w:rsidRPr="009506B8">
          <w:rPr>
            <w:rFonts w:ascii="Times New Roman" w:hAnsi="Times New Roman" w:cs="Times New Roman"/>
            <w:noProof/>
            <w:webHidden/>
          </w:rPr>
        </w:r>
        <w:r w:rsidR="009506B8" w:rsidRPr="009506B8">
          <w:rPr>
            <w:rFonts w:ascii="Times New Roman" w:hAnsi="Times New Roman" w:cs="Times New Roman"/>
            <w:noProof/>
            <w:webHidden/>
          </w:rPr>
          <w:fldChar w:fldCharType="separate"/>
        </w:r>
        <w:r w:rsidR="009506B8" w:rsidRPr="009506B8">
          <w:rPr>
            <w:rFonts w:ascii="Times New Roman" w:hAnsi="Times New Roman" w:cs="Times New Roman"/>
            <w:noProof/>
            <w:webHidden/>
          </w:rPr>
          <w:t>54</w:t>
        </w:r>
        <w:r w:rsidR="009506B8" w:rsidRPr="009506B8">
          <w:rPr>
            <w:rFonts w:ascii="Times New Roman" w:hAnsi="Times New Roman" w:cs="Times New Roman"/>
            <w:noProof/>
            <w:webHidden/>
          </w:rPr>
          <w:fldChar w:fldCharType="end"/>
        </w:r>
      </w:hyperlink>
    </w:p>
    <w:p w14:paraId="1E79A7F9" w14:textId="472773BF" w:rsidR="009506B8" w:rsidRPr="009506B8" w:rsidRDefault="000D40B0" w:rsidP="009506B8">
      <w:pPr>
        <w:pStyle w:val="26"/>
        <w:rPr>
          <w:rFonts w:eastAsiaTheme="minorEastAsia"/>
          <w:noProof/>
        </w:rPr>
      </w:pPr>
      <w:hyperlink w:anchor="_Toc107828181" w:history="1">
        <w:r w:rsidR="009506B8" w:rsidRPr="009506B8">
          <w:rPr>
            <w:rStyle w:val="ae"/>
            <w:rFonts w:eastAsia="Calibri"/>
            <w:noProof/>
            <w:szCs w:val="24"/>
          </w:rPr>
          <w:t>Приложение 1. Примерные рабочие программы профессиональных модулей</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_Toc107828181 \h </w:instrText>
        </w:r>
        <w:r w:rsidR="009506B8" w:rsidRPr="009506B8">
          <w:rPr>
            <w:noProof/>
            <w:webHidden/>
          </w:rPr>
        </w:r>
        <w:r w:rsidR="009506B8" w:rsidRPr="009506B8">
          <w:rPr>
            <w:noProof/>
            <w:webHidden/>
          </w:rPr>
          <w:fldChar w:fldCharType="separate"/>
        </w:r>
        <w:r w:rsidR="009506B8" w:rsidRPr="009506B8">
          <w:rPr>
            <w:noProof/>
            <w:webHidden/>
          </w:rPr>
          <w:t>57</w:t>
        </w:r>
        <w:r w:rsidR="009506B8" w:rsidRPr="009506B8">
          <w:rPr>
            <w:noProof/>
            <w:webHidden/>
          </w:rPr>
          <w:fldChar w:fldCharType="end"/>
        </w:r>
      </w:hyperlink>
    </w:p>
    <w:p w14:paraId="3C2DC051" w14:textId="5081174C" w:rsidR="009506B8" w:rsidRPr="009506B8" w:rsidRDefault="000D40B0" w:rsidP="00E72370">
      <w:pPr>
        <w:pStyle w:val="31"/>
        <w:rPr>
          <w:rFonts w:eastAsiaTheme="minorEastAsia"/>
          <w:noProof/>
        </w:rPr>
      </w:pPr>
      <w:hyperlink w:anchor="_Toc107828182" w:history="1">
        <w:r w:rsidR="009506B8" w:rsidRPr="009506B8">
          <w:rPr>
            <w:rStyle w:val="ae"/>
            <w:b/>
            <w:noProof/>
            <w:szCs w:val="24"/>
          </w:rPr>
          <w:t>ПМ.01. ДОКУМЕНТИРОВАНИЕ ХОЗЯЙСТВЕННЫХ ОПЕРАЦИЙ  И ВЕДЕНИЕ БУХГАЛТЕРСКОГО УЧЕТА АКТИВОВ ОРГАНИЗАЦИИ</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_Toc107828182 \h </w:instrText>
        </w:r>
        <w:r w:rsidR="009506B8" w:rsidRPr="009506B8">
          <w:rPr>
            <w:noProof/>
            <w:webHidden/>
          </w:rPr>
        </w:r>
        <w:r w:rsidR="009506B8" w:rsidRPr="009506B8">
          <w:rPr>
            <w:noProof/>
            <w:webHidden/>
          </w:rPr>
          <w:fldChar w:fldCharType="separate"/>
        </w:r>
        <w:r w:rsidR="009506B8" w:rsidRPr="009506B8">
          <w:rPr>
            <w:noProof/>
            <w:webHidden/>
          </w:rPr>
          <w:t>57</w:t>
        </w:r>
        <w:r w:rsidR="009506B8" w:rsidRPr="009506B8">
          <w:rPr>
            <w:noProof/>
            <w:webHidden/>
          </w:rPr>
          <w:fldChar w:fldCharType="end"/>
        </w:r>
      </w:hyperlink>
    </w:p>
    <w:p w14:paraId="4237BA7E" w14:textId="6317FE1C" w:rsidR="009506B8" w:rsidRPr="009506B8" w:rsidRDefault="000D40B0" w:rsidP="00E72370">
      <w:pPr>
        <w:pStyle w:val="31"/>
        <w:rPr>
          <w:rFonts w:eastAsiaTheme="minorEastAsia"/>
          <w:noProof/>
        </w:rPr>
      </w:pPr>
      <w:hyperlink w:anchor="_Toc107828183" w:history="1">
        <w:r w:rsidR="009506B8" w:rsidRPr="009506B8">
          <w:rPr>
            <w:rStyle w:val="ae"/>
            <w:b/>
            <w:noProof/>
            <w:szCs w:val="24"/>
          </w:rPr>
          <w:t>ПМ.02. ВЕДЕНИЕ БУХГАЛТЕРСКОГО УЧЕТА ИСТОЧНИКОВ ФОРМИРОВАНИЯ АКТИВОВ, ВЫПОЛНЕНИЕ РАБОТ ПО ИНВЕНТАРИЗАЦИИ АКТИВОВ  И ФИНАНСОВЫХ ОБЯЗАТЕЛЬСТВ ОРГАНИЗАЦИИ</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_Toc107828183 \h </w:instrText>
        </w:r>
        <w:r w:rsidR="009506B8" w:rsidRPr="009506B8">
          <w:rPr>
            <w:noProof/>
            <w:webHidden/>
          </w:rPr>
        </w:r>
        <w:r w:rsidR="009506B8" w:rsidRPr="009506B8">
          <w:rPr>
            <w:noProof/>
            <w:webHidden/>
          </w:rPr>
          <w:fldChar w:fldCharType="separate"/>
        </w:r>
        <w:r w:rsidR="009506B8" w:rsidRPr="009506B8">
          <w:rPr>
            <w:noProof/>
            <w:webHidden/>
          </w:rPr>
          <w:t>79</w:t>
        </w:r>
        <w:r w:rsidR="009506B8" w:rsidRPr="009506B8">
          <w:rPr>
            <w:noProof/>
            <w:webHidden/>
          </w:rPr>
          <w:fldChar w:fldCharType="end"/>
        </w:r>
      </w:hyperlink>
    </w:p>
    <w:p w14:paraId="6EFA5028" w14:textId="7A884636" w:rsidR="009506B8" w:rsidRPr="009506B8" w:rsidRDefault="000D40B0" w:rsidP="00E72370">
      <w:pPr>
        <w:pStyle w:val="31"/>
        <w:rPr>
          <w:rFonts w:eastAsiaTheme="minorEastAsia"/>
          <w:noProof/>
        </w:rPr>
      </w:pPr>
      <w:hyperlink w:anchor="_Toc107828184" w:history="1">
        <w:r w:rsidR="009506B8" w:rsidRPr="009506B8">
          <w:rPr>
            <w:rStyle w:val="ae"/>
            <w:b/>
            <w:noProof/>
            <w:szCs w:val="24"/>
          </w:rPr>
          <w:t xml:space="preserve">ПМ.03. </w:t>
        </w:r>
        <w:r w:rsidR="009506B8" w:rsidRPr="00A06DF8">
          <w:rPr>
            <w:rStyle w:val="ae"/>
            <w:b/>
            <w:noProof/>
            <w:szCs w:val="24"/>
          </w:rPr>
          <w:t>ПРОВЕДЕНИЕ</w:t>
        </w:r>
        <w:r w:rsidR="009506B8" w:rsidRPr="009506B8">
          <w:rPr>
            <w:rStyle w:val="ae"/>
            <w:b/>
            <w:noProof/>
            <w:szCs w:val="24"/>
          </w:rPr>
          <w:t xml:space="preserve"> РАСЧЕТОВ С БЮДЖЕТОМ И ВНЕБЮДЖЕТНЫМИ ФОНДАМИ</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_Toc107828184 \h </w:instrText>
        </w:r>
        <w:r w:rsidR="009506B8" w:rsidRPr="009506B8">
          <w:rPr>
            <w:noProof/>
            <w:webHidden/>
          </w:rPr>
        </w:r>
        <w:r w:rsidR="009506B8" w:rsidRPr="009506B8">
          <w:rPr>
            <w:noProof/>
            <w:webHidden/>
          </w:rPr>
          <w:fldChar w:fldCharType="separate"/>
        </w:r>
        <w:r w:rsidR="009506B8" w:rsidRPr="009506B8">
          <w:rPr>
            <w:noProof/>
            <w:webHidden/>
          </w:rPr>
          <w:t>110</w:t>
        </w:r>
        <w:r w:rsidR="009506B8" w:rsidRPr="009506B8">
          <w:rPr>
            <w:noProof/>
            <w:webHidden/>
          </w:rPr>
          <w:fldChar w:fldCharType="end"/>
        </w:r>
      </w:hyperlink>
    </w:p>
    <w:p w14:paraId="13E20D50" w14:textId="2C6B82CD" w:rsidR="009506B8" w:rsidRPr="009506B8" w:rsidRDefault="000D40B0" w:rsidP="00E72370">
      <w:pPr>
        <w:pStyle w:val="31"/>
        <w:rPr>
          <w:rFonts w:eastAsiaTheme="minorEastAsia"/>
          <w:noProof/>
        </w:rPr>
      </w:pPr>
      <w:hyperlink w:anchor="_Toc107828185" w:history="1">
        <w:r w:rsidR="009506B8" w:rsidRPr="009506B8">
          <w:rPr>
            <w:rStyle w:val="ae"/>
            <w:rFonts w:eastAsia="Calibri"/>
            <w:b/>
            <w:noProof/>
            <w:szCs w:val="24"/>
          </w:rPr>
          <w:t>ПМ.04. СОСТАВЛЕНИЕ И ИСПОЛЬЗОВАНИЕ БУХГАЛТЕРСКОЙ (ФИНАНСОВОЙ) ОТЧЕТНОСТИ</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_Toc107828185 \h </w:instrText>
        </w:r>
        <w:r w:rsidR="009506B8" w:rsidRPr="009506B8">
          <w:rPr>
            <w:noProof/>
            <w:webHidden/>
          </w:rPr>
        </w:r>
        <w:r w:rsidR="009506B8" w:rsidRPr="009506B8">
          <w:rPr>
            <w:noProof/>
            <w:webHidden/>
          </w:rPr>
          <w:fldChar w:fldCharType="separate"/>
        </w:r>
        <w:r w:rsidR="009506B8" w:rsidRPr="009506B8">
          <w:rPr>
            <w:noProof/>
            <w:webHidden/>
          </w:rPr>
          <w:t>136</w:t>
        </w:r>
        <w:r w:rsidR="009506B8" w:rsidRPr="009506B8">
          <w:rPr>
            <w:noProof/>
            <w:webHidden/>
          </w:rPr>
          <w:fldChar w:fldCharType="end"/>
        </w:r>
      </w:hyperlink>
    </w:p>
    <w:p w14:paraId="6225766D" w14:textId="2A11D1DF" w:rsidR="009506B8" w:rsidRPr="009506B8" w:rsidRDefault="000D40B0" w:rsidP="00E72370">
      <w:pPr>
        <w:pStyle w:val="31"/>
        <w:rPr>
          <w:rFonts w:eastAsiaTheme="minorEastAsia"/>
          <w:noProof/>
        </w:rPr>
      </w:pPr>
      <w:hyperlink w:anchor="_Toc107828186" w:history="1">
        <w:r w:rsidR="009506B8" w:rsidRPr="009506B8">
          <w:rPr>
            <w:rStyle w:val="ae"/>
            <w:b/>
            <w:noProof/>
            <w:szCs w:val="24"/>
          </w:rPr>
          <w:t>ПМ.05. ВЫПОЛНЕНИЕ РАБОТ ПО ДОЛЖНОСТИ СЛУЖАЩЕГО «КАССИР»</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_Toc107828186 \h </w:instrText>
        </w:r>
        <w:r w:rsidR="009506B8" w:rsidRPr="009506B8">
          <w:rPr>
            <w:noProof/>
            <w:webHidden/>
          </w:rPr>
        </w:r>
        <w:r w:rsidR="009506B8" w:rsidRPr="009506B8">
          <w:rPr>
            <w:noProof/>
            <w:webHidden/>
          </w:rPr>
          <w:fldChar w:fldCharType="separate"/>
        </w:r>
        <w:r w:rsidR="009506B8" w:rsidRPr="009506B8">
          <w:rPr>
            <w:noProof/>
            <w:webHidden/>
          </w:rPr>
          <w:t>164</w:t>
        </w:r>
        <w:r w:rsidR="009506B8" w:rsidRPr="009506B8">
          <w:rPr>
            <w:noProof/>
            <w:webHidden/>
          </w:rPr>
          <w:fldChar w:fldCharType="end"/>
        </w:r>
      </w:hyperlink>
    </w:p>
    <w:p w14:paraId="523D0E8F" w14:textId="33AEAB37" w:rsidR="009506B8" w:rsidRPr="009506B8" w:rsidRDefault="000D40B0" w:rsidP="009506B8">
      <w:pPr>
        <w:pStyle w:val="26"/>
        <w:rPr>
          <w:rFonts w:eastAsiaTheme="minorEastAsia"/>
          <w:noProof/>
        </w:rPr>
      </w:pPr>
      <w:hyperlink w:anchor="_Toc107828187" w:history="1">
        <w:r w:rsidR="009506B8" w:rsidRPr="009506B8">
          <w:rPr>
            <w:rStyle w:val="ae"/>
            <w:noProof/>
            <w:szCs w:val="24"/>
          </w:rPr>
          <w:t>Приложение 2. Примерные рабочие программы учебных дисциплин</w:t>
        </w:r>
        <w:r w:rsidR="009506B8" w:rsidRPr="009506B8">
          <w:rPr>
            <w:noProof/>
            <w:webHidden/>
          </w:rPr>
          <w:tab/>
        </w:r>
        <w:r w:rsidR="009506B8" w:rsidRPr="00E72370">
          <w:rPr>
            <w:rFonts w:ascii="Times New Roman" w:hAnsi="Times New Roman" w:cs="Times New Roman"/>
            <w:noProof/>
            <w:webHidden/>
            <w:sz w:val="24"/>
            <w:szCs w:val="24"/>
          </w:rPr>
          <w:fldChar w:fldCharType="begin"/>
        </w:r>
        <w:r w:rsidR="009506B8" w:rsidRPr="00E72370">
          <w:rPr>
            <w:rFonts w:ascii="Times New Roman" w:hAnsi="Times New Roman" w:cs="Times New Roman"/>
            <w:noProof/>
            <w:webHidden/>
            <w:sz w:val="24"/>
            <w:szCs w:val="24"/>
          </w:rPr>
          <w:instrText xml:space="preserve"> PAGEREF _Toc107828187 \h </w:instrText>
        </w:r>
        <w:r w:rsidR="009506B8" w:rsidRPr="00E72370">
          <w:rPr>
            <w:rFonts w:ascii="Times New Roman" w:hAnsi="Times New Roman" w:cs="Times New Roman"/>
            <w:noProof/>
            <w:webHidden/>
            <w:sz w:val="24"/>
            <w:szCs w:val="24"/>
          </w:rPr>
        </w:r>
        <w:r w:rsidR="009506B8" w:rsidRPr="00E72370">
          <w:rPr>
            <w:rFonts w:ascii="Times New Roman" w:hAnsi="Times New Roman" w:cs="Times New Roman"/>
            <w:noProof/>
            <w:webHidden/>
            <w:sz w:val="24"/>
            <w:szCs w:val="24"/>
          </w:rPr>
          <w:fldChar w:fldCharType="separate"/>
        </w:r>
        <w:r w:rsidR="009506B8" w:rsidRPr="00E72370">
          <w:rPr>
            <w:rFonts w:ascii="Times New Roman" w:hAnsi="Times New Roman" w:cs="Times New Roman"/>
            <w:noProof/>
            <w:webHidden/>
            <w:sz w:val="24"/>
            <w:szCs w:val="24"/>
          </w:rPr>
          <w:t>177</w:t>
        </w:r>
        <w:r w:rsidR="009506B8" w:rsidRPr="00E72370">
          <w:rPr>
            <w:rFonts w:ascii="Times New Roman" w:hAnsi="Times New Roman" w:cs="Times New Roman"/>
            <w:noProof/>
            <w:webHidden/>
            <w:sz w:val="24"/>
            <w:szCs w:val="24"/>
          </w:rPr>
          <w:fldChar w:fldCharType="end"/>
        </w:r>
      </w:hyperlink>
    </w:p>
    <w:p w14:paraId="0B64716C" w14:textId="27E8FF52" w:rsidR="009506B8" w:rsidRPr="00E72370" w:rsidRDefault="000D40B0" w:rsidP="00E72370">
      <w:pPr>
        <w:pStyle w:val="31"/>
        <w:rPr>
          <w:noProof/>
        </w:rPr>
      </w:pPr>
      <w:hyperlink w:anchor="_Toc107828188" w:history="1">
        <w:r w:rsidR="009506B8" w:rsidRPr="00E72370">
          <w:t>ОГСЭ.01. ОСНОВЫ ФИЛОСОФИИ</w:t>
        </w:r>
        <w:r w:rsidR="009506B8" w:rsidRPr="00E72370">
          <w:rPr>
            <w:noProof/>
            <w:webHidden/>
          </w:rPr>
          <w:tab/>
        </w:r>
        <w:r w:rsidR="009506B8" w:rsidRPr="00E72370">
          <w:rPr>
            <w:noProof/>
            <w:webHidden/>
          </w:rPr>
          <w:fldChar w:fldCharType="begin"/>
        </w:r>
        <w:r w:rsidR="009506B8" w:rsidRPr="00E72370">
          <w:rPr>
            <w:noProof/>
            <w:webHidden/>
          </w:rPr>
          <w:instrText xml:space="preserve"> PAGEREF _Toc107828188 \h </w:instrText>
        </w:r>
        <w:r w:rsidR="009506B8" w:rsidRPr="00E72370">
          <w:rPr>
            <w:noProof/>
            <w:webHidden/>
          </w:rPr>
        </w:r>
        <w:r w:rsidR="009506B8" w:rsidRPr="00E72370">
          <w:rPr>
            <w:noProof/>
            <w:webHidden/>
          </w:rPr>
          <w:fldChar w:fldCharType="separate"/>
        </w:r>
        <w:r w:rsidR="009506B8" w:rsidRPr="00E72370">
          <w:rPr>
            <w:noProof/>
            <w:webHidden/>
          </w:rPr>
          <w:t>177</w:t>
        </w:r>
        <w:r w:rsidR="009506B8" w:rsidRPr="00E72370">
          <w:rPr>
            <w:noProof/>
            <w:webHidden/>
          </w:rPr>
          <w:fldChar w:fldCharType="end"/>
        </w:r>
      </w:hyperlink>
    </w:p>
    <w:p w14:paraId="275FFE2C" w14:textId="07D1C801" w:rsidR="009506B8" w:rsidRPr="009506B8" w:rsidRDefault="000D40B0" w:rsidP="00E72370">
      <w:pPr>
        <w:pStyle w:val="31"/>
        <w:rPr>
          <w:rFonts w:eastAsiaTheme="minorEastAsia"/>
          <w:noProof/>
        </w:rPr>
      </w:pPr>
      <w:hyperlink w:anchor="_Toc107828189" w:history="1">
        <w:r w:rsidR="009506B8" w:rsidRPr="009506B8">
          <w:rPr>
            <w:rStyle w:val="ae"/>
            <w:b/>
            <w:noProof/>
            <w:szCs w:val="24"/>
          </w:rPr>
          <w:t>ОГСЭ.02. ИСТОРИЯ</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_Toc107828189 \h </w:instrText>
        </w:r>
        <w:r w:rsidR="009506B8" w:rsidRPr="009506B8">
          <w:rPr>
            <w:noProof/>
            <w:webHidden/>
          </w:rPr>
        </w:r>
        <w:r w:rsidR="009506B8" w:rsidRPr="009506B8">
          <w:rPr>
            <w:noProof/>
            <w:webHidden/>
          </w:rPr>
          <w:fldChar w:fldCharType="separate"/>
        </w:r>
        <w:r w:rsidR="009506B8" w:rsidRPr="009506B8">
          <w:rPr>
            <w:noProof/>
            <w:webHidden/>
          </w:rPr>
          <w:t>187</w:t>
        </w:r>
        <w:r w:rsidR="009506B8" w:rsidRPr="009506B8">
          <w:rPr>
            <w:noProof/>
            <w:webHidden/>
          </w:rPr>
          <w:fldChar w:fldCharType="end"/>
        </w:r>
      </w:hyperlink>
    </w:p>
    <w:p w14:paraId="28A6B1D5" w14:textId="03A387EF" w:rsidR="009506B8" w:rsidRPr="009506B8" w:rsidRDefault="000D40B0" w:rsidP="00E72370">
      <w:pPr>
        <w:pStyle w:val="31"/>
        <w:rPr>
          <w:rFonts w:eastAsiaTheme="minorEastAsia"/>
          <w:noProof/>
        </w:rPr>
      </w:pPr>
      <w:hyperlink w:anchor="_Toc107828190" w:history="1">
        <w:r w:rsidR="009506B8" w:rsidRPr="009506B8">
          <w:rPr>
            <w:rStyle w:val="ae"/>
            <w:rFonts w:eastAsia="Calibri"/>
            <w:b/>
            <w:caps/>
            <w:noProof/>
            <w:szCs w:val="24"/>
          </w:rPr>
          <w:t xml:space="preserve">ОГСЭ.03. </w:t>
        </w:r>
        <w:r w:rsidR="009506B8" w:rsidRPr="009506B8">
          <w:rPr>
            <w:rStyle w:val="ae"/>
            <w:rFonts w:eastAsia="Calibri"/>
            <w:b/>
            <w:noProof/>
            <w:szCs w:val="24"/>
          </w:rPr>
          <w:t>ИНОСТРАННЫЙ ЯЗЫК В ПРОФЕССИОНАЛЬНОЙ ДЕЯТЕЛЬНОСТИ</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_Toc107828190 \h </w:instrText>
        </w:r>
        <w:r w:rsidR="009506B8" w:rsidRPr="009506B8">
          <w:rPr>
            <w:noProof/>
            <w:webHidden/>
          </w:rPr>
        </w:r>
        <w:r w:rsidR="009506B8" w:rsidRPr="009506B8">
          <w:rPr>
            <w:noProof/>
            <w:webHidden/>
          </w:rPr>
          <w:fldChar w:fldCharType="separate"/>
        </w:r>
        <w:r w:rsidR="009506B8" w:rsidRPr="009506B8">
          <w:rPr>
            <w:noProof/>
            <w:webHidden/>
          </w:rPr>
          <w:t>199</w:t>
        </w:r>
        <w:r w:rsidR="009506B8" w:rsidRPr="009506B8">
          <w:rPr>
            <w:noProof/>
            <w:webHidden/>
          </w:rPr>
          <w:fldChar w:fldCharType="end"/>
        </w:r>
      </w:hyperlink>
    </w:p>
    <w:p w14:paraId="1E00F5AC" w14:textId="7890E958" w:rsidR="009506B8" w:rsidRPr="009506B8" w:rsidRDefault="000D40B0" w:rsidP="00E72370">
      <w:pPr>
        <w:pStyle w:val="31"/>
        <w:rPr>
          <w:rFonts w:eastAsiaTheme="minorEastAsia"/>
          <w:noProof/>
        </w:rPr>
      </w:pPr>
      <w:hyperlink w:anchor="_Toc107828191" w:history="1">
        <w:r w:rsidR="009506B8" w:rsidRPr="009506B8">
          <w:rPr>
            <w:rStyle w:val="ae"/>
            <w:b/>
            <w:noProof/>
            <w:szCs w:val="24"/>
          </w:rPr>
          <w:t>ОГСЭ.04 ФИЗИЧЕСКАЯ КУЛЬТУРА</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_Toc107828191 \h </w:instrText>
        </w:r>
        <w:r w:rsidR="009506B8" w:rsidRPr="009506B8">
          <w:rPr>
            <w:noProof/>
            <w:webHidden/>
          </w:rPr>
        </w:r>
        <w:r w:rsidR="009506B8" w:rsidRPr="009506B8">
          <w:rPr>
            <w:noProof/>
            <w:webHidden/>
          </w:rPr>
          <w:fldChar w:fldCharType="separate"/>
        </w:r>
        <w:r w:rsidR="009506B8" w:rsidRPr="009506B8">
          <w:rPr>
            <w:noProof/>
            <w:webHidden/>
          </w:rPr>
          <w:t>213</w:t>
        </w:r>
        <w:r w:rsidR="009506B8" w:rsidRPr="009506B8">
          <w:rPr>
            <w:noProof/>
            <w:webHidden/>
          </w:rPr>
          <w:fldChar w:fldCharType="end"/>
        </w:r>
      </w:hyperlink>
    </w:p>
    <w:p w14:paraId="25DD914A" w14:textId="2B3A2DB9" w:rsidR="009506B8" w:rsidRPr="009506B8" w:rsidRDefault="000D40B0" w:rsidP="00E72370">
      <w:pPr>
        <w:pStyle w:val="31"/>
        <w:rPr>
          <w:rFonts w:eastAsiaTheme="minorEastAsia"/>
          <w:noProof/>
        </w:rPr>
      </w:pPr>
      <w:hyperlink w:anchor="_Toc107828192" w:history="1">
        <w:r w:rsidR="009506B8" w:rsidRPr="009506B8">
          <w:rPr>
            <w:rStyle w:val="ae"/>
            <w:b/>
            <w:noProof/>
            <w:szCs w:val="24"/>
          </w:rPr>
          <w:t>ОГСЭ.05 ПСИХОЛОГИЯ ОБЩЕНИЯ</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_Toc107828192 \h </w:instrText>
        </w:r>
        <w:r w:rsidR="009506B8" w:rsidRPr="009506B8">
          <w:rPr>
            <w:noProof/>
            <w:webHidden/>
          </w:rPr>
        </w:r>
        <w:r w:rsidR="009506B8" w:rsidRPr="009506B8">
          <w:rPr>
            <w:noProof/>
            <w:webHidden/>
          </w:rPr>
          <w:fldChar w:fldCharType="separate"/>
        </w:r>
        <w:r w:rsidR="009506B8" w:rsidRPr="009506B8">
          <w:rPr>
            <w:noProof/>
            <w:webHidden/>
          </w:rPr>
          <w:t>230</w:t>
        </w:r>
        <w:r w:rsidR="009506B8" w:rsidRPr="009506B8">
          <w:rPr>
            <w:noProof/>
            <w:webHidden/>
          </w:rPr>
          <w:fldChar w:fldCharType="end"/>
        </w:r>
      </w:hyperlink>
    </w:p>
    <w:p w14:paraId="401B9A80" w14:textId="41005EA2" w:rsidR="009506B8" w:rsidRPr="009506B8" w:rsidRDefault="000D40B0" w:rsidP="00E72370">
      <w:pPr>
        <w:pStyle w:val="31"/>
        <w:rPr>
          <w:rFonts w:eastAsiaTheme="minorEastAsia"/>
          <w:noProof/>
        </w:rPr>
      </w:pPr>
      <w:hyperlink w:anchor="_Toc107828193" w:history="1">
        <w:r w:rsidR="009506B8" w:rsidRPr="009506B8">
          <w:rPr>
            <w:rStyle w:val="ae"/>
            <w:b/>
            <w:noProof/>
            <w:szCs w:val="24"/>
          </w:rPr>
          <w:t>ЕН.01 МАТЕМАТИКА</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_Toc107828193 \h </w:instrText>
        </w:r>
        <w:r w:rsidR="009506B8" w:rsidRPr="009506B8">
          <w:rPr>
            <w:noProof/>
            <w:webHidden/>
          </w:rPr>
        </w:r>
        <w:r w:rsidR="009506B8" w:rsidRPr="009506B8">
          <w:rPr>
            <w:noProof/>
            <w:webHidden/>
          </w:rPr>
          <w:fldChar w:fldCharType="separate"/>
        </w:r>
        <w:r w:rsidR="009506B8" w:rsidRPr="009506B8">
          <w:rPr>
            <w:noProof/>
            <w:webHidden/>
          </w:rPr>
          <w:t>239</w:t>
        </w:r>
        <w:r w:rsidR="009506B8" w:rsidRPr="009506B8">
          <w:rPr>
            <w:noProof/>
            <w:webHidden/>
          </w:rPr>
          <w:fldChar w:fldCharType="end"/>
        </w:r>
      </w:hyperlink>
    </w:p>
    <w:p w14:paraId="7E02F970" w14:textId="6992C5CD" w:rsidR="009506B8" w:rsidRPr="009506B8" w:rsidRDefault="000D40B0" w:rsidP="00E72370">
      <w:pPr>
        <w:pStyle w:val="31"/>
        <w:rPr>
          <w:rFonts w:eastAsiaTheme="minorEastAsia"/>
          <w:noProof/>
        </w:rPr>
      </w:pPr>
      <w:hyperlink w:anchor="_Toc107828194" w:history="1">
        <w:r w:rsidR="009506B8" w:rsidRPr="009506B8">
          <w:rPr>
            <w:rStyle w:val="ae"/>
            <w:b/>
            <w:noProof/>
            <w:szCs w:val="24"/>
          </w:rPr>
          <w:t>ЕН.02 ЭКОЛОГИЧЕСКИЕ ОСНОВЫ ПРИРОДОПОЛЬЗОВАНИЯ</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_Toc107828194 \h </w:instrText>
        </w:r>
        <w:r w:rsidR="009506B8" w:rsidRPr="009506B8">
          <w:rPr>
            <w:noProof/>
            <w:webHidden/>
          </w:rPr>
        </w:r>
        <w:r w:rsidR="009506B8" w:rsidRPr="009506B8">
          <w:rPr>
            <w:noProof/>
            <w:webHidden/>
          </w:rPr>
          <w:fldChar w:fldCharType="separate"/>
        </w:r>
        <w:r w:rsidR="009506B8" w:rsidRPr="009506B8">
          <w:rPr>
            <w:noProof/>
            <w:webHidden/>
          </w:rPr>
          <w:t>252</w:t>
        </w:r>
        <w:r w:rsidR="009506B8" w:rsidRPr="009506B8">
          <w:rPr>
            <w:noProof/>
            <w:webHidden/>
          </w:rPr>
          <w:fldChar w:fldCharType="end"/>
        </w:r>
      </w:hyperlink>
    </w:p>
    <w:p w14:paraId="53282ED4" w14:textId="3E7885AB" w:rsidR="009506B8" w:rsidRPr="009506B8" w:rsidRDefault="000D40B0" w:rsidP="00E72370">
      <w:pPr>
        <w:pStyle w:val="31"/>
        <w:rPr>
          <w:rFonts w:eastAsiaTheme="minorEastAsia"/>
          <w:noProof/>
        </w:rPr>
      </w:pPr>
      <w:hyperlink w:anchor="_Toc107828195" w:history="1">
        <w:r w:rsidR="009506B8" w:rsidRPr="009506B8">
          <w:rPr>
            <w:rStyle w:val="ae"/>
            <w:b/>
            <w:noProof/>
            <w:szCs w:val="24"/>
          </w:rPr>
          <w:t>ОП.01 ЭКОНОМИКА ОРГАНИЗАЦИИ</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_Toc107828195 \h </w:instrText>
        </w:r>
        <w:r w:rsidR="009506B8" w:rsidRPr="009506B8">
          <w:rPr>
            <w:noProof/>
            <w:webHidden/>
          </w:rPr>
        </w:r>
        <w:r w:rsidR="009506B8" w:rsidRPr="009506B8">
          <w:rPr>
            <w:noProof/>
            <w:webHidden/>
          </w:rPr>
          <w:fldChar w:fldCharType="separate"/>
        </w:r>
        <w:r w:rsidR="009506B8" w:rsidRPr="009506B8">
          <w:rPr>
            <w:noProof/>
            <w:webHidden/>
          </w:rPr>
          <w:t>264</w:t>
        </w:r>
        <w:r w:rsidR="009506B8" w:rsidRPr="009506B8">
          <w:rPr>
            <w:noProof/>
            <w:webHidden/>
          </w:rPr>
          <w:fldChar w:fldCharType="end"/>
        </w:r>
      </w:hyperlink>
    </w:p>
    <w:p w14:paraId="47995FA5" w14:textId="27907E74" w:rsidR="009506B8" w:rsidRPr="009506B8" w:rsidRDefault="000D40B0" w:rsidP="00E72370">
      <w:pPr>
        <w:pStyle w:val="31"/>
        <w:rPr>
          <w:rFonts w:eastAsiaTheme="minorEastAsia"/>
          <w:noProof/>
        </w:rPr>
      </w:pPr>
      <w:hyperlink w:anchor="_Toc107828196" w:history="1">
        <w:r w:rsidR="009506B8" w:rsidRPr="009506B8">
          <w:rPr>
            <w:rStyle w:val="ae"/>
            <w:b/>
            <w:noProof/>
            <w:szCs w:val="24"/>
          </w:rPr>
          <w:t>ОП.02 ФИНАНСЫ, ДЕНЕЖНОЕ ОБРАЩЕНИЕ И КРЕДИТ</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_Toc107828196 \h </w:instrText>
        </w:r>
        <w:r w:rsidR="009506B8" w:rsidRPr="009506B8">
          <w:rPr>
            <w:noProof/>
            <w:webHidden/>
          </w:rPr>
        </w:r>
        <w:r w:rsidR="009506B8" w:rsidRPr="009506B8">
          <w:rPr>
            <w:noProof/>
            <w:webHidden/>
          </w:rPr>
          <w:fldChar w:fldCharType="separate"/>
        </w:r>
        <w:r w:rsidR="009506B8" w:rsidRPr="009506B8">
          <w:rPr>
            <w:noProof/>
            <w:webHidden/>
          </w:rPr>
          <w:t>286</w:t>
        </w:r>
        <w:r w:rsidR="009506B8" w:rsidRPr="009506B8">
          <w:rPr>
            <w:noProof/>
            <w:webHidden/>
          </w:rPr>
          <w:fldChar w:fldCharType="end"/>
        </w:r>
      </w:hyperlink>
    </w:p>
    <w:p w14:paraId="61F7149B" w14:textId="57905ACA" w:rsidR="009506B8" w:rsidRPr="009506B8" w:rsidRDefault="000D40B0" w:rsidP="00E72370">
      <w:pPr>
        <w:pStyle w:val="31"/>
        <w:rPr>
          <w:rFonts w:eastAsiaTheme="minorEastAsia"/>
          <w:noProof/>
        </w:rPr>
      </w:pPr>
      <w:hyperlink w:anchor="_Toc107828197" w:history="1">
        <w:r w:rsidR="009506B8" w:rsidRPr="009506B8">
          <w:rPr>
            <w:rStyle w:val="ae"/>
            <w:b/>
            <w:noProof/>
            <w:szCs w:val="24"/>
          </w:rPr>
          <w:t>ОП.03 НАЛОГИ И НАЛОГООБЛОЖЕНИЕ</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_Toc107828197 \h </w:instrText>
        </w:r>
        <w:r w:rsidR="009506B8" w:rsidRPr="009506B8">
          <w:rPr>
            <w:noProof/>
            <w:webHidden/>
          </w:rPr>
        </w:r>
        <w:r w:rsidR="009506B8" w:rsidRPr="009506B8">
          <w:rPr>
            <w:noProof/>
            <w:webHidden/>
          </w:rPr>
          <w:fldChar w:fldCharType="separate"/>
        </w:r>
        <w:r w:rsidR="009506B8" w:rsidRPr="009506B8">
          <w:rPr>
            <w:noProof/>
            <w:webHidden/>
          </w:rPr>
          <w:t>305</w:t>
        </w:r>
        <w:r w:rsidR="009506B8" w:rsidRPr="009506B8">
          <w:rPr>
            <w:noProof/>
            <w:webHidden/>
          </w:rPr>
          <w:fldChar w:fldCharType="end"/>
        </w:r>
      </w:hyperlink>
    </w:p>
    <w:p w14:paraId="5EDE6C14" w14:textId="722C5305" w:rsidR="009506B8" w:rsidRPr="009506B8" w:rsidRDefault="000D40B0" w:rsidP="00E72370">
      <w:pPr>
        <w:pStyle w:val="31"/>
        <w:rPr>
          <w:rFonts w:eastAsiaTheme="minorEastAsia"/>
          <w:noProof/>
        </w:rPr>
      </w:pPr>
      <w:hyperlink w:anchor="_Toc107828198" w:history="1">
        <w:r w:rsidR="009506B8" w:rsidRPr="009506B8">
          <w:rPr>
            <w:rStyle w:val="ae"/>
            <w:b/>
            <w:noProof/>
            <w:szCs w:val="24"/>
          </w:rPr>
          <w:t>ОП.04 ОСНОВЫ БУХГАЛТЕРСКОГО УЧЕТА</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_Toc107828198 \h </w:instrText>
        </w:r>
        <w:r w:rsidR="009506B8" w:rsidRPr="009506B8">
          <w:rPr>
            <w:noProof/>
            <w:webHidden/>
          </w:rPr>
        </w:r>
        <w:r w:rsidR="009506B8" w:rsidRPr="009506B8">
          <w:rPr>
            <w:noProof/>
            <w:webHidden/>
          </w:rPr>
          <w:fldChar w:fldCharType="separate"/>
        </w:r>
        <w:r w:rsidR="009506B8" w:rsidRPr="009506B8">
          <w:rPr>
            <w:noProof/>
            <w:webHidden/>
          </w:rPr>
          <w:t>324</w:t>
        </w:r>
        <w:r w:rsidR="009506B8" w:rsidRPr="009506B8">
          <w:rPr>
            <w:noProof/>
            <w:webHidden/>
          </w:rPr>
          <w:fldChar w:fldCharType="end"/>
        </w:r>
      </w:hyperlink>
    </w:p>
    <w:p w14:paraId="15E51914" w14:textId="3D4037C3" w:rsidR="009506B8" w:rsidRPr="009506B8" w:rsidRDefault="000D40B0" w:rsidP="00E72370">
      <w:pPr>
        <w:pStyle w:val="31"/>
        <w:rPr>
          <w:rFonts w:eastAsiaTheme="minorEastAsia"/>
          <w:noProof/>
        </w:rPr>
      </w:pPr>
      <w:hyperlink w:anchor="_Toc107828199" w:history="1">
        <w:r w:rsidR="009506B8" w:rsidRPr="009506B8">
          <w:rPr>
            <w:rStyle w:val="ae"/>
            <w:b/>
            <w:noProof/>
            <w:szCs w:val="24"/>
          </w:rPr>
          <w:t>ОП.05 АУДИТ</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_Toc107828199 \h </w:instrText>
        </w:r>
        <w:r w:rsidR="009506B8" w:rsidRPr="009506B8">
          <w:rPr>
            <w:noProof/>
            <w:webHidden/>
          </w:rPr>
        </w:r>
        <w:r w:rsidR="009506B8" w:rsidRPr="009506B8">
          <w:rPr>
            <w:noProof/>
            <w:webHidden/>
          </w:rPr>
          <w:fldChar w:fldCharType="separate"/>
        </w:r>
        <w:r w:rsidR="009506B8" w:rsidRPr="009506B8">
          <w:rPr>
            <w:noProof/>
            <w:webHidden/>
          </w:rPr>
          <w:t>345</w:t>
        </w:r>
        <w:r w:rsidR="009506B8" w:rsidRPr="009506B8">
          <w:rPr>
            <w:noProof/>
            <w:webHidden/>
          </w:rPr>
          <w:fldChar w:fldCharType="end"/>
        </w:r>
      </w:hyperlink>
    </w:p>
    <w:p w14:paraId="10FFD7A1" w14:textId="3FFE9332" w:rsidR="009506B8" w:rsidRPr="009506B8" w:rsidRDefault="000D40B0" w:rsidP="00E72370">
      <w:pPr>
        <w:pStyle w:val="31"/>
        <w:rPr>
          <w:rFonts w:eastAsiaTheme="minorEastAsia"/>
          <w:noProof/>
        </w:rPr>
      </w:pPr>
      <w:hyperlink w:anchor="_Toc107828200" w:history="1">
        <w:r w:rsidR="009506B8" w:rsidRPr="009506B8">
          <w:rPr>
            <w:rStyle w:val="ae"/>
            <w:b/>
            <w:noProof/>
            <w:szCs w:val="24"/>
          </w:rPr>
          <w:t>ОП.06 ДОКУМЕНТАЦИОННОЕ ОБЕСПЕЧЕНИЕ УПРАВЛЕНИЯ</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_Toc107828200 \h </w:instrText>
        </w:r>
        <w:r w:rsidR="009506B8" w:rsidRPr="009506B8">
          <w:rPr>
            <w:noProof/>
            <w:webHidden/>
          </w:rPr>
        </w:r>
        <w:r w:rsidR="009506B8" w:rsidRPr="009506B8">
          <w:rPr>
            <w:noProof/>
            <w:webHidden/>
          </w:rPr>
          <w:fldChar w:fldCharType="separate"/>
        </w:r>
        <w:r w:rsidR="009506B8" w:rsidRPr="009506B8">
          <w:rPr>
            <w:noProof/>
            <w:webHidden/>
          </w:rPr>
          <w:t>365</w:t>
        </w:r>
        <w:r w:rsidR="009506B8" w:rsidRPr="009506B8">
          <w:rPr>
            <w:noProof/>
            <w:webHidden/>
          </w:rPr>
          <w:fldChar w:fldCharType="end"/>
        </w:r>
      </w:hyperlink>
    </w:p>
    <w:p w14:paraId="41FFFA47" w14:textId="1836A08A" w:rsidR="009506B8" w:rsidRPr="009506B8" w:rsidRDefault="000D40B0" w:rsidP="00E72370">
      <w:pPr>
        <w:pStyle w:val="31"/>
        <w:rPr>
          <w:rFonts w:eastAsiaTheme="minorEastAsia"/>
          <w:noProof/>
        </w:rPr>
      </w:pPr>
      <w:hyperlink w:anchor="_Toc107828201" w:history="1">
        <w:r w:rsidR="009506B8" w:rsidRPr="009506B8">
          <w:rPr>
            <w:rStyle w:val="ae"/>
            <w:b/>
            <w:noProof/>
            <w:szCs w:val="24"/>
          </w:rPr>
          <w:t>ОП.07 МЕНЕДЖМЕНТ</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_Toc107828201 \h </w:instrText>
        </w:r>
        <w:r w:rsidR="009506B8" w:rsidRPr="009506B8">
          <w:rPr>
            <w:noProof/>
            <w:webHidden/>
          </w:rPr>
        </w:r>
        <w:r w:rsidR="009506B8" w:rsidRPr="009506B8">
          <w:rPr>
            <w:noProof/>
            <w:webHidden/>
          </w:rPr>
          <w:fldChar w:fldCharType="separate"/>
        </w:r>
        <w:r w:rsidR="009506B8" w:rsidRPr="009506B8">
          <w:rPr>
            <w:noProof/>
            <w:webHidden/>
          </w:rPr>
          <w:t>377</w:t>
        </w:r>
        <w:r w:rsidR="009506B8" w:rsidRPr="009506B8">
          <w:rPr>
            <w:noProof/>
            <w:webHidden/>
          </w:rPr>
          <w:fldChar w:fldCharType="end"/>
        </w:r>
      </w:hyperlink>
    </w:p>
    <w:p w14:paraId="143157E1" w14:textId="0A718DB2" w:rsidR="009506B8" w:rsidRPr="009506B8" w:rsidRDefault="000D40B0" w:rsidP="00E72370">
      <w:pPr>
        <w:pStyle w:val="31"/>
        <w:rPr>
          <w:rFonts w:eastAsiaTheme="minorEastAsia"/>
          <w:noProof/>
        </w:rPr>
      </w:pPr>
      <w:hyperlink w:anchor="_Toc107828202" w:history="1">
        <w:r w:rsidR="009506B8" w:rsidRPr="009506B8">
          <w:rPr>
            <w:rStyle w:val="ae"/>
            <w:b/>
            <w:noProof/>
            <w:szCs w:val="24"/>
          </w:rPr>
          <w:t>ОП.08 ОСНОВЫ ПРЕДПРИНИМАТЕЛЬСКОЙ ДЕЯТЕЛЬНОСТИ</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_Toc107828202 \h </w:instrText>
        </w:r>
        <w:r w:rsidR="009506B8" w:rsidRPr="009506B8">
          <w:rPr>
            <w:noProof/>
            <w:webHidden/>
          </w:rPr>
        </w:r>
        <w:r w:rsidR="009506B8" w:rsidRPr="009506B8">
          <w:rPr>
            <w:noProof/>
            <w:webHidden/>
          </w:rPr>
          <w:fldChar w:fldCharType="separate"/>
        </w:r>
        <w:r w:rsidR="009506B8" w:rsidRPr="009506B8">
          <w:rPr>
            <w:noProof/>
            <w:webHidden/>
          </w:rPr>
          <w:t>392</w:t>
        </w:r>
        <w:r w:rsidR="009506B8" w:rsidRPr="009506B8">
          <w:rPr>
            <w:noProof/>
            <w:webHidden/>
          </w:rPr>
          <w:fldChar w:fldCharType="end"/>
        </w:r>
      </w:hyperlink>
    </w:p>
    <w:p w14:paraId="4404FD4C" w14:textId="1364C462" w:rsidR="009506B8" w:rsidRPr="009506B8" w:rsidRDefault="000D40B0" w:rsidP="00E72370">
      <w:pPr>
        <w:pStyle w:val="31"/>
        <w:rPr>
          <w:rFonts w:eastAsiaTheme="minorEastAsia"/>
          <w:noProof/>
        </w:rPr>
      </w:pPr>
      <w:hyperlink w:anchor="_Toc107828203" w:history="1">
        <w:r w:rsidR="009506B8" w:rsidRPr="009506B8">
          <w:rPr>
            <w:rStyle w:val="ae"/>
            <w:b/>
            <w:noProof/>
            <w:szCs w:val="24"/>
          </w:rPr>
          <w:t>ОП.09 ИНФОРМАЦИОННЫЕ ТЕХНОЛОГИИ В ПРОФЕССИОНАЛЬНОЙ ДЕЯТЕЛЬНОСТИ / АДАПТИВНЫЕ ИНФОРМАЦИОННЫЕ ТЕХНОЛОГИИ  В ПРОФЕССИОНАЛЬНОЙ ДЕЯТЕЛЬНОСТИ</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_Toc107828203 \h </w:instrText>
        </w:r>
        <w:r w:rsidR="009506B8" w:rsidRPr="009506B8">
          <w:rPr>
            <w:noProof/>
            <w:webHidden/>
          </w:rPr>
        </w:r>
        <w:r w:rsidR="009506B8" w:rsidRPr="009506B8">
          <w:rPr>
            <w:noProof/>
            <w:webHidden/>
          </w:rPr>
          <w:fldChar w:fldCharType="separate"/>
        </w:r>
        <w:r w:rsidR="009506B8" w:rsidRPr="009506B8">
          <w:rPr>
            <w:noProof/>
            <w:webHidden/>
          </w:rPr>
          <w:t>414</w:t>
        </w:r>
        <w:r w:rsidR="009506B8" w:rsidRPr="009506B8">
          <w:rPr>
            <w:noProof/>
            <w:webHidden/>
          </w:rPr>
          <w:fldChar w:fldCharType="end"/>
        </w:r>
      </w:hyperlink>
    </w:p>
    <w:p w14:paraId="0E762D0C" w14:textId="5E0E0C80" w:rsidR="009506B8" w:rsidRPr="009506B8" w:rsidRDefault="000D40B0" w:rsidP="00E72370">
      <w:pPr>
        <w:pStyle w:val="31"/>
        <w:rPr>
          <w:rFonts w:eastAsiaTheme="minorEastAsia"/>
          <w:noProof/>
        </w:rPr>
      </w:pPr>
      <w:hyperlink w:anchor="_Toc107828204" w:history="1">
        <w:r w:rsidR="009506B8" w:rsidRPr="009506B8">
          <w:rPr>
            <w:rStyle w:val="ae"/>
            <w:b/>
            <w:noProof/>
            <w:szCs w:val="24"/>
          </w:rPr>
          <w:t>ОП.10 БЕЗОПАСНОСТЬ ЖИЗНЕДЕЯТЕЛЬНОСТИ</w:t>
        </w:r>
        <w:r w:rsidR="009506B8" w:rsidRPr="009506B8">
          <w:rPr>
            <w:noProof/>
            <w:webHidden/>
          </w:rPr>
          <w:tab/>
        </w:r>
        <w:r w:rsidR="009506B8" w:rsidRPr="009506B8">
          <w:rPr>
            <w:noProof/>
            <w:webHidden/>
          </w:rPr>
          <w:fldChar w:fldCharType="begin"/>
        </w:r>
        <w:r w:rsidR="009506B8" w:rsidRPr="009506B8">
          <w:rPr>
            <w:noProof/>
            <w:webHidden/>
          </w:rPr>
          <w:instrText xml:space="preserve"> PAGEREF _Toc107828204 \h </w:instrText>
        </w:r>
        <w:r w:rsidR="009506B8" w:rsidRPr="009506B8">
          <w:rPr>
            <w:noProof/>
            <w:webHidden/>
          </w:rPr>
        </w:r>
        <w:r w:rsidR="009506B8" w:rsidRPr="009506B8">
          <w:rPr>
            <w:noProof/>
            <w:webHidden/>
          </w:rPr>
          <w:fldChar w:fldCharType="separate"/>
        </w:r>
        <w:r w:rsidR="009506B8" w:rsidRPr="009506B8">
          <w:rPr>
            <w:noProof/>
            <w:webHidden/>
          </w:rPr>
          <w:t>436</w:t>
        </w:r>
        <w:r w:rsidR="009506B8" w:rsidRPr="009506B8">
          <w:rPr>
            <w:noProof/>
            <w:webHidden/>
          </w:rPr>
          <w:fldChar w:fldCharType="end"/>
        </w:r>
      </w:hyperlink>
    </w:p>
    <w:p w14:paraId="66AAD011" w14:textId="238ACABB" w:rsidR="009506B8" w:rsidRPr="009506B8" w:rsidRDefault="009506B8" w:rsidP="009506B8">
      <w:pPr>
        <w:pStyle w:val="11"/>
        <w:tabs>
          <w:tab w:val="right" w:leader="dot" w:pos="9345"/>
        </w:tabs>
        <w:spacing w:before="120"/>
        <w:rPr>
          <w:rFonts w:ascii="Times New Roman" w:eastAsiaTheme="minorEastAsia" w:hAnsi="Times New Roman" w:cs="Times New Roman"/>
          <w:b w:val="0"/>
          <w:bCs w:val="0"/>
          <w:caps w:val="0"/>
          <w:noProof/>
        </w:rPr>
      </w:pPr>
      <w:r w:rsidRPr="009506B8">
        <w:rPr>
          <w:rStyle w:val="ae"/>
          <w:b/>
          <w:bCs w:val="0"/>
          <w:noProof/>
        </w:rPr>
        <w:t xml:space="preserve">Приложение 3. </w:t>
      </w:r>
      <w:hyperlink w:anchor="_Toc107828205" w:history="1">
        <w:r w:rsidRPr="009506B8">
          <w:rPr>
            <w:rStyle w:val="ae"/>
            <w:noProof/>
          </w:rPr>
          <w:t>ПРИМЕРНАЯ РАБОЧАЯ ПРОГРАММА ВОСПИТАНИЯ</w:t>
        </w:r>
        <w:r w:rsidRPr="009506B8">
          <w:rPr>
            <w:rFonts w:ascii="Times New Roman" w:hAnsi="Times New Roman" w:cs="Times New Roman"/>
            <w:noProof/>
            <w:webHidden/>
          </w:rPr>
          <w:tab/>
        </w:r>
        <w:r w:rsidRPr="009506B8">
          <w:rPr>
            <w:rFonts w:ascii="Times New Roman" w:hAnsi="Times New Roman" w:cs="Times New Roman"/>
            <w:noProof/>
            <w:webHidden/>
          </w:rPr>
          <w:fldChar w:fldCharType="begin"/>
        </w:r>
        <w:r w:rsidRPr="009506B8">
          <w:rPr>
            <w:rFonts w:ascii="Times New Roman" w:hAnsi="Times New Roman" w:cs="Times New Roman"/>
            <w:noProof/>
            <w:webHidden/>
          </w:rPr>
          <w:instrText xml:space="preserve"> PAGEREF _Toc107828205 \h </w:instrText>
        </w:r>
        <w:r w:rsidRPr="009506B8">
          <w:rPr>
            <w:rFonts w:ascii="Times New Roman" w:hAnsi="Times New Roman" w:cs="Times New Roman"/>
            <w:noProof/>
            <w:webHidden/>
          </w:rPr>
        </w:r>
        <w:r w:rsidRPr="009506B8">
          <w:rPr>
            <w:rFonts w:ascii="Times New Roman" w:hAnsi="Times New Roman" w:cs="Times New Roman"/>
            <w:noProof/>
            <w:webHidden/>
          </w:rPr>
          <w:fldChar w:fldCharType="separate"/>
        </w:r>
        <w:r w:rsidRPr="009506B8">
          <w:rPr>
            <w:rFonts w:ascii="Times New Roman" w:hAnsi="Times New Roman" w:cs="Times New Roman"/>
            <w:noProof/>
            <w:webHidden/>
          </w:rPr>
          <w:t>453</w:t>
        </w:r>
        <w:r w:rsidRPr="009506B8">
          <w:rPr>
            <w:rFonts w:ascii="Times New Roman" w:hAnsi="Times New Roman" w:cs="Times New Roman"/>
            <w:noProof/>
            <w:webHidden/>
          </w:rPr>
          <w:fldChar w:fldCharType="end"/>
        </w:r>
      </w:hyperlink>
    </w:p>
    <w:p w14:paraId="41FD0A8C" w14:textId="1C7A4B30" w:rsidR="009506B8" w:rsidRPr="009506B8" w:rsidRDefault="009506B8" w:rsidP="009506B8">
      <w:pPr>
        <w:pStyle w:val="11"/>
        <w:tabs>
          <w:tab w:val="right" w:leader="dot" w:pos="9345"/>
        </w:tabs>
        <w:spacing w:before="120"/>
        <w:rPr>
          <w:rFonts w:ascii="Times New Roman" w:eastAsiaTheme="minorEastAsia" w:hAnsi="Times New Roman" w:cs="Times New Roman"/>
          <w:b w:val="0"/>
          <w:bCs w:val="0"/>
          <w:caps w:val="0"/>
          <w:noProof/>
        </w:rPr>
      </w:pPr>
      <w:r w:rsidRPr="009506B8">
        <w:rPr>
          <w:rStyle w:val="ae"/>
          <w:b/>
          <w:bCs w:val="0"/>
          <w:noProof/>
        </w:rPr>
        <w:t>Приложение 4.</w:t>
      </w:r>
      <w:r>
        <w:rPr>
          <w:rStyle w:val="ae"/>
          <w:noProof/>
        </w:rPr>
        <w:t xml:space="preserve"> </w:t>
      </w:r>
      <w:hyperlink w:anchor="_Toc107828206" w:history="1">
        <w:r w:rsidRPr="009506B8">
          <w:rPr>
            <w:rStyle w:val="ae"/>
            <w:noProof/>
          </w:rPr>
          <w:t>ПРИМЕРНЫЕ ОЦЕНОЧНЫЕ СРЕДСТВа ДЛЯ ГИА ПО СПЕЦИАЛЬНОСТИ 38.02.01 Экономика и бухгалтерский учет (по отраслям)</w:t>
        </w:r>
        <w:r w:rsidRPr="009506B8">
          <w:rPr>
            <w:rFonts w:ascii="Times New Roman" w:hAnsi="Times New Roman" w:cs="Times New Roman"/>
            <w:noProof/>
            <w:webHidden/>
          </w:rPr>
          <w:tab/>
        </w:r>
        <w:r w:rsidRPr="009506B8">
          <w:rPr>
            <w:rFonts w:ascii="Times New Roman" w:hAnsi="Times New Roman" w:cs="Times New Roman"/>
            <w:noProof/>
            <w:webHidden/>
          </w:rPr>
          <w:fldChar w:fldCharType="begin"/>
        </w:r>
        <w:r w:rsidRPr="009506B8">
          <w:rPr>
            <w:rFonts w:ascii="Times New Roman" w:hAnsi="Times New Roman" w:cs="Times New Roman"/>
            <w:noProof/>
            <w:webHidden/>
          </w:rPr>
          <w:instrText xml:space="preserve"> PAGEREF _Toc107828206 \h </w:instrText>
        </w:r>
        <w:r w:rsidRPr="009506B8">
          <w:rPr>
            <w:rFonts w:ascii="Times New Roman" w:hAnsi="Times New Roman" w:cs="Times New Roman"/>
            <w:noProof/>
            <w:webHidden/>
          </w:rPr>
        </w:r>
        <w:r w:rsidRPr="009506B8">
          <w:rPr>
            <w:rFonts w:ascii="Times New Roman" w:hAnsi="Times New Roman" w:cs="Times New Roman"/>
            <w:noProof/>
            <w:webHidden/>
          </w:rPr>
          <w:fldChar w:fldCharType="separate"/>
        </w:r>
        <w:r w:rsidRPr="009506B8">
          <w:rPr>
            <w:rFonts w:ascii="Times New Roman" w:hAnsi="Times New Roman" w:cs="Times New Roman"/>
            <w:noProof/>
            <w:webHidden/>
          </w:rPr>
          <w:t>481</w:t>
        </w:r>
        <w:r w:rsidRPr="009506B8">
          <w:rPr>
            <w:rFonts w:ascii="Times New Roman" w:hAnsi="Times New Roman" w:cs="Times New Roman"/>
            <w:noProof/>
            <w:webHidden/>
          </w:rPr>
          <w:fldChar w:fldCharType="end"/>
        </w:r>
      </w:hyperlink>
    </w:p>
    <w:p w14:paraId="7B38DC6C" w14:textId="238A65B1" w:rsidR="009B66EC" w:rsidRPr="00130BE3" w:rsidRDefault="00860451" w:rsidP="00130BE3">
      <w:r w:rsidRPr="00130BE3">
        <w:rPr>
          <w:iCs/>
          <w:caps/>
        </w:rPr>
        <w:fldChar w:fldCharType="end"/>
      </w:r>
    </w:p>
    <w:p w14:paraId="4F6D23B7" w14:textId="77777777" w:rsidR="00D15784" w:rsidRPr="00130BE3" w:rsidRDefault="00D15784" w:rsidP="007C3621">
      <w:pPr>
        <w:spacing w:line="276" w:lineRule="auto"/>
        <w:sectPr w:rsidR="00D15784" w:rsidRPr="00130BE3" w:rsidSect="007C3621">
          <w:headerReference w:type="even" r:id="rId8"/>
          <w:pgSz w:w="11906" w:h="16838"/>
          <w:pgMar w:top="1134" w:right="850" w:bottom="1134" w:left="1701" w:header="709" w:footer="709" w:gutter="0"/>
          <w:pgNumType w:start="2"/>
          <w:cols w:space="708"/>
          <w:titlePg/>
          <w:docGrid w:linePitch="360"/>
        </w:sectPr>
      </w:pPr>
    </w:p>
    <w:p w14:paraId="28FFF42E" w14:textId="6DBFAA9B" w:rsidR="008D58DC" w:rsidRPr="004330E0" w:rsidRDefault="00221CE3" w:rsidP="00221CE3">
      <w:pPr>
        <w:pStyle w:val="1f6"/>
        <w:jc w:val="left"/>
      </w:pPr>
      <w:bookmarkStart w:id="3" w:name="_Toc107828160"/>
      <w:r w:rsidRPr="004330E0">
        <w:rPr>
          <w:caps w:val="0"/>
        </w:rPr>
        <w:lastRenderedPageBreak/>
        <w:t>Раздел 1. Общие положения</w:t>
      </w:r>
      <w:bookmarkEnd w:id="3"/>
    </w:p>
    <w:p w14:paraId="11778599" w14:textId="0F485170" w:rsidR="00C91987" w:rsidRPr="004330E0" w:rsidRDefault="008D58DC" w:rsidP="007C3621">
      <w:pPr>
        <w:suppressAutoHyphens/>
        <w:spacing w:line="276" w:lineRule="auto"/>
        <w:ind w:firstLine="709"/>
        <w:jc w:val="both"/>
        <w:rPr>
          <w:bCs/>
        </w:rPr>
      </w:pPr>
      <w:r w:rsidRPr="004330E0">
        <w:rPr>
          <w:bCs/>
        </w:rPr>
        <w:t xml:space="preserve">1.1. Настоящая </w:t>
      </w:r>
      <w:r w:rsidR="00C91987" w:rsidRPr="004330E0">
        <w:rPr>
          <w:bCs/>
        </w:rPr>
        <w:t>ПООП</w:t>
      </w:r>
      <w:r w:rsidR="00BC1D72" w:rsidRPr="004330E0">
        <w:rPr>
          <w:bCs/>
        </w:rPr>
        <w:t xml:space="preserve"> СПО</w:t>
      </w:r>
      <w:r w:rsidR="00C91987" w:rsidRPr="004330E0">
        <w:rPr>
          <w:bCs/>
        </w:rPr>
        <w:t xml:space="preserve"> </w:t>
      </w:r>
      <w:r w:rsidRPr="004330E0">
        <w:rPr>
          <w:bCs/>
        </w:rPr>
        <w:t xml:space="preserve">по </w:t>
      </w:r>
      <w:r w:rsidR="00EB2A0A" w:rsidRPr="004330E0">
        <w:rPr>
          <w:bCs/>
          <w:iCs/>
        </w:rPr>
        <w:t>специальности 38.02.01 Экономика и бухгалтерский учет (по отраслям)</w:t>
      </w:r>
      <w:r w:rsidR="00CA3E20" w:rsidRPr="004330E0">
        <w:rPr>
          <w:bCs/>
          <w:i/>
        </w:rPr>
        <w:t xml:space="preserve"> </w:t>
      </w:r>
      <w:r w:rsidRPr="004330E0">
        <w:rPr>
          <w:bCs/>
        </w:rPr>
        <w:t>разработана на основе федерального государственного образовательного стандарта среднего профессионального образования по</w:t>
      </w:r>
      <w:r w:rsidR="00EB2A0A" w:rsidRPr="004330E0">
        <w:rPr>
          <w:bCs/>
        </w:rPr>
        <w:t xml:space="preserve"> </w:t>
      </w:r>
      <w:r w:rsidR="00976590" w:rsidRPr="004330E0">
        <w:rPr>
          <w:bCs/>
          <w:iCs/>
        </w:rPr>
        <w:t>специальности</w:t>
      </w:r>
      <w:r w:rsidR="00976590" w:rsidRPr="004330E0">
        <w:rPr>
          <w:bCs/>
          <w:i/>
        </w:rPr>
        <w:t xml:space="preserve"> </w:t>
      </w:r>
      <w:r w:rsidR="00EB2A0A" w:rsidRPr="004330E0">
        <w:rPr>
          <w:bCs/>
          <w:iCs/>
        </w:rPr>
        <w:t xml:space="preserve">38.02.01 </w:t>
      </w:r>
      <w:r w:rsidR="00EB2A0A" w:rsidRPr="004330E0">
        <w:rPr>
          <w:bCs/>
          <w:i/>
        </w:rPr>
        <w:t>«</w:t>
      </w:r>
      <w:r w:rsidR="00EB2A0A" w:rsidRPr="004330E0">
        <w:rPr>
          <w:bCs/>
          <w:iCs/>
        </w:rPr>
        <w:t>Экономика и бухгалтерский учет (по отраслям)</w:t>
      </w:r>
      <w:r w:rsidR="00EB2A0A" w:rsidRPr="004330E0">
        <w:rPr>
          <w:bCs/>
          <w:i/>
        </w:rPr>
        <w:t>»,</w:t>
      </w:r>
      <w:r w:rsidR="00EB2A0A" w:rsidRPr="004330E0">
        <w:rPr>
          <w:bCs/>
        </w:rPr>
        <w:t xml:space="preserve"> утвержденного Приказом Министерства образования и науки РФ от 5 февраля 2018 г. </w:t>
      </w:r>
      <w:r w:rsidR="00F44762">
        <w:rPr>
          <w:bCs/>
        </w:rPr>
        <w:t>№</w:t>
      </w:r>
      <w:r w:rsidR="00EB2A0A" w:rsidRPr="004330E0">
        <w:rPr>
          <w:bCs/>
        </w:rPr>
        <w:t xml:space="preserve"> 69 </w:t>
      </w:r>
      <w:r w:rsidR="00F44762">
        <w:rPr>
          <w:bCs/>
        </w:rPr>
        <w:t>«</w:t>
      </w:r>
      <w:r w:rsidR="00EB2A0A" w:rsidRPr="004330E0">
        <w:rPr>
          <w:bCs/>
        </w:rPr>
        <w:t>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w:t>
      </w:r>
      <w:r w:rsidR="00F44762">
        <w:rPr>
          <w:bCs/>
        </w:rPr>
        <w:t>»</w:t>
      </w:r>
      <w:r w:rsidR="00EB2A0A" w:rsidRPr="004330E0">
        <w:rPr>
          <w:bCs/>
        </w:rPr>
        <w:t xml:space="preserve"> (с изменениями и дополнениями от 17 декабря 2020 г.)</w:t>
      </w:r>
      <w:r w:rsidR="00A310EF" w:rsidRPr="004330E0">
        <w:rPr>
          <w:bCs/>
          <w:i/>
        </w:rPr>
        <w:t xml:space="preserve"> </w:t>
      </w:r>
      <w:r w:rsidR="00C91987" w:rsidRPr="004330E0">
        <w:rPr>
          <w:bCs/>
        </w:rPr>
        <w:t xml:space="preserve">(далее </w:t>
      </w:r>
      <w:r w:rsidR="000D39F1" w:rsidRPr="004330E0">
        <w:rPr>
          <w:bCs/>
        </w:rPr>
        <w:t xml:space="preserve">– </w:t>
      </w:r>
      <w:r w:rsidR="00C91987" w:rsidRPr="004330E0">
        <w:rPr>
          <w:bCs/>
        </w:rPr>
        <w:t>ФГОС СПО)</w:t>
      </w:r>
      <w:r w:rsidR="003272DB" w:rsidRPr="004330E0">
        <w:rPr>
          <w:bCs/>
        </w:rPr>
        <w:t>.</w:t>
      </w:r>
    </w:p>
    <w:p w14:paraId="314D058A" w14:textId="77777777" w:rsidR="00345B6C" w:rsidRPr="004330E0" w:rsidRDefault="008D58DC" w:rsidP="007C3621">
      <w:pPr>
        <w:suppressAutoHyphens/>
        <w:spacing w:line="276" w:lineRule="auto"/>
        <w:ind w:firstLine="709"/>
        <w:jc w:val="both"/>
        <w:rPr>
          <w:bCs/>
        </w:rPr>
      </w:pPr>
      <w:r w:rsidRPr="004330E0">
        <w:rPr>
          <w:bCs/>
        </w:rPr>
        <w:t xml:space="preserve">ПООП определяет рекомендованный объем и содержание </w:t>
      </w:r>
      <w:r w:rsidR="00345B6C" w:rsidRPr="004330E0">
        <w:rPr>
          <w:bCs/>
        </w:rPr>
        <w:t xml:space="preserve">среднего профессионального образования по </w:t>
      </w:r>
      <w:r w:rsidR="00553D6C" w:rsidRPr="004330E0">
        <w:rPr>
          <w:bCs/>
          <w:iCs/>
        </w:rPr>
        <w:t>специальности 38.02.01 Экономика и бухгалтерский учет (по отраслям)</w:t>
      </w:r>
      <w:r w:rsidR="00345B6C" w:rsidRPr="004330E0">
        <w:rPr>
          <w:bCs/>
        </w:rPr>
        <w:t>, планируемые результаты освоения образовательной программы, примерные условия образовательной деятельности.</w:t>
      </w:r>
    </w:p>
    <w:p w14:paraId="72DA597E" w14:textId="77777777" w:rsidR="009A415A" w:rsidRPr="004330E0" w:rsidRDefault="009A415A" w:rsidP="007C3621">
      <w:pPr>
        <w:suppressAutoHyphens/>
        <w:spacing w:line="276" w:lineRule="auto"/>
        <w:ind w:firstLine="709"/>
        <w:jc w:val="both"/>
        <w:rPr>
          <w:bCs/>
        </w:rPr>
      </w:pPr>
      <w:r w:rsidRPr="004330E0">
        <w:rPr>
          <w:bCs/>
        </w:rPr>
        <w:t xml:space="preserve">ПООП разработана для реализации образовательной программы на базе среднего общего образования. </w:t>
      </w:r>
    </w:p>
    <w:p w14:paraId="3DA83939" w14:textId="77777777" w:rsidR="009A415A" w:rsidRPr="004330E0" w:rsidRDefault="009A415A" w:rsidP="007C3621">
      <w:pPr>
        <w:suppressAutoHyphens/>
        <w:spacing w:line="276" w:lineRule="auto"/>
        <w:ind w:firstLine="709"/>
        <w:jc w:val="both"/>
        <w:rPr>
          <w:bCs/>
        </w:rPr>
      </w:pPr>
      <w:r w:rsidRPr="004330E0">
        <w:rPr>
          <w:bCs/>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553D6C" w:rsidRPr="004330E0">
        <w:rPr>
          <w:bCs/>
          <w:iCs/>
        </w:rPr>
        <w:t xml:space="preserve">специальности </w:t>
      </w:r>
      <w:r w:rsidR="00403D3F" w:rsidRPr="004330E0">
        <w:rPr>
          <w:bCs/>
        </w:rPr>
        <w:t>и настоящей ПООП</w:t>
      </w:r>
      <w:r w:rsidR="00240133" w:rsidRPr="004330E0">
        <w:rPr>
          <w:bCs/>
        </w:rPr>
        <w:t xml:space="preserve"> СПО</w:t>
      </w:r>
      <w:r w:rsidRPr="004330E0">
        <w:rPr>
          <w:bCs/>
        </w:rPr>
        <w:t>.</w:t>
      </w:r>
    </w:p>
    <w:p w14:paraId="79A822AF" w14:textId="77777777" w:rsidR="008D58DC" w:rsidRPr="004330E0" w:rsidRDefault="008D58DC" w:rsidP="007C3621">
      <w:pPr>
        <w:suppressAutoHyphens/>
        <w:spacing w:line="276" w:lineRule="auto"/>
        <w:ind w:firstLine="709"/>
        <w:jc w:val="both"/>
        <w:rPr>
          <w:bCs/>
        </w:rPr>
      </w:pPr>
      <w:r w:rsidRPr="004330E0">
        <w:rPr>
          <w:bCs/>
        </w:rPr>
        <w:t>1.2. Нормативные основания для разработки ПООП:</w:t>
      </w:r>
    </w:p>
    <w:p w14:paraId="424791C1" w14:textId="091688C4" w:rsidR="008D58DC" w:rsidRPr="004330E0" w:rsidRDefault="008D58DC" w:rsidP="007C3621">
      <w:pPr>
        <w:numPr>
          <w:ilvl w:val="0"/>
          <w:numId w:val="2"/>
        </w:numPr>
        <w:suppressAutoHyphens/>
        <w:spacing w:line="276" w:lineRule="auto"/>
        <w:ind w:left="0" w:firstLine="709"/>
        <w:jc w:val="both"/>
        <w:rPr>
          <w:bCs/>
        </w:rPr>
      </w:pPr>
      <w:r w:rsidRPr="004330E0">
        <w:rPr>
          <w:bCs/>
        </w:rPr>
        <w:t xml:space="preserve">Федеральный закон от 29 декабря 2012 г. №273-ФЗ «Об образовании </w:t>
      </w:r>
      <w:r w:rsidR="00221CE3">
        <w:rPr>
          <w:bCs/>
        </w:rPr>
        <w:br/>
      </w:r>
      <w:r w:rsidRPr="004330E0">
        <w:rPr>
          <w:bCs/>
        </w:rPr>
        <w:t>в Российской Федерации»;</w:t>
      </w:r>
    </w:p>
    <w:p w14:paraId="573B17DD" w14:textId="3540DAC4" w:rsidR="006947A6" w:rsidRPr="006947A6" w:rsidRDefault="006947A6" w:rsidP="006947A6">
      <w:pPr>
        <w:numPr>
          <w:ilvl w:val="0"/>
          <w:numId w:val="2"/>
        </w:numPr>
        <w:suppressAutoHyphens/>
        <w:spacing w:line="276" w:lineRule="auto"/>
        <w:ind w:left="0" w:firstLine="709"/>
        <w:jc w:val="both"/>
        <w:rPr>
          <w:bCs/>
        </w:rPr>
      </w:pPr>
      <w:r w:rsidRPr="006947A6">
        <w:rPr>
          <w:bCs/>
        </w:rPr>
        <w:t xml:space="preserve">Приказ Министерства просвещения Российской Федерации </w:t>
      </w:r>
      <w:r>
        <w:rPr>
          <w:bCs/>
        </w:rPr>
        <w:br/>
      </w:r>
      <w:r w:rsidRPr="006947A6">
        <w:rPr>
          <w:bCs/>
        </w:rPr>
        <w:t>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14:paraId="3B2D5413" w14:textId="413EE27F" w:rsidR="00553D6C" w:rsidRPr="004330E0" w:rsidRDefault="00553D6C" w:rsidP="007C3621">
      <w:pPr>
        <w:numPr>
          <w:ilvl w:val="0"/>
          <w:numId w:val="2"/>
        </w:numPr>
        <w:suppressAutoHyphens/>
        <w:spacing w:line="276" w:lineRule="auto"/>
        <w:ind w:left="0" w:firstLine="709"/>
        <w:jc w:val="both"/>
        <w:rPr>
          <w:bCs/>
        </w:rPr>
      </w:pPr>
      <w:r w:rsidRPr="004330E0">
        <w:rPr>
          <w:bCs/>
        </w:rPr>
        <w:t xml:space="preserve">Приказ Минобрнауки России </w:t>
      </w:r>
      <w:r w:rsidRPr="004330E0">
        <w:rPr>
          <w:bCs/>
          <w:iCs/>
        </w:rPr>
        <w:t>от 5 февраля 2018 г. № 69</w:t>
      </w:r>
      <w:r w:rsidRPr="004330E0">
        <w:rPr>
          <w:bCs/>
          <w:i/>
        </w:rPr>
        <w:t xml:space="preserve"> </w:t>
      </w:r>
      <w:r w:rsidRPr="004330E0">
        <w:rPr>
          <w:bCs/>
        </w:rPr>
        <w:t>«</w:t>
      </w:r>
      <w:r w:rsidRPr="004330E0">
        <w:rPr>
          <w:bCs/>
          <w:lang w:val="uk-UA"/>
        </w:rPr>
        <w:t xml:space="preserve">Об </w:t>
      </w:r>
      <w:r w:rsidRPr="004330E0">
        <w:rPr>
          <w:bCs/>
        </w:rPr>
        <w:t>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w:t>
      </w:r>
      <w:r w:rsidR="00F44762">
        <w:rPr>
          <w:bCs/>
        </w:rPr>
        <w:t>»</w:t>
      </w:r>
      <w:r w:rsidRPr="004330E0">
        <w:rPr>
          <w:bCs/>
        </w:rPr>
        <w:t xml:space="preserve"> (с изменениями и дополнениями от 17 декабря 2020 г.);</w:t>
      </w:r>
    </w:p>
    <w:p w14:paraId="54FF2103" w14:textId="39EB8E24" w:rsidR="00C63DB4" w:rsidRPr="004330E0" w:rsidRDefault="00C63DB4" w:rsidP="007C3621">
      <w:pPr>
        <w:pStyle w:val="af"/>
        <w:numPr>
          <w:ilvl w:val="0"/>
          <w:numId w:val="2"/>
        </w:numPr>
        <w:spacing w:before="0" w:after="0" w:line="276" w:lineRule="auto"/>
        <w:ind w:left="0" w:firstLine="709"/>
        <w:jc w:val="both"/>
        <w:rPr>
          <w:bCs/>
        </w:rPr>
      </w:pPr>
      <w:r w:rsidRPr="004330E0">
        <w:rPr>
          <w:bCs/>
        </w:rPr>
        <w:t xml:space="preserve">Приказ Минобрнауки России от 14 июня 2013 г. № 464 «Об утверждении Порядка организации и осуществления образовательной деятельности </w:t>
      </w:r>
      <w:r w:rsidR="00221CE3">
        <w:rPr>
          <w:bCs/>
        </w:rPr>
        <w:br/>
      </w:r>
      <w:r w:rsidRPr="004330E0">
        <w:rPr>
          <w:bCs/>
        </w:rPr>
        <w:t>по образовательным программам среднего профессионального образования»;</w:t>
      </w:r>
    </w:p>
    <w:p w14:paraId="3E2C7FB1" w14:textId="61C5162C" w:rsidR="006947A6" w:rsidRPr="004F3587" w:rsidRDefault="006947A6" w:rsidP="006947A6">
      <w:pPr>
        <w:pStyle w:val="af"/>
        <w:numPr>
          <w:ilvl w:val="0"/>
          <w:numId w:val="2"/>
        </w:numPr>
        <w:spacing w:before="0" w:after="0" w:line="276" w:lineRule="auto"/>
        <w:ind w:left="0" w:firstLine="709"/>
        <w:jc w:val="both"/>
        <w:rPr>
          <w:bCs/>
        </w:rPr>
      </w:pPr>
      <w:r w:rsidRPr="006947A6">
        <w:rPr>
          <w:bCs/>
        </w:rPr>
        <w:t>Приказ Минобрнауки России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1F9ED9C3" w14:textId="14155FF5" w:rsidR="00001099" w:rsidRPr="004330E0" w:rsidRDefault="00001099" w:rsidP="007C3621">
      <w:pPr>
        <w:pStyle w:val="af"/>
        <w:numPr>
          <w:ilvl w:val="0"/>
          <w:numId w:val="2"/>
        </w:numPr>
        <w:spacing w:before="0" w:after="0" w:line="276" w:lineRule="auto"/>
        <w:ind w:left="0" w:firstLine="709"/>
        <w:jc w:val="both"/>
        <w:rPr>
          <w:bCs/>
        </w:rPr>
      </w:pPr>
      <w:r w:rsidRPr="004330E0">
        <w:rPr>
          <w:bCs/>
        </w:rPr>
        <w:t xml:space="preserve">Приказ Минобрнауки России </w:t>
      </w:r>
      <w:r w:rsidRPr="004330E0">
        <w:rPr>
          <w:bCs/>
          <w:lang w:val="ru-RU"/>
        </w:rPr>
        <w:t>№</w:t>
      </w:r>
      <w:r w:rsidRPr="004330E0">
        <w:rPr>
          <w:bCs/>
        </w:rPr>
        <w:t xml:space="preserve"> 885, Минпросвещения России </w:t>
      </w:r>
      <w:r w:rsidRPr="004330E0">
        <w:rPr>
          <w:bCs/>
          <w:lang w:val="ru-RU"/>
        </w:rPr>
        <w:t>№</w:t>
      </w:r>
      <w:r w:rsidRPr="004330E0">
        <w:rPr>
          <w:bCs/>
        </w:rPr>
        <w:t xml:space="preserve"> 390 </w:t>
      </w:r>
      <w:r w:rsidR="006947A6">
        <w:rPr>
          <w:bCs/>
        </w:rPr>
        <w:br/>
      </w:r>
      <w:r w:rsidRPr="004330E0">
        <w:rPr>
          <w:bCs/>
        </w:rPr>
        <w:t>от 5</w:t>
      </w:r>
      <w:r w:rsidRPr="004330E0">
        <w:rPr>
          <w:bCs/>
          <w:lang w:val="ru-RU"/>
        </w:rPr>
        <w:t xml:space="preserve"> августа </w:t>
      </w:r>
      <w:r w:rsidRPr="004330E0">
        <w:rPr>
          <w:bCs/>
        </w:rPr>
        <w:t xml:space="preserve">2020 </w:t>
      </w:r>
      <w:r w:rsidRPr="004330E0">
        <w:rPr>
          <w:bCs/>
          <w:lang w:val="ru-RU"/>
        </w:rPr>
        <w:t>г. «</w:t>
      </w:r>
      <w:r w:rsidRPr="004330E0">
        <w:rPr>
          <w:bCs/>
        </w:rPr>
        <w:t>О практической подготовке обучающихся</w:t>
      </w:r>
      <w:r w:rsidRPr="004330E0">
        <w:rPr>
          <w:bCs/>
          <w:lang w:val="ru-RU"/>
        </w:rPr>
        <w:t>»</w:t>
      </w:r>
      <w:r w:rsidRPr="004330E0">
        <w:rPr>
          <w:bCs/>
        </w:rPr>
        <w:t xml:space="preserve"> (вместе с </w:t>
      </w:r>
      <w:r w:rsidRPr="004330E0">
        <w:rPr>
          <w:bCs/>
          <w:lang w:val="ru-RU"/>
        </w:rPr>
        <w:t>«</w:t>
      </w:r>
      <w:r w:rsidRPr="004330E0">
        <w:rPr>
          <w:bCs/>
        </w:rPr>
        <w:t xml:space="preserve">Положением </w:t>
      </w:r>
      <w:r w:rsidR="00221CE3">
        <w:rPr>
          <w:bCs/>
        </w:rPr>
        <w:br/>
      </w:r>
      <w:r w:rsidRPr="004330E0">
        <w:rPr>
          <w:bCs/>
        </w:rPr>
        <w:t>о практической подготовке обучающихся</w:t>
      </w:r>
      <w:r w:rsidRPr="004330E0">
        <w:rPr>
          <w:bCs/>
          <w:lang w:val="ru-RU"/>
        </w:rPr>
        <w:t>»;</w:t>
      </w:r>
    </w:p>
    <w:p w14:paraId="2C14E283" w14:textId="32727548" w:rsidR="003848FD" w:rsidRPr="004330E0" w:rsidRDefault="003848FD" w:rsidP="007C3621">
      <w:pPr>
        <w:numPr>
          <w:ilvl w:val="0"/>
          <w:numId w:val="2"/>
        </w:numPr>
        <w:suppressAutoHyphens/>
        <w:spacing w:line="276" w:lineRule="auto"/>
        <w:ind w:left="0" w:firstLine="709"/>
        <w:jc w:val="both"/>
        <w:rPr>
          <w:bCs/>
          <w:color w:val="000000"/>
        </w:rPr>
      </w:pPr>
      <w:r w:rsidRPr="004330E0">
        <w:rPr>
          <w:bCs/>
          <w:color w:val="000000"/>
        </w:rPr>
        <w:t xml:space="preserve">Приказ Министерства труда и социальной защиты Российской Федерации </w:t>
      </w:r>
      <w:r w:rsidRPr="004330E0">
        <w:rPr>
          <w:bCs/>
          <w:iCs/>
          <w:color w:val="000000"/>
        </w:rPr>
        <w:t>от 21 февраля 2019 г. № 103н</w:t>
      </w:r>
      <w:r w:rsidRPr="004330E0">
        <w:rPr>
          <w:bCs/>
          <w:i/>
          <w:color w:val="000000"/>
        </w:rPr>
        <w:t xml:space="preserve"> </w:t>
      </w:r>
      <w:r w:rsidRPr="004330E0">
        <w:rPr>
          <w:bCs/>
          <w:color w:val="000000"/>
        </w:rPr>
        <w:t>«Об утверждении профессионального стандарта «Бухгалтер»</w:t>
      </w:r>
      <w:r w:rsidRPr="004330E0">
        <w:rPr>
          <w:bCs/>
          <w:i/>
          <w:color w:val="000000"/>
        </w:rPr>
        <w:t>.</w:t>
      </w:r>
    </w:p>
    <w:p w14:paraId="384278CF" w14:textId="30FF5598" w:rsidR="003848FD" w:rsidRPr="004330E0" w:rsidRDefault="003848FD" w:rsidP="007C3621">
      <w:pPr>
        <w:numPr>
          <w:ilvl w:val="0"/>
          <w:numId w:val="2"/>
        </w:numPr>
        <w:suppressAutoHyphens/>
        <w:spacing w:line="276" w:lineRule="auto"/>
        <w:ind w:left="0" w:firstLine="709"/>
        <w:jc w:val="both"/>
        <w:rPr>
          <w:bCs/>
          <w:color w:val="000000"/>
        </w:rPr>
      </w:pPr>
      <w:r w:rsidRPr="004330E0">
        <w:rPr>
          <w:bCs/>
          <w:color w:val="000000"/>
        </w:rPr>
        <w:lastRenderedPageBreak/>
        <w:t xml:space="preserve">Приказ Министерства труда и социальной защиты Российской Федерации </w:t>
      </w:r>
      <w:r w:rsidRPr="004330E0">
        <w:rPr>
          <w:bCs/>
          <w:iCs/>
          <w:color w:val="000000"/>
        </w:rPr>
        <w:t>от 19 октября 2015 г.</w:t>
      </w:r>
      <w:r w:rsidR="009334D7">
        <w:rPr>
          <w:bCs/>
          <w:iCs/>
          <w:color w:val="000000"/>
        </w:rPr>
        <w:t xml:space="preserve"> </w:t>
      </w:r>
      <w:r w:rsidRPr="004330E0">
        <w:rPr>
          <w:bCs/>
          <w:iCs/>
          <w:color w:val="000000"/>
        </w:rPr>
        <w:t>№ 728н</w:t>
      </w:r>
      <w:r w:rsidRPr="004330E0">
        <w:rPr>
          <w:bCs/>
          <w:i/>
          <w:color w:val="000000"/>
        </w:rPr>
        <w:t xml:space="preserve"> </w:t>
      </w:r>
      <w:r w:rsidRPr="004330E0">
        <w:rPr>
          <w:bCs/>
          <w:color w:val="000000"/>
        </w:rPr>
        <w:t>«Об утверждении профессионального стандарта «Аудитор»</w:t>
      </w:r>
      <w:r w:rsidRPr="004330E0">
        <w:rPr>
          <w:bCs/>
          <w:i/>
          <w:color w:val="000000"/>
        </w:rPr>
        <w:t>.</w:t>
      </w:r>
    </w:p>
    <w:p w14:paraId="69216008" w14:textId="77777777" w:rsidR="0007038C" w:rsidRPr="004330E0" w:rsidRDefault="003848FD" w:rsidP="007C3621">
      <w:pPr>
        <w:numPr>
          <w:ilvl w:val="0"/>
          <w:numId w:val="2"/>
        </w:numPr>
        <w:suppressAutoHyphens/>
        <w:spacing w:line="276" w:lineRule="auto"/>
        <w:ind w:left="0" w:firstLine="709"/>
        <w:jc w:val="both"/>
        <w:rPr>
          <w:bCs/>
          <w:color w:val="000000"/>
        </w:rPr>
      </w:pPr>
      <w:r w:rsidRPr="004330E0">
        <w:rPr>
          <w:bCs/>
          <w:color w:val="000000"/>
        </w:rPr>
        <w:t xml:space="preserve">Приказ Министерства труда и социальной защиты Российской Федерации </w:t>
      </w:r>
      <w:r w:rsidRPr="004330E0">
        <w:rPr>
          <w:bCs/>
          <w:iCs/>
          <w:color w:val="000000"/>
        </w:rPr>
        <w:t>от 22 апреля 2015 г. № 236н</w:t>
      </w:r>
      <w:r w:rsidRPr="004330E0">
        <w:rPr>
          <w:bCs/>
          <w:i/>
          <w:color w:val="000000"/>
        </w:rPr>
        <w:t xml:space="preserve"> </w:t>
      </w:r>
      <w:r w:rsidRPr="004330E0">
        <w:rPr>
          <w:bCs/>
          <w:color w:val="000000"/>
        </w:rPr>
        <w:t>«Об утверждении профессионального стандарта «Специалист по внутреннему контролю (внутренний контролер)»</w:t>
      </w:r>
      <w:r w:rsidRPr="004330E0">
        <w:rPr>
          <w:bCs/>
          <w:i/>
          <w:color w:val="000000"/>
        </w:rPr>
        <w:t>.</w:t>
      </w:r>
    </w:p>
    <w:p w14:paraId="406E1402" w14:textId="77777777" w:rsidR="008D58DC" w:rsidRPr="004330E0" w:rsidRDefault="008D58DC" w:rsidP="007C3621">
      <w:pPr>
        <w:suppressAutoHyphens/>
        <w:spacing w:line="276" w:lineRule="auto"/>
        <w:ind w:firstLine="709"/>
        <w:jc w:val="both"/>
        <w:rPr>
          <w:bCs/>
        </w:rPr>
      </w:pPr>
      <w:r w:rsidRPr="004330E0">
        <w:rPr>
          <w:bCs/>
        </w:rPr>
        <w:t>1.</w:t>
      </w:r>
      <w:r w:rsidR="00B6565C" w:rsidRPr="004330E0">
        <w:rPr>
          <w:bCs/>
        </w:rPr>
        <w:t>3</w:t>
      </w:r>
      <w:r w:rsidRPr="004330E0">
        <w:rPr>
          <w:bCs/>
        </w:rPr>
        <w:t>. Перечень сокращений, используемых в тексте ПООП:</w:t>
      </w:r>
    </w:p>
    <w:p w14:paraId="5A02694A" w14:textId="7784D9FE" w:rsidR="008D58DC" w:rsidRPr="004330E0" w:rsidRDefault="0044139C" w:rsidP="007C3621">
      <w:pPr>
        <w:tabs>
          <w:tab w:val="left" w:pos="993"/>
        </w:tabs>
        <w:suppressAutoHyphens/>
        <w:spacing w:line="276" w:lineRule="auto"/>
        <w:ind w:firstLine="709"/>
        <w:jc w:val="both"/>
        <w:rPr>
          <w:bCs/>
        </w:rPr>
      </w:pPr>
      <w:r w:rsidRPr="004330E0">
        <w:rPr>
          <w:bCs/>
        </w:rPr>
        <w:t>ФГОС СП</w:t>
      </w:r>
      <w:r w:rsidR="008D58DC" w:rsidRPr="004330E0">
        <w:rPr>
          <w:bCs/>
        </w:rPr>
        <w:t xml:space="preserve">О – </w:t>
      </w:r>
      <w:r w:rsidR="00F44762">
        <w:rPr>
          <w:bCs/>
        </w:rPr>
        <w:t>ф</w:t>
      </w:r>
      <w:r w:rsidR="008D58DC" w:rsidRPr="004330E0">
        <w:rPr>
          <w:bCs/>
        </w:rPr>
        <w:t xml:space="preserve">едеральный государственный образовательный стандарт </w:t>
      </w:r>
      <w:r w:rsidRPr="004330E0">
        <w:rPr>
          <w:bCs/>
        </w:rPr>
        <w:t xml:space="preserve">среднего профессионального </w:t>
      </w:r>
      <w:r w:rsidR="008D58DC" w:rsidRPr="004330E0">
        <w:rPr>
          <w:bCs/>
        </w:rPr>
        <w:t>образования;</w:t>
      </w:r>
    </w:p>
    <w:p w14:paraId="298E308C" w14:textId="77777777" w:rsidR="008D58DC" w:rsidRPr="004330E0" w:rsidRDefault="008D58DC" w:rsidP="007C3621">
      <w:pPr>
        <w:tabs>
          <w:tab w:val="left" w:pos="993"/>
        </w:tabs>
        <w:suppressAutoHyphens/>
        <w:spacing w:line="276" w:lineRule="auto"/>
        <w:ind w:firstLine="709"/>
        <w:jc w:val="both"/>
        <w:rPr>
          <w:bCs/>
        </w:rPr>
      </w:pPr>
      <w:r w:rsidRPr="004330E0">
        <w:rPr>
          <w:bCs/>
        </w:rPr>
        <w:t xml:space="preserve">ПООП – примерная основная образовательная программа; </w:t>
      </w:r>
    </w:p>
    <w:p w14:paraId="4EE93D94" w14:textId="77777777" w:rsidR="00180EE3" w:rsidRPr="004330E0" w:rsidRDefault="00180EE3" w:rsidP="007C3621">
      <w:pPr>
        <w:tabs>
          <w:tab w:val="left" w:pos="993"/>
        </w:tabs>
        <w:suppressAutoHyphens/>
        <w:spacing w:line="276" w:lineRule="auto"/>
        <w:ind w:firstLine="709"/>
        <w:jc w:val="both"/>
        <w:rPr>
          <w:bCs/>
        </w:rPr>
      </w:pPr>
      <w:r w:rsidRPr="004330E0">
        <w:rPr>
          <w:bCs/>
        </w:rPr>
        <w:t>МДК</w:t>
      </w:r>
      <w:r w:rsidR="003A6FFA" w:rsidRPr="004330E0">
        <w:rPr>
          <w:bCs/>
        </w:rPr>
        <w:t xml:space="preserve"> – междисциплинарный курс</w:t>
      </w:r>
      <w:r w:rsidR="00474588" w:rsidRPr="004330E0">
        <w:rPr>
          <w:bCs/>
        </w:rPr>
        <w:t>;</w:t>
      </w:r>
    </w:p>
    <w:p w14:paraId="64EC44FC" w14:textId="77777777" w:rsidR="00180EE3" w:rsidRPr="004330E0" w:rsidRDefault="003A6FFA" w:rsidP="007C3621">
      <w:pPr>
        <w:tabs>
          <w:tab w:val="left" w:pos="993"/>
        </w:tabs>
        <w:suppressAutoHyphens/>
        <w:spacing w:line="276" w:lineRule="auto"/>
        <w:ind w:firstLine="709"/>
        <w:jc w:val="both"/>
        <w:rPr>
          <w:bCs/>
        </w:rPr>
      </w:pPr>
      <w:r w:rsidRPr="004330E0">
        <w:rPr>
          <w:bCs/>
        </w:rPr>
        <w:t>ПМ – профессиональный модуль</w:t>
      </w:r>
      <w:r w:rsidR="00474588" w:rsidRPr="004330E0">
        <w:rPr>
          <w:bCs/>
        </w:rPr>
        <w:t>;</w:t>
      </w:r>
    </w:p>
    <w:p w14:paraId="571F58CD" w14:textId="77777777" w:rsidR="008D58DC" w:rsidRPr="004330E0" w:rsidRDefault="008D58DC" w:rsidP="007C3621">
      <w:pPr>
        <w:tabs>
          <w:tab w:val="left" w:pos="993"/>
        </w:tabs>
        <w:suppressAutoHyphens/>
        <w:spacing w:line="276" w:lineRule="auto"/>
        <w:ind w:firstLine="709"/>
        <w:jc w:val="both"/>
        <w:rPr>
          <w:iCs/>
        </w:rPr>
      </w:pPr>
      <w:r w:rsidRPr="004330E0">
        <w:rPr>
          <w:iCs/>
        </w:rPr>
        <w:t xml:space="preserve">ОК </w:t>
      </w:r>
      <w:r w:rsidRPr="004330E0">
        <w:rPr>
          <w:bCs/>
        </w:rPr>
        <w:t xml:space="preserve">– </w:t>
      </w:r>
      <w:r w:rsidR="0044139C" w:rsidRPr="004330E0">
        <w:rPr>
          <w:iCs/>
        </w:rPr>
        <w:t>общие</w:t>
      </w:r>
      <w:r w:rsidRPr="004330E0">
        <w:rPr>
          <w:iCs/>
        </w:rPr>
        <w:t xml:space="preserve"> компетенции;</w:t>
      </w:r>
    </w:p>
    <w:p w14:paraId="689EA7D5" w14:textId="77777777" w:rsidR="008D58DC" w:rsidRPr="004330E0" w:rsidRDefault="008D58DC" w:rsidP="007C3621">
      <w:pPr>
        <w:tabs>
          <w:tab w:val="left" w:pos="993"/>
        </w:tabs>
        <w:suppressAutoHyphens/>
        <w:spacing w:line="276" w:lineRule="auto"/>
        <w:ind w:firstLine="709"/>
        <w:jc w:val="both"/>
        <w:rPr>
          <w:bCs/>
        </w:rPr>
      </w:pPr>
      <w:r w:rsidRPr="004330E0">
        <w:rPr>
          <w:bCs/>
        </w:rPr>
        <w:t>ПК – профессиональные комп</w:t>
      </w:r>
      <w:r w:rsidR="0044139C" w:rsidRPr="004330E0">
        <w:rPr>
          <w:bCs/>
        </w:rPr>
        <w:t>етенции</w:t>
      </w:r>
      <w:r w:rsidR="00474588" w:rsidRPr="004330E0">
        <w:rPr>
          <w:bCs/>
        </w:rPr>
        <w:t>;</w:t>
      </w:r>
    </w:p>
    <w:p w14:paraId="29997DC8" w14:textId="77777777" w:rsidR="003F351E" w:rsidRPr="004330E0" w:rsidRDefault="003F351E" w:rsidP="007C3621">
      <w:pPr>
        <w:tabs>
          <w:tab w:val="left" w:pos="993"/>
        </w:tabs>
        <w:suppressAutoHyphens/>
        <w:spacing w:line="276" w:lineRule="auto"/>
        <w:ind w:firstLine="709"/>
        <w:jc w:val="both"/>
        <w:rPr>
          <w:bCs/>
        </w:rPr>
      </w:pPr>
      <w:r w:rsidRPr="004330E0">
        <w:rPr>
          <w:bCs/>
        </w:rPr>
        <w:t>ЛР – личностные результаты;</w:t>
      </w:r>
    </w:p>
    <w:p w14:paraId="007B2E9D" w14:textId="77777777" w:rsidR="0063784D" w:rsidRPr="004330E0" w:rsidRDefault="0063784D" w:rsidP="007C3621">
      <w:pPr>
        <w:tabs>
          <w:tab w:val="left" w:pos="993"/>
        </w:tabs>
        <w:suppressAutoHyphens/>
        <w:spacing w:line="276" w:lineRule="auto"/>
        <w:ind w:firstLine="709"/>
        <w:jc w:val="both"/>
        <w:rPr>
          <w:bCs/>
        </w:rPr>
      </w:pPr>
      <w:r w:rsidRPr="004330E0">
        <w:rPr>
          <w:bCs/>
        </w:rPr>
        <w:t>ГИА – государственная итоговая аттестация</w:t>
      </w:r>
      <w:r w:rsidR="00474588" w:rsidRPr="004330E0">
        <w:rPr>
          <w:bCs/>
        </w:rPr>
        <w:t>;</w:t>
      </w:r>
    </w:p>
    <w:p w14:paraId="10B7DF0E" w14:textId="07EFFFB0" w:rsidR="003848FD" w:rsidRPr="004330E0" w:rsidRDefault="008A0154" w:rsidP="007C3621">
      <w:pPr>
        <w:tabs>
          <w:tab w:val="left" w:pos="993"/>
        </w:tabs>
        <w:suppressAutoHyphens/>
        <w:spacing w:line="276" w:lineRule="auto"/>
        <w:ind w:firstLine="709"/>
        <w:jc w:val="both"/>
        <w:rPr>
          <w:bCs/>
          <w:iCs/>
        </w:rPr>
      </w:pPr>
      <w:r w:rsidRPr="004330E0">
        <w:rPr>
          <w:bCs/>
          <w:iCs/>
        </w:rPr>
        <w:t xml:space="preserve">Цикл </w:t>
      </w:r>
      <w:r w:rsidR="003A6FFA" w:rsidRPr="004330E0">
        <w:rPr>
          <w:bCs/>
          <w:iCs/>
        </w:rPr>
        <w:t>ОГСЭ</w:t>
      </w:r>
      <w:r w:rsidR="00CA3E20" w:rsidRPr="004330E0">
        <w:rPr>
          <w:bCs/>
          <w:iCs/>
        </w:rPr>
        <w:t xml:space="preserve"> </w:t>
      </w:r>
      <w:r w:rsidR="003272DB" w:rsidRPr="004330E0">
        <w:rPr>
          <w:bCs/>
          <w:iCs/>
        </w:rPr>
        <w:t>–</w:t>
      </w:r>
      <w:r w:rsidR="00CA3E20" w:rsidRPr="004330E0">
        <w:rPr>
          <w:bCs/>
          <w:iCs/>
        </w:rPr>
        <w:t xml:space="preserve"> </w:t>
      </w:r>
      <w:r w:rsidR="00F44762">
        <w:rPr>
          <w:bCs/>
          <w:iCs/>
        </w:rPr>
        <w:t>о</w:t>
      </w:r>
      <w:r w:rsidRPr="004330E0">
        <w:rPr>
          <w:bCs/>
          <w:iCs/>
        </w:rPr>
        <w:t>бщий гуманитарный и социально-экономический цикл</w:t>
      </w:r>
      <w:r w:rsidR="003848FD" w:rsidRPr="004330E0">
        <w:rPr>
          <w:bCs/>
          <w:iCs/>
        </w:rPr>
        <w:t>;</w:t>
      </w:r>
    </w:p>
    <w:p w14:paraId="78F4E165" w14:textId="714DD420" w:rsidR="003A6FFA" w:rsidRPr="004330E0" w:rsidRDefault="008A0154" w:rsidP="007C3621">
      <w:pPr>
        <w:tabs>
          <w:tab w:val="left" w:pos="993"/>
        </w:tabs>
        <w:suppressAutoHyphens/>
        <w:spacing w:line="276" w:lineRule="auto"/>
        <w:ind w:firstLine="709"/>
        <w:jc w:val="both"/>
        <w:rPr>
          <w:bCs/>
          <w:iCs/>
        </w:rPr>
      </w:pPr>
      <w:r w:rsidRPr="004330E0">
        <w:rPr>
          <w:bCs/>
          <w:iCs/>
        </w:rPr>
        <w:t xml:space="preserve">Цикл </w:t>
      </w:r>
      <w:r w:rsidR="003A6FFA" w:rsidRPr="004330E0">
        <w:rPr>
          <w:bCs/>
          <w:iCs/>
        </w:rPr>
        <w:t>ЕН</w:t>
      </w:r>
      <w:r w:rsidR="003272DB" w:rsidRPr="004330E0">
        <w:rPr>
          <w:bCs/>
          <w:iCs/>
        </w:rPr>
        <w:t xml:space="preserve"> –</w:t>
      </w:r>
      <w:r w:rsidR="00EA77E3" w:rsidRPr="004330E0">
        <w:rPr>
          <w:bCs/>
          <w:iCs/>
        </w:rPr>
        <w:t xml:space="preserve"> </w:t>
      </w:r>
      <w:r w:rsidR="00F44762">
        <w:rPr>
          <w:bCs/>
          <w:iCs/>
        </w:rPr>
        <w:t>м</w:t>
      </w:r>
      <w:r w:rsidR="00B751E2" w:rsidRPr="004330E0">
        <w:rPr>
          <w:bCs/>
          <w:iCs/>
        </w:rPr>
        <w:t xml:space="preserve">атематический и </w:t>
      </w:r>
      <w:r w:rsidR="002F402E" w:rsidRPr="004330E0">
        <w:rPr>
          <w:bCs/>
          <w:iCs/>
        </w:rPr>
        <w:t xml:space="preserve">общий </w:t>
      </w:r>
      <w:r w:rsidR="00B751E2" w:rsidRPr="004330E0">
        <w:rPr>
          <w:bCs/>
          <w:iCs/>
        </w:rPr>
        <w:t>естественно</w:t>
      </w:r>
      <w:r w:rsidRPr="004330E0">
        <w:rPr>
          <w:bCs/>
          <w:iCs/>
        </w:rPr>
        <w:t>научный цикл</w:t>
      </w:r>
      <w:r w:rsidR="003848FD" w:rsidRPr="004330E0">
        <w:t>.</w:t>
      </w:r>
    </w:p>
    <w:p w14:paraId="6577C5B4" w14:textId="77777777" w:rsidR="00180EE3" w:rsidRPr="004330E0" w:rsidRDefault="00180EE3" w:rsidP="007C3621">
      <w:pPr>
        <w:tabs>
          <w:tab w:val="left" w:pos="993"/>
        </w:tabs>
        <w:suppressAutoHyphens/>
        <w:spacing w:line="276" w:lineRule="auto"/>
        <w:ind w:firstLine="709"/>
        <w:jc w:val="both"/>
        <w:rPr>
          <w:bCs/>
        </w:rPr>
      </w:pPr>
    </w:p>
    <w:p w14:paraId="3EE8831A" w14:textId="136F74C0" w:rsidR="009A415A" w:rsidRPr="004330E0" w:rsidRDefault="00221CE3" w:rsidP="00E72370">
      <w:pPr>
        <w:pStyle w:val="1f6"/>
        <w:jc w:val="both"/>
        <w:rPr>
          <w:i/>
        </w:rPr>
      </w:pPr>
      <w:bookmarkStart w:id="4" w:name="_Toc107828161"/>
      <w:r w:rsidRPr="004330E0">
        <w:rPr>
          <w:caps w:val="0"/>
        </w:rPr>
        <w:t>Раздел 2. Общая характеристика образовательной программы</w:t>
      </w:r>
      <w:bookmarkEnd w:id="4"/>
      <w:r w:rsidR="009A415A" w:rsidRPr="004330E0">
        <w:t xml:space="preserve"> </w:t>
      </w:r>
    </w:p>
    <w:p w14:paraId="541F5BC3" w14:textId="0759B42E" w:rsidR="003848FD" w:rsidRPr="004330E0" w:rsidRDefault="003848FD" w:rsidP="007C3621">
      <w:pPr>
        <w:suppressAutoHyphens/>
        <w:spacing w:line="276" w:lineRule="auto"/>
        <w:ind w:firstLine="709"/>
        <w:jc w:val="both"/>
        <w:rPr>
          <w:iCs/>
        </w:rPr>
      </w:pPr>
      <w:r w:rsidRPr="004330E0">
        <w:t>Квалификаци</w:t>
      </w:r>
      <w:r w:rsidR="00221CE3">
        <w:t>я</w:t>
      </w:r>
      <w:r w:rsidRPr="004330E0">
        <w:t>, присваиваем</w:t>
      </w:r>
      <w:r w:rsidR="00221CE3">
        <w:t>ая</w:t>
      </w:r>
      <w:r w:rsidRPr="004330E0">
        <w:t xml:space="preserve"> выпускникам образовательной программы: </w:t>
      </w:r>
      <w:r w:rsidRPr="004330E0">
        <w:rPr>
          <w:iCs/>
        </w:rPr>
        <w:t>бухгалтер.</w:t>
      </w:r>
    </w:p>
    <w:p w14:paraId="52102AF8" w14:textId="77777777" w:rsidR="009A415A" w:rsidRPr="004330E0" w:rsidRDefault="00A22B52" w:rsidP="007C3621">
      <w:pPr>
        <w:suppressAutoHyphens/>
        <w:spacing w:line="276" w:lineRule="auto"/>
        <w:ind w:firstLine="709"/>
        <w:jc w:val="both"/>
      </w:pPr>
      <w:r w:rsidRPr="004330E0">
        <w:t>Получение образования по профессии</w:t>
      </w:r>
      <w:r w:rsidR="008D58DC" w:rsidRPr="004330E0">
        <w:t xml:space="preserve"> </w:t>
      </w:r>
      <w:r w:rsidR="009A415A" w:rsidRPr="004330E0">
        <w:t>допускается только в профессиональной образовательной организации или образовательной организации высшего образования</w:t>
      </w:r>
      <w:r w:rsidRPr="004330E0">
        <w:t>.</w:t>
      </w:r>
    </w:p>
    <w:p w14:paraId="514D51D8" w14:textId="77777777" w:rsidR="003848FD" w:rsidRPr="004330E0" w:rsidRDefault="003848FD" w:rsidP="007C3621">
      <w:pPr>
        <w:suppressAutoHyphens/>
        <w:spacing w:line="276" w:lineRule="auto"/>
        <w:ind w:firstLine="709"/>
        <w:jc w:val="both"/>
        <w:rPr>
          <w:b/>
          <w:i/>
        </w:rPr>
      </w:pPr>
      <w:r w:rsidRPr="004330E0">
        <w:t xml:space="preserve">Формы обучения: </w:t>
      </w:r>
      <w:r w:rsidRPr="004330E0">
        <w:rPr>
          <w:iCs/>
        </w:rPr>
        <w:t>в очной, очно-заочной и заочной формах обучения</w:t>
      </w:r>
      <w:r w:rsidRPr="004330E0">
        <w:rPr>
          <w:bCs/>
          <w:iCs/>
        </w:rPr>
        <w:t>.</w:t>
      </w:r>
    </w:p>
    <w:p w14:paraId="1E49BEF0" w14:textId="590825CD" w:rsidR="003848FD" w:rsidRPr="004330E0" w:rsidRDefault="003848FD" w:rsidP="007C3621">
      <w:pPr>
        <w:suppressAutoHyphens/>
        <w:spacing w:line="276" w:lineRule="auto"/>
        <w:ind w:firstLine="709"/>
        <w:jc w:val="both"/>
      </w:pPr>
      <w:r w:rsidRPr="004330E0">
        <w:t xml:space="preserve">Объем образовательной программы, реализуемой на базе среднего общего образования по квалификации </w:t>
      </w:r>
      <w:r w:rsidR="00A22FFA">
        <w:t>«</w:t>
      </w:r>
      <w:r w:rsidRPr="004330E0">
        <w:rPr>
          <w:iCs/>
        </w:rPr>
        <w:t>бухгалтер</w:t>
      </w:r>
      <w:r w:rsidR="00A22FFA">
        <w:rPr>
          <w:iCs/>
        </w:rPr>
        <w:t>»</w:t>
      </w:r>
      <w:r w:rsidRPr="004330E0">
        <w:rPr>
          <w:i/>
        </w:rPr>
        <w:t xml:space="preserve"> – </w:t>
      </w:r>
      <w:r w:rsidRPr="004330E0">
        <w:rPr>
          <w:iCs/>
        </w:rPr>
        <w:t>2952 академических часов</w:t>
      </w:r>
      <w:r w:rsidRPr="004330E0">
        <w:t>.</w:t>
      </w:r>
      <w:r w:rsidRPr="004330E0">
        <w:rPr>
          <w:b/>
          <w:bCs/>
          <w:i/>
          <w:iCs/>
        </w:rPr>
        <w:t xml:space="preserve"> </w:t>
      </w:r>
    </w:p>
    <w:p w14:paraId="0E2EAD25" w14:textId="58991A87" w:rsidR="003848FD" w:rsidRPr="004330E0" w:rsidRDefault="003848FD" w:rsidP="007C3621">
      <w:pPr>
        <w:suppressAutoHyphens/>
        <w:spacing w:line="276" w:lineRule="auto"/>
        <w:ind w:firstLine="709"/>
        <w:jc w:val="both"/>
        <w:rPr>
          <w:iCs/>
        </w:rPr>
      </w:pPr>
      <w:r w:rsidRPr="004330E0">
        <w:t xml:space="preserve">Срок получения образования по образовательной программе, реализуемой на базе среднего общего образования по квалификации </w:t>
      </w:r>
      <w:r w:rsidR="00A22FFA">
        <w:t>«</w:t>
      </w:r>
      <w:r w:rsidRPr="004330E0">
        <w:rPr>
          <w:iCs/>
        </w:rPr>
        <w:t>бухгалтер</w:t>
      </w:r>
      <w:r w:rsidR="00A22FFA">
        <w:rPr>
          <w:iCs/>
        </w:rPr>
        <w:t>»</w:t>
      </w:r>
      <w:r w:rsidRPr="004330E0">
        <w:rPr>
          <w:i/>
        </w:rPr>
        <w:t xml:space="preserve"> </w:t>
      </w:r>
      <w:r w:rsidRPr="004330E0">
        <w:rPr>
          <w:iCs/>
        </w:rPr>
        <w:t xml:space="preserve">– 1 год 10 месяцев. </w:t>
      </w:r>
    </w:p>
    <w:p w14:paraId="2FB52182" w14:textId="60F01C04" w:rsidR="003848FD" w:rsidRPr="004330E0" w:rsidRDefault="003848FD" w:rsidP="007C3621">
      <w:pPr>
        <w:suppressAutoHyphens/>
        <w:spacing w:line="276" w:lineRule="auto"/>
        <w:ind w:firstLine="709"/>
        <w:jc w:val="both"/>
        <w:rPr>
          <w:bCs/>
        </w:rPr>
      </w:pPr>
      <w:r w:rsidRPr="004330E0">
        <w:rPr>
          <w:iCs/>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w:t>
      </w:r>
      <w:r w:rsidRPr="004330E0">
        <w:t xml:space="preserve">по квалификации </w:t>
      </w:r>
      <w:r w:rsidR="00A22FFA">
        <w:t>«</w:t>
      </w:r>
      <w:r w:rsidRPr="004330E0">
        <w:rPr>
          <w:iCs/>
        </w:rPr>
        <w:t>бухгалтер</w:t>
      </w:r>
      <w:r w:rsidR="00A22FFA">
        <w:rPr>
          <w:iCs/>
        </w:rPr>
        <w:t>»</w:t>
      </w:r>
      <w:r w:rsidRPr="004330E0">
        <w:rPr>
          <w:iCs/>
        </w:rPr>
        <w:t xml:space="preserve"> – 4428 академических ча</w:t>
      </w:r>
      <w:r w:rsidR="00F44762">
        <w:rPr>
          <w:iCs/>
        </w:rPr>
        <w:t xml:space="preserve">сов, со сроком обучения 2 года </w:t>
      </w:r>
      <w:r w:rsidRPr="004330E0">
        <w:rPr>
          <w:iCs/>
        </w:rPr>
        <w:t>10 месяцев.</w:t>
      </w:r>
    </w:p>
    <w:p w14:paraId="52D3537D" w14:textId="77777777" w:rsidR="00A22949" w:rsidRPr="004330E0" w:rsidRDefault="00A22949" w:rsidP="007C3621">
      <w:pPr>
        <w:spacing w:line="276" w:lineRule="auto"/>
        <w:ind w:firstLine="708"/>
        <w:jc w:val="both"/>
        <w:rPr>
          <w:b/>
        </w:rPr>
      </w:pPr>
    </w:p>
    <w:p w14:paraId="0FC8075B" w14:textId="77777777" w:rsidR="005E7B6A" w:rsidRDefault="005E7B6A">
      <w:pPr>
        <w:rPr>
          <w:b/>
        </w:rPr>
      </w:pPr>
      <w:r>
        <w:rPr>
          <w:b/>
        </w:rPr>
        <w:br w:type="page"/>
      </w:r>
    </w:p>
    <w:p w14:paraId="1036C565" w14:textId="6515405A" w:rsidR="00E56B92" w:rsidRPr="004330E0" w:rsidRDefault="00A22FFA" w:rsidP="00A22FFA">
      <w:pPr>
        <w:pStyle w:val="1f6"/>
        <w:jc w:val="left"/>
      </w:pPr>
      <w:bookmarkStart w:id="5" w:name="_Toc107828162"/>
      <w:r w:rsidRPr="004330E0">
        <w:rPr>
          <w:caps w:val="0"/>
        </w:rPr>
        <w:lastRenderedPageBreak/>
        <w:t>Раздел 3. Характеристика профессиональной деятельности выпускника</w:t>
      </w:r>
      <w:bookmarkEnd w:id="5"/>
    </w:p>
    <w:p w14:paraId="3B1811C9" w14:textId="446EB243" w:rsidR="001F03EB" w:rsidRPr="003F0F9A" w:rsidRDefault="001F03EB" w:rsidP="00A22FFA">
      <w:pPr>
        <w:pStyle w:val="affffffff6"/>
        <w:ind w:firstLine="709"/>
        <w:jc w:val="both"/>
        <w:rPr>
          <w:lang w:val="ru-RU"/>
        </w:rPr>
      </w:pPr>
      <w:r w:rsidRPr="003F0F9A">
        <w:rPr>
          <w:lang w:val="ru-RU"/>
        </w:rPr>
        <w:t>3.1. Область профессиональной деятельности выпускников</w:t>
      </w:r>
      <w:r w:rsidR="00C554CB" w:rsidRPr="004330E0">
        <w:rPr>
          <w:rStyle w:val="ad"/>
        </w:rPr>
        <w:footnoteReference w:id="1"/>
      </w:r>
      <w:r w:rsidRPr="003F0F9A">
        <w:rPr>
          <w:lang w:val="ru-RU"/>
        </w:rPr>
        <w:t xml:space="preserve">: </w:t>
      </w:r>
      <w:r w:rsidR="001002C0" w:rsidRPr="003F0F9A">
        <w:rPr>
          <w:lang w:val="ru-RU"/>
        </w:rPr>
        <w:t xml:space="preserve">08 Финансы </w:t>
      </w:r>
      <w:r w:rsidR="00A22FFA">
        <w:rPr>
          <w:lang w:val="ru-RU"/>
        </w:rPr>
        <w:br/>
      </w:r>
      <w:r w:rsidR="001002C0" w:rsidRPr="003F0F9A">
        <w:rPr>
          <w:lang w:val="ru-RU"/>
        </w:rPr>
        <w:t>и экономика.</w:t>
      </w:r>
    </w:p>
    <w:p w14:paraId="1FDEE350" w14:textId="77777777" w:rsidR="00D55CC7" w:rsidRPr="003F0F9A" w:rsidRDefault="00D55CC7" w:rsidP="00A22FFA">
      <w:pPr>
        <w:pStyle w:val="affffffff6"/>
        <w:ind w:firstLine="709"/>
        <w:jc w:val="both"/>
        <w:rPr>
          <w:lang w:val="ru-RU"/>
        </w:rPr>
      </w:pPr>
    </w:p>
    <w:p w14:paraId="256F2197" w14:textId="43979988" w:rsidR="00B6565C" w:rsidRPr="003F0F9A" w:rsidRDefault="00B6565C" w:rsidP="00A22FFA">
      <w:pPr>
        <w:pStyle w:val="affffffff6"/>
        <w:ind w:firstLine="709"/>
        <w:jc w:val="both"/>
        <w:rPr>
          <w:lang w:val="ru-RU"/>
        </w:rPr>
      </w:pPr>
      <w:r w:rsidRPr="003F0F9A">
        <w:rPr>
          <w:lang w:val="ru-RU"/>
        </w:rPr>
        <w:t>3.</w:t>
      </w:r>
      <w:r w:rsidR="009E1542" w:rsidRPr="003F0F9A">
        <w:rPr>
          <w:lang w:val="ru-RU"/>
        </w:rPr>
        <w:t>2</w:t>
      </w:r>
      <w:r w:rsidRPr="003F0F9A">
        <w:rPr>
          <w:lang w:val="ru-RU"/>
        </w:rPr>
        <w:t xml:space="preserve">. </w:t>
      </w:r>
      <w:bookmarkStart w:id="6" w:name="_Toc460855523"/>
      <w:bookmarkStart w:id="7" w:name="_Toc460939930"/>
      <w:r w:rsidRPr="003F0F9A">
        <w:rPr>
          <w:lang w:val="ru-RU"/>
        </w:rPr>
        <w:t>Соответствие профессиональных модулей присваиваемым квалификациям</w:t>
      </w:r>
      <w:bookmarkEnd w:id="6"/>
      <w:bookmarkEnd w:id="7"/>
      <w:r w:rsidR="009035ED" w:rsidRPr="003F0F9A">
        <w:rPr>
          <w:lang w:val="ru-RU"/>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44"/>
        <w:gridCol w:w="2126"/>
      </w:tblGrid>
      <w:tr w:rsidR="00A22FFA" w:rsidRPr="004330E0" w14:paraId="21B0094F" w14:textId="77777777" w:rsidTr="00A22FFA">
        <w:trPr>
          <w:trHeight w:val="762"/>
        </w:trPr>
        <w:tc>
          <w:tcPr>
            <w:tcW w:w="3539" w:type="dxa"/>
            <w:tcBorders>
              <w:top w:val="single" w:sz="4" w:space="0" w:color="auto"/>
              <w:left w:val="single" w:sz="4" w:space="0" w:color="auto"/>
              <w:right w:val="single" w:sz="4" w:space="0" w:color="auto"/>
            </w:tcBorders>
            <w:vAlign w:val="center"/>
          </w:tcPr>
          <w:p w14:paraId="2F42FD57" w14:textId="77777777" w:rsidR="00A22FFA" w:rsidRPr="004330E0" w:rsidRDefault="00A22FFA" w:rsidP="00320ACB">
            <w:pPr>
              <w:suppressAutoHyphens/>
              <w:spacing w:line="276" w:lineRule="auto"/>
              <w:jc w:val="center"/>
            </w:pPr>
            <w:r w:rsidRPr="004330E0">
              <w:t>Наименование основных видов деятельности</w:t>
            </w:r>
          </w:p>
        </w:tc>
        <w:tc>
          <w:tcPr>
            <w:tcW w:w="3544" w:type="dxa"/>
            <w:tcBorders>
              <w:top w:val="single" w:sz="4" w:space="0" w:color="auto"/>
              <w:left w:val="single" w:sz="4" w:space="0" w:color="auto"/>
              <w:right w:val="single" w:sz="4" w:space="0" w:color="auto"/>
            </w:tcBorders>
            <w:vAlign w:val="center"/>
          </w:tcPr>
          <w:p w14:paraId="361DB1ED" w14:textId="77777777" w:rsidR="00A22FFA" w:rsidRPr="004330E0" w:rsidRDefault="00A22FFA" w:rsidP="00240ABA">
            <w:pPr>
              <w:suppressAutoHyphens/>
              <w:spacing w:line="276" w:lineRule="auto"/>
              <w:jc w:val="center"/>
            </w:pPr>
            <w:r w:rsidRPr="004330E0">
              <w:t>Наименование профессиональных модулей</w:t>
            </w:r>
          </w:p>
        </w:tc>
        <w:tc>
          <w:tcPr>
            <w:tcW w:w="2126" w:type="dxa"/>
            <w:tcBorders>
              <w:top w:val="single" w:sz="4" w:space="0" w:color="auto"/>
              <w:left w:val="single" w:sz="4" w:space="0" w:color="auto"/>
              <w:right w:val="single" w:sz="4" w:space="0" w:color="auto"/>
            </w:tcBorders>
          </w:tcPr>
          <w:p w14:paraId="500B6A67" w14:textId="77777777" w:rsidR="00A22FFA" w:rsidRPr="004330E0" w:rsidRDefault="00A22FFA" w:rsidP="00921203">
            <w:pPr>
              <w:suppressAutoHyphens/>
              <w:spacing w:line="276" w:lineRule="auto"/>
              <w:jc w:val="center"/>
              <w:rPr>
                <w:i/>
              </w:rPr>
            </w:pPr>
            <w:r w:rsidRPr="004330E0">
              <w:rPr>
                <w:iCs/>
              </w:rPr>
              <w:t>Квалификаци</w:t>
            </w:r>
            <w:r>
              <w:rPr>
                <w:iCs/>
              </w:rPr>
              <w:t>я</w:t>
            </w:r>
            <w:r w:rsidRPr="004330E0">
              <w:rPr>
                <w:i/>
              </w:rPr>
              <w:t xml:space="preserve"> </w:t>
            </w:r>
          </w:p>
          <w:p w14:paraId="75751550" w14:textId="019129FE" w:rsidR="00A22FFA" w:rsidRPr="004330E0" w:rsidRDefault="00A22FFA" w:rsidP="00A22FFA">
            <w:pPr>
              <w:suppressAutoHyphens/>
              <w:spacing w:line="276" w:lineRule="auto"/>
              <w:jc w:val="center"/>
              <w:rPr>
                <w:i/>
              </w:rPr>
            </w:pPr>
            <w:r w:rsidRPr="004330E0">
              <w:rPr>
                <w:iCs/>
              </w:rPr>
              <w:t>бухгалтер</w:t>
            </w:r>
          </w:p>
        </w:tc>
      </w:tr>
      <w:tr w:rsidR="00921203" w:rsidRPr="004330E0" w14:paraId="092E8384" w14:textId="77777777" w:rsidTr="00A22FFA">
        <w:tc>
          <w:tcPr>
            <w:tcW w:w="3539" w:type="dxa"/>
          </w:tcPr>
          <w:p w14:paraId="4150E192" w14:textId="77777777" w:rsidR="00921203" w:rsidRPr="004330E0" w:rsidRDefault="00921203" w:rsidP="007C3621">
            <w:pPr>
              <w:suppressAutoHyphens/>
              <w:spacing w:line="276" w:lineRule="auto"/>
            </w:pPr>
            <w:r w:rsidRPr="004330E0">
              <w:t>Документирование хозяйственных операций и ведение бухгалтерского учета активов организации</w:t>
            </w:r>
          </w:p>
        </w:tc>
        <w:tc>
          <w:tcPr>
            <w:tcW w:w="3544" w:type="dxa"/>
          </w:tcPr>
          <w:p w14:paraId="56EA6359" w14:textId="41170118" w:rsidR="00921203" w:rsidRPr="004330E0" w:rsidRDefault="00A22FFA" w:rsidP="00A22FFA">
            <w:pPr>
              <w:suppressAutoHyphens/>
              <w:spacing w:line="276" w:lineRule="auto"/>
            </w:pPr>
            <w:r>
              <w:t xml:space="preserve">ПМ.01 </w:t>
            </w:r>
            <w:r w:rsidR="00921203" w:rsidRPr="004330E0">
              <w:t>Документирование хозяйственных операций и ведение бухгалтерского учета активов организации</w:t>
            </w:r>
          </w:p>
        </w:tc>
        <w:tc>
          <w:tcPr>
            <w:tcW w:w="2126" w:type="dxa"/>
          </w:tcPr>
          <w:p w14:paraId="78F227D8" w14:textId="77777777" w:rsidR="00921203" w:rsidRPr="004330E0" w:rsidRDefault="00921203" w:rsidP="007C3621">
            <w:pPr>
              <w:suppressAutoHyphens/>
              <w:spacing w:line="276" w:lineRule="auto"/>
              <w:jc w:val="center"/>
            </w:pPr>
            <w:r w:rsidRPr="004330E0">
              <w:t>осваивается</w:t>
            </w:r>
          </w:p>
        </w:tc>
      </w:tr>
      <w:tr w:rsidR="00921203" w:rsidRPr="004330E0" w14:paraId="1478269A" w14:textId="77777777" w:rsidTr="00A22FFA">
        <w:tc>
          <w:tcPr>
            <w:tcW w:w="3539" w:type="dxa"/>
          </w:tcPr>
          <w:p w14:paraId="5878113B" w14:textId="77777777" w:rsidR="00921203" w:rsidRPr="004330E0" w:rsidRDefault="00921203" w:rsidP="007C3621">
            <w:pPr>
              <w:suppressAutoHyphens/>
              <w:spacing w:line="276" w:lineRule="auto"/>
              <w:rPr>
                <w:iCs/>
              </w:rPr>
            </w:pPr>
            <w:r w:rsidRPr="004330E0">
              <w:rPr>
                <w:iCs/>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3544" w:type="dxa"/>
          </w:tcPr>
          <w:p w14:paraId="1139D9B5" w14:textId="5E4969B1" w:rsidR="00921203" w:rsidRPr="004330E0" w:rsidRDefault="00A22FFA" w:rsidP="00A22FFA">
            <w:pPr>
              <w:suppressAutoHyphens/>
              <w:spacing w:line="276" w:lineRule="auto"/>
            </w:pPr>
            <w:r>
              <w:t xml:space="preserve">ПМ.02 </w:t>
            </w:r>
            <w:r w:rsidR="00921203" w:rsidRPr="004330E0">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2126" w:type="dxa"/>
          </w:tcPr>
          <w:p w14:paraId="73619CFD" w14:textId="77777777" w:rsidR="00921203" w:rsidRPr="004330E0" w:rsidRDefault="00921203" w:rsidP="007C3621">
            <w:pPr>
              <w:suppressAutoHyphens/>
              <w:spacing w:line="276" w:lineRule="auto"/>
              <w:jc w:val="center"/>
            </w:pPr>
            <w:r w:rsidRPr="004330E0">
              <w:t>осваивается</w:t>
            </w:r>
          </w:p>
        </w:tc>
      </w:tr>
      <w:tr w:rsidR="00921203" w:rsidRPr="004330E0" w14:paraId="7DB20B07" w14:textId="77777777" w:rsidTr="00A22FFA">
        <w:tc>
          <w:tcPr>
            <w:tcW w:w="3539" w:type="dxa"/>
          </w:tcPr>
          <w:p w14:paraId="606D9E57" w14:textId="77777777" w:rsidR="00921203" w:rsidRPr="004330E0" w:rsidRDefault="00921203" w:rsidP="007C3621">
            <w:pPr>
              <w:suppressAutoHyphens/>
              <w:spacing w:line="276" w:lineRule="auto"/>
              <w:rPr>
                <w:iCs/>
              </w:rPr>
            </w:pPr>
            <w:r w:rsidRPr="004330E0">
              <w:rPr>
                <w:iCs/>
              </w:rPr>
              <w:t>Проведение расчетов с бюджетом и внебюджетными фондами</w:t>
            </w:r>
          </w:p>
        </w:tc>
        <w:tc>
          <w:tcPr>
            <w:tcW w:w="3544" w:type="dxa"/>
          </w:tcPr>
          <w:p w14:paraId="68604984" w14:textId="6F9A522B" w:rsidR="00921203" w:rsidRPr="004330E0" w:rsidRDefault="00A22FFA" w:rsidP="00A22FFA">
            <w:pPr>
              <w:suppressAutoHyphens/>
              <w:spacing w:line="276" w:lineRule="auto"/>
            </w:pPr>
            <w:r>
              <w:t xml:space="preserve">ПМ.03 </w:t>
            </w:r>
            <w:r w:rsidR="00921203" w:rsidRPr="004330E0">
              <w:t>Проведение расчетов с бюджетом и внебюджетными фондами</w:t>
            </w:r>
          </w:p>
        </w:tc>
        <w:tc>
          <w:tcPr>
            <w:tcW w:w="2126" w:type="dxa"/>
          </w:tcPr>
          <w:p w14:paraId="50F14BF5" w14:textId="77777777" w:rsidR="00921203" w:rsidRPr="004330E0" w:rsidRDefault="00921203" w:rsidP="007C3621">
            <w:pPr>
              <w:suppressAutoHyphens/>
              <w:spacing w:line="276" w:lineRule="auto"/>
              <w:jc w:val="center"/>
            </w:pPr>
            <w:r w:rsidRPr="004330E0">
              <w:t>осваивается</w:t>
            </w:r>
          </w:p>
        </w:tc>
      </w:tr>
      <w:tr w:rsidR="00921203" w:rsidRPr="004330E0" w14:paraId="3F900AEB" w14:textId="77777777" w:rsidTr="00A22FFA">
        <w:tc>
          <w:tcPr>
            <w:tcW w:w="3539" w:type="dxa"/>
          </w:tcPr>
          <w:p w14:paraId="325DFA23" w14:textId="77777777" w:rsidR="00921203" w:rsidRPr="004330E0" w:rsidRDefault="00921203" w:rsidP="007C3621">
            <w:pPr>
              <w:suppressAutoHyphens/>
              <w:spacing w:line="276" w:lineRule="auto"/>
              <w:rPr>
                <w:iCs/>
              </w:rPr>
            </w:pPr>
            <w:r w:rsidRPr="004330E0">
              <w:rPr>
                <w:iCs/>
              </w:rPr>
              <w:t>Составление и использование бухгалтерской (финансовой) отчетности</w:t>
            </w:r>
          </w:p>
        </w:tc>
        <w:tc>
          <w:tcPr>
            <w:tcW w:w="3544" w:type="dxa"/>
          </w:tcPr>
          <w:p w14:paraId="5A51EE73" w14:textId="17BB5433" w:rsidR="00921203" w:rsidRPr="004330E0" w:rsidRDefault="00A22FFA" w:rsidP="00A22FFA">
            <w:pPr>
              <w:suppressAutoHyphens/>
              <w:spacing w:line="276" w:lineRule="auto"/>
            </w:pPr>
            <w:r>
              <w:t xml:space="preserve">ПМ.04 </w:t>
            </w:r>
            <w:r w:rsidR="00921203" w:rsidRPr="004330E0">
              <w:t>Составление и использование бухгалтерской (финансовой) отчетности</w:t>
            </w:r>
          </w:p>
        </w:tc>
        <w:tc>
          <w:tcPr>
            <w:tcW w:w="2126" w:type="dxa"/>
          </w:tcPr>
          <w:p w14:paraId="14359489" w14:textId="77777777" w:rsidR="00921203" w:rsidRPr="004330E0" w:rsidRDefault="00921203" w:rsidP="007C3621">
            <w:pPr>
              <w:suppressAutoHyphens/>
              <w:spacing w:line="276" w:lineRule="auto"/>
              <w:jc w:val="center"/>
            </w:pPr>
            <w:r w:rsidRPr="004330E0">
              <w:t>осваивается</w:t>
            </w:r>
          </w:p>
        </w:tc>
      </w:tr>
      <w:tr w:rsidR="00921203" w:rsidRPr="004330E0" w14:paraId="09B3C538" w14:textId="77777777" w:rsidTr="00A22FFA">
        <w:tc>
          <w:tcPr>
            <w:tcW w:w="3539" w:type="dxa"/>
          </w:tcPr>
          <w:p w14:paraId="13FFADD1" w14:textId="77777777" w:rsidR="00921203" w:rsidRPr="004330E0" w:rsidRDefault="00921203" w:rsidP="007C3621">
            <w:pPr>
              <w:suppressAutoHyphens/>
              <w:spacing w:line="276" w:lineRule="auto"/>
              <w:rPr>
                <w:iCs/>
              </w:rPr>
            </w:pPr>
            <w:r w:rsidRPr="004330E0">
              <w:rPr>
                <w:iCs/>
              </w:rPr>
              <w:t>Осуществление налогового учета и налогового планирования в организации</w:t>
            </w:r>
          </w:p>
        </w:tc>
        <w:tc>
          <w:tcPr>
            <w:tcW w:w="3544" w:type="dxa"/>
          </w:tcPr>
          <w:p w14:paraId="52BBF99A" w14:textId="57ACE8BD" w:rsidR="00921203" w:rsidRPr="004330E0" w:rsidRDefault="00A22FFA" w:rsidP="00A22FFA">
            <w:pPr>
              <w:suppressAutoHyphens/>
              <w:spacing w:line="276" w:lineRule="auto"/>
            </w:pPr>
            <w:r>
              <w:rPr>
                <w:iCs/>
              </w:rPr>
              <w:t xml:space="preserve">ПМ.05 </w:t>
            </w:r>
            <w:r w:rsidR="00921203" w:rsidRPr="004330E0">
              <w:rPr>
                <w:iCs/>
              </w:rPr>
              <w:t>Осуществление налогового учета и налогового планирования в организации</w:t>
            </w:r>
          </w:p>
        </w:tc>
        <w:tc>
          <w:tcPr>
            <w:tcW w:w="2126" w:type="dxa"/>
          </w:tcPr>
          <w:p w14:paraId="10635826" w14:textId="77777777" w:rsidR="00921203" w:rsidRPr="004330E0" w:rsidRDefault="00921203" w:rsidP="007C3621">
            <w:pPr>
              <w:suppressAutoHyphens/>
              <w:spacing w:line="276" w:lineRule="auto"/>
              <w:jc w:val="center"/>
            </w:pPr>
            <w:r w:rsidRPr="004330E0">
              <w:t>–</w:t>
            </w:r>
          </w:p>
        </w:tc>
      </w:tr>
      <w:tr w:rsidR="00921203" w:rsidRPr="004330E0" w14:paraId="63C47D4F" w14:textId="77777777" w:rsidTr="00A22FFA">
        <w:tc>
          <w:tcPr>
            <w:tcW w:w="3539" w:type="dxa"/>
          </w:tcPr>
          <w:p w14:paraId="50A1B4BB" w14:textId="72C93C6D" w:rsidR="00921203" w:rsidRPr="004330E0" w:rsidRDefault="00921203" w:rsidP="007C3621">
            <w:pPr>
              <w:suppressAutoHyphens/>
              <w:spacing w:line="276" w:lineRule="auto"/>
              <w:rPr>
                <w:iCs/>
              </w:rPr>
            </w:pPr>
            <w:r w:rsidRPr="00037FE7">
              <w:rPr>
                <w:iCs/>
              </w:rPr>
              <w:t>Выполнение работ по должности служащего «кассир»</w:t>
            </w:r>
          </w:p>
        </w:tc>
        <w:tc>
          <w:tcPr>
            <w:tcW w:w="3544" w:type="dxa"/>
          </w:tcPr>
          <w:p w14:paraId="669F5D65" w14:textId="180C7D3A" w:rsidR="00921203" w:rsidRPr="004330E0" w:rsidRDefault="00A22FFA" w:rsidP="00A22FFA">
            <w:pPr>
              <w:suppressAutoHyphens/>
              <w:spacing w:line="276" w:lineRule="auto"/>
            </w:pPr>
            <w:r>
              <w:t xml:space="preserve">ПМ.06 </w:t>
            </w:r>
            <w:r w:rsidR="00921203" w:rsidRPr="00037FE7">
              <w:t>Выполнение работ по должности служащего «кассир»</w:t>
            </w:r>
          </w:p>
        </w:tc>
        <w:tc>
          <w:tcPr>
            <w:tcW w:w="2126" w:type="dxa"/>
          </w:tcPr>
          <w:p w14:paraId="3EB567F1" w14:textId="3CB26932" w:rsidR="00921203" w:rsidRPr="004330E0" w:rsidRDefault="00921203" w:rsidP="00042F5D">
            <w:pPr>
              <w:suppressAutoHyphens/>
              <w:spacing w:line="276" w:lineRule="auto"/>
              <w:jc w:val="center"/>
            </w:pPr>
            <w:r w:rsidRPr="004330E0">
              <w:t>Кассир</w:t>
            </w:r>
          </w:p>
        </w:tc>
      </w:tr>
    </w:tbl>
    <w:p w14:paraId="04083B69" w14:textId="77777777" w:rsidR="00F80E2B" w:rsidRPr="004330E0" w:rsidRDefault="00F80E2B" w:rsidP="007C3621">
      <w:pPr>
        <w:suppressAutoHyphens/>
        <w:spacing w:line="276" w:lineRule="auto"/>
        <w:jc w:val="both"/>
        <w:rPr>
          <w:bCs/>
          <w:iCs/>
        </w:rPr>
      </w:pPr>
    </w:p>
    <w:p w14:paraId="4ADBDA59" w14:textId="77777777" w:rsidR="009035ED" w:rsidRPr="004330E0" w:rsidRDefault="009035ED" w:rsidP="007C3621">
      <w:pPr>
        <w:spacing w:line="276" w:lineRule="auto"/>
        <w:ind w:firstLine="709"/>
        <w:jc w:val="both"/>
      </w:pPr>
    </w:p>
    <w:p w14:paraId="4D191E18" w14:textId="77777777" w:rsidR="00B70C27" w:rsidRDefault="00B70C27">
      <w:pPr>
        <w:rPr>
          <w:b/>
          <w:bCs/>
          <w:iCs/>
          <w:caps/>
          <w:szCs w:val="20"/>
          <w:lang w:val="x-none" w:eastAsia="x-none"/>
        </w:rPr>
      </w:pPr>
      <w:r>
        <w:br w:type="page"/>
      </w:r>
    </w:p>
    <w:p w14:paraId="6F5472CD" w14:textId="49CC33A8" w:rsidR="0004753E" w:rsidRPr="004330E0" w:rsidRDefault="00F96B0E" w:rsidP="00E72370">
      <w:pPr>
        <w:pStyle w:val="1f6"/>
        <w:jc w:val="both"/>
      </w:pPr>
      <w:bookmarkStart w:id="8" w:name="_Toc107828163"/>
      <w:r w:rsidRPr="004330E0">
        <w:rPr>
          <w:caps w:val="0"/>
        </w:rPr>
        <w:lastRenderedPageBreak/>
        <w:t>Раздел 4. Планируемые результаты освоения образовательной программы</w:t>
      </w:r>
      <w:bookmarkEnd w:id="8"/>
    </w:p>
    <w:p w14:paraId="4773F126" w14:textId="392C31FA" w:rsidR="0004753E" w:rsidRPr="00F96B0E" w:rsidRDefault="0004753E" w:rsidP="00241F54">
      <w:pPr>
        <w:pStyle w:val="2f2"/>
        <w:rPr>
          <w:b w:val="0"/>
          <w:bCs w:val="0"/>
        </w:rPr>
      </w:pPr>
      <w:bookmarkStart w:id="9" w:name="_Toc107828164"/>
      <w:r w:rsidRPr="00F96B0E">
        <w:rPr>
          <w:b w:val="0"/>
          <w:bCs w:val="0"/>
        </w:rPr>
        <w:t>4.1. Общие компетенции</w:t>
      </w:r>
      <w:bookmarkEnd w:id="9"/>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51"/>
        <w:gridCol w:w="5519"/>
      </w:tblGrid>
      <w:tr w:rsidR="0004753E" w:rsidRPr="004330E0" w14:paraId="3FBFC3F2" w14:textId="77777777" w:rsidTr="00F96B0E">
        <w:trPr>
          <w:cantSplit/>
          <w:trHeight w:val="1889"/>
          <w:jc w:val="center"/>
        </w:trPr>
        <w:tc>
          <w:tcPr>
            <w:tcW w:w="988" w:type="dxa"/>
            <w:textDirection w:val="btLr"/>
            <w:vAlign w:val="center"/>
          </w:tcPr>
          <w:p w14:paraId="45F71379" w14:textId="77777777" w:rsidR="00BB53A6" w:rsidRPr="004330E0" w:rsidRDefault="0004753E" w:rsidP="00F96B0E">
            <w:pPr>
              <w:suppressAutoHyphens/>
              <w:jc w:val="center"/>
              <w:rPr>
                <w:b/>
              </w:rPr>
            </w:pPr>
            <w:r w:rsidRPr="004330E0">
              <w:rPr>
                <w:b/>
              </w:rPr>
              <w:t xml:space="preserve">Код </w:t>
            </w:r>
          </w:p>
          <w:p w14:paraId="32B2EC8A" w14:textId="77777777" w:rsidR="0004753E" w:rsidRPr="004330E0" w:rsidRDefault="0004753E" w:rsidP="00F96B0E">
            <w:pPr>
              <w:suppressAutoHyphens/>
              <w:jc w:val="center"/>
              <w:rPr>
                <w:b/>
                <w:iCs/>
              </w:rPr>
            </w:pPr>
            <w:r w:rsidRPr="004330E0">
              <w:rPr>
                <w:b/>
              </w:rPr>
              <w:t>компетенции</w:t>
            </w:r>
          </w:p>
        </w:tc>
        <w:tc>
          <w:tcPr>
            <w:tcW w:w="2551" w:type="dxa"/>
            <w:vAlign w:val="center"/>
          </w:tcPr>
          <w:p w14:paraId="15292CF9" w14:textId="6F864A49" w:rsidR="0004753E" w:rsidRPr="004330E0" w:rsidRDefault="0004753E" w:rsidP="00F96B0E">
            <w:pPr>
              <w:suppressAutoHyphens/>
              <w:jc w:val="center"/>
              <w:rPr>
                <w:b/>
                <w:iCs/>
              </w:rPr>
            </w:pPr>
            <w:r w:rsidRPr="004330E0">
              <w:rPr>
                <w:b/>
                <w:iCs/>
              </w:rPr>
              <w:t>Формулировка компетенции</w:t>
            </w:r>
          </w:p>
        </w:tc>
        <w:tc>
          <w:tcPr>
            <w:tcW w:w="5519" w:type="dxa"/>
            <w:vAlign w:val="center"/>
          </w:tcPr>
          <w:p w14:paraId="67AF00D4" w14:textId="686DB8E7" w:rsidR="0004753E" w:rsidRPr="004330E0" w:rsidRDefault="00791748" w:rsidP="00F96B0E">
            <w:pPr>
              <w:jc w:val="center"/>
              <w:rPr>
                <w:b/>
                <w:iCs/>
              </w:rPr>
            </w:pPr>
            <w:r w:rsidRPr="004330E0">
              <w:rPr>
                <w:b/>
                <w:iCs/>
              </w:rPr>
              <w:t>Знания, умения</w:t>
            </w:r>
          </w:p>
        </w:tc>
      </w:tr>
      <w:tr w:rsidR="009E1542" w:rsidRPr="004330E0" w14:paraId="1F820817" w14:textId="77777777" w:rsidTr="00F96B0E">
        <w:trPr>
          <w:cantSplit/>
          <w:trHeight w:val="1895"/>
          <w:jc w:val="center"/>
        </w:trPr>
        <w:tc>
          <w:tcPr>
            <w:tcW w:w="988" w:type="dxa"/>
            <w:vMerge w:val="restart"/>
          </w:tcPr>
          <w:p w14:paraId="3ACCE937" w14:textId="77777777" w:rsidR="009E1542" w:rsidRPr="004330E0" w:rsidRDefault="009E1542" w:rsidP="00F96B0E">
            <w:pPr>
              <w:jc w:val="center"/>
              <w:rPr>
                <w:b/>
              </w:rPr>
            </w:pPr>
            <w:r w:rsidRPr="004330E0">
              <w:rPr>
                <w:iCs/>
              </w:rPr>
              <w:t>ОК 01</w:t>
            </w:r>
          </w:p>
        </w:tc>
        <w:tc>
          <w:tcPr>
            <w:tcW w:w="2551" w:type="dxa"/>
            <w:vMerge w:val="restart"/>
          </w:tcPr>
          <w:p w14:paraId="621BB5B3" w14:textId="77777777" w:rsidR="009E1542" w:rsidRPr="004330E0" w:rsidRDefault="009E1542" w:rsidP="00F96B0E">
            <w:pPr>
              <w:suppressAutoHyphens/>
              <w:rPr>
                <w:b/>
                <w:iCs/>
              </w:rPr>
            </w:pPr>
            <w:r w:rsidRPr="004330E0">
              <w:rPr>
                <w:iCs/>
              </w:rPr>
              <w:t>Выбирать способы решения задач профессиональной деятельности применительно к различным контекстам</w:t>
            </w:r>
          </w:p>
        </w:tc>
        <w:tc>
          <w:tcPr>
            <w:tcW w:w="5519" w:type="dxa"/>
          </w:tcPr>
          <w:p w14:paraId="5C16823F" w14:textId="246AB8FF" w:rsidR="009E1542" w:rsidRPr="004330E0" w:rsidRDefault="009E1542" w:rsidP="00F96B0E">
            <w:pPr>
              <w:suppressAutoHyphens/>
              <w:jc w:val="both"/>
              <w:rPr>
                <w:iCs/>
              </w:rPr>
            </w:pPr>
            <w:r w:rsidRPr="004330E0">
              <w:rPr>
                <w:b/>
                <w:iCs/>
              </w:rPr>
              <w:t xml:space="preserve">Умения: </w:t>
            </w:r>
            <w:r w:rsidRPr="004330E0">
              <w:rPr>
                <w:iCs/>
              </w:rPr>
              <w:t xml:space="preserve">распознавать задачу и/или проблему </w:t>
            </w:r>
            <w:r w:rsidR="00F96B0E">
              <w:rPr>
                <w:iCs/>
              </w:rPr>
              <w:br/>
            </w:r>
            <w:r w:rsidRPr="004330E0">
              <w:rPr>
                <w:iCs/>
              </w:rPr>
              <w:t>в профессиональном и/или социальном контексте; анализировать задачу и/или проблему и выделять е</w:t>
            </w:r>
            <w:r w:rsidR="001B6F41" w:rsidRPr="004330E0">
              <w:rPr>
                <w:iCs/>
              </w:rPr>
              <w:t>е</w:t>
            </w:r>
            <w:r w:rsidRPr="004330E0">
              <w:rPr>
                <w:iCs/>
              </w:rPr>
              <w:t xml:space="preserve"> составные части; определять этапы решения задачи; выявлять и эффективно искать информацию, необходимую для решения задачи и/или проблемы;</w:t>
            </w:r>
          </w:p>
          <w:p w14:paraId="668F8C24" w14:textId="77777777" w:rsidR="009E1542" w:rsidRPr="004330E0" w:rsidRDefault="009E1542" w:rsidP="00F96B0E">
            <w:pPr>
              <w:suppressAutoHyphens/>
              <w:jc w:val="both"/>
              <w:rPr>
                <w:iCs/>
              </w:rPr>
            </w:pPr>
            <w:r w:rsidRPr="004330E0">
              <w:rPr>
                <w:iCs/>
              </w:rPr>
              <w:t>состав</w:t>
            </w:r>
            <w:r w:rsidR="001925B9" w:rsidRPr="004330E0">
              <w:rPr>
                <w:iCs/>
              </w:rPr>
              <w:t>ля</w:t>
            </w:r>
            <w:r w:rsidRPr="004330E0">
              <w:rPr>
                <w:iCs/>
              </w:rPr>
              <w:t>ть план действия; определ</w:t>
            </w:r>
            <w:r w:rsidR="001925B9" w:rsidRPr="004330E0">
              <w:rPr>
                <w:iCs/>
              </w:rPr>
              <w:t>я</w:t>
            </w:r>
            <w:r w:rsidRPr="004330E0">
              <w:rPr>
                <w:iCs/>
              </w:rPr>
              <w:t>ть необходимые ресурсы;</w:t>
            </w:r>
          </w:p>
          <w:p w14:paraId="2C003871" w14:textId="2D47D765" w:rsidR="009E1542" w:rsidRPr="004330E0" w:rsidRDefault="009E1542" w:rsidP="00F96B0E">
            <w:pPr>
              <w:suppressAutoHyphens/>
              <w:jc w:val="both"/>
              <w:rPr>
                <w:b/>
                <w:iCs/>
              </w:rPr>
            </w:pPr>
            <w:r w:rsidRPr="004330E0">
              <w:rPr>
                <w:iCs/>
              </w:rPr>
              <w:t xml:space="preserve">владеть актуальными методами работы </w:t>
            </w:r>
            <w:r w:rsidR="00F96B0E">
              <w:rPr>
                <w:iCs/>
              </w:rPr>
              <w:br/>
            </w:r>
            <w:r w:rsidRPr="004330E0">
              <w:rPr>
                <w:iCs/>
              </w:rPr>
              <w:t>в профессиональной и смежных сферах; реализов</w:t>
            </w:r>
            <w:r w:rsidR="001925B9" w:rsidRPr="004330E0">
              <w:rPr>
                <w:iCs/>
              </w:rPr>
              <w:t>ыв</w:t>
            </w:r>
            <w:r w:rsidRPr="004330E0">
              <w:rPr>
                <w:iCs/>
              </w:rPr>
              <w:t>ать составленный план; оценивать результат и последствия своих действий (самостоят</w:t>
            </w:r>
            <w:r w:rsidR="00D11244" w:rsidRPr="004330E0">
              <w:rPr>
                <w:iCs/>
              </w:rPr>
              <w:t>ельно или с помощью наставника)</w:t>
            </w:r>
          </w:p>
        </w:tc>
      </w:tr>
      <w:tr w:rsidR="00F2381C" w:rsidRPr="004330E0" w14:paraId="3BBB560D" w14:textId="77777777" w:rsidTr="00F96B0E">
        <w:trPr>
          <w:cantSplit/>
          <w:trHeight w:val="2330"/>
          <w:jc w:val="center"/>
        </w:trPr>
        <w:tc>
          <w:tcPr>
            <w:tcW w:w="988" w:type="dxa"/>
            <w:vMerge/>
          </w:tcPr>
          <w:p w14:paraId="5A7D274E" w14:textId="77777777" w:rsidR="00F2381C" w:rsidRPr="004330E0" w:rsidRDefault="00F2381C" w:rsidP="00F96B0E">
            <w:pPr>
              <w:jc w:val="center"/>
              <w:rPr>
                <w:iCs/>
              </w:rPr>
            </w:pPr>
          </w:p>
        </w:tc>
        <w:tc>
          <w:tcPr>
            <w:tcW w:w="2551" w:type="dxa"/>
            <w:vMerge/>
          </w:tcPr>
          <w:p w14:paraId="0E59CA15" w14:textId="77777777" w:rsidR="00F2381C" w:rsidRPr="004330E0" w:rsidRDefault="00F2381C" w:rsidP="00F96B0E">
            <w:pPr>
              <w:suppressAutoHyphens/>
              <w:rPr>
                <w:iCs/>
              </w:rPr>
            </w:pPr>
          </w:p>
        </w:tc>
        <w:tc>
          <w:tcPr>
            <w:tcW w:w="5519" w:type="dxa"/>
          </w:tcPr>
          <w:p w14:paraId="25AA4CF1" w14:textId="4ACAA7C0" w:rsidR="00F2381C" w:rsidRPr="004330E0" w:rsidRDefault="00F2381C" w:rsidP="00F96B0E">
            <w:pPr>
              <w:suppressAutoHyphens/>
              <w:jc w:val="both"/>
              <w:rPr>
                <w:bCs/>
              </w:rPr>
            </w:pPr>
            <w:r w:rsidRPr="004330E0">
              <w:rPr>
                <w:b/>
                <w:iCs/>
              </w:rPr>
              <w:t xml:space="preserve">Знания: </w:t>
            </w:r>
            <w:r w:rsidRPr="004330E0">
              <w:rPr>
                <w:iCs/>
              </w:rPr>
              <w:t>а</w:t>
            </w:r>
            <w:r w:rsidRPr="004330E0">
              <w:rPr>
                <w:bCs/>
              </w:rPr>
              <w:t xml:space="preserve">ктуальный профессиональный </w:t>
            </w:r>
            <w:r w:rsidR="00F96B0E">
              <w:rPr>
                <w:bCs/>
              </w:rPr>
              <w:br/>
            </w:r>
            <w:r w:rsidRPr="004330E0">
              <w:rPr>
                <w:bCs/>
              </w:rPr>
              <w:t xml:space="preserve">и социальный контекст, в котором приходится работать и жить; основные источники информации </w:t>
            </w:r>
            <w:r w:rsidR="00F96B0E">
              <w:rPr>
                <w:bCs/>
              </w:rPr>
              <w:br/>
            </w:r>
            <w:r w:rsidRPr="004330E0">
              <w:rPr>
                <w:bCs/>
              </w:rPr>
              <w:t xml:space="preserve">и ресурсы для решения задач и проблем </w:t>
            </w:r>
            <w:r w:rsidR="00F96B0E">
              <w:rPr>
                <w:bCs/>
              </w:rPr>
              <w:br/>
            </w:r>
            <w:r w:rsidRPr="004330E0">
              <w:rPr>
                <w:bCs/>
              </w:rPr>
              <w:t>в профессиональном и/или социальном контексте</w:t>
            </w:r>
            <w:r w:rsidR="00D11244" w:rsidRPr="004330E0">
              <w:rPr>
                <w:bCs/>
              </w:rPr>
              <w:t>;</w:t>
            </w:r>
          </w:p>
          <w:p w14:paraId="11566DB4" w14:textId="19802F49" w:rsidR="00F2381C" w:rsidRPr="004330E0" w:rsidRDefault="00F2381C" w:rsidP="00F96B0E">
            <w:pPr>
              <w:suppressAutoHyphens/>
              <w:jc w:val="both"/>
              <w:rPr>
                <w:b/>
                <w:iCs/>
              </w:rPr>
            </w:pPr>
            <w:r w:rsidRPr="004330E0">
              <w:rPr>
                <w:bCs/>
              </w:rPr>
              <w:t xml:space="preserve">алгоритмы выполнения работ в профессиональной </w:t>
            </w:r>
            <w:r w:rsidR="00F96B0E">
              <w:rPr>
                <w:bCs/>
              </w:rPr>
              <w:br/>
            </w:r>
            <w:r w:rsidRPr="004330E0">
              <w:rPr>
                <w:bCs/>
              </w:rPr>
              <w:t xml:space="preserve">и смежных областях; методы работы </w:t>
            </w:r>
            <w:r w:rsidR="00F96B0E">
              <w:rPr>
                <w:bCs/>
              </w:rPr>
              <w:br/>
            </w:r>
            <w:r w:rsidRPr="004330E0">
              <w:rPr>
                <w:bCs/>
              </w:rPr>
              <w:t>в профессиональной и смежных сферах; структуру плана для решения задач; порядок оценки результатов решения зада</w:t>
            </w:r>
            <w:r w:rsidR="00D11244" w:rsidRPr="004330E0">
              <w:rPr>
                <w:bCs/>
              </w:rPr>
              <w:t>ч профессиональной деятельности</w:t>
            </w:r>
          </w:p>
        </w:tc>
      </w:tr>
      <w:tr w:rsidR="00F2381C" w:rsidRPr="004330E0" w14:paraId="4FCA62A5" w14:textId="77777777" w:rsidTr="00F96B0E">
        <w:trPr>
          <w:cantSplit/>
          <w:trHeight w:val="1895"/>
          <w:jc w:val="center"/>
        </w:trPr>
        <w:tc>
          <w:tcPr>
            <w:tcW w:w="988" w:type="dxa"/>
            <w:vMerge w:val="restart"/>
          </w:tcPr>
          <w:p w14:paraId="1CE10B63" w14:textId="77777777" w:rsidR="00F2381C" w:rsidRPr="004330E0" w:rsidRDefault="00F2381C" w:rsidP="00F96B0E">
            <w:pPr>
              <w:jc w:val="center"/>
              <w:rPr>
                <w:iCs/>
              </w:rPr>
            </w:pPr>
            <w:r w:rsidRPr="004330E0">
              <w:rPr>
                <w:iCs/>
              </w:rPr>
              <w:t>ОК 02</w:t>
            </w:r>
          </w:p>
        </w:tc>
        <w:tc>
          <w:tcPr>
            <w:tcW w:w="2551" w:type="dxa"/>
            <w:vMerge w:val="restart"/>
          </w:tcPr>
          <w:p w14:paraId="007EA691" w14:textId="65A2B8F1" w:rsidR="00F2381C" w:rsidRPr="004330E0" w:rsidRDefault="00F2381C" w:rsidP="00F96B0E">
            <w:pPr>
              <w:suppressAutoHyphens/>
              <w:rPr>
                <w:iCs/>
              </w:rPr>
            </w:pPr>
            <w:r w:rsidRPr="004330E0">
              <w:t xml:space="preserve">Осуществлять поиск, анализ </w:t>
            </w:r>
            <w:r w:rsidR="00F96B0E">
              <w:br/>
            </w:r>
            <w:r w:rsidRPr="004330E0">
              <w:t>и интерпретацию информации, необходимой для выполнения задач профессиональной деятельности</w:t>
            </w:r>
          </w:p>
        </w:tc>
        <w:tc>
          <w:tcPr>
            <w:tcW w:w="5519" w:type="dxa"/>
          </w:tcPr>
          <w:p w14:paraId="15C8B4BD" w14:textId="77777777" w:rsidR="00F2381C" w:rsidRPr="004330E0" w:rsidRDefault="00F2381C" w:rsidP="00F96B0E">
            <w:pPr>
              <w:suppressAutoHyphens/>
              <w:jc w:val="both"/>
              <w:rPr>
                <w:iCs/>
              </w:rPr>
            </w:pPr>
            <w:r w:rsidRPr="004330E0">
              <w:rPr>
                <w:b/>
                <w:iCs/>
              </w:rPr>
              <w:t xml:space="preserve">Умения: </w:t>
            </w:r>
            <w:r w:rsidRPr="004330E0">
              <w:rPr>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F2381C" w:rsidRPr="004330E0" w14:paraId="3F73CB8D" w14:textId="77777777" w:rsidTr="00F96B0E">
        <w:trPr>
          <w:cantSplit/>
          <w:trHeight w:val="1132"/>
          <w:jc w:val="center"/>
        </w:trPr>
        <w:tc>
          <w:tcPr>
            <w:tcW w:w="988" w:type="dxa"/>
            <w:vMerge/>
          </w:tcPr>
          <w:p w14:paraId="22372AD3" w14:textId="77777777" w:rsidR="00F2381C" w:rsidRPr="004330E0" w:rsidRDefault="00F2381C" w:rsidP="00F96B0E">
            <w:pPr>
              <w:jc w:val="center"/>
              <w:rPr>
                <w:iCs/>
              </w:rPr>
            </w:pPr>
          </w:p>
        </w:tc>
        <w:tc>
          <w:tcPr>
            <w:tcW w:w="2551" w:type="dxa"/>
            <w:vMerge/>
          </w:tcPr>
          <w:p w14:paraId="39729866" w14:textId="77777777" w:rsidR="00F2381C" w:rsidRPr="004330E0" w:rsidRDefault="00F2381C" w:rsidP="00F96B0E">
            <w:pPr>
              <w:suppressAutoHyphens/>
              <w:jc w:val="both"/>
            </w:pPr>
          </w:p>
        </w:tc>
        <w:tc>
          <w:tcPr>
            <w:tcW w:w="5519" w:type="dxa"/>
          </w:tcPr>
          <w:p w14:paraId="7C4D6049" w14:textId="77777777" w:rsidR="00F2381C" w:rsidRPr="004330E0" w:rsidRDefault="00F2381C" w:rsidP="00F96B0E">
            <w:pPr>
              <w:suppressAutoHyphens/>
              <w:jc w:val="both"/>
              <w:rPr>
                <w:b/>
                <w:iCs/>
              </w:rPr>
            </w:pPr>
            <w:r w:rsidRPr="004330E0">
              <w:rPr>
                <w:b/>
                <w:iCs/>
              </w:rPr>
              <w:t>Знания:</w:t>
            </w:r>
            <w:r w:rsidR="00CA3E20" w:rsidRPr="004330E0">
              <w:rPr>
                <w:b/>
                <w:iCs/>
              </w:rPr>
              <w:t xml:space="preserve"> </w:t>
            </w:r>
            <w:r w:rsidRPr="004330E0">
              <w:rPr>
                <w:iCs/>
              </w:rPr>
              <w:t>номенклатура</w:t>
            </w:r>
            <w:r w:rsidR="001925B9" w:rsidRPr="004330E0">
              <w:rPr>
                <w:iCs/>
              </w:rPr>
              <w:t xml:space="preserve"> </w:t>
            </w:r>
            <w:r w:rsidRPr="004330E0">
              <w:rPr>
                <w:iCs/>
              </w:rPr>
              <w:t>информационных</w:t>
            </w:r>
            <w:r w:rsidR="001925B9" w:rsidRPr="004330E0">
              <w:rPr>
                <w:iCs/>
              </w:rPr>
              <w:t xml:space="preserve"> </w:t>
            </w:r>
            <w:r w:rsidRPr="004330E0">
              <w:rPr>
                <w:iCs/>
              </w:rPr>
              <w:t>источников</w:t>
            </w:r>
            <w:r w:rsidR="001925B9" w:rsidRPr="004330E0">
              <w:rPr>
                <w:iCs/>
              </w:rPr>
              <w:t>,</w:t>
            </w:r>
            <w:r w:rsidRPr="004330E0">
              <w:rPr>
                <w:iCs/>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F2381C" w:rsidRPr="004330E0" w14:paraId="0FBAB8AE" w14:textId="77777777" w:rsidTr="00F96B0E">
        <w:trPr>
          <w:cantSplit/>
          <w:trHeight w:val="1140"/>
          <w:jc w:val="center"/>
        </w:trPr>
        <w:tc>
          <w:tcPr>
            <w:tcW w:w="988" w:type="dxa"/>
            <w:vMerge w:val="restart"/>
          </w:tcPr>
          <w:p w14:paraId="5854C3F3" w14:textId="77777777" w:rsidR="00F2381C" w:rsidRPr="004330E0" w:rsidRDefault="00F2381C" w:rsidP="00F96B0E">
            <w:pPr>
              <w:jc w:val="center"/>
              <w:rPr>
                <w:iCs/>
              </w:rPr>
            </w:pPr>
            <w:r w:rsidRPr="004330E0">
              <w:rPr>
                <w:iCs/>
              </w:rPr>
              <w:t>ОК 03</w:t>
            </w:r>
          </w:p>
        </w:tc>
        <w:tc>
          <w:tcPr>
            <w:tcW w:w="2551" w:type="dxa"/>
            <w:vMerge w:val="restart"/>
          </w:tcPr>
          <w:p w14:paraId="46EE386A" w14:textId="78D3E149" w:rsidR="00F2381C" w:rsidRPr="004330E0" w:rsidRDefault="00F2381C" w:rsidP="00F96B0E">
            <w:pPr>
              <w:suppressAutoHyphens/>
            </w:pPr>
            <w:r w:rsidRPr="004330E0">
              <w:t xml:space="preserve">Планировать </w:t>
            </w:r>
            <w:r w:rsidR="00F96B0E">
              <w:br/>
            </w:r>
            <w:r w:rsidRPr="004330E0">
              <w:t xml:space="preserve">и реализовывать собственное профессиональное </w:t>
            </w:r>
            <w:r w:rsidR="00B500BD">
              <w:br/>
            </w:r>
            <w:r w:rsidRPr="004330E0">
              <w:t>и личностное развитие</w:t>
            </w:r>
          </w:p>
        </w:tc>
        <w:tc>
          <w:tcPr>
            <w:tcW w:w="5519" w:type="dxa"/>
          </w:tcPr>
          <w:p w14:paraId="3BF70D01" w14:textId="113DEB91" w:rsidR="00F2381C" w:rsidRPr="004330E0" w:rsidRDefault="00F2381C" w:rsidP="00F96B0E">
            <w:pPr>
              <w:suppressAutoHyphens/>
              <w:jc w:val="both"/>
              <w:rPr>
                <w:iCs/>
              </w:rPr>
            </w:pPr>
            <w:r w:rsidRPr="004330E0">
              <w:rPr>
                <w:b/>
                <w:bCs/>
                <w:iCs/>
              </w:rPr>
              <w:t>Умения:</w:t>
            </w:r>
            <w:r w:rsidR="00CA3E20" w:rsidRPr="004330E0">
              <w:rPr>
                <w:b/>
                <w:bCs/>
                <w:iCs/>
              </w:rPr>
              <w:t xml:space="preserve"> </w:t>
            </w:r>
            <w:r w:rsidRPr="004330E0">
              <w:rPr>
                <w:bCs/>
                <w:iCs/>
              </w:rPr>
              <w:t xml:space="preserve">определять актуальность нормативно-правовой документации в профессиональной деятельности; </w:t>
            </w:r>
            <w:r w:rsidRPr="004330E0">
              <w:t xml:space="preserve">применять современную научную профессиональную терминологию; определять </w:t>
            </w:r>
            <w:r w:rsidR="00F96B0E">
              <w:br/>
            </w:r>
            <w:r w:rsidRPr="004330E0">
              <w:t>и выстраивать траектории профессионального развития и самообразования</w:t>
            </w:r>
          </w:p>
        </w:tc>
      </w:tr>
      <w:tr w:rsidR="00F2381C" w:rsidRPr="004330E0" w14:paraId="0A638A92" w14:textId="77777777" w:rsidTr="00F96B0E">
        <w:trPr>
          <w:cantSplit/>
          <w:trHeight w:val="1172"/>
          <w:jc w:val="center"/>
        </w:trPr>
        <w:tc>
          <w:tcPr>
            <w:tcW w:w="988" w:type="dxa"/>
            <w:vMerge/>
          </w:tcPr>
          <w:p w14:paraId="094BB279" w14:textId="77777777" w:rsidR="00F2381C" w:rsidRPr="004330E0" w:rsidRDefault="00F2381C" w:rsidP="00F96B0E">
            <w:pPr>
              <w:jc w:val="center"/>
              <w:rPr>
                <w:iCs/>
              </w:rPr>
            </w:pPr>
          </w:p>
        </w:tc>
        <w:tc>
          <w:tcPr>
            <w:tcW w:w="2551" w:type="dxa"/>
            <w:vMerge/>
          </w:tcPr>
          <w:p w14:paraId="380A7578" w14:textId="77777777" w:rsidR="00F2381C" w:rsidRPr="004330E0" w:rsidRDefault="00F2381C" w:rsidP="00F96B0E">
            <w:pPr>
              <w:suppressAutoHyphens/>
              <w:jc w:val="both"/>
            </w:pPr>
          </w:p>
        </w:tc>
        <w:tc>
          <w:tcPr>
            <w:tcW w:w="5519" w:type="dxa"/>
          </w:tcPr>
          <w:p w14:paraId="04494833" w14:textId="2672B4F3" w:rsidR="00F2381C" w:rsidRPr="004330E0" w:rsidRDefault="00F2381C" w:rsidP="00F96B0E">
            <w:pPr>
              <w:suppressAutoHyphens/>
              <w:jc w:val="both"/>
              <w:rPr>
                <w:iCs/>
              </w:rPr>
            </w:pPr>
            <w:r w:rsidRPr="004330E0">
              <w:rPr>
                <w:b/>
                <w:bCs/>
                <w:iCs/>
              </w:rPr>
              <w:t>Знания:</w:t>
            </w:r>
            <w:r w:rsidR="00CA3E20" w:rsidRPr="004330E0">
              <w:rPr>
                <w:b/>
                <w:bCs/>
                <w:iCs/>
              </w:rPr>
              <w:t xml:space="preserve"> </w:t>
            </w:r>
            <w:r w:rsidRPr="004330E0">
              <w:rPr>
                <w:bCs/>
                <w:iCs/>
              </w:rPr>
              <w:t xml:space="preserve">содержание актуальной нормативно-правовой документации; современная научная </w:t>
            </w:r>
            <w:r w:rsidR="00F96B0E">
              <w:rPr>
                <w:bCs/>
                <w:iCs/>
              </w:rPr>
              <w:br/>
            </w:r>
            <w:r w:rsidRPr="004330E0">
              <w:rPr>
                <w:bCs/>
                <w:iCs/>
              </w:rPr>
              <w:t xml:space="preserve">и профессиональная терминология; возможные траектории профессионального развития </w:t>
            </w:r>
            <w:r w:rsidR="00F96B0E">
              <w:rPr>
                <w:bCs/>
                <w:iCs/>
              </w:rPr>
              <w:br/>
            </w:r>
            <w:r w:rsidRPr="004330E0">
              <w:rPr>
                <w:bCs/>
                <w:iCs/>
              </w:rPr>
              <w:t>и самообразования</w:t>
            </w:r>
          </w:p>
        </w:tc>
      </w:tr>
      <w:tr w:rsidR="00F2381C" w:rsidRPr="004330E0" w14:paraId="6346D58A" w14:textId="77777777" w:rsidTr="00F96B0E">
        <w:trPr>
          <w:cantSplit/>
          <w:trHeight w:val="509"/>
          <w:jc w:val="center"/>
        </w:trPr>
        <w:tc>
          <w:tcPr>
            <w:tcW w:w="988" w:type="dxa"/>
            <w:vMerge w:val="restart"/>
          </w:tcPr>
          <w:p w14:paraId="27C7C5CD" w14:textId="77777777" w:rsidR="00F2381C" w:rsidRPr="004330E0" w:rsidRDefault="00F2381C" w:rsidP="00F96B0E">
            <w:pPr>
              <w:jc w:val="center"/>
              <w:rPr>
                <w:iCs/>
              </w:rPr>
            </w:pPr>
            <w:r w:rsidRPr="004330E0">
              <w:rPr>
                <w:iCs/>
              </w:rPr>
              <w:t>ОК 04</w:t>
            </w:r>
          </w:p>
        </w:tc>
        <w:tc>
          <w:tcPr>
            <w:tcW w:w="2551" w:type="dxa"/>
            <w:vMerge w:val="restart"/>
          </w:tcPr>
          <w:p w14:paraId="35FC1D3E" w14:textId="7376A328" w:rsidR="00F2381C" w:rsidRPr="004330E0" w:rsidRDefault="00F2381C" w:rsidP="00F96B0E">
            <w:pPr>
              <w:suppressAutoHyphens/>
            </w:pPr>
            <w:r w:rsidRPr="004330E0">
              <w:t xml:space="preserve">Работать </w:t>
            </w:r>
            <w:r w:rsidR="00F96B0E">
              <w:br/>
            </w:r>
            <w:r w:rsidRPr="004330E0">
              <w:t xml:space="preserve">в коллективе </w:t>
            </w:r>
            <w:r w:rsidR="00F96B0E">
              <w:br/>
            </w:r>
            <w:r w:rsidRPr="004330E0">
              <w:t xml:space="preserve">и команде, эффективно взаимодействовать </w:t>
            </w:r>
            <w:r w:rsidR="00B500BD">
              <w:br/>
            </w:r>
            <w:r w:rsidRPr="004330E0">
              <w:t>с коллегами, руководством, клиентами</w:t>
            </w:r>
          </w:p>
        </w:tc>
        <w:tc>
          <w:tcPr>
            <w:tcW w:w="5519" w:type="dxa"/>
          </w:tcPr>
          <w:p w14:paraId="23FAB036" w14:textId="199482CE" w:rsidR="00F2381C" w:rsidRPr="004330E0" w:rsidRDefault="00F2381C" w:rsidP="00F96B0E">
            <w:pPr>
              <w:suppressAutoHyphens/>
              <w:jc w:val="both"/>
              <w:rPr>
                <w:b/>
                <w:iCs/>
                <w:spacing w:val="-4"/>
              </w:rPr>
            </w:pPr>
            <w:r w:rsidRPr="004330E0">
              <w:rPr>
                <w:b/>
                <w:bCs/>
                <w:iCs/>
                <w:spacing w:val="-4"/>
              </w:rPr>
              <w:t>Умения:</w:t>
            </w:r>
            <w:r w:rsidR="00CA3E20" w:rsidRPr="004330E0">
              <w:rPr>
                <w:b/>
                <w:bCs/>
                <w:iCs/>
                <w:spacing w:val="-4"/>
              </w:rPr>
              <w:t xml:space="preserve"> </w:t>
            </w:r>
            <w:r w:rsidRPr="004330E0">
              <w:rPr>
                <w:bCs/>
                <w:spacing w:val="-4"/>
              </w:rPr>
              <w:t xml:space="preserve">организовывать работу коллектива </w:t>
            </w:r>
            <w:r w:rsidR="00F96B0E">
              <w:rPr>
                <w:bCs/>
                <w:spacing w:val="-4"/>
              </w:rPr>
              <w:br/>
            </w:r>
            <w:r w:rsidRPr="004330E0">
              <w:rPr>
                <w:bCs/>
                <w:spacing w:val="-4"/>
              </w:rPr>
              <w:t>и команды; взаимодействовать</w:t>
            </w:r>
            <w:r w:rsidR="003D0FF0" w:rsidRPr="004330E0">
              <w:rPr>
                <w:bCs/>
                <w:spacing w:val="-4"/>
              </w:rPr>
              <w:t xml:space="preserve"> </w:t>
            </w:r>
            <w:r w:rsidRPr="004330E0">
              <w:rPr>
                <w:bCs/>
                <w:spacing w:val="-4"/>
              </w:rPr>
              <w:t>с коллегами, руководством, клиентами в ход</w:t>
            </w:r>
            <w:r w:rsidR="00D11244" w:rsidRPr="004330E0">
              <w:rPr>
                <w:bCs/>
                <w:spacing w:val="-4"/>
              </w:rPr>
              <w:t>е профессиональной деятельности</w:t>
            </w:r>
          </w:p>
        </w:tc>
      </w:tr>
      <w:tr w:rsidR="00F2381C" w:rsidRPr="004330E0" w14:paraId="7522AE8B" w14:textId="77777777" w:rsidTr="00F96B0E">
        <w:trPr>
          <w:cantSplit/>
          <w:trHeight w:val="991"/>
          <w:jc w:val="center"/>
        </w:trPr>
        <w:tc>
          <w:tcPr>
            <w:tcW w:w="988" w:type="dxa"/>
            <w:vMerge/>
          </w:tcPr>
          <w:p w14:paraId="2F7B0BBD" w14:textId="77777777" w:rsidR="00F2381C" w:rsidRPr="004330E0" w:rsidRDefault="00F2381C" w:rsidP="00F96B0E">
            <w:pPr>
              <w:jc w:val="center"/>
              <w:rPr>
                <w:iCs/>
              </w:rPr>
            </w:pPr>
          </w:p>
        </w:tc>
        <w:tc>
          <w:tcPr>
            <w:tcW w:w="2551" w:type="dxa"/>
            <w:vMerge/>
          </w:tcPr>
          <w:p w14:paraId="1E7E2E20" w14:textId="77777777" w:rsidR="00F2381C" w:rsidRPr="004330E0" w:rsidRDefault="00F2381C" w:rsidP="00F96B0E">
            <w:pPr>
              <w:suppressAutoHyphens/>
            </w:pPr>
          </w:p>
        </w:tc>
        <w:tc>
          <w:tcPr>
            <w:tcW w:w="5519" w:type="dxa"/>
          </w:tcPr>
          <w:p w14:paraId="69BC3AA5" w14:textId="77777777" w:rsidR="00F2381C" w:rsidRPr="004330E0" w:rsidRDefault="00F2381C" w:rsidP="00F96B0E">
            <w:pPr>
              <w:suppressAutoHyphens/>
              <w:jc w:val="both"/>
              <w:rPr>
                <w:b/>
                <w:iCs/>
              </w:rPr>
            </w:pPr>
            <w:r w:rsidRPr="004330E0">
              <w:rPr>
                <w:b/>
                <w:bCs/>
                <w:iCs/>
              </w:rPr>
              <w:t>Знания:</w:t>
            </w:r>
            <w:r w:rsidR="00CA3E20" w:rsidRPr="004330E0">
              <w:rPr>
                <w:b/>
                <w:bCs/>
                <w:iCs/>
              </w:rPr>
              <w:t xml:space="preserve"> </w:t>
            </w:r>
            <w:r w:rsidR="00C554CB" w:rsidRPr="004330E0">
              <w:rPr>
                <w:bCs/>
              </w:rPr>
              <w:t>психологические основы деятельности</w:t>
            </w:r>
            <w:r w:rsidRPr="004330E0">
              <w:rPr>
                <w:bCs/>
              </w:rPr>
              <w:t xml:space="preserve"> коллектива</w:t>
            </w:r>
            <w:r w:rsidR="00C554CB" w:rsidRPr="004330E0">
              <w:rPr>
                <w:bCs/>
              </w:rPr>
              <w:t>, психологические особенности</w:t>
            </w:r>
            <w:r w:rsidRPr="004330E0">
              <w:rPr>
                <w:bCs/>
              </w:rPr>
              <w:t xml:space="preserve"> личности; основы проектной деятельности</w:t>
            </w:r>
          </w:p>
        </w:tc>
      </w:tr>
      <w:tr w:rsidR="00F2381C" w:rsidRPr="004330E0" w14:paraId="0519F70C" w14:textId="77777777" w:rsidTr="00F96B0E">
        <w:trPr>
          <w:cantSplit/>
          <w:trHeight w:val="1002"/>
          <w:jc w:val="center"/>
        </w:trPr>
        <w:tc>
          <w:tcPr>
            <w:tcW w:w="988" w:type="dxa"/>
            <w:vMerge w:val="restart"/>
          </w:tcPr>
          <w:p w14:paraId="4E8F0C32" w14:textId="77777777" w:rsidR="00F2381C" w:rsidRPr="004330E0" w:rsidRDefault="00F2381C" w:rsidP="00F96B0E">
            <w:pPr>
              <w:jc w:val="center"/>
              <w:rPr>
                <w:iCs/>
              </w:rPr>
            </w:pPr>
            <w:r w:rsidRPr="004330E0">
              <w:rPr>
                <w:iCs/>
              </w:rPr>
              <w:t>ОК 05</w:t>
            </w:r>
          </w:p>
        </w:tc>
        <w:tc>
          <w:tcPr>
            <w:tcW w:w="2551" w:type="dxa"/>
            <w:vMerge w:val="restart"/>
          </w:tcPr>
          <w:p w14:paraId="60D3C430" w14:textId="312DE343" w:rsidR="00F2381C" w:rsidRPr="004330E0" w:rsidRDefault="00F2381C" w:rsidP="00F96B0E">
            <w:pPr>
              <w:suppressAutoHyphens/>
            </w:pPr>
            <w:r w:rsidRPr="004330E0">
              <w:t xml:space="preserve">Осуществлять устную и письменную коммуникацию </w:t>
            </w:r>
            <w:r w:rsidR="00F96B0E">
              <w:br/>
            </w:r>
            <w:r w:rsidRPr="004330E0">
              <w:t xml:space="preserve">на государственном языке </w:t>
            </w:r>
            <w:r w:rsidR="001925B9" w:rsidRPr="004330E0">
              <w:t xml:space="preserve">Российской Федерации </w:t>
            </w:r>
            <w:r w:rsidR="00F96B0E">
              <w:br/>
            </w:r>
            <w:r w:rsidRPr="004330E0">
              <w:t xml:space="preserve">с учетом особенностей социального </w:t>
            </w:r>
            <w:r w:rsidR="00F96B0E">
              <w:br/>
            </w:r>
            <w:r w:rsidRPr="004330E0">
              <w:t>и культурного контекста</w:t>
            </w:r>
          </w:p>
        </w:tc>
        <w:tc>
          <w:tcPr>
            <w:tcW w:w="5519" w:type="dxa"/>
          </w:tcPr>
          <w:p w14:paraId="371A401A" w14:textId="1061B9D4" w:rsidR="00F2381C" w:rsidRPr="004330E0" w:rsidRDefault="00F2381C" w:rsidP="00F96B0E">
            <w:pPr>
              <w:suppressAutoHyphens/>
              <w:jc w:val="both"/>
              <w:rPr>
                <w:b/>
                <w:iCs/>
              </w:rPr>
            </w:pPr>
            <w:r w:rsidRPr="004330E0">
              <w:rPr>
                <w:b/>
                <w:bCs/>
                <w:iCs/>
              </w:rPr>
              <w:t>Умения:</w:t>
            </w:r>
            <w:r w:rsidRPr="004330E0">
              <w:rPr>
                <w:iCs/>
              </w:rPr>
              <w:t xml:space="preserve"> грамотно </w:t>
            </w:r>
            <w:r w:rsidRPr="004330E0">
              <w:rPr>
                <w:bCs/>
              </w:rPr>
              <w:t xml:space="preserve">излагать свои мысли </w:t>
            </w:r>
            <w:r w:rsidR="00F96B0E">
              <w:rPr>
                <w:bCs/>
              </w:rPr>
              <w:br/>
            </w:r>
            <w:r w:rsidRPr="004330E0">
              <w:rPr>
                <w:bCs/>
              </w:rPr>
              <w:t>и оформлять документы по профессиональной тематике на государственном языке,</w:t>
            </w:r>
            <w:r w:rsidR="00CA3E20" w:rsidRPr="004330E0">
              <w:rPr>
                <w:bCs/>
              </w:rPr>
              <w:t xml:space="preserve"> </w:t>
            </w:r>
            <w:r w:rsidR="00D62561" w:rsidRPr="004330E0">
              <w:rPr>
                <w:iCs/>
              </w:rPr>
              <w:t>проявлять толерантность</w:t>
            </w:r>
            <w:r w:rsidRPr="004330E0">
              <w:rPr>
                <w:iCs/>
              </w:rPr>
              <w:t xml:space="preserve"> в рабочем коллективе</w:t>
            </w:r>
          </w:p>
        </w:tc>
      </w:tr>
      <w:tr w:rsidR="00D62561" w:rsidRPr="004330E0" w14:paraId="4CC78DB5" w14:textId="77777777" w:rsidTr="00F96B0E">
        <w:trPr>
          <w:cantSplit/>
          <w:trHeight w:val="1121"/>
          <w:jc w:val="center"/>
        </w:trPr>
        <w:tc>
          <w:tcPr>
            <w:tcW w:w="988" w:type="dxa"/>
            <w:vMerge/>
          </w:tcPr>
          <w:p w14:paraId="5027336B" w14:textId="77777777" w:rsidR="00D62561" w:rsidRPr="004330E0" w:rsidRDefault="00D62561" w:rsidP="00F96B0E">
            <w:pPr>
              <w:jc w:val="center"/>
              <w:rPr>
                <w:iCs/>
              </w:rPr>
            </w:pPr>
          </w:p>
        </w:tc>
        <w:tc>
          <w:tcPr>
            <w:tcW w:w="2551" w:type="dxa"/>
            <w:vMerge/>
          </w:tcPr>
          <w:p w14:paraId="0AEC6239" w14:textId="77777777" w:rsidR="00D62561" w:rsidRPr="004330E0" w:rsidRDefault="00D62561" w:rsidP="00F96B0E">
            <w:pPr>
              <w:suppressAutoHyphens/>
            </w:pPr>
          </w:p>
        </w:tc>
        <w:tc>
          <w:tcPr>
            <w:tcW w:w="5519" w:type="dxa"/>
          </w:tcPr>
          <w:p w14:paraId="2980C9B9" w14:textId="3225AD88" w:rsidR="00D62561" w:rsidRPr="004330E0" w:rsidRDefault="00D62561" w:rsidP="00F96B0E">
            <w:pPr>
              <w:suppressAutoHyphens/>
              <w:jc w:val="both"/>
              <w:rPr>
                <w:bCs/>
              </w:rPr>
            </w:pPr>
            <w:r w:rsidRPr="004330E0">
              <w:rPr>
                <w:b/>
                <w:bCs/>
                <w:iCs/>
              </w:rPr>
              <w:t>Знания:</w:t>
            </w:r>
            <w:r w:rsidR="00CA3E20" w:rsidRPr="004330E0">
              <w:rPr>
                <w:b/>
                <w:bCs/>
                <w:iCs/>
              </w:rPr>
              <w:t xml:space="preserve"> </w:t>
            </w:r>
            <w:r w:rsidRPr="004330E0">
              <w:rPr>
                <w:bCs/>
              </w:rPr>
              <w:t xml:space="preserve">особенности социального и культурного контекста; </w:t>
            </w:r>
            <w:r w:rsidR="00D02C17" w:rsidRPr="004330E0">
              <w:rPr>
                <w:bCs/>
              </w:rPr>
              <w:t>правила</w:t>
            </w:r>
            <w:r w:rsidR="00CA3E20" w:rsidRPr="004330E0">
              <w:rPr>
                <w:bCs/>
              </w:rPr>
              <w:t xml:space="preserve"> </w:t>
            </w:r>
            <w:r w:rsidRPr="004330E0">
              <w:rPr>
                <w:bCs/>
              </w:rPr>
              <w:t>оформления документов</w:t>
            </w:r>
            <w:r w:rsidR="00D02C17" w:rsidRPr="004330E0">
              <w:rPr>
                <w:bCs/>
              </w:rPr>
              <w:t xml:space="preserve"> </w:t>
            </w:r>
            <w:r w:rsidR="00F96B0E">
              <w:rPr>
                <w:bCs/>
              </w:rPr>
              <w:br/>
            </w:r>
            <w:r w:rsidR="00D02C17" w:rsidRPr="004330E0">
              <w:rPr>
                <w:bCs/>
              </w:rPr>
              <w:t>и построения устных сообщений</w:t>
            </w:r>
          </w:p>
        </w:tc>
      </w:tr>
      <w:tr w:rsidR="00F2381C" w:rsidRPr="004330E0" w14:paraId="32402B93" w14:textId="77777777" w:rsidTr="00F96B0E">
        <w:trPr>
          <w:cantSplit/>
          <w:trHeight w:val="615"/>
          <w:jc w:val="center"/>
        </w:trPr>
        <w:tc>
          <w:tcPr>
            <w:tcW w:w="988" w:type="dxa"/>
            <w:vMerge w:val="restart"/>
            <w:shd w:val="clear" w:color="auto" w:fill="auto"/>
          </w:tcPr>
          <w:p w14:paraId="1E9427E1" w14:textId="77777777" w:rsidR="00F2381C" w:rsidRPr="004330E0" w:rsidRDefault="00F2381C" w:rsidP="00F96B0E">
            <w:pPr>
              <w:jc w:val="center"/>
              <w:rPr>
                <w:iCs/>
              </w:rPr>
            </w:pPr>
            <w:r w:rsidRPr="004330E0">
              <w:rPr>
                <w:iCs/>
              </w:rPr>
              <w:t>ОК 06</w:t>
            </w:r>
          </w:p>
        </w:tc>
        <w:tc>
          <w:tcPr>
            <w:tcW w:w="2551" w:type="dxa"/>
            <w:vMerge w:val="restart"/>
            <w:shd w:val="clear" w:color="auto" w:fill="auto"/>
          </w:tcPr>
          <w:p w14:paraId="34CAB563" w14:textId="77777777" w:rsidR="00F2381C" w:rsidRPr="004330E0" w:rsidRDefault="00D43119" w:rsidP="00F96B0E">
            <w:pPr>
              <w:suppressAutoHyphens/>
            </w:pPr>
            <w:r w:rsidRPr="004330E0">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w:t>
            </w:r>
            <w:r w:rsidR="00976CD8" w:rsidRPr="004330E0">
              <w:t>икоррупционного поведения</w:t>
            </w:r>
          </w:p>
        </w:tc>
        <w:tc>
          <w:tcPr>
            <w:tcW w:w="5519" w:type="dxa"/>
            <w:shd w:val="clear" w:color="auto" w:fill="auto"/>
          </w:tcPr>
          <w:p w14:paraId="5F9D57DA" w14:textId="432D4102" w:rsidR="00F2381C" w:rsidRPr="004330E0" w:rsidRDefault="00F2381C" w:rsidP="00F96B0E">
            <w:pPr>
              <w:suppressAutoHyphens/>
              <w:jc w:val="both"/>
              <w:rPr>
                <w:iCs/>
              </w:rPr>
            </w:pPr>
            <w:r w:rsidRPr="004330E0">
              <w:rPr>
                <w:b/>
                <w:bCs/>
                <w:iCs/>
              </w:rPr>
              <w:t>Умения:</w:t>
            </w:r>
            <w:r w:rsidR="00302C15" w:rsidRPr="004330E0">
              <w:rPr>
                <w:bCs/>
                <w:iCs/>
              </w:rPr>
              <w:t xml:space="preserve"> о</w:t>
            </w:r>
            <w:r w:rsidRPr="004330E0">
              <w:rPr>
                <w:bCs/>
                <w:iCs/>
              </w:rPr>
              <w:t xml:space="preserve">писывать значимость своей </w:t>
            </w:r>
            <w:r w:rsidR="00D11244" w:rsidRPr="00F96B0E">
              <w:rPr>
                <w:bCs/>
              </w:rPr>
              <w:t>специальности</w:t>
            </w:r>
            <w:r w:rsidR="00D43119" w:rsidRPr="00F96B0E">
              <w:rPr>
                <w:bCs/>
              </w:rPr>
              <w:t>;</w:t>
            </w:r>
            <w:r w:rsidR="00D43119" w:rsidRPr="004330E0">
              <w:rPr>
                <w:bCs/>
                <w:i/>
                <w:iCs/>
              </w:rPr>
              <w:t xml:space="preserve"> </w:t>
            </w:r>
            <w:r w:rsidR="00D43119" w:rsidRPr="004330E0">
              <w:rPr>
                <w:bCs/>
                <w:iCs/>
              </w:rPr>
              <w:t>применять стандарты антикоррупционного поведения</w:t>
            </w:r>
          </w:p>
        </w:tc>
      </w:tr>
      <w:tr w:rsidR="00302C15" w:rsidRPr="004330E0" w14:paraId="4DF3A3DF" w14:textId="77777777" w:rsidTr="00F96B0E">
        <w:trPr>
          <w:cantSplit/>
          <w:trHeight w:val="1138"/>
          <w:jc w:val="center"/>
        </w:trPr>
        <w:tc>
          <w:tcPr>
            <w:tcW w:w="988" w:type="dxa"/>
            <w:vMerge/>
          </w:tcPr>
          <w:p w14:paraId="62D47706" w14:textId="77777777" w:rsidR="00302C15" w:rsidRPr="004330E0" w:rsidRDefault="00302C15" w:rsidP="00F96B0E">
            <w:pPr>
              <w:jc w:val="center"/>
              <w:rPr>
                <w:iCs/>
              </w:rPr>
            </w:pPr>
          </w:p>
        </w:tc>
        <w:tc>
          <w:tcPr>
            <w:tcW w:w="2551" w:type="dxa"/>
            <w:vMerge/>
          </w:tcPr>
          <w:p w14:paraId="0BE70C1B" w14:textId="77777777" w:rsidR="00302C15" w:rsidRPr="004330E0" w:rsidRDefault="00302C15" w:rsidP="00F96B0E">
            <w:pPr>
              <w:suppressAutoHyphens/>
            </w:pPr>
          </w:p>
        </w:tc>
        <w:tc>
          <w:tcPr>
            <w:tcW w:w="5519" w:type="dxa"/>
          </w:tcPr>
          <w:p w14:paraId="39C82301" w14:textId="48D7E30D" w:rsidR="00302C15" w:rsidRPr="004330E0" w:rsidRDefault="00302C15" w:rsidP="00F96B0E">
            <w:pPr>
              <w:suppressAutoHyphens/>
              <w:jc w:val="both"/>
              <w:rPr>
                <w:iCs/>
              </w:rPr>
            </w:pPr>
            <w:r w:rsidRPr="004330E0">
              <w:rPr>
                <w:b/>
                <w:bCs/>
                <w:iCs/>
              </w:rPr>
              <w:t>Знания:</w:t>
            </w:r>
            <w:r w:rsidR="00CA3E20" w:rsidRPr="004330E0">
              <w:rPr>
                <w:b/>
                <w:bCs/>
                <w:iCs/>
              </w:rPr>
              <w:t xml:space="preserve"> </w:t>
            </w:r>
            <w:r w:rsidRPr="004330E0">
              <w:rPr>
                <w:bCs/>
                <w:iCs/>
              </w:rPr>
              <w:t xml:space="preserve">сущность гражданско-патриотической позиции, общечеловеческих ценностей; значимость профессиональной деятельности по </w:t>
            </w:r>
            <w:r w:rsidR="006C4C55" w:rsidRPr="00F96B0E">
              <w:rPr>
                <w:bCs/>
              </w:rPr>
              <w:t>специальности;</w:t>
            </w:r>
            <w:r w:rsidR="00976CD8" w:rsidRPr="004330E0">
              <w:rPr>
                <w:bCs/>
                <w:iCs/>
              </w:rPr>
              <w:t xml:space="preserve"> с</w:t>
            </w:r>
            <w:r w:rsidR="00D43119" w:rsidRPr="004330E0">
              <w:rPr>
                <w:bCs/>
                <w:iCs/>
              </w:rPr>
              <w:t xml:space="preserve">тандарты антикоррупционного поведения </w:t>
            </w:r>
            <w:r w:rsidR="00F96B0E">
              <w:rPr>
                <w:bCs/>
                <w:iCs/>
              </w:rPr>
              <w:br/>
            </w:r>
            <w:r w:rsidR="00D43119" w:rsidRPr="004330E0">
              <w:rPr>
                <w:bCs/>
                <w:iCs/>
              </w:rPr>
              <w:t>и последствия его нарушения</w:t>
            </w:r>
          </w:p>
        </w:tc>
      </w:tr>
      <w:tr w:rsidR="00F2381C" w:rsidRPr="004330E0" w14:paraId="0569BEF4" w14:textId="77777777" w:rsidTr="00F96B0E">
        <w:trPr>
          <w:cantSplit/>
          <w:trHeight w:val="982"/>
          <w:jc w:val="center"/>
        </w:trPr>
        <w:tc>
          <w:tcPr>
            <w:tcW w:w="988" w:type="dxa"/>
            <w:vMerge w:val="restart"/>
          </w:tcPr>
          <w:p w14:paraId="16E278EE" w14:textId="77777777" w:rsidR="00F2381C" w:rsidRPr="004330E0" w:rsidRDefault="00F2381C" w:rsidP="00F96B0E">
            <w:pPr>
              <w:jc w:val="center"/>
              <w:rPr>
                <w:iCs/>
              </w:rPr>
            </w:pPr>
            <w:r w:rsidRPr="004330E0">
              <w:rPr>
                <w:iCs/>
              </w:rPr>
              <w:t>ОК 07</w:t>
            </w:r>
          </w:p>
        </w:tc>
        <w:tc>
          <w:tcPr>
            <w:tcW w:w="2551" w:type="dxa"/>
            <w:vMerge w:val="restart"/>
          </w:tcPr>
          <w:p w14:paraId="094610EA" w14:textId="61B521A5" w:rsidR="00F2381C" w:rsidRPr="004330E0" w:rsidRDefault="00F2381C" w:rsidP="00F96B0E">
            <w:pPr>
              <w:suppressAutoHyphens/>
            </w:pPr>
            <w:r w:rsidRPr="004330E0">
              <w:t xml:space="preserve">Содействовать сохранению окружающей среды, ресурсосбережению, эффективно действовать </w:t>
            </w:r>
            <w:r w:rsidR="00F96B0E">
              <w:br/>
            </w:r>
            <w:r w:rsidRPr="004330E0">
              <w:t>в чрезвычайных ситуациях</w:t>
            </w:r>
          </w:p>
        </w:tc>
        <w:tc>
          <w:tcPr>
            <w:tcW w:w="5519" w:type="dxa"/>
          </w:tcPr>
          <w:p w14:paraId="60039B4D" w14:textId="5332683D" w:rsidR="00F2381C" w:rsidRPr="004330E0" w:rsidRDefault="00F2381C" w:rsidP="00F96B0E">
            <w:pPr>
              <w:suppressAutoHyphens/>
              <w:jc w:val="both"/>
              <w:rPr>
                <w:iCs/>
              </w:rPr>
            </w:pPr>
            <w:r w:rsidRPr="004330E0">
              <w:rPr>
                <w:b/>
                <w:bCs/>
                <w:iCs/>
              </w:rPr>
              <w:t xml:space="preserve">Умения: </w:t>
            </w:r>
            <w:r w:rsidRPr="004330E0">
              <w:rPr>
                <w:bCs/>
                <w:iCs/>
              </w:rPr>
              <w:t>соблюдать нормы экологической безопасности; определять направления ресурсосбережения в рамках профессиональной деятельнос</w:t>
            </w:r>
            <w:r w:rsidR="00D11244" w:rsidRPr="004330E0">
              <w:rPr>
                <w:bCs/>
                <w:iCs/>
              </w:rPr>
              <w:t xml:space="preserve">ти по </w:t>
            </w:r>
            <w:r w:rsidR="006C4C55" w:rsidRPr="00F96B0E">
              <w:rPr>
                <w:bCs/>
              </w:rPr>
              <w:t>специальности</w:t>
            </w:r>
          </w:p>
        </w:tc>
      </w:tr>
      <w:tr w:rsidR="00A07AB8" w:rsidRPr="004330E0" w14:paraId="0659444B" w14:textId="77777777" w:rsidTr="00F96B0E">
        <w:trPr>
          <w:cantSplit/>
          <w:trHeight w:val="1228"/>
          <w:jc w:val="center"/>
        </w:trPr>
        <w:tc>
          <w:tcPr>
            <w:tcW w:w="988" w:type="dxa"/>
            <w:vMerge/>
          </w:tcPr>
          <w:p w14:paraId="44CF5249" w14:textId="77777777" w:rsidR="00A07AB8" w:rsidRPr="004330E0" w:rsidRDefault="00A07AB8" w:rsidP="00F96B0E">
            <w:pPr>
              <w:jc w:val="center"/>
              <w:rPr>
                <w:iCs/>
              </w:rPr>
            </w:pPr>
          </w:p>
        </w:tc>
        <w:tc>
          <w:tcPr>
            <w:tcW w:w="2551" w:type="dxa"/>
            <w:vMerge/>
          </w:tcPr>
          <w:p w14:paraId="60948479" w14:textId="77777777" w:rsidR="00A07AB8" w:rsidRPr="004330E0" w:rsidRDefault="00A07AB8" w:rsidP="00F96B0E">
            <w:pPr>
              <w:suppressAutoHyphens/>
            </w:pPr>
          </w:p>
        </w:tc>
        <w:tc>
          <w:tcPr>
            <w:tcW w:w="5519" w:type="dxa"/>
          </w:tcPr>
          <w:p w14:paraId="3CAAFA83" w14:textId="0C0C2443" w:rsidR="00A07AB8" w:rsidRPr="004330E0" w:rsidRDefault="00A07AB8" w:rsidP="00F96B0E">
            <w:pPr>
              <w:suppressAutoHyphens/>
              <w:jc w:val="both"/>
              <w:rPr>
                <w:b/>
                <w:iCs/>
              </w:rPr>
            </w:pPr>
            <w:r w:rsidRPr="004330E0">
              <w:rPr>
                <w:b/>
                <w:bCs/>
                <w:iCs/>
              </w:rPr>
              <w:t xml:space="preserve">Знания: </w:t>
            </w:r>
            <w:r w:rsidRPr="004330E0">
              <w:rPr>
                <w:bCs/>
                <w:iCs/>
              </w:rPr>
              <w:t xml:space="preserve">правила экологической безопасности при ведении профессиональной деятельности; основные ресурсы, задействованные </w:t>
            </w:r>
            <w:r w:rsidR="00F96B0E">
              <w:rPr>
                <w:bCs/>
                <w:iCs/>
              </w:rPr>
              <w:br/>
            </w:r>
            <w:r w:rsidRPr="004330E0">
              <w:rPr>
                <w:bCs/>
                <w:iCs/>
              </w:rPr>
              <w:t>в профессиональной деятельности; пути обеспечения ресурсосбережения</w:t>
            </w:r>
          </w:p>
        </w:tc>
      </w:tr>
      <w:tr w:rsidR="00AD4F3D" w:rsidRPr="004330E0" w14:paraId="497D247C" w14:textId="77777777" w:rsidTr="00F96B0E">
        <w:trPr>
          <w:cantSplit/>
          <w:trHeight w:val="1267"/>
          <w:jc w:val="center"/>
        </w:trPr>
        <w:tc>
          <w:tcPr>
            <w:tcW w:w="988" w:type="dxa"/>
            <w:vMerge w:val="restart"/>
          </w:tcPr>
          <w:p w14:paraId="299D966A" w14:textId="77777777" w:rsidR="00AD4F3D" w:rsidRPr="004330E0" w:rsidRDefault="00AD4F3D" w:rsidP="00F96B0E">
            <w:pPr>
              <w:jc w:val="center"/>
              <w:rPr>
                <w:iCs/>
              </w:rPr>
            </w:pPr>
            <w:r w:rsidRPr="004330E0">
              <w:rPr>
                <w:iCs/>
              </w:rPr>
              <w:t>ОК 08</w:t>
            </w:r>
          </w:p>
        </w:tc>
        <w:tc>
          <w:tcPr>
            <w:tcW w:w="2551" w:type="dxa"/>
            <w:vMerge w:val="restart"/>
          </w:tcPr>
          <w:p w14:paraId="1DA01795" w14:textId="1BCF737A" w:rsidR="00AD4F3D" w:rsidRPr="004330E0" w:rsidRDefault="00AD4F3D" w:rsidP="00F96B0E">
            <w:r w:rsidRPr="004330E0">
              <w:t xml:space="preserve">Использовать средства физической культуры для сохранения </w:t>
            </w:r>
            <w:r w:rsidR="00F96B0E">
              <w:br/>
            </w:r>
            <w:r w:rsidRPr="004330E0">
              <w:t xml:space="preserve">и укрепления здоровья в процессе профессиональной деятельности </w:t>
            </w:r>
            <w:r w:rsidR="00F96B0E">
              <w:br/>
            </w:r>
            <w:r w:rsidRPr="004330E0">
              <w:t>и поддержания необходимого уровня физической подготовленности</w:t>
            </w:r>
          </w:p>
        </w:tc>
        <w:tc>
          <w:tcPr>
            <w:tcW w:w="5519" w:type="dxa"/>
          </w:tcPr>
          <w:p w14:paraId="21B57603" w14:textId="2A83865F" w:rsidR="00AD4F3D" w:rsidRPr="004330E0" w:rsidRDefault="00AD4F3D" w:rsidP="00F96B0E">
            <w:pPr>
              <w:suppressAutoHyphens/>
              <w:jc w:val="both"/>
              <w:rPr>
                <w:b/>
                <w:iCs/>
              </w:rPr>
            </w:pPr>
            <w:r w:rsidRPr="004330E0">
              <w:rPr>
                <w:b/>
                <w:iCs/>
              </w:rPr>
              <w:t xml:space="preserve">Умения: </w:t>
            </w:r>
            <w:r w:rsidRPr="004330E0">
              <w:rPr>
                <w:iCs/>
              </w:rPr>
              <w:t xml:space="preserve">использовать физкультурно-оздоровительную деятельность для укрепления здоровья, достижения жизненных </w:t>
            </w:r>
            <w:r w:rsidR="00F96B0E">
              <w:rPr>
                <w:iCs/>
              </w:rPr>
              <w:br/>
            </w:r>
            <w:r w:rsidRPr="004330E0">
              <w:rPr>
                <w:iCs/>
              </w:rPr>
              <w:t xml:space="preserve">и профессиональных целей; применять рациональные приемы двигательных функций </w:t>
            </w:r>
            <w:r w:rsidR="00F96B0E">
              <w:rPr>
                <w:iCs/>
              </w:rPr>
              <w:br/>
            </w:r>
            <w:r w:rsidRPr="004330E0">
              <w:rPr>
                <w:iCs/>
              </w:rPr>
              <w:t>в профессиональной деятельности; пользоваться средствами профилактики перенапряжения</w:t>
            </w:r>
            <w:r w:rsidR="00001099" w:rsidRPr="004330E0">
              <w:rPr>
                <w:iCs/>
              </w:rPr>
              <w:t>,</w:t>
            </w:r>
            <w:r w:rsidRPr="004330E0">
              <w:rPr>
                <w:iCs/>
              </w:rPr>
              <w:t xml:space="preserve"> характерными для данной </w:t>
            </w:r>
            <w:r w:rsidR="006C4C55" w:rsidRPr="00F96B0E">
              <w:rPr>
                <w:bCs/>
              </w:rPr>
              <w:t>специальности</w:t>
            </w:r>
          </w:p>
        </w:tc>
      </w:tr>
      <w:tr w:rsidR="00A07AB8" w:rsidRPr="004330E0" w14:paraId="6681C344" w14:textId="77777777" w:rsidTr="00F96B0E">
        <w:trPr>
          <w:cantSplit/>
          <w:trHeight w:val="1430"/>
          <w:jc w:val="center"/>
        </w:trPr>
        <w:tc>
          <w:tcPr>
            <w:tcW w:w="988" w:type="dxa"/>
            <w:vMerge/>
          </w:tcPr>
          <w:p w14:paraId="60ED8941" w14:textId="77777777" w:rsidR="00A07AB8" w:rsidRPr="004330E0" w:rsidRDefault="00A07AB8" w:rsidP="00F96B0E">
            <w:pPr>
              <w:jc w:val="center"/>
              <w:rPr>
                <w:iCs/>
              </w:rPr>
            </w:pPr>
          </w:p>
        </w:tc>
        <w:tc>
          <w:tcPr>
            <w:tcW w:w="2551" w:type="dxa"/>
            <w:vMerge/>
          </w:tcPr>
          <w:p w14:paraId="13B76526" w14:textId="77777777" w:rsidR="00A07AB8" w:rsidRPr="004330E0" w:rsidRDefault="00A07AB8" w:rsidP="00F96B0E">
            <w:pPr>
              <w:suppressAutoHyphens/>
              <w:jc w:val="both"/>
            </w:pPr>
          </w:p>
        </w:tc>
        <w:tc>
          <w:tcPr>
            <w:tcW w:w="5519" w:type="dxa"/>
          </w:tcPr>
          <w:p w14:paraId="7DB010CF" w14:textId="2BCC4AD7" w:rsidR="00A07AB8" w:rsidRPr="004330E0" w:rsidRDefault="00A07AB8" w:rsidP="00F96B0E">
            <w:pPr>
              <w:suppressAutoHyphens/>
              <w:jc w:val="both"/>
              <w:rPr>
                <w:b/>
                <w:iCs/>
              </w:rPr>
            </w:pPr>
            <w:r w:rsidRPr="004330E0">
              <w:rPr>
                <w:b/>
                <w:iCs/>
              </w:rPr>
              <w:t xml:space="preserve">Знания: </w:t>
            </w:r>
            <w:r w:rsidRPr="004330E0">
              <w:rPr>
                <w:iCs/>
              </w:rPr>
              <w:t xml:space="preserve">роль физической культуры </w:t>
            </w:r>
            <w:r w:rsidR="00F96B0E">
              <w:rPr>
                <w:iCs/>
              </w:rPr>
              <w:br/>
            </w:r>
            <w:r w:rsidRPr="004330E0">
              <w:rPr>
                <w:iCs/>
              </w:rPr>
              <w:t xml:space="preserve">в общекультурном, профессиональном </w:t>
            </w:r>
            <w:r w:rsidR="00475663">
              <w:rPr>
                <w:iCs/>
              </w:rPr>
              <w:br/>
            </w:r>
            <w:r w:rsidRPr="004330E0">
              <w:rPr>
                <w:iCs/>
              </w:rPr>
              <w:t xml:space="preserve">и социальном развитии человека; основы здорового образа жизни; условия профессиональной деятельности и зоны риска физического здоровья для </w:t>
            </w:r>
            <w:r w:rsidR="006C4C55" w:rsidRPr="00F96B0E">
              <w:rPr>
                <w:bCs/>
              </w:rPr>
              <w:t>специальности;</w:t>
            </w:r>
            <w:r w:rsidRPr="004330E0">
              <w:rPr>
                <w:iCs/>
              </w:rPr>
              <w:t xml:space="preserve"> средства профилактики </w:t>
            </w:r>
            <w:r w:rsidR="00D11244" w:rsidRPr="004330E0">
              <w:rPr>
                <w:iCs/>
              </w:rPr>
              <w:t>перенапряжения</w:t>
            </w:r>
          </w:p>
        </w:tc>
      </w:tr>
      <w:tr w:rsidR="00F2381C" w:rsidRPr="004330E0" w14:paraId="54D0B1B1" w14:textId="77777777" w:rsidTr="00F96B0E">
        <w:trPr>
          <w:cantSplit/>
          <w:trHeight w:val="983"/>
          <w:jc w:val="center"/>
        </w:trPr>
        <w:tc>
          <w:tcPr>
            <w:tcW w:w="988" w:type="dxa"/>
            <w:vMerge w:val="restart"/>
          </w:tcPr>
          <w:p w14:paraId="1B2D0177" w14:textId="77777777" w:rsidR="00F2381C" w:rsidRPr="004330E0" w:rsidRDefault="00F2381C" w:rsidP="00F96B0E">
            <w:pPr>
              <w:jc w:val="center"/>
              <w:rPr>
                <w:iCs/>
              </w:rPr>
            </w:pPr>
            <w:r w:rsidRPr="004330E0">
              <w:rPr>
                <w:iCs/>
              </w:rPr>
              <w:t>ОК 09</w:t>
            </w:r>
          </w:p>
        </w:tc>
        <w:tc>
          <w:tcPr>
            <w:tcW w:w="2551" w:type="dxa"/>
            <w:vMerge w:val="restart"/>
          </w:tcPr>
          <w:p w14:paraId="289DEC14" w14:textId="6FD5C577" w:rsidR="00F2381C" w:rsidRPr="004330E0" w:rsidRDefault="00F2381C" w:rsidP="00F96B0E">
            <w:pPr>
              <w:suppressAutoHyphens/>
            </w:pPr>
            <w:r w:rsidRPr="004330E0">
              <w:t xml:space="preserve">Использовать информационные технологии </w:t>
            </w:r>
            <w:r w:rsidR="00F96B0E">
              <w:br/>
            </w:r>
            <w:r w:rsidRPr="004330E0">
              <w:t>в профессиональной деятельности</w:t>
            </w:r>
          </w:p>
        </w:tc>
        <w:tc>
          <w:tcPr>
            <w:tcW w:w="5519" w:type="dxa"/>
          </w:tcPr>
          <w:p w14:paraId="4D76776F" w14:textId="77777777" w:rsidR="00F2381C" w:rsidRPr="004330E0" w:rsidRDefault="00F2381C" w:rsidP="00F96B0E">
            <w:pPr>
              <w:suppressAutoHyphens/>
              <w:jc w:val="both"/>
              <w:rPr>
                <w:iCs/>
              </w:rPr>
            </w:pPr>
            <w:r w:rsidRPr="004330E0">
              <w:rPr>
                <w:b/>
                <w:bCs/>
                <w:iCs/>
              </w:rPr>
              <w:t xml:space="preserve">Умения: </w:t>
            </w:r>
            <w:r w:rsidRPr="004330E0">
              <w:rPr>
                <w:bCs/>
                <w:iCs/>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A07AB8" w:rsidRPr="004330E0" w14:paraId="5ECE540C" w14:textId="77777777" w:rsidTr="00F96B0E">
        <w:trPr>
          <w:cantSplit/>
          <w:trHeight w:val="956"/>
          <w:jc w:val="center"/>
        </w:trPr>
        <w:tc>
          <w:tcPr>
            <w:tcW w:w="988" w:type="dxa"/>
            <w:vMerge/>
          </w:tcPr>
          <w:p w14:paraId="653DC15E" w14:textId="77777777" w:rsidR="00A07AB8" w:rsidRPr="004330E0" w:rsidRDefault="00A07AB8" w:rsidP="00F96B0E">
            <w:pPr>
              <w:jc w:val="center"/>
              <w:rPr>
                <w:iCs/>
              </w:rPr>
            </w:pPr>
          </w:p>
        </w:tc>
        <w:tc>
          <w:tcPr>
            <w:tcW w:w="2551" w:type="dxa"/>
            <w:vMerge/>
          </w:tcPr>
          <w:p w14:paraId="0D302CD6" w14:textId="77777777" w:rsidR="00A07AB8" w:rsidRPr="004330E0" w:rsidRDefault="00A07AB8" w:rsidP="00F96B0E">
            <w:pPr>
              <w:suppressAutoHyphens/>
            </w:pPr>
          </w:p>
        </w:tc>
        <w:tc>
          <w:tcPr>
            <w:tcW w:w="5519" w:type="dxa"/>
          </w:tcPr>
          <w:p w14:paraId="0C34C09F" w14:textId="7B073E90" w:rsidR="00A07AB8" w:rsidRPr="004330E0" w:rsidRDefault="00A07AB8" w:rsidP="00F96B0E">
            <w:pPr>
              <w:suppressAutoHyphens/>
              <w:jc w:val="both"/>
              <w:rPr>
                <w:iCs/>
              </w:rPr>
            </w:pPr>
            <w:r w:rsidRPr="004330E0">
              <w:rPr>
                <w:b/>
                <w:bCs/>
                <w:iCs/>
              </w:rPr>
              <w:t xml:space="preserve">Знания: </w:t>
            </w:r>
            <w:r w:rsidRPr="004330E0">
              <w:rPr>
                <w:bCs/>
                <w:iCs/>
              </w:rPr>
              <w:t xml:space="preserve">современные средства и устройства информатизации; порядок их применения </w:t>
            </w:r>
            <w:r w:rsidR="00F96B0E">
              <w:rPr>
                <w:bCs/>
                <w:iCs/>
              </w:rPr>
              <w:br/>
            </w:r>
            <w:r w:rsidRPr="004330E0">
              <w:rPr>
                <w:bCs/>
                <w:iCs/>
              </w:rPr>
              <w:t xml:space="preserve">и программное обеспечение </w:t>
            </w:r>
            <w:r w:rsidR="00D11244" w:rsidRPr="004330E0">
              <w:rPr>
                <w:bCs/>
                <w:iCs/>
              </w:rPr>
              <w:t>в профессиональной деятельности</w:t>
            </w:r>
          </w:p>
        </w:tc>
      </w:tr>
      <w:tr w:rsidR="00A07AB8" w:rsidRPr="004330E0" w14:paraId="30F5DE99" w14:textId="77777777" w:rsidTr="00F96B0E">
        <w:trPr>
          <w:cantSplit/>
          <w:trHeight w:val="1895"/>
          <w:jc w:val="center"/>
        </w:trPr>
        <w:tc>
          <w:tcPr>
            <w:tcW w:w="988" w:type="dxa"/>
            <w:vMerge w:val="restart"/>
          </w:tcPr>
          <w:p w14:paraId="2C7B4AB8" w14:textId="77777777" w:rsidR="00A07AB8" w:rsidRPr="004330E0" w:rsidRDefault="00A07AB8" w:rsidP="00F96B0E">
            <w:pPr>
              <w:jc w:val="center"/>
              <w:rPr>
                <w:iCs/>
              </w:rPr>
            </w:pPr>
            <w:r w:rsidRPr="004330E0">
              <w:rPr>
                <w:iCs/>
              </w:rPr>
              <w:t>ОК 10</w:t>
            </w:r>
          </w:p>
        </w:tc>
        <w:tc>
          <w:tcPr>
            <w:tcW w:w="2551" w:type="dxa"/>
            <w:vMerge w:val="restart"/>
          </w:tcPr>
          <w:p w14:paraId="10EE4013" w14:textId="6B08211D" w:rsidR="00A07AB8" w:rsidRPr="004330E0" w:rsidRDefault="00A07AB8" w:rsidP="00F96B0E">
            <w:pPr>
              <w:suppressAutoHyphens/>
            </w:pPr>
            <w:r w:rsidRPr="004330E0">
              <w:t xml:space="preserve">Пользоваться профессиональной документацией </w:t>
            </w:r>
            <w:r w:rsidR="00F96B0E">
              <w:br/>
            </w:r>
            <w:r w:rsidR="002E3B9A" w:rsidRPr="004330E0">
              <w:t xml:space="preserve">на государственном </w:t>
            </w:r>
            <w:r w:rsidR="00475663">
              <w:br/>
            </w:r>
            <w:r w:rsidR="002E3B9A" w:rsidRPr="004330E0">
              <w:t>и иностранных языках</w:t>
            </w:r>
          </w:p>
        </w:tc>
        <w:tc>
          <w:tcPr>
            <w:tcW w:w="5519" w:type="dxa"/>
          </w:tcPr>
          <w:p w14:paraId="1F1CDA78" w14:textId="31EB5297" w:rsidR="00A07AB8" w:rsidRPr="004330E0" w:rsidRDefault="00A07AB8" w:rsidP="00F96B0E">
            <w:pPr>
              <w:suppressAutoHyphens/>
              <w:jc w:val="both"/>
              <w:rPr>
                <w:iCs/>
              </w:rPr>
            </w:pPr>
            <w:r w:rsidRPr="004330E0">
              <w:rPr>
                <w:b/>
                <w:bCs/>
                <w:iCs/>
              </w:rPr>
              <w:t xml:space="preserve">Умения: </w:t>
            </w:r>
            <w:r w:rsidRPr="004330E0">
              <w:rPr>
                <w:iCs/>
              </w:rPr>
              <w:t xml:space="preserve">понимать общий смысл четко произнесенных высказываний на известные темы (профессиональные и бытовые), понимать тексты </w:t>
            </w:r>
            <w:r w:rsidR="00F96B0E">
              <w:rPr>
                <w:iCs/>
              </w:rPr>
              <w:br/>
            </w:r>
            <w:r w:rsidRPr="004330E0">
              <w:rPr>
                <w:iCs/>
              </w:rPr>
              <w:t xml:space="preserve">на базовые профессиональные темы; участвовать </w:t>
            </w:r>
            <w:r w:rsidR="00F96B0E">
              <w:rPr>
                <w:iCs/>
              </w:rPr>
              <w:br/>
            </w:r>
            <w:r w:rsidRPr="004330E0">
              <w:rPr>
                <w:iCs/>
              </w:rPr>
              <w:t xml:space="preserve">в диалогах на знакомые общие и профессиональные темы; строить простые высказывания о себе </w:t>
            </w:r>
            <w:r w:rsidR="00475663">
              <w:rPr>
                <w:iCs/>
              </w:rPr>
              <w:br/>
            </w:r>
            <w:r w:rsidRPr="004330E0">
              <w:rPr>
                <w:iCs/>
              </w:rPr>
              <w:t>и о своей профессиональной деятельности; кратко обосновывать и объясн</w:t>
            </w:r>
            <w:r w:rsidR="00001099" w:rsidRPr="004330E0">
              <w:rPr>
                <w:iCs/>
              </w:rPr>
              <w:t>я</w:t>
            </w:r>
            <w:r w:rsidRPr="004330E0">
              <w:rPr>
                <w:iCs/>
              </w:rPr>
              <w:t xml:space="preserve">ть свои действия (текущие </w:t>
            </w:r>
            <w:r w:rsidR="00F96B0E">
              <w:rPr>
                <w:iCs/>
              </w:rPr>
              <w:br/>
            </w:r>
            <w:r w:rsidRPr="004330E0">
              <w:rPr>
                <w:iCs/>
              </w:rPr>
              <w:t>и планируемые); писать простые связные сообщения на знакомые или интересующие профессиональные темы</w:t>
            </w:r>
          </w:p>
        </w:tc>
      </w:tr>
      <w:tr w:rsidR="00A07AB8" w:rsidRPr="004330E0" w14:paraId="07238938" w14:textId="77777777" w:rsidTr="00F96B0E">
        <w:trPr>
          <w:cantSplit/>
          <w:trHeight w:val="2227"/>
          <w:jc w:val="center"/>
        </w:trPr>
        <w:tc>
          <w:tcPr>
            <w:tcW w:w="988" w:type="dxa"/>
            <w:vMerge/>
          </w:tcPr>
          <w:p w14:paraId="6369657A" w14:textId="77777777" w:rsidR="00A07AB8" w:rsidRPr="004330E0" w:rsidRDefault="00A07AB8" w:rsidP="00F96B0E">
            <w:pPr>
              <w:jc w:val="center"/>
              <w:rPr>
                <w:iCs/>
              </w:rPr>
            </w:pPr>
          </w:p>
        </w:tc>
        <w:tc>
          <w:tcPr>
            <w:tcW w:w="2551" w:type="dxa"/>
            <w:vMerge/>
          </w:tcPr>
          <w:p w14:paraId="5D66E79D" w14:textId="77777777" w:rsidR="00A07AB8" w:rsidRPr="004330E0" w:rsidRDefault="00A07AB8" w:rsidP="00F96B0E">
            <w:pPr>
              <w:suppressAutoHyphens/>
            </w:pPr>
          </w:p>
        </w:tc>
        <w:tc>
          <w:tcPr>
            <w:tcW w:w="5519" w:type="dxa"/>
          </w:tcPr>
          <w:p w14:paraId="4FD05A43" w14:textId="2531C255" w:rsidR="00A07AB8" w:rsidRPr="004330E0" w:rsidRDefault="00A07AB8" w:rsidP="00F96B0E">
            <w:pPr>
              <w:suppressAutoHyphens/>
              <w:jc w:val="both"/>
              <w:rPr>
                <w:iCs/>
              </w:rPr>
            </w:pPr>
            <w:r w:rsidRPr="004330E0">
              <w:rPr>
                <w:b/>
                <w:iCs/>
              </w:rPr>
              <w:t>Знания:</w:t>
            </w:r>
            <w:r w:rsidRPr="004330E0">
              <w:rPr>
                <w:iCs/>
              </w:rPr>
              <w:t xml:space="preserve"> правила построения простых и сложных предложений на профессиональные темы; основные общеупотребительные глаголы (бытовая </w:t>
            </w:r>
            <w:r w:rsidR="00F96B0E">
              <w:rPr>
                <w:iCs/>
              </w:rPr>
              <w:br/>
            </w:r>
            <w:r w:rsidRPr="004330E0">
              <w:rPr>
                <w:iCs/>
              </w:rPr>
              <w:t>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F2381C" w:rsidRPr="004330E0" w14:paraId="77DCE16A" w14:textId="77777777" w:rsidTr="00F96B0E">
        <w:trPr>
          <w:cantSplit/>
          <w:trHeight w:val="1692"/>
          <w:jc w:val="center"/>
        </w:trPr>
        <w:tc>
          <w:tcPr>
            <w:tcW w:w="988" w:type="dxa"/>
            <w:vMerge w:val="restart"/>
          </w:tcPr>
          <w:p w14:paraId="7953EAC1" w14:textId="77777777" w:rsidR="00F2381C" w:rsidRPr="004330E0" w:rsidRDefault="00F2381C" w:rsidP="00F96B0E">
            <w:pPr>
              <w:jc w:val="center"/>
              <w:rPr>
                <w:iCs/>
              </w:rPr>
            </w:pPr>
            <w:r w:rsidRPr="004330E0">
              <w:rPr>
                <w:iCs/>
              </w:rPr>
              <w:t>ОК 11</w:t>
            </w:r>
          </w:p>
        </w:tc>
        <w:tc>
          <w:tcPr>
            <w:tcW w:w="2551" w:type="dxa"/>
            <w:vMerge w:val="restart"/>
          </w:tcPr>
          <w:p w14:paraId="2361DDE9" w14:textId="4712779C" w:rsidR="00F2381C" w:rsidRPr="004330E0" w:rsidRDefault="008E3985" w:rsidP="00F96B0E">
            <w:pPr>
              <w:suppressAutoHyphens/>
            </w:pPr>
            <w:r w:rsidRPr="004330E0">
              <w:t xml:space="preserve">Использовать знания по финансовой грамотности, планировать предпринимательскую деятельность </w:t>
            </w:r>
            <w:r w:rsidR="00F96B0E">
              <w:br/>
            </w:r>
            <w:r w:rsidRPr="004330E0">
              <w:t>в профессиональной сфере</w:t>
            </w:r>
          </w:p>
        </w:tc>
        <w:tc>
          <w:tcPr>
            <w:tcW w:w="5519" w:type="dxa"/>
          </w:tcPr>
          <w:p w14:paraId="7C8AE76B" w14:textId="77777777" w:rsidR="00F2381C" w:rsidRPr="004330E0" w:rsidRDefault="00F2381C" w:rsidP="00F96B0E">
            <w:pPr>
              <w:suppressAutoHyphens/>
              <w:jc w:val="both"/>
              <w:rPr>
                <w:iCs/>
              </w:rPr>
            </w:pPr>
            <w:r w:rsidRPr="004330E0">
              <w:rPr>
                <w:b/>
                <w:bCs/>
                <w:iCs/>
              </w:rPr>
              <w:t xml:space="preserve">Умения: </w:t>
            </w:r>
            <w:r w:rsidRPr="004330E0">
              <w:rPr>
                <w:bCs/>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r w:rsidR="00A07AB8" w:rsidRPr="004330E0">
              <w:rPr>
                <w:bCs/>
              </w:rPr>
              <w:t xml:space="preserve">; </w:t>
            </w:r>
            <w:r w:rsidR="00A07AB8" w:rsidRPr="004330E0">
              <w:rPr>
                <w:iCs/>
              </w:rPr>
              <w:t>определять инвестиционную привлекательность коммерческих идей в рамках профессиональной деятельности; презентовать бизнес-идею; опред</w:t>
            </w:r>
            <w:r w:rsidR="00D11244" w:rsidRPr="004330E0">
              <w:rPr>
                <w:iCs/>
              </w:rPr>
              <w:t>елять источники финансирования</w:t>
            </w:r>
          </w:p>
        </w:tc>
      </w:tr>
      <w:tr w:rsidR="00A07AB8" w:rsidRPr="004330E0" w14:paraId="383BA67F" w14:textId="77777777" w:rsidTr="00F96B0E">
        <w:trPr>
          <w:cantSplit/>
          <w:trHeight w:val="1297"/>
          <w:jc w:val="center"/>
        </w:trPr>
        <w:tc>
          <w:tcPr>
            <w:tcW w:w="988" w:type="dxa"/>
            <w:vMerge/>
          </w:tcPr>
          <w:p w14:paraId="6FC08EEC" w14:textId="77777777" w:rsidR="00A07AB8" w:rsidRPr="004330E0" w:rsidRDefault="00A07AB8" w:rsidP="00F96B0E">
            <w:pPr>
              <w:jc w:val="center"/>
              <w:rPr>
                <w:iCs/>
              </w:rPr>
            </w:pPr>
          </w:p>
        </w:tc>
        <w:tc>
          <w:tcPr>
            <w:tcW w:w="2551" w:type="dxa"/>
            <w:vMerge/>
          </w:tcPr>
          <w:p w14:paraId="4937F7D5" w14:textId="77777777" w:rsidR="00A07AB8" w:rsidRPr="004330E0" w:rsidRDefault="00A07AB8" w:rsidP="00F96B0E">
            <w:pPr>
              <w:suppressAutoHyphens/>
              <w:jc w:val="both"/>
            </w:pPr>
          </w:p>
        </w:tc>
        <w:tc>
          <w:tcPr>
            <w:tcW w:w="5519" w:type="dxa"/>
          </w:tcPr>
          <w:p w14:paraId="032B8937" w14:textId="77777777" w:rsidR="00A07AB8" w:rsidRPr="004330E0" w:rsidRDefault="00A07AB8" w:rsidP="00F96B0E">
            <w:pPr>
              <w:suppressAutoHyphens/>
              <w:jc w:val="both"/>
              <w:rPr>
                <w:iCs/>
              </w:rPr>
            </w:pPr>
            <w:r w:rsidRPr="004330E0">
              <w:rPr>
                <w:b/>
                <w:bCs/>
              </w:rPr>
              <w:t>Знани</w:t>
            </w:r>
            <w:r w:rsidR="006F0AB6" w:rsidRPr="004330E0">
              <w:rPr>
                <w:b/>
                <w:bCs/>
              </w:rPr>
              <w:t>я</w:t>
            </w:r>
            <w:r w:rsidRPr="004330E0">
              <w:rPr>
                <w:b/>
                <w:bCs/>
              </w:rPr>
              <w:t>:</w:t>
            </w:r>
            <w:r w:rsidRPr="004330E0">
              <w:rPr>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636F33B9" w14:textId="77777777" w:rsidR="0004753E" w:rsidRPr="004330E0" w:rsidRDefault="0004753E" w:rsidP="007C3621">
      <w:pPr>
        <w:spacing w:line="276" w:lineRule="auto"/>
        <w:ind w:firstLine="709"/>
        <w:jc w:val="both"/>
      </w:pPr>
    </w:p>
    <w:p w14:paraId="3C202C08" w14:textId="5B4B624D" w:rsidR="0004753E" w:rsidRPr="00F96B0E" w:rsidRDefault="0004753E" w:rsidP="00241F54">
      <w:pPr>
        <w:pStyle w:val="2f2"/>
        <w:rPr>
          <w:b w:val="0"/>
          <w:bCs w:val="0"/>
        </w:rPr>
      </w:pPr>
      <w:bookmarkStart w:id="10" w:name="_Toc107828165"/>
      <w:r w:rsidRPr="00F96B0E">
        <w:rPr>
          <w:b w:val="0"/>
          <w:bCs w:val="0"/>
        </w:rPr>
        <w:t>4.2. Профессиональные компетенции</w:t>
      </w:r>
      <w:bookmarkEnd w:id="10"/>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2658"/>
        <w:gridCol w:w="3975"/>
      </w:tblGrid>
      <w:tr w:rsidR="007C3EFE" w:rsidRPr="004330E0" w14:paraId="2D78B574" w14:textId="77777777" w:rsidTr="00F96B0E">
        <w:trPr>
          <w:jc w:val="center"/>
        </w:trPr>
        <w:tc>
          <w:tcPr>
            <w:tcW w:w="2440" w:type="dxa"/>
          </w:tcPr>
          <w:p w14:paraId="36964E80" w14:textId="77777777" w:rsidR="007C3EFE" w:rsidRPr="004330E0" w:rsidRDefault="007C3EFE" w:rsidP="007C3621">
            <w:pPr>
              <w:suppressAutoHyphens/>
              <w:spacing w:line="276" w:lineRule="auto"/>
              <w:jc w:val="center"/>
              <w:rPr>
                <w:b/>
              </w:rPr>
            </w:pPr>
            <w:r w:rsidRPr="004330E0">
              <w:rPr>
                <w:b/>
              </w:rPr>
              <w:t xml:space="preserve">Основные виды </w:t>
            </w:r>
          </w:p>
          <w:p w14:paraId="3F4E4F0E" w14:textId="77777777" w:rsidR="007C3EFE" w:rsidRPr="004330E0" w:rsidRDefault="007C3EFE" w:rsidP="007C3621">
            <w:pPr>
              <w:suppressAutoHyphens/>
              <w:spacing w:line="276" w:lineRule="auto"/>
              <w:jc w:val="center"/>
              <w:rPr>
                <w:b/>
              </w:rPr>
            </w:pPr>
            <w:r w:rsidRPr="004330E0">
              <w:rPr>
                <w:b/>
              </w:rPr>
              <w:t>деятельности</w:t>
            </w:r>
          </w:p>
        </w:tc>
        <w:tc>
          <w:tcPr>
            <w:tcW w:w="2658" w:type="dxa"/>
          </w:tcPr>
          <w:p w14:paraId="3A3B9BA9" w14:textId="77777777" w:rsidR="007C3EFE" w:rsidRPr="004330E0" w:rsidRDefault="007C3EFE" w:rsidP="007C3621">
            <w:pPr>
              <w:suppressAutoHyphens/>
              <w:spacing w:line="276" w:lineRule="auto"/>
              <w:jc w:val="center"/>
              <w:rPr>
                <w:b/>
              </w:rPr>
            </w:pPr>
            <w:r w:rsidRPr="004330E0">
              <w:rPr>
                <w:b/>
              </w:rPr>
              <w:t>Код и наименование</w:t>
            </w:r>
          </w:p>
          <w:p w14:paraId="1BCF787D" w14:textId="77777777" w:rsidR="007C3EFE" w:rsidRPr="004330E0" w:rsidRDefault="007C3EFE" w:rsidP="007C3621">
            <w:pPr>
              <w:suppressAutoHyphens/>
              <w:spacing w:line="276" w:lineRule="auto"/>
              <w:jc w:val="center"/>
              <w:rPr>
                <w:b/>
              </w:rPr>
            </w:pPr>
            <w:r w:rsidRPr="004330E0">
              <w:rPr>
                <w:b/>
              </w:rPr>
              <w:t>компетенции</w:t>
            </w:r>
          </w:p>
        </w:tc>
        <w:tc>
          <w:tcPr>
            <w:tcW w:w="3975" w:type="dxa"/>
          </w:tcPr>
          <w:p w14:paraId="014E21F0" w14:textId="1022AB52" w:rsidR="007C3EFE" w:rsidRPr="004330E0" w:rsidRDefault="007C3EFE" w:rsidP="00F96B0E">
            <w:pPr>
              <w:suppressAutoHyphens/>
              <w:spacing w:line="276" w:lineRule="auto"/>
              <w:jc w:val="center"/>
              <w:rPr>
                <w:b/>
              </w:rPr>
            </w:pPr>
            <w:r w:rsidRPr="004330E0">
              <w:rPr>
                <w:b/>
                <w:iCs/>
              </w:rPr>
              <w:t>Показатели освоения компетенции</w:t>
            </w:r>
          </w:p>
        </w:tc>
      </w:tr>
      <w:tr w:rsidR="007C3EFE" w:rsidRPr="004330E0" w14:paraId="7A82A463" w14:textId="77777777" w:rsidTr="00F96B0E">
        <w:trPr>
          <w:trHeight w:val="489"/>
          <w:jc w:val="center"/>
        </w:trPr>
        <w:tc>
          <w:tcPr>
            <w:tcW w:w="2440" w:type="dxa"/>
            <w:vMerge w:val="restart"/>
          </w:tcPr>
          <w:p w14:paraId="0AD5DEA3" w14:textId="77777777" w:rsidR="007C3EFE" w:rsidRPr="004330E0" w:rsidRDefault="007C3EFE" w:rsidP="007C3621">
            <w:pPr>
              <w:suppressAutoHyphens/>
              <w:spacing w:line="276" w:lineRule="auto"/>
              <w:jc w:val="both"/>
            </w:pPr>
            <w:r w:rsidRPr="004330E0">
              <w:t>ВД 1.</w:t>
            </w:r>
          </w:p>
          <w:p w14:paraId="49CADABC" w14:textId="77777777" w:rsidR="007C3EFE" w:rsidRPr="004330E0" w:rsidRDefault="007C3EFE" w:rsidP="007C3621">
            <w:pPr>
              <w:suppressAutoHyphens/>
              <w:spacing w:line="276" w:lineRule="auto"/>
              <w:jc w:val="both"/>
              <w:rPr>
                <w:i/>
              </w:rPr>
            </w:pPr>
            <w:r w:rsidRPr="004330E0">
              <w:t>Документирование хозяйственных операций и ведение бухгалтерского учета активов организации</w:t>
            </w:r>
          </w:p>
        </w:tc>
        <w:tc>
          <w:tcPr>
            <w:tcW w:w="2658" w:type="dxa"/>
            <w:vMerge w:val="restart"/>
          </w:tcPr>
          <w:p w14:paraId="06363362" w14:textId="77777777" w:rsidR="007C3EFE" w:rsidRPr="004330E0" w:rsidRDefault="007C3EFE" w:rsidP="007C3621">
            <w:pPr>
              <w:spacing w:line="276" w:lineRule="auto"/>
              <w:jc w:val="both"/>
              <w:rPr>
                <w:iCs/>
              </w:rPr>
            </w:pPr>
            <w:r w:rsidRPr="004330E0">
              <w:rPr>
                <w:iCs/>
              </w:rPr>
              <w:t>ПК 1.1. Обрабатывать первичные бухгалтерские документы</w:t>
            </w:r>
          </w:p>
          <w:p w14:paraId="685DE08F" w14:textId="77777777" w:rsidR="007C3EFE" w:rsidRPr="004330E0" w:rsidRDefault="007C3EFE" w:rsidP="007C3621">
            <w:pPr>
              <w:spacing w:line="276" w:lineRule="auto"/>
              <w:jc w:val="both"/>
              <w:rPr>
                <w:iCs/>
              </w:rPr>
            </w:pPr>
          </w:p>
        </w:tc>
        <w:tc>
          <w:tcPr>
            <w:tcW w:w="3975" w:type="dxa"/>
          </w:tcPr>
          <w:p w14:paraId="747CC35C" w14:textId="77777777" w:rsidR="007C3EFE" w:rsidRPr="004330E0" w:rsidRDefault="007C3EFE" w:rsidP="00F96B0E">
            <w:pPr>
              <w:spacing w:line="276" w:lineRule="auto"/>
              <w:rPr>
                <w:b/>
              </w:rPr>
            </w:pPr>
            <w:r w:rsidRPr="004330E0">
              <w:rPr>
                <w:b/>
              </w:rPr>
              <w:t>Практический опыт:</w:t>
            </w:r>
          </w:p>
          <w:p w14:paraId="715F9276" w14:textId="6471B701" w:rsidR="007C3EFE" w:rsidRPr="004330E0" w:rsidRDefault="007C3EFE" w:rsidP="00F96B0E">
            <w:pPr>
              <w:spacing w:line="276" w:lineRule="auto"/>
              <w:rPr>
                <w:bCs/>
              </w:rPr>
            </w:pPr>
            <w:r w:rsidRPr="004330E0">
              <w:rPr>
                <w:bCs/>
              </w:rPr>
              <w:t>документировани</w:t>
            </w:r>
            <w:r w:rsidR="00F96B0E">
              <w:rPr>
                <w:bCs/>
              </w:rPr>
              <w:t>я</w:t>
            </w:r>
            <w:r w:rsidRPr="004330E0">
              <w:rPr>
                <w:bCs/>
              </w:rPr>
              <w:t xml:space="preserve"> хозяйственных операций и ведении бухгалтерского учета активов организации</w:t>
            </w:r>
          </w:p>
        </w:tc>
      </w:tr>
      <w:tr w:rsidR="007C3EFE" w:rsidRPr="004330E0" w14:paraId="21B8A5DD" w14:textId="77777777" w:rsidTr="00F96B0E">
        <w:trPr>
          <w:trHeight w:val="411"/>
          <w:jc w:val="center"/>
        </w:trPr>
        <w:tc>
          <w:tcPr>
            <w:tcW w:w="2440" w:type="dxa"/>
            <w:vMerge/>
          </w:tcPr>
          <w:p w14:paraId="00E95CFC" w14:textId="77777777" w:rsidR="007C3EFE" w:rsidRPr="004330E0" w:rsidRDefault="007C3EFE" w:rsidP="007C3621">
            <w:pPr>
              <w:spacing w:line="276" w:lineRule="auto"/>
              <w:jc w:val="both"/>
            </w:pPr>
          </w:p>
        </w:tc>
        <w:tc>
          <w:tcPr>
            <w:tcW w:w="2658" w:type="dxa"/>
            <w:vMerge/>
          </w:tcPr>
          <w:p w14:paraId="13A0DC22" w14:textId="77777777" w:rsidR="007C3EFE" w:rsidRPr="004330E0" w:rsidRDefault="007C3EFE" w:rsidP="007C3621">
            <w:pPr>
              <w:spacing w:line="276" w:lineRule="auto"/>
              <w:jc w:val="both"/>
            </w:pPr>
          </w:p>
        </w:tc>
        <w:tc>
          <w:tcPr>
            <w:tcW w:w="3975" w:type="dxa"/>
          </w:tcPr>
          <w:p w14:paraId="1D29BAC1" w14:textId="77777777" w:rsidR="007C3EFE" w:rsidRPr="004330E0" w:rsidRDefault="007C3EFE" w:rsidP="00F96B0E">
            <w:pPr>
              <w:spacing w:line="276" w:lineRule="auto"/>
              <w:rPr>
                <w:b/>
              </w:rPr>
            </w:pPr>
            <w:r w:rsidRPr="004330E0">
              <w:rPr>
                <w:b/>
              </w:rPr>
              <w:t>Умения:</w:t>
            </w:r>
          </w:p>
          <w:p w14:paraId="64EE3825" w14:textId="77777777" w:rsidR="007C3EFE" w:rsidRPr="004330E0" w:rsidRDefault="007C3EFE" w:rsidP="00F96B0E">
            <w:pPr>
              <w:spacing w:line="276" w:lineRule="auto"/>
              <w:rPr>
                <w:bCs/>
              </w:rPr>
            </w:pPr>
            <w:r w:rsidRPr="004330E0">
              <w:rPr>
                <w:bCs/>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14:paraId="21ECC437" w14:textId="77777777" w:rsidR="007C3EFE" w:rsidRPr="004330E0" w:rsidRDefault="007C3EFE" w:rsidP="00F96B0E">
            <w:pPr>
              <w:spacing w:line="276" w:lineRule="auto"/>
              <w:rPr>
                <w:bCs/>
              </w:rPr>
            </w:pPr>
            <w:r w:rsidRPr="004330E0">
              <w:rPr>
                <w:bCs/>
              </w:rPr>
              <w:t>принимать первичные бухгалтерские документы на бумажном носителе и (или) в виде электронного документа, подписанного электронной подписью;</w:t>
            </w:r>
          </w:p>
          <w:p w14:paraId="133028D5" w14:textId="77777777" w:rsidR="007C3EFE" w:rsidRPr="004330E0" w:rsidRDefault="007C3EFE" w:rsidP="00F96B0E">
            <w:pPr>
              <w:spacing w:line="276" w:lineRule="auto"/>
              <w:rPr>
                <w:bCs/>
              </w:rPr>
            </w:pPr>
            <w:r w:rsidRPr="004330E0">
              <w:rPr>
                <w:bCs/>
              </w:rPr>
              <w:t>проверять наличие в произвольных первичных бухгалтерских документах обязательных реквизитов;</w:t>
            </w:r>
          </w:p>
          <w:p w14:paraId="399B255B" w14:textId="77777777" w:rsidR="007C3EFE" w:rsidRPr="004330E0" w:rsidRDefault="007C3EFE" w:rsidP="00F96B0E">
            <w:pPr>
              <w:spacing w:line="276" w:lineRule="auto"/>
              <w:rPr>
                <w:bCs/>
              </w:rPr>
            </w:pPr>
            <w:r w:rsidRPr="004330E0">
              <w:rPr>
                <w:bCs/>
              </w:rPr>
              <w:t>проводить формальную проверку документов, проверку по существу, арифметическую проверку;</w:t>
            </w:r>
          </w:p>
          <w:p w14:paraId="0FF4F3D2" w14:textId="77777777" w:rsidR="007C3EFE" w:rsidRPr="004330E0" w:rsidRDefault="007C3EFE" w:rsidP="00F96B0E">
            <w:pPr>
              <w:spacing w:line="276" w:lineRule="auto"/>
              <w:rPr>
                <w:bCs/>
              </w:rPr>
            </w:pPr>
            <w:r w:rsidRPr="004330E0">
              <w:rPr>
                <w:bCs/>
              </w:rPr>
              <w:t>проводить группировку первичных бухгалтерских документов по ряду признаков;</w:t>
            </w:r>
          </w:p>
          <w:p w14:paraId="433A7803" w14:textId="77777777" w:rsidR="007C3EFE" w:rsidRPr="004330E0" w:rsidRDefault="007C3EFE" w:rsidP="00F96B0E">
            <w:pPr>
              <w:spacing w:line="276" w:lineRule="auto"/>
              <w:rPr>
                <w:bCs/>
              </w:rPr>
            </w:pPr>
            <w:r w:rsidRPr="004330E0">
              <w:rPr>
                <w:bCs/>
              </w:rPr>
              <w:t>проводить таксировку и контировку первичных бухгалтерских документов;</w:t>
            </w:r>
          </w:p>
          <w:p w14:paraId="351AD1D3" w14:textId="77777777" w:rsidR="007C3EFE" w:rsidRPr="004330E0" w:rsidRDefault="007C3EFE" w:rsidP="00F96B0E">
            <w:pPr>
              <w:spacing w:line="276" w:lineRule="auto"/>
              <w:rPr>
                <w:bCs/>
              </w:rPr>
            </w:pPr>
            <w:r w:rsidRPr="004330E0">
              <w:rPr>
                <w:bCs/>
              </w:rPr>
              <w:t>организовывать документооборот;</w:t>
            </w:r>
          </w:p>
          <w:p w14:paraId="60F0511C" w14:textId="77777777" w:rsidR="007C3EFE" w:rsidRPr="004330E0" w:rsidRDefault="007C3EFE" w:rsidP="00F96B0E">
            <w:pPr>
              <w:spacing w:line="276" w:lineRule="auto"/>
              <w:rPr>
                <w:bCs/>
              </w:rPr>
            </w:pPr>
            <w:r w:rsidRPr="004330E0">
              <w:rPr>
                <w:bCs/>
              </w:rPr>
              <w:t>разбираться в номенклатуре дел;</w:t>
            </w:r>
          </w:p>
          <w:p w14:paraId="7E64879E" w14:textId="3A89E506" w:rsidR="007C3EFE" w:rsidRPr="004330E0" w:rsidRDefault="007C3EFE" w:rsidP="00F96B0E">
            <w:pPr>
              <w:spacing w:line="276" w:lineRule="auto"/>
              <w:rPr>
                <w:bCs/>
              </w:rPr>
            </w:pPr>
            <w:r w:rsidRPr="004330E0">
              <w:rPr>
                <w:bCs/>
              </w:rPr>
              <w:t xml:space="preserve">заносить данные по сгруппированным документам </w:t>
            </w:r>
            <w:r w:rsidR="00F96B0E">
              <w:rPr>
                <w:bCs/>
              </w:rPr>
              <w:br/>
            </w:r>
            <w:r w:rsidRPr="004330E0">
              <w:rPr>
                <w:bCs/>
              </w:rPr>
              <w:t>в регистры бухгалтерского учета;</w:t>
            </w:r>
          </w:p>
          <w:p w14:paraId="71B3C08A" w14:textId="79869187" w:rsidR="007C3EFE" w:rsidRPr="004330E0" w:rsidRDefault="007C3EFE" w:rsidP="00F96B0E">
            <w:pPr>
              <w:spacing w:line="276" w:lineRule="auto"/>
              <w:rPr>
                <w:bCs/>
              </w:rPr>
            </w:pPr>
            <w:r w:rsidRPr="004330E0">
              <w:rPr>
                <w:bCs/>
              </w:rPr>
              <w:t xml:space="preserve">передавать первичные бухгалтерские документы </w:t>
            </w:r>
            <w:r w:rsidR="00F96B0E">
              <w:rPr>
                <w:bCs/>
              </w:rPr>
              <w:br/>
            </w:r>
            <w:r w:rsidRPr="004330E0">
              <w:rPr>
                <w:bCs/>
              </w:rPr>
              <w:t>в текущий бухгалтерский архив;</w:t>
            </w:r>
          </w:p>
          <w:p w14:paraId="17EE6FFC" w14:textId="5723F01E" w:rsidR="007C3EFE" w:rsidRPr="004330E0" w:rsidRDefault="007C3EFE" w:rsidP="00F96B0E">
            <w:pPr>
              <w:spacing w:line="276" w:lineRule="auto"/>
              <w:rPr>
                <w:bCs/>
              </w:rPr>
            </w:pPr>
            <w:r w:rsidRPr="004330E0">
              <w:rPr>
                <w:bCs/>
              </w:rPr>
              <w:t xml:space="preserve">передавать первичные бухгалтерские документы </w:t>
            </w:r>
            <w:r w:rsidR="00F96B0E">
              <w:rPr>
                <w:bCs/>
              </w:rPr>
              <w:br/>
            </w:r>
            <w:r w:rsidRPr="004330E0">
              <w:rPr>
                <w:bCs/>
              </w:rPr>
              <w:t>в постоянный архив по истечении установленного срока хранения;</w:t>
            </w:r>
          </w:p>
          <w:p w14:paraId="314AE825" w14:textId="77777777" w:rsidR="007C3EFE" w:rsidRPr="004330E0" w:rsidRDefault="007C3EFE" w:rsidP="00F96B0E">
            <w:pPr>
              <w:spacing w:line="276" w:lineRule="auto"/>
              <w:rPr>
                <w:bCs/>
              </w:rPr>
            </w:pPr>
            <w:r w:rsidRPr="004330E0">
              <w:rPr>
                <w:bCs/>
              </w:rPr>
              <w:t>исправлять ошибки в первичных бухгалтерских документах</w:t>
            </w:r>
          </w:p>
        </w:tc>
      </w:tr>
      <w:tr w:rsidR="007C3EFE" w:rsidRPr="004330E0" w14:paraId="1A660FA0" w14:textId="77777777" w:rsidTr="00F96B0E">
        <w:trPr>
          <w:trHeight w:val="417"/>
          <w:jc w:val="center"/>
        </w:trPr>
        <w:tc>
          <w:tcPr>
            <w:tcW w:w="2440" w:type="dxa"/>
            <w:vMerge/>
          </w:tcPr>
          <w:p w14:paraId="43BFE1A2" w14:textId="77777777" w:rsidR="007C3EFE" w:rsidRPr="004330E0" w:rsidRDefault="007C3EFE" w:rsidP="007C3621">
            <w:pPr>
              <w:spacing w:line="276" w:lineRule="auto"/>
              <w:jc w:val="both"/>
            </w:pPr>
          </w:p>
        </w:tc>
        <w:tc>
          <w:tcPr>
            <w:tcW w:w="2658" w:type="dxa"/>
            <w:vMerge/>
          </w:tcPr>
          <w:p w14:paraId="333FCF3B" w14:textId="77777777" w:rsidR="007C3EFE" w:rsidRPr="004330E0" w:rsidRDefault="007C3EFE" w:rsidP="007C3621">
            <w:pPr>
              <w:spacing w:line="276" w:lineRule="auto"/>
              <w:jc w:val="both"/>
            </w:pPr>
          </w:p>
        </w:tc>
        <w:tc>
          <w:tcPr>
            <w:tcW w:w="3975" w:type="dxa"/>
          </w:tcPr>
          <w:p w14:paraId="31FDD9EF" w14:textId="77777777" w:rsidR="007C3EFE" w:rsidRPr="004330E0" w:rsidRDefault="007C3EFE" w:rsidP="00F96B0E">
            <w:pPr>
              <w:spacing w:line="276" w:lineRule="auto"/>
              <w:rPr>
                <w:b/>
              </w:rPr>
            </w:pPr>
            <w:r w:rsidRPr="004330E0">
              <w:rPr>
                <w:b/>
              </w:rPr>
              <w:t>Знания:</w:t>
            </w:r>
          </w:p>
          <w:p w14:paraId="729E74F2" w14:textId="18BFA00B" w:rsidR="007C3EFE" w:rsidRPr="004330E0" w:rsidRDefault="007C3EFE" w:rsidP="00F96B0E">
            <w:pPr>
              <w:spacing w:line="276" w:lineRule="auto"/>
              <w:rPr>
                <w:bCs/>
              </w:rPr>
            </w:pPr>
            <w:r w:rsidRPr="004330E0">
              <w:rPr>
                <w:bCs/>
              </w:rPr>
              <w:t xml:space="preserve">общие требования к бухгалтерскому учету в части документирования всех хозяйственных действий </w:t>
            </w:r>
            <w:r w:rsidR="00F96B0E">
              <w:rPr>
                <w:bCs/>
              </w:rPr>
              <w:br/>
            </w:r>
            <w:r w:rsidRPr="004330E0">
              <w:rPr>
                <w:bCs/>
              </w:rPr>
              <w:t>и операций;</w:t>
            </w:r>
          </w:p>
          <w:p w14:paraId="43F960EC" w14:textId="77777777" w:rsidR="007C3EFE" w:rsidRPr="004330E0" w:rsidRDefault="007C3EFE" w:rsidP="00F96B0E">
            <w:pPr>
              <w:spacing w:line="276" w:lineRule="auto"/>
              <w:rPr>
                <w:bCs/>
              </w:rPr>
            </w:pPr>
            <w:r w:rsidRPr="004330E0">
              <w:rPr>
                <w:bCs/>
              </w:rPr>
              <w:t>понятие первичной бухгалтерской документации;</w:t>
            </w:r>
          </w:p>
          <w:p w14:paraId="5108250F" w14:textId="77777777" w:rsidR="007C3EFE" w:rsidRPr="004330E0" w:rsidRDefault="007C3EFE" w:rsidP="00F96B0E">
            <w:pPr>
              <w:spacing w:line="276" w:lineRule="auto"/>
              <w:rPr>
                <w:bCs/>
              </w:rPr>
            </w:pPr>
            <w:r w:rsidRPr="004330E0">
              <w:rPr>
                <w:bCs/>
              </w:rPr>
              <w:t>определение первичных бухгалтерских документов;</w:t>
            </w:r>
          </w:p>
          <w:p w14:paraId="40829CCC" w14:textId="77777777" w:rsidR="007C3EFE" w:rsidRPr="004330E0" w:rsidRDefault="007C3EFE" w:rsidP="00F96B0E">
            <w:pPr>
              <w:spacing w:line="276" w:lineRule="auto"/>
              <w:rPr>
                <w:bCs/>
              </w:rPr>
            </w:pPr>
            <w:r w:rsidRPr="004330E0">
              <w:rPr>
                <w:bCs/>
              </w:rPr>
              <w:t>формы первичных бухгалтерских документов, содержащих обязательные реквизиты первичного учетного документа;</w:t>
            </w:r>
          </w:p>
          <w:p w14:paraId="6DC60A9C" w14:textId="77777777" w:rsidR="007C3EFE" w:rsidRPr="004330E0" w:rsidRDefault="007C3EFE" w:rsidP="00F96B0E">
            <w:pPr>
              <w:spacing w:line="276" w:lineRule="auto"/>
              <w:rPr>
                <w:bCs/>
              </w:rPr>
            </w:pPr>
            <w:r w:rsidRPr="004330E0">
              <w:rPr>
                <w:bCs/>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14:paraId="6191EDF8" w14:textId="77777777" w:rsidR="007C3EFE" w:rsidRPr="004330E0" w:rsidRDefault="007C3EFE" w:rsidP="00F96B0E">
            <w:pPr>
              <w:spacing w:line="276" w:lineRule="auto"/>
              <w:rPr>
                <w:bCs/>
              </w:rPr>
            </w:pPr>
            <w:r w:rsidRPr="004330E0">
              <w:rPr>
                <w:bCs/>
              </w:rPr>
              <w:t>принципы и признаки группировки первичных бухгалтерских документов;</w:t>
            </w:r>
          </w:p>
          <w:p w14:paraId="36632121" w14:textId="0A6B841E" w:rsidR="007C3EFE" w:rsidRPr="004330E0" w:rsidRDefault="007C3EFE" w:rsidP="00F96B0E">
            <w:pPr>
              <w:spacing w:line="276" w:lineRule="auto"/>
              <w:rPr>
                <w:bCs/>
              </w:rPr>
            </w:pPr>
            <w:r w:rsidRPr="004330E0">
              <w:rPr>
                <w:bCs/>
              </w:rPr>
              <w:t xml:space="preserve">порядок проведения таксировки </w:t>
            </w:r>
            <w:r w:rsidR="00F96B0E">
              <w:rPr>
                <w:bCs/>
              </w:rPr>
              <w:br/>
            </w:r>
            <w:r w:rsidRPr="004330E0">
              <w:rPr>
                <w:bCs/>
              </w:rPr>
              <w:t>и контировки первичных бухгалтерских документов;</w:t>
            </w:r>
          </w:p>
          <w:p w14:paraId="13FAC742" w14:textId="77777777" w:rsidR="007C3EFE" w:rsidRPr="004330E0" w:rsidRDefault="007C3EFE" w:rsidP="00F96B0E">
            <w:pPr>
              <w:spacing w:line="276" w:lineRule="auto"/>
              <w:rPr>
                <w:bCs/>
              </w:rPr>
            </w:pPr>
            <w:r w:rsidRPr="004330E0">
              <w:rPr>
                <w:bCs/>
              </w:rPr>
              <w:t xml:space="preserve">порядок составления регистров бухгалтерского учета; </w:t>
            </w:r>
          </w:p>
          <w:p w14:paraId="16BAE168" w14:textId="77777777" w:rsidR="007C3EFE" w:rsidRPr="004330E0" w:rsidRDefault="007C3EFE" w:rsidP="00F96B0E">
            <w:pPr>
              <w:spacing w:line="276" w:lineRule="auto"/>
              <w:rPr>
                <w:bCs/>
              </w:rPr>
            </w:pPr>
            <w:r w:rsidRPr="004330E0">
              <w:rPr>
                <w:bCs/>
              </w:rPr>
              <w:t>правила и сроки хранения первичной бухгалтерской документации</w:t>
            </w:r>
          </w:p>
        </w:tc>
      </w:tr>
      <w:tr w:rsidR="007C3EFE" w:rsidRPr="004330E0" w14:paraId="164B1800" w14:textId="77777777" w:rsidTr="00F96B0E">
        <w:trPr>
          <w:trHeight w:val="460"/>
          <w:jc w:val="center"/>
        </w:trPr>
        <w:tc>
          <w:tcPr>
            <w:tcW w:w="2440" w:type="dxa"/>
            <w:vMerge/>
          </w:tcPr>
          <w:p w14:paraId="5872337B" w14:textId="77777777" w:rsidR="007C3EFE" w:rsidRPr="004330E0" w:rsidRDefault="007C3EFE" w:rsidP="007C3621">
            <w:pPr>
              <w:spacing w:line="276" w:lineRule="auto"/>
              <w:jc w:val="both"/>
            </w:pPr>
          </w:p>
        </w:tc>
        <w:tc>
          <w:tcPr>
            <w:tcW w:w="2658" w:type="dxa"/>
            <w:vMerge w:val="restart"/>
          </w:tcPr>
          <w:p w14:paraId="6BB8143C" w14:textId="111EA3AA" w:rsidR="007C3EFE" w:rsidRPr="004330E0" w:rsidRDefault="007C3EFE" w:rsidP="00B560E9">
            <w:pPr>
              <w:spacing w:line="276" w:lineRule="auto"/>
            </w:pPr>
            <w:r w:rsidRPr="004330E0">
              <w:t xml:space="preserve">ПК 1.2. Разрабатывать и согласовывать </w:t>
            </w:r>
            <w:r w:rsidR="00F96B0E">
              <w:br/>
            </w:r>
            <w:r w:rsidRPr="004330E0">
              <w:t>с руководством организации рабочий план счетов бухгалтерского учета организации</w:t>
            </w:r>
          </w:p>
        </w:tc>
        <w:tc>
          <w:tcPr>
            <w:tcW w:w="3975" w:type="dxa"/>
          </w:tcPr>
          <w:p w14:paraId="0FED21B5" w14:textId="77777777" w:rsidR="007C3EFE" w:rsidRPr="004330E0" w:rsidRDefault="007C3EFE" w:rsidP="00F96B0E">
            <w:pPr>
              <w:spacing w:line="276" w:lineRule="auto"/>
              <w:rPr>
                <w:b/>
              </w:rPr>
            </w:pPr>
            <w:r w:rsidRPr="004330E0">
              <w:rPr>
                <w:b/>
              </w:rPr>
              <w:t xml:space="preserve">Практический опыт: </w:t>
            </w:r>
          </w:p>
          <w:p w14:paraId="1732E36A" w14:textId="620762BD" w:rsidR="007C3EFE" w:rsidRPr="004330E0" w:rsidRDefault="007C3EFE" w:rsidP="00F96B0E">
            <w:pPr>
              <w:spacing w:line="276" w:lineRule="auto"/>
              <w:rPr>
                <w:bCs/>
              </w:rPr>
            </w:pPr>
            <w:r w:rsidRPr="004330E0">
              <w:rPr>
                <w:bCs/>
              </w:rPr>
              <w:t>документировани</w:t>
            </w:r>
            <w:r w:rsidR="00F96B0E">
              <w:rPr>
                <w:bCs/>
              </w:rPr>
              <w:t>я</w:t>
            </w:r>
            <w:r w:rsidRPr="004330E0">
              <w:rPr>
                <w:bCs/>
              </w:rPr>
              <w:t xml:space="preserve"> хозяйственных операций и ведении бухгалтерского учета активов организации</w:t>
            </w:r>
          </w:p>
        </w:tc>
      </w:tr>
      <w:tr w:rsidR="007C3EFE" w:rsidRPr="004330E0" w14:paraId="4B1A4DC6" w14:textId="77777777" w:rsidTr="00F96B0E">
        <w:trPr>
          <w:trHeight w:val="460"/>
          <w:jc w:val="center"/>
        </w:trPr>
        <w:tc>
          <w:tcPr>
            <w:tcW w:w="2440" w:type="dxa"/>
            <w:vMerge/>
          </w:tcPr>
          <w:p w14:paraId="59E47E35" w14:textId="77777777" w:rsidR="007C3EFE" w:rsidRPr="004330E0" w:rsidRDefault="007C3EFE" w:rsidP="007C3621">
            <w:pPr>
              <w:spacing w:line="276" w:lineRule="auto"/>
              <w:jc w:val="both"/>
            </w:pPr>
          </w:p>
        </w:tc>
        <w:tc>
          <w:tcPr>
            <w:tcW w:w="2658" w:type="dxa"/>
            <w:vMerge/>
          </w:tcPr>
          <w:p w14:paraId="2DCA98AA" w14:textId="77777777" w:rsidR="007C3EFE" w:rsidRPr="004330E0" w:rsidRDefault="007C3EFE" w:rsidP="007C3621">
            <w:pPr>
              <w:spacing w:line="276" w:lineRule="auto"/>
              <w:jc w:val="both"/>
            </w:pPr>
          </w:p>
        </w:tc>
        <w:tc>
          <w:tcPr>
            <w:tcW w:w="3975" w:type="dxa"/>
          </w:tcPr>
          <w:p w14:paraId="504F6A54" w14:textId="77777777" w:rsidR="007C3EFE" w:rsidRPr="004330E0" w:rsidRDefault="007C3EFE" w:rsidP="00F96B0E">
            <w:pPr>
              <w:spacing w:line="276" w:lineRule="auto"/>
              <w:rPr>
                <w:b/>
              </w:rPr>
            </w:pPr>
            <w:r w:rsidRPr="004330E0">
              <w:rPr>
                <w:b/>
              </w:rPr>
              <w:t>Умения:</w:t>
            </w:r>
          </w:p>
          <w:p w14:paraId="11AEF7AD" w14:textId="77777777" w:rsidR="007C3EFE" w:rsidRPr="004330E0" w:rsidRDefault="007C3EFE" w:rsidP="00F96B0E">
            <w:pPr>
              <w:spacing w:line="276" w:lineRule="auto"/>
              <w:rPr>
                <w:bCs/>
              </w:rPr>
            </w:pPr>
            <w:r w:rsidRPr="004330E0">
              <w:rPr>
                <w:bCs/>
              </w:rPr>
              <w:t>анализировать план счетов бухгалтерского учета финансово-хозяйственной деятельности организаций;</w:t>
            </w:r>
          </w:p>
          <w:p w14:paraId="0060758D" w14:textId="77777777" w:rsidR="007C3EFE" w:rsidRPr="004330E0" w:rsidRDefault="007C3EFE" w:rsidP="00F96B0E">
            <w:pPr>
              <w:spacing w:line="276" w:lineRule="auto"/>
              <w:rPr>
                <w:bCs/>
              </w:rPr>
            </w:pPr>
            <w:r w:rsidRPr="004330E0">
              <w:rPr>
                <w:bCs/>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14:paraId="0F8A6390" w14:textId="77777777" w:rsidR="007C3EFE" w:rsidRPr="004330E0" w:rsidRDefault="007C3EFE" w:rsidP="00F96B0E">
            <w:pPr>
              <w:spacing w:line="276" w:lineRule="auto"/>
              <w:rPr>
                <w:bCs/>
              </w:rPr>
            </w:pPr>
            <w:r w:rsidRPr="004330E0">
              <w:rPr>
                <w:bCs/>
              </w:rPr>
              <w:t>конструировать поэтапно рабочий план счетов бухгалтерского учета организации</w:t>
            </w:r>
          </w:p>
        </w:tc>
      </w:tr>
      <w:tr w:rsidR="007C3EFE" w:rsidRPr="004330E0" w14:paraId="24080B88" w14:textId="77777777" w:rsidTr="00F96B0E">
        <w:trPr>
          <w:trHeight w:val="460"/>
          <w:jc w:val="center"/>
        </w:trPr>
        <w:tc>
          <w:tcPr>
            <w:tcW w:w="2440" w:type="dxa"/>
            <w:vMerge/>
          </w:tcPr>
          <w:p w14:paraId="4B26918E" w14:textId="77777777" w:rsidR="007C3EFE" w:rsidRPr="004330E0" w:rsidRDefault="007C3EFE" w:rsidP="007C3621">
            <w:pPr>
              <w:spacing w:line="276" w:lineRule="auto"/>
              <w:jc w:val="both"/>
            </w:pPr>
          </w:p>
        </w:tc>
        <w:tc>
          <w:tcPr>
            <w:tcW w:w="2658" w:type="dxa"/>
            <w:vMerge/>
          </w:tcPr>
          <w:p w14:paraId="21AAE4D5" w14:textId="77777777" w:rsidR="007C3EFE" w:rsidRPr="004330E0" w:rsidRDefault="007C3EFE" w:rsidP="007C3621">
            <w:pPr>
              <w:spacing w:line="276" w:lineRule="auto"/>
              <w:jc w:val="both"/>
            </w:pPr>
          </w:p>
        </w:tc>
        <w:tc>
          <w:tcPr>
            <w:tcW w:w="3975" w:type="dxa"/>
          </w:tcPr>
          <w:p w14:paraId="3419769A" w14:textId="77777777" w:rsidR="007C3EFE" w:rsidRPr="004330E0" w:rsidRDefault="007C3EFE" w:rsidP="00F96B0E">
            <w:pPr>
              <w:spacing w:line="276" w:lineRule="auto"/>
              <w:rPr>
                <w:b/>
              </w:rPr>
            </w:pPr>
            <w:r w:rsidRPr="004330E0">
              <w:rPr>
                <w:b/>
              </w:rPr>
              <w:t>Знания:</w:t>
            </w:r>
          </w:p>
          <w:p w14:paraId="4FE7C6C3" w14:textId="77777777" w:rsidR="007C3EFE" w:rsidRPr="004330E0" w:rsidRDefault="007C3EFE" w:rsidP="00F96B0E">
            <w:pPr>
              <w:spacing w:line="276" w:lineRule="auto"/>
              <w:rPr>
                <w:bCs/>
              </w:rPr>
            </w:pPr>
            <w:r w:rsidRPr="004330E0">
              <w:rPr>
                <w:bCs/>
              </w:rPr>
              <w:t>сущность плана счетов бухгалтерского учета финансово-хозяйственной деятельности организаций;</w:t>
            </w:r>
          </w:p>
          <w:p w14:paraId="09C1185C" w14:textId="77777777" w:rsidR="007C3EFE" w:rsidRPr="004330E0" w:rsidRDefault="007C3EFE" w:rsidP="00F96B0E">
            <w:pPr>
              <w:spacing w:line="276" w:lineRule="auto"/>
              <w:rPr>
                <w:bCs/>
              </w:rPr>
            </w:pPr>
            <w:r w:rsidRPr="004330E0">
              <w:rPr>
                <w:bCs/>
              </w:rPr>
              <w:t>теоретические вопросы разработки и применения плана счетов бухгалтерского учета в финансово-хозяйственной деятельности организации;</w:t>
            </w:r>
          </w:p>
          <w:p w14:paraId="4FD03C04" w14:textId="77777777" w:rsidR="007C3EFE" w:rsidRPr="004330E0" w:rsidRDefault="007C3EFE" w:rsidP="00F96B0E">
            <w:pPr>
              <w:spacing w:line="276" w:lineRule="auto"/>
              <w:rPr>
                <w:bCs/>
              </w:rPr>
            </w:pPr>
            <w:r w:rsidRPr="004330E0">
              <w:rPr>
                <w:bCs/>
              </w:rPr>
              <w:t>инструкцию по применению плана счетов бухгалтерского учета;</w:t>
            </w:r>
          </w:p>
          <w:p w14:paraId="029B40F2" w14:textId="77777777" w:rsidR="007C3EFE" w:rsidRPr="004330E0" w:rsidRDefault="007C3EFE" w:rsidP="00F96B0E">
            <w:pPr>
              <w:spacing w:line="276" w:lineRule="auto"/>
              <w:rPr>
                <w:bCs/>
              </w:rPr>
            </w:pPr>
            <w:r w:rsidRPr="004330E0">
              <w:rPr>
                <w:bCs/>
              </w:rPr>
              <w:t>принципы и цели разработки рабочего плана счетов бухгалтерского учета организации;</w:t>
            </w:r>
          </w:p>
          <w:p w14:paraId="19172F13" w14:textId="77777777" w:rsidR="007C3EFE" w:rsidRPr="004330E0" w:rsidRDefault="007C3EFE" w:rsidP="00F96B0E">
            <w:pPr>
              <w:spacing w:line="276" w:lineRule="auto"/>
              <w:rPr>
                <w:bCs/>
              </w:rPr>
            </w:pPr>
            <w:r w:rsidRPr="004330E0">
              <w:rPr>
                <w:bCs/>
              </w:rPr>
              <w:t>классификацию счетов бухгалтерского учета по экономическому содержанию, назначению и структуре;</w:t>
            </w:r>
          </w:p>
          <w:p w14:paraId="2975B75C" w14:textId="77777777" w:rsidR="007C3EFE" w:rsidRPr="004330E0" w:rsidRDefault="007C3EFE" w:rsidP="00F96B0E">
            <w:pPr>
              <w:spacing w:line="276" w:lineRule="auto"/>
              <w:rPr>
                <w:bCs/>
              </w:rPr>
            </w:pPr>
            <w:r w:rsidRPr="004330E0">
              <w:rPr>
                <w:bCs/>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tc>
      </w:tr>
      <w:tr w:rsidR="007C3EFE" w:rsidRPr="004330E0" w14:paraId="33BFC62D" w14:textId="77777777" w:rsidTr="00F96B0E">
        <w:trPr>
          <w:trHeight w:val="305"/>
          <w:jc w:val="center"/>
        </w:trPr>
        <w:tc>
          <w:tcPr>
            <w:tcW w:w="2440" w:type="dxa"/>
            <w:vMerge/>
          </w:tcPr>
          <w:p w14:paraId="63AF2257" w14:textId="77777777" w:rsidR="007C3EFE" w:rsidRPr="004330E0" w:rsidRDefault="007C3EFE" w:rsidP="007C3621">
            <w:pPr>
              <w:spacing w:line="276" w:lineRule="auto"/>
              <w:jc w:val="both"/>
            </w:pPr>
          </w:p>
        </w:tc>
        <w:tc>
          <w:tcPr>
            <w:tcW w:w="2658" w:type="dxa"/>
            <w:vMerge w:val="restart"/>
          </w:tcPr>
          <w:p w14:paraId="50C55DD0" w14:textId="77777777" w:rsidR="007C3EFE" w:rsidRPr="004330E0" w:rsidRDefault="007C3EFE" w:rsidP="007C3621">
            <w:pPr>
              <w:spacing w:line="276" w:lineRule="auto"/>
              <w:jc w:val="both"/>
            </w:pPr>
            <w:r w:rsidRPr="004330E0">
              <w:t>ПК 1.3. Проводить учет денежных средств, оформлять денежные и кассовые документы</w:t>
            </w:r>
          </w:p>
          <w:p w14:paraId="3EACD838" w14:textId="77777777" w:rsidR="007C3EFE" w:rsidRPr="004330E0" w:rsidRDefault="007C3EFE" w:rsidP="007C3621">
            <w:pPr>
              <w:spacing w:line="276" w:lineRule="auto"/>
              <w:jc w:val="both"/>
            </w:pPr>
          </w:p>
        </w:tc>
        <w:tc>
          <w:tcPr>
            <w:tcW w:w="3975" w:type="dxa"/>
          </w:tcPr>
          <w:p w14:paraId="07EFA627" w14:textId="77777777" w:rsidR="007C3EFE" w:rsidRPr="004330E0" w:rsidRDefault="007C3EFE" w:rsidP="00F96B0E">
            <w:pPr>
              <w:spacing w:line="276" w:lineRule="auto"/>
              <w:rPr>
                <w:b/>
              </w:rPr>
            </w:pPr>
            <w:r w:rsidRPr="004330E0">
              <w:rPr>
                <w:b/>
              </w:rPr>
              <w:t xml:space="preserve">Практический опыт: </w:t>
            </w:r>
          </w:p>
          <w:p w14:paraId="0FC5D66D" w14:textId="3C96E844" w:rsidR="007C3EFE" w:rsidRPr="004330E0" w:rsidRDefault="007C3EFE" w:rsidP="00F96B0E">
            <w:pPr>
              <w:spacing w:line="276" w:lineRule="auto"/>
              <w:rPr>
                <w:bCs/>
              </w:rPr>
            </w:pPr>
            <w:r w:rsidRPr="004330E0">
              <w:rPr>
                <w:bCs/>
              </w:rPr>
              <w:t>документировани</w:t>
            </w:r>
            <w:r w:rsidR="00F96B0E">
              <w:rPr>
                <w:bCs/>
              </w:rPr>
              <w:t>я</w:t>
            </w:r>
            <w:r w:rsidRPr="004330E0">
              <w:rPr>
                <w:bCs/>
              </w:rPr>
              <w:t xml:space="preserve"> хозяйственных операций и ведении бухгалтерского учета активов организации</w:t>
            </w:r>
          </w:p>
        </w:tc>
      </w:tr>
      <w:tr w:rsidR="007C3EFE" w:rsidRPr="004330E0" w14:paraId="43A662D2" w14:textId="77777777" w:rsidTr="00F96B0E">
        <w:trPr>
          <w:trHeight w:val="423"/>
          <w:jc w:val="center"/>
        </w:trPr>
        <w:tc>
          <w:tcPr>
            <w:tcW w:w="2440" w:type="dxa"/>
            <w:vMerge/>
          </w:tcPr>
          <w:p w14:paraId="5F227720" w14:textId="77777777" w:rsidR="007C3EFE" w:rsidRPr="004330E0" w:rsidRDefault="007C3EFE" w:rsidP="007C3621">
            <w:pPr>
              <w:spacing w:line="276" w:lineRule="auto"/>
              <w:jc w:val="both"/>
            </w:pPr>
          </w:p>
        </w:tc>
        <w:tc>
          <w:tcPr>
            <w:tcW w:w="2658" w:type="dxa"/>
            <w:vMerge/>
          </w:tcPr>
          <w:p w14:paraId="4840EB1B" w14:textId="77777777" w:rsidR="007C3EFE" w:rsidRPr="004330E0" w:rsidRDefault="007C3EFE" w:rsidP="007C3621">
            <w:pPr>
              <w:spacing w:line="276" w:lineRule="auto"/>
              <w:jc w:val="both"/>
            </w:pPr>
          </w:p>
        </w:tc>
        <w:tc>
          <w:tcPr>
            <w:tcW w:w="3975" w:type="dxa"/>
          </w:tcPr>
          <w:p w14:paraId="7D883489" w14:textId="77777777" w:rsidR="007C3EFE" w:rsidRPr="004330E0" w:rsidRDefault="007C3EFE" w:rsidP="00F96B0E">
            <w:pPr>
              <w:spacing w:line="276" w:lineRule="auto"/>
              <w:rPr>
                <w:b/>
              </w:rPr>
            </w:pPr>
            <w:r w:rsidRPr="004330E0">
              <w:rPr>
                <w:b/>
              </w:rPr>
              <w:t>Умения:</w:t>
            </w:r>
          </w:p>
          <w:p w14:paraId="6D5461C7" w14:textId="77777777" w:rsidR="007C3EFE" w:rsidRPr="004330E0" w:rsidRDefault="007C3EFE" w:rsidP="00F96B0E">
            <w:pPr>
              <w:spacing w:line="276" w:lineRule="auto"/>
              <w:rPr>
                <w:bCs/>
              </w:rPr>
            </w:pPr>
            <w:r w:rsidRPr="004330E0">
              <w:rPr>
                <w:bCs/>
              </w:rPr>
              <w:t>проводить учет кассовых операций, денежных документов и переводов в пути;</w:t>
            </w:r>
          </w:p>
          <w:p w14:paraId="593812CA" w14:textId="77777777" w:rsidR="007C3EFE" w:rsidRPr="004330E0" w:rsidRDefault="007C3EFE" w:rsidP="00F96B0E">
            <w:pPr>
              <w:spacing w:line="276" w:lineRule="auto"/>
              <w:rPr>
                <w:bCs/>
              </w:rPr>
            </w:pPr>
            <w:r w:rsidRPr="004330E0">
              <w:rPr>
                <w:bCs/>
              </w:rPr>
              <w:t>проводить учет денежных средств на расчетных и специальных счетах;</w:t>
            </w:r>
          </w:p>
          <w:p w14:paraId="5735C731" w14:textId="77777777" w:rsidR="007C3EFE" w:rsidRPr="004330E0" w:rsidRDefault="007C3EFE" w:rsidP="00F96B0E">
            <w:pPr>
              <w:spacing w:line="276" w:lineRule="auto"/>
              <w:rPr>
                <w:bCs/>
              </w:rPr>
            </w:pPr>
            <w:r w:rsidRPr="004330E0">
              <w:rPr>
                <w:bCs/>
              </w:rPr>
              <w:t>учитывать особенности учета кассовых операций в иностранной валюте и операций по валютным счетам;</w:t>
            </w:r>
          </w:p>
          <w:p w14:paraId="45278DA6" w14:textId="77777777" w:rsidR="007C3EFE" w:rsidRPr="004330E0" w:rsidRDefault="007C3EFE" w:rsidP="00F96B0E">
            <w:pPr>
              <w:spacing w:line="276" w:lineRule="auto"/>
              <w:rPr>
                <w:bCs/>
              </w:rPr>
            </w:pPr>
            <w:r w:rsidRPr="004330E0">
              <w:rPr>
                <w:bCs/>
              </w:rPr>
              <w:t>оформлять денежные и кассовые документы;</w:t>
            </w:r>
          </w:p>
          <w:p w14:paraId="1971F3E5" w14:textId="77777777" w:rsidR="007C3EFE" w:rsidRPr="004330E0" w:rsidRDefault="007C3EFE" w:rsidP="00F96B0E">
            <w:pPr>
              <w:spacing w:line="276" w:lineRule="auto"/>
              <w:rPr>
                <w:bCs/>
              </w:rPr>
            </w:pPr>
            <w:r w:rsidRPr="004330E0">
              <w:rPr>
                <w:bCs/>
              </w:rPr>
              <w:t>заполнять кассовую книгу и отчет кассира в бухгалтерию</w:t>
            </w:r>
          </w:p>
        </w:tc>
      </w:tr>
      <w:tr w:rsidR="007C3EFE" w:rsidRPr="004330E0" w14:paraId="4F259E13" w14:textId="77777777" w:rsidTr="00F96B0E">
        <w:trPr>
          <w:trHeight w:val="305"/>
          <w:jc w:val="center"/>
        </w:trPr>
        <w:tc>
          <w:tcPr>
            <w:tcW w:w="2440" w:type="dxa"/>
            <w:vMerge/>
          </w:tcPr>
          <w:p w14:paraId="6129E8D4" w14:textId="77777777" w:rsidR="007C3EFE" w:rsidRPr="004330E0" w:rsidRDefault="007C3EFE" w:rsidP="007C3621">
            <w:pPr>
              <w:spacing w:line="276" w:lineRule="auto"/>
              <w:jc w:val="both"/>
            </w:pPr>
          </w:p>
        </w:tc>
        <w:tc>
          <w:tcPr>
            <w:tcW w:w="2658" w:type="dxa"/>
            <w:vMerge/>
          </w:tcPr>
          <w:p w14:paraId="1FD6055A" w14:textId="77777777" w:rsidR="007C3EFE" w:rsidRPr="004330E0" w:rsidRDefault="007C3EFE" w:rsidP="007C3621">
            <w:pPr>
              <w:spacing w:line="276" w:lineRule="auto"/>
              <w:jc w:val="both"/>
            </w:pPr>
          </w:p>
        </w:tc>
        <w:tc>
          <w:tcPr>
            <w:tcW w:w="3975" w:type="dxa"/>
          </w:tcPr>
          <w:p w14:paraId="70981C98" w14:textId="77777777" w:rsidR="007C3EFE" w:rsidRPr="004330E0" w:rsidRDefault="007C3EFE" w:rsidP="00F96B0E">
            <w:pPr>
              <w:spacing w:line="276" w:lineRule="auto"/>
              <w:rPr>
                <w:b/>
              </w:rPr>
            </w:pPr>
            <w:r w:rsidRPr="004330E0">
              <w:rPr>
                <w:b/>
              </w:rPr>
              <w:t>Знания:</w:t>
            </w:r>
          </w:p>
          <w:p w14:paraId="168DD753" w14:textId="77777777" w:rsidR="007C3EFE" w:rsidRPr="004330E0" w:rsidRDefault="007C3EFE" w:rsidP="00F96B0E">
            <w:pPr>
              <w:spacing w:line="276" w:lineRule="auto"/>
              <w:rPr>
                <w:bCs/>
              </w:rPr>
            </w:pPr>
            <w:r w:rsidRPr="004330E0">
              <w:rPr>
                <w:bCs/>
              </w:rPr>
              <w:t>учет кассовых операций, денежных документов и переводов в пути;</w:t>
            </w:r>
          </w:p>
          <w:p w14:paraId="5A8A5867" w14:textId="77777777" w:rsidR="007C3EFE" w:rsidRPr="004330E0" w:rsidRDefault="007C3EFE" w:rsidP="00F96B0E">
            <w:pPr>
              <w:spacing w:line="276" w:lineRule="auto"/>
              <w:rPr>
                <w:bCs/>
              </w:rPr>
            </w:pPr>
            <w:r w:rsidRPr="004330E0">
              <w:rPr>
                <w:bCs/>
              </w:rPr>
              <w:t>учет денежных средств на расчетных и специальных счетах;</w:t>
            </w:r>
          </w:p>
          <w:p w14:paraId="086E4BAD" w14:textId="77777777" w:rsidR="007C3EFE" w:rsidRPr="004330E0" w:rsidRDefault="007C3EFE" w:rsidP="00F96B0E">
            <w:pPr>
              <w:spacing w:line="276" w:lineRule="auto"/>
              <w:rPr>
                <w:bCs/>
              </w:rPr>
            </w:pPr>
            <w:r w:rsidRPr="004330E0">
              <w:rPr>
                <w:bCs/>
              </w:rPr>
              <w:t>особенности учета кассовых операций в иностранной валюте и операций по валютным счетам;</w:t>
            </w:r>
          </w:p>
          <w:p w14:paraId="0A59E0AD" w14:textId="77777777" w:rsidR="007C3EFE" w:rsidRPr="004330E0" w:rsidRDefault="007C3EFE" w:rsidP="00F96B0E">
            <w:pPr>
              <w:spacing w:line="276" w:lineRule="auto"/>
              <w:rPr>
                <w:bCs/>
              </w:rPr>
            </w:pPr>
            <w:r w:rsidRPr="004330E0">
              <w:rPr>
                <w:bCs/>
              </w:rPr>
              <w:t>порядок оформления денежных и кассовых документов, заполнения кассовой книги;</w:t>
            </w:r>
          </w:p>
          <w:p w14:paraId="350D027F" w14:textId="77777777" w:rsidR="007C3EFE" w:rsidRPr="004330E0" w:rsidRDefault="007C3EFE" w:rsidP="00F96B0E">
            <w:pPr>
              <w:spacing w:line="276" w:lineRule="auto"/>
              <w:rPr>
                <w:bCs/>
              </w:rPr>
            </w:pPr>
            <w:r w:rsidRPr="004330E0">
              <w:rPr>
                <w:bCs/>
              </w:rPr>
              <w:t>правила заполнения отчета кассира в бухгалтерию</w:t>
            </w:r>
          </w:p>
        </w:tc>
      </w:tr>
      <w:tr w:rsidR="007C3EFE" w:rsidRPr="004330E0" w14:paraId="2FADB830" w14:textId="77777777" w:rsidTr="00F96B0E">
        <w:trPr>
          <w:trHeight w:val="534"/>
          <w:jc w:val="center"/>
        </w:trPr>
        <w:tc>
          <w:tcPr>
            <w:tcW w:w="2440" w:type="dxa"/>
            <w:vMerge/>
          </w:tcPr>
          <w:p w14:paraId="712E13DE" w14:textId="77777777" w:rsidR="007C3EFE" w:rsidRPr="004330E0" w:rsidRDefault="007C3EFE" w:rsidP="007C3621">
            <w:pPr>
              <w:spacing w:line="276" w:lineRule="auto"/>
              <w:jc w:val="both"/>
            </w:pPr>
          </w:p>
        </w:tc>
        <w:tc>
          <w:tcPr>
            <w:tcW w:w="2658" w:type="dxa"/>
            <w:vMerge w:val="restart"/>
          </w:tcPr>
          <w:p w14:paraId="0FBD2B1B" w14:textId="77777777" w:rsidR="007C3EFE" w:rsidRPr="004330E0" w:rsidRDefault="007C3EFE" w:rsidP="007C3621">
            <w:pPr>
              <w:spacing w:line="276" w:lineRule="auto"/>
              <w:jc w:val="both"/>
              <w:rPr>
                <w:iCs/>
              </w:rPr>
            </w:pPr>
            <w:r w:rsidRPr="004330E0">
              <w:rPr>
                <w:iCs/>
              </w:rPr>
              <w:t>ПК 1.4. Формировать бухгалтерские проводки по учету активов организации на основе рабочего плана счетов бухгалтерского учета</w:t>
            </w:r>
          </w:p>
          <w:p w14:paraId="672B5D3C" w14:textId="77777777" w:rsidR="007C3EFE" w:rsidRPr="004330E0" w:rsidRDefault="007C3EFE" w:rsidP="007C3621">
            <w:pPr>
              <w:spacing w:line="276" w:lineRule="auto"/>
              <w:jc w:val="both"/>
              <w:rPr>
                <w:iCs/>
              </w:rPr>
            </w:pPr>
          </w:p>
        </w:tc>
        <w:tc>
          <w:tcPr>
            <w:tcW w:w="3975" w:type="dxa"/>
          </w:tcPr>
          <w:p w14:paraId="05A4AA01" w14:textId="77777777" w:rsidR="007C3EFE" w:rsidRPr="004330E0" w:rsidRDefault="007C3EFE" w:rsidP="00F96B0E">
            <w:pPr>
              <w:spacing w:line="276" w:lineRule="auto"/>
              <w:rPr>
                <w:b/>
              </w:rPr>
            </w:pPr>
            <w:r w:rsidRPr="004330E0">
              <w:rPr>
                <w:b/>
              </w:rPr>
              <w:t xml:space="preserve">Практический опыт: </w:t>
            </w:r>
          </w:p>
          <w:p w14:paraId="191AAEB9" w14:textId="140D7D5F" w:rsidR="007C3EFE" w:rsidRPr="004330E0" w:rsidRDefault="007C3EFE" w:rsidP="00F96B0E">
            <w:pPr>
              <w:spacing w:line="276" w:lineRule="auto"/>
              <w:rPr>
                <w:bCs/>
              </w:rPr>
            </w:pPr>
            <w:r w:rsidRPr="004330E0">
              <w:rPr>
                <w:bCs/>
              </w:rPr>
              <w:t>ведени</w:t>
            </w:r>
            <w:r w:rsidR="00F96B0E">
              <w:rPr>
                <w:bCs/>
              </w:rPr>
              <w:t>я</w:t>
            </w:r>
            <w:r w:rsidRPr="004330E0">
              <w:rPr>
                <w:bCs/>
              </w:rPr>
              <w:t xml:space="preserve"> бухгалтерского учета активов организации</w:t>
            </w:r>
          </w:p>
        </w:tc>
      </w:tr>
      <w:tr w:rsidR="007C3EFE" w:rsidRPr="004330E0" w14:paraId="1F0DDA80" w14:textId="77777777" w:rsidTr="00F96B0E">
        <w:trPr>
          <w:trHeight w:val="534"/>
          <w:jc w:val="center"/>
        </w:trPr>
        <w:tc>
          <w:tcPr>
            <w:tcW w:w="2440" w:type="dxa"/>
            <w:vMerge/>
          </w:tcPr>
          <w:p w14:paraId="367FE021" w14:textId="77777777" w:rsidR="007C3EFE" w:rsidRPr="004330E0" w:rsidRDefault="007C3EFE" w:rsidP="007C3621">
            <w:pPr>
              <w:spacing w:line="276" w:lineRule="auto"/>
              <w:jc w:val="both"/>
            </w:pPr>
          </w:p>
        </w:tc>
        <w:tc>
          <w:tcPr>
            <w:tcW w:w="2658" w:type="dxa"/>
            <w:vMerge/>
          </w:tcPr>
          <w:p w14:paraId="62C631E5" w14:textId="77777777" w:rsidR="007C3EFE" w:rsidRPr="004330E0" w:rsidRDefault="007C3EFE" w:rsidP="007C3621">
            <w:pPr>
              <w:spacing w:line="276" w:lineRule="auto"/>
              <w:jc w:val="both"/>
              <w:rPr>
                <w:i/>
              </w:rPr>
            </w:pPr>
          </w:p>
        </w:tc>
        <w:tc>
          <w:tcPr>
            <w:tcW w:w="3975" w:type="dxa"/>
          </w:tcPr>
          <w:p w14:paraId="68750B36" w14:textId="77777777" w:rsidR="007C3EFE" w:rsidRPr="004330E0" w:rsidRDefault="007C3EFE" w:rsidP="00F96B0E">
            <w:pPr>
              <w:spacing w:line="276" w:lineRule="auto"/>
              <w:rPr>
                <w:b/>
              </w:rPr>
            </w:pPr>
            <w:r w:rsidRPr="004330E0">
              <w:rPr>
                <w:b/>
              </w:rPr>
              <w:t>Умения:</w:t>
            </w:r>
          </w:p>
          <w:p w14:paraId="6D3BFB78" w14:textId="77777777" w:rsidR="007C3EFE" w:rsidRPr="004330E0" w:rsidRDefault="007C3EFE" w:rsidP="00F96B0E">
            <w:pPr>
              <w:spacing w:line="276" w:lineRule="auto"/>
              <w:rPr>
                <w:bCs/>
              </w:rPr>
            </w:pPr>
            <w:r w:rsidRPr="004330E0">
              <w:rPr>
                <w:bCs/>
              </w:rPr>
              <w:t>проводить учет основных средств;</w:t>
            </w:r>
          </w:p>
          <w:p w14:paraId="312B172B" w14:textId="77777777" w:rsidR="007C3EFE" w:rsidRPr="004330E0" w:rsidRDefault="007C3EFE" w:rsidP="00F96B0E">
            <w:pPr>
              <w:spacing w:line="276" w:lineRule="auto"/>
              <w:rPr>
                <w:bCs/>
              </w:rPr>
            </w:pPr>
            <w:r w:rsidRPr="004330E0">
              <w:rPr>
                <w:bCs/>
              </w:rPr>
              <w:t>проводить учет нематериальных активов;</w:t>
            </w:r>
          </w:p>
          <w:p w14:paraId="5D2487BD" w14:textId="77777777" w:rsidR="007C3EFE" w:rsidRPr="004330E0" w:rsidRDefault="007C3EFE" w:rsidP="00F96B0E">
            <w:pPr>
              <w:spacing w:line="276" w:lineRule="auto"/>
              <w:rPr>
                <w:bCs/>
              </w:rPr>
            </w:pPr>
            <w:r w:rsidRPr="004330E0">
              <w:rPr>
                <w:bCs/>
              </w:rPr>
              <w:t>проводить учет долгосрочных инвестиций;</w:t>
            </w:r>
          </w:p>
          <w:p w14:paraId="5D784390" w14:textId="77777777" w:rsidR="007C3EFE" w:rsidRPr="004330E0" w:rsidRDefault="007C3EFE" w:rsidP="00F96B0E">
            <w:pPr>
              <w:spacing w:line="276" w:lineRule="auto"/>
              <w:rPr>
                <w:bCs/>
              </w:rPr>
            </w:pPr>
            <w:r w:rsidRPr="004330E0">
              <w:rPr>
                <w:bCs/>
              </w:rPr>
              <w:t>проводить учет финансовых вложений и ценных бумаг;</w:t>
            </w:r>
          </w:p>
          <w:p w14:paraId="69C4C659" w14:textId="77777777" w:rsidR="007C3EFE" w:rsidRPr="004330E0" w:rsidRDefault="007C3EFE" w:rsidP="00F96B0E">
            <w:pPr>
              <w:spacing w:line="276" w:lineRule="auto"/>
              <w:rPr>
                <w:bCs/>
              </w:rPr>
            </w:pPr>
            <w:r w:rsidRPr="004330E0">
              <w:rPr>
                <w:bCs/>
              </w:rPr>
              <w:t>проводить учет материально-производственных запасов;</w:t>
            </w:r>
          </w:p>
          <w:p w14:paraId="3CFA38C5" w14:textId="77777777" w:rsidR="007C3EFE" w:rsidRPr="004330E0" w:rsidRDefault="007C3EFE" w:rsidP="00F96B0E">
            <w:pPr>
              <w:spacing w:line="276" w:lineRule="auto"/>
              <w:rPr>
                <w:bCs/>
              </w:rPr>
            </w:pPr>
            <w:r w:rsidRPr="004330E0">
              <w:rPr>
                <w:bCs/>
              </w:rPr>
              <w:t>проводить учет затрат на производство и калькулирование себестоимости;</w:t>
            </w:r>
          </w:p>
          <w:p w14:paraId="6660C1BE" w14:textId="77777777" w:rsidR="007C3EFE" w:rsidRPr="004330E0" w:rsidRDefault="007C3EFE" w:rsidP="00F96B0E">
            <w:pPr>
              <w:spacing w:line="276" w:lineRule="auto"/>
              <w:rPr>
                <w:bCs/>
              </w:rPr>
            </w:pPr>
            <w:r w:rsidRPr="004330E0">
              <w:rPr>
                <w:bCs/>
              </w:rPr>
              <w:t>проводить учет готовой продукции и ее реализации;</w:t>
            </w:r>
          </w:p>
          <w:p w14:paraId="28F5909C" w14:textId="648F56AA" w:rsidR="007C3EFE" w:rsidRPr="004330E0" w:rsidRDefault="007C3EFE" w:rsidP="00F96B0E">
            <w:pPr>
              <w:spacing w:line="276" w:lineRule="auto"/>
              <w:rPr>
                <w:bCs/>
              </w:rPr>
            </w:pPr>
            <w:r w:rsidRPr="004330E0">
              <w:rPr>
                <w:bCs/>
              </w:rPr>
              <w:t xml:space="preserve">проводить учет текущих операций </w:t>
            </w:r>
            <w:r w:rsidR="00F96B0E">
              <w:rPr>
                <w:bCs/>
              </w:rPr>
              <w:br/>
            </w:r>
            <w:r w:rsidRPr="004330E0">
              <w:rPr>
                <w:bCs/>
              </w:rPr>
              <w:t>и расчетов;</w:t>
            </w:r>
          </w:p>
          <w:p w14:paraId="6FB96A70" w14:textId="77777777" w:rsidR="007C3EFE" w:rsidRPr="004330E0" w:rsidRDefault="007C3EFE" w:rsidP="00F96B0E">
            <w:pPr>
              <w:spacing w:line="276" w:lineRule="auto"/>
              <w:rPr>
                <w:bCs/>
              </w:rPr>
            </w:pPr>
            <w:r w:rsidRPr="004330E0">
              <w:rPr>
                <w:bCs/>
              </w:rPr>
              <w:t>проводить учет труда и заработной платы;</w:t>
            </w:r>
          </w:p>
          <w:p w14:paraId="37354C9D" w14:textId="77777777" w:rsidR="007C3EFE" w:rsidRPr="004330E0" w:rsidRDefault="007C3EFE" w:rsidP="00F96B0E">
            <w:pPr>
              <w:spacing w:line="276" w:lineRule="auto"/>
              <w:rPr>
                <w:bCs/>
              </w:rPr>
            </w:pPr>
            <w:r w:rsidRPr="004330E0">
              <w:rPr>
                <w:bCs/>
              </w:rPr>
              <w:t>проводить учет финансовых результатов и использования прибыли;</w:t>
            </w:r>
          </w:p>
          <w:p w14:paraId="12C8FBAE" w14:textId="77777777" w:rsidR="007C3EFE" w:rsidRPr="004330E0" w:rsidRDefault="007C3EFE" w:rsidP="00F96B0E">
            <w:pPr>
              <w:spacing w:line="276" w:lineRule="auto"/>
              <w:rPr>
                <w:bCs/>
              </w:rPr>
            </w:pPr>
            <w:r w:rsidRPr="004330E0">
              <w:rPr>
                <w:bCs/>
              </w:rPr>
              <w:t>проводить учет собственного капитала;</w:t>
            </w:r>
          </w:p>
          <w:p w14:paraId="436BF11E" w14:textId="77777777" w:rsidR="007C3EFE" w:rsidRPr="004330E0" w:rsidRDefault="007C3EFE" w:rsidP="00F96B0E">
            <w:pPr>
              <w:spacing w:line="276" w:lineRule="auto"/>
              <w:rPr>
                <w:bCs/>
              </w:rPr>
            </w:pPr>
            <w:r w:rsidRPr="004330E0">
              <w:rPr>
                <w:bCs/>
              </w:rPr>
              <w:t>проводить учет кредитов и займов</w:t>
            </w:r>
          </w:p>
        </w:tc>
      </w:tr>
      <w:tr w:rsidR="007C3EFE" w:rsidRPr="004330E0" w14:paraId="12F5ACFD" w14:textId="77777777" w:rsidTr="00F96B0E">
        <w:trPr>
          <w:trHeight w:val="534"/>
          <w:jc w:val="center"/>
        </w:trPr>
        <w:tc>
          <w:tcPr>
            <w:tcW w:w="2440" w:type="dxa"/>
            <w:vMerge/>
          </w:tcPr>
          <w:p w14:paraId="718428BA" w14:textId="77777777" w:rsidR="007C3EFE" w:rsidRPr="004330E0" w:rsidRDefault="007C3EFE" w:rsidP="007C3621">
            <w:pPr>
              <w:spacing w:line="276" w:lineRule="auto"/>
              <w:jc w:val="both"/>
            </w:pPr>
          </w:p>
        </w:tc>
        <w:tc>
          <w:tcPr>
            <w:tcW w:w="2658" w:type="dxa"/>
            <w:vMerge/>
          </w:tcPr>
          <w:p w14:paraId="761B6BAA" w14:textId="77777777" w:rsidR="007C3EFE" w:rsidRPr="004330E0" w:rsidRDefault="007C3EFE" w:rsidP="007C3621">
            <w:pPr>
              <w:spacing w:line="276" w:lineRule="auto"/>
              <w:jc w:val="both"/>
              <w:rPr>
                <w:i/>
              </w:rPr>
            </w:pPr>
          </w:p>
        </w:tc>
        <w:tc>
          <w:tcPr>
            <w:tcW w:w="3975" w:type="dxa"/>
          </w:tcPr>
          <w:p w14:paraId="14FE61F4" w14:textId="77777777" w:rsidR="007C3EFE" w:rsidRPr="004330E0" w:rsidRDefault="007C3EFE" w:rsidP="00F96B0E">
            <w:pPr>
              <w:spacing w:line="276" w:lineRule="auto"/>
              <w:rPr>
                <w:b/>
              </w:rPr>
            </w:pPr>
            <w:r w:rsidRPr="004330E0">
              <w:rPr>
                <w:b/>
              </w:rPr>
              <w:t>Знания:</w:t>
            </w:r>
          </w:p>
          <w:p w14:paraId="7E009797" w14:textId="77777777" w:rsidR="007C3EFE" w:rsidRPr="004330E0" w:rsidRDefault="007C3EFE" w:rsidP="00F96B0E">
            <w:pPr>
              <w:spacing w:line="276" w:lineRule="auto"/>
              <w:rPr>
                <w:bCs/>
              </w:rPr>
            </w:pPr>
            <w:r w:rsidRPr="004330E0">
              <w:rPr>
                <w:bCs/>
              </w:rPr>
              <w:t>понятие и классификацию основных средств;</w:t>
            </w:r>
          </w:p>
          <w:p w14:paraId="77C486C5" w14:textId="77777777" w:rsidR="007C3EFE" w:rsidRPr="004330E0" w:rsidRDefault="007C3EFE" w:rsidP="00F96B0E">
            <w:pPr>
              <w:spacing w:line="276" w:lineRule="auto"/>
              <w:rPr>
                <w:bCs/>
              </w:rPr>
            </w:pPr>
            <w:r w:rsidRPr="004330E0">
              <w:rPr>
                <w:bCs/>
              </w:rPr>
              <w:t>оценку и переоценку основных средств;</w:t>
            </w:r>
          </w:p>
          <w:p w14:paraId="49732AC7" w14:textId="77777777" w:rsidR="007C3EFE" w:rsidRPr="004330E0" w:rsidRDefault="007C3EFE" w:rsidP="00F96B0E">
            <w:pPr>
              <w:spacing w:line="276" w:lineRule="auto"/>
              <w:rPr>
                <w:bCs/>
              </w:rPr>
            </w:pPr>
            <w:r w:rsidRPr="004330E0">
              <w:rPr>
                <w:bCs/>
              </w:rPr>
              <w:t>учет поступления основных средств;</w:t>
            </w:r>
          </w:p>
          <w:p w14:paraId="623CEDD5" w14:textId="77777777" w:rsidR="007C3EFE" w:rsidRPr="004330E0" w:rsidRDefault="007C3EFE" w:rsidP="00F96B0E">
            <w:pPr>
              <w:spacing w:line="276" w:lineRule="auto"/>
              <w:rPr>
                <w:bCs/>
              </w:rPr>
            </w:pPr>
            <w:r w:rsidRPr="004330E0">
              <w:rPr>
                <w:bCs/>
              </w:rPr>
              <w:t>учет выбытия и аренды основных средств;</w:t>
            </w:r>
          </w:p>
          <w:p w14:paraId="567CE08A" w14:textId="77777777" w:rsidR="007C3EFE" w:rsidRPr="004330E0" w:rsidRDefault="007C3EFE" w:rsidP="00F96B0E">
            <w:pPr>
              <w:spacing w:line="276" w:lineRule="auto"/>
              <w:rPr>
                <w:bCs/>
              </w:rPr>
            </w:pPr>
            <w:r w:rsidRPr="004330E0">
              <w:rPr>
                <w:bCs/>
              </w:rPr>
              <w:t>учет амортизации основных средств;</w:t>
            </w:r>
          </w:p>
          <w:p w14:paraId="0FBEF802" w14:textId="77777777" w:rsidR="007C3EFE" w:rsidRPr="004330E0" w:rsidRDefault="007C3EFE" w:rsidP="00F96B0E">
            <w:pPr>
              <w:spacing w:line="276" w:lineRule="auto"/>
              <w:rPr>
                <w:bCs/>
              </w:rPr>
            </w:pPr>
            <w:r w:rsidRPr="004330E0">
              <w:rPr>
                <w:bCs/>
              </w:rPr>
              <w:t>особенности учета арендованных и сданных в аренду основных средств;</w:t>
            </w:r>
          </w:p>
          <w:p w14:paraId="2C3D3174" w14:textId="77777777" w:rsidR="007C3EFE" w:rsidRPr="004330E0" w:rsidRDefault="007C3EFE" w:rsidP="00F96B0E">
            <w:pPr>
              <w:spacing w:line="276" w:lineRule="auto"/>
              <w:rPr>
                <w:bCs/>
              </w:rPr>
            </w:pPr>
            <w:r w:rsidRPr="004330E0">
              <w:rPr>
                <w:bCs/>
              </w:rPr>
              <w:t>понятие и классификацию нематериальных активов;</w:t>
            </w:r>
          </w:p>
          <w:p w14:paraId="429F08FB" w14:textId="77777777" w:rsidR="007C3EFE" w:rsidRPr="004330E0" w:rsidRDefault="007C3EFE" w:rsidP="00F96B0E">
            <w:pPr>
              <w:spacing w:line="276" w:lineRule="auto"/>
              <w:rPr>
                <w:bCs/>
              </w:rPr>
            </w:pPr>
            <w:r w:rsidRPr="004330E0">
              <w:rPr>
                <w:bCs/>
              </w:rPr>
              <w:t>учет поступления и выбытия нематериальных активов;</w:t>
            </w:r>
          </w:p>
          <w:p w14:paraId="6A2856DA" w14:textId="77777777" w:rsidR="007C3EFE" w:rsidRPr="004330E0" w:rsidRDefault="007C3EFE" w:rsidP="00F96B0E">
            <w:pPr>
              <w:spacing w:line="276" w:lineRule="auto"/>
              <w:rPr>
                <w:bCs/>
              </w:rPr>
            </w:pPr>
            <w:r w:rsidRPr="004330E0">
              <w:rPr>
                <w:bCs/>
              </w:rPr>
              <w:t>амортизацию нематериальных активов;</w:t>
            </w:r>
          </w:p>
          <w:p w14:paraId="2898E8F3" w14:textId="77777777" w:rsidR="007C3EFE" w:rsidRPr="004330E0" w:rsidRDefault="007C3EFE" w:rsidP="00F96B0E">
            <w:pPr>
              <w:spacing w:line="276" w:lineRule="auto"/>
              <w:rPr>
                <w:bCs/>
              </w:rPr>
            </w:pPr>
            <w:r w:rsidRPr="004330E0">
              <w:rPr>
                <w:bCs/>
              </w:rPr>
              <w:t>учет долгосрочных инвестиций;</w:t>
            </w:r>
          </w:p>
          <w:p w14:paraId="0D2D8082" w14:textId="77777777" w:rsidR="007C3EFE" w:rsidRPr="004330E0" w:rsidRDefault="007C3EFE" w:rsidP="00F96B0E">
            <w:pPr>
              <w:spacing w:line="276" w:lineRule="auto"/>
              <w:rPr>
                <w:bCs/>
              </w:rPr>
            </w:pPr>
            <w:r w:rsidRPr="004330E0">
              <w:rPr>
                <w:bCs/>
              </w:rPr>
              <w:t>учет финансовых вложений и ценных бумаг;</w:t>
            </w:r>
          </w:p>
          <w:p w14:paraId="25A7A09E" w14:textId="77777777" w:rsidR="007C3EFE" w:rsidRPr="004330E0" w:rsidRDefault="007C3EFE" w:rsidP="00F96B0E">
            <w:pPr>
              <w:spacing w:line="276" w:lineRule="auto"/>
              <w:rPr>
                <w:bCs/>
              </w:rPr>
            </w:pPr>
            <w:r w:rsidRPr="004330E0">
              <w:rPr>
                <w:bCs/>
              </w:rPr>
              <w:t>учет материально-производственных запасов:</w:t>
            </w:r>
          </w:p>
          <w:p w14:paraId="2AC99961" w14:textId="77777777" w:rsidR="007C3EFE" w:rsidRPr="004330E0" w:rsidRDefault="007C3EFE" w:rsidP="00F96B0E">
            <w:pPr>
              <w:spacing w:line="276" w:lineRule="auto"/>
              <w:rPr>
                <w:bCs/>
              </w:rPr>
            </w:pPr>
            <w:r w:rsidRPr="004330E0">
              <w:rPr>
                <w:bCs/>
              </w:rPr>
              <w:t>понятие, классификацию и оценку материально-производственных запасов;</w:t>
            </w:r>
          </w:p>
          <w:p w14:paraId="130DD8C3" w14:textId="77777777" w:rsidR="007C3EFE" w:rsidRPr="004330E0" w:rsidRDefault="007C3EFE" w:rsidP="00F96B0E">
            <w:pPr>
              <w:spacing w:line="276" w:lineRule="auto"/>
              <w:rPr>
                <w:bCs/>
              </w:rPr>
            </w:pPr>
            <w:r w:rsidRPr="004330E0">
              <w:rPr>
                <w:bCs/>
              </w:rPr>
              <w:t>документальное оформление поступления и расхода материально-производственных запасов;</w:t>
            </w:r>
          </w:p>
          <w:p w14:paraId="15415F00" w14:textId="77777777" w:rsidR="007C3EFE" w:rsidRPr="004330E0" w:rsidRDefault="007C3EFE" w:rsidP="00F96B0E">
            <w:pPr>
              <w:spacing w:line="276" w:lineRule="auto"/>
              <w:rPr>
                <w:bCs/>
              </w:rPr>
            </w:pPr>
            <w:r w:rsidRPr="004330E0">
              <w:rPr>
                <w:bCs/>
              </w:rPr>
              <w:t>учет материалов на складе и в бухгалтерии;</w:t>
            </w:r>
          </w:p>
          <w:p w14:paraId="07E63249" w14:textId="77777777" w:rsidR="007C3EFE" w:rsidRPr="004330E0" w:rsidRDefault="007C3EFE" w:rsidP="00F96B0E">
            <w:pPr>
              <w:spacing w:line="276" w:lineRule="auto"/>
              <w:rPr>
                <w:bCs/>
              </w:rPr>
            </w:pPr>
            <w:r w:rsidRPr="004330E0">
              <w:rPr>
                <w:bCs/>
              </w:rPr>
              <w:t>синтетический учет движения материалов;</w:t>
            </w:r>
          </w:p>
          <w:p w14:paraId="2523BF3D" w14:textId="77777777" w:rsidR="007C3EFE" w:rsidRPr="004330E0" w:rsidRDefault="007C3EFE" w:rsidP="00F96B0E">
            <w:pPr>
              <w:spacing w:line="276" w:lineRule="auto"/>
              <w:rPr>
                <w:bCs/>
              </w:rPr>
            </w:pPr>
            <w:r w:rsidRPr="004330E0">
              <w:rPr>
                <w:bCs/>
              </w:rPr>
              <w:t>учет транспортно-заготовительных расходов;</w:t>
            </w:r>
          </w:p>
          <w:p w14:paraId="676C3AC9" w14:textId="77777777" w:rsidR="007C3EFE" w:rsidRPr="004330E0" w:rsidRDefault="007C3EFE" w:rsidP="00F96B0E">
            <w:pPr>
              <w:spacing w:line="276" w:lineRule="auto"/>
              <w:rPr>
                <w:bCs/>
              </w:rPr>
            </w:pPr>
            <w:r w:rsidRPr="004330E0">
              <w:rPr>
                <w:bCs/>
              </w:rPr>
              <w:t>учет затрат на производство и калькулирование себестоимости:</w:t>
            </w:r>
          </w:p>
          <w:p w14:paraId="3E1810A1" w14:textId="77777777" w:rsidR="007C3EFE" w:rsidRPr="004330E0" w:rsidRDefault="007C3EFE" w:rsidP="00F96B0E">
            <w:pPr>
              <w:spacing w:line="276" w:lineRule="auto"/>
              <w:rPr>
                <w:bCs/>
              </w:rPr>
            </w:pPr>
            <w:r w:rsidRPr="004330E0">
              <w:rPr>
                <w:bCs/>
              </w:rPr>
              <w:t>систему учета производственных затрат и их классификацию;</w:t>
            </w:r>
          </w:p>
          <w:p w14:paraId="3C42C1A3" w14:textId="77777777" w:rsidR="007C3EFE" w:rsidRPr="004330E0" w:rsidRDefault="007C3EFE" w:rsidP="00F96B0E">
            <w:pPr>
              <w:spacing w:line="276" w:lineRule="auto"/>
              <w:rPr>
                <w:bCs/>
              </w:rPr>
            </w:pPr>
            <w:r w:rsidRPr="004330E0">
              <w:rPr>
                <w:bCs/>
              </w:rPr>
              <w:t>сводный учет затрат на производство, обслуживание производства и управление;</w:t>
            </w:r>
          </w:p>
          <w:p w14:paraId="680B5930" w14:textId="77777777" w:rsidR="007C3EFE" w:rsidRPr="004330E0" w:rsidRDefault="007C3EFE" w:rsidP="00F96B0E">
            <w:pPr>
              <w:spacing w:line="276" w:lineRule="auto"/>
              <w:rPr>
                <w:bCs/>
              </w:rPr>
            </w:pPr>
            <w:r w:rsidRPr="004330E0">
              <w:rPr>
                <w:bCs/>
              </w:rPr>
              <w:t>особенности учета и распределения затрат вспомогательных производств;</w:t>
            </w:r>
          </w:p>
          <w:p w14:paraId="16697183" w14:textId="77777777" w:rsidR="007C3EFE" w:rsidRPr="004330E0" w:rsidRDefault="007C3EFE" w:rsidP="00F96B0E">
            <w:pPr>
              <w:spacing w:line="276" w:lineRule="auto"/>
              <w:rPr>
                <w:bCs/>
              </w:rPr>
            </w:pPr>
            <w:r w:rsidRPr="004330E0">
              <w:rPr>
                <w:bCs/>
              </w:rPr>
              <w:t>учет потерь и непроизводственных расходов;</w:t>
            </w:r>
          </w:p>
          <w:p w14:paraId="663477B8" w14:textId="77777777" w:rsidR="007C3EFE" w:rsidRPr="004330E0" w:rsidRDefault="007C3EFE" w:rsidP="00F96B0E">
            <w:pPr>
              <w:spacing w:line="276" w:lineRule="auto"/>
              <w:rPr>
                <w:bCs/>
              </w:rPr>
            </w:pPr>
            <w:r w:rsidRPr="004330E0">
              <w:rPr>
                <w:bCs/>
              </w:rPr>
              <w:t>учет и оценку незавершенного производства;</w:t>
            </w:r>
          </w:p>
          <w:p w14:paraId="05E1B27A" w14:textId="77777777" w:rsidR="007C3EFE" w:rsidRPr="004330E0" w:rsidRDefault="007C3EFE" w:rsidP="00F96B0E">
            <w:pPr>
              <w:spacing w:line="276" w:lineRule="auto"/>
              <w:rPr>
                <w:bCs/>
              </w:rPr>
            </w:pPr>
            <w:r w:rsidRPr="004330E0">
              <w:rPr>
                <w:bCs/>
              </w:rPr>
              <w:t>калькуляцию себестоимости продукции;</w:t>
            </w:r>
          </w:p>
          <w:p w14:paraId="3E88A3A0" w14:textId="77777777" w:rsidR="007C3EFE" w:rsidRPr="004330E0" w:rsidRDefault="007C3EFE" w:rsidP="00F96B0E">
            <w:pPr>
              <w:spacing w:line="276" w:lineRule="auto"/>
              <w:rPr>
                <w:bCs/>
              </w:rPr>
            </w:pPr>
            <w:r w:rsidRPr="004330E0">
              <w:rPr>
                <w:bCs/>
              </w:rPr>
              <w:t>характеристику готовой продукции, оценку и синтетический учет;</w:t>
            </w:r>
          </w:p>
          <w:p w14:paraId="1AF9F889" w14:textId="77777777" w:rsidR="007C3EFE" w:rsidRPr="004330E0" w:rsidRDefault="007C3EFE" w:rsidP="00F96B0E">
            <w:pPr>
              <w:spacing w:line="276" w:lineRule="auto"/>
              <w:rPr>
                <w:bCs/>
              </w:rPr>
            </w:pPr>
            <w:r w:rsidRPr="004330E0">
              <w:rPr>
                <w:bCs/>
              </w:rPr>
              <w:t>технологию реализации готовой продукции (работ, услуг);</w:t>
            </w:r>
          </w:p>
          <w:p w14:paraId="02C05738" w14:textId="77777777" w:rsidR="007C3EFE" w:rsidRPr="004330E0" w:rsidRDefault="007C3EFE" w:rsidP="00F96B0E">
            <w:pPr>
              <w:spacing w:line="276" w:lineRule="auto"/>
              <w:rPr>
                <w:bCs/>
              </w:rPr>
            </w:pPr>
            <w:r w:rsidRPr="004330E0">
              <w:rPr>
                <w:bCs/>
              </w:rPr>
              <w:t>учет выручки от реализации продукции (работ, услуг);</w:t>
            </w:r>
          </w:p>
          <w:p w14:paraId="27DEC2B5" w14:textId="77777777" w:rsidR="007C3EFE" w:rsidRPr="004330E0" w:rsidRDefault="007C3EFE" w:rsidP="00F96B0E">
            <w:pPr>
              <w:spacing w:line="276" w:lineRule="auto"/>
              <w:rPr>
                <w:bCs/>
              </w:rPr>
            </w:pPr>
            <w:r w:rsidRPr="004330E0">
              <w:rPr>
                <w:bCs/>
              </w:rPr>
              <w:t>учет расходов по реализации продукции, выполнению работ и оказанию услуг;</w:t>
            </w:r>
          </w:p>
          <w:p w14:paraId="27E0588C" w14:textId="77777777" w:rsidR="007C3EFE" w:rsidRPr="004330E0" w:rsidRDefault="007C3EFE" w:rsidP="00F96B0E">
            <w:pPr>
              <w:spacing w:line="276" w:lineRule="auto"/>
              <w:rPr>
                <w:bCs/>
              </w:rPr>
            </w:pPr>
            <w:r w:rsidRPr="004330E0">
              <w:rPr>
                <w:bCs/>
              </w:rPr>
              <w:t>учет дебиторской и кредиторской задолженности и формы расчетов;</w:t>
            </w:r>
          </w:p>
          <w:p w14:paraId="64B1C594" w14:textId="77777777" w:rsidR="007C3EFE" w:rsidRPr="004330E0" w:rsidRDefault="007C3EFE" w:rsidP="00F96B0E">
            <w:pPr>
              <w:spacing w:line="276" w:lineRule="auto"/>
              <w:rPr>
                <w:bCs/>
              </w:rPr>
            </w:pPr>
            <w:r w:rsidRPr="004330E0">
              <w:rPr>
                <w:bCs/>
              </w:rPr>
              <w:t>учет расчетов с работниками по прочим операциям и расчетов с подотчетными лицами</w:t>
            </w:r>
          </w:p>
        </w:tc>
      </w:tr>
      <w:tr w:rsidR="007C3EFE" w:rsidRPr="004330E0" w14:paraId="27AC5999" w14:textId="77777777" w:rsidTr="00F96B0E">
        <w:trPr>
          <w:trHeight w:val="534"/>
          <w:jc w:val="center"/>
        </w:trPr>
        <w:tc>
          <w:tcPr>
            <w:tcW w:w="2440" w:type="dxa"/>
            <w:vMerge w:val="restart"/>
          </w:tcPr>
          <w:p w14:paraId="75FA20CD" w14:textId="77777777" w:rsidR="007C3EFE" w:rsidRPr="004330E0" w:rsidRDefault="007C3EFE" w:rsidP="00F96B0E">
            <w:pPr>
              <w:spacing w:line="276" w:lineRule="auto"/>
              <w:rPr>
                <w:iCs/>
              </w:rPr>
            </w:pPr>
            <w:r w:rsidRPr="004330E0">
              <w:rPr>
                <w:iCs/>
              </w:rPr>
              <w:t>ВД 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2658" w:type="dxa"/>
            <w:vMerge w:val="restart"/>
          </w:tcPr>
          <w:p w14:paraId="17C94FD6" w14:textId="16BFF2B7" w:rsidR="007C3EFE" w:rsidRPr="004330E0" w:rsidRDefault="007C3EFE" w:rsidP="00F96B0E">
            <w:pPr>
              <w:spacing w:line="276" w:lineRule="auto"/>
              <w:rPr>
                <w:iCs/>
              </w:rPr>
            </w:pPr>
            <w:r w:rsidRPr="004330E0">
              <w:rPr>
                <w:iCs/>
              </w:rPr>
              <w:t>ПК 2.1. Формировать бухгалтерские проводки по учету источников активов организации на основе рабочего плана счетов бухгалтерского</w:t>
            </w:r>
            <w:r w:rsidR="00F44762">
              <w:rPr>
                <w:iCs/>
              </w:rPr>
              <w:t xml:space="preserve"> </w:t>
            </w:r>
            <w:r w:rsidRPr="004330E0">
              <w:rPr>
                <w:iCs/>
              </w:rPr>
              <w:t>учета</w:t>
            </w:r>
          </w:p>
          <w:p w14:paraId="210885DB" w14:textId="77777777" w:rsidR="007C3EFE" w:rsidRPr="004330E0" w:rsidRDefault="007C3EFE" w:rsidP="00F96B0E">
            <w:pPr>
              <w:spacing w:line="276" w:lineRule="auto"/>
              <w:rPr>
                <w:iCs/>
              </w:rPr>
            </w:pPr>
          </w:p>
        </w:tc>
        <w:tc>
          <w:tcPr>
            <w:tcW w:w="3975" w:type="dxa"/>
          </w:tcPr>
          <w:p w14:paraId="5F03F67A" w14:textId="77777777" w:rsidR="007C3EFE" w:rsidRPr="004330E0" w:rsidRDefault="007C3EFE" w:rsidP="00F96B0E">
            <w:pPr>
              <w:spacing w:line="276" w:lineRule="auto"/>
              <w:rPr>
                <w:b/>
              </w:rPr>
            </w:pPr>
            <w:r w:rsidRPr="004330E0">
              <w:rPr>
                <w:b/>
              </w:rPr>
              <w:t xml:space="preserve">Практический опыт: </w:t>
            </w:r>
          </w:p>
          <w:p w14:paraId="361390F2" w14:textId="6ECFABCF" w:rsidR="007C3EFE" w:rsidRPr="004330E0" w:rsidRDefault="007C3EFE" w:rsidP="00F96B0E">
            <w:pPr>
              <w:spacing w:line="276" w:lineRule="auto"/>
              <w:rPr>
                <w:bCs/>
              </w:rPr>
            </w:pPr>
            <w:r w:rsidRPr="004330E0">
              <w:t>ведени</w:t>
            </w:r>
            <w:r w:rsidR="00F96B0E">
              <w:t>я</w:t>
            </w:r>
            <w:r w:rsidRPr="004330E0">
              <w:t xml:space="preserve"> бухгалтерского учета источников формирования активов</w:t>
            </w:r>
          </w:p>
        </w:tc>
      </w:tr>
      <w:tr w:rsidR="007C3EFE" w:rsidRPr="004330E0" w14:paraId="41A7A698" w14:textId="77777777" w:rsidTr="00F96B0E">
        <w:trPr>
          <w:trHeight w:val="534"/>
          <w:jc w:val="center"/>
        </w:trPr>
        <w:tc>
          <w:tcPr>
            <w:tcW w:w="2440" w:type="dxa"/>
            <w:vMerge/>
          </w:tcPr>
          <w:p w14:paraId="19F61994" w14:textId="77777777" w:rsidR="007C3EFE" w:rsidRPr="004330E0" w:rsidRDefault="007C3EFE" w:rsidP="007C3621">
            <w:pPr>
              <w:spacing w:line="276" w:lineRule="auto"/>
              <w:jc w:val="both"/>
            </w:pPr>
          </w:p>
        </w:tc>
        <w:tc>
          <w:tcPr>
            <w:tcW w:w="2658" w:type="dxa"/>
            <w:vMerge/>
          </w:tcPr>
          <w:p w14:paraId="113FF1D3" w14:textId="77777777" w:rsidR="007C3EFE" w:rsidRPr="004330E0" w:rsidRDefault="007C3EFE" w:rsidP="007C3621">
            <w:pPr>
              <w:spacing w:line="276" w:lineRule="auto"/>
              <w:jc w:val="both"/>
              <w:rPr>
                <w:i/>
              </w:rPr>
            </w:pPr>
          </w:p>
        </w:tc>
        <w:tc>
          <w:tcPr>
            <w:tcW w:w="3975" w:type="dxa"/>
          </w:tcPr>
          <w:p w14:paraId="5D2CE1D3" w14:textId="77777777" w:rsidR="007C3EFE" w:rsidRPr="004330E0" w:rsidRDefault="007C3EFE" w:rsidP="00F96B0E">
            <w:pPr>
              <w:spacing w:line="276" w:lineRule="auto"/>
              <w:rPr>
                <w:b/>
              </w:rPr>
            </w:pPr>
            <w:r w:rsidRPr="004330E0">
              <w:rPr>
                <w:b/>
              </w:rPr>
              <w:t>Умения:</w:t>
            </w:r>
          </w:p>
          <w:p w14:paraId="1DE04202" w14:textId="77777777" w:rsidR="007C3EFE" w:rsidRPr="004330E0" w:rsidRDefault="007C3EFE" w:rsidP="00F96B0E">
            <w:pPr>
              <w:spacing w:line="276" w:lineRule="auto"/>
              <w:rPr>
                <w:bCs/>
              </w:rPr>
            </w:pPr>
            <w:r w:rsidRPr="004330E0">
              <w:rPr>
                <w:bCs/>
              </w:rPr>
              <w:t>рассчитывать заработную плату сотрудников;</w:t>
            </w:r>
          </w:p>
          <w:p w14:paraId="3F50FED9" w14:textId="77777777" w:rsidR="007C3EFE" w:rsidRPr="004330E0" w:rsidRDefault="007C3EFE" w:rsidP="00F96B0E">
            <w:pPr>
              <w:spacing w:line="276" w:lineRule="auto"/>
              <w:rPr>
                <w:bCs/>
              </w:rPr>
            </w:pPr>
            <w:r w:rsidRPr="004330E0">
              <w:rPr>
                <w:bCs/>
              </w:rPr>
              <w:t>определять сумму удержаний из заработной платы сотрудников;</w:t>
            </w:r>
          </w:p>
          <w:p w14:paraId="214DA68C" w14:textId="77777777" w:rsidR="007C3EFE" w:rsidRPr="004330E0" w:rsidRDefault="007C3EFE" w:rsidP="00F96B0E">
            <w:pPr>
              <w:spacing w:line="276" w:lineRule="auto"/>
              <w:rPr>
                <w:bCs/>
              </w:rPr>
            </w:pPr>
            <w:r w:rsidRPr="004330E0">
              <w:rPr>
                <w:bCs/>
              </w:rPr>
              <w:t>определять финансовые результаты деятельности организации по основным видам деятельности;</w:t>
            </w:r>
          </w:p>
          <w:p w14:paraId="3AFB08EC" w14:textId="77777777" w:rsidR="007C3EFE" w:rsidRPr="004330E0" w:rsidRDefault="007C3EFE" w:rsidP="00F96B0E">
            <w:pPr>
              <w:spacing w:line="276" w:lineRule="auto"/>
              <w:rPr>
                <w:bCs/>
              </w:rPr>
            </w:pPr>
            <w:r w:rsidRPr="004330E0">
              <w:rPr>
                <w:bCs/>
              </w:rPr>
              <w:t>определять финансовые результаты деятельности организации по прочим видам деятельности;</w:t>
            </w:r>
          </w:p>
          <w:p w14:paraId="4B922B30" w14:textId="77777777" w:rsidR="007C3EFE" w:rsidRPr="004330E0" w:rsidRDefault="007C3EFE" w:rsidP="00F96B0E">
            <w:pPr>
              <w:spacing w:line="276" w:lineRule="auto"/>
              <w:rPr>
                <w:bCs/>
              </w:rPr>
            </w:pPr>
            <w:r w:rsidRPr="004330E0">
              <w:rPr>
                <w:bCs/>
              </w:rPr>
              <w:t>проводить учет нераспределенной прибыли;</w:t>
            </w:r>
          </w:p>
          <w:p w14:paraId="418FA807" w14:textId="77777777" w:rsidR="007C3EFE" w:rsidRPr="004330E0" w:rsidRDefault="007C3EFE" w:rsidP="00F96B0E">
            <w:pPr>
              <w:spacing w:line="276" w:lineRule="auto"/>
              <w:rPr>
                <w:bCs/>
              </w:rPr>
            </w:pPr>
            <w:r w:rsidRPr="004330E0">
              <w:rPr>
                <w:bCs/>
              </w:rPr>
              <w:t>проводить учет собственного капитала;</w:t>
            </w:r>
          </w:p>
          <w:p w14:paraId="3F2DFB58" w14:textId="77777777" w:rsidR="007C3EFE" w:rsidRPr="004330E0" w:rsidRDefault="007C3EFE" w:rsidP="00F96B0E">
            <w:pPr>
              <w:spacing w:line="276" w:lineRule="auto"/>
              <w:rPr>
                <w:bCs/>
              </w:rPr>
            </w:pPr>
            <w:r w:rsidRPr="004330E0">
              <w:rPr>
                <w:bCs/>
              </w:rPr>
              <w:t>проводить учет уставного капитала;</w:t>
            </w:r>
          </w:p>
          <w:p w14:paraId="621040E6" w14:textId="77777777" w:rsidR="007C3EFE" w:rsidRPr="004330E0" w:rsidRDefault="007C3EFE" w:rsidP="00F96B0E">
            <w:pPr>
              <w:spacing w:line="276" w:lineRule="auto"/>
              <w:rPr>
                <w:bCs/>
              </w:rPr>
            </w:pPr>
            <w:r w:rsidRPr="004330E0">
              <w:rPr>
                <w:bCs/>
              </w:rPr>
              <w:t>проводить учет резервного капитала и целевого финансирования;</w:t>
            </w:r>
          </w:p>
          <w:p w14:paraId="2496A0E8" w14:textId="77777777" w:rsidR="007C3EFE" w:rsidRPr="004330E0" w:rsidRDefault="007C3EFE" w:rsidP="00F96B0E">
            <w:pPr>
              <w:spacing w:line="276" w:lineRule="auto"/>
              <w:rPr>
                <w:bCs/>
              </w:rPr>
            </w:pPr>
            <w:r w:rsidRPr="004330E0">
              <w:rPr>
                <w:bCs/>
              </w:rPr>
              <w:t>проводить учет кредитов и займов</w:t>
            </w:r>
          </w:p>
        </w:tc>
      </w:tr>
      <w:tr w:rsidR="007C3EFE" w:rsidRPr="004330E0" w14:paraId="007F5412" w14:textId="77777777" w:rsidTr="00F96B0E">
        <w:trPr>
          <w:trHeight w:val="534"/>
          <w:jc w:val="center"/>
        </w:trPr>
        <w:tc>
          <w:tcPr>
            <w:tcW w:w="2440" w:type="dxa"/>
            <w:vMerge/>
          </w:tcPr>
          <w:p w14:paraId="57AEE58A" w14:textId="77777777" w:rsidR="007C3EFE" w:rsidRPr="004330E0" w:rsidRDefault="007C3EFE" w:rsidP="007C3621">
            <w:pPr>
              <w:spacing w:line="276" w:lineRule="auto"/>
              <w:jc w:val="both"/>
            </w:pPr>
          </w:p>
        </w:tc>
        <w:tc>
          <w:tcPr>
            <w:tcW w:w="2658" w:type="dxa"/>
            <w:vMerge/>
          </w:tcPr>
          <w:p w14:paraId="6BA8D48B" w14:textId="77777777" w:rsidR="007C3EFE" w:rsidRPr="004330E0" w:rsidRDefault="007C3EFE" w:rsidP="007C3621">
            <w:pPr>
              <w:spacing w:line="276" w:lineRule="auto"/>
              <w:jc w:val="both"/>
              <w:rPr>
                <w:i/>
              </w:rPr>
            </w:pPr>
          </w:p>
        </w:tc>
        <w:tc>
          <w:tcPr>
            <w:tcW w:w="3975" w:type="dxa"/>
          </w:tcPr>
          <w:p w14:paraId="46EECA89" w14:textId="77777777" w:rsidR="007C3EFE" w:rsidRPr="004330E0" w:rsidRDefault="007C3EFE" w:rsidP="00F96B0E">
            <w:pPr>
              <w:spacing w:line="276" w:lineRule="auto"/>
              <w:rPr>
                <w:b/>
              </w:rPr>
            </w:pPr>
            <w:r w:rsidRPr="004330E0">
              <w:rPr>
                <w:b/>
              </w:rPr>
              <w:t>Знания:</w:t>
            </w:r>
          </w:p>
          <w:p w14:paraId="51DCD54A" w14:textId="77777777" w:rsidR="007C3EFE" w:rsidRPr="004330E0" w:rsidRDefault="007C3EFE" w:rsidP="00F96B0E">
            <w:pPr>
              <w:spacing w:line="276" w:lineRule="auto"/>
              <w:rPr>
                <w:bCs/>
              </w:rPr>
            </w:pPr>
            <w:r w:rsidRPr="004330E0">
              <w:rPr>
                <w:bCs/>
              </w:rPr>
              <w:t>учет труда и его оплаты;</w:t>
            </w:r>
          </w:p>
          <w:p w14:paraId="1FEF6AD3" w14:textId="77777777" w:rsidR="007C3EFE" w:rsidRPr="004330E0" w:rsidRDefault="007C3EFE" w:rsidP="00F96B0E">
            <w:pPr>
              <w:spacing w:line="276" w:lineRule="auto"/>
              <w:rPr>
                <w:bCs/>
              </w:rPr>
            </w:pPr>
            <w:r w:rsidRPr="004330E0">
              <w:rPr>
                <w:bCs/>
              </w:rPr>
              <w:t>учет удержаний из заработной платы работников;</w:t>
            </w:r>
          </w:p>
          <w:p w14:paraId="3EE1EC8E" w14:textId="77777777" w:rsidR="007C3EFE" w:rsidRPr="004330E0" w:rsidRDefault="007C3EFE" w:rsidP="00F96B0E">
            <w:pPr>
              <w:spacing w:line="276" w:lineRule="auto"/>
              <w:rPr>
                <w:bCs/>
              </w:rPr>
            </w:pPr>
            <w:r w:rsidRPr="004330E0">
              <w:rPr>
                <w:bCs/>
              </w:rPr>
              <w:t>учет финансовых результатов и использования прибыли;</w:t>
            </w:r>
          </w:p>
          <w:p w14:paraId="7C3CDD7F" w14:textId="77777777" w:rsidR="007C3EFE" w:rsidRPr="004330E0" w:rsidRDefault="007C3EFE" w:rsidP="00F96B0E">
            <w:pPr>
              <w:spacing w:line="276" w:lineRule="auto"/>
              <w:rPr>
                <w:bCs/>
              </w:rPr>
            </w:pPr>
            <w:r w:rsidRPr="004330E0">
              <w:rPr>
                <w:bCs/>
              </w:rPr>
              <w:t>учет финансовых результатов по обычным видам деятельности;</w:t>
            </w:r>
          </w:p>
          <w:p w14:paraId="460A5024" w14:textId="77777777" w:rsidR="007C3EFE" w:rsidRPr="004330E0" w:rsidRDefault="007C3EFE" w:rsidP="00F96B0E">
            <w:pPr>
              <w:spacing w:line="276" w:lineRule="auto"/>
              <w:rPr>
                <w:bCs/>
              </w:rPr>
            </w:pPr>
            <w:r w:rsidRPr="004330E0">
              <w:rPr>
                <w:bCs/>
              </w:rPr>
              <w:t>учет финансовых результатов по прочим видам деятельности;</w:t>
            </w:r>
          </w:p>
          <w:p w14:paraId="14B14A6D" w14:textId="77777777" w:rsidR="007C3EFE" w:rsidRPr="004330E0" w:rsidRDefault="007C3EFE" w:rsidP="00F96B0E">
            <w:pPr>
              <w:spacing w:line="276" w:lineRule="auto"/>
              <w:rPr>
                <w:bCs/>
              </w:rPr>
            </w:pPr>
            <w:r w:rsidRPr="004330E0">
              <w:rPr>
                <w:bCs/>
              </w:rPr>
              <w:t>учет нераспределенной прибыли;</w:t>
            </w:r>
          </w:p>
          <w:p w14:paraId="7080E6CD" w14:textId="77777777" w:rsidR="007C3EFE" w:rsidRPr="004330E0" w:rsidRDefault="007C3EFE" w:rsidP="00F96B0E">
            <w:pPr>
              <w:spacing w:line="276" w:lineRule="auto"/>
              <w:rPr>
                <w:bCs/>
              </w:rPr>
            </w:pPr>
            <w:r w:rsidRPr="004330E0">
              <w:rPr>
                <w:bCs/>
              </w:rPr>
              <w:t>учет собственного капитала:</w:t>
            </w:r>
          </w:p>
          <w:p w14:paraId="1C2330F3" w14:textId="77777777" w:rsidR="007C3EFE" w:rsidRPr="004330E0" w:rsidRDefault="007C3EFE" w:rsidP="00F96B0E">
            <w:pPr>
              <w:spacing w:line="276" w:lineRule="auto"/>
              <w:rPr>
                <w:bCs/>
              </w:rPr>
            </w:pPr>
            <w:r w:rsidRPr="004330E0">
              <w:rPr>
                <w:bCs/>
              </w:rPr>
              <w:t>учет уставного капитала;</w:t>
            </w:r>
          </w:p>
          <w:p w14:paraId="0D19921A" w14:textId="77777777" w:rsidR="007C3EFE" w:rsidRPr="004330E0" w:rsidRDefault="007C3EFE" w:rsidP="00F96B0E">
            <w:pPr>
              <w:spacing w:line="276" w:lineRule="auto"/>
              <w:rPr>
                <w:bCs/>
              </w:rPr>
            </w:pPr>
            <w:r w:rsidRPr="004330E0">
              <w:rPr>
                <w:bCs/>
              </w:rPr>
              <w:t>учет резервного капитала и целевого финансирования;</w:t>
            </w:r>
          </w:p>
          <w:p w14:paraId="2906AF49" w14:textId="77777777" w:rsidR="007C3EFE" w:rsidRPr="004330E0" w:rsidRDefault="007C3EFE" w:rsidP="00F96B0E">
            <w:pPr>
              <w:spacing w:line="276" w:lineRule="auto"/>
              <w:rPr>
                <w:bCs/>
              </w:rPr>
            </w:pPr>
            <w:r w:rsidRPr="004330E0">
              <w:rPr>
                <w:bCs/>
              </w:rPr>
              <w:t>учет кредитов и займов</w:t>
            </w:r>
          </w:p>
        </w:tc>
      </w:tr>
      <w:tr w:rsidR="007C3EFE" w:rsidRPr="004330E0" w14:paraId="69FBB541" w14:textId="77777777" w:rsidTr="00F96B0E">
        <w:trPr>
          <w:trHeight w:val="534"/>
          <w:jc w:val="center"/>
        </w:trPr>
        <w:tc>
          <w:tcPr>
            <w:tcW w:w="2440" w:type="dxa"/>
            <w:vMerge/>
          </w:tcPr>
          <w:p w14:paraId="2FC8F422" w14:textId="77777777" w:rsidR="007C3EFE" w:rsidRPr="004330E0" w:rsidRDefault="007C3EFE" w:rsidP="007C3621">
            <w:pPr>
              <w:spacing w:line="276" w:lineRule="auto"/>
              <w:jc w:val="both"/>
            </w:pPr>
          </w:p>
        </w:tc>
        <w:tc>
          <w:tcPr>
            <w:tcW w:w="2658" w:type="dxa"/>
            <w:vMerge w:val="restart"/>
          </w:tcPr>
          <w:p w14:paraId="4B4A7BAB" w14:textId="77777777" w:rsidR="007C3EFE" w:rsidRPr="004330E0" w:rsidRDefault="007C3EFE" w:rsidP="007C3621">
            <w:pPr>
              <w:spacing w:line="276" w:lineRule="auto"/>
              <w:jc w:val="both"/>
              <w:rPr>
                <w:iCs/>
              </w:rPr>
            </w:pPr>
            <w:r w:rsidRPr="004330E0">
              <w:rPr>
                <w:iCs/>
              </w:rPr>
              <w:t>ПК 2.2. Выполнять поручения руководства в составе комиссии по инвентаризации активов в местах их хранения</w:t>
            </w:r>
          </w:p>
          <w:p w14:paraId="037720C2" w14:textId="77777777" w:rsidR="007C3EFE" w:rsidRPr="004330E0" w:rsidRDefault="007C3EFE" w:rsidP="007C3621">
            <w:pPr>
              <w:spacing w:line="276" w:lineRule="auto"/>
              <w:jc w:val="both"/>
              <w:rPr>
                <w:iCs/>
              </w:rPr>
            </w:pPr>
          </w:p>
        </w:tc>
        <w:tc>
          <w:tcPr>
            <w:tcW w:w="3975" w:type="dxa"/>
          </w:tcPr>
          <w:p w14:paraId="0C30752B" w14:textId="77777777" w:rsidR="007C3EFE" w:rsidRPr="004330E0" w:rsidRDefault="007C3EFE" w:rsidP="00F96B0E">
            <w:pPr>
              <w:spacing w:line="276" w:lineRule="auto"/>
              <w:rPr>
                <w:b/>
              </w:rPr>
            </w:pPr>
            <w:r w:rsidRPr="004330E0">
              <w:rPr>
                <w:b/>
              </w:rPr>
              <w:t xml:space="preserve">Практический опыт: </w:t>
            </w:r>
          </w:p>
          <w:p w14:paraId="3A0B990F" w14:textId="660E043D" w:rsidR="007C3EFE" w:rsidRPr="004330E0" w:rsidRDefault="007C3EFE" w:rsidP="00F96B0E">
            <w:pPr>
              <w:spacing w:line="276" w:lineRule="auto"/>
              <w:rPr>
                <w:bCs/>
              </w:rPr>
            </w:pPr>
            <w:r w:rsidRPr="004330E0">
              <w:rPr>
                <w:bCs/>
              </w:rPr>
              <w:t>выполнени</w:t>
            </w:r>
            <w:r w:rsidR="00F96B0E">
              <w:rPr>
                <w:bCs/>
              </w:rPr>
              <w:t>я</w:t>
            </w:r>
            <w:r w:rsidRPr="004330E0">
              <w:rPr>
                <w:bCs/>
              </w:rPr>
              <w:t xml:space="preserve"> работ по инвентаризации активов и обязательств организации</w:t>
            </w:r>
          </w:p>
        </w:tc>
      </w:tr>
      <w:tr w:rsidR="007C3EFE" w:rsidRPr="004330E0" w14:paraId="68A7D1F9" w14:textId="77777777" w:rsidTr="00F96B0E">
        <w:trPr>
          <w:trHeight w:val="534"/>
          <w:jc w:val="center"/>
        </w:trPr>
        <w:tc>
          <w:tcPr>
            <w:tcW w:w="2440" w:type="dxa"/>
            <w:vMerge/>
          </w:tcPr>
          <w:p w14:paraId="78657286" w14:textId="77777777" w:rsidR="007C3EFE" w:rsidRPr="004330E0" w:rsidRDefault="007C3EFE" w:rsidP="007C3621">
            <w:pPr>
              <w:spacing w:line="276" w:lineRule="auto"/>
              <w:jc w:val="both"/>
            </w:pPr>
          </w:p>
        </w:tc>
        <w:tc>
          <w:tcPr>
            <w:tcW w:w="2658" w:type="dxa"/>
            <w:vMerge/>
          </w:tcPr>
          <w:p w14:paraId="66E77ECE" w14:textId="77777777" w:rsidR="007C3EFE" w:rsidRPr="004330E0" w:rsidRDefault="007C3EFE" w:rsidP="007C3621">
            <w:pPr>
              <w:spacing w:line="276" w:lineRule="auto"/>
              <w:jc w:val="both"/>
              <w:rPr>
                <w:iCs/>
              </w:rPr>
            </w:pPr>
          </w:p>
        </w:tc>
        <w:tc>
          <w:tcPr>
            <w:tcW w:w="3975" w:type="dxa"/>
          </w:tcPr>
          <w:p w14:paraId="59F8960D" w14:textId="77777777" w:rsidR="007C3EFE" w:rsidRPr="004330E0" w:rsidRDefault="007C3EFE" w:rsidP="00F96B0E">
            <w:pPr>
              <w:spacing w:line="276" w:lineRule="auto"/>
              <w:rPr>
                <w:b/>
              </w:rPr>
            </w:pPr>
            <w:r w:rsidRPr="004330E0">
              <w:rPr>
                <w:b/>
              </w:rPr>
              <w:t>Умения:</w:t>
            </w:r>
          </w:p>
          <w:p w14:paraId="30A15C2C" w14:textId="77777777" w:rsidR="007C3EFE" w:rsidRPr="004330E0" w:rsidRDefault="007C3EFE" w:rsidP="00F96B0E">
            <w:pPr>
              <w:spacing w:line="276" w:lineRule="auto"/>
              <w:rPr>
                <w:bCs/>
              </w:rPr>
            </w:pPr>
            <w:r w:rsidRPr="004330E0">
              <w:rPr>
                <w:bCs/>
              </w:rPr>
              <w:t>определять цели и периодичность проведения инвентаризации;</w:t>
            </w:r>
          </w:p>
          <w:p w14:paraId="3959C998" w14:textId="77777777" w:rsidR="007C3EFE" w:rsidRPr="004330E0" w:rsidRDefault="007C3EFE" w:rsidP="00F96B0E">
            <w:pPr>
              <w:spacing w:line="276" w:lineRule="auto"/>
              <w:rPr>
                <w:bCs/>
              </w:rPr>
            </w:pPr>
            <w:r w:rsidRPr="004330E0">
              <w:rPr>
                <w:bCs/>
              </w:rPr>
              <w:t>руководствоваться нормативными правовыми актами, регулирующими порядок проведения инвентаризации активов;</w:t>
            </w:r>
          </w:p>
          <w:p w14:paraId="44979C3E" w14:textId="77777777" w:rsidR="007C3EFE" w:rsidRPr="004330E0" w:rsidRDefault="007C3EFE" w:rsidP="00F96B0E">
            <w:pPr>
              <w:spacing w:line="276" w:lineRule="auto"/>
              <w:rPr>
                <w:bCs/>
              </w:rPr>
            </w:pPr>
            <w:r w:rsidRPr="004330E0">
              <w:rPr>
                <w:bCs/>
              </w:rPr>
              <w:t>пользоваться специальной терминологией при проведении инвентаризации активов;</w:t>
            </w:r>
          </w:p>
          <w:p w14:paraId="0751D011" w14:textId="77777777" w:rsidR="007C3EFE" w:rsidRPr="004330E0" w:rsidRDefault="007C3EFE" w:rsidP="00F96B0E">
            <w:pPr>
              <w:spacing w:line="276" w:lineRule="auto"/>
              <w:rPr>
                <w:bCs/>
              </w:rPr>
            </w:pPr>
            <w:r w:rsidRPr="004330E0">
              <w:rPr>
                <w:bCs/>
              </w:rPr>
              <w:t>давать характеристику активов организации</w:t>
            </w:r>
          </w:p>
        </w:tc>
      </w:tr>
      <w:tr w:rsidR="007C3EFE" w:rsidRPr="004330E0" w14:paraId="0D2D1140" w14:textId="77777777" w:rsidTr="00F96B0E">
        <w:trPr>
          <w:trHeight w:val="534"/>
          <w:jc w:val="center"/>
        </w:trPr>
        <w:tc>
          <w:tcPr>
            <w:tcW w:w="2440" w:type="dxa"/>
            <w:vMerge/>
          </w:tcPr>
          <w:p w14:paraId="092F2756" w14:textId="77777777" w:rsidR="007C3EFE" w:rsidRPr="004330E0" w:rsidRDefault="007C3EFE" w:rsidP="007C3621">
            <w:pPr>
              <w:spacing w:line="276" w:lineRule="auto"/>
              <w:jc w:val="both"/>
            </w:pPr>
          </w:p>
        </w:tc>
        <w:tc>
          <w:tcPr>
            <w:tcW w:w="2658" w:type="dxa"/>
            <w:vMerge/>
          </w:tcPr>
          <w:p w14:paraId="7104B49A" w14:textId="77777777" w:rsidR="007C3EFE" w:rsidRPr="004330E0" w:rsidRDefault="007C3EFE" w:rsidP="007C3621">
            <w:pPr>
              <w:spacing w:line="276" w:lineRule="auto"/>
              <w:jc w:val="both"/>
              <w:rPr>
                <w:iCs/>
              </w:rPr>
            </w:pPr>
          </w:p>
        </w:tc>
        <w:tc>
          <w:tcPr>
            <w:tcW w:w="3975" w:type="dxa"/>
          </w:tcPr>
          <w:p w14:paraId="5C917825" w14:textId="77777777" w:rsidR="007C3EFE" w:rsidRPr="004330E0" w:rsidRDefault="007C3EFE" w:rsidP="00F96B0E">
            <w:pPr>
              <w:spacing w:line="276" w:lineRule="auto"/>
              <w:rPr>
                <w:b/>
              </w:rPr>
            </w:pPr>
            <w:r w:rsidRPr="004330E0">
              <w:rPr>
                <w:b/>
              </w:rPr>
              <w:t>Знания:</w:t>
            </w:r>
          </w:p>
          <w:p w14:paraId="53BB1B8D" w14:textId="77777777" w:rsidR="007C3EFE" w:rsidRPr="004330E0" w:rsidRDefault="007C3EFE" w:rsidP="00F96B0E">
            <w:pPr>
              <w:spacing w:line="276" w:lineRule="auto"/>
              <w:rPr>
                <w:bCs/>
              </w:rPr>
            </w:pPr>
            <w:r w:rsidRPr="004330E0">
              <w:rPr>
                <w:bCs/>
              </w:rPr>
              <w:t>нормативные правовые акты, регулирующие порядок проведения инвентаризации активов и обязательств;</w:t>
            </w:r>
          </w:p>
          <w:p w14:paraId="4C1CD094" w14:textId="77777777" w:rsidR="007C3EFE" w:rsidRPr="004330E0" w:rsidRDefault="007C3EFE" w:rsidP="00F96B0E">
            <w:pPr>
              <w:spacing w:line="276" w:lineRule="auto"/>
              <w:rPr>
                <w:bCs/>
              </w:rPr>
            </w:pPr>
            <w:r w:rsidRPr="004330E0">
              <w:rPr>
                <w:bCs/>
              </w:rPr>
              <w:t>основные понятия инвентаризации активов;</w:t>
            </w:r>
          </w:p>
          <w:p w14:paraId="087AAE3D" w14:textId="77777777" w:rsidR="007C3EFE" w:rsidRPr="004330E0" w:rsidRDefault="007C3EFE" w:rsidP="00F96B0E">
            <w:pPr>
              <w:spacing w:line="276" w:lineRule="auto"/>
              <w:rPr>
                <w:bCs/>
              </w:rPr>
            </w:pPr>
            <w:r w:rsidRPr="004330E0">
              <w:rPr>
                <w:bCs/>
              </w:rPr>
              <w:t>характеристику объектов, подлежащих инвентаризации;</w:t>
            </w:r>
          </w:p>
          <w:p w14:paraId="657AFFEC" w14:textId="77777777" w:rsidR="007C3EFE" w:rsidRPr="004330E0" w:rsidRDefault="007C3EFE" w:rsidP="00F96B0E">
            <w:pPr>
              <w:spacing w:line="276" w:lineRule="auto"/>
              <w:rPr>
                <w:bCs/>
              </w:rPr>
            </w:pPr>
            <w:r w:rsidRPr="004330E0">
              <w:rPr>
                <w:bCs/>
              </w:rPr>
              <w:t>цели и периодичность проведения инвентаризации имущества;</w:t>
            </w:r>
          </w:p>
          <w:p w14:paraId="3AB8EF8E" w14:textId="77777777" w:rsidR="007C3EFE" w:rsidRPr="004330E0" w:rsidRDefault="007C3EFE" w:rsidP="00F96B0E">
            <w:pPr>
              <w:spacing w:line="276" w:lineRule="auto"/>
              <w:rPr>
                <w:bCs/>
              </w:rPr>
            </w:pPr>
            <w:r w:rsidRPr="004330E0">
              <w:rPr>
                <w:bCs/>
              </w:rPr>
              <w:t>задачи и состав инвентаризационной комиссии;</w:t>
            </w:r>
          </w:p>
          <w:p w14:paraId="63CAE6DC" w14:textId="77777777" w:rsidR="007C3EFE" w:rsidRPr="004330E0" w:rsidRDefault="007C3EFE" w:rsidP="00F96B0E">
            <w:pPr>
              <w:spacing w:line="276" w:lineRule="auto"/>
              <w:rPr>
                <w:bCs/>
              </w:rPr>
            </w:pPr>
            <w:r w:rsidRPr="004330E0">
              <w:rPr>
                <w:bCs/>
              </w:rPr>
              <w:t>процесс подготовки к инвентаризации, порядок подготовки регистров аналитического учета по объектам инвентаризации;</w:t>
            </w:r>
          </w:p>
          <w:p w14:paraId="7A0782AD" w14:textId="77777777" w:rsidR="007C3EFE" w:rsidRPr="004330E0" w:rsidRDefault="007C3EFE" w:rsidP="00F96B0E">
            <w:pPr>
              <w:spacing w:line="276" w:lineRule="auto"/>
              <w:rPr>
                <w:bCs/>
              </w:rPr>
            </w:pPr>
            <w:r w:rsidRPr="004330E0">
              <w:rPr>
                <w:bCs/>
              </w:rPr>
              <w:t>перечень лиц, ответственных за подготовительный этап для подбора документации, необходимой для проведения инвентаризации</w:t>
            </w:r>
          </w:p>
        </w:tc>
      </w:tr>
      <w:tr w:rsidR="007C3EFE" w:rsidRPr="004330E0" w14:paraId="6220FB91" w14:textId="77777777" w:rsidTr="00F96B0E">
        <w:trPr>
          <w:trHeight w:val="534"/>
          <w:jc w:val="center"/>
        </w:trPr>
        <w:tc>
          <w:tcPr>
            <w:tcW w:w="2440" w:type="dxa"/>
            <w:vMerge/>
          </w:tcPr>
          <w:p w14:paraId="14FB7508" w14:textId="77777777" w:rsidR="007C3EFE" w:rsidRPr="004330E0" w:rsidRDefault="007C3EFE" w:rsidP="007C3621">
            <w:pPr>
              <w:spacing w:line="276" w:lineRule="auto"/>
              <w:jc w:val="both"/>
            </w:pPr>
          </w:p>
        </w:tc>
        <w:tc>
          <w:tcPr>
            <w:tcW w:w="2658" w:type="dxa"/>
            <w:vMerge w:val="restart"/>
          </w:tcPr>
          <w:p w14:paraId="0DC570E7" w14:textId="2D42C9B2" w:rsidR="007C3EFE" w:rsidRPr="004330E0" w:rsidRDefault="007C3EFE" w:rsidP="00F96B0E">
            <w:pPr>
              <w:spacing w:line="276" w:lineRule="auto"/>
              <w:rPr>
                <w:iCs/>
              </w:rPr>
            </w:pPr>
            <w:r w:rsidRPr="004330E0">
              <w:rPr>
                <w:iCs/>
              </w:rPr>
              <w:t xml:space="preserve">ПК 2.3. Проводить подготовку </w:t>
            </w:r>
            <w:r w:rsidR="00F96B0E">
              <w:rPr>
                <w:iCs/>
              </w:rPr>
              <w:br/>
            </w:r>
            <w:r w:rsidRPr="004330E0">
              <w:rPr>
                <w:iCs/>
              </w:rPr>
              <w:t xml:space="preserve">к инвентаризации </w:t>
            </w:r>
            <w:r w:rsidR="00F96B0E">
              <w:rPr>
                <w:iCs/>
              </w:rPr>
              <w:br/>
            </w:r>
            <w:r w:rsidRPr="004330E0">
              <w:rPr>
                <w:iCs/>
              </w:rPr>
              <w:t>и проверку действительного соответствия фактических данных инвентаризации данным учета</w:t>
            </w:r>
          </w:p>
          <w:p w14:paraId="6A88FBD9" w14:textId="77777777" w:rsidR="007C3EFE" w:rsidRPr="004330E0" w:rsidRDefault="007C3EFE" w:rsidP="007C3621">
            <w:pPr>
              <w:spacing w:line="276" w:lineRule="auto"/>
              <w:jc w:val="both"/>
              <w:rPr>
                <w:iCs/>
              </w:rPr>
            </w:pPr>
          </w:p>
        </w:tc>
        <w:tc>
          <w:tcPr>
            <w:tcW w:w="3975" w:type="dxa"/>
          </w:tcPr>
          <w:p w14:paraId="24329AEF" w14:textId="77777777" w:rsidR="007C3EFE" w:rsidRPr="004330E0" w:rsidRDefault="007C3EFE" w:rsidP="00F96B0E">
            <w:pPr>
              <w:spacing w:line="276" w:lineRule="auto"/>
              <w:rPr>
                <w:b/>
              </w:rPr>
            </w:pPr>
            <w:r w:rsidRPr="004330E0">
              <w:rPr>
                <w:b/>
              </w:rPr>
              <w:t xml:space="preserve">Практический опыт: </w:t>
            </w:r>
          </w:p>
          <w:p w14:paraId="446E9A44" w14:textId="09253E8F" w:rsidR="007C3EFE" w:rsidRPr="004330E0" w:rsidRDefault="007C3EFE" w:rsidP="00F96B0E">
            <w:pPr>
              <w:spacing w:line="276" w:lineRule="auto"/>
              <w:rPr>
                <w:bCs/>
              </w:rPr>
            </w:pPr>
            <w:r w:rsidRPr="004330E0">
              <w:rPr>
                <w:bCs/>
              </w:rPr>
              <w:t>выполнени</w:t>
            </w:r>
            <w:r w:rsidR="00450725">
              <w:rPr>
                <w:bCs/>
              </w:rPr>
              <w:t>я</w:t>
            </w:r>
            <w:r w:rsidRPr="004330E0">
              <w:rPr>
                <w:bCs/>
              </w:rPr>
              <w:t xml:space="preserve"> работ </w:t>
            </w:r>
            <w:r w:rsidR="00450725">
              <w:rPr>
                <w:bCs/>
              </w:rPr>
              <w:br/>
            </w:r>
            <w:r w:rsidRPr="004330E0">
              <w:rPr>
                <w:bCs/>
              </w:rPr>
              <w:t xml:space="preserve">по инвентаризации активов </w:t>
            </w:r>
            <w:r w:rsidR="00450725">
              <w:rPr>
                <w:bCs/>
              </w:rPr>
              <w:br/>
            </w:r>
            <w:r w:rsidRPr="004330E0">
              <w:rPr>
                <w:bCs/>
              </w:rPr>
              <w:t>и обязательств организации</w:t>
            </w:r>
          </w:p>
        </w:tc>
      </w:tr>
      <w:tr w:rsidR="007C3EFE" w:rsidRPr="004330E0" w14:paraId="4D4801CF" w14:textId="77777777" w:rsidTr="00F96B0E">
        <w:trPr>
          <w:trHeight w:val="534"/>
          <w:jc w:val="center"/>
        </w:trPr>
        <w:tc>
          <w:tcPr>
            <w:tcW w:w="2440" w:type="dxa"/>
            <w:vMerge/>
          </w:tcPr>
          <w:p w14:paraId="265FD3DA" w14:textId="77777777" w:rsidR="007C3EFE" w:rsidRPr="004330E0" w:rsidRDefault="007C3EFE" w:rsidP="007C3621">
            <w:pPr>
              <w:spacing w:line="276" w:lineRule="auto"/>
              <w:jc w:val="both"/>
            </w:pPr>
          </w:p>
        </w:tc>
        <w:tc>
          <w:tcPr>
            <w:tcW w:w="2658" w:type="dxa"/>
            <w:vMerge/>
          </w:tcPr>
          <w:p w14:paraId="454F146F" w14:textId="77777777" w:rsidR="007C3EFE" w:rsidRPr="004330E0" w:rsidRDefault="007C3EFE" w:rsidP="007C3621">
            <w:pPr>
              <w:spacing w:line="276" w:lineRule="auto"/>
              <w:jc w:val="both"/>
              <w:rPr>
                <w:iCs/>
              </w:rPr>
            </w:pPr>
          </w:p>
        </w:tc>
        <w:tc>
          <w:tcPr>
            <w:tcW w:w="3975" w:type="dxa"/>
          </w:tcPr>
          <w:p w14:paraId="05CFAFAF" w14:textId="77777777" w:rsidR="007C3EFE" w:rsidRPr="004330E0" w:rsidRDefault="007C3EFE" w:rsidP="00F96B0E">
            <w:pPr>
              <w:spacing w:line="276" w:lineRule="auto"/>
              <w:rPr>
                <w:b/>
              </w:rPr>
            </w:pPr>
            <w:r w:rsidRPr="004330E0">
              <w:rPr>
                <w:b/>
              </w:rPr>
              <w:t>Умения:</w:t>
            </w:r>
          </w:p>
          <w:p w14:paraId="0B937963" w14:textId="74DDB3EF" w:rsidR="007C3EFE" w:rsidRPr="004330E0" w:rsidRDefault="007C3EFE" w:rsidP="00F96B0E">
            <w:pPr>
              <w:spacing w:line="276" w:lineRule="auto"/>
              <w:rPr>
                <w:bCs/>
              </w:rPr>
            </w:pPr>
            <w:r w:rsidRPr="004330E0">
              <w:rPr>
                <w:bCs/>
              </w:rPr>
              <w:t xml:space="preserve">готовить регистры аналитического учета по местам хранения активов </w:t>
            </w:r>
            <w:r w:rsidR="00450725">
              <w:rPr>
                <w:bCs/>
              </w:rPr>
              <w:br/>
            </w:r>
            <w:r w:rsidRPr="004330E0">
              <w:rPr>
                <w:bCs/>
              </w:rPr>
              <w:t>и передавать их лицам, ответственным за подготовительный этап, для подбора документации, необходимой для проведения инвентаризации;</w:t>
            </w:r>
          </w:p>
          <w:p w14:paraId="33A46FE8" w14:textId="77777777" w:rsidR="007C3EFE" w:rsidRPr="004330E0" w:rsidRDefault="007C3EFE" w:rsidP="00F96B0E">
            <w:pPr>
              <w:spacing w:line="276" w:lineRule="auto"/>
              <w:rPr>
                <w:bCs/>
              </w:rPr>
            </w:pPr>
            <w:r w:rsidRPr="004330E0">
              <w:rPr>
                <w:bCs/>
              </w:rPr>
              <w:t>составлять инвентаризационные описи;</w:t>
            </w:r>
          </w:p>
          <w:p w14:paraId="4665DFD0" w14:textId="77777777" w:rsidR="007C3EFE" w:rsidRPr="004330E0" w:rsidRDefault="007C3EFE" w:rsidP="00F96B0E">
            <w:pPr>
              <w:spacing w:line="276" w:lineRule="auto"/>
              <w:rPr>
                <w:bCs/>
              </w:rPr>
            </w:pPr>
            <w:r w:rsidRPr="004330E0">
              <w:rPr>
                <w:bCs/>
              </w:rPr>
              <w:t>проводить физический подсчет активов</w:t>
            </w:r>
          </w:p>
        </w:tc>
      </w:tr>
      <w:tr w:rsidR="007C3EFE" w:rsidRPr="004330E0" w14:paraId="74664D21" w14:textId="77777777" w:rsidTr="00F96B0E">
        <w:trPr>
          <w:trHeight w:val="534"/>
          <w:jc w:val="center"/>
        </w:trPr>
        <w:tc>
          <w:tcPr>
            <w:tcW w:w="2440" w:type="dxa"/>
            <w:vMerge/>
          </w:tcPr>
          <w:p w14:paraId="5E7A3478" w14:textId="77777777" w:rsidR="007C3EFE" w:rsidRPr="004330E0" w:rsidRDefault="007C3EFE" w:rsidP="007C3621">
            <w:pPr>
              <w:spacing w:line="276" w:lineRule="auto"/>
              <w:jc w:val="both"/>
            </w:pPr>
          </w:p>
        </w:tc>
        <w:tc>
          <w:tcPr>
            <w:tcW w:w="2658" w:type="dxa"/>
            <w:vMerge/>
          </w:tcPr>
          <w:p w14:paraId="113BCA5F" w14:textId="77777777" w:rsidR="007C3EFE" w:rsidRPr="004330E0" w:rsidRDefault="007C3EFE" w:rsidP="007C3621">
            <w:pPr>
              <w:spacing w:line="276" w:lineRule="auto"/>
              <w:jc w:val="both"/>
              <w:rPr>
                <w:iCs/>
              </w:rPr>
            </w:pPr>
          </w:p>
        </w:tc>
        <w:tc>
          <w:tcPr>
            <w:tcW w:w="3975" w:type="dxa"/>
          </w:tcPr>
          <w:p w14:paraId="3DCF4BC5" w14:textId="77777777" w:rsidR="007C3EFE" w:rsidRPr="004330E0" w:rsidRDefault="007C3EFE" w:rsidP="00F96B0E">
            <w:pPr>
              <w:spacing w:line="276" w:lineRule="auto"/>
              <w:rPr>
                <w:b/>
              </w:rPr>
            </w:pPr>
            <w:r w:rsidRPr="004330E0">
              <w:rPr>
                <w:b/>
              </w:rPr>
              <w:t>Знания:</w:t>
            </w:r>
          </w:p>
          <w:p w14:paraId="549A9351" w14:textId="77777777" w:rsidR="007C3EFE" w:rsidRPr="004330E0" w:rsidRDefault="007C3EFE" w:rsidP="00F96B0E">
            <w:pPr>
              <w:spacing w:line="276" w:lineRule="auto"/>
              <w:rPr>
                <w:bCs/>
              </w:rPr>
            </w:pPr>
            <w:r w:rsidRPr="004330E0">
              <w:rPr>
                <w:bCs/>
              </w:rPr>
              <w:t>приемы физического подсчета активов;</w:t>
            </w:r>
          </w:p>
          <w:p w14:paraId="49126098" w14:textId="784CDCAB" w:rsidR="007C3EFE" w:rsidRPr="004330E0" w:rsidRDefault="007C3EFE" w:rsidP="00F96B0E">
            <w:pPr>
              <w:spacing w:line="276" w:lineRule="auto"/>
              <w:rPr>
                <w:bCs/>
              </w:rPr>
            </w:pPr>
            <w:r w:rsidRPr="004330E0">
              <w:rPr>
                <w:bCs/>
              </w:rPr>
              <w:t xml:space="preserve">порядок составления инвентаризационных описей </w:t>
            </w:r>
            <w:r w:rsidR="00450725">
              <w:rPr>
                <w:bCs/>
              </w:rPr>
              <w:br/>
            </w:r>
            <w:r w:rsidRPr="004330E0">
              <w:rPr>
                <w:bCs/>
              </w:rPr>
              <w:t>и сроки передачи их в бухгалтерию;</w:t>
            </w:r>
          </w:p>
          <w:p w14:paraId="61107CB6" w14:textId="77777777" w:rsidR="007C3EFE" w:rsidRPr="004330E0" w:rsidRDefault="007C3EFE" w:rsidP="00F96B0E">
            <w:pPr>
              <w:spacing w:line="276" w:lineRule="auto"/>
              <w:rPr>
                <w:bCs/>
              </w:rPr>
            </w:pPr>
            <w:r w:rsidRPr="004330E0">
              <w:rPr>
                <w:bCs/>
              </w:rPr>
              <w:t>порядок инвентаризации основных средств и отражение ее результатов в бухгалтерских проводках;</w:t>
            </w:r>
          </w:p>
          <w:p w14:paraId="508D359F" w14:textId="0AF0DA8A" w:rsidR="007C3EFE" w:rsidRPr="004330E0" w:rsidRDefault="007C3EFE" w:rsidP="00F96B0E">
            <w:pPr>
              <w:spacing w:line="276" w:lineRule="auto"/>
              <w:rPr>
                <w:bCs/>
              </w:rPr>
            </w:pPr>
            <w:r w:rsidRPr="004330E0">
              <w:rPr>
                <w:bCs/>
              </w:rPr>
              <w:t xml:space="preserve">порядок инвентаризации нематериальных активов </w:t>
            </w:r>
            <w:r w:rsidR="00450725">
              <w:rPr>
                <w:bCs/>
              </w:rPr>
              <w:br/>
            </w:r>
            <w:r w:rsidRPr="004330E0">
              <w:rPr>
                <w:bCs/>
              </w:rPr>
              <w:t xml:space="preserve">и отражение ее результатов </w:t>
            </w:r>
            <w:r w:rsidR="00450725">
              <w:rPr>
                <w:bCs/>
              </w:rPr>
              <w:br/>
            </w:r>
            <w:r w:rsidRPr="004330E0">
              <w:rPr>
                <w:bCs/>
              </w:rPr>
              <w:t>в бухгалтерских проводках;</w:t>
            </w:r>
          </w:p>
          <w:p w14:paraId="544EF6FE" w14:textId="20CFE099" w:rsidR="00450725" w:rsidRPr="004330E0" w:rsidRDefault="007C3EFE" w:rsidP="00AF73FF">
            <w:pPr>
              <w:spacing w:line="276" w:lineRule="auto"/>
              <w:rPr>
                <w:bCs/>
              </w:rPr>
            </w:pPr>
            <w:r w:rsidRPr="004330E0">
              <w:rPr>
                <w:bCs/>
              </w:rPr>
              <w:t xml:space="preserve">порядок инвентаризации </w:t>
            </w:r>
            <w:r w:rsidR="00450725">
              <w:rPr>
                <w:bCs/>
              </w:rPr>
              <w:br/>
            </w:r>
            <w:r w:rsidRPr="004330E0">
              <w:rPr>
                <w:bCs/>
              </w:rPr>
              <w:t xml:space="preserve">и переоценки материально-производственных запасов </w:t>
            </w:r>
            <w:r w:rsidR="00450725">
              <w:rPr>
                <w:bCs/>
              </w:rPr>
              <w:br/>
            </w:r>
            <w:r w:rsidRPr="004330E0">
              <w:rPr>
                <w:bCs/>
              </w:rPr>
              <w:t xml:space="preserve">и отражение ее результатов </w:t>
            </w:r>
            <w:r w:rsidR="00450725">
              <w:rPr>
                <w:bCs/>
              </w:rPr>
              <w:br/>
            </w:r>
            <w:r w:rsidRPr="004330E0">
              <w:rPr>
                <w:bCs/>
              </w:rPr>
              <w:t>в бухгалтерских проводках</w:t>
            </w:r>
          </w:p>
        </w:tc>
      </w:tr>
      <w:tr w:rsidR="007C3EFE" w:rsidRPr="004330E0" w14:paraId="7487C4CB" w14:textId="77777777" w:rsidTr="00F96B0E">
        <w:trPr>
          <w:trHeight w:val="534"/>
          <w:jc w:val="center"/>
        </w:trPr>
        <w:tc>
          <w:tcPr>
            <w:tcW w:w="2440" w:type="dxa"/>
            <w:vMerge/>
          </w:tcPr>
          <w:p w14:paraId="13A9E98C" w14:textId="77777777" w:rsidR="007C3EFE" w:rsidRPr="004330E0" w:rsidRDefault="007C3EFE" w:rsidP="007C3621">
            <w:pPr>
              <w:spacing w:line="276" w:lineRule="auto"/>
              <w:jc w:val="both"/>
            </w:pPr>
          </w:p>
        </w:tc>
        <w:tc>
          <w:tcPr>
            <w:tcW w:w="2658" w:type="dxa"/>
            <w:vMerge w:val="restart"/>
          </w:tcPr>
          <w:p w14:paraId="78714B64" w14:textId="48795C77" w:rsidR="007C3EFE" w:rsidRPr="004330E0" w:rsidRDefault="007C3EFE" w:rsidP="00450725">
            <w:pPr>
              <w:spacing w:line="276" w:lineRule="auto"/>
              <w:rPr>
                <w:iCs/>
              </w:rPr>
            </w:pPr>
            <w:r w:rsidRPr="004330E0">
              <w:rPr>
                <w:iCs/>
              </w:rPr>
              <w:t xml:space="preserve">ПК 2.4. Отражать </w:t>
            </w:r>
            <w:r w:rsidR="00450725">
              <w:rPr>
                <w:iCs/>
              </w:rPr>
              <w:br/>
            </w:r>
            <w:r w:rsidRPr="004330E0">
              <w:rPr>
                <w:iCs/>
              </w:rPr>
              <w:t xml:space="preserve">в бухгалтерских проводках зачет </w:t>
            </w:r>
            <w:r w:rsidR="00450725">
              <w:rPr>
                <w:iCs/>
              </w:rPr>
              <w:br/>
            </w:r>
            <w:r w:rsidRPr="004330E0">
              <w:rPr>
                <w:iCs/>
              </w:rPr>
              <w:t xml:space="preserve">и списание недостачи ценностей (регулировать инвентаризационные разницы) </w:t>
            </w:r>
            <w:r w:rsidR="00450725">
              <w:rPr>
                <w:iCs/>
              </w:rPr>
              <w:br/>
            </w:r>
            <w:r w:rsidRPr="004330E0">
              <w:rPr>
                <w:iCs/>
              </w:rPr>
              <w:t>по результатам инвентаризации</w:t>
            </w:r>
          </w:p>
          <w:p w14:paraId="2D6629A0" w14:textId="77777777" w:rsidR="007C3EFE" w:rsidRPr="004330E0" w:rsidRDefault="007C3EFE" w:rsidP="007C3621">
            <w:pPr>
              <w:spacing w:line="276" w:lineRule="auto"/>
              <w:jc w:val="both"/>
              <w:rPr>
                <w:iCs/>
              </w:rPr>
            </w:pPr>
          </w:p>
        </w:tc>
        <w:tc>
          <w:tcPr>
            <w:tcW w:w="3975" w:type="dxa"/>
          </w:tcPr>
          <w:p w14:paraId="4357A0FD" w14:textId="77777777" w:rsidR="007C3EFE" w:rsidRPr="004330E0" w:rsidRDefault="007C3EFE" w:rsidP="00F96B0E">
            <w:pPr>
              <w:spacing w:line="276" w:lineRule="auto"/>
              <w:rPr>
                <w:b/>
              </w:rPr>
            </w:pPr>
            <w:r w:rsidRPr="004330E0">
              <w:rPr>
                <w:b/>
              </w:rPr>
              <w:t xml:space="preserve">Практический опыт: </w:t>
            </w:r>
          </w:p>
          <w:p w14:paraId="13C7D6CA" w14:textId="3248911B" w:rsidR="007C3EFE" w:rsidRPr="004330E0" w:rsidRDefault="007C3EFE" w:rsidP="00F96B0E">
            <w:pPr>
              <w:spacing w:line="276" w:lineRule="auto"/>
              <w:rPr>
                <w:bCs/>
              </w:rPr>
            </w:pPr>
            <w:r w:rsidRPr="004330E0">
              <w:t>выполнени</w:t>
            </w:r>
            <w:r w:rsidR="00450725">
              <w:t>я</w:t>
            </w:r>
            <w:r w:rsidRPr="004330E0">
              <w:t xml:space="preserve"> работ </w:t>
            </w:r>
            <w:r w:rsidR="00450725">
              <w:br/>
            </w:r>
            <w:r w:rsidRPr="004330E0">
              <w:t>по инвентаризации активов организации</w:t>
            </w:r>
          </w:p>
        </w:tc>
      </w:tr>
      <w:tr w:rsidR="007C3EFE" w:rsidRPr="004330E0" w14:paraId="0F064076" w14:textId="77777777" w:rsidTr="00F96B0E">
        <w:trPr>
          <w:trHeight w:val="534"/>
          <w:jc w:val="center"/>
        </w:trPr>
        <w:tc>
          <w:tcPr>
            <w:tcW w:w="2440" w:type="dxa"/>
            <w:vMerge/>
          </w:tcPr>
          <w:p w14:paraId="17958F8B" w14:textId="77777777" w:rsidR="007C3EFE" w:rsidRPr="004330E0" w:rsidRDefault="007C3EFE" w:rsidP="007C3621">
            <w:pPr>
              <w:spacing w:line="276" w:lineRule="auto"/>
              <w:jc w:val="both"/>
            </w:pPr>
          </w:p>
        </w:tc>
        <w:tc>
          <w:tcPr>
            <w:tcW w:w="2658" w:type="dxa"/>
            <w:vMerge/>
          </w:tcPr>
          <w:p w14:paraId="5FB07B45" w14:textId="77777777" w:rsidR="007C3EFE" w:rsidRPr="004330E0" w:rsidRDefault="007C3EFE" w:rsidP="007C3621">
            <w:pPr>
              <w:spacing w:line="276" w:lineRule="auto"/>
              <w:jc w:val="both"/>
              <w:rPr>
                <w:iCs/>
              </w:rPr>
            </w:pPr>
          </w:p>
        </w:tc>
        <w:tc>
          <w:tcPr>
            <w:tcW w:w="3975" w:type="dxa"/>
          </w:tcPr>
          <w:p w14:paraId="1075F39D" w14:textId="77777777" w:rsidR="007C3EFE" w:rsidRPr="004330E0" w:rsidRDefault="007C3EFE" w:rsidP="00F96B0E">
            <w:pPr>
              <w:spacing w:line="276" w:lineRule="auto"/>
              <w:rPr>
                <w:b/>
              </w:rPr>
            </w:pPr>
            <w:r w:rsidRPr="004330E0">
              <w:rPr>
                <w:b/>
              </w:rPr>
              <w:t>Умения:</w:t>
            </w:r>
          </w:p>
          <w:p w14:paraId="180F96F1" w14:textId="77777777" w:rsidR="007C3EFE" w:rsidRPr="004330E0" w:rsidRDefault="007C3EFE" w:rsidP="00F96B0E">
            <w:pPr>
              <w:spacing w:line="276" w:lineRule="auto"/>
              <w:rPr>
                <w:bCs/>
              </w:rPr>
            </w:pPr>
            <w:r w:rsidRPr="004330E0">
              <w:rPr>
                <w:bCs/>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14:paraId="291E6B47" w14:textId="77777777" w:rsidR="007C3EFE" w:rsidRPr="004330E0" w:rsidRDefault="007C3EFE" w:rsidP="00F96B0E">
            <w:pPr>
              <w:spacing w:line="276" w:lineRule="auto"/>
              <w:rPr>
                <w:bCs/>
              </w:rPr>
            </w:pPr>
            <w:r w:rsidRPr="004330E0">
              <w:rPr>
                <w:bCs/>
              </w:rPr>
              <w:t>формировать бухгалтерские проводки по списанию недостач в зависимости от причин их возникновения</w:t>
            </w:r>
          </w:p>
        </w:tc>
      </w:tr>
      <w:tr w:rsidR="007C3EFE" w:rsidRPr="004330E0" w14:paraId="43B1CA31" w14:textId="77777777" w:rsidTr="00F96B0E">
        <w:trPr>
          <w:trHeight w:val="534"/>
          <w:jc w:val="center"/>
        </w:trPr>
        <w:tc>
          <w:tcPr>
            <w:tcW w:w="2440" w:type="dxa"/>
            <w:vMerge/>
          </w:tcPr>
          <w:p w14:paraId="7DE3B525" w14:textId="77777777" w:rsidR="007C3EFE" w:rsidRPr="004330E0" w:rsidRDefault="007C3EFE" w:rsidP="007C3621">
            <w:pPr>
              <w:spacing w:line="276" w:lineRule="auto"/>
              <w:jc w:val="both"/>
            </w:pPr>
          </w:p>
        </w:tc>
        <w:tc>
          <w:tcPr>
            <w:tcW w:w="2658" w:type="dxa"/>
            <w:vMerge/>
          </w:tcPr>
          <w:p w14:paraId="23A95B2F" w14:textId="77777777" w:rsidR="007C3EFE" w:rsidRPr="004330E0" w:rsidRDefault="007C3EFE" w:rsidP="007C3621">
            <w:pPr>
              <w:spacing w:line="276" w:lineRule="auto"/>
              <w:jc w:val="both"/>
              <w:rPr>
                <w:iCs/>
              </w:rPr>
            </w:pPr>
          </w:p>
        </w:tc>
        <w:tc>
          <w:tcPr>
            <w:tcW w:w="3975" w:type="dxa"/>
          </w:tcPr>
          <w:p w14:paraId="331BCE9A" w14:textId="77777777" w:rsidR="007C3EFE" w:rsidRPr="004330E0" w:rsidRDefault="007C3EFE" w:rsidP="00F96B0E">
            <w:pPr>
              <w:spacing w:line="276" w:lineRule="auto"/>
              <w:rPr>
                <w:b/>
              </w:rPr>
            </w:pPr>
            <w:r w:rsidRPr="004330E0">
              <w:rPr>
                <w:b/>
              </w:rPr>
              <w:t>Знания:</w:t>
            </w:r>
          </w:p>
          <w:p w14:paraId="4CD1AA15" w14:textId="77777777" w:rsidR="007C3EFE" w:rsidRPr="004330E0" w:rsidRDefault="007C3EFE" w:rsidP="00F96B0E">
            <w:pPr>
              <w:spacing w:line="276" w:lineRule="auto"/>
              <w:rPr>
                <w:bCs/>
              </w:rPr>
            </w:pPr>
            <w:r w:rsidRPr="004330E0">
              <w:rPr>
                <w:bCs/>
              </w:rP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14:paraId="2276D40D" w14:textId="77777777" w:rsidR="007C3EFE" w:rsidRPr="004330E0" w:rsidRDefault="007C3EFE" w:rsidP="00F96B0E">
            <w:pPr>
              <w:spacing w:line="276" w:lineRule="auto"/>
              <w:rPr>
                <w:bCs/>
              </w:rPr>
            </w:pPr>
            <w:r w:rsidRPr="004330E0">
              <w:rPr>
                <w:bCs/>
              </w:rPr>
              <w:t>формирование бухгалтерских проводок по списанию недостач в зависимости от причин их возникновения</w:t>
            </w:r>
          </w:p>
        </w:tc>
      </w:tr>
      <w:tr w:rsidR="007C3EFE" w:rsidRPr="004330E0" w14:paraId="7E91992D" w14:textId="77777777" w:rsidTr="00F96B0E">
        <w:trPr>
          <w:trHeight w:val="534"/>
          <w:jc w:val="center"/>
        </w:trPr>
        <w:tc>
          <w:tcPr>
            <w:tcW w:w="2440" w:type="dxa"/>
            <w:vMerge/>
          </w:tcPr>
          <w:p w14:paraId="16A6A0FB" w14:textId="77777777" w:rsidR="007C3EFE" w:rsidRPr="004330E0" w:rsidRDefault="007C3EFE" w:rsidP="007C3621">
            <w:pPr>
              <w:spacing w:line="276" w:lineRule="auto"/>
              <w:jc w:val="both"/>
            </w:pPr>
          </w:p>
        </w:tc>
        <w:tc>
          <w:tcPr>
            <w:tcW w:w="2658" w:type="dxa"/>
            <w:vMerge w:val="restart"/>
          </w:tcPr>
          <w:p w14:paraId="117A753C" w14:textId="77777777" w:rsidR="007C3EFE" w:rsidRPr="004330E0" w:rsidRDefault="007C3EFE" w:rsidP="00450725">
            <w:pPr>
              <w:spacing w:line="276" w:lineRule="auto"/>
              <w:rPr>
                <w:iCs/>
              </w:rPr>
            </w:pPr>
            <w:r w:rsidRPr="004330E0">
              <w:rPr>
                <w:iCs/>
              </w:rPr>
              <w:t>ПК 2.5. Проводить процедуры инвентаризации финансовых обязательств организации</w:t>
            </w:r>
          </w:p>
          <w:p w14:paraId="21F02D2E" w14:textId="77777777" w:rsidR="007C3EFE" w:rsidRPr="004330E0" w:rsidRDefault="007C3EFE" w:rsidP="007C3621">
            <w:pPr>
              <w:spacing w:line="276" w:lineRule="auto"/>
              <w:jc w:val="both"/>
              <w:rPr>
                <w:iCs/>
              </w:rPr>
            </w:pPr>
          </w:p>
        </w:tc>
        <w:tc>
          <w:tcPr>
            <w:tcW w:w="3975" w:type="dxa"/>
          </w:tcPr>
          <w:p w14:paraId="160201E6" w14:textId="77777777" w:rsidR="007C3EFE" w:rsidRPr="004330E0" w:rsidRDefault="007C3EFE" w:rsidP="00F96B0E">
            <w:pPr>
              <w:spacing w:line="276" w:lineRule="auto"/>
              <w:rPr>
                <w:b/>
              </w:rPr>
            </w:pPr>
            <w:r w:rsidRPr="004330E0">
              <w:rPr>
                <w:b/>
              </w:rPr>
              <w:t xml:space="preserve">Практический опыт: </w:t>
            </w:r>
          </w:p>
          <w:p w14:paraId="660F9345" w14:textId="66283D59" w:rsidR="007C3EFE" w:rsidRPr="004330E0" w:rsidRDefault="007C3EFE" w:rsidP="00F96B0E">
            <w:pPr>
              <w:spacing w:line="276" w:lineRule="auto"/>
              <w:rPr>
                <w:bCs/>
              </w:rPr>
            </w:pPr>
            <w:r w:rsidRPr="004330E0">
              <w:t>выполнени</w:t>
            </w:r>
            <w:r w:rsidR="00450725">
              <w:t>я</w:t>
            </w:r>
            <w:r w:rsidRPr="004330E0">
              <w:t xml:space="preserve"> работ </w:t>
            </w:r>
            <w:r w:rsidR="00450725">
              <w:br/>
            </w:r>
            <w:r w:rsidRPr="004330E0">
              <w:t>по инвентаризации обязательств организации</w:t>
            </w:r>
          </w:p>
        </w:tc>
      </w:tr>
      <w:tr w:rsidR="007C3EFE" w:rsidRPr="004330E0" w14:paraId="4193286C" w14:textId="77777777" w:rsidTr="00F96B0E">
        <w:trPr>
          <w:trHeight w:val="534"/>
          <w:jc w:val="center"/>
        </w:trPr>
        <w:tc>
          <w:tcPr>
            <w:tcW w:w="2440" w:type="dxa"/>
            <w:vMerge/>
          </w:tcPr>
          <w:p w14:paraId="32AE4EC1" w14:textId="77777777" w:rsidR="007C3EFE" w:rsidRPr="004330E0" w:rsidRDefault="007C3EFE" w:rsidP="007C3621">
            <w:pPr>
              <w:spacing w:line="276" w:lineRule="auto"/>
              <w:jc w:val="both"/>
            </w:pPr>
          </w:p>
        </w:tc>
        <w:tc>
          <w:tcPr>
            <w:tcW w:w="2658" w:type="dxa"/>
            <w:vMerge/>
          </w:tcPr>
          <w:p w14:paraId="6410223F" w14:textId="77777777" w:rsidR="007C3EFE" w:rsidRPr="004330E0" w:rsidRDefault="007C3EFE" w:rsidP="007C3621">
            <w:pPr>
              <w:spacing w:line="276" w:lineRule="auto"/>
              <w:jc w:val="both"/>
              <w:rPr>
                <w:iCs/>
              </w:rPr>
            </w:pPr>
          </w:p>
        </w:tc>
        <w:tc>
          <w:tcPr>
            <w:tcW w:w="3975" w:type="dxa"/>
          </w:tcPr>
          <w:p w14:paraId="59FEA673" w14:textId="77777777" w:rsidR="007C3EFE" w:rsidRPr="004330E0" w:rsidRDefault="007C3EFE" w:rsidP="00F96B0E">
            <w:pPr>
              <w:spacing w:line="276" w:lineRule="auto"/>
              <w:rPr>
                <w:b/>
              </w:rPr>
            </w:pPr>
            <w:r w:rsidRPr="004330E0">
              <w:rPr>
                <w:b/>
              </w:rPr>
              <w:t>Умения:</w:t>
            </w:r>
          </w:p>
          <w:p w14:paraId="19446245" w14:textId="48992DA4" w:rsidR="007C3EFE" w:rsidRPr="004330E0" w:rsidRDefault="007C3EFE" w:rsidP="00F96B0E">
            <w:pPr>
              <w:spacing w:line="276" w:lineRule="auto"/>
              <w:rPr>
                <w:bCs/>
              </w:rPr>
            </w:pPr>
            <w:r w:rsidRPr="004330E0">
              <w:rPr>
                <w:bCs/>
              </w:rPr>
              <w:t xml:space="preserve">выполнять работу </w:t>
            </w:r>
            <w:r w:rsidR="00450725">
              <w:rPr>
                <w:bCs/>
              </w:rPr>
              <w:br/>
            </w:r>
            <w:r w:rsidRPr="004330E0">
              <w:rPr>
                <w:bCs/>
              </w:rPr>
              <w:t xml:space="preserve">по инвентаризации основных средств и отражать ее результаты </w:t>
            </w:r>
            <w:r w:rsidR="00450725">
              <w:rPr>
                <w:bCs/>
              </w:rPr>
              <w:br/>
            </w:r>
            <w:r w:rsidRPr="004330E0">
              <w:rPr>
                <w:bCs/>
              </w:rPr>
              <w:t>в бухгалтерских проводках;</w:t>
            </w:r>
          </w:p>
          <w:p w14:paraId="6F7AB865" w14:textId="30F6164F" w:rsidR="007C3EFE" w:rsidRPr="004330E0" w:rsidRDefault="007C3EFE" w:rsidP="00F96B0E">
            <w:pPr>
              <w:spacing w:line="276" w:lineRule="auto"/>
              <w:rPr>
                <w:bCs/>
              </w:rPr>
            </w:pPr>
            <w:r w:rsidRPr="004330E0">
              <w:rPr>
                <w:bCs/>
              </w:rPr>
              <w:t xml:space="preserve">выполнять работу </w:t>
            </w:r>
            <w:r w:rsidR="00450725">
              <w:rPr>
                <w:bCs/>
              </w:rPr>
              <w:br/>
            </w:r>
            <w:r w:rsidRPr="004330E0">
              <w:rPr>
                <w:bCs/>
              </w:rPr>
              <w:t xml:space="preserve">по инвентаризации нематериальных активов и отражать ее результаты </w:t>
            </w:r>
            <w:r w:rsidR="00450725">
              <w:rPr>
                <w:bCs/>
              </w:rPr>
              <w:br/>
            </w:r>
            <w:r w:rsidRPr="004330E0">
              <w:rPr>
                <w:bCs/>
              </w:rPr>
              <w:t>в бухгалтерских проводках;</w:t>
            </w:r>
          </w:p>
          <w:p w14:paraId="5200F7E5" w14:textId="25C5E048" w:rsidR="007C3EFE" w:rsidRPr="004330E0" w:rsidRDefault="007C3EFE" w:rsidP="00F96B0E">
            <w:pPr>
              <w:spacing w:line="276" w:lineRule="auto"/>
              <w:rPr>
                <w:bCs/>
              </w:rPr>
            </w:pPr>
            <w:r w:rsidRPr="004330E0">
              <w:rPr>
                <w:bCs/>
              </w:rPr>
              <w:t xml:space="preserve">выполнять работу </w:t>
            </w:r>
            <w:r w:rsidR="00450725">
              <w:rPr>
                <w:bCs/>
              </w:rPr>
              <w:br/>
            </w:r>
            <w:r w:rsidRPr="004330E0">
              <w:rPr>
                <w:bCs/>
              </w:rPr>
              <w:t xml:space="preserve">по инвентаризации и переоценке материально-производственных запасов и отражать ее результаты </w:t>
            </w:r>
            <w:r w:rsidR="00450725">
              <w:rPr>
                <w:bCs/>
              </w:rPr>
              <w:br/>
            </w:r>
            <w:r w:rsidRPr="004330E0">
              <w:rPr>
                <w:bCs/>
              </w:rPr>
              <w:t>в бухгалтерских проводках;</w:t>
            </w:r>
          </w:p>
          <w:p w14:paraId="0A32FA1D" w14:textId="77777777" w:rsidR="007C3EFE" w:rsidRPr="004330E0" w:rsidRDefault="007C3EFE" w:rsidP="00F96B0E">
            <w:pPr>
              <w:spacing w:line="276" w:lineRule="auto"/>
              <w:rPr>
                <w:bCs/>
              </w:rPr>
            </w:pPr>
            <w:r w:rsidRPr="004330E0">
              <w:rPr>
                <w:bCs/>
              </w:rPr>
              <w:t>проводить выверку финансовых обязательств;</w:t>
            </w:r>
          </w:p>
          <w:p w14:paraId="60B1EFEB" w14:textId="77777777" w:rsidR="007C3EFE" w:rsidRPr="004330E0" w:rsidRDefault="007C3EFE" w:rsidP="00F96B0E">
            <w:pPr>
              <w:spacing w:line="276" w:lineRule="auto"/>
              <w:rPr>
                <w:bCs/>
              </w:rPr>
            </w:pPr>
            <w:r w:rsidRPr="004330E0">
              <w:rPr>
                <w:bCs/>
              </w:rPr>
              <w:t>участвовать в инвентаризации дебиторской и кредиторской задолженности организации;</w:t>
            </w:r>
          </w:p>
          <w:p w14:paraId="254DEBDB" w14:textId="77777777" w:rsidR="007C3EFE" w:rsidRPr="004330E0" w:rsidRDefault="007C3EFE" w:rsidP="00F96B0E">
            <w:pPr>
              <w:spacing w:line="276" w:lineRule="auto"/>
              <w:rPr>
                <w:bCs/>
              </w:rPr>
            </w:pPr>
            <w:r w:rsidRPr="004330E0">
              <w:rPr>
                <w:bCs/>
              </w:rPr>
              <w:t>проводить инвентаризацию расчетов;</w:t>
            </w:r>
          </w:p>
          <w:p w14:paraId="395DF019" w14:textId="77777777" w:rsidR="007C3EFE" w:rsidRPr="004330E0" w:rsidRDefault="007C3EFE" w:rsidP="00F96B0E">
            <w:pPr>
              <w:spacing w:line="276" w:lineRule="auto"/>
              <w:rPr>
                <w:bCs/>
              </w:rPr>
            </w:pPr>
            <w:r w:rsidRPr="004330E0">
              <w:rPr>
                <w:bCs/>
              </w:rPr>
              <w:t>определять реальное состояние расчетов;</w:t>
            </w:r>
          </w:p>
          <w:p w14:paraId="63D0CA1E" w14:textId="3339F828" w:rsidR="007C3EFE" w:rsidRPr="004330E0" w:rsidRDefault="007C3EFE" w:rsidP="00F96B0E">
            <w:pPr>
              <w:spacing w:line="276" w:lineRule="auto"/>
              <w:rPr>
                <w:bCs/>
              </w:rPr>
            </w:pPr>
            <w:r w:rsidRPr="004330E0">
              <w:rPr>
                <w:bCs/>
              </w:rPr>
              <w:t xml:space="preserve">выявлять задолженность, нереальную для взыскания, с целью принятия мер к взысканию задолженности с должников либо </w:t>
            </w:r>
            <w:r w:rsidR="00450725">
              <w:rPr>
                <w:bCs/>
              </w:rPr>
              <w:br/>
            </w:r>
            <w:r w:rsidRPr="004330E0">
              <w:rPr>
                <w:bCs/>
              </w:rPr>
              <w:t>к списанию ее с учета;</w:t>
            </w:r>
          </w:p>
          <w:p w14:paraId="5BE6D556" w14:textId="77777777" w:rsidR="007C3EFE" w:rsidRPr="004330E0" w:rsidRDefault="007C3EFE" w:rsidP="00F96B0E">
            <w:pPr>
              <w:spacing w:line="276" w:lineRule="auto"/>
              <w:rPr>
                <w:bCs/>
              </w:rPr>
            </w:pPr>
            <w:r w:rsidRPr="004330E0">
              <w:rPr>
                <w:bCs/>
              </w:rPr>
              <w:t>проводить инвентаризацию недостач и потерь от порчи ценностей (счет 94), целевого финансирования (счет 86), доходов будущих периодов (счет 98)</w:t>
            </w:r>
          </w:p>
        </w:tc>
      </w:tr>
      <w:tr w:rsidR="007C3EFE" w:rsidRPr="004330E0" w14:paraId="6E534C30" w14:textId="77777777" w:rsidTr="00F96B0E">
        <w:trPr>
          <w:trHeight w:val="534"/>
          <w:jc w:val="center"/>
        </w:trPr>
        <w:tc>
          <w:tcPr>
            <w:tcW w:w="2440" w:type="dxa"/>
            <w:vMerge/>
          </w:tcPr>
          <w:p w14:paraId="45828B74" w14:textId="77777777" w:rsidR="007C3EFE" w:rsidRPr="004330E0" w:rsidRDefault="007C3EFE" w:rsidP="007C3621">
            <w:pPr>
              <w:spacing w:line="276" w:lineRule="auto"/>
              <w:jc w:val="both"/>
            </w:pPr>
          </w:p>
        </w:tc>
        <w:tc>
          <w:tcPr>
            <w:tcW w:w="2658" w:type="dxa"/>
            <w:vMerge/>
          </w:tcPr>
          <w:p w14:paraId="3C2CC146" w14:textId="77777777" w:rsidR="007C3EFE" w:rsidRPr="004330E0" w:rsidRDefault="007C3EFE" w:rsidP="007C3621">
            <w:pPr>
              <w:spacing w:line="276" w:lineRule="auto"/>
              <w:jc w:val="both"/>
              <w:rPr>
                <w:iCs/>
              </w:rPr>
            </w:pPr>
          </w:p>
        </w:tc>
        <w:tc>
          <w:tcPr>
            <w:tcW w:w="3975" w:type="dxa"/>
          </w:tcPr>
          <w:p w14:paraId="1BFF75FF" w14:textId="77777777" w:rsidR="007C3EFE" w:rsidRPr="004330E0" w:rsidRDefault="007C3EFE" w:rsidP="00F96B0E">
            <w:pPr>
              <w:spacing w:line="276" w:lineRule="auto"/>
              <w:rPr>
                <w:b/>
              </w:rPr>
            </w:pPr>
            <w:r w:rsidRPr="004330E0">
              <w:rPr>
                <w:b/>
              </w:rPr>
              <w:t>Знания:</w:t>
            </w:r>
          </w:p>
          <w:p w14:paraId="325E69C4" w14:textId="77777777" w:rsidR="007C3EFE" w:rsidRPr="004330E0" w:rsidRDefault="007C3EFE" w:rsidP="00F96B0E">
            <w:pPr>
              <w:spacing w:line="276" w:lineRule="auto"/>
              <w:rPr>
                <w:bCs/>
              </w:rPr>
            </w:pPr>
            <w:r w:rsidRPr="004330E0">
              <w:rPr>
                <w:bCs/>
              </w:rPr>
              <w:t>порядок инвентаризации дебиторской и кредиторской задолженности организации;</w:t>
            </w:r>
          </w:p>
          <w:p w14:paraId="6B0C4B88" w14:textId="77777777" w:rsidR="007C3EFE" w:rsidRPr="004330E0" w:rsidRDefault="007C3EFE" w:rsidP="00F96B0E">
            <w:pPr>
              <w:spacing w:line="276" w:lineRule="auto"/>
              <w:rPr>
                <w:bCs/>
              </w:rPr>
            </w:pPr>
            <w:r w:rsidRPr="004330E0">
              <w:rPr>
                <w:bCs/>
              </w:rPr>
              <w:t>порядок инвентаризации расчетов;</w:t>
            </w:r>
          </w:p>
          <w:p w14:paraId="51BA9D9C" w14:textId="77777777" w:rsidR="007C3EFE" w:rsidRPr="004330E0" w:rsidRDefault="007C3EFE" w:rsidP="00F96B0E">
            <w:pPr>
              <w:spacing w:line="276" w:lineRule="auto"/>
              <w:rPr>
                <w:bCs/>
              </w:rPr>
            </w:pPr>
            <w:r w:rsidRPr="004330E0">
              <w:rPr>
                <w:bCs/>
              </w:rPr>
              <w:t>технологию определения реального состояния расчетов;</w:t>
            </w:r>
          </w:p>
          <w:p w14:paraId="7F3D5797" w14:textId="77777777" w:rsidR="007C3EFE" w:rsidRPr="004330E0" w:rsidRDefault="007C3EFE" w:rsidP="00F96B0E">
            <w:pPr>
              <w:spacing w:line="276" w:lineRule="auto"/>
              <w:rPr>
                <w:bCs/>
              </w:rPr>
            </w:pPr>
            <w:r w:rsidRPr="004330E0">
              <w:rPr>
                <w:bCs/>
              </w:rP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14:paraId="6F56279A" w14:textId="77777777" w:rsidR="007C3EFE" w:rsidRPr="004330E0" w:rsidRDefault="007C3EFE" w:rsidP="00F96B0E">
            <w:pPr>
              <w:spacing w:line="276" w:lineRule="auto"/>
              <w:rPr>
                <w:bCs/>
              </w:rPr>
            </w:pPr>
            <w:r w:rsidRPr="004330E0">
              <w:rPr>
                <w:bCs/>
              </w:rPr>
              <w:t>порядок инвентаризации недостач и потерь от порчи ценностей;</w:t>
            </w:r>
          </w:p>
          <w:p w14:paraId="573A2093" w14:textId="77777777" w:rsidR="007C3EFE" w:rsidRPr="004330E0" w:rsidRDefault="007C3EFE" w:rsidP="00F96B0E">
            <w:pPr>
              <w:spacing w:line="276" w:lineRule="auto"/>
              <w:rPr>
                <w:bCs/>
              </w:rPr>
            </w:pPr>
            <w:r w:rsidRPr="004330E0">
              <w:rPr>
                <w:bCs/>
              </w:rPr>
              <w:t>порядок ведения бухгалтерского учета источников формирования имущества;</w:t>
            </w:r>
          </w:p>
          <w:p w14:paraId="6C009B50" w14:textId="77777777" w:rsidR="007C3EFE" w:rsidRPr="004330E0" w:rsidRDefault="007C3EFE" w:rsidP="00F96B0E">
            <w:pPr>
              <w:spacing w:line="276" w:lineRule="auto"/>
              <w:rPr>
                <w:bCs/>
              </w:rPr>
            </w:pPr>
            <w:r w:rsidRPr="004330E0">
              <w:rPr>
                <w:bCs/>
              </w:rPr>
              <w:t>порядок выполнения работ по инвентаризации активов и обязательств</w:t>
            </w:r>
          </w:p>
        </w:tc>
      </w:tr>
      <w:tr w:rsidR="007C3EFE" w:rsidRPr="004330E0" w14:paraId="0B9C37CA" w14:textId="77777777" w:rsidTr="00F96B0E">
        <w:trPr>
          <w:trHeight w:val="534"/>
          <w:jc w:val="center"/>
        </w:trPr>
        <w:tc>
          <w:tcPr>
            <w:tcW w:w="2440" w:type="dxa"/>
            <w:vMerge/>
          </w:tcPr>
          <w:p w14:paraId="0C9EBEA8" w14:textId="77777777" w:rsidR="007C3EFE" w:rsidRPr="004330E0" w:rsidRDefault="007C3EFE" w:rsidP="007C3621">
            <w:pPr>
              <w:spacing w:line="276" w:lineRule="auto"/>
              <w:jc w:val="both"/>
            </w:pPr>
          </w:p>
        </w:tc>
        <w:tc>
          <w:tcPr>
            <w:tcW w:w="2658" w:type="dxa"/>
            <w:vMerge w:val="restart"/>
          </w:tcPr>
          <w:p w14:paraId="4104F831" w14:textId="745E7D25" w:rsidR="007C3EFE" w:rsidRPr="004330E0" w:rsidRDefault="007C3EFE" w:rsidP="00450725">
            <w:pPr>
              <w:spacing w:line="276" w:lineRule="auto"/>
              <w:rPr>
                <w:iCs/>
              </w:rPr>
            </w:pPr>
            <w:r w:rsidRPr="004330E0">
              <w:rPr>
                <w:iCs/>
              </w:rPr>
              <w:t xml:space="preserve">ПК 2.6. Осуществлять сбор информации </w:t>
            </w:r>
            <w:r w:rsidR="00450725">
              <w:rPr>
                <w:iCs/>
              </w:rPr>
              <w:br/>
            </w:r>
            <w:r w:rsidRPr="004330E0">
              <w:rPr>
                <w:iCs/>
              </w:rPr>
              <w:t xml:space="preserve">о деятельности объекта внутреннего контроля по выполнению требований правовой </w:t>
            </w:r>
            <w:r w:rsidR="00450725">
              <w:rPr>
                <w:iCs/>
              </w:rPr>
              <w:br/>
            </w:r>
            <w:r w:rsidRPr="004330E0">
              <w:rPr>
                <w:iCs/>
              </w:rPr>
              <w:t xml:space="preserve">и нормативной базы </w:t>
            </w:r>
            <w:r w:rsidR="00450725">
              <w:rPr>
                <w:iCs/>
              </w:rPr>
              <w:br/>
            </w:r>
            <w:r w:rsidRPr="004330E0">
              <w:rPr>
                <w:iCs/>
              </w:rPr>
              <w:t>и внутренних регламентов</w:t>
            </w:r>
          </w:p>
          <w:p w14:paraId="76B23C60" w14:textId="77777777" w:rsidR="007C3EFE" w:rsidRPr="004330E0" w:rsidRDefault="007C3EFE" w:rsidP="007C3621">
            <w:pPr>
              <w:spacing w:line="276" w:lineRule="auto"/>
              <w:jc w:val="both"/>
              <w:rPr>
                <w:iCs/>
              </w:rPr>
            </w:pPr>
          </w:p>
        </w:tc>
        <w:tc>
          <w:tcPr>
            <w:tcW w:w="3975" w:type="dxa"/>
          </w:tcPr>
          <w:p w14:paraId="2EC32124" w14:textId="77777777" w:rsidR="007C3EFE" w:rsidRPr="004330E0" w:rsidRDefault="007C3EFE" w:rsidP="00F96B0E">
            <w:pPr>
              <w:spacing w:line="276" w:lineRule="auto"/>
              <w:rPr>
                <w:b/>
              </w:rPr>
            </w:pPr>
            <w:r w:rsidRPr="004330E0">
              <w:rPr>
                <w:b/>
              </w:rPr>
              <w:t xml:space="preserve">Практический опыт: </w:t>
            </w:r>
          </w:p>
          <w:p w14:paraId="0EDB3C12" w14:textId="62D5028E" w:rsidR="00450725" w:rsidRPr="004330E0" w:rsidRDefault="007C3EFE" w:rsidP="00AF73FF">
            <w:pPr>
              <w:spacing w:line="276" w:lineRule="auto"/>
              <w:rPr>
                <w:bCs/>
              </w:rPr>
            </w:pPr>
            <w:r w:rsidRPr="004330E0">
              <w:t>выполнени</w:t>
            </w:r>
            <w:r w:rsidR="00450725">
              <w:t>я</w:t>
            </w:r>
            <w:r w:rsidRPr="004330E0">
              <w:t xml:space="preserve"> контрольных процедур и их документировании</w:t>
            </w:r>
          </w:p>
        </w:tc>
      </w:tr>
      <w:tr w:rsidR="007C3EFE" w:rsidRPr="004330E0" w14:paraId="1E9DCAE1" w14:textId="77777777" w:rsidTr="00F96B0E">
        <w:trPr>
          <w:trHeight w:val="534"/>
          <w:jc w:val="center"/>
        </w:trPr>
        <w:tc>
          <w:tcPr>
            <w:tcW w:w="2440" w:type="dxa"/>
            <w:vMerge/>
          </w:tcPr>
          <w:p w14:paraId="0314EB2C" w14:textId="77777777" w:rsidR="007C3EFE" w:rsidRPr="004330E0" w:rsidRDefault="007C3EFE" w:rsidP="007C3621">
            <w:pPr>
              <w:spacing w:line="276" w:lineRule="auto"/>
              <w:jc w:val="both"/>
            </w:pPr>
          </w:p>
        </w:tc>
        <w:tc>
          <w:tcPr>
            <w:tcW w:w="2658" w:type="dxa"/>
            <w:vMerge/>
          </w:tcPr>
          <w:p w14:paraId="548E9F98" w14:textId="77777777" w:rsidR="007C3EFE" w:rsidRPr="004330E0" w:rsidRDefault="007C3EFE" w:rsidP="007C3621">
            <w:pPr>
              <w:spacing w:line="276" w:lineRule="auto"/>
              <w:jc w:val="both"/>
              <w:rPr>
                <w:iCs/>
              </w:rPr>
            </w:pPr>
          </w:p>
        </w:tc>
        <w:tc>
          <w:tcPr>
            <w:tcW w:w="3975" w:type="dxa"/>
          </w:tcPr>
          <w:p w14:paraId="7E8D754A" w14:textId="77777777" w:rsidR="007C3EFE" w:rsidRPr="004330E0" w:rsidRDefault="007C3EFE" w:rsidP="00F96B0E">
            <w:pPr>
              <w:spacing w:line="276" w:lineRule="auto"/>
              <w:rPr>
                <w:b/>
              </w:rPr>
            </w:pPr>
            <w:r w:rsidRPr="004330E0">
              <w:rPr>
                <w:b/>
              </w:rPr>
              <w:t>Умения:</w:t>
            </w:r>
          </w:p>
          <w:p w14:paraId="13D99E62" w14:textId="13BE1DF9" w:rsidR="007C3EFE" w:rsidRPr="004330E0" w:rsidRDefault="007C3EFE" w:rsidP="00F96B0E">
            <w:pPr>
              <w:spacing w:line="276" w:lineRule="auto"/>
              <w:rPr>
                <w:bCs/>
              </w:rPr>
            </w:pPr>
            <w:r w:rsidRPr="004330E0">
              <w:rPr>
                <w:bCs/>
              </w:rPr>
              <w:t xml:space="preserve">проводить сбор информации </w:t>
            </w:r>
            <w:r w:rsidR="00450725">
              <w:rPr>
                <w:bCs/>
              </w:rPr>
              <w:br/>
            </w:r>
            <w:r w:rsidRPr="004330E0">
              <w:rPr>
                <w:bCs/>
              </w:rPr>
              <w:t xml:space="preserve">о деятельности объекта внутреннего контроля по выполнению требований правовой </w:t>
            </w:r>
            <w:r w:rsidR="00450725">
              <w:rPr>
                <w:bCs/>
              </w:rPr>
              <w:br/>
            </w:r>
            <w:r w:rsidRPr="004330E0">
              <w:rPr>
                <w:bCs/>
              </w:rPr>
              <w:t>и нормативной базы и внутренних регламентов</w:t>
            </w:r>
          </w:p>
        </w:tc>
      </w:tr>
      <w:tr w:rsidR="007C3EFE" w:rsidRPr="004330E0" w14:paraId="1E481247" w14:textId="77777777" w:rsidTr="00F96B0E">
        <w:trPr>
          <w:trHeight w:val="534"/>
          <w:jc w:val="center"/>
        </w:trPr>
        <w:tc>
          <w:tcPr>
            <w:tcW w:w="2440" w:type="dxa"/>
            <w:vMerge/>
          </w:tcPr>
          <w:p w14:paraId="267CD2D6" w14:textId="77777777" w:rsidR="007C3EFE" w:rsidRPr="004330E0" w:rsidRDefault="007C3EFE" w:rsidP="007C3621">
            <w:pPr>
              <w:spacing w:line="276" w:lineRule="auto"/>
              <w:jc w:val="both"/>
            </w:pPr>
          </w:p>
        </w:tc>
        <w:tc>
          <w:tcPr>
            <w:tcW w:w="2658" w:type="dxa"/>
            <w:vMerge/>
          </w:tcPr>
          <w:p w14:paraId="1DB11EF5" w14:textId="77777777" w:rsidR="007C3EFE" w:rsidRPr="004330E0" w:rsidRDefault="007C3EFE" w:rsidP="007C3621">
            <w:pPr>
              <w:spacing w:line="276" w:lineRule="auto"/>
              <w:jc w:val="both"/>
              <w:rPr>
                <w:iCs/>
              </w:rPr>
            </w:pPr>
          </w:p>
        </w:tc>
        <w:tc>
          <w:tcPr>
            <w:tcW w:w="3975" w:type="dxa"/>
          </w:tcPr>
          <w:p w14:paraId="2EFD4DDC" w14:textId="77777777" w:rsidR="007C3EFE" w:rsidRPr="004330E0" w:rsidRDefault="007C3EFE" w:rsidP="00F96B0E">
            <w:pPr>
              <w:spacing w:line="276" w:lineRule="auto"/>
              <w:rPr>
                <w:b/>
              </w:rPr>
            </w:pPr>
            <w:r w:rsidRPr="004330E0">
              <w:rPr>
                <w:b/>
              </w:rPr>
              <w:t>Знания:</w:t>
            </w:r>
          </w:p>
          <w:p w14:paraId="46A0B4E2" w14:textId="25500A86" w:rsidR="007C3EFE" w:rsidRPr="004330E0" w:rsidRDefault="007C3EFE" w:rsidP="00F96B0E">
            <w:pPr>
              <w:spacing w:line="276" w:lineRule="auto"/>
              <w:rPr>
                <w:bCs/>
              </w:rPr>
            </w:pPr>
            <w:r w:rsidRPr="004330E0">
              <w:rPr>
                <w:bCs/>
              </w:rPr>
              <w:t xml:space="preserve">методы сбора информации </w:t>
            </w:r>
            <w:r w:rsidR="00450725">
              <w:rPr>
                <w:bCs/>
              </w:rPr>
              <w:br/>
            </w:r>
            <w:r w:rsidRPr="004330E0">
              <w:rPr>
                <w:bCs/>
              </w:rPr>
              <w:t>о деятельности объекта внутреннего контроля по выполнению требований правовой</w:t>
            </w:r>
            <w:r w:rsidR="00450725">
              <w:rPr>
                <w:bCs/>
              </w:rPr>
              <w:br/>
            </w:r>
            <w:r w:rsidRPr="004330E0">
              <w:rPr>
                <w:bCs/>
              </w:rPr>
              <w:t>и нормативной базы и внутренних регламентов</w:t>
            </w:r>
          </w:p>
        </w:tc>
      </w:tr>
      <w:tr w:rsidR="007C3EFE" w:rsidRPr="004330E0" w14:paraId="31A087E1" w14:textId="77777777" w:rsidTr="00F96B0E">
        <w:trPr>
          <w:trHeight w:val="534"/>
          <w:jc w:val="center"/>
        </w:trPr>
        <w:tc>
          <w:tcPr>
            <w:tcW w:w="2440" w:type="dxa"/>
            <w:vMerge/>
          </w:tcPr>
          <w:p w14:paraId="4DF1EEE8" w14:textId="77777777" w:rsidR="007C3EFE" w:rsidRPr="004330E0" w:rsidRDefault="007C3EFE" w:rsidP="007C3621">
            <w:pPr>
              <w:spacing w:line="276" w:lineRule="auto"/>
              <w:jc w:val="both"/>
            </w:pPr>
          </w:p>
        </w:tc>
        <w:tc>
          <w:tcPr>
            <w:tcW w:w="2658" w:type="dxa"/>
            <w:vMerge w:val="restart"/>
          </w:tcPr>
          <w:p w14:paraId="55670E33" w14:textId="77777777" w:rsidR="007C3EFE" w:rsidRPr="004330E0" w:rsidRDefault="007C3EFE" w:rsidP="00450725">
            <w:pPr>
              <w:spacing w:line="276" w:lineRule="auto"/>
              <w:rPr>
                <w:iCs/>
              </w:rPr>
            </w:pPr>
            <w:r w:rsidRPr="004330E0">
              <w:rPr>
                <w:iCs/>
              </w:rPr>
              <w:t>ПК 2.7. Выполнять контрольные процедуры и их документирование, готовить и оформлять завершающие материалы по результатам внутреннего контроля</w:t>
            </w:r>
          </w:p>
          <w:p w14:paraId="6D98A526" w14:textId="77777777" w:rsidR="007C3EFE" w:rsidRPr="004330E0" w:rsidRDefault="007C3EFE" w:rsidP="007C3621">
            <w:pPr>
              <w:spacing w:line="276" w:lineRule="auto"/>
              <w:jc w:val="both"/>
              <w:rPr>
                <w:iCs/>
              </w:rPr>
            </w:pPr>
          </w:p>
        </w:tc>
        <w:tc>
          <w:tcPr>
            <w:tcW w:w="3975" w:type="dxa"/>
          </w:tcPr>
          <w:p w14:paraId="14048EDB" w14:textId="77777777" w:rsidR="007C3EFE" w:rsidRPr="004330E0" w:rsidRDefault="007C3EFE" w:rsidP="00F96B0E">
            <w:pPr>
              <w:spacing w:line="276" w:lineRule="auto"/>
              <w:rPr>
                <w:b/>
              </w:rPr>
            </w:pPr>
            <w:r w:rsidRPr="004330E0">
              <w:rPr>
                <w:b/>
              </w:rPr>
              <w:t xml:space="preserve">Практический опыт: </w:t>
            </w:r>
          </w:p>
          <w:p w14:paraId="0DE91857" w14:textId="23990C02" w:rsidR="007C3EFE" w:rsidRPr="004330E0" w:rsidRDefault="007C3EFE" w:rsidP="00F96B0E">
            <w:pPr>
              <w:spacing w:line="276" w:lineRule="auto"/>
            </w:pPr>
            <w:r w:rsidRPr="004330E0">
              <w:t>выполнени</w:t>
            </w:r>
            <w:r w:rsidR="00450725">
              <w:t>я</w:t>
            </w:r>
            <w:r w:rsidRPr="004330E0">
              <w:t xml:space="preserve"> контрольных процедур и их документировании;</w:t>
            </w:r>
          </w:p>
          <w:p w14:paraId="42577E99" w14:textId="77777777" w:rsidR="007C3EFE" w:rsidRPr="004330E0" w:rsidRDefault="007C3EFE" w:rsidP="00F96B0E">
            <w:pPr>
              <w:spacing w:line="276" w:lineRule="auto"/>
              <w:rPr>
                <w:bCs/>
              </w:rPr>
            </w:pPr>
            <w:r w:rsidRPr="004330E0">
              <w:t>в подготовке оформления завершающих материалов по результатам внутреннего контроля</w:t>
            </w:r>
          </w:p>
        </w:tc>
      </w:tr>
      <w:tr w:rsidR="007C3EFE" w:rsidRPr="004330E0" w14:paraId="4DD8F653" w14:textId="77777777" w:rsidTr="00F96B0E">
        <w:trPr>
          <w:trHeight w:val="534"/>
          <w:jc w:val="center"/>
        </w:trPr>
        <w:tc>
          <w:tcPr>
            <w:tcW w:w="2440" w:type="dxa"/>
            <w:vMerge/>
          </w:tcPr>
          <w:p w14:paraId="76898379" w14:textId="77777777" w:rsidR="007C3EFE" w:rsidRPr="004330E0" w:rsidRDefault="007C3EFE" w:rsidP="007C3621">
            <w:pPr>
              <w:spacing w:line="276" w:lineRule="auto"/>
              <w:jc w:val="both"/>
            </w:pPr>
          </w:p>
        </w:tc>
        <w:tc>
          <w:tcPr>
            <w:tcW w:w="2658" w:type="dxa"/>
            <w:vMerge/>
          </w:tcPr>
          <w:p w14:paraId="1485B6C4" w14:textId="77777777" w:rsidR="007C3EFE" w:rsidRPr="004330E0" w:rsidRDefault="007C3EFE" w:rsidP="007C3621">
            <w:pPr>
              <w:spacing w:line="276" w:lineRule="auto"/>
              <w:jc w:val="both"/>
              <w:rPr>
                <w:iCs/>
              </w:rPr>
            </w:pPr>
          </w:p>
        </w:tc>
        <w:tc>
          <w:tcPr>
            <w:tcW w:w="3975" w:type="dxa"/>
          </w:tcPr>
          <w:p w14:paraId="68C12FC7" w14:textId="77777777" w:rsidR="007C3EFE" w:rsidRPr="004330E0" w:rsidRDefault="007C3EFE" w:rsidP="00F96B0E">
            <w:pPr>
              <w:spacing w:line="276" w:lineRule="auto"/>
              <w:rPr>
                <w:b/>
              </w:rPr>
            </w:pPr>
            <w:r w:rsidRPr="004330E0">
              <w:rPr>
                <w:b/>
              </w:rPr>
              <w:t>Умения:</w:t>
            </w:r>
          </w:p>
          <w:p w14:paraId="5652D66F" w14:textId="77777777" w:rsidR="007C3EFE" w:rsidRPr="004330E0" w:rsidRDefault="007C3EFE" w:rsidP="00F96B0E">
            <w:pPr>
              <w:spacing w:line="276" w:lineRule="auto"/>
              <w:rPr>
                <w:bCs/>
              </w:rPr>
            </w:pPr>
            <w:r w:rsidRPr="004330E0">
              <w:rPr>
                <w:bCs/>
              </w:rPr>
              <w:t>составлять акт по результатам инвентаризации;</w:t>
            </w:r>
          </w:p>
          <w:p w14:paraId="42F944CE" w14:textId="77777777" w:rsidR="007C3EFE" w:rsidRPr="004330E0" w:rsidRDefault="007C3EFE" w:rsidP="00F96B0E">
            <w:pPr>
              <w:spacing w:line="276" w:lineRule="auto"/>
              <w:rPr>
                <w:bCs/>
              </w:rPr>
            </w:pPr>
            <w:r w:rsidRPr="004330E0">
              <w:rPr>
                <w:bCs/>
              </w:rPr>
              <w:t>составлять сличительные ведомости и устанавливать соответствие данных о фактическом наличии средств данным бухгалтерского учета;</w:t>
            </w:r>
          </w:p>
          <w:p w14:paraId="6FD15C90" w14:textId="416E5B61" w:rsidR="007C3EFE" w:rsidRPr="004330E0" w:rsidRDefault="007C3EFE" w:rsidP="00F96B0E">
            <w:pPr>
              <w:spacing w:line="276" w:lineRule="auto"/>
              <w:rPr>
                <w:bCs/>
              </w:rPr>
            </w:pPr>
            <w:r w:rsidRPr="004330E0">
              <w:rPr>
                <w:bCs/>
              </w:rPr>
              <w:t xml:space="preserve">выполнять контрольные процедуры и их документирование, готовить </w:t>
            </w:r>
            <w:r w:rsidR="00450725">
              <w:rPr>
                <w:bCs/>
              </w:rPr>
              <w:br/>
            </w:r>
            <w:r w:rsidRPr="004330E0">
              <w:rPr>
                <w:bCs/>
              </w:rPr>
              <w:t>и оформлять завершающие материалы по результатам внутреннего контроля</w:t>
            </w:r>
          </w:p>
        </w:tc>
      </w:tr>
      <w:tr w:rsidR="007C3EFE" w:rsidRPr="004330E0" w14:paraId="70638309" w14:textId="77777777" w:rsidTr="00F96B0E">
        <w:trPr>
          <w:trHeight w:val="534"/>
          <w:jc w:val="center"/>
        </w:trPr>
        <w:tc>
          <w:tcPr>
            <w:tcW w:w="2440" w:type="dxa"/>
            <w:vMerge/>
          </w:tcPr>
          <w:p w14:paraId="176EAB4A" w14:textId="77777777" w:rsidR="007C3EFE" w:rsidRPr="004330E0" w:rsidRDefault="007C3EFE" w:rsidP="007C3621">
            <w:pPr>
              <w:spacing w:line="276" w:lineRule="auto"/>
              <w:jc w:val="both"/>
            </w:pPr>
          </w:p>
        </w:tc>
        <w:tc>
          <w:tcPr>
            <w:tcW w:w="2658" w:type="dxa"/>
            <w:vMerge/>
          </w:tcPr>
          <w:p w14:paraId="0BAE0742" w14:textId="77777777" w:rsidR="007C3EFE" w:rsidRPr="004330E0" w:rsidRDefault="007C3EFE" w:rsidP="007C3621">
            <w:pPr>
              <w:spacing w:line="276" w:lineRule="auto"/>
              <w:jc w:val="both"/>
              <w:rPr>
                <w:iCs/>
              </w:rPr>
            </w:pPr>
          </w:p>
        </w:tc>
        <w:tc>
          <w:tcPr>
            <w:tcW w:w="3975" w:type="dxa"/>
          </w:tcPr>
          <w:p w14:paraId="2E592C7E" w14:textId="77777777" w:rsidR="007C3EFE" w:rsidRPr="004330E0" w:rsidRDefault="007C3EFE" w:rsidP="00F96B0E">
            <w:pPr>
              <w:spacing w:line="276" w:lineRule="auto"/>
              <w:rPr>
                <w:b/>
              </w:rPr>
            </w:pPr>
            <w:r w:rsidRPr="004330E0">
              <w:rPr>
                <w:b/>
              </w:rPr>
              <w:t>Знания:</w:t>
            </w:r>
          </w:p>
          <w:p w14:paraId="2E0CBC7C" w14:textId="77777777" w:rsidR="007C3EFE" w:rsidRPr="004330E0" w:rsidRDefault="007C3EFE" w:rsidP="00F96B0E">
            <w:pPr>
              <w:spacing w:line="276" w:lineRule="auto"/>
              <w:rPr>
                <w:bCs/>
              </w:rPr>
            </w:pPr>
            <w:r w:rsidRPr="004330E0">
              <w:rPr>
                <w:bCs/>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14:paraId="39A7AB4D" w14:textId="77777777" w:rsidR="007C3EFE" w:rsidRPr="004330E0" w:rsidRDefault="007C3EFE" w:rsidP="00F96B0E">
            <w:pPr>
              <w:spacing w:line="276" w:lineRule="auto"/>
              <w:rPr>
                <w:bCs/>
              </w:rPr>
            </w:pPr>
            <w:r w:rsidRPr="004330E0">
              <w:rPr>
                <w:bCs/>
              </w:rPr>
              <w:t>процедуру составления акта по результатам инвентаризации</w:t>
            </w:r>
          </w:p>
        </w:tc>
      </w:tr>
      <w:tr w:rsidR="007C3EFE" w:rsidRPr="004330E0" w14:paraId="290D6225" w14:textId="77777777" w:rsidTr="00F96B0E">
        <w:trPr>
          <w:trHeight w:val="534"/>
          <w:jc w:val="center"/>
        </w:trPr>
        <w:tc>
          <w:tcPr>
            <w:tcW w:w="2440" w:type="dxa"/>
            <w:vMerge w:val="restart"/>
          </w:tcPr>
          <w:p w14:paraId="34A6D6D9" w14:textId="77777777" w:rsidR="007C3EFE" w:rsidRPr="004330E0" w:rsidRDefault="007C3EFE" w:rsidP="00450725">
            <w:pPr>
              <w:spacing w:line="276" w:lineRule="auto"/>
            </w:pPr>
            <w:r w:rsidRPr="004330E0">
              <w:t>ВД 3. Проведение расчетов с бюджетом и внебюджетными фондами</w:t>
            </w:r>
          </w:p>
          <w:p w14:paraId="7F8D0FEE" w14:textId="77777777" w:rsidR="007C3EFE" w:rsidRPr="004330E0" w:rsidRDefault="007C3EFE" w:rsidP="00450725">
            <w:pPr>
              <w:spacing w:line="276" w:lineRule="auto"/>
            </w:pPr>
          </w:p>
        </w:tc>
        <w:tc>
          <w:tcPr>
            <w:tcW w:w="2658" w:type="dxa"/>
            <w:vMerge w:val="restart"/>
          </w:tcPr>
          <w:p w14:paraId="61A91A24" w14:textId="47A407A0" w:rsidR="007C3EFE" w:rsidRPr="004330E0" w:rsidRDefault="007C3EFE" w:rsidP="00450725">
            <w:pPr>
              <w:spacing w:line="276" w:lineRule="auto"/>
              <w:rPr>
                <w:iCs/>
              </w:rPr>
            </w:pPr>
            <w:r w:rsidRPr="004330E0">
              <w:rPr>
                <w:iCs/>
              </w:rPr>
              <w:t xml:space="preserve">ПК 3.1. Формировать бухгалтерские проводки по начислению </w:t>
            </w:r>
            <w:r w:rsidR="00450725">
              <w:rPr>
                <w:iCs/>
              </w:rPr>
              <w:br/>
            </w:r>
            <w:r w:rsidRPr="004330E0">
              <w:rPr>
                <w:iCs/>
              </w:rPr>
              <w:t xml:space="preserve">и перечислению налогов и сборов </w:t>
            </w:r>
            <w:r w:rsidR="00450725">
              <w:rPr>
                <w:iCs/>
              </w:rPr>
              <w:br/>
            </w:r>
            <w:r w:rsidRPr="004330E0">
              <w:rPr>
                <w:iCs/>
              </w:rPr>
              <w:t>в бюджеты различных уровней</w:t>
            </w:r>
          </w:p>
          <w:p w14:paraId="2F5CBA82" w14:textId="77777777" w:rsidR="007C3EFE" w:rsidRPr="004330E0" w:rsidRDefault="007C3EFE" w:rsidP="00450725">
            <w:pPr>
              <w:spacing w:line="276" w:lineRule="auto"/>
              <w:rPr>
                <w:iCs/>
              </w:rPr>
            </w:pPr>
          </w:p>
        </w:tc>
        <w:tc>
          <w:tcPr>
            <w:tcW w:w="3975" w:type="dxa"/>
          </w:tcPr>
          <w:p w14:paraId="136BE87E" w14:textId="77777777" w:rsidR="007C3EFE" w:rsidRPr="004330E0" w:rsidRDefault="007C3EFE" w:rsidP="00F96B0E">
            <w:pPr>
              <w:spacing w:line="276" w:lineRule="auto"/>
              <w:rPr>
                <w:b/>
              </w:rPr>
            </w:pPr>
            <w:r w:rsidRPr="004330E0">
              <w:rPr>
                <w:b/>
              </w:rPr>
              <w:t xml:space="preserve">Практический опыт: </w:t>
            </w:r>
          </w:p>
          <w:p w14:paraId="2DC2E664" w14:textId="2A1D4018" w:rsidR="007C3EFE" w:rsidRPr="004330E0" w:rsidRDefault="007C3EFE" w:rsidP="00F96B0E">
            <w:pPr>
              <w:spacing w:line="276" w:lineRule="auto"/>
            </w:pPr>
            <w:r w:rsidRPr="004330E0">
              <w:rPr>
                <w:color w:val="22272F"/>
                <w:shd w:val="clear" w:color="auto" w:fill="FFFFFF"/>
              </w:rPr>
              <w:t>проведени</w:t>
            </w:r>
            <w:r w:rsidR="00450725">
              <w:rPr>
                <w:color w:val="22272F"/>
                <w:shd w:val="clear" w:color="auto" w:fill="FFFFFF"/>
              </w:rPr>
              <w:t>я</w:t>
            </w:r>
            <w:r w:rsidRPr="004330E0">
              <w:rPr>
                <w:color w:val="22272F"/>
                <w:shd w:val="clear" w:color="auto" w:fill="FFFFFF"/>
              </w:rPr>
              <w:t xml:space="preserve"> расчетов с бюджетом </w:t>
            </w:r>
          </w:p>
        </w:tc>
      </w:tr>
      <w:tr w:rsidR="007C3EFE" w:rsidRPr="004330E0" w14:paraId="22E6D8CA" w14:textId="77777777" w:rsidTr="00F96B0E">
        <w:trPr>
          <w:trHeight w:val="534"/>
          <w:jc w:val="center"/>
        </w:trPr>
        <w:tc>
          <w:tcPr>
            <w:tcW w:w="2440" w:type="dxa"/>
            <w:vMerge/>
          </w:tcPr>
          <w:p w14:paraId="017AFACA" w14:textId="77777777" w:rsidR="007C3EFE" w:rsidRPr="004330E0" w:rsidRDefault="007C3EFE" w:rsidP="007C3621">
            <w:pPr>
              <w:spacing w:line="276" w:lineRule="auto"/>
              <w:jc w:val="both"/>
            </w:pPr>
          </w:p>
        </w:tc>
        <w:tc>
          <w:tcPr>
            <w:tcW w:w="2658" w:type="dxa"/>
            <w:vMerge/>
          </w:tcPr>
          <w:p w14:paraId="65F3C696" w14:textId="77777777" w:rsidR="007C3EFE" w:rsidRPr="004330E0" w:rsidRDefault="007C3EFE" w:rsidP="007C3621">
            <w:pPr>
              <w:spacing w:line="276" w:lineRule="auto"/>
              <w:jc w:val="both"/>
              <w:rPr>
                <w:iCs/>
              </w:rPr>
            </w:pPr>
          </w:p>
        </w:tc>
        <w:tc>
          <w:tcPr>
            <w:tcW w:w="3975" w:type="dxa"/>
          </w:tcPr>
          <w:p w14:paraId="541652F7" w14:textId="77777777" w:rsidR="007C3EFE" w:rsidRPr="004330E0" w:rsidRDefault="007C3EFE" w:rsidP="00F96B0E">
            <w:pPr>
              <w:spacing w:line="276" w:lineRule="auto"/>
              <w:rPr>
                <w:b/>
              </w:rPr>
            </w:pPr>
            <w:r w:rsidRPr="004330E0">
              <w:rPr>
                <w:b/>
              </w:rPr>
              <w:t>Умения:</w:t>
            </w:r>
          </w:p>
          <w:p w14:paraId="7779B74D" w14:textId="77777777" w:rsidR="007C3EFE" w:rsidRPr="004330E0" w:rsidRDefault="007C3EFE" w:rsidP="00F96B0E">
            <w:pPr>
              <w:spacing w:line="276" w:lineRule="auto"/>
              <w:rPr>
                <w:bCs/>
              </w:rPr>
            </w:pPr>
            <w:r w:rsidRPr="004330E0">
              <w:rPr>
                <w:bCs/>
              </w:rPr>
              <w:t>определять виды и порядок налогообложения;</w:t>
            </w:r>
          </w:p>
          <w:p w14:paraId="137A028E" w14:textId="77777777" w:rsidR="007C3EFE" w:rsidRPr="004330E0" w:rsidRDefault="007C3EFE" w:rsidP="00F96B0E">
            <w:pPr>
              <w:spacing w:line="276" w:lineRule="auto"/>
              <w:rPr>
                <w:bCs/>
              </w:rPr>
            </w:pPr>
            <w:r w:rsidRPr="004330E0">
              <w:rPr>
                <w:bCs/>
              </w:rPr>
              <w:t>ориентироваться в системе налогов Российской Федерации;</w:t>
            </w:r>
          </w:p>
          <w:p w14:paraId="4AC0C58C" w14:textId="77777777" w:rsidR="007C3EFE" w:rsidRPr="004330E0" w:rsidRDefault="007C3EFE" w:rsidP="00F96B0E">
            <w:pPr>
              <w:spacing w:line="276" w:lineRule="auto"/>
              <w:rPr>
                <w:bCs/>
              </w:rPr>
            </w:pPr>
            <w:r w:rsidRPr="004330E0">
              <w:rPr>
                <w:bCs/>
              </w:rPr>
              <w:t>выделять элементы налогообложения;</w:t>
            </w:r>
          </w:p>
          <w:p w14:paraId="60675C08" w14:textId="77777777" w:rsidR="007C3EFE" w:rsidRPr="004330E0" w:rsidRDefault="007C3EFE" w:rsidP="00F96B0E">
            <w:pPr>
              <w:spacing w:line="276" w:lineRule="auto"/>
              <w:rPr>
                <w:bCs/>
              </w:rPr>
            </w:pPr>
            <w:r w:rsidRPr="004330E0">
              <w:rPr>
                <w:bCs/>
              </w:rPr>
              <w:t>определять источники уплаты налогов, сборов, пошлин;</w:t>
            </w:r>
          </w:p>
          <w:p w14:paraId="78428661" w14:textId="0054C15B" w:rsidR="007C3EFE" w:rsidRPr="004330E0" w:rsidRDefault="007C3EFE" w:rsidP="00F96B0E">
            <w:pPr>
              <w:spacing w:line="276" w:lineRule="auto"/>
              <w:rPr>
                <w:bCs/>
              </w:rPr>
            </w:pPr>
            <w:r w:rsidRPr="004330E0">
              <w:rPr>
                <w:bCs/>
              </w:rPr>
              <w:t xml:space="preserve">оформлять бухгалтерскими проводками начисления </w:t>
            </w:r>
            <w:r w:rsidR="00450725">
              <w:rPr>
                <w:bCs/>
              </w:rPr>
              <w:br/>
            </w:r>
            <w:r w:rsidRPr="004330E0">
              <w:rPr>
                <w:bCs/>
              </w:rPr>
              <w:t xml:space="preserve">и перечисления сумм налогов </w:t>
            </w:r>
            <w:r w:rsidR="00450725">
              <w:rPr>
                <w:bCs/>
              </w:rPr>
              <w:br/>
            </w:r>
            <w:r w:rsidRPr="004330E0">
              <w:rPr>
                <w:bCs/>
              </w:rPr>
              <w:t>и сборов;</w:t>
            </w:r>
          </w:p>
          <w:p w14:paraId="2B2A3186" w14:textId="4E8A70D6" w:rsidR="007C3EFE" w:rsidRPr="004330E0" w:rsidRDefault="007C3EFE" w:rsidP="00F96B0E">
            <w:pPr>
              <w:spacing w:line="276" w:lineRule="auto"/>
              <w:rPr>
                <w:bCs/>
              </w:rPr>
            </w:pPr>
            <w:r w:rsidRPr="004330E0">
              <w:rPr>
                <w:bCs/>
              </w:rPr>
              <w:t xml:space="preserve">организовывать аналитический учет по счету 68 "Расчеты по налогам </w:t>
            </w:r>
            <w:r w:rsidR="00450725">
              <w:rPr>
                <w:bCs/>
              </w:rPr>
              <w:br/>
            </w:r>
            <w:r w:rsidRPr="004330E0">
              <w:rPr>
                <w:bCs/>
              </w:rPr>
              <w:t>и сборам";</w:t>
            </w:r>
          </w:p>
          <w:p w14:paraId="6F7CD43B" w14:textId="3017A51A" w:rsidR="007C3EFE" w:rsidRPr="004330E0" w:rsidRDefault="007C3EFE" w:rsidP="00450725">
            <w:pPr>
              <w:spacing w:line="276" w:lineRule="auto"/>
              <w:rPr>
                <w:bCs/>
              </w:rPr>
            </w:pPr>
            <w:r w:rsidRPr="004330E0">
              <w:rPr>
                <w:bCs/>
              </w:rPr>
              <w:t>заполнять платежные поручения по перечислению налогов и сборов</w:t>
            </w:r>
          </w:p>
        </w:tc>
      </w:tr>
      <w:tr w:rsidR="007C3EFE" w:rsidRPr="004330E0" w14:paraId="20A035D3" w14:textId="77777777" w:rsidTr="00F96B0E">
        <w:trPr>
          <w:trHeight w:val="534"/>
          <w:jc w:val="center"/>
        </w:trPr>
        <w:tc>
          <w:tcPr>
            <w:tcW w:w="2440" w:type="dxa"/>
            <w:vMerge/>
          </w:tcPr>
          <w:p w14:paraId="0D1792E1" w14:textId="77777777" w:rsidR="007C3EFE" w:rsidRPr="004330E0" w:rsidRDefault="007C3EFE" w:rsidP="007C3621">
            <w:pPr>
              <w:spacing w:line="276" w:lineRule="auto"/>
              <w:jc w:val="both"/>
            </w:pPr>
          </w:p>
        </w:tc>
        <w:tc>
          <w:tcPr>
            <w:tcW w:w="2658" w:type="dxa"/>
            <w:vMerge/>
          </w:tcPr>
          <w:p w14:paraId="5C6A7EE1" w14:textId="77777777" w:rsidR="007C3EFE" w:rsidRPr="004330E0" w:rsidRDefault="007C3EFE" w:rsidP="007C3621">
            <w:pPr>
              <w:spacing w:line="276" w:lineRule="auto"/>
              <w:jc w:val="both"/>
              <w:rPr>
                <w:iCs/>
              </w:rPr>
            </w:pPr>
          </w:p>
        </w:tc>
        <w:tc>
          <w:tcPr>
            <w:tcW w:w="3975" w:type="dxa"/>
          </w:tcPr>
          <w:p w14:paraId="7C925FF7" w14:textId="77777777" w:rsidR="007C3EFE" w:rsidRPr="004330E0" w:rsidRDefault="007C3EFE" w:rsidP="00F96B0E">
            <w:pPr>
              <w:spacing w:line="276" w:lineRule="auto"/>
              <w:rPr>
                <w:b/>
              </w:rPr>
            </w:pPr>
            <w:r w:rsidRPr="004330E0">
              <w:rPr>
                <w:b/>
              </w:rPr>
              <w:t>Знания:</w:t>
            </w:r>
          </w:p>
          <w:p w14:paraId="16788BF5" w14:textId="77777777" w:rsidR="007C3EFE" w:rsidRPr="004330E0" w:rsidRDefault="007C3EFE" w:rsidP="00F96B0E">
            <w:pPr>
              <w:spacing w:line="276" w:lineRule="auto"/>
              <w:rPr>
                <w:bCs/>
              </w:rPr>
            </w:pPr>
            <w:r w:rsidRPr="004330E0">
              <w:rPr>
                <w:bCs/>
              </w:rPr>
              <w:t>виды и порядок налогообложения;</w:t>
            </w:r>
          </w:p>
          <w:p w14:paraId="299DE7FC" w14:textId="77777777" w:rsidR="007C3EFE" w:rsidRPr="004330E0" w:rsidRDefault="007C3EFE" w:rsidP="00F96B0E">
            <w:pPr>
              <w:spacing w:line="276" w:lineRule="auto"/>
              <w:rPr>
                <w:bCs/>
              </w:rPr>
            </w:pPr>
            <w:r w:rsidRPr="004330E0">
              <w:rPr>
                <w:bCs/>
              </w:rPr>
              <w:t>систему налогов Российской Федерации;</w:t>
            </w:r>
          </w:p>
          <w:p w14:paraId="29D967F2" w14:textId="77777777" w:rsidR="007C3EFE" w:rsidRPr="004330E0" w:rsidRDefault="007C3EFE" w:rsidP="00F96B0E">
            <w:pPr>
              <w:spacing w:line="276" w:lineRule="auto"/>
              <w:rPr>
                <w:bCs/>
              </w:rPr>
            </w:pPr>
            <w:r w:rsidRPr="004330E0">
              <w:rPr>
                <w:bCs/>
              </w:rPr>
              <w:t>элементы налогообложения;</w:t>
            </w:r>
          </w:p>
          <w:p w14:paraId="147567A3" w14:textId="77777777" w:rsidR="007C3EFE" w:rsidRPr="004330E0" w:rsidRDefault="007C3EFE" w:rsidP="00F96B0E">
            <w:pPr>
              <w:spacing w:line="276" w:lineRule="auto"/>
              <w:rPr>
                <w:bCs/>
              </w:rPr>
            </w:pPr>
            <w:r w:rsidRPr="004330E0">
              <w:rPr>
                <w:bCs/>
              </w:rPr>
              <w:t>источники уплаты налогов, сборов, пошлин;</w:t>
            </w:r>
          </w:p>
          <w:p w14:paraId="77159EF2" w14:textId="77777777" w:rsidR="007C3EFE" w:rsidRPr="004330E0" w:rsidRDefault="007C3EFE" w:rsidP="00F96B0E">
            <w:pPr>
              <w:spacing w:line="276" w:lineRule="auto"/>
              <w:rPr>
                <w:bCs/>
              </w:rPr>
            </w:pPr>
            <w:r w:rsidRPr="004330E0">
              <w:rPr>
                <w:bCs/>
              </w:rPr>
              <w:t>оформление бухгалтерскими проводками начисления и перечисления сумм налогов и сборов;</w:t>
            </w:r>
          </w:p>
          <w:p w14:paraId="137F95BD" w14:textId="77777777" w:rsidR="007C3EFE" w:rsidRPr="004330E0" w:rsidRDefault="007C3EFE" w:rsidP="00F96B0E">
            <w:pPr>
              <w:spacing w:line="276" w:lineRule="auto"/>
              <w:rPr>
                <w:bCs/>
              </w:rPr>
            </w:pPr>
            <w:r w:rsidRPr="004330E0">
              <w:rPr>
                <w:bCs/>
              </w:rPr>
              <w:t>аналитический учет по счету 68 "Расчеты по налогам и сборам"</w:t>
            </w:r>
          </w:p>
        </w:tc>
      </w:tr>
      <w:tr w:rsidR="007C3EFE" w:rsidRPr="004330E0" w14:paraId="720E7717" w14:textId="77777777" w:rsidTr="00F96B0E">
        <w:trPr>
          <w:trHeight w:val="534"/>
          <w:jc w:val="center"/>
        </w:trPr>
        <w:tc>
          <w:tcPr>
            <w:tcW w:w="2440" w:type="dxa"/>
            <w:vMerge/>
          </w:tcPr>
          <w:p w14:paraId="3D3DA20A" w14:textId="77777777" w:rsidR="007C3EFE" w:rsidRPr="004330E0" w:rsidRDefault="007C3EFE" w:rsidP="007C3621">
            <w:pPr>
              <w:spacing w:line="276" w:lineRule="auto"/>
              <w:jc w:val="both"/>
            </w:pPr>
          </w:p>
        </w:tc>
        <w:tc>
          <w:tcPr>
            <w:tcW w:w="2658" w:type="dxa"/>
            <w:vMerge w:val="restart"/>
          </w:tcPr>
          <w:p w14:paraId="007E30EE" w14:textId="162592C4" w:rsidR="007C3EFE" w:rsidRPr="004330E0" w:rsidRDefault="007C3EFE" w:rsidP="00450725">
            <w:pPr>
              <w:spacing w:line="276" w:lineRule="auto"/>
              <w:rPr>
                <w:iCs/>
              </w:rPr>
            </w:pPr>
            <w:r w:rsidRPr="004330E0">
              <w:rPr>
                <w:iCs/>
              </w:rPr>
              <w:t xml:space="preserve">ПК 3.2. Оформлять платежные документы для перечисления налогов и сборов </w:t>
            </w:r>
            <w:r w:rsidR="00450725">
              <w:rPr>
                <w:iCs/>
              </w:rPr>
              <w:br/>
            </w:r>
            <w:r w:rsidRPr="004330E0">
              <w:rPr>
                <w:iCs/>
              </w:rPr>
              <w:t>в бюджет, контролировать их прохождение по расчетно-кассовым банковским операциям</w:t>
            </w:r>
          </w:p>
          <w:p w14:paraId="0427BF08" w14:textId="77777777" w:rsidR="007C3EFE" w:rsidRPr="004330E0" w:rsidRDefault="007C3EFE" w:rsidP="007C3621">
            <w:pPr>
              <w:spacing w:line="276" w:lineRule="auto"/>
              <w:jc w:val="both"/>
              <w:rPr>
                <w:iCs/>
              </w:rPr>
            </w:pPr>
          </w:p>
        </w:tc>
        <w:tc>
          <w:tcPr>
            <w:tcW w:w="3975" w:type="dxa"/>
          </w:tcPr>
          <w:p w14:paraId="03D83B9A" w14:textId="77777777" w:rsidR="007C3EFE" w:rsidRPr="004330E0" w:rsidRDefault="007C3EFE" w:rsidP="00F96B0E">
            <w:pPr>
              <w:spacing w:line="276" w:lineRule="auto"/>
              <w:rPr>
                <w:b/>
              </w:rPr>
            </w:pPr>
            <w:r w:rsidRPr="004330E0">
              <w:rPr>
                <w:b/>
              </w:rPr>
              <w:t xml:space="preserve">Практический опыт: </w:t>
            </w:r>
          </w:p>
          <w:p w14:paraId="19732992" w14:textId="0048C9E2" w:rsidR="00450725" w:rsidRPr="004330E0" w:rsidRDefault="007C3EFE" w:rsidP="00AF73FF">
            <w:pPr>
              <w:spacing w:line="276" w:lineRule="auto"/>
            </w:pPr>
            <w:r w:rsidRPr="004330E0">
              <w:rPr>
                <w:color w:val="22272F"/>
                <w:shd w:val="clear" w:color="auto" w:fill="FFFFFF"/>
              </w:rPr>
              <w:t>проведени</w:t>
            </w:r>
            <w:r w:rsidR="00450725">
              <w:rPr>
                <w:color w:val="22272F"/>
                <w:shd w:val="clear" w:color="auto" w:fill="FFFFFF"/>
              </w:rPr>
              <w:t>я</w:t>
            </w:r>
            <w:r w:rsidRPr="004330E0">
              <w:rPr>
                <w:color w:val="22272F"/>
                <w:shd w:val="clear" w:color="auto" w:fill="FFFFFF"/>
              </w:rPr>
              <w:t xml:space="preserve"> расчетов с бюджетом </w:t>
            </w:r>
          </w:p>
        </w:tc>
      </w:tr>
      <w:tr w:rsidR="007C3EFE" w:rsidRPr="004330E0" w14:paraId="7152AC50" w14:textId="77777777" w:rsidTr="00F96B0E">
        <w:trPr>
          <w:trHeight w:val="534"/>
          <w:jc w:val="center"/>
        </w:trPr>
        <w:tc>
          <w:tcPr>
            <w:tcW w:w="2440" w:type="dxa"/>
            <w:vMerge/>
          </w:tcPr>
          <w:p w14:paraId="2FFBACCF" w14:textId="77777777" w:rsidR="007C3EFE" w:rsidRPr="004330E0" w:rsidRDefault="007C3EFE" w:rsidP="007C3621">
            <w:pPr>
              <w:spacing w:line="276" w:lineRule="auto"/>
              <w:jc w:val="both"/>
            </w:pPr>
          </w:p>
        </w:tc>
        <w:tc>
          <w:tcPr>
            <w:tcW w:w="2658" w:type="dxa"/>
            <w:vMerge/>
          </w:tcPr>
          <w:p w14:paraId="652159FD" w14:textId="77777777" w:rsidR="007C3EFE" w:rsidRPr="004330E0" w:rsidRDefault="007C3EFE" w:rsidP="007C3621">
            <w:pPr>
              <w:spacing w:line="276" w:lineRule="auto"/>
              <w:jc w:val="both"/>
              <w:rPr>
                <w:iCs/>
              </w:rPr>
            </w:pPr>
          </w:p>
        </w:tc>
        <w:tc>
          <w:tcPr>
            <w:tcW w:w="3975" w:type="dxa"/>
          </w:tcPr>
          <w:p w14:paraId="4B86221D" w14:textId="77777777" w:rsidR="007C3EFE" w:rsidRPr="004330E0" w:rsidRDefault="007C3EFE" w:rsidP="00F96B0E">
            <w:pPr>
              <w:spacing w:line="276" w:lineRule="auto"/>
              <w:rPr>
                <w:b/>
              </w:rPr>
            </w:pPr>
            <w:r w:rsidRPr="004330E0">
              <w:rPr>
                <w:b/>
              </w:rPr>
              <w:t>Умения:</w:t>
            </w:r>
          </w:p>
          <w:p w14:paraId="73D79F41" w14:textId="77777777" w:rsidR="007C3EFE" w:rsidRPr="004330E0" w:rsidRDefault="007C3EFE" w:rsidP="00F96B0E">
            <w:pPr>
              <w:spacing w:line="276" w:lineRule="auto"/>
              <w:rPr>
                <w:bCs/>
              </w:rPr>
            </w:pPr>
            <w:r w:rsidRPr="004330E0">
              <w:rPr>
                <w:bCs/>
              </w:rPr>
              <w:t>выбирать для платежных поручений по видам налогов соответствующие реквизиты;</w:t>
            </w:r>
          </w:p>
          <w:p w14:paraId="32056FF5" w14:textId="77777777" w:rsidR="007C3EFE" w:rsidRPr="004330E0" w:rsidRDefault="007C3EFE" w:rsidP="00F96B0E">
            <w:pPr>
              <w:spacing w:line="276" w:lineRule="auto"/>
              <w:rPr>
                <w:bCs/>
              </w:rPr>
            </w:pPr>
            <w:r w:rsidRPr="004330E0">
              <w:rPr>
                <w:bCs/>
              </w:rPr>
              <w:t>выбирать коды бюджетной классификации для определенных налогов, штрафов и пени;</w:t>
            </w:r>
          </w:p>
          <w:p w14:paraId="15A4E0D9" w14:textId="531FA6A4" w:rsidR="00450725" w:rsidRPr="004330E0" w:rsidRDefault="007C3EFE" w:rsidP="00AF73FF">
            <w:pPr>
              <w:spacing w:line="276" w:lineRule="auto"/>
              <w:rPr>
                <w:bCs/>
              </w:rPr>
            </w:pPr>
            <w:r w:rsidRPr="004330E0">
              <w:rPr>
                <w:bCs/>
              </w:rPr>
              <w:t xml:space="preserve">пользоваться образцом заполнения платежных поручений по перечислению налогов, сборов </w:t>
            </w:r>
            <w:r w:rsidR="00450725">
              <w:rPr>
                <w:bCs/>
              </w:rPr>
              <w:br/>
            </w:r>
            <w:r w:rsidRPr="004330E0">
              <w:rPr>
                <w:bCs/>
              </w:rPr>
              <w:t>и пошлин</w:t>
            </w:r>
          </w:p>
        </w:tc>
      </w:tr>
      <w:tr w:rsidR="007C3EFE" w:rsidRPr="004330E0" w14:paraId="4BEEA248" w14:textId="77777777" w:rsidTr="00F96B0E">
        <w:trPr>
          <w:trHeight w:val="534"/>
          <w:jc w:val="center"/>
        </w:trPr>
        <w:tc>
          <w:tcPr>
            <w:tcW w:w="2440" w:type="dxa"/>
            <w:vMerge/>
          </w:tcPr>
          <w:p w14:paraId="0BA95DD8" w14:textId="77777777" w:rsidR="007C3EFE" w:rsidRPr="004330E0" w:rsidRDefault="007C3EFE" w:rsidP="007C3621">
            <w:pPr>
              <w:spacing w:line="276" w:lineRule="auto"/>
              <w:jc w:val="both"/>
            </w:pPr>
          </w:p>
        </w:tc>
        <w:tc>
          <w:tcPr>
            <w:tcW w:w="2658" w:type="dxa"/>
            <w:vMerge/>
          </w:tcPr>
          <w:p w14:paraId="7B81E6C8" w14:textId="77777777" w:rsidR="007C3EFE" w:rsidRPr="004330E0" w:rsidRDefault="007C3EFE" w:rsidP="007C3621">
            <w:pPr>
              <w:spacing w:line="276" w:lineRule="auto"/>
              <w:jc w:val="both"/>
              <w:rPr>
                <w:iCs/>
              </w:rPr>
            </w:pPr>
          </w:p>
        </w:tc>
        <w:tc>
          <w:tcPr>
            <w:tcW w:w="3975" w:type="dxa"/>
          </w:tcPr>
          <w:p w14:paraId="417F7327" w14:textId="77777777" w:rsidR="007C3EFE" w:rsidRPr="004330E0" w:rsidRDefault="007C3EFE" w:rsidP="00F96B0E">
            <w:pPr>
              <w:spacing w:line="276" w:lineRule="auto"/>
              <w:rPr>
                <w:b/>
              </w:rPr>
            </w:pPr>
            <w:r w:rsidRPr="004330E0">
              <w:rPr>
                <w:b/>
              </w:rPr>
              <w:t>Знания:</w:t>
            </w:r>
          </w:p>
          <w:p w14:paraId="5171799B" w14:textId="77777777" w:rsidR="007C3EFE" w:rsidRPr="004330E0" w:rsidRDefault="007C3EFE" w:rsidP="00F96B0E">
            <w:pPr>
              <w:spacing w:line="276" w:lineRule="auto"/>
              <w:rPr>
                <w:bCs/>
              </w:rPr>
            </w:pPr>
            <w:r w:rsidRPr="004330E0">
              <w:rPr>
                <w:bCs/>
              </w:rPr>
              <w:t>порядок заполнения платежных поручений по перечислению налогов и сборов;</w:t>
            </w:r>
          </w:p>
          <w:p w14:paraId="0953125E" w14:textId="77777777" w:rsidR="007C3EFE" w:rsidRPr="004330E0" w:rsidRDefault="007C3EFE" w:rsidP="00F96B0E">
            <w:pPr>
              <w:spacing w:line="276" w:lineRule="auto"/>
            </w:pPr>
            <w:r w:rsidRPr="004330E0">
              <w:rPr>
                <w:bCs/>
              </w:rP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w:t>
            </w:r>
            <w:r w:rsidRPr="004330E0">
              <w:t>Общероссийский классификатор территорий муниципальных образований (далее ОКТМО)</w:t>
            </w:r>
            <w:r w:rsidRPr="004330E0">
              <w:rPr>
                <w:bCs/>
              </w:rPr>
              <w:t>, основания платежа, налогового периода, номера документа, даты документа, типа платежа;</w:t>
            </w:r>
          </w:p>
          <w:p w14:paraId="52F45892" w14:textId="77777777" w:rsidR="007C3EFE" w:rsidRPr="004330E0" w:rsidRDefault="007C3EFE" w:rsidP="00F96B0E">
            <w:pPr>
              <w:spacing w:line="276" w:lineRule="auto"/>
              <w:rPr>
                <w:bCs/>
              </w:rPr>
            </w:pPr>
            <w:r w:rsidRPr="004330E0">
              <w:rPr>
                <w:bCs/>
              </w:rPr>
              <w:t>коды бюджетной классификации, порядок их присвоения для налога, штрафа и пени;</w:t>
            </w:r>
          </w:p>
          <w:p w14:paraId="02F6AA44" w14:textId="77777777" w:rsidR="007C3EFE" w:rsidRPr="004330E0" w:rsidRDefault="007C3EFE" w:rsidP="00F96B0E">
            <w:pPr>
              <w:spacing w:line="276" w:lineRule="auto"/>
              <w:rPr>
                <w:bCs/>
              </w:rPr>
            </w:pPr>
            <w:r w:rsidRPr="004330E0">
              <w:rPr>
                <w:bCs/>
              </w:rPr>
              <w:t>образец заполнения платежных поручений по перечислению налогов, сборов и пошлин</w:t>
            </w:r>
          </w:p>
        </w:tc>
      </w:tr>
      <w:tr w:rsidR="007C3EFE" w:rsidRPr="004330E0" w14:paraId="6DB7E0FC" w14:textId="77777777" w:rsidTr="00F96B0E">
        <w:trPr>
          <w:trHeight w:val="534"/>
          <w:jc w:val="center"/>
        </w:trPr>
        <w:tc>
          <w:tcPr>
            <w:tcW w:w="2440" w:type="dxa"/>
            <w:vMerge/>
          </w:tcPr>
          <w:p w14:paraId="1CD48B1D" w14:textId="77777777" w:rsidR="007C3EFE" w:rsidRPr="004330E0" w:rsidRDefault="007C3EFE" w:rsidP="007C3621">
            <w:pPr>
              <w:spacing w:line="276" w:lineRule="auto"/>
              <w:jc w:val="both"/>
            </w:pPr>
          </w:p>
        </w:tc>
        <w:tc>
          <w:tcPr>
            <w:tcW w:w="2658" w:type="dxa"/>
            <w:vMerge w:val="restart"/>
          </w:tcPr>
          <w:p w14:paraId="20E991AF" w14:textId="615F5A25" w:rsidR="007C3EFE" w:rsidRPr="004330E0" w:rsidRDefault="007C3EFE" w:rsidP="00450725">
            <w:pPr>
              <w:spacing w:line="276" w:lineRule="auto"/>
              <w:rPr>
                <w:iCs/>
              </w:rPr>
            </w:pPr>
            <w:r w:rsidRPr="004330E0">
              <w:rPr>
                <w:iCs/>
              </w:rPr>
              <w:t xml:space="preserve">ПК 3.3. Формировать бухгалтерские проводки </w:t>
            </w:r>
            <w:r w:rsidR="00450725">
              <w:rPr>
                <w:iCs/>
              </w:rPr>
              <w:br/>
            </w:r>
            <w:r w:rsidRPr="004330E0">
              <w:rPr>
                <w:iCs/>
              </w:rPr>
              <w:t xml:space="preserve">по начислению </w:t>
            </w:r>
            <w:r w:rsidR="00450725">
              <w:rPr>
                <w:iCs/>
              </w:rPr>
              <w:br/>
            </w:r>
            <w:r w:rsidRPr="004330E0">
              <w:rPr>
                <w:iCs/>
              </w:rPr>
              <w:t>и перечислению страховых взносов во внебюджетные фонды и налоговые органы</w:t>
            </w:r>
          </w:p>
          <w:p w14:paraId="3B869841" w14:textId="77777777" w:rsidR="007C3EFE" w:rsidRPr="004330E0" w:rsidRDefault="007C3EFE" w:rsidP="007C3621">
            <w:pPr>
              <w:spacing w:line="276" w:lineRule="auto"/>
              <w:jc w:val="both"/>
              <w:rPr>
                <w:iCs/>
              </w:rPr>
            </w:pPr>
          </w:p>
        </w:tc>
        <w:tc>
          <w:tcPr>
            <w:tcW w:w="3975" w:type="dxa"/>
          </w:tcPr>
          <w:p w14:paraId="358BB980" w14:textId="77777777" w:rsidR="007C3EFE" w:rsidRPr="004330E0" w:rsidRDefault="007C3EFE" w:rsidP="00F96B0E">
            <w:pPr>
              <w:spacing w:line="276" w:lineRule="auto"/>
              <w:rPr>
                <w:b/>
              </w:rPr>
            </w:pPr>
            <w:r w:rsidRPr="004330E0">
              <w:rPr>
                <w:b/>
              </w:rPr>
              <w:t xml:space="preserve">Практический опыт: </w:t>
            </w:r>
          </w:p>
          <w:p w14:paraId="4C582CB4" w14:textId="24235674" w:rsidR="007C3EFE" w:rsidRPr="004330E0" w:rsidRDefault="007C3EFE" w:rsidP="00F96B0E">
            <w:pPr>
              <w:spacing w:line="276" w:lineRule="auto"/>
            </w:pPr>
            <w:r w:rsidRPr="004330E0">
              <w:rPr>
                <w:color w:val="22272F"/>
                <w:shd w:val="clear" w:color="auto" w:fill="FFFFFF"/>
              </w:rPr>
              <w:t>проведени</w:t>
            </w:r>
            <w:r w:rsidR="00450725">
              <w:rPr>
                <w:color w:val="22272F"/>
                <w:shd w:val="clear" w:color="auto" w:fill="FFFFFF"/>
              </w:rPr>
              <w:t>я</w:t>
            </w:r>
            <w:r w:rsidRPr="004330E0">
              <w:rPr>
                <w:color w:val="22272F"/>
                <w:shd w:val="clear" w:color="auto" w:fill="FFFFFF"/>
              </w:rPr>
              <w:t xml:space="preserve"> расчетов с бюджетом </w:t>
            </w:r>
            <w:r w:rsidR="00450725">
              <w:rPr>
                <w:color w:val="22272F"/>
                <w:shd w:val="clear" w:color="auto" w:fill="FFFFFF"/>
              </w:rPr>
              <w:br/>
            </w:r>
            <w:r w:rsidRPr="004330E0">
              <w:rPr>
                <w:color w:val="22272F"/>
                <w:shd w:val="clear" w:color="auto" w:fill="FFFFFF"/>
              </w:rPr>
              <w:t>и с внебюджетными фондами</w:t>
            </w:r>
          </w:p>
        </w:tc>
      </w:tr>
      <w:tr w:rsidR="007C3EFE" w:rsidRPr="004330E0" w14:paraId="5A05E89B" w14:textId="77777777" w:rsidTr="00F96B0E">
        <w:trPr>
          <w:trHeight w:val="534"/>
          <w:jc w:val="center"/>
        </w:trPr>
        <w:tc>
          <w:tcPr>
            <w:tcW w:w="2440" w:type="dxa"/>
            <w:vMerge/>
          </w:tcPr>
          <w:p w14:paraId="423F1D75" w14:textId="77777777" w:rsidR="007C3EFE" w:rsidRPr="004330E0" w:rsidRDefault="007C3EFE" w:rsidP="007C3621">
            <w:pPr>
              <w:spacing w:line="276" w:lineRule="auto"/>
              <w:jc w:val="both"/>
            </w:pPr>
          </w:p>
        </w:tc>
        <w:tc>
          <w:tcPr>
            <w:tcW w:w="2658" w:type="dxa"/>
            <w:vMerge/>
          </w:tcPr>
          <w:p w14:paraId="0A59D95D" w14:textId="77777777" w:rsidR="007C3EFE" w:rsidRPr="004330E0" w:rsidRDefault="007C3EFE" w:rsidP="007C3621">
            <w:pPr>
              <w:spacing w:line="276" w:lineRule="auto"/>
              <w:jc w:val="both"/>
              <w:rPr>
                <w:iCs/>
              </w:rPr>
            </w:pPr>
          </w:p>
        </w:tc>
        <w:tc>
          <w:tcPr>
            <w:tcW w:w="3975" w:type="dxa"/>
          </w:tcPr>
          <w:p w14:paraId="33F47FAE" w14:textId="77777777" w:rsidR="007C3EFE" w:rsidRPr="004330E0" w:rsidRDefault="007C3EFE" w:rsidP="00F96B0E">
            <w:pPr>
              <w:spacing w:line="276" w:lineRule="auto"/>
              <w:rPr>
                <w:b/>
              </w:rPr>
            </w:pPr>
            <w:r w:rsidRPr="004330E0">
              <w:rPr>
                <w:b/>
              </w:rPr>
              <w:t>Умения:</w:t>
            </w:r>
          </w:p>
          <w:p w14:paraId="45D30735" w14:textId="0E01F3D7" w:rsidR="007C3EFE" w:rsidRPr="004330E0" w:rsidRDefault="007C3EFE" w:rsidP="00F96B0E">
            <w:pPr>
              <w:spacing w:line="276" w:lineRule="auto"/>
              <w:rPr>
                <w:bCs/>
              </w:rPr>
            </w:pPr>
            <w:r w:rsidRPr="004330E0">
              <w:rPr>
                <w:bCs/>
              </w:rPr>
              <w:t xml:space="preserve">проводить учет расчетов </w:t>
            </w:r>
            <w:r w:rsidR="00450725">
              <w:rPr>
                <w:bCs/>
              </w:rPr>
              <w:br/>
            </w:r>
            <w:r w:rsidRPr="004330E0">
              <w:rPr>
                <w:bCs/>
              </w:rPr>
              <w:t xml:space="preserve">по социальному страхованию </w:t>
            </w:r>
            <w:r w:rsidR="00450725">
              <w:rPr>
                <w:bCs/>
              </w:rPr>
              <w:br/>
            </w:r>
            <w:r w:rsidRPr="004330E0">
              <w:rPr>
                <w:bCs/>
              </w:rPr>
              <w:t>и обеспечению;</w:t>
            </w:r>
          </w:p>
          <w:p w14:paraId="4BC863A8" w14:textId="22122DC3" w:rsidR="007C3EFE" w:rsidRPr="004330E0" w:rsidRDefault="007C3EFE" w:rsidP="00F96B0E">
            <w:pPr>
              <w:spacing w:line="276" w:lineRule="auto"/>
              <w:rPr>
                <w:bCs/>
              </w:rPr>
            </w:pPr>
            <w:r w:rsidRPr="004330E0">
              <w:rPr>
                <w:bCs/>
              </w:rPr>
              <w:t xml:space="preserve">определять объекты обложения для исчисления страховых взносов, формировать отчеты по страховым взносам в ФНС России </w:t>
            </w:r>
            <w:r w:rsidR="00450725">
              <w:rPr>
                <w:bCs/>
              </w:rPr>
              <w:br/>
            </w:r>
            <w:r w:rsidRPr="004330E0">
              <w:rPr>
                <w:bCs/>
              </w:rPr>
              <w:t>и государственные внебюджетные фонды;</w:t>
            </w:r>
          </w:p>
          <w:p w14:paraId="61A3F0FB" w14:textId="7275139A" w:rsidR="007C3EFE" w:rsidRPr="004330E0" w:rsidRDefault="007C3EFE" w:rsidP="00F96B0E">
            <w:pPr>
              <w:spacing w:line="276" w:lineRule="auto"/>
              <w:rPr>
                <w:bCs/>
              </w:rPr>
            </w:pPr>
            <w:r w:rsidRPr="004330E0">
              <w:rPr>
                <w:bCs/>
              </w:rPr>
              <w:t xml:space="preserve">применять порядок исчисления </w:t>
            </w:r>
            <w:r w:rsidR="00450725">
              <w:rPr>
                <w:bCs/>
              </w:rPr>
              <w:br/>
            </w:r>
            <w:r w:rsidRPr="004330E0">
              <w:rPr>
                <w:bCs/>
              </w:rPr>
              <w:t xml:space="preserve">и соблюдать сроки уплаты страховых взносов на обязательное пенсионное страхование, обязательное социальное страхование на случай временной нетрудоспособности и в связи </w:t>
            </w:r>
            <w:r w:rsidR="00450725">
              <w:rPr>
                <w:bCs/>
              </w:rPr>
              <w:br/>
            </w:r>
            <w:r w:rsidRPr="004330E0">
              <w:rPr>
                <w:bCs/>
              </w:rPr>
              <w:t>с материнством, на обязательное медицинское страхование;</w:t>
            </w:r>
          </w:p>
          <w:p w14:paraId="6960BBED" w14:textId="77777777" w:rsidR="007C3EFE" w:rsidRPr="004330E0" w:rsidRDefault="007C3EFE" w:rsidP="00F96B0E">
            <w:pPr>
              <w:spacing w:line="276" w:lineRule="auto"/>
              <w:rPr>
                <w:bCs/>
              </w:rPr>
            </w:pPr>
            <w:r w:rsidRPr="004330E0">
              <w:rPr>
                <w:bCs/>
              </w:rPr>
              <w:t>применять особенности зачисления сумм страховых взносов в бюджеты бюджетной системы Российской Федерации;</w:t>
            </w:r>
          </w:p>
          <w:p w14:paraId="3F165EC5" w14:textId="107DECD7" w:rsidR="007C3EFE" w:rsidRPr="004330E0" w:rsidRDefault="007C3EFE" w:rsidP="00F96B0E">
            <w:pPr>
              <w:spacing w:line="276" w:lineRule="auto"/>
              <w:rPr>
                <w:bCs/>
              </w:rPr>
            </w:pPr>
            <w:r w:rsidRPr="004330E0">
              <w:rPr>
                <w:bCs/>
              </w:rPr>
              <w:t xml:space="preserve">оформлять бухгалтерскими проводками начисление </w:t>
            </w:r>
            <w:r w:rsidR="00450725">
              <w:rPr>
                <w:bCs/>
              </w:rPr>
              <w:br/>
            </w:r>
            <w:r w:rsidRPr="004330E0">
              <w:rPr>
                <w:bCs/>
              </w:rPr>
              <w:t>и перечисление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583E8614" w14:textId="77777777" w:rsidR="007C3EFE" w:rsidRPr="004330E0" w:rsidRDefault="007C3EFE" w:rsidP="00F96B0E">
            <w:pPr>
              <w:spacing w:line="276" w:lineRule="auto"/>
              <w:rPr>
                <w:bCs/>
              </w:rPr>
            </w:pPr>
            <w:r w:rsidRPr="004330E0">
              <w:rPr>
                <w:bCs/>
              </w:rPr>
              <w:t>осуществлять аналитический учет по счету 69 "Расчеты по социальному страхованию";</w:t>
            </w:r>
          </w:p>
          <w:p w14:paraId="71AA9749" w14:textId="673AFC9D" w:rsidR="007C3EFE" w:rsidRPr="004330E0" w:rsidRDefault="007C3EFE" w:rsidP="00F96B0E">
            <w:pPr>
              <w:spacing w:line="276" w:lineRule="auto"/>
              <w:rPr>
                <w:bCs/>
              </w:rPr>
            </w:pPr>
            <w:r w:rsidRPr="004330E0">
              <w:rPr>
                <w:bCs/>
              </w:rPr>
              <w:t xml:space="preserve">проводить начисление </w:t>
            </w:r>
            <w:r w:rsidR="00450725">
              <w:rPr>
                <w:bCs/>
              </w:rPr>
              <w:br/>
            </w:r>
            <w:r w:rsidRPr="004330E0">
              <w:rPr>
                <w:bCs/>
              </w:rPr>
              <w:t xml:space="preserve">и перечисление взносов </w:t>
            </w:r>
            <w:r w:rsidR="00450725">
              <w:rPr>
                <w:bCs/>
              </w:rPr>
              <w:br/>
            </w:r>
            <w:r w:rsidRPr="004330E0">
              <w:rPr>
                <w:bCs/>
              </w:rPr>
              <w:t xml:space="preserve">на страхование от несчастных случаев на производстве </w:t>
            </w:r>
            <w:r w:rsidR="00450725">
              <w:rPr>
                <w:bCs/>
              </w:rPr>
              <w:br/>
            </w:r>
            <w:r w:rsidRPr="004330E0">
              <w:rPr>
                <w:bCs/>
              </w:rPr>
              <w:t>и профессиональных заболеваний;</w:t>
            </w:r>
          </w:p>
          <w:p w14:paraId="387ACC8C" w14:textId="5CF9F33E" w:rsidR="007C3EFE" w:rsidRPr="004330E0" w:rsidRDefault="007C3EFE" w:rsidP="00F96B0E">
            <w:pPr>
              <w:spacing w:line="276" w:lineRule="auto"/>
              <w:rPr>
                <w:bCs/>
              </w:rPr>
            </w:pPr>
            <w:r w:rsidRPr="004330E0">
              <w:rPr>
                <w:bCs/>
              </w:rPr>
              <w:t xml:space="preserve">использовать средства внебюджетных фондов </w:t>
            </w:r>
            <w:r w:rsidR="00450725">
              <w:rPr>
                <w:bCs/>
              </w:rPr>
              <w:br/>
            </w:r>
            <w:r w:rsidRPr="004330E0">
              <w:rPr>
                <w:bCs/>
              </w:rPr>
              <w:t>по направлениям, определенным законодательством</w:t>
            </w:r>
          </w:p>
        </w:tc>
      </w:tr>
      <w:tr w:rsidR="007C3EFE" w:rsidRPr="004330E0" w14:paraId="6AF87C57" w14:textId="77777777" w:rsidTr="00F96B0E">
        <w:trPr>
          <w:trHeight w:val="534"/>
          <w:jc w:val="center"/>
        </w:trPr>
        <w:tc>
          <w:tcPr>
            <w:tcW w:w="2440" w:type="dxa"/>
            <w:vMerge/>
          </w:tcPr>
          <w:p w14:paraId="2FB962AB" w14:textId="77777777" w:rsidR="007C3EFE" w:rsidRPr="004330E0" w:rsidRDefault="007C3EFE" w:rsidP="007C3621">
            <w:pPr>
              <w:spacing w:line="276" w:lineRule="auto"/>
              <w:jc w:val="both"/>
            </w:pPr>
          </w:p>
        </w:tc>
        <w:tc>
          <w:tcPr>
            <w:tcW w:w="2658" w:type="dxa"/>
            <w:vMerge/>
          </w:tcPr>
          <w:p w14:paraId="760B0439" w14:textId="77777777" w:rsidR="007C3EFE" w:rsidRPr="004330E0" w:rsidRDefault="007C3EFE" w:rsidP="007C3621">
            <w:pPr>
              <w:spacing w:line="276" w:lineRule="auto"/>
              <w:jc w:val="both"/>
              <w:rPr>
                <w:iCs/>
              </w:rPr>
            </w:pPr>
          </w:p>
        </w:tc>
        <w:tc>
          <w:tcPr>
            <w:tcW w:w="3975" w:type="dxa"/>
          </w:tcPr>
          <w:p w14:paraId="1FADF133" w14:textId="77777777" w:rsidR="007C3EFE" w:rsidRPr="004330E0" w:rsidRDefault="007C3EFE" w:rsidP="00F96B0E">
            <w:pPr>
              <w:spacing w:line="276" w:lineRule="auto"/>
              <w:rPr>
                <w:b/>
              </w:rPr>
            </w:pPr>
            <w:r w:rsidRPr="004330E0">
              <w:rPr>
                <w:b/>
              </w:rPr>
              <w:t>Знания:</w:t>
            </w:r>
          </w:p>
          <w:p w14:paraId="6F0AF9FB" w14:textId="77777777" w:rsidR="007C3EFE" w:rsidRPr="004330E0" w:rsidRDefault="007C3EFE" w:rsidP="00F96B0E">
            <w:pPr>
              <w:spacing w:line="276" w:lineRule="auto"/>
              <w:rPr>
                <w:bCs/>
              </w:rPr>
            </w:pPr>
            <w:r w:rsidRPr="004330E0">
              <w:rPr>
                <w:bCs/>
              </w:rPr>
              <w:t>учет расчетов по социальному страхованию и обеспечению;</w:t>
            </w:r>
          </w:p>
          <w:p w14:paraId="132504D4" w14:textId="77777777" w:rsidR="007C3EFE" w:rsidRPr="004330E0" w:rsidRDefault="007C3EFE" w:rsidP="00F96B0E">
            <w:pPr>
              <w:spacing w:line="276" w:lineRule="auto"/>
              <w:rPr>
                <w:bCs/>
              </w:rPr>
            </w:pPr>
            <w:r w:rsidRPr="004330E0">
              <w:rPr>
                <w:bCs/>
              </w:rPr>
              <w:t>аналитический учет по счету 69 "Расчеты по социальному страхованию";</w:t>
            </w:r>
          </w:p>
          <w:p w14:paraId="0E36E933" w14:textId="12721175" w:rsidR="007C3EFE" w:rsidRPr="004330E0" w:rsidRDefault="007C3EFE" w:rsidP="00F96B0E">
            <w:pPr>
              <w:spacing w:line="276" w:lineRule="auto"/>
              <w:rPr>
                <w:bCs/>
              </w:rPr>
            </w:pPr>
            <w:r w:rsidRPr="004330E0">
              <w:rPr>
                <w:bCs/>
              </w:rPr>
              <w:t xml:space="preserve">сущность и структуру страховых взносов, регулируемых Налоговым кодексом </w:t>
            </w:r>
            <w:r w:rsidR="00450725">
              <w:rPr>
                <w:bCs/>
              </w:rPr>
              <w:t>Р</w:t>
            </w:r>
            <w:r w:rsidRPr="004330E0">
              <w:rPr>
                <w:bCs/>
              </w:rPr>
              <w:t>оссийской Федерации;</w:t>
            </w:r>
          </w:p>
          <w:p w14:paraId="6B9CF522" w14:textId="3D147D5C" w:rsidR="007C3EFE" w:rsidRPr="004330E0" w:rsidRDefault="007C3EFE" w:rsidP="00F96B0E">
            <w:pPr>
              <w:spacing w:line="276" w:lineRule="auto"/>
              <w:rPr>
                <w:bCs/>
              </w:rPr>
            </w:pPr>
            <w:r w:rsidRPr="004330E0">
              <w:rPr>
                <w:bCs/>
              </w:rPr>
              <w:t xml:space="preserve">объекты обложения для исчисления страховых взносов на обязательное пенсионное страхование, обязательное социальное страхование на случай временной нетрудоспособности и в связи </w:t>
            </w:r>
            <w:r w:rsidR="00450725">
              <w:rPr>
                <w:bCs/>
              </w:rPr>
              <w:br/>
            </w:r>
            <w:r w:rsidRPr="004330E0">
              <w:rPr>
                <w:bCs/>
              </w:rPr>
              <w:t>с материнством, на обязательное медицинское страхование;</w:t>
            </w:r>
          </w:p>
          <w:p w14:paraId="7F750E9C" w14:textId="77777777" w:rsidR="007C3EFE" w:rsidRPr="004330E0" w:rsidRDefault="007C3EFE" w:rsidP="00F96B0E">
            <w:pPr>
              <w:spacing w:line="276" w:lineRule="auto"/>
              <w:rPr>
                <w:bCs/>
              </w:rPr>
            </w:pPr>
            <w:r w:rsidRPr="004330E0">
              <w:rPr>
                <w:bCs/>
              </w:rPr>
              <w:t>порядок исчисления и сроки уплаты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48BE8137" w14:textId="1A29FA15" w:rsidR="007C3EFE" w:rsidRPr="004330E0" w:rsidRDefault="007C3EFE" w:rsidP="00F96B0E">
            <w:pPr>
              <w:spacing w:line="276" w:lineRule="auto"/>
              <w:rPr>
                <w:bCs/>
              </w:rPr>
            </w:pPr>
            <w:r w:rsidRPr="004330E0">
              <w:rPr>
                <w:bCs/>
              </w:rPr>
              <w:t xml:space="preserve">порядок и сроки представления отчетности в системе ФНС России </w:t>
            </w:r>
            <w:r w:rsidR="00990C90">
              <w:rPr>
                <w:bCs/>
              </w:rPr>
              <w:br/>
            </w:r>
            <w:r w:rsidRPr="004330E0">
              <w:rPr>
                <w:bCs/>
              </w:rPr>
              <w:t>и внебюджетного фонда;</w:t>
            </w:r>
          </w:p>
          <w:p w14:paraId="4F6FEF46" w14:textId="576BBB4A" w:rsidR="007C3EFE" w:rsidRPr="004330E0" w:rsidRDefault="007C3EFE" w:rsidP="00F96B0E">
            <w:pPr>
              <w:spacing w:line="276" w:lineRule="auto"/>
              <w:rPr>
                <w:bCs/>
              </w:rPr>
            </w:pPr>
            <w:r w:rsidRPr="004330E0">
              <w:rPr>
                <w:bCs/>
              </w:rPr>
              <w:t xml:space="preserve">особенности зачисления сумм страховых взносов </w:t>
            </w:r>
            <w:r w:rsidR="00990C90">
              <w:rPr>
                <w:bCs/>
              </w:rPr>
              <w:br/>
            </w:r>
            <w:r w:rsidRPr="004330E0">
              <w:rPr>
                <w:bCs/>
              </w:rPr>
              <w:t>в государственные внебюджетные фонды;</w:t>
            </w:r>
          </w:p>
          <w:p w14:paraId="143B3789" w14:textId="323F2C75" w:rsidR="007C3EFE" w:rsidRPr="004330E0" w:rsidRDefault="007C3EFE" w:rsidP="00F96B0E">
            <w:pPr>
              <w:spacing w:line="276" w:lineRule="auto"/>
              <w:rPr>
                <w:bCs/>
              </w:rPr>
            </w:pPr>
            <w:r w:rsidRPr="004330E0">
              <w:rPr>
                <w:bCs/>
              </w:rPr>
              <w:t xml:space="preserve">оформление бухгалтерскими проводками начисления </w:t>
            </w:r>
            <w:r w:rsidR="00990C90">
              <w:rPr>
                <w:bCs/>
              </w:rPr>
              <w:br/>
            </w:r>
            <w:r w:rsidRPr="004330E0">
              <w:rPr>
                <w:bCs/>
              </w:rPr>
              <w:t>и перечисления сумм страховых взносов на обязательное пенсионное страхование, обязательное социальное страхование на случай временной нетрудоспособности и в связи</w:t>
            </w:r>
            <w:r w:rsidR="00990C90">
              <w:rPr>
                <w:bCs/>
              </w:rPr>
              <w:br/>
            </w:r>
            <w:r w:rsidRPr="004330E0">
              <w:rPr>
                <w:bCs/>
              </w:rPr>
              <w:t xml:space="preserve"> с материнством, на обязательное медицинское страхование;</w:t>
            </w:r>
          </w:p>
          <w:p w14:paraId="3ECE33D9" w14:textId="77777777" w:rsidR="007C3EFE" w:rsidRPr="004330E0" w:rsidRDefault="007C3EFE" w:rsidP="00F96B0E">
            <w:pPr>
              <w:spacing w:line="276" w:lineRule="auto"/>
              <w:rPr>
                <w:bCs/>
              </w:rPr>
            </w:pPr>
            <w:r w:rsidRPr="004330E0">
              <w:rPr>
                <w:bCs/>
              </w:rPr>
              <w:t>начисление и перечисление взносов на страхование от несчастных случаев на производстве и профессиональных заболеваний;</w:t>
            </w:r>
          </w:p>
          <w:p w14:paraId="4EFD6AD6" w14:textId="3C9956ED" w:rsidR="007C3EFE" w:rsidRPr="004330E0" w:rsidRDefault="007C3EFE" w:rsidP="00990C90">
            <w:pPr>
              <w:spacing w:line="276" w:lineRule="auto"/>
              <w:rPr>
                <w:bCs/>
              </w:rPr>
            </w:pPr>
            <w:r w:rsidRPr="004330E0">
              <w:rPr>
                <w:bCs/>
              </w:rPr>
              <w:t>использование средств внебюджетных фондов</w:t>
            </w:r>
          </w:p>
        </w:tc>
      </w:tr>
      <w:tr w:rsidR="007C3EFE" w:rsidRPr="004330E0" w14:paraId="7D187A62" w14:textId="77777777" w:rsidTr="00F96B0E">
        <w:trPr>
          <w:trHeight w:val="534"/>
          <w:jc w:val="center"/>
        </w:trPr>
        <w:tc>
          <w:tcPr>
            <w:tcW w:w="2440" w:type="dxa"/>
            <w:vMerge/>
          </w:tcPr>
          <w:p w14:paraId="59C70553" w14:textId="77777777" w:rsidR="007C3EFE" w:rsidRPr="004330E0" w:rsidRDefault="007C3EFE" w:rsidP="007C3621">
            <w:pPr>
              <w:spacing w:line="276" w:lineRule="auto"/>
              <w:jc w:val="both"/>
            </w:pPr>
          </w:p>
        </w:tc>
        <w:tc>
          <w:tcPr>
            <w:tcW w:w="2658" w:type="dxa"/>
            <w:vMerge w:val="restart"/>
          </w:tcPr>
          <w:p w14:paraId="43241466" w14:textId="6219E2C8" w:rsidR="007C3EFE" w:rsidRPr="004330E0" w:rsidRDefault="007C3EFE" w:rsidP="00990C90">
            <w:pPr>
              <w:spacing w:line="276" w:lineRule="auto"/>
              <w:rPr>
                <w:iCs/>
              </w:rPr>
            </w:pPr>
            <w:r w:rsidRPr="004330E0">
              <w:rPr>
                <w:iCs/>
              </w:rPr>
              <w:t xml:space="preserve">ПК 3.4. Оформлять платежные документы на перечисление страховых взносов </w:t>
            </w:r>
            <w:r w:rsidR="00990C90">
              <w:rPr>
                <w:iCs/>
              </w:rPr>
              <w:br/>
            </w:r>
            <w:r w:rsidRPr="004330E0">
              <w:rPr>
                <w:iCs/>
              </w:rPr>
              <w:t xml:space="preserve">во внебюджетные фонды и налоговые органы, контролировать </w:t>
            </w:r>
            <w:r w:rsidR="00990C90">
              <w:rPr>
                <w:iCs/>
              </w:rPr>
              <w:br/>
            </w:r>
            <w:r w:rsidRPr="004330E0">
              <w:rPr>
                <w:iCs/>
              </w:rPr>
              <w:t xml:space="preserve">их прохождение </w:t>
            </w:r>
            <w:r w:rsidR="00990C90">
              <w:rPr>
                <w:iCs/>
              </w:rPr>
              <w:br/>
            </w:r>
            <w:r w:rsidRPr="004330E0">
              <w:rPr>
                <w:iCs/>
              </w:rPr>
              <w:t>по расчетно-кассовым банковским операциям</w:t>
            </w:r>
          </w:p>
          <w:p w14:paraId="5A2F5F53" w14:textId="77777777" w:rsidR="007C3EFE" w:rsidRPr="004330E0" w:rsidRDefault="007C3EFE" w:rsidP="007C3621">
            <w:pPr>
              <w:spacing w:line="276" w:lineRule="auto"/>
              <w:jc w:val="both"/>
              <w:rPr>
                <w:iCs/>
              </w:rPr>
            </w:pPr>
          </w:p>
        </w:tc>
        <w:tc>
          <w:tcPr>
            <w:tcW w:w="3975" w:type="dxa"/>
          </w:tcPr>
          <w:p w14:paraId="6668DDEC" w14:textId="77777777" w:rsidR="007C3EFE" w:rsidRPr="004330E0" w:rsidRDefault="007C3EFE" w:rsidP="00F96B0E">
            <w:pPr>
              <w:spacing w:line="276" w:lineRule="auto"/>
              <w:rPr>
                <w:b/>
              </w:rPr>
            </w:pPr>
            <w:r w:rsidRPr="004330E0">
              <w:rPr>
                <w:b/>
              </w:rPr>
              <w:t xml:space="preserve">Практический опыт: </w:t>
            </w:r>
          </w:p>
          <w:p w14:paraId="5F208198" w14:textId="3E266FA0" w:rsidR="007C3EFE" w:rsidRPr="004330E0" w:rsidRDefault="007C3EFE" w:rsidP="00990C90">
            <w:pPr>
              <w:spacing w:line="276" w:lineRule="auto"/>
              <w:rPr>
                <w:bCs/>
              </w:rPr>
            </w:pPr>
            <w:r w:rsidRPr="004330E0">
              <w:rPr>
                <w:color w:val="22272F"/>
                <w:shd w:val="clear" w:color="auto" w:fill="FFFFFF"/>
              </w:rPr>
              <w:t>проведени</w:t>
            </w:r>
            <w:r w:rsidR="00990C90">
              <w:rPr>
                <w:color w:val="22272F"/>
                <w:shd w:val="clear" w:color="auto" w:fill="FFFFFF"/>
              </w:rPr>
              <w:t>я</w:t>
            </w:r>
            <w:r w:rsidRPr="004330E0">
              <w:rPr>
                <w:color w:val="22272F"/>
                <w:shd w:val="clear" w:color="auto" w:fill="FFFFFF"/>
              </w:rPr>
              <w:t xml:space="preserve"> расчетов с бюджетом </w:t>
            </w:r>
            <w:r w:rsidR="00990C90">
              <w:rPr>
                <w:color w:val="22272F"/>
                <w:shd w:val="clear" w:color="auto" w:fill="FFFFFF"/>
              </w:rPr>
              <w:br/>
            </w:r>
            <w:r w:rsidRPr="004330E0">
              <w:rPr>
                <w:color w:val="22272F"/>
                <w:shd w:val="clear" w:color="auto" w:fill="FFFFFF"/>
              </w:rPr>
              <w:t>и с внебюджетными фондами</w:t>
            </w:r>
          </w:p>
        </w:tc>
      </w:tr>
      <w:tr w:rsidR="007C3EFE" w:rsidRPr="004330E0" w14:paraId="114DE43D" w14:textId="77777777" w:rsidTr="00F96B0E">
        <w:trPr>
          <w:trHeight w:val="534"/>
          <w:jc w:val="center"/>
        </w:trPr>
        <w:tc>
          <w:tcPr>
            <w:tcW w:w="2440" w:type="dxa"/>
            <w:vMerge/>
          </w:tcPr>
          <w:p w14:paraId="2F1BFD76" w14:textId="77777777" w:rsidR="007C3EFE" w:rsidRPr="004330E0" w:rsidRDefault="007C3EFE" w:rsidP="007C3621">
            <w:pPr>
              <w:spacing w:line="276" w:lineRule="auto"/>
              <w:jc w:val="both"/>
            </w:pPr>
          </w:p>
        </w:tc>
        <w:tc>
          <w:tcPr>
            <w:tcW w:w="2658" w:type="dxa"/>
            <w:vMerge/>
          </w:tcPr>
          <w:p w14:paraId="5FD75515" w14:textId="77777777" w:rsidR="007C3EFE" w:rsidRPr="004330E0" w:rsidRDefault="007C3EFE" w:rsidP="007C3621">
            <w:pPr>
              <w:spacing w:line="276" w:lineRule="auto"/>
              <w:jc w:val="both"/>
              <w:rPr>
                <w:iCs/>
              </w:rPr>
            </w:pPr>
          </w:p>
        </w:tc>
        <w:tc>
          <w:tcPr>
            <w:tcW w:w="3975" w:type="dxa"/>
          </w:tcPr>
          <w:p w14:paraId="62E7EFD4" w14:textId="77777777" w:rsidR="007C3EFE" w:rsidRPr="004330E0" w:rsidRDefault="007C3EFE" w:rsidP="00F96B0E">
            <w:pPr>
              <w:spacing w:line="276" w:lineRule="auto"/>
              <w:rPr>
                <w:b/>
              </w:rPr>
            </w:pPr>
            <w:r w:rsidRPr="004330E0">
              <w:rPr>
                <w:b/>
              </w:rPr>
              <w:t>Умения:</w:t>
            </w:r>
          </w:p>
          <w:p w14:paraId="76E872C0" w14:textId="77777777" w:rsidR="007C3EFE" w:rsidRPr="004330E0" w:rsidRDefault="007C3EFE" w:rsidP="00F96B0E">
            <w:pPr>
              <w:spacing w:line="276" w:lineRule="auto"/>
              <w:rPr>
                <w:bCs/>
              </w:rPr>
            </w:pPr>
            <w:r w:rsidRPr="004330E0">
              <w:rPr>
                <w:bCs/>
              </w:rPr>
              <w:t>осуществлять контроль прохождения платежных поручений по расчетно-кассовым банковским операциям с использованием выписок банка;</w:t>
            </w:r>
          </w:p>
          <w:p w14:paraId="4E872EAE" w14:textId="161DF0B2" w:rsidR="007C3EFE" w:rsidRPr="004330E0" w:rsidRDefault="007C3EFE" w:rsidP="00F96B0E">
            <w:pPr>
              <w:spacing w:line="276" w:lineRule="auto"/>
              <w:rPr>
                <w:bCs/>
              </w:rPr>
            </w:pPr>
            <w:r w:rsidRPr="004330E0">
              <w:rPr>
                <w:bCs/>
              </w:rPr>
              <w:t xml:space="preserve">заполнять платежные поручения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w:t>
            </w:r>
            <w:r w:rsidR="00990C90">
              <w:rPr>
                <w:bCs/>
              </w:rPr>
              <w:br/>
            </w:r>
            <w:r w:rsidRPr="004330E0">
              <w:rPr>
                <w:bCs/>
              </w:rPr>
              <w:t>и в связи с материнством, на обязательное медицинское страхование;</w:t>
            </w:r>
          </w:p>
          <w:p w14:paraId="331697A9" w14:textId="77777777" w:rsidR="007C3EFE" w:rsidRPr="004330E0" w:rsidRDefault="007C3EFE" w:rsidP="00F96B0E">
            <w:pPr>
              <w:spacing w:line="276" w:lineRule="auto"/>
              <w:rPr>
                <w:bCs/>
              </w:rPr>
            </w:pPr>
            <w:r w:rsidRPr="004330E0">
              <w:rPr>
                <w:bCs/>
              </w:rPr>
              <w:t>выбирать для платежных поручений по видам страховых взносов соответствующие реквизиты;</w:t>
            </w:r>
          </w:p>
          <w:p w14:paraId="04C50F0E" w14:textId="15A78E92" w:rsidR="007C3EFE" w:rsidRPr="004330E0" w:rsidRDefault="007C3EFE" w:rsidP="00F96B0E">
            <w:pPr>
              <w:spacing w:line="276" w:lineRule="auto"/>
              <w:rPr>
                <w:bCs/>
              </w:rPr>
            </w:pPr>
            <w:r w:rsidRPr="004330E0">
              <w:rPr>
                <w:bCs/>
              </w:rPr>
              <w:t xml:space="preserve">оформлять платежные поручения </w:t>
            </w:r>
            <w:r w:rsidR="00990C90">
              <w:rPr>
                <w:bCs/>
              </w:rPr>
              <w:br/>
            </w:r>
            <w:r w:rsidRPr="004330E0">
              <w:rPr>
                <w:bCs/>
              </w:rPr>
              <w:t>по штрафам и пеням;</w:t>
            </w:r>
          </w:p>
          <w:p w14:paraId="16DF4BB4" w14:textId="3EE49D70" w:rsidR="007C3EFE" w:rsidRPr="004330E0" w:rsidRDefault="007C3EFE" w:rsidP="00F96B0E">
            <w:pPr>
              <w:spacing w:line="276" w:lineRule="auto"/>
              <w:rPr>
                <w:bCs/>
              </w:rPr>
            </w:pPr>
            <w:r w:rsidRPr="004330E0">
              <w:rPr>
                <w:bCs/>
              </w:rPr>
              <w:t xml:space="preserve">пользоваться образцом заполнения платежных поручений </w:t>
            </w:r>
            <w:r w:rsidR="00990C90">
              <w:rPr>
                <w:bCs/>
              </w:rPr>
              <w:br/>
            </w:r>
            <w:r w:rsidRPr="004330E0">
              <w:rPr>
                <w:bCs/>
              </w:rPr>
              <w:t xml:space="preserve">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w:t>
            </w:r>
            <w:r w:rsidR="00990C90">
              <w:rPr>
                <w:bCs/>
              </w:rPr>
              <w:br/>
            </w:r>
            <w:r w:rsidRPr="004330E0">
              <w:rPr>
                <w:bCs/>
              </w:rPr>
              <w:t>с материнством, на обязательное медицинское страхование;</w:t>
            </w:r>
          </w:p>
          <w:p w14:paraId="0F67F409" w14:textId="6378980B" w:rsidR="007C3EFE" w:rsidRPr="004330E0" w:rsidRDefault="007C3EFE" w:rsidP="00F96B0E">
            <w:pPr>
              <w:spacing w:line="276" w:lineRule="auto"/>
              <w:rPr>
                <w:bCs/>
              </w:rPr>
            </w:pPr>
            <w:r w:rsidRPr="004330E0">
              <w:rPr>
                <w:bCs/>
              </w:rPr>
              <w:t>заполнять данные статуса плательщика, ИНН получателя, КПП получателя, наименование получателя, КБК, ОКТМО, основания платежа, страхового периода, номера документа, даты документа;</w:t>
            </w:r>
          </w:p>
          <w:p w14:paraId="2209C73A" w14:textId="684D9884" w:rsidR="007C3EFE" w:rsidRPr="004330E0" w:rsidRDefault="007C3EFE" w:rsidP="00F96B0E">
            <w:pPr>
              <w:spacing w:line="276" w:lineRule="auto"/>
              <w:rPr>
                <w:bCs/>
              </w:rPr>
            </w:pPr>
            <w:r w:rsidRPr="004330E0">
              <w:rPr>
                <w:bCs/>
              </w:rPr>
              <w:t xml:space="preserve">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w:t>
            </w:r>
            <w:r w:rsidR="00990C90">
              <w:rPr>
                <w:bCs/>
              </w:rPr>
              <w:br/>
            </w:r>
            <w:r w:rsidRPr="004330E0">
              <w:rPr>
                <w:bCs/>
              </w:rPr>
              <w:t xml:space="preserve">и в связи с материнством, </w:t>
            </w:r>
            <w:r w:rsidR="00990C90">
              <w:rPr>
                <w:bCs/>
              </w:rPr>
              <w:br/>
            </w:r>
            <w:r w:rsidRPr="004330E0">
              <w:rPr>
                <w:bCs/>
              </w:rPr>
              <w:t>на обязательное медицинское страхование;</w:t>
            </w:r>
            <w:r w:rsidRPr="004330E0">
              <w:rPr>
                <w:color w:val="22272F"/>
                <w:shd w:val="clear" w:color="auto" w:fill="FFFFFF"/>
              </w:rPr>
              <w:t xml:space="preserve"> </w:t>
            </w:r>
            <w:r w:rsidRPr="004330E0">
              <w:rPr>
                <w:bCs/>
              </w:rPr>
              <w:t xml:space="preserve">перечисление взносов на страхование от несчастных случаев на производстве </w:t>
            </w:r>
            <w:r w:rsidR="00990C90">
              <w:rPr>
                <w:bCs/>
              </w:rPr>
              <w:br/>
            </w:r>
            <w:r w:rsidRPr="004330E0">
              <w:rPr>
                <w:bCs/>
              </w:rPr>
              <w:t>и профессиональных заболеваний;</w:t>
            </w:r>
          </w:p>
          <w:p w14:paraId="0AF26D0B" w14:textId="5772331C" w:rsidR="007C3EFE" w:rsidRPr="004330E0" w:rsidRDefault="007C3EFE" w:rsidP="00AF73FF">
            <w:pPr>
              <w:spacing w:line="276" w:lineRule="auto"/>
              <w:rPr>
                <w:bCs/>
              </w:rPr>
            </w:pPr>
            <w:r w:rsidRPr="004330E0">
              <w:rPr>
                <w:bCs/>
              </w:rPr>
              <w:t>осуществлять контроль прохождения платежных поручений по расчетно-кассовым банковским операциям с использованием выписок банка</w:t>
            </w:r>
          </w:p>
        </w:tc>
      </w:tr>
      <w:tr w:rsidR="007C3EFE" w:rsidRPr="004330E0" w14:paraId="41A6E850" w14:textId="77777777" w:rsidTr="00F96B0E">
        <w:trPr>
          <w:trHeight w:val="534"/>
          <w:jc w:val="center"/>
        </w:trPr>
        <w:tc>
          <w:tcPr>
            <w:tcW w:w="2440" w:type="dxa"/>
            <w:vMerge/>
          </w:tcPr>
          <w:p w14:paraId="7439B633" w14:textId="77777777" w:rsidR="007C3EFE" w:rsidRPr="004330E0" w:rsidRDefault="007C3EFE" w:rsidP="007C3621">
            <w:pPr>
              <w:spacing w:line="276" w:lineRule="auto"/>
              <w:jc w:val="both"/>
            </w:pPr>
          </w:p>
        </w:tc>
        <w:tc>
          <w:tcPr>
            <w:tcW w:w="2658" w:type="dxa"/>
            <w:vMerge/>
          </w:tcPr>
          <w:p w14:paraId="650FABA6" w14:textId="77777777" w:rsidR="007C3EFE" w:rsidRPr="004330E0" w:rsidRDefault="007C3EFE" w:rsidP="007C3621">
            <w:pPr>
              <w:spacing w:line="276" w:lineRule="auto"/>
              <w:jc w:val="both"/>
              <w:rPr>
                <w:iCs/>
              </w:rPr>
            </w:pPr>
          </w:p>
        </w:tc>
        <w:tc>
          <w:tcPr>
            <w:tcW w:w="3975" w:type="dxa"/>
          </w:tcPr>
          <w:p w14:paraId="2538F984" w14:textId="77777777" w:rsidR="007C3EFE" w:rsidRPr="004330E0" w:rsidRDefault="007C3EFE" w:rsidP="00F96B0E">
            <w:pPr>
              <w:spacing w:line="276" w:lineRule="auto"/>
              <w:rPr>
                <w:b/>
              </w:rPr>
            </w:pPr>
            <w:r w:rsidRPr="004330E0">
              <w:rPr>
                <w:b/>
              </w:rPr>
              <w:t>Знания:</w:t>
            </w:r>
          </w:p>
          <w:p w14:paraId="15C8FA3F" w14:textId="03E0ECFA" w:rsidR="007C3EFE" w:rsidRPr="004330E0" w:rsidRDefault="007C3EFE" w:rsidP="00F96B0E">
            <w:pPr>
              <w:spacing w:line="276" w:lineRule="auto"/>
              <w:rPr>
                <w:bCs/>
              </w:rPr>
            </w:pPr>
            <w:r w:rsidRPr="004330E0">
              <w:rPr>
                <w:bCs/>
              </w:rPr>
              <w:t xml:space="preserve">процедура контроля прохождения платежных поручений по расчетно-кассовым банковским операциям </w:t>
            </w:r>
            <w:r w:rsidR="00990C90">
              <w:rPr>
                <w:bCs/>
              </w:rPr>
              <w:br/>
            </w:r>
            <w:r w:rsidRPr="004330E0">
              <w:rPr>
                <w:bCs/>
              </w:rPr>
              <w:t>с использованием выписок банка;</w:t>
            </w:r>
          </w:p>
          <w:p w14:paraId="5A350CB1" w14:textId="66EFF14F" w:rsidR="007C3EFE" w:rsidRPr="004330E0" w:rsidRDefault="007C3EFE" w:rsidP="00F96B0E">
            <w:pPr>
              <w:spacing w:line="276" w:lineRule="auto"/>
              <w:rPr>
                <w:bCs/>
              </w:rPr>
            </w:pPr>
            <w:r w:rsidRPr="004330E0">
              <w:rPr>
                <w:bCs/>
              </w:rPr>
              <w:t xml:space="preserve">порядок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w:t>
            </w:r>
            <w:r w:rsidR="00990C90">
              <w:rPr>
                <w:bCs/>
              </w:rPr>
              <w:br/>
            </w:r>
            <w:r w:rsidRPr="004330E0">
              <w:rPr>
                <w:bCs/>
              </w:rPr>
              <w:t>с материнством, на обязательное медицинское страхование;</w:t>
            </w:r>
          </w:p>
          <w:p w14:paraId="4034B8EB" w14:textId="0ADE4214" w:rsidR="007C3EFE" w:rsidRPr="004330E0" w:rsidRDefault="007C3EFE" w:rsidP="00F96B0E">
            <w:pPr>
              <w:spacing w:line="276" w:lineRule="auto"/>
              <w:rPr>
                <w:bCs/>
              </w:rPr>
            </w:pPr>
            <w:r w:rsidRPr="004330E0">
              <w:rPr>
                <w:bCs/>
              </w:rPr>
              <w:t xml:space="preserve">образец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w:t>
            </w:r>
            <w:r w:rsidR="00990C90">
              <w:rPr>
                <w:bCs/>
              </w:rPr>
              <w:br/>
            </w:r>
            <w:r w:rsidRPr="004330E0">
              <w:rPr>
                <w:bCs/>
              </w:rPr>
              <w:t xml:space="preserve">с материнством, на обязательное медицинское страхование; оформление перечисления взносов на страхование от несчастных случаев на производстве </w:t>
            </w:r>
            <w:r w:rsidR="00990C90">
              <w:rPr>
                <w:bCs/>
              </w:rPr>
              <w:br/>
            </w:r>
            <w:r w:rsidRPr="004330E0">
              <w:rPr>
                <w:bCs/>
              </w:rPr>
              <w:t>и профессиональных заболеваний</w:t>
            </w:r>
          </w:p>
        </w:tc>
      </w:tr>
      <w:tr w:rsidR="007C3EFE" w:rsidRPr="004330E0" w14:paraId="7ADCDDC1" w14:textId="77777777" w:rsidTr="00F96B0E">
        <w:trPr>
          <w:trHeight w:val="534"/>
          <w:jc w:val="center"/>
        </w:trPr>
        <w:tc>
          <w:tcPr>
            <w:tcW w:w="2440" w:type="dxa"/>
            <w:vMerge w:val="restart"/>
          </w:tcPr>
          <w:p w14:paraId="3B2B0FD7" w14:textId="77777777" w:rsidR="007C3EFE" w:rsidRPr="004330E0" w:rsidRDefault="007C3EFE" w:rsidP="007C3621">
            <w:pPr>
              <w:spacing w:line="276" w:lineRule="auto"/>
              <w:jc w:val="both"/>
            </w:pPr>
            <w:r w:rsidRPr="004330E0">
              <w:t>ВД 4. Составление и использование бухгалтерской (финансовой) отчетности</w:t>
            </w:r>
          </w:p>
          <w:p w14:paraId="7E0B8F95" w14:textId="77777777" w:rsidR="007C3EFE" w:rsidRPr="004330E0" w:rsidRDefault="007C3EFE" w:rsidP="007C3621">
            <w:pPr>
              <w:spacing w:line="276" w:lineRule="auto"/>
              <w:jc w:val="both"/>
            </w:pPr>
          </w:p>
        </w:tc>
        <w:tc>
          <w:tcPr>
            <w:tcW w:w="2658" w:type="dxa"/>
            <w:vMerge w:val="restart"/>
          </w:tcPr>
          <w:p w14:paraId="1C903739" w14:textId="06C49C60" w:rsidR="007C3EFE" w:rsidRPr="004330E0" w:rsidRDefault="007C3EFE" w:rsidP="00990C90">
            <w:pPr>
              <w:spacing w:line="276" w:lineRule="auto"/>
              <w:rPr>
                <w:iCs/>
              </w:rPr>
            </w:pPr>
            <w:r w:rsidRPr="004330E0">
              <w:rPr>
                <w:iCs/>
              </w:rPr>
              <w:t xml:space="preserve">ПК 4.1. Отражать нарастающим итогом на счетах бухгалтерского учета имущественное </w:t>
            </w:r>
            <w:r w:rsidR="00990C90">
              <w:rPr>
                <w:iCs/>
              </w:rPr>
              <w:br/>
            </w:r>
            <w:r w:rsidRPr="004330E0">
              <w:rPr>
                <w:iCs/>
              </w:rPr>
              <w:t>и финансовое положение организации, определять результаты хозяйственной деятельности за отчетный период</w:t>
            </w:r>
          </w:p>
          <w:p w14:paraId="63A3555B" w14:textId="77777777" w:rsidR="007C3EFE" w:rsidRPr="004330E0" w:rsidRDefault="007C3EFE" w:rsidP="007C3621">
            <w:pPr>
              <w:spacing w:line="276" w:lineRule="auto"/>
              <w:jc w:val="both"/>
              <w:rPr>
                <w:iCs/>
              </w:rPr>
            </w:pPr>
          </w:p>
        </w:tc>
        <w:tc>
          <w:tcPr>
            <w:tcW w:w="3975" w:type="dxa"/>
          </w:tcPr>
          <w:p w14:paraId="0C0E611F" w14:textId="77777777" w:rsidR="007C3EFE" w:rsidRPr="004330E0" w:rsidRDefault="007C3EFE" w:rsidP="00F96B0E">
            <w:pPr>
              <w:spacing w:line="276" w:lineRule="auto"/>
              <w:rPr>
                <w:b/>
              </w:rPr>
            </w:pPr>
            <w:r w:rsidRPr="004330E0">
              <w:rPr>
                <w:b/>
              </w:rPr>
              <w:t xml:space="preserve">Практический опыт: </w:t>
            </w:r>
          </w:p>
          <w:p w14:paraId="1EB0ACAB" w14:textId="3CF4649C" w:rsidR="007C3EFE" w:rsidRPr="004330E0" w:rsidRDefault="007C3EFE" w:rsidP="00F96B0E">
            <w:pPr>
              <w:spacing w:line="276" w:lineRule="auto"/>
              <w:rPr>
                <w:bCs/>
              </w:rPr>
            </w:pPr>
            <w:r w:rsidRPr="004330E0">
              <w:rPr>
                <w:color w:val="000000"/>
              </w:rPr>
              <w:t>участи</w:t>
            </w:r>
            <w:r w:rsidR="00990C90">
              <w:rPr>
                <w:color w:val="000000"/>
              </w:rPr>
              <w:t>я</w:t>
            </w:r>
            <w:r w:rsidRPr="004330E0">
              <w:rPr>
                <w:color w:val="000000"/>
              </w:rPr>
              <w:t xml:space="preserve"> в счетной проверке бухгалтерской отчетности</w:t>
            </w:r>
          </w:p>
        </w:tc>
      </w:tr>
      <w:tr w:rsidR="007C3EFE" w:rsidRPr="004330E0" w14:paraId="2E06373F" w14:textId="77777777" w:rsidTr="00F96B0E">
        <w:trPr>
          <w:trHeight w:val="534"/>
          <w:jc w:val="center"/>
        </w:trPr>
        <w:tc>
          <w:tcPr>
            <w:tcW w:w="2440" w:type="dxa"/>
            <w:vMerge/>
          </w:tcPr>
          <w:p w14:paraId="063439D1" w14:textId="77777777" w:rsidR="007C3EFE" w:rsidRPr="004330E0" w:rsidRDefault="007C3EFE" w:rsidP="007C3621">
            <w:pPr>
              <w:spacing w:line="276" w:lineRule="auto"/>
              <w:jc w:val="both"/>
            </w:pPr>
          </w:p>
        </w:tc>
        <w:tc>
          <w:tcPr>
            <w:tcW w:w="2658" w:type="dxa"/>
            <w:vMerge/>
          </w:tcPr>
          <w:p w14:paraId="1C9AAE6A" w14:textId="77777777" w:rsidR="007C3EFE" w:rsidRPr="004330E0" w:rsidRDefault="007C3EFE" w:rsidP="007C3621">
            <w:pPr>
              <w:spacing w:line="276" w:lineRule="auto"/>
              <w:jc w:val="both"/>
              <w:rPr>
                <w:iCs/>
              </w:rPr>
            </w:pPr>
          </w:p>
        </w:tc>
        <w:tc>
          <w:tcPr>
            <w:tcW w:w="3975" w:type="dxa"/>
          </w:tcPr>
          <w:p w14:paraId="7521E7C7" w14:textId="77777777" w:rsidR="007C3EFE" w:rsidRPr="004330E0" w:rsidRDefault="007C3EFE" w:rsidP="00F96B0E">
            <w:pPr>
              <w:spacing w:line="276" w:lineRule="auto"/>
              <w:rPr>
                <w:b/>
              </w:rPr>
            </w:pPr>
            <w:r w:rsidRPr="004330E0">
              <w:rPr>
                <w:b/>
              </w:rPr>
              <w:t>Умения:</w:t>
            </w:r>
          </w:p>
          <w:p w14:paraId="30C5C43D" w14:textId="0B99BD27" w:rsidR="007C3EFE" w:rsidRPr="004330E0" w:rsidRDefault="007C3EFE" w:rsidP="00F96B0E">
            <w:pPr>
              <w:spacing w:line="276" w:lineRule="auto"/>
              <w:rPr>
                <w:b/>
              </w:rPr>
            </w:pPr>
            <w:r w:rsidRPr="004330E0">
              <w:rPr>
                <w:color w:val="000000"/>
              </w:rPr>
              <w:t xml:space="preserve">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w:t>
            </w:r>
            <w:r w:rsidR="00990C90">
              <w:rPr>
                <w:color w:val="000000"/>
              </w:rPr>
              <w:br/>
            </w:r>
            <w:r w:rsidRPr="004330E0">
              <w:rPr>
                <w:color w:val="000000"/>
              </w:rPr>
              <w:t xml:space="preserve">за отчетный период, оценивать потенциальные риски </w:t>
            </w:r>
            <w:r w:rsidR="00990C90">
              <w:rPr>
                <w:color w:val="000000"/>
              </w:rPr>
              <w:br/>
            </w:r>
            <w:r w:rsidRPr="004330E0">
              <w:rPr>
                <w:color w:val="000000"/>
              </w:rPr>
              <w:t>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tc>
      </w:tr>
      <w:tr w:rsidR="007C3EFE" w:rsidRPr="004330E0" w14:paraId="4F1C3090" w14:textId="77777777" w:rsidTr="00F96B0E">
        <w:trPr>
          <w:trHeight w:val="534"/>
          <w:jc w:val="center"/>
        </w:trPr>
        <w:tc>
          <w:tcPr>
            <w:tcW w:w="2440" w:type="dxa"/>
            <w:vMerge/>
          </w:tcPr>
          <w:p w14:paraId="3F82329F" w14:textId="77777777" w:rsidR="007C3EFE" w:rsidRPr="004330E0" w:rsidRDefault="007C3EFE" w:rsidP="007C3621">
            <w:pPr>
              <w:spacing w:line="276" w:lineRule="auto"/>
              <w:jc w:val="both"/>
            </w:pPr>
          </w:p>
        </w:tc>
        <w:tc>
          <w:tcPr>
            <w:tcW w:w="2658" w:type="dxa"/>
            <w:vMerge/>
          </w:tcPr>
          <w:p w14:paraId="00DCC339" w14:textId="77777777" w:rsidR="007C3EFE" w:rsidRPr="004330E0" w:rsidRDefault="007C3EFE" w:rsidP="007C3621">
            <w:pPr>
              <w:spacing w:line="276" w:lineRule="auto"/>
              <w:jc w:val="both"/>
              <w:rPr>
                <w:iCs/>
              </w:rPr>
            </w:pPr>
          </w:p>
        </w:tc>
        <w:tc>
          <w:tcPr>
            <w:tcW w:w="3975" w:type="dxa"/>
          </w:tcPr>
          <w:p w14:paraId="303A23CC" w14:textId="77777777" w:rsidR="007C3EFE" w:rsidRPr="004330E0" w:rsidRDefault="007C3EFE" w:rsidP="00F96B0E">
            <w:pPr>
              <w:spacing w:line="276" w:lineRule="auto"/>
              <w:rPr>
                <w:b/>
              </w:rPr>
            </w:pPr>
            <w:r w:rsidRPr="004330E0">
              <w:rPr>
                <w:b/>
              </w:rPr>
              <w:t>Знания:</w:t>
            </w:r>
          </w:p>
          <w:p w14:paraId="417C0487" w14:textId="3A04A7B8" w:rsidR="007C3EFE" w:rsidRPr="004330E0" w:rsidRDefault="007C3EFE" w:rsidP="00F96B0E">
            <w:pPr>
              <w:spacing w:line="276" w:lineRule="auto"/>
              <w:rPr>
                <w:bCs/>
              </w:rPr>
            </w:pPr>
            <w:r w:rsidRPr="004330E0">
              <w:rPr>
                <w:bCs/>
              </w:rPr>
              <w:t xml:space="preserve">законодательство Российской Федерации о бухгалтерском учете, </w:t>
            </w:r>
            <w:r w:rsidR="00990C90">
              <w:rPr>
                <w:bCs/>
              </w:rPr>
              <w:br/>
            </w:r>
            <w:r w:rsidRPr="004330E0">
              <w:rPr>
                <w:bCs/>
              </w:rPr>
              <w:t xml:space="preserve">о налогах и сборах, консолидированной финансовой отчетности, аудиторской деятельности, архивном деле, </w:t>
            </w:r>
            <w:r w:rsidR="00990C90">
              <w:rPr>
                <w:bCs/>
              </w:rPr>
              <w:br/>
            </w:r>
            <w:r w:rsidRPr="004330E0">
              <w:rPr>
                <w:bCs/>
              </w:rPr>
              <w:t xml:space="preserve">в области социального </w:t>
            </w:r>
            <w:r w:rsidR="00990C90">
              <w:rPr>
                <w:bCs/>
              </w:rPr>
              <w:br/>
            </w:r>
            <w:r w:rsidRPr="004330E0">
              <w:rPr>
                <w:bCs/>
              </w:rPr>
              <w:t>и медицинского страхования, пенсионного обеспечения;</w:t>
            </w:r>
          </w:p>
          <w:p w14:paraId="4DC695F5" w14:textId="3D42E927" w:rsidR="007C3EFE" w:rsidRPr="004330E0" w:rsidRDefault="007C3EFE" w:rsidP="00F96B0E">
            <w:pPr>
              <w:spacing w:line="276" w:lineRule="auto"/>
              <w:rPr>
                <w:bCs/>
              </w:rPr>
            </w:pPr>
            <w:r w:rsidRPr="004330E0">
              <w:rPr>
                <w:bCs/>
              </w:rPr>
              <w:t xml:space="preserve">гражданское, таможенное, трудовое, валютное, бюджетное законодательство Российской Федерации, законодательство </w:t>
            </w:r>
            <w:r w:rsidR="00990C90">
              <w:rPr>
                <w:bCs/>
              </w:rPr>
              <w:br/>
            </w:r>
            <w:r w:rsidRPr="004330E0">
              <w:rPr>
                <w:bCs/>
              </w:rPr>
              <w:t xml:space="preserve">о противодействии коррупции </w:t>
            </w:r>
            <w:r w:rsidR="00990C90">
              <w:rPr>
                <w:bCs/>
              </w:rPr>
              <w:br/>
            </w:r>
            <w:r w:rsidRPr="004330E0">
              <w:rPr>
                <w:bCs/>
              </w:rPr>
              <w:t xml:space="preserve">и коммерческому подкупу, легализации (отмыванию) доходов, полученных преступным путем, </w:t>
            </w:r>
            <w:r w:rsidR="00990C90">
              <w:rPr>
                <w:bCs/>
              </w:rPr>
              <w:br/>
            </w:r>
            <w:r w:rsidRPr="004330E0">
              <w:rPr>
                <w:bCs/>
              </w:rPr>
              <w:t xml:space="preserve">и финансированию терроризма, законодательство о порядке изъятия бухгалтерских документов, </w:t>
            </w:r>
            <w:r w:rsidR="00990C90">
              <w:rPr>
                <w:bCs/>
              </w:rPr>
              <w:br/>
            </w:r>
            <w:r w:rsidRPr="004330E0">
              <w:rPr>
                <w:bCs/>
              </w:rPr>
              <w:t>об ответственности за непредставление или представление недостоверной отчетности;</w:t>
            </w:r>
          </w:p>
          <w:p w14:paraId="5673B12B" w14:textId="3B5E554B" w:rsidR="007C3EFE" w:rsidRPr="004330E0" w:rsidRDefault="007C3EFE" w:rsidP="00F96B0E">
            <w:pPr>
              <w:spacing w:line="276" w:lineRule="auto"/>
              <w:rPr>
                <w:bCs/>
              </w:rPr>
            </w:pPr>
            <w:r w:rsidRPr="004330E0">
              <w:rPr>
                <w:bCs/>
              </w:rPr>
              <w:t xml:space="preserve">определение бухгалтерской отчетности как информации </w:t>
            </w:r>
            <w:r w:rsidR="00990C90">
              <w:rPr>
                <w:bCs/>
              </w:rPr>
              <w:br/>
            </w:r>
            <w:r w:rsidRPr="004330E0">
              <w:rPr>
                <w:bCs/>
              </w:rPr>
              <w:t xml:space="preserve">о финансовом положении экономического субъекта </w:t>
            </w:r>
            <w:r w:rsidR="00990C90">
              <w:rPr>
                <w:bCs/>
              </w:rPr>
              <w:br/>
            </w:r>
            <w:r w:rsidRPr="004330E0">
              <w:rPr>
                <w:bCs/>
              </w:rPr>
              <w:t xml:space="preserve">на отчетную дату, финансовом результате его деятельности </w:t>
            </w:r>
            <w:r w:rsidR="00990C90">
              <w:rPr>
                <w:bCs/>
              </w:rPr>
              <w:br/>
            </w:r>
            <w:r w:rsidRPr="004330E0">
              <w:rPr>
                <w:bCs/>
              </w:rPr>
              <w:t xml:space="preserve">и движении денежных средств </w:t>
            </w:r>
            <w:r w:rsidR="00990C90">
              <w:rPr>
                <w:bCs/>
              </w:rPr>
              <w:br/>
            </w:r>
            <w:r w:rsidRPr="004330E0">
              <w:rPr>
                <w:bCs/>
              </w:rPr>
              <w:t>за отчетный период;</w:t>
            </w:r>
          </w:p>
          <w:p w14:paraId="2F609E4E" w14:textId="77777777" w:rsidR="007C3EFE" w:rsidRPr="004330E0" w:rsidRDefault="007C3EFE" w:rsidP="00F96B0E">
            <w:pPr>
              <w:spacing w:line="276" w:lineRule="auto"/>
              <w:rPr>
                <w:bCs/>
              </w:rPr>
            </w:pPr>
            <w:r w:rsidRPr="004330E0">
              <w:rPr>
                <w:bCs/>
              </w:rPr>
              <w:t>теоретические основы внутреннего контроля совершаемых фактов хозяйственной жизни и составления бухгалтерской (финансовой) отчетности;</w:t>
            </w:r>
          </w:p>
          <w:p w14:paraId="28A5EE74" w14:textId="77777777" w:rsidR="007C3EFE" w:rsidRPr="004330E0" w:rsidRDefault="007C3EFE" w:rsidP="00F96B0E">
            <w:pPr>
              <w:spacing w:line="276" w:lineRule="auto"/>
              <w:rPr>
                <w:bCs/>
              </w:rPr>
            </w:pPr>
            <w:r w:rsidRPr="004330E0">
              <w:rPr>
                <w:bCs/>
              </w:rPr>
              <w:t>механизм отражения нарастающим итогом на счетах бухгалтерского учета данных за отчетный период;</w:t>
            </w:r>
          </w:p>
          <w:p w14:paraId="00B9A300" w14:textId="77777777" w:rsidR="007C3EFE" w:rsidRPr="004330E0" w:rsidRDefault="007C3EFE" w:rsidP="00F96B0E">
            <w:pPr>
              <w:spacing w:line="276" w:lineRule="auto"/>
              <w:rPr>
                <w:bCs/>
              </w:rPr>
            </w:pPr>
            <w:r w:rsidRPr="004330E0">
              <w:rPr>
                <w:bCs/>
              </w:rPr>
              <w:t>методы обобщения информации о хозяйственных операциях организации за отчетный период;</w:t>
            </w:r>
          </w:p>
          <w:p w14:paraId="6CAED5B8" w14:textId="77777777" w:rsidR="007C3EFE" w:rsidRPr="004330E0" w:rsidRDefault="007C3EFE" w:rsidP="00F96B0E">
            <w:pPr>
              <w:spacing w:line="276" w:lineRule="auto"/>
              <w:rPr>
                <w:bCs/>
              </w:rPr>
            </w:pPr>
            <w:r w:rsidRPr="004330E0">
              <w:rPr>
                <w:bCs/>
              </w:rPr>
              <w:t>порядок составления шахматной таблицы и оборотно-сальдовой ведомости;</w:t>
            </w:r>
          </w:p>
          <w:p w14:paraId="0A49DFD2" w14:textId="77777777" w:rsidR="007C3EFE" w:rsidRPr="004330E0" w:rsidRDefault="007C3EFE" w:rsidP="00F96B0E">
            <w:pPr>
              <w:spacing w:line="276" w:lineRule="auto"/>
              <w:rPr>
                <w:bCs/>
              </w:rPr>
            </w:pPr>
            <w:r w:rsidRPr="004330E0">
              <w:rPr>
                <w:bCs/>
              </w:rPr>
              <w:t>методы определения результатов хозяйственной деятельности за отчетный период</w:t>
            </w:r>
          </w:p>
        </w:tc>
      </w:tr>
      <w:tr w:rsidR="007C3EFE" w:rsidRPr="004330E0" w14:paraId="476D1F87" w14:textId="77777777" w:rsidTr="00F96B0E">
        <w:trPr>
          <w:trHeight w:val="534"/>
          <w:jc w:val="center"/>
        </w:trPr>
        <w:tc>
          <w:tcPr>
            <w:tcW w:w="2440" w:type="dxa"/>
            <w:vMerge/>
          </w:tcPr>
          <w:p w14:paraId="077FE3C6" w14:textId="77777777" w:rsidR="007C3EFE" w:rsidRPr="004330E0" w:rsidRDefault="007C3EFE" w:rsidP="007C3621">
            <w:pPr>
              <w:spacing w:line="276" w:lineRule="auto"/>
              <w:jc w:val="both"/>
            </w:pPr>
          </w:p>
        </w:tc>
        <w:tc>
          <w:tcPr>
            <w:tcW w:w="2658" w:type="dxa"/>
            <w:vMerge w:val="restart"/>
          </w:tcPr>
          <w:p w14:paraId="5051E624" w14:textId="302B4432" w:rsidR="007C3EFE" w:rsidRPr="004330E0" w:rsidRDefault="007C3EFE" w:rsidP="00990C90">
            <w:pPr>
              <w:spacing w:line="276" w:lineRule="auto"/>
              <w:rPr>
                <w:iCs/>
              </w:rPr>
            </w:pPr>
            <w:r w:rsidRPr="004330E0">
              <w:rPr>
                <w:iCs/>
              </w:rPr>
              <w:t xml:space="preserve">ПК 4.2. Составлять формы бухгалтерской (финансовой) отчетности </w:t>
            </w:r>
            <w:r w:rsidR="00990C90">
              <w:rPr>
                <w:iCs/>
              </w:rPr>
              <w:br/>
            </w:r>
            <w:r w:rsidRPr="004330E0">
              <w:rPr>
                <w:iCs/>
              </w:rPr>
              <w:t>в установленные законодательством сроки</w:t>
            </w:r>
          </w:p>
          <w:p w14:paraId="70F6CA4B" w14:textId="77777777" w:rsidR="007C3EFE" w:rsidRPr="004330E0" w:rsidRDefault="007C3EFE" w:rsidP="007C3621">
            <w:pPr>
              <w:spacing w:line="276" w:lineRule="auto"/>
              <w:jc w:val="both"/>
              <w:rPr>
                <w:iCs/>
              </w:rPr>
            </w:pPr>
          </w:p>
        </w:tc>
        <w:tc>
          <w:tcPr>
            <w:tcW w:w="3975" w:type="dxa"/>
          </w:tcPr>
          <w:p w14:paraId="46BB8992" w14:textId="77777777" w:rsidR="007C3EFE" w:rsidRPr="004330E0" w:rsidRDefault="007C3EFE" w:rsidP="00F96B0E">
            <w:pPr>
              <w:spacing w:line="276" w:lineRule="auto"/>
              <w:rPr>
                <w:b/>
              </w:rPr>
            </w:pPr>
            <w:r w:rsidRPr="004330E0">
              <w:rPr>
                <w:b/>
              </w:rPr>
              <w:t xml:space="preserve">Практический опыт: </w:t>
            </w:r>
          </w:p>
          <w:p w14:paraId="2399764A" w14:textId="5D57F7F4" w:rsidR="007C3EFE" w:rsidRPr="004330E0" w:rsidRDefault="007C3EFE" w:rsidP="00F96B0E">
            <w:pPr>
              <w:spacing w:line="276" w:lineRule="auto"/>
              <w:rPr>
                <w:bCs/>
              </w:rPr>
            </w:pPr>
            <w:r w:rsidRPr="004330E0">
              <w:rPr>
                <w:bCs/>
              </w:rPr>
              <w:t>составлени</w:t>
            </w:r>
            <w:r w:rsidR="00990C90">
              <w:rPr>
                <w:bCs/>
              </w:rPr>
              <w:t>я</w:t>
            </w:r>
            <w:r w:rsidRPr="004330E0">
              <w:rPr>
                <w:bCs/>
              </w:rPr>
              <w:t xml:space="preserve"> бухгалтерской (финансовой) отчетности по Международным стандартам финансовой отчетности;</w:t>
            </w:r>
          </w:p>
          <w:p w14:paraId="515BBCF7" w14:textId="59044FF4" w:rsidR="00E61EFC" w:rsidRPr="004330E0" w:rsidRDefault="007C3EFE" w:rsidP="00F96B0E">
            <w:pPr>
              <w:spacing w:line="276" w:lineRule="auto"/>
              <w:rPr>
                <w:bCs/>
              </w:rPr>
            </w:pPr>
            <w:r w:rsidRPr="004330E0">
              <w:rPr>
                <w:bCs/>
              </w:rPr>
              <w:t>в участии в счетной проверке бухгалтерской отчетности</w:t>
            </w:r>
          </w:p>
        </w:tc>
      </w:tr>
      <w:tr w:rsidR="007C3EFE" w:rsidRPr="004330E0" w14:paraId="4EAE56E5" w14:textId="77777777" w:rsidTr="00F96B0E">
        <w:trPr>
          <w:trHeight w:val="534"/>
          <w:jc w:val="center"/>
        </w:trPr>
        <w:tc>
          <w:tcPr>
            <w:tcW w:w="2440" w:type="dxa"/>
            <w:vMerge/>
          </w:tcPr>
          <w:p w14:paraId="405F690A" w14:textId="77777777" w:rsidR="007C3EFE" w:rsidRPr="004330E0" w:rsidRDefault="007C3EFE" w:rsidP="007C3621">
            <w:pPr>
              <w:spacing w:line="276" w:lineRule="auto"/>
              <w:jc w:val="both"/>
            </w:pPr>
          </w:p>
        </w:tc>
        <w:tc>
          <w:tcPr>
            <w:tcW w:w="2658" w:type="dxa"/>
            <w:vMerge/>
          </w:tcPr>
          <w:p w14:paraId="274D8D29" w14:textId="77777777" w:rsidR="007C3EFE" w:rsidRPr="004330E0" w:rsidRDefault="007C3EFE" w:rsidP="007C3621">
            <w:pPr>
              <w:spacing w:line="276" w:lineRule="auto"/>
              <w:jc w:val="both"/>
              <w:rPr>
                <w:iCs/>
              </w:rPr>
            </w:pPr>
          </w:p>
        </w:tc>
        <w:tc>
          <w:tcPr>
            <w:tcW w:w="3975" w:type="dxa"/>
          </w:tcPr>
          <w:p w14:paraId="652D2047" w14:textId="77777777" w:rsidR="007C3EFE" w:rsidRPr="004330E0" w:rsidRDefault="007C3EFE" w:rsidP="00F96B0E">
            <w:pPr>
              <w:spacing w:line="276" w:lineRule="auto"/>
              <w:rPr>
                <w:b/>
              </w:rPr>
            </w:pPr>
            <w:r w:rsidRPr="004330E0">
              <w:rPr>
                <w:b/>
              </w:rPr>
              <w:t>Умения:</w:t>
            </w:r>
          </w:p>
          <w:p w14:paraId="0F3C4173" w14:textId="77777777" w:rsidR="007C3EFE" w:rsidRPr="004330E0" w:rsidRDefault="007C3EFE" w:rsidP="00F96B0E">
            <w:pPr>
              <w:spacing w:line="276" w:lineRule="auto"/>
              <w:rPr>
                <w:bCs/>
              </w:rPr>
            </w:pPr>
            <w:r w:rsidRPr="004330E0">
              <w:rPr>
                <w:bCs/>
              </w:rPr>
              <w:t>отражать нарастающим итогом на счетах бухгалтерского учета имущественное и финансовое положение организации;</w:t>
            </w:r>
          </w:p>
          <w:p w14:paraId="15A7A3B5" w14:textId="06E4026B" w:rsidR="007C3EFE" w:rsidRPr="004330E0" w:rsidRDefault="007C3EFE" w:rsidP="00F96B0E">
            <w:pPr>
              <w:spacing w:line="276" w:lineRule="auto"/>
              <w:rPr>
                <w:bCs/>
              </w:rPr>
            </w:pPr>
            <w:r w:rsidRPr="004330E0">
              <w:rPr>
                <w:bCs/>
              </w:rPr>
              <w:t xml:space="preserve">определять результаты хозяйственной деятельности </w:t>
            </w:r>
            <w:r w:rsidR="00990C90">
              <w:rPr>
                <w:bCs/>
              </w:rPr>
              <w:br/>
            </w:r>
            <w:r w:rsidRPr="004330E0">
              <w:rPr>
                <w:bCs/>
              </w:rPr>
              <w:t>за отчетный период;</w:t>
            </w:r>
          </w:p>
          <w:p w14:paraId="5B4022CE" w14:textId="77777777" w:rsidR="007C3EFE" w:rsidRPr="004330E0" w:rsidRDefault="007C3EFE" w:rsidP="00F96B0E">
            <w:pPr>
              <w:spacing w:line="276" w:lineRule="auto"/>
              <w:rPr>
                <w:bCs/>
              </w:rPr>
            </w:pPr>
            <w:r w:rsidRPr="004330E0">
              <w:rPr>
                <w:bCs/>
              </w:rPr>
              <w:t>закрывать бухгалтерские регистры и заполнять формы бухгалтерской отчетности в установленные законодательством сроки;</w:t>
            </w:r>
          </w:p>
          <w:p w14:paraId="468420B0" w14:textId="77777777" w:rsidR="007C3EFE" w:rsidRPr="004330E0" w:rsidRDefault="007C3EFE" w:rsidP="00F96B0E">
            <w:pPr>
              <w:spacing w:line="276" w:lineRule="auto"/>
              <w:rPr>
                <w:bCs/>
              </w:rPr>
            </w:pPr>
            <w:r w:rsidRPr="004330E0">
              <w:rPr>
                <w:bCs/>
              </w:rPr>
              <w:t>устанавливать идентичность показателей бухгалтерских отчетов;</w:t>
            </w:r>
          </w:p>
          <w:p w14:paraId="55E6D056" w14:textId="77777777" w:rsidR="007C3EFE" w:rsidRPr="004330E0" w:rsidRDefault="007C3EFE" w:rsidP="00F96B0E">
            <w:pPr>
              <w:spacing w:line="276" w:lineRule="auto"/>
              <w:rPr>
                <w:bCs/>
              </w:rPr>
            </w:pPr>
            <w:r w:rsidRPr="004330E0">
              <w:rPr>
                <w:bCs/>
              </w:rPr>
              <w:t>осваивать новые формы бухгалтерской отчетности;</w:t>
            </w:r>
          </w:p>
          <w:p w14:paraId="12D34943" w14:textId="157C2A5F" w:rsidR="00E61EFC" w:rsidRPr="004330E0" w:rsidRDefault="007C3EFE" w:rsidP="00AF73FF">
            <w:pPr>
              <w:spacing w:line="276" w:lineRule="auto"/>
              <w:rPr>
                <w:bCs/>
              </w:rPr>
            </w:pPr>
            <w:r w:rsidRPr="004330E0">
              <w:rPr>
                <w:bCs/>
              </w:rPr>
              <w:t>адаптировать бухгалтерскую (финансовую) отчетность Российской Федерации к Международным стандартам финансовой отчетности</w:t>
            </w:r>
          </w:p>
        </w:tc>
      </w:tr>
      <w:tr w:rsidR="007C3EFE" w:rsidRPr="004330E0" w14:paraId="2544C848" w14:textId="77777777" w:rsidTr="00F96B0E">
        <w:trPr>
          <w:trHeight w:val="534"/>
          <w:jc w:val="center"/>
        </w:trPr>
        <w:tc>
          <w:tcPr>
            <w:tcW w:w="2440" w:type="dxa"/>
            <w:vMerge/>
          </w:tcPr>
          <w:p w14:paraId="11487AF1" w14:textId="77777777" w:rsidR="007C3EFE" w:rsidRPr="004330E0" w:rsidRDefault="007C3EFE" w:rsidP="007C3621">
            <w:pPr>
              <w:spacing w:line="276" w:lineRule="auto"/>
              <w:jc w:val="both"/>
            </w:pPr>
          </w:p>
        </w:tc>
        <w:tc>
          <w:tcPr>
            <w:tcW w:w="2658" w:type="dxa"/>
            <w:vMerge/>
          </w:tcPr>
          <w:p w14:paraId="24A12AAC" w14:textId="77777777" w:rsidR="007C3EFE" w:rsidRPr="004330E0" w:rsidRDefault="007C3EFE" w:rsidP="007C3621">
            <w:pPr>
              <w:spacing w:line="276" w:lineRule="auto"/>
              <w:jc w:val="both"/>
              <w:rPr>
                <w:iCs/>
              </w:rPr>
            </w:pPr>
          </w:p>
        </w:tc>
        <w:tc>
          <w:tcPr>
            <w:tcW w:w="3975" w:type="dxa"/>
          </w:tcPr>
          <w:p w14:paraId="55EEC806" w14:textId="77777777" w:rsidR="007C3EFE" w:rsidRPr="004330E0" w:rsidRDefault="007C3EFE" w:rsidP="00F96B0E">
            <w:pPr>
              <w:spacing w:line="276" w:lineRule="auto"/>
              <w:rPr>
                <w:b/>
              </w:rPr>
            </w:pPr>
            <w:r w:rsidRPr="004330E0">
              <w:rPr>
                <w:b/>
              </w:rPr>
              <w:t>Знания:</w:t>
            </w:r>
          </w:p>
          <w:p w14:paraId="447C6938" w14:textId="77777777" w:rsidR="007C3EFE" w:rsidRPr="004330E0" w:rsidRDefault="007C3EFE" w:rsidP="00F96B0E">
            <w:pPr>
              <w:spacing w:line="276" w:lineRule="auto"/>
              <w:rPr>
                <w:bCs/>
              </w:rPr>
            </w:pPr>
            <w:r w:rsidRPr="004330E0">
              <w:rPr>
                <w:bCs/>
              </w:rPr>
              <w:t>требования к бухгалтерской отчетности организации;</w:t>
            </w:r>
          </w:p>
          <w:p w14:paraId="73DD576B" w14:textId="77777777" w:rsidR="007C3EFE" w:rsidRPr="004330E0" w:rsidRDefault="007C3EFE" w:rsidP="00F96B0E">
            <w:pPr>
              <w:spacing w:line="276" w:lineRule="auto"/>
              <w:rPr>
                <w:bCs/>
              </w:rPr>
            </w:pPr>
            <w:r w:rsidRPr="004330E0">
              <w:rPr>
                <w:bCs/>
              </w:rPr>
              <w:t>состав и содержание форм бухгалтерской отчетности;</w:t>
            </w:r>
          </w:p>
          <w:p w14:paraId="0D6F880E" w14:textId="743D6496" w:rsidR="007C3EFE" w:rsidRPr="004330E0" w:rsidRDefault="007C3EFE" w:rsidP="00F96B0E">
            <w:pPr>
              <w:spacing w:line="276" w:lineRule="auto"/>
              <w:rPr>
                <w:bCs/>
              </w:rPr>
            </w:pPr>
            <w:r w:rsidRPr="004330E0">
              <w:rPr>
                <w:bCs/>
              </w:rPr>
              <w:t xml:space="preserve">бухгалтерский баланс, отчет </w:t>
            </w:r>
            <w:r w:rsidR="00990C90">
              <w:rPr>
                <w:bCs/>
              </w:rPr>
              <w:br/>
            </w:r>
            <w:r w:rsidRPr="004330E0">
              <w:rPr>
                <w:bCs/>
              </w:rPr>
              <w:t>о финансовых результатах как основные формы бухгалтерской отчетности;</w:t>
            </w:r>
          </w:p>
          <w:p w14:paraId="0AC32F05" w14:textId="7248C4A7" w:rsidR="007C3EFE" w:rsidRPr="004330E0" w:rsidRDefault="007C3EFE" w:rsidP="00F96B0E">
            <w:pPr>
              <w:spacing w:line="276" w:lineRule="auto"/>
              <w:rPr>
                <w:bCs/>
              </w:rPr>
            </w:pPr>
            <w:r w:rsidRPr="004330E0">
              <w:rPr>
                <w:bCs/>
              </w:rPr>
              <w:t xml:space="preserve">методы группировки и перенесения обобщенной учетной информации из оборотно-сальдовой ведомости </w:t>
            </w:r>
            <w:r w:rsidR="00990C90">
              <w:rPr>
                <w:bCs/>
              </w:rPr>
              <w:br/>
            </w:r>
            <w:r w:rsidRPr="004330E0">
              <w:rPr>
                <w:bCs/>
              </w:rPr>
              <w:t>в формы бухгалтерской отчетности;</w:t>
            </w:r>
          </w:p>
          <w:p w14:paraId="7CEF938D" w14:textId="77777777" w:rsidR="007C3EFE" w:rsidRPr="004330E0" w:rsidRDefault="007C3EFE" w:rsidP="00F96B0E">
            <w:pPr>
              <w:spacing w:line="276" w:lineRule="auto"/>
              <w:rPr>
                <w:bCs/>
              </w:rPr>
            </w:pPr>
            <w:r w:rsidRPr="004330E0">
              <w:rPr>
                <w:bCs/>
              </w:rPr>
              <w:t>процедуру составления приложений к бухгалтерскому балансу и отчету о финансовых результатах;</w:t>
            </w:r>
          </w:p>
          <w:p w14:paraId="0DFC8608" w14:textId="6CAD25BD" w:rsidR="007C3EFE" w:rsidRPr="004330E0" w:rsidRDefault="007C3EFE" w:rsidP="00F96B0E">
            <w:pPr>
              <w:spacing w:line="276" w:lineRule="auto"/>
              <w:rPr>
                <w:bCs/>
              </w:rPr>
            </w:pPr>
            <w:r w:rsidRPr="004330E0">
              <w:rPr>
                <w:bCs/>
              </w:rPr>
              <w:t xml:space="preserve">порядок отражения изменений </w:t>
            </w:r>
            <w:r w:rsidR="00990C90">
              <w:rPr>
                <w:bCs/>
              </w:rPr>
              <w:br/>
            </w:r>
            <w:r w:rsidRPr="004330E0">
              <w:rPr>
                <w:bCs/>
              </w:rPr>
              <w:t>в учетной политике в целях бухгалтерского учета;</w:t>
            </w:r>
          </w:p>
          <w:p w14:paraId="2BAE937C" w14:textId="77777777" w:rsidR="007C3EFE" w:rsidRPr="004330E0" w:rsidRDefault="007C3EFE" w:rsidP="00F96B0E">
            <w:pPr>
              <w:spacing w:line="276" w:lineRule="auto"/>
              <w:rPr>
                <w:bCs/>
              </w:rPr>
            </w:pPr>
            <w:r w:rsidRPr="004330E0">
              <w:rPr>
                <w:bCs/>
              </w:rPr>
              <w:t>порядок организации получения аудиторского заключения в случае необходимости;</w:t>
            </w:r>
          </w:p>
          <w:p w14:paraId="635CC6D3" w14:textId="77777777" w:rsidR="007C3EFE" w:rsidRPr="004330E0" w:rsidRDefault="007C3EFE" w:rsidP="00F96B0E">
            <w:pPr>
              <w:spacing w:line="276" w:lineRule="auto"/>
              <w:rPr>
                <w:bCs/>
              </w:rPr>
            </w:pPr>
            <w:r w:rsidRPr="004330E0">
              <w:rPr>
                <w:bCs/>
              </w:rPr>
              <w:t>сроки представления бухгалтерской отчетности;</w:t>
            </w:r>
          </w:p>
          <w:p w14:paraId="79447121" w14:textId="5C21A3BE" w:rsidR="007C3EFE" w:rsidRPr="004330E0" w:rsidRDefault="007C3EFE" w:rsidP="00F96B0E">
            <w:pPr>
              <w:spacing w:line="276" w:lineRule="auto"/>
              <w:rPr>
                <w:bCs/>
              </w:rPr>
            </w:pPr>
            <w:r w:rsidRPr="004330E0">
              <w:rPr>
                <w:bCs/>
              </w:rPr>
              <w:t xml:space="preserve">правила внесения исправлений </w:t>
            </w:r>
            <w:r w:rsidR="00990C90">
              <w:rPr>
                <w:bCs/>
              </w:rPr>
              <w:br/>
            </w:r>
            <w:r w:rsidRPr="004330E0">
              <w:rPr>
                <w:bCs/>
              </w:rPr>
              <w:t xml:space="preserve">в бухгалтерскую отчетность </w:t>
            </w:r>
            <w:r w:rsidR="00990C90">
              <w:rPr>
                <w:bCs/>
              </w:rPr>
              <w:br/>
            </w:r>
            <w:r w:rsidRPr="004330E0">
              <w:rPr>
                <w:bCs/>
              </w:rPr>
              <w:t>в случае выявления неправильного отражения хозяйственных операций;</w:t>
            </w:r>
          </w:p>
          <w:p w14:paraId="51B4EF15" w14:textId="11938A8A" w:rsidR="007C3EFE" w:rsidRPr="004330E0" w:rsidRDefault="007C3EFE" w:rsidP="00F96B0E">
            <w:pPr>
              <w:spacing w:line="276" w:lineRule="auto"/>
              <w:rPr>
                <w:b/>
              </w:rPr>
            </w:pPr>
            <w:r w:rsidRPr="004330E0">
              <w:rPr>
                <w:bCs/>
              </w:rPr>
              <w:t xml:space="preserve">международные стандарты финансовой отчетности (МСФО) </w:t>
            </w:r>
            <w:r w:rsidR="00990C90">
              <w:rPr>
                <w:bCs/>
              </w:rPr>
              <w:br/>
            </w:r>
            <w:r w:rsidRPr="004330E0">
              <w:rPr>
                <w:bCs/>
              </w:rPr>
              <w:t>и Директивы Европейского Сообщества о консолидированной отчетности</w:t>
            </w:r>
          </w:p>
        </w:tc>
      </w:tr>
      <w:tr w:rsidR="007C3EFE" w:rsidRPr="004330E0" w14:paraId="4FDF00F5" w14:textId="77777777" w:rsidTr="00F96B0E">
        <w:trPr>
          <w:trHeight w:val="534"/>
          <w:jc w:val="center"/>
        </w:trPr>
        <w:tc>
          <w:tcPr>
            <w:tcW w:w="2440" w:type="dxa"/>
            <w:vMerge/>
          </w:tcPr>
          <w:p w14:paraId="5AC428DA" w14:textId="77777777" w:rsidR="007C3EFE" w:rsidRPr="004330E0" w:rsidRDefault="007C3EFE" w:rsidP="007C3621">
            <w:pPr>
              <w:spacing w:line="276" w:lineRule="auto"/>
              <w:jc w:val="both"/>
            </w:pPr>
          </w:p>
        </w:tc>
        <w:tc>
          <w:tcPr>
            <w:tcW w:w="2658" w:type="dxa"/>
            <w:vMerge w:val="restart"/>
          </w:tcPr>
          <w:p w14:paraId="326023F7" w14:textId="1CD0AD69" w:rsidR="007C3EFE" w:rsidRPr="004330E0" w:rsidRDefault="007C3EFE" w:rsidP="00990C90">
            <w:pPr>
              <w:spacing w:line="276" w:lineRule="auto"/>
              <w:rPr>
                <w:iCs/>
              </w:rPr>
            </w:pPr>
            <w:r w:rsidRPr="004330E0">
              <w:rPr>
                <w:iCs/>
              </w:rPr>
              <w:t xml:space="preserve">ПК 4.3. Составлять (отчеты) и налоговые декларации по налогам и сборам в бюджет, учитывая отмененный единый социальный налог (ЕСН), отчеты по страховым взносам </w:t>
            </w:r>
            <w:r w:rsidR="00990C90">
              <w:rPr>
                <w:iCs/>
              </w:rPr>
              <w:br/>
            </w:r>
            <w:r w:rsidRPr="004330E0">
              <w:rPr>
                <w:iCs/>
              </w:rPr>
              <w:t xml:space="preserve">в государственные внебюджетные фонды, а также формы статистической отчетности </w:t>
            </w:r>
            <w:r w:rsidR="00990C90">
              <w:rPr>
                <w:iCs/>
              </w:rPr>
              <w:br/>
            </w:r>
            <w:r w:rsidRPr="004330E0">
              <w:rPr>
                <w:iCs/>
              </w:rPr>
              <w:t>в установленные законодательством сроки</w:t>
            </w:r>
          </w:p>
          <w:p w14:paraId="2D507C5E" w14:textId="77777777" w:rsidR="007C3EFE" w:rsidRPr="004330E0" w:rsidRDefault="007C3EFE" w:rsidP="007C3621">
            <w:pPr>
              <w:spacing w:line="276" w:lineRule="auto"/>
              <w:jc w:val="both"/>
              <w:rPr>
                <w:iCs/>
              </w:rPr>
            </w:pPr>
          </w:p>
        </w:tc>
        <w:tc>
          <w:tcPr>
            <w:tcW w:w="3975" w:type="dxa"/>
          </w:tcPr>
          <w:p w14:paraId="03C0007D" w14:textId="77777777" w:rsidR="007C3EFE" w:rsidRPr="004330E0" w:rsidRDefault="007C3EFE" w:rsidP="00F96B0E">
            <w:pPr>
              <w:spacing w:line="276" w:lineRule="auto"/>
              <w:rPr>
                <w:b/>
              </w:rPr>
            </w:pPr>
            <w:r w:rsidRPr="004330E0">
              <w:rPr>
                <w:b/>
              </w:rPr>
              <w:t xml:space="preserve">Практический опыт: </w:t>
            </w:r>
          </w:p>
          <w:p w14:paraId="77DF62D2" w14:textId="72866E7B" w:rsidR="007C3EFE" w:rsidRPr="004330E0" w:rsidRDefault="007C3EFE" w:rsidP="00F96B0E">
            <w:pPr>
              <w:spacing w:line="276" w:lineRule="auto"/>
              <w:rPr>
                <w:bCs/>
              </w:rPr>
            </w:pPr>
            <w:r w:rsidRPr="004330E0">
              <w:rPr>
                <w:bCs/>
              </w:rPr>
              <w:t>составлени</w:t>
            </w:r>
            <w:r w:rsidR="00990C90">
              <w:rPr>
                <w:bCs/>
              </w:rPr>
              <w:t>я</w:t>
            </w:r>
            <w:r w:rsidRPr="004330E0">
              <w:rPr>
                <w:bCs/>
              </w:rPr>
              <w:t xml:space="preserve"> налоговых деклараций, отчетов по страховым взносам во внебюджетные фонды </w:t>
            </w:r>
            <w:r w:rsidR="00990C90">
              <w:rPr>
                <w:bCs/>
              </w:rPr>
              <w:br/>
            </w:r>
            <w:r w:rsidRPr="004330E0">
              <w:rPr>
                <w:bCs/>
              </w:rPr>
              <w:t>и форм статистической отчетности, в установленные законодательством сроки</w:t>
            </w:r>
          </w:p>
        </w:tc>
      </w:tr>
      <w:tr w:rsidR="007C3EFE" w:rsidRPr="004330E0" w14:paraId="0286D551" w14:textId="77777777" w:rsidTr="00F96B0E">
        <w:trPr>
          <w:trHeight w:val="534"/>
          <w:jc w:val="center"/>
        </w:trPr>
        <w:tc>
          <w:tcPr>
            <w:tcW w:w="2440" w:type="dxa"/>
            <w:vMerge/>
          </w:tcPr>
          <w:p w14:paraId="39349BC8" w14:textId="77777777" w:rsidR="007C3EFE" w:rsidRPr="004330E0" w:rsidRDefault="007C3EFE" w:rsidP="007C3621">
            <w:pPr>
              <w:spacing w:line="276" w:lineRule="auto"/>
              <w:jc w:val="both"/>
            </w:pPr>
          </w:p>
        </w:tc>
        <w:tc>
          <w:tcPr>
            <w:tcW w:w="2658" w:type="dxa"/>
            <w:vMerge/>
          </w:tcPr>
          <w:p w14:paraId="32492D43" w14:textId="77777777" w:rsidR="007C3EFE" w:rsidRPr="004330E0" w:rsidRDefault="007C3EFE" w:rsidP="007C3621">
            <w:pPr>
              <w:spacing w:line="276" w:lineRule="auto"/>
              <w:jc w:val="both"/>
              <w:rPr>
                <w:iCs/>
              </w:rPr>
            </w:pPr>
          </w:p>
        </w:tc>
        <w:tc>
          <w:tcPr>
            <w:tcW w:w="3975" w:type="dxa"/>
          </w:tcPr>
          <w:p w14:paraId="3C5A2281" w14:textId="77777777" w:rsidR="007C3EFE" w:rsidRPr="004330E0" w:rsidRDefault="007C3EFE" w:rsidP="00F96B0E">
            <w:pPr>
              <w:spacing w:line="276" w:lineRule="auto"/>
              <w:rPr>
                <w:b/>
              </w:rPr>
            </w:pPr>
            <w:r w:rsidRPr="004330E0">
              <w:rPr>
                <w:b/>
              </w:rPr>
              <w:t>Умения:</w:t>
            </w:r>
          </w:p>
          <w:p w14:paraId="68EA8D6C" w14:textId="74075971" w:rsidR="007C3EFE" w:rsidRPr="004330E0" w:rsidRDefault="007C3EFE" w:rsidP="00F96B0E">
            <w:pPr>
              <w:spacing w:line="276" w:lineRule="auto"/>
              <w:rPr>
                <w:bCs/>
              </w:rPr>
            </w:pPr>
            <w:r w:rsidRPr="004330E0">
              <w:rPr>
                <w:bCs/>
              </w:rPr>
              <w:t xml:space="preserve">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w:t>
            </w:r>
            <w:r w:rsidR="00990C90">
              <w:rPr>
                <w:bCs/>
              </w:rPr>
              <w:br/>
            </w:r>
            <w:r w:rsidRPr="004330E0">
              <w:rPr>
                <w:bCs/>
              </w:rPr>
              <w:t>и аналитические процедуры;</w:t>
            </w:r>
          </w:p>
          <w:p w14:paraId="09404AEB" w14:textId="77777777" w:rsidR="007C3EFE" w:rsidRPr="004330E0" w:rsidRDefault="007C3EFE" w:rsidP="00F96B0E">
            <w:pPr>
              <w:spacing w:line="276" w:lineRule="auto"/>
              <w:rPr>
                <w:bCs/>
              </w:rPr>
            </w:pPr>
            <w:r w:rsidRPr="004330E0">
              <w:rPr>
                <w:bCs/>
              </w:rPr>
              <w:t xml:space="preserve"> 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tc>
      </w:tr>
      <w:tr w:rsidR="007C3EFE" w:rsidRPr="004330E0" w14:paraId="3DDC3C38" w14:textId="77777777" w:rsidTr="00F96B0E">
        <w:trPr>
          <w:trHeight w:val="534"/>
          <w:jc w:val="center"/>
        </w:trPr>
        <w:tc>
          <w:tcPr>
            <w:tcW w:w="2440" w:type="dxa"/>
            <w:vMerge/>
          </w:tcPr>
          <w:p w14:paraId="09B243E5" w14:textId="77777777" w:rsidR="007C3EFE" w:rsidRPr="004330E0" w:rsidRDefault="007C3EFE" w:rsidP="007C3621">
            <w:pPr>
              <w:spacing w:line="276" w:lineRule="auto"/>
              <w:jc w:val="both"/>
            </w:pPr>
          </w:p>
        </w:tc>
        <w:tc>
          <w:tcPr>
            <w:tcW w:w="2658" w:type="dxa"/>
            <w:vMerge/>
          </w:tcPr>
          <w:p w14:paraId="16E355E7" w14:textId="77777777" w:rsidR="007C3EFE" w:rsidRPr="004330E0" w:rsidRDefault="007C3EFE" w:rsidP="007C3621">
            <w:pPr>
              <w:spacing w:line="276" w:lineRule="auto"/>
              <w:jc w:val="both"/>
              <w:rPr>
                <w:iCs/>
              </w:rPr>
            </w:pPr>
          </w:p>
        </w:tc>
        <w:tc>
          <w:tcPr>
            <w:tcW w:w="3975" w:type="dxa"/>
          </w:tcPr>
          <w:p w14:paraId="2A6341BF" w14:textId="77777777" w:rsidR="007C3EFE" w:rsidRPr="004330E0" w:rsidRDefault="007C3EFE" w:rsidP="00F96B0E">
            <w:pPr>
              <w:spacing w:line="276" w:lineRule="auto"/>
              <w:rPr>
                <w:b/>
              </w:rPr>
            </w:pPr>
            <w:r w:rsidRPr="004330E0">
              <w:rPr>
                <w:b/>
              </w:rPr>
              <w:t>Знания:</w:t>
            </w:r>
          </w:p>
          <w:p w14:paraId="3CDE07E1" w14:textId="5BAA95E7" w:rsidR="007C3EFE" w:rsidRPr="004330E0" w:rsidRDefault="007C3EFE" w:rsidP="00F96B0E">
            <w:pPr>
              <w:spacing w:line="276" w:lineRule="auto"/>
              <w:rPr>
                <w:bCs/>
              </w:rPr>
            </w:pPr>
            <w:r w:rsidRPr="004330E0">
              <w:rPr>
                <w:bCs/>
              </w:rPr>
              <w:t xml:space="preserve">формы налоговых деклараций </w:t>
            </w:r>
            <w:r w:rsidR="00990C90">
              <w:rPr>
                <w:bCs/>
              </w:rPr>
              <w:br/>
            </w:r>
            <w:r w:rsidRPr="004330E0">
              <w:rPr>
                <w:bCs/>
              </w:rPr>
              <w:t xml:space="preserve">по налогам и сборам в бюджет </w:t>
            </w:r>
            <w:r w:rsidR="00990C90">
              <w:rPr>
                <w:bCs/>
              </w:rPr>
              <w:br/>
            </w:r>
            <w:r w:rsidRPr="004330E0">
              <w:rPr>
                <w:bCs/>
              </w:rPr>
              <w:t>и инструкции по их заполнению;</w:t>
            </w:r>
          </w:p>
          <w:p w14:paraId="2CE10982" w14:textId="77777777" w:rsidR="007C3EFE" w:rsidRPr="004330E0" w:rsidRDefault="007C3EFE" w:rsidP="00F96B0E">
            <w:pPr>
              <w:spacing w:line="276" w:lineRule="auto"/>
              <w:rPr>
                <w:bCs/>
              </w:rPr>
            </w:pPr>
            <w:r w:rsidRPr="004330E0">
              <w:rPr>
                <w:bCs/>
              </w:rPr>
              <w:t>форму отчетов по страховым взносам в ФНС России и государственные внебюджетные фонды и инструкцию по ее заполнению;</w:t>
            </w:r>
          </w:p>
          <w:p w14:paraId="50369C63" w14:textId="3A45B60E" w:rsidR="007C3EFE" w:rsidRPr="004330E0" w:rsidRDefault="007C3EFE" w:rsidP="00F96B0E">
            <w:pPr>
              <w:spacing w:line="276" w:lineRule="auto"/>
              <w:rPr>
                <w:bCs/>
              </w:rPr>
            </w:pPr>
            <w:r w:rsidRPr="004330E0">
              <w:rPr>
                <w:bCs/>
              </w:rPr>
              <w:t xml:space="preserve">форму статистической отчетности </w:t>
            </w:r>
            <w:r w:rsidR="00990C90">
              <w:rPr>
                <w:bCs/>
              </w:rPr>
              <w:br/>
            </w:r>
            <w:r w:rsidRPr="004330E0">
              <w:rPr>
                <w:bCs/>
              </w:rPr>
              <w:t>и инструкцию по ее заполнению;</w:t>
            </w:r>
          </w:p>
          <w:p w14:paraId="5A1A6BD6" w14:textId="77777777" w:rsidR="007C3EFE" w:rsidRPr="004330E0" w:rsidRDefault="007C3EFE" w:rsidP="00F96B0E">
            <w:pPr>
              <w:spacing w:line="276" w:lineRule="auto"/>
              <w:rPr>
                <w:bCs/>
              </w:rPr>
            </w:pPr>
            <w:r w:rsidRPr="004330E0">
              <w:rPr>
                <w:bCs/>
              </w:rPr>
              <w:t>сроки представления налоговых деклараций в государственные налоговые органы, внебюджетные фонды и государственные органы статистики;</w:t>
            </w:r>
          </w:p>
          <w:p w14:paraId="42A7E3D5" w14:textId="1F660996" w:rsidR="007C3EFE" w:rsidRPr="004330E0" w:rsidRDefault="007C3EFE" w:rsidP="00F96B0E">
            <w:pPr>
              <w:spacing w:line="276" w:lineRule="auto"/>
              <w:rPr>
                <w:bCs/>
              </w:rPr>
            </w:pPr>
            <w:r w:rsidRPr="004330E0">
              <w:rPr>
                <w:bCs/>
              </w:rPr>
              <w:t xml:space="preserve">содержание новых форм налоговых деклараций по налогам и сборам </w:t>
            </w:r>
            <w:r w:rsidR="00990C90">
              <w:rPr>
                <w:bCs/>
              </w:rPr>
              <w:br/>
            </w:r>
            <w:r w:rsidRPr="004330E0">
              <w:rPr>
                <w:bCs/>
              </w:rPr>
              <w:t>и новых инструкций по их заполнению</w:t>
            </w:r>
          </w:p>
        </w:tc>
      </w:tr>
      <w:tr w:rsidR="007C3EFE" w:rsidRPr="004330E0" w14:paraId="105A69B8" w14:textId="77777777" w:rsidTr="00F96B0E">
        <w:trPr>
          <w:trHeight w:val="534"/>
          <w:jc w:val="center"/>
        </w:trPr>
        <w:tc>
          <w:tcPr>
            <w:tcW w:w="2440" w:type="dxa"/>
            <w:vMerge/>
          </w:tcPr>
          <w:p w14:paraId="44FF0204" w14:textId="77777777" w:rsidR="007C3EFE" w:rsidRPr="004330E0" w:rsidRDefault="007C3EFE" w:rsidP="007C3621">
            <w:pPr>
              <w:spacing w:line="276" w:lineRule="auto"/>
              <w:jc w:val="both"/>
            </w:pPr>
          </w:p>
        </w:tc>
        <w:tc>
          <w:tcPr>
            <w:tcW w:w="2658" w:type="dxa"/>
            <w:vMerge w:val="restart"/>
          </w:tcPr>
          <w:p w14:paraId="05FD2CD9" w14:textId="77777777" w:rsidR="007C3EFE" w:rsidRPr="004330E0" w:rsidRDefault="007C3EFE" w:rsidP="00990C90">
            <w:pPr>
              <w:spacing w:line="276" w:lineRule="auto"/>
              <w:rPr>
                <w:iCs/>
              </w:rPr>
            </w:pPr>
            <w:r w:rsidRPr="004330E0">
              <w:rPr>
                <w:iCs/>
              </w:rPr>
              <w:t>ПК 4.4. Проводить контроль и анализ информации об активах и финансовом положении организации, ее платежеспособности и доходности</w:t>
            </w:r>
          </w:p>
          <w:p w14:paraId="5CAE28B1" w14:textId="77777777" w:rsidR="007C3EFE" w:rsidRPr="004330E0" w:rsidRDefault="007C3EFE" w:rsidP="007C3621">
            <w:pPr>
              <w:spacing w:line="276" w:lineRule="auto"/>
              <w:jc w:val="both"/>
              <w:rPr>
                <w:iCs/>
              </w:rPr>
            </w:pPr>
          </w:p>
        </w:tc>
        <w:tc>
          <w:tcPr>
            <w:tcW w:w="3975" w:type="dxa"/>
          </w:tcPr>
          <w:p w14:paraId="205C006B" w14:textId="77777777" w:rsidR="007C3EFE" w:rsidRPr="004330E0" w:rsidRDefault="007C3EFE" w:rsidP="00F96B0E">
            <w:pPr>
              <w:spacing w:line="276" w:lineRule="auto"/>
              <w:rPr>
                <w:b/>
              </w:rPr>
            </w:pPr>
            <w:r w:rsidRPr="004330E0">
              <w:rPr>
                <w:b/>
              </w:rPr>
              <w:t xml:space="preserve">Практический опыт: </w:t>
            </w:r>
          </w:p>
          <w:p w14:paraId="0488D4DA" w14:textId="33BD9020" w:rsidR="007C3EFE" w:rsidRPr="004330E0" w:rsidRDefault="007C3EFE" w:rsidP="00F96B0E">
            <w:pPr>
              <w:spacing w:line="276" w:lineRule="auto"/>
              <w:rPr>
                <w:bCs/>
              </w:rPr>
            </w:pPr>
            <w:r w:rsidRPr="004330E0">
              <w:rPr>
                <w:color w:val="000000"/>
              </w:rPr>
              <w:t>составлени</w:t>
            </w:r>
            <w:r w:rsidR="00990C90">
              <w:rPr>
                <w:color w:val="000000"/>
              </w:rPr>
              <w:t>я</w:t>
            </w:r>
            <w:r w:rsidRPr="004330E0">
              <w:rPr>
                <w:color w:val="000000"/>
              </w:rPr>
              <w:t xml:space="preserve"> бухгалтерской отчетности и использовании ее для анализа финансового состояния организации</w:t>
            </w:r>
          </w:p>
        </w:tc>
      </w:tr>
      <w:tr w:rsidR="007C3EFE" w:rsidRPr="004330E0" w14:paraId="0E2FAFA9" w14:textId="77777777" w:rsidTr="00F96B0E">
        <w:trPr>
          <w:trHeight w:val="534"/>
          <w:jc w:val="center"/>
        </w:trPr>
        <w:tc>
          <w:tcPr>
            <w:tcW w:w="2440" w:type="dxa"/>
            <w:vMerge/>
          </w:tcPr>
          <w:p w14:paraId="779665FF" w14:textId="77777777" w:rsidR="007C3EFE" w:rsidRPr="004330E0" w:rsidRDefault="007C3EFE" w:rsidP="007C3621">
            <w:pPr>
              <w:spacing w:line="276" w:lineRule="auto"/>
              <w:jc w:val="both"/>
            </w:pPr>
          </w:p>
        </w:tc>
        <w:tc>
          <w:tcPr>
            <w:tcW w:w="2658" w:type="dxa"/>
            <w:vMerge/>
          </w:tcPr>
          <w:p w14:paraId="5FD3E3A4" w14:textId="77777777" w:rsidR="007C3EFE" w:rsidRPr="004330E0" w:rsidRDefault="007C3EFE" w:rsidP="007C3621">
            <w:pPr>
              <w:spacing w:line="276" w:lineRule="auto"/>
              <w:jc w:val="both"/>
              <w:rPr>
                <w:iCs/>
              </w:rPr>
            </w:pPr>
          </w:p>
        </w:tc>
        <w:tc>
          <w:tcPr>
            <w:tcW w:w="3975" w:type="dxa"/>
          </w:tcPr>
          <w:p w14:paraId="5ED0FC18" w14:textId="77777777" w:rsidR="007C3EFE" w:rsidRPr="004330E0" w:rsidRDefault="007C3EFE" w:rsidP="00F96B0E">
            <w:pPr>
              <w:spacing w:line="276" w:lineRule="auto"/>
              <w:rPr>
                <w:b/>
              </w:rPr>
            </w:pPr>
            <w:r w:rsidRPr="004330E0">
              <w:rPr>
                <w:b/>
              </w:rPr>
              <w:t>Умения:</w:t>
            </w:r>
          </w:p>
          <w:p w14:paraId="126405AE" w14:textId="77777777" w:rsidR="007C3EFE" w:rsidRPr="004330E0" w:rsidRDefault="007C3EFE" w:rsidP="00F96B0E">
            <w:pPr>
              <w:spacing w:line="276" w:lineRule="auto"/>
              <w:rPr>
                <w:bCs/>
              </w:rPr>
            </w:pPr>
            <w:r w:rsidRPr="004330E0">
              <w:rPr>
                <w:bCs/>
              </w:rPr>
              <w:t>применять методы внутреннего контроля (интервью, пересчет, обследование, аналитические процедуры, выборка);</w:t>
            </w:r>
          </w:p>
          <w:p w14:paraId="223A9956" w14:textId="77777777" w:rsidR="007C3EFE" w:rsidRPr="004330E0" w:rsidRDefault="007C3EFE" w:rsidP="00F96B0E">
            <w:pPr>
              <w:spacing w:line="276" w:lineRule="auto"/>
              <w:rPr>
                <w:bCs/>
              </w:rPr>
            </w:pPr>
            <w:r w:rsidRPr="004330E0">
              <w:rPr>
                <w:bCs/>
              </w:rPr>
              <w:t>выявлять и оценивать риски объекта внутреннего контроля и риски собственных ошибок;</w:t>
            </w:r>
          </w:p>
          <w:p w14:paraId="3D1949C4" w14:textId="288A7272" w:rsidR="007C3EFE" w:rsidRPr="004330E0" w:rsidRDefault="007C3EFE" w:rsidP="00F96B0E">
            <w:pPr>
              <w:spacing w:line="276" w:lineRule="auto"/>
              <w:rPr>
                <w:bCs/>
              </w:rPr>
            </w:pPr>
            <w:r w:rsidRPr="004330E0">
              <w:rPr>
                <w:bCs/>
              </w:rPr>
              <w:t xml:space="preserve">оценивать соответствие производимых хозяйственных операций и эффективность использования активов правовой </w:t>
            </w:r>
            <w:r w:rsidR="00990C90">
              <w:rPr>
                <w:bCs/>
              </w:rPr>
              <w:br/>
            </w:r>
            <w:r w:rsidRPr="004330E0">
              <w:rPr>
                <w:bCs/>
              </w:rPr>
              <w:t>и нормативной базе</w:t>
            </w:r>
          </w:p>
        </w:tc>
      </w:tr>
      <w:tr w:rsidR="007C3EFE" w:rsidRPr="004330E0" w14:paraId="525C6E5D" w14:textId="77777777" w:rsidTr="00F96B0E">
        <w:trPr>
          <w:trHeight w:val="534"/>
          <w:jc w:val="center"/>
        </w:trPr>
        <w:tc>
          <w:tcPr>
            <w:tcW w:w="2440" w:type="dxa"/>
            <w:vMerge/>
          </w:tcPr>
          <w:p w14:paraId="5672967F" w14:textId="77777777" w:rsidR="007C3EFE" w:rsidRPr="004330E0" w:rsidRDefault="007C3EFE" w:rsidP="007C3621">
            <w:pPr>
              <w:spacing w:line="276" w:lineRule="auto"/>
              <w:jc w:val="both"/>
            </w:pPr>
          </w:p>
        </w:tc>
        <w:tc>
          <w:tcPr>
            <w:tcW w:w="2658" w:type="dxa"/>
            <w:vMerge/>
          </w:tcPr>
          <w:p w14:paraId="05047782" w14:textId="77777777" w:rsidR="007C3EFE" w:rsidRPr="004330E0" w:rsidRDefault="007C3EFE" w:rsidP="007C3621">
            <w:pPr>
              <w:spacing w:line="276" w:lineRule="auto"/>
              <w:jc w:val="both"/>
              <w:rPr>
                <w:iCs/>
              </w:rPr>
            </w:pPr>
          </w:p>
        </w:tc>
        <w:tc>
          <w:tcPr>
            <w:tcW w:w="3975" w:type="dxa"/>
          </w:tcPr>
          <w:p w14:paraId="176962E3" w14:textId="77777777" w:rsidR="007C3EFE" w:rsidRPr="004330E0" w:rsidRDefault="007C3EFE" w:rsidP="00F96B0E">
            <w:pPr>
              <w:spacing w:line="276" w:lineRule="auto"/>
              <w:rPr>
                <w:b/>
              </w:rPr>
            </w:pPr>
            <w:r w:rsidRPr="004330E0">
              <w:rPr>
                <w:b/>
              </w:rPr>
              <w:t>Знания:</w:t>
            </w:r>
          </w:p>
          <w:p w14:paraId="41035BD5" w14:textId="77777777" w:rsidR="007C3EFE" w:rsidRPr="004330E0" w:rsidRDefault="007C3EFE" w:rsidP="00F96B0E">
            <w:pPr>
              <w:spacing w:line="276" w:lineRule="auto"/>
              <w:rPr>
                <w:bCs/>
              </w:rPr>
            </w:pPr>
            <w:r w:rsidRPr="004330E0">
              <w:rPr>
                <w:bCs/>
              </w:rPr>
              <w:t>методы финансового анализа;</w:t>
            </w:r>
          </w:p>
          <w:p w14:paraId="38E6CB27" w14:textId="77777777" w:rsidR="007C3EFE" w:rsidRPr="004330E0" w:rsidRDefault="007C3EFE" w:rsidP="00F96B0E">
            <w:pPr>
              <w:spacing w:line="276" w:lineRule="auto"/>
              <w:rPr>
                <w:bCs/>
              </w:rPr>
            </w:pPr>
            <w:r w:rsidRPr="004330E0">
              <w:rPr>
                <w:bCs/>
              </w:rPr>
              <w:t>виды и приемы финансового анализа;</w:t>
            </w:r>
          </w:p>
          <w:p w14:paraId="090C69AB" w14:textId="77777777" w:rsidR="007C3EFE" w:rsidRPr="004330E0" w:rsidRDefault="007C3EFE" w:rsidP="00F96B0E">
            <w:pPr>
              <w:spacing w:line="276" w:lineRule="auto"/>
              <w:rPr>
                <w:bCs/>
              </w:rPr>
            </w:pPr>
            <w:r w:rsidRPr="004330E0">
              <w:rPr>
                <w:bCs/>
              </w:rPr>
              <w:t>процедуры анализа бухгалтерского баланса:</w:t>
            </w:r>
          </w:p>
          <w:p w14:paraId="3C3E7813" w14:textId="77777777" w:rsidR="007C3EFE" w:rsidRPr="004330E0" w:rsidRDefault="007C3EFE" w:rsidP="00F96B0E">
            <w:pPr>
              <w:spacing w:line="276" w:lineRule="auto"/>
              <w:rPr>
                <w:bCs/>
              </w:rPr>
            </w:pPr>
            <w:r w:rsidRPr="004330E0">
              <w:rPr>
                <w:bCs/>
              </w:rPr>
              <w:t>порядок общей оценки структуры активов и источников их формирования по показателям баланса;</w:t>
            </w:r>
          </w:p>
          <w:p w14:paraId="43913829" w14:textId="625546AB" w:rsidR="007C3EFE" w:rsidRPr="004330E0" w:rsidRDefault="007C3EFE" w:rsidP="00F96B0E">
            <w:pPr>
              <w:spacing w:line="276" w:lineRule="auto"/>
              <w:rPr>
                <w:bCs/>
              </w:rPr>
            </w:pPr>
            <w:r w:rsidRPr="004330E0">
              <w:rPr>
                <w:bCs/>
              </w:rPr>
              <w:t xml:space="preserve">порядок определения результатов общей оценки структуры активов </w:t>
            </w:r>
            <w:r w:rsidR="00990C90">
              <w:rPr>
                <w:bCs/>
              </w:rPr>
              <w:br/>
            </w:r>
            <w:r w:rsidRPr="004330E0">
              <w:rPr>
                <w:bCs/>
              </w:rPr>
              <w:t>и их источников по показателям баланса;</w:t>
            </w:r>
          </w:p>
          <w:p w14:paraId="35244CC5" w14:textId="77777777" w:rsidR="007C3EFE" w:rsidRPr="004330E0" w:rsidRDefault="007C3EFE" w:rsidP="00F96B0E">
            <w:pPr>
              <w:spacing w:line="276" w:lineRule="auto"/>
              <w:rPr>
                <w:bCs/>
              </w:rPr>
            </w:pPr>
            <w:r w:rsidRPr="004330E0">
              <w:rPr>
                <w:bCs/>
              </w:rPr>
              <w:t>процедуры анализа ликвидности бухгалтерского баланса;</w:t>
            </w:r>
          </w:p>
          <w:p w14:paraId="4CA1ED2B" w14:textId="77777777" w:rsidR="007C3EFE" w:rsidRPr="004330E0" w:rsidRDefault="007C3EFE" w:rsidP="00F96B0E">
            <w:pPr>
              <w:spacing w:line="276" w:lineRule="auto"/>
              <w:rPr>
                <w:bCs/>
              </w:rPr>
            </w:pPr>
            <w:r w:rsidRPr="004330E0">
              <w:rPr>
                <w:bCs/>
              </w:rPr>
              <w:t>порядок расчета финансовых коэффициентов для оценки платежеспособности;</w:t>
            </w:r>
          </w:p>
          <w:p w14:paraId="7B146F06" w14:textId="77777777" w:rsidR="007C3EFE" w:rsidRPr="004330E0" w:rsidRDefault="007C3EFE" w:rsidP="00F96B0E">
            <w:pPr>
              <w:spacing w:line="276" w:lineRule="auto"/>
              <w:rPr>
                <w:bCs/>
              </w:rPr>
            </w:pPr>
            <w:r w:rsidRPr="004330E0">
              <w:rPr>
                <w:bCs/>
              </w:rPr>
              <w:t>состав критериев оценки несостоятельности (банкротства) организации;</w:t>
            </w:r>
          </w:p>
          <w:p w14:paraId="59F4224E" w14:textId="77777777" w:rsidR="007C3EFE" w:rsidRPr="004330E0" w:rsidRDefault="007C3EFE" w:rsidP="00F96B0E">
            <w:pPr>
              <w:spacing w:line="276" w:lineRule="auto"/>
              <w:rPr>
                <w:bCs/>
              </w:rPr>
            </w:pPr>
            <w:r w:rsidRPr="004330E0">
              <w:rPr>
                <w:bCs/>
              </w:rPr>
              <w:t>процедуры анализа показателей финансовой устойчивости;</w:t>
            </w:r>
          </w:p>
          <w:p w14:paraId="05D4DE2F" w14:textId="77777777" w:rsidR="007C3EFE" w:rsidRPr="004330E0" w:rsidRDefault="007C3EFE" w:rsidP="00F96B0E">
            <w:pPr>
              <w:spacing w:line="276" w:lineRule="auto"/>
              <w:rPr>
                <w:b/>
              </w:rPr>
            </w:pPr>
            <w:r w:rsidRPr="004330E0">
              <w:rPr>
                <w:bCs/>
              </w:rPr>
              <w:t>процедуры анализа отчета о финансовых результатах</w:t>
            </w:r>
          </w:p>
        </w:tc>
      </w:tr>
      <w:tr w:rsidR="007C3EFE" w:rsidRPr="004330E0" w14:paraId="4BB1284A" w14:textId="77777777" w:rsidTr="00F96B0E">
        <w:trPr>
          <w:trHeight w:val="534"/>
          <w:jc w:val="center"/>
        </w:trPr>
        <w:tc>
          <w:tcPr>
            <w:tcW w:w="2440" w:type="dxa"/>
            <w:vMerge/>
          </w:tcPr>
          <w:p w14:paraId="3F02D5F4" w14:textId="77777777" w:rsidR="007C3EFE" w:rsidRPr="004330E0" w:rsidRDefault="007C3EFE" w:rsidP="007C3621">
            <w:pPr>
              <w:spacing w:line="276" w:lineRule="auto"/>
              <w:jc w:val="both"/>
            </w:pPr>
          </w:p>
        </w:tc>
        <w:tc>
          <w:tcPr>
            <w:tcW w:w="2658" w:type="dxa"/>
            <w:vMerge w:val="restart"/>
          </w:tcPr>
          <w:p w14:paraId="6AD6C841" w14:textId="77777777" w:rsidR="007C3EFE" w:rsidRPr="004330E0" w:rsidRDefault="007C3EFE" w:rsidP="007C3621">
            <w:pPr>
              <w:spacing w:line="276" w:lineRule="auto"/>
              <w:jc w:val="both"/>
              <w:rPr>
                <w:iCs/>
              </w:rPr>
            </w:pPr>
            <w:r w:rsidRPr="004330E0">
              <w:rPr>
                <w:iCs/>
              </w:rPr>
              <w:t>ПК 4.5. Принимать участие в составлении бизнес-плана</w:t>
            </w:r>
          </w:p>
          <w:p w14:paraId="4CCD64EA" w14:textId="77777777" w:rsidR="007C3EFE" w:rsidRPr="004330E0" w:rsidRDefault="007C3EFE" w:rsidP="007C3621">
            <w:pPr>
              <w:spacing w:line="276" w:lineRule="auto"/>
              <w:jc w:val="both"/>
              <w:rPr>
                <w:iCs/>
              </w:rPr>
            </w:pPr>
          </w:p>
        </w:tc>
        <w:tc>
          <w:tcPr>
            <w:tcW w:w="3975" w:type="dxa"/>
          </w:tcPr>
          <w:p w14:paraId="7EA55639" w14:textId="77777777" w:rsidR="007C3EFE" w:rsidRPr="004330E0" w:rsidRDefault="007C3EFE" w:rsidP="00F96B0E">
            <w:pPr>
              <w:spacing w:line="276" w:lineRule="auto"/>
              <w:rPr>
                <w:b/>
              </w:rPr>
            </w:pPr>
            <w:r w:rsidRPr="004330E0">
              <w:rPr>
                <w:b/>
              </w:rPr>
              <w:t xml:space="preserve">Практический опыт: </w:t>
            </w:r>
          </w:p>
          <w:p w14:paraId="27E9B428" w14:textId="5E076359" w:rsidR="007C3EFE" w:rsidRPr="004330E0" w:rsidRDefault="007C3EFE" w:rsidP="00F96B0E">
            <w:pPr>
              <w:spacing w:line="276" w:lineRule="auto"/>
              <w:rPr>
                <w:bCs/>
              </w:rPr>
            </w:pPr>
            <w:r w:rsidRPr="004330E0">
              <w:rPr>
                <w:color w:val="000000"/>
              </w:rPr>
              <w:t>анализ</w:t>
            </w:r>
            <w:r w:rsidR="00990C90">
              <w:rPr>
                <w:color w:val="000000"/>
              </w:rPr>
              <w:t>а</w:t>
            </w:r>
            <w:r w:rsidRPr="004330E0">
              <w:rPr>
                <w:color w:val="000000"/>
              </w:rPr>
              <w:t xml:space="preserve"> информации о финансовом положении организации, ее платежеспособности и доходности</w:t>
            </w:r>
          </w:p>
        </w:tc>
      </w:tr>
      <w:tr w:rsidR="007C3EFE" w:rsidRPr="004330E0" w14:paraId="754A9206" w14:textId="77777777" w:rsidTr="00F96B0E">
        <w:trPr>
          <w:trHeight w:val="534"/>
          <w:jc w:val="center"/>
        </w:trPr>
        <w:tc>
          <w:tcPr>
            <w:tcW w:w="2440" w:type="dxa"/>
            <w:vMerge/>
          </w:tcPr>
          <w:p w14:paraId="66637CD7" w14:textId="77777777" w:rsidR="007C3EFE" w:rsidRPr="004330E0" w:rsidRDefault="007C3EFE" w:rsidP="007C3621">
            <w:pPr>
              <w:spacing w:line="276" w:lineRule="auto"/>
              <w:jc w:val="both"/>
            </w:pPr>
          </w:p>
        </w:tc>
        <w:tc>
          <w:tcPr>
            <w:tcW w:w="2658" w:type="dxa"/>
            <w:vMerge/>
          </w:tcPr>
          <w:p w14:paraId="11B93BC5" w14:textId="77777777" w:rsidR="007C3EFE" w:rsidRPr="004330E0" w:rsidRDefault="007C3EFE" w:rsidP="007C3621">
            <w:pPr>
              <w:spacing w:line="276" w:lineRule="auto"/>
              <w:jc w:val="both"/>
              <w:rPr>
                <w:iCs/>
              </w:rPr>
            </w:pPr>
          </w:p>
        </w:tc>
        <w:tc>
          <w:tcPr>
            <w:tcW w:w="3975" w:type="dxa"/>
          </w:tcPr>
          <w:p w14:paraId="0A36AB1E" w14:textId="77777777" w:rsidR="007C3EFE" w:rsidRPr="004330E0" w:rsidRDefault="007C3EFE" w:rsidP="00F96B0E">
            <w:pPr>
              <w:spacing w:line="276" w:lineRule="auto"/>
              <w:rPr>
                <w:b/>
              </w:rPr>
            </w:pPr>
            <w:r w:rsidRPr="004330E0">
              <w:rPr>
                <w:b/>
              </w:rPr>
              <w:t>Умения:</w:t>
            </w:r>
          </w:p>
          <w:p w14:paraId="6E4F5A5D" w14:textId="77777777" w:rsidR="007C3EFE" w:rsidRPr="004330E0" w:rsidRDefault="007C3EFE" w:rsidP="00F96B0E">
            <w:pPr>
              <w:spacing w:line="276" w:lineRule="auto"/>
              <w:rPr>
                <w:bCs/>
              </w:rPr>
            </w:pPr>
            <w:r w:rsidRPr="004330E0">
              <w:rPr>
                <w:color w:val="000000"/>
              </w:rPr>
              <w:t>составлять прогнозные формы отчетности,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tc>
      </w:tr>
      <w:tr w:rsidR="007C3EFE" w:rsidRPr="004330E0" w14:paraId="6CD80C2B" w14:textId="77777777" w:rsidTr="00F96B0E">
        <w:trPr>
          <w:trHeight w:val="534"/>
          <w:jc w:val="center"/>
        </w:trPr>
        <w:tc>
          <w:tcPr>
            <w:tcW w:w="2440" w:type="dxa"/>
            <w:vMerge/>
          </w:tcPr>
          <w:p w14:paraId="48D0F447" w14:textId="77777777" w:rsidR="007C3EFE" w:rsidRPr="004330E0" w:rsidRDefault="007C3EFE" w:rsidP="007C3621">
            <w:pPr>
              <w:spacing w:line="276" w:lineRule="auto"/>
              <w:jc w:val="both"/>
            </w:pPr>
          </w:p>
        </w:tc>
        <w:tc>
          <w:tcPr>
            <w:tcW w:w="2658" w:type="dxa"/>
            <w:vMerge/>
          </w:tcPr>
          <w:p w14:paraId="13382AA0" w14:textId="77777777" w:rsidR="007C3EFE" w:rsidRPr="004330E0" w:rsidRDefault="007C3EFE" w:rsidP="007C3621">
            <w:pPr>
              <w:spacing w:line="276" w:lineRule="auto"/>
              <w:jc w:val="both"/>
              <w:rPr>
                <w:iCs/>
              </w:rPr>
            </w:pPr>
          </w:p>
        </w:tc>
        <w:tc>
          <w:tcPr>
            <w:tcW w:w="3975" w:type="dxa"/>
          </w:tcPr>
          <w:p w14:paraId="6CC80600" w14:textId="77777777" w:rsidR="007C3EFE" w:rsidRPr="004330E0" w:rsidRDefault="007C3EFE" w:rsidP="00F96B0E">
            <w:pPr>
              <w:spacing w:line="276" w:lineRule="auto"/>
              <w:rPr>
                <w:b/>
              </w:rPr>
            </w:pPr>
            <w:r w:rsidRPr="004330E0">
              <w:rPr>
                <w:b/>
              </w:rPr>
              <w:t>Знания:</w:t>
            </w:r>
          </w:p>
          <w:p w14:paraId="509B31F3" w14:textId="77777777" w:rsidR="007C3EFE" w:rsidRPr="004330E0" w:rsidRDefault="007C3EFE" w:rsidP="00F96B0E">
            <w:pPr>
              <w:spacing w:line="276" w:lineRule="auto"/>
              <w:rPr>
                <w:bCs/>
              </w:rPr>
            </w:pPr>
            <w:r w:rsidRPr="004330E0">
              <w:rPr>
                <w:color w:val="000000"/>
              </w:rPr>
              <w:t>принципы и методы общей оценки деловой активности организации, технологию расчета и анализа финансового цикла</w:t>
            </w:r>
          </w:p>
        </w:tc>
      </w:tr>
      <w:tr w:rsidR="007C3EFE" w:rsidRPr="004330E0" w14:paraId="6C1469D9" w14:textId="77777777" w:rsidTr="00F96B0E">
        <w:trPr>
          <w:trHeight w:val="534"/>
          <w:jc w:val="center"/>
        </w:trPr>
        <w:tc>
          <w:tcPr>
            <w:tcW w:w="2440" w:type="dxa"/>
            <w:vMerge/>
          </w:tcPr>
          <w:p w14:paraId="3757C61B" w14:textId="77777777" w:rsidR="007C3EFE" w:rsidRPr="004330E0" w:rsidRDefault="007C3EFE" w:rsidP="007C3621">
            <w:pPr>
              <w:spacing w:line="276" w:lineRule="auto"/>
              <w:jc w:val="both"/>
            </w:pPr>
          </w:p>
        </w:tc>
        <w:tc>
          <w:tcPr>
            <w:tcW w:w="2658" w:type="dxa"/>
            <w:vMerge w:val="restart"/>
          </w:tcPr>
          <w:p w14:paraId="3D57D6A5" w14:textId="77777777" w:rsidR="007C3EFE" w:rsidRPr="004330E0" w:rsidRDefault="007C3EFE" w:rsidP="007C3621">
            <w:pPr>
              <w:spacing w:line="276" w:lineRule="auto"/>
              <w:jc w:val="both"/>
              <w:rPr>
                <w:iCs/>
              </w:rPr>
            </w:pPr>
            <w:r w:rsidRPr="004330E0">
              <w:rPr>
                <w:iCs/>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14:paraId="6DD253CD" w14:textId="77777777" w:rsidR="007C3EFE" w:rsidRPr="004330E0" w:rsidRDefault="007C3EFE" w:rsidP="007C3621">
            <w:pPr>
              <w:spacing w:line="276" w:lineRule="auto"/>
              <w:jc w:val="both"/>
              <w:rPr>
                <w:iCs/>
              </w:rPr>
            </w:pPr>
          </w:p>
        </w:tc>
        <w:tc>
          <w:tcPr>
            <w:tcW w:w="3975" w:type="dxa"/>
          </w:tcPr>
          <w:p w14:paraId="38E5D3D6" w14:textId="77777777" w:rsidR="007C3EFE" w:rsidRPr="004330E0" w:rsidRDefault="007C3EFE" w:rsidP="00F96B0E">
            <w:pPr>
              <w:spacing w:line="276" w:lineRule="auto"/>
              <w:rPr>
                <w:b/>
              </w:rPr>
            </w:pPr>
            <w:r w:rsidRPr="004330E0">
              <w:rPr>
                <w:b/>
              </w:rPr>
              <w:t xml:space="preserve">Практический опыт: </w:t>
            </w:r>
          </w:p>
          <w:p w14:paraId="63FC9607" w14:textId="7A562BB2" w:rsidR="007C3EFE" w:rsidRPr="004330E0" w:rsidRDefault="007C3EFE" w:rsidP="00F96B0E">
            <w:pPr>
              <w:spacing w:line="276" w:lineRule="auto"/>
              <w:rPr>
                <w:bCs/>
              </w:rPr>
            </w:pPr>
            <w:r w:rsidRPr="004330E0">
              <w:rPr>
                <w:color w:val="000000"/>
              </w:rPr>
              <w:t>анализ</w:t>
            </w:r>
            <w:r w:rsidR="00990C90">
              <w:rPr>
                <w:color w:val="000000"/>
              </w:rPr>
              <w:t>а</w:t>
            </w:r>
            <w:r w:rsidRPr="004330E0">
              <w:rPr>
                <w:color w:val="000000"/>
              </w:rPr>
              <w:t xml:space="preserve"> информации о финансовом положении организации, ее платежеспособности и доходности</w:t>
            </w:r>
          </w:p>
        </w:tc>
      </w:tr>
      <w:tr w:rsidR="007C3EFE" w:rsidRPr="004330E0" w14:paraId="1AED8B23" w14:textId="77777777" w:rsidTr="00F96B0E">
        <w:trPr>
          <w:trHeight w:val="534"/>
          <w:jc w:val="center"/>
        </w:trPr>
        <w:tc>
          <w:tcPr>
            <w:tcW w:w="2440" w:type="dxa"/>
            <w:vMerge/>
          </w:tcPr>
          <w:p w14:paraId="662DABD5" w14:textId="77777777" w:rsidR="007C3EFE" w:rsidRPr="004330E0" w:rsidRDefault="007C3EFE" w:rsidP="007C3621">
            <w:pPr>
              <w:spacing w:line="276" w:lineRule="auto"/>
              <w:jc w:val="both"/>
            </w:pPr>
          </w:p>
        </w:tc>
        <w:tc>
          <w:tcPr>
            <w:tcW w:w="2658" w:type="dxa"/>
            <w:vMerge/>
          </w:tcPr>
          <w:p w14:paraId="0125E9EB" w14:textId="77777777" w:rsidR="007C3EFE" w:rsidRPr="004330E0" w:rsidRDefault="007C3EFE" w:rsidP="007C3621">
            <w:pPr>
              <w:spacing w:line="276" w:lineRule="auto"/>
              <w:jc w:val="both"/>
              <w:rPr>
                <w:iCs/>
              </w:rPr>
            </w:pPr>
          </w:p>
        </w:tc>
        <w:tc>
          <w:tcPr>
            <w:tcW w:w="3975" w:type="dxa"/>
          </w:tcPr>
          <w:p w14:paraId="268B8030" w14:textId="77777777" w:rsidR="007C3EFE" w:rsidRPr="004330E0" w:rsidRDefault="007C3EFE" w:rsidP="00F96B0E">
            <w:pPr>
              <w:spacing w:line="276" w:lineRule="auto"/>
              <w:rPr>
                <w:b/>
              </w:rPr>
            </w:pPr>
            <w:r w:rsidRPr="004330E0">
              <w:rPr>
                <w:b/>
              </w:rPr>
              <w:t>Умения:</w:t>
            </w:r>
          </w:p>
          <w:p w14:paraId="50C18489" w14:textId="77777777" w:rsidR="007C3EFE" w:rsidRPr="004330E0" w:rsidRDefault="007C3EFE" w:rsidP="00F96B0E">
            <w:pPr>
              <w:spacing w:line="276" w:lineRule="auto"/>
              <w:rPr>
                <w:bCs/>
              </w:rPr>
            </w:pPr>
            <w:r w:rsidRPr="004330E0">
              <w:rPr>
                <w:bCs/>
              </w:rPr>
              <w:t>определять объем работ по финансовому анализу, потребность в трудовых, финансовых и материально-технических ресурсах;</w:t>
            </w:r>
          </w:p>
          <w:p w14:paraId="2B064B9B" w14:textId="77777777" w:rsidR="007C3EFE" w:rsidRPr="004330E0" w:rsidRDefault="007C3EFE" w:rsidP="00F96B0E">
            <w:pPr>
              <w:spacing w:line="276" w:lineRule="auto"/>
              <w:rPr>
                <w:bCs/>
              </w:rPr>
            </w:pPr>
            <w:r w:rsidRPr="004330E0">
              <w:rPr>
                <w:bCs/>
              </w:rPr>
              <w:t>определять источники информации для проведения анализа финансового состояния экономического субъекта;</w:t>
            </w:r>
          </w:p>
          <w:p w14:paraId="2B8F5493" w14:textId="56D757A1" w:rsidR="007C3EFE" w:rsidRPr="004330E0" w:rsidRDefault="007C3EFE" w:rsidP="00F96B0E">
            <w:pPr>
              <w:spacing w:line="276" w:lineRule="auto"/>
              <w:rPr>
                <w:bCs/>
              </w:rPr>
            </w:pPr>
            <w:r w:rsidRPr="004330E0">
              <w:rPr>
                <w:bCs/>
              </w:rPr>
              <w:t xml:space="preserve">планировать программы и сроки проведения финансового анализа экономического субъекта и осуществлять контроль их соблюдения, определять состав </w:t>
            </w:r>
            <w:r w:rsidR="00990C90">
              <w:rPr>
                <w:bCs/>
              </w:rPr>
              <w:br/>
            </w:r>
            <w:r w:rsidRPr="004330E0">
              <w:rPr>
                <w:bCs/>
              </w:rPr>
              <w:t>и формат аналитических отчетов;</w:t>
            </w:r>
          </w:p>
          <w:p w14:paraId="34AC4805" w14:textId="77777777" w:rsidR="007C3EFE" w:rsidRPr="004330E0" w:rsidRDefault="007C3EFE" w:rsidP="00F96B0E">
            <w:pPr>
              <w:spacing w:line="276" w:lineRule="auto"/>
              <w:rPr>
                <w:bCs/>
              </w:rPr>
            </w:pPr>
            <w:r w:rsidRPr="004330E0">
              <w:rPr>
                <w:bCs/>
              </w:rPr>
              <w:t>распределять объем работ по проведению финансового анализа между работниками (группами работников);</w:t>
            </w:r>
          </w:p>
          <w:p w14:paraId="5053BFA2" w14:textId="1E49A105" w:rsidR="007C3EFE" w:rsidRPr="004330E0" w:rsidRDefault="007C3EFE" w:rsidP="00F96B0E">
            <w:pPr>
              <w:spacing w:line="276" w:lineRule="auto"/>
              <w:rPr>
                <w:bCs/>
              </w:rPr>
            </w:pPr>
            <w:r w:rsidRPr="004330E0">
              <w:rPr>
                <w:bCs/>
              </w:rPr>
              <w:t xml:space="preserve">проверять качество аналитической информации, полученной в процессе проведения финансового анализа, и выполнять процедуры </w:t>
            </w:r>
            <w:r w:rsidR="00990C90">
              <w:rPr>
                <w:bCs/>
              </w:rPr>
              <w:br/>
            </w:r>
            <w:r w:rsidRPr="004330E0">
              <w:rPr>
                <w:bCs/>
              </w:rPr>
              <w:t>по ее обобщению;</w:t>
            </w:r>
          </w:p>
          <w:p w14:paraId="37EB7F32" w14:textId="77777777" w:rsidR="007C3EFE" w:rsidRPr="004330E0" w:rsidRDefault="007C3EFE" w:rsidP="00F96B0E">
            <w:pPr>
              <w:spacing w:line="276" w:lineRule="auto"/>
              <w:rPr>
                <w:bCs/>
              </w:rPr>
            </w:pPr>
            <w:r w:rsidRPr="004330E0">
              <w:rPr>
                <w:bCs/>
              </w:rPr>
              <w:t>формировать аналитические отчеты и представлять их заинтересованным пользователям;</w:t>
            </w:r>
          </w:p>
          <w:p w14:paraId="607B76BB" w14:textId="77777777" w:rsidR="007C3EFE" w:rsidRPr="004330E0" w:rsidRDefault="007C3EFE" w:rsidP="00F96B0E">
            <w:pPr>
              <w:spacing w:line="276" w:lineRule="auto"/>
              <w:rPr>
                <w:bCs/>
              </w:rPr>
            </w:pPr>
            <w:r w:rsidRPr="004330E0">
              <w:rPr>
                <w:bCs/>
              </w:rPr>
              <w:t>координировать взаимодействие работников экономического субъекта в процессе проведения финансового анализа;</w:t>
            </w:r>
          </w:p>
          <w:p w14:paraId="7B86CE67" w14:textId="77777777" w:rsidR="007C3EFE" w:rsidRPr="004330E0" w:rsidRDefault="007C3EFE" w:rsidP="00F96B0E">
            <w:pPr>
              <w:spacing w:line="276" w:lineRule="auto"/>
              <w:rPr>
                <w:bCs/>
              </w:rPr>
            </w:pPr>
            <w:r w:rsidRPr="004330E0">
              <w:rPr>
                <w:bCs/>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14:paraId="7DA949E3" w14:textId="77777777" w:rsidR="007C3EFE" w:rsidRPr="004330E0" w:rsidRDefault="007C3EFE" w:rsidP="00F96B0E">
            <w:pPr>
              <w:spacing w:line="276" w:lineRule="auto"/>
              <w:rPr>
                <w:bCs/>
              </w:rPr>
            </w:pPr>
            <w:r w:rsidRPr="004330E0">
              <w:rPr>
                <w:bCs/>
              </w:rPr>
              <w:t>формировать обоснованные выводы по результатам информации, полученной в процессе проведения финансового анализа экономического субъекта;</w:t>
            </w:r>
          </w:p>
          <w:p w14:paraId="62848F0F" w14:textId="09B2F504" w:rsidR="007C3EFE" w:rsidRPr="004330E0" w:rsidRDefault="007C3EFE" w:rsidP="00F96B0E">
            <w:pPr>
              <w:spacing w:line="276" w:lineRule="auto"/>
              <w:rPr>
                <w:bCs/>
              </w:rPr>
            </w:pPr>
            <w:r w:rsidRPr="004330E0">
              <w:rPr>
                <w:bCs/>
              </w:rPr>
              <w:t xml:space="preserve">разрабатывать финансовые программы развития экономического субъекта, инвестиционную, кредитную </w:t>
            </w:r>
            <w:r w:rsidR="00990C90">
              <w:rPr>
                <w:bCs/>
              </w:rPr>
              <w:br/>
            </w:r>
            <w:r w:rsidRPr="004330E0">
              <w:rPr>
                <w:bCs/>
              </w:rPr>
              <w:t>и валютную политику экономического субъекта;</w:t>
            </w:r>
          </w:p>
          <w:p w14:paraId="12712D8F" w14:textId="77777777" w:rsidR="007C3EFE" w:rsidRPr="004330E0" w:rsidRDefault="007C3EFE" w:rsidP="00F96B0E">
            <w:pPr>
              <w:spacing w:line="276" w:lineRule="auto"/>
              <w:rPr>
                <w:bCs/>
              </w:rPr>
            </w:pPr>
            <w:r w:rsidRPr="004330E0">
              <w:rPr>
                <w:bCs/>
              </w:rPr>
              <w:t>применять результаты финансового анализа экономического субъекта для целей бюджетирования и управления денежными потоками</w:t>
            </w:r>
          </w:p>
        </w:tc>
      </w:tr>
      <w:tr w:rsidR="007C3EFE" w:rsidRPr="004330E0" w14:paraId="6E30EF55" w14:textId="77777777" w:rsidTr="00F96B0E">
        <w:trPr>
          <w:trHeight w:val="534"/>
          <w:jc w:val="center"/>
        </w:trPr>
        <w:tc>
          <w:tcPr>
            <w:tcW w:w="2440" w:type="dxa"/>
            <w:vMerge/>
          </w:tcPr>
          <w:p w14:paraId="25FF7C6F" w14:textId="77777777" w:rsidR="007C3EFE" w:rsidRPr="004330E0" w:rsidRDefault="007C3EFE" w:rsidP="007C3621">
            <w:pPr>
              <w:spacing w:line="276" w:lineRule="auto"/>
              <w:jc w:val="both"/>
            </w:pPr>
          </w:p>
        </w:tc>
        <w:tc>
          <w:tcPr>
            <w:tcW w:w="2658" w:type="dxa"/>
            <w:vMerge/>
          </w:tcPr>
          <w:p w14:paraId="55556313" w14:textId="77777777" w:rsidR="007C3EFE" w:rsidRPr="004330E0" w:rsidRDefault="007C3EFE" w:rsidP="007C3621">
            <w:pPr>
              <w:spacing w:line="276" w:lineRule="auto"/>
              <w:jc w:val="both"/>
              <w:rPr>
                <w:iCs/>
              </w:rPr>
            </w:pPr>
          </w:p>
        </w:tc>
        <w:tc>
          <w:tcPr>
            <w:tcW w:w="3975" w:type="dxa"/>
          </w:tcPr>
          <w:p w14:paraId="47C6A4F2" w14:textId="77777777" w:rsidR="007C3EFE" w:rsidRPr="004330E0" w:rsidRDefault="007C3EFE" w:rsidP="00F96B0E">
            <w:pPr>
              <w:spacing w:line="276" w:lineRule="auto"/>
              <w:rPr>
                <w:b/>
              </w:rPr>
            </w:pPr>
            <w:r w:rsidRPr="004330E0">
              <w:rPr>
                <w:b/>
              </w:rPr>
              <w:t>Знания:</w:t>
            </w:r>
          </w:p>
          <w:p w14:paraId="2AB2B7F9" w14:textId="026CE6FF" w:rsidR="007C3EFE" w:rsidRPr="004330E0" w:rsidRDefault="007C3EFE" w:rsidP="00F96B0E">
            <w:pPr>
              <w:spacing w:line="276" w:lineRule="auto"/>
              <w:rPr>
                <w:bCs/>
              </w:rPr>
            </w:pPr>
            <w:r w:rsidRPr="004330E0">
              <w:rPr>
                <w:bCs/>
              </w:rPr>
              <w:t xml:space="preserve">процедуры анализа уровня </w:t>
            </w:r>
            <w:r w:rsidR="00A154E1">
              <w:rPr>
                <w:bCs/>
              </w:rPr>
              <w:br/>
            </w:r>
            <w:r w:rsidRPr="004330E0">
              <w:rPr>
                <w:bCs/>
              </w:rPr>
              <w:t>и динамики финансовых результатов по показателям отчетности;</w:t>
            </w:r>
          </w:p>
          <w:p w14:paraId="2548A00E" w14:textId="77777777" w:rsidR="007C3EFE" w:rsidRPr="004330E0" w:rsidRDefault="007C3EFE" w:rsidP="00F96B0E">
            <w:pPr>
              <w:spacing w:line="276" w:lineRule="auto"/>
              <w:rPr>
                <w:bCs/>
              </w:rPr>
            </w:pPr>
            <w:r w:rsidRPr="004330E0">
              <w:rPr>
                <w:bCs/>
              </w:rPr>
              <w:t>процедуры анализа влияния факторов на прибыль</w:t>
            </w:r>
          </w:p>
        </w:tc>
      </w:tr>
      <w:tr w:rsidR="007C3EFE" w:rsidRPr="004330E0" w14:paraId="263FBF65" w14:textId="77777777" w:rsidTr="00F96B0E">
        <w:trPr>
          <w:trHeight w:val="534"/>
          <w:jc w:val="center"/>
        </w:trPr>
        <w:tc>
          <w:tcPr>
            <w:tcW w:w="2440" w:type="dxa"/>
            <w:vMerge/>
          </w:tcPr>
          <w:p w14:paraId="665A7D33" w14:textId="77777777" w:rsidR="007C3EFE" w:rsidRPr="004330E0" w:rsidRDefault="007C3EFE" w:rsidP="007C3621">
            <w:pPr>
              <w:spacing w:line="276" w:lineRule="auto"/>
              <w:jc w:val="both"/>
            </w:pPr>
          </w:p>
        </w:tc>
        <w:tc>
          <w:tcPr>
            <w:tcW w:w="2658" w:type="dxa"/>
            <w:vMerge w:val="restart"/>
          </w:tcPr>
          <w:p w14:paraId="3881E7F7" w14:textId="77777777" w:rsidR="007C3EFE" w:rsidRPr="004330E0" w:rsidRDefault="007C3EFE" w:rsidP="00A154E1">
            <w:pPr>
              <w:spacing w:line="276" w:lineRule="auto"/>
              <w:rPr>
                <w:iCs/>
              </w:rPr>
            </w:pPr>
            <w:r w:rsidRPr="004330E0">
              <w:rPr>
                <w:iCs/>
              </w:rPr>
              <w:t>ПК 4.7. Проводить мониторинг устранения менеджментом выявленных нарушений, недостатков и рисков</w:t>
            </w:r>
          </w:p>
          <w:p w14:paraId="6AACD1C9" w14:textId="77777777" w:rsidR="007C3EFE" w:rsidRPr="004330E0" w:rsidRDefault="007C3EFE" w:rsidP="007C3621">
            <w:pPr>
              <w:spacing w:line="276" w:lineRule="auto"/>
              <w:jc w:val="both"/>
              <w:rPr>
                <w:iCs/>
              </w:rPr>
            </w:pPr>
          </w:p>
        </w:tc>
        <w:tc>
          <w:tcPr>
            <w:tcW w:w="3975" w:type="dxa"/>
          </w:tcPr>
          <w:p w14:paraId="02F8EACF" w14:textId="77777777" w:rsidR="007C3EFE" w:rsidRPr="004330E0" w:rsidRDefault="007C3EFE" w:rsidP="00F96B0E">
            <w:pPr>
              <w:spacing w:line="276" w:lineRule="auto"/>
              <w:rPr>
                <w:b/>
              </w:rPr>
            </w:pPr>
            <w:r w:rsidRPr="004330E0">
              <w:rPr>
                <w:b/>
              </w:rPr>
              <w:t xml:space="preserve">Практический опыт: </w:t>
            </w:r>
          </w:p>
          <w:p w14:paraId="2254B20F" w14:textId="24F82ED8" w:rsidR="007C3EFE" w:rsidRPr="004330E0" w:rsidRDefault="007C3EFE" w:rsidP="00F96B0E">
            <w:pPr>
              <w:spacing w:line="276" w:lineRule="auto"/>
              <w:rPr>
                <w:bCs/>
              </w:rPr>
            </w:pPr>
            <w:r w:rsidRPr="004330E0">
              <w:rPr>
                <w:color w:val="000000"/>
              </w:rPr>
              <w:t>осуществлени</w:t>
            </w:r>
            <w:r w:rsidR="00A154E1">
              <w:rPr>
                <w:color w:val="000000"/>
              </w:rPr>
              <w:t>я</w:t>
            </w:r>
            <w:r w:rsidRPr="004330E0">
              <w:rPr>
                <w:color w:val="000000"/>
              </w:rPr>
              <w:t xml:space="preserve"> счетной проверки бухгалтерской отчетности</w:t>
            </w:r>
          </w:p>
        </w:tc>
      </w:tr>
      <w:tr w:rsidR="007C3EFE" w:rsidRPr="004330E0" w14:paraId="5E36C7A8" w14:textId="77777777" w:rsidTr="00F96B0E">
        <w:trPr>
          <w:trHeight w:val="534"/>
          <w:jc w:val="center"/>
        </w:trPr>
        <w:tc>
          <w:tcPr>
            <w:tcW w:w="2440" w:type="dxa"/>
            <w:vMerge/>
          </w:tcPr>
          <w:p w14:paraId="769E5D48" w14:textId="77777777" w:rsidR="007C3EFE" w:rsidRPr="004330E0" w:rsidRDefault="007C3EFE" w:rsidP="007C3621">
            <w:pPr>
              <w:spacing w:line="276" w:lineRule="auto"/>
              <w:jc w:val="both"/>
            </w:pPr>
          </w:p>
        </w:tc>
        <w:tc>
          <w:tcPr>
            <w:tcW w:w="2658" w:type="dxa"/>
            <w:vMerge/>
          </w:tcPr>
          <w:p w14:paraId="346D79F5" w14:textId="77777777" w:rsidR="007C3EFE" w:rsidRPr="004330E0" w:rsidRDefault="007C3EFE" w:rsidP="007C3621">
            <w:pPr>
              <w:spacing w:line="276" w:lineRule="auto"/>
              <w:jc w:val="both"/>
              <w:rPr>
                <w:iCs/>
              </w:rPr>
            </w:pPr>
          </w:p>
        </w:tc>
        <w:tc>
          <w:tcPr>
            <w:tcW w:w="3975" w:type="dxa"/>
          </w:tcPr>
          <w:p w14:paraId="66EC8DEF" w14:textId="77777777" w:rsidR="007C3EFE" w:rsidRPr="004330E0" w:rsidRDefault="007C3EFE" w:rsidP="00F96B0E">
            <w:pPr>
              <w:spacing w:line="276" w:lineRule="auto"/>
              <w:rPr>
                <w:b/>
              </w:rPr>
            </w:pPr>
            <w:r w:rsidRPr="004330E0">
              <w:rPr>
                <w:b/>
              </w:rPr>
              <w:t>Умения:</w:t>
            </w:r>
          </w:p>
          <w:p w14:paraId="1C0DF32D" w14:textId="77777777" w:rsidR="007C3EFE" w:rsidRPr="004330E0" w:rsidRDefault="007C3EFE" w:rsidP="00F96B0E">
            <w:pPr>
              <w:spacing w:line="276" w:lineRule="auto"/>
              <w:rPr>
                <w:bCs/>
              </w:rPr>
            </w:pPr>
            <w:r w:rsidRPr="004330E0">
              <w:rPr>
                <w:color w:val="000000"/>
              </w:rPr>
              <w:t>формировать информационную базу, отражающую ход устранения выявленных контрольными процедурами недостатков</w:t>
            </w:r>
          </w:p>
        </w:tc>
      </w:tr>
      <w:tr w:rsidR="007C3EFE" w:rsidRPr="004330E0" w14:paraId="65882DB5" w14:textId="77777777" w:rsidTr="00F96B0E">
        <w:trPr>
          <w:trHeight w:val="534"/>
          <w:jc w:val="center"/>
        </w:trPr>
        <w:tc>
          <w:tcPr>
            <w:tcW w:w="2440" w:type="dxa"/>
            <w:vMerge/>
          </w:tcPr>
          <w:p w14:paraId="76966EB7" w14:textId="77777777" w:rsidR="007C3EFE" w:rsidRPr="004330E0" w:rsidRDefault="007C3EFE" w:rsidP="007C3621">
            <w:pPr>
              <w:spacing w:line="276" w:lineRule="auto"/>
              <w:jc w:val="both"/>
            </w:pPr>
          </w:p>
        </w:tc>
        <w:tc>
          <w:tcPr>
            <w:tcW w:w="2658" w:type="dxa"/>
            <w:vMerge/>
          </w:tcPr>
          <w:p w14:paraId="042257E6" w14:textId="77777777" w:rsidR="007C3EFE" w:rsidRPr="004330E0" w:rsidRDefault="007C3EFE" w:rsidP="007C3621">
            <w:pPr>
              <w:spacing w:line="276" w:lineRule="auto"/>
              <w:jc w:val="both"/>
              <w:rPr>
                <w:iCs/>
              </w:rPr>
            </w:pPr>
          </w:p>
        </w:tc>
        <w:tc>
          <w:tcPr>
            <w:tcW w:w="3975" w:type="dxa"/>
          </w:tcPr>
          <w:p w14:paraId="3492B7F2" w14:textId="77777777" w:rsidR="007C3EFE" w:rsidRPr="004330E0" w:rsidRDefault="007C3EFE" w:rsidP="00F96B0E">
            <w:pPr>
              <w:spacing w:line="276" w:lineRule="auto"/>
              <w:rPr>
                <w:b/>
              </w:rPr>
            </w:pPr>
            <w:r w:rsidRPr="004330E0">
              <w:rPr>
                <w:b/>
              </w:rPr>
              <w:t>Знания:</w:t>
            </w:r>
          </w:p>
          <w:p w14:paraId="7BA78AE3" w14:textId="77777777" w:rsidR="007C3EFE" w:rsidRPr="004330E0" w:rsidRDefault="007C3EFE" w:rsidP="00F96B0E">
            <w:pPr>
              <w:spacing w:line="276" w:lineRule="auto"/>
              <w:rPr>
                <w:bCs/>
              </w:rPr>
            </w:pPr>
            <w:r w:rsidRPr="004330E0">
              <w:rPr>
                <w:color w:val="000000"/>
              </w:rPr>
              <w:t>основ финансового менеджмента, методических документов по финансовому анализу, методических документов по бюджетированию и управлению денежными потоками</w:t>
            </w:r>
          </w:p>
        </w:tc>
      </w:tr>
      <w:tr w:rsidR="007C3EFE" w:rsidRPr="004330E0" w14:paraId="1B8608F0" w14:textId="77777777" w:rsidTr="00F96B0E">
        <w:trPr>
          <w:trHeight w:val="481"/>
          <w:jc w:val="center"/>
        </w:trPr>
        <w:tc>
          <w:tcPr>
            <w:tcW w:w="2440" w:type="dxa"/>
            <w:vMerge w:val="restart"/>
          </w:tcPr>
          <w:p w14:paraId="374871E4" w14:textId="581C8835" w:rsidR="007C3EFE" w:rsidRPr="004330E0" w:rsidRDefault="00037FE7" w:rsidP="007C3621">
            <w:pPr>
              <w:spacing w:line="276" w:lineRule="auto"/>
              <w:jc w:val="both"/>
            </w:pPr>
            <w:r w:rsidRPr="00037FE7">
              <w:rPr>
                <w:b/>
              </w:rPr>
              <w:t>Выполнение работ по должности служащего «кассир»</w:t>
            </w:r>
          </w:p>
        </w:tc>
        <w:tc>
          <w:tcPr>
            <w:tcW w:w="2658" w:type="dxa"/>
            <w:vMerge w:val="restart"/>
          </w:tcPr>
          <w:p w14:paraId="2834BDE4" w14:textId="1BF29CEB" w:rsidR="007C3EFE" w:rsidRPr="004330E0" w:rsidRDefault="00F37330" w:rsidP="007C3621">
            <w:pPr>
              <w:spacing w:line="276" w:lineRule="auto"/>
              <w:jc w:val="both"/>
            </w:pPr>
            <w:r>
              <w:t>23369 К</w:t>
            </w:r>
            <w:r w:rsidR="007C3EFE" w:rsidRPr="004330E0">
              <w:t>ассир</w:t>
            </w:r>
          </w:p>
        </w:tc>
        <w:tc>
          <w:tcPr>
            <w:tcW w:w="3975" w:type="dxa"/>
          </w:tcPr>
          <w:p w14:paraId="0A659073" w14:textId="77777777" w:rsidR="007C3EFE" w:rsidRPr="004330E0" w:rsidRDefault="007C3EFE" w:rsidP="00F96B0E">
            <w:pPr>
              <w:spacing w:line="276" w:lineRule="auto"/>
              <w:rPr>
                <w:b/>
              </w:rPr>
            </w:pPr>
            <w:r w:rsidRPr="004330E0">
              <w:rPr>
                <w:b/>
              </w:rPr>
              <w:t>Умения:</w:t>
            </w:r>
          </w:p>
          <w:p w14:paraId="75633D3A" w14:textId="41B11501" w:rsidR="007C3EFE" w:rsidRPr="004330E0" w:rsidRDefault="007C3EFE" w:rsidP="00F96B0E">
            <w:pPr>
              <w:spacing w:line="276" w:lineRule="auto"/>
              <w:rPr>
                <w:bCs/>
              </w:rPr>
            </w:pPr>
            <w:r w:rsidRPr="004330E0">
              <w:rPr>
                <w:bCs/>
              </w:rPr>
              <w:t xml:space="preserve">принимать и оформлять первичные документы </w:t>
            </w:r>
            <w:r w:rsidR="00A154E1">
              <w:rPr>
                <w:bCs/>
              </w:rPr>
              <w:t>п</w:t>
            </w:r>
            <w:r w:rsidRPr="004330E0">
              <w:rPr>
                <w:bCs/>
              </w:rPr>
              <w:t>о кассовым операциям; проверять наличие обязательных реквизитов в первичных документах по кассе; составлять кассовую отчетность; </w:t>
            </w:r>
          </w:p>
          <w:p w14:paraId="7B30D5C6" w14:textId="77777777" w:rsidR="007C3EFE" w:rsidRPr="004330E0" w:rsidRDefault="007C3EFE" w:rsidP="00F96B0E">
            <w:pPr>
              <w:spacing w:line="276" w:lineRule="auto"/>
              <w:rPr>
                <w:bCs/>
              </w:rPr>
            </w:pPr>
            <w:r w:rsidRPr="004330E0">
              <w:rPr>
                <w:bCs/>
              </w:rPr>
              <w:t>вести кассовую книгу; проводить формальную проверку документов, проверку по существу, арифметическую проверку; проводить группировку первичных бухгалтерских документов по ряду признаков; осуществлять расчеты с подотчетными лицами, с персоналом по оплате труда; работать с безналичными формами расчетов; работать с контрольно-кассовой техникой; принимать участие в проведении инвентаризации кассы</w:t>
            </w:r>
          </w:p>
        </w:tc>
      </w:tr>
      <w:tr w:rsidR="007C3EFE" w:rsidRPr="004330E0" w14:paraId="0B84728E" w14:textId="77777777" w:rsidTr="00F96B0E">
        <w:trPr>
          <w:trHeight w:val="473"/>
          <w:jc w:val="center"/>
        </w:trPr>
        <w:tc>
          <w:tcPr>
            <w:tcW w:w="2440" w:type="dxa"/>
            <w:vMerge/>
          </w:tcPr>
          <w:p w14:paraId="0011AA58" w14:textId="77777777" w:rsidR="007C3EFE" w:rsidRPr="004330E0" w:rsidRDefault="007C3EFE" w:rsidP="007C3621">
            <w:pPr>
              <w:spacing w:line="276" w:lineRule="auto"/>
              <w:jc w:val="both"/>
            </w:pPr>
          </w:p>
        </w:tc>
        <w:tc>
          <w:tcPr>
            <w:tcW w:w="2658" w:type="dxa"/>
            <w:vMerge/>
          </w:tcPr>
          <w:p w14:paraId="40C0AC90" w14:textId="77777777" w:rsidR="007C3EFE" w:rsidRPr="004330E0" w:rsidRDefault="007C3EFE" w:rsidP="007C3621">
            <w:pPr>
              <w:spacing w:line="276" w:lineRule="auto"/>
              <w:jc w:val="both"/>
            </w:pPr>
          </w:p>
        </w:tc>
        <w:tc>
          <w:tcPr>
            <w:tcW w:w="3975" w:type="dxa"/>
          </w:tcPr>
          <w:p w14:paraId="3AA8EBCD" w14:textId="77777777" w:rsidR="007C3EFE" w:rsidRPr="004330E0" w:rsidRDefault="007C3EFE" w:rsidP="00F96B0E">
            <w:pPr>
              <w:spacing w:line="276" w:lineRule="auto"/>
              <w:rPr>
                <w:b/>
              </w:rPr>
            </w:pPr>
            <w:r w:rsidRPr="004330E0">
              <w:rPr>
                <w:b/>
              </w:rPr>
              <w:t>Знания:</w:t>
            </w:r>
          </w:p>
          <w:p w14:paraId="7D6AF6A1" w14:textId="77777777" w:rsidR="007C3EFE" w:rsidRPr="004330E0" w:rsidRDefault="007C3EFE" w:rsidP="00F96B0E">
            <w:pPr>
              <w:spacing w:line="276" w:lineRule="auto"/>
              <w:rPr>
                <w:bCs/>
              </w:rPr>
            </w:pPr>
            <w:r w:rsidRPr="004330E0">
              <w:rPr>
                <w:bCs/>
              </w:rPr>
              <w:t>нормативно-правовые акты, положения и инструкции по ведению кассовых операций; оформление форм кассовых и банковских документов; оформление операций с денежными средствами, ценными бумагами, бланками строгой отчетности; обязательные реквизиты в первичных документах по кассе; формальную проверку документов, проверку по существу, арифметическую проверку; группировку первичных бухгалтерских документов по ряду признаков; таксировку и котировку первичных бухгалтерских документов; правила ведения кассовой книги; организацию расчетов с подотчетными лицами, с персоналом по оплате труда; порядок работы по безналичным расчетам; организацию работы с ККТ; правила проведения инвентаризации кассы</w:t>
            </w:r>
          </w:p>
        </w:tc>
      </w:tr>
    </w:tbl>
    <w:p w14:paraId="732B72FF" w14:textId="77777777" w:rsidR="007C3EFE" w:rsidRPr="004330E0" w:rsidRDefault="007C3EFE" w:rsidP="007C3621">
      <w:pPr>
        <w:spacing w:line="276" w:lineRule="auto"/>
        <w:ind w:firstLine="709"/>
        <w:jc w:val="both"/>
        <w:rPr>
          <w:b/>
        </w:rPr>
      </w:pPr>
    </w:p>
    <w:p w14:paraId="2A733666" w14:textId="5A809D24" w:rsidR="004F3587" w:rsidRPr="004330E0" w:rsidRDefault="00AF73FF" w:rsidP="007C3621">
      <w:pPr>
        <w:spacing w:line="276" w:lineRule="auto"/>
        <w:ind w:firstLine="709"/>
        <w:jc w:val="both"/>
        <w:rPr>
          <w:b/>
        </w:rPr>
      </w:pPr>
      <w:r w:rsidRPr="00AF73FF">
        <w:t>4.3. В ходе реализации образовательной программы могут быть учтены личностные результаты</w:t>
      </w:r>
      <w:r w:rsidRPr="00AF73FF">
        <w:rPr>
          <w:rStyle w:val="ad"/>
        </w:rPr>
        <w:footnoteReference w:id="2"/>
      </w:r>
      <w:r w:rsidRPr="00AF73FF">
        <w:t>.</w:t>
      </w:r>
    </w:p>
    <w:p w14:paraId="20FAAC11" w14:textId="77777777" w:rsidR="00E838AC" w:rsidRPr="004330E0" w:rsidRDefault="00E838AC" w:rsidP="007C3621">
      <w:pPr>
        <w:spacing w:line="276" w:lineRule="auto"/>
        <w:ind w:firstLine="709"/>
        <w:jc w:val="both"/>
        <w:sectPr w:rsidR="00E838AC" w:rsidRPr="004330E0" w:rsidSect="00180EE3">
          <w:pgSz w:w="11906" w:h="16838"/>
          <w:pgMar w:top="1134" w:right="851" w:bottom="1134" w:left="1843" w:header="709" w:footer="709" w:gutter="0"/>
          <w:cols w:space="708"/>
          <w:docGrid w:linePitch="360"/>
        </w:sectPr>
      </w:pPr>
    </w:p>
    <w:p w14:paraId="4BA7C6D1" w14:textId="6C66F8BD" w:rsidR="00326955" w:rsidRPr="004330E0" w:rsidRDefault="00A154E1" w:rsidP="00A154E1">
      <w:pPr>
        <w:pStyle w:val="1f6"/>
        <w:jc w:val="left"/>
      </w:pPr>
      <w:bookmarkStart w:id="11" w:name="_Toc107828166"/>
      <w:r w:rsidRPr="004330E0">
        <w:rPr>
          <w:caps w:val="0"/>
        </w:rPr>
        <w:t>Раздел 5. Примерная структура образовательной программы</w:t>
      </w:r>
      <w:bookmarkEnd w:id="11"/>
      <w:r w:rsidRPr="004330E0">
        <w:rPr>
          <w:caps w:val="0"/>
        </w:rPr>
        <w:t xml:space="preserve"> </w:t>
      </w:r>
    </w:p>
    <w:p w14:paraId="7E831411" w14:textId="23D6E581" w:rsidR="00DF5D11" w:rsidRPr="004330E0" w:rsidRDefault="00DF5D11" w:rsidP="00A154E1">
      <w:pPr>
        <w:pStyle w:val="2f2"/>
        <w:spacing w:before="0"/>
      </w:pPr>
      <w:bookmarkStart w:id="12" w:name="_Toc107828167"/>
      <w:r w:rsidRPr="004330E0">
        <w:t>5.1. Примерный учебный план</w:t>
      </w:r>
      <w:bookmarkEnd w:id="12"/>
      <w:r w:rsidR="009334D7">
        <w:t xml:space="preserve"> </w:t>
      </w:r>
    </w:p>
    <w:p w14:paraId="05A5CFB5" w14:textId="7C1C3865" w:rsidR="00920F5F" w:rsidRPr="002453D7" w:rsidRDefault="00190773" w:rsidP="00A154E1">
      <w:pPr>
        <w:pStyle w:val="3d"/>
        <w:spacing w:before="0" w:after="0"/>
      </w:pPr>
      <w:bookmarkStart w:id="13" w:name="_Toc101477579"/>
      <w:bookmarkStart w:id="14" w:name="_Toc107828168"/>
      <w:bookmarkStart w:id="15" w:name="_Hlk68082093"/>
      <w:r w:rsidRPr="002453D7">
        <w:t>5.1.</w:t>
      </w:r>
      <w:r w:rsidR="00DF5D11" w:rsidRPr="002453D7">
        <w:t>1.</w:t>
      </w:r>
      <w:r w:rsidRPr="002453D7">
        <w:t xml:space="preserve"> </w:t>
      </w:r>
      <w:r w:rsidR="00920F5F" w:rsidRPr="002453D7">
        <w:t>Примерный учебный план по программе подготовки специалистов среднего звена (ППССЗ)</w:t>
      </w:r>
      <w:bookmarkEnd w:id="13"/>
      <w:bookmarkEnd w:id="14"/>
      <w:r w:rsidR="00A154E1">
        <w:rPr>
          <w:lang w:val="ru-RU"/>
        </w:rPr>
        <w:t xml:space="preserve"> </w:t>
      </w:r>
    </w:p>
    <w:bookmarkEnd w:id="15"/>
    <w:p w14:paraId="2CC7CCC3" w14:textId="77777777" w:rsidR="00A92410" w:rsidRPr="004330E0" w:rsidRDefault="00A92410" w:rsidP="007C3621">
      <w:pPr>
        <w:spacing w:line="276" w:lineRule="auto"/>
        <w:ind w:firstLine="709"/>
        <w:jc w:val="both"/>
        <w:rPr>
          <w:i/>
          <w:sz w:val="8"/>
          <w:szCs w:val="18"/>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7"/>
        <w:gridCol w:w="2783"/>
        <w:gridCol w:w="898"/>
        <w:gridCol w:w="718"/>
        <w:gridCol w:w="818"/>
        <w:gridCol w:w="1094"/>
        <w:gridCol w:w="1524"/>
        <w:gridCol w:w="968"/>
        <w:gridCol w:w="1106"/>
        <w:gridCol w:w="1691"/>
        <w:gridCol w:w="1679"/>
      </w:tblGrid>
      <w:tr w:rsidR="009506B8" w:rsidRPr="009506B8" w14:paraId="4EB8EF18" w14:textId="77777777" w:rsidTr="00BC11DF">
        <w:trPr>
          <w:jc w:val="center"/>
        </w:trPr>
        <w:tc>
          <w:tcPr>
            <w:tcW w:w="485" w:type="pct"/>
            <w:vMerge w:val="restart"/>
            <w:shd w:val="clear" w:color="auto" w:fill="auto"/>
            <w:vAlign w:val="center"/>
          </w:tcPr>
          <w:p w14:paraId="08071774" w14:textId="77777777" w:rsidR="00825A73" w:rsidRPr="009506B8" w:rsidRDefault="00825A73" w:rsidP="007C3621">
            <w:pPr>
              <w:spacing w:line="276" w:lineRule="auto"/>
              <w:jc w:val="center"/>
              <w:rPr>
                <w:sz w:val="22"/>
                <w:szCs w:val="22"/>
              </w:rPr>
            </w:pPr>
            <w:r w:rsidRPr="009506B8">
              <w:rPr>
                <w:sz w:val="22"/>
                <w:szCs w:val="22"/>
              </w:rPr>
              <w:t>Индекс</w:t>
            </w:r>
          </w:p>
        </w:tc>
        <w:tc>
          <w:tcPr>
            <w:tcW w:w="945" w:type="pct"/>
            <w:vMerge w:val="restart"/>
            <w:shd w:val="clear" w:color="auto" w:fill="auto"/>
            <w:vAlign w:val="center"/>
          </w:tcPr>
          <w:p w14:paraId="131B82FA" w14:textId="77777777" w:rsidR="00825A73" w:rsidRPr="009506B8" w:rsidRDefault="00825A73" w:rsidP="007C3621">
            <w:pPr>
              <w:spacing w:line="276" w:lineRule="auto"/>
              <w:jc w:val="center"/>
              <w:rPr>
                <w:sz w:val="22"/>
                <w:szCs w:val="22"/>
              </w:rPr>
            </w:pPr>
            <w:r w:rsidRPr="009506B8">
              <w:rPr>
                <w:sz w:val="22"/>
                <w:szCs w:val="22"/>
              </w:rPr>
              <w:t>Наименование</w:t>
            </w:r>
            <w:r w:rsidRPr="009506B8">
              <w:rPr>
                <w:sz w:val="22"/>
                <w:szCs w:val="22"/>
                <w:vertAlign w:val="superscript"/>
              </w:rPr>
              <w:footnoteReference w:id="3"/>
            </w:r>
          </w:p>
        </w:tc>
        <w:tc>
          <w:tcPr>
            <w:tcW w:w="549" w:type="pct"/>
            <w:gridSpan w:val="2"/>
            <w:shd w:val="clear" w:color="auto" w:fill="auto"/>
          </w:tcPr>
          <w:p w14:paraId="217C6F63" w14:textId="77777777" w:rsidR="00825A73" w:rsidRPr="009506B8" w:rsidRDefault="00825A73" w:rsidP="007C3621">
            <w:pPr>
              <w:suppressAutoHyphens/>
              <w:spacing w:line="276" w:lineRule="auto"/>
              <w:jc w:val="center"/>
              <w:rPr>
                <w:sz w:val="22"/>
                <w:szCs w:val="22"/>
              </w:rPr>
            </w:pPr>
          </w:p>
        </w:tc>
        <w:tc>
          <w:tcPr>
            <w:tcW w:w="2448" w:type="pct"/>
            <w:gridSpan w:val="6"/>
            <w:shd w:val="clear" w:color="auto" w:fill="auto"/>
          </w:tcPr>
          <w:p w14:paraId="3DC9F624" w14:textId="77777777" w:rsidR="00825A73" w:rsidRPr="009506B8" w:rsidRDefault="00825A73" w:rsidP="007C3621">
            <w:pPr>
              <w:suppressAutoHyphens/>
              <w:spacing w:line="276" w:lineRule="auto"/>
              <w:jc w:val="center"/>
              <w:rPr>
                <w:sz w:val="22"/>
                <w:szCs w:val="22"/>
              </w:rPr>
            </w:pPr>
            <w:r w:rsidRPr="009506B8">
              <w:rPr>
                <w:sz w:val="22"/>
                <w:szCs w:val="22"/>
              </w:rPr>
              <w:t>Объем образовательной программы в академических часах</w:t>
            </w:r>
          </w:p>
        </w:tc>
        <w:tc>
          <w:tcPr>
            <w:tcW w:w="571" w:type="pct"/>
            <w:vMerge w:val="restart"/>
            <w:shd w:val="clear" w:color="auto" w:fill="auto"/>
            <w:vAlign w:val="center"/>
          </w:tcPr>
          <w:p w14:paraId="07F4A05E" w14:textId="77777777" w:rsidR="00825A73" w:rsidRPr="009506B8" w:rsidRDefault="00825A73" w:rsidP="007C3621">
            <w:pPr>
              <w:suppressAutoHyphens/>
              <w:spacing w:line="276" w:lineRule="auto"/>
              <w:ind w:right="-118" w:hanging="88"/>
              <w:jc w:val="center"/>
              <w:rPr>
                <w:sz w:val="22"/>
                <w:szCs w:val="22"/>
              </w:rPr>
            </w:pPr>
            <w:r w:rsidRPr="009506B8">
              <w:rPr>
                <w:sz w:val="22"/>
                <w:szCs w:val="22"/>
              </w:rPr>
              <w:t>Рекомендуемый курс изучения</w:t>
            </w:r>
          </w:p>
        </w:tc>
      </w:tr>
      <w:tr w:rsidR="009506B8" w:rsidRPr="009506B8" w14:paraId="0092394C" w14:textId="77777777" w:rsidTr="00BC11DF">
        <w:trPr>
          <w:trHeight w:val="70"/>
          <w:jc w:val="center"/>
        </w:trPr>
        <w:tc>
          <w:tcPr>
            <w:tcW w:w="485" w:type="pct"/>
            <w:vMerge/>
            <w:shd w:val="clear" w:color="auto" w:fill="auto"/>
          </w:tcPr>
          <w:p w14:paraId="27B9475C" w14:textId="77777777" w:rsidR="00825A73" w:rsidRPr="009506B8" w:rsidRDefault="00825A73" w:rsidP="007C3621">
            <w:pPr>
              <w:spacing w:line="276" w:lineRule="auto"/>
              <w:ind w:firstLine="709"/>
              <w:jc w:val="both"/>
              <w:rPr>
                <w:sz w:val="22"/>
                <w:szCs w:val="22"/>
              </w:rPr>
            </w:pPr>
          </w:p>
        </w:tc>
        <w:tc>
          <w:tcPr>
            <w:tcW w:w="945" w:type="pct"/>
            <w:vMerge/>
            <w:shd w:val="clear" w:color="auto" w:fill="auto"/>
          </w:tcPr>
          <w:p w14:paraId="09F34D85" w14:textId="77777777" w:rsidR="00825A73" w:rsidRPr="009506B8" w:rsidRDefault="00825A73" w:rsidP="007C3621">
            <w:pPr>
              <w:spacing w:line="276" w:lineRule="auto"/>
              <w:ind w:firstLine="709"/>
              <w:jc w:val="both"/>
              <w:rPr>
                <w:sz w:val="22"/>
                <w:szCs w:val="22"/>
              </w:rPr>
            </w:pPr>
          </w:p>
        </w:tc>
        <w:tc>
          <w:tcPr>
            <w:tcW w:w="305" w:type="pct"/>
            <w:vMerge w:val="restart"/>
            <w:shd w:val="clear" w:color="auto" w:fill="auto"/>
          </w:tcPr>
          <w:p w14:paraId="55F1AA87" w14:textId="77777777" w:rsidR="00825A73" w:rsidRPr="009506B8" w:rsidRDefault="00825A73" w:rsidP="007C3621">
            <w:pPr>
              <w:spacing w:line="276" w:lineRule="auto"/>
              <w:ind w:right="-73"/>
              <w:jc w:val="center"/>
              <w:rPr>
                <w:sz w:val="22"/>
                <w:szCs w:val="22"/>
              </w:rPr>
            </w:pPr>
            <w:r w:rsidRPr="009506B8">
              <w:rPr>
                <w:sz w:val="22"/>
                <w:szCs w:val="22"/>
              </w:rPr>
              <w:t>Всего</w:t>
            </w:r>
          </w:p>
        </w:tc>
        <w:tc>
          <w:tcPr>
            <w:tcW w:w="244" w:type="pct"/>
            <w:vMerge w:val="restart"/>
            <w:shd w:val="clear" w:color="auto" w:fill="auto"/>
            <w:textDirection w:val="btLr"/>
          </w:tcPr>
          <w:p w14:paraId="3327D443" w14:textId="30A281BD" w:rsidR="00825A73" w:rsidRPr="009506B8" w:rsidRDefault="00825A73" w:rsidP="007C3621">
            <w:pPr>
              <w:suppressAutoHyphens/>
              <w:spacing w:line="276" w:lineRule="auto"/>
              <w:jc w:val="center"/>
              <w:rPr>
                <w:sz w:val="22"/>
                <w:szCs w:val="22"/>
              </w:rPr>
            </w:pPr>
            <w:r w:rsidRPr="009506B8">
              <w:rPr>
                <w:sz w:val="22"/>
                <w:szCs w:val="22"/>
              </w:rPr>
              <w:t xml:space="preserve">В т.ч. в форме </w:t>
            </w:r>
            <w:r w:rsidRPr="009506B8">
              <w:rPr>
                <w:sz w:val="22"/>
                <w:szCs w:val="22"/>
              </w:rPr>
              <w:br/>
              <w:t>практ</w:t>
            </w:r>
            <w:r w:rsidR="00A154E1" w:rsidRPr="009506B8">
              <w:rPr>
                <w:sz w:val="22"/>
                <w:szCs w:val="22"/>
              </w:rPr>
              <w:t>ической</w:t>
            </w:r>
            <w:r w:rsidRPr="009506B8">
              <w:rPr>
                <w:sz w:val="22"/>
                <w:szCs w:val="22"/>
              </w:rPr>
              <w:t xml:space="preserve"> подготовки</w:t>
            </w:r>
          </w:p>
        </w:tc>
        <w:tc>
          <w:tcPr>
            <w:tcW w:w="1873" w:type="pct"/>
            <w:gridSpan w:val="5"/>
            <w:shd w:val="clear" w:color="auto" w:fill="auto"/>
          </w:tcPr>
          <w:p w14:paraId="1A06D24D" w14:textId="77777777" w:rsidR="00825A73" w:rsidRPr="009506B8" w:rsidRDefault="00825A73" w:rsidP="007C3621">
            <w:pPr>
              <w:suppressAutoHyphens/>
              <w:spacing w:line="276" w:lineRule="auto"/>
              <w:jc w:val="center"/>
              <w:rPr>
                <w:sz w:val="22"/>
                <w:szCs w:val="22"/>
              </w:rPr>
            </w:pPr>
            <w:r w:rsidRPr="009506B8">
              <w:rPr>
                <w:sz w:val="22"/>
                <w:szCs w:val="22"/>
              </w:rPr>
              <w:t>Работа обучающихся во взаимодействии с преподавателем</w:t>
            </w:r>
          </w:p>
        </w:tc>
        <w:tc>
          <w:tcPr>
            <w:tcW w:w="575" w:type="pct"/>
            <w:vMerge w:val="restart"/>
            <w:shd w:val="clear" w:color="auto" w:fill="auto"/>
            <w:vAlign w:val="center"/>
          </w:tcPr>
          <w:p w14:paraId="12BEA426" w14:textId="77777777" w:rsidR="00825A73" w:rsidRPr="009506B8" w:rsidRDefault="00825A73" w:rsidP="007C3621">
            <w:pPr>
              <w:suppressAutoHyphens/>
              <w:spacing w:line="276" w:lineRule="auto"/>
              <w:ind w:left="-23" w:right="-103" w:hanging="169"/>
              <w:jc w:val="center"/>
              <w:rPr>
                <w:sz w:val="22"/>
                <w:szCs w:val="22"/>
              </w:rPr>
            </w:pPr>
            <w:r w:rsidRPr="009506B8">
              <w:rPr>
                <w:sz w:val="22"/>
                <w:szCs w:val="22"/>
              </w:rPr>
              <w:t>Самостоятельная работа</w:t>
            </w:r>
            <w:r w:rsidRPr="009506B8">
              <w:rPr>
                <w:sz w:val="22"/>
                <w:szCs w:val="22"/>
                <w:vertAlign w:val="superscript"/>
              </w:rPr>
              <w:footnoteReference w:id="4"/>
            </w:r>
          </w:p>
        </w:tc>
        <w:tc>
          <w:tcPr>
            <w:tcW w:w="571" w:type="pct"/>
            <w:vMerge/>
            <w:shd w:val="clear" w:color="auto" w:fill="auto"/>
          </w:tcPr>
          <w:p w14:paraId="36AC06EB" w14:textId="77777777" w:rsidR="00825A73" w:rsidRPr="009506B8" w:rsidRDefault="00825A73" w:rsidP="007C3621">
            <w:pPr>
              <w:suppressAutoHyphens/>
              <w:spacing w:line="276" w:lineRule="auto"/>
              <w:ind w:firstLine="709"/>
              <w:jc w:val="both"/>
              <w:rPr>
                <w:sz w:val="22"/>
                <w:szCs w:val="22"/>
              </w:rPr>
            </w:pPr>
          </w:p>
        </w:tc>
      </w:tr>
      <w:tr w:rsidR="009506B8" w:rsidRPr="009506B8" w14:paraId="7AEBEC7A" w14:textId="77777777" w:rsidTr="00BC11DF">
        <w:trPr>
          <w:jc w:val="center"/>
        </w:trPr>
        <w:tc>
          <w:tcPr>
            <w:tcW w:w="485" w:type="pct"/>
            <w:vMerge/>
            <w:shd w:val="clear" w:color="auto" w:fill="auto"/>
          </w:tcPr>
          <w:p w14:paraId="04ACB682" w14:textId="77777777" w:rsidR="00825A73" w:rsidRPr="009506B8" w:rsidRDefault="00825A73" w:rsidP="007C3621">
            <w:pPr>
              <w:spacing w:line="276" w:lineRule="auto"/>
              <w:ind w:firstLine="709"/>
              <w:jc w:val="both"/>
              <w:rPr>
                <w:sz w:val="22"/>
                <w:szCs w:val="22"/>
              </w:rPr>
            </w:pPr>
          </w:p>
        </w:tc>
        <w:tc>
          <w:tcPr>
            <w:tcW w:w="945" w:type="pct"/>
            <w:vMerge/>
            <w:shd w:val="clear" w:color="auto" w:fill="auto"/>
          </w:tcPr>
          <w:p w14:paraId="70E25EE9" w14:textId="77777777" w:rsidR="00825A73" w:rsidRPr="009506B8" w:rsidRDefault="00825A73" w:rsidP="007C3621">
            <w:pPr>
              <w:spacing w:line="276" w:lineRule="auto"/>
              <w:ind w:firstLine="709"/>
              <w:jc w:val="both"/>
              <w:rPr>
                <w:sz w:val="22"/>
                <w:szCs w:val="22"/>
              </w:rPr>
            </w:pPr>
          </w:p>
        </w:tc>
        <w:tc>
          <w:tcPr>
            <w:tcW w:w="305" w:type="pct"/>
            <w:vMerge/>
            <w:shd w:val="clear" w:color="auto" w:fill="auto"/>
          </w:tcPr>
          <w:p w14:paraId="375FF322" w14:textId="77777777" w:rsidR="00825A73" w:rsidRPr="009506B8" w:rsidRDefault="00825A73" w:rsidP="007C3621">
            <w:pPr>
              <w:spacing w:line="276" w:lineRule="auto"/>
              <w:ind w:firstLine="709"/>
              <w:jc w:val="center"/>
              <w:rPr>
                <w:sz w:val="22"/>
                <w:szCs w:val="22"/>
              </w:rPr>
            </w:pPr>
          </w:p>
        </w:tc>
        <w:tc>
          <w:tcPr>
            <w:tcW w:w="244" w:type="pct"/>
            <w:vMerge/>
            <w:shd w:val="clear" w:color="auto" w:fill="auto"/>
          </w:tcPr>
          <w:p w14:paraId="76FF3BE3" w14:textId="77777777" w:rsidR="00825A73" w:rsidRPr="009506B8" w:rsidRDefault="00825A73" w:rsidP="007C3621">
            <w:pPr>
              <w:suppressAutoHyphens/>
              <w:spacing w:line="276" w:lineRule="auto"/>
              <w:jc w:val="center"/>
              <w:rPr>
                <w:sz w:val="22"/>
                <w:szCs w:val="22"/>
              </w:rPr>
            </w:pPr>
          </w:p>
        </w:tc>
        <w:tc>
          <w:tcPr>
            <w:tcW w:w="1497" w:type="pct"/>
            <w:gridSpan w:val="4"/>
            <w:shd w:val="clear" w:color="auto" w:fill="auto"/>
          </w:tcPr>
          <w:p w14:paraId="38A959D1" w14:textId="77777777" w:rsidR="00825A73" w:rsidRPr="009506B8" w:rsidRDefault="00825A73" w:rsidP="007C3621">
            <w:pPr>
              <w:suppressAutoHyphens/>
              <w:spacing w:line="276" w:lineRule="auto"/>
              <w:jc w:val="center"/>
              <w:rPr>
                <w:sz w:val="22"/>
                <w:szCs w:val="22"/>
              </w:rPr>
            </w:pPr>
            <w:r w:rsidRPr="009506B8">
              <w:rPr>
                <w:sz w:val="22"/>
                <w:szCs w:val="22"/>
              </w:rPr>
              <w:t>Занятия по дисциплинам и МДК</w:t>
            </w:r>
          </w:p>
        </w:tc>
        <w:tc>
          <w:tcPr>
            <w:tcW w:w="376" w:type="pct"/>
            <w:vMerge w:val="restart"/>
            <w:shd w:val="clear" w:color="auto" w:fill="auto"/>
          </w:tcPr>
          <w:p w14:paraId="53E7858F" w14:textId="77777777" w:rsidR="00825A73" w:rsidRPr="009506B8" w:rsidRDefault="00825A73" w:rsidP="007C3621">
            <w:pPr>
              <w:suppressAutoHyphens/>
              <w:spacing w:line="276" w:lineRule="auto"/>
              <w:ind w:left="-43" w:right="-26"/>
              <w:jc w:val="center"/>
              <w:rPr>
                <w:sz w:val="22"/>
                <w:szCs w:val="22"/>
              </w:rPr>
            </w:pPr>
            <w:r w:rsidRPr="009506B8">
              <w:rPr>
                <w:sz w:val="22"/>
                <w:szCs w:val="22"/>
              </w:rPr>
              <w:t>Практики</w:t>
            </w:r>
          </w:p>
        </w:tc>
        <w:tc>
          <w:tcPr>
            <w:tcW w:w="575" w:type="pct"/>
            <w:vMerge/>
            <w:shd w:val="clear" w:color="auto" w:fill="auto"/>
          </w:tcPr>
          <w:p w14:paraId="73FBA898" w14:textId="77777777" w:rsidR="00825A73" w:rsidRPr="009506B8" w:rsidRDefault="00825A73" w:rsidP="007C3621">
            <w:pPr>
              <w:suppressAutoHyphens/>
              <w:spacing w:line="276" w:lineRule="auto"/>
              <w:jc w:val="center"/>
              <w:rPr>
                <w:sz w:val="22"/>
                <w:szCs w:val="22"/>
              </w:rPr>
            </w:pPr>
          </w:p>
        </w:tc>
        <w:tc>
          <w:tcPr>
            <w:tcW w:w="571" w:type="pct"/>
            <w:vMerge/>
            <w:shd w:val="clear" w:color="auto" w:fill="auto"/>
          </w:tcPr>
          <w:p w14:paraId="187FD3C5" w14:textId="77777777" w:rsidR="00825A73" w:rsidRPr="009506B8" w:rsidRDefault="00825A73" w:rsidP="007C3621">
            <w:pPr>
              <w:suppressAutoHyphens/>
              <w:spacing w:line="276" w:lineRule="auto"/>
              <w:ind w:firstLine="709"/>
              <w:jc w:val="both"/>
              <w:rPr>
                <w:sz w:val="22"/>
                <w:szCs w:val="22"/>
              </w:rPr>
            </w:pPr>
          </w:p>
        </w:tc>
      </w:tr>
      <w:tr w:rsidR="009506B8" w:rsidRPr="009506B8" w14:paraId="6884909B" w14:textId="77777777" w:rsidTr="00BC11DF">
        <w:trPr>
          <w:jc w:val="center"/>
        </w:trPr>
        <w:tc>
          <w:tcPr>
            <w:tcW w:w="485" w:type="pct"/>
            <w:vMerge/>
            <w:shd w:val="clear" w:color="auto" w:fill="auto"/>
          </w:tcPr>
          <w:p w14:paraId="47DC0233" w14:textId="77777777" w:rsidR="00825A73" w:rsidRPr="009506B8" w:rsidRDefault="00825A73" w:rsidP="007C3621">
            <w:pPr>
              <w:spacing w:line="276" w:lineRule="auto"/>
              <w:ind w:firstLine="709"/>
              <w:jc w:val="both"/>
              <w:rPr>
                <w:sz w:val="22"/>
                <w:szCs w:val="22"/>
              </w:rPr>
            </w:pPr>
          </w:p>
        </w:tc>
        <w:tc>
          <w:tcPr>
            <w:tcW w:w="945" w:type="pct"/>
            <w:vMerge/>
            <w:shd w:val="clear" w:color="auto" w:fill="auto"/>
          </w:tcPr>
          <w:p w14:paraId="5E4D3E5C" w14:textId="77777777" w:rsidR="00825A73" w:rsidRPr="009506B8" w:rsidRDefault="00825A73" w:rsidP="007C3621">
            <w:pPr>
              <w:spacing w:line="276" w:lineRule="auto"/>
              <w:ind w:firstLine="709"/>
              <w:jc w:val="both"/>
              <w:rPr>
                <w:sz w:val="22"/>
                <w:szCs w:val="22"/>
              </w:rPr>
            </w:pPr>
          </w:p>
        </w:tc>
        <w:tc>
          <w:tcPr>
            <w:tcW w:w="305" w:type="pct"/>
            <w:vMerge/>
            <w:shd w:val="clear" w:color="auto" w:fill="auto"/>
          </w:tcPr>
          <w:p w14:paraId="545E3579" w14:textId="77777777" w:rsidR="00825A73" w:rsidRPr="009506B8" w:rsidRDefault="00825A73" w:rsidP="007C3621">
            <w:pPr>
              <w:spacing w:line="276" w:lineRule="auto"/>
              <w:ind w:firstLine="709"/>
              <w:jc w:val="center"/>
              <w:rPr>
                <w:sz w:val="22"/>
                <w:szCs w:val="22"/>
              </w:rPr>
            </w:pPr>
          </w:p>
        </w:tc>
        <w:tc>
          <w:tcPr>
            <w:tcW w:w="244" w:type="pct"/>
            <w:vMerge/>
            <w:shd w:val="clear" w:color="auto" w:fill="auto"/>
            <w:textDirection w:val="btLr"/>
          </w:tcPr>
          <w:p w14:paraId="3D364BEF" w14:textId="77777777" w:rsidR="00825A73" w:rsidRPr="009506B8" w:rsidRDefault="00825A73" w:rsidP="007C3621">
            <w:pPr>
              <w:spacing w:line="276" w:lineRule="auto"/>
              <w:ind w:right="113"/>
              <w:rPr>
                <w:sz w:val="22"/>
                <w:szCs w:val="22"/>
              </w:rPr>
            </w:pPr>
          </w:p>
        </w:tc>
        <w:tc>
          <w:tcPr>
            <w:tcW w:w="278" w:type="pct"/>
            <w:vMerge w:val="restart"/>
            <w:shd w:val="clear" w:color="auto" w:fill="auto"/>
            <w:textDirection w:val="btLr"/>
          </w:tcPr>
          <w:p w14:paraId="670BD5A8" w14:textId="28270FCF" w:rsidR="00825A73" w:rsidRPr="009506B8" w:rsidRDefault="00825A73" w:rsidP="007C3621">
            <w:pPr>
              <w:spacing w:line="276" w:lineRule="auto"/>
              <w:ind w:right="113"/>
              <w:jc w:val="center"/>
              <w:rPr>
                <w:sz w:val="22"/>
                <w:szCs w:val="22"/>
              </w:rPr>
            </w:pPr>
            <w:r w:rsidRPr="009506B8">
              <w:rPr>
                <w:sz w:val="22"/>
                <w:szCs w:val="22"/>
              </w:rPr>
              <w:t>Промежут</w:t>
            </w:r>
            <w:r w:rsidR="00A154E1" w:rsidRPr="009506B8">
              <w:rPr>
                <w:sz w:val="22"/>
                <w:szCs w:val="22"/>
              </w:rPr>
              <w:t>очная</w:t>
            </w:r>
            <w:r w:rsidRPr="009506B8">
              <w:rPr>
                <w:sz w:val="22"/>
                <w:szCs w:val="22"/>
              </w:rPr>
              <w:t xml:space="preserve"> </w:t>
            </w:r>
            <w:r w:rsidRPr="009506B8">
              <w:rPr>
                <w:sz w:val="22"/>
                <w:szCs w:val="22"/>
              </w:rPr>
              <w:br/>
              <w:t>аттестация</w:t>
            </w:r>
          </w:p>
        </w:tc>
        <w:tc>
          <w:tcPr>
            <w:tcW w:w="372" w:type="pct"/>
            <w:vMerge w:val="restart"/>
            <w:shd w:val="clear" w:color="auto" w:fill="auto"/>
          </w:tcPr>
          <w:p w14:paraId="4C1072F6" w14:textId="77777777" w:rsidR="00825A73" w:rsidRPr="009506B8" w:rsidRDefault="00825A73" w:rsidP="007C3621">
            <w:pPr>
              <w:suppressAutoHyphens/>
              <w:spacing w:line="276" w:lineRule="auto"/>
              <w:jc w:val="center"/>
              <w:rPr>
                <w:sz w:val="22"/>
                <w:szCs w:val="22"/>
              </w:rPr>
            </w:pPr>
            <w:r w:rsidRPr="009506B8">
              <w:rPr>
                <w:sz w:val="22"/>
                <w:szCs w:val="22"/>
              </w:rPr>
              <w:t>Всего по УД/МДК</w:t>
            </w:r>
          </w:p>
        </w:tc>
        <w:tc>
          <w:tcPr>
            <w:tcW w:w="847" w:type="pct"/>
            <w:gridSpan w:val="2"/>
            <w:shd w:val="clear" w:color="auto" w:fill="auto"/>
          </w:tcPr>
          <w:p w14:paraId="2E17148B" w14:textId="77777777" w:rsidR="00825A73" w:rsidRPr="009506B8" w:rsidRDefault="00825A73" w:rsidP="007C3621">
            <w:pPr>
              <w:suppressAutoHyphens/>
              <w:spacing w:line="276" w:lineRule="auto"/>
              <w:jc w:val="center"/>
              <w:rPr>
                <w:sz w:val="22"/>
                <w:szCs w:val="22"/>
              </w:rPr>
            </w:pPr>
            <w:r w:rsidRPr="009506B8">
              <w:rPr>
                <w:sz w:val="22"/>
                <w:szCs w:val="22"/>
              </w:rPr>
              <w:t>В том числе</w:t>
            </w:r>
          </w:p>
        </w:tc>
        <w:tc>
          <w:tcPr>
            <w:tcW w:w="376" w:type="pct"/>
            <w:vMerge/>
            <w:shd w:val="clear" w:color="auto" w:fill="auto"/>
          </w:tcPr>
          <w:p w14:paraId="467BF5C8" w14:textId="77777777" w:rsidR="00825A73" w:rsidRPr="009506B8" w:rsidRDefault="00825A73" w:rsidP="007C3621">
            <w:pPr>
              <w:suppressAutoHyphens/>
              <w:spacing w:line="276" w:lineRule="auto"/>
              <w:jc w:val="center"/>
              <w:rPr>
                <w:sz w:val="22"/>
                <w:szCs w:val="22"/>
              </w:rPr>
            </w:pPr>
          </w:p>
        </w:tc>
        <w:tc>
          <w:tcPr>
            <w:tcW w:w="575" w:type="pct"/>
            <w:vMerge/>
            <w:shd w:val="clear" w:color="auto" w:fill="auto"/>
          </w:tcPr>
          <w:p w14:paraId="1C90D8F8" w14:textId="77777777" w:rsidR="00825A73" w:rsidRPr="009506B8" w:rsidRDefault="00825A73" w:rsidP="007C3621">
            <w:pPr>
              <w:suppressAutoHyphens/>
              <w:spacing w:line="276" w:lineRule="auto"/>
              <w:jc w:val="center"/>
              <w:rPr>
                <w:sz w:val="22"/>
                <w:szCs w:val="22"/>
              </w:rPr>
            </w:pPr>
          </w:p>
        </w:tc>
        <w:tc>
          <w:tcPr>
            <w:tcW w:w="571" w:type="pct"/>
            <w:vMerge/>
            <w:shd w:val="clear" w:color="auto" w:fill="auto"/>
          </w:tcPr>
          <w:p w14:paraId="7BE0575D" w14:textId="77777777" w:rsidR="00825A73" w:rsidRPr="009506B8" w:rsidRDefault="00825A73" w:rsidP="007C3621">
            <w:pPr>
              <w:suppressAutoHyphens/>
              <w:spacing w:line="276" w:lineRule="auto"/>
              <w:ind w:firstLine="709"/>
              <w:jc w:val="both"/>
              <w:rPr>
                <w:sz w:val="22"/>
                <w:szCs w:val="22"/>
              </w:rPr>
            </w:pPr>
          </w:p>
        </w:tc>
      </w:tr>
      <w:tr w:rsidR="009506B8" w:rsidRPr="009506B8" w14:paraId="10CACA2B" w14:textId="77777777" w:rsidTr="00BC11DF">
        <w:trPr>
          <w:trHeight w:val="1562"/>
          <w:jc w:val="center"/>
        </w:trPr>
        <w:tc>
          <w:tcPr>
            <w:tcW w:w="485" w:type="pct"/>
            <w:vMerge/>
            <w:shd w:val="clear" w:color="auto" w:fill="auto"/>
          </w:tcPr>
          <w:p w14:paraId="40AC7408" w14:textId="77777777" w:rsidR="00825A73" w:rsidRPr="009506B8" w:rsidRDefault="00825A73" w:rsidP="007C3621">
            <w:pPr>
              <w:spacing w:line="276" w:lineRule="auto"/>
              <w:ind w:firstLine="709"/>
              <w:jc w:val="both"/>
              <w:rPr>
                <w:sz w:val="22"/>
                <w:szCs w:val="22"/>
              </w:rPr>
            </w:pPr>
          </w:p>
        </w:tc>
        <w:tc>
          <w:tcPr>
            <w:tcW w:w="945" w:type="pct"/>
            <w:vMerge/>
            <w:shd w:val="clear" w:color="auto" w:fill="auto"/>
          </w:tcPr>
          <w:p w14:paraId="32EC3C10" w14:textId="77777777" w:rsidR="00825A73" w:rsidRPr="009506B8" w:rsidRDefault="00825A73" w:rsidP="007C3621">
            <w:pPr>
              <w:spacing w:line="276" w:lineRule="auto"/>
              <w:ind w:firstLine="709"/>
              <w:jc w:val="both"/>
              <w:rPr>
                <w:sz w:val="22"/>
                <w:szCs w:val="22"/>
              </w:rPr>
            </w:pPr>
          </w:p>
        </w:tc>
        <w:tc>
          <w:tcPr>
            <w:tcW w:w="305" w:type="pct"/>
            <w:vMerge/>
            <w:shd w:val="clear" w:color="auto" w:fill="auto"/>
          </w:tcPr>
          <w:p w14:paraId="2BC8ED88" w14:textId="77777777" w:rsidR="00825A73" w:rsidRPr="009506B8" w:rsidRDefault="00825A73" w:rsidP="007C3621">
            <w:pPr>
              <w:spacing w:line="276" w:lineRule="auto"/>
              <w:ind w:firstLine="709"/>
              <w:jc w:val="both"/>
              <w:rPr>
                <w:sz w:val="22"/>
                <w:szCs w:val="22"/>
              </w:rPr>
            </w:pPr>
          </w:p>
        </w:tc>
        <w:tc>
          <w:tcPr>
            <w:tcW w:w="244" w:type="pct"/>
            <w:vMerge/>
            <w:shd w:val="clear" w:color="auto" w:fill="auto"/>
          </w:tcPr>
          <w:p w14:paraId="564D4B54" w14:textId="77777777" w:rsidR="00825A73" w:rsidRPr="009506B8" w:rsidRDefault="00825A73" w:rsidP="007C3621">
            <w:pPr>
              <w:spacing w:line="276" w:lineRule="auto"/>
              <w:ind w:firstLine="709"/>
              <w:jc w:val="both"/>
              <w:rPr>
                <w:sz w:val="22"/>
                <w:szCs w:val="22"/>
              </w:rPr>
            </w:pPr>
          </w:p>
        </w:tc>
        <w:tc>
          <w:tcPr>
            <w:tcW w:w="278" w:type="pct"/>
            <w:vMerge/>
            <w:shd w:val="clear" w:color="auto" w:fill="auto"/>
          </w:tcPr>
          <w:p w14:paraId="6E4FB5F2" w14:textId="77777777" w:rsidR="00825A73" w:rsidRPr="009506B8" w:rsidRDefault="00825A73" w:rsidP="007C3621">
            <w:pPr>
              <w:spacing w:line="276" w:lineRule="auto"/>
              <w:ind w:firstLine="709"/>
              <w:jc w:val="both"/>
              <w:rPr>
                <w:sz w:val="22"/>
                <w:szCs w:val="22"/>
              </w:rPr>
            </w:pPr>
          </w:p>
        </w:tc>
        <w:tc>
          <w:tcPr>
            <w:tcW w:w="372" w:type="pct"/>
            <w:vMerge/>
            <w:shd w:val="clear" w:color="auto" w:fill="auto"/>
          </w:tcPr>
          <w:p w14:paraId="0303FC5B" w14:textId="77777777" w:rsidR="00825A73" w:rsidRPr="009506B8" w:rsidRDefault="00825A73" w:rsidP="007C3621">
            <w:pPr>
              <w:suppressAutoHyphens/>
              <w:spacing w:line="276" w:lineRule="auto"/>
              <w:jc w:val="center"/>
              <w:rPr>
                <w:sz w:val="22"/>
                <w:szCs w:val="22"/>
              </w:rPr>
            </w:pPr>
          </w:p>
        </w:tc>
        <w:tc>
          <w:tcPr>
            <w:tcW w:w="518" w:type="pct"/>
            <w:shd w:val="clear" w:color="auto" w:fill="auto"/>
          </w:tcPr>
          <w:p w14:paraId="4AF4D0DA" w14:textId="77777777" w:rsidR="00825A73" w:rsidRPr="009506B8" w:rsidRDefault="00825A73" w:rsidP="007C3621">
            <w:pPr>
              <w:suppressAutoHyphens/>
              <w:spacing w:line="276" w:lineRule="auto"/>
              <w:ind w:left="-21" w:right="-106" w:hanging="21"/>
              <w:jc w:val="center"/>
              <w:rPr>
                <w:sz w:val="22"/>
                <w:szCs w:val="22"/>
              </w:rPr>
            </w:pPr>
            <w:r w:rsidRPr="009506B8">
              <w:rPr>
                <w:sz w:val="22"/>
                <w:szCs w:val="22"/>
              </w:rPr>
              <w:t>лабораторные и практические занятия</w:t>
            </w:r>
          </w:p>
        </w:tc>
        <w:tc>
          <w:tcPr>
            <w:tcW w:w="329" w:type="pct"/>
            <w:shd w:val="clear" w:color="auto" w:fill="auto"/>
          </w:tcPr>
          <w:p w14:paraId="2CFD11F7" w14:textId="77777777" w:rsidR="00825A73" w:rsidRPr="009506B8" w:rsidRDefault="00825A73" w:rsidP="007C3621">
            <w:pPr>
              <w:suppressAutoHyphens/>
              <w:spacing w:line="276" w:lineRule="auto"/>
              <w:ind w:left="-144" w:right="-148"/>
              <w:jc w:val="center"/>
              <w:rPr>
                <w:sz w:val="22"/>
                <w:szCs w:val="22"/>
              </w:rPr>
            </w:pPr>
            <w:r w:rsidRPr="009506B8">
              <w:rPr>
                <w:sz w:val="22"/>
                <w:szCs w:val="22"/>
              </w:rPr>
              <w:t>курсовой проект (работа)</w:t>
            </w:r>
          </w:p>
        </w:tc>
        <w:tc>
          <w:tcPr>
            <w:tcW w:w="376" w:type="pct"/>
            <w:vMerge/>
            <w:shd w:val="clear" w:color="auto" w:fill="auto"/>
          </w:tcPr>
          <w:p w14:paraId="03A70840" w14:textId="77777777" w:rsidR="00825A73" w:rsidRPr="009506B8" w:rsidRDefault="00825A73" w:rsidP="007C3621">
            <w:pPr>
              <w:spacing w:line="276" w:lineRule="auto"/>
              <w:ind w:firstLine="709"/>
              <w:jc w:val="both"/>
              <w:rPr>
                <w:sz w:val="22"/>
                <w:szCs w:val="22"/>
              </w:rPr>
            </w:pPr>
          </w:p>
        </w:tc>
        <w:tc>
          <w:tcPr>
            <w:tcW w:w="575" w:type="pct"/>
            <w:vMerge/>
            <w:shd w:val="clear" w:color="auto" w:fill="auto"/>
          </w:tcPr>
          <w:p w14:paraId="39F438B8" w14:textId="77777777" w:rsidR="00825A73" w:rsidRPr="009506B8" w:rsidRDefault="00825A73" w:rsidP="007C3621">
            <w:pPr>
              <w:spacing w:line="276" w:lineRule="auto"/>
              <w:ind w:firstLine="709"/>
              <w:jc w:val="both"/>
              <w:rPr>
                <w:sz w:val="22"/>
                <w:szCs w:val="22"/>
              </w:rPr>
            </w:pPr>
          </w:p>
        </w:tc>
        <w:tc>
          <w:tcPr>
            <w:tcW w:w="571" w:type="pct"/>
            <w:vMerge/>
            <w:shd w:val="clear" w:color="auto" w:fill="auto"/>
          </w:tcPr>
          <w:p w14:paraId="6930D0E5" w14:textId="77777777" w:rsidR="00825A73" w:rsidRPr="009506B8" w:rsidRDefault="00825A73" w:rsidP="007C3621">
            <w:pPr>
              <w:spacing w:line="276" w:lineRule="auto"/>
              <w:ind w:firstLine="709"/>
              <w:jc w:val="both"/>
              <w:rPr>
                <w:sz w:val="22"/>
                <w:szCs w:val="22"/>
              </w:rPr>
            </w:pPr>
          </w:p>
        </w:tc>
      </w:tr>
      <w:tr w:rsidR="009506B8" w:rsidRPr="009506B8" w14:paraId="5573B7B2" w14:textId="77777777" w:rsidTr="00BC11DF">
        <w:trPr>
          <w:jc w:val="center"/>
        </w:trPr>
        <w:tc>
          <w:tcPr>
            <w:tcW w:w="485" w:type="pct"/>
            <w:shd w:val="clear" w:color="auto" w:fill="auto"/>
          </w:tcPr>
          <w:p w14:paraId="4EBA9974" w14:textId="77777777" w:rsidR="00825A73" w:rsidRPr="009506B8" w:rsidRDefault="00825A73" w:rsidP="007C3621">
            <w:pPr>
              <w:spacing w:line="276" w:lineRule="auto"/>
              <w:ind w:firstLine="30"/>
              <w:jc w:val="center"/>
              <w:rPr>
                <w:sz w:val="22"/>
                <w:szCs w:val="22"/>
              </w:rPr>
            </w:pPr>
            <w:r w:rsidRPr="009506B8">
              <w:rPr>
                <w:sz w:val="22"/>
                <w:szCs w:val="22"/>
              </w:rPr>
              <w:t>1</w:t>
            </w:r>
          </w:p>
        </w:tc>
        <w:tc>
          <w:tcPr>
            <w:tcW w:w="945" w:type="pct"/>
            <w:shd w:val="clear" w:color="auto" w:fill="auto"/>
          </w:tcPr>
          <w:p w14:paraId="679DDC11" w14:textId="77777777" w:rsidR="00825A73" w:rsidRPr="009506B8" w:rsidRDefault="00825A73" w:rsidP="007C3621">
            <w:pPr>
              <w:spacing w:line="276" w:lineRule="auto"/>
              <w:ind w:firstLine="12"/>
              <w:jc w:val="center"/>
              <w:rPr>
                <w:sz w:val="22"/>
                <w:szCs w:val="22"/>
              </w:rPr>
            </w:pPr>
            <w:r w:rsidRPr="009506B8">
              <w:rPr>
                <w:sz w:val="22"/>
                <w:szCs w:val="22"/>
              </w:rPr>
              <w:t>2</w:t>
            </w:r>
          </w:p>
        </w:tc>
        <w:tc>
          <w:tcPr>
            <w:tcW w:w="305" w:type="pct"/>
            <w:shd w:val="clear" w:color="auto" w:fill="auto"/>
          </w:tcPr>
          <w:p w14:paraId="2E106BB7" w14:textId="77777777" w:rsidR="00825A73" w:rsidRPr="009506B8" w:rsidRDefault="00825A73" w:rsidP="007C3621">
            <w:pPr>
              <w:spacing w:line="276" w:lineRule="auto"/>
              <w:ind w:hanging="5"/>
              <w:jc w:val="center"/>
              <w:rPr>
                <w:sz w:val="22"/>
                <w:szCs w:val="22"/>
              </w:rPr>
            </w:pPr>
            <w:r w:rsidRPr="009506B8">
              <w:rPr>
                <w:sz w:val="22"/>
                <w:szCs w:val="22"/>
              </w:rPr>
              <w:t>3</w:t>
            </w:r>
          </w:p>
        </w:tc>
        <w:tc>
          <w:tcPr>
            <w:tcW w:w="244" w:type="pct"/>
            <w:shd w:val="clear" w:color="auto" w:fill="auto"/>
          </w:tcPr>
          <w:p w14:paraId="470128C4" w14:textId="77777777" w:rsidR="00825A73" w:rsidRPr="009506B8" w:rsidRDefault="00825A73" w:rsidP="007C3621">
            <w:pPr>
              <w:spacing w:line="276" w:lineRule="auto"/>
              <w:jc w:val="center"/>
              <w:rPr>
                <w:sz w:val="22"/>
                <w:szCs w:val="22"/>
              </w:rPr>
            </w:pPr>
            <w:r w:rsidRPr="009506B8">
              <w:rPr>
                <w:sz w:val="22"/>
                <w:szCs w:val="22"/>
              </w:rPr>
              <w:t>4</w:t>
            </w:r>
          </w:p>
        </w:tc>
        <w:tc>
          <w:tcPr>
            <w:tcW w:w="278" w:type="pct"/>
            <w:shd w:val="clear" w:color="auto" w:fill="auto"/>
          </w:tcPr>
          <w:p w14:paraId="1285C684" w14:textId="77777777" w:rsidR="00825A73" w:rsidRPr="009506B8" w:rsidRDefault="00825A73" w:rsidP="007C3621">
            <w:pPr>
              <w:spacing w:line="276" w:lineRule="auto"/>
              <w:jc w:val="center"/>
              <w:rPr>
                <w:sz w:val="22"/>
                <w:szCs w:val="22"/>
              </w:rPr>
            </w:pPr>
            <w:r w:rsidRPr="009506B8">
              <w:rPr>
                <w:sz w:val="22"/>
                <w:szCs w:val="22"/>
              </w:rPr>
              <w:t>5</w:t>
            </w:r>
          </w:p>
        </w:tc>
        <w:tc>
          <w:tcPr>
            <w:tcW w:w="372" w:type="pct"/>
            <w:shd w:val="clear" w:color="auto" w:fill="auto"/>
          </w:tcPr>
          <w:p w14:paraId="311D6B3A" w14:textId="77777777" w:rsidR="00825A73" w:rsidRPr="009506B8" w:rsidRDefault="00825A73" w:rsidP="007C3621">
            <w:pPr>
              <w:spacing w:line="276" w:lineRule="auto"/>
              <w:jc w:val="center"/>
              <w:rPr>
                <w:sz w:val="22"/>
                <w:szCs w:val="22"/>
              </w:rPr>
            </w:pPr>
            <w:r w:rsidRPr="009506B8">
              <w:rPr>
                <w:sz w:val="22"/>
                <w:szCs w:val="22"/>
              </w:rPr>
              <w:t>6</w:t>
            </w:r>
          </w:p>
        </w:tc>
        <w:tc>
          <w:tcPr>
            <w:tcW w:w="518" w:type="pct"/>
            <w:shd w:val="clear" w:color="auto" w:fill="auto"/>
          </w:tcPr>
          <w:p w14:paraId="50A76F87" w14:textId="77777777" w:rsidR="00825A73" w:rsidRPr="009506B8" w:rsidRDefault="00825A73" w:rsidP="007C3621">
            <w:pPr>
              <w:spacing w:line="276" w:lineRule="auto"/>
              <w:jc w:val="center"/>
              <w:rPr>
                <w:sz w:val="22"/>
                <w:szCs w:val="22"/>
              </w:rPr>
            </w:pPr>
            <w:r w:rsidRPr="009506B8">
              <w:rPr>
                <w:sz w:val="22"/>
                <w:szCs w:val="22"/>
              </w:rPr>
              <w:t>7</w:t>
            </w:r>
          </w:p>
        </w:tc>
        <w:tc>
          <w:tcPr>
            <w:tcW w:w="329" w:type="pct"/>
            <w:shd w:val="clear" w:color="auto" w:fill="auto"/>
          </w:tcPr>
          <w:p w14:paraId="426E779E" w14:textId="77777777" w:rsidR="00825A73" w:rsidRPr="009506B8" w:rsidRDefault="00825A73" w:rsidP="007C3621">
            <w:pPr>
              <w:spacing w:line="276" w:lineRule="auto"/>
              <w:ind w:firstLine="26"/>
              <w:jc w:val="center"/>
              <w:rPr>
                <w:sz w:val="22"/>
                <w:szCs w:val="22"/>
              </w:rPr>
            </w:pPr>
            <w:r w:rsidRPr="009506B8">
              <w:rPr>
                <w:sz w:val="22"/>
                <w:szCs w:val="22"/>
              </w:rPr>
              <w:t>8</w:t>
            </w:r>
          </w:p>
        </w:tc>
        <w:tc>
          <w:tcPr>
            <w:tcW w:w="376" w:type="pct"/>
            <w:shd w:val="clear" w:color="auto" w:fill="auto"/>
          </w:tcPr>
          <w:p w14:paraId="22EFBF9E" w14:textId="77777777" w:rsidR="00825A73" w:rsidRPr="009506B8" w:rsidRDefault="00825A73" w:rsidP="007C3621">
            <w:pPr>
              <w:spacing w:line="276" w:lineRule="auto"/>
              <w:ind w:hanging="4"/>
              <w:jc w:val="center"/>
              <w:rPr>
                <w:sz w:val="22"/>
                <w:szCs w:val="22"/>
              </w:rPr>
            </w:pPr>
            <w:r w:rsidRPr="009506B8">
              <w:rPr>
                <w:sz w:val="22"/>
                <w:szCs w:val="22"/>
              </w:rPr>
              <w:t>9</w:t>
            </w:r>
          </w:p>
        </w:tc>
        <w:tc>
          <w:tcPr>
            <w:tcW w:w="575" w:type="pct"/>
            <w:shd w:val="clear" w:color="auto" w:fill="auto"/>
          </w:tcPr>
          <w:p w14:paraId="6296D45B" w14:textId="77777777" w:rsidR="00825A73" w:rsidRPr="009506B8" w:rsidRDefault="00825A73" w:rsidP="007C3621">
            <w:pPr>
              <w:spacing w:line="276" w:lineRule="auto"/>
              <w:ind w:firstLine="14"/>
              <w:jc w:val="center"/>
              <w:rPr>
                <w:sz w:val="22"/>
                <w:szCs w:val="22"/>
              </w:rPr>
            </w:pPr>
            <w:r w:rsidRPr="009506B8">
              <w:rPr>
                <w:sz w:val="22"/>
                <w:szCs w:val="22"/>
              </w:rPr>
              <w:t>10</w:t>
            </w:r>
          </w:p>
        </w:tc>
        <w:tc>
          <w:tcPr>
            <w:tcW w:w="571" w:type="pct"/>
            <w:shd w:val="clear" w:color="auto" w:fill="auto"/>
          </w:tcPr>
          <w:p w14:paraId="4F5D9D98" w14:textId="77777777" w:rsidR="00825A73" w:rsidRPr="009506B8" w:rsidRDefault="00825A73" w:rsidP="007C3621">
            <w:pPr>
              <w:spacing w:line="276" w:lineRule="auto"/>
              <w:ind w:firstLine="14"/>
              <w:jc w:val="center"/>
              <w:rPr>
                <w:sz w:val="22"/>
                <w:szCs w:val="22"/>
              </w:rPr>
            </w:pPr>
            <w:r w:rsidRPr="009506B8">
              <w:rPr>
                <w:sz w:val="22"/>
                <w:szCs w:val="22"/>
              </w:rPr>
              <w:t>11</w:t>
            </w:r>
          </w:p>
        </w:tc>
      </w:tr>
      <w:tr w:rsidR="009506B8" w:rsidRPr="009506B8" w14:paraId="7223E442" w14:textId="77777777" w:rsidTr="00BC11DF">
        <w:trPr>
          <w:jc w:val="center"/>
        </w:trPr>
        <w:tc>
          <w:tcPr>
            <w:tcW w:w="1431" w:type="pct"/>
            <w:gridSpan w:val="2"/>
            <w:shd w:val="clear" w:color="auto" w:fill="auto"/>
          </w:tcPr>
          <w:p w14:paraId="535AFB95" w14:textId="77777777" w:rsidR="00825A73" w:rsidRPr="009506B8" w:rsidRDefault="00825A73" w:rsidP="007C3621">
            <w:pPr>
              <w:suppressAutoHyphens/>
              <w:spacing w:line="276" w:lineRule="auto"/>
              <w:jc w:val="both"/>
              <w:rPr>
                <w:b/>
                <w:bCs/>
                <w:sz w:val="22"/>
                <w:szCs w:val="22"/>
              </w:rPr>
            </w:pPr>
            <w:r w:rsidRPr="009506B8">
              <w:rPr>
                <w:b/>
                <w:bCs/>
                <w:sz w:val="22"/>
                <w:szCs w:val="22"/>
              </w:rPr>
              <w:t>Обязательная часть образовательной программы</w:t>
            </w:r>
            <w:r w:rsidRPr="009506B8">
              <w:rPr>
                <w:b/>
                <w:bCs/>
                <w:sz w:val="22"/>
                <w:szCs w:val="22"/>
                <w:vertAlign w:val="superscript"/>
              </w:rPr>
              <w:footnoteReference w:id="5"/>
            </w:r>
          </w:p>
        </w:tc>
        <w:tc>
          <w:tcPr>
            <w:tcW w:w="305" w:type="pct"/>
            <w:shd w:val="clear" w:color="auto" w:fill="auto"/>
            <w:vAlign w:val="center"/>
          </w:tcPr>
          <w:p w14:paraId="64726DC0" w14:textId="526D8A26" w:rsidR="00825A73" w:rsidRPr="009506B8" w:rsidRDefault="00825A73" w:rsidP="007C3621">
            <w:pPr>
              <w:spacing w:line="276" w:lineRule="auto"/>
              <w:ind w:left="-728" w:firstLine="709"/>
              <w:jc w:val="center"/>
              <w:rPr>
                <w:sz w:val="22"/>
                <w:szCs w:val="22"/>
              </w:rPr>
            </w:pPr>
            <w:r w:rsidRPr="009506B8">
              <w:rPr>
                <w:sz w:val="22"/>
                <w:szCs w:val="22"/>
              </w:rPr>
              <w:t>1908</w:t>
            </w:r>
          </w:p>
        </w:tc>
        <w:tc>
          <w:tcPr>
            <w:tcW w:w="244" w:type="pct"/>
            <w:shd w:val="clear" w:color="auto" w:fill="auto"/>
            <w:vAlign w:val="center"/>
          </w:tcPr>
          <w:p w14:paraId="14E94ACD" w14:textId="7DBF2B8A" w:rsidR="00825A73" w:rsidRPr="009506B8" w:rsidRDefault="00926509" w:rsidP="007C3621">
            <w:pPr>
              <w:spacing w:line="276" w:lineRule="auto"/>
              <w:ind w:hanging="5"/>
              <w:jc w:val="center"/>
              <w:rPr>
                <w:sz w:val="22"/>
                <w:szCs w:val="22"/>
              </w:rPr>
            </w:pPr>
            <w:r w:rsidRPr="009506B8">
              <w:rPr>
                <w:sz w:val="22"/>
                <w:szCs w:val="22"/>
              </w:rPr>
              <w:t>1384</w:t>
            </w:r>
          </w:p>
        </w:tc>
        <w:tc>
          <w:tcPr>
            <w:tcW w:w="278" w:type="pct"/>
            <w:shd w:val="clear" w:color="auto" w:fill="auto"/>
            <w:vAlign w:val="center"/>
          </w:tcPr>
          <w:p w14:paraId="54E74B1A" w14:textId="77777777" w:rsidR="00825A73" w:rsidRPr="009506B8" w:rsidRDefault="00825A73" w:rsidP="007C3621">
            <w:pPr>
              <w:spacing w:line="276" w:lineRule="auto"/>
              <w:ind w:left="-811" w:firstLine="709"/>
              <w:jc w:val="center"/>
              <w:rPr>
                <w:sz w:val="22"/>
                <w:szCs w:val="22"/>
              </w:rPr>
            </w:pPr>
            <w:r w:rsidRPr="009506B8">
              <w:rPr>
                <w:sz w:val="22"/>
                <w:szCs w:val="22"/>
              </w:rPr>
              <w:t>72</w:t>
            </w:r>
          </w:p>
        </w:tc>
        <w:tc>
          <w:tcPr>
            <w:tcW w:w="372" w:type="pct"/>
            <w:shd w:val="clear" w:color="auto" w:fill="auto"/>
            <w:vAlign w:val="center"/>
          </w:tcPr>
          <w:p w14:paraId="4838F9DD" w14:textId="681318A5" w:rsidR="00825A73" w:rsidRPr="009506B8" w:rsidRDefault="00825A73" w:rsidP="007C3621">
            <w:pPr>
              <w:spacing w:line="276" w:lineRule="auto"/>
              <w:ind w:firstLine="13"/>
              <w:jc w:val="center"/>
              <w:rPr>
                <w:sz w:val="22"/>
                <w:szCs w:val="22"/>
              </w:rPr>
            </w:pPr>
            <w:r w:rsidRPr="009506B8">
              <w:rPr>
                <w:sz w:val="22"/>
                <w:szCs w:val="22"/>
              </w:rPr>
              <w:t>119</w:t>
            </w:r>
            <w:r w:rsidR="00926509" w:rsidRPr="009506B8">
              <w:rPr>
                <w:sz w:val="22"/>
                <w:szCs w:val="22"/>
              </w:rPr>
              <w:t>2</w:t>
            </w:r>
          </w:p>
        </w:tc>
        <w:tc>
          <w:tcPr>
            <w:tcW w:w="518" w:type="pct"/>
            <w:shd w:val="clear" w:color="auto" w:fill="auto"/>
            <w:vAlign w:val="center"/>
          </w:tcPr>
          <w:p w14:paraId="4CD66FD2" w14:textId="04790464" w:rsidR="00825A73" w:rsidRPr="009506B8" w:rsidRDefault="00926509" w:rsidP="00926509">
            <w:pPr>
              <w:spacing w:line="276" w:lineRule="auto"/>
              <w:jc w:val="center"/>
              <w:rPr>
                <w:sz w:val="22"/>
                <w:szCs w:val="22"/>
              </w:rPr>
            </w:pPr>
            <w:r w:rsidRPr="009506B8">
              <w:rPr>
                <w:sz w:val="22"/>
                <w:szCs w:val="22"/>
              </w:rPr>
              <w:t>620</w:t>
            </w:r>
          </w:p>
        </w:tc>
        <w:tc>
          <w:tcPr>
            <w:tcW w:w="329" w:type="pct"/>
            <w:shd w:val="clear" w:color="auto" w:fill="auto"/>
            <w:vAlign w:val="center"/>
          </w:tcPr>
          <w:p w14:paraId="598CB1A4" w14:textId="09F9764B" w:rsidR="00825A73" w:rsidRPr="009506B8" w:rsidRDefault="00926509" w:rsidP="007C3621">
            <w:pPr>
              <w:spacing w:line="276" w:lineRule="auto"/>
              <w:ind w:firstLine="13"/>
              <w:jc w:val="center"/>
              <w:rPr>
                <w:sz w:val="22"/>
                <w:szCs w:val="22"/>
              </w:rPr>
            </w:pPr>
            <w:r w:rsidRPr="009506B8">
              <w:rPr>
                <w:sz w:val="22"/>
                <w:szCs w:val="22"/>
              </w:rPr>
              <w:t>40</w:t>
            </w:r>
          </w:p>
        </w:tc>
        <w:tc>
          <w:tcPr>
            <w:tcW w:w="376" w:type="pct"/>
            <w:shd w:val="clear" w:color="auto" w:fill="auto"/>
            <w:vAlign w:val="center"/>
          </w:tcPr>
          <w:p w14:paraId="0587BF11" w14:textId="77777777" w:rsidR="00825A73" w:rsidRPr="009506B8" w:rsidRDefault="00825A73" w:rsidP="007C3621">
            <w:pPr>
              <w:spacing w:line="276" w:lineRule="auto"/>
              <w:ind w:firstLine="13"/>
              <w:jc w:val="center"/>
              <w:rPr>
                <w:sz w:val="22"/>
                <w:szCs w:val="22"/>
              </w:rPr>
            </w:pPr>
            <w:r w:rsidRPr="009506B8">
              <w:rPr>
                <w:sz w:val="22"/>
                <w:szCs w:val="22"/>
              </w:rPr>
              <w:t>504</w:t>
            </w:r>
          </w:p>
        </w:tc>
        <w:tc>
          <w:tcPr>
            <w:tcW w:w="575" w:type="pct"/>
            <w:shd w:val="clear" w:color="auto" w:fill="auto"/>
            <w:vAlign w:val="center"/>
          </w:tcPr>
          <w:p w14:paraId="43B9A486" w14:textId="60F1E572" w:rsidR="00825A73" w:rsidRPr="009506B8" w:rsidRDefault="00825A73" w:rsidP="007C3621">
            <w:pPr>
              <w:spacing w:line="276" w:lineRule="auto"/>
              <w:ind w:hanging="64"/>
              <w:jc w:val="center"/>
              <w:rPr>
                <w:b/>
                <w:sz w:val="22"/>
                <w:szCs w:val="22"/>
              </w:rPr>
            </w:pPr>
            <w:r w:rsidRPr="009506B8">
              <w:rPr>
                <w:b/>
                <w:sz w:val="22"/>
                <w:szCs w:val="22"/>
              </w:rPr>
              <w:t>1</w:t>
            </w:r>
            <w:r w:rsidR="00926509" w:rsidRPr="009506B8">
              <w:rPr>
                <w:b/>
                <w:sz w:val="22"/>
                <w:szCs w:val="22"/>
              </w:rPr>
              <w:t>40</w:t>
            </w:r>
          </w:p>
        </w:tc>
        <w:tc>
          <w:tcPr>
            <w:tcW w:w="571" w:type="pct"/>
            <w:shd w:val="clear" w:color="auto" w:fill="auto"/>
            <w:vAlign w:val="center"/>
          </w:tcPr>
          <w:p w14:paraId="43E98F1B" w14:textId="77777777" w:rsidR="00825A73" w:rsidRPr="009506B8" w:rsidRDefault="00825A73" w:rsidP="007C3621">
            <w:pPr>
              <w:spacing w:line="276" w:lineRule="auto"/>
              <w:ind w:firstLine="13"/>
              <w:jc w:val="center"/>
              <w:rPr>
                <w:sz w:val="22"/>
                <w:szCs w:val="22"/>
              </w:rPr>
            </w:pPr>
            <w:r w:rsidRPr="009506B8">
              <w:rPr>
                <w:sz w:val="22"/>
                <w:szCs w:val="22"/>
              </w:rPr>
              <w:t>Х</w:t>
            </w:r>
          </w:p>
        </w:tc>
      </w:tr>
      <w:tr w:rsidR="009506B8" w:rsidRPr="009506B8" w14:paraId="4FD12D5B" w14:textId="77777777" w:rsidTr="00BC11DF">
        <w:trPr>
          <w:jc w:val="center"/>
        </w:trPr>
        <w:tc>
          <w:tcPr>
            <w:tcW w:w="485" w:type="pct"/>
            <w:shd w:val="clear" w:color="auto" w:fill="auto"/>
            <w:vAlign w:val="center"/>
          </w:tcPr>
          <w:p w14:paraId="65F8B5EE" w14:textId="77777777" w:rsidR="00825A73" w:rsidRPr="009506B8" w:rsidRDefault="00825A73" w:rsidP="007C3621">
            <w:pPr>
              <w:spacing w:line="276" w:lineRule="auto"/>
              <w:jc w:val="both"/>
              <w:rPr>
                <w:b/>
                <w:sz w:val="22"/>
                <w:szCs w:val="22"/>
              </w:rPr>
            </w:pPr>
            <w:r w:rsidRPr="009506B8">
              <w:rPr>
                <w:b/>
                <w:sz w:val="22"/>
                <w:szCs w:val="22"/>
              </w:rPr>
              <w:t>ОГСЭ.00</w:t>
            </w:r>
          </w:p>
        </w:tc>
        <w:tc>
          <w:tcPr>
            <w:tcW w:w="945" w:type="pct"/>
            <w:shd w:val="clear" w:color="auto" w:fill="auto"/>
            <w:vAlign w:val="center"/>
          </w:tcPr>
          <w:p w14:paraId="11685257" w14:textId="77777777" w:rsidR="00825A73" w:rsidRPr="009506B8" w:rsidRDefault="00825A73" w:rsidP="007C3621">
            <w:pPr>
              <w:suppressAutoHyphens/>
              <w:spacing w:line="276" w:lineRule="auto"/>
              <w:jc w:val="both"/>
              <w:rPr>
                <w:b/>
                <w:sz w:val="22"/>
                <w:szCs w:val="22"/>
              </w:rPr>
            </w:pPr>
            <w:r w:rsidRPr="009506B8">
              <w:rPr>
                <w:b/>
                <w:sz w:val="22"/>
                <w:szCs w:val="22"/>
              </w:rPr>
              <w:t xml:space="preserve">Общий гуманитарный и социально-экономический цикл </w:t>
            </w:r>
          </w:p>
        </w:tc>
        <w:tc>
          <w:tcPr>
            <w:tcW w:w="305" w:type="pct"/>
            <w:shd w:val="clear" w:color="auto" w:fill="auto"/>
            <w:vAlign w:val="center"/>
          </w:tcPr>
          <w:p w14:paraId="6A2B9624" w14:textId="77777777" w:rsidR="00825A73" w:rsidRPr="009506B8" w:rsidRDefault="00825A73" w:rsidP="007C3621">
            <w:pPr>
              <w:spacing w:line="276" w:lineRule="auto"/>
              <w:ind w:left="-738" w:firstLine="709"/>
              <w:jc w:val="center"/>
              <w:rPr>
                <w:b/>
                <w:sz w:val="22"/>
                <w:szCs w:val="22"/>
              </w:rPr>
            </w:pPr>
            <w:r w:rsidRPr="009506B8">
              <w:rPr>
                <w:b/>
                <w:sz w:val="22"/>
                <w:szCs w:val="22"/>
              </w:rPr>
              <w:t>324</w:t>
            </w:r>
          </w:p>
        </w:tc>
        <w:tc>
          <w:tcPr>
            <w:tcW w:w="244" w:type="pct"/>
            <w:shd w:val="clear" w:color="auto" w:fill="auto"/>
            <w:vAlign w:val="center"/>
          </w:tcPr>
          <w:p w14:paraId="252BC84F" w14:textId="7D2F3D6E" w:rsidR="00825A73" w:rsidRPr="009506B8" w:rsidRDefault="00926509" w:rsidP="007C3621">
            <w:pPr>
              <w:spacing w:line="276" w:lineRule="auto"/>
              <w:ind w:hanging="5"/>
              <w:jc w:val="center"/>
              <w:rPr>
                <w:sz w:val="22"/>
                <w:szCs w:val="22"/>
              </w:rPr>
            </w:pPr>
            <w:r w:rsidRPr="009506B8">
              <w:rPr>
                <w:sz w:val="22"/>
                <w:szCs w:val="22"/>
              </w:rPr>
              <w:t>74</w:t>
            </w:r>
          </w:p>
        </w:tc>
        <w:tc>
          <w:tcPr>
            <w:tcW w:w="278" w:type="pct"/>
            <w:shd w:val="clear" w:color="auto" w:fill="auto"/>
            <w:vAlign w:val="center"/>
          </w:tcPr>
          <w:p w14:paraId="1BB04163" w14:textId="69E55AC3" w:rsidR="00825A73" w:rsidRPr="009506B8" w:rsidRDefault="00926509" w:rsidP="007C3621">
            <w:pPr>
              <w:spacing w:line="276" w:lineRule="auto"/>
              <w:jc w:val="center"/>
              <w:rPr>
                <w:sz w:val="22"/>
                <w:szCs w:val="22"/>
              </w:rPr>
            </w:pPr>
            <w:r w:rsidRPr="009506B8">
              <w:rPr>
                <w:sz w:val="22"/>
                <w:szCs w:val="22"/>
              </w:rPr>
              <w:t>0</w:t>
            </w:r>
          </w:p>
        </w:tc>
        <w:tc>
          <w:tcPr>
            <w:tcW w:w="372" w:type="pct"/>
            <w:shd w:val="clear" w:color="auto" w:fill="auto"/>
            <w:vAlign w:val="center"/>
          </w:tcPr>
          <w:p w14:paraId="53C93FC4" w14:textId="77777777" w:rsidR="00825A73" w:rsidRPr="009506B8" w:rsidRDefault="00825A73" w:rsidP="007C3621">
            <w:pPr>
              <w:spacing w:line="276" w:lineRule="auto"/>
              <w:jc w:val="center"/>
              <w:rPr>
                <w:sz w:val="22"/>
                <w:szCs w:val="22"/>
              </w:rPr>
            </w:pPr>
            <w:r w:rsidRPr="009506B8">
              <w:rPr>
                <w:b/>
                <w:sz w:val="22"/>
                <w:szCs w:val="22"/>
              </w:rPr>
              <w:t>268</w:t>
            </w:r>
          </w:p>
        </w:tc>
        <w:tc>
          <w:tcPr>
            <w:tcW w:w="518" w:type="pct"/>
            <w:shd w:val="clear" w:color="auto" w:fill="auto"/>
            <w:vAlign w:val="center"/>
          </w:tcPr>
          <w:p w14:paraId="6AA02302" w14:textId="41D34178" w:rsidR="00825A73" w:rsidRPr="009506B8" w:rsidRDefault="00926509" w:rsidP="007C3621">
            <w:pPr>
              <w:spacing w:line="276" w:lineRule="auto"/>
              <w:jc w:val="center"/>
              <w:rPr>
                <w:sz w:val="22"/>
                <w:szCs w:val="22"/>
              </w:rPr>
            </w:pPr>
            <w:r w:rsidRPr="009506B8">
              <w:rPr>
                <w:sz w:val="22"/>
                <w:szCs w:val="22"/>
              </w:rPr>
              <w:t>180</w:t>
            </w:r>
          </w:p>
        </w:tc>
        <w:tc>
          <w:tcPr>
            <w:tcW w:w="329" w:type="pct"/>
            <w:shd w:val="clear" w:color="auto" w:fill="auto"/>
            <w:vAlign w:val="center"/>
          </w:tcPr>
          <w:p w14:paraId="1C6BF7A5" w14:textId="6083768D" w:rsidR="00825A73" w:rsidRPr="009506B8" w:rsidRDefault="00926509" w:rsidP="007C3621">
            <w:pPr>
              <w:spacing w:line="276" w:lineRule="auto"/>
              <w:ind w:firstLine="13"/>
              <w:jc w:val="center"/>
              <w:rPr>
                <w:sz w:val="22"/>
                <w:szCs w:val="22"/>
              </w:rPr>
            </w:pPr>
            <w:r w:rsidRPr="009506B8">
              <w:rPr>
                <w:sz w:val="22"/>
                <w:szCs w:val="22"/>
              </w:rPr>
              <w:t>0</w:t>
            </w:r>
          </w:p>
        </w:tc>
        <w:tc>
          <w:tcPr>
            <w:tcW w:w="376" w:type="pct"/>
            <w:shd w:val="clear" w:color="auto" w:fill="auto"/>
            <w:vAlign w:val="center"/>
          </w:tcPr>
          <w:p w14:paraId="75082857" w14:textId="2E67F6E2" w:rsidR="00825A73" w:rsidRPr="009506B8" w:rsidRDefault="00926509" w:rsidP="007C3621">
            <w:pPr>
              <w:spacing w:line="276" w:lineRule="auto"/>
              <w:ind w:firstLine="13"/>
              <w:jc w:val="center"/>
              <w:rPr>
                <w:sz w:val="22"/>
                <w:szCs w:val="22"/>
              </w:rPr>
            </w:pPr>
            <w:r w:rsidRPr="009506B8">
              <w:rPr>
                <w:sz w:val="22"/>
                <w:szCs w:val="22"/>
              </w:rPr>
              <w:t>0</w:t>
            </w:r>
          </w:p>
        </w:tc>
        <w:tc>
          <w:tcPr>
            <w:tcW w:w="575" w:type="pct"/>
            <w:shd w:val="clear" w:color="auto" w:fill="auto"/>
            <w:vAlign w:val="center"/>
          </w:tcPr>
          <w:p w14:paraId="550082AC" w14:textId="77777777" w:rsidR="00825A73" w:rsidRPr="009506B8" w:rsidRDefault="00825A73" w:rsidP="007C3621">
            <w:pPr>
              <w:spacing w:line="276" w:lineRule="auto"/>
              <w:ind w:hanging="206"/>
              <w:jc w:val="center"/>
              <w:rPr>
                <w:b/>
                <w:sz w:val="22"/>
                <w:szCs w:val="22"/>
              </w:rPr>
            </w:pPr>
            <w:r w:rsidRPr="009506B8">
              <w:rPr>
                <w:b/>
                <w:sz w:val="22"/>
                <w:szCs w:val="22"/>
              </w:rPr>
              <w:t>56</w:t>
            </w:r>
          </w:p>
        </w:tc>
        <w:tc>
          <w:tcPr>
            <w:tcW w:w="571" w:type="pct"/>
            <w:shd w:val="clear" w:color="auto" w:fill="auto"/>
            <w:vAlign w:val="center"/>
          </w:tcPr>
          <w:p w14:paraId="0FA1DE13" w14:textId="77777777" w:rsidR="00825A73" w:rsidRPr="009506B8" w:rsidRDefault="00825A73" w:rsidP="007C3621">
            <w:pPr>
              <w:spacing w:line="276" w:lineRule="auto"/>
              <w:ind w:firstLine="13"/>
              <w:jc w:val="center"/>
              <w:rPr>
                <w:sz w:val="22"/>
                <w:szCs w:val="22"/>
              </w:rPr>
            </w:pPr>
            <w:r w:rsidRPr="009506B8">
              <w:rPr>
                <w:sz w:val="22"/>
                <w:szCs w:val="22"/>
              </w:rPr>
              <w:t>Х</w:t>
            </w:r>
          </w:p>
        </w:tc>
      </w:tr>
      <w:tr w:rsidR="009506B8" w:rsidRPr="009506B8" w14:paraId="6AFFCFD9" w14:textId="77777777" w:rsidTr="00BC11DF">
        <w:trPr>
          <w:jc w:val="center"/>
        </w:trPr>
        <w:tc>
          <w:tcPr>
            <w:tcW w:w="485" w:type="pct"/>
            <w:shd w:val="clear" w:color="auto" w:fill="auto"/>
          </w:tcPr>
          <w:p w14:paraId="26C5ED94" w14:textId="77777777" w:rsidR="00825A73" w:rsidRPr="009506B8" w:rsidRDefault="00825A73" w:rsidP="007C3621">
            <w:pPr>
              <w:spacing w:line="276" w:lineRule="auto"/>
              <w:jc w:val="both"/>
              <w:rPr>
                <w:sz w:val="22"/>
                <w:szCs w:val="22"/>
              </w:rPr>
            </w:pPr>
            <w:r w:rsidRPr="009506B8">
              <w:rPr>
                <w:sz w:val="22"/>
                <w:szCs w:val="22"/>
              </w:rPr>
              <w:t>ОГСЭ.01</w:t>
            </w:r>
          </w:p>
        </w:tc>
        <w:tc>
          <w:tcPr>
            <w:tcW w:w="945" w:type="pct"/>
            <w:shd w:val="clear" w:color="auto" w:fill="auto"/>
          </w:tcPr>
          <w:p w14:paraId="1238015D" w14:textId="77777777" w:rsidR="00825A73" w:rsidRPr="009506B8" w:rsidRDefault="00825A73" w:rsidP="007C3621">
            <w:pPr>
              <w:suppressAutoHyphens/>
              <w:spacing w:line="276" w:lineRule="auto"/>
              <w:jc w:val="both"/>
              <w:rPr>
                <w:sz w:val="22"/>
                <w:szCs w:val="22"/>
              </w:rPr>
            </w:pPr>
            <w:r w:rsidRPr="009506B8">
              <w:rPr>
                <w:sz w:val="22"/>
                <w:szCs w:val="22"/>
              </w:rPr>
              <w:t>Основы философии</w:t>
            </w:r>
          </w:p>
        </w:tc>
        <w:tc>
          <w:tcPr>
            <w:tcW w:w="305" w:type="pct"/>
            <w:shd w:val="clear" w:color="auto" w:fill="auto"/>
          </w:tcPr>
          <w:p w14:paraId="099901EA" w14:textId="77777777" w:rsidR="00825A73" w:rsidRPr="009506B8" w:rsidRDefault="00825A73" w:rsidP="007C3621">
            <w:pPr>
              <w:spacing w:line="276" w:lineRule="auto"/>
              <w:ind w:hanging="5"/>
              <w:jc w:val="center"/>
              <w:rPr>
                <w:sz w:val="22"/>
                <w:szCs w:val="22"/>
              </w:rPr>
            </w:pPr>
            <w:r w:rsidRPr="009506B8">
              <w:rPr>
                <w:sz w:val="22"/>
                <w:szCs w:val="22"/>
              </w:rPr>
              <w:t>38</w:t>
            </w:r>
          </w:p>
        </w:tc>
        <w:tc>
          <w:tcPr>
            <w:tcW w:w="244" w:type="pct"/>
            <w:shd w:val="clear" w:color="auto" w:fill="auto"/>
          </w:tcPr>
          <w:p w14:paraId="4DEB192A" w14:textId="77777777" w:rsidR="00825A73" w:rsidRPr="009506B8" w:rsidRDefault="00825A73" w:rsidP="007C3621">
            <w:pPr>
              <w:spacing w:line="276" w:lineRule="auto"/>
              <w:ind w:hanging="5"/>
              <w:jc w:val="center"/>
              <w:rPr>
                <w:sz w:val="22"/>
                <w:szCs w:val="22"/>
              </w:rPr>
            </w:pPr>
            <w:r w:rsidRPr="009506B8">
              <w:rPr>
                <w:sz w:val="22"/>
                <w:szCs w:val="22"/>
              </w:rPr>
              <w:t>8</w:t>
            </w:r>
          </w:p>
        </w:tc>
        <w:tc>
          <w:tcPr>
            <w:tcW w:w="278" w:type="pct"/>
            <w:shd w:val="clear" w:color="auto" w:fill="auto"/>
          </w:tcPr>
          <w:p w14:paraId="4F315213" w14:textId="77777777" w:rsidR="00825A73" w:rsidRPr="009506B8" w:rsidRDefault="00825A73" w:rsidP="007C3621">
            <w:pPr>
              <w:spacing w:line="276" w:lineRule="auto"/>
              <w:ind w:hanging="5"/>
              <w:jc w:val="center"/>
              <w:rPr>
                <w:sz w:val="22"/>
                <w:szCs w:val="22"/>
              </w:rPr>
            </w:pPr>
          </w:p>
        </w:tc>
        <w:tc>
          <w:tcPr>
            <w:tcW w:w="372" w:type="pct"/>
            <w:shd w:val="clear" w:color="auto" w:fill="auto"/>
          </w:tcPr>
          <w:p w14:paraId="3226795F" w14:textId="77777777" w:rsidR="00825A73" w:rsidRPr="009506B8" w:rsidRDefault="00B3019E" w:rsidP="007C3621">
            <w:pPr>
              <w:spacing w:line="276" w:lineRule="auto"/>
              <w:jc w:val="center"/>
              <w:rPr>
                <w:sz w:val="22"/>
                <w:szCs w:val="22"/>
              </w:rPr>
            </w:pPr>
            <w:r w:rsidRPr="009506B8">
              <w:rPr>
                <w:sz w:val="22"/>
                <w:szCs w:val="22"/>
              </w:rPr>
              <w:t>3</w:t>
            </w:r>
            <w:r w:rsidR="00825A73" w:rsidRPr="009506B8">
              <w:rPr>
                <w:sz w:val="22"/>
                <w:szCs w:val="22"/>
              </w:rPr>
              <w:t>6</w:t>
            </w:r>
          </w:p>
        </w:tc>
        <w:tc>
          <w:tcPr>
            <w:tcW w:w="518" w:type="pct"/>
            <w:shd w:val="clear" w:color="auto" w:fill="auto"/>
          </w:tcPr>
          <w:p w14:paraId="090AFC85" w14:textId="77777777" w:rsidR="00825A73" w:rsidRPr="009506B8" w:rsidRDefault="00825A73" w:rsidP="007C3621">
            <w:pPr>
              <w:spacing w:line="276" w:lineRule="auto"/>
              <w:jc w:val="center"/>
              <w:rPr>
                <w:sz w:val="22"/>
                <w:szCs w:val="22"/>
              </w:rPr>
            </w:pPr>
            <w:r w:rsidRPr="009506B8">
              <w:rPr>
                <w:sz w:val="22"/>
                <w:szCs w:val="22"/>
              </w:rPr>
              <w:t>8</w:t>
            </w:r>
          </w:p>
        </w:tc>
        <w:tc>
          <w:tcPr>
            <w:tcW w:w="329" w:type="pct"/>
            <w:shd w:val="clear" w:color="auto" w:fill="auto"/>
          </w:tcPr>
          <w:p w14:paraId="058626FA" w14:textId="77777777" w:rsidR="00825A73" w:rsidRPr="009506B8" w:rsidRDefault="00825A73" w:rsidP="007C3621">
            <w:pPr>
              <w:spacing w:line="276" w:lineRule="auto"/>
              <w:jc w:val="center"/>
              <w:rPr>
                <w:sz w:val="22"/>
                <w:szCs w:val="22"/>
              </w:rPr>
            </w:pPr>
          </w:p>
        </w:tc>
        <w:tc>
          <w:tcPr>
            <w:tcW w:w="376" w:type="pct"/>
            <w:shd w:val="clear" w:color="auto" w:fill="auto"/>
          </w:tcPr>
          <w:p w14:paraId="06920231" w14:textId="77777777" w:rsidR="00825A73" w:rsidRPr="009506B8" w:rsidRDefault="00825A73" w:rsidP="007C3621">
            <w:pPr>
              <w:spacing w:line="276" w:lineRule="auto"/>
              <w:ind w:firstLine="709"/>
              <w:jc w:val="center"/>
              <w:rPr>
                <w:sz w:val="22"/>
                <w:szCs w:val="22"/>
              </w:rPr>
            </w:pPr>
          </w:p>
        </w:tc>
        <w:tc>
          <w:tcPr>
            <w:tcW w:w="575" w:type="pct"/>
            <w:shd w:val="clear" w:color="auto" w:fill="auto"/>
          </w:tcPr>
          <w:p w14:paraId="2A6ABC36" w14:textId="77777777" w:rsidR="00825A73" w:rsidRPr="009506B8" w:rsidRDefault="00825A73" w:rsidP="007C3621">
            <w:pPr>
              <w:spacing w:line="276" w:lineRule="auto"/>
              <w:ind w:hanging="109"/>
              <w:jc w:val="center"/>
              <w:rPr>
                <w:sz w:val="22"/>
                <w:szCs w:val="22"/>
              </w:rPr>
            </w:pPr>
            <w:r w:rsidRPr="009506B8">
              <w:rPr>
                <w:sz w:val="22"/>
                <w:szCs w:val="22"/>
              </w:rPr>
              <w:t>2</w:t>
            </w:r>
          </w:p>
        </w:tc>
        <w:tc>
          <w:tcPr>
            <w:tcW w:w="571" w:type="pct"/>
            <w:shd w:val="clear" w:color="auto" w:fill="auto"/>
          </w:tcPr>
          <w:p w14:paraId="5BC3361D" w14:textId="77777777" w:rsidR="00825A73" w:rsidRPr="009506B8" w:rsidRDefault="00825A73" w:rsidP="007C3621">
            <w:pPr>
              <w:spacing w:line="276" w:lineRule="auto"/>
              <w:ind w:firstLine="14"/>
              <w:jc w:val="center"/>
              <w:rPr>
                <w:sz w:val="22"/>
                <w:szCs w:val="22"/>
              </w:rPr>
            </w:pPr>
            <w:r w:rsidRPr="009506B8">
              <w:rPr>
                <w:sz w:val="22"/>
                <w:szCs w:val="22"/>
              </w:rPr>
              <w:t>2</w:t>
            </w:r>
          </w:p>
        </w:tc>
      </w:tr>
      <w:tr w:rsidR="009506B8" w:rsidRPr="009506B8" w14:paraId="1052404D" w14:textId="77777777" w:rsidTr="00BC11DF">
        <w:trPr>
          <w:jc w:val="center"/>
        </w:trPr>
        <w:tc>
          <w:tcPr>
            <w:tcW w:w="485" w:type="pct"/>
            <w:shd w:val="clear" w:color="auto" w:fill="auto"/>
          </w:tcPr>
          <w:p w14:paraId="72D5A573" w14:textId="77777777" w:rsidR="00825A73" w:rsidRPr="009506B8" w:rsidRDefault="00825A73" w:rsidP="007C3621">
            <w:pPr>
              <w:spacing w:line="276" w:lineRule="auto"/>
              <w:jc w:val="both"/>
              <w:rPr>
                <w:sz w:val="22"/>
                <w:szCs w:val="22"/>
              </w:rPr>
            </w:pPr>
            <w:r w:rsidRPr="009506B8">
              <w:rPr>
                <w:sz w:val="22"/>
                <w:szCs w:val="22"/>
              </w:rPr>
              <w:t>ОГСЭ.02</w:t>
            </w:r>
          </w:p>
        </w:tc>
        <w:tc>
          <w:tcPr>
            <w:tcW w:w="945" w:type="pct"/>
            <w:shd w:val="clear" w:color="auto" w:fill="auto"/>
          </w:tcPr>
          <w:p w14:paraId="09392318" w14:textId="77777777" w:rsidR="00825A73" w:rsidRPr="009506B8" w:rsidRDefault="00825A73" w:rsidP="007C3621">
            <w:pPr>
              <w:suppressAutoHyphens/>
              <w:spacing w:line="276" w:lineRule="auto"/>
              <w:jc w:val="both"/>
              <w:rPr>
                <w:sz w:val="22"/>
                <w:szCs w:val="22"/>
              </w:rPr>
            </w:pPr>
            <w:r w:rsidRPr="009506B8">
              <w:rPr>
                <w:sz w:val="22"/>
                <w:szCs w:val="22"/>
              </w:rPr>
              <w:t>История</w:t>
            </w:r>
          </w:p>
        </w:tc>
        <w:tc>
          <w:tcPr>
            <w:tcW w:w="305" w:type="pct"/>
            <w:shd w:val="clear" w:color="auto" w:fill="auto"/>
          </w:tcPr>
          <w:p w14:paraId="7003FC00" w14:textId="77777777" w:rsidR="00825A73" w:rsidRPr="009506B8" w:rsidRDefault="00825A73" w:rsidP="007C3621">
            <w:pPr>
              <w:spacing w:line="276" w:lineRule="auto"/>
              <w:ind w:hanging="5"/>
              <w:jc w:val="center"/>
              <w:rPr>
                <w:sz w:val="22"/>
                <w:szCs w:val="22"/>
              </w:rPr>
            </w:pPr>
            <w:r w:rsidRPr="009506B8">
              <w:rPr>
                <w:sz w:val="22"/>
                <w:szCs w:val="22"/>
              </w:rPr>
              <w:t>38</w:t>
            </w:r>
          </w:p>
        </w:tc>
        <w:tc>
          <w:tcPr>
            <w:tcW w:w="244" w:type="pct"/>
            <w:shd w:val="clear" w:color="auto" w:fill="auto"/>
          </w:tcPr>
          <w:p w14:paraId="63E77340" w14:textId="18299680" w:rsidR="00825A73" w:rsidRPr="009506B8" w:rsidRDefault="00C373E6" w:rsidP="007C3621">
            <w:pPr>
              <w:spacing w:line="276" w:lineRule="auto"/>
              <w:ind w:hanging="5"/>
              <w:jc w:val="center"/>
              <w:rPr>
                <w:sz w:val="22"/>
                <w:szCs w:val="22"/>
              </w:rPr>
            </w:pPr>
            <w:r w:rsidRPr="009506B8">
              <w:rPr>
                <w:sz w:val="22"/>
                <w:szCs w:val="22"/>
              </w:rPr>
              <w:t>8</w:t>
            </w:r>
          </w:p>
        </w:tc>
        <w:tc>
          <w:tcPr>
            <w:tcW w:w="278" w:type="pct"/>
            <w:shd w:val="clear" w:color="auto" w:fill="auto"/>
          </w:tcPr>
          <w:p w14:paraId="413D43C7" w14:textId="7ECFC31C" w:rsidR="00825A73" w:rsidRPr="009506B8" w:rsidRDefault="00825A73" w:rsidP="007C3621">
            <w:pPr>
              <w:spacing w:line="276" w:lineRule="auto"/>
              <w:ind w:hanging="5"/>
              <w:jc w:val="center"/>
              <w:rPr>
                <w:sz w:val="22"/>
                <w:szCs w:val="22"/>
              </w:rPr>
            </w:pPr>
          </w:p>
        </w:tc>
        <w:tc>
          <w:tcPr>
            <w:tcW w:w="372" w:type="pct"/>
            <w:shd w:val="clear" w:color="auto" w:fill="auto"/>
          </w:tcPr>
          <w:p w14:paraId="665E07DA" w14:textId="77777777" w:rsidR="00825A73" w:rsidRPr="009506B8" w:rsidRDefault="00825A73" w:rsidP="007C3621">
            <w:pPr>
              <w:spacing w:line="276" w:lineRule="auto"/>
              <w:jc w:val="center"/>
              <w:rPr>
                <w:sz w:val="22"/>
                <w:szCs w:val="22"/>
              </w:rPr>
            </w:pPr>
            <w:r w:rsidRPr="009506B8">
              <w:rPr>
                <w:sz w:val="22"/>
                <w:szCs w:val="22"/>
              </w:rPr>
              <w:t>36</w:t>
            </w:r>
          </w:p>
        </w:tc>
        <w:tc>
          <w:tcPr>
            <w:tcW w:w="518" w:type="pct"/>
            <w:shd w:val="clear" w:color="auto" w:fill="auto"/>
          </w:tcPr>
          <w:p w14:paraId="406018E0" w14:textId="77777777" w:rsidR="00825A73" w:rsidRPr="009506B8" w:rsidRDefault="00827761" w:rsidP="007C3621">
            <w:pPr>
              <w:spacing w:line="276" w:lineRule="auto"/>
              <w:jc w:val="center"/>
              <w:rPr>
                <w:sz w:val="22"/>
                <w:szCs w:val="22"/>
              </w:rPr>
            </w:pPr>
            <w:r w:rsidRPr="009506B8">
              <w:rPr>
                <w:sz w:val="22"/>
                <w:szCs w:val="22"/>
              </w:rPr>
              <w:t>8</w:t>
            </w:r>
          </w:p>
        </w:tc>
        <w:tc>
          <w:tcPr>
            <w:tcW w:w="329" w:type="pct"/>
            <w:shd w:val="clear" w:color="auto" w:fill="auto"/>
          </w:tcPr>
          <w:p w14:paraId="41A72BAE" w14:textId="77777777" w:rsidR="00825A73" w:rsidRPr="009506B8" w:rsidRDefault="00825A73" w:rsidP="007C3621">
            <w:pPr>
              <w:spacing w:line="276" w:lineRule="auto"/>
              <w:jc w:val="center"/>
              <w:rPr>
                <w:sz w:val="22"/>
                <w:szCs w:val="22"/>
              </w:rPr>
            </w:pPr>
          </w:p>
        </w:tc>
        <w:tc>
          <w:tcPr>
            <w:tcW w:w="376" w:type="pct"/>
            <w:shd w:val="clear" w:color="auto" w:fill="auto"/>
          </w:tcPr>
          <w:p w14:paraId="4543980A" w14:textId="77777777" w:rsidR="00825A73" w:rsidRPr="009506B8" w:rsidRDefault="00825A73" w:rsidP="007C3621">
            <w:pPr>
              <w:spacing w:line="276" w:lineRule="auto"/>
              <w:ind w:firstLine="709"/>
              <w:jc w:val="center"/>
              <w:rPr>
                <w:sz w:val="22"/>
                <w:szCs w:val="22"/>
              </w:rPr>
            </w:pPr>
          </w:p>
        </w:tc>
        <w:tc>
          <w:tcPr>
            <w:tcW w:w="575" w:type="pct"/>
            <w:shd w:val="clear" w:color="auto" w:fill="auto"/>
          </w:tcPr>
          <w:p w14:paraId="4D2C8BB4" w14:textId="77777777" w:rsidR="00825A73" w:rsidRPr="009506B8" w:rsidRDefault="00825A73" w:rsidP="007C3621">
            <w:pPr>
              <w:spacing w:line="276" w:lineRule="auto"/>
              <w:ind w:hanging="109"/>
              <w:jc w:val="center"/>
              <w:rPr>
                <w:sz w:val="22"/>
                <w:szCs w:val="22"/>
              </w:rPr>
            </w:pPr>
            <w:r w:rsidRPr="009506B8">
              <w:rPr>
                <w:sz w:val="22"/>
                <w:szCs w:val="22"/>
              </w:rPr>
              <w:t>2</w:t>
            </w:r>
          </w:p>
        </w:tc>
        <w:tc>
          <w:tcPr>
            <w:tcW w:w="571" w:type="pct"/>
            <w:shd w:val="clear" w:color="auto" w:fill="auto"/>
          </w:tcPr>
          <w:p w14:paraId="40F84A96" w14:textId="77777777" w:rsidR="00825A73" w:rsidRPr="009506B8" w:rsidRDefault="00825A73" w:rsidP="007C3621">
            <w:pPr>
              <w:spacing w:line="276" w:lineRule="auto"/>
              <w:ind w:firstLine="14"/>
              <w:jc w:val="center"/>
              <w:rPr>
                <w:sz w:val="22"/>
                <w:szCs w:val="22"/>
              </w:rPr>
            </w:pPr>
            <w:r w:rsidRPr="009506B8">
              <w:rPr>
                <w:sz w:val="22"/>
                <w:szCs w:val="22"/>
              </w:rPr>
              <w:t>1</w:t>
            </w:r>
          </w:p>
        </w:tc>
      </w:tr>
      <w:tr w:rsidR="009506B8" w:rsidRPr="009506B8" w14:paraId="6EACA637" w14:textId="77777777" w:rsidTr="00BC11DF">
        <w:trPr>
          <w:jc w:val="center"/>
        </w:trPr>
        <w:tc>
          <w:tcPr>
            <w:tcW w:w="485" w:type="pct"/>
            <w:shd w:val="clear" w:color="auto" w:fill="auto"/>
          </w:tcPr>
          <w:p w14:paraId="3E797B5A" w14:textId="77777777" w:rsidR="00825A73" w:rsidRPr="009506B8" w:rsidRDefault="00825A73" w:rsidP="007C3621">
            <w:pPr>
              <w:spacing w:line="276" w:lineRule="auto"/>
              <w:jc w:val="both"/>
              <w:rPr>
                <w:sz w:val="22"/>
                <w:szCs w:val="22"/>
              </w:rPr>
            </w:pPr>
            <w:r w:rsidRPr="009506B8">
              <w:rPr>
                <w:sz w:val="22"/>
                <w:szCs w:val="22"/>
              </w:rPr>
              <w:t>ОГСЭ.03</w:t>
            </w:r>
          </w:p>
        </w:tc>
        <w:tc>
          <w:tcPr>
            <w:tcW w:w="945" w:type="pct"/>
            <w:shd w:val="clear" w:color="auto" w:fill="auto"/>
          </w:tcPr>
          <w:p w14:paraId="557DFA12" w14:textId="77777777" w:rsidR="00825A73" w:rsidRPr="009506B8" w:rsidRDefault="00825A73" w:rsidP="007C3621">
            <w:pPr>
              <w:suppressAutoHyphens/>
              <w:spacing w:line="276" w:lineRule="auto"/>
              <w:jc w:val="both"/>
              <w:rPr>
                <w:sz w:val="22"/>
                <w:szCs w:val="22"/>
              </w:rPr>
            </w:pPr>
            <w:r w:rsidRPr="009506B8">
              <w:rPr>
                <w:sz w:val="22"/>
                <w:szCs w:val="22"/>
              </w:rPr>
              <w:t>Иностранный язык в профессиональной деятельности</w:t>
            </w:r>
          </w:p>
        </w:tc>
        <w:tc>
          <w:tcPr>
            <w:tcW w:w="305" w:type="pct"/>
            <w:shd w:val="clear" w:color="auto" w:fill="auto"/>
          </w:tcPr>
          <w:p w14:paraId="5CEF5E3A" w14:textId="77777777" w:rsidR="00825A73" w:rsidRPr="009506B8" w:rsidRDefault="00825A73" w:rsidP="007C3621">
            <w:pPr>
              <w:spacing w:line="276" w:lineRule="auto"/>
              <w:ind w:hanging="5"/>
              <w:jc w:val="center"/>
              <w:rPr>
                <w:sz w:val="22"/>
                <w:szCs w:val="22"/>
              </w:rPr>
            </w:pPr>
            <w:r w:rsidRPr="009506B8">
              <w:rPr>
                <w:sz w:val="22"/>
                <w:szCs w:val="22"/>
              </w:rPr>
              <w:t>50</w:t>
            </w:r>
          </w:p>
        </w:tc>
        <w:tc>
          <w:tcPr>
            <w:tcW w:w="244" w:type="pct"/>
            <w:shd w:val="clear" w:color="auto" w:fill="auto"/>
          </w:tcPr>
          <w:p w14:paraId="65FEC12B" w14:textId="77777777" w:rsidR="00825A73" w:rsidRPr="009506B8" w:rsidRDefault="00827761" w:rsidP="007C3621">
            <w:pPr>
              <w:spacing w:line="276" w:lineRule="auto"/>
              <w:ind w:hanging="5"/>
              <w:jc w:val="center"/>
              <w:rPr>
                <w:sz w:val="22"/>
                <w:szCs w:val="22"/>
              </w:rPr>
            </w:pPr>
            <w:r w:rsidRPr="009506B8">
              <w:rPr>
                <w:sz w:val="22"/>
                <w:szCs w:val="22"/>
              </w:rPr>
              <w:t>20</w:t>
            </w:r>
          </w:p>
        </w:tc>
        <w:tc>
          <w:tcPr>
            <w:tcW w:w="278" w:type="pct"/>
            <w:shd w:val="clear" w:color="auto" w:fill="auto"/>
          </w:tcPr>
          <w:p w14:paraId="79457040" w14:textId="037D0B2D" w:rsidR="00825A73" w:rsidRPr="009506B8" w:rsidRDefault="00825A73" w:rsidP="007C3621">
            <w:pPr>
              <w:spacing w:line="276" w:lineRule="auto"/>
              <w:jc w:val="center"/>
              <w:rPr>
                <w:sz w:val="22"/>
                <w:szCs w:val="22"/>
              </w:rPr>
            </w:pPr>
          </w:p>
        </w:tc>
        <w:tc>
          <w:tcPr>
            <w:tcW w:w="372" w:type="pct"/>
            <w:shd w:val="clear" w:color="auto" w:fill="auto"/>
          </w:tcPr>
          <w:p w14:paraId="77F03B16" w14:textId="77777777" w:rsidR="00825A73" w:rsidRPr="009506B8" w:rsidRDefault="00825A73" w:rsidP="007C3621">
            <w:pPr>
              <w:spacing w:line="276" w:lineRule="auto"/>
              <w:jc w:val="center"/>
              <w:rPr>
                <w:sz w:val="22"/>
                <w:szCs w:val="22"/>
              </w:rPr>
            </w:pPr>
            <w:r w:rsidRPr="009506B8">
              <w:rPr>
                <w:sz w:val="22"/>
                <w:szCs w:val="22"/>
              </w:rPr>
              <w:t>48</w:t>
            </w:r>
          </w:p>
        </w:tc>
        <w:tc>
          <w:tcPr>
            <w:tcW w:w="518" w:type="pct"/>
            <w:shd w:val="clear" w:color="auto" w:fill="auto"/>
          </w:tcPr>
          <w:p w14:paraId="5617B44D" w14:textId="77777777" w:rsidR="00825A73" w:rsidRPr="009506B8" w:rsidRDefault="00827761" w:rsidP="007C3621">
            <w:pPr>
              <w:spacing w:line="276" w:lineRule="auto"/>
              <w:jc w:val="center"/>
              <w:rPr>
                <w:sz w:val="22"/>
                <w:szCs w:val="22"/>
              </w:rPr>
            </w:pPr>
            <w:r w:rsidRPr="009506B8">
              <w:rPr>
                <w:sz w:val="22"/>
                <w:szCs w:val="22"/>
              </w:rPr>
              <w:t>44</w:t>
            </w:r>
          </w:p>
        </w:tc>
        <w:tc>
          <w:tcPr>
            <w:tcW w:w="329" w:type="pct"/>
            <w:shd w:val="clear" w:color="auto" w:fill="auto"/>
          </w:tcPr>
          <w:p w14:paraId="666CCACF" w14:textId="77777777" w:rsidR="00825A73" w:rsidRPr="009506B8" w:rsidRDefault="00825A73" w:rsidP="007C3621">
            <w:pPr>
              <w:spacing w:line="276" w:lineRule="auto"/>
              <w:jc w:val="center"/>
              <w:rPr>
                <w:sz w:val="22"/>
                <w:szCs w:val="22"/>
              </w:rPr>
            </w:pPr>
          </w:p>
        </w:tc>
        <w:tc>
          <w:tcPr>
            <w:tcW w:w="376" w:type="pct"/>
            <w:shd w:val="clear" w:color="auto" w:fill="auto"/>
          </w:tcPr>
          <w:p w14:paraId="76AD430F" w14:textId="77777777" w:rsidR="00825A73" w:rsidRPr="009506B8" w:rsidRDefault="00825A73" w:rsidP="007C3621">
            <w:pPr>
              <w:spacing w:line="276" w:lineRule="auto"/>
              <w:ind w:firstLine="709"/>
              <w:jc w:val="center"/>
              <w:rPr>
                <w:sz w:val="22"/>
                <w:szCs w:val="22"/>
              </w:rPr>
            </w:pPr>
          </w:p>
        </w:tc>
        <w:tc>
          <w:tcPr>
            <w:tcW w:w="575" w:type="pct"/>
            <w:shd w:val="clear" w:color="auto" w:fill="auto"/>
          </w:tcPr>
          <w:p w14:paraId="6FF28ACF" w14:textId="77777777" w:rsidR="00825A73" w:rsidRPr="009506B8" w:rsidRDefault="00825A73" w:rsidP="007C3621">
            <w:pPr>
              <w:spacing w:line="276" w:lineRule="auto"/>
              <w:ind w:hanging="109"/>
              <w:jc w:val="center"/>
              <w:rPr>
                <w:sz w:val="22"/>
                <w:szCs w:val="22"/>
              </w:rPr>
            </w:pPr>
            <w:r w:rsidRPr="009506B8">
              <w:rPr>
                <w:sz w:val="22"/>
                <w:szCs w:val="22"/>
              </w:rPr>
              <w:t>2</w:t>
            </w:r>
          </w:p>
        </w:tc>
        <w:tc>
          <w:tcPr>
            <w:tcW w:w="571" w:type="pct"/>
            <w:shd w:val="clear" w:color="auto" w:fill="auto"/>
          </w:tcPr>
          <w:p w14:paraId="46C42AD9" w14:textId="77777777" w:rsidR="00825A73" w:rsidRPr="009506B8" w:rsidRDefault="00825A73" w:rsidP="007C3621">
            <w:pPr>
              <w:spacing w:line="276" w:lineRule="auto"/>
              <w:ind w:firstLine="14"/>
              <w:jc w:val="center"/>
              <w:rPr>
                <w:sz w:val="22"/>
                <w:szCs w:val="22"/>
              </w:rPr>
            </w:pPr>
            <w:r w:rsidRPr="009506B8">
              <w:rPr>
                <w:sz w:val="22"/>
                <w:szCs w:val="22"/>
              </w:rPr>
              <w:t>1,2</w:t>
            </w:r>
          </w:p>
        </w:tc>
      </w:tr>
      <w:tr w:rsidR="009506B8" w:rsidRPr="009506B8" w14:paraId="2133374D" w14:textId="77777777" w:rsidTr="00BC11DF">
        <w:trPr>
          <w:trHeight w:val="283"/>
          <w:jc w:val="center"/>
        </w:trPr>
        <w:tc>
          <w:tcPr>
            <w:tcW w:w="485" w:type="pct"/>
            <w:shd w:val="clear" w:color="auto" w:fill="auto"/>
          </w:tcPr>
          <w:p w14:paraId="70716E95" w14:textId="77777777" w:rsidR="00825A73" w:rsidRPr="009506B8" w:rsidRDefault="00825A73" w:rsidP="007C3621">
            <w:pPr>
              <w:spacing w:line="276" w:lineRule="auto"/>
              <w:jc w:val="both"/>
              <w:rPr>
                <w:sz w:val="22"/>
                <w:szCs w:val="22"/>
              </w:rPr>
            </w:pPr>
            <w:r w:rsidRPr="009506B8">
              <w:rPr>
                <w:sz w:val="22"/>
                <w:szCs w:val="22"/>
              </w:rPr>
              <w:t>ОГСЭ.04</w:t>
            </w:r>
          </w:p>
        </w:tc>
        <w:tc>
          <w:tcPr>
            <w:tcW w:w="945" w:type="pct"/>
            <w:shd w:val="clear" w:color="auto" w:fill="auto"/>
          </w:tcPr>
          <w:p w14:paraId="4AAC4BD4" w14:textId="77777777" w:rsidR="00825A73" w:rsidRPr="009506B8" w:rsidRDefault="00825A73" w:rsidP="007C3621">
            <w:pPr>
              <w:suppressAutoHyphens/>
              <w:spacing w:line="276" w:lineRule="auto"/>
              <w:jc w:val="both"/>
              <w:rPr>
                <w:sz w:val="22"/>
                <w:szCs w:val="22"/>
              </w:rPr>
            </w:pPr>
            <w:r w:rsidRPr="009506B8">
              <w:rPr>
                <w:sz w:val="22"/>
                <w:szCs w:val="22"/>
              </w:rPr>
              <w:t>Физическая культура</w:t>
            </w:r>
          </w:p>
        </w:tc>
        <w:tc>
          <w:tcPr>
            <w:tcW w:w="305" w:type="pct"/>
            <w:shd w:val="clear" w:color="auto" w:fill="auto"/>
          </w:tcPr>
          <w:p w14:paraId="4EE5EE0A" w14:textId="77777777" w:rsidR="00825A73" w:rsidRPr="009506B8" w:rsidRDefault="00825A73" w:rsidP="007C3621">
            <w:pPr>
              <w:spacing w:line="276" w:lineRule="auto"/>
              <w:ind w:hanging="5"/>
              <w:jc w:val="center"/>
              <w:rPr>
                <w:sz w:val="22"/>
                <w:szCs w:val="22"/>
              </w:rPr>
            </w:pPr>
            <w:r w:rsidRPr="009506B8">
              <w:rPr>
                <w:sz w:val="22"/>
                <w:szCs w:val="22"/>
              </w:rPr>
              <w:t>160</w:t>
            </w:r>
          </w:p>
        </w:tc>
        <w:tc>
          <w:tcPr>
            <w:tcW w:w="244" w:type="pct"/>
            <w:shd w:val="clear" w:color="auto" w:fill="auto"/>
          </w:tcPr>
          <w:p w14:paraId="65E9D04B" w14:textId="77777777" w:rsidR="00825A73" w:rsidRPr="009506B8" w:rsidRDefault="00825A73" w:rsidP="007C3621">
            <w:pPr>
              <w:spacing w:line="276" w:lineRule="auto"/>
              <w:ind w:hanging="5"/>
              <w:jc w:val="center"/>
              <w:rPr>
                <w:sz w:val="22"/>
                <w:szCs w:val="22"/>
              </w:rPr>
            </w:pPr>
            <w:r w:rsidRPr="009506B8">
              <w:rPr>
                <w:sz w:val="22"/>
                <w:szCs w:val="22"/>
              </w:rPr>
              <w:t>30</w:t>
            </w:r>
          </w:p>
        </w:tc>
        <w:tc>
          <w:tcPr>
            <w:tcW w:w="278" w:type="pct"/>
            <w:shd w:val="clear" w:color="auto" w:fill="auto"/>
          </w:tcPr>
          <w:p w14:paraId="55E8C535" w14:textId="0E7F5963" w:rsidR="00825A73" w:rsidRPr="009506B8" w:rsidRDefault="00825A73" w:rsidP="007C3621">
            <w:pPr>
              <w:spacing w:line="276" w:lineRule="auto"/>
              <w:jc w:val="center"/>
              <w:rPr>
                <w:sz w:val="22"/>
                <w:szCs w:val="22"/>
              </w:rPr>
            </w:pPr>
          </w:p>
        </w:tc>
        <w:tc>
          <w:tcPr>
            <w:tcW w:w="372" w:type="pct"/>
            <w:shd w:val="clear" w:color="auto" w:fill="auto"/>
          </w:tcPr>
          <w:p w14:paraId="5DE254AC" w14:textId="77777777" w:rsidR="00825A73" w:rsidRPr="009506B8" w:rsidRDefault="00825A73" w:rsidP="007C3621">
            <w:pPr>
              <w:spacing w:line="276" w:lineRule="auto"/>
              <w:jc w:val="center"/>
              <w:rPr>
                <w:sz w:val="22"/>
                <w:szCs w:val="22"/>
              </w:rPr>
            </w:pPr>
            <w:r w:rsidRPr="009506B8">
              <w:rPr>
                <w:sz w:val="22"/>
                <w:szCs w:val="22"/>
              </w:rPr>
              <w:t>112</w:t>
            </w:r>
          </w:p>
        </w:tc>
        <w:tc>
          <w:tcPr>
            <w:tcW w:w="518" w:type="pct"/>
            <w:shd w:val="clear" w:color="auto" w:fill="auto"/>
          </w:tcPr>
          <w:p w14:paraId="4ED74331" w14:textId="77777777" w:rsidR="00825A73" w:rsidRPr="009506B8" w:rsidRDefault="00825A73" w:rsidP="007C3621">
            <w:pPr>
              <w:spacing w:line="276" w:lineRule="auto"/>
              <w:jc w:val="center"/>
              <w:rPr>
                <w:sz w:val="22"/>
                <w:szCs w:val="22"/>
              </w:rPr>
            </w:pPr>
            <w:r w:rsidRPr="009506B8">
              <w:rPr>
                <w:sz w:val="22"/>
                <w:szCs w:val="22"/>
              </w:rPr>
              <w:t>106</w:t>
            </w:r>
          </w:p>
        </w:tc>
        <w:tc>
          <w:tcPr>
            <w:tcW w:w="329" w:type="pct"/>
            <w:shd w:val="clear" w:color="auto" w:fill="auto"/>
          </w:tcPr>
          <w:p w14:paraId="3339A08B" w14:textId="77777777" w:rsidR="00825A73" w:rsidRPr="009506B8" w:rsidRDefault="00825A73" w:rsidP="007C3621">
            <w:pPr>
              <w:spacing w:line="276" w:lineRule="auto"/>
              <w:jc w:val="center"/>
              <w:rPr>
                <w:sz w:val="22"/>
                <w:szCs w:val="22"/>
              </w:rPr>
            </w:pPr>
          </w:p>
        </w:tc>
        <w:tc>
          <w:tcPr>
            <w:tcW w:w="376" w:type="pct"/>
            <w:shd w:val="clear" w:color="auto" w:fill="auto"/>
          </w:tcPr>
          <w:p w14:paraId="44D0C3FF" w14:textId="77777777" w:rsidR="00825A73" w:rsidRPr="009506B8" w:rsidRDefault="00825A73" w:rsidP="007C3621">
            <w:pPr>
              <w:spacing w:line="276" w:lineRule="auto"/>
              <w:ind w:firstLine="709"/>
              <w:jc w:val="center"/>
              <w:rPr>
                <w:sz w:val="22"/>
                <w:szCs w:val="22"/>
              </w:rPr>
            </w:pPr>
          </w:p>
        </w:tc>
        <w:tc>
          <w:tcPr>
            <w:tcW w:w="575" w:type="pct"/>
            <w:shd w:val="clear" w:color="auto" w:fill="auto"/>
          </w:tcPr>
          <w:p w14:paraId="17FBDCC4" w14:textId="77777777" w:rsidR="00825A73" w:rsidRPr="009506B8" w:rsidRDefault="00825A73" w:rsidP="007C3621">
            <w:pPr>
              <w:spacing w:line="276" w:lineRule="auto"/>
              <w:ind w:hanging="109"/>
              <w:jc w:val="center"/>
              <w:rPr>
                <w:sz w:val="22"/>
                <w:szCs w:val="22"/>
              </w:rPr>
            </w:pPr>
            <w:r w:rsidRPr="009506B8">
              <w:rPr>
                <w:sz w:val="22"/>
                <w:szCs w:val="22"/>
              </w:rPr>
              <w:t>48</w:t>
            </w:r>
          </w:p>
        </w:tc>
        <w:tc>
          <w:tcPr>
            <w:tcW w:w="571" w:type="pct"/>
            <w:shd w:val="clear" w:color="auto" w:fill="auto"/>
          </w:tcPr>
          <w:p w14:paraId="3450F77D" w14:textId="77777777" w:rsidR="00825A73" w:rsidRPr="009506B8" w:rsidRDefault="00825A73" w:rsidP="007C3621">
            <w:pPr>
              <w:spacing w:line="276" w:lineRule="auto"/>
              <w:ind w:firstLine="14"/>
              <w:jc w:val="center"/>
              <w:rPr>
                <w:sz w:val="22"/>
                <w:szCs w:val="22"/>
              </w:rPr>
            </w:pPr>
            <w:r w:rsidRPr="009506B8">
              <w:rPr>
                <w:sz w:val="22"/>
                <w:szCs w:val="22"/>
              </w:rPr>
              <w:t>1,2</w:t>
            </w:r>
          </w:p>
        </w:tc>
      </w:tr>
      <w:tr w:rsidR="009506B8" w:rsidRPr="009506B8" w14:paraId="5DC9528D" w14:textId="77777777" w:rsidTr="00BC11DF">
        <w:trPr>
          <w:jc w:val="center"/>
        </w:trPr>
        <w:tc>
          <w:tcPr>
            <w:tcW w:w="485" w:type="pct"/>
            <w:shd w:val="clear" w:color="auto" w:fill="auto"/>
          </w:tcPr>
          <w:p w14:paraId="44DD43FD" w14:textId="77777777" w:rsidR="00825A73" w:rsidRPr="009506B8" w:rsidRDefault="00825A73" w:rsidP="007C3621">
            <w:pPr>
              <w:spacing w:line="276" w:lineRule="auto"/>
              <w:jc w:val="both"/>
              <w:rPr>
                <w:sz w:val="22"/>
                <w:szCs w:val="22"/>
              </w:rPr>
            </w:pPr>
            <w:r w:rsidRPr="009506B8">
              <w:rPr>
                <w:sz w:val="22"/>
                <w:szCs w:val="22"/>
              </w:rPr>
              <w:t>ОГСЭ 05</w:t>
            </w:r>
          </w:p>
        </w:tc>
        <w:tc>
          <w:tcPr>
            <w:tcW w:w="945" w:type="pct"/>
            <w:shd w:val="clear" w:color="auto" w:fill="auto"/>
          </w:tcPr>
          <w:p w14:paraId="77861188" w14:textId="35609B3B" w:rsidR="00825A73" w:rsidRPr="009506B8" w:rsidRDefault="00825A73" w:rsidP="007C3621">
            <w:pPr>
              <w:suppressAutoHyphens/>
              <w:spacing w:line="276" w:lineRule="auto"/>
              <w:jc w:val="both"/>
              <w:rPr>
                <w:iCs/>
                <w:sz w:val="22"/>
                <w:szCs w:val="22"/>
              </w:rPr>
            </w:pPr>
            <w:r w:rsidRPr="009506B8">
              <w:rPr>
                <w:iCs/>
                <w:sz w:val="22"/>
                <w:szCs w:val="22"/>
              </w:rPr>
              <w:t>Психология общения</w:t>
            </w:r>
          </w:p>
        </w:tc>
        <w:tc>
          <w:tcPr>
            <w:tcW w:w="305" w:type="pct"/>
            <w:shd w:val="clear" w:color="auto" w:fill="auto"/>
            <w:vAlign w:val="center"/>
          </w:tcPr>
          <w:p w14:paraId="6D5B7954" w14:textId="77777777" w:rsidR="00825A73" w:rsidRPr="009506B8" w:rsidRDefault="00825A73" w:rsidP="007C3621">
            <w:pPr>
              <w:spacing w:line="276" w:lineRule="auto"/>
              <w:ind w:hanging="5"/>
              <w:jc w:val="center"/>
              <w:rPr>
                <w:sz w:val="22"/>
                <w:szCs w:val="22"/>
              </w:rPr>
            </w:pPr>
            <w:r w:rsidRPr="009506B8">
              <w:rPr>
                <w:sz w:val="22"/>
                <w:szCs w:val="22"/>
              </w:rPr>
              <w:t>38</w:t>
            </w:r>
          </w:p>
        </w:tc>
        <w:tc>
          <w:tcPr>
            <w:tcW w:w="244" w:type="pct"/>
            <w:shd w:val="clear" w:color="auto" w:fill="auto"/>
            <w:vAlign w:val="center"/>
          </w:tcPr>
          <w:p w14:paraId="694A6D25" w14:textId="77777777" w:rsidR="00825A73" w:rsidRPr="009506B8" w:rsidRDefault="00827761" w:rsidP="007C3621">
            <w:pPr>
              <w:spacing w:line="276" w:lineRule="auto"/>
              <w:jc w:val="center"/>
              <w:rPr>
                <w:sz w:val="22"/>
                <w:szCs w:val="22"/>
              </w:rPr>
            </w:pPr>
            <w:r w:rsidRPr="009506B8">
              <w:rPr>
                <w:sz w:val="22"/>
                <w:szCs w:val="22"/>
              </w:rPr>
              <w:t>8</w:t>
            </w:r>
          </w:p>
        </w:tc>
        <w:tc>
          <w:tcPr>
            <w:tcW w:w="278" w:type="pct"/>
            <w:shd w:val="clear" w:color="auto" w:fill="auto"/>
            <w:vAlign w:val="center"/>
          </w:tcPr>
          <w:p w14:paraId="674A185A" w14:textId="4694D6DF" w:rsidR="00825A73" w:rsidRPr="009506B8" w:rsidRDefault="00825A73" w:rsidP="007C3621">
            <w:pPr>
              <w:spacing w:line="276" w:lineRule="auto"/>
              <w:jc w:val="center"/>
              <w:rPr>
                <w:sz w:val="22"/>
                <w:szCs w:val="22"/>
              </w:rPr>
            </w:pPr>
          </w:p>
        </w:tc>
        <w:tc>
          <w:tcPr>
            <w:tcW w:w="372" w:type="pct"/>
            <w:shd w:val="clear" w:color="auto" w:fill="auto"/>
            <w:vAlign w:val="center"/>
          </w:tcPr>
          <w:p w14:paraId="209534D3" w14:textId="77777777" w:rsidR="00825A73" w:rsidRPr="009506B8" w:rsidRDefault="00825A73" w:rsidP="007C3621">
            <w:pPr>
              <w:spacing w:line="276" w:lineRule="auto"/>
              <w:jc w:val="center"/>
              <w:rPr>
                <w:sz w:val="22"/>
                <w:szCs w:val="22"/>
              </w:rPr>
            </w:pPr>
            <w:r w:rsidRPr="009506B8">
              <w:rPr>
                <w:sz w:val="22"/>
                <w:szCs w:val="22"/>
              </w:rPr>
              <w:t>36</w:t>
            </w:r>
          </w:p>
        </w:tc>
        <w:tc>
          <w:tcPr>
            <w:tcW w:w="518" w:type="pct"/>
            <w:shd w:val="clear" w:color="auto" w:fill="auto"/>
            <w:vAlign w:val="center"/>
          </w:tcPr>
          <w:p w14:paraId="17184D5C" w14:textId="77777777" w:rsidR="00825A73" w:rsidRPr="009506B8" w:rsidRDefault="00827761" w:rsidP="007C3621">
            <w:pPr>
              <w:spacing w:line="276" w:lineRule="auto"/>
              <w:jc w:val="center"/>
              <w:rPr>
                <w:sz w:val="22"/>
                <w:szCs w:val="22"/>
              </w:rPr>
            </w:pPr>
            <w:r w:rsidRPr="009506B8">
              <w:rPr>
                <w:sz w:val="22"/>
                <w:szCs w:val="22"/>
              </w:rPr>
              <w:t>14</w:t>
            </w:r>
          </w:p>
        </w:tc>
        <w:tc>
          <w:tcPr>
            <w:tcW w:w="329" w:type="pct"/>
            <w:shd w:val="clear" w:color="auto" w:fill="auto"/>
            <w:vAlign w:val="center"/>
          </w:tcPr>
          <w:p w14:paraId="1A5C7992"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68B0A3E3"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5B8C311A" w14:textId="77777777" w:rsidR="00825A73" w:rsidRPr="009506B8" w:rsidRDefault="00825A73" w:rsidP="007C3621">
            <w:pPr>
              <w:spacing w:line="276" w:lineRule="auto"/>
              <w:jc w:val="center"/>
              <w:rPr>
                <w:sz w:val="22"/>
                <w:szCs w:val="22"/>
              </w:rPr>
            </w:pPr>
            <w:r w:rsidRPr="009506B8">
              <w:rPr>
                <w:sz w:val="22"/>
                <w:szCs w:val="22"/>
              </w:rPr>
              <w:t>2</w:t>
            </w:r>
          </w:p>
        </w:tc>
        <w:tc>
          <w:tcPr>
            <w:tcW w:w="571" w:type="pct"/>
            <w:shd w:val="clear" w:color="auto" w:fill="auto"/>
            <w:vAlign w:val="center"/>
          </w:tcPr>
          <w:p w14:paraId="2C449308" w14:textId="77777777" w:rsidR="00825A73" w:rsidRPr="009506B8" w:rsidRDefault="00825A73" w:rsidP="007C3621">
            <w:pPr>
              <w:spacing w:line="276" w:lineRule="auto"/>
              <w:jc w:val="center"/>
              <w:rPr>
                <w:sz w:val="22"/>
                <w:szCs w:val="22"/>
              </w:rPr>
            </w:pPr>
            <w:r w:rsidRPr="009506B8">
              <w:rPr>
                <w:sz w:val="22"/>
                <w:szCs w:val="22"/>
              </w:rPr>
              <w:t>2</w:t>
            </w:r>
          </w:p>
        </w:tc>
      </w:tr>
      <w:tr w:rsidR="009506B8" w:rsidRPr="009506B8" w14:paraId="08847CA6" w14:textId="77777777" w:rsidTr="00BC11DF">
        <w:trPr>
          <w:jc w:val="center"/>
        </w:trPr>
        <w:tc>
          <w:tcPr>
            <w:tcW w:w="485" w:type="pct"/>
            <w:shd w:val="clear" w:color="auto" w:fill="auto"/>
            <w:vAlign w:val="center"/>
          </w:tcPr>
          <w:p w14:paraId="0F70D15A" w14:textId="77777777" w:rsidR="00825A73" w:rsidRPr="009506B8" w:rsidRDefault="00825A73" w:rsidP="007C3621">
            <w:pPr>
              <w:spacing w:line="276" w:lineRule="auto"/>
              <w:jc w:val="both"/>
              <w:rPr>
                <w:b/>
                <w:sz w:val="22"/>
                <w:szCs w:val="22"/>
              </w:rPr>
            </w:pPr>
            <w:r w:rsidRPr="009506B8">
              <w:rPr>
                <w:b/>
                <w:sz w:val="22"/>
                <w:szCs w:val="22"/>
              </w:rPr>
              <w:t>ЕН.00</w:t>
            </w:r>
          </w:p>
        </w:tc>
        <w:tc>
          <w:tcPr>
            <w:tcW w:w="945" w:type="pct"/>
            <w:shd w:val="clear" w:color="auto" w:fill="auto"/>
            <w:vAlign w:val="center"/>
          </w:tcPr>
          <w:p w14:paraId="761C3346" w14:textId="77777777" w:rsidR="00825A73" w:rsidRPr="009506B8" w:rsidRDefault="00825A73" w:rsidP="007C3621">
            <w:pPr>
              <w:suppressAutoHyphens/>
              <w:spacing w:line="276" w:lineRule="auto"/>
              <w:jc w:val="both"/>
              <w:rPr>
                <w:b/>
                <w:sz w:val="22"/>
                <w:szCs w:val="22"/>
              </w:rPr>
            </w:pPr>
            <w:r w:rsidRPr="009506B8">
              <w:rPr>
                <w:b/>
                <w:sz w:val="22"/>
                <w:szCs w:val="22"/>
              </w:rPr>
              <w:t xml:space="preserve">Математический и общий естественно-научный цикл </w:t>
            </w:r>
          </w:p>
        </w:tc>
        <w:tc>
          <w:tcPr>
            <w:tcW w:w="305" w:type="pct"/>
            <w:shd w:val="clear" w:color="auto" w:fill="auto"/>
            <w:vAlign w:val="center"/>
          </w:tcPr>
          <w:p w14:paraId="32E7EC82" w14:textId="77777777" w:rsidR="00825A73" w:rsidRPr="009506B8" w:rsidRDefault="00825A73" w:rsidP="007C3621">
            <w:pPr>
              <w:spacing w:line="276" w:lineRule="auto"/>
              <w:ind w:hanging="5"/>
              <w:jc w:val="center"/>
              <w:rPr>
                <w:b/>
                <w:sz w:val="22"/>
                <w:szCs w:val="22"/>
              </w:rPr>
            </w:pPr>
            <w:r w:rsidRPr="009506B8">
              <w:rPr>
                <w:b/>
                <w:sz w:val="22"/>
                <w:szCs w:val="22"/>
              </w:rPr>
              <w:t>108</w:t>
            </w:r>
          </w:p>
        </w:tc>
        <w:tc>
          <w:tcPr>
            <w:tcW w:w="244" w:type="pct"/>
            <w:shd w:val="clear" w:color="auto" w:fill="auto"/>
            <w:vAlign w:val="center"/>
          </w:tcPr>
          <w:p w14:paraId="0668F63F" w14:textId="5AE53754" w:rsidR="00825A73" w:rsidRPr="009506B8" w:rsidRDefault="00C373E6" w:rsidP="007C3621">
            <w:pPr>
              <w:spacing w:line="276" w:lineRule="auto"/>
              <w:jc w:val="center"/>
              <w:rPr>
                <w:sz w:val="22"/>
                <w:szCs w:val="22"/>
              </w:rPr>
            </w:pPr>
            <w:r w:rsidRPr="009506B8">
              <w:rPr>
                <w:sz w:val="22"/>
                <w:szCs w:val="22"/>
              </w:rPr>
              <w:t>12</w:t>
            </w:r>
          </w:p>
        </w:tc>
        <w:tc>
          <w:tcPr>
            <w:tcW w:w="278" w:type="pct"/>
            <w:shd w:val="clear" w:color="auto" w:fill="auto"/>
            <w:vAlign w:val="center"/>
          </w:tcPr>
          <w:p w14:paraId="03BB7926" w14:textId="129DC1AF" w:rsidR="00825A73" w:rsidRPr="009506B8" w:rsidRDefault="00825A73" w:rsidP="007C3621">
            <w:pPr>
              <w:spacing w:line="276" w:lineRule="auto"/>
              <w:jc w:val="center"/>
              <w:rPr>
                <w:sz w:val="22"/>
                <w:szCs w:val="22"/>
              </w:rPr>
            </w:pPr>
          </w:p>
        </w:tc>
        <w:tc>
          <w:tcPr>
            <w:tcW w:w="372" w:type="pct"/>
            <w:shd w:val="clear" w:color="auto" w:fill="auto"/>
            <w:vAlign w:val="center"/>
          </w:tcPr>
          <w:p w14:paraId="4A236B5D" w14:textId="77777777" w:rsidR="00825A73" w:rsidRPr="009506B8" w:rsidRDefault="00825A73" w:rsidP="007C3621">
            <w:pPr>
              <w:spacing w:line="276" w:lineRule="auto"/>
              <w:jc w:val="center"/>
              <w:rPr>
                <w:b/>
                <w:sz w:val="22"/>
                <w:szCs w:val="22"/>
              </w:rPr>
            </w:pPr>
            <w:r w:rsidRPr="009506B8">
              <w:rPr>
                <w:b/>
                <w:sz w:val="22"/>
                <w:szCs w:val="22"/>
              </w:rPr>
              <w:t>100</w:t>
            </w:r>
          </w:p>
        </w:tc>
        <w:tc>
          <w:tcPr>
            <w:tcW w:w="518" w:type="pct"/>
            <w:shd w:val="clear" w:color="auto" w:fill="auto"/>
            <w:vAlign w:val="center"/>
          </w:tcPr>
          <w:p w14:paraId="4BDAB057" w14:textId="6FC55DD5" w:rsidR="00825A73" w:rsidRPr="009506B8" w:rsidRDefault="00C373E6" w:rsidP="007C3621">
            <w:pPr>
              <w:spacing w:line="276" w:lineRule="auto"/>
              <w:jc w:val="center"/>
              <w:rPr>
                <w:sz w:val="22"/>
                <w:szCs w:val="22"/>
              </w:rPr>
            </w:pPr>
            <w:r w:rsidRPr="009506B8">
              <w:rPr>
                <w:sz w:val="22"/>
                <w:szCs w:val="22"/>
              </w:rPr>
              <w:t>46</w:t>
            </w:r>
          </w:p>
        </w:tc>
        <w:tc>
          <w:tcPr>
            <w:tcW w:w="329" w:type="pct"/>
            <w:shd w:val="clear" w:color="auto" w:fill="auto"/>
            <w:vAlign w:val="center"/>
          </w:tcPr>
          <w:p w14:paraId="1FABE67B"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20B5AD3D"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74C3CB9B" w14:textId="77777777" w:rsidR="00825A73" w:rsidRPr="009506B8" w:rsidRDefault="00825A73" w:rsidP="007C3621">
            <w:pPr>
              <w:spacing w:line="276" w:lineRule="auto"/>
              <w:jc w:val="center"/>
              <w:rPr>
                <w:sz w:val="22"/>
                <w:szCs w:val="22"/>
              </w:rPr>
            </w:pPr>
            <w:r w:rsidRPr="009506B8">
              <w:rPr>
                <w:b/>
                <w:sz w:val="22"/>
                <w:szCs w:val="22"/>
              </w:rPr>
              <w:t>8</w:t>
            </w:r>
          </w:p>
        </w:tc>
        <w:tc>
          <w:tcPr>
            <w:tcW w:w="571" w:type="pct"/>
            <w:shd w:val="clear" w:color="auto" w:fill="auto"/>
            <w:vAlign w:val="center"/>
          </w:tcPr>
          <w:p w14:paraId="16670055" w14:textId="77777777" w:rsidR="00825A73" w:rsidRPr="009506B8" w:rsidRDefault="00825A73" w:rsidP="007C3621">
            <w:pPr>
              <w:spacing w:line="276" w:lineRule="auto"/>
              <w:jc w:val="center"/>
              <w:rPr>
                <w:sz w:val="22"/>
                <w:szCs w:val="22"/>
              </w:rPr>
            </w:pPr>
            <w:r w:rsidRPr="009506B8">
              <w:rPr>
                <w:sz w:val="22"/>
                <w:szCs w:val="22"/>
              </w:rPr>
              <w:t>Х</w:t>
            </w:r>
          </w:p>
        </w:tc>
      </w:tr>
      <w:tr w:rsidR="009506B8" w:rsidRPr="009506B8" w14:paraId="71E6C255" w14:textId="77777777" w:rsidTr="00BC11DF">
        <w:trPr>
          <w:jc w:val="center"/>
        </w:trPr>
        <w:tc>
          <w:tcPr>
            <w:tcW w:w="485" w:type="pct"/>
            <w:shd w:val="clear" w:color="auto" w:fill="auto"/>
            <w:vAlign w:val="center"/>
          </w:tcPr>
          <w:p w14:paraId="5DAE8F85" w14:textId="77777777" w:rsidR="00825A73" w:rsidRPr="009506B8" w:rsidRDefault="00825A73" w:rsidP="007C3621">
            <w:pPr>
              <w:spacing w:line="276" w:lineRule="auto"/>
              <w:jc w:val="both"/>
              <w:rPr>
                <w:sz w:val="22"/>
                <w:szCs w:val="22"/>
              </w:rPr>
            </w:pPr>
            <w:r w:rsidRPr="009506B8">
              <w:rPr>
                <w:sz w:val="22"/>
                <w:szCs w:val="22"/>
              </w:rPr>
              <w:t>ЕН.01.</w:t>
            </w:r>
          </w:p>
        </w:tc>
        <w:tc>
          <w:tcPr>
            <w:tcW w:w="945" w:type="pct"/>
            <w:shd w:val="clear" w:color="auto" w:fill="auto"/>
          </w:tcPr>
          <w:p w14:paraId="0CC4C965" w14:textId="77777777" w:rsidR="00825A73" w:rsidRPr="009506B8" w:rsidRDefault="00825A73" w:rsidP="007C3621">
            <w:pPr>
              <w:spacing w:line="276" w:lineRule="auto"/>
              <w:jc w:val="both"/>
              <w:rPr>
                <w:sz w:val="22"/>
                <w:szCs w:val="22"/>
              </w:rPr>
            </w:pPr>
            <w:r w:rsidRPr="009506B8">
              <w:rPr>
                <w:sz w:val="22"/>
                <w:szCs w:val="22"/>
              </w:rPr>
              <w:t>Математика</w:t>
            </w:r>
          </w:p>
        </w:tc>
        <w:tc>
          <w:tcPr>
            <w:tcW w:w="305" w:type="pct"/>
            <w:shd w:val="clear" w:color="auto" w:fill="auto"/>
            <w:vAlign w:val="center"/>
          </w:tcPr>
          <w:p w14:paraId="746EE6A1" w14:textId="77777777" w:rsidR="00825A73" w:rsidRPr="009506B8" w:rsidRDefault="00825A73" w:rsidP="007C3621">
            <w:pPr>
              <w:spacing w:line="276" w:lineRule="auto"/>
              <w:jc w:val="center"/>
              <w:rPr>
                <w:sz w:val="22"/>
                <w:szCs w:val="22"/>
              </w:rPr>
            </w:pPr>
            <w:r w:rsidRPr="009506B8">
              <w:rPr>
                <w:sz w:val="22"/>
                <w:szCs w:val="22"/>
              </w:rPr>
              <w:t>72</w:t>
            </w:r>
          </w:p>
        </w:tc>
        <w:tc>
          <w:tcPr>
            <w:tcW w:w="244" w:type="pct"/>
            <w:shd w:val="clear" w:color="auto" w:fill="auto"/>
            <w:vAlign w:val="center"/>
          </w:tcPr>
          <w:p w14:paraId="5D929E81" w14:textId="77777777" w:rsidR="00825A73" w:rsidRPr="009506B8" w:rsidRDefault="00825A73" w:rsidP="007C3621">
            <w:pPr>
              <w:spacing w:line="276" w:lineRule="auto"/>
              <w:jc w:val="center"/>
              <w:rPr>
                <w:sz w:val="22"/>
                <w:szCs w:val="22"/>
              </w:rPr>
            </w:pPr>
            <w:r w:rsidRPr="009506B8">
              <w:rPr>
                <w:sz w:val="22"/>
                <w:szCs w:val="22"/>
              </w:rPr>
              <w:t>8</w:t>
            </w:r>
          </w:p>
        </w:tc>
        <w:tc>
          <w:tcPr>
            <w:tcW w:w="278" w:type="pct"/>
            <w:shd w:val="clear" w:color="auto" w:fill="auto"/>
            <w:vAlign w:val="center"/>
          </w:tcPr>
          <w:p w14:paraId="5CD7A9FB" w14:textId="268867AF" w:rsidR="00825A73" w:rsidRPr="009506B8" w:rsidRDefault="00825A73" w:rsidP="007C3621">
            <w:pPr>
              <w:spacing w:line="276" w:lineRule="auto"/>
              <w:jc w:val="center"/>
              <w:rPr>
                <w:sz w:val="22"/>
                <w:szCs w:val="22"/>
              </w:rPr>
            </w:pPr>
          </w:p>
        </w:tc>
        <w:tc>
          <w:tcPr>
            <w:tcW w:w="372" w:type="pct"/>
            <w:shd w:val="clear" w:color="auto" w:fill="auto"/>
            <w:vAlign w:val="center"/>
          </w:tcPr>
          <w:p w14:paraId="58A0EA55" w14:textId="77777777" w:rsidR="00825A73" w:rsidRPr="009506B8" w:rsidRDefault="00825A73" w:rsidP="007C3621">
            <w:pPr>
              <w:spacing w:line="276" w:lineRule="auto"/>
              <w:jc w:val="center"/>
              <w:rPr>
                <w:sz w:val="22"/>
                <w:szCs w:val="22"/>
              </w:rPr>
            </w:pPr>
            <w:r w:rsidRPr="009506B8">
              <w:rPr>
                <w:sz w:val="22"/>
                <w:szCs w:val="22"/>
              </w:rPr>
              <w:t>66</w:t>
            </w:r>
          </w:p>
        </w:tc>
        <w:tc>
          <w:tcPr>
            <w:tcW w:w="518" w:type="pct"/>
            <w:shd w:val="clear" w:color="auto" w:fill="auto"/>
            <w:vAlign w:val="center"/>
          </w:tcPr>
          <w:p w14:paraId="304AAB27" w14:textId="72461490" w:rsidR="00825A73" w:rsidRPr="009506B8" w:rsidRDefault="00C373E6" w:rsidP="007C3621">
            <w:pPr>
              <w:spacing w:line="276" w:lineRule="auto"/>
              <w:jc w:val="center"/>
              <w:rPr>
                <w:sz w:val="22"/>
                <w:szCs w:val="22"/>
              </w:rPr>
            </w:pPr>
            <w:r w:rsidRPr="009506B8">
              <w:rPr>
                <w:sz w:val="22"/>
                <w:szCs w:val="22"/>
              </w:rPr>
              <w:t>32</w:t>
            </w:r>
          </w:p>
        </w:tc>
        <w:tc>
          <w:tcPr>
            <w:tcW w:w="329" w:type="pct"/>
            <w:shd w:val="clear" w:color="auto" w:fill="auto"/>
            <w:vAlign w:val="center"/>
          </w:tcPr>
          <w:p w14:paraId="3B94BCB4"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54180E72"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39EF0913" w14:textId="77777777" w:rsidR="00825A73" w:rsidRPr="009506B8" w:rsidRDefault="00825A73" w:rsidP="007C3621">
            <w:pPr>
              <w:spacing w:line="276" w:lineRule="auto"/>
              <w:jc w:val="center"/>
              <w:rPr>
                <w:sz w:val="22"/>
                <w:szCs w:val="22"/>
              </w:rPr>
            </w:pPr>
            <w:r w:rsidRPr="009506B8">
              <w:rPr>
                <w:sz w:val="22"/>
                <w:szCs w:val="22"/>
              </w:rPr>
              <w:t>6</w:t>
            </w:r>
          </w:p>
        </w:tc>
        <w:tc>
          <w:tcPr>
            <w:tcW w:w="571" w:type="pct"/>
            <w:shd w:val="clear" w:color="auto" w:fill="auto"/>
            <w:vAlign w:val="center"/>
          </w:tcPr>
          <w:p w14:paraId="223BF9B1" w14:textId="7F71D8F2" w:rsidR="00825A73" w:rsidRPr="009506B8" w:rsidRDefault="004503AE" w:rsidP="007C3621">
            <w:pPr>
              <w:spacing w:line="276" w:lineRule="auto"/>
              <w:jc w:val="center"/>
              <w:rPr>
                <w:sz w:val="22"/>
                <w:szCs w:val="22"/>
              </w:rPr>
            </w:pPr>
            <w:r w:rsidRPr="009506B8">
              <w:rPr>
                <w:sz w:val="22"/>
                <w:szCs w:val="22"/>
              </w:rPr>
              <w:t>1</w:t>
            </w:r>
          </w:p>
        </w:tc>
      </w:tr>
      <w:tr w:rsidR="009506B8" w:rsidRPr="009506B8" w14:paraId="24E3BEF5" w14:textId="77777777" w:rsidTr="00BC11DF">
        <w:trPr>
          <w:jc w:val="center"/>
        </w:trPr>
        <w:tc>
          <w:tcPr>
            <w:tcW w:w="485" w:type="pct"/>
            <w:shd w:val="clear" w:color="auto" w:fill="auto"/>
          </w:tcPr>
          <w:p w14:paraId="3CBA1836" w14:textId="77777777" w:rsidR="00825A73" w:rsidRPr="009506B8" w:rsidRDefault="00825A73" w:rsidP="007C3621">
            <w:pPr>
              <w:spacing w:line="276" w:lineRule="auto"/>
              <w:rPr>
                <w:sz w:val="22"/>
                <w:szCs w:val="22"/>
              </w:rPr>
            </w:pPr>
            <w:r w:rsidRPr="009506B8">
              <w:rPr>
                <w:sz w:val="22"/>
                <w:szCs w:val="22"/>
              </w:rPr>
              <w:t>ЕН.02</w:t>
            </w:r>
          </w:p>
        </w:tc>
        <w:tc>
          <w:tcPr>
            <w:tcW w:w="945" w:type="pct"/>
            <w:shd w:val="clear" w:color="auto" w:fill="auto"/>
          </w:tcPr>
          <w:p w14:paraId="4A3FA7A8" w14:textId="77777777" w:rsidR="00825A73" w:rsidRPr="009506B8" w:rsidRDefault="00825A73" w:rsidP="007C3621">
            <w:pPr>
              <w:spacing w:line="276" w:lineRule="auto"/>
              <w:jc w:val="both"/>
              <w:rPr>
                <w:sz w:val="22"/>
                <w:szCs w:val="22"/>
              </w:rPr>
            </w:pPr>
            <w:r w:rsidRPr="009506B8">
              <w:rPr>
                <w:sz w:val="22"/>
                <w:szCs w:val="22"/>
              </w:rPr>
              <w:t>Экологические основы природопользования</w:t>
            </w:r>
          </w:p>
        </w:tc>
        <w:tc>
          <w:tcPr>
            <w:tcW w:w="305" w:type="pct"/>
            <w:shd w:val="clear" w:color="auto" w:fill="auto"/>
            <w:vAlign w:val="center"/>
          </w:tcPr>
          <w:p w14:paraId="070FC249" w14:textId="77777777" w:rsidR="00825A73" w:rsidRPr="009506B8" w:rsidRDefault="00825A73" w:rsidP="007C3621">
            <w:pPr>
              <w:spacing w:line="276" w:lineRule="auto"/>
              <w:ind w:hanging="7"/>
              <w:jc w:val="center"/>
              <w:rPr>
                <w:sz w:val="22"/>
                <w:szCs w:val="22"/>
              </w:rPr>
            </w:pPr>
            <w:r w:rsidRPr="009506B8">
              <w:rPr>
                <w:sz w:val="22"/>
                <w:szCs w:val="22"/>
              </w:rPr>
              <w:t>36</w:t>
            </w:r>
          </w:p>
        </w:tc>
        <w:tc>
          <w:tcPr>
            <w:tcW w:w="244" w:type="pct"/>
            <w:shd w:val="clear" w:color="auto" w:fill="auto"/>
            <w:vAlign w:val="center"/>
          </w:tcPr>
          <w:p w14:paraId="029D0D5E" w14:textId="77777777" w:rsidR="00825A73" w:rsidRPr="009506B8" w:rsidRDefault="00827761" w:rsidP="007C3621">
            <w:pPr>
              <w:spacing w:line="276" w:lineRule="auto"/>
              <w:jc w:val="center"/>
              <w:rPr>
                <w:sz w:val="22"/>
                <w:szCs w:val="22"/>
              </w:rPr>
            </w:pPr>
            <w:r w:rsidRPr="009506B8">
              <w:rPr>
                <w:sz w:val="22"/>
                <w:szCs w:val="22"/>
              </w:rPr>
              <w:t>4</w:t>
            </w:r>
          </w:p>
        </w:tc>
        <w:tc>
          <w:tcPr>
            <w:tcW w:w="278" w:type="pct"/>
            <w:shd w:val="clear" w:color="auto" w:fill="auto"/>
            <w:vAlign w:val="center"/>
          </w:tcPr>
          <w:p w14:paraId="5E166E04" w14:textId="59FE7A11" w:rsidR="00825A73" w:rsidRPr="009506B8" w:rsidRDefault="00825A73" w:rsidP="007C3621">
            <w:pPr>
              <w:spacing w:line="276" w:lineRule="auto"/>
              <w:jc w:val="center"/>
              <w:rPr>
                <w:sz w:val="22"/>
                <w:szCs w:val="22"/>
              </w:rPr>
            </w:pPr>
          </w:p>
        </w:tc>
        <w:tc>
          <w:tcPr>
            <w:tcW w:w="372" w:type="pct"/>
            <w:shd w:val="clear" w:color="auto" w:fill="auto"/>
            <w:vAlign w:val="center"/>
          </w:tcPr>
          <w:p w14:paraId="1D87895E" w14:textId="77777777" w:rsidR="00825A73" w:rsidRPr="009506B8" w:rsidRDefault="00825A73" w:rsidP="007C3621">
            <w:pPr>
              <w:spacing w:line="276" w:lineRule="auto"/>
              <w:ind w:hanging="7"/>
              <w:jc w:val="center"/>
              <w:rPr>
                <w:sz w:val="22"/>
                <w:szCs w:val="22"/>
              </w:rPr>
            </w:pPr>
            <w:r w:rsidRPr="009506B8">
              <w:rPr>
                <w:sz w:val="22"/>
                <w:szCs w:val="22"/>
              </w:rPr>
              <w:t>34</w:t>
            </w:r>
          </w:p>
        </w:tc>
        <w:tc>
          <w:tcPr>
            <w:tcW w:w="518" w:type="pct"/>
            <w:shd w:val="clear" w:color="auto" w:fill="auto"/>
            <w:vAlign w:val="center"/>
          </w:tcPr>
          <w:p w14:paraId="73AD9391" w14:textId="77777777" w:rsidR="00825A73" w:rsidRPr="009506B8" w:rsidRDefault="00827761" w:rsidP="007C3621">
            <w:pPr>
              <w:spacing w:line="276" w:lineRule="auto"/>
              <w:jc w:val="center"/>
              <w:rPr>
                <w:sz w:val="22"/>
                <w:szCs w:val="22"/>
              </w:rPr>
            </w:pPr>
            <w:r w:rsidRPr="009506B8">
              <w:rPr>
                <w:sz w:val="22"/>
                <w:szCs w:val="22"/>
              </w:rPr>
              <w:t>14</w:t>
            </w:r>
          </w:p>
        </w:tc>
        <w:tc>
          <w:tcPr>
            <w:tcW w:w="329" w:type="pct"/>
            <w:shd w:val="clear" w:color="auto" w:fill="auto"/>
            <w:vAlign w:val="center"/>
          </w:tcPr>
          <w:p w14:paraId="65031942"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42ECF548"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178AB21C" w14:textId="77777777" w:rsidR="00825A73" w:rsidRPr="009506B8" w:rsidRDefault="00825A73" w:rsidP="007C3621">
            <w:pPr>
              <w:spacing w:line="276" w:lineRule="auto"/>
              <w:jc w:val="center"/>
              <w:rPr>
                <w:sz w:val="22"/>
                <w:szCs w:val="22"/>
              </w:rPr>
            </w:pPr>
            <w:r w:rsidRPr="009506B8">
              <w:rPr>
                <w:sz w:val="22"/>
                <w:szCs w:val="22"/>
              </w:rPr>
              <w:t>2</w:t>
            </w:r>
          </w:p>
        </w:tc>
        <w:tc>
          <w:tcPr>
            <w:tcW w:w="571" w:type="pct"/>
            <w:shd w:val="clear" w:color="auto" w:fill="auto"/>
            <w:vAlign w:val="center"/>
          </w:tcPr>
          <w:p w14:paraId="3EDFA5AD" w14:textId="11EC5102" w:rsidR="00825A73" w:rsidRPr="009506B8" w:rsidRDefault="004503AE" w:rsidP="007C3621">
            <w:pPr>
              <w:spacing w:line="276" w:lineRule="auto"/>
              <w:jc w:val="center"/>
              <w:rPr>
                <w:sz w:val="22"/>
                <w:szCs w:val="22"/>
              </w:rPr>
            </w:pPr>
            <w:r w:rsidRPr="009506B8">
              <w:rPr>
                <w:sz w:val="22"/>
                <w:szCs w:val="22"/>
              </w:rPr>
              <w:t>1</w:t>
            </w:r>
          </w:p>
        </w:tc>
      </w:tr>
      <w:tr w:rsidR="009506B8" w:rsidRPr="009506B8" w14:paraId="242D981F" w14:textId="77777777" w:rsidTr="00BC11DF">
        <w:trPr>
          <w:jc w:val="center"/>
        </w:trPr>
        <w:tc>
          <w:tcPr>
            <w:tcW w:w="485" w:type="pct"/>
            <w:shd w:val="clear" w:color="auto" w:fill="auto"/>
          </w:tcPr>
          <w:p w14:paraId="50218010" w14:textId="77777777" w:rsidR="00825A73" w:rsidRPr="009506B8" w:rsidRDefault="00825A73" w:rsidP="007C3621">
            <w:pPr>
              <w:suppressAutoHyphens/>
              <w:spacing w:line="276" w:lineRule="auto"/>
              <w:ind w:firstLine="29"/>
              <w:jc w:val="both"/>
              <w:rPr>
                <w:b/>
                <w:sz w:val="22"/>
                <w:szCs w:val="22"/>
              </w:rPr>
            </w:pPr>
            <w:r w:rsidRPr="009506B8">
              <w:rPr>
                <w:b/>
                <w:sz w:val="22"/>
                <w:szCs w:val="22"/>
              </w:rPr>
              <w:t>ОП.00</w:t>
            </w:r>
          </w:p>
        </w:tc>
        <w:tc>
          <w:tcPr>
            <w:tcW w:w="945" w:type="pct"/>
            <w:shd w:val="clear" w:color="auto" w:fill="auto"/>
          </w:tcPr>
          <w:p w14:paraId="303AD575" w14:textId="77777777" w:rsidR="00825A73" w:rsidRPr="009506B8" w:rsidRDefault="00825A73" w:rsidP="007C3621">
            <w:pPr>
              <w:suppressAutoHyphens/>
              <w:spacing w:line="276" w:lineRule="auto"/>
              <w:jc w:val="both"/>
              <w:rPr>
                <w:b/>
                <w:sz w:val="22"/>
                <w:szCs w:val="22"/>
              </w:rPr>
            </w:pPr>
            <w:r w:rsidRPr="009506B8">
              <w:rPr>
                <w:b/>
                <w:sz w:val="22"/>
                <w:szCs w:val="22"/>
              </w:rPr>
              <w:t>Общепрофессиональный цикл</w:t>
            </w:r>
          </w:p>
        </w:tc>
        <w:tc>
          <w:tcPr>
            <w:tcW w:w="305" w:type="pct"/>
            <w:shd w:val="clear" w:color="auto" w:fill="auto"/>
            <w:vAlign w:val="center"/>
          </w:tcPr>
          <w:p w14:paraId="5C1BB5B4" w14:textId="77777777" w:rsidR="00825A73" w:rsidRPr="009506B8" w:rsidRDefault="00825A73" w:rsidP="007C3621">
            <w:pPr>
              <w:spacing w:line="276" w:lineRule="auto"/>
              <w:ind w:hanging="5"/>
              <w:jc w:val="center"/>
              <w:rPr>
                <w:b/>
                <w:sz w:val="22"/>
                <w:szCs w:val="22"/>
              </w:rPr>
            </w:pPr>
            <w:r w:rsidRPr="009506B8">
              <w:rPr>
                <w:b/>
                <w:sz w:val="22"/>
                <w:szCs w:val="22"/>
              </w:rPr>
              <w:t>468</w:t>
            </w:r>
          </w:p>
        </w:tc>
        <w:tc>
          <w:tcPr>
            <w:tcW w:w="244" w:type="pct"/>
            <w:shd w:val="clear" w:color="auto" w:fill="auto"/>
            <w:vAlign w:val="center"/>
          </w:tcPr>
          <w:p w14:paraId="2E16B02E" w14:textId="7A56529C" w:rsidR="00825A73" w:rsidRPr="009506B8" w:rsidRDefault="00C373E6" w:rsidP="007C3621">
            <w:pPr>
              <w:spacing w:line="276" w:lineRule="auto"/>
              <w:jc w:val="center"/>
              <w:rPr>
                <w:sz w:val="22"/>
                <w:szCs w:val="22"/>
              </w:rPr>
            </w:pPr>
            <w:r w:rsidRPr="009506B8">
              <w:rPr>
                <w:sz w:val="22"/>
                <w:szCs w:val="22"/>
              </w:rPr>
              <w:t>290</w:t>
            </w:r>
          </w:p>
        </w:tc>
        <w:tc>
          <w:tcPr>
            <w:tcW w:w="278" w:type="pct"/>
            <w:shd w:val="clear" w:color="auto" w:fill="auto"/>
            <w:vAlign w:val="center"/>
          </w:tcPr>
          <w:p w14:paraId="37719CDE" w14:textId="77777777" w:rsidR="00825A73" w:rsidRPr="009506B8" w:rsidRDefault="00825A73" w:rsidP="007C3621">
            <w:pPr>
              <w:spacing w:line="276" w:lineRule="auto"/>
              <w:jc w:val="center"/>
              <w:rPr>
                <w:b/>
                <w:sz w:val="22"/>
                <w:szCs w:val="22"/>
              </w:rPr>
            </w:pPr>
            <w:r w:rsidRPr="009506B8">
              <w:rPr>
                <w:b/>
                <w:sz w:val="22"/>
                <w:szCs w:val="22"/>
              </w:rPr>
              <w:t>12</w:t>
            </w:r>
          </w:p>
        </w:tc>
        <w:tc>
          <w:tcPr>
            <w:tcW w:w="372" w:type="pct"/>
            <w:shd w:val="clear" w:color="auto" w:fill="auto"/>
            <w:vAlign w:val="center"/>
          </w:tcPr>
          <w:p w14:paraId="1C9BC76B" w14:textId="37B98E26" w:rsidR="00825A73" w:rsidRPr="009506B8" w:rsidRDefault="00825A73" w:rsidP="007C3621">
            <w:pPr>
              <w:spacing w:line="276" w:lineRule="auto"/>
              <w:jc w:val="center"/>
              <w:rPr>
                <w:b/>
                <w:sz w:val="22"/>
                <w:szCs w:val="22"/>
              </w:rPr>
            </w:pPr>
            <w:r w:rsidRPr="009506B8">
              <w:rPr>
                <w:b/>
                <w:sz w:val="22"/>
                <w:szCs w:val="22"/>
              </w:rPr>
              <w:t>41</w:t>
            </w:r>
            <w:r w:rsidR="007347FD" w:rsidRPr="009506B8">
              <w:rPr>
                <w:b/>
                <w:sz w:val="22"/>
                <w:szCs w:val="22"/>
              </w:rPr>
              <w:t>4</w:t>
            </w:r>
          </w:p>
        </w:tc>
        <w:tc>
          <w:tcPr>
            <w:tcW w:w="518" w:type="pct"/>
            <w:shd w:val="clear" w:color="auto" w:fill="auto"/>
            <w:vAlign w:val="center"/>
          </w:tcPr>
          <w:p w14:paraId="1F3E1463" w14:textId="1E704D60" w:rsidR="00825A73" w:rsidRPr="009506B8" w:rsidRDefault="007347FD" w:rsidP="007C3621">
            <w:pPr>
              <w:spacing w:line="276" w:lineRule="auto"/>
              <w:jc w:val="center"/>
              <w:rPr>
                <w:sz w:val="22"/>
                <w:szCs w:val="22"/>
              </w:rPr>
            </w:pPr>
            <w:r w:rsidRPr="009506B8">
              <w:rPr>
                <w:sz w:val="22"/>
                <w:szCs w:val="22"/>
              </w:rPr>
              <w:t>204</w:t>
            </w:r>
          </w:p>
        </w:tc>
        <w:tc>
          <w:tcPr>
            <w:tcW w:w="329" w:type="pct"/>
            <w:shd w:val="clear" w:color="auto" w:fill="auto"/>
            <w:vAlign w:val="center"/>
          </w:tcPr>
          <w:p w14:paraId="2BA0DC81" w14:textId="085C45BC" w:rsidR="00825A73" w:rsidRPr="009506B8" w:rsidRDefault="007347FD" w:rsidP="007C3621">
            <w:pPr>
              <w:spacing w:line="276" w:lineRule="auto"/>
              <w:jc w:val="center"/>
              <w:rPr>
                <w:b/>
                <w:sz w:val="22"/>
                <w:szCs w:val="22"/>
              </w:rPr>
            </w:pPr>
            <w:r w:rsidRPr="009506B8">
              <w:rPr>
                <w:b/>
                <w:sz w:val="22"/>
                <w:szCs w:val="22"/>
              </w:rPr>
              <w:t>20</w:t>
            </w:r>
          </w:p>
        </w:tc>
        <w:tc>
          <w:tcPr>
            <w:tcW w:w="376" w:type="pct"/>
            <w:shd w:val="clear" w:color="auto" w:fill="auto"/>
            <w:vAlign w:val="center"/>
          </w:tcPr>
          <w:p w14:paraId="5537FFBA" w14:textId="77777777" w:rsidR="00825A73" w:rsidRPr="009506B8" w:rsidRDefault="00825A73" w:rsidP="007C3621">
            <w:pPr>
              <w:spacing w:line="276" w:lineRule="auto"/>
              <w:ind w:firstLine="709"/>
              <w:jc w:val="center"/>
              <w:rPr>
                <w:b/>
                <w:sz w:val="22"/>
                <w:szCs w:val="22"/>
              </w:rPr>
            </w:pPr>
          </w:p>
        </w:tc>
        <w:tc>
          <w:tcPr>
            <w:tcW w:w="575" w:type="pct"/>
            <w:shd w:val="clear" w:color="auto" w:fill="auto"/>
            <w:vAlign w:val="center"/>
          </w:tcPr>
          <w:p w14:paraId="605A6B9E" w14:textId="33E85475" w:rsidR="00825A73" w:rsidRPr="009506B8" w:rsidRDefault="00825A73" w:rsidP="007C3621">
            <w:pPr>
              <w:spacing w:line="276" w:lineRule="auto"/>
              <w:jc w:val="center"/>
              <w:rPr>
                <w:b/>
                <w:sz w:val="22"/>
                <w:szCs w:val="22"/>
              </w:rPr>
            </w:pPr>
            <w:r w:rsidRPr="009506B8">
              <w:rPr>
                <w:b/>
                <w:sz w:val="22"/>
                <w:szCs w:val="22"/>
              </w:rPr>
              <w:t>4</w:t>
            </w:r>
            <w:r w:rsidR="007347FD" w:rsidRPr="009506B8">
              <w:rPr>
                <w:b/>
                <w:sz w:val="22"/>
                <w:szCs w:val="22"/>
              </w:rPr>
              <w:t>2</w:t>
            </w:r>
          </w:p>
        </w:tc>
        <w:tc>
          <w:tcPr>
            <w:tcW w:w="571" w:type="pct"/>
            <w:shd w:val="clear" w:color="auto" w:fill="auto"/>
            <w:vAlign w:val="center"/>
          </w:tcPr>
          <w:p w14:paraId="07DF7F91" w14:textId="77777777" w:rsidR="00825A73" w:rsidRPr="009506B8" w:rsidRDefault="00825A73" w:rsidP="007C3621">
            <w:pPr>
              <w:spacing w:line="276" w:lineRule="auto"/>
              <w:jc w:val="center"/>
              <w:rPr>
                <w:b/>
                <w:sz w:val="22"/>
                <w:szCs w:val="22"/>
              </w:rPr>
            </w:pPr>
          </w:p>
        </w:tc>
      </w:tr>
      <w:tr w:rsidR="009506B8" w:rsidRPr="009506B8" w14:paraId="4792880D" w14:textId="77777777" w:rsidTr="00BC11DF">
        <w:trPr>
          <w:jc w:val="center"/>
        </w:trPr>
        <w:tc>
          <w:tcPr>
            <w:tcW w:w="485" w:type="pct"/>
            <w:shd w:val="clear" w:color="auto" w:fill="auto"/>
          </w:tcPr>
          <w:p w14:paraId="0431AAD1" w14:textId="77777777" w:rsidR="00825A73" w:rsidRPr="009506B8" w:rsidRDefault="00825A73" w:rsidP="007C3621">
            <w:pPr>
              <w:suppressAutoHyphens/>
              <w:spacing w:line="276" w:lineRule="auto"/>
              <w:ind w:firstLine="29"/>
              <w:jc w:val="both"/>
              <w:rPr>
                <w:sz w:val="22"/>
                <w:szCs w:val="22"/>
              </w:rPr>
            </w:pPr>
            <w:r w:rsidRPr="009506B8">
              <w:rPr>
                <w:sz w:val="22"/>
                <w:szCs w:val="22"/>
              </w:rPr>
              <w:t>ОП.01</w:t>
            </w:r>
          </w:p>
        </w:tc>
        <w:tc>
          <w:tcPr>
            <w:tcW w:w="945" w:type="pct"/>
            <w:shd w:val="clear" w:color="auto" w:fill="auto"/>
          </w:tcPr>
          <w:p w14:paraId="0072C755" w14:textId="77777777" w:rsidR="00825A73" w:rsidRPr="009506B8" w:rsidRDefault="00825A73" w:rsidP="007C3621">
            <w:pPr>
              <w:suppressAutoHyphens/>
              <w:spacing w:line="276" w:lineRule="auto"/>
              <w:jc w:val="both"/>
              <w:rPr>
                <w:sz w:val="22"/>
                <w:szCs w:val="22"/>
              </w:rPr>
            </w:pPr>
            <w:r w:rsidRPr="009506B8">
              <w:rPr>
                <w:sz w:val="22"/>
                <w:szCs w:val="22"/>
              </w:rPr>
              <w:t>Экономика организации</w:t>
            </w:r>
          </w:p>
        </w:tc>
        <w:tc>
          <w:tcPr>
            <w:tcW w:w="305" w:type="pct"/>
            <w:shd w:val="clear" w:color="auto" w:fill="auto"/>
            <w:vAlign w:val="center"/>
          </w:tcPr>
          <w:p w14:paraId="4E55AC38" w14:textId="77777777" w:rsidR="00825A73" w:rsidRPr="009506B8" w:rsidRDefault="00825A73" w:rsidP="007C3621">
            <w:pPr>
              <w:spacing w:line="276" w:lineRule="auto"/>
              <w:ind w:hanging="7"/>
              <w:jc w:val="center"/>
              <w:rPr>
                <w:sz w:val="22"/>
                <w:szCs w:val="22"/>
              </w:rPr>
            </w:pPr>
            <w:r w:rsidRPr="009506B8">
              <w:rPr>
                <w:b/>
                <w:sz w:val="22"/>
                <w:szCs w:val="22"/>
              </w:rPr>
              <w:t>74</w:t>
            </w:r>
          </w:p>
        </w:tc>
        <w:tc>
          <w:tcPr>
            <w:tcW w:w="244" w:type="pct"/>
            <w:shd w:val="clear" w:color="auto" w:fill="auto"/>
            <w:vAlign w:val="center"/>
          </w:tcPr>
          <w:p w14:paraId="47BCBDDB" w14:textId="77777777" w:rsidR="00825A73" w:rsidRPr="009506B8" w:rsidRDefault="00825A73" w:rsidP="007C3621">
            <w:pPr>
              <w:spacing w:line="276" w:lineRule="auto"/>
              <w:jc w:val="center"/>
              <w:rPr>
                <w:sz w:val="22"/>
                <w:szCs w:val="22"/>
              </w:rPr>
            </w:pPr>
            <w:r w:rsidRPr="009506B8">
              <w:rPr>
                <w:sz w:val="22"/>
                <w:szCs w:val="22"/>
              </w:rPr>
              <w:t>36</w:t>
            </w:r>
          </w:p>
        </w:tc>
        <w:tc>
          <w:tcPr>
            <w:tcW w:w="278" w:type="pct"/>
            <w:shd w:val="clear" w:color="auto" w:fill="auto"/>
            <w:vAlign w:val="center"/>
          </w:tcPr>
          <w:p w14:paraId="2ECC53E0" w14:textId="77777777" w:rsidR="00825A73" w:rsidRPr="009506B8" w:rsidRDefault="00825A73" w:rsidP="007C3621">
            <w:pPr>
              <w:spacing w:line="276" w:lineRule="auto"/>
              <w:ind w:hanging="7"/>
              <w:jc w:val="center"/>
              <w:rPr>
                <w:b/>
                <w:sz w:val="22"/>
                <w:szCs w:val="22"/>
              </w:rPr>
            </w:pPr>
            <w:r w:rsidRPr="009506B8">
              <w:rPr>
                <w:b/>
                <w:sz w:val="22"/>
                <w:szCs w:val="22"/>
              </w:rPr>
              <w:t>6</w:t>
            </w:r>
          </w:p>
        </w:tc>
        <w:tc>
          <w:tcPr>
            <w:tcW w:w="372" w:type="pct"/>
            <w:shd w:val="clear" w:color="auto" w:fill="auto"/>
            <w:vAlign w:val="center"/>
          </w:tcPr>
          <w:p w14:paraId="6FBA7FA1" w14:textId="77777777" w:rsidR="00825A73" w:rsidRPr="009506B8" w:rsidRDefault="00825A73" w:rsidP="007C3621">
            <w:pPr>
              <w:spacing w:line="276" w:lineRule="auto"/>
              <w:ind w:hanging="7"/>
              <w:jc w:val="center"/>
              <w:rPr>
                <w:b/>
                <w:sz w:val="22"/>
                <w:szCs w:val="22"/>
              </w:rPr>
            </w:pPr>
            <w:r w:rsidRPr="009506B8">
              <w:rPr>
                <w:b/>
                <w:sz w:val="22"/>
                <w:szCs w:val="22"/>
              </w:rPr>
              <w:t>64</w:t>
            </w:r>
          </w:p>
        </w:tc>
        <w:tc>
          <w:tcPr>
            <w:tcW w:w="518" w:type="pct"/>
            <w:shd w:val="clear" w:color="auto" w:fill="auto"/>
            <w:vAlign w:val="center"/>
          </w:tcPr>
          <w:p w14:paraId="60BF39B9" w14:textId="77777777" w:rsidR="00825A73" w:rsidRPr="009506B8" w:rsidRDefault="00825A73" w:rsidP="007C3621">
            <w:pPr>
              <w:spacing w:line="276" w:lineRule="auto"/>
              <w:jc w:val="center"/>
              <w:rPr>
                <w:sz w:val="22"/>
                <w:szCs w:val="22"/>
              </w:rPr>
            </w:pPr>
            <w:r w:rsidRPr="009506B8">
              <w:rPr>
                <w:sz w:val="22"/>
                <w:szCs w:val="22"/>
              </w:rPr>
              <w:t>20</w:t>
            </w:r>
          </w:p>
        </w:tc>
        <w:tc>
          <w:tcPr>
            <w:tcW w:w="329" w:type="pct"/>
            <w:shd w:val="clear" w:color="auto" w:fill="auto"/>
            <w:vAlign w:val="center"/>
          </w:tcPr>
          <w:p w14:paraId="23166053" w14:textId="77777777" w:rsidR="00825A73" w:rsidRPr="009506B8" w:rsidRDefault="00825A73" w:rsidP="007C3621">
            <w:pPr>
              <w:spacing w:line="276" w:lineRule="auto"/>
              <w:jc w:val="center"/>
              <w:rPr>
                <w:sz w:val="22"/>
                <w:szCs w:val="22"/>
              </w:rPr>
            </w:pPr>
            <w:r w:rsidRPr="009506B8">
              <w:rPr>
                <w:sz w:val="22"/>
                <w:szCs w:val="22"/>
              </w:rPr>
              <w:t>20</w:t>
            </w:r>
          </w:p>
        </w:tc>
        <w:tc>
          <w:tcPr>
            <w:tcW w:w="376" w:type="pct"/>
            <w:shd w:val="clear" w:color="auto" w:fill="auto"/>
            <w:vAlign w:val="center"/>
          </w:tcPr>
          <w:p w14:paraId="2C7A1C22"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6395FEDE" w14:textId="77777777" w:rsidR="00825A73" w:rsidRPr="009506B8" w:rsidRDefault="00825A73" w:rsidP="007C3621">
            <w:pPr>
              <w:spacing w:line="276" w:lineRule="auto"/>
              <w:ind w:hanging="7"/>
              <w:jc w:val="center"/>
              <w:rPr>
                <w:b/>
                <w:sz w:val="22"/>
                <w:szCs w:val="22"/>
              </w:rPr>
            </w:pPr>
            <w:r w:rsidRPr="009506B8">
              <w:rPr>
                <w:b/>
                <w:sz w:val="22"/>
                <w:szCs w:val="22"/>
              </w:rPr>
              <w:t>4</w:t>
            </w:r>
          </w:p>
        </w:tc>
        <w:tc>
          <w:tcPr>
            <w:tcW w:w="571" w:type="pct"/>
            <w:shd w:val="clear" w:color="auto" w:fill="auto"/>
            <w:vAlign w:val="center"/>
          </w:tcPr>
          <w:p w14:paraId="0C5F8589" w14:textId="0836042C" w:rsidR="00825A73" w:rsidRPr="009506B8" w:rsidRDefault="006F607C" w:rsidP="007C3621">
            <w:pPr>
              <w:spacing w:line="276" w:lineRule="auto"/>
              <w:ind w:firstLine="12"/>
              <w:jc w:val="center"/>
              <w:rPr>
                <w:sz w:val="22"/>
                <w:szCs w:val="22"/>
              </w:rPr>
            </w:pPr>
            <w:r w:rsidRPr="009506B8">
              <w:rPr>
                <w:sz w:val="22"/>
                <w:szCs w:val="22"/>
              </w:rPr>
              <w:t>1</w:t>
            </w:r>
          </w:p>
        </w:tc>
      </w:tr>
      <w:tr w:rsidR="009506B8" w:rsidRPr="009506B8" w14:paraId="1C6148AA" w14:textId="77777777" w:rsidTr="00BC11DF">
        <w:trPr>
          <w:jc w:val="center"/>
        </w:trPr>
        <w:tc>
          <w:tcPr>
            <w:tcW w:w="485" w:type="pct"/>
            <w:shd w:val="clear" w:color="auto" w:fill="auto"/>
          </w:tcPr>
          <w:p w14:paraId="5B7A25CD" w14:textId="77777777" w:rsidR="00825A73" w:rsidRPr="009506B8" w:rsidRDefault="00825A73" w:rsidP="007C3621">
            <w:pPr>
              <w:suppressAutoHyphens/>
              <w:spacing w:line="276" w:lineRule="auto"/>
              <w:ind w:firstLine="29"/>
              <w:jc w:val="both"/>
              <w:rPr>
                <w:sz w:val="22"/>
                <w:szCs w:val="22"/>
              </w:rPr>
            </w:pPr>
            <w:r w:rsidRPr="009506B8">
              <w:rPr>
                <w:sz w:val="22"/>
                <w:szCs w:val="22"/>
              </w:rPr>
              <w:t>ОП.02</w:t>
            </w:r>
          </w:p>
        </w:tc>
        <w:tc>
          <w:tcPr>
            <w:tcW w:w="945" w:type="pct"/>
            <w:shd w:val="clear" w:color="auto" w:fill="auto"/>
          </w:tcPr>
          <w:p w14:paraId="78090375" w14:textId="77777777" w:rsidR="00825A73" w:rsidRPr="009506B8" w:rsidRDefault="00825A73" w:rsidP="007C3621">
            <w:pPr>
              <w:suppressAutoHyphens/>
              <w:spacing w:line="276" w:lineRule="auto"/>
              <w:rPr>
                <w:sz w:val="22"/>
                <w:szCs w:val="22"/>
              </w:rPr>
            </w:pPr>
            <w:r w:rsidRPr="009506B8">
              <w:rPr>
                <w:sz w:val="22"/>
                <w:szCs w:val="22"/>
              </w:rPr>
              <w:t>Финансы, денежное обращение и кредит</w:t>
            </w:r>
          </w:p>
        </w:tc>
        <w:tc>
          <w:tcPr>
            <w:tcW w:w="305" w:type="pct"/>
            <w:shd w:val="clear" w:color="auto" w:fill="auto"/>
            <w:vAlign w:val="center"/>
          </w:tcPr>
          <w:p w14:paraId="0CD6A57B" w14:textId="77777777" w:rsidR="00825A73" w:rsidRPr="009506B8" w:rsidRDefault="00825A73" w:rsidP="007C3621">
            <w:pPr>
              <w:spacing w:line="276" w:lineRule="auto"/>
              <w:ind w:hanging="7"/>
              <w:jc w:val="center"/>
              <w:rPr>
                <w:b/>
                <w:sz w:val="22"/>
                <w:szCs w:val="22"/>
              </w:rPr>
            </w:pPr>
            <w:r w:rsidRPr="009506B8">
              <w:rPr>
                <w:b/>
                <w:sz w:val="22"/>
                <w:szCs w:val="22"/>
              </w:rPr>
              <w:t>42</w:t>
            </w:r>
          </w:p>
        </w:tc>
        <w:tc>
          <w:tcPr>
            <w:tcW w:w="244" w:type="pct"/>
            <w:shd w:val="clear" w:color="auto" w:fill="auto"/>
            <w:vAlign w:val="center"/>
          </w:tcPr>
          <w:p w14:paraId="21970A78" w14:textId="77777777" w:rsidR="00825A73" w:rsidRPr="009506B8" w:rsidRDefault="00827761" w:rsidP="007C3621">
            <w:pPr>
              <w:spacing w:line="276" w:lineRule="auto"/>
              <w:jc w:val="center"/>
              <w:rPr>
                <w:sz w:val="22"/>
                <w:szCs w:val="22"/>
              </w:rPr>
            </w:pPr>
            <w:r w:rsidRPr="009506B8">
              <w:rPr>
                <w:sz w:val="22"/>
                <w:szCs w:val="22"/>
              </w:rPr>
              <w:t>20</w:t>
            </w:r>
          </w:p>
        </w:tc>
        <w:tc>
          <w:tcPr>
            <w:tcW w:w="278" w:type="pct"/>
            <w:shd w:val="clear" w:color="auto" w:fill="auto"/>
            <w:vAlign w:val="center"/>
          </w:tcPr>
          <w:p w14:paraId="3A796C92" w14:textId="0240642C" w:rsidR="00825A73" w:rsidRPr="009506B8" w:rsidRDefault="00825A73" w:rsidP="007C3621">
            <w:pPr>
              <w:spacing w:line="276" w:lineRule="auto"/>
              <w:jc w:val="center"/>
              <w:rPr>
                <w:sz w:val="22"/>
                <w:szCs w:val="22"/>
              </w:rPr>
            </w:pPr>
          </w:p>
        </w:tc>
        <w:tc>
          <w:tcPr>
            <w:tcW w:w="372" w:type="pct"/>
            <w:shd w:val="clear" w:color="auto" w:fill="auto"/>
            <w:vAlign w:val="center"/>
          </w:tcPr>
          <w:p w14:paraId="5F46E1BF" w14:textId="77777777" w:rsidR="00825A73" w:rsidRPr="009506B8" w:rsidRDefault="00825A73" w:rsidP="007C3621">
            <w:pPr>
              <w:spacing w:line="276" w:lineRule="auto"/>
              <w:ind w:hanging="7"/>
              <w:jc w:val="center"/>
              <w:rPr>
                <w:b/>
                <w:sz w:val="22"/>
                <w:szCs w:val="22"/>
              </w:rPr>
            </w:pPr>
            <w:r w:rsidRPr="009506B8">
              <w:rPr>
                <w:b/>
                <w:sz w:val="22"/>
                <w:szCs w:val="22"/>
              </w:rPr>
              <w:t>40</w:t>
            </w:r>
          </w:p>
        </w:tc>
        <w:tc>
          <w:tcPr>
            <w:tcW w:w="518" w:type="pct"/>
            <w:shd w:val="clear" w:color="auto" w:fill="auto"/>
            <w:vAlign w:val="center"/>
          </w:tcPr>
          <w:p w14:paraId="3D4F4BE1" w14:textId="77777777" w:rsidR="00825A73" w:rsidRPr="009506B8" w:rsidRDefault="00827761" w:rsidP="007C3621">
            <w:pPr>
              <w:spacing w:line="276" w:lineRule="auto"/>
              <w:jc w:val="center"/>
              <w:rPr>
                <w:sz w:val="22"/>
                <w:szCs w:val="22"/>
              </w:rPr>
            </w:pPr>
            <w:r w:rsidRPr="009506B8">
              <w:rPr>
                <w:sz w:val="22"/>
                <w:szCs w:val="22"/>
              </w:rPr>
              <w:t>14</w:t>
            </w:r>
          </w:p>
        </w:tc>
        <w:tc>
          <w:tcPr>
            <w:tcW w:w="329" w:type="pct"/>
            <w:shd w:val="clear" w:color="auto" w:fill="auto"/>
            <w:vAlign w:val="center"/>
          </w:tcPr>
          <w:p w14:paraId="261EDB5E"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08D27CD1"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0E0B2556" w14:textId="77777777" w:rsidR="00825A73" w:rsidRPr="009506B8" w:rsidRDefault="00825A73" w:rsidP="007C3621">
            <w:pPr>
              <w:spacing w:line="276" w:lineRule="auto"/>
              <w:ind w:hanging="7"/>
              <w:jc w:val="center"/>
              <w:rPr>
                <w:b/>
                <w:sz w:val="22"/>
                <w:szCs w:val="22"/>
              </w:rPr>
            </w:pPr>
            <w:r w:rsidRPr="009506B8">
              <w:rPr>
                <w:b/>
                <w:sz w:val="22"/>
                <w:szCs w:val="22"/>
              </w:rPr>
              <w:t>2</w:t>
            </w:r>
          </w:p>
        </w:tc>
        <w:tc>
          <w:tcPr>
            <w:tcW w:w="571" w:type="pct"/>
            <w:shd w:val="clear" w:color="auto" w:fill="auto"/>
            <w:vAlign w:val="center"/>
          </w:tcPr>
          <w:p w14:paraId="5CA40BB0" w14:textId="1FB0CBBF" w:rsidR="00825A73" w:rsidRPr="009506B8" w:rsidRDefault="006F607C" w:rsidP="007C3621">
            <w:pPr>
              <w:spacing w:line="276" w:lineRule="auto"/>
              <w:ind w:firstLine="12"/>
              <w:jc w:val="center"/>
              <w:rPr>
                <w:sz w:val="22"/>
                <w:szCs w:val="22"/>
              </w:rPr>
            </w:pPr>
            <w:r w:rsidRPr="009506B8">
              <w:rPr>
                <w:sz w:val="22"/>
                <w:szCs w:val="22"/>
              </w:rPr>
              <w:t>1</w:t>
            </w:r>
          </w:p>
        </w:tc>
      </w:tr>
      <w:tr w:rsidR="009506B8" w:rsidRPr="009506B8" w14:paraId="27708FEF" w14:textId="77777777" w:rsidTr="00BC11DF">
        <w:trPr>
          <w:jc w:val="center"/>
        </w:trPr>
        <w:tc>
          <w:tcPr>
            <w:tcW w:w="485" w:type="pct"/>
            <w:shd w:val="clear" w:color="auto" w:fill="auto"/>
          </w:tcPr>
          <w:p w14:paraId="5B2D608C" w14:textId="77777777" w:rsidR="00825A73" w:rsidRPr="009506B8" w:rsidRDefault="00825A73" w:rsidP="007C3621">
            <w:pPr>
              <w:suppressAutoHyphens/>
              <w:spacing w:line="276" w:lineRule="auto"/>
              <w:ind w:firstLine="29"/>
              <w:jc w:val="both"/>
              <w:rPr>
                <w:sz w:val="22"/>
                <w:szCs w:val="22"/>
              </w:rPr>
            </w:pPr>
            <w:r w:rsidRPr="009506B8">
              <w:rPr>
                <w:sz w:val="22"/>
                <w:szCs w:val="22"/>
              </w:rPr>
              <w:t>ОП.03</w:t>
            </w:r>
          </w:p>
        </w:tc>
        <w:tc>
          <w:tcPr>
            <w:tcW w:w="945" w:type="pct"/>
            <w:shd w:val="clear" w:color="auto" w:fill="auto"/>
          </w:tcPr>
          <w:p w14:paraId="76DDBCF0" w14:textId="77777777" w:rsidR="00825A73" w:rsidRPr="009506B8" w:rsidRDefault="00825A73" w:rsidP="007C3621">
            <w:pPr>
              <w:suppressAutoHyphens/>
              <w:spacing w:line="276" w:lineRule="auto"/>
              <w:rPr>
                <w:sz w:val="22"/>
                <w:szCs w:val="22"/>
              </w:rPr>
            </w:pPr>
            <w:r w:rsidRPr="009506B8">
              <w:rPr>
                <w:sz w:val="22"/>
                <w:szCs w:val="22"/>
              </w:rPr>
              <w:t>Налоги и налогообложение</w:t>
            </w:r>
          </w:p>
        </w:tc>
        <w:tc>
          <w:tcPr>
            <w:tcW w:w="305" w:type="pct"/>
            <w:shd w:val="clear" w:color="auto" w:fill="auto"/>
            <w:vAlign w:val="center"/>
          </w:tcPr>
          <w:p w14:paraId="33A63A79" w14:textId="77777777" w:rsidR="00825A73" w:rsidRPr="009506B8" w:rsidRDefault="00825A73" w:rsidP="007C3621">
            <w:pPr>
              <w:spacing w:line="276" w:lineRule="auto"/>
              <w:ind w:hanging="7"/>
              <w:jc w:val="center"/>
              <w:rPr>
                <w:b/>
                <w:sz w:val="22"/>
                <w:szCs w:val="22"/>
              </w:rPr>
            </w:pPr>
            <w:r w:rsidRPr="009506B8">
              <w:rPr>
                <w:b/>
                <w:sz w:val="22"/>
                <w:szCs w:val="22"/>
              </w:rPr>
              <w:t>42</w:t>
            </w:r>
          </w:p>
        </w:tc>
        <w:tc>
          <w:tcPr>
            <w:tcW w:w="244" w:type="pct"/>
            <w:shd w:val="clear" w:color="auto" w:fill="auto"/>
            <w:vAlign w:val="center"/>
          </w:tcPr>
          <w:p w14:paraId="0B1E1465" w14:textId="77777777" w:rsidR="00825A73" w:rsidRPr="009506B8" w:rsidRDefault="00827761" w:rsidP="007C3621">
            <w:pPr>
              <w:spacing w:line="276" w:lineRule="auto"/>
              <w:jc w:val="center"/>
              <w:rPr>
                <w:sz w:val="22"/>
                <w:szCs w:val="22"/>
              </w:rPr>
            </w:pPr>
            <w:r w:rsidRPr="009506B8">
              <w:rPr>
                <w:sz w:val="22"/>
                <w:szCs w:val="22"/>
              </w:rPr>
              <w:t>32</w:t>
            </w:r>
          </w:p>
        </w:tc>
        <w:tc>
          <w:tcPr>
            <w:tcW w:w="278" w:type="pct"/>
            <w:shd w:val="clear" w:color="auto" w:fill="auto"/>
            <w:vAlign w:val="center"/>
          </w:tcPr>
          <w:p w14:paraId="1C011167" w14:textId="77777777" w:rsidR="00825A73" w:rsidRPr="009506B8" w:rsidRDefault="00825A73" w:rsidP="007C3621">
            <w:pPr>
              <w:spacing w:line="276" w:lineRule="auto"/>
              <w:ind w:hanging="7"/>
              <w:jc w:val="center"/>
              <w:rPr>
                <w:b/>
                <w:sz w:val="22"/>
                <w:szCs w:val="22"/>
              </w:rPr>
            </w:pPr>
          </w:p>
        </w:tc>
        <w:tc>
          <w:tcPr>
            <w:tcW w:w="372" w:type="pct"/>
            <w:shd w:val="clear" w:color="auto" w:fill="auto"/>
            <w:vAlign w:val="center"/>
          </w:tcPr>
          <w:p w14:paraId="7005646C" w14:textId="77777777" w:rsidR="00825A73" w:rsidRPr="009506B8" w:rsidRDefault="00825A73" w:rsidP="007C3621">
            <w:pPr>
              <w:spacing w:line="276" w:lineRule="auto"/>
              <w:ind w:hanging="7"/>
              <w:jc w:val="center"/>
              <w:rPr>
                <w:b/>
                <w:sz w:val="22"/>
                <w:szCs w:val="22"/>
              </w:rPr>
            </w:pPr>
            <w:r w:rsidRPr="009506B8">
              <w:rPr>
                <w:b/>
                <w:sz w:val="22"/>
                <w:szCs w:val="22"/>
              </w:rPr>
              <w:t>38</w:t>
            </w:r>
          </w:p>
        </w:tc>
        <w:tc>
          <w:tcPr>
            <w:tcW w:w="518" w:type="pct"/>
            <w:shd w:val="clear" w:color="auto" w:fill="auto"/>
            <w:vAlign w:val="center"/>
          </w:tcPr>
          <w:p w14:paraId="19EA726E" w14:textId="77777777" w:rsidR="00825A73" w:rsidRPr="009506B8" w:rsidRDefault="00827761" w:rsidP="007C3621">
            <w:pPr>
              <w:spacing w:line="276" w:lineRule="auto"/>
              <w:jc w:val="center"/>
              <w:rPr>
                <w:sz w:val="22"/>
                <w:szCs w:val="22"/>
              </w:rPr>
            </w:pPr>
            <w:r w:rsidRPr="009506B8">
              <w:rPr>
                <w:sz w:val="22"/>
                <w:szCs w:val="22"/>
              </w:rPr>
              <w:t>18</w:t>
            </w:r>
          </w:p>
        </w:tc>
        <w:tc>
          <w:tcPr>
            <w:tcW w:w="329" w:type="pct"/>
            <w:shd w:val="clear" w:color="auto" w:fill="auto"/>
            <w:vAlign w:val="center"/>
          </w:tcPr>
          <w:p w14:paraId="5234AEB7"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4A1F8AA1"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37162EC3" w14:textId="77777777" w:rsidR="00825A73" w:rsidRPr="009506B8" w:rsidRDefault="00825A73" w:rsidP="007C3621">
            <w:pPr>
              <w:spacing w:line="276" w:lineRule="auto"/>
              <w:ind w:hanging="7"/>
              <w:jc w:val="center"/>
              <w:rPr>
                <w:b/>
                <w:sz w:val="22"/>
                <w:szCs w:val="22"/>
              </w:rPr>
            </w:pPr>
            <w:r w:rsidRPr="009506B8">
              <w:rPr>
                <w:b/>
                <w:sz w:val="22"/>
                <w:szCs w:val="22"/>
              </w:rPr>
              <w:t>4</w:t>
            </w:r>
          </w:p>
        </w:tc>
        <w:tc>
          <w:tcPr>
            <w:tcW w:w="571" w:type="pct"/>
            <w:shd w:val="clear" w:color="auto" w:fill="auto"/>
            <w:vAlign w:val="center"/>
          </w:tcPr>
          <w:p w14:paraId="690CB45F" w14:textId="31EC8076" w:rsidR="00825A73" w:rsidRPr="009506B8" w:rsidRDefault="004503AE" w:rsidP="007C3621">
            <w:pPr>
              <w:spacing w:line="276" w:lineRule="auto"/>
              <w:ind w:firstLine="12"/>
              <w:jc w:val="center"/>
              <w:rPr>
                <w:sz w:val="22"/>
                <w:szCs w:val="22"/>
              </w:rPr>
            </w:pPr>
            <w:r w:rsidRPr="009506B8">
              <w:rPr>
                <w:sz w:val="22"/>
                <w:szCs w:val="22"/>
              </w:rPr>
              <w:t>1</w:t>
            </w:r>
          </w:p>
        </w:tc>
      </w:tr>
      <w:tr w:rsidR="009506B8" w:rsidRPr="009506B8" w14:paraId="0A75AEF4" w14:textId="77777777" w:rsidTr="00BC11DF">
        <w:trPr>
          <w:jc w:val="center"/>
        </w:trPr>
        <w:tc>
          <w:tcPr>
            <w:tcW w:w="485" w:type="pct"/>
            <w:shd w:val="clear" w:color="auto" w:fill="auto"/>
          </w:tcPr>
          <w:p w14:paraId="244E7B20" w14:textId="77777777" w:rsidR="00825A73" w:rsidRPr="009506B8" w:rsidRDefault="00825A73" w:rsidP="007C3621">
            <w:pPr>
              <w:suppressAutoHyphens/>
              <w:spacing w:line="276" w:lineRule="auto"/>
              <w:ind w:firstLine="29"/>
              <w:jc w:val="both"/>
              <w:rPr>
                <w:sz w:val="22"/>
                <w:szCs w:val="22"/>
              </w:rPr>
            </w:pPr>
            <w:r w:rsidRPr="009506B8">
              <w:rPr>
                <w:sz w:val="22"/>
                <w:szCs w:val="22"/>
              </w:rPr>
              <w:t>ОП.04</w:t>
            </w:r>
          </w:p>
        </w:tc>
        <w:tc>
          <w:tcPr>
            <w:tcW w:w="945" w:type="pct"/>
            <w:shd w:val="clear" w:color="auto" w:fill="auto"/>
          </w:tcPr>
          <w:p w14:paraId="71D6300C" w14:textId="77777777" w:rsidR="00825A73" w:rsidRPr="009506B8" w:rsidRDefault="00825A73" w:rsidP="007C3621">
            <w:pPr>
              <w:suppressAutoHyphens/>
              <w:spacing w:line="276" w:lineRule="auto"/>
              <w:rPr>
                <w:sz w:val="22"/>
                <w:szCs w:val="22"/>
              </w:rPr>
            </w:pPr>
            <w:r w:rsidRPr="009506B8">
              <w:rPr>
                <w:sz w:val="22"/>
                <w:szCs w:val="22"/>
              </w:rPr>
              <w:t>Основы бухгалтерского учета</w:t>
            </w:r>
          </w:p>
        </w:tc>
        <w:tc>
          <w:tcPr>
            <w:tcW w:w="305" w:type="pct"/>
            <w:shd w:val="clear" w:color="auto" w:fill="auto"/>
            <w:vAlign w:val="center"/>
          </w:tcPr>
          <w:p w14:paraId="40FE29C1" w14:textId="77777777" w:rsidR="00825A73" w:rsidRPr="009506B8" w:rsidRDefault="00825A73" w:rsidP="007C3621">
            <w:pPr>
              <w:spacing w:line="276" w:lineRule="auto"/>
              <w:ind w:hanging="7"/>
              <w:jc w:val="center"/>
              <w:rPr>
                <w:b/>
                <w:sz w:val="22"/>
                <w:szCs w:val="22"/>
              </w:rPr>
            </w:pPr>
            <w:r w:rsidRPr="009506B8">
              <w:rPr>
                <w:b/>
                <w:sz w:val="22"/>
                <w:szCs w:val="22"/>
              </w:rPr>
              <w:t>48</w:t>
            </w:r>
          </w:p>
        </w:tc>
        <w:tc>
          <w:tcPr>
            <w:tcW w:w="244" w:type="pct"/>
            <w:shd w:val="clear" w:color="auto" w:fill="auto"/>
            <w:vAlign w:val="center"/>
          </w:tcPr>
          <w:p w14:paraId="7194B271" w14:textId="77777777" w:rsidR="00825A73" w:rsidRPr="009506B8" w:rsidRDefault="00825A73" w:rsidP="007C3621">
            <w:pPr>
              <w:spacing w:line="276" w:lineRule="auto"/>
              <w:jc w:val="center"/>
              <w:rPr>
                <w:sz w:val="22"/>
                <w:szCs w:val="22"/>
              </w:rPr>
            </w:pPr>
            <w:r w:rsidRPr="009506B8">
              <w:rPr>
                <w:sz w:val="22"/>
                <w:szCs w:val="22"/>
              </w:rPr>
              <w:t>28</w:t>
            </w:r>
          </w:p>
        </w:tc>
        <w:tc>
          <w:tcPr>
            <w:tcW w:w="278" w:type="pct"/>
            <w:shd w:val="clear" w:color="auto" w:fill="auto"/>
            <w:vAlign w:val="center"/>
          </w:tcPr>
          <w:p w14:paraId="708E9761" w14:textId="77777777" w:rsidR="00825A73" w:rsidRPr="009506B8" w:rsidRDefault="00825A73" w:rsidP="007C3621">
            <w:pPr>
              <w:spacing w:line="276" w:lineRule="auto"/>
              <w:jc w:val="center"/>
              <w:rPr>
                <w:sz w:val="22"/>
                <w:szCs w:val="22"/>
              </w:rPr>
            </w:pPr>
            <w:r w:rsidRPr="009506B8">
              <w:rPr>
                <w:b/>
                <w:sz w:val="22"/>
                <w:szCs w:val="22"/>
              </w:rPr>
              <w:t>6</w:t>
            </w:r>
          </w:p>
        </w:tc>
        <w:tc>
          <w:tcPr>
            <w:tcW w:w="372" w:type="pct"/>
            <w:shd w:val="clear" w:color="auto" w:fill="auto"/>
            <w:vAlign w:val="center"/>
          </w:tcPr>
          <w:p w14:paraId="295247AB" w14:textId="77777777" w:rsidR="00825A73" w:rsidRPr="009506B8" w:rsidRDefault="00825A73" w:rsidP="007C3621">
            <w:pPr>
              <w:spacing w:line="276" w:lineRule="auto"/>
              <w:ind w:hanging="7"/>
              <w:jc w:val="center"/>
              <w:rPr>
                <w:b/>
                <w:sz w:val="22"/>
                <w:szCs w:val="22"/>
              </w:rPr>
            </w:pPr>
            <w:r w:rsidRPr="009506B8">
              <w:rPr>
                <w:b/>
                <w:sz w:val="22"/>
                <w:szCs w:val="22"/>
              </w:rPr>
              <w:t>38</w:t>
            </w:r>
          </w:p>
        </w:tc>
        <w:tc>
          <w:tcPr>
            <w:tcW w:w="518" w:type="pct"/>
            <w:shd w:val="clear" w:color="auto" w:fill="auto"/>
            <w:vAlign w:val="center"/>
          </w:tcPr>
          <w:p w14:paraId="54944675" w14:textId="77777777" w:rsidR="00825A73" w:rsidRPr="009506B8" w:rsidRDefault="00825A73" w:rsidP="007C3621">
            <w:pPr>
              <w:spacing w:line="276" w:lineRule="auto"/>
              <w:jc w:val="center"/>
              <w:rPr>
                <w:sz w:val="22"/>
                <w:szCs w:val="22"/>
              </w:rPr>
            </w:pPr>
            <w:r w:rsidRPr="009506B8">
              <w:rPr>
                <w:sz w:val="22"/>
                <w:szCs w:val="22"/>
              </w:rPr>
              <w:t>20</w:t>
            </w:r>
          </w:p>
        </w:tc>
        <w:tc>
          <w:tcPr>
            <w:tcW w:w="329" w:type="pct"/>
            <w:shd w:val="clear" w:color="auto" w:fill="auto"/>
            <w:vAlign w:val="center"/>
          </w:tcPr>
          <w:p w14:paraId="575FE074"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143295D7"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73AB0875" w14:textId="77777777" w:rsidR="00825A73" w:rsidRPr="009506B8" w:rsidRDefault="00825A73" w:rsidP="007C3621">
            <w:pPr>
              <w:spacing w:line="276" w:lineRule="auto"/>
              <w:ind w:hanging="7"/>
              <w:jc w:val="center"/>
              <w:rPr>
                <w:b/>
                <w:sz w:val="22"/>
                <w:szCs w:val="22"/>
              </w:rPr>
            </w:pPr>
            <w:r w:rsidRPr="009506B8">
              <w:rPr>
                <w:b/>
                <w:sz w:val="22"/>
                <w:szCs w:val="22"/>
              </w:rPr>
              <w:t>4</w:t>
            </w:r>
          </w:p>
        </w:tc>
        <w:tc>
          <w:tcPr>
            <w:tcW w:w="571" w:type="pct"/>
            <w:shd w:val="clear" w:color="auto" w:fill="auto"/>
            <w:vAlign w:val="center"/>
          </w:tcPr>
          <w:p w14:paraId="037068EB" w14:textId="5C851A67" w:rsidR="00825A73" w:rsidRPr="009506B8" w:rsidRDefault="006F607C" w:rsidP="007C3621">
            <w:pPr>
              <w:spacing w:line="276" w:lineRule="auto"/>
              <w:ind w:firstLine="12"/>
              <w:jc w:val="center"/>
              <w:rPr>
                <w:sz w:val="22"/>
                <w:szCs w:val="22"/>
              </w:rPr>
            </w:pPr>
            <w:r w:rsidRPr="009506B8">
              <w:rPr>
                <w:sz w:val="22"/>
                <w:szCs w:val="22"/>
              </w:rPr>
              <w:t>1</w:t>
            </w:r>
          </w:p>
        </w:tc>
      </w:tr>
      <w:tr w:rsidR="009506B8" w:rsidRPr="009506B8" w14:paraId="48322CDB" w14:textId="77777777" w:rsidTr="00BC11DF">
        <w:trPr>
          <w:jc w:val="center"/>
        </w:trPr>
        <w:tc>
          <w:tcPr>
            <w:tcW w:w="485" w:type="pct"/>
            <w:shd w:val="clear" w:color="auto" w:fill="auto"/>
          </w:tcPr>
          <w:p w14:paraId="5FC5873A" w14:textId="77777777" w:rsidR="00825A73" w:rsidRPr="009506B8" w:rsidRDefault="00825A73" w:rsidP="007C3621">
            <w:pPr>
              <w:suppressAutoHyphens/>
              <w:spacing w:line="276" w:lineRule="auto"/>
              <w:ind w:firstLine="29"/>
              <w:jc w:val="both"/>
              <w:rPr>
                <w:sz w:val="22"/>
                <w:szCs w:val="22"/>
              </w:rPr>
            </w:pPr>
            <w:r w:rsidRPr="009506B8">
              <w:rPr>
                <w:sz w:val="22"/>
                <w:szCs w:val="22"/>
              </w:rPr>
              <w:t>ОП.05</w:t>
            </w:r>
          </w:p>
        </w:tc>
        <w:tc>
          <w:tcPr>
            <w:tcW w:w="945" w:type="pct"/>
            <w:shd w:val="clear" w:color="auto" w:fill="auto"/>
          </w:tcPr>
          <w:p w14:paraId="37E1ABF0" w14:textId="77777777" w:rsidR="00825A73" w:rsidRPr="009506B8" w:rsidRDefault="00825A73" w:rsidP="007C3621">
            <w:pPr>
              <w:suppressAutoHyphens/>
              <w:spacing w:line="276" w:lineRule="auto"/>
              <w:rPr>
                <w:sz w:val="22"/>
                <w:szCs w:val="22"/>
              </w:rPr>
            </w:pPr>
            <w:r w:rsidRPr="009506B8">
              <w:rPr>
                <w:sz w:val="22"/>
                <w:szCs w:val="22"/>
              </w:rPr>
              <w:t>Аудит</w:t>
            </w:r>
          </w:p>
        </w:tc>
        <w:tc>
          <w:tcPr>
            <w:tcW w:w="305" w:type="pct"/>
            <w:shd w:val="clear" w:color="auto" w:fill="auto"/>
            <w:vAlign w:val="center"/>
          </w:tcPr>
          <w:p w14:paraId="678DF74B" w14:textId="77777777" w:rsidR="00825A73" w:rsidRPr="009506B8" w:rsidRDefault="00825A73" w:rsidP="007C3621">
            <w:pPr>
              <w:spacing w:line="276" w:lineRule="auto"/>
              <w:ind w:hanging="7"/>
              <w:jc w:val="center"/>
              <w:rPr>
                <w:b/>
                <w:sz w:val="22"/>
                <w:szCs w:val="22"/>
              </w:rPr>
            </w:pPr>
            <w:r w:rsidRPr="009506B8">
              <w:rPr>
                <w:b/>
                <w:sz w:val="22"/>
                <w:szCs w:val="22"/>
              </w:rPr>
              <w:t>42</w:t>
            </w:r>
          </w:p>
        </w:tc>
        <w:tc>
          <w:tcPr>
            <w:tcW w:w="244" w:type="pct"/>
            <w:shd w:val="clear" w:color="auto" w:fill="auto"/>
            <w:vAlign w:val="center"/>
          </w:tcPr>
          <w:p w14:paraId="4C54E1AB" w14:textId="77777777" w:rsidR="00825A73" w:rsidRPr="009506B8" w:rsidRDefault="00825A73" w:rsidP="007C3621">
            <w:pPr>
              <w:spacing w:line="276" w:lineRule="auto"/>
              <w:jc w:val="center"/>
              <w:rPr>
                <w:sz w:val="22"/>
                <w:szCs w:val="22"/>
              </w:rPr>
            </w:pPr>
            <w:r w:rsidRPr="009506B8">
              <w:rPr>
                <w:sz w:val="22"/>
                <w:szCs w:val="22"/>
              </w:rPr>
              <w:t>28</w:t>
            </w:r>
          </w:p>
        </w:tc>
        <w:tc>
          <w:tcPr>
            <w:tcW w:w="278" w:type="pct"/>
            <w:shd w:val="clear" w:color="auto" w:fill="auto"/>
            <w:vAlign w:val="center"/>
          </w:tcPr>
          <w:p w14:paraId="6F624CC3"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2927C768" w14:textId="77777777" w:rsidR="00825A73" w:rsidRPr="009506B8" w:rsidRDefault="00825A73" w:rsidP="007C3621">
            <w:pPr>
              <w:spacing w:line="276" w:lineRule="auto"/>
              <w:ind w:hanging="7"/>
              <w:jc w:val="center"/>
              <w:rPr>
                <w:b/>
                <w:sz w:val="22"/>
                <w:szCs w:val="22"/>
              </w:rPr>
            </w:pPr>
            <w:r w:rsidRPr="009506B8">
              <w:rPr>
                <w:b/>
                <w:sz w:val="22"/>
                <w:szCs w:val="22"/>
              </w:rPr>
              <w:t>38</w:t>
            </w:r>
          </w:p>
        </w:tc>
        <w:tc>
          <w:tcPr>
            <w:tcW w:w="518" w:type="pct"/>
            <w:shd w:val="clear" w:color="auto" w:fill="auto"/>
            <w:vAlign w:val="center"/>
          </w:tcPr>
          <w:p w14:paraId="7619B047" w14:textId="77777777" w:rsidR="00825A73" w:rsidRPr="009506B8" w:rsidRDefault="00825A73" w:rsidP="007C3621">
            <w:pPr>
              <w:spacing w:line="276" w:lineRule="auto"/>
              <w:jc w:val="center"/>
              <w:rPr>
                <w:sz w:val="22"/>
                <w:szCs w:val="22"/>
              </w:rPr>
            </w:pPr>
            <w:r w:rsidRPr="009506B8">
              <w:rPr>
                <w:sz w:val="22"/>
                <w:szCs w:val="22"/>
              </w:rPr>
              <w:t>18</w:t>
            </w:r>
          </w:p>
        </w:tc>
        <w:tc>
          <w:tcPr>
            <w:tcW w:w="329" w:type="pct"/>
            <w:shd w:val="clear" w:color="auto" w:fill="auto"/>
            <w:vAlign w:val="center"/>
          </w:tcPr>
          <w:p w14:paraId="528C8948"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747B61CD"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3C63DCB9" w14:textId="77777777" w:rsidR="00825A73" w:rsidRPr="009506B8" w:rsidRDefault="00825A73" w:rsidP="007C3621">
            <w:pPr>
              <w:spacing w:line="276" w:lineRule="auto"/>
              <w:ind w:hanging="7"/>
              <w:jc w:val="center"/>
              <w:rPr>
                <w:b/>
                <w:sz w:val="22"/>
                <w:szCs w:val="22"/>
              </w:rPr>
            </w:pPr>
            <w:r w:rsidRPr="009506B8">
              <w:rPr>
                <w:b/>
                <w:sz w:val="22"/>
                <w:szCs w:val="22"/>
              </w:rPr>
              <w:t>4</w:t>
            </w:r>
          </w:p>
        </w:tc>
        <w:tc>
          <w:tcPr>
            <w:tcW w:w="571" w:type="pct"/>
            <w:shd w:val="clear" w:color="auto" w:fill="auto"/>
            <w:vAlign w:val="center"/>
          </w:tcPr>
          <w:p w14:paraId="5E178ABC" w14:textId="7952CE36" w:rsidR="00825A73" w:rsidRPr="009506B8" w:rsidRDefault="006F607C" w:rsidP="007C3621">
            <w:pPr>
              <w:spacing w:line="276" w:lineRule="auto"/>
              <w:ind w:firstLine="12"/>
              <w:jc w:val="center"/>
              <w:rPr>
                <w:sz w:val="22"/>
                <w:szCs w:val="22"/>
              </w:rPr>
            </w:pPr>
            <w:r w:rsidRPr="009506B8">
              <w:rPr>
                <w:sz w:val="22"/>
                <w:szCs w:val="22"/>
              </w:rPr>
              <w:t>2</w:t>
            </w:r>
          </w:p>
        </w:tc>
      </w:tr>
      <w:tr w:rsidR="009506B8" w:rsidRPr="009506B8" w14:paraId="19DC7B67" w14:textId="77777777" w:rsidTr="00BC11DF">
        <w:trPr>
          <w:jc w:val="center"/>
        </w:trPr>
        <w:tc>
          <w:tcPr>
            <w:tcW w:w="485" w:type="pct"/>
            <w:shd w:val="clear" w:color="auto" w:fill="auto"/>
          </w:tcPr>
          <w:p w14:paraId="47EFB03D" w14:textId="77777777" w:rsidR="00825A73" w:rsidRPr="009506B8" w:rsidRDefault="00825A73" w:rsidP="007C3621">
            <w:pPr>
              <w:suppressAutoHyphens/>
              <w:spacing w:line="276" w:lineRule="auto"/>
              <w:ind w:firstLine="29"/>
              <w:jc w:val="both"/>
              <w:rPr>
                <w:sz w:val="22"/>
                <w:szCs w:val="22"/>
              </w:rPr>
            </w:pPr>
            <w:r w:rsidRPr="009506B8">
              <w:rPr>
                <w:sz w:val="22"/>
                <w:szCs w:val="22"/>
              </w:rPr>
              <w:t>ОП.06</w:t>
            </w:r>
          </w:p>
        </w:tc>
        <w:tc>
          <w:tcPr>
            <w:tcW w:w="945" w:type="pct"/>
            <w:shd w:val="clear" w:color="auto" w:fill="auto"/>
          </w:tcPr>
          <w:p w14:paraId="5148F677" w14:textId="77777777" w:rsidR="00825A73" w:rsidRPr="009506B8" w:rsidRDefault="00825A73" w:rsidP="007C3621">
            <w:pPr>
              <w:suppressAutoHyphens/>
              <w:spacing w:line="276" w:lineRule="auto"/>
              <w:rPr>
                <w:sz w:val="22"/>
                <w:szCs w:val="22"/>
              </w:rPr>
            </w:pPr>
            <w:r w:rsidRPr="009506B8">
              <w:rPr>
                <w:sz w:val="22"/>
                <w:szCs w:val="22"/>
              </w:rPr>
              <w:t>Документационное обеспечение управления</w:t>
            </w:r>
          </w:p>
        </w:tc>
        <w:tc>
          <w:tcPr>
            <w:tcW w:w="305" w:type="pct"/>
            <w:shd w:val="clear" w:color="auto" w:fill="auto"/>
            <w:vAlign w:val="center"/>
          </w:tcPr>
          <w:p w14:paraId="7724190E" w14:textId="77777777" w:rsidR="00825A73" w:rsidRPr="009506B8" w:rsidRDefault="00825A73" w:rsidP="007C3621">
            <w:pPr>
              <w:spacing w:line="276" w:lineRule="auto"/>
              <w:ind w:hanging="7"/>
              <w:jc w:val="center"/>
              <w:rPr>
                <w:b/>
                <w:sz w:val="22"/>
                <w:szCs w:val="22"/>
              </w:rPr>
            </w:pPr>
            <w:r w:rsidRPr="009506B8">
              <w:rPr>
                <w:b/>
                <w:sz w:val="22"/>
                <w:szCs w:val="22"/>
              </w:rPr>
              <w:t>32</w:t>
            </w:r>
          </w:p>
        </w:tc>
        <w:tc>
          <w:tcPr>
            <w:tcW w:w="244" w:type="pct"/>
            <w:shd w:val="clear" w:color="auto" w:fill="auto"/>
            <w:vAlign w:val="center"/>
          </w:tcPr>
          <w:p w14:paraId="3EE22885" w14:textId="77777777" w:rsidR="00825A73" w:rsidRPr="009506B8" w:rsidRDefault="00827761" w:rsidP="007C3621">
            <w:pPr>
              <w:spacing w:line="276" w:lineRule="auto"/>
              <w:jc w:val="center"/>
              <w:rPr>
                <w:sz w:val="22"/>
                <w:szCs w:val="22"/>
              </w:rPr>
            </w:pPr>
            <w:r w:rsidRPr="009506B8">
              <w:rPr>
                <w:sz w:val="22"/>
                <w:szCs w:val="22"/>
              </w:rPr>
              <w:t>20</w:t>
            </w:r>
          </w:p>
        </w:tc>
        <w:tc>
          <w:tcPr>
            <w:tcW w:w="278" w:type="pct"/>
            <w:shd w:val="clear" w:color="auto" w:fill="auto"/>
            <w:vAlign w:val="center"/>
          </w:tcPr>
          <w:p w14:paraId="053948AB"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01A56D24" w14:textId="77777777" w:rsidR="00825A73" w:rsidRPr="009506B8" w:rsidRDefault="00825A73" w:rsidP="007C3621">
            <w:pPr>
              <w:spacing w:line="276" w:lineRule="auto"/>
              <w:ind w:hanging="7"/>
              <w:jc w:val="center"/>
              <w:rPr>
                <w:b/>
                <w:sz w:val="22"/>
                <w:szCs w:val="22"/>
              </w:rPr>
            </w:pPr>
            <w:r w:rsidRPr="009506B8">
              <w:rPr>
                <w:b/>
                <w:sz w:val="22"/>
                <w:szCs w:val="22"/>
              </w:rPr>
              <w:t>32</w:t>
            </w:r>
          </w:p>
        </w:tc>
        <w:tc>
          <w:tcPr>
            <w:tcW w:w="518" w:type="pct"/>
            <w:shd w:val="clear" w:color="auto" w:fill="auto"/>
            <w:vAlign w:val="center"/>
          </w:tcPr>
          <w:p w14:paraId="4258A737" w14:textId="77777777" w:rsidR="00825A73" w:rsidRPr="009506B8" w:rsidRDefault="00A61884" w:rsidP="007C3621">
            <w:pPr>
              <w:spacing w:line="276" w:lineRule="auto"/>
              <w:jc w:val="center"/>
              <w:rPr>
                <w:sz w:val="22"/>
                <w:szCs w:val="22"/>
              </w:rPr>
            </w:pPr>
            <w:r w:rsidRPr="009506B8">
              <w:rPr>
                <w:sz w:val="22"/>
                <w:szCs w:val="22"/>
              </w:rPr>
              <w:t>18</w:t>
            </w:r>
          </w:p>
        </w:tc>
        <w:tc>
          <w:tcPr>
            <w:tcW w:w="329" w:type="pct"/>
            <w:shd w:val="clear" w:color="auto" w:fill="auto"/>
            <w:vAlign w:val="center"/>
          </w:tcPr>
          <w:p w14:paraId="5E13B81B"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358AC1EB"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273E339B" w14:textId="77777777" w:rsidR="00825A73" w:rsidRPr="009506B8" w:rsidRDefault="00825A73" w:rsidP="007C3621">
            <w:pPr>
              <w:spacing w:line="276" w:lineRule="auto"/>
              <w:ind w:hanging="7"/>
              <w:jc w:val="center"/>
              <w:rPr>
                <w:b/>
                <w:sz w:val="22"/>
                <w:szCs w:val="22"/>
              </w:rPr>
            </w:pPr>
            <w:r w:rsidRPr="009506B8">
              <w:rPr>
                <w:b/>
                <w:sz w:val="22"/>
                <w:szCs w:val="22"/>
              </w:rPr>
              <w:t>0</w:t>
            </w:r>
          </w:p>
        </w:tc>
        <w:tc>
          <w:tcPr>
            <w:tcW w:w="571" w:type="pct"/>
            <w:shd w:val="clear" w:color="auto" w:fill="auto"/>
            <w:vAlign w:val="center"/>
          </w:tcPr>
          <w:p w14:paraId="184E95FB" w14:textId="78BDE3ED" w:rsidR="00825A73" w:rsidRPr="009506B8" w:rsidRDefault="006F607C" w:rsidP="007C3621">
            <w:pPr>
              <w:spacing w:line="276" w:lineRule="auto"/>
              <w:ind w:firstLine="12"/>
              <w:jc w:val="center"/>
              <w:rPr>
                <w:sz w:val="22"/>
                <w:szCs w:val="22"/>
              </w:rPr>
            </w:pPr>
            <w:r w:rsidRPr="009506B8">
              <w:rPr>
                <w:sz w:val="22"/>
                <w:szCs w:val="22"/>
              </w:rPr>
              <w:t>1</w:t>
            </w:r>
          </w:p>
        </w:tc>
      </w:tr>
      <w:tr w:rsidR="009506B8" w:rsidRPr="009506B8" w14:paraId="147E0216" w14:textId="77777777" w:rsidTr="00BC11DF">
        <w:trPr>
          <w:jc w:val="center"/>
        </w:trPr>
        <w:tc>
          <w:tcPr>
            <w:tcW w:w="485" w:type="pct"/>
            <w:shd w:val="clear" w:color="auto" w:fill="auto"/>
          </w:tcPr>
          <w:p w14:paraId="3A76E141" w14:textId="77777777" w:rsidR="00825A73" w:rsidRPr="009506B8" w:rsidRDefault="00825A73" w:rsidP="007C3621">
            <w:pPr>
              <w:suppressAutoHyphens/>
              <w:spacing w:line="276" w:lineRule="auto"/>
              <w:ind w:firstLine="29"/>
              <w:jc w:val="both"/>
              <w:rPr>
                <w:sz w:val="22"/>
                <w:szCs w:val="22"/>
              </w:rPr>
            </w:pPr>
            <w:r w:rsidRPr="009506B8">
              <w:rPr>
                <w:sz w:val="22"/>
                <w:szCs w:val="22"/>
              </w:rPr>
              <w:t>ОП.07</w:t>
            </w:r>
          </w:p>
        </w:tc>
        <w:tc>
          <w:tcPr>
            <w:tcW w:w="945" w:type="pct"/>
            <w:shd w:val="clear" w:color="auto" w:fill="auto"/>
          </w:tcPr>
          <w:p w14:paraId="7DAC5559" w14:textId="77777777" w:rsidR="00825A73" w:rsidRPr="009506B8" w:rsidRDefault="00825A73" w:rsidP="007C3621">
            <w:pPr>
              <w:suppressAutoHyphens/>
              <w:spacing w:line="276" w:lineRule="auto"/>
              <w:rPr>
                <w:sz w:val="22"/>
                <w:szCs w:val="22"/>
              </w:rPr>
            </w:pPr>
            <w:r w:rsidRPr="009506B8">
              <w:rPr>
                <w:sz w:val="22"/>
                <w:szCs w:val="22"/>
              </w:rPr>
              <w:t>Менеджмент</w:t>
            </w:r>
          </w:p>
        </w:tc>
        <w:tc>
          <w:tcPr>
            <w:tcW w:w="305" w:type="pct"/>
            <w:shd w:val="clear" w:color="auto" w:fill="auto"/>
            <w:vAlign w:val="center"/>
          </w:tcPr>
          <w:p w14:paraId="57533642" w14:textId="77777777" w:rsidR="00825A73" w:rsidRPr="009506B8" w:rsidRDefault="00825A73" w:rsidP="007C3621">
            <w:pPr>
              <w:spacing w:line="276" w:lineRule="auto"/>
              <w:ind w:hanging="7"/>
              <w:jc w:val="center"/>
              <w:rPr>
                <w:b/>
                <w:sz w:val="22"/>
                <w:szCs w:val="22"/>
              </w:rPr>
            </w:pPr>
            <w:r w:rsidRPr="009506B8">
              <w:rPr>
                <w:b/>
                <w:sz w:val="22"/>
                <w:szCs w:val="22"/>
              </w:rPr>
              <w:t>36</w:t>
            </w:r>
          </w:p>
        </w:tc>
        <w:tc>
          <w:tcPr>
            <w:tcW w:w="244" w:type="pct"/>
            <w:shd w:val="clear" w:color="auto" w:fill="auto"/>
            <w:vAlign w:val="center"/>
          </w:tcPr>
          <w:p w14:paraId="2E5576CB" w14:textId="273C5251" w:rsidR="00825A73" w:rsidRPr="009506B8" w:rsidRDefault="00825A73" w:rsidP="007C3621">
            <w:pPr>
              <w:spacing w:line="276" w:lineRule="auto"/>
              <w:jc w:val="center"/>
              <w:rPr>
                <w:sz w:val="22"/>
                <w:szCs w:val="22"/>
              </w:rPr>
            </w:pPr>
          </w:p>
        </w:tc>
        <w:tc>
          <w:tcPr>
            <w:tcW w:w="278" w:type="pct"/>
            <w:shd w:val="clear" w:color="auto" w:fill="auto"/>
            <w:vAlign w:val="center"/>
          </w:tcPr>
          <w:p w14:paraId="1FBB040B"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6496D99C" w14:textId="77777777" w:rsidR="00825A73" w:rsidRPr="009506B8" w:rsidRDefault="00825A73" w:rsidP="007C3621">
            <w:pPr>
              <w:spacing w:line="276" w:lineRule="auto"/>
              <w:ind w:hanging="7"/>
              <w:jc w:val="center"/>
              <w:rPr>
                <w:b/>
                <w:sz w:val="22"/>
                <w:szCs w:val="22"/>
              </w:rPr>
            </w:pPr>
            <w:r w:rsidRPr="009506B8">
              <w:rPr>
                <w:b/>
                <w:sz w:val="22"/>
                <w:szCs w:val="22"/>
              </w:rPr>
              <w:t>32</w:t>
            </w:r>
          </w:p>
        </w:tc>
        <w:tc>
          <w:tcPr>
            <w:tcW w:w="518" w:type="pct"/>
            <w:shd w:val="clear" w:color="auto" w:fill="auto"/>
            <w:vAlign w:val="center"/>
          </w:tcPr>
          <w:p w14:paraId="0A2717AF" w14:textId="3AB0C793" w:rsidR="00825A73" w:rsidRPr="009506B8" w:rsidRDefault="007347FD" w:rsidP="007C3621">
            <w:pPr>
              <w:spacing w:line="276" w:lineRule="auto"/>
              <w:jc w:val="center"/>
              <w:rPr>
                <w:sz w:val="22"/>
                <w:szCs w:val="22"/>
              </w:rPr>
            </w:pPr>
            <w:r w:rsidRPr="009506B8">
              <w:rPr>
                <w:sz w:val="22"/>
                <w:szCs w:val="22"/>
              </w:rPr>
              <w:t>12</w:t>
            </w:r>
          </w:p>
        </w:tc>
        <w:tc>
          <w:tcPr>
            <w:tcW w:w="329" w:type="pct"/>
            <w:shd w:val="clear" w:color="auto" w:fill="auto"/>
            <w:vAlign w:val="center"/>
          </w:tcPr>
          <w:p w14:paraId="18C4382B"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3AAB87D0"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61860742" w14:textId="77777777" w:rsidR="00825A73" w:rsidRPr="009506B8" w:rsidRDefault="00825A73" w:rsidP="007C3621">
            <w:pPr>
              <w:spacing w:line="276" w:lineRule="auto"/>
              <w:ind w:hanging="7"/>
              <w:jc w:val="center"/>
              <w:rPr>
                <w:b/>
                <w:sz w:val="22"/>
                <w:szCs w:val="22"/>
              </w:rPr>
            </w:pPr>
            <w:r w:rsidRPr="009506B8">
              <w:rPr>
                <w:b/>
                <w:sz w:val="22"/>
                <w:szCs w:val="22"/>
              </w:rPr>
              <w:t>4</w:t>
            </w:r>
          </w:p>
        </w:tc>
        <w:tc>
          <w:tcPr>
            <w:tcW w:w="571" w:type="pct"/>
            <w:shd w:val="clear" w:color="auto" w:fill="auto"/>
            <w:vAlign w:val="center"/>
          </w:tcPr>
          <w:p w14:paraId="6DD160DD" w14:textId="27DDF41C" w:rsidR="00825A73" w:rsidRPr="009506B8" w:rsidRDefault="006F607C" w:rsidP="007C3621">
            <w:pPr>
              <w:spacing w:line="276" w:lineRule="auto"/>
              <w:ind w:firstLine="12"/>
              <w:jc w:val="center"/>
              <w:rPr>
                <w:sz w:val="22"/>
                <w:szCs w:val="22"/>
              </w:rPr>
            </w:pPr>
            <w:r w:rsidRPr="009506B8">
              <w:rPr>
                <w:sz w:val="22"/>
                <w:szCs w:val="22"/>
              </w:rPr>
              <w:t>1</w:t>
            </w:r>
          </w:p>
        </w:tc>
      </w:tr>
      <w:tr w:rsidR="009506B8" w:rsidRPr="009506B8" w14:paraId="008085FC" w14:textId="77777777" w:rsidTr="00BC11DF">
        <w:trPr>
          <w:jc w:val="center"/>
        </w:trPr>
        <w:tc>
          <w:tcPr>
            <w:tcW w:w="485" w:type="pct"/>
            <w:shd w:val="clear" w:color="auto" w:fill="auto"/>
          </w:tcPr>
          <w:p w14:paraId="4122CCF3" w14:textId="77777777" w:rsidR="00825A73" w:rsidRPr="009506B8" w:rsidRDefault="00825A73" w:rsidP="007C3621">
            <w:pPr>
              <w:suppressAutoHyphens/>
              <w:spacing w:line="276" w:lineRule="auto"/>
              <w:ind w:firstLine="29"/>
              <w:jc w:val="both"/>
              <w:rPr>
                <w:sz w:val="22"/>
                <w:szCs w:val="22"/>
              </w:rPr>
            </w:pPr>
            <w:r w:rsidRPr="009506B8">
              <w:rPr>
                <w:sz w:val="22"/>
                <w:szCs w:val="22"/>
              </w:rPr>
              <w:t>ОП.08</w:t>
            </w:r>
          </w:p>
        </w:tc>
        <w:tc>
          <w:tcPr>
            <w:tcW w:w="945" w:type="pct"/>
            <w:shd w:val="clear" w:color="auto" w:fill="auto"/>
          </w:tcPr>
          <w:p w14:paraId="6F1D60A3" w14:textId="77777777" w:rsidR="00825A73" w:rsidRPr="009506B8" w:rsidRDefault="00825A73" w:rsidP="007C3621">
            <w:pPr>
              <w:suppressAutoHyphens/>
              <w:spacing w:line="276" w:lineRule="auto"/>
              <w:rPr>
                <w:sz w:val="22"/>
                <w:szCs w:val="22"/>
              </w:rPr>
            </w:pPr>
            <w:r w:rsidRPr="009506B8">
              <w:rPr>
                <w:sz w:val="22"/>
                <w:szCs w:val="22"/>
              </w:rPr>
              <w:t>Основы предпринимательской деятельности</w:t>
            </w:r>
          </w:p>
        </w:tc>
        <w:tc>
          <w:tcPr>
            <w:tcW w:w="305" w:type="pct"/>
            <w:shd w:val="clear" w:color="auto" w:fill="auto"/>
            <w:vAlign w:val="center"/>
          </w:tcPr>
          <w:p w14:paraId="55114FAA" w14:textId="77777777" w:rsidR="00825A73" w:rsidRPr="009506B8" w:rsidRDefault="00825A73" w:rsidP="007C3621">
            <w:pPr>
              <w:spacing w:line="276" w:lineRule="auto"/>
              <w:ind w:hanging="7"/>
              <w:jc w:val="center"/>
              <w:rPr>
                <w:b/>
                <w:sz w:val="22"/>
                <w:szCs w:val="22"/>
              </w:rPr>
            </w:pPr>
            <w:r w:rsidRPr="009506B8">
              <w:rPr>
                <w:b/>
                <w:sz w:val="22"/>
                <w:szCs w:val="22"/>
              </w:rPr>
              <w:t>36</w:t>
            </w:r>
          </w:p>
        </w:tc>
        <w:tc>
          <w:tcPr>
            <w:tcW w:w="244" w:type="pct"/>
            <w:shd w:val="clear" w:color="auto" w:fill="auto"/>
            <w:vAlign w:val="center"/>
          </w:tcPr>
          <w:p w14:paraId="142A0FBE" w14:textId="502EB0C9" w:rsidR="00825A73" w:rsidRPr="009506B8" w:rsidRDefault="00825A73" w:rsidP="007C3621">
            <w:pPr>
              <w:spacing w:line="276" w:lineRule="auto"/>
              <w:jc w:val="center"/>
              <w:rPr>
                <w:sz w:val="22"/>
                <w:szCs w:val="22"/>
              </w:rPr>
            </w:pPr>
          </w:p>
        </w:tc>
        <w:tc>
          <w:tcPr>
            <w:tcW w:w="278" w:type="pct"/>
            <w:shd w:val="clear" w:color="auto" w:fill="auto"/>
            <w:vAlign w:val="center"/>
          </w:tcPr>
          <w:p w14:paraId="2CAA9D7A"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286826AA" w14:textId="77777777" w:rsidR="00825A73" w:rsidRPr="009506B8" w:rsidRDefault="00825A73" w:rsidP="007C3621">
            <w:pPr>
              <w:spacing w:line="276" w:lineRule="auto"/>
              <w:ind w:hanging="7"/>
              <w:jc w:val="center"/>
              <w:rPr>
                <w:b/>
                <w:sz w:val="22"/>
                <w:szCs w:val="22"/>
              </w:rPr>
            </w:pPr>
            <w:r w:rsidRPr="009506B8">
              <w:rPr>
                <w:b/>
                <w:sz w:val="22"/>
                <w:szCs w:val="22"/>
              </w:rPr>
              <w:t>32</w:t>
            </w:r>
          </w:p>
        </w:tc>
        <w:tc>
          <w:tcPr>
            <w:tcW w:w="518" w:type="pct"/>
            <w:shd w:val="clear" w:color="auto" w:fill="auto"/>
            <w:vAlign w:val="center"/>
          </w:tcPr>
          <w:p w14:paraId="3EA01D54" w14:textId="35B3CEA0" w:rsidR="00825A73" w:rsidRPr="009506B8" w:rsidRDefault="007347FD" w:rsidP="007C3621">
            <w:pPr>
              <w:spacing w:line="276" w:lineRule="auto"/>
              <w:jc w:val="center"/>
              <w:rPr>
                <w:sz w:val="22"/>
                <w:szCs w:val="22"/>
              </w:rPr>
            </w:pPr>
            <w:r w:rsidRPr="009506B8">
              <w:rPr>
                <w:sz w:val="22"/>
                <w:szCs w:val="22"/>
              </w:rPr>
              <w:t>10</w:t>
            </w:r>
          </w:p>
        </w:tc>
        <w:tc>
          <w:tcPr>
            <w:tcW w:w="329" w:type="pct"/>
            <w:shd w:val="clear" w:color="auto" w:fill="auto"/>
            <w:vAlign w:val="center"/>
          </w:tcPr>
          <w:p w14:paraId="1F91E3A1"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3AD64F3C"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4AAA9008" w14:textId="77777777" w:rsidR="00825A73" w:rsidRPr="009506B8" w:rsidRDefault="00825A73" w:rsidP="007C3621">
            <w:pPr>
              <w:spacing w:line="276" w:lineRule="auto"/>
              <w:ind w:hanging="7"/>
              <w:jc w:val="center"/>
              <w:rPr>
                <w:b/>
                <w:sz w:val="22"/>
                <w:szCs w:val="22"/>
              </w:rPr>
            </w:pPr>
            <w:r w:rsidRPr="009506B8">
              <w:rPr>
                <w:b/>
                <w:sz w:val="22"/>
                <w:szCs w:val="22"/>
              </w:rPr>
              <w:t>4</w:t>
            </w:r>
          </w:p>
        </w:tc>
        <w:tc>
          <w:tcPr>
            <w:tcW w:w="571" w:type="pct"/>
            <w:shd w:val="clear" w:color="auto" w:fill="auto"/>
            <w:vAlign w:val="center"/>
          </w:tcPr>
          <w:p w14:paraId="0C645794" w14:textId="08EA9723" w:rsidR="00825A73" w:rsidRPr="009506B8" w:rsidRDefault="006F607C" w:rsidP="007C3621">
            <w:pPr>
              <w:spacing w:line="276" w:lineRule="auto"/>
              <w:ind w:firstLine="12"/>
              <w:jc w:val="center"/>
              <w:rPr>
                <w:sz w:val="22"/>
                <w:szCs w:val="22"/>
              </w:rPr>
            </w:pPr>
            <w:r w:rsidRPr="009506B8">
              <w:rPr>
                <w:sz w:val="22"/>
                <w:szCs w:val="22"/>
              </w:rPr>
              <w:t>1</w:t>
            </w:r>
          </w:p>
        </w:tc>
      </w:tr>
      <w:tr w:rsidR="009506B8" w:rsidRPr="009506B8" w14:paraId="466346CB" w14:textId="77777777" w:rsidTr="00BC11DF">
        <w:trPr>
          <w:jc w:val="center"/>
        </w:trPr>
        <w:tc>
          <w:tcPr>
            <w:tcW w:w="485" w:type="pct"/>
            <w:shd w:val="clear" w:color="auto" w:fill="auto"/>
          </w:tcPr>
          <w:p w14:paraId="5DA0D762" w14:textId="77777777" w:rsidR="00825A73" w:rsidRPr="009506B8" w:rsidRDefault="00825A73" w:rsidP="007C3621">
            <w:pPr>
              <w:suppressAutoHyphens/>
              <w:spacing w:line="276" w:lineRule="auto"/>
              <w:ind w:firstLine="29"/>
              <w:jc w:val="both"/>
              <w:rPr>
                <w:sz w:val="22"/>
                <w:szCs w:val="22"/>
              </w:rPr>
            </w:pPr>
            <w:r w:rsidRPr="009506B8">
              <w:rPr>
                <w:sz w:val="22"/>
                <w:szCs w:val="22"/>
              </w:rPr>
              <w:t>ОП.09</w:t>
            </w:r>
          </w:p>
        </w:tc>
        <w:tc>
          <w:tcPr>
            <w:tcW w:w="945" w:type="pct"/>
            <w:shd w:val="clear" w:color="auto" w:fill="auto"/>
          </w:tcPr>
          <w:p w14:paraId="7E73A556" w14:textId="77777777" w:rsidR="00825A73" w:rsidRPr="009506B8" w:rsidRDefault="00825A73" w:rsidP="007C3621">
            <w:pPr>
              <w:suppressAutoHyphens/>
              <w:spacing w:line="276" w:lineRule="auto"/>
              <w:rPr>
                <w:sz w:val="22"/>
                <w:szCs w:val="22"/>
              </w:rPr>
            </w:pPr>
            <w:r w:rsidRPr="009506B8">
              <w:rPr>
                <w:sz w:val="22"/>
                <w:szCs w:val="22"/>
              </w:rPr>
              <w:t>Информационные технологии в профессиональной деятельности/</w:t>
            </w:r>
          </w:p>
        </w:tc>
        <w:tc>
          <w:tcPr>
            <w:tcW w:w="305" w:type="pct"/>
            <w:shd w:val="clear" w:color="auto" w:fill="auto"/>
            <w:vAlign w:val="center"/>
          </w:tcPr>
          <w:p w14:paraId="359ADEA3" w14:textId="77777777" w:rsidR="00825A73" w:rsidRPr="009506B8" w:rsidRDefault="00825A73" w:rsidP="007C3621">
            <w:pPr>
              <w:spacing w:line="276" w:lineRule="auto"/>
              <w:ind w:hanging="7"/>
              <w:jc w:val="center"/>
              <w:rPr>
                <w:b/>
                <w:sz w:val="22"/>
                <w:szCs w:val="22"/>
              </w:rPr>
            </w:pPr>
            <w:r w:rsidRPr="009506B8">
              <w:rPr>
                <w:b/>
                <w:sz w:val="22"/>
                <w:szCs w:val="22"/>
              </w:rPr>
              <w:t>48</w:t>
            </w:r>
          </w:p>
        </w:tc>
        <w:tc>
          <w:tcPr>
            <w:tcW w:w="244" w:type="pct"/>
            <w:shd w:val="clear" w:color="auto" w:fill="auto"/>
            <w:vAlign w:val="center"/>
          </w:tcPr>
          <w:p w14:paraId="115BD993" w14:textId="77777777" w:rsidR="00825A73" w:rsidRPr="009506B8" w:rsidRDefault="00DB4C7C" w:rsidP="007C3621">
            <w:pPr>
              <w:spacing w:line="276" w:lineRule="auto"/>
              <w:jc w:val="center"/>
              <w:rPr>
                <w:sz w:val="22"/>
                <w:szCs w:val="22"/>
              </w:rPr>
            </w:pPr>
            <w:r w:rsidRPr="009506B8">
              <w:rPr>
                <w:sz w:val="22"/>
                <w:szCs w:val="22"/>
              </w:rPr>
              <w:t>38</w:t>
            </w:r>
          </w:p>
        </w:tc>
        <w:tc>
          <w:tcPr>
            <w:tcW w:w="278" w:type="pct"/>
            <w:shd w:val="clear" w:color="auto" w:fill="auto"/>
            <w:vAlign w:val="center"/>
          </w:tcPr>
          <w:p w14:paraId="0BB6A563"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78F3774A" w14:textId="77777777" w:rsidR="00825A73" w:rsidRPr="009506B8" w:rsidRDefault="00825A73" w:rsidP="007C3621">
            <w:pPr>
              <w:spacing w:line="276" w:lineRule="auto"/>
              <w:ind w:hanging="7"/>
              <w:jc w:val="center"/>
              <w:rPr>
                <w:b/>
                <w:sz w:val="22"/>
                <w:szCs w:val="22"/>
              </w:rPr>
            </w:pPr>
            <w:r w:rsidRPr="009506B8">
              <w:rPr>
                <w:b/>
                <w:sz w:val="22"/>
                <w:szCs w:val="22"/>
              </w:rPr>
              <w:t>44</w:t>
            </w:r>
          </w:p>
        </w:tc>
        <w:tc>
          <w:tcPr>
            <w:tcW w:w="518" w:type="pct"/>
            <w:shd w:val="clear" w:color="auto" w:fill="auto"/>
            <w:vAlign w:val="center"/>
          </w:tcPr>
          <w:p w14:paraId="2F345828" w14:textId="77777777" w:rsidR="00825A73" w:rsidRPr="009506B8" w:rsidRDefault="00DB4C7C" w:rsidP="007C3621">
            <w:pPr>
              <w:spacing w:line="276" w:lineRule="auto"/>
              <w:jc w:val="center"/>
              <w:rPr>
                <w:sz w:val="22"/>
                <w:szCs w:val="22"/>
              </w:rPr>
            </w:pPr>
            <w:r w:rsidRPr="009506B8">
              <w:rPr>
                <w:sz w:val="22"/>
                <w:szCs w:val="22"/>
              </w:rPr>
              <w:t>38</w:t>
            </w:r>
          </w:p>
        </w:tc>
        <w:tc>
          <w:tcPr>
            <w:tcW w:w="329" w:type="pct"/>
            <w:shd w:val="clear" w:color="auto" w:fill="auto"/>
            <w:vAlign w:val="center"/>
          </w:tcPr>
          <w:p w14:paraId="0626BD31"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1734BF4B"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5D9B6674" w14:textId="77777777" w:rsidR="00825A73" w:rsidRPr="009506B8" w:rsidRDefault="00825A73" w:rsidP="007C3621">
            <w:pPr>
              <w:spacing w:line="276" w:lineRule="auto"/>
              <w:ind w:hanging="7"/>
              <w:jc w:val="center"/>
              <w:rPr>
                <w:b/>
                <w:sz w:val="22"/>
                <w:szCs w:val="22"/>
              </w:rPr>
            </w:pPr>
            <w:r w:rsidRPr="009506B8">
              <w:rPr>
                <w:b/>
                <w:sz w:val="22"/>
                <w:szCs w:val="22"/>
              </w:rPr>
              <w:t>4</w:t>
            </w:r>
          </w:p>
        </w:tc>
        <w:tc>
          <w:tcPr>
            <w:tcW w:w="571" w:type="pct"/>
            <w:shd w:val="clear" w:color="auto" w:fill="auto"/>
            <w:vAlign w:val="center"/>
          </w:tcPr>
          <w:p w14:paraId="2DB6518D" w14:textId="2AB4DFB3" w:rsidR="00825A73" w:rsidRPr="009506B8" w:rsidRDefault="006F607C" w:rsidP="007C3621">
            <w:pPr>
              <w:spacing w:line="276" w:lineRule="auto"/>
              <w:ind w:firstLine="12"/>
              <w:jc w:val="center"/>
              <w:rPr>
                <w:sz w:val="22"/>
                <w:szCs w:val="22"/>
              </w:rPr>
            </w:pPr>
            <w:r w:rsidRPr="009506B8">
              <w:rPr>
                <w:sz w:val="22"/>
                <w:szCs w:val="22"/>
              </w:rPr>
              <w:t>1</w:t>
            </w:r>
          </w:p>
        </w:tc>
      </w:tr>
      <w:tr w:rsidR="009506B8" w:rsidRPr="009506B8" w14:paraId="62F98B35" w14:textId="77777777" w:rsidTr="00BC11DF">
        <w:trPr>
          <w:jc w:val="center"/>
        </w:trPr>
        <w:tc>
          <w:tcPr>
            <w:tcW w:w="485" w:type="pct"/>
            <w:shd w:val="clear" w:color="auto" w:fill="auto"/>
          </w:tcPr>
          <w:p w14:paraId="699FB8E7" w14:textId="77777777" w:rsidR="00825A73" w:rsidRPr="009506B8" w:rsidRDefault="00825A73" w:rsidP="007C3621">
            <w:pPr>
              <w:suppressAutoHyphens/>
              <w:spacing w:line="276" w:lineRule="auto"/>
              <w:ind w:firstLine="29"/>
              <w:jc w:val="both"/>
              <w:rPr>
                <w:sz w:val="22"/>
                <w:szCs w:val="22"/>
              </w:rPr>
            </w:pPr>
            <w:r w:rsidRPr="009506B8">
              <w:rPr>
                <w:sz w:val="22"/>
                <w:szCs w:val="22"/>
              </w:rPr>
              <w:t>ОП.10</w:t>
            </w:r>
          </w:p>
        </w:tc>
        <w:tc>
          <w:tcPr>
            <w:tcW w:w="945" w:type="pct"/>
            <w:shd w:val="clear" w:color="auto" w:fill="auto"/>
          </w:tcPr>
          <w:p w14:paraId="2F8569FC" w14:textId="77777777" w:rsidR="00825A73" w:rsidRPr="009506B8" w:rsidRDefault="00825A73" w:rsidP="007C3621">
            <w:pPr>
              <w:suppressAutoHyphens/>
              <w:spacing w:line="276" w:lineRule="auto"/>
              <w:jc w:val="both"/>
              <w:rPr>
                <w:sz w:val="22"/>
                <w:szCs w:val="22"/>
              </w:rPr>
            </w:pPr>
            <w:r w:rsidRPr="009506B8">
              <w:rPr>
                <w:sz w:val="22"/>
                <w:szCs w:val="22"/>
              </w:rPr>
              <w:t>Безопасность жизнедеятельности</w:t>
            </w:r>
          </w:p>
        </w:tc>
        <w:tc>
          <w:tcPr>
            <w:tcW w:w="305" w:type="pct"/>
            <w:shd w:val="clear" w:color="auto" w:fill="auto"/>
            <w:vAlign w:val="center"/>
          </w:tcPr>
          <w:p w14:paraId="2C3FA9E3" w14:textId="77777777" w:rsidR="00825A73" w:rsidRPr="009506B8" w:rsidRDefault="00825A73" w:rsidP="007C3621">
            <w:pPr>
              <w:spacing w:line="276" w:lineRule="auto"/>
              <w:ind w:hanging="7"/>
              <w:jc w:val="center"/>
              <w:rPr>
                <w:b/>
                <w:sz w:val="22"/>
                <w:szCs w:val="22"/>
              </w:rPr>
            </w:pPr>
            <w:r w:rsidRPr="009506B8">
              <w:rPr>
                <w:b/>
                <w:sz w:val="22"/>
                <w:szCs w:val="22"/>
              </w:rPr>
              <w:t>68</w:t>
            </w:r>
          </w:p>
        </w:tc>
        <w:tc>
          <w:tcPr>
            <w:tcW w:w="244" w:type="pct"/>
            <w:shd w:val="clear" w:color="auto" w:fill="auto"/>
            <w:vAlign w:val="center"/>
          </w:tcPr>
          <w:p w14:paraId="21652BEE" w14:textId="77777777" w:rsidR="00825A73" w:rsidRPr="009506B8" w:rsidRDefault="00825A73" w:rsidP="007C3621">
            <w:pPr>
              <w:spacing w:line="276" w:lineRule="auto"/>
              <w:jc w:val="center"/>
              <w:rPr>
                <w:sz w:val="22"/>
                <w:szCs w:val="22"/>
              </w:rPr>
            </w:pPr>
            <w:r w:rsidRPr="009506B8">
              <w:rPr>
                <w:sz w:val="22"/>
                <w:szCs w:val="22"/>
              </w:rPr>
              <w:t>48</w:t>
            </w:r>
          </w:p>
        </w:tc>
        <w:tc>
          <w:tcPr>
            <w:tcW w:w="278" w:type="pct"/>
            <w:shd w:val="clear" w:color="auto" w:fill="auto"/>
            <w:vAlign w:val="center"/>
          </w:tcPr>
          <w:p w14:paraId="4153015C" w14:textId="77777777" w:rsidR="00825A73" w:rsidRPr="009506B8" w:rsidRDefault="00825A73" w:rsidP="007C3621">
            <w:pPr>
              <w:spacing w:line="276" w:lineRule="auto"/>
              <w:ind w:hanging="7"/>
              <w:jc w:val="center"/>
              <w:rPr>
                <w:sz w:val="22"/>
                <w:szCs w:val="22"/>
              </w:rPr>
            </w:pPr>
            <w:r w:rsidRPr="009506B8">
              <w:rPr>
                <w:sz w:val="22"/>
                <w:szCs w:val="22"/>
              </w:rPr>
              <w:t>Х</w:t>
            </w:r>
          </w:p>
        </w:tc>
        <w:tc>
          <w:tcPr>
            <w:tcW w:w="372" w:type="pct"/>
            <w:shd w:val="clear" w:color="auto" w:fill="auto"/>
            <w:vAlign w:val="center"/>
          </w:tcPr>
          <w:p w14:paraId="2867ED3B" w14:textId="77777777" w:rsidR="00825A73" w:rsidRPr="009506B8" w:rsidRDefault="00825A73" w:rsidP="007C3621">
            <w:pPr>
              <w:spacing w:line="276" w:lineRule="auto"/>
              <w:ind w:hanging="7"/>
              <w:jc w:val="center"/>
              <w:rPr>
                <w:b/>
                <w:sz w:val="22"/>
                <w:szCs w:val="22"/>
              </w:rPr>
            </w:pPr>
            <w:r w:rsidRPr="009506B8">
              <w:rPr>
                <w:b/>
                <w:sz w:val="22"/>
                <w:szCs w:val="22"/>
              </w:rPr>
              <w:t>56</w:t>
            </w:r>
          </w:p>
        </w:tc>
        <w:tc>
          <w:tcPr>
            <w:tcW w:w="518" w:type="pct"/>
            <w:shd w:val="clear" w:color="auto" w:fill="auto"/>
            <w:vAlign w:val="center"/>
          </w:tcPr>
          <w:p w14:paraId="3604BCDD" w14:textId="0A60B7D2" w:rsidR="00825A73" w:rsidRPr="009506B8" w:rsidRDefault="00825A73" w:rsidP="007C3621">
            <w:pPr>
              <w:spacing w:line="276" w:lineRule="auto"/>
              <w:jc w:val="center"/>
              <w:rPr>
                <w:sz w:val="22"/>
                <w:szCs w:val="22"/>
              </w:rPr>
            </w:pPr>
            <w:r w:rsidRPr="009506B8">
              <w:rPr>
                <w:sz w:val="22"/>
                <w:szCs w:val="22"/>
              </w:rPr>
              <w:t>3</w:t>
            </w:r>
            <w:r w:rsidR="007347FD" w:rsidRPr="009506B8">
              <w:rPr>
                <w:sz w:val="22"/>
                <w:szCs w:val="22"/>
              </w:rPr>
              <w:t>6</w:t>
            </w:r>
          </w:p>
        </w:tc>
        <w:tc>
          <w:tcPr>
            <w:tcW w:w="329" w:type="pct"/>
            <w:shd w:val="clear" w:color="auto" w:fill="auto"/>
            <w:vAlign w:val="center"/>
          </w:tcPr>
          <w:p w14:paraId="6ECE2840"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75EB0167"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53A1CAD2" w14:textId="77777777" w:rsidR="00825A73" w:rsidRPr="009506B8" w:rsidRDefault="00825A73" w:rsidP="007C3621">
            <w:pPr>
              <w:spacing w:line="276" w:lineRule="auto"/>
              <w:ind w:hanging="7"/>
              <w:jc w:val="center"/>
              <w:rPr>
                <w:b/>
                <w:sz w:val="22"/>
                <w:szCs w:val="22"/>
              </w:rPr>
            </w:pPr>
            <w:r w:rsidRPr="009506B8">
              <w:rPr>
                <w:b/>
                <w:sz w:val="22"/>
                <w:szCs w:val="22"/>
              </w:rPr>
              <w:t>12</w:t>
            </w:r>
          </w:p>
        </w:tc>
        <w:tc>
          <w:tcPr>
            <w:tcW w:w="571" w:type="pct"/>
            <w:shd w:val="clear" w:color="auto" w:fill="auto"/>
            <w:vAlign w:val="center"/>
          </w:tcPr>
          <w:p w14:paraId="00EEC49E" w14:textId="4BC60057" w:rsidR="00825A73" w:rsidRPr="009506B8" w:rsidRDefault="006F607C" w:rsidP="007C3621">
            <w:pPr>
              <w:spacing w:line="276" w:lineRule="auto"/>
              <w:ind w:firstLine="12"/>
              <w:jc w:val="center"/>
              <w:rPr>
                <w:sz w:val="22"/>
                <w:szCs w:val="22"/>
              </w:rPr>
            </w:pPr>
            <w:r w:rsidRPr="009506B8">
              <w:rPr>
                <w:sz w:val="22"/>
                <w:szCs w:val="22"/>
              </w:rPr>
              <w:t>1</w:t>
            </w:r>
          </w:p>
        </w:tc>
      </w:tr>
      <w:tr w:rsidR="009506B8" w:rsidRPr="009506B8" w14:paraId="680BB2AE" w14:textId="77777777" w:rsidTr="00BC11DF">
        <w:trPr>
          <w:jc w:val="center"/>
        </w:trPr>
        <w:tc>
          <w:tcPr>
            <w:tcW w:w="485" w:type="pct"/>
            <w:shd w:val="clear" w:color="auto" w:fill="auto"/>
            <w:vAlign w:val="center"/>
          </w:tcPr>
          <w:p w14:paraId="1A5E57BC" w14:textId="77777777" w:rsidR="00825A73" w:rsidRPr="009506B8" w:rsidRDefault="00825A73" w:rsidP="007C3621">
            <w:pPr>
              <w:suppressAutoHyphens/>
              <w:spacing w:line="276" w:lineRule="auto"/>
              <w:ind w:firstLine="29"/>
              <w:jc w:val="both"/>
              <w:rPr>
                <w:b/>
                <w:sz w:val="22"/>
                <w:szCs w:val="22"/>
              </w:rPr>
            </w:pPr>
            <w:r w:rsidRPr="009506B8">
              <w:rPr>
                <w:b/>
                <w:sz w:val="22"/>
                <w:szCs w:val="22"/>
              </w:rPr>
              <w:t>П.00</w:t>
            </w:r>
          </w:p>
        </w:tc>
        <w:tc>
          <w:tcPr>
            <w:tcW w:w="945" w:type="pct"/>
            <w:shd w:val="clear" w:color="auto" w:fill="auto"/>
            <w:vAlign w:val="center"/>
          </w:tcPr>
          <w:p w14:paraId="30588052" w14:textId="77777777" w:rsidR="00825A73" w:rsidRPr="009506B8" w:rsidRDefault="00825A73" w:rsidP="007C3621">
            <w:pPr>
              <w:suppressAutoHyphens/>
              <w:spacing w:line="276" w:lineRule="auto"/>
              <w:jc w:val="both"/>
              <w:rPr>
                <w:b/>
                <w:sz w:val="22"/>
                <w:szCs w:val="22"/>
              </w:rPr>
            </w:pPr>
            <w:r w:rsidRPr="009506B8">
              <w:rPr>
                <w:b/>
                <w:sz w:val="22"/>
                <w:szCs w:val="22"/>
              </w:rPr>
              <w:t>Профессиональный цикл</w:t>
            </w:r>
          </w:p>
        </w:tc>
        <w:tc>
          <w:tcPr>
            <w:tcW w:w="305" w:type="pct"/>
            <w:shd w:val="clear" w:color="auto" w:fill="auto"/>
            <w:vAlign w:val="center"/>
          </w:tcPr>
          <w:p w14:paraId="4E3F8608" w14:textId="77777777" w:rsidR="00825A73" w:rsidRPr="009506B8" w:rsidRDefault="00825A73" w:rsidP="007C3621">
            <w:pPr>
              <w:spacing w:line="276" w:lineRule="auto"/>
              <w:ind w:hanging="7"/>
              <w:jc w:val="center"/>
              <w:rPr>
                <w:b/>
                <w:sz w:val="22"/>
                <w:szCs w:val="22"/>
              </w:rPr>
            </w:pPr>
            <w:r w:rsidRPr="009506B8">
              <w:rPr>
                <w:b/>
                <w:sz w:val="22"/>
                <w:szCs w:val="22"/>
              </w:rPr>
              <w:t>1008</w:t>
            </w:r>
          </w:p>
        </w:tc>
        <w:tc>
          <w:tcPr>
            <w:tcW w:w="244" w:type="pct"/>
            <w:shd w:val="clear" w:color="auto" w:fill="auto"/>
            <w:vAlign w:val="center"/>
          </w:tcPr>
          <w:p w14:paraId="7605BC3E" w14:textId="5D54FAE0" w:rsidR="00825A73" w:rsidRPr="009506B8" w:rsidRDefault="00983218" w:rsidP="007C3621">
            <w:pPr>
              <w:spacing w:line="276" w:lineRule="auto"/>
              <w:jc w:val="center"/>
              <w:rPr>
                <w:sz w:val="22"/>
                <w:szCs w:val="22"/>
              </w:rPr>
            </w:pPr>
            <w:r w:rsidRPr="009506B8">
              <w:rPr>
                <w:sz w:val="22"/>
                <w:szCs w:val="22"/>
              </w:rPr>
              <w:t>1008</w:t>
            </w:r>
          </w:p>
        </w:tc>
        <w:tc>
          <w:tcPr>
            <w:tcW w:w="278" w:type="pct"/>
            <w:shd w:val="clear" w:color="auto" w:fill="auto"/>
            <w:vAlign w:val="center"/>
          </w:tcPr>
          <w:p w14:paraId="55138079" w14:textId="77777777" w:rsidR="00825A73" w:rsidRPr="009506B8" w:rsidRDefault="00825A73" w:rsidP="007C3621">
            <w:pPr>
              <w:spacing w:line="276" w:lineRule="auto"/>
              <w:jc w:val="center"/>
              <w:rPr>
                <w:b/>
                <w:sz w:val="22"/>
                <w:szCs w:val="22"/>
              </w:rPr>
            </w:pPr>
            <w:r w:rsidRPr="009506B8">
              <w:rPr>
                <w:b/>
                <w:sz w:val="22"/>
                <w:szCs w:val="22"/>
              </w:rPr>
              <w:t>60</w:t>
            </w:r>
          </w:p>
        </w:tc>
        <w:tc>
          <w:tcPr>
            <w:tcW w:w="372" w:type="pct"/>
            <w:shd w:val="clear" w:color="auto" w:fill="auto"/>
            <w:vAlign w:val="center"/>
          </w:tcPr>
          <w:p w14:paraId="683475CD" w14:textId="77777777" w:rsidR="00825A73" w:rsidRPr="009506B8" w:rsidRDefault="00825A73" w:rsidP="007C3621">
            <w:pPr>
              <w:spacing w:line="276" w:lineRule="auto"/>
              <w:ind w:hanging="7"/>
              <w:jc w:val="center"/>
              <w:rPr>
                <w:b/>
                <w:sz w:val="22"/>
                <w:szCs w:val="22"/>
              </w:rPr>
            </w:pPr>
            <w:r w:rsidRPr="009506B8">
              <w:rPr>
                <w:b/>
                <w:sz w:val="22"/>
                <w:szCs w:val="22"/>
              </w:rPr>
              <w:t>410</w:t>
            </w:r>
          </w:p>
        </w:tc>
        <w:tc>
          <w:tcPr>
            <w:tcW w:w="518" w:type="pct"/>
            <w:shd w:val="clear" w:color="auto" w:fill="auto"/>
            <w:vAlign w:val="center"/>
          </w:tcPr>
          <w:p w14:paraId="3F981D21" w14:textId="0AD7AA90" w:rsidR="00825A73" w:rsidRPr="009506B8" w:rsidRDefault="00983218" w:rsidP="007C3621">
            <w:pPr>
              <w:spacing w:line="276" w:lineRule="auto"/>
              <w:jc w:val="center"/>
              <w:rPr>
                <w:sz w:val="22"/>
                <w:szCs w:val="22"/>
              </w:rPr>
            </w:pPr>
            <w:r w:rsidRPr="009506B8">
              <w:rPr>
                <w:sz w:val="22"/>
                <w:szCs w:val="22"/>
              </w:rPr>
              <w:t>190</w:t>
            </w:r>
          </w:p>
        </w:tc>
        <w:tc>
          <w:tcPr>
            <w:tcW w:w="329" w:type="pct"/>
            <w:shd w:val="clear" w:color="auto" w:fill="auto"/>
            <w:vAlign w:val="center"/>
          </w:tcPr>
          <w:p w14:paraId="49A244CB" w14:textId="32202144" w:rsidR="00825A73" w:rsidRPr="009506B8" w:rsidRDefault="00983218" w:rsidP="007C3621">
            <w:pPr>
              <w:spacing w:line="276" w:lineRule="auto"/>
              <w:jc w:val="center"/>
              <w:rPr>
                <w:bCs/>
                <w:sz w:val="22"/>
                <w:szCs w:val="22"/>
              </w:rPr>
            </w:pPr>
            <w:r w:rsidRPr="009506B8">
              <w:rPr>
                <w:bCs/>
                <w:sz w:val="22"/>
                <w:szCs w:val="22"/>
              </w:rPr>
              <w:t>20</w:t>
            </w:r>
          </w:p>
        </w:tc>
        <w:tc>
          <w:tcPr>
            <w:tcW w:w="376" w:type="pct"/>
            <w:shd w:val="clear" w:color="auto" w:fill="auto"/>
            <w:vAlign w:val="center"/>
          </w:tcPr>
          <w:p w14:paraId="7135F65C" w14:textId="77777777" w:rsidR="00825A73" w:rsidRPr="009506B8" w:rsidRDefault="00825A73" w:rsidP="007C3621">
            <w:pPr>
              <w:spacing w:line="276" w:lineRule="auto"/>
              <w:jc w:val="center"/>
              <w:rPr>
                <w:b/>
                <w:sz w:val="22"/>
                <w:szCs w:val="22"/>
              </w:rPr>
            </w:pPr>
            <w:r w:rsidRPr="009506B8">
              <w:rPr>
                <w:b/>
                <w:sz w:val="22"/>
                <w:szCs w:val="22"/>
              </w:rPr>
              <w:t>504</w:t>
            </w:r>
          </w:p>
        </w:tc>
        <w:tc>
          <w:tcPr>
            <w:tcW w:w="575" w:type="pct"/>
            <w:shd w:val="clear" w:color="auto" w:fill="auto"/>
            <w:vAlign w:val="center"/>
          </w:tcPr>
          <w:p w14:paraId="3E3926BA" w14:textId="77777777" w:rsidR="00825A73" w:rsidRPr="009506B8" w:rsidRDefault="00825A73" w:rsidP="007C3621">
            <w:pPr>
              <w:spacing w:line="276" w:lineRule="auto"/>
              <w:ind w:hanging="6"/>
              <w:jc w:val="center"/>
              <w:rPr>
                <w:b/>
                <w:sz w:val="22"/>
                <w:szCs w:val="22"/>
              </w:rPr>
            </w:pPr>
            <w:r w:rsidRPr="009506B8">
              <w:rPr>
                <w:b/>
                <w:sz w:val="22"/>
                <w:szCs w:val="22"/>
              </w:rPr>
              <w:t>34</w:t>
            </w:r>
          </w:p>
        </w:tc>
        <w:tc>
          <w:tcPr>
            <w:tcW w:w="571" w:type="pct"/>
            <w:shd w:val="clear" w:color="auto" w:fill="auto"/>
            <w:vAlign w:val="center"/>
          </w:tcPr>
          <w:p w14:paraId="318F786D" w14:textId="77777777" w:rsidR="00825A73" w:rsidRPr="009506B8" w:rsidRDefault="00825A73" w:rsidP="007C3621">
            <w:pPr>
              <w:spacing w:line="276" w:lineRule="auto"/>
              <w:ind w:firstLine="12"/>
              <w:jc w:val="center"/>
              <w:rPr>
                <w:b/>
                <w:sz w:val="22"/>
                <w:szCs w:val="22"/>
              </w:rPr>
            </w:pPr>
          </w:p>
        </w:tc>
      </w:tr>
      <w:tr w:rsidR="009506B8" w:rsidRPr="009506B8" w14:paraId="29C5CE6A" w14:textId="77777777" w:rsidTr="00BC11DF">
        <w:trPr>
          <w:jc w:val="center"/>
        </w:trPr>
        <w:tc>
          <w:tcPr>
            <w:tcW w:w="485" w:type="pct"/>
            <w:shd w:val="clear" w:color="auto" w:fill="auto"/>
            <w:vAlign w:val="center"/>
          </w:tcPr>
          <w:p w14:paraId="23D2A92F" w14:textId="77777777" w:rsidR="00825A73" w:rsidRPr="009506B8" w:rsidRDefault="00825A73" w:rsidP="007C3621">
            <w:pPr>
              <w:suppressAutoHyphens/>
              <w:spacing w:line="276" w:lineRule="auto"/>
              <w:ind w:firstLine="29"/>
              <w:rPr>
                <w:b/>
                <w:i/>
                <w:sz w:val="22"/>
                <w:szCs w:val="22"/>
              </w:rPr>
            </w:pPr>
            <w:r w:rsidRPr="009506B8">
              <w:rPr>
                <w:b/>
                <w:i/>
                <w:sz w:val="22"/>
                <w:szCs w:val="22"/>
              </w:rPr>
              <w:t>ПМ. 01</w:t>
            </w:r>
          </w:p>
        </w:tc>
        <w:tc>
          <w:tcPr>
            <w:tcW w:w="945" w:type="pct"/>
            <w:shd w:val="clear" w:color="auto" w:fill="auto"/>
            <w:vAlign w:val="center"/>
          </w:tcPr>
          <w:p w14:paraId="63B14019" w14:textId="77777777" w:rsidR="00825A73" w:rsidRPr="009506B8" w:rsidRDefault="00825A73" w:rsidP="007C3621">
            <w:pPr>
              <w:suppressAutoHyphens/>
              <w:spacing w:line="276" w:lineRule="auto"/>
              <w:ind w:firstLine="29"/>
              <w:rPr>
                <w:b/>
                <w:i/>
                <w:sz w:val="22"/>
                <w:szCs w:val="22"/>
              </w:rPr>
            </w:pPr>
            <w:r w:rsidRPr="009506B8">
              <w:rPr>
                <w:b/>
                <w:i/>
                <w:sz w:val="22"/>
                <w:szCs w:val="22"/>
              </w:rPr>
              <w:t>Документирование хозяйственных операций и ведение бухгалтерского учета активов организации</w:t>
            </w:r>
          </w:p>
        </w:tc>
        <w:tc>
          <w:tcPr>
            <w:tcW w:w="305" w:type="pct"/>
            <w:shd w:val="clear" w:color="auto" w:fill="auto"/>
            <w:vAlign w:val="center"/>
          </w:tcPr>
          <w:p w14:paraId="21F4D8A0"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118</w:t>
            </w:r>
          </w:p>
        </w:tc>
        <w:tc>
          <w:tcPr>
            <w:tcW w:w="244" w:type="pct"/>
            <w:shd w:val="clear" w:color="auto" w:fill="auto"/>
            <w:vAlign w:val="center"/>
          </w:tcPr>
          <w:p w14:paraId="492727EC" w14:textId="1EC86AA1" w:rsidR="00825A73" w:rsidRPr="009506B8" w:rsidRDefault="00D25D04" w:rsidP="007C3621">
            <w:pPr>
              <w:spacing w:line="276" w:lineRule="auto"/>
              <w:jc w:val="center"/>
              <w:rPr>
                <w:b/>
                <w:bCs/>
                <w:i/>
                <w:sz w:val="22"/>
                <w:szCs w:val="22"/>
              </w:rPr>
            </w:pPr>
            <w:r w:rsidRPr="009506B8">
              <w:rPr>
                <w:b/>
                <w:bCs/>
                <w:i/>
                <w:sz w:val="22"/>
                <w:szCs w:val="22"/>
              </w:rPr>
              <w:t>8</w:t>
            </w:r>
            <w:r w:rsidR="00573985" w:rsidRPr="009506B8">
              <w:rPr>
                <w:b/>
                <w:bCs/>
                <w:i/>
                <w:sz w:val="22"/>
                <w:szCs w:val="22"/>
              </w:rPr>
              <w:t>8</w:t>
            </w:r>
          </w:p>
        </w:tc>
        <w:tc>
          <w:tcPr>
            <w:tcW w:w="278" w:type="pct"/>
            <w:shd w:val="clear" w:color="auto" w:fill="auto"/>
            <w:vAlign w:val="center"/>
          </w:tcPr>
          <w:p w14:paraId="7E33729B"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12</w:t>
            </w:r>
          </w:p>
        </w:tc>
        <w:tc>
          <w:tcPr>
            <w:tcW w:w="372" w:type="pct"/>
            <w:shd w:val="clear" w:color="auto" w:fill="auto"/>
            <w:vAlign w:val="center"/>
          </w:tcPr>
          <w:p w14:paraId="16C09767"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64</w:t>
            </w:r>
          </w:p>
        </w:tc>
        <w:tc>
          <w:tcPr>
            <w:tcW w:w="518" w:type="pct"/>
            <w:shd w:val="clear" w:color="auto" w:fill="auto"/>
            <w:vAlign w:val="center"/>
          </w:tcPr>
          <w:p w14:paraId="757CFDE4" w14:textId="2449D01D" w:rsidR="00825A73" w:rsidRPr="009506B8" w:rsidRDefault="00573985" w:rsidP="007C3621">
            <w:pPr>
              <w:spacing w:line="276" w:lineRule="auto"/>
              <w:jc w:val="center"/>
              <w:rPr>
                <w:i/>
                <w:sz w:val="22"/>
                <w:szCs w:val="22"/>
              </w:rPr>
            </w:pPr>
            <w:r w:rsidRPr="009506B8">
              <w:rPr>
                <w:i/>
                <w:sz w:val="22"/>
                <w:szCs w:val="22"/>
              </w:rPr>
              <w:t>40</w:t>
            </w:r>
          </w:p>
        </w:tc>
        <w:tc>
          <w:tcPr>
            <w:tcW w:w="329" w:type="pct"/>
            <w:shd w:val="clear" w:color="auto" w:fill="auto"/>
            <w:vAlign w:val="center"/>
          </w:tcPr>
          <w:p w14:paraId="57250BDD"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Х</w:t>
            </w:r>
          </w:p>
        </w:tc>
        <w:tc>
          <w:tcPr>
            <w:tcW w:w="376" w:type="pct"/>
            <w:shd w:val="clear" w:color="auto" w:fill="auto"/>
            <w:vAlign w:val="center"/>
          </w:tcPr>
          <w:p w14:paraId="4344F6D3"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36</w:t>
            </w:r>
          </w:p>
        </w:tc>
        <w:tc>
          <w:tcPr>
            <w:tcW w:w="575" w:type="pct"/>
            <w:shd w:val="clear" w:color="auto" w:fill="auto"/>
            <w:vAlign w:val="center"/>
          </w:tcPr>
          <w:p w14:paraId="47BDD8D0"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6</w:t>
            </w:r>
          </w:p>
        </w:tc>
        <w:tc>
          <w:tcPr>
            <w:tcW w:w="571" w:type="pct"/>
            <w:shd w:val="clear" w:color="auto" w:fill="auto"/>
            <w:vAlign w:val="center"/>
          </w:tcPr>
          <w:p w14:paraId="59338D6F" w14:textId="784E56D7" w:rsidR="00825A73" w:rsidRPr="009506B8" w:rsidRDefault="006F607C" w:rsidP="007C3621">
            <w:pPr>
              <w:suppressAutoHyphens/>
              <w:spacing w:line="276" w:lineRule="auto"/>
              <w:ind w:firstLine="29"/>
              <w:jc w:val="center"/>
              <w:rPr>
                <w:b/>
                <w:i/>
                <w:sz w:val="22"/>
                <w:szCs w:val="22"/>
              </w:rPr>
            </w:pPr>
            <w:r w:rsidRPr="009506B8">
              <w:rPr>
                <w:b/>
                <w:i/>
                <w:sz w:val="22"/>
                <w:szCs w:val="22"/>
              </w:rPr>
              <w:t>1</w:t>
            </w:r>
          </w:p>
        </w:tc>
      </w:tr>
      <w:tr w:rsidR="009506B8" w:rsidRPr="009506B8" w14:paraId="1E00F43D" w14:textId="77777777" w:rsidTr="00BC11DF">
        <w:trPr>
          <w:jc w:val="center"/>
        </w:trPr>
        <w:tc>
          <w:tcPr>
            <w:tcW w:w="485" w:type="pct"/>
            <w:shd w:val="clear" w:color="auto" w:fill="auto"/>
            <w:vAlign w:val="center"/>
          </w:tcPr>
          <w:p w14:paraId="248C9259" w14:textId="77777777" w:rsidR="00825A73" w:rsidRPr="009506B8" w:rsidRDefault="00825A73" w:rsidP="007C3621">
            <w:pPr>
              <w:suppressAutoHyphens/>
              <w:spacing w:line="276" w:lineRule="auto"/>
              <w:jc w:val="both"/>
              <w:rPr>
                <w:sz w:val="22"/>
                <w:szCs w:val="22"/>
              </w:rPr>
            </w:pPr>
            <w:r w:rsidRPr="009506B8">
              <w:rPr>
                <w:sz w:val="22"/>
                <w:szCs w:val="22"/>
              </w:rPr>
              <w:t>МДК.01.01</w:t>
            </w:r>
          </w:p>
        </w:tc>
        <w:tc>
          <w:tcPr>
            <w:tcW w:w="945" w:type="pct"/>
            <w:shd w:val="clear" w:color="auto" w:fill="auto"/>
          </w:tcPr>
          <w:p w14:paraId="3FD73201" w14:textId="77777777" w:rsidR="00825A73" w:rsidRPr="009506B8" w:rsidRDefault="00825A73" w:rsidP="007C3621">
            <w:pPr>
              <w:suppressAutoHyphens/>
              <w:spacing w:line="276" w:lineRule="auto"/>
              <w:rPr>
                <w:sz w:val="22"/>
                <w:szCs w:val="22"/>
              </w:rPr>
            </w:pPr>
            <w:r w:rsidRPr="009506B8">
              <w:rPr>
                <w:sz w:val="22"/>
                <w:szCs w:val="22"/>
              </w:rPr>
              <w:t>Практические основы бухгалтерского учета активов организации</w:t>
            </w:r>
          </w:p>
        </w:tc>
        <w:tc>
          <w:tcPr>
            <w:tcW w:w="305" w:type="pct"/>
            <w:shd w:val="clear" w:color="auto" w:fill="auto"/>
            <w:vAlign w:val="center"/>
          </w:tcPr>
          <w:p w14:paraId="3DA629C1" w14:textId="77777777" w:rsidR="00825A73" w:rsidRPr="009506B8" w:rsidRDefault="00825A73" w:rsidP="007C3621">
            <w:pPr>
              <w:spacing w:line="276" w:lineRule="auto"/>
              <w:ind w:hanging="7"/>
              <w:jc w:val="center"/>
              <w:rPr>
                <w:sz w:val="22"/>
                <w:szCs w:val="22"/>
              </w:rPr>
            </w:pPr>
            <w:r w:rsidRPr="009506B8">
              <w:rPr>
                <w:sz w:val="22"/>
                <w:szCs w:val="22"/>
              </w:rPr>
              <w:t>70</w:t>
            </w:r>
          </w:p>
        </w:tc>
        <w:tc>
          <w:tcPr>
            <w:tcW w:w="244" w:type="pct"/>
            <w:shd w:val="clear" w:color="auto" w:fill="auto"/>
            <w:vAlign w:val="center"/>
          </w:tcPr>
          <w:p w14:paraId="2A9C9F57" w14:textId="4BC916E3" w:rsidR="00825A73" w:rsidRPr="009506B8" w:rsidRDefault="00D25D04" w:rsidP="007C3621">
            <w:pPr>
              <w:spacing w:line="276" w:lineRule="auto"/>
              <w:jc w:val="center"/>
              <w:rPr>
                <w:sz w:val="22"/>
                <w:szCs w:val="22"/>
              </w:rPr>
            </w:pPr>
            <w:r w:rsidRPr="009506B8">
              <w:rPr>
                <w:sz w:val="22"/>
                <w:szCs w:val="22"/>
              </w:rPr>
              <w:t>40</w:t>
            </w:r>
          </w:p>
        </w:tc>
        <w:tc>
          <w:tcPr>
            <w:tcW w:w="278" w:type="pct"/>
            <w:shd w:val="clear" w:color="auto" w:fill="auto"/>
            <w:vAlign w:val="center"/>
          </w:tcPr>
          <w:p w14:paraId="5599985B"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0076CD67" w14:textId="77777777" w:rsidR="00825A73" w:rsidRPr="009506B8" w:rsidRDefault="00825A73" w:rsidP="007C3621">
            <w:pPr>
              <w:spacing w:line="276" w:lineRule="auto"/>
              <w:ind w:hanging="7"/>
              <w:jc w:val="center"/>
              <w:rPr>
                <w:sz w:val="22"/>
                <w:szCs w:val="22"/>
              </w:rPr>
            </w:pPr>
            <w:r w:rsidRPr="009506B8">
              <w:rPr>
                <w:sz w:val="22"/>
                <w:szCs w:val="22"/>
              </w:rPr>
              <w:t>64</w:t>
            </w:r>
          </w:p>
        </w:tc>
        <w:tc>
          <w:tcPr>
            <w:tcW w:w="518" w:type="pct"/>
            <w:shd w:val="clear" w:color="auto" w:fill="auto"/>
            <w:vAlign w:val="center"/>
          </w:tcPr>
          <w:p w14:paraId="68B2A2EF" w14:textId="376C87A1" w:rsidR="00825A73" w:rsidRPr="009506B8" w:rsidRDefault="00573985" w:rsidP="007C3621">
            <w:pPr>
              <w:spacing w:line="276" w:lineRule="auto"/>
              <w:jc w:val="center"/>
              <w:rPr>
                <w:sz w:val="22"/>
                <w:szCs w:val="22"/>
              </w:rPr>
            </w:pPr>
            <w:r w:rsidRPr="009506B8">
              <w:rPr>
                <w:sz w:val="22"/>
                <w:szCs w:val="22"/>
              </w:rPr>
              <w:t>40</w:t>
            </w:r>
          </w:p>
        </w:tc>
        <w:tc>
          <w:tcPr>
            <w:tcW w:w="329" w:type="pct"/>
            <w:shd w:val="clear" w:color="auto" w:fill="auto"/>
            <w:vAlign w:val="center"/>
          </w:tcPr>
          <w:p w14:paraId="2821A5B6"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2DDEF1DD"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5CF16E58" w14:textId="77777777" w:rsidR="00825A73" w:rsidRPr="009506B8" w:rsidRDefault="00825A73" w:rsidP="007C3621">
            <w:pPr>
              <w:spacing w:line="276" w:lineRule="auto"/>
              <w:ind w:hanging="6"/>
              <w:jc w:val="center"/>
              <w:rPr>
                <w:sz w:val="22"/>
                <w:szCs w:val="22"/>
              </w:rPr>
            </w:pPr>
            <w:r w:rsidRPr="009506B8">
              <w:rPr>
                <w:sz w:val="22"/>
                <w:szCs w:val="22"/>
              </w:rPr>
              <w:t>6</w:t>
            </w:r>
          </w:p>
        </w:tc>
        <w:tc>
          <w:tcPr>
            <w:tcW w:w="571" w:type="pct"/>
            <w:shd w:val="clear" w:color="auto" w:fill="auto"/>
            <w:vAlign w:val="center"/>
          </w:tcPr>
          <w:p w14:paraId="3523159D" w14:textId="25AD4842" w:rsidR="00825A73" w:rsidRPr="009506B8" w:rsidRDefault="006F607C" w:rsidP="007C3621">
            <w:pPr>
              <w:spacing w:line="276" w:lineRule="auto"/>
              <w:ind w:firstLine="12"/>
              <w:jc w:val="center"/>
              <w:rPr>
                <w:sz w:val="22"/>
                <w:szCs w:val="22"/>
              </w:rPr>
            </w:pPr>
            <w:r w:rsidRPr="009506B8">
              <w:rPr>
                <w:sz w:val="22"/>
                <w:szCs w:val="22"/>
              </w:rPr>
              <w:t>1</w:t>
            </w:r>
          </w:p>
        </w:tc>
      </w:tr>
      <w:tr w:rsidR="009506B8" w:rsidRPr="009506B8" w14:paraId="1B0975CD" w14:textId="77777777" w:rsidTr="00BC11DF">
        <w:trPr>
          <w:jc w:val="center"/>
        </w:trPr>
        <w:tc>
          <w:tcPr>
            <w:tcW w:w="485" w:type="pct"/>
            <w:shd w:val="clear" w:color="auto" w:fill="auto"/>
            <w:vAlign w:val="center"/>
          </w:tcPr>
          <w:p w14:paraId="25A69796" w14:textId="77777777" w:rsidR="00825A73" w:rsidRPr="009506B8" w:rsidRDefault="00825A73" w:rsidP="007C3621">
            <w:pPr>
              <w:suppressAutoHyphens/>
              <w:spacing w:line="276" w:lineRule="auto"/>
              <w:jc w:val="both"/>
              <w:rPr>
                <w:b/>
                <w:sz w:val="22"/>
                <w:szCs w:val="22"/>
                <w:lang w:val="en-US"/>
              </w:rPr>
            </w:pPr>
            <w:r w:rsidRPr="009506B8">
              <w:rPr>
                <w:b/>
                <w:sz w:val="22"/>
                <w:szCs w:val="22"/>
              </w:rPr>
              <w:t>УП. 01</w:t>
            </w:r>
          </w:p>
        </w:tc>
        <w:tc>
          <w:tcPr>
            <w:tcW w:w="945" w:type="pct"/>
            <w:shd w:val="clear" w:color="auto" w:fill="auto"/>
            <w:vAlign w:val="center"/>
          </w:tcPr>
          <w:p w14:paraId="03121DA7" w14:textId="77777777" w:rsidR="00825A73" w:rsidRPr="009506B8" w:rsidRDefault="00825A73" w:rsidP="007C3621">
            <w:pPr>
              <w:suppressAutoHyphens/>
              <w:spacing w:line="276" w:lineRule="auto"/>
              <w:jc w:val="both"/>
              <w:rPr>
                <w:b/>
                <w:sz w:val="22"/>
                <w:szCs w:val="22"/>
              </w:rPr>
            </w:pPr>
            <w:r w:rsidRPr="009506B8">
              <w:rPr>
                <w:b/>
                <w:sz w:val="22"/>
                <w:szCs w:val="22"/>
              </w:rPr>
              <w:t>Учебная практика</w:t>
            </w:r>
          </w:p>
        </w:tc>
        <w:tc>
          <w:tcPr>
            <w:tcW w:w="305" w:type="pct"/>
            <w:shd w:val="clear" w:color="auto" w:fill="auto"/>
            <w:vAlign w:val="center"/>
          </w:tcPr>
          <w:p w14:paraId="69084012" w14:textId="77777777" w:rsidR="00825A73" w:rsidRPr="009506B8" w:rsidRDefault="00825A73" w:rsidP="007C3621">
            <w:pPr>
              <w:spacing w:line="276" w:lineRule="auto"/>
              <w:ind w:hanging="7"/>
              <w:jc w:val="center"/>
              <w:rPr>
                <w:sz w:val="22"/>
                <w:szCs w:val="22"/>
              </w:rPr>
            </w:pPr>
            <w:r w:rsidRPr="009506B8">
              <w:rPr>
                <w:sz w:val="22"/>
                <w:szCs w:val="22"/>
              </w:rPr>
              <w:t>36</w:t>
            </w:r>
          </w:p>
        </w:tc>
        <w:tc>
          <w:tcPr>
            <w:tcW w:w="244" w:type="pct"/>
            <w:shd w:val="clear" w:color="auto" w:fill="auto"/>
            <w:vAlign w:val="center"/>
          </w:tcPr>
          <w:p w14:paraId="7C8ED96A" w14:textId="77777777" w:rsidR="00825A73" w:rsidRPr="009506B8" w:rsidRDefault="00825A73" w:rsidP="007C3621">
            <w:pPr>
              <w:spacing w:line="276" w:lineRule="auto"/>
              <w:jc w:val="center"/>
              <w:rPr>
                <w:sz w:val="22"/>
                <w:szCs w:val="22"/>
              </w:rPr>
            </w:pPr>
            <w:r w:rsidRPr="009506B8">
              <w:rPr>
                <w:sz w:val="22"/>
                <w:szCs w:val="22"/>
              </w:rPr>
              <w:t>36</w:t>
            </w:r>
          </w:p>
        </w:tc>
        <w:tc>
          <w:tcPr>
            <w:tcW w:w="278" w:type="pct"/>
            <w:shd w:val="clear" w:color="auto" w:fill="auto"/>
            <w:vAlign w:val="center"/>
          </w:tcPr>
          <w:p w14:paraId="0F37B76A"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67841361" w14:textId="77777777" w:rsidR="00825A73" w:rsidRPr="009506B8" w:rsidRDefault="00825A73" w:rsidP="007C3621">
            <w:pPr>
              <w:spacing w:line="276" w:lineRule="auto"/>
              <w:ind w:hanging="7"/>
              <w:jc w:val="center"/>
              <w:rPr>
                <w:sz w:val="22"/>
                <w:szCs w:val="22"/>
              </w:rPr>
            </w:pPr>
          </w:p>
        </w:tc>
        <w:tc>
          <w:tcPr>
            <w:tcW w:w="518" w:type="pct"/>
            <w:shd w:val="clear" w:color="auto" w:fill="auto"/>
            <w:vAlign w:val="center"/>
          </w:tcPr>
          <w:p w14:paraId="50E86114" w14:textId="77777777" w:rsidR="00825A73" w:rsidRPr="009506B8" w:rsidRDefault="00825A73" w:rsidP="007C3621">
            <w:pPr>
              <w:spacing w:line="276" w:lineRule="auto"/>
              <w:jc w:val="center"/>
              <w:rPr>
                <w:sz w:val="22"/>
                <w:szCs w:val="22"/>
              </w:rPr>
            </w:pPr>
          </w:p>
        </w:tc>
        <w:tc>
          <w:tcPr>
            <w:tcW w:w="329" w:type="pct"/>
            <w:shd w:val="clear" w:color="auto" w:fill="auto"/>
            <w:vAlign w:val="center"/>
          </w:tcPr>
          <w:p w14:paraId="7DE12B3B"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42447703" w14:textId="77777777" w:rsidR="00825A73" w:rsidRPr="009506B8" w:rsidRDefault="00825A73" w:rsidP="007C3621">
            <w:pPr>
              <w:spacing w:line="276" w:lineRule="auto"/>
              <w:ind w:firstLine="24"/>
              <w:jc w:val="center"/>
              <w:rPr>
                <w:sz w:val="22"/>
                <w:szCs w:val="22"/>
              </w:rPr>
            </w:pPr>
            <w:r w:rsidRPr="009506B8">
              <w:rPr>
                <w:sz w:val="22"/>
                <w:szCs w:val="22"/>
              </w:rPr>
              <w:t>36</w:t>
            </w:r>
          </w:p>
        </w:tc>
        <w:tc>
          <w:tcPr>
            <w:tcW w:w="575" w:type="pct"/>
            <w:shd w:val="clear" w:color="auto" w:fill="auto"/>
            <w:vAlign w:val="center"/>
          </w:tcPr>
          <w:p w14:paraId="57967C3D" w14:textId="77777777" w:rsidR="00825A73" w:rsidRPr="009506B8" w:rsidRDefault="00825A73" w:rsidP="007C3621">
            <w:pPr>
              <w:spacing w:line="276" w:lineRule="auto"/>
              <w:ind w:hanging="6"/>
              <w:jc w:val="center"/>
              <w:rPr>
                <w:sz w:val="22"/>
                <w:szCs w:val="22"/>
              </w:rPr>
            </w:pPr>
          </w:p>
        </w:tc>
        <w:tc>
          <w:tcPr>
            <w:tcW w:w="571" w:type="pct"/>
            <w:shd w:val="clear" w:color="auto" w:fill="auto"/>
            <w:vAlign w:val="center"/>
          </w:tcPr>
          <w:p w14:paraId="43291B4F" w14:textId="0BD52A12" w:rsidR="00825A73" w:rsidRPr="009506B8" w:rsidRDefault="006F607C" w:rsidP="007C3621">
            <w:pPr>
              <w:spacing w:line="276" w:lineRule="auto"/>
              <w:ind w:firstLine="12"/>
              <w:jc w:val="center"/>
              <w:rPr>
                <w:sz w:val="22"/>
                <w:szCs w:val="22"/>
              </w:rPr>
            </w:pPr>
            <w:r w:rsidRPr="009506B8">
              <w:rPr>
                <w:sz w:val="22"/>
                <w:szCs w:val="22"/>
              </w:rPr>
              <w:t>1</w:t>
            </w:r>
          </w:p>
        </w:tc>
      </w:tr>
      <w:tr w:rsidR="009506B8" w:rsidRPr="009506B8" w14:paraId="3EF33C4E" w14:textId="77777777" w:rsidTr="00BC11DF">
        <w:trPr>
          <w:jc w:val="center"/>
        </w:trPr>
        <w:tc>
          <w:tcPr>
            <w:tcW w:w="485" w:type="pct"/>
            <w:shd w:val="clear" w:color="auto" w:fill="auto"/>
            <w:vAlign w:val="center"/>
          </w:tcPr>
          <w:p w14:paraId="54F8F39E" w14:textId="77777777" w:rsidR="00825A73" w:rsidRPr="009506B8" w:rsidRDefault="00825A73" w:rsidP="007C3621">
            <w:pPr>
              <w:suppressAutoHyphens/>
              <w:spacing w:line="276" w:lineRule="auto"/>
              <w:ind w:firstLine="709"/>
              <w:jc w:val="both"/>
              <w:rPr>
                <w:sz w:val="22"/>
                <w:szCs w:val="22"/>
              </w:rPr>
            </w:pPr>
          </w:p>
        </w:tc>
        <w:tc>
          <w:tcPr>
            <w:tcW w:w="945" w:type="pct"/>
            <w:shd w:val="clear" w:color="auto" w:fill="auto"/>
            <w:vAlign w:val="center"/>
          </w:tcPr>
          <w:p w14:paraId="6DA6CC70" w14:textId="77777777" w:rsidR="00825A73" w:rsidRPr="009506B8" w:rsidRDefault="00825A73" w:rsidP="007C3621">
            <w:pPr>
              <w:suppressAutoHyphens/>
              <w:spacing w:line="276" w:lineRule="auto"/>
              <w:jc w:val="both"/>
              <w:rPr>
                <w:sz w:val="22"/>
                <w:szCs w:val="22"/>
              </w:rPr>
            </w:pPr>
            <w:r w:rsidRPr="009506B8">
              <w:rPr>
                <w:sz w:val="22"/>
                <w:szCs w:val="22"/>
              </w:rPr>
              <w:t>Промежуточная аттестация</w:t>
            </w:r>
          </w:p>
        </w:tc>
        <w:tc>
          <w:tcPr>
            <w:tcW w:w="305" w:type="pct"/>
            <w:shd w:val="clear" w:color="auto" w:fill="auto"/>
            <w:vAlign w:val="center"/>
          </w:tcPr>
          <w:p w14:paraId="32FDCEF0" w14:textId="77777777" w:rsidR="00825A73" w:rsidRPr="009506B8" w:rsidRDefault="00825A73" w:rsidP="007C3621">
            <w:pPr>
              <w:spacing w:line="276" w:lineRule="auto"/>
              <w:ind w:hanging="7"/>
              <w:jc w:val="center"/>
              <w:rPr>
                <w:sz w:val="22"/>
                <w:szCs w:val="22"/>
              </w:rPr>
            </w:pPr>
            <w:r w:rsidRPr="009506B8">
              <w:rPr>
                <w:sz w:val="22"/>
                <w:szCs w:val="22"/>
              </w:rPr>
              <w:t>12</w:t>
            </w:r>
          </w:p>
        </w:tc>
        <w:tc>
          <w:tcPr>
            <w:tcW w:w="244" w:type="pct"/>
            <w:shd w:val="clear" w:color="auto" w:fill="auto"/>
            <w:vAlign w:val="center"/>
          </w:tcPr>
          <w:p w14:paraId="4DF8968B" w14:textId="5E3EA10D" w:rsidR="00825A73" w:rsidRPr="009506B8" w:rsidRDefault="00573985" w:rsidP="007C3621">
            <w:pPr>
              <w:spacing w:line="276" w:lineRule="auto"/>
              <w:jc w:val="center"/>
              <w:rPr>
                <w:sz w:val="22"/>
                <w:szCs w:val="22"/>
              </w:rPr>
            </w:pPr>
            <w:r w:rsidRPr="009506B8">
              <w:rPr>
                <w:sz w:val="22"/>
                <w:szCs w:val="22"/>
              </w:rPr>
              <w:t>12</w:t>
            </w:r>
          </w:p>
        </w:tc>
        <w:tc>
          <w:tcPr>
            <w:tcW w:w="278" w:type="pct"/>
            <w:shd w:val="clear" w:color="auto" w:fill="auto"/>
            <w:vAlign w:val="center"/>
          </w:tcPr>
          <w:p w14:paraId="54B425AA" w14:textId="77777777" w:rsidR="00825A73" w:rsidRPr="009506B8" w:rsidRDefault="00825A73" w:rsidP="007C3621">
            <w:pPr>
              <w:spacing w:line="276" w:lineRule="auto"/>
              <w:jc w:val="center"/>
              <w:rPr>
                <w:sz w:val="22"/>
                <w:szCs w:val="22"/>
              </w:rPr>
            </w:pPr>
            <w:r w:rsidRPr="009506B8">
              <w:rPr>
                <w:sz w:val="22"/>
                <w:szCs w:val="22"/>
              </w:rPr>
              <w:t>12</w:t>
            </w:r>
          </w:p>
        </w:tc>
        <w:tc>
          <w:tcPr>
            <w:tcW w:w="372" w:type="pct"/>
            <w:shd w:val="clear" w:color="auto" w:fill="auto"/>
            <w:vAlign w:val="center"/>
          </w:tcPr>
          <w:p w14:paraId="1E15DC6D" w14:textId="77777777" w:rsidR="00825A73" w:rsidRPr="009506B8" w:rsidRDefault="00825A73" w:rsidP="007C3621">
            <w:pPr>
              <w:spacing w:line="276" w:lineRule="auto"/>
              <w:ind w:hanging="7"/>
              <w:jc w:val="center"/>
              <w:rPr>
                <w:sz w:val="22"/>
                <w:szCs w:val="22"/>
              </w:rPr>
            </w:pPr>
          </w:p>
        </w:tc>
        <w:tc>
          <w:tcPr>
            <w:tcW w:w="518" w:type="pct"/>
            <w:shd w:val="clear" w:color="auto" w:fill="auto"/>
            <w:vAlign w:val="center"/>
          </w:tcPr>
          <w:p w14:paraId="47B60A21" w14:textId="77777777" w:rsidR="00825A73" w:rsidRPr="009506B8" w:rsidRDefault="00825A73" w:rsidP="007C3621">
            <w:pPr>
              <w:spacing w:line="276" w:lineRule="auto"/>
              <w:jc w:val="center"/>
              <w:rPr>
                <w:sz w:val="22"/>
                <w:szCs w:val="22"/>
              </w:rPr>
            </w:pPr>
          </w:p>
        </w:tc>
        <w:tc>
          <w:tcPr>
            <w:tcW w:w="329" w:type="pct"/>
            <w:shd w:val="clear" w:color="auto" w:fill="auto"/>
            <w:vAlign w:val="center"/>
          </w:tcPr>
          <w:p w14:paraId="2DAF673C"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3D183B12" w14:textId="77777777" w:rsidR="00825A73" w:rsidRPr="009506B8" w:rsidRDefault="00825A73" w:rsidP="007C3621">
            <w:pPr>
              <w:spacing w:line="276" w:lineRule="auto"/>
              <w:ind w:firstLine="24"/>
              <w:jc w:val="center"/>
              <w:rPr>
                <w:sz w:val="22"/>
                <w:szCs w:val="22"/>
              </w:rPr>
            </w:pPr>
          </w:p>
        </w:tc>
        <w:tc>
          <w:tcPr>
            <w:tcW w:w="575" w:type="pct"/>
            <w:shd w:val="clear" w:color="auto" w:fill="auto"/>
            <w:vAlign w:val="center"/>
          </w:tcPr>
          <w:p w14:paraId="659EE5F2" w14:textId="77777777" w:rsidR="00825A73" w:rsidRPr="009506B8" w:rsidRDefault="00825A73" w:rsidP="007C3621">
            <w:pPr>
              <w:spacing w:line="276" w:lineRule="auto"/>
              <w:ind w:hanging="109"/>
              <w:jc w:val="center"/>
              <w:rPr>
                <w:sz w:val="22"/>
                <w:szCs w:val="22"/>
              </w:rPr>
            </w:pPr>
          </w:p>
        </w:tc>
        <w:tc>
          <w:tcPr>
            <w:tcW w:w="571" w:type="pct"/>
            <w:shd w:val="clear" w:color="auto" w:fill="auto"/>
            <w:vAlign w:val="center"/>
          </w:tcPr>
          <w:p w14:paraId="1BE86EE6" w14:textId="77777777" w:rsidR="00825A73" w:rsidRPr="009506B8" w:rsidRDefault="00825A73" w:rsidP="007C3621">
            <w:pPr>
              <w:spacing w:line="276" w:lineRule="auto"/>
              <w:ind w:firstLine="709"/>
              <w:jc w:val="center"/>
              <w:rPr>
                <w:sz w:val="22"/>
                <w:szCs w:val="22"/>
              </w:rPr>
            </w:pPr>
          </w:p>
        </w:tc>
      </w:tr>
      <w:tr w:rsidR="009506B8" w:rsidRPr="009506B8" w14:paraId="1BDBFE50" w14:textId="77777777" w:rsidTr="00BC11DF">
        <w:trPr>
          <w:jc w:val="center"/>
        </w:trPr>
        <w:tc>
          <w:tcPr>
            <w:tcW w:w="485" w:type="pct"/>
            <w:shd w:val="clear" w:color="auto" w:fill="auto"/>
            <w:vAlign w:val="center"/>
          </w:tcPr>
          <w:p w14:paraId="145D5282" w14:textId="77777777" w:rsidR="00825A73" w:rsidRPr="009506B8" w:rsidRDefault="00825A73" w:rsidP="007C3621">
            <w:pPr>
              <w:suppressAutoHyphens/>
              <w:spacing w:line="276" w:lineRule="auto"/>
              <w:ind w:firstLine="29"/>
              <w:jc w:val="both"/>
              <w:rPr>
                <w:b/>
                <w:i/>
                <w:sz w:val="22"/>
                <w:szCs w:val="22"/>
              </w:rPr>
            </w:pPr>
            <w:r w:rsidRPr="009506B8">
              <w:rPr>
                <w:b/>
                <w:i/>
                <w:sz w:val="22"/>
                <w:szCs w:val="22"/>
              </w:rPr>
              <w:t>ПМ. 02</w:t>
            </w:r>
          </w:p>
        </w:tc>
        <w:tc>
          <w:tcPr>
            <w:tcW w:w="945" w:type="pct"/>
            <w:shd w:val="clear" w:color="auto" w:fill="auto"/>
            <w:vAlign w:val="center"/>
          </w:tcPr>
          <w:p w14:paraId="5B32F45B" w14:textId="77777777" w:rsidR="00825A73" w:rsidRPr="009506B8" w:rsidRDefault="00825A73" w:rsidP="007C3621">
            <w:pPr>
              <w:suppressAutoHyphens/>
              <w:spacing w:line="276" w:lineRule="auto"/>
              <w:ind w:firstLine="29"/>
              <w:rPr>
                <w:b/>
                <w:i/>
                <w:sz w:val="22"/>
                <w:szCs w:val="22"/>
              </w:rPr>
            </w:pPr>
            <w:r w:rsidRPr="009506B8">
              <w:rPr>
                <w:b/>
                <w:i/>
                <w:sz w:val="22"/>
                <w:szCs w:val="22"/>
              </w:rPr>
              <w:t>Ведение бухгалтерского учета источников формирования активов, выполнение работ по инвентаризации активов и финансовых обязательств</w:t>
            </w:r>
          </w:p>
        </w:tc>
        <w:tc>
          <w:tcPr>
            <w:tcW w:w="305" w:type="pct"/>
            <w:shd w:val="clear" w:color="auto" w:fill="auto"/>
            <w:vAlign w:val="center"/>
          </w:tcPr>
          <w:p w14:paraId="4CD52A90"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194</w:t>
            </w:r>
          </w:p>
        </w:tc>
        <w:tc>
          <w:tcPr>
            <w:tcW w:w="244" w:type="pct"/>
            <w:shd w:val="clear" w:color="auto" w:fill="auto"/>
            <w:vAlign w:val="center"/>
          </w:tcPr>
          <w:p w14:paraId="28CEB88C" w14:textId="3674767D" w:rsidR="00825A73" w:rsidRPr="009506B8" w:rsidRDefault="005F2B30" w:rsidP="007C3621">
            <w:pPr>
              <w:suppressAutoHyphens/>
              <w:spacing w:line="276" w:lineRule="auto"/>
              <w:ind w:firstLine="29"/>
              <w:jc w:val="center"/>
              <w:rPr>
                <w:b/>
                <w:i/>
                <w:sz w:val="22"/>
                <w:szCs w:val="22"/>
              </w:rPr>
            </w:pPr>
            <w:r w:rsidRPr="009506B8">
              <w:rPr>
                <w:b/>
                <w:i/>
                <w:sz w:val="22"/>
                <w:szCs w:val="22"/>
              </w:rPr>
              <w:t>148</w:t>
            </w:r>
          </w:p>
        </w:tc>
        <w:tc>
          <w:tcPr>
            <w:tcW w:w="278" w:type="pct"/>
            <w:shd w:val="clear" w:color="auto" w:fill="auto"/>
            <w:vAlign w:val="center"/>
          </w:tcPr>
          <w:p w14:paraId="1D8A8B5C"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12</w:t>
            </w:r>
          </w:p>
        </w:tc>
        <w:tc>
          <w:tcPr>
            <w:tcW w:w="372" w:type="pct"/>
            <w:shd w:val="clear" w:color="auto" w:fill="auto"/>
            <w:vAlign w:val="center"/>
          </w:tcPr>
          <w:p w14:paraId="6710FA3F"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100</w:t>
            </w:r>
          </w:p>
        </w:tc>
        <w:tc>
          <w:tcPr>
            <w:tcW w:w="518" w:type="pct"/>
            <w:shd w:val="clear" w:color="auto" w:fill="auto"/>
            <w:vAlign w:val="center"/>
          </w:tcPr>
          <w:p w14:paraId="115D3B13" w14:textId="3C662DCF" w:rsidR="00825A73" w:rsidRPr="009506B8" w:rsidRDefault="00825A73" w:rsidP="007C3621">
            <w:pPr>
              <w:suppressAutoHyphens/>
              <w:spacing w:line="276" w:lineRule="auto"/>
              <w:ind w:firstLine="29"/>
              <w:jc w:val="center"/>
              <w:rPr>
                <w:b/>
                <w:i/>
                <w:sz w:val="22"/>
                <w:szCs w:val="22"/>
              </w:rPr>
            </w:pPr>
          </w:p>
        </w:tc>
        <w:tc>
          <w:tcPr>
            <w:tcW w:w="329" w:type="pct"/>
            <w:shd w:val="clear" w:color="auto" w:fill="auto"/>
            <w:vAlign w:val="center"/>
          </w:tcPr>
          <w:p w14:paraId="40B008DE"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Х</w:t>
            </w:r>
          </w:p>
        </w:tc>
        <w:tc>
          <w:tcPr>
            <w:tcW w:w="376" w:type="pct"/>
            <w:shd w:val="clear" w:color="auto" w:fill="auto"/>
            <w:vAlign w:val="center"/>
          </w:tcPr>
          <w:p w14:paraId="3C50F2A2"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72</w:t>
            </w:r>
          </w:p>
        </w:tc>
        <w:tc>
          <w:tcPr>
            <w:tcW w:w="575" w:type="pct"/>
            <w:shd w:val="clear" w:color="auto" w:fill="auto"/>
            <w:vAlign w:val="center"/>
          </w:tcPr>
          <w:p w14:paraId="0878FD5B"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10</w:t>
            </w:r>
          </w:p>
        </w:tc>
        <w:tc>
          <w:tcPr>
            <w:tcW w:w="571" w:type="pct"/>
            <w:shd w:val="clear" w:color="auto" w:fill="auto"/>
            <w:vAlign w:val="center"/>
          </w:tcPr>
          <w:p w14:paraId="249C50FF" w14:textId="27F9D107" w:rsidR="00825A73" w:rsidRPr="009506B8" w:rsidRDefault="006F607C" w:rsidP="007C3621">
            <w:pPr>
              <w:suppressAutoHyphens/>
              <w:spacing w:line="276" w:lineRule="auto"/>
              <w:ind w:firstLine="29"/>
              <w:jc w:val="center"/>
              <w:rPr>
                <w:b/>
                <w:i/>
                <w:sz w:val="22"/>
                <w:szCs w:val="22"/>
              </w:rPr>
            </w:pPr>
            <w:r w:rsidRPr="009506B8">
              <w:rPr>
                <w:b/>
                <w:i/>
                <w:sz w:val="22"/>
                <w:szCs w:val="22"/>
              </w:rPr>
              <w:t>1,2</w:t>
            </w:r>
          </w:p>
        </w:tc>
      </w:tr>
      <w:tr w:rsidR="009506B8" w:rsidRPr="009506B8" w14:paraId="5BCBD48E" w14:textId="77777777" w:rsidTr="00BC11DF">
        <w:trPr>
          <w:jc w:val="center"/>
        </w:trPr>
        <w:tc>
          <w:tcPr>
            <w:tcW w:w="485" w:type="pct"/>
            <w:shd w:val="clear" w:color="auto" w:fill="auto"/>
            <w:vAlign w:val="center"/>
          </w:tcPr>
          <w:p w14:paraId="61B7F4F7" w14:textId="77777777" w:rsidR="00825A73" w:rsidRPr="009506B8" w:rsidRDefault="00825A73" w:rsidP="007C3621">
            <w:pPr>
              <w:suppressAutoHyphens/>
              <w:spacing w:line="276" w:lineRule="auto"/>
              <w:jc w:val="both"/>
              <w:rPr>
                <w:sz w:val="22"/>
                <w:szCs w:val="22"/>
              </w:rPr>
            </w:pPr>
            <w:r w:rsidRPr="009506B8">
              <w:rPr>
                <w:sz w:val="22"/>
                <w:szCs w:val="22"/>
              </w:rPr>
              <w:t>МДК.02.01</w:t>
            </w:r>
          </w:p>
        </w:tc>
        <w:tc>
          <w:tcPr>
            <w:tcW w:w="945" w:type="pct"/>
            <w:shd w:val="clear" w:color="auto" w:fill="auto"/>
          </w:tcPr>
          <w:p w14:paraId="693D8085" w14:textId="77777777" w:rsidR="00825A73" w:rsidRPr="009506B8" w:rsidRDefault="00825A73" w:rsidP="007C3621">
            <w:pPr>
              <w:suppressAutoHyphens/>
              <w:spacing w:line="276" w:lineRule="auto"/>
              <w:rPr>
                <w:sz w:val="22"/>
                <w:szCs w:val="22"/>
              </w:rPr>
            </w:pPr>
            <w:r w:rsidRPr="009506B8">
              <w:rPr>
                <w:sz w:val="22"/>
                <w:szCs w:val="22"/>
              </w:rPr>
              <w:t>Практические основы бухгалтерского учета источников формирования активов организации</w:t>
            </w:r>
          </w:p>
        </w:tc>
        <w:tc>
          <w:tcPr>
            <w:tcW w:w="305" w:type="pct"/>
            <w:shd w:val="clear" w:color="auto" w:fill="auto"/>
            <w:vAlign w:val="center"/>
          </w:tcPr>
          <w:p w14:paraId="77785185" w14:textId="77777777" w:rsidR="00825A73" w:rsidRPr="009506B8" w:rsidRDefault="00825A73" w:rsidP="007C3621">
            <w:pPr>
              <w:spacing w:line="276" w:lineRule="auto"/>
              <w:ind w:hanging="7"/>
              <w:jc w:val="center"/>
              <w:rPr>
                <w:sz w:val="22"/>
                <w:szCs w:val="22"/>
              </w:rPr>
            </w:pPr>
            <w:r w:rsidRPr="009506B8">
              <w:rPr>
                <w:sz w:val="22"/>
                <w:szCs w:val="22"/>
              </w:rPr>
              <w:t>74</w:t>
            </w:r>
          </w:p>
        </w:tc>
        <w:tc>
          <w:tcPr>
            <w:tcW w:w="244" w:type="pct"/>
            <w:shd w:val="clear" w:color="auto" w:fill="auto"/>
            <w:vAlign w:val="center"/>
          </w:tcPr>
          <w:p w14:paraId="5DDC4809" w14:textId="061CFF1A" w:rsidR="00825A73" w:rsidRPr="009506B8" w:rsidRDefault="005F2B30" w:rsidP="007C3621">
            <w:pPr>
              <w:spacing w:line="276" w:lineRule="auto"/>
              <w:jc w:val="center"/>
              <w:rPr>
                <w:sz w:val="22"/>
                <w:szCs w:val="22"/>
              </w:rPr>
            </w:pPr>
            <w:r w:rsidRPr="009506B8">
              <w:rPr>
                <w:sz w:val="22"/>
                <w:szCs w:val="22"/>
              </w:rPr>
              <w:t>48</w:t>
            </w:r>
          </w:p>
        </w:tc>
        <w:tc>
          <w:tcPr>
            <w:tcW w:w="278" w:type="pct"/>
            <w:shd w:val="clear" w:color="auto" w:fill="auto"/>
            <w:vAlign w:val="center"/>
          </w:tcPr>
          <w:p w14:paraId="66C470B0"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1923ED9A" w14:textId="77777777" w:rsidR="00825A73" w:rsidRPr="009506B8" w:rsidRDefault="00825A73" w:rsidP="007C3621">
            <w:pPr>
              <w:spacing w:line="276" w:lineRule="auto"/>
              <w:ind w:hanging="7"/>
              <w:jc w:val="center"/>
              <w:rPr>
                <w:sz w:val="22"/>
                <w:szCs w:val="22"/>
              </w:rPr>
            </w:pPr>
            <w:r w:rsidRPr="009506B8">
              <w:rPr>
                <w:sz w:val="22"/>
                <w:szCs w:val="22"/>
              </w:rPr>
              <w:t>68</w:t>
            </w:r>
          </w:p>
        </w:tc>
        <w:tc>
          <w:tcPr>
            <w:tcW w:w="518" w:type="pct"/>
            <w:shd w:val="clear" w:color="auto" w:fill="auto"/>
            <w:vAlign w:val="center"/>
          </w:tcPr>
          <w:p w14:paraId="125EE25F" w14:textId="3A26B8C0" w:rsidR="00825A73" w:rsidRPr="009506B8" w:rsidRDefault="00EE49C9" w:rsidP="007C3621">
            <w:pPr>
              <w:spacing w:line="276" w:lineRule="auto"/>
              <w:jc w:val="center"/>
              <w:rPr>
                <w:bCs/>
                <w:iCs/>
                <w:sz w:val="22"/>
                <w:szCs w:val="22"/>
              </w:rPr>
            </w:pPr>
            <w:r w:rsidRPr="009506B8">
              <w:rPr>
                <w:bCs/>
                <w:iCs/>
                <w:sz w:val="22"/>
                <w:szCs w:val="22"/>
              </w:rPr>
              <w:t>48</w:t>
            </w:r>
          </w:p>
        </w:tc>
        <w:tc>
          <w:tcPr>
            <w:tcW w:w="329" w:type="pct"/>
            <w:shd w:val="clear" w:color="auto" w:fill="auto"/>
            <w:vAlign w:val="center"/>
          </w:tcPr>
          <w:p w14:paraId="5D1F1D8B"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0DBD3ED5"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302022FC" w14:textId="77777777" w:rsidR="00825A73" w:rsidRPr="009506B8" w:rsidRDefault="00825A73" w:rsidP="007C3621">
            <w:pPr>
              <w:spacing w:line="276" w:lineRule="auto"/>
              <w:ind w:hanging="6"/>
              <w:jc w:val="center"/>
              <w:rPr>
                <w:sz w:val="22"/>
                <w:szCs w:val="22"/>
              </w:rPr>
            </w:pPr>
            <w:r w:rsidRPr="009506B8">
              <w:rPr>
                <w:sz w:val="22"/>
                <w:szCs w:val="22"/>
              </w:rPr>
              <w:t>6</w:t>
            </w:r>
          </w:p>
        </w:tc>
        <w:tc>
          <w:tcPr>
            <w:tcW w:w="571" w:type="pct"/>
            <w:shd w:val="clear" w:color="auto" w:fill="auto"/>
            <w:vAlign w:val="center"/>
          </w:tcPr>
          <w:p w14:paraId="5BEADA76" w14:textId="3B716551" w:rsidR="00825A73" w:rsidRPr="009506B8" w:rsidRDefault="006F607C" w:rsidP="007C3621">
            <w:pPr>
              <w:spacing w:line="276" w:lineRule="auto"/>
              <w:ind w:firstLine="12"/>
              <w:jc w:val="center"/>
              <w:rPr>
                <w:sz w:val="22"/>
                <w:szCs w:val="22"/>
              </w:rPr>
            </w:pPr>
            <w:r w:rsidRPr="009506B8">
              <w:rPr>
                <w:sz w:val="22"/>
                <w:szCs w:val="22"/>
              </w:rPr>
              <w:t>1</w:t>
            </w:r>
          </w:p>
        </w:tc>
      </w:tr>
      <w:tr w:rsidR="009506B8" w:rsidRPr="009506B8" w14:paraId="4F8434C9" w14:textId="77777777" w:rsidTr="00BC11DF">
        <w:trPr>
          <w:jc w:val="center"/>
        </w:trPr>
        <w:tc>
          <w:tcPr>
            <w:tcW w:w="485" w:type="pct"/>
            <w:shd w:val="clear" w:color="auto" w:fill="auto"/>
            <w:vAlign w:val="center"/>
          </w:tcPr>
          <w:p w14:paraId="35A636CF" w14:textId="77777777" w:rsidR="00825A73" w:rsidRPr="009506B8" w:rsidRDefault="00825A73" w:rsidP="007C3621">
            <w:pPr>
              <w:suppressAutoHyphens/>
              <w:spacing w:line="276" w:lineRule="auto"/>
              <w:jc w:val="both"/>
              <w:rPr>
                <w:sz w:val="22"/>
                <w:szCs w:val="22"/>
              </w:rPr>
            </w:pPr>
            <w:r w:rsidRPr="009506B8">
              <w:rPr>
                <w:sz w:val="22"/>
                <w:szCs w:val="22"/>
              </w:rPr>
              <w:t>МДК.02.02</w:t>
            </w:r>
          </w:p>
        </w:tc>
        <w:tc>
          <w:tcPr>
            <w:tcW w:w="945" w:type="pct"/>
            <w:shd w:val="clear" w:color="auto" w:fill="auto"/>
          </w:tcPr>
          <w:p w14:paraId="44917A44" w14:textId="77777777" w:rsidR="00825A73" w:rsidRPr="009506B8" w:rsidRDefault="00825A73" w:rsidP="007C3621">
            <w:pPr>
              <w:suppressAutoHyphens/>
              <w:spacing w:line="276" w:lineRule="auto"/>
              <w:rPr>
                <w:sz w:val="22"/>
                <w:szCs w:val="22"/>
              </w:rPr>
            </w:pPr>
            <w:r w:rsidRPr="009506B8">
              <w:rPr>
                <w:sz w:val="22"/>
                <w:szCs w:val="22"/>
              </w:rPr>
              <w:t>Бухгалтерская технология проведения и оформления инвентаризации</w:t>
            </w:r>
          </w:p>
        </w:tc>
        <w:tc>
          <w:tcPr>
            <w:tcW w:w="305" w:type="pct"/>
            <w:shd w:val="clear" w:color="auto" w:fill="auto"/>
            <w:vAlign w:val="center"/>
          </w:tcPr>
          <w:p w14:paraId="1C0C5F18" w14:textId="77777777" w:rsidR="00825A73" w:rsidRPr="009506B8" w:rsidRDefault="00825A73" w:rsidP="007C3621">
            <w:pPr>
              <w:spacing w:line="276" w:lineRule="auto"/>
              <w:ind w:hanging="7"/>
              <w:jc w:val="center"/>
              <w:rPr>
                <w:sz w:val="22"/>
                <w:szCs w:val="22"/>
              </w:rPr>
            </w:pPr>
            <w:r w:rsidRPr="009506B8">
              <w:rPr>
                <w:sz w:val="22"/>
                <w:szCs w:val="22"/>
              </w:rPr>
              <w:t>36</w:t>
            </w:r>
          </w:p>
        </w:tc>
        <w:tc>
          <w:tcPr>
            <w:tcW w:w="244" w:type="pct"/>
            <w:shd w:val="clear" w:color="auto" w:fill="auto"/>
            <w:vAlign w:val="center"/>
          </w:tcPr>
          <w:p w14:paraId="21A8CDC6" w14:textId="5F58412D" w:rsidR="00825A73" w:rsidRPr="009506B8" w:rsidRDefault="005F2B30" w:rsidP="007C3621">
            <w:pPr>
              <w:spacing w:line="276" w:lineRule="auto"/>
              <w:jc w:val="center"/>
              <w:rPr>
                <w:sz w:val="22"/>
                <w:szCs w:val="22"/>
              </w:rPr>
            </w:pPr>
            <w:r w:rsidRPr="009506B8">
              <w:rPr>
                <w:sz w:val="22"/>
                <w:szCs w:val="22"/>
              </w:rPr>
              <w:t>1</w:t>
            </w:r>
            <w:r w:rsidR="00EE49C9" w:rsidRPr="009506B8">
              <w:rPr>
                <w:sz w:val="22"/>
                <w:szCs w:val="22"/>
              </w:rPr>
              <w:t>6</w:t>
            </w:r>
          </w:p>
        </w:tc>
        <w:tc>
          <w:tcPr>
            <w:tcW w:w="278" w:type="pct"/>
            <w:shd w:val="clear" w:color="auto" w:fill="auto"/>
            <w:vAlign w:val="center"/>
          </w:tcPr>
          <w:p w14:paraId="63EAE54B"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456B4936" w14:textId="77777777" w:rsidR="00825A73" w:rsidRPr="009506B8" w:rsidRDefault="00825A73" w:rsidP="007C3621">
            <w:pPr>
              <w:spacing w:line="276" w:lineRule="auto"/>
              <w:ind w:hanging="7"/>
              <w:jc w:val="center"/>
              <w:rPr>
                <w:sz w:val="22"/>
                <w:szCs w:val="22"/>
              </w:rPr>
            </w:pPr>
            <w:r w:rsidRPr="009506B8">
              <w:rPr>
                <w:sz w:val="22"/>
                <w:szCs w:val="22"/>
              </w:rPr>
              <w:t>32</w:t>
            </w:r>
          </w:p>
        </w:tc>
        <w:tc>
          <w:tcPr>
            <w:tcW w:w="518" w:type="pct"/>
            <w:shd w:val="clear" w:color="auto" w:fill="auto"/>
            <w:vAlign w:val="center"/>
          </w:tcPr>
          <w:p w14:paraId="3FE463B9" w14:textId="2A886B25" w:rsidR="00825A73" w:rsidRPr="009506B8" w:rsidRDefault="00EE49C9" w:rsidP="007C3621">
            <w:pPr>
              <w:spacing w:line="276" w:lineRule="auto"/>
              <w:jc w:val="center"/>
              <w:rPr>
                <w:sz w:val="22"/>
                <w:szCs w:val="22"/>
              </w:rPr>
            </w:pPr>
            <w:r w:rsidRPr="009506B8">
              <w:rPr>
                <w:sz w:val="22"/>
                <w:szCs w:val="22"/>
              </w:rPr>
              <w:t>16</w:t>
            </w:r>
          </w:p>
        </w:tc>
        <w:tc>
          <w:tcPr>
            <w:tcW w:w="329" w:type="pct"/>
            <w:shd w:val="clear" w:color="auto" w:fill="auto"/>
            <w:vAlign w:val="center"/>
          </w:tcPr>
          <w:p w14:paraId="37D29882"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25318713"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7817A131" w14:textId="77777777" w:rsidR="00825A73" w:rsidRPr="009506B8" w:rsidRDefault="00825A73" w:rsidP="007C3621">
            <w:pPr>
              <w:spacing w:line="276" w:lineRule="auto"/>
              <w:ind w:hanging="6"/>
              <w:jc w:val="center"/>
              <w:rPr>
                <w:sz w:val="22"/>
                <w:szCs w:val="22"/>
              </w:rPr>
            </w:pPr>
            <w:r w:rsidRPr="009506B8">
              <w:rPr>
                <w:sz w:val="22"/>
                <w:szCs w:val="22"/>
              </w:rPr>
              <w:t>4</w:t>
            </w:r>
          </w:p>
        </w:tc>
        <w:tc>
          <w:tcPr>
            <w:tcW w:w="571" w:type="pct"/>
            <w:shd w:val="clear" w:color="auto" w:fill="auto"/>
            <w:vAlign w:val="center"/>
          </w:tcPr>
          <w:p w14:paraId="3D8FC4F8" w14:textId="658C0CCE" w:rsidR="00825A73" w:rsidRPr="009506B8" w:rsidRDefault="006F607C" w:rsidP="007C3621">
            <w:pPr>
              <w:spacing w:line="276" w:lineRule="auto"/>
              <w:ind w:firstLine="12"/>
              <w:jc w:val="center"/>
              <w:rPr>
                <w:sz w:val="22"/>
                <w:szCs w:val="22"/>
              </w:rPr>
            </w:pPr>
            <w:r w:rsidRPr="009506B8">
              <w:rPr>
                <w:sz w:val="22"/>
                <w:szCs w:val="22"/>
              </w:rPr>
              <w:t>2</w:t>
            </w:r>
          </w:p>
        </w:tc>
      </w:tr>
      <w:tr w:rsidR="009506B8" w:rsidRPr="009506B8" w14:paraId="7600FAC4" w14:textId="77777777" w:rsidTr="00BC11DF">
        <w:trPr>
          <w:jc w:val="center"/>
        </w:trPr>
        <w:tc>
          <w:tcPr>
            <w:tcW w:w="485" w:type="pct"/>
            <w:shd w:val="clear" w:color="auto" w:fill="auto"/>
            <w:vAlign w:val="center"/>
          </w:tcPr>
          <w:p w14:paraId="1DE9E2EE" w14:textId="77777777" w:rsidR="00825A73" w:rsidRPr="009506B8" w:rsidRDefault="00825A73" w:rsidP="007C3621">
            <w:pPr>
              <w:suppressAutoHyphens/>
              <w:spacing w:line="276" w:lineRule="auto"/>
              <w:jc w:val="both"/>
              <w:rPr>
                <w:b/>
                <w:sz w:val="22"/>
                <w:szCs w:val="22"/>
                <w:lang w:val="en-US"/>
              </w:rPr>
            </w:pPr>
            <w:r w:rsidRPr="009506B8">
              <w:rPr>
                <w:b/>
                <w:sz w:val="22"/>
                <w:szCs w:val="22"/>
              </w:rPr>
              <w:t>ПП. 02</w:t>
            </w:r>
          </w:p>
        </w:tc>
        <w:tc>
          <w:tcPr>
            <w:tcW w:w="945" w:type="pct"/>
            <w:shd w:val="clear" w:color="auto" w:fill="auto"/>
            <w:vAlign w:val="center"/>
          </w:tcPr>
          <w:p w14:paraId="30B38B1F" w14:textId="77777777" w:rsidR="00825A73" w:rsidRPr="009506B8" w:rsidRDefault="00825A73" w:rsidP="007C3621">
            <w:pPr>
              <w:suppressAutoHyphens/>
              <w:spacing w:line="276" w:lineRule="auto"/>
              <w:jc w:val="both"/>
              <w:rPr>
                <w:b/>
                <w:sz w:val="22"/>
                <w:szCs w:val="22"/>
              </w:rPr>
            </w:pPr>
            <w:r w:rsidRPr="009506B8">
              <w:rPr>
                <w:b/>
                <w:sz w:val="22"/>
                <w:szCs w:val="22"/>
              </w:rPr>
              <w:t>Производственная практика</w:t>
            </w:r>
          </w:p>
        </w:tc>
        <w:tc>
          <w:tcPr>
            <w:tcW w:w="305" w:type="pct"/>
            <w:shd w:val="clear" w:color="auto" w:fill="auto"/>
            <w:vAlign w:val="center"/>
          </w:tcPr>
          <w:p w14:paraId="72ECE2C0" w14:textId="77777777" w:rsidR="00825A73" w:rsidRPr="009506B8" w:rsidRDefault="00825A73" w:rsidP="007C3621">
            <w:pPr>
              <w:spacing w:line="276" w:lineRule="auto"/>
              <w:ind w:hanging="7"/>
              <w:jc w:val="center"/>
              <w:rPr>
                <w:sz w:val="22"/>
                <w:szCs w:val="22"/>
              </w:rPr>
            </w:pPr>
            <w:r w:rsidRPr="009506B8">
              <w:rPr>
                <w:sz w:val="22"/>
                <w:szCs w:val="22"/>
              </w:rPr>
              <w:t>72</w:t>
            </w:r>
          </w:p>
        </w:tc>
        <w:tc>
          <w:tcPr>
            <w:tcW w:w="244" w:type="pct"/>
            <w:shd w:val="clear" w:color="auto" w:fill="auto"/>
            <w:vAlign w:val="center"/>
          </w:tcPr>
          <w:p w14:paraId="04C3CC53" w14:textId="77777777" w:rsidR="00825A73" w:rsidRPr="009506B8" w:rsidRDefault="00825A73" w:rsidP="007C3621">
            <w:pPr>
              <w:spacing w:line="276" w:lineRule="auto"/>
              <w:jc w:val="center"/>
              <w:rPr>
                <w:sz w:val="22"/>
                <w:szCs w:val="22"/>
              </w:rPr>
            </w:pPr>
            <w:r w:rsidRPr="009506B8">
              <w:rPr>
                <w:sz w:val="22"/>
                <w:szCs w:val="22"/>
              </w:rPr>
              <w:t>72</w:t>
            </w:r>
          </w:p>
        </w:tc>
        <w:tc>
          <w:tcPr>
            <w:tcW w:w="278" w:type="pct"/>
            <w:shd w:val="clear" w:color="auto" w:fill="auto"/>
            <w:vAlign w:val="center"/>
          </w:tcPr>
          <w:p w14:paraId="66824745"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2EF507F8" w14:textId="77777777" w:rsidR="00825A73" w:rsidRPr="009506B8" w:rsidRDefault="00825A73" w:rsidP="007C3621">
            <w:pPr>
              <w:spacing w:line="276" w:lineRule="auto"/>
              <w:ind w:hanging="7"/>
              <w:jc w:val="center"/>
              <w:rPr>
                <w:sz w:val="22"/>
                <w:szCs w:val="22"/>
              </w:rPr>
            </w:pPr>
          </w:p>
        </w:tc>
        <w:tc>
          <w:tcPr>
            <w:tcW w:w="518" w:type="pct"/>
            <w:shd w:val="clear" w:color="auto" w:fill="auto"/>
            <w:vAlign w:val="center"/>
          </w:tcPr>
          <w:p w14:paraId="093F9023" w14:textId="77777777" w:rsidR="00825A73" w:rsidRPr="009506B8" w:rsidRDefault="00825A73" w:rsidP="007C3621">
            <w:pPr>
              <w:spacing w:line="276" w:lineRule="auto"/>
              <w:jc w:val="center"/>
              <w:rPr>
                <w:sz w:val="22"/>
                <w:szCs w:val="22"/>
              </w:rPr>
            </w:pPr>
          </w:p>
        </w:tc>
        <w:tc>
          <w:tcPr>
            <w:tcW w:w="329" w:type="pct"/>
            <w:shd w:val="clear" w:color="auto" w:fill="auto"/>
            <w:vAlign w:val="center"/>
          </w:tcPr>
          <w:p w14:paraId="6689366D"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38F9D7C7" w14:textId="77777777" w:rsidR="00825A73" w:rsidRPr="009506B8" w:rsidRDefault="00825A73" w:rsidP="007C3621">
            <w:pPr>
              <w:spacing w:line="276" w:lineRule="auto"/>
              <w:ind w:firstLine="24"/>
              <w:jc w:val="center"/>
              <w:rPr>
                <w:sz w:val="22"/>
                <w:szCs w:val="22"/>
              </w:rPr>
            </w:pPr>
            <w:r w:rsidRPr="009506B8">
              <w:rPr>
                <w:sz w:val="22"/>
                <w:szCs w:val="22"/>
              </w:rPr>
              <w:t>72</w:t>
            </w:r>
          </w:p>
        </w:tc>
        <w:tc>
          <w:tcPr>
            <w:tcW w:w="575" w:type="pct"/>
            <w:shd w:val="clear" w:color="auto" w:fill="auto"/>
            <w:vAlign w:val="center"/>
          </w:tcPr>
          <w:p w14:paraId="63D7C183" w14:textId="77777777" w:rsidR="00825A73" w:rsidRPr="009506B8" w:rsidRDefault="00825A73" w:rsidP="007C3621">
            <w:pPr>
              <w:spacing w:line="276" w:lineRule="auto"/>
              <w:ind w:hanging="6"/>
              <w:jc w:val="center"/>
              <w:rPr>
                <w:sz w:val="22"/>
                <w:szCs w:val="22"/>
              </w:rPr>
            </w:pPr>
          </w:p>
        </w:tc>
        <w:tc>
          <w:tcPr>
            <w:tcW w:w="571" w:type="pct"/>
            <w:shd w:val="clear" w:color="auto" w:fill="auto"/>
            <w:vAlign w:val="center"/>
          </w:tcPr>
          <w:p w14:paraId="67279EB9" w14:textId="10B042E5" w:rsidR="00825A73" w:rsidRPr="009506B8" w:rsidRDefault="006F607C" w:rsidP="007C3621">
            <w:pPr>
              <w:spacing w:line="276" w:lineRule="auto"/>
              <w:ind w:firstLine="12"/>
              <w:jc w:val="center"/>
              <w:rPr>
                <w:sz w:val="22"/>
                <w:szCs w:val="22"/>
              </w:rPr>
            </w:pPr>
            <w:r w:rsidRPr="009506B8">
              <w:rPr>
                <w:sz w:val="22"/>
                <w:szCs w:val="22"/>
              </w:rPr>
              <w:t>2</w:t>
            </w:r>
          </w:p>
        </w:tc>
      </w:tr>
      <w:tr w:rsidR="009506B8" w:rsidRPr="009506B8" w14:paraId="3A4A50AE" w14:textId="77777777" w:rsidTr="00BC11DF">
        <w:trPr>
          <w:jc w:val="center"/>
        </w:trPr>
        <w:tc>
          <w:tcPr>
            <w:tcW w:w="485" w:type="pct"/>
            <w:shd w:val="clear" w:color="auto" w:fill="auto"/>
            <w:vAlign w:val="center"/>
          </w:tcPr>
          <w:p w14:paraId="1EA1300F" w14:textId="77777777" w:rsidR="00825A73" w:rsidRPr="009506B8" w:rsidRDefault="00825A73" w:rsidP="007C3621">
            <w:pPr>
              <w:suppressAutoHyphens/>
              <w:spacing w:line="276" w:lineRule="auto"/>
              <w:ind w:firstLine="709"/>
              <w:jc w:val="both"/>
              <w:rPr>
                <w:sz w:val="22"/>
                <w:szCs w:val="22"/>
              </w:rPr>
            </w:pPr>
          </w:p>
        </w:tc>
        <w:tc>
          <w:tcPr>
            <w:tcW w:w="945" w:type="pct"/>
            <w:shd w:val="clear" w:color="auto" w:fill="auto"/>
            <w:vAlign w:val="center"/>
          </w:tcPr>
          <w:p w14:paraId="28BD76DC" w14:textId="77777777" w:rsidR="00825A73" w:rsidRPr="009506B8" w:rsidRDefault="00825A73" w:rsidP="007C3621">
            <w:pPr>
              <w:suppressAutoHyphens/>
              <w:spacing w:line="276" w:lineRule="auto"/>
              <w:jc w:val="both"/>
              <w:rPr>
                <w:sz w:val="22"/>
                <w:szCs w:val="22"/>
              </w:rPr>
            </w:pPr>
            <w:r w:rsidRPr="009506B8">
              <w:rPr>
                <w:sz w:val="22"/>
                <w:szCs w:val="22"/>
              </w:rPr>
              <w:t>Промежуточная аттестация</w:t>
            </w:r>
          </w:p>
        </w:tc>
        <w:tc>
          <w:tcPr>
            <w:tcW w:w="305" w:type="pct"/>
            <w:shd w:val="clear" w:color="auto" w:fill="auto"/>
            <w:vAlign w:val="center"/>
          </w:tcPr>
          <w:p w14:paraId="07858D5F" w14:textId="77777777" w:rsidR="00825A73" w:rsidRPr="009506B8" w:rsidRDefault="00825A73" w:rsidP="007C3621">
            <w:pPr>
              <w:spacing w:line="276" w:lineRule="auto"/>
              <w:ind w:hanging="7"/>
              <w:jc w:val="center"/>
              <w:rPr>
                <w:sz w:val="22"/>
                <w:szCs w:val="22"/>
              </w:rPr>
            </w:pPr>
            <w:r w:rsidRPr="009506B8">
              <w:rPr>
                <w:sz w:val="22"/>
                <w:szCs w:val="22"/>
              </w:rPr>
              <w:t>12</w:t>
            </w:r>
          </w:p>
        </w:tc>
        <w:tc>
          <w:tcPr>
            <w:tcW w:w="244" w:type="pct"/>
            <w:shd w:val="clear" w:color="auto" w:fill="auto"/>
            <w:vAlign w:val="center"/>
          </w:tcPr>
          <w:p w14:paraId="298D38E0" w14:textId="1A83AAFD" w:rsidR="00825A73" w:rsidRPr="009506B8" w:rsidRDefault="00EE49C9" w:rsidP="007C3621">
            <w:pPr>
              <w:spacing w:line="276" w:lineRule="auto"/>
              <w:jc w:val="center"/>
              <w:rPr>
                <w:sz w:val="22"/>
                <w:szCs w:val="22"/>
              </w:rPr>
            </w:pPr>
            <w:r w:rsidRPr="009506B8">
              <w:rPr>
                <w:sz w:val="22"/>
                <w:szCs w:val="22"/>
              </w:rPr>
              <w:t>12</w:t>
            </w:r>
          </w:p>
        </w:tc>
        <w:tc>
          <w:tcPr>
            <w:tcW w:w="278" w:type="pct"/>
            <w:shd w:val="clear" w:color="auto" w:fill="auto"/>
            <w:vAlign w:val="center"/>
          </w:tcPr>
          <w:p w14:paraId="29CBA82B" w14:textId="77777777" w:rsidR="00825A73" w:rsidRPr="009506B8" w:rsidRDefault="00825A73" w:rsidP="007C3621">
            <w:pPr>
              <w:spacing w:line="276" w:lineRule="auto"/>
              <w:ind w:hanging="7"/>
              <w:jc w:val="center"/>
              <w:rPr>
                <w:sz w:val="22"/>
                <w:szCs w:val="22"/>
              </w:rPr>
            </w:pPr>
            <w:r w:rsidRPr="009506B8">
              <w:rPr>
                <w:sz w:val="22"/>
                <w:szCs w:val="22"/>
              </w:rPr>
              <w:t>12</w:t>
            </w:r>
          </w:p>
        </w:tc>
        <w:tc>
          <w:tcPr>
            <w:tcW w:w="372" w:type="pct"/>
            <w:shd w:val="clear" w:color="auto" w:fill="auto"/>
            <w:vAlign w:val="center"/>
          </w:tcPr>
          <w:p w14:paraId="04FF3558" w14:textId="77777777" w:rsidR="00825A73" w:rsidRPr="009506B8" w:rsidRDefault="00825A73" w:rsidP="007C3621">
            <w:pPr>
              <w:spacing w:line="276" w:lineRule="auto"/>
              <w:ind w:hanging="7"/>
              <w:jc w:val="center"/>
              <w:rPr>
                <w:sz w:val="22"/>
                <w:szCs w:val="22"/>
              </w:rPr>
            </w:pPr>
          </w:p>
        </w:tc>
        <w:tc>
          <w:tcPr>
            <w:tcW w:w="518" w:type="pct"/>
            <w:shd w:val="clear" w:color="auto" w:fill="auto"/>
            <w:vAlign w:val="center"/>
          </w:tcPr>
          <w:p w14:paraId="4DAE1B87" w14:textId="77777777" w:rsidR="00825A73" w:rsidRPr="009506B8" w:rsidRDefault="00825A73" w:rsidP="007C3621">
            <w:pPr>
              <w:spacing w:line="276" w:lineRule="auto"/>
              <w:jc w:val="center"/>
              <w:rPr>
                <w:sz w:val="22"/>
                <w:szCs w:val="22"/>
              </w:rPr>
            </w:pPr>
          </w:p>
        </w:tc>
        <w:tc>
          <w:tcPr>
            <w:tcW w:w="329" w:type="pct"/>
            <w:shd w:val="clear" w:color="auto" w:fill="auto"/>
            <w:vAlign w:val="center"/>
          </w:tcPr>
          <w:p w14:paraId="2B62EA7A"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0CCA1B65" w14:textId="77777777" w:rsidR="00825A73" w:rsidRPr="009506B8" w:rsidRDefault="00825A73" w:rsidP="007C3621">
            <w:pPr>
              <w:spacing w:line="276" w:lineRule="auto"/>
              <w:ind w:firstLine="24"/>
              <w:jc w:val="center"/>
              <w:rPr>
                <w:sz w:val="22"/>
                <w:szCs w:val="22"/>
              </w:rPr>
            </w:pPr>
          </w:p>
        </w:tc>
        <w:tc>
          <w:tcPr>
            <w:tcW w:w="575" w:type="pct"/>
            <w:shd w:val="clear" w:color="auto" w:fill="auto"/>
            <w:vAlign w:val="center"/>
          </w:tcPr>
          <w:p w14:paraId="4089B9B3" w14:textId="77777777" w:rsidR="00825A73" w:rsidRPr="009506B8" w:rsidRDefault="00825A73" w:rsidP="007C3621">
            <w:pPr>
              <w:spacing w:line="276" w:lineRule="auto"/>
              <w:ind w:hanging="109"/>
              <w:jc w:val="center"/>
              <w:rPr>
                <w:sz w:val="22"/>
                <w:szCs w:val="22"/>
              </w:rPr>
            </w:pPr>
          </w:p>
        </w:tc>
        <w:tc>
          <w:tcPr>
            <w:tcW w:w="571" w:type="pct"/>
            <w:shd w:val="clear" w:color="auto" w:fill="auto"/>
            <w:vAlign w:val="center"/>
          </w:tcPr>
          <w:p w14:paraId="7EA5D0DB" w14:textId="77777777" w:rsidR="00825A73" w:rsidRPr="009506B8" w:rsidRDefault="00825A73" w:rsidP="007C3621">
            <w:pPr>
              <w:spacing w:line="276" w:lineRule="auto"/>
              <w:ind w:firstLine="709"/>
              <w:jc w:val="center"/>
              <w:rPr>
                <w:sz w:val="22"/>
                <w:szCs w:val="22"/>
              </w:rPr>
            </w:pPr>
          </w:p>
        </w:tc>
      </w:tr>
      <w:tr w:rsidR="009506B8" w:rsidRPr="009506B8" w14:paraId="3F306D84" w14:textId="77777777" w:rsidTr="00BC11DF">
        <w:trPr>
          <w:jc w:val="center"/>
        </w:trPr>
        <w:tc>
          <w:tcPr>
            <w:tcW w:w="485" w:type="pct"/>
            <w:shd w:val="clear" w:color="auto" w:fill="auto"/>
            <w:vAlign w:val="center"/>
          </w:tcPr>
          <w:p w14:paraId="5005E512" w14:textId="77777777" w:rsidR="00825A73" w:rsidRPr="009506B8" w:rsidRDefault="00825A73" w:rsidP="007C3621">
            <w:pPr>
              <w:suppressAutoHyphens/>
              <w:spacing w:line="276" w:lineRule="auto"/>
              <w:ind w:firstLine="29"/>
              <w:jc w:val="both"/>
              <w:rPr>
                <w:b/>
                <w:i/>
                <w:sz w:val="22"/>
                <w:szCs w:val="22"/>
              </w:rPr>
            </w:pPr>
            <w:r w:rsidRPr="009506B8">
              <w:rPr>
                <w:b/>
                <w:i/>
                <w:sz w:val="22"/>
                <w:szCs w:val="22"/>
              </w:rPr>
              <w:t>ПМ. 03</w:t>
            </w:r>
          </w:p>
        </w:tc>
        <w:tc>
          <w:tcPr>
            <w:tcW w:w="945" w:type="pct"/>
            <w:shd w:val="clear" w:color="auto" w:fill="auto"/>
            <w:vAlign w:val="center"/>
          </w:tcPr>
          <w:p w14:paraId="0D31D6C8" w14:textId="77777777" w:rsidR="00825A73" w:rsidRPr="009506B8" w:rsidRDefault="00825A73" w:rsidP="007C3621">
            <w:pPr>
              <w:suppressAutoHyphens/>
              <w:spacing w:line="276" w:lineRule="auto"/>
              <w:rPr>
                <w:b/>
                <w:i/>
                <w:sz w:val="22"/>
                <w:szCs w:val="22"/>
              </w:rPr>
            </w:pPr>
            <w:r w:rsidRPr="009506B8">
              <w:rPr>
                <w:b/>
                <w:i/>
                <w:sz w:val="22"/>
                <w:szCs w:val="22"/>
              </w:rPr>
              <w:t>Проведение расчетов с бюджетом и внебюджетными фондами</w:t>
            </w:r>
          </w:p>
        </w:tc>
        <w:tc>
          <w:tcPr>
            <w:tcW w:w="305" w:type="pct"/>
            <w:shd w:val="clear" w:color="auto" w:fill="auto"/>
            <w:vAlign w:val="center"/>
          </w:tcPr>
          <w:p w14:paraId="4C097811" w14:textId="77777777" w:rsidR="00825A73" w:rsidRPr="009506B8" w:rsidRDefault="00825A73" w:rsidP="007C3621">
            <w:pPr>
              <w:spacing w:line="276" w:lineRule="auto"/>
              <w:ind w:hanging="5"/>
              <w:jc w:val="center"/>
              <w:rPr>
                <w:b/>
                <w:i/>
                <w:sz w:val="22"/>
                <w:szCs w:val="22"/>
              </w:rPr>
            </w:pPr>
            <w:r w:rsidRPr="009506B8">
              <w:rPr>
                <w:b/>
                <w:i/>
                <w:sz w:val="22"/>
                <w:szCs w:val="22"/>
              </w:rPr>
              <w:t>190</w:t>
            </w:r>
          </w:p>
        </w:tc>
        <w:tc>
          <w:tcPr>
            <w:tcW w:w="244" w:type="pct"/>
            <w:shd w:val="clear" w:color="auto" w:fill="auto"/>
            <w:vAlign w:val="center"/>
          </w:tcPr>
          <w:p w14:paraId="225013F9" w14:textId="6FD7A9A7" w:rsidR="00825A73" w:rsidRPr="009506B8" w:rsidRDefault="00A67BEE" w:rsidP="007C3621">
            <w:pPr>
              <w:spacing w:line="276" w:lineRule="auto"/>
              <w:jc w:val="center"/>
              <w:rPr>
                <w:b/>
                <w:i/>
                <w:sz w:val="22"/>
                <w:szCs w:val="22"/>
              </w:rPr>
            </w:pPr>
            <w:r w:rsidRPr="009506B8">
              <w:rPr>
                <w:b/>
                <w:i/>
                <w:sz w:val="22"/>
                <w:szCs w:val="22"/>
              </w:rPr>
              <w:t>1</w:t>
            </w:r>
            <w:r w:rsidR="005D0309" w:rsidRPr="009506B8">
              <w:rPr>
                <w:b/>
                <w:i/>
                <w:sz w:val="22"/>
                <w:szCs w:val="22"/>
              </w:rPr>
              <w:t>52</w:t>
            </w:r>
          </w:p>
        </w:tc>
        <w:tc>
          <w:tcPr>
            <w:tcW w:w="278" w:type="pct"/>
            <w:shd w:val="clear" w:color="auto" w:fill="auto"/>
            <w:vAlign w:val="center"/>
          </w:tcPr>
          <w:p w14:paraId="751AEB3B" w14:textId="77777777" w:rsidR="00825A73" w:rsidRPr="009506B8" w:rsidRDefault="00825A73" w:rsidP="007C3621">
            <w:pPr>
              <w:spacing w:line="276" w:lineRule="auto"/>
              <w:jc w:val="center"/>
              <w:rPr>
                <w:b/>
                <w:i/>
                <w:sz w:val="22"/>
                <w:szCs w:val="22"/>
              </w:rPr>
            </w:pPr>
            <w:r w:rsidRPr="009506B8">
              <w:rPr>
                <w:b/>
                <w:i/>
                <w:sz w:val="22"/>
                <w:szCs w:val="22"/>
              </w:rPr>
              <w:t>12</w:t>
            </w:r>
          </w:p>
        </w:tc>
        <w:tc>
          <w:tcPr>
            <w:tcW w:w="372" w:type="pct"/>
            <w:shd w:val="clear" w:color="auto" w:fill="auto"/>
            <w:vAlign w:val="center"/>
          </w:tcPr>
          <w:p w14:paraId="24BF23FB" w14:textId="77777777" w:rsidR="00825A73" w:rsidRPr="009506B8" w:rsidRDefault="00825A73" w:rsidP="007C3621">
            <w:pPr>
              <w:spacing w:line="276" w:lineRule="auto"/>
              <w:jc w:val="center"/>
              <w:rPr>
                <w:b/>
                <w:i/>
                <w:sz w:val="22"/>
                <w:szCs w:val="22"/>
              </w:rPr>
            </w:pPr>
            <w:r w:rsidRPr="009506B8">
              <w:rPr>
                <w:b/>
                <w:i/>
                <w:sz w:val="22"/>
                <w:szCs w:val="22"/>
              </w:rPr>
              <w:t>64</w:t>
            </w:r>
          </w:p>
        </w:tc>
        <w:tc>
          <w:tcPr>
            <w:tcW w:w="518" w:type="pct"/>
            <w:shd w:val="clear" w:color="auto" w:fill="auto"/>
            <w:vAlign w:val="center"/>
          </w:tcPr>
          <w:p w14:paraId="53D41D3D" w14:textId="08B42C0A" w:rsidR="00825A73" w:rsidRPr="009506B8" w:rsidRDefault="00A67BEE" w:rsidP="007C3621">
            <w:pPr>
              <w:spacing w:line="276" w:lineRule="auto"/>
              <w:jc w:val="center"/>
              <w:rPr>
                <w:b/>
                <w:i/>
                <w:sz w:val="22"/>
                <w:szCs w:val="22"/>
              </w:rPr>
            </w:pPr>
            <w:r w:rsidRPr="009506B8">
              <w:rPr>
                <w:b/>
                <w:i/>
                <w:sz w:val="22"/>
                <w:szCs w:val="22"/>
              </w:rPr>
              <w:t>32</w:t>
            </w:r>
          </w:p>
        </w:tc>
        <w:tc>
          <w:tcPr>
            <w:tcW w:w="329" w:type="pct"/>
            <w:shd w:val="clear" w:color="auto" w:fill="auto"/>
            <w:vAlign w:val="center"/>
          </w:tcPr>
          <w:p w14:paraId="0B728AD3" w14:textId="030A3841" w:rsidR="00825A73" w:rsidRPr="009506B8" w:rsidRDefault="00825A73" w:rsidP="007C3621">
            <w:pPr>
              <w:spacing w:line="276" w:lineRule="auto"/>
              <w:jc w:val="center"/>
              <w:rPr>
                <w:b/>
                <w:i/>
                <w:sz w:val="22"/>
                <w:szCs w:val="22"/>
              </w:rPr>
            </w:pPr>
          </w:p>
        </w:tc>
        <w:tc>
          <w:tcPr>
            <w:tcW w:w="376" w:type="pct"/>
            <w:shd w:val="clear" w:color="auto" w:fill="auto"/>
            <w:vAlign w:val="center"/>
          </w:tcPr>
          <w:p w14:paraId="44447614" w14:textId="77777777" w:rsidR="00825A73" w:rsidRPr="009506B8" w:rsidRDefault="00825A73" w:rsidP="007C3621">
            <w:pPr>
              <w:spacing w:line="276" w:lineRule="auto"/>
              <w:jc w:val="center"/>
              <w:rPr>
                <w:b/>
                <w:i/>
                <w:sz w:val="22"/>
                <w:szCs w:val="22"/>
              </w:rPr>
            </w:pPr>
            <w:r w:rsidRPr="009506B8">
              <w:rPr>
                <w:b/>
                <w:i/>
                <w:sz w:val="22"/>
                <w:szCs w:val="22"/>
              </w:rPr>
              <w:t>108</w:t>
            </w:r>
          </w:p>
        </w:tc>
        <w:tc>
          <w:tcPr>
            <w:tcW w:w="575" w:type="pct"/>
            <w:shd w:val="clear" w:color="auto" w:fill="auto"/>
            <w:vAlign w:val="center"/>
          </w:tcPr>
          <w:p w14:paraId="1172A44D" w14:textId="77777777" w:rsidR="00825A73" w:rsidRPr="009506B8" w:rsidRDefault="00825A73" w:rsidP="007C3621">
            <w:pPr>
              <w:spacing w:line="276" w:lineRule="auto"/>
              <w:ind w:hanging="6"/>
              <w:jc w:val="center"/>
              <w:rPr>
                <w:b/>
                <w:i/>
                <w:sz w:val="22"/>
                <w:szCs w:val="22"/>
              </w:rPr>
            </w:pPr>
            <w:r w:rsidRPr="009506B8">
              <w:rPr>
                <w:b/>
                <w:i/>
                <w:sz w:val="22"/>
                <w:szCs w:val="22"/>
              </w:rPr>
              <w:t>6</w:t>
            </w:r>
          </w:p>
        </w:tc>
        <w:tc>
          <w:tcPr>
            <w:tcW w:w="571" w:type="pct"/>
            <w:shd w:val="clear" w:color="auto" w:fill="auto"/>
            <w:vAlign w:val="center"/>
          </w:tcPr>
          <w:p w14:paraId="7615D8F0" w14:textId="2800BB36" w:rsidR="00825A73" w:rsidRPr="009506B8" w:rsidRDefault="006F607C" w:rsidP="007C3621">
            <w:pPr>
              <w:spacing w:line="276" w:lineRule="auto"/>
              <w:ind w:firstLine="12"/>
              <w:jc w:val="center"/>
              <w:rPr>
                <w:b/>
                <w:i/>
                <w:sz w:val="22"/>
                <w:szCs w:val="22"/>
              </w:rPr>
            </w:pPr>
            <w:r w:rsidRPr="009506B8">
              <w:rPr>
                <w:b/>
                <w:i/>
                <w:sz w:val="22"/>
                <w:szCs w:val="22"/>
              </w:rPr>
              <w:t>1,2</w:t>
            </w:r>
          </w:p>
        </w:tc>
      </w:tr>
      <w:tr w:rsidR="009506B8" w:rsidRPr="009506B8" w14:paraId="03CCEF07" w14:textId="77777777" w:rsidTr="00BC11DF">
        <w:trPr>
          <w:jc w:val="center"/>
        </w:trPr>
        <w:tc>
          <w:tcPr>
            <w:tcW w:w="485" w:type="pct"/>
            <w:shd w:val="clear" w:color="auto" w:fill="auto"/>
            <w:vAlign w:val="center"/>
          </w:tcPr>
          <w:p w14:paraId="3FE64462" w14:textId="77777777" w:rsidR="00825A73" w:rsidRPr="009506B8" w:rsidRDefault="00825A73" w:rsidP="007C3621">
            <w:pPr>
              <w:suppressAutoHyphens/>
              <w:spacing w:line="276" w:lineRule="auto"/>
              <w:jc w:val="both"/>
              <w:rPr>
                <w:sz w:val="22"/>
                <w:szCs w:val="22"/>
              </w:rPr>
            </w:pPr>
            <w:r w:rsidRPr="009506B8">
              <w:rPr>
                <w:sz w:val="22"/>
                <w:szCs w:val="22"/>
              </w:rPr>
              <w:t>МДК.03.01</w:t>
            </w:r>
          </w:p>
        </w:tc>
        <w:tc>
          <w:tcPr>
            <w:tcW w:w="945" w:type="pct"/>
            <w:shd w:val="clear" w:color="auto" w:fill="auto"/>
          </w:tcPr>
          <w:p w14:paraId="7FDA3EDC" w14:textId="77777777" w:rsidR="00825A73" w:rsidRPr="009506B8" w:rsidRDefault="00825A73" w:rsidP="007C3621">
            <w:pPr>
              <w:suppressAutoHyphens/>
              <w:spacing w:line="276" w:lineRule="auto"/>
              <w:rPr>
                <w:sz w:val="22"/>
                <w:szCs w:val="22"/>
              </w:rPr>
            </w:pPr>
            <w:r w:rsidRPr="009506B8">
              <w:rPr>
                <w:sz w:val="22"/>
                <w:szCs w:val="22"/>
              </w:rPr>
              <w:t>Организация расчетов с бюджетами бюджетной системы Российской Федерации</w:t>
            </w:r>
          </w:p>
        </w:tc>
        <w:tc>
          <w:tcPr>
            <w:tcW w:w="305" w:type="pct"/>
            <w:shd w:val="clear" w:color="auto" w:fill="auto"/>
            <w:vAlign w:val="center"/>
          </w:tcPr>
          <w:p w14:paraId="72AA8743" w14:textId="77777777" w:rsidR="00825A73" w:rsidRPr="009506B8" w:rsidRDefault="00825A73" w:rsidP="007C3621">
            <w:pPr>
              <w:spacing w:line="276" w:lineRule="auto"/>
              <w:ind w:hanging="7"/>
              <w:jc w:val="center"/>
              <w:rPr>
                <w:sz w:val="22"/>
                <w:szCs w:val="22"/>
              </w:rPr>
            </w:pPr>
            <w:r w:rsidRPr="009506B8">
              <w:rPr>
                <w:sz w:val="22"/>
                <w:szCs w:val="22"/>
              </w:rPr>
              <w:t>70</w:t>
            </w:r>
          </w:p>
        </w:tc>
        <w:tc>
          <w:tcPr>
            <w:tcW w:w="244" w:type="pct"/>
            <w:shd w:val="clear" w:color="auto" w:fill="auto"/>
            <w:vAlign w:val="center"/>
          </w:tcPr>
          <w:p w14:paraId="13141399" w14:textId="6AAB5345" w:rsidR="00825A73" w:rsidRPr="009506B8" w:rsidRDefault="005D0309" w:rsidP="007C3621">
            <w:pPr>
              <w:spacing w:line="276" w:lineRule="auto"/>
              <w:jc w:val="center"/>
              <w:rPr>
                <w:sz w:val="22"/>
                <w:szCs w:val="22"/>
              </w:rPr>
            </w:pPr>
            <w:r w:rsidRPr="009506B8">
              <w:rPr>
                <w:sz w:val="22"/>
                <w:szCs w:val="22"/>
              </w:rPr>
              <w:t>32</w:t>
            </w:r>
          </w:p>
        </w:tc>
        <w:tc>
          <w:tcPr>
            <w:tcW w:w="278" w:type="pct"/>
            <w:shd w:val="clear" w:color="auto" w:fill="auto"/>
            <w:vAlign w:val="center"/>
          </w:tcPr>
          <w:p w14:paraId="04408A9C" w14:textId="77777777" w:rsidR="00825A73" w:rsidRPr="009506B8" w:rsidRDefault="00825A73" w:rsidP="007C3621">
            <w:pPr>
              <w:spacing w:line="276" w:lineRule="auto"/>
              <w:rPr>
                <w:sz w:val="22"/>
                <w:szCs w:val="22"/>
              </w:rPr>
            </w:pPr>
          </w:p>
        </w:tc>
        <w:tc>
          <w:tcPr>
            <w:tcW w:w="372" w:type="pct"/>
            <w:shd w:val="clear" w:color="auto" w:fill="auto"/>
            <w:vAlign w:val="center"/>
          </w:tcPr>
          <w:p w14:paraId="3B1234B9" w14:textId="77777777" w:rsidR="00825A73" w:rsidRPr="009506B8" w:rsidRDefault="00825A73" w:rsidP="007C3621">
            <w:pPr>
              <w:spacing w:line="276" w:lineRule="auto"/>
              <w:ind w:hanging="7"/>
              <w:jc w:val="center"/>
              <w:rPr>
                <w:sz w:val="22"/>
                <w:szCs w:val="22"/>
              </w:rPr>
            </w:pPr>
            <w:r w:rsidRPr="009506B8">
              <w:rPr>
                <w:sz w:val="22"/>
                <w:szCs w:val="22"/>
              </w:rPr>
              <w:t>64</w:t>
            </w:r>
          </w:p>
        </w:tc>
        <w:tc>
          <w:tcPr>
            <w:tcW w:w="518" w:type="pct"/>
            <w:shd w:val="clear" w:color="auto" w:fill="auto"/>
            <w:vAlign w:val="center"/>
          </w:tcPr>
          <w:p w14:paraId="447D83EF" w14:textId="12528CF7" w:rsidR="00825A73" w:rsidRPr="009506B8" w:rsidRDefault="00A67BEE" w:rsidP="007C3621">
            <w:pPr>
              <w:spacing w:line="276" w:lineRule="auto"/>
              <w:jc w:val="center"/>
              <w:rPr>
                <w:sz w:val="22"/>
                <w:szCs w:val="22"/>
              </w:rPr>
            </w:pPr>
            <w:r w:rsidRPr="009506B8">
              <w:rPr>
                <w:sz w:val="22"/>
                <w:szCs w:val="22"/>
              </w:rPr>
              <w:t>32</w:t>
            </w:r>
          </w:p>
        </w:tc>
        <w:tc>
          <w:tcPr>
            <w:tcW w:w="329" w:type="pct"/>
            <w:shd w:val="clear" w:color="auto" w:fill="auto"/>
            <w:vAlign w:val="center"/>
          </w:tcPr>
          <w:p w14:paraId="1E3B42CA"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627E067D"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17CBD1B7" w14:textId="77777777" w:rsidR="00825A73" w:rsidRPr="009506B8" w:rsidRDefault="00825A73" w:rsidP="007C3621">
            <w:pPr>
              <w:spacing w:line="276" w:lineRule="auto"/>
              <w:ind w:hanging="6"/>
              <w:jc w:val="center"/>
              <w:rPr>
                <w:sz w:val="22"/>
                <w:szCs w:val="22"/>
              </w:rPr>
            </w:pPr>
            <w:r w:rsidRPr="009506B8">
              <w:rPr>
                <w:sz w:val="22"/>
                <w:szCs w:val="22"/>
              </w:rPr>
              <w:t>6</w:t>
            </w:r>
          </w:p>
        </w:tc>
        <w:tc>
          <w:tcPr>
            <w:tcW w:w="571" w:type="pct"/>
            <w:shd w:val="clear" w:color="auto" w:fill="auto"/>
            <w:vAlign w:val="center"/>
          </w:tcPr>
          <w:p w14:paraId="013906F7" w14:textId="052FF66D" w:rsidR="00825A73" w:rsidRPr="009506B8" w:rsidRDefault="006F607C" w:rsidP="007C3621">
            <w:pPr>
              <w:spacing w:line="276" w:lineRule="auto"/>
              <w:ind w:firstLine="12"/>
              <w:jc w:val="center"/>
              <w:rPr>
                <w:sz w:val="22"/>
                <w:szCs w:val="22"/>
              </w:rPr>
            </w:pPr>
            <w:r w:rsidRPr="009506B8">
              <w:rPr>
                <w:sz w:val="22"/>
                <w:szCs w:val="22"/>
              </w:rPr>
              <w:t>1,2</w:t>
            </w:r>
          </w:p>
        </w:tc>
      </w:tr>
      <w:tr w:rsidR="009506B8" w:rsidRPr="009506B8" w14:paraId="5EB90108" w14:textId="77777777" w:rsidTr="00BC11DF">
        <w:trPr>
          <w:jc w:val="center"/>
        </w:trPr>
        <w:tc>
          <w:tcPr>
            <w:tcW w:w="485" w:type="pct"/>
            <w:shd w:val="clear" w:color="auto" w:fill="auto"/>
            <w:vAlign w:val="center"/>
          </w:tcPr>
          <w:p w14:paraId="67FA82FC" w14:textId="77777777" w:rsidR="00825A73" w:rsidRPr="009506B8" w:rsidRDefault="00825A73" w:rsidP="007C3621">
            <w:pPr>
              <w:suppressAutoHyphens/>
              <w:spacing w:line="276" w:lineRule="auto"/>
              <w:jc w:val="both"/>
              <w:rPr>
                <w:b/>
                <w:sz w:val="22"/>
                <w:szCs w:val="22"/>
                <w:lang w:val="en-US"/>
              </w:rPr>
            </w:pPr>
            <w:r w:rsidRPr="009506B8">
              <w:rPr>
                <w:b/>
                <w:sz w:val="22"/>
                <w:szCs w:val="22"/>
              </w:rPr>
              <w:t>УП. 03</w:t>
            </w:r>
          </w:p>
        </w:tc>
        <w:tc>
          <w:tcPr>
            <w:tcW w:w="945" w:type="pct"/>
            <w:shd w:val="clear" w:color="auto" w:fill="auto"/>
            <w:vAlign w:val="center"/>
          </w:tcPr>
          <w:p w14:paraId="107FDFAA" w14:textId="77777777" w:rsidR="00825A73" w:rsidRPr="009506B8" w:rsidRDefault="00825A73" w:rsidP="007C3621">
            <w:pPr>
              <w:suppressAutoHyphens/>
              <w:spacing w:line="276" w:lineRule="auto"/>
              <w:jc w:val="both"/>
              <w:rPr>
                <w:b/>
                <w:sz w:val="22"/>
                <w:szCs w:val="22"/>
              </w:rPr>
            </w:pPr>
            <w:r w:rsidRPr="009506B8">
              <w:rPr>
                <w:b/>
                <w:sz w:val="22"/>
                <w:szCs w:val="22"/>
              </w:rPr>
              <w:t>Учебная практика</w:t>
            </w:r>
          </w:p>
        </w:tc>
        <w:tc>
          <w:tcPr>
            <w:tcW w:w="305" w:type="pct"/>
            <w:shd w:val="clear" w:color="auto" w:fill="auto"/>
            <w:vAlign w:val="center"/>
          </w:tcPr>
          <w:p w14:paraId="14B43661" w14:textId="29769C04" w:rsidR="00825A73" w:rsidRPr="009506B8" w:rsidRDefault="00A67BEE" w:rsidP="007C3621">
            <w:pPr>
              <w:spacing w:line="276" w:lineRule="auto"/>
              <w:ind w:hanging="7"/>
              <w:jc w:val="center"/>
              <w:rPr>
                <w:sz w:val="22"/>
                <w:szCs w:val="22"/>
              </w:rPr>
            </w:pPr>
            <w:r w:rsidRPr="009506B8">
              <w:rPr>
                <w:sz w:val="22"/>
                <w:szCs w:val="22"/>
              </w:rPr>
              <w:t>36</w:t>
            </w:r>
          </w:p>
        </w:tc>
        <w:tc>
          <w:tcPr>
            <w:tcW w:w="244" w:type="pct"/>
            <w:shd w:val="clear" w:color="auto" w:fill="auto"/>
            <w:vAlign w:val="center"/>
          </w:tcPr>
          <w:p w14:paraId="6096F4DD" w14:textId="77777777" w:rsidR="00825A73" w:rsidRPr="009506B8" w:rsidRDefault="00825A73" w:rsidP="007C3621">
            <w:pPr>
              <w:spacing w:line="276" w:lineRule="auto"/>
              <w:jc w:val="center"/>
              <w:rPr>
                <w:sz w:val="22"/>
                <w:szCs w:val="22"/>
              </w:rPr>
            </w:pPr>
            <w:r w:rsidRPr="009506B8">
              <w:rPr>
                <w:sz w:val="22"/>
                <w:szCs w:val="22"/>
              </w:rPr>
              <w:t>36</w:t>
            </w:r>
          </w:p>
        </w:tc>
        <w:tc>
          <w:tcPr>
            <w:tcW w:w="278" w:type="pct"/>
            <w:shd w:val="clear" w:color="auto" w:fill="auto"/>
            <w:vAlign w:val="center"/>
          </w:tcPr>
          <w:p w14:paraId="1A3CA305"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2346BD67" w14:textId="77777777" w:rsidR="00825A73" w:rsidRPr="009506B8" w:rsidRDefault="00825A73" w:rsidP="007C3621">
            <w:pPr>
              <w:spacing w:line="276" w:lineRule="auto"/>
              <w:ind w:hanging="7"/>
              <w:jc w:val="center"/>
              <w:rPr>
                <w:sz w:val="22"/>
                <w:szCs w:val="22"/>
              </w:rPr>
            </w:pPr>
          </w:p>
        </w:tc>
        <w:tc>
          <w:tcPr>
            <w:tcW w:w="518" w:type="pct"/>
            <w:shd w:val="clear" w:color="auto" w:fill="auto"/>
            <w:vAlign w:val="center"/>
          </w:tcPr>
          <w:p w14:paraId="6BDCCFF0" w14:textId="77777777" w:rsidR="00825A73" w:rsidRPr="009506B8" w:rsidRDefault="00825A73" w:rsidP="007C3621">
            <w:pPr>
              <w:spacing w:line="276" w:lineRule="auto"/>
              <w:jc w:val="center"/>
              <w:rPr>
                <w:sz w:val="22"/>
                <w:szCs w:val="22"/>
              </w:rPr>
            </w:pPr>
          </w:p>
        </w:tc>
        <w:tc>
          <w:tcPr>
            <w:tcW w:w="329" w:type="pct"/>
            <w:shd w:val="clear" w:color="auto" w:fill="auto"/>
            <w:vAlign w:val="center"/>
          </w:tcPr>
          <w:p w14:paraId="11221AE2"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646E0AC5" w14:textId="77777777" w:rsidR="00825A73" w:rsidRPr="009506B8" w:rsidRDefault="00825A73" w:rsidP="007C3621">
            <w:pPr>
              <w:spacing w:line="276" w:lineRule="auto"/>
              <w:ind w:firstLine="24"/>
              <w:jc w:val="center"/>
              <w:rPr>
                <w:sz w:val="22"/>
                <w:szCs w:val="22"/>
              </w:rPr>
            </w:pPr>
            <w:r w:rsidRPr="009506B8">
              <w:rPr>
                <w:sz w:val="22"/>
                <w:szCs w:val="22"/>
              </w:rPr>
              <w:t>36</w:t>
            </w:r>
          </w:p>
        </w:tc>
        <w:tc>
          <w:tcPr>
            <w:tcW w:w="575" w:type="pct"/>
            <w:shd w:val="clear" w:color="auto" w:fill="auto"/>
            <w:vAlign w:val="center"/>
          </w:tcPr>
          <w:p w14:paraId="6CA00A05" w14:textId="77777777" w:rsidR="00825A73" w:rsidRPr="009506B8" w:rsidRDefault="00825A73" w:rsidP="007C3621">
            <w:pPr>
              <w:spacing w:line="276" w:lineRule="auto"/>
              <w:ind w:hanging="6"/>
              <w:jc w:val="center"/>
              <w:rPr>
                <w:sz w:val="22"/>
                <w:szCs w:val="22"/>
              </w:rPr>
            </w:pPr>
          </w:p>
        </w:tc>
        <w:tc>
          <w:tcPr>
            <w:tcW w:w="571" w:type="pct"/>
            <w:shd w:val="clear" w:color="auto" w:fill="auto"/>
            <w:vAlign w:val="center"/>
          </w:tcPr>
          <w:p w14:paraId="52AD5594" w14:textId="474B1BC1" w:rsidR="00825A73" w:rsidRPr="009506B8" w:rsidRDefault="006F607C" w:rsidP="007C3621">
            <w:pPr>
              <w:spacing w:line="276" w:lineRule="auto"/>
              <w:ind w:firstLine="12"/>
              <w:jc w:val="center"/>
              <w:rPr>
                <w:sz w:val="22"/>
                <w:szCs w:val="22"/>
              </w:rPr>
            </w:pPr>
            <w:r w:rsidRPr="009506B8">
              <w:rPr>
                <w:sz w:val="22"/>
                <w:szCs w:val="22"/>
              </w:rPr>
              <w:t>2</w:t>
            </w:r>
          </w:p>
        </w:tc>
      </w:tr>
      <w:tr w:rsidR="009506B8" w:rsidRPr="009506B8" w14:paraId="035AC10D" w14:textId="77777777" w:rsidTr="00BC11DF">
        <w:trPr>
          <w:jc w:val="center"/>
        </w:trPr>
        <w:tc>
          <w:tcPr>
            <w:tcW w:w="485" w:type="pct"/>
            <w:shd w:val="clear" w:color="auto" w:fill="auto"/>
            <w:vAlign w:val="center"/>
          </w:tcPr>
          <w:p w14:paraId="7A6969D1" w14:textId="77777777" w:rsidR="00825A73" w:rsidRPr="009506B8" w:rsidRDefault="00825A73" w:rsidP="007C3621">
            <w:pPr>
              <w:suppressAutoHyphens/>
              <w:spacing w:line="276" w:lineRule="auto"/>
              <w:jc w:val="both"/>
              <w:rPr>
                <w:b/>
                <w:sz w:val="22"/>
                <w:szCs w:val="22"/>
                <w:lang w:val="en-US"/>
              </w:rPr>
            </w:pPr>
            <w:r w:rsidRPr="009506B8">
              <w:rPr>
                <w:b/>
                <w:sz w:val="22"/>
                <w:szCs w:val="22"/>
              </w:rPr>
              <w:t>ПП. 03</w:t>
            </w:r>
          </w:p>
        </w:tc>
        <w:tc>
          <w:tcPr>
            <w:tcW w:w="945" w:type="pct"/>
            <w:shd w:val="clear" w:color="auto" w:fill="auto"/>
            <w:vAlign w:val="center"/>
          </w:tcPr>
          <w:p w14:paraId="390D75EE" w14:textId="77777777" w:rsidR="00825A73" w:rsidRPr="009506B8" w:rsidRDefault="00825A73" w:rsidP="007C3621">
            <w:pPr>
              <w:suppressAutoHyphens/>
              <w:spacing w:line="276" w:lineRule="auto"/>
              <w:jc w:val="both"/>
              <w:rPr>
                <w:b/>
                <w:sz w:val="22"/>
                <w:szCs w:val="22"/>
              </w:rPr>
            </w:pPr>
            <w:r w:rsidRPr="009506B8">
              <w:rPr>
                <w:b/>
                <w:sz w:val="22"/>
                <w:szCs w:val="22"/>
              </w:rPr>
              <w:t>Производственная практика</w:t>
            </w:r>
          </w:p>
        </w:tc>
        <w:tc>
          <w:tcPr>
            <w:tcW w:w="305" w:type="pct"/>
            <w:shd w:val="clear" w:color="auto" w:fill="auto"/>
            <w:vAlign w:val="center"/>
          </w:tcPr>
          <w:p w14:paraId="547200CE" w14:textId="7081BB9D" w:rsidR="00825A73" w:rsidRPr="009506B8" w:rsidRDefault="00A67BEE" w:rsidP="007C3621">
            <w:pPr>
              <w:spacing w:line="276" w:lineRule="auto"/>
              <w:ind w:hanging="7"/>
              <w:jc w:val="center"/>
              <w:rPr>
                <w:sz w:val="22"/>
                <w:szCs w:val="22"/>
              </w:rPr>
            </w:pPr>
            <w:r w:rsidRPr="009506B8">
              <w:rPr>
                <w:sz w:val="22"/>
                <w:szCs w:val="22"/>
              </w:rPr>
              <w:t>72</w:t>
            </w:r>
          </w:p>
        </w:tc>
        <w:tc>
          <w:tcPr>
            <w:tcW w:w="244" w:type="pct"/>
            <w:shd w:val="clear" w:color="auto" w:fill="auto"/>
            <w:vAlign w:val="center"/>
          </w:tcPr>
          <w:p w14:paraId="3495B468" w14:textId="77777777" w:rsidR="00825A73" w:rsidRPr="009506B8" w:rsidRDefault="00825A73" w:rsidP="007C3621">
            <w:pPr>
              <w:spacing w:line="276" w:lineRule="auto"/>
              <w:jc w:val="center"/>
              <w:rPr>
                <w:sz w:val="22"/>
                <w:szCs w:val="22"/>
              </w:rPr>
            </w:pPr>
            <w:r w:rsidRPr="009506B8">
              <w:rPr>
                <w:sz w:val="22"/>
                <w:szCs w:val="22"/>
              </w:rPr>
              <w:t>72</w:t>
            </w:r>
          </w:p>
        </w:tc>
        <w:tc>
          <w:tcPr>
            <w:tcW w:w="278" w:type="pct"/>
            <w:shd w:val="clear" w:color="auto" w:fill="auto"/>
            <w:vAlign w:val="center"/>
          </w:tcPr>
          <w:p w14:paraId="6E36BDE3"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451FB1F0" w14:textId="77777777" w:rsidR="00825A73" w:rsidRPr="009506B8" w:rsidRDefault="00825A73" w:rsidP="007C3621">
            <w:pPr>
              <w:spacing w:line="276" w:lineRule="auto"/>
              <w:ind w:hanging="7"/>
              <w:jc w:val="center"/>
              <w:rPr>
                <w:sz w:val="22"/>
                <w:szCs w:val="22"/>
              </w:rPr>
            </w:pPr>
          </w:p>
        </w:tc>
        <w:tc>
          <w:tcPr>
            <w:tcW w:w="518" w:type="pct"/>
            <w:shd w:val="clear" w:color="auto" w:fill="auto"/>
            <w:vAlign w:val="center"/>
          </w:tcPr>
          <w:p w14:paraId="6BFA236B" w14:textId="77777777" w:rsidR="00825A73" w:rsidRPr="009506B8" w:rsidRDefault="00825A73" w:rsidP="007C3621">
            <w:pPr>
              <w:spacing w:line="276" w:lineRule="auto"/>
              <w:jc w:val="center"/>
              <w:rPr>
                <w:sz w:val="22"/>
                <w:szCs w:val="22"/>
              </w:rPr>
            </w:pPr>
          </w:p>
        </w:tc>
        <w:tc>
          <w:tcPr>
            <w:tcW w:w="329" w:type="pct"/>
            <w:shd w:val="clear" w:color="auto" w:fill="auto"/>
            <w:vAlign w:val="center"/>
          </w:tcPr>
          <w:p w14:paraId="762DBAE6"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536813A6" w14:textId="77777777" w:rsidR="00825A73" w:rsidRPr="009506B8" w:rsidRDefault="00825A73" w:rsidP="007C3621">
            <w:pPr>
              <w:spacing w:line="276" w:lineRule="auto"/>
              <w:ind w:firstLine="24"/>
              <w:jc w:val="center"/>
              <w:rPr>
                <w:sz w:val="22"/>
                <w:szCs w:val="22"/>
              </w:rPr>
            </w:pPr>
            <w:r w:rsidRPr="009506B8">
              <w:rPr>
                <w:sz w:val="22"/>
                <w:szCs w:val="22"/>
              </w:rPr>
              <w:t>72</w:t>
            </w:r>
          </w:p>
        </w:tc>
        <w:tc>
          <w:tcPr>
            <w:tcW w:w="575" w:type="pct"/>
            <w:shd w:val="clear" w:color="auto" w:fill="auto"/>
            <w:vAlign w:val="center"/>
          </w:tcPr>
          <w:p w14:paraId="5AC69827" w14:textId="77777777" w:rsidR="00825A73" w:rsidRPr="009506B8" w:rsidRDefault="00825A73" w:rsidP="007C3621">
            <w:pPr>
              <w:spacing w:line="276" w:lineRule="auto"/>
              <w:ind w:hanging="6"/>
              <w:jc w:val="center"/>
              <w:rPr>
                <w:sz w:val="22"/>
                <w:szCs w:val="22"/>
              </w:rPr>
            </w:pPr>
          </w:p>
        </w:tc>
        <w:tc>
          <w:tcPr>
            <w:tcW w:w="571" w:type="pct"/>
            <w:shd w:val="clear" w:color="auto" w:fill="auto"/>
            <w:vAlign w:val="center"/>
          </w:tcPr>
          <w:p w14:paraId="0FC7E9A3" w14:textId="3E005C29" w:rsidR="00825A73" w:rsidRPr="009506B8" w:rsidRDefault="006F607C" w:rsidP="007C3621">
            <w:pPr>
              <w:spacing w:line="276" w:lineRule="auto"/>
              <w:ind w:firstLine="12"/>
              <w:jc w:val="center"/>
              <w:rPr>
                <w:sz w:val="22"/>
                <w:szCs w:val="22"/>
              </w:rPr>
            </w:pPr>
            <w:r w:rsidRPr="009506B8">
              <w:rPr>
                <w:sz w:val="22"/>
                <w:szCs w:val="22"/>
              </w:rPr>
              <w:t>2</w:t>
            </w:r>
          </w:p>
        </w:tc>
      </w:tr>
      <w:tr w:rsidR="009506B8" w:rsidRPr="009506B8" w14:paraId="5AE1B2A0" w14:textId="77777777" w:rsidTr="00BC11DF">
        <w:trPr>
          <w:jc w:val="center"/>
        </w:trPr>
        <w:tc>
          <w:tcPr>
            <w:tcW w:w="485" w:type="pct"/>
            <w:shd w:val="clear" w:color="auto" w:fill="auto"/>
            <w:vAlign w:val="center"/>
          </w:tcPr>
          <w:p w14:paraId="4BACB0FE" w14:textId="77777777" w:rsidR="00825A73" w:rsidRPr="009506B8" w:rsidRDefault="00825A73" w:rsidP="007C3621">
            <w:pPr>
              <w:suppressAutoHyphens/>
              <w:spacing w:line="276" w:lineRule="auto"/>
              <w:ind w:firstLine="709"/>
              <w:jc w:val="both"/>
              <w:rPr>
                <w:sz w:val="22"/>
                <w:szCs w:val="22"/>
              </w:rPr>
            </w:pPr>
          </w:p>
        </w:tc>
        <w:tc>
          <w:tcPr>
            <w:tcW w:w="945" w:type="pct"/>
            <w:shd w:val="clear" w:color="auto" w:fill="auto"/>
            <w:vAlign w:val="center"/>
          </w:tcPr>
          <w:p w14:paraId="3B0ECCA0" w14:textId="77777777" w:rsidR="00825A73" w:rsidRPr="009506B8" w:rsidRDefault="00825A73" w:rsidP="007C3621">
            <w:pPr>
              <w:suppressAutoHyphens/>
              <w:spacing w:line="276" w:lineRule="auto"/>
              <w:jc w:val="both"/>
              <w:rPr>
                <w:sz w:val="22"/>
                <w:szCs w:val="22"/>
              </w:rPr>
            </w:pPr>
            <w:r w:rsidRPr="009506B8">
              <w:rPr>
                <w:sz w:val="22"/>
                <w:szCs w:val="22"/>
              </w:rPr>
              <w:t>Промежуточная аттестация</w:t>
            </w:r>
          </w:p>
        </w:tc>
        <w:tc>
          <w:tcPr>
            <w:tcW w:w="305" w:type="pct"/>
            <w:shd w:val="clear" w:color="auto" w:fill="auto"/>
            <w:vAlign w:val="center"/>
          </w:tcPr>
          <w:p w14:paraId="41CCF37C" w14:textId="77777777" w:rsidR="00825A73" w:rsidRPr="009506B8" w:rsidRDefault="00825A73" w:rsidP="007C3621">
            <w:pPr>
              <w:spacing w:line="276" w:lineRule="auto"/>
              <w:ind w:hanging="7"/>
              <w:jc w:val="center"/>
              <w:rPr>
                <w:sz w:val="22"/>
                <w:szCs w:val="22"/>
              </w:rPr>
            </w:pPr>
            <w:r w:rsidRPr="009506B8">
              <w:rPr>
                <w:sz w:val="22"/>
                <w:szCs w:val="22"/>
              </w:rPr>
              <w:t>12</w:t>
            </w:r>
          </w:p>
        </w:tc>
        <w:tc>
          <w:tcPr>
            <w:tcW w:w="244" w:type="pct"/>
            <w:shd w:val="clear" w:color="auto" w:fill="auto"/>
            <w:vAlign w:val="center"/>
          </w:tcPr>
          <w:p w14:paraId="6EA5C252" w14:textId="0591F103" w:rsidR="00825A73" w:rsidRPr="009506B8" w:rsidRDefault="00A67BEE" w:rsidP="007C3621">
            <w:pPr>
              <w:spacing w:line="276" w:lineRule="auto"/>
              <w:jc w:val="center"/>
              <w:rPr>
                <w:sz w:val="22"/>
                <w:szCs w:val="22"/>
              </w:rPr>
            </w:pPr>
            <w:r w:rsidRPr="009506B8">
              <w:rPr>
                <w:sz w:val="22"/>
                <w:szCs w:val="22"/>
              </w:rPr>
              <w:t>12</w:t>
            </w:r>
          </w:p>
        </w:tc>
        <w:tc>
          <w:tcPr>
            <w:tcW w:w="278" w:type="pct"/>
            <w:shd w:val="clear" w:color="auto" w:fill="auto"/>
            <w:vAlign w:val="center"/>
          </w:tcPr>
          <w:p w14:paraId="681CC1AB" w14:textId="77777777" w:rsidR="00825A73" w:rsidRPr="009506B8" w:rsidRDefault="00825A73" w:rsidP="007C3621">
            <w:pPr>
              <w:spacing w:line="276" w:lineRule="auto"/>
              <w:ind w:hanging="7"/>
              <w:jc w:val="center"/>
              <w:rPr>
                <w:sz w:val="22"/>
                <w:szCs w:val="22"/>
              </w:rPr>
            </w:pPr>
            <w:r w:rsidRPr="009506B8">
              <w:rPr>
                <w:sz w:val="22"/>
                <w:szCs w:val="22"/>
              </w:rPr>
              <w:t>12</w:t>
            </w:r>
          </w:p>
        </w:tc>
        <w:tc>
          <w:tcPr>
            <w:tcW w:w="372" w:type="pct"/>
            <w:shd w:val="clear" w:color="auto" w:fill="auto"/>
            <w:vAlign w:val="center"/>
          </w:tcPr>
          <w:p w14:paraId="323E9CF5" w14:textId="77777777" w:rsidR="00825A73" w:rsidRPr="009506B8" w:rsidRDefault="00825A73" w:rsidP="007C3621">
            <w:pPr>
              <w:spacing w:line="276" w:lineRule="auto"/>
              <w:ind w:hanging="7"/>
              <w:jc w:val="center"/>
              <w:rPr>
                <w:sz w:val="22"/>
                <w:szCs w:val="22"/>
              </w:rPr>
            </w:pPr>
          </w:p>
        </w:tc>
        <w:tc>
          <w:tcPr>
            <w:tcW w:w="518" w:type="pct"/>
            <w:shd w:val="clear" w:color="auto" w:fill="auto"/>
            <w:vAlign w:val="center"/>
          </w:tcPr>
          <w:p w14:paraId="271822B2" w14:textId="77777777" w:rsidR="00825A73" w:rsidRPr="009506B8" w:rsidRDefault="00825A73" w:rsidP="007C3621">
            <w:pPr>
              <w:spacing w:line="276" w:lineRule="auto"/>
              <w:jc w:val="center"/>
              <w:rPr>
                <w:sz w:val="22"/>
                <w:szCs w:val="22"/>
              </w:rPr>
            </w:pPr>
          </w:p>
        </w:tc>
        <w:tc>
          <w:tcPr>
            <w:tcW w:w="329" w:type="pct"/>
            <w:shd w:val="clear" w:color="auto" w:fill="auto"/>
            <w:vAlign w:val="center"/>
          </w:tcPr>
          <w:p w14:paraId="63F7C946"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33F16EA1" w14:textId="77777777" w:rsidR="00825A73" w:rsidRPr="009506B8" w:rsidRDefault="00825A73" w:rsidP="007C3621">
            <w:pPr>
              <w:spacing w:line="276" w:lineRule="auto"/>
              <w:ind w:firstLine="24"/>
              <w:jc w:val="center"/>
              <w:rPr>
                <w:sz w:val="22"/>
                <w:szCs w:val="22"/>
              </w:rPr>
            </w:pPr>
          </w:p>
        </w:tc>
        <w:tc>
          <w:tcPr>
            <w:tcW w:w="575" w:type="pct"/>
            <w:shd w:val="clear" w:color="auto" w:fill="auto"/>
            <w:vAlign w:val="center"/>
          </w:tcPr>
          <w:p w14:paraId="502DD50E" w14:textId="77777777" w:rsidR="00825A73" w:rsidRPr="009506B8" w:rsidRDefault="00825A73" w:rsidP="007C3621">
            <w:pPr>
              <w:spacing w:line="276" w:lineRule="auto"/>
              <w:ind w:hanging="109"/>
              <w:jc w:val="center"/>
              <w:rPr>
                <w:sz w:val="22"/>
                <w:szCs w:val="22"/>
              </w:rPr>
            </w:pPr>
          </w:p>
        </w:tc>
        <w:tc>
          <w:tcPr>
            <w:tcW w:w="571" w:type="pct"/>
            <w:shd w:val="clear" w:color="auto" w:fill="auto"/>
            <w:vAlign w:val="center"/>
          </w:tcPr>
          <w:p w14:paraId="09534744" w14:textId="77777777" w:rsidR="00825A73" w:rsidRPr="009506B8" w:rsidRDefault="00825A73" w:rsidP="007C3621">
            <w:pPr>
              <w:spacing w:line="276" w:lineRule="auto"/>
              <w:ind w:firstLine="709"/>
              <w:jc w:val="center"/>
              <w:rPr>
                <w:sz w:val="22"/>
                <w:szCs w:val="22"/>
              </w:rPr>
            </w:pPr>
          </w:p>
        </w:tc>
      </w:tr>
      <w:tr w:rsidR="009506B8" w:rsidRPr="009506B8" w14:paraId="7DDFA01D" w14:textId="77777777" w:rsidTr="00BC11DF">
        <w:trPr>
          <w:jc w:val="center"/>
        </w:trPr>
        <w:tc>
          <w:tcPr>
            <w:tcW w:w="485" w:type="pct"/>
            <w:shd w:val="clear" w:color="auto" w:fill="auto"/>
            <w:vAlign w:val="center"/>
          </w:tcPr>
          <w:p w14:paraId="1F8E8370" w14:textId="77777777" w:rsidR="00825A73" w:rsidRPr="009506B8" w:rsidRDefault="00825A73" w:rsidP="007C3621">
            <w:pPr>
              <w:suppressAutoHyphens/>
              <w:spacing w:line="276" w:lineRule="auto"/>
              <w:ind w:firstLine="29"/>
              <w:jc w:val="both"/>
              <w:rPr>
                <w:b/>
                <w:i/>
                <w:sz w:val="22"/>
                <w:szCs w:val="22"/>
              </w:rPr>
            </w:pPr>
            <w:r w:rsidRPr="009506B8">
              <w:rPr>
                <w:b/>
                <w:i/>
                <w:sz w:val="22"/>
                <w:szCs w:val="22"/>
              </w:rPr>
              <w:t>ПМ. 04</w:t>
            </w:r>
          </w:p>
        </w:tc>
        <w:tc>
          <w:tcPr>
            <w:tcW w:w="945" w:type="pct"/>
            <w:shd w:val="clear" w:color="auto" w:fill="auto"/>
            <w:vAlign w:val="center"/>
          </w:tcPr>
          <w:p w14:paraId="395514F6" w14:textId="77777777" w:rsidR="00825A73" w:rsidRPr="009506B8" w:rsidRDefault="00825A73" w:rsidP="007C3621">
            <w:pPr>
              <w:suppressAutoHyphens/>
              <w:spacing w:line="276" w:lineRule="auto"/>
              <w:ind w:firstLine="29"/>
              <w:rPr>
                <w:b/>
                <w:i/>
                <w:sz w:val="22"/>
                <w:szCs w:val="22"/>
              </w:rPr>
            </w:pPr>
            <w:r w:rsidRPr="009506B8">
              <w:rPr>
                <w:b/>
                <w:i/>
                <w:sz w:val="22"/>
                <w:szCs w:val="22"/>
              </w:rPr>
              <w:t>Составление и использование бухгалтерской отчетности</w:t>
            </w:r>
          </w:p>
        </w:tc>
        <w:tc>
          <w:tcPr>
            <w:tcW w:w="305" w:type="pct"/>
            <w:shd w:val="clear" w:color="auto" w:fill="auto"/>
            <w:vAlign w:val="center"/>
          </w:tcPr>
          <w:p w14:paraId="101200D4" w14:textId="77777777" w:rsidR="00825A73" w:rsidRPr="009506B8" w:rsidRDefault="00825A73" w:rsidP="007C3621">
            <w:pPr>
              <w:suppressAutoHyphens/>
              <w:spacing w:line="276" w:lineRule="auto"/>
              <w:ind w:firstLine="29"/>
              <w:jc w:val="both"/>
              <w:rPr>
                <w:b/>
                <w:i/>
                <w:sz w:val="22"/>
                <w:szCs w:val="22"/>
              </w:rPr>
            </w:pPr>
            <w:r w:rsidRPr="009506B8">
              <w:rPr>
                <w:b/>
                <w:i/>
                <w:sz w:val="22"/>
                <w:szCs w:val="22"/>
              </w:rPr>
              <w:t>248</w:t>
            </w:r>
          </w:p>
        </w:tc>
        <w:tc>
          <w:tcPr>
            <w:tcW w:w="244" w:type="pct"/>
            <w:shd w:val="clear" w:color="auto" w:fill="auto"/>
            <w:vAlign w:val="center"/>
          </w:tcPr>
          <w:p w14:paraId="1DB6883B" w14:textId="05004732" w:rsidR="00825A73" w:rsidRPr="009506B8" w:rsidRDefault="00312763" w:rsidP="007C3621">
            <w:pPr>
              <w:suppressAutoHyphens/>
              <w:spacing w:line="276" w:lineRule="auto"/>
              <w:ind w:firstLine="29"/>
              <w:jc w:val="center"/>
              <w:rPr>
                <w:b/>
                <w:i/>
                <w:sz w:val="22"/>
                <w:szCs w:val="22"/>
              </w:rPr>
            </w:pPr>
            <w:r w:rsidRPr="009506B8">
              <w:rPr>
                <w:b/>
                <w:i/>
                <w:sz w:val="22"/>
                <w:szCs w:val="22"/>
              </w:rPr>
              <w:t>2</w:t>
            </w:r>
            <w:r w:rsidR="00660828" w:rsidRPr="009506B8">
              <w:rPr>
                <w:b/>
                <w:i/>
                <w:sz w:val="22"/>
                <w:szCs w:val="22"/>
              </w:rPr>
              <w:t>10</w:t>
            </w:r>
          </w:p>
        </w:tc>
        <w:tc>
          <w:tcPr>
            <w:tcW w:w="278" w:type="pct"/>
            <w:shd w:val="clear" w:color="auto" w:fill="auto"/>
            <w:vAlign w:val="center"/>
          </w:tcPr>
          <w:p w14:paraId="7E94F049"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12</w:t>
            </w:r>
          </w:p>
        </w:tc>
        <w:tc>
          <w:tcPr>
            <w:tcW w:w="372" w:type="pct"/>
            <w:shd w:val="clear" w:color="auto" w:fill="auto"/>
            <w:vAlign w:val="center"/>
          </w:tcPr>
          <w:p w14:paraId="32D30AD8"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116</w:t>
            </w:r>
          </w:p>
        </w:tc>
        <w:tc>
          <w:tcPr>
            <w:tcW w:w="518" w:type="pct"/>
            <w:shd w:val="clear" w:color="auto" w:fill="auto"/>
            <w:vAlign w:val="center"/>
          </w:tcPr>
          <w:p w14:paraId="6553D0B7" w14:textId="528E1D91" w:rsidR="00825A73" w:rsidRPr="009506B8" w:rsidRDefault="00312763" w:rsidP="007C3621">
            <w:pPr>
              <w:suppressAutoHyphens/>
              <w:spacing w:line="276" w:lineRule="auto"/>
              <w:ind w:firstLine="29"/>
              <w:jc w:val="center"/>
              <w:rPr>
                <w:b/>
                <w:i/>
                <w:sz w:val="22"/>
                <w:szCs w:val="22"/>
              </w:rPr>
            </w:pPr>
            <w:r w:rsidRPr="009506B8">
              <w:rPr>
                <w:b/>
                <w:i/>
                <w:sz w:val="22"/>
                <w:szCs w:val="22"/>
              </w:rPr>
              <w:t>70</w:t>
            </w:r>
          </w:p>
        </w:tc>
        <w:tc>
          <w:tcPr>
            <w:tcW w:w="329" w:type="pct"/>
            <w:shd w:val="clear" w:color="auto" w:fill="auto"/>
            <w:vAlign w:val="center"/>
          </w:tcPr>
          <w:p w14:paraId="5B7AEAEC" w14:textId="1423E2DB" w:rsidR="00825A73" w:rsidRPr="009506B8" w:rsidRDefault="00312763" w:rsidP="007C3621">
            <w:pPr>
              <w:suppressAutoHyphens/>
              <w:spacing w:line="276" w:lineRule="auto"/>
              <w:ind w:firstLine="29"/>
              <w:jc w:val="center"/>
              <w:rPr>
                <w:b/>
                <w:i/>
                <w:sz w:val="22"/>
                <w:szCs w:val="22"/>
              </w:rPr>
            </w:pPr>
            <w:r w:rsidRPr="009506B8">
              <w:rPr>
                <w:b/>
                <w:i/>
                <w:sz w:val="22"/>
                <w:szCs w:val="22"/>
              </w:rPr>
              <w:t>20</w:t>
            </w:r>
          </w:p>
        </w:tc>
        <w:tc>
          <w:tcPr>
            <w:tcW w:w="376" w:type="pct"/>
            <w:shd w:val="clear" w:color="auto" w:fill="auto"/>
            <w:vAlign w:val="center"/>
          </w:tcPr>
          <w:p w14:paraId="159355E6"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108</w:t>
            </w:r>
          </w:p>
        </w:tc>
        <w:tc>
          <w:tcPr>
            <w:tcW w:w="575" w:type="pct"/>
            <w:shd w:val="clear" w:color="auto" w:fill="auto"/>
            <w:vAlign w:val="center"/>
          </w:tcPr>
          <w:p w14:paraId="50531D30"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12</w:t>
            </w:r>
          </w:p>
        </w:tc>
        <w:tc>
          <w:tcPr>
            <w:tcW w:w="571" w:type="pct"/>
            <w:shd w:val="clear" w:color="auto" w:fill="auto"/>
            <w:vAlign w:val="center"/>
          </w:tcPr>
          <w:p w14:paraId="1F93A2F7" w14:textId="57BB4E32" w:rsidR="00825A73" w:rsidRPr="009506B8" w:rsidRDefault="006F607C" w:rsidP="007C3621">
            <w:pPr>
              <w:suppressAutoHyphens/>
              <w:spacing w:line="276" w:lineRule="auto"/>
              <w:ind w:firstLine="29"/>
              <w:jc w:val="center"/>
              <w:rPr>
                <w:b/>
                <w:i/>
                <w:sz w:val="22"/>
                <w:szCs w:val="22"/>
              </w:rPr>
            </w:pPr>
            <w:r w:rsidRPr="009506B8">
              <w:rPr>
                <w:b/>
                <w:i/>
                <w:sz w:val="22"/>
                <w:szCs w:val="22"/>
              </w:rPr>
              <w:t>2</w:t>
            </w:r>
          </w:p>
        </w:tc>
      </w:tr>
      <w:tr w:rsidR="009506B8" w:rsidRPr="009506B8" w14:paraId="432F69C2" w14:textId="77777777" w:rsidTr="00BC11DF">
        <w:trPr>
          <w:jc w:val="center"/>
        </w:trPr>
        <w:tc>
          <w:tcPr>
            <w:tcW w:w="485" w:type="pct"/>
            <w:shd w:val="clear" w:color="auto" w:fill="auto"/>
            <w:vAlign w:val="center"/>
          </w:tcPr>
          <w:p w14:paraId="070E7632" w14:textId="77777777" w:rsidR="00825A73" w:rsidRPr="009506B8" w:rsidRDefault="00825A73" w:rsidP="007C3621">
            <w:pPr>
              <w:suppressAutoHyphens/>
              <w:spacing w:line="276" w:lineRule="auto"/>
              <w:jc w:val="both"/>
              <w:rPr>
                <w:sz w:val="22"/>
                <w:szCs w:val="22"/>
              </w:rPr>
            </w:pPr>
            <w:r w:rsidRPr="009506B8">
              <w:rPr>
                <w:sz w:val="22"/>
                <w:szCs w:val="22"/>
              </w:rPr>
              <w:t>МДК.04.01</w:t>
            </w:r>
          </w:p>
        </w:tc>
        <w:tc>
          <w:tcPr>
            <w:tcW w:w="945" w:type="pct"/>
            <w:shd w:val="clear" w:color="auto" w:fill="auto"/>
          </w:tcPr>
          <w:p w14:paraId="50D900CE" w14:textId="77777777" w:rsidR="00825A73" w:rsidRPr="009506B8" w:rsidRDefault="00825A73" w:rsidP="007C3621">
            <w:pPr>
              <w:suppressAutoHyphens/>
              <w:spacing w:line="276" w:lineRule="auto"/>
              <w:rPr>
                <w:sz w:val="22"/>
                <w:szCs w:val="22"/>
              </w:rPr>
            </w:pPr>
            <w:r w:rsidRPr="009506B8">
              <w:rPr>
                <w:sz w:val="22"/>
                <w:szCs w:val="22"/>
              </w:rPr>
              <w:t>Технология составления бухгалтерской отчетности</w:t>
            </w:r>
          </w:p>
        </w:tc>
        <w:tc>
          <w:tcPr>
            <w:tcW w:w="305" w:type="pct"/>
            <w:shd w:val="clear" w:color="auto" w:fill="auto"/>
            <w:vAlign w:val="center"/>
          </w:tcPr>
          <w:p w14:paraId="3000B1DC" w14:textId="77777777" w:rsidR="00825A73" w:rsidRPr="009506B8" w:rsidRDefault="00825A73" w:rsidP="007C3621">
            <w:pPr>
              <w:spacing w:line="276" w:lineRule="auto"/>
              <w:ind w:hanging="7"/>
              <w:jc w:val="center"/>
              <w:rPr>
                <w:sz w:val="22"/>
                <w:szCs w:val="22"/>
              </w:rPr>
            </w:pPr>
            <w:r w:rsidRPr="009506B8">
              <w:rPr>
                <w:sz w:val="22"/>
                <w:szCs w:val="22"/>
              </w:rPr>
              <w:t>54</w:t>
            </w:r>
          </w:p>
        </w:tc>
        <w:tc>
          <w:tcPr>
            <w:tcW w:w="244" w:type="pct"/>
            <w:shd w:val="clear" w:color="auto" w:fill="auto"/>
            <w:vAlign w:val="center"/>
          </w:tcPr>
          <w:p w14:paraId="25B4024A" w14:textId="3FFDFCF0" w:rsidR="00825A73" w:rsidRPr="009506B8" w:rsidRDefault="00660828" w:rsidP="007C3621">
            <w:pPr>
              <w:spacing w:line="276" w:lineRule="auto"/>
              <w:jc w:val="center"/>
              <w:rPr>
                <w:sz w:val="22"/>
                <w:szCs w:val="22"/>
              </w:rPr>
            </w:pPr>
            <w:r w:rsidRPr="009506B8">
              <w:rPr>
                <w:sz w:val="22"/>
                <w:szCs w:val="22"/>
              </w:rPr>
              <w:t>32</w:t>
            </w:r>
          </w:p>
        </w:tc>
        <w:tc>
          <w:tcPr>
            <w:tcW w:w="278" w:type="pct"/>
            <w:shd w:val="clear" w:color="auto" w:fill="auto"/>
            <w:vAlign w:val="center"/>
          </w:tcPr>
          <w:p w14:paraId="05C8A1A9"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7CEE7C86" w14:textId="77777777" w:rsidR="00825A73" w:rsidRPr="009506B8" w:rsidRDefault="00825A73" w:rsidP="007C3621">
            <w:pPr>
              <w:spacing w:line="276" w:lineRule="auto"/>
              <w:ind w:hanging="7"/>
              <w:jc w:val="center"/>
              <w:rPr>
                <w:sz w:val="22"/>
                <w:szCs w:val="22"/>
              </w:rPr>
            </w:pPr>
            <w:r w:rsidRPr="009506B8">
              <w:rPr>
                <w:sz w:val="22"/>
                <w:szCs w:val="22"/>
              </w:rPr>
              <w:t>50</w:t>
            </w:r>
          </w:p>
        </w:tc>
        <w:tc>
          <w:tcPr>
            <w:tcW w:w="518" w:type="pct"/>
            <w:shd w:val="clear" w:color="auto" w:fill="auto"/>
            <w:vAlign w:val="center"/>
          </w:tcPr>
          <w:p w14:paraId="642C205B" w14:textId="00DEB101" w:rsidR="00825A73" w:rsidRPr="009506B8" w:rsidRDefault="00312763" w:rsidP="007C3621">
            <w:pPr>
              <w:spacing w:line="276" w:lineRule="auto"/>
              <w:jc w:val="center"/>
              <w:rPr>
                <w:sz w:val="22"/>
                <w:szCs w:val="22"/>
              </w:rPr>
            </w:pPr>
            <w:r w:rsidRPr="009506B8">
              <w:rPr>
                <w:sz w:val="22"/>
                <w:szCs w:val="22"/>
              </w:rPr>
              <w:t>32</w:t>
            </w:r>
          </w:p>
        </w:tc>
        <w:tc>
          <w:tcPr>
            <w:tcW w:w="329" w:type="pct"/>
            <w:shd w:val="clear" w:color="auto" w:fill="auto"/>
            <w:vAlign w:val="center"/>
          </w:tcPr>
          <w:p w14:paraId="0BE230AF"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7F725315"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5FEA3E98" w14:textId="77777777" w:rsidR="00825A73" w:rsidRPr="009506B8" w:rsidRDefault="00825A73" w:rsidP="007C3621">
            <w:pPr>
              <w:spacing w:line="276" w:lineRule="auto"/>
              <w:ind w:hanging="6"/>
              <w:jc w:val="center"/>
              <w:rPr>
                <w:sz w:val="22"/>
                <w:szCs w:val="22"/>
              </w:rPr>
            </w:pPr>
            <w:r w:rsidRPr="009506B8">
              <w:rPr>
                <w:sz w:val="22"/>
                <w:szCs w:val="22"/>
              </w:rPr>
              <w:t>4</w:t>
            </w:r>
          </w:p>
        </w:tc>
        <w:tc>
          <w:tcPr>
            <w:tcW w:w="571" w:type="pct"/>
            <w:shd w:val="clear" w:color="auto" w:fill="auto"/>
            <w:vAlign w:val="center"/>
          </w:tcPr>
          <w:p w14:paraId="387031B3" w14:textId="5207BAF8" w:rsidR="00825A73" w:rsidRPr="009506B8" w:rsidRDefault="006F607C" w:rsidP="007C3621">
            <w:pPr>
              <w:spacing w:line="276" w:lineRule="auto"/>
              <w:ind w:firstLine="12"/>
              <w:jc w:val="center"/>
              <w:rPr>
                <w:sz w:val="22"/>
                <w:szCs w:val="22"/>
              </w:rPr>
            </w:pPr>
            <w:r w:rsidRPr="009506B8">
              <w:rPr>
                <w:sz w:val="22"/>
                <w:szCs w:val="22"/>
              </w:rPr>
              <w:t>2</w:t>
            </w:r>
          </w:p>
        </w:tc>
      </w:tr>
      <w:tr w:rsidR="009506B8" w:rsidRPr="009506B8" w14:paraId="31F28E29" w14:textId="77777777" w:rsidTr="00BC11DF">
        <w:trPr>
          <w:jc w:val="center"/>
        </w:trPr>
        <w:tc>
          <w:tcPr>
            <w:tcW w:w="485" w:type="pct"/>
            <w:shd w:val="clear" w:color="auto" w:fill="auto"/>
            <w:vAlign w:val="center"/>
          </w:tcPr>
          <w:p w14:paraId="0CF90721" w14:textId="77777777" w:rsidR="00825A73" w:rsidRPr="009506B8" w:rsidRDefault="00825A73" w:rsidP="007C3621">
            <w:pPr>
              <w:suppressAutoHyphens/>
              <w:spacing w:line="276" w:lineRule="auto"/>
              <w:jc w:val="both"/>
              <w:rPr>
                <w:sz w:val="22"/>
                <w:szCs w:val="22"/>
              </w:rPr>
            </w:pPr>
            <w:r w:rsidRPr="009506B8">
              <w:rPr>
                <w:sz w:val="22"/>
                <w:szCs w:val="22"/>
              </w:rPr>
              <w:t>МДК.04.02</w:t>
            </w:r>
          </w:p>
        </w:tc>
        <w:tc>
          <w:tcPr>
            <w:tcW w:w="945" w:type="pct"/>
            <w:shd w:val="clear" w:color="auto" w:fill="auto"/>
          </w:tcPr>
          <w:p w14:paraId="489333B0" w14:textId="77777777" w:rsidR="00825A73" w:rsidRPr="009506B8" w:rsidRDefault="00825A73" w:rsidP="007C3621">
            <w:pPr>
              <w:suppressAutoHyphens/>
              <w:spacing w:line="276" w:lineRule="auto"/>
              <w:rPr>
                <w:sz w:val="22"/>
                <w:szCs w:val="22"/>
              </w:rPr>
            </w:pPr>
            <w:r w:rsidRPr="009506B8">
              <w:rPr>
                <w:sz w:val="22"/>
                <w:szCs w:val="22"/>
              </w:rPr>
              <w:t>Основы анализа бухгалтерской отчетности</w:t>
            </w:r>
          </w:p>
        </w:tc>
        <w:tc>
          <w:tcPr>
            <w:tcW w:w="305" w:type="pct"/>
            <w:shd w:val="clear" w:color="auto" w:fill="auto"/>
            <w:vAlign w:val="center"/>
          </w:tcPr>
          <w:p w14:paraId="5232B157" w14:textId="77777777" w:rsidR="00825A73" w:rsidRPr="009506B8" w:rsidRDefault="00825A73" w:rsidP="007C3621">
            <w:pPr>
              <w:spacing w:line="276" w:lineRule="auto"/>
              <w:ind w:hanging="7"/>
              <w:jc w:val="center"/>
              <w:rPr>
                <w:sz w:val="22"/>
                <w:szCs w:val="22"/>
              </w:rPr>
            </w:pPr>
            <w:r w:rsidRPr="009506B8">
              <w:rPr>
                <w:sz w:val="22"/>
                <w:szCs w:val="22"/>
              </w:rPr>
              <w:t>74</w:t>
            </w:r>
          </w:p>
        </w:tc>
        <w:tc>
          <w:tcPr>
            <w:tcW w:w="244" w:type="pct"/>
            <w:shd w:val="clear" w:color="auto" w:fill="auto"/>
            <w:vAlign w:val="center"/>
          </w:tcPr>
          <w:p w14:paraId="7DCA3E9A" w14:textId="6AC2870A" w:rsidR="00825A73" w:rsidRPr="009506B8" w:rsidRDefault="00660828" w:rsidP="007C3621">
            <w:pPr>
              <w:spacing w:line="276" w:lineRule="auto"/>
              <w:jc w:val="center"/>
              <w:rPr>
                <w:sz w:val="22"/>
                <w:szCs w:val="22"/>
              </w:rPr>
            </w:pPr>
            <w:r w:rsidRPr="009506B8">
              <w:rPr>
                <w:sz w:val="22"/>
                <w:szCs w:val="22"/>
              </w:rPr>
              <w:t>58</w:t>
            </w:r>
          </w:p>
        </w:tc>
        <w:tc>
          <w:tcPr>
            <w:tcW w:w="278" w:type="pct"/>
            <w:shd w:val="clear" w:color="auto" w:fill="auto"/>
            <w:vAlign w:val="center"/>
          </w:tcPr>
          <w:p w14:paraId="52D09EA4"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2862EDCB" w14:textId="77777777" w:rsidR="00825A73" w:rsidRPr="009506B8" w:rsidRDefault="00825A73" w:rsidP="007C3621">
            <w:pPr>
              <w:spacing w:line="276" w:lineRule="auto"/>
              <w:ind w:hanging="7"/>
              <w:jc w:val="center"/>
              <w:rPr>
                <w:sz w:val="22"/>
                <w:szCs w:val="22"/>
              </w:rPr>
            </w:pPr>
            <w:r w:rsidRPr="009506B8">
              <w:rPr>
                <w:sz w:val="22"/>
                <w:szCs w:val="22"/>
              </w:rPr>
              <w:t>66</w:t>
            </w:r>
          </w:p>
        </w:tc>
        <w:tc>
          <w:tcPr>
            <w:tcW w:w="518" w:type="pct"/>
            <w:shd w:val="clear" w:color="auto" w:fill="auto"/>
            <w:vAlign w:val="center"/>
          </w:tcPr>
          <w:p w14:paraId="76495404" w14:textId="70C94698" w:rsidR="00825A73" w:rsidRPr="009506B8" w:rsidRDefault="00312763" w:rsidP="007C3621">
            <w:pPr>
              <w:spacing w:line="276" w:lineRule="auto"/>
              <w:jc w:val="center"/>
              <w:rPr>
                <w:sz w:val="22"/>
                <w:szCs w:val="22"/>
              </w:rPr>
            </w:pPr>
            <w:r w:rsidRPr="009506B8">
              <w:rPr>
                <w:sz w:val="22"/>
                <w:szCs w:val="22"/>
              </w:rPr>
              <w:t>38</w:t>
            </w:r>
          </w:p>
        </w:tc>
        <w:tc>
          <w:tcPr>
            <w:tcW w:w="329" w:type="pct"/>
            <w:shd w:val="clear" w:color="auto" w:fill="auto"/>
            <w:vAlign w:val="center"/>
          </w:tcPr>
          <w:p w14:paraId="76292465" w14:textId="77777777" w:rsidR="00825A73" w:rsidRPr="009506B8" w:rsidRDefault="00825A73" w:rsidP="007C3621">
            <w:pPr>
              <w:spacing w:line="276" w:lineRule="auto"/>
              <w:jc w:val="center"/>
              <w:rPr>
                <w:sz w:val="22"/>
                <w:szCs w:val="22"/>
              </w:rPr>
            </w:pPr>
            <w:r w:rsidRPr="009506B8">
              <w:rPr>
                <w:sz w:val="22"/>
                <w:szCs w:val="22"/>
              </w:rPr>
              <w:t>20</w:t>
            </w:r>
          </w:p>
        </w:tc>
        <w:tc>
          <w:tcPr>
            <w:tcW w:w="376" w:type="pct"/>
            <w:shd w:val="clear" w:color="auto" w:fill="auto"/>
            <w:vAlign w:val="center"/>
          </w:tcPr>
          <w:p w14:paraId="23663C24"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241DF7E3" w14:textId="77777777" w:rsidR="00825A73" w:rsidRPr="009506B8" w:rsidRDefault="00825A73" w:rsidP="007C3621">
            <w:pPr>
              <w:spacing w:line="276" w:lineRule="auto"/>
              <w:ind w:hanging="6"/>
              <w:jc w:val="center"/>
              <w:rPr>
                <w:sz w:val="22"/>
                <w:szCs w:val="22"/>
              </w:rPr>
            </w:pPr>
            <w:r w:rsidRPr="009506B8">
              <w:rPr>
                <w:sz w:val="22"/>
                <w:szCs w:val="22"/>
              </w:rPr>
              <w:t>8</w:t>
            </w:r>
          </w:p>
        </w:tc>
        <w:tc>
          <w:tcPr>
            <w:tcW w:w="571" w:type="pct"/>
            <w:shd w:val="clear" w:color="auto" w:fill="auto"/>
            <w:vAlign w:val="center"/>
          </w:tcPr>
          <w:p w14:paraId="2CBB8BE5" w14:textId="49A41558" w:rsidR="00825A73" w:rsidRPr="009506B8" w:rsidRDefault="006F607C" w:rsidP="007C3621">
            <w:pPr>
              <w:spacing w:line="276" w:lineRule="auto"/>
              <w:ind w:firstLine="12"/>
              <w:jc w:val="center"/>
              <w:rPr>
                <w:sz w:val="22"/>
                <w:szCs w:val="22"/>
              </w:rPr>
            </w:pPr>
            <w:r w:rsidRPr="009506B8">
              <w:rPr>
                <w:sz w:val="22"/>
                <w:szCs w:val="22"/>
              </w:rPr>
              <w:t>2</w:t>
            </w:r>
          </w:p>
        </w:tc>
      </w:tr>
      <w:tr w:rsidR="009506B8" w:rsidRPr="009506B8" w14:paraId="0DF366C3" w14:textId="77777777" w:rsidTr="00BC11DF">
        <w:trPr>
          <w:jc w:val="center"/>
        </w:trPr>
        <w:tc>
          <w:tcPr>
            <w:tcW w:w="485" w:type="pct"/>
            <w:shd w:val="clear" w:color="auto" w:fill="auto"/>
            <w:vAlign w:val="center"/>
          </w:tcPr>
          <w:p w14:paraId="414476B0" w14:textId="77777777" w:rsidR="00825A73" w:rsidRPr="009506B8" w:rsidRDefault="00825A73" w:rsidP="007C3621">
            <w:pPr>
              <w:suppressAutoHyphens/>
              <w:spacing w:line="276" w:lineRule="auto"/>
              <w:jc w:val="both"/>
              <w:rPr>
                <w:b/>
                <w:sz w:val="22"/>
                <w:szCs w:val="22"/>
                <w:lang w:val="en-US"/>
              </w:rPr>
            </w:pPr>
            <w:r w:rsidRPr="009506B8">
              <w:rPr>
                <w:b/>
                <w:sz w:val="22"/>
                <w:szCs w:val="22"/>
              </w:rPr>
              <w:t>УП. 04</w:t>
            </w:r>
          </w:p>
        </w:tc>
        <w:tc>
          <w:tcPr>
            <w:tcW w:w="945" w:type="pct"/>
            <w:shd w:val="clear" w:color="auto" w:fill="auto"/>
            <w:vAlign w:val="center"/>
          </w:tcPr>
          <w:p w14:paraId="7A8A15D3" w14:textId="77777777" w:rsidR="00825A73" w:rsidRPr="009506B8" w:rsidRDefault="00825A73" w:rsidP="007C3621">
            <w:pPr>
              <w:suppressAutoHyphens/>
              <w:spacing w:line="276" w:lineRule="auto"/>
              <w:jc w:val="both"/>
              <w:rPr>
                <w:b/>
                <w:sz w:val="22"/>
                <w:szCs w:val="22"/>
              </w:rPr>
            </w:pPr>
            <w:r w:rsidRPr="009506B8">
              <w:rPr>
                <w:b/>
                <w:sz w:val="22"/>
                <w:szCs w:val="22"/>
              </w:rPr>
              <w:t>Учебная практика</w:t>
            </w:r>
          </w:p>
        </w:tc>
        <w:tc>
          <w:tcPr>
            <w:tcW w:w="305" w:type="pct"/>
            <w:shd w:val="clear" w:color="auto" w:fill="auto"/>
            <w:vAlign w:val="center"/>
          </w:tcPr>
          <w:p w14:paraId="1E744254" w14:textId="77777777" w:rsidR="00825A73" w:rsidRPr="009506B8" w:rsidRDefault="00825A73" w:rsidP="007C3621">
            <w:pPr>
              <w:spacing w:line="276" w:lineRule="auto"/>
              <w:ind w:hanging="7"/>
              <w:jc w:val="center"/>
              <w:rPr>
                <w:sz w:val="22"/>
                <w:szCs w:val="22"/>
              </w:rPr>
            </w:pPr>
            <w:r w:rsidRPr="009506B8">
              <w:rPr>
                <w:sz w:val="22"/>
                <w:szCs w:val="22"/>
              </w:rPr>
              <w:t>36</w:t>
            </w:r>
          </w:p>
        </w:tc>
        <w:tc>
          <w:tcPr>
            <w:tcW w:w="244" w:type="pct"/>
            <w:shd w:val="clear" w:color="auto" w:fill="auto"/>
            <w:vAlign w:val="center"/>
          </w:tcPr>
          <w:p w14:paraId="6D2161F6" w14:textId="77777777" w:rsidR="00825A73" w:rsidRPr="009506B8" w:rsidRDefault="00825A73" w:rsidP="007C3621">
            <w:pPr>
              <w:spacing w:line="276" w:lineRule="auto"/>
              <w:jc w:val="center"/>
              <w:rPr>
                <w:sz w:val="22"/>
                <w:szCs w:val="22"/>
              </w:rPr>
            </w:pPr>
            <w:r w:rsidRPr="009506B8">
              <w:rPr>
                <w:sz w:val="22"/>
                <w:szCs w:val="22"/>
              </w:rPr>
              <w:t>36</w:t>
            </w:r>
          </w:p>
        </w:tc>
        <w:tc>
          <w:tcPr>
            <w:tcW w:w="278" w:type="pct"/>
            <w:shd w:val="clear" w:color="auto" w:fill="auto"/>
            <w:vAlign w:val="center"/>
          </w:tcPr>
          <w:p w14:paraId="34B80537"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12ACE9B9" w14:textId="77777777" w:rsidR="00825A73" w:rsidRPr="009506B8" w:rsidRDefault="00825A73" w:rsidP="007C3621">
            <w:pPr>
              <w:spacing w:line="276" w:lineRule="auto"/>
              <w:ind w:hanging="7"/>
              <w:jc w:val="center"/>
              <w:rPr>
                <w:sz w:val="22"/>
                <w:szCs w:val="22"/>
              </w:rPr>
            </w:pPr>
          </w:p>
        </w:tc>
        <w:tc>
          <w:tcPr>
            <w:tcW w:w="518" w:type="pct"/>
            <w:shd w:val="clear" w:color="auto" w:fill="auto"/>
            <w:vAlign w:val="center"/>
          </w:tcPr>
          <w:p w14:paraId="0E8F106A" w14:textId="77777777" w:rsidR="00825A73" w:rsidRPr="009506B8" w:rsidRDefault="00825A73" w:rsidP="007C3621">
            <w:pPr>
              <w:spacing w:line="276" w:lineRule="auto"/>
              <w:jc w:val="center"/>
              <w:rPr>
                <w:sz w:val="22"/>
                <w:szCs w:val="22"/>
              </w:rPr>
            </w:pPr>
          </w:p>
        </w:tc>
        <w:tc>
          <w:tcPr>
            <w:tcW w:w="329" w:type="pct"/>
            <w:shd w:val="clear" w:color="auto" w:fill="auto"/>
            <w:vAlign w:val="center"/>
          </w:tcPr>
          <w:p w14:paraId="21755A72"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2E1B9A23" w14:textId="77777777" w:rsidR="00825A73" w:rsidRPr="009506B8" w:rsidRDefault="00825A73" w:rsidP="007C3621">
            <w:pPr>
              <w:spacing w:line="276" w:lineRule="auto"/>
              <w:ind w:firstLine="24"/>
              <w:jc w:val="center"/>
              <w:rPr>
                <w:sz w:val="22"/>
                <w:szCs w:val="22"/>
              </w:rPr>
            </w:pPr>
            <w:r w:rsidRPr="009506B8">
              <w:rPr>
                <w:sz w:val="22"/>
                <w:szCs w:val="22"/>
              </w:rPr>
              <w:t>36</w:t>
            </w:r>
          </w:p>
        </w:tc>
        <w:tc>
          <w:tcPr>
            <w:tcW w:w="575" w:type="pct"/>
            <w:shd w:val="clear" w:color="auto" w:fill="auto"/>
            <w:vAlign w:val="center"/>
          </w:tcPr>
          <w:p w14:paraId="73F4F891" w14:textId="77777777" w:rsidR="00825A73" w:rsidRPr="009506B8" w:rsidRDefault="00825A73" w:rsidP="007C3621">
            <w:pPr>
              <w:spacing w:line="276" w:lineRule="auto"/>
              <w:ind w:hanging="6"/>
              <w:jc w:val="center"/>
              <w:rPr>
                <w:sz w:val="22"/>
                <w:szCs w:val="22"/>
              </w:rPr>
            </w:pPr>
          </w:p>
        </w:tc>
        <w:tc>
          <w:tcPr>
            <w:tcW w:w="571" w:type="pct"/>
            <w:shd w:val="clear" w:color="auto" w:fill="auto"/>
            <w:vAlign w:val="center"/>
          </w:tcPr>
          <w:p w14:paraId="17F0DA4C" w14:textId="7038A549" w:rsidR="00825A73" w:rsidRPr="009506B8" w:rsidRDefault="006F607C" w:rsidP="007C3621">
            <w:pPr>
              <w:spacing w:line="276" w:lineRule="auto"/>
              <w:ind w:firstLine="12"/>
              <w:jc w:val="center"/>
              <w:rPr>
                <w:sz w:val="22"/>
                <w:szCs w:val="22"/>
              </w:rPr>
            </w:pPr>
            <w:r w:rsidRPr="009506B8">
              <w:rPr>
                <w:sz w:val="22"/>
                <w:szCs w:val="22"/>
              </w:rPr>
              <w:t>2</w:t>
            </w:r>
          </w:p>
        </w:tc>
      </w:tr>
      <w:tr w:rsidR="009506B8" w:rsidRPr="009506B8" w14:paraId="221DA50E" w14:textId="77777777" w:rsidTr="00BC11DF">
        <w:trPr>
          <w:jc w:val="center"/>
        </w:trPr>
        <w:tc>
          <w:tcPr>
            <w:tcW w:w="485" w:type="pct"/>
            <w:shd w:val="clear" w:color="auto" w:fill="auto"/>
            <w:vAlign w:val="center"/>
          </w:tcPr>
          <w:p w14:paraId="4DB9EF73" w14:textId="77777777" w:rsidR="00825A73" w:rsidRPr="009506B8" w:rsidRDefault="00825A73" w:rsidP="007C3621">
            <w:pPr>
              <w:suppressAutoHyphens/>
              <w:spacing w:line="276" w:lineRule="auto"/>
              <w:jc w:val="both"/>
              <w:rPr>
                <w:b/>
                <w:sz w:val="22"/>
                <w:szCs w:val="22"/>
                <w:lang w:val="en-US"/>
              </w:rPr>
            </w:pPr>
            <w:r w:rsidRPr="009506B8">
              <w:rPr>
                <w:b/>
                <w:sz w:val="22"/>
                <w:szCs w:val="22"/>
              </w:rPr>
              <w:t>ПП. 04</w:t>
            </w:r>
          </w:p>
        </w:tc>
        <w:tc>
          <w:tcPr>
            <w:tcW w:w="945" w:type="pct"/>
            <w:shd w:val="clear" w:color="auto" w:fill="auto"/>
            <w:vAlign w:val="center"/>
          </w:tcPr>
          <w:p w14:paraId="7123F9D9" w14:textId="77777777" w:rsidR="00825A73" w:rsidRPr="009506B8" w:rsidRDefault="00825A73" w:rsidP="007C3621">
            <w:pPr>
              <w:suppressAutoHyphens/>
              <w:spacing w:line="276" w:lineRule="auto"/>
              <w:jc w:val="both"/>
              <w:rPr>
                <w:b/>
                <w:sz w:val="22"/>
                <w:szCs w:val="22"/>
              </w:rPr>
            </w:pPr>
            <w:r w:rsidRPr="009506B8">
              <w:rPr>
                <w:b/>
                <w:sz w:val="22"/>
                <w:szCs w:val="22"/>
              </w:rPr>
              <w:t>Производственная практика</w:t>
            </w:r>
          </w:p>
        </w:tc>
        <w:tc>
          <w:tcPr>
            <w:tcW w:w="305" w:type="pct"/>
            <w:shd w:val="clear" w:color="auto" w:fill="auto"/>
            <w:vAlign w:val="center"/>
          </w:tcPr>
          <w:p w14:paraId="0C34E954" w14:textId="77777777" w:rsidR="00825A73" w:rsidRPr="009506B8" w:rsidRDefault="00825A73" w:rsidP="007C3621">
            <w:pPr>
              <w:spacing w:line="276" w:lineRule="auto"/>
              <w:ind w:hanging="7"/>
              <w:jc w:val="center"/>
              <w:rPr>
                <w:sz w:val="22"/>
                <w:szCs w:val="22"/>
              </w:rPr>
            </w:pPr>
            <w:r w:rsidRPr="009506B8">
              <w:rPr>
                <w:sz w:val="22"/>
                <w:szCs w:val="22"/>
              </w:rPr>
              <w:t>72</w:t>
            </w:r>
          </w:p>
        </w:tc>
        <w:tc>
          <w:tcPr>
            <w:tcW w:w="244" w:type="pct"/>
            <w:shd w:val="clear" w:color="auto" w:fill="auto"/>
            <w:vAlign w:val="center"/>
          </w:tcPr>
          <w:p w14:paraId="64E7F9C7" w14:textId="77777777" w:rsidR="00825A73" w:rsidRPr="009506B8" w:rsidRDefault="00825A73" w:rsidP="007C3621">
            <w:pPr>
              <w:spacing w:line="276" w:lineRule="auto"/>
              <w:jc w:val="center"/>
              <w:rPr>
                <w:sz w:val="22"/>
                <w:szCs w:val="22"/>
              </w:rPr>
            </w:pPr>
            <w:r w:rsidRPr="009506B8">
              <w:rPr>
                <w:sz w:val="22"/>
                <w:szCs w:val="22"/>
              </w:rPr>
              <w:t>72</w:t>
            </w:r>
          </w:p>
        </w:tc>
        <w:tc>
          <w:tcPr>
            <w:tcW w:w="278" w:type="pct"/>
            <w:shd w:val="clear" w:color="auto" w:fill="auto"/>
            <w:vAlign w:val="center"/>
          </w:tcPr>
          <w:p w14:paraId="32664553"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187E4890" w14:textId="77777777" w:rsidR="00825A73" w:rsidRPr="009506B8" w:rsidRDefault="00825A73" w:rsidP="007C3621">
            <w:pPr>
              <w:spacing w:line="276" w:lineRule="auto"/>
              <w:ind w:hanging="7"/>
              <w:jc w:val="center"/>
              <w:rPr>
                <w:sz w:val="22"/>
                <w:szCs w:val="22"/>
              </w:rPr>
            </w:pPr>
          </w:p>
        </w:tc>
        <w:tc>
          <w:tcPr>
            <w:tcW w:w="518" w:type="pct"/>
            <w:shd w:val="clear" w:color="auto" w:fill="auto"/>
            <w:vAlign w:val="center"/>
          </w:tcPr>
          <w:p w14:paraId="3FB273C3" w14:textId="77777777" w:rsidR="00825A73" w:rsidRPr="009506B8" w:rsidRDefault="00825A73" w:rsidP="007C3621">
            <w:pPr>
              <w:spacing w:line="276" w:lineRule="auto"/>
              <w:jc w:val="center"/>
              <w:rPr>
                <w:sz w:val="22"/>
                <w:szCs w:val="22"/>
              </w:rPr>
            </w:pPr>
          </w:p>
        </w:tc>
        <w:tc>
          <w:tcPr>
            <w:tcW w:w="329" w:type="pct"/>
            <w:shd w:val="clear" w:color="auto" w:fill="auto"/>
            <w:vAlign w:val="center"/>
          </w:tcPr>
          <w:p w14:paraId="3C0FC333"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43C060AE" w14:textId="77777777" w:rsidR="00825A73" w:rsidRPr="009506B8" w:rsidRDefault="00825A73" w:rsidP="007C3621">
            <w:pPr>
              <w:spacing w:line="276" w:lineRule="auto"/>
              <w:ind w:firstLine="24"/>
              <w:jc w:val="center"/>
              <w:rPr>
                <w:sz w:val="22"/>
                <w:szCs w:val="22"/>
              </w:rPr>
            </w:pPr>
            <w:r w:rsidRPr="009506B8">
              <w:rPr>
                <w:sz w:val="22"/>
                <w:szCs w:val="22"/>
              </w:rPr>
              <w:t>72</w:t>
            </w:r>
          </w:p>
        </w:tc>
        <w:tc>
          <w:tcPr>
            <w:tcW w:w="575" w:type="pct"/>
            <w:shd w:val="clear" w:color="auto" w:fill="auto"/>
            <w:vAlign w:val="center"/>
          </w:tcPr>
          <w:p w14:paraId="4649D54B" w14:textId="77777777" w:rsidR="00825A73" w:rsidRPr="009506B8" w:rsidRDefault="00825A73" w:rsidP="007C3621">
            <w:pPr>
              <w:spacing w:line="276" w:lineRule="auto"/>
              <w:ind w:hanging="6"/>
              <w:jc w:val="center"/>
              <w:rPr>
                <w:sz w:val="22"/>
                <w:szCs w:val="22"/>
              </w:rPr>
            </w:pPr>
          </w:p>
        </w:tc>
        <w:tc>
          <w:tcPr>
            <w:tcW w:w="571" w:type="pct"/>
            <w:shd w:val="clear" w:color="auto" w:fill="auto"/>
            <w:vAlign w:val="center"/>
          </w:tcPr>
          <w:p w14:paraId="19886F2C" w14:textId="05C03642" w:rsidR="00825A73" w:rsidRPr="009506B8" w:rsidRDefault="006F607C" w:rsidP="007C3621">
            <w:pPr>
              <w:spacing w:line="276" w:lineRule="auto"/>
              <w:ind w:firstLine="12"/>
              <w:jc w:val="center"/>
              <w:rPr>
                <w:sz w:val="22"/>
                <w:szCs w:val="22"/>
              </w:rPr>
            </w:pPr>
            <w:r w:rsidRPr="009506B8">
              <w:rPr>
                <w:sz w:val="22"/>
                <w:szCs w:val="22"/>
              </w:rPr>
              <w:t>2</w:t>
            </w:r>
          </w:p>
        </w:tc>
      </w:tr>
      <w:tr w:rsidR="009506B8" w:rsidRPr="009506B8" w14:paraId="3683217C" w14:textId="77777777" w:rsidTr="00BC11DF">
        <w:trPr>
          <w:jc w:val="center"/>
        </w:trPr>
        <w:tc>
          <w:tcPr>
            <w:tcW w:w="485" w:type="pct"/>
            <w:shd w:val="clear" w:color="auto" w:fill="auto"/>
            <w:vAlign w:val="center"/>
          </w:tcPr>
          <w:p w14:paraId="6651DB28" w14:textId="77777777" w:rsidR="00825A73" w:rsidRPr="009506B8" w:rsidRDefault="00825A73" w:rsidP="007C3621">
            <w:pPr>
              <w:suppressAutoHyphens/>
              <w:spacing w:line="276" w:lineRule="auto"/>
              <w:ind w:firstLine="709"/>
              <w:jc w:val="both"/>
              <w:rPr>
                <w:sz w:val="22"/>
                <w:szCs w:val="22"/>
              </w:rPr>
            </w:pPr>
          </w:p>
        </w:tc>
        <w:tc>
          <w:tcPr>
            <w:tcW w:w="945" w:type="pct"/>
            <w:shd w:val="clear" w:color="auto" w:fill="auto"/>
            <w:vAlign w:val="center"/>
          </w:tcPr>
          <w:p w14:paraId="6D517BE6" w14:textId="77777777" w:rsidR="00825A73" w:rsidRPr="009506B8" w:rsidRDefault="00825A73" w:rsidP="007C3621">
            <w:pPr>
              <w:suppressAutoHyphens/>
              <w:spacing w:line="276" w:lineRule="auto"/>
              <w:jc w:val="both"/>
              <w:rPr>
                <w:sz w:val="22"/>
                <w:szCs w:val="22"/>
              </w:rPr>
            </w:pPr>
            <w:r w:rsidRPr="009506B8">
              <w:rPr>
                <w:sz w:val="22"/>
                <w:szCs w:val="22"/>
              </w:rPr>
              <w:t>Промежуточная аттестация</w:t>
            </w:r>
          </w:p>
        </w:tc>
        <w:tc>
          <w:tcPr>
            <w:tcW w:w="305" w:type="pct"/>
            <w:shd w:val="clear" w:color="auto" w:fill="auto"/>
            <w:vAlign w:val="center"/>
          </w:tcPr>
          <w:p w14:paraId="6A0B15BF" w14:textId="77777777" w:rsidR="00825A73" w:rsidRPr="009506B8" w:rsidRDefault="00825A73" w:rsidP="007C3621">
            <w:pPr>
              <w:spacing w:line="276" w:lineRule="auto"/>
              <w:ind w:hanging="7"/>
              <w:jc w:val="center"/>
              <w:rPr>
                <w:sz w:val="22"/>
                <w:szCs w:val="22"/>
              </w:rPr>
            </w:pPr>
            <w:r w:rsidRPr="009506B8">
              <w:rPr>
                <w:sz w:val="22"/>
                <w:szCs w:val="22"/>
              </w:rPr>
              <w:t>12</w:t>
            </w:r>
          </w:p>
        </w:tc>
        <w:tc>
          <w:tcPr>
            <w:tcW w:w="244" w:type="pct"/>
            <w:shd w:val="clear" w:color="auto" w:fill="auto"/>
            <w:vAlign w:val="center"/>
          </w:tcPr>
          <w:p w14:paraId="464E2F81" w14:textId="480D7825" w:rsidR="00825A73" w:rsidRPr="009506B8" w:rsidRDefault="00312763" w:rsidP="007C3621">
            <w:pPr>
              <w:spacing w:line="276" w:lineRule="auto"/>
              <w:jc w:val="center"/>
              <w:rPr>
                <w:sz w:val="22"/>
                <w:szCs w:val="22"/>
              </w:rPr>
            </w:pPr>
            <w:r w:rsidRPr="009506B8">
              <w:rPr>
                <w:sz w:val="22"/>
                <w:szCs w:val="22"/>
              </w:rPr>
              <w:t>12</w:t>
            </w:r>
          </w:p>
        </w:tc>
        <w:tc>
          <w:tcPr>
            <w:tcW w:w="278" w:type="pct"/>
            <w:shd w:val="clear" w:color="auto" w:fill="auto"/>
            <w:vAlign w:val="center"/>
          </w:tcPr>
          <w:p w14:paraId="40815004" w14:textId="77777777" w:rsidR="00825A73" w:rsidRPr="009506B8" w:rsidRDefault="00825A73" w:rsidP="007C3621">
            <w:pPr>
              <w:spacing w:line="276" w:lineRule="auto"/>
              <w:ind w:hanging="7"/>
              <w:jc w:val="center"/>
              <w:rPr>
                <w:sz w:val="22"/>
                <w:szCs w:val="22"/>
              </w:rPr>
            </w:pPr>
            <w:r w:rsidRPr="009506B8">
              <w:rPr>
                <w:sz w:val="22"/>
                <w:szCs w:val="22"/>
              </w:rPr>
              <w:t>12</w:t>
            </w:r>
          </w:p>
        </w:tc>
        <w:tc>
          <w:tcPr>
            <w:tcW w:w="372" w:type="pct"/>
            <w:shd w:val="clear" w:color="auto" w:fill="auto"/>
            <w:vAlign w:val="center"/>
          </w:tcPr>
          <w:p w14:paraId="3BE76F5D" w14:textId="77777777" w:rsidR="00825A73" w:rsidRPr="009506B8" w:rsidRDefault="00825A73" w:rsidP="007C3621">
            <w:pPr>
              <w:spacing w:line="276" w:lineRule="auto"/>
              <w:ind w:hanging="7"/>
              <w:jc w:val="center"/>
              <w:rPr>
                <w:sz w:val="22"/>
                <w:szCs w:val="22"/>
                <w:lang w:val="en-US"/>
              </w:rPr>
            </w:pPr>
          </w:p>
        </w:tc>
        <w:tc>
          <w:tcPr>
            <w:tcW w:w="518" w:type="pct"/>
            <w:shd w:val="clear" w:color="auto" w:fill="auto"/>
            <w:vAlign w:val="center"/>
          </w:tcPr>
          <w:p w14:paraId="38A80852" w14:textId="77777777" w:rsidR="00825A73" w:rsidRPr="009506B8" w:rsidRDefault="00825A73" w:rsidP="007C3621">
            <w:pPr>
              <w:spacing w:line="276" w:lineRule="auto"/>
              <w:jc w:val="center"/>
              <w:rPr>
                <w:sz w:val="22"/>
                <w:szCs w:val="22"/>
              </w:rPr>
            </w:pPr>
          </w:p>
        </w:tc>
        <w:tc>
          <w:tcPr>
            <w:tcW w:w="329" w:type="pct"/>
            <w:shd w:val="clear" w:color="auto" w:fill="auto"/>
            <w:vAlign w:val="center"/>
          </w:tcPr>
          <w:p w14:paraId="2153FAD9"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2DCB0E21" w14:textId="77777777" w:rsidR="00825A73" w:rsidRPr="009506B8" w:rsidRDefault="00825A73" w:rsidP="007C3621">
            <w:pPr>
              <w:spacing w:line="276" w:lineRule="auto"/>
              <w:ind w:firstLine="24"/>
              <w:jc w:val="center"/>
              <w:rPr>
                <w:sz w:val="22"/>
                <w:szCs w:val="22"/>
              </w:rPr>
            </w:pPr>
          </w:p>
        </w:tc>
        <w:tc>
          <w:tcPr>
            <w:tcW w:w="575" w:type="pct"/>
            <w:shd w:val="clear" w:color="auto" w:fill="auto"/>
            <w:vAlign w:val="center"/>
          </w:tcPr>
          <w:p w14:paraId="61E9E3C6" w14:textId="77777777" w:rsidR="00825A73" w:rsidRPr="009506B8" w:rsidRDefault="00825A73" w:rsidP="007C3621">
            <w:pPr>
              <w:spacing w:line="276" w:lineRule="auto"/>
              <w:ind w:hanging="109"/>
              <w:jc w:val="center"/>
              <w:rPr>
                <w:sz w:val="22"/>
                <w:szCs w:val="22"/>
              </w:rPr>
            </w:pPr>
          </w:p>
        </w:tc>
        <w:tc>
          <w:tcPr>
            <w:tcW w:w="571" w:type="pct"/>
            <w:shd w:val="clear" w:color="auto" w:fill="auto"/>
            <w:vAlign w:val="center"/>
          </w:tcPr>
          <w:p w14:paraId="64D41053" w14:textId="77777777" w:rsidR="00825A73" w:rsidRPr="009506B8" w:rsidRDefault="00825A73" w:rsidP="007C3621">
            <w:pPr>
              <w:spacing w:line="276" w:lineRule="auto"/>
              <w:ind w:firstLine="709"/>
              <w:jc w:val="center"/>
              <w:rPr>
                <w:sz w:val="22"/>
                <w:szCs w:val="22"/>
              </w:rPr>
            </w:pPr>
          </w:p>
        </w:tc>
      </w:tr>
      <w:tr w:rsidR="009506B8" w:rsidRPr="009506B8" w14:paraId="35993757" w14:textId="77777777" w:rsidTr="00BC11DF">
        <w:trPr>
          <w:jc w:val="center"/>
        </w:trPr>
        <w:tc>
          <w:tcPr>
            <w:tcW w:w="485" w:type="pct"/>
            <w:shd w:val="clear" w:color="auto" w:fill="auto"/>
            <w:vAlign w:val="center"/>
          </w:tcPr>
          <w:p w14:paraId="5FA86A03" w14:textId="77777777" w:rsidR="00825A73" w:rsidRPr="009506B8" w:rsidRDefault="00825A73" w:rsidP="007C3621">
            <w:pPr>
              <w:suppressAutoHyphens/>
              <w:spacing w:line="276" w:lineRule="auto"/>
              <w:ind w:firstLine="29"/>
              <w:jc w:val="both"/>
              <w:rPr>
                <w:b/>
                <w:i/>
                <w:sz w:val="22"/>
                <w:szCs w:val="22"/>
              </w:rPr>
            </w:pPr>
            <w:r w:rsidRPr="009506B8">
              <w:rPr>
                <w:b/>
                <w:i/>
                <w:sz w:val="22"/>
                <w:szCs w:val="22"/>
              </w:rPr>
              <w:t>ПМ. 05</w:t>
            </w:r>
          </w:p>
        </w:tc>
        <w:tc>
          <w:tcPr>
            <w:tcW w:w="945" w:type="pct"/>
            <w:shd w:val="clear" w:color="auto" w:fill="auto"/>
            <w:vAlign w:val="center"/>
          </w:tcPr>
          <w:p w14:paraId="5AF7D85E" w14:textId="761FE2A6" w:rsidR="00825A73" w:rsidRPr="009506B8" w:rsidRDefault="00584F4B" w:rsidP="007C3621">
            <w:pPr>
              <w:suppressAutoHyphens/>
              <w:spacing w:line="276" w:lineRule="auto"/>
              <w:ind w:firstLine="29"/>
              <w:rPr>
                <w:b/>
                <w:i/>
                <w:sz w:val="22"/>
                <w:szCs w:val="22"/>
              </w:rPr>
            </w:pPr>
            <w:r w:rsidRPr="009506B8">
              <w:rPr>
                <w:b/>
                <w:i/>
                <w:sz w:val="22"/>
                <w:szCs w:val="22"/>
              </w:rPr>
              <w:t>Выполнение работ по должности служащего «</w:t>
            </w:r>
            <w:r w:rsidR="00B71489" w:rsidRPr="009506B8">
              <w:rPr>
                <w:b/>
                <w:i/>
                <w:sz w:val="22"/>
                <w:szCs w:val="22"/>
              </w:rPr>
              <w:t>К</w:t>
            </w:r>
            <w:r w:rsidRPr="009506B8">
              <w:rPr>
                <w:b/>
                <w:i/>
                <w:sz w:val="22"/>
                <w:szCs w:val="22"/>
              </w:rPr>
              <w:t>ассир»</w:t>
            </w:r>
          </w:p>
        </w:tc>
        <w:tc>
          <w:tcPr>
            <w:tcW w:w="305" w:type="pct"/>
            <w:shd w:val="clear" w:color="auto" w:fill="auto"/>
            <w:vAlign w:val="center"/>
          </w:tcPr>
          <w:p w14:paraId="713481D6" w14:textId="77777777" w:rsidR="00825A73" w:rsidRPr="009506B8" w:rsidRDefault="00825A73" w:rsidP="007C3621">
            <w:pPr>
              <w:suppressAutoHyphens/>
              <w:spacing w:line="276" w:lineRule="auto"/>
              <w:ind w:firstLine="29"/>
              <w:jc w:val="both"/>
              <w:rPr>
                <w:b/>
                <w:i/>
                <w:sz w:val="22"/>
                <w:szCs w:val="22"/>
              </w:rPr>
            </w:pPr>
            <w:r w:rsidRPr="009506B8">
              <w:rPr>
                <w:b/>
                <w:i/>
                <w:sz w:val="22"/>
                <w:szCs w:val="22"/>
              </w:rPr>
              <w:t>114</w:t>
            </w:r>
          </w:p>
        </w:tc>
        <w:tc>
          <w:tcPr>
            <w:tcW w:w="244" w:type="pct"/>
            <w:shd w:val="clear" w:color="auto" w:fill="auto"/>
            <w:vAlign w:val="center"/>
          </w:tcPr>
          <w:p w14:paraId="0665D9F8" w14:textId="27C4E008" w:rsidR="00825A73" w:rsidRPr="009506B8" w:rsidRDefault="007B5FE0" w:rsidP="007C3621">
            <w:pPr>
              <w:spacing w:line="276" w:lineRule="auto"/>
              <w:jc w:val="center"/>
              <w:rPr>
                <w:b/>
                <w:bCs/>
                <w:i/>
                <w:iCs/>
                <w:sz w:val="22"/>
                <w:szCs w:val="22"/>
              </w:rPr>
            </w:pPr>
            <w:r w:rsidRPr="009506B8">
              <w:rPr>
                <w:b/>
                <w:bCs/>
                <w:i/>
                <w:iCs/>
                <w:sz w:val="22"/>
                <w:szCs w:val="22"/>
              </w:rPr>
              <w:t>96</w:t>
            </w:r>
          </w:p>
        </w:tc>
        <w:tc>
          <w:tcPr>
            <w:tcW w:w="278" w:type="pct"/>
            <w:shd w:val="clear" w:color="auto" w:fill="auto"/>
            <w:vAlign w:val="center"/>
          </w:tcPr>
          <w:p w14:paraId="0C67AFE0"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12</w:t>
            </w:r>
          </w:p>
        </w:tc>
        <w:tc>
          <w:tcPr>
            <w:tcW w:w="372" w:type="pct"/>
            <w:shd w:val="clear" w:color="auto" w:fill="auto"/>
            <w:vAlign w:val="center"/>
          </w:tcPr>
          <w:p w14:paraId="00D2E15F"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66</w:t>
            </w:r>
          </w:p>
        </w:tc>
        <w:tc>
          <w:tcPr>
            <w:tcW w:w="518" w:type="pct"/>
            <w:shd w:val="clear" w:color="auto" w:fill="auto"/>
            <w:vAlign w:val="center"/>
          </w:tcPr>
          <w:p w14:paraId="351CA772" w14:textId="5872AC48" w:rsidR="00825A73" w:rsidRPr="009506B8" w:rsidRDefault="00312763" w:rsidP="007C3621">
            <w:pPr>
              <w:suppressAutoHyphens/>
              <w:spacing w:line="276" w:lineRule="auto"/>
              <w:ind w:firstLine="29"/>
              <w:jc w:val="center"/>
              <w:rPr>
                <w:b/>
                <w:i/>
                <w:sz w:val="22"/>
                <w:szCs w:val="22"/>
              </w:rPr>
            </w:pPr>
            <w:r w:rsidRPr="009506B8">
              <w:rPr>
                <w:b/>
                <w:i/>
                <w:sz w:val="22"/>
                <w:szCs w:val="22"/>
              </w:rPr>
              <w:t>48</w:t>
            </w:r>
          </w:p>
        </w:tc>
        <w:tc>
          <w:tcPr>
            <w:tcW w:w="329" w:type="pct"/>
            <w:shd w:val="clear" w:color="auto" w:fill="auto"/>
            <w:vAlign w:val="center"/>
          </w:tcPr>
          <w:p w14:paraId="27508128"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Х</w:t>
            </w:r>
          </w:p>
        </w:tc>
        <w:tc>
          <w:tcPr>
            <w:tcW w:w="376" w:type="pct"/>
            <w:shd w:val="clear" w:color="auto" w:fill="auto"/>
            <w:vAlign w:val="center"/>
          </w:tcPr>
          <w:p w14:paraId="5677981C"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36</w:t>
            </w:r>
          </w:p>
        </w:tc>
        <w:tc>
          <w:tcPr>
            <w:tcW w:w="575" w:type="pct"/>
            <w:shd w:val="clear" w:color="auto" w:fill="auto"/>
            <w:vAlign w:val="center"/>
          </w:tcPr>
          <w:p w14:paraId="451351AF" w14:textId="77777777" w:rsidR="00825A73" w:rsidRPr="009506B8" w:rsidRDefault="00825A73" w:rsidP="007C3621">
            <w:pPr>
              <w:suppressAutoHyphens/>
              <w:spacing w:line="276" w:lineRule="auto"/>
              <w:ind w:firstLine="29"/>
              <w:jc w:val="center"/>
              <w:rPr>
                <w:b/>
                <w:i/>
                <w:sz w:val="22"/>
                <w:szCs w:val="22"/>
              </w:rPr>
            </w:pPr>
            <w:r w:rsidRPr="009506B8">
              <w:rPr>
                <w:b/>
                <w:i/>
                <w:sz w:val="22"/>
                <w:szCs w:val="22"/>
              </w:rPr>
              <w:t>0</w:t>
            </w:r>
          </w:p>
        </w:tc>
        <w:tc>
          <w:tcPr>
            <w:tcW w:w="571" w:type="pct"/>
            <w:shd w:val="clear" w:color="auto" w:fill="auto"/>
            <w:vAlign w:val="center"/>
          </w:tcPr>
          <w:p w14:paraId="11319120" w14:textId="00606D85" w:rsidR="00825A73" w:rsidRPr="009506B8" w:rsidRDefault="006F607C" w:rsidP="007C3621">
            <w:pPr>
              <w:suppressAutoHyphens/>
              <w:spacing w:line="276" w:lineRule="auto"/>
              <w:ind w:firstLine="29"/>
              <w:jc w:val="center"/>
              <w:rPr>
                <w:b/>
                <w:i/>
                <w:sz w:val="22"/>
                <w:szCs w:val="22"/>
              </w:rPr>
            </w:pPr>
            <w:r w:rsidRPr="009506B8">
              <w:rPr>
                <w:b/>
                <w:i/>
                <w:sz w:val="22"/>
                <w:szCs w:val="22"/>
              </w:rPr>
              <w:t>1</w:t>
            </w:r>
          </w:p>
        </w:tc>
      </w:tr>
      <w:tr w:rsidR="009506B8" w:rsidRPr="009506B8" w14:paraId="27B33934" w14:textId="77777777" w:rsidTr="00BC11DF">
        <w:trPr>
          <w:jc w:val="center"/>
        </w:trPr>
        <w:tc>
          <w:tcPr>
            <w:tcW w:w="485" w:type="pct"/>
            <w:shd w:val="clear" w:color="auto" w:fill="auto"/>
            <w:vAlign w:val="center"/>
          </w:tcPr>
          <w:p w14:paraId="51ECDFB8" w14:textId="77777777" w:rsidR="00825A73" w:rsidRPr="009506B8" w:rsidRDefault="00825A73" w:rsidP="007C3621">
            <w:pPr>
              <w:suppressAutoHyphens/>
              <w:spacing w:line="276" w:lineRule="auto"/>
              <w:jc w:val="both"/>
              <w:rPr>
                <w:sz w:val="22"/>
                <w:szCs w:val="22"/>
              </w:rPr>
            </w:pPr>
            <w:r w:rsidRPr="009506B8">
              <w:rPr>
                <w:sz w:val="22"/>
                <w:szCs w:val="22"/>
              </w:rPr>
              <w:t>МДК.05.01</w:t>
            </w:r>
          </w:p>
        </w:tc>
        <w:tc>
          <w:tcPr>
            <w:tcW w:w="945" w:type="pct"/>
            <w:shd w:val="clear" w:color="auto" w:fill="auto"/>
          </w:tcPr>
          <w:p w14:paraId="074F6AE4" w14:textId="697269B0" w:rsidR="00825A73" w:rsidRPr="009506B8" w:rsidRDefault="008C74CF" w:rsidP="007C3621">
            <w:pPr>
              <w:suppressAutoHyphens/>
              <w:spacing w:line="276" w:lineRule="auto"/>
              <w:rPr>
                <w:sz w:val="22"/>
                <w:szCs w:val="22"/>
              </w:rPr>
            </w:pPr>
            <w:r w:rsidRPr="009506B8">
              <w:rPr>
                <w:sz w:val="22"/>
                <w:szCs w:val="22"/>
              </w:rPr>
              <w:t>Ведение кассовых операций</w:t>
            </w:r>
          </w:p>
        </w:tc>
        <w:tc>
          <w:tcPr>
            <w:tcW w:w="305" w:type="pct"/>
            <w:shd w:val="clear" w:color="auto" w:fill="auto"/>
            <w:vAlign w:val="center"/>
          </w:tcPr>
          <w:p w14:paraId="0CC46687" w14:textId="77777777" w:rsidR="00825A73" w:rsidRPr="009506B8" w:rsidRDefault="00825A73" w:rsidP="007C3621">
            <w:pPr>
              <w:spacing w:line="276" w:lineRule="auto"/>
              <w:ind w:hanging="7"/>
              <w:jc w:val="center"/>
              <w:rPr>
                <w:sz w:val="22"/>
                <w:szCs w:val="22"/>
              </w:rPr>
            </w:pPr>
            <w:r w:rsidRPr="009506B8">
              <w:rPr>
                <w:sz w:val="22"/>
                <w:szCs w:val="22"/>
              </w:rPr>
              <w:t>66</w:t>
            </w:r>
          </w:p>
        </w:tc>
        <w:tc>
          <w:tcPr>
            <w:tcW w:w="244" w:type="pct"/>
            <w:shd w:val="clear" w:color="auto" w:fill="auto"/>
            <w:vAlign w:val="center"/>
          </w:tcPr>
          <w:p w14:paraId="659DF746" w14:textId="58C8B591" w:rsidR="00974E99" w:rsidRPr="009506B8" w:rsidRDefault="00974E99" w:rsidP="00974E99">
            <w:pPr>
              <w:spacing w:line="276" w:lineRule="auto"/>
              <w:jc w:val="center"/>
              <w:rPr>
                <w:sz w:val="22"/>
                <w:szCs w:val="22"/>
              </w:rPr>
            </w:pPr>
            <w:r w:rsidRPr="009506B8">
              <w:rPr>
                <w:sz w:val="22"/>
                <w:szCs w:val="22"/>
              </w:rPr>
              <w:t>48</w:t>
            </w:r>
          </w:p>
        </w:tc>
        <w:tc>
          <w:tcPr>
            <w:tcW w:w="278" w:type="pct"/>
            <w:shd w:val="clear" w:color="auto" w:fill="auto"/>
            <w:vAlign w:val="center"/>
          </w:tcPr>
          <w:p w14:paraId="7824150A"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1B480DF5" w14:textId="77777777" w:rsidR="00825A73" w:rsidRPr="009506B8" w:rsidRDefault="00825A73" w:rsidP="007C3621">
            <w:pPr>
              <w:spacing w:line="276" w:lineRule="auto"/>
              <w:ind w:hanging="7"/>
              <w:jc w:val="center"/>
              <w:rPr>
                <w:sz w:val="22"/>
                <w:szCs w:val="22"/>
              </w:rPr>
            </w:pPr>
            <w:r w:rsidRPr="009506B8">
              <w:rPr>
                <w:sz w:val="22"/>
                <w:szCs w:val="22"/>
              </w:rPr>
              <w:t>66</w:t>
            </w:r>
          </w:p>
        </w:tc>
        <w:tc>
          <w:tcPr>
            <w:tcW w:w="518" w:type="pct"/>
            <w:shd w:val="clear" w:color="auto" w:fill="auto"/>
            <w:vAlign w:val="center"/>
          </w:tcPr>
          <w:p w14:paraId="364C2414" w14:textId="08229FF8" w:rsidR="00825A73" w:rsidRPr="009506B8" w:rsidRDefault="00312763" w:rsidP="007C3621">
            <w:pPr>
              <w:spacing w:line="276" w:lineRule="auto"/>
              <w:jc w:val="center"/>
              <w:rPr>
                <w:sz w:val="22"/>
                <w:szCs w:val="22"/>
              </w:rPr>
            </w:pPr>
            <w:r w:rsidRPr="009506B8">
              <w:rPr>
                <w:sz w:val="22"/>
                <w:szCs w:val="22"/>
              </w:rPr>
              <w:t>48</w:t>
            </w:r>
          </w:p>
        </w:tc>
        <w:tc>
          <w:tcPr>
            <w:tcW w:w="329" w:type="pct"/>
            <w:shd w:val="clear" w:color="auto" w:fill="auto"/>
            <w:vAlign w:val="center"/>
          </w:tcPr>
          <w:p w14:paraId="2210F653"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7FC68692" w14:textId="77777777" w:rsidR="00825A73" w:rsidRPr="009506B8" w:rsidRDefault="00825A73" w:rsidP="007C3621">
            <w:pPr>
              <w:spacing w:line="276" w:lineRule="auto"/>
              <w:ind w:firstLine="709"/>
              <w:jc w:val="center"/>
              <w:rPr>
                <w:sz w:val="22"/>
                <w:szCs w:val="22"/>
              </w:rPr>
            </w:pPr>
          </w:p>
        </w:tc>
        <w:tc>
          <w:tcPr>
            <w:tcW w:w="575" w:type="pct"/>
            <w:shd w:val="clear" w:color="auto" w:fill="auto"/>
            <w:vAlign w:val="center"/>
          </w:tcPr>
          <w:p w14:paraId="7E25869F" w14:textId="77777777" w:rsidR="00825A73" w:rsidRPr="009506B8" w:rsidRDefault="00825A73" w:rsidP="007C3621">
            <w:pPr>
              <w:spacing w:line="276" w:lineRule="auto"/>
              <w:ind w:hanging="6"/>
              <w:jc w:val="center"/>
              <w:rPr>
                <w:sz w:val="22"/>
                <w:szCs w:val="22"/>
              </w:rPr>
            </w:pPr>
            <w:r w:rsidRPr="009506B8">
              <w:rPr>
                <w:sz w:val="22"/>
                <w:szCs w:val="22"/>
              </w:rPr>
              <w:t>0</w:t>
            </w:r>
          </w:p>
        </w:tc>
        <w:tc>
          <w:tcPr>
            <w:tcW w:w="571" w:type="pct"/>
            <w:shd w:val="clear" w:color="auto" w:fill="auto"/>
            <w:vAlign w:val="center"/>
          </w:tcPr>
          <w:p w14:paraId="00AA7E12" w14:textId="1A431024" w:rsidR="00825A73" w:rsidRPr="009506B8" w:rsidRDefault="006F607C" w:rsidP="007C3621">
            <w:pPr>
              <w:spacing w:line="276" w:lineRule="auto"/>
              <w:ind w:firstLine="12"/>
              <w:jc w:val="center"/>
              <w:rPr>
                <w:sz w:val="22"/>
                <w:szCs w:val="22"/>
              </w:rPr>
            </w:pPr>
            <w:r w:rsidRPr="009506B8">
              <w:rPr>
                <w:sz w:val="22"/>
                <w:szCs w:val="22"/>
              </w:rPr>
              <w:t>1</w:t>
            </w:r>
          </w:p>
        </w:tc>
      </w:tr>
      <w:tr w:rsidR="009506B8" w:rsidRPr="009506B8" w14:paraId="443ABCA0" w14:textId="77777777" w:rsidTr="00BC11DF">
        <w:trPr>
          <w:jc w:val="center"/>
        </w:trPr>
        <w:tc>
          <w:tcPr>
            <w:tcW w:w="485" w:type="pct"/>
            <w:shd w:val="clear" w:color="auto" w:fill="auto"/>
            <w:vAlign w:val="center"/>
          </w:tcPr>
          <w:p w14:paraId="21A6505E" w14:textId="77777777" w:rsidR="00825A73" w:rsidRPr="009506B8" w:rsidRDefault="00825A73" w:rsidP="007C3621">
            <w:pPr>
              <w:suppressAutoHyphens/>
              <w:spacing w:line="276" w:lineRule="auto"/>
              <w:jc w:val="both"/>
              <w:rPr>
                <w:b/>
                <w:sz w:val="22"/>
                <w:szCs w:val="22"/>
                <w:lang w:val="en-US"/>
              </w:rPr>
            </w:pPr>
            <w:r w:rsidRPr="009506B8">
              <w:rPr>
                <w:b/>
                <w:sz w:val="22"/>
                <w:szCs w:val="22"/>
              </w:rPr>
              <w:t>УП. 05</w:t>
            </w:r>
          </w:p>
        </w:tc>
        <w:tc>
          <w:tcPr>
            <w:tcW w:w="945" w:type="pct"/>
            <w:shd w:val="clear" w:color="auto" w:fill="auto"/>
            <w:vAlign w:val="center"/>
          </w:tcPr>
          <w:p w14:paraId="0465E847" w14:textId="77777777" w:rsidR="00825A73" w:rsidRPr="009506B8" w:rsidRDefault="00825A73" w:rsidP="007C3621">
            <w:pPr>
              <w:suppressAutoHyphens/>
              <w:spacing w:line="276" w:lineRule="auto"/>
              <w:jc w:val="both"/>
              <w:rPr>
                <w:b/>
                <w:sz w:val="22"/>
                <w:szCs w:val="22"/>
              </w:rPr>
            </w:pPr>
            <w:r w:rsidRPr="009506B8">
              <w:rPr>
                <w:b/>
                <w:sz w:val="22"/>
                <w:szCs w:val="22"/>
              </w:rPr>
              <w:t>Учебная практика</w:t>
            </w:r>
          </w:p>
        </w:tc>
        <w:tc>
          <w:tcPr>
            <w:tcW w:w="305" w:type="pct"/>
            <w:shd w:val="clear" w:color="auto" w:fill="auto"/>
            <w:vAlign w:val="center"/>
          </w:tcPr>
          <w:p w14:paraId="548C9783" w14:textId="77777777" w:rsidR="00825A73" w:rsidRPr="009506B8" w:rsidRDefault="00825A73" w:rsidP="007C3621">
            <w:pPr>
              <w:spacing w:line="276" w:lineRule="auto"/>
              <w:ind w:hanging="7"/>
              <w:jc w:val="center"/>
              <w:rPr>
                <w:sz w:val="22"/>
                <w:szCs w:val="22"/>
              </w:rPr>
            </w:pPr>
            <w:r w:rsidRPr="009506B8">
              <w:rPr>
                <w:sz w:val="22"/>
                <w:szCs w:val="22"/>
              </w:rPr>
              <w:t>36</w:t>
            </w:r>
          </w:p>
        </w:tc>
        <w:tc>
          <w:tcPr>
            <w:tcW w:w="244" w:type="pct"/>
            <w:shd w:val="clear" w:color="auto" w:fill="auto"/>
            <w:vAlign w:val="center"/>
          </w:tcPr>
          <w:p w14:paraId="309D6920" w14:textId="77777777" w:rsidR="00825A73" w:rsidRPr="009506B8" w:rsidRDefault="00825A73" w:rsidP="007C3621">
            <w:pPr>
              <w:spacing w:line="276" w:lineRule="auto"/>
              <w:jc w:val="center"/>
              <w:rPr>
                <w:sz w:val="22"/>
                <w:szCs w:val="22"/>
              </w:rPr>
            </w:pPr>
            <w:r w:rsidRPr="009506B8">
              <w:rPr>
                <w:sz w:val="22"/>
                <w:szCs w:val="22"/>
              </w:rPr>
              <w:t>36</w:t>
            </w:r>
          </w:p>
        </w:tc>
        <w:tc>
          <w:tcPr>
            <w:tcW w:w="278" w:type="pct"/>
            <w:shd w:val="clear" w:color="auto" w:fill="auto"/>
            <w:vAlign w:val="center"/>
          </w:tcPr>
          <w:p w14:paraId="21D6BB68" w14:textId="77777777" w:rsidR="00825A73" w:rsidRPr="009506B8" w:rsidRDefault="00825A73" w:rsidP="007C3621">
            <w:pPr>
              <w:spacing w:line="276" w:lineRule="auto"/>
              <w:jc w:val="center"/>
              <w:rPr>
                <w:sz w:val="22"/>
                <w:szCs w:val="22"/>
              </w:rPr>
            </w:pPr>
          </w:p>
        </w:tc>
        <w:tc>
          <w:tcPr>
            <w:tcW w:w="372" w:type="pct"/>
            <w:shd w:val="clear" w:color="auto" w:fill="auto"/>
            <w:vAlign w:val="center"/>
          </w:tcPr>
          <w:p w14:paraId="45E042E6" w14:textId="77777777" w:rsidR="00825A73" w:rsidRPr="009506B8" w:rsidRDefault="00825A73" w:rsidP="007C3621">
            <w:pPr>
              <w:spacing w:line="276" w:lineRule="auto"/>
              <w:ind w:hanging="7"/>
              <w:jc w:val="center"/>
              <w:rPr>
                <w:sz w:val="22"/>
                <w:szCs w:val="22"/>
              </w:rPr>
            </w:pPr>
          </w:p>
        </w:tc>
        <w:tc>
          <w:tcPr>
            <w:tcW w:w="518" w:type="pct"/>
            <w:shd w:val="clear" w:color="auto" w:fill="auto"/>
            <w:vAlign w:val="center"/>
          </w:tcPr>
          <w:p w14:paraId="47733B49" w14:textId="77777777" w:rsidR="00825A73" w:rsidRPr="009506B8" w:rsidRDefault="00825A73" w:rsidP="007C3621">
            <w:pPr>
              <w:spacing w:line="276" w:lineRule="auto"/>
              <w:jc w:val="center"/>
              <w:rPr>
                <w:sz w:val="22"/>
                <w:szCs w:val="22"/>
              </w:rPr>
            </w:pPr>
          </w:p>
        </w:tc>
        <w:tc>
          <w:tcPr>
            <w:tcW w:w="329" w:type="pct"/>
            <w:shd w:val="clear" w:color="auto" w:fill="auto"/>
            <w:vAlign w:val="center"/>
          </w:tcPr>
          <w:p w14:paraId="2AB62F2C"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2A3C61AF" w14:textId="77777777" w:rsidR="00825A73" w:rsidRPr="009506B8" w:rsidRDefault="00825A73" w:rsidP="007C3621">
            <w:pPr>
              <w:spacing w:line="276" w:lineRule="auto"/>
              <w:ind w:firstLine="24"/>
              <w:jc w:val="center"/>
              <w:rPr>
                <w:sz w:val="22"/>
                <w:szCs w:val="22"/>
              </w:rPr>
            </w:pPr>
            <w:r w:rsidRPr="009506B8">
              <w:rPr>
                <w:sz w:val="22"/>
                <w:szCs w:val="22"/>
              </w:rPr>
              <w:t>36</w:t>
            </w:r>
          </w:p>
        </w:tc>
        <w:tc>
          <w:tcPr>
            <w:tcW w:w="575" w:type="pct"/>
            <w:shd w:val="clear" w:color="auto" w:fill="auto"/>
            <w:vAlign w:val="center"/>
          </w:tcPr>
          <w:p w14:paraId="697C40FA" w14:textId="77777777" w:rsidR="00825A73" w:rsidRPr="009506B8" w:rsidRDefault="00825A73" w:rsidP="007C3621">
            <w:pPr>
              <w:spacing w:line="276" w:lineRule="auto"/>
              <w:ind w:hanging="6"/>
              <w:jc w:val="center"/>
              <w:rPr>
                <w:sz w:val="22"/>
                <w:szCs w:val="22"/>
              </w:rPr>
            </w:pPr>
          </w:p>
        </w:tc>
        <w:tc>
          <w:tcPr>
            <w:tcW w:w="571" w:type="pct"/>
            <w:shd w:val="clear" w:color="auto" w:fill="auto"/>
            <w:vAlign w:val="center"/>
          </w:tcPr>
          <w:p w14:paraId="5ED59ED2" w14:textId="34D7E578" w:rsidR="00825A73" w:rsidRPr="009506B8" w:rsidRDefault="006F607C" w:rsidP="007C3621">
            <w:pPr>
              <w:spacing w:line="276" w:lineRule="auto"/>
              <w:ind w:firstLine="12"/>
              <w:jc w:val="center"/>
              <w:rPr>
                <w:sz w:val="22"/>
                <w:szCs w:val="22"/>
              </w:rPr>
            </w:pPr>
            <w:r w:rsidRPr="009506B8">
              <w:rPr>
                <w:sz w:val="22"/>
                <w:szCs w:val="22"/>
              </w:rPr>
              <w:t>1</w:t>
            </w:r>
          </w:p>
        </w:tc>
      </w:tr>
      <w:tr w:rsidR="009506B8" w:rsidRPr="009506B8" w14:paraId="3E04EF67" w14:textId="77777777" w:rsidTr="00BC11DF">
        <w:trPr>
          <w:jc w:val="center"/>
        </w:trPr>
        <w:tc>
          <w:tcPr>
            <w:tcW w:w="485" w:type="pct"/>
            <w:shd w:val="clear" w:color="auto" w:fill="auto"/>
            <w:vAlign w:val="center"/>
          </w:tcPr>
          <w:p w14:paraId="1C6313E7" w14:textId="77777777" w:rsidR="00825A73" w:rsidRPr="009506B8" w:rsidRDefault="00825A73" w:rsidP="007C3621">
            <w:pPr>
              <w:suppressAutoHyphens/>
              <w:spacing w:line="276" w:lineRule="auto"/>
              <w:ind w:firstLine="709"/>
              <w:jc w:val="both"/>
              <w:rPr>
                <w:sz w:val="22"/>
                <w:szCs w:val="22"/>
              </w:rPr>
            </w:pPr>
          </w:p>
        </w:tc>
        <w:tc>
          <w:tcPr>
            <w:tcW w:w="945" w:type="pct"/>
            <w:shd w:val="clear" w:color="auto" w:fill="auto"/>
            <w:vAlign w:val="center"/>
          </w:tcPr>
          <w:p w14:paraId="1FFF4D3A" w14:textId="77777777" w:rsidR="00825A73" w:rsidRPr="009506B8" w:rsidRDefault="00825A73" w:rsidP="007C3621">
            <w:pPr>
              <w:suppressAutoHyphens/>
              <w:spacing w:line="276" w:lineRule="auto"/>
              <w:jc w:val="both"/>
              <w:rPr>
                <w:sz w:val="22"/>
                <w:szCs w:val="22"/>
              </w:rPr>
            </w:pPr>
            <w:r w:rsidRPr="009506B8">
              <w:rPr>
                <w:sz w:val="22"/>
                <w:szCs w:val="22"/>
              </w:rPr>
              <w:t>Промежуточная аттестация</w:t>
            </w:r>
          </w:p>
        </w:tc>
        <w:tc>
          <w:tcPr>
            <w:tcW w:w="305" w:type="pct"/>
            <w:shd w:val="clear" w:color="auto" w:fill="auto"/>
            <w:vAlign w:val="center"/>
          </w:tcPr>
          <w:p w14:paraId="2042686A" w14:textId="77777777" w:rsidR="00825A73" w:rsidRPr="009506B8" w:rsidRDefault="00825A73" w:rsidP="007C3621">
            <w:pPr>
              <w:spacing w:line="276" w:lineRule="auto"/>
              <w:ind w:hanging="7"/>
              <w:jc w:val="center"/>
              <w:rPr>
                <w:sz w:val="22"/>
                <w:szCs w:val="22"/>
              </w:rPr>
            </w:pPr>
            <w:r w:rsidRPr="009506B8">
              <w:rPr>
                <w:sz w:val="22"/>
                <w:szCs w:val="22"/>
              </w:rPr>
              <w:t>12</w:t>
            </w:r>
          </w:p>
        </w:tc>
        <w:tc>
          <w:tcPr>
            <w:tcW w:w="244" w:type="pct"/>
            <w:shd w:val="clear" w:color="auto" w:fill="auto"/>
            <w:vAlign w:val="center"/>
          </w:tcPr>
          <w:p w14:paraId="2EAC62C8" w14:textId="09C2D6C2" w:rsidR="00825A73" w:rsidRPr="009506B8" w:rsidRDefault="00312763" w:rsidP="007C3621">
            <w:pPr>
              <w:spacing w:line="276" w:lineRule="auto"/>
              <w:jc w:val="center"/>
              <w:rPr>
                <w:sz w:val="22"/>
                <w:szCs w:val="22"/>
              </w:rPr>
            </w:pPr>
            <w:r w:rsidRPr="009506B8">
              <w:rPr>
                <w:sz w:val="22"/>
                <w:szCs w:val="22"/>
              </w:rPr>
              <w:t>12</w:t>
            </w:r>
          </w:p>
        </w:tc>
        <w:tc>
          <w:tcPr>
            <w:tcW w:w="278" w:type="pct"/>
            <w:shd w:val="clear" w:color="auto" w:fill="auto"/>
            <w:vAlign w:val="center"/>
          </w:tcPr>
          <w:p w14:paraId="265655F2" w14:textId="77777777" w:rsidR="00825A73" w:rsidRPr="009506B8" w:rsidRDefault="00825A73" w:rsidP="007C3621">
            <w:pPr>
              <w:spacing w:line="276" w:lineRule="auto"/>
              <w:ind w:hanging="7"/>
              <w:jc w:val="center"/>
              <w:rPr>
                <w:sz w:val="22"/>
                <w:szCs w:val="22"/>
              </w:rPr>
            </w:pPr>
            <w:r w:rsidRPr="009506B8">
              <w:rPr>
                <w:sz w:val="22"/>
                <w:szCs w:val="22"/>
              </w:rPr>
              <w:t>12</w:t>
            </w:r>
          </w:p>
        </w:tc>
        <w:tc>
          <w:tcPr>
            <w:tcW w:w="372" w:type="pct"/>
            <w:shd w:val="clear" w:color="auto" w:fill="auto"/>
            <w:vAlign w:val="center"/>
          </w:tcPr>
          <w:p w14:paraId="592BDCBC" w14:textId="77777777" w:rsidR="00825A73" w:rsidRPr="009506B8" w:rsidRDefault="00825A73" w:rsidP="007C3621">
            <w:pPr>
              <w:spacing w:line="276" w:lineRule="auto"/>
              <w:ind w:hanging="7"/>
              <w:jc w:val="center"/>
              <w:rPr>
                <w:sz w:val="22"/>
                <w:szCs w:val="22"/>
              </w:rPr>
            </w:pPr>
          </w:p>
        </w:tc>
        <w:tc>
          <w:tcPr>
            <w:tcW w:w="518" w:type="pct"/>
            <w:shd w:val="clear" w:color="auto" w:fill="auto"/>
            <w:vAlign w:val="center"/>
          </w:tcPr>
          <w:p w14:paraId="02BFFE81" w14:textId="77777777" w:rsidR="00825A73" w:rsidRPr="009506B8" w:rsidRDefault="00825A73" w:rsidP="007C3621">
            <w:pPr>
              <w:spacing w:line="276" w:lineRule="auto"/>
              <w:jc w:val="center"/>
              <w:rPr>
                <w:sz w:val="22"/>
                <w:szCs w:val="22"/>
              </w:rPr>
            </w:pPr>
          </w:p>
        </w:tc>
        <w:tc>
          <w:tcPr>
            <w:tcW w:w="329" w:type="pct"/>
            <w:shd w:val="clear" w:color="auto" w:fill="auto"/>
            <w:vAlign w:val="center"/>
          </w:tcPr>
          <w:p w14:paraId="1A93450D" w14:textId="77777777" w:rsidR="00825A73" w:rsidRPr="009506B8" w:rsidRDefault="00825A73" w:rsidP="007C3621">
            <w:pPr>
              <w:spacing w:line="276" w:lineRule="auto"/>
              <w:jc w:val="center"/>
              <w:rPr>
                <w:sz w:val="22"/>
                <w:szCs w:val="22"/>
              </w:rPr>
            </w:pPr>
          </w:p>
        </w:tc>
        <w:tc>
          <w:tcPr>
            <w:tcW w:w="376" w:type="pct"/>
            <w:shd w:val="clear" w:color="auto" w:fill="auto"/>
            <w:vAlign w:val="center"/>
          </w:tcPr>
          <w:p w14:paraId="1ECCC152" w14:textId="77777777" w:rsidR="00825A73" w:rsidRPr="009506B8" w:rsidRDefault="00825A73" w:rsidP="007C3621">
            <w:pPr>
              <w:spacing w:line="276" w:lineRule="auto"/>
              <w:ind w:firstLine="24"/>
              <w:jc w:val="center"/>
              <w:rPr>
                <w:sz w:val="22"/>
                <w:szCs w:val="22"/>
              </w:rPr>
            </w:pPr>
          </w:p>
        </w:tc>
        <w:tc>
          <w:tcPr>
            <w:tcW w:w="575" w:type="pct"/>
            <w:shd w:val="clear" w:color="auto" w:fill="auto"/>
            <w:vAlign w:val="center"/>
          </w:tcPr>
          <w:p w14:paraId="302116BF" w14:textId="77777777" w:rsidR="00825A73" w:rsidRPr="009506B8" w:rsidRDefault="00825A73" w:rsidP="007C3621">
            <w:pPr>
              <w:spacing w:line="276" w:lineRule="auto"/>
              <w:ind w:hanging="109"/>
              <w:jc w:val="center"/>
              <w:rPr>
                <w:sz w:val="22"/>
                <w:szCs w:val="22"/>
              </w:rPr>
            </w:pPr>
          </w:p>
        </w:tc>
        <w:tc>
          <w:tcPr>
            <w:tcW w:w="571" w:type="pct"/>
            <w:shd w:val="clear" w:color="auto" w:fill="auto"/>
            <w:vAlign w:val="center"/>
          </w:tcPr>
          <w:p w14:paraId="00725A75" w14:textId="77777777" w:rsidR="00825A73" w:rsidRPr="009506B8" w:rsidRDefault="00825A73" w:rsidP="000E318A">
            <w:pPr>
              <w:spacing w:line="276" w:lineRule="auto"/>
              <w:ind w:firstLine="709"/>
              <w:rPr>
                <w:sz w:val="22"/>
                <w:szCs w:val="22"/>
              </w:rPr>
            </w:pPr>
          </w:p>
        </w:tc>
      </w:tr>
      <w:tr w:rsidR="009506B8" w:rsidRPr="009506B8" w14:paraId="6B5088BD" w14:textId="77777777" w:rsidTr="00BC11DF">
        <w:trPr>
          <w:jc w:val="center"/>
        </w:trPr>
        <w:tc>
          <w:tcPr>
            <w:tcW w:w="485" w:type="pct"/>
            <w:shd w:val="clear" w:color="auto" w:fill="auto"/>
            <w:vAlign w:val="center"/>
          </w:tcPr>
          <w:p w14:paraId="5E612566" w14:textId="77777777" w:rsidR="00825A73" w:rsidRPr="009506B8" w:rsidRDefault="00825A73" w:rsidP="007C3621">
            <w:pPr>
              <w:suppressAutoHyphens/>
              <w:spacing w:line="276" w:lineRule="auto"/>
              <w:jc w:val="both"/>
              <w:rPr>
                <w:b/>
                <w:sz w:val="22"/>
                <w:szCs w:val="22"/>
              </w:rPr>
            </w:pPr>
            <w:r w:rsidRPr="009506B8">
              <w:rPr>
                <w:b/>
                <w:sz w:val="22"/>
                <w:szCs w:val="22"/>
              </w:rPr>
              <w:t>ПДП.00</w:t>
            </w:r>
          </w:p>
        </w:tc>
        <w:tc>
          <w:tcPr>
            <w:tcW w:w="945" w:type="pct"/>
            <w:shd w:val="clear" w:color="auto" w:fill="auto"/>
            <w:vAlign w:val="center"/>
          </w:tcPr>
          <w:p w14:paraId="4FE49D56" w14:textId="77777777" w:rsidR="00825A73" w:rsidRPr="009506B8" w:rsidRDefault="00825A73" w:rsidP="007C3621">
            <w:pPr>
              <w:suppressAutoHyphens/>
              <w:spacing w:line="276" w:lineRule="auto"/>
              <w:jc w:val="both"/>
              <w:rPr>
                <w:b/>
                <w:sz w:val="22"/>
                <w:szCs w:val="22"/>
              </w:rPr>
            </w:pPr>
            <w:r w:rsidRPr="009506B8">
              <w:rPr>
                <w:b/>
                <w:sz w:val="22"/>
                <w:szCs w:val="22"/>
              </w:rPr>
              <w:t>Преддипломная практика</w:t>
            </w:r>
          </w:p>
        </w:tc>
        <w:tc>
          <w:tcPr>
            <w:tcW w:w="305" w:type="pct"/>
            <w:shd w:val="clear" w:color="auto" w:fill="auto"/>
            <w:vAlign w:val="center"/>
          </w:tcPr>
          <w:p w14:paraId="1074B992" w14:textId="77777777" w:rsidR="00825A73" w:rsidRPr="009506B8" w:rsidRDefault="00825A73" w:rsidP="007C3621">
            <w:pPr>
              <w:spacing w:line="276" w:lineRule="auto"/>
              <w:ind w:hanging="7"/>
              <w:jc w:val="center"/>
              <w:rPr>
                <w:b/>
                <w:sz w:val="22"/>
                <w:szCs w:val="22"/>
              </w:rPr>
            </w:pPr>
            <w:r w:rsidRPr="009506B8">
              <w:rPr>
                <w:b/>
                <w:sz w:val="22"/>
                <w:szCs w:val="22"/>
              </w:rPr>
              <w:t>144</w:t>
            </w:r>
          </w:p>
        </w:tc>
        <w:tc>
          <w:tcPr>
            <w:tcW w:w="244" w:type="pct"/>
            <w:shd w:val="clear" w:color="auto" w:fill="auto"/>
            <w:vAlign w:val="center"/>
          </w:tcPr>
          <w:p w14:paraId="68FFDAE5" w14:textId="21F2AE52" w:rsidR="00825A73" w:rsidRPr="009506B8" w:rsidRDefault="00312763" w:rsidP="007C3621">
            <w:pPr>
              <w:spacing w:line="276" w:lineRule="auto"/>
              <w:jc w:val="center"/>
              <w:rPr>
                <w:b/>
                <w:sz w:val="22"/>
                <w:szCs w:val="22"/>
              </w:rPr>
            </w:pPr>
            <w:r w:rsidRPr="009506B8">
              <w:rPr>
                <w:b/>
                <w:sz w:val="22"/>
                <w:szCs w:val="22"/>
              </w:rPr>
              <w:t>144</w:t>
            </w:r>
          </w:p>
        </w:tc>
        <w:tc>
          <w:tcPr>
            <w:tcW w:w="278" w:type="pct"/>
            <w:shd w:val="clear" w:color="auto" w:fill="auto"/>
            <w:vAlign w:val="center"/>
          </w:tcPr>
          <w:p w14:paraId="3A7D809F" w14:textId="77777777" w:rsidR="00825A73" w:rsidRPr="009506B8" w:rsidRDefault="00825A73" w:rsidP="007C3621">
            <w:pPr>
              <w:spacing w:line="276" w:lineRule="auto"/>
              <w:jc w:val="center"/>
              <w:rPr>
                <w:b/>
                <w:sz w:val="22"/>
                <w:szCs w:val="22"/>
              </w:rPr>
            </w:pPr>
          </w:p>
        </w:tc>
        <w:tc>
          <w:tcPr>
            <w:tcW w:w="372" w:type="pct"/>
            <w:shd w:val="clear" w:color="auto" w:fill="auto"/>
            <w:vAlign w:val="center"/>
          </w:tcPr>
          <w:p w14:paraId="7BBC3025" w14:textId="77777777" w:rsidR="00825A73" w:rsidRPr="009506B8" w:rsidRDefault="00825A73" w:rsidP="007C3621">
            <w:pPr>
              <w:spacing w:line="276" w:lineRule="auto"/>
              <w:ind w:hanging="7"/>
              <w:jc w:val="center"/>
              <w:rPr>
                <w:b/>
                <w:sz w:val="22"/>
                <w:szCs w:val="22"/>
              </w:rPr>
            </w:pPr>
          </w:p>
        </w:tc>
        <w:tc>
          <w:tcPr>
            <w:tcW w:w="518" w:type="pct"/>
            <w:shd w:val="clear" w:color="auto" w:fill="auto"/>
            <w:vAlign w:val="center"/>
          </w:tcPr>
          <w:p w14:paraId="7D8FFA37" w14:textId="77777777" w:rsidR="00825A73" w:rsidRPr="009506B8" w:rsidRDefault="00825A73" w:rsidP="007C3621">
            <w:pPr>
              <w:spacing w:line="276" w:lineRule="auto"/>
              <w:jc w:val="center"/>
              <w:rPr>
                <w:b/>
                <w:sz w:val="22"/>
                <w:szCs w:val="22"/>
              </w:rPr>
            </w:pPr>
          </w:p>
        </w:tc>
        <w:tc>
          <w:tcPr>
            <w:tcW w:w="329" w:type="pct"/>
            <w:shd w:val="clear" w:color="auto" w:fill="auto"/>
            <w:vAlign w:val="center"/>
          </w:tcPr>
          <w:p w14:paraId="177F1D13" w14:textId="77777777" w:rsidR="00825A73" w:rsidRPr="009506B8" w:rsidRDefault="00825A73" w:rsidP="007C3621">
            <w:pPr>
              <w:spacing w:line="276" w:lineRule="auto"/>
              <w:jc w:val="center"/>
              <w:rPr>
                <w:b/>
                <w:sz w:val="22"/>
                <w:szCs w:val="22"/>
              </w:rPr>
            </w:pPr>
          </w:p>
        </w:tc>
        <w:tc>
          <w:tcPr>
            <w:tcW w:w="376" w:type="pct"/>
            <w:shd w:val="clear" w:color="auto" w:fill="auto"/>
            <w:vAlign w:val="center"/>
          </w:tcPr>
          <w:p w14:paraId="028B1695" w14:textId="77777777" w:rsidR="00825A73" w:rsidRPr="009506B8" w:rsidRDefault="00825A73" w:rsidP="007C3621">
            <w:pPr>
              <w:spacing w:line="276" w:lineRule="auto"/>
              <w:ind w:firstLine="24"/>
              <w:jc w:val="center"/>
              <w:rPr>
                <w:b/>
                <w:sz w:val="22"/>
                <w:szCs w:val="22"/>
              </w:rPr>
            </w:pPr>
            <w:r w:rsidRPr="009506B8">
              <w:rPr>
                <w:b/>
                <w:sz w:val="22"/>
                <w:szCs w:val="22"/>
              </w:rPr>
              <w:t>144</w:t>
            </w:r>
          </w:p>
        </w:tc>
        <w:tc>
          <w:tcPr>
            <w:tcW w:w="575" w:type="pct"/>
            <w:shd w:val="clear" w:color="auto" w:fill="auto"/>
            <w:vAlign w:val="center"/>
          </w:tcPr>
          <w:p w14:paraId="2CEDF9D8" w14:textId="77777777" w:rsidR="00825A73" w:rsidRPr="009506B8" w:rsidRDefault="00825A73" w:rsidP="007C3621">
            <w:pPr>
              <w:spacing w:line="276" w:lineRule="auto"/>
              <w:ind w:hanging="109"/>
              <w:jc w:val="center"/>
              <w:rPr>
                <w:b/>
                <w:sz w:val="22"/>
                <w:szCs w:val="22"/>
              </w:rPr>
            </w:pPr>
          </w:p>
        </w:tc>
        <w:tc>
          <w:tcPr>
            <w:tcW w:w="571" w:type="pct"/>
            <w:shd w:val="clear" w:color="auto" w:fill="auto"/>
            <w:vAlign w:val="center"/>
          </w:tcPr>
          <w:p w14:paraId="4096914A" w14:textId="77777777" w:rsidR="00825A73" w:rsidRPr="009506B8" w:rsidRDefault="00825A73" w:rsidP="000E318A">
            <w:pPr>
              <w:spacing w:line="276" w:lineRule="auto"/>
              <w:ind w:firstLine="709"/>
              <w:rPr>
                <w:b/>
                <w:sz w:val="22"/>
                <w:szCs w:val="22"/>
              </w:rPr>
            </w:pPr>
          </w:p>
        </w:tc>
      </w:tr>
      <w:tr w:rsidR="009506B8" w:rsidRPr="009506B8" w14:paraId="76A4F7F3" w14:textId="77777777" w:rsidTr="00BC11DF">
        <w:trPr>
          <w:jc w:val="center"/>
        </w:trPr>
        <w:tc>
          <w:tcPr>
            <w:tcW w:w="1431" w:type="pct"/>
            <w:gridSpan w:val="2"/>
            <w:shd w:val="clear" w:color="auto" w:fill="auto"/>
          </w:tcPr>
          <w:p w14:paraId="0B9AB818" w14:textId="520DA9C6" w:rsidR="00825A73" w:rsidRPr="009506B8" w:rsidRDefault="00825A73" w:rsidP="007C3621">
            <w:pPr>
              <w:suppressAutoHyphens/>
              <w:spacing w:line="276" w:lineRule="auto"/>
              <w:jc w:val="both"/>
              <w:rPr>
                <w:b/>
                <w:sz w:val="22"/>
                <w:szCs w:val="22"/>
              </w:rPr>
            </w:pPr>
            <w:r w:rsidRPr="009506B8">
              <w:rPr>
                <w:b/>
                <w:sz w:val="22"/>
                <w:szCs w:val="22"/>
              </w:rPr>
              <w:t>Вариативная часть образовательной программы</w:t>
            </w:r>
          </w:p>
        </w:tc>
        <w:tc>
          <w:tcPr>
            <w:tcW w:w="305" w:type="pct"/>
            <w:shd w:val="clear" w:color="auto" w:fill="auto"/>
          </w:tcPr>
          <w:p w14:paraId="499526E4" w14:textId="77777777" w:rsidR="00825A73" w:rsidRPr="009506B8" w:rsidRDefault="00825A73" w:rsidP="007C3621">
            <w:pPr>
              <w:spacing w:line="276" w:lineRule="auto"/>
              <w:ind w:hanging="7"/>
              <w:jc w:val="center"/>
              <w:rPr>
                <w:b/>
                <w:sz w:val="22"/>
                <w:szCs w:val="22"/>
              </w:rPr>
            </w:pPr>
            <w:r w:rsidRPr="009506B8">
              <w:rPr>
                <w:b/>
                <w:sz w:val="22"/>
                <w:szCs w:val="22"/>
              </w:rPr>
              <w:t>828</w:t>
            </w:r>
          </w:p>
        </w:tc>
        <w:tc>
          <w:tcPr>
            <w:tcW w:w="244" w:type="pct"/>
            <w:shd w:val="clear" w:color="auto" w:fill="auto"/>
          </w:tcPr>
          <w:p w14:paraId="7A01DF2D" w14:textId="7136E06D" w:rsidR="00825A73" w:rsidRPr="009506B8" w:rsidRDefault="00825A73" w:rsidP="007C3621">
            <w:pPr>
              <w:spacing w:line="276" w:lineRule="auto"/>
              <w:jc w:val="center"/>
              <w:rPr>
                <w:sz w:val="22"/>
                <w:szCs w:val="22"/>
              </w:rPr>
            </w:pPr>
            <w:r w:rsidRPr="009506B8">
              <w:rPr>
                <w:sz w:val="22"/>
                <w:szCs w:val="22"/>
              </w:rPr>
              <w:t>Х</w:t>
            </w:r>
            <w:r w:rsidR="00400A1E" w:rsidRPr="009506B8">
              <w:rPr>
                <w:rStyle w:val="ad"/>
                <w:sz w:val="22"/>
                <w:szCs w:val="22"/>
              </w:rPr>
              <w:footnoteReference w:id="6"/>
            </w:r>
          </w:p>
        </w:tc>
        <w:tc>
          <w:tcPr>
            <w:tcW w:w="278" w:type="pct"/>
            <w:shd w:val="clear" w:color="auto" w:fill="auto"/>
          </w:tcPr>
          <w:p w14:paraId="34DBC632" w14:textId="77777777" w:rsidR="00825A73" w:rsidRPr="009506B8" w:rsidRDefault="00825A73" w:rsidP="007C3621">
            <w:pPr>
              <w:spacing w:line="276" w:lineRule="auto"/>
              <w:ind w:hanging="7"/>
              <w:jc w:val="center"/>
              <w:rPr>
                <w:b/>
                <w:sz w:val="22"/>
                <w:szCs w:val="22"/>
              </w:rPr>
            </w:pPr>
            <w:r w:rsidRPr="009506B8">
              <w:rPr>
                <w:b/>
                <w:sz w:val="22"/>
                <w:szCs w:val="22"/>
              </w:rPr>
              <w:t>72</w:t>
            </w:r>
          </w:p>
        </w:tc>
        <w:tc>
          <w:tcPr>
            <w:tcW w:w="372" w:type="pct"/>
            <w:shd w:val="clear" w:color="auto" w:fill="auto"/>
          </w:tcPr>
          <w:p w14:paraId="6E4F47F3" w14:textId="77777777" w:rsidR="00825A73" w:rsidRPr="009506B8" w:rsidRDefault="00825A73" w:rsidP="007C3621">
            <w:pPr>
              <w:spacing w:line="276" w:lineRule="auto"/>
              <w:ind w:hanging="7"/>
              <w:jc w:val="center"/>
              <w:rPr>
                <w:sz w:val="22"/>
                <w:szCs w:val="22"/>
              </w:rPr>
            </w:pPr>
          </w:p>
        </w:tc>
        <w:tc>
          <w:tcPr>
            <w:tcW w:w="518" w:type="pct"/>
            <w:shd w:val="clear" w:color="auto" w:fill="auto"/>
          </w:tcPr>
          <w:p w14:paraId="728822AB" w14:textId="77777777" w:rsidR="00825A73" w:rsidRPr="009506B8" w:rsidRDefault="00825A73" w:rsidP="007C3621">
            <w:pPr>
              <w:spacing w:line="276" w:lineRule="auto"/>
              <w:jc w:val="center"/>
              <w:rPr>
                <w:sz w:val="22"/>
                <w:szCs w:val="22"/>
              </w:rPr>
            </w:pPr>
          </w:p>
        </w:tc>
        <w:tc>
          <w:tcPr>
            <w:tcW w:w="329" w:type="pct"/>
            <w:shd w:val="clear" w:color="auto" w:fill="auto"/>
          </w:tcPr>
          <w:p w14:paraId="6BA701D0" w14:textId="77777777" w:rsidR="00825A73" w:rsidRPr="009506B8" w:rsidRDefault="00825A73" w:rsidP="007C3621">
            <w:pPr>
              <w:spacing w:line="276" w:lineRule="auto"/>
              <w:jc w:val="center"/>
              <w:rPr>
                <w:sz w:val="22"/>
                <w:szCs w:val="22"/>
              </w:rPr>
            </w:pPr>
          </w:p>
        </w:tc>
        <w:tc>
          <w:tcPr>
            <w:tcW w:w="376" w:type="pct"/>
            <w:shd w:val="clear" w:color="auto" w:fill="auto"/>
          </w:tcPr>
          <w:p w14:paraId="00FD86F9" w14:textId="77777777" w:rsidR="00825A73" w:rsidRPr="009506B8" w:rsidRDefault="00825A73" w:rsidP="007C3621">
            <w:pPr>
              <w:spacing w:line="276" w:lineRule="auto"/>
              <w:jc w:val="both"/>
              <w:rPr>
                <w:sz w:val="22"/>
                <w:szCs w:val="22"/>
              </w:rPr>
            </w:pPr>
          </w:p>
        </w:tc>
        <w:tc>
          <w:tcPr>
            <w:tcW w:w="575" w:type="pct"/>
            <w:shd w:val="clear" w:color="auto" w:fill="auto"/>
          </w:tcPr>
          <w:p w14:paraId="192F9C0E" w14:textId="77777777" w:rsidR="00825A73" w:rsidRPr="009506B8" w:rsidRDefault="00825A73" w:rsidP="007C3621">
            <w:pPr>
              <w:spacing w:line="276" w:lineRule="auto"/>
              <w:jc w:val="center"/>
              <w:rPr>
                <w:sz w:val="22"/>
                <w:szCs w:val="22"/>
              </w:rPr>
            </w:pPr>
          </w:p>
        </w:tc>
        <w:tc>
          <w:tcPr>
            <w:tcW w:w="571" w:type="pct"/>
            <w:shd w:val="clear" w:color="auto" w:fill="auto"/>
          </w:tcPr>
          <w:p w14:paraId="52829542" w14:textId="77777777" w:rsidR="00825A73" w:rsidRPr="009506B8" w:rsidRDefault="00825A73" w:rsidP="007C3621">
            <w:pPr>
              <w:spacing w:line="276" w:lineRule="auto"/>
              <w:ind w:firstLine="709"/>
              <w:jc w:val="both"/>
              <w:rPr>
                <w:sz w:val="22"/>
                <w:szCs w:val="22"/>
              </w:rPr>
            </w:pPr>
          </w:p>
        </w:tc>
      </w:tr>
      <w:tr w:rsidR="009506B8" w:rsidRPr="009506B8" w14:paraId="1D08C7FD" w14:textId="77777777" w:rsidTr="00BC11DF">
        <w:trPr>
          <w:trHeight w:val="584"/>
          <w:jc w:val="center"/>
        </w:trPr>
        <w:tc>
          <w:tcPr>
            <w:tcW w:w="485" w:type="pct"/>
            <w:shd w:val="clear" w:color="auto" w:fill="auto"/>
            <w:vAlign w:val="center"/>
          </w:tcPr>
          <w:p w14:paraId="31C92E3F" w14:textId="77777777" w:rsidR="00825A73" w:rsidRPr="009506B8" w:rsidRDefault="00825A73" w:rsidP="007C3621">
            <w:pPr>
              <w:suppressAutoHyphens/>
              <w:spacing w:line="276" w:lineRule="auto"/>
              <w:jc w:val="both"/>
              <w:rPr>
                <w:b/>
                <w:sz w:val="22"/>
                <w:szCs w:val="22"/>
              </w:rPr>
            </w:pPr>
            <w:r w:rsidRPr="009506B8">
              <w:rPr>
                <w:b/>
                <w:sz w:val="22"/>
                <w:szCs w:val="22"/>
              </w:rPr>
              <w:t>ГИА.00</w:t>
            </w:r>
          </w:p>
        </w:tc>
        <w:tc>
          <w:tcPr>
            <w:tcW w:w="945" w:type="pct"/>
            <w:shd w:val="clear" w:color="auto" w:fill="auto"/>
            <w:vAlign w:val="center"/>
          </w:tcPr>
          <w:p w14:paraId="0E00023A" w14:textId="77777777" w:rsidR="00825A73" w:rsidRPr="009506B8" w:rsidRDefault="00825A73" w:rsidP="007C3621">
            <w:pPr>
              <w:suppressAutoHyphens/>
              <w:spacing w:line="276" w:lineRule="auto"/>
              <w:jc w:val="both"/>
              <w:rPr>
                <w:b/>
                <w:sz w:val="22"/>
                <w:szCs w:val="22"/>
              </w:rPr>
            </w:pPr>
            <w:r w:rsidRPr="009506B8">
              <w:rPr>
                <w:b/>
                <w:sz w:val="22"/>
                <w:szCs w:val="22"/>
              </w:rPr>
              <w:t>Государственная итоговая аттестация</w:t>
            </w:r>
            <w:r w:rsidRPr="009506B8">
              <w:rPr>
                <w:b/>
                <w:sz w:val="22"/>
                <w:szCs w:val="22"/>
                <w:vertAlign w:val="superscript"/>
              </w:rPr>
              <w:footnoteReference w:id="7"/>
            </w:r>
          </w:p>
        </w:tc>
        <w:tc>
          <w:tcPr>
            <w:tcW w:w="305" w:type="pct"/>
            <w:shd w:val="clear" w:color="auto" w:fill="auto"/>
          </w:tcPr>
          <w:p w14:paraId="31622EA8" w14:textId="77777777" w:rsidR="00825A73" w:rsidRPr="009506B8" w:rsidRDefault="00825A73" w:rsidP="007C3621">
            <w:pPr>
              <w:spacing w:line="276" w:lineRule="auto"/>
              <w:ind w:hanging="7"/>
              <w:jc w:val="center"/>
              <w:rPr>
                <w:b/>
                <w:sz w:val="22"/>
                <w:szCs w:val="22"/>
              </w:rPr>
            </w:pPr>
            <w:r w:rsidRPr="009506B8">
              <w:rPr>
                <w:b/>
                <w:sz w:val="22"/>
                <w:szCs w:val="22"/>
              </w:rPr>
              <w:t>216</w:t>
            </w:r>
          </w:p>
        </w:tc>
        <w:tc>
          <w:tcPr>
            <w:tcW w:w="244" w:type="pct"/>
            <w:shd w:val="clear" w:color="auto" w:fill="auto"/>
          </w:tcPr>
          <w:p w14:paraId="1EA4B6BA" w14:textId="77777777" w:rsidR="00825A73" w:rsidRPr="009506B8" w:rsidRDefault="00825A73" w:rsidP="007C3621">
            <w:pPr>
              <w:spacing w:line="276" w:lineRule="auto"/>
              <w:ind w:hanging="7"/>
              <w:jc w:val="center"/>
              <w:rPr>
                <w:sz w:val="22"/>
                <w:szCs w:val="22"/>
              </w:rPr>
            </w:pPr>
            <w:r w:rsidRPr="009506B8">
              <w:rPr>
                <w:sz w:val="22"/>
                <w:szCs w:val="22"/>
              </w:rPr>
              <w:t>216</w:t>
            </w:r>
          </w:p>
        </w:tc>
        <w:tc>
          <w:tcPr>
            <w:tcW w:w="278" w:type="pct"/>
            <w:shd w:val="clear" w:color="auto" w:fill="auto"/>
          </w:tcPr>
          <w:p w14:paraId="3002D34A" w14:textId="77777777" w:rsidR="00825A73" w:rsidRPr="009506B8" w:rsidRDefault="00825A73" w:rsidP="007C3621">
            <w:pPr>
              <w:spacing w:line="276" w:lineRule="auto"/>
              <w:ind w:hanging="7"/>
              <w:jc w:val="center"/>
              <w:rPr>
                <w:sz w:val="22"/>
                <w:szCs w:val="22"/>
              </w:rPr>
            </w:pPr>
          </w:p>
        </w:tc>
        <w:tc>
          <w:tcPr>
            <w:tcW w:w="372" w:type="pct"/>
            <w:shd w:val="clear" w:color="auto" w:fill="auto"/>
          </w:tcPr>
          <w:p w14:paraId="77708FED" w14:textId="77777777" w:rsidR="00825A73" w:rsidRPr="009506B8" w:rsidRDefault="00825A73" w:rsidP="007C3621">
            <w:pPr>
              <w:spacing w:line="276" w:lineRule="auto"/>
              <w:ind w:hanging="7"/>
              <w:jc w:val="center"/>
              <w:rPr>
                <w:sz w:val="22"/>
                <w:szCs w:val="22"/>
              </w:rPr>
            </w:pPr>
          </w:p>
        </w:tc>
        <w:tc>
          <w:tcPr>
            <w:tcW w:w="518" w:type="pct"/>
            <w:shd w:val="clear" w:color="auto" w:fill="auto"/>
          </w:tcPr>
          <w:p w14:paraId="344E7354" w14:textId="77777777" w:rsidR="00825A73" w:rsidRPr="009506B8" w:rsidRDefault="00825A73" w:rsidP="007C3621">
            <w:pPr>
              <w:spacing w:line="276" w:lineRule="auto"/>
              <w:jc w:val="center"/>
              <w:rPr>
                <w:sz w:val="22"/>
                <w:szCs w:val="22"/>
              </w:rPr>
            </w:pPr>
          </w:p>
        </w:tc>
        <w:tc>
          <w:tcPr>
            <w:tcW w:w="329" w:type="pct"/>
            <w:shd w:val="clear" w:color="auto" w:fill="auto"/>
          </w:tcPr>
          <w:p w14:paraId="40AB3DA6" w14:textId="77777777" w:rsidR="00825A73" w:rsidRPr="009506B8" w:rsidRDefault="00825A73" w:rsidP="007C3621">
            <w:pPr>
              <w:spacing w:line="276" w:lineRule="auto"/>
              <w:jc w:val="center"/>
              <w:rPr>
                <w:sz w:val="22"/>
                <w:szCs w:val="22"/>
              </w:rPr>
            </w:pPr>
          </w:p>
        </w:tc>
        <w:tc>
          <w:tcPr>
            <w:tcW w:w="376" w:type="pct"/>
            <w:shd w:val="clear" w:color="auto" w:fill="auto"/>
          </w:tcPr>
          <w:p w14:paraId="0468E4DF" w14:textId="77777777" w:rsidR="00825A73" w:rsidRPr="009506B8" w:rsidRDefault="00825A73" w:rsidP="007C3621">
            <w:pPr>
              <w:spacing w:line="276" w:lineRule="auto"/>
              <w:jc w:val="both"/>
              <w:rPr>
                <w:sz w:val="22"/>
                <w:szCs w:val="22"/>
              </w:rPr>
            </w:pPr>
          </w:p>
        </w:tc>
        <w:tc>
          <w:tcPr>
            <w:tcW w:w="575" w:type="pct"/>
            <w:shd w:val="clear" w:color="auto" w:fill="auto"/>
          </w:tcPr>
          <w:p w14:paraId="4720F123" w14:textId="77777777" w:rsidR="00825A73" w:rsidRPr="009506B8" w:rsidRDefault="00825A73" w:rsidP="007C3621">
            <w:pPr>
              <w:spacing w:line="276" w:lineRule="auto"/>
              <w:ind w:firstLine="709"/>
              <w:jc w:val="both"/>
              <w:rPr>
                <w:sz w:val="22"/>
                <w:szCs w:val="22"/>
              </w:rPr>
            </w:pPr>
          </w:p>
        </w:tc>
        <w:tc>
          <w:tcPr>
            <w:tcW w:w="571" w:type="pct"/>
            <w:shd w:val="clear" w:color="auto" w:fill="auto"/>
          </w:tcPr>
          <w:p w14:paraId="55CFB969" w14:textId="77777777" w:rsidR="00825A73" w:rsidRPr="009506B8" w:rsidRDefault="00825A73" w:rsidP="007C3621">
            <w:pPr>
              <w:spacing w:line="276" w:lineRule="auto"/>
              <w:ind w:firstLine="709"/>
              <w:jc w:val="both"/>
              <w:rPr>
                <w:sz w:val="22"/>
                <w:szCs w:val="22"/>
              </w:rPr>
            </w:pPr>
          </w:p>
        </w:tc>
      </w:tr>
      <w:tr w:rsidR="009506B8" w:rsidRPr="009506B8" w14:paraId="6D174EE1" w14:textId="77777777" w:rsidTr="00BC11DF">
        <w:trPr>
          <w:jc w:val="center"/>
        </w:trPr>
        <w:tc>
          <w:tcPr>
            <w:tcW w:w="1431" w:type="pct"/>
            <w:gridSpan w:val="2"/>
            <w:shd w:val="clear" w:color="auto" w:fill="auto"/>
          </w:tcPr>
          <w:p w14:paraId="74ECFC64" w14:textId="77777777" w:rsidR="00825A73" w:rsidRPr="009506B8" w:rsidRDefault="00825A73" w:rsidP="007C3621">
            <w:pPr>
              <w:spacing w:line="276" w:lineRule="auto"/>
              <w:ind w:firstLine="30"/>
              <w:rPr>
                <w:b/>
                <w:sz w:val="22"/>
                <w:szCs w:val="22"/>
              </w:rPr>
            </w:pPr>
            <w:r w:rsidRPr="009506B8">
              <w:rPr>
                <w:b/>
                <w:sz w:val="22"/>
                <w:szCs w:val="22"/>
              </w:rPr>
              <w:t>Итого:</w:t>
            </w:r>
          </w:p>
        </w:tc>
        <w:tc>
          <w:tcPr>
            <w:tcW w:w="305" w:type="pct"/>
            <w:shd w:val="clear" w:color="auto" w:fill="auto"/>
          </w:tcPr>
          <w:p w14:paraId="429B6D1B" w14:textId="77777777" w:rsidR="00825A73" w:rsidRPr="009506B8" w:rsidRDefault="00825A73" w:rsidP="007C3621">
            <w:pPr>
              <w:spacing w:line="276" w:lineRule="auto"/>
              <w:ind w:hanging="7"/>
              <w:jc w:val="center"/>
              <w:rPr>
                <w:b/>
                <w:sz w:val="22"/>
                <w:szCs w:val="22"/>
              </w:rPr>
            </w:pPr>
            <w:r w:rsidRPr="009506B8">
              <w:rPr>
                <w:b/>
                <w:sz w:val="22"/>
                <w:szCs w:val="22"/>
              </w:rPr>
              <w:t>2952</w:t>
            </w:r>
          </w:p>
        </w:tc>
        <w:tc>
          <w:tcPr>
            <w:tcW w:w="244" w:type="pct"/>
            <w:shd w:val="clear" w:color="auto" w:fill="auto"/>
          </w:tcPr>
          <w:p w14:paraId="5FB58A7C" w14:textId="77777777" w:rsidR="00825A73" w:rsidRPr="009506B8" w:rsidRDefault="00825A73" w:rsidP="007C3621">
            <w:pPr>
              <w:spacing w:line="276" w:lineRule="auto"/>
              <w:jc w:val="center"/>
              <w:rPr>
                <w:sz w:val="22"/>
                <w:szCs w:val="22"/>
              </w:rPr>
            </w:pPr>
            <w:r w:rsidRPr="009506B8">
              <w:rPr>
                <w:sz w:val="22"/>
                <w:szCs w:val="22"/>
              </w:rPr>
              <w:t>Х</w:t>
            </w:r>
          </w:p>
        </w:tc>
        <w:tc>
          <w:tcPr>
            <w:tcW w:w="278" w:type="pct"/>
            <w:shd w:val="clear" w:color="auto" w:fill="auto"/>
          </w:tcPr>
          <w:p w14:paraId="528EA38B" w14:textId="77777777" w:rsidR="00825A73" w:rsidRPr="009506B8" w:rsidRDefault="00825A73" w:rsidP="007C3621">
            <w:pPr>
              <w:spacing w:line="276" w:lineRule="auto"/>
              <w:ind w:hanging="7"/>
              <w:jc w:val="center"/>
              <w:rPr>
                <w:b/>
                <w:sz w:val="22"/>
                <w:szCs w:val="22"/>
              </w:rPr>
            </w:pPr>
            <w:r w:rsidRPr="009506B8">
              <w:rPr>
                <w:b/>
                <w:sz w:val="22"/>
                <w:szCs w:val="22"/>
              </w:rPr>
              <w:t>144</w:t>
            </w:r>
          </w:p>
        </w:tc>
        <w:tc>
          <w:tcPr>
            <w:tcW w:w="372" w:type="pct"/>
            <w:shd w:val="clear" w:color="auto" w:fill="auto"/>
          </w:tcPr>
          <w:p w14:paraId="4524E5EF" w14:textId="77777777" w:rsidR="00825A73" w:rsidRPr="009506B8" w:rsidRDefault="00825A73" w:rsidP="007C3621">
            <w:pPr>
              <w:spacing w:line="276" w:lineRule="auto"/>
              <w:ind w:hanging="7"/>
              <w:jc w:val="center"/>
              <w:rPr>
                <w:sz w:val="22"/>
                <w:szCs w:val="22"/>
              </w:rPr>
            </w:pPr>
          </w:p>
        </w:tc>
        <w:tc>
          <w:tcPr>
            <w:tcW w:w="518" w:type="pct"/>
            <w:shd w:val="clear" w:color="auto" w:fill="auto"/>
          </w:tcPr>
          <w:p w14:paraId="3395E4E1" w14:textId="77777777" w:rsidR="00825A73" w:rsidRPr="009506B8" w:rsidRDefault="00825A73" w:rsidP="007C3621">
            <w:pPr>
              <w:spacing w:line="276" w:lineRule="auto"/>
              <w:ind w:firstLine="709"/>
              <w:jc w:val="both"/>
              <w:rPr>
                <w:sz w:val="22"/>
                <w:szCs w:val="22"/>
              </w:rPr>
            </w:pPr>
          </w:p>
        </w:tc>
        <w:tc>
          <w:tcPr>
            <w:tcW w:w="329" w:type="pct"/>
            <w:shd w:val="clear" w:color="auto" w:fill="auto"/>
          </w:tcPr>
          <w:p w14:paraId="187A6A86" w14:textId="77777777" w:rsidR="00825A73" w:rsidRPr="009506B8" w:rsidRDefault="00825A73" w:rsidP="007C3621">
            <w:pPr>
              <w:spacing w:line="276" w:lineRule="auto"/>
              <w:ind w:firstLine="709"/>
              <w:jc w:val="both"/>
              <w:rPr>
                <w:sz w:val="22"/>
                <w:szCs w:val="22"/>
              </w:rPr>
            </w:pPr>
          </w:p>
        </w:tc>
        <w:tc>
          <w:tcPr>
            <w:tcW w:w="376" w:type="pct"/>
            <w:shd w:val="clear" w:color="auto" w:fill="auto"/>
          </w:tcPr>
          <w:p w14:paraId="2B5567E7" w14:textId="77777777" w:rsidR="00825A73" w:rsidRPr="009506B8" w:rsidRDefault="00825A73" w:rsidP="007C3621">
            <w:pPr>
              <w:spacing w:line="276" w:lineRule="auto"/>
              <w:jc w:val="both"/>
              <w:rPr>
                <w:sz w:val="22"/>
                <w:szCs w:val="22"/>
              </w:rPr>
            </w:pPr>
          </w:p>
        </w:tc>
        <w:tc>
          <w:tcPr>
            <w:tcW w:w="575" w:type="pct"/>
            <w:shd w:val="clear" w:color="auto" w:fill="auto"/>
          </w:tcPr>
          <w:p w14:paraId="067FDEDD" w14:textId="77777777" w:rsidR="00825A73" w:rsidRPr="009506B8" w:rsidRDefault="00825A73" w:rsidP="007C3621">
            <w:pPr>
              <w:spacing w:line="276" w:lineRule="auto"/>
              <w:ind w:firstLine="709"/>
              <w:jc w:val="both"/>
              <w:rPr>
                <w:sz w:val="22"/>
                <w:szCs w:val="22"/>
              </w:rPr>
            </w:pPr>
          </w:p>
        </w:tc>
        <w:tc>
          <w:tcPr>
            <w:tcW w:w="571" w:type="pct"/>
            <w:shd w:val="clear" w:color="auto" w:fill="auto"/>
          </w:tcPr>
          <w:p w14:paraId="729584DF" w14:textId="77777777" w:rsidR="00825A73" w:rsidRPr="009506B8" w:rsidRDefault="00825A73" w:rsidP="007C3621">
            <w:pPr>
              <w:spacing w:line="276" w:lineRule="auto"/>
              <w:ind w:firstLine="709"/>
              <w:jc w:val="both"/>
              <w:rPr>
                <w:sz w:val="22"/>
                <w:szCs w:val="22"/>
              </w:rPr>
            </w:pPr>
          </w:p>
        </w:tc>
      </w:tr>
    </w:tbl>
    <w:p w14:paraId="3239EEEC" w14:textId="77777777" w:rsidR="006F40D5" w:rsidRPr="00957824" w:rsidRDefault="006F40D5" w:rsidP="007C3621">
      <w:pPr>
        <w:spacing w:line="276" w:lineRule="auto"/>
      </w:pPr>
    </w:p>
    <w:p w14:paraId="738F9DD6" w14:textId="77777777" w:rsidR="00920F5F" w:rsidRPr="004330E0" w:rsidRDefault="00920F5F" w:rsidP="007C3621">
      <w:pPr>
        <w:spacing w:line="276" w:lineRule="auto"/>
      </w:pPr>
    </w:p>
    <w:p w14:paraId="67A70D3B" w14:textId="77777777" w:rsidR="00920F5F" w:rsidRPr="004330E0" w:rsidRDefault="00920F5F" w:rsidP="007C3621">
      <w:pPr>
        <w:spacing w:line="276" w:lineRule="auto"/>
      </w:pPr>
    </w:p>
    <w:p w14:paraId="0EB37F42" w14:textId="77777777" w:rsidR="00A46A23" w:rsidRPr="004330E0" w:rsidRDefault="00A46A23" w:rsidP="007C3621">
      <w:pPr>
        <w:spacing w:line="276" w:lineRule="auto"/>
        <w:rPr>
          <w:b/>
        </w:rPr>
        <w:sectPr w:rsidR="00A46A23" w:rsidRPr="004330E0" w:rsidSect="006469A3">
          <w:pgSz w:w="16838" w:h="11906" w:orient="landscape"/>
          <w:pgMar w:top="1134" w:right="567" w:bottom="1134" w:left="1701" w:header="709" w:footer="709" w:gutter="0"/>
          <w:cols w:space="708"/>
          <w:docGrid w:linePitch="360"/>
        </w:sectPr>
      </w:pPr>
    </w:p>
    <w:p w14:paraId="32845EF9" w14:textId="658C92F0" w:rsidR="00655CFF" w:rsidRPr="00A154E1" w:rsidRDefault="00655CFF" w:rsidP="00241F54">
      <w:pPr>
        <w:pStyle w:val="2f2"/>
        <w:rPr>
          <w:b w:val="0"/>
          <w:bCs w:val="0"/>
        </w:rPr>
      </w:pPr>
      <w:bookmarkStart w:id="16" w:name="_Toc107828169"/>
      <w:r w:rsidRPr="00A154E1">
        <w:rPr>
          <w:b w:val="0"/>
          <w:bCs w:val="0"/>
        </w:rPr>
        <w:t>5.2. Примерный календарный учебный график</w:t>
      </w:r>
      <w:bookmarkEnd w:id="16"/>
    </w:p>
    <w:p w14:paraId="1B3C54B8" w14:textId="248908BA" w:rsidR="00655CFF" w:rsidRPr="004330E0" w:rsidRDefault="00655CFF" w:rsidP="00A154E1">
      <w:pPr>
        <w:pStyle w:val="3d"/>
        <w:spacing w:before="0" w:after="0"/>
      </w:pPr>
      <w:bookmarkStart w:id="17" w:name="_Toc101477581"/>
      <w:bookmarkStart w:id="18" w:name="_Toc107828170"/>
      <w:r w:rsidRPr="004330E0">
        <w:t xml:space="preserve">5.2.1. </w:t>
      </w:r>
      <w:r w:rsidR="00A17682" w:rsidRPr="004330E0">
        <w:t>Примерный календарный учебный график (квалификация бухгалтер)</w:t>
      </w:r>
      <w:r w:rsidR="00CD1243" w:rsidRPr="004330E0">
        <w:rPr>
          <w:rStyle w:val="ad"/>
          <w:iCs/>
        </w:rPr>
        <w:t xml:space="preserve"> </w:t>
      </w:r>
      <w:r w:rsidRPr="004330E0">
        <w:rPr>
          <w:rStyle w:val="ad"/>
          <w:iCs/>
        </w:rPr>
        <w:footnoteReference w:id="8"/>
      </w:r>
      <w:bookmarkEnd w:id="17"/>
      <w:bookmarkEnd w:id="18"/>
    </w:p>
    <w:p w14:paraId="7D4557D4" w14:textId="77777777" w:rsidR="00036AA4" w:rsidRPr="004F3587" w:rsidRDefault="00036AA4" w:rsidP="00C274F5">
      <w:pPr>
        <w:ind w:hanging="23"/>
        <w:jc w:val="center"/>
        <w:rPr>
          <w:sz w:val="16"/>
          <w:szCs w:val="16"/>
        </w:rPr>
      </w:pPr>
    </w:p>
    <w:tbl>
      <w:tblPr>
        <w:tblpPr w:leftFromText="180" w:rightFromText="180" w:vertAnchor="text" w:horzAnchor="margin" w:tblpX="-714" w:tblpY="1"/>
        <w:tblOverlap w:val="never"/>
        <w:tblW w:w="55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690"/>
        <w:gridCol w:w="310"/>
        <w:gridCol w:w="310"/>
        <w:gridCol w:w="310"/>
        <w:gridCol w:w="310"/>
        <w:gridCol w:w="310"/>
        <w:gridCol w:w="310"/>
        <w:gridCol w:w="310"/>
        <w:gridCol w:w="310"/>
        <w:gridCol w:w="310"/>
        <w:gridCol w:w="310"/>
        <w:gridCol w:w="311"/>
        <w:gridCol w:w="311"/>
        <w:gridCol w:w="305"/>
        <w:gridCol w:w="305"/>
        <w:gridCol w:w="305"/>
        <w:gridCol w:w="305"/>
        <w:gridCol w:w="305"/>
        <w:gridCol w:w="305"/>
        <w:gridCol w:w="305"/>
        <w:gridCol w:w="305"/>
        <w:gridCol w:w="305"/>
        <w:gridCol w:w="308"/>
        <w:gridCol w:w="305"/>
        <w:gridCol w:w="305"/>
        <w:gridCol w:w="305"/>
        <w:gridCol w:w="305"/>
        <w:gridCol w:w="305"/>
        <w:gridCol w:w="305"/>
        <w:gridCol w:w="305"/>
        <w:gridCol w:w="305"/>
        <w:gridCol w:w="305"/>
        <w:gridCol w:w="305"/>
        <w:gridCol w:w="305"/>
        <w:gridCol w:w="305"/>
        <w:gridCol w:w="305"/>
        <w:gridCol w:w="305"/>
        <w:gridCol w:w="305"/>
        <w:gridCol w:w="305"/>
        <w:gridCol w:w="308"/>
        <w:gridCol w:w="305"/>
        <w:gridCol w:w="305"/>
        <w:gridCol w:w="305"/>
        <w:gridCol w:w="411"/>
        <w:gridCol w:w="505"/>
      </w:tblGrid>
      <w:tr w:rsidR="00AB46DD" w:rsidRPr="004330E0" w14:paraId="5D5DE069" w14:textId="77777777" w:rsidTr="00A71DB5">
        <w:trPr>
          <w:cantSplit/>
          <w:trHeight w:val="367"/>
        </w:trPr>
        <w:tc>
          <w:tcPr>
            <w:tcW w:w="221" w:type="pct"/>
            <w:vMerge w:val="restart"/>
            <w:shd w:val="clear" w:color="auto" w:fill="FFFFFF" w:themeFill="background1"/>
            <w:textDirection w:val="btLr"/>
            <w:vAlign w:val="center"/>
          </w:tcPr>
          <w:p w14:paraId="04455E43" w14:textId="47CF3626" w:rsidR="00AB46DD" w:rsidRPr="004330E0" w:rsidRDefault="00015635" w:rsidP="00015635">
            <w:pPr>
              <w:spacing w:line="276" w:lineRule="auto"/>
              <w:ind w:left="2" w:right="-108"/>
              <w:jc w:val="center"/>
              <w:rPr>
                <w:b/>
                <w:sz w:val="16"/>
                <w:szCs w:val="16"/>
              </w:rPr>
            </w:pPr>
            <w:r w:rsidRPr="004F3587">
              <w:rPr>
                <w:b/>
                <w:sz w:val="16"/>
                <w:szCs w:val="16"/>
              </w:rPr>
              <w:t>Индекс</w:t>
            </w:r>
          </w:p>
        </w:tc>
        <w:tc>
          <w:tcPr>
            <w:tcW w:w="522" w:type="pct"/>
            <w:vMerge w:val="restart"/>
            <w:shd w:val="clear" w:color="auto" w:fill="FFFFFF" w:themeFill="background1"/>
            <w:vAlign w:val="center"/>
          </w:tcPr>
          <w:p w14:paraId="78438BA3" w14:textId="08B18B54" w:rsidR="00015635" w:rsidRPr="00962A16" w:rsidRDefault="00015635" w:rsidP="00015635">
            <w:pPr>
              <w:jc w:val="center"/>
              <w:rPr>
                <w:b/>
                <w:sz w:val="14"/>
                <w:szCs w:val="14"/>
              </w:rPr>
            </w:pPr>
            <w:r w:rsidRPr="00962A16">
              <w:rPr>
                <w:b/>
                <w:sz w:val="14"/>
                <w:szCs w:val="14"/>
              </w:rPr>
              <w:t>Компоненты</w:t>
            </w:r>
          </w:p>
          <w:p w14:paraId="743DF5DF" w14:textId="5250D6FD" w:rsidR="00AB46DD" w:rsidRPr="004330E0" w:rsidRDefault="00015635" w:rsidP="00015635">
            <w:pPr>
              <w:suppressAutoHyphens/>
              <w:spacing w:line="276" w:lineRule="auto"/>
              <w:jc w:val="center"/>
              <w:rPr>
                <w:b/>
                <w:sz w:val="14"/>
                <w:szCs w:val="16"/>
              </w:rPr>
            </w:pPr>
            <w:r w:rsidRPr="00962A16">
              <w:rPr>
                <w:b/>
                <w:sz w:val="14"/>
                <w:szCs w:val="14"/>
              </w:rPr>
              <w:t>программы</w:t>
            </w:r>
          </w:p>
        </w:tc>
        <w:tc>
          <w:tcPr>
            <w:tcW w:w="96" w:type="pct"/>
            <w:shd w:val="clear" w:color="auto" w:fill="FFFFFF" w:themeFill="background1"/>
            <w:vAlign w:val="center"/>
          </w:tcPr>
          <w:p w14:paraId="080E5B6F" w14:textId="461CC1A1" w:rsidR="00AB46DD" w:rsidRPr="004330E0" w:rsidRDefault="00AB46DD" w:rsidP="00A71DB5">
            <w:pPr>
              <w:spacing w:line="276" w:lineRule="auto"/>
              <w:ind w:left="-109" w:right="-84"/>
              <w:jc w:val="center"/>
              <w:rPr>
                <w:sz w:val="16"/>
                <w:szCs w:val="16"/>
              </w:rPr>
            </w:pPr>
            <w:r w:rsidRPr="004F3587">
              <w:rPr>
                <w:sz w:val="16"/>
                <w:szCs w:val="16"/>
              </w:rPr>
              <w:t>ПН</w:t>
            </w:r>
            <w:r w:rsidRPr="004F3587">
              <w:rPr>
                <w:sz w:val="16"/>
                <w:szCs w:val="16"/>
                <w:vertAlign w:val="superscript"/>
              </w:rPr>
              <w:footnoteReference w:id="9"/>
            </w:r>
          </w:p>
        </w:tc>
        <w:tc>
          <w:tcPr>
            <w:tcW w:w="287" w:type="pct"/>
            <w:gridSpan w:val="3"/>
            <w:shd w:val="clear" w:color="auto" w:fill="FFFFFF" w:themeFill="background1"/>
            <w:vAlign w:val="center"/>
          </w:tcPr>
          <w:p w14:paraId="13D58D26" w14:textId="22958553" w:rsidR="00AB46DD" w:rsidRPr="004330E0" w:rsidRDefault="00AB46DD" w:rsidP="00C274F5">
            <w:pPr>
              <w:spacing w:line="276" w:lineRule="auto"/>
              <w:jc w:val="center"/>
              <w:rPr>
                <w:sz w:val="16"/>
                <w:szCs w:val="16"/>
              </w:rPr>
            </w:pPr>
            <w:r>
              <w:rPr>
                <w:sz w:val="16"/>
                <w:szCs w:val="16"/>
              </w:rPr>
              <w:t>Сентябрь</w:t>
            </w:r>
          </w:p>
        </w:tc>
        <w:tc>
          <w:tcPr>
            <w:tcW w:w="96" w:type="pct"/>
            <w:shd w:val="clear" w:color="auto" w:fill="FFFFFF" w:themeFill="background1"/>
            <w:vAlign w:val="center"/>
          </w:tcPr>
          <w:p w14:paraId="0294A627" w14:textId="608B29B2" w:rsidR="00AB46DD" w:rsidRPr="004330E0" w:rsidRDefault="00AB46DD" w:rsidP="00015635">
            <w:pPr>
              <w:spacing w:line="276" w:lineRule="auto"/>
              <w:ind w:left="-73" w:right="-120"/>
              <w:jc w:val="center"/>
              <w:rPr>
                <w:sz w:val="16"/>
                <w:szCs w:val="16"/>
              </w:rPr>
            </w:pPr>
            <w:r>
              <w:rPr>
                <w:sz w:val="16"/>
                <w:szCs w:val="16"/>
              </w:rPr>
              <w:t>ПН</w:t>
            </w:r>
          </w:p>
        </w:tc>
        <w:tc>
          <w:tcPr>
            <w:tcW w:w="383" w:type="pct"/>
            <w:gridSpan w:val="4"/>
            <w:shd w:val="clear" w:color="auto" w:fill="FFFFFF" w:themeFill="background1"/>
            <w:vAlign w:val="center"/>
          </w:tcPr>
          <w:p w14:paraId="6FC34D85" w14:textId="0E4CDE29" w:rsidR="00AB46DD" w:rsidRPr="004330E0" w:rsidRDefault="00AB46DD" w:rsidP="00C274F5">
            <w:pPr>
              <w:spacing w:line="276" w:lineRule="auto"/>
              <w:jc w:val="center"/>
              <w:rPr>
                <w:sz w:val="16"/>
                <w:szCs w:val="16"/>
              </w:rPr>
            </w:pPr>
            <w:r>
              <w:rPr>
                <w:sz w:val="16"/>
                <w:szCs w:val="16"/>
              </w:rPr>
              <w:t>Октябрь</w:t>
            </w:r>
          </w:p>
        </w:tc>
        <w:tc>
          <w:tcPr>
            <w:tcW w:w="96" w:type="pct"/>
            <w:shd w:val="clear" w:color="auto" w:fill="FFFFFF" w:themeFill="background1"/>
            <w:noWrap/>
            <w:vAlign w:val="center"/>
          </w:tcPr>
          <w:p w14:paraId="3281CB46" w14:textId="5B26BE75" w:rsidR="00AB46DD" w:rsidRPr="004330E0" w:rsidRDefault="00AB46DD" w:rsidP="00015635">
            <w:pPr>
              <w:spacing w:line="276" w:lineRule="auto"/>
              <w:ind w:right="-109" w:hanging="141"/>
              <w:jc w:val="center"/>
              <w:rPr>
                <w:sz w:val="16"/>
                <w:szCs w:val="16"/>
              </w:rPr>
            </w:pPr>
            <w:r>
              <w:rPr>
                <w:sz w:val="16"/>
                <w:szCs w:val="16"/>
              </w:rPr>
              <w:t>ПН</w:t>
            </w:r>
          </w:p>
        </w:tc>
        <w:tc>
          <w:tcPr>
            <w:tcW w:w="286" w:type="pct"/>
            <w:gridSpan w:val="3"/>
            <w:shd w:val="clear" w:color="auto" w:fill="FFFFFF" w:themeFill="background1"/>
            <w:noWrap/>
            <w:vAlign w:val="center"/>
          </w:tcPr>
          <w:p w14:paraId="5F606089" w14:textId="13B25748" w:rsidR="00AB46DD" w:rsidRPr="004330E0" w:rsidRDefault="00AB46DD" w:rsidP="00C274F5">
            <w:pPr>
              <w:spacing w:line="276" w:lineRule="auto"/>
              <w:jc w:val="center"/>
              <w:rPr>
                <w:sz w:val="16"/>
                <w:szCs w:val="16"/>
              </w:rPr>
            </w:pPr>
            <w:r>
              <w:rPr>
                <w:sz w:val="16"/>
                <w:szCs w:val="16"/>
              </w:rPr>
              <w:t>Ноябрь</w:t>
            </w:r>
          </w:p>
        </w:tc>
        <w:tc>
          <w:tcPr>
            <w:tcW w:w="94" w:type="pct"/>
            <w:shd w:val="clear" w:color="auto" w:fill="FFFFFF" w:themeFill="background1"/>
            <w:noWrap/>
            <w:vAlign w:val="center"/>
          </w:tcPr>
          <w:p w14:paraId="0F644B94" w14:textId="4F9C9175" w:rsidR="00AB46DD" w:rsidRPr="004330E0" w:rsidRDefault="00AB46DD" w:rsidP="00015635">
            <w:pPr>
              <w:spacing w:line="276" w:lineRule="auto"/>
              <w:ind w:right="-109" w:hanging="141"/>
              <w:jc w:val="center"/>
              <w:rPr>
                <w:sz w:val="16"/>
                <w:szCs w:val="16"/>
              </w:rPr>
            </w:pPr>
            <w:r>
              <w:rPr>
                <w:sz w:val="16"/>
                <w:szCs w:val="16"/>
              </w:rPr>
              <w:t>ПН</w:t>
            </w:r>
          </w:p>
        </w:tc>
        <w:tc>
          <w:tcPr>
            <w:tcW w:w="282" w:type="pct"/>
            <w:gridSpan w:val="3"/>
            <w:shd w:val="clear" w:color="auto" w:fill="FFFFFF" w:themeFill="background1"/>
            <w:noWrap/>
            <w:vAlign w:val="center"/>
          </w:tcPr>
          <w:p w14:paraId="109E0E9E" w14:textId="3E61CA77" w:rsidR="00AB46DD" w:rsidRPr="004330E0" w:rsidRDefault="00AB46DD" w:rsidP="00C274F5">
            <w:pPr>
              <w:spacing w:line="276" w:lineRule="auto"/>
              <w:jc w:val="center"/>
              <w:rPr>
                <w:sz w:val="16"/>
                <w:szCs w:val="16"/>
              </w:rPr>
            </w:pPr>
            <w:r>
              <w:rPr>
                <w:sz w:val="16"/>
                <w:szCs w:val="16"/>
              </w:rPr>
              <w:t>Декабрь</w:t>
            </w:r>
          </w:p>
        </w:tc>
        <w:tc>
          <w:tcPr>
            <w:tcW w:w="94" w:type="pct"/>
            <w:shd w:val="clear" w:color="auto" w:fill="FFFFFF" w:themeFill="background1"/>
            <w:noWrap/>
            <w:vAlign w:val="center"/>
          </w:tcPr>
          <w:p w14:paraId="1AA38723" w14:textId="666EED54" w:rsidR="00AB46DD" w:rsidRPr="004330E0" w:rsidRDefault="00AB46DD" w:rsidP="00015635">
            <w:pPr>
              <w:spacing w:line="276" w:lineRule="auto"/>
              <w:ind w:right="-109" w:hanging="141"/>
              <w:jc w:val="center"/>
              <w:rPr>
                <w:bCs/>
                <w:sz w:val="16"/>
                <w:szCs w:val="16"/>
              </w:rPr>
            </w:pPr>
            <w:r>
              <w:rPr>
                <w:bCs/>
                <w:sz w:val="16"/>
                <w:szCs w:val="16"/>
              </w:rPr>
              <w:t>ПН</w:t>
            </w:r>
          </w:p>
        </w:tc>
        <w:tc>
          <w:tcPr>
            <w:tcW w:w="377" w:type="pct"/>
            <w:gridSpan w:val="4"/>
            <w:shd w:val="clear" w:color="auto" w:fill="FFFFFF" w:themeFill="background1"/>
            <w:noWrap/>
            <w:vAlign w:val="center"/>
          </w:tcPr>
          <w:p w14:paraId="0EF30AB9" w14:textId="3A416593" w:rsidR="00AB46DD" w:rsidRPr="004330E0" w:rsidRDefault="00AB46DD" w:rsidP="00C274F5">
            <w:pPr>
              <w:spacing w:line="276" w:lineRule="auto"/>
              <w:jc w:val="center"/>
              <w:rPr>
                <w:sz w:val="16"/>
                <w:szCs w:val="16"/>
              </w:rPr>
            </w:pPr>
            <w:r>
              <w:rPr>
                <w:sz w:val="16"/>
                <w:szCs w:val="16"/>
              </w:rPr>
              <w:t>Январь</w:t>
            </w:r>
          </w:p>
        </w:tc>
        <w:tc>
          <w:tcPr>
            <w:tcW w:w="94" w:type="pct"/>
            <w:shd w:val="clear" w:color="auto" w:fill="FFFFFF" w:themeFill="background1"/>
            <w:noWrap/>
            <w:vAlign w:val="center"/>
          </w:tcPr>
          <w:p w14:paraId="1CEF18F3" w14:textId="05EE50BB" w:rsidR="00AB46DD" w:rsidRPr="004330E0" w:rsidRDefault="00AB46DD" w:rsidP="00015635">
            <w:pPr>
              <w:spacing w:line="276" w:lineRule="auto"/>
              <w:ind w:right="-109" w:hanging="141"/>
              <w:jc w:val="center"/>
              <w:rPr>
                <w:sz w:val="16"/>
                <w:szCs w:val="16"/>
              </w:rPr>
            </w:pPr>
            <w:r>
              <w:rPr>
                <w:sz w:val="16"/>
                <w:szCs w:val="16"/>
              </w:rPr>
              <w:t>ПН</w:t>
            </w:r>
          </w:p>
        </w:tc>
        <w:tc>
          <w:tcPr>
            <w:tcW w:w="282" w:type="pct"/>
            <w:gridSpan w:val="3"/>
            <w:shd w:val="clear" w:color="auto" w:fill="FFFFFF" w:themeFill="background1"/>
            <w:noWrap/>
            <w:vAlign w:val="center"/>
          </w:tcPr>
          <w:p w14:paraId="3C6528CC" w14:textId="66B80FDB" w:rsidR="00AB46DD" w:rsidRPr="004330E0" w:rsidRDefault="00AB46DD" w:rsidP="00C274F5">
            <w:pPr>
              <w:spacing w:line="276" w:lineRule="auto"/>
              <w:jc w:val="center"/>
              <w:rPr>
                <w:sz w:val="16"/>
                <w:szCs w:val="16"/>
              </w:rPr>
            </w:pPr>
            <w:r>
              <w:rPr>
                <w:sz w:val="16"/>
                <w:szCs w:val="16"/>
              </w:rPr>
              <w:t>Февраль</w:t>
            </w:r>
          </w:p>
        </w:tc>
        <w:tc>
          <w:tcPr>
            <w:tcW w:w="94" w:type="pct"/>
            <w:shd w:val="clear" w:color="auto" w:fill="FFFFFF" w:themeFill="background1"/>
            <w:noWrap/>
            <w:vAlign w:val="center"/>
          </w:tcPr>
          <w:p w14:paraId="0FDAF633" w14:textId="7D80B727" w:rsidR="00AB46DD" w:rsidRPr="004330E0" w:rsidRDefault="00AB46DD" w:rsidP="00015635">
            <w:pPr>
              <w:spacing w:line="276" w:lineRule="auto"/>
              <w:ind w:right="-109" w:hanging="141"/>
              <w:jc w:val="center"/>
              <w:rPr>
                <w:sz w:val="16"/>
                <w:szCs w:val="16"/>
              </w:rPr>
            </w:pPr>
            <w:r>
              <w:rPr>
                <w:sz w:val="16"/>
                <w:szCs w:val="16"/>
              </w:rPr>
              <w:t>ПН</w:t>
            </w:r>
          </w:p>
        </w:tc>
        <w:tc>
          <w:tcPr>
            <w:tcW w:w="282" w:type="pct"/>
            <w:gridSpan w:val="3"/>
            <w:shd w:val="clear" w:color="auto" w:fill="FFFFFF" w:themeFill="background1"/>
            <w:noWrap/>
            <w:vAlign w:val="center"/>
          </w:tcPr>
          <w:p w14:paraId="0C443D6F" w14:textId="30D5C267" w:rsidR="00AB46DD" w:rsidRPr="004330E0" w:rsidRDefault="00AB46DD" w:rsidP="00C274F5">
            <w:pPr>
              <w:spacing w:line="276" w:lineRule="auto"/>
              <w:jc w:val="center"/>
              <w:rPr>
                <w:sz w:val="16"/>
                <w:szCs w:val="16"/>
              </w:rPr>
            </w:pPr>
            <w:r>
              <w:rPr>
                <w:sz w:val="16"/>
                <w:szCs w:val="16"/>
              </w:rPr>
              <w:t>Март</w:t>
            </w:r>
          </w:p>
        </w:tc>
        <w:tc>
          <w:tcPr>
            <w:tcW w:w="94" w:type="pct"/>
            <w:shd w:val="clear" w:color="auto" w:fill="FFFFFF" w:themeFill="background1"/>
            <w:vAlign w:val="center"/>
          </w:tcPr>
          <w:p w14:paraId="30F57A28" w14:textId="0C25F975" w:rsidR="00AB46DD" w:rsidRPr="004330E0" w:rsidRDefault="00AB46DD" w:rsidP="00015635">
            <w:pPr>
              <w:spacing w:line="276" w:lineRule="auto"/>
              <w:ind w:right="-109" w:hanging="141"/>
              <w:jc w:val="center"/>
              <w:rPr>
                <w:sz w:val="16"/>
                <w:szCs w:val="16"/>
              </w:rPr>
            </w:pPr>
            <w:r>
              <w:rPr>
                <w:sz w:val="16"/>
                <w:szCs w:val="16"/>
              </w:rPr>
              <w:t>ПН</w:t>
            </w:r>
          </w:p>
        </w:tc>
        <w:tc>
          <w:tcPr>
            <w:tcW w:w="282" w:type="pct"/>
            <w:gridSpan w:val="3"/>
            <w:shd w:val="clear" w:color="auto" w:fill="FFFFFF" w:themeFill="background1"/>
            <w:vAlign w:val="center"/>
          </w:tcPr>
          <w:p w14:paraId="68847108" w14:textId="7DECB06E" w:rsidR="00AB46DD" w:rsidRPr="004330E0" w:rsidRDefault="00AB46DD" w:rsidP="00C274F5">
            <w:pPr>
              <w:spacing w:line="276" w:lineRule="auto"/>
              <w:ind w:hanging="23"/>
              <w:jc w:val="center"/>
              <w:rPr>
                <w:sz w:val="16"/>
                <w:szCs w:val="16"/>
              </w:rPr>
            </w:pPr>
            <w:r>
              <w:rPr>
                <w:sz w:val="16"/>
                <w:szCs w:val="16"/>
              </w:rPr>
              <w:t>Апрель</w:t>
            </w:r>
          </w:p>
        </w:tc>
        <w:tc>
          <w:tcPr>
            <w:tcW w:w="94" w:type="pct"/>
            <w:shd w:val="clear" w:color="auto" w:fill="FFFFFF" w:themeFill="background1"/>
            <w:vAlign w:val="center"/>
          </w:tcPr>
          <w:p w14:paraId="3BF12655" w14:textId="4095C8D6" w:rsidR="00AB46DD" w:rsidRPr="004330E0" w:rsidRDefault="00AB46DD" w:rsidP="00015635">
            <w:pPr>
              <w:spacing w:line="276" w:lineRule="auto"/>
              <w:ind w:right="-109" w:hanging="141"/>
              <w:jc w:val="center"/>
              <w:rPr>
                <w:sz w:val="16"/>
                <w:szCs w:val="16"/>
              </w:rPr>
            </w:pPr>
            <w:r>
              <w:rPr>
                <w:sz w:val="16"/>
                <w:szCs w:val="16"/>
              </w:rPr>
              <w:t>ПН</w:t>
            </w:r>
          </w:p>
        </w:tc>
        <w:tc>
          <w:tcPr>
            <w:tcW w:w="377" w:type="pct"/>
            <w:gridSpan w:val="4"/>
            <w:shd w:val="clear" w:color="auto" w:fill="FFFFFF" w:themeFill="background1"/>
            <w:vAlign w:val="center"/>
          </w:tcPr>
          <w:p w14:paraId="6A73829F" w14:textId="6EF9727D" w:rsidR="00AB46DD" w:rsidRPr="004330E0" w:rsidRDefault="00AB46DD" w:rsidP="00015635">
            <w:pPr>
              <w:spacing w:line="276" w:lineRule="auto"/>
              <w:ind w:hanging="23"/>
              <w:jc w:val="center"/>
              <w:rPr>
                <w:sz w:val="16"/>
                <w:szCs w:val="16"/>
              </w:rPr>
            </w:pPr>
            <w:r>
              <w:rPr>
                <w:sz w:val="16"/>
                <w:szCs w:val="16"/>
              </w:rPr>
              <w:t>Май</w:t>
            </w:r>
          </w:p>
        </w:tc>
        <w:tc>
          <w:tcPr>
            <w:tcW w:w="94" w:type="pct"/>
            <w:shd w:val="clear" w:color="auto" w:fill="FFFFFF" w:themeFill="background1"/>
            <w:vAlign w:val="center"/>
          </w:tcPr>
          <w:p w14:paraId="6C66F71C" w14:textId="02CB3CB9" w:rsidR="00AB46DD" w:rsidRPr="004330E0" w:rsidRDefault="00AB46DD" w:rsidP="00015635">
            <w:pPr>
              <w:spacing w:line="276" w:lineRule="auto"/>
              <w:ind w:right="-109" w:hanging="141"/>
              <w:jc w:val="center"/>
              <w:rPr>
                <w:sz w:val="16"/>
                <w:szCs w:val="16"/>
              </w:rPr>
            </w:pPr>
            <w:r>
              <w:rPr>
                <w:sz w:val="16"/>
                <w:szCs w:val="16"/>
              </w:rPr>
              <w:t>ПН</w:t>
            </w:r>
          </w:p>
        </w:tc>
        <w:tc>
          <w:tcPr>
            <w:tcW w:w="314" w:type="pct"/>
            <w:gridSpan w:val="3"/>
            <w:shd w:val="clear" w:color="auto" w:fill="FFFFFF" w:themeFill="background1"/>
            <w:vAlign w:val="center"/>
          </w:tcPr>
          <w:p w14:paraId="1FC5CB74" w14:textId="5A3C709B" w:rsidR="00AB46DD" w:rsidRPr="004330E0" w:rsidRDefault="00AB46DD" w:rsidP="00015635">
            <w:pPr>
              <w:spacing w:line="276" w:lineRule="auto"/>
              <w:ind w:hanging="23"/>
              <w:jc w:val="center"/>
              <w:rPr>
                <w:sz w:val="16"/>
                <w:szCs w:val="16"/>
              </w:rPr>
            </w:pPr>
            <w:r>
              <w:rPr>
                <w:sz w:val="16"/>
                <w:szCs w:val="16"/>
              </w:rPr>
              <w:t>Июнь</w:t>
            </w:r>
          </w:p>
        </w:tc>
        <w:tc>
          <w:tcPr>
            <w:tcW w:w="157" w:type="pct"/>
            <w:vMerge w:val="restart"/>
            <w:shd w:val="clear" w:color="auto" w:fill="FFFFFF" w:themeFill="background1"/>
            <w:textDirection w:val="btLr"/>
            <w:vAlign w:val="center"/>
          </w:tcPr>
          <w:p w14:paraId="021AE8B4" w14:textId="261BF88C" w:rsidR="00AB46DD" w:rsidRPr="00AB46DD" w:rsidRDefault="00AB46DD" w:rsidP="00AB46DD">
            <w:pPr>
              <w:spacing w:line="276" w:lineRule="auto"/>
              <w:ind w:right="113" w:hanging="23"/>
              <w:jc w:val="center"/>
              <w:rPr>
                <w:b/>
                <w:bCs/>
                <w:sz w:val="16"/>
                <w:szCs w:val="20"/>
              </w:rPr>
            </w:pPr>
            <w:r w:rsidRPr="00AB46DD">
              <w:rPr>
                <w:b/>
                <w:bCs/>
                <w:sz w:val="16"/>
                <w:szCs w:val="20"/>
              </w:rPr>
              <w:t>Всего</w:t>
            </w:r>
          </w:p>
        </w:tc>
      </w:tr>
      <w:tr w:rsidR="00C274F5" w:rsidRPr="004330E0" w14:paraId="0EF144AC" w14:textId="77777777" w:rsidTr="00015635">
        <w:trPr>
          <w:cantSplit/>
          <w:trHeight w:val="175"/>
        </w:trPr>
        <w:tc>
          <w:tcPr>
            <w:tcW w:w="221" w:type="pct"/>
            <w:vMerge/>
            <w:shd w:val="clear" w:color="auto" w:fill="FFFFFF" w:themeFill="background1"/>
          </w:tcPr>
          <w:p w14:paraId="272A1A8F" w14:textId="77777777" w:rsidR="00C274F5" w:rsidRPr="004330E0" w:rsidRDefault="00C274F5" w:rsidP="00C274F5">
            <w:pPr>
              <w:spacing w:line="276" w:lineRule="auto"/>
              <w:ind w:left="2" w:right="-108" w:hanging="141"/>
              <w:jc w:val="center"/>
              <w:rPr>
                <w:b/>
                <w:sz w:val="16"/>
                <w:szCs w:val="16"/>
              </w:rPr>
            </w:pPr>
          </w:p>
        </w:tc>
        <w:tc>
          <w:tcPr>
            <w:tcW w:w="522" w:type="pct"/>
            <w:vMerge/>
            <w:shd w:val="clear" w:color="auto" w:fill="FFFFFF" w:themeFill="background1"/>
          </w:tcPr>
          <w:p w14:paraId="1549A124" w14:textId="77777777" w:rsidR="00C274F5" w:rsidRPr="004330E0" w:rsidRDefault="00C274F5" w:rsidP="00C274F5">
            <w:pPr>
              <w:suppressAutoHyphens/>
              <w:spacing w:line="276" w:lineRule="auto"/>
              <w:rPr>
                <w:b/>
                <w:sz w:val="14"/>
                <w:szCs w:val="16"/>
              </w:rPr>
            </w:pPr>
          </w:p>
        </w:tc>
        <w:tc>
          <w:tcPr>
            <w:tcW w:w="4101" w:type="pct"/>
            <w:gridSpan w:val="43"/>
            <w:shd w:val="clear" w:color="auto" w:fill="FFFFFF" w:themeFill="background1"/>
            <w:vAlign w:val="center"/>
          </w:tcPr>
          <w:p w14:paraId="52ADA916" w14:textId="04041A13" w:rsidR="00C274F5" w:rsidRPr="004330E0" w:rsidRDefault="00C274F5" w:rsidP="00C274F5">
            <w:pPr>
              <w:spacing w:line="276" w:lineRule="auto"/>
              <w:ind w:hanging="23"/>
              <w:jc w:val="center"/>
              <w:rPr>
                <w:sz w:val="16"/>
                <w:szCs w:val="16"/>
              </w:rPr>
            </w:pPr>
            <w:r w:rsidRPr="004F3587">
              <w:rPr>
                <w:sz w:val="16"/>
                <w:szCs w:val="16"/>
              </w:rPr>
              <w:t>Номера календарных недель</w:t>
            </w:r>
          </w:p>
        </w:tc>
        <w:tc>
          <w:tcPr>
            <w:tcW w:w="157" w:type="pct"/>
            <w:vMerge/>
            <w:shd w:val="clear" w:color="auto" w:fill="FFFFFF" w:themeFill="background1"/>
            <w:vAlign w:val="center"/>
          </w:tcPr>
          <w:p w14:paraId="6B3C9A1D" w14:textId="77777777" w:rsidR="00C274F5" w:rsidRDefault="00C274F5" w:rsidP="00C274F5">
            <w:pPr>
              <w:spacing w:line="276" w:lineRule="auto"/>
              <w:ind w:hanging="23"/>
              <w:jc w:val="center"/>
              <w:rPr>
                <w:sz w:val="16"/>
                <w:szCs w:val="20"/>
              </w:rPr>
            </w:pPr>
          </w:p>
        </w:tc>
      </w:tr>
      <w:tr w:rsidR="000D40B0" w:rsidRPr="004330E0" w14:paraId="5E1D8587" w14:textId="77777777" w:rsidTr="00015635">
        <w:trPr>
          <w:cantSplit/>
          <w:trHeight w:val="367"/>
        </w:trPr>
        <w:tc>
          <w:tcPr>
            <w:tcW w:w="221" w:type="pct"/>
            <w:vMerge/>
            <w:shd w:val="clear" w:color="auto" w:fill="FFFFFF" w:themeFill="background1"/>
          </w:tcPr>
          <w:p w14:paraId="09258753" w14:textId="77777777" w:rsidR="00C274F5" w:rsidRPr="004330E0" w:rsidRDefault="00C274F5" w:rsidP="00C274F5">
            <w:pPr>
              <w:spacing w:line="276" w:lineRule="auto"/>
              <w:ind w:left="2" w:right="-108" w:hanging="141"/>
              <w:jc w:val="center"/>
              <w:rPr>
                <w:b/>
                <w:sz w:val="16"/>
                <w:szCs w:val="16"/>
              </w:rPr>
            </w:pPr>
          </w:p>
        </w:tc>
        <w:tc>
          <w:tcPr>
            <w:tcW w:w="522" w:type="pct"/>
            <w:vMerge/>
            <w:shd w:val="clear" w:color="auto" w:fill="FFFFFF" w:themeFill="background1"/>
          </w:tcPr>
          <w:p w14:paraId="7FC522B6" w14:textId="77777777" w:rsidR="00C274F5" w:rsidRPr="004330E0" w:rsidRDefault="00C274F5" w:rsidP="00C274F5">
            <w:pPr>
              <w:suppressAutoHyphens/>
              <w:spacing w:line="276" w:lineRule="auto"/>
              <w:rPr>
                <w:b/>
                <w:sz w:val="14"/>
                <w:szCs w:val="16"/>
              </w:rPr>
            </w:pPr>
          </w:p>
        </w:tc>
        <w:tc>
          <w:tcPr>
            <w:tcW w:w="96" w:type="pct"/>
            <w:shd w:val="clear" w:color="auto" w:fill="FFFFFF" w:themeFill="background1"/>
            <w:vAlign w:val="center"/>
          </w:tcPr>
          <w:p w14:paraId="48D19CB9" w14:textId="10481D38" w:rsidR="00C274F5" w:rsidRPr="004330E0" w:rsidRDefault="00C274F5" w:rsidP="00C274F5">
            <w:pPr>
              <w:spacing w:line="276" w:lineRule="auto"/>
              <w:ind w:left="-107" w:right="-80"/>
              <w:jc w:val="center"/>
              <w:rPr>
                <w:sz w:val="16"/>
                <w:szCs w:val="16"/>
              </w:rPr>
            </w:pPr>
            <w:r>
              <w:rPr>
                <w:sz w:val="16"/>
                <w:szCs w:val="16"/>
              </w:rPr>
              <w:t>35</w:t>
            </w:r>
          </w:p>
        </w:tc>
        <w:tc>
          <w:tcPr>
            <w:tcW w:w="96" w:type="pct"/>
            <w:shd w:val="clear" w:color="auto" w:fill="FFFFFF" w:themeFill="background1"/>
            <w:vAlign w:val="center"/>
          </w:tcPr>
          <w:p w14:paraId="2C7641BF" w14:textId="3DCE585F" w:rsidR="00C274F5" w:rsidRPr="004330E0" w:rsidRDefault="00C274F5" w:rsidP="00C274F5">
            <w:pPr>
              <w:spacing w:line="276" w:lineRule="auto"/>
              <w:ind w:left="-107" w:right="-80"/>
              <w:jc w:val="center"/>
              <w:rPr>
                <w:sz w:val="16"/>
                <w:szCs w:val="16"/>
              </w:rPr>
            </w:pPr>
            <w:r>
              <w:rPr>
                <w:sz w:val="16"/>
                <w:szCs w:val="16"/>
              </w:rPr>
              <w:t>36</w:t>
            </w:r>
          </w:p>
        </w:tc>
        <w:tc>
          <w:tcPr>
            <w:tcW w:w="96" w:type="pct"/>
            <w:shd w:val="clear" w:color="auto" w:fill="FFFFFF" w:themeFill="background1"/>
            <w:vAlign w:val="center"/>
          </w:tcPr>
          <w:p w14:paraId="4FC4FC60" w14:textId="015E0B48" w:rsidR="00C274F5" w:rsidRPr="004330E0" w:rsidRDefault="00C274F5" w:rsidP="00C274F5">
            <w:pPr>
              <w:spacing w:line="276" w:lineRule="auto"/>
              <w:ind w:left="-107" w:right="-80"/>
              <w:jc w:val="center"/>
              <w:rPr>
                <w:sz w:val="16"/>
                <w:szCs w:val="16"/>
              </w:rPr>
            </w:pPr>
            <w:r>
              <w:rPr>
                <w:sz w:val="16"/>
                <w:szCs w:val="16"/>
              </w:rPr>
              <w:t>37</w:t>
            </w:r>
          </w:p>
        </w:tc>
        <w:tc>
          <w:tcPr>
            <w:tcW w:w="96" w:type="pct"/>
            <w:shd w:val="clear" w:color="auto" w:fill="FFFFFF" w:themeFill="background1"/>
            <w:vAlign w:val="center"/>
          </w:tcPr>
          <w:p w14:paraId="5312CD5C" w14:textId="260B9AB3" w:rsidR="00C274F5" w:rsidRPr="004330E0" w:rsidRDefault="00C274F5" w:rsidP="00C274F5">
            <w:pPr>
              <w:spacing w:line="276" w:lineRule="auto"/>
              <w:ind w:left="-107" w:right="-80"/>
              <w:jc w:val="center"/>
              <w:rPr>
                <w:sz w:val="16"/>
                <w:szCs w:val="16"/>
              </w:rPr>
            </w:pPr>
            <w:r>
              <w:rPr>
                <w:sz w:val="16"/>
                <w:szCs w:val="16"/>
              </w:rPr>
              <w:t>38</w:t>
            </w:r>
          </w:p>
        </w:tc>
        <w:tc>
          <w:tcPr>
            <w:tcW w:w="96" w:type="pct"/>
            <w:shd w:val="clear" w:color="auto" w:fill="FFFFFF" w:themeFill="background1"/>
            <w:vAlign w:val="center"/>
          </w:tcPr>
          <w:p w14:paraId="135D1E23" w14:textId="2CE44653" w:rsidR="00C274F5" w:rsidRPr="004330E0" w:rsidRDefault="00C274F5" w:rsidP="00C274F5">
            <w:pPr>
              <w:spacing w:line="276" w:lineRule="auto"/>
              <w:ind w:left="-107" w:right="-80"/>
              <w:jc w:val="center"/>
              <w:rPr>
                <w:sz w:val="16"/>
                <w:szCs w:val="16"/>
              </w:rPr>
            </w:pPr>
            <w:r>
              <w:rPr>
                <w:sz w:val="16"/>
                <w:szCs w:val="16"/>
              </w:rPr>
              <w:t>39</w:t>
            </w:r>
          </w:p>
        </w:tc>
        <w:tc>
          <w:tcPr>
            <w:tcW w:w="96" w:type="pct"/>
            <w:shd w:val="clear" w:color="auto" w:fill="FFFFFF" w:themeFill="background1"/>
            <w:vAlign w:val="center"/>
          </w:tcPr>
          <w:p w14:paraId="7659E4C7" w14:textId="333742FF" w:rsidR="00C274F5" w:rsidRPr="004330E0" w:rsidRDefault="00C274F5" w:rsidP="00C274F5">
            <w:pPr>
              <w:spacing w:line="276" w:lineRule="auto"/>
              <w:ind w:left="-107" w:right="-80"/>
              <w:jc w:val="center"/>
              <w:rPr>
                <w:sz w:val="16"/>
                <w:szCs w:val="16"/>
              </w:rPr>
            </w:pPr>
            <w:r>
              <w:rPr>
                <w:sz w:val="16"/>
                <w:szCs w:val="16"/>
              </w:rPr>
              <w:t>40</w:t>
            </w:r>
          </w:p>
        </w:tc>
        <w:tc>
          <w:tcPr>
            <w:tcW w:w="96" w:type="pct"/>
            <w:shd w:val="clear" w:color="auto" w:fill="FFFFFF" w:themeFill="background1"/>
            <w:vAlign w:val="center"/>
          </w:tcPr>
          <w:p w14:paraId="71AA8BBE" w14:textId="5006690E" w:rsidR="00C274F5" w:rsidRPr="004330E0" w:rsidRDefault="00C274F5" w:rsidP="00C274F5">
            <w:pPr>
              <w:spacing w:line="276" w:lineRule="auto"/>
              <w:ind w:left="-107" w:right="-80"/>
              <w:jc w:val="center"/>
              <w:rPr>
                <w:sz w:val="16"/>
                <w:szCs w:val="16"/>
              </w:rPr>
            </w:pPr>
            <w:r>
              <w:rPr>
                <w:sz w:val="16"/>
                <w:szCs w:val="16"/>
              </w:rPr>
              <w:t>41</w:t>
            </w:r>
          </w:p>
        </w:tc>
        <w:tc>
          <w:tcPr>
            <w:tcW w:w="96" w:type="pct"/>
            <w:shd w:val="clear" w:color="auto" w:fill="FFFFFF" w:themeFill="background1"/>
            <w:noWrap/>
            <w:vAlign w:val="center"/>
          </w:tcPr>
          <w:p w14:paraId="36BFF621" w14:textId="0E291B82" w:rsidR="00C274F5" w:rsidRPr="004330E0" w:rsidRDefault="00C274F5" w:rsidP="00C274F5">
            <w:pPr>
              <w:spacing w:line="276" w:lineRule="auto"/>
              <w:ind w:left="-107" w:right="-80"/>
              <w:jc w:val="center"/>
              <w:rPr>
                <w:sz w:val="16"/>
                <w:szCs w:val="16"/>
              </w:rPr>
            </w:pPr>
            <w:r>
              <w:rPr>
                <w:sz w:val="16"/>
                <w:szCs w:val="16"/>
              </w:rPr>
              <w:t>42</w:t>
            </w:r>
          </w:p>
        </w:tc>
        <w:tc>
          <w:tcPr>
            <w:tcW w:w="96" w:type="pct"/>
            <w:shd w:val="clear" w:color="auto" w:fill="FFFFFF" w:themeFill="background1"/>
            <w:noWrap/>
            <w:vAlign w:val="center"/>
          </w:tcPr>
          <w:p w14:paraId="7D521E6F" w14:textId="5854DA66" w:rsidR="00C274F5" w:rsidRPr="004330E0" w:rsidRDefault="00C274F5" w:rsidP="00C274F5">
            <w:pPr>
              <w:spacing w:line="276" w:lineRule="auto"/>
              <w:ind w:left="-107" w:right="-80"/>
              <w:jc w:val="center"/>
              <w:rPr>
                <w:sz w:val="16"/>
                <w:szCs w:val="16"/>
              </w:rPr>
            </w:pPr>
            <w:r>
              <w:rPr>
                <w:sz w:val="16"/>
                <w:szCs w:val="16"/>
              </w:rPr>
              <w:t>43</w:t>
            </w:r>
          </w:p>
        </w:tc>
        <w:tc>
          <w:tcPr>
            <w:tcW w:w="96" w:type="pct"/>
            <w:shd w:val="clear" w:color="auto" w:fill="FFFFFF" w:themeFill="background1"/>
            <w:noWrap/>
            <w:vAlign w:val="center"/>
          </w:tcPr>
          <w:p w14:paraId="52668F58" w14:textId="4877762E" w:rsidR="00C274F5" w:rsidRPr="004330E0" w:rsidRDefault="00C274F5" w:rsidP="00C274F5">
            <w:pPr>
              <w:spacing w:line="276" w:lineRule="auto"/>
              <w:ind w:left="-107" w:right="-80"/>
              <w:jc w:val="center"/>
              <w:rPr>
                <w:sz w:val="16"/>
                <w:szCs w:val="16"/>
              </w:rPr>
            </w:pPr>
            <w:r>
              <w:rPr>
                <w:sz w:val="16"/>
                <w:szCs w:val="16"/>
              </w:rPr>
              <w:t>44</w:t>
            </w:r>
          </w:p>
        </w:tc>
        <w:tc>
          <w:tcPr>
            <w:tcW w:w="96" w:type="pct"/>
            <w:shd w:val="clear" w:color="auto" w:fill="FFFFFF" w:themeFill="background1"/>
            <w:noWrap/>
            <w:vAlign w:val="center"/>
          </w:tcPr>
          <w:p w14:paraId="43960919" w14:textId="022C363C" w:rsidR="00C274F5" w:rsidRPr="004330E0" w:rsidRDefault="00C274F5" w:rsidP="00C274F5">
            <w:pPr>
              <w:spacing w:line="276" w:lineRule="auto"/>
              <w:ind w:left="-107" w:right="-80"/>
              <w:jc w:val="center"/>
              <w:rPr>
                <w:sz w:val="16"/>
                <w:szCs w:val="16"/>
              </w:rPr>
            </w:pPr>
            <w:r>
              <w:rPr>
                <w:sz w:val="16"/>
                <w:szCs w:val="16"/>
              </w:rPr>
              <w:t>45</w:t>
            </w:r>
          </w:p>
        </w:tc>
        <w:tc>
          <w:tcPr>
            <w:tcW w:w="96" w:type="pct"/>
            <w:shd w:val="clear" w:color="auto" w:fill="FFFFFF" w:themeFill="background1"/>
            <w:vAlign w:val="center"/>
          </w:tcPr>
          <w:p w14:paraId="6DE7CDA9" w14:textId="4B9F6FF1" w:rsidR="00C274F5" w:rsidRPr="004330E0" w:rsidRDefault="00C274F5" w:rsidP="00C274F5">
            <w:pPr>
              <w:spacing w:line="276" w:lineRule="auto"/>
              <w:ind w:left="-107" w:right="-80"/>
              <w:jc w:val="center"/>
              <w:rPr>
                <w:sz w:val="16"/>
                <w:szCs w:val="16"/>
              </w:rPr>
            </w:pPr>
            <w:r>
              <w:rPr>
                <w:sz w:val="16"/>
                <w:szCs w:val="16"/>
              </w:rPr>
              <w:t>46</w:t>
            </w:r>
          </w:p>
        </w:tc>
        <w:tc>
          <w:tcPr>
            <w:tcW w:w="94" w:type="pct"/>
            <w:shd w:val="clear" w:color="auto" w:fill="FFFFFF" w:themeFill="background1"/>
            <w:noWrap/>
            <w:vAlign w:val="center"/>
          </w:tcPr>
          <w:p w14:paraId="70C9B478" w14:textId="27296A92" w:rsidR="00C274F5" w:rsidRPr="004330E0" w:rsidRDefault="00C274F5" w:rsidP="00C274F5">
            <w:pPr>
              <w:spacing w:line="276" w:lineRule="auto"/>
              <w:ind w:left="-107" w:right="-80"/>
              <w:jc w:val="center"/>
              <w:rPr>
                <w:sz w:val="16"/>
                <w:szCs w:val="16"/>
              </w:rPr>
            </w:pPr>
            <w:r>
              <w:rPr>
                <w:sz w:val="16"/>
                <w:szCs w:val="16"/>
              </w:rPr>
              <w:t>47</w:t>
            </w:r>
          </w:p>
        </w:tc>
        <w:tc>
          <w:tcPr>
            <w:tcW w:w="94" w:type="pct"/>
            <w:shd w:val="clear" w:color="auto" w:fill="FFFFFF" w:themeFill="background1"/>
            <w:noWrap/>
            <w:vAlign w:val="center"/>
          </w:tcPr>
          <w:p w14:paraId="051D44FA" w14:textId="042BF813" w:rsidR="00C274F5" w:rsidRPr="004330E0" w:rsidRDefault="00C274F5" w:rsidP="00C274F5">
            <w:pPr>
              <w:spacing w:line="276" w:lineRule="auto"/>
              <w:ind w:left="-107" w:right="-80"/>
              <w:jc w:val="center"/>
              <w:rPr>
                <w:sz w:val="16"/>
                <w:szCs w:val="16"/>
              </w:rPr>
            </w:pPr>
            <w:r>
              <w:rPr>
                <w:sz w:val="16"/>
                <w:szCs w:val="16"/>
              </w:rPr>
              <w:t>48</w:t>
            </w:r>
          </w:p>
        </w:tc>
        <w:tc>
          <w:tcPr>
            <w:tcW w:w="94" w:type="pct"/>
            <w:shd w:val="clear" w:color="auto" w:fill="FFFFFF" w:themeFill="background1"/>
            <w:noWrap/>
            <w:vAlign w:val="center"/>
          </w:tcPr>
          <w:p w14:paraId="4EEBD527" w14:textId="01E4FD66" w:rsidR="00C274F5" w:rsidRPr="004330E0" w:rsidRDefault="00C274F5" w:rsidP="00C274F5">
            <w:pPr>
              <w:spacing w:line="276" w:lineRule="auto"/>
              <w:ind w:left="-107" w:right="-80"/>
              <w:jc w:val="center"/>
              <w:rPr>
                <w:sz w:val="16"/>
                <w:szCs w:val="16"/>
              </w:rPr>
            </w:pPr>
            <w:r>
              <w:rPr>
                <w:sz w:val="16"/>
                <w:szCs w:val="16"/>
              </w:rPr>
              <w:t>49</w:t>
            </w:r>
          </w:p>
        </w:tc>
        <w:tc>
          <w:tcPr>
            <w:tcW w:w="94" w:type="pct"/>
            <w:shd w:val="clear" w:color="auto" w:fill="FFFFFF" w:themeFill="background1"/>
            <w:noWrap/>
            <w:vAlign w:val="center"/>
          </w:tcPr>
          <w:p w14:paraId="485D2B0F" w14:textId="6A6422C9" w:rsidR="00C274F5" w:rsidRPr="004330E0" w:rsidRDefault="00C274F5" w:rsidP="00C274F5">
            <w:pPr>
              <w:spacing w:line="276" w:lineRule="auto"/>
              <w:ind w:left="-107" w:right="-80"/>
              <w:jc w:val="center"/>
              <w:rPr>
                <w:sz w:val="16"/>
                <w:szCs w:val="16"/>
              </w:rPr>
            </w:pPr>
            <w:r>
              <w:rPr>
                <w:sz w:val="16"/>
                <w:szCs w:val="16"/>
              </w:rPr>
              <w:t>50</w:t>
            </w:r>
          </w:p>
        </w:tc>
        <w:tc>
          <w:tcPr>
            <w:tcW w:w="94" w:type="pct"/>
            <w:shd w:val="clear" w:color="auto" w:fill="FFFFFF" w:themeFill="background1"/>
            <w:noWrap/>
            <w:vAlign w:val="center"/>
          </w:tcPr>
          <w:p w14:paraId="3949BBE3" w14:textId="31469195" w:rsidR="00C274F5" w:rsidRPr="004330E0" w:rsidRDefault="00C274F5" w:rsidP="00C274F5">
            <w:pPr>
              <w:spacing w:line="276" w:lineRule="auto"/>
              <w:ind w:left="-107" w:right="-80"/>
              <w:jc w:val="center"/>
              <w:rPr>
                <w:sz w:val="16"/>
                <w:szCs w:val="16"/>
              </w:rPr>
            </w:pPr>
            <w:r>
              <w:rPr>
                <w:sz w:val="16"/>
                <w:szCs w:val="16"/>
              </w:rPr>
              <w:t>51</w:t>
            </w:r>
          </w:p>
        </w:tc>
        <w:tc>
          <w:tcPr>
            <w:tcW w:w="94" w:type="pct"/>
            <w:shd w:val="clear" w:color="auto" w:fill="FFFFFF" w:themeFill="background1"/>
            <w:noWrap/>
            <w:vAlign w:val="center"/>
          </w:tcPr>
          <w:p w14:paraId="5CB9BA58" w14:textId="26981F3A" w:rsidR="00C274F5" w:rsidRPr="004330E0" w:rsidRDefault="00C274F5" w:rsidP="00C274F5">
            <w:pPr>
              <w:spacing w:line="276" w:lineRule="auto"/>
              <w:ind w:left="-107" w:right="-80"/>
              <w:jc w:val="center"/>
              <w:rPr>
                <w:bCs/>
                <w:sz w:val="16"/>
                <w:szCs w:val="16"/>
              </w:rPr>
            </w:pPr>
            <w:r>
              <w:rPr>
                <w:bCs/>
                <w:sz w:val="16"/>
                <w:szCs w:val="16"/>
              </w:rPr>
              <w:t>52</w:t>
            </w:r>
          </w:p>
        </w:tc>
        <w:tc>
          <w:tcPr>
            <w:tcW w:w="94" w:type="pct"/>
            <w:shd w:val="clear" w:color="auto" w:fill="FFFFFF" w:themeFill="background1"/>
            <w:noWrap/>
            <w:vAlign w:val="center"/>
          </w:tcPr>
          <w:p w14:paraId="5C2EBBBA" w14:textId="43D04BD7" w:rsidR="00C274F5" w:rsidRPr="004330E0" w:rsidRDefault="00AB46DD" w:rsidP="00C274F5">
            <w:pPr>
              <w:spacing w:line="276" w:lineRule="auto"/>
              <w:ind w:left="-107" w:right="-80"/>
              <w:jc w:val="center"/>
              <w:rPr>
                <w:sz w:val="16"/>
                <w:szCs w:val="16"/>
              </w:rPr>
            </w:pPr>
            <w:r>
              <w:rPr>
                <w:sz w:val="16"/>
                <w:szCs w:val="16"/>
              </w:rPr>
              <w:t>1</w:t>
            </w:r>
          </w:p>
        </w:tc>
        <w:tc>
          <w:tcPr>
            <w:tcW w:w="94" w:type="pct"/>
            <w:shd w:val="clear" w:color="auto" w:fill="FFFFFF" w:themeFill="background1"/>
            <w:noWrap/>
            <w:vAlign w:val="center"/>
          </w:tcPr>
          <w:p w14:paraId="07E4AEC8" w14:textId="28FA5884" w:rsidR="00C274F5" w:rsidRPr="004330E0" w:rsidRDefault="00AB46DD" w:rsidP="00C274F5">
            <w:pPr>
              <w:spacing w:line="276" w:lineRule="auto"/>
              <w:ind w:left="-107" w:right="-80"/>
              <w:jc w:val="center"/>
              <w:rPr>
                <w:sz w:val="16"/>
                <w:szCs w:val="16"/>
              </w:rPr>
            </w:pPr>
            <w:r>
              <w:rPr>
                <w:sz w:val="16"/>
                <w:szCs w:val="16"/>
              </w:rPr>
              <w:t>2</w:t>
            </w:r>
          </w:p>
        </w:tc>
        <w:tc>
          <w:tcPr>
            <w:tcW w:w="94" w:type="pct"/>
            <w:shd w:val="clear" w:color="auto" w:fill="FFFFFF" w:themeFill="background1"/>
            <w:noWrap/>
            <w:vAlign w:val="center"/>
          </w:tcPr>
          <w:p w14:paraId="6B11EAD2" w14:textId="27227887" w:rsidR="00C274F5" w:rsidRPr="004330E0" w:rsidRDefault="00AB46DD" w:rsidP="00C274F5">
            <w:pPr>
              <w:spacing w:line="276" w:lineRule="auto"/>
              <w:ind w:left="-107" w:right="-80"/>
              <w:jc w:val="center"/>
              <w:rPr>
                <w:sz w:val="16"/>
                <w:szCs w:val="16"/>
              </w:rPr>
            </w:pPr>
            <w:r>
              <w:rPr>
                <w:sz w:val="16"/>
                <w:szCs w:val="16"/>
              </w:rPr>
              <w:t>3</w:t>
            </w:r>
          </w:p>
        </w:tc>
        <w:tc>
          <w:tcPr>
            <w:tcW w:w="95" w:type="pct"/>
            <w:shd w:val="clear" w:color="auto" w:fill="FFFFFF" w:themeFill="background1"/>
            <w:noWrap/>
            <w:vAlign w:val="center"/>
          </w:tcPr>
          <w:p w14:paraId="296A7506" w14:textId="70768BD6" w:rsidR="00C274F5" w:rsidRPr="004330E0" w:rsidRDefault="00AB46DD" w:rsidP="00C274F5">
            <w:pPr>
              <w:spacing w:line="276" w:lineRule="auto"/>
              <w:ind w:left="-107" w:right="-80"/>
              <w:jc w:val="center"/>
              <w:rPr>
                <w:sz w:val="16"/>
                <w:szCs w:val="16"/>
              </w:rPr>
            </w:pPr>
            <w:r>
              <w:rPr>
                <w:sz w:val="16"/>
                <w:szCs w:val="16"/>
              </w:rPr>
              <w:t>4</w:t>
            </w:r>
          </w:p>
        </w:tc>
        <w:tc>
          <w:tcPr>
            <w:tcW w:w="94" w:type="pct"/>
            <w:shd w:val="clear" w:color="auto" w:fill="FFFFFF" w:themeFill="background1"/>
            <w:noWrap/>
            <w:vAlign w:val="center"/>
          </w:tcPr>
          <w:p w14:paraId="74182F08" w14:textId="0EDF84CF" w:rsidR="00C274F5" w:rsidRPr="004330E0" w:rsidRDefault="00AB46DD" w:rsidP="00C274F5">
            <w:pPr>
              <w:spacing w:line="276" w:lineRule="auto"/>
              <w:ind w:left="-107" w:right="-80"/>
              <w:jc w:val="center"/>
              <w:rPr>
                <w:sz w:val="16"/>
                <w:szCs w:val="16"/>
              </w:rPr>
            </w:pPr>
            <w:r>
              <w:rPr>
                <w:sz w:val="16"/>
                <w:szCs w:val="16"/>
              </w:rPr>
              <w:t>5</w:t>
            </w:r>
          </w:p>
        </w:tc>
        <w:tc>
          <w:tcPr>
            <w:tcW w:w="94" w:type="pct"/>
            <w:shd w:val="clear" w:color="auto" w:fill="FFFFFF" w:themeFill="background1"/>
            <w:noWrap/>
            <w:vAlign w:val="center"/>
          </w:tcPr>
          <w:p w14:paraId="5ED14D86" w14:textId="2FF6BA9D" w:rsidR="00C274F5" w:rsidRPr="004330E0" w:rsidRDefault="00AB46DD" w:rsidP="00C274F5">
            <w:pPr>
              <w:spacing w:line="276" w:lineRule="auto"/>
              <w:ind w:left="-107" w:right="-80"/>
              <w:jc w:val="center"/>
              <w:rPr>
                <w:sz w:val="16"/>
                <w:szCs w:val="16"/>
              </w:rPr>
            </w:pPr>
            <w:r>
              <w:rPr>
                <w:sz w:val="16"/>
                <w:szCs w:val="16"/>
              </w:rPr>
              <w:t>6</w:t>
            </w:r>
          </w:p>
        </w:tc>
        <w:tc>
          <w:tcPr>
            <w:tcW w:w="94" w:type="pct"/>
            <w:shd w:val="clear" w:color="auto" w:fill="FFFFFF" w:themeFill="background1"/>
            <w:noWrap/>
            <w:vAlign w:val="center"/>
          </w:tcPr>
          <w:p w14:paraId="1E980531" w14:textId="2761E277" w:rsidR="00C274F5" w:rsidRPr="004330E0" w:rsidRDefault="00AB46DD" w:rsidP="00C274F5">
            <w:pPr>
              <w:spacing w:line="276" w:lineRule="auto"/>
              <w:ind w:left="-107" w:right="-80"/>
              <w:jc w:val="center"/>
              <w:rPr>
                <w:sz w:val="16"/>
                <w:szCs w:val="16"/>
              </w:rPr>
            </w:pPr>
            <w:r>
              <w:rPr>
                <w:sz w:val="16"/>
                <w:szCs w:val="16"/>
              </w:rPr>
              <w:t>7</w:t>
            </w:r>
          </w:p>
        </w:tc>
        <w:tc>
          <w:tcPr>
            <w:tcW w:w="94" w:type="pct"/>
            <w:shd w:val="clear" w:color="auto" w:fill="FFFFFF" w:themeFill="background1"/>
            <w:noWrap/>
            <w:vAlign w:val="center"/>
          </w:tcPr>
          <w:p w14:paraId="490BF7C6" w14:textId="7139C95E" w:rsidR="00C274F5" w:rsidRPr="004330E0" w:rsidRDefault="00AB46DD" w:rsidP="00C274F5">
            <w:pPr>
              <w:spacing w:line="276" w:lineRule="auto"/>
              <w:ind w:left="-107" w:right="-80"/>
              <w:jc w:val="center"/>
              <w:rPr>
                <w:sz w:val="16"/>
                <w:szCs w:val="16"/>
              </w:rPr>
            </w:pPr>
            <w:r>
              <w:rPr>
                <w:sz w:val="16"/>
                <w:szCs w:val="16"/>
              </w:rPr>
              <w:t>8</w:t>
            </w:r>
          </w:p>
        </w:tc>
        <w:tc>
          <w:tcPr>
            <w:tcW w:w="94" w:type="pct"/>
            <w:shd w:val="clear" w:color="auto" w:fill="FFFFFF" w:themeFill="background1"/>
            <w:noWrap/>
            <w:vAlign w:val="center"/>
          </w:tcPr>
          <w:p w14:paraId="6B2D5200" w14:textId="50EF08B1" w:rsidR="00C274F5" w:rsidRPr="004330E0" w:rsidRDefault="00AB46DD" w:rsidP="00C274F5">
            <w:pPr>
              <w:spacing w:line="276" w:lineRule="auto"/>
              <w:ind w:left="-107" w:right="-80"/>
              <w:jc w:val="center"/>
              <w:rPr>
                <w:sz w:val="16"/>
                <w:szCs w:val="16"/>
              </w:rPr>
            </w:pPr>
            <w:r>
              <w:rPr>
                <w:sz w:val="16"/>
                <w:szCs w:val="16"/>
              </w:rPr>
              <w:t>9</w:t>
            </w:r>
          </w:p>
        </w:tc>
        <w:tc>
          <w:tcPr>
            <w:tcW w:w="94" w:type="pct"/>
            <w:shd w:val="clear" w:color="auto" w:fill="FFFFFF" w:themeFill="background1"/>
            <w:noWrap/>
            <w:vAlign w:val="center"/>
          </w:tcPr>
          <w:p w14:paraId="44AFB97E" w14:textId="50713981" w:rsidR="00C274F5" w:rsidRPr="004330E0" w:rsidRDefault="00AB46DD" w:rsidP="00C274F5">
            <w:pPr>
              <w:spacing w:line="276" w:lineRule="auto"/>
              <w:ind w:left="-107" w:right="-80"/>
              <w:jc w:val="center"/>
              <w:rPr>
                <w:sz w:val="16"/>
                <w:szCs w:val="16"/>
              </w:rPr>
            </w:pPr>
            <w:r>
              <w:rPr>
                <w:sz w:val="16"/>
                <w:szCs w:val="16"/>
              </w:rPr>
              <w:t>10</w:t>
            </w:r>
          </w:p>
        </w:tc>
        <w:tc>
          <w:tcPr>
            <w:tcW w:w="94" w:type="pct"/>
            <w:shd w:val="clear" w:color="auto" w:fill="FFFFFF" w:themeFill="background1"/>
            <w:noWrap/>
            <w:vAlign w:val="center"/>
          </w:tcPr>
          <w:p w14:paraId="246BFB67" w14:textId="03F7BE72" w:rsidR="00C274F5" w:rsidRPr="004330E0" w:rsidRDefault="00AB46DD" w:rsidP="00C274F5">
            <w:pPr>
              <w:spacing w:line="276" w:lineRule="auto"/>
              <w:ind w:left="-107" w:right="-80"/>
              <w:jc w:val="center"/>
              <w:rPr>
                <w:sz w:val="16"/>
                <w:szCs w:val="16"/>
              </w:rPr>
            </w:pPr>
            <w:r>
              <w:rPr>
                <w:sz w:val="16"/>
                <w:szCs w:val="16"/>
              </w:rPr>
              <w:t>11</w:t>
            </w:r>
          </w:p>
        </w:tc>
        <w:tc>
          <w:tcPr>
            <w:tcW w:w="94" w:type="pct"/>
            <w:shd w:val="clear" w:color="auto" w:fill="FFFFFF" w:themeFill="background1"/>
            <w:noWrap/>
            <w:vAlign w:val="center"/>
          </w:tcPr>
          <w:p w14:paraId="5D987615" w14:textId="275E13CC" w:rsidR="00C274F5" w:rsidRPr="004330E0" w:rsidRDefault="00AB46DD" w:rsidP="00C274F5">
            <w:pPr>
              <w:spacing w:line="276" w:lineRule="auto"/>
              <w:ind w:left="-107" w:right="-80"/>
              <w:jc w:val="center"/>
              <w:rPr>
                <w:sz w:val="16"/>
                <w:szCs w:val="16"/>
              </w:rPr>
            </w:pPr>
            <w:r>
              <w:rPr>
                <w:sz w:val="16"/>
                <w:szCs w:val="16"/>
              </w:rPr>
              <w:t>12</w:t>
            </w:r>
          </w:p>
        </w:tc>
        <w:tc>
          <w:tcPr>
            <w:tcW w:w="94" w:type="pct"/>
            <w:shd w:val="clear" w:color="auto" w:fill="FFFFFF" w:themeFill="background1"/>
            <w:vAlign w:val="center"/>
          </w:tcPr>
          <w:p w14:paraId="3CF6F166" w14:textId="70594406" w:rsidR="00C274F5" w:rsidRPr="004330E0" w:rsidRDefault="00AB46DD" w:rsidP="00C274F5">
            <w:pPr>
              <w:spacing w:line="276" w:lineRule="auto"/>
              <w:ind w:left="-107" w:right="-80"/>
              <w:jc w:val="center"/>
              <w:rPr>
                <w:sz w:val="16"/>
                <w:szCs w:val="16"/>
              </w:rPr>
            </w:pPr>
            <w:r>
              <w:rPr>
                <w:sz w:val="16"/>
                <w:szCs w:val="16"/>
              </w:rPr>
              <w:t>13</w:t>
            </w:r>
          </w:p>
        </w:tc>
        <w:tc>
          <w:tcPr>
            <w:tcW w:w="94" w:type="pct"/>
            <w:shd w:val="clear" w:color="auto" w:fill="FFFFFF" w:themeFill="background1"/>
            <w:vAlign w:val="center"/>
          </w:tcPr>
          <w:p w14:paraId="6897B3DD" w14:textId="56015118" w:rsidR="00C274F5" w:rsidRPr="004330E0" w:rsidRDefault="00AB46DD" w:rsidP="00C274F5">
            <w:pPr>
              <w:spacing w:line="276" w:lineRule="auto"/>
              <w:ind w:left="-107" w:right="-80"/>
              <w:jc w:val="center"/>
              <w:rPr>
                <w:sz w:val="16"/>
                <w:szCs w:val="16"/>
              </w:rPr>
            </w:pPr>
            <w:r>
              <w:rPr>
                <w:sz w:val="16"/>
                <w:szCs w:val="16"/>
              </w:rPr>
              <w:t>14</w:t>
            </w:r>
          </w:p>
        </w:tc>
        <w:tc>
          <w:tcPr>
            <w:tcW w:w="94" w:type="pct"/>
            <w:shd w:val="clear" w:color="auto" w:fill="FFFFFF" w:themeFill="background1"/>
            <w:vAlign w:val="center"/>
          </w:tcPr>
          <w:p w14:paraId="1EDC0F03" w14:textId="4F282AC5" w:rsidR="00C274F5" w:rsidRPr="004330E0" w:rsidRDefault="00AB46DD" w:rsidP="00C274F5">
            <w:pPr>
              <w:spacing w:line="276" w:lineRule="auto"/>
              <w:ind w:left="-107" w:right="-80" w:hanging="23"/>
              <w:jc w:val="center"/>
              <w:rPr>
                <w:sz w:val="16"/>
                <w:szCs w:val="16"/>
              </w:rPr>
            </w:pPr>
            <w:r>
              <w:rPr>
                <w:sz w:val="16"/>
                <w:szCs w:val="16"/>
              </w:rPr>
              <w:t>15</w:t>
            </w:r>
          </w:p>
        </w:tc>
        <w:tc>
          <w:tcPr>
            <w:tcW w:w="94" w:type="pct"/>
            <w:shd w:val="clear" w:color="auto" w:fill="FFFFFF" w:themeFill="background1"/>
            <w:vAlign w:val="center"/>
          </w:tcPr>
          <w:p w14:paraId="7B38A4E0" w14:textId="65BE949E" w:rsidR="00C274F5" w:rsidRPr="004330E0" w:rsidRDefault="00AB46DD" w:rsidP="00C274F5">
            <w:pPr>
              <w:spacing w:line="276" w:lineRule="auto"/>
              <w:ind w:left="-107" w:right="-80" w:hanging="23"/>
              <w:jc w:val="center"/>
              <w:rPr>
                <w:sz w:val="16"/>
                <w:szCs w:val="16"/>
              </w:rPr>
            </w:pPr>
            <w:r>
              <w:rPr>
                <w:sz w:val="16"/>
                <w:szCs w:val="16"/>
              </w:rPr>
              <w:t>16</w:t>
            </w:r>
          </w:p>
        </w:tc>
        <w:tc>
          <w:tcPr>
            <w:tcW w:w="94" w:type="pct"/>
            <w:shd w:val="clear" w:color="auto" w:fill="FFFFFF" w:themeFill="background1"/>
            <w:vAlign w:val="center"/>
          </w:tcPr>
          <w:p w14:paraId="471A2DD2" w14:textId="67AF7949" w:rsidR="00C274F5" w:rsidRPr="004330E0" w:rsidRDefault="00AB46DD" w:rsidP="00C274F5">
            <w:pPr>
              <w:spacing w:line="276" w:lineRule="auto"/>
              <w:ind w:left="-107" w:right="-80" w:hanging="23"/>
              <w:jc w:val="center"/>
              <w:rPr>
                <w:sz w:val="16"/>
                <w:szCs w:val="16"/>
              </w:rPr>
            </w:pPr>
            <w:r>
              <w:rPr>
                <w:sz w:val="16"/>
                <w:szCs w:val="16"/>
              </w:rPr>
              <w:t>17</w:t>
            </w:r>
          </w:p>
        </w:tc>
        <w:tc>
          <w:tcPr>
            <w:tcW w:w="94" w:type="pct"/>
            <w:shd w:val="clear" w:color="auto" w:fill="FFFFFF" w:themeFill="background1"/>
            <w:vAlign w:val="center"/>
          </w:tcPr>
          <w:p w14:paraId="525CA249" w14:textId="377416FB" w:rsidR="00C274F5" w:rsidRPr="004330E0" w:rsidRDefault="00AB46DD" w:rsidP="00C274F5">
            <w:pPr>
              <w:spacing w:line="276" w:lineRule="auto"/>
              <w:ind w:left="-107" w:right="-80" w:hanging="23"/>
              <w:jc w:val="center"/>
              <w:rPr>
                <w:sz w:val="16"/>
                <w:szCs w:val="16"/>
              </w:rPr>
            </w:pPr>
            <w:r>
              <w:rPr>
                <w:sz w:val="16"/>
                <w:szCs w:val="16"/>
              </w:rPr>
              <w:t>18</w:t>
            </w:r>
          </w:p>
        </w:tc>
        <w:tc>
          <w:tcPr>
            <w:tcW w:w="94" w:type="pct"/>
            <w:shd w:val="clear" w:color="auto" w:fill="FFFFFF" w:themeFill="background1"/>
            <w:vAlign w:val="center"/>
          </w:tcPr>
          <w:p w14:paraId="46CAB1EC" w14:textId="22E6138D" w:rsidR="00C274F5" w:rsidRPr="004330E0" w:rsidRDefault="00AB46DD" w:rsidP="00C274F5">
            <w:pPr>
              <w:spacing w:line="276" w:lineRule="auto"/>
              <w:ind w:left="-107" w:right="-80" w:hanging="23"/>
              <w:jc w:val="center"/>
              <w:rPr>
                <w:sz w:val="16"/>
                <w:szCs w:val="16"/>
              </w:rPr>
            </w:pPr>
            <w:r>
              <w:rPr>
                <w:sz w:val="16"/>
                <w:szCs w:val="16"/>
              </w:rPr>
              <w:t>19</w:t>
            </w:r>
          </w:p>
        </w:tc>
        <w:tc>
          <w:tcPr>
            <w:tcW w:w="94" w:type="pct"/>
            <w:shd w:val="clear" w:color="auto" w:fill="FFFFFF" w:themeFill="background1"/>
            <w:vAlign w:val="center"/>
          </w:tcPr>
          <w:p w14:paraId="691877AF" w14:textId="6EF3ECE6" w:rsidR="00C274F5" w:rsidRPr="004330E0" w:rsidRDefault="00AB46DD" w:rsidP="00C274F5">
            <w:pPr>
              <w:spacing w:line="276" w:lineRule="auto"/>
              <w:ind w:left="-107" w:right="-80" w:hanging="23"/>
              <w:jc w:val="center"/>
              <w:rPr>
                <w:sz w:val="16"/>
                <w:szCs w:val="16"/>
              </w:rPr>
            </w:pPr>
            <w:r>
              <w:rPr>
                <w:sz w:val="16"/>
                <w:szCs w:val="16"/>
              </w:rPr>
              <w:t>20</w:t>
            </w:r>
          </w:p>
        </w:tc>
        <w:tc>
          <w:tcPr>
            <w:tcW w:w="95" w:type="pct"/>
            <w:shd w:val="clear" w:color="auto" w:fill="FFFFFF" w:themeFill="background1"/>
            <w:vAlign w:val="center"/>
          </w:tcPr>
          <w:p w14:paraId="6AB46351" w14:textId="4C797ABE" w:rsidR="00C274F5" w:rsidRPr="004330E0" w:rsidRDefault="00AB46DD" w:rsidP="00C274F5">
            <w:pPr>
              <w:spacing w:line="276" w:lineRule="auto"/>
              <w:ind w:left="-107" w:right="-80" w:hanging="23"/>
              <w:jc w:val="center"/>
              <w:rPr>
                <w:sz w:val="16"/>
                <w:szCs w:val="16"/>
              </w:rPr>
            </w:pPr>
            <w:r>
              <w:rPr>
                <w:sz w:val="16"/>
                <w:szCs w:val="16"/>
              </w:rPr>
              <w:t>21</w:t>
            </w:r>
          </w:p>
        </w:tc>
        <w:tc>
          <w:tcPr>
            <w:tcW w:w="94" w:type="pct"/>
            <w:shd w:val="clear" w:color="auto" w:fill="FFFFFF" w:themeFill="background1"/>
            <w:vAlign w:val="center"/>
          </w:tcPr>
          <w:p w14:paraId="2553061A" w14:textId="5C289FF2" w:rsidR="00C274F5" w:rsidRPr="004330E0" w:rsidRDefault="00AB46DD" w:rsidP="00C274F5">
            <w:pPr>
              <w:spacing w:line="276" w:lineRule="auto"/>
              <w:ind w:left="-107" w:right="-80" w:hanging="23"/>
              <w:jc w:val="center"/>
              <w:rPr>
                <w:sz w:val="16"/>
                <w:szCs w:val="16"/>
              </w:rPr>
            </w:pPr>
            <w:r>
              <w:rPr>
                <w:sz w:val="16"/>
                <w:szCs w:val="16"/>
              </w:rPr>
              <w:t>22</w:t>
            </w:r>
          </w:p>
        </w:tc>
        <w:tc>
          <w:tcPr>
            <w:tcW w:w="94" w:type="pct"/>
            <w:shd w:val="clear" w:color="auto" w:fill="FFFFFF" w:themeFill="background1"/>
            <w:vAlign w:val="center"/>
          </w:tcPr>
          <w:p w14:paraId="7D1DC798" w14:textId="4462B213" w:rsidR="00C274F5" w:rsidRPr="004330E0" w:rsidRDefault="00AB46DD" w:rsidP="00C274F5">
            <w:pPr>
              <w:spacing w:line="276" w:lineRule="auto"/>
              <w:ind w:left="-107" w:right="-80" w:hanging="23"/>
              <w:jc w:val="center"/>
              <w:rPr>
                <w:sz w:val="16"/>
                <w:szCs w:val="16"/>
              </w:rPr>
            </w:pPr>
            <w:r>
              <w:rPr>
                <w:sz w:val="16"/>
                <w:szCs w:val="16"/>
              </w:rPr>
              <w:t>23</w:t>
            </w:r>
          </w:p>
        </w:tc>
        <w:tc>
          <w:tcPr>
            <w:tcW w:w="94" w:type="pct"/>
            <w:shd w:val="clear" w:color="auto" w:fill="FFFFFF" w:themeFill="background1"/>
            <w:vAlign w:val="center"/>
          </w:tcPr>
          <w:p w14:paraId="7A7EFC3D" w14:textId="1F594BE8" w:rsidR="00C274F5" w:rsidRPr="004330E0" w:rsidRDefault="00AB46DD" w:rsidP="00C274F5">
            <w:pPr>
              <w:spacing w:line="276" w:lineRule="auto"/>
              <w:ind w:left="-107" w:right="-80" w:hanging="23"/>
              <w:jc w:val="center"/>
              <w:rPr>
                <w:sz w:val="16"/>
                <w:szCs w:val="16"/>
              </w:rPr>
            </w:pPr>
            <w:r>
              <w:rPr>
                <w:sz w:val="16"/>
                <w:szCs w:val="16"/>
              </w:rPr>
              <w:t>24</w:t>
            </w:r>
          </w:p>
        </w:tc>
        <w:tc>
          <w:tcPr>
            <w:tcW w:w="126" w:type="pct"/>
            <w:shd w:val="clear" w:color="auto" w:fill="FFFFFF" w:themeFill="background1"/>
            <w:vAlign w:val="center"/>
          </w:tcPr>
          <w:p w14:paraId="749FB142" w14:textId="09081A10" w:rsidR="00C274F5" w:rsidRPr="004330E0" w:rsidRDefault="00AB46DD" w:rsidP="00C274F5">
            <w:pPr>
              <w:spacing w:line="276" w:lineRule="auto"/>
              <w:ind w:left="-107" w:right="-80" w:hanging="23"/>
              <w:jc w:val="center"/>
              <w:rPr>
                <w:sz w:val="16"/>
                <w:szCs w:val="16"/>
              </w:rPr>
            </w:pPr>
            <w:r>
              <w:rPr>
                <w:sz w:val="16"/>
                <w:szCs w:val="16"/>
              </w:rPr>
              <w:t>25</w:t>
            </w:r>
          </w:p>
        </w:tc>
        <w:tc>
          <w:tcPr>
            <w:tcW w:w="157" w:type="pct"/>
            <w:vMerge/>
            <w:shd w:val="clear" w:color="auto" w:fill="FFFFFF" w:themeFill="background1"/>
            <w:vAlign w:val="center"/>
          </w:tcPr>
          <w:p w14:paraId="2D602FFB" w14:textId="77777777" w:rsidR="00C274F5" w:rsidRDefault="00C274F5" w:rsidP="00C274F5">
            <w:pPr>
              <w:spacing w:line="276" w:lineRule="auto"/>
              <w:ind w:hanging="23"/>
              <w:jc w:val="center"/>
              <w:rPr>
                <w:sz w:val="16"/>
                <w:szCs w:val="20"/>
              </w:rPr>
            </w:pPr>
          </w:p>
        </w:tc>
      </w:tr>
      <w:tr w:rsidR="00C274F5" w:rsidRPr="004330E0" w14:paraId="11C6E64B" w14:textId="77777777" w:rsidTr="00015635">
        <w:trPr>
          <w:cantSplit/>
          <w:trHeight w:val="155"/>
        </w:trPr>
        <w:tc>
          <w:tcPr>
            <w:tcW w:w="221" w:type="pct"/>
            <w:vMerge/>
            <w:shd w:val="clear" w:color="auto" w:fill="FFFFFF" w:themeFill="background1"/>
          </w:tcPr>
          <w:p w14:paraId="6E3A3A06" w14:textId="77777777" w:rsidR="00C274F5" w:rsidRPr="004330E0" w:rsidRDefault="00C274F5" w:rsidP="00C274F5">
            <w:pPr>
              <w:spacing w:line="276" w:lineRule="auto"/>
              <w:ind w:left="2" w:right="-108" w:hanging="141"/>
              <w:jc w:val="center"/>
              <w:rPr>
                <w:b/>
                <w:sz w:val="16"/>
                <w:szCs w:val="16"/>
              </w:rPr>
            </w:pPr>
          </w:p>
        </w:tc>
        <w:tc>
          <w:tcPr>
            <w:tcW w:w="522" w:type="pct"/>
            <w:vMerge/>
            <w:shd w:val="clear" w:color="auto" w:fill="FFFFFF" w:themeFill="background1"/>
          </w:tcPr>
          <w:p w14:paraId="4AD0F9E1" w14:textId="77777777" w:rsidR="00C274F5" w:rsidRPr="004330E0" w:rsidRDefault="00C274F5" w:rsidP="00C274F5">
            <w:pPr>
              <w:suppressAutoHyphens/>
              <w:spacing w:line="276" w:lineRule="auto"/>
              <w:rPr>
                <w:b/>
                <w:sz w:val="14"/>
                <w:szCs w:val="16"/>
              </w:rPr>
            </w:pPr>
          </w:p>
        </w:tc>
        <w:tc>
          <w:tcPr>
            <w:tcW w:w="4101" w:type="pct"/>
            <w:gridSpan w:val="43"/>
            <w:shd w:val="clear" w:color="auto" w:fill="FFFFFF" w:themeFill="background1"/>
            <w:vAlign w:val="center"/>
          </w:tcPr>
          <w:p w14:paraId="4375E2FA" w14:textId="441CD4EC" w:rsidR="00C274F5" w:rsidRPr="004330E0" w:rsidRDefault="00C274F5" w:rsidP="00C274F5">
            <w:pPr>
              <w:spacing w:line="276" w:lineRule="auto"/>
              <w:ind w:hanging="23"/>
              <w:jc w:val="center"/>
              <w:rPr>
                <w:sz w:val="16"/>
                <w:szCs w:val="16"/>
              </w:rPr>
            </w:pPr>
            <w:r w:rsidRPr="004F3587">
              <w:rPr>
                <w:sz w:val="16"/>
                <w:szCs w:val="16"/>
              </w:rPr>
              <w:t>Порядковые номера недель учебного года</w:t>
            </w:r>
          </w:p>
        </w:tc>
        <w:tc>
          <w:tcPr>
            <w:tcW w:w="157" w:type="pct"/>
            <w:vMerge/>
            <w:shd w:val="clear" w:color="auto" w:fill="FFFFFF" w:themeFill="background1"/>
            <w:vAlign w:val="center"/>
          </w:tcPr>
          <w:p w14:paraId="1C916B1D" w14:textId="77777777" w:rsidR="00C274F5" w:rsidRDefault="00C274F5" w:rsidP="00C274F5">
            <w:pPr>
              <w:spacing w:line="276" w:lineRule="auto"/>
              <w:ind w:hanging="23"/>
              <w:jc w:val="center"/>
              <w:rPr>
                <w:sz w:val="16"/>
                <w:szCs w:val="20"/>
              </w:rPr>
            </w:pPr>
          </w:p>
        </w:tc>
      </w:tr>
      <w:tr w:rsidR="000D40B0" w:rsidRPr="004330E0" w14:paraId="41FDA41A" w14:textId="77777777" w:rsidTr="00015635">
        <w:trPr>
          <w:cantSplit/>
          <w:trHeight w:val="367"/>
        </w:trPr>
        <w:tc>
          <w:tcPr>
            <w:tcW w:w="221" w:type="pct"/>
            <w:vMerge/>
            <w:shd w:val="clear" w:color="auto" w:fill="FFFFFF" w:themeFill="background1"/>
          </w:tcPr>
          <w:p w14:paraId="70F98A08" w14:textId="77777777" w:rsidR="00C274F5" w:rsidRPr="004330E0" w:rsidRDefault="00C274F5" w:rsidP="00C274F5">
            <w:pPr>
              <w:spacing w:line="276" w:lineRule="auto"/>
              <w:ind w:left="2" w:right="-108" w:hanging="141"/>
              <w:jc w:val="center"/>
              <w:rPr>
                <w:b/>
                <w:sz w:val="16"/>
                <w:szCs w:val="16"/>
              </w:rPr>
            </w:pPr>
          </w:p>
        </w:tc>
        <w:tc>
          <w:tcPr>
            <w:tcW w:w="522" w:type="pct"/>
            <w:vMerge/>
            <w:shd w:val="clear" w:color="auto" w:fill="FFFFFF" w:themeFill="background1"/>
          </w:tcPr>
          <w:p w14:paraId="30314FCA" w14:textId="77777777" w:rsidR="00C274F5" w:rsidRPr="004330E0" w:rsidRDefault="00C274F5" w:rsidP="00C274F5">
            <w:pPr>
              <w:suppressAutoHyphens/>
              <w:spacing w:line="276" w:lineRule="auto"/>
              <w:rPr>
                <w:b/>
                <w:sz w:val="14"/>
                <w:szCs w:val="16"/>
              </w:rPr>
            </w:pPr>
          </w:p>
        </w:tc>
        <w:tc>
          <w:tcPr>
            <w:tcW w:w="96" w:type="pct"/>
            <w:shd w:val="clear" w:color="auto" w:fill="FFFFFF" w:themeFill="background1"/>
            <w:vAlign w:val="center"/>
          </w:tcPr>
          <w:p w14:paraId="6ECECE06" w14:textId="53DA4796" w:rsidR="00C274F5" w:rsidRPr="00C274F5" w:rsidRDefault="00C274F5" w:rsidP="00C274F5">
            <w:pPr>
              <w:spacing w:line="276" w:lineRule="auto"/>
              <w:ind w:left="-107" w:right="-80"/>
              <w:jc w:val="center"/>
              <w:rPr>
                <w:spacing w:val="-4"/>
                <w:sz w:val="14"/>
                <w:szCs w:val="14"/>
              </w:rPr>
            </w:pPr>
            <w:r w:rsidRPr="00C274F5">
              <w:rPr>
                <w:spacing w:val="-4"/>
                <w:sz w:val="14"/>
                <w:szCs w:val="14"/>
              </w:rPr>
              <w:t>1</w:t>
            </w:r>
          </w:p>
        </w:tc>
        <w:tc>
          <w:tcPr>
            <w:tcW w:w="96" w:type="pct"/>
            <w:shd w:val="clear" w:color="auto" w:fill="FFFFFF" w:themeFill="background1"/>
            <w:vAlign w:val="center"/>
          </w:tcPr>
          <w:p w14:paraId="0EC2ADA0" w14:textId="77F916C9" w:rsidR="00C274F5" w:rsidRPr="00C274F5" w:rsidRDefault="00C274F5" w:rsidP="00C274F5">
            <w:pPr>
              <w:spacing w:line="276" w:lineRule="auto"/>
              <w:ind w:left="-107" w:right="-80"/>
              <w:jc w:val="center"/>
              <w:rPr>
                <w:spacing w:val="-4"/>
                <w:sz w:val="14"/>
                <w:szCs w:val="14"/>
              </w:rPr>
            </w:pPr>
            <w:r w:rsidRPr="00C274F5">
              <w:rPr>
                <w:spacing w:val="-4"/>
                <w:sz w:val="14"/>
                <w:szCs w:val="14"/>
              </w:rPr>
              <w:t>2</w:t>
            </w:r>
          </w:p>
        </w:tc>
        <w:tc>
          <w:tcPr>
            <w:tcW w:w="96" w:type="pct"/>
            <w:shd w:val="clear" w:color="auto" w:fill="FFFFFF" w:themeFill="background1"/>
            <w:vAlign w:val="center"/>
          </w:tcPr>
          <w:p w14:paraId="5D8B86E6" w14:textId="29EC204C" w:rsidR="00C274F5" w:rsidRPr="00C274F5" w:rsidRDefault="00C274F5" w:rsidP="00C274F5">
            <w:pPr>
              <w:spacing w:line="276" w:lineRule="auto"/>
              <w:ind w:left="-107" w:right="-80"/>
              <w:jc w:val="center"/>
              <w:rPr>
                <w:spacing w:val="-4"/>
                <w:sz w:val="14"/>
                <w:szCs w:val="14"/>
              </w:rPr>
            </w:pPr>
            <w:r w:rsidRPr="00C274F5">
              <w:rPr>
                <w:spacing w:val="-4"/>
                <w:sz w:val="14"/>
                <w:szCs w:val="14"/>
              </w:rPr>
              <w:t>3</w:t>
            </w:r>
          </w:p>
        </w:tc>
        <w:tc>
          <w:tcPr>
            <w:tcW w:w="96" w:type="pct"/>
            <w:shd w:val="clear" w:color="auto" w:fill="FFFFFF" w:themeFill="background1"/>
            <w:vAlign w:val="center"/>
          </w:tcPr>
          <w:p w14:paraId="4CC31319" w14:textId="629FC013" w:rsidR="00C274F5" w:rsidRPr="00C274F5" w:rsidRDefault="00C274F5" w:rsidP="00C274F5">
            <w:pPr>
              <w:spacing w:line="276" w:lineRule="auto"/>
              <w:ind w:left="-107" w:right="-80"/>
              <w:jc w:val="center"/>
              <w:rPr>
                <w:spacing w:val="-4"/>
                <w:sz w:val="14"/>
                <w:szCs w:val="14"/>
              </w:rPr>
            </w:pPr>
            <w:r w:rsidRPr="00C274F5">
              <w:rPr>
                <w:spacing w:val="-4"/>
                <w:sz w:val="14"/>
                <w:szCs w:val="14"/>
              </w:rPr>
              <w:t>4</w:t>
            </w:r>
          </w:p>
        </w:tc>
        <w:tc>
          <w:tcPr>
            <w:tcW w:w="96" w:type="pct"/>
            <w:shd w:val="clear" w:color="auto" w:fill="FFFFFF" w:themeFill="background1"/>
            <w:vAlign w:val="center"/>
          </w:tcPr>
          <w:p w14:paraId="72C09559" w14:textId="25988926" w:rsidR="00C274F5" w:rsidRPr="00C274F5" w:rsidRDefault="00C274F5" w:rsidP="00C274F5">
            <w:pPr>
              <w:spacing w:line="276" w:lineRule="auto"/>
              <w:ind w:left="-107" w:right="-80"/>
              <w:jc w:val="center"/>
              <w:rPr>
                <w:spacing w:val="-4"/>
                <w:sz w:val="14"/>
                <w:szCs w:val="14"/>
              </w:rPr>
            </w:pPr>
            <w:r w:rsidRPr="00C274F5">
              <w:rPr>
                <w:spacing w:val="-4"/>
                <w:sz w:val="14"/>
                <w:szCs w:val="14"/>
              </w:rPr>
              <w:t>5</w:t>
            </w:r>
          </w:p>
        </w:tc>
        <w:tc>
          <w:tcPr>
            <w:tcW w:w="96" w:type="pct"/>
            <w:shd w:val="clear" w:color="auto" w:fill="FFFFFF" w:themeFill="background1"/>
            <w:vAlign w:val="center"/>
          </w:tcPr>
          <w:p w14:paraId="612E6D6B" w14:textId="67D22E06" w:rsidR="00C274F5" w:rsidRPr="00C274F5" w:rsidRDefault="00C274F5" w:rsidP="00C274F5">
            <w:pPr>
              <w:spacing w:line="276" w:lineRule="auto"/>
              <w:ind w:left="-107" w:right="-80"/>
              <w:jc w:val="center"/>
              <w:rPr>
                <w:spacing w:val="-4"/>
                <w:sz w:val="14"/>
                <w:szCs w:val="14"/>
              </w:rPr>
            </w:pPr>
            <w:r w:rsidRPr="00C274F5">
              <w:rPr>
                <w:spacing w:val="-4"/>
                <w:sz w:val="14"/>
                <w:szCs w:val="14"/>
              </w:rPr>
              <w:t>6</w:t>
            </w:r>
          </w:p>
        </w:tc>
        <w:tc>
          <w:tcPr>
            <w:tcW w:w="96" w:type="pct"/>
            <w:shd w:val="clear" w:color="auto" w:fill="FFFFFF" w:themeFill="background1"/>
            <w:vAlign w:val="center"/>
          </w:tcPr>
          <w:p w14:paraId="4D2885E6" w14:textId="053C975E" w:rsidR="00C274F5" w:rsidRPr="00C274F5" w:rsidRDefault="00C274F5" w:rsidP="00C274F5">
            <w:pPr>
              <w:spacing w:line="276" w:lineRule="auto"/>
              <w:ind w:left="-107" w:right="-80"/>
              <w:jc w:val="center"/>
              <w:rPr>
                <w:spacing w:val="-4"/>
                <w:sz w:val="14"/>
                <w:szCs w:val="14"/>
              </w:rPr>
            </w:pPr>
            <w:r w:rsidRPr="00C274F5">
              <w:rPr>
                <w:spacing w:val="-4"/>
                <w:sz w:val="14"/>
                <w:szCs w:val="14"/>
              </w:rPr>
              <w:t>7</w:t>
            </w:r>
          </w:p>
        </w:tc>
        <w:tc>
          <w:tcPr>
            <w:tcW w:w="96" w:type="pct"/>
            <w:shd w:val="clear" w:color="auto" w:fill="FFFFFF" w:themeFill="background1"/>
            <w:noWrap/>
            <w:vAlign w:val="center"/>
          </w:tcPr>
          <w:p w14:paraId="26A5B534" w14:textId="008795F1" w:rsidR="00C274F5" w:rsidRPr="00C274F5" w:rsidRDefault="00C274F5" w:rsidP="00C274F5">
            <w:pPr>
              <w:spacing w:line="276" w:lineRule="auto"/>
              <w:ind w:left="-107" w:right="-80"/>
              <w:jc w:val="center"/>
              <w:rPr>
                <w:spacing w:val="-4"/>
                <w:sz w:val="14"/>
                <w:szCs w:val="14"/>
              </w:rPr>
            </w:pPr>
            <w:r w:rsidRPr="00C274F5">
              <w:rPr>
                <w:spacing w:val="-4"/>
                <w:sz w:val="14"/>
                <w:szCs w:val="14"/>
              </w:rPr>
              <w:t>8</w:t>
            </w:r>
          </w:p>
        </w:tc>
        <w:tc>
          <w:tcPr>
            <w:tcW w:w="96" w:type="pct"/>
            <w:shd w:val="clear" w:color="auto" w:fill="FFFFFF" w:themeFill="background1"/>
            <w:noWrap/>
            <w:vAlign w:val="center"/>
          </w:tcPr>
          <w:p w14:paraId="3E254DE7" w14:textId="6C8FF924" w:rsidR="00C274F5" w:rsidRPr="00C274F5" w:rsidRDefault="00C274F5" w:rsidP="00C274F5">
            <w:pPr>
              <w:spacing w:line="276" w:lineRule="auto"/>
              <w:ind w:left="-107" w:right="-80"/>
              <w:jc w:val="center"/>
              <w:rPr>
                <w:spacing w:val="-4"/>
                <w:sz w:val="14"/>
                <w:szCs w:val="14"/>
              </w:rPr>
            </w:pPr>
            <w:r w:rsidRPr="00C274F5">
              <w:rPr>
                <w:spacing w:val="-4"/>
                <w:sz w:val="14"/>
                <w:szCs w:val="14"/>
              </w:rPr>
              <w:t>9</w:t>
            </w:r>
          </w:p>
        </w:tc>
        <w:tc>
          <w:tcPr>
            <w:tcW w:w="96" w:type="pct"/>
            <w:shd w:val="clear" w:color="auto" w:fill="FFFFFF" w:themeFill="background1"/>
            <w:noWrap/>
            <w:vAlign w:val="center"/>
          </w:tcPr>
          <w:p w14:paraId="382A71BB" w14:textId="7AE31698" w:rsidR="00C274F5" w:rsidRPr="00C274F5" w:rsidRDefault="00C274F5" w:rsidP="00C274F5">
            <w:pPr>
              <w:spacing w:line="276" w:lineRule="auto"/>
              <w:ind w:left="-107" w:right="-80"/>
              <w:jc w:val="center"/>
              <w:rPr>
                <w:spacing w:val="-4"/>
                <w:sz w:val="14"/>
                <w:szCs w:val="14"/>
              </w:rPr>
            </w:pPr>
            <w:r w:rsidRPr="00C274F5">
              <w:rPr>
                <w:spacing w:val="-4"/>
                <w:sz w:val="14"/>
                <w:szCs w:val="14"/>
              </w:rPr>
              <w:t>10</w:t>
            </w:r>
          </w:p>
        </w:tc>
        <w:tc>
          <w:tcPr>
            <w:tcW w:w="96" w:type="pct"/>
            <w:shd w:val="clear" w:color="auto" w:fill="FFFFFF" w:themeFill="background1"/>
            <w:noWrap/>
            <w:vAlign w:val="center"/>
          </w:tcPr>
          <w:p w14:paraId="4F59F277" w14:textId="52EBC0AB" w:rsidR="00C274F5" w:rsidRPr="00C274F5" w:rsidRDefault="00C274F5" w:rsidP="00C274F5">
            <w:pPr>
              <w:spacing w:line="276" w:lineRule="auto"/>
              <w:ind w:left="-107" w:right="-80"/>
              <w:jc w:val="center"/>
              <w:rPr>
                <w:spacing w:val="-4"/>
                <w:sz w:val="14"/>
                <w:szCs w:val="14"/>
              </w:rPr>
            </w:pPr>
            <w:r w:rsidRPr="00C274F5">
              <w:rPr>
                <w:spacing w:val="-4"/>
                <w:sz w:val="14"/>
                <w:szCs w:val="14"/>
              </w:rPr>
              <w:t>11</w:t>
            </w:r>
          </w:p>
        </w:tc>
        <w:tc>
          <w:tcPr>
            <w:tcW w:w="96" w:type="pct"/>
            <w:shd w:val="clear" w:color="auto" w:fill="FFFFFF" w:themeFill="background1"/>
            <w:vAlign w:val="center"/>
          </w:tcPr>
          <w:p w14:paraId="48B7AFC6" w14:textId="18CFC374" w:rsidR="00C274F5" w:rsidRPr="00C274F5" w:rsidRDefault="00C274F5" w:rsidP="00C274F5">
            <w:pPr>
              <w:spacing w:line="276" w:lineRule="auto"/>
              <w:ind w:left="-107" w:right="-80"/>
              <w:jc w:val="center"/>
              <w:rPr>
                <w:spacing w:val="-4"/>
                <w:sz w:val="14"/>
                <w:szCs w:val="14"/>
              </w:rPr>
            </w:pPr>
            <w:r w:rsidRPr="00C274F5">
              <w:rPr>
                <w:spacing w:val="-4"/>
                <w:sz w:val="14"/>
                <w:szCs w:val="14"/>
              </w:rPr>
              <w:t>12</w:t>
            </w:r>
          </w:p>
        </w:tc>
        <w:tc>
          <w:tcPr>
            <w:tcW w:w="94" w:type="pct"/>
            <w:shd w:val="clear" w:color="auto" w:fill="FFFFFF" w:themeFill="background1"/>
            <w:noWrap/>
            <w:vAlign w:val="center"/>
          </w:tcPr>
          <w:p w14:paraId="49DF1206" w14:textId="46CE8080" w:rsidR="00C274F5" w:rsidRPr="00C274F5" w:rsidRDefault="00C274F5" w:rsidP="00C274F5">
            <w:pPr>
              <w:spacing w:line="276" w:lineRule="auto"/>
              <w:ind w:left="-107" w:right="-80"/>
              <w:jc w:val="center"/>
              <w:rPr>
                <w:spacing w:val="-4"/>
                <w:sz w:val="14"/>
                <w:szCs w:val="14"/>
              </w:rPr>
            </w:pPr>
            <w:r w:rsidRPr="00C274F5">
              <w:rPr>
                <w:spacing w:val="-4"/>
                <w:sz w:val="14"/>
                <w:szCs w:val="14"/>
              </w:rPr>
              <w:t>13</w:t>
            </w:r>
          </w:p>
        </w:tc>
        <w:tc>
          <w:tcPr>
            <w:tcW w:w="94" w:type="pct"/>
            <w:shd w:val="clear" w:color="auto" w:fill="FFFFFF" w:themeFill="background1"/>
            <w:noWrap/>
            <w:vAlign w:val="center"/>
          </w:tcPr>
          <w:p w14:paraId="0DC35AE2" w14:textId="466F222B" w:rsidR="00C274F5" w:rsidRPr="00C274F5" w:rsidRDefault="00C274F5" w:rsidP="00C274F5">
            <w:pPr>
              <w:spacing w:line="276" w:lineRule="auto"/>
              <w:ind w:left="-107" w:right="-80"/>
              <w:jc w:val="center"/>
              <w:rPr>
                <w:spacing w:val="-4"/>
                <w:sz w:val="14"/>
                <w:szCs w:val="14"/>
              </w:rPr>
            </w:pPr>
            <w:r w:rsidRPr="00C274F5">
              <w:rPr>
                <w:spacing w:val="-4"/>
                <w:sz w:val="14"/>
                <w:szCs w:val="14"/>
              </w:rPr>
              <w:t>14</w:t>
            </w:r>
          </w:p>
        </w:tc>
        <w:tc>
          <w:tcPr>
            <w:tcW w:w="94" w:type="pct"/>
            <w:shd w:val="clear" w:color="auto" w:fill="FFFFFF" w:themeFill="background1"/>
            <w:noWrap/>
            <w:vAlign w:val="center"/>
          </w:tcPr>
          <w:p w14:paraId="1A823664" w14:textId="0872D0F4" w:rsidR="00C274F5" w:rsidRPr="00C274F5" w:rsidRDefault="00C274F5" w:rsidP="00C274F5">
            <w:pPr>
              <w:spacing w:line="276" w:lineRule="auto"/>
              <w:ind w:left="-107" w:right="-80"/>
              <w:jc w:val="center"/>
              <w:rPr>
                <w:spacing w:val="-4"/>
                <w:sz w:val="14"/>
                <w:szCs w:val="14"/>
              </w:rPr>
            </w:pPr>
            <w:r w:rsidRPr="00C274F5">
              <w:rPr>
                <w:spacing w:val="-4"/>
                <w:sz w:val="14"/>
                <w:szCs w:val="14"/>
              </w:rPr>
              <w:t>15</w:t>
            </w:r>
          </w:p>
        </w:tc>
        <w:tc>
          <w:tcPr>
            <w:tcW w:w="94" w:type="pct"/>
            <w:shd w:val="clear" w:color="auto" w:fill="FFFFFF" w:themeFill="background1"/>
            <w:noWrap/>
            <w:vAlign w:val="center"/>
          </w:tcPr>
          <w:p w14:paraId="106D6D34" w14:textId="614B9A00" w:rsidR="00C274F5" w:rsidRPr="00C274F5" w:rsidRDefault="00C274F5" w:rsidP="00C274F5">
            <w:pPr>
              <w:spacing w:line="276" w:lineRule="auto"/>
              <w:ind w:left="-107" w:right="-80"/>
              <w:jc w:val="center"/>
              <w:rPr>
                <w:spacing w:val="-4"/>
                <w:sz w:val="14"/>
                <w:szCs w:val="14"/>
              </w:rPr>
            </w:pPr>
            <w:r w:rsidRPr="00C274F5">
              <w:rPr>
                <w:spacing w:val="-4"/>
                <w:sz w:val="14"/>
                <w:szCs w:val="14"/>
              </w:rPr>
              <w:t>16</w:t>
            </w:r>
          </w:p>
        </w:tc>
        <w:tc>
          <w:tcPr>
            <w:tcW w:w="94" w:type="pct"/>
            <w:shd w:val="clear" w:color="auto" w:fill="FFFFFF" w:themeFill="background1"/>
            <w:noWrap/>
            <w:vAlign w:val="center"/>
          </w:tcPr>
          <w:p w14:paraId="51031352" w14:textId="74FBA7AB" w:rsidR="00C274F5" w:rsidRPr="00C274F5" w:rsidRDefault="00C274F5" w:rsidP="00C274F5">
            <w:pPr>
              <w:spacing w:line="276" w:lineRule="auto"/>
              <w:ind w:left="-107" w:right="-80"/>
              <w:jc w:val="center"/>
              <w:rPr>
                <w:spacing w:val="-4"/>
                <w:sz w:val="14"/>
                <w:szCs w:val="14"/>
              </w:rPr>
            </w:pPr>
            <w:r w:rsidRPr="00C274F5">
              <w:rPr>
                <w:spacing w:val="-4"/>
                <w:sz w:val="14"/>
                <w:szCs w:val="14"/>
              </w:rPr>
              <w:t>17</w:t>
            </w:r>
          </w:p>
        </w:tc>
        <w:tc>
          <w:tcPr>
            <w:tcW w:w="94" w:type="pct"/>
            <w:shd w:val="clear" w:color="auto" w:fill="FFFFFF" w:themeFill="background1"/>
            <w:noWrap/>
            <w:vAlign w:val="center"/>
          </w:tcPr>
          <w:p w14:paraId="7E0909CD" w14:textId="6DD162C8" w:rsidR="00C274F5" w:rsidRPr="00C274F5" w:rsidRDefault="00C274F5" w:rsidP="00C274F5">
            <w:pPr>
              <w:spacing w:line="276" w:lineRule="auto"/>
              <w:ind w:left="-107" w:right="-80"/>
              <w:jc w:val="center"/>
              <w:rPr>
                <w:bCs/>
                <w:spacing w:val="-4"/>
                <w:sz w:val="14"/>
                <w:szCs w:val="14"/>
              </w:rPr>
            </w:pPr>
            <w:r w:rsidRPr="00C274F5">
              <w:rPr>
                <w:bCs/>
                <w:spacing w:val="-4"/>
                <w:sz w:val="14"/>
                <w:szCs w:val="14"/>
              </w:rPr>
              <w:t>18</w:t>
            </w:r>
          </w:p>
        </w:tc>
        <w:tc>
          <w:tcPr>
            <w:tcW w:w="94" w:type="pct"/>
            <w:shd w:val="clear" w:color="auto" w:fill="FFFFFF" w:themeFill="background1"/>
            <w:noWrap/>
            <w:vAlign w:val="center"/>
          </w:tcPr>
          <w:p w14:paraId="3BC9F595" w14:textId="436BC0EF" w:rsidR="00C274F5" w:rsidRPr="00C274F5" w:rsidRDefault="00C274F5" w:rsidP="00C274F5">
            <w:pPr>
              <w:spacing w:line="276" w:lineRule="auto"/>
              <w:ind w:left="-107" w:right="-80"/>
              <w:jc w:val="center"/>
              <w:rPr>
                <w:spacing w:val="-4"/>
                <w:sz w:val="14"/>
                <w:szCs w:val="14"/>
              </w:rPr>
            </w:pPr>
            <w:r w:rsidRPr="00C274F5">
              <w:rPr>
                <w:spacing w:val="-4"/>
                <w:sz w:val="14"/>
                <w:szCs w:val="14"/>
              </w:rPr>
              <w:t>19</w:t>
            </w:r>
          </w:p>
        </w:tc>
        <w:tc>
          <w:tcPr>
            <w:tcW w:w="94" w:type="pct"/>
            <w:shd w:val="clear" w:color="auto" w:fill="FFFFFF" w:themeFill="background1"/>
            <w:noWrap/>
            <w:vAlign w:val="center"/>
          </w:tcPr>
          <w:p w14:paraId="4DDF3590" w14:textId="7013BCD1" w:rsidR="00C274F5" w:rsidRPr="00C274F5" w:rsidRDefault="00C274F5" w:rsidP="00C274F5">
            <w:pPr>
              <w:spacing w:line="276" w:lineRule="auto"/>
              <w:ind w:left="-107" w:right="-80"/>
              <w:jc w:val="center"/>
              <w:rPr>
                <w:spacing w:val="-4"/>
                <w:sz w:val="14"/>
                <w:szCs w:val="14"/>
              </w:rPr>
            </w:pPr>
            <w:r w:rsidRPr="00C274F5">
              <w:rPr>
                <w:spacing w:val="-4"/>
                <w:sz w:val="14"/>
                <w:szCs w:val="14"/>
              </w:rPr>
              <w:t>20</w:t>
            </w:r>
          </w:p>
        </w:tc>
        <w:tc>
          <w:tcPr>
            <w:tcW w:w="94" w:type="pct"/>
            <w:shd w:val="clear" w:color="auto" w:fill="FFFFFF" w:themeFill="background1"/>
            <w:noWrap/>
            <w:vAlign w:val="center"/>
          </w:tcPr>
          <w:p w14:paraId="0716A664" w14:textId="6251D8F0" w:rsidR="00C274F5" w:rsidRPr="00C274F5" w:rsidRDefault="00C274F5" w:rsidP="00C274F5">
            <w:pPr>
              <w:spacing w:line="276" w:lineRule="auto"/>
              <w:ind w:left="-107" w:right="-80"/>
              <w:jc w:val="center"/>
              <w:rPr>
                <w:spacing w:val="-4"/>
                <w:sz w:val="14"/>
                <w:szCs w:val="14"/>
              </w:rPr>
            </w:pPr>
            <w:r w:rsidRPr="00C274F5">
              <w:rPr>
                <w:spacing w:val="-4"/>
                <w:sz w:val="14"/>
                <w:szCs w:val="14"/>
              </w:rPr>
              <w:t>21</w:t>
            </w:r>
          </w:p>
        </w:tc>
        <w:tc>
          <w:tcPr>
            <w:tcW w:w="95" w:type="pct"/>
            <w:shd w:val="clear" w:color="auto" w:fill="FFFFFF" w:themeFill="background1"/>
            <w:noWrap/>
            <w:vAlign w:val="center"/>
          </w:tcPr>
          <w:p w14:paraId="0AF9EBF9" w14:textId="06D4464E" w:rsidR="00C274F5" w:rsidRPr="00C274F5" w:rsidRDefault="00C274F5" w:rsidP="00C274F5">
            <w:pPr>
              <w:spacing w:line="276" w:lineRule="auto"/>
              <w:ind w:left="-107" w:right="-80"/>
              <w:jc w:val="center"/>
              <w:rPr>
                <w:spacing w:val="-4"/>
                <w:sz w:val="14"/>
                <w:szCs w:val="14"/>
              </w:rPr>
            </w:pPr>
            <w:r w:rsidRPr="00C274F5">
              <w:rPr>
                <w:spacing w:val="-4"/>
                <w:sz w:val="14"/>
                <w:szCs w:val="14"/>
              </w:rPr>
              <w:t>22</w:t>
            </w:r>
          </w:p>
        </w:tc>
        <w:tc>
          <w:tcPr>
            <w:tcW w:w="94" w:type="pct"/>
            <w:shd w:val="clear" w:color="auto" w:fill="FFFFFF" w:themeFill="background1"/>
            <w:noWrap/>
            <w:vAlign w:val="center"/>
          </w:tcPr>
          <w:p w14:paraId="30DE784A" w14:textId="6257901C" w:rsidR="00C274F5" w:rsidRPr="00C274F5" w:rsidRDefault="00C274F5" w:rsidP="00C274F5">
            <w:pPr>
              <w:spacing w:line="276" w:lineRule="auto"/>
              <w:ind w:left="-107" w:right="-80"/>
              <w:jc w:val="center"/>
              <w:rPr>
                <w:spacing w:val="-4"/>
                <w:sz w:val="14"/>
                <w:szCs w:val="14"/>
              </w:rPr>
            </w:pPr>
            <w:r w:rsidRPr="00C274F5">
              <w:rPr>
                <w:spacing w:val="-4"/>
                <w:sz w:val="14"/>
                <w:szCs w:val="14"/>
              </w:rPr>
              <w:t>23</w:t>
            </w:r>
          </w:p>
        </w:tc>
        <w:tc>
          <w:tcPr>
            <w:tcW w:w="94" w:type="pct"/>
            <w:shd w:val="clear" w:color="auto" w:fill="FFFFFF" w:themeFill="background1"/>
            <w:noWrap/>
            <w:vAlign w:val="center"/>
          </w:tcPr>
          <w:p w14:paraId="61B977A3" w14:textId="45C01D9F" w:rsidR="00C274F5" w:rsidRPr="00C274F5" w:rsidRDefault="00C274F5" w:rsidP="00C274F5">
            <w:pPr>
              <w:spacing w:line="276" w:lineRule="auto"/>
              <w:ind w:left="-107" w:right="-80"/>
              <w:jc w:val="center"/>
              <w:rPr>
                <w:spacing w:val="-4"/>
                <w:sz w:val="14"/>
                <w:szCs w:val="14"/>
              </w:rPr>
            </w:pPr>
            <w:r w:rsidRPr="00C274F5">
              <w:rPr>
                <w:spacing w:val="-4"/>
                <w:sz w:val="14"/>
                <w:szCs w:val="14"/>
              </w:rPr>
              <w:t>24</w:t>
            </w:r>
          </w:p>
        </w:tc>
        <w:tc>
          <w:tcPr>
            <w:tcW w:w="94" w:type="pct"/>
            <w:shd w:val="clear" w:color="auto" w:fill="FFFFFF" w:themeFill="background1"/>
            <w:noWrap/>
            <w:vAlign w:val="center"/>
          </w:tcPr>
          <w:p w14:paraId="232F905E" w14:textId="25E8BDAC" w:rsidR="00C274F5" w:rsidRPr="00C274F5" w:rsidRDefault="00C274F5" w:rsidP="00C274F5">
            <w:pPr>
              <w:spacing w:line="276" w:lineRule="auto"/>
              <w:ind w:left="-107" w:right="-80"/>
              <w:jc w:val="center"/>
              <w:rPr>
                <w:spacing w:val="-4"/>
                <w:sz w:val="14"/>
                <w:szCs w:val="14"/>
              </w:rPr>
            </w:pPr>
            <w:r w:rsidRPr="00C274F5">
              <w:rPr>
                <w:spacing w:val="-4"/>
                <w:sz w:val="14"/>
                <w:szCs w:val="14"/>
              </w:rPr>
              <w:t>25</w:t>
            </w:r>
          </w:p>
        </w:tc>
        <w:tc>
          <w:tcPr>
            <w:tcW w:w="94" w:type="pct"/>
            <w:shd w:val="clear" w:color="auto" w:fill="FFFFFF" w:themeFill="background1"/>
            <w:noWrap/>
            <w:vAlign w:val="center"/>
          </w:tcPr>
          <w:p w14:paraId="72C22C0E" w14:textId="48AC05EF" w:rsidR="00C274F5" w:rsidRPr="00C274F5" w:rsidRDefault="00C274F5" w:rsidP="00C274F5">
            <w:pPr>
              <w:spacing w:line="276" w:lineRule="auto"/>
              <w:ind w:left="-107" w:right="-80"/>
              <w:jc w:val="center"/>
              <w:rPr>
                <w:spacing w:val="-4"/>
                <w:sz w:val="14"/>
                <w:szCs w:val="14"/>
              </w:rPr>
            </w:pPr>
            <w:r w:rsidRPr="00C274F5">
              <w:rPr>
                <w:spacing w:val="-4"/>
                <w:sz w:val="14"/>
                <w:szCs w:val="14"/>
              </w:rPr>
              <w:t>26</w:t>
            </w:r>
          </w:p>
        </w:tc>
        <w:tc>
          <w:tcPr>
            <w:tcW w:w="94" w:type="pct"/>
            <w:shd w:val="clear" w:color="auto" w:fill="FFFFFF" w:themeFill="background1"/>
            <w:noWrap/>
            <w:vAlign w:val="center"/>
          </w:tcPr>
          <w:p w14:paraId="1E2100FC" w14:textId="01325F04" w:rsidR="00C274F5" w:rsidRPr="00C274F5" w:rsidRDefault="00C274F5" w:rsidP="00C274F5">
            <w:pPr>
              <w:spacing w:line="276" w:lineRule="auto"/>
              <w:ind w:left="-107" w:right="-80"/>
              <w:jc w:val="center"/>
              <w:rPr>
                <w:spacing w:val="-4"/>
                <w:sz w:val="14"/>
                <w:szCs w:val="14"/>
              </w:rPr>
            </w:pPr>
            <w:r w:rsidRPr="00C274F5">
              <w:rPr>
                <w:spacing w:val="-4"/>
                <w:sz w:val="14"/>
                <w:szCs w:val="14"/>
              </w:rPr>
              <w:t>27</w:t>
            </w:r>
          </w:p>
        </w:tc>
        <w:tc>
          <w:tcPr>
            <w:tcW w:w="94" w:type="pct"/>
            <w:shd w:val="clear" w:color="auto" w:fill="FFFFFF" w:themeFill="background1"/>
            <w:noWrap/>
            <w:vAlign w:val="center"/>
          </w:tcPr>
          <w:p w14:paraId="732F8C99" w14:textId="6B38E0E8" w:rsidR="00C274F5" w:rsidRPr="00C274F5" w:rsidRDefault="00C274F5" w:rsidP="00C274F5">
            <w:pPr>
              <w:spacing w:line="276" w:lineRule="auto"/>
              <w:ind w:left="-107" w:right="-80"/>
              <w:jc w:val="center"/>
              <w:rPr>
                <w:spacing w:val="-4"/>
                <w:sz w:val="14"/>
                <w:szCs w:val="14"/>
              </w:rPr>
            </w:pPr>
            <w:r w:rsidRPr="00C274F5">
              <w:rPr>
                <w:spacing w:val="-4"/>
                <w:sz w:val="14"/>
                <w:szCs w:val="14"/>
              </w:rPr>
              <w:t>28</w:t>
            </w:r>
          </w:p>
        </w:tc>
        <w:tc>
          <w:tcPr>
            <w:tcW w:w="94" w:type="pct"/>
            <w:shd w:val="clear" w:color="auto" w:fill="FFFFFF" w:themeFill="background1"/>
            <w:noWrap/>
            <w:vAlign w:val="center"/>
          </w:tcPr>
          <w:p w14:paraId="0231CD9C" w14:textId="5C8FBFCE" w:rsidR="00C274F5" w:rsidRPr="00C274F5" w:rsidRDefault="00C274F5" w:rsidP="00C274F5">
            <w:pPr>
              <w:spacing w:line="276" w:lineRule="auto"/>
              <w:ind w:left="-107" w:right="-80"/>
              <w:jc w:val="center"/>
              <w:rPr>
                <w:spacing w:val="-4"/>
                <w:sz w:val="14"/>
                <w:szCs w:val="14"/>
              </w:rPr>
            </w:pPr>
            <w:r w:rsidRPr="00C274F5">
              <w:rPr>
                <w:spacing w:val="-4"/>
                <w:sz w:val="14"/>
                <w:szCs w:val="14"/>
              </w:rPr>
              <w:t>29</w:t>
            </w:r>
          </w:p>
        </w:tc>
        <w:tc>
          <w:tcPr>
            <w:tcW w:w="94" w:type="pct"/>
            <w:shd w:val="clear" w:color="auto" w:fill="FFFFFF" w:themeFill="background1"/>
            <w:noWrap/>
            <w:vAlign w:val="center"/>
          </w:tcPr>
          <w:p w14:paraId="4BA98F3F" w14:textId="49C4C6C7" w:rsidR="00C274F5" w:rsidRPr="00C274F5" w:rsidRDefault="00C274F5" w:rsidP="00C274F5">
            <w:pPr>
              <w:spacing w:line="276" w:lineRule="auto"/>
              <w:ind w:left="-107" w:right="-80"/>
              <w:jc w:val="center"/>
              <w:rPr>
                <w:spacing w:val="-4"/>
                <w:sz w:val="14"/>
                <w:szCs w:val="14"/>
              </w:rPr>
            </w:pPr>
            <w:r w:rsidRPr="00C274F5">
              <w:rPr>
                <w:spacing w:val="-4"/>
                <w:sz w:val="14"/>
                <w:szCs w:val="14"/>
              </w:rPr>
              <w:t>30</w:t>
            </w:r>
          </w:p>
        </w:tc>
        <w:tc>
          <w:tcPr>
            <w:tcW w:w="94" w:type="pct"/>
            <w:shd w:val="clear" w:color="auto" w:fill="FFFFFF" w:themeFill="background1"/>
            <w:vAlign w:val="center"/>
          </w:tcPr>
          <w:p w14:paraId="42E938DC" w14:textId="3DE41833" w:rsidR="00C274F5" w:rsidRPr="00C274F5" w:rsidRDefault="00C274F5" w:rsidP="00C274F5">
            <w:pPr>
              <w:spacing w:line="276" w:lineRule="auto"/>
              <w:ind w:left="-107" w:right="-80"/>
              <w:jc w:val="center"/>
              <w:rPr>
                <w:spacing w:val="-4"/>
                <w:sz w:val="14"/>
                <w:szCs w:val="14"/>
              </w:rPr>
            </w:pPr>
            <w:r w:rsidRPr="00C274F5">
              <w:rPr>
                <w:spacing w:val="-4"/>
                <w:sz w:val="14"/>
                <w:szCs w:val="14"/>
              </w:rPr>
              <w:t>31</w:t>
            </w:r>
          </w:p>
        </w:tc>
        <w:tc>
          <w:tcPr>
            <w:tcW w:w="94" w:type="pct"/>
            <w:shd w:val="clear" w:color="auto" w:fill="FFFFFF" w:themeFill="background1"/>
            <w:vAlign w:val="center"/>
          </w:tcPr>
          <w:p w14:paraId="083719A8" w14:textId="4522E370" w:rsidR="00C274F5" w:rsidRPr="00C274F5" w:rsidRDefault="00C274F5" w:rsidP="00C274F5">
            <w:pPr>
              <w:spacing w:line="276" w:lineRule="auto"/>
              <w:ind w:left="-107" w:right="-80"/>
              <w:jc w:val="center"/>
              <w:rPr>
                <w:spacing w:val="-4"/>
                <w:sz w:val="14"/>
                <w:szCs w:val="14"/>
              </w:rPr>
            </w:pPr>
            <w:r w:rsidRPr="00C274F5">
              <w:rPr>
                <w:spacing w:val="-4"/>
                <w:sz w:val="14"/>
                <w:szCs w:val="14"/>
              </w:rPr>
              <w:t>32</w:t>
            </w:r>
          </w:p>
        </w:tc>
        <w:tc>
          <w:tcPr>
            <w:tcW w:w="94" w:type="pct"/>
            <w:shd w:val="clear" w:color="auto" w:fill="FFFFFF" w:themeFill="background1"/>
            <w:vAlign w:val="center"/>
          </w:tcPr>
          <w:p w14:paraId="44DFEB51" w14:textId="3FA1BC19" w:rsidR="00C274F5" w:rsidRPr="00C274F5" w:rsidRDefault="00C274F5" w:rsidP="00C274F5">
            <w:pPr>
              <w:spacing w:line="276" w:lineRule="auto"/>
              <w:ind w:left="-107" w:right="-80" w:hanging="23"/>
              <w:jc w:val="center"/>
              <w:rPr>
                <w:spacing w:val="-4"/>
                <w:sz w:val="14"/>
                <w:szCs w:val="14"/>
              </w:rPr>
            </w:pPr>
            <w:r w:rsidRPr="00C274F5">
              <w:rPr>
                <w:spacing w:val="-4"/>
                <w:sz w:val="14"/>
                <w:szCs w:val="14"/>
              </w:rPr>
              <w:t>33</w:t>
            </w:r>
          </w:p>
        </w:tc>
        <w:tc>
          <w:tcPr>
            <w:tcW w:w="94" w:type="pct"/>
            <w:shd w:val="clear" w:color="auto" w:fill="FFFFFF" w:themeFill="background1"/>
            <w:vAlign w:val="center"/>
          </w:tcPr>
          <w:p w14:paraId="5D535F7C" w14:textId="080049E0" w:rsidR="00C274F5" w:rsidRPr="00C274F5" w:rsidRDefault="00C274F5" w:rsidP="00C274F5">
            <w:pPr>
              <w:spacing w:line="276" w:lineRule="auto"/>
              <w:ind w:left="-107" w:right="-80" w:hanging="23"/>
              <w:jc w:val="center"/>
              <w:rPr>
                <w:spacing w:val="-4"/>
                <w:sz w:val="14"/>
                <w:szCs w:val="14"/>
              </w:rPr>
            </w:pPr>
            <w:r w:rsidRPr="00C274F5">
              <w:rPr>
                <w:spacing w:val="-4"/>
                <w:sz w:val="14"/>
                <w:szCs w:val="14"/>
              </w:rPr>
              <w:t>34</w:t>
            </w:r>
          </w:p>
        </w:tc>
        <w:tc>
          <w:tcPr>
            <w:tcW w:w="94" w:type="pct"/>
            <w:shd w:val="clear" w:color="auto" w:fill="FFFFFF" w:themeFill="background1"/>
            <w:vAlign w:val="center"/>
          </w:tcPr>
          <w:p w14:paraId="628308D0" w14:textId="50436A12" w:rsidR="00C274F5" w:rsidRPr="00C274F5" w:rsidRDefault="00C274F5" w:rsidP="00C274F5">
            <w:pPr>
              <w:spacing w:line="276" w:lineRule="auto"/>
              <w:ind w:left="-107" w:right="-80" w:hanging="23"/>
              <w:jc w:val="center"/>
              <w:rPr>
                <w:spacing w:val="-4"/>
                <w:sz w:val="14"/>
                <w:szCs w:val="14"/>
              </w:rPr>
            </w:pPr>
            <w:r w:rsidRPr="00C274F5">
              <w:rPr>
                <w:spacing w:val="-4"/>
                <w:sz w:val="14"/>
                <w:szCs w:val="14"/>
              </w:rPr>
              <w:t>35</w:t>
            </w:r>
          </w:p>
        </w:tc>
        <w:tc>
          <w:tcPr>
            <w:tcW w:w="94" w:type="pct"/>
            <w:shd w:val="clear" w:color="auto" w:fill="FFFFFF" w:themeFill="background1"/>
            <w:vAlign w:val="center"/>
          </w:tcPr>
          <w:p w14:paraId="57F5FB90" w14:textId="2001222B" w:rsidR="00C274F5" w:rsidRPr="00C274F5" w:rsidRDefault="00C274F5" w:rsidP="00C274F5">
            <w:pPr>
              <w:spacing w:line="276" w:lineRule="auto"/>
              <w:ind w:left="-107" w:right="-80" w:hanging="23"/>
              <w:jc w:val="center"/>
              <w:rPr>
                <w:spacing w:val="-4"/>
                <w:sz w:val="14"/>
                <w:szCs w:val="14"/>
              </w:rPr>
            </w:pPr>
            <w:r w:rsidRPr="00C274F5">
              <w:rPr>
                <w:spacing w:val="-4"/>
                <w:sz w:val="14"/>
                <w:szCs w:val="14"/>
              </w:rPr>
              <w:t>36</w:t>
            </w:r>
          </w:p>
        </w:tc>
        <w:tc>
          <w:tcPr>
            <w:tcW w:w="94" w:type="pct"/>
            <w:shd w:val="clear" w:color="auto" w:fill="FFFFFF" w:themeFill="background1"/>
            <w:vAlign w:val="center"/>
          </w:tcPr>
          <w:p w14:paraId="12C0A1A6" w14:textId="21C5029D" w:rsidR="00C274F5" w:rsidRPr="00C274F5" w:rsidRDefault="00C274F5" w:rsidP="00C274F5">
            <w:pPr>
              <w:spacing w:line="276" w:lineRule="auto"/>
              <w:ind w:left="-107" w:right="-80" w:hanging="23"/>
              <w:jc w:val="center"/>
              <w:rPr>
                <w:spacing w:val="-4"/>
                <w:sz w:val="14"/>
                <w:szCs w:val="14"/>
              </w:rPr>
            </w:pPr>
            <w:r w:rsidRPr="00C274F5">
              <w:rPr>
                <w:spacing w:val="-4"/>
                <w:sz w:val="14"/>
                <w:szCs w:val="14"/>
              </w:rPr>
              <w:t>37</w:t>
            </w:r>
          </w:p>
        </w:tc>
        <w:tc>
          <w:tcPr>
            <w:tcW w:w="94" w:type="pct"/>
            <w:shd w:val="clear" w:color="auto" w:fill="FFFFFF" w:themeFill="background1"/>
            <w:vAlign w:val="center"/>
          </w:tcPr>
          <w:p w14:paraId="03062B16" w14:textId="4D054C24" w:rsidR="00C274F5" w:rsidRPr="00C274F5" w:rsidRDefault="00C274F5" w:rsidP="00C274F5">
            <w:pPr>
              <w:spacing w:line="276" w:lineRule="auto"/>
              <w:ind w:left="-107" w:right="-80" w:hanging="23"/>
              <w:jc w:val="center"/>
              <w:rPr>
                <w:spacing w:val="-4"/>
                <w:sz w:val="14"/>
                <w:szCs w:val="14"/>
              </w:rPr>
            </w:pPr>
            <w:r w:rsidRPr="00C274F5">
              <w:rPr>
                <w:spacing w:val="-4"/>
                <w:sz w:val="14"/>
                <w:szCs w:val="14"/>
              </w:rPr>
              <w:t>38</w:t>
            </w:r>
          </w:p>
        </w:tc>
        <w:tc>
          <w:tcPr>
            <w:tcW w:w="95" w:type="pct"/>
            <w:shd w:val="clear" w:color="auto" w:fill="FFFFFF" w:themeFill="background1"/>
            <w:vAlign w:val="center"/>
          </w:tcPr>
          <w:p w14:paraId="1EAF8CF0" w14:textId="3AD94B99" w:rsidR="00C274F5" w:rsidRPr="00C274F5" w:rsidRDefault="00C274F5" w:rsidP="00C274F5">
            <w:pPr>
              <w:spacing w:line="276" w:lineRule="auto"/>
              <w:ind w:left="-107" w:right="-80" w:hanging="23"/>
              <w:jc w:val="center"/>
              <w:rPr>
                <w:spacing w:val="-4"/>
                <w:sz w:val="14"/>
                <w:szCs w:val="14"/>
              </w:rPr>
            </w:pPr>
            <w:r w:rsidRPr="00C274F5">
              <w:rPr>
                <w:spacing w:val="-4"/>
                <w:sz w:val="14"/>
                <w:szCs w:val="14"/>
              </w:rPr>
              <w:t>39</w:t>
            </w:r>
          </w:p>
        </w:tc>
        <w:tc>
          <w:tcPr>
            <w:tcW w:w="94" w:type="pct"/>
            <w:shd w:val="clear" w:color="auto" w:fill="FFFFFF" w:themeFill="background1"/>
            <w:vAlign w:val="center"/>
          </w:tcPr>
          <w:p w14:paraId="4FBE9188" w14:textId="5B20003C" w:rsidR="00C274F5" w:rsidRPr="00C274F5" w:rsidRDefault="00C274F5" w:rsidP="00C274F5">
            <w:pPr>
              <w:spacing w:line="276" w:lineRule="auto"/>
              <w:ind w:left="-107" w:right="-80" w:hanging="23"/>
              <w:jc w:val="center"/>
              <w:rPr>
                <w:spacing w:val="-4"/>
                <w:sz w:val="14"/>
                <w:szCs w:val="14"/>
              </w:rPr>
            </w:pPr>
            <w:r w:rsidRPr="00C274F5">
              <w:rPr>
                <w:spacing w:val="-4"/>
                <w:sz w:val="14"/>
                <w:szCs w:val="14"/>
              </w:rPr>
              <w:t>40</w:t>
            </w:r>
          </w:p>
        </w:tc>
        <w:tc>
          <w:tcPr>
            <w:tcW w:w="94" w:type="pct"/>
            <w:shd w:val="clear" w:color="auto" w:fill="FFFFFF" w:themeFill="background1"/>
            <w:vAlign w:val="center"/>
          </w:tcPr>
          <w:p w14:paraId="5CE1DDAE" w14:textId="5E51C08A" w:rsidR="00C274F5" w:rsidRPr="00C274F5" w:rsidRDefault="00C274F5" w:rsidP="00C274F5">
            <w:pPr>
              <w:spacing w:line="276" w:lineRule="auto"/>
              <w:ind w:left="-107" w:right="-80" w:hanging="23"/>
              <w:jc w:val="center"/>
              <w:rPr>
                <w:spacing w:val="-4"/>
                <w:sz w:val="14"/>
                <w:szCs w:val="14"/>
              </w:rPr>
            </w:pPr>
            <w:r w:rsidRPr="00C274F5">
              <w:rPr>
                <w:spacing w:val="-4"/>
                <w:sz w:val="14"/>
                <w:szCs w:val="14"/>
              </w:rPr>
              <w:t>41</w:t>
            </w:r>
          </w:p>
        </w:tc>
        <w:tc>
          <w:tcPr>
            <w:tcW w:w="94" w:type="pct"/>
            <w:shd w:val="clear" w:color="auto" w:fill="FFFFFF" w:themeFill="background1"/>
            <w:vAlign w:val="center"/>
          </w:tcPr>
          <w:p w14:paraId="60023CCB" w14:textId="18FDF145" w:rsidR="00C274F5" w:rsidRPr="00C274F5" w:rsidRDefault="00C274F5" w:rsidP="00C274F5">
            <w:pPr>
              <w:spacing w:line="276" w:lineRule="auto"/>
              <w:ind w:left="-107" w:right="-80" w:hanging="23"/>
              <w:jc w:val="center"/>
              <w:rPr>
                <w:spacing w:val="-4"/>
                <w:sz w:val="14"/>
                <w:szCs w:val="14"/>
              </w:rPr>
            </w:pPr>
            <w:r w:rsidRPr="00C274F5">
              <w:rPr>
                <w:spacing w:val="-4"/>
                <w:sz w:val="14"/>
                <w:szCs w:val="14"/>
              </w:rPr>
              <w:t>42</w:t>
            </w:r>
          </w:p>
        </w:tc>
        <w:tc>
          <w:tcPr>
            <w:tcW w:w="126" w:type="pct"/>
            <w:shd w:val="clear" w:color="auto" w:fill="FFFFFF" w:themeFill="background1"/>
            <w:vAlign w:val="center"/>
          </w:tcPr>
          <w:p w14:paraId="50E316C1" w14:textId="49BE307A" w:rsidR="00C274F5" w:rsidRPr="00C274F5" w:rsidRDefault="00C274F5" w:rsidP="00C274F5">
            <w:pPr>
              <w:spacing w:line="276" w:lineRule="auto"/>
              <w:ind w:left="-107" w:right="-80" w:hanging="23"/>
              <w:jc w:val="center"/>
              <w:rPr>
                <w:spacing w:val="-4"/>
                <w:sz w:val="14"/>
                <w:szCs w:val="14"/>
              </w:rPr>
            </w:pPr>
            <w:r w:rsidRPr="00C274F5">
              <w:rPr>
                <w:spacing w:val="-4"/>
                <w:sz w:val="14"/>
                <w:szCs w:val="14"/>
              </w:rPr>
              <w:t>43</w:t>
            </w:r>
          </w:p>
        </w:tc>
        <w:tc>
          <w:tcPr>
            <w:tcW w:w="157" w:type="pct"/>
            <w:vMerge/>
            <w:shd w:val="clear" w:color="auto" w:fill="FFFFFF" w:themeFill="background1"/>
            <w:vAlign w:val="center"/>
          </w:tcPr>
          <w:p w14:paraId="32ECD03E" w14:textId="77777777" w:rsidR="00C274F5" w:rsidRDefault="00C274F5" w:rsidP="00C274F5">
            <w:pPr>
              <w:spacing w:line="276" w:lineRule="auto"/>
              <w:ind w:hanging="23"/>
              <w:jc w:val="center"/>
              <w:rPr>
                <w:sz w:val="16"/>
                <w:szCs w:val="20"/>
              </w:rPr>
            </w:pPr>
          </w:p>
        </w:tc>
      </w:tr>
      <w:tr w:rsidR="000D40B0" w:rsidRPr="004330E0" w14:paraId="7C108811" w14:textId="77777777" w:rsidTr="00AB46DD">
        <w:trPr>
          <w:cantSplit/>
          <w:trHeight w:val="367"/>
        </w:trPr>
        <w:tc>
          <w:tcPr>
            <w:tcW w:w="221" w:type="pct"/>
            <w:shd w:val="clear" w:color="auto" w:fill="D9D9D9"/>
          </w:tcPr>
          <w:p w14:paraId="39904F1E" w14:textId="77777777" w:rsidR="0015048C" w:rsidRPr="004330E0" w:rsidRDefault="0015048C" w:rsidP="0015048C">
            <w:pPr>
              <w:spacing w:line="276" w:lineRule="auto"/>
              <w:ind w:left="2" w:right="-108" w:hanging="141"/>
              <w:jc w:val="center"/>
              <w:rPr>
                <w:b/>
                <w:sz w:val="16"/>
                <w:szCs w:val="16"/>
              </w:rPr>
            </w:pPr>
            <w:r w:rsidRPr="004330E0">
              <w:rPr>
                <w:b/>
                <w:sz w:val="16"/>
                <w:szCs w:val="16"/>
              </w:rPr>
              <w:t>ОГСЭ.00</w:t>
            </w:r>
          </w:p>
        </w:tc>
        <w:tc>
          <w:tcPr>
            <w:tcW w:w="522" w:type="pct"/>
            <w:shd w:val="clear" w:color="auto" w:fill="D9D9D9"/>
          </w:tcPr>
          <w:p w14:paraId="70380D15" w14:textId="77777777" w:rsidR="0015048C" w:rsidRPr="004330E0" w:rsidRDefault="0015048C" w:rsidP="0015048C">
            <w:pPr>
              <w:suppressAutoHyphens/>
              <w:spacing w:line="276" w:lineRule="auto"/>
              <w:rPr>
                <w:b/>
                <w:sz w:val="16"/>
                <w:szCs w:val="16"/>
              </w:rPr>
            </w:pPr>
            <w:r w:rsidRPr="004330E0">
              <w:rPr>
                <w:b/>
                <w:sz w:val="14"/>
                <w:szCs w:val="16"/>
              </w:rPr>
              <w:t>Общий гуманитарный и социально-экономический цикл</w:t>
            </w:r>
          </w:p>
        </w:tc>
        <w:tc>
          <w:tcPr>
            <w:tcW w:w="96" w:type="pct"/>
            <w:shd w:val="clear" w:color="auto" w:fill="D9D9D9"/>
            <w:textDirection w:val="btLr"/>
            <w:vAlign w:val="center"/>
          </w:tcPr>
          <w:p w14:paraId="315AE101" w14:textId="77777777" w:rsidR="0015048C" w:rsidRPr="004330E0" w:rsidRDefault="0015048C" w:rsidP="0015048C">
            <w:pPr>
              <w:spacing w:line="276" w:lineRule="auto"/>
              <w:jc w:val="center"/>
              <w:rPr>
                <w:sz w:val="16"/>
                <w:szCs w:val="16"/>
              </w:rPr>
            </w:pPr>
          </w:p>
        </w:tc>
        <w:tc>
          <w:tcPr>
            <w:tcW w:w="96" w:type="pct"/>
            <w:shd w:val="clear" w:color="auto" w:fill="D9D9D9"/>
            <w:textDirection w:val="btLr"/>
            <w:vAlign w:val="center"/>
          </w:tcPr>
          <w:p w14:paraId="0676BF4E" w14:textId="77777777" w:rsidR="0015048C" w:rsidRPr="004330E0" w:rsidRDefault="0015048C" w:rsidP="0015048C">
            <w:pPr>
              <w:spacing w:line="276" w:lineRule="auto"/>
              <w:jc w:val="center"/>
              <w:rPr>
                <w:sz w:val="16"/>
                <w:szCs w:val="16"/>
              </w:rPr>
            </w:pPr>
          </w:p>
        </w:tc>
        <w:tc>
          <w:tcPr>
            <w:tcW w:w="96" w:type="pct"/>
            <w:shd w:val="clear" w:color="auto" w:fill="D9D9D9"/>
            <w:textDirection w:val="btLr"/>
            <w:vAlign w:val="center"/>
          </w:tcPr>
          <w:p w14:paraId="1495C1F2" w14:textId="77777777" w:rsidR="0015048C" w:rsidRPr="004330E0" w:rsidRDefault="0015048C" w:rsidP="0015048C">
            <w:pPr>
              <w:spacing w:line="276" w:lineRule="auto"/>
              <w:jc w:val="center"/>
              <w:rPr>
                <w:sz w:val="16"/>
                <w:szCs w:val="16"/>
              </w:rPr>
            </w:pPr>
          </w:p>
        </w:tc>
        <w:tc>
          <w:tcPr>
            <w:tcW w:w="96" w:type="pct"/>
            <w:shd w:val="clear" w:color="auto" w:fill="D9D9D9"/>
            <w:textDirection w:val="btLr"/>
            <w:vAlign w:val="center"/>
          </w:tcPr>
          <w:p w14:paraId="503E13A4" w14:textId="77777777" w:rsidR="0015048C" w:rsidRPr="004330E0" w:rsidRDefault="0015048C" w:rsidP="0015048C">
            <w:pPr>
              <w:spacing w:line="276" w:lineRule="auto"/>
              <w:jc w:val="center"/>
              <w:rPr>
                <w:sz w:val="16"/>
                <w:szCs w:val="16"/>
              </w:rPr>
            </w:pPr>
          </w:p>
        </w:tc>
        <w:tc>
          <w:tcPr>
            <w:tcW w:w="96" w:type="pct"/>
            <w:shd w:val="clear" w:color="auto" w:fill="D9D9D9"/>
            <w:textDirection w:val="btLr"/>
            <w:vAlign w:val="center"/>
          </w:tcPr>
          <w:p w14:paraId="7884534A" w14:textId="77777777" w:rsidR="0015048C" w:rsidRPr="004330E0" w:rsidRDefault="0015048C" w:rsidP="0015048C">
            <w:pPr>
              <w:spacing w:line="276" w:lineRule="auto"/>
              <w:jc w:val="center"/>
              <w:rPr>
                <w:sz w:val="16"/>
                <w:szCs w:val="16"/>
              </w:rPr>
            </w:pPr>
          </w:p>
        </w:tc>
        <w:tc>
          <w:tcPr>
            <w:tcW w:w="96" w:type="pct"/>
            <w:shd w:val="clear" w:color="auto" w:fill="D9D9D9"/>
            <w:textDirection w:val="btLr"/>
            <w:vAlign w:val="center"/>
          </w:tcPr>
          <w:p w14:paraId="077C407D" w14:textId="77777777" w:rsidR="0015048C" w:rsidRPr="004330E0" w:rsidRDefault="0015048C" w:rsidP="0015048C">
            <w:pPr>
              <w:spacing w:line="276" w:lineRule="auto"/>
              <w:jc w:val="center"/>
              <w:rPr>
                <w:sz w:val="16"/>
                <w:szCs w:val="16"/>
              </w:rPr>
            </w:pPr>
          </w:p>
        </w:tc>
        <w:tc>
          <w:tcPr>
            <w:tcW w:w="96" w:type="pct"/>
            <w:shd w:val="clear" w:color="auto" w:fill="D9D9D9"/>
            <w:textDirection w:val="btLr"/>
            <w:vAlign w:val="center"/>
          </w:tcPr>
          <w:p w14:paraId="44C29F9A" w14:textId="77777777" w:rsidR="0015048C" w:rsidRPr="004330E0" w:rsidRDefault="0015048C" w:rsidP="0015048C">
            <w:pPr>
              <w:spacing w:line="276" w:lineRule="auto"/>
              <w:jc w:val="center"/>
              <w:rPr>
                <w:sz w:val="16"/>
                <w:szCs w:val="16"/>
              </w:rPr>
            </w:pPr>
          </w:p>
        </w:tc>
        <w:tc>
          <w:tcPr>
            <w:tcW w:w="96" w:type="pct"/>
            <w:shd w:val="clear" w:color="auto" w:fill="D9D9D9"/>
            <w:noWrap/>
            <w:textDirection w:val="btLr"/>
            <w:vAlign w:val="center"/>
          </w:tcPr>
          <w:p w14:paraId="7971A684" w14:textId="77777777" w:rsidR="0015048C" w:rsidRPr="004330E0" w:rsidRDefault="0015048C" w:rsidP="0015048C">
            <w:pPr>
              <w:spacing w:line="276" w:lineRule="auto"/>
              <w:jc w:val="center"/>
              <w:rPr>
                <w:sz w:val="16"/>
                <w:szCs w:val="16"/>
              </w:rPr>
            </w:pPr>
          </w:p>
        </w:tc>
        <w:tc>
          <w:tcPr>
            <w:tcW w:w="96" w:type="pct"/>
            <w:shd w:val="clear" w:color="auto" w:fill="D9D9D9"/>
            <w:noWrap/>
            <w:textDirection w:val="btLr"/>
            <w:vAlign w:val="center"/>
          </w:tcPr>
          <w:p w14:paraId="180E1269" w14:textId="77777777" w:rsidR="0015048C" w:rsidRPr="004330E0" w:rsidRDefault="0015048C" w:rsidP="0015048C">
            <w:pPr>
              <w:spacing w:line="276" w:lineRule="auto"/>
              <w:jc w:val="center"/>
              <w:rPr>
                <w:sz w:val="16"/>
                <w:szCs w:val="16"/>
              </w:rPr>
            </w:pPr>
          </w:p>
        </w:tc>
        <w:tc>
          <w:tcPr>
            <w:tcW w:w="96" w:type="pct"/>
            <w:shd w:val="clear" w:color="auto" w:fill="D9D9D9"/>
            <w:noWrap/>
            <w:textDirection w:val="btLr"/>
            <w:vAlign w:val="center"/>
          </w:tcPr>
          <w:p w14:paraId="6EE514BE" w14:textId="77777777" w:rsidR="0015048C" w:rsidRPr="004330E0" w:rsidRDefault="0015048C" w:rsidP="0015048C">
            <w:pPr>
              <w:spacing w:line="276" w:lineRule="auto"/>
              <w:jc w:val="center"/>
              <w:rPr>
                <w:sz w:val="16"/>
                <w:szCs w:val="16"/>
              </w:rPr>
            </w:pPr>
          </w:p>
        </w:tc>
        <w:tc>
          <w:tcPr>
            <w:tcW w:w="96" w:type="pct"/>
            <w:shd w:val="clear" w:color="auto" w:fill="D9D9D9"/>
            <w:noWrap/>
            <w:textDirection w:val="btLr"/>
            <w:vAlign w:val="center"/>
          </w:tcPr>
          <w:p w14:paraId="6559AB9E" w14:textId="77777777" w:rsidR="0015048C" w:rsidRPr="004330E0" w:rsidRDefault="0015048C" w:rsidP="0015048C">
            <w:pPr>
              <w:spacing w:line="276" w:lineRule="auto"/>
              <w:jc w:val="center"/>
              <w:rPr>
                <w:sz w:val="16"/>
                <w:szCs w:val="16"/>
              </w:rPr>
            </w:pPr>
          </w:p>
        </w:tc>
        <w:tc>
          <w:tcPr>
            <w:tcW w:w="96" w:type="pct"/>
            <w:shd w:val="clear" w:color="auto" w:fill="D9D9D9"/>
            <w:textDirection w:val="btLr"/>
            <w:vAlign w:val="center"/>
          </w:tcPr>
          <w:p w14:paraId="3C19AA22"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3FA0BD1B"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14839E16"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18546D57"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79F350AF"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066B3E9E"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5B4DDC62" w14:textId="77777777" w:rsidR="0015048C" w:rsidRPr="004330E0" w:rsidRDefault="0015048C" w:rsidP="0015048C">
            <w:pPr>
              <w:spacing w:line="276" w:lineRule="auto"/>
              <w:jc w:val="center"/>
              <w:rPr>
                <w:bCs/>
                <w:sz w:val="16"/>
                <w:szCs w:val="16"/>
              </w:rPr>
            </w:pPr>
          </w:p>
        </w:tc>
        <w:tc>
          <w:tcPr>
            <w:tcW w:w="94" w:type="pct"/>
            <w:shd w:val="clear" w:color="auto" w:fill="D9D9D9"/>
            <w:noWrap/>
            <w:textDirection w:val="btLr"/>
            <w:vAlign w:val="center"/>
          </w:tcPr>
          <w:p w14:paraId="550C8327"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5C104A0E"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77F5E196" w14:textId="77777777" w:rsidR="0015048C" w:rsidRPr="004330E0" w:rsidRDefault="0015048C" w:rsidP="0015048C">
            <w:pPr>
              <w:spacing w:line="276" w:lineRule="auto"/>
              <w:jc w:val="center"/>
              <w:rPr>
                <w:sz w:val="16"/>
                <w:szCs w:val="16"/>
              </w:rPr>
            </w:pPr>
          </w:p>
        </w:tc>
        <w:tc>
          <w:tcPr>
            <w:tcW w:w="95" w:type="pct"/>
            <w:shd w:val="clear" w:color="auto" w:fill="D9D9D9"/>
            <w:noWrap/>
            <w:textDirection w:val="btLr"/>
            <w:vAlign w:val="center"/>
          </w:tcPr>
          <w:p w14:paraId="2EDC23EA"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4E5A9B8D"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050E5E5F"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13471671"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29349BCF"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624A14DC"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4F0F32C2"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151B1977"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4BACADAA" w14:textId="77777777" w:rsidR="0015048C" w:rsidRPr="004330E0" w:rsidRDefault="0015048C" w:rsidP="0015048C">
            <w:pPr>
              <w:spacing w:line="276" w:lineRule="auto"/>
              <w:jc w:val="center"/>
              <w:rPr>
                <w:sz w:val="16"/>
                <w:szCs w:val="16"/>
              </w:rPr>
            </w:pPr>
          </w:p>
        </w:tc>
        <w:tc>
          <w:tcPr>
            <w:tcW w:w="94" w:type="pct"/>
            <w:shd w:val="clear" w:color="auto" w:fill="D9D9D9"/>
            <w:textDirection w:val="btLr"/>
            <w:vAlign w:val="center"/>
          </w:tcPr>
          <w:p w14:paraId="3A8F3EE1" w14:textId="77777777" w:rsidR="0015048C" w:rsidRPr="004330E0" w:rsidRDefault="0015048C" w:rsidP="0015048C">
            <w:pPr>
              <w:spacing w:line="276" w:lineRule="auto"/>
              <w:jc w:val="center"/>
              <w:rPr>
                <w:sz w:val="16"/>
                <w:szCs w:val="16"/>
              </w:rPr>
            </w:pPr>
          </w:p>
        </w:tc>
        <w:tc>
          <w:tcPr>
            <w:tcW w:w="94" w:type="pct"/>
            <w:shd w:val="clear" w:color="auto" w:fill="D9D9D9"/>
            <w:textDirection w:val="btLr"/>
            <w:vAlign w:val="center"/>
          </w:tcPr>
          <w:p w14:paraId="246C1BB3" w14:textId="77777777" w:rsidR="0015048C" w:rsidRPr="004330E0" w:rsidRDefault="0015048C" w:rsidP="0015048C">
            <w:pPr>
              <w:spacing w:line="276" w:lineRule="auto"/>
              <w:jc w:val="center"/>
              <w:rPr>
                <w:sz w:val="16"/>
                <w:szCs w:val="16"/>
              </w:rPr>
            </w:pPr>
          </w:p>
        </w:tc>
        <w:tc>
          <w:tcPr>
            <w:tcW w:w="94" w:type="pct"/>
            <w:shd w:val="clear" w:color="auto" w:fill="D9D9D9"/>
            <w:textDirection w:val="btLr"/>
          </w:tcPr>
          <w:p w14:paraId="626F7353" w14:textId="77777777" w:rsidR="0015048C" w:rsidRPr="004330E0" w:rsidRDefault="0015048C" w:rsidP="0015048C">
            <w:pPr>
              <w:spacing w:line="276" w:lineRule="auto"/>
              <w:ind w:hanging="23"/>
              <w:jc w:val="center"/>
              <w:rPr>
                <w:sz w:val="16"/>
                <w:szCs w:val="16"/>
              </w:rPr>
            </w:pPr>
          </w:p>
        </w:tc>
        <w:tc>
          <w:tcPr>
            <w:tcW w:w="94" w:type="pct"/>
            <w:shd w:val="clear" w:color="auto" w:fill="D9D9D9"/>
            <w:textDirection w:val="btLr"/>
          </w:tcPr>
          <w:p w14:paraId="68A81410" w14:textId="77777777" w:rsidR="0015048C" w:rsidRPr="004330E0" w:rsidRDefault="0015048C" w:rsidP="0015048C">
            <w:pPr>
              <w:spacing w:line="276" w:lineRule="auto"/>
              <w:ind w:hanging="23"/>
              <w:jc w:val="center"/>
              <w:rPr>
                <w:sz w:val="16"/>
                <w:szCs w:val="16"/>
              </w:rPr>
            </w:pPr>
          </w:p>
        </w:tc>
        <w:tc>
          <w:tcPr>
            <w:tcW w:w="94" w:type="pct"/>
            <w:shd w:val="clear" w:color="auto" w:fill="D9D9D9"/>
            <w:textDirection w:val="btLr"/>
          </w:tcPr>
          <w:p w14:paraId="13168CA5" w14:textId="77777777" w:rsidR="0015048C" w:rsidRPr="004330E0" w:rsidRDefault="0015048C" w:rsidP="0015048C">
            <w:pPr>
              <w:spacing w:line="276" w:lineRule="auto"/>
              <w:ind w:hanging="23"/>
              <w:jc w:val="center"/>
              <w:rPr>
                <w:sz w:val="16"/>
                <w:szCs w:val="16"/>
              </w:rPr>
            </w:pPr>
          </w:p>
        </w:tc>
        <w:tc>
          <w:tcPr>
            <w:tcW w:w="94" w:type="pct"/>
            <w:shd w:val="clear" w:color="auto" w:fill="D9D9D9"/>
            <w:textDirection w:val="btLr"/>
          </w:tcPr>
          <w:p w14:paraId="631E5FD2" w14:textId="77777777" w:rsidR="0015048C" w:rsidRPr="004330E0" w:rsidRDefault="0015048C" w:rsidP="0015048C">
            <w:pPr>
              <w:spacing w:line="276" w:lineRule="auto"/>
              <w:ind w:hanging="23"/>
              <w:jc w:val="center"/>
              <w:rPr>
                <w:sz w:val="16"/>
                <w:szCs w:val="16"/>
              </w:rPr>
            </w:pPr>
          </w:p>
        </w:tc>
        <w:tc>
          <w:tcPr>
            <w:tcW w:w="94" w:type="pct"/>
            <w:shd w:val="clear" w:color="auto" w:fill="D9D9D9"/>
            <w:textDirection w:val="btLr"/>
          </w:tcPr>
          <w:p w14:paraId="1F4ED8E0" w14:textId="77777777" w:rsidR="0015048C" w:rsidRPr="004330E0" w:rsidRDefault="0015048C" w:rsidP="0015048C">
            <w:pPr>
              <w:spacing w:line="276" w:lineRule="auto"/>
              <w:ind w:hanging="23"/>
              <w:jc w:val="center"/>
              <w:rPr>
                <w:sz w:val="16"/>
                <w:szCs w:val="16"/>
              </w:rPr>
            </w:pPr>
          </w:p>
        </w:tc>
        <w:tc>
          <w:tcPr>
            <w:tcW w:w="94" w:type="pct"/>
            <w:shd w:val="clear" w:color="auto" w:fill="D9D9D9"/>
            <w:textDirection w:val="btLr"/>
          </w:tcPr>
          <w:p w14:paraId="2EE2DE32" w14:textId="77777777" w:rsidR="0015048C" w:rsidRPr="004330E0" w:rsidRDefault="0015048C" w:rsidP="0015048C">
            <w:pPr>
              <w:spacing w:line="276" w:lineRule="auto"/>
              <w:ind w:hanging="23"/>
              <w:jc w:val="center"/>
              <w:rPr>
                <w:sz w:val="16"/>
                <w:szCs w:val="16"/>
              </w:rPr>
            </w:pPr>
          </w:p>
        </w:tc>
        <w:tc>
          <w:tcPr>
            <w:tcW w:w="95" w:type="pct"/>
            <w:shd w:val="clear" w:color="auto" w:fill="D9D9D9"/>
            <w:textDirection w:val="btLr"/>
          </w:tcPr>
          <w:p w14:paraId="5072EF51" w14:textId="77777777" w:rsidR="0015048C" w:rsidRPr="004330E0" w:rsidRDefault="0015048C" w:rsidP="0015048C">
            <w:pPr>
              <w:spacing w:line="276" w:lineRule="auto"/>
              <w:ind w:hanging="23"/>
              <w:jc w:val="center"/>
              <w:rPr>
                <w:sz w:val="16"/>
                <w:szCs w:val="16"/>
              </w:rPr>
            </w:pPr>
          </w:p>
        </w:tc>
        <w:tc>
          <w:tcPr>
            <w:tcW w:w="94" w:type="pct"/>
            <w:shd w:val="clear" w:color="auto" w:fill="D9D9D9"/>
            <w:textDirection w:val="btLr"/>
          </w:tcPr>
          <w:p w14:paraId="6453D762" w14:textId="77777777" w:rsidR="0015048C" w:rsidRPr="004330E0" w:rsidRDefault="0015048C" w:rsidP="0015048C">
            <w:pPr>
              <w:spacing w:line="276" w:lineRule="auto"/>
              <w:ind w:hanging="23"/>
              <w:jc w:val="center"/>
              <w:rPr>
                <w:sz w:val="16"/>
                <w:szCs w:val="16"/>
              </w:rPr>
            </w:pPr>
          </w:p>
        </w:tc>
        <w:tc>
          <w:tcPr>
            <w:tcW w:w="94" w:type="pct"/>
            <w:shd w:val="clear" w:color="auto" w:fill="D9D9D9"/>
            <w:textDirection w:val="btLr"/>
          </w:tcPr>
          <w:p w14:paraId="7F7AA616" w14:textId="77777777" w:rsidR="0015048C" w:rsidRPr="004330E0" w:rsidRDefault="0015048C" w:rsidP="0015048C">
            <w:pPr>
              <w:spacing w:line="276" w:lineRule="auto"/>
              <w:ind w:hanging="23"/>
              <w:jc w:val="center"/>
              <w:rPr>
                <w:sz w:val="16"/>
                <w:szCs w:val="16"/>
              </w:rPr>
            </w:pPr>
          </w:p>
        </w:tc>
        <w:tc>
          <w:tcPr>
            <w:tcW w:w="94" w:type="pct"/>
            <w:shd w:val="clear" w:color="auto" w:fill="D9D9D9"/>
            <w:textDirection w:val="btLr"/>
          </w:tcPr>
          <w:p w14:paraId="1F4291E1" w14:textId="77777777" w:rsidR="0015048C" w:rsidRPr="004330E0" w:rsidRDefault="0015048C" w:rsidP="0015048C">
            <w:pPr>
              <w:spacing w:line="276" w:lineRule="auto"/>
              <w:ind w:hanging="23"/>
              <w:jc w:val="center"/>
              <w:rPr>
                <w:sz w:val="16"/>
                <w:szCs w:val="16"/>
              </w:rPr>
            </w:pPr>
          </w:p>
        </w:tc>
        <w:tc>
          <w:tcPr>
            <w:tcW w:w="126" w:type="pct"/>
            <w:shd w:val="clear" w:color="auto" w:fill="D9D9D9"/>
            <w:textDirection w:val="btLr"/>
          </w:tcPr>
          <w:p w14:paraId="57E33031" w14:textId="77777777" w:rsidR="0015048C" w:rsidRPr="004330E0" w:rsidRDefault="0015048C" w:rsidP="0015048C">
            <w:pPr>
              <w:spacing w:line="276" w:lineRule="auto"/>
              <w:ind w:hanging="23"/>
              <w:jc w:val="center"/>
              <w:rPr>
                <w:sz w:val="16"/>
                <w:szCs w:val="16"/>
              </w:rPr>
            </w:pPr>
          </w:p>
        </w:tc>
        <w:tc>
          <w:tcPr>
            <w:tcW w:w="157" w:type="pct"/>
            <w:shd w:val="clear" w:color="auto" w:fill="D9D9D9"/>
            <w:vAlign w:val="center"/>
          </w:tcPr>
          <w:p w14:paraId="41BC9E45" w14:textId="77777777" w:rsidR="0015048C" w:rsidRPr="004330E0" w:rsidRDefault="0015048C" w:rsidP="0015048C">
            <w:pPr>
              <w:spacing w:line="276" w:lineRule="auto"/>
              <w:ind w:hanging="23"/>
              <w:jc w:val="center"/>
              <w:rPr>
                <w:sz w:val="16"/>
                <w:szCs w:val="16"/>
              </w:rPr>
            </w:pPr>
            <w:r>
              <w:rPr>
                <w:sz w:val="16"/>
                <w:szCs w:val="20"/>
              </w:rPr>
              <w:t>188</w:t>
            </w:r>
          </w:p>
        </w:tc>
      </w:tr>
      <w:tr w:rsidR="00AB46DD" w:rsidRPr="004330E0" w14:paraId="7B5507DB" w14:textId="77777777" w:rsidTr="00AB46DD">
        <w:trPr>
          <w:cantSplit/>
          <w:trHeight w:val="195"/>
        </w:trPr>
        <w:tc>
          <w:tcPr>
            <w:tcW w:w="221" w:type="pct"/>
          </w:tcPr>
          <w:p w14:paraId="2140ED90" w14:textId="77777777" w:rsidR="0015048C" w:rsidRPr="004330E0" w:rsidRDefault="0015048C" w:rsidP="0015048C">
            <w:pPr>
              <w:spacing w:line="276" w:lineRule="auto"/>
              <w:ind w:left="2" w:right="-108" w:hanging="141"/>
              <w:jc w:val="center"/>
              <w:rPr>
                <w:b/>
                <w:sz w:val="14"/>
                <w:szCs w:val="16"/>
              </w:rPr>
            </w:pPr>
            <w:r w:rsidRPr="004330E0">
              <w:rPr>
                <w:b/>
                <w:sz w:val="14"/>
                <w:szCs w:val="16"/>
              </w:rPr>
              <w:t>ОГСЭ.01</w:t>
            </w:r>
          </w:p>
        </w:tc>
        <w:tc>
          <w:tcPr>
            <w:tcW w:w="522" w:type="pct"/>
          </w:tcPr>
          <w:p w14:paraId="52E66AAE" w14:textId="77777777" w:rsidR="0015048C" w:rsidRPr="004330E0" w:rsidRDefault="0015048C" w:rsidP="0015048C">
            <w:pPr>
              <w:suppressAutoHyphens/>
              <w:spacing w:line="276" w:lineRule="auto"/>
              <w:rPr>
                <w:sz w:val="16"/>
                <w:szCs w:val="16"/>
              </w:rPr>
            </w:pPr>
            <w:r w:rsidRPr="004330E0">
              <w:rPr>
                <w:sz w:val="14"/>
                <w:szCs w:val="16"/>
              </w:rPr>
              <w:t>Основы философии</w:t>
            </w:r>
          </w:p>
        </w:tc>
        <w:tc>
          <w:tcPr>
            <w:tcW w:w="96" w:type="pct"/>
            <w:textDirection w:val="btLr"/>
            <w:vAlign w:val="center"/>
          </w:tcPr>
          <w:p w14:paraId="6C9765FB" w14:textId="77777777" w:rsidR="0015048C" w:rsidRPr="004330E0" w:rsidRDefault="0015048C" w:rsidP="0015048C">
            <w:pPr>
              <w:spacing w:line="276" w:lineRule="auto"/>
              <w:jc w:val="center"/>
              <w:rPr>
                <w:sz w:val="16"/>
                <w:szCs w:val="16"/>
              </w:rPr>
            </w:pPr>
          </w:p>
        </w:tc>
        <w:tc>
          <w:tcPr>
            <w:tcW w:w="96" w:type="pct"/>
            <w:textDirection w:val="btLr"/>
            <w:vAlign w:val="center"/>
          </w:tcPr>
          <w:p w14:paraId="0730470C" w14:textId="77777777" w:rsidR="0015048C" w:rsidRPr="004330E0" w:rsidRDefault="0015048C" w:rsidP="0015048C">
            <w:pPr>
              <w:spacing w:line="276" w:lineRule="auto"/>
              <w:jc w:val="center"/>
              <w:rPr>
                <w:sz w:val="16"/>
                <w:szCs w:val="16"/>
              </w:rPr>
            </w:pPr>
          </w:p>
        </w:tc>
        <w:tc>
          <w:tcPr>
            <w:tcW w:w="96" w:type="pct"/>
            <w:textDirection w:val="btLr"/>
            <w:vAlign w:val="center"/>
          </w:tcPr>
          <w:p w14:paraId="62224A62" w14:textId="77777777" w:rsidR="0015048C" w:rsidRPr="004330E0" w:rsidRDefault="0015048C" w:rsidP="0015048C">
            <w:pPr>
              <w:spacing w:line="276" w:lineRule="auto"/>
              <w:jc w:val="center"/>
              <w:rPr>
                <w:sz w:val="16"/>
                <w:szCs w:val="16"/>
              </w:rPr>
            </w:pPr>
          </w:p>
        </w:tc>
        <w:tc>
          <w:tcPr>
            <w:tcW w:w="96" w:type="pct"/>
            <w:textDirection w:val="btLr"/>
            <w:vAlign w:val="center"/>
          </w:tcPr>
          <w:p w14:paraId="588C8630" w14:textId="77777777" w:rsidR="0015048C" w:rsidRPr="004330E0" w:rsidRDefault="0015048C" w:rsidP="0015048C">
            <w:pPr>
              <w:spacing w:line="276" w:lineRule="auto"/>
              <w:jc w:val="center"/>
              <w:rPr>
                <w:sz w:val="16"/>
                <w:szCs w:val="16"/>
              </w:rPr>
            </w:pPr>
          </w:p>
        </w:tc>
        <w:tc>
          <w:tcPr>
            <w:tcW w:w="96" w:type="pct"/>
            <w:textDirection w:val="btLr"/>
            <w:vAlign w:val="center"/>
          </w:tcPr>
          <w:p w14:paraId="2204D18E" w14:textId="77777777" w:rsidR="0015048C" w:rsidRPr="004330E0" w:rsidRDefault="0015048C" w:rsidP="0015048C">
            <w:pPr>
              <w:spacing w:line="276" w:lineRule="auto"/>
              <w:jc w:val="center"/>
              <w:rPr>
                <w:sz w:val="16"/>
                <w:szCs w:val="16"/>
              </w:rPr>
            </w:pPr>
          </w:p>
        </w:tc>
        <w:tc>
          <w:tcPr>
            <w:tcW w:w="96" w:type="pct"/>
            <w:textDirection w:val="btLr"/>
            <w:vAlign w:val="center"/>
          </w:tcPr>
          <w:p w14:paraId="2DE80091" w14:textId="77777777" w:rsidR="0015048C" w:rsidRPr="004330E0" w:rsidRDefault="0015048C" w:rsidP="0015048C">
            <w:pPr>
              <w:spacing w:line="276" w:lineRule="auto"/>
              <w:jc w:val="center"/>
              <w:rPr>
                <w:sz w:val="16"/>
                <w:szCs w:val="16"/>
              </w:rPr>
            </w:pPr>
          </w:p>
        </w:tc>
        <w:tc>
          <w:tcPr>
            <w:tcW w:w="96" w:type="pct"/>
            <w:textDirection w:val="btLr"/>
            <w:vAlign w:val="center"/>
          </w:tcPr>
          <w:p w14:paraId="386A7532" w14:textId="77777777" w:rsidR="0015048C" w:rsidRPr="004330E0" w:rsidRDefault="0015048C" w:rsidP="0015048C">
            <w:pPr>
              <w:spacing w:line="276" w:lineRule="auto"/>
              <w:jc w:val="center"/>
              <w:rPr>
                <w:sz w:val="16"/>
                <w:szCs w:val="16"/>
              </w:rPr>
            </w:pPr>
          </w:p>
        </w:tc>
        <w:tc>
          <w:tcPr>
            <w:tcW w:w="96" w:type="pct"/>
            <w:noWrap/>
            <w:textDirection w:val="btLr"/>
            <w:vAlign w:val="center"/>
          </w:tcPr>
          <w:p w14:paraId="671ED3AE" w14:textId="77777777" w:rsidR="0015048C" w:rsidRPr="004330E0" w:rsidRDefault="0015048C" w:rsidP="0015048C">
            <w:pPr>
              <w:spacing w:line="276" w:lineRule="auto"/>
              <w:jc w:val="center"/>
              <w:rPr>
                <w:sz w:val="16"/>
                <w:szCs w:val="16"/>
              </w:rPr>
            </w:pPr>
          </w:p>
        </w:tc>
        <w:tc>
          <w:tcPr>
            <w:tcW w:w="96" w:type="pct"/>
            <w:noWrap/>
            <w:textDirection w:val="btLr"/>
            <w:vAlign w:val="center"/>
          </w:tcPr>
          <w:p w14:paraId="24ABB638" w14:textId="77777777" w:rsidR="0015048C" w:rsidRPr="004330E0" w:rsidRDefault="0015048C" w:rsidP="0015048C">
            <w:pPr>
              <w:spacing w:line="276" w:lineRule="auto"/>
              <w:jc w:val="center"/>
              <w:rPr>
                <w:sz w:val="16"/>
                <w:szCs w:val="16"/>
              </w:rPr>
            </w:pPr>
          </w:p>
        </w:tc>
        <w:tc>
          <w:tcPr>
            <w:tcW w:w="96" w:type="pct"/>
            <w:noWrap/>
            <w:textDirection w:val="btLr"/>
            <w:vAlign w:val="center"/>
          </w:tcPr>
          <w:p w14:paraId="6A7A4D6B" w14:textId="77777777" w:rsidR="0015048C" w:rsidRPr="004330E0" w:rsidRDefault="0015048C" w:rsidP="0015048C">
            <w:pPr>
              <w:spacing w:line="276" w:lineRule="auto"/>
              <w:jc w:val="center"/>
              <w:rPr>
                <w:sz w:val="16"/>
                <w:szCs w:val="16"/>
              </w:rPr>
            </w:pPr>
          </w:p>
        </w:tc>
        <w:tc>
          <w:tcPr>
            <w:tcW w:w="96" w:type="pct"/>
            <w:noWrap/>
            <w:textDirection w:val="btLr"/>
            <w:vAlign w:val="center"/>
          </w:tcPr>
          <w:p w14:paraId="70F90238" w14:textId="77777777" w:rsidR="0015048C" w:rsidRPr="004330E0" w:rsidRDefault="0015048C" w:rsidP="0015048C">
            <w:pPr>
              <w:spacing w:line="276" w:lineRule="auto"/>
              <w:jc w:val="center"/>
              <w:rPr>
                <w:sz w:val="16"/>
                <w:szCs w:val="16"/>
              </w:rPr>
            </w:pPr>
          </w:p>
        </w:tc>
        <w:tc>
          <w:tcPr>
            <w:tcW w:w="96" w:type="pct"/>
            <w:textDirection w:val="btLr"/>
            <w:vAlign w:val="center"/>
          </w:tcPr>
          <w:p w14:paraId="1BD72451"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27990893"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34EABE61"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2C9653F3"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1E1F5A69"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33DC2C69"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20A08FD0" w14:textId="77777777" w:rsidR="0015048C" w:rsidRPr="004330E0" w:rsidRDefault="0015048C" w:rsidP="0015048C">
            <w:pPr>
              <w:spacing w:line="276" w:lineRule="auto"/>
              <w:jc w:val="center"/>
              <w:rPr>
                <w:bCs/>
                <w:sz w:val="16"/>
                <w:szCs w:val="16"/>
              </w:rPr>
            </w:pPr>
          </w:p>
        </w:tc>
        <w:tc>
          <w:tcPr>
            <w:tcW w:w="94" w:type="pct"/>
            <w:noWrap/>
            <w:textDirection w:val="btLr"/>
            <w:vAlign w:val="center"/>
          </w:tcPr>
          <w:p w14:paraId="4AB9E5F8" w14:textId="77777777" w:rsidR="0015048C" w:rsidRPr="004330E0" w:rsidRDefault="0015048C" w:rsidP="0015048C">
            <w:pPr>
              <w:spacing w:line="276" w:lineRule="auto"/>
              <w:jc w:val="center"/>
              <w:rPr>
                <w:sz w:val="16"/>
                <w:szCs w:val="16"/>
              </w:rPr>
            </w:pPr>
          </w:p>
        </w:tc>
        <w:tc>
          <w:tcPr>
            <w:tcW w:w="94" w:type="pct"/>
            <w:shd w:val="clear" w:color="auto" w:fill="FFFFFF"/>
            <w:noWrap/>
            <w:textDirection w:val="btLr"/>
            <w:vAlign w:val="center"/>
          </w:tcPr>
          <w:p w14:paraId="58B838E7" w14:textId="77777777" w:rsidR="0015048C" w:rsidRPr="004330E0" w:rsidRDefault="0015048C" w:rsidP="0015048C">
            <w:pPr>
              <w:spacing w:line="276" w:lineRule="auto"/>
              <w:jc w:val="center"/>
              <w:rPr>
                <w:sz w:val="16"/>
                <w:szCs w:val="16"/>
              </w:rPr>
            </w:pPr>
          </w:p>
        </w:tc>
        <w:tc>
          <w:tcPr>
            <w:tcW w:w="94" w:type="pct"/>
            <w:shd w:val="clear" w:color="auto" w:fill="FFFFFF"/>
            <w:noWrap/>
            <w:textDirection w:val="btLr"/>
            <w:vAlign w:val="center"/>
          </w:tcPr>
          <w:p w14:paraId="2E6BDFA5" w14:textId="77777777" w:rsidR="0015048C" w:rsidRPr="004330E0" w:rsidRDefault="0015048C" w:rsidP="0015048C">
            <w:pPr>
              <w:spacing w:line="276" w:lineRule="auto"/>
              <w:jc w:val="center"/>
              <w:rPr>
                <w:sz w:val="16"/>
                <w:szCs w:val="16"/>
              </w:rPr>
            </w:pPr>
          </w:p>
        </w:tc>
        <w:tc>
          <w:tcPr>
            <w:tcW w:w="95" w:type="pct"/>
            <w:shd w:val="clear" w:color="auto" w:fill="FFFFFF"/>
            <w:noWrap/>
            <w:textDirection w:val="btLr"/>
            <w:vAlign w:val="center"/>
          </w:tcPr>
          <w:p w14:paraId="7B6F7BBA" w14:textId="77777777" w:rsidR="0015048C" w:rsidRPr="004330E0" w:rsidRDefault="0015048C" w:rsidP="0015048C">
            <w:pPr>
              <w:spacing w:line="276" w:lineRule="auto"/>
              <w:jc w:val="center"/>
              <w:rPr>
                <w:sz w:val="16"/>
                <w:szCs w:val="16"/>
              </w:rPr>
            </w:pPr>
          </w:p>
        </w:tc>
        <w:tc>
          <w:tcPr>
            <w:tcW w:w="94" w:type="pct"/>
            <w:shd w:val="clear" w:color="auto" w:fill="FFFFFF"/>
            <w:noWrap/>
            <w:textDirection w:val="btLr"/>
            <w:vAlign w:val="center"/>
          </w:tcPr>
          <w:p w14:paraId="7EEA9703" w14:textId="77777777" w:rsidR="0015048C" w:rsidRPr="004330E0" w:rsidRDefault="0015048C" w:rsidP="0015048C">
            <w:pPr>
              <w:spacing w:line="276" w:lineRule="auto"/>
              <w:jc w:val="center"/>
              <w:rPr>
                <w:sz w:val="16"/>
                <w:szCs w:val="16"/>
              </w:rPr>
            </w:pPr>
          </w:p>
        </w:tc>
        <w:tc>
          <w:tcPr>
            <w:tcW w:w="94" w:type="pct"/>
            <w:shd w:val="clear" w:color="auto" w:fill="FFFFFF"/>
            <w:noWrap/>
            <w:textDirection w:val="btLr"/>
            <w:vAlign w:val="center"/>
          </w:tcPr>
          <w:p w14:paraId="08B04574" w14:textId="77777777" w:rsidR="0015048C" w:rsidRPr="004330E0" w:rsidRDefault="0015048C" w:rsidP="0015048C">
            <w:pPr>
              <w:spacing w:line="276" w:lineRule="auto"/>
              <w:jc w:val="center"/>
              <w:rPr>
                <w:sz w:val="16"/>
                <w:szCs w:val="16"/>
              </w:rPr>
            </w:pPr>
          </w:p>
        </w:tc>
        <w:tc>
          <w:tcPr>
            <w:tcW w:w="94" w:type="pct"/>
            <w:shd w:val="clear" w:color="auto" w:fill="FFFFFF"/>
            <w:noWrap/>
            <w:textDirection w:val="btLr"/>
            <w:vAlign w:val="center"/>
          </w:tcPr>
          <w:p w14:paraId="6D653440" w14:textId="77777777" w:rsidR="0015048C" w:rsidRPr="004330E0" w:rsidRDefault="0015048C" w:rsidP="0015048C">
            <w:pPr>
              <w:spacing w:line="276" w:lineRule="auto"/>
              <w:jc w:val="center"/>
              <w:rPr>
                <w:sz w:val="16"/>
                <w:szCs w:val="16"/>
              </w:rPr>
            </w:pPr>
          </w:p>
        </w:tc>
        <w:tc>
          <w:tcPr>
            <w:tcW w:w="94" w:type="pct"/>
            <w:shd w:val="clear" w:color="auto" w:fill="FFFFFF"/>
            <w:noWrap/>
            <w:textDirection w:val="btLr"/>
            <w:vAlign w:val="center"/>
          </w:tcPr>
          <w:p w14:paraId="5E927588" w14:textId="77777777" w:rsidR="0015048C" w:rsidRPr="004330E0" w:rsidRDefault="0015048C" w:rsidP="0015048C">
            <w:pPr>
              <w:spacing w:line="276" w:lineRule="auto"/>
              <w:jc w:val="center"/>
              <w:rPr>
                <w:sz w:val="16"/>
                <w:szCs w:val="16"/>
              </w:rPr>
            </w:pPr>
          </w:p>
        </w:tc>
        <w:tc>
          <w:tcPr>
            <w:tcW w:w="94" w:type="pct"/>
            <w:shd w:val="clear" w:color="auto" w:fill="FFFFFF"/>
            <w:noWrap/>
            <w:textDirection w:val="btLr"/>
            <w:vAlign w:val="center"/>
          </w:tcPr>
          <w:p w14:paraId="33B3CD08" w14:textId="77777777" w:rsidR="0015048C" w:rsidRPr="004330E0" w:rsidRDefault="0015048C" w:rsidP="0015048C">
            <w:pPr>
              <w:spacing w:line="276" w:lineRule="auto"/>
              <w:jc w:val="center"/>
              <w:rPr>
                <w:sz w:val="16"/>
                <w:szCs w:val="16"/>
              </w:rPr>
            </w:pPr>
          </w:p>
        </w:tc>
        <w:tc>
          <w:tcPr>
            <w:tcW w:w="94" w:type="pct"/>
            <w:shd w:val="clear" w:color="auto" w:fill="FFFFFF"/>
            <w:noWrap/>
            <w:textDirection w:val="btLr"/>
            <w:vAlign w:val="center"/>
          </w:tcPr>
          <w:p w14:paraId="13CD7198" w14:textId="77777777" w:rsidR="0015048C" w:rsidRPr="004330E0" w:rsidRDefault="0015048C" w:rsidP="0015048C">
            <w:pPr>
              <w:spacing w:line="276" w:lineRule="auto"/>
              <w:jc w:val="center"/>
              <w:rPr>
                <w:sz w:val="16"/>
                <w:szCs w:val="16"/>
              </w:rPr>
            </w:pPr>
          </w:p>
        </w:tc>
        <w:tc>
          <w:tcPr>
            <w:tcW w:w="94" w:type="pct"/>
            <w:shd w:val="clear" w:color="auto" w:fill="FFFFFF"/>
            <w:noWrap/>
            <w:textDirection w:val="btLr"/>
            <w:vAlign w:val="center"/>
          </w:tcPr>
          <w:p w14:paraId="4B8B84D9" w14:textId="77777777" w:rsidR="0015048C" w:rsidRPr="004330E0" w:rsidRDefault="0015048C" w:rsidP="0015048C">
            <w:pPr>
              <w:spacing w:line="276" w:lineRule="auto"/>
              <w:jc w:val="center"/>
              <w:rPr>
                <w:sz w:val="16"/>
                <w:szCs w:val="16"/>
              </w:rPr>
            </w:pPr>
          </w:p>
        </w:tc>
        <w:tc>
          <w:tcPr>
            <w:tcW w:w="94" w:type="pct"/>
            <w:shd w:val="clear" w:color="auto" w:fill="FFFFFF"/>
            <w:noWrap/>
            <w:textDirection w:val="btLr"/>
            <w:vAlign w:val="center"/>
          </w:tcPr>
          <w:p w14:paraId="42744E40" w14:textId="77777777" w:rsidR="0015048C" w:rsidRPr="004330E0" w:rsidRDefault="0015048C" w:rsidP="0015048C">
            <w:pPr>
              <w:spacing w:line="276" w:lineRule="auto"/>
              <w:jc w:val="center"/>
              <w:rPr>
                <w:sz w:val="16"/>
                <w:szCs w:val="16"/>
              </w:rPr>
            </w:pPr>
          </w:p>
        </w:tc>
        <w:tc>
          <w:tcPr>
            <w:tcW w:w="94" w:type="pct"/>
            <w:shd w:val="clear" w:color="auto" w:fill="FFFFFF"/>
            <w:textDirection w:val="btLr"/>
            <w:vAlign w:val="center"/>
          </w:tcPr>
          <w:p w14:paraId="02EAC9CA" w14:textId="77777777" w:rsidR="0015048C" w:rsidRPr="004330E0" w:rsidRDefault="0015048C" w:rsidP="0015048C">
            <w:pPr>
              <w:spacing w:line="276" w:lineRule="auto"/>
              <w:jc w:val="center"/>
              <w:rPr>
                <w:sz w:val="16"/>
                <w:szCs w:val="16"/>
              </w:rPr>
            </w:pPr>
          </w:p>
        </w:tc>
        <w:tc>
          <w:tcPr>
            <w:tcW w:w="94" w:type="pct"/>
            <w:shd w:val="clear" w:color="auto" w:fill="FFFFFF"/>
            <w:textDirection w:val="btLr"/>
            <w:vAlign w:val="center"/>
          </w:tcPr>
          <w:p w14:paraId="044C0A60" w14:textId="77777777" w:rsidR="0015048C" w:rsidRPr="004330E0" w:rsidRDefault="0015048C" w:rsidP="0015048C">
            <w:pPr>
              <w:spacing w:line="276" w:lineRule="auto"/>
              <w:jc w:val="center"/>
              <w:rPr>
                <w:sz w:val="16"/>
                <w:szCs w:val="16"/>
              </w:rPr>
            </w:pPr>
          </w:p>
        </w:tc>
        <w:tc>
          <w:tcPr>
            <w:tcW w:w="94" w:type="pct"/>
            <w:shd w:val="clear" w:color="auto" w:fill="FFFFFF"/>
            <w:textDirection w:val="btLr"/>
          </w:tcPr>
          <w:p w14:paraId="7436BCFF" w14:textId="77777777" w:rsidR="0015048C" w:rsidRPr="004330E0" w:rsidRDefault="0015048C" w:rsidP="0015048C">
            <w:pPr>
              <w:spacing w:line="276" w:lineRule="auto"/>
              <w:ind w:hanging="23"/>
              <w:jc w:val="center"/>
              <w:rPr>
                <w:sz w:val="16"/>
                <w:szCs w:val="16"/>
              </w:rPr>
            </w:pPr>
          </w:p>
        </w:tc>
        <w:tc>
          <w:tcPr>
            <w:tcW w:w="94" w:type="pct"/>
            <w:shd w:val="clear" w:color="auto" w:fill="FFFFFF"/>
            <w:textDirection w:val="btLr"/>
          </w:tcPr>
          <w:p w14:paraId="72FD7557" w14:textId="77777777" w:rsidR="0015048C" w:rsidRPr="004330E0" w:rsidRDefault="0015048C" w:rsidP="0015048C">
            <w:pPr>
              <w:spacing w:line="276" w:lineRule="auto"/>
              <w:ind w:hanging="23"/>
              <w:jc w:val="center"/>
              <w:rPr>
                <w:sz w:val="16"/>
                <w:szCs w:val="16"/>
              </w:rPr>
            </w:pPr>
          </w:p>
        </w:tc>
        <w:tc>
          <w:tcPr>
            <w:tcW w:w="94" w:type="pct"/>
            <w:shd w:val="clear" w:color="auto" w:fill="FFFFFF"/>
            <w:textDirection w:val="btLr"/>
          </w:tcPr>
          <w:p w14:paraId="008B7F20" w14:textId="77777777" w:rsidR="0015048C" w:rsidRPr="004330E0" w:rsidRDefault="0015048C" w:rsidP="0015048C">
            <w:pPr>
              <w:spacing w:line="276" w:lineRule="auto"/>
              <w:ind w:hanging="23"/>
              <w:jc w:val="center"/>
              <w:rPr>
                <w:sz w:val="16"/>
                <w:szCs w:val="16"/>
              </w:rPr>
            </w:pPr>
          </w:p>
        </w:tc>
        <w:tc>
          <w:tcPr>
            <w:tcW w:w="94" w:type="pct"/>
            <w:shd w:val="clear" w:color="auto" w:fill="FFFFFF"/>
            <w:textDirection w:val="btLr"/>
          </w:tcPr>
          <w:p w14:paraId="02988D20" w14:textId="77777777" w:rsidR="0015048C" w:rsidRPr="004330E0" w:rsidRDefault="0015048C" w:rsidP="0015048C">
            <w:pPr>
              <w:spacing w:line="276" w:lineRule="auto"/>
              <w:ind w:hanging="23"/>
              <w:jc w:val="center"/>
              <w:rPr>
                <w:sz w:val="16"/>
                <w:szCs w:val="16"/>
              </w:rPr>
            </w:pPr>
          </w:p>
        </w:tc>
        <w:tc>
          <w:tcPr>
            <w:tcW w:w="94" w:type="pct"/>
            <w:shd w:val="clear" w:color="auto" w:fill="FFFFFF"/>
            <w:textDirection w:val="btLr"/>
          </w:tcPr>
          <w:p w14:paraId="316AB555" w14:textId="77777777" w:rsidR="0015048C" w:rsidRPr="004330E0" w:rsidRDefault="0015048C" w:rsidP="0015048C">
            <w:pPr>
              <w:spacing w:line="276" w:lineRule="auto"/>
              <w:ind w:hanging="23"/>
              <w:jc w:val="center"/>
              <w:rPr>
                <w:sz w:val="16"/>
                <w:szCs w:val="16"/>
              </w:rPr>
            </w:pPr>
          </w:p>
        </w:tc>
        <w:tc>
          <w:tcPr>
            <w:tcW w:w="94" w:type="pct"/>
            <w:shd w:val="clear" w:color="auto" w:fill="FFFFFF"/>
            <w:textDirection w:val="btLr"/>
          </w:tcPr>
          <w:p w14:paraId="65BB3F66" w14:textId="77777777" w:rsidR="0015048C" w:rsidRPr="004330E0" w:rsidRDefault="0015048C" w:rsidP="0015048C">
            <w:pPr>
              <w:spacing w:line="276" w:lineRule="auto"/>
              <w:ind w:hanging="23"/>
              <w:jc w:val="center"/>
              <w:rPr>
                <w:sz w:val="16"/>
                <w:szCs w:val="16"/>
              </w:rPr>
            </w:pPr>
          </w:p>
        </w:tc>
        <w:tc>
          <w:tcPr>
            <w:tcW w:w="95" w:type="pct"/>
            <w:shd w:val="clear" w:color="auto" w:fill="FFFFFF"/>
            <w:textDirection w:val="btLr"/>
          </w:tcPr>
          <w:p w14:paraId="5B7C227A" w14:textId="77777777" w:rsidR="0015048C" w:rsidRPr="004330E0" w:rsidRDefault="0015048C" w:rsidP="0015048C">
            <w:pPr>
              <w:spacing w:line="276" w:lineRule="auto"/>
              <w:ind w:hanging="23"/>
              <w:jc w:val="center"/>
              <w:rPr>
                <w:sz w:val="16"/>
                <w:szCs w:val="16"/>
              </w:rPr>
            </w:pPr>
          </w:p>
        </w:tc>
        <w:tc>
          <w:tcPr>
            <w:tcW w:w="94" w:type="pct"/>
            <w:shd w:val="clear" w:color="auto" w:fill="FFFFFF"/>
            <w:textDirection w:val="btLr"/>
          </w:tcPr>
          <w:p w14:paraId="44439290" w14:textId="77777777" w:rsidR="0015048C" w:rsidRPr="004330E0" w:rsidRDefault="0015048C" w:rsidP="0015048C">
            <w:pPr>
              <w:spacing w:line="276" w:lineRule="auto"/>
              <w:ind w:hanging="23"/>
              <w:jc w:val="center"/>
              <w:rPr>
                <w:sz w:val="16"/>
                <w:szCs w:val="16"/>
              </w:rPr>
            </w:pPr>
          </w:p>
        </w:tc>
        <w:tc>
          <w:tcPr>
            <w:tcW w:w="94" w:type="pct"/>
            <w:shd w:val="clear" w:color="auto" w:fill="FFFFFF"/>
            <w:textDirection w:val="btLr"/>
          </w:tcPr>
          <w:p w14:paraId="6F5A7BE5" w14:textId="77777777" w:rsidR="0015048C" w:rsidRPr="004330E0" w:rsidRDefault="0015048C" w:rsidP="0015048C">
            <w:pPr>
              <w:spacing w:line="276" w:lineRule="auto"/>
              <w:ind w:hanging="23"/>
              <w:jc w:val="center"/>
              <w:rPr>
                <w:sz w:val="16"/>
                <w:szCs w:val="16"/>
              </w:rPr>
            </w:pPr>
          </w:p>
        </w:tc>
        <w:tc>
          <w:tcPr>
            <w:tcW w:w="94" w:type="pct"/>
            <w:shd w:val="clear" w:color="auto" w:fill="FFFFFF"/>
            <w:textDirection w:val="btLr"/>
          </w:tcPr>
          <w:p w14:paraId="7D4FFB5F" w14:textId="77777777" w:rsidR="0015048C" w:rsidRPr="004330E0" w:rsidRDefault="0015048C" w:rsidP="0015048C">
            <w:pPr>
              <w:spacing w:line="276" w:lineRule="auto"/>
              <w:ind w:hanging="23"/>
              <w:jc w:val="center"/>
              <w:rPr>
                <w:sz w:val="16"/>
                <w:szCs w:val="16"/>
              </w:rPr>
            </w:pPr>
          </w:p>
        </w:tc>
        <w:tc>
          <w:tcPr>
            <w:tcW w:w="126" w:type="pct"/>
            <w:shd w:val="clear" w:color="auto" w:fill="FFFFFF"/>
            <w:textDirection w:val="btLr"/>
          </w:tcPr>
          <w:p w14:paraId="006B5D08" w14:textId="77777777" w:rsidR="0015048C" w:rsidRPr="004330E0" w:rsidRDefault="0015048C" w:rsidP="0015048C">
            <w:pPr>
              <w:spacing w:line="276" w:lineRule="auto"/>
              <w:ind w:hanging="23"/>
              <w:jc w:val="center"/>
              <w:rPr>
                <w:sz w:val="16"/>
                <w:szCs w:val="16"/>
              </w:rPr>
            </w:pPr>
          </w:p>
        </w:tc>
        <w:tc>
          <w:tcPr>
            <w:tcW w:w="157" w:type="pct"/>
          </w:tcPr>
          <w:p w14:paraId="31DCB694" w14:textId="77777777" w:rsidR="0015048C" w:rsidRPr="004330E0" w:rsidRDefault="0015048C" w:rsidP="0015048C">
            <w:pPr>
              <w:spacing w:line="276" w:lineRule="auto"/>
              <w:ind w:hanging="23"/>
              <w:rPr>
                <w:sz w:val="16"/>
                <w:szCs w:val="16"/>
              </w:rPr>
            </w:pPr>
          </w:p>
        </w:tc>
      </w:tr>
      <w:tr w:rsidR="00AB46DD" w:rsidRPr="004330E0" w14:paraId="38FE0332" w14:textId="77777777" w:rsidTr="00AB46DD">
        <w:trPr>
          <w:cantSplit/>
          <w:trHeight w:val="271"/>
        </w:trPr>
        <w:tc>
          <w:tcPr>
            <w:tcW w:w="221" w:type="pct"/>
          </w:tcPr>
          <w:p w14:paraId="081B5BD4" w14:textId="77777777" w:rsidR="0015048C" w:rsidRPr="004330E0" w:rsidRDefault="0015048C" w:rsidP="0015048C">
            <w:pPr>
              <w:spacing w:line="276" w:lineRule="auto"/>
              <w:ind w:left="-142" w:right="-108"/>
              <w:jc w:val="center"/>
              <w:rPr>
                <w:b/>
                <w:sz w:val="14"/>
                <w:szCs w:val="16"/>
              </w:rPr>
            </w:pPr>
            <w:r w:rsidRPr="004330E0">
              <w:rPr>
                <w:b/>
                <w:sz w:val="14"/>
                <w:szCs w:val="16"/>
              </w:rPr>
              <w:t>ОГСЭ.02</w:t>
            </w:r>
          </w:p>
        </w:tc>
        <w:tc>
          <w:tcPr>
            <w:tcW w:w="522" w:type="pct"/>
          </w:tcPr>
          <w:p w14:paraId="1C9E883E" w14:textId="77777777" w:rsidR="0015048C" w:rsidRPr="004330E0" w:rsidRDefault="0015048C" w:rsidP="0015048C">
            <w:pPr>
              <w:suppressAutoHyphens/>
              <w:spacing w:line="276" w:lineRule="auto"/>
              <w:rPr>
                <w:sz w:val="12"/>
                <w:szCs w:val="16"/>
              </w:rPr>
            </w:pPr>
            <w:r w:rsidRPr="004330E0">
              <w:rPr>
                <w:sz w:val="12"/>
                <w:szCs w:val="16"/>
              </w:rPr>
              <w:t>История</w:t>
            </w:r>
          </w:p>
        </w:tc>
        <w:tc>
          <w:tcPr>
            <w:tcW w:w="96" w:type="pct"/>
            <w:shd w:val="clear" w:color="auto" w:fill="8EAADB"/>
            <w:textDirection w:val="btLr"/>
            <w:vAlign w:val="center"/>
          </w:tcPr>
          <w:p w14:paraId="08DD7D28" w14:textId="77777777" w:rsidR="0015048C" w:rsidRPr="004330E0" w:rsidRDefault="0015048C" w:rsidP="0015048C">
            <w:pPr>
              <w:spacing w:line="276" w:lineRule="auto"/>
              <w:jc w:val="center"/>
              <w:rPr>
                <w:sz w:val="16"/>
                <w:szCs w:val="16"/>
              </w:rPr>
            </w:pPr>
          </w:p>
        </w:tc>
        <w:tc>
          <w:tcPr>
            <w:tcW w:w="96" w:type="pct"/>
            <w:shd w:val="clear" w:color="auto" w:fill="8EAADB"/>
            <w:textDirection w:val="btLr"/>
            <w:vAlign w:val="center"/>
          </w:tcPr>
          <w:p w14:paraId="341717B6" w14:textId="77777777" w:rsidR="0015048C" w:rsidRPr="004330E0" w:rsidRDefault="0015048C" w:rsidP="0015048C">
            <w:pPr>
              <w:spacing w:line="276" w:lineRule="auto"/>
              <w:jc w:val="center"/>
              <w:rPr>
                <w:sz w:val="16"/>
                <w:szCs w:val="16"/>
              </w:rPr>
            </w:pPr>
          </w:p>
        </w:tc>
        <w:tc>
          <w:tcPr>
            <w:tcW w:w="96" w:type="pct"/>
            <w:shd w:val="clear" w:color="auto" w:fill="8EAADB"/>
            <w:textDirection w:val="btLr"/>
            <w:vAlign w:val="center"/>
          </w:tcPr>
          <w:p w14:paraId="74F57316" w14:textId="77777777" w:rsidR="0015048C" w:rsidRPr="004330E0" w:rsidRDefault="0015048C" w:rsidP="0015048C">
            <w:pPr>
              <w:spacing w:line="276" w:lineRule="auto"/>
              <w:jc w:val="center"/>
              <w:rPr>
                <w:sz w:val="16"/>
                <w:szCs w:val="16"/>
              </w:rPr>
            </w:pPr>
          </w:p>
        </w:tc>
        <w:tc>
          <w:tcPr>
            <w:tcW w:w="96" w:type="pct"/>
            <w:shd w:val="clear" w:color="auto" w:fill="8EAADB"/>
            <w:textDirection w:val="btLr"/>
            <w:vAlign w:val="center"/>
          </w:tcPr>
          <w:p w14:paraId="074D0842" w14:textId="77777777" w:rsidR="0015048C" w:rsidRPr="004330E0" w:rsidRDefault="0015048C" w:rsidP="0015048C">
            <w:pPr>
              <w:spacing w:line="276" w:lineRule="auto"/>
              <w:jc w:val="center"/>
              <w:rPr>
                <w:sz w:val="16"/>
                <w:szCs w:val="16"/>
              </w:rPr>
            </w:pPr>
          </w:p>
        </w:tc>
        <w:tc>
          <w:tcPr>
            <w:tcW w:w="96" w:type="pct"/>
            <w:shd w:val="clear" w:color="auto" w:fill="8EAADB"/>
            <w:textDirection w:val="btLr"/>
            <w:vAlign w:val="center"/>
          </w:tcPr>
          <w:p w14:paraId="314289CB" w14:textId="77777777" w:rsidR="0015048C" w:rsidRPr="004330E0" w:rsidRDefault="0015048C" w:rsidP="0015048C">
            <w:pPr>
              <w:spacing w:line="276" w:lineRule="auto"/>
              <w:jc w:val="center"/>
              <w:rPr>
                <w:sz w:val="16"/>
                <w:szCs w:val="16"/>
              </w:rPr>
            </w:pPr>
          </w:p>
        </w:tc>
        <w:tc>
          <w:tcPr>
            <w:tcW w:w="96" w:type="pct"/>
            <w:shd w:val="clear" w:color="auto" w:fill="8EAADB"/>
            <w:textDirection w:val="btLr"/>
            <w:vAlign w:val="center"/>
          </w:tcPr>
          <w:p w14:paraId="60AD04F7" w14:textId="77777777" w:rsidR="0015048C" w:rsidRPr="004330E0" w:rsidRDefault="0015048C" w:rsidP="0015048C">
            <w:pPr>
              <w:spacing w:line="276" w:lineRule="auto"/>
              <w:jc w:val="center"/>
              <w:rPr>
                <w:sz w:val="16"/>
                <w:szCs w:val="16"/>
              </w:rPr>
            </w:pPr>
          </w:p>
        </w:tc>
        <w:tc>
          <w:tcPr>
            <w:tcW w:w="96" w:type="pct"/>
            <w:shd w:val="clear" w:color="auto" w:fill="8EAADB"/>
            <w:textDirection w:val="btLr"/>
            <w:vAlign w:val="center"/>
          </w:tcPr>
          <w:p w14:paraId="68A457DC" w14:textId="77777777" w:rsidR="0015048C" w:rsidRPr="004330E0" w:rsidRDefault="0015048C" w:rsidP="0015048C">
            <w:pPr>
              <w:spacing w:line="276" w:lineRule="auto"/>
              <w:jc w:val="center"/>
              <w:rPr>
                <w:sz w:val="16"/>
                <w:szCs w:val="16"/>
              </w:rPr>
            </w:pPr>
          </w:p>
        </w:tc>
        <w:tc>
          <w:tcPr>
            <w:tcW w:w="96" w:type="pct"/>
            <w:shd w:val="clear" w:color="auto" w:fill="8EAADB"/>
            <w:noWrap/>
            <w:textDirection w:val="btLr"/>
            <w:vAlign w:val="center"/>
          </w:tcPr>
          <w:p w14:paraId="03CB94DA" w14:textId="77777777" w:rsidR="0015048C" w:rsidRPr="004330E0" w:rsidRDefault="0015048C" w:rsidP="0015048C">
            <w:pPr>
              <w:spacing w:line="276" w:lineRule="auto"/>
              <w:jc w:val="center"/>
              <w:rPr>
                <w:sz w:val="16"/>
                <w:szCs w:val="16"/>
              </w:rPr>
            </w:pPr>
          </w:p>
        </w:tc>
        <w:tc>
          <w:tcPr>
            <w:tcW w:w="96" w:type="pct"/>
            <w:shd w:val="clear" w:color="auto" w:fill="8EAADB"/>
            <w:noWrap/>
            <w:textDirection w:val="btLr"/>
            <w:vAlign w:val="center"/>
          </w:tcPr>
          <w:p w14:paraId="341A2153" w14:textId="77777777" w:rsidR="0015048C" w:rsidRPr="004330E0" w:rsidRDefault="0015048C" w:rsidP="0015048C">
            <w:pPr>
              <w:spacing w:line="276" w:lineRule="auto"/>
              <w:jc w:val="center"/>
              <w:rPr>
                <w:sz w:val="16"/>
                <w:szCs w:val="16"/>
              </w:rPr>
            </w:pPr>
          </w:p>
        </w:tc>
        <w:tc>
          <w:tcPr>
            <w:tcW w:w="96" w:type="pct"/>
            <w:shd w:val="clear" w:color="auto" w:fill="8EAADB"/>
            <w:noWrap/>
            <w:textDirection w:val="btLr"/>
            <w:vAlign w:val="center"/>
          </w:tcPr>
          <w:p w14:paraId="697D347B" w14:textId="77777777" w:rsidR="0015048C" w:rsidRPr="004330E0" w:rsidRDefault="0015048C" w:rsidP="0015048C">
            <w:pPr>
              <w:spacing w:line="276" w:lineRule="auto"/>
              <w:jc w:val="center"/>
              <w:rPr>
                <w:sz w:val="16"/>
                <w:szCs w:val="16"/>
              </w:rPr>
            </w:pPr>
          </w:p>
        </w:tc>
        <w:tc>
          <w:tcPr>
            <w:tcW w:w="96" w:type="pct"/>
            <w:shd w:val="clear" w:color="auto" w:fill="8EAADB"/>
            <w:noWrap/>
            <w:textDirection w:val="btLr"/>
            <w:vAlign w:val="center"/>
          </w:tcPr>
          <w:p w14:paraId="03534FE5" w14:textId="77777777" w:rsidR="0015048C" w:rsidRPr="004330E0" w:rsidRDefault="0015048C" w:rsidP="0015048C">
            <w:pPr>
              <w:spacing w:line="276" w:lineRule="auto"/>
              <w:jc w:val="center"/>
              <w:rPr>
                <w:sz w:val="16"/>
                <w:szCs w:val="16"/>
              </w:rPr>
            </w:pPr>
          </w:p>
        </w:tc>
        <w:tc>
          <w:tcPr>
            <w:tcW w:w="96" w:type="pct"/>
            <w:shd w:val="clear" w:color="auto" w:fill="8EAADB"/>
            <w:textDirection w:val="btLr"/>
            <w:vAlign w:val="center"/>
          </w:tcPr>
          <w:p w14:paraId="2E2CA550"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01CEAC7C"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70BBC0EC"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6DE5208F"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0A1F046A" w14:textId="77777777" w:rsidR="0015048C" w:rsidRPr="004330E0" w:rsidRDefault="0015048C" w:rsidP="0015048C">
            <w:pPr>
              <w:spacing w:line="276" w:lineRule="auto"/>
              <w:jc w:val="center"/>
              <w:rPr>
                <w:sz w:val="16"/>
                <w:szCs w:val="16"/>
              </w:rPr>
            </w:pPr>
          </w:p>
        </w:tc>
        <w:tc>
          <w:tcPr>
            <w:tcW w:w="94" w:type="pct"/>
            <w:shd w:val="clear" w:color="auto" w:fill="FFFFFF"/>
            <w:noWrap/>
            <w:textDirection w:val="btLr"/>
            <w:vAlign w:val="center"/>
          </w:tcPr>
          <w:p w14:paraId="62F910BA"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08038E95" w14:textId="77777777" w:rsidR="0015048C" w:rsidRPr="004330E0" w:rsidRDefault="0015048C" w:rsidP="0015048C">
            <w:pPr>
              <w:spacing w:line="276" w:lineRule="auto"/>
              <w:jc w:val="center"/>
              <w:rPr>
                <w:bCs/>
                <w:sz w:val="16"/>
                <w:szCs w:val="16"/>
              </w:rPr>
            </w:pPr>
          </w:p>
        </w:tc>
        <w:tc>
          <w:tcPr>
            <w:tcW w:w="94" w:type="pct"/>
            <w:noWrap/>
            <w:textDirection w:val="btLr"/>
            <w:vAlign w:val="center"/>
          </w:tcPr>
          <w:p w14:paraId="0B81A9E5"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085F7FC6"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52B590A4" w14:textId="77777777" w:rsidR="0015048C" w:rsidRPr="004330E0" w:rsidRDefault="0015048C" w:rsidP="0015048C">
            <w:pPr>
              <w:spacing w:line="276" w:lineRule="auto"/>
              <w:jc w:val="center"/>
              <w:rPr>
                <w:sz w:val="16"/>
                <w:szCs w:val="16"/>
              </w:rPr>
            </w:pPr>
          </w:p>
        </w:tc>
        <w:tc>
          <w:tcPr>
            <w:tcW w:w="95" w:type="pct"/>
            <w:noWrap/>
            <w:textDirection w:val="btLr"/>
            <w:vAlign w:val="center"/>
          </w:tcPr>
          <w:p w14:paraId="1A7AC8E2"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73794FC1"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0FF58E29"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5A5B75DD"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01C57741"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0F7CB589"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3E4CEFBC"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2895DB29"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180581E6" w14:textId="77777777" w:rsidR="0015048C" w:rsidRPr="004330E0" w:rsidRDefault="0015048C" w:rsidP="0015048C">
            <w:pPr>
              <w:spacing w:line="276" w:lineRule="auto"/>
              <w:jc w:val="center"/>
              <w:rPr>
                <w:sz w:val="16"/>
                <w:szCs w:val="16"/>
              </w:rPr>
            </w:pPr>
          </w:p>
        </w:tc>
        <w:tc>
          <w:tcPr>
            <w:tcW w:w="94" w:type="pct"/>
            <w:textDirection w:val="btLr"/>
            <w:vAlign w:val="center"/>
          </w:tcPr>
          <w:p w14:paraId="26550B67" w14:textId="77777777" w:rsidR="0015048C" w:rsidRPr="004330E0" w:rsidRDefault="0015048C" w:rsidP="0015048C">
            <w:pPr>
              <w:spacing w:line="276" w:lineRule="auto"/>
              <w:jc w:val="center"/>
              <w:rPr>
                <w:sz w:val="16"/>
                <w:szCs w:val="16"/>
              </w:rPr>
            </w:pPr>
          </w:p>
        </w:tc>
        <w:tc>
          <w:tcPr>
            <w:tcW w:w="94" w:type="pct"/>
            <w:textDirection w:val="btLr"/>
            <w:vAlign w:val="center"/>
          </w:tcPr>
          <w:p w14:paraId="27A346C3" w14:textId="77777777" w:rsidR="0015048C" w:rsidRPr="004330E0" w:rsidRDefault="0015048C" w:rsidP="0015048C">
            <w:pPr>
              <w:spacing w:line="276" w:lineRule="auto"/>
              <w:jc w:val="center"/>
              <w:rPr>
                <w:sz w:val="16"/>
                <w:szCs w:val="16"/>
              </w:rPr>
            </w:pPr>
          </w:p>
        </w:tc>
        <w:tc>
          <w:tcPr>
            <w:tcW w:w="94" w:type="pct"/>
            <w:textDirection w:val="btLr"/>
          </w:tcPr>
          <w:p w14:paraId="3DDE603C" w14:textId="77777777" w:rsidR="0015048C" w:rsidRPr="004330E0" w:rsidRDefault="0015048C" w:rsidP="0015048C">
            <w:pPr>
              <w:spacing w:line="276" w:lineRule="auto"/>
              <w:ind w:hanging="23"/>
              <w:jc w:val="center"/>
              <w:rPr>
                <w:sz w:val="16"/>
                <w:szCs w:val="16"/>
              </w:rPr>
            </w:pPr>
          </w:p>
        </w:tc>
        <w:tc>
          <w:tcPr>
            <w:tcW w:w="94" w:type="pct"/>
            <w:textDirection w:val="btLr"/>
          </w:tcPr>
          <w:p w14:paraId="171EBCE2" w14:textId="77777777" w:rsidR="0015048C" w:rsidRPr="004330E0" w:rsidRDefault="0015048C" w:rsidP="0015048C">
            <w:pPr>
              <w:spacing w:line="276" w:lineRule="auto"/>
              <w:ind w:hanging="23"/>
              <w:jc w:val="center"/>
              <w:rPr>
                <w:sz w:val="16"/>
                <w:szCs w:val="16"/>
              </w:rPr>
            </w:pPr>
          </w:p>
        </w:tc>
        <w:tc>
          <w:tcPr>
            <w:tcW w:w="94" w:type="pct"/>
            <w:textDirection w:val="btLr"/>
          </w:tcPr>
          <w:p w14:paraId="1140F0D6" w14:textId="77777777" w:rsidR="0015048C" w:rsidRPr="004330E0" w:rsidRDefault="0015048C" w:rsidP="0015048C">
            <w:pPr>
              <w:spacing w:line="276" w:lineRule="auto"/>
              <w:ind w:hanging="23"/>
              <w:jc w:val="center"/>
              <w:rPr>
                <w:sz w:val="16"/>
                <w:szCs w:val="16"/>
              </w:rPr>
            </w:pPr>
          </w:p>
        </w:tc>
        <w:tc>
          <w:tcPr>
            <w:tcW w:w="94" w:type="pct"/>
            <w:textDirection w:val="btLr"/>
          </w:tcPr>
          <w:p w14:paraId="03640734" w14:textId="77777777" w:rsidR="0015048C" w:rsidRPr="004330E0" w:rsidRDefault="0015048C" w:rsidP="0015048C">
            <w:pPr>
              <w:spacing w:line="276" w:lineRule="auto"/>
              <w:ind w:hanging="23"/>
              <w:jc w:val="center"/>
              <w:rPr>
                <w:sz w:val="16"/>
                <w:szCs w:val="16"/>
              </w:rPr>
            </w:pPr>
          </w:p>
        </w:tc>
        <w:tc>
          <w:tcPr>
            <w:tcW w:w="94" w:type="pct"/>
            <w:textDirection w:val="btLr"/>
          </w:tcPr>
          <w:p w14:paraId="2F7517FB" w14:textId="77777777" w:rsidR="0015048C" w:rsidRPr="004330E0" w:rsidRDefault="0015048C" w:rsidP="0015048C">
            <w:pPr>
              <w:spacing w:line="276" w:lineRule="auto"/>
              <w:ind w:hanging="23"/>
              <w:jc w:val="center"/>
              <w:rPr>
                <w:sz w:val="16"/>
                <w:szCs w:val="16"/>
              </w:rPr>
            </w:pPr>
          </w:p>
        </w:tc>
        <w:tc>
          <w:tcPr>
            <w:tcW w:w="94" w:type="pct"/>
            <w:textDirection w:val="btLr"/>
          </w:tcPr>
          <w:p w14:paraId="3A25B39A" w14:textId="77777777" w:rsidR="0015048C" w:rsidRPr="004330E0" w:rsidRDefault="0015048C" w:rsidP="0015048C">
            <w:pPr>
              <w:spacing w:line="276" w:lineRule="auto"/>
              <w:ind w:hanging="23"/>
              <w:jc w:val="center"/>
              <w:rPr>
                <w:sz w:val="16"/>
                <w:szCs w:val="16"/>
              </w:rPr>
            </w:pPr>
          </w:p>
        </w:tc>
        <w:tc>
          <w:tcPr>
            <w:tcW w:w="95" w:type="pct"/>
            <w:textDirection w:val="btLr"/>
          </w:tcPr>
          <w:p w14:paraId="5367F65B" w14:textId="77777777" w:rsidR="0015048C" w:rsidRPr="004330E0" w:rsidRDefault="0015048C" w:rsidP="0015048C">
            <w:pPr>
              <w:spacing w:line="276" w:lineRule="auto"/>
              <w:ind w:hanging="23"/>
              <w:jc w:val="center"/>
              <w:rPr>
                <w:sz w:val="16"/>
                <w:szCs w:val="16"/>
              </w:rPr>
            </w:pPr>
          </w:p>
        </w:tc>
        <w:tc>
          <w:tcPr>
            <w:tcW w:w="94" w:type="pct"/>
            <w:textDirection w:val="btLr"/>
          </w:tcPr>
          <w:p w14:paraId="5662F1F9" w14:textId="77777777" w:rsidR="0015048C" w:rsidRPr="004330E0" w:rsidRDefault="0015048C" w:rsidP="0015048C">
            <w:pPr>
              <w:spacing w:line="276" w:lineRule="auto"/>
              <w:ind w:hanging="23"/>
              <w:jc w:val="center"/>
              <w:rPr>
                <w:sz w:val="16"/>
                <w:szCs w:val="16"/>
              </w:rPr>
            </w:pPr>
          </w:p>
        </w:tc>
        <w:tc>
          <w:tcPr>
            <w:tcW w:w="94" w:type="pct"/>
            <w:textDirection w:val="btLr"/>
          </w:tcPr>
          <w:p w14:paraId="2CE9D365" w14:textId="77777777" w:rsidR="0015048C" w:rsidRPr="004330E0" w:rsidRDefault="0015048C" w:rsidP="0015048C">
            <w:pPr>
              <w:spacing w:line="276" w:lineRule="auto"/>
              <w:ind w:hanging="23"/>
              <w:jc w:val="center"/>
              <w:rPr>
                <w:sz w:val="16"/>
                <w:szCs w:val="16"/>
              </w:rPr>
            </w:pPr>
          </w:p>
        </w:tc>
        <w:tc>
          <w:tcPr>
            <w:tcW w:w="94" w:type="pct"/>
            <w:textDirection w:val="btLr"/>
          </w:tcPr>
          <w:p w14:paraId="215F9FC9" w14:textId="77777777" w:rsidR="0015048C" w:rsidRPr="004330E0" w:rsidRDefault="0015048C" w:rsidP="0015048C">
            <w:pPr>
              <w:spacing w:line="276" w:lineRule="auto"/>
              <w:ind w:hanging="23"/>
              <w:jc w:val="center"/>
              <w:rPr>
                <w:sz w:val="16"/>
                <w:szCs w:val="16"/>
              </w:rPr>
            </w:pPr>
          </w:p>
        </w:tc>
        <w:tc>
          <w:tcPr>
            <w:tcW w:w="126" w:type="pct"/>
            <w:textDirection w:val="btLr"/>
          </w:tcPr>
          <w:p w14:paraId="6C81B08B" w14:textId="77777777" w:rsidR="0015048C" w:rsidRPr="004330E0" w:rsidRDefault="0015048C" w:rsidP="0015048C">
            <w:pPr>
              <w:spacing w:line="276" w:lineRule="auto"/>
              <w:ind w:hanging="23"/>
              <w:jc w:val="center"/>
              <w:rPr>
                <w:sz w:val="16"/>
                <w:szCs w:val="16"/>
              </w:rPr>
            </w:pPr>
          </w:p>
        </w:tc>
        <w:tc>
          <w:tcPr>
            <w:tcW w:w="157" w:type="pct"/>
          </w:tcPr>
          <w:p w14:paraId="465EAC1F" w14:textId="77777777" w:rsidR="0015048C" w:rsidRPr="004330E0" w:rsidRDefault="0015048C" w:rsidP="0015048C">
            <w:pPr>
              <w:spacing w:line="276" w:lineRule="auto"/>
              <w:ind w:hanging="23"/>
              <w:jc w:val="center"/>
              <w:rPr>
                <w:sz w:val="16"/>
                <w:szCs w:val="16"/>
              </w:rPr>
            </w:pPr>
            <w:r w:rsidRPr="004330E0">
              <w:rPr>
                <w:sz w:val="16"/>
                <w:szCs w:val="16"/>
              </w:rPr>
              <w:t>38</w:t>
            </w:r>
          </w:p>
        </w:tc>
      </w:tr>
      <w:tr w:rsidR="000D40B0" w:rsidRPr="004330E0" w14:paraId="2694C783" w14:textId="77777777" w:rsidTr="00AB46DD">
        <w:trPr>
          <w:cantSplit/>
          <w:trHeight w:val="414"/>
        </w:trPr>
        <w:tc>
          <w:tcPr>
            <w:tcW w:w="221" w:type="pct"/>
          </w:tcPr>
          <w:p w14:paraId="03CD5827" w14:textId="77777777" w:rsidR="0015048C" w:rsidRPr="004330E0" w:rsidRDefault="0015048C" w:rsidP="0015048C">
            <w:pPr>
              <w:spacing w:line="276" w:lineRule="auto"/>
              <w:ind w:left="-142"/>
              <w:jc w:val="right"/>
              <w:rPr>
                <w:b/>
                <w:sz w:val="14"/>
                <w:szCs w:val="16"/>
              </w:rPr>
            </w:pPr>
            <w:r w:rsidRPr="004330E0">
              <w:rPr>
                <w:b/>
                <w:sz w:val="14"/>
                <w:szCs w:val="16"/>
              </w:rPr>
              <w:t>ОГСЭ.03</w:t>
            </w:r>
          </w:p>
        </w:tc>
        <w:tc>
          <w:tcPr>
            <w:tcW w:w="522" w:type="pct"/>
          </w:tcPr>
          <w:p w14:paraId="77BB927A" w14:textId="77777777" w:rsidR="0015048C" w:rsidRPr="004330E0" w:rsidRDefault="0015048C" w:rsidP="0015048C">
            <w:pPr>
              <w:suppressAutoHyphens/>
              <w:spacing w:line="276" w:lineRule="auto"/>
              <w:rPr>
                <w:sz w:val="12"/>
                <w:szCs w:val="16"/>
              </w:rPr>
            </w:pPr>
            <w:r w:rsidRPr="004330E0">
              <w:rPr>
                <w:sz w:val="12"/>
                <w:szCs w:val="16"/>
              </w:rPr>
              <w:t>Иностранный язык в профессиональной деятельности</w:t>
            </w:r>
          </w:p>
        </w:tc>
        <w:tc>
          <w:tcPr>
            <w:tcW w:w="96" w:type="pct"/>
            <w:shd w:val="clear" w:color="auto" w:fill="B4C6E7"/>
            <w:textDirection w:val="btLr"/>
            <w:vAlign w:val="center"/>
          </w:tcPr>
          <w:p w14:paraId="71EF4901" w14:textId="77777777" w:rsidR="0015048C" w:rsidRPr="004330E0" w:rsidRDefault="0015048C" w:rsidP="0015048C">
            <w:pPr>
              <w:spacing w:line="276" w:lineRule="auto"/>
              <w:jc w:val="center"/>
              <w:rPr>
                <w:sz w:val="16"/>
                <w:szCs w:val="16"/>
              </w:rPr>
            </w:pPr>
          </w:p>
        </w:tc>
        <w:tc>
          <w:tcPr>
            <w:tcW w:w="96" w:type="pct"/>
            <w:shd w:val="clear" w:color="auto" w:fill="B4C6E7"/>
            <w:textDirection w:val="btLr"/>
            <w:vAlign w:val="center"/>
          </w:tcPr>
          <w:p w14:paraId="03D0A0C8" w14:textId="77777777" w:rsidR="0015048C" w:rsidRPr="004330E0" w:rsidRDefault="0015048C" w:rsidP="0015048C">
            <w:pPr>
              <w:spacing w:line="276" w:lineRule="auto"/>
              <w:jc w:val="center"/>
              <w:rPr>
                <w:sz w:val="16"/>
                <w:szCs w:val="16"/>
              </w:rPr>
            </w:pPr>
          </w:p>
        </w:tc>
        <w:tc>
          <w:tcPr>
            <w:tcW w:w="96" w:type="pct"/>
            <w:shd w:val="clear" w:color="auto" w:fill="B4C6E7"/>
            <w:textDirection w:val="btLr"/>
            <w:vAlign w:val="center"/>
          </w:tcPr>
          <w:p w14:paraId="75B4BE0B" w14:textId="77777777" w:rsidR="0015048C" w:rsidRPr="004330E0" w:rsidRDefault="0015048C" w:rsidP="0015048C">
            <w:pPr>
              <w:spacing w:line="276" w:lineRule="auto"/>
              <w:jc w:val="center"/>
              <w:rPr>
                <w:sz w:val="16"/>
                <w:szCs w:val="16"/>
              </w:rPr>
            </w:pPr>
          </w:p>
        </w:tc>
        <w:tc>
          <w:tcPr>
            <w:tcW w:w="96" w:type="pct"/>
            <w:shd w:val="clear" w:color="auto" w:fill="B4C6E7"/>
            <w:textDirection w:val="btLr"/>
            <w:vAlign w:val="center"/>
          </w:tcPr>
          <w:p w14:paraId="31EB9E56" w14:textId="77777777" w:rsidR="0015048C" w:rsidRPr="004330E0" w:rsidRDefault="0015048C" w:rsidP="0015048C">
            <w:pPr>
              <w:spacing w:line="276" w:lineRule="auto"/>
              <w:jc w:val="center"/>
              <w:rPr>
                <w:sz w:val="16"/>
                <w:szCs w:val="16"/>
              </w:rPr>
            </w:pPr>
          </w:p>
        </w:tc>
        <w:tc>
          <w:tcPr>
            <w:tcW w:w="96" w:type="pct"/>
            <w:shd w:val="clear" w:color="auto" w:fill="B4C6E7"/>
            <w:textDirection w:val="btLr"/>
            <w:vAlign w:val="center"/>
          </w:tcPr>
          <w:p w14:paraId="37262A46" w14:textId="77777777" w:rsidR="0015048C" w:rsidRPr="004330E0" w:rsidRDefault="0015048C" w:rsidP="0015048C">
            <w:pPr>
              <w:spacing w:line="276" w:lineRule="auto"/>
              <w:jc w:val="center"/>
              <w:rPr>
                <w:sz w:val="16"/>
                <w:szCs w:val="16"/>
              </w:rPr>
            </w:pPr>
          </w:p>
        </w:tc>
        <w:tc>
          <w:tcPr>
            <w:tcW w:w="96" w:type="pct"/>
            <w:shd w:val="clear" w:color="auto" w:fill="B4C6E7"/>
            <w:textDirection w:val="btLr"/>
            <w:vAlign w:val="center"/>
          </w:tcPr>
          <w:p w14:paraId="4E30A1E3" w14:textId="77777777" w:rsidR="0015048C" w:rsidRPr="004330E0" w:rsidRDefault="0015048C" w:rsidP="0015048C">
            <w:pPr>
              <w:spacing w:line="276" w:lineRule="auto"/>
              <w:jc w:val="center"/>
              <w:rPr>
                <w:sz w:val="16"/>
                <w:szCs w:val="16"/>
              </w:rPr>
            </w:pPr>
          </w:p>
        </w:tc>
        <w:tc>
          <w:tcPr>
            <w:tcW w:w="96" w:type="pct"/>
            <w:shd w:val="clear" w:color="auto" w:fill="B4C6E7"/>
            <w:textDirection w:val="btLr"/>
            <w:vAlign w:val="center"/>
          </w:tcPr>
          <w:p w14:paraId="3ABF4EDE" w14:textId="77777777" w:rsidR="0015048C" w:rsidRPr="004330E0" w:rsidRDefault="0015048C" w:rsidP="0015048C">
            <w:pPr>
              <w:spacing w:line="276" w:lineRule="auto"/>
              <w:jc w:val="center"/>
              <w:rPr>
                <w:sz w:val="16"/>
                <w:szCs w:val="16"/>
              </w:rPr>
            </w:pPr>
          </w:p>
        </w:tc>
        <w:tc>
          <w:tcPr>
            <w:tcW w:w="96" w:type="pct"/>
            <w:shd w:val="clear" w:color="auto" w:fill="B4C6E7"/>
            <w:noWrap/>
            <w:textDirection w:val="btLr"/>
            <w:vAlign w:val="center"/>
          </w:tcPr>
          <w:p w14:paraId="5841667A" w14:textId="77777777" w:rsidR="0015048C" w:rsidRPr="004330E0" w:rsidRDefault="0015048C" w:rsidP="0015048C">
            <w:pPr>
              <w:spacing w:line="276" w:lineRule="auto"/>
              <w:jc w:val="center"/>
              <w:rPr>
                <w:sz w:val="16"/>
                <w:szCs w:val="16"/>
              </w:rPr>
            </w:pPr>
          </w:p>
        </w:tc>
        <w:tc>
          <w:tcPr>
            <w:tcW w:w="96" w:type="pct"/>
            <w:shd w:val="clear" w:color="auto" w:fill="B4C6E7"/>
            <w:noWrap/>
            <w:textDirection w:val="btLr"/>
            <w:vAlign w:val="center"/>
          </w:tcPr>
          <w:p w14:paraId="60052944" w14:textId="77777777" w:rsidR="0015048C" w:rsidRPr="004330E0" w:rsidRDefault="0015048C" w:rsidP="0015048C">
            <w:pPr>
              <w:spacing w:line="276" w:lineRule="auto"/>
              <w:jc w:val="center"/>
              <w:rPr>
                <w:sz w:val="16"/>
                <w:szCs w:val="16"/>
              </w:rPr>
            </w:pPr>
          </w:p>
        </w:tc>
        <w:tc>
          <w:tcPr>
            <w:tcW w:w="96" w:type="pct"/>
            <w:shd w:val="clear" w:color="auto" w:fill="B4C6E7"/>
            <w:noWrap/>
            <w:textDirection w:val="btLr"/>
            <w:vAlign w:val="center"/>
          </w:tcPr>
          <w:p w14:paraId="410CF277" w14:textId="77777777" w:rsidR="0015048C" w:rsidRPr="004330E0" w:rsidRDefault="0015048C" w:rsidP="0015048C">
            <w:pPr>
              <w:spacing w:line="276" w:lineRule="auto"/>
              <w:jc w:val="center"/>
              <w:rPr>
                <w:sz w:val="16"/>
                <w:szCs w:val="16"/>
              </w:rPr>
            </w:pPr>
          </w:p>
        </w:tc>
        <w:tc>
          <w:tcPr>
            <w:tcW w:w="96" w:type="pct"/>
            <w:shd w:val="clear" w:color="auto" w:fill="B4C6E7"/>
            <w:noWrap/>
            <w:textDirection w:val="btLr"/>
            <w:vAlign w:val="center"/>
          </w:tcPr>
          <w:p w14:paraId="28BE9420" w14:textId="77777777" w:rsidR="0015048C" w:rsidRPr="004330E0" w:rsidRDefault="0015048C" w:rsidP="0015048C">
            <w:pPr>
              <w:spacing w:line="276" w:lineRule="auto"/>
              <w:jc w:val="center"/>
              <w:rPr>
                <w:sz w:val="16"/>
                <w:szCs w:val="16"/>
              </w:rPr>
            </w:pPr>
          </w:p>
        </w:tc>
        <w:tc>
          <w:tcPr>
            <w:tcW w:w="96" w:type="pct"/>
            <w:shd w:val="clear" w:color="auto" w:fill="B4C6E7"/>
            <w:textDirection w:val="btLr"/>
            <w:vAlign w:val="center"/>
          </w:tcPr>
          <w:p w14:paraId="324561BF" w14:textId="77777777" w:rsidR="0015048C" w:rsidRPr="004330E0" w:rsidRDefault="0015048C" w:rsidP="0015048C">
            <w:pPr>
              <w:spacing w:line="276" w:lineRule="auto"/>
              <w:jc w:val="center"/>
              <w:rPr>
                <w:sz w:val="16"/>
                <w:szCs w:val="16"/>
              </w:rPr>
            </w:pPr>
          </w:p>
        </w:tc>
        <w:tc>
          <w:tcPr>
            <w:tcW w:w="94" w:type="pct"/>
            <w:shd w:val="clear" w:color="auto" w:fill="B4C6E7"/>
            <w:noWrap/>
            <w:textDirection w:val="btLr"/>
            <w:vAlign w:val="center"/>
          </w:tcPr>
          <w:p w14:paraId="2AC3B939" w14:textId="77777777" w:rsidR="0015048C" w:rsidRPr="004330E0" w:rsidRDefault="0015048C" w:rsidP="0015048C">
            <w:pPr>
              <w:spacing w:line="276" w:lineRule="auto"/>
              <w:jc w:val="center"/>
              <w:rPr>
                <w:sz w:val="16"/>
                <w:szCs w:val="16"/>
              </w:rPr>
            </w:pPr>
          </w:p>
        </w:tc>
        <w:tc>
          <w:tcPr>
            <w:tcW w:w="94" w:type="pct"/>
            <w:shd w:val="clear" w:color="auto" w:fill="B4C6E7"/>
            <w:noWrap/>
            <w:textDirection w:val="btLr"/>
            <w:vAlign w:val="center"/>
          </w:tcPr>
          <w:p w14:paraId="31A59B92" w14:textId="77777777" w:rsidR="0015048C" w:rsidRPr="004330E0" w:rsidRDefault="0015048C" w:rsidP="0015048C">
            <w:pPr>
              <w:spacing w:line="276" w:lineRule="auto"/>
              <w:jc w:val="center"/>
              <w:rPr>
                <w:sz w:val="16"/>
                <w:szCs w:val="16"/>
              </w:rPr>
            </w:pPr>
          </w:p>
        </w:tc>
        <w:tc>
          <w:tcPr>
            <w:tcW w:w="94" w:type="pct"/>
            <w:shd w:val="clear" w:color="auto" w:fill="B4C6E7"/>
            <w:noWrap/>
            <w:textDirection w:val="btLr"/>
            <w:vAlign w:val="center"/>
          </w:tcPr>
          <w:p w14:paraId="394DFE0A" w14:textId="77777777" w:rsidR="0015048C" w:rsidRPr="004330E0" w:rsidRDefault="0015048C" w:rsidP="0015048C">
            <w:pPr>
              <w:spacing w:line="276" w:lineRule="auto"/>
              <w:jc w:val="center"/>
              <w:rPr>
                <w:sz w:val="16"/>
                <w:szCs w:val="16"/>
              </w:rPr>
            </w:pPr>
          </w:p>
        </w:tc>
        <w:tc>
          <w:tcPr>
            <w:tcW w:w="94" w:type="pct"/>
            <w:shd w:val="clear" w:color="auto" w:fill="B4C6E7"/>
            <w:noWrap/>
            <w:textDirection w:val="btLr"/>
            <w:vAlign w:val="center"/>
          </w:tcPr>
          <w:p w14:paraId="0017A2D9" w14:textId="77777777" w:rsidR="0015048C" w:rsidRPr="004330E0" w:rsidRDefault="0015048C" w:rsidP="0015048C">
            <w:pPr>
              <w:spacing w:line="276" w:lineRule="auto"/>
              <w:jc w:val="center"/>
              <w:rPr>
                <w:sz w:val="16"/>
                <w:szCs w:val="16"/>
              </w:rPr>
            </w:pPr>
          </w:p>
        </w:tc>
        <w:tc>
          <w:tcPr>
            <w:tcW w:w="94" w:type="pct"/>
            <w:shd w:val="clear" w:color="auto" w:fill="FFFFFF"/>
            <w:noWrap/>
            <w:textDirection w:val="btLr"/>
            <w:vAlign w:val="center"/>
          </w:tcPr>
          <w:p w14:paraId="25CF10D0"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13C4B4F6" w14:textId="77777777" w:rsidR="0015048C" w:rsidRPr="004330E0" w:rsidRDefault="0015048C" w:rsidP="0015048C">
            <w:pPr>
              <w:spacing w:line="276" w:lineRule="auto"/>
              <w:jc w:val="center"/>
              <w:rPr>
                <w:bCs/>
                <w:sz w:val="16"/>
                <w:szCs w:val="16"/>
              </w:rPr>
            </w:pPr>
          </w:p>
        </w:tc>
        <w:tc>
          <w:tcPr>
            <w:tcW w:w="94" w:type="pct"/>
            <w:noWrap/>
            <w:textDirection w:val="btLr"/>
            <w:vAlign w:val="center"/>
          </w:tcPr>
          <w:p w14:paraId="7C5F07B9" w14:textId="77777777" w:rsidR="0015048C" w:rsidRPr="004330E0" w:rsidRDefault="0015048C" w:rsidP="0015048C">
            <w:pPr>
              <w:spacing w:line="276" w:lineRule="auto"/>
              <w:jc w:val="center"/>
              <w:rPr>
                <w:sz w:val="16"/>
                <w:szCs w:val="16"/>
              </w:rPr>
            </w:pPr>
          </w:p>
        </w:tc>
        <w:tc>
          <w:tcPr>
            <w:tcW w:w="94" w:type="pct"/>
            <w:shd w:val="clear" w:color="auto" w:fill="B4C6E7"/>
            <w:noWrap/>
            <w:textDirection w:val="btLr"/>
            <w:vAlign w:val="center"/>
          </w:tcPr>
          <w:p w14:paraId="64B8338C" w14:textId="77777777" w:rsidR="0015048C" w:rsidRPr="004330E0" w:rsidRDefault="0015048C" w:rsidP="0015048C">
            <w:pPr>
              <w:spacing w:line="276" w:lineRule="auto"/>
              <w:jc w:val="center"/>
              <w:rPr>
                <w:sz w:val="16"/>
                <w:szCs w:val="16"/>
              </w:rPr>
            </w:pPr>
          </w:p>
        </w:tc>
        <w:tc>
          <w:tcPr>
            <w:tcW w:w="94" w:type="pct"/>
            <w:shd w:val="clear" w:color="auto" w:fill="B4C6E7"/>
            <w:noWrap/>
            <w:textDirection w:val="btLr"/>
            <w:vAlign w:val="center"/>
          </w:tcPr>
          <w:p w14:paraId="099E7F11" w14:textId="77777777" w:rsidR="0015048C" w:rsidRPr="004330E0" w:rsidRDefault="0015048C" w:rsidP="0015048C">
            <w:pPr>
              <w:spacing w:line="276" w:lineRule="auto"/>
              <w:jc w:val="center"/>
              <w:rPr>
                <w:sz w:val="16"/>
                <w:szCs w:val="16"/>
              </w:rPr>
            </w:pPr>
          </w:p>
        </w:tc>
        <w:tc>
          <w:tcPr>
            <w:tcW w:w="95" w:type="pct"/>
            <w:shd w:val="clear" w:color="auto" w:fill="B4C6E7"/>
            <w:noWrap/>
            <w:textDirection w:val="btLr"/>
            <w:vAlign w:val="center"/>
          </w:tcPr>
          <w:p w14:paraId="207D76A9" w14:textId="77777777" w:rsidR="0015048C" w:rsidRPr="004330E0" w:rsidRDefault="0015048C" w:rsidP="0015048C">
            <w:pPr>
              <w:spacing w:line="276" w:lineRule="auto"/>
              <w:jc w:val="center"/>
              <w:rPr>
                <w:sz w:val="16"/>
                <w:szCs w:val="16"/>
              </w:rPr>
            </w:pPr>
          </w:p>
        </w:tc>
        <w:tc>
          <w:tcPr>
            <w:tcW w:w="94" w:type="pct"/>
            <w:shd w:val="clear" w:color="auto" w:fill="B4C6E7"/>
            <w:noWrap/>
            <w:textDirection w:val="btLr"/>
            <w:vAlign w:val="center"/>
          </w:tcPr>
          <w:p w14:paraId="083DEFD0" w14:textId="77777777" w:rsidR="0015048C" w:rsidRPr="004330E0" w:rsidRDefault="0015048C" w:rsidP="0015048C">
            <w:pPr>
              <w:spacing w:line="276" w:lineRule="auto"/>
              <w:jc w:val="center"/>
              <w:rPr>
                <w:sz w:val="16"/>
                <w:szCs w:val="16"/>
              </w:rPr>
            </w:pPr>
          </w:p>
        </w:tc>
        <w:tc>
          <w:tcPr>
            <w:tcW w:w="94" w:type="pct"/>
            <w:shd w:val="clear" w:color="auto" w:fill="B4C6E7"/>
            <w:noWrap/>
            <w:textDirection w:val="btLr"/>
            <w:vAlign w:val="center"/>
          </w:tcPr>
          <w:p w14:paraId="4B25BDCD" w14:textId="77777777" w:rsidR="0015048C" w:rsidRPr="004330E0" w:rsidRDefault="0015048C" w:rsidP="0015048C">
            <w:pPr>
              <w:spacing w:line="276" w:lineRule="auto"/>
              <w:jc w:val="center"/>
              <w:rPr>
                <w:sz w:val="16"/>
                <w:szCs w:val="16"/>
              </w:rPr>
            </w:pPr>
          </w:p>
        </w:tc>
        <w:tc>
          <w:tcPr>
            <w:tcW w:w="94" w:type="pct"/>
            <w:shd w:val="clear" w:color="auto" w:fill="B4C6E7"/>
            <w:noWrap/>
            <w:textDirection w:val="btLr"/>
            <w:vAlign w:val="center"/>
          </w:tcPr>
          <w:p w14:paraId="01EF4701" w14:textId="77777777" w:rsidR="0015048C" w:rsidRPr="004330E0" w:rsidRDefault="0015048C" w:rsidP="0015048C">
            <w:pPr>
              <w:spacing w:line="276" w:lineRule="auto"/>
              <w:jc w:val="center"/>
              <w:rPr>
                <w:sz w:val="16"/>
                <w:szCs w:val="16"/>
              </w:rPr>
            </w:pPr>
          </w:p>
        </w:tc>
        <w:tc>
          <w:tcPr>
            <w:tcW w:w="94" w:type="pct"/>
            <w:shd w:val="clear" w:color="auto" w:fill="B4C6E7"/>
            <w:noWrap/>
            <w:textDirection w:val="btLr"/>
            <w:vAlign w:val="center"/>
          </w:tcPr>
          <w:p w14:paraId="5383A98F" w14:textId="77777777" w:rsidR="0015048C" w:rsidRPr="004330E0" w:rsidRDefault="0015048C" w:rsidP="0015048C">
            <w:pPr>
              <w:spacing w:line="276" w:lineRule="auto"/>
              <w:jc w:val="center"/>
              <w:rPr>
                <w:sz w:val="16"/>
                <w:szCs w:val="16"/>
              </w:rPr>
            </w:pPr>
          </w:p>
        </w:tc>
        <w:tc>
          <w:tcPr>
            <w:tcW w:w="94" w:type="pct"/>
            <w:shd w:val="clear" w:color="auto" w:fill="B4C6E7"/>
            <w:noWrap/>
            <w:textDirection w:val="btLr"/>
            <w:vAlign w:val="center"/>
          </w:tcPr>
          <w:p w14:paraId="7D0CB5A1" w14:textId="77777777" w:rsidR="0015048C" w:rsidRPr="004330E0" w:rsidRDefault="0015048C" w:rsidP="0015048C">
            <w:pPr>
              <w:spacing w:line="276" w:lineRule="auto"/>
              <w:jc w:val="center"/>
              <w:rPr>
                <w:sz w:val="16"/>
                <w:szCs w:val="16"/>
              </w:rPr>
            </w:pPr>
          </w:p>
        </w:tc>
        <w:tc>
          <w:tcPr>
            <w:tcW w:w="94" w:type="pct"/>
            <w:shd w:val="clear" w:color="auto" w:fill="B4C6E7"/>
            <w:noWrap/>
            <w:textDirection w:val="btLr"/>
            <w:vAlign w:val="center"/>
          </w:tcPr>
          <w:p w14:paraId="6BA0DACB" w14:textId="77777777" w:rsidR="0015048C" w:rsidRPr="004330E0" w:rsidRDefault="0015048C" w:rsidP="0015048C">
            <w:pPr>
              <w:spacing w:line="276" w:lineRule="auto"/>
              <w:jc w:val="center"/>
              <w:rPr>
                <w:sz w:val="16"/>
                <w:szCs w:val="16"/>
              </w:rPr>
            </w:pPr>
          </w:p>
        </w:tc>
        <w:tc>
          <w:tcPr>
            <w:tcW w:w="94" w:type="pct"/>
            <w:shd w:val="clear" w:color="auto" w:fill="B4C6E7"/>
            <w:noWrap/>
            <w:textDirection w:val="btLr"/>
            <w:vAlign w:val="center"/>
          </w:tcPr>
          <w:p w14:paraId="14F6A0F3" w14:textId="77777777" w:rsidR="0015048C" w:rsidRPr="004330E0" w:rsidRDefault="0015048C" w:rsidP="0015048C">
            <w:pPr>
              <w:spacing w:line="276" w:lineRule="auto"/>
              <w:jc w:val="center"/>
              <w:rPr>
                <w:sz w:val="16"/>
                <w:szCs w:val="16"/>
              </w:rPr>
            </w:pPr>
          </w:p>
        </w:tc>
        <w:tc>
          <w:tcPr>
            <w:tcW w:w="94" w:type="pct"/>
            <w:shd w:val="clear" w:color="auto" w:fill="B4C6E7"/>
            <w:noWrap/>
            <w:textDirection w:val="btLr"/>
            <w:vAlign w:val="center"/>
          </w:tcPr>
          <w:p w14:paraId="54893FDA" w14:textId="77777777" w:rsidR="0015048C" w:rsidRPr="004330E0" w:rsidRDefault="0015048C" w:rsidP="0015048C">
            <w:pPr>
              <w:spacing w:line="276" w:lineRule="auto"/>
              <w:jc w:val="center"/>
              <w:rPr>
                <w:sz w:val="16"/>
                <w:szCs w:val="16"/>
              </w:rPr>
            </w:pPr>
          </w:p>
        </w:tc>
        <w:tc>
          <w:tcPr>
            <w:tcW w:w="94" w:type="pct"/>
            <w:shd w:val="clear" w:color="auto" w:fill="B4C6E7"/>
            <w:textDirection w:val="btLr"/>
            <w:vAlign w:val="center"/>
          </w:tcPr>
          <w:p w14:paraId="3063632A" w14:textId="77777777" w:rsidR="0015048C" w:rsidRPr="004330E0" w:rsidRDefault="0015048C" w:rsidP="0015048C">
            <w:pPr>
              <w:spacing w:line="276" w:lineRule="auto"/>
              <w:jc w:val="center"/>
              <w:rPr>
                <w:sz w:val="16"/>
                <w:szCs w:val="16"/>
              </w:rPr>
            </w:pPr>
          </w:p>
        </w:tc>
        <w:tc>
          <w:tcPr>
            <w:tcW w:w="94" w:type="pct"/>
            <w:shd w:val="clear" w:color="auto" w:fill="B4C6E7"/>
            <w:textDirection w:val="btLr"/>
            <w:vAlign w:val="center"/>
          </w:tcPr>
          <w:p w14:paraId="6FE01B58" w14:textId="77777777" w:rsidR="0015048C" w:rsidRPr="004330E0" w:rsidRDefault="0015048C" w:rsidP="0015048C">
            <w:pPr>
              <w:spacing w:line="276" w:lineRule="auto"/>
              <w:jc w:val="center"/>
              <w:rPr>
                <w:sz w:val="16"/>
                <w:szCs w:val="16"/>
              </w:rPr>
            </w:pPr>
          </w:p>
        </w:tc>
        <w:tc>
          <w:tcPr>
            <w:tcW w:w="94" w:type="pct"/>
            <w:shd w:val="clear" w:color="auto" w:fill="B4C6E7"/>
            <w:textDirection w:val="btLr"/>
          </w:tcPr>
          <w:p w14:paraId="0385FE0D" w14:textId="77777777" w:rsidR="0015048C" w:rsidRPr="004330E0" w:rsidRDefault="0015048C" w:rsidP="0015048C">
            <w:pPr>
              <w:spacing w:line="276" w:lineRule="auto"/>
              <w:ind w:hanging="23"/>
              <w:jc w:val="center"/>
              <w:rPr>
                <w:sz w:val="16"/>
                <w:szCs w:val="16"/>
              </w:rPr>
            </w:pPr>
          </w:p>
        </w:tc>
        <w:tc>
          <w:tcPr>
            <w:tcW w:w="94" w:type="pct"/>
            <w:shd w:val="clear" w:color="auto" w:fill="B4C6E7"/>
            <w:textDirection w:val="btLr"/>
          </w:tcPr>
          <w:p w14:paraId="466FEE99" w14:textId="77777777" w:rsidR="0015048C" w:rsidRPr="004330E0" w:rsidRDefault="0015048C" w:rsidP="0015048C">
            <w:pPr>
              <w:spacing w:line="276" w:lineRule="auto"/>
              <w:ind w:hanging="23"/>
              <w:jc w:val="center"/>
              <w:rPr>
                <w:sz w:val="16"/>
                <w:szCs w:val="16"/>
              </w:rPr>
            </w:pPr>
          </w:p>
        </w:tc>
        <w:tc>
          <w:tcPr>
            <w:tcW w:w="94" w:type="pct"/>
            <w:shd w:val="clear" w:color="auto" w:fill="B4C6E7"/>
            <w:textDirection w:val="btLr"/>
          </w:tcPr>
          <w:p w14:paraId="4F212E0F" w14:textId="77777777" w:rsidR="0015048C" w:rsidRPr="004330E0" w:rsidRDefault="0015048C" w:rsidP="0015048C">
            <w:pPr>
              <w:spacing w:line="276" w:lineRule="auto"/>
              <w:ind w:hanging="23"/>
              <w:jc w:val="center"/>
              <w:rPr>
                <w:sz w:val="16"/>
                <w:szCs w:val="16"/>
              </w:rPr>
            </w:pPr>
          </w:p>
        </w:tc>
        <w:tc>
          <w:tcPr>
            <w:tcW w:w="94" w:type="pct"/>
            <w:shd w:val="clear" w:color="auto" w:fill="B4C6E7"/>
            <w:textDirection w:val="btLr"/>
          </w:tcPr>
          <w:p w14:paraId="46F0E46B" w14:textId="77777777" w:rsidR="0015048C" w:rsidRPr="004330E0" w:rsidRDefault="0015048C" w:rsidP="0015048C">
            <w:pPr>
              <w:spacing w:line="276" w:lineRule="auto"/>
              <w:ind w:hanging="23"/>
              <w:jc w:val="center"/>
              <w:rPr>
                <w:sz w:val="16"/>
                <w:szCs w:val="16"/>
              </w:rPr>
            </w:pPr>
          </w:p>
        </w:tc>
        <w:tc>
          <w:tcPr>
            <w:tcW w:w="94" w:type="pct"/>
            <w:shd w:val="clear" w:color="auto" w:fill="B4C6E7"/>
            <w:textDirection w:val="btLr"/>
          </w:tcPr>
          <w:p w14:paraId="2277B716" w14:textId="77777777" w:rsidR="0015048C" w:rsidRPr="004330E0" w:rsidRDefault="0015048C" w:rsidP="0015048C">
            <w:pPr>
              <w:spacing w:line="276" w:lineRule="auto"/>
              <w:ind w:hanging="23"/>
              <w:jc w:val="center"/>
              <w:rPr>
                <w:sz w:val="16"/>
                <w:szCs w:val="16"/>
              </w:rPr>
            </w:pPr>
          </w:p>
        </w:tc>
        <w:tc>
          <w:tcPr>
            <w:tcW w:w="94" w:type="pct"/>
            <w:shd w:val="clear" w:color="auto" w:fill="B4C6E7"/>
            <w:textDirection w:val="btLr"/>
          </w:tcPr>
          <w:p w14:paraId="65B79524" w14:textId="77777777" w:rsidR="0015048C" w:rsidRPr="004330E0" w:rsidRDefault="0015048C" w:rsidP="0015048C">
            <w:pPr>
              <w:spacing w:line="276" w:lineRule="auto"/>
              <w:ind w:hanging="23"/>
              <w:jc w:val="center"/>
              <w:rPr>
                <w:sz w:val="16"/>
                <w:szCs w:val="16"/>
              </w:rPr>
            </w:pPr>
          </w:p>
        </w:tc>
        <w:tc>
          <w:tcPr>
            <w:tcW w:w="95" w:type="pct"/>
            <w:shd w:val="clear" w:color="auto" w:fill="B4C6E7"/>
            <w:textDirection w:val="btLr"/>
          </w:tcPr>
          <w:p w14:paraId="4EE1713A" w14:textId="77777777" w:rsidR="0015048C" w:rsidRPr="004330E0" w:rsidRDefault="0015048C" w:rsidP="0015048C">
            <w:pPr>
              <w:spacing w:line="276" w:lineRule="auto"/>
              <w:ind w:hanging="23"/>
              <w:jc w:val="center"/>
              <w:rPr>
                <w:sz w:val="16"/>
                <w:szCs w:val="16"/>
              </w:rPr>
            </w:pPr>
          </w:p>
        </w:tc>
        <w:tc>
          <w:tcPr>
            <w:tcW w:w="94" w:type="pct"/>
            <w:shd w:val="clear" w:color="auto" w:fill="B4C6E7"/>
            <w:textDirection w:val="btLr"/>
          </w:tcPr>
          <w:p w14:paraId="39C18E2B" w14:textId="77777777" w:rsidR="0015048C" w:rsidRPr="004330E0" w:rsidRDefault="0015048C" w:rsidP="0015048C">
            <w:pPr>
              <w:spacing w:line="276" w:lineRule="auto"/>
              <w:ind w:hanging="23"/>
              <w:jc w:val="center"/>
              <w:rPr>
                <w:sz w:val="16"/>
                <w:szCs w:val="16"/>
              </w:rPr>
            </w:pPr>
          </w:p>
        </w:tc>
        <w:tc>
          <w:tcPr>
            <w:tcW w:w="94" w:type="pct"/>
            <w:textDirection w:val="btLr"/>
          </w:tcPr>
          <w:p w14:paraId="5177E821" w14:textId="77777777" w:rsidR="0015048C" w:rsidRPr="004330E0" w:rsidRDefault="0015048C" w:rsidP="0015048C">
            <w:pPr>
              <w:spacing w:line="276" w:lineRule="auto"/>
              <w:ind w:hanging="23"/>
              <w:jc w:val="center"/>
              <w:rPr>
                <w:sz w:val="16"/>
                <w:szCs w:val="16"/>
              </w:rPr>
            </w:pPr>
          </w:p>
        </w:tc>
        <w:tc>
          <w:tcPr>
            <w:tcW w:w="94" w:type="pct"/>
            <w:textDirection w:val="btLr"/>
          </w:tcPr>
          <w:p w14:paraId="00111209" w14:textId="77777777" w:rsidR="0015048C" w:rsidRPr="004330E0" w:rsidRDefault="0015048C" w:rsidP="0015048C">
            <w:pPr>
              <w:spacing w:line="276" w:lineRule="auto"/>
              <w:ind w:hanging="23"/>
              <w:jc w:val="center"/>
              <w:rPr>
                <w:sz w:val="16"/>
                <w:szCs w:val="16"/>
              </w:rPr>
            </w:pPr>
          </w:p>
        </w:tc>
        <w:tc>
          <w:tcPr>
            <w:tcW w:w="126" w:type="pct"/>
            <w:textDirection w:val="btLr"/>
          </w:tcPr>
          <w:p w14:paraId="29ED80CB" w14:textId="77777777" w:rsidR="0015048C" w:rsidRPr="004330E0" w:rsidRDefault="0015048C" w:rsidP="0015048C">
            <w:pPr>
              <w:spacing w:line="276" w:lineRule="auto"/>
              <w:ind w:hanging="23"/>
              <w:jc w:val="center"/>
              <w:rPr>
                <w:sz w:val="16"/>
                <w:szCs w:val="16"/>
              </w:rPr>
            </w:pPr>
          </w:p>
        </w:tc>
        <w:tc>
          <w:tcPr>
            <w:tcW w:w="157" w:type="pct"/>
          </w:tcPr>
          <w:p w14:paraId="1772B4F5" w14:textId="77777777" w:rsidR="0015048C" w:rsidRPr="004330E0" w:rsidRDefault="0015048C" w:rsidP="0015048C">
            <w:pPr>
              <w:spacing w:line="276" w:lineRule="auto"/>
              <w:ind w:hanging="23"/>
              <w:jc w:val="center"/>
              <w:rPr>
                <w:sz w:val="16"/>
                <w:szCs w:val="16"/>
              </w:rPr>
            </w:pPr>
            <w:r w:rsidRPr="004330E0">
              <w:rPr>
                <w:sz w:val="16"/>
                <w:szCs w:val="16"/>
              </w:rPr>
              <w:t>50</w:t>
            </w:r>
            <w:r w:rsidRPr="004330E0">
              <w:rPr>
                <w:rStyle w:val="ad"/>
                <w:sz w:val="16"/>
                <w:szCs w:val="16"/>
              </w:rPr>
              <w:footnoteReference w:id="10"/>
            </w:r>
          </w:p>
        </w:tc>
      </w:tr>
      <w:tr w:rsidR="000D40B0" w:rsidRPr="004330E0" w14:paraId="2AFFF5FD" w14:textId="77777777" w:rsidTr="00AB46DD">
        <w:trPr>
          <w:cantSplit/>
          <w:trHeight w:val="283"/>
        </w:trPr>
        <w:tc>
          <w:tcPr>
            <w:tcW w:w="221" w:type="pct"/>
          </w:tcPr>
          <w:p w14:paraId="34B6C262" w14:textId="77777777" w:rsidR="0015048C" w:rsidRPr="004330E0" w:rsidRDefault="0015048C" w:rsidP="0015048C">
            <w:pPr>
              <w:spacing w:line="276" w:lineRule="auto"/>
              <w:ind w:left="-142"/>
              <w:jc w:val="right"/>
              <w:rPr>
                <w:b/>
                <w:sz w:val="14"/>
                <w:szCs w:val="16"/>
              </w:rPr>
            </w:pPr>
            <w:r w:rsidRPr="004330E0">
              <w:rPr>
                <w:b/>
                <w:sz w:val="14"/>
                <w:szCs w:val="16"/>
              </w:rPr>
              <w:t>ОГСЭ.04</w:t>
            </w:r>
          </w:p>
        </w:tc>
        <w:tc>
          <w:tcPr>
            <w:tcW w:w="522" w:type="pct"/>
          </w:tcPr>
          <w:p w14:paraId="624C029D" w14:textId="77777777" w:rsidR="0015048C" w:rsidRPr="004330E0" w:rsidRDefault="0015048C" w:rsidP="0015048C">
            <w:pPr>
              <w:suppressAutoHyphens/>
              <w:spacing w:line="276" w:lineRule="auto"/>
              <w:rPr>
                <w:sz w:val="12"/>
                <w:szCs w:val="16"/>
              </w:rPr>
            </w:pPr>
            <w:r w:rsidRPr="004330E0">
              <w:rPr>
                <w:sz w:val="12"/>
                <w:szCs w:val="16"/>
              </w:rPr>
              <w:t>Физическая культура</w:t>
            </w:r>
          </w:p>
        </w:tc>
        <w:tc>
          <w:tcPr>
            <w:tcW w:w="96" w:type="pct"/>
            <w:shd w:val="clear" w:color="auto" w:fill="8EAADB"/>
            <w:textDirection w:val="btLr"/>
            <w:vAlign w:val="center"/>
          </w:tcPr>
          <w:p w14:paraId="190D3926" w14:textId="77777777" w:rsidR="0015048C" w:rsidRPr="004330E0" w:rsidRDefault="0015048C" w:rsidP="0015048C">
            <w:pPr>
              <w:spacing w:line="276" w:lineRule="auto"/>
              <w:jc w:val="center"/>
              <w:rPr>
                <w:sz w:val="16"/>
                <w:szCs w:val="16"/>
              </w:rPr>
            </w:pPr>
          </w:p>
        </w:tc>
        <w:tc>
          <w:tcPr>
            <w:tcW w:w="96" w:type="pct"/>
            <w:shd w:val="clear" w:color="auto" w:fill="8EAADB"/>
            <w:textDirection w:val="btLr"/>
            <w:vAlign w:val="center"/>
          </w:tcPr>
          <w:p w14:paraId="2B5620CD" w14:textId="77777777" w:rsidR="0015048C" w:rsidRPr="004330E0" w:rsidRDefault="0015048C" w:rsidP="0015048C">
            <w:pPr>
              <w:spacing w:line="276" w:lineRule="auto"/>
              <w:jc w:val="center"/>
              <w:rPr>
                <w:sz w:val="16"/>
                <w:szCs w:val="16"/>
              </w:rPr>
            </w:pPr>
          </w:p>
        </w:tc>
        <w:tc>
          <w:tcPr>
            <w:tcW w:w="96" w:type="pct"/>
            <w:shd w:val="clear" w:color="auto" w:fill="8EAADB"/>
            <w:textDirection w:val="btLr"/>
            <w:vAlign w:val="center"/>
          </w:tcPr>
          <w:p w14:paraId="22352294" w14:textId="77777777" w:rsidR="0015048C" w:rsidRPr="004330E0" w:rsidRDefault="0015048C" w:rsidP="0015048C">
            <w:pPr>
              <w:spacing w:line="276" w:lineRule="auto"/>
              <w:jc w:val="center"/>
              <w:rPr>
                <w:sz w:val="16"/>
                <w:szCs w:val="16"/>
              </w:rPr>
            </w:pPr>
          </w:p>
        </w:tc>
        <w:tc>
          <w:tcPr>
            <w:tcW w:w="96" w:type="pct"/>
            <w:shd w:val="clear" w:color="auto" w:fill="8EAADB"/>
            <w:textDirection w:val="btLr"/>
            <w:vAlign w:val="center"/>
          </w:tcPr>
          <w:p w14:paraId="6B7C53E4" w14:textId="77777777" w:rsidR="0015048C" w:rsidRPr="004330E0" w:rsidRDefault="0015048C" w:rsidP="0015048C">
            <w:pPr>
              <w:spacing w:line="276" w:lineRule="auto"/>
              <w:jc w:val="center"/>
              <w:rPr>
                <w:sz w:val="16"/>
                <w:szCs w:val="16"/>
              </w:rPr>
            </w:pPr>
          </w:p>
        </w:tc>
        <w:tc>
          <w:tcPr>
            <w:tcW w:w="96" w:type="pct"/>
            <w:shd w:val="clear" w:color="auto" w:fill="8EAADB"/>
            <w:textDirection w:val="btLr"/>
            <w:vAlign w:val="center"/>
          </w:tcPr>
          <w:p w14:paraId="1BAB40A6" w14:textId="77777777" w:rsidR="0015048C" w:rsidRPr="004330E0" w:rsidRDefault="0015048C" w:rsidP="0015048C">
            <w:pPr>
              <w:spacing w:line="276" w:lineRule="auto"/>
              <w:jc w:val="center"/>
              <w:rPr>
                <w:sz w:val="16"/>
                <w:szCs w:val="16"/>
              </w:rPr>
            </w:pPr>
          </w:p>
        </w:tc>
        <w:tc>
          <w:tcPr>
            <w:tcW w:w="96" w:type="pct"/>
            <w:shd w:val="clear" w:color="auto" w:fill="8EAADB"/>
            <w:textDirection w:val="btLr"/>
            <w:vAlign w:val="center"/>
          </w:tcPr>
          <w:p w14:paraId="13DBECA9" w14:textId="77777777" w:rsidR="0015048C" w:rsidRPr="004330E0" w:rsidRDefault="0015048C" w:rsidP="0015048C">
            <w:pPr>
              <w:spacing w:line="276" w:lineRule="auto"/>
              <w:jc w:val="center"/>
              <w:rPr>
                <w:sz w:val="16"/>
                <w:szCs w:val="16"/>
              </w:rPr>
            </w:pPr>
          </w:p>
        </w:tc>
        <w:tc>
          <w:tcPr>
            <w:tcW w:w="96" w:type="pct"/>
            <w:shd w:val="clear" w:color="auto" w:fill="8EAADB"/>
            <w:textDirection w:val="btLr"/>
            <w:vAlign w:val="center"/>
          </w:tcPr>
          <w:p w14:paraId="7712C664" w14:textId="77777777" w:rsidR="0015048C" w:rsidRPr="004330E0" w:rsidRDefault="0015048C" w:rsidP="0015048C">
            <w:pPr>
              <w:spacing w:line="276" w:lineRule="auto"/>
              <w:jc w:val="center"/>
              <w:rPr>
                <w:sz w:val="16"/>
                <w:szCs w:val="16"/>
              </w:rPr>
            </w:pPr>
          </w:p>
        </w:tc>
        <w:tc>
          <w:tcPr>
            <w:tcW w:w="96" w:type="pct"/>
            <w:shd w:val="clear" w:color="auto" w:fill="8EAADB"/>
            <w:noWrap/>
            <w:textDirection w:val="btLr"/>
            <w:vAlign w:val="center"/>
          </w:tcPr>
          <w:p w14:paraId="2651D09B" w14:textId="77777777" w:rsidR="0015048C" w:rsidRPr="004330E0" w:rsidRDefault="0015048C" w:rsidP="0015048C">
            <w:pPr>
              <w:spacing w:line="276" w:lineRule="auto"/>
              <w:jc w:val="center"/>
              <w:rPr>
                <w:sz w:val="16"/>
                <w:szCs w:val="16"/>
              </w:rPr>
            </w:pPr>
          </w:p>
        </w:tc>
        <w:tc>
          <w:tcPr>
            <w:tcW w:w="96" w:type="pct"/>
            <w:shd w:val="clear" w:color="auto" w:fill="8EAADB"/>
            <w:noWrap/>
            <w:textDirection w:val="btLr"/>
            <w:vAlign w:val="center"/>
          </w:tcPr>
          <w:p w14:paraId="2BBCA1E7" w14:textId="77777777" w:rsidR="0015048C" w:rsidRPr="004330E0" w:rsidRDefault="0015048C" w:rsidP="0015048C">
            <w:pPr>
              <w:spacing w:line="276" w:lineRule="auto"/>
              <w:jc w:val="center"/>
              <w:rPr>
                <w:sz w:val="16"/>
                <w:szCs w:val="16"/>
              </w:rPr>
            </w:pPr>
          </w:p>
        </w:tc>
        <w:tc>
          <w:tcPr>
            <w:tcW w:w="96" w:type="pct"/>
            <w:shd w:val="clear" w:color="auto" w:fill="8EAADB"/>
            <w:noWrap/>
            <w:textDirection w:val="btLr"/>
            <w:vAlign w:val="center"/>
          </w:tcPr>
          <w:p w14:paraId="7E9BDB5A" w14:textId="77777777" w:rsidR="0015048C" w:rsidRPr="004330E0" w:rsidRDefault="0015048C" w:rsidP="0015048C">
            <w:pPr>
              <w:spacing w:line="276" w:lineRule="auto"/>
              <w:jc w:val="center"/>
              <w:rPr>
                <w:sz w:val="16"/>
                <w:szCs w:val="16"/>
              </w:rPr>
            </w:pPr>
          </w:p>
        </w:tc>
        <w:tc>
          <w:tcPr>
            <w:tcW w:w="96" w:type="pct"/>
            <w:shd w:val="clear" w:color="auto" w:fill="8EAADB"/>
            <w:noWrap/>
            <w:textDirection w:val="btLr"/>
            <w:vAlign w:val="center"/>
          </w:tcPr>
          <w:p w14:paraId="3C3B13FE" w14:textId="77777777" w:rsidR="0015048C" w:rsidRPr="004330E0" w:rsidRDefault="0015048C" w:rsidP="0015048C">
            <w:pPr>
              <w:spacing w:line="276" w:lineRule="auto"/>
              <w:jc w:val="center"/>
              <w:rPr>
                <w:sz w:val="16"/>
                <w:szCs w:val="16"/>
              </w:rPr>
            </w:pPr>
          </w:p>
        </w:tc>
        <w:tc>
          <w:tcPr>
            <w:tcW w:w="96" w:type="pct"/>
            <w:shd w:val="clear" w:color="auto" w:fill="8EAADB"/>
            <w:textDirection w:val="btLr"/>
            <w:vAlign w:val="center"/>
          </w:tcPr>
          <w:p w14:paraId="417ABA56"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1C4B3E86"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0DAA66E3"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5D39BB86"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0ADBF234" w14:textId="77777777" w:rsidR="0015048C" w:rsidRPr="004330E0" w:rsidRDefault="0015048C" w:rsidP="0015048C">
            <w:pPr>
              <w:spacing w:line="276" w:lineRule="auto"/>
              <w:jc w:val="center"/>
              <w:rPr>
                <w:sz w:val="16"/>
                <w:szCs w:val="16"/>
              </w:rPr>
            </w:pPr>
          </w:p>
        </w:tc>
        <w:tc>
          <w:tcPr>
            <w:tcW w:w="94" w:type="pct"/>
            <w:shd w:val="clear" w:color="auto" w:fill="FFFFFF"/>
            <w:noWrap/>
            <w:textDirection w:val="btLr"/>
            <w:vAlign w:val="center"/>
          </w:tcPr>
          <w:p w14:paraId="32E7654C"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7225D51F" w14:textId="77777777" w:rsidR="0015048C" w:rsidRPr="004330E0" w:rsidRDefault="0015048C" w:rsidP="0015048C">
            <w:pPr>
              <w:spacing w:line="276" w:lineRule="auto"/>
              <w:jc w:val="center"/>
              <w:rPr>
                <w:bCs/>
                <w:sz w:val="16"/>
                <w:szCs w:val="16"/>
              </w:rPr>
            </w:pPr>
          </w:p>
        </w:tc>
        <w:tc>
          <w:tcPr>
            <w:tcW w:w="94" w:type="pct"/>
            <w:noWrap/>
            <w:textDirection w:val="btLr"/>
            <w:vAlign w:val="center"/>
          </w:tcPr>
          <w:p w14:paraId="306DEF2A"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047CDD20"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453BD750" w14:textId="77777777" w:rsidR="0015048C" w:rsidRPr="004330E0" w:rsidRDefault="0015048C" w:rsidP="0015048C">
            <w:pPr>
              <w:spacing w:line="276" w:lineRule="auto"/>
              <w:jc w:val="center"/>
              <w:rPr>
                <w:sz w:val="16"/>
                <w:szCs w:val="16"/>
              </w:rPr>
            </w:pPr>
          </w:p>
        </w:tc>
        <w:tc>
          <w:tcPr>
            <w:tcW w:w="95" w:type="pct"/>
            <w:shd w:val="clear" w:color="auto" w:fill="8EAADB"/>
            <w:noWrap/>
            <w:textDirection w:val="btLr"/>
            <w:vAlign w:val="center"/>
          </w:tcPr>
          <w:p w14:paraId="23BFE4DE"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13BBD318"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279E0D45"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756FE9D4"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616A5B15"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48351237"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37089CCD"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60742FA0" w14:textId="77777777" w:rsidR="0015048C" w:rsidRPr="004330E0" w:rsidRDefault="0015048C" w:rsidP="0015048C">
            <w:pPr>
              <w:spacing w:line="276" w:lineRule="auto"/>
              <w:jc w:val="center"/>
              <w:rPr>
                <w:sz w:val="16"/>
                <w:szCs w:val="16"/>
              </w:rPr>
            </w:pPr>
          </w:p>
        </w:tc>
        <w:tc>
          <w:tcPr>
            <w:tcW w:w="94" w:type="pct"/>
            <w:shd w:val="clear" w:color="auto" w:fill="8EAADB"/>
            <w:noWrap/>
            <w:textDirection w:val="btLr"/>
            <w:vAlign w:val="center"/>
          </w:tcPr>
          <w:p w14:paraId="6453EE15" w14:textId="77777777" w:rsidR="0015048C" w:rsidRPr="004330E0" w:rsidRDefault="0015048C" w:rsidP="0015048C">
            <w:pPr>
              <w:spacing w:line="276" w:lineRule="auto"/>
              <w:jc w:val="center"/>
              <w:rPr>
                <w:sz w:val="16"/>
                <w:szCs w:val="16"/>
              </w:rPr>
            </w:pPr>
          </w:p>
        </w:tc>
        <w:tc>
          <w:tcPr>
            <w:tcW w:w="94" w:type="pct"/>
            <w:shd w:val="clear" w:color="auto" w:fill="8EAADB"/>
            <w:textDirection w:val="btLr"/>
            <w:vAlign w:val="center"/>
          </w:tcPr>
          <w:p w14:paraId="02E1771F" w14:textId="77777777" w:rsidR="0015048C" w:rsidRPr="004330E0" w:rsidRDefault="0015048C" w:rsidP="0015048C">
            <w:pPr>
              <w:spacing w:line="276" w:lineRule="auto"/>
              <w:jc w:val="center"/>
              <w:rPr>
                <w:sz w:val="16"/>
                <w:szCs w:val="16"/>
              </w:rPr>
            </w:pPr>
          </w:p>
        </w:tc>
        <w:tc>
          <w:tcPr>
            <w:tcW w:w="94" w:type="pct"/>
            <w:shd w:val="clear" w:color="auto" w:fill="8EAADB"/>
            <w:textDirection w:val="btLr"/>
            <w:vAlign w:val="center"/>
          </w:tcPr>
          <w:p w14:paraId="1EA38B6C" w14:textId="77777777" w:rsidR="0015048C" w:rsidRPr="004330E0" w:rsidRDefault="0015048C" w:rsidP="0015048C">
            <w:pPr>
              <w:spacing w:line="276" w:lineRule="auto"/>
              <w:jc w:val="center"/>
              <w:rPr>
                <w:sz w:val="16"/>
                <w:szCs w:val="16"/>
              </w:rPr>
            </w:pPr>
          </w:p>
        </w:tc>
        <w:tc>
          <w:tcPr>
            <w:tcW w:w="94" w:type="pct"/>
            <w:shd w:val="clear" w:color="auto" w:fill="8EAADB"/>
            <w:textDirection w:val="btLr"/>
          </w:tcPr>
          <w:p w14:paraId="032879B2" w14:textId="77777777" w:rsidR="0015048C" w:rsidRPr="004330E0" w:rsidRDefault="0015048C" w:rsidP="0015048C">
            <w:pPr>
              <w:spacing w:line="276" w:lineRule="auto"/>
              <w:ind w:hanging="23"/>
              <w:jc w:val="center"/>
              <w:rPr>
                <w:sz w:val="16"/>
                <w:szCs w:val="16"/>
              </w:rPr>
            </w:pPr>
          </w:p>
        </w:tc>
        <w:tc>
          <w:tcPr>
            <w:tcW w:w="94" w:type="pct"/>
            <w:shd w:val="clear" w:color="auto" w:fill="8EAADB"/>
            <w:textDirection w:val="btLr"/>
          </w:tcPr>
          <w:p w14:paraId="42D14268" w14:textId="77777777" w:rsidR="0015048C" w:rsidRPr="004330E0" w:rsidRDefault="0015048C" w:rsidP="0015048C">
            <w:pPr>
              <w:spacing w:line="276" w:lineRule="auto"/>
              <w:ind w:hanging="23"/>
              <w:jc w:val="center"/>
              <w:rPr>
                <w:sz w:val="16"/>
                <w:szCs w:val="16"/>
              </w:rPr>
            </w:pPr>
          </w:p>
        </w:tc>
        <w:tc>
          <w:tcPr>
            <w:tcW w:w="94" w:type="pct"/>
            <w:shd w:val="clear" w:color="auto" w:fill="8EAADB"/>
            <w:textDirection w:val="btLr"/>
          </w:tcPr>
          <w:p w14:paraId="70ED7815" w14:textId="77777777" w:rsidR="0015048C" w:rsidRPr="004330E0" w:rsidRDefault="0015048C" w:rsidP="0015048C">
            <w:pPr>
              <w:spacing w:line="276" w:lineRule="auto"/>
              <w:ind w:hanging="23"/>
              <w:jc w:val="center"/>
              <w:rPr>
                <w:sz w:val="16"/>
                <w:szCs w:val="16"/>
              </w:rPr>
            </w:pPr>
          </w:p>
        </w:tc>
        <w:tc>
          <w:tcPr>
            <w:tcW w:w="94" w:type="pct"/>
            <w:shd w:val="clear" w:color="auto" w:fill="8EAADB"/>
            <w:textDirection w:val="btLr"/>
          </w:tcPr>
          <w:p w14:paraId="6124A87A" w14:textId="77777777" w:rsidR="0015048C" w:rsidRPr="004330E0" w:rsidRDefault="0015048C" w:rsidP="0015048C">
            <w:pPr>
              <w:spacing w:line="276" w:lineRule="auto"/>
              <w:ind w:hanging="23"/>
              <w:jc w:val="center"/>
              <w:rPr>
                <w:sz w:val="16"/>
                <w:szCs w:val="16"/>
              </w:rPr>
            </w:pPr>
          </w:p>
        </w:tc>
        <w:tc>
          <w:tcPr>
            <w:tcW w:w="94" w:type="pct"/>
            <w:shd w:val="clear" w:color="auto" w:fill="8EAADB"/>
            <w:textDirection w:val="btLr"/>
          </w:tcPr>
          <w:p w14:paraId="56602B0F" w14:textId="77777777" w:rsidR="0015048C" w:rsidRPr="004330E0" w:rsidRDefault="0015048C" w:rsidP="0015048C">
            <w:pPr>
              <w:spacing w:line="276" w:lineRule="auto"/>
              <w:ind w:hanging="23"/>
              <w:jc w:val="center"/>
              <w:rPr>
                <w:sz w:val="16"/>
                <w:szCs w:val="16"/>
              </w:rPr>
            </w:pPr>
          </w:p>
        </w:tc>
        <w:tc>
          <w:tcPr>
            <w:tcW w:w="94" w:type="pct"/>
            <w:shd w:val="clear" w:color="auto" w:fill="8EAADB"/>
            <w:textDirection w:val="btLr"/>
          </w:tcPr>
          <w:p w14:paraId="4260B704" w14:textId="77777777" w:rsidR="0015048C" w:rsidRPr="004330E0" w:rsidRDefault="0015048C" w:rsidP="0015048C">
            <w:pPr>
              <w:spacing w:line="276" w:lineRule="auto"/>
              <w:ind w:hanging="23"/>
              <w:jc w:val="center"/>
              <w:rPr>
                <w:sz w:val="16"/>
                <w:szCs w:val="16"/>
              </w:rPr>
            </w:pPr>
          </w:p>
        </w:tc>
        <w:tc>
          <w:tcPr>
            <w:tcW w:w="95" w:type="pct"/>
            <w:shd w:val="clear" w:color="auto" w:fill="8EAADB"/>
            <w:textDirection w:val="btLr"/>
          </w:tcPr>
          <w:p w14:paraId="1359E2C2" w14:textId="77777777" w:rsidR="0015048C" w:rsidRPr="004330E0" w:rsidRDefault="0015048C" w:rsidP="0015048C">
            <w:pPr>
              <w:spacing w:line="276" w:lineRule="auto"/>
              <w:ind w:hanging="23"/>
              <w:jc w:val="center"/>
              <w:rPr>
                <w:sz w:val="16"/>
                <w:szCs w:val="16"/>
              </w:rPr>
            </w:pPr>
          </w:p>
        </w:tc>
        <w:tc>
          <w:tcPr>
            <w:tcW w:w="94" w:type="pct"/>
            <w:shd w:val="clear" w:color="auto" w:fill="8EAADB"/>
            <w:textDirection w:val="btLr"/>
          </w:tcPr>
          <w:p w14:paraId="7A5CD8D5" w14:textId="77777777" w:rsidR="0015048C" w:rsidRPr="004330E0" w:rsidRDefault="0015048C" w:rsidP="0015048C">
            <w:pPr>
              <w:spacing w:line="276" w:lineRule="auto"/>
              <w:ind w:hanging="23"/>
              <w:jc w:val="center"/>
              <w:rPr>
                <w:sz w:val="16"/>
                <w:szCs w:val="16"/>
              </w:rPr>
            </w:pPr>
          </w:p>
        </w:tc>
        <w:tc>
          <w:tcPr>
            <w:tcW w:w="94" w:type="pct"/>
            <w:textDirection w:val="btLr"/>
          </w:tcPr>
          <w:p w14:paraId="56F75199" w14:textId="77777777" w:rsidR="0015048C" w:rsidRPr="004330E0" w:rsidRDefault="0015048C" w:rsidP="0015048C">
            <w:pPr>
              <w:spacing w:line="276" w:lineRule="auto"/>
              <w:ind w:hanging="23"/>
              <w:jc w:val="center"/>
              <w:rPr>
                <w:sz w:val="16"/>
                <w:szCs w:val="16"/>
              </w:rPr>
            </w:pPr>
          </w:p>
        </w:tc>
        <w:tc>
          <w:tcPr>
            <w:tcW w:w="94" w:type="pct"/>
            <w:textDirection w:val="btLr"/>
          </w:tcPr>
          <w:p w14:paraId="69023BE9" w14:textId="77777777" w:rsidR="0015048C" w:rsidRPr="004330E0" w:rsidRDefault="0015048C" w:rsidP="0015048C">
            <w:pPr>
              <w:spacing w:line="276" w:lineRule="auto"/>
              <w:ind w:hanging="23"/>
              <w:jc w:val="center"/>
              <w:rPr>
                <w:sz w:val="16"/>
                <w:szCs w:val="16"/>
              </w:rPr>
            </w:pPr>
          </w:p>
        </w:tc>
        <w:tc>
          <w:tcPr>
            <w:tcW w:w="126" w:type="pct"/>
            <w:textDirection w:val="btLr"/>
          </w:tcPr>
          <w:p w14:paraId="15C157FA" w14:textId="77777777" w:rsidR="0015048C" w:rsidRPr="004330E0" w:rsidRDefault="0015048C" w:rsidP="0015048C">
            <w:pPr>
              <w:spacing w:line="276" w:lineRule="auto"/>
              <w:ind w:hanging="23"/>
              <w:jc w:val="center"/>
              <w:rPr>
                <w:sz w:val="16"/>
                <w:szCs w:val="16"/>
              </w:rPr>
            </w:pPr>
          </w:p>
        </w:tc>
        <w:tc>
          <w:tcPr>
            <w:tcW w:w="157" w:type="pct"/>
          </w:tcPr>
          <w:p w14:paraId="3558CEBD" w14:textId="77777777" w:rsidR="0015048C" w:rsidRPr="004330E0" w:rsidRDefault="0015048C" w:rsidP="0015048C">
            <w:pPr>
              <w:spacing w:line="276" w:lineRule="auto"/>
              <w:ind w:hanging="23"/>
              <w:jc w:val="center"/>
              <w:rPr>
                <w:sz w:val="16"/>
                <w:szCs w:val="20"/>
              </w:rPr>
            </w:pPr>
            <w:r w:rsidRPr="004330E0">
              <w:rPr>
                <w:sz w:val="16"/>
                <w:szCs w:val="20"/>
              </w:rPr>
              <w:t>100</w:t>
            </w:r>
          </w:p>
        </w:tc>
      </w:tr>
      <w:tr w:rsidR="0015048C" w:rsidRPr="004330E0" w14:paraId="1D6B4D55" w14:textId="77777777" w:rsidTr="00AB46DD">
        <w:trPr>
          <w:cantSplit/>
          <w:trHeight w:val="271"/>
        </w:trPr>
        <w:tc>
          <w:tcPr>
            <w:tcW w:w="221" w:type="pct"/>
          </w:tcPr>
          <w:p w14:paraId="388CAFC5" w14:textId="77777777" w:rsidR="0015048C" w:rsidRPr="004330E0" w:rsidRDefault="0015048C" w:rsidP="0015048C">
            <w:pPr>
              <w:spacing w:line="276" w:lineRule="auto"/>
              <w:ind w:left="-142"/>
              <w:jc w:val="right"/>
              <w:rPr>
                <w:b/>
                <w:sz w:val="16"/>
                <w:szCs w:val="16"/>
              </w:rPr>
            </w:pPr>
            <w:r w:rsidRPr="004330E0">
              <w:rPr>
                <w:b/>
                <w:sz w:val="14"/>
                <w:szCs w:val="16"/>
              </w:rPr>
              <w:t>ОГСЭ.05</w:t>
            </w:r>
          </w:p>
        </w:tc>
        <w:tc>
          <w:tcPr>
            <w:tcW w:w="522" w:type="pct"/>
          </w:tcPr>
          <w:p w14:paraId="083FEFA3" w14:textId="77777777" w:rsidR="0015048C" w:rsidRPr="004330E0" w:rsidRDefault="0015048C" w:rsidP="0015048C">
            <w:pPr>
              <w:suppressAutoHyphens/>
              <w:spacing w:line="276" w:lineRule="auto"/>
              <w:rPr>
                <w:sz w:val="14"/>
                <w:szCs w:val="16"/>
              </w:rPr>
            </w:pPr>
            <w:r w:rsidRPr="004330E0">
              <w:rPr>
                <w:sz w:val="14"/>
                <w:szCs w:val="16"/>
              </w:rPr>
              <w:t>Психология общения</w:t>
            </w:r>
          </w:p>
        </w:tc>
        <w:tc>
          <w:tcPr>
            <w:tcW w:w="96" w:type="pct"/>
            <w:textDirection w:val="btLr"/>
            <w:vAlign w:val="center"/>
          </w:tcPr>
          <w:p w14:paraId="17D8F63E" w14:textId="77777777" w:rsidR="0015048C" w:rsidRPr="004330E0" w:rsidRDefault="0015048C" w:rsidP="0015048C">
            <w:pPr>
              <w:spacing w:line="276" w:lineRule="auto"/>
              <w:jc w:val="center"/>
              <w:rPr>
                <w:sz w:val="16"/>
                <w:szCs w:val="16"/>
              </w:rPr>
            </w:pPr>
          </w:p>
        </w:tc>
        <w:tc>
          <w:tcPr>
            <w:tcW w:w="96" w:type="pct"/>
            <w:textDirection w:val="btLr"/>
            <w:vAlign w:val="center"/>
          </w:tcPr>
          <w:p w14:paraId="796B5A93" w14:textId="77777777" w:rsidR="0015048C" w:rsidRPr="004330E0" w:rsidRDefault="0015048C" w:rsidP="0015048C">
            <w:pPr>
              <w:spacing w:line="276" w:lineRule="auto"/>
              <w:jc w:val="center"/>
              <w:rPr>
                <w:sz w:val="16"/>
                <w:szCs w:val="16"/>
              </w:rPr>
            </w:pPr>
          </w:p>
        </w:tc>
        <w:tc>
          <w:tcPr>
            <w:tcW w:w="96" w:type="pct"/>
            <w:textDirection w:val="btLr"/>
            <w:vAlign w:val="center"/>
          </w:tcPr>
          <w:p w14:paraId="267EA022" w14:textId="77777777" w:rsidR="0015048C" w:rsidRPr="004330E0" w:rsidRDefault="0015048C" w:rsidP="0015048C">
            <w:pPr>
              <w:spacing w:line="276" w:lineRule="auto"/>
              <w:jc w:val="center"/>
              <w:rPr>
                <w:sz w:val="16"/>
                <w:szCs w:val="16"/>
              </w:rPr>
            </w:pPr>
          </w:p>
        </w:tc>
        <w:tc>
          <w:tcPr>
            <w:tcW w:w="96" w:type="pct"/>
            <w:textDirection w:val="btLr"/>
            <w:vAlign w:val="center"/>
          </w:tcPr>
          <w:p w14:paraId="62D1ED06" w14:textId="77777777" w:rsidR="0015048C" w:rsidRPr="004330E0" w:rsidRDefault="0015048C" w:rsidP="0015048C">
            <w:pPr>
              <w:spacing w:line="276" w:lineRule="auto"/>
              <w:jc w:val="center"/>
              <w:rPr>
                <w:sz w:val="16"/>
                <w:szCs w:val="16"/>
              </w:rPr>
            </w:pPr>
          </w:p>
        </w:tc>
        <w:tc>
          <w:tcPr>
            <w:tcW w:w="96" w:type="pct"/>
            <w:textDirection w:val="btLr"/>
            <w:vAlign w:val="center"/>
          </w:tcPr>
          <w:p w14:paraId="2A7EF39F" w14:textId="77777777" w:rsidR="0015048C" w:rsidRPr="004330E0" w:rsidRDefault="0015048C" w:rsidP="0015048C">
            <w:pPr>
              <w:spacing w:line="276" w:lineRule="auto"/>
              <w:jc w:val="center"/>
              <w:rPr>
                <w:sz w:val="16"/>
                <w:szCs w:val="16"/>
              </w:rPr>
            </w:pPr>
          </w:p>
        </w:tc>
        <w:tc>
          <w:tcPr>
            <w:tcW w:w="96" w:type="pct"/>
            <w:textDirection w:val="btLr"/>
            <w:vAlign w:val="center"/>
          </w:tcPr>
          <w:p w14:paraId="6354D893" w14:textId="77777777" w:rsidR="0015048C" w:rsidRPr="004330E0" w:rsidRDefault="0015048C" w:rsidP="0015048C">
            <w:pPr>
              <w:spacing w:line="276" w:lineRule="auto"/>
              <w:jc w:val="center"/>
              <w:rPr>
                <w:sz w:val="16"/>
                <w:szCs w:val="16"/>
              </w:rPr>
            </w:pPr>
          </w:p>
        </w:tc>
        <w:tc>
          <w:tcPr>
            <w:tcW w:w="96" w:type="pct"/>
            <w:textDirection w:val="btLr"/>
            <w:vAlign w:val="center"/>
          </w:tcPr>
          <w:p w14:paraId="490579FC" w14:textId="77777777" w:rsidR="0015048C" w:rsidRPr="004330E0" w:rsidRDefault="0015048C" w:rsidP="0015048C">
            <w:pPr>
              <w:spacing w:line="276" w:lineRule="auto"/>
              <w:jc w:val="center"/>
              <w:rPr>
                <w:sz w:val="16"/>
                <w:szCs w:val="16"/>
              </w:rPr>
            </w:pPr>
          </w:p>
        </w:tc>
        <w:tc>
          <w:tcPr>
            <w:tcW w:w="96" w:type="pct"/>
            <w:noWrap/>
            <w:textDirection w:val="btLr"/>
            <w:vAlign w:val="center"/>
          </w:tcPr>
          <w:p w14:paraId="722598AD" w14:textId="77777777" w:rsidR="0015048C" w:rsidRPr="004330E0" w:rsidRDefault="0015048C" w:rsidP="0015048C">
            <w:pPr>
              <w:spacing w:line="276" w:lineRule="auto"/>
              <w:jc w:val="center"/>
              <w:rPr>
                <w:sz w:val="16"/>
                <w:szCs w:val="16"/>
              </w:rPr>
            </w:pPr>
          </w:p>
        </w:tc>
        <w:tc>
          <w:tcPr>
            <w:tcW w:w="96" w:type="pct"/>
            <w:noWrap/>
            <w:textDirection w:val="btLr"/>
            <w:vAlign w:val="center"/>
          </w:tcPr>
          <w:p w14:paraId="275F26C6" w14:textId="77777777" w:rsidR="0015048C" w:rsidRPr="004330E0" w:rsidRDefault="0015048C" w:rsidP="0015048C">
            <w:pPr>
              <w:spacing w:line="276" w:lineRule="auto"/>
              <w:jc w:val="center"/>
              <w:rPr>
                <w:sz w:val="16"/>
                <w:szCs w:val="16"/>
              </w:rPr>
            </w:pPr>
          </w:p>
        </w:tc>
        <w:tc>
          <w:tcPr>
            <w:tcW w:w="96" w:type="pct"/>
            <w:noWrap/>
            <w:textDirection w:val="btLr"/>
            <w:vAlign w:val="center"/>
          </w:tcPr>
          <w:p w14:paraId="085F5293" w14:textId="77777777" w:rsidR="0015048C" w:rsidRPr="004330E0" w:rsidRDefault="0015048C" w:rsidP="0015048C">
            <w:pPr>
              <w:spacing w:line="276" w:lineRule="auto"/>
              <w:jc w:val="center"/>
              <w:rPr>
                <w:sz w:val="16"/>
                <w:szCs w:val="16"/>
              </w:rPr>
            </w:pPr>
          </w:p>
        </w:tc>
        <w:tc>
          <w:tcPr>
            <w:tcW w:w="96" w:type="pct"/>
            <w:noWrap/>
            <w:textDirection w:val="btLr"/>
            <w:vAlign w:val="center"/>
          </w:tcPr>
          <w:p w14:paraId="4BEF804F" w14:textId="77777777" w:rsidR="0015048C" w:rsidRPr="004330E0" w:rsidRDefault="0015048C" w:rsidP="0015048C">
            <w:pPr>
              <w:spacing w:line="276" w:lineRule="auto"/>
              <w:jc w:val="center"/>
              <w:rPr>
                <w:sz w:val="16"/>
                <w:szCs w:val="16"/>
              </w:rPr>
            </w:pPr>
          </w:p>
        </w:tc>
        <w:tc>
          <w:tcPr>
            <w:tcW w:w="96" w:type="pct"/>
            <w:textDirection w:val="btLr"/>
            <w:vAlign w:val="center"/>
          </w:tcPr>
          <w:p w14:paraId="3E1A254D"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0C15C335"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39EE7FA0"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0DA2FFE2"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413F4403"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332108CC"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155B4E8E" w14:textId="77777777" w:rsidR="0015048C" w:rsidRPr="004330E0" w:rsidRDefault="0015048C" w:rsidP="0015048C">
            <w:pPr>
              <w:spacing w:line="276" w:lineRule="auto"/>
              <w:jc w:val="center"/>
              <w:rPr>
                <w:bCs/>
                <w:sz w:val="16"/>
                <w:szCs w:val="16"/>
              </w:rPr>
            </w:pPr>
          </w:p>
        </w:tc>
        <w:tc>
          <w:tcPr>
            <w:tcW w:w="94" w:type="pct"/>
            <w:noWrap/>
            <w:textDirection w:val="btLr"/>
            <w:vAlign w:val="center"/>
          </w:tcPr>
          <w:p w14:paraId="6AE16C42"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6503158A"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425E28D2" w14:textId="77777777" w:rsidR="0015048C" w:rsidRPr="004330E0" w:rsidRDefault="0015048C" w:rsidP="0015048C">
            <w:pPr>
              <w:spacing w:line="276" w:lineRule="auto"/>
              <w:jc w:val="center"/>
              <w:rPr>
                <w:sz w:val="16"/>
                <w:szCs w:val="16"/>
              </w:rPr>
            </w:pPr>
          </w:p>
        </w:tc>
        <w:tc>
          <w:tcPr>
            <w:tcW w:w="95" w:type="pct"/>
            <w:noWrap/>
            <w:textDirection w:val="btLr"/>
            <w:vAlign w:val="center"/>
          </w:tcPr>
          <w:p w14:paraId="3150EA64"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083CB99A"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1CA8F00F"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180E423F"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761039B5"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6782D840"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21AF0710"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52AEB54C"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136DFF33" w14:textId="77777777" w:rsidR="0015048C" w:rsidRPr="004330E0" w:rsidRDefault="0015048C" w:rsidP="0015048C">
            <w:pPr>
              <w:spacing w:line="276" w:lineRule="auto"/>
              <w:jc w:val="center"/>
              <w:rPr>
                <w:sz w:val="16"/>
                <w:szCs w:val="16"/>
              </w:rPr>
            </w:pPr>
          </w:p>
        </w:tc>
        <w:tc>
          <w:tcPr>
            <w:tcW w:w="94" w:type="pct"/>
            <w:textDirection w:val="btLr"/>
            <w:vAlign w:val="center"/>
          </w:tcPr>
          <w:p w14:paraId="7DE41227" w14:textId="77777777" w:rsidR="0015048C" w:rsidRPr="004330E0" w:rsidRDefault="0015048C" w:rsidP="0015048C">
            <w:pPr>
              <w:spacing w:line="276" w:lineRule="auto"/>
              <w:jc w:val="center"/>
              <w:rPr>
                <w:sz w:val="16"/>
                <w:szCs w:val="16"/>
              </w:rPr>
            </w:pPr>
          </w:p>
        </w:tc>
        <w:tc>
          <w:tcPr>
            <w:tcW w:w="94" w:type="pct"/>
            <w:textDirection w:val="btLr"/>
            <w:vAlign w:val="center"/>
          </w:tcPr>
          <w:p w14:paraId="31995F13" w14:textId="77777777" w:rsidR="0015048C" w:rsidRPr="004330E0" w:rsidRDefault="0015048C" w:rsidP="0015048C">
            <w:pPr>
              <w:spacing w:line="276" w:lineRule="auto"/>
              <w:jc w:val="center"/>
              <w:rPr>
                <w:sz w:val="16"/>
                <w:szCs w:val="16"/>
              </w:rPr>
            </w:pPr>
          </w:p>
        </w:tc>
        <w:tc>
          <w:tcPr>
            <w:tcW w:w="94" w:type="pct"/>
            <w:textDirection w:val="btLr"/>
          </w:tcPr>
          <w:p w14:paraId="63E12DF2" w14:textId="77777777" w:rsidR="0015048C" w:rsidRPr="004330E0" w:rsidRDefault="0015048C" w:rsidP="0015048C">
            <w:pPr>
              <w:spacing w:line="276" w:lineRule="auto"/>
              <w:ind w:hanging="23"/>
              <w:jc w:val="center"/>
              <w:rPr>
                <w:sz w:val="16"/>
                <w:szCs w:val="16"/>
              </w:rPr>
            </w:pPr>
          </w:p>
        </w:tc>
        <w:tc>
          <w:tcPr>
            <w:tcW w:w="94" w:type="pct"/>
            <w:textDirection w:val="btLr"/>
          </w:tcPr>
          <w:p w14:paraId="50AC9925" w14:textId="77777777" w:rsidR="0015048C" w:rsidRPr="004330E0" w:rsidRDefault="0015048C" w:rsidP="0015048C">
            <w:pPr>
              <w:spacing w:line="276" w:lineRule="auto"/>
              <w:ind w:hanging="23"/>
              <w:jc w:val="center"/>
              <w:rPr>
                <w:sz w:val="16"/>
                <w:szCs w:val="16"/>
              </w:rPr>
            </w:pPr>
          </w:p>
        </w:tc>
        <w:tc>
          <w:tcPr>
            <w:tcW w:w="94" w:type="pct"/>
            <w:textDirection w:val="btLr"/>
          </w:tcPr>
          <w:p w14:paraId="087C006E" w14:textId="77777777" w:rsidR="0015048C" w:rsidRPr="004330E0" w:rsidRDefault="0015048C" w:rsidP="0015048C">
            <w:pPr>
              <w:spacing w:line="276" w:lineRule="auto"/>
              <w:ind w:hanging="23"/>
              <w:jc w:val="center"/>
              <w:rPr>
                <w:sz w:val="16"/>
                <w:szCs w:val="16"/>
              </w:rPr>
            </w:pPr>
          </w:p>
        </w:tc>
        <w:tc>
          <w:tcPr>
            <w:tcW w:w="94" w:type="pct"/>
            <w:textDirection w:val="btLr"/>
          </w:tcPr>
          <w:p w14:paraId="1829233A" w14:textId="77777777" w:rsidR="0015048C" w:rsidRPr="004330E0" w:rsidRDefault="0015048C" w:rsidP="0015048C">
            <w:pPr>
              <w:spacing w:line="276" w:lineRule="auto"/>
              <w:ind w:hanging="23"/>
              <w:jc w:val="center"/>
              <w:rPr>
                <w:sz w:val="16"/>
                <w:szCs w:val="16"/>
              </w:rPr>
            </w:pPr>
          </w:p>
        </w:tc>
        <w:tc>
          <w:tcPr>
            <w:tcW w:w="94" w:type="pct"/>
            <w:textDirection w:val="btLr"/>
          </w:tcPr>
          <w:p w14:paraId="7D392270" w14:textId="77777777" w:rsidR="0015048C" w:rsidRPr="004330E0" w:rsidRDefault="0015048C" w:rsidP="0015048C">
            <w:pPr>
              <w:spacing w:line="276" w:lineRule="auto"/>
              <w:ind w:hanging="23"/>
              <w:jc w:val="center"/>
              <w:rPr>
                <w:sz w:val="16"/>
                <w:szCs w:val="16"/>
              </w:rPr>
            </w:pPr>
          </w:p>
        </w:tc>
        <w:tc>
          <w:tcPr>
            <w:tcW w:w="94" w:type="pct"/>
            <w:textDirection w:val="btLr"/>
          </w:tcPr>
          <w:p w14:paraId="13EB0FA3" w14:textId="77777777" w:rsidR="0015048C" w:rsidRPr="004330E0" w:rsidRDefault="0015048C" w:rsidP="0015048C">
            <w:pPr>
              <w:spacing w:line="276" w:lineRule="auto"/>
              <w:ind w:hanging="23"/>
              <w:jc w:val="center"/>
              <w:rPr>
                <w:sz w:val="16"/>
                <w:szCs w:val="16"/>
              </w:rPr>
            </w:pPr>
          </w:p>
        </w:tc>
        <w:tc>
          <w:tcPr>
            <w:tcW w:w="95" w:type="pct"/>
            <w:textDirection w:val="btLr"/>
          </w:tcPr>
          <w:p w14:paraId="3BC397E3" w14:textId="77777777" w:rsidR="0015048C" w:rsidRPr="004330E0" w:rsidRDefault="0015048C" w:rsidP="0015048C">
            <w:pPr>
              <w:spacing w:line="276" w:lineRule="auto"/>
              <w:ind w:hanging="23"/>
              <w:jc w:val="center"/>
              <w:rPr>
                <w:sz w:val="16"/>
                <w:szCs w:val="16"/>
              </w:rPr>
            </w:pPr>
          </w:p>
        </w:tc>
        <w:tc>
          <w:tcPr>
            <w:tcW w:w="94" w:type="pct"/>
            <w:textDirection w:val="btLr"/>
          </w:tcPr>
          <w:p w14:paraId="59A6B7BB" w14:textId="77777777" w:rsidR="0015048C" w:rsidRPr="004330E0" w:rsidRDefault="0015048C" w:rsidP="0015048C">
            <w:pPr>
              <w:spacing w:line="276" w:lineRule="auto"/>
              <w:ind w:hanging="23"/>
              <w:jc w:val="center"/>
              <w:rPr>
                <w:sz w:val="16"/>
                <w:szCs w:val="16"/>
              </w:rPr>
            </w:pPr>
          </w:p>
        </w:tc>
        <w:tc>
          <w:tcPr>
            <w:tcW w:w="94" w:type="pct"/>
            <w:textDirection w:val="btLr"/>
          </w:tcPr>
          <w:p w14:paraId="6BE359B9" w14:textId="77777777" w:rsidR="0015048C" w:rsidRPr="004330E0" w:rsidRDefault="0015048C" w:rsidP="0015048C">
            <w:pPr>
              <w:spacing w:line="276" w:lineRule="auto"/>
              <w:ind w:hanging="23"/>
              <w:jc w:val="center"/>
              <w:rPr>
                <w:sz w:val="16"/>
                <w:szCs w:val="16"/>
              </w:rPr>
            </w:pPr>
          </w:p>
        </w:tc>
        <w:tc>
          <w:tcPr>
            <w:tcW w:w="94" w:type="pct"/>
            <w:textDirection w:val="btLr"/>
          </w:tcPr>
          <w:p w14:paraId="0BF5F16A" w14:textId="77777777" w:rsidR="0015048C" w:rsidRPr="004330E0" w:rsidRDefault="0015048C" w:rsidP="0015048C">
            <w:pPr>
              <w:spacing w:line="276" w:lineRule="auto"/>
              <w:ind w:hanging="23"/>
              <w:jc w:val="center"/>
              <w:rPr>
                <w:sz w:val="16"/>
                <w:szCs w:val="16"/>
              </w:rPr>
            </w:pPr>
          </w:p>
        </w:tc>
        <w:tc>
          <w:tcPr>
            <w:tcW w:w="126" w:type="pct"/>
            <w:textDirection w:val="btLr"/>
          </w:tcPr>
          <w:p w14:paraId="753B35DD" w14:textId="77777777" w:rsidR="0015048C" w:rsidRPr="004330E0" w:rsidRDefault="0015048C" w:rsidP="0015048C">
            <w:pPr>
              <w:spacing w:line="276" w:lineRule="auto"/>
              <w:ind w:hanging="23"/>
              <w:jc w:val="center"/>
              <w:rPr>
                <w:sz w:val="16"/>
                <w:szCs w:val="16"/>
              </w:rPr>
            </w:pPr>
          </w:p>
        </w:tc>
        <w:tc>
          <w:tcPr>
            <w:tcW w:w="157" w:type="pct"/>
          </w:tcPr>
          <w:p w14:paraId="7B8E4EA0" w14:textId="77777777" w:rsidR="0015048C" w:rsidRPr="004330E0" w:rsidRDefault="0015048C" w:rsidP="0015048C">
            <w:pPr>
              <w:spacing w:line="276" w:lineRule="auto"/>
              <w:ind w:hanging="23"/>
              <w:jc w:val="center"/>
              <w:rPr>
                <w:sz w:val="16"/>
                <w:szCs w:val="16"/>
              </w:rPr>
            </w:pPr>
          </w:p>
        </w:tc>
      </w:tr>
      <w:tr w:rsidR="000D40B0" w:rsidRPr="004330E0" w14:paraId="6E0350D6" w14:textId="77777777" w:rsidTr="00AB46DD">
        <w:trPr>
          <w:cantSplit/>
          <w:trHeight w:val="709"/>
        </w:trPr>
        <w:tc>
          <w:tcPr>
            <w:tcW w:w="221" w:type="pct"/>
            <w:shd w:val="clear" w:color="auto" w:fill="D9D9D9"/>
          </w:tcPr>
          <w:p w14:paraId="38827D70" w14:textId="77777777" w:rsidR="0015048C" w:rsidRPr="004330E0" w:rsidRDefault="0015048C" w:rsidP="0015048C">
            <w:pPr>
              <w:spacing w:line="276" w:lineRule="auto"/>
              <w:ind w:left="2" w:hanging="9"/>
              <w:rPr>
                <w:b/>
                <w:sz w:val="16"/>
                <w:szCs w:val="16"/>
              </w:rPr>
            </w:pPr>
            <w:r w:rsidRPr="004330E0">
              <w:rPr>
                <w:b/>
                <w:sz w:val="16"/>
                <w:szCs w:val="16"/>
              </w:rPr>
              <w:t>ЕН.00</w:t>
            </w:r>
          </w:p>
        </w:tc>
        <w:tc>
          <w:tcPr>
            <w:tcW w:w="522" w:type="pct"/>
            <w:shd w:val="clear" w:color="auto" w:fill="D9D9D9"/>
          </w:tcPr>
          <w:p w14:paraId="0112F713" w14:textId="77777777" w:rsidR="0015048C" w:rsidRPr="004330E0" w:rsidRDefault="0015048C" w:rsidP="0015048C">
            <w:pPr>
              <w:suppressAutoHyphens/>
              <w:spacing w:line="276" w:lineRule="auto"/>
              <w:rPr>
                <w:b/>
                <w:sz w:val="14"/>
                <w:szCs w:val="16"/>
              </w:rPr>
            </w:pPr>
            <w:r w:rsidRPr="004330E0">
              <w:rPr>
                <w:b/>
                <w:sz w:val="14"/>
                <w:szCs w:val="16"/>
              </w:rPr>
              <w:t>Математический и общий естественно-научный цикл</w:t>
            </w:r>
          </w:p>
        </w:tc>
        <w:tc>
          <w:tcPr>
            <w:tcW w:w="96" w:type="pct"/>
            <w:shd w:val="clear" w:color="auto" w:fill="D9D9D9"/>
            <w:textDirection w:val="btLr"/>
            <w:vAlign w:val="center"/>
          </w:tcPr>
          <w:p w14:paraId="4F9D4F05" w14:textId="77777777" w:rsidR="0015048C" w:rsidRPr="004330E0" w:rsidRDefault="0015048C" w:rsidP="0015048C">
            <w:pPr>
              <w:spacing w:line="276" w:lineRule="auto"/>
              <w:jc w:val="center"/>
              <w:rPr>
                <w:sz w:val="16"/>
                <w:szCs w:val="16"/>
              </w:rPr>
            </w:pPr>
          </w:p>
        </w:tc>
        <w:tc>
          <w:tcPr>
            <w:tcW w:w="96" w:type="pct"/>
            <w:shd w:val="clear" w:color="auto" w:fill="D9D9D9"/>
            <w:textDirection w:val="btLr"/>
            <w:vAlign w:val="center"/>
          </w:tcPr>
          <w:p w14:paraId="60ED58B8" w14:textId="77777777" w:rsidR="0015048C" w:rsidRPr="004330E0" w:rsidRDefault="0015048C" w:rsidP="0015048C">
            <w:pPr>
              <w:spacing w:line="276" w:lineRule="auto"/>
              <w:jc w:val="center"/>
              <w:rPr>
                <w:sz w:val="16"/>
                <w:szCs w:val="16"/>
              </w:rPr>
            </w:pPr>
          </w:p>
        </w:tc>
        <w:tc>
          <w:tcPr>
            <w:tcW w:w="96" w:type="pct"/>
            <w:shd w:val="clear" w:color="auto" w:fill="D9D9D9"/>
            <w:textDirection w:val="btLr"/>
            <w:vAlign w:val="center"/>
          </w:tcPr>
          <w:p w14:paraId="0C717159" w14:textId="77777777" w:rsidR="0015048C" w:rsidRPr="004330E0" w:rsidRDefault="0015048C" w:rsidP="0015048C">
            <w:pPr>
              <w:spacing w:line="276" w:lineRule="auto"/>
              <w:jc w:val="center"/>
              <w:rPr>
                <w:sz w:val="16"/>
                <w:szCs w:val="16"/>
              </w:rPr>
            </w:pPr>
          </w:p>
        </w:tc>
        <w:tc>
          <w:tcPr>
            <w:tcW w:w="96" w:type="pct"/>
            <w:shd w:val="clear" w:color="auto" w:fill="D9D9D9"/>
            <w:textDirection w:val="btLr"/>
            <w:vAlign w:val="center"/>
          </w:tcPr>
          <w:p w14:paraId="77162963" w14:textId="77777777" w:rsidR="0015048C" w:rsidRPr="004330E0" w:rsidRDefault="0015048C" w:rsidP="0015048C">
            <w:pPr>
              <w:spacing w:line="276" w:lineRule="auto"/>
              <w:jc w:val="center"/>
              <w:rPr>
                <w:sz w:val="16"/>
                <w:szCs w:val="16"/>
              </w:rPr>
            </w:pPr>
          </w:p>
        </w:tc>
        <w:tc>
          <w:tcPr>
            <w:tcW w:w="96" w:type="pct"/>
            <w:shd w:val="clear" w:color="auto" w:fill="D9D9D9"/>
            <w:textDirection w:val="btLr"/>
            <w:vAlign w:val="center"/>
          </w:tcPr>
          <w:p w14:paraId="283EB4CD" w14:textId="77777777" w:rsidR="0015048C" w:rsidRPr="004330E0" w:rsidRDefault="0015048C" w:rsidP="0015048C">
            <w:pPr>
              <w:spacing w:line="276" w:lineRule="auto"/>
              <w:jc w:val="center"/>
              <w:rPr>
                <w:sz w:val="16"/>
                <w:szCs w:val="16"/>
              </w:rPr>
            </w:pPr>
          </w:p>
        </w:tc>
        <w:tc>
          <w:tcPr>
            <w:tcW w:w="96" w:type="pct"/>
            <w:shd w:val="clear" w:color="auto" w:fill="D9D9D9"/>
            <w:textDirection w:val="btLr"/>
            <w:vAlign w:val="center"/>
          </w:tcPr>
          <w:p w14:paraId="08AADD70" w14:textId="77777777" w:rsidR="0015048C" w:rsidRPr="004330E0" w:rsidRDefault="0015048C" w:rsidP="0015048C">
            <w:pPr>
              <w:spacing w:line="276" w:lineRule="auto"/>
              <w:jc w:val="center"/>
              <w:rPr>
                <w:sz w:val="16"/>
                <w:szCs w:val="16"/>
              </w:rPr>
            </w:pPr>
          </w:p>
        </w:tc>
        <w:tc>
          <w:tcPr>
            <w:tcW w:w="96" w:type="pct"/>
            <w:shd w:val="clear" w:color="auto" w:fill="D9D9D9"/>
            <w:textDirection w:val="btLr"/>
            <w:vAlign w:val="center"/>
          </w:tcPr>
          <w:p w14:paraId="1DFDD7AC" w14:textId="77777777" w:rsidR="0015048C" w:rsidRPr="004330E0" w:rsidRDefault="0015048C" w:rsidP="0015048C">
            <w:pPr>
              <w:spacing w:line="276" w:lineRule="auto"/>
              <w:jc w:val="center"/>
              <w:rPr>
                <w:sz w:val="16"/>
                <w:szCs w:val="16"/>
              </w:rPr>
            </w:pPr>
          </w:p>
        </w:tc>
        <w:tc>
          <w:tcPr>
            <w:tcW w:w="96" w:type="pct"/>
            <w:shd w:val="clear" w:color="auto" w:fill="D9D9D9"/>
            <w:noWrap/>
            <w:textDirection w:val="btLr"/>
            <w:vAlign w:val="center"/>
          </w:tcPr>
          <w:p w14:paraId="2E47ADFD" w14:textId="77777777" w:rsidR="0015048C" w:rsidRPr="004330E0" w:rsidRDefault="0015048C" w:rsidP="0015048C">
            <w:pPr>
              <w:spacing w:line="276" w:lineRule="auto"/>
              <w:jc w:val="center"/>
              <w:rPr>
                <w:sz w:val="16"/>
                <w:szCs w:val="16"/>
              </w:rPr>
            </w:pPr>
          </w:p>
        </w:tc>
        <w:tc>
          <w:tcPr>
            <w:tcW w:w="96" w:type="pct"/>
            <w:shd w:val="clear" w:color="auto" w:fill="D9D9D9"/>
            <w:noWrap/>
            <w:textDirection w:val="btLr"/>
            <w:vAlign w:val="center"/>
          </w:tcPr>
          <w:p w14:paraId="0EEA87D9" w14:textId="77777777" w:rsidR="0015048C" w:rsidRPr="004330E0" w:rsidRDefault="0015048C" w:rsidP="0015048C">
            <w:pPr>
              <w:spacing w:line="276" w:lineRule="auto"/>
              <w:jc w:val="center"/>
              <w:rPr>
                <w:sz w:val="16"/>
                <w:szCs w:val="16"/>
              </w:rPr>
            </w:pPr>
          </w:p>
        </w:tc>
        <w:tc>
          <w:tcPr>
            <w:tcW w:w="96" w:type="pct"/>
            <w:shd w:val="clear" w:color="auto" w:fill="D9D9D9"/>
            <w:noWrap/>
            <w:textDirection w:val="btLr"/>
            <w:vAlign w:val="center"/>
          </w:tcPr>
          <w:p w14:paraId="566A4781" w14:textId="77777777" w:rsidR="0015048C" w:rsidRPr="004330E0" w:rsidRDefault="0015048C" w:rsidP="0015048C">
            <w:pPr>
              <w:spacing w:line="276" w:lineRule="auto"/>
              <w:jc w:val="center"/>
              <w:rPr>
                <w:sz w:val="16"/>
                <w:szCs w:val="16"/>
              </w:rPr>
            </w:pPr>
          </w:p>
        </w:tc>
        <w:tc>
          <w:tcPr>
            <w:tcW w:w="96" w:type="pct"/>
            <w:shd w:val="clear" w:color="auto" w:fill="D9D9D9"/>
            <w:noWrap/>
            <w:textDirection w:val="btLr"/>
            <w:vAlign w:val="center"/>
          </w:tcPr>
          <w:p w14:paraId="4645F821" w14:textId="77777777" w:rsidR="0015048C" w:rsidRPr="004330E0" w:rsidRDefault="0015048C" w:rsidP="0015048C">
            <w:pPr>
              <w:spacing w:line="276" w:lineRule="auto"/>
              <w:jc w:val="center"/>
              <w:rPr>
                <w:sz w:val="16"/>
                <w:szCs w:val="16"/>
              </w:rPr>
            </w:pPr>
          </w:p>
        </w:tc>
        <w:tc>
          <w:tcPr>
            <w:tcW w:w="96" w:type="pct"/>
            <w:shd w:val="clear" w:color="auto" w:fill="D9D9D9"/>
            <w:textDirection w:val="btLr"/>
            <w:vAlign w:val="center"/>
          </w:tcPr>
          <w:p w14:paraId="054CE2C8"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71A4CF7F"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5AB927DB"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0C3AEBFB"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4B7BB37B"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63A15178"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3EBF55FD" w14:textId="77777777" w:rsidR="0015048C" w:rsidRPr="004330E0" w:rsidRDefault="0015048C" w:rsidP="0015048C">
            <w:pPr>
              <w:spacing w:line="276" w:lineRule="auto"/>
              <w:jc w:val="center"/>
              <w:rPr>
                <w:bCs/>
                <w:sz w:val="16"/>
                <w:szCs w:val="16"/>
              </w:rPr>
            </w:pPr>
          </w:p>
        </w:tc>
        <w:tc>
          <w:tcPr>
            <w:tcW w:w="94" w:type="pct"/>
            <w:shd w:val="clear" w:color="auto" w:fill="D9D9D9"/>
            <w:noWrap/>
            <w:textDirection w:val="btLr"/>
            <w:vAlign w:val="center"/>
          </w:tcPr>
          <w:p w14:paraId="4D52AC3E"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77A69E7C"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4E1B04B1" w14:textId="77777777" w:rsidR="0015048C" w:rsidRPr="004330E0" w:rsidRDefault="0015048C" w:rsidP="0015048C">
            <w:pPr>
              <w:spacing w:line="276" w:lineRule="auto"/>
              <w:jc w:val="center"/>
              <w:rPr>
                <w:sz w:val="16"/>
                <w:szCs w:val="16"/>
              </w:rPr>
            </w:pPr>
          </w:p>
        </w:tc>
        <w:tc>
          <w:tcPr>
            <w:tcW w:w="95" w:type="pct"/>
            <w:shd w:val="clear" w:color="auto" w:fill="D9D9D9"/>
            <w:noWrap/>
            <w:textDirection w:val="btLr"/>
            <w:vAlign w:val="center"/>
          </w:tcPr>
          <w:p w14:paraId="7D8FC7B3"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0FED1039"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1494074B"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0DE87EA6"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2B4F54D6"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1D7667DE"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627B661F"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33098F20"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10C48CA1" w14:textId="77777777" w:rsidR="0015048C" w:rsidRPr="004330E0" w:rsidRDefault="0015048C" w:rsidP="0015048C">
            <w:pPr>
              <w:spacing w:line="276" w:lineRule="auto"/>
              <w:jc w:val="center"/>
              <w:rPr>
                <w:sz w:val="16"/>
                <w:szCs w:val="16"/>
              </w:rPr>
            </w:pPr>
          </w:p>
        </w:tc>
        <w:tc>
          <w:tcPr>
            <w:tcW w:w="94" w:type="pct"/>
            <w:shd w:val="clear" w:color="auto" w:fill="D9D9D9"/>
            <w:textDirection w:val="btLr"/>
            <w:vAlign w:val="center"/>
          </w:tcPr>
          <w:p w14:paraId="5F53B356" w14:textId="77777777" w:rsidR="0015048C" w:rsidRPr="004330E0" w:rsidRDefault="0015048C" w:rsidP="0015048C">
            <w:pPr>
              <w:spacing w:line="276" w:lineRule="auto"/>
              <w:jc w:val="center"/>
              <w:rPr>
                <w:sz w:val="16"/>
                <w:szCs w:val="16"/>
              </w:rPr>
            </w:pPr>
          </w:p>
        </w:tc>
        <w:tc>
          <w:tcPr>
            <w:tcW w:w="94" w:type="pct"/>
            <w:shd w:val="clear" w:color="auto" w:fill="D9D9D9"/>
            <w:textDirection w:val="btLr"/>
            <w:vAlign w:val="center"/>
          </w:tcPr>
          <w:p w14:paraId="2913C296" w14:textId="77777777" w:rsidR="0015048C" w:rsidRPr="004330E0" w:rsidRDefault="0015048C" w:rsidP="0015048C">
            <w:pPr>
              <w:spacing w:line="276" w:lineRule="auto"/>
              <w:jc w:val="center"/>
              <w:rPr>
                <w:sz w:val="16"/>
                <w:szCs w:val="16"/>
              </w:rPr>
            </w:pPr>
          </w:p>
        </w:tc>
        <w:tc>
          <w:tcPr>
            <w:tcW w:w="94" w:type="pct"/>
            <w:shd w:val="clear" w:color="auto" w:fill="D9D9D9"/>
            <w:textDirection w:val="btLr"/>
          </w:tcPr>
          <w:p w14:paraId="761CADE2" w14:textId="77777777" w:rsidR="0015048C" w:rsidRPr="004330E0" w:rsidRDefault="0015048C" w:rsidP="0015048C">
            <w:pPr>
              <w:spacing w:line="276" w:lineRule="auto"/>
              <w:ind w:hanging="23"/>
              <w:jc w:val="center"/>
              <w:rPr>
                <w:sz w:val="16"/>
                <w:szCs w:val="16"/>
              </w:rPr>
            </w:pPr>
          </w:p>
        </w:tc>
        <w:tc>
          <w:tcPr>
            <w:tcW w:w="94" w:type="pct"/>
            <w:shd w:val="clear" w:color="auto" w:fill="D9D9D9"/>
            <w:textDirection w:val="btLr"/>
          </w:tcPr>
          <w:p w14:paraId="4547BC8D" w14:textId="77777777" w:rsidR="0015048C" w:rsidRPr="004330E0" w:rsidRDefault="0015048C" w:rsidP="0015048C">
            <w:pPr>
              <w:spacing w:line="276" w:lineRule="auto"/>
              <w:ind w:hanging="23"/>
              <w:jc w:val="center"/>
              <w:rPr>
                <w:sz w:val="16"/>
                <w:szCs w:val="16"/>
              </w:rPr>
            </w:pPr>
          </w:p>
        </w:tc>
        <w:tc>
          <w:tcPr>
            <w:tcW w:w="94" w:type="pct"/>
            <w:shd w:val="clear" w:color="auto" w:fill="D9D9D9"/>
            <w:textDirection w:val="btLr"/>
          </w:tcPr>
          <w:p w14:paraId="6C193407" w14:textId="77777777" w:rsidR="0015048C" w:rsidRPr="004330E0" w:rsidRDefault="0015048C" w:rsidP="0015048C">
            <w:pPr>
              <w:spacing w:line="276" w:lineRule="auto"/>
              <w:ind w:hanging="23"/>
              <w:jc w:val="center"/>
              <w:rPr>
                <w:sz w:val="16"/>
                <w:szCs w:val="16"/>
              </w:rPr>
            </w:pPr>
          </w:p>
        </w:tc>
        <w:tc>
          <w:tcPr>
            <w:tcW w:w="94" w:type="pct"/>
            <w:shd w:val="clear" w:color="auto" w:fill="D9D9D9"/>
            <w:textDirection w:val="btLr"/>
          </w:tcPr>
          <w:p w14:paraId="1DEDE356" w14:textId="77777777" w:rsidR="0015048C" w:rsidRPr="004330E0" w:rsidRDefault="0015048C" w:rsidP="0015048C">
            <w:pPr>
              <w:spacing w:line="276" w:lineRule="auto"/>
              <w:ind w:hanging="23"/>
              <w:jc w:val="center"/>
              <w:rPr>
                <w:sz w:val="16"/>
                <w:szCs w:val="16"/>
              </w:rPr>
            </w:pPr>
          </w:p>
        </w:tc>
        <w:tc>
          <w:tcPr>
            <w:tcW w:w="94" w:type="pct"/>
            <w:shd w:val="clear" w:color="auto" w:fill="D9D9D9"/>
            <w:textDirection w:val="btLr"/>
          </w:tcPr>
          <w:p w14:paraId="4A371835" w14:textId="77777777" w:rsidR="0015048C" w:rsidRPr="004330E0" w:rsidRDefault="0015048C" w:rsidP="0015048C">
            <w:pPr>
              <w:spacing w:line="276" w:lineRule="auto"/>
              <w:ind w:hanging="23"/>
              <w:jc w:val="center"/>
              <w:rPr>
                <w:sz w:val="16"/>
                <w:szCs w:val="16"/>
              </w:rPr>
            </w:pPr>
          </w:p>
        </w:tc>
        <w:tc>
          <w:tcPr>
            <w:tcW w:w="94" w:type="pct"/>
            <w:shd w:val="clear" w:color="auto" w:fill="D9D9D9"/>
            <w:textDirection w:val="btLr"/>
          </w:tcPr>
          <w:p w14:paraId="3EA88B69" w14:textId="77777777" w:rsidR="0015048C" w:rsidRPr="004330E0" w:rsidRDefault="0015048C" w:rsidP="0015048C">
            <w:pPr>
              <w:spacing w:line="276" w:lineRule="auto"/>
              <w:ind w:hanging="23"/>
              <w:jc w:val="center"/>
              <w:rPr>
                <w:sz w:val="16"/>
                <w:szCs w:val="16"/>
              </w:rPr>
            </w:pPr>
          </w:p>
        </w:tc>
        <w:tc>
          <w:tcPr>
            <w:tcW w:w="95" w:type="pct"/>
            <w:shd w:val="clear" w:color="auto" w:fill="D9D9D9"/>
            <w:textDirection w:val="btLr"/>
          </w:tcPr>
          <w:p w14:paraId="62F91309" w14:textId="77777777" w:rsidR="0015048C" w:rsidRPr="004330E0" w:rsidRDefault="0015048C" w:rsidP="0015048C">
            <w:pPr>
              <w:spacing w:line="276" w:lineRule="auto"/>
              <w:ind w:hanging="23"/>
              <w:jc w:val="center"/>
              <w:rPr>
                <w:sz w:val="16"/>
                <w:szCs w:val="16"/>
              </w:rPr>
            </w:pPr>
          </w:p>
        </w:tc>
        <w:tc>
          <w:tcPr>
            <w:tcW w:w="94" w:type="pct"/>
            <w:shd w:val="clear" w:color="auto" w:fill="D9D9D9"/>
            <w:textDirection w:val="btLr"/>
          </w:tcPr>
          <w:p w14:paraId="085C1C96" w14:textId="77777777" w:rsidR="0015048C" w:rsidRPr="004330E0" w:rsidRDefault="0015048C" w:rsidP="0015048C">
            <w:pPr>
              <w:spacing w:line="276" w:lineRule="auto"/>
              <w:ind w:hanging="23"/>
              <w:jc w:val="center"/>
              <w:rPr>
                <w:sz w:val="16"/>
                <w:szCs w:val="16"/>
              </w:rPr>
            </w:pPr>
          </w:p>
        </w:tc>
        <w:tc>
          <w:tcPr>
            <w:tcW w:w="94" w:type="pct"/>
            <w:shd w:val="clear" w:color="auto" w:fill="D9D9D9"/>
            <w:textDirection w:val="btLr"/>
          </w:tcPr>
          <w:p w14:paraId="50C15193" w14:textId="77777777" w:rsidR="0015048C" w:rsidRPr="004330E0" w:rsidRDefault="0015048C" w:rsidP="0015048C">
            <w:pPr>
              <w:spacing w:line="276" w:lineRule="auto"/>
              <w:ind w:hanging="23"/>
              <w:jc w:val="center"/>
              <w:rPr>
                <w:sz w:val="16"/>
                <w:szCs w:val="16"/>
              </w:rPr>
            </w:pPr>
          </w:p>
        </w:tc>
        <w:tc>
          <w:tcPr>
            <w:tcW w:w="94" w:type="pct"/>
            <w:shd w:val="clear" w:color="auto" w:fill="D9D9D9"/>
            <w:textDirection w:val="btLr"/>
          </w:tcPr>
          <w:p w14:paraId="23635F41" w14:textId="77777777" w:rsidR="0015048C" w:rsidRPr="004330E0" w:rsidRDefault="0015048C" w:rsidP="0015048C">
            <w:pPr>
              <w:spacing w:line="276" w:lineRule="auto"/>
              <w:ind w:hanging="23"/>
              <w:jc w:val="center"/>
              <w:rPr>
                <w:sz w:val="16"/>
                <w:szCs w:val="16"/>
              </w:rPr>
            </w:pPr>
          </w:p>
        </w:tc>
        <w:tc>
          <w:tcPr>
            <w:tcW w:w="126" w:type="pct"/>
            <w:shd w:val="clear" w:color="auto" w:fill="D9D9D9"/>
            <w:textDirection w:val="btLr"/>
          </w:tcPr>
          <w:p w14:paraId="3649F4D7" w14:textId="77777777" w:rsidR="0015048C" w:rsidRPr="004330E0" w:rsidRDefault="0015048C" w:rsidP="0015048C">
            <w:pPr>
              <w:spacing w:line="276" w:lineRule="auto"/>
              <w:ind w:hanging="23"/>
              <w:jc w:val="center"/>
              <w:rPr>
                <w:sz w:val="16"/>
                <w:szCs w:val="16"/>
              </w:rPr>
            </w:pPr>
          </w:p>
        </w:tc>
        <w:tc>
          <w:tcPr>
            <w:tcW w:w="157" w:type="pct"/>
            <w:shd w:val="clear" w:color="auto" w:fill="D9D9D9"/>
            <w:vAlign w:val="center"/>
          </w:tcPr>
          <w:p w14:paraId="4E42A6BC" w14:textId="77777777" w:rsidR="0015048C" w:rsidRPr="004330E0" w:rsidRDefault="0015048C" w:rsidP="0015048C">
            <w:pPr>
              <w:spacing w:line="276" w:lineRule="auto"/>
              <w:ind w:hanging="23"/>
              <w:jc w:val="center"/>
              <w:rPr>
                <w:sz w:val="16"/>
                <w:szCs w:val="16"/>
              </w:rPr>
            </w:pPr>
            <w:r>
              <w:rPr>
                <w:sz w:val="16"/>
                <w:szCs w:val="16"/>
              </w:rPr>
              <w:t>108</w:t>
            </w:r>
          </w:p>
        </w:tc>
      </w:tr>
      <w:tr w:rsidR="00AB46DD" w:rsidRPr="004330E0" w14:paraId="76660F9A" w14:textId="77777777" w:rsidTr="00AB46DD">
        <w:trPr>
          <w:cantSplit/>
          <w:trHeight w:val="283"/>
        </w:trPr>
        <w:tc>
          <w:tcPr>
            <w:tcW w:w="221" w:type="pct"/>
          </w:tcPr>
          <w:p w14:paraId="10411A15" w14:textId="77777777" w:rsidR="0015048C" w:rsidRPr="004330E0" w:rsidRDefault="0015048C" w:rsidP="0015048C">
            <w:pPr>
              <w:spacing w:line="276" w:lineRule="auto"/>
              <w:ind w:left="2" w:hanging="9"/>
              <w:rPr>
                <w:sz w:val="14"/>
                <w:szCs w:val="16"/>
              </w:rPr>
            </w:pPr>
            <w:r w:rsidRPr="004330E0">
              <w:rPr>
                <w:sz w:val="14"/>
                <w:szCs w:val="16"/>
              </w:rPr>
              <w:t>ЕН.01</w:t>
            </w:r>
          </w:p>
        </w:tc>
        <w:tc>
          <w:tcPr>
            <w:tcW w:w="522" w:type="pct"/>
          </w:tcPr>
          <w:p w14:paraId="2C924051" w14:textId="77777777" w:rsidR="0015048C" w:rsidRPr="004330E0" w:rsidRDefault="0015048C" w:rsidP="0015048C">
            <w:pPr>
              <w:suppressAutoHyphens/>
              <w:spacing w:line="276" w:lineRule="auto"/>
              <w:rPr>
                <w:sz w:val="14"/>
                <w:szCs w:val="16"/>
              </w:rPr>
            </w:pPr>
            <w:r w:rsidRPr="004330E0">
              <w:rPr>
                <w:sz w:val="14"/>
                <w:szCs w:val="16"/>
              </w:rPr>
              <w:t>Математика</w:t>
            </w:r>
          </w:p>
        </w:tc>
        <w:tc>
          <w:tcPr>
            <w:tcW w:w="96" w:type="pct"/>
            <w:shd w:val="clear" w:color="auto" w:fill="C5E0B3"/>
            <w:textDirection w:val="btLr"/>
            <w:vAlign w:val="center"/>
          </w:tcPr>
          <w:p w14:paraId="01BA2F1C" w14:textId="77777777" w:rsidR="0015048C" w:rsidRPr="004330E0" w:rsidRDefault="0015048C" w:rsidP="0015048C">
            <w:pPr>
              <w:spacing w:line="276" w:lineRule="auto"/>
              <w:jc w:val="center"/>
              <w:rPr>
                <w:sz w:val="16"/>
                <w:szCs w:val="16"/>
              </w:rPr>
            </w:pPr>
          </w:p>
        </w:tc>
        <w:tc>
          <w:tcPr>
            <w:tcW w:w="96" w:type="pct"/>
            <w:shd w:val="clear" w:color="auto" w:fill="C5E0B3"/>
            <w:textDirection w:val="btLr"/>
            <w:vAlign w:val="center"/>
          </w:tcPr>
          <w:p w14:paraId="5EADE3D1" w14:textId="77777777" w:rsidR="0015048C" w:rsidRPr="004330E0" w:rsidRDefault="0015048C" w:rsidP="0015048C">
            <w:pPr>
              <w:spacing w:line="276" w:lineRule="auto"/>
              <w:jc w:val="center"/>
              <w:rPr>
                <w:sz w:val="16"/>
                <w:szCs w:val="16"/>
              </w:rPr>
            </w:pPr>
          </w:p>
        </w:tc>
        <w:tc>
          <w:tcPr>
            <w:tcW w:w="96" w:type="pct"/>
            <w:shd w:val="clear" w:color="auto" w:fill="C5E0B3"/>
            <w:textDirection w:val="btLr"/>
            <w:vAlign w:val="center"/>
          </w:tcPr>
          <w:p w14:paraId="5009ADEE" w14:textId="77777777" w:rsidR="0015048C" w:rsidRPr="004330E0" w:rsidRDefault="0015048C" w:rsidP="0015048C">
            <w:pPr>
              <w:spacing w:line="276" w:lineRule="auto"/>
              <w:jc w:val="center"/>
              <w:rPr>
                <w:sz w:val="16"/>
                <w:szCs w:val="16"/>
              </w:rPr>
            </w:pPr>
          </w:p>
        </w:tc>
        <w:tc>
          <w:tcPr>
            <w:tcW w:w="96" w:type="pct"/>
            <w:shd w:val="clear" w:color="auto" w:fill="C5E0B3"/>
            <w:textDirection w:val="btLr"/>
            <w:vAlign w:val="center"/>
          </w:tcPr>
          <w:p w14:paraId="1E626E9C" w14:textId="77777777" w:rsidR="0015048C" w:rsidRPr="004330E0" w:rsidRDefault="0015048C" w:rsidP="0015048C">
            <w:pPr>
              <w:spacing w:line="276" w:lineRule="auto"/>
              <w:jc w:val="center"/>
              <w:rPr>
                <w:sz w:val="16"/>
                <w:szCs w:val="16"/>
              </w:rPr>
            </w:pPr>
          </w:p>
        </w:tc>
        <w:tc>
          <w:tcPr>
            <w:tcW w:w="96" w:type="pct"/>
            <w:shd w:val="clear" w:color="auto" w:fill="C5E0B3"/>
            <w:textDirection w:val="btLr"/>
            <w:vAlign w:val="center"/>
          </w:tcPr>
          <w:p w14:paraId="413A26C5" w14:textId="77777777" w:rsidR="0015048C" w:rsidRPr="004330E0" w:rsidRDefault="0015048C" w:rsidP="0015048C">
            <w:pPr>
              <w:spacing w:line="276" w:lineRule="auto"/>
              <w:jc w:val="center"/>
              <w:rPr>
                <w:sz w:val="16"/>
                <w:szCs w:val="16"/>
              </w:rPr>
            </w:pPr>
          </w:p>
        </w:tc>
        <w:tc>
          <w:tcPr>
            <w:tcW w:w="96" w:type="pct"/>
            <w:shd w:val="clear" w:color="auto" w:fill="C5E0B3"/>
            <w:textDirection w:val="btLr"/>
            <w:vAlign w:val="center"/>
          </w:tcPr>
          <w:p w14:paraId="6EEE3412" w14:textId="77777777" w:rsidR="0015048C" w:rsidRPr="004330E0" w:rsidRDefault="0015048C" w:rsidP="0015048C">
            <w:pPr>
              <w:spacing w:line="276" w:lineRule="auto"/>
              <w:jc w:val="center"/>
              <w:rPr>
                <w:sz w:val="16"/>
                <w:szCs w:val="16"/>
              </w:rPr>
            </w:pPr>
          </w:p>
        </w:tc>
        <w:tc>
          <w:tcPr>
            <w:tcW w:w="96" w:type="pct"/>
            <w:shd w:val="clear" w:color="auto" w:fill="C5E0B3"/>
            <w:textDirection w:val="btLr"/>
            <w:vAlign w:val="center"/>
          </w:tcPr>
          <w:p w14:paraId="435094F1" w14:textId="77777777" w:rsidR="0015048C" w:rsidRPr="004330E0" w:rsidRDefault="0015048C" w:rsidP="0015048C">
            <w:pPr>
              <w:spacing w:line="276" w:lineRule="auto"/>
              <w:jc w:val="center"/>
              <w:rPr>
                <w:sz w:val="16"/>
                <w:szCs w:val="16"/>
              </w:rPr>
            </w:pPr>
          </w:p>
        </w:tc>
        <w:tc>
          <w:tcPr>
            <w:tcW w:w="96" w:type="pct"/>
            <w:shd w:val="clear" w:color="auto" w:fill="C5E0B3"/>
            <w:noWrap/>
            <w:textDirection w:val="btLr"/>
            <w:vAlign w:val="center"/>
          </w:tcPr>
          <w:p w14:paraId="056ECBE1" w14:textId="77777777" w:rsidR="0015048C" w:rsidRPr="004330E0" w:rsidRDefault="0015048C" w:rsidP="0015048C">
            <w:pPr>
              <w:spacing w:line="276" w:lineRule="auto"/>
              <w:jc w:val="center"/>
              <w:rPr>
                <w:sz w:val="16"/>
                <w:szCs w:val="16"/>
              </w:rPr>
            </w:pPr>
          </w:p>
        </w:tc>
        <w:tc>
          <w:tcPr>
            <w:tcW w:w="96" w:type="pct"/>
            <w:shd w:val="clear" w:color="auto" w:fill="C5E0B3"/>
            <w:noWrap/>
            <w:textDirection w:val="btLr"/>
            <w:vAlign w:val="center"/>
          </w:tcPr>
          <w:p w14:paraId="0690208D" w14:textId="77777777" w:rsidR="0015048C" w:rsidRPr="004330E0" w:rsidRDefault="0015048C" w:rsidP="0015048C">
            <w:pPr>
              <w:spacing w:line="276" w:lineRule="auto"/>
              <w:jc w:val="center"/>
              <w:rPr>
                <w:sz w:val="16"/>
                <w:szCs w:val="16"/>
              </w:rPr>
            </w:pPr>
          </w:p>
        </w:tc>
        <w:tc>
          <w:tcPr>
            <w:tcW w:w="96" w:type="pct"/>
            <w:shd w:val="clear" w:color="auto" w:fill="C5E0B3"/>
            <w:noWrap/>
            <w:textDirection w:val="btLr"/>
            <w:vAlign w:val="center"/>
          </w:tcPr>
          <w:p w14:paraId="623D8255" w14:textId="77777777" w:rsidR="0015048C" w:rsidRPr="004330E0" w:rsidRDefault="0015048C" w:rsidP="0015048C">
            <w:pPr>
              <w:spacing w:line="276" w:lineRule="auto"/>
              <w:jc w:val="center"/>
              <w:rPr>
                <w:sz w:val="16"/>
                <w:szCs w:val="16"/>
              </w:rPr>
            </w:pPr>
          </w:p>
        </w:tc>
        <w:tc>
          <w:tcPr>
            <w:tcW w:w="96" w:type="pct"/>
            <w:shd w:val="clear" w:color="auto" w:fill="C5E0B3"/>
            <w:noWrap/>
            <w:textDirection w:val="btLr"/>
            <w:vAlign w:val="center"/>
          </w:tcPr>
          <w:p w14:paraId="6CBDF129" w14:textId="77777777" w:rsidR="0015048C" w:rsidRPr="004330E0" w:rsidRDefault="0015048C" w:rsidP="0015048C">
            <w:pPr>
              <w:spacing w:line="276" w:lineRule="auto"/>
              <w:jc w:val="center"/>
              <w:rPr>
                <w:sz w:val="16"/>
                <w:szCs w:val="16"/>
              </w:rPr>
            </w:pPr>
          </w:p>
        </w:tc>
        <w:tc>
          <w:tcPr>
            <w:tcW w:w="96" w:type="pct"/>
            <w:shd w:val="clear" w:color="auto" w:fill="C5E0B3"/>
            <w:textDirection w:val="btLr"/>
            <w:vAlign w:val="center"/>
          </w:tcPr>
          <w:p w14:paraId="4DD99C84" w14:textId="77777777" w:rsidR="0015048C" w:rsidRPr="004330E0" w:rsidRDefault="0015048C" w:rsidP="0015048C">
            <w:pPr>
              <w:spacing w:line="276" w:lineRule="auto"/>
              <w:jc w:val="center"/>
              <w:rPr>
                <w:sz w:val="16"/>
                <w:szCs w:val="16"/>
              </w:rPr>
            </w:pPr>
          </w:p>
        </w:tc>
        <w:tc>
          <w:tcPr>
            <w:tcW w:w="94" w:type="pct"/>
            <w:shd w:val="clear" w:color="auto" w:fill="C5E0B3"/>
            <w:noWrap/>
            <w:textDirection w:val="btLr"/>
            <w:vAlign w:val="center"/>
          </w:tcPr>
          <w:p w14:paraId="30566013" w14:textId="77777777" w:rsidR="0015048C" w:rsidRPr="004330E0" w:rsidRDefault="0015048C" w:rsidP="0015048C">
            <w:pPr>
              <w:spacing w:line="276" w:lineRule="auto"/>
              <w:jc w:val="center"/>
              <w:rPr>
                <w:sz w:val="16"/>
                <w:szCs w:val="16"/>
              </w:rPr>
            </w:pPr>
          </w:p>
        </w:tc>
        <w:tc>
          <w:tcPr>
            <w:tcW w:w="94" w:type="pct"/>
            <w:shd w:val="clear" w:color="auto" w:fill="C5E0B3"/>
            <w:noWrap/>
            <w:textDirection w:val="btLr"/>
            <w:vAlign w:val="center"/>
          </w:tcPr>
          <w:p w14:paraId="7CB096DC" w14:textId="77777777" w:rsidR="0015048C" w:rsidRPr="004330E0" w:rsidRDefault="0015048C" w:rsidP="0015048C">
            <w:pPr>
              <w:spacing w:line="276" w:lineRule="auto"/>
              <w:jc w:val="center"/>
              <w:rPr>
                <w:sz w:val="16"/>
                <w:szCs w:val="16"/>
              </w:rPr>
            </w:pPr>
          </w:p>
        </w:tc>
        <w:tc>
          <w:tcPr>
            <w:tcW w:w="94" w:type="pct"/>
            <w:shd w:val="clear" w:color="auto" w:fill="C5E0B3"/>
            <w:noWrap/>
            <w:textDirection w:val="btLr"/>
            <w:vAlign w:val="center"/>
          </w:tcPr>
          <w:p w14:paraId="1D986D96" w14:textId="77777777" w:rsidR="0015048C" w:rsidRPr="004330E0" w:rsidRDefault="0015048C" w:rsidP="0015048C">
            <w:pPr>
              <w:spacing w:line="276" w:lineRule="auto"/>
              <w:jc w:val="center"/>
              <w:rPr>
                <w:sz w:val="16"/>
                <w:szCs w:val="16"/>
              </w:rPr>
            </w:pPr>
          </w:p>
        </w:tc>
        <w:tc>
          <w:tcPr>
            <w:tcW w:w="94" w:type="pct"/>
            <w:shd w:val="clear" w:color="auto" w:fill="C5E0B3"/>
            <w:noWrap/>
            <w:textDirection w:val="btLr"/>
            <w:vAlign w:val="center"/>
          </w:tcPr>
          <w:p w14:paraId="7BB0CA1D" w14:textId="77777777" w:rsidR="0015048C" w:rsidRPr="004330E0" w:rsidRDefault="0015048C" w:rsidP="0015048C">
            <w:pPr>
              <w:spacing w:line="276" w:lineRule="auto"/>
              <w:jc w:val="center"/>
              <w:rPr>
                <w:sz w:val="16"/>
                <w:szCs w:val="16"/>
              </w:rPr>
            </w:pPr>
          </w:p>
        </w:tc>
        <w:tc>
          <w:tcPr>
            <w:tcW w:w="94" w:type="pct"/>
            <w:shd w:val="clear" w:color="auto" w:fill="FFFFFF"/>
            <w:noWrap/>
            <w:textDirection w:val="btLr"/>
            <w:vAlign w:val="center"/>
          </w:tcPr>
          <w:p w14:paraId="4846A455"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591B3D00" w14:textId="77777777" w:rsidR="0015048C" w:rsidRPr="004330E0" w:rsidRDefault="0015048C" w:rsidP="0015048C">
            <w:pPr>
              <w:spacing w:line="276" w:lineRule="auto"/>
              <w:jc w:val="center"/>
              <w:rPr>
                <w:bCs/>
                <w:sz w:val="16"/>
                <w:szCs w:val="16"/>
              </w:rPr>
            </w:pPr>
          </w:p>
        </w:tc>
        <w:tc>
          <w:tcPr>
            <w:tcW w:w="94" w:type="pct"/>
            <w:noWrap/>
            <w:textDirection w:val="btLr"/>
            <w:vAlign w:val="center"/>
          </w:tcPr>
          <w:p w14:paraId="050006F7"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6D17DCA9"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477942AB" w14:textId="77777777" w:rsidR="0015048C" w:rsidRPr="004330E0" w:rsidRDefault="0015048C" w:rsidP="0015048C">
            <w:pPr>
              <w:spacing w:line="276" w:lineRule="auto"/>
              <w:jc w:val="center"/>
              <w:rPr>
                <w:sz w:val="16"/>
                <w:szCs w:val="16"/>
              </w:rPr>
            </w:pPr>
          </w:p>
        </w:tc>
        <w:tc>
          <w:tcPr>
            <w:tcW w:w="95" w:type="pct"/>
            <w:noWrap/>
            <w:textDirection w:val="btLr"/>
            <w:vAlign w:val="center"/>
          </w:tcPr>
          <w:p w14:paraId="11FF7CF4"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11696686"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138ED9E8"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6A4A47BC"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3EAEE8D0"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57265485"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74854DCD"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3906A95C"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4F9BF9E0" w14:textId="77777777" w:rsidR="0015048C" w:rsidRPr="004330E0" w:rsidRDefault="0015048C" w:rsidP="0015048C">
            <w:pPr>
              <w:spacing w:line="276" w:lineRule="auto"/>
              <w:jc w:val="center"/>
              <w:rPr>
                <w:sz w:val="16"/>
                <w:szCs w:val="16"/>
              </w:rPr>
            </w:pPr>
          </w:p>
        </w:tc>
        <w:tc>
          <w:tcPr>
            <w:tcW w:w="94" w:type="pct"/>
            <w:textDirection w:val="btLr"/>
            <w:vAlign w:val="center"/>
          </w:tcPr>
          <w:p w14:paraId="2DCDDCD8" w14:textId="77777777" w:rsidR="0015048C" w:rsidRPr="004330E0" w:rsidRDefault="0015048C" w:rsidP="0015048C">
            <w:pPr>
              <w:spacing w:line="276" w:lineRule="auto"/>
              <w:jc w:val="center"/>
              <w:rPr>
                <w:sz w:val="16"/>
                <w:szCs w:val="16"/>
              </w:rPr>
            </w:pPr>
          </w:p>
        </w:tc>
        <w:tc>
          <w:tcPr>
            <w:tcW w:w="94" w:type="pct"/>
            <w:textDirection w:val="btLr"/>
            <w:vAlign w:val="center"/>
          </w:tcPr>
          <w:p w14:paraId="4D9E1579" w14:textId="77777777" w:rsidR="0015048C" w:rsidRPr="004330E0" w:rsidRDefault="0015048C" w:rsidP="0015048C">
            <w:pPr>
              <w:spacing w:line="276" w:lineRule="auto"/>
              <w:jc w:val="center"/>
              <w:rPr>
                <w:sz w:val="16"/>
                <w:szCs w:val="16"/>
              </w:rPr>
            </w:pPr>
          </w:p>
        </w:tc>
        <w:tc>
          <w:tcPr>
            <w:tcW w:w="94" w:type="pct"/>
            <w:textDirection w:val="btLr"/>
          </w:tcPr>
          <w:p w14:paraId="44AA95FA" w14:textId="77777777" w:rsidR="0015048C" w:rsidRPr="004330E0" w:rsidRDefault="0015048C" w:rsidP="0015048C">
            <w:pPr>
              <w:spacing w:line="276" w:lineRule="auto"/>
              <w:ind w:hanging="23"/>
              <w:jc w:val="center"/>
              <w:rPr>
                <w:sz w:val="16"/>
                <w:szCs w:val="16"/>
              </w:rPr>
            </w:pPr>
          </w:p>
        </w:tc>
        <w:tc>
          <w:tcPr>
            <w:tcW w:w="94" w:type="pct"/>
            <w:textDirection w:val="btLr"/>
          </w:tcPr>
          <w:p w14:paraId="5F487B8C" w14:textId="77777777" w:rsidR="0015048C" w:rsidRPr="004330E0" w:rsidRDefault="0015048C" w:rsidP="0015048C">
            <w:pPr>
              <w:spacing w:line="276" w:lineRule="auto"/>
              <w:ind w:hanging="23"/>
              <w:jc w:val="center"/>
              <w:rPr>
                <w:sz w:val="16"/>
                <w:szCs w:val="16"/>
              </w:rPr>
            </w:pPr>
          </w:p>
        </w:tc>
        <w:tc>
          <w:tcPr>
            <w:tcW w:w="94" w:type="pct"/>
            <w:textDirection w:val="btLr"/>
          </w:tcPr>
          <w:p w14:paraId="7AB8A0FE" w14:textId="77777777" w:rsidR="0015048C" w:rsidRPr="004330E0" w:rsidRDefault="0015048C" w:rsidP="0015048C">
            <w:pPr>
              <w:spacing w:line="276" w:lineRule="auto"/>
              <w:ind w:hanging="23"/>
              <w:jc w:val="center"/>
              <w:rPr>
                <w:sz w:val="16"/>
                <w:szCs w:val="16"/>
              </w:rPr>
            </w:pPr>
          </w:p>
        </w:tc>
        <w:tc>
          <w:tcPr>
            <w:tcW w:w="94" w:type="pct"/>
            <w:textDirection w:val="btLr"/>
          </w:tcPr>
          <w:p w14:paraId="18052923" w14:textId="77777777" w:rsidR="0015048C" w:rsidRPr="004330E0" w:rsidRDefault="0015048C" w:rsidP="0015048C">
            <w:pPr>
              <w:spacing w:line="276" w:lineRule="auto"/>
              <w:ind w:hanging="23"/>
              <w:jc w:val="center"/>
              <w:rPr>
                <w:sz w:val="16"/>
                <w:szCs w:val="16"/>
              </w:rPr>
            </w:pPr>
          </w:p>
        </w:tc>
        <w:tc>
          <w:tcPr>
            <w:tcW w:w="94" w:type="pct"/>
            <w:textDirection w:val="btLr"/>
          </w:tcPr>
          <w:p w14:paraId="1907D6BE" w14:textId="77777777" w:rsidR="0015048C" w:rsidRPr="004330E0" w:rsidRDefault="0015048C" w:rsidP="0015048C">
            <w:pPr>
              <w:spacing w:line="276" w:lineRule="auto"/>
              <w:ind w:hanging="23"/>
              <w:jc w:val="center"/>
              <w:rPr>
                <w:sz w:val="16"/>
                <w:szCs w:val="16"/>
              </w:rPr>
            </w:pPr>
          </w:p>
        </w:tc>
        <w:tc>
          <w:tcPr>
            <w:tcW w:w="94" w:type="pct"/>
            <w:textDirection w:val="btLr"/>
          </w:tcPr>
          <w:p w14:paraId="5CC6053F" w14:textId="77777777" w:rsidR="0015048C" w:rsidRPr="004330E0" w:rsidRDefault="0015048C" w:rsidP="0015048C">
            <w:pPr>
              <w:spacing w:line="276" w:lineRule="auto"/>
              <w:ind w:hanging="23"/>
              <w:jc w:val="center"/>
              <w:rPr>
                <w:sz w:val="16"/>
                <w:szCs w:val="16"/>
              </w:rPr>
            </w:pPr>
          </w:p>
        </w:tc>
        <w:tc>
          <w:tcPr>
            <w:tcW w:w="95" w:type="pct"/>
            <w:textDirection w:val="btLr"/>
          </w:tcPr>
          <w:p w14:paraId="33C43401" w14:textId="77777777" w:rsidR="0015048C" w:rsidRPr="004330E0" w:rsidRDefault="0015048C" w:rsidP="0015048C">
            <w:pPr>
              <w:spacing w:line="276" w:lineRule="auto"/>
              <w:ind w:hanging="23"/>
              <w:jc w:val="center"/>
              <w:rPr>
                <w:sz w:val="16"/>
                <w:szCs w:val="16"/>
              </w:rPr>
            </w:pPr>
          </w:p>
        </w:tc>
        <w:tc>
          <w:tcPr>
            <w:tcW w:w="94" w:type="pct"/>
            <w:textDirection w:val="btLr"/>
          </w:tcPr>
          <w:p w14:paraId="090BD658" w14:textId="77777777" w:rsidR="0015048C" w:rsidRPr="004330E0" w:rsidRDefault="0015048C" w:rsidP="0015048C">
            <w:pPr>
              <w:spacing w:line="276" w:lineRule="auto"/>
              <w:ind w:hanging="23"/>
              <w:jc w:val="center"/>
              <w:rPr>
                <w:sz w:val="16"/>
                <w:szCs w:val="16"/>
              </w:rPr>
            </w:pPr>
          </w:p>
        </w:tc>
        <w:tc>
          <w:tcPr>
            <w:tcW w:w="94" w:type="pct"/>
            <w:textDirection w:val="btLr"/>
          </w:tcPr>
          <w:p w14:paraId="262AA87D" w14:textId="77777777" w:rsidR="0015048C" w:rsidRPr="004330E0" w:rsidRDefault="0015048C" w:rsidP="0015048C">
            <w:pPr>
              <w:spacing w:line="276" w:lineRule="auto"/>
              <w:ind w:hanging="23"/>
              <w:jc w:val="center"/>
              <w:rPr>
                <w:sz w:val="16"/>
                <w:szCs w:val="16"/>
              </w:rPr>
            </w:pPr>
          </w:p>
        </w:tc>
        <w:tc>
          <w:tcPr>
            <w:tcW w:w="94" w:type="pct"/>
            <w:textDirection w:val="btLr"/>
          </w:tcPr>
          <w:p w14:paraId="4D8E97EE" w14:textId="77777777" w:rsidR="0015048C" w:rsidRPr="004330E0" w:rsidRDefault="0015048C" w:rsidP="0015048C">
            <w:pPr>
              <w:spacing w:line="276" w:lineRule="auto"/>
              <w:ind w:hanging="23"/>
              <w:jc w:val="center"/>
              <w:rPr>
                <w:sz w:val="16"/>
                <w:szCs w:val="16"/>
              </w:rPr>
            </w:pPr>
          </w:p>
        </w:tc>
        <w:tc>
          <w:tcPr>
            <w:tcW w:w="126" w:type="pct"/>
            <w:textDirection w:val="btLr"/>
          </w:tcPr>
          <w:p w14:paraId="72675B1A" w14:textId="77777777" w:rsidR="0015048C" w:rsidRPr="004330E0" w:rsidRDefault="0015048C" w:rsidP="0015048C">
            <w:pPr>
              <w:spacing w:line="276" w:lineRule="auto"/>
              <w:ind w:hanging="23"/>
              <w:jc w:val="center"/>
              <w:rPr>
                <w:sz w:val="16"/>
                <w:szCs w:val="16"/>
              </w:rPr>
            </w:pPr>
          </w:p>
        </w:tc>
        <w:tc>
          <w:tcPr>
            <w:tcW w:w="157" w:type="pct"/>
          </w:tcPr>
          <w:p w14:paraId="021EE5E4" w14:textId="77777777" w:rsidR="0015048C" w:rsidRPr="004330E0" w:rsidRDefault="0015048C" w:rsidP="0015048C">
            <w:pPr>
              <w:spacing w:line="276" w:lineRule="auto"/>
              <w:ind w:hanging="23"/>
              <w:jc w:val="center"/>
              <w:rPr>
                <w:sz w:val="16"/>
                <w:szCs w:val="16"/>
              </w:rPr>
            </w:pPr>
            <w:r w:rsidRPr="004330E0">
              <w:rPr>
                <w:sz w:val="16"/>
                <w:szCs w:val="16"/>
              </w:rPr>
              <w:t>72</w:t>
            </w:r>
          </w:p>
        </w:tc>
      </w:tr>
      <w:tr w:rsidR="00AB46DD" w:rsidRPr="004330E0" w14:paraId="5FC27AD7" w14:textId="77777777" w:rsidTr="00AB46DD">
        <w:trPr>
          <w:cantSplit/>
          <w:trHeight w:val="259"/>
        </w:trPr>
        <w:tc>
          <w:tcPr>
            <w:tcW w:w="221" w:type="pct"/>
          </w:tcPr>
          <w:p w14:paraId="4471747E" w14:textId="77777777" w:rsidR="0015048C" w:rsidRPr="004330E0" w:rsidRDefault="0015048C" w:rsidP="0015048C">
            <w:pPr>
              <w:spacing w:line="276" w:lineRule="auto"/>
              <w:ind w:left="2" w:hanging="9"/>
              <w:rPr>
                <w:sz w:val="14"/>
                <w:szCs w:val="16"/>
              </w:rPr>
            </w:pPr>
            <w:r w:rsidRPr="004330E0">
              <w:rPr>
                <w:sz w:val="14"/>
                <w:szCs w:val="16"/>
              </w:rPr>
              <w:t>ЕН.02</w:t>
            </w:r>
          </w:p>
        </w:tc>
        <w:tc>
          <w:tcPr>
            <w:tcW w:w="522" w:type="pct"/>
          </w:tcPr>
          <w:p w14:paraId="4F8EE5C2" w14:textId="77777777" w:rsidR="0015048C" w:rsidRPr="004330E0" w:rsidRDefault="0015048C" w:rsidP="0015048C">
            <w:pPr>
              <w:suppressAutoHyphens/>
              <w:spacing w:line="276" w:lineRule="auto"/>
              <w:rPr>
                <w:sz w:val="16"/>
                <w:szCs w:val="16"/>
              </w:rPr>
            </w:pPr>
            <w:r w:rsidRPr="004330E0">
              <w:rPr>
                <w:sz w:val="14"/>
                <w:szCs w:val="16"/>
              </w:rPr>
              <w:t>Экологические основы природопользования</w:t>
            </w:r>
          </w:p>
        </w:tc>
        <w:tc>
          <w:tcPr>
            <w:tcW w:w="96" w:type="pct"/>
            <w:shd w:val="clear" w:color="auto" w:fill="auto"/>
            <w:textDirection w:val="btLr"/>
            <w:vAlign w:val="center"/>
          </w:tcPr>
          <w:p w14:paraId="3811111A" w14:textId="77777777" w:rsidR="0015048C" w:rsidRPr="004330E0" w:rsidRDefault="0015048C" w:rsidP="0015048C">
            <w:pPr>
              <w:spacing w:line="276" w:lineRule="auto"/>
              <w:jc w:val="center"/>
              <w:rPr>
                <w:sz w:val="16"/>
                <w:szCs w:val="16"/>
              </w:rPr>
            </w:pPr>
          </w:p>
        </w:tc>
        <w:tc>
          <w:tcPr>
            <w:tcW w:w="96" w:type="pct"/>
            <w:shd w:val="clear" w:color="auto" w:fill="auto"/>
            <w:textDirection w:val="btLr"/>
            <w:vAlign w:val="center"/>
          </w:tcPr>
          <w:p w14:paraId="01C9F32F" w14:textId="77777777" w:rsidR="0015048C" w:rsidRPr="004330E0" w:rsidRDefault="0015048C" w:rsidP="0015048C">
            <w:pPr>
              <w:spacing w:line="276" w:lineRule="auto"/>
              <w:jc w:val="center"/>
              <w:rPr>
                <w:sz w:val="16"/>
                <w:szCs w:val="16"/>
              </w:rPr>
            </w:pPr>
          </w:p>
        </w:tc>
        <w:tc>
          <w:tcPr>
            <w:tcW w:w="96" w:type="pct"/>
            <w:shd w:val="clear" w:color="auto" w:fill="auto"/>
            <w:textDirection w:val="btLr"/>
            <w:vAlign w:val="center"/>
          </w:tcPr>
          <w:p w14:paraId="3B82F24B" w14:textId="77777777" w:rsidR="0015048C" w:rsidRPr="004330E0" w:rsidRDefault="0015048C" w:rsidP="0015048C">
            <w:pPr>
              <w:spacing w:line="276" w:lineRule="auto"/>
              <w:jc w:val="center"/>
              <w:rPr>
                <w:sz w:val="16"/>
                <w:szCs w:val="16"/>
              </w:rPr>
            </w:pPr>
          </w:p>
        </w:tc>
        <w:tc>
          <w:tcPr>
            <w:tcW w:w="96" w:type="pct"/>
            <w:shd w:val="clear" w:color="auto" w:fill="auto"/>
            <w:textDirection w:val="btLr"/>
            <w:vAlign w:val="center"/>
          </w:tcPr>
          <w:p w14:paraId="29960523" w14:textId="77777777" w:rsidR="0015048C" w:rsidRPr="004330E0" w:rsidRDefault="0015048C" w:rsidP="0015048C">
            <w:pPr>
              <w:spacing w:line="276" w:lineRule="auto"/>
              <w:jc w:val="center"/>
              <w:rPr>
                <w:sz w:val="16"/>
                <w:szCs w:val="16"/>
              </w:rPr>
            </w:pPr>
          </w:p>
        </w:tc>
        <w:tc>
          <w:tcPr>
            <w:tcW w:w="96" w:type="pct"/>
            <w:shd w:val="clear" w:color="auto" w:fill="auto"/>
            <w:textDirection w:val="btLr"/>
            <w:vAlign w:val="center"/>
          </w:tcPr>
          <w:p w14:paraId="7B4FCAAE" w14:textId="77777777" w:rsidR="0015048C" w:rsidRPr="004330E0" w:rsidRDefault="0015048C" w:rsidP="0015048C">
            <w:pPr>
              <w:spacing w:line="276" w:lineRule="auto"/>
              <w:jc w:val="center"/>
              <w:rPr>
                <w:sz w:val="16"/>
                <w:szCs w:val="16"/>
              </w:rPr>
            </w:pPr>
          </w:p>
        </w:tc>
        <w:tc>
          <w:tcPr>
            <w:tcW w:w="96" w:type="pct"/>
            <w:shd w:val="clear" w:color="auto" w:fill="auto"/>
            <w:textDirection w:val="btLr"/>
            <w:vAlign w:val="center"/>
          </w:tcPr>
          <w:p w14:paraId="3F1F738A" w14:textId="77777777" w:rsidR="0015048C" w:rsidRPr="004330E0" w:rsidRDefault="0015048C" w:rsidP="0015048C">
            <w:pPr>
              <w:spacing w:line="276" w:lineRule="auto"/>
              <w:jc w:val="center"/>
              <w:rPr>
                <w:sz w:val="16"/>
                <w:szCs w:val="16"/>
              </w:rPr>
            </w:pPr>
          </w:p>
        </w:tc>
        <w:tc>
          <w:tcPr>
            <w:tcW w:w="96" w:type="pct"/>
            <w:shd w:val="clear" w:color="auto" w:fill="auto"/>
            <w:textDirection w:val="btLr"/>
            <w:vAlign w:val="center"/>
          </w:tcPr>
          <w:p w14:paraId="34A05890" w14:textId="77777777" w:rsidR="0015048C" w:rsidRPr="004330E0" w:rsidRDefault="0015048C" w:rsidP="0015048C">
            <w:pPr>
              <w:spacing w:line="276" w:lineRule="auto"/>
              <w:jc w:val="center"/>
              <w:rPr>
                <w:sz w:val="16"/>
                <w:szCs w:val="16"/>
              </w:rPr>
            </w:pPr>
          </w:p>
        </w:tc>
        <w:tc>
          <w:tcPr>
            <w:tcW w:w="96" w:type="pct"/>
            <w:shd w:val="clear" w:color="auto" w:fill="auto"/>
            <w:noWrap/>
            <w:textDirection w:val="btLr"/>
            <w:vAlign w:val="center"/>
          </w:tcPr>
          <w:p w14:paraId="06726794" w14:textId="77777777" w:rsidR="0015048C" w:rsidRPr="004330E0" w:rsidRDefault="0015048C" w:rsidP="0015048C">
            <w:pPr>
              <w:spacing w:line="276" w:lineRule="auto"/>
              <w:jc w:val="center"/>
              <w:rPr>
                <w:sz w:val="16"/>
                <w:szCs w:val="16"/>
              </w:rPr>
            </w:pPr>
          </w:p>
        </w:tc>
        <w:tc>
          <w:tcPr>
            <w:tcW w:w="96" w:type="pct"/>
            <w:shd w:val="clear" w:color="auto" w:fill="auto"/>
            <w:noWrap/>
            <w:textDirection w:val="btLr"/>
            <w:vAlign w:val="center"/>
          </w:tcPr>
          <w:p w14:paraId="6DFC5561" w14:textId="77777777" w:rsidR="0015048C" w:rsidRPr="004330E0" w:rsidRDefault="0015048C" w:rsidP="0015048C">
            <w:pPr>
              <w:spacing w:line="276" w:lineRule="auto"/>
              <w:jc w:val="center"/>
              <w:rPr>
                <w:sz w:val="16"/>
                <w:szCs w:val="16"/>
              </w:rPr>
            </w:pPr>
          </w:p>
        </w:tc>
        <w:tc>
          <w:tcPr>
            <w:tcW w:w="96" w:type="pct"/>
            <w:shd w:val="clear" w:color="auto" w:fill="auto"/>
            <w:noWrap/>
            <w:textDirection w:val="btLr"/>
            <w:vAlign w:val="center"/>
          </w:tcPr>
          <w:p w14:paraId="0464686C" w14:textId="77777777" w:rsidR="0015048C" w:rsidRPr="004330E0" w:rsidRDefault="0015048C" w:rsidP="0015048C">
            <w:pPr>
              <w:spacing w:line="276" w:lineRule="auto"/>
              <w:jc w:val="center"/>
              <w:rPr>
                <w:sz w:val="16"/>
                <w:szCs w:val="16"/>
              </w:rPr>
            </w:pPr>
          </w:p>
        </w:tc>
        <w:tc>
          <w:tcPr>
            <w:tcW w:w="96" w:type="pct"/>
            <w:shd w:val="clear" w:color="auto" w:fill="auto"/>
            <w:noWrap/>
            <w:textDirection w:val="btLr"/>
            <w:vAlign w:val="center"/>
          </w:tcPr>
          <w:p w14:paraId="1B06A638" w14:textId="77777777" w:rsidR="0015048C" w:rsidRPr="004330E0" w:rsidRDefault="0015048C" w:rsidP="0015048C">
            <w:pPr>
              <w:spacing w:line="276" w:lineRule="auto"/>
              <w:jc w:val="center"/>
              <w:rPr>
                <w:sz w:val="16"/>
                <w:szCs w:val="16"/>
              </w:rPr>
            </w:pPr>
          </w:p>
        </w:tc>
        <w:tc>
          <w:tcPr>
            <w:tcW w:w="96" w:type="pct"/>
            <w:shd w:val="clear" w:color="auto" w:fill="auto"/>
            <w:textDirection w:val="btLr"/>
            <w:vAlign w:val="center"/>
          </w:tcPr>
          <w:p w14:paraId="6923618C" w14:textId="77777777" w:rsidR="0015048C" w:rsidRPr="004330E0" w:rsidRDefault="0015048C" w:rsidP="0015048C">
            <w:pPr>
              <w:spacing w:line="276" w:lineRule="auto"/>
              <w:jc w:val="center"/>
              <w:rPr>
                <w:sz w:val="16"/>
                <w:szCs w:val="16"/>
              </w:rPr>
            </w:pPr>
          </w:p>
        </w:tc>
        <w:tc>
          <w:tcPr>
            <w:tcW w:w="94" w:type="pct"/>
            <w:shd w:val="clear" w:color="auto" w:fill="auto"/>
            <w:noWrap/>
            <w:textDirection w:val="btLr"/>
            <w:vAlign w:val="center"/>
          </w:tcPr>
          <w:p w14:paraId="0D622256" w14:textId="77777777" w:rsidR="0015048C" w:rsidRPr="004330E0" w:rsidRDefault="0015048C" w:rsidP="0015048C">
            <w:pPr>
              <w:spacing w:line="276" w:lineRule="auto"/>
              <w:jc w:val="center"/>
              <w:rPr>
                <w:sz w:val="16"/>
                <w:szCs w:val="16"/>
              </w:rPr>
            </w:pPr>
          </w:p>
        </w:tc>
        <w:tc>
          <w:tcPr>
            <w:tcW w:w="94" w:type="pct"/>
            <w:shd w:val="clear" w:color="auto" w:fill="auto"/>
            <w:noWrap/>
            <w:textDirection w:val="btLr"/>
            <w:vAlign w:val="center"/>
          </w:tcPr>
          <w:p w14:paraId="08CBF4FE" w14:textId="77777777" w:rsidR="0015048C" w:rsidRPr="004330E0" w:rsidRDefault="0015048C" w:rsidP="0015048C">
            <w:pPr>
              <w:spacing w:line="276" w:lineRule="auto"/>
              <w:jc w:val="center"/>
              <w:rPr>
                <w:sz w:val="16"/>
                <w:szCs w:val="16"/>
              </w:rPr>
            </w:pPr>
          </w:p>
        </w:tc>
        <w:tc>
          <w:tcPr>
            <w:tcW w:w="94" w:type="pct"/>
            <w:shd w:val="clear" w:color="auto" w:fill="auto"/>
            <w:noWrap/>
            <w:textDirection w:val="btLr"/>
            <w:vAlign w:val="center"/>
          </w:tcPr>
          <w:p w14:paraId="13826D26" w14:textId="77777777" w:rsidR="0015048C" w:rsidRPr="004330E0" w:rsidRDefault="0015048C" w:rsidP="0015048C">
            <w:pPr>
              <w:spacing w:line="276" w:lineRule="auto"/>
              <w:jc w:val="center"/>
              <w:rPr>
                <w:sz w:val="16"/>
                <w:szCs w:val="16"/>
              </w:rPr>
            </w:pPr>
          </w:p>
        </w:tc>
        <w:tc>
          <w:tcPr>
            <w:tcW w:w="94" w:type="pct"/>
            <w:shd w:val="clear" w:color="auto" w:fill="auto"/>
            <w:noWrap/>
            <w:textDirection w:val="btLr"/>
            <w:vAlign w:val="center"/>
          </w:tcPr>
          <w:p w14:paraId="0DA1F91D" w14:textId="77777777" w:rsidR="0015048C" w:rsidRPr="004330E0" w:rsidRDefault="0015048C" w:rsidP="0015048C">
            <w:pPr>
              <w:spacing w:line="276" w:lineRule="auto"/>
              <w:jc w:val="center"/>
              <w:rPr>
                <w:sz w:val="16"/>
                <w:szCs w:val="16"/>
              </w:rPr>
            </w:pPr>
          </w:p>
        </w:tc>
        <w:tc>
          <w:tcPr>
            <w:tcW w:w="94" w:type="pct"/>
            <w:shd w:val="clear" w:color="auto" w:fill="FFFFFF"/>
            <w:noWrap/>
            <w:textDirection w:val="btLr"/>
            <w:vAlign w:val="center"/>
          </w:tcPr>
          <w:p w14:paraId="19DE8AC1" w14:textId="77777777" w:rsidR="0015048C" w:rsidRPr="004330E0" w:rsidRDefault="0015048C" w:rsidP="0015048C">
            <w:pPr>
              <w:spacing w:line="276" w:lineRule="auto"/>
              <w:jc w:val="center"/>
              <w:rPr>
                <w:sz w:val="16"/>
                <w:szCs w:val="16"/>
              </w:rPr>
            </w:pPr>
          </w:p>
        </w:tc>
        <w:tc>
          <w:tcPr>
            <w:tcW w:w="94" w:type="pct"/>
            <w:noWrap/>
            <w:textDirection w:val="btLr"/>
            <w:vAlign w:val="center"/>
          </w:tcPr>
          <w:p w14:paraId="097DD0F4" w14:textId="77777777" w:rsidR="0015048C" w:rsidRPr="004330E0" w:rsidRDefault="0015048C" w:rsidP="0015048C">
            <w:pPr>
              <w:spacing w:line="276" w:lineRule="auto"/>
              <w:jc w:val="center"/>
              <w:rPr>
                <w:bCs/>
                <w:sz w:val="16"/>
                <w:szCs w:val="16"/>
              </w:rPr>
            </w:pPr>
          </w:p>
        </w:tc>
        <w:tc>
          <w:tcPr>
            <w:tcW w:w="94" w:type="pct"/>
            <w:noWrap/>
            <w:textDirection w:val="btLr"/>
            <w:vAlign w:val="center"/>
          </w:tcPr>
          <w:p w14:paraId="3AC5D504" w14:textId="77777777" w:rsidR="0015048C" w:rsidRPr="004330E0" w:rsidRDefault="0015048C" w:rsidP="0015048C">
            <w:pPr>
              <w:spacing w:line="276" w:lineRule="auto"/>
              <w:jc w:val="center"/>
              <w:rPr>
                <w:sz w:val="16"/>
                <w:szCs w:val="16"/>
              </w:rPr>
            </w:pPr>
          </w:p>
        </w:tc>
        <w:tc>
          <w:tcPr>
            <w:tcW w:w="94" w:type="pct"/>
            <w:shd w:val="clear" w:color="auto" w:fill="C5E0B3" w:themeFill="accent6" w:themeFillTint="66"/>
            <w:noWrap/>
            <w:textDirection w:val="btLr"/>
            <w:vAlign w:val="center"/>
          </w:tcPr>
          <w:p w14:paraId="5289D304" w14:textId="77777777" w:rsidR="0015048C" w:rsidRPr="00957824" w:rsidRDefault="0015048C" w:rsidP="0015048C">
            <w:pPr>
              <w:spacing w:line="276" w:lineRule="auto"/>
              <w:jc w:val="center"/>
              <w:rPr>
                <w:sz w:val="16"/>
                <w:szCs w:val="16"/>
              </w:rPr>
            </w:pPr>
          </w:p>
        </w:tc>
        <w:tc>
          <w:tcPr>
            <w:tcW w:w="94" w:type="pct"/>
            <w:shd w:val="clear" w:color="auto" w:fill="C5E0B3" w:themeFill="accent6" w:themeFillTint="66"/>
            <w:noWrap/>
            <w:textDirection w:val="btLr"/>
            <w:vAlign w:val="center"/>
          </w:tcPr>
          <w:p w14:paraId="0C71351F" w14:textId="77777777" w:rsidR="0015048C" w:rsidRPr="004330E0" w:rsidRDefault="0015048C" w:rsidP="0015048C">
            <w:pPr>
              <w:spacing w:line="276" w:lineRule="auto"/>
              <w:jc w:val="center"/>
              <w:rPr>
                <w:sz w:val="16"/>
                <w:szCs w:val="16"/>
              </w:rPr>
            </w:pPr>
          </w:p>
        </w:tc>
        <w:tc>
          <w:tcPr>
            <w:tcW w:w="95" w:type="pct"/>
            <w:shd w:val="clear" w:color="auto" w:fill="C5E0B3" w:themeFill="accent6" w:themeFillTint="66"/>
            <w:noWrap/>
            <w:textDirection w:val="btLr"/>
            <w:vAlign w:val="center"/>
          </w:tcPr>
          <w:p w14:paraId="6E0F929E" w14:textId="77777777" w:rsidR="0015048C" w:rsidRPr="004330E0" w:rsidRDefault="0015048C" w:rsidP="0015048C">
            <w:pPr>
              <w:spacing w:line="276" w:lineRule="auto"/>
              <w:jc w:val="center"/>
              <w:rPr>
                <w:sz w:val="16"/>
                <w:szCs w:val="16"/>
              </w:rPr>
            </w:pPr>
          </w:p>
        </w:tc>
        <w:tc>
          <w:tcPr>
            <w:tcW w:w="94" w:type="pct"/>
            <w:shd w:val="clear" w:color="auto" w:fill="C5E0B3" w:themeFill="accent6" w:themeFillTint="66"/>
            <w:noWrap/>
            <w:textDirection w:val="btLr"/>
            <w:vAlign w:val="center"/>
          </w:tcPr>
          <w:p w14:paraId="6678A59E" w14:textId="77777777" w:rsidR="0015048C" w:rsidRPr="004330E0" w:rsidRDefault="0015048C" w:rsidP="0015048C">
            <w:pPr>
              <w:spacing w:line="276" w:lineRule="auto"/>
              <w:jc w:val="center"/>
              <w:rPr>
                <w:sz w:val="16"/>
                <w:szCs w:val="16"/>
              </w:rPr>
            </w:pPr>
          </w:p>
        </w:tc>
        <w:tc>
          <w:tcPr>
            <w:tcW w:w="94" w:type="pct"/>
            <w:shd w:val="clear" w:color="auto" w:fill="C5E0B3" w:themeFill="accent6" w:themeFillTint="66"/>
            <w:noWrap/>
            <w:textDirection w:val="btLr"/>
            <w:vAlign w:val="center"/>
          </w:tcPr>
          <w:p w14:paraId="3D767FBB" w14:textId="77777777" w:rsidR="0015048C" w:rsidRPr="004330E0" w:rsidRDefault="0015048C" w:rsidP="0015048C">
            <w:pPr>
              <w:spacing w:line="276" w:lineRule="auto"/>
              <w:jc w:val="center"/>
              <w:rPr>
                <w:sz w:val="16"/>
                <w:szCs w:val="16"/>
              </w:rPr>
            </w:pPr>
          </w:p>
        </w:tc>
        <w:tc>
          <w:tcPr>
            <w:tcW w:w="94" w:type="pct"/>
            <w:shd w:val="clear" w:color="auto" w:fill="C5E0B3" w:themeFill="accent6" w:themeFillTint="66"/>
            <w:noWrap/>
            <w:textDirection w:val="btLr"/>
            <w:vAlign w:val="center"/>
          </w:tcPr>
          <w:p w14:paraId="060F00E7" w14:textId="77777777" w:rsidR="0015048C" w:rsidRPr="004330E0" w:rsidRDefault="0015048C" w:rsidP="0015048C">
            <w:pPr>
              <w:spacing w:line="276" w:lineRule="auto"/>
              <w:jc w:val="center"/>
              <w:rPr>
                <w:sz w:val="16"/>
                <w:szCs w:val="16"/>
              </w:rPr>
            </w:pPr>
          </w:p>
        </w:tc>
        <w:tc>
          <w:tcPr>
            <w:tcW w:w="94" w:type="pct"/>
            <w:shd w:val="clear" w:color="auto" w:fill="C5E0B3" w:themeFill="accent6" w:themeFillTint="66"/>
            <w:noWrap/>
            <w:textDirection w:val="btLr"/>
            <w:vAlign w:val="center"/>
          </w:tcPr>
          <w:p w14:paraId="08A25AD7" w14:textId="77777777" w:rsidR="0015048C" w:rsidRPr="004330E0" w:rsidRDefault="0015048C" w:rsidP="0015048C">
            <w:pPr>
              <w:spacing w:line="276" w:lineRule="auto"/>
              <w:jc w:val="center"/>
              <w:rPr>
                <w:sz w:val="16"/>
                <w:szCs w:val="16"/>
              </w:rPr>
            </w:pPr>
          </w:p>
        </w:tc>
        <w:tc>
          <w:tcPr>
            <w:tcW w:w="94" w:type="pct"/>
            <w:shd w:val="clear" w:color="auto" w:fill="C5E0B3" w:themeFill="accent6" w:themeFillTint="66"/>
            <w:noWrap/>
            <w:textDirection w:val="btLr"/>
            <w:vAlign w:val="center"/>
          </w:tcPr>
          <w:p w14:paraId="57839111" w14:textId="77777777" w:rsidR="0015048C" w:rsidRPr="004330E0" w:rsidRDefault="0015048C" w:rsidP="0015048C">
            <w:pPr>
              <w:spacing w:line="276" w:lineRule="auto"/>
              <w:jc w:val="center"/>
              <w:rPr>
                <w:sz w:val="16"/>
                <w:szCs w:val="16"/>
              </w:rPr>
            </w:pPr>
          </w:p>
        </w:tc>
        <w:tc>
          <w:tcPr>
            <w:tcW w:w="94" w:type="pct"/>
            <w:shd w:val="clear" w:color="auto" w:fill="C5E0B3" w:themeFill="accent6" w:themeFillTint="66"/>
            <w:noWrap/>
            <w:textDirection w:val="btLr"/>
            <w:vAlign w:val="center"/>
          </w:tcPr>
          <w:p w14:paraId="6D612465" w14:textId="77777777" w:rsidR="0015048C" w:rsidRPr="004330E0" w:rsidRDefault="0015048C" w:rsidP="0015048C">
            <w:pPr>
              <w:spacing w:line="276" w:lineRule="auto"/>
              <w:jc w:val="center"/>
              <w:rPr>
                <w:sz w:val="16"/>
                <w:szCs w:val="16"/>
              </w:rPr>
            </w:pPr>
          </w:p>
        </w:tc>
        <w:tc>
          <w:tcPr>
            <w:tcW w:w="94" w:type="pct"/>
            <w:shd w:val="clear" w:color="auto" w:fill="C5E0B3" w:themeFill="accent6" w:themeFillTint="66"/>
            <w:noWrap/>
            <w:textDirection w:val="btLr"/>
            <w:vAlign w:val="center"/>
          </w:tcPr>
          <w:p w14:paraId="42BE341F" w14:textId="77777777" w:rsidR="0015048C" w:rsidRPr="004330E0" w:rsidRDefault="0015048C" w:rsidP="0015048C">
            <w:pPr>
              <w:spacing w:line="276" w:lineRule="auto"/>
              <w:jc w:val="center"/>
              <w:rPr>
                <w:sz w:val="16"/>
                <w:szCs w:val="16"/>
              </w:rPr>
            </w:pPr>
          </w:p>
        </w:tc>
        <w:tc>
          <w:tcPr>
            <w:tcW w:w="94" w:type="pct"/>
            <w:shd w:val="clear" w:color="auto" w:fill="C5E0B3" w:themeFill="accent6" w:themeFillTint="66"/>
            <w:noWrap/>
            <w:textDirection w:val="btLr"/>
            <w:vAlign w:val="center"/>
          </w:tcPr>
          <w:p w14:paraId="15E265CD" w14:textId="77777777" w:rsidR="0015048C" w:rsidRPr="004330E0" w:rsidRDefault="0015048C" w:rsidP="0015048C">
            <w:pPr>
              <w:spacing w:line="276" w:lineRule="auto"/>
              <w:jc w:val="center"/>
              <w:rPr>
                <w:sz w:val="16"/>
                <w:szCs w:val="16"/>
              </w:rPr>
            </w:pPr>
          </w:p>
        </w:tc>
        <w:tc>
          <w:tcPr>
            <w:tcW w:w="94" w:type="pct"/>
            <w:shd w:val="clear" w:color="auto" w:fill="C5E0B3" w:themeFill="accent6" w:themeFillTint="66"/>
            <w:textDirection w:val="btLr"/>
            <w:vAlign w:val="center"/>
          </w:tcPr>
          <w:p w14:paraId="29682977" w14:textId="77777777" w:rsidR="0015048C" w:rsidRPr="004330E0" w:rsidRDefault="0015048C" w:rsidP="0015048C">
            <w:pPr>
              <w:spacing w:line="276" w:lineRule="auto"/>
              <w:jc w:val="center"/>
              <w:rPr>
                <w:sz w:val="16"/>
                <w:szCs w:val="16"/>
              </w:rPr>
            </w:pPr>
          </w:p>
        </w:tc>
        <w:tc>
          <w:tcPr>
            <w:tcW w:w="94" w:type="pct"/>
            <w:shd w:val="clear" w:color="auto" w:fill="C5E0B3" w:themeFill="accent6" w:themeFillTint="66"/>
            <w:textDirection w:val="btLr"/>
            <w:vAlign w:val="center"/>
          </w:tcPr>
          <w:p w14:paraId="1C0B725B" w14:textId="77777777" w:rsidR="0015048C" w:rsidRPr="004330E0" w:rsidRDefault="0015048C" w:rsidP="0015048C">
            <w:pPr>
              <w:spacing w:line="276" w:lineRule="auto"/>
              <w:jc w:val="center"/>
              <w:rPr>
                <w:sz w:val="16"/>
                <w:szCs w:val="16"/>
              </w:rPr>
            </w:pPr>
          </w:p>
        </w:tc>
        <w:tc>
          <w:tcPr>
            <w:tcW w:w="94" w:type="pct"/>
            <w:shd w:val="clear" w:color="auto" w:fill="C5E0B3" w:themeFill="accent6" w:themeFillTint="66"/>
            <w:textDirection w:val="btLr"/>
          </w:tcPr>
          <w:p w14:paraId="7E2EC267" w14:textId="77777777" w:rsidR="0015048C" w:rsidRPr="004330E0" w:rsidRDefault="0015048C" w:rsidP="0015048C">
            <w:pPr>
              <w:spacing w:line="276" w:lineRule="auto"/>
              <w:ind w:hanging="23"/>
              <w:jc w:val="center"/>
              <w:rPr>
                <w:sz w:val="16"/>
                <w:szCs w:val="16"/>
              </w:rPr>
            </w:pPr>
          </w:p>
        </w:tc>
        <w:tc>
          <w:tcPr>
            <w:tcW w:w="94" w:type="pct"/>
            <w:shd w:val="clear" w:color="auto" w:fill="C5E0B3" w:themeFill="accent6" w:themeFillTint="66"/>
            <w:textDirection w:val="btLr"/>
          </w:tcPr>
          <w:p w14:paraId="62E4F635" w14:textId="77777777" w:rsidR="0015048C" w:rsidRPr="004330E0" w:rsidRDefault="0015048C" w:rsidP="0015048C">
            <w:pPr>
              <w:spacing w:line="276" w:lineRule="auto"/>
              <w:ind w:hanging="23"/>
              <w:jc w:val="center"/>
              <w:rPr>
                <w:sz w:val="16"/>
                <w:szCs w:val="16"/>
              </w:rPr>
            </w:pPr>
          </w:p>
        </w:tc>
        <w:tc>
          <w:tcPr>
            <w:tcW w:w="94" w:type="pct"/>
            <w:shd w:val="clear" w:color="auto" w:fill="C5E0B3" w:themeFill="accent6" w:themeFillTint="66"/>
            <w:textDirection w:val="btLr"/>
          </w:tcPr>
          <w:p w14:paraId="04C634C9" w14:textId="77777777" w:rsidR="0015048C" w:rsidRPr="004330E0" w:rsidRDefault="0015048C" w:rsidP="0015048C">
            <w:pPr>
              <w:spacing w:line="276" w:lineRule="auto"/>
              <w:ind w:hanging="23"/>
              <w:jc w:val="center"/>
              <w:rPr>
                <w:sz w:val="16"/>
                <w:szCs w:val="16"/>
              </w:rPr>
            </w:pPr>
          </w:p>
        </w:tc>
        <w:tc>
          <w:tcPr>
            <w:tcW w:w="94" w:type="pct"/>
            <w:shd w:val="clear" w:color="auto" w:fill="C5E0B3" w:themeFill="accent6" w:themeFillTint="66"/>
            <w:textDirection w:val="btLr"/>
          </w:tcPr>
          <w:p w14:paraId="42E3BB37" w14:textId="77777777" w:rsidR="0015048C" w:rsidRPr="004330E0" w:rsidRDefault="0015048C" w:rsidP="0015048C">
            <w:pPr>
              <w:spacing w:line="276" w:lineRule="auto"/>
              <w:ind w:hanging="23"/>
              <w:jc w:val="center"/>
              <w:rPr>
                <w:sz w:val="16"/>
                <w:szCs w:val="16"/>
              </w:rPr>
            </w:pPr>
          </w:p>
        </w:tc>
        <w:tc>
          <w:tcPr>
            <w:tcW w:w="94" w:type="pct"/>
            <w:shd w:val="clear" w:color="auto" w:fill="C5E0B3" w:themeFill="accent6" w:themeFillTint="66"/>
            <w:textDirection w:val="btLr"/>
          </w:tcPr>
          <w:p w14:paraId="35920FA9" w14:textId="77777777" w:rsidR="0015048C" w:rsidRPr="004330E0" w:rsidRDefault="0015048C" w:rsidP="0015048C">
            <w:pPr>
              <w:spacing w:line="276" w:lineRule="auto"/>
              <w:ind w:hanging="23"/>
              <w:jc w:val="center"/>
              <w:rPr>
                <w:sz w:val="16"/>
                <w:szCs w:val="16"/>
              </w:rPr>
            </w:pPr>
          </w:p>
        </w:tc>
        <w:tc>
          <w:tcPr>
            <w:tcW w:w="94" w:type="pct"/>
            <w:shd w:val="clear" w:color="auto" w:fill="C5E0B3" w:themeFill="accent6" w:themeFillTint="66"/>
            <w:textDirection w:val="btLr"/>
          </w:tcPr>
          <w:p w14:paraId="3F6FA8B3" w14:textId="77777777" w:rsidR="0015048C" w:rsidRPr="004330E0" w:rsidRDefault="0015048C" w:rsidP="0015048C">
            <w:pPr>
              <w:spacing w:line="276" w:lineRule="auto"/>
              <w:ind w:hanging="23"/>
              <w:jc w:val="center"/>
              <w:rPr>
                <w:sz w:val="16"/>
                <w:szCs w:val="16"/>
              </w:rPr>
            </w:pPr>
          </w:p>
        </w:tc>
        <w:tc>
          <w:tcPr>
            <w:tcW w:w="95" w:type="pct"/>
            <w:shd w:val="clear" w:color="auto" w:fill="C5E0B3" w:themeFill="accent6" w:themeFillTint="66"/>
            <w:textDirection w:val="btLr"/>
          </w:tcPr>
          <w:p w14:paraId="39A7C0DB" w14:textId="77777777" w:rsidR="0015048C" w:rsidRPr="004330E0" w:rsidRDefault="0015048C" w:rsidP="0015048C">
            <w:pPr>
              <w:spacing w:line="276" w:lineRule="auto"/>
              <w:ind w:hanging="23"/>
              <w:jc w:val="center"/>
              <w:rPr>
                <w:sz w:val="16"/>
                <w:szCs w:val="16"/>
              </w:rPr>
            </w:pPr>
          </w:p>
        </w:tc>
        <w:tc>
          <w:tcPr>
            <w:tcW w:w="94" w:type="pct"/>
            <w:shd w:val="clear" w:color="auto" w:fill="C5E0B3" w:themeFill="accent6" w:themeFillTint="66"/>
            <w:textDirection w:val="btLr"/>
          </w:tcPr>
          <w:p w14:paraId="739E65A0" w14:textId="77777777" w:rsidR="0015048C" w:rsidRPr="004330E0" w:rsidRDefault="0015048C" w:rsidP="0015048C">
            <w:pPr>
              <w:spacing w:line="276" w:lineRule="auto"/>
              <w:ind w:hanging="23"/>
              <w:jc w:val="center"/>
              <w:rPr>
                <w:sz w:val="16"/>
                <w:szCs w:val="16"/>
              </w:rPr>
            </w:pPr>
          </w:p>
        </w:tc>
        <w:tc>
          <w:tcPr>
            <w:tcW w:w="94" w:type="pct"/>
            <w:textDirection w:val="btLr"/>
          </w:tcPr>
          <w:p w14:paraId="1EADA3B0" w14:textId="77777777" w:rsidR="0015048C" w:rsidRPr="004330E0" w:rsidRDefault="0015048C" w:rsidP="0015048C">
            <w:pPr>
              <w:spacing w:line="276" w:lineRule="auto"/>
              <w:ind w:hanging="23"/>
              <w:jc w:val="center"/>
              <w:rPr>
                <w:sz w:val="16"/>
                <w:szCs w:val="16"/>
              </w:rPr>
            </w:pPr>
          </w:p>
        </w:tc>
        <w:tc>
          <w:tcPr>
            <w:tcW w:w="94" w:type="pct"/>
            <w:textDirection w:val="btLr"/>
          </w:tcPr>
          <w:p w14:paraId="066D5475" w14:textId="77777777" w:rsidR="0015048C" w:rsidRPr="004330E0" w:rsidRDefault="0015048C" w:rsidP="0015048C">
            <w:pPr>
              <w:spacing w:line="276" w:lineRule="auto"/>
              <w:ind w:hanging="23"/>
              <w:jc w:val="center"/>
              <w:rPr>
                <w:sz w:val="16"/>
                <w:szCs w:val="16"/>
              </w:rPr>
            </w:pPr>
          </w:p>
        </w:tc>
        <w:tc>
          <w:tcPr>
            <w:tcW w:w="126" w:type="pct"/>
            <w:textDirection w:val="btLr"/>
          </w:tcPr>
          <w:p w14:paraId="2B4DC4DA" w14:textId="77777777" w:rsidR="0015048C" w:rsidRPr="004330E0" w:rsidRDefault="0015048C" w:rsidP="0015048C">
            <w:pPr>
              <w:spacing w:line="276" w:lineRule="auto"/>
              <w:ind w:hanging="23"/>
              <w:jc w:val="center"/>
              <w:rPr>
                <w:sz w:val="16"/>
                <w:szCs w:val="16"/>
              </w:rPr>
            </w:pPr>
          </w:p>
        </w:tc>
        <w:tc>
          <w:tcPr>
            <w:tcW w:w="157" w:type="pct"/>
          </w:tcPr>
          <w:p w14:paraId="6185A973" w14:textId="77777777" w:rsidR="0015048C" w:rsidRPr="004330E0" w:rsidRDefault="0015048C" w:rsidP="0015048C">
            <w:pPr>
              <w:spacing w:line="276" w:lineRule="auto"/>
              <w:ind w:hanging="23"/>
              <w:jc w:val="center"/>
              <w:rPr>
                <w:sz w:val="16"/>
                <w:szCs w:val="16"/>
              </w:rPr>
            </w:pPr>
            <w:r w:rsidRPr="004330E0">
              <w:rPr>
                <w:sz w:val="16"/>
                <w:szCs w:val="16"/>
              </w:rPr>
              <w:t>36</w:t>
            </w:r>
          </w:p>
        </w:tc>
      </w:tr>
      <w:tr w:rsidR="000D40B0" w:rsidRPr="004330E0" w14:paraId="60331AE2" w14:textId="77777777" w:rsidTr="00AB46DD">
        <w:trPr>
          <w:cantSplit/>
          <w:trHeight w:val="562"/>
        </w:trPr>
        <w:tc>
          <w:tcPr>
            <w:tcW w:w="221" w:type="pct"/>
            <w:shd w:val="clear" w:color="auto" w:fill="C0C0C0"/>
            <w:vAlign w:val="center"/>
          </w:tcPr>
          <w:p w14:paraId="42EF70AF" w14:textId="77777777" w:rsidR="0015048C" w:rsidRPr="004330E0" w:rsidRDefault="0015048C" w:rsidP="0015048C">
            <w:pPr>
              <w:spacing w:line="276" w:lineRule="auto"/>
              <w:ind w:left="2" w:hanging="9"/>
              <w:rPr>
                <w:sz w:val="16"/>
                <w:szCs w:val="16"/>
              </w:rPr>
            </w:pPr>
            <w:r w:rsidRPr="004330E0">
              <w:rPr>
                <w:b/>
                <w:bCs/>
                <w:sz w:val="16"/>
                <w:szCs w:val="16"/>
              </w:rPr>
              <w:t>ОП.00</w:t>
            </w:r>
          </w:p>
        </w:tc>
        <w:tc>
          <w:tcPr>
            <w:tcW w:w="522" w:type="pct"/>
            <w:shd w:val="clear" w:color="auto" w:fill="C0C0C0"/>
            <w:noWrap/>
            <w:vAlign w:val="center"/>
          </w:tcPr>
          <w:p w14:paraId="76C2B699" w14:textId="77777777" w:rsidR="0015048C" w:rsidRPr="004330E0" w:rsidRDefault="0015048C" w:rsidP="0015048C">
            <w:pPr>
              <w:suppressAutoHyphens/>
              <w:spacing w:line="276" w:lineRule="auto"/>
              <w:rPr>
                <w:b/>
                <w:sz w:val="14"/>
                <w:szCs w:val="16"/>
              </w:rPr>
            </w:pPr>
            <w:r w:rsidRPr="004330E0">
              <w:rPr>
                <w:b/>
                <w:sz w:val="14"/>
                <w:szCs w:val="16"/>
              </w:rPr>
              <w:t xml:space="preserve">Общепрофессиональный цикл </w:t>
            </w:r>
          </w:p>
        </w:tc>
        <w:tc>
          <w:tcPr>
            <w:tcW w:w="96" w:type="pct"/>
            <w:shd w:val="clear" w:color="auto" w:fill="C0C0C0"/>
            <w:vAlign w:val="center"/>
          </w:tcPr>
          <w:p w14:paraId="26E4014C"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141281E0"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250D29DF"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050C0C09"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3A365557"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5174BA8E"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0625AC29" w14:textId="77777777" w:rsidR="0015048C" w:rsidRPr="004330E0" w:rsidRDefault="0015048C" w:rsidP="0015048C">
            <w:pPr>
              <w:spacing w:line="276" w:lineRule="auto"/>
              <w:jc w:val="center"/>
              <w:rPr>
                <w:sz w:val="16"/>
                <w:szCs w:val="16"/>
              </w:rPr>
            </w:pPr>
          </w:p>
        </w:tc>
        <w:tc>
          <w:tcPr>
            <w:tcW w:w="96" w:type="pct"/>
            <w:shd w:val="clear" w:color="auto" w:fill="C0C0C0"/>
            <w:noWrap/>
            <w:vAlign w:val="center"/>
          </w:tcPr>
          <w:p w14:paraId="6E4A5AD0" w14:textId="77777777" w:rsidR="0015048C" w:rsidRPr="004330E0" w:rsidRDefault="0015048C" w:rsidP="0015048C">
            <w:pPr>
              <w:spacing w:line="276" w:lineRule="auto"/>
              <w:jc w:val="center"/>
              <w:rPr>
                <w:sz w:val="16"/>
                <w:szCs w:val="16"/>
              </w:rPr>
            </w:pPr>
          </w:p>
        </w:tc>
        <w:tc>
          <w:tcPr>
            <w:tcW w:w="96" w:type="pct"/>
            <w:shd w:val="clear" w:color="auto" w:fill="C0C0C0"/>
            <w:noWrap/>
            <w:vAlign w:val="center"/>
          </w:tcPr>
          <w:p w14:paraId="358AC710" w14:textId="77777777" w:rsidR="0015048C" w:rsidRPr="004330E0" w:rsidRDefault="0015048C" w:rsidP="0015048C">
            <w:pPr>
              <w:spacing w:line="276" w:lineRule="auto"/>
              <w:jc w:val="center"/>
              <w:rPr>
                <w:sz w:val="16"/>
                <w:szCs w:val="16"/>
              </w:rPr>
            </w:pPr>
          </w:p>
        </w:tc>
        <w:tc>
          <w:tcPr>
            <w:tcW w:w="96" w:type="pct"/>
            <w:shd w:val="clear" w:color="auto" w:fill="C0C0C0"/>
            <w:noWrap/>
            <w:vAlign w:val="center"/>
          </w:tcPr>
          <w:p w14:paraId="28038110" w14:textId="77777777" w:rsidR="0015048C" w:rsidRPr="004330E0" w:rsidRDefault="0015048C" w:rsidP="0015048C">
            <w:pPr>
              <w:spacing w:line="276" w:lineRule="auto"/>
              <w:jc w:val="center"/>
              <w:rPr>
                <w:sz w:val="16"/>
                <w:szCs w:val="16"/>
              </w:rPr>
            </w:pPr>
          </w:p>
        </w:tc>
        <w:tc>
          <w:tcPr>
            <w:tcW w:w="96" w:type="pct"/>
            <w:shd w:val="clear" w:color="auto" w:fill="C0C0C0"/>
            <w:noWrap/>
            <w:vAlign w:val="center"/>
          </w:tcPr>
          <w:p w14:paraId="297B0AE5"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705DC2FD"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580E4EE8"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37F602CF"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73D68195"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07362ECA"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44ADA006"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53E0D933" w14:textId="77777777" w:rsidR="0015048C" w:rsidRPr="004330E0" w:rsidRDefault="0015048C" w:rsidP="0015048C">
            <w:pPr>
              <w:spacing w:line="276" w:lineRule="auto"/>
              <w:jc w:val="center"/>
              <w:rPr>
                <w:b/>
                <w:bCs/>
                <w:sz w:val="16"/>
                <w:szCs w:val="16"/>
              </w:rPr>
            </w:pPr>
          </w:p>
        </w:tc>
        <w:tc>
          <w:tcPr>
            <w:tcW w:w="94" w:type="pct"/>
            <w:shd w:val="clear" w:color="auto" w:fill="C0C0C0"/>
            <w:noWrap/>
            <w:vAlign w:val="center"/>
          </w:tcPr>
          <w:p w14:paraId="73F95D41"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407B7DC0"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5C940165" w14:textId="77777777" w:rsidR="0015048C" w:rsidRPr="004330E0" w:rsidRDefault="0015048C" w:rsidP="0015048C">
            <w:pPr>
              <w:spacing w:line="276" w:lineRule="auto"/>
              <w:jc w:val="center"/>
              <w:rPr>
                <w:sz w:val="16"/>
                <w:szCs w:val="16"/>
              </w:rPr>
            </w:pPr>
          </w:p>
        </w:tc>
        <w:tc>
          <w:tcPr>
            <w:tcW w:w="95" w:type="pct"/>
            <w:shd w:val="clear" w:color="auto" w:fill="C0C0C0"/>
            <w:noWrap/>
            <w:vAlign w:val="center"/>
          </w:tcPr>
          <w:p w14:paraId="350666F2"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51A810EE"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379E4B16"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4EB34F8D"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4FFFB5C7"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1FED802B"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755AA22C"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310C66CC"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43D080D8" w14:textId="77777777" w:rsidR="0015048C" w:rsidRPr="004330E0" w:rsidRDefault="0015048C" w:rsidP="0015048C">
            <w:pPr>
              <w:spacing w:line="276" w:lineRule="auto"/>
              <w:jc w:val="center"/>
              <w:rPr>
                <w:sz w:val="16"/>
                <w:szCs w:val="16"/>
              </w:rPr>
            </w:pPr>
          </w:p>
        </w:tc>
        <w:tc>
          <w:tcPr>
            <w:tcW w:w="94" w:type="pct"/>
            <w:shd w:val="clear" w:color="auto" w:fill="C0C0C0"/>
          </w:tcPr>
          <w:p w14:paraId="30EBA50D" w14:textId="77777777" w:rsidR="0015048C" w:rsidRPr="004330E0" w:rsidRDefault="0015048C" w:rsidP="0015048C">
            <w:pPr>
              <w:spacing w:line="276" w:lineRule="auto"/>
              <w:jc w:val="center"/>
              <w:rPr>
                <w:sz w:val="16"/>
                <w:szCs w:val="16"/>
              </w:rPr>
            </w:pPr>
          </w:p>
        </w:tc>
        <w:tc>
          <w:tcPr>
            <w:tcW w:w="94" w:type="pct"/>
            <w:shd w:val="clear" w:color="auto" w:fill="C0C0C0"/>
          </w:tcPr>
          <w:p w14:paraId="5B27C19B" w14:textId="77777777" w:rsidR="0015048C" w:rsidRPr="004330E0" w:rsidRDefault="0015048C" w:rsidP="0015048C">
            <w:pPr>
              <w:spacing w:line="276" w:lineRule="auto"/>
              <w:jc w:val="center"/>
              <w:rPr>
                <w:sz w:val="16"/>
                <w:szCs w:val="16"/>
              </w:rPr>
            </w:pPr>
          </w:p>
        </w:tc>
        <w:tc>
          <w:tcPr>
            <w:tcW w:w="94" w:type="pct"/>
            <w:shd w:val="clear" w:color="auto" w:fill="C0C0C0"/>
          </w:tcPr>
          <w:p w14:paraId="1F3B4801" w14:textId="77777777" w:rsidR="0015048C" w:rsidRPr="004330E0" w:rsidRDefault="0015048C" w:rsidP="0015048C">
            <w:pPr>
              <w:spacing w:line="276" w:lineRule="auto"/>
              <w:jc w:val="center"/>
              <w:rPr>
                <w:sz w:val="16"/>
                <w:szCs w:val="16"/>
              </w:rPr>
            </w:pPr>
          </w:p>
        </w:tc>
        <w:tc>
          <w:tcPr>
            <w:tcW w:w="94" w:type="pct"/>
            <w:shd w:val="clear" w:color="auto" w:fill="C0C0C0"/>
          </w:tcPr>
          <w:p w14:paraId="40460908" w14:textId="77777777" w:rsidR="0015048C" w:rsidRPr="004330E0" w:rsidRDefault="0015048C" w:rsidP="0015048C">
            <w:pPr>
              <w:spacing w:line="276" w:lineRule="auto"/>
              <w:jc w:val="center"/>
              <w:rPr>
                <w:sz w:val="16"/>
                <w:szCs w:val="16"/>
              </w:rPr>
            </w:pPr>
          </w:p>
        </w:tc>
        <w:tc>
          <w:tcPr>
            <w:tcW w:w="94" w:type="pct"/>
            <w:shd w:val="clear" w:color="auto" w:fill="C0C0C0"/>
          </w:tcPr>
          <w:p w14:paraId="59D55A5C" w14:textId="77777777" w:rsidR="0015048C" w:rsidRPr="004330E0" w:rsidRDefault="0015048C" w:rsidP="0015048C">
            <w:pPr>
              <w:spacing w:line="276" w:lineRule="auto"/>
              <w:jc w:val="center"/>
              <w:rPr>
                <w:sz w:val="16"/>
                <w:szCs w:val="16"/>
              </w:rPr>
            </w:pPr>
          </w:p>
        </w:tc>
        <w:tc>
          <w:tcPr>
            <w:tcW w:w="94" w:type="pct"/>
            <w:shd w:val="clear" w:color="auto" w:fill="C0C0C0"/>
          </w:tcPr>
          <w:p w14:paraId="68F86F2F" w14:textId="77777777" w:rsidR="0015048C" w:rsidRPr="004330E0" w:rsidRDefault="0015048C" w:rsidP="0015048C">
            <w:pPr>
              <w:spacing w:line="276" w:lineRule="auto"/>
              <w:jc w:val="center"/>
              <w:rPr>
                <w:sz w:val="16"/>
                <w:szCs w:val="16"/>
              </w:rPr>
            </w:pPr>
          </w:p>
        </w:tc>
        <w:tc>
          <w:tcPr>
            <w:tcW w:w="94" w:type="pct"/>
            <w:shd w:val="clear" w:color="auto" w:fill="C0C0C0"/>
          </w:tcPr>
          <w:p w14:paraId="1DCE5044" w14:textId="77777777" w:rsidR="0015048C" w:rsidRPr="004330E0" w:rsidRDefault="0015048C" w:rsidP="0015048C">
            <w:pPr>
              <w:spacing w:line="276" w:lineRule="auto"/>
              <w:jc w:val="center"/>
              <w:rPr>
                <w:sz w:val="16"/>
                <w:szCs w:val="16"/>
              </w:rPr>
            </w:pPr>
          </w:p>
        </w:tc>
        <w:tc>
          <w:tcPr>
            <w:tcW w:w="94" w:type="pct"/>
            <w:shd w:val="clear" w:color="auto" w:fill="C0C0C0"/>
          </w:tcPr>
          <w:p w14:paraId="0EEA13A7" w14:textId="77777777" w:rsidR="0015048C" w:rsidRPr="004330E0" w:rsidRDefault="0015048C" w:rsidP="0015048C">
            <w:pPr>
              <w:spacing w:line="276" w:lineRule="auto"/>
              <w:jc w:val="center"/>
              <w:rPr>
                <w:sz w:val="16"/>
                <w:szCs w:val="16"/>
              </w:rPr>
            </w:pPr>
          </w:p>
        </w:tc>
        <w:tc>
          <w:tcPr>
            <w:tcW w:w="95" w:type="pct"/>
            <w:shd w:val="clear" w:color="auto" w:fill="C0C0C0"/>
          </w:tcPr>
          <w:p w14:paraId="4500A411" w14:textId="77777777" w:rsidR="0015048C" w:rsidRPr="004330E0" w:rsidRDefault="0015048C" w:rsidP="0015048C">
            <w:pPr>
              <w:spacing w:line="276" w:lineRule="auto"/>
              <w:jc w:val="center"/>
              <w:rPr>
                <w:sz w:val="16"/>
                <w:szCs w:val="16"/>
              </w:rPr>
            </w:pPr>
          </w:p>
        </w:tc>
        <w:tc>
          <w:tcPr>
            <w:tcW w:w="94" w:type="pct"/>
            <w:shd w:val="clear" w:color="auto" w:fill="C0C0C0"/>
          </w:tcPr>
          <w:p w14:paraId="44A2F512" w14:textId="77777777" w:rsidR="0015048C" w:rsidRPr="004330E0" w:rsidRDefault="0015048C" w:rsidP="0015048C">
            <w:pPr>
              <w:spacing w:line="276" w:lineRule="auto"/>
              <w:jc w:val="center"/>
              <w:rPr>
                <w:sz w:val="16"/>
                <w:szCs w:val="16"/>
              </w:rPr>
            </w:pPr>
          </w:p>
        </w:tc>
        <w:tc>
          <w:tcPr>
            <w:tcW w:w="94" w:type="pct"/>
            <w:shd w:val="clear" w:color="auto" w:fill="C0C0C0"/>
          </w:tcPr>
          <w:p w14:paraId="3AA085A9" w14:textId="77777777" w:rsidR="0015048C" w:rsidRPr="004330E0" w:rsidRDefault="0015048C" w:rsidP="0015048C">
            <w:pPr>
              <w:spacing w:line="276" w:lineRule="auto"/>
              <w:jc w:val="center"/>
              <w:rPr>
                <w:sz w:val="16"/>
                <w:szCs w:val="16"/>
              </w:rPr>
            </w:pPr>
          </w:p>
        </w:tc>
        <w:tc>
          <w:tcPr>
            <w:tcW w:w="94" w:type="pct"/>
            <w:shd w:val="clear" w:color="auto" w:fill="C0C0C0"/>
          </w:tcPr>
          <w:p w14:paraId="3B34813B" w14:textId="77777777" w:rsidR="0015048C" w:rsidRPr="004330E0" w:rsidRDefault="0015048C" w:rsidP="0015048C">
            <w:pPr>
              <w:spacing w:line="276" w:lineRule="auto"/>
              <w:jc w:val="center"/>
              <w:rPr>
                <w:sz w:val="16"/>
                <w:szCs w:val="16"/>
              </w:rPr>
            </w:pPr>
          </w:p>
        </w:tc>
        <w:tc>
          <w:tcPr>
            <w:tcW w:w="126" w:type="pct"/>
            <w:shd w:val="clear" w:color="auto" w:fill="C0C0C0"/>
          </w:tcPr>
          <w:p w14:paraId="684E904B" w14:textId="77777777" w:rsidR="0015048C" w:rsidRPr="004330E0" w:rsidRDefault="0015048C" w:rsidP="0015048C">
            <w:pPr>
              <w:spacing w:line="276" w:lineRule="auto"/>
              <w:jc w:val="center"/>
              <w:rPr>
                <w:sz w:val="16"/>
                <w:szCs w:val="16"/>
              </w:rPr>
            </w:pPr>
          </w:p>
        </w:tc>
        <w:tc>
          <w:tcPr>
            <w:tcW w:w="157" w:type="pct"/>
            <w:shd w:val="clear" w:color="auto" w:fill="C0C0C0"/>
            <w:vAlign w:val="center"/>
          </w:tcPr>
          <w:p w14:paraId="2902819D" w14:textId="77777777" w:rsidR="0015048C" w:rsidRPr="004330E0" w:rsidRDefault="0015048C" w:rsidP="0015048C">
            <w:pPr>
              <w:spacing w:line="276" w:lineRule="auto"/>
              <w:jc w:val="center"/>
              <w:rPr>
                <w:sz w:val="16"/>
                <w:szCs w:val="16"/>
              </w:rPr>
            </w:pPr>
            <w:r>
              <w:rPr>
                <w:sz w:val="16"/>
                <w:szCs w:val="16"/>
              </w:rPr>
              <w:t>426</w:t>
            </w:r>
          </w:p>
        </w:tc>
      </w:tr>
      <w:tr w:rsidR="00AB46DD" w:rsidRPr="004330E0" w14:paraId="4B7ABF9F" w14:textId="77777777" w:rsidTr="00AB46DD">
        <w:trPr>
          <w:cantSplit/>
          <w:trHeight w:val="311"/>
        </w:trPr>
        <w:tc>
          <w:tcPr>
            <w:tcW w:w="221" w:type="pct"/>
            <w:vAlign w:val="center"/>
          </w:tcPr>
          <w:p w14:paraId="239B2872" w14:textId="77777777" w:rsidR="0015048C" w:rsidRPr="004330E0" w:rsidRDefault="0015048C" w:rsidP="0015048C">
            <w:pPr>
              <w:spacing w:line="276" w:lineRule="auto"/>
              <w:ind w:left="2" w:hanging="9"/>
              <w:rPr>
                <w:sz w:val="16"/>
                <w:szCs w:val="16"/>
              </w:rPr>
            </w:pPr>
            <w:r w:rsidRPr="004330E0">
              <w:rPr>
                <w:sz w:val="16"/>
                <w:szCs w:val="16"/>
              </w:rPr>
              <w:t>ОП. 01</w:t>
            </w:r>
          </w:p>
        </w:tc>
        <w:tc>
          <w:tcPr>
            <w:tcW w:w="522" w:type="pct"/>
            <w:noWrap/>
          </w:tcPr>
          <w:p w14:paraId="126B56D0" w14:textId="77777777" w:rsidR="0015048C" w:rsidRPr="004330E0" w:rsidRDefault="0015048C" w:rsidP="0015048C">
            <w:pPr>
              <w:suppressAutoHyphens/>
              <w:spacing w:line="276" w:lineRule="auto"/>
              <w:rPr>
                <w:sz w:val="14"/>
                <w:szCs w:val="16"/>
                <w:highlight w:val="yellow"/>
              </w:rPr>
            </w:pPr>
            <w:r w:rsidRPr="004330E0">
              <w:rPr>
                <w:sz w:val="14"/>
                <w:szCs w:val="16"/>
              </w:rPr>
              <w:t>Экономика организации</w:t>
            </w:r>
          </w:p>
        </w:tc>
        <w:tc>
          <w:tcPr>
            <w:tcW w:w="96" w:type="pct"/>
            <w:shd w:val="clear" w:color="auto" w:fill="9CC2E5"/>
            <w:vAlign w:val="center"/>
          </w:tcPr>
          <w:p w14:paraId="3AEE2249" w14:textId="77777777" w:rsidR="0015048C" w:rsidRPr="004330E0" w:rsidRDefault="0015048C" w:rsidP="0015048C">
            <w:pPr>
              <w:spacing w:line="276" w:lineRule="auto"/>
              <w:jc w:val="center"/>
              <w:rPr>
                <w:sz w:val="16"/>
                <w:szCs w:val="16"/>
              </w:rPr>
            </w:pPr>
          </w:p>
        </w:tc>
        <w:tc>
          <w:tcPr>
            <w:tcW w:w="96" w:type="pct"/>
            <w:shd w:val="clear" w:color="auto" w:fill="9CC2E5"/>
            <w:vAlign w:val="center"/>
          </w:tcPr>
          <w:p w14:paraId="5CA61140" w14:textId="77777777" w:rsidR="0015048C" w:rsidRPr="004330E0" w:rsidRDefault="0015048C" w:rsidP="0015048C">
            <w:pPr>
              <w:spacing w:line="276" w:lineRule="auto"/>
              <w:jc w:val="center"/>
              <w:rPr>
                <w:sz w:val="16"/>
                <w:szCs w:val="16"/>
              </w:rPr>
            </w:pPr>
          </w:p>
        </w:tc>
        <w:tc>
          <w:tcPr>
            <w:tcW w:w="96" w:type="pct"/>
            <w:shd w:val="clear" w:color="auto" w:fill="9CC2E5"/>
            <w:vAlign w:val="center"/>
          </w:tcPr>
          <w:p w14:paraId="69F0B012" w14:textId="77777777" w:rsidR="0015048C" w:rsidRPr="004330E0" w:rsidRDefault="0015048C" w:rsidP="0015048C">
            <w:pPr>
              <w:spacing w:line="276" w:lineRule="auto"/>
              <w:jc w:val="center"/>
              <w:rPr>
                <w:sz w:val="16"/>
                <w:szCs w:val="16"/>
              </w:rPr>
            </w:pPr>
          </w:p>
        </w:tc>
        <w:tc>
          <w:tcPr>
            <w:tcW w:w="96" w:type="pct"/>
            <w:shd w:val="clear" w:color="auto" w:fill="9CC2E5"/>
            <w:vAlign w:val="center"/>
          </w:tcPr>
          <w:p w14:paraId="519F8AFD" w14:textId="77777777" w:rsidR="0015048C" w:rsidRPr="004330E0" w:rsidRDefault="0015048C" w:rsidP="0015048C">
            <w:pPr>
              <w:spacing w:line="276" w:lineRule="auto"/>
              <w:jc w:val="center"/>
              <w:rPr>
                <w:sz w:val="16"/>
                <w:szCs w:val="16"/>
              </w:rPr>
            </w:pPr>
          </w:p>
        </w:tc>
        <w:tc>
          <w:tcPr>
            <w:tcW w:w="96" w:type="pct"/>
            <w:shd w:val="clear" w:color="auto" w:fill="9CC2E5"/>
            <w:vAlign w:val="center"/>
          </w:tcPr>
          <w:p w14:paraId="70A3EDB0" w14:textId="77777777" w:rsidR="0015048C" w:rsidRPr="004330E0" w:rsidRDefault="0015048C" w:rsidP="0015048C">
            <w:pPr>
              <w:spacing w:line="276" w:lineRule="auto"/>
              <w:jc w:val="center"/>
              <w:rPr>
                <w:sz w:val="16"/>
                <w:szCs w:val="16"/>
              </w:rPr>
            </w:pPr>
          </w:p>
        </w:tc>
        <w:tc>
          <w:tcPr>
            <w:tcW w:w="96" w:type="pct"/>
            <w:shd w:val="clear" w:color="auto" w:fill="9CC2E5"/>
            <w:vAlign w:val="center"/>
          </w:tcPr>
          <w:p w14:paraId="5BE27AB6" w14:textId="77777777" w:rsidR="0015048C" w:rsidRPr="004330E0" w:rsidRDefault="0015048C" w:rsidP="0015048C">
            <w:pPr>
              <w:spacing w:line="276" w:lineRule="auto"/>
              <w:jc w:val="center"/>
              <w:rPr>
                <w:sz w:val="16"/>
                <w:szCs w:val="16"/>
              </w:rPr>
            </w:pPr>
          </w:p>
        </w:tc>
        <w:tc>
          <w:tcPr>
            <w:tcW w:w="96" w:type="pct"/>
            <w:shd w:val="clear" w:color="auto" w:fill="9CC2E5"/>
            <w:vAlign w:val="center"/>
          </w:tcPr>
          <w:p w14:paraId="1A8A8909" w14:textId="77777777" w:rsidR="0015048C" w:rsidRPr="004330E0" w:rsidRDefault="0015048C" w:rsidP="0015048C">
            <w:pPr>
              <w:spacing w:line="276" w:lineRule="auto"/>
              <w:jc w:val="center"/>
              <w:rPr>
                <w:sz w:val="16"/>
                <w:szCs w:val="16"/>
              </w:rPr>
            </w:pPr>
          </w:p>
        </w:tc>
        <w:tc>
          <w:tcPr>
            <w:tcW w:w="96" w:type="pct"/>
            <w:shd w:val="clear" w:color="auto" w:fill="9CC2E5"/>
            <w:noWrap/>
            <w:vAlign w:val="center"/>
          </w:tcPr>
          <w:p w14:paraId="4FB7EDD8" w14:textId="77777777" w:rsidR="0015048C" w:rsidRPr="004330E0" w:rsidRDefault="0015048C" w:rsidP="0015048C">
            <w:pPr>
              <w:spacing w:line="276" w:lineRule="auto"/>
              <w:jc w:val="center"/>
              <w:rPr>
                <w:sz w:val="16"/>
                <w:szCs w:val="16"/>
              </w:rPr>
            </w:pPr>
          </w:p>
        </w:tc>
        <w:tc>
          <w:tcPr>
            <w:tcW w:w="96" w:type="pct"/>
            <w:shd w:val="clear" w:color="auto" w:fill="9CC2E5"/>
            <w:noWrap/>
            <w:vAlign w:val="center"/>
          </w:tcPr>
          <w:p w14:paraId="5E2C4D8F" w14:textId="77777777" w:rsidR="0015048C" w:rsidRPr="004330E0" w:rsidRDefault="0015048C" w:rsidP="0015048C">
            <w:pPr>
              <w:spacing w:line="276" w:lineRule="auto"/>
              <w:jc w:val="center"/>
              <w:rPr>
                <w:sz w:val="16"/>
                <w:szCs w:val="16"/>
              </w:rPr>
            </w:pPr>
          </w:p>
        </w:tc>
        <w:tc>
          <w:tcPr>
            <w:tcW w:w="96" w:type="pct"/>
            <w:shd w:val="clear" w:color="auto" w:fill="9CC2E5"/>
            <w:noWrap/>
            <w:vAlign w:val="center"/>
          </w:tcPr>
          <w:p w14:paraId="64A85BD6" w14:textId="77777777" w:rsidR="0015048C" w:rsidRPr="004330E0" w:rsidRDefault="0015048C" w:rsidP="0015048C">
            <w:pPr>
              <w:spacing w:line="276" w:lineRule="auto"/>
              <w:jc w:val="center"/>
              <w:rPr>
                <w:sz w:val="16"/>
                <w:szCs w:val="16"/>
              </w:rPr>
            </w:pPr>
          </w:p>
        </w:tc>
        <w:tc>
          <w:tcPr>
            <w:tcW w:w="96" w:type="pct"/>
            <w:shd w:val="clear" w:color="auto" w:fill="9CC2E5"/>
            <w:noWrap/>
            <w:vAlign w:val="center"/>
          </w:tcPr>
          <w:p w14:paraId="29D8085F" w14:textId="77777777" w:rsidR="0015048C" w:rsidRPr="004330E0" w:rsidRDefault="0015048C" w:rsidP="0015048C">
            <w:pPr>
              <w:spacing w:line="276" w:lineRule="auto"/>
              <w:jc w:val="center"/>
              <w:rPr>
                <w:sz w:val="16"/>
                <w:szCs w:val="16"/>
              </w:rPr>
            </w:pPr>
          </w:p>
        </w:tc>
        <w:tc>
          <w:tcPr>
            <w:tcW w:w="96" w:type="pct"/>
            <w:shd w:val="clear" w:color="auto" w:fill="9CC2E5"/>
            <w:vAlign w:val="center"/>
          </w:tcPr>
          <w:p w14:paraId="5FC5E001"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452F68BE"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46D22DD2"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0834A13E"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661A73BB"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1FD6AD38" w14:textId="77777777" w:rsidR="0015048C" w:rsidRPr="004330E0" w:rsidRDefault="0015048C" w:rsidP="0015048C">
            <w:pPr>
              <w:spacing w:line="276" w:lineRule="auto"/>
              <w:jc w:val="center"/>
              <w:rPr>
                <w:sz w:val="16"/>
                <w:szCs w:val="16"/>
              </w:rPr>
            </w:pPr>
          </w:p>
        </w:tc>
        <w:tc>
          <w:tcPr>
            <w:tcW w:w="94" w:type="pct"/>
            <w:noWrap/>
            <w:vAlign w:val="center"/>
          </w:tcPr>
          <w:p w14:paraId="09C0007C" w14:textId="77777777" w:rsidR="0015048C" w:rsidRPr="004330E0" w:rsidRDefault="0015048C" w:rsidP="0015048C">
            <w:pPr>
              <w:spacing w:line="276" w:lineRule="auto"/>
              <w:jc w:val="center"/>
              <w:rPr>
                <w:b/>
                <w:bCs/>
                <w:sz w:val="16"/>
                <w:szCs w:val="16"/>
              </w:rPr>
            </w:pPr>
          </w:p>
        </w:tc>
        <w:tc>
          <w:tcPr>
            <w:tcW w:w="94" w:type="pct"/>
            <w:noWrap/>
            <w:vAlign w:val="center"/>
          </w:tcPr>
          <w:p w14:paraId="25DF3EEF" w14:textId="77777777" w:rsidR="0015048C" w:rsidRPr="004330E0" w:rsidRDefault="0015048C" w:rsidP="0015048C">
            <w:pPr>
              <w:spacing w:line="276" w:lineRule="auto"/>
              <w:jc w:val="center"/>
              <w:rPr>
                <w:sz w:val="16"/>
                <w:szCs w:val="16"/>
              </w:rPr>
            </w:pPr>
          </w:p>
        </w:tc>
        <w:tc>
          <w:tcPr>
            <w:tcW w:w="94" w:type="pct"/>
            <w:noWrap/>
            <w:vAlign w:val="center"/>
          </w:tcPr>
          <w:p w14:paraId="007E1EE9" w14:textId="77777777" w:rsidR="0015048C" w:rsidRPr="004330E0" w:rsidRDefault="0015048C" w:rsidP="0015048C">
            <w:pPr>
              <w:spacing w:line="276" w:lineRule="auto"/>
              <w:jc w:val="center"/>
              <w:rPr>
                <w:sz w:val="16"/>
                <w:szCs w:val="16"/>
              </w:rPr>
            </w:pPr>
          </w:p>
        </w:tc>
        <w:tc>
          <w:tcPr>
            <w:tcW w:w="94" w:type="pct"/>
            <w:noWrap/>
            <w:vAlign w:val="center"/>
          </w:tcPr>
          <w:p w14:paraId="01747A16" w14:textId="77777777" w:rsidR="0015048C" w:rsidRPr="004330E0" w:rsidRDefault="0015048C" w:rsidP="0015048C">
            <w:pPr>
              <w:spacing w:line="276" w:lineRule="auto"/>
              <w:jc w:val="center"/>
              <w:rPr>
                <w:sz w:val="16"/>
                <w:szCs w:val="16"/>
              </w:rPr>
            </w:pPr>
          </w:p>
        </w:tc>
        <w:tc>
          <w:tcPr>
            <w:tcW w:w="95" w:type="pct"/>
            <w:noWrap/>
            <w:vAlign w:val="center"/>
          </w:tcPr>
          <w:p w14:paraId="6C7C3C43" w14:textId="77777777" w:rsidR="0015048C" w:rsidRPr="004330E0" w:rsidRDefault="0015048C" w:rsidP="0015048C">
            <w:pPr>
              <w:spacing w:line="276" w:lineRule="auto"/>
              <w:jc w:val="center"/>
              <w:rPr>
                <w:sz w:val="16"/>
                <w:szCs w:val="16"/>
              </w:rPr>
            </w:pPr>
          </w:p>
        </w:tc>
        <w:tc>
          <w:tcPr>
            <w:tcW w:w="94" w:type="pct"/>
            <w:noWrap/>
            <w:vAlign w:val="center"/>
          </w:tcPr>
          <w:p w14:paraId="7520CA5C" w14:textId="77777777" w:rsidR="0015048C" w:rsidRPr="004330E0" w:rsidRDefault="0015048C" w:rsidP="0015048C">
            <w:pPr>
              <w:spacing w:line="276" w:lineRule="auto"/>
              <w:jc w:val="center"/>
              <w:rPr>
                <w:sz w:val="16"/>
                <w:szCs w:val="16"/>
              </w:rPr>
            </w:pPr>
          </w:p>
        </w:tc>
        <w:tc>
          <w:tcPr>
            <w:tcW w:w="94" w:type="pct"/>
            <w:noWrap/>
            <w:vAlign w:val="center"/>
          </w:tcPr>
          <w:p w14:paraId="06003239" w14:textId="77777777" w:rsidR="0015048C" w:rsidRPr="004330E0" w:rsidRDefault="0015048C" w:rsidP="0015048C">
            <w:pPr>
              <w:spacing w:line="276" w:lineRule="auto"/>
              <w:jc w:val="center"/>
              <w:rPr>
                <w:sz w:val="16"/>
                <w:szCs w:val="16"/>
              </w:rPr>
            </w:pPr>
          </w:p>
        </w:tc>
        <w:tc>
          <w:tcPr>
            <w:tcW w:w="94" w:type="pct"/>
            <w:noWrap/>
            <w:vAlign w:val="center"/>
          </w:tcPr>
          <w:p w14:paraId="50935F7E" w14:textId="77777777" w:rsidR="0015048C" w:rsidRPr="004330E0" w:rsidRDefault="0015048C" w:rsidP="0015048C">
            <w:pPr>
              <w:spacing w:line="276" w:lineRule="auto"/>
              <w:jc w:val="center"/>
              <w:rPr>
                <w:sz w:val="16"/>
                <w:szCs w:val="16"/>
              </w:rPr>
            </w:pPr>
          </w:p>
        </w:tc>
        <w:tc>
          <w:tcPr>
            <w:tcW w:w="94" w:type="pct"/>
            <w:noWrap/>
            <w:vAlign w:val="center"/>
          </w:tcPr>
          <w:p w14:paraId="40C333C0" w14:textId="77777777" w:rsidR="0015048C" w:rsidRPr="004330E0" w:rsidRDefault="0015048C" w:rsidP="0015048C">
            <w:pPr>
              <w:spacing w:line="276" w:lineRule="auto"/>
              <w:jc w:val="center"/>
              <w:rPr>
                <w:sz w:val="16"/>
                <w:szCs w:val="16"/>
              </w:rPr>
            </w:pPr>
          </w:p>
        </w:tc>
        <w:tc>
          <w:tcPr>
            <w:tcW w:w="94" w:type="pct"/>
            <w:noWrap/>
            <w:vAlign w:val="center"/>
          </w:tcPr>
          <w:p w14:paraId="1BA51176" w14:textId="77777777" w:rsidR="0015048C" w:rsidRPr="004330E0" w:rsidRDefault="0015048C" w:rsidP="0015048C">
            <w:pPr>
              <w:spacing w:line="276" w:lineRule="auto"/>
              <w:jc w:val="center"/>
              <w:rPr>
                <w:sz w:val="16"/>
                <w:szCs w:val="16"/>
              </w:rPr>
            </w:pPr>
          </w:p>
        </w:tc>
        <w:tc>
          <w:tcPr>
            <w:tcW w:w="94" w:type="pct"/>
            <w:noWrap/>
            <w:vAlign w:val="center"/>
          </w:tcPr>
          <w:p w14:paraId="269BA500" w14:textId="77777777" w:rsidR="0015048C" w:rsidRPr="004330E0" w:rsidRDefault="0015048C" w:rsidP="0015048C">
            <w:pPr>
              <w:spacing w:line="276" w:lineRule="auto"/>
              <w:jc w:val="center"/>
              <w:rPr>
                <w:sz w:val="16"/>
                <w:szCs w:val="16"/>
              </w:rPr>
            </w:pPr>
          </w:p>
        </w:tc>
        <w:tc>
          <w:tcPr>
            <w:tcW w:w="94" w:type="pct"/>
            <w:noWrap/>
            <w:vAlign w:val="center"/>
          </w:tcPr>
          <w:p w14:paraId="3C15AF44" w14:textId="77777777" w:rsidR="0015048C" w:rsidRPr="004330E0" w:rsidRDefault="0015048C" w:rsidP="0015048C">
            <w:pPr>
              <w:spacing w:line="276" w:lineRule="auto"/>
              <w:jc w:val="center"/>
              <w:rPr>
                <w:sz w:val="16"/>
                <w:szCs w:val="16"/>
              </w:rPr>
            </w:pPr>
          </w:p>
        </w:tc>
        <w:tc>
          <w:tcPr>
            <w:tcW w:w="94" w:type="pct"/>
            <w:noWrap/>
            <w:vAlign w:val="center"/>
          </w:tcPr>
          <w:p w14:paraId="26F19B5F" w14:textId="77777777" w:rsidR="0015048C" w:rsidRPr="004330E0" w:rsidRDefault="0015048C" w:rsidP="0015048C">
            <w:pPr>
              <w:spacing w:line="276" w:lineRule="auto"/>
              <w:jc w:val="center"/>
              <w:rPr>
                <w:sz w:val="16"/>
                <w:szCs w:val="16"/>
              </w:rPr>
            </w:pPr>
          </w:p>
        </w:tc>
        <w:tc>
          <w:tcPr>
            <w:tcW w:w="94" w:type="pct"/>
          </w:tcPr>
          <w:p w14:paraId="1DE252EC" w14:textId="77777777" w:rsidR="0015048C" w:rsidRPr="004330E0" w:rsidRDefault="0015048C" w:rsidP="0015048C">
            <w:pPr>
              <w:spacing w:line="276" w:lineRule="auto"/>
              <w:jc w:val="center"/>
              <w:rPr>
                <w:sz w:val="16"/>
                <w:szCs w:val="16"/>
              </w:rPr>
            </w:pPr>
          </w:p>
        </w:tc>
        <w:tc>
          <w:tcPr>
            <w:tcW w:w="94" w:type="pct"/>
          </w:tcPr>
          <w:p w14:paraId="0E93DF2F" w14:textId="77777777" w:rsidR="0015048C" w:rsidRPr="004330E0" w:rsidRDefault="0015048C" w:rsidP="0015048C">
            <w:pPr>
              <w:spacing w:line="276" w:lineRule="auto"/>
              <w:jc w:val="center"/>
              <w:rPr>
                <w:sz w:val="16"/>
                <w:szCs w:val="16"/>
              </w:rPr>
            </w:pPr>
          </w:p>
        </w:tc>
        <w:tc>
          <w:tcPr>
            <w:tcW w:w="94" w:type="pct"/>
          </w:tcPr>
          <w:p w14:paraId="59E5D16F" w14:textId="77777777" w:rsidR="0015048C" w:rsidRPr="004330E0" w:rsidRDefault="0015048C" w:rsidP="0015048C">
            <w:pPr>
              <w:spacing w:line="276" w:lineRule="auto"/>
              <w:jc w:val="center"/>
              <w:rPr>
                <w:sz w:val="16"/>
                <w:szCs w:val="16"/>
              </w:rPr>
            </w:pPr>
          </w:p>
        </w:tc>
        <w:tc>
          <w:tcPr>
            <w:tcW w:w="94" w:type="pct"/>
          </w:tcPr>
          <w:p w14:paraId="60A0747A" w14:textId="77777777" w:rsidR="0015048C" w:rsidRPr="004330E0" w:rsidRDefault="0015048C" w:rsidP="0015048C">
            <w:pPr>
              <w:spacing w:line="276" w:lineRule="auto"/>
              <w:jc w:val="center"/>
              <w:rPr>
                <w:sz w:val="16"/>
                <w:szCs w:val="16"/>
              </w:rPr>
            </w:pPr>
          </w:p>
        </w:tc>
        <w:tc>
          <w:tcPr>
            <w:tcW w:w="94" w:type="pct"/>
          </w:tcPr>
          <w:p w14:paraId="06A14E68" w14:textId="77777777" w:rsidR="0015048C" w:rsidRPr="004330E0" w:rsidRDefault="0015048C" w:rsidP="0015048C">
            <w:pPr>
              <w:spacing w:line="276" w:lineRule="auto"/>
              <w:jc w:val="center"/>
              <w:rPr>
                <w:sz w:val="16"/>
                <w:szCs w:val="16"/>
              </w:rPr>
            </w:pPr>
          </w:p>
        </w:tc>
        <w:tc>
          <w:tcPr>
            <w:tcW w:w="94" w:type="pct"/>
          </w:tcPr>
          <w:p w14:paraId="75499656" w14:textId="77777777" w:rsidR="0015048C" w:rsidRPr="004330E0" w:rsidRDefault="0015048C" w:rsidP="0015048C">
            <w:pPr>
              <w:spacing w:line="276" w:lineRule="auto"/>
              <w:jc w:val="center"/>
              <w:rPr>
                <w:sz w:val="16"/>
                <w:szCs w:val="16"/>
              </w:rPr>
            </w:pPr>
          </w:p>
        </w:tc>
        <w:tc>
          <w:tcPr>
            <w:tcW w:w="94" w:type="pct"/>
          </w:tcPr>
          <w:p w14:paraId="2319680A" w14:textId="77777777" w:rsidR="0015048C" w:rsidRPr="004330E0" w:rsidRDefault="0015048C" w:rsidP="0015048C">
            <w:pPr>
              <w:spacing w:line="276" w:lineRule="auto"/>
              <w:jc w:val="center"/>
              <w:rPr>
                <w:sz w:val="16"/>
                <w:szCs w:val="16"/>
              </w:rPr>
            </w:pPr>
          </w:p>
        </w:tc>
        <w:tc>
          <w:tcPr>
            <w:tcW w:w="94" w:type="pct"/>
          </w:tcPr>
          <w:p w14:paraId="20B918C8" w14:textId="77777777" w:rsidR="0015048C" w:rsidRPr="004330E0" w:rsidRDefault="0015048C" w:rsidP="0015048C">
            <w:pPr>
              <w:spacing w:line="276" w:lineRule="auto"/>
              <w:jc w:val="center"/>
              <w:rPr>
                <w:sz w:val="16"/>
                <w:szCs w:val="16"/>
              </w:rPr>
            </w:pPr>
          </w:p>
        </w:tc>
        <w:tc>
          <w:tcPr>
            <w:tcW w:w="95" w:type="pct"/>
          </w:tcPr>
          <w:p w14:paraId="77F87FA1" w14:textId="77777777" w:rsidR="0015048C" w:rsidRPr="004330E0" w:rsidRDefault="0015048C" w:rsidP="0015048C">
            <w:pPr>
              <w:spacing w:line="276" w:lineRule="auto"/>
              <w:jc w:val="center"/>
              <w:rPr>
                <w:sz w:val="16"/>
                <w:szCs w:val="16"/>
              </w:rPr>
            </w:pPr>
          </w:p>
        </w:tc>
        <w:tc>
          <w:tcPr>
            <w:tcW w:w="94" w:type="pct"/>
          </w:tcPr>
          <w:p w14:paraId="13452E90" w14:textId="77777777" w:rsidR="0015048C" w:rsidRPr="004330E0" w:rsidRDefault="0015048C" w:rsidP="0015048C">
            <w:pPr>
              <w:spacing w:line="276" w:lineRule="auto"/>
              <w:jc w:val="center"/>
              <w:rPr>
                <w:sz w:val="16"/>
                <w:szCs w:val="16"/>
              </w:rPr>
            </w:pPr>
          </w:p>
        </w:tc>
        <w:tc>
          <w:tcPr>
            <w:tcW w:w="94" w:type="pct"/>
          </w:tcPr>
          <w:p w14:paraId="60181384" w14:textId="77777777" w:rsidR="0015048C" w:rsidRPr="004330E0" w:rsidRDefault="0015048C" w:rsidP="0015048C">
            <w:pPr>
              <w:spacing w:line="276" w:lineRule="auto"/>
              <w:jc w:val="center"/>
              <w:rPr>
                <w:sz w:val="16"/>
                <w:szCs w:val="16"/>
              </w:rPr>
            </w:pPr>
          </w:p>
        </w:tc>
        <w:tc>
          <w:tcPr>
            <w:tcW w:w="94" w:type="pct"/>
          </w:tcPr>
          <w:p w14:paraId="16B19A8E" w14:textId="77777777" w:rsidR="0015048C" w:rsidRPr="004330E0" w:rsidRDefault="0015048C" w:rsidP="0015048C">
            <w:pPr>
              <w:spacing w:line="276" w:lineRule="auto"/>
              <w:jc w:val="center"/>
              <w:rPr>
                <w:sz w:val="16"/>
                <w:szCs w:val="16"/>
              </w:rPr>
            </w:pPr>
          </w:p>
        </w:tc>
        <w:tc>
          <w:tcPr>
            <w:tcW w:w="126" w:type="pct"/>
          </w:tcPr>
          <w:p w14:paraId="3682E6C5" w14:textId="77777777" w:rsidR="0015048C" w:rsidRPr="004330E0" w:rsidRDefault="0015048C" w:rsidP="0015048C">
            <w:pPr>
              <w:spacing w:line="276" w:lineRule="auto"/>
              <w:jc w:val="center"/>
              <w:rPr>
                <w:sz w:val="16"/>
                <w:szCs w:val="16"/>
              </w:rPr>
            </w:pPr>
          </w:p>
        </w:tc>
        <w:tc>
          <w:tcPr>
            <w:tcW w:w="157" w:type="pct"/>
            <w:vAlign w:val="center"/>
          </w:tcPr>
          <w:p w14:paraId="56DBDB59" w14:textId="77777777" w:rsidR="0015048C" w:rsidRPr="004330E0" w:rsidRDefault="0015048C" w:rsidP="0015048C">
            <w:pPr>
              <w:spacing w:line="276" w:lineRule="auto"/>
              <w:jc w:val="center"/>
              <w:rPr>
                <w:sz w:val="16"/>
                <w:szCs w:val="16"/>
              </w:rPr>
            </w:pPr>
            <w:r w:rsidRPr="004330E0">
              <w:rPr>
                <w:sz w:val="16"/>
                <w:szCs w:val="16"/>
              </w:rPr>
              <w:t>74</w:t>
            </w:r>
          </w:p>
        </w:tc>
      </w:tr>
      <w:tr w:rsidR="000D40B0" w:rsidRPr="004330E0" w14:paraId="03F3C0C5" w14:textId="77777777" w:rsidTr="00AB46DD">
        <w:trPr>
          <w:cantSplit/>
          <w:trHeight w:val="259"/>
        </w:trPr>
        <w:tc>
          <w:tcPr>
            <w:tcW w:w="221" w:type="pct"/>
            <w:vAlign w:val="center"/>
          </w:tcPr>
          <w:p w14:paraId="3F160BE1" w14:textId="77777777" w:rsidR="0015048C" w:rsidRPr="004330E0" w:rsidRDefault="0015048C" w:rsidP="0015048C">
            <w:pPr>
              <w:spacing w:line="276" w:lineRule="auto"/>
              <w:ind w:left="2" w:hanging="9"/>
              <w:rPr>
                <w:sz w:val="16"/>
                <w:szCs w:val="16"/>
              </w:rPr>
            </w:pPr>
            <w:r w:rsidRPr="004330E0">
              <w:rPr>
                <w:sz w:val="16"/>
                <w:szCs w:val="16"/>
              </w:rPr>
              <w:t>ОП. 02</w:t>
            </w:r>
          </w:p>
        </w:tc>
        <w:tc>
          <w:tcPr>
            <w:tcW w:w="522" w:type="pct"/>
            <w:noWrap/>
          </w:tcPr>
          <w:p w14:paraId="4BD29DC4" w14:textId="77777777" w:rsidR="0015048C" w:rsidRPr="004330E0" w:rsidRDefault="0015048C" w:rsidP="0015048C">
            <w:pPr>
              <w:suppressAutoHyphens/>
              <w:spacing w:line="276" w:lineRule="auto"/>
              <w:rPr>
                <w:sz w:val="16"/>
                <w:szCs w:val="16"/>
              </w:rPr>
            </w:pPr>
            <w:r w:rsidRPr="004330E0">
              <w:rPr>
                <w:sz w:val="14"/>
                <w:szCs w:val="16"/>
              </w:rPr>
              <w:t>Финансы, денежное обращение и кредит</w:t>
            </w:r>
          </w:p>
        </w:tc>
        <w:tc>
          <w:tcPr>
            <w:tcW w:w="96" w:type="pct"/>
            <w:shd w:val="clear" w:color="auto" w:fill="FFFFFF"/>
            <w:vAlign w:val="center"/>
          </w:tcPr>
          <w:p w14:paraId="69FB38AD"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65BA21D5"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30B0D22E"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0A7BF479"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505E7D8E"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540381E2"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259A9804"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36C68DEC"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7A3F609C"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6C6A449E"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43D75CA8"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380A6B3A"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02C073E1"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2C2A301E"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6984BD46"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245E1720"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48A9E14B" w14:textId="77777777" w:rsidR="0015048C" w:rsidRPr="004330E0" w:rsidRDefault="0015048C" w:rsidP="0015048C">
            <w:pPr>
              <w:spacing w:line="276" w:lineRule="auto"/>
              <w:jc w:val="center"/>
              <w:rPr>
                <w:sz w:val="16"/>
                <w:szCs w:val="16"/>
              </w:rPr>
            </w:pPr>
          </w:p>
        </w:tc>
        <w:tc>
          <w:tcPr>
            <w:tcW w:w="94" w:type="pct"/>
            <w:noWrap/>
            <w:vAlign w:val="center"/>
          </w:tcPr>
          <w:p w14:paraId="3834DCB4" w14:textId="77777777" w:rsidR="0015048C" w:rsidRPr="004330E0" w:rsidRDefault="0015048C" w:rsidP="0015048C">
            <w:pPr>
              <w:spacing w:line="276" w:lineRule="auto"/>
              <w:jc w:val="center"/>
              <w:rPr>
                <w:b/>
                <w:bCs/>
                <w:sz w:val="16"/>
                <w:szCs w:val="16"/>
              </w:rPr>
            </w:pPr>
          </w:p>
        </w:tc>
        <w:tc>
          <w:tcPr>
            <w:tcW w:w="94" w:type="pct"/>
            <w:noWrap/>
            <w:vAlign w:val="center"/>
          </w:tcPr>
          <w:p w14:paraId="5F03B2CA"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2BEEE193"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0650975A" w14:textId="77777777" w:rsidR="0015048C" w:rsidRPr="004330E0" w:rsidRDefault="0015048C" w:rsidP="0015048C">
            <w:pPr>
              <w:spacing w:line="276" w:lineRule="auto"/>
              <w:jc w:val="center"/>
              <w:rPr>
                <w:sz w:val="16"/>
                <w:szCs w:val="16"/>
              </w:rPr>
            </w:pPr>
          </w:p>
        </w:tc>
        <w:tc>
          <w:tcPr>
            <w:tcW w:w="95" w:type="pct"/>
            <w:shd w:val="clear" w:color="auto" w:fill="BDD6EE"/>
            <w:noWrap/>
            <w:vAlign w:val="center"/>
          </w:tcPr>
          <w:p w14:paraId="5CCB0E18"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74E8839C"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170DF029"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0CC30B5F"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3197F103"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2D05CE17"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52C02591"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306E0404"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079CED37" w14:textId="77777777" w:rsidR="0015048C" w:rsidRPr="004330E0" w:rsidRDefault="0015048C" w:rsidP="0015048C">
            <w:pPr>
              <w:spacing w:line="276" w:lineRule="auto"/>
              <w:jc w:val="center"/>
              <w:rPr>
                <w:sz w:val="16"/>
                <w:szCs w:val="16"/>
              </w:rPr>
            </w:pPr>
          </w:p>
        </w:tc>
        <w:tc>
          <w:tcPr>
            <w:tcW w:w="94" w:type="pct"/>
            <w:shd w:val="clear" w:color="auto" w:fill="BDD6EE"/>
          </w:tcPr>
          <w:p w14:paraId="2A450FB4" w14:textId="77777777" w:rsidR="0015048C" w:rsidRPr="004330E0" w:rsidRDefault="0015048C" w:rsidP="0015048C">
            <w:pPr>
              <w:spacing w:line="276" w:lineRule="auto"/>
              <w:jc w:val="center"/>
              <w:rPr>
                <w:sz w:val="16"/>
                <w:szCs w:val="16"/>
              </w:rPr>
            </w:pPr>
          </w:p>
        </w:tc>
        <w:tc>
          <w:tcPr>
            <w:tcW w:w="94" w:type="pct"/>
            <w:shd w:val="clear" w:color="auto" w:fill="BDD6EE"/>
          </w:tcPr>
          <w:p w14:paraId="36783320" w14:textId="77777777" w:rsidR="0015048C" w:rsidRPr="004330E0" w:rsidRDefault="0015048C" w:rsidP="0015048C">
            <w:pPr>
              <w:spacing w:line="276" w:lineRule="auto"/>
              <w:jc w:val="center"/>
              <w:rPr>
                <w:sz w:val="16"/>
                <w:szCs w:val="16"/>
              </w:rPr>
            </w:pPr>
          </w:p>
        </w:tc>
        <w:tc>
          <w:tcPr>
            <w:tcW w:w="94" w:type="pct"/>
            <w:shd w:val="clear" w:color="auto" w:fill="BDD6EE"/>
          </w:tcPr>
          <w:p w14:paraId="3C4E1816" w14:textId="77777777" w:rsidR="0015048C" w:rsidRPr="004330E0" w:rsidRDefault="0015048C" w:rsidP="0015048C">
            <w:pPr>
              <w:spacing w:line="276" w:lineRule="auto"/>
              <w:jc w:val="center"/>
              <w:rPr>
                <w:sz w:val="16"/>
                <w:szCs w:val="16"/>
              </w:rPr>
            </w:pPr>
          </w:p>
        </w:tc>
        <w:tc>
          <w:tcPr>
            <w:tcW w:w="94" w:type="pct"/>
            <w:shd w:val="clear" w:color="auto" w:fill="BDD6EE"/>
          </w:tcPr>
          <w:p w14:paraId="1AFEC615" w14:textId="77777777" w:rsidR="0015048C" w:rsidRPr="004330E0" w:rsidRDefault="0015048C" w:rsidP="0015048C">
            <w:pPr>
              <w:spacing w:line="276" w:lineRule="auto"/>
              <w:jc w:val="center"/>
              <w:rPr>
                <w:sz w:val="16"/>
                <w:szCs w:val="16"/>
              </w:rPr>
            </w:pPr>
          </w:p>
        </w:tc>
        <w:tc>
          <w:tcPr>
            <w:tcW w:w="94" w:type="pct"/>
            <w:shd w:val="clear" w:color="auto" w:fill="BDD6EE"/>
          </w:tcPr>
          <w:p w14:paraId="3B01CF0C" w14:textId="77777777" w:rsidR="0015048C" w:rsidRPr="004330E0" w:rsidRDefault="0015048C" w:rsidP="0015048C">
            <w:pPr>
              <w:spacing w:line="276" w:lineRule="auto"/>
              <w:jc w:val="center"/>
              <w:rPr>
                <w:sz w:val="16"/>
                <w:szCs w:val="16"/>
              </w:rPr>
            </w:pPr>
          </w:p>
        </w:tc>
        <w:tc>
          <w:tcPr>
            <w:tcW w:w="94" w:type="pct"/>
            <w:shd w:val="clear" w:color="auto" w:fill="BDD6EE"/>
          </w:tcPr>
          <w:p w14:paraId="4F70DAC5" w14:textId="77777777" w:rsidR="0015048C" w:rsidRPr="004330E0" w:rsidRDefault="0015048C" w:rsidP="0015048C">
            <w:pPr>
              <w:spacing w:line="276" w:lineRule="auto"/>
              <w:jc w:val="center"/>
              <w:rPr>
                <w:sz w:val="16"/>
                <w:szCs w:val="16"/>
              </w:rPr>
            </w:pPr>
          </w:p>
        </w:tc>
        <w:tc>
          <w:tcPr>
            <w:tcW w:w="94" w:type="pct"/>
            <w:shd w:val="clear" w:color="auto" w:fill="BDD6EE"/>
          </w:tcPr>
          <w:p w14:paraId="3785A87C" w14:textId="77777777" w:rsidR="0015048C" w:rsidRPr="004330E0" w:rsidRDefault="0015048C" w:rsidP="0015048C">
            <w:pPr>
              <w:spacing w:line="276" w:lineRule="auto"/>
              <w:jc w:val="center"/>
              <w:rPr>
                <w:sz w:val="16"/>
                <w:szCs w:val="16"/>
              </w:rPr>
            </w:pPr>
          </w:p>
        </w:tc>
        <w:tc>
          <w:tcPr>
            <w:tcW w:w="94" w:type="pct"/>
            <w:shd w:val="clear" w:color="auto" w:fill="BDD6EE"/>
          </w:tcPr>
          <w:p w14:paraId="1D9D6CA0" w14:textId="77777777" w:rsidR="0015048C" w:rsidRPr="004330E0" w:rsidRDefault="0015048C" w:rsidP="0015048C">
            <w:pPr>
              <w:spacing w:line="276" w:lineRule="auto"/>
              <w:jc w:val="center"/>
              <w:rPr>
                <w:sz w:val="16"/>
                <w:szCs w:val="16"/>
              </w:rPr>
            </w:pPr>
          </w:p>
        </w:tc>
        <w:tc>
          <w:tcPr>
            <w:tcW w:w="95" w:type="pct"/>
            <w:shd w:val="clear" w:color="auto" w:fill="BDD6EE"/>
          </w:tcPr>
          <w:p w14:paraId="3B5CE5DB" w14:textId="77777777" w:rsidR="0015048C" w:rsidRPr="004330E0" w:rsidRDefault="0015048C" w:rsidP="0015048C">
            <w:pPr>
              <w:spacing w:line="276" w:lineRule="auto"/>
              <w:jc w:val="center"/>
              <w:rPr>
                <w:sz w:val="16"/>
                <w:szCs w:val="16"/>
              </w:rPr>
            </w:pPr>
          </w:p>
        </w:tc>
        <w:tc>
          <w:tcPr>
            <w:tcW w:w="94" w:type="pct"/>
            <w:shd w:val="clear" w:color="auto" w:fill="BDD6EE"/>
          </w:tcPr>
          <w:p w14:paraId="75EAD115" w14:textId="77777777" w:rsidR="0015048C" w:rsidRPr="004330E0" w:rsidRDefault="0015048C" w:rsidP="0015048C">
            <w:pPr>
              <w:spacing w:line="276" w:lineRule="auto"/>
              <w:jc w:val="center"/>
              <w:rPr>
                <w:sz w:val="16"/>
                <w:szCs w:val="16"/>
              </w:rPr>
            </w:pPr>
          </w:p>
        </w:tc>
        <w:tc>
          <w:tcPr>
            <w:tcW w:w="94" w:type="pct"/>
          </w:tcPr>
          <w:p w14:paraId="4C63FA41" w14:textId="77777777" w:rsidR="0015048C" w:rsidRPr="004330E0" w:rsidRDefault="0015048C" w:rsidP="0015048C">
            <w:pPr>
              <w:spacing w:line="276" w:lineRule="auto"/>
              <w:jc w:val="center"/>
              <w:rPr>
                <w:sz w:val="16"/>
                <w:szCs w:val="16"/>
              </w:rPr>
            </w:pPr>
          </w:p>
        </w:tc>
        <w:tc>
          <w:tcPr>
            <w:tcW w:w="94" w:type="pct"/>
          </w:tcPr>
          <w:p w14:paraId="3284718C" w14:textId="77777777" w:rsidR="0015048C" w:rsidRPr="004330E0" w:rsidRDefault="0015048C" w:rsidP="0015048C">
            <w:pPr>
              <w:spacing w:line="276" w:lineRule="auto"/>
              <w:jc w:val="center"/>
              <w:rPr>
                <w:sz w:val="16"/>
                <w:szCs w:val="16"/>
              </w:rPr>
            </w:pPr>
          </w:p>
        </w:tc>
        <w:tc>
          <w:tcPr>
            <w:tcW w:w="126" w:type="pct"/>
          </w:tcPr>
          <w:p w14:paraId="1E04CAD9" w14:textId="77777777" w:rsidR="0015048C" w:rsidRPr="004330E0" w:rsidRDefault="0015048C" w:rsidP="0015048C">
            <w:pPr>
              <w:spacing w:line="276" w:lineRule="auto"/>
              <w:jc w:val="center"/>
              <w:rPr>
                <w:sz w:val="16"/>
                <w:szCs w:val="16"/>
              </w:rPr>
            </w:pPr>
          </w:p>
        </w:tc>
        <w:tc>
          <w:tcPr>
            <w:tcW w:w="157" w:type="pct"/>
            <w:vAlign w:val="center"/>
          </w:tcPr>
          <w:p w14:paraId="38E6A925" w14:textId="77777777" w:rsidR="0015048C" w:rsidRPr="004330E0" w:rsidRDefault="0015048C" w:rsidP="0015048C">
            <w:pPr>
              <w:spacing w:line="276" w:lineRule="auto"/>
              <w:jc w:val="center"/>
              <w:rPr>
                <w:sz w:val="16"/>
                <w:szCs w:val="16"/>
              </w:rPr>
            </w:pPr>
            <w:r w:rsidRPr="004330E0">
              <w:rPr>
                <w:sz w:val="16"/>
                <w:szCs w:val="16"/>
              </w:rPr>
              <w:t>42</w:t>
            </w:r>
          </w:p>
        </w:tc>
      </w:tr>
      <w:tr w:rsidR="00AB46DD" w:rsidRPr="004330E0" w14:paraId="09377062" w14:textId="77777777" w:rsidTr="00AB46DD">
        <w:trPr>
          <w:cantSplit/>
          <w:trHeight w:val="276"/>
        </w:trPr>
        <w:tc>
          <w:tcPr>
            <w:tcW w:w="221" w:type="pct"/>
            <w:vAlign w:val="center"/>
          </w:tcPr>
          <w:p w14:paraId="3936EE41" w14:textId="77777777" w:rsidR="0015048C" w:rsidRPr="004330E0" w:rsidRDefault="0015048C" w:rsidP="0015048C">
            <w:pPr>
              <w:spacing w:line="276" w:lineRule="auto"/>
              <w:ind w:left="2" w:hanging="9"/>
              <w:rPr>
                <w:sz w:val="16"/>
                <w:szCs w:val="16"/>
              </w:rPr>
            </w:pPr>
            <w:r w:rsidRPr="004330E0">
              <w:rPr>
                <w:sz w:val="16"/>
                <w:szCs w:val="16"/>
              </w:rPr>
              <w:t>ОП. 03</w:t>
            </w:r>
          </w:p>
        </w:tc>
        <w:tc>
          <w:tcPr>
            <w:tcW w:w="522" w:type="pct"/>
            <w:noWrap/>
          </w:tcPr>
          <w:p w14:paraId="0B5EFF4B" w14:textId="77777777" w:rsidR="0015048C" w:rsidRPr="004330E0" w:rsidRDefault="0015048C" w:rsidP="0015048C">
            <w:pPr>
              <w:suppressAutoHyphens/>
              <w:spacing w:line="276" w:lineRule="auto"/>
              <w:rPr>
                <w:sz w:val="16"/>
                <w:szCs w:val="16"/>
              </w:rPr>
            </w:pPr>
            <w:r w:rsidRPr="004330E0">
              <w:rPr>
                <w:sz w:val="16"/>
                <w:szCs w:val="16"/>
              </w:rPr>
              <w:t>Налоги и налогообложение</w:t>
            </w:r>
          </w:p>
        </w:tc>
        <w:tc>
          <w:tcPr>
            <w:tcW w:w="96" w:type="pct"/>
            <w:vAlign w:val="center"/>
          </w:tcPr>
          <w:p w14:paraId="5674A541" w14:textId="77777777" w:rsidR="0015048C" w:rsidRPr="004330E0" w:rsidRDefault="0015048C" w:rsidP="0015048C">
            <w:pPr>
              <w:spacing w:line="276" w:lineRule="auto"/>
              <w:jc w:val="center"/>
              <w:rPr>
                <w:sz w:val="16"/>
                <w:szCs w:val="16"/>
              </w:rPr>
            </w:pPr>
          </w:p>
        </w:tc>
        <w:tc>
          <w:tcPr>
            <w:tcW w:w="96" w:type="pct"/>
            <w:vAlign w:val="center"/>
          </w:tcPr>
          <w:p w14:paraId="53F4939E" w14:textId="77777777" w:rsidR="0015048C" w:rsidRPr="004330E0" w:rsidRDefault="0015048C" w:rsidP="0015048C">
            <w:pPr>
              <w:spacing w:line="276" w:lineRule="auto"/>
              <w:jc w:val="center"/>
              <w:rPr>
                <w:sz w:val="16"/>
                <w:szCs w:val="16"/>
              </w:rPr>
            </w:pPr>
          </w:p>
        </w:tc>
        <w:tc>
          <w:tcPr>
            <w:tcW w:w="96" w:type="pct"/>
            <w:vAlign w:val="center"/>
          </w:tcPr>
          <w:p w14:paraId="68CFE88A" w14:textId="77777777" w:rsidR="0015048C" w:rsidRPr="004330E0" w:rsidRDefault="0015048C" w:rsidP="0015048C">
            <w:pPr>
              <w:spacing w:line="276" w:lineRule="auto"/>
              <w:jc w:val="center"/>
              <w:rPr>
                <w:sz w:val="16"/>
                <w:szCs w:val="16"/>
              </w:rPr>
            </w:pPr>
          </w:p>
        </w:tc>
        <w:tc>
          <w:tcPr>
            <w:tcW w:w="96" w:type="pct"/>
            <w:vAlign w:val="center"/>
          </w:tcPr>
          <w:p w14:paraId="0B18F5AA" w14:textId="77777777" w:rsidR="0015048C" w:rsidRPr="004330E0" w:rsidRDefault="0015048C" w:rsidP="0015048C">
            <w:pPr>
              <w:spacing w:line="276" w:lineRule="auto"/>
              <w:jc w:val="center"/>
              <w:rPr>
                <w:sz w:val="16"/>
                <w:szCs w:val="16"/>
              </w:rPr>
            </w:pPr>
          </w:p>
        </w:tc>
        <w:tc>
          <w:tcPr>
            <w:tcW w:w="96" w:type="pct"/>
            <w:vAlign w:val="center"/>
          </w:tcPr>
          <w:p w14:paraId="57953414" w14:textId="77777777" w:rsidR="0015048C" w:rsidRPr="004330E0" w:rsidRDefault="0015048C" w:rsidP="0015048C">
            <w:pPr>
              <w:spacing w:line="276" w:lineRule="auto"/>
              <w:jc w:val="center"/>
              <w:rPr>
                <w:sz w:val="16"/>
                <w:szCs w:val="16"/>
              </w:rPr>
            </w:pPr>
          </w:p>
        </w:tc>
        <w:tc>
          <w:tcPr>
            <w:tcW w:w="96" w:type="pct"/>
            <w:vAlign w:val="center"/>
          </w:tcPr>
          <w:p w14:paraId="11FBBB62" w14:textId="77777777" w:rsidR="0015048C" w:rsidRPr="004330E0" w:rsidRDefault="0015048C" w:rsidP="0015048C">
            <w:pPr>
              <w:spacing w:line="276" w:lineRule="auto"/>
              <w:jc w:val="center"/>
              <w:rPr>
                <w:sz w:val="16"/>
                <w:szCs w:val="16"/>
              </w:rPr>
            </w:pPr>
          </w:p>
        </w:tc>
        <w:tc>
          <w:tcPr>
            <w:tcW w:w="96" w:type="pct"/>
            <w:vAlign w:val="center"/>
          </w:tcPr>
          <w:p w14:paraId="01506976" w14:textId="77777777" w:rsidR="0015048C" w:rsidRPr="004330E0" w:rsidRDefault="0015048C" w:rsidP="0015048C">
            <w:pPr>
              <w:spacing w:line="276" w:lineRule="auto"/>
              <w:jc w:val="center"/>
              <w:rPr>
                <w:sz w:val="16"/>
                <w:szCs w:val="16"/>
              </w:rPr>
            </w:pPr>
          </w:p>
        </w:tc>
        <w:tc>
          <w:tcPr>
            <w:tcW w:w="96" w:type="pct"/>
            <w:noWrap/>
            <w:vAlign w:val="center"/>
          </w:tcPr>
          <w:p w14:paraId="04EA7297" w14:textId="77777777" w:rsidR="0015048C" w:rsidRPr="004330E0" w:rsidRDefault="0015048C" w:rsidP="0015048C">
            <w:pPr>
              <w:spacing w:line="276" w:lineRule="auto"/>
              <w:jc w:val="center"/>
              <w:rPr>
                <w:sz w:val="16"/>
                <w:szCs w:val="16"/>
              </w:rPr>
            </w:pPr>
          </w:p>
        </w:tc>
        <w:tc>
          <w:tcPr>
            <w:tcW w:w="96" w:type="pct"/>
            <w:noWrap/>
            <w:vAlign w:val="center"/>
          </w:tcPr>
          <w:p w14:paraId="313AD077" w14:textId="77777777" w:rsidR="0015048C" w:rsidRPr="004330E0" w:rsidRDefault="0015048C" w:rsidP="0015048C">
            <w:pPr>
              <w:spacing w:line="276" w:lineRule="auto"/>
              <w:jc w:val="center"/>
              <w:rPr>
                <w:sz w:val="16"/>
                <w:szCs w:val="16"/>
              </w:rPr>
            </w:pPr>
          </w:p>
        </w:tc>
        <w:tc>
          <w:tcPr>
            <w:tcW w:w="96" w:type="pct"/>
            <w:noWrap/>
            <w:vAlign w:val="center"/>
          </w:tcPr>
          <w:p w14:paraId="385C40C0" w14:textId="77777777" w:rsidR="0015048C" w:rsidRPr="004330E0" w:rsidRDefault="0015048C" w:rsidP="0015048C">
            <w:pPr>
              <w:spacing w:line="276" w:lineRule="auto"/>
              <w:jc w:val="center"/>
              <w:rPr>
                <w:sz w:val="16"/>
                <w:szCs w:val="16"/>
              </w:rPr>
            </w:pPr>
          </w:p>
        </w:tc>
        <w:tc>
          <w:tcPr>
            <w:tcW w:w="96" w:type="pct"/>
            <w:noWrap/>
            <w:vAlign w:val="center"/>
          </w:tcPr>
          <w:p w14:paraId="462CE64C" w14:textId="77777777" w:rsidR="0015048C" w:rsidRPr="004330E0" w:rsidRDefault="0015048C" w:rsidP="0015048C">
            <w:pPr>
              <w:spacing w:line="276" w:lineRule="auto"/>
              <w:jc w:val="center"/>
              <w:rPr>
                <w:sz w:val="16"/>
                <w:szCs w:val="16"/>
              </w:rPr>
            </w:pPr>
          </w:p>
        </w:tc>
        <w:tc>
          <w:tcPr>
            <w:tcW w:w="96" w:type="pct"/>
            <w:vAlign w:val="center"/>
          </w:tcPr>
          <w:p w14:paraId="438BB9FD" w14:textId="77777777" w:rsidR="0015048C" w:rsidRPr="004330E0" w:rsidRDefault="0015048C" w:rsidP="0015048C">
            <w:pPr>
              <w:spacing w:line="276" w:lineRule="auto"/>
              <w:jc w:val="center"/>
              <w:rPr>
                <w:sz w:val="16"/>
                <w:szCs w:val="16"/>
              </w:rPr>
            </w:pPr>
          </w:p>
        </w:tc>
        <w:tc>
          <w:tcPr>
            <w:tcW w:w="94" w:type="pct"/>
            <w:noWrap/>
            <w:vAlign w:val="center"/>
          </w:tcPr>
          <w:p w14:paraId="626B0A95" w14:textId="77777777" w:rsidR="0015048C" w:rsidRPr="004330E0" w:rsidRDefault="0015048C" w:rsidP="0015048C">
            <w:pPr>
              <w:spacing w:line="276" w:lineRule="auto"/>
              <w:jc w:val="center"/>
              <w:rPr>
                <w:sz w:val="16"/>
                <w:szCs w:val="16"/>
              </w:rPr>
            </w:pPr>
          </w:p>
        </w:tc>
        <w:tc>
          <w:tcPr>
            <w:tcW w:w="94" w:type="pct"/>
            <w:noWrap/>
            <w:vAlign w:val="center"/>
          </w:tcPr>
          <w:p w14:paraId="3F81D0A5" w14:textId="77777777" w:rsidR="0015048C" w:rsidRPr="004330E0" w:rsidRDefault="0015048C" w:rsidP="0015048C">
            <w:pPr>
              <w:spacing w:line="276" w:lineRule="auto"/>
              <w:jc w:val="center"/>
              <w:rPr>
                <w:sz w:val="16"/>
                <w:szCs w:val="16"/>
              </w:rPr>
            </w:pPr>
          </w:p>
        </w:tc>
        <w:tc>
          <w:tcPr>
            <w:tcW w:w="94" w:type="pct"/>
            <w:noWrap/>
            <w:vAlign w:val="center"/>
          </w:tcPr>
          <w:p w14:paraId="722E0D99" w14:textId="77777777" w:rsidR="0015048C" w:rsidRPr="004330E0" w:rsidRDefault="0015048C" w:rsidP="0015048C">
            <w:pPr>
              <w:spacing w:line="276" w:lineRule="auto"/>
              <w:jc w:val="center"/>
              <w:rPr>
                <w:sz w:val="16"/>
                <w:szCs w:val="16"/>
              </w:rPr>
            </w:pPr>
          </w:p>
        </w:tc>
        <w:tc>
          <w:tcPr>
            <w:tcW w:w="94" w:type="pct"/>
            <w:noWrap/>
            <w:vAlign w:val="center"/>
          </w:tcPr>
          <w:p w14:paraId="6BCCA79B" w14:textId="77777777" w:rsidR="0015048C" w:rsidRPr="004330E0" w:rsidRDefault="0015048C" w:rsidP="0015048C">
            <w:pPr>
              <w:spacing w:line="276" w:lineRule="auto"/>
              <w:jc w:val="center"/>
              <w:rPr>
                <w:sz w:val="16"/>
                <w:szCs w:val="16"/>
              </w:rPr>
            </w:pPr>
          </w:p>
        </w:tc>
        <w:tc>
          <w:tcPr>
            <w:tcW w:w="94" w:type="pct"/>
            <w:noWrap/>
            <w:vAlign w:val="center"/>
          </w:tcPr>
          <w:p w14:paraId="2546DD6C" w14:textId="77777777" w:rsidR="0015048C" w:rsidRPr="004330E0" w:rsidRDefault="0015048C" w:rsidP="0015048C">
            <w:pPr>
              <w:spacing w:line="276" w:lineRule="auto"/>
              <w:jc w:val="center"/>
              <w:rPr>
                <w:sz w:val="16"/>
                <w:szCs w:val="16"/>
              </w:rPr>
            </w:pPr>
          </w:p>
        </w:tc>
        <w:tc>
          <w:tcPr>
            <w:tcW w:w="94" w:type="pct"/>
            <w:noWrap/>
            <w:vAlign w:val="center"/>
          </w:tcPr>
          <w:p w14:paraId="2AA9324E" w14:textId="77777777" w:rsidR="0015048C" w:rsidRPr="004330E0" w:rsidRDefault="0015048C" w:rsidP="0015048C">
            <w:pPr>
              <w:spacing w:line="276" w:lineRule="auto"/>
              <w:jc w:val="center"/>
              <w:rPr>
                <w:b/>
                <w:bCs/>
                <w:sz w:val="16"/>
                <w:szCs w:val="16"/>
              </w:rPr>
            </w:pPr>
          </w:p>
        </w:tc>
        <w:tc>
          <w:tcPr>
            <w:tcW w:w="94" w:type="pct"/>
            <w:noWrap/>
            <w:vAlign w:val="center"/>
          </w:tcPr>
          <w:p w14:paraId="37FBAB69"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4CEBA326"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06DED801" w14:textId="77777777" w:rsidR="0015048C" w:rsidRPr="004330E0" w:rsidRDefault="0015048C" w:rsidP="0015048C">
            <w:pPr>
              <w:spacing w:line="276" w:lineRule="auto"/>
              <w:jc w:val="center"/>
              <w:rPr>
                <w:sz w:val="16"/>
                <w:szCs w:val="16"/>
              </w:rPr>
            </w:pPr>
          </w:p>
        </w:tc>
        <w:tc>
          <w:tcPr>
            <w:tcW w:w="95" w:type="pct"/>
            <w:shd w:val="clear" w:color="auto" w:fill="9CC2E5"/>
            <w:noWrap/>
            <w:vAlign w:val="center"/>
          </w:tcPr>
          <w:p w14:paraId="2E1140C2"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66EE1443"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568C3A9C"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5CB15E91"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1B85D019"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778D0660"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783A9306"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7A273AA6"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4E01DAAE" w14:textId="77777777" w:rsidR="0015048C" w:rsidRPr="004330E0" w:rsidRDefault="0015048C" w:rsidP="0015048C">
            <w:pPr>
              <w:spacing w:line="276" w:lineRule="auto"/>
              <w:jc w:val="center"/>
              <w:rPr>
                <w:sz w:val="16"/>
                <w:szCs w:val="16"/>
              </w:rPr>
            </w:pPr>
          </w:p>
        </w:tc>
        <w:tc>
          <w:tcPr>
            <w:tcW w:w="94" w:type="pct"/>
            <w:shd w:val="clear" w:color="auto" w:fill="FFFFFF"/>
          </w:tcPr>
          <w:p w14:paraId="382F201A" w14:textId="77777777" w:rsidR="0015048C" w:rsidRPr="004330E0" w:rsidRDefault="0015048C" w:rsidP="0015048C">
            <w:pPr>
              <w:spacing w:line="276" w:lineRule="auto"/>
              <w:jc w:val="center"/>
              <w:rPr>
                <w:sz w:val="16"/>
                <w:szCs w:val="16"/>
              </w:rPr>
            </w:pPr>
          </w:p>
        </w:tc>
        <w:tc>
          <w:tcPr>
            <w:tcW w:w="94" w:type="pct"/>
            <w:shd w:val="clear" w:color="auto" w:fill="FFFFFF"/>
          </w:tcPr>
          <w:p w14:paraId="02EF4597" w14:textId="77777777" w:rsidR="0015048C" w:rsidRPr="004330E0" w:rsidRDefault="0015048C" w:rsidP="0015048C">
            <w:pPr>
              <w:spacing w:line="276" w:lineRule="auto"/>
              <w:jc w:val="center"/>
              <w:rPr>
                <w:sz w:val="16"/>
                <w:szCs w:val="16"/>
              </w:rPr>
            </w:pPr>
          </w:p>
        </w:tc>
        <w:tc>
          <w:tcPr>
            <w:tcW w:w="94" w:type="pct"/>
            <w:shd w:val="clear" w:color="auto" w:fill="FFFFFF"/>
          </w:tcPr>
          <w:p w14:paraId="304D518D" w14:textId="77777777" w:rsidR="0015048C" w:rsidRPr="004330E0" w:rsidRDefault="0015048C" w:rsidP="0015048C">
            <w:pPr>
              <w:spacing w:line="276" w:lineRule="auto"/>
              <w:jc w:val="center"/>
              <w:rPr>
                <w:sz w:val="16"/>
                <w:szCs w:val="16"/>
              </w:rPr>
            </w:pPr>
          </w:p>
        </w:tc>
        <w:tc>
          <w:tcPr>
            <w:tcW w:w="94" w:type="pct"/>
            <w:shd w:val="clear" w:color="auto" w:fill="FFFFFF"/>
          </w:tcPr>
          <w:p w14:paraId="213E61B3" w14:textId="77777777" w:rsidR="0015048C" w:rsidRPr="004330E0" w:rsidRDefault="0015048C" w:rsidP="0015048C">
            <w:pPr>
              <w:spacing w:line="276" w:lineRule="auto"/>
              <w:jc w:val="center"/>
              <w:rPr>
                <w:sz w:val="16"/>
                <w:szCs w:val="16"/>
              </w:rPr>
            </w:pPr>
          </w:p>
        </w:tc>
        <w:tc>
          <w:tcPr>
            <w:tcW w:w="94" w:type="pct"/>
            <w:shd w:val="clear" w:color="auto" w:fill="FFFFFF"/>
          </w:tcPr>
          <w:p w14:paraId="7136C17A" w14:textId="77777777" w:rsidR="0015048C" w:rsidRPr="004330E0" w:rsidRDefault="0015048C" w:rsidP="0015048C">
            <w:pPr>
              <w:spacing w:line="276" w:lineRule="auto"/>
              <w:jc w:val="center"/>
              <w:rPr>
                <w:sz w:val="16"/>
                <w:szCs w:val="16"/>
              </w:rPr>
            </w:pPr>
          </w:p>
        </w:tc>
        <w:tc>
          <w:tcPr>
            <w:tcW w:w="94" w:type="pct"/>
            <w:shd w:val="clear" w:color="auto" w:fill="FFFFFF"/>
          </w:tcPr>
          <w:p w14:paraId="5CA96107" w14:textId="77777777" w:rsidR="0015048C" w:rsidRPr="004330E0" w:rsidRDefault="0015048C" w:rsidP="0015048C">
            <w:pPr>
              <w:spacing w:line="276" w:lineRule="auto"/>
              <w:jc w:val="center"/>
              <w:rPr>
                <w:sz w:val="16"/>
                <w:szCs w:val="16"/>
              </w:rPr>
            </w:pPr>
          </w:p>
        </w:tc>
        <w:tc>
          <w:tcPr>
            <w:tcW w:w="94" w:type="pct"/>
            <w:shd w:val="clear" w:color="auto" w:fill="FFFFFF"/>
          </w:tcPr>
          <w:p w14:paraId="68FC1F2F" w14:textId="77777777" w:rsidR="0015048C" w:rsidRPr="004330E0" w:rsidRDefault="0015048C" w:rsidP="0015048C">
            <w:pPr>
              <w:spacing w:line="276" w:lineRule="auto"/>
              <w:jc w:val="center"/>
              <w:rPr>
                <w:sz w:val="16"/>
                <w:szCs w:val="16"/>
              </w:rPr>
            </w:pPr>
          </w:p>
        </w:tc>
        <w:tc>
          <w:tcPr>
            <w:tcW w:w="94" w:type="pct"/>
            <w:shd w:val="clear" w:color="auto" w:fill="FFFFFF"/>
          </w:tcPr>
          <w:p w14:paraId="2B453F84" w14:textId="77777777" w:rsidR="0015048C" w:rsidRPr="004330E0" w:rsidRDefault="0015048C" w:rsidP="0015048C">
            <w:pPr>
              <w:spacing w:line="276" w:lineRule="auto"/>
              <w:jc w:val="center"/>
              <w:rPr>
                <w:sz w:val="16"/>
                <w:szCs w:val="16"/>
              </w:rPr>
            </w:pPr>
          </w:p>
        </w:tc>
        <w:tc>
          <w:tcPr>
            <w:tcW w:w="95" w:type="pct"/>
            <w:shd w:val="clear" w:color="auto" w:fill="FFFFFF"/>
          </w:tcPr>
          <w:p w14:paraId="1AA284F2" w14:textId="77777777" w:rsidR="0015048C" w:rsidRPr="004330E0" w:rsidRDefault="0015048C" w:rsidP="0015048C">
            <w:pPr>
              <w:spacing w:line="276" w:lineRule="auto"/>
              <w:jc w:val="center"/>
              <w:rPr>
                <w:sz w:val="16"/>
                <w:szCs w:val="16"/>
              </w:rPr>
            </w:pPr>
          </w:p>
        </w:tc>
        <w:tc>
          <w:tcPr>
            <w:tcW w:w="94" w:type="pct"/>
            <w:shd w:val="clear" w:color="auto" w:fill="FFFFFF"/>
          </w:tcPr>
          <w:p w14:paraId="67D2F128" w14:textId="77777777" w:rsidR="0015048C" w:rsidRPr="004330E0" w:rsidRDefault="0015048C" w:rsidP="0015048C">
            <w:pPr>
              <w:spacing w:line="276" w:lineRule="auto"/>
              <w:jc w:val="center"/>
              <w:rPr>
                <w:sz w:val="16"/>
                <w:szCs w:val="16"/>
              </w:rPr>
            </w:pPr>
          </w:p>
        </w:tc>
        <w:tc>
          <w:tcPr>
            <w:tcW w:w="94" w:type="pct"/>
            <w:shd w:val="clear" w:color="auto" w:fill="FFFFFF"/>
          </w:tcPr>
          <w:p w14:paraId="227A830B" w14:textId="77777777" w:rsidR="0015048C" w:rsidRPr="004330E0" w:rsidRDefault="0015048C" w:rsidP="0015048C">
            <w:pPr>
              <w:spacing w:line="276" w:lineRule="auto"/>
              <w:jc w:val="center"/>
              <w:rPr>
                <w:sz w:val="16"/>
                <w:szCs w:val="16"/>
              </w:rPr>
            </w:pPr>
          </w:p>
        </w:tc>
        <w:tc>
          <w:tcPr>
            <w:tcW w:w="94" w:type="pct"/>
            <w:shd w:val="clear" w:color="auto" w:fill="FFFFFF"/>
          </w:tcPr>
          <w:p w14:paraId="51020BF8" w14:textId="77777777" w:rsidR="0015048C" w:rsidRPr="004330E0" w:rsidRDefault="0015048C" w:rsidP="0015048C">
            <w:pPr>
              <w:spacing w:line="276" w:lineRule="auto"/>
              <w:jc w:val="center"/>
              <w:rPr>
                <w:sz w:val="16"/>
                <w:szCs w:val="16"/>
              </w:rPr>
            </w:pPr>
          </w:p>
        </w:tc>
        <w:tc>
          <w:tcPr>
            <w:tcW w:w="126" w:type="pct"/>
            <w:shd w:val="clear" w:color="auto" w:fill="FFFFFF"/>
          </w:tcPr>
          <w:p w14:paraId="5692142A" w14:textId="77777777" w:rsidR="0015048C" w:rsidRPr="004330E0" w:rsidRDefault="0015048C" w:rsidP="0015048C">
            <w:pPr>
              <w:spacing w:line="276" w:lineRule="auto"/>
              <w:jc w:val="center"/>
              <w:rPr>
                <w:sz w:val="16"/>
                <w:szCs w:val="16"/>
              </w:rPr>
            </w:pPr>
          </w:p>
        </w:tc>
        <w:tc>
          <w:tcPr>
            <w:tcW w:w="157" w:type="pct"/>
            <w:vAlign w:val="center"/>
          </w:tcPr>
          <w:p w14:paraId="3D1C7EC0" w14:textId="77777777" w:rsidR="0015048C" w:rsidRPr="004330E0" w:rsidRDefault="0015048C" w:rsidP="0015048C">
            <w:pPr>
              <w:spacing w:line="276" w:lineRule="auto"/>
              <w:jc w:val="center"/>
              <w:rPr>
                <w:sz w:val="16"/>
                <w:szCs w:val="16"/>
              </w:rPr>
            </w:pPr>
            <w:r w:rsidRPr="004330E0">
              <w:rPr>
                <w:sz w:val="16"/>
                <w:szCs w:val="16"/>
              </w:rPr>
              <w:t>42</w:t>
            </w:r>
          </w:p>
        </w:tc>
      </w:tr>
      <w:tr w:rsidR="00AB46DD" w:rsidRPr="004330E0" w14:paraId="046BE440" w14:textId="77777777" w:rsidTr="00AB46DD">
        <w:trPr>
          <w:cantSplit/>
          <w:trHeight w:val="418"/>
        </w:trPr>
        <w:tc>
          <w:tcPr>
            <w:tcW w:w="221" w:type="pct"/>
            <w:vAlign w:val="center"/>
          </w:tcPr>
          <w:p w14:paraId="2EDF10E8" w14:textId="77777777" w:rsidR="0015048C" w:rsidRPr="004330E0" w:rsidRDefault="0015048C" w:rsidP="0015048C">
            <w:pPr>
              <w:spacing w:line="276" w:lineRule="auto"/>
              <w:ind w:left="2" w:hanging="9"/>
              <w:rPr>
                <w:sz w:val="16"/>
                <w:szCs w:val="16"/>
              </w:rPr>
            </w:pPr>
            <w:r w:rsidRPr="004330E0">
              <w:rPr>
                <w:sz w:val="16"/>
                <w:szCs w:val="16"/>
              </w:rPr>
              <w:t>ОП. 04</w:t>
            </w:r>
          </w:p>
        </w:tc>
        <w:tc>
          <w:tcPr>
            <w:tcW w:w="522" w:type="pct"/>
            <w:noWrap/>
            <w:vAlign w:val="center"/>
          </w:tcPr>
          <w:p w14:paraId="3E985BB0" w14:textId="77777777" w:rsidR="0015048C" w:rsidRPr="004330E0" w:rsidRDefault="0015048C" w:rsidP="0015048C">
            <w:pPr>
              <w:suppressAutoHyphens/>
              <w:spacing w:line="276" w:lineRule="auto"/>
              <w:rPr>
                <w:sz w:val="14"/>
                <w:szCs w:val="16"/>
              </w:rPr>
            </w:pPr>
            <w:r w:rsidRPr="004330E0">
              <w:rPr>
                <w:sz w:val="14"/>
                <w:szCs w:val="16"/>
              </w:rPr>
              <w:t>Основы бухгалтерского учета</w:t>
            </w:r>
          </w:p>
        </w:tc>
        <w:tc>
          <w:tcPr>
            <w:tcW w:w="96" w:type="pct"/>
            <w:shd w:val="clear" w:color="auto" w:fill="BDD6EE"/>
            <w:vAlign w:val="center"/>
          </w:tcPr>
          <w:p w14:paraId="76024CBF" w14:textId="77777777" w:rsidR="0015048C" w:rsidRPr="004330E0" w:rsidRDefault="0015048C" w:rsidP="0015048C">
            <w:pPr>
              <w:spacing w:line="276" w:lineRule="auto"/>
              <w:jc w:val="center"/>
              <w:rPr>
                <w:sz w:val="16"/>
                <w:szCs w:val="16"/>
              </w:rPr>
            </w:pPr>
          </w:p>
        </w:tc>
        <w:tc>
          <w:tcPr>
            <w:tcW w:w="96" w:type="pct"/>
            <w:shd w:val="clear" w:color="auto" w:fill="BDD6EE"/>
            <w:vAlign w:val="center"/>
          </w:tcPr>
          <w:p w14:paraId="5147251C" w14:textId="77777777" w:rsidR="0015048C" w:rsidRPr="004330E0" w:rsidRDefault="0015048C" w:rsidP="0015048C">
            <w:pPr>
              <w:spacing w:line="276" w:lineRule="auto"/>
              <w:jc w:val="center"/>
              <w:rPr>
                <w:sz w:val="16"/>
                <w:szCs w:val="16"/>
              </w:rPr>
            </w:pPr>
          </w:p>
        </w:tc>
        <w:tc>
          <w:tcPr>
            <w:tcW w:w="96" w:type="pct"/>
            <w:shd w:val="clear" w:color="auto" w:fill="BDD6EE"/>
            <w:vAlign w:val="center"/>
          </w:tcPr>
          <w:p w14:paraId="31678867" w14:textId="77777777" w:rsidR="0015048C" w:rsidRPr="004330E0" w:rsidRDefault="0015048C" w:rsidP="0015048C">
            <w:pPr>
              <w:spacing w:line="276" w:lineRule="auto"/>
              <w:jc w:val="center"/>
              <w:rPr>
                <w:sz w:val="16"/>
                <w:szCs w:val="16"/>
              </w:rPr>
            </w:pPr>
          </w:p>
        </w:tc>
        <w:tc>
          <w:tcPr>
            <w:tcW w:w="96" w:type="pct"/>
            <w:shd w:val="clear" w:color="auto" w:fill="BDD6EE"/>
            <w:vAlign w:val="center"/>
          </w:tcPr>
          <w:p w14:paraId="6BE89A1A" w14:textId="77777777" w:rsidR="0015048C" w:rsidRPr="004330E0" w:rsidRDefault="0015048C" w:rsidP="0015048C">
            <w:pPr>
              <w:spacing w:line="276" w:lineRule="auto"/>
              <w:jc w:val="center"/>
              <w:rPr>
                <w:sz w:val="16"/>
                <w:szCs w:val="16"/>
              </w:rPr>
            </w:pPr>
          </w:p>
        </w:tc>
        <w:tc>
          <w:tcPr>
            <w:tcW w:w="96" w:type="pct"/>
            <w:shd w:val="clear" w:color="auto" w:fill="BDD6EE"/>
            <w:vAlign w:val="center"/>
          </w:tcPr>
          <w:p w14:paraId="556CCA9C" w14:textId="77777777" w:rsidR="0015048C" w:rsidRPr="004330E0" w:rsidRDefault="0015048C" w:rsidP="0015048C">
            <w:pPr>
              <w:spacing w:line="276" w:lineRule="auto"/>
              <w:jc w:val="center"/>
              <w:rPr>
                <w:sz w:val="16"/>
                <w:szCs w:val="16"/>
              </w:rPr>
            </w:pPr>
          </w:p>
        </w:tc>
        <w:tc>
          <w:tcPr>
            <w:tcW w:w="96" w:type="pct"/>
            <w:shd w:val="clear" w:color="auto" w:fill="BDD6EE"/>
            <w:vAlign w:val="center"/>
          </w:tcPr>
          <w:p w14:paraId="49A5A38E" w14:textId="77777777" w:rsidR="0015048C" w:rsidRPr="004330E0" w:rsidRDefault="0015048C" w:rsidP="0015048C">
            <w:pPr>
              <w:spacing w:line="276" w:lineRule="auto"/>
              <w:jc w:val="center"/>
              <w:rPr>
                <w:sz w:val="16"/>
                <w:szCs w:val="16"/>
              </w:rPr>
            </w:pPr>
          </w:p>
        </w:tc>
        <w:tc>
          <w:tcPr>
            <w:tcW w:w="96" w:type="pct"/>
            <w:shd w:val="clear" w:color="auto" w:fill="BDD6EE"/>
            <w:vAlign w:val="center"/>
          </w:tcPr>
          <w:p w14:paraId="7280531A" w14:textId="77777777" w:rsidR="0015048C" w:rsidRPr="004330E0" w:rsidRDefault="0015048C" w:rsidP="0015048C">
            <w:pPr>
              <w:spacing w:line="276" w:lineRule="auto"/>
              <w:jc w:val="center"/>
              <w:rPr>
                <w:sz w:val="16"/>
                <w:szCs w:val="16"/>
              </w:rPr>
            </w:pPr>
          </w:p>
        </w:tc>
        <w:tc>
          <w:tcPr>
            <w:tcW w:w="96" w:type="pct"/>
            <w:shd w:val="clear" w:color="auto" w:fill="BDD6EE"/>
            <w:noWrap/>
            <w:vAlign w:val="center"/>
          </w:tcPr>
          <w:p w14:paraId="40010874" w14:textId="77777777" w:rsidR="0015048C" w:rsidRPr="004330E0" w:rsidRDefault="0015048C" w:rsidP="0015048C">
            <w:pPr>
              <w:spacing w:line="276" w:lineRule="auto"/>
              <w:jc w:val="center"/>
              <w:rPr>
                <w:sz w:val="16"/>
                <w:szCs w:val="16"/>
              </w:rPr>
            </w:pPr>
          </w:p>
        </w:tc>
        <w:tc>
          <w:tcPr>
            <w:tcW w:w="96" w:type="pct"/>
            <w:shd w:val="clear" w:color="auto" w:fill="BDD6EE"/>
            <w:noWrap/>
            <w:vAlign w:val="center"/>
          </w:tcPr>
          <w:p w14:paraId="02AE154C" w14:textId="77777777" w:rsidR="0015048C" w:rsidRPr="004330E0" w:rsidRDefault="0015048C" w:rsidP="0015048C">
            <w:pPr>
              <w:spacing w:line="276" w:lineRule="auto"/>
              <w:jc w:val="center"/>
              <w:rPr>
                <w:sz w:val="16"/>
                <w:szCs w:val="16"/>
              </w:rPr>
            </w:pPr>
          </w:p>
        </w:tc>
        <w:tc>
          <w:tcPr>
            <w:tcW w:w="96" w:type="pct"/>
            <w:shd w:val="clear" w:color="auto" w:fill="BDD6EE"/>
            <w:noWrap/>
            <w:vAlign w:val="center"/>
          </w:tcPr>
          <w:p w14:paraId="6B73BF33" w14:textId="77777777" w:rsidR="0015048C" w:rsidRPr="004330E0" w:rsidRDefault="0015048C" w:rsidP="0015048C">
            <w:pPr>
              <w:spacing w:line="276" w:lineRule="auto"/>
              <w:jc w:val="center"/>
              <w:rPr>
                <w:sz w:val="16"/>
                <w:szCs w:val="16"/>
              </w:rPr>
            </w:pPr>
          </w:p>
        </w:tc>
        <w:tc>
          <w:tcPr>
            <w:tcW w:w="96" w:type="pct"/>
            <w:shd w:val="clear" w:color="auto" w:fill="BDD6EE"/>
            <w:noWrap/>
            <w:vAlign w:val="center"/>
          </w:tcPr>
          <w:p w14:paraId="527B0961" w14:textId="77777777" w:rsidR="0015048C" w:rsidRPr="004330E0" w:rsidRDefault="0015048C" w:rsidP="0015048C">
            <w:pPr>
              <w:spacing w:line="276" w:lineRule="auto"/>
              <w:jc w:val="center"/>
              <w:rPr>
                <w:sz w:val="16"/>
                <w:szCs w:val="16"/>
              </w:rPr>
            </w:pPr>
          </w:p>
        </w:tc>
        <w:tc>
          <w:tcPr>
            <w:tcW w:w="96" w:type="pct"/>
            <w:shd w:val="clear" w:color="auto" w:fill="BDD6EE"/>
            <w:vAlign w:val="center"/>
          </w:tcPr>
          <w:p w14:paraId="5523B6C3"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56273F97"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3ABF5B26"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5A188BBB"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7AB57759" w14:textId="77777777" w:rsidR="0015048C" w:rsidRPr="004330E0" w:rsidRDefault="0015048C" w:rsidP="0015048C">
            <w:pPr>
              <w:spacing w:line="276" w:lineRule="auto"/>
              <w:jc w:val="center"/>
              <w:rPr>
                <w:sz w:val="16"/>
                <w:szCs w:val="16"/>
              </w:rPr>
            </w:pPr>
          </w:p>
        </w:tc>
        <w:tc>
          <w:tcPr>
            <w:tcW w:w="94" w:type="pct"/>
            <w:noWrap/>
            <w:vAlign w:val="center"/>
          </w:tcPr>
          <w:p w14:paraId="1EB0792F" w14:textId="77777777" w:rsidR="0015048C" w:rsidRPr="004330E0" w:rsidRDefault="0015048C" w:rsidP="0015048C">
            <w:pPr>
              <w:spacing w:line="276" w:lineRule="auto"/>
              <w:jc w:val="center"/>
              <w:rPr>
                <w:sz w:val="16"/>
                <w:szCs w:val="16"/>
              </w:rPr>
            </w:pPr>
          </w:p>
        </w:tc>
        <w:tc>
          <w:tcPr>
            <w:tcW w:w="94" w:type="pct"/>
            <w:noWrap/>
            <w:vAlign w:val="center"/>
          </w:tcPr>
          <w:p w14:paraId="7325D09F" w14:textId="77777777" w:rsidR="0015048C" w:rsidRPr="004330E0" w:rsidRDefault="0015048C" w:rsidP="0015048C">
            <w:pPr>
              <w:spacing w:line="276" w:lineRule="auto"/>
              <w:jc w:val="center"/>
              <w:rPr>
                <w:b/>
                <w:bCs/>
                <w:sz w:val="16"/>
                <w:szCs w:val="16"/>
              </w:rPr>
            </w:pPr>
          </w:p>
        </w:tc>
        <w:tc>
          <w:tcPr>
            <w:tcW w:w="94" w:type="pct"/>
            <w:noWrap/>
            <w:vAlign w:val="center"/>
          </w:tcPr>
          <w:p w14:paraId="0CC147B8" w14:textId="77777777" w:rsidR="0015048C" w:rsidRPr="004330E0" w:rsidRDefault="0015048C" w:rsidP="0015048C">
            <w:pPr>
              <w:spacing w:line="276" w:lineRule="auto"/>
              <w:jc w:val="center"/>
              <w:rPr>
                <w:sz w:val="16"/>
                <w:szCs w:val="16"/>
              </w:rPr>
            </w:pPr>
          </w:p>
        </w:tc>
        <w:tc>
          <w:tcPr>
            <w:tcW w:w="94" w:type="pct"/>
            <w:noWrap/>
            <w:vAlign w:val="center"/>
          </w:tcPr>
          <w:p w14:paraId="6DE91D4E" w14:textId="77777777" w:rsidR="0015048C" w:rsidRPr="004330E0" w:rsidRDefault="0015048C" w:rsidP="0015048C">
            <w:pPr>
              <w:spacing w:line="276" w:lineRule="auto"/>
              <w:jc w:val="center"/>
              <w:rPr>
                <w:sz w:val="16"/>
                <w:szCs w:val="16"/>
              </w:rPr>
            </w:pPr>
          </w:p>
        </w:tc>
        <w:tc>
          <w:tcPr>
            <w:tcW w:w="94" w:type="pct"/>
            <w:noWrap/>
            <w:vAlign w:val="center"/>
          </w:tcPr>
          <w:p w14:paraId="231633C5" w14:textId="77777777" w:rsidR="0015048C" w:rsidRPr="004330E0" w:rsidRDefault="0015048C" w:rsidP="0015048C">
            <w:pPr>
              <w:spacing w:line="276" w:lineRule="auto"/>
              <w:jc w:val="center"/>
              <w:rPr>
                <w:sz w:val="16"/>
                <w:szCs w:val="16"/>
              </w:rPr>
            </w:pPr>
          </w:p>
        </w:tc>
        <w:tc>
          <w:tcPr>
            <w:tcW w:w="95" w:type="pct"/>
            <w:noWrap/>
            <w:vAlign w:val="center"/>
          </w:tcPr>
          <w:p w14:paraId="25CCDEEA" w14:textId="77777777" w:rsidR="0015048C" w:rsidRPr="004330E0" w:rsidRDefault="0015048C" w:rsidP="0015048C">
            <w:pPr>
              <w:spacing w:line="276" w:lineRule="auto"/>
              <w:jc w:val="center"/>
              <w:rPr>
                <w:sz w:val="16"/>
                <w:szCs w:val="16"/>
              </w:rPr>
            </w:pPr>
          </w:p>
        </w:tc>
        <w:tc>
          <w:tcPr>
            <w:tcW w:w="94" w:type="pct"/>
            <w:noWrap/>
            <w:vAlign w:val="center"/>
          </w:tcPr>
          <w:p w14:paraId="3F908263" w14:textId="77777777" w:rsidR="0015048C" w:rsidRPr="004330E0" w:rsidRDefault="0015048C" w:rsidP="0015048C">
            <w:pPr>
              <w:spacing w:line="276" w:lineRule="auto"/>
              <w:jc w:val="center"/>
              <w:rPr>
                <w:sz w:val="16"/>
                <w:szCs w:val="16"/>
              </w:rPr>
            </w:pPr>
          </w:p>
        </w:tc>
        <w:tc>
          <w:tcPr>
            <w:tcW w:w="94" w:type="pct"/>
            <w:noWrap/>
            <w:vAlign w:val="center"/>
          </w:tcPr>
          <w:p w14:paraId="25E6DF77" w14:textId="77777777" w:rsidR="0015048C" w:rsidRPr="004330E0" w:rsidRDefault="0015048C" w:rsidP="0015048C">
            <w:pPr>
              <w:spacing w:line="276" w:lineRule="auto"/>
              <w:jc w:val="center"/>
              <w:rPr>
                <w:sz w:val="16"/>
                <w:szCs w:val="16"/>
              </w:rPr>
            </w:pPr>
          </w:p>
        </w:tc>
        <w:tc>
          <w:tcPr>
            <w:tcW w:w="94" w:type="pct"/>
            <w:noWrap/>
            <w:vAlign w:val="center"/>
          </w:tcPr>
          <w:p w14:paraId="2517A75B" w14:textId="77777777" w:rsidR="0015048C" w:rsidRPr="004330E0" w:rsidRDefault="0015048C" w:rsidP="0015048C">
            <w:pPr>
              <w:spacing w:line="276" w:lineRule="auto"/>
              <w:jc w:val="center"/>
              <w:rPr>
                <w:sz w:val="16"/>
                <w:szCs w:val="16"/>
              </w:rPr>
            </w:pPr>
          </w:p>
        </w:tc>
        <w:tc>
          <w:tcPr>
            <w:tcW w:w="94" w:type="pct"/>
            <w:noWrap/>
            <w:vAlign w:val="center"/>
          </w:tcPr>
          <w:p w14:paraId="177C20B5" w14:textId="77777777" w:rsidR="0015048C" w:rsidRPr="004330E0" w:rsidRDefault="0015048C" w:rsidP="0015048C">
            <w:pPr>
              <w:spacing w:line="276" w:lineRule="auto"/>
              <w:jc w:val="center"/>
              <w:rPr>
                <w:sz w:val="16"/>
                <w:szCs w:val="16"/>
              </w:rPr>
            </w:pPr>
          </w:p>
        </w:tc>
        <w:tc>
          <w:tcPr>
            <w:tcW w:w="94" w:type="pct"/>
            <w:noWrap/>
            <w:vAlign w:val="center"/>
          </w:tcPr>
          <w:p w14:paraId="0FFF80A5" w14:textId="77777777" w:rsidR="0015048C" w:rsidRPr="004330E0" w:rsidRDefault="0015048C" w:rsidP="0015048C">
            <w:pPr>
              <w:spacing w:line="276" w:lineRule="auto"/>
              <w:jc w:val="center"/>
              <w:rPr>
                <w:sz w:val="16"/>
                <w:szCs w:val="16"/>
              </w:rPr>
            </w:pPr>
          </w:p>
        </w:tc>
        <w:tc>
          <w:tcPr>
            <w:tcW w:w="94" w:type="pct"/>
            <w:noWrap/>
            <w:vAlign w:val="center"/>
          </w:tcPr>
          <w:p w14:paraId="57F6F8F4" w14:textId="77777777" w:rsidR="0015048C" w:rsidRPr="004330E0" w:rsidRDefault="0015048C" w:rsidP="0015048C">
            <w:pPr>
              <w:spacing w:line="276" w:lineRule="auto"/>
              <w:jc w:val="center"/>
              <w:rPr>
                <w:sz w:val="16"/>
                <w:szCs w:val="16"/>
              </w:rPr>
            </w:pPr>
          </w:p>
        </w:tc>
        <w:tc>
          <w:tcPr>
            <w:tcW w:w="94" w:type="pct"/>
            <w:noWrap/>
            <w:vAlign w:val="center"/>
          </w:tcPr>
          <w:p w14:paraId="38B99FA1" w14:textId="77777777" w:rsidR="0015048C" w:rsidRPr="004330E0" w:rsidRDefault="0015048C" w:rsidP="0015048C">
            <w:pPr>
              <w:spacing w:line="276" w:lineRule="auto"/>
              <w:jc w:val="center"/>
              <w:rPr>
                <w:sz w:val="16"/>
                <w:szCs w:val="16"/>
              </w:rPr>
            </w:pPr>
          </w:p>
        </w:tc>
        <w:tc>
          <w:tcPr>
            <w:tcW w:w="94" w:type="pct"/>
            <w:noWrap/>
            <w:vAlign w:val="center"/>
          </w:tcPr>
          <w:p w14:paraId="442DA80C" w14:textId="77777777" w:rsidR="0015048C" w:rsidRPr="004330E0" w:rsidRDefault="0015048C" w:rsidP="0015048C">
            <w:pPr>
              <w:spacing w:line="276" w:lineRule="auto"/>
              <w:jc w:val="center"/>
              <w:rPr>
                <w:sz w:val="16"/>
                <w:szCs w:val="16"/>
              </w:rPr>
            </w:pPr>
          </w:p>
        </w:tc>
        <w:tc>
          <w:tcPr>
            <w:tcW w:w="94" w:type="pct"/>
          </w:tcPr>
          <w:p w14:paraId="2694B5EB" w14:textId="77777777" w:rsidR="0015048C" w:rsidRPr="004330E0" w:rsidRDefault="0015048C" w:rsidP="0015048C">
            <w:pPr>
              <w:spacing w:line="276" w:lineRule="auto"/>
              <w:jc w:val="center"/>
              <w:rPr>
                <w:sz w:val="16"/>
                <w:szCs w:val="16"/>
              </w:rPr>
            </w:pPr>
          </w:p>
        </w:tc>
        <w:tc>
          <w:tcPr>
            <w:tcW w:w="94" w:type="pct"/>
          </w:tcPr>
          <w:p w14:paraId="3213BEE1" w14:textId="77777777" w:rsidR="0015048C" w:rsidRPr="004330E0" w:rsidRDefault="0015048C" w:rsidP="0015048C">
            <w:pPr>
              <w:spacing w:line="276" w:lineRule="auto"/>
              <w:jc w:val="center"/>
              <w:rPr>
                <w:sz w:val="16"/>
                <w:szCs w:val="16"/>
              </w:rPr>
            </w:pPr>
          </w:p>
        </w:tc>
        <w:tc>
          <w:tcPr>
            <w:tcW w:w="94" w:type="pct"/>
          </w:tcPr>
          <w:p w14:paraId="3A8E94A8" w14:textId="77777777" w:rsidR="0015048C" w:rsidRPr="004330E0" w:rsidRDefault="0015048C" w:rsidP="0015048C">
            <w:pPr>
              <w:spacing w:line="276" w:lineRule="auto"/>
              <w:jc w:val="center"/>
              <w:rPr>
                <w:sz w:val="16"/>
                <w:szCs w:val="16"/>
              </w:rPr>
            </w:pPr>
          </w:p>
        </w:tc>
        <w:tc>
          <w:tcPr>
            <w:tcW w:w="94" w:type="pct"/>
          </w:tcPr>
          <w:p w14:paraId="0AE9BF7C" w14:textId="77777777" w:rsidR="0015048C" w:rsidRPr="004330E0" w:rsidRDefault="0015048C" w:rsidP="0015048C">
            <w:pPr>
              <w:spacing w:line="276" w:lineRule="auto"/>
              <w:jc w:val="center"/>
              <w:rPr>
                <w:sz w:val="16"/>
                <w:szCs w:val="16"/>
              </w:rPr>
            </w:pPr>
          </w:p>
        </w:tc>
        <w:tc>
          <w:tcPr>
            <w:tcW w:w="94" w:type="pct"/>
          </w:tcPr>
          <w:p w14:paraId="4463B257" w14:textId="77777777" w:rsidR="0015048C" w:rsidRPr="004330E0" w:rsidRDefault="0015048C" w:rsidP="0015048C">
            <w:pPr>
              <w:spacing w:line="276" w:lineRule="auto"/>
              <w:jc w:val="center"/>
              <w:rPr>
                <w:sz w:val="16"/>
                <w:szCs w:val="16"/>
              </w:rPr>
            </w:pPr>
          </w:p>
        </w:tc>
        <w:tc>
          <w:tcPr>
            <w:tcW w:w="94" w:type="pct"/>
          </w:tcPr>
          <w:p w14:paraId="3FBD9995" w14:textId="77777777" w:rsidR="0015048C" w:rsidRPr="004330E0" w:rsidRDefault="0015048C" w:rsidP="0015048C">
            <w:pPr>
              <w:spacing w:line="276" w:lineRule="auto"/>
              <w:jc w:val="center"/>
              <w:rPr>
                <w:sz w:val="16"/>
                <w:szCs w:val="16"/>
              </w:rPr>
            </w:pPr>
          </w:p>
        </w:tc>
        <w:tc>
          <w:tcPr>
            <w:tcW w:w="94" w:type="pct"/>
          </w:tcPr>
          <w:p w14:paraId="67B9CB22" w14:textId="77777777" w:rsidR="0015048C" w:rsidRPr="004330E0" w:rsidRDefault="0015048C" w:rsidP="0015048C">
            <w:pPr>
              <w:spacing w:line="276" w:lineRule="auto"/>
              <w:jc w:val="center"/>
              <w:rPr>
                <w:sz w:val="16"/>
                <w:szCs w:val="16"/>
              </w:rPr>
            </w:pPr>
          </w:p>
        </w:tc>
        <w:tc>
          <w:tcPr>
            <w:tcW w:w="94" w:type="pct"/>
          </w:tcPr>
          <w:p w14:paraId="5DB2C7AB" w14:textId="77777777" w:rsidR="0015048C" w:rsidRPr="004330E0" w:rsidRDefault="0015048C" w:rsidP="0015048C">
            <w:pPr>
              <w:spacing w:line="276" w:lineRule="auto"/>
              <w:jc w:val="center"/>
              <w:rPr>
                <w:sz w:val="16"/>
                <w:szCs w:val="16"/>
              </w:rPr>
            </w:pPr>
          </w:p>
        </w:tc>
        <w:tc>
          <w:tcPr>
            <w:tcW w:w="95" w:type="pct"/>
          </w:tcPr>
          <w:p w14:paraId="2EA2CFAD" w14:textId="77777777" w:rsidR="0015048C" w:rsidRPr="004330E0" w:rsidRDefault="0015048C" w:rsidP="0015048C">
            <w:pPr>
              <w:spacing w:line="276" w:lineRule="auto"/>
              <w:jc w:val="center"/>
              <w:rPr>
                <w:sz w:val="16"/>
                <w:szCs w:val="16"/>
              </w:rPr>
            </w:pPr>
          </w:p>
        </w:tc>
        <w:tc>
          <w:tcPr>
            <w:tcW w:w="94" w:type="pct"/>
          </w:tcPr>
          <w:p w14:paraId="3705F08C" w14:textId="77777777" w:rsidR="0015048C" w:rsidRPr="004330E0" w:rsidRDefault="0015048C" w:rsidP="0015048C">
            <w:pPr>
              <w:spacing w:line="276" w:lineRule="auto"/>
              <w:jc w:val="center"/>
              <w:rPr>
                <w:sz w:val="16"/>
                <w:szCs w:val="16"/>
              </w:rPr>
            </w:pPr>
          </w:p>
        </w:tc>
        <w:tc>
          <w:tcPr>
            <w:tcW w:w="94" w:type="pct"/>
          </w:tcPr>
          <w:p w14:paraId="79E9F662" w14:textId="77777777" w:rsidR="0015048C" w:rsidRPr="004330E0" w:rsidRDefault="0015048C" w:rsidP="0015048C">
            <w:pPr>
              <w:spacing w:line="276" w:lineRule="auto"/>
              <w:jc w:val="center"/>
              <w:rPr>
                <w:sz w:val="16"/>
                <w:szCs w:val="16"/>
              </w:rPr>
            </w:pPr>
          </w:p>
        </w:tc>
        <w:tc>
          <w:tcPr>
            <w:tcW w:w="94" w:type="pct"/>
          </w:tcPr>
          <w:p w14:paraId="1F9E1167" w14:textId="77777777" w:rsidR="0015048C" w:rsidRPr="004330E0" w:rsidRDefault="0015048C" w:rsidP="0015048C">
            <w:pPr>
              <w:spacing w:line="276" w:lineRule="auto"/>
              <w:jc w:val="center"/>
              <w:rPr>
                <w:sz w:val="16"/>
                <w:szCs w:val="16"/>
              </w:rPr>
            </w:pPr>
          </w:p>
        </w:tc>
        <w:tc>
          <w:tcPr>
            <w:tcW w:w="126" w:type="pct"/>
          </w:tcPr>
          <w:p w14:paraId="0E0E6361" w14:textId="77777777" w:rsidR="0015048C" w:rsidRPr="004330E0" w:rsidRDefault="0015048C" w:rsidP="0015048C">
            <w:pPr>
              <w:spacing w:line="276" w:lineRule="auto"/>
              <w:jc w:val="center"/>
              <w:rPr>
                <w:sz w:val="16"/>
                <w:szCs w:val="16"/>
              </w:rPr>
            </w:pPr>
          </w:p>
        </w:tc>
        <w:tc>
          <w:tcPr>
            <w:tcW w:w="157" w:type="pct"/>
            <w:vAlign w:val="center"/>
          </w:tcPr>
          <w:p w14:paraId="5907343D" w14:textId="77777777" w:rsidR="0015048C" w:rsidRPr="004330E0" w:rsidRDefault="0015048C" w:rsidP="0015048C">
            <w:pPr>
              <w:spacing w:line="276" w:lineRule="auto"/>
              <w:jc w:val="center"/>
              <w:rPr>
                <w:sz w:val="16"/>
                <w:szCs w:val="16"/>
              </w:rPr>
            </w:pPr>
            <w:r w:rsidRPr="004330E0">
              <w:rPr>
                <w:sz w:val="16"/>
                <w:szCs w:val="16"/>
              </w:rPr>
              <w:t>48</w:t>
            </w:r>
          </w:p>
        </w:tc>
      </w:tr>
      <w:tr w:rsidR="00AB46DD" w:rsidRPr="004330E0" w14:paraId="709B3FB5" w14:textId="77777777" w:rsidTr="00AB46DD">
        <w:trPr>
          <w:cantSplit/>
          <w:trHeight w:val="270"/>
        </w:trPr>
        <w:tc>
          <w:tcPr>
            <w:tcW w:w="221" w:type="pct"/>
            <w:vAlign w:val="center"/>
          </w:tcPr>
          <w:p w14:paraId="3A2027CB" w14:textId="77777777" w:rsidR="0015048C" w:rsidRPr="004330E0" w:rsidRDefault="0015048C" w:rsidP="0015048C">
            <w:pPr>
              <w:spacing w:line="276" w:lineRule="auto"/>
              <w:ind w:left="2" w:hanging="9"/>
              <w:rPr>
                <w:sz w:val="16"/>
                <w:szCs w:val="16"/>
              </w:rPr>
            </w:pPr>
            <w:r w:rsidRPr="004330E0">
              <w:rPr>
                <w:sz w:val="16"/>
                <w:szCs w:val="16"/>
              </w:rPr>
              <w:t>ОП.05</w:t>
            </w:r>
          </w:p>
        </w:tc>
        <w:tc>
          <w:tcPr>
            <w:tcW w:w="522" w:type="pct"/>
            <w:noWrap/>
          </w:tcPr>
          <w:p w14:paraId="7EA36797" w14:textId="77777777" w:rsidR="0015048C" w:rsidRPr="004330E0" w:rsidRDefault="0015048C" w:rsidP="0015048C">
            <w:pPr>
              <w:suppressAutoHyphens/>
              <w:spacing w:line="276" w:lineRule="auto"/>
              <w:rPr>
                <w:sz w:val="14"/>
                <w:szCs w:val="16"/>
              </w:rPr>
            </w:pPr>
            <w:r w:rsidRPr="004330E0">
              <w:rPr>
                <w:sz w:val="14"/>
                <w:szCs w:val="16"/>
              </w:rPr>
              <w:t>Аудит</w:t>
            </w:r>
          </w:p>
        </w:tc>
        <w:tc>
          <w:tcPr>
            <w:tcW w:w="96" w:type="pct"/>
            <w:vAlign w:val="center"/>
          </w:tcPr>
          <w:p w14:paraId="5DCA0BAF" w14:textId="77777777" w:rsidR="0015048C" w:rsidRPr="004330E0" w:rsidRDefault="0015048C" w:rsidP="0015048C">
            <w:pPr>
              <w:spacing w:line="276" w:lineRule="auto"/>
              <w:jc w:val="center"/>
              <w:rPr>
                <w:sz w:val="16"/>
                <w:szCs w:val="16"/>
              </w:rPr>
            </w:pPr>
          </w:p>
        </w:tc>
        <w:tc>
          <w:tcPr>
            <w:tcW w:w="96" w:type="pct"/>
            <w:vAlign w:val="center"/>
          </w:tcPr>
          <w:p w14:paraId="2B2F0DEB" w14:textId="77777777" w:rsidR="0015048C" w:rsidRPr="004330E0" w:rsidRDefault="0015048C" w:rsidP="0015048C">
            <w:pPr>
              <w:spacing w:line="276" w:lineRule="auto"/>
              <w:jc w:val="center"/>
              <w:rPr>
                <w:sz w:val="16"/>
                <w:szCs w:val="16"/>
              </w:rPr>
            </w:pPr>
          </w:p>
        </w:tc>
        <w:tc>
          <w:tcPr>
            <w:tcW w:w="96" w:type="pct"/>
            <w:vAlign w:val="center"/>
          </w:tcPr>
          <w:p w14:paraId="4735C5F0" w14:textId="77777777" w:rsidR="0015048C" w:rsidRPr="004330E0" w:rsidRDefault="0015048C" w:rsidP="0015048C">
            <w:pPr>
              <w:spacing w:line="276" w:lineRule="auto"/>
              <w:jc w:val="center"/>
              <w:rPr>
                <w:sz w:val="16"/>
                <w:szCs w:val="16"/>
              </w:rPr>
            </w:pPr>
          </w:p>
        </w:tc>
        <w:tc>
          <w:tcPr>
            <w:tcW w:w="96" w:type="pct"/>
            <w:vAlign w:val="center"/>
          </w:tcPr>
          <w:p w14:paraId="74F772A8" w14:textId="77777777" w:rsidR="0015048C" w:rsidRPr="004330E0" w:rsidRDefault="0015048C" w:rsidP="0015048C">
            <w:pPr>
              <w:spacing w:line="276" w:lineRule="auto"/>
              <w:jc w:val="center"/>
              <w:rPr>
                <w:sz w:val="16"/>
                <w:szCs w:val="16"/>
              </w:rPr>
            </w:pPr>
          </w:p>
        </w:tc>
        <w:tc>
          <w:tcPr>
            <w:tcW w:w="96" w:type="pct"/>
            <w:vAlign w:val="center"/>
          </w:tcPr>
          <w:p w14:paraId="53F69B81" w14:textId="77777777" w:rsidR="0015048C" w:rsidRPr="004330E0" w:rsidRDefault="0015048C" w:rsidP="0015048C">
            <w:pPr>
              <w:spacing w:line="276" w:lineRule="auto"/>
              <w:jc w:val="center"/>
              <w:rPr>
                <w:sz w:val="16"/>
                <w:szCs w:val="16"/>
              </w:rPr>
            </w:pPr>
          </w:p>
        </w:tc>
        <w:tc>
          <w:tcPr>
            <w:tcW w:w="96" w:type="pct"/>
            <w:vAlign w:val="center"/>
          </w:tcPr>
          <w:p w14:paraId="36B88319" w14:textId="77777777" w:rsidR="0015048C" w:rsidRPr="004330E0" w:rsidRDefault="0015048C" w:rsidP="0015048C">
            <w:pPr>
              <w:spacing w:line="276" w:lineRule="auto"/>
              <w:jc w:val="center"/>
              <w:rPr>
                <w:sz w:val="16"/>
                <w:szCs w:val="16"/>
              </w:rPr>
            </w:pPr>
          </w:p>
        </w:tc>
        <w:tc>
          <w:tcPr>
            <w:tcW w:w="96" w:type="pct"/>
            <w:vAlign w:val="center"/>
          </w:tcPr>
          <w:p w14:paraId="5F8A2AC0" w14:textId="77777777" w:rsidR="0015048C" w:rsidRPr="004330E0" w:rsidRDefault="0015048C" w:rsidP="0015048C">
            <w:pPr>
              <w:spacing w:line="276" w:lineRule="auto"/>
              <w:jc w:val="center"/>
              <w:rPr>
                <w:sz w:val="16"/>
                <w:szCs w:val="16"/>
              </w:rPr>
            </w:pPr>
          </w:p>
        </w:tc>
        <w:tc>
          <w:tcPr>
            <w:tcW w:w="96" w:type="pct"/>
            <w:noWrap/>
            <w:vAlign w:val="center"/>
          </w:tcPr>
          <w:p w14:paraId="5296EB54" w14:textId="77777777" w:rsidR="0015048C" w:rsidRPr="004330E0" w:rsidRDefault="0015048C" w:rsidP="0015048C">
            <w:pPr>
              <w:spacing w:line="276" w:lineRule="auto"/>
              <w:jc w:val="center"/>
              <w:rPr>
                <w:sz w:val="16"/>
                <w:szCs w:val="16"/>
              </w:rPr>
            </w:pPr>
          </w:p>
        </w:tc>
        <w:tc>
          <w:tcPr>
            <w:tcW w:w="96" w:type="pct"/>
            <w:noWrap/>
            <w:vAlign w:val="center"/>
          </w:tcPr>
          <w:p w14:paraId="02CEDEB8" w14:textId="77777777" w:rsidR="0015048C" w:rsidRPr="004330E0" w:rsidRDefault="0015048C" w:rsidP="0015048C">
            <w:pPr>
              <w:spacing w:line="276" w:lineRule="auto"/>
              <w:jc w:val="center"/>
              <w:rPr>
                <w:sz w:val="16"/>
                <w:szCs w:val="16"/>
              </w:rPr>
            </w:pPr>
          </w:p>
        </w:tc>
        <w:tc>
          <w:tcPr>
            <w:tcW w:w="96" w:type="pct"/>
            <w:noWrap/>
            <w:vAlign w:val="center"/>
          </w:tcPr>
          <w:p w14:paraId="5542ED38" w14:textId="77777777" w:rsidR="0015048C" w:rsidRPr="004330E0" w:rsidRDefault="0015048C" w:rsidP="0015048C">
            <w:pPr>
              <w:spacing w:line="276" w:lineRule="auto"/>
              <w:jc w:val="center"/>
              <w:rPr>
                <w:sz w:val="16"/>
                <w:szCs w:val="16"/>
              </w:rPr>
            </w:pPr>
          </w:p>
        </w:tc>
        <w:tc>
          <w:tcPr>
            <w:tcW w:w="96" w:type="pct"/>
            <w:noWrap/>
            <w:vAlign w:val="center"/>
          </w:tcPr>
          <w:p w14:paraId="039355EA" w14:textId="77777777" w:rsidR="0015048C" w:rsidRPr="004330E0" w:rsidRDefault="0015048C" w:rsidP="0015048C">
            <w:pPr>
              <w:spacing w:line="276" w:lineRule="auto"/>
              <w:jc w:val="center"/>
              <w:rPr>
                <w:sz w:val="16"/>
                <w:szCs w:val="16"/>
              </w:rPr>
            </w:pPr>
          </w:p>
        </w:tc>
        <w:tc>
          <w:tcPr>
            <w:tcW w:w="96" w:type="pct"/>
            <w:vAlign w:val="center"/>
          </w:tcPr>
          <w:p w14:paraId="4653B0F3" w14:textId="77777777" w:rsidR="0015048C" w:rsidRPr="004330E0" w:rsidRDefault="0015048C" w:rsidP="0015048C">
            <w:pPr>
              <w:spacing w:line="276" w:lineRule="auto"/>
              <w:jc w:val="center"/>
              <w:rPr>
                <w:sz w:val="16"/>
                <w:szCs w:val="16"/>
              </w:rPr>
            </w:pPr>
          </w:p>
        </w:tc>
        <w:tc>
          <w:tcPr>
            <w:tcW w:w="94" w:type="pct"/>
            <w:noWrap/>
            <w:vAlign w:val="center"/>
          </w:tcPr>
          <w:p w14:paraId="13B823EF" w14:textId="77777777" w:rsidR="0015048C" w:rsidRPr="004330E0" w:rsidRDefault="0015048C" w:rsidP="0015048C">
            <w:pPr>
              <w:spacing w:line="276" w:lineRule="auto"/>
              <w:jc w:val="center"/>
              <w:rPr>
                <w:sz w:val="16"/>
                <w:szCs w:val="16"/>
              </w:rPr>
            </w:pPr>
          </w:p>
        </w:tc>
        <w:tc>
          <w:tcPr>
            <w:tcW w:w="94" w:type="pct"/>
            <w:noWrap/>
            <w:vAlign w:val="center"/>
          </w:tcPr>
          <w:p w14:paraId="1A475082" w14:textId="77777777" w:rsidR="0015048C" w:rsidRPr="004330E0" w:rsidRDefault="0015048C" w:rsidP="0015048C">
            <w:pPr>
              <w:spacing w:line="276" w:lineRule="auto"/>
              <w:jc w:val="center"/>
              <w:rPr>
                <w:sz w:val="16"/>
                <w:szCs w:val="16"/>
              </w:rPr>
            </w:pPr>
          </w:p>
        </w:tc>
        <w:tc>
          <w:tcPr>
            <w:tcW w:w="94" w:type="pct"/>
            <w:noWrap/>
            <w:vAlign w:val="center"/>
          </w:tcPr>
          <w:p w14:paraId="3CE8460C" w14:textId="77777777" w:rsidR="0015048C" w:rsidRPr="004330E0" w:rsidRDefault="0015048C" w:rsidP="0015048C">
            <w:pPr>
              <w:spacing w:line="276" w:lineRule="auto"/>
              <w:jc w:val="center"/>
              <w:rPr>
                <w:sz w:val="16"/>
                <w:szCs w:val="16"/>
              </w:rPr>
            </w:pPr>
          </w:p>
        </w:tc>
        <w:tc>
          <w:tcPr>
            <w:tcW w:w="94" w:type="pct"/>
            <w:noWrap/>
            <w:vAlign w:val="center"/>
          </w:tcPr>
          <w:p w14:paraId="35D40464" w14:textId="77777777" w:rsidR="0015048C" w:rsidRPr="004330E0" w:rsidRDefault="0015048C" w:rsidP="0015048C">
            <w:pPr>
              <w:spacing w:line="276" w:lineRule="auto"/>
              <w:jc w:val="center"/>
              <w:rPr>
                <w:sz w:val="16"/>
                <w:szCs w:val="16"/>
              </w:rPr>
            </w:pPr>
          </w:p>
        </w:tc>
        <w:tc>
          <w:tcPr>
            <w:tcW w:w="94" w:type="pct"/>
            <w:noWrap/>
            <w:vAlign w:val="center"/>
          </w:tcPr>
          <w:p w14:paraId="21B9357D" w14:textId="77777777" w:rsidR="0015048C" w:rsidRPr="004330E0" w:rsidRDefault="0015048C" w:rsidP="0015048C">
            <w:pPr>
              <w:spacing w:line="276" w:lineRule="auto"/>
              <w:jc w:val="center"/>
              <w:rPr>
                <w:sz w:val="16"/>
                <w:szCs w:val="16"/>
              </w:rPr>
            </w:pPr>
          </w:p>
        </w:tc>
        <w:tc>
          <w:tcPr>
            <w:tcW w:w="94" w:type="pct"/>
            <w:noWrap/>
            <w:vAlign w:val="center"/>
          </w:tcPr>
          <w:p w14:paraId="5945C8FC" w14:textId="77777777" w:rsidR="0015048C" w:rsidRPr="004330E0" w:rsidRDefault="0015048C" w:rsidP="0015048C">
            <w:pPr>
              <w:spacing w:line="276" w:lineRule="auto"/>
              <w:jc w:val="center"/>
              <w:rPr>
                <w:b/>
                <w:bCs/>
                <w:sz w:val="16"/>
                <w:szCs w:val="16"/>
              </w:rPr>
            </w:pPr>
          </w:p>
        </w:tc>
        <w:tc>
          <w:tcPr>
            <w:tcW w:w="94" w:type="pct"/>
            <w:noWrap/>
            <w:vAlign w:val="center"/>
          </w:tcPr>
          <w:p w14:paraId="653C5DD0"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57E7CE7A"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72E8F6F5" w14:textId="77777777" w:rsidR="0015048C" w:rsidRPr="004330E0" w:rsidRDefault="0015048C" w:rsidP="0015048C">
            <w:pPr>
              <w:spacing w:line="276" w:lineRule="auto"/>
              <w:jc w:val="center"/>
              <w:rPr>
                <w:sz w:val="16"/>
                <w:szCs w:val="16"/>
              </w:rPr>
            </w:pPr>
          </w:p>
        </w:tc>
        <w:tc>
          <w:tcPr>
            <w:tcW w:w="95" w:type="pct"/>
            <w:shd w:val="clear" w:color="auto" w:fill="FFFFFF"/>
            <w:noWrap/>
            <w:vAlign w:val="center"/>
          </w:tcPr>
          <w:p w14:paraId="6E5710A2"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1D260BF8"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57A5D8F9"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1081A4EC"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58A0AAC1"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26C390B9"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3793BE2F"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39F3D4A9"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5A322B17"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51ABE713"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4ACC95F3"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25A16126"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3B18A86D"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3C022B39"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3A410A71"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6C3A57A2"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1540BFBD" w14:textId="77777777" w:rsidR="0015048C" w:rsidRPr="004330E0" w:rsidRDefault="0015048C" w:rsidP="0015048C">
            <w:pPr>
              <w:spacing w:line="276" w:lineRule="auto"/>
              <w:jc w:val="center"/>
              <w:rPr>
                <w:sz w:val="16"/>
                <w:szCs w:val="16"/>
              </w:rPr>
            </w:pPr>
          </w:p>
        </w:tc>
        <w:tc>
          <w:tcPr>
            <w:tcW w:w="95" w:type="pct"/>
            <w:shd w:val="clear" w:color="auto" w:fill="FFFFFF"/>
            <w:vAlign w:val="center"/>
          </w:tcPr>
          <w:p w14:paraId="70088010"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1125CDD1" w14:textId="77777777" w:rsidR="0015048C" w:rsidRPr="004330E0" w:rsidRDefault="0015048C" w:rsidP="0015048C">
            <w:pPr>
              <w:spacing w:line="276" w:lineRule="auto"/>
              <w:jc w:val="center"/>
              <w:rPr>
                <w:sz w:val="16"/>
                <w:szCs w:val="16"/>
              </w:rPr>
            </w:pPr>
          </w:p>
        </w:tc>
        <w:tc>
          <w:tcPr>
            <w:tcW w:w="94" w:type="pct"/>
          </w:tcPr>
          <w:p w14:paraId="725582E5" w14:textId="77777777" w:rsidR="0015048C" w:rsidRPr="004330E0" w:rsidRDefault="0015048C" w:rsidP="0015048C">
            <w:pPr>
              <w:spacing w:line="276" w:lineRule="auto"/>
              <w:jc w:val="center"/>
              <w:rPr>
                <w:sz w:val="16"/>
                <w:szCs w:val="16"/>
              </w:rPr>
            </w:pPr>
          </w:p>
        </w:tc>
        <w:tc>
          <w:tcPr>
            <w:tcW w:w="94" w:type="pct"/>
          </w:tcPr>
          <w:p w14:paraId="558B7F54" w14:textId="77777777" w:rsidR="0015048C" w:rsidRPr="004330E0" w:rsidRDefault="0015048C" w:rsidP="0015048C">
            <w:pPr>
              <w:spacing w:line="276" w:lineRule="auto"/>
              <w:jc w:val="center"/>
              <w:rPr>
                <w:sz w:val="16"/>
                <w:szCs w:val="16"/>
              </w:rPr>
            </w:pPr>
          </w:p>
        </w:tc>
        <w:tc>
          <w:tcPr>
            <w:tcW w:w="126" w:type="pct"/>
          </w:tcPr>
          <w:p w14:paraId="63A0A855" w14:textId="77777777" w:rsidR="0015048C" w:rsidRPr="004330E0" w:rsidRDefault="0015048C" w:rsidP="0015048C">
            <w:pPr>
              <w:spacing w:line="276" w:lineRule="auto"/>
              <w:jc w:val="center"/>
              <w:rPr>
                <w:sz w:val="16"/>
                <w:szCs w:val="16"/>
              </w:rPr>
            </w:pPr>
          </w:p>
        </w:tc>
        <w:tc>
          <w:tcPr>
            <w:tcW w:w="157" w:type="pct"/>
            <w:vAlign w:val="center"/>
          </w:tcPr>
          <w:p w14:paraId="2566B785" w14:textId="77777777" w:rsidR="0015048C" w:rsidRPr="004330E0" w:rsidRDefault="0015048C" w:rsidP="0015048C">
            <w:pPr>
              <w:spacing w:line="276" w:lineRule="auto"/>
              <w:jc w:val="center"/>
              <w:rPr>
                <w:sz w:val="16"/>
                <w:szCs w:val="16"/>
              </w:rPr>
            </w:pPr>
          </w:p>
        </w:tc>
      </w:tr>
      <w:tr w:rsidR="00AB46DD" w:rsidRPr="004330E0" w14:paraId="453CCC62" w14:textId="77777777" w:rsidTr="00AB46DD">
        <w:trPr>
          <w:cantSplit/>
          <w:trHeight w:val="417"/>
        </w:trPr>
        <w:tc>
          <w:tcPr>
            <w:tcW w:w="221" w:type="pct"/>
            <w:vAlign w:val="center"/>
          </w:tcPr>
          <w:p w14:paraId="0EE7ED28" w14:textId="77777777" w:rsidR="0015048C" w:rsidRPr="004330E0" w:rsidRDefault="0015048C" w:rsidP="0015048C">
            <w:pPr>
              <w:spacing w:line="276" w:lineRule="auto"/>
              <w:ind w:left="2" w:hanging="9"/>
              <w:rPr>
                <w:sz w:val="16"/>
                <w:szCs w:val="16"/>
              </w:rPr>
            </w:pPr>
            <w:r w:rsidRPr="004330E0">
              <w:rPr>
                <w:sz w:val="16"/>
                <w:szCs w:val="16"/>
              </w:rPr>
              <w:t>ОП.06</w:t>
            </w:r>
          </w:p>
        </w:tc>
        <w:tc>
          <w:tcPr>
            <w:tcW w:w="522" w:type="pct"/>
            <w:noWrap/>
          </w:tcPr>
          <w:p w14:paraId="7281C84F" w14:textId="77777777" w:rsidR="0015048C" w:rsidRPr="004330E0" w:rsidRDefault="0015048C" w:rsidP="0015048C">
            <w:pPr>
              <w:suppressAutoHyphens/>
              <w:spacing w:line="276" w:lineRule="auto"/>
              <w:rPr>
                <w:sz w:val="14"/>
                <w:szCs w:val="16"/>
              </w:rPr>
            </w:pPr>
            <w:r w:rsidRPr="004330E0">
              <w:rPr>
                <w:sz w:val="14"/>
                <w:szCs w:val="16"/>
              </w:rPr>
              <w:t>Документационное обеспечение управления</w:t>
            </w:r>
          </w:p>
        </w:tc>
        <w:tc>
          <w:tcPr>
            <w:tcW w:w="96" w:type="pct"/>
            <w:shd w:val="clear" w:color="auto" w:fill="9CC2E5"/>
            <w:vAlign w:val="center"/>
          </w:tcPr>
          <w:p w14:paraId="77EE620D" w14:textId="77777777" w:rsidR="0015048C" w:rsidRPr="004330E0" w:rsidRDefault="0015048C" w:rsidP="0015048C">
            <w:pPr>
              <w:spacing w:line="276" w:lineRule="auto"/>
              <w:jc w:val="center"/>
              <w:rPr>
                <w:sz w:val="16"/>
                <w:szCs w:val="16"/>
              </w:rPr>
            </w:pPr>
          </w:p>
        </w:tc>
        <w:tc>
          <w:tcPr>
            <w:tcW w:w="96" w:type="pct"/>
            <w:shd w:val="clear" w:color="auto" w:fill="9CC2E5"/>
            <w:vAlign w:val="center"/>
          </w:tcPr>
          <w:p w14:paraId="0F348789" w14:textId="77777777" w:rsidR="0015048C" w:rsidRPr="004330E0" w:rsidRDefault="0015048C" w:rsidP="0015048C">
            <w:pPr>
              <w:spacing w:line="276" w:lineRule="auto"/>
              <w:jc w:val="center"/>
              <w:rPr>
                <w:sz w:val="16"/>
                <w:szCs w:val="16"/>
              </w:rPr>
            </w:pPr>
          </w:p>
        </w:tc>
        <w:tc>
          <w:tcPr>
            <w:tcW w:w="96" w:type="pct"/>
            <w:shd w:val="clear" w:color="auto" w:fill="9CC2E5"/>
            <w:vAlign w:val="center"/>
          </w:tcPr>
          <w:p w14:paraId="6D403B27" w14:textId="77777777" w:rsidR="0015048C" w:rsidRPr="004330E0" w:rsidRDefault="0015048C" w:rsidP="0015048C">
            <w:pPr>
              <w:spacing w:line="276" w:lineRule="auto"/>
              <w:jc w:val="center"/>
              <w:rPr>
                <w:sz w:val="16"/>
                <w:szCs w:val="16"/>
              </w:rPr>
            </w:pPr>
          </w:p>
        </w:tc>
        <w:tc>
          <w:tcPr>
            <w:tcW w:w="96" w:type="pct"/>
            <w:shd w:val="clear" w:color="auto" w:fill="9CC2E5"/>
            <w:vAlign w:val="center"/>
          </w:tcPr>
          <w:p w14:paraId="542A43B3" w14:textId="77777777" w:rsidR="0015048C" w:rsidRPr="004330E0" w:rsidRDefault="0015048C" w:rsidP="0015048C">
            <w:pPr>
              <w:spacing w:line="276" w:lineRule="auto"/>
              <w:jc w:val="center"/>
              <w:rPr>
                <w:sz w:val="16"/>
                <w:szCs w:val="16"/>
              </w:rPr>
            </w:pPr>
          </w:p>
        </w:tc>
        <w:tc>
          <w:tcPr>
            <w:tcW w:w="96" w:type="pct"/>
            <w:shd w:val="clear" w:color="auto" w:fill="9CC2E5"/>
            <w:vAlign w:val="center"/>
          </w:tcPr>
          <w:p w14:paraId="7473FFAB" w14:textId="77777777" w:rsidR="0015048C" w:rsidRPr="004330E0" w:rsidRDefault="0015048C" w:rsidP="0015048C">
            <w:pPr>
              <w:spacing w:line="276" w:lineRule="auto"/>
              <w:jc w:val="center"/>
              <w:rPr>
                <w:sz w:val="16"/>
                <w:szCs w:val="16"/>
              </w:rPr>
            </w:pPr>
          </w:p>
        </w:tc>
        <w:tc>
          <w:tcPr>
            <w:tcW w:w="96" w:type="pct"/>
            <w:shd w:val="clear" w:color="auto" w:fill="9CC2E5"/>
            <w:vAlign w:val="center"/>
          </w:tcPr>
          <w:p w14:paraId="21243491" w14:textId="77777777" w:rsidR="0015048C" w:rsidRPr="004330E0" w:rsidRDefault="0015048C" w:rsidP="0015048C">
            <w:pPr>
              <w:spacing w:line="276" w:lineRule="auto"/>
              <w:jc w:val="center"/>
              <w:rPr>
                <w:sz w:val="16"/>
                <w:szCs w:val="16"/>
              </w:rPr>
            </w:pPr>
          </w:p>
        </w:tc>
        <w:tc>
          <w:tcPr>
            <w:tcW w:w="96" w:type="pct"/>
            <w:shd w:val="clear" w:color="auto" w:fill="9CC2E5"/>
            <w:vAlign w:val="center"/>
          </w:tcPr>
          <w:p w14:paraId="05015275" w14:textId="77777777" w:rsidR="0015048C" w:rsidRPr="004330E0" w:rsidRDefault="0015048C" w:rsidP="0015048C">
            <w:pPr>
              <w:spacing w:line="276" w:lineRule="auto"/>
              <w:jc w:val="center"/>
              <w:rPr>
                <w:sz w:val="16"/>
                <w:szCs w:val="16"/>
              </w:rPr>
            </w:pPr>
          </w:p>
        </w:tc>
        <w:tc>
          <w:tcPr>
            <w:tcW w:w="96" w:type="pct"/>
            <w:shd w:val="clear" w:color="auto" w:fill="9CC2E5"/>
            <w:noWrap/>
            <w:vAlign w:val="center"/>
          </w:tcPr>
          <w:p w14:paraId="1EC4F353" w14:textId="77777777" w:rsidR="0015048C" w:rsidRPr="004330E0" w:rsidRDefault="0015048C" w:rsidP="0015048C">
            <w:pPr>
              <w:spacing w:line="276" w:lineRule="auto"/>
              <w:jc w:val="center"/>
              <w:rPr>
                <w:sz w:val="16"/>
                <w:szCs w:val="16"/>
              </w:rPr>
            </w:pPr>
          </w:p>
        </w:tc>
        <w:tc>
          <w:tcPr>
            <w:tcW w:w="96" w:type="pct"/>
            <w:shd w:val="clear" w:color="auto" w:fill="9CC2E5"/>
            <w:noWrap/>
            <w:vAlign w:val="center"/>
          </w:tcPr>
          <w:p w14:paraId="04B78010" w14:textId="77777777" w:rsidR="0015048C" w:rsidRPr="004330E0" w:rsidRDefault="0015048C" w:rsidP="0015048C">
            <w:pPr>
              <w:spacing w:line="276" w:lineRule="auto"/>
              <w:jc w:val="center"/>
              <w:rPr>
                <w:sz w:val="16"/>
                <w:szCs w:val="16"/>
              </w:rPr>
            </w:pPr>
          </w:p>
        </w:tc>
        <w:tc>
          <w:tcPr>
            <w:tcW w:w="96" w:type="pct"/>
            <w:shd w:val="clear" w:color="auto" w:fill="9CC2E5"/>
            <w:noWrap/>
            <w:vAlign w:val="center"/>
          </w:tcPr>
          <w:p w14:paraId="0EB88F2D" w14:textId="77777777" w:rsidR="0015048C" w:rsidRPr="004330E0" w:rsidRDefault="0015048C" w:rsidP="0015048C">
            <w:pPr>
              <w:spacing w:line="276" w:lineRule="auto"/>
              <w:jc w:val="center"/>
              <w:rPr>
                <w:sz w:val="16"/>
                <w:szCs w:val="16"/>
              </w:rPr>
            </w:pPr>
          </w:p>
        </w:tc>
        <w:tc>
          <w:tcPr>
            <w:tcW w:w="96" w:type="pct"/>
            <w:shd w:val="clear" w:color="auto" w:fill="9CC2E5"/>
            <w:noWrap/>
            <w:vAlign w:val="center"/>
          </w:tcPr>
          <w:p w14:paraId="59596F03" w14:textId="77777777" w:rsidR="0015048C" w:rsidRPr="004330E0" w:rsidRDefault="0015048C" w:rsidP="0015048C">
            <w:pPr>
              <w:spacing w:line="276" w:lineRule="auto"/>
              <w:jc w:val="center"/>
              <w:rPr>
                <w:sz w:val="16"/>
                <w:szCs w:val="16"/>
              </w:rPr>
            </w:pPr>
          </w:p>
        </w:tc>
        <w:tc>
          <w:tcPr>
            <w:tcW w:w="96" w:type="pct"/>
            <w:shd w:val="clear" w:color="auto" w:fill="9CC2E5"/>
            <w:vAlign w:val="center"/>
          </w:tcPr>
          <w:p w14:paraId="5704B2BC"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6A49BEAB"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2A24A74D"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5B32EE24"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4BE6CB9F"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701E65DB" w14:textId="77777777" w:rsidR="0015048C" w:rsidRPr="004330E0" w:rsidRDefault="0015048C" w:rsidP="0015048C">
            <w:pPr>
              <w:spacing w:line="276" w:lineRule="auto"/>
              <w:jc w:val="center"/>
              <w:rPr>
                <w:sz w:val="16"/>
                <w:szCs w:val="16"/>
              </w:rPr>
            </w:pPr>
          </w:p>
        </w:tc>
        <w:tc>
          <w:tcPr>
            <w:tcW w:w="94" w:type="pct"/>
            <w:noWrap/>
            <w:vAlign w:val="center"/>
          </w:tcPr>
          <w:p w14:paraId="59366D41" w14:textId="77777777" w:rsidR="0015048C" w:rsidRPr="004330E0" w:rsidRDefault="0015048C" w:rsidP="0015048C">
            <w:pPr>
              <w:spacing w:line="276" w:lineRule="auto"/>
              <w:jc w:val="center"/>
              <w:rPr>
                <w:b/>
                <w:bCs/>
                <w:sz w:val="16"/>
                <w:szCs w:val="16"/>
              </w:rPr>
            </w:pPr>
          </w:p>
        </w:tc>
        <w:tc>
          <w:tcPr>
            <w:tcW w:w="94" w:type="pct"/>
            <w:noWrap/>
            <w:vAlign w:val="center"/>
          </w:tcPr>
          <w:p w14:paraId="180A49A2" w14:textId="77777777" w:rsidR="0015048C" w:rsidRPr="004330E0" w:rsidRDefault="0015048C" w:rsidP="0015048C">
            <w:pPr>
              <w:spacing w:line="276" w:lineRule="auto"/>
              <w:jc w:val="center"/>
              <w:rPr>
                <w:sz w:val="16"/>
                <w:szCs w:val="16"/>
              </w:rPr>
            </w:pPr>
          </w:p>
        </w:tc>
        <w:tc>
          <w:tcPr>
            <w:tcW w:w="94" w:type="pct"/>
            <w:noWrap/>
            <w:vAlign w:val="center"/>
          </w:tcPr>
          <w:p w14:paraId="5DB7785C" w14:textId="77777777" w:rsidR="0015048C" w:rsidRPr="004330E0" w:rsidRDefault="0015048C" w:rsidP="0015048C">
            <w:pPr>
              <w:spacing w:line="276" w:lineRule="auto"/>
              <w:jc w:val="center"/>
              <w:rPr>
                <w:sz w:val="16"/>
                <w:szCs w:val="16"/>
              </w:rPr>
            </w:pPr>
          </w:p>
        </w:tc>
        <w:tc>
          <w:tcPr>
            <w:tcW w:w="94" w:type="pct"/>
            <w:noWrap/>
            <w:vAlign w:val="center"/>
          </w:tcPr>
          <w:p w14:paraId="62913737" w14:textId="77777777" w:rsidR="0015048C" w:rsidRPr="004330E0" w:rsidRDefault="0015048C" w:rsidP="0015048C">
            <w:pPr>
              <w:spacing w:line="276" w:lineRule="auto"/>
              <w:jc w:val="center"/>
              <w:rPr>
                <w:sz w:val="16"/>
                <w:szCs w:val="16"/>
              </w:rPr>
            </w:pPr>
          </w:p>
        </w:tc>
        <w:tc>
          <w:tcPr>
            <w:tcW w:w="95" w:type="pct"/>
            <w:noWrap/>
            <w:vAlign w:val="center"/>
          </w:tcPr>
          <w:p w14:paraId="780011FE" w14:textId="77777777" w:rsidR="0015048C" w:rsidRPr="004330E0" w:rsidRDefault="0015048C" w:rsidP="0015048C">
            <w:pPr>
              <w:spacing w:line="276" w:lineRule="auto"/>
              <w:jc w:val="center"/>
              <w:rPr>
                <w:sz w:val="16"/>
                <w:szCs w:val="16"/>
              </w:rPr>
            </w:pPr>
          </w:p>
        </w:tc>
        <w:tc>
          <w:tcPr>
            <w:tcW w:w="94" w:type="pct"/>
            <w:noWrap/>
            <w:vAlign w:val="center"/>
          </w:tcPr>
          <w:p w14:paraId="35BF3562" w14:textId="77777777" w:rsidR="0015048C" w:rsidRPr="004330E0" w:rsidRDefault="0015048C" w:rsidP="0015048C">
            <w:pPr>
              <w:spacing w:line="276" w:lineRule="auto"/>
              <w:jc w:val="center"/>
              <w:rPr>
                <w:sz w:val="16"/>
                <w:szCs w:val="16"/>
              </w:rPr>
            </w:pPr>
          </w:p>
        </w:tc>
        <w:tc>
          <w:tcPr>
            <w:tcW w:w="94" w:type="pct"/>
            <w:noWrap/>
            <w:vAlign w:val="center"/>
          </w:tcPr>
          <w:p w14:paraId="036FD10A" w14:textId="77777777" w:rsidR="0015048C" w:rsidRPr="004330E0" w:rsidRDefault="0015048C" w:rsidP="0015048C">
            <w:pPr>
              <w:spacing w:line="276" w:lineRule="auto"/>
              <w:jc w:val="center"/>
              <w:rPr>
                <w:sz w:val="16"/>
                <w:szCs w:val="16"/>
              </w:rPr>
            </w:pPr>
          </w:p>
        </w:tc>
        <w:tc>
          <w:tcPr>
            <w:tcW w:w="94" w:type="pct"/>
            <w:noWrap/>
            <w:vAlign w:val="center"/>
          </w:tcPr>
          <w:p w14:paraId="73B31757" w14:textId="77777777" w:rsidR="0015048C" w:rsidRPr="004330E0" w:rsidRDefault="0015048C" w:rsidP="0015048C">
            <w:pPr>
              <w:spacing w:line="276" w:lineRule="auto"/>
              <w:jc w:val="center"/>
              <w:rPr>
                <w:sz w:val="16"/>
                <w:szCs w:val="16"/>
              </w:rPr>
            </w:pPr>
          </w:p>
        </w:tc>
        <w:tc>
          <w:tcPr>
            <w:tcW w:w="94" w:type="pct"/>
            <w:noWrap/>
            <w:vAlign w:val="center"/>
          </w:tcPr>
          <w:p w14:paraId="389352FA" w14:textId="77777777" w:rsidR="0015048C" w:rsidRPr="004330E0" w:rsidRDefault="0015048C" w:rsidP="0015048C">
            <w:pPr>
              <w:spacing w:line="276" w:lineRule="auto"/>
              <w:jc w:val="center"/>
              <w:rPr>
                <w:sz w:val="16"/>
                <w:szCs w:val="16"/>
              </w:rPr>
            </w:pPr>
          </w:p>
        </w:tc>
        <w:tc>
          <w:tcPr>
            <w:tcW w:w="94" w:type="pct"/>
            <w:noWrap/>
            <w:vAlign w:val="center"/>
          </w:tcPr>
          <w:p w14:paraId="06E309BB" w14:textId="77777777" w:rsidR="0015048C" w:rsidRPr="004330E0" w:rsidRDefault="0015048C" w:rsidP="0015048C">
            <w:pPr>
              <w:spacing w:line="276" w:lineRule="auto"/>
              <w:jc w:val="center"/>
              <w:rPr>
                <w:sz w:val="16"/>
                <w:szCs w:val="16"/>
              </w:rPr>
            </w:pPr>
          </w:p>
        </w:tc>
        <w:tc>
          <w:tcPr>
            <w:tcW w:w="94" w:type="pct"/>
            <w:noWrap/>
            <w:vAlign w:val="center"/>
          </w:tcPr>
          <w:p w14:paraId="4EF8F44B" w14:textId="77777777" w:rsidR="0015048C" w:rsidRPr="004330E0" w:rsidRDefault="0015048C" w:rsidP="0015048C">
            <w:pPr>
              <w:spacing w:line="276" w:lineRule="auto"/>
              <w:jc w:val="center"/>
              <w:rPr>
                <w:sz w:val="16"/>
                <w:szCs w:val="16"/>
              </w:rPr>
            </w:pPr>
          </w:p>
        </w:tc>
        <w:tc>
          <w:tcPr>
            <w:tcW w:w="94" w:type="pct"/>
            <w:noWrap/>
            <w:vAlign w:val="center"/>
          </w:tcPr>
          <w:p w14:paraId="3FC0C547" w14:textId="77777777" w:rsidR="0015048C" w:rsidRPr="004330E0" w:rsidRDefault="0015048C" w:rsidP="0015048C">
            <w:pPr>
              <w:spacing w:line="276" w:lineRule="auto"/>
              <w:jc w:val="center"/>
              <w:rPr>
                <w:sz w:val="16"/>
                <w:szCs w:val="16"/>
              </w:rPr>
            </w:pPr>
          </w:p>
        </w:tc>
        <w:tc>
          <w:tcPr>
            <w:tcW w:w="94" w:type="pct"/>
            <w:noWrap/>
            <w:vAlign w:val="center"/>
          </w:tcPr>
          <w:p w14:paraId="615CFB13" w14:textId="77777777" w:rsidR="0015048C" w:rsidRPr="004330E0" w:rsidRDefault="0015048C" w:rsidP="0015048C">
            <w:pPr>
              <w:spacing w:line="276" w:lineRule="auto"/>
              <w:jc w:val="center"/>
              <w:rPr>
                <w:sz w:val="16"/>
                <w:szCs w:val="16"/>
              </w:rPr>
            </w:pPr>
          </w:p>
        </w:tc>
        <w:tc>
          <w:tcPr>
            <w:tcW w:w="94" w:type="pct"/>
          </w:tcPr>
          <w:p w14:paraId="4718F047" w14:textId="77777777" w:rsidR="0015048C" w:rsidRPr="004330E0" w:rsidRDefault="0015048C" w:rsidP="0015048C">
            <w:pPr>
              <w:spacing w:line="276" w:lineRule="auto"/>
              <w:jc w:val="center"/>
              <w:rPr>
                <w:sz w:val="16"/>
                <w:szCs w:val="16"/>
              </w:rPr>
            </w:pPr>
          </w:p>
        </w:tc>
        <w:tc>
          <w:tcPr>
            <w:tcW w:w="94" w:type="pct"/>
          </w:tcPr>
          <w:p w14:paraId="22C6AE9C" w14:textId="77777777" w:rsidR="0015048C" w:rsidRPr="004330E0" w:rsidRDefault="0015048C" w:rsidP="0015048C">
            <w:pPr>
              <w:spacing w:line="276" w:lineRule="auto"/>
              <w:jc w:val="center"/>
              <w:rPr>
                <w:sz w:val="16"/>
                <w:szCs w:val="16"/>
              </w:rPr>
            </w:pPr>
          </w:p>
        </w:tc>
        <w:tc>
          <w:tcPr>
            <w:tcW w:w="94" w:type="pct"/>
          </w:tcPr>
          <w:p w14:paraId="3B254FD8" w14:textId="77777777" w:rsidR="0015048C" w:rsidRPr="004330E0" w:rsidRDefault="0015048C" w:rsidP="0015048C">
            <w:pPr>
              <w:spacing w:line="276" w:lineRule="auto"/>
              <w:jc w:val="center"/>
              <w:rPr>
                <w:sz w:val="16"/>
                <w:szCs w:val="16"/>
              </w:rPr>
            </w:pPr>
          </w:p>
        </w:tc>
        <w:tc>
          <w:tcPr>
            <w:tcW w:w="94" w:type="pct"/>
          </w:tcPr>
          <w:p w14:paraId="2174DBA6" w14:textId="77777777" w:rsidR="0015048C" w:rsidRPr="004330E0" w:rsidRDefault="0015048C" w:rsidP="0015048C">
            <w:pPr>
              <w:spacing w:line="276" w:lineRule="auto"/>
              <w:jc w:val="center"/>
              <w:rPr>
                <w:sz w:val="16"/>
                <w:szCs w:val="16"/>
              </w:rPr>
            </w:pPr>
          </w:p>
        </w:tc>
        <w:tc>
          <w:tcPr>
            <w:tcW w:w="94" w:type="pct"/>
          </w:tcPr>
          <w:p w14:paraId="1B1B4267" w14:textId="77777777" w:rsidR="0015048C" w:rsidRPr="004330E0" w:rsidRDefault="0015048C" w:rsidP="0015048C">
            <w:pPr>
              <w:spacing w:line="276" w:lineRule="auto"/>
              <w:jc w:val="center"/>
              <w:rPr>
                <w:sz w:val="16"/>
                <w:szCs w:val="16"/>
              </w:rPr>
            </w:pPr>
          </w:p>
        </w:tc>
        <w:tc>
          <w:tcPr>
            <w:tcW w:w="94" w:type="pct"/>
          </w:tcPr>
          <w:p w14:paraId="7FCF2DC0" w14:textId="77777777" w:rsidR="0015048C" w:rsidRPr="004330E0" w:rsidRDefault="0015048C" w:rsidP="0015048C">
            <w:pPr>
              <w:spacing w:line="276" w:lineRule="auto"/>
              <w:jc w:val="center"/>
              <w:rPr>
                <w:sz w:val="16"/>
                <w:szCs w:val="16"/>
              </w:rPr>
            </w:pPr>
          </w:p>
        </w:tc>
        <w:tc>
          <w:tcPr>
            <w:tcW w:w="94" w:type="pct"/>
          </w:tcPr>
          <w:p w14:paraId="4A1B11C4" w14:textId="77777777" w:rsidR="0015048C" w:rsidRPr="004330E0" w:rsidRDefault="0015048C" w:rsidP="0015048C">
            <w:pPr>
              <w:spacing w:line="276" w:lineRule="auto"/>
              <w:jc w:val="center"/>
              <w:rPr>
                <w:sz w:val="16"/>
                <w:szCs w:val="16"/>
              </w:rPr>
            </w:pPr>
          </w:p>
        </w:tc>
        <w:tc>
          <w:tcPr>
            <w:tcW w:w="94" w:type="pct"/>
          </w:tcPr>
          <w:p w14:paraId="0B855F27" w14:textId="77777777" w:rsidR="0015048C" w:rsidRPr="004330E0" w:rsidRDefault="0015048C" w:rsidP="0015048C">
            <w:pPr>
              <w:spacing w:line="276" w:lineRule="auto"/>
              <w:jc w:val="center"/>
              <w:rPr>
                <w:sz w:val="16"/>
                <w:szCs w:val="16"/>
              </w:rPr>
            </w:pPr>
          </w:p>
        </w:tc>
        <w:tc>
          <w:tcPr>
            <w:tcW w:w="95" w:type="pct"/>
          </w:tcPr>
          <w:p w14:paraId="16A01192" w14:textId="77777777" w:rsidR="0015048C" w:rsidRPr="004330E0" w:rsidRDefault="0015048C" w:rsidP="0015048C">
            <w:pPr>
              <w:spacing w:line="276" w:lineRule="auto"/>
              <w:jc w:val="center"/>
              <w:rPr>
                <w:sz w:val="16"/>
                <w:szCs w:val="16"/>
              </w:rPr>
            </w:pPr>
          </w:p>
        </w:tc>
        <w:tc>
          <w:tcPr>
            <w:tcW w:w="94" w:type="pct"/>
          </w:tcPr>
          <w:p w14:paraId="15CEBC93" w14:textId="77777777" w:rsidR="0015048C" w:rsidRPr="004330E0" w:rsidRDefault="0015048C" w:rsidP="0015048C">
            <w:pPr>
              <w:spacing w:line="276" w:lineRule="auto"/>
              <w:jc w:val="center"/>
              <w:rPr>
                <w:sz w:val="16"/>
                <w:szCs w:val="16"/>
              </w:rPr>
            </w:pPr>
          </w:p>
        </w:tc>
        <w:tc>
          <w:tcPr>
            <w:tcW w:w="94" w:type="pct"/>
          </w:tcPr>
          <w:p w14:paraId="3724FF29" w14:textId="77777777" w:rsidR="0015048C" w:rsidRPr="004330E0" w:rsidRDefault="0015048C" w:rsidP="0015048C">
            <w:pPr>
              <w:spacing w:line="276" w:lineRule="auto"/>
              <w:jc w:val="center"/>
              <w:rPr>
                <w:sz w:val="16"/>
                <w:szCs w:val="16"/>
              </w:rPr>
            </w:pPr>
          </w:p>
        </w:tc>
        <w:tc>
          <w:tcPr>
            <w:tcW w:w="94" w:type="pct"/>
          </w:tcPr>
          <w:p w14:paraId="215DA4BC" w14:textId="77777777" w:rsidR="0015048C" w:rsidRPr="004330E0" w:rsidRDefault="0015048C" w:rsidP="0015048C">
            <w:pPr>
              <w:spacing w:line="276" w:lineRule="auto"/>
              <w:jc w:val="center"/>
              <w:rPr>
                <w:sz w:val="16"/>
                <w:szCs w:val="16"/>
              </w:rPr>
            </w:pPr>
          </w:p>
        </w:tc>
        <w:tc>
          <w:tcPr>
            <w:tcW w:w="126" w:type="pct"/>
          </w:tcPr>
          <w:p w14:paraId="208575CC" w14:textId="77777777" w:rsidR="0015048C" w:rsidRPr="004330E0" w:rsidRDefault="0015048C" w:rsidP="0015048C">
            <w:pPr>
              <w:spacing w:line="276" w:lineRule="auto"/>
              <w:jc w:val="center"/>
              <w:rPr>
                <w:sz w:val="16"/>
                <w:szCs w:val="16"/>
              </w:rPr>
            </w:pPr>
          </w:p>
        </w:tc>
        <w:tc>
          <w:tcPr>
            <w:tcW w:w="157" w:type="pct"/>
            <w:vAlign w:val="center"/>
          </w:tcPr>
          <w:p w14:paraId="3B04E11C" w14:textId="77777777" w:rsidR="0015048C" w:rsidRPr="004330E0" w:rsidRDefault="0015048C" w:rsidP="0015048C">
            <w:pPr>
              <w:spacing w:line="276" w:lineRule="auto"/>
              <w:jc w:val="center"/>
              <w:rPr>
                <w:sz w:val="16"/>
                <w:szCs w:val="16"/>
              </w:rPr>
            </w:pPr>
            <w:r w:rsidRPr="004330E0">
              <w:rPr>
                <w:sz w:val="16"/>
                <w:szCs w:val="16"/>
              </w:rPr>
              <w:t>32</w:t>
            </w:r>
          </w:p>
        </w:tc>
      </w:tr>
      <w:tr w:rsidR="000D40B0" w:rsidRPr="004330E0" w14:paraId="1E7CA3A5" w14:textId="77777777" w:rsidTr="00AB46DD">
        <w:trPr>
          <w:cantSplit/>
          <w:trHeight w:val="126"/>
        </w:trPr>
        <w:tc>
          <w:tcPr>
            <w:tcW w:w="221" w:type="pct"/>
            <w:vAlign w:val="center"/>
          </w:tcPr>
          <w:p w14:paraId="4879A3F1" w14:textId="77777777" w:rsidR="0015048C" w:rsidRPr="004330E0" w:rsidRDefault="0015048C" w:rsidP="0015048C">
            <w:pPr>
              <w:spacing w:line="276" w:lineRule="auto"/>
              <w:ind w:left="2" w:hanging="9"/>
              <w:rPr>
                <w:sz w:val="16"/>
                <w:szCs w:val="16"/>
              </w:rPr>
            </w:pPr>
            <w:r w:rsidRPr="004330E0">
              <w:rPr>
                <w:sz w:val="16"/>
                <w:szCs w:val="16"/>
              </w:rPr>
              <w:t>ОП.07</w:t>
            </w:r>
          </w:p>
        </w:tc>
        <w:tc>
          <w:tcPr>
            <w:tcW w:w="522" w:type="pct"/>
            <w:noWrap/>
          </w:tcPr>
          <w:p w14:paraId="7D93344E" w14:textId="77777777" w:rsidR="0015048C" w:rsidRPr="004330E0" w:rsidRDefault="0015048C" w:rsidP="0015048C">
            <w:pPr>
              <w:suppressAutoHyphens/>
              <w:spacing w:line="276" w:lineRule="auto"/>
              <w:rPr>
                <w:sz w:val="14"/>
                <w:szCs w:val="16"/>
              </w:rPr>
            </w:pPr>
            <w:r w:rsidRPr="004330E0">
              <w:rPr>
                <w:sz w:val="14"/>
                <w:szCs w:val="16"/>
              </w:rPr>
              <w:t>Менеджмент</w:t>
            </w:r>
          </w:p>
        </w:tc>
        <w:tc>
          <w:tcPr>
            <w:tcW w:w="96" w:type="pct"/>
            <w:shd w:val="clear" w:color="auto" w:fill="FFFFFF"/>
            <w:vAlign w:val="center"/>
          </w:tcPr>
          <w:p w14:paraId="134A99C9"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2FFA7AD4"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3746E371"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35904A61"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7B824D64"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50DFF395"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3A907784"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5345DB5E"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39FD8BE0"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4EEBEB56"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4BB02FB6"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4123416B"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009179B8"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67F74522"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14241986"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47F3E566"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72B44AF9" w14:textId="77777777" w:rsidR="0015048C" w:rsidRPr="004330E0" w:rsidRDefault="0015048C" w:rsidP="0015048C">
            <w:pPr>
              <w:spacing w:line="276" w:lineRule="auto"/>
              <w:jc w:val="center"/>
              <w:rPr>
                <w:sz w:val="16"/>
                <w:szCs w:val="16"/>
              </w:rPr>
            </w:pPr>
          </w:p>
        </w:tc>
        <w:tc>
          <w:tcPr>
            <w:tcW w:w="94" w:type="pct"/>
            <w:noWrap/>
            <w:vAlign w:val="center"/>
          </w:tcPr>
          <w:p w14:paraId="09AD3942" w14:textId="77777777" w:rsidR="0015048C" w:rsidRPr="004330E0" w:rsidRDefault="0015048C" w:rsidP="0015048C">
            <w:pPr>
              <w:spacing w:line="276" w:lineRule="auto"/>
              <w:jc w:val="center"/>
              <w:rPr>
                <w:b/>
                <w:bCs/>
                <w:sz w:val="16"/>
                <w:szCs w:val="16"/>
              </w:rPr>
            </w:pPr>
          </w:p>
        </w:tc>
        <w:tc>
          <w:tcPr>
            <w:tcW w:w="94" w:type="pct"/>
            <w:noWrap/>
            <w:vAlign w:val="center"/>
          </w:tcPr>
          <w:p w14:paraId="557A43C2"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4E865ED0"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13F03CA3" w14:textId="77777777" w:rsidR="0015048C" w:rsidRPr="004330E0" w:rsidRDefault="0015048C" w:rsidP="0015048C">
            <w:pPr>
              <w:spacing w:line="276" w:lineRule="auto"/>
              <w:jc w:val="center"/>
              <w:rPr>
                <w:sz w:val="16"/>
                <w:szCs w:val="16"/>
              </w:rPr>
            </w:pPr>
          </w:p>
        </w:tc>
        <w:tc>
          <w:tcPr>
            <w:tcW w:w="95" w:type="pct"/>
            <w:shd w:val="clear" w:color="auto" w:fill="BDD6EE"/>
            <w:noWrap/>
            <w:vAlign w:val="center"/>
          </w:tcPr>
          <w:p w14:paraId="02530259"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458DCE99"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6C3B9B40"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45BFC4A9"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68E85C23"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35239544"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3122106B"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02DCB3FD"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67F19F97" w14:textId="77777777" w:rsidR="0015048C" w:rsidRPr="004330E0" w:rsidRDefault="0015048C" w:rsidP="0015048C">
            <w:pPr>
              <w:spacing w:line="276" w:lineRule="auto"/>
              <w:jc w:val="center"/>
              <w:rPr>
                <w:sz w:val="16"/>
                <w:szCs w:val="16"/>
              </w:rPr>
            </w:pPr>
          </w:p>
        </w:tc>
        <w:tc>
          <w:tcPr>
            <w:tcW w:w="94" w:type="pct"/>
            <w:shd w:val="clear" w:color="auto" w:fill="BDD6EE"/>
          </w:tcPr>
          <w:p w14:paraId="3B8443EB" w14:textId="77777777" w:rsidR="0015048C" w:rsidRPr="004330E0" w:rsidRDefault="0015048C" w:rsidP="0015048C">
            <w:pPr>
              <w:spacing w:line="276" w:lineRule="auto"/>
              <w:jc w:val="center"/>
              <w:rPr>
                <w:sz w:val="16"/>
                <w:szCs w:val="16"/>
              </w:rPr>
            </w:pPr>
          </w:p>
        </w:tc>
        <w:tc>
          <w:tcPr>
            <w:tcW w:w="94" w:type="pct"/>
            <w:shd w:val="clear" w:color="auto" w:fill="BDD6EE"/>
          </w:tcPr>
          <w:p w14:paraId="5C2E539A" w14:textId="77777777" w:rsidR="0015048C" w:rsidRPr="004330E0" w:rsidRDefault="0015048C" w:rsidP="0015048C">
            <w:pPr>
              <w:spacing w:line="276" w:lineRule="auto"/>
              <w:jc w:val="center"/>
              <w:rPr>
                <w:sz w:val="16"/>
                <w:szCs w:val="16"/>
              </w:rPr>
            </w:pPr>
          </w:p>
        </w:tc>
        <w:tc>
          <w:tcPr>
            <w:tcW w:w="94" w:type="pct"/>
            <w:shd w:val="clear" w:color="auto" w:fill="BDD6EE"/>
          </w:tcPr>
          <w:p w14:paraId="784A34DA" w14:textId="77777777" w:rsidR="0015048C" w:rsidRPr="004330E0" w:rsidRDefault="0015048C" w:rsidP="0015048C">
            <w:pPr>
              <w:spacing w:line="276" w:lineRule="auto"/>
              <w:jc w:val="center"/>
              <w:rPr>
                <w:sz w:val="16"/>
                <w:szCs w:val="16"/>
              </w:rPr>
            </w:pPr>
          </w:p>
        </w:tc>
        <w:tc>
          <w:tcPr>
            <w:tcW w:w="94" w:type="pct"/>
            <w:shd w:val="clear" w:color="auto" w:fill="BDD6EE"/>
          </w:tcPr>
          <w:p w14:paraId="51DA7D57" w14:textId="77777777" w:rsidR="0015048C" w:rsidRPr="004330E0" w:rsidRDefault="0015048C" w:rsidP="0015048C">
            <w:pPr>
              <w:spacing w:line="276" w:lineRule="auto"/>
              <w:jc w:val="center"/>
              <w:rPr>
                <w:sz w:val="16"/>
                <w:szCs w:val="16"/>
              </w:rPr>
            </w:pPr>
          </w:p>
        </w:tc>
        <w:tc>
          <w:tcPr>
            <w:tcW w:w="94" w:type="pct"/>
            <w:shd w:val="clear" w:color="auto" w:fill="BDD6EE"/>
          </w:tcPr>
          <w:p w14:paraId="46074D0B" w14:textId="77777777" w:rsidR="0015048C" w:rsidRPr="004330E0" w:rsidRDefault="0015048C" w:rsidP="0015048C">
            <w:pPr>
              <w:spacing w:line="276" w:lineRule="auto"/>
              <w:jc w:val="center"/>
              <w:rPr>
                <w:sz w:val="16"/>
                <w:szCs w:val="16"/>
              </w:rPr>
            </w:pPr>
          </w:p>
        </w:tc>
        <w:tc>
          <w:tcPr>
            <w:tcW w:w="94" w:type="pct"/>
            <w:shd w:val="clear" w:color="auto" w:fill="BDD6EE"/>
          </w:tcPr>
          <w:p w14:paraId="2123820E" w14:textId="77777777" w:rsidR="0015048C" w:rsidRPr="004330E0" w:rsidRDefault="0015048C" w:rsidP="0015048C">
            <w:pPr>
              <w:spacing w:line="276" w:lineRule="auto"/>
              <w:jc w:val="center"/>
              <w:rPr>
                <w:sz w:val="16"/>
                <w:szCs w:val="16"/>
              </w:rPr>
            </w:pPr>
          </w:p>
        </w:tc>
        <w:tc>
          <w:tcPr>
            <w:tcW w:w="94" w:type="pct"/>
            <w:shd w:val="clear" w:color="auto" w:fill="BDD6EE"/>
          </w:tcPr>
          <w:p w14:paraId="6A410B81" w14:textId="77777777" w:rsidR="0015048C" w:rsidRPr="004330E0" w:rsidRDefault="0015048C" w:rsidP="0015048C">
            <w:pPr>
              <w:spacing w:line="276" w:lineRule="auto"/>
              <w:jc w:val="center"/>
              <w:rPr>
                <w:sz w:val="16"/>
                <w:szCs w:val="16"/>
              </w:rPr>
            </w:pPr>
          </w:p>
        </w:tc>
        <w:tc>
          <w:tcPr>
            <w:tcW w:w="94" w:type="pct"/>
            <w:shd w:val="clear" w:color="auto" w:fill="BDD6EE"/>
          </w:tcPr>
          <w:p w14:paraId="5C634B73" w14:textId="77777777" w:rsidR="0015048C" w:rsidRPr="004330E0" w:rsidRDefault="0015048C" w:rsidP="0015048C">
            <w:pPr>
              <w:spacing w:line="276" w:lineRule="auto"/>
              <w:jc w:val="center"/>
              <w:rPr>
                <w:sz w:val="16"/>
                <w:szCs w:val="16"/>
              </w:rPr>
            </w:pPr>
          </w:p>
        </w:tc>
        <w:tc>
          <w:tcPr>
            <w:tcW w:w="95" w:type="pct"/>
            <w:shd w:val="clear" w:color="auto" w:fill="BDD6EE"/>
          </w:tcPr>
          <w:p w14:paraId="685250B8" w14:textId="77777777" w:rsidR="0015048C" w:rsidRPr="004330E0" w:rsidRDefault="0015048C" w:rsidP="0015048C">
            <w:pPr>
              <w:spacing w:line="276" w:lineRule="auto"/>
              <w:jc w:val="center"/>
              <w:rPr>
                <w:sz w:val="16"/>
                <w:szCs w:val="16"/>
              </w:rPr>
            </w:pPr>
          </w:p>
        </w:tc>
        <w:tc>
          <w:tcPr>
            <w:tcW w:w="94" w:type="pct"/>
            <w:shd w:val="clear" w:color="auto" w:fill="BDD6EE"/>
          </w:tcPr>
          <w:p w14:paraId="38EF89CC" w14:textId="77777777" w:rsidR="0015048C" w:rsidRPr="004330E0" w:rsidRDefault="0015048C" w:rsidP="0015048C">
            <w:pPr>
              <w:spacing w:line="276" w:lineRule="auto"/>
              <w:jc w:val="center"/>
              <w:rPr>
                <w:sz w:val="16"/>
                <w:szCs w:val="16"/>
              </w:rPr>
            </w:pPr>
          </w:p>
        </w:tc>
        <w:tc>
          <w:tcPr>
            <w:tcW w:w="94" w:type="pct"/>
          </w:tcPr>
          <w:p w14:paraId="5886209D" w14:textId="77777777" w:rsidR="0015048C" w:rsidRPr="004330E0" w:rsidRDefault="0015048C" w:rsidP="0015048C">
            <w:pPr>
              <w:spacing w:line="276" w:lineRule="auto"/>
              <w:jc w:val="center"/>
              <w:rPr>
                <w:sz w:val="16"/>
                <w:szCs w:val="16"/>
              </w:rPr>
            </w:pPr>
          </w:p>
        </w:tc>
        <w:tc>
          <w:tcPr>
            <w:tcW w:w="94" w:type="pct"/>
          </w:tcPr>
          <w:p w14:paraId="2C9E0825" w14:textId="77777777" w:rsidR="0015048C" w:rsidRPr="004330E0" w:rsidRDefault="0015048C" w:rsidP="0015048C">
            <w:pPr>
              <w:spacing w:line="276" w:lineRule="auto"/>
              <w:jc w:val="center"/>
              <w:rPr>
                <w:sz w:val="16"/>
                <w:szCs w:val="16"/>
              </w:rPr>
            </w:pPr>
          </w:p>
        </w:tc>
        <w:tc>
          <w:tcPr>
            <w:tcW w:w="126" w:type="pct"/>
          </w:tcPr>
          <w:p w14:paraId="45AB3681" w14:textId="77777777" w:rsidR="0015048C" w:rsidRPr="004330E0" w:rsidRDefault="0015048C" w:rsidP="0015048C">
            <w:pPr>
              <w:spacing w:line="276" w:lineRule="auto"/>
              <w:jc w:val="center"/>
              <w:rPr>
                <w:sz w:val="16"/>
                <w:szCs w:val="16"/>
              </w:rPr>
            </w:pPr>
          </w:p>
        </w:tc>
        <w:tc>
          <w:tcPr>
            <w:tcW w:w="157" w:type="pct"/>
            <w:vAlign w:val="center"/>
          </w:tcPr>
          <w:p w14:paraId="5456BC24" w14:textId="77777777" w:rsidR="0015048C" w:rsidRPr="004330E0" w:rsidRDefault="0015048C" w:rsidP="0015048C">
            <w:pPr>
              <w:spacing w:line="276" w:lineRule="auto"/>
              <w:jc w:val="center"/>
              <w:rPr>
                <w:sz w:val="16"/>
                <w:szCs w:val="16"/>
              </w:rPr>
            </w:pPr>
            <w:r w:rsidRPr="004330E0">
              <w:rPr>
                <w:sz w:val="16"/>
                <w:szCs w:val="16"/>
              </w:rPr>
              <w:t>36</w:t>
            </w:r>
          </w:p>
        </w:tc>
      </w:tr>
      <w:tr w:rsidR="00AB46DD" w:rsidRPr="004330E0" w14:paraId="01CB9E00" w14:textId="77777777" w:rsidTr="00AB46DD">
        <w:trPr>
          <w:cantSplit/>
          <w:trHeight w:val="285"/>
        </w:trPr>
        <w:tc>
          <w:tcPr>
            <w:tcW w:w="221" w:type="pct"/>
            <w:vAlign w:val="center"/>
          </w:tcPr>
          <w:p w14:paraId="2E9EC05E" w14:textId="77777777" w:rsidR="0015048C" w:rsidRPr="004330E0" w:rsidRDefault="0015048C" w:rsidP="0015048C">
            <w:pPr>
              <w:spacing w:line="276" w:lineRule="auto"/>
              <w:ind w:left="2" w:hanging="9"/>
              <w:rPr>
                <w:sz w:val="16"/>
                <w:szCs w:val="16"/>
              </w:rPr>
            </w:pPr>
            <w:r w:rsidRPr="004330E0">
              <w:rPr>
                <w:sz w:val="16"/>
                <w:szCs w:val="16"/>
              </w:rPr>
              <w:t>ОП.08</w:t>
            </w:r>
          </w:p>
        </w:tc>
        <w:tc>
          <w:tcPr>
            <w:tcW w:w="522" w:type="pct"/>
            <w:noWrap/>
          </w:tcPr>
          <w:p w14:paraId="1B469E4F" w14:textId="77777777" w:rsidR="0015048C" w:rsidRPr="004330E0" w:rsidRDefault="0015048C" w:rsidP="0015048C">
            <w:pPr>
              <w:suppressAutoHyphens/>
              <w:spacing w:line="276" w:lineRule="auto"/>
              <w:rPr>
                <w:sz w:val="14"/>
                <w:szCs w:val="16"/>
              </w:rPr>
            </w:pPr>
            <w:r w:rsidRPr="004330E0">
              <w:rPr>
                <w:sz w:val="14"/>
                <w:szCs w:val="16"/>
              </w:rPr>
              <w:t>Основы предпринимательской деятельности</w:t>
            </w:r>
          </w:p>
        </w:tc>
        <w:tc>
          <w:tcPr>
            <w:tcW w:w="96" w:type="pct"/>
            <w:vAlign w:val="center"/>
          </w:tcPr>
          <w:p w14:paraId="7F33ED19" w14:textId="77777777" w:rsidR="0015048C" w:rsidRPr="004330E0" w:rsidRDefault="0015048C" w:rsidP="0015048C">
            <w:pPr>
              <w:spacing w:line="276" w:lineRule="auto"/>
              <w:jc w:val="center"/>
              <w:rPr>
                <w:sz w:val="16"/>
                <w:szCs w:val="16"/>
              </w:rPr>
            </w:pPr>
          </w:p>
        </w:tc>
        <w:tc>
          <w:tcPr>
            <w:tcW w:w="96" w:type="pct"/>
            <w:vAlign w:val="center"/>
          </w:tcPr>
          <w:p w14:paraId="061BE553" w14:textId="77777777" w:rsidR="0015048C" w:rsidRPr="004330E0" w:rsidRDefault="0015048C" w:rsidP="0015048C">
            <w:pPr>
              <w:spacing w:line="276" w:lineRule="auto"/>
              <w:jc w:val="center"/>
              <w:rPr>
                <w:sz w:val="16"/>
                <w:szCs w:val="16"/>
              </w:rPr>
            </w:pPr>
          </w:p>
        </w:tc>
        <w:tc>
          <w:tcPr>
            <w:tcW w:w="96" w:type="pct"/>
            <w:vAlign w:val="center"/>
          </w:tcPr>
          <w:p w14:paraId="773963C3" w14:textId="77777777" w:rsidR="0015048C" w:rsidRPr="004330E0" w:rsidRDefault="0015048C" w:rsidP="0015048C">
            <w:pPr>
              <w:spacing w:line="276" w:lineRule="auto"/>
              <w:jc w:val="center"/>
              <w:rPr>
                <w:sz w:val="16"/>
                <w:szCs w:val="16"/>
              </w:rPr>
            </w:pPr>
          </w:p>
        </w:tc>
        <w:tc>
          <w:tcPr>
            <w:tcW w:w="96" w:type="pct"/>
            <w:vAlign w:val="center"/>
          </w:tcPr>
          <w:p w14:paraId="6FB51C09" w14:textId="77777777" w:rsidR="0015048C" w:rsidRPr="004330E0" w:rsidRDefault="0015048C" w:rsidP="0015048C">
            <w:pPr>
              <w:spacing w:line="276" w:lineRule="auto"/>
              <w:jc w:val="center"/>
              <w:rPr>
                <w:sz w:val="16"/>
                <w:szCs w:val="16"/>
              </w:rPr>
            </w:pPr>
          </w:p>
        </w:tc>
        <w:tc>
          <w:tcPr>
            <w:tcW w:w="96" w:type="pct"/>
            <w:vAlign w:val="center"/>
          </w:tcPr>
          <w:p w14:paraId="12016A33" w14:textId="77777777" w:rsidR="0015048C" w:rsidRPr="004330E0" w:rsidRDefault="0015048C" w:rsidP="0015048C">
            <w:pPr>
              <w:spacing w:line="276" w:lineRule="auto"/>
              <w:jc w:val="center"/>
              <w:rPr>
                <w:sz w:val="16"/>
                <w:szCs w:val="16"/>
              </w:rPr>
            </w:pPr>
          </w:p>
        </w:tc>
        <w:tc>
          <w:tcPr>
            <w:tcW w:w="96" w:type="pct"/>
            <w:vAlign w:val="center"/>
          </w:tcPr>
          <w:p w14:paraId="5B53F3C7" w14:textId="77777777" w:rsidR="0015048C" w:rsidRPr="004330E0" w:rsidRDefault="0015048C" w:rsidP="0015048C">
            <w:pPr>
              <w:spacing w:line="276" w:lineRule="auto"/>
              <w:jc w:val="center"/>
              <w:rPr>
                <w:sz w:val="16"/>
                <w:szCs w:val="16"/>
              </w:rPr>
            </w:pPr>
          </w:p>
        </w:tc>
        <w:tc>
          <w:tcPr>
            <w:tcW w:w="96" w:type="pct"/>
            <w:vAlign w:val="center"/>
          </w:tcPr>
          <w:p w14:paraId="3EBBFD8C" w14:textId="77777777" w:rsidR="0015048C" w:rsidRPr="004330E0" w:rsidRDefault="0015048C" w:rsidP="0015048C">
            <w:pPr>
              <w:spacing w:line="276" w:lineRule="auto"/>
              <w:jc w:val="center"/>
              <w:rPr>
                <w:sz w:val="16"/>
                <w:szCs w:val="16"/>
              </w:rPr>
            </w:pPr>
          </w:p>
        </w:tc>
        <w:tc>
          <w:tcPr>
            <w:tcW w:w="96" w:type="pct"/>
            <w:noWrap/>
            <w:vAlign w:val="center"/>
          </w:tcPr>
          <w:p w14:paraId="4CFABF0C" w14:textId="77777777" w:rsidR="0015048C" w:rsidRPr="004330E0" w:rsidRDefault="0015048C" w:rsidP="0015048C">
            <w:pPr>
              <w:spacing w:line="276" w:lineRule="auto"/>
              <w:jc w:val="center"/>
              <w:rPr>
                <w:sz w:val="16"/>
                <w:szCs w:val="16"/>
              </w:rPr>
            </w:pPr>
          </w:p>
        </w:tc>
        <w:tc>
          <w:tcPr>
            <w:tcW w:w="96" w:type="pct"/>
            <w:noWrap/>
            <w:vAlign w:val="center"/>
          </w:tcPr>
          <w:p w14:paraId="4A800B5F" w14:textId="77777777" w:rsidR="0015048C" w:rsidRPr="004330E0" w:rsidRDefault="0015048C" w:rsidP="0015048C">
            <w:pPr>
              <w:spacing w:line="276" w:lineRule="auto"/>
              <w:jc w:val="center"/>
              <w:rPr>
                <w:sz w:val="16"/>
                <w:szCs w:val="16"/>
              </w:rPr>
            </w:pPr>
          </w:p>
        </w:tc>
        <w:tc>
          <w:tcPr>
            <w:tcW w:w="96" w:type="pct"/>
            <w:noWrap/>
            <w:vAlign w:val="center"/>
          </w:tcPr>
          <w:p w14:paraId="2D411773" w14:textId="77777777" w:rsidR="0015048C" w:rsidRPr="004330E0" w:rsidRDefault="0015048C" w:rsidP="0015048C">
            <w:pPr>
              <w:spacing w:line="276" w:lineRule="auto"/>
              <w:jc w:val="center"/>
              <w:rPr>
                <w:sz w:val="16"/>
                <w:szCs w:val="16"/>
              </w:rPr>
            </w:pPr>
          </w:p>
        </w:tc>
        <w:tc>
          <w:tcPr>
            <w:tcW w:w="96" w:type="pct"/>
            <w:noWrap/>
            <w:vAlign w:val="center"/>
          </w:tcPr>
          <w:p w14:paraId="352D6BBF" w14:textId="77777777" w:rsidR="0015048C" w:rsidRPr="004330E0" w:rsidRDefault="0015048C" w:rsidP="0015048C">
            <w:pPr>
              <w:spacing w:line="276" w:lineRule="auto"/>
              <w:jc w:val="center"/>
              <w:rPr>
                <w:sz w:val="16"/>
                <w:szCs w:val="16"/>
              </w:rPr>
            </w:pPr>
          </w:p>
        </w:tc>
        <w:tc>
          <w:tcPr>
            <w:tcW w:w="96" w:type="pct"/>
            <w:vAlign w:val="center"/>
          </w:tcPr>
          <w:p w14:paraId="2A8B577A" w14:textId="77777777" w:rsidR="0015048C" w:rsidRPr="004330E0" w:rsidRDefault="0015048C" w:rsidP="0015048C">
            <w:pPr>
              <w:spacing w:line="276" w:lineRule="auto"/>
              <w:jc w:val="center"/>
              <w:rPr>
                <w:sz w:val="16"/>
                <w:szCs w:val="16"/>
              </w:rPr>
            </w:pPr>
          </w:p>
        </w:tc>
        <w:tc>
          <w:tcPr>
            <w:tcW w:w="94" w:type="pct"/>
            <w:noWrap/>
            <w:vAlign w:val="center"/>
          </w:tcPr>
          <w:p w14:paraId="3EA7BC09" w14:textId="77777777" w:rsidR="0015048C" w:rsidRPr="004330E0" w:rsidRDefault="0015048C" w:rsidP="0015048C">
            <w:pPr>
              <w:spacing w:line="276" w:lineRule="auto"/>
              <w:jc w:val="center"/>
              <w:rPr>
                <w:sz w:val="16"/>
                <w:szCs w:val="16"/>
              </w:rPr>
            </w:pPr>
          </w:p>
        </w:tc>
        <w:tc>
          <w:tcPr>
            <w:tcW w:w="94" w:type="pct"/>
            <w:noWrap/>
            <w:vAlign w:val="center"/>
          </w:tcPr>
          <w:p w14:paraId="43E58182" w14:textId="77777777" w:rsidR="0015048C" w:rsidRPr="004330E0" w:rsidRDefault="0015048C" w:rsidP="0015048C">
            <w:pPr>
              <w:spacing w:line="276" w:lineRule="auto"/>
              <w:jc w:val="center"/>
              <w:rPr>
                <w:sz w:val="16"/>
                <w:szCs w:val="16"/>
              </w:rPr>
            </w:pPr>
          </w:p>
        </w:tc>
        <w:tc>
          <w:tcPr>
            <w:tcW w:w="94" w:type="pct"/>
            <w:noWrap/>
            <w:vAlign w:val="center"/>
          </w:tcPr>
          <w:p w14:paraId="56A622B4" w14:textId="77777777" w:rsidR="0015048C" w:rsidRPr="004330E0" w:rsidRDefault="0015048C" w:rsidP="0015048C">
            <w:pPr>
              <w:spacing w:line="276" w:lineRule="auto"/>
              <w:jc w:val="center"/>
              <w:rPr>
                <w:sz w:val="16"/>
                <w:szCs w:val="16"/>
              </w:rPr>
            </w:pPr>
          </w:p>
        </w:tc>
        <w:tc>
          <w:tcPr>
            <w:tcW w:w="94" w:type="pct"/>
            <w:noWrap/>
            <w:vAlign w:val="center"/>
          </w:tcPr>
          <w:p w14:paraId="3E8E425C" w14:textId="77777777" w:rsidR="0015048C" w:rsidRPr="004330E0" w:rsidRDefault="0015048C" w:rsidP="0015048C">
            <w:pPr>
              <w:spacing w:line="276" w:lineRule="auto"/>
              <w:jc w:val="center"/>
              <w:rPr>
                <w:sz w:val="16"/>
                <w:szCs w:val="16"/>
              </w:rPr>
            </w:pPr>
          </w:p>
        </w:tc>
        <w:tc>
          <w:tcPr>
            <w:tcW w:w="94" w:type="pct"/>
            <w:noWrap/>
            <w:vAlign w:val="center"/>
          </w:tcPr>
          <w:p w14:paraId="72949DA2" w14:textId="77777777" w:rsidR="0015048C" w:rsidRPr="004330E0" w:rsidRDefault="0015048C" w:rsidP="0015048C">
            <w:pPr>
              <w:spacing w:line="276" w:lineRule="auto"/>
              <w:jc w:val="center"/>
              <w:rPr>
                <w:sz w:val="16"/>
                <w:szCs w:val="16"/>
              </w:rPr>
            </w:pPr>
          </w:p>
        </w:tc>
        <w:tc>
          <w:tcPr>
            <w:tcW w:w="94" w:type="pct"/>
            <w:noWrap/>
            <w:vAlign w:val="center"/>
          </w:tcPr>
          <w:p w14:paraId="4A70445D" w14:textId="77777777" w:rsidR="0015048C" w:rsidRPr="004330E0" w:rsidRDefault="0015048C" w:rsidP="0015048C">
            <w:pPr>
              <w:spacing w:line="276" w:lineRule="auto"/>
              <w:jc w:val="center"/>
              <w:rPr>
                <w:b/>
                <w:bCs/>
                <w:sz w:val="16"/>
                <w:szCs w:val="16"/>
              </w:rPr>
            </w:pPr>
          </w:p>
        </w:tc>
        <w:tc>
          <w:tcPr>
            <w:tcW w:w="94" w:type="pct"/>
            <w:noWrap/>
            <w:vAlign w:val="center"/>
          </w:tcPr>
          <w:p w14:paraId="4FFB8F02"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00AA16CC"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18394623" w14:textId="77777777" w:rsidR="0015048C" w:rsidRPr="004330E0" w:rsidRDefault="0015048C" w:rsidP="0015048C">
            <w:pPr>
              <w:spacing w:line="276" w:lineRule="auto"/>
              <w:jc w:val="center"/>
              <w:rPr>
                <w:sz w:val="16"/>
                <w:szCs w:val="16"/>
              </w:rPr>
            </w:pPr>
          </w:p>
        </w:tc>
        <w:tc>
          <w:tcPr>
            <w:tcW w:w="95" w:type="pct"/>
            <w:shd w:val="clear" w:color="auto" w:fill="9CC2E5"/>
            <w:noWrap/>
            <w:vAlign w:val="center"/>
          </w:tcPr>
          <w:p w14:paraId="68445EC4"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21F4776F"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3A96A09C"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3F9C5EDB"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6CEFDDC2"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491B5263"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383483FF"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51B893EB"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310F86BF" w14:textId="77777777" w:rsidR="0015048C" w:rsidRPr="004330E0" w:rsidRDefault="0015048C" w:rsidP="0015048C">
            <w:pPr>
              <w:spacing w:line="276" w:lineRule="auto"/>
              <w:jc w:val="center"/>
              <w:rPr>
                <w:sz w:val="16"/>
                <w:szCs w:val="16"/>
              </w:rPr>
            </w:pPr>
          </w:p>
        </w:tc>
        <w:tc>
          <w:tcPr>
            <w:tcW w:w="94" w:type="pct"/>
            <w:shd w:val="clear" w:color="auto" w:fill="9CC2E5"/>
          </w:tcPr>
          <w:p w14:paraId="3BB12833" w14:textId="77777777" w:rsidR="0015048C" w:rsidRPr="004330E0" w:rsidRDefault="0015048C" w:rsidP="0015048C">
            <w:pPr>
              <w:spacing w:line="276" w:lineRule="auto"/>
              <w:jc w:val="center"/>
              <w:rPr>
                <w:sz w:val="16"/>
                <w:szCs w:val="16"/>
              </w:rPr>
            </w:pPr>
          </w:p>
        </w:tc>
        <w:tc>
          <w:tcPr>
            <w:tcW w:w="94" w:type="pct"/>
            <w:shd w:val="clear" w:color="auto" w:fill="9CC2E5"/>
          </w:tcPr>
          <w:p w14:paraId="16600C10" w14:textId="77777777" w:rsidR="0015048C" w:rsidRPr="004330E0" w:rsidRDefault="0015048C" w:rsidP="0015048C">
            <w:pPr>
              <w:spacing w:line="276" w:lineRule="auto"/>
              <w:jc w:val="center"/>
              <w:rPr>
                <w:sz w:val="16"/>
                <w:szCs w:val="16"/>
              </w:rPr>
            </w:pPr>
          </w:p>
        </w:tc>
        <w:tc>
          <w:tcPr>
            <w:tcW w:w="94" w:type="pct"/>
            <w:shd w:val="clear" w:color="auto" w:fill="9CC2E5"/>
          </w:tcPr>
          <w:p w14:paraId="7DBB8BFD" w14:textId="77777777" w:rsidR="0015048C" w:rsidRPr="004330E0" w:rsidRDefault="0015048C" w:rsidP="0015048C">
            <w:pPr>
              <w:spacing w:line="276" w:lineRule="auto"/>
              <w:jc w:val="center"/>
              <w:rPr>
                <w:sz w:val="16"/>
                <w:szCs w:val="16"/>
              </w:rPr>
            </w:pPr>
          </w:p>
        </w:tc>
        <w:tc>
          <w:tcPr>
            <w:tcW w:w="94" w:type="pct"/>
            <w:shd w:val="clear" w:color="auto" w:fill="9CC2E5"/>
          </w:tcPr>
          <w:p w14:paraId="1EF6625F" w14:textId="77777777" w:rsidR="0015048C" w:rsidRPr="004330E0" w:rsidRDefault="0015048C" w:rsidP="0015048C">
            <w:pPr>
              <w:spacing w:line="276" w:lineRule="auto"/>
              <w:jc w:val="center"/>
              <w:rPr>
                <w:sz w:val="16"/>
                <w:szCs w:val="16"/>
              </w:rPr>
            </w:pPr>
          </w:p>
        </w:tc>
        <w:tc>
          <w:tcPr>
            <w:tcW w:w="94" w:type="pct"/>
            <w:shd w:val="clear" w:color="auto" w:fill="9CC2E5"/>
          </w:tcPr>
          <w:p w14:paraId="6D289AEB" w14:textId="77777777" w:rsidR="0015048C" w:rsidRPr="004330E0" w:rsidRDefault="0015048C" w:rsidP="0015048C">
            <w:pPr>
              <w:spacing w:line="276" w:lineRule="auto"/>
              <w:jc w:val="center"/>
              <w:rPr>
                <w:sz w:val="16"/>
                <w:szCs w:val="16"/>
              </w:rPr>
            </w:pPr>
          </w:p>
        </w:tc>
        <w:tc>
          <w:tcPr>
            <w:tcW w:w="94" w:type="pct"/>
            <w:shd w:val="clear" w:color="auto" w:fill="9CC2E5"/>
          </w:tcPr>
          <w:p w14:paraId="49CC235B" w14:textId="77777777" w:rsidR="0015048C" w:rsidRPr="004330E0" w:rsidRDefault="0015048C" w:rsidP="0015048C">
            <w:pPr>
              <w:spacing w:line="276" w:lineRule="auto"/>
              <w:jc w:val="center"/>
              <w:rPr>
                <w:sz w:val="16"/>
                <w:szCs w:val="16"/>
              </w:rPr>
            </w:pPr>
          </w:p>
        </w:tc>
        <w:tc>
          <w:tcPr>
            <w:tcW w:w="94" w:type="pct"/>
            <w:shd w:val="clear" w:color="auto" w:fill="9CC2E5"/>
          </w:tcPr>
          <w:p w14:paraId="377528CF" w14:textId="77777777" w:rsidR="0015048C" w:rsidRPr="004330E0" w:rsidRDefault="0015048C" w:rsidP="0015048C">
            <w:pPr>
              <w:spacing w:line="276" w:lineRule="auto"/>
              <w:jc w:val="center"/>
              <w:rPr>
                <w:sz w:val="16"/>
                <w:szCs w:val="16"/>
              </w:rPr>
            </w:pPr>
          </w:p>
        </w:tc>
        <w:tc>
          <w:tcPr>
            <w:tcW w:w="94" w:type="pct"/>
            <w:shd w:val="clear" w:color="auto" w:fill="9CC2E5"/>
          </w:tcPr>
          <w:p w14:paraId="24AB635E" w14:textId="77777777" w:rsidR="0015048C" w:rsidRPr="004330E0" w:rsidRDefault="0015048C" w:rsidP="0015048C">
            <w:pPr>
              <w:spacing w:line="276" w:lineRule="auto"/>
              <w:jc w:val="center"/>
              <w:rPr>
                <w:sz w:val="16"/>
                <w:szCs w:val="16"/>
              </w:rPr>
            </w:pPr>
          </w:p>
        </w:tc>
        <w:tc>
          <w:tcPr>
            <w:tcW w:w="95" w:type="pct"/>
            <w:shd w:val="clear" w:color="auto" w:fill="9CC2E5"/>
          </w:tcPr>
          <w:p w14:paraId="5E0FE2A4" w14:textId="77777777" w:rsidR="0015048C" w:rsidRPr="004330E0" w:rsidRDefault="0015048C" w:rsidP="0015048C">
            <w:pPr>
              <w:spacing w:line="276" w:lineRule="auto"/>
              <w:jc w:val="center"/>
              <w:rPr>
                <w:sz w:val="16"/>
                <w:szCs w:val="16"/>
              </w:rPr>
            </w:pPr>
          </w:p>
        </w:tc>
        <w:tc>
          <w:tcPr>
            <w:tcW w:w="94" w:type="pct"/>
            <w:shd w:val="clear" w:color="auto" w:fill="9CC2E5"/>
          </w:tcPr>
          <w:p w14:paraId="22769116" w14:textId="77777777" w:rsidR="0015048C" w:rsidRPr="004330E0" w:rsidRDefault="0015048C" w:rsidP="0015048C">
            <w:pPr>
              <w:spacing w:line="276" w:lineRule="auto"/>
              <w:jc w:val="center"/>
              <w:rPr>
                <w:sz w:val="16"/>
                <w:szCs w:val="16"/>
              </w:rPr>
            </w:pPr>
          </w:p>
        </w:tc>
        <w:tc>
          <w:tcPr>
            <w:tcW w:w="94" w:type="pct"/>
            <w:shd w:val="clear" w:color="auto" w:fill="FFFFFF"/>
          </w:tcPr>
          <w:p w14:paraId="39A8B4DC" w14:textId="77777777" w:rsidR="0015048C" w:rsidRPr="004330E0" w:rsidRDefault="0015048C" w:rsidP="0015048C">
            <w:pPr>
              <w:spacing w:line="276" w:lineRule="auto"/>
              <w:jc w:val="center"/>
              <w:rPr>
                <w:sz w:val="16"/>
                <w:szCs w:val="16"/>
              </w:rPr>
            </w:pPr>
          </w:p>
        </w:tc>
        <w:tc>
          <w:tcPr>
            <w:tcW w:w="94" w:type="pct"/>
          </w:tcPr>
          <w:p w14:paraId="182F3AC9" w14:textId="77777777" w:rsidR="0015048C" w:rsidRPr="004330E0" w:rsidRDefault="0015048C" w:rsidP="0015048C">
            <w:pPr>
              <w:spacing w:line="276" w:lineRule="auto"/>
              <w:jc w:val="center"/>
              <w:rPr>
                <w:sz w:val="16"/>
                <w:szCs w:val="16"/>
              </w:rPr>
            </w:pPr>
          </w:p>
        </w:tc>
        <w:tc>
          <w:tcPr>
            <w:tcW w:w="126" w:type="pct"/>
          </w:tcPr>
          <w:p w14:paraId="66EEE2D8" w14:textId="77777777" w:rsidR="0015048C" w:rsidRPr="004330E0" w:rsidRDefault="0015048C" w:rsidP="0015048C">
            <w:pPr>
              <w:spacing w:line="276" w:lineRule="auto"/>
              <w:jc w:val="center"/>
              <w:rPr>
                <w:sz w:val="16"/>
                <w:szCs w:val="16"/>
              </w:rPr>
            </w:pPr>
          </w:p>
        </w:tc>
        <w:tc>
          <w:tcPr>
            <w:tcW w:w="157" w:type="pct"/>
            <w:vAlign w:val="center"/>
          </w:tcPr>
          <w:p w14:paraId="758170A7" w14:textId="77777777" w:rsidR="0015048C" w:rsidRPr="004330E0" w:rsidRDefault="0015048C" w:rsidP="0015048C">
            <w:pPr>
              <w:spacing w:line="276" w:lineRule="auto"/>
              <w:jc w:val="center"/>
              <w:rPr>
                <w:sz w:val="16"/>
                <w:szCs w:val="16"/>
              </w:rPr>
            </w:pPr>
            <w:r w:rsidRPr="004330E0">
              <w:rPr>
                <w:sz w:val="16"/>
                <w:szCs w:val="16"/>
              </w:rPr>
              <w:t>36</w:t>
            </w:r>
          </w:p>
        </w:tc>
      </w:tr>
      <w:tr w:rsidR="000D40B0" w:rsidRPr="004330E0" w14:paraId="176526DA" w14:textId="77777777" w:rsidTr="00AB46DD">
        <w:trPr>
          <w:cantSplit/>
          <w:trHeight w:val="1134"/>
        </w:trPr>
        <w:tc>
          <w:tcPr>
            <w:tcW w:w="221" w:type="pct"/>
            <w:vAlign w:val="center"/>
          </w:tcPr>
          <w:p w14:paraId="7B7905B1" w14:textId="77777777" w:rsidR="0015048C" w:rsidRPr="004330E0" w:rsidRDefault="0015048C" w:rsidP="0015048C">
            <w:pPr>
              <w:spacing w:line="276" w:lineRule="auto"/>
              <w:ind w:left="2" w:hanging="9"/>
              <w:rPr>
                <w:sz w:val="16"/>
                <w:szCs w:val="16"/>
              </w:rPr>
            </w:pPr>
            <w:r w:rsidRPr="004330E0">
              <w:rPr>
                <w:sz w:val="16"/>
                <w:szCs w:val="16"/>
              </w:rPr>
              <w:t>ОП.09</w:t>
            </w:r>
          </w:p>
        </w:tc>
        <w:tc>
          <w:tcPr>
            <w:tcW w:w="522" w:type="pct"/>
            <w:noWrap/>
          </w:tcPr>
          <w:p w14:paraId="6CDC5122" w14:textId="77777777" w:rsidR="0015048C" w:rsidRPr="004330E0" w:rsidRDefault="0015048C" w:rsidP="0015048C">
            <w:pPr>
              <w:suppressAutoHyphens/>
              <w:spacing w:line="276" w:lineRule="auto"/>
              <w:rPr>
                <w:sz w:val="14"/>
                <w:szCs w:val="16"/>
              </w:rPr>
            </w:pPr>
            <w:r w:rsidRPr="004330E0">
              <w:rPr>
                <w:sz w:val="14"/>
                <w:szCs w:val="16"/>
              </w:rPr>
              <w:t>Информационные технологии в профессиональной деятельности/Адаптивные информационные технологии в профессиональной деятельности</w:t>
            </w:r>
          </w:p>
        </w:tc>
        <w:tc>
          <w:tcPr>
            <w:tcW w:w="96" w:type="pct"/>
            <w:shd w:val="clear" w:color="auto" w:fill="BDD6EE"/>
            <w:vAlign w:val="center"/>
          </w:tcPr>
          <w:p w14:paraId="5B21839B" w14:textId="77777777" w:rsidR="0015048C" w:rsidRPr="004330E0" w:rsidRDefault="0015048C" w:rsidP="0015048C">
            <w:pPr>
              <w:spacing w:line="276" w:lineRule="auto"/>
              <w:jc w:val="center"/>
              <w:rPr>
                <w:sz w:val="16"/>
                <w:szCs w:val="16"/>
              </w:rPr>
            </w:pPr>
          </w:p>
        </w:tc>
        <w:tc>
          <w:tcPr>
            <w:tcW w:w="96" w:type="pct"/>
            <w:shd w:val="clear" w:color="auto" w:fill="BDD6EE"/>
            <w:vAlign w:val="center"/>
          </w:tcPr>
          <w:p w14:paraId="2FC2ADB2" w14:textId="77777777" w:rsidR="0015048C" w:rsidRPr="004330E0" w:rsidRDefault="0015048C" w:rsidP="0015048C">
            <w:pPr>
              <w:spacing w:line="276" w:lineRule="auto"/>
              <w:jc w:val="center"/>
              <w:rPr>
                <w:sz w:val="16"/>
                <w:szCs w:val="16"/>
              </w:rPr>
            </w:pPr>
          </w:p>
        </w:tc>
        <w:tc>
          <w:tcPr>
            <w:tcW w:w="96" w:type="pct"/>
            <w:shd w:val="clear" w:color="auto" w:fill="BDD6EE"/>
            <w:vAlign w:val="center"/>
          </w:tcPr>
          <w:p w14:paraId="5A8E5E14" w14:textId="77777777" w:rsidR="0015048C" w:rsidRPr="004330E0" w:rsidRDefault="0015048C" w:rsidP="0015048C">
            <w:pPr>
              <w:spacing w:line="276" w:lineRule="auto"/>
              <w:jc w:val="center"/>
              <w:rPr>
                <w:sz w:val="16"/>
                <w:szCs w:val="16"/>
              </w:rPr>
            </w:pPr>
          </w:p>
        </w:tc>
        <w:tc>
          <w:tcPr>
            <w:tcW w:w="96" w:type="pct"/>
            <w:shd w:val="clear" w:color="auto" w:fill="BDD6EE"/>
            <w:vAlign w:val="center"/>
          </w:tcPr>
          <w:p w14:paraId="22BC0BFF" w14:textId="77777777" w:rsidR="0015048C" w:rsidRPr="004330E0" w:rsidRDefault="0015048C" w:rsidP="0015048C">
            <w:pPr>
              <w:spacing w:line="276" w:lineRule="auto"/>
              <w:jc w:val="center"/>
              <w:rPr>
                <w:sz w:val="16"/>
                <w:szCs w:val="16"/>
              </w:rPr>
            </w:pPr>
          </w:p>
        </w:tc>
        <w:tc>
          <w:tcPr>
            <w:tcW w:w="96" w:type="pct"/>
            <w:shd w:val="clear" w:color="auto" w:fill="BDD6EE"/>
            <w:vAlign w:val="center"/>
          </w:tcPr>
          <w:p w14:paraId="2324EA3D" w14:textId="77777777" w:rsidR="0015048C" w:rsidRPr="004330E0" w:rsidRDefault="0015048C" w:rsidP="0015048C">
            <w:pPr>
              <w:spacing w:line="276" w:lineRule="auto"/>
              <w:jc w:val="center"/>
              <w:rPr>
                <w:sz w:val="16"/>
                <w:szCs w:val="16"/>
              </w:rPr>
            </w:pPr>
          </w:p>
        </w:tc>
        <w:tc>
          <w:tcPr>
            <w:tcW w:w="96" w:type="pct"/>
            <w:shd w:val="clear" w:color="auto" w:fill="BDD6EE"/>
            <w:vAlign w:val="center"/>
          </w:tcPr>
          <w:p w14:paraId="5A3AED44" w14:textId="77777777" w:rsidR="0015048C" w:rsidRPr="004330E0" w:rsidRDefault="0015048C" w:rsidP="0015048C">
            <w:pPr>
              <w:spacing w:line="276" w:lineRule="auto"/>
              <w:jc w:val="center"/>
              <w:rPr>
                <w:sz w:val="16"/>
                <w:szCs w:val="16"/>
              </w:rPr>
            </w:pPr>
          </w:p>
        </w:tc>
        <w:tc>
          <w:tcPr>
            <w:tcW w:w="96" w:type="pct"/>
            <w:shd w:val="clear" w:color="auto" w:fill="BDD6EE"/>
            <w:vAlign w:val="center"/>
          </w:tcPr>
          <w:p w14:paraId="21AD3201" w14:textId="77777777" w:rsidR="0015048C" w:rsidRPr="004330E0" w:rsidRDefault="0015048C" w:rsidP="0015048C">
            <w:pPr>
              <w:spacing w:line="276" w:lineRule="auto"/>
              <w:jc w:val="center"/>
              <w:rPr>
                <w:sz w:val="16"/>
                <w:szCs w:val="16"/>
              </w:rPr>
            </w:pPr>
          </w:p>
        </w:tc>
        <w:tc>
          <w:tcPr>
            <w:tcW w:w="96" w:type="pct"/>
            <w:shd w:val="clear" w:color="auto" w:fill="BDD6EE"/>
            <w:noWrap/>
            <w:vAlign w:val="center"/>
          </w:tcPr>
          <w:p w14:paraId="0C642436" w14:textId="77777777" w:rsidR="0015048C" w:rsidRPr="004330E0" w:rsidRDefault="0015048C" w:rsidP="0015048C">
            <w:pPr>
              <w:spacing w:line="276" w:lineRule="auto"/>
              <w:jc w:val="center"/>
              <w:rPr>
                <w:sz w:val="16"/>
                <w:szCs w:val="16"/>
              </w:rPr>
            </w:pPr>
          </w:p>
        </w:tc>
        <w:tc>
          <w:tcPr>
            <w:tcW w:w="96" w:type="pct"/>
            <w:shd w:val="clear" w:color="auto" w:fill="BDD6EE"/>
            <w:noWrap/>
            <w:vAlign w:val="center"/>
          </w:tcPr>
          <w:p w14:paraId="78CDE8E8" w14:textId="77777777" w:rsidR="0015048C" w:rsidRPr="004330E0" w:rsidRDefault="0015048C" w:rsidP="0015048C">
            <w:pPr>
              <w:spacing w:line="276" w:lineRule="auto"/>
              <w:jc w:val="center"/>
              <w:rPr>
                <w:sz w:val="16"/>
                <w:szCs w:val="16"/>
              </w:rPr>
            </w:pPr>
          </w:p>
        </w:tc>
        <w:tc>
          <w:tcPr>
            <w:tcW w:w="96" w:type="pct"/>
            <w:shd w:val="clear" w:color="auto" w:fill="BDD6EE"/>
            <w:noWrap/>
            <w:vAlign w:val="center"/>
          </w:tcPr>
          <w:p w14:paraId="0E6CFC74" w14:textId="77777777" w:rsidR="0015048C" w:rsidRPr="004330E0" w:rsidRDefault="0015048C" w:rsidP="0015048C">
            <w:pPr>
              <w:spacing w:line="276" w:lineRule="auto"/>
              <w:jc w:val="center"/>
              <w:rPr>
                <w:sz w:val="16"/>
                <w:szCs w:val="16"/>
              </w:rPr>
            </w:pPr>
          </w:p>
        </w:tc>
        <w:tc>
          <w:tcPr>
            <w:tcW w:w="96" w:type="pct"/>
            <w:shd w:val="clear" w:color="auto" w:fill="BDD6EE"/>
            <w:noWrap/>
            <w:vAlign w:val="center"/>
          </w:tcPr>
          <w:p w14:paraId="061D9E79" w14:textId="77777777" w:rsidR="0015048C" w:rsidRPr="004330E0" w:rsidRDefault="0015048C" w:rsidP="0015048C">
            <w:pPr>
              <w:spacing w:line="276" w:lineRule="auto"/>
              <w:jc w:val="center"/>
              <w:rPr>
                <w:sz w:val="16"/>
                <w:szCs w:val="16"/>
              </w:rPr>
            </w:pPr>
          </w:p>
        </w:tc>
        <w:tc>
          <w:tcPr>
            <w:tcW w:w="96" w:type="pct"/>
            <w:shd w:val="clear" w:color="auto" w:fill="BDD6EE"/>
            <w:vAlign w:val="center"/>
          </w:tcPr>
          <w:p w14:paraId="39554181"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16BEB886"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2DB9AB2C"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46E87D31" w14:textId="77777777" w:rsidR="0015048C" w:rsidRPr="004330E0" w:rsidRDefault="0015048C" w:rsidP="0015048C">
            <w:pPr>
              <w:spacing w:line="276" w:lineRule="auto"/>
              <w:jc w:val="center"/>
              <w:rPr>
                <w:sz w:val="16"/>
                <w:szCs w:val="16"/>
              </w:rPr>
            </w:pPr>
          </w:p>
        </w:tc>
        <w:tc>
          <w:tcPr>
            <w:tcW w:w="94" w:type="pct"/>
            <w:shd w:val="clear" w:color="auto" w:fill="BDD6EE"/>
            <w:noWrap/>
            <w:vAlign w:val="center"/>
          </w:tcPr>
          <w:p w14:paraId="6017A235" w14:textId="77777777" w:rsidR="0015048C" w:rsidRPr="004330E0" w:rsidRDefault="0015048C" w:rsidP="0015048C">
            <w:pPr>
              <w:spacing w:line="276" w:lineRule="auto"/>
              <w:jc w:val="center"/>
              <w:rPr>
                <w:sz w:val="16"/>
                <w:szCs w:val="16"/>
              </w:rPr>
            </w:pPr>
          </w:p>
        </w:tc>
        <w:tc>
          <w:tcPr>
            <w:tcW w:w="94" w:type="pct"/>
            <w:noWrap/>
            <w:vAlign w:val="center"/>
          </w:tcPr>
          <w:p w14:paraId="05B6AA31" w14:textId="77777777" w:rsidR="0015048C" w:rsidRPr="004330E0" w:rsidRDefault="0015048C" w:rsidP="0015048C">
            <w:pPr>
              <w:spacing w:line="276" w:lineRule="auto"/>
              <w:jc w:val="center"/>
              <w:rPr>
                <w:sz w:val="16"/>
                <w:szCs w:val="16"/>
              </w:rPr>
            </w:pPr>
          </w:p>
        </w:tc>
        <w:tc>
          <w:tcPr>
            <w:tcW w:w="94" w:type="pct"/>
            <w:noWrap/>
            <w:vAlign w:val="center"/>
          </w:tcPr>
          <w:p w14:paraId="4BABD299" w14:textId="77777777" w:rsidR="0015048C" w:rsidRPr="004330E0" w:rsidRDefault="0015048C" w:rsidP="0015048C">
            <w:pPr>
              <w:spacing w:line="276" w:lineRule="auto"/>
              <w:jc w:val="center"/>
              <w:rPr>
                <w:b/>
                <w:bCs/>
                <w:sz w:val="16"/>
                <w:szCs w:val="16"/>
              </w:rPr>
            </w:pPr>
          </w:p>
        </w:tc>
        <w:tc>
          <w:tcPr>
            <w:tcW w:w="94" w:type="pct"/>
            <w:noWrap/>
            <w:vAlign w:val="center"/>
          </w:tcPr>
          <w:p w14:paraId="19BB0549"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36C682DC"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7896F461" w14:textId="77777777" w:rsidR="0015048C" w:rsidRPr="004330E0" w:rsidRDefault="0015048C" w:rsidP="0015048C">
            <w:pPr>
              <w:spacing w:line="276" w:lineRule="auto"/>
              <w:jc w:val="center"/>
              <w:rPr>
                <w:sz w:val="16"/>
                <w:szCs w:val="16"/>
              </w:rPr>
            </w:pPr>
          </w:p>
        </w:tc>
        <w:tc>
          <w:tcPr>
            <w:tcW w:w="95" w:type="pct"/>
            <w:shd w:val="clear" w:color="auto" w:fill="FFFFFF"/>
            <w:noWrap/>
            <w:vAlign w:val="center"/>
          </w:tcPr>
          <w:p w14:paraId="522A31DC"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37C7B23E"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030DCEE4"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43C6B68D"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39562222"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386833D7"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10998F82"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6E231DE1"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543E2EA8" w14:textId="77777777" w:rsidR="0015048C" w:rsidRPr="004330E0" w:rsidRDefault="0015048C" w:rsidP="0015048C">
            <w:pPr>
              <w:spacing w:line="276" w:lineRule="auto"/>
              <w:jc w:val="center"/>
              <w:rPr>
                <w:sz w:val="16"/>
                <w:szCs w:val="16"/>
              </w:rPr>
            </w:pPr>
          </w:p>
        </w:tc>
        <w:tc>
          <w:tcPr>
            <w:tcW w:w="94" w:type="pct"/>
            <w:shd w:val="clear" w:color="auto" w:fill="FFFFFF"/>
          </w:tcPr>
          <w:p w14:paraId="7090CEDA" w14:textId="77777777" w:rsidR="0015048C" w:rsidRPr="004330E0" w:rsidRDefault="0015048C" w:rsidP="0015048C">
            <w:pPr>
              <w:spacing w:line="276" w:lineRule="auto"/>
              <w:jc w:val="center"/>
              <w:rPr>
                <w:sz w:val="16"/>
                <w:szCs w:val="16"/>
              </w:rPr>
            </w:pPr>
          </w:p>
        </w:tc>
        <w:tc>
          <w:tcPr>
            <w:tcW w:w="94" w:type="pct"/>
            <w:shd w:val="clear" w:color="auto" w:fill="FFFFFF"/>
          </w:tcPr>
          <w:p w14:paraId="7E5C69A4" w14:textId="77777777" w:rsidR="0015048C" w:rsidRPr="004330E0" w:rsidRDefault="0015048C" w:rsidP="0015048C">
            <w:pPr>
              <w:spacing w:line="276" w:lineRule="auto"/>
              <w:jc w:val="center"/>
              <w:rPr>
                <w:sz w:val="16"/>
                <w:szCs w:val="16"/>
              </w:rPr>
            </w:pPr>
          </w:p>
        </w:tc>
        <w:tc>
          <w:tcPr>
            <w:tcW w:w="94" w:type="pct"/>
            <w:shd w:val="clear" w:color="auto" w:fill="FFFFFF"/>
          </w:tcPr>
          <w:p w14:paraId="3A4DC0E0" w14:textId="77777777" w:rsidR="0015048C" w:rsidRPr="004330E0" w:rsidRDefault="0015048C" w:rsidP="0015048C">
            <w:pPr>
              <w:spacing w:line="276" w:lineRule="auto"/>
              <w:jc w:val="center"/>
              <w:rPr>
                <w:sz w:val="16"/>
                <w:szCs w:val="16"/>
              </w:rPr>
            </w:pPr>
          </w:p>
        </w:tc>
        <w:tc>
          <w:tcPr>
            <w:tcW w:w="94" w:type="pct"/>
            <w:shd w:val="clear" w:color="auto" w:fill="FFFFFF"/>
          </w:tcPr>
          <w:p w14:paraId="53ED146F" w14:textId="77777777" w:rsidR="0015048C" w:rsidRPr="004330E0" w:rsidRDefault="0015048C" w:rsidP="0015048C">
            <w:pPr>
              <w:spacing w:line="276" w:lineRule="auto"/>
              <w:jc w:val="center"/>
              <w:rPr>
                <w:sz w:val="16"/>
                <w:szCs w:val="16"/>
              </w:rPr>
            </w:pPr>
          </w:p>
        </w:tc>
        <w:tc>
          <w:tcPr>
            <w:tcW w:w="94" w:type="pct"/>
            <w:shd w:val="clear" w:color="auto" w:fill="FFFFFF"/>
          </w:tcPr>
          <w:p w14:paraId="4935D5F8" w14:textId="77777777" w:rsidR="0015048C" w:rsidRPr="004330E0" w:rsidRDefault="0015048C" w:rsidP="0015048C">
            <w:pPr>
              <w:spacing w:line="276" w:lineRule="auto"/>
              <w:jc w:val="center"/>
              <w:rPr>
                <w:sz w:val="16"/>
                <w:szCs w:val="16"/>
              </w:rPr>
            </w:pPr>
          </w:p>
        </w:tc>
        <w:tc>
          <w:tcPr>
            <w:tcW w:w="94" w:type="pct"/>
            <w:shd w:val="clear" w:color="auto" w:fill="FFFFFF"/>
          </w:tcPr>
          <w:p w14:paraId="315E574C" w14:textId="77777777" w:rsidR="0015048C" w:rsidRPr="004330E0" w:rsidRDefault="0015048C" w:rsidP="0015048C">
            <w:pPr>
              <w:spacing w:line="276" w:lineRule="auto"/>
              <w:jc w:val="center"/>
              <w:rPr>
                <w:sz w:val="16"/>
                <w:szCs w:val="16"/>
              </w:rPr>
            </w:pPr>
          </w:p>
        </w:tc>
        <w:tc>
          <w:tcPr>
            <w:tcW w:w="94" w:type="pct"/>
            <w:shd w:val="clear" w:color="auto" w:fill="FFFFFF"/>
          </w:tcPr>
          <w:p w14:paraId="0B47CE09" w14:textId="77777777" w:rsidR="0015048C" w:rsidRPr="004330E0" w:rsidRDefault="0015048C" w:rsidP="0015048C">
            <w:pPr>
              <w:spacing w:line="276" w:lineRule="auto"/>
              <w:jc w:val="center"/>
              <w:rPr>
                <w:sz w:val="16"/>
                <w:szCs w:val="16"/>
              </w:rPr>
            </w:pPr>
          </w:p>
        </w:tc>
        <w:tc>
          <w:tcPr>
            <w:tcW w:w="94" w:type="pct"/>
            <w:shd w:val="clear" w:color="auto" w:fill="FFFFFF"/>
          </w:tcPr>
          <w:p w14:paraId="5CB7F76D" w14:textId="77777777" w:rsidR="0015048C" w:rsidRPr="004330E0" w:rsidRDefault="0015048C" w:rsidP="0015048C">
            <w:pPr>
              <w:spacing w:line="276" w:lineRule="auto"/>
              <w:jc w:val="center"/>
              <w:rPr>
                <w:sz w:val="16"/>
                <w:szCs w:val="16"/>
              </w:rPr>
            </w:pPr>
          </w:p>
        </w:tc>
        <w:tc>
          <w:tcPr>
            <w:tcW w:w="95" w:type="pct"/>
            <w:shd w:val="clear" w:color="auto" w:fill="FFFFFF"/>
          </w:tcPr>
          <w:p w14:paraId="189BE75E" w14:textId="77777777" w:rsidR="0015048C" w:rsidRPr="004330E0" w:rsidRDefault="0015048C" w:rsidP="0015048C">
            <w:pPr>
              <w:spacing w:line="276" w:lineRule="auto"/>
              <w:jc w:val="center"/>
              <w:rPr>
                <w:sz w:val="16"/>
                <w:szCs w:val="16"/>
              </w:rPr>
            </w:pPr>
          </w:p>
        </w:tc>
        <w:tc>
          <w:tcPr>
            <w:tcW w:w="94" w:type="pct"/>
            <w:shd w:val="clear" w:color="auto" w:fill="FFFFFF"/>
          </w:tcPr>
          <w:p w14:paraId="3007C1AA" w14:textId="77777777" w:rsidR="0015048C" w:rsidRPr="004330E0" w:rsidRDefault="0015048C" w:rsidP="0015048C">
            <w:pPr>
              <w:spacing w:line="276" w:lineRule="auto"/>
              <w:jc w:val="center"/>
              <w:rPr>
                <w:sz w:val="16"/>
                <w:szCs w:val="16"/>
              </w:rPr>
            </w:pPr>
          </w:p>
        </w:tc>
        <w:tc>
          <w:tcPr>
            <w:tcW w:w="94" w:type="pct"/>
          </w:tcPr>
          <w:p w14:paraId="349D594C" w14:textId="77777777" w:rsidR="0015048C" w:rsidRPr="004330E0" w:rsidRDefault="0015048C" w:rsidP="0015048C">
            <w:pPr>
              <w:spacing w:line="276" w:lineRule="auto"/>
              <w:jc w:val="center"/>
              <w:rPr>
                <w:sz w:val="16"/>
                <w:szCs w:val="16"/>
              </w:rPr>
            </w:pPr>
          </w:p>
        </w:tc>
        <w:tc>
          <w:tcPr>
            <w:tcW w:w="94" w:type="pct"/>
          </w:tcPr>
          <w:p w14:paraId="1377777A" w14:textId="77777777" w:rsidR="0015048C" w:rsidRPr="004330E0" w:rsidRDefault="0015048C" w:rsidP="0015048C">
            <w:pPr>
              <w:spacing w:line="276" w:lineRule="auto"/>
              <w:jc w:val="center"/>
              <w:rPr>
                <w:sz w:val="16"/>
                <w:szCs w:val="16"/>
              </w:rPr>
            </w:pPr>
          </w:p>
        </w:tc>
        <w:tc>
          <w:tcPr>
            <w:tcW w:w="126" w:type="pct"/>
          </w:tcPr>
          <w:p w14:paraId="692F4601" w14:textId="77777777" w:rsidR="0015048C" w:rsidRPr="004330E0" w:rsidRDefault="0015048C" w:rsidP="0015048C">
            <w:pPr>
              <w:spacing w:line="276" w:lineRule="auto"/>
              <w:jc w:val="center"/>
              <w:rPr>
                <w:sz w:val="16"/>
                <w:szCs w:val="16"/>
              </w:rPr>
            </w:pPr>
          </w:p>
        </w:tc>
        <w:tc>
          <w:tcPr>
            <w:tcW w:w="157" w:type="pct"/>
            <w:vAlign w:val="center"/>
          </w:tcPr>
          <w:p w14:paraId="559D8787" w14:textId="77777777" w:rsidR="0015048C" w:rsidRPr="004330E0" w:rsidRDefault="0015048C" w:rsidP="0015048C">
            <w:pPr>
              <w:spacing w:line="276" w:lineRule="auto"/>
              <w:jc w:val="center"/>
              <w:rPr>
                <w:sz w:val="16"/>
                <w:szCs w:val="16"/>
              </w:rPr>
            </w:pPr>
            <w:r w:rsidRPr="004330E0">
              <w:rPr>
                <w:sz w:val="16"/>
                <w:szCs w:val="16"/>
              </w:rPr>
              <w:t>48</w:t>
            </w:r>
          </w:p>
        </w:tc>
      </w:tr>
      <w:tr w:rsidR="000D40B0" w:rsidRPr="004330E0" w14:paraId="4AC9EF34" w14:textId="77777777" w:rsidTr="00AB46DD">
        <w:trPr>
          <w:cantSplit/>
          <w:trHeight w:val="191"/>
        </w:trPr>
        <w:tc>
          <w:tcPr>
            <w:tcW w:w="221" w:type="pct"/>
            <w:vAlign w:val="center"/>
          </w:tcPr>
          <w:p w14:paraId="1E9046C0" w14:textId="77777777" w:rsidR="0015048C" w:rsidRPr="004330E0" w:rsidRDefault="0015048C" w:rsidP="0015048C">
            <w:pPr>
              <w:spacing w:line="276" w:lineRule="auto"/>
              <w:ind w:left="2" w:hanging="9"/>
              <w:rPr>
                <w:sz w:val="16"/>
                <w:szCs w:val="16"/>
              </w:rPr>
            </w:pPr>
            <w:r w:rsidRPr="004330E0">
              <w:rPr>
                <w:sz w:val="16"/>
                <w:szCs w:val="16"/>
              </w:rPr>
              <w:t>ОП.10</w:t>
            </w:r>
          </w:p>
        </w:tc>
        <w:tc>
          <w:tcPr>
            <w:tcW w:w="522" w:type="pct"/>
            <w:noWrap/>
          </w:tcPr>
          <w:p w14:paraId="1FF6E727" w14:textId="77777777" w:rsidR="0015048C" w:rsidRPr="004330E0" w:rsidRDefault="0015048C" w:rsidP="0015048C">
            <w:pPr>
              <w:suppressAutoHyphens/>
              <w:spacing w:line="276" w:lineRule="auto"/>
              <w:rPr>
                <w:sz w:val="14"/>
                <w:szCs w:val="16"/>
              </w:rPr>
            </w:pPr>
            <w:r w:rsidRPr="004330E0">
              <w:rPr>
                <w:sz w:val="14"/>
                <w:szCs w:val="16"/>
              </w:rPr>
              <w:t>Безопасность жизнедеятельности</w:t>
            </w:r>
          </w:p>
        </w:tc>
        <w:tc>
          <w:tcPr>
            <w:tcW w:w="96" w:type="pct"/>
            <w:shd w:val="clear" w:color="auto" w:fill="FFFFFF"/>
            <w:vAlign w:val="center"/>
          </w:tcPr>
          <w:p w14:paraId="5E0E8DDF"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6F658185"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2426BF88"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7D8E93C0"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61C73AAA"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332266CC"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49CE6E2F"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0F65E542"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5318C2D5"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77F74582"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64328E26"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028446D0"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279D4878"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57F1F232"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77E54765"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31F0E8BA" w14:textId="77777777" w:rsidR="0015048C" w:rsidRPr="004330E0" w:rsidRDefault="0015048C" w:rsidP="0015048C">
            <w:pPr>
              <w:spacing w:line="276" w:lineRule="auto"/>
              <w:jc w:val="center"/>
              <w:rPr>
                <w:sz w:val="16"/>
                <w:szCs w:val="16"/>
              </w:rPr>
            </w:pPr>
          </w:p>
        </w:tc>
        <w:tc>
          <w:tcPr>
            <w:tcW w:w="94" w:type="pct"/>
            <w:noWrap/>
            <w:vAlign w:val="center"/>
          </w:tcPr>
          <w:p w14:paraId="021CE4F1" w14:textId="77777777" w:rsidR="0015048C" w:rsidRPr="004330E0" w:rsidRDefault="0015048C" w:rsidP="0015048C">
            <w:pPr>
              <w:spacing w:line="276" w:lineRule="auto"/>
              <w:jc w:val="center"/>
              <w:rPr>
                <w:sz w:val="16"/>
                <w:szCs w:val="16"/>
              </w:rPr>
            </w:pPr>
          </w:p>
        </w:tc>
        <w:tc>
          <w:tcPr>
            <w:tcW w:w="94" w:type="pct"/>
            <w:noWrap/>
            <w:vAlign w:val="center"/>
          </w:tcPr>
          <w:p w14:paraId="29879BF6" w14:textId="77777777" w:rsidR="0015048C" w:rsidRPr="004330E0" w:rsidRDefault="0015048C" w:rsidP="0015048C">
            <w:pPr>
              <w:spacing w:line="276" w:lineRule="auto"/>
              <w:jc w:val="center"/>
              <w:rPr>
                <w:b/>
                <w:bCs/>
                <w:sz w:val="16"/>
                <w:szCs w:val="16"/>
              </w:rPr>
            </w:pPr>
          </w:p>
        </w:tc>
        <w:tc>
          <w:tcPr>
            <w:tcW w:w="94" w:type="pct"/>
            <w:noWrap/>
            <w:vAlign w:val="center"/>
          </w:tcPr>
          <w:p w14:paraId="5276FEDD"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3A1C549A"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6BE67C7F" w14:textId="77777777" w:rsidR="0015048C" w:rsidRPr="004330E0" w:rsidRDefault="0015048C" w:rsidP="0015048C">
            <w:pPr>
              <w:spacing w:line="276" w:lineRule="auto"/>
              <w:jc w:val="center"/>
              <w:rPr>
                <w:sz w:val="16"/>
                <w:szCs w:val="16"/>
              </w:rPr>
            </w:pPr>
          </w:p>
        </w:tc>
        <w:tc>
          <w:tcPr>
            <w:tcW w:w="95" w:type="pct"/>
            <w:shd w:val="clear" w:color="auto" w:fill="9CC2E5"/>
            <w:noWrap/>
            <w:vAlign w:val="center"/>
          </w:tcPr>
          <w:p w14:paraId="04430B34"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1B116F22"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06E12965"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06FDCA75"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514C97E9"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026CA256"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1C9C64CF"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36D40915" w14:textId="77777777" w:rsidR="0015048C" w:rsidRPr="004330E0" w:rsidRDefault="0015048C" w:rsidP="0015048C">
            <w:pPr>
              <w:spacing w:line="276" w:lineRule="auto"/>
              <w:jc w:val="center"/>
              <w:rPr>
                <w:sz w:val="16"/>
                <w:szCs w:val="16"/>
              </w:rPr>
            </w:pPr>
          </w:p>
        </w:tc>
        <w:tc>
          <w:tcPr>
            <w:tcW w:w="94" w:type="pct"/>
            <w:shd w:val="clear" w:color="auto" w:fill="9CC2E5"/>
            <w:noWrap/>
            <w:vAlign w:val="center"/>
          </w:tcPr>
          <w:p w14:paraId="7F6D37BA" w14:textId="77777777" w:rsidR="0015048C" w:rsidRPr="004330E0" w:rsidRDefault="0015048C" w:rsidP="0015048C">
            <w:pPr>
              <w:spacing w:line="276" w:lineRule="auto"/>
              <w:jc w:val="center"/>
              <w:rPr>
                <w:sz w:val="16"/>
                <w:szCs w:val="16"/>
              </w:rPr>
            </w:pPr>
          </w:p>
        </w:tc>
        <w:tc>
          <w:tcPr>
            <w:tcW w:w="94" w:type="pct"/>
            <w:shd w:val="clear" w:color="auto" w:fill="9CC2E5"/>
          </w:tcPr>
          <w:p w14:paraId="1BFFD741" w14:textId="77777777" w:rsidR="0015048C" w:rsidRPr="004330E0" w:rsidRDefault="0015048C" w:rsidP="0015048C">
            <w:pPr>
              <w:spacing w:line="276" w:lineRule="auto"/>
              <w:jc w:val="center"/>
              <w:rPr>
                <w:sz w:val="16"/>
                <w:szCs w:val="16"/>
              </w:rPr>
            </w:pPr>
          </w:p>
        </w:tc>
        <w:tc>
          <w:tcPr>
            <w:tcW w:w="94" w:type="pct"/>
            <w:shd w:val="clear" w:color="auto" w:fill="9CC2E5"/>
          </w:tcPr>
          <w:p w14:paraId="40F195AE" w14:textId="77777777" w:rsidR="0015048C" w:rsidRPr="004330E0" w:rsidRDefault="0015048C" w:rsidP="0015048C">
            <w:pPr>
              <w:spacing w:line="276" w:lineRule="auto"/>
              <w:jc w:val="center"/>
              <w:rPr>
                <w:sz w:val="16"/>
                <w:szCs w:val="16"/>
              </w:rPr>
            </w:pPr>
          </w:p>
        </w:tc>
        <w:tc>
          <w:tcPr>
            <w:tcW w:w="94" w:type="pct"/>
            <w:shd w:val="clear" w:color="auto" w:fill="9CC2E5"/>
          </w:tcPr>
          <w:p w14:paraId="0F080F7A" w14:textId="77777777" w:rsidR="0015048C" w:rsidRPr="004330E0" w:rsidRDefault="0015048C" w:rsidP="0015048C">
            <w:pPr>
              <w:spacing w:line="276" w:lineRule="auto"/>
              <w:jc w:val="center"/>
              <w:rPr>
                <w:sz w:val="16"/>
                <w:szCs w:val="16"/>
              </w:rPr>
            </w:pPr>
          </w:p>
        </w:tc>
        <w:tc>
          <w:tcPr>
            <w:tcW w:w="94" w:type="pct"/>
            <w:shd w:val="clear" w:color="auto" w:fill="9CC2E5"/>
          </w:tcPr>
          <w:p w14:paraId="434677F0" w14:textId="77777777" w:rsidR="0015048C" w:rsidRPr="004330E0" w:rsidRDefault="0015048C" w:rsidP="0015048C">
            <w:pPr>
              <w:spacing w:line="276" w:lineRule="auto"/>
              <w:jc w:val="center"/>
              <w:rPr>
                <w:sz w:val="16"/>
                <w:szCs w:val="16"/>
              </w:rPr>
            </w:pPr>
          </w:p>
        </w:tc>
        <w:tc>
          <w:tcPr>
            <w:tcW w:w="94" w:type="pct"/>
            <w:shd w:val="clear" w:color="auto" w:fill="9CC2E5"/>
          </w:tcPr>
          <w:p w14:paraId="01740A02" w14:textId="77777777" w:rsidR="0015048C" w:rsidRPr="004330E0" w:rsidRDefault="0015048C" w:rsidP="0015048C">
            <w:pPr>
              <w:spacing w:line="276" w:lineRule="auto"/>
              <w:jc w:val="center"/>
              <w:rPr>
                <w:sz w:val="16"/>
                <w:szCs w:val="16"/>
              </w:rPr>
            </w:pPr>
          </w:p>
        </w:tc>
        <w:tc>
          <w:tcPr>
            <w:tcW w:w="94" w:type="pct"/>
            <w:shd w:val="clear" w:color="auto" w:fill="9CC2E5"/>
          </w:tcPr>
          <w:p w14:paraId="5BB09DB5" w14:textId="77777777" w:rsidR="0015048C" w:rsidRPr="004330E0" w:rsidRDefault="0015048C" w:rsidP="0015048C">
            <w:pPr>
              <w:spacing w:line="276" w:lineRule="auto"/>
              <w:jc w:val="center"/>
              <w:rPr>
                <w:sz w:val="16"/>
                <w:szCs w:val="16"/>
              </w:rPr>
            </w:pPr>
          </w:p>
        </w:tc>
        <w:tc>
          <w:tcPr>
            <w:tcW w:w="94" w:type="pct"/>
            <w:shd w:val="clear" w:color="auto" w:fill="9CC2E5"/>
          </w:tcPr>
          <w:p w14:paraId="219EFE53" w14:textId="77777777" w:rsidR="0015048C" w:rsidRPr="004330E0" w:rsidRDefault="0015048C" w:rsidP="0015048C">
            <w:pPr>
              <w:spacing w:line="276" w:lineRule="auto"/>
              <w:jc w:val="center"/>
              <w:rPr>
                <w:sz w:val="16"/>
                <w:szCs w:val="16"/>
              </w:rPr>
            </w:pPr>
          </w:p>
        </w:tc>
        <w:tc>
          <w:tcPr>
            <w:tcW w:w="94" w:type="pct"/>
            <w:shd w:val="clear" w:color="auto" w:fill="9CC2E5"/>
          </w:tcPr>
          <w:p w14:paraId="6B8F85B9" w14:textId="77777777" w:rsidR="0015048C" w:rsidRPr="004330E0" w:rsidRDefault="0015048C" w:rsidP="0015048C">
            <w:pPr>
              <w:spacing w:line="276" w:lineRule="auto"/>
              <w:jc w:val="center"/>
              <w:rPr>
                <w:sz w:val="16"/>
                <w:szCs w:val="16"/>
              </w:rPr>
            </w:pPr>
          </w:p>
        </w:tc>
        <w:tc>
          <w:tcPr>
            <w:tcW w:w="95" w:type="pct"/>
            <w:shd w:val="clear" w:color="auto" w:fill="9CC2E5"/>
          </w:tcPr>
          <w:p w14:paraId="7C0A06A9" w14:textId="77777777" w:rsidR="0015048C" w:rsidRPr="004330E0" w:rsidRDefault="0015048C" w:rsidP="0015048C">
            <w:pPr>
              <w:spacing w:line="276" w:lineRule="auto"/>
              <w:jc w:val="center"/>
              <w:rPr>
                <w:sz w:val="16"/>
                <w:szCs w:val="16"/>
              </w:rPr>
            </w:pPr>
          </w:p>
        </w:tc>
        <w:tc>
          <w:tcPr>
            <w:tcW w:w="94" w:type="pct"/>
            <w:shd w:val="clear" w:color="auto" w:fill="9CC2E5"/>
          </w:tcPr>
          <w:p w14:paraId="27AE765C" w14:textId="77777777" w:rsidR="0015048C" w:rsidRPr="004330E0" w:rsidRDefault="0015048C" w:rsidP="0015048C">
            <w:pPr>
              <w:spacing w:line="276" w:lineRule="auto"/>
              <w:jc w:val="center"/>
              <w:rPr>
                <w:sz w:val="16"/>
                <w:szCs w:val="16"/>
              </w:rPr>
            </w:pPr>
          </w:p>
        </w:tc>
        <w:tc>
          <w:tcPr>
            <w:tcW w:w="94" w:type="pct"/>
          </w:tcPr>
          <w:p w14:paraId="6AFF6FBA" w14:textId="77777777" w:rsidR="0015048C" w:rsidRPr="004330E0" w:rsidRDefault="0015048C" w:rsidP="0015048C">
            <w:pPr>
              <w:spacing w:line="276" w:lineRule="auto"/>
              <w:jc w:val="center"/>
              <w:rPr>
                <w:sz w:val="16"/>
                <w:szCs w:val="16"/>
              </w:rPr>
            </w:pPr>
          </w:p>
        </w:tc>
        <w:tc>
          <w:tcPr>
            <w:tcW w:w="94" w:type="pct"/>
          </w:tcPr>
          <w:p w14:paraId="646E1746" w14:textId="77777777" w:rsidR="0015048C" w:rsidRPr="004330E0" w:rsidRDefault="0015048C" w:rsidP="0015048C">
            <w:pPr>
              <w:spacing w:line="276" w:lineRule="auto"/>
              <w:jc w:val="center"/>
              <w:rPr>
                <w:sz w:val="16"/>
                <w:szCs w:val="16"/>
              </w:rPr>
            </w:pPr>
          </w:p>
        </w:tc>
        <w:tc>
          <w:tcPr>
            <w:tcW w:w="126" w:type="pct"/>
          </w:tcPr>
          <w:p w14:paraId="6E7FB710" w14:textId="77777777" w:rsidR="0015048C" w:rsidRPr="004330E0" w:rsidRDefault="0015048C" w:rsidP="0015048C">
            <w:pPr>
              <w:spacing w:line="276" w:lineRule="auto"/>
              <w:jc w:val="center"/>
              <w:rPr>
                <w:sz w:val="16"/>
                <w:szCs w:val="16"/>
              </w:rPr>
            </w:pPr>
          </w:p>
        </w:tc>
        <w:tc>
          <w:tcPr>
            <w:tcW w:w="157" w:type="pct"/>
            <w:vAlign w:val="center"/>
          </w:tcPr>
          <w:p w14:paraId="349ECA76" w14:textId="77777777" w:rsidR="0015048C" w:rsidRPr="004330E0" w:rsidRDefault="0015048C" w:rsidP="0015048C">
            <w:pPr>
              <w:spacing w:line="276" w:lineRule="auto"/>
              <w:jc w:val="center"/>
              <w:rPr>
                <w:sz w:val="16"/>
                <w:szCs w:val="16"/>
              </w:rPr>
            </w:pPr>
            <w:r w:rsidRPr="004330E0">
              <w:rPr>
                <w:sz w:val="16"/>
                <w:szCs w:val="16"/>
              </w:rPr>
              <w:t>68</w:t>
            </w:r>
          </w:p>
        </w:tc>
      </w:tr>
      <w:tr w:rsidR="000D40B0" w:rsidRPr="004330E0" w14:paraId="08E10ADA" w14:textId="77777777" w:rsidTr="00AB46DD">
        <w:trPr>
          <w:cantSplit/>
          <w:trHeight w:val="302"/>
        </w:trPr>
        <w:tc>
          <w:tcPr>
            <w:tcW w:w="221" w:type="pct"/>
            <w:shd w:val="clear" w:color="auto" w:fill="C0C0C0"/>
            <w:vAlign w:val="center"/>
          </w:tcPr>
          <w:p w14:paraId="3FEA6BAB" w14:textId="77777777" w:rsidR="0015048C" w:rsidRPr="004330E0" w:rsidRDefault="0015048C" w:rsidP="0015048C">
            <w:pPr>
              <w:spacing w:line="276" w:lineRule="auto"/>
              <w:ind w:left="2" w:hanging="9"/>
              <w:rPr>
                <w:b/>
                <w:sz w:val="16"/>
                <w:szCs w:val="16"/>
              </w:rPr>
            </w:pPr>
            <w:r w:rsidRPr="004330E0">
              <w:rPr>
                <w:b/>
                <w:bCs/>
                <w:sz w:val="16"/>
                <w:szCs w:val="16"/>
              </w:rPr>
              <w:t>П.00</w:t>
            </w:r>
          </w:p>
        </w:tc>
        <w:tc>
          <w:tcPr>
            <w:tcW w:w="522" w:type="pct"/>
            <w:shd w:val="clear" w:color="auto" w:fill="C0C0C0"/>
            <w:noWrap/>
            <w:vAlign w:val="center"/>
          </w:tcPr>
          <w:p w14:paraId="1F31476E" w14:textId="77777777" w:rsidR="0015048C" w:rsidRPr="004330E0" w:rsidRDefault="0015048C" w:rsidP="0015048C">
            <w:pPr>
              <w:suppressAutoHyphens/>
              <w:spacing w:line="276" w:lineRule="auto"/>
              <w:rPr>
                <w:b/>
                <w:sz w:val="14"/>
                <w:szCs w:val="16"/>
              </w:rPr>
            </w:pPr>
            <w:r w:rsidRPr="004330E0">
              <w:rPr>
                <w:b/>
                <w:sz w:val="14"/>
                <w:szCs w:val="16"/>
              </w:rPr>
              <w:t xml:space="preserve">Профессиональный цикл </w:t>
            </w:r>
          </w:p>
        </w:tc>
        <w:tc>
          <w:tcPr>
            <w:tcW w:w="96" w:type="pct"/>
            <w:shd w:val="clear" w:color="auto" w:fill="C0C0C0"/>
            <w:vAlign w:val="center"/>
          </w:tcPr>
          <w:p w14:paraId="408E054D"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236E399C"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56A4D8F5"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0D240D31"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3B1AD0A4"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0EC2F421"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681C5394" w14:textId="77777777" w:rsidR="0015048C" w:rsidRPr="004330E0" w:rsidRDefault="0015048C" w:rsidP="0015048C">
            <w:pPr>
              <w:spacing w:line="276" w:lineRule="auto"/>
              <w:jc w:val="center"/>
              <w:rPr>
                <w:sz w:val="16"/>
                <w:szCs w:val="16"/>
              </w:rPr>
            </w:pPr>
          </w:p>
        </w:tc>
        <w:tc>
          <w:tcPr>
            <w:tcW w:w="96" w:type="pct"/>
            <w:shd w:val="clear" w:color="auto" w:fill="C0C0C0"/>
            <w:noWrap/>
            <w:vAlign w:val="center"/>
          </w:tcPr>
          <w:p w14:paraId="21BF3A72" w14:textId="77777777" w:rsidR="0015048C" w:rsidRPr="004330E0" w:rsidRDefault="0015048C" w:rsidP="0015048C">
            <w:pPr>
              <w:spacing w:line="276" w:lineRule="auto"/>
              <w:jc w:val="center"/>
              <w:rPr>
                <w:sz w:val="16"/>
                <w:szCs w:val="16"/>
              </w:rPr>
            </w:pPr>
          </w:p>
        </w:tc>
        <w:tc>
          <w:tcPr>
            <w:tcW w:w="96" w:type="pct"/>
            <w:shd w:val="clear" w:color="auto" w:fill="C0C0C0"/>
            <w:noWrap/>
            <w:vAlign w:val="center"/>
          </w:tcPr>
          <w:p w14:paraId="4031ED8C" w14:textId="77777777" w:rsidR="0015048C" w:rsidRPr="004330E0" w:rsidRDefault="0015048C" w:rsidP="0015048C">
            <w:pPr>
              <w:spacing w:line="276" w:lineRule="auto"/>
              <w:jc w:val="center"/>
              <w:rPr>
                <w:sz w:val="16"/>
                <w:szCs w:val="16"/>
              </w:rPr>
            </w:pPr>
          </w:p>
        </w:tc>
        <w:tc>
          <w:tcPr>
            <w:tcW w:w="96" w:type="pct"/>
            <w:shd w:val="clear" w:color="auto" w:fill="C0C0C0"/>
            <w:noWrap/>
            <w:vAlign w:val="center"/>
          </w:tcPr>
          <w:p w14:paraId="5672EE4C" w14:textId="77777777" w:rsidR="0015048C" w:rsidRPr="004330E0" w:rsidRDefault="0015048C" w:rsidP="0015048C">
            <w:pPr>
              <w:spacing w:line="276" w:lineRule="auto"/>
              <w:jc w:val="center"/>
              <w:rPr>
                <w:sz w:val="16"/>
                <w:szCs w:val="16"/>
              </w:rPr>
            </w:pPr>
          </w:p>
        </w:tc>
        <w:tc>
          <w:tcPr>
            <w:tcW w:w="96" w:type="pct"/>
            <w:shd w:val="clear" w:color="auto" w:fill="C0C0C0"/>
            <w:noWrap/>
            <w:vAlign w:val="center"/>
          </w:tcPr>
          <w:p w14:paraId="122CBCAB" w14:textId="77777777" w:rsidR="0015048C" w:rsidRPr="004330E0" w:rsidRDefault="0015048C" w:rsidP="0015048C">
            <w:pPr>
              <w:spacing w:line="276" w:lineRule="auto"/>
              <w:jc w:val="center"/>
              <w:rPr>
                <w:b/>
                <w:bCs/>
                <w:sz w:val="16"/>
                <w:szCs w:val="16"/>
              </w:rPr>
            </w:pPr>
          </w:p>
        </w:tc>
        <w:tc>
          <w:tcPr>
            <w:tcW w:w="96" w:type="pct"/>
            <w:shd w:val="clear" w:color="auto" w:fill="C0C0C0"/>
            <w:vAlign w:val="center"/>
          </w:tcPr>
          <w:p w14:paraId="594EA48A"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390B39B8"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7EB21DC8"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122D8EF9"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78D2B01C"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45BB1137"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34904C50" w14:textId="77777777" w:rsidR="0015048C" w:rsidRPr="004330E0" w:rsidRDefault="0015048C" w:rsidP="0015048C">
            <w:pPr>
              <w:spacing w:line="276" w:lineRule="auto"/>
              <w:jc w:val="center"/>
              <w:rPr>
                <w:b/>
                <w:bCs/>
                <w:sz w:val="16"/>
                <w:szCs w:val="16"/>
              </w:rPr>
            </w:pPr>
          </w:p>
        </w:tc>
        <w:tc>
          <w:tcPr>
            <w:tcW w:w="94" w:type="pct"/>
            <w:shd w:val="clear" w:color="auto" w:fill="C0C0C0"/>
            <w:noWrap/>
            <w:vAlign w:val="center"/>
          </w:tcPr>
          <w:p w14:paraId="1ECC7108"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2418FCD3"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6DA7F7FA" w14:textId="77777777" w:rsidR="0015048C" w:rsidRPr="004330E0" w:rsidRDefault="0015048C" w:rsidP="0015048C">
            <w:pPr>
              <w:spacing w:line="276" w:lineRule="auto"/>
              <w:jc w:val="center"/>
              <w:rPr>
                <w:sz w:val="16"/>
                <w:szCs w:val="16"/>
              </w:rPr>
            </w:pPr>
          </w:p>
        </w:tc>
        <w:tc>
          <w:tcPr>
            <w:tcW w:w="95" w:type="pct"/>
            <w:shd w:val="clear" w:color="auto" w:fill="C0C0C0"/>
            <w:noWrap/>
            <w:vAlign w:val="center"/>
          </w:tcPr>
          <w:p w14:paraId="5FE11D0B"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5A240623"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330C5012"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7A6896D5"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196F507C"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5E6F5620"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7047E27D"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10C8BF96"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006A9FCF" w14:textId="77777777" w:rsidR="0015048C" w:rsidRPr="004330E0" w:rsidRDefault="0015048C" w:rsidP="0015048C">
            <w:pPr>
              <w:spacing w:line="276" w:lineRule="auto"/>
              <w:jc w:val="center"/>
              <w:rPr>
                <w:sz w:val="16"/>
                <w:szCs w:val="16"/>
              </w:rPr>
            </w:pPr>
          </w:p>
        </w:tc>
        <w:tc>
          <w:tcPr>
            <w:tcW w:w="94" w:type="pct"/>
            <w:shd w:val="clear" w:color="auto" w:fill="C0C0C0"/>
          </w:tcPr>
          <w:p w14:paraId="15817229" w14:textId="77777777" w:rsidR="0015048C" w:rsidRPr="004330E0" w:rsidRDefault="0015048C" w:rsidP="0015048C">
            <w:pPr>
              <w:spacing w:line="276" w:lineRule="auto"/>
              <w:jc w:val="center"/>
              <w:rPr>
                <w:sz w:val="16"/>
                <w:szCs w:val="16"/>
              </w:rPr>
            </w:pPr>
          </w:p>
        </w:tc>
        <w:tc>
          <w:tcPr>
            <w:tcW w:w="94" w:type="pct"/>
            <w:shd w:val="clear" w:color="auto" w:fill="C0C0C0"/>
          </w:tcPr>
          <w:p w14:paraId="22055DF2" w14:textId="77777777" w:rsidR="0015048C" w:rsidRPr="004330E0" w:rsidRDefault="0015048C" w:rsidP="0015048C">
            <w:pPr>
              <w:spacing w:line="276" w:lineRule="auto"/>
              <w:jc w:val="center"/>
              <w:rPr>
                <w:sz w:val="16"/>
                <w:szCs w:val="16"/>
              </w:rPr>
            </w:pPr>
          </w:p>
        </w:tc>
        <w:tc>
          <w:tcPr>
            <w:tcW w:w="94" w:type="pct"/>
            <w:shd w:val="clear" w:color="auto" w:fill="C0C0C0"/>
          </w:tcPr>
          <w:p w14:paraId="42F1E418" w14:textId="77777777" w:rsidR="0015048C" w:rsidRPr="004330E0" w:rsidRDefault="0015048C" w:rsidP="0015048C">
            <w:pPr>
              <w:spacing w:line="276" w:lineRule="auto"/>
              <w:jc w:val="center"/>
              <w:rPr>
                <w:sz w:val="16"/>
                <w:szCs w:val="16"/>
              </w:rPr>
            </w:pPr>
          </w:p>
        </w:tc>
        <w:tc>
          <w:tcPr>
            <w:tcW w:w="94" w:type="pct"/>
            <w:shd w:val="clear" w:color="auto" w:fill="C0C0C0"/>
          </w:tcPr>
          <w:p w14:paraId="54C84060" w14:textId="77777777" w:rsidR="0015048C" w:rsidRPr="004330E0" w:rsidRDefault="0015048C" w:rsidP="0015048C">
            <w:pPr>
              <w:spacing w:line="276" w:lineRule="auto"/>
              <w:jc w:val="center"/>
              <w:rPr>
                <w:sz w:val="16"/>
                <w:szCs w:val="16"/>
              </w:rPr>
            </w:pPr>
          </w:p>
        </w:tc>
        <w:tc>
          <w:tcPr>
            <w:tcW w:w="94" w:type="pct"/>
            <w:shd w:val="clear" w:color="auto" w:fill="C0C0C0"/>
          </w:tcPr>
          <w:p w14:paraId="215A8855" w14:textId="77777777" w:rsidR="0015048C" w:rsidRPr="004330E0" w:rsidRDefault="0015048C" w:rsidP="0015048C">
            <w:pPr>
              <w:spacing w:line="276" w:lineRule="auto"/>
              <w:jc w:val="center"/>
              <w:rPr>
                <w:sz w:val="16"/>
                <w:szCs w:val="16"/>
              </w:rPr>
            </w:pPr>
          </w:p>
        </w:tc>
        <w:tc>
          <w:tcPr>
            <w:tcW w:w="94" w:type="pct"/>
            <w:shd w:val="clear" w:color="auto" w:fill="C0C0C0"/>
          </w:tcPr>
          <w:p w14:paraId="292CD61C" w14:textId="77777777" w:rsidR="0015048C" w:rsidRPr="004330E0" w:rsidRDefault="0015048C" w:rsidP="0015048C">
            <w:pPr>
              <w:spacing w:line="276" w:lineRule="auto"/>
              <w:jc w:val="center"/>
              <w:rPr>
                <w:sz w:val="16"/>
                <w:szCs w:val="16"/>
              </w:rPr>
            </w:pPr>
          </w:p>
        </w:tc>
        <w:tc>
          <w:tcPr>
            <w:tcW w:w="94" w:type="pct"/>
            <w:shd w:val="clear" w:color="auto" w:fill="C0C0C0"/>
          </w:tcPr>
          <w:p w14:paraId="381EB09C" w14:textId="77777777" w:rsidR="0015048C" w:rsidRPr="004330E0" w:rsidRDefault="0015048C" w:rsidP="0015048C">
            <w:pPr>
              <w:spacing w:line="276" w:lineRule="auto"/>
              <w:jc w:val="center"/>
              <w:rPr>
                <w:sz w:val="16"/>
                <w:szCs w:val="16"/>
              </w:rPr>
            </w:pPr>
          </w:p>
        </w:tc>
        <w:tc>
          <w:tcPr>
            <w:tcW w:w="94" w:type="pct"/>
            <w:shd w:val="clear" w:color="auto" w:fill="C0C0C0"/>
          </w:tcPr>
          <w:p w14:paraId="0C6A329B" w14:textId="77777777" w:rsidR="0015048C" w:rsidRPr="004330E0" w:rsidRDefault="0015048C" w:rsidP="0015048C">
            <w:pPr>
              <w:spacing w:line="276" w:lineRule="auto"/>
              <w:jc w:val="center"/>
              <w:rPr>
                <w:sz w:val="16"/>
                <w:szCs w:val="16"/>
              </w:rPr>
            </w:pPr>
          </w:p>
        </w:tc>
        <w:tc>
          <w:tcPr>
            <w:tcW w:w="95" w:type="pct"/>
            <w:shd w:val="clear" w:color="auto" w:fill="C0C0C0"/>
          </w:tcPr>
          <w:p w14:paraId="6124274B" w14:textId="77777777" w:rsidR="0015048C" w:rsidRPr="004330E0" w:rsidRDefault="0015048C" w:rsidP="0015048C">
            <w:pPr>
              <w:spacing w:line="276" w:lineRule="auto"/>
              <w:jc w:val="center"/>
              <w:rPr>
                <w:sz w:val="16"/>
                <w:szCs w:val="16"/>
              </w:rPr>
            </w:pPr>
          </w:p>
        </w:tc>
        <w:tc>
          <w:tcPr>
            <w:tcW w:w="94" w:type="pct"/>
            <w:shd w:val="clear" w:color="auto" w:fill="C0C0C0"/>
          </w:tcPr>
          <w:p w14:paraId="430450EC" w14:textId="77777777" w:rsidR="0015048C" w:rsidRPr="004330E0" w:rsidRDefault="0015048C" w:rsidP="0015048C">
            <w:pPr>
              <w:spacing w:line="276" w:lineRule="auto"/>
              <w:jc w:val="center"/>
              <w:rPr>
                <w:sz w:val="16"/>
                <w:szCs w:val="16"/>
              </w:rPr>
            </w:pPr>
          </w:p>
        </w:tc>
        <w:tc>
          <w:tcPr>
            <w:tcW w:w="94" w:type="pct"/>
            <w:shd w:val="clear" w:color="auto" w:fill="C0C0C0"/>
          </w:tcPr>
          <w:p w14:paraId="17A13E0F" w14:textId="77777777" w:rsidR="0015048C" w:rsidRPr="004330E0" w:rsidRDefault="0015048C" w:rsidP="0015048C">
            <w:pPr>
              <w:spacing w:line="276" w:lineRule="auto"/>
              <w:jc w:val="center"/>
              <w:rPr>
                <w:sz w:val="16"/>
                <w:szCs w:val="16"/>
              </w:rPr>
            </w:pPr>
          </w:p>
        </w:tc>
        <w:tc>
          <w:tcPr>
            <w:tcW w:w="94" w:type="pct"/>
            <w:shd w:val="clear" w:color="auto" w:fill="C0C0C0"/>
          </w:tcPr>
          <w:p w14:paraId="1FD69480" w14:textId="77777777" w:rsidR="0015048C" w:rsidRPr="004330E0" w:rsidRDefault="0015048C" w:rsidP="0015048C">
            <w:pPr>
              <w:spacing w:line="276" w:lineRule="auto"/>
              <w:jc w:val="center"/>
              <w:rPr>
                <w:sz w:val="16"/>
                <w:szCs w:val="16"/>
              </w:rPr>
            </w:pPr>
          </w:p>
        </w:tc>
        <w:tc>
          <w:tcPr>
            <w:tcW w:w="126" w:type="pct"/>
            <w:shd w:val="clear" w:color="auto" w:fill="C0C0C0"/>
          </w:tcPr>
          <w:p w14:paraId="060BBE2E" w14:textId="77777777" w:rsidR="0015048C" w:rsidRPr="004330E0" w:rsidRDefault="0015048C" w:rsidP="0015048C">
            <w:pPr>
              <w:spacing w:line="276" w:lineRule="auto"/>
              <w:jc w:val="center"/>
              <w:rPr>
                <w:sz w:val="16"/>
                <w:szCs w:val="16"/>
              </w:rPr>
            </w:pPr>
          </w:p>
        </w:tc>
        <w:tc>
          <w:tcPr>
            <w:tcW w:w="157" w:type="pct"/>
            <w:shd w:val="clear" w:color="auto" w:fill="C0C0C0"/>
            <w:vAlign w:val="center"/>
          </w:tcPr>
          <w:p w14:paraId="0B8BAFB9" w14:textId="77777777" w:rsidR="0015048C" w:rsidRPr="004330E0" w:rsidRDefault="0015048C" w:rsidP="0015048C">
            <w:pPr>
              <w:spacing w:line="276" w:lineRule="auto"/>
              <w:jc w:val="center"/>
              <w:rPr>
                <w:sz w:val="16"/>
                <w:szCs w:val="16"/>
              </w:rPr>
            </w:pPr>
            <w:r>
              <w:rPr>
                <w:sz w:val="16"/>
                <w:szCs w:val="16"/>
              </w:rPr>
              <w:t>322</w:t>
            </w:r>
          </w:p>
        </w:tc>
      </w:tr>
      <w:tr w:rsidR="000D40B0" w:rsidRPr="004330E0" w14:paraId="5C3400E6" w14:textId="77777777" w:rsidTr="00AB46DD">
        <w:trPr>
          <w:cantSplit/>
          <w:trHeight w:val="222"/>
        </w:trPr>
        <w:tc>
          <w:tcPr>
            <w:tcW w:w="221" w:type="pct"/>
            <w:shd w:val="clear" w:color="auto" w:fill="C0C0C0"/>
            <w:vAlign w:val="center"/>
          </w:tcPr>
          <w:p w14:paraId="3C69FAFA" w14:textId="77777777" w:rsidR="0015048C" w:rsidRPr="004330E0" w:rsidRDefault="0015048C" w:rsidP="0015048C">
            <w:pPr>
              <w:spacing w:line="276" w:lineRule="auto"/>
              <w:ind w:left="2" w:hanging="9"/>
              <w:rPr>
                <w:b/>
                <w:bCs/>
                <w:sz w:val="16"/>
                <w:szCs w:val="16"/>
              </w:rPr>
            </w:pPr>
            <w:r w:rsidRPr="004330E0">
              <w:rPr>
                <w:b/>
                <w:bCs/>
                <w:sz w:val="16"/>
                <w:szCs w:val="16"/>
              </w:rPr>
              <w:t>ПМ.00</w:t>
            </w:r>
          </w:p>
        </w:tc>
        <w:tc>
          <w:tcPr>
            <w:tcW w:w="522" w:type="pct"/>
            <w:shd w:val="clear" w:color="auto" w:fill="C0C0C0"/>
            <w:noWrap/>
            <w:vAlign w:val="center"/>
          </w:tcPr>
          <w:p w14:paraId="48CE21FC" w14:textId="77777777" w:rsidR="0015048C" w:rsidRPr="004330E0" w:rsidRDefault="0015048C" w:rsidP="0015048C">
            <w:pPr>
              <w:suppressAutoHyphens/>
              <w:spacing w:line="276" w:lineRule="auto"/>
              <w:rPr>
                <w:b/>
                <w:sz w:val="14"/>
                <w:szCs w:val="16"/>
              </w:rPr>
            </w:pPr>
            <w:r w:rsidRPr="004330E0">
              <w:rPr>
                <w:b/>
                <w:sz w:val="14"/>
                <w:szCs w:val="16"/>
              </w:rPr>
              <w:t>Профессиональные модули</w:t>
            </w:r>
            <w:r w:rsidRPr="004330E0">
              <w:rPr>
                <w:rStyle w:val="ad"/>
                <w:sz w:val="14"/>
                <w:szCs w:val="16"/>
              </w:rPr>
              <w:footnoteReference w:id="11"/>
            </w:r>
          </w:p>
        </w:tc>
        <w:tc>
          <w:tcPr>
            <w:tcW w:w="96" w:type="pct"/>
            <w:shd w:val="clear" w:color="auto" w:fill="C0C0C0"/>
            <w:vAlign w:val="center"/>
          </w:tcPr>
          <w:p w14:paraId="26FAA03B"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77E1CF8C"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2CE41F14"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4689076D"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11EEAD2D"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0C766341" w14:textId="77777777" w:rsidR="0015048C" w:rsidRPr="004330E0" w:rsidRDefault="0015048C" w:rsidP="0015048C">
            <w:pPr>
              <w:spacing w:line="276" w:lineRule="auto"/>
              <w:jc w:val="center"/>
              <w:rPr>
                <w:sz w:val="16"/>
                <w:szCs w:val="16"/>
              </w:rPr>
            </w:pPr>
          </w:p>
        </w:tc>
        <w:tc>
          <w:tcPr>
            <w:tcW w:w="96" w:type="pct"/>
            <w:shd w:val="clear" w:color="auto" w:fill="C0C0C0"/>
            <w:vAlign w:val="center"/>
          </w:tcPr>
          <w:p w14:paraId="34CA682A" w14:textId="77777777" w:rsidR="0015048C" w:rsidRPr="004330E0" w:rsidRDefault="0015048C" w:rsidP="0015048C">
            <w:pPr>
              <w:spacing w:line="276" w:lineRule="auto"/>
              <w:jc w:val="center"/>
              <w:rPr>
                <w:sz w:val="16"/>
                <w:szCs w:val="16"/>
              </w:rPr>
            </w:pPr>
          </w:p>
        </w:tc>
        <w:tc>
          <w:tcPr>
            <w:tcW w:w="96" w:type="pct"/>
            <w:shd w:val="clear" w:color="auto" w:fill="C0C0C0"/>
            <w:noWrap/>
            <w:vAlign w:val="center"/>
          </w:tcPr>
          <w:p w14:paraId="540AEBE6" w14:textId="77777777" w:rsidR="0015048C" w:rsidRPr="004330E0" w:rsidRDefault="0015048C" w:rsidP="0015048C">
            <w:pPr>
              <w:spacing w:line="276" w:lineRule="auto"/>
              <w:jc w:val="center"/>
              <w:rPr>
                <w:sz w:val="16"/>
                <w:szCs w:val="16"/>
              </w:rPr>
            </w:pPr>
          </w:p>
        </w:tc>
        <w:tc>
          <w:tcPr>
            <w:tcW w:w="96" w:type="pct"/>
            <w:shd w:val="clear" w:color="auto" w:fill="C0C0C0"/>
            <w:noWrap/>
            <w:vAlign w:val="center"/>
          </w:tcPr>
          <w:p w14:paraId="4208ABD3" w14:textId="77777777" w:rsidR="0015048C" w:rsidRPr="004330E0" w:rsidRDefault="0015048C" w:rsidP="0015048C">
            <w:pPr>
              <w:spacing w:line="276" w:lineRule="auto"/>
              <w:jc w:val="center"/>
              <w:rPr>
                <w:sz w:val="16"/>
                <w:szCs w:val="16"/>
              </w:rPr>
            </w:pPr>
          </w:p>
        </w:tc>
        <w:tc>
          <w:tcPr>
            <w:tcW w:w="96" w:type="pct"/>
            <w:shd w:val="clear" w:color="auto" w:fill="C0C0C0"/>
            <w:noWrap/>
            <w:vAlign w:val="center"/>
          </w:tcPr>
          <w:p w14:paraId="61B48C40" w14:textId="77777777" w:rsidR="0015048C" w:rsidRPr="004330E0" w:rsidRDefault="0015048C" w:rsidP="0015048C">
            <w:pPr>
              <w:spacing w:line="276" w:lineRule="auto"/>
              <w:jc w:val="center"/>
              <w:rPr>
                <w:sz w:val="16"/>
                <w:szCs w:val="16"/>
              </w:rPr>
            </w:pPr>
          </w:p>
        </w:tc>
        <w:tc>
          <w:tcPr>
            <w:tcW w:w="96" w:type="pct"/>
            <w:shd w:val="clear" w:color="auto" w:fill="C0C0C0"/>
            <w:noWrap/>
            <w:vAlign w:val="center"/>
          </w:tcPr>
          <w:p w14:paraId="667561D8" w14:textId="77777777" w:rsidR="0015048C" w:rsidRPr="004330E0" w:rsidRDefault="0015048C" w:rsidP="0015048C">
            <w:pPr>
              <w:spacing w:line="276" w:lineRule="auto"/>
              <w:jc w:val="center"/>
              <w:rPr>
                <w:b/>
                <w:bCs/>
                <w:sz w:val="16"/>
                <w:szCs w:val="16"/>
              </w:rPr>
            </w:pPr>
          </w:p>
        </w:tc>
        <w:tc>
          <w:tcPr>
            <w:tcW w:w="96" w:type="pct"/>
            <w:shd w:val="clear" w:color="auto" w:fill="C0C0C0"/>
            <w:vAlign w:val="center"/>
          </w:tcPr>
          <w:p w14:paraId="40377934"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2B31A2A6"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2A397D38"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7A8588AF"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6FD99C61"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0A512A5B"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66D294F0" w14:textId="77777777" w:rsidR="0015048C" w:rsidRPr="004330E0" w:rsidRDefault="0015048C" w:rsidP="0015048C">
            <w:pPr>
              <w:spacing w:line="276" w:lineRule="auto"/>
              <w:jc w:val="center"/>
              <w:rPr>
                <w:b/>
                <w:bCs/>
                <w:sz w:val="16"/>
                <w:szCs w:val="16"/>
              </w:rPr>
            </w:pPr>
          </w:p>
        </w:tc>
        <w:tc>
          <w:tcPr>
            <w:tcW w:w="94" w:type="pct"/>
            <w:shd w:val="clear" w:color="auto" w:fill="C0C0C0"/>
            <w:noWrap/>
            <w:vAlign w:val="center"/>
          </w:tcPr>
          <w:p w14:paraId="37A897A6"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59CE9AB0"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6611348B" w14:textId="77777777" w:rsidR="0015048C" w:rsidRPr="004330E0" w:rsidRDefault="0015048C" w:rsidP="0015048C">
            <w:pPr>
              <w:spacing w:line="276" w:lineRule="auto"/>
              <w:jc w:val="center"/>
              <w:rPr>
                <w:sz w:val="16"/>
                <w:szCs w:val="16"/>
              </w:rPr>
            </w:pPr>
          </w:p>
        </w:tc>
        <w:tc>
          <w:tcPr>
            <w:tcW w:w="95" w:type="pct"/>
            <w:shd w:val="clear" w:color="auto" w:fill="C0C0C0"/>
            <w:noWrap/>
            <w:vAlign w:val="center"/>
          </w:tcPr>
          <w:p w14:paraId="3D1993D6"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19493C55"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299C3636"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68D88B55"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5666344A"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29F0D0C1"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168535BC"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0F6B3AED" w14:textId="77777777" w:rsidR="0015048C" w:rsidRPr="004330E0" w:rsidRDefault="0015048C" w:rsidP="0015048C">
            <w:pPr>
              <w:spacing w:line="276" w:lineRule="auto"/>
              <w:jc w:val="center"/>
              <w:rPr>
                <w:sz w:val="16"/>
                <w:szCs w:val="16"/>
              </w:rPr>
            </w:pPr>
          </w:p>
        </w:tc>
        <w:tc>
          <w:tcPr>
            <w:tcW w:w="94" w:type="pct"/>
            <w:shd w:val="clear" w:color="auto" w:fill="C0C0C0"/>
            <w:noWrap/>
            <w:vAlign w:val="center"/>
          </w:tcPr>
          <w:p w14:paraId="1FC05078" w14:textId="77777777" w:rsidR="0015048C" w:rsidRPr="004330E0" w:rsidRDefault="0015048C" w:rsidP="0015048C">
            <w:pPr>
              <w:spacing w:line="276" w:lineRule="auto"/>
              <w:jc w:val="center"/>
              <w:rPr>
                <w:sz w:val="16"/>
                <w:szCs w:val="16"/>
              </w:rPr>
            </w:pPr>
          </w:p>
        </w:tc>
        <w:tc>
          <w:tcPr>
            <w:tcW w:w="94" w:type="pct"/>
            <w:shd w:val="clear" w:color="auto" w:fill="C0C0C0"/>
          </w:tcPr>
          <w:p w14:paraId="2FDBD22D" w14:textId="77777777" w:rsidR="0015048C" w:rsidRPr="004330E0" w:rsidRDefault="0015048C" w:rsidP="0015048C">
            <w:pPr>
              <w:spacing w:line="276" w:lineRule="auto"/>
              <w:jc w:val="center"/>
              <w:rPr>
                <w:sz w:val="16"/>
                <w:szCs w:val="16"/>
              </w:rPr>
            </w:pPr>
          </w:p>
        </w:tc>
        <w:tc>
          <w:tcPr>
            <w:tcW w:w="94" w:type="pct"/>
            <w:shd w:val="clear" w:color="auto" w:fill="C0C0C0"/>
          </w:tcPr>
          <w:p w14:paraId="1F1AE63C" w14:textId="77777777" w:rsidR="0015048C" w:rsidRPr="004330E0" w:rsidRDefault="0015048C" w:rsidP="0015048C">
            <w:pPr>
              <w:spacing w:line="276" w:lineRule="auto"/>
              <w:jc w:val="center"/>
              <w:rPr>
                <w:sz w:val="16"/>
                <w:szCs w:val="16"/>
              </w:rPr>
            </w:pPr>
          </w:p>
        </w:tc>
        <w:tc>
          <w:tcPr>
            <w:tcW w:w="94" w:type="pct"/>
            <w:shd w:val="clear" w:color="auto" w:fill="C0C0C0"/>
          </w:tcPr>
          <w:p w14:paraId="65FF5620" w14:textId="77777777" w:rsidR="0015048C" w:rsidRPr="004330E0" w:rsidRDefault="0015048C" w:rsidP="0015048C">
            <w:pPr>
              <w:spacing w:line="276" w:lineRule="auto"/>
              <w:jc w:val="center"/>
              <w:rPr>
                <w:sz w:val="16"/>
                <w:szCs w:val="16"/>
              </w:rPr>
            </w:pPr>
          </w:p>
        </w:tc>
        <w:tc>
          <w:tcPr>
            <w:tcW w:w="94" w:type="pct"/>
            <w:shd w:val="clear" w:color="auto" w:fill="C0C0C0"/>
          </w:tcPr>
          <w:p w14:paraId="0F97EAA9" w14:textId="77777777" w:rsidR="0015048C" w:rsidRPr="004330E0" w:rsidRDefault="0015048C" w:rsidP="0015048C">
            <w:pPr>
              <w:spacing w:line="276" w:lineRule="auto"/>
              <w:jc w:val="center"/>
              <w:rPr>
                <w:sz w:val="16"/>
                <w:szCs w:val="16"/>
              </w:rPr>
            </w:pPr>
          </w:p>
        </w:tc>
        <w:tc>
          <w:tcPr>
            <w:tcW w:w="94" w:type="pct"/>
            <w:shd w:val="clear" w:color="auto" w:fill="C0C0C0"/>
          </w:tcPr>
          <w:p w14:paraId="5212117C" w14:textId="77777777" w:rsidR="0015048C" w:rsidRPr="004330E0" w:rsidRDefault="0015048C" w:rsidP="0015048C">
            <w:pPr>
              <w:spacing w:line="276" w:lineRule="auto"/>
              <w:jc w:val="center"/>
              <w:rPr>
                <w:sz w:val="16"/>
                <w:szCs w:val="16"/>
              </w:rPr>
            </w:pPr>
          </w:p>
        </w:tc>
        <w:tc>
          <w:tcPr>
            <w:tcW w:w="94" w:type="pct"/>
            <w:shd w:val="clear" w:color="auto" w:fill="C0C0C0"/>
          </w:tcPr>
          <w:p w14:paraId="1A35B5D0" w14:textId="77777777" w:rsidR="0015048C" w:rsidRPr="004330E0" w:rsidRDefault="0015048C" w:rsidP="0015048C">
            <w:pPr>
              <w:spacing w:line="276" w:lineRule="auto"/>
              <w:jc w:val="center"/>
              <w:rPr>
                <w:sz w:val="16"/>
                <w:szCs w:val="16"/>
              </w:rPr>
            </w:pPr>
          </w:p>
        </w:tc>
        <w:tc>
          <w:tcPr>
            <w:tcW w:w="94" w:type="pct"/>
            <w:shd w:val="clear" w:color="auto" w:fill="C0C0C0"/>
          </w:tcPr>
          <w:p w14:paraId="198CB865" w14:textId="77777777" w:rsidR="0015048C" w:rsidRPr="004330E0" w:rsidRDefault="0015048C" w:rsidP="0015048C">
            <w:pPr>
              <w:spacing w:line="276" w:lineRule="auto"/>
              <w:jc w:val="center"/>
              <w:rPr>
                <w:sz w:val="16"/>
                <w:szCs w:val="16"/>
              </w:rPr>
            </w:pPr>
          </w:p>
        </w:tc>
        <w:tc>
          <w:tcPr>
            <w:tcW w:w="94" w:type="pct"/>
            <w:shd w:val="clear" w:color="auto" w:fill="C0C0C0"/>
          </w:tcPr>
          <w:p w14:paraId="468AA746" w14:textId="77777777" w:rsidR="0015048C" w:rsidRPr="004330E0" w:rsidRDefault="0015048C" w:rsidP="0015048C">
            <w:pPr>
              <w:spacing w:line="276" w:lineRule="auto"/>
              <w:jc w:val="center"/>
              <w:rPr>
                <w:sz w:val="16"/>
                <w:szCs w:val="16"/>
              </w:rPr>
            </w:pPr>
          </w:p>
        </w:tc>
        <w:tc>
          <w:tcPr>
            <w:tcW w:w="95" w:type="pct"/>
            <w:shd w:val="clear" w:color="auto" w:fill="C0C0C0"/>
          </w:tcPr>
          <w:p w14:paraId="50400531" w14:textId="77777777" w:rsidR="0015048C" w:rsidRPr="004330E0" w:rsidRDefault="0015048C" w:rsidP="0015048C">
            <w:pPr>
              <w:spacing w:line="276" w:lineRule="auto"/>
              <w:jc w:val="center"/>
              <w:rPr>
                <w:sz w:val="16"/>
                <w:szCs w:val="16"/>
              </w:rPr>
            </w:pPr>
          </w:p>
        </w:tc>
        <w:tc>
          <w:tcPr>
            <w:tcW w:w="94" w:type="pct"/>
            <w:shd w:val="clear" w:color="auto" w:fill="C0C0C0"/>
          </w:tcPr>
          <w:p w14:paraId="4313FDB2" w14:textId="77777777" w:rsidR="0015048C" w:rsidRPr="004330E0" w:rsidRDefault="0015048C" w:rsidP="0015048C">
            <w:pPr>
              <w:spacing w:line="276" w:lineRule="auto"/>
              <w:jc w:val="center"/>
              <w:rPr>
                <w:sz w:val="16"/>
                <w:szCs w:val="16"/>
              </w:rPr>
            </w:pPr>
          </w:p>
        </w:tc>
        <w:tc>
          <w:tcPr>
            <w:tcW w:w="94" w:type="pct"/>
            <w:shd w:val="clear" w:color="auto" w:fill="C0C0C0"/>
          </w:tcPr>
          <w:p w14:paraId="70F867C8" w14:textId="77777777" w:rsidR="0015048C" w:rsidRPr="004330E0" w:rsidRDefault="0015048C" w:rsidP="0015048C">
            <w:pPr>
              <w:spacing w:line="276" w:lineRule="auto"/>
              <w:jc w:val="center"/>
              <w:rPr>
                <w:sz w:val="16"/>
                <w:szCs w:val="16"/>
              </w:rPr>
            </w:pPr>
          </w:p>
        </w:tc>
        <w:tc>
          <w:tcPr>
            <w:tcW w:w="94" w:type="pct"/>
            <w:shd w:val="clear" w:color="auto" w:fill="C0C0C0"/>
          </w:tcPr>
          <w:p w14:paraId="04B266DC" w14:textId="77777777" w:rsidR="0015048C" w:rsidRPr="004330E0" w:rsidRDefault="0015048C" w:rsidP="0015048C">
            <w:pPr>
              <w:spacing w:line="276" w:lineRule="auto"/>
              <w:jc w:val="center"/>
              <w:rPr>
                <w:sz w:val="16"/>
                <w:szCs w:val="16"/>
              </w:rPr>
            </w:pPr>
          </w:p>
        </w:tc>
        <w:tc>
          <w:tcPr>
            <w:tcW w:w="126" w:type="pct"/>
            <w:shd w:val="clear" w:color="auto" w:fill="C0C0C0"/>
          </w:tcPr>
          <w:p w14:paraId="4B20BB7F" w14:textId="77777777" w:rsidR="0015048C" w:rsidRPr="004330E0" w:rsidRDefault="0015048C" w:rsidP="0015048C">
            <w:pPr>
              <w:spacing w:line="276" w:lineRule="auto"/>
              <w:jc w:val="center"/>
              <w:rPr>
                <w:sz w:val="16"/>
                <w:szCs w:val="16"/>
              </w:rPr>
            </w:pPr>
          </w:p>
        </w:tc>
        <w:tc>
          <w:tcPr>
            <w:tcW w:w="157" w:type="pct"/>
            <w:shd w:val="clear" w:color="auto" w:fill="C0C0C0"/>
            <w:vAlign w:val="center"/>
          </w:tcPr>
          <w:p w14:paraId="41C5CC1B" w14:textId="77777777" w:rsidR="0015048C" w:rsidRPr="004330E0" w:rsidRDefault="0015048C" w:rsidP="0015048C">
            <w:pPr>
              <w:spacing w:line="276" w:lineRule="auto"/>
              <w:jc w:val="center"/>
              <w:rPr>
                <w:sz w:val="16"/>
                <w:szCs w:val="16"/>
              </w:rPr>
            </w:pPr>
            <w:r>
              <w:rPr>
                <w:sz w:val="16"/>
                <w:szCs w:val="16"/>
              </w:rPr>
              <w:t>322</w:t>
            </w:r>
          </w:p>
        </w:tc>
      </w:tr>
      <w:tr w:rsidR="000D40B0" w:rsidRPr="004330E0" w14:paraId="7338DE71" w14:textId="77777777" w:rsidTr="00AB46DD">
        <w:trPr>
          <w:cantSplit/>
          <w:trHeight w:val="560"/>
        </w:trPr>
        <w:tc>
          <w:tcPr>
            <w:tcW w:w="221" w:type="pct"/>
            <w:shd w:val="clear" w:color="auto" w:fill="D9D9D9"/>
            <w:vAlign w:val="center"/>
          </w:tcPr>
          <w:p w14:paraId="52135045" w14:textId="77777777" w:rsidR="0015048C" w:rsidRPr="004330E0" w:rsidRDefault="0015048C" w:rsidP="0015048C">
            <w:pPr>
              <w:spacing w:line="276" w:lineRule="auto"/>
              <w:ind w:left="2" w:hanging="9"/>
              <w:rPr>
                <w:b/>
                <w:bCs/>
                <w:sz w:val="16"/>
                <w:szCs w:val="16"/>
              </w:rPr>
            </w:pPr>
            <w:r w:rsidRPr="004330E0">
              <w:rPr>
                <w:b/>
                <w:bCs/>
                <w:sz w:val="16"/>
                <w:szCs w:val="16"/>
              </w:rPr>
              <w:t>ПМ.01</w:t>
            </w:r>
          </w:p>
        </w:tc>
        <w:tc>
          <w:tcPr>
            <w:tcW w:w="522" w:type="pct"/>
            <w:shd w:val="clear" w:color="auto" w:fill="D9D9D9"/>
            <w:noWrap/>
          </w:tcPr>
          <w:p w14:paraId="49FB434E" w14:textId="77777777" w:rsidR="0015048C" w:rsidRPr="004330E0" w:rsidRDefault="0015048C" w:rsidP="0015048C">
            <w:pPr>
              <w:suppressAutoHyphens/>
              <w:spacing w:line="276" w:lineRule="auto"/>
              <w:rPr>
                <w:b/>
                <w:sz w:val="14"/>
                <w:szCs w:val="16"/>
              </w:rPr>
            </w:pPr>
            <w:r w:rsidRPr="004330E0">
              <w:rPr>
                <w:b/>
                <w:sz w:val="14"/>
                <w:szCs w:val="16"/>
              </w:rPr>
              <w:t>Документирование хозяйственных операций и ведение бухгалтерского учета активов организации</w:t>
            </w:r>
          </w:p>
        </w:tc>
        <w:tc>
          <w:tcPr>
            <w:tcW w:w="96" w:type="pct"/>
            <w:shd w:val="clear" w:color="auto" w:fill="D9D9D9"/>
            <w:vAlign w:val="center"/>
          </w:tcPr>
          <w:p w14:paraId="4751D1D1"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28EB0788"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5B8CC69E"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42AC8FE9"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7119C8CA"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0538E3D9"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7289B60C" w14:textId="77777777" w:rsidR="0015048C" w:rsidRPr="004330E0" w:rsidRDefault="0015048C" w:rsidP="0015048C">
            <w:pPr>
              <w:spacing w:line="276" w:lineRule="auto"/>
              <w:jc w:val="center"/>
              <w:rPr>
                <w:sz w:val="16"/>
                <w:szCs w:val="16"/>
              </w:rPr>
            </w:pPr>
          </w:p>
        </w:tc>
        <w:tc>
          <w:tcPr>
            <w:tcW w:w="96" w:type="pct"/>
            <w:shd w:val="clear" w:color="auto" w:fill="D9D9D9"/>
            <w:noWrap/>
            <w:vAlign w:val="center"/>
          </w:tcPr>
          <w:p w14:paraId="2819EFBC" w14:textId="77777777" w:rsidR="0015048C" w:rsidRPr="004330E0" w:rsidRDefault="0015048C" w:rsidP="0015048C">
            <w:pPr>
              <w:spacing w:line="276" w:lineRule="auto"/>
              <w:jc w:val="center"/>
              <w:rPr>
                <w:sz w:val="16"/>
                <w:szCs w:val="16"/>
              </w:rPr>
            </w:pPr>
          </w:p>
        </w:tc>
        <w:tc>
          <w:tcPr>
            <w:tcW w:w="96" w:type="pct"/>
            <w:shd w:val="clear" w:color="auto" w:fill="D9D9D9"/>
            <w:noWrap/>
            <w:vAlign w:val="center"/>
          </w:tcPr>
          <w:p w14:paraId="060EBF11" w14:textId="77777777" w:rsidR="0015048C" w:rsidRPr="004330E0" w:rsidRDefault="0015048C" w:rsidP="0015048C">
            <w:pPr>
              <w:spacing w:line="276" w:lineRule="auto"/>
              <w:jc w:val="center"/>
              <w:rPr>
                <w:sz w:val="16"/>
                <w:szCs w:val="16"/>
              </w:rPr>
            </w:pPr>
          </w:p>
        </w:tc>
        <w:tc>
          <w:tcPr>
            <w:tcW w:w="96" w:type="pct"/>
            <w:shd w:val="clear" w:color="auto" w:fill="D9D9D9"/>
            <w:noWrap/>
            <w:vAlign w:val="center"/>
          </w:tcPr>
          <w:p w14:paraId="7EC49263" w14:textId="77777777" w:rsidR="0015048C" w:rsidRPr="004330E0" w:rsidRDefault="0015048C" w:rsidP="0015048C">
            <w:pPr>
              <w:spacing w:line="276" w:lineRule="auto"/>
              <w:jc w:val="center"/>
              <w:rPr>
                <w:sz w:val="16"/>
                <w:szCs w:val="16"/>
              </w:rPr>
            </w:pPr>
          </w:p>
        </w:tc>
        <w:tc>
          <w:tcPr>
            <w:tcW w:w="96" w:type="pct"/>
            <w:shd w:val="clear" w:color="auto" w:fill="D9D9D9"/>
            <w:noWrap/>
            <w:vAlign w:val="center"/>
          </w:tcPr>
          <w:p w14:paraId="5630EE67"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2E36CACC"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070EC4BC"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5C9E24DB"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39F8C71E"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17FB9069"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28DFBCB3"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2A56ED7B" w14:textId="77777777" w:rsidR="0015048C" w:rsidRPr="004330E0" w:rsidRDefault="0015048C" w:rsidP="0015048C">
            <w:pPr>
              <w:spacing w:line="276" w:lineRule="auto"/>
              <w:jc w:val="center"/>
              <w:rPr>
                <w:b/>
                <w:bCs/>
                <w:sz w:val="16"/>
                <w:szCs w:val="16"/>
              </w:rPr>
            </w:pPr>
          </w:p>
        </w:tc>
        <w:tc>
          <w:tcPr>
            <w:tcW w:w="94" w:type="pct"/>
            <w:shd w:val="clear" w:color="auto" w:fill="D9D9D9"/>
            <w:noWrap/>
            <w:vAlign w:val="center"/>
          </w:tcPr>
          <w:p w14:paraId="63E141FA"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53ACF9CC"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2DF7E91E" w14:textId="77777777" w:rsidR="0015048C" w:rsidRPr="004330E0" w:rsidRDefault="0015048C" w:rsidP="0015048C">
            <w:pPr>
              <w:spacing w:line="276" w:lineRule="auto"/>
              <w:jc w:val="center"/>
              <w:rPr>
                <w:sz w:val="16"/>
                <w:szCs w:val="16"/>
              </w:rPr>
            </w:pPr>
          </w:p>
        </w:tc>
        <w:tc>
          <w:tcPr>
            <w:tcW w:w="95" w:type="pct"/>
            <w:shd w:val="clear" w:color="auto" w:fill="D9D9D9"/>
            <w:noWrap/>
            <w:vAlign w:val="center"/>
          </w:tcPr>
          <w:p w14:paraId="1AB6EDDB"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76CFA8BF"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17899E73"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15906D62"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60C106A4"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6828AAB3"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7B298F28"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0465F496" w14:textId="77777777" w:rsidR="0015048C" w:rsidRPr="004330E0" w:rsidRDefault="0015048C" w:rsidP="0015048C">
            <w:pPr>
              <w:spacing w:line="276" w:lineRule="auto"/>
              <w:jc w:val="center"/>
              <w:rPr>
                <w:b/>
                <w:bCs/>
                <w:sz w:val="16"/>
                <w:szCs w:val="16"/>
              </w:rPr>
            </w:pPr>
          </w:p>
        </w:tc>
        <w:tc>
          <w:tcPr>
            <w:tcW w:w="94" w:type="pct"/>
            <w:shd w:val="clear" w:color="auto" w:fill="D9D9D9"/>
            <w:noWrap/>
            <w:vAlign w:val="center"/>
          </w:tcPr>
          <w:p w14:paraId="5664C621" w14:textId="77777777" w:rsidR="0015048C" w:rsidRPr="004330E0" w:rsidRDefault="0015048C" w:rsidP="0015048C">
            <w:pPr>
              <w:spacing w:line="276" w:lineRule="auto"/>
              <w:jc w:val="center"/>
              <w:rPr>
                <w:sz w:val="16"/>
                <w:szCs w:val="16"/>
              </w:rPr>
            </w:pPr>
          </w:p>
        </w:tc>
        <w:tc>
          <w:tcPr>
            <w:tcW w:w="94" w:type="pct"/>
            <w:shd w:val="clear" w:color="auto" w:fill="D9D9D9"/>
          </w:tcPr>
          <w:p w14:paraId="7311BD32" w14:textId="77777777" w:rsidR="0015048C" w:rsidRPr="004330E0" w:rsidRDefault="0015048C" w:rsidP="0015048C">
            <w:pPr>
              <w:spacing w:line="276" w:lineRule="auto"/>
              <w:jc w:val="center"/>
              <w:rPr>
                <w:sz w:val="16"/>
                <w:szCs w:val="16"/>
              </w:rPr>
            </w:pPr>
          </w:p>
        </w:tc>
        <w:tc>
          <w:tcPr>
            <w:tcW w:w="94" w:type="pct"/>
            <w:shd w:val="clear" w:color="auto" w:fill="D9D9D9"/>
          </w:tcPr>
          <w:p w14:paraId="0A9425DF" w14:textId="77777777" w:rsidR="0015048C" w:rsidRPr="004330E0" w:rsidRDefault="0015048C" w:rsidP="0015048C">
            <w:pPr>
              <w:spacing w:line="276" w:lineRule="auto"/>
              <w:jc w:val="center"/>
              <w:rPr>
                <w:sz w:val="16"/>
                <w:szCs w:val="16"/>
              </w:rPr>
            </w:pPr>
          </w:p>
        </w:tc>
        <w:tc>
          <w:tcPr>
            <w:tcW w:w="94" w:type="pct"/>
            <w:shd w:val="clear" w:color="auto" w:fill="D9D9D9"/>
          </w:tcPr>
          <w:p w14:paraId="707D957B" w14:textId="77777777" w:rsidR="0015048C" w:rsidRPr="004330E0" w:rsidRDefault="0015048C" w:rsidP="0015048C">
            <w:pPr>
              <w:spacing w:line="276" w:lineRule="auto"/>
              <w:jc w:val="center"/>
              <w:rPr>
                <w:sz w:val="16"/>
                <w:szCs w:val="16"/>
              </w:rPr>
            </w:pPr>
          </w:p>
        </w:tc>
        <w:tc>
          <w:tcPr>
            <w:tcW w:w="94" w:type="pct"/>
            <w:shd w:val="clear" w:color="auto" w:fill="D9D9D9"/>
          </w:tcPr>
          <w:p w14:paraId="1CDC75BD" w14:textId="77777777" w:rsidR="0015048C" w:rsidRPr="004330E0" w:rsidRDefault="0015048C" w:rsidP="0015048C">
            <w:pPr>
              <w:spacing w:line="276" w:lineRule="auto"/>
              <w:jc w:val="center"/>
              <w:rPr>
                <w:sz w:val="16"/>
                <w:szCs w:val="16"/>
              </w:rPr>
            </w:pPr>
          </w:p>
        </w:tc>
        <w:tc>
          <w:tcPr>
            <w:tcW w:w="94" w:type="pct"/>
            <w:shd w:val="clear" w:color="auto" w:fill="D9D9D9"/>
          </w:tcPr>
          <w:p w14:paraId="509D966C" w14:textId="77777777" w:rsidR="0015048C" w:rsidRPr="004330E0" w:rsidRDefault="0015048C" w:rsidP="0015048C">
            <w:pPr>
              <w:spacing w:line="276" w:lineRule="auto"/>
              <w:jc w:val="center"/>
              <w:rPr>
                <w:sz w:val="16"/>
                <w:szCs w:val="16"/>
              </w:rPr>
            </w:pPr>
          </w:p>
        </w:tc>
        <w:tc>
          <w:tcPr>
            <w:tcW w:w="94" w:type="pct"/>
            <w:shd w:val="clear" w:color="auto" w:fill="D9D9D9"/>
          </w:tcPr>
          <w:p w14:paraId="48A08101" w14:textId="77777777" w:rsidR="0015048C" w:rsidRPr="004330E0" w:rsidRDefault="0015048C" w:rsidP="0015048C">
            <w:pPr>
              <w:spacing w:line="276" w:lineRule="auto"/>
              <w:jc w:val="center"/>
              <w:rPr>
                <w:sz w:val="16"/>
                <w:szCs w:val="16"/>
              </w:rPr>
            </w:pPr>
          </w:p>
        </w:tc>
        <w:tc>
          <w:tcPr>
            <w:tcW w:w="94" w:type="pct"/>
            <w:shd w:val="clear" w:color="auto" w:fill="D9D9D9"/>
          </w:tcPr>
          <w:p w14:paraId="5081E00D" w14:textId="77777777" w:rsidR="0015048C" w:rsidRPr="004330E0" w:rsidRDefault="0015048C" w:rsidP="0015048C">
            <w:pPr>
              <w:spacing w:line="276" w:lineRule="auto"/>
              <w:jc w:val="center"/>
              <w:rPr>
                <w:sz w:val="16"/>
                <w:szCs w:val="16"/>
              </w:rPr>
            </w:pPr>
          </w:p>
        </w:tc>
        <w:tc>
          <w:tcPr>
            <w:tcW w:w="94" w:type="pct"/>
            <w:shd w:val="clear" w:color="auto" w:fill="D9D9D9"/>
          </w:tcPr>
          <w:p w14:paraId="217D20A6" w14:textId="77777777" w:rsidR="0015048C" w:rsidRPr="004330E0" w:rsidRDefault="0015048C" w:rsidP="0015048C">
            <w:pPr>
              <w:spacing w:line="276" w:lineRule="auto"/>
              <w:jc w:val="center"/>
              <w:rPr>
                <w:sz w:val="16"/>
                <w:szCs w:val="16"/>
              </w:rPr>
            </w:pPr>
          </w:p>
        </w:tc>
        <w:tc>
          <w:tcPr>
            <w:tcW w:w="95" w:type="pct"/>
            <w:shd w:val="clear" w:color="auto" w:fill="D9D9D9"/>
          </w:tcPr>
          <w:p w14:paraId="585A568C" w14:textId="77777777" w:rsidR="0015048C" w:rsidRPr="004330E0" w:rsidRDefault="0015048C" w:rsidP="0015048C">
            <w:pPr>
              <w:spacing w:line="276" w:lineRule="auto"/>
              <w:jc w:val="center"/>
              <w:rPr>
                <w:sz w:val="16"/>
                <w:szCs w:val="16"/>
              </w:rPr>
            </w:pPr>
          </w:p>
        </w:tc>
        <w:tc>
          <w:tcPr>
            <w:tcW w:w="94" w:type="pct"/>
            <w:shd w:val="clear" w:color="auto" w:fill="D9D9D9"/>
          </w:tcPr>
          <w:p w14:paraId="1CB71553" w14:textId="77777777" w:rsidR="0015048C" w:rsidRPr="004330E0" w:rsidRDefault="0015048C" w:rsidP="0015048C">
            <w:pPr>
              <w:spacing w:line="276" w:lineRule="auto"/>
              <w:jc w:val="center"/>
              <w:rPr>
                <w:sz w:val="16"/>
                <w:szCs w:val="16"/>
              </w:rPr>
            </w:pPr>
          </w:p>
        </w:tc>
        <w:tc>
          <w:tcPr>
            <w:tcW w:w="94" w:type="pct"/>
            <w:shd w:val="clear" w:color="auto" w:fill="D9D9D9"/>
          </w:tcPr>
          <w:p w14:paraId="36B9CA2C" w14:textId="77777777" w:rsidR="0015048C" w:rsidRPr="004330E0" w:rsidRDefault="0015048C" w:rsidP="0015048C">
            <w:pPr>
              <w:spacing w:line="276" w:lineRule="auto"/>
              <w:jc w:val="center"/>
              <w:rPr>
                <w:sz w:val="16"/>
                <w:szCs w:val="16"/>
              </w:rPr>
            </w:pPr>
          </w:p>
        </w:tc>
        <w:tc>
          <w:tcPr>
            <w:tcW w:w="94" w:type="pct"/>
            <w:shd w:val="clear" w:color="auto" w:fill="D9D9D9"/>
          </w:tcPr>
          <w:p w14:paraId="108DDC98" w14:textId="77777777" w:rsidR="0015048C" w:rsidRPr="004330E0" w:rsidRDefault="0015048C" w:rsidP="0015048C">
            <w:pPr>
              <w:spacing w:line="276" w:lineRule="auto"/>
              <w:jc w:val="center"/>
              <w:rPr>
                <w:sz w:val="16"/>
                <w:szCs w:val="16"/>
              </w:rPr>
            </w:pPr>
          </w:p>
        </w:tc>
        <w:tc>
          <w:tcPr>
            <w:tcW w:w="126" w:type="pct"/>
            <w:shd w:val="clear" w:color="auto" w:fill="D9D9D9"/>
          </w:tcPr>
          <w:p w14:paraId="2D546832" w14:textId="77777777" w:rsidR="0015048C" w:rsidRPr="004330E0" w:rsidRDefault="0015048C" w:rsidP="0015048C">
            <w:pPr>
              <w:spacing w:line="276" w:lineRule="auto"/>
              <w:jc w:val="center"/>
              <w:rPr>
                <w:sz w:val="16"/>
                <w:szCs w:val="16"/>
              </w:rPr>
            </w:pPr>
          </w:p>
        </w:tc>
        <w:tc>
          <w:tcPr>
            <w:tcW w:w="157" w:type="pct"/>
            <w:shd w:val="clear" w:color="auto" w:fill="D9D9D9"/>
            <w:vAlign w:val="center"/>
          </w:tcPr>
          <w:p w14:paraId="1A2E09C1" w14:textId="77777777" w:rsidR="0015048C" w:rsidRPr="004330E0" w:rsidRDefault="0015048C" w:rsidP="0015048C">
            <w:pPr>
              <w:spacing w:line="276" w:lineRule="auto"/>
              <w:jc w:val="center"/>
              <w:rPr>
                <w:sz w:val="16"/>
                <w:szCs w:val="16"/>
              </w:rPr>
            </w:pPr>
            <w:r>
              <w:rPr>
                <w:sz w:val="16"/>
                <w:szCs w:val="16"/>
              </w:rPr>
              <w:t>106</w:t>
            </w:r>
          </w:p>
        </w:tc>
      </w:tr>
      <w:tr w:rsidR="00AB46DD" w:rsidRPr="004330E0" w14:paraId="185E6C46" w14:textId="77777777" w:rsidTr="00AB46DD">
        <w:trPr>
          <w:cantSplit/>
          <w:trHeight w:val="531"/>
        </w:trPr>
        <w:tc>
          <w:tcPr>
            <w:tcW w:w="221" w:type="pct"/>
            <w:vAlign w:val="center"/>
          </w:tcPr>
          <w:p w14:paraId="67BA9121" w14:textId="77777777" w:rsidR="0015048C" w:rsidRPr="004330E0" w:rsidRDefault="0015048C" w:rsidP="0015048C">
            <w:pPr>
              <w:spacing w:line="276" w:lineRule="auto"/>
              <w:ind w:left="2" w:right="-126" w:hanging="141"/>
              <w:jc w:val="center"/>
              <w:rPr>
                <w:sz w:val="16"/>
                <w:szCs w:val="16"/>
              </w:rPr>
            </w:pPr>
            <w:r w:rsidRPr="004330E0">
              <w:rPr>
                <w:sz w:val="16"/>
                <w:szCs w:val="16"/>
              </w:rPr>
              <w:t>МДК 01.01</w:t>
            </w:r>
          </w:p>
        </w:tc>
        <w:tc>
          <w:tcPr>
            <w:tcW w:w="522" w:type="pct"/>
            <w:noWrap/>
          </w:tcPr>
          <w:p w14:paraId="7B5E9765" w14:textId="77777777" w:rsidR="0015048C" w:rsidRPr="004330E0" w:rsidRDefault="0015048C" w:rsidP="0015048C">
            <w:pPr>
              <w:spacing w:line="276" w:lineRule="auto"/>
              <w:rPr>
                <w:sz w:val="14"/>
                <w:szCs w:val="16"/>
              </w:rPr>
            </w:pPr>
            <w:r w:rsidRPr="004330E0">
              <w:rPr>
                <w:sz w:val="14"/>
                <w:szCs w:val="16"/>
              </w:rPr>
              <w:t>Практические основы бухгалтерского учета активов организации</w:t>
            </w:r>
          </w:p>
        </w:tc>
        <w:tc>
          <w:tcPr>
            <w:tcW w:w="96" w:type="pct"/>
            <w:vAlign w:val="center"/>
          </w:tcPr>
          <w:p w14:paraId="76E2F9EB" w14:textId="77777777" w:rsidR="0015048C" w:rsidRPr="004330E0" w:rsidRDefault="0015048C" w:rsidP="0015048C">
            <w:pPr>
              <w:spacing w:line="276" w:lineRule="auto"/>
              <w:jc w:val="center"/>
              <w:rPr>
                <w:sz w:val="16"/>
                <w:szCs w:val="16"/>
              </w:rPr>
            </w:pPr>
          </w:p>
        </w:tc>
        <w:tc>
          <w:tcPr>
            <w:tcW w:w="96" w:type="pct"/>
            <w:vAlign w:val="center"/>
          </w:tcPr>
          <w:p w14:paraId="7C9AB2DD" w14:textId="77777777" w:rsidR="0015048C" w:rsidRPr="004330E0" w:rsidRDefault="0015048C" w:rsidP="0015048C">
            <w:pPr>
              <w:spacing w:line="276" w:lineRule="auto"/>
              <w:jc w:val="center"/>
              <w:rPr>
                <w:sz w:val="16"/>
                <w:szCs w:val="16"/>
              </w:rPr>
            </w:pPr>
          </w:p>
        </w:tc>
        <w:tc>
          <w:tcPr>
            <w:tcW w:w="96" w:type="pct"/>
            <w:vAlign w:val="center"/>
          </w:tcPr>
          <w:p w14:paraId="55CCCA49" w14:textId="77777777" w:rsidR="0015048C" w:rsidRPr="004330E0" w:rsidRDefault="0015048C" w:rsidP="0015048C">
            <w:pPr>
              <w:spacing w:line="276" w:lineRule="auto"/>
              <w:jc w:val="center"/>
              <w:rPr>
                <w:sz w:val="16"/>
                <w:szCs w:val="16"/>
              </w:rPr>
            </w:pPr>
          </w:p>
        </w:tc>
        <w:tc>
          <w:tcPr>
            <w:tcW w:w="96" w:type="pct"/>
            <w:vAlign w:val="center"/>
          </w:tcPr>
          <w:p w14:paraId="2C79320E" w14:textId="77777777" w:rsidR="0015048C" w:rsidRPr="004330E0" w:rsidRDefault="0015048C" w:rsidP="0015048C">
            <w:pPr>
              <w:spacing w:line="276" w:lineRule="auto"/>
              <w:jc w:val="center"/>
              <w:rPr>
                <w:sz w:val="16"/>
                <w:szCs w:val="16"/>
              </w:rPr>
            </w:pPr>
          </w:p>
        </w:tc>
        <w:tc>
          <w:tcPr>
            <w:tcW w:w="96" w:type="pct"/>
            <w:vAlign w:val="center"/>
          </w:tcPr>
          <w:p w14:paraId="40820D44" w14:textId="77777777" w:rsidR="0015048C" w:rsidRPr="004330E0" w:rsidRDefault="0015048C" w:rsidP="0015048C">
            <w:pPr>
              <w:spacing w:line="276" w:lineRule="auto"/>
              <w:jc w:val="center"/>
              <w:rPr>
                <w:sz w:val="16"/>
                <w:szCs w:val="16"/>
              </w:rPr>
            </w:pPr>
          </w:p>
        </w:tc>
        <w:tc>
          <w:tcPr>
            <w:tcW w:w="96" w:type="pct"/>
            <w:vAlign w:val="center"/>
          </w:tcPr>
          <w:p w14:paraId="5843BCCC" w14:textId="77777777" w:rsidR="0015048C" w:rsidRPr="004330E0" w:rsidRDefault="0015048C" w:rsidP="0015048C">
            <w:pPr>
              <w:spacing w:line="276" w:lineRule="auto"/>
              <w:jc w:val="center"/>
              <w:rPr>
                <w:sz w:val="16"/>
                <w:szCs w:val="16"/>
              </w:rPr>
            </w:pPr>
          </w:p>
        </w:tc>
        <w:tc>
          <w:tcPr>
            <w:tcW w:w="96" w:type="pct"/>
            <w:vAlign w:val="center"/>
          </w:tcPr>
          <w:p w14:paraId="39AEC8CF" w14:textId="77777777" w:rsidR="0015048C" w:rsidRPr="004330E0" w:rsidRDefault="0015048C" w:rsidP="0015048C">
            <w:pPr>
              <w:spacing w:line="276" w:lineRule="auto"/>
              <w:jc w:val="center"/>
              <w:rPr>
                <w:sz w:val="16"/>
                <w:szCs w:val="16"/>
              </w:rPr>
            </w:pPr>
          </w:p>
        </w:tc>
        <w:tc>
          <w:tcPr>
            <w:tcW w:w="96" w:type="pct"/>
            <w:noWrap/>
            <w:vAlign w:val="center"/>
          </w:tcPr>
          <w:p w14:paraId="015A79DB" w14:textId="77777777" w:rsidR="0015048C" w:rsidRPr="004330E0" w:rsidRDefault="0015048C" w:rsidP="0015048C">
            <w:pPr>
              <w:spacing w:line="276" w:lineRule="auto"/>
              <w:jc w:val="center"/>
              <w:rPr>
                <w:sz w:val="16"/>
                <w:szCs w:val="16"/>
              </w:rPr>
            </w:pPr>
          </w:p>
        </w:tc>
        <w:tc>
          <w:tcPr>
            <w:tcW w:w="96" w:type="pct"/>
            <w:noWrap/>
            <w:vAlign w:val="center"/>
          </w:tcPr>
          <w:p w14:paraId="07017312" w14:textId="77777777" w:rsidR="0015048C" w:rsidRPr="004330E0" w:rsidRDefault="0015048C" w:rsidP="0015048C">
            <w:pPr>
              <w:spacing w:line="276" w:lineRule="auto"/>
              <w:jc w:val="center"/>
              <w:rPr>
                <w:sz w:val="16"/>
                <w:szCs w:val="16"/>
              </w:rPr>
            </w:pPr>
          </w:p>
        </w:tc>
        <w:tc>
          <w:tcPr>
            <w:tcW w:w="96" w:type="pct"/>
            <w:noWrap/>
            <w:vAlign w:val="center"/>
          </w:tcPr>
          <w:p w14:paraId="5DA828F8" w14:textId="77777777" w:rsidR="0015048C" w:rsidRPr="004330E0" w:rsidRDefault="0015048C" w:rsidP="0015048C">
            <w:pPr>
              <w:spacing w:line="276" w:lineRule="auto"/>
              <w:jc w:val="center"/>
              <w:rPr>
                <w:sz w:val="16"/>
                <w:szCs w:val="16"/>
              </w:rPr>
            </w:pPr>
          </w:p>
        </w:tc>
        <w:tc>
          <w:tcPr>
            <w:tcW w:w="96" w:type="pct"/>
            <w:noWrap/>
            <w:vAlign w:val="center"/>
          </w:tcPr>
          <w:p w14:paraId="1738969D" w14:textId="77777777" w:rsidR="0015048C" w:rsidRPr="004330E0" w:rsidRDefault="0015048C" w:rsidP="0015048C">
            <w:pPr>
              <w:spacing w:line="276" w:lineRule="auto"/>
              <w:jc w:val="center"/>
              <w:rPr>
                <w:sz w:val="16"/>
                <w:szCs w:val="16"/>
              </w:rPr>
            </w:pPr>
          </w:p>
        </w:tc>
        <w:tc>
          <w:tcPr>
            <w:tcW w:w="96" w:type="pct"/>
            <w:vAlign w:val="center"/>
          </w:tcPr>
          <w:p w14:paraId="70F6BF07" w14:textId="77777777" w:rsidR="0015048C" w:rsidRPr="004330E0" w:rsidRDefault="0015048C" w:rsidP="0015048C">
            <w:pPr>
              <w:spacing w:line="276" w:lineRule="auto"/>
              <w:jc w:val="center"/>
              <w:rPr>
                <w:sz w:val="16"/>
                <w:szCs w:val="16"/>
              </w:rPr>
            </w:pPr>
          </w:p>
        </w:tc>
        <w:tc>
          <w:tcPr>
            <w:tcW w:w="94" w:type="pct"/>
            <w:noWrap/>
            <w:vAlign w:val="center"/>
          </w:tcPr>
          <w:p w14:paraId="450B6003" w14:textId="77777777" w:rsidR="0015048C" w:rsidRPr="004330E0" w:rsidRDefault="0015048C" w:rsidP="0015048C">
            <w:pPr>
              <w:spacing w:line="276" w:lineRule="auto"/>
              <w:jc w:val="center"/>
              <w:rPr>
                <w:sz w:val="16"/>
                <w:szCs w:val="16"/>
              </w:rPr>
            </w:pPr>
          </w:p>
        </w:tc>
        <w:tc>
          <w:tcPr>
            <w:tcW w:w="94" w:type="pct"/>
            <w:noWrap/>
            <w:vAlign w:val="center"/>
          </w:tcPr>
          <w:p w14:paraId="606F1F4A" w14:textId="77777777" w:rsidR="0015048C" w:rsidRPr="004330E0" w:rsidRDefault="0015048C" w:rsidP="0015048C">
            <w:pPr>
              <w:spacing w:line="276" w:lineRule="auto"/>
              <w:jc w:val="center"/>
              <w:rPr>
                <w:sz w:val="16"/>
                <w:szCs w:val="16"/>
              </w:rPr>
            </w:pPr>
          </w:p>
        </w:tc>
        <w:tc>
          <w:tcPr>
            <w:tcW w:w="94" w:type="pct"/>
            <w:noWrap/>
            <w:vAlign w:val="center"/>
          </w:tcPr>
          <w:p w14:paraId="22104FAC" w14:textId="77777777" w:rsidR="0015048C" w:rsidRPr="004330E0" w:rsidRDefault="0015048C" w:rsidP="0015048C">
            <w:pPr>
              <w:spacing w:line="276" w:lineRule="auto"/>
              <w:jc w:val="center"/>
              <w:rPr>
                <w:sz w:val="16"/>
                <w:szCs w:val="16"/>
              </w:rPr>
            </w:pPr>
          </w:p>
        </w:tc>
        <w:tc>
          <w:tcPr>
            <w:tcW w:w="94" w:type="pct"/>
            <w:noWrap/>
            <w:vAlign w:val="center"/>
          </w:tcPr>
          <w:p w14:paraId="66CD41A3" w14:textId="77777777" w:rsidR="0015048C" w:rsidRPr="004330E0" w:rsidRDefault="0015048C" w:rsidP="0015048C">
            <w:pPr>
              <w:spacing w:line="276" w:lineRule="auto"/>
              <w:jc w:val="center"/>
              <w:rPr>
                <w:sz w:val="16"/>
                <w:szCs w:val="16"/>
              </w:rPr>
            </w:pPr>
          </w:p>
        </w:tc>
        <w:tc>
          <w:tcPr>
            <w:tcW w:w="94" w:type="pct"/>
            <w:noWrap/>
            <w:vAlign w:val="center"/>
          </w:tcPr>
          <w:p w14:paraId="6B5C0758" w14:textId="77777777" w:rsidR="0015048C" w:rsidRPr="004330E0" w:rsidRDefault="0015048C" w:rsidP="0015048C">
            <w:pPr>
              <w:spacing w:line="276" w:lineRule="auto"/>
              <w:jc w:val="center"/>
              <w:rPr>
                <w:sz w:val="16"/>
                <w:szCs w:val="16"/>
              </w:rPr>
            </w:pPr>
          </w:p>
        </w:tc>
        <w:tc>
          <w:tcPr>
            <w:tcW w:w="94" w:type="pct"/>
            <w:noWrap/>
            <w:vAlign w:val="center"/>
          </w:tcPr>
          <w:p w14:paraId="4492A1D8" w14:textId="77777777" w:rsidR="0015048C" w:rsidRPr="004330E0" w:rsidRDefault="0015048C" w:rsidP="0015048C">
            <w:pPr>
              <w:spacing w:line="276" w:lineRule="auto"/>
              <w:jc w:val="center"/>
              <w:rPr>
                <w:sz w:val="16"/>
                <w:szCs w:val="16"/>
              </w:rPr>
            </w:pPr>
          </w:p>
        </w:tc>
        <w:tc>
          <w:tcPr>
            <w:tcW w:w="94" w:type="pct"/>
            <w:noWrap/>
            <w:vAlign w:val="center"/>
          </w:tcPr>
          <w:p w14:paraId="4857C471" w14:textId="77777777" w:rsidR="0015048C" w:rsidRPr="004330E0" w:rsidRDefault="0015048C" w:rsidP="0015048C">
            <w:pPr>
              <w:spacing w:line="276" w:lineRule="auto"/>
              <w:jc w:val="center"/>
              <w:rPr>
                <w:sz w:val="16"/>
                <w:szCs w:val="16"/>
              </w:rPr>
            </w:pPr>
          </w:p>
        </w:tc>
        <w:tc>
          <w:tcPr>
            <w:tcW w:w="94" w:type="pct"/>
            <w:shd w:val="clear" w:color="auto" w:fill="F4B083"/>
            <w:noWrap/>
            <w:vAlign w:val="center"/>
          </w:tcPr>
          <w:p w14:paraId="6A180F3F" w14:textId="77777777" w:rsidR="0015048C" w:rsidRPr="004330E0" w:rsidRDefault="0015048C" w:rsidP="0015048C">
            <w:pPr>
              <w:spacing w:line="276" w:lineRule="auto"/>
              <w:jc w:val="center"/>
              <w:rPr>
                <w:sz w:val="16"/>
                <w:szCs w:val="16"/>
              </w:rPr>
            </w:pPr>
          </w:p>
        </w:tc>
        <w:tc>
          <w:tcPr>
            <w:tcW w:w="94" w:type="pct"/>
            <w:shd w:val="clear" w:color="auto" w:fill="F4B083"/>
            <w:noWrap/>
            <w:vAlign w:val="center"/>
          </w:tcPr>
          <w:p w14:paraId="380DC8D1" w14:textId="77777777" w:rsidR="0015048C" w:rsidRPr="004330E0" w:rsidRDefault="0015048C" w:rsidP="0015048C">
            <w:pPr>
              <w:spacing w:line="276" w:lineRule="auto"/>
              <w:jc w:val="center"/>
              <w:rPr>
                <w:sz w:val="16"/>
                <w:szCs w:val="16"/>
              </w:rPr>
            </w:pPr>
          </w:p>
        </w:tc>
        <w:tc>
          <w:tcPr>
            <w:tcW w:w="95" w:type="pct"/>
            <w:shd w:val="clear" w:color="auto" w:fill="F4B083"/>
            <w:noWrap/>
            <w:vAlign w:val="center"/>
          </w:tcPr>
          <w:p w14:paraId="03DDC71B" w14:textId="77777777" w:rsidR="0015048C" w:rsidRPr="004330E0" w:rsidRDefault="0015048C" w:rsidP="0015048C">
            <w:pPr>
              <w:spacing w:line="276" w:lineRule="auto"/>
              <w:jc w:val="center"/>
              <w:rPr>
                <w:sz w:val="16"/>
                <w:szCs w:val="16"/>
              </w:rPr>
            </w:pPr>
          </w:p>
        </w:tc>
        <w:tc>
          <w:tcPr>
            <w:tcW w:w="94" w:type="pct"/>
            <w:shd w:val="clear" w:color="auto" w:fill="F4B083"/>
            <w:noWrap/>
            <w:vAlign w:val="center"/>
          </w:tcPr>
          <w:p w14:paraId="6E2C0DBB" w14:textId="77777777" w:rsidR="0015048C" w:rsidRPr="004330E0" w:rsidRDefault="0015048C" w:rsidP="0015048C">
            <w:pPr>
              <w:spacing w:line="276" w:lineRule="auto"/>
              <w:jc w:val="center"/>
              <w:rPr>
                <w:sz w:val="16"/>
                <w:szCs w:val="16"/>
              </w:rPr>
            </w:pPr>
          </w:p>
        </w:tc>
        <w:tc>
          <w:tcPr>
            <w:tcW w:w="94" w:type="pct"/>
            <w:shd w:val="clear" w:color="auto" w:fill="F4B083"/>
            <w:noWrap/>
            <w:vAlign w:val="center"/>
          </w:tcPr>
          <w:p w14:paraId="2B179E3E" w14:textId="77777777" w:rsidR="0015048C" w:rsidRPr="004330E0" w:rsidRDefault="0015048C" w:rsidP="0015048C">
            <w:pPr>
              <w:spacing w:line="276" w:lineRule="auto"/>
              <w:jc w:val="center"/>
              <w:rPr>
                <w:sz w:val="16"/>
                <w:szCs w:val="16"/>
              </w:rPr>
            </w:pPr>
          </w:p>
        </w:tc>
        <w:tc>
          <w:tcPr>
            <w:tcW w:w="94" w:type="pct"/>
            <w:shd w:val="clear" w:color="auto" w:fill="F4B083"/>
            <w:noWrap/>
            <w:vAlign w:val="center"/>
          </w:tcPr>
          <w:p w14:paraId="441E8C29" w14:textId="77777777" w:rsidR="0015048C" w:rsidRPr="004330E0" w:rsidRDefault="0015048C" w:rsidP="0015048C">
            <w:pPr>
              <w:spacing w:line="276" w:lineRule="auto"/>
              <w:jc w:val="center"/>
              <w:rPr>
                <w:sz w:val="16"/>
                <w:szCs w:val="16"/>
              </w:rPr>
            </w:pPr>
          </w:p>
        </w:tc>
        <w:tc>
          <w:tcPr>
            <w:tcW w:w="94" w:type="pct"/>
            <w:shd w:val="clear" w:color="auto" w:fill="F4B083"/>
            <w:noWrap/>
            <w:vAlign w:val="center"/>
          </w:tcPr>
          <w:p w14:paraId="62F3E05A" w14:textId="77777777" w:rsidR="0015048C" w:rsidRPr="004330E0" w:rsidRDefault="0015048C" w:rsidP="0015048C">
            <w:pPr>
              <w:spacing w:line="276" w:lineRule="auto"/>
              <w:jc w:val="center"/>
              <w:rPr>
                <w:sz w:val="16"/>
                <w:szCs w:val="16"/>
              </w:rPr>
            </w:pPr>
          </w:p>
        </w:tc>
        <w:tc>
          <w:tcPr>
            <w:tcW w:w="94" w:type="pct"/>
            <w:shd w:val="clear" w:color="auto" w:fill="F4B083"/>
            <w:noWrap/>
            <w:vAlign w:val="center"/>
          </w:tcPr>
          <w:p w14:paraId="40F2C645" w14:textId="77777777" w:rsidR="0015048C" w:rsidRPr="004330E0" w:rsidRDefault="0015048C" w:rsidP="0015048C">
            <w:pPr>
              <w:spacing w:line="276" w:lineRule="auto"/>
              <w:jc w:val="center"/>
              <w:rPr>
                <w:sz w:val="16"/>
                <w:szCs w:val="16"/>
              </w:rPr>
            </w:pPr>
          </w:p>
        </w:tc>
        <w:tc>
          <w:tcPr>
            <w:tcW w:w="94" w:type="pct"/>
            <w:shd w:val="clear" w:color="auto" w:fill="F4B083"/>
            <w:noWrap/>
            <w:vAlign w:val="center"/>
          </w:tcPr>
          <w:p w14:paraId="3CAD1C49" w14:textId="77777777" w:rsidR="0015048C" w:rsidRPr="004330E0" w:rsidRDefault="0015048C" w:rsidP="0015048C">
            <w:pPr>
              <w:spacing w:line="276" w:lineRule="auto"/>
              <w:jc w:val="center"/>
              <w:rPr>
                <w:sz w:val="16"/>
                <w:szCs w:val="16"/>
              </w:rPr>
            </w:pPr>
          </w:p>
        </w:tc>
        <w:tc>
          <w:tcPr>
            <w:tcW w:w="94" w:type="pct"/>
            <w:shd w:val="clear" w:color="auto" w:fill="F4B083"/>
            <w:noWrap/>
            <w:vAlign w:val="center"/>
          </w:tcPr>
          <w:p w14:paraId="5822E07A" w14:textId="77777777" w:rsidR="0015048C" w:rsidRPr="004330E0" w:rsidRDefault="0015048C" w:rsidP="0015048C">
            <w:pPr>
              <w:spacing w:line="276" w:lineRule="auto"/>
              <w:jc w:val="center"/>
              <w:rPr>
                <w:sz w:val="16"/>
                <w:szCs w:val="16"/>
              </w:rPr>
            </w:pPr>
          </w:p>
        </w:tc>
        <w:tc>
          <w:tcPr>
            <w:tcW w:w="94" w:type="pct"/>
            <w:shd w:val="clear" w:color="auto" w:fill="F4B083"/>
            <w:noWrap/>
            <w:vAlign w:val="center"/>
          </w:tcPr>
          <w:p w14:paraId="4D0A9EDB" w14:textId="77777777" w:rsidR="0015048C" w:rsidRPr="004330E0" w:rsidRDefault="0015048C" w:rsidP="0015048C">
            <w:pPr>
              <w:spacing w:line="276" w:lineRule="auto"/>
              <w:jc w:val="center"/>
              <w:rPr>
                <w:sz w:val="16"/>
                <w:szCs w:val="16"/>
              </w:rPr>
            </w:pPr>
          </w:p>
        </w:tc>
        <w:tc>
          <w:tcPr>
            <w:tcW w:w="94" w:type="pct"/>
            <w:shd w:val="clear" w:color="auto" w:fill="F4B083"/>
            <w:vAlign w:val="center"/>
          </w:tcPr>
          <w:p w14:paraId="2B7D1F09" w14:textId="77777777" w:rsidR="0015048C" w:rsidRPr="004330E0" w:rsidRDefault="0015048C" w:rsidP="0015048C">
            <w:pPr>
              <w:spacing w:line="276" w:lineRule="auto"/>
              <w:jc w:val="center"/>
              <w:rPr>
                <w:sz w:val="16"/>
                <w:szCs w:val="16"/>
              </w:rPr>
            </w:pPr>
          </w:p>
        </w:tc>
        <w:tc>
          <w:tcPr>
            <w:tcW w:w="94" w:type="pct"/>
            <w:shd w:val="clear" w:color="auto" w:fill="F4B083"/>
            <w:vAlign w:val="center"/>
          </w:tcPr>
          <w:p w14:paraId="7A1C7030" w14:textId="77777777" w:rsidR="0015048C" w:rsidRPr="004330E0" w:rsidRDefault="0015048C" w:rsidP="0015048C">
            <w:pPr>
              <w:spacing w:line="276" w:lineRule="auto"/>
              <w:jc w:val="center"/>
              <w:rPr>
                <w:sz w:val="16"/>
                <w:szCs w:val="16"/>
              </w:rPr>
            </w:pPr>
          </w:p>
        </w:tc>
        <w:tc>
          <w:tcPr>
            <w:tcW w:w="94" w:type="pct"/>
            <w:shd w:val="clear" w:color="auto" w:fill="F4B083"/>
            <w:vAlign w:val="center"/>
          </w:tcPr>
          <w:p w14:paraId="3008CC10" w14:textId="77777777" w:rsidR="0015048C" w:rsidRPr="004330E0" w:rsidRDefault="0015048C" w:rsidP="0015048C">
            <w:pPr>
              <w:spacing w:line="276" w:lineRule="auto"/>
              <w:jc w:val="center"/>
              <w:rPr>
                <w:sz w:val="16"/>
                <w:szCs w:val="16"/>
              </w:rPr>
            </w:pPr>
          </w:p>
        </w:tc>
        <w:tc>
          <w:tcPr>
            <w:tcW w:w="94" w:type="pct"/>
            <w:shd w:val="clear" w:color="auto" w:fill="F4B083"/>
            <w:vAlign w:val="center"/>
          </w:tcPr>
          <w:p w14:paraId="5C894792" w14:textId="77777777" w:rsidR="0015048C" w:rsidRPr="004330E0" w:rsidRDefault="0015048C" w:rsidP="0015048C">
            <w:pPr>
              <w:spacing w:line="276" w:lineRule="auto"/>
              <w:jc w:val="center"/>
              <w:rPr>
                <w:sz w:val="16"/>
                <w:szCs w:val="16"/>
              </w:rPr>
            </w:pPr>
          </w:p>
        </w:tc>
        <w:tc>
          <w:tcPr>
            <w:tcW w:w="94" w:type="pct"/>
            <w:shd w:val="clear" w:color="auto" w:fill="F4B083"/>
            <w:vAlign w:val="center"/>
          </w:tcPr>
          <w:p w14:paraId="198B8A00" w14:textId="77777777" w:rsidR="0015048C" w:rsidRPr="004330E0" w:rsidRDefault="0015048C" w:rsidP="0015048C">
            <w:pPr>
              <w:spacing w:line="276" w:lineRule="auto"/>
              <w:jc w:val="center"/>
              <w:rPr>
                <w:sz w:val="16"/>
                <w:szCs w:val="16"/>
              </w:rPr>
            </w:pPr>
          </w:p>
        </w:tc>
        <w:tc>
          <w:tcPr>
            <w:tcW w:w="94" w:type="pct"/>
            <w:shd w:val="clear" w:color="auto" w:fill="F4B083"/>
            <w:vAlign w:val="center"/>
          </w:tcPr>
          <w:p w14:paraId="1939F34D" w14:textId="77777777" w:rsidR="0015048C" w:rsidRPr="004330E0" w:rsidRDefault="0015048C" w:rsidP="0015048C">
            <w:pPr>
              <w:spacing w:line="276" w:lineRule="auto"/>
              <w:jc w:val="center"/>
              <w:rPr>
                <w:sz w:val="16"/>
                <w:szCs w:val="16"/>
              </w:rPr>
            </w:pPr>
          </w:p>
        </w:tc>
        <w:tc>
          <w:tcPr>
            <w:tcW w:w="94" w:type="pct"/>
            <w:shd w:val="clear" w:color="auto" w:fill="F4B083"/>
            <w:vAlign w:val="center"/>
          </w:tcPr>
          <w:p w14:paraId="5F378785" w14:textId="77777777" w:rsidR="0015048C" w:rsidRPr="004330E0" w:rsidRDefault="0015048C" w:rsidP="0015048C">
            <w:pPr>
              <w:spacing w:line="276" w:lineRule="auto"/>
              <w:jc w:val="center"/>
              <w:rPr>
                <w:sz w:val="16"/>
                <w:szCs w:val="16"/>
              </w:rPr>
            </w:pPr>
          </w:p>
        </w:tc>
        <w:tc>
          <w:tcPr>
            <w:tcW w:w="94" w:type="pct"/>
            <w:shd w:val="clear" w:color="auto" w:fill="F4B083"/>
            <w:vAlign w:val="center"/>
          </w:tcPr>
          <w:p w14:paraId="7056DC25" w14:textId="77777777" w:rsidR="0015048C" w:rsidRPr="004330E0" w:rsidRDefault="0015048C" w:rsidP="0015048C">
            <w:pPr>
              <w:spacing w:line="276" w:lineRule="auto"/>
              <w:jc w:val="center"/>
              <w:rPr>
                <w:sz w:val="16"/>
                <w:szCs w:val="16"/>
              </w:rPr>
            </w:pPr>
          </w:p>
        </w:tc>
        <w:tc>
          <w:tcPr>
            <w:tcW w:w="95" w:type="pct"/>
            <w:shd w:val="clear" w:color="auto" w:fill="F4B083"/>
            <w:vAlign w:val="center"/>
          </w:tcPr>
          <w:p w14:paraId="4F4867AF" w14:textId="77777777" w:rsidR="0015048C" w:rsidRPr="004330E0" w:rsidRDefault="0015048C" w:rsidP="0015048C">
            <w:pPr>
              <w:spacing w:line="276" w:lineRule="auto"/>
              <w:jc w:val="center"/>
              <w:rPr>
                <w:sz w:val="16"/>
                <w:szCs w:val="16"/>
              </w:rPr>
            </w:pPr>
          </w:p>
        </w:tc>
        <w:tc>
          <w:tcPr>
            <w:tcW w:w="94" w:type="pct"/>
            <w:shd w:val="clear" w:color="auto" w:fill="F4B083"/>
            <w:vAlign w:val="center"/>
          </w:tcPr>
          <w:p w14:paraId="27BE8250"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5299F374" w14:textId="77777777" w:rsidR="0015048C" w:rsidRPr="004330E0" w:rsidRDefault="0015048C" w:rsidP="0015048C">
            <w:pPr>
              <w:spacing w:line="276" w:lineRule="auto"/>
              <w:jc w:val="center"/>
              <w:rPr>
                <w:sz w:val="16"/>
                <w:szCs w:val="16"/>
              </w:rPr>
            </w:pPr>
          </w:p>
        </w:tc>
        <w:tc>
          <w:tcPr>
            <w:tcW w:w="94" w:type="pct"/>
          </w:tcPr>
          <w:p w14:paraId="771D9269" w14:textId="77777777" w:rsidR="0015048C" w:rsidRPr="004330E0" w:rsidRDefault="0015048C" w:rsidP="0015048C">
            <w:pPr>
              <w:spacing w:line="276" w:lineRule="auto"/>
              <w:jc w:val="center"/>
              <w:rPr>
                <w:sz w:val="16"/>
                <w:szCs w:val="16"/>
              </w:rPr>
            </w:pPr>
          </w:p>
        </w:tc>
        <w:tc>
          <w:tcPr>
            <w:tcW w:w="126" w:type="pct"/>
          </w:tcPr>
          <w:p w14:paraId="4486CE37" w14:textId="77777777" w:rsidR="0015048C" w:rsidRPr="004330E0" w:rsidRDefault="0015048C" w:rsidP="0015048C">
            <w:pPr>
              <w:spacing w:line="276" w:lineRule="auto"/>
              <w:jc w:val="center"/>
              <w:rPr>
                <w:sz w:val="16"/>
                <w:szCs w:val="16"/>
              </w:rPr>
            </w:pPr>
          </w:p>
        </w:tc>
        <w:tc>
          <w:tcPr>
            <w:tcW w:w="157" w:type="pct"/>
            <w:vAlign w:val="center"/>
          </w:tcPr>
          <w:p w14:paraId="02A1E86E" w14:textId="77777777" w:rsidR="0015048C" w:rsidRPr="004330E0" w:rsidRDefault="0015048C" w:rsidP="0015048C">
            <w:pPr>
              <w:spacing w:line="276" w:lineRule="auto"/>
              <w:jc w:val="center"/>
              <w:rPr>
                <w:sz w:val="16"/>
                <w:szCs w:val="16"/>
              </w:rPr>
            </w:pPr>
            <w:r w:rsidRPr="004330E0">
              <w:rPr>
                <w:sz w:val="16"/>
                <w:szCs w:val="16"/>
              </w:rPr>
              <w:t>70</w:t>
            </w:r>
          </w:p>
        </w:tc>
      </w:tr>
      <w:tr w:rsidR="00AB46DD" w:rsidRPr="004330E0" w14:paraId="097CA92F" w14:textId="77777777" w:rsidTr="00AB46DD">
        <w:trPr>
          <w:cantSplit/>
          <w:trHeight w:val="425"/>
        </w:trPr>
        <w:tc>
          <w:tcPr>
            <w:tcW w:w="221" w:type="pct"/>
            <w:vAlign w:val="center"/>
          </w:tcPr>
          <w:p w14:paraId="796C88A1" w14:textId="77777777" w:rsidR="0015048C" w:rsidRPr="004330E0" w:rsidRDefault="0015048C" w:rsidP="0015048C">
            <w:pPr>
              <w:spacing w:line="276" w:lineRule="auto"/>
              <w:ind w:left="2" w:right="-126" w:hanging="141"/>
              <w:jc w:val="center"/>
              <w:rPr>
                <w:sz w:val="16"/>
                <w:szCs w:val="16"/>
              </w:rPr>
            </w:pPr>
            <w:r w:rsidRPr="004330E0">
              <w:rPr>
                <w:sz w:val="16"/>
                <w:szCs w:val="16"/>
              </w:rPr>
              <w:t>УП. 01</w:t>
            </w:r>
          </w:p>
        </w:tc>
        <w:tc>
          <w:tcPr>
            <w:tcW w:w="522" w:type="pct"/>
            <w:noWrap/>
            <w:vAlign w:val="center"/>
          </w:tcPr>
          <w:p w14:paraId="53C2791B" w14:textId="77777777" w:rsidR="0015048C" w:rsidRPr="004330E0" w:rsidRDefault="0015048C" w:rsidP="0015048C">
            <w:pPr>
              <w:spacing w:line="276" w:lineRule="auto"/>
              <w:rPr>
                <w:sz w:val="14"/>
                <w:szCs w:val="16"/>
              </w:rPr>
            </w:pPr>
            <w:r w:rsidRPr="004330E0">
              <w:rPr>
                <w:sz w:val="14"/>
                <w:szCs w:val="16"/>
              </w:rPr>
              <w:t>Учебная практика</w:t>
            </w:r>
          </w:p>
        </w:tc>
        <w:tc>
          <w:tcPr>
            <w:tcW w:w="96" w:type="pct"/>
            <w:vAlign w:val="center"/>
          </w:tcPr>
          <w:p w14:paraId="66ACDAF2" w14:textId="77777777" w:rsidR="0015048C" w:rsidRPr="004330E0" w:rsidRDefault="0015048C" w:rsidP="0015048C">
            <w:pPr>
              <w:spacing w:line="276" w:lineRule="auto"/>
              <w:jc w:val="center"/>
              <w:rPr>
                <w:sz w:val="16"/>
                <w:szCs w:val="16"/>
              </w:rPr>
            </w:pPr>
          </w:p>
        </w:tc>
        <w:tc>
          <w:tcPr>
            <w:tcW w:w="96" w:type="pct"/>
            <w:vAlign w:val="center"/>
          </w:tcPr>
          <w:p w14:paraId="10586376" w14:textId="77777777" w:rsidR="0015048C" w:rsidRPr="004330E0" w:rsidRDefault="0015048C" w:rsidP="0015048C">
            <w:pPr>
              <w:spacing w:line="276" w:lineRule="auto"/>
              <w:jc w:val="center"/>
              <w:rPr>
                <w:sz w:val="16"/>
                <w:szCs w:val="16"/>
              </w:rPr>
            </w:pPr>
          </w:p>
        </w:tc>
        <w:tc>
          <w:tcPr>
            <w:tcW w:w="96" w:type="pct"/>
            <w:vAlign w:val="center"/>
          </w:tcPr>
          <w:p w14:paraId="29EC6EC6" w14:textId="77777777" w:rsidR="0015048C" w:rsidRPr="004330E0" w:rsidRDefault="0015048C" w:rsidP="0015048C">
            <w:pPr>
              <w:spacing w:line="276" w:lineRule="auto"/>
              <w:jc w:val="center"/>
              <w:rPr>
                <w:sz w:val="16"/>
                <w:szCs w:val="16"/>
              </w:rPr>
            </w:pPr>
          </w:p>
        </w:tc>
        <w:tc>
          <w:tcPr>
            <w:tcW w:w="96" w:type="pct"/>
            <w:vAlign w:val="center"/>
          </w:tcPr>
          <w:p w14:paraId="6E6271A7" w14:textId="77777777" w:rsidR="0015048C" w:rsidRPr="004330E0" w:rsidRDefault="0015048C" w:rsidP="0015048C">
            <w:pPr>
              <w:spacing w:line="276" w:lineRule="auto"/>
              <w:jc w:val="center"/>
              <w:rPr>
                <w:sz w:val="16"/>
                <w:szCs w:val="16"/>
              </w:rPr>
            </w:pPr>
          </w:p>
        </w:tc>
        <w:tc>
          <w:tcPr>
            <w:tcW w:w="96" w:type="pct"/>
            <w:vAlign w:val="center"/>
          </w:tcPr>
          <w:p w14:paraId="51AEF7B2" w14:textId="77777777" w:rsidR="0015048C" w:rsidRPr="004330E0" w:rsidRDefault="0015048C" w:rsidP="0015048C">
            <w:pPr>
              <w:spacing w:line="276" w:lineRule="auto"/>
              <w:jc w:val="center"/>
              <w:rPr>
                <w:sz w:val="16"/>
                <w:szCs w:val="16"/>
              </w:rPr>
            </w:pPr>
          </w:p>
        </w:tc>
        <w:tc>
          <w:tcPr>
            <w:tcW w:w="96" w:type="pct"/>
            <w:vAlign w:val="center"/>
          </w:tcPr>
          <w:p w14:paraId="40615463" w14:textId="77777777" w:rsidR="0015048C" w:rsidRPr="004330E0" w:rsidRDefault="0015048C" w:rsidP="0015048C">
            <w:pPr>
              <w:spacing w:line="276" w:lineRule="auto"/>
              <w:jc w:val="center"/>
              <w:rPr>
                <w:sz w:val="16"/>
                <w:szCs w:val="16"/>
              </w:rPr>
            </w:pPr>
          </w:p>
        </w:tc>
        <w:tc>
          <w:tcPr>
            <w:tcW w:w="96" w:type="pct"/>
            <w:vAlign w:val="center"/>
          </w:tcPr>
          <w:p w14:paraId="70EF22F1" w14:textId="77777777" w:rsidR="0015048C" w:rsidRPr="004330E0" w:rsidRDefault="0015048C" w:rsidP="0015048C">
            <w:pPr>
              <w:spacing w:line="276" w:lineRule="auto"/>
              <w:jc w:val="center"/>
              <w:rPr>
                <w:sz w:val="16"/>
                <w:szCs w:val="16"/>
              </w:rPr>
            </w:pPr>
          </w:p>
        </w:tc>
        <w:tc>
          <w:tcPr>
            <w:tcW w:w="96" w:type="pct"/>
            <w:noWrap/>
            <w:vAlign w:val="center"/>
          </w:tcPr>
          <w:p w14:paraId="211C749C" w14:textId="77777777" w:rsidR="0015048C" w:rsidRPr="004330E0" w:rsidRDefault="0015048C" w:rsidP="0015048C">
            <w:pPr>
              <w:spacing w:line="276" w:lineRule="auto"/>
              <w:jc w:val="center"/>
              <w:rPr>
                <w:sz w:val="16"/>
                <w:szCs w:val="16"/>
              </w:rPr>
            </w:pPr>
          </w:p>
        </w:tc>
        <w:tc>
          <w:tcPr>
            <w:tcW w:w="96" w:type="pct"/>
            <w:noWrap/>
            <w:vAlign w:val="center"/>
          </w:tcPr>
          <w:p w14:paraId="5BB23E4A" w14:textId="77777777" w:rsidR="0015048C" w:rsidRPr="004330E0" w:rsidRDefault="0015048C" w:rsidP="0015048C">
            <w:pPr>
              <w:spacing w:line="276" w:lineRule="auto"/>
              <w:jc w:val="center"/>
              <w:rPr>
                <w:sz w:val="16"/>
                <w:szCs w:val="16"/>
              </w:rPr>
            </w:pPr>
          </w:p>
        </w:tc>
        <w:tc>
          <w:tcPr>
            <w:tcW w:w="96" w:type="pct"/>
            <w:noWrap/>
            <w:vAlign w:val="center"/>
          </w:tcPr>
          <w:p w14:paraId="600C90DF" w14:textId="77777777" w:rsidR="0015048C" w:rsidRPr="004330E0" w:rsidRDefault="0015048C" w:rsidP="0015048C">
            <w:pPr>
              <w:spacing w:line="276" w:lineRule="auto"/>
              <w:jc w:val="center"/>
              <w:rPr>
                <w:sz w:val="16"/>
                <w:szCs w:val="16"/>
              </w:rPr>
            </w:pPr>
          </w:p>
        </w:tc>
        <w:tc>
          <w:tcPr>
            <w:tcW w:w="96" w:type="pct"/>
            <w:noWrap/>
            <w:vAlign w:val="center"/>
          </w:tcPr>
          <w:p w14:paraId="5D1E9BBE" w14:textId="77777777" w:rsidR="0015048C" w:rsidRPr="004330E0" w:rsidRDefault="0015048C" w:rsidP="0015048C">
            <w:pPr>
              <w:spacing w:line="276" w:lineRule="auto"/>
              <w:jc w:val="center"/>
              <w:rPr>
                <w:sz w:val="16"/>
                <w:szCs w:val="16"/>
              </w:rPr>
            </w:pPr>
          </w:p>
        </w:tc>
        <w:tc>
          <w:tcPr>
            <w:tcW w:w="96" w:type="pct"/>
            <w:vAlign w:val="center"/>
          </w:tcPr>
          <w:p w14:paraId="7A49B4F7" w14:textId="77777777" w:rsidR="0015048C" w:rsidRPr="004330E0" w:rsidRDefault="0015048C" w:rsidP="0015048C">
            <w:pPr>
              <w:spacing w:line="276" w:lineRule="auto"/>
              <w:jc w:val="center"/>
              <w:rPr>
                <w:sz w:val="16"/>
                <w:szCs w:val="16"/>
              </w:rPr>
            </w:pPr>
          </w:p>
        </w:tc>
        <w:tc>
          <w:tcPr>
            <w:tcW w:w="94" w:type="pct"/>
            <w:noWrap/>
            <w:vAlign w:val="center"/>
          </w:tcPr>
          <w:p w14:paraId="78B06BFA" w14:textId="77777777" w:rsidR="0015048C" w:rsidRPr="004330E0" w:rsidRDefault="0015048C" w:rsidP="0015048C">
            <w:pPr>
              <w:spacing w:line="276" w:lineRule="auto"/>
              <w:jc w:val="center"/>
              <w:rPr>
                <w:sz w:val="16"/>
                <w:szCs w:val="16"/>
              </w:rPr>
            </w:pPr>
          </w:p>
        </w:tc>
        <w:tc>
          <w:tcPr>
            <w:tcW w:w="94" w:type="pct"/>
            <w:noWrap/>
            <w:vAlign w:val="center"/>
          </w:tcPr>
          <w:p w14:paraId="232B4697" w14:textId="77777777" w:rsidR="0015048C" w:rsidRPr="004330E0" w:rsidRDefault="0015048C" w:rsidP="0015048C">
            <w:pPr>
              <w:spacing w:line="276" w:lineRule="auto"/>
              <w:jc w:val="center"/>
              <w:rPr>
                <w:sz w:val="16"/>
                <w:szCs w:val="16"/>
              </w:rPr>
            </w:pPr>
          </w:p>
        </w:tc>
        <w:tc>
          <w:tcPr>
            <w:tcW w:w="94" w:type="pct"/>
            <w:noWrap/>
            <w:vAlign w:val="center"/>
          </w:tcPr>
          <w:p w14:paraId="4E3FD091" w14:textId="77777777" w:rsidR="0015048C" w:rsidRPr="004330E0" w:rsidRDefault="0015048C" w:rsidP="0015048C">
            <w:pPr>
              <w:spacing w:line="276" w:lineRule="auto"/>
              <w:jc w:val="center"/>
              <w:rPr>
                <w:sz w:val="16"/>
                <w:szCs w:val="16"/>
              </w:rPr>
            </w:pPr>
          </w:p>
        </w:tc>
        <w:tc>
          <w:tcPr>
            <w:tcW w:w="94" w:type="pct"/>
            <w:noWrap/>
            <w:vAlign w:val="center"/>
          </w:tcPr>
          <w:p w14:paraId="01312FFC" w14:textId="77777777" w:rsidR="0015048C" w:rsidRPr="004330E0" w:rsidRDefault="0015048C" w:rsidP="0015048C">
            <w:pPr>
              <w:spacing w:line="276" w:lineRule="auto"/>
              <w:jc w:val="center"/>
              <w:rPr>
                <w:sz w:val="16"/>
                <w:szCs w:val="16"/>
              </w:rPr>
            </w:pPr>
          </w:p>
        </w:tc>
        <w:tc>
          <w:tcPr>
            <w:tcW w:w="94" w:type="pct"/>
            <w:noWrap/>
            <w:vAlign w:val="center"/>
          </w:tcPr>
          <w:p w14:paraId="570A79D6" w14:textId="77777777" w:rsidR="0015048C" w:rsidRPr="004330E0" w:rsidRDefault="0015048C" w:rsidP="0015048C">
            <w:pPr>
              <w:spacing w:line="276" w:lineRule="auto"/>
              <w:jc w:val="center"/>
              <w:rPr>
                <w:sz w:val="16"/>
                <w:szCs w:val="16"/>
              </w:rPr>
            </w:pPr>
          </w:p>
        </w:tc>
        <w:tc>
          <w:tcPr>
            <w:tcW w:w="94" w:type="pct"/>
            <w:noWrap/>
            <w:vAlign w:val="center"/>
          </w:tcPr>
          <w:p w14:paraId="47F0F5C9" w14:textId="77777777" w:rsidR="0015048C" w:rsidRPr="004330E0" w:rsidRDefault="0015048C" w:rsidP="0015048C">
            <w:pPr>
              <w:spacing w:line="276" w:lineRule="auto"/>
              <w:jc w:val="center"/>
              <w:rPr>
                <w:sz w:val="16"/>
                <w:szCs w:val="16"/>
              </w:rPr>
            </w:pPr>
          </w:p>
        </w:tc>
        <w:tc>
          <w:tcPr>
            <w:tcW w:w="94" w:type="pct"/>
            <w:noWrap/>
            <w:vAlign w:val="center"/>
          </w:tcPr>
          <w:p w14:paraId="02120CAB" w14:textId="77777777" w:rsidR="0015048C" w:rsidRPr="004330E0" w:rsidRDefault="0015048C" w:rsidP="0015048C">
            <w:pPr>
              <w:spacing w:line="276" w:lineRule="auto"/>
              <w:jc w:val="center"/>
              <w:rPr>
                <w:sz w:val="16"/>
                <w:szCs w:val="16"/>
              </w:rPr>
            </w:pPr>
          </w:p>
        </w:tc>
        <w:tc>
          <w:tcPr>
            <w:tcW w:w="94" w:type="pct"/>
            <w:noWrap/>
            <w:vAlign w:val="center"/>
          </w:tcPr>
          <w:p w14:paraId="097CBE23" w14:textId="77777777" w:rsidR="0015048C" w:rsidRPr="004330E0" w:rsidRDefault="0015048C" w:rsidP="0015048C">
            <w:pPr>
              <w:spacing w:line="276" w:lineRule="auto"/>
              <w:jc w:val="center"/>
              <w:rPr>
                <w:sz w:val="16"/>
                <w:szCs w:val="16"/>
              </w:rPr>
            </w:pPr>
          </w:p>
        </w:tc>
        <w:tc>
          <w:tcPr>
            <w:tcW w:w="94" w:type="pct"/>
            <w:noWrap/>
            <w:vAlign w:val="center"/>
          </w:tcPr>
          <w:p w14:paraId="1196F92C" w14:textId="77777777" w:rsidR="0015048C" w:rsidRPr="004330E0" w:rsidRDefault="0015048C" w:rsidP="0015048C">
            <w:pPr>
              <w:spacing w:line="276" w:lineRule="auto"/>
              <w:jc w:val="center"/>
              <w:rPr>
                <w:sz w:val="16"/>
                <w:szCs w:val="16"/>
              </w:rPr>
            </w:pPr>
          </w:p>
        </w:tc>
        <w:tc>
          <w:tcPr>
            <w:tcW w:w="95" w:type="pct"/>
            <w:noWrap/>
            <w:vAlign w:val="center"/>
          </w:tcPr>
          <w:p w14:paraId="67E1B6C8" w14:textId="77777777" w:rsidR="0015048C" w:rsidRPr="004330E0" w:rsidRDefault="0015048C" w:rsidP="0015048C">
            <w:pPr>
              <w:spacing w:line="276" w:lineRule="auto"/>
              <w:jc w:val="center"/>
              <w:rPr>
                <w:sz w:val="16"/>
                <w:szCs w:val="16"/>
              </w:rPr>
            </w:pPr>
          </w:p>
        </w:tc>
        <w:tc>
          <w:tcPr>
            <w:tcW w:w="94" w:type="pct"/>
            <w:noWrap/>
            <w:vAlign w:val="center"/>
          </w:tcPr>
          <w:p w14:paraId="592E153F" w14:textId="77777777" w:rsidR="0015048C" w:rsidRPr="004330E0" w:rsidRDefault="0015048C" w:rsidP="0015048C">
            <w:pPr>
              <w:spacing w:line="276" w:lineRule="auto"/>
              <w:jc w:val="center"/>
              <w:rPr>
                <w:sz w:val="16"/>
                <w:szCs w:val="16"/>
              </w:rPr>
            </w:pPr>
          </w:p>
        </w:tc>
        <w:tc>
          <w:tcPr>
            <w:tcW w:w="94" w:type="pct"/>
            <w:noWrap/>
            <w:vAlign w:val="center"/>
          </w:tcPr>
          <w:p w14:paraId="57F1FA56" w14:textId="77777777" w:rsidR="0015048C" w:rsidRPr="004330E0" w:rsidRDefault="0015048C" w:rsidP="0015048C">
            <w:pPr>
              <w:spacing w:line="276" w:lineRule="auto"/>
              <w:jc w:val="center"/>
              <w:rPr>
                <w:sz w:val="16"/>
                <w:szCs w:val="16"/>
              </w:rPr>
            </w:pPr>
          </w:p>
        </w:tc>
        <w:tc>
          <w:tcPr>
            <w:tcW w:w="94" w:type="pct"/>
            <w:noWrap/>
            <w:vAlign w:val="center"/>
          </w:tcPr>
          <w:p w14:paraId="791D9705" w14:textId="77777777" w:rsidR="0015048C" w:rsidRPr="004330E0" w:rsidRDefault="0015048C" w:rsidP="0015048C">
            <w:pPr>
              <w:spacing w:line="276" w:lineRule="auto"/>
              <w:jc w:val="center"/>
              <w:rPr>
                <w:sz w:val="16"/>
                <w:szCs w:val="16"/>
              </w:rPr>
            </w:pPr>
          </w:p>
        </w:tc>
        <w:tc>
          <w:tcPr>
            <w:tcW w:w="94" w:type="pct"/>
            <w:noWrap/>
            <w:vAlign w:val="center"/>
          </w:tcPr>
          <w:p w14:paraId="7F379C97" w14:textId="77777777" w:rsidR="0015048C" w:rsidRPr="004330E0" w:rsidRDefault="0015048C" w:rsidP="0015048C">
            <w:pPr>
              <w:spacing w:line="276" w:lineRule="auto"/>
              <w:jc w:val="center"/>
              <w:rPr>
                <w:sz w:val="16"/>
                <w:szCs w:val="16"/>
              </w:rPr>
            </w:pPr>
          </w:p>
        </w:tc>
        <w:tc>
          <w:tcPr>
            <w:tcW w:w="94" w:type="pct"/>
            <w:noWrap/>
            <w:vAlign w:val="center"/>
          </w:tcPr>
          <w:p w14:paraId="137F3DC7" w14:textId="77777777" w:rsidR="0015048C" w:rsidRPr="004330E0" w:rsidRDefault="0015048C" w:rsidP="0015048C">
            <w:pPr>
              <w:spacing w:line="276" w:lineRule="auto"/>
              <w:jc w:val="center"/>
              <w:rPr>
                <w:sz w:val="16"/>
                <w:szCs w:val="16"/>
              </w:rPr>
            </w:pPr>
          </w:p>
        </w:tc>
        <w:tc>
          <w:tcPr>
            <w:tcW w:w="94" w:type="pct"/>
            <w:noWrap/>
            <w:vAlign w:val="center"/>
          </w:tcPr>
          <w:p w14:paraId="1371A495" w14:textId="77777777" w:rsidR="0015048C" w:rsidRPr="004330E0" w:rsidRDefault="0015048C" w:rsidP="0015048C">
            <w:pPr>
              <w:spacing w:line="276" w:lineRule="auto"/>
              <w:jc w:val="center"/>
              <w:rPr>
                <w:sz w:val="16"/>
                <w:szCs w:val="16"/>
              </w:rPr>
            </w:pPr>
          </w:p>
        </w:tc>
        <w:tc>
          <w:tcPr>
            <w:tcW w:w="94" w:type="pct"/>
            <w:noWrap/>
            <w:vAlign w:val="center"/>
          </w:tcPr>
          <w:p w14:paraId="09C39ED5" w14:textId="77777777" w:rsidR="0015048C" w:rsidRPr="004330E0" w:rsidRDefault="0015048C" w:rsidP="0015048C">
            <w:pPr>
              <w:spacing w:line="276" w:lineRule="auto"/>
              <w:jc w:val="center"/>
              <w:rPr>
                <w:sz w:val="16"/>
                <w:szCs w:val="16"/>
              </w:rPr>
            </w:pPr>
          </w:p>
        </w:tc>
        <w:tc>
          <w:tcPr>
            <w:tcW w:w="94" w:type="pct"/>
            <w:noWrap/>
            <w:vAlign w:val="center"/>
          </w:tcPr>
          <w:p w14:paraId="30B0F56C" w14:textId="77777777" w:rsidR="0015048C" w:rsidRPr="004330E0" w:rsidRDefault="0015048C" w:rsidP="0015048C">
            <w:pPr>
              <w:spacing w:line="276" w:lineRule="auto"/>
              <w:jc w:val="center"/>
              <w:rPr>
                <w:sz w:val="16"/>
                <w:szCs w:val="16"/>
              </w:rPr>
            </w:pPr>
          </w:p>
        </w:tc>
        <w:tc>
          <w:tcPr>
            <w:tcW w:w="94" w:type="pct"/>
          </w:tcPr>
          <w:p w14:paraId="0FC3F1E0" w14:textId="77777777" w:rsidR="0015048C" w:rsidRPr="004330E0" w:rsidRDefault="0015048C" w:rsidP="0015048C">
            <w:pPr>
              <w:spacing w:line="276" w:lineRule="auto"/>
              <w:jc w:val="center"/>
              <w:rPr>
                <w:sz w:val="16"/>
                <w:szCs w:val="16"/>
              </w:rPr>
            </w:pPr>
          </w:p>
        </w:tc>
        <w:tc>
          <w:tcPr>
            <w:tcW w:w="94" w:type="pct"/>
          </w:tcPr>
          <w:p w14:paraId="6B22D658" w14:textId="77777777" w:rsidR="0015048C" w:rsidRPr="004330E0" w:rsidRDefault="0015048C" w:rsidP="0015048C">
            <w:pPr>
              <w:spacing w:line="276" w:lineRule="auto"/>
              <w:jc w:val="center"/>
              <w:rPr>
                <w:sz w:val="16"/>
                <w:szCs w:val="16"/>
              </w:rPr>
            </w:pPr>
          </w:p>
        </w:tc>
        <w:tc>
          <w:tcPr>
            <w:tcW w:w="94" w:type="pct"/>
          </w:tcPr>
          <w:p w14:paraId="3285E21C" w14:textId="77777777" w:rsidR="0015048C" w:rsidRPr="004330E0" w:rsidRDefault="0015048C" w:rsidP="0015048C">
            <w:pPr>
              <w:spacing w:line="276" w:lineRule="auto"/>
              <w:jc w:val="center"/>
              <w:rPr>
                <w:sz w:val="16"/>
                <w:szCs w:val="16"/>
              </w:rPr>
            </w:pPr>
          </w:p>
        </w:tc>
        <w:tc>
          <w:tcPr>
            <w:tcW w:w="94" w:type="pct"/>
          </w:tcPr>
          <w:p w14:paraId="554014A0" w14:textId="77777777" w:rsidR="0015048C" w:rsidRPr="004330E0" w:rsidRDefault="0015048C" w:rsidP="0015048C">
            <w:pPr>
              <w:spacing w:line="276" w:lineRule="auto"/>
              <w:jc w:val="center"/>
              <w:rPr>
                <w:sz w:val="16"/>
                <w:szCs w:val="16"/>
              </w:rPr>
            </w:pPr>
          </w:p>
        </w:tc>
        <w:tc>
          <w:tcPr>
            <w:tcW w:w="94" w:type="pct"/>
          </w:tcPr>
          <w:p w14:paraId="166430C5" w14:textId="77777777" w:rsidR="0015048C" w:rsidRPr="004330E0" w:rsidRDefault="0015048C" w:rsidP="0015048C">
            <w:pPr>
              <w:spacing w:line="276" w:lineRule="auto"/>
              <w:jc w:val="center"/>
              <w:rPr>
                <w:sz w:val="16"/>
                <w:szCs w:val="16"/>
              </w:rPr>
            </w:pPr>
          </w:p>
        </w:tc>
        <w:tc>
          <w:tcPr>
            <w:tcW w:w="94" w:type="pct"/>
          </w:tcPr>
          <w:p w14:paraId="1CAFA599" w14:textId="77777777" w:rsidR="0015048C" w:rsidRPr="004330E0" w:rsidRDefault="0015048C" w:rsidP="0015048C">
            <w:pPr>
              <w:spacing w:line="276" w:lineRule="auto"/>
              <w:jc w:val="center"/>
              <w:rPr>
                <w:sz w:val="16"/>
                <w:szCs w:val="16"/>
              </w:rPr>
            </w:pPr>
          </w:p>
        </w:tc>
        <w:tc>
          <w:tcPr>
            <w:tcW w:w="94" w:type="pct"/>
          </w:tcPr>
          <w:p w14:paraId="1970A29F" w14:textId="77777777" w:rsidR="0015048C" w:rsidRPr="004330E0" w:rsidRDefault="0015048C" w:rsidP="0015048C">
            <w:pPr>
              <w:spacing w:line="276" w:lineRule="auto"/>
              <w:jc w:val="center"/>
              <w:rPr>
                <w:sz w:val="16"/>
                <w:szCs w:val="16"/>
              </w:rPr>
            </w:pPr>
          </w:p>
        </w:tc>
        <w:tc>
          <w:tcPr>
            <w:tcW w:w="94" w:type="pct"/>
          </w:tcPr>
          <w:p w14:paraId="111B5E8B" w14:textId="77777777" w:rsidR="0015048C" w:rsidRPr="004330E0" w:rsidRDefault="0015048C" w:rsidP="0015048C">
            <w:pPr>
              <w:spacing w:line="276" w:lineRule="auto"/>
              <w:jc w:val="center"/>
              <w:rPr>
                <w:sz w:val="16"/>
                <w:szCs w:val="16"/>
              </w:rPr>
            </w:pPr>
          </w:p>
        </w:tc>
        <w:tc>
          <w:tcPr>
            <w:tcW w:w="95" w:type="pct"/>
          </w:tcPr>
          <w:p w14:paraId="6206B77C" w14:textId="77777777" w:rsidR="0015048C" w:rsidRPr="004330E0" w:rsidRDefault="0015048C" w:rsidP="0015048C">
            <w:pPr>
              <w:spacing w:line="276" w:lineRule="auto"/>
              <w:jc w:val="center"/>
              <w:rPr>
                <w:sz w:val="16"/>
                <w:szCs w:val="16"/>
              </w:rPr>
            </w:pPr>
          </w:p>
        </w:tc>
        <w:tc>
          <w:tcPr>
            <w:tcW w:w="94" w:type="pct"/>
            <w:shd w:val="clear" w:color="auto" w:fill="auto"/>
          </w:tcPr>
          <w:p w14:paraId="36BA0AB5" w14:textId="77777777" w:rsidR="0015048C" w:rsidRPr="004330E0" w:rsidRDefault="0015048C" w:rsidP="0015048C">
            <w:pPr>
              <w:spacing w:line="276" w:lineRule="auto"/>
              <w:jc w:val="center"/>
              <w:rPr>
                <w:sz w:val="16"/>
                <w:szCs w:val="16"/>
              </w:rPr>
            </w:pPr>
          </w:p>
        </w:tc>
        <w:tc>
          <w:tcPr>
            <w:tcW w:w="94" w:type="pct"/>
            <w:shd w:val="clear" w:color="auto" w:fill="FBE4D5"/>
          </w:tcPr>
          <w:p w14:paraId="1A39827F" w14:textId="77777777" w:rsidR="0015048C" w:rsidRPr="004330E0" w:rsidRDefault="0015048C" w:rsidP="0015048C">
            <w:pPr>
              <w:spacing w:line="276" w:lineRule="auto"/>
              <w:jc w:val="center"/>
              <w:rPr>
                <w:sz w:val="16"/>
                <w:szCs w:val="16"/>
              </w:rPr>
            </w:pPr>
          </w:p>
        </w:tc>
        <w:tc>
          <w:tcPr>
            <w:tcW w:w="94" w:type="pct"/>
            <w:shd w:val="clear" w:color="auto" w:fill="FFFFFF"/>
          </w:tcPr>
          <w:p w14:paraId="2B4FF337" w14:textId="77777777" w:rsidR="0015048C" w:rsidRPr="004330E0" w:rsidRDefault="0015048C" w:rsidP="0015048C">
            <w:pPr>
              <w:spacing w:line="276" w:lineRule="auto"/>
              <w:jc w:val="center"/>
              <w:rPr>
                <w:sz w:val="16"/>
                <w:szCs w:val="16"/>
              </w:rPr>
            </w:pPr>
          </w:p>
        </w:tc>
        <w:tc>
          <w:tcPr>
            <w:tcW w:w="126" w:type="pct"/>
          </w:tcPr>
          <w:p w14:paraId="35325DD9" w14:textId="77777777" w:rsidR="0015048C" w:rsidRPr="004330E0" w:rsidRDefault="0015048C" w:rsidP="0015048C">
            <w:pPr>
              <w:spacing w:line="276" w:lineRule="auto"/>
              <w:jc w:val="center"/>
              <w:rPr>
                <w:sz w:val="16"/>
                <w:szCs w:val="16"/>
              </w:rPr>
            </w:pPr>
          </w:p>
        </w:tc>
        <w:tc>
          <w:tcPr>
            <w:tcW w:w="157" w:type="pct"/>
            <w:vAlign w:val="center"/>
          </w:tcPr>
          <w:p w14:paraId="684711A4" w14:textId="77777777" w:rsidR="0015048C" w:rsidRPr="004330E0" w:rsidRDefault="0015048C" w:rsidP="0015048C">
            <w:pPr>
              <w:spacing w:line="276" w:lineRule="auto"/>
              <w:jc w:val="center"/>
              <w:rPr>
                <w:sz w:val="16"/>
                <w:szCs w:val="16"/>
              </w:rPr>
            </w:pPr>
            <w:r w:rsidRPr="004330E0">
              <w:rPr>
                <w:sz w:val="16"/>
                <w:szCs w:val="16"/>
              </w:rPr>
              <w:t>36</w:t>
            </w:r>
          </w:p>
        </w:tc>
      </w:tr>
      <w:tr w:rsidR="000D40B0" w:rsidRPr="004330E0" w14:paraId="1489DE67" w14:textId="77777777" w:rsidTr="00AB46DD">
        <w:trPr>
          <w:cantSplit/>
          <w:trHeight w:val="1134"/>
        </w:trPr>
        <w:tc>
          <w:tcPr>
            <w:tcW w:w="221" w:type="pct"/>
            <w:shd w:val="clear" w:color="auto" w:fill="D9D9D9"/>
            <w:vAlign w:val="center"/>
          </w:tcPr>
          <w:p w14:paraId="0E731312" w14:textId="77777777" w:rsidR="0015048C" w:rsidRPr="004330E0" w:rsidRDefault="0015048C" w:rsidP="0015048C">
            <w:pPr>
              <w:spacing w:line="276" w:lineRule="auto"/>
              <w:ind w:left="2" w:hanging="9"/>
              <w:rPr>
                <w:b/>
                <w:bCs/>
                <w:sz w:val="16"/>
                <w:szCs w:val="16"/>
              </w:rPr>
            </w:pPr>
            <w:r w:rsidRPr="004330E0">
              <w:rPr>
                <w:b/>
                <w:bCs/>
                <w:sz w:val="16"/>
                <w:szCs w:val="16"/>
              </w:rPr>
              <w:t>ПМ.02</w:t>
            </w:r>
          </w:p>
        </w:tc>
        <w:tc>
          <w:tcPr>
            <w:tcW w:w="522" w:type="pct"/>
            <w:shd w:val="clear" w:color="auto" w:fill="D9D9D9"/>
            <w:noWrap/>
            <w:vAlign w:val="center"/>
          </w:tcPr>
          <w:p w14:paraId="6FAF4658" w14:textId="77777777" w:rsidR="0015048C" w:rsidRPr="004330E0" w:rsidRDefault="0015048C" w:rsidP="0015048C">
            <w:pPr>
              <w:suppressAutoHyphens/>
              <w:spacing w:line="276" w:lineRule="auto"/>
              <w:rPr>
                <w:b/>
                <w:sz w:val="14"/>
                <w:szCs w:val="16"/>
              </w:rPr>
            </w:pPr>
            <w:r w:rsidRPr="004330E0">
              <w:rPr>
                <w:b/>
                <w:sz w:val="14"/>
                <w:szCs w:val="16"/>
              </w:rPr>
              <w:t>Ведение бухгалтерского учета источников формирования активов, выполнение работ по инвентаризации активов и финансовых обязательств</w:t>
            </w:r>
          </w:p>
        </w:tc>
        <w:tc>
          <w:tcPr>
            <w:tcW w:w="96" w:type="pct"/>
            <w:shd w:val="clear" w:color="auto" w:fill="D9D9D9"/>
            <w:vAlign w:val="center"/>
          </w:tcPr>
          <w:p w14:paraId="322A8FA3"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25D528D3"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7D8BDA80"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794A5503"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33AC3F50"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7205B734"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6052293E" w14:textId="77777777" w:rsidR="0015048C" w:rsidRPr="004330E0" w:rsidRDefault="0015048C" w:rsidP="0015048C">
            <w:pPr>
              <w:spacing w:line="276" w:lineRule="auto"/>
              <w:jc w:val="center"/>
              <w:rPr>
                <w:sz w:val="16"/>
                <w:szCs w:val="16"/>
              </w:rPr>
            </w:pPr>
          </w:p>
        </w:tc>
        <w:tc>
          <w:tcPr>
            <w:tcW w:w="96" w:type="pct"/>
            <w:shd w:val="clear" w:color="auto" w:fill="D9D9D9"/>
            <w:noWrap/>
            <w:vAlign w:val="center"/>
          </w:tcPr>
          <w:p w14:paraId="4B052A55" w14:textId="77777777" w:rsidR="0015048C" w:rsidRPr="004330E0" w:rsidRDefault="0015048C" w:rsidP="0015048C">
            <w:pPr>
              <w:spacing w:line="276" w:lineRule="auto"/>
              <w:jc w:val="center"/>
              <w:rPr>
                <w:sz w:val="16"/>
                <w:szCs w:val="16"/>
              </w:rPr>
            </w:pPr>
          </w:p>
        </w:tc>
        <w:tc>
          <w:tcPr>
            <w:tcW w:w="96" w:type="pct"/>
            <w:shd w:val="clear" w:color="auto" w:fill="D9D9D9"/>
            <w:noWrap/>
            <w:vAlign w:val="center"/>
          </w:tcPr>
          <w:p w14:paraId="2035CD8E" w14:textId="77777777" w:rsidR="0015048C" w:rsidRPr="004330E0" w:rsidRDefault="0015048C" w:rsidP="0015048C">
            <w:pPr>
              <w:spacing w:line="276" w:lineRule="auto"/>
              <w:jc w:val="center"/>
              <w:rPr>
                <w:sz w:val="16"/>
                <w:szCs w:val="16"/>
              </w:rPr>
            </w:pPr>
          </w:p>
        </w:tc>
        <w:tc>
          <w:tcPr>
            <w:tcW w:w="96" w:type="pct"/>
            <w:shd w:val="clear" w:color="auto" w:fill="D9D9D9"/>
            <w:noWrap/>
            <w:vAlign w:val="center"/>
          </w:tcPr>
          <w:p w14:paraId="4B1B8FC9" w14:textId="77777777" w:rsidR="0015048C" w:rsidRPr="004330E0" w:rsidRDefault="0015048C" w:rsidP="0015048C">
            <w:pPr>
              <w:spacing w:line="276" w:lineRule="auto"/>
              <w:jc w:val="center"/>
              <w:rPr>
                <w:sz w:val="16"/>
                <w:szCs w:val="16"/>
              </w:rPr>
            </w:pPr>
          </w:p>
        </w:tc>
        <w:tc>
          <w:tcPr>
            <w:tcW w:w="96" w:type="pct"/>
            <w:shd w:val="clear" w:color="auto" w:fill="D9D9D9"/>
            <w:noWrap/>
            <w:vAlign w:val="center"/>
          </w:tcPr>
          <w:p w14:paraId="7B67EBA1"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5CC788FB"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6DDEEB02"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1BEAA629"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13F5453E"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436E26E7"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73D73B6A"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230F46FF"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1C237749"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17A3EC69"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06B1372A" w14:textId="77777777" w:rsidR="0015048C" w:rsidRPr="004330E0" w:rsidRDefault="0015048C" w:rsidP="0015048C">
            <w:pPr>
              <w:spacing w:line="276" w:lineRule="auto"/>
              <w:jc w:val="center"/>
              <w:rPr>
                <w:sz w:val="16"/>
                <w:szCs w:val="16"/>
              </w:rPr>
            </w:pPr>
          </w:p>
        </w:tc>
        <w:tc>
          <w:tcPr>
            <w:tcW w:w="95" w:type="pct"/>
            <w:shd w:val="clear" w:color="auto" w:fill="D9D9D9"/>
            <w:noWrap/>
            <w:vAlign w:val="center"/>
          </w:tcPr>
          <w:p w14:paraId="579DF084"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6120E2E0"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45AC8CEE"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07A77356"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3E005ACC"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2EA81290"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00DCD89C"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336E9849"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34D50A87" w14:textId="77777777" w:rsidR="0015048C" w:rsidRPr="004330E0" w:rsidRDefault="0015048C" w:rsidP="0015048C">
            <w:pPr>
              <w:spacing w:line="276" w:lineRule="auto"/>
              <w:jc w:val="center"/>
              <w:rPr>
                <w:sz w:val="16"/>
                <w:szCs w:val="16"/>
              </w:rPr>
            </w:pPr>
          </w:p>
        </w:tc>
        <w:tc>
          <w:tcPr>
            <w:tcW w:w="94" w:type="pct"/>
            <w:shd w:val="clear" w:color="auto" w:fill="D9D9D9"/>
          </w:tcPr>
          <w:p w14:paraId="6C01B27F" w14:textId="77777777" w:rsidR="0015048C" w:rsidRPr="004330E0" w:rsidRDefault="0015048C" w:rsidP="0015048C">
            <w:pPr>
              <w:spacing w:line="276" w:lineRule="auto"/>
              <w:jc w:val="center"/>
              <w:rPr>
                <w:sz w:val="16"/>
                <w:szCs w:val="16"/>
              </w:rPr>
            </w:pPr>
          </w:p>
        </w:tc>
        <w:tc>
          <w:tcPr>
            <w:tcW w:w="94" w:type="pct"/>
            <w:shd w:val="clear" w:color="auto" w:fill="D9D9D9"/>
          </w:tcPr>
          <w:p w14:paraId="1829A557" w14:textId="77777777" w:rsidR="0015048C" w:rsidRPr="004330E0" w:rsidRDefault="0015048C" w:rsidP="0015048C">
            <w:pPr>
              <w:spacing w:line="276" w:lineRule="auto"/>
              <w:jc w:val="center"/>
              <w:rPr>
                <w:sz w:val="16"/>
                <w:szCs w:val="16"/>
              </w:rPr>
            </w:pPr>
          </w:p>
        </w:tc>
        <w:tc>
          <w:tcPr>
            <w:tcW w:w="94" w:type="pct"/>
            <w:shd w:val="clear" w:color="auto" w:fill="D9D9D9"/>
          </w:tcPr>
          <w:p w14:paraId="10B8CBC2" w14:textId="77777777" w:rsidR="0015048C" w:rsidRPr="004330E0" w:rsidRDefault="0015048C" w:rsidP="0015048C">
            <w:pPr>
              <w:spacing w:line="276" w:lineRule="auto"/>
              <w:jc w:val="center"/>
              <w:rPr>
                <w:sz w:val="16"/>
                <w:szCs w:val="16"/>
              </w:rPr>
            </w:pPr>
          </w:p>
        </w:tc>
        <w:tc>
          <w:tcPr>
            <w:tcW w:w="94" w:type="pct"/>
            <w:shd w:val="clear" w:color="auto" w:fill="D9D9D9"/>
          </w:tcPr>
          <w:p w14:paraId="1C6D7A17" w14:textId="77777777" w:rsidR="0015048C" w:rsidRPr="004330E0" w:rsidRDefault="0015048C" w:rsidP="0015048C">
            <w:pPr>
              <w:spacing w:line="276" w:lineRule="auto"/>
              <w:jc w:val="center"/>
              <w:rPr>
                <w:sz w:val="16"/>
                <w:szCs w:val="16"/>
              </w:rPr>
            </w:pPr>
          </w:p>
        </w:tc>
        <w:tc>
          <w:tcPr>
            <w:tcW w:w="94" w:type="pct"/>
            <w:shd w:val="clear" w:color="auto" w:fill="D9D9D9"/>
          </w:tcPr>
          <w:p w14:paraId="2EF18911" w14:textId="77777777" w:rsidR="0015048C" w:rsidRPr="004330E0" w:rsidRDefault="0015048C" w:rsidP="0015048C">
            <w:pPr>
              <w:spacing w:line="276" w:lineRule="auto"/>
              <w:jc w:val="center"/>
              <w:rPr>
                <w:sz w:val="16"/>
                <w:szCs w:val="16"/>
              </w:rPr>
            </w:pPr>
          </w:p>
        </w:tc>
        <w:tc>
          <w:tcPr>
            <w:tcW w:w="94" w:type="pct"/>
            <w:shd w:val="clear" w:color="auto" w:fill="D9D9D9"/>
          </w:tcPr>
          <w:p w14:paraId="03241A4F" w14:textId="77777777" w:rsidR="0015048C" w:rsidRPr="004330E0" w:rsidRDefault="0015048C" w:rsidP="0015048C">
            <w:pPr>
              <w:spacing w:line="276" w:lineRule="auto"/>
              <w:jc w:val="center"/>
              <w:rPr>
                <w:sz w:val="16"/>
                <w:szCs w:val="16"/>
              </w:rPr>
            </w:pPr>
          </w:p>
        </w:tc>
        <w:tc>
          <w:tcPr>
            <w:tcW w:w="94" w:type="pct"/>
            <w:shd w:val="clear" w:color="auto" w:fill="D9D9D9"/>
          </w:tcPr>
          <w:p w14:paraId="1B1206F8" w14:textId="77777777" w:rsidR="0015048C" w:rsidRPr="004330E0" w:rsidRDefault="0015048C" w:rsidP="0015048C">
            <w:pPr>
              <w:spacing w:line="276" w:lineRule="auto"/>
              <w:jc w:val="center"/>
              <w:rPr>
                <w:sz w:val="16"/>
                <w:szCs w:val="16"/>
              </w:rPr>
            </w:pPr>
          </w:p>
        </w:tc>
        <w:tc>
          <w:tcPr>
            <w:tcW w:w="94" w:type="pct"/>
            <w:shd w:val="clear" w:color="auto" w:fill="D9D9D9"/>
          </w:tcPr>
          <w:p w14:paraId="1DA20967" w14:textId="77777777" w:rsidR="0015048C" w:rsidRPr="004330E0" w:rsidRDefault="0015048C" w:rsidP="0015048C">
            <w:pPr>
              <w:spacing w:line="276" w:lineRule="auto"/>
              <w:jc w:val="center"/>
              <w:rPr>
                <w:sz w:val="16"/>
                <w:szCs w:val="16"/>
              </w:rPr>
            </w:pPr>
          </w:p>
        </w:tc>
        <w:tc>
          <w:tcPr>
            <w:tcW w:w="95" w:type="pct"/>
            <w:shd w:val="clear" w:color="auto" w:fill="D9D9D9"/>
          </w:tcPr>
          <w:p w14:paraId="6C4F6C76" w14:textId="77777777" w:rsidR="0015048C" w:rsidRPr="004330E0" w:rsidRDefault="0015048C" w:rsidP="0015048C">
            <w:pPr>
              <w:spacing w:line="276" w:lineRule="auto"/>
              <w:jc w:val="center"/>
              <w:rPr>
                <w:sz w:val="16"/>
                <w:szCs w:val="16"/>
              </w:rPr>
            </w:pPr>
          </w:p>
        </w:tc>
        <w:tc>
          <w:tcPr>
            <w:tcW w:w="94" w:type="pct"/>
            <w:shd w:val="clear" w:color="auto" w:fill="D9D9D9"/>
          </w:tcPr>
          <w:p w14:paraId="3E00E5FA" w14:textId="77777777" w:rsidR="0015048C" w:rsidRPr="004330E0" w:rsidRDefault="0015048C" w:rsidP="0015048C">
            <w:pPr>
              <w:spacing w:line="276" w:lineRule="auto"/>
              <w:jc w:val="center"/>
              <w:rPr>
                <w:sz w:val="16"/>
                <w:szCs w:val="16"/>
              </w:rPr>
            </w:pPr>
          </w:p>
        </w:tc>
        <w:tc>
          <w:tcPr>
            <w:tcW w:w="94" w:type="pct"/>
            <w:shd w:val="clear" w:color="auto" w:fill="D9D9D9"/>
          </w:tcPr>
          <w:p w14:paraId="43836C15" w14:textId="77777777" w:rsidR="0015048C" w:rsidRPr="004330E0" w:rsidRDefault="0015048C" w:rsidP="0015048C">
            <w:pPr>
              <w:spacing w:line="276" w:lineRule="auto"/>
              <w:jc w:val="center"/>
              <w:rPr>
                <w:sz w:val="16"/>
                <w:szCs w:val="16"/>
              </w:rPr>
            </w:pPr>
          </w:p>
        </w:tc>
        <w:tc>
          <w:tcPr>
            <w:tcW w:w="94" w:type="pct"/>
            <w:shd w:val="clear" w:color="auto" w:fill="D9D9D9"/>
          </w:tcPr>
          <w:p w14:paraId="23D62750" w14:textId="77777777" w:rsidR="0015048C" w:rsidRPr="004330E0" w:rsidRDefault="0015048C" w:rsidP="0015048C">
            <w:pPr>
              <w:spacing w:line="276" w:lineRule="auto"/>
              <w:jc w:val="center"/>
              <w:rPr>
                <w:sz w:val="16"/>
                <w:szCs w:val="16"/>
              </w:rPr>
            </w:pPr>
          </w:p>
        </w:tc>
        <w:tc>
          <w:tcPr>
            <w:tcW w:w="126" w:type="pct"/>
            <w:shd w:val="clear" w:color="auto" w:fill="D9D9D9"/>
          </w:tcPr>
          <w:p w14:paraId="69AEFF0D" w14:textId="77777777" w:rsidR="0015048C" w:rsidRPr="004330E0" w:rsidRDefault="0015048C" w:rsidP="0015048C">
            <w:pPr>
              <w:spacing w:line="276" w:lineRule="auto"/>
              <w:jc w:val="center"/>
              <w:rPr>
                <w:sz w:val="16"/>
                <w:szCs w:val="16"/>
              </w:rPr>
            </w:pPr>
          </w:p>
        </w:tc>
        <w:tc>
          <w:tcPr>
            <w:tcW w:w="157" w:type="pct"/>
            <w:shd w:val="clear" w:color="auto" w:fill="D9D9D9"/>
            <w:vAlign w:val="center"/>
          </w:tcPr>
          <w:p w14:paraId="797B9180" w14:textId="77777777" w:rsidR="0015048C" w:rsidRPr="004330E0" w:rsidRDefault="0015048C" w:rsidP="0015048C">
            <w:pPr>
              <w:spacing w:line="276" w:lineRule="auto"/>
              <w:jc w:val="center"/>
              <w:rPr>
                <w:sz w:val="16"/>
                <w:szCs w:val="16"/>
              </w:rPr>
            </w:pPr>
            <w:r>
              <w:rPr>
                <w:sz w:val="16"/>
                <w:szCs w:val="16"/>
              </w:rPr>
              <w:t>74</w:t>
            </w:r>
          </w:p>
        </w:tc>
      </w:tr>
      <w:tr w:rsidR="000D40B0" w:rsidRPr="004330E0" w14:paraId="6511796E" w14:textId="77777777" w:rsidTr="00AB46DD">
        <w:trPr>
          <w:cantSplit/>
          <w:trHeight w:val="418"/>
        </w:trPr>
        <w:tc>
          <w:tcPr>
            <w:tcW w:w="221" w:type="pct"/>
            <w:vAlign w:val="center"/>
          </w:tcPr>
          <w:p w14:paraId="0825D57C" w14:textId="77777777" w:rsidR="0015048C" w:rsidRPr="004330E0" w:rsidRDefault="0015048C" w:rsidP="0015048C">
            <w:pPr>
              <w:spacing w:line="276" w:lineRule="auto"/>
              <w:ind w:left="2" w:right="-126" w:hanging="141"/>
              <w:jc w:val="center"/>
              <w:rPr>
                <w:sz w:val="16"/>
                <w:szCs w:val="16"/>
              </w:rPr>
            </w:pPr>
            <w:r w:rsidRPr="004330E0">
              <w:rPr>
                <w:sz w:val="16"/>
                <w:szCs w:val="16"/>
              </w:rPr>
              <w:t>МДК.02.01</w:t>
            </w:r>
          </w:p>
        </w:tc>
        <w:tc>
          <w:tcPr>
            <w:tcW w:w="522" w:type="pct"/>
            <w:noWrap/>
            <w:vAlign w:val="center"/>
          </w:tcPr>
          <w:p w14:paraId="2E7BB523" w14:textId="77777777" w:rsidR="0015048C" w:rsidRPr="004330E0" w:rsidRDefault="0015048C" w:rsidP="0015048C">
            <w:pPr>
              <w:spacing w:line="276" w:lineRule="auto"/>
              <w:rPr>
                <w:sz w:val="14"/>
                <w:szCs w:val="16"/>
              </w:rPr>
            </w:pPr>
            <w:r w:rsidRPr="004330E0">
              <w:rPr>
                <w:sz w:val="14"/>
                <w:szCs w:val="16"/>
              </w:rPr>
              <w:t>Практические основы бухгалтерского учета источников формирования активов организации</w:t>
            </w:r>
          </w:p>
        </w:tc>
        <w:tc>
          <w:tcPr>
            <w:tcW w:w="96" w:type="pct"/>
            <w:shd w:val="clear" w:color="auto" w:fill="FFFFFF"/>
            <w:vAlign w:val="center"/>
          </w:tcPr>
          <w:p w14:paraId="5AE0D74E"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7EB0B222"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5BAECAA5"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5BA1055D"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4B57B06E"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7E183829"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022F72B0"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714F6BBA"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0EE4BBB5"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7801BFFB"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762EE6FB"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0060337B"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05A3B8C0"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74F340AA"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3304BAB2"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577B18CD" w14:textId="77777777" w:rsidR="0015048C" w:rsidRPr="004330E0" w:rsidRDefault="0015048C" w:rsidP="0015048C">
            <w:pPr>
              <w:spacing w:line="276" w:lineRule="auto"/>
              <w:jc w:val="center"/>
              <w:rPr>
                <w:sz w:val="16"/>
                <w:szCs w:val="16"/>
              </w:rPr>
            </w:pPr>
          </w:p>
        </w:tc>
        <w:tc>
          <w:tcPr>
            <w:tcW w:w="94" w:type="pct"/>
            <w:noWrap/>
            <w:vAlign w:val="center"/>
          </w:tcPr>
          <w:p w14:paraId="28735E05" w14:textId="77777777" w:rsidR="0015048C" w:rsidRPr="004330E0" w:rsidRDefault="0015048C" w:rsidP="0015048C">
            <w:pPr>
              <w:spacing w:line="276" w:lineRule="auto"/>
              <w:jc w:val="center"/>
              <w:rPr>
                <w:sz w:val="16"/>
                <w:szCs w:val="16"/>
              </w:rPr>
            </w:pPr>
          </w:p>
        </w:tc>
        <w:tc>
          <w:tcPr>
            <w:tcW w:w="94" w:type="pct"/>
            <w:noWrap/>
            <w:vAlign w:val="center"/>
          </w:tcPr>
          <w:p w14:paraId="6CEAAEB8" w14:textId="77777777" w:rsidR="0015048C" w:rsidRPr="004330E0" w:rsidRDefault="0015048C" w:rsidP="0015048C">
            <w:pPr>
              <w:spacing w:line="276" w:lineRule="auto"/>
              <w:jc w:val="center"/>
              <w:rPr>
                <w:sz w:val="16"/>
                <w:szCs w:val="16"/>
              </w:rPr>
            </w:pPr>
          </w:p>
        </w:tc>
        <w:tc>
          <w:tcPr>
            <w:tcW w:w="94" w:type="pct"/>
            <w:noWrap/>
            <w:vAlign w:val="center"/>
          </w:tcPr>
          <w:p w14:paraId="023DBEEF"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15D2947E"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4A976C0F" w14:textId="77777777" w:rsidR="0015048C" w:rsidRPr="004330E0" w:rsidRDefault="0015048C" w:rsidP="0015048C">
            <w:pPr>
              <w:spacing w:line="276" w:lineRule="auto"/>
              <w:jc w:val="center"/>
              <w:rPr>
                <w:sz w:val="16"/>
                <w:szCs w:val="16"/>
              </w:rPr>
            </w:pPr>
          </w:p>
        </w:tc>
        <w:tc>
          <w:tcPr>
            <w:tcW w:w="95" w:type="pct"/>
            <w:shd w:val="clear" w:color="auto" w:fill="F7CAAC"/>
            <w:noWrap/>
            <w:vAlign w:val="center"/>
          </w:tcPr>
          <w:p w14:paraId="2E195477"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1CCA2AFB"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12DF992E"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270443D1"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69AA750D"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4B59628B"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3F263AC6"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38A99453"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5CABF830" w14:textId="77777777" w:rsidR="0015048C" w:rsidRPr="004330E0" w:rsidRDefault="0015048C" w:rsidP="0015048C">
            <w:pPr>
              <w:spacing w:line="276" w:lineRule="auto"/>
              <w:jc w:val="center"/>
              <w:rPr>
                <w:sz w:val="16"/>
                <w:szCs w:val="16"/>
              </w:rPr>
            </w:pPr>
          </w:p>
        </w:tc>
        <w:tc>
          <w:tcPr>
            <w:tcW w:w="94" w:type="pct"/>
            <w:shd w:val="clear" w:color="auto" w:fill="F7CAAC"/>
            <w:vAlign w:val="center"/>
          </w:tcPr>
          <w:p w14:paraId="4C5D2094" w14:textId="77777777" w:rsidR="0015048C" w:rsidRPr="004330E0" w:rsidRDefault="0015048C" w:rsidP="0015048C">
            <w:pPr>
              <w:spacing w:line="276" w:lineRule="auto"/>
              <w:jc w:val="center"/>
              <w:rPr>
                <w:sz w:val="16"/>
                <w:szCs w:val="16"/>
              </w:rPr>
            </w:pPr>
          </w:p>
        </w:tc>
        <w:tc>
          <w:tcPr>
            <w:tcW w:w="94" w:type="pct"/>
            <w:shd w:val="clear" w:color="auto" w:fill="F7CAAC"/>
            <w:vAlign w:val="center"/>
          </w:tcPr>
          <w:p w14:paraId="2BB7B11F" w14:textId="77777777" w:rsidR="0015048C" w:rsidRPr="004330E0" w:rsidRDefault="0015048C" w:rsidP="0015048C">
            <w:pPr>
              <w:spacing w:line="276" w:lineRule="auto"/>
              <w:jc w:val="center"/>
              <w:rPr>
                <w:sz w:val="16"/>
                <w:szCs w:val="16"/>
              </w:rPr>
            </w:pPr>
          </w:p>
        </w:tc>
        <w:tc>
          <w:tcPr>
            <w:tcW w:w="94" w:type="pct"/>
            <w:shd w:val="clear" w:color="auto" w:fill="F7CAAC"/>
            <w:vAlign w:val="center"/>
          </w:tcPr>
          <w:p w14:paraId="4112C68E" w14:textId="77777777" w:rsidR="0015048C" w:rsidRPr="004330E0" w:rsidRDefault="0015048C" w:rsidP="0015048C">
            <w:pPr>
              <w:spacing w:line="276" w:lineRule="auto"/>
              <w:jc w:val="center"/>
              <w:rPr>
                <w:sz w:val="16"/>
                <w:szCs w:val="16"/>
              </w:rPr>
            </w:pPr>
          </w:p>
        </w:tc>
        <w:tc>
          <w:tcPr>
            <w:tcW w:w="94" w:type="pct"/>
            <w:shd w:val="clear" w:color="auto" w:fill="F7CAAC"/>
            <w:vAlign w:val="center"/>
          </w:tcPr>
          <w:p w14:paraId="08581CB1" w14:textId="77777777" w:rsidR="0015048C" w:rsidRPr="004330E0" w:rsidRDefault="0015048C" w:rsidP="0015048C">
            <w:pPr>
              <w:spacing w:line="276" w:lineRule="auto"/>
              <w:jc w:val="center"/>
              <w:rPr>
                <w:sz w:val="16"/>
                <w:szCs w:val="16"/>
              </w:rPr>
            </w:pPr>
          </w:p>
        </w:tc>
        <w:tc>
          <w:tcPr>
            <w:tcW w:w="94" w:type="pct"/>
            <w:shd w:val="clear" w:color="auto" w:fill="F7CAAC"/>
            <w:vAlign w:val="center"/>
          </w:tcPr>
          <w:p w14:paraId="37516361" w14:textId="77777777" w:rsidR="0015048C" w:rsidRPr="004330E0" w:rsidRDefault="0015048C" w:rsidP="0015048C">
            <w:pPr>
              <w:spacing w:line="276" w:lineRule="auto"/>
              <w:jc w:val="center"/>
              <w:rPr>
                <w:sz w:val="16"/>
                <w:szCs w:val="16"/>
              </w:rPr>
            </w:pPr>
          </w:p>
        </w:tc>
        <w:tc>
          <w:tcPr>
            <w:tcW w:w="94" w:type="pct"/>
            <w:shd w:val="clear" w:color="auto" w:fill="F7CAAC"/>
            <w:vAlign w:val="center"/>
          </w:tcPr>
          <w:p w14:paraId="485E591A" w14:textId="77777777" w:rsidR="0015048C" w:rsidRPr="004330E0" w:rsidRDefault="0015048C" w:rsidP="0015048C">
            <w:pPr>
              <w:spacing w:line="276" w:lineRule="auto"/>
              <w:jc w:val="center"/>
              <w:rPr>
                <w:sz w:val="16"/>
                <w:szCs w:val="16"/>
              </w:rPr>
            </w:pPr>
          </w:p>
        </w:tc>
        <w:tc>
          <w:tcPr>
            <w:tcW w:w="94" w:type="pct"/>
            <w:shd w:val="clear" w:color="auto" w:fill="F7CAAC"/>
            <w:vAlign w:val="center"/>
          </w:tcPr>
          <w:p w14:paraId="668D249E" w14:textId="77777777" w:rsidR="0015048C" w:rsidRPr="004330E0" w:rsidRDefault="0015048C" w:rsidP="0015048C">
            <w:pPr>
              <w:spacing w:line="276" w:lineRule="auto"/>
              <w:jc w:val="center"/>
              <w:rPr>
                <w:sz w:val="16"/>
                <w:szCs w:val="16"/>
              </w:rPr>
            </w:pPr>
          </w:p>
        </w:tc>
        <w:tc>
          <w:tcPr>
            <w:tcW w:w="94" w:type="pct"/>
            <w:shd w:val="clear" w:color="auto" w:fill="F7CAAC"/>
            <w:vAlign w:val="center"/>
          </w:tcPr>
          <w:p w14:paraId="4FC2A9FF" w14:textId="77777777" w:rsidR="0015048C" w:rsidRPr="004330E0" w:rsidRDefault="0015048C" w:rsidP="0015048C">
            <w:pPr>
              <w:spacing w:line="276" w:lineRule="auto"/>
              <w:jc w:val="center"/>
              <w:rPr>
                <w:sz w:val="16"/>
                <w:szCs w:val="16"/>
              </w:rPr>
            </w:pPr>
          </w:p>
        </w:tc>
        <w:tc>
          <w:tcPr>
            <w:tcW w:w="95" w:type="pct"/>
            <w:shd w:val="clear" w:color="auto" w:fill="F7CAAC"/>
            <w:vAlign w:val="center"/>
          </w:tcPr>
          <w:p w14:paraId="7A008B5A" w14:textId="77777777" w:rsidR="0015048C" w:rsidRPr="004330E0" w:rsidRDefault="0015048C" w:rsidP="0015048C">
            <w:pPr>
              <w:spacing w:line="276" w:lineRule="auto"/>
              <w:jc w:val="center"/>
              <w:rPr>
                <w:sz w:val="16"/>
                <w:szCs w:val="16"/>
              </w:rPr>
            </w:pPr>
          </w:p>
        </w:tc>
        <w:tc>
          <w:tcPr>
            <w:tcW w:w="94" w:type="pct"/>
            <w:shd w:val="clear" w:color="auto" w:fill="F7CAAC"/>
            <w:vAlign w:val="center"/>
          </w:tcPr>
          <w:p w14:paraId="01EEF53C" w14:textId="77777777" w:rsidR="0015048C" w:rsidRPr="004330E0" w:rsidRDefault="0015048C" w:rsidP="0015048C">
            <w:pPr>
              <w:spacing w:line="276" w:lineRule="auto"/>
              <w:jc w:val="center"/>
              <w:rPr>
                <w:sz w:val="16"/>
                <w:szCs w:val="16"/>
              </w:rPr>
            </w:pPr>
          </w:p>
        </w:tc>
        <w:tc>
          <w:tcPr>
            <w:tcW w:w="94" w:type="pct"/>
          </w:tcPr>
          <w:p w14:paraId="4742A3E3" w14:textId="77777777" w:rsidR="0015048C" w:rsidRPr="004330E0" w:rsidRDefault="0015048C" w:rsidP="0015048C">
            <w:pPr>
              <w:spacing w:line="276" w:lineRule="auto"/>
              <w:jc w:val="center"/>
              <w:rPr>
                <w:sz w:val="16"/>
                <w:szCs w:val="16"/>
              </w:rPr>
            </w:pPr>
          </w:p>
        </w:tc>
        <w:tc>
          <w:tcPr>
            <w:tcW w:w="94" w:type="pct"/>
          </w:tcPr>
          <w:p w14:paraId="629611EF" w14:textId="77777777" w:rsidR="0015048C" w:rsidRPr="004330E0" w:rsidRDefault="0015048C" w:rsidP="0015048C">
            <w:pPr>
              <w:spacing w:line="276" w:lineRule="auto"/>
              <w:jc w:val="center"/>
              <w:rPr>
                <w:sz w:val="16"/>
                <w:szCs w:val="16"/>
              </w:rPr>
            </w:pPr>
          </w:p>
        </w:tc>
        <w:tc>
          <w:tcPr>
            <w:tcW w:w="126" w:type="pct"/>
          </w:tcPr>
          <w:p w14:paraId="323ADFD5" w14:textId="77777777" w:rsidR="0015048C" w:rsidRPr="004330E0" w:rsidRDefault="0015048C" w:rsidP="0015048C">
            <w:pPr>
              <w:spacing w:line="276" w:lineRule="auto"/>
              <w:jc w:val="center"/>
              <w:rPr>
                <w:sz w:val="16"/>
                <w:szCs w:val="16"/>
              </w:rPr>
            </w:pPr>
          </w:p>
        </w:tc>
        <w:tc>
          <w:tcPr>
            <w:tcW w:w="157" w:type="pct"/>
            <w:vAlign w:val="center"/>
          </w:tcPr>
          <w:p w14:paraId="17A9B856" w14:textId="77777777" w:rsidR="0015048C" w:rsidRPr="004330E0" w:rsidRDefault="0015048C" w:rsidP="0015048C">
            <w:pPr>
              <w:spacing w:line="276" w:lineRule="auto"/>
              <w:jc w:val="center"/>
              <w:rPr>
                <w:sz w:val="16"/>
                <w:szCs w:val="16"/>
              </w:rPr>
            </w:pPr>
            <w:r w:rsidRPr="004330E0">
              <w:rPr>
                <w:sz w:val="16"/>
                <w:szCs w:val="16"/>
              </w:rPr>
              <w:t>74</w:t>
            </w:r>
          </w:p>
        </w:tc>
      </w:tr>
      <w:tr w:rsidR="00AB46DD" w:rsidRPr="004330E0" w14:paraId="1FB96160" w14:textId="77777777" w:rsidTr="00AB46DD">
        <w:trPr>
          <w:cantSplit/>
          <w:trHeight w:val="701"/>
        </w:trPr>
        <w:tc>
          <w:tcPr>
            <w:tcW w:w="221" w:type="pct"/>
            <w:vAlign w:val="center"/>
          </w:tcPr>
          <w:p w14:paraId="6A6C6805" w14:textId="77777777" w:rsidR="0015048C" w:rsidRPr="004330E0" w:rsidRDefault="0015048C" w:rsidP="0015048C">
            <w:pPr>
              <w:spacing w:line="276" w:lineRule="auto"/>
              <w:ind w:left="2" w:right="-126" w:hanging="141"/>
              <w:jc w:val="center"/>
              <w:rPr>
                <w:sz w:val="16"/>
                <w:szCs w:val="16"/>
              </w:rPr>
            </w:pPr>
            <w:r w:rsidRPr="004330E0">
              <w:rPr>
                <w:sz w:val="16"/>
                <w:szCs w:val="16"/>
              </w:rPr>
              <w:t>МДК.02.02</w:t>
            </w:r>
          </w:p>
        </w:tc>
        <w:tc>
          <w:tcPr>
            <w:tcW w:w="522" w:type="pct"/>
            <w:noWrap/>
            <w:vAlign w:val="center"/>
          </w:tcPr>
          <w:p w14:paraId="5BDF79B5" w14:textId="77777777" w:rsidR="0015048C" w:rsidRPr="004330E0" w:rsidRDefault="0015048C" w:rsidP="0015048C">
            <w:pPr>
              <w:spacing w:line="276" w:lineRule="auto"/>
              <w:rPr>
                <w:b/>
                <w:bCs/>
                <w:sz w:val="14"/>
                <w:szCs w:val="16"/>
              </w:rPr>
            </w:pPr>
            <w:r w:rsidRPr="004330E0">
              <w:rPr>
                <w:sz w:val="14"/>
                <w:szCs w:val="16"/>
              </w:rPr>
              <w:t>Бухгалтерская технология проведения и оформления инвентаризации</w:t>
            </w:r>
          </w:p>
        </w:tc>
        <w:tc>
          <w:tcPr>
            <w:tcW w:w="96" w:type="pct"/>
            <w:vAlign w:val="center"/>
          </w:tcPr>
          <w:p w14:paraId="274CF231" w14:textId="77777777" w:rsidR="0015048C" w:rsidRPr="004330E0" w:rsidRDefault="0015048C" w:rsidP="0015048C">
            <w:pPr>
              <w:spacing w:line="276" w:lineRule="auto"/>
              <w:jc w:val="center"/>
              <w:rPr>
                <w:sz w:val="16"/>
                <w:szCs w:val="16"/>
              </w:rPr>
            </w:pPr>
          </w:p>
        </w:tc>
        <w:tc>
          <w:tcPr>
            <w:tcW w:w="96" w:type="pct"/>
            <w:vAlign w:val="center"/>
          </w:tcPr>
          <w:p w14:paraId="4DF408AF" w14:textId="77777777" w:rsidR="0015048C" w:rsidRPr="004330E0" w:rsidRDefault="0015048C" w:rsidP="0015048C">
            <w:pPr>
              <w:spacing w:line="276" w:lineRule="auto"/>
              <w:jc w:val="center"/>
              <w:rPr>
                <w:sz w:val="16"/>
                <w:szCs w:val="16"/>
              </w:rPr>
            </w:pPr>
          </w:p>
        </w:tc>
        <w:tc>
          <w:tcPr>
            <w:tcW w:w="96" w:type="pct"/>
            <w:vAlign w:val="center"/>
          </w:tcPr>
          <w:p w14:paraId="25FDF4F9" w14:textId="77777777" w:rsidR="0015048C" w:rsidRPr="004330E0" w:rsidRDefault="0015048C" w:rsidP="0015048C">
            <w:pPr>
              <w:spacing w:line="276" w:lineRule="auto"/>
              <w:jc w:val="center"/>
              <w:rPr>
                <w:sz w:val="16"/>
                <w:szCs w:val="16"/>
              </w:rPr>
            </w:pPr>
          </w:p>
        </w:tc>
        <w:tc>
          <w:tcPr>
            <w:tcW w:w="96" w:type="pct"/>
            <w:vAlign w:val="center"/>
          </w:tcPr>
          <w:p w14:paraId="1AABAE4E" w14:textId="77777777" w:rsidR="0015048C" w:rsidRPr="004330E0" w:rsidRDefault="0015048C" w:rsidP="0015048C">
            <w:pPr>
              <w:spacing w:line="276" w:lineRule="auto"/>
              <w:jc w:val="center"/>
              <w:rPr>
                <w:sz w:val="16"/>
                <w:szCs w:val="16"/>
              </w:rPr>
            </w:pPr>
          </w:p>
        </w:tc>
        <w:tc>
          <w:tcPr>
            <w:tcW w:w="96" w:type="pct"/>
            <w:vAlign w:val="center"/>
          </w:tcPr>
          <w:p w14:paraId="474AA281" w14:textId="77777777" w:rsidR="0015048C" w:rsidRPr="004330E0" w:rsidRDefault="0015048C" w:rsidP="0015048C">
            <w:pPr>
              <w:spacing w:line="276" w:lineRule="auto"/>
              <w:jc w:val="center"/>
              <w:rPr>
                <w:sz w:val="16"/>
                <w:szCs w:val="16"/>
              </w:rPr>
            </w:pPr>
          </w:p>
        </w:tc>
        <w:tc>
          <w:tcPr>
            <w:tcW w:w="96" w:type="pct"/>
            <w:vAlign w:val="center"/>
          </w:tcPr>
          <w:p w14:paraId="1549033C" w14:textId="77777777" w:rsidR="0015048C" w:rsidRPr="004330E0" w:rsidRDefault="0015048C" w:rsidP="0015048C">
            <w:pPr>
              <w:spacing w:line="276" w:lineRule="auto"/>
              <w:jc w:val="center"/>
              <w:rPr>
                <w:sz w:val="16"/>
                <w:szCs w:val="16"/>
              </w:rPr>
            </w:pPr>
          </w:p>
        </w:tc>
        <w:tc>
          <w:tcPr>
            <w:tcW w:w="96" w:type="pct"/>
            <w:vAlign w:val="center"/>
          </w:tcPr>
          <w:p w14:paraId="2D0DDC81"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07D11430"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7B00284F"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50176BB7" w14:textId="77777777" w:rsidR="0015048C" w:rsidRPr="004330E0" w:rsidRDefault="0015048C" w:rsidP="0015048C">
            <w:pPr>
              <w:spacing w:line="276" w:lineRule="auto"/>
              <w:jc w:val="center"/>
              <w:rPr>
                <w:sz w:val="16"/>
                <w:szCs w:val="16"/>
              </w:rPr>
            </w:pPr>
          </w:p>
        </w:tc>
        <w:tc>
          <w:tcPr>
            <w:tcW w:w="96" w:type="pct"/>
            <w:shd w:val="clear" w:color="auto" w:fill="FFFFFF"/>
            <w:noWrap/>
            <w:vAlign w:val="center"/>
          </w:tcPr>
          <w:p w14:paraId="2D8C1FA0" w14:textId="77777777" w:rsidR="0015048C" w:rsidRPr="004330E0" w:rsidRDefault="0015048C" w:rsidP="0015048C">
            <w:pPr>
              <w:spacing w:line="276" w:lineRule="auto"/>
              <w:jc w:val="center"/>
              <w:rPr>
                <w:sz w:val="16"/>
                <w:szCs w:val="16"/>
              </w:rPr>
            </w:pPr>
          </w:p>
        </w:tc>
        <w:tc>
          <w:tcPr>
            <w:tcW w:w="96" w:type="pct"/>
            <w:shd w:val="clear" w:color="auto" w:fill="FFFFFF"/>
            <w:vAlign w:val="center"/>
          </w:tcPr>
          <w:p w14:paraId="73A61649"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45B1F491"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570036DE"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3E45B478"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132946EC" w14:textId="77777777" w:rsidR="0015048C" w:rsidRPr="004330E0" w:rsidRDefault="0015048C" w:rsidP="0015048C">
            <w:pPr>
              <w:spacing w:line="276" w:lineRule="auto"/>
              <w:jc w:val="center"/>
              <w:rPr>
                <w:sz w:val="16"/>
                <w:szCs w:val="16"/>
              </w:rPr>
            </w:pPr>
          </w:p>
        </w:tc>
        <w:tc>
          <w:tcPr>
            <w:tcW w:w="94" w:type="pct"/>
            <w:noWrap/>
            <w:vAlign w:val="center"/>
          </w:tcPr>
          <w:p w14:paraId="319291B8" w14:textId="77777777" w:rsidR="0015048C" w:rsidRPr="004330E0" w:rsidRDefault="0015048C" w:rsidP="0015048C">
            <w:pPr>
              <w:spacing w:line="276" w:lineRule="auto"/>
              <w:jc w:val="center"/>
              <w:rPr>
                <w:sz w:val="16"/>
                <w:szCs w:val="16"/>
              </w:rPr>
            </w:pPr>
          </w:p>
        </w:tc>
        <w:tc>
          <w:tcPr>
            <w:tcW w:w="94" w:type="pct"/>
            <w:noWrap/>
            <w:vAlign w:val="center"/>
          </w:tcPr>
          <w:p w14:paraId="5EED0C58" w14:textId="77777777" w:rsidR="0015048C" w:rsidRPr="004330E0" w:rsidRDefault="0015048C" w:rsidP="0015048C">
            <w:pPr>
              <w:spacing w:line="276" w:lineRule="auto"/>
              <w:jc w:val="center"/>
              <w:rPr>
                <w:b/>
                <w:bCs/>
                <w:sz w:val="16"/>
                <w:szCs w:val="16"/>
              </w:rPr>
            </w:pPr>
          </w:p>
        </w:tc>
        <w:tc>
          <w:tcPr>
            <w:tcW w:w="94" w:type="pct"/>
            <w:noWrap/>
            <w:vAlign w:val="center"/>
          </w:tcPr>
          <w:p w14:paraId="46FF7744"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518F49BD"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010CAFEE" w14:textId="77777777" w:rsidR="0015048C" w:rsidRPr="004330E0" w:rsidRDefault="0015048C" w:rsidP="0015048C">
            <w:pPr>
              <w:spacing w:line="276" w:lineRule="auto"/>
              <w:jc w:val="center"/>
              <w:rPr>
                <w:sz w:val="16"/>
                <w:szCs w:val="16"/>
              </w:rPr>
            </w:pPr>
          </w:p>
        </w:tc>
        <w:tc>
          <w:tcPr>
            <w:tcW w:w="95" w:type="pct"/>
            <w:shd w:val="clear" w:color="auto" w:fill="FFFFFF"/>
            <w:noWrap/>
            <w:vAlign w:val="center"/>
          </w:tcPr>
          <w:p w14:paraId="5EC5EFE3"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6A90BAAB"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4D562A4E"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7DA1D9A9"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452814BE"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2DB089AD"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689E84B7"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24565CA3" w14:textId="77777777" w:rsidR="0015048C" w:rsidRPr="004330E0" w:rsidRDefault="0015048C" w:rsidP="0015048C">
            <w:pPr>
              <w:spacing w:line="276" w:lineRule="auto"/>
              <w:jc w:val="center"/>
              <w:rPr>
                <w:b/>
                <w:bCs/>
                <w:sz w:val="16"/>
                <w:szCs w:val="16"/>
              </w:rPr>
            </w:pPr>
          </w:p>
        </w:tc>
        <w:tc>
          <w:tcPr>
            <w:tcW w:w="94" w:type="pct"/>
            <w:shd w:val="clear" w:color="auto" w:fill="FFFFFF"/>
            <w:noWrap/>
            <w:vAlign w:val="center"/>
          </w:tcPr>
          <w:p w14:paraId="202CB23B"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6DBE532E"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3989EC12"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7B3238CA"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50B99DCF"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7BE7F4EC"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0CAC0310"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3DFE4412" w14:textId="77777777" w:rsidR="0015048C" w:rsidRPr="004330E0" w:rsidRDefault="0015048C" w:rsidP="0015048C">
            <w:pPr>
              <w:spacing w:line="276" w:lineRule="auto"/>
              <w:jc w:val="center"/>
              <w:rPr>
                <w:sz w:val="16"/>
                <w:szCs w:val="16"/>
              </w:rPr>
            </w:pPr>
          </w:p>
        </w:tc>
        <w:tc>
          <w:tcPr>
            <w:tcW w:w="94" w:type="pct"/>
            <w:shd w:val="clear" w:color="auto" w:fill="FFFFFF"/>
            <w:vAlign w:val="center"/>
          </w:tcPr>
          <w:p w14:paraId="5E863669" w14:textId="77777777" w:rsidR="0015048C" w:rsidRPr="004330E0" w:rsidRDefault="0015048C" w:rsidP="0015048C">
            <w:pPr>
              <w:spacing w:line="276" w:lineRule="auto"/>
              <w:jc w:val="center"/>
              <w:rPr>
                <w:sz w:val="16"/>
                <w:szCs w:val="16"/>
              </w:rPr>
            </w:pPr>
          </w:p>
        </w:tc>
        <w:tc>
          <w:tcPr>
            <w:tcW w:w="95" w:type="pct"/>
            <w:shd w:val="clear" w:color="auto" w:fill="FFFFFF"/>
            <w:vAlign w:val="center"/>
          </w:tcPr>
          <w:p w14:paraId="5DE24C1C" w14:textId="77777777" w:rsidR="0015048C" w:rsidRPr="004330E0" w:rsidRDefault="0015048C" w:rsidP="0015048C">
            <w:pPr>
              <w:spacing w:line="276" w:lineRule="auto"/>
              <w:jc w:val="center"/>
              <w:rPr>
                <w:sz w:val="16"/>
                <w:szCs w:val="16"/>
              </w:rPr>
            </w:pPr>
          </w:p>
        </w:tc>
        <w:tc>
          <w:tcPr>
            <w:tcW w:w="94" w:type="pct"/>
            <w:shd w:val="clear" w:color="auto" w:fill="FFFFFF"/>
          </w:tcPr>
          <w:p w14:paraId="4D8EB293" w14:textId="77777777" w:rsidR="0015048C" w:rsidRPr="004330E0" w:rsidRDefault="0015048C" w:rsidP="0015048C">
            <w:pPr>
              <w:spacing w:line="276" w:lineRule="auto"/>
              <w:jc w:val="center"/>
              <w:rPr>
                <w:sz w:val="16"/>
                <w:szCs w:val="16"/>
              </w:rPr>
            </w:pPr>
          </w:p>
        </w:tc>
        <w:tc>
          <w:tcPr>
            <w:tcW w:w="94" w:type="pct"/>
          </w:tcPr>
          <w:p w14:paraId="76659A86" w14:textId="77777777" w:rsidR="0015048C" w:rsidRPr="004330E0" w:rsidRDefault="0015048C" w:rsidP="0015048C">
            <w:pPr>
              <w:spacing w:line="276" w:lineRule="auto"/>
              <w:jc w:val="center"/>
              <w:rPr>
                <w:sz w:val="16"/>
                <w:szCs w:val="16"/>
              </w:rPr>
            </w:pPr>
          </w:p>
        </w:tc>
        <w:tc>
          <w:tcPr>
            <w:tcW w:w="94" w:type="pct"/>
          </w:tcPr>
          <w:p w14:paraId="32E600D0" w14:textId="77777777" w:rsidR="0015048C" w:rsidRPr="004330E0" w:rsidRDefault="0015048C" w:rsidP="0015048C">
            <w:pPr>
              <w:spacing w:line="276" w:lineRule="auto"/>
              <w:jc w:val="center"/>
              <w:rPr>
                <w:sz w:val="16"/>
                <w:szCs w:val="16"/>
              </w:rPr>
            </w:pPr>
          </w:p>
        </w:tc>
        <w:tc>
          <w:tcPr>
            <w:tcW w:w="126" w:type="pct"/>
          </w:tcPr>
          <w:p w14:paraId="3CBA0866" w14:textId="77777777" w:rsidR="0015048C" w:rsidRPr="004330E0" w:rsidRDefault="0015048C" w:rsidP="0015048C">
            <w:pPr>
              <w:spacing w:line="276" w:lineRule="auto"/>
              <w:jc w:val="center"/>
              <w:rPr>
                <w:sz w:val="16"/>
                <w:szCs w:val="16"/>
              </w:rPr>
            </w:pPr>
          </w:p>
        </w:tc>
        <w:tc>
          <w:tcPr>
            <w:tcW w:w="157" w:type="pct"/>
            <w:vAlign w:val="center"/>
          </w:tcPr>
          <w:p w14:paraId="47E10CEB" w14:textId="77777777" w:rsidR="0015048C" w:rsidRPr="004330E0" w:rsidRDefault="0015048C" w:rsidP="0015048C">
            <w:pPr>
              <w:spacing w:line="276" w:lineRule="auto"/>
              <w:ind w:left="113" w:right="113"/>
              <w:jc w:val="center"/>
              <w:rPr>
                <w:sz w:val="16"/>
                <w:szCs w:val="16"/>
              </w:rPr>
            </w:pPr>
          </w:p>
        </w:tc>
      </w:tr>
      <w:tr w:rsidR="00AB46DD" w:rsidRPr="004330E0" w14:paraId="194A4EBD" w14:textId="77777777" w:rsidTr="00AB46DD">
        <w:tc>
          <w:tcPr>
            <w:tcW w:w="221" w:type="pct"/>
            <w:vAlign w:val="center"/>
          </w:tcPr>
          <w:p w14:paraId="25D956B9" w14:textId="77777777" w:rsidR="0015048C" w:rsidRPr="004330E0" w:rsidRDefault="0015048C" w:rsidP="0015048C">
            <w:pPr>
              <w:spacing w:line="276" w:lineRule="auto"/>
              <w:ind w:left="2" w:right="-126" w:hanging="141"/>
              <w:jc w:val="center"/>
              <w:rPr>
                <w:sz w:val="16"/>
                <w:szCs w:val="16"/>
              </w:rPr>
            </w:pPr>
            <w:r w:rsidRPr="004330E0">
              <w:rPr>
                <w:sz w:val="16"/>
                <w:szCs w:val="16"/>
              </w:rPr>
              <w:t>ПП. 02</w:t>
            </w:r>
          </w:p>
        </w:tc>
        <w:tc>
          <w:tcPr>
            <w:tcW w:w="522" w:type="pct"/>
            <w:noWrap/>
            <w:vAlign w:val="center"/>
          </w:tcPr>
          <w:p w14:paraId="1DE0CF8D" w14:textId="77777777" w:rsidR="0015048C" w:rsidRPr="004330E0" w:rsidRDefault="0015048C" w:rsidP="0015048C">
            <w:pPr>
              <w:spacing w:line="276" w:lineRule="auto"/>
              <w:rPr>
                <w:sz w:val="14"/>
                <w:szCs w:val="16"/>
              </w:rPr>
            </w:pPr>
            <w:r w:rsidRPr="004330E0">
              <w:rPr>
                <w:sz w:val="14"/>
                <w:szCs w:val="16"/>
              </w:rPr>
              <w:t>Производственная практика (по профилю специальности)</w:t>
            </w:r>
          </w:p>
        </w:tc>
        <w:tc>
          <w:tcPr>
            <w:tcW w:w="96" w:type="pct"/>
            <w:vAlign w:val="center"/>
          </w:tcPr>
          <w:p w14:paraId="54870D9E" w14:textId="77777777" w:rsidR="0015048C" w:rsidRPr="004330E0" w:rsidRDefault="0015048C" w:rsidP="0015048C">
            <w:pPr>
              <w:spacing w:line="276" w:lineRule="auto"/>
              <w:jc w:val="center"/>
              <w:rPr>
                <w:sz w:val="16"/>
                <w:szCs w:val="16"/>
              </w:rPr>
            </w:pPr>
          </w:p>
        </w:tc>
        <w:tc>
          <w:tcPr>
            <w:tcW w:w="96" w:type="pct"/>
            <w:vAlign w:val="center"/>
          </w:tcPr>
          <w:p w14:paraId="5C22457B" w14:textId="77777777" w:rsidR="0015048C" w:rsidRPr="004330E0" w:rsidRDefault="0015048C" w:rsidP="0015048C">
            <w:pPr>
              <w:spacing w:line="276" w:lineRule="auto"/>
              <w:jc w:val="center"/>
              <w:rPr>
                <w:sz w:val="16"/>
                <w:szCs w:val="16"/>
              </w:rPr>
            </w:pPr>
          </w:p>
        </w:tc>
        <w:tc>
          <w:tcPr>
            <w:tcW w:w="96" w:type="pct"/>
            <w:vAlign w:val="center"/>
          </w:tcPr>
          <w:p w14:paraId="29D06CC8" w14:textId="77777777" w:rsidR="0015048C" w:rsidRPr="004330E0" w:rsidRDefault="0015048C" w:rsidP="0015048C">
            <w:pPr>
              <w:spacing w:line="276" w:lineRule="auto"/>
              <w:jc w:val="center"/>
              <w:rPr>
                <w:sz w:val="16"/>
                <w:szCs w:val="16"/>
              </w:rPr>
            </w:pPr>
          </w:p>
        </w:tc>
        <w:tc>
          <w:tcPr>
            <w:tcW w:w="96" w:type="pct"/>
            <w:vAlign w:val="center"/>
          </w:tcPr>
          <w:p w14:paraId="3BE9FA1E" w14:textId="77777777" w:rsidR="0015048C" w:rsidRPr="004330E0" w:rsidRDefault="0015048C" w:rsidP="0015048C">
            <w:pPr>
              <w:spacing w:line="276" w:lineRule="auto"/>
              <w:jc w:val="center"/>
              <w:rPr>
                <w:sz w:val="16"/>
                <w:szCs w:val="16"/>
              </w:rPr>
            </w:pPr>
          </w:p>
        </w:tc>
        <w:tc>
          <w:tcPr>
            <w:tcW w:w="96" w:type="pct"/>
            <w:vAlign w:val="center"/>
          </w:tcPr>
          <w:p w14:paraId="1A2D12FD" w14:textId="77777777" w:rsidR="0015048C" w:rsidRPr="004330E0" w:rsidRDefault="0015048C" w:rsidP="0015048C">
            <w:pPr>
              <w:spacing w:line="276" w:lineRule="auto"/>
              <w:jc w:val="center"/>
              <w:rPr>
                <w:sz w:val="16"/>
                <w:szCs w:val="16"/>
              </w:rPr>
            </w:pPr>
          </w:p>
        </w:tc>
        <w:tc>
          <w:tcPr>
            <w:tcW w:w="96" w:type="pct"/>
            <w:vAlign w:val="center"/>
          </w:tcPr>
          <w:p w14:paraId="4E3E2F54" w14:textId="77777777" w:rsidR="0015048C" w:rsidRPr="004330E0" w:rsidRDefault="0015048C" w:rsidP="0015048C">
            <w:pPr>
              <w:spacing w:line="276" w:lineRule="auto"/>
              <w:jc w:val="center"/>
              <w:rPr>
                <w:sz w:val="16"/>
                <w:szCs w:val="16"/>
              </w:rPr>
            </w:pPr>
          </w:p>
        </w:tc>
        <w:tc>
          <w:tcPr>
            <w:tcW w:w="96" w:type="pct"/>
            <w:vAlign w:val="center"/>
          </w:tcPr>
          <w:p w14:paraId="42AA84EE" w14:textId="77777777" w:rsidR="0015048C" w:rsidRPr="004330E0" w:rsidRDefault="0015048C" w:rsidP="0015048C">
            <w:pPr>
              <w:spacing w:line="276" w:lineRule="auto"/>
              <w:jc w:val="center"/>
              <w:rPr>
                <w:sz w:val="16"/>
                <w:szCs w:val="16"/>
              </w:rPr>
            </w:pPr>
          </w:p>
        </w:tc>
        <w:tc>
          <w:tcPr>
            <w:tcW w:w="96" w:type="pct"/>
            <w:noWrap/>
            <w:vAlign w:val="center"/>
          </w:tcPr>
          <w:p w14:paraId="22BA6904" w14:textId="77777777" w:rsidR="0015048C" w:rsidRPr="004330E0" w:rsidRDefault="0015048C" w:rsidP="0015048C">
            <w:pPr>
              <w:spacing w:line="276" w:lineRule="auto"/>
              <w:jc w:val="center"/>
              <w:rPr>
                <w:sz w:val="16"/>
                <w:szCs w:val="16"/>
              </w:rPr>
            </w:pPr>
          </w:p>
        </w:tc>
        <w:tc>
          <w:tcPr>
            <w:tcW w:w="96" w:type="pct"/>
            <w:noWrap/>
            <w:vAlign w:val="center"/>
          </w:tcPr>
          <w:p w14:paraId="645B8E06" w14:textId="77777777" w:rsidR="0015048C" w:rsidRPr="004330E0" w:rsidRDefault="0015048C" w:rsidP="0015048C">
            <w:pPr>
              <w:spacing w:line="276" w:lineRule="auto"/>
              <w:jc w:val="center"/>
              <w:rPr>
                <w:sz w:val="16"/>
                <w:szCs w:val="16"/>
              </w:rPr>
            </w:pPr>
          </w:p>
        </w:tc>
        <w:tc>
          <w:tcPr>
            <w:tcW w:w="96" w:type="pct"/>
            <w:noWrap/>
            <w:vAlign w:val="center"/>
          </w:tcPr>
          <w:p w14:paraId="276478A3" w14:textId="77777777" w:rsidR="0015048C" w:rsidRPr="004330E0" w:rsidRDefault="0015048C" w:rsidP="0015048C">
            <w:pPr>
              <w:spacing w:line="276" w:lineRule="auto"/>
              <w:jc w:val="center"/>
              <w:rPr>
                <w:sz w:val="16"/>
                <w:szCs w:val="16"/>
              </w:rPr>
            </w:pPr>
          </w:p>
        </w:tc>
        <w:tc>
          <w:tcPr>
            <w:tcW w:w="96" w:type="pct"/>
            <w:noWrap/>
            <w:vAlign w:val="center"/>
          </w:tcPr>
          <w:p w14:paraId="5474D3BD" w14:textId="77777777" w:rsidR="0015048C" w:rsidRPr="004330E0" w:rsidRDefault="0015048C" w:rsidP="0015048C">
            <w:pPr>
              <w:spacing w:line="276" w:lineRule="auto"/>
              <w:jc w:val="center"/>
              <w:rPr>
                <w:sz w:val="16"/>
                <w:szCs w:val="16"/>
              </w:rPr>
            </w:pPr>
          </w:p>
        </w:tc>
        <w:tc>
          <w:tcPr>
            <w:tcW w:w="96" w:type="pct"/>
            <w:vAlign w:val="center"/>
          </w:tcPr>
          <w:p w14:paraId="20EBE14A" w14:textId="77777777" w:rsidR="0015048C" w:rsidRPr="004330E0" w:rsidRDefault="0015048C" w:rsidP="0015048C">
            <w:pPr>
              <w:spacing w:line="276" w:lineRule="auto"/>
              <w:jc w:val="center"/>
              <w:rPr>
                <w:sz w:val="16"/>
                <w:szCs w:val="16"/>
              </w:rPr>
            </w:pPr>
          </w:p>
        </w:tc>
        <w:tc>
          <w:tcPr>
            <w:tcW w:w="94" w:type="pct"/>
            <w:noWrap/>
            <w:vAlign w:val="center"/>
          </w:tcPr>
          <w:p w14:paraId="142E8F61" w14:textId="77777777" w:rsidR="0015048C" w:rsidRPr="004330E0" w:rsidRDefault="0015048C" w:rsidP="0015048C">
            <w:pPr>
              <w:spacing w:line="276" w:lineRule="auto"/>
              <w:jc w:val="center"/>
              <w:rPr>
                <w:sz w:val="16"/>
                <w:szCs w:val="16"/>
              </w:rPr>
            </w:pPr>
          </w:p>
        </w:tc>
        <w:tc>
          <w:tcPr>
            <w:tcW w:w="94" w:type="pct"/>
            <w:noWrap/>
            <w:vAlign w:val="center"/>
          </w:tcPr>
          <w:p w14:paraId="593F3841" w14:textId="77777777" w:rsidR="0015048C" w:rsidRPr="004330E0" w:rsidRDefault="0015048C" w:rsidP="0015048C">
            <w:pPr>
              <w:spacing w:line="276" w:lineRule="auto"/>
              <w:jc w:val="center"/>
              <w:rPr>
                <w:sz w:val="16"/>
                <w:szCs w:val="16"/>
              </w:rPr>
            </w:pPr>
          </w:p>
        </w:tc>
        <w:tc>
          <w:tcPr>
            <w:tcW w:w="94" w:type="pct"/>
            <w:noWrap/>
            <w:vAlign w:val="center"/>
          </w:tcPr>
          <w:p w14:paraId="695E0268" w14:textId="77777777" w:rsidR="0015048C" w:rsidRPr="004330E0" w:rsidRDefault="0015048C" w:rsidP="0015048C">
            <w:pPr>
              <w:spacing w:line="276" w:lineRule="auto"/>
              <w:jc w:val="center"/>
              <w:rPr>
                <w:sz w:val="16"/>
                <w:szCs w:val="16"/>
              </w:rPr>
            </w:pPr>
          </w:p>
        </w:tc>
        <w:tc>
          <w:tcPr>
            <w:tcW w:w="94" w:type="pct"/>
            <w:noWrap/>
            <w:vAlign w:val="center"/>
          </w:tcPr>
          <w:p w14:paraId="568F4618" w14:textId="77777777" w:rsidR="0015048C" w:rsidRPr="004330E0" w:rsidRDefault="0015048C" w:rsidP="0015048C">
            <w:pPr>
              <w:spacing w:line="276" w:lineRule="auto"/>
              <w:jc w:val="center"/>
              <w:rPr>
                <w:sz w:val="16"/>
                <w:szCs w:val="16"/>
              </w:rPr>
            </w:pPr>
          </w:p>
        </w:tc>
        <w:tc>
          <w:tcPr>
            <w:tcW w:w="94" w:type="pct"/>
            <w:noWrap/>
            <w:vAlign w:val="center"/>
          </w:tcPr>
          <w:p w14:paraId="5180D94A" w14:textId="77777777" w:rsidR="0015048C" w:rsidRPr="004330E0" w:rsidRDefault="0015048C" w:rsidP="0015048C">
            <w:pPr>
              <w:spacing w:line="276" w:lineRule="auto"/>
              <w:jc w:val="center"/>
              <w:rPr>
                <w:sz w:val="16"/>
                <w:szCs w:val="16"/>
              </w:rPr>
            </w:pPr>
          </w:p>
        </w:tc>
        <w:tc>
          <w:tcPr>
            <w:tcW w:w="94" w:type="pct"/>
            <w:noWrap/>
            <w:vAlign w:val="center"/>
          </w:tcPr>
          <w:p w14:paraId="571CCC2A" w14:textId="77777777" w:rsidR="0015048C" w:rsidRPr="004330E0" w:rsidRDefault="0015048C" w:rsidP="0015048C">
            <w:pPr>
              <w:spacing w:line="276" w:lineRule="auto"/>
              <w:jc w:val="center"/>
              <w:rPr>
                <w:sz w:val="16"/>
                <w:szCs w:val="16"/>
              </w:rPr>
            </w:pPr>
          </w:p>
        </w:tc>
        <w:tc>
          <w:tcPr>
            <w:tcW w:w="94" w:type="pct"/>
            <w:noWrap/>
            <w:vAlign w:val="center"/>
          </w:tcPr>
          <w:p w14:paraId="06D150C3" w14:textId="77777777" w:rsidR="0015048C" w:rsidRPr="004330E0" w:rsidRDefault="0015048C" w:rsidP="0015048C">
            <w:pPr>
              <w:spacing w:line="276" w:lineRule="auto"/>
              <w:jc w:val="center"/>
              <w:rPr>
                <w:sz w:val="16"/>
                <w:szCs w:val="16"/>
              </w:rPr>
            </w:pPr>
          </w:p>
        </w:tc>
        <w:tc>
          <w:tcPr>
            <w:tcW w:w="94" w:type="pct"/>
            <w:noWrap/>
            <w:vAlign w:val="center"/>
          </w:tcPr>
          <w:p w14:paraId="2713F2BA" w14:textId="77777777" w:rsidR="0015048C" w:rsidRPr="004330E0" w:rsidRDefault="0015048C" w:rsidP="0015048C">
            <w:pPr>
              <w:spacing w:line="276" w:lineRule="auto"/>
              <w:jc w:val="center"/>
              <w:rPr>
                <w:sz w:val="16"/>
                <w:szCs w:val="16"/>
              </w:rPr>
            </w:pPr>
          </w:p>
        </w:tc>
        <w:tc>
          <w:tcPr>
            <w:tcW w:w="94" w:type="pct"/>
            <w:noWrap/>
            <w:vAlign w:val="center"/>
          </w:tcPr>
          <w:p w14:paraId="435391A7" w14:textId="77777777" w:rsidR="0015048C" w:rsidRPr="004330E0" w:rsidRDefault="0015048C" w:rsidP="0015048C">
            <w:pPr>
              <w:spacing w:line="276" w:lineRule="auto"/>
              <w:jc w:val="center"/>
              <w:rPr>
                <w:sz w:val="16"/>
                <w:szCs w:val="16"/>
              </w:rPr>
            </w:pPr>
          </w:p>
        </w:tc>
        <w:tc>
          <w:tcPr>
            <w:tcW w:w="95" w:type="pct"/>
            <w:noWrap/>
            <w:vAlign w:val="center"/>
          </w:tcPr>
          <w:p w14:paraId="78078377" w14:textId="77777777" w:rsidR="0015048C" w:rsidRPr="004330E0" w:rsidRDefault="0015048C" w:rsidP="0015048C">
            <w:pPr>
              <w:spacing w:line="276" w:lineRule="auto"/>
              <w:jc w:val="center"/>
              <w:rPr>
                <w:sz w:val="16"/>
                <w:szCs w:val="16"/>
              </w:rPr>
            </w:pPr>
          </w:p>
        </w:tc>
        <w:tc>
          <w:tcPr>
            <w:tcW w:w="94" w:type="pct"/>
            <w:noWrap/>
            <w:vAlign w:val="center"/>
          </w:tcPr>
          <w:p w14:paraId="534B573A" w14:textId="77777777" w:rsidR="0015048C" w:rsidRPr="004330E0" w:rsidRDefault="0015048C" w:rsidP="0015048C">
            <w:pPr>
              <w:spacing w:line="276" w:lineRule="auto"/>
              <w:jc w:val="center"/>
              <w:rPr>
                <w:sz w:val="16"/>
                <w:szCs w:val="16"/>
              </w:rPr>
            </w:pPr>
          </w:p>
        </w:tc>
        <w:tc>
          <w:tcPr>
            <w:tcW w:w="94" w:type="pct"/>
            <w:noWrap/>
            <w:vAlign w:val="center"/>
          </w:tcPr>
          <w:p w14:paraId="0C5E3499" w14:textId="77777777" w:rsidR="0015048C" w:rsidRPr="004330E0" w:rsidRDefault="0015048C" w:rsidP="0015048C">
            <w:pPr>
              <w:spacing w:line="276" w:lineRule="auto"/>
              <w:jc w:val="center"/>
              <w:rPr>
                <w:sz w:val="16"/>
                <w:szCs w:val="16"/>
              </w:rPr>
            </w:pPr>
          </w:p>
        </w:tc>
        <w:tc>
          <w:tcPr>
            <w:tcW w:w="94" w:type="pct"/>
            <w:noWrap/>
            <w:vAlign w:val="center"/>
          </w:tcPr>
          <w:p w14:paraId="151493F9" w14:textId="77777777" w:rsidR="0015048C" w:rsidRPr="004330E0" w:rsidRDefault="0015048C" w:rsidP="0015048C">
            <w:pPr>
              <w:spacing w:line="276" w:lineRule="auto"/>
              <w:jc w:val="center"/>
              <w:rPr>
                <w:sz w:val="16"/>
                <w:szCs w:val="16"/>
              </w:rPr>
            </w:pPr>
          </w:p>
        </w:tc>
        <w:tc>
          <w:tcPr>
            <w:tcW w:w="94" w:type="pct"/>
            <w:noWrap/>
            <w:vAlign w:val="center"/>
          </w:tcPr>
          <w:p w14:paraId="517D6862" w14:textId="77777777" w:rsidR="0015048C" w:rsidRPr="004330E0" w:rsidRDefault="0015048C" w:rsidP="0015048C">
            <w:pPr>
              <w:spacing w:line="276" w:lineRule="auto"/>
              <w:jc w:val="center"/>
              <w:rPr>
                <w:sz w:val="16"/>
                <w:szCs w:val="16"/>
              </w:rPr>
            </w:pPr>
          </w:p>
        </w:tc>
        <w:tc>
          <w:tcPr>
            <w:tcW w:w="94" w:type="pct"/>
            <w:noWrap/>
            <w:vAlign w:val="center"/>
          </w:tcPr>
          <w:p w14:paraId="531A68E4" w14:textId="77777777" w:rsidR="0015048C" w:rsidRPr="004330E0" w:rsidRDefault="0015048C" w:rsidP="0015048C">
            <w:pPr>
              <w:spacing w:line="276" w:lineRule="auto"/>
              <w:jc w:val="center"/>
              <w:rPr>
                <w:sz w:val="16"/>
                <w:szCs w:val="16"/>
              </w:rPr>
            </w:pPr>
          </w:p>
        </w:tc>
        <w:tc>
          <w:tcPr>
            <w:tcW w:w="94" w:type="pct"/>
            <w:noWrap/>
            <w:vAlign w:val="center"/>
          </w:tcPr>
          <w:p w14:paraId="3736E53F" w14:textId="77777777" w:rsidR="0015048C" w:rsidRPr="004330E0" w:rsidRDefault="0015048C" w:rsidP="0015048C">
            <w:pPr>
              <w:spacing w:line="276" w:lineRule="auto"/>
              <w:jc w:val="center"/>
              <w:rPr>
                <w:sz w:val="16"/>
                <w:szCs w:val="16"/>
              </w:rPr>
            </w:pPr>
          </w:p>
        </w:tc>
        <w:tc>
          <w:tcPr>
            <w:tcW w:w="94" w:type="pct"/>
            <w:noWrap/>
            <w:vAlign w:val="center"/>
          </w:tcPr>
          <w:p w14:paraId="50056360" w14:textId="77777777" w:rsidR="0015048C" w:rsidRPr="004330E0" w:rsidRDefault="0015048C" w:rsidP="0015048C">
            <w:pPr>
              <w:spacing w:line="276" w:lineRule="auto"/>
              <w:jc w:val="center"/>
              <w:rPr>
                <w:sz w:val="16"/>
                <w:szCs w:val="16"/>
              </w:rPr>
            </w:pPr>
          </w:p>
        </w:tc>
        <w:tc>
          <w:tcPr>
            <w:tcW w:w="94" w:type="pct"/>
            <w:noWrap/>
            <w:vAlign w:val="center"/>
          </w:tcPr>
          <w:p w14:paraId="79C22A45" w14:textId="77777777" w:rsidR="0015048C" w:rsidRPr="004330E0" w:rsidRDefault="0015048C" w:rsidP="0015048C">
            <w:pPr>
              <w:spacing w:line="276" w:lineRule="auto"/>
              <w:jc w:val="center"/>
              <w:rPr>
                <w:sz w:val="16"/>
                <w:szCs w:val="16"/>
              </w:rPr>
            </w:pPr>
          </w:p>
        </w:tc>
        <w:tc>
          <w:tcPr>
            <w:tcW w:w="94" w:type="pct"/>
          </w:tcPr>
          <w:p w14:paraId="28DC9573" w14:textId="77777777" w:rsidR="0015048C" w:rsidRPr="004330E0" w:rsidRDefault="0015048C" w:rsidP="0015048C">
            <w:pPr>
              <w:spacing w:line="276" w:lineRule="auto"/>
              <w:jc w:val="center"/>
              <w:rPr>
                <w:sz w:val="16"/>
                <w:szCs w:val="16"/>
              </w:rPr>
            </w:pPr>
          </w:p>
        </w:tc>
        <w:tc>
          <w:tcPr>
            <w:tcW w:w="94" w:type="pct"/>
          </w:tcPr>
          <w:p w14:paraId="315E2456" w14:textId="77777777" w:rsidR="0015048C" w:rsidRPr="004330E0" w:rsidRDefault="0015048C" w:rsidP="0015048C">
            <w:pPr>
              <w:spacing w:line="276" w:lineRule="auto"/>
              <w:jc w:val="center"/>
              <w:rPr>
                <w:sz w:val="16"/>
                <w:szCs w:val="16"/>
              </w:rPr>
            </w:pPr>
          </w:p>
        </w:tc>
        <w:tc>
          <w:tcPr>
            <w:tcW w:w="94" w:type="pct"/>
          </w:tcPr>
          <w:p w14:paraId="03A4BCA1" w14:textId="77777777" w:rsidR="0015048C" w:rsidRPr="004330E0" w:rsidRDefault="0015048C" w:rsidP="0015048C">
            <w:pPr>
              <w:spacing w:line="276" w:lineRule="auto"/>
              <w:jc w:val="center"/>
              <w:rPr>
                <w:sz w:val="16"/>
                <w:szCs w:val="16"/>
              </w:rPr>
            </w:pPr>
          </w:p>
        </w:tc>
        <w:tc>
          <w:tcPr>
            <w:tcW w:w="94" w:type="pct"/>
          </w:tcPr>
          <w:p w14:paraId="61E5279B" w14:textId="77777777" w:rsidR="0015048C" w:rsidRPr="004330E0" w:rsidRDefault="0015048C" w:rsidP="0015048C">
            <w:pPr>
              <w:spacing w:line="276" w:lineRule="auto"/>
              <w:jc w:val="center"/>
              <w:rPr>
                <w:sz w:val="16"/>
                <w:szCs w:val="16"/>
              </w:rPr>
            </w:pPr>
          </w:p>
        </w:tc>
        <w:tc>
          <w:tcPr>
            <w:tcW w:w="94" w:type="pct"/>
          </w:tcPr>
          <w:p w14:paraId="2F2D4B36" w14:textId="77777777" w:rsidR="0015048C" w:rsidRPr="004330E0" w:rsidRDefault="0015048C" w:rsidP="0015048C">
            <w:pPr>
              <w:spacing w:line="276" w:lineRule="auto"/>
              <w:jc w:val="center"/>
              <w:rPr>
                <w:sz w:val="16"/>
                <w:szCs w:val="16"/>
              </w:rPr>
            </w:pPr>
          </w:p>
        </w:tc>
        <w:tc>
          <w:tcPr>
            <w:tcW w:w="94" w:type="pct"/>
          </w:tcPr>
          <w:p w14:paraId="77AB31A7" w14:textId="77777777" w:rsidR="0015048C" w:rsidRPr="004330E0" w:rsidRDefault="0015048C" w:rsidP="0015048C">
            <w:pPr>
              <w:spacing w:line="276" w:lineRule="auto"/>
              <w:jc w:val="center"/>
              <w:rPr>
                <w:sz w:val="16"/>
                <w:szCs w:val="16"/>
              </w:rPr>
            </w:pPr>
          </w:p>
        </w:tc>
        <w:tc>
          <w:tcPr>
            <w:tcW w:w="94" w:type="pct"/>
          </w:tcPr>
          <w:p w14:paraId="7D9CC81A" w14:textId="77777777" w:rsidR="0015048C" w:rsidRPr="004330E0" w:rsidRDefault="0015048C" w:rsidP="0015048C">
            <w:pPr>
              <w:spacing w:line="276" w:lineRule="auto"/>
              <w:jc w:val="center"/>
              <w:rPr>
                <w:sz w:val="16"/>
                <w:szCs w:val="16"/>
              </w:rPr>
            </w:pPr>
          </w:p>
        </w:tc>
        <w:tc>
          <w:tcPr>
            <w:tcW w:w="94" w:type="pct"/>
          </w:tcPr>
          <w:p w14:paraId="02B59824" w14:textId="77777777" w:rsidR="0015048C" w:rsidRPr="004330E0" w:rsidRDefault="0015048C" w:rsidP="0015048C">
            <w:pPr>
              <w:spacing w:line="276" w:lineRule="auto"/>
              <w:jc w:val="center"/>
              <w:rPr>
                <w:sz w:val="16"/>
                <w:szCs w:val="16"/>
              </w:rPr>
            </w:pPr>
          </w:p>
        </w:tc>
        <w:tc>
          <w:tcPr>
            <w:tcW w:w="95" w:type="pct"/>
          </w:tcPr>
          <w:p w14:paraId="0B9A58F3" w14:textId="77777777" w:rsidR="0015048C" w:rsidRPr="004330E0" w:rsidRDefault="0015048C" w:rsidP="0015048C">
            <w:pPr>
              <w:spacing w:line="276" w:lineRule="auto"/>
              <w:jc w:val="center"/>
              <w:rPr>
                <w:sz w:val="16"/>
                <w:szCs w:val="16"/>
              </w:rPr>
            </w:pPr>
          </w:p>
        </w:tc>
        <w:tc>
          <w:tcPr>
            <w:tcW w:w="94" w:type="pct"/>
          </w:tcPr>
          <w:p w14:paraId="3B531AC7" w14:textId="77777777" w:rsidR="0015048C" w:rsidRPr="004330E0" w:rsidRDefault="0015048C" w:rsidP="0015048C">
            <w:pPr>
              <w:spacing w:line="276" w:lineRule="auto"/>
              <w:jc w:val="center"/>
              <w:rPr>
                <w:sz w:val="16"/>
                <w:szCs w:val="16"/>
              </w:rPr>
            </w:pPr>
          </w:p>
        </w:tc>
        <w:tc>
          <w:tcPr>
            <w:tcW w:w="94" w:type="pct"/>
            <w:shd w:val="clear" w:color="auto" w:fill="FFFFFF"/>
          </w:tcPr>
          <w:p w14:paraId="7E370D1C" w14:textId="77777777" w:rsidR="0015048C" w:rsidRPr="004330E0" w:rsidRDefault="0015048C" w:rsidP="0015048C">
            <w:pPr>
              <w:spacing w:line="276" w:lineRule="auto"/>
              <w:jc w:val="center"/>
              <w:rPr>
                <w:sz w:val="16"/>
                <w:szCs w:val="16"/>
              </w:rPr>
            </w:pPr>
          </w:p>
        </w:tc>
        <w:tc>
          <w:tcPr>
            <w:tcW w:w="94" w:type="pct"/>
            <w:shd w:val="clear" w:color="auto" w:fill="FFFFFF"/>
          </w:tcPr>
          <w:p w14:paraId="20FEF15F" w14:textId="77777777" w:rsidR="0015048C" w:rsidRPr="004330E0" w:rsidRDefault="0015048C" w:rsidP="0015048C">
            <w:pPr>
              <w:spacing w:line="276" w:lineRule="auto"/>
              <w:jc w:val="center"/>
              <w:rPr>
                <w:sz w:val="16"/>
                <w:szCs w:val="16"/>
              </w:rPr>
            </w:pPr>
          </w:p>
        </w:tc>
        <w:tc>
          <w:tcPr>
            <w:tcW w:w="126" w:type="pct"/>
          </w:tcPr>
          <w:p w14:paraId="6F7E8946" w14:textId="77777777" w:rsidR="0015048C" w:rsidRPr="004330E0" w:rsidRDefault="0015048C" w:rsidP="0015048C">
            <w:pPr>
              <w:spacing w:line="276" w:lineRule="auto"/>
              <w:jc w:val="center"/>
              <w:rPr>
                <w:sz w:val="16"/>
                <w:szCs w:val="16"/>
              </w:rPr>
            </w:pPr>
          </w:p>
        </w:tc>
        <w:tc>
          <w:tcPr>
            <w:tcW w:w="157" w:type="pct"/>
            <w:vAlign w:val="center"/>
          </w:tcPr>
          <w:p w14:paraId="6465325F" w14:textId="77777777" w:rsidR="0015048C" w:rsidRPr="004330E0" w:rsidRDefault="0015048C" w:rsidP="0015048C">
            <w:pPr>
              <w:spacing w:line="276" w:lineRule="auto"/>
              <w:jc w:val="center"/>
              <w:rPr>
                <w:sz w:val="16"/>
                <w:szCs w:val="16"/>
              </w:rPr>
            </w:pPr>
          </w:p>
        </w:tc>
      </w:tr>
      <w:tr w:rsidR="000D40B0" w:rsidRPr="004330E0" w14:paraId="2C0428E3" w14:textId="77777777" w:rsidTr="00AB46DD">
        <w:tc>
          <w:tcPr>
            <w:tcW w:w="221" w:type="pct"/>
            <w:shd w:val="clear" w:color="auto" w:fill="D9D9D9"/>
            <w:vAlign w:val="center"/>
          </w:tcPr>
          <w:p w14:paraId="52BB7589" w14:textId="77777777" w:rsidR="0015048C" w:rsidRPr="004330E0" w:rsidRDefault="0015048C" w:rsidP="0015048C">
            <w:pPr>
              <w:spacing w:line="276" w:lineRule="auto"/>
              <w:ind w:left="2" w:right="-126" w:hanging="141"/>
              <w:jc w:val="center"/>
              <w:rPr>
                <w:sz w:val="16"/>
                <w:szCs w:val="16"/>
              </w:rPr>
            </w:pPr>
            <w:r w:rsidRPr="004330E0">
              <w:rPr>
                <w:b/>
                <w:bCs/>
                <w:sz w:val="16"/>
                <w:szCs w:val="16"/>
              </w:rPr>
              <w:t>ПМ.03</w:t>
            </w:r>
          </w:p>
        </w:tc>
        <w:tc>
          <w:tcPr>
            <w:tcW w:w="522" w:type="pct"/>
            <w:shd w:val="clear" w:color="auto" w:fill="D9D9D9"/>
            <w:noWrap/>
            <w:vAlign w:val="center"/>
          </w:tcPr>
          <w:p w14:paraId="7C98F08B" w14:textId="77777777" w:rsidR="0015048C" w:rsidRPr="004330E0" w:rsidRDefault="0015048C" w:rsidP="0015048C">
            <w:pPr>
              <w:suppressAutoHyphens/>
              <w:spacing w:line="276" w:lineRule="auto"/>
              <w:rPr>
                <w:sz w:val="14"/>
                <w:szCs w:val="16"/>
              </w:rPr>
            </w:pPr>
            <w:r w:rsidRPr="004330E0">
              <w:rPr>
                <w:b/>
                <w:sz w:val="14"/>
                <w:szCs w:val="16"/>
              </w:rPr>
              <w:t>Проведение расчетов с бюджетом и внебюджетными фондами</w:t>
            </w:r>
          </w:p>
        </w:tc>
        <w:tc>
          <w:tcPr>
            <w:tcW w:w="96" w:type="pct"/>
            <w:shd w:val="clear" w:color="auto" w:fill="D9D9D9"/>
            <w:vAlign w:val="center"/>
          </w:tcPr>
          <w:p w14:paraId="1250F44B"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46B89505"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3239CE5D"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6EAE8EB0"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39A4EC06"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06FF8636"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13CC8BE7" w14:textId="77777777" w:rsidR="0015048C" w:rsidRPr="004330E0" w:rsidRDefault="0015048C" w:rsidP="0015048C">
            <w:pPr>
              <w:spacing w:line="276" w:lineRule="auto"/>
              <w:jc w:val="center"/>
              <w:rPr>
                <w:sz w:val="16"/>
                <w:szCs w:val="16"/>
              </w:rPr>
            </w:pPr>
          </w:p>
        </w:tc>
        <w:tc>
          <w:tcPr>
            <w:tcW w:w="96" w:type="pct"/>
            <w:shd w:val="clear" w:color="auto" w:fill="D9D9D9"/>
            <w:noWrap/>
            <w:vAlign w:val="center"/>
          </w:tcPr>
          <w:p w14:paraId="291FDEEE" w14:textId="77777777" w:rsidR="0015048C" w:rsidRPr="004330E0" w:rsidRDefault="0015048C" w:rsidP="0015048C">
            <w:pPr>
              <w:spacing w:line="276" w:lineRule="auto"/>
              <w:jc w:val="center"/>
              <w:rPr>
                <w:sz w:val="16"/>
                <w:szCs w:val="16"/>
              </w:rPr>
            </w:pPr>
          </w:p>
        </w:tc>
        <w:tc>
          <w:tcPr>
            <w:tcW w:w="96" w:type="pct"/>
            <w:shd w:val="clear" w:color="auto" w:fill="D9D9D9"/>
            <w:noWrap/>
            <w:vAlign w:val="center"/>
          </w:tcPr>
          <w:p w14:paraId="46B82B46" w14:textId="77777777" w:rsidR="0015048C" w:rsidRPr="004330E0" w:rsidRDefault="0015048C" w:rsidP="0015048C">
            <w:pPr>
              <w:spacing w:line="276" w:lineRule="auto"/>
              <w:jc w:val="center"/>
              <w:rPr>
                <w:sz w:val="16"/>
                <w:szCs w:val="16"/>
              </w:rPr>
            </w:pPr>
          </w:p>
        </w:tc>
        <w:tc>
          <w:tcPr>
            <w:tcW w:w="96" w:type="pct"/>
            <w:shd w:val="clear" w:color="auto" w:fill="D9D9D9"/>
            <w:noWrap/>
            <w:vAlign w:val="center"/>
          </w:tcPr>
          <w:p w14:paraId="2260FBF7" w14:textId="77777777" w:rsidR="0015048C" w:rsidRPr="004330E0" w:rsidRDefault="0015048C" w:rsidP="0015048C">
            <w:pPr>
              <w:spacing w:line="276" w:lineRule="auto"/>
              <w:jc w:val="center"/>
              <w:rPr>
                <w:sz w:val="16"/>
                <w:szCs w:val="16"/>
              </w:rPr>
            </w:pPr>
          </w:p>
        </w:tc>
        <w:tc>
          <w:tcPr>
            <w:tcW w:w="96" w:type="pct"/>
            <w:shd w:val="clear" w:color="auto" w:fill="D9D9D9"/>
            <w:noWrap/>
            <w:vAlign w:val="center"/>
          </w:tcPr>
          <w:p w14:paraId="7DAEFCE8" w14:textId="77777777" w:rsidR="0015048C" w:rsidRPr="004330E0" w:rsidRDefault="0015048C" w:rsidP="0015048C">
            <w:pPr>
              <w:spacing w:line="276" w:lineRule="auto"/>
              <w:jc w:val="center"/>
              <w:rPr>
                <w:sz w:val="16"/>
                <w:szCs w:val="16"/>
              </w:rPr>
            </w:pPr>
          </w:p>
        </w:tc>
        <w:tc>
          <w:tcPr>
            <w:tcW w:w="96" w:type="pct"/>
            <w:shd w:val="clear" w:color="auto" w:fill="D9D9D9"/>
            <w:vAlign w:val="center"/>
          </w:tcPr>
          <w:p w14:paraId="3D2949BE"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73FEC26E"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0F75EFF3"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3A82E5AA"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4AB180ED"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16ABD998"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59C7595C"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4FBC00A7"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7A71E586"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7E7F443B" w14:textId="77777777" w:rsidR="0015048C" w:rsidRPr="004330E0" w:rsidRDefault="0015048C" w:rsidP="0015048C">
            <w:pPr>
              <w:spacing w:line="276" w:lineRule="auto"/>
              <w:jc w:val="center"/>
              <w:rPr>
                <w:sz w:val="16"/>
                <w:szCs w:val="16"/>
              </w:rPr>
            </w:pPr>
          </w:p>
        </w:tc>
        <w:tc>
          <w:tcPr>
            <w:tcW w:w="95" w:type="pct"/>
            <w:shd w:val="clear" w:color="auto" w:fill="D9D9D9"/>
            <w:noWrap/>
            <w:vAlign w:val="center"/>
          </w:tcPr>
          <w:p w14:paraId="736983B1"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31EE0BAC"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14428E65"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585D620D"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118770C1"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13FD6266"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7AB4A510"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7F2D57FC" w14:textId="77777777" w:rsidR="0015048C" w:rsidRPr="004330E0" w:rsidRDefault="0015048C" w:rsidP="0015048C">
            <w:pPr>
              <w:spacing w:line="276" w:lineRule="auto"/>
              <w:jc w:val="center"/>
              <w:rPr>
                <w:sz w:val="16"/>
                <w:szCs w:val="16"/>
              </w:rPr>
            </w:pPr>
          </w:p>
        </w:tc>
        <w:tc>
          <w:tcPr>
            <w:tcW w:w="94" w:type="pct"/>
            <w:shd w:val="clear" w:color="auto" w:fill="D9D9D9"/>
            <w:noWrap/>
            <w:vAlign w:val="center"/>
          </w:tcPr>
          <w:p w14:paraId="09956473" w14:textId="77777777" w:rsidR="0015048C" w:rsidRPr="004330E0" w:rsidRDefault="0015048C" w:rsidP="0015048C">
            <w:pPr>
              <w:spacing w:line="276" w:lineRule="auto"/>
              <w:jc w:val="center"/>
              <w:rPr>
                <w:sz w:val="16"/>
                <w:szCs w:val="16"/>
              </w:rPr>
            </w:pPr>
          </w:p>
        </w:tc>
        <w:tc>
          <w:tcPr>
            <w:tcW w:w="94" w:type="pct"/>
            <w:shd w:val="clear" w:color="auto" w:fill="D9D9D9"/>
          </w:tcPr>
          <w:p w14:paraId="433B33AB" w14:textId="77777777" w:rsidR="0015048C" w:rsidRPr="004330E0" w:rsidRDefault="0015048C" w:rsidP="0015048C">
            <w:pPr>
              <w:spacing w:line="276" w:lineRule="auto"/>
              <w:jc w:val="center"/>
              <w:rPr>
                <w:sz w:val="16"/>
                <w:szCs w:val="16"/>
              </w:rPr>
            </w:pPr>
          </w:p>
        </w:tc>
        <w:tc>
          <w:tcPr>
            <w:tcW w:w="94" w:type="pct"/>
            <w:shd w:val="clear" w:color="auto" w:fill="D9D9D9"/>
          </w:tcPr>
          <w:p w14:paraId="513A012F" w14:textId="77777777" w:rsidR="0015048C" w:rsidRPr="004330E0" w:rsidRDefault="0015048C" w:rsidP="0015048C">
            <w:pPr>
              <w:spacing w:line="276" w:lineRule="auto"/>
              <w:jc w:val="center"/>
              <w:rPr>
                <w:sz w:val="16"/>
                <w:szCs w:val="16"/>
              </w:rPr>
            </w:pPr>
          </w:p>
        </w:tc>
        <w:tc>
          <w:tcPr>
            <w:tcW w:w="94" w:type="pct"/>
            <w:shd w:val="clear" w:color="auto" w:fill="D9D9D9"/>
          </w:tcPr>
          <w:p w14:paraId="394C4EA7" w14:textId="77777777" w:rsidR="0015048C" w:rsidRPr="004330E0" w:rsidRDefault="0015048C" w:rsidP="0015048C">
            <w:pPr>
              <w:spacing w:line="276" w:lineRule="auto"/>
              <w:jc w:val="center"/>
              <w:rPr>
                <w:sz w:val="16"/>
                <w:szCs w:val="16"/>
              </w:rPr>
            </w:pPr>
          </w:p>
        </w:tc>
        <w:tc>
          <w:tcPr>
            <w:tcW w:w="94" w:type="pct"/>
            <w:shd w:val="clear" w:color="auto" w:fill="D9D9D9"/>
          </w:tcPr>
          <w:p w14:paraId="3F7229B2" w14:textId="77777777" w:rsidR="0015048C" w:rsidRPr="004330E0" w:rsidRDefault="0015048C" w:rsidP="0015048C">
            <w:pPr>
              <w:spacing w:line="276" w:lineRule="auto"/>
              <w:jc w:val="center"/>
              <w:rPr>
                <w:sz w:val="16"/>
                <w:szCs w:val="16"/>
              </w:rPr>
            </w:pPr>
          </w:p>
        </w:tc>
        <w:tc>
          <w:tcPr>
            <w:tcW w:w="94" w:type="pct"/>
            <w:shd w:val="clear" w:color="auto" w:fill="D9D9D9"/>
          </w:tcPr>
          <w:p w14:paraId="19B66104" w14:textId="77777777" w:rsidR="0015048C" w:rsidRPr="004330E0" w:rsidRDefault="0015048C" w:rsidP="0015048C">
            <w:pPr>
              <w:spacing w:line="276" w:lineRule="auto"/>
              <w:jc w:val="center"/>
              <w:rPr>
                <w:sz w:val="16"/>
                <w:szCs w:val="16"/>
              </w:rPr>
            </w:pPr>
          </w:p>
        </w:tc>
        <w:tc>
          <w:tcPr>
            <w:tcW w:w="94" w:type="pct"/>
            <w:shd w:val="clear" w:color="auto" w:fill="D9D9D9"/>
          </w:tcPr>
          <w:p w14:paraId="04B497A5" w14:textId="77777777" w:rsidR="0015048C" w:rsidRPr="004330E0" w:rsidRDefault="0015048C" w:rsidP="0015048C">
            <w:pPr>
              <w:spacing w:line="276" w:lineRule="auto"/>
              <w:jc w:val="center"/>
              <w:rPr>
                <w:sz w:val="16"/>
                <w:szCs w:val="16"/>
              </w:rPr>
            </w:pPr>
          </w:p>
        </w:tc>
        <w:tc>
          <w:tcPr>
            <w:tcW w:w="94" w:type="pct"/>
            <w:shd w:val="clear" w:color="auto" w:fill="D9D9D9"/>
          </w:tcPr>
          <w:p w14:paraId="1F2A4978" w14:textId="77777777" w:rsidR="0015048C" w:rsidRPr="004330E0" w:rsidRDefault="0015048C" w:rsidP="0015048C">
            <w:pPr>
              <w:spacing w:line="276" w:lineRule="auto"/>
              <w:jc w:val="center"/>
              <w:rPr>
                <w:sz w:val="16"/>
                <w:szCs w:val="16"/>
              </w:rPr>
            </w:pPr>
          </w:p>
        </w:tc>
        <w:tc>
          <w:tcPr>
            <w:tcW w:w="94" w:type="pct"/>
            <w:shd w:val="clear" w:color="auto" w:fill="D9D9D9"/>
          </w:tcPr>
          <w:p w14:paraId="345140BC" w14:textId="77777777" w:rsidR="0015048C" w:rsidRPr="004330E0" w:rsidRDefault="0015048C" w:rsidP="0015048C">
            <w:pPr>
              <w:spacing w:line="276" w:lineRule="auto"/>
              <w:jc w:val="center"/>
              <w:rPr>
                <w:sz w:val="16"/>
                <w:szCs w:val="16"/>
              </w:rPr>
            </w:pPr>
          </w:p>
        </w:tc>
        <w:tc>
          <w:tcPr>
            <w:tcW w:w="95" w:type="pct"/>
            <w:shd w:val="clear" w:color="auto" w:fill="D9D9D9"/>
          </w:tcPr>
          <w:p w14:paraId="2C2D325B" w14:textId="77777777" w:rsidR="0015048C" w:rsidRPr="004330E0" w:rsidRDefault="0015048C" w:rsidP="0015048C">
            <w:pPr>
              <w:spacing w:line="276" w:lineRule="auto"/>
              <w:jc w:val="center"/>
              <w:rPr>
                <w:sz w:val="16"/>
                <w:szCs w:val="16"/>
              </w:rPr>
            </w:pPr>
          </w:p>
        </w:tc>
        <w:tc>
          <w:tcPr>
            <w:tcW w:w="94" w:type="pct"/>
            <w:shd w:val="clear" w:color="auto" w:fill="D9D9D9"/>
          </w:tcPr>
          <w:p w14:paraId="5CF1A087" w14:textId="77777777" w:rsidR="0015048C" w:rsidRPr="004330E0" w:rsidRDefault="0015048C" w:rsidP="0015048C">
            <w:pPr>
              <w:spacing w:line="276" w:lineRule="auto"/>
              <w:jc w:val="center"/>
              <w:rPr>
                <w:sz w:val="16"/>
                <w:szCs w:val="16"/>
              </w:rPr>
            </w:pPr>
          </w:p>
        </w:tc>
        <w:tc>
          <w:tcPr>
            <w:tcW w:w="94" w:type="pct"/>
            <w:shd w:val="clear" w:color="auto" w:fill="D9D9D9"/>
          </w:tcPr>
          <w:p w14:paraId="3CA84238" w14:textId="77777777" w:rsidR="0015048C" w:rsidRPr="004330E0" w:rsidRDefault="0015048C" w:rsidP="0015048C">
            <w:pPr>
              <w:spacing w:line="276" w:lineRule="auto"/>
              <w:jc w:val="center"/>
              <w:rPr>
                <w:sz w:val="16"/>
                <w:szCs w:val="16"/>
              </w:rPr>
            </w:pPr>
          </w:p>
        </w:tc>
        <w:tc>
          <w:tcPr>
            <w:tcW w:w="94" w:type="pct"/>
            <w:shd w:val="clear" w:color="auto" w:fill="D9D9D9"/>
          </w:tcPr>
          <w:p w14:paraId="1E013CC1" w14:textId="77777777" w:rsidR="0015048C" w:rsidRPr="004330E0" w:rsidRDefault="0015048C" w:rsidP="0015048C">
            <w:pPr>
              <w:spacing w:line="276" w:lineRule="auto"/>
              <w:jc w:val="center"/>
              <w:rPr>
                <w:sz w:val="16"/>
                <w:szCs w:val="16"/>
              </w:rPr>
            </w:pPr>
          </w:p>
        </w:tc>
        <w:tc>
          <w:tcPr>
            <w:tcW w:w="126" w:type="pct"/>
            <w:shd w:val="clear" w:color="auto" w:fill="D9D9D9"/>
          </w:tcPr>
          <w:p w14:paraId="30848CDC" w14:textId="77777777" w:rsidR="0015048C" w:rsidRPr="004330E0" w:rsidRDefault="0015048C" w:rsidP="0015048C">
            <w:pPr>
              <w:spacing w:line="276" w:lineRule="auto"/>
              <w:jc w:val="center"/>
              <w:rPr>
                <w:sz w:val="16"/>
                <w:szCs w:val="16"/>
              </w:rPr>
            </w:pPr>
          </w:p>
        </w:tc>
        <w:tc>
          <w:tcPr>
            <w:tcW w:w="157" w:type="pct"/>
            <w:shd w:val="clear" w:color="auto" w:fill="D9D9D9"/>
            <w:vAlign w:val="center"/>
          </w:tcPr>
          <w:p w14:paraId="681C981B" w14:textId="77777777" w:rsidR="0015048C" w:rsidRPr="00796B91" w:rsidRDefault="0015048C" w:rsidP="0015048C">
            <w:pPr>
              <w:spacing w:line="276" w:lineRule="auto"/>
              <w:jc w:val="center"/>
              <w:rPr>
                <w:sz w:val="16"/>
                <w:szCs w:val="16"/>
              </w:rPr>
            </w:pPr>
            <w:r w:rsidRPr="00796B91">
              <w:rPr>
                <w:sz w:val="16"/>
                <w:szCs w:val="16"/>
              </w:rPr>
              <w:t>40</w:t>
            </w:r>
          </w:p>
        </w:tc>
      </w:tr>
      <w:tr w:rsidR="00AB46DD" w:rsidRPr="004330E0" w14:paraId="5DC43793" w14:textId="77777777" w:rsidTr="00AB46DD">
        <w:tc>
          <w:tcPr>
            <w:tcW w:w="221" w:type="pct"/>
            <w:vAlign w:val="center"/>
          </w:tcPr>
          <w:p w14:paraId="36A16794" w14:textId="77777777" w:rsidR="0015048C" w:rsidRPr="004330E0" w:rsidRDefault="0015048C" w:rsidP="0015048C">
            <w:pPr>
              <w:spacing w:line="276" w:lineRule="auto"/>
              <w:ind w:left="2" w:right="-126" w:hanging="141"/>
              <w:jc w:val="center"/>
              <w:rPr>
                <w:sz w:val="16"/>
                <w:szCs w:val="16"/>
              </w:rPr>
            </w:pPr>
            <w:r w:rsidRPr="004330E0">
              <w:rPr>
                <w:sz w:val="16"/>
                <w:szCs w:val="16"/>
              </w:rPr>
              <w:t>МДК.03.01</w:t>
            </w:r>
          </w:p>
        </w:tc>
        <w:tc>
          <w:tcPr>
            <w:tcW w:w="522" w:type="pct"/>
            <w:noWrap/>
          </w:tcPr>
          <w:p w14:paraId="690F6DCF" w14:textId="77777777" w:rsidR="0015048C" w:rsidRPr="004330E0" w:rsidRDefault="0015048C" w:rsidP="0015048C">
            <w:pPr>
              <w:spacing w:line="276" w:lineRule="auto"/>
              <w:rPr>
                <w:sz w:val="14"/>
                <w:szCs w:val="16"/>
              </w:rPr>
            </w:pPr>
            <w:r w:rsidRPr="004330E0">
              <w:rPr>
                <w:sz w:val="14"/>
                <w:szCs w:val="16"/>
              </w:rPr>
              <w:t>Организация расчетов с бюджетами бюджетной системы Российской Федерации</w:t>
            </w:r>
          </w:p>
        </w:tc>
        <w:tc>
          <w:tcPr>
            <w:tcW w:w="96" w:type="pct"/>
            <w:vAlign w:val="center"/>
          </w:tcPr>
          <w:p w14:paraId="0FF47E43" w14:textId="77777777" w:rsidR="0015048C" w:rsidRPr="004330E0" w:rsidRDefault="0015048C" w:rsidP="0015048C">
            <w:pPr>
              <w:spacing w:line="276" w:lineRule="auto"/>
              <w:jc w:val="center"/>
              <w:rPr>
                <w:sz w:val="16"/>
                <w:szCs w:val="16"/>
              </w:rPr>
            </w:pPr>
          </w:p>
        </w:tc>
        <w:tc>
          <w:tcPr>
            <w:tcW w:w="96" w:type="pct"/>
            <w:vAlign w:val="center"/>
          </w:tcPr>
          <w:p w14:paraId="319C7E92" w14:textId="77777777" w:rsidR="0015048C" w:rsidRPr="004330E0" w:rsidRDefault="0015048C" w:rsidP="0015048C">
            <w:pPr>
              <w:spacing w:line="276" w:lineRule="auto"/>
              <w:jc w:val="center"/>
              <w:rPr>
                <w:sz w:val="16"/>
                <w:szCs w:val="16"/>
              </w:rPr>
            </w:pPr>
          </w:p>
        </w:tc>
        <w:tc>
          <w:tcPr>
            <w:tcW w:w="96" w:type="pct"/>
            <w:vAlign w:val="center"/>
          </w:tcPr>
          <w:p w14:paraId="5BB083A6" w14:textId="77777777" w:rsidR="0015048C" w:rsidRPr="004330E0" w:rsidRDefault="0015048C" w:rsidP="0015048C">
            <w:pPr>
              <w:spacing w:line="276" w:lineRule="auto"/>
              <w:jc w:val="center"/>
              <w:rPr>
                <w:sz w:val="16"/>
                <w:szCs w:val="16"/>
              </w:rPr>
            </w:pPr>
          </w:p>
        </w:tc>
        <w:tc>
          <w:tcPr>
            <w:tcW w:w="96" w:type="pct"/>
            <w:vAlign w:val="center"/>
          </w:tcPr>
          <w:p w14:paraId="1DB764A1" w14:textId="77777777" w:rsidR="0015048C" w:rsidRPr="004330E0" w:rsidRDefault="0015048C" w:rsidP="0015048C">
            <w:pPr>
              <w:spacing w:line="276" w:lineRule="auto"/>
              <w:jc w:val="center"/>
              <w:rPr>
                <w:sz w:val="16"/>
                <w:szCs w:val="16"/>
              </w:rPr>
            </w:pPr>
          </w:p>
        </w:tc>
        <w:tc>
          <w:tcPr>
            <w:tcW w:w="96" w:type="pct"/>
            <w:vAlign w:val="center"/>
          </w:tcPr>
          <w:p w14:paraId="1F9C287E" w14:textId="77777777" w:rsidR="0015048C" w:rsidRPr="004330E0" w:rsidRDefault="0015048C" w:rsidP="0015048C">
            <w:pPr>
              <w:spacing w:line="276" w:lineRule="auto"/>
              <w:jc w:val="center"/>
              <w:rPr>
                <w:sz w:val="16"/>
                <w:szCs w:val="16"/>
              </w:rPr>
            </w:pPr>
          </w:p>
        </w:tc>
        <w:tc>
          <w:tcPr>
            <w:tcW w:w="96" w:type="pct"/>
            <w:vAlign w:val="center"/>
          </w:tcPr>
          <w:p w14:paraId="44CA1F7F" w14:textId="77777777" w:rsidR="0015048C" w:rsidRPr="004330E0" w:rsidRDefault="0015048C" w:rsidP="0015048C">
            <w:pPr>
              <w:spacing w:line="276" w:lineRule="auto"/>
              <w:jc w:val="center"/>
              <w:rPr>
                <w:sz w:val="16"/>
                <w:szCs w:val="16"/>
              </w:rPr>
            </w:pPr>
          </w:p>
        </w:tc>
        <w:tc>
          <w:tcPr>
            <w:tcW w:w="96" w:type="pct"/>
            <w:vAlign w:val="center"/>
          </w:tcPr>
          <w:p w14:paraId="19272E0B" w14:textId="77777777" w:rsidR="0015048C" w:rsidRPr="004330E0" w:rsidRDefault="0015048C" w:rsidP="0015048C">
            <w:pPr>
              <w:spacing w:line="276" w:lineRule="auto"/>
              <w:jc w:val="center"/>
              <w:rPr>
                <w:sz w:val="16"/>
                <w:szCs w:val="16"/>
              </w:rPr>
            </w:pPr>
          </w:p>
        </w:tc>
        <w:tc>
          <w:tcPr>
            <w:tcW w:w="96" w:type="pct"/>
            <w:noWrap/>
            <w:vAlign w:val="center"/>
          </w:tcPr>
          <w:p w14:paraId="0F1E2CD9" w14:textId="77777777" w:rsidR="0015048C" w:rsidRPr="004330E0" w:rsidRDefault="0015048C" w:rsidP="0015048C">
            <w:pPr>
              <w:spacing w:line="276" w:lineRule="auto"/>
              <w:jc w:val="center"/>
              <w:rPr>
                <w:sz w:val="16"/>
                <w:szCs w:val="16"/>
              </w:rPr>
            </w:pPr>
          </w:p>
        </w:tc>
        <w:tc>
          <w:tcPr>
            <w:tcW w:w="96" w:type="pct"/>
            <w:noWrap/>
            <w:vAlign w:val="center"/>
          </w:tcPr>
          <w:p w14:paraId="13AB33F0" w14:textId="77777777" w:rsidR="0015048C" w:rsidRPr="004330E0" w:rsidRDefault="0015048C" w:rsidP="0015048C">
            <w:pPr>
              <w:spacing w:line="276" w:lineRule="auto"/>
              <w:jc w:val="center"/>
              <w:rPr>
                <w:sz w:val="16"/>
                <w:szCs w:val="16"/>
              </w:rPr>
            </w:pPr>
          </w:p>
        </w:tc>
        <w:tc>
          <w:tcPr>
            <w:tcW w:w="96" w:type="pct"/>
            <w:noWrap/>
            <w:vAlign w:val="center"/>
          </w:tcPr>
          <w:p w14:paraId="29F42D05" w14:textId="77777777" w:rsidR="0015048C" w:rsidRPr="004330E0" w:rsidRDefault="0015048C" w:rsidP="0015048C">
            <w:pPr>
              <w:spacing w:line="276" w:lineRule="auto"/>
              <w:jc w:val="center"/>
              <w:rPr>
                <w:sz w:val="16"/>
                <w:szCs w:val="16"/>
              </w:rPr>
            </w:pPr>
          </w:p>
        </w:tc>
        <w:tc>
          <w:tcPr>
            <w:tcW w:w="96" w:type="pct"/>
            <w:noWrap/>
            <w:vAlign w:val="center"/>
          </w:tcPr>
          <w:p w14:paraId="176FE073" w14:textId="77777777" w:rsidR="0015048C" w:rsidRPr="004330E0" w:rsidRDefault="0015048C" w:rsidP="0015048C">
            <w:pPr>
              <w:spacing w:line="276" w:lineRule="auto"/>
              <w:jc w:val="center"/>
              <w:rPr>
                <w:sz w:val="16"/>
                <w:szCs w:val="16"/>
              </w:rPr>
            </w:pPr>
          </w:p>
        </w:tc>
        <w:tc>
          <w:tcPr>
            <w:tcW w:w="96" w:type="pct"/>
            <w:vAlign w:val="center"/>
          </w:tcPr>
          <w:p w14:paraId="3A026821" w14:textId="77777777" w:rsidR="0015048C" w:rsidRPr="004330E0" w:rsidRDefault="0015048C" w:rsidP="0015048C">
            <w:pPr>
              <w:spacing w:line="276" w:lineRule="auto"/>
              <w:jc w:val="center"/>
              <w:rPr>
                <w:sz w:val="16"/>
                <w:szCs w:val="16"/>
              </w:rPr>
            </w:pPr>
          </w:p>
        </w:tc>
        <w:tc>
          <w:tcPr>
            <w:tcW w:w="94" w:type="pct"/>
            <w:noWrap/>
            <w:vAlign w:val="center"/>
          </w:tcPr>
          <w:p w14:paraId="0961975A" w14:textId="77777777" w:rsidR="0015048C" w:rsidRPr="004330E0" w:rsidRDefault="0015048C" w:rsidP="0015048C">
            <w:pPr>
              <w:spacing w:line="276" w:lineRule="auto"/>
              <w:jc w:val="center"/>
              <w:rPr>
                <w:sz w:val="16"/>
                <w:szCs w:val="16"/>
              </w:rPr>
            </w:pPr>
          </w:p>
        </w:tc>
        <w:tc>
          <w:tcPr>
            <w:tcW w:w="94" w:type="pct"/>
            <w:noWrap/>
            <w:vAlign w:val="center"/>
          </w:tcPr>
          <w:p w14:paraId="7FF8179B" w14:textId="77777777" w:rsidR="0015048C" w:rsidRPr="004330E0" w:rsidRDefault="0015048C" w:rsidP="0015048C">
            <w:pPr>
              <w:spacing w:line="276" w:lineRule="auto"/>
              <w:jc w:val="center"/>
              <w:rPr>
                <w:sz w:val="16"/>
                <w:szCs w:val="16"/>
              </w:rPr>
            </w:pPr>
          </w:p>
        </w:tc>
        <w:tc>
          <w:tcPr>
            <w:tcW w:w="94" w:type="pct"/>
            <w:noWrap/>
            <w:vAlign w:val="center"/>
          </w:tcPr>
          <w:p w14:paraId="6BAE9330" w14:textId="77777777" w:rsidR="0015048C" w:rsidRPr="004330E0" w:rsidRDefault="0015048C" w:rsidP="0015048C">
            <w:pPr>
              <w:spacing w:line="276" w:lineRule="auto"/>
              <w:jc w:val="center"/>
              <w:rPr>
                <w:sz w:val="16"/>
                <w:szCs w:val="16"/>
              </w:rPr>
            </w:pPr>
          </w:p>
        </w:tc>
        <w:tc>
          <w:tcPr>
            <w:tcW w:w="94" w:type="pct"/>
            <w:noWrap/>
            <w:vAlign w:val="center"/>
          </w:tcPr>
          <w:p w14:paraId="23517846" w14:textId="77777777" w:rsidR="0015048C" w:rsidRPr="004330E0" w:rsidRDefault="0015048C" w:rsidP="0015048C">
            <w:pPr>
              <w:spacing w:line="276" w:lineRule="auto"/>
              <w:jc w:val="center"/>
              <w:rPr>
                <w:sz w:val="16"/>
                <w:szCs w:val="16"/>
              </w:rPr>
            </w:pPr>
          </w:p>
        </w:tc>
        <w:tc>
          <w:tcPr>
            <w:tcW w:w="94" w:type="pct"/>
            <w:noWrap/>
            <w:vAlign w:val="center"/>
          </w:tcPr>
          <w:p w14:paraId="077FD533" w14:textId="77777777" w:rsidR="0015048C" w:rsidRPr="004330E0" w:rsidRDefault="0015048C" w:rsidP="0015048C">
            <w:pPr>
              <w:spacing w:line="276" w:lineRule="auto"/>
              <w:jc w:val="center"/>
              <w:rPr>
                <w:sz w:val="16"/>
                <w:szCs w:val="16"/>
              </w:rPr>
            </w:pPr>
          </w:p>
        </w:tc>
        <w:tc>
          <w:tcPr>
            <w:tcW w:w="94" w:type="pct"/>
            <w:noWrap/>
            <w:vAlign w:val="center"/>
          </w:tcPr>
          <w:p w14:paraId="4E22A8BE" w14:textId="77777777" w:rsidR="0015048C" w:rsidRPr="004330E0" w:rsidRDefault="0015048C" w:rsidP="0015048C">
            <w:pPr>
              <w:spacing w:line="276" w:lineRule="auto"/>
              <w:jc w:val="center"/>
              <w:rPr>
                <w:sz w:val="16"/>
                <w:szCs w:val="16"/>
              </w:rPr>
            </w:pPr>
          </w:p>
        </w:tc>
        <w:tc>
          <w:tcPr>
            <w:tcW w:w="94" w:type="pct"/>
            <w:noWrap/>
            <w:vAlign w:val="center"/>
          </w:tcPr>
          <w:p w14:paraId="22B0691A" w14:textId="77777777" w:rsidR="0015048C" w:rsidRPr="004330E0" w:rsidRDefault="0015048C" w:rsidP="0015048C">
            <w:pPr>
              <w:spacing w:line="276" w:lineRule="auto"/>
              <w:jc w:val="center"/>
              <w:rPr>
                <w:sz w:val="16"/>
                <w:szCs w:val="16"/>
              </w:rPr>
            </w:pPr>
          </w:p>
        </w:tc>
        <w:tc>
          <w:tcPr>
            <w:tcW w:w="94" w:type="pct"/>
            <w:noWrap/>
            <w:vAlign w:val="center"/>
          </w:tcPr>
          <w:p w14:paraId="64BCC962" w14:textId="77777777" w:rsidR="0015048C" w:rsidRPr="004330E0" w:rsidRDefault="0015048C" w:rsidP="0015048C">
            <w:pPr>
              <w:spacing w:line="276" w:lineRule="auto"/>
              <w:jc w:val="center"/>
              <w:rPr>
                <w:sz w:val="16"/>
                <w:szCs w:val="16"/>
              </w:rPr>
            </w:pPr>
          </w:p>
        </w:tc>
        <w:tc>
          <w:tcPr>
            <w:tcW w:w="94" w:type="pct"/>
            <w:noWrap/>
            <w:vAlign w:val="center"/>
          </w:tcPr>
          <w:p w14:paraId="3986A49F" w14:textId="77777777" w:rsidR="0015048C" w:rsidRPr="004330E0" w:rsidRDefault="0015048C" w:rsidP="0015048C">
            <w:pPr>
              <w:spacing w:line="276" w:lineRule="auto"/>
              <w:jc w:val="center"/>
              <w:rPr>
                <w:sz w:val="16"/>
                <w:szCs w:val="16"/>
              </w:rPr>
            </w:pPr>
          </w:p>
        </w:tc>
        <w:tc>
          <w:tcPr>
            <w:tcW w:w="95" w:type="pct"/>
            <w:noWrap/>
            <w:vAlign w:val="center"/>
          </w:tcPr>
          <w:p w14:paraId="7D663070" w14:textId="77777777" w:rsidR="0015048C" w:rsidRPr="004330E0" w:rsidRDefault="0015048C" w:rsidP="0015048C">
            <w:pPr>
              <w:spacing w:line="276" w:lineRule="auto"/>
              <w:jc w:val="center"/>
              <w:rPr>
                <w:sz w:val="16"/>
                <w:szCs w:val="16"/>
              </w:rPr>
            </w:pPr>
          </w:p>
        </w:tc>
        <w:tc>
          <w:tcPr>
            <w:tcW w:w="94" w:type="pct"/>
            <w:noWrap/>
            <w:vAlign w:val="center"/>
          </w:tcPr>
          <w:p w14:paraId="545D403B" w14:textId="77777777" w:rsidR="0015048C" w:rsidRPr="004330E0" w:rsidRDefault="0015048C" w:rsidP="0015048C">
            <w:pPr>
              <w:spacing w:line="276" w:lineRule="auto"/>
              <w:jc w:val="center"/>
              <w:rPr>
                <w:sz w:val="16"/>
                <w:szCs w:val="16"/>
              </w:rPr>
            </w:pPr>
          </w:p>
        </w:tc>
        <w:tc>
          <w:tcPr>
            <w:tcW w:w="94" w:type="pct"/>
            <w:noWrap/>
            <w:vAlign w:val="center"/>
          </w:tcPr>
          <w:p w14:paraId="187607E7" w14:textId="77777777" w:rsidR="0015048C" w:rsidRPr="004330E0" w:rsidRDefault="0015048C" w:rsidP="0015048C">
            <w:pPr>
              <w:spacing w:line="276" w:lineRule="auto"/>
              <w:jc w:val="center"/>
              <w:rPr>
                <w:sz w:val="16"/>
                <w:szCs w:val="16"/>
              </w:rPr>
            </w:pPr>
          </w:p>
        </w:tc>
        <w:tc>
          <w:tcPr>
            <w:tcW w:w="94" w:type="pct"/>
            <w:noWrap/>
            <w:vAlign w:val="center"/>
          </w:tcPr>
          <w:p w14:paraId="0319F50D" w14:textId="77777777" w:rsidR="0015048C" w:rsidRPr="004330E0" w:rsidRDefault="0015048C" w:rsidP="0015048C">
            <w:pPr>
              <w:spacing w:line="276" w:lineRule="auto"/>
              <w:jc w:val="center"/>
              <w:rPr>
                <w:sz w:val="16"/>
                <w:szCs w:val="16"/>
              </w:rPr>
            </w:pPr>
          </w:p>
        </w:tc>
        <w:tc>
          <w:tcPr>
            <w:tcW w:w="94" w:type="pct"/>
            <w:noWrap/>
            <w:vAlign w:val="center"/>
          </w:tcPr>
          <w:p w14:paraId="15DA95D1" w14:textId="77777777" w:rsidR="0015048C" w:rsidRPr="004330E0" w:rsidRDefault="0015048C" w:rsidP="0015048C">
            <w:pPr>
              <w:spacing w:line="276" w:lineRule="auto"/>
              <w:jc w:val="center"/>
              <w:rPr>
                <w:sz w:val="16"/>
                <w:szCs w:val="16"/>
              </w:rPr>
            </w:pPr>
          </w:p>
        </w:tc>
        <w:tc>
          <w:tcPr>
            <w:tcW w:w="94" w:type="pct"/>
            <w:noWrap/>
            <w:vAlign w:val="center"/>
          </w:tcPr>
          <w:p w14:paraId="7DB23F34" w14:textId="77777777" w:rsidR="0015048C" w:rsidRPr="004330E0" w:rsidRDefault="0015048C" w:rsidP="0015048C">
            <w:pPr>
              <w:spacing w:line="276" w:lineRule="auto"/>
              <w:jc w:val="center"/>
              <w:rPr>
                <w:sz w:val="16"/>
                <w:szCs w:val="16"/>
              </w:rPr>
            </w:pPr>
          </w:p>
        </w:tc>
        <w:tc>
          <w:tcPr>
            <w:tcW w:w="94" w:type="pct"/>
            <w:noWrap/>
            <w:vAlign w:val="center"/>
          </w:tcPr>
          <w:p w14:paraId="3A2F9B49" w14:textId="77777777" w:rsidR="0015048C" w:rsidRPr="004330E0" w:rsidRDefault="0015048C" w:rsidP="0015048C">
            <w:pPr>
              <w:spacing w:line="276" w:lineRule="auto"/>
              <w:jc w:val="center"/>
              <w:rPr>
                <w:sz w:val="16"/>
                <w:szCs w:val="16"/>
              </w:rPr>
            </w:pPr>
          </w:p>
        </w:tc>
        <w:tc>
          <w:tcPr>
            <w:tcW w:w="94" w:type="pct"/>
            <w:noWrap/>
            <w:vAlign w:val="center"/>
          </w:tcPr>
          <w:p w14:paraId="4F6520DA" w14:textId="77777777" w:rsidR="0015048C" w:rsidRPr="004330E0" w:rsidRDefault="0015048C" w:rsidP="0015048C">
            <w:pPr>
              <w:spacing w:line="276" w:lineRule="auto"/>
              <w:jc w:val="center"/>
              <w:rPr>
                <w:sz w:val="16"/>
                <w:szCs w:val="16"/>
              </w:rPr>
            </w:pPr>
          </w:p>
        </w:tc>
        <w:tc>
          <w:tcPr>
            <w:tcW w:w="94" w:type="pct"/>
            <w:noWrap/>
            <w:vAlign w:val="center"/>
          </w:tcPr>
          <w:p w14:paraId="75AA2328" w14:textId="77777777" w:rsidR="0015048C" w:rsidRPr="004330E0" w:rsidRDefault="0015048C" w:rsidP="0015048C">
            <w:pPr>
              <w:spacing w:line="276" w:lineRule="auto"/>
              <w:jc w:val="center"/>
              <w:rPr>
                <w:sz w:val="16"/>
                <w:szCs w:val="16"/>
              </w:rPr>
            </w:pPr>
          </w:p>
        </w:tc>
        <w:tc>
          <w:tcPr>
            <w:tcW w:w="94" w:type="pct"/>
            <w:shd w:val="clear" w:color="auto" w:fill="F7CAAC"/>
          </w:tcPr>
          <w:p w14:paraId="1B13BF2D" w14:textId="77777777" w:rsidR="0015048C" w:rsidRPr="004330E0" w:rsidRDefault="0015048C" w:rsidP="0015048C">
            <w:pPr>
              <w:spacing w:line="276" w:lineRule="auto"/>
              <w:jc w:val="center"/>
              <w:rPr>
                <w:sz w:val="16"/>
                <w:szCs w:val="16"/>
              </w:rPr>
            </w:pPr>
          </w:p>
        </w:tc>
        <w:tc>
          <w:tcPr>
            <w:tcW w:w="94" w:type="pct"/>
            <w:shd w:val="clear" w:color="auto" w:fill="F7CAAC"/>
          </w:tcPr>
          <w:p w14:paraId="5F99EEBF" w14:textId="77777777" w:rsidR="0015048C" w:rsidRPr="004330E0" w:rsidRDefault="0015048C" w:rsidP="0015048C">
            <w:pPr>
              <w:spacing w:line="276" w:lineRule="auto"/>
              <w:jc w:val="center"/>
              <w:rPr>
                <w:sz w:val="16"/>
                <w:szCs w:val="16"/>
              </w:rPr>
            </w:pPr>
          </w:p>
        </w:tc>
        <w:tc>
          <w:tcPr>
            <w:tcW w:w="94" w:type="pct"/>
            <w:shd w:val="clear" w:color="auto" w:fill="F7CAAC"/>
          </w:tcPr>
          <w:p w14:paraId="2F690794" w14:textId="77777777" w:rsidR="0015048C" w:rsidRPr="004330E0" w:rsidRDefault="0015048C" w:rsidP="0015048C">
            <w:pPr>
              <w:spacing w:line="276" w:lineRule="auto"/>
              <w:jc w:val="center"/>
              <w:rPr>
                <w:sz w:val="16"/>
                <w:szCs w:val="16"/>
              </w:rPr>
            </w:pPr>
          </w:p>
        </w:tc>
        <w:tc>
          <w:tcPr>
            <w:tcW w:w="94" w:type="pct"/>
            <w:shd w:val="clear" w:color="auto" w:fill="F7CAAC"/>
          </w:tcPr>
          <w:p w14:paraId="6B548BB5" w14:textId="77777777" w:rsidR="0015048C" w:rsidRPr="004330E0" w:rsidRDefault="0015048C" w:rsidP="0015048C">
            <w:pPr>
              <w:spacing w:line="276" w:lineRule="auto"/>
              <w:jc w:val="center"/>
              <w:rPr>
                <w:sz w:val="16"/>
                <w:szCs w:val="16"/>
              </w:rPr>
            </w:pPr>
          </w:p>
        </w:tc>
        <w:tc>
          <w:tcPr>
            <w:tcW w:w="94" w:type="pct"/>
            <w:shd w:val="clear" w:color="auto" w:fill="F7CAAC"/>
          </w:tcPr>
          <w:p w14:paraId="2580A1E1" w14:textId="77777777" w:rsidR="0015048C" w:rsidRPr="004330E0" w:rsidRDefault="0015048C" w:rsidP="0015048C">
            <w:pPr>
              <w:spacing w:line="276" w:lineRule="auto"/>
              <w:jc w:val="center"/>
              <w:rPr>
                <w:sz w:val="16"/>
                <w:szCs w:val="16"/>
              </w:rPr>
            </w:pPr>
          </w:p>
        </w:tc>
        <w:tc>
          <w:tcPr>
            <w:tcW w:w="94" w:type="pct"/>
            <w:shd w:val="clear" w:color="auto" w:fill="F7CAAC"/>
          </w:tcPr>
          <w:p w14:paraId="52CF09C8" w14:textId="77777777" w:rsidR="0015048C" w:rsidRPr="004330E0" w:rsidRDefault="0015048C" w:rsidP="0015048C">
            <w:pPr>
              <w:spacing w:line="276" w:lineRule="auto"/>
              <w:jc w:val="center"/>
              <w:rPr>
                <w:sz w:val="16"/>
                <w:szCs w:val="16"/>
              </w:rPr>
            </w:pPr>
          </w:p>
        </w:tc>
        <w:tc>
          <w:tcPr>
            <w:tcW w:w="94" w:type="pct"/>
            <w:shd w:val="clear" w:color="auto" w:fill="F7CAAC"/>
          </w:tcPr>
          <w:p w14:paraId="6BB71DB6" w14:textId="77777777" w:rsidR="0015048C" w:rsidRPr="004330E0" w:rsidRDefault="0015048C" w:rsidP="0015048C">
            <w:pPr>
              <w:spacing w:line="276" w:lineRule="auto"/>
              <w:jc w:val="center"/>
              <w:rPr>
                <w:sz w:val="16"/>
                <w:szCs w:val="16"/>
              </w:rPr>
            </w:pPr>
          </w:p>
        </w:tc>
        <w:tc>
          <w:tcPr>
            <w:tcW w:w="94" w:type="pct"/>
            <w:shd w:val="clear" w:color="auto" w:fill="F7CAAC"/>
          </w:tcPr>
          <w:p w14:paraId="6AFBCA12" w14:textId="77777777" w:rsidR="0015048C" w:rsidRPr="004330E0" w:rsidRDefault="0015048C" w:rsidP="0015048C">
            <w:pPr>
              <w:spacing w:line="276" w:lineRule="auto"/>
              <w:jc w:val="center"/>
              <w:rPr>
                <w:sz w:val="16"/>
                <w:szCs w:val="16"/>
              </w:rPr>
            </w:pPr>
          </w:p>
        </w:tc>
        <w:tc>
          <w:tcPr>
            <w:tcW w:w="95" w:type="pct"/>
            <w:shd w:val="clear" w:color="auto" w:fill="F7CAAC"/>
          </w:tcPr>
          <w:p w14:paraId="58841796" w14:textId="77777777" w:rsidR="0015048C" w:rsidRPr="004330E0" w:rsidRDefault="0015048C" w:rsidP="0015048C">
            <w:pPr>
              <w:spacing w:line="276" w:lineRule="auto"/>
              <w:jc w:val="center"/>
              <w:rPr>
                <w:sz w:val="16"/>
                <w:szCs w:val="16"/>
              </w:rPr>
            </w:pPr>
          </w:p>
        </w:tc>
        <w:tc>
          <w:tcPr>
            <w:tcW w:w="94" w:type="pct"/>
            <w:shd w:val="clear" w:color="auto" w:fill="F7CAAC"/>
          </w:tcPr>
          <w:p w14:paraId="5E89C9DB" w14:textId="77777777" w:rsidR="0015048C" w:rsidRPr="004330E0" w:rsidRDefault="0015048C" w:rsidP="0015048C">
            <w:pPr>
              <w:spacing w:line="276" w:lineRule="auto"/>
              <w:jc w:val="center"/>
              <w:rPr>
                <w:sz w:val="16"/>
                <w:szCs w:val="16"/>
              </w:rPr>
            </w:pPr>
          </w:p>
        </w:tc>
        <w:tc>
          <w:tcPr>
            <w:tcW w:w="94" w:type="pct"/>
          </w:tcPr>
          <w:p w14:paraId="6711B3C4" w14:textId="77777777" w:rsidR="0015048C" w:rsidRPr="004330E0" w:rsidRDefault="0015048C" w:rsidP="0015048C">
            <w:pPr>
              <w:spacing w:line="276" w:lineRule="auto"/>
              <w:jc w:val="center"/>
              <w:rPr>
                <w:sz w:val="16"/>
                <w:szCs w:val="16"/>
              </w:rPr>
            </w:pPr>
          </w:p>
        </w:tc>
        <w:tc>
          <w:tcPr>
            <w:tcW w:w="94" w:type="pct"/>
          </w:tcPr>
          <w:p w14:paraId="2D2A64E9" w14:textId="77777777" w:rsidR="0015048C" w:rsidRPr="004330E0" w:rsidRDefault="0015048C" w:rsidP="0015048C">
            <w:pPr>
              <w:spacing w:line="276" w:lineRule="auto"/>
              <w:jc w:val="center"/>
              <w:rPr>
                <w:sz w:val="16"/>
                <w:szCs w:val="16"/>
              </w:rPr>
            </w:pPr>
          </w:p>
        </w:tc>
        <w:tc>
          <w:tcPr>
            <w:tcW w:w="126" w:type="pct"/>
          </w:tcPr>
          <w:p w14:paraId="4E6DF80A" w14:textId="77777777" w:rsidR="0015048C" w:rsidRPr="004330E0" w:rsidRDefault="0015048C" w:rsidP="0015048C">
            <w:pPr>
              <w:spacing w:line="276" w:lineRule="auto"/>
              <w:jc w:val="center"/>
              <w:rPr>
                <w:sz w:val="16"/>
                <w:szCs w:val="16"/>
              </w:rPr>
            </w:pPr>
          </w:p>
        </w:tc>
        <w:tc>
          <w:tcPr>
            <w:tcW w:w="157" w:type="pct"/>
            <w:vAlign w:val="center"/>
          </w:tcPr>
          <w:p w14:paraId="6BD176B7" w14:textId="77777777" w:rsidR="0015048C" w:rsidRPr="004330E0" w:rsidRDefault="0015048C" w:rsidP="0015048C">
            <w:pPr>
              <w:spacing w:line="276" w:lineRule="auto"/>
              <w:jc w:val="center"/>
              <w:rPr>
                <w:sz w:val="16"/>
                <w:szCs w:val="16"/>
              </w:rPr>
            </w:pPr>
            <w:r w:rsidRPr="004330E0">
              <w:rPr>
                <w:sz w:val="16"/>
                <w:szCs w:val="16"/>
              </w:rPr>
              <w:t>40</w:t>
            </w:r>
          </w:p>
        </w:tc>
      </w:tr>
      <w:tr w:rsidR="0015048C" w:rsidRPr="004330E0" w14:paraId="6DFF8E59" w14:textId="77777777" w:rsidTr="00AB46DD">
        <w:tc>
          <w:tcPr>
            <w:tcW w:w="221" w:type="pct"/>
            <w:vAlign w:val="center"/>
          </w:tcPr>
          <w:p w14:paraId="4B94EE39" w14:textId="77777777" w:rsidR="0015048C" w:rsidRPr="004330E0" w:rsidRDefault="0015048C" w:rsidP="0015048C">
            <w:pPr>
              <w:spacing w:line="276" w:lineRule="auto"/>
              <w:ind w:left="2" w:right="-126" w:hanging="141"/>
              <w:jc w:val="center"/>
              <w:rPr>
                <w:sz w:val="16"/>
                <w:szCs w:val="16"/>
              </w:rPr>
            </w:pPr>
            <w:r w:rsidRPr="004330E0">
              <w:rPr>
                <w:sz w:val="16"/>
                <w:szCs w:val="16"/>
              </w:rPr>
              <w:t>УП. 03</w:t>
            </w:r>
          </w:p>
        </w:tc>
        <w:tc>
          <w:tcPr>
            <w:tcW w:w="522" w:type="pct"/>
            <w:noWrap/>
            <w:vAlign w:val="center"/>
          </w:tcPr>
          <w:p w14:paraId="2B83E929" w14:textId="77777777" w:rsidR="0015048C" w:rsidRPr="004330E0" w:rsidRDefault="0015048C" w:rsidP="0015048C">
            <w:pPr>
              <w:spacing w:line="276" w:lineRule="auto"/>
              <w:rPr>
                <w:b/>
                <w:sz w:val="14"/>
                <w:szCs w:val="16"/>
              </w:rPr>
            </w:pPr>
            <w:r w:rsidRPr="004330E0">
              <w:rPr>
                <w:sz w:val="14"/>
                <w:szCs w:val="16"/>
              </w:rPr>
              <w:t>Учебная практика</w:t>
            </w:r>
          </w:p>
        </w:tc>
        <w:tc>
          <w:tcPr>
            <w:tcW w:w="96" w:type="pct"/>
            <w:vAlign w:val="center"/>
          </w:tcPr>
          <w:p w14:paraId="7E94854F" w14:textId="77777777" w:rsidR="0015048C" w:rsidRPr="004330E0" w:rsidRDefault="0015048C" w:rsidP="0015048C">
            <w:pPr>
              <w:spacing w:line="276" w:lineRule="auto"/>
              <w:jc w:val="center"/>
              <w:rPr>
                <w:sz w:val="16"/>
                <w:szCs w:val="16"/>
              </w:rPr>
            </w:pPr>
          </w:p>
        </w:tc>
        <w:tc>
          <w:tcPr>
            <w:tcW w:w="96" w:type="pct"/>
            <w:vAlign w:val="center"/>
          </w:tcPr>
          <w:p w14:paraId="22CB297A" w14:textId="77777777" w:rsidR="0015048C" w:rsidRPr="004330E0" w:rsidRDefault="0015048C" w:rsidP="0015048C">
            <w:pPr>
              <w:spacing w:line="276" w:lineRule="auto"/>
              <w:jc w:val="center"/>
              <w:rPr>
                <w:sz w:val="16"/>
                <w:szCs w:val="16"/>
              </w:rPr>
            </w:pPr>
          </w:p>
        </w:tc>
        <w:tc>
          <w:tcPr>
            <w:tcW w:w="96" w:type="pct"/>
            <w:vAlign w:val="center"/>
          </w:tcPr>
          <w:p w14:paraId="6702F7DF" w14:textId="77777777" w:rsidR="0015048C" w:rsidRPr="004330E0" w:rsidRDefault="0015048C" w:rsidP="0015048C">
            <w:pPr>
              <w:spacing w:line="276" w:lineRule="auto"/>
              <w:jc w:val="center"/>
              <w:rPr>
                <w:sz w:val="16"/>
                <w:szCs w:val="16"/>
              </w:rPr>
            </w:pPr>
          </w:p>
        </w:tc>
        <w:tc>
          <w:tcPr>
            <w:tcW w:w="96" w:type="pct"/>
            <w:vAlign w:val="center"/>
          </w:tcPr>
          <w:p w14:paraId="77EC1BF2" w14:textId="77777777" w:rsidR="0015048C" w:rsidRPr="004330E0" w:rsidRDefault="0015048C" w:rsidP="0015048C">
            <w:pPr>
              <w:spacing w:line="276" w:lineRule="auto"/>
              <w:jc w:val="center"/>
              <w:rPr>
                <w:sz w:val="16"/>
                <w:szCs w:val="16"/>
              </w:rPr>
            </w:pPr>
          </w:p>
        </w:tc>
        <w:tc>
          <w:tcPr>
            <w:tcW w:w="96" w:type="pct"/>
            <w:vAlign w:val="center"/>
          </w:tcPr>
          <w:p w14:paraId="37F90F5F" w14:textId="77777777" w:rsidR="0015048C" w:rsidRPr="004330E0" w:rsidRDefault="0015048C" w:rsidP="0015048C">
            <w:pPr>
              <w:spacing w:line="276" w:lineRule="auto"/>
              <w:jc w:val="center"/>
              <w:rPr>
                <w:sz w:val="16"/>
                <w:szCs w:val="16"/>
              </w:rPr>
            </w:pPr>
          </w:p>
        </w:tc>
        <w:tc>
          <w:tcPr>
            <w:tcW w:w="96" w:type="pct"/>
            <w:vAlign w:val="center"/>
          </w:tcPr>
          <w:p w14:paraId="68CF7E1C" w14:textId="77777777" w:rsidR="0015048C" w:rsidRPr="004330E0" w:rsidRDefault="0015048C" w:rsidP="0015048C">
            <w:pPr>
              <w:spacing w:line="276" w:lineRule="auto"/>
              <w:jc w:val="center"/>
              <w:rPr>
                <w:sz w:val="16"/>
                <w:szCs w:val="16"/>
              </w:rPr>
            </w:pPr>
          </w:p>
        </w:tc>
        <w:tc>
          <w:tcPr>
            <w:tcW w:w="96" w:type="pct"/>
            <w:vAlign w:val="center"/>
          </w:tcPr>
          <w:p w14:paraId="7B25E6C3" w14:textId="77777777" w:rsidR="0015048C" w:rsidRPr="004330E0" w:rsidRDefault="0015048C" w:rsidP="0015048C">
            <w:pPr>
              <w:spacing w:line="276" w:lineRule="auto"/>
              <w:jc w:val="center"/>
              <w:rPr>
                <w:sz w:val="16"/>
                <w:szCs w:val="16"/>
              </w:rPr>
            </w:pPr>
          </w:p>
        </w:tc>
        <w:tc>
          <w:tcPr>
            <w:tcW w:w="96" w:type="pct"/>
            <w:noWrap/>
            <w:vAlign w:val="center"/>
          </w:tcPr>
          <w:p w14:paraId="7812CAEF" w14:textId="77777777" w:rsidR="0015048C" w:rsidRPr="004330E0" w:rsidRDefault="0015048C" w:rsidP="0015048C">
            <w:pPr>
              <w:spacing w:line="276" w:lineRule="auto"/>
              <w:jc w:val="center"/>
              <w:rPr>
                <w:sz w:val="16"/>
                <w:szCs w:val="16"/>
              </w:rPr>
            </w:pPr>
          </w:p>
        </w:tc>
        <w:tc>
          <w:tcPr>
            <w:tcW w:w="96" w:type="pct"/>
            <w:noWrap/>
            <w:vAlign w:val="center"/>
          </w:tcPr>
          <w:p w14:paraId="04003C06" w14:textId="77777777" w:rsidR="0015048C" w:rsidRPr="004330E0" w:rsidRDefault="0015048C" w:rsidP="0015048C">
            <w:pPr>
              <w:spacing w:line="276" w:lineRule="auto"/>
              <w:jc w:val="center"/>
              <w:rPr>
                <w:sz w:val="16"/>
                <w:szCs w:val="16"/>
              </w:rPr>
            </w:pPr>
          </w:p>
        </w:tc>
        <w:tc>
          <w:tcPr>
            <w:tcW w:w="96" w:type="pct"/>
            <w:noWrap/>
            <w:vAlign w:val="center"/>
          </w:tcPr>
          <w:p w14:paraId="180B55C6" w14:textId="77777777" w:rsidR="0015048C" w:rsidRPr="004330E0" w:rsidRDefault="0015048C" w:rsidP="0015048C">
            <w:pPr>
              <w:spacing w:line="276" w:lineRule="auto"/>
              <w:jc w:val="center"/>
              <w:rPr>
                <w:sz w:val="16"/>
                <w:szCs w:val="16"/>
              </w:rPr>
            </w:pPr>
          </w:p>
        </w:tc>
        <w:tc>
          <w:tcPr>
            <w:tcW w:w="96" w:type="pct"/>
            <w:noWrap/>
            <w:vAlign w:val="center"/>
          </w:tcPr>
          <w:p w14:paraId="05E64B20" w14:textId="77777777" w:rsidR="0015048C" w:rsidRPr="004330E0" w:rsidRDefault="0015048C" w:rsidP="0015048C">
            <w:pPr>
              <w:spacing w:line="276" w:lineRule="auto"/>
              <w:jc w:val="center"/>
              <w:rPr>
                <w:sz w:val="16"/>
                <w:szCs w:val="16"/>
              </w:rPr>
            </w:pPr>
          </w:p>
        </w:tc>
        <w:tc>
          <w:tcPr>
            <w:tcW w:w="96" w:type="pct"/>
            <w:vAlign w:val="center"/>
          </w:tcPr>
          <w:p w14:paraId="6EDCB4F5" w14:textId="77777777" w:rsidR="0015048C" w:rsidRPr="004330E0" w:rsidRDefault="0015048C" w:rsidP="0015048C">
            <w:pPr>
              <w:spacing w:line="276" w:lineRule="auto"/>
              <w:jc w:val="center"/>
              <w:rPr>
                <w:sz w:val="16"/>
                <w:szCs w:val="16"/>
              </w:rPr>
            </w:pPr>
          </w:p>
        </w:tc>
        <w:tc>
          <w:tcPr>
            <w:tcW w:w="94" w:type="pct"/>
            <w:noWrap/>
            <w:vAlign w:val="center"/>
          </w:tcPr>
          <w:p w14:paraId="24170CE6" w14:textId="77777777" w:rsidR="0015048C" w:rsidRPr="004330E0" w:rsidRDefault="0015048C" w:rsidP="0015048C">
            <w:pPr>
              <w:spacing w:line="276" w:lineRule="auto"/>
              <w:jc w:val="center"/>
              <w:rPr>
                <w:sz w:val="16"/>
                <w:szCs w:val="16"/>
              </w:rPr>
            </w:pPr>
          </w:p>
        </w:tc>
        <w:tc>
          <w:tcPr>
            <w:tcW w:w="94" w:type="pct"/>
            <w:noWrap/>
            <w:vAlign w:val="center"/>
          </w:tcPr>
          <w:p w14:paraId="23568AA1" w14:textId="77777777" w:rsidR="0015048C" w:rsidRPr="004330E0" w:rsidRDefault="0015048C" w:rsidP="0015048C">
            <w:pPr>
              <w:spacing w:line="276" w:lineRule="auto"/>
              <w:jc w:val="center"/>
              <w:rPr>
                <w:sz w:val="16"/>
                <w:szCs w:val="16"/>
              </w:rPr>
            </w:pPr>
          </w:p>
        </w:tc>
        <w:tc>
          <w:tcPr>
            <w:tcW w:w="94" w:type="pct"/>
            <w:noWrap/>
            <w:vAlign w:val="center"/>
          </w:tcPr>
          <w:p w14:paraId="4A11095F" w14:textId="77777777" w:rsidR="0015048C" w:rsidRPr="004330E0" w:rsidRDefault="0015048C" w:rsidP="0015048C">
            <w:pPr>
              <w:spacing w:line="276" w:lineRule="auto"/>
              <w:jc w:val="center"/>
              <w:rPr>
                <w:sz w:val="16"/>
                <w:szCs w:val="16"/>
              </w:rPr>
            </w:pPr>
          </w:p>
        </w:tc>
        <w:tc>
          <w:tcPr>
            <w:tcW w:w="94" w:type="pct"/>
            <w:noWrap/>
            <w:vAlign w:val="center"/>
          </w:tcPr>
          <w:p w14:paraId="0AA154E9" w14:textId="77777777" w:rsidR="0015048C" w:rsidRPr="004330E0" w:rsidRDefault="0015048C" w:rsidP="0015048C">
            <w:pPr>
              <w:spacing w:line="276" w:lineRule="auto"/>
              <w:jc w:val="center"/>
              <w:rPr>
                <w:sz w:val="16"/>
                <w:szCs w:val="16"/>
              </w:rPr>
            </w:pPr>
          </w:p>
        </w:tc>
        <w:tc>
          <w:tcPr>
            <w:tcW w:w="94" w:type="pct"/>
            <w:noWrap/>
            <w:vAlign w:val="center"/>
          </w:tcPr>
          <w:p w14:paraId="6A43287D" w14:textId="77777777" w:rsidR="0015048C" w:rsidRPr="004330E0" w:rsidRDefault="0015048C" w:rsidP="0015048C">
            <w:pPr>
              <w:spacing w:line="276" w:lineRule="auto"/>
              <w:jc w:val="center"/>
              <w:rPr>
                <w:sz w:val="16"/>
                <w:szCs w:val="16"/>
              </w:rPr>
            </w:pPr>
          </w:p>
        </w:tc>
        <w:tc>
          <w:tcPr>
            <w:tcW w:w="94" w:type="pct"/>
            <w:noWrap/>
            <w:vAlign w:val="center"/>
          </w:tcPr>
          <w:p w14:paraId="2D7525F1" w14:textId="77777777" w:rsidR="0015048C" w:rsidRPr="004330E0" w:rsidRDefault="0015048C" w:rsidP="0015048C">
            <w:pPr>
              <w:spacing w:line="276" w:lineRule="auto"/>
              <w:jc w:val="center"/>
              <w:rPr>
                <w:sz w:val="16"/>
                <w:szCs w:val="16"/>
              </w:rPr>
            </w:pPr>
          </w:p>
        </w:tc>
        <w:tc>
          <w:tcPr>
            <w:tcW w:w="94" w:type="pct"/>
            <w:noWrap/>
            <w:vAlign w:val="center"/>
          </w:tcPr>
          <w:p w14:paraId="023D62ED" w14:textId="77777777" w:rsidR="0015048C" w:rsidRPr="004330E0" w:rsidRDefault="0015048C" w:rsidP="0015048C">
            <w:pPr>
              <w:spacing w:line="276" w:lineRule="auto"/>
              <w:jc w:val="center"/>
              <w:rPr>
                <w:sz w:val="16"/>
                <w:szCs w:val="16"/>
              </w:rPr>
            </w:pPr>
          </w:p>
        </w:tc>
        <w:tc>
          <w:tcPr>
            <w:tcW w:w="94" w:type="pct"/>
            <w:noWrap/>
            <w:vAlign w:val="center"/>
          </w:tcPr>
          <w:p w14:paraId="0808BF72" w14:textId="77777777" w:rsidR="0015048C" w:rsidRPr="004330E0" w:rsidRDefault="0015048C" w:rsidP="0015048C">
            <w:pPr>
              <w:spacing w:line="276" w:lineRule="auto"/>
              <w:jc w:val="center"/>
              <w:rPr>
                <w:sz w:val="16"/>
                <w:szCs w:val="16"/>
              </w:rPr>
            </w:pPr>
          </w:p>
        </w:tc>
        <w:tc>
          <w:tcPr>
            <w:tcW w:w="94" w:type="pct"/>
            <w:noWrap/>
            <w:vAlign w:val="center"/>
          </w:tcPr>
          <w:p w14:paraId="52A5255F" w14:textId="77777777" w:rsidR="0015048C" w:rsidRPr="004330E0" w:rsidRDefault="0015048C" w:rsidP="0015048C">
            <w:pPr>
              <w:spacing w:line="276" w:lineRule="auto"/>
              <w:jc w:val="center"/>
              <w:rPr>
                <w:sz w:val="16"/>
                <w:szCs w:val="16"/>
              </w:rPr>
            </w:pPr>
          </w:p>
        </w:tc>
        <w:tc>
          <w:tcPr>
            <w:tcW w:w="95" w:type="pct"/>
            <w:noWrap/>
            <w:vAlign w:val="center"/>
          </w:tcPr>
          <w:p w14:paraId="24979DBF" w14:textId="77777777" w:rsidR="0015048C" w:rsidRPr="004330E0" w:rsidRDefault="0015048C" w:rsidP="0015048C">
            <w:pPr>
              <w:spacing w:line="276" w:lineRule="auto"/>
              <w:jc w:val="center"/>
              <w:rPr>
                <w:sz w:val="16"/>
                <w:szCs w:val="16"/>
              </w:rPr>
            </w:pPr>
          </w:p>
        </w:tc>
        <w:tc>
          <w:tcPr>
            <w:tcW w:w="94" w:type="pct"/>
            <w:noWrap/>
            <w:vAlign w:val="center"/>
          </w:tcPr>
          <w:p w14:paraId="678B76AF" w14:textId="77777777" w:rsidR="0015048C" w:rsidRPr="004330E0" w:rsidRDefault="0015048C" w:rsidP="0015048C">
            <w:pPr>
              <w:spacing w:line="276" w:lineRule="auto"/>
              <w:jc w:val="center"/>
              <w:rPr>
                <w:sz w:val="16"/>
                <w:szCs w:val="16"/>
              </w:rPr>
            </w:pPr>
          </w:p>
        </w:tc>
        <w:tc>
          <w:tcPr>
            <w:tcW w:w="94" w:type="pct"/>
            <w:noWrap/>
            <w:vAlign w:val="center"/>
          </w:tcPr>
          <w:p w14:paraId="6C5510A8" w14:textId="77777777" w:rsidR="0015048C" w:rsidRPr="004330E0" w:rsidRDefault="0015048C" w:rsidP="0015048C">
            <w:pPr>
              <w:spacing w:line="276" w:lineRule="auto"/>
              <w:jc w:val="center"/>
              <w:rPr>
                <w:sz w:val="16"/>
                <w:szCs w:val="16"/>
              </w:rPr>
            </w:pPr>
          </w:p>
        </w:tc>
        <w:tc>
          <w:tcPr>
            <w:tcW w:w="94" w:type="pct"/>
            <w:noWrap/>
            <w:vAlign w:val="center"/>
          </w:tcPr>
          <w:p w14:paraId="166CEB41" w14:textId="77777777" w:rsidR="0015048C" w:rsidRPr="004330E0" w:rsidRDefault="0015048C" w:rsidP="0015048C">
            <w:pPr>
              <w:spacing w:line="276" w:lineRule="auto"/>
              <w:jc w:val="center"/>
              <w:rPr>
                <w:sz w:val="16"/>
                <w:szCs w:val="16"/>
              </w:rPr>
            </w:pPr>
          </w:p>
        </w:tc>
        <w:tc>
          <w:tcPr>
            <w:tcW w:w="94" w:type="pct"/>
            <w:noWrap/>
            <w:vAlign w:val="center"/>
          </w:tcPr>
          <w:p w14:paraId="6B89D794" w14:textId="77777777" w:rsidR="0015048C" w:rsidRPr="004330E0" w:rsidRDefault="0015048C" w:rsidP="0015048C">
            <w:pPr>
              <w:spacing w:line="276" w:lineRule="auto"/>
              <w:jc w:val="center"/>
              <w:rPr>
                <w:sz w:val="16"/>
                <w:szCs w:val="16"/>
              </w:rPr>
            </w:pPr>
          </w:p>
        </w:tc>
        <w:tc>
          <w:tcPr>
            <w:tcW w:w="94" w:type="pct"/>
            <w:noWrap/>
            <w:vAlign w:val="center"/>
          </w:tcPr>
          <w:p w14:paraId="22204719" w14:textId="77777777" w:rsidR="0015048C" w:rsidRPr="004330E0" w:rsidRDefault="0015048C" w:rsidP="0015048C">
            <w:pPr>
              <w:spacing w:line="276" w:lineRule="auto"/>
              <w:jc w:val="center"/>
              <w:rPr>
                <w:sz w:val="16"/>
                <w:szCs w:val="16"/>
              </w:rPr>
            </w:pPr>
          </w:p>
        </w:tc>
        <w:tc>
          <w:tcPr>
            <w:tcW w:w="94" w:type="pct"/>
            <w:noWrap/>
            <w:vAlign w:val="center"/>
          </w:tcPr>
          <w:p w14:paraId="4B544726" w14:textId="77777777" w:rsidR="0015048C" w:rsidRPr="004330E0" w:rsidRDefault="0015048C" w:rsidP="0015048C">
            <w:pPr>
              <w:spacing w:line="276" w:lineRule="auto"/>
              <w:jc w:val="center"/>
              <w:rPr>
                <w:sz w:val="16"/>
                <w:szCs w:val="16"/>
              </w:rPr>
            </w:pPr>
          </w:p>
        </w:tc>
        <w:tc>
          <w:tcPr>
            <w:tcW w:w="94" w:type="pct"/>
            <w:noWrap/>
            <w:vAlign w:val="center"/>
          </w:tcPr>
          <w:p w14:paraId="7B3A5810" w14:textId="77777777" w:rsidR="0015048C" w:rsidRPr="004330E0" w:rsidRDefault="0015048C" w:rsidP="0015048C">
            <w:pPr>
              <w:spacing w:line="276" w:lineRule="auto"/>
              <w:jc w:val="center"/>
              <w:rPr>
                <w:sz w:val="16"/>
                <w:szCs w:val="16"/>
              </w:rPr>
            </w:pPr>
          </w:p>
        </w:tc>
        <w:tc>
          <w:tcPr>
            <w:tcW w:w="94" w:type="pct"/>
            <w:noWrap/>
            <w:vAlign w:val="center"/>
          </w:tcPr>
          <w:p w14:paraId="08516729" w14:textId="77777777" w:rsidR="0015048C" w:rsidRPr="004330E0" w:rsidRDefault="0015048C" w:rsidP="0015048C">
            <w:pPr>
              <w:spacing w:line="276" w:lineRule="auto"/>
              <w:jc w:val="center"/>
              <w:rPr>
                <w:sz w:val="16"/>
                <w:szCs w:val="16"/>
              </w:rPr>
            </w:pPr>
          </w:p>
        </w:tc>
        <w:tc>
          <w:tcPr>
            <w:tcW w:w="94" w:type="pct"/>
          </w:tcPr>
          <w:p w14:paraId="35EF416C" w14:textId="77777777" w:rsidR="0015048C" w:rsidRPr="004330E0" w:rsidRDefault="0015048C" w:rsidP="0015048C">
            <w:pPr>
              <w:spacing w:line="276" w:lineRule="auto"/>
              <w:jc w:val="center"/>
              <w:rPr>
                <w:sz w:val="16"/>
                <w:szCs w:val="16"/>
              </w:rPr>
            </w:pPr>
          </w:p>
        </w:tc>
        <w:tc>
          <w:tcPr>
            <w:tcW w:w="94" w:type="pct"/>
          </w:tcPr>
          <w:p w14:paraId="36ADA88C" w14:textId="77777777" w:rsidR="0015048C" w:rsidRPr="004330E0" w:rsidRDefault="0015048C" w:rsidP="0015048C">
            <w:pPr>
              <w:spacing w:line="276" w:lineRule="auto"/>
              <w:jc w:val="center"/>
              <w:rPr>
                <w:sz w:val="16"/>
                <w:szCs w:val="16"/>
              </w:rPr>
            </w:pPr>
          </w:p>
        </w:tc>
        <w:tc>
          <w:tcPr>
            <w:tcW w:w="94" w:type="pct"/>
          </w:tcPr>
          <w:p w14:paraId="3F27D44F" w14:textId="77777777" w:rsidR="0015048C" w:rsidRPr="004330E0" w:rsidRDefault="0015048C" w:rsidP="0015048C">
            <w:pPr>
              <w:spacing w:line="276" w:lineRule="auto"/>
              <w:jc w:val="center"/>
              <w:rPr>
                <w:sz w:val="16"/>
                <w:szCs w:val="16"/>
              </w:rPr>
            </w:pPr>
          </w:p>
        </w:tc>
        <w:tc>
          <w:tcPr>
            <w:tcW w:w="94" w:type="pct"/>
          </w:tcPr>
          <w:p w14:paraId="76089F2E" w14:textId="77777777" w:rsidR="0015048C" w:rsidRPr="004330E0" w:rsidRDefault="0015048C" w:rsidP="0015048C">
            <w:pPr>
              <w:spacing w:line="276" w:lineRule="auto"/>
              <w:jc w:val="center"/>
              <w:rPr>
                <w:sz w:val="16"/>
                <w:szCs w:val="16"/>
              </w:rPr>
            </w:pPr>
          </w:p>
        </w:tc>
        <w:tc>
          <w:tcPr>
            <w:tcW w:w="94" w:type="pct"/>
          </w:tcPr>
          <w:p w14:paraId="43CFA8AA" w14:textId="77777777" w:rsidR="0015048C" w:rsidRPr="004330E0" w:rsidRDefault="0015048C" w:rsidP="0015048C">
            <w:pPr>
              <w:spacing w:line="276" w:lineRule="auto"/>
              <w:jc w:val="center"/>
              <w:rPr>
                <w:sz w:val="16"/>
                <w:szCs w:val="16"/>
              </w:rPr>
            </w:pPr>
          </w:p>
        </w:tc>
        <w:tc>
          <w:tcPr>
            <w:tcW w:w="94" w:type="pct"/>
          </w:tcPr>
          <w:p w14:paraId="10864C77" w14:textId="77777777" w:rsidR="0015048C" w:rsidRPr="004330E0" w:rsidRDefault="0015048C" w:rsidP="0015048C">
            <w:pPr>
              <w:spacing w:line="276" w:lineRule="auto"/>
              <w:jc w:val="center"/>
              <w:rPr>
                <w:sz w:val="16"/>
                <w:szCs w:val="16"/>
              </w:rPr>
            </w:pPr>
          </w:p>
        </w:tc>
        <w:tc>
          <w:tcPr>
            <w:tcW w:w="94" w:type="pct"/>
          </w:tcPr>
          <w:p w14:paraId="0B302862" w14:textId="77777777" w:rsidR="0015048C" w:rsidRPr="004330E0" w:rsidRDefault="0015048C" w:rsidP="0015048C">
            <w:pPr>
              <w:spacing w:line="276" w:lineRule="auto"/>
              <w:jc w:val="center"/>
              <w:rPr>
                <w:sz w:val="16"/>
                <w:szCs w:val="16"/>
              </w:rPr>
            </w:pPr>
          </w:p>
        </w:tc>
        <w:tc>
          <w:tcPr>
            <w:tcW w:w="94" w:type="pct"/>
          </w:tcPr>
          <w:p w14:paraId="5189DF17" w14:textId="77777777" w:rsidR="0015048C" w:rsidRPr="004330E0" w:rsidRDefault="0015048C" w:rsidP="0015048C">
            <w:pPr>
              <w:spacing w:line="276" w:lineRule="auto"/>
              <w:jc w:val="center"/>
              <w:rPr>
                <w:sz w:val="16"/>
                <w:szCs w:val="16"/>
              </w:rPr>
            </w:pPr>
          </w:p>
        </w:tc>
        <w:tc>
          <w:tcPr>
            <w:tcW w:w="95" w:type="pct"/>
          </w:tcPr>
          <w:p w14:paraId="314044A1" w14:textId="77777777" w:rsidR="0015048C" w:rsidRPr="004330E0" w:rsidRDefault="0015048C" w:rsidP="0015048C">
            <w:pPr>
              <w:spacing w:line="276" w:lineRule="auto"/>
              <w:jc w:val="center"/>
              <w:rPr>
                <w:sz w:val="16"/>
                <w:szCs w:val="16"/>
              </w:rPr>
            </w:pPr>
          </w:p>
        </w:tc>
        <w:tc>
          <w:tcPr>
            <w:tcW w:w="94" w:type="pct"/>
          </w:tcPr>
          <w:p w14:paraId="0995B513" w14:textId="77777777" w:rsidR="0015048C" w:rsidRPr="004330E0" w:rsidRDefault="0015048C" w:rsidP="0015048C">
            <w:pPr>
              <w:spacing w:line="276" w:lineRule="auto"/>
              <w:jc w:val="center"/>
              <w:rPr>
                <w:sz w:val="16"/>
                <w:szCs w:val="16"/>
              </w:rPr>
            </w:pPr>
          </w:p>
        </w:tc>
        <w:tc>
          <w:tcPr>
            <w:tcW w:w="94" w:type="pct"/>
          </w:tcPr>
          <w:p w14:paraId="4F50528C" w14:textId="77777777" w:rsidR="0015048C" w:rsidRPr="004330E0" w:rsidRDefault="0015048C" w:rsidP="0015048C">
            <w:pPr>
              <w:spacing w:line="276" w:lineRule="auto"/>
              <w:jc w:val="center"/>
              <w:rPr>
                <w:sz w:val="16"/>
                <w:szCs w:val="16"/>
              </w:rPr>
            </w:pPr>
          </w:p>
        </w:tc>
        <w:tc>
          <w:tcPr>
            <w:tcW w:w="94" w:type="pct"/>
          </w:tcPr>
          <w:p w14:paraId="577BAAFC" w14:textId="77777777" w:rsidR="0015048C" w:rsidRPr="004330E0" w:rsidRDefault="0015048C" w:rsidP="0015048C">
            <w:pPr>
              <w:spacing w:line="276" w:lineRule="auto"/>
              <w:jc w:val="center"/>
              <w:rPr>
                <w:sz w:val="16"/>
                <w:szCs w:val="16"/>
              </w:rPr>
            </w:pPr>
          </w:p>
        </w:tc>
        <w:tc>
          <w:tcPr>
            <w:tcW w:w="126" w:type="pct"/>
          </w:tcPr>
          <w:p w14:paraId="3E5B757D" w14:textId="77777777" w:rsidR="0015048C" w:rsidRPr="004330E0" w:rsidRDefault="0015048C" w:rsidP="0015048C">
            <w:pPr>
              <w:spacing w:line="276" w:lineRule="auto"/>
              <w:jc w:val="center"/>
              <w:rPr>
                <w:sz w:val="16"/>
                <w:szCs w:val="16"/>
              </w:rPr>
            </w:pPr>
          </w:p>
        </w:tc>
        <w:tc>
          <w:tcPr>
            <w:tcW w:w="157" w:type="pct"/>
            <w:vAlign w:val="center"/>
          </w:tcPr>
          <w:p w14:paraId="55B7247C" w14:textId="77777777" w:rsidR="0015048C" w:rsidRPr="004330E0" w:rsidRDefault="0015048C" w:rsidP="0015048C">
            <w:pPr>
              <w:spacing w:line="276" w:lineRule="auto"/>
              <w:jc w:val="center"/>
              <w:rPr>
                <w:sz w:val="16"/>
                <w:szCs w:val="16"/>
              </w:rPr>
            </w:pPr>
          </w:p>
        </w:tc>
      </w:tr>
      <w:tr w:rsidR="0015048C" w:rsidRPr="004330E0" w14:paraId="1218E0AF" w14:textId="77777777" w:rsidTr="00AB46DD">
        <w:tc>
          <w:tcPr>
            <w:tcW w:w="221" w:type="pct"/>
            <w:vAlign w:val="center"/>
          </w:tcPr>
          <w:p w14:paraId="0004DC5B" w14:textId="77777777" w:rsidR="0015048C" w:rsidRPr="004330E0" w:rsidRDefault="0015048C" w:rsidP="0015048C">
            <w:pPr>
              <w:spacing w:line="276" w:lineRule="auto"/>
              <w:ind w:left="2" w:right="-126" w:hanging="141"/>
              <w:jc w:val="center"/>
              <w:rPr>
                <w:b/>
                <w:bCs/>
                <w:sz w:val="16"/>
                <w:szCs w:val="16"/>
              </w:rPr>
            </w:pPr>
            <w:r w:rsidRPr="004330E0">
              <w:rPr>
                <w:sz w:val="16"/>
                <w:szCs w:val="16"/>
              </w:rPr>
              <w:t>ПП. 03</w:t>
            </w:r>
          </w:p>
        </w:tc>
        <w:tc>
          <w:tcPr>
            <w:tcW w:w="522" w:type="pct"/>
            <w:noWrap/>
            <w:vAlign w:val="center"/>
          </w:tcPr>
          <w:p w14:paraId="55863173" w14:textId="77777777" w:rsidR="0015048C" w:rsidRPr="004330E0" w:rsidRDefault="0015048C" w:rsidP="0015048C">
            <w:pPr>
              <w:spacing w:line="276" w:lineRule="auto"/>
              <w:rPr>
                <w:bCs/>
                <w:sz w:val="14"/>
                <w:szCs w:val="16"/>
              </w:rPr>
            </w:pPr>
            <w:r w:rsidRPr="004330E0">
              <w:rPr>
                <w:sz w:val="14"/>
                <w:szCs w:val="16"/>
              </w:rPr>
              <w:t>Производственная практика (по профилю специальности)</w:t>
            </w:r>
          </w:p>
        </w:tc>
        <w:tc>
          <w:tcPr>
            <w:tcW w:w="96" w:type="pct"/>
            <w:vAlign w:val="center"/>
          </w:tcPr>
          <w:p w14:paraId="1823F0EF" w14:textId="77777777" w:rsidR="0015048C" w:rsidRPr="004330E0" w:rsidRDefault="0015048C" w:rsidP="0015048C">
            <w:pPr>
              <w:spacing w:line="276" w:lineRule="auto"/>
              <w:jc w:val="center"/>
              <w:rPr>
                <w:sz w:val="16"/>
                <w:szCs w:val="16"/>
              </w:rPr>
            </w:pPr>
          </w:p>
        </w:tc>
        <w:tc>
          <w:tcPr>
            <w:tcW w:w="96" w:type="pct"/>
            <w:vAlign w:val="center"/>
          </w:tcPr>
          <w:p w14:paraId="35DEAE3B" w14:textId="77777777" w:rsidR="0015048C" w:rsidRPr="004330E0" w:rsidRDefault="0015048C" w:rsidP="0015048C">
            <w:pPr>
              <w:spacing w:line="276" w:lineRule="auto"/>
              <w:jc w:val="center"/>
              <w:rPr>
                <w:sz w:val="16"/>
                <w:szCs w:val="16"/>
              </w:rPr>
            </w:pPr>
          </w:p>
        </w:tc>
        <w:tc>
          <w:tcPr>
            <w:tcW w:w="96" w:type="pct"/>
            <w:vAlign w:val="center"/>
          </w:tcPr>
          <w:p w14:paraId="3ACEEA1F" w14:textId="77777777" w:rsidR="0015048C" w:rsidRPr="004330E0" w:rsidRDefault="0015048C" w:rsidP="0015048C">
            <w:pPr>
              <w:spacing w:line="276" w:lineRule="auto"/>
              <w:jc w:val="center"/>
              <w:rPr>
                <w:sz w:val="16"/>
                <w:szCs w:val="16"/>
              </w:rPr>
            </w:pPr>
          </w:p>
        </w:tc>
        <w:tc>
          <w:tcPr>
            <w:tcW w:w="96" w:type="pct"/>
            <w:vAlign w:val="center"/>
          </w:tcPr>
          <w:p w14:paraId="2EF87530" w14:textId="77777777" w:rsidR="0015048C" w:rsidRPr="004330E0" w:rsidRDefault="0015048C" w:rsidP="0015048C">
            <w:pPr>
              <w:spacing w:line="276" w:lineRule="auto"/>
              <w:jc w:val="center"/>
              <w:rPr>
                <w:sz w:val="16"/>
                <w:szCs w:val="16"/>
              </w:rPr>
            </w:pPr>
          </w:p>
        </w:tc>
        <w:tc>
          <w:tcPr>
            <w:tcW w:w="96" w:type="pct"/>
            <w:vAlign w:val="center"/>
          </w:tcPr>
          <w:p w14:paraId="0CB488AF" w14:textId="77777777" w:rsidR="0015048C" w:rsidRPr="004330E0" w:rsidRDefault="0015048C" w:rsidP="0015048C">
            <w:pPr>
              <w:spacing w:line="276" w:lineRule="auto"/>
              <w:jc w:val="center"/>
              <w:rPr>
                <w:sz w:val="16"/>
                <w:szCs w:val="16"/>
              </w:rPr>
            </w:pPr>
          </w:p>
        </w:tc>
        <w:tc>
          <w:tcPr>
            <w:tcW w:w="96" w:type="pct"/>
            <w:vAlign w:val="center"/>
          </w:tcPr>
          <w:p w14:paraId="04EC57AD" w14:textId="77777777" w:rsidR="0015048C" w:rsidRPr="004330E0" w:rsidRDefault="0015048C" w:rsidP="0015048C">
            <w:pPr>
              <w:spacing w:line="276" w:lineRule="auto"/>
              <w:jc w:val="center"/>
              <w:rPr>
                <w:sz w:val="16"/>
                <w:szCs w:val="16"/>
              </w:rPr>
            </w:pPr>
          </w:p>
        </w:tc>
        <w:tc>
          <w:tcPr>
            <w:tcW w:w="96" w:type="pct"/>
            <w:vAlign w:val="center"/>
          </w:tcPr>
          <w:p w14:paraId="79EC40DD" w14:textId="77777777" w:rsidR="0015048C" w:rsidRPr="004330E0" w:rsidRDefault="0015048C" w:rsidP="0015048C">
            <w:pPr>
              <w:spacing w:line="276" w:lineRule="auto"/>
              <w:jc w:val="center"/>
              <w:rPr>
                <w:sz w:val="16"/>
                <w:szCs w:val="16"/>
              </w:rPr>
            </w:pPr>
          </w:p>
        </w:tc>
        <w:tc>
          <w:tcPr>
            <w:tcW w:w="96" w:type="pct"/>
            <w:noWrap/>
            <w:vAlign w:val="center"/>
          </w:tcPr>
          <w:p w14:paraId="77816740" w14:textId="77777777" w:rsidR="0015048C" w:rsidRPr="004330E0" w:rsidRDefault="0015048C" w:rsidP="0015048C">
            <w:pPr>
              <w:spacing w:line="276" w:lineRule="auto"/>
              <w:jc w:val="center"/>
              <w:rPr>
                <w:sz w:val="16"/>
                <w:szCs w:val="16"/>
              </w:rPr>
            </w:pPr>
          </w:p>
        </w:tc>
        <w:tc>
          <w:tcPr>
            <w:tcW w:w="96" w:type="pct"/>
            <w:noWrap/>
            <w:vAlign w:val="center"/>
          </w:tcPr>
          <w:p w14:paraId="3A6303F4" w14:textId="77777777" w:rsidR="0015048C" w:rsidRPr="004330E0" w:rsidRDefault="0015048C" w:rsidP="0015048C">
            <w:pPr>
              <w:spacing w:line="276" w:lineRule="auto"/>
              <w:jc w:val="center"/>
              <w:rPr>
                <w:sz w:val="16"/>
                <w:szCs w:val="16"/>
              </w:rPr>
            </w:pPr>
          </w:p>
        </w:tc>
        <w:tc>
          <w:tcPr>
            <w:tcW w:w="96" w:type="pct"/>
            <w:noWrap/>
            <w:vAlign w:val="center"/>
          </w:tcPr>
          <w:p w14:paraId="039B6B4E" w14:textId="77777777" w:rsidR="0015048C" w:rsidRPr="004330E0" w:rsidRDefault="0015048C" w:rsidP="0015048C">
            <w:pPr>
              <w:spacing w:line="276" w:lineRule="auto"/>
              <w:jc w:val="center"/>
              <w:rPr>
                <w:sz w:val="16"/>
                <w:szCs w:val="16"/>
              </w:rPr>
            </w:pPr>
          </w:p>
        </w:tc>
        <w:tc>
          <w:tcPr>
            <w:tcW w:w="96" w:type="pct"/>
            <w:noWrap/>
            <w:vAlign w:val="center"/>
          </w:tcPr>
          <w:p w14:paraId="7C7043A2" w14:textId="77777777" w:rsidR="0015048C" w:rsidRPr="004330E0" w:rsidRDefault="0015048C" w:rsidP="0015048C">
            <w:pPr>
              <w:spacing w:line="276" w:lineRule="auto"/>
              <w:jc w:val="center"/>
              <w:rPr>
                <w:sz w:val="16"/>
                <w:szCs w:val="16"/>
              </w:rPr>
            </w:pPr>
          </w:p>
        </w:tc>
        <w:tc>
          <w:tcPr>
            <w:tcW w:w="96" w:type="pct"/>
            <w:vAlign w:val="center"/>
          </w:tcPr>
          <w:p w14:paraId="79DF95CF" w14:textId="77777777" w:rsidR="0015048C" w:rsidRPr="004330E0" w:rsidRDefault="0015048C" w:rsidP="0015048C">
            <w:pPr>
              <w:spacing w:line="276" w:lineRule="auto"/>
              <w:jc w:val="center"/>
              <w:rPr>
                <w:sz w:val="16"/>
                <w:szCs w:val="16"/>
              </w:rPr>
            </w:pPr>
          </w:p>
        </w:tc>
        <w:tc>
          <w:tcPr>
            <w:tcW w:w="94" w:type="pct"/>
            <w:noWrap/>
            <w:vAlign w:val="center"/>
          </w:tcPr>
          <w:p w14:paraId="11831F10" w14:textId="77777777" w:rsidR="0015048C" w:rsidRPr="004330E0" w:rsidRDefault="0015048C" w:rsidP="0015048C">
            <w:pPr>
              <w:spacing w:line="276" w:lineRule="auto"/>
              <w:jc w:val="center"/>
              <w:rPr>
                <w:sz w:val="16"/>
                <w:szCs w:val="16"/>
              </w:rPr>
            </w:pPr>
          </w:p>
        </w:tc>
        <w:tc>
          <w:tcPr>
            <w:tcW w:w="94" w:type="pct"/>
            <w:noWrap/>
            <w:vAlign w:val="center"/>
          </w:tcPr>
          <w:p w14:paraId="6E4B5BD6" w14:textId="77777777" w:rsidR="0015048C" w:rsidRPr="004330E0" w:rsidRDefault="0015048C" w:rsidP="0015048C">
            <w:pPr>
              <w:spacing w:line="276" w:lineRule="auto"/>
              <w:jc w:val="center"/>
              <w:rPr>
                <w:sz w:val="16"/>
                <w:szCs w:val="16"/>
              </w:rPr>
            </w:pPr>
          </w:p>
        </w:tc>
        <w:tc>
          <w:tcPr>
            <w:tcW w:w="94" w:type="pct"/>
            <w:noWrap/>
            <w:vAlign w:val="center"/>
          </w:tcPr>
          <w:p w14:paraId="5C0F1554" w14:textId="77777777" w:rsidR="0015048C" w:rsidRPr="004330E0" w:rsidRDefault="0015048C" w:rsidP="0015048C">
            <w:pPr>
              <w:spacing w:line="276" w:lineRule="auto"/>
              <w:jc w:val="center"/>
              <w:rPr>
                <w:sz w:val="16"/>
                <w:szCs w:val="16"/>
              </w:rPr>
            </w:pPr>
          </w:p>
        </w:tc>
        <w:tc>
          <w:tcPr>
            <w:tcW w:w="94" w:type="pct"/>
            <w:noWrap/>
            <w:vAlign w:val="center"/>
          </w:tcPr>
          <w:p w14:paraId="49B229A2" w14:textId="77777777" w:rsidR="0015048C" w:rsidRPr="004330E0" w:rsidRDefault="0015048C" w:rsidP="0015048C">
            <w:pPr>
              <w:spacing w:line="276" w:lineRule="auto"/>
              <w:jc w:val="center"/>
              <w:rPr>
                <w:sz w:val="16"/>
                <w:szCs w:val="16"/>
              </w:rPr>
            </w:pPr>
          </w:p>
        </w:tc>
        <w:tc>
          <w:tcPr>
            <w:tcW w:w="94" w:type="pct"/>
            <w:noWrap/>
            <w:vAlign w:val="center"/>
          </w:tcPr>
          <w:p w14:paraId="52F3F7D4" w14:textId="77777777" w:rsidR="0015048C" w:rsidRPr="004330E0" w:rsidRDefault="0015048C" w:rsidP="0015048C">
            <w:pPr>
              <w:spacing w:line="276" w:lineRule="auto"/>
              <w:jc w:val="center"/>
              <w:rPr>
                <w:sz w:val="16"/>
                <w:szCs w:val="16"/>
              </w:rPr>
            </w:pPr>
          </w:p>
        </w:tc>
        <w:tc>
          <w:tcPr>
            <w:tcW w:w="94" w:type="pct"/>
            <w:noWrap/>
            <w:vAlign w:val="center"/>
          </w:tcPr>
          <w:p w14:paraId="747760E5" w14:textId="77777777" w:rsidR="0015048C" w:rsidRPr="004330E0" w:rsidRDefault="0015048C" w:rsidP="0015048C">
            <w:pPr>
              <w:spacing w:line="276" w:lineRule="auto"/>
              <w:jc w:val="center"/>
              <w:rPr>
                <w:b/>
                <w:bCs/>
                <w:sz w:val="16"/>
                <w:szCs w:val="16"/>
              </w:rPr>
            </w:pPr>
          </w:p>
        </w:tc>
        <w:tc>
          <w:tcPr>
            <w:tcW w:w="94" w:type="pct"/>
            <w:noWrap/>
            <w:vAlign w:val="center"/>
          </w:tcPr>
          <w:p w14:paraId="22CD2C13" w14:textId="77777777" w:rsidR="0015048C" w:rsidRPr="004330E0" w:rsidRDefault="0015048C" w:rsidP="0015048C">
            <w:pPr>
              <w:spacing w:line="276" w:lineRule="auto"/>
              <w:jc w:val="center"/>
              <w:rPr>
                <w:sz w:val="16"/>
                <w:szCs w:val="16"/>
              </w:rPr>
            </w:pPr>
          </w:p>
        </w:tc>
        <w:tc>
          <w:tcPr>
            <w:tcW w:w="94" w:type="pct"/>
            <w:noWrap/>
            <w:vAlign w:val="center"/>
          </w:tcPr>
          <w:p w14:paraId="3420AA8C" w14:textId="77777777" w:rsidR="0015048C" w:rsidRPr="004330E0" w:rsidRDefault="0015048C" w:rsidP="0015048C">
            <w:pPr>
              <w:spacing w:line="276" w:lineRule="auto"/>
              <w:jc w:val="center"/>
              <w:rPr>
                <w:sz w:val="16"/>
                <w:szCs w:val="16"/>
              </w:rPr>
            </w:pPr>
          </w:p>
        </w:tc>
        <w:tc>
          <w:tcPr>
            <w:tcW w:w="94" w:type="pct"/>
            <w:noWrap/>
            <w:vAlign w:val="center"/>
          </w:tcPr>
          <w:p w14:paraId="643B87F0" w14:textId="77777777" w:rsidR="0015048C" w:rsidRPr="004330E0" w:rsidRDefault="0015048C" w:rsidP="0015048C">
            <w:pPr>
              <w:spacing w:line="276" w:lineRule="auto"/>
              <w:jc w:val="center"/>
              <w:rPr>
                <w:sz w:val="16"/>
                <w:szCs w:val="16"/>
              </w:rPr>
            </w:pPr>
          </w:p>
        </w:tc>
        <w:tc>
          <w:tcPr>
            <w:tcW w:w="95" w:type="pct"/>
            <w:noWrap/>
            <w:vAlign w:val="center"/>
          </w:tcPr>
          <w:p w14:paraId="5ADADC2D" w14:textId="77777777" w:rsidR="0015048C" w:rsidRPr="004330E0" w:rsidRDefault="0015048C" w:rsidP="0015048C">
            <w:pPr>
              <w:spacing w:line="276" w:lineRule="auto"/>
              <w:jc w:val="center"/>
              <w:rPr>
                <w:sz w:val="16"/>
                <w:szCs w:val="16"/>
              </w:rPr>
            </w:pPr>
          </w:p>
        </w:tc>
        <w:tc>
          <w:tcPr>
            <w:tcW w:w="94" w:type="pct"/>
            <w:noWrap/>
            <w:vAlign w:val="center"/>
          </w:tcPr>
          <w:p w14:paraId="193D89F5" w14:textId="77777777" w:rsidR="0015048C" w:rsidRPr="004330E0" w:rsidRDefault="0015048C" w:rsidP="0015048C">
            <w:pPr>
              <w:spacing w:line="276" w:lineRule="auto"/>
              <w:jc w:val="center"/>
              <w:rPr>
                <w:sz w:val="16"/>
                <w:szCs w:val="16"/>
              </w:rPr>
            </w:pPr>
          </w:p>
        </w:tc>
        <w:tc>
          <w:tcPr>
            <w:tcW w:w="94" w:type="pct"/>
            <w:noWrap/>
            <w:vAlign w:val="center"/>
          </w:tcPr>
          <w:p w14:paraId="68E24D26" w14:textId="77777777" w:rsidR="0015048C" w:rsidRPr="004330E0" w:rsidRDefault="0015048C" w:rsidP="0015048C">
            <w:pPr>
              <w:spacing w:line="276" w:lineRule="auto"/>
              <w:jc w:val="center"/>
              <w:rPr>
                <w:sz w:val="16"/>
                <w:szCs w:val="16"/>
              </w:rPr>
            </w:pPr>
          </w:p>
        </w:tc>
        <w:tc>
          <w:tcPr>
            <w:tcW w:w="94" w:type="pct"/>
            <w:noWrap/>
            <w:vAlign w:val="center"/>
          </w:tcPr>
          <w:p w14:paraId="4CB6A024" w14:textId="77777777" w:rsidR="0015048C" w:rsidRPr="004330E0" w:rsidRDefault="0015048C" w:rsidP="0015048C">
            <w:pPr>
              <w:spacing w:line="276" w:lineRule="auto"/>
              <w:jc w:val="center"/>
              <w:rPr>
                <w:sz w:val="16"/>
                <w:szCs w:val="16"/>
              </w:rPr>
            </w:pPr>
          </w:p>
        </w:tc>
        <w:tc>
          <w:tcPr>
            <w:tcW w:w="94" w:type="pct"/>
            <w:noWrap/>
            <w:vAlign w:val="center"/>
          </w:tcPr>
          <w:p w14:paraId="152A7027" w14:textId="77777777" w:rsidR="0015048C" w:rsidRPr="004330E0" w:rsidRDefault="0015048C" w:rsidP="0015048C">
            <w:pPr>
              <w:spacing w:line="276" w:lineRule="auto"/>
              <w:jc w:val="center"/>
              <w:rPr>
                <w:sz w:val="16"/>
                <w:szCs w:val="16"/>
              </w:rPr>
            </w:pPr>
          </w:p>
        </w:tc>
        <w:tc>
          <w:tcPr>
            <w:tcW w:w="94" w:type="pct"/>
            <w:noWrap/>
            <w:vAlign w:val="center"/>
          </w:tcPr>
          <w:p w14:paraId="181D514D" w14:textId="77777777" w:rsidR="0015048C" w:rsidRPr="004330E0" w:rsidRDefault="0015048C" w:rsidP="0015048C">
            <w:pPr>
              <w:spacing w:line="276" w:lineRule="auto"/>
              <w:jc w:val="center"/>
              <w:rPr>
                <w:sz w:val="16"/>
                <w:szCs w:val="16"/>
              </w:rPr>
            </w:pPr>
          </w:p>
        </w:tc>
        <w:tc>
          <w:tcPr>
            <w:tcW w:w="94" w:type="pct"/>
            <w:noWrap/>
            <w:vAlign w:val="center"/>
          </w:tcPr>
          <w:p w14:paraId="37C4B53D" w14:textId="77777777" w:rsidR="0015048C" w:rsidRPr="004330E0" w:rsidRDefault="0015048C" w:rsidP="0015048C">
            <w:pPr>
              <w:spacing w:line="276" w:lineRule="auto"/>
              <w:jc w:val="center"/>
              <w:rPr>
                <w:sz w:val="16"/>
                <w:szCs w:val="16"/>
              </w:rPr>
            </w:pPr>
          </w:p>
        </w:tc>
        <w:tc>
          <w:tcPr>
            <w:tcW w:w="94" w:type="pct"/>
            <w:noWrap/>
            <w:vAlign w:val="center"/>
          </w:tcPr>
          <w:p w14:paraId="1069BCD4" w14:textId="77777777" w:rsidR="0015048C" w:rsidRPr="004330E0" w:rsidRDefault="0015048C" w:rsidP="0015048C">
            <w:pPr>
              <w:spacing w:line="276" w:lineRule="auto"/>
              <w:jc w:val="center"/>
              <w:rPr>
                <w:b/>
                <w:bCs/>
                <w:sz w:val="16"/>
                <w:szCs w:val="16"/>
              </w:rPr>
            </w:pPr>
          </w:p>
        </w:tc>
        <w:tc>
          <w:tcPr>
            <w:tcW w:w="94" w:type="pct"/>
            <w:noWrap/>
            <w:vAlign w:val="center"/>
          </w:tcPr>
          <w:p w14:paraId="437DD86C" w14:textId="77777777" w:rsidR="0015048C" w:rsidRPr="004330E0" w:rsidRDefault="0015048C" w:rsidP="0015048C">
            <w:pPr>
              <w:spacing w:line="276" w:lineRule="auto"/>
              <w:jc w:val="center"/>
              <w:rPr>
                <w:sz w:val="16"/>
                <w:szCs w:val="16"/>
              </w:rPr>
            </w:pPr>
          </w:p>
        </w:tc>
        <w:tc>
          <w:tcPr>
            <w:tcW w:w="94" w:type="pct"/>
          </w:tcPr>
          <w:p w14:paraId="4DE4850B" w14:textId="77777777" w:rsidR="0015048C" w:rsidRPr="004330E0" w:rsidRDefault="0015048C" w:rsidP="0015048C">
            <w:pPr>
              <w:spacing w:line="276" w:lineRule="auto"/>
              <w:jc w:val="center"/>
              <w:rPr>
                <w:sz w:val="16"/>
                <w:szCs w:val="16"/>
              </w:rPr>
            </w:pPr>
          </w:p>
        </w:tc>
        <w:tc>
          <w:tcPr>
            <w:tcW w:w="94" w:type="pct"/>
          </w:tcPr>
          <w:p w14:paraId="52D0E0B8" w14:textId="77777777" w:rsidR="0015048C" w:rsidRPr="004330E0" w:rsidRDefault="0015048C" w:rsidP="0015048C">
            <w:pPr>
              <w:spacing w:line="276" w:lineRule="auto"/>
              <w:jc w:val="center"/>
              <w:rPr>
                <w:sz w:val="16"/>
                <w:szCs w:val="16"/>
              </w:rPr>
            </w:pPr>
          </w:p>
        </w:tc>
        <w:tc>
          <w:tcPr>
            <w:tcW w:w="94" w:type="pct"/>
          </w:tcPr>
          <w:p w14:paraId="3249D800" w14:textId="77777777" w:rsidR="0015048C" w:rsidRPr="004330E0" w:rsidRDefault="0015048C" w:rsidP="0015048C">
            <w:pPr>
              <w:spacing w:line="276" w:lineRule="auto"/>
              <w:jc w:val="center"/>
              <w:rPr>
                <w:sz w:val="16"/>
                <w:szCs w:val="16"/>
              </w:rPr>
            </w:pPr>
          </w:p>
        </w:tc>
        <w:tc>
          <w:tcPr>
            <w:tcW w:w="94" w:type="pct"/>
          </w:tcPr>
          <w:p w14:paraId="55F033B8" w14:textId="77777777" w:rsidR="0015048C" w:rsidRPr="004330E0" w:rsidRDefault="0015048C" w:rsidP="0015048C">
            <w:pPr>
              <w:spacing w:line="276" w:lineRule="auto"/>
              <w:jc w:val="center"/>
              <w:rPr>
                <w:sz w:val="16"/>
                <w:szCs w:val="16"/>
              </w:rPr>
            </w:pPr>
          </w:p>
        </w:tc>
        <w:tc>
          <w:tcPr>
            <w:tcW w:w="94" w:type="pct"/>
          </w:tcPr>
          <w:p w14:paraId="7AFCEAC3" w14:textId="77777777" w:rsidR="0015048C" w:rsidRPr="004330E0" w:rsidRDefault="0015048C" w:rsidP="0015048C">
            <w:pPr>
              <w:spacing w:line="276" w:lineRule="auto"/>
              <w:jc w:val="center"/>
              <w:rPr>
                <w:sz w:val="16"/>
                <w:szCs w:val="16"/>
              </w:rPr>
            </w:pPr>
          </w:p>
        </w:tc>
        <w:tc>
          <w:tcPr>
            <w:tcW w:w="94" w:type="pct"/>
          </w:tcPr>
          <w:p w14:paraId="53C741A3" w14:textId="77777777" w:rsidR="0015048C" w:rsidRPr="004330E0" w:rsidRDefault="0015048C" w:rsidP="0015048C">
            <w:pPr>
              <w:spacing w:line="276" w:lineRule="auto"/>
              <w:jc w:val="center"/>
              <w:rPr>
                <w:sz w:val="16"/>
                <w:szCs w:val="16"/>
              </w:rPr>
            </w:pPr>
          </w:p>
        </w:tc>
        <w:tc>
          <w:tcPr>
            <w:tcW w:w="94" w:type="pct"/>
          </w:tcPr>
          <w:p w14:paraId="1E2DDB5D" w14:textId="77777777" w:rsidR="0015048C" w:rsidRPr="004330E0" w:rsidRDefault="0015048C" w:rsidP="0015048C">
            <w:pPr>
              <w:spacing w:line="276" w:lineRule="auto"/>
              <w:jc w:val="center"/>
              <w:rPr>
                <w:sz w:val="16"/>
                <w:szCs w:val="16"/>
              </w:rPr>
            </w:pPr>
          </w:p>
        </w:tc>
        <w:tc>
          <w:tcPr>
            <w:tcW w:w="94" w:type="pct"/>
          </w:tcPr>
          <w:p w14:paraId="60454DC2" w14:textId="77777777" w:rsidR="0015048C" w:rsidRPr="004330E0" w:rsidRDefault="0015048C" w:rsidP="0015048C">
            <w:pPr>
              <w:spacing w:line="276" w:lineRule="auto"/>
              <w:jc w:val="center"/>
              <w:rPr>
                <w:sz w:val="16"/>
                <w:szCs w:val="16"/>
              </w:rPr>
            </w:pPr>
          </w:p>
        </w:tc>
        <w:tc>
          <w:tcPr>
            <w:tcW w:w="95" w:type="pct"/>
          </w:tcPr>
          <w:p w14:paraId="5DC4F68C" w14:textId="77777777" w:rsidR="0015048C" w:rsidRPr="004330E0" w:rsidRDefault="0015048C" w:rsidP="0015048C">
            <w:pPr>
              <w:spacing w:line="276" w:lineRule="auto"/>
              <w:jc w:val="center"/>
              <w:rPr>
                <w:sz w:val="16"/>
                <w:szCs w:val="16"/>
              </w:rPr>
            </w:pPr>
          </w:p>
        </w:tc>
        <w:tc>
          <w:tcPr>
            <w:tcW w:w="94" w:type="pct"/>
          </w:tcPr>
          <w:p w14:paraId="6833485A" w14:textId="77777777" w:rsidR="0015048C" w:rsidRPr="004330E0" w:rsidRDefault="0015048C" w:rsidP="0015048C">
            <w:pPr>
              <w:spacing w:line="276" w:lineRule="auto"/>
              <w:jc w:val="center"/>
              <w:rPr>
                <w:sz w:val="16"/>
                <w:szCs w:val="16"/>
              </w:rPr>
            </w:pPr>
          </w:p>
        </w:tc>
        <w:tc>
          <w:tcPr>
            <w:tcW w:w="94" w:type="pct"/>
          </w:tcPr>
          <w:p w14:paraId="126B8954" w14:textId="77777777" w:rsidR="0015048C" w:rsidRPr="004330E0" w:rsidRDefault="0015048C" w:rsidP="0015048C">
            <w:pPr>
              <w:spacing w:line="276" w:lineRule="auto"/>
              <w:jc w:val="center"/>
              <w:rPr>
                <w:sz w:val="16"/>
                <w:szCs w:val="16"/>
              </w:rPr>
            </w:pPr>
          </w:p>
        </w:tc>
        <w:tc>
          <w:tcPr>
            <w:tcW w:w="94" w:type="pct"/>
          </w:tcPr>
          <w:p w14:paraId="42800CD2" w14:textId="77777777" w:rsidR="0015048C" w:rsidRPr="004330E0" w:rsidRDefault="0015048C" w:rsidP="0015048C">
            <w:pPr>
              <w:spacing w:line="276" w:lineRule="auto"/>
              <w:jc w:val="center"/>
              <w:rPr>
                <w:sz w:val="16"/>
                <w:szCs w:val="16"/>
              </w:rPr>
            </w:pPr>
          </w:p>
        </w:tc>
        <w:tc>
          <w:tcPr>
            <w:tcW w:w="126" w:type="pct"/>
          </w:tcPr>
          <w:p w14:paraId="45789BB2" w14:textId="77777777" w:rsidR="0015048C" w:rsidRPr="004330E0" w:rsidRDefault="0015048C" w:rsidP="0015048C">
            <w:pPr>
              <w:spacing w:line="276" w:lineRule="auto"/>
              <w:jc w:val="center"/>
              <w:rPr>
                <w:sz w:val="16"/>
                <w:szCs w:val="16"/>
              </w:rPr>
            </w:pPr>
          </w:p>
        </w:tc>
        <w:tc>
          <w:tcPr>
            <w:tcW w:w="157" w:type="pct"/>
            <w:vAlign w:val="center"/>
          </w:tcPr>
          <w:p w14:paraId="3EF9D97A" w14:textId="77777777" w:rsidR="0015048C" w:rsidRPr="004330E0" w:rsidRDefault="0015048C" w:rsidP="0015048C">
            <w:pPr>
              <w:spacing w:line="276" w:lineRule="auto"/>
              <w:jc w:val="center"/>
              <w:rPr>
                <w:sz w:val="16"/>
                <w:szCs w:val="16"/>
              </w:rPr>
            </w:pPr>
          </w:p>
        </w:tc>
      </w:tr>
      <w:tr w:rsidR="000D40B0" w:rsidRPr="004330E0" w14:paraId="53045F54" w14:textId="77777777" w:rsidTr="00AB46DD">
        <w:tc>
          <w:tcPr>
            <w:tcW w:w="221" w:type="pct"/>
            <w:shd w:val="clear" w:color="auto" w:fill="D0CECE"/>
            <w:vAlign w:val="center"/>
          </w:tcPr>
          <w:p w14:paraId="5F70585D" w14:textId="77777777" w:rsidR="0015048C" w:rsidRPr="004330E0" w:rsidRDefault="0015048C" w:rsidP="0015048C">
            <w:pPr>
              <w:spacing w:line="276" w:lineRule="auto"/>
              <w:ind w:left="2" w:right="-126" w:hanging="141"/>
              <w:jc w:val="center"/>
              <w:rPr>
                <w:sz w:val="16"/>
                <w:szCs w:val="16"/>
              </w:rPr>
            </w:pPr>
            <w:r w:rsidRPr="004330E0">
              <w:rPr>
                <w:b/>
                <w:sz w:val="16"/>
                <w:szCs w:val="16"/>
              </w:rPr>
              <w:t>ПМ.04</w:t>
            </w:r>
          </w:p>
        </w:tc>
        <w:tc>
          <w:tcPr>
            <w:tcW w:w="522" w:type="pct"/>
            <w:shd w:val="clear" w:color="auto" w:fill="D0CECE"/>
            <w:noWrap/>
            <w:vAlign w:val="center"/>
          </w:tcPr>
          <w:p w14:paraId="73FAC9DD" w14:textId="77777777" w:rsidR="0015048C" w:rsidRPr="004330E0" w:rsidRDefault="0015048C" w:rsidP="0015048C">
            <w:pPr>
              <w:suppressAutoHyphens/>
              <w:spacing w:line="276" w:lineRule="auto"/>
              <w:rPr>
                <w:sz w:val="16"/>
                <w:szCs w:val="16"/>
              </w:rPr>
            </w:pPr>
            <w:r w:rsidRPr="004330E0">
              <w:rPr>
                <w:b/>
                <w:sz w:val="14"/>
                <w:szCs w:val="16"/>
              </w:rPr>
              <w:t>Составление и использование бухгалтерской отчетности</w:t>
            </w:r>
          </w:p>
        </w:tc>
        <w:tc>
          <w:tcPr>
            <w:tcW w:w="96" w:type="pct"/>
            <w:shd w:val="clear" w:color="auto" w:fill="D0CECE"/>
            <w:vAlign w:val="center"/>
          </w:tcPr>
          <w:p w14:paraId="771F1A91" w14:textId="77777777" w:rsidR="0015048C" w:rsidRPr="004330E0" w:rsidRDefault="0015048C" w:rsidP="0015048C">
            <w:pPr>
              <w:spacing w:line="276" w:lineRule="auto"/>
              <w:jc w:val="center"/>
              <w:rPr>
                <w:sz w:val="16"/>
                <w:szCs w:val="16"/>
              </w:rPr>
            </w:pPr>
          </w:p>
        </w:tc>
        <w:tc>
          <w:tcPr>
            <w:tcW w:w="96" w:type="pct"/>
            <w:shd w:val="clear" w:color="auto" w:fill="D0CECE"/>
            <w:vAlign w:val="center"/>
          </w:tcPr>
          <w:p w14:paraId="7F4B3378" w14:textId="77777777" w:rsidR="0015048C" w:rsidRPr="004330E0" w:rsidRDefault="0015048C" w:rsidP="0015048C">
            <w:pPr>
              <w:spacing w:line="276" w:lineRule="auto"/>
              <w:jc w:val="center"/>
              <w:rPr>
                <w:sz w:val="16"/>
                <w:szCs w:val="16"/>
              </w:rPr>
            </w:pPr>
          </w:p>
        </w:tc>
        <w:tc>
          <w:tcPr>
            <w:tcW w:w="96" w:type="pct"/>
            <w:shd w:val="clear" w:color="auto" w:fill="D0CECE"/>
            <w:vAlign w:val="center"/>
          </w:tcPr>
          <w:p w14:paraId="03027A1C" w14:textId="77777777" w:rsidR="0015048C" w:rsidRPr="004330E0" w:rsidRDefault="0015048C" w:rsidP="0015048C">
            <w:pPr>
              <w:spacing w:line="276" w:lineRule="auto"/>
              <w:jc w:val="center"/>
              <w:rPr>
                <w:sz w:val="16"/>
                <w:szCs w:val="16"/>
              </w:rPr>
            </w:pPr>
          </w:p>
        </w:tc>
        <w:tc>
          <w:tcPr>
            <w:tcW w:w="96" w:type="pct"/>
            <w:shd w:val="clear" w:color="auto" w:fill="D0CECE"/>
            <w:vAlign w:val="center"/>
          </w:tcPr>
          <w:p w14:paraId="11132CDC" w14:textId="77777777" w:rsidR="0015048C" w:rsidRPr="004330E0" w:rsidRDefault="0015048C" w:rsidP="0015048C">
            <w:pPr>
              <w:spacing w:line="276" w:lineRule="auto"/>
              <w:jc w:val="center"/>
              <w:rPr>
                <w:sz w:val="16"/>
                <w:szCs w:val="16"/>
              </w:rPr>
            </w:pPr>
          </w:p>
        </w:tc>
        <w:tc>
          <w:tcPr>
            <w:tcW w:w="96" w:type="pct"/>
            <w:shd w:val="clear" w:color="auto" w:fill="D0CECE"/>
            <w:vAlign w:val="center"/>
          </w:tcPr>
          <w:p w14:paraId="27ACBF9B" w14:textId="77777777" w:rsidR="0015048C" w:rsidRPr="004330E0" w:rsidRDefault="0015048C" w:rsidP="0015048C">
            <w:pPr>
              <w:spacing w:line="276" w:lineRule="auto"/>
              <w:jc w:val="center"/>
              <w:rPr>
                <w:sz w:val="16"/>
                <w:szCs w:val="16"/>
              </w:rPr>
            </w:pPr>
          </w:p>
        </w:tc>
        <w:tc>
          <w:tcPr>
            <w:tcW w:w="96" w:type="pct"/>
            <w:shd w:val="clear" w:color="auto" w:fill="D0CECE"/>
            <w:vAlign w:val="center"/>
          </w:tcPr>
          <w:p w14:paraId="293F52F5" w14:textId="77777777" w:rsidR="0015048C" w:rsidRPr="004330E0" w:rsidRDefault="0015048C" w:rsidP="0015048C">
            <w:pPr>
              <w:spacing w:line="276" w:lineRule="auto"/>
              <w:jc w:val="center"/>
              <w:rPr>
                <w:sz w:val="16"/>
                <w:szCs w:val="16"/>
              </w:rPr>
            </w:pPr>
          </w:p>
        </w:tc>
        <w:tc>
          <w:tcPr>
            <w:tcW w:w="96" w:type="pct"/>
            <w:shd w:val="clear" w:color="auto" w:fill="D0CECE"/>
            <w:vAlign w:val="center"/>
          </w:tcPr>
          <w:p w14:paraId="7D5E5CF0" w14:textId="77777777" w:rsidR="0015048C" w:rsidRPr="004330E0" w:rsidRDefault="0015048C" w:rsidP="0015048C">
            <w:pPr>
              <w:spacing w:line="276" w:lineRule="auto"/>
              <w:jc w:val="center"/>
              <w:rPr>
                <w:sz w:val="16"/>
                <w:szCs w:val="16"/>
              </w:rPr>
            </w:pPr>
          </w:p>
        </w:tc>
        <w:tc>
          <w:tcPr>
            <w:tcW w:w="96" w:type="pct"/>
            <w:shd w:val="clear" w:color="auto" w:fill="D0CECE"/>
            <w:noWrap/>
            <w:vAlign w:val="center"/>
          </w:tcPr>
          <w:p w14:paraId="28205E85" w14:textId="77777777" w:rsidR="0015048C" w:rsidRPr="004330E0" w:rsidRDefault="0015048C" w:rsidP="0015048C">
            <w:pPr>
              <w:spacing w:line="276" w:lineRule="auto"/>
              <w:jc w:val="center"/>
              <w:rPr>
                <w:sz w:val="16"/>
                <w:szCs w:val="16"/>
              </w:rPr>
            </w:pPr>
          </w:p>
        </w:tc>
        <w:tc>
          <w:tcPr>
            <w:tcW w:w="96" w:type="pct"/>
            <w:shd w:val="clear" w:color="auto" w:fill="D0CECE"/>
            <w:noWrap/>
            <w:vAlign w:val="center"/>
          </w:tcPr>
          <w:p w14:paraId="7CD6ED8D" w14:textId="77777777" w:rsidR="0015048C" w:rsidRPr="004330E0" w:rsidRDefault="0015048C" w:rsidP="0015048C">
            <w:pPr>
              <w:spacing w:line="276" w:lineRule="auto"/>
              <w:jc w:val="center"/>
              <w:rPr>
                <w:sz w:val="16"/>
                <w:szCs w:val="16"/>
              </w:rPr>
            </w:pPr>
          </w:p>
        </w:tc>
        <w:tc>
          <w:tcPr>
            <w:tcW w:w="96" w:type="pct"/>
            <w:shd w:val="clear" w:color="auto" w:fill="D0CECE"/>
            <w:noWrap/>
            <w:vAlign w:val="center"/>
          </w:tcPr>
          <w:p w14:paraId="5C64473C" w14:textId="77777777" w:rsidR="0015048C" w:rsidRPr="004330E0" w:rsidRDefault="0015048C" w:rsidP="0015048C">
            <w:pPr>
              <w:spacing w:line="276" w:lineRule="auto"/>
              <w:jc w:val="center"/>
              <w:rPr>
                <w:sz w:val="16"/>
                <w:szCs w:val="16"/>
              </w:rPr>
            </w:pPr>
          </w:p>
        </w:tc>
        <w:tc>
          <w:tcPr>
            <w:tcW w:w="96" w:type="pct"/>
            <w:shd w:val="clear" w:color="auto" w:fill="D0CECE"/>
            <w:noWrap/>
            <w:vAlign w:val="center"/>
          </w:tcPr>
          <w:p w14:paraId="0E0DC34F" w14:textId="77777777" w:rsidR="0015048C" w:rsidRPr="004330E0" w:rsidRDefault="0015048C" w:rsidP="0015048C">
            <w:pPr>
              <w:spacing w:line="276" w:lineRule="auto"/>
              <w:jc w:val="center"/>
              <w:rPr>
                <w:sz w:val="16"/>
                <w:szCs w:val="16"/>
              </w:rPr>
            </w:pPr>
          </w:p>
        </w:tc>
        <w:tc>
          <w:tcPr>
            <w:tcW w:w="96" w:type="pct"/>
            <w:shd w:val="clear" w:color="auto" w:fill="D0CECE"/>
            <w:vAlign w:val="center"/>
          </w:tcPr>
          <w:p w14:paraId="410A6080"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4624EE2F"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11D25931"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4DB477A7"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1F5F2D1E"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21529D82"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7971543F"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0BB9F4CB"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77F0C59E"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6ADA2F3D" w14:textId="77777777" w:rsidR="0015048C" w:rsidRPr="004330E0" w:rsidRDefault="0015048C" w:rsidP="0015048C">
            <w:pPr>
              <w:spacing w:line="276" w:lineRule="auto"/>
              <w:jc w:val="center"/>
              <w:rPr>
                <w:sz w:val="16"/>
                <w:szCs w:val="16"/>
              </w:rPr>
            </w:pPr>
          </w:p>
        </w:tc>
        <w:tc>
          <w:tcPr>
            <w:tcW w:w="95" w:type="pct"/>
            <w:shd w:val="clear" w:color="auto" w:fill="D0CECE"/>
            <w:noWrap/>
            <w:vAlign w:val="center"/>
          </w:tcPr>
          <w:p w14:paraId="4F532647"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43F05A05"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76BA3EB1"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6203F413"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4CB76CC5"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33D4A2AD"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7F7189E8"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41C478ED"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295FE874" w14:textId="77777777" w:rsidR="0015048C" w:rsidRPr="004330E0" w:rsidRDefault="0015048C" w:rsidP="0015048C">
            <w:pPr>
              <w:spacing w:line="276" w:lineRule="auto"/>
              <w:jc w:val="center"/>
              <w:rPr>
                <w:sz w:val="16"/>
                <w:szCs w:val="16"/>
              </w:rPr>
            </w:pPr>
          </w:p>
        </w:tc>
        <w:tc>
          <w:tcPr>
            <w:tcW w:w="94" w:type="pct"/>
            <w:shd w:val="clear" w:color="auto" w:fill="D0CECE"/>
          </w:tcPr>
          <w:p w14:paraId="5F656123" w14:textId="77777777" w:rsidR="0015048C" w:rsidRPr="004330E0" w:rsidRDefault="0015048C" w:rsidP="0015048C">
            <w:pPr>
              <w:spacing w:line="276" w:lineRule="auto"/>
              <w:jc w:val="center"/>
              <w:rPr>
                <w:sz w:val="16"/>
                <w:szCs w:val="16"/>
              </w:rPr>
            </w:pPr>
          </w:p>
        </w:tc>
        <w:tc>
          <w:tcPr>
            <w:tcW w:w="94" w:type="pct"/>
            <w:shd w:val="clear" w:color="auto" w:fill="D0CECE"/>
          </w:tcPr>
          <w:p w14:paraId="4F4C61FE" w14:textId="77777777" w:rsidR="0015048C" w:rsidRPr="004330E0" w:rsidRDefault="0015048C" w:rsidP="0015048C">
            <w:pPr>
              <w:spacing w:line="276" w:lineRule="auto"/>
              <w:jc w:val="center"/>
              <w:rPr>
                <w:sz w:val="16"/>
                <w:szCs w:val="16"/>
              </w:rPr>
            </w:pPr>
          </w:p>
        </w:tc>
        <w:tc>
          <w:tcPr>
            <w:tcW w:w="94" w:type="pct"/>
            <w:shd w:val="clear" w:color="auto" w:fill="D0CECE"/>
          </w:tcPr>
          <w:p w14:paraId="405824CA" w14:textId="77777777" w:rsidR="0015048C" w:rsidRPr="004330E0" w:rsidRDefault="0015048C" w:rsidP="0015048C">
            <w:pPr>
              <w:spacing w:line="276" w:lineRule="auto"/>
              <w:jc w:val="center"/>
              <w:rPr>
                <w:sz w:val="16"/>
                <w:szCs w:val="16"/>
              </w:rPr>
            </w:pPr>
          </w:p>
        </w:tc>
        <w:tc>
          <w:tcPr>
            <w:tcW w:w="94" w:type="pct"/>
            <w:shd w:val="clear" w:color="auto" w:fill="D0CECE"/>
          </w:tcPr>
          <w:p w14:paraId="10883938" w14:textId="77777777" w:rsidR="0015048C" w:rsidRPr="004330E0" w:rsidRDefault="0015048C" w:rsidP="0015048C">
            <w:pPr>
              <w:spacing w:line="276" w:lineRule="auto"/>
              <w:jc w:val="center"/>
              <w:rPr>
                <w:sz w:val="16"/>
                <w:szCs w:val="16"/>
              </w:rPr>
            </w:pPr>
          </w:p>
        </w:tc>
        <w:tc>
          <w:tcPr>
            <w:tcW w:w="94" w:type="pct"/>
            <w:shd w:val="clear" w:color="auto" w:fill="D0CECE"/>
          </w:tcPr>
          <w:p w14:paraId="5507D908" w14:textId="77777777" w:rsidR="0015048C" w:rsidRPr="004330E0" w:rsidRDefault="0015048C" w:rsidP="0015048C">
            <w:pPr>
              <w:spacing w:line="276" w:lineRule="auto"/>
              <w:jc w:val="center"/>
              <w:rPr>
                <w:sz w:val="16"/>
                <w:szCs w:val="16"/>
              </w:rPr>
            </w:pPr>
          </w:p>
        </w:tc>
        <w:tc>
          <w:tcPr>
            <w:tcW w:w="94" w:type="pct"/>
            <w:shd w:val="clear" w:color="auto" w:fill="D0CECE"/>
          </w:tcPr>
          <w:p w14:paraId="291DF0E2" w14:textId="77777777" w:rsidR="0015048C" w:rsidRPr="004330E0" w:rsidRDefault="0015048C" w:rsidP="0015048C">
            <w:pPr>
              <w:spacing w:line="276" w:lineRule="auto"/>
              <w:jc w:val="center"/>
              <w:rPr>
                <w:sz w:val="16"/>
                <w:szCs w:val="16"/>
              </w:rPr>
            </w:pPr>
          </w:p>
        </w:tc>
        <w:tc>
          <w:tcPr>
            <w:tcW w:w="94" w:type="pct"/>
            <w:shd w:val="clear" w:color="auto" w:fill="D0CECE"/>
          </w:tcPr>
          <w:p w14:paraId="7CAED3EE" w14:textId="77777777" w:rsidR="0015048C" w:rsidRPr="004330E0" w:rsidRDefault="0015048C" w:rsidP="0015048C">
            <w:pPr>
              <w:spacing w:line="276" w:lineRule="auto"/>
              <w:jc w:val="center"/>
              <w:rPr>
                <w:sz w:val="16"/>
                <w:szCs w:val="16"/>
              </w:rPr>
            </w:pPr>
          </w:p>
        </w:tc>
        <w:tc>
          <w:tcPr>
            <w:tcW w:w="94" w:type="pct"/>
            <w:shd w:val="clear" w:color="auto" w:fill="D0CECE"/>
          </w:tcPr>
          <w:p w14:paraId="5A055CC0" w14:textId="77777777" w:rsidR="0015048C" w:rsidRPr="004330E0" w:rsidRDefault="0015048C" w:rsidP="0015048C">
            <w:pPr>
              <w:spacing w:line="276" w:lineRule="auto"/>
              <w:jc w:val="center"/>
              <w:rPr>
                <w:sz w:val="16"/>
                <w:szCs w:val="16"/>
              </w:rPr>
            </w:pPr>
          </w:p>
        </w:tc>
        <w:tc>
          <w:tcPr>
            <w:tcW w:w="95" w:type="pct"/>
            <w:shd w:val="clear" w:color="auto" w:fill="D0CECE"/>
          </w:tcPr>
          <w:p w14:paraId="1AC4255E" w14:textId="77777777" w:rsidR="0015048C" w:rsidRPr="004330E0" w:rsidRDefault="0015048C" w:rsidP="0015048C">
            <w:pPr>
              <w:spacing w:line="276" w:lineRule="auto"/>
              <w:jc w:val="center"/>
              <w:rPr>
                <w:sz w:val="16"/>
                <w:szCs w:val="16"/>
              </w:rPr>
            </w:pPr>
          </w:p>
        </w:tc>
        <w:tc>
          <w:tcPr>
            <w:tcW w:w="94" w:type="pct"/>
            <w:shd w:val="clear" w:color="auto" w:fill="D0CECE"/>
          </w:tcPr>
          <w:p w14:paraId="71DA4509" w14:textId="77777777" w:rsidR="0015048C" w:rsidRPr="004330E0" w:rsidRDefault="0015048C" w:rsidP="0015048C">
            <w:pPr>
              <w:spacing w:line="276" w:lineRule="auto"/>
              <w:jc w:val="center"/>
              <w:rPr>
                <w:sz w:val="16"/>
                <w:szCs w:val="16"/>
              </w:rPr>
            </w:pPr>
          </w:p>
        </w:tc>
        <w:tc>
          <w:tcPr>
            <w:tcW w:w="94" w:type="pct"/>
            <w:shd w:val="clear" w:color="auto" w:fill="D0CECE"/>
          </w:tcPr>
          <w:p w14:paraId="5D976BD2" w14:textId="77777777" w:rsidR="0015048C" w:rsidRPr="004330E0" w:rsidRDefault="0015048C" w:rsidP="0015048C">
            <w:pPr>
              <w:spacing w:line="276" w:lineRule="auto"/>
              <w:jc w:val="center"/>
              <w:rPr>
                <w:sz w:val="16"/>
                <w:szCs w:val="16"/>
              </w:rPr>
            </w:pPr>
          </w:p>
        </w:tc>
        <w:tc>
          <w:tcPr>
            <w:tcW w:w="94" w:type="pct"/>
            <w:shd w:val="clear" w:color="auto" w:fill="D0CECE"/>
          </w:tcPr>
          <w:p w14:paraId="15103361" w14:textId="77777777" w:rsidR="0015048C" w:rsidRPr="004330E0" w:rsidRDefault="0015048C" w:rsidP="0015048C">
            <w:pPr>
              <w:spacing w:line="276" w:lineRule="auto"/>
              <w:jc w:val="center"/>
              <w:rPr>
                <w:sz w:val="16"/>
                <w:szCs w:val="16"/>
              </w:rPr>
            </w:pPr>
          </w:p>
        </w:tc>
        <w:tc>
          <w:tcPr>
            <w:tcW w:w="126" w:type="pct"/>
            <w:shd w:val="clear" w:color="auto" w:fill="D0CECE"/>
          </w:tcPr>
          <w:p w14:paraId="298FCCC8" w14:textId="77777777" w:rsidR="0015048C" w:rsidRPr="004330E0" w:rsidRDefault="0015048C" w:rsidP="0015048C">
            <w:pPr>
              <w:spacing w:line="276" w:lineRule="auto"/>
              <w:jc w:val="center"/>
              <w:rPr>
                <w:sz w:val="16"/>
                <w:szCs w:val="16"/>
              </w:rPr>
            </w:pPr>
          </w:p>
        </w:tc>
        <w:tc>
          <w:tcPr>
            <w:tcW w:w="157" w:type="pct"/>
            <w:shd w:val="clear" w:color="auto" w:fill="D0CECE"/>
            <w:vAlign w:val="center"/>
          </w:tcPr>
          <w:p w14:paraId="0CAFE582" w14:textId="77777777" w:rsidR="0015048C" w:rsidRPr="004330E0" w:rsidRDefault="0015048C" w:rsidP="0015048C">
            <w:pPr>
              <w:spacing w:line="276" w:lineRule="auto"/>
              <w:jc w:val="center"/>
              <w:rPr>
                <w:sz w:val="16"/>
                <w:szCs w:val="16"/>
              </w:rPr>
            </w:pPr>
          </w:p>
        </w:tc>
      </w:tr>
      <w:tr w:rsidR="0015048C" w:rsidRPr="004330E0" w14:paraId="484FBF04" w14:textId="77777777" w:rsidTr="00AB46DD">
        <w:tc>
          <w:tcPr>
            <w:tcW w:w="221" w:type="pct"/>
            <w:vAlign w:val="center"/>
          </w:tcPr>
          <w:p w14:paraId="69C9EEB5" w14:textId="77777777" w:rsidR="0015048C" w:rsidRPr="004330E0" w:rsidRDefault="0015048C" w:rsidP="0015048C">
            <w:pPr>
              <w:spacing w:line="276" w:lineRule="auto"/>
              <w:ind w:left="2" w:right="-126" w:hanging="141"/>
              <w:jc w:val="center"/>
              <w:rPr>
                <w:sz w:val="16"/>
                <w:szCs w:val="16"/>
              </w:rPr>
            </w:pPr>
            <w:r w:rsidRPr="004330E0">
              <w:rPr>
                <w:sz w:val="16"/>
                <w:szCs w:val="16"/>
              </w:rPr>
              <w:t>МДК.04.01</w:t>
            </w:r>
          </w:p>
        </w:tc>
        <w:tc>
          <w:tcPr>
            <w:tcW w:w="522" w:type="pct"/>
            <w:noWrap/>
            <w:vAlign w:val="center"/>
          </w:tcPr>
          <w:p w14:paraId="02D783C1" w14:textId="77777777" w:rsidR="0015048C" w:rsidRPr="004330E0" w:rsidRDefault="0015048C" w:rsidP="0015048C">
            <w:pPr>
              <w:spacing w:line="276" w:lineRule="auto"/>
              <w:rPr>
                <w:sz w:val="14"/>
                <w:szCs w:val="16"/>
              </w:rPr>
            </w:pPr>
            <w:r w:rsidRPr="004330E0">
              <w:rPr>
                <w:sz w:val="14"/>
                <w:szCs w:val="16"/>
              </w:rPr>
              <w:t>Технология составления бухгалтерской отчетности</w:t>
            </w:r>
          </w:p>
        </w:tc>
        <w:tc>
          <w:tcPr>
            <w:tcW w:w="96" w:type="pct"/>
            <w:vAlign w:val="center"/>
          </w:tcPr>
          <w:p w14:paraId="20E6291B" w14:textId="77777777" w:rsidR="0015048C" w:rsidRPr="004330E0" w:rsidRDefault="0015048C" w:rsidP="0015048C">
            <w:pPr>
              <w:spacing w:line="276" w:lineRule="auto"/>
              <w:jc w:val="center"/>
              <w:rPr>
                <w:sz w:val="16"/>
                <w:szCs w:val="16"/>
              </w:rPr>
            </w:pPr>
          </w:p>
        </w:tc>
        <w:tc>
          <w:tcPr>
            <w:tcW w:w="96" w:type="pct"/>
            <w:vAlign w:val="center"/>
          </w:tcPr>
          <w:p w14:paraId="38C3A7CF" w14:textId="77777777" w:rsidR="0015048C" w:rsidRPr="004330E0" w:rsidRDefault="0015048C" w:rsidP="0015048C">
            <w:pPr>
              <w:spacing w:line="276" w:lineRule="auto"/>
              <w:jc w:val="center"/>
              <w:rPr>
                <w:sz w:val="16"/>
                <w:szCs w:val="16"/>
              </w:rPr>
            </w:pPr>
          </w:p>
        </w:tc>
        <w:tc>
          <w:tcPr>
            <w:tcW w:w="96" w:type="pct"/>
            <w:vAlign w:val="center"/>
          </w:tcPr>
          <w:p w14:paraId="4509871E" w14:textId="77777777" w:rsidR="0015048C" w:rsidRPr="004330E0" w:rsidRDefault="0015048C" w:rsidP="0015048C">
            <w:pPr>
              <w:spacing w:line="276" w:lineRule="auto"/>
              <w:jc w:val="center"/>
              <w:rPr>
                <w:sz w:val="16"/>
                <w:szCs w:val="16"/>
              </w:rPr>
            </w:pPr>
          </w:p>
        </w:tc>
        <w:tc>
          <w:tcPr>
            <w:tcW w:w="96" w:type="pct"/>
            <w:vAlign w:val="center"/>
          </w:tcPr>
          <w:p w14:paraId="1991585A" w14:textId="77777777" w:rsidR="0015048C" w:rsidRPr="004330E0" w:rsidRDefault="0015048C" w:rsidP="0015048C">
            <w:pPr>
              <w:spacing w:line="276" w:lineRule="auto"/>
              <w:jc w:val="center"/>
              <w:rPr>
                <w:sz w:val="16"/>
                <w:szCs w:val="16"/>
              </w:rPr>
            </w:pPr>
          </w:p>
        </w:tc>
        <w:tc>
          <w:tcPr>
            <w:tcW w:w="96" w:type="pct"/>
            <w:vAlign w:val="center"/>
          </w:tcPr>
          <w:p w14:paraId="77F72EFD" w14:textId="77777777" w:rsidR="0015048C" w:rsidRPr="004330E0" w:rsidRDefault="0015048C" w:rsidP="0015048C">
            <w:pPr>
              <w:spacing w:line="276" w:lineRule="auto"/>
              <w:jc w:val="center"/>
              <w:rPr>
                <w:sz w:val="16"/>
                <w:szCs w:val="16"/>
              </w:rPr>
            </w:pPr>
          </w:p>
        </w:tc>
        <w:tc>
          <w:tcPr>
            <w:tcW w:w="96" w:type="pct"/>
            <w:vAlign w:val="center"/>
          </w:tcPr>
          <w:p w14:paraId="60D285E3" w14:textId="77777777" w:rsidR="0015048C" w:rsidRPr="004330E0" w:rsidRDefault="0015048C" w:rsidP="0015048C">
            <w:pPr>
              <w:spacing w:line="276" w:lineRule="auto"/>
              <w:jc w:val="center"/>
              <w:rPr>
                <w:sz w:val="16"/>
                <w:szCs w:val="16"/>
              </w:rPr>
            </w:pPr>
          </w:p>
        </w:tc>
        <w:tc>
          <w:tcPr>
            <w:tcW w:w="96" w:type="pct"/>
            <w:vAlign w:val="center"/>
          </w:tcPr>
          <w:p w14:paraId="0767378D" w14:textId="77777777" w:rsidR="0015048C" w:rsidRPr="004330E0" w:rsidRDefault="0015048C" w:rsidP="0015048C">
            <w:pPr>
              <w:spacing w:line="276" w:lineRule="auto"/>
              <w:jc w:val="center"/>
              <w:rPr>
                <w:sz w:val="16"/>
                <w:szCs w:val="16"/>
              </w:rPr>
            </w:pPr>
          </w:p>
        </w:tc>
        <w:tc>
          <w:tcPr>
            <w:tcW w:w="96" w:type="pct"/>
            <w:noWrap/>
            <w:vAlign w:val="center"/>
          </w:tcPr>
          <w:p w14:paraId="1DCAC6C9" w14:textId="77777777" w:rsidR="0015048C" w:rsidRPr="004330E0" w:rsidRDefault="0015048C" w:rsidP="0015048C">
            <w:pPr>
              <w:spacing w:line="276" w:lineRule="auto"/>
              <w:jc w:val="center"/>
              <w:rPr>
                <w:sz w:val="16"/>
                <w:szCs w:val="16"/>
              </w:rPr>
            </w:pPr>
          </w:p>
        </w:tc>
        <w:tc>
          <w:tcPr>
            <w:tcW w:w="96" w:type="pct"/>
            <w:noWrap/>
            <w:vAlign w:val="center"/>
          </w:tcPr>
          <w:p w14:paraId="0738C718" w14:textId="77777777" w:rsidR="0015048C" w:rsidRPr="004330E0" w:rsidRDefault="0015048C" w:rsidP="0015048C">
            <w:pPr>
              <w:spacing w:line="276" w:lineRule="auto"/>
              <w:jc w:val="center"/>
              <w:rPr>
                <w:sz w:val="16"/>
                <w:szCs w:val="16"/>
              </w:rPr>
            </w:pPr>
          </w:p>
        </w:tc>
        <w:tc>
          <w:tcPr>
            <w:tcW w:w="96" w:type="pct"/>
            <w:noWrap/>
            <w:vAlign w:val="center"/>
          </w:tcPr>
          <w:p w14:paraId="283A8E6E" w14:textId="77777777" w:rsidR="0015048C" w:rsidRPr="004330E0" w:rsidRDefault="0015048C" w:rsidP="0015048C">
            <w:pPr>
              <w:spacing w:line="276" w:lineRule="auto"/>
              <w:jc w:val="center"/>
              <w:rPr>
                <w:sz w:val="16"/>
                <w:szCs w:val="16"/>
              </w:rPr>
            </w:pPr>
          </w:p>
        </w:tc>
        <w:tc>
          <w:tcPr>
            <w:tcW w:w="96" w:type="pct"/>
            <w:noWrap/>
            <w:vAlign w:val="center"/>
          </w:tcPr>
          <w:p w14:paraId="6976D9F7" w14:textId="77777777" w:rsidR="0015048C" w:rsidRPr="004330E0" w:rsidRDefault="0015048C" w:rsidP="0015048C">
            <w:pPr>
              <w:spacing w:line="276" w:lineRule="auto"/>
              <w:jc w:val="center"/>
              <w:rPr>
                <w:sz w:val="16"/>
                <w:szCs w:val="16"/>
              </w:rPr>
            </w:pPr>
          </w:p>
        </w:tc>
        <w:tc>
          <w:tcPr>
            <w:tcW w:w="96" w:type="pct"/>
            <w:vAlign w:val="center"/>
          </w:tcPr>
          <w:p w14:paraId="0F94C7ED" w14:textId="77777777" w:rsidR="0015048C" w:rsidRPr="004330E0" w:rsidRDefault="0015048C" w:rsidP="0015048C">
            <w:pPr>
              <w:spacing w:line="276" w:lineRule="auto"/>
              <w:jc w:val="center"/>
              <w:rPr>
                <w:sz w:val="16"/>
                <w:szCs w:val="16"/>
              </w:rPr>
            </w:pPr>
          </w:p>
        </w:tc>
        <w:tc>
          <w:tcPr>
            <w:tcW w:w="94" w:type="pct"/>
            <w:noWrap/>
            <w:vAlign w:val="center"/>
          </w:tcPr>
          <w:p w14:paraId="59C697DA" w14:textId="77777777" w:rsidR="0015048C" w:rsidRPr="004330E0" w:rsidRDefault="0015048C" w:rsidP="0015048C">
            <w:pPr>
              <w:spacing w:line="276" w:lineRule="auto"/>
              <w:jc w:val="center"/>
              <w:rPr>
                <w:sz w:val="16"/>
                <w:szCs w:val="16"/>
              </w:rPr>
            </w:pPr>
          </w:p>
        </w:tc>
        <w:tc>
          <w:tcPr>
            <w:tcW w:w="94" w:type="pct"/>
            <w:noWrap/>
            <w:vAlign w:val="center"/>
          </w:tcPr>
          <w:p w14:paraId="32BC6E59" w14:textId="77777777" w:rsidR="0015048C" w:rsidRPr="004330E0" w:rsidRDefault="0015048C" w:rsidP="0015048C">
            <w:pPr>
              <w:spacing w:line="276" w:lineRule="auto"/>
              <w:jc w:val="center"/>
              <w:rPr>
                <w:sz w:val="16"/>
                <w:szCs w:val="16"/>
              </w:rPr>
            </w:pPr>
          </w:p>
        </w:tc>
        <w:tc>
          <w:tcPr>
            <w:tcW w:w="94" w:type="pct"/>
            <w:noWrap/>
            <w:vAlign w:val="center"/>
          </w:tcPr>
          <w:p w14:paraId="01E2123F" w14:textId="77777777" w:rsidR="0015048C" w:rsidRPr="004330E0" w:rsidRDefault="0015048C" w:rsidP="0015048C">
            <w:pPr>
              <w:spacing w:line="276" w:lineRule="auto"/>
              <w:jc w:val="center"/>
              <w:rPr>
                <w:sz w:val="16"/>
                <w:szCs w:val="16"/>
              </w:rPr>
            </w:pPr>
          </w:p>
        </w:tc>
        <w:tc>
          <w:tcPr>
            <w:tcW w:w="94" w:type="pct"/>
            <w:noWrap/>
            <w:vAlign w:val="center"/>
          </w:tcPr>
          <w:p w14:paraId="58E29A0E" w14:textId="77777777" w:rsidR="0015048C" w:rsidRPr="004330E0" w:rsidRDefault="0015048C" w:rsidP="0015048C">
            <w:pPr>
              <w:spacing w:line="276" w:lineRule="auto"/>
              <w:jc w:val="center"/>
              <w:rPr>
                <w:sz w:val="16"/>
                <w:szCs w:val="16"/>
              </w:rPr>
            </w:pPr>
          </w:p>
        </w:tc>
        <w:tc>
          <w:tcPr>
            <w:tcW w:w="94" w:type="pct"/>
            <w:noWrap/>
            <w:vAlign w:val="center"/>
          </w:tcPr>
          <w:p w14:paraId="083CFA83" w14:textId="77777777" w:rsidR="0015048C" w:rsidRPr="004330E0" w:rsidRDefault="0015048C" w:rsidP="0015048C">
            <w:pPr>
              <w:spacing w:line="276" w:lineRule="auto"/>
              <w:jc w:val="center"/>
              <w:rPr>
                <w:sz w:val="16"/>
                <w:szCs w:val="16"/>
              </w:rPr>
            </w:pPr>
          </w:p>
        </w:tc>
        <w:tc>
          <w:tcPr>
            <w:tcW w:w="94" w:type="pct"/>
            <w:noWrap/>
            <w:vAlign w:val="center"/>
          </w:tcPr>
          <w:p w14:paraId="26631B87" w14:textId="77777777" w:rsidR="0015048C" w:rsidRPr="004330E0" w:rsidRDefault="0015048C" w:rsidP="0015048C">
            <w:pPr>
              <w:spacing w:line="276" w:lineRule="auto"/>
              <w:jc w:val="center"/>
              <w:rPr>
                <w:sz w:val="16"/>
                <w:szCs w:val="16"/>
              </w:rPr>
            </w:pPr>
          </w:p>
        </w:tc>
        <w:tc>
          <w:tcPr>
            <w:tcW w:w="94" w:type="pct"/>
            <w:noWrap/>
            <w:vAlign w:val="center"/>
          </w:tcPr>
          <w:p w14:paraId="4323DCC4" w14:textId="77777777" w:rsidR="0015048C" w:rsidRPr="004330E0" w:rsidRDefault="0015048C" w:rsidP="0015048C">
            <w:pPr>
              <w:spacing w:line="276" w:lineRule="auto"/>
              <w:jc w:val="center"/>
              <w:rPr>
                <w:sz w:val="16"/>
                <w:szCs w:val="16"/>
              </w:rPr>
            </w:pPr>
          </w:p>
        </w:tc>
        <w:tc>
          <w:tcPr>
            <w:tcW w:w="94" w:type="pct"/>
            <w:noWrap/>
            <w:vAlign w:val="center"/>
          </w:tcPr>
          <w:p w14:paraId="51D9130F" w14:textId="77777777" w:rsidR="0015048C" w:rsidRPr="004330E0" w:rsidRDefault="0015048C" w:rsidP="0015048C">
            <w:pPr>
              <w:spacing w:line="276" w:lineRule="auto"/>
              <w:jc w:val="center"/>
              <w:rPr>
                <w:sz w:val="16"/>
                <w:szCs w:val="16"/>
              </w:rPr>
            </w:pPr>
          </w:p>
        </w:tc>
        <w:tc>
          <w:tcPr>
            <w:tcW w:w="94" w:type="pct"/>
            <w:noWrap/>
            <w:vAlign w:val="center"/>
          </w:tcPr>
          <w:p w14:paraId="0FBD07B6" w14:textId="77777777" w:rsidR="0015048C" w:rsidRPr="004330E0" w:rsidRDefault="0015048C" w:rsidP="0015048C">
            <w:pPr>
              <w:spacing w:line="276" w:lineRule="auto"/>
              <w:jc w:val="center"/>
              <w:rPr>
                <w:sz w:val="16"/>
                <w:szCs w:val="16"/>
              </w:rPr>
            </w:pPr>
          </w:p>
        </w:tc>
        <w:tc>
          <w:tcPr>
            <w:tcW w:w="95" w:type="pct"/>
            <w:noWrap/>
            <w:vAlign w:val="center"/>
          </w:tcPr>
          <w:p w14:paraId="61DD7BC0" w14:textId="77777777" w:rsidR="0015048C" w:rsidRPr="004330E0" w:rsidRDefault="0015048C" w:rsidP="0015048C">
            <w:pPr>
              <w:spacing w:line="276" w:lineRule="auto"/>
              <w:jc w:val="center"/>
              <w:rPr>
                <w:sz w:val="16"/>
                <w:szCs w:val="16"/>
              </w:rPr>
            </w:pPr>
          </w:p>
        </w:tc>
        <w:tc>
          <w:tcPr>
            <w:tcW w:w="94" w:type="pct"/>
            <w:noWrap/>
            <w:vAlign w:val="center"/>
          </w:tcPr>
          <w:p w14:paraId="08E15C28" w14:textId="77777777" w:rsidR="0015048C" w:rsidRPr="004330E0" w:rsidRDefault="0015048C" w:rsidP="0015048C">
            <w:pPr>
              <w:spacing w:line="276" w:lineRule="auto"/>
              <w:jc w:val="center"/>
              <w:rPr>
                <w:sz w:val="16"/>
                <w:szCs w:val="16"/>
              </w:rPr>
            </w:pPr>
          </w:p>
        </w:tc>
        <w:tc>
          <w:tcPr>
            <w:tcW w:w="94" w:type="pct"/>
            <w:noWrap/>
            <w:vAlign w:val="center"/>
          </w:tcPr>
          <w:p w14:paraId="4899111E" w14:textId="77777777" w:rsidR="0015048C" w:rsidRPr="004330E0" w:rsidRDefault="0015048C" w:rsidP="0015048C">
            <w:pPr>
              <w:spacing w:line="276" w:lineRule="auto"/>
              <w:jc w:val="center"/>
              <w:rPr>
                <w:sz w:val="16"/>
                <w:szCs w:val="16"/>
              </w:rPr>
            </w:pPr>
          </w:p>
        </w:tc>
        <w:tc>
          <w:tcPr>
            <w:tcW w:w="94" w:type="pct"/>
            <w:noWrap/>
            <w:vAlign w:val="center"/>
          </w:tcPr>
          <w:p w14:paraId="33329AA5" w14:textId="77777777" w:rsidR="0015048C" w:rsidRPr="004330E0" w:rsidRDefault="0015048C" w:rsidP="0015048C">
            <w:pPr>
              <w:spacing w:line="276" w:lineRule="auto"/>
              <w:jc w:val="center"/>
              <w:rPr>
                <w:sz w:val="16"/>
                <w:szCs w:val="16"/>
              </w:rPr>
            </w:pPr>
          </w:p>
        </w:tc>
        <w:tc>
          <w:tcPr>
            <w:tcW w:w="94" w:type="pct"/>
            <w:noWrap/>
            <w:vAlign w:val="center"/>
          </w:tcPr>
          <w:p w14:paraId="37637140" w14:textId="77777777" w:rsidR="0015048C" w:rsidRPr="004330E0" w:rsidRDefault="0015048C" w:rsidP="0015048C">
            <w:pPr>
              <w:spacing w:line="276" w:lineRule="auto"/>
              <w:jc w:val="center"/>
              <w:rPr>
                <w:sz w:val="16"/>
                <w:szCs w:val="16"/>
              </w:rPr>
            </w:pPr>
          </w:p>
        </w:tc>
        <w:tc>
          <w:tcPr>
            <w:tcW w:w="94" w:type="pct"/>
            <w:noWrap/>
            <w:vAlign w:val="center"/>
          </w:tcPr>
          <w:p w14:paraId="7CFC7EC3" w14:textId="77777777" w:rsidR="0015048C" w:rsidRPr="004330E0" w:rsidRDefault="0015048C" w:rsidP="0015048C">
            <w:pPr>
              <w:spacing w:line="276" w:lineRule="auto"/>
              <w:jc w:val="center"/>
              <w:rPr>
                <w:sz w:val="16"/>
                <w:szCs w:val="16"/>
              </w:rPr>
            </w:pPr>
          </w:p>
        </w:tc>
        <w:tc>
          <w:tcPr>
            <w:tcW w:w="94" w:type="pct"/>
            <w:noWrap/>
            <w:vAlign w:val="center"/>
          </w:tcPr>
          <w:p w14:paraId="7D97E8DC" w14:textId="77777777" w:rsidR="0015048C" w:rsidRPr="004330E0" w:rsidRDefault="0015048C" w:rsidP="0015048C">
            <w:pPr>
              <w:spacing w:line="276" w:lineRule="auto"/>
              <w:jc w:val="center"/>
              <w:rPr>
                <w:sz w:val="16"/>
                <w:szCs w:val="16"/>
              </w:rPr>
            </w:pPr>
          </w:p>
        </w:tc>
        <w:tc>
          <w:tcPr>
            <w:tcW w:w="94" w:type="pct"/>
            <w:noWrap/>
            <w:vAlign w:val="center"/>
          </w:tcPr>
          <w:p w14:paraId="47CD4106" w14:textId="77777777" w:rsidR="0015048C" w:rsidRPr="004330E0" w:rsidRDefault="0015048C" w:rsidP="0015048C">
            <w:pPr>
              <w:spacing w:line="276" w:lineRule="auto"/>
              <w:jc w:val="center"/>
              <w:rPr>
                <w:sz w:val="16"/>
                <w:szCs w:val="16"/>
              </w:rPr>
            </w:pPr>
          </w:p>
        </w:tc>
        <w:tc>
          <w:tcPr>
            <w:tcW w:w="94" w:type="pct"/>
            <w:noWrap/>
            <w:vAlign w:val="center"/>
          </w:tcPr>
          <w:p w14:paraId="28445BD2" w14:textId="77777777" w:rsidR="0015048C" w:rsidRPr="004330E0" w:rsidRDefault="0015048C" w:rsidP="0015048C">
            <w:pPr>
              <w:spacing w:line="276" w:lineRule="auto"/>
              <w:jc w:val="center"/>
              <w:rPr>
                <w:sz w:val="16"/>
                <w:szCs w:val="16"/>
              </w:rPr>
            </w:pPr>
          </w:p>
        </w:tc>
        <w:tc>
          <w:tcPr>
            <w:tcW w:w="94" w:type="pct"/>
          </w:tcPr>
          <w:p w14:paraId="61835C8E" w14:textId="77777777" w:rsidR="0015048C" w:rsidRPr="004330E0" w:rsidRDefault="0015048C" w:rsidP="0015048C">
            <w:pPr>
              <w:spacing w:line="276" w:lineRule="auto"/>
              <w:jc w:val="center"/>
              <w:rPr>
                <w:sz w:val="16"/>
                <w:szCs w:val="16"/>
              </w:rPr>
            </w:pPr>
          </w:p>
        </w:tc>
        <w:tc>
          <w:tcPr>
            <w:tcW w:w="94" w:type="pct"/>
          </w:tcPr>
          <w:p w14:paraId="0782A88E" w14:textId="77777777" w:rsidR="0015048C" w:rsidRPr="004330E0" w:rsidRDefault="0015048C" w:rsidP="0015048C">
            <w:pPr>
              <w:spacing w:line="276" w:lineRule="auto"/>
              <w:jc w:val="center"/>
              <w:rPr>
                <w:sz w:val="16"/>
                <w:szCs w:val="16"/>
              </w:rPr>
            </w:pPr>
          </w:p>
        </w:tc>
        <w:tc>
          <w:tcPr>
            <w:tcW w:w="94" w:type="pct"/>
          </w:tcPr>
          <w:p w14:paraId="3A88F174" w14:textId="77777777" w:rsidR="0015048C" w:rsidRPr="004330E0" w:rsidRDefault="0015048C" w:rsidP="0015048C">
            <w:pPr>
              <w:spacing w:line="276" w:lineRule="auto"/>
              <w:jc w:val="center"/>
              <w:rPr>
                <w:sz w:val="16"/>
                <w:szCs w:val="16"/>
              </w:rPr>
            </w:pPr>
          </w:p>
        </w:tc>
        <w:tc>
          <w:tcPr>
            <w:tcW w:w="94" w:type="pct"/>
          </w:tcPr>
          <w:p w14:paraId="32A3CCE1" w14:textId="77777777" w:rsidR="0015048C" w:rsidRPr="004330E0" w:rsidRDefault="0015048C" w:rsidP="0015048C">
            <w:pPr>
              <w:spacing w:line="276" w:lineRule="auto"/>
              <w:jc w:val="center"/>
              <w:rPr>
                <w:sz w:val="16"/>
                <w:szCs w:val="16"/>
              </w:rPr>
            </w:pPr>
          </w:p>
        </w:tc>
        <w:tc>
          <w:tcPr>
            <w:tcW w:w="94" w:type="pct"/>
          </w:tcPr>
          <w:p w14:paraId="50F79021" w14:textId="77777777" w:rsidR="0015048C" w:rsidRPr="004330E0" w:rsidRDefault="0015048C" w:rsidP="0015048C">
            <w:pPr>
              <w:spacing w:line="276" w:lineRule="auto"/>
              <w:jc w:val="center"/>
              <w:rPr>
                <w:sz w:val="16"/>
                <w:szCs w:val="16"/>
              </w:rPr>
            </w:pPr>
          </w:p>
        </w:tc>
        <w:tc>
          <w:tcPr>
            <w:tcW w:w="94" w:type="pct"/>
          </w:tcPr>
          <w:p w14:paraId="44612B43" w14:textId="77777777" w:rsidR="0015048C" w:rsidRPr="004330E0" w:rsidRDefault="0015048C" w:rsidP="0015048C">
            <w:pPr>
              <w:spacing w:line="276" w:lineRule="auto"/>
              <w:jc w:val="center"/>
              <w:rPr>
                <w:sz w:val="16"/>
                <w:szCs w:val="16"/>
              </w:rPr>
            </w:pPr>
          </w:p>
        </w:tc>
        <w:tc>
          <w:tcPr>
            <w:tcW w:w="94" w:type="pct"/>
          </w:tcPr>
          <w:p w14:paraId="5EC58B0B" w14:textId="77777777" w:rsidR="0015048C" w:rsidRPr="004330E0" w:rsidRDefault="0015048C" w:rsidP="0015048C">
            <w:pPr>
              <w:spacing w:line="276" w:lineRule="auto"/>
              <w:jc w:val="center"/>
              <w:rPr>
                <w:sz w:val="16"/>
                <w:szCs w:val="16"/>
              </w:rPr>
            </w:pPr>
          </w:p>
        </w:tc>
        <w:tc>
          <w:tcPr>
            <w:tcW w:w="94" w:type="pct"/>
          </w:tcPr>
          <w:p w14:paraId="5B741FCD" w14:textId="77777777" w:rsidR="0015048C" w:rsidRPr="004330E0" w:rsidRDefault="0015048C" w:rsidP="0015048C">
            <w:pPr>
              <w:spacing w:line="276" w:lineRule="auto"/>
              <w:jc w:val="center"/>
              <w:rPr>
                <w:sz w:val="16"/>
                <w:szCs w:val="16"/>
              </w:rPr>
            </w:pPr>
          </w:p>
        </w:tc>
        <w:tc>
          <w:tcPr>
            <w:tcW w:w="95" w:type="pct"/>
          </w:tcPr>
          <w:p w14:paraId="10F4F084" w14:textId="77777777" w:rsidR="0015048C" w:rsidRPr="004330E0" w:rsidRDefault="0015048C" w:rsidP="0015048C">
            <w:pPr>
              <w:spacing w:line="276" w:lineRule="auto"/>
              <w:jc w:val="center"/>
              <w:rPr>
                <w:sz w:val="16"/>
                <w:szCs w:val="16"/>
              </w:rPr>
            </w:pPr>
          </w:p>
        </w:tc>
        <w:tc>
          <w:tcPr>
            <w:tcW w:w="94" w:type="pct"/>
          </w:tcPr>
          <w:p w14:paraId="1FBBA0CB" w14:textId="77777777" w:rsidR="0015048C" w:rsidRPr="004330E0" w:rsidRDefault="0015048C" w:rsidP="0015048C">
            <w:pPr>
              <w:spacing w:line="276" w:lineRule="auto"/>
              <w:jc w:val="center"/>
              <w:rPr>
                <w:sz w:val="16"/>
                <w:szCs w:val="16"/>
              </w:rPr>
            </w:pPr>
          </w:p>
        </w:tc>
        <w:tc>
          <w:tcPr>
            <w:tcW w:w="94" w:type="pct"/>
          </w:tcPr>
          <w:p w14:paraId="7C143EFE" w14:textId="77777777" w:rsidR="0015048C" w:rsidRPr="004330E0" w:rsidRDefault="0015048C" w:rsidP="0015048C">
            <w:pPr>
              <w:spacing w:line="276" w:lineRule="auto"/>
              <w:jc w:val="center"/>
              <w:rPr>
                <w:sz w:val="16"/>
                <w:szCs w:val="16"/>
              </w:rPr>
            </w:pPr>
          </w:p>
        </w:tc>
        <w:tc>
          <w:tcPr>
            <w:tcW w:w="94" w:type="pct"/>
          </w:tcPr>
          <w:p w14:paraId="2FC19FC5" w14:textId="77777777" w:rsidR="0015048C" w:rsidRPr="004330E0" w:rsidRDefault="0015048C" w:rsidP="0015048C">
            <w:pPr>
              <w:spacing w:line="276" w:lineRule="auto"/>
              <w:jc w:val="center"/>
              <w:rPr>
                <w:sz w:val="16"/>
                <w:szCs w:val="16"/>
              </w:rPr>
            </w:pPr>
          </w:p>
        </w:tc>
        <w:tc>
          <w:tcPr>
            <w:tcW w:w="126" w:type="pct"/>
          </w:tcPr>
          <w:p w14:paraId="321B0808" w14:textId="77777777" w:rsidR="0015048C" w:rsidRPr="004330E0" w:rsidRDefault="0015048C" w:rsidP="0015048C">
            <w:pPr>
              <w:spacing w:line="276" w:lineRule="auto"/>
              <w:jc w:val="center"/>
              <w:rPr>
                <w:sz w:val="16"/>
                <w:szCs w:val="16"/>
              </w:rPr>
            </w:pPr>
          </w:p>
        </w:tc>
        <w:tc>
          <w:tcPr>
            <w:tcW w:w="157" w:type="pct"/>
            <w:vAlign w:val="center"/>
          </w:tcPr>
          <w:p w14:paraId="520FEEFA" w14:textId="77777777" w:rsidR="0015048C" w:rsidRPr="004330E0" w:rsidRDefault="0015048C" w:rsidP="0015048C">
            <w:pPr>
              <w:spacing w:line="276" w:lineRule="auto"/>
              <w:jc w:val="center"/>
              <w:rPr>
                <w:sz w:val="16"/>
                <w:szCs w:val="16"/>
              </w:rPr>
            </w:pPr>
          </w:p>
        </w:tc>
      </w:tr>
      <w:tr w:rsidR="0015048C" w:rsidRPr="004330E0" w14:paraId="748E5857" w14:textId="77777777" w:rsidTr="00AB46DD">
        <w:tc>
          <w:tcPr>
            <w:tcW w:w="221" w:type="pct"/>
            <w:vAlign w:val="center"/>
          </w:tcPr>
          <w:p w14:paraId="365FE042" w14:textId="77777777" w:rsidR="0015048C" w:rsidRPr="004330E0" w:rsidRDefault="0015048C" w:rsidP="0015048C">
            <w:pPr>
              <w:spacing w:line="276" w:lineRule="auto"/>
              <w:ind w:left="2" w:right="-126" w:hanging="141"/>
              <w:jc w:val="center"/>
              <w:rPr>
                <w:sz w:val="16"/>
                <w:szCs w:val="16"/>
              </w:rPr>
            </w:pPr>
            <w:r w:rsidRPr="004330E0">
              <w:rPr>
                <w:sz w:val="16"/>
                <w:szCs w:val="16"/>
              </w:rPr>
              <w:t>МДК.04.02</w:t>
            </w:r>
          </w:p>
        </w:tc>
        <w:tc>
          <w:tcPr>
            <w:tcW w:w="522" w:type="pct"/>
            <w:noWrap/>
            <w:vAlign w:val="center"/>
          </w:tcPr>
          <w:p w14:paraId="172B1BB8" w14:textId="77777777" w:rsidR="0015048C" w:rsidRPr="004330E0" w:rsidRDefault="0015048C" w:rsidP="0015048C">
            <w:pPr>
              <w:spacing w:line="276" w:lineRule="auto"/>
              <w:rPr>
                <w:sz w:val="14"/>
                <w:szCs w:val="16"/>
              </w:rPr>
            </w:pPr>
            <w:r w:rsidRPr="004330E0">
              <w:rPr>
                <w:sz w:val="14"/>
                <w:szCs w:val="16"/>
              </w:rPr>
              <w:t>Основы анализа бухгалтерской отчетности</w:t>
            </w:r>
          </w:p>
        </w:tc>
        <w:tc>
          <w:tcPr>
            <w:tcW w:w="96" w:type="pct"/>
            <w:vAlign w:val="center"/>
          </w:tcPr>
          <w:p w14:paraId="6BD33037" w14:textId="77777777" w:rsidR="0015048C" w:rsidRPr="004330E0" w:rsidRDefault="0015048C" w:rsidP="0015048C">
            <w:pPr>
              <w:spacing w:line="276" w:lineRule="auto"/>
              <w:jc w:val="center"/>
              <w:rPr>
                <w:sz w:val="16"/>
                <w:szCs w:val="16"/>
              </w:rPr>
            </w:pPr>
          </w:p>
        </w:tc>
        <w:tc>
          <w:tcPr>
            <w:tcW w:w="96" w:type="pct"/>
            <w:vAlign w:val="center"/>
          </w:tcPr>
          <w:p w14:paraId="1FEDAE09" w14:textId="77777777" w:rsidR="0015048C" w:rsidRPr="004330E0" w:rsidRDefault="0015048C" w:rsidP="0015048C">
            <w:pPr>
              <w:spacing w:line="276" w:lineRule="auto"/>
              <w:jc w:val="center"/>
              <w:rPr>
                <w:sz w:val="16"/>
                <w:szCs w:val="16"/>
              </w:rPr>
            </w:pPr>
          </w:p>
        </w:tc>
        <w:tc>
          <w:tcPr>
            <w:tcW w:w="96" w:type="pct"/>
            <w:vAlign w:val="center"/>
          </w:tcPr>
          <w:p w14:paraId="7C3A5314" w14:textId="77777777" w:rsidR="0015048C" w:rsidRPr="004330E0" w:rsidRDefault="0015048C" w:rsidP="0015048C">
            <w:pPr>
              <w:spacing w:line="276" w:lineRule="auto"/>
              <w:jc w:val="center"/>
              <w:rPr>
                <w:sz w:val="16"/>
                <w:szCs w:val="16"/>
              </w:rPr>
            </w:pPr>
          </w:p>
        </w:tc>
        <w:tc>
          <w:tcPr>
            <w:tcW w:w="96" w:type="pct"/>
            <w:vAlign w:val="center"/>
          </w:tcPr>
          <w:p w14:paraId="64920EDD" w14:textId="77777777" w:rsidR="0015048C" w:rsidRPr="004330E0" w:rsidRDefault="0015048C" w:rsidP="0015048C">
            <w:pPr>
              <w:spacing w:line="276" w:lineRule="auto"/>
              <w:jc w:val="center"/>
              <w:rPr>
                <w:sz w:val="16"/>
                <w:szCs w:val="16"/>
              </w:rPr>
            </w:pPr>
          </w:p>
        </w:tc>
        <w:tc>
          <w:tcPr>
            <w:tcW w:w="96" w:type="pct"/>
            <w:vAlign w:val="center"/>
          </w:tcPr>
          <w:p w14:paraId="52512401" w14:textId="77777777" w:rsidR="0015048C" w:rsidRPr="004330E0" w:rsidRDefault="0015048C" w:rsidP="0015048C">
            <w:pPr>
              <w:spacing w:line="276" w:lineRule="auto"/>
              <w:jc w:val="center"/>
              <w:rPr>
                <w:sz w:val="16"/>
                <w:szCs w:val="16"/>
              </w:rPr>
            </w:pPr>
          </w:p>
        </w:tc>
        <w:tc>
          <w:tcPr>
            <w:tcW w:w="96" w:type="pct"/>
            <w:vAlign w:val="center"/>
          </w:tcPr>
          <w:p w14:paraId="0DDF0D89" w14:textId="77777777" w:rsidR="0015048C" w:rsidRPr="004330E0" w:rsidRDefault="0015048C" w:rsidP="0015048C">
            <w:pPr>
              <w:spacing w:line="276" w:lineRule="auto"/>
              <w:jc w:val="center"/>
              <w:rPr>
                <w:sz w:val="16"/>
                <w:szCs w:val="16"/>
              </w:rPr>
            </w:pPr>
          </w:p>
        </w:tc>
        <w:tc>
          <w:tcPr>
            <w:tcW w:w="96" w:type="pct"/>
            <w:vAlign w:val="center"/>
          </w:tcPr>
          <w:p w14:paraId="41170C13" w14:textId="77777777" w:rsidR="0015048C" w:rsidRPr="004330E0" w:rsidRDefault="0015048C" w:rsidP="0015048C">
            <w:pPr>
              <w:spacing w:line="276" w:lineRule="auto"/>
              <w:jc w:val="center"/>
              <w:rPr>
                <w:sz w:val="16"/>
                <w:szCs w:val="16"/>
              </w:rPr>
            </w:pPr>
          </w:p>
        </w:tc>
        <w:tc>
          <w:tcPr>
            <w:tcW w:w="96" w:type="pct"/>
            <w:noWrap/>
            <w:vAlign w:val="center"/>
          </w:tcPr>
          <w:p w14:paraId="2C36FD6F" w14:textId="77777777" w:rsidR="0015048C" w:rsidRPr="004330E0" w:rsidRDefault="0015048C" w:rsidP="0015048C">
            <w:pPr>
              <w:spacing w:line="276" w:lineRule="auto"/>
              <w:jc w:val="center"/>
              <w:rPr>
                <w:sz w:val="16"/>
                <w:szCs w:val="16"/>
              </w:rPr>
            </w:pPr>
          </w:p>
        </w:tc>
        <w:tc>
          <w:tcPr>
            <w:tcW w:w="96" w:type="pct"/>
            <w:noWrap/>
            <w:vAlign w:val="center"/>
          </w:tcPr>
          <w:p w14:paraId="54A55E92" w14:textId="77777777" w:rsidR="0015048C" w:rsidRPr="004330E0" w:rsidRDefault="0015048C" w:rsidP="0015048C">
            <w:pPr>
              <w:spacing w:line="276" w:lineRule="auto"/>
              <w:jc w:val="center"/>
              <w:rPr>
                <w:sz w:val="16"/>
                <w:szCs w:val="16"/>
              </w:rPr>
            </w:pPr>
          </w:p>
        </w:tc>
        <w:tc>
          <w:tcPr>
            <w:tcW w:w="96" w:type="pct"/>
            <w:noWrap/>
            <w:vAlign w:val="center"/>
          </w:tcPr>
          <w:p w14:paraId="6729D94F" w14:textId="77777777" w:rsidR="0015048C" w:rsidRPr="004330E0" w:rsidRDefault="0015048C" w:rsidP="0015048C">
            <w:pPr>
              <w:spacing w:line="276" w:lineRule="auto"/>
              <w:jc w:val="center"/>
              <w:rPr>
                <w:sz w:val="16"/>
                <w:szCs w:val="16"/>
              </w:rPr>
            </w:pPr>
          </w:p>
        </w:tc>
        <w:tc>
          <w:tcPr>
            <w:tcW w:w="96" w:type="pct"/>
            <w:noWrap/>
            <w:vAlign w:val="center"/>
          </w:tcPr>
          <w:p w14:paraId="4B829679" w14:textId="77777777" w:rsidR="0015048C" w:rsidRPr="004330E0" w:rsidRDefault="0015048C" w:rsidP="0015048C">
            <w:pPr>
              <w:spacing w:line="276" w:lineRule="auto"/>
              <w:jc w:val="center"/>
              <w:rPr>
                <w:sz w:val="16"/>
                <w:szCs w:val="16"/>
              </w:rPr>
            </w:pPr>
          </w:p>
        </w:tc>
        <w:tc>
          <w:tcPr>
            <w:tcW w:w="96" w:type="pct"/>
            <w:vAlign w:val="center"/>
          </w:tcPr>
          <w:p w14:paraId="6BD37393" w14:textId="77777777" w:rsidR="0015048C" w:rsidRPr="004330E0" w:rsidRDefault="0015048C" w:rsidP="0015048C">
            <w:pPr>
              <w:spacing w:line="276" w:lineRule="auto"/>
              <w:jc w:val="center"/>
              <w:rPr>
                <w:sz w:val="16"/>
                <w:szCs w:val="16"/>
              </w:rPr>
            </w:pPr>
          </w:p>
        </w:tc>
        <w:tc>
          <w:tcPr>
            <w:tcW w:w="94" w:type="pct"/>
            <w:noWrap/>
            <w:vAlign w:val="center"/>
          </w:tcPr>
          <w:p w14:paraId="2A05C384" w14:textId="77777777" w:rsidR="0015048C" w:rsidRPr="004330E0" w:rsidRDefault="0015048C" w:rsidP="0015048C">
            <w:pPr>
              <w:spacing w:line="276" w:lineRule="auto"/>
              <w:jc w:val="center"/>
              <w:rPr>
                <w:sz w:val="16"/>
                <w:szCs w:val="16"/>
              </w:rPr>
            </w:pPr>
          </w:p>
        </w:tc>
        <w:tc>
          <w:tcPr>
            <w:tcW w:w="94" w:type="pct"/>
            <w:noWrap/>
            <w:vAlign w:val="center"/>
          </w:tcPr>
          <w:p w14:paraId="3A2A7532" w14:textId="77777777" w:rsidR="0015048C" w:rsidRPr="004330E0" w:rsidRDefault="0015048C" w:rsidP="0015048C">
            <w:pPr>
              <w:spacing w:line="276" w:lineRule="auto"/>
              <w:jc w:val="center"/>
              <w:rPr>
                <w:sz w:val="16"/>
                <w:szCs w:val="16"/>
              </w:rPr>
            </w:pPr>
          </w:p>
        </w:tc>
        <w:tc>
          <w:tcPr>
            <w:tcW w:w="94" w:type="pct"/>
            <w:noWrap/>
            <w:vAlign w:val="center"/>
          </w:tcPr>
          <w:p w14:paraId="09DEDBA1" w14:textId="77777777" w:rsidR="0015048C" w:rsidRPr="004330E0" w:rsidRDefault="0015048C" w:rsidP="0015048C">
            <w:pPr>
              <w:spacing w:line="276" w:lineRule="auto"/>
              <w:jc w:val="center"/>
              <w:rPr>
                <w:sz w:val="16"/>
                <w:szCs w:val="16"/>
              </w:rPr>
            </w:pPr>
          </w:p>
        </w:tc>
        <w:tc>
          <w:tcPr>
            <w:tcW w:w="94" w:type="pct"/>
            <w:noWrap/>
            <w:vAlign w:val="center"/>
          </w:tcPr>
          <w:p w14:paraId="459C6882" w14:textId="77777777" w:rsidR="0015048C" w:rsidRPr="004330E0" w:rsidRDefault="0015048C" w:rsidP="0015048C">
            <w:pPr>
              <w:spacing w:line="276" w:lineRule="auto"/>
              <w:jc w:val="center"/>
              <w:rPr>
                <w:sz w:val="16"/>
                <w:szCs w:val="16"/>
              </w:rPr>
            </w:pPr>
          </w:p>
        </w:tc>
        <w:tc>
          <w:tcPr>
            <w:tcW w:w="94" w:type="pct"/>
            <w:noWrap/>
            <w:vAlign w:val="center"/>
          </w:tcPr>
          <w:p w14:paraId="1C6225D6" w14:textId="77777777" w:rsidR="0015048C" w:rsidRPr="004330E0" w:rsidRDefault="0015048C" w:rsidP="0015048C">
            <w:pPr>
              <w:spacing w:line="276" w:lineRule="auto"/>
              <w:jc w:val="center"/>
              <w:rPr>
                <w:sz w:val="16"/>
                <w:szCs w:val="16"/>
              </w:rPr>
            </w:pPr>
          </w:p>
        </w:tc>
        <w:tc>
          <w:tcPr>
            <w:tcW w:w="94" w:type="pct"/>
            <w:noWrap/>
            <w:vAlign w:val="center"/>
          </w:tcPr>
          <w:p w14:paraId="7C5237B7" w14:textId="77777777" w:rsidR="0015048C" w:rsidRPr="004330E0" w:rsidRDefault="0015048C" w:rsidP="0015048C">
            <w:pPr>
              <w:spacing w:line="276" w:lineRule="auto"/>
              <w:jc w:val="center"/>
              <w:rPr>
                <w:sz w:val="16"/>
                <w:szCs w:val="16"/>
              </w:rPr>
            </w:pPr>
          </w:p>
        </w:tc>
        <w:tc>
          <w:tcPr>
            <w:tcW w:w="94" w:type="pct"/>
            <w:noWrap/>
            <w:vAlign w:val="center"/>
          </w:tcPr>
          <w:p w14:paraId="7930516D" w14:textId="77777777" w:rsidR="0015048C" w:rsidRPr="004330E0" w:rsidRDefault="0015048C" w:rsidP="0015048C">
            <w:pPr>
              <w:spacing w:line="276" w:lineRule="auto"/>
              <w:jc w:val="center"/>
              <w:rPr>
                <w:sz w:val="16"/>
                <w:szCs w:val="16"/>
              </w:rPr>
            </w:pPr>
          </w:p>
        </w:tc>
        <w:tc>
          <w:tcPr>
            <w:tcW w:w="94" w:type="pct"/>
            <w:noWrap/>
            <w:vAlign w:val="center"/>
          </w:tcPr>
          <w:p w14:paraId="4DB0BCCE" w14:textId="77777777" w:rsidR="0015048C" w:rsidRPr="004330E0" w:rsidRDefault="0015048C" w:rsidP="0015048C">
            <w:pPr>
              <w:spacing w:line="276" w:lineRule="auto"/>
              <w:jc w:val="center"/>
              <w:rPr>
                <w:sz w:val="16"/>
                <w:szCs w:val="16"/>
              </w:rPr>
            </w:pPr>
          </w:p>
        </w:tc>
        <w:tc>
          <w:tcPr>
            <w:tcW w:w="94" w:type="pct"/>
            <w:noWrap/>
            <w:vAlign w:val="center"/>
          </w:tcPr>
          <w:p w14:paraId="10480E92" w14:textId="77777777" w:rsidR="0015048C" w:rsidRPr="004330E0" w:rsidRDefault="0015048C" w:rsidP="0015048C">
            <w:pPr>
              <w:spacing w:line="276" w:lineRule="auto"/>
              <w:jc w:val="center"/>
              <w:rPr>
                <w:sz w:val="16"/>
                <w:szCs w:val="16"/>
              </w:rPr>
            </w:pPr>
          </w:p>
        </w:tc>
        <w:tc>
          <w:tcPr>
            <w:tcW w:w="95" w:type="pct"/>
            <w:noWrap/>
            <w:vAlign w:val="center"/>
          </w:tcPr>
          <w:p w14:paraId="3763A173" w14:textId="77777777" w:rsidR="0015048C" w:rsidRPr="004330E0" w:rsidRDefault="0015048C" w:rsidP="0015048C">
            <w:pPr>
              <w:spacing w:line="276" w:lineRule="auto"/>
              <w:jc w:val="center"/>
              <w:rPr>
                <w:sz w:val="16"/>
                <w:szCs w:val="16"/>
              </w:rPr>
            </w:pPr>
          </w:p>
        </w:tc>
        <w:tc>
          <w:tcPr>
            <w:tcW w:w="94" w:type="pct"/>
            <w:noWrap/>
            <w:vAlign w:val="center"/>
          </w:tcPr>
          <w:p w14:paraId="04358B47" w14:textId="77777777" w:rsidR="0015048C" w:rsidRPr="004330E0" w:rsidRDefault="0015048C" w:rsidP="0015048C">
            <w:pPr>
              <w:spacing w:line="276" w:lineRule="auto"/>
              <w:jc w:val="center"/>
              <w:rPr>
                <w:sz w:val="16"/>
                <w:szCs w:val="16"/>
              </w:rPr>
            </w:pPr>
          </w:p>
        </w:tc>
        <w:tc>
          <w:tcPr>
            <w:tcW w:w="94" w:type="pct"/>
            <w:noWrap/>
            <w:vAlign w:val="center"/>
          </w:tcPr>
          <w:p w14:paraId="152CD5BF" w14:textId="77777777" w:rsidR="0015048C" w:rsidRPr="004330E0" w:rsidRDefault="0015048C" w:rsidP="0015048C">
            <w:pPr>
              <w:spacing w:line="276" w:lineRule="auto"/>
              <w:jc w:val="center"/>
              <w:rPr>
                <w:sz w:val="16"/>
                <w:szCs w:val="16"/>
              </w:rPr>
            </w:pPr>
          </w:p>
        </w:tc>
        <w:tc>
          <w:tcPr>
            <w:tcW w:w="94" w:type="pct"/>
            <w:noWrap/>
            <w:vAlign w:val="center"/>
          </w:tcPr>
          <w:p w14:paraId="7410C7A4" w14:textId="77777777" w:rsidR="0015048C" w:rsidRPr="004330E0" w:rsidRDefault="0015048C" w:rsidP="0015048C">
            <w:pPr>
              <w:spacing w:line="276" w:lineRule="auto"/>
              <w:jc w:val="center"/>
              <w:rPr>
                <w:sz w:val="16"/>
                <w:szCs w:val="16"/>
              </w:rPr>
            </w:pPr>
          </w:p>
        </w:tc>
        <w:tc>
          <w:tcPr>
            <w:tcW w:w="94" w:type="pct"/>
            <w:noWrap/>
            <w:vAlign w:val="center"/>
          </w:tcPr>
          <w:p w14:paraId="42C7D4D1" w14:textId="77777777" w:rsidR="0015048C" w:rsidRPr="004330E0" w:rsidRDefault="0015048C" w:rsidP="0015048C">
            <w:pPr>
              <w:spacing w:line="276" w:lineRule="auto"/>
              <w:jc w:val="center"/>
              <w:rPr>
                <w:sz w:val="16"/>
                <w:szCs w:val="16"/>
              </w:rPr>
            </w:pPr>
          </w:p>
        </w:tc>
        <w:tc>
          <w:tcPr>
            <w:tcW w:w="94" w:type="pct"/>
            <w:noWrap/>
            <w:vAlign w:val="center"/>
          </w:tcPr>
          <w:p w14:paraId="073C21AF" w14:textId="77777777" w:rsidR="0015048C" w:rsidRPr="004330E0" w:rsidRDefault="0015048C" w:rsidP="0015048C">
            <w:pPr>
              <w:spacing w:line="276" w:lineRule="auto"/>
              <w:jc w:val="center"/>
              <w:rPr>
                <w:sz w:val="16"/>
                <w:szCs w:val="16"/>
              </w:rPr>
            </w:pPr>
          </w:p>
        </w:tc>
        <w:tc>
          <w:tcPr>
            <w:tcW w:w="94" w:type="pct"/>
            <w:noWrap/>
            <w:vAlign w:val="center"/>
          </w:tcPr>
          <w:p w14:paraId="28E4DC31" w14:textId="77777777" w:rsidR="0015048C" w:rsidRPr="004330E0" w:rsidRDefault="0015048C" w:rsidP="0015048C">
            <w:pPr>
              <w:spacing w:line="276" w:lineRule="auto"/>
              <w:jc w:val="center"/>
              <w:rPr>
                <w:sz w:val="16"/>
                <w:szCs w:val="16"/>
              </w:rPr>
            </w:pPr>
          </w:p>
        </w:tc>
        <w:tc>
          <w:tcPr>
            <w:tcW w:w="94" w:type="pct"/>
            <w:noWrap/>
            <w:vAlign w:val="center"/>
          </w:tcPr>
          <w:p w14:paraId="6EDFFE51" w14:textId="77777777" w:rsidR="0015048C" w:rsidRPr="004330E0" w:rsidRDefault="0015048C" w:rsidP="0015048C">
            <w:pPr>
              <w:spacing w:line="276" w:lineRule="auto"/>
              <w:jc w:val="center"/>
              <w:rPr>
                <w:sz w:val="16"/>
                <w:szCs w:val="16"/>
              </w:rPr>
            </w:pPr>
          </w:p>
        </w:tc>
        <w:tc>
          <w:tcPr>
            <w:tcW w:w="94" w:type="pct"/>
            <w:noWrap/>
            <w:vAlign w:val="center"/>
          </w:tcPr>
          <w:p w14:paraId="222C644F" w14:textId="77777777" w:rsidR="0015048C" w:rsidRPr="004330E0" w:rsidRDefault="0015048C" w:rsidP="0015048C">
            <w:pPr>
              <w:spacing w:line="276" w:lineRule="auto"/>
              <w:jc w:val="center"/>
              <w:rPr>
                <w:sz w:val="16"/>
                <w:szCs w:val="16"/>
              </w:rPr>
            </w:pPr>
          </w:p>
        </w:tc>
        <w:tc>
          <w:tcPr>
            <w:tcW w:w="94" w:type="pct"/>
          </w:tcPr>
          <w:p w14:paraId="1C110058" w14:textId="77777777" w:rsidR="0015048C" w:rsidRPr="004330E0" w:rsidRDefault="0015048C" w:rsidP="0015048C">
            <w:pPr>
              <w:spacing w:line="276" w:lineRule="auto"/>
              <w:jc w:val="center"/>
              <w:rPr>
                <w:sz w:val="16"/>
                <w:szCs w:val="16"/>
              </w:rPr>
            </w:pPr>
          </w:p>
        </w:tc>
        <w:tc>
          <w:tcPr>
            <w:tcW w:w="94" w:type="pct"/>
          </w:tcPr>
          <w:p w14:paraId="5346FB0C" w14:textId="77777777" w:rsidR="0015048C" w:rsidRPr="004330E0" w:rsidRDefault="0015048C" w:rsidP="0015048C">
            <w:pPr>
              <w:spacing w:line="276" w:lineRule="auto"/>
              <w:jc w:val="center"/>
              <w:rPr>
                <w:sz w:val="16"/>
                <w:szCs w:val="16"/>
              </w:rPr>
            </w:pPr>
          </w:p>
        </w:tc>
        <w:tc>
          <w:tcPr>
            <w:tcW w:w="94" w:type="pct"/>
          </w:tcPr>
          <w:p w14:paraId="6519D559" w14:textId="77777777" w:rsidR="0015048C" w:rsidRPr="004330E0" w:rsidRDefault="0015048C" w:rsidP="0015048C">
            <w:pPr>
              <w:spacing w:line="276" w:lineRule="auto"/>
              <w:jc w:val="center"/>
              <w:rPr>
                <w:sz w:val="16"/>
                <w:szCs w:val="16"/>
              </w:rPr>
            </w:pPr>
          </w:p>
        </w:tc>
        <w:tc>
          <w:tcPr>
            <w:tcW w:w="94" w:type="pct"/>
          </w:tcPr>
          <w:p w14:paraId="2B1A96F1" w14:textId="77777777" w:rsidR="0015048C" w:rsidRPr="004330E0" w:rsidRDefault="0015048C" w:rsidP="0015048C">
            <w:pPr>
              <w:spacing w:line="276" w:lineRule="auto"/>
              <w:jc w:val="center"/>
              <w:rPr>
                <w:sz w:val="16"/>
                <w:szCs w:val="16"/>
              </w:rPr>
            </w:pPr>
          </w:p>
        </w:tc>
        <w:tc>
          <w:tcPr>
            <w:tcW w:w="94" w:type="pct"/>
          </w:tcPr>
          <w:p w14:paraId="361D6CB3" w14:textId="77777777" w:rsidR="0015048C" w:rsidRPr="004330E0" w:rsidRDefault="0015048C" w:rsidP="0015048C">
            <w:pPr>
              <w:spacing w:line="276" w:lineRule="auto"/>
              <w:jc w:val="center"/>
              <w:rPr>
                <w:sz w:val="16"/>
                <w:szCs w:val="16"/>
              </w:rPr>
            </w:pPr>
          </w:p>
        </w:tc>
        <w:tc>
          <w:tcPr>
            <w:tcW w:w="94" w:type="pct"/>
          </w:tcPr>
          <w:p w14:paraId="21DFDE01" w14:textId="77777777" w:rsidR="0015048C" w:rsidRPr="004330E0" w:rsidRDefault="0015048C" w:rsidP="0015048C">
            <w:pPr>
              <w:spacing w:line="276" w:lineRule="auto"/>
              <w:jc w:val="center"/>
              <w:rPr>
                <w:sz w:val="16"/>
                <w:szCs w:val="16"/>
              </w:rPr>
            </w:pPr>
          </w:p>
        </w:tc>
        <w:tc>
          <w:tcPr>
            <w:tcW w:w="94" w:type="pct"/>
          </w:tcPr>
          <w:p w14:paraId="24549113" w14:textId="77777777" w:rsidR="0015048C" w:rsidRPr="004330E0" w:rsidRDefault="0015048C" w:rsidP="0015048C">
            <w:pPr>
              <w:spacing w:line="276" w:lineRule="auto"/>
              <w:jc w:val="center"/>
              <w:rPr>
                <w:sz w:val="16"/>
                <w:szCs w:val="16"/>
              </w:rPr>
            </w:pPr>
          </w:p>
        </w:tc>
        <w:tc>
          <w:tcPr>
            <w:tcW w:w="94" w:type="pct"/>
          </w:tcPr>
          <w:p w14:paraId="5B4E4F08" w14:textId="77777777" w:rsidR="0015048C" w:rsidRPr="004330E0" w:rsidRDefault="0015048C" w:rsidP="0015048C">
            <w:pPr>
              <w:spacing w:line="276" w:lineRule="auto"/>
              <w:jc w:val="center"/>
              <w:rPr>
                <w:sz w:val="16"/>
                <w:szCs w:val="16"/>
              </w:rPr>
            </w:pPr>
          </w:p>
        </w:tc>
        <w:tc>
          <w:tcPr>
            <w:tcW w:w="95" w:type="pct"/>
          </w:tcPr>
          <w:p w14:paraId="663ACA88" w14:textId="77777777" w:rsidR="0015048C" w:rsidRPr="004330E0" w:rsidRDefault="0015048C" w:rsidP="0015048C">
            <w:pPr>
              <w:spacing w:line="276" w:lineRule="auto"/>
              <w:jc w:val="center"/>
              <w:rPr>
                <w:sz w:val="16"/>
                <w:szCs w:val="16"/>
              </w:rPr>
            </w:pPr>
          </w:p>
        </w:tc>
        <w:tc>
          <w:tcPr>
            <w:tcW w:w="94" w:type="pct"/>
          </w:tcPr>
          <w:p w14:paraId="7878C16F" w14:textId="77777777" w:rsidR="0015048C" w:rsidRPr="004330E0" w:rsidRDefault="0015048C" w:rsidP="0015048C">
            <w:pPr>
              <w:spacing w:line="276" w:lineRule="auto"/>
              <w:jc w:val="center"/>
              <w:rPr>
                <w:sz w:val="16"/>
                <w:szCs w:val="16"/>
              </w:rPr>
            </w:pPr>
          </w:p>
        </w:tc>
        <w:tc>
          <w:tcPr>
            <w:tcW w:w="94" w:type="pct"/>
          </w:tcPr>
          <w:p w14:paraId="4BA1AD18" w14:textId="77777777" w:rsidR="0015048C" w:rsidRPr="004330E0" w:rsidRDefault="0015048C" w:rsidP="0015048C">
            <w:pPr>
              <w:spacing w:line="276" w:lineRule="auto"/>
              <w:jc w:val="center"/>
              <w:rPr>
                <w:sz w:val="16"/>
                <w:szCs w:val="16"/>
              </w:rPr>
            </w:pPr>
          </w:p>
        </w:tc>
        <w:tc>
          <w:tcPr>
            <w:tcW w:w="94" w:type="pct"/>
          </w:tcPr>
          <w:p w14:paraId="147A4F9B" w14:textId="77777777" w:rsidR="0015048C" w:rsidRPr="004330E0" w:rsidRDefault="0015048C" w:rsidP="0015048C">
            <w:pPr>
              <w:spacing w:line="276" w:lineRule="auto"/>
              <w:jc w:val="center"/>
              <w:rPr>
                <w:sz w:val="16"/>
                <w:szCs w:val="16"/>
              </w:rPr>
            </w:pPr>
          </w:p>
        </w:tc>
        <w:tc>
          <w:tcPr>
            <w:tcW w:w="126" w:type="pct"/>
          </w:tcPr>
          <w:p w14:paraId="334CB7A3" w14:textId="77777777" w:rsidR="0015048C" w:rsidRPr="004330E0" w:rsidRDefault="0015048C" w:rsidP="0015048C">
            <w:pPr>
              <w:spacing w:line="276" w:lineRule="auto"/>
              <w:jc w:val="center"/>
              <w:rPr>
                <w:sz w:val="16"/>
                <w:szCs w:val="16"/>
              </w:rPr>
            </w:pPr>
          </w:p>
        </w:tc>
        <w:tc>
          <w:tcPr>
            <w:tcW w:w="157" w:type="pct"/>
            <w:vAlign w:val="center"/>
          </w:tcPr>
          <w:p w14:paraId="212DC940" w14:textId="77777777" w:rsidR="0015048C" w:rsidRPr="004330E0" w:rsidRDefault="0015048C" w:rsidP="0015048C">
            <w:pPr>
              <w:spacing w:line="276" w:lineRule="auto"/>
              <w:jc w:val="center"/>
              <w:rPr>
                <w:sz w:val="16"/>
                <w:szCs w:val="16"/>
              </w:rPr>
            </w:pPr>
          </w:p>
        </w:tc>
      </w:tr>
      <w:tr w:rsidR="0015048C" w:rsidRPr="004330E0" w14:paraId="02039A01" w14:textId="77777777" w:rsidTr="00AB46DD">
        <w:tc>
          <w:tcPr>
            <w:tcW w:w="221" w:type="pct"/>
            <w:vAlign w:val="center"/>
          </w:tcPr>
          <w:p w14:paraId="13DFF55F" w14:textId="77777777" w:rsidR="0015048C" w:rsidRPr="004330E0" w:rsidRDefault="0015048C" w:rsidP="0015048C">
            <w:pPr>
              <w:spacing w:line="276" w:lineRule="auto"/>
              <w:ind w:left="2" w:right="-126" w:hanging="141"/>
              <w:jc w:val="center"/>
              <w:rPr>
                <w:sz w:val="16"/>
                <w:szCs w:val="16"/>
              </w:rPr>
            </w:pPr>
            <w:r w:rsidRPr="004330E0">
              <w:rPr>
                <w:sz w:val="16"/>
                <w:szCs w:val="16"/>
              </w:rPr>
              <w:t>УП. 04</w:t>
            </w:r>
          </w:p>
        </w:tc>
        <w:tc>
          <w:tcPr>
            <w:tcW w:w="522" w:type="pct"/>
            <w:noWrap/>
            <w:vAlign w:val="center"/>
          </w:tcPr>
          <w:p w14:paraId="11D5096B" w14:textId="77777777" w:rsidR="0015048C" w:rsidRPr="004330E0" w:rsidRDefault="0015048C" w:rsidP="0015048C">
            <w:pPr>
              <w:spacing w:line="276" w:lineRule="auto"/>
              <w:rPr>
                <w:sz w:val="14"/>
                <w:szCs w:val="16"/>
              </w:rPr>
            </w:pPr>
            <w:r w:rsidRPr="004330E0">
              <w:rPr>
                <w:sz w:val="14"/>
                <w:szCs w:val="16"/>
              </w:rPr>
              <w:t>Учебная практика</w:t>
            </w:r>
          </w:p>
        </w:tc>
        <w:tc>
          <w:tcPr>
            <w:tcW w:w="96" w:type="pct"/>
            <w:vAlign w:val="center"/>
          </w:tcPr>
          <w:p w14:paraId="34D7016C" w14:textId="77777777" w:rsidR="0015048C" w:rsidRPr="004330E0" w:rsidRDefault="0015048C" w:rsidP="0015048C">
            <w:pPr>
              <w:spacing w:line="276" w:lineRule="auto"/>
              <w:jc w:val="center"/>
              <w:rPr>
                <w:sz w:val="16"/>
                <w:szCs w:val="16"/>
              </w:rPr>
            </w:pPr>
          </w:p>
        </w:tc>
        <w:tc>
          <w:tcPr>
            <w:tcW w:w="96" w:type="pct"/>
            <w:vAlign w:val="center"/>
          </w:tcPr>
          <w:p w14:paraId="375E64E0" w14:textId="77777777" w:rsidR="0015048C" w:rsidRPr="004330E0" w:rsidRDefault="0015048C" w:rsidP="0015048C">
            <w:pPr>
              <w:spacing w:line="276" w:lineRule="auto"/>
              <w:jc w:val="center"/>
              <w:rPr>
                <w:sz w:val="16"/>
                <w:szCs w:val="16"/>
              </w:rPr>
            </w:pPr>
          </w:p>
        </w:tc>
        <w:tc>
          <w:tcPr>
            <w:tcW w:w="96" w:type="pct"/>
            <w:vAlign w:val="center"/>
          </w:tcPr>
          <w:p w14:paraId="3B50BAA5" w14:textId="77777777" w:rsidR="0015048C" w:rsidRPr="004330E0" w:rsidRDefault="0015048C" w:rsidP="0015048C">
            <w:pPr>
              <w:spacing w:line="276" w:lineRule="auto"/>
              <w:jc w:val="center"/>
              <w:rPr>
                <w:sz w:val="16"/>
                <w:szCs w:val="16"/>
              </w:rPr>
            </w:pPr>
          </w:p>
        </w:tc>
        <w:tc>
          <w:tcPr>
            <w:tcW w:w="96" w:type="pct"/>
            <w:vAlign w:val="center"/>
          </w:tcPr>
          <w:p w14:paraId="23151A8B" w14:textId="77777777" w:rsidR="0015048C" w:rsidRPr="004330E0" w:rsidRDefault="0015048C" w:rsidP="0015048C">
            <w:pPr>
              <w:spacing w:line="276" w:lineRule="auto"/>
              <w:jc w:val="center"/>
              <w:rPr>
                <w:sz w:val="16"/>
                <w:szCs w:val="16"/>
              </w:rPr>
            </w:pPr>
          </w:p>
        </w:tc>
        <w:tc>
          <w:tcPr>
            <w:tcW w:w="96" w:type="pct"/>
            <w:vAlign w:val="center"/>
          </w:tcPr>
          <w:p w14:paraId="7BA80EB9" w14:textId="77777777" w:rsidR="0015048C" w:rsidRPr="004330E0" w:rsidRDefault="0015048C" w:rsidP="0015048C">
            <w:pPr>
              <w:spacing w:line="276" w:lineRule="auto"/>
              <w:jc w:val="center"/>
              <w:rPr>
                <w:sz w:val="16"/>
                <w:szCs w:val="16"/>
              </w:rPr>
            </w:pPr>
          </w:p>
        </w:tc>
        <w:tc>
          <w:tcPr>
            <w:tcW w:w="96" w:type="pct"/>
            <w:vAlign w:val="center"/>
          </w:tcPr>
          <w:p w14:paraId="7949D34D" w14:textId="77777777" w:rsidR="0015048C" w:rsidRPr="004330E0" w:rsidRDefault="0015048C" w:rsidP="0015048C">
            <w:pPr>
              <w:spacing w:line="276" w:lineRule="auto"/>
              <w:jc w:val="center"/>
              <w:rPr>
                <w:sz w:val="16"/>
                <w:szCs w:val="16"/>
              </w:rPr>
            </w:pPr>
          </w:p>
        </w:tc>
        <w:tc>
          <w:tcPr>
            <w:tcW w:w="96" w:type="pct"/>
            <w:vAlign w:val="center"/>
          </w:tcPr>
          <w:p w14:paraId="203C3A2B" w14:textId="77777777" w:rsidR="0015048C" w:rsidRPr="004330E0" w:rsidRDefault="0015048C" w:rsidP="0015048C">
            <w:pPr>
              <w:spacing w:line="276" w:lineRule="auto"/>
              <w:jc w:val="center"/>
              <w:rPr>
                <w:sz w:val="16"/>
                <w:szCs w:val="16"/>
              </w:rPr>
            </w:pPr>
          </w:p>
        </w:tc>
        <w:tc>
          <w:tcPr>
            <w:tcW w:w="96" w:type="pct"/>
            <w:noWrap/>
            <w:vAlign w:val="center"/>
          </w:tcPr>
          <w:p w14:paraId="41904D93" w14:textId="77777777" w:rsidR="0015048C" w:rsidRPr="004330E0" w:rsidRDefault="0015048C" w:rsidP="0015048C">
            <w:pPr>
              <w:spacing w:line="276" w:lineRule="auto"/>
              <w:jc w:val="center"/>
              <w:rPr>
                <w:sz w:val="16"/>
                <w:szCs w:val="16"/>
              </w:rPr>
            </w:pPr>
          </w:p>
        </w:tc>
        <w:tc>
          <w:tcPr>
            <w:tcW w:w="96" w:type="pct"/>
            <w:noWrap/>
            <w:vAlign w:val="center"/>
          </w:tcPr>
          <w:p w14:paraId="57FCE4F4" w14:textId="77777777" w:rsidR="0015048C" w:rsidRPr="004330E0" w:rsidRDefault="0015048C" w:rsidP="0015048C">
            <w:pPr>
              <w:spacing w:line="276" w:lineRule="auto"/>
              <w:jc w:val="center"/>
              <w:rPr>
                <w:sz w:val="16"/>
                <w:szCs w:val="16"/>
              </w:rPr>
            </w:pPr>
          </w:p>
        </w:tc>
        <w:tc>
          <w:tcPr>
            <w:tcW w:w="96" w:type="pct"/>
            <w:noWrap/>
            <w:vAlign w:val="center"/>
          </w:tcPr>
          <w:p w14:paraId="1BE85BB4" w14:textId="77777777" w:rsidR="0015048C" w:rsidRPr="004330E0" w:rsidRDefault="0015048C" w:rsidP="0015048C">
            <w:pPr>
              <w:spacing w:line="276" w:lineRule="auto"/>
              <w:jc w:val="center"/>
              <w:rPr>
                <w:sz w:val="16"/>
                <w:szCs w:val="16"/>
              </w:rPr>
            </w:pPr>
          </w:p>
        </w:tc>
        <w:tc>
          <w:tcPr>
            <w:tcW w:w="96" w:type="pct"/>
            <w:noWrap/>
            <w:vAlign w:val="center"/>
          </w:tcPr>
          <w:p w14:paraId="3C12D3EB" w14:textId="77777777" w:rsidR="0015048C" w:rsidRPr="004330E0" w:rsidRDefault="0015048C" w:rsidP="0015048C">
            <w:pPr>
              <w:spacing w:line="276" w:lineRule="auto"/>
              <w:jc w:val="center"/>
              <w:rPr>
                <w:sz w:val="16"/>
                <w:szCs w:val="16"/>
              </w:rPr>
            </w:pPr>
          </w:p>
        </w:tc>
        <w:tc>
          <w:tcPr>
            <w:tcW w:w="96" w:type="pct"/>
            <w:vAlign w:val="center"/>
          </w:tcPr>
          <w:p w14:paraId="3958BBCF" w14:textId="77777777" w:rsidR="0015048C" w:rsidRPr="004330E0" w:rsidRDefault="0015048C" w:rsidP="0015048C">
            <w:pPr>
              <w:spacing w:line="276" w:lineRule="auto"/>
              <w:jc w:val="center"/>
              <w:rPr>
                <w:sz w:val="16"/>
                <w:szCs w:val="16"/>
              </w:rPr>
            </w:pPr>
          </w:p>
        </w:tc>
        <w:tc>
          <w:tcPr>
            <w:tcW w:w="94" w:type="pct"/>
            <w:noWrap/>
            <w:vAlign w:val="center"/>
          </w:tcPr>
          <w:p w14:paraId="1C29BB15" w14:textId="77777777" w:rsidR="0015048C" w:rsidRPr="004330E0" w:rsidRDefault="0015048C" w:rsidP="0015048C">
            <w:pPr>
              <w:spacing w:line="276" w:lineRule="auto"/>
              <w:jc w:val="center"/>
              <w:rPr>
                <w:sz w:val="16"/>
                <w:szCs w:val="16"/>
              </w:rPr>
            </w:pPr>
          </w:p>
        </w:tc>
        <w:tc>
          <w:tcPr>
            <w:tcW w:w="94" w:type="pct"/>
            <w:noWrap/>
            <w:vAlign w:val="center"/>
          </w:tcPr>
          <w:p w14:paraId="07FAE807" w14:textId="77777777" w:rsidR="0015048C" w:rsidRPr="004330E0" w:rsidRDefault="0015048C" w:rsidP="0015048C">
            <w:pPr>
              <w:spacing w:line="276" w:lineRule="auto"/>
              <w:jc w:val="center"/>
              <w:rPr>
                <w:sz w:val="16"/>
                <w:szCs w:val="16"/>
              </w:rPr>
            </w:pPr>
          </w:p>
        </w:tc>
        <w:tc>
          <w:tcPr>
            <w:tcW w:w="94" w:type="pct"/>
            <w:noWrap/>
            <w:vAlign w:val="center"/>
          </w:tcPr>
          <w:p w14:paraId="3FA40E63" w14:textId="77777777" w:rsidR="0015048C" w:rsidRPr="004330E0" w:rsidRDefault="0015048C" w:rsidP="0015048C">
            <w:pPr>
              <w:spacing w:line="276" w:lineRule="auto"/>
              <w:jc w:val="center"/>
              <w:rPr>
                <w:sz w:val="16"/>
                <w:szCs w:val="16"/>
              </w:rPr>
            </w:pPr>
          </w:p>
        </w:tc>
        <w:tc>
          <w:tcPr>
            <w:tcW w:w="94" w:type="pct"/>
            <w:noWrap/>
            <w:vAlign w:val="center"/>
          </w:tcPr>
          <w:p w14:paraId="13C8CE80" w14:textId="77777777" w:rsidR="0015048C" w:rsidRPr="004330E0" w:rsidRDefault="0015048C" w:rsidP="0015048C">
            <w:pPr>
              <w:spacing w:line="276" w:lineRule="auto"/>
              <w:jc w:val="center"/>
              <w:rPr>
                <w:sz w:val="16"/>
                <w:szCs w:val="16"/>
              </w:rPr>
            </w:pPr>
          </w:p>
        </w:tc>
        <w:tc>
          <w:tcPr>
            <w:tcW w:w="94" w:type="pct"/>
            <w:noWrap/>
            <w:vAlign w:val="center"/>
          </w:tcPr>
          <w:p w14:paraId="19A6B282" w14:textId="77777777" w:rsidR="0015048C" w:rsidRPr="004330E0" w:rsidRDefault="0015048C" w:rsidP="0015048C">
            <w:pPr>
              <w:spacing w:line="276" w:lineRule="auto"/>
              <w:jc w:val="center"/>
              <w:rPr>
                <w:sz w:val="16"/>
                <w:szCs w:val="16"/>
              </w:rPr>
            </w:pPr>
          </w:p>
        </w:tc>
        <w:tc>
          <w:tcPr>
            <w:tcW w:w="94" w:type="pct"/>
            <w:noWrap/>
            <w:vAlign w:val="center"/>
          </w:tcPr>
          <w:p w14:paraId="2B1AECEF" w14:textId="77777777" w:rsidR="0015048C" w:rsidRPr="004330E0" w:rsidRDefault="0015048C" w:rsidP="0015048C">
            <w:pPr>
              <w:spacing w:line="276" w:lineRule="auto"/>
              <w:jc w:val="center"/>
              <w:rPr>
                <w:sz w:val="16"/>
                <w:szCs w:val="16"/>
              </w:rPr>
            </w:pPr>
          </w:p>
        </w:tc>
        <w:tc>
          <w:tcPr>
            <w:tcW w:w="94" w:type="pct"/>
            <w:noWrap/>
            <w:vAlign w:val="center"/>
          </w:tcPr>
          <w:p w14:paraId="43006025" w14:textId="77777777" w:rsidR="0015048C" w:rsidRPr="004330E0" w:rsidRDefault="0015048C" w:rsidP="0015048C">
            <w:pPr>
              <w:spacing w:line="276" w:lineRule="auto"/>
              <w:jc w:val="center"/>
              <w:rPr>
                <w:sz w:val="16"/>
                <w:szCs w:val="16"/>
              </w:rPr>
            </w:pPr>
          </w:p>
        </w:tc>
        <w:tc>
          <w:tcPr>
            <w:tcW w:w="94" w:type="pct"/>
            <w:noWrap/>
            <w:vAlign w:val="center"/>
          </w:tcPr>
          <w:p w14:paraId="007544AF" w14:textId="77777777" w:rsidR="0015048C" w:rsidRPr="004330E0" w:rsidRDefault="0015048C" w:rsidP="0015048C">
            <w:pPr>
              <w:spacing w:line="276" w:lineRule="auto"/>
              <w:jc w:val="center"/>
              <w:rPr>
                <w:sz w:val="16"/>
                <w:szCs w:val="16"/>
              </w:rPr>
            </w:pPr>
          </w:p>
        </w:tc>
        <w:tc>
          <w:tcPr>
            <w:tcW w:w="94" w:type="pct"/>
            <w:noWrap/>
            <w:vAlign w:val="center"/>
          </w:tcPr>
          <w:p w14:paraId="2DD8ADDD" w14:textId="77777777" w:rsidR="0015048C" w:rsidRPr="004330E0" w:rsidRDefault="0015048C" w:rsidP="0015048C">
            <w:pPr>
              <w:spacing w:line="276" w:lineRule="auto"/>
              <w:jc w:val="center"/>
              <w:rPr>
                <w:sz w:val="16"/>
                <w:szCs w:val="16"/>
              </w:rPr>
            </w:pPr>
          </w:p>
        </w:tc>
        <w:tc>
          <w:tcPr>
            <w:tcW w:w="95" w:type="pct"/>
            <w:noWrap/>
            <w:vAlign w:val="center"/>
          </w:tcPr>
          <w:p w14:paraId="6C92CB47" w14:textId="77777777" w:rsidR="0015048C" w:rsidRPr="004330E0" w:rsidRDefault="0015048C" w:rsidP="0015048C">
            <w:pPr>
              <w:spacing w:line="276" w:lineRule="auto"/>
              <w:jc w:val="center"/>
              <w:rPr>
                <w:sz w:val="16"/>
                <w:szCs w:val="16"/>
              </w:rPr>
            </w:pPr>
          </w:p>
        </w:tc>
        <w:tc>
          <w:tcPr>
            <w:tcW w:w="94" w:type="pct"/>
            <w:noWrap/>
            <w:vAlign w:val="center"/>
          </w:tcPr>
          <w:p w14:paraId="568D5FE2" w14:textId="77777777" w:rsidR="0015048C" w:rsidRPr="004330E0" w:rsidRDefault="0015048C" w:rsidP="0015048C">
            <w:pPr>
              <w:spacing w:line="276" w:lineRule="auto"/>
              <w:jc w:val="center"/>
              <w:rPr>
                <w:sz w:val="16"/>
                <w:szCs w:val="16"/>
              </w:rPr>
            </w:pPr>
          </w:p>
        </w:tc>
        <w:tc>
          <w:tcPr>
            <w:tcW w:w="94" w:type="pct"/>
            <w:noWrap/>
            <w:vAlign w:val="center"/>
          </w:tcPr>
          <w:p w14:paraId="08A457B7" w14:textId="77777777" w:rsidR="0015048C" w:rsidRPr="004330E0" w:rsidRDefault="0015048C" w:rsidP="0015048C">
            <w:pPr>
              <w:spacing w:line="276" w:lineRule="auto"/>
              <w:jc w:val="center"/>
              <w:rPr>
                <w:sz w:val="16"/>
                <w:szCs w:val="16"/>
              </w:rPr>
            </w:pPr>
          </w:p>
        </w:tc>
        <w:tc>
          <w:tcPr>
            <w:tcW w:w="94" w:type="pct"/>
            <w:noWrap/>
            <w:vAlign w:val="center"/>
          </w:tcPr>
          <w:p w14:paraId="23C5CF90" w14:textId="77777777" w:rsidR="0015048C" w:rsidRPr="004330E0" w:rsidRDefault="0015048C" w:rsidP="0015048C">
            <w:pPr>
              <w:spacing w:line="276" w:lineRule="auto"/>
              <w:jc w:val="center"/>
              <w:rPr>
                <w:sz w:val="16"/>
                <w:szCs w:val="16"/>
              </w:rPr>
            </w:pPr>
          </w:p>
        </w:tc>
        <w:tc>
          <w:tcPr>
            <w:tcW w:w="94" w:type="pct"/>
            <w:noWrap/>
            <w:vAlign w:val="center"/>
          </w:tcPr>
          <w:p w14:paraId="76B8971C" w14:textId="77777777" w:rsidR="0015048C" w:rsidRPr="004330E0" w:rsidRDefault="0015048C" w:rsidP="0015048C">
            <w:pPr>
              <w:spacing w:line="276" w:lineRule="auto"/>
              <w:jc w:val="center"/>
              <w:rPr>
                <w:sz w:val="16"/>
                <w:szCs w:val="16"/>
              </w:rPr>
            </w:pPr>
          </w:p>
        </w:tc>
        <w:tc>
          <w:tcPr>
            <w:tcW w:w="94" w:type="pct"/>
            <w:noWrap/>
            <w:vAlign w:val="center"/>
          </w:tcPr>
          <w:p w14:paraId="2289F82C" w14:textId="77777777" w:rsidR="0015048C" w:rsidRPr="004330E0" w:rsidRDefault="0015048C" w:rsidP="0015048C">
            <w:pPr>
              <w:spacing w:line="276" w:lineRule="auto"/>
              <w:jc w:val="center"/>
              <w:rPr>
                <w:sz w:val="16"/>
                <w:szCs w:val="16"/>
              </w:rPr>
            </w:pPr>
          </w:p>
        </w:tc>
        <w:tc>
          <w:tcPr>
            <w:tcW w:w="94" w:type="pct"/>
            <w:noWrap/>
            <w:vAlign w:val="center"/>
          </w:tcPr>
          <w:p w14:paraId="22027226" w14:textId="77777777" w:rsidR="0015048C" w:rsidRPr="004330E0" w:rsidRDefault="0015048C" w:rsidP="0015048C">
            <w:pPr>
              <w:spacing w:line="276" w:lineRule="auto"/>
              <w:jc w:val="center"/>
              <w:rPr>
                <w:sz w:val="16"/>
                <w:szCs w:val="16"/>
              </w:rPr>
            </w:pPr>
          </w:p>
        </w:tc>
        <w:tc>
          <w:tcPr>
            <w:tcW w:w="94" w:type="pct"/>
            <w:noWrap/>
            <w:vAlign w:val="center"/>
          </w:tcPr>
          <w:p w14:paraId="52E1DE31" w14:textId="77777777" w:rsidR="0015048C" w:rsidRPr="004330E0" w:rsidRDefault="0015048C" w:rsidP="0015048C">
            <w:pPr>
              <w:spacing w:line="276" w:lineRule="auto"/>
              <w:jc w:val="center"/>
              <w:rPr>
                <w:sz w:val="16"/>
                <w:szCs w:val="16"/>
              </w:rPr>
            </w:pPr>
          </w:p>
        </w:tc>
        <w:tc>
          <w:tcPr>
            <w:tcW w:w="94" w:type="pct"/>
            <w:noWrap/>
            <w:vAlign w:val="center"/>
          </w:tcPr>
          <w:p w14:paraId="3E15D518" w14:textId="77777777" w:rsidR="0015048C" w:rsidRPr="004330E0" w:rsidRDefault="0015048C" w:rsidP="0015048C">
            <w:pPr>
              <w:spacing w:line="276" w:lineRule="auto"/>
              <w:jc w:val="center"/>
              <w:rPr>
                <w:sz w:val="16"/>
                <w:szCs w:val="16"/>
              </w:rPr>
            </w:pPr>
          </w:p>
        </w:tc>
        <w:tc>
          <w:tcPr>
            <w:tcW w:w="94" w:type="pct"/>
          </w:tcPr>
          <w:p w14:paraId="669CC4A5" w14:textId="77777777" w:rsidR="0015048C" w:rsidRPr="004330E0" w:rsidRDefault="0015048C" w:rsidP="0015048C">
            <w:pPr>
              <w:spacing w:line="276" w:lineRule="auto"/>
              <w:jc w:val="center"/>
              <w:rPr>
                <w:sz w:val="16"/>
                <w:szCs w:val="16"/>
              </w:rPr>
            </w:pPr>
          </w:p>
        </w:tc>
        <w:tc>
          <w:tcPr>
            <w:tcW w:w="94" w:type="pct"/>
          </w:tcPr>
          <w:p w14:paraId="2730E05C" w14:textId="77777777" w:rsidR="0015048C" w:rsidRPr="004330E0" w:rsidRDefault="0015048C" w:rsidP="0015048C">
            <w:pPr>
              <w:spacing w:line="276" w:lineRule="auto"/>
              <w:jc w:val="center"/>
              <w:rPr>
                <w:sz w:val="16"/>
                <w:szCs w:val="16"/>
              </w:rPr>
            </w:pPr>
          </w:p>
        </w:tc>
        <w:tc>
          <w:tcPr>
            <w:tcW w:w="94" w:type="pct"/>
          </w:tcPr>
          <w:p w14:paraId="191BEAE9" w14:textId="77777777" w:rsidR="0015048C" w:rsidRPr="004330E0" w:rsidRDefault="0015048C" w:rsidP="0015048C">
            <w:pPr>
              <w:spacing w:line="276" w:lineRule="auto"/>
              <w:jc w:val="center"/>
              <w:rPr>
                <w:sz w:val="16"/>
                <w:szCs w:val="16"/>
              </w:rPr>
            </w:pPr>
          </w:p>
        </w:tc>
        <w:tc>
          <w:tcPr>
            <w:tcW w:w="94" w:type="pct"/>
          </w:tcPr>
          <w:p w14:paraId="5F0FBD0B" w14:textId="77777777" w:rsidR="0015048C" w:rsidRPr="004330E0" w:rsidRDefault="0015048C" w:rsidP="0015048C">
            <w:pPr>
              <w:spacing w:line="276" w:lineRule="auto"/>
              <w:jc w:val="center"/>
              <w:rPr>
                <w:sz w:val="16"/>
                <w:szCs w:val="16"/>
              </w:rPr>
            </w:pPr>
          </w:p>
        </w:tc>
        <w:tc>
          <w:tcPr>
            <w:tcW w:w="94" w:type="pct"/>
          </w:tcPr>
          <w:p w14:paraId="79D42503" w14:textId="77777777" w:rsidR="0015048C" w:rsidRPr="004330E0" w:rsidRDefault="0015048C" w:rsidP="0015048C">
            <w:pPr>
              <w:spacing w:line="276" w:lineRule="auto"/>
              <w:jc w:val="center"/>
              <w:rPr>
                <w:sz w:val="16"/>
                <w:szCs w:val="16"/>
              </w:rPr>
            </w:pPr>
          </w:p>
        </w:tc>
        <w:tc>
          <w:tcPr>
            <w:tcW w:w="94" w:type="pct"/>
          </w:tcPr>
          <w:p w14:paraId="5A9CD202" w14:textId="77777777" w:rsidR="0015048C" w:rsidRPr="004330E0" w:rsidRDefault="0015048C" w:rsidP="0015048C">
            <w:pPr>
              <w:spacing w:line="276" w:lineRule="auto"/>
              <w:jc w:val="center"/>
              <w:rPr>
                <w:sz w:val="16"/>
                <w:szCs w:val="16"/>
              </w:rPr>
            </w:pPr>
          </w:p>
        </w:tc>
        <w:tc>
          <w:tcPr>
            <w:tcW w:w="94" w:type="pct"/>
          </w:tcPr>
          <w:p w14:paraId="4D31828C" w14:textId="77777777" w:rsidR="0015048C" w:rsidRPr="004330E0" w:rsidRDefault="0015048C" w:rsidP="0015048C">
            <w:pPr>
              <w:spacing w:line="276" w:lineRule="auto"/>
              <w:jc w:val="center"/>
              <w:rPr>
                <w:sz w:val="16"/>
                <w:szCs w:val="16"/>
              </w:rPr>
            </w:pPr>
          </w:p>
        </w:tc>
        <w:tc>
          <w:tcPr>
            <w:tcW w:w="94" w:type="pct"/>
          </w:tcPr>
          <w:p w14:paraId="7F6A1D4E" w14:textId="77777777" w:rsidR="0015048C" w:rsidRPr="004330E0" w:rsidRDefault="0015048C" w:rsidP="0015048C">
            <w:pPr>
              <w:spacing w:line="276" w:lineRule="auto"/>
              <w:jc w:val="center"/>
              <w:rPr>
                <w:sz w:val="16"/>
                <w:szCs w:val="16"/>
              </w:rPr>
            </w:pPr>
          </w:p>
        </w:tc>
        <w:tc>
          <w:tcPr>
            <w:tcW w:w="95" w:type="pct"/>
          </w:tcPr>
          <w:p w14:paraId="24F3417C" w14:textId="77777777" w:rsidR="0015048C" w:rsidRPr="004330E0" w:rsidRDefault="0015048C" w:rsidP="0015048C">
            <w:pPr>
              <w:spacing w:line="276" w:lineRule="auto"/>
              <w:jc w:val="center"/>
              <w:rPr>
                <w:sz w:val="16"/>
                <w:szCs w:val="16"/>
              </w:rPr>
            </w:pPr>
          </w:p>
        </w:tc>
        <w:tc>
          <w:tcPr>
            <w:tcW w:w="94" w:type="pct"/>
          </w:tcPr>
          <w:p w14:paraId="2323E72C" w14:textId="77777777" w:rsidR="0015048C" w:rsidRPr="004330E0" w:rsidRDefault="0015048C" w:rsidP="0015048C">
            <w:pPr>
              <w:spacing w:line="276" w:lineRule="auto"/>
              <w:jc w:val="center"/>
              <w:rPr>
                <w:sz w:val="16"/>
                <w:szCs w:val="16"/>
              </w:rPr>
            </w:pPr>
          </w:p>
        </w:tc>
        <w:tc>
          <w:tcPr>
            <w:tcW w:w="94" w:type="pct"/>
          </w:tcPr>
          <w:p w14:paraId="33685482" w14:textId="77777777" w:rsidR="0015048C" w:rsidRPr="004330E0" w:rsidRDefault="0015048C" w:rsidP="0015048C">
            <w:pPr>
              <w:spacing w:line="276" w:lineRule="auto"/>
              <w:jc w:val="center"/>
              <w:rPr>
                <w:sz w:val="16"/>
                <w:szCs w:val="16"/>
              </w:rPr>
            </w:pPr>
          </w:p>
        </w:tc>
        <w:tc>
          <w:tcPr>
            <w:tcW w:w="94" w:type="pct"/>
          </w:tcPr>
          <w:p w14:paraId="447ECAAE" w14:textId="77777777" w:rsidR="0015048C" w:rsidRPr="004330E0" w:rsidRDefault="0015048C" w:rsidP="0015048C">
            <w:pPr>
              <w:spacing w:line="276" w:lineRule="auto"/>
              <w:jc w:val="center"/>
              <w:rPr>
                <w:sz w:val="16"/>
                <w:szCs w:val="16"/>
              </w:rPr>
            </w:pPr>
          </w:p>
        </w:tc>
        <w:tc>
          <w:tcPr>
            <w:tcW w:w="126" w:type="pct"/>
          </w:tcPr>
          <w:p w14:paraId="4F324BAD" w14:textId="77777777" w:rsidR="0015048C" w:rsidRPr="004330E0" w:rsidRDefault="0015048C" w:rsidP="0015048C">
            <w:pPr>
              <w:spacing w:line="276" w:lineRule="auto"/>
              <w:jc w:val="center"/>
              <w:rPr>
                <w:sz w:val="16"/>
                <w:szCs w:val="16"/>
              </w:rPr>
            </w:pPr>
          </w:p>
        </w:tc>
        <w:tc>
          <w:tcPr>
            <w:tcW w:w="157" w:type="pct"/>
            <w:vAlign w:val="center"/>
          </w:tcPr>
          <w:p w14:paraId="578E1D37" w14:textId="77777777" w:rsidR="0015048C" w:rsidRPr="004330E0" w:rsidRDefault="0015048C" w:rsidP="0015048C">
            <w:pPr>
              <w:spacing w:line="276" w:lineRule="auto"/>
              <w:jc w:val="center"/>
              <w:rPr>
                <w:sz w:val="16"/>
                <w:szCs w:val="16"/>
              </w:rPr>
            </w:pPr>
          </w:p>
        </w:tc>
      </w:tr>
      <w:tr w:rsidR="0015048C" w:rsidRPr="004330E0" w14:paraId="0BD87E69" w14:textId="77777777" w:rsidTr="00AB46DD">
        <w:tc>
          <w:tcPr>
            <w:tcW w:w="221" w:type="pct"/>
            <w:vAlign w:val="center"/>
          </w:tcPr>
          <w:p w14:paraId="5F37D5BA" w14:textId="77777777" w:rsidR="0015048C" w:rsidRPr="004330E0" w:rsidRDefault="0015048C" w:rsidP="0015048C">
            <w:pPr>
              <w:spacing w:line="276" w:lineRule="auto"/>
              <w:ind w:left="2" w:hanging="9"/>
              <w:rPr>
                <w:b/>
                <w:sz w:val="16"/>
                <w:szCs w:val="16"/>
              </w:rPr>
            </w:pPr>
            <w:r w:rsidRPr="004330E0">
              <w:rPr>
                <w:sz w:val="16"/>
                <w:szCs w:val="16"/>
              </w:rPr>
              <w:t>ПП. 04</w:t>
            </w:r>
          </w:p>
        </w:tc>
        <w:tc>
          <w:tcPr>
            <w:tcW w:w="522" w:type="pct"/>
            <w:noWrap/>
            <w:vAlign w:val="center"/>
          </w:tcPr>
          <w:p w14:paraId="7C0F37B5" w14:textId="77777777" w:rsidR="0015048C" w:rsidRPr="004330E0" w:rsidRDefault="0015048C" w:rsidP="0015048C">
            <w:pPr>
              <w:suppressAutoHyphens/>
              <w:spacing w:line="276" w:lineRule="auto"/>
              <w:rPr>
                <w:b/>
                <w:sz w:val="16"/>
                <w:szCs w:val="16"/>
              </w:rPr>
            </w:pPr>
            <w:r w:rsidRPr="004330E0">
              <w:rPr>
                <w:sz w:val="14"/>
                <w:szCs w:val="16"/>
              </w:rPr>
              <w:t>Производственная практика (по профилю специальности)</w:t>
            </w:r>
          </w:p>
        </w:tc>
        <w:tc>
          <w:tcPr>
            <w:tcW w:w="96" w:type="pct"/>
            <w:vAlign w:val="center"/>
          </w:tcPr>
          <w:p w14:paraId="6ED90440" w14:textId="77777777" w:rsidR="0015048C" w:rsidRPr="004330E0" w:rsidRDefault="0015048C" w:rsidP="0015048C">
            <w:pPr>
              <w:spacing w:line="276" w:lineRule="auto"/>
              <w:jc w:val="center"/>
              <w:rPr>
                <w:sz w:val="16"/>
                <w:szCs w:val="16"/>
              </w:rPr>
            </w:pPr>
          </w:p>
        </w:tc>
        <w:tc>
          <w:tcPr>
            <w:tcW w:w="96" w:type="pct"/>
            <w:vAlign w:val="center"/>
          </w:tcPr>
          <w:p w14:paraId="168501DD" w14:textId="77777777" w:rsidR="0015048C" w:rsidRPr="004330E0" w:rsidRDefault="0015048C" w:rsidP="0015048C">
            <w:pPr>
              <w:spacing w:line="276" w:lineRule="auto"/>
              <w:jc w:val="center"/>
              <w:rPr>
                <w:sz w:val="16"/>
                <w:szCs w:val="16"/>
              </w:rPr>
            </w:pPr>
          </w:p>
        </w:tc>
        <w:tc>
          <w:tcPr>
            <w:tcW w:w="96" w:type="pct"/>
            <w:vAlign w:val="center"/>
          </w:tcPr>
          <w:p w14:paraId="07A54372" w14:textId="77777777" w:rsidR="0015048C" w:rsidRPr="004330E0" w:rsidRDefault="0015048C" w:rsidP="0015048C">
            <w:pPr>
              <w:spacing w:line="276" w:lineRule="auto"/>
              <w:jc w:val="center"/>
              <w:rPr>
                <w:sz w:val="16"/>
                <w:szCs w:val="16"/>
              </w:rPr>
            </w:pPr>
          </w:p>
        </w:tc>
        <w:tc>
          <w:tcPr>
            <w:tcW w:w="96" w:type="pct"/>
            <w:vAlign w:val="center"/>
          </w:tcPr>
          <w:p w14:paraId="6A191CD1" w14:textId="77777777" w:rsidR="0015048C" w:rsidRPr="004330E0" w:rsidRDefault="0015048C" w:rsidP="0015048C">
            <w:pPr>
              <w:spacing w:line="276" w:lineRule="auto"/>
              <w:jc w:val="center"/>
              <w:rPr>
                <w:sz w:val="16"/>
                <w:szCs w:val="16"/>
              </w:rPr>
            </w:pPr>
          </w:p>
        </w:tc>
        <w:tc>
          <w:tcPr>
            <w:tcW w:w="96" w:type="pct"/>
            <w:vAlign w:val="center"/>
          </w:tcPr>
          <w:p w14:paraId="607364CD" w14:textId="77777777" w:rsidR="0015048C" w:rsidRPr="004330E0" w:rsidRDefault="0015048C" w:rsidP="0015048C">
            <w:pPr>
              <w:spacing w:line="276" w:lineRule="auto"/>
              <w:jc w:val="center"/>
              <w:rPr>
                <w:sz w:val="16"/>
                <w:szCs w:val="16"/>
              </w:rPr>
            </w:pPr>
          </w:p>
        </w:tc>
        <w:tc>
          <w:tcPr>
            <w:tcW w:w="96" w:type="pct"/>
            <w:vAlign w:val="center"/>
          </w:tcPr>
          <w:p w14:paraId="45EEF55F" w14:textId="77777777" w:rsidR="0015048C" w:rsidRPr="004330E0" w:rsidRDefault="0015048C" w:rsidP="0015048C">
            <w:pPr>
              <w:spacing w:line="276" w:lineRule="auto"/>
              <w:jc w:val="center"/>
              <w:rPr>
                <w:sz w:val="16"/>
                <w:szCs w:val="16"/>
              </w:rPr>
            </w:pPr>
          </w:p>
        </w:tc>
        <w:tc>
          <w:tcPr>
            <w:tcW w:w="96" w:type="pct"/>
            <w:vAlign w:val="center"/>
          </w:tcPr>
          <w:p w14:paraId="7B4822BD" w14:textId="77777777" w:rsidR="0015048C" w:rsidRPr="004330E0" w:rsidRDefault="0015048C" w:rsidP="0015048C">
            <w:pPr>
              <w:spacing w:line="276" w:lineRule="auto"/>
              <w:jc w:val="center"/>
              <w:rPr>
                <w:sz w:val="16"/>
                <w:szCs w:val="16"/>
              </w:rPr>
            </w:pPr>
          </w:p>
        </w:tc>
        <w:tc>
          <w:tcPr>
            <w:tcW w:w="96" w:type="pct"/>
            <w:noWrap/>
            <w:vAlign w:val="center"/>
          </w:tcPr>
          <w:p w14:paraId="196995B6" w14:textId="77777777" w:rsidR="0015048C" w:rsidRPr="004330E0" w:rsidRDefault="0015048C" w:rsidP="0015048C">
            <w:pPr>
              <w:spacing w:line="276" w:lineRule="auto"/>
              <w:jc w:val="center"/>
              <w:rPr>
                <w:sz w:val="16"/>
                <w:szCs w:val="16"/>
              </w:rPr>
            </w:pPr>
          </w:p>
        </w:tc>
        <w:tc>
          <w:tcPr>
            <w:tcW w:w="96" w:type="pct"/>
            <w:noWrap/>
            <w:vAlign w:val="center"/>
          </w:tcPr>
          <w:p w14:paraId="02A13413" w14:textId="77777777" w:rsidR="0015048C" w:rsidRPr="004330E0" w:rsidRDefault="0015048C" w:rsidP="0015048C">
            <w:pPr>
              <w:spacing w:line="276" w:lineRule="auto"/>
              <w:jc w:val="center"/>
              <w:rPr>
                <w:sz w:val="16"/>
                <w:szCs w:val="16"/>
              </w:rPr>
            </w:pPr>
          </w:p>
        </w:tc>
        <w:tc>
          <w:tcPr>
            <w:tcW w:w="96" w:type="pct"/>
            <w:noWrap/>
            <w:vAlign w:val="center"/>
          </w:tcPr>
          <w:p w14:paraId="7D575EEB" w14:textId="77777777" w:rsidR="0015048C" w:rsidRPr="004330E0" w:rsidRDefault="0015048C" w:rsidP="0015048C">
            <w:pPr>
              <w:spacing w:line="276" w:lineRule="auto"/>
              <w:jc w:val="center"/>
              <w:rPr>
                <w:sz w:val="16"/>
                <w:szCs w:val="16"/>
              </w:rPr>
            </w:pPr>
          </w:p>
        </w:tc>
        <w:tc>
          <w:tcPr>
            <w:tcW w:w="96" w:type="pct"/>
            <w:noWrap/>
            <w:vAlign w:val="center"/>
          </w:tcPr>
          <w:p w14:paraId="1BE1490C" w14:textId="77777777" w:rsidR="0015048C" w:rsidRPr="004330E0" w:rsidRDefault="0015048C" w:rsidP="0015048C">
            <w:pPr>
              <w:spacing w:line="276" w:lineRule="auto"/>
              <w:jc w:val="center"/>
              <w:rPr>
                <w:sz w:val="16"/>
                <w:szCs w:val="16"/>
              </w:rPr>
            </w:pPr>
          </w:p>
        </w:tc>
        <w:tc>
          <w:tcPr>
            <w:tcW w:w="96" w:type="pct"/>
            <w:vAlign w:val="center"/>
          </w:tcPr>
          <w:p w14:paraId="2CBC1C84" w14:textId="77777777" w:rsidR="0015048C" w:rsidRPr="004330E0" w:rsidRDefault="0015048C" w:rsidP="0015048C">
            <w:pPr>
              <w:spacing w:line="276" w:lineRule="auto"/>
              <w:jc w:val="center"/>
              <w:rPr>
                <w:sz w:val="16"/>
                <w:szCs w:val="16"/>
              </w:rPr>
            </w:pPr>
          </w:p>
        </w:tc>
        <w:tc>
          <w:tcPr>
            <w:tcW w:w="94" w:type="pct"/>
            <w:noWrap/>
            <w:vAlign w:val="center"/>
          </w:tcPr>
          <w:p w14:paraId="479EAE8C" w14:textId="77777777" w:rsidR="0015048C" w:rsidRPr="004330E0" w:rsidRDefault="0015048C" w:rsidP="0015048C">
            <w:pPr>
              <w:spacing w:line="276" w:lineRule="auto"/>
              <w:jc w:val="center"/>
              <w:rPr>
                <w:sz w:val="16"/>
                <w:szCs w:val="16"/>
              </w:rPr>
            </w:pPr>
          </w:p>
        </w:tc>
        <w:tc>
          <w:tcPr>
            <w:tcW w:w="94" w:type="pct"/>
            <w:noWrap/>
            <w:vAlign w:val="center"/>
          </w:tcPr>
          <w:p w14:paraId="2D9B0C59" w14:textId="77777777" w:rsidR="0015048C" w:rsidRPr="004330E0" w:rsidRDefault="0015048C" w:rsidP="0015048C">
            <w:pPr>
              <w:spacing w:line="276" w:lineRule="auto"/>
              <w:jc w:val="center"/>
              <w:rPr>
                <w:sz w:val="16"/>
                <w:szCs w:val="16"/>
              </w:rPr>
            </w:pPr>
          </w:p>
        </w:tc>
        <w:tc>
          <w:tcPr>
            <w:tcW w:w="94" w:type="pct"/>
            <w:noWrap/>
            <w:vAlign w:val="center"/>
          </w:tcPr>
          <w:p w14:paraId="303583DB" w14:textId="77777777" w:rsidR="0015048C" w:rsidRPr="004330E0" w:rsidRDefault="0015048C" w:rsidP="0015048C">
            <w:pPr>
              <w:spacing w:line="276" w:lineRule="auto"/>
              <w:jc w:val="center"/>
              <w:rPr>
                <w:sz w:val="16"/>
                <w:szCs w:val="16"/>
              </w:rPr>
            </w:pPr>
          </w:p>
        </w:tc>
        <w:tc>
          <w:tcPr>
            <w:tcW w:w="94" w:type="pct"/>
            <w:noWrap/>
            <w:vAlign w:val="center"/>
          </w:tcPr>
          <w:p w14:paraId="10103404" w14:textId="77777777" w:rsidR="0015048C" w:rsidRPr="004330E0" w:rsidRDefault="0015048C" w:rsidP="0015048C">
            <w:pPr>
              <w:spacing w:line="276" w:lineRule="auto"/>
              <w:jc w:val="center"/>
              <w:rPr>
                <w:sz w:val="16"/>
                <w:szCs w:val="16"/>
              </w:rPr>
            </w:pPr>
          </w:p>
        </w:tc>
        <w:tc>
          <w:tcPr>
            <w:tcW w:w="94" w:type="pct"/>
            <w:noWrap/>
            <w:vAlign w:val="center"/>
          </w:tcPr>
          <w:p w14:paraId="58A82D8E" w14:textId="77777777" w:rsidR="0015048C" w:rsidRPr="004330E0" w:rsidRDefault="0015048C" w:rsidP="0015048C">
            <w:pPr>
              <w:spacing w:line="276" w:lineRule="auto"/>
              <w:jc w:val="center"/>
              <w:rPr>
                <w:sz w:val="16"/>
                <w:szCs w:val="16"/>
              </w:rPr>
            </w:pPr>
          </w:p>
        </w:tc>
        <w:tc>
          <w:tcPr>
            <w:tcW w:w="94" w:type="pct"/>
            <w:noWrap/>
            <w:vAlign w:val="center"/>
          </w:tcPr>
          <w:p w14:paraId="46E891F4" w14:textId="77777777" w:rsidR="0015048C" w:rsidRPr="004330E0" w:rsidRDefault="0015048C" w:rsidP="0015048C">
            <w:pPr>
              <w:spacing w:line="276" w:lineRule="auto"/>
              <w:jc w:val="center"/>
              <w:rPr>
                <w:sz w:val="16"/>
                <w:szCs w:val="16"/>
              </w:rPr>
            </w:pPr>
          </w:p>
        </w:tc>
        <w:tc>
          <w:tcPr>
            <w:tcW w:w="94" w:type="pct"/>
            <w:noWrap/>
            <w:vAlign w:val="center"/>
          </w:tcPr>
          <w:p w14:paraId="633410A9" w14:textId="77777777" w:rsidR="0015048C" w:rsidRPr="004330E0" w:rsidRDefault="0015048C" w:rsidP="0015048C">
            <w:pPr>
              <w:spacing w:line="276" w:lineRule="auto"/>
              <w:jc w:val="center"/>
              <w:rPr>
                <w:sz w:val="16"/>
                <w:szCs w:val="16"/>
              </w:rPr>
            </w:pPr>
          </w:p>
        </w:tc>
        <w:tc>
          <w:tcPr>
            <w:tcW w:w="94" w:type="pct"/>
            <w:noWrap/>
            <w:vAlign w:val="center"/>
          </w:tcPr>
          <w:p w14:paraId="5F70071F" w14:textId="77777777" w:rsidR="0015048C" w:rsidRPr="004330E0" w:rsidRDefault="0015048C" w:rsidP="0015048C">
            <w:pPr>
              <w:spacing w:line="276" w:lineRule="auto"/>
              <w:jc w:val="center"/>
              <w:rPr>
                <w:sz w:val="16"/>
                <w:szCs w:val="16"/>
              </w:rPr>
            </w:pPr>
          </w:p>
        </w:tc>
        <w:tc>
          <w:tcPr>
            <w:tcW w:w="94" w:type="pct"/>
            <w:noWrap/>
            <w:vAlign w:val="center"/>
          </w:tcPr>
          <w:p w14:paraId="67CE2765" w14:textId="77777777" w:rsidR="0015048C" w:rsidRPr="004330E0" w:rsidRDefault="0015048C" w:rsidP="0015048C">
            <w:pPr>
              <w:spacing w:line="276" w:lineRule="auto"/>
              <w:jc w:val="center"/>
              <w:rPr>
                <w:sz w:val="16"/>
                <w:szCs w:val="16"/>
              </w:rPr>
            </w:pPr>
          </w:p>
        </w:tc>
        <w:tc>
          <w:tcPr>
            <w:tcW w:w="95" w:type="pct"/>
            <w:noWrap/>
            <w:vAlign w:val="center"/>
          </w:tcPr>
          <w:p w14:paraId="6ACA468C" w14:textId="77777777" w:rsidR="0015048C" w:rsidRPr="004330E0" w:rsidRDefault="0015048C" w:rsidP="0015048C">
            <w:pPr>
              <w:spacing w:line="276" w:lineRule="auto"/>
              <w:jc w:val="center"/>
              <w:rPr>
                <w:sz w:val="16"/>
                <w:szCs w:val="16"/>
              </w:rPr>
            </w:pPr>
          </w:p>
        </w:tc>
        <w:tc>
          <w:tcPr>
            <w:tcW w:w="94" w:type="pct"/>
            <w:noWrap/>
            <w:vAlign w:val="center"/>
          </w:tcPr>
          <w:p w14:paraId="6D016889" w14:textId="77777777" w:rsidR="0015048C" w:rsidRPr="004330E0" w:rsidRDefault="0015048C" w:rsidP="0015048C">
            <w:pPr>
              <w:spacing w:line="276" w:lineRule="auto"/>
              <w:jc w:val="center"/>
              <w:rPr>
                <w:sz w:val="16"/>
                <w:szCs w:val="16"/>
              </w:rPr>
            </w:pPr>
          </w:p>
        </w:tc>
        <w:tc>
          <w:tcPr>
            <w:tcW w:w="94" w:type="pct"/>
            <w:noWrap/>
            <w:vAlign w:val="center"/>
          </w:tcPr>
          <w:p w14:paraId="6A143D63" w14:textId="77777777" w:rsidR="0015048C" w:rsidRPr="004330E0" w:rsidRDefault="0015048C" w:rsidP="0015048C">
            <w:pPr>
              <w:spacing w:line="276" w:lineRule="auto"/>
              <w:jc w:val="center"/>
              <w:rPr>
                <w:sz w:val="16"/>
                <w:szCs w:val="16"/>
              </w:rPr>
            </w:pPr>
          </w:p>
        </w:tc>
        <w:tc>
          <w:tcPr>
            <w:tcW w:w="94" w:type="pct"/>
            <w:noWrap/>
            <w:vAlign w:val="center"/>
          </w:tcPr>
          <w:p w14:paraId="2583F547" w14:textId="77777777" w:rsidR="0015048C" w:rsidRPr="004330E0" w:rsidRDefault="0015048C" w:rsidP="0015048C">
            <w:pPr>
              <w:spacing w:line="276" w:lineRule="auto"/>
              <w:jc w:val="center"/>
              <w:rPr>
                <w:sz w:val="16"/>
                <w:szCs w:val="16"/>
              </w:rPr>
            </w:pPr>
          </w:p>
        </w:tc>
        <w:tc>
          <w:tcPr>
            <w:tcW w:w="94" w:type="pct"/>
            <w:noWrap/>
            <w:vAlign w:val="center"/>
          </w:tcPr>
          <w:p w14:paraId="5265775D" w14:textId="77777777" w:rsidR="0015048C" w:rsidRPr="004330E0" w:rsidRDefault="0015048C" w:rsidP="0015048C">
            <w:pPr>
              <w:spacing w:line="276" w:lineRule="auto"/>
              <w:jc w:val="center"/>
              <w:rPr>
                <w:sz w:val="16"/>
                <w:szCs w:val="16"/>
              </w:rPr>
            </w:pPr>
          </w:p>
        </w:tc>
        <w:tc>
          <w:tcPr>
            <w:tcW w:w="94" w:type="pct"/>
            <w:noWrap/>
            <w:vAlign w:val="center"/>
          </w:tcPr>
          <w:p w14:paraId="19A10B12" w14:textId="77777777" w:rsidR="0015048C" w:rsidRPr="004330E0" w:rsidRDefault="0015048C" w:rsidP="0015048C">
            <w:pPr>
              <w:spacing w:line="276" w:lineRule="auto"/>
              <w:jc w:val="center"/>
              <w:rPr>
                <w:sz w:val="16"/>
                <w:szCs w:val="16"/>
              </w:rPr>
            </w:pPr>
          </w:p>
        </w:tc>
        <w:tc>
          <w:tcPr>
            <w:tcW w:w="94" w:type="pct"/>
            <w:noWrap/>
            <w:vAlign w:val="center"/>
          </w:tcPr>
          <w:p w14:paraId="523274AD" w14:textId="77777777" w:rsidR="0015048C" w:rsidRPr="004330E0" w:rsidRDefault="0015048C" w:rsidP="0015048C">
            <w:pPr>
              <w:spacing w:line="276" w:lineRule="auto"/>
              <w:jc w:val="center"/>
              <w:rPr>
                <w:sz w:val="16"/>
                <w:szCs w:val="16"/>
              </w:rPr>
            </w:pPr>
          </w:p>
        </w:tc>
        <w:tc>
          <w:tcPr>
            <w:tcW w:w="94" w:type="pct"/>
            <w:noWrap/>
            <w:vAlign w:val="center"/>
          </w:tcPr>
          <w:p w14:paraId="74B2E118" w14:textId="77777777" w:rsidR="0015048C" w:rsidRPr="004330E0" w:rsidRDefault="0015048C" w:rsidP="0015048C">
            <w:pPr>
              <w:spacing w:line="276" w:lineRule="auto"/>
              <w:jc w:val="center"/>
              <w:rPr>
                <w:sz w:val="16"/>
                <w:szCs w:val="16"/>
              </w:rPr>
            </w:pPr>
          </w:p>
        </w:tc>
        <w:tc>
          <w:tcPr>
            <w:tcW w:w="94" w:type="pct"/>
            <w:noWrap/>
            <w:vAlign w:val="center"/>
          </w:tcPr>
          <w:p w14:paraId="0D72442B" w14:textId="77777777" w:rsidR="0015048C" w:rsidRPr="004330E0" w:rsidRDefault="0015048C" w:rsidP="0015048C">
            <w:pPr>
              <w:spacing w:line="276" w:lineRule="auto"/>
              <w:jc w:val="center"/>
              <w:rPr>
                <w:sz w:val="16"/>
                <w:szCs w:val="16"/>
              </w:rPr>
            </w:pPr>
          </w:p>
        </w:tc>
        <w:tc>
          <w:tcPr>
            <w:tcW w:w="94" w:type="pct"/>
          </w:tcPr>
          <w:p w14:paraId="73ADCF34" w14:textId="77777777" w:rsidR="0015048C" w:rsidRPr="004330E0" w:rsidRDefault="0015048C" w:rsidP="0015048C">
            <w:pPr>
              <w:spacing w:line="276" w:lineRule="auto"/>
              <w:jc w:val="center"/>
              <w:rPr>
                <w:sz w:val="16"/>
                <w:szCs w:val="16"/>
              </w:rPr>
            </w:pPr>
          </w:p>
        </w:tc>
        <w:tc>
          <w:tcPr>
            <w:tcW w:w="94" w:type="pct"/>
          </w:tcPr>
          <w:p w14:paraId="6DF2F6D3" w14:textId="77777777" w:rsidR="0015048C" w:rsidRPr="004330E0" w:rsidRDefault="0015048C" w:rsidP="0015048C">
            <w:pPr>
              <w:spacing w:line="276" w:lineRule="auto"/>
              <w:jc w:val="center"/>
              <w:rPr>
                <w:sz w:val="16"/>
                <w:szCs w:val="16"/>
              </w:rPr>
            </w:pPr>
          </w:p>
        </w:tc>
        <w:tc>
          <w:tcPr>
            <w:tcW w:w="94" w:type="pct"/>
          </w:tcPr>
          <w:p w14:paraId="1CF3DD16" w14:textId="77777777" w:rsidR="0015048C" w:rsidRPr="004330E0" w:rsidRDefault="0015048C" w:rsidP="0015048C">
            <w:pPr>
              <w:spacing w:line="276" w:lineRule="auto"/>
              <w:jc w:val="center"/>
              <w:rPr>
                <w:sz w:val="16"/>
                <w:szCs w:val="16"/>
              </w:rPr>
            </w:pPr>
          </w:p>
        </w:tc>
        <w:tc>
          <w:tcPr>
            <w:tcW w:w="94" w:type="pct"/>
          </w:tcPr>
          <w:p w14:paraId="52756624" w14:textId="77777777" w:rsidR="0015048C" w:rsidRPr="004330E0" w:rsidRDefault="0015048C" w:rsidP="0015048C">
            <w:pPr>
              <w:spacing w:line="276" w:lineRule="auto"/>
              <w:jc w:val="center"/>
              <w:rPr>
                <w:sz w:val="16"/>
                <w:szCs w:val="16"/>
              </w:rPr>
            </w:pPr>
          </w:p>
        </w:tc>
        <w:tc>
          <w:tcPr>
            <w:tcW w:w="94" w:type="pct"/>
          </w:tcPr>
          <w:p w14:paraId="7CDC420D" w14:textId="77777777" w:rsidR="0015048C" w:rsidRPr="004330E0" w:rsidRDefault="0015048C" w:rsidP="0015048C">
            <w:pPr>
              <w:spacing w:line="276" w:lineRule="auto"/>
              <w:jc w:val="center"/>
              <w:rPr>
                <w:sz w:val="16"/>
                <w:szCs w:val="16"/>
              </w:rPr>
            </w:pPr>
          </w:p>
        </w:tc>
        <w:tc>
          <w:tcPr>
            <w:tcW w:w="94" w:type="pct"/>
          </w:tcPr>
          <w:p w14:paraId="28DED7CC" w14:textId="77777777" w:rsidR="0015048C" w:rsidRPr="004330E0" w:rsidRDefault="0015048C" w:rsidP="0015048C">
            <w:pPr>
              <w:spacing w:line="276" w:lineRule="auto"/>
              <w:jc w:val="center"/>
              <w:rPr>
                <w:sz w:val="16"/>
                <w:szCs w:val="16"/>
              </w:rPr>
            </w:pPr>
          </w:p>
        </w:tc>
        <w:tc>
          <w:tcPr>
            <w:tcW w:w="94" w:type="pct"/>
          </w:tcPr>
          <w:p w14:paraId="08097651" w14:textId="77777777" w:rsidR="0015048C" w:rsidRPr="004330E0" w:rsidRDefault="0015048C" w:rsidP="0015048C">
            <w:pPr>
              <w:spacing w:line="276" w:lineRule="auto"/>
              <w:jc w:val="center"/>
              <w:rPr>
                <w:sz w:val="16"/>
                <w:szCs w:val="16"/>
              </w:rPr>
            </w:pPr>
          </w:p>
        </w:tc>
        <w:tc>
          <w:tcPr>
            <w:tcW w:w="94" w:type="pct"/>
          </w:tcPr>
          <w:p w14:paraId="6E0CC6A8" w14:textId="77777777" w:rsidR="0015048C" w:rsidRPr="004330E0" w:rsidRDefault="0015048C" w:rsidP="0015048C">
            <w:pPr>
              <w:spacing w:line="276" w:lineRule="auto"/>
              <w:jc w:val="center"/>
              <w:rPr>
                <w:sz w:val="16"/>
                <w:szCs w:val="16"/>
              </w:rPr>
            </w:pPr>
          </w:p>
        </w:tc>
        <w:tc>
          <w:tcPr>
            <w:tcW w:w="95" w:type="pct"/>
          </w:tcPr>
          <w:p w14:paraId="7B2E14F0" w14:textId="77777777" w:rsidR="0015048C" w:rsidRPr="004330E0" w:rsidRDefault="0015048C" w:rsidP="0015048C">
            <w:pPr>
              <w:spacing w:line="276" w:lineRule="auto"/>
              <w:jc w:val="center"/>
              <w:rPr>
                <w:sz w:val="16"/>
                <w:szCs w:val="16"/>
              </w:rPr>
            </w:pPr>
          </w:p>
        </w:tc>
        <w:tc>
          <w:tcPr>
            <w:tcW w:w="94" w:type="pct"/>
          </w:tcPr>
          <w:p w14:paraId="31E62969" w14:textId="77777777" w:rsidR="0015048C" w:rsidRPr="004330E0" w:rsidRDefault="0015048C" w:rsidP="0015048C">
            <w:pPr>
              <w:spacing w:line="276" w:lineRule="auto"/>
              <w:jc w:val="center"/>
              <w:rPr>
                <w:sz w:val="16"/>
                <w:szCs w:val="16"/>
              </w:rPr>
            </w:pPr>
          </w:p>
        </w:tc>
        <w:tc>
          <w:tcPr>
            <w:tcW w:w="94" w:type="pct"/>
          </w:tcPr>
          <w:p w14:paraId="65CF5C1C" w14:textId="77777777" w:rsidR="0015048C" w:rsidRPr="004330E0" w:rsidRDefault="0015048C" w:rsidP="0015048C">
            <w:pPr>
              <w:spacing w:line="276" w:lineRule="auto"/>
              <w:jc w:val="center"/>
              <w:rPr>
                <w:sz w:val="16"/>
                <w:szCs w:val="16"/>
              </w:rPr>
            </w:pPr>
          </w:p>
        </w:tc>
        <w:tc>
          <w:tcPr>
            <w:tcW w:w="94" w:type="pct"/>
          </w:tcPr>
          <w:p w14:paraId="5F0D9C80" w14:textId="77777777" w:rsidR="0015048C" w:rsidRPr="004330E0" w:rsidRDefault="0015048C" w:rsidP="0015048C">
            <w:pPr>
              <w:spacing w:line="276" w:lineRule="auto"/>
              <w:jc w:val="center"/>
              <w:rPr>
                <w:sz w:val="16"/>
                <w:szCs w:val="16"/>
              </w:rPr>
            </w:pPr>
          </w:p>
        </w:tc>
        <w:tc>
          <w:tcPr>
            <w:tcW w:w="126" w:type="pct"/>
          </w:tcPr>
          <w:p w14:paraId="2839BDC8" w14:textId="77777777" w:rsidR="0015048C" w:rsidRPr="004330E0" w:rsidRDefault="0015048C" w:rsidP="0015048C">
            <w:pPr>
              <w:spacing w:line="276" w:lineRule="auto"/>
              <w:jc w:val="center"/>
              <w:rPr>
                <w:sz w:val="16"/>
                <w:szCs w:val="16"/>
              </w:rPr>
            </w:pPr>
          </w:p>
        </w:tc>
        <w:tc>
          <w:tcPr>
            <w:tcW w:w="157" w:type="pct"/>
            <w:vAlign w:val="center"/>
          </w:tcPr>
          <w:p w14:paraId="4A326EFB" w14:textId="77777777" w:rsidR="0015048C" w:rsidRPr="004330E0" w:rsidRDefault="0015048C" w:rsidP="0015048C">
            <w:pPr>
              <w:spacing w:line="276" w:lineRule="auto"/>
              <w:jc w:val="center"/>
              <w:rPr>
                <w:sz w:val="16"/>
                <w:szCs w:val="16"/>
              </w:rPr>
            </w:pPr>
          </w:p>
        </w:tc>
      </w:tr>
      <w:tr w:rsidR="000D40B0" w:rsidRPr="004330E0" w14:paraId="473CB7B7" w14:textId="77777777" w:rsidTr="00AB46DD">
        <w:tc>
          <w:tcPr>
            <w:tcW w:w="221" w:type="pct"/>
            <w:shd w:val="clear" w:color="auto" w:fill="D0CECE"/>
            <w:vAlign w:val="center"/>
          </w:tcPr>
          <w:p w14:paraId="0B7632DA" w14:textId="77777777" w:rsidR="0015048C" w:rsidRPr="004330E0" w:rsidRDefault="0015048C" w:rsidP="0015048C">
            <w:pPr>
              <w:spacing w:line="276" w:lineRule="auto"/>
              <w:ind w:left="-101" w:right="-126"/>
              <w:rPr>
                <w:sz w:val="16"/>
                <w:szCs w:val="16"/>
              </w:rPr>
            </w:pPr>
            <w:r w:rsidRPr="004330E0">
              <w:rPr>
                <w:b/>
                <w:sz w:val="16"/>
                <w:szCs w:val="16"/>
              </w:rPr>
              <w:t>ПМ.05</w:t>
            </w:r>
          </w:p>
        </w:tc>
        <w:tc>
          <w:tcPr>
            <w:tcW w:w="522" w:type="pct"/>
            <w:shd w:val="clear" w:color="auto" w:fill="D0CECE"/>
            <w:noWrap/>
            <w:vAlign w:val="center"/>
          </w:tcPr>
          <w:p w14:paraId="50898B38" w14:textId="77777777" w:rsidR="0015048C" w:rsidRPr="004330E0" w:rsidRDefault="0015048C" w:rsidP="0015048C">
            <w:pPr>
              <w:suppressAutoHyphens/>
              <w:spacing w:line="276" w:lineRule="auto"/>
              <w:rPr>
                <w:sz w:val="14"/>
                <w:szCs w:val="16"/>
              </w:rPr>
            </w:pPr>
            <w:r w:rsidRPr="004330E0">
              <w:rPr>
                <w:b/>
                <w:sz w:val="14"/>
                <w:szCs w:val="16"/>
              </w:rPr>
              <w:t>Выполнение работ по должности служащего «кассир»</w:t>
            </w:r>
          </w:p>
        </w:tc>
        <w:tc>
          <w:tcPr>
            <w:tcW w:w="96" w:type="pct"/>
            <w:shd w:val="clear" w:color="auto" w:fill="D0CECE"/>
            <w:vAlign w:val="center"/>
          </w:tcPr>
          <w:p w14:paraId="47AEBBC2" w14:textId="77777777" w:rsidR="0015048C" w:rsidRPr="004330E0" w:rsidRDefault="0015048C" w:rsidP="0015048C">
            <w:pPr>
              <w:spacing w:line="276" w:lineRule="auto"/>
              <w:jc w:val="center"/>
              <w:rPr>
                <w:sz w:val="16"/>
                <w:szCs w:val="16"/>
              </w:rPr>
            </w:pPr>
          </w:p>
        </w:tc>
        <w:tc>
          <w:tcPr>
            <w:tcW w:w="96" w:type="pct"/>
            <w:shd w:val="clear" w:color="auto" w:fill="D0CECE"/>
            <w:vAlign w:val="center"/>
          </w:tcPr>
          <w:p w14:paraId="1565E835" w14:textId="77777777" w:rsidR="0015048C" w:rsidRPr="004330E0" w:rsidRDefault="0015048C" w:rsidP="0015048C">
            <w:pPr>
              <w:spacing w:line="276" w:lineRule="auto"/>
              <w:jc w:val="center"/>
              <w:rPr>
                <w:sz w:val="16"/>
                <w:szCs w:val="16"/>
              </w:rPr>
            </w:pPr>
          </w:p>
        </w:tc>
        <w:tc>
          <w:tcPr>
            <w:tcW w:w="96" w:type="pct"/>
            <w:shd w:val="clear" w:color="auto" w:fill="D0CECE"/>
            <w:vAlign w:val="center"/>
          </w:tcPr>
          <w:p w14:paraId="0189EDDC" w14:textId="77777777" w:rsidR="0015048C" w:rsidRPr="004330E0" w:rsidRDefault="0015048C" w:rsidP="0015048C">
            <w:pPr>
              <w:spacing w:line="276" w:lineRule="auto"/>
              <w:jc w:val="center"/>
              <w:rPr>
                <w:sz w:val="16"/>
                <w:szCs w:val="16"/>
              </w:rPr>
            </w:pPr>
          </w:p>
        </w:tc>
        <w:tc>
          <w:tcPr>
            <w:tcW w:w="96" w:type="pct"/>
            <w:shd w:val="clear" w:color="auto" w:fill="D0CECE"/>
            <w:vAlign w:val="center"/>
          </w:tcPr>
          <w:p w14:paraId="2376B1AB" w14:textId="77777777" w:rsidR="0015048C" w:rsidRPr="004330E0" w:rsidRDefault="0015048C" w:rsidP="0015048C">
            <w:pPr>
              <w:spacing w:line="276" w:lineRule="auto"/>
              <w:jc w:val="center"/>
              <w:rPr>
                <w:sz w:val="16"/>
                <w:szCs w:val="16"/>
              </w:rPr>
            </w:pPr>
          </w:p>
        </w:tc>
        <w:tc>
          <w:tcPr>
            <w:tcW w:w="96" w:type="pct"/>
            <w:shd w:val="clear" w:color="auto" w:fill="D0CECE"/>
            <w:vAlign w:val="center"/>
          </w:tcPr>
          <w:p w14:paraId="1B8AAF10" w14:textId="77777777" w:rsidR="0015048C" w:rsidRPr="004330E0" w:rsidRDefault="0015048C" w:rsidP="0015048C">
            <w:pPr>
              <w:spacing w:line="276" w:lineRule="auto"/>
              <w:jc w:val="center"/>
              <w:rPr>
                <w:sz w:val="16"/>
                <w:szCs w:val="16"/>
              </w:rPr>
            </w:pPr>
          </w:p>
        </w:tc>
        <w:tc>
          <w:tcPr>
            <w:tcW w:w="96" w:type="pct"/>
            <w:shd w:val="clear" w:color="auto" w:fill="D0CECE"/>
            <w:vAlign w:val="center"/>
          </w:tcPr>
          <w:p w14:paraId="326AB1CC" w14:textId="77777777" w:rsidR="0015048C" w:rsidRPr="004330E0" w:rsidRDefault="0015048C" w:rsidP="0015048C">
            <w:pPr>
              <w:spacing w:line="276" w:lineRule="auto"/>
              <w:jc w:val="center"/>
              <w:rPr>
                <w:sz w:val="16"/>
                <w:szCs w:val="16"/>
              </w:rPr>
            </w:pPr>
          </w:p>
        </w:tc>
        <w:tc>
          <w:tcPr>
            <w:tcW w:w="96" w:type="pct"/>
            <w:shd w:val="clear" w:color="auto" w:fill="D0CECE"/>
            <w:vAlign w:val="center"/>
          </w:tcPr>
          <w:p w14:paraId="4233AB0D" w14:textId="77777777" w:rsidR="0015048C" w:rsidRPr="004330E0" w:rsidRDefault="0015048C" w:rsidP="0015048C">
            <w:pPr>
              <w:spacing w:line="276" w:lineRule="auto"/>
              <w:jc w:val="center"/>
              <w:rPr>
                <w:sz w:val="16"/>
                <w:szCs w:val="16"/>
              </w:rPr>
            </w:pPr>
          </w:p>
        </w:tc>
        <w:tc>
          <w:tcPr>
            <w:tcW w:w="96" w:type="pct"/>
            <w:shd w:val="clear" w:color="auto" w:fill="D0CECE"/>
            <w:noWrap/>
            <w:vAlign w:val="center"/>
          </w:tcPr>
          <w:p w14:paraId="5335DBF0" w14:textId="77777777" w:rsidR="0015048C" w:rsidRPr="004330E0" w:rsidRDefault="0015048C" w:rsidP="0015048C">
            <w:pPr>
              <w:spacing w:line="276" w:lineRule="auto"/>
              <w:jc w:val="center"/>
              <w:rPr>
                <w:sz w:val="16"/>
                <w:szCs w:val="16"/>
              </w:rPr>
            </w:pPr>
          </w:p>
        </w:tc>
        <w:tc>
          <w:tcPr>
            <w:tcW w:w="96" w:type="pct"/>
            <w:shd w:val="clear" w:color="auto" w:fill="D0CECE"/>
            <w:noWrap/>
            <w:vAlign w:val="center"/>
          </w:tcPr>
          <w:p w14:paraId="54436FFC" w14:textId="77777777" w:rsidR="0015048C" w:rsidRPr="004330E0" w:rsidRDefault="0015048C" w:rsidP="0015048C">
            <w:pPr>
              <w:spacing w:line="276" w:lineRule="auto"/>
              <w:jc w:val="center"/>
              <w:rPr>
                <w:sz w:val="16"/>
                <w:szCs w:val="16"/>
              </w:rPr>
            </w:pPr>
          </w:p>
        </w:tc>
        <w:tc>
          <w:tcPr>
            <w:tcW w:w="96" w:type="pct"/>
            <w:shd w:val="clear" w:color="auto" w:fill="D0CECE"/>
            <w:noWrap/>
            <w:vAlign w:val="center"/>
          </w:tcPr>
          <w:p w14:paraId="3A2C02AB" w14:textId="77777777" w:rsidR="0015048C" w:rsidRPr="004330E0" w:rsidRDefault="0015048C" w:rsidP="0015048C">
            <w:pPr>
              <w:spacing w:line="276" w:lineRule="auto"/>
              <w:jc w:val="center"/>
              <w:rPr>
                <w:sz w:val="16"/>
                <w:szCs w:val="16"/>
              </w:rPr>
            </w:pPr>
          </w:p>
        </w:tc>
        <w:tc>
          <w:tcPr>
            <w:tcW w:w="96" w:type="pct"/>
            <w:shd w:val="clear" w:color="auto" w:fill="D0CECE"/>
            <w:noWrap/>
            <w:vAlign w:val="center"/>
          </w:tcPr>
          <w:p w14:paraId="456F3815" w14:textId="77777777" w:rsidR="0015048C" w:rsidRPr="004330E0" w:rsidRDefault="0015048C" w:rsidP="0015048C">
            <w:pPr>
              <w:spacing w:line="276" w:lineRule="auto"/>
              <w:jc w:val="center"/>
              <w:rPr>
                <w:sz w:val="16"/>
                <w:szCs w:val="16"/>
              </w:rPr>
            </w:pPr>
          </w:p>
        </w:tc>
        <w:tc>
          <w:tcPr>
            <w:tcW w:w="96" w:type="pct"/>
            <w:shd w:val="clear" w:color="auto" w:fill="D0CECE"/>
            <w:vAlign w:val="center"/>
          </w:tcPr>
          <w:p w14:paraId="56C74EED"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372BB702"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2318AA8F"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0453F9D5"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24A4179A"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462A43C4"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5E76815B"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034D6105"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4A8FB1F1"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05AA3C14" w14:textId="77777777" w:rsidR="0015048C" w:rsidRPr="004330E0" w:rsidRDefault="0015048C" w:rsidP="0015048C">
            <w:pPr>
              <w:spacing w:line="276" w:lineRule="auto"/>
              <w:jc w:val="center"/>
              <w:rPr>
                <w:sz w:val="16"/>
                <w:szCs w:val="16"/>
              </w:rPr>
            </w:pPr>
          </w:p>
        </w:tc>
        <w:tc>
          <w:tcPr>
            <w:tcW w:w="95" w:type="pct"/>
            <w:shd w:val="clear" w:color="auto" w:fill="D0CECE"/>
            <w:noWrap/>
            <w:vAlign w:val="center"/>
          </w:tcPr>
          <w:p w14:paraId="6ECF875B"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2A88A1D3"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56B4E78E"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75240C7F"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03006325"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40E8316C"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26BCD1CF"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34C9A6F3" w14:textId="77777777" w:rsidR="0015048C" w:rsidRPr="004330E0" w:rsidRDefault="0015048C" w:rsidP="0015048C">
            <w:pPr>
              <w:spacing w:line="276" w:lineRule="auto"/>
              <w:jc w:val="center"/>
              <w:rPr>
                <w:sz w:val="16"/>
                <w:szCs w:val="16"/>
              </w:rPr>
            </w:pPr>
          </w:p>
        </w:tc>
        <w:tc>
          <w:tcPr>
            <w:tcW w:w="94" w:type="pct"/>
            <w:shd w:val="clear" w:color="auto" w:fill="D0CECE"/>
            <w:noWrap/>
            <w:vAlign w:val="center"/>
          </w:tcPr>
          <w:p w14:paraId="37168D52" w14:textId="77777777" w:rsidR="0015048C" w:rsidRPr="004330E0" w:rsidRDefault="0015048C" w:rsidP="0015048C">
            <w:pPr>
              <w:spacing w:line="276" w:lineRule="auto"/>
              <w:jc w:val="center"/>
              <w:rPr>
                <w:sz w:val="16"/>
                <w:szCs w:val="16"/>
              </w:rPr>
            </w:pPr>
          </w:p>
        </w:tc>
        <w:tc>
          <w:tcPr>
            <w:tcW w:w="94" w:type="pct"/>
            <w:shd w:val="clear" w:color="auto" w:fill="D0CECE"/>
          </w:tcPr>
          <w:p w14:paraId="773862D8" w14:textId="77777777" w:rsidR="0015048C" w:rsidRPr="004330E0" w:rsidRDefault="0015048C" w:rsidP="0015048C">
            <w:pPr>
              <w:spacing w:line="276" w:lineRule="auto"/>
              <w:jc w:val="center"/>
              <w:rPr>
                <w:sz w:val="16"/>
                <w:szCs w:val="16"/>
              </w:rPr>
            </w:pPr>
          </w:p>
        </w:tc>
        <w:tc>
          <w:tcPr>
            <w:tcW w:w="94" w:type="pct"/>
            <w:shd w:val="clear" w:color="auto" w:fill="D0CECE"/>
          </w:tcPr>
          <w:p w14:paraId="4934F36D" w14:textId="77777777" w:rsidR="0015048C" w:rsidRPr="004330E0" w:rsidRDefault="0015048C" w:rsidP="0015048C">
            <w:pPr>
              <w:spacing w:line="276" w:lineRule="auto"/>
              <w:jc w:val="center"/>
              <w:rPr>
                <w:sz w:val="16"/>
                <w:szCs w:val="16"/>
              </w:rPr>
            </w:pPr>
          </w:p>
        </w:tc>
        <w:tc>
          <w:tcPr>
            <w:tcW w:w="94" w:type="pct"/>
            <w:shd w:val="clear" w:color="auto" w:fill="D0CECE"/>
          </w:tcPr>
          <w:p w14:paraId="0F6B794A" w14:textId="77777777" w:rsidR="0015048C" w:rsidRPr="004330E0" w:rsidRDefault="0015048C" w:rsidP="0015048C">
            <w:pPr>
              <w:spacing w:line="276" w:lineRule="auto"/>
              <w:jc w:val="center"/>
              <w:rPr>
                <w:sz w:val="16"/>
                <w:szCs w:val="16"/>
              </w:rPr>
            </w:pPr>
          </w:p>
        </w:tc>
        <w:tc>
          <w:tcPr>
            <w:tcW w:w="94" w:type="pct"/>
            <w:shd w:val="clear" w:color="auto" w:fill="D0CECE"/>
          </w:tcPr>
          <w:p w14:paraId="2918B372" w14:textId="77777777" w:rsidR="0015048C" w:rsidRPr="004330E0" w:rsidRDefault="0015048C" w:rsidP="0015048C">
            <w:pPr>
              <w:spacing w:line="276" w:lineRule="auto"/>
              <w:jc w:val="center"/>
              <w:rPr>
                <w:sz w:val="16"/>
                <w:szCs w:val="16"/>
              </w:rPr>
            </w:pPr>
          </w:p>
        </w:tc>
        <w:tc>
          <w:tcPr>
            <w:tcW w:w="94" w:type="pct"/>
            <w:shd w:val="clear" w:color="auto" w:fill="D0CECE"/>
          </w:tcPr>
          <w:p w14:paraId="33A8F2A8" w14:textId="77777777" w:rsidR="0015048C" w:rsidRPr="004330E0" w:rsidRDefault="0015048C" w:rsidP="0015048C">
            <w:pPr>
              <w:spacing w:line="276" w:lineRule="auto"/>
              <w:jc w:val="center"/>
              <w:rPr>
                <w:sz w:val="16"/>
                <w:szCs w:val="16"/>
              </w:rPr>
            </w:pPr>
          </w:p>
        </w:tc>
        <w:tc>
          <w:tcPr>
            <w:tcW w:w="94" w:type="pct"/>
            <w:shd w:val="clear" w:color="auto" w:fill="D0CECE"/>
          </w:tcPr>
          <w:p w14:paraId="7371F37D" w14:textId="77777777" w:rsidR="0015048C" w:rsidRPr="004330E0" w:rsidRDefault="0015048C" w:rsidP="0015048C">
            <w:pPr>
              <w:spacing w:line="276" w:lineRule="auto"/>
              <w:jc w:val="center"/>
              <w:rPr>
                <w:sz w:val="16"/>
                <w:szCs w:val="16"/>
              </w:rPr>
            </w:pPr>
          </w:p>
        </w:tc>
        <w:tc>
          <w:tcPr>
            <w:tcW w:w="94" w:type="pct"/>
            <w:shd w:val="clear" w:color="auto" w:fill="D0CECE"/>
          </w:tcPr>
          <w:p w14:paraId="75970827" w14:textId="77777777" w:rsidR="0015048C" w:rsidRPr="004330E0" w:rsidRDefault="0015048C" w:rsidP="0015048C">
            <w:pPr>
              <w:spacing w:line="276" w:lineRule="auto"/>
              <w:jc w:val="center"/>
              <w:rPr>
                <w:sz w:val="16"/>
                <w:szCs w:val="16"/>
              </w:rPr>
            </w:pPr>
          </w:p>
        </w:tc>
        <w:tc>
          <w:tcPr>
            <w:tcW w:w="94" w:type="pct"/>
            <w:shd w:val="clear" w:color="auto" w:fill="D0CECE"/>
          </w:tcPr>
          <w:p w14:paraId="3E20C936" w14:textId="77777777" w:rsidR="0015048C" w:rsidRPr="004330E0" w:rsidRDefault="0015048C" w:rsidP="0015048C">
            <w:pPr>
              <w:spacing w:line="276" w:lineRule="auto"/>
              <w:jc w:val="center"/>
              <w:rPr>
                <w:sz w:val="16"/>
                <w:szCs w:val="16"/>
              </w:rPr>
            </w:pPr>
          </w:p>
        </w:tc>
        <w:tc>
          <w:tcPr>
            <w:tcW w:w="95" w:type="pct"/>
            <w:shd w:val="clear" w:color="auto" w:fill="D0CECE"/>
          </w:tcPr>
          <w:p w14:paraId="0AD3FF00" w14:textId="77777777" w:rsidR="0015048C" w:rsidRPr="004330E0" w:rsidRDefault="0015048C" w:rsidP="0015048C">
            <w:pPr>
              <w:spacing w:line="276" w:lineRule="auto"/>
              <w:jc w:val="center"/>
              <w:rPr>
                <w:sz w:val="16"/>
                <w:szCs w:val="16"/>
              </w:rPr>
            </w:pPr>
          </w:p>
        </w:tc>
        <w:tc>
          <w:tcPr>
            <w:tcW w:w="94" w:type="pct"/>
            <w:shd w:val="clear" w:color="auto" w:fill="D0CECE"/>
          </w:tcPr>
          <w:p w14:paraId="01EA6970" w14:textId="77777777" w:rsidR="0015048C" w:rsidRPr="004330E0" w:rsidRDefault="0015048C" w:rsidP="0015048C">
            <w:pPr>
              <w:spacing w:line="276" w:lineRule="auto"/>
              <w:jc w:val="center"/>
              <w:rPr>
                <w:sz w:val="16"/>
                <w:szCs w:val="16"/>
              </w:rPr>
            </w:pPr>
          </w:p>
        </w:tc>
        <w:tc>
          <w:tcPr>
            <w:tcW w:w="94" w:type="pct"/>
            <w:shd w:val="clear" w:color="auto" w:fill="D0CECE"/>
          </w:tcPr>
          <w:p w14:paraId="18DB9747" w14:textId="77777777" w:rsidR="0015048C" w:rsidRPr="004330E0" w:rsidRDefault="0015048C" w:rsidP="0015048C">
            <w:pPr>
              <w:spacing w:line="276" w:lineRule="auto"/>
              <w:jc w:val="center"/>
              <w:rPr>
                <w:sz w:val="16"/>
                <w:szCs w:val="16"/>
              </w:rPr>
            </w:pPr>
          </w:p>
        </w:tc>
        <w:tc>
          <w:tcPr>
            <w:tcW w:w="94" w:type="pct"/>
            <w:shd w:val="clear" w:color="auto" w:fill="D0CECE"/>
          </w:tcPr>
          <w:p w14:paraId="3B472B01" w14:textId="77777777" w:rsidR="0015048C" w:rsidRPr="004330E0" w:rsidRDefault="0015048C" w:rsidP="0015048C">
            <w:pPr>
              <w:spacing w:line="276" w:lineRule="auto"/>
              <w:jc w:val="center"/>
              <w:rPr>
                <w:sz w:val="16"/>
                <w:szCs w:val="16"/>
              </w:rPr>
            </w:pPr>
          </w:p>
        </w:tc>
        <w:tc>
          <w:tcPr>
            <w:tcW w:w="126" w:type="pct"/>
            <w:shd w:val="clear" w:color="auto" w:fill="D0CECE"/>
          </w:tcPr>
          <w:p w14:paraId="34499649" w14:textId="77777777" w:rsidR="0015048C" w:rsidRPr="004330E0" w:rsidRDefault="0015048C" w:rsidP="0015048C">
            <w:pPr>
              <w:spacing w:line="276" w:lineRule="auto"/>
              <w:jc w:val="center"/>
              <w:rPr>
                <w:sz w:val="16"/>
                <w:szCs w:val="16"/>
              </w:rPr>
            </w:pPr>
          </w:p>
        </w:tc>
        <w:tc>
          <w:tcPr>
            <w:tcW w:w="157" w:type="pct"/>
            <w:shd w:val="clear" w:color="auto" w:fill="D0CECE"/>
            <w:vAlign w:val="center"/>
          </w:tcPr>
          <w:p w14:paraId="06174EF5" w14:textId="77777777" w:rsidR="0015048C" w:rsidRPr="004330E0" w:rsidRDefault="0015048C" w:rsidP="0015048C">
            <w:pPr>
              <w:spacing w:line="276" w:lineRule="auto"/>
              <w:jc w:val="center"/>
              <w:rPr>
                <w:sz w:val="16"/>
                <w:szCs w:val="16"/>
              </w:rPr>
            </w:pPr>
            <w:r>
              <w:rPr>
                <w:sz w:val="16"/>
                <w:szCs w:val="16"/>
              </w:rPr>
              <w:t>102</w:t>
            </w:r>
          </w:p>
        </w:tc>
      </w:tr>
      <w:tr w:rsidR="00AB46DD" w:rsidRPr="004330E0" w14:paraId="596B79F6" w14:textId="77777777" w:rsidTr="00AB46DD">
        <w:tc>
          <w:tcPr>
            <w:tcW w:w="221" w:type="pct"/>
            <w:vAlign w:val="center"/>
          </w:tcPr>
          <w:p w14:paraId="7F60AF7C" w14:textId="77777777" w:rsidR="0015048C" w:rsidRPr="004330E0" w:rsidRDefault="0015048C" w:rsidP="0015048C">
            <w:pPr>
              <w:spacing w:line="276" w:lineRule="auto"/>
              <w:ind w:left="2" w:right="-126" w:hanging="141"/>
              <w:jc w:val="center"/>
              <w:rPr>
                <w:sz w:val="16"/>
                <w:szCs w:val="16"/>
              </w:rPr>
            </w:pPr>
            <w:r w:rsidRPr="004330E0">
              <w:rPr>
                <w:sz w:val="16"/>
                <w:szCs w:val="16"/>
              </w:rPr>
              <w:t>МДК.05.01</w:t>
            </w:r>
          </w:p>
        </w:tc>
        <w:tc>
          <w:tcPr>
            <w:tcW w:w="522" w:type="pct"/>
            <w:noWrap/>
            <w:vAlign w:val="center"/>
          </w:tcPr>
          <w:p w14:paraId="3B39173E" w14:textId="77777777" w:rsidR="0015048C" w:rsidRPr="004330E0" w:rsidRDefault="0015048C" w:rsidP="0015048C">
            <w:pPr>
              <w:suppressAutoHyphens/>
              <w:spacing w:line="276" w:lineRule="auto"/>
              <w:rPr>
                <w:sz w:val="14"/>
                <w:szCs w:val="16"/>
              </w:rPr>
            </w:pPr>
            <w:r w:rsidRPr="008C74CF">
              <w:rPr>
                <w:sz w:val="14"/>
                <w:szCs w:val="16"/>
              </w:rPr>
              <w:t>Ведение кассовых операций</w:t>
            </w:r>
          </w:p>
        </w:tc>
        <w:tc>
          <w:tcPr>
            <w:tcW w:w="96" w:type="pct"/>
            <w:vAlign w:val="center"/>
          </w:tcPr>
          <w:p w14:paraId="183D6E48" w14:textId="77777777" w:rsidR="0015048C" w:rsidRPr="004330E0" w:rsidRDefault="0015048C" w:rsidP="0015048C">
            <w:pPr>
              <w:spacing w:line="276" w:lineRule="auto"/>
              <w:jc w:val="center"/>
              <w:rPr>
                <w:sz w:val="16"/>
                <w:szCs w:val="16"/>
              </w:rPr>
            </w:pPr>
          </w:p>
        </w:tc>
        <w:tc>
          <w:tcPr>
            <w:tcW w:w="96" w:type="pct"/>
            <w:vAlign w:val="center"/>
          </w:tcPr>
          <w:p w14:paraId="07BC81F2" w14:textId="77777777" w:rsidR="0015048C" w:rsidRPr="004330E0" w:rsidRDefault="0015048C" w:rsidP="0015048C">
            <w:pPr>
              <w:spacing w:line="276" w:lineRule="auto"/>
              <w:jc w:val="center"/>
              <w:rPr>
                <w:sz w:val="16"/>
                <w:szCs w:val="16"/>
              </w:rPr>
            </w:pPr>
          </w:p>
        </w:tc>
        <w:tc>
          <w:tcPr>
            <w:tcW w:w="96" w:type="pct"/>
            <w:vAlign w:val="center"/>
          </w:tcPr>
          <w:p w14:paraId="65D1E6D2" w14:textId="77777777" w:rsidR="0015048C" w:rsidRPr="004330E0" w:rsidRDefault="0015048C" w:rsidP="0015048C">
            <w:pPr>
              <w:spacing w:line="276" w:lineRule="auto"/>
              <w:jc w:val="center"/>
              <w:rPr>
                <w:sz w:val="16"/>
                <w:szCs w:val="16"/>
              </w:rPr>
            </w:pPr>
          </w:p>
        </w:tc>
        <w:tc>
          <w:tcPr>
            <w:tcW w:w="96" w:type="pct"/>
            <w:vAlign w:val="center"/>
          </w:tcPr>
          <w:p w14:paraId="4090F230" w14:textId="77777777" w:rsidR="0015048C" w:rsidRPr="004330E0" w:rsidRDefault="0015048C" w:rsidP="0015048C">
            <w:pPr>
              <w:spacing w:line="276" w:lineRule="auto"/>
              <w:jc w:val="center"/>
              <w:rPr>
                <w:sz w:val="16"/>
                <w:szCs w:val="16"/>
              </w:rPr>
            </w:pPr>
          </w:p>
        </w:tc>
        <w:tc>
          <w:tcPr>
            <w:tcW w:w="96" w:type="pct"/>
            <w:vAlign w:val="center"/>
          </w:tcPr>
          <w:p w14:paraId="13A7E47F" w14:textId="77777777" w:rsidR="0015048C" w:rsidRPr="004330E0" w:rsidRDefault="0015048C" w:rsidP="0015048C">
            <w:pPr>
              <w:spacing w:line="276" w:lineRule="auto"/>
              <w:jc w:val="center"/>
              <w:rPr>
                <w:sz w:val="16"/>
                <w:szCs w:val="16"/>
              </w:rPr>
            </w:pPr>
          </w:p>
        </w:tc>
        <w:tc>
          <w:tcPr>
            <w:tcW w:w="96" w:type="pct"/>
            <w:vAlign w:val="center"/>
          </w:tcPr>
          <w:p w14:paraId="2AF5936F" w14:textId="77777777" w:rsidR="0015048C" w:rsidRPr="004330E0" w:rsidRDefault="0015048C" w:rsidP="0015048C">
            <w:pPr>
              <w:spacing w:line="276" w:lineRule="auto"/>
              <w:jc w:val="center"/>
              <w:rPr>
                <w:sz w:val="16"/>
                <w:szCs w:val="16"/>
              </w:rPr>
            </w:pPr>
          </w:p>
        </w:tc>
        <w:tc>
          <w:tcPr>
            <w:tcW w:w="96" w:type="pct"/>
            <w:vAlign w:val="center"/>
          </w:tcPr>
          <w:p w14:paraId="2A25E51D" w14:textId="77777777" w:rsidR="0015048C" w:rsidRPr="004330E0" w:rsidRDefault="0015048C" w:rsidP="0015048C">
            <w:pPr>
              <w:spacing w:line="276" w:lineRule="auto"/>
              <w:jc w:val="center"/>
              <w:rPr>
                <w:sz w:val="16"/>
                <w:szCs w:val="16"/>
              </w:rPr>
            </w:pPr>
          </w:p>
        </w:tc>
        <w:tc>
          <w:tcPr>
            <w:tcW w:w="96" w:type="pct"/>
            <w:noWrap/>
            <w:vAlign w:val="center"/>
          </w:tcPr>
          <w:p w14:paraId="0AD35092" w14:textId="77777777" w:rsidR="0015048C" w:rsidRPr="004330E0" w:rsidRDefault="0015048C" w:rsidP="0015048C">
            <w:pPr>
              <w:spacing w:line="276" w:lineRule="auto"/>
              <w:jc w:val="center"/>
              <w:rPr>
                <w:sz w:val="16"/>
                <w:szCs w:val="16"/>
              </w:rPr>
            </w:pPr>
          </w:p>
        </w:tc>
        <w:tc>
          <w:tcPr>
            <w:tcW w:w="96" w:type="pct"/>
            <w:noWrap/>
            <w:vAlign w:val="center"/>
          </w:tcPr>
          <w:p w14:paraId="67C6AC01" w14:textId="77777777" w:rsidR="0015048C" w:rsidRPr="004330E0" w:rsidRDefault="0015048C" w:rsidP="0015048C">
            <w:pPr>
              <w:spacing w:line="276" w:lineRule="auto"/>
              <w:jc w:val="center"/>
              <w:rPr>
                <w:sz w:val="16"/>
                <w:szCs w:val="16"/>
              </w:rPr>
            </w:pPr>
          </w:p>
        </w:tc>
        <w:tc>
          <w:tcPr>
            <w:tcW w:w="96" w:type="pct"/>
            <w:noWrap/>
            <w:vAlign w:val="center"/>
          </w:tcPr>
          <w:p w14:paraId="4BC1A0B1" w14:textId="77777777" w:rsidR="0015048C" w:rsidRPr="004330E0" w:rsidRDefault="0015048C" w:rsidP="0015048C">
            <w:pPr>
              <w:spacing w:line="276" w:lineRule="auto"/>
              <w:jc w:val="center"/>
              <w:rPr>
                <w:sz w:val="16"/>
                <w:szCs w:val="16"/>
              </w:rPr>
            </w:pPr>
          </w:p>
        </w:tc>
        <w:tc>
          <w:tcPr>
            <w:tcW w:w="96" w:type="pct"/>
            <w:noWrap/>
            <w:vAlign w:val="center"/>
          </w:tcPr>
          <w:p w14:paraId="5E3E8994" w14:textId="77777777" w:rsidR="0015048C" w:rsidRPr="004330E0" w:rsidRDefault="0015048C" w:rsidP="0015048C">
            <w:pPr>
              <w:spacing w:line="276" w:lineRule="auto"/>
              <w:jc w:val="center"/>
              <w:rPr>
                <w:sz w:val="16"/>
                <w:szCs w:val="16"/>
              </w:rPr>
            </w:pPr>
          </w:p>
        </w:tc>
        <w:tc>
          <w:tcPr>
            <w:tcW w:w="96" w:type="pct"/>
            <w:vAlign w:val="center"/>
          </w:tcPr>
          <w:p w14:paraId="2030E675" w14:textId="77777777" w:rsidR="0015048C" w:rsidRPr="004330E0" w:rsidRDefault="0015048C" w:rsidP="0015048C">
            <w:pPr>
              <w:spacing w:line="276" w:lineRule="auto"/>
              <w:jc w:val="center"/>
              <w:rPr>
                <w:sz w:val="16"/>
                <w:szCs w:val="16"/>
              </w:rPr>
            </w:pPr>
          </w:p>
        </w:tc>
        <w:tc>
          <w:tcPr>
            <w:tcW w:w="94" w:type="pct"/>
            <w:noWrap/>
            <w:vAlign w:val="center"/>
          </w:tcPr>
          <w:p w14:paraId="0F05DB5E" w14:textId="77777777" w:rsidR="0015048C" w:rsidRPr="004330E0" w:rsidRDefault="0015048C" w:rsidP="0015048C">
            <w:pPr>
              <w:spacing w:line="276" w:lineRule="auto"/>
              <w:jc w:val="center"/>
              <w:rPr>
                <w:sz w:val="16"/>
                <w:szCs w:val="16"/>
              </w:rPr>
            </w:pPr>
          </w:p>
        </w:tc>
        <w:tc>
          <w:tcPr>
            <w:tcW w:w="94" w:type="pct"/>
            <w:noWrap/>
            <w:vAlign w:val="center"/>
          </w:tcPr>
          <w:p w14:paraId="6EBD55D9" w14:textId="77777777" w:rsidR="0015048C" w:rsidRPr="004330E0" w:rsidRDefault="0015048C" w:rsidP="0015048C">
            <w:pPr>
              <w:spacing w:line="276" w:lineRule="auto"/>
              <w:jc w:val="center"/>
              <w:rPr>
                <w:sz w:val="16"/>
                <w:szCs w:val="16"/>
              </w:rPr>
            </w:pPr>
          </w:p>
        </w:tc>
        <w:tc>
          <w:tcPr>
            <w:tcW w:w="94" w:type="pct"/>
            <w:noWrap/>
            <w:vAlign w:val="center"/>
          </w:tcPr>
          <w:p w14:paraId="70936894" w14:textId="77777777" w:rsidR="0015048C" w:rsidRPr="004330E0" w:rsidRDefault="0015048C" w:rsidP="0015048C">
            <w:pPr>
              <w:spacing w:line="276" w:lineRule="auto"/>
              <w:jc w:val="center"/>
              <w:rPr>
                <w:sz w:val="16"/>
                <w:szCs w:val="16"/>
              </w:rPr>
            </w:pPr>
          </w:p>
        </w:tc>
        <w:tc>
          <w:tcPr>
            <w:tcW w:w="94" w:type="pct"/>
            <w:noWrap/>
            <w:vAlign w:val="center"/>
          </w:tcPr>
          <w:p w14:paraId="621FF49E" w14:textId="77777777" w:rsidR="0015048C" w:rsidRPr="004330E0" w:rsidRDefault="0015048C" w:rsidP="0015048C">
            <w:pPr>
              <w:spacing w:line="276" w:lineRule="auto"/>
              <w:jc w:val="center"/>
              <w:rPr>
                <w:sz w:val="16"/>
                <w:szCs w:val="16"/>
              </w:rPr>
            </w:pPr>
          </w:p>
        </w:tc>
        <w:tc>
          <w:tcPr>
            <w:tcW w:w="94" w:type="pct"/>
            <w:noWrap/>
            <w:vAlign w:val="center"/>
          </w:tcPr>
          <w:p w14:paraId="7EF83F2A" w14:textId="77777777" w:rsidR="0015048C" w:rsidRPr="004330E0" w:rsidRDefault="0015048C" w:rsidP="0015048C">
            <w:pPr>
              <w:spacing w:line="276" w:lineRule="auto"/>
              <w:jc w:val="center"/>
              <w:rPr>
                <w:sz w:val="16"/>
                <w:szCs w:val="16"/>
              </w:rPr>
            </w:pPr>
          </w:p>
        </w:tc>
        <w:tc>
          <w:tcPr>
            <w:tcW w:w="94" w:type="pct"/>
            <w:noWrap/>
            <w:vAlign w:val="center"/>
          </w:tcPr>
          <w:p w14:paraId="149C326F" w14:textId="77777777" w:rsidR="0015048C" w:rsidRPr="004330E0" w:rsidRDefault="0015048C" w:rsidP="0015048C">
            <w:pPr>
              <w:spacing w:line="276" w:lineRule="auto"/>
              <w:jc w:val="center"/>
              <w:rPr>
                <w:sz w:val="16"/>
                <w:szCs w:val="16"/>
              </w:rPr>
            </w:pPr>
          </w:p>
        </w:tc>
        <w:tc>
          <w:tcPr>
            <w:tcW w:w="94" w:type="pct"/>
            <w:noWrap/>
            <w:vAlign w:val="center"/>
          </w:tcPr>
          <w:p w14:paraId="47478FAF"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1F6011BB"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4394EEA7" w14:textId="77777777" w:rsidR="0015048C" w:rsidRPr="004330E0" w:rsidRDefault="0015048C" w:rsidP="0015048C">
            <w:pPr>
              <w:spacing w:line="276" w:lineRule="auto"/>
              <w:jc w:val="center"/>
              <w:rPr>
                <w:sz w:val="16"/>
                <w:szCs w:val="16"/>
              </w:rPr>
            </w:pPr>
          </w:p>
        </w:tc>
        <w:tc>
          <w:tcPr>
            <w:tcW w:w="95" w:type="pct"/>
            <w:shd w:val="clear" w:color="auto" w:fill="F7CAAC"/>
            <w:noWrap/>
            <w:vAlign w:val="center"/>
          </w:tcPr>
          <w:p w14:paraId="43944D97"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2B717A4A"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3B6D39F5"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68553402"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27B91FEC"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040A697E"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1E7DC890"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5A840238" w14:textId="77777777" w:rsidR="0015048C" w:rsidRPr="004330E0" w:rsidRDefault="0015048C" w:rsidP="0015048C">
            <w:pPr>
              <w:spacing w:line="276" w:lineRule="auto"/>
              <w:jc w:val="center"/>
              <w:rPr>
                <w:sz w:val="16"/>
                <w:szCs w:val="16"/>
              </w:rPr>
            </w:pPr>
          </w:p>
        </w:tc>
        <w:tc>
          <w:tcPr>
            <w:tcW w:w="94" w:type="pct"/>
            <w:shd w:val="clear" w:color="auto" w:fill="F7CAAC"/>
            <w:noWrap/>
            <w:vAlign w:val="center"/>
          </w:tcPr>
          <w:p w14:paraId="15560A3E" w14:textId="77777777" w:rsidR="0015048C" w:rsidRPr="004330E0" w:rsidRDefault="0015048C" w:rsidP="0015048C">
            <w:pPr>
              <w:spacing w:line="276" w:lineRule="auto"/>
              <w:jc w:val="center"/>
              <w:rPr>
                <w:sz w:val="16"/>
                <w:szCs w:val="16"/>
              </w:rPr>
            </w:pPr>
          </w:p>
        </w:tc>
        <w:tc>
          <w:tcPr>
            <w:tcW w:w="94" w:type="pct"/>
            <w:shd w:val="clear" w:color="auto" w:fill="F7CAAC"/>
          </w:tcPr>
          <w:p w14:paraId="20D3B595" w14:textId="77777777" w:rsidR="0015048C" w:rsidRPr="004330E0" w:rsidRDefault="0015048C" w:rsidP="0015048C">
            <w:pPr>
              <w:spacing w:line="276" w:lineRule="auto"/>
              <w:jc w:val="center"/>
              <w:rPr>
                <w:sz w:val="16"/>
                <w:szCs w:val="16"/>
              </w:rPr>
            </w:pPr>
          </w:p>
        </w:tc>
        <w:tc>
          <w:tcPr>
            <w:tcW w:w="94" w:type="pct"/>
            <w:shd w:val="clear" w:color="auto" w:fill="F7CAAC"/>
          </w:tcPr>
          <w:p w14:paraId="74E9CC6C" w14:textId="77777777" w:rsidR="0015048C" w:rsidRPr="004330E0" w:rsidRDefault="0015048C" w:rsidP="0015048C">
            <w:pPr>
              <w:spacing w:line="276" w:lineRule="auto"/>
              <w:jc w:val="center"/>
              <w:rPr>
                <w:sz w:val="16"/>
                <w:szCs w:val="16"/>
              </w:rPr>
            </w:pPr>
          </w:p>
        </w:tc>
        <w:tc>
          <w:tcPr>
            <w:tcW w:w="94" w:type="pct"/>
            <w:shd w:val="clear" w:color="auto" w:fill="F7CAAC"/>
          </w:tcPr>
          <w:p w14:paraId="48544D62" w14:textId="77777777" w:rsidR="0015048C" w:rsidRPr="004330E0" w:rsidRDefault="0015048C" w:rsidP="0015048C">
            <w:pPr>
              <w:spacing w:line="276" w:lineRule="auto"/>
              <w:jc w:val="center"/>
              <w:rPr>
                <w:sz w:val="16"/>
                <w:szCs w:val="16"/>
              </w:rPr>
            </w:pPr>
          </w:p>
        </w:tc>
        <w:tc>
          <w:tcPr>
            <w:tcW w:w="94" w:type="pct"/>
            <w:shd w:val="clear" w:color="auto" w:fill="F7CAAC"/>
          </w:tcPr>
          <w:p w14:paraId="65299612" w14:textId="77777777" w:rsidR="0015048C" w:rsidRPr="004330E0" w:rsidRDefault="0015048C" w:rsidP="0015048C">
            <w:pPr>
              <w:spacing w:line="276" w:lineRule="auto"/>
              <w:jc w:val="center"/>
              <w:rPr>
                <w:sz w:val="16"/>
                <w:szCs w:val="16"/>
              </w:rPr>
            </w:pPr>
          </w:p>
        </w:tc>
        <w:tc>
          <w:tcPr>
            <w:tcW w:w="94" w:type="pct"/>
            <w:shd w:val="clear" w:color="auto" w:fill="F7CAAC"/>
          </w:tcPr>
          <w:p w14:paraId="076F18D8" w14:textId="77777777" w:rsidR="0015048C" w:rsidRPr="004330E0" w:rsidRDefault="0015048C" w:rsidP="0015048C">
            <w:pPr>
              <w:spacing w:line="276" w:lineRule="auto"/>
              <w:jc w:val="center"/>
              <w:rPr>
                <w:sz w:val="16"/>
                <w:szCs w:val="16"/>
              </w:rPr>
            </w:pPr>
          </w:p>
        </w:tc>
        <w:tc>
          <w:tcPr>
            <w:tcW w:w="94" w:type="pct"/>
            <w:shd w:val="clear" w:color="auto" w:fill="F7CAAC"/>
          </w:tcPr>
          <w:p w14:paraId="4C18C3F3" w14:textId="77777777" w:rsidR="0015048C" w:rsidRPr="004330E0" w:rsidRDefault="0015048C" w:rsidP="0015048C">
            <w:pPr>
              <w:spacing w:line="276" w:lineRule="auto"/>
              <w:jc w:val="center"/>
              <w:rPr>
                <w:sz w:val="16"/>
                <w:szCs w:val="16"/>
              </w:rPr>
            </w:pPr>
          </w:p>
        </w:tc>
        <w:tc>
          <w:tcPr>
            <w:tcW w:w="94" w:type="pct"/>
            <w:shd w:val="clear" w:color="auto" w:fill="F7CAAC"/>
          </w:tcPr>
          <w:p w14:paraId="6D2224EE" w14:textId="77777777" w:rsidR="0015048C" w:rsidRPr="004330E0" w:rsidRDefault="0015048C" w:rsidP="0015048C">
            <w:pPr>
              <w:spacing w:line="276" w:lineRule="auto"/>
              <w:jc w:val="center"/>
              <w:rPr>
                <w:sz w:val="16"/>
                <w:szCs w:val="16"/>
              </w:rPr>
            </w:pPr>
          </w:p>
        </w:tc>
        <w:tc>
          <w:tcPr>
            <w:tcW w:w="94" w:type="pct"/>
            <w:shd w:val="clear" w:color="auto" w:fill="F7CAAC"/>
          </w:tcPr>
          <w:p w14:paraId="51EFAEA1" w14:textId="77777777" w:rsidR="0015048C" w:rsidRPr="004330E0" w:rsidRDefault="0015048C" w:rsidP="0015048C">
            <w:pPr>
              <w:spacing w:line="276" w:lineRule="auto"/>
              <w:jc w:val="center"/>
              <w:rPr>
                <w:sz w:val="16"/>
                <w:szCs w:val="16"/>
              </w:rPr>
            </w:pPr>
          </w:p>
        </w:tc>
        <w:tc>
          <w:tcPr>
            <w:tcW w:w="95" w:type="pct"/>
            <w:shd w:val="clear" w:color="auto" w:fill="F7CAAC"/>
          </w:tcPr>
          <w:p w14:paraId="730B2D2D" w14:textId="77777777" w:rsidR="0015048C" w:rsidRPr="004330E0" w:rsidRDefault="0015048C" w:rsidP="0015048C">
            <w:pPr>
              <w:spacing w:line="276" w:lineRule="auto"/>
              <w:jc w:val="center"/>
              <w:rPr>
                <w:sz w:val="16"/>
                <w:szCs w:val="16"/>
              </w:rPr>
            </w:pPr>
          </w:p>
        </w:tc>
        <w:tc>
          <w:tcPr>
            <w:tcW w:w="94" w:type="pct"/>
            <w:shd w:val="clear" w:color="auto" w:fill="F7CAAC"/>
          </w:tcPr>
          <w:p w14:paraId="0ED11D9F" w14:textId="77777777" w:rsidR="0015048C" w:rsidRPr="004330E0" w:rsidRDefault="0015048C" w:rsidP="0015048C">
            <w:pPr>
              <w:spacing w:line="276" w:lineRule="auto"/>
              <w:jc w:val="center"/>
              <w:rPr>
                <w:sz w:val="16"/>
                <w:szCs w:val="16"/>
              </w:rPr>
            </w:pPr>
          </w:p>
        </w:tc>
        <w:tc>
          <w:tcPr>
            <w:tcW w:w="94" w:type="pct"/>
            <w:shd w:val="clear" w:color="auto" w:fill="FFFFFF"/>
          </w:tcPr>
          <w:p w14:paraId="076A236C" w14:textId="77777777" w:rsidR="0015048C" w:rsidRPr="004330E0" w:rsidRDefault="0015048C" w:rsidP="0015048C">
            <w:pPr>
              <w:spacing w:line="276" w:lineRule="auto"/>
              <w:rPr>
                <w:sz w:val="16"/>
                <w:szCs w:val="16"/>
              </w:rPr>
            </w:pPr>
          </w:p>
        </w:tc>
        <w:tc>
          <w:tcPr>
            <w:tcW w:w="94" w:type="pct"/>
          </w:tcPr>
          <w:p w14:paraId="0DDDA4BA" w14:textId="77777777" w:rsidR="0015048C" w:rsidRPr="004330E0" w:rsidRDefault="0015048C" w:rsidP="0015048C">
            <w:pPr>
              <w:spacing w:line="276" w:lineRule="auto"/>
              <w:jc w:val="center"/>
              <w:rPr>
                <w:sz w:val="16"/>
                <w:szCs w:val="16"/>
              </w:rPr>
            </w:pPr>
          </w:p>
        </w:tc>
        <w:tc>
          <w:tcPr>
            <w:tcW w:w="126" w:type="pct"/>
          </w:tcPr>
          <w:p w14:paraId="0B0539C8" w14:textId="77777777" w:rsidR="0015048C" w:rsidRPr="004330E0" w:rsidRDefault="0015048C" w:rsidP="0015048C">
            <w:pPr>
              <w:spacing w:line="276" w:lineRule="auto"/>
              <w:jc w:val="center"/>
              <w:rPr>
                <w:sz w:val="16"/>
                <w:szCs w:val="16"/>
              </w:rPr>
            </w:pPr>
          </w:p>
        </w:tc>
        <w:tc>
          <w:tcPr>
            <w:tcW w:w="157" w:type="pct"/>
            <w:vAlign w:val="center"/>
          </w:tcPr>
          <w:p w14:paraId="628668B3" w14:textId="77777777" w:rsidR="0015048C" w:rsidRPr="004330E0" w:rsidRDefault="0015048C" w:rsidP="0015048C">
            <w:pPr>
              <w:spacing w:line="276" w:lineRule="auto"/>
              <w:jc w:val="center"/>
              <w:rPr>
                <w:sz w:val="16"/>
                <w:szCs w:val="16"/>
              </w:rPr>
            </w:pPr>
            <w:r w:rsidRPr="004330E0">
              <w:rPr>
                <w:sz w:val="16"/>
                <w:szCs w:val="16"/>
              </w:rPr>
              <w:t>66</w:t>
            </w:r>
          </w:p>
        </w:tc>
      </w:tr>
      <w:tr w:rsidR="0015048C" w:rsidRPr="004330E0" w14:paraId="3A41CC06" w14:textId="77777777" w:rsidTr="00AB46DD">
        <w:tc>
          <w:tcPr>
            <w:tcW w:w="221" w:type="pct"/>
            <w:vAlign w:val="center"/>
          </w:tcPr>
          <w:p w14:paraId="0B32B188" w14:textId="77777777" w:rsidR="0015048C" w:rsidRPr="004330E0" w:rsidRDefault="0015048C" w:rsidP="0015048C">
            <w:pPr>
              <w:spacing w:line="276" w:lineRule="auto"/>
              <w:ind w:left="2" w:hanging="9"/>
              <w:rPr>
                <w:b/>
                <w:sz w:val="16"/>
                <w:szCs w:val="16"/>
              </w:rPr>
            </w:pPr>
            <w:r w:rsidRPr="004330E0">
              <w:rPr>
                <w:sz w:val="16"/>
                <w:szCs w:val="16"/>
              </w:rPr>
              <w:t>УП. 05</w:t>
            </w:r>
          </w:p>
        </w:tc>
        <w:tc>
          <w:tcPr>
            <w:tcW w:w="522" w:type="pct"/>
            <w:noWrap/>
            <w:vAlign w:val="center"/>
          </w:tcPr>
          <w:p w14:paraId="32D155BF" w14:textId="77777777" w:rsidR="0015048C" w:rsidRPr="004330E0" w:rsidRDefault="0015048C" w:rsidP="0015048C">
            <w:pPr>
              <w:suppressAutoHyphens/>
              <w:spacing w:line="276" w:lineRule="auto"/>
              <w:rPr>
                <w:b/>
                <w:sz w:val="14"/>
                <w:szCs w:val="16"/>
              </w:rPr>
            </w:pPr>
            <w:r w:rsidRPr="004330E0">
              <w:rPr>
                <w:sz w:val="14"/>
                <w:szCs w:val="16"/>
              </w:rPr>
              <w:t xml:space="preserve">Учебная практика </w:t>
            </w:r>
          </w:p>
        </w:tc>
        <w:tc>
          <w:tcPr>
            <w:tcW w:w="96" w:type="pct"/>
            <w:vAlign w:val="center"/>
          </w:tcPr>
          <w:p w14:paraId="23D341BA" w14:textId="77777777" w:rsidR="0015048C" w:rsidRPr="004330E0" w:rsidRDefault="0015048C" w:rsidP="0015048C">
            <w:pPr>
              <w:spacing w:line="276" w:lineRule="auto"/>
              <w:jc w:val="center"/>
              <w:rPr>
                <w:sz w:val="16"/>
                <w:szCs w:val="16"/>
              </w:rPr>
            </w:pPr>
          </w:p>
        </w:tc>
        <w:tc>
          <w:tcPr>
            <w:tcW w:w="96" w:type="pct"/>
            <w:vAlign w:val="center"/>
          </w:tcPr>
          <w:p w14:paraId="7A8D3F07" w14:textId="77777777" w:rsidR="0015048C" w:rsidRPr="004330E0" w:rsidRDefault="0015048C" w:rsidP="0015048C">
            <w:pPr>
              <w:spacing w:line="276" w:lineRule="auto"/>
              <w:jc w:val="center"/>
              <w:rPr>
                <w:sz w:val="16"/>
                <w:szCs w:val="16"/>
              </w:rPr>
            </w:pPr>
          </w:p>
        </w:tc>
        <w:tc>
          <w:tcPr>
            <w:tcW w:w="96" w:type="pct"/>
            <w:vAlign w:val="center"/>
          </w:tcPr>
          <w:p w14:paraId="17B7F42B" w14:textId="77777777" w:rsidR="0015048C" w:rsidRPr="004330E0" w:rsidRDefault="0015048C" w:rsidP="0015048C">
            <w:pPr>
              <w:spacing w:line="276" w:lineRule="auto"/>
              <w:jc w:val="center"/>
              <w:rPr>
                <w:sz w:val="16"/>
                <w:szCs w:val="16"/>
              </w:rPr>
            </w:pPr>
          </w:p>
        </w:tc>
        <w:tc>
          <w:tcPr>
            <w:tcW w:w="96" w:type="pct"/>
            <w:vAlign w:val="center"/>
          </w:tcPr>
          <w:p w14:paraId="071EDC95" w14:textId="77777777" w:rsidR="0015048C" w:rsidRPr="004330E0" w:rsidRDefault="0015048C" w:rsidP="0015048C">
            <w:pPr>
              <w:spacing w:line="276" w:lineRule="auto"/>
              <w:jc w:val="center"/>
              <w:rPr>
                <w:sz w:val="16"/>
                <w:szCs w:val="16"/>
              </w:rPr>
            </w:pPr>
          </w:p>
        </w:tc>
        <w:tc>
          <w:tcPr>
            <w:tcW w:w="96" w:type="pct"/>
            <w:vAlign w:val="center"/>
          </w:tcPr>
          <w:p w14:paraId="4600F421" w14:textId="77777777" w:rsidR="0015048C" w:rsidRPr="004330E0" w:rsidRDefault="0015048C" w:rsidP="0015048C">
            <w:pPr>
              <w:spacing w:line="276" w:lineRule="auto"/>
              <w:jc w:val="center"/>
              <w:rPr>
                <w:sz w:val="16"/>
                <w:szCs w:val="16"/>
              </w:rPr>
            </w:pPr>
          </w:p>
        </w:tc>
        <w:tc>
          <w:tcPr>
            <w:tcW w:w="96" w:type="pct"/>
            <w:vAlign w:val="center"/>
          </w:tcPr>
          <w:p w14:paraId="2DA27214" w14:textId="77777777" w:rsidR="0015048C" w:rsidRPr="004330E0" w:rsidRDefault="0015048C" w:rsidP="0015048C">
            <w:pPr>
              <w:spacing w:line="276" w:lineRule="auto"/>
              <w:jc w:val="center"/>
              <w:rPr>
                <w:sz w:val="16"/>
                <w:szCs w:val="16"/>
              </w:rPr>
            </w:pPr>
          </w:p>
        </w:tc>
        <w:tc>
          <w:tcPr>
            <w:tcW w:w="96" w:type="pct"/>
            <w:vAlign w:val="center"/>
          </w:tcPr>
          <w:p w14:paraId="4BFF25CF" w14:textId="77777777" w:rsidR="0015048C" w:rsidRPr="004330E0" w:rsidRDefault="0015048C" w:rsidP="0015048C">
            <w:pPr>
              <w:spacing w:line="276" w:lineRule="auto"/>
              <w:jc w:val="center"/>
              <w:rPr>
                <w:sz w:val="16"/>
                <w:szCs w:val="16"/>
              </w:rPr>
            </w:pPr>
          </w:p>
        </w:tc>
        <w:tc>
          <w:tcPr>
            <w:tcW w:w="96" w:type="pct"/>
            <w:noWrap/>
            <w:vAlign w:val="center"/>
          </w:tcPr>
          <w:p w14:paraId="165A470D" w14:textId="77777777" w:rsidR="0015048C" w:rsidRPr="004330E0" w:rsidRDefault="0015048C" w:rsidP="0015048C">
            <w:pPr>
              <w:spacing w:line="276" w:lineRule="auto"/>
              <w:jc w:val="center"/>
              <w:rPr>
                <w:sz w:val="16"/>
                <w:szCs w:val="16"/>
              </w:rPr>
            </w:pPr>
          </w:p>
        </w:tc>
        <w:tc>
          <w:tcPr>
            <w:tcW w:w="96" w:type="pct"/>
            <w:noWrap/>
            <w:vAlign w:val="center"/>
          </w:tcPr>
          <w:p w14:paraId="206470D3" w14:textId="77777777" w:rsidR="0015048C" w:rsidRPr="004330E0" w:rsidRDefault="0015048C" w:rsidP="0015048C">
            <w:pPr>
              <w:spacing w:line="276" w:lineRule="auto"/>
              <w:jc w:val="center"/>
              <w:rPr>
                <w:sz w:val="16"/>
                <w:szCs w:val="16"/>
              </w:rPr>
            </w:pPr>
          </w:p>
        </w:tc>
        <w:tc>
          <w:tcPr>
            <w:tcW w:w="96" w:type="pct"/>
            <w:noWrap/>
            <w:vAlign w:val="center"/>
          </w:tcPr>
          <w:p w14:paraId="484923D8" w14:textId="77777777" w:rsidR="0015048C" w:rsidRPr="004330E0" w:rsidRDefault="0015048C" w:rsidP="0015048C">
            <w:pPr>
              <w:spacing w:line="276" w:lineRule="auto"/>
              <w:jc w:val="center"/>
              <w:rPr>
                <w:sz w:val="16"/>
                <w:szCs w:val="16"/>
              </w:rPr>
            </w:pPr>
          </w:p>
        </w:tc>
        <w:tc>
          <w:tcPr>
            <w:tcW w:w="96" w:type="pct"/>
            <w:noWrap/>
            <w:vAlign w:val="center"/>
          </w:tcPr>
          <w:p w14:paraId="38F10377" w14:textId="77777777" w:rsidR="0015048C" w:rsidRPr="004330E0" w:rsidRDefault="0015048C" w:rsidP="0015048C">
            <w:pPr>
              <w:spacing w:line="276" w:lineRule="auto"/>
              <w:jc w:val="center"/>
              <w:rPr>
                <w:sz w:val="16"/>
                <w:szCs w:val="16"/>
              </w:rPr>
            </w:pPr>
          </w:p>
        </w:tc>
        <w:tc>
          <w:tcPr>
            <w:tcW w:w="96" w:type="pct"/>
            <w:vAlign w:val="center"/>
          </w:tcPr>
          <w:p w14:paraId="111EB896" w14:textId="77777777" w:rsidR="0015048C" w:rsidRPr="004330E0" w:rsidRDefault="0015048C" w:rsidP="0015048C">
            <w:pPr>
              <w:spacing w:line="276" w:lineRule="auto"/>
              <w:jc w:val="center"/>
              <w:rPr>
                <w:sz w:val="16"/>
                <w:szCs w:val="16"/>
              </w:rPr>
            </w:pPr>
          </w:p>
        </w:tc>
        <w:tc>
          <w:tcPr>
            <w:tcW w:w="94" w:type="pct"/>
            <w:noWrap/>
            <w:vAlign w:val="center"/>
          </w:tcPr>
          <w:p w14:paraId="629C097D" w14:textId="77777777" w:rsidR="0015048C" w:rsidRPr="004330E0" w:rsidRDefault="0015048C" w:rsidP="0015048C">
            <w:pPr>
              <w:spacing w:line="276" w:lineRule="auto"/>
              <w:jc w:val="center"/>
              <w:rPr>
                <w:sz w:val="16"/>
                <w:szCs w:val="16"/>
              </w:rPr>
            </w:pPr>
          </w:p>
        </w:tc>
        <w:tc>
          <w:tcPr>
            <w:tcW w:w="94" w:type="pct"/>
            <w:noWrap/>
            <w:vAlign w:val="center"/>
          </w:tcPr>
          <w:p w14:paraId="1724E6B1" w14:textId="77777777" w:rsidR="0015048C" w:rsidRPr="004330E0" w:rsidRDefault="0015048C" w:rsidP="0015048C">
            <w:pPr>
              <w:spacing w:line="276" w:lineRule="auto"/>
              <w:jc w:val="center"/>
              <w:rPr>
                <w:sz w:val="16"/>
                <w:szCs w:val="16"/>
              </w:rPr>
            </w:pPr>
          </w:p>
        </w:tc>
        <w:tc>
          <w:tcPr>
            <w:tcW w:w="94" w:type="pct"/>
            <w:noWrap/>
            <w:vAlign w:val="center"/>
          </w:tcPr>
          <w:p w14:paraId="7DB2C573" w14:textId="77777777" w:rsidR="0015048C" w:rsidRPr="004330E0" w:rsidRDefault="0015048C" w:rsidP="0015048C">
            <w:pPr>
              <w:spacing w:line="276" w:lineRule="auto"/>
              <w:jc w:val="center"/>
              <w:rPr>
                <w:sz w:val="16"/>
                <w:szCs w:val="16"/>
              </w:rPr>
            </w:pPr>
          </w:p>
        </w:tc>
        <w:tc>
          <w:tcPr>
            <w:tcW w:w="94" w:type="pct"/>
            <w:noWrap/>
            <w:vAlign w:val="center"/>
          </w:tcPr>
          <w:p w14:paraId="4E4DD2F9" w14:textId="77777777" w:rsidR="0015048C" w:rsidRPr="004330E0" w:rsidRDefault="0015048C" w:rsidP="0015048C">
            <w:pPr>
              <w:spacing w:line="276" w:lineRule="auto"/>
              <w:jc w:val="center"/>
              <w:rPr>
                <w:sz w:val="16"/>
                <w:szCs w:val="16"/>
              </w:rPr>
            </w:pPr>
          </w:p>
        </w:tc>
        <w:tc>
          <w:tcPr>
            <w:tcW w:w="94" w:type="pct"/>
            <w:noWrap/>
            <w:vAlign w:val="center"/>
          </w:tcPr>
          <w:p w14:paraId="1AA38096" w14:textId="77777777" w:rsidR="0015048C" w:rsidRPr="004330E0" w:rsidRDefault="0015048C" w:rsidP="0015048C">
            <w:pPr>
              <w:spacing w:line="276" w:lineRule="auto"/>
              <w:jc w:val="center"/>
              <w:rPr>
                <w:sz w:val="16"/>
                <w:szCs w:val="16"/>
              </w:rPr>
            </w:pPr>
          </w:p>
        </w:tc>
        <w:tc>
          <w:tcPr>
            <w:tcW w:w="94" w:type="pct"/>
            <w:noWrap/>
            <w:vAlign w:val="center"/>
          </w:tcPr>
          <w:p w14:paraId="0D88C413" w14:textId="77777777" w:rsidR="0015048C" w:rsidRPr="004330E0" w:rsidRDefault="0015048C" w:rsidP="0015048C">
            <w:pPr>
              <w:spacing w:line="276" w:lineRule="auto"/>
              <w:jc w:val="center"/>
              <w:rPr>
                <w:sz w:val="16"/>
                <w:szCs w:val="16"/>
              </w:rPr>
            </w:pPr>
          </w:p>
        </w:tc>
        <w:tc>
          <w:tcPr>
            <w:tcW w:w="94" w:type="pct"/>
            <w:noWrap/>
            <w:vAlign w:val="center"/>
          </w:tcPr>
          <w:p w14:paraId="52D6CE9D" w14:textId="77777777" w:rsidR="0015048C" w:rsidRPr="004330E0" w:rsidRDefault="0015048C" w:rsidP="0015048C">
            <w:pPr>
              <w:spacing w:line="276" w:lineRule="auto"/>
              <w:jc w:val="center"/>
              <w:rPr>
                <w:sz w:val="16"/>
                <w:szCs w:val="16"/>
              </w:rPr>
            </w:pPr>
          </w:p>
        </w:tc>
        <w:tc>
          <w:tcPr>
            <w:tcW w:w="94" w:type="pct"/>
            <w:noWrap/>
            <w:vAlign w:val="center"/>
          </w:tcPr>
          <w:p w14:paraId="15C14257" w14:textId="77777777" w:rsidR="0015048C" w:rsidRPr="004330E0" w:rsidRDefault="0015048C" w:rsidP="0015048C">
            <w:pPr>
              <w:spacing w:line="276" w:lineRule="auto"/>
              <w:jc w:val="center"/>
              <w:rPr>
                <w:sz w:val="16"/>
                <w:szCs w:val="16"/>
              </w:rPr>
            </w:pPr>
          </w:p>
        </w:tc>
        <w:tc>
          <w:tcPr>
            <w:tcW w:w="94" w:type="pct"/>
            <w:noWrap/>
            <w:vAlign w:val="center"/>
          </w:tcPr>
          <w:p w14:paraId="321ACD43" w14:textId="77777777" w:rsidR="0015048C" w:rsidRPr="004330E0" w:rsidRDefault="0015048C" w:rsidP="0015048C">
            <w:pPr>
              <w:spacing w:line="276" w:lineRule="auto"/>
              <w:jc w:val="center"/>
              <w:rPr>
                <w:sz w:val="16"/>
                <w:szCs w:val="16"/>
              </w:rPr>
            </w:pPr>
          </w:p>
        </w:tc>
        <w:tc>
          <w:tcPr>
            <w:tcW w:w="95" w:type="pct"/>
            <w:noWrap/>
            <w:vAlign w:val="center"/>
          </w:tcPr>
          <w:p w14:paraId="49414C05" w14:textId="77777777" w:rsidR="0015048C" w:rsidRPr="004330E0" w:rsidRDefault="0015048C" w:rsidP="0015048C">
            <w:pPr>
              <w:spacing w:line="276" w:lineRule="auto"/>
              <w:jc w:val="center"/>
              <w:rPr>
                <w:sz w:val="16"/>
                <w:szCs w:val="16"/>
              </w:rPr>
            </w:pPr>
          </w:p>
        </w:tc>
        <w:tc>
          <w:tcPr>
            <w:tcW w:w="94" w:type="pct"/>
            <w:noWrap/>
            <w:vAlign w:val="center"/>
          </w:tcPr>
          <w:p w14:paraId="690E3CFF" w14:textId="77777777" w:rsidR="0015048C" w:rsidRPr="004330E0" w:rsidRDefault="0015048C" w:rsidP="0015048C">
            <w:pPr>
              <w:spacing w:line="276" w:lineRule="auto"/>
              <w:jc w:val="center"/>
              <w:rPr>
                <w:sz w:val="16"/>
                <w:szCs w:val="16"/>
              </w:rPr>
            </w:pPr>
          </w:p>
        </w:tc>
        <w:tc>
          <w:tcPr>
            <w:tcW w:w="94" w:type="pct"/>
            <w:noWrap/>
            <w:vAlign w:val="center"/>
          </w:tcPr>
          <w:p w14:paraId="6246F307" w14:textId="77777777" w:rsidR="0015048C" w:rsidRPr="004330E0" w:rsidRDefault="0015048C" w:rsidP="0015048C">
            <w:pPr>
              <w:spacing w:line="276" w:lineRule="auto"/>
              <w:jc w:val="center"/>
              <w:rPr>
                <w:sz w:val="16"/>
                <w:szCs w:val="16"/>
              </w:rPr>
            </w:pPr>
          </w:p>
        </w:tc>
        <w:tc>
          <w:tcPr>
            <w:tcW w:w="94" w:type="pct"/>
            <w:noWrap/>
            <w:vAlign w:val="center"/>
          </w:tcPr>
          <w:p w14:paraId="56E63F10" w14:textId="77777777" w:rsidR="0015048C" w:rsidRPr="004330E0" w:rsidRDefault="0015048C" w:rsidP="0015048C">
            <w:pPr>
              <w:spacing w:line="276" w:lineRule="auto"/>
              <w:jc w:val="center"/>
              <w:rPr>
                <w:sz w:val="16"/>
                <w:szCs w:val="16"/>
              </w:rPr>
            </w:pPr>
          </w:p>
        </w:tc>
        <w:tc>
          <w:tcPr>
            <w:tcW w:w="94" w:type="pct"/>
            <w:noWrap/>
            <w:vAlign w:val="center"/>
          </w:tcPr>
          <w:p w14:paraId="5A0E3BC0" w14:textId="77777777" w:rsidR="0015048C" w:rsidRPr="004330E0" w:rsidRDefault="0015048C" w:rsidP="0015048C">
            <w:pPr>
              <w:spacing w:line="276" w:lineRule="auto"/>
              <w:jc w:val="center"/>
              <w:rPr>
                <w:sz w:val="16"/>
                <w:szCs w:val="16"/>
              </w:rPr>
            </w:pPr>
          </w:p>
        </w:tc>
        <w:tc>
          <w:tcPr>
            <w:tcW w:w="94" w:type="pct"/>
            <w:noWrap/>
            <w:vAlign w:val="center"/>
          </w:tcPr>
          <w:p w14:paraId="6F172703" w14:textId="77777777" w:rsidR="0015048C" w:rsidRPr="004330E0" w:rsidRDefault="0015048C" w:rsidP="0015048C">
            <w:pPr>
              <w:spacing w:line="276" w:lineRule="auto"/>
              <w:jc w:val="center"/>
              <w:rPr>
                <w:sz w:val="16"/>
                <w:szCs w:val="16"/>
              </w:rPr>
            </w:pPr>
          </w:p>
        </w:tc>
        <w:tc>
          <w:tcPr>
            <w:tcW w:w="94" w:type="pct"/>
            <w:noWrap/>
            <w:vAlign w:val="center"/>
          </w:tcPr>
          <w:p w14:paraId="66409E5D" w14:textId="77777777" w:rsidR="0015048C" w:rsidRPr="004330E0" w:rsidRDefault="0015048C" w:rsidP="0015048C">
            <w:pPr>
              <w:spacing w:line="276" w:lineRule="auto"/>
              <w:jc w:val="center"/>
              <w:rPr>
                <w:sz w:val="16"/>
                <w:szCs w:val="16"/>
              </w:rPr>
            </w:pPr>
          </w:p>
        </w:tc>
        <w:tc>
          <w:tcPr>
            <w:tcW w:w="94" w:type="pct"/>
            <w:noWrap/>
            <w:vAlign w:val="center"/>
          </w:tcPr>
          <w:p w14:paraId="580854CA" w14:textId="77777777" w:rsidR="0015048C" w:rsidRPr="004330E0" w:rsidRDefault="0015048C" w:rsidP="0015048C">
            <w:pPr>
              <w:spacing w:line="276" w:lineRule="auto"/>
              <w:jc w:val="center"/>
              <w:rPr>
                <w:sz w:val="16"/>
                <w:szCs w:val="16"/>
              </w:rPr>
            </w:pPr>
          </w:p>
        </w:tc>
        <w:tc>
          <w:tcPr>
            <w:tcW w:w="94" w:type="pct"/>
            <w:noWrap/>
            <w:vAlign w:val="center"/>
          </w:tcPr>
          <w:p w14:paraId="52A99EA7" w14:textId="77777777" w:rsidR="0015048C" w:rsidRPr="004330E0" w:rsidRDefault="0015048C" w:rsidP="0015048C">
            <w:pPr>
              <w:spacing w:line="276" w:lineRule="auto"/>
              <w:jc w:val="center"/>
              <w:rPr>
                <w:sz w:val="16"/>
                <w:szCs w:val="16"/>
              </w:rPr>
            </w:pPr>
          </w:p>
        </w:tc>
        <w:tc>
          <w:tcPr>
            <w:tcW w:w="94" w:type="pct"/>
          </w:tcPr>
          <w:p w14:paraId="50383B44" w14:textId="77777777" w:rsidR="0015048C" w:rsidRPr="004330E0" w:rsidRDefault="0015048C" w:rsidP="0015048C">
            <w:pPr>
              <w:spacing w:line="276" w:lineRule="auto"/>
              <w:jc w:val="center"/>
              <w:rPr>
                <w:sz w:val="16"/>
                <w:szCs w:val="16"/>
              </w:rPr>
            </w:pPr>
          </w:p>
        </w:tc>
        <w:tc>
          <w:tcPr>
            <w:tcW w:w="94" w:type="pct"/>
          </w:tcPr>
          <w:p w14:paraId="18468E4D" w14:textId="77777777" w:rsidR="0015048C" w:rsidRPr="004330E0" w:rsidRDefault="0015048C" w:rsidP="0015048C">
            <w:pPr>
              <w:spacing w:line="276" w:lineRule="auto"/>
              <w:jc w:val="center"/>
              <w:rPr>
                <w:sz w:val="16"/>
                <w:szCs w:val="16"/>
              </w:rPr>
            </w:pPr>
          </w:p>
        </w:tc>
        <w:tc>
          <w:tcPr>
            <w:tcW w:w="94" w:type="pct"/>
          </w:tcPr>
          <w:p w14:paraId="65CDD758" w14:textId="77777777" w:rsidR="0015048C" w:rsidRPr="004330E0" w:rsidRDefault="0015048C" w:rsidP="0015048C">
            <w:pPr>
              <w:spacing w:line="276" w:lineRule="auto"/>
              <w:jc w:val="center"/>
              <w:rPr>
                <w:sz w:val="16"/>
                <w:szCs w:val="16"/>
              </w:rPr>
            </w:pPr>
          </w:p>
        </w:tc>
        <w:tc>
          <w:tcPr>
            <w:tcW w:w="94" w:type="pct"/>
          </w:tcPr>
          <w:p w14:paraId="24CB2DBA" w14:textId="77777777" w:rsidR="0015048C" w:rsidRPr="004330E0" w:rsidRDefault="0015048C" w:rsidP="0015048C">
            <w:pPr>
              <w:spacing w:line="276" w:lineRule="auto"/>
              <w:jc w:val="center"/>
              <w:rPr>
                <w:sz w:val="16"/>
                <w:szCs w:val="16"/>
              </w:rPr>
            </w:pPr>
          </w:p>
        </w:tc>
        <w:tc>
          <w:tcPr>
            <w:tcW w:w="94" w:type="pct"/>
          </w:tcPr>
          <w:p w14:paraId="21A5FB7C" w14:textId="77777777" w:rsidR="0015048C" w:rsidRPr="004330E0" w:rsidRDefault="0015048C" w:rsidP="0015048C">
            <w:pPr>
              <w:spacing w:line="276" w:lineRule="auto"/>
              <w:jc w:val="center"/>
              <w:rPr>
                <w:sz w:val="16"/>
                <w:szCs w:val="16"/>
              </w:rPr>
            </w:pPr>
          </w:p>
        </w:tc>
        <w:tc>
          <w:tcPr>
            <w:tcW w:w="94" w:type="pct"/>
          </w:tcPr>
          <w:p w14:paraId="77AD7F63" w14:textId="77777777" w:rsidR="0015048C" w:rsidRPr="004330E0" w:rsidRDefault="0015048C" w:rsidP="0015048C">
            <w:pPr>
              <w:spacing w:line="276" w:lineRule="auto"/>
              <w:jc w:val="center"/>
              <w:rPr>
                <w:sz w:val="16"/>
                <w:szCs w:val="16"/>
              </w:rPr>
            </w:pPr>
          </w:p>
        </w:tc>
        <w:tc>
          <w:tcPr>
            <w:tcW w:w="94" w:type="pct"/>
          </w:tcPr>
          <w:p w14:paraId="55FCF3C5" w14:textId="77777777" w:rsidR="0015048C" w:rsidRPr="004330E0" w:rsidRDefault="0015048C" w:rsidP="0015048C">
            <w:pPr>
              <w:spacing w:line="276" w:lineRule="auto"/>
              <w:jc w:val="center"/>
              <w:rPr>
                <w:sz w:val="16"/>
                <w:szCs w:val="16"/>
              </w:rPr>
            </w:pPr>
          </w:p>
        </w:tc>
        <w:tc>
          <w:tcPr>
            <w:tcW w:w="94" w:type="pct"/>
          </w:tcPr>
          <w:p w14:paraId="6420C1AD" w14:textId="77777777" w:rsidR="0015048C" w:rsidRPr="004330E0" w:rsidRDefault="0015048C" w:rsidP="0015048C">
            <w:pPr>
              <w:spacing w:line="276" w:lineRule="auto"/>
              <w:jc w:val="center"/>
              <w:rPr>
                <w:sz w:val="16"/>
                <w:szCs w:val="16"/>
              </w:rPr>
            </w:pPr>
          </w:p>
        </w:tc>
        <w:tc>
          <w:tcPr>
            <w:tcW w:w="95" w:type="pct"/>
          </w:tcPr>
          <w:p w14:paraId="57B30661" w14:textId="77777777" w:rsidR="0015048C" w:rsidRPr="004330E0" w:rsidRDefault="0015048C" w:rsidP="0015048C">
            <w:pPr>
              <w:spacing w:line="276" w:lineRule="auto"/>
              <w:jc w:val="center"/>
              <w:rPr>
                <w:sz w:val="16"/>
                <w:szCs w:val="16"/>
              </w:rPr>
            </w:pPr>
          </w:p>
        </w:tc>
        <w:tc>
          <w:tcPr>
            <w:tcW w:w="94" w:type="pct"/>
          </w:tcPr>
          <w:p w14:paraId="0A088CBC" w14:textId="77777777" w:rsidR="0015048C" w:rsidRPr="004330E0" w:rsidRDefault="0015048C" w:rsidP="0015048C">
            <w:pPr>
              <w:spacing w:line="276" w:lineRule="auto"/>
              <w:jc w:val="center"/>
              <w:rPr>
                <w:sz w:val="16"/>
                <w:szCs w:val="16"/>
              </w:rPr>
            </w:pPr>
          </w:p>
        </w:tc>
        <w:tc>
          <w:tcPr>
            <w:tcW w:w="94" w:type="pct"/>
          </w:tcPr>
          <w:p w14:paraId="050BC571" w14:textId="77777777" w:rsidR="0015048C" w:rsidRPr="004330E0" w:rsidRDefault="0015048C" w:rsidP="0015048C">
            <w:pPr>
              <w:spacing w:line="276" w:lineRule="auto"/>
              <w:jc w:val="center"/>
              <w:rPr>
                <w:sz w:val="16"/>
                <w:szCs w:val="16"/>
              </w:rPr>
            </w:pPr>
          </w:p>
        </w:tc>
        <w:tc>
          <w:tcPr>
            <w:tcW w:w="94" w:type="pct"/>
            <w:shd w:val="clear" w:color="auto" w:fill="F7CAAC" w:themeFill="accent2" w:themeFillTint="66"/>
          </w:tcPr>
          <w:p w14:paraId="2FA23BEB" w14:textId="77777777" w:rsidR="0015048C" w:rsidRPr="004330E0" w:rsidRDefault="0015048C" w:rsidP="0015048C">
            <w:pPr>
              <w:spacing w:line="276" w:lineRule="auto"/>
              <w:jc w:val="center"/>
              <w:rPr>
                <w:sz w:val="16"/>
                <w:szCs w:val="16"/>
              </w:rPr>
            </w:pPr>
          </w:p>
        </w:tc>
        <w:tc>
          <w:tcPr>
            <w:tcW w:w="126" w:type="pct"/>
          </w:tcPr>
          <w:p w14:paraId="7DE1853A" w14:textId="77777777" w:rsidR="0015048C" w:rsidRPr="004330E0" w:rsidRDefault="0015048C" w:rsidP="0015048C">
            <w:pPr>
              <w:spacing w:line="276" w:lineRule="auto"/>
              <w:jc w:val="center"/>
              <w:rPr>
                <w:sz w:val="16"/>
                <w:szCs w:val="16"/>
              </w:rPr>
            </w:pPr>
          </w:p>
        </w:tc>
        <w:tc>
          <w:tcPr>
            <w:tcW w:w="157" w:type="pct"/>
            <w:vAlign w:val="center"/>
          </w:tcPr>
          <w:p w14:paraId="4FC100A0" w14:textId="77777777" w:rsidR="0015048C" w:rsidRPr="004330E0" w:rsidRDefault="0015048C" w:rsidP="0015048C">
            <w:pPr>
              <w:spacing w:line="276" w:lineRule="auto"/>
              <w:jc w:val="center"/>
              <w:rPr>
                <w:sz w:val="16"/>
                <w:szCs w:val="16"/>
              </w:rPr>
            </w:pPr>
            <w:r w:rsidRPr="004330E0">
              <w:rPr>
                <w:sz w:val="16"/>
                <w:szCs w:val="16"/>
              </w:rPr>
              <w:t>36</w:t>
            </w:r>
          </w:p>
        </w:tc>
      </w:tr>
      <w:tr w:rsidR="0015048C" w:rsidRPr="004330E0" w14:paraId="11CD8B1D" w14:textId="77777777" w:rsidTr="00AB46DD">
        <w:tc>
          <w:tcPr>
            <w:tcW w:w="742" w:type="pct"/>
            <w:gridSpan w:val="2"/>
            <w:vAlign w:val="center"/>
          </w:tcPr>
          <w:p w14:paraId="093CCA1D" w14:textId="77777777" w:rsidR="0015048C" w:rsidRPr="004330E0" w:rsidRDefault="0015048C" w:rsidP="0015048C">
            <w:pPr>
              <w:suppressAutoHyphens/>
              <w:spacing w:line="276" w:lineRule="auto"/>
              <w:rPr>
                <w:sz w:val="14"/>
                <w:szCs w:val="16"/>
              </w:rPr>
            </w:pPr>
            <w:r w:rsidRPr="004330E0">
              <w:rPr>
                <w:bCs/>
                <w:sz w:val="16"/>
                <w:szCs w:val="16"/>
              </w:rPr>
              <w:t>Вариативная часть образовательной программы</w:t>
            </w:r>
          </w:p>
        </w:tc>
        <w:tc>
          <w:tcPr>
            <w:tcW w:w="96" w:type="pct"/>
            <w:vAlign w:val="center"/>
          </w:tcPr>
          <w:p w14:paraId="7C227C65" w14:textId="77777777" w:rsidR="0015048C" w:rsidRPr="004330E0" w:rsidRDefault="0015048C" w:rsidP="0015048C">
            <w:pPr>
              <w:spacing w:line="276" w:lineRule="auto"/>
              <w:jc w:val="center"/>
              <w:rPr>
                <w:sz w:val="16"/>
                <w:szCs w:val="16"/>
              </w:rPr>
            </w:pPr>
          </w:p>
        </w:tc>
        <w:tc>
          <w:tcPr>
            <w:tcW w:w="96" w:type="pct"/>
            <w:vAlign w:val="center"/>
          </w:tcPr>
          <w:p w14:paraId="520B21EE" w14:textId="77777777" w:rsidR="0015048C" w:rsidRPr="004330E0" w:rsidRDefault="0015048C" w:rsidP="0015048C">
            <w:pPr>
              <w:spacing w:line="276" w:lineRule="auto"/>
              <w:jc w:val="center"/>
              <w:rPr>
                <w:sz w:val="16"/>
                <w:szCs w:val="16"/>
              </w:rPr>
            </w:pPr>
          </w:p>
        </w:tc>
        <w:tc>
          <w:tcPr>
            <w:tcW w:w="96" w:type="pct"/>
            <w:vAlign w:val="center"/>
          </w:tcPr>
          <w:p w14:paraId="10218F64" w14:textId="77777777" w:rsidR="0015048C" w:rsidRPr="004330E0" w:rsidRDefault="0015048C" w:rsidP="0015048C">
            <w:pPr>
              <w:spacing w:line="276" w:lineRule="auto"/>
              <w:jc w:val="center"/>
              <w:rPr>
                <w:sz w:val="16"/>
                <w:szCs w:val="16"/>
              </w:rPr>
            </w:pPr>
          </w:p>
        </w:tc>
        <w:tc>
          <w:tcPr>
            <w:tcW w:w="96" w:type="pct"/>
            <w:vAlign w:val="center"/>
          </w:tcPr>
          <w:p w14:paraId="7286A054" w14:textId="77777777" w:rsidR="0015048C" w:rsidRPr="004330E0" w:rsidRDefault="0015048C" w:rsidP="0015048C">
            <w:pPr>
              <w:spacing w:line="276" w:lineRule="auto"/>
              <w:jc w:val="center"/>
              <w:rPr>
                <w:sz w:val="16"/>
                <w:szCs w:val="16"/>
              </w:rPr>
            </w:pPr>
          </w:p>
        </w:tc>
        <w:tc>
          <w:tcPr>
            <w:tcW w:w="96" w:type="pct"/>
            <w:vAlign w:val="center"/>
          </w:tcPr>
          <w:p w14:paraId="31C1AEC7" w14:textId="77777777" w:rsidR="0015048C" w:rsidRPr="004330E0" w:rsidRDefault="0015048C" w:rsidP="0015048C">
            <w:pPr>
              <w:spacing w:line="276" w:lineRule="auto"/>
              <w:jc w:val="center"/>
              <w:rPr>
                <w:sz w:val="16"/>
                <w:szCs w:val="16"/>
              </w:rPr>
            </w:pPr>
          </w:p>
        </w:tc>
        <w:tc>
          <w:tcPr>
            <w:tcW w:w="96" w:type="pct"/>
            <w:vAlign w:val="center"/>
          </w:tcPr>
          <w:p w14:paraId="6E5AD04C" w14:textId="77777777" w:rsidR="0015048C" w:rsidRPr="004330E0" w:rsidRDefault="0015048C" w:rsidP="0015048C">
            <w:pPr>
              <w:spacing w:line="276" w:lineRule="auto"/>
              <w:jc w:val="center"/>
              <w:rPr>
                <w:sz w:val="16"/>
                <w:szCs w:val="16"/>
              </w:rPr>
            </w:pPr>
          </w:p>
        </w:tc>
        <w:tc>
          <w:tcPr>
            <w:tcW w:w="96" w:type="pct"/>
            <w:vAlign w:val="center"/>
          </w:tcPr>
          <w:p w14:paraId="2CF5E2CE" w14:textId="77777777" w:rsidR="0015048C" w:rsidRPr="004330E0" w:rsidRDefault="0015048C" w:rsidP="0015048C">
            <w:pPr>
              <w:spacing w:line="276" w:lineRule="auto"/>
              <w:jc w:val="center"/>
              <w:rPr>
                <w:sz w:val="16"/>
                <w:szCs w:val="16"/>
              </w:rPr>
            </w:pPr>
          </w:p>
        </w:tc>
        <w:tc>
          <w:tcPr>
            <w:tcW w:w="96" w:type="pct"/>
            <w:noWrap/>
            <w:vAlign w:val="center"/>
          </w:tcPr>
          <w:p w14:paraId="700AC197" w14:textId="77777777" w:rsidR="0015048C" w:rsidRPr="004330E0" w:rsidRDefault="0015048C" w:rsidP="0015048C">
            <w:pPr>
              <w:spacing w:line="276" w:lineRule="auto"/>
              <w:jc w:val="center"/>
              <w:rPr>
                <w:sz w:val="16"/>
                <w:szCs w:val="16"/>
              </w:rPr>
            </w:pPr>
          </w:p>
        </w:tc>
        <w:tc>
          <w:tcPr>
            <w:tcW w:w="96" w:type="pct"/>
            <w:noWrap/>
            <w:vAlign w:val="center"/>
          </w:tcPr>
          <w:p w14:paraId="67B1A601" w14:textId="77777777" w:rsidR="0015048C" w:rsidRPr="004330E0" w:rsidRDefault="0015048C" w:rsidP="0015048C">
            <w:pPr>
              <w:spacing w:line="276" w:lineRule="auto"/>
              <w:jc w:val="center"/>
              <w:rPr>
                <w:sz w:val="16"/>
                <w:szCs w:val="16"/>
              </w:rPr>
            </w:pPr>
          </w:p>
        </w:tc>
        <w:tc>
          <w:tcPr>
            <w:tcW w:w="96" w:type="pct"/>
            <w:noWrap/>
            <w:vAlign w:val="center"/>
          </w:tcPr>
          <w:p w14:paraId="253A60C9" w14:textId="77777777" w:rsidR="0015048C" w:rsidRPr="004330E0" w:rsidRDefault="0015048C" w:rsidP="0015048C">
            <w:pPr>
              <w:spacing w:line="276" w:lineRule="auto"/>
              <w:jc w:val="center"/>
              <w:rPr>
                <w:sz w:val="16"/>
                <w:szCs w:val="16"/>
              </w:rPr>
            </w:pPr>
          </w:p>
        </w:tc>
        <w:tc>
          <w:tcPr>
            <w:tcW w:w="96" w:type="pct"/>
            <w:noWrap/>
            <w:vAlign w:val="center"/>
          </w:tcPr>
          <w:p w14:paraId="4B9FD27D" w14:textId="77777777" w:rsidR="0015048C" w:rsidRPr="004330E0" w:rsidRDefault="0015048C" w:rsidP="0015048C">
            <w:pPr>
              <w:spacing w:line="276" w:lineRule="auto"/>
              <w:jc w:val="center"/>
              <w:rPr>
                <w:sz w:val="16"/>
                <w:szCs w:val="16"/>
              </w:rPr>
            </w:pPr>
          </w:p>
        </w:tc>
        <w:tc>
          <w:tcPr>
            <w:tcW w:w="96" w:type="pct"/>
            <w:vAlign w:val="center"/>
          </w:tcPr>
          <w:p w14:paraId="4D5AEC96" w14:textId="77777777" w:rsidR="0015048C" w:rsidRPr="004330E0" w:rsidRDefault="0015048C" w:rsidP="0015048C">
            <w:pPr>
              <w:spacing w:line="276" w:lineRule="auto"/>
              <w:jc w:val="center"/>
              <w:rPr>
                <w:sz w:val="16"/>
                <w:szCs w:val="16"/>
              </w:rPr>
            </w:pPr>
          </w:p>
        </w:tc>
        <w:tc>
          <w:tcPr>
            <w:tcW w:w="94" w:type="pct"/>
            <w:noWrap/>
            <w:vAlign w:val="center"/>
          </w:tcPr>
          <w:p w14:paraId="343314E7" w14:textId="77777777" w:rsidR="0015048C" w:rsidRPr="004330E0" w:rsidRDefault="0015048C" w:rsidP="0015048C">
            <w:pPr>
              <w:spacing w:line="276" w:lineRule="auto"/>
              <w:jc w:val="center"/>
              <w:rPr>
                <w:sz w:val="16"/>
                <w:szCs w:val="16"/>
              </w:rPr>
            </w:pPr>
          </w:p>
        </w:tc>
        <w:tc>
          <w:tcPr>
            <w:tcW w:w="94" w:type="pct"/>
            <w:noWrap/>
            <w:vAlign w:val="center"/>
          </w:tcPr>
          <w:p w14:paraId="26B5B6AA" w14:textId="77777777" w:rsidR="0015048C" w:rsidRPr="004330E0" w:rsidRDefault="0015048C" w:rsidP="0015048C">
            <w:pPr>
              <w:spacing w:line="276" w:lineRule="auto"/>
              <w:jc w:val="center"/>
              <w:rPr>
                <w:sz w:val="16"/>
                <w:szCs w:val="16"/>
              </w:rPr>
            </w:pPr>
          </w:p>
        </w:tc>
        <w:tc>
          <w:tcPr>
            <w:tcW w:w="94" w:type="pct"/>
            <w:noWrap/>
            <w:vAlign w:val="center"/>
          </w:tcPr>
          <w:p w14:paraId="242D5BF2" w14:textId="77777777" w:rsidR="0015048C" w:rsidRPr="004330E0" w:rsidRDefault="0015048C" w:rsidP="0015048C">
            <w:pPr>
              <w:spacing w:line="276" w:lineRule="auto"/>
              <w:jc w:val="center"/>
              <w:rPr>
                <w:sz w:val="16"/>
                <w:szCs w:val="16"/>
              </w:rPr>
            </w:pPr>
          </w:p>
        </w:tc>
        <w:tc>
          <w:tcPr>
            <w:tcW w:w="94" w:type="pct"/>
            <w:noWrap/>
            <w:vAlign w:val="center"/>
          </w:tcPr>
          <w:p w14:paraId="7B2D11A0" w14:textId="77777777" w:rsidR="0015048C" w:rsidRPr="004330E0" w:rsidRDefault="0015048C" w:rsidP="0015048C">
            <w:pPr>
              <w:spacing w:line="276" w:lineRule="auto"/>
              <w:jc w:val="center"/>
              <w:rPr>
                <w:sz w:val="16"/>
                <w:szCs w:val="16"/>
              </w:rPr>
            </w:pPr>
          </w:p>
        </w:tc>
        <w:tc>
          <w:tcPr>
            <w:tcW w:w="94" w:type="pct"/>
            <w:shd w:val="clear" w:color="auto" w:fill="FFFFFF"/>
            <w:noWrap/>
            <w:vAlign w:val="center"/>
          </w:tcPr>
          <w:p w14:paraId="0B0A289B" w14:textId="77777777" w:rsidR="0015048C" w:rsidRPr="004330E0" w:rsidRDefault="0015048C" w:rsidP="0015048C">
            <w:pPr>
              <w:spacing w:line="276" w:lineRule="auto"/>
              <w:jc w:val="center"/>
              <w:rPr>
                <w:sz w:val="16"/>
                <w:szCs w:val="16"/>
              </w:rPr>
            </w:pPr>
          </w:p>
        </w:tc>
        <w:tc>
          <w:tcPr>
            <w:tcW w:w="94" w:type="pct"/>
            <w:noWrap/>
            <w:vAlign w:val="center"/>
          </w:tcPr>
          <w:p w14:paraId="1FC470FE" w14:textId="77777777" w:rsidR="0015048C" w:rsidRPr="004330E0" w:rsidRDefault="0015048C" w:rsidP="0015048C">
            <w:pPr>
              <w:spacing w:line="276" w:lineRule="auto"/>
              <w:jc w:val="center"/>
              <w:rPr>
                <w:sz w:val="16"/>
                <w:szCs w:val="16"/>
              </w:rPr>
            </w:pPr>
          </w:p>
        </w:tc>
        <w:tc>
          <w:tcPr>
            <w:tcW w:w="94" w:type="pct"/>
            <w:noWrap/>
            <w:vAlign w:val="center"/>
          </w:tcPr>
          <w:p w14:paraId="4E2F79F8" w14:textId="77777777" w:rsidR="0015048C" w:rsidRPr="004330E0" w:rsidRDefault="0015048C" w:rsidP="0015048C">
            <w:pPr>
              <w:spacing w:line="276" w:lineRule="auto"/>
              <w:jc w:val="center"/>
              <w:rPr>
                <w:sz w:val="16"/>
                <w:szCs w:val="16"/>
              </w:rPr>
            </w:pPr>
          </w:p>
        </w:tc>
        <w:tc>
          <w:tcPr>
            <w:tcW w:w="94" w:type="pct"/>
            <w:noWrap/>
            <w:vAlign w:val="center"/>
          </w:tcPr>
          <w:p w14:paraId="0E66F3B1" w14:textId="77777777" w:rsidR="0015048C" w:rsidRPr="004330E0" w:rsidRDefault="0015048C" w:rsidP="0015048C">
            <w:pPr>
              <w:spacing w:line="276" w:lineRule="auto"/>
              <w:jc w:val="center"/>
              <w:rPr>
                <w:sz w:val="16"/>
                <w:szCs w:val="16"/>
              </w:rPr>
            </w:pPr>
          </w:p>
        </w:tc>
        <w:tc>
          <w:tcPr>
            <w:tcW w:w="94" w:type="pct"/>
            <w:noWrap/>
            <w:vAlign w:val="center"/>
          </w:tcPr>
          <w:p w14:paraId="1E9F838D" w14:textId="77777777" w:rsidR="0015048C" w:rsidRPr="004330E0" w:rsidRDefault="0015048C" w:rsidP="0015048C">
            <w:pPr>
              <w:spacing w:line="276" w:lineRule="auto"/>
              <w:jc w:val="center"/>
              <w:rPr>
                <w:sz w:val="16"/>
                <w:szCs w:val="16"/>
              </w:rPr>
            </w:pPr>
          </w:p>
        </w:tc>
        <w:tc>
          <w:tcPr>
            <w:tcW w:w="95" w:type="pct"/>
            <w:noWrap/>
            <w:vAlign w:val="center"/>
          </w:tcPr>
          <w:p w14:paraId="68867F2D" w14:textId="77777777" w:rsidR="0015048C" w:rsidRPr="004330E0" w:rsidRDefault="0015048C" w:rsidP="0015048C">
            <w:pPr>
              <w:spacing w:line="276" w:lineRule="auto"/>
              <w:jc w:val="center"/>
              <w:rPr>
                <w:sz w:val="16"/>
                <w:szCs w:val="16"/>
              </w:rPr>
            </w:pPr>
          </w:p>
        </w:tc>
        <w:tc>
          <w:tcPr>
            <w:tcW w:w="94" w:type="pct"/>
            <w:noWrap/>
            <w:vAlign w:val="center"/>
          </w:tcPr>
          <w:p w14:paraId="0AC9E214" w14:textId="77777777" w:rsidR="0015048C" w:rsidRPr="004330E0" w:rsidRDefault="0015048C" w:rsidP="0015048C">
            <w:pPr>
              <w:spacing w:line="276" w:lineRule="auto"/>
              <w:jc w:val="center"/>
              <w:rPr>
                <w:sz w:val="16"/>
                <w:szCs w:val="16"/>
              </w:rPr>
            </w:pPr>
          </w:p>
        </w:tc>
        <w:tc>
          <w:tcPr>
            <w:tcW w:w="94" w:type="pct"/>
            <w:noWrap/>
            <w:vAlign w:val="center"/>
          </w:tcPr>
          <w:p w14:paraId="7DF2CEFC" w14:textId="77777777" w:rsidR="0015048C" w:rsidRPr="004330E0" w:rsidRDefault="0015048C" w:rsidP="0015048C">
            <w:pPr>
              <w:spacing w:line="276" w:lineRule="auto"/>
              <w:jc w:val="center"/>
              <w:rPr>
                <w:sz w:val="16"/>
                <w:szCs w:val="16"/>
              </w:rPr>
            </w:pPr>
          </w:p>
        </w:tc>
        <w:tc>
          <w:tcPr>
            <w:tcW w:w="94" w:type="pct"/>
            <w:noWrap/>
            <w:vAlign w:val="center"/>
          </w:tcPr>
          <w:p w14:paraId="66FBA2D0" w14:textId="77777777" w:rsidR="0015048C" w:rsidRPr="004330E0" w:rsidRDefault="0015048C" w:rsidP="0015048C">
            <w:pPr>
              <w:spacing w:line="276" w:lineRule="auto"/>
              <w:jc w:val="center"/>
              <w:rPr>
                <w:sz w:val="16"/>
                <w:szCs w:val="16"/>
              </w:rPr>
            </w:pPr>
          </w:p>
        </w:tc>
        <w:tc>
          <w:tcPr>
            <w:tcW w:w="94" w:type="pct"/>
            <w:noWrap/>
            <w:vAlign w:val="center"/>
          </w:tcPr>
          <w:p w14:paraId="5EA1FCC6" w14:textId="77777777" w:rsidR="0015048C" w:rsidRPr="004330E0" w:rsidRDefault="0015048C" w:rsidP="0015048C">
            <w:pPr>
              <w:spacing w:line="276" w:lineRule="auto"/>
              <w:jc w:val="center"/>
              <w:rPr>
                <w:sz w:val="16"/>
                <w:szCs w:val="16"/>
              </w:rPr>
            </w:pPr>
          </w:p>
        </w:tc>
        <w:tc>
          <w:tcPr>
            <w:tcW w:w="94" w:type="pct"/>
            <w:noWrap/>
            <w:vAlign w:val="center"/>
          </w:tcPr>
          <w:p w14:paraId="076B1166" w14:textId="77777777" w:rsidR="0015048C" w:rsidRPr="004330E0" w:rsidRDefault="0015048C" w:rsidP="0015048C">
            <w:pPr>
              <w:spacing w:line="276" w:lineRule="auto"/>
              <w:jc w:val="center"/>
              <w:rPr>
                <w:sz w:val="16"/>
                <w:szCs w:val="16"/>
              </w:rPr>
            </w:pPr>
          </w:p>
        </w:tc>
        <w:tc>
          <w:tcPr>
            <w:tcW w:w="94" w:type="pct"/>
            <w:noWrap/>
            <w:vAlign w:val="center"/>
          </w:tcPr>
          <w:p w14:paraId="318724E3" w14:textId="77777777" w:rsidR="0015048C" w:rsidRPr="004330E0" w:rsidRDefault="0015048C" w:rsidP="0015048C">
            <w:pPr>
              <w:spacing w:line="276" w:lineRule="auto"/>
              <w:jc w:val="center"/>
              <w:rPr>
                <w:sz w:val="16"/>
                <w:szCs w:val="16"/>
              </w:rPr>
            </w:pPr>
          </w:p>
        </w:tc>
        <w:tc>
          <w:tcPr>
            <w:tcW w:w="94" w:type="pct"/>
            <w:noWrap/>
            <w:vAlign w:val="center"/>
          </w:tcPr>
          <w:p w14:paraId="289EE019" w14:textId="77777777" w:rsidR="0015048C" w:rsidRPr="004330E0" w:rsidRDefault="0015048C" w:rsidP="0015048C">
            <w:pPr>
              <w:spacing w:line="276" w:lineRule="auto"/>
              <w:jc w:val="center"/>
              <w:rPr>
                <w:sz w:val="16"/>
                <w:szCs w:val="16"/>
              </w:rPr>
            </w:pPr>
          </w:p>
        </w:tc>
        <w:tc>
          <w:tcPr>
            <w:tcW w:w="94" w:type="pct"/>
            <w:noWrap/>
            <w:vAlign w:val="center"/>
          </w:tcPr>
          <w:p w14:paraId="7207EB6E" w14:textId="77777777" w:rsidR="0015048C" w:rsidRPr="004330E0" w:rsidRDefault="0015048C" w:rsidP="0015048C">
            <w:pPr>
              <w:spacing w:line="276" w:lineRule="auto"/>
              <w:jc w:val="center"/>
              <w:rPr>
                <w:sz w:val="16"/>
                <w:szCs w:val="16"/>
              </w:rPr>
            </w:pPr>
          </w:p>
        </w:tc>
        <w:tc>
          <w:tcPr>
            <w:tcW w:w="94" w:type="pct"/>
          </w:tcPr>
          <w:p w14:paraId="34DFDEB0" w14:textId="77777777" w:rsidR="0015048C" w:rsidRPr="004330E0" w:rsidRDefault="0015048C" w:rsidP="0015048C">
            <w:pPr>
              <w:spacing w:line="276" w:lineRule="auto"/>
              <w:jc w:val="center"/>
              <w:rPr>
                <w:sz w:val="16"/>
                <w:szCs w:val="16"/>
              </w:rPr>
            </w:pPr>
          </w:p>
        </w:tc>
        <w:tc>
          <w:tcPr>
            <w:tcW w:w="94" w:type="pct"/>
          </w:tcPr>
          <w:p w14:paraId="0B6EC601" w14:textId="77777777" w:rsidR="0015048C" w:rsidRPr="004330E0" w:rsidRDefault="0015048C" w:rsidP="0015048C">
            <w:pPr>
              <w:spacing w:line="276" w:lineRule="auto"/>
              <w:jc w:val="center"/>
              <w:rPr>
                <w:sz w:val="16"/>
                <w:szCs w:val="16"/>
              </w:rPr>
            </w:pPr>
          </w:p>
        </w:tc>
        <w:tc>
          <w:tcPr>
            <w:tcW w:w="94" w:type="pct"/>
          </w:tcPr>
          <w:p w14:paraId="33AED374" w14:textId="77777777" w:rsidR="0015048C" w:rsidRPr="004330E0" w:rsidRDefault="0015048C" w:rsidP="0015048C">
            <w:pPr>
              <w:spacing w:line="276" w:lineRule="auto"/>
              <w:jc w:val="center"/>
              <w:rPr>
                <w:sz w:val="16"/>
                <w:szCs w:val="16"/>
              </w:rPr>
            </w:pPr>
          </w:p>
        </w:tc>
        <w:tc>
          <w:tcPr>
            <w:tcW w:w="94" w:type="pct"/>
          </w:tcPr>
          <w:p w14:paraId="54F2E0BB" w14:textId="77777777" w:rsidR="0015048C" w:rsidRPr="004330E0" w:rsidRDefault="0015048C" w:rsidP="0015048C">
            <w:pPr>
              <w:spacing w:line="276" w:lineRule="auto"/>
              <w:jc w:val="center"/>
              <w:rPr>
                <w:sz w:val="16"/>
                <w:szCs w:val="16"/>
              </w:rPr>
            </w:pPr>
          </w:p>
        </w:tc>
        <w:tc>
          <w:tcPr>
            <w:tcW w:w="94" w:type="pct"/>
          </w:tcPr>
          <w:p w14:paraId="04A44CBD" w14:textId="77777777" w:rsidR="0015048C" w:rsidRPr="004330E0" w:rsidRDefault="0015048C" w:rsidP="0015048C">
            <w:pPr>
              <w:spacing w:line="276" w:lineRule="auto"/>
              <w:jc w:val="center"/>
              <w:rPr>
                <w:sz w:val="16"/>
                <w:szCs w:val="16"/>
              </w:rPr>
            </w:pPr>
          </w:p>
        </w:tc>
        <w:tc>
          <w:tcPr>
            <w:tcW w:w="94" w:type="pct"/>
          </w:tcPr>
          <w:p w14:paraId="2E20AA3B" w14:textId="77777777" w:rsidR="0015048C" w:rsidRPr="004330E0" w:rsidRDefault="0015048C" w:rsidP="0015048C">
            <w:pPr>
              <w:spacing w:line="276" w:lineRule="auto"/>
              <w:jc w:val="center"/>
              <w:rPr>
                <w:sz w:val="16"/>
                <w:szCs w:val="16"/>
              </w:rPr>
            </w:pPr>
          </w:p>
        </w:tc>
        <w:tc>
          <w:tcPr>
            <w:tcW w:w="94" w:type="pct"/>
          </w:tcPr>
          <w:p w14:paraId="362F5C6C" w14:textId="77777777" w:rsidR="0015048C" w:rsidRPr="004330E0" w:rsidRDefault="0015048C" w:rsidP="0015048C">
            <w:pPr>
              <w:spacing w:line="276" w:lineRule="auto"/>
              <w:jc w:val="center"/>
              <w:rPr>
                <w:sz w:val="16"/>
                <w:szCs w:val="16"/>
              </w:rPr>
            </w:pPr>
          </w:p>
        </w:tc>
        <w:tc>
          <w:tcPr>
            <w:tcW w:w="94" w:type="pct"/>
          </w:tcPr>
          <w:p w14:paraId="51F95D8C" w14:textId="77777777" w:rsidR="0015048C" w:rsidRPr="004330E0" w:rsidRDefault="0015048C" w:rsidP="0015048C">
            <w:pPr>
              <w:spacing w:line="276" w:lineRule="auto"/>
              <w:jc w:val="center"/>
              <w:rPr>
                <w:sz w:val="16"/>
                <w:szCs w:val="16"/>
              </w:rPr>
            </w:pPr>
          </w:p>
        </w:tc>
        <w:tc>
          <w:tcPr>
            <w:tcW w:w="95" w:type="pct"/>
          </w:tcPr>
          <w:p w14:paraId="6686942E" w14:textId="77777777" w:rsidR="0015048C" w:rsidRPr="004330E0" w:rsidRDefault="0015048C" w:rsidP="0015048C">
            <w:pPr>
              <w:spacing w:line="276" w:lineRule="auto"/>
              <w:jc w:val="center"/>
              <w:rPr>
                <w:sz w:val="16"/>
                <w:szCs w:val="16"/>
              </w:rPr>
            </w:pPr>
          </w:p>
        </w:tc>
        <w:tc>
          <w:tcPr>
            <w:tcW w:w="94" w:type="pct"/>
          </w:tcPr>
          <w:p w14:paraId="53EF9E1F" w14:textId="77777777" w:rsidR="0015048C" w:rsidRPr="004330E0" w:rsidRDefault="0015048C" w:rsidP="0015048C">
            <w:pPr>
              <w:spacing w:line="276" w:lineRule="auto"/>
              <w:jc w:val="center"/>
              <w:rPr>
                <w:sz w:val="16"/>
                <w:szCs w:val="16"/>
              </w:rPr>
            </w:pPr>
          </w:p>
        </w:tc>
        <w:tc>
          <w:tcPr>
            <w:tcW w:w="94" w:type="pct"/>
          </w:tcPr>
          <w:p w14:paraId="2A91FD4E" w14:textId="77777777" w:rsidR="0015048C" w:rsidRPr="004330E0" w:rsidRDefault="0015048C" w:rsidP="0015048C">
            <w:pPr>
              <w:spacing w:line="276" w:lineRule="auto"/>
              <w:jc w:val="center"/>
              <w:rPr>
                <w:sz w:val="16"/>
                <w:szCs w:val="16"/>
              </w:rPr>
            </w:pPr>
          </w:p>
        </w:tc>
        <w:tc>
          <w:tcPr>
            <w:tcW w:w="94" w:type="pct"/>
          </w:tcPr>
          <w:p w14:paraId="3DAF5E58" w14:textId="77777777" w:rsidR="0015048C" w:rsidRPr="004330E0" w:rsidRDefault="0015048C" w:rsidP="0015048C">
            <w:pPr>
              <w:spacing w:line="276" w:lineRule="auto"/>
              <w:jc w:val="center"/>
              <w:rPr>
                <w:sz w:val="16"/>
                <w:szCs w:val="16"/>
              </w:rPr>
            </w:pPr>
          </w:p>
        </w:tc>
        <w:tc>
          <w:tcPr>
            <w:tcW w:w="126" w:type="pct"/>
            <w:shd w:val="clear" w:color="auto" w:fill="FFFFFF"/>
          </w:tcPr>
          <w:p w14:paraId="0BC33AFA" w14:textId="77777777" w:rsidR="0015048C" w:rsidRPr="004330E0" w:rsidRDefault="0015048C" w:rsidP="0015048C">
            <w:pPr>
              <w:spacing w:line="276" w:lineRule="auto"/>
              <w:jc w:val="center"/>
              <w:rPr>
                <w:sz w:val="16"/>
                <w:szCs w:val="16"/>
              </w:rPr>
            </w:pPr>
          </w:p>
        </w:tc>
        <w:tc>
          <w:tcPr>
            <w:tcW w:w="157" w:type="pct"/>
            <w:vAlign w:val="center"/>
          </w:tcPr>
          <w:p w14:paraId="5BBA369A" w14:textId="77777777" w:rsidR="0015048C" w:rsidRPr="004330E0" w:rsidRDefault="0015048C" w:rsidP="0015048C">
            <w:pPr>
              <w:spacing w:line="276" w:lineRule="auto"/>
              <w:jc w:val="center"/>
              <w:rPr>
                <w:sz w:val="16"/>
                <w:szCs w:val="16"/>
              </w:rPr>
            </w:pPr>
            <w:r>
              <w:rPr>
                <w:sz w:val="16"/>
                <w:szCs w:val="16"/>
              </w:rPr>
              <w:t>360</w:t>
            </w:r>
          </w:p>
        </w:tc>
      </w:tr>
      <w:tr w:rsidR="00AB46DD" w:rsidRPr="004330E0" w14:paraId="6F3C9A97" w14:textId="77777777" w:rsidTr="00AB46DD">
        <w:tc>
          <w:tcPr>
            <w:tcW w:w="221" w:type="pct"/>
            <w:vAlign w:val="center"/>
          </w:tcPr>
          <w:p w14:paraId="155E90DC" w14:textId="77777777" w:rsidR="0015048C" w:rsidRPr="004330E0" w:rsidRDefault="0015048C" w:rsidP="0015048C">
            <w:pPr>
              <w:spacing w:line="276" w:lineRule="auto"/>
              <w:ind w:left="-101" w:right="-126"/>
              <w:rPr>
                <w:sz w:val="16"/>
                <w:szCs w:val="16"/>
              </w:rPr>
            </w:pPr>
          </w:p>
        </w:tc>
        <w:tc>
          <w:tcPr>
            <w:tcW w:w="522" w:type="pct"/>
            <w:noWrap/>
            <w:vAlign w:val="center"/>
          </w:tcPr>
          <w:p w14:paraId="67E7F9AC" w14:textId="77777777" w:rsidR="0015048C" w:rsidRPr="004330E0" w:rsidRDefault="0015048C" w:rsidP="0015048C">
            <w:pPr>
              <w:suppressAutoHyphens/>
              <w:spacing w:line="276" w:lineRule="auto"/>
              <w:rPr>
                <w:sz w:val="14"/>
                <w:szCs w:val="16"/>
              </w:rPr>
            </w:pPr>
            <w:r w:rsidRPr="004330E0">
              <w:rPr>
                <w:sz w:val="14"/>
                <w:szCs w:val="16"/>
              </w:rPr>
              <w:t>Промежуточная аттестация</w:t>
            </w:r>
          </w:p>
        </w:tc>
        <w:tc>
          <w:tcPr>
            <w:tcW w:w="96" w:type="pct"/>
            <w:vAlign w:val="center"/>
          </w:tcPr>
          <w:p w14:paraId="49622CB3" w14:textId="77777777" w:rsidR="0015048C" w:rsidRPr="004330E0" w:rsidRDefault="0015048C" w:rsidP="0015048C">
            <w:pPr>
              <w:spacing w:line="276" w:lineRule="auto"/>
              <w:jc w:val="center"/>
              <w:rPr>
                <w:sz w:val="16"/>
                <w:szCs w:val="16"/>
              </w:rPr>
            </w:pPr>
          </w:p>
        </w:tc>
        <w:tc>
          <w:tcPr>
            <w:tcW w:w="96" w:type="pct"/>
            <w:vAlign w:val="center"/>
          </w:tcPr>
          <w:p w14:paraId="5659BA79" w14:textId="77777777" w:rsidR="0015048C" w:rsidRPr="004330E0" w:rsidRDefault="0015048C" w:rsidP="0015048C">
            <w:pPr>
              <w:spacing w:line="276" w:lineRule="auto"/>
              <w:jc w:val="center"/>
              <w:rPr>
                <w:sz w:val="16"/>
                <w:szCs w:val="16"/>
              </w:rPr>
            </w:pPr>
          </w:p>
        </w:tc>
        <w:tc>
          <w:tcPr>
            <w:tcW w:w="96" w:type="pct"/>
            <w:vAlign w:val="center"/>
          </w:tcPr>
          <w:p w14:paraId="4B539FEE" w14:textId="77777777" w:rsidR="0015048C" w:rsidRPr="004330E0" w:rsidRDefault="0015048C" w:rsidP="0015048C">
            <w:pPr>
              <w:spacing w:line="276" w:lineRule="auto"/>
              <w:jc w:val="center"/>
              <w:rPr>
                <w:sz w:val="16"/>
                <w:szCs w:val="16"/>
              </w:rPr>
            </w:pPr>
          </w:p>
        </w:tc>
        <w:tc>
          <w:tcPr>
            <w:tcW w:w="96" w:type="pct"/>
            <w:vAlign w:val="center"/>
          </w:tcPr>
          <w:p w14:paraId="622B3D7C" w14:textId="77777777" w:rsidR="0015048C" w:rsidRPr="004330E0" w:rsidRDefault="0015048C" w:rsidP="0015048C">
            <w:pPr>
              <w:spacing w:line="276" w:lineRule="auto"/>
              <w:jc w:val="center"/>
              <w:rPr>
                <w:sz w:val="16"/>
                <w:szCs w:val="16"/>
              </w:rPr>
            </w:pPr>
          </w:p>
        </w:tc>
        <w:tc>
          <w:tcPr>
            <w:tcW w:w="96" w:type="pct"/>
            <w:vAlign w:val="center"/>
          </w:tcPr>
          <w:p w14:paraId="2FE29796" w14:textId="77777777" w:rsidR="0015048C" w:rsidRPr="004330E0" w:rsidRDefault="0015048C" w:rsidP="0015048C">
            <w:pPr>
              <w:spacing w:line="276" w:lineRule="auto"/>
              <w:jc w:val="center"/>
              <w:rPr>
                <w:sz w:val="16"/>
                <w:szCs w:val="16"/>
              </w:rPr>
            </w:pPr>
          </w:p>
        </w:tc>
        <w:tc>
          <w:tcPr>
            <w:tcW w:w="96" w:type="pct"/>
            <w:vAlign w:val="center"/>
          </w:tcPr>
          <w:p w14:paraId="22DE31A8" w14:textId="77777777" w:rsidR="0015048C" w:rsidRPr="004330E0" w:rsidRDefault="0015048C" w:rsidP="0015048C">
            <w:pPr>
              <w:spacing w:line="276" w:lineRule="auto"/>
              <w:jc w:val="center"/>
              <w:rPr>
                <w:sz w:val="16"/>
                <w:szCs w:val="16"/>
              </w:rPr>
            </w:pPr>
          </w:p>
        </w:tc>
        <w:tc>
          <w:tcPr>
            <w:tcW w:w="96" w:type="pct"/>
            <w:vAlign w:val="center"/>
          </w:tcPr>
          <w:p w14:paraId="4123BD8B" w14:textId="77777777" w:rsidR="0015048C" w:rsidRPr="004330E0" w:rsidRDefault="0015048C" w:rsidP="0015048C">
            <w:pPr>
              <w:spacing w:line="276" w:lineRule="auto"/>
              <w:jc w:val="center"/>
              <w:rPr>
                <w:sz w:val="16"/>
                <w:szCs w:val="16"/>
              </w:rPr>
            </w:pPr>
          </w:p>
        </w:tc>
        <w:tc>
          <w:tcPr>
            <w:tcW w:w="96" w:type="pct"/>
            <w:noWrap/>
            <w:vAlign w:val="center"/>
          </w:tcPr>
          <w:p w14:paraId="132B4A3A" w14:textId="77777777" w:rsidR="0015048C" w:rsidRPr="004330E0" w:rsidRDefault="0015048C" w:rsidP="0015048C">
            <w:pPr>
              <w:spacing w:line="276" w:lineRule="auto"/>
              <w:jc w:val="center"/>
              <w:rPr>
                <w:sz w:val="16"/>
                <w:szCs w:val="16"/>
              </w:rPr>
            </w:pPr>
          </w:p>
        </w:tc>
        <w:tc>
          <w:tcPr>
            <w:tcW w:w="96" w:type="pct"/>
            <w:noWrap/>
            <w:vAlign w:val="center"/>
          </w:tcPr>
          <w:p w14:paraId="7ECB468B" w14:textId="77777777" w:rsidR="0015048C" w:rsidRPr="004330E0" w:rsidRDefault="0015048C" w:rsidP="0015048C">
            <w:pPr>
              <w:spacing w:line="276" w:lineRule="auto"/>
              <w:jc w:val="center"/>
              <w:rPr>
                <w:sz w:val="16"/>
                <w:szCs w:val="16"/>
              </w:rPr>
            </w:pPr>
          </w:p>
        </w:tc>
        <w:tc>
          <w:tcPr>
            <w:tcW w:w="96" w:type="pct"/>
            <w:noWrap/>
            <w:vAlign w:val="center"/>
          </w:tcPr>
          <w:p w14:paraId="575E3A88" w14:textId="77777777" w:rsidR="0015048C" w:rsidRPr="004330E0" w:rsidRDefault="0015048C" w:rsidP="0015048C">
            <w:pPr>
              <w:spacing w:line="276" w:lineRule="auto"/>
              <w:jc w:val="center"/>
              <w:rPr>
                <w:sz w:val="16"/>
                <w:szCs w:val="16"/>
              </w:rPr>
            </w:pPr>
          </w:p>
        </w:tc>
        <w:tc>
          <w:tcPr>
            <w:tcW w:w="96" w:type="pct"/>
            <w:noWrap/>
            <w:vAlign w:val="center"/>
          </w:tcPr>
          <w:p w14:paraId="54F84CF2" w14:textId="77777777" w:rsidR="0015048C" w:rsidRPr="004330E0" w:rsidRDefault="0015048C" w:rsidP="0015048C">
            <w:pPr>
              <w:spacing w:line="276" w:lineRule="auto"/>
              <w:jc w:val="center"/>
              <w:rPr>
                <w:sz w:val="16"/>
                <w:szCs w:val="16"/>
              </w:rPr>
            </w:pPr>
          </w:p>
        </w:tc>
        <w:tc>
          <w:tcPr>
            <w:tcW w:w="96" w:type="pct"/>
            <w:vAlign w:val="center"/>
          </w:tcPr>
          <w:p w14:paraId="54ACBC13" w14:textId="77777777" w:rsidR="0015048C" w:rsidRPr="004330E0" w:rsidRDefault="0015048C" w:rsidP="0015048C">
            <w:pPr>
              <w:spacing w:line="276" w:lineRule="auto"/>
              <w:jc w:val="center"/>
              <w:rPr>
                <w:sz w:val="16"/>
                <w:szCs w:val="16"/>
              </w:rPr>
            </w:pPr>
          </w:p>
        </w:tc>
        <w:tc>
          <w:tcPr>
            <w:tcW w:w="94" w:type="pct"/>
            <w:noWrap/>
            <w:vAlign w:val="center"/>
          </w:tcPr>
          <w:p w14:paraId="01B80EC8" w14:textId="77777777" w:rsidR="0015048C" w:rsidRPr="004330E0" w:rsidRDefault="0015048C" w:rsidP="0015048C">
            <w:pPr>
              <w:spacing w:line="276" w:lineRule="auto"/>
              <w:jc w:val="center"/>
              <w:rPr>
                <w:sz w:val="16"/>
                <w:szCs w:val="16"/>
              </w:rPr>
            </w:pPr>
          </w:p>
        </w:tc>
        <w:tc>
          <w:tcPr>
            <w:tcW w:w="94" w:type="pct"/>
            <w:noWrap/>
            <w:vAlign w:val="center"/>
          </w:tcPr>
          <w:p w14:paraId="0D1BB506" w14:textId="77777777" w:rsidR="0015048C" w:rsidRPr="004330E0" w:rsidRDefault="0015048C" w:rsidP="0015048C">
            <w:pPr>
              <w:spacing w:line="276" w:lineRule="auto"/>
              <w:jc w:val="center"/>
              <w:rPr>
                <w:sz w:val="16"/>
                <w:szCs w:val="16"/>
              </w:rPr>
            </w:pPr>
          </w:p>
        </w:tc>
        <w:tc>
          <w:tcPr>
            <w:tcW w:w="94" w:type="pct"/>
            <w:noWrap/>
            <w:vAlign w:val="center"/>
          </w:tcPr>
          <w:p w14:paraId="7AFC5AA8" w14:textId="77777777" w:rsidR="0015048C" w:rsidRPr="004330E0" w:rsidRDefault="0015048C" w:rsidP="0015048C">
            <w:pPr>
              <w:spacing w:line="276" w:lineRule="auto"/>
              <w:jc w:val="center"/>
              <w:rPr>
                <w:sz w:val="16"/>
                <w:szCs w:val="16"/>
              </w:rPr>
            </w:pPr>
          </w:p>
        </w:tc>
        <w:tc>
          <w:tcPr>
            <w:tcW w:w="94" w:type="pct"/>
            <w:noWrap/>
            <w:vAlign w:val="center"/>
          </w:tcPr>
          <w:p w14:paraId="3E2EC7B2" w14:textId="77777777" w:rsidR="0015048C" w:rsidRPr="004330E0" w:rsidRDefault="0015048C" w:rsidP="0015048C">
            <w:pPr>
              <w:spacing w:line="276" w:lineRule="auto"/>
              <w:jc w:val="center"/>
              <w:rPr>
                <w:sz w:val="16"/>
                <w:szCs w:val="16"/>
              </w:rPr>
            </w:pPr>
          </w:p>
        </w:tc>
        <w:tc>
          <w:tcPr>
            <w:tcW w:w="94" w:type="pct"/>
            <w:shd w:val="clear" w:color="auto" w:fill="BF8F00"/>
            <w:noWrap/>
            <w:vAlign w:val="center"/>
          </w:tcPr>
          <w:p w14:paraId="23AFDF24" w14:textId="77777777" w:rsidR="0015048C" w:rsidRPr="004330E0" w:rsidRDefault="0015048C" w:rsidP="0015048C">
            <w:pPr>
              <w:spacing w:line="276" w:lineRule="auto"/>
              <w:jc w:val="center"/>
              <w:rPr>
                <w:sz w:val="16"/>
                <w:szCs w:val="16"/>
              </w:rPr>
            </w:pPr>
          </w:p>
        </w:tc>
        <w:tc>
          <w:tcPr>
            <w:tcW w:w="94" w:type="pct"/>
            <w:noWrap/>
            <w:vAlign w:val="center"/>
          </w:tcPr>
          <w:p w14:paraId="2D103C00" w14:textId="77777777" w:rsidR="0015048C" w:rsidRPr="004330E0" w:rsidRDefault="0015048C" w:rsidP="0015048C">
            <w:pPr>
              <w:spacing w:line="276" w:lineRule="auto"/>
              <w:jc w:val="center"/>
              <w:rPr>
                <w:sz w:val="16"/>
                <w:szCs w:val="16"/>
              </w:rPr>
            </w:pPr>
          </w:p>
        </w:tc>
        <w:tc>
          <w:tcPr>
            <w:tcW w:w="94" w:type="pct"/>
            <w:noWrap/>
            <w:vAlign w:val="center"/>
          </w:tcPr>
          <w:p w14:paraId="62DA9042" w14:textId="77777777" w:rsidR="0015048C" w:rsidRPr="004330E0" w:rsidRDefault="0015048C" w:rsidP="0015048C">
            <w:pPr>
              <w:spacing w:line="276" w:lineRule="auto"/>
              <w:jc w:val="center"/>
              <w:rPr>
                <w:sz w:val="16"/>
                <w:szCs w:val="16"/>
              </w:rPr>
            </w:pPr>
          </w:p>
        </w:tc>
        <w:tc>
          <w:tcPr>
            <w:tcW w:w="94" w:type="pct"/>
            <w:noWrap/>
            <w:vAlign w:val="center"/>
          </w:tcPr>
          <w:p w14:paraId="75DD2005" w14:textId="77777777" w:rsidR="0015048C" w:rsidRPr="004330E0" w:rsidRDefault="0015048C" w:rsidP="0015048C">
            <w:pPr>
              <w:spacing w:line="276" w:lineRule="auto"/>
              <w:jc w:val="center"/>
              <w:rPr>
                <w:sz w:val="16"/>
                <w:szCs w:val="16"/>
              </w:rPr>
            </w:pPr>
          </w:p>
        </w:tc>
        <w:tc>
          <w:tcPr>
            <w:tcW w:w="94" w:type="pct"/>
            <w:noWrap/>
            <w:vAlign w:val="center"/>
          </w:tcPr>
          <w:p w14:paraId="3F225D2C" w14:textId="77777777" w:rsidR="0015048C" w:rsidRPr="004330E0" w:rsidRDefault="0015048C" w:rsidP="0015048C">
            <w:pPr>
              <w:spacing w:line="276" w:lineRule="auto"/>
              <w:jc w:val="center"/>
              <w:rPr>
                <w:sz w:val="16"/>
                <w:szCs w:val="16"/>
              </w:rPr>
            </w:pPr>
          </w:p>
        </w:tc>
        <w:tc>
          <w:tcPr>
            <w:tcW w:w="95" w:type="pct"/>
            <w:noWrap/>
            <w:vAlign w:val="center"/>
          </w:tcPr>
          <w:p w14:paraId="245D367B" w14:textId="77777777" w:rsidR="0015048C" w:rsidRPr="004330E0" w:rsidRDefault="0015048C" w:rsidP="0015048C">
            <w:pPr>
              <w:spacing w:line="276" w:lineRule="auto"/>
              <w:jc w:val="center"/>
              <w:rPr>
                <w:sz w:val="16"/>
                <w:szCs w:val="16"/>
              </w:rPr>
            </w:pPr>
          </w:p>
        </w:tc>
        <w:tc>
          <w:tcPr>
            <w:tcW w:w="94" w:type="pct"/>
            <w:noWrap/>
            <w:vAlign w:val="center"/>
          </w:tcPr>
          <w:p w14:paraId="26FFC9D4" w14:textId="77777777" w:rsidR="0015048C" w:rsidRPr="004330E0" w:rsidRDefault="0015048C" w:rsidP="0015048C">
            <w:pPr>
              <w:spacing w:line="276" w:lineRule="auto"/>
              <w:jc w:val="center"/>
              <w:rPr>
                <w:sz w:val="16"/>
                <w:szCs w:val="16"/>
              </w:rPr>
            </w:pPr>
          </w:p>
        </w:tc>
        <w:tc>
          <w:tcPr>
            <w:tcW w:w="94" w:type="pct"/>
            <w:noWrap/>
            <w:vAlign w:val="center"/>
          </w:tcPr>
          <w:p w14:paraId="3DEE85E2" w14:textId="77777777" w:rsidR="0015048C" w:rsidRPr="004330E0" w:rsidRDefault="0015048C" w:rsidP="0015048C">
            <w:pPr>
              <w:spacing w:line="276" w:lineRule="auto"/>
              <w:jc w:val="center"/>
              <w:rPr>
                <w:sz w:val="16"/>
                <w:szCs w:val="16"/>
              </w:rPr>
            </w:pPr>
          </w:p>
        </w:tc>
        <w:tc>
          <w:tcPr>
            <w:tcW w:w="94" w:type="pct"/>
            <w:noWrap/>
            <w:vAlign w:val="center"/>
          </w:tcPr>
          <w:p w14:paraId="02930DF7" w14:textId="77777777" w:rsidR="0015048C" w:rsidRPr="004330E0" w:rsidRDefault="0015048C" w:rsidP="0015048C">
            <w:pPr>
              <w:spacing w:line="276" w:lineRule="auto"/>
              <w:jc w:val="center"/>
              <w:rPr>
                <w:sz w:val="16"/>
                <w:szCs w:val="16"/>
              </w:rPr>
            </w:pPr>
          </w:p>
        </w:tc>
        <w:tc>
          <w:tcPr>
            <w:tcW w:w="94" w:type="pct"/>
            <w:noWrap/>
            <w:vAlign w:val="center"/>
          </w:tcPr>
          <w:p w14:paraId="5E8B6E8E" w14:textId="77777777" w:rsidR="0015048C" w:rsidRPr="004330E0" w:rsidRDefault="0015048C" w:rsidP="0015048C">
            <w:pPr>
              <w:spacing w:line="276" w:lineRule="auto"/>
              <w:jc w:val="center"/>
              <w:rPr>
                <w:sz w:val="16"/>
                <w:szCs w:val="16"/>
              </w:rPr>
            </w:pPr>
          </w:p>
        </w:tc>
        <w:tc>
          <w:tcPr>
            <w:tcW w:w="94" w:type="pct"/>
            <w:noWrap/>
            <w:vAlign w:val="center"/>
          </w:tcPr>
          <w:p w14:paraId="261D35C6" w14:textId="77777777" w:rsidR="0015048C" w:rsidRPr="004330E0" w:rsidRDefault="0015048C" w:rsidP="0015048C">
            <w:pPr>
              <w:spacing w:line="276" w:lineRule="auto"/>
              <w:jc w:val="center"/>
              <w:rPr>
                <w:sz w:val="16"/>
                <w:szCs w:val="16"/>
              </w:rPr>
            </w:pPr>
          </w:p>
        </w:tc>
        <w:tc>
          <w:tcPr>
            <w:tcW w:w="94" w:type="pct"/>
            <w:noWrap/>
            <w:vAlign w:val="center"/>
          </w:tcPr>
          <w:p w14:paraId="49A4C4E5" w14:textId="77777777" w:rsidR="0015048C" w:rsidRPr="004330E0" w:rsidRDefault="0015048C" w:rsidP="0015048C">
            <w:pPr>
              <w:spacing w:line="276" w:lineRule="auto"/>
              <w:jc w:val="center"/>
              <w:rPr>
                <w:sz w:val="16"/>
                <w:szCs w:val="16"/>
              </w:rPr>
            </w:pPr>
          </w:p>
        </w:tc>
        <w:tc>
          <w:tcPr>
            <w:tcW w:w="94" w:type="pct"/>
            <w:noWrap/>
            <w:vAlign w:val="center"/>
          </w:tcPr>
          <w:p w14:paraId="51226878" w14:textId="77777777" w:rsidR="0015048C" w:rsidRPr="004330E0" w:rsidRDefault="0015048C" w:rsidP="0015048C">
            <w:pPr>
              <w:spacing w:line="276" w:lineRule="auto"/>
              <w:jc w:val="center"/>
              <w:rPr>
                <w:sz w:val="16"/>
                <w:szCs w:val="16"/>
              </w:rPr>
            </w:pPr>
          </w:p>
        </w:tc>
        <w:tc>
          <w:tcPr>
            <w:tcW w:w="94" w:type="pct"/>
            <w:noWrap/>
            <w:vAlign w:val="center"/>
          </w:tcPr>
          <w:p w14:paraId="300EB749" w14:textId="77777777" w:rsidR="0015048C" w:rsidRPr="004330E0" w:rsidRDefault="0015048C" w:rsidP="0015048C">
            <w:pPr>
              <w:spacing w:line="276" w:lineRule="auto"/>
              <w:jc w:val="center"/>
              <w:rPr>
                <w:sz w:val="16"/>
                <w:szCs w:val="16"/>
              </w:rPr>
            </w:pPr>
          </w:p>
        </w:tc>
        <w:tc>
          <w:tcPr>
            <w:tcW w:w="94" w:type="pct"/>
          </w:tcPr>
          <w:p w14:paraId="3F9A3061" w14:textId="77777777" w:rsidR="0015048C" w:rsidRPr="004330E0" w:rsidRDefault="0015048C" w:rsidP="0015048C">
            <w:pPr>
              <w:spacing w:line="276" w:lineRule="auto"/>
              <w:jc w:val="center"/>
              <w:rPr>
                <w:sz w:val="16"/>
                <w:szCs w:val="16"/>
              </w:rPr>
            </w:pPr>
          </w:p>
        </w:tc>
        <w:tc>
          <w:tcPr>
            <w:tcW w:w="94" w:type="pct"/>
          </w:tcPr>
          <w:p w14:paraId="193ED04F" w14:textId="77777777" w:rsidR="0015048C" w:rsidRPr="004330E0" w:rsidRDefault="0015048C" w:rsidP="0015048C">
            <w:pPr>
              <w:spacing w:line="276" w:lineRule="auto"/>
              <w:jc w:val="center"/>
              <w:rPr>
                <w:sz w:val="16"/>
                <w:szCs w:val="16"/>
              </w:rPr>
            </w:pPr>
          </w:p>
        </w:tc>
        <w:tc>
          <w:tcPr>
            <w:tcW w:w="94" w:type="pct"/>
          </w:tcPr>
          <w:p w14:paraId="19CA1CBA" w14:textId="77777777" w:rsidR="0015048C" w:rsidRPr="004330E0" w:rsidRDefault="0015048C" w:rsidP="0015048C">
            <w:pPr>
              <w:spacing w:line="276" w:lineRule="auto"/>
              <w:jc w:val="center"/>
              <w:rPr>
                <w:sz w:val="16"/>
                <w:szCs w:val="16"/>
              </w:rPr>
            </w:pPr>
          </w:p>
        </w:tc>
        <w:tc>
          <w:tcPr>
            <w:tcW w:w="94" w:type="pct"/>
          </w:tcPr>
          <w:p w14:paraId="79BCBD9F" w14:textId="77777777" w:rsidR="0015048C" w:rsidRPr="004330E0" w:rsidRDefault="0015048C" w:rsidP="0015048C">
            <w:pPr>
              <w:spacing w:line="276" w:lineRule="auto"/>
              <w:jc w:val="center"/>
              <w:rPr>
                <w:sz w:val="16"/>
                <w:szCs w:val="16"/>
              </w:rPr>
            </w:pPr>
          </w:p>
        </w:tc>
        <w:tc>
          <w:tcPr>
            <w:tcW w:w="94" w:type="pct"/>
          </w:tcPr>
          <w:p w14:paraId="58C3637D" w14:textId="77777777" w:rsidR="0015048C" w:rsidRPr="004330E0" w:rsidRDefault="0015048C" w:rsidP="0015048C">
            <w:pPr>
              <w:spacing w:line="276" w:lineRule="auto"/>
              <w:jc w:val="center"/>
              <w:rPr>
                <w:sz w:val="16"/>
                <w:szCs w:val="16"/>
              </w:rPr>
            </w:pPr>
          </w:p>
        </w:tc>
        <w:tc>
          <w:tcPr>
            <w:tcW w:w="94" w:type="pct"/>
          </w:tcPr>
          <w:p w14:paraId="5ACC8D72" w14:textId="77777777" w:rsidR="0015048C" w:rsidRPr="004330E0" w:rsidRDefault="0015048C" w:rsidP="0015048C">
            <w:pPr>
              <w:spacing w:line="276" w:lineRule="auto"/>
              <w:jc w:val="center"/>
              <w:rPr>
                <w:sz w:val="16"/>
                <w:szCs w:val="16"/>
              </w:rPr>
            </w:pPr>
          </w:p>
        </w:tc>
        <w:tc>
          <w:tcPr>
            <w:tcW w:w="94" w:type="pct"/>
          </w:tcPr>
          <w:p w14:paraId="745B42DA" w14:textId="77777777" w:rsidR="0015048C" w:rsidRPr="004330E0" w:rsidRDefault="0015048C" w:rsidP="0015048C">
            <w:pPr>
              <w:spacing w:line="276" w:lineRule="auto"/>
              <w:jc w:val="center"/>
              <w:rPr>
                <w:sz w:val="16"/>
                <w:szCs w:val="16"/>
              </w:rPr>
            </w:pPr>
          </w:p>
        </w:tc>
        <w:tc>
          <w:tcPr>
            <w:tcW w:w="94" w:type="pct"/>
          </w:tcPr>
          <w:p w14:paraId="6C20895F" w14:textId="77777777" w:rsidR="0015048C" w:rsidRPr="004330E0" w:rsidRDefault="0015048C" w:rsidP="0015048C">
            <w:pPr>
              <w:spacing w:line="276" w:lineRule="auto"/>
              <w:jc w:val="center"/>
              <w:rPr>
                <w:sz w:val="16"/>
                <w:szCs w:val="16"/>
              </w:rPr>
            </w:pPr>
          </w:p>
        </w:tc>
        <w:tc>
          <w:tcPr>
            <w:tcW w:w="95" w:type="pct"/>
          </w:tcPr>
          <w:p w14:paraId="3742FC2C" w14:textId="77777777" w:rsidR="0015048C" w:rsidRPr="004330E0" w:rsidRDefault="0015048C" w:rsidP="0015048C">
            <w:pPr>
              <w:spacing w:line="276" w:lineRule="auto"/>
              <w:jc w:val="center"/>
              <w:rPr>
                <w:sz w:val="16"/>
                <w:szCs w:val="16"/>
              </w:rPr>
            </w:pPr>
          </w:p>
        </w:tc>
        <w:tc>
          <w:tcPr>
            <w:tcW w:w="94" w:type="pct"/>
          </w:tcPr>
          <w:p w14:paraId="1FD0E4CD" w14:textId="77777777" w:rsidR="0015048C" w:rsidRPr="004330E0" w:rsidRDefault="0015048C" w:rsidP="0015048C">
            <w:pPr>
              <w:spacing w:line="276" w:lineRule="auto"/>
              <w:jc w:val="center"/>
              <w:rPr>
                <w:sz w:val="16"/>
                <w:szCs w:val="16"/>
              </w:rPr>
            </w:pPr>
          </w:p>
        </w:tc>
        <w:tc>
          <w:tcPr>
            <w:tcW w:w="94" w:type="pct"/>
          </w:tcPr>
          <w:p w14:paraId="2BE64485" w14:textId="77777777" w:rsidR="0015048C" w:rsidRPr="004330E0" w:rsidRDefault="0015048C" w:rsidP="0015048C">
            <w:pPr>
              <w:spacing w:line="276" w:lineRule="auto"/>
              <w:jc w:val="center"/>
              <w:rPr>
                <w:sz w:val="16"/>
                <w:szCs w:val="16"/>
              </w:rPr>
            </w:pPr>
          </w:p>
        </w:tc>
        <w:tc>
          <w:tcPr>
            <w:tcW w:w="94" w:type="pct"/>
          </w:tcPr>
          <w:p w14:paraId="3BDF7710" w14:textId="77777777" w:rsidR="0015048C" w:rsidRPr="004330E0" w:rsidRDefault="0015048C" w:rsidP="0015048C">
            <w:pPr>
              <w:spacing w:line="276" w:lineRule="auto"/>
              <w:jc w:val="center"/>
              <w:rPr>
                <w:sz w:val="16"/>
                <w:szCs w:val="16"/>
              </w:rPr>
            </w:pPr>
          </w:p>
        </w:tc>
        <w:tc>
          <w:tcPr>
            <w:tcW w:w="126" w:type="pct"/>
            <w:shd w:val="clear" w:color="auto" w:fill="BF8F00"/>
          </w:tcPr>
          <w:p w14:paraId="06E76500" w14:textId="77777777" w:rsidR="0015048C" w:rsidRPr="004330E0" w:rsidRDefault="0015048C" w:rsidP="0015048C">
            <w:pPr>
              <w:spacing w:line="276" w:lineRule="auto"/>
              <w:jc w:val="center"/>
              <w:rPr>
                <w:sz w:val="16"/>
                <w:szCs w:val="16"/>
              </w:rPr>
            </w:pPr>
          </w:p>
        </w:tc>
        <w:tc>
          <w:tcPr>
            <w:tcW w:w="157" w:type="pct"/>
            <w:vAlign w:val="center"/>
          </w:tcPr>
          <w:p w14:paraId="761A6FB6" w14:textId="77777777" w:rsidR="0015048C" w:rsidRPr="004330E0" w:rsidRDefault="0015048C" w:rsidP="0015048C">
            <w:pPr>
              <w:spacing w:line="276" w:lineRule="auto"/>
              <w:jc w:val="center"/>
              <w:rPr>
                <w:sz w:val="16"/>
                <w:szCs w:val="16"/>
              </w:rPr>
            </w:pPr>
            <w:r w:rsidRPr="004330E0">
              <w:rPr>
                <w:sz w:val="16"/>
                <w:szCs w:val="16"/>
              </w:rPr>
              <w:t>72</w:t>
            </w:r>
          </w:p>
        </w:tc>
      </w:tr>
      <w:tr w:rsidR="000D40B0" w:rsidRPr="004330E0" w14:paraId="6D551D59" w14:textId="77777777" w:rsidTr="00AB46DD">
        <w:trPr>
          <w:cantSplit/>
          <w:trHeight w:val="1134"/>
        </w:trPr>
        <w:tc>
          <w:tcPr>
            <w:tcW w:w="742" w:type="pct"/>
            <w:gridSpan w:val="2"/>
            <w:shd w:val="clear" w:color="auto" w:fill="D9D9D9"/>
            <w:vAlign w:val="center"/>
          </w:tcPr>
          <w:p w14:paraId="03038E44" w14:textId="77777777" w:rsidR="0015048C" w:rsidRPr="004330E0" w:rsidRDefault="0015048C" w:rsidP="0015048C">
            <w:pPr>
              <w:spacing w:line="276" w:lineRule="auto"/>
              <w:ind w:right="-225"/>
              <w:rPr>
                <w:b/>
                <w:sz w:val="16"/>
                <w:szCs w:val="16"/>
              </w:rPr>
            </w:pPr>
            <w:r w:rsidRPr="004330E0">
              <w:rPr>
                <w:b/>
                <w:sz w:val="16"/>
                <w:szCs w:val="16"/>
              </w:rPr>
              <w:t xml:space="preserve">Всего часов в неделю </w:t>
            </w:r>
          </w:p>
          <w:p w14:paraId="3A758079" w14:textId="77777777" w:rsidR="0015048C" w:rsidRPr="004330E0" w:rsidRDefault="0015048C" w:rsidP="0015048C">
            <w:pPr>
              <w:suppressAutoHyphens/>
              <w:spacing w:line="276" w:lineRule="auto"/>
              <w:rPr>
                <w:sz w:val="14"/>
                <w:szCs w:val="16"/>
              </w:rPr>
            </w:pPr>
            <w:r w:rsidRPr="004330E0">
              <w:rPr>
                <w:b/>
                <w:sz w:val="16"/>
                <w:szCs w:val="16"/>
              </w:rPr>
              <w:t>учебных занятий</w:t>
            </w:r>
          </w:p>
        </w:tc>
        <w:tc>
          <w:tcPr>
            <w:tcW w:w="96" w:type="pct"/>
            <w:shd w:val="clear" w:color="auto" w:fill="D9D9D9"/>
            <w:textDirection w:val="btLr"/>
            <w:vAlign w:val="center"/>
          </w:tcPr>
          <w:p w14:paraId="48CE7D86" w14:textId="77777777" w:rsidR="0015048C" w:rsidRPr="004330E0" w:rsidRDefault="0015048C" w:rsidP="0015048C">
            <w:pPr>
              <w:spacing w:line="276" w:lineRule="auto"/>
              <w:jc w:val="center"/>
              <w:rPr>
                <w:sz w:val="16"/>
                <w:szCs w:val="16"/>
              </w:rPr>
            </w:pPr>
            <w:r w:rsidRPr="004330E0">
              <w:rPr>
                <w:sz w:val="14"/>
                <w:szCs w:val="16"/>
              </w:rPr>
              <w:t>36</w:t>
            </w:r>
          </w:p>
        </w:tc>
        <w:tc>
          <w:tcPr>
            <w:tcW w:w="96" w:type="pct"/>
            <w:shd w:val="clear" w:color="auto" w:fill="D9D9D9"/>
            <w:textDirection w:val="btLr"/>
          </w:tcPr>
          <w:p w14:paraId="34B246D0" w14:textId="77777777" w:rsidR="0015048C" w:rsidRPr="004330E0" w:rsidRDefault="0015048C" w:rsidP="0015048C">
            <w:pPr>
              <w:spacing w:line="276" w:lineRule="auto"/>
              <w:jc w:val="center"/>
              <w:rPr>
                <w:sz w:val="16"/>
                <w:szCs w:val="16"/>
              </w:rPr>
            </w:pPr>
            <w:r w:rsidRPr="004330E0">
              <w:rPr>
                <w:sz w:val="14"/>
                <w:szCs w:val="16"/>
              </w:rPr>
              <w:t>36</w:t>
            </w:r>
          </w:p>
        </w:tc>
        <w:tc>
          <w:tcPr>
            <w:tcW w:w="96" w:type="pct"/>
            <w:shd w:val="clear" w:color="auto" w:fill="D9D9D9"/>
            <w:textDirection w:val="btLr"/>
            <w:vAlign w:val="center"/>
          </w:tcPr>
          <w:p w14:paraId="365357D4" w14:textId="77777777" w:rsidR="0015048C" w:rsidRPr="004330E0" w:rsidRDefault="0015048C" w:rsidP="0015048C">
            <w:pPr>
              <w:spacing w:line="276" w:lineRule="auto"/>
              <w:jc w:val="center"/>
              <w:rPr>
                <w:sz w:val="16"/>
                <w:szCs w:val="16"/>
              </w:rPr>
            </w:pPr>
            <w:r w:rsidRPr="004330E0">
              <w:rPr>
                <w:sz w:val="14"/>
                <w:szCs w:val="16"/>
              </w:rPr>
              <w:t>36</w:t>
            </w:r>
          </w:p>
        </w:tc>
        <w:tc>
          <w:tcPr>
            <w:tcW w:w="96" w:type="pct"/>
            <w:shd w:val="clear" w:color="auto" w:fill="D9D9D9"/>
            <w:textDirection w:val="btLr"/>
            <w:vAlign w:val="center"/>
          </w:tcPr>
          <w:p w14:paraId="365D37AF" w14:textId="77777777" w:rsidR="0015048C" w:rsidRPr="004330E0" w:rsidRDefault="0015048C" w:rsidP="0015048C">
            <w:pPr>
              <w:spacing w:line="276" w:lineRule="auto"/>
              <w:jc w:val="center"/>
              <w:rPr>
                <w:sz w:val="16"/>
                <w:szCs w:val="16"/>
              </w:rPr>
            </w:pPr>
            <w:r w:rsidRPr="004330E0">
              <w:rPr>
                <w:sz w:val="14"/>
                <w:szCs w:val="16"/>
              </w:rPr>
              <w:t>36</w:t>
            </w:r>
          </w:p>
        </w:tc>
        <w:tc>
          <w:tcPr>
            <w:tcW w:w="96" w:type="pct"/>
            <w:shd w:val="clear" w:color="auto" w:fill="D9D9D9"/>
            <w:textDirection w:val="btLr"/>
            <w:vAlign w:val="center"/>
          </w:tcPr>
          <w:p w14:paraId="312DFBFB" w14:textId="77777777" w:rsidR="0015048C" w:rsidRPr="004330E0" w:rsidRDefault="0015048C" w:rsidP="0015048C">
            <w:pPr>
              <w:spacing w:line="276" w:lineRule="auto"/>
              <w:jc w:val="center"/>
              <w:rPr>
                <w:sz w:val="16"/>
                <w:szCs w:val="16"/>
              </w:rPr>
            </w:pPr>
            <w:r w:rsidRPr="004330E0">
              <w:rPr>
                <w:sz w:val="14"/>
                <w:szCs w:val="16"/>
              </w:rPr>
              <w:t>36</w:t>
            </w:r>
          </w:p>
        </w:tc>
        <w:tc>
          <w:tcPr>
            <w:tcW w:w="96" w:type="pct"/>
            <w:shd w:val="clear" w:color="auto" w:fill="D9D9D9"/>
            <w:textDirection w:val="btLr"/>
            <w:vAlign w:val="center"/>
          </w:tcPr>
          <w:p w14:paraId="4C28A9FE" w14:textId="77777777" w:rsidR="0015048C" w:rsidRPr="004330E0" w:rsidRDefault="0015048C" w:rsidP="0015048C">
            <w:pPr>
              <w:spacing w:line="276" w:lineRule="auto"/>
              <w:jc w:val="center"/>
              <w:rPr>
                <w:sz w:val="16"/>
                <w:szCs w:val="16"/>
              </w:rPr>
            </w:pPr>
            <w:r w:rsidRPr="004330E0">
              <w:rPr>
                <w:sz w:val="14"/>
                <w:szCs w:val="16"/>
              </w:rPr>
              <w:t>36</w:t>
            </w:r>
          </w:p>
        </w:tc>
        <w:tc>
          <w:tcPr>
            <w:tcW w:w="96" w:type="pct"/>
            <w:shd w:val="clear" w:color="auto" w:fill="D9D9D9"/>
            <w:textDirection w:val="btLr"/>
            <w:vAlign w:val="center"/>
          </w:tcPr>
          <w:p w14:paraId="4F0E5EFF" w14:textId="77777777" w:rsidR="0015048C" w:rsidRPr="004330E0" w:rsidRDefault="0015048C" w:rsidP="0015048C">
            <w:pPr>
              <w:spacing w:line="276" w:lineRule="auto"/>
              <w:jc w:val="center"/>
              <w:rPr>
                <w:sz w:val="16"/>
                <w:szCs w:val="16"/>
              </w:rPr>
            </w:pPr>
            <w:r w:rsidRPr="004330E0">
              <w:rPr>
                <w:sz w:val="14"/>
                <w:szCs w:val="16"/>
              </w:rPr>
              <w:t>36</w:t>
            </w:r>
          </w:p>
        </w:tc>
        <w:tc>
          <w:tcPr>
            <w:tcW w:w="96" w:type="pct"/>
            <w:shd w:val="clear" w:color="auto" w:fill="D9D9D9"/>
            <w:noWrap/>
            <w:textDirection w:val="btLr"/>
            <w:vAlign w:val="center"/>
          </w:tcPr>
          <w:p w14:paraId="755F41C9" w14:textId="77777777" w:rsidR="0015048C" w:rsidRPr="004330E0" w:rsidRDefault="0015048C" w:rsidP="0015048C">
            <w:pPr>
              <w:spacing w:line="276" w:lineRule="auto"/>
              <w:jc w:val="center"/>
              <w:rPr>
                <w:sz w:val="16"/>
                <w:szCs w:val="16"/>
              </w:rPr>
            </w:pPr>
            <w:r w:rsidRPr="004330E0">
              <w:rPr>
                <w:sz w:val="14"/>
                <w:szCs w:val="16"/>
              </w:rPr>
              <w:t>36</w:t>
            </w:r>
          </w:p>
        </w:tc>
        <w:tc>
          <w:tcPr>
            <w:tcW w:w="96" w:type="pct"/>
            <w:shd w:val="clear" w:color="auto" w:fill="D9D9D9"/>
            <w:noWrap/>
            <w:textDirection w:val="btLr"/>
            <w:vAlign w:val="center"/>
          </w:tcPr>
          <w:p w14:paraId="626BC476" w14:textId="77777777" w:rsidR="0015048C" w:rsidRPr="004330E0" w:rsidRDefault="0015048C" w:rsidP="0015048C">
            <w:pPr>
              <w:spacing w:line="276" w:lineRule="auto"/>
              <w:jc w:val="center"/>
              <w:rPr>
                <w:sz w:val="16"/>
                <w:szCs w:val="16"/>
              </w:rPr>
            </w:pPr>
            <w:r w:rsidRPr="004330E0">
              <w:rPr>
                <w:sz w:val="14"/>
                <w:szCs w:val="16"/>
              </w:rPr>
              <w:t>36</w:t>
            </w:r>
          </w:p>
        </w:tc>
        <w:tc>
          <w:tcPr>
            <w:tcW w:w="96" w:type="pct"/>
            <w:shd w:val="clear" w:color="auto" w:fill="D9D9D9"/>
            <w:noWrap/>
            <w:textDirection w:val="btLr"/>
            <w:vAlign w:val="center"/>
          </w:tcPr>
          <w:p w14:paraId="5B5CDA3A" w14:textId="77777777" w:rsidR="0015048C" w:rsidRPr="004330E0" w:rsidRDefault="0015048C" w:rsidP="0015048C">
            <w:pPr>
              <w:spacing w:line="276" w:lineRule="auto"/>
              <w:jc w:val="center"/>
              <w:rPr>
                <w:sz w:val="16"/>
                <w:szCs w:val="16"/>
              </w:rPr>
            </w:pPr>
            <w:r w:rsidRPr="004330E0">
              <w:rPr>
                <w:sz w:val="14"/>
                <w:szCs w:val="16"/>
              </w:rPr>
              <w:t>36</w:t>
            </w:r>
          </w:p>
        </w:tc>
        <w:tc>
          <w:tcPr>
            <w:tcW w:w="96" w:type="pct"/>
            <w:shd w:val="clear" w:color="auto" w:fill="D9D9D9"/>
            <w:noWrap/>
            <w:textDirection w:val="btLr"/>
            <w:vAlign w:val="center"/>
          </w:tcPr>
          <w:p w14:paraId="142CCA79" w14:textId="77777777" w:rsidR="0015048C" w:rsidRPr="004330E0" w:rsidRDefault="0015048C" w:rsidP="0015048C">
            <w:pPr>
              <w:spacing w:line="276" w:lineRule="auto"/>
              <w:jc w:val="center"/>
              <w:rPr>
                <w:sz w:val="16"/>
                <w:szCs w:val="16"/>
              </w:rPr>
            </w:pPr>
            <w:r w:rsidRPr="004330E0">
              <w:rPr>
                <w:sz w:val="14"/>
                <w:szCs w:val="16"/>
              </w:rPr>
              <w:t>36</w:t>
            </w:r>
          </w:p>
        </w:tc>
        <w:tc>
          <w:tcPr>
            <w:tcW w:w="96" w:type="pct"/>
            <w:shd w:val="clear" w:color="auto" w:fill="D9D9D9"/>
            <w:textDirection w:val="btLr"/>
            <w:vAlign w:val="center"/>
          </w:tcPr>
          <w:p w14:paraId="156050E9"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noWrap/>
            <w:textDirection w:val="btLr"/>
            <w:vAlign w:val="center"/>
          </w:tcPr>
          <w:p w14:paraId="2B0CC307"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noWrap/>
            <w:textDirection w:val="btLr"/>
            <w:vAlign w:val="center"/>
          </w:tcPr>
          <w:p w14:paraId="23A2A8DB"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noWrap/>
            <w:textDirection w:val="btLr"/>
            <w:vAlign w:val="center"/>
          </w:tcPr>
          <w:p w14:paraId="32348DB6"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noWrap/>
            <w:textDirection w:val="btLr"/>
            <w:vAlign w:val="center"/>
          </w:tcPr>
          <w:p w14:paraId="252D42C8"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noWrap/>
            <w:textDirection w:val="btLr"/>
            <w:vAlign w:val="center"/>
          </w:tcPr>
          <w:p w14:paraId="5467A6F5" w14:textId="77777777" w:rsidR="0015048C" w:rsidRPr="004330E0" w:rsidRDefault="0015048C" w:rsidP="0015048C">
            <w:pPr>
              <w:spacing w:line="276" w:lineRule="auto"/>
              <w:jc w:val="center"/>
              <w:rPr>
                <w:sz w:val="16"/>
                <w:szCs w:val="16"/>
              </w:rPr>
            </w:pPr>
            <w:r w:rsidRPr="004330E0">
              <w:rPr>
                <w:sz w:val="13"/>
                <w:szCs w:val="13"/>
              </w:rPr>
              <w:t>36</w:t>
            </w:r>
          </w:p>
        </w:tc>
        <w:tc>
          <w:tcPr>
            <w:tcW w:w="94" w:type="pct"/>
            <w:shd w:val="clear" w:color="auto" w:fill="D9D9D9"/>
            <w:noWrap/>
            <w:textDirection w:val="btLr"/>
            <w:vAlign w:val="center"/>
          </w:tcPr>
          <w:p w14:paraId="277CD69A"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7B41A45D" w14:textId="77777777" w:rsidR="0015048C" w:rsidRPr="004330E0" w:rsidRDefault="0015048C" w:rsidP="0015048C">
            <w:pPr>
              <w:spacing w:line="276" w:lineRule="auto"/>
              <w:jc w:val="center"/>
              <w:rPr>
                <w:sz w:val="16"/>
                <w:szCs w:val="16"/>
              </w:rPr>
            </w:pPr>
          </w:p>
        </w:tc>
        <w:tc>
          <w:tcPr>
            <w:tcW w:w="94" w:type="pct"/>
            <w:shd w:val="clear" w:color="auto" w:fill="D9D9D9"/>
            <w:noWrap/>
            <w:textDirection w:val="btLr"/>
            <w:vAlign w:val="center"/>
          </w:tcPr>
          <w:p w14:paraId="204B7C7F"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noWrap/>
            <w:textDirection w:val="btLr"/>
            <w:vAlign w:val="center"/>
          </w:tcPr>
          <w:p w14:paraId="0AF3DF98" w14:textId="77777777" w:rsidR="0015048C" w:rsidRPr="004330E0" w:rsidRDefault="0015048C" w:rsidP="0015048C">
            <w:pPr>
              <w:spacing w:line="276" w:lineRule="auto"/>
              <w:jc w:val="center"/>
              <w:rPr>
                <w:sz w:val="16"/>
                <w:szCs w:val="16"/>
              </w:rPr>
            </w:pPr>
            <w:r w:rsidRPr="004330E0">
              <w:rPr>
                <w:sz w:val="14"/>
                <w:szCs w:val="16"/>
              </w:rPr>
              <w:t>36</w:t>
            </w:r>
          </w:p>
        </w:tc>
        <w:tc>
          <w:tcPr>
            <w:tcW w:w="95" w:type="pct"/>
            <w:shd w:val="clear" w:color="auto" w:fill="D9D9D9"/>
            <w:noWrap/>
            <w:textDirection w:val="btLr"/>
            <w:vAlign w:val="center"/>
          </w:tcPr>
          <w:p w14:paraId="48D57A53"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noWrap/>
            <w:textDirection w:val="btLr"/>
            <w:vAlign w:val="center"/>
          </w:tcPr>
          <w:p w14:paraId="40C28D28"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noWrap/>
            <w:textDirection w:val="btLr"/>
            <w:vAlign w:val="center"/>
          </w:tcPr>
          <w:p w14:paraId="02AE0A8E"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noWrap/>
            <w:textDirection w:val="btLr"/>
            <w:vAlign w:val="center"/>
          </w:tcPr>
          <w:p w14:paraId="69D7A6F3"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noWrap/>
            <w:textDirection w:val="btLr"/>
            <w:vAlign w:val="center"/>
          </w:tcPr>
          <w:p w14:paraId="112CAF6B"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noWrap/>
            <w:textDirection w:val="btLr"/>
            <w:vAlign w:val="center"/>
          </w:tcPr>
          <w:p w14:paraId="7A525F01"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noWrap/>
            <w:textDirection w:val="btLr"/>
            <w:vAlign w:val="center"/>
          </w:tcPr>
          <w:p w14:paraId="45139FFA"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noWrap/>
            <w:textDirection w:val="btLr"/>
            <w:vAlign w:val="center"/>
          </w:tcPr>
          <w:p w14:paraId="1CED01FB"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noWrap/>
            <w:textDirection w:val="btLr"/>
          </w:tcPr>
          <w:p w14:paraId="4B71AA96"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textDirection w:val="btLr"/>
          </w:tcPr>
          <w:p w14:paraId="62AA235E"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textDirection w:val="btLr"/>
          </w:tcPr>
          <w:p w14:paraId="341BB60D"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textDirection w:val="btLr"/>
          </w:tcPr>
          <w:p w14:paraId="2623CF97"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textDirection w:val="btLr"/>
          </w:tcPr>
          <w:p w14:paraId="46DF968B"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textDirection w:val="btLr"/>
          </w:tcPr>
          <w:p w14:paraId="0A9F1F4D"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textDirection w:val="btLr"/>
          </w:tcPr>
          <w:p w14:paraId="1580876B"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textDirection w:val="btLr"/>
          </w:tcPr>
          <w:p w14:paraId="7ED7E16B"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textDirection w:val="btLr"/>
          </w:tcPr>
          <w:p w14:paraId="3AEFC600" w14:textId="77777777" w:rsidR="0015048C" w:rsidRPr="004330E0" w:rsidRDefault="0015048C" w:rsidP="0015048C">
            <w:pPr>
              <w:spacing w:line="276" w:lineRule="auto"/>
              <w:jc w:val="center"/>
              <w:rPr>
                <w:sz w:val="16"/>
                <w:szCs w:val="16"/>
              </w:rPr>
            </w:pPr>
            <w:r w:rsidRPr="004330E0">
              <w:rPr>
                <w:sz w:val="14"/>
                <w:szCs w:val="16"/>
              </w:rPr>
              <w:t>36</w:t>
            </w:r>
          </w:p>
        </w:tc>
        <w:tc>
          <w:tcPr>
            <w:tcW w:w="95" w:type="pct"/>
            <w:shd w:val="clear" w:color="auto" w:fill="D9D9D9"/>
            <w:textDirection w:val="btLr"/>
          </w:tcPr>
          <w:p w14:paraId="1B8BB8DB"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textDirection w:val="btLr"/>
          </w:tcPr>
          <w:p w14:paraId="5A3F6EA4"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textDirection w:val="btLr"/>
          </w:tcPr>
          <w:p w14:paraId="4E84758D" w14:textId="77777777" w:rsidR="0015048C" w:rsidRPr="004330E0" w:rsidRDefault="0015048C" w:rsidP="0015048C">
            <w:pPr>
              <w:spacing w:line="276" w:lineRule="auto"/>
              <w:jc w:val="center"/>
              <w:rPr>
                <w:sz w:val="16"/>
                <w:szCs w:val="16"/>
              </w:rPr>
            </w:pPr>
            <w:r w:rsidRPr="004330E0">
              <w:rPr>
                <w:sz w:val="14"/>
                <w:szCs w:val="16"/>
              </w:rPr>
              <w:t>36</w:t>
            </w:r>
          </w:p>
        </w:tc>
        <w:tc>
          <w:tcPr>
            <w:tcW w:w="94" w:type="pct"/>
            <w:shd w:val="clear" w:color="auto" w:fill="D9D9D9"/>
            <w:textDirection w:val="btLr"/>
          </w:tcPr>
          <w:p w14:paraId="4A9E723F" w14:textId="77777777" w:rsidR="0015048C" w:rsidRPr="004330E0" w:rsidRDefault="0015048C" w:rsidP="0015048C">
            <w:pPr>
              <w:spacing w:line="276" w:lineRule="auto"/>
              <w:jc w:val="center"/>
              <w:rPr>
                <w:sz w:val="16"/>
                <w:szCs w:val="16"/>
              </w:rPr>
            </w:pPr>
            <w:r w:rsidRPr="004330E0">
              <w:rPr>
                <w:sz w:val="14"/>
                <w:szCs w:val="16"/>
              </w:rPr>
              <w:t>36</w:t>
            </w:r>
          </w:p>
        </w:tc>
        <w:tc>
          <w:tcPr>
            <w:tcW w:w="126" w:type="pct"/>
            <w:shd w:val="clear" w:color="auto" w:fill="D9D9D9"/>
            <w:textDirection w:val="btLr"/>
            <w:vAlign w:val="center"/>
          </w:tcPr>
          <w:p w14:paraId="3B91B46D" w14:textId="77777777" w:rsidR="0015048C" w:rsidRPr="004330E0" w:rsidRDefault="0015048C" w:rsidP="0015048C">
            <w:pPr>
              <w:spacing w:line="276" w:lineRule="auto"/>
              <w:ind w:left="113" w:right="113"/>
              <w:jc w:val="center"/>
              <w:rPr>
                <w:sz w:val="16"/>
                <w:szCs w:val="16"/>
              </w:rPr>
            </w:pPr>
            <w:r w:rsidRPr="004330E0">
              <w:rPr>
                <w:sz w:val="14"/>
                <w:szCs w:val="16"/>
              </w:rPr>
              <w:t>36</w:t>
            </w:r>
          </w:p>
        </w:tc>
        <w:tc>
          <w:tcPr>
            <w:tcW w:w="157" w:type="pct"/>
            <w:vAlign w:val="center"/>
          </w:tcPr>
          <w:p w14:paraId="5FC395C2" w14:textId="77777777" w:rsidR="0015048C" w:rsidRPr="000214AB" w:rsidRDefault="0015048C" w:rsidP="0015048C">
            <w:pPr>
              <w:spacing w:line="276" w:lineRule="auto"/>
              <w:jc w:val="center"/>
              <w:rPr>
                <w:b/>
                <w:bCs/>
                <w:sz w:val="16"/>
                <w:szCs w:val="16"/>
              </w:rPr>
            </w:pPr>
            <w:r w:rsidRPr="000214AB">
              <w:rPr>
                <w:b/>
                <w:bCs/>
                <w:color w:val="000000" w:themeColor="text1"/>
                <w:sz w:val="14"/>
                <w:szCs w:val="16"/>
              </w:rPr>
              <w:t>1476</w:t>
            </w:r>
          </w:p>
        </w:tc>
      </w:tr>
    </w:tbl>
    <w:p w14:paraId="6ED78726" w14:textId="77777777" w:rsidR="00796B91" w:rsidRDefault="00796B91" w:rsidP="007C3621">
      <w:pPr>
        <w:tabs>
          <w:tab w:val="left" w:pos="3010"/>
        </w:tabs>
        <w:spacing w:before="240" w:line="276" w:lineRule="auto"/>
        <w:ind w:firstLine="709"/>
        <w:jc w:val="both"/>
        <w:rPr>
          <w:b/>
        </w:rPr>
      </w:pPr>
    </w:p>
    <w:p w14:paraId="123F747B" w14:textId="77777777" w:rsidR="00796B91" w:rsidRDefault="00796B91">
      <w:pPr>
        <w:rPr>
          <w:b/>
        </w:rPr>
      </w:pPr>
      <w:r>
        <w:rPr>
          <w:b/>
        </w:rPr>
        <w:br w:type="page"/>
      </w:r>
    </w:p>
    <w:p w14:paraId="4DCACECD" w14:textId="540E48CB" w:rsidR="00A17682" w:rsidRDefault="00A17682" w:rsidP="007C3621">
      <w:pPr>
        <w:tabs>
          <w:tab w:val="left" w:pos="3010"/>
        </w:tabs>
        <w:spacing w:before="240" w:line="276" w:lineRule="auto"/>
        <w:ind w:firstLine="709"/>
        <w:jc w:val="both"/>
        <w:rPr>
          <w:b/>
        </w:rPr>
      </w:pPr>
      <w:r w:rsidRPr="004330E0">
        <w:rPr>
          <w:b/>
        </w:rPr>
        <w:t>2 год обучения</w:t>
      </w:r>
    </w:p>
    <w:p w14:paraId="32FD8DDF" w14:textId="77777777" w:rsidR="00ED1236" w:rsidRDefault="00ED1236" w:rsidP="00015635">
      <w:pPr>
        <w:framePr w:hSpace="180" w:wrap="around" w:vAnchor="text" w:hAnchor="margin" w:x="-861" w:y="1"/>
        <w:spacing w:line="276" w:lineRule="auto"/>
        <w:ind w:hanging="23"/>
        <w:suppressOverlap/>
        <w:jc w:val="center"/>
        <w:rPr>
          <w:sz w:val="16"/>
          <w:szCs w:val="20"/>
        </w:rPr>
      </w:pPr>
    </w:p>
    <w:tbl>
      <w:tblPr>
        <w:tblpPr w:leftFromText="181" w:rightFromText="181" w:vertAnchor="page" w:tblpXSpec="center" w:tblpY="1356"/>
        <w:tblOverlap w:val="never"/>
        <w:tblW w:w="55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1546"/>
        <w:gridCol w:w="306"/>
        <w:gridCol w:w="306"/>
        <w:gridCol w:w="306"/>
        <w:gridCol w:w="306"/>
        <w:gridCol w:w="306"/>
        <w:gridCol w:w="307"/>
        <w:gridCol w:w="307"/>
        <w:gridCol w:w="307"/>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236"/>
        <w:gridCol w:w="314"/>
        <w:gridCol w:w="528"/>
      </w:tblGrid>
      <w:tr w:rsidR="00816926" w:rsidRPr="004330E0" w14:paraId="0B5FE21C" w14:textId="77777777" w:rsidTr="00A71DB5">
        <w:trPr>
          <w:cantSplit/>
          <w:trHeight w:val="367"/>
        </w:trPr>
        <w:tc>
          <w:tcPr>
            <w:tcW w:w="261" w:type="pct"/>
            <w:vMerge w:val="restart"/>
            <w:shd w:val="clear" w:color="auto" w:fill="D9D9D9"/>
            <w:vAlign w:val="center"/>
          </w:tcPr>
          <w:p w14:paraId="7337CDB4" w14:textId="0ADE917B" w:rsidR="00816926" w:rsidRPr="004330E0" w:rsidRDefault="00816926" w:rsidP="00816926">
            <w:pPr>
              <w:spacing w:line="276" w:lineRule="auto"/>
              <w:ind w:left="2" w:right="-108" w:hanging="141"/>
              <w:jc w:val="center"/>
              <w:rPr>
                <w:rFonts w:eastAsia="Calibri"/>
                <w:b/>
                <w:sz w:val="16"/>
                <w:szCs w:val="16"/>
                <w:lang w:eastAsia="en-US"/>
              </w:rPr>
            </w:pPr>
            <w:r w:rsidRPr="004F3587">
              <w:rPr>
                <w:b/>
                <w:sz w:val="16"/>
                <w:szCs w:val="16"/>
              </w:rPr>
              <w:t>Индекс</w:t>
            </w:r>
          </w:p>
        </w:tc>
        <w:tc>
          <w:tcPr>
            <w:tcW w:w="478" w:type="pct"/>
            <w:vMerge w:val="restart"/>
            <w:shd w:val="clear" w:color="auto" w:fill="D9D9D9"/>
            <w:vAlign w:val="center"/>
          </w:tcPr>
          <w:p w14:paraId="73F689B8" w14:textId="77777777" w:rsidR="00816926" w:rsidRPr="00962A16" w:rsidRDefault="00816926" w:rsidP="00816926">
            <w:pPr>
              <w:jc w:val="center"/>
              <w:rPr>
                <w:b/>
                <w:sz w:val="14"/>
                <w:szCs w:val="14"/>
              </w:rPr>
            </w:pPr>
            <w:r w:rsidRPr="00962A16">
              <w:rPr>
                <w:b/>
                <w:sz w:val="14"/>
                <w:szCs w:val="14"/>
              </w:rPr>
              <w:t>Компоненты</w:t>
            </w:r>
          </w:p>
          <w:p w14:paraId="3EDB6721" w14:textId="540E5FD6" w:rsidR="00816926" w:rsidRPr="004330E0" w:rsidRDefault="00816926" w:rsidP="00816926">
            <w:pPr>
              <w:suppressAutoHyphens/>
              <w:spacing w:line="276" w:lineRule="auto"/>
              <w:jc w:val="center"/>
              <w:rPr>
                <w:rFonts w:eastAsia="Calibri"/>
                <w:b/>
                <w:sz w:val="14"/>
                <w:szCs w:val="16"/>
                <w:lang w:eastAsia="en-US"/>
              </w:rPr>
            </w:pPr>
            <w:r w:rsidRPr="00962A16">
              <w:rPr>
                <w:b/>
                <w:sz w:val="14"/>
                <w:szCs w:val="14"/>
              </w:rPr>
              <w:t>программы</w:t>
            </w:r>
          </w:p>
        </w:tc>
        <w:tc>
          <w:tcPr>
            <w:tcW w:w="95" w:type="pct"/>
            <w:shd w:val="clear" w:color="auto" w:fill="D9D9D9"/>
            <w:vAlign w:val="center"/>
          </w:tcPr>
          <w:p w14:paraId="021036D5" w14:textId="386F2637" w:rsidR="00816926" w:rsidRPr="004330E0" w:rsidRDefault="00816926" w:rsidP="00A71DB5">
            <w:pPr>
              <w:spacing w:line="276" w:lineRule="auto"/>
              <w:ind w:left="-94" w:right="-102"/>
              <w:jc w:val="center"/>
              <w:rPr>
                <w:rFonts w:eastAsia="Calibri"/>
                <w:sz w:val="16"/>
                <w:szCs w:val="16"/>
                <w:lang w:eastAsia="en-US"/>
              </w:rPr>
            </w:pPr>
            <w:r w:rsidRPr="004F3587">
              <w:rPr>
                <w:sz w:val="16"/>
                <w:szCs w:val="16"/>
              </w:rPr>
              <w:t>ПН</w:t>
            </w:r>
            <w:r w:rsidRPr="004F3587">
              <w:rPr>
                <w:sz w:val="16"/>
                <w:szCs w:val="16"/>
                <w:vertAlign w:val="superscript"/>
              </w:rPr>
              <w:footnoteReference w:id="12"/>
            </w:r>
          </w:p>
        </w:tc>
        <w:tc>
          <w:tcPr>
            <w:tcW w:w="284" w:type="pct"/>
            <w:gridSpan w:val="3"/>
            <w:shd w:val="clear" w:color="auto" w:fill="D9D9D9"/>
            <w:vAlign w:val="center"/>
          </w:tcPr>
          <w:p w14:paraId="2C1004BF" w14:textId="488A5DE1" w:rsidR="00816926" w:rsidRPr="004330E0" w:rsidRDefault="00816926" w:rsidP="00816926">
            <w:pPr>
              <w:spacing w:line="276" w:lineRule="auto"/>
              <w:jc w:val="center"/>
              <w:rPr>
                <w:rFonts w:eastAsia="Calibri"/>
                <w:sz w:val="16"/>
                <w:szCs w:val="16"/>
                <w:lang w:eastAsia="en-US"/>
              </w:rPr>
            </w:pPr>
            <w:r>
              <w:rPr>
                <w:sz w:val="16"/>
                <w:szCs w:val="16"/>
              </w:rPr>
              <w:t>Сентябрь</w:t>
            </w:r>
          </w:p>
        </w:tc>
        <w:tc>
          <w:tcPr>
            <w:tcW w:w="95" w:type="pct"/>
            <w:shd w:val="clear" w:color="auto" w:fill="D9D9D9"/>
            <w:vAlign w:val="center"/>
          </w:tcPr>
          <w:p w14:paraId="7D92D625" w14:textId="7F405A46" w:rsidR="00816926" w:rsidRPr="004330E0" w:rsidRDefault="00816926" w:rsidP="00A71DB5">
            <w:pPr>
              <w:spacing w:line="276" w:lineRule="auto"/>
              <w:ind w:right="-112" w:hanging="141"/>
              <w:jc w:val="center"/>
              <w:rPr>
                <w:rFonts w:eastAsia="Calibri"/>
                <w:sz w:val="16"/>
                <w:szCs w:val="16"/>
                <w:lang w:eastAsia="en-US"/>
              </w:rPr>
            </w:pPr>
            <w:r>
              <w:rPr>
                <w:sz w:val="16"/>
                <w:szCs w:val="16"/>
              </w:rPr>
              <w:t>ПН</w:t>
            </w:r>
          </w:p>
        </w:tc>
        <w:tc>
          <w:tcPr>
            <w:tcW w:w="381" w:type="pct"/>
            <w:gridSpan w:val="4"/>
            <w:shd w:val="clear" w:color="auto" w:fill="D9D9D9"/>
            <w:vAlign w:val="center"/>
          </w:tcPr>
          <w:p w14:paraId="5A04072E" w14:textId="62D431F4" w:rsidR="00816926" w:rsidRPr="004330E0" w:rsidRDefault="00816926" w:rsidP="00816926">
            <w:pPr>
              <w:spacing w:line="276" w:lineRule="auto"/>
              <w:jc w:val="center"/>
              <w:rPr>
                <w:rFonts w:eastAsia="Calibri"/>
                <w:sz w:val="16"/>
                <w:szCs w:val="16"/>
                <w:lang w:eastAsia="en-US"/>
              </w:rPr>
            </w:pPr>
            <w:r>
              <w:rPr>
                <w:sz w:val="16"/>
                <w:szCs w:val="16"/>
              </w:rPr>
              <w:t>Октябрь</w:t>
            </w:r>
          </w:p>
        </w:tc>
        <w:tc>
          <w:tcPr>
            <w:tcW w:w="96" w:type="pct"/>
            <w:shd w:val="clear" w:color="auto" w:fill="D9D9D9"/>
            <w:noWrap/>
            <w:vAlign w:val="center"/>
          </w:tcPr>
          <w:p w14:paraId="67944CEB" w14:textId="018D47AB" w:rsidR="00816926" w:rsidRPr="004330E0" w:rsidRDefault="00816926" w:rsidP="00A71DB5">
            <w:pPr>
              <w:spacing w:line="276" w:lineRule="auto"/>
              <w:ind w:right="-112" w:hanging="141"/>
              <w:jc w:val="center"/>
              <w:rPr>
                <w:rFonts w:eastAsia="Calibri"/>
                <w:sz w:val="16"/>
                <w:szCs w:val="16"/>
                <w:lang w:eastAsia="en-US"/>
              </w:rPr>
            </w:pPr>
            <w:r>
              <w:rPr>
                <w:sz w:val="16"/>
                <w:szCs w:val="16"/>
              </w:rPr>
              <w:t>ПН</w:t>
            </w:r>
          </w:p>
        </w:tc>
        <w:tc>
          <w:tcPr>
            <w:tcW w:w="288" w:type="pct"/>
            <w:gridSpan w:val="3"/>
            <w:shd w:val="clear" w:color="auto" w:fill="D9D9D9"/>
            <w:noWrap/>
            <w:vAlign w:val="center"/>
          </w:tcPr>
          <w:p w14:paraId="0529EC7C" w14:textId="24031F6C" w:rsidR="00816926" w:rsidRPr="004330E0" w:rsidRDefault="00816926" w:rsidP="00816926">
            <w:pPr>
              <w:spacing w:line="276" w:lineRule="auto"/>
              <w:jc w:val="center"/>
              <w:rPr>
                <w:rFonts w:eastAsia="Calibri"/>
                <w:sz w:val="16"/>
                <w:szCs w:val="16"/>
                <w:lang w:eastAsia="en-US"/>
              </w:rPr>
            </w:pPr>
            <w:r>
              <w:rPr>
                <w:sz w:val="16"/>
                <w:szCs w:val="16"/>
              </w:rPr>
              <w:t>Ноябрь</w:t>
            </w:r>
          </w:p>
        </w:tc>
        <w:tc>
          <w:tcPr>
            <w:tcW w:w="96" w:type="pct"/>
            <w:shd w:val="clear" w:color="auto" w:fill="D9D9D9"/>
            <w:noWrap/>
            <w:vAlign w:val="center"/>
          </w:tcPr>
          <w:p w14:paraId="3461F16B" w14:textId="26D943D6" w:rsidR="00816926" w:rsidRPr="004330E0" w:rsidRDefault="00816926" w:rsidP="00A71DB5">
            <w:pPr>
              <w:spacing w:line="276" w:lineRule="auto"/>
              <w:ind w:right="-112" w:hanging="141"/>
              <w:jc w:val="center"/>
              <w:rPr>
                <w:rFonts w:eastAsia="Calibri"/>
                <w:sz w:val="16"/>
                <w:szCs w:val="16"/>
                <w:lang w:eastAsia="en-US"/>
              </w:rPr>
            </w:pPr>
            <w:r>
              <w:rPr>
                <w:sz w:val="16"/>
                <w:szCs w:val="16"/>
              </w:rPr>
              <w:t>ПН</w:t>
            </w:r>
          </w:p>
        </w:tc>
        <w:tc>
          <w:tcPr>
            <w:tcW w:w="288" w:type="pct"/>
            <w:gridSpan w:val="3"/>
            <w:shd w:val="clear" w:color="auto" w:fill="D9D9D9"/>
            <w:noWrap/>
            <w:vAlign w:val="center"/>
          </w:tcPr>
          <w:p w14:paraId="290E1E83" w14:textId="780C204C" w:rsidR="00816926" w:rsidRPr="004330E0" w:rsidRDefault="00816926" w:rsidP="00816926">
            <w:pPr>
              <w:spacing w:line="276" w:lineRule="auto"/>
              <w:jc w:val="center"/>
              <w:rPr>
                <w:rFonts w:eastAsia="Calibri"/>
                <w:sz w:val="16"/>
                <w:szCs w:val="16"/>
                <w:lang w:eastAsia="en-US"/>
              </w:rPr>
            </w:pPr>
            <w:r>
              <w:rPr>
                <w:sz w:val="16"/>
                <w:szCs w:val="16"/>
              </w:rPr>
              <w:t>Декабрь</w:t>
            </w:r>
          </w:p>
        </w:tc>
        <w:tc>
          <w:tcPr>
            <w:tcW w:w="96" w:type="pct"/>
            <w:shd w:val="clear" w:color="auto" w:fill="D9D9D9"/>
            <w:noWrap/>
            <w:vAlign w:val="center"/>
          </w:tcPr>
          <w:p w14:paraId="1DB56314" w14:textId="04400AF9" w:rsidR="00816926" w:rsidRPr="004330E0" w:rsidRDefault="00816926" w:rsidP="00A71DB5">
            <w:pPr>
              <w:spacing w:line="276" w:lineRule="auto"/>
              <w:ind w:right="-112" w:hanging="141"/>
              <w:jc w:val="center"/>
              <w:rPr>
                <w:rFonts w:eastAsia="Calibri"/>
                <w:bCs/>
                <w:sz w:val="16"/>
                <w:szCs w:val="16"/>
                <w:lang w:eastAsia="en-US"/>
              </w:rPr>
            </w:pPr>
            <w:r>
              <w:rPr>
                <w:bCs/>
                <w:sz w:val="16"/>
                <w:szCs w:val="16"/>
              </w:rPr>
              <w:t>ПН</w:t>
            </w:r>
          </w:p>
        </w:tc>
        <w:tc>
          <w:tcPr>
            <w:tcW w:w="384" w:type="pct"/>
            <w:gridSpan w:val="4"/>
            <w:shd w:val="clear" w:color="auto" w:fill="D9D9D9"/>
            <w:noWrap/>
            <w:vAlign w:val="center"/>
          </w:tcPr>
          <w:p w14:paraId="222E9D9F" w14:textId="27F197FF" w:rsidR="00816926" w:rsidRPr="004330E0" w:rsidRDefault="00816926" w:rsidP="00816926">
            <w:pPr>
              <w:spacing w:line="276" w:lineRule="auto"/>
              <w:jc w:val="center"/>
              <w:rPr>
                <w:rFonts w:eastAsia="Calibri"/>
                <w:sz w:val="16"/>
                <w:szCs w:val="16"/>
                <w:lang w:eastAsia="en-US"/>
              </w:rPr>
            </w:pPr>
            <w:r>
              <w:rPr>
                <w:sz w:val="16"/>
                <w:szCs w:val="16"/>
              </w:rPr>
              <w:t>Январь</w:t>
            </w:r>
          </w:p>
        </w:tc>
        <w:tc>
          <w:tcPr>
            <w:tcW w:w="96" w:type="pct"/>
            <w:shd w:val="clear" w:color="auto" w:fill="D9D9D9"/>
            <w:noWrap/>
            <w:vAlign w:val="center"/>
          </w:tcPr>
          <w:p w14:paraId="7161AFC8" w14:textId="7A60EB8C" w:rsidR="00816926" w:rsidRPr="004330E0" w:rsidRDefault="00816926" w:rsidP="00A71DB5">
            <w:pPr>
              <w:spacing w:line="276" w:lineRule="auto"/>
              <w:ind w:right="-112" w:hanging="141"/>
              <w:jc w:val="center"/>
              <w:rPr>
                <w:rFonts w:eastAsia="Calibri"/>
                <w:sz w:val="16"/>
                <w:szCs w:val="16"/>
                <w:lang w:eastAsia="en-US"/>
              </w:rPr>
            </w:pPr>
            <w:r>
              <w:rPr>
                <w:sz w:val="16"/>
                <w:szCs w:val="16"/>
              </w:rPr>
              <w:t>ПН</w:t>
            </w:r>
          </w:p>
        </w:tc>
        <w:tc>
          <w:tcPr>
            <w:tcW w:w="288" w:type="pct"/>
            <w:gridSpan w:val="3"/>
            <w:shd w:val="clear" w:color="auto" w:fill="D9D9D9"/>
            <w:noWrap/>
            <w:vAlign w:val="center"/>
          </w:tcPr>
          <w:p w14:paraId="708E7A06" w14:textId="733958DC" w:rsidR="00816926" w:rsidRPr="004330E0" w:rsidRDefault="00816926" w:rsidP="00816926">
            <w:pPr>
              <w:spacing w:line="276" w:lineRule="auto"/>
              <w:jc w:val="center"/>
              <w:rPr>
                <w:rFonts w:eastAsia="Calibri"/>
                <w:sz w:val="16"/>
                <w:szCs w:val="16"/>
                <w:lang w:eastAsia="en-US"/>
              </w:rPr>
            </w:pPr>
            <w:r>
              <w:rPr>
                <w:sz w:val="16"/>
                <w:szCs w:val="16"/>
              </w:rPr>
              <w:t>Февраль</w:t>
            </w:r>
          </w:p>
        </w:tc>
        <w:tc>
          <w:tcPr>
            <w:tcW w:w="96" w:type="pct"/>
            <w:shd w:val="clear" w:color="auto" w:fill="D9D9D9"/>
            <w:noWrap/>
            <w:vAlign w:val="center"/>
          </w:tcPr>
          <w:p w14:paraId="24EC33BD" w14:textId="7A12EBA0" w:rsidR="00816926" w:rsidRPr="004330E0" w:rsidRDefault="00816926" w:rsidP="00A71DB5">
            <w:pPr>
              <w:spacing w:line="276" w:lineRule="auto"/>
              <w:ind w:right="-112" w:hanging="141"/>
              <w:jc w:val="center"/>
              <w:rPr>
                <w:rFonts w:eastAsia="Calibri"/>
                <w:sz w:val="16"/>
                <w:szCs w:val="16"/>
                <w:lang w:eastAsia="en-US"/>
              </w:rPr>
            </w:pPr>
            <w:r>
              <w:rPr>
                <w:sz w:val="16"/>
                <w:szCs w:val="16"/>
              </w:rPr>
              <w:t>ПН</w:t>
            </w:r>
          </w:p>
        </w:tc>
        <w:tc>
          <w:tcPr>
            <w:tcW w:w="288" w:type="pct"/>
            <w:gridSpan w:val="3"/>
            <w:shd w:val="clear" w:color="auto" w:fill="D9D9D9"/>
            <w:noWrap/>
            <w:vAlign w:val="center"/>
          </w:tcPr>
          <w:p w14:paraId="4D67E2D5" w14:textId="42E65522" w:rsidR="00816926" w:rsidRPr="004330E0" w:rsidRDefault="00816926" w:rsidP="00816926">
            <w:pPr>
              <w:spacing w:line="276" w:lineRule="auto"/>
              <w:jc w:val="center"/>
              <w:rPr>
                <w:rFonts w:eastAsia="Calibri"/>
                <w:sz w:val="16"/>
                <w:szCs w:val="16"/>
                <w:lang w:eastAsia="en-US"/>
              </w:rPr>
            </w:pPr>
            <w:r>
              <w:rPr>
                <w:sz w:val="16"/>
                <w:szCs w:val="16"/>
              </w:rPr>
              <w:t>Март</w:t>
            </w:r>
          </w:p>
        </w:tc>
        <w:tc>
          <w:tcPr>
            <w:tcW w:w="96" w:type="pct"/>
            <w:shd w:val="clear" w:color="auto" w:fill="D9D9D9"/>
            <w:vAlign w:val="center"/>
          </w:tcPr>
          <w:p w14:paraId="2575EC1C" w14:textId="195CC482" w:rsidR="00816926" w:rsidRPr="004330E0" w:rsidRDefault="00816926" w:rsidP="00A71DB5">
            <w:pPr>
              <w:spacing w:line="276" w:lineRule="auto"/>
              <w:ind w:right="-112" w:hanging="141"/>
              <w:jc w:val="center"/>
              <w:rPr>
                <w:rFonts w:eastAsia="Calibri"/>
                <w:sz w:val="16"/>
                <w:szCs w:val="16"/>
                <w:lang w:eastAsia="en-US"/>
              </w:rPr>
            </w:pPr>
            <w:r>
              <w:rPr>
                <w:sz w:val="16"/>
                <w:szCs w:val="16"/>
              </w:rPr>
              <w:t>ПН</w:t>
            </w:r>
          </w:p>
        </w:tc>
        <w:tc>
          <w:tcPr>
            <w:tcW w:w="288" w:type="pct"/>
            <w:gridSpan w:val="3"/>
            <w:shd w:val="clear" w:color="auto" w:fill="D9D9D9"/>
            <w:vAlign w:val="center"/>
          </w:tcPr>
          <w:p w14:paraId="7A4C3A91" w14:textId="16EB69D3" w:rsidR="00816926" w:rsidRPr="004330E0" w:rsidRDefault="00816926" w:rsidP="00816926">
            <w:pPr>
              <w:spacing w:line="276" w:lineRule="auto"/>
              <w:ind w:hanging="23"/>
              <w:jc w:val="center"/>
              <w:rPr>
                <w:rFonts w:eastAsia="Calibri"/>
                <w:sz w:val="16"/>
                <w:szCs w:val="16"/>
                <w:lang w:eastAsia="en-US"/>
              </w:rPr>
            </w:pPr>
            <w:r>
              <w:rPr>
                <w:sz w:val="16"/>
                <w:szCs w:val="16"/>
              </w:rPr>
              <w:t>Апрель</w:t>
            </w:r>
          </w:p>
        </w:tc>
        <w:tc>
          <w:tcPr>
            <w:tcW w:w="96" w:type="pct"/>
            <w:shd w:val="clear" w:color="auto" w:fill="D9D9D9"/>
            <w:vAlign w:val="center"/>
          </w:tcPr>
          <w:p w14:paraId="596FC6E2" w14:textId="604778C6" w:rsidR="00816926" w:rsidRPr="004330E0" w:rsidRDefault="00816926" w:rsidP="00A71DB5">
            <w:pPr>
              <w:spacing w:line="276" w:lineRule="auto"/>
              <w:ind w:right="-112" w:hanging="141"/>
              <w:jc w:val="center"/>
              <w:rPr>
                <w:rFonts w:eastAsia="Calibri"/>
                <w:sz w:val="16"/>
                <w:szCs w:val="16"/>
                <w:lang w:eastAsia="en-US"/>
              </w:rPr>
            </w:pPr>
            <w:r>
              <w:rPr>
                <w:sz w:val="16"/>
                <w:szCs w:val="16"/>
              </w:rPr>
              <w:t>ПН</w:t>
            </w:r>
          </w:p>
        </w:tc>
        <w:tc>
          <w:tcPr>
            <w:tcW w:w="384" w:type="pct"/>
            <w:gridSpan w:val="4"/>
            <w:shd w:val="clear" w:color="auto" w:fill="D9D9D9"/>
            <w:vAlign w:val="center"/>
          </w:tcPr>
          <w:p w14:paraId="35B21C13" w14:textId="30F13BD1" w:rsidR="00816926" w:rsidRPr="004330E0" w:rsidRDefault="00816926" w:rsidP="00816926">
            <w:pPr>
              <w:spacing w:line="276" w:lineRule="auto"/>
              <w:ind w:hanging="23"/>
              <w:jc w:val="center"/>
              <w:rPr>
                <w:rFonts w:eastAsia="Calibri"/>
                <w:sz w:val="16"/>
                <w:szCs w:val="16"/>
                <w:lang w:eastAsia="en-US"/>
              </w:rPr>
            </w:pPr>
            <w:r>
              <w:rPr>
                <w:sz w:val="16"/>
                <w:szCs w:val="16"/>
              </w:rPr>
              <w:t>Май</w:t>
            </w:r>
          </w:p>
        </w:tc>
        <w:tc>
          <w:tcPr>
            <w:tcW w:w="96" w:type="pct"/>
            <w:shd w:val="clear" w:color="auto" w:fill="D9D9D9"/>
            <w:vAlign w:val="center"/>
          </w:tcPr>
          <w:p w14:paraId="0CEBCC2A" w14:textId="31908C61" w:rsidR="00816926" w:rsidRPr="004330E0" w:rsidRDefault="00816926" w:rsidP="00A71DB5">
            <w:pPr>
              <w:spacing w:line="276" w:lineRule="auto"/>
              <w:ind w:right="-112" w:hanging="141"/>
              <w:jc w:val="center"/>
              <w:rPr>
                <w:rFonts w:eastAsia="Calibri"/>
                <w:sz w:val="16"/>
                <w:szCs w:val="16"/>
                <w:lang w:eastAsia="en-US"/>
              </w:rPr>
            </w:pPr>
            <w:r>
              <w:rPr>
                <w:sz w:val="16"/>
                <w:szCs w:val="16"/>
              </w:rPr>
              <w:t>ПН</w:t>
            </w:r>
          </w:p>
        </w:tc>
        <w:tc>
          <w:tcPr>
            <w:tcW w:w="266" w:type="pct"/>
            <w:gridSpan w:val="3"/>
            <w:shd w:val="clear" w:color="auto" w:fill="D9D9D9"/>
            <w:vAlign w:val="center"/>
          </w:tcPr>
          <w:p w14:paraId="29795307" w14:textId="11663BB5" w:rsidR="00816926" w:rsidRPr="004330E0" w:rsidRDefault="00816926" w:rsidP="00816926">
            <w:pPr>
              <w:spacing w:line="276" w:lineRule="auto"/>
              <w:ind w:hanging="23"/>
              <w:jc w:val="center"/>
              <w:rPr>
                <w:rFonts w:eastAsia="Calibri"/>
                <w:sz w:val="16"/>
                <w:szCs w:val="16"/>
                <w:lang w:eastAsia="en-US"/>
              </w:rPr>
            </w:pPr>
            <w:r>
              <w:rPr>
                <w:sz w:val="16"/>
                <w:szCs w:val="16"/>
              </w:rPr>
              <w:t>Июнь</w:t>
            </w:r>
          </w:p>
        </w:tc>
        <w:tc>
          <w:tcPr>
            <w:tcW w:w="163" w:type="pct"/>
            <w:vMerge w:val="restart"/>
            <w:shd w:val="clear" w:color="auto" w:fill="D9D9D9"/>
            <w:textDirection w:val="btLr"/>
            <w:vAlign w:val="center"/>
          </w:tcPr>
          <w:p w14:paraId="2E72F64E" w14:textId="37242A91" w:rsidR="00816926" w:rsidRDefault="00816926" w:rsidP="00816926">
            <w:pPr>
              <w:spacing w:line="276" w:lineRule="auto"/>
              <w:ind w:right="113" w:hanging="23"/>
              <w:jc w:val="center"/>
              <w:rPr>
                <w:rFonts w:eastAsia="Calibri"/>
                <w:sz w:val="16"/>
                <w:szCs w:val="16"/>
                <w:lang w:val="en-US" w:eastAsia="en-US"/>
              </w:rPr>
            </w:pPr>
            <w:r w:rsidRPr="00AB46DD">
              <w:rPr>
                <w:b/>
                <w:bCs/>
                <w:sz w:val="16"/>
                <w:szCs w:val="20"/>
              </w:rPr>
              <w:t>Всего</w:t>
            </w:r>
          </w:p>
        </w:tc>
      </w:tr>
      <w:tr w:rsidR="00ED1236" w:rsidRPr="004330E0" w14:paraId="7DC3AD2F" w14:textId="77777777" w:rsidTr="00ED1236">
        <w:trPr>
          <w:cantSplit/>
          <w:trHeight w:val="367"/>
        </w:trPr>
        <w:tc>
          <w:tcPr>
            <w:tcW w:w="261" w:type="pct"/>
            <w:vMerge/>
            <w:shd w:val="clear" w:color="auto" w:fill="D9D9D9"/>
          </w:tcPr>
          <w:p w14:paraId="187AD207" w14:textId="77777777" w:rsidR="00ED1236" w:rsidRPr="004330E0" w:rsidRDefault="00ED1236" w:rsidP="00ED1236">
            <w:pPr>
              <w:spacing w:line="276" w:lineRule="auto"/>
              <w:ind w:left="2" w:right="-108" w:hanging="141"/>
              <w:jc w:val="center"/>
              <w:rPr>
                <w:rFonts w:eastAsia="Calibri"/>
                <w:b/>
                <w:sz w:val="16"/>
                <w:szCs w:val="16"/>
                <w:lang w:eastAsia="en-US"/>
              </w:rPr>
            </w:pPr>
          </w:p>
        </w:tc>
        <w:tc>
          <w:tcPr>
            <w:tcW w:w="478" w:type="pct"/>
            <w:vMerge/>
            <w:shd w:val="clear" w:color="auto" w:fill="D9D9D9"/>
          </w:tcPr>
          <w:p w14:paraId="3AD82538" w14:textId="77777777" w:rsidR="00ED1236" w:rsidRPr="004330E0" w:rsidRDefault="00ED1236" w:rsidP="00ED1236">
            <w:pPr>
              <w:suppressAutoHyphens/>
              <w:spacing w:line="276" w:lineRule="auto"/>
              <w:rPr>
                <w:rFonts w:eastAsia="Calibri"/>
                <w:b/>
                <w:sz w:val="14"/>
                <w:szCs w:val="16"/>
                <w:lang w:eastAsia="en-US"/>
              </w:rPr>
            </w:pPr>
          </w:p>
        </w:tc>
        <w:tc>
          <w:tcPr>
            <w:tcW w:w="4098" w:type="pct"/>
            <w:gridSpan w:val="43"/>
            <w:shd w:val="clear" w:color="auto" w:fill="D9D9D9"/>
            <w:vAlign w:val="center"/>
          </w:tcPr>
          <w:p w14:paraId="24705EC7" w14:textId="7EDEDF2B" w:rsidR="00ED1236" w:rsidRPr="004330E0" w:rsidRDefault="00ED1236" w:rsidP="00ED1236">
            <w:pPr>
              <w:spacing w:line="276" w:lineRule="auto"/>
              <w:ind w:hanging="23"/>
              <w:jc w:val="center"/>
              <w:rPr>
                <w:rFonts w:eastAsia="Calibri"/>
                <w:sz w:val="16"/>
                <w:szCs w:val="16"/>
                <w:lang w:eastAsia="en-US"/>
              </w:rPr>
            </w:pPr>
            <w:r w:rsidRPr="004F3587">
              <w:rPr>
                <w:sz w:val="16"/>
                <w:szCs w:val="16"/>
              </w:rPr>
              <w:t>Номера календарных недель</w:t>
            </w:r>
          </w:p>
        </w:tc>
        <w:tc>
          <w:tcPr>
            <w:tcW w:w="163" w:type="pct"/>
            <w:vMerge/>
            <w:shd w:val="clear" w:color="auto" w:fill="D9D9D9"/>
            <w:vAlign w:val="center"/>
          </w:tcPr>
          <w:p w14:paraId="05F0B104" w14:textId="77777777" w:rsidR="00ED1236" w:rsidRDefault="00ED1236" w:rsidP="00ED1236">
            <w:pPr>
              <w:spacing w:line="276" w:lineRule="auto"/>
              <w:ind w:hanging="23"/>
              <w:jc w:val="center"/>
              <w:rPr>
                <w:rFonts w:eastAsia="Calibri"/>
                <w:sz w:val="16"/>
                <w:szCs w:val="16"/>
                <w:lang w:val="en-US" w:eastAsia="en-US"/>
              </w:rPr>
            </w:pPr>
          </w:p>
        </w:tc>
      </w:tr>
      <w:tr w:rsidR="000D40B0" w:rsidRPr="004330E0" w14:paraId="1A856DE7" w14:textId="77777777" w:rsidTr="00ED1236">
        <w:trPr>
          <w:cantSplit/>
          <w:trHeight w:val="367"/>
        </w:trPr>
        <w:tc>
          <w:tcPr>
            <w:tcW w:w="261" w:type="pct"/>
            <w:vMerge/>
            <w:shd w:val="clear" w:color="auto" w:fill="D9D9D9"/>
          </w:tcPr>
          <w:p w14:paraId="0FDBA9C9" w14:textId="77777777" w:rsidR="00ED1236" w:rsidRPr="004330E0" w:rsidRDefault="00ED1236" w:rsidP="00ED1236">
            <w:pPr>
              <w:spacing w:line="276" w:lineRule="auto"/>
              <w:ind w:left="2" w:right="-108" w:hanging="141"/>
              <w:jc w:val="center"/>
              <w:rPr>
                <w:rFonts w:eastAsia="Calibri"/>
                <w:b/>
                <w:sz w:val="16"/>
                <w:szCs w:val="16"/>
                <w:lang w:eastAsia="en-US"/>
              </w:rPr>
            </w:pPr>
          </w:p>
        </w:tc>
        <w:tc>
          <w:tcPr>
            <w:tcW w:w="478" w:type="pct"/>
            <w:vMerge/>
            <w:shd w:val="clear" w:color="auto" w:fill="D9D9D9"/>
          </w:tcPr>
          <w:p w14:paraId="790D456E" w14:textId="77777777" w:rsidR="00ED1236" w:rsidRPr="004330E0" w:rsidRDefault="00ED1236" w:rsidP="00ED1236">
            <w:pPr>
              <w:suppressAutoHyphens/>
              <w:spacing w:line="276" w:lineRule="auto"/>
              <w:rPr>
                <w:rFonts w:eastAsia="Calibri"/>
                <w:b/>
                <w:sz w:val="14"/>
                <w:szCs w:val="16"/>
                <w:lang w:eastAsia="en-US"/>
              </w:rPr>
            </w:pPr>
          </w:p>
        </w:tc>
        <w:tc>
          <w:tcPr>
            <w:tcW w:w="95" w:type="pct"/>
            <w:shd w:val="clear" w:color="auto" w:fill="D9D9D9"/>
            <w:vAlign w:val="center"/>
          </w:tcPr>
          <w:p w14:paraId="0D2D7CC2" w14:textId="34D7B210" w:rsidR="00ED1236" w:rsidRPr="004330E0" w:rsidRDefault="00ED1236" w:rsidP="00ED1236">
            <w:pPr>
              <w:spacing w:line="276" w:lineRule="auto"/>
              <w:ind w:left="-94" w:right="-102"/>
              <w:jc w:val="center"/>
              <w:rPr>
                <w:rFonts w:eastAsia="Calibri"/>
                <w:sz w:val="16"/>
                <w:szCs w:val="16"/>
                <w:lang w:eastAsia="en-US"/>
              </w:rPr>
            </w:pPr>
            <w:r>
              <w:rPr>
                <w:sz w:val="16"/>
                <w:szCs w:val="16"/>
              </w:rPr>
              <w:t>35</w:t>
            </w:r>
          </w:p>
        </w:tc>
        <w:tc>
          <w:tcPr>
            <w:tcW w:w="95" w:type="pct"/>
            <w:shd w:val="clear" w:color="auto" w:fill="D9D9D9"/>
            <w:vAlign w:val="center"/>
          </w:tcPr>
          <w:p w14:paraId="2517D241" w14:textId="51D6EB26" w:rsidR="00ED1236" w:rsidRPr="004330E0" w:rsidRDefault="00ED1236" w:rsidP="00ED1236">
            <w:pPr>
              <w:spacing w:line="276" w:lineRule="auto"/>
              <w:ind w:left="-94" w:right="-102"/>
              <w:jc w:val="center"/>
              <w:rPr>
                <w:rFonts w:eastAsia="Calibri"/>
                <w:sz w:val="16"/>
                <w:szCs w:val="16"/>
                <w:lang w:eastAsia="en-US"/>
              </w:rPr>
            </w:pPr>
            <w:r>
              <w:rPr>
                <w:sz w:val="16"/>
                <w:szCs w:val="16"/>
              </w:rPr>
              <w:t>36</w:t>
            </w:r>
          </w:p>
        </w:tc>
        <w:tc>
          <w:tcPr>
            <w:tcW w:w="95" w:type="pct"/>
            <w:shd w:val="clear" w:color="auto" w:fill="D9D9D9"/>
            <w:vAlign w:val="center"/>
          </w:tcPr>
          <w:p w14:paraId="1DE9CECC" w14:textId="3D07FAC1" w:rsidR="00ED1236" w:rsidRPr="004330E0" w:rsidRDefault="00ED1236" w:rsidP="00ED1236">
            <w:pPr>
              <w:spacing w:line="276" w:lineRule="auto"/>
              <w:ind w:left="-94" w:right="-102"/>
              <w:jc w:val="center"/>
              <w:rPr>
                <w:rFonts w:eastAsia="Calibri"/>
                <w:sz w:val="16"/>
                <w:szCs w:val="16"/>
                <w:lang w:eastAsia="en-US"/>
              </w:rPr>
            </w:pPr>
            <w:r>
              <w:rPr>
                <w:sz w:val="16"/>
                <w:szCs w:val="16"/>
              </w:rPr>
              <w:t>37</w:t>
            </w:r>
          </w:p>
        </w:tc>
        <w:tc>
          <w:tcPr>
            <w:tcW w:w="95" w:type="pct"/>
            <w:shd w:val="clear" w:color="auto" w:fill="D9D9D9"/>
            <w:vAlign w:val="center"/>
          </w:tcPr>
          <w:p w14:paraId="2DAF3104" w14:textId="762B91CE" w:rsidR="00ED1236" w:rsidRPr="004330E0" w:rsidRDefault="00ED1236" w:rsidP="00ED1236">
            <w:pPr>
              <w:spacing w:line="276" w:lineRule="auto"/>
              <w:ind w:left="-94" w:right="-102"/>
              <w:jc w:val="center"/>
              <w:rPr>
                <w:rFonts w:eastAsia="Calibri"/>
                <w:sz w:val="16"/>
                <w:szCs w:val="16"/>
                <w:lang w:eastAsia="en-US"/>
              </w:rPr>
            </w:pPr>
            <w:r>
              <w:rPr>
                <w:sz w:val="16"/>
                <w:szCs w:val="16"/>
              </w:rPr>
              <w:t>38</w:t>
            </w:r>
          </w:p>
        </w:tc>
        <w:tc>
          <w:tcPr>
            <w:tcW w:w="95" w:type="pct"/>
            <w:shd w:val="clear" w:color="auto" w:fill="D9D9D9"/>
            <w:vAlign w:val="center"/>
          </w:tcPr>
          <w:p w14:paraId="34F8362E" w14:textId="008587EC" w:rsidR="00ED1236" w:rsidRPr="004330E0" w:rsidRDefault="00ED1236" w:rsidP="00ED1236">
            <w:pPr>
              <w:spacing w:line="276" w:lineRule="auto"/>
              <w:ind w:left="-94" w:right="-102"/>
              <w:jc w:val="center"/>
              <w:rPr>
                <w:rFonts w:eastAsia="Calibri"/>
                <w:sz w:val="16"/>
                <w:szCs w:val="16"/>
                <w:lang w:eastAsia="en-US"/>
              </w:rPr>
            </w:pPr>
            <w:r>
              <w:rPr>
                <w:sz w:val="16"/>
                <w:szCs w:val="16"/>
              </w:rPr>
              <w:t>39</w:t>
            </w:r>
          </w:p>
        </w:tc>
        <w:tc>
          <w:tcPr>
            <w:tcW w:w="95" w:type="pct"/>
            <w:shd w:val="clear" w:color="auto" w:fill="D9D9D9"/>
            <w:vAlign w:val="center"/>
          </w:tcPr>
          <w:p w14:paraId="31434061" w14:textId="1DBC146C" w:rsidR="00ED1236" w:rsidRPr="004330E0" w:rsidRDefault="00ED1236" w:rsidP="00ED1236">
            <w:pPr>
              <w:spacing w:line="276" w:lineRule="auto"/>
              <w:ind w:left="-94" w:right="-102"/>
              <w:jc w:val="center"/>
              <w:rPr>
                <w:rFonts w:eastAsia="Calibri"/>
                <w:sz w:val="16"/>
                <w:szCs w:val="16"/>
                <w:lang w:eastAsia="en-US"/>
              </w:rPr>
            </w:pPr>
            <w:r>
              <w:rPr>
                <w:sz w:val="16"/>
                <w:szCs w:val="16"/>
              </w:rPr>
              <w:t>40</w:t>
            </w:r>
          </w:p>
        </w:tc>
        <w:tc>
          <w:tcPr>
            <w:tcW w:w="95" w:type="pct"/>
            <w:shd w:val="clear" w:color="auto" w:fill="D9D9D9"/>
            <w:vAlign w:val="center"/>
          </w:tcPr>
          <w:p w14:paraId="7C098F85" w14:textId="536822BD" w:rsidR="00ED1236" w:rsidRPr="004330E0" w:rsidRDefault="00ED1236" w:rsidP="00ED1236">
            <w:pPr>
              <w:spacing w:line="276" w:lineRule="auto"/>
              <w:ind w:left="-94" w:right="-102"/>
              <w:jc w:val="center"/>
              <w:rPr>
                <w:rFonts w:eastAsia="Calibri"/>
                <w:sz w:val="16"/>
                <w:szCs w:val="16"/>
                <w:lang w:eastAsia="en-US"/>
              </w:rPr>
            </w:pPr>
            <w:r>
              <w:rPr>
                <w:sz w:val="16"/>
                <w:szCs w:val="16"/>
              </w:rPr>
              <w:t>41</w:t>
            </w:r>
          </w:p>
        </w:tc>
        <w:tc>
          <w:tcPr>
            <w:tcW w:w="95" w:type="pct"/>
            <w:shd w:val="clear" w:color="auto" w:fill="D9D9D9"/>
            <w:noWrap/>
            <w:vAlign w:val="center"/>
          </w:tcPr>
          <w:p w14:paraId="15D3C9B2" w14:textId="5D099825" w:rsidR="00ED1236" w:rsidRPr="004330E0" w:rsidRDefault="00ED1236" w:rsidP="00ED1236">
            <w:pPr>
              <w:spacing w:line="276" w:lineRule="auto"/>
              <w:ind w:left="-94" w:right="-102"/>
              <w:jc w:val="center"/>
              <w:rPr>
                <w:rFonts w:eastAsia="Calibri"/>
                <w:sz w:val="16"/>
                <w:szCs w:val="16"/>
                <w:lang w:eastAsia="en-US"/>
              </w:rPr>
            </w:pPr>
            <w:r>
              <w:rPr>
                <w:sz w:val="16"/>
                <w:szCs w:val="16"/>
              </w:rPr>
              <w:t>42</w:t>
            </w:r>
          </w:p>
        </w:tc>
        <w:tc>
          <w:tcPr>
            <w:tcW w:w="96" w:type="pct"/>
            <w:shd w:val="clear" w:color="auto" w:fill="D9D9D9"/>
            <w:noWrap/>
            <w:vAlign w:val="center"/>
          </w:tcPr>
          <w:p w14:paraId="78ED6630" w14:textId="541E9FC1" w:rsidR="00ED1236" w:rsidRPr="004330E0" w:rsidRDefault="00ED1236" w:rsidP="00ED1236">
            <w:pPr>
              <w:spacing w:line="276" w:lineRule="auto"/>
              <w:ind w:left="-94" w:right="-102"/>
              <w:jc w:val="center"/>
              <w:rPr>
                <w:rFonts w:eastAsia="Calibri"/>
                <w:sz w:val="16"/>
                <w:szCs w:val="16"/>
                <w:lang w:eastAsia="en-US"/>
              </w:rPr>
            </w:pPr>
            <w:r>
              <w:rPr>
                <w:sz w:val="16"/>
                <w:szCs w:val="16"/>
              </w:rPr>
              <w:t>43</w:t>
            </w:r>
          </w:p>
        </w:tc>
        <w:tc>
          <w:tcPr>
            <w:tcW w:w="96" w:type="pct"/>
            <w:shd w:val="clear" w:color="auto" w:fill="D9D9D9"/>
            <w:noWrap/>
            <w:vAlign w:val="center"/>
          </w:tcPr>
          <w:p w14:paraId="467625F0" w14:textId="35E38090" w:rsidR="00ED1236" w:rsidRPr="004330E0" w:rsidRDefault="00ED1236" w:rsidP="00ED1236">
            <w:pPr>
              <w:spacing w:line="276" w:lineRule="auto"/>
              <w:ind w:left="-94" w:right="-102"/>
              <w:jc w:val="center"/>
              <w:rPr>
                <w:rFonts w:eastAsia="Calibri"/>
                <w:sz w:val="16"/>
                <w:szCs w:val="16"/>
                <w:lang w:eastAsia="en-US"/>
              </w:rPr>
            </w:pPr>
            <w:r>
              <w:rPr>
                <w:sz w:val="16"/>
                <w:szCs w:val="16"/>
              </w:rPr>
              <w:t>44</w:t>
            </w:r>
          </w:p>
        </w:tc>
        <w:tc>
          <w:tcPr>
            <w:tcW w:w="96" w:type="pct"/>
            <w:shd w:val="clear" w:color="auto" w:fill="D9D9D9"/>
            <w:noWrap/>
            <w:vAlign w:val="center"/>
          </w:tcPr>
          <w:p w14:paraId="3D9A549C" w14:textId="73C7D8CB" w:rsidR="00ED1236" w:rsidRPr="004330E0" w:rsidRDefault="00ED1236" w:rsidP="00ED1236">
            <w:pPr>
              <w:spacing w:line="276" w:lineRule="auto"/>
              <w:ind w:left="-94" w:right="-102"/>
              <w:jc w:val="center"/>
              <w:rPr>
                <w:rFonts w:eastAsia="Calibri"/>
                <w:sz w:val="16"/>
                <w:szCs w:val="16"/>
                <w:lang w:eastAsia="en-US"/>
              </w:rPr>
            </w:pPr>
            <w:r>
              <w:rPr>
                <w:sz w:val="16"/>
                <w:szCs w:val="16"/>
              </w:rPr>
              <w:t>45</w:t>
            </w:r>
          </w:p>
        </w:tc>
        <w:tc>
          <w:tcPr>
            <w:tcW w:w="96" w:type="pct"/>
            <w:shd w:val="clear" w:color="auto" w:fill="D9D9D9"/>
            <w:vAlign w:val="center"/>
          </w:tcPr>
          <w:p w14:paraId="64ACB824" w14:textId="54D4E4B2" w:rsidR="00ED1236" w:rsidRPr="004330E0" w:rsidRDefault="00ED1236" w:rsidP="00ED1236">
            <w:pPr>
              <w:spacing w:line="276" w:lineRule="auto"/>
              <w:ind w:left="-94" w:right="-102"/>
              <w:jc w:val="center"/>
              <w:rPr>
                <w:rFonts w:eastAsia="Calibri"/>
                <w:sz w:val="16"/>
                <w:szCs w:val="16"/>
                <w:lang w:eastAsia="en-US"/>
              </w:rPr>
            </w:pPr>
            <w:r>
              <w:rPr>
                <w:sz w:val="16"/>
                <w:szCs w:val="16"/>
              </w:rPr>
              <w:t>46</w:t>
            </w:r>
          </w:p>
        </w:tc>
        <w:tc>
          <w:tcPr>
            <w:tcW w:w="96" w:type="pct"/>
            <w:shd w:val="clear" w:color="auto" w:fill="D9D9D9"/>
            <w:noWrap/>
            <w:vAlign w:val="center"/>
          </w:tcPr>
          <w:p w14:paraId="51212441" w14:textId="065671BC" w:rsidR="00ED1236" w:rsidRPr="004330E0" w:rsidRDefault="00ED1236" w:rsidP="00ED1236">
            <w:pPr>
              <w:spacing w:line="276" w:lineRule="auto"/>
              <w:ind w:left="-94" w:right="-102"/>
              <w:jc w:val="center"/>
              <w:rPr>
                <w:rFonts w:eastAsia="Calibri"/>
                <w:sz w:val="16"/>
                <w:szCs w:val="16"/>
                <w:lang w:eastAsia="en-US"/>
              </w:rPr>
            </w:pPr>
            <w:r>
              <w:rPr>
                <w:sz w:val="16"/>
                <w:szCs w:val="16"/>
              </w:rPr>
              <w:t>47</w:t>
            </w:r>
          </w:p>
        </w:tc>
        <w:tc>
          <w:tcPr>
            <w:tcW w:w="96" w:type="pct"/>
            <w:shd w:val="clear" w:color="auto" w:fill="D9D9D9"/>
            <w:noWrap/>
            <w:vAlign w:val="center"/>
          </w:tcPr>
          <w:p w14:paraId="7F78B005" w14:textId="3D55F072" w:rsidR="00ED1236" w:rsidRPr="004330E0" w:rsidRDefault="00ED1236" w:rsidP="00ED1236">
            <w:pPr>
              <w:spacing w:line="276" w:lineRule="auto"/>
              <w:ind w:left="-94" w:right="-102"/>
              <w:jc w:val="center"/>
              <w:rPr>
                <w:rFonts w:eastAsia="Calibri"/>
                <w:sz w:val="16"/>
                <w:szCs w:val="16"/>
                <w:lang w:eastAsia="en-US"/>
              </w:rPr>
            </w:pPr>
            <w:r>
              <w:rPr>
                <w:sz w:val="16"/>
                <w:szCs w:val="16"/>
              </w:rPr>
              <w:t>48</w:t>
            </w:r>
          </w:p>
        </w:tc>
        <w:tc>
          <w:tcPr>
            <w:tcW w:w="96" w:type="pct"/>
            <w:shd w:val="clear" w:color="auto" w:fill="D9D9D9"/>
            <w:noWrap/>
            <w:vAlign w:val="center"/>
          </w:tcPr>
          <w:p w14:paraId="5405AAEC" w14:textId="24F61344" w:rsidR="00ED1236" w:rsidRPr="004330E0" w:rsidRDefault="00ED1236" w:rsidP="00ED1236">
            <w:pPr>
              <w:spacing w:line="276" w:lineRule="auto"/>
              <w:ind w:left="-94" w:right="-102"/>
              <w:jc w:val="center"/>
              <w:rPr>
                <w:rFonts w:eastAsia="Calibri"/>
                <w:sz w:val="16"/>
                <w:szCs w:val="16"/>
                <w:lang w:eastAsia="en-US"/>
              </w:rPr>
            </w:pPr>
            <w:r>
              <w:rPr>
                <w:sz w:val="16"/>
                <w:szCs w:val="16"/>
              </w:rPr>
              <w:t>49</w:t>
            </w:r>
          </w:p>
        </w:tc>
        <w:tc>
          <w:tcPr>
            <w:tcW w:w="96" w:type="pct"/>
            <w:shd w:val="clear" w:color="auto" w:fill="D9D9D9"/>
            <w:noWrap/>
            <w:vAlign w:val="center"/>
          </w:tcPr>
          <w:p w14:paraId="787B0A5B" w14:textId="0F4DE6FB" w:rsidR="00ED1236" w:rsidRPr="004330E0" w:rsidRDefault="00ED1236" w:rsidP="00ED1236">
            <w:pPr>
              <w:spacing w:line="276" w:lineRule="auto"/>
              <w:ind w:left="-94" w:right="-102"/>
              <w:jc w:val="center"/>
              <w:rPr>
                <w:rFonts w:eastAsia="Calibri"/>
                <w:sz w:val="16"/>
                <w:szCs w:val="16"/>
                <w:lang w:eastAsia="en-US"/>
              </w:rPr>
            </w:pPr>
            <w:r>
              <w:rPr>
                <w:sz w:val="16"/>
                <w:szCs w:val="16"/>
              </w:rPr>
              <w:t>50</w:t>
            </w:r>
          </w:p>
        </w:tc>
        <w:tc>
          <w:tcPr>
            <w:tcW w:w="96" w:type="pct"/>
            <w:shd w:val="clear" w:color="auto" w:fill="D9D9D9"/>
            <w:noWrap/>
            <w:vAlign w:val="center"/>
          </w:tcPr>
          <w:p w14:paraId="2349311B" w14:textId="3AA2E567" w:rsidR="00ED1236" w:rsidRPr="004330E0" w:rsidRDefault="00ED1236" w:rsidP="00ED1236">
            <w:pPr>
              <w:spacing w:line="276" w:lineRule="auto"/>
              <w:ind w:left="-94" w:right="-102"/>
              <w:jc w:val="center"/>
              <w:rPr>
                <w:rFonts w:eastAsia="Calibri"/>
                <w:sz w:val="16"/>
                <w:szCs w:val="16"/>
                <w:lang w:eastAsia="en-US"/>
              </w:rPr>
            </w:pPr>
            <w:r>
              <w:rPr>
                <w:sz w:val="16"/>
                <w:szCs w:val="16"/>
              </w:rPr>
              <w:t>51</w:t>
            </w:r>
          </w:p>
        </w:tc>
        <w:tc>
          <w:tcPr>
            <w:tcW w:w="96" w:type="pct"/>
            <w:shd w:val="clear" w:color="auto" w:fill="D9D9D9"/>
            <w:noWrap/>
            <w:vAlign w:val="center"/>
          </w:tcPr>
          <w:p w14:paraId="49EDAFF3" w14:textId="16477F6E" w:rsidR="00ED1236" w:rsidRPr="004330E0" w:rsidRDefault="00ED1236" w:rsidP="00ED1236">
            <w:pPr>
              <w:spacing w:line="276" w:lineRule="auto"/>
              <w:ind w:left="-94" w:right="-102"/>
              <w:jc w:val="center"/>
              <w:rPr>
                <w:rFonts w:eastAsia="Calibri"/>
                <w:bCs/>
                <w:sz w:val="16"/>
                <w:szCs w:val="16"/>
                <w:lang w:eastAsia="en-US"/>
              </w:rPr>
            </w:pPr>
            <w:r>
              <w:rPr>
                <w:bCs/>
                <w:sz w:val="16"/>
                <w:szCs w:val="16"/>
              </w:rPr>
              <w:t>52</w:t>
            </w:r>
          </w:p>
        </w:tc>
        <w:tc>
          <w:tcPr>
            <w:tcW w:w="96" w:type="pct"/>
            <w:shd w:val="clear" w:color="auto" w:fill="D9D9D9"/>
            <w:noWrap/>
            <w:vAlign w:val="center"/>
          </w:tcPr>
          <w:p w14:paraId="3E83E0A2" w14:textId="4FF05EB9" w:rsidR="00ED1236" w:rsidRPr="004330E0" w:rsidRDefault="00ED1236" w:rsidP="00ED1236">
            <w:pPr>
              <w:spacing w:line="276" w:lineRule="auto"/>
              <w:ind w:left="-94" w:right="-102"/>
              <w:jc w:val="center"/>
              <w:rPr>
                <w:rFonts w:eastAsia="Calibri"/>
                <w:sz w:val="16"/>
                <w:szCs w:val="16"/>
                <w:lang w:eastAsia="en-US"/>
              </w:rPr>
            </w:pPr>
            <w:r>
              <w:rPr>
                <w:sz w:val="16"/>
                <w:szCs w:val="16"/>
              </w:rPr>
              <w:t>1</w:t>
            </w:r>
          </w:p>
        </w:tc>
        <w:tc>
          <w:tcPr>
            <w:tcW w:w="96" w:type="pct"/>
            <w:shd w:val="clear" w:color="auto" w:fill="D9D9D9"/>
            <w:noWrap/>
            <w:vAlign w:val="center"/>
          </w:tcPr>
          <w:p w14:paraId="644D7B25" w14:textId="536ECF26" w:rsidR="00ED1236" w:rsidRPr="004330E0" w:rsidRDefault="00ED1236" w:rsidP="00ED1236">
            <w:pPr>
              <w:spacing w:line="276" w:lineRule="auto"/>
              <w:ind w:left="-94" w:right="-102"/>
              <w:jc w:val="center"/>
              <w:rPr>
                <w:rFonts w:eastAsia="Calibri"/>
                <w:sz w:val="16"/>
                <w:szCs w:val="16"/>
                <w:lang w:eastAsia="en-US"/>
              </w:rPr>
            </w:pPr>
            <w:r>
              <w:rPr>
                <w:sz w:val="16"/>
                <w:szCs w:val="16"/>
              </w:rPr>
              <w:t>2</w:t>
            </w:r>
          </w:p>
        </w:tc>
        <w:tc>
          <w:tcPr>
            <w:tcW w:w="96" w:type="pct"/>
            <w:shd w:val="clear" w:color="auto" w:fill="D9D9D9"/>
            <w:noWrap/>
            <w:vAlign w:val="center"/>
          </w:tcPr>
          <w:p w14:paraId="0B7A218C" w14:textId="5D0DCCE1" w:rsidR="00ED1236" w:rsidRPr="004330E0" w:rsidRDefault="00ED1236" w:rsidP="00ED1236">
            <w:pPr>
              <w:spacing w:line="276" w:lineRule="auto"/>
              <w:ind w:left="-94" w:right="-102"/>
              <w:jc w:val="center"/>
              <w:rPr>
                <w:rFonts w:eastAsia="Calibri"/>
                <w:sz w:val="16"/>
                <w:szCs w:val="16"/>
                <w:lang w:eastAsia="en-US"/>
              </w:rPr>
            </w:pPr>
            <w:r>
              <w:rPr>
                <w:sz w:val="16"/>
                <w:szCs w:val="16"/>
              </w:rPr>
              <w:t>3</w:t>
            </w:r>
          </w:p>
        </w:tc>
        <w:tc>
          <w:tcPr>
            <w:tcW w:w="96" w:type="pct"/>
            <w:shd w:val="clear" w:color="auto" w:fill="D9D9D9"/>
            <w:noWrap/>
            <w:vAlign w:val="center"/>
          </w:tcPr>
          <w:p w14:paraId="6765A8EF" w14:textId="7579B90A" w:rsidR="00ED1236" w:rsidRPr="004330E0" w:rsidRDefault="00ED1236" w:rsidP="00ED1236">
            <w:pPr>
              <w:spacing w:line="276" w:lineRule="auto"/>
              <w:ind w:left="-94" w:right="-102"/>
              <w:jc w:val="center"/>
              <w:rPr>
                <w:rFonts w:eastAsia="Calibri"/>
                <w:sz w:val="16"/>
                <w:szCs w:val="16"/>
                <w:lang w:eastAsia="en-US"/>
              </w:rPr>
            </w:pPr>
            <w:r>
              <w:rPr>
                <w:sz w:val="16"/>
                <w:szCs w:val="16"/>
              </w:rPr>
              <w:t>4</w:t>
            </w:r>
          </w:p>
        </w:tc>
        <w:tc>
          <w:tcPr>
            <w:tcW w:w="96" w:type="pct"/>
            <w:shd w:val="clear" w:color="auto" w:fill="D9D9D9"/>
            <w:noWrap/>
            <w:vAlign w:val="center"/>
          </w:tcPr>
          <w:p w14:paraId="420ED80D" w14:textId="59BCA4A6" w:rsidR="00ED1236" w:rsidRPr="004330E0" w:rsidRDefault="00ED1236" w:rsidP="00ED1236">
            <w:pPr>
              <w:spacing w:line="276" w:lineRule="auto"/>
              <w:ind w:left="-94" w:right="-102"/>
              <w:jc w:val="center"/>
              <w:rPr>
                <w:rFonts w:eastAsia="Calibri"/>
                <w:sz w:val="16"/>
                <w:szCs w:val="16"/>
                <w:lang w:eastAsia="en-US"/>
              </w:rPr>
            </w:pPr>
            <w:r>
              <w:rPr>
                <w:sz w:val="16"/>
                <w:szCs w:val="16"/>
              </w:rPr>
              <w:t>5</w:t>
            </w:r>
          </w:p>
        </w:tc>
        <w:tc>
          <w:tcPr>
            <w:tcW w:w="96" w:type="pct"/>
            <w:shd w:val="clear" w:color="auto" w:fill="D9D9D9"/>
            <w:noWrap/>
            <w:vAlign w:val="center"/>
          </w:tcPr>
          <w:p w14:paraId="4E8354E5" w14:textId="3505636D" w:rsidR="00ED1236" w:rsidRPr="004330E0" w:rsidRDefault="00ED1236" w:rsidP="00ED1236">
            <w:pPr>
              <w:spacing w:line="276" w:lineRule="auto"/>
              <w:ind w:left="-94" w:right="-102"/>
              <w:jc w:val="center"/>
              <w:rPr>
                <w:rFonts w:eastAsia="Calibri"/>
                <w:sz w:val="16"/>
                <w:szCs w:val="16"/>
                <w:lang w:eastAsia="en-US"/>
              </w:rPr>
            </w:pPr>
            <w:r>
              <w:rPr>
                <w:sz w:val="16"/>
                <w:szCs w:val="16"/>
              </w:rPr>
              <w:t>6</w:t>
            </w:r>
          </w:p>
        </w:tc>
        <w:tc>
          <w:tcPr>
            <w:tcW w:w="96" w:type="pct"/>
            <w:shd w:val="clear" w:color="auto" w:fill="D9D9D9"/>
            <w:noWrap/>
            <w:vAlign w:val="center"/>
          </w:tcPr>
          <w:p w14:paraId="1F5CBDCB" w14:textId="2AC40E63" w:rsidR="00ED1236" w:rsidRPr="004330E0" w:rsidRDefault="00ED1236" w:rsidP="00ED1236">
            <w:pPr>
              <w:spacing w:line="276" w:lineRule="auto"/>
              <w:ind w:left="-94" w:right="-102"/>
              <w:jc w:val="center"/>
              <w:rPr>
                <w:rFonts w:eastAsia="Calibri"/>
                <w:sz w:val="16"/>
                <w:szCs w:val="16"/>
                <w:lang w:eastAsia="en-US"/>
              </w:rPr>
            </w:pPr>
            <w:r>
              <w:rPr>
                <w:sz w:val="16"/>
                <w:szCs w:val="16"/>
              </w:rPr>
              <w:t>7</w:t>
            </w:r>
          </w:p>
        </w:tc>
        <w:tc>
          <w:tcPr>
            <w:tcW w:w="96" w:type="pct"/>
            <w:shd w:val="clear" w:color="auto" w:fill="D9D9D9"/>
            <w:noWrap/>
            <w:vAlign w:val="center"/>
          </w:tcPr>
          <w:p w14:paraId="43E9DE1A" w14:textId="3E68B1E0" w:rsidR="00ED1236" w:rsidRPr="004330E0" w:rsidRDefault="00ED1236" w:rsidP="00ED1236">
            <w:pPr>
              <w:spacing w:line="276" w:lineRule="auto"/>
              <w:ind w:left="-94" w:right="-102"/>
              <w:jc w:val="center"/>
              <w:rPr>
                <w:rFonts w:eastAsia="Calibri"/>
                <w:sz w:val="16"/>
                <w:szCs w:val="16"/>
                <w:lang w:eastAsia="en-US"/>
              </w:rPr>
            </w:pPr>
            <w:r>
              <w:rPr>
                <w:sz w:val="16"/>
                <w:szCs w:val="16"/>
              </w:rPr>
              <w:t>8</w:t>
            </w:r>
          </w:p>
        </w:tc>
        <w:tc>
          <w:tcPr>
            <w:tcW w:w="96" w:type="pct"/>
            <w:shd w:val="clear" w:color="auto" w:fill="D9D9D9"/>
            <w:noWrap/>
            <w:vAlign w:val="center"/>
          </w:tcPr>
          <w:p w14:paraId="7DFA5E9D" w14:textId="517CA3E8" w:rsidR="00ED1236" w:rsidRPr="004330E0" w:rsidRDefault="00ED1236" w:rsidP="00ED1236">
            <w:pPr>
              <w:spacing w:line="276" w:lineRule="auto"/>
              <w:ind w:left="-94" w:right="-102"/>
              <w:jc w:val="center"/>
              <w:rPr>
                <w:rFonts w:eastAsia="Calibri"/>
                <w:sz w:val="16"/>
                <w:szCs w:val="16"/>
                <w:lang w:eastAsia="en-US"/>
              </w:rPr>
            </w:pPr>
            <w:r>
              <w:rPr>
                <w:sz w:val="16"/>
                <w:szCs w:val="16"/>
              </w:rPr>
              <w:t>9</w:t>
            </w:r>
          </w:p>
        </w:tc>
        <w:tc>
          <w:tcPr>
            <w:tcW w:w="96" w:type="pct"/>
            <w:shd w:val="clear" w:color="auto" w:fill="D9D9D9"/>
            <w:noWrap/>
            <w:vAlign w:val="center"/>
          </w:tcPr>
          <w:p w14:paraId="090C9EB4" w14:textId="35A8EAB3" w:rsidR="00ED1236" w:rsidRPr="004330E0" w:rsidRDefault="00ED1236" w:rsidP="00ED1236">
            <w:pPr>
              <w:spacing w:line="276" w:lineRule="auto"/>
              <w:ind w:left="-94" w:right="-102"/>
              <w:jc w:val="center"/>
              <w:rPr>
                <w:rFonts w:eastAsia="Calibri"/>
                <w:sz w:val="16"/>
                <w:szCs w:val="16"/>
                <w:lang w:eastAsia="en-US"/>
              </w:rPr>
            </w:pPr>
            <w:r>
              <w:rPr>
                <w:sz w:val="16"/>
                <w:szCs w:val="16"/>
              </w:rPr>
              <w:t>10</w:t>
            </w:r>
          </w:p>
        </w:tc>
        <w:tc>
          <w:tcPr>
            <w:tcW w:w="96" w:type="pct"/>
            <w:shd w:val="clear" w:color="auto" w:fill="D9D9D9"/>
            <w:noWrap/>
            <w:vAlign w:val="center"/>
          </w:tcPr>
          <w:p w14:paraId="443127FF" w14:textId="2C40B2B0" w:rsidR="00ED1236" w:rsidRPr="004330E0" w:rsidRDefault="00ED1236" w:rsidP="00ED1236">
            <w:pPr>
              <w:spacing w:line="276" w:lineRule="auto"/>
              <w:ind w:left="-94" w:right="-102"/>
              <w:jc w:val="center"/>
              <w:rPr>
                <w:rFonts w:eastAsia="Calibri"/>
                <w:sz w:val="16"/>
                <w:szCs w:val="16"/>
                <w:lang w:eastAsia="en-US"/>
              </w:rPr>
            </w:pPr>
            <w:r>
              <w:rPr>
                <w:sz w:val="16"/>
                <w:szCs w:val="16"/>
              </w:rPr>
              <w:t>11</w:t>
            </w:r>
          </w:p>
        </w:tc>
        <w:tc>
          <w:tcPr>
            <w:tcW w:w="96" w:type="pct"/>
            <w:shd w:val="clear" w:color="auto" w:fill="D9D9D9"/>
            <w:noWrap/>
            <w:vAlign w:val="center"/>
          </w:tcPr>
          <w:p w14:paraId="2CD83BDA" w14:textId="4913E5B9" w:rsidR="00ED1236" w:rsidRPr="004330E0" w:rsidRDefault="00ED1236" w:rsidP="00ED1236">
            <w:pPr>
              <w:spacing w:line="276" w:lineRule="auto"/>
              <w:ind w:left="-94" w:right="-102"/>
              <w:jc w:val="center"/>
              <w:rPr>
                <w:rFonts w:eastAsia="Calibri"/>
                <w:sz w:val="16"/>
                <w:szCs w:val="16"/>
                <w:lang w:eastAsia="en-US"/>
              </w:rPr>
            </w:pPr>
            <w:r>
              <w:rPr>
                <w:sz w:val="16"/>
                <w:szCs w:val="16"/>
              </w:rPr>
              <w:t>12</w:t>
            </w:r>
          </w:p>
        </w:tc>
        <w:tc>
          <w:tcPr>
            <w:tcW w:w="96" w:type="pct"/>
            <w:shd w:val="clear" w:color="auto" w:fill="D9D9D9"/>
            <w:vAlign w:val="center"/>
          </w:tcPr>
          <w:p w14:paraId="7E7CE858" w14:textId="1B60D79B" w:rsidR="00ED1236" w:rsidRPr="004330E0" w:rsidRDefault="00ED1236" w:rsidP="00ED1236">
            <w:pPr>
              <w:spacing w:line="276" w:lineRule="auto"/>
              <w:ind w:left="-94" w:right="-102"/>
              <w:jc w:val="center"/>
              <w:rPr>
                <w:rFonts w:eastAsia="Calibri"/>
                <w:sz w:val="16"/>
                <w:szCs w:val="16"/>
                <w:lang w:eastAsia="en-US"/>
              </w:rPr>
            </w:pPr>
            <w:r>
              <w:rPr>
                <w:sz w:val="16"/>
                <w:szCs w:val="16"/>
              </w:rPr>
              <w:t>13</w:t>
            </w:r>
          </w:p>
        </w:tc>
        <w:tc>
          <w:tcPr>
            <w:tcW w:w="96" w:type="pct"/>
            <w:shd w:val="clear" w:color="auto" w:fill="D9D9D9"/>
            <w:vAlign w:val="center"/>
          </w:tcPr>
          <w:p w14:paraId="18EA631E" w14:textId="6D3C1046" w:rsidR="00ED1236" w:rsidRPr="004330E0" w:rsidRDefault="00ED1236" w:rsidP="00ED1236">
            <w:pPr>
              <w:spacing w:line="276" w:lineRule="auto"/>
              <w:ind w:left="-94" w:right="-102"/>
              <w:jc w:val="center"/>
              <w:rPr>
                <w:rFonts w:eastAsia="Calibri"/>
                <w:sz w:val="16"/>
                <w:szCs w:val="16"/>
                <w:lang w:eastAsia="en-US"/>
              </w:rPr>
            </w:pPr>
            <w:r>
              <w:rPr>
                <w:sz w:val="16"/>
                <w:szCs w:val="16"/>
              </w:rPr>
              <w:t>14</w:t>
            </w:r>
          </w:p>
        </w:tc>
        <w:tc>
          <w:tcPr>
            <w:tcW w:w="96" w:type="pct"/>
            <w:shd w:val="clear" w:color="auto" w:fill="D9D9D9"/>
            <w:vAlign w:val="center"/>
          </w:tcPr>
          <w:p w14:paraId="72E94625" w14:textId="34494BC3" w:rsidR="00ED1236" w:rsidRPr="004330E0" w:rsidRDefault="00ED1236" w:rsidP="00ED1236">
            <w:pPr>
              <w:spacing w:line="276" w:lineRule="auto"/>
              <w:ind w:left="-94" w:right="-102" w:hanging="23"/>
              <w:jc w:val="center"/>
              <w:rPr>
                <w:rFonts w:eastAsia="Calibri"/>
                <w:sz w:val="16"/>
                <w:szCs w:val="16"/>
                <w:lang w:eastAsia="en-US"/>
              </w:rPr>
            </w:pPr>
            <w:r>
              <w:rPr>
                <w:sz w:val="16"/>
                <w:szCs w:val="16"/>
              </w:rPr>
              <w:t>15</w:t>
            </w:r>
          </w:p>
        </w:tc>
        <w:tc>
          <w:tcPr>
            <w:tcW w:w="96" w:type="pct"/>
            <w:shd w:val="clear" w:color="auto" w:fill="D9D9D9"/>
            <w:vAlign w:val="center"/>
          </w:tcPr>
          <w:p w14:paraId="7A34E7E2" w14:textId="7AEC34E7" w:rsidR="00ED1236" w:rsidRPr="004330E0" w:rsidRDefault="00ED1236" w:rsidP="00ED1236">
            <w:pPr>
              <w:spacing w:line="276" w:lineRule="auto"/>
              <w:ind w:left="-94" w:right="-102" w:hanging="23"/>
              <w:jc w:val="center"/>
              <w:rPr>
                <w:rFonts w:eastAsia="Calibri"/>
                <w:sz w:val="16"/>
                <w:szCs w:val="16"/>
                <w:lang w:eastAsia="en-US"/>
              </w:rPr>
            </w:pPr>
            <w:r>
              <w:rPr>
                <w:sz w:val="16"/>
                <w:szCs w:val="16"/>
              </w:rPr>
              <w:t>16</w:t>
            </w:r>
          </w:p>
        </w:tc>
        <w:tc>
          <w:tcPr>
            <w:tcW w:w="96" w:type="pct"/>
            <w:shd w:val="clear" w:color="auto" w:fill="D9D9D9"/>
            <w:vAlign w:val="center"/>
          </w:tcPr>
          <w:p w14:paraId="5AB0BF69" w14:textId="52B6838B" w:rsidR="00ED1236" w:rsidRPr="004330E0" w:rsidRDefault="00ED1236" w:rsidP="00ED1236">
            <w:pPr>
              <w:spacing w:line="276" w:lineRule="auto"/>
              <w:ind w:left="-94" w:right="-102" w:hanging="23"/>
              <w:jc w:val="center"/>
              <w:rPr>
                <w:rFonts w:eastAsia="Calibri"/>
                <w:sz w:val="16"/>
                <w:szCs w:val="16"/>
                <w:lang w:eastAsia="en-US"/>
              </w:rPr>
            </w:pPr>
            <w:r>
              <w:rPr>
                <w:sz w:val="16"/>
                <w:szCs w:val="16"/>
              </w:rPr>
              <w:t>17</w:t>
            </w:r>
          </w:p>
        </w:tc>
        <w:tc>
          <w:tcPr>
            <w:tcW w:w="96" w:type="pct"/>
            <w:shd w:val="clear" w:color="auto" w:fill="D9D9D9"/>
            <w:vAlign w:val="center"/>
          </w:tcPr>
          <w:p w14:paraId="49AC1827" w14:textId="3EE14EA0" w:rsidR="00ED1236" w:rsidRPr="004330E0" w:rsidRDefault="00ED1236" w:rsidP="00ED1236">
            <w:pPr>
              <w:spacing w:line="276" w:lineRule="auto"/>
              <w:ind w:left="-94" w:right="-102" w:hanging="23"/>
              <w:jc w:val="center"/>
              <w:rPr>
                <w:rFonts w:eastAsia="Calibri"/>
                <w:sz w:val="16"/>
                <w:szCs w:val="16"/>
                <w:lang w:eastAsia="en-US"/>
              </w:rPr>
            </w:pPr>
            <w:r>
              <w:rPr>
                <w:sz w:val="16"/>
                <w:szCs w:val="16"/>
              </w:rPr>
              <w:t>18</w:t>
            </w:r>
          </w:p>
        </w:tc>
        <w:tc>
          <w:tcPr>
            <w:tcW w:w="96" w:type="pct"/>
            <w:shd w:val="clear" w:color="auto" w:fill="D9D9D9"/>
            <w:vAlign w:val="center"/>
          </w:tcPr>
          <w:p w14:paraId="6A27776B" w14:textId="649235E0" w:rsidR="00ED1236" w:rsidRPr="004330E0" w:rsidRDefault="00ED1236" w:rsidP="00ED1236">
            <w:pPr>
              <w:spacing w:line="276" w:lineRule="auto"/>
              <w:ind w:left="-94" w:right="-102" w:hanging="23"/>
              <w:jc w:val="center"/>
              <w:rPr>
                <w:rFonts w:eastAsia="Calibri"/>
                <w:sz w:val="16"/>
                <w:szCs w:val="16"/>
                <w:lang w:eastAsia="en-US"/>
              </w:rPr>
            </w:pPr>
            <w:r>
              <w:rPr>
                <w:sz w:val="16"/>
                <w:szCs w:val="16"/>
              </w:rPr>
              <w:t>19</w:t>
            </w:r>
          </w:p>
        </w:tc>
        <w:tc>
          <w:tcPr>
            <w:tcW w:w="96" w:type="pct"/>
            <w:shd w:val="clear" w:color="auto" w:fill="D9D9D9"/>
            <w:vAlign w:val="center"/>
          </w:tcPr>
          <w:p w14:paraId="071D2941" w14:textId="5829C5D7" w:rsidR="00ED1236" w:rsidRPr="004330E0" w:rsidRDefault="00ED1236" w:rsidP="00ED1236">
            <w:pPr>
              <w:spacing w:line="276" w:lineRule="auto"/>
              <w:ind w:left="-94" w:right="-102" w:hanging="23"/>
              <w:jc w:val="center"/>
              <w:rPr>
                <w:rFonts w:eastAsia="Calibri"/>
                <w:sz w:val="16"/>
                <w:szCs w:val="16"/>
                <w:lang w:eastAsia="en-US"/>
              </w:rPr>
            </w:pPr>
            <w:r>
              <w:rPr>
                <w:sz w:val="16"/>
                <w:szCs w:val="16"/>
              </w:rPr>
              <w:t>20</w:t>
            </w:r>
          </w:p>
        </w:tc>
        <w:tc>
          <w:tcPr>
            <w:tcW w:w="96" w:type="pct"/>
            <w:shd w:val="clear" w:color="auto" w:fill="D9D9D9"/>
            <w:vAlign w:val="center"/>
          </w:tcPr>
          <w:p w14:paraId="04C44CE0" w14:textId="55979F6C" w:rsidR="00ED1236" w:rsidRPr="004330E0" w:rsidRDefault="00ED1236" w:rsidP="00ED1236">
            <w:pPr>
              <w:spacing w:line="276" w:lineRule="auto"/>
              <w:ind w:left="-94" w:right="-102" w:hanging="23"/>
              <w:jc w:val="center"/>
              <w:rPr>
                <w:rFonts w:eastAsia="Calibri"/>
                <w:sz w:val="16"/>
                <w:szCs w:val="16"/>
                <w:lang w:eastAsia="en-US"/>
              </w:rPr>
            </w:pPr>
            <w:r>
              <w:rPr>
                <w:sz w:val="16"/>
                <w:szCs w:val="16"/>
              </w:rPr>
              <w:t>21</w:t>
            </w:r>
          </w:p>
        </w:tc>
        <w:tc>
          <w:tcPr>
            <w:tcW w:w="96" w:type="pct"/>
            <w:shd w:val="clear" w:color="auto" w:fill="D9D9D9"/>
            <w:vAlign w:val="center"/>
          </w:tcPr>
          <w:p w14:paraId="79C5F1EE" w14:textId="34CBD5AA" w:rsidR="00ED1236" w:rsidRPr="004330E0" w:rsidRDefault="00ED1236" w:rsidP="00ED1236">
            <w:pPr>
              <w:spacing w:line="276" w:lineRule="auto"/>
              <w:ind w:left="-94" w:right="-102" w:hanging="23"/>
              <w:jc w:val="center"/>
              <w:rPr>
                <w:rFonts w:eastAsia="Calibri"/>
                <w:sz w:val="16"/>
                <w:szCs w:val="16"/>
                <w:lang w:eastAsia="en-US"/>
              </w:rPr>
            </w:pPr>
            <w:r>
              <w:rPr>
                <w:sz w:val="16"/>
                <w:szCs w:val="16"/>
              </w:rPr>
              <w:t>22</w:t>
            </w:r>
          </w:p>
        </w:tc>
        <w:tc>
          <w:tcPr>
            <w:tcW w:w="96" w:type="pct"/>
            <w:shd w:val="clear" w:color="auto" w:fill="D9D9D9"/>
            <w:vAlign w:val="center"/>
          </w:tcPr>
          <w:p w14:paraId="39DF3F62" w14:textId="0AD0B606" w:rsidR="00ED1236" w:rsidRPr="004330E0" w:rsidRDefault="00ED1236" w:rsidP="00ED1236">
            <w:pPr>
              <w:spacing w:line="276" w:lineRule="auto"/>
              <w:ind w:left="-94" w:right="-102" w:hanging="23"/>
              <w:jc w:val="center"/>
              <w:rPr>
                <w:rFonts w:eastAsia="Calibri"/>
                <w:sz w:val="16"/>
                <w:szCs w:val="16"/>
                <w:lang w:eastAsia="en-US"/>
              </w:rPr>
            </w:pPr>
            <w:r>
              <w:rPr>
                <w:sz w:val="16"/>
                <w:szCs w:val="16"/>
              </w:rPr>
              <w:t>23</w:t>
            </w:r>
          </w:p>
        </w:tc>
        <w:tc>
          <w:tcPr>
            <w:tcW w:w="73" w:type="pct"/>
            <w:shd w:val="clear" w:color="auto" w:fill="D9D9D9"/>
            <w:vAlign w:val="center"/>
          </w:tcPr>
          <w:p w14:paraId="448F5942" w14:textId="03E3C0CD" w:rsidR="00ED1236" w:rsidRPr="004330E0" w:rsidRDefault="00ED1236" w:rsidP="00ED1236">
            <w:pPr>
              <w:spacing w:line="276" w:lineRule="auto"/>
              <w:ind w:left="-94" w:right="-102" w:hanging="23"/>
              <w:jc w:val="center"/>
              <w:rPr>
                <w:rFonts w:eastAsia="Calibri"/>
                <w:sz w:val="16"/>
                <w:szCs w:val="16"/>
                <w:lang w:eastAsia="en-US"/>
              </w:rPr>
            </w:pPr>
            <w:r>
              <w:rPr>
                <w:sz w:val="16"/>
                <w:szCs w:val="16"/>
              </w:rPr>
              <w:t>24</w:t>
            </w:r>
          </w:p>
        </w:tc>
        <w:tc>
          <w:tcPr>
            <w:tcW w:w="97" w:type="pct"/>
            <w:shd w:val="clear" w:color="auto" w:fill="D9D9D9"/>
            <w:vAlign w:val="center"/>
          </w:tcPr>
          <w:p w14:paraId="4A601DD4" w14:textId="536829ED" w:rsidR="00ED1236" w:rsidRPr="004330E0" w:rsidRDefault="00ED1236" w:rsidP="00ED1236">
            <w:pPr>
              <w:spacing w:line="276" w:lineRule="auto"/>
              <w:ind w:left="-94" w:right="-102" w:hanging="23"/>
              <w:jc w:val="center"/>
              <w:rPr>
                <w:rFonts w:eastAsia="Calibri"/>
                <w:sz w:val="16"/>
                <w:szCs w:val="16"/>
                <w:lang w:eastAsia="en-US"/>
              </w:rPr>
            </w:pPr>
            <w:r>
              <w:rPr>
                <w:sz w:val="16"/>
                <w:szCs w:val="16"/>
              </w:rPr>
              <w:t>25</w:t>
            </w:r>
          </w:p>
        </w:tc>
        <w:tc>
          <w:tcPr>
            <w:tcW w:w="163" w:type="pct"/>
            <w:vMerge/>
            <w:shd w:val="clear" w:color="auto" w:fill="D9D9D9"/>
            <w:vAlign w:val="center"/>
          </w:tcPr>
          <w:p w14:paraId="64653A96" w14:textId="77777777" w:rsidR="00ED1236" w:rsidRDefault="00ED1236" w:rsidP="00ED1236">
            <w:pPr>
              <w:spacing w:line="276" w:lineRule="auto"/>
              <w:ind w:hanging="23"/>
              <w:jc w:val="center"/>
              <w:rPr>
                <w:rFonts w:eastAsia="Calibri"/>
                <w:sz w:val="16"/>
                <w:szCs w:val="16"/>
                <w:lang w:val="en-US" w:eastAsia="en-US"/>
              </w:rPr>
            </w:pPr>
          </w:p>
        </w:tc>
      </w:tr>
      <w:tr w:rsidR="00ED1236" w:rsidRPr="004330E0" w14:paraId="3C74E317" w14:textId="77777777" w:rsidTr="00ED1236">
        <w:trPr>
          <w:cantSplit/>
          <w:trHeight w:val="367"/>
        </w:trPr>
        <w:tc>
          <w:tcPr>
            <w:tcW w:w="261" w:type="pct"/>
            <w:vMerge/>
            <w:shd w:val="clear" w:color="auto" w:fill="D9D9D9"/>
          </w:tcPr>
          <w:p w14:paraId="4198262A" w14:textId="77777777" w:rsidR="00ED1236" w:rsidRPr="004330E0" w:rsidRDefault="00ED1236" w:rsidP="00ED1236">
            <w:pPr>
              <w:spacing w:line="276" w:lineRule="auto"/>
              <w:ind w:left="2" w:right="-108" w:hanging="141"/>
              <w:jc w:val="center"/>
              <w:rPr>
                <w:rFonts w:eastAsia="Calibri"/>
                <w:b/>
                <w:sz w:val="16"/>
                <w:szCs w:val="16"/>
                <w:lang w:eastAsia="en-US"/>
              </w:rPr>
            </w:pPr>
          </w:p>
        </w:tc>
        <w:tc>
          <w:tcPr>
            <w:tcW w:w="478" w:type="pct"/>
            <w:vMerge/>
            <w:shd w:val="clear" w:color="auto" w:fill="D9D9D9"/>
          </w:tcPr>
          <w:p w14:paraId="04FD01C9" w14:textId="77777777" w:rsidR="00ED1236" w:rsidRPr="004330E0" w:rsidRDefault="00ED1236" w:rsidP="00ED1236">
            <w:pPr>
              <w:suppressAutoHyphens/>
              <w:spacing w:line="276" w:lineRule="auto"/>
              <w:rPr>
                <w:rFonts w:eastAsia="Calibri"/>
                <w:b/>
                <w:sz w:val="14"/>
                <w:szCs w:val="16"/>
                <w:lang w:eastAsia="en-US"/>
              </w:rPr>
            </w:pPr>
          </w:p>
        </w:tc>
        <w:tc>
          <w:tcPr>
            <w:tcW w:w="4098" w:type="pct"/>
            <w:gridSpan w:val="43"/>
            <w:shd w:val="clear" w:color="auto" w:fill="D9D9D9"/>
            <w:vAlign w:val="center"/>
          </w:tcPr>
          <w:p w14:paraId="5AE750E1" w14:textId="4E6134D5" w:rsidR="00ED1236" w:rsidRPr="004330E0" w:rsidRDefault="00ED1236" w:rsidP="00ED1236">
            <w:pPr>
              <w:spacing w:line="276" w:lineRule="auto"/>
              <w:ind w:hanging="23"/>
              <w:jc w:val="center"/>
              <w:rPr>
                <w:rFonts w:eastAsia="Calibri"/>
                <w:sz w:val="16"/>
                <w:szCs w:val="16"/>
                <w:lang w:eastAsia="en-US"/>
              </w:rPr>
            </w:pPr>
            <w:r w:rsidRPr="004F3587">
              <w:rPr>
                <w:sz w:val="16"/>
                <w:szCs w:val="16"/>
              </w:rPr>
              <w:t>Порядковые номера недель учебного года</w:t>
            </w:r>
          </w:p>
        </w:tc>
        <w:tc>
          <w:tcPr>
            <w:tcW w:w="163" w:type="pct"/>
            <w:vMerge/>
            <w:shd w:val="clear" w:color="auto" w:fill="D9D9D9"/>
            <w:vAlign w:val="center"/>
          </w:tcPr>
          <w:p w14:paraId="7716B043" w14:textId="77777777" w:rsidR="00ED1236" w:rsidRPr="00ED1236" w:rsidRDefault="00ED1236" w:rsidP="00ED1236">
            <w:pPr>
              <w:spacing w:line="276" w:lineRule="auto"/>
              <w:ind w:hanging="23"/>
              <w:jc w:val="center"/>
              <w:rPr>
                <w:rFonts w:eastAsia="Calibri"/>
                <w:sz w:val="16"/>
                <w:szCs w:val="16"/>
                <w:lang w:eastAsia="en-US"/>
              </w:rPr>
            </w:pPr>
          </w:p>
        </w:tc>
      </w:tr>
      <w:tr w:rsidR="000D40B0" w:rsidRPr="004330E0" w14:paraId="63A3D048" w14:textId="77777777" w:rsidTr="00ED1236">
        <w:trPr>
          <w:cantSplit/>
          <w:trHeight w:val="367"/>
        </w:trPr>
        <w:tc>
          <w:tcPr>
            <w:tcW w:w="261" w:type="pct"/>
            <w:vMerge/>
            <w:shd w:val="clear" w:color="auto" w:fill="D9D9D9"/>
          </w:tcPr>
          <w:p w14:paraId="6F727580" w14:textId="77777777" w:rsidR="00ED1236" w:rsidRPr="004330E0" w:rsidRDefault="00ED1236" w:rsidP="00ED1236">
            <w:pPr>
              <w:spacing w:line="276" w:lineRule="auto"/>
              <w:ind w:left="2" w:right="-108" w:hanging="141"/>
              <w:jc w:val="center"/>
              <w:rPr>
                <w:rFonts w:eastAsia="Calibri"/>
                <w:b/>
                <w:sz w:val="16"/>
                <w:szCs w:val="16"/>
                <w:lang w:eastAsia="en-US"/>
              </w:rPr>
            </w:pPr>
          </w:p>
        </w:tc>
        <w:tc>
          <w:tcPr>
            <w:tcW w:w="478" w:type="pct"/>
            <w:vMerge/>
            <w:shd w:val="clear" w:color="auto" w:fill="D9D9D9"/>
          </w:tcPr>
          <w:p w14:paraId="1512A79D" w14:textId="77777777" w:rsidR="00ED1236" w:rsidRPr="004330E0" w:rsidRDefault="00ED1236" w:rsidP="00ED1236">
            <w:pPr>
              <w:suppressAutoHyphens/>
              <w:spacing w:line="276" w:lineRule="auto"/>
              <w:rPr>
                <w:rFonts w:eastAsia="Calibri"/>
                <w:b/>
                <w:sz w:val="14"/>
                <w:szCs w:val="16"/>
                <w:lang w:eastAsia="en-US"/>
              </w:rPr>
            </w:pPr>
          </w:p>
        </w:tc>
        <w:tc>
          <w:tcPr>
            <w:tcW w:w="95" w:type="pct"/>
            <w:shd w:val="clear" w:color="auto" w:fill="D9D9D9"/>
            <w:vAlign w:val="center"/>
          </w:tcPr>
          <w:p w14:paraId="07B4EC1C" w14:textId="530613E1"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1</w:t>
            </w:r>
          </w:p>
        </w:tc>
        <w:tc>
          <w:tcPr>
            <w:tcW w:w="95" w:type="pct"/>
            <w:shd w:val="clear" w:color="auto" w:fill="D9D9D9"/>
            <w:vAlign w:val="center"/>
          </w:tcPr>
          <w:p w14:paraId="42D298E2" w14:textId="2B3578CE"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2</w:t>
            </w:r>
          </w:p>
        </w:tc>
        <w:tc>
          <w:tcPr>
            <w:tcW w:w="95" w:type="pct"/>
            <w:shd w:val="clear" w:color="auto" w:fill="D9D9D9"/>
            <w:vAlign w:val="center"/>
          </w:tcPr>
          <w:p w14:paraId="243FDE1C" w14:textId="3D68370D"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3</w:t>
            </w:r>
          </w:p>
        </w:tc>
        <w:tc>
          <w:tcPr>
            <w:tcW w:w="95" w:type="pct"/>
            <w:shd w:val="clear" w:color="auto" w:fill="D9D9D9"/>
            <w:vAlign w:val="center"/>
          </w:tcPr>
          <w:p w14:paraId="4138A101" w14:textId="6214BABF"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4</w:t>
            </w:r>
          </w:p>
        </w:tc>
        <w:tc>
          <w:tcPr>
            <w:tcW w:w="95" w:type="pct"/>
            <w:shd w:val="clear" w:color="auto" w:fill="D9D9D9"/>
            <w:vAlign w:val="center"/>
          </w:tcPr>
          <w:p w14:paraId="34856C1F" w14:textId="504D2719"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5</w:t>
            </w:r>
          </w:p>
        </w:tc>
        <w:tc>
          <w:tcPr>
            <w:tcW w:w="95" w:type="pct"/>
            <w:shd w:val="clear" w:color="auto" w:fill="D9D9D9"/>
            <w:vAlign w:val="center"/>
          </w:tcPr>
          <w:p w14:paraId="7D91A30C" w14:textId="3AE1D1A2"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6</w:t>
            </w:r>
          </w:p>
        </w:tc>
        <w:tc>
          <w:tcPr>
            <w:tcW w:w="95" w:type="pct"/>
            <w:shd w:val="clear" w:color="auto" w:fill="D9D9D9"/>
            <w:vAlign w:val="center"/>
          </w:tcPr>
          <w:p w14:paraId="5728EFA1" w14:textId="04340EBE"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7</w:t>
            </w:r>
          </w:p>
        </w:tc>
        <w:tc>
          <w:tcPr>
            <w:tcW w:w="95" w:type="pct"/>
            <w:shd w:val="clear" w:color="auto" w:fill="D9D9D9"/>
            <w:noWrap/>
            <w:vAlign w:val="center"/>
          </w:tcPr>
          <w:p w14:paraId="587DDF75" w14:textId="5C264F29"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8</w:t>
            </w:r>
          </w:p>
        </w:tc>
        <w:tc>
          <w:tcPr>
            <w:tcW w:w="96" w:type="pct"/>
            <w:shd w:val="clear" w:color="auto" w:fill="D9D9D9"/>
            <w:noWrap/>
            <w:vAlign w:val="center"/>
          </w:tcPr>
          <w:p w14:paraId="6FF281E3" w14:textId="44B7C451"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9</w:t>
            </w:r>
          </w:p>
        </w:tc>
        <w:tc>
          <w:tcPr>
            <w:tcW w:w="96" w:type="pct"/>
            <w:shd w:val="clear" w:color="auto" w:fill="D9D9D9"/>
            <w:noWrap/>
            <w:vAlign w:val="center"/>
          </w:tcPr>
          <w:p w14:paraId="456DE15E" w14:textId="58F32AE5"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10</w:t>
            </w:r>
          </w:p>
        </w:tc>
        <w:tc>
          <w:tcPr>
            <w:tcW w:w="96" w:type="pct"/>
            <w:shd w:val="clear" w:color="auto" w:fill="D9D9D9"/>
            <w:noWrap/>
            <w:vAlign w:val="center"/>
          </w:tcPr>
          <w:p w14:paraId="236BAF63" w14:textId="03C17A5F"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11</w:t>
            </w:r>
          </w:p>
        </w:tc>
        <w:tc>
          <w:tcPr>
            <w:tcW w:w="96" w:type="pct"/>
            <w:shd w:val="clear" w:color="auto" w:fill="D9D9D9"/>
            <w:vAlign w:val="center"/>
          </w:tcPr>
          <w:p w14:paraId="75343371" w14:textId="3080468F"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12</w:t>
            </w:r>
          </w:p>
        </w:tc>
        <w:tc>
          <w:tcPr>
            <w:tcW w:w="96" w:type="pct"/>
            <w:shd w:val="clear" w:color="auto" w:fill="D9D9D9"/>
            <w:noWrap/>
            <w:vAlign w:val="center"/>
          </w:tcPr>
          <w:p w14:paraId="6EA66504" w14:textId="441FB0B1"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13</w:t>
            </w:r>
          </w:p>
        </w:tc>
        <w:tc>
          <w:tcPr>
            <w:tcW w:w="96" w:type="pct"/>
            <w:shd w:val="clear" w:color="auto" w:fill="D9D9D9"/>
            <w:noWrap/>
            <w:vAlign w:val="center"/>
          </w:tcPr>
          <w:p w14:paraId="007E4B1C" w14:textId="0ECA60DA"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14</w:t>
            </w:r>
          </w:p>
        </w:tc>
        <w:tc>
          <w:tcPr>
            <w:tcW w:w="96" w:type="pct"/>
            <w:shd w:val="clear" w:color="auto" w:fill="D9D9D9"/>
            <w:noWrap/>
            <w:vAlign w:val="center"/>
          </w:tcPr>
          <w:p w14:paraId="08142001" w14:textId="04F249EA"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15</w:t>
            </w:r>
          </w:p>
        </w:tc>
        <w:tc>
          <w:tcPr>
            <w:tcW w:w="96" w:type="pct"/>
            <w:shd w:val="clear" w:color="auto" w:fill="D9D9D9"/>
            <w:noWrap/>
            <w:vAlign w:val="center"/>
          </w:tcPr>
          <w:p w14:paraId="071C8E00" w14:textId="5E0A4AC1"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16</w:t>
            </w:r>
          </w:p>
        </w:tc>
        <w:tc>
          <w:tcPr>
            <w:tcW w:w="96" w:type="pct"/>
            <w:shd w:val="clear" w:color="auto" w:fill="D9D9D9"/>
            <w:noWrap/>
            <w:vAlign w:val="center"/>
          </w:tcPr>
          <w:p w14:paraId="6D80477D" w14:textId="4BE2C985"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17</w:t>
            </w:r>
          </w:p>
        </w:tc>
        <w:tc>
          <w:tcPr>
            <w:tcW w:w="96" w:type="pct"/>
            <w:shd w:val="clear" w:color="auto" w:fill="D9D9D9"/>
            <w:noWrap/>
            <w:vAlign w:val="center"/>
          </w:tcPr>
          <w:p w14:paraId="6D43726B" w14:textId="5659D360" w:rsidR="00ED1236" w:rsidRPr="004330E0" w:rsidRDefault="00ED1236" w:rsidP="00ED1236">
            <w:pPr>
              <w:spacing w:line="276" w:lineRule="auto"/>
              <w:ind w:left="-94" w:right="-102"/>
              <w:jc w:val="center"/>
              <w:rPr>
                <w:rFonts w:eastAsia="Calibri"/>
                <w:bCs/>
                <w:sz w:val="16"/>
                <w:szCs w:val="16"/>
                <w:lang w:eastAsia="en-US"/>
              </w:rPr>
            </w:pPr>
            <w:r w:rsidRPr="00C274F5">
              <w:rPr>
                <w:bCs/>
                <w:spacing w:val="-4"/>
                <w:sz w:val="14"/>
                <w:szCs w:val="14"/>
              </w:rPr>
              <w:t>18</w:t>
            </w:r>
          </w:p>
        </w:tc>
        <w:tc>
          <w:tcPr>
            <w:tcW w:w="96" w:type="pct"/>
            <w:shd w:val="clear" w:color="auto" w:fill="D9D9D9"/>
            <w:noWrap/>
            <w:vAlign w:val="center"/>
          </w:tcPr>
          <w:p w14:paraId="4F895999" w14:textId="4F0EDE78"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19</w:t>
            </w:r>
          </w:p>
        </w:tc>
        <w:tc>
          <w:tcPr>
            <w:tcW w:w="96" w:type="pct"/>
            <w:shd w:val="clear" w:color="auto" w:fill="D9D9D9"/>
            <w:noWrap/>
            <w:vAlign w:val="center"/>
          </w:tcPr>
          <w:p w14:paraId="633F1D9E" w14:textId="08797E35"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20</w:t>
            </w:r>
          </w:p>
        </w:tc>
        <w:tc>
          <w:tcPr>
            <w:tcW w:w="96" w:type="pct"/>
            <w:shd w:val="clear" w:color="auto" w:fill="D9D9D9"/>
            <w:noWrap/>
            <w:vAlign w:val="center"/>
          </w:tcPr>
          <w:p w14:paraId="07602AD7" w14:textId="37EB7E36"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21</w:t>
            </w:r>
          </w:p>
        </w:tc>
        <w:tc>
          <w:tcPr>
            <w:tcW w:w="96" w:type="pct"/>
            <w:shd w:val="clear" w:color="auto" w:fill="D9D9D9"/>
            <w:noWrap/>
            <w:vAlign w:val="center"/>
          </w:tcPr>
          <w:p w14:paraId="0F5837ED" w14:textId="6055B7FB"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22</w:t>
            </w:r>
          </w:p>
        </w:tc>
        <w:tc>
          <w:tcPr>
            <w:tcW w:w="96" w:type="pct"/>
            <w:shd w:val="clear" w:color="auto" w:fill="D9D9D9"/>
            <w:noWrap/>
            <w:vAlign w:val="center"/>
          </w:tcPr>
          <w:p w14:paraId="46662CF4" w14:textId="537FF445"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23</w:t>
            </w:r>
          </w:p>
        </w:tc>
        <w:tc>
          <w:tcPr>
            <w:tcW w:w="96" w:type="pct"/>
            <w:shd w:val="clear" w:color="auto" w:fill="D9D9D9"/>
            <w:noWrap/>
            <w:vAlign w:val="center"/>
          </w:tcPr>
          <w:p w14:paraId="58D76CC6" w14:textId="6ECADDF8"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24</w:t>
            </w:r>
          </w:p>
        </w:tc>
        <w:tc>
          <w:tcPr>
            <w:tcW w:w="96" w:type="pct"/>
            <w:shd w:val="clear" w:color="auto" w:fill="D9D9D9"/>
            <w:noWrap/>
            <w:vAlign w:val="center"/>
          </w:tcPr>
          <w:p w14:paraId="5B74C37E" w14:textId="77B26A4D"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25</w:t>
            </w:r>
          </w:p>
        </w:tc>
        <w:tc>
          <w:tcPr>
            <w:tcW w:w="96" w:type="pct"/>
            <w:shd w:val="clear" w:color="auto" w:fill="D9D9D9"/>
            <w:noWrap/>
            <w:vAlign w:val="center"/>
          </w:tcPr>
          <w:p w14:paraId="297C9144" w14:textId="12A50BE1"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26</w:t>
            </w:r>
          </w:p>
        </w:tc>
        <w:tc>
          <w:tcPr>
            <w:tcW w:w="96" w:type="pct"/>
            <w:shd w:val="clear" w:color="auto" w:fill="D9D9D9"/>
            <w:noWrap/>
            <w:vAlign w:val="center"/>
          </w:tcPr>
          <w:p w14:paraId="2ADDA509" w14:textId="60C56C9C"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27</w:t>
            </w:r>
          </w:p>
        </w:tc>
        <w:tc>
          <w:tcPr>
            <w:tcW w:w="96" w:type="pct"/>
            <w:shd w:val="clear" w:color="auto" w:fill="D9D9D9"/>
            <w:noWrap/>
            <w:vAlign w:val="center"/>
          </w:tcPr>
          <w:p w14:paraId="1411211D" w14:textId="10E48D84"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28</w:t>
            </w:r>
          </w:p>
        </w:tc>
        <w:tc>
          <w:tcPr>
            <w:tcW w:w="96" w:type="pct"/>
            <w:shd w:val="clear" w:color="auto" w:fill="D9D9D9"/>
            <w:noWrap/>
            <w:vAlign w:val="center"/>
          </w:tcPr>
          <w:p w14:paraId="70301D04" w14:textId="2B15C98F"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29</w:t>
            </w:r>
          </w:p>
        </w:tc>
        <w:tc>
          <w:tcPr>
            <w:tcW w:w="96" w:type="pct"/>
            <w:shd w:val="clear" w:color="auto" w:fill="D9D9D9"/>
            <w:noWrap/>
            <w:vAlign w:val="center"/>
          </w:tcPr>
          <w:p w14:paraId="00D6073C" w14:textId="7DE24D29"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30</w:t>
            </w:r>
          </w:p>
        </w:tc>
        <w:tc>
          <w:tcPr>
            <w:tcW w:w="96" w:type="pct"/>
            <w:shd w:val="clear" w:color="auto" w:fill="D9D9D9"/>
            <w:vAlign w:val="center"/>
          </w:tcPr>
          <w:p w14:paraId="2DE0481D" w14:textId="6DB71268"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31</w:t>
            </w:r>
          </w:p>
        </w:tc>
        <w:tc>
          <w:tcPr>
            <w:tcW w:w="96" w:type="pct"/>
            <w:shd w:val="clear" w:color="auto" w:fill="D9D9D9"/>
            <w:vAlign w:val="center"/>
          </w:tcPr>
          <w:p w14:paraId="103B46AC" w14:textId="234A0B01" w:rsidR="00ED1236" w:rsidRPr="004330E0" w:rsidRDefault="00ED1236" w:rsidP="00ED1236">
            <w:pPr>
              <w:spacing w:line="276" w:lineRule="auto"/>
              <w:ind w:left="-94" w:right="-102"/>
              <w:jc w:val="center"/>
              <w:rPr>
                <w:rFonts w:eastAsia="Calibri"/>
                <w:sz w:val="16"/>
                <w:szCs w:val="16"/>
                <w:lang w:eastAsia="en-US"/>
              </w:rPr>
            </w:pPr>
            <w:r w:rsidRPr="00C274F5">
              <w:rPr>
                <w:spacing w:val="-4"/>
                <w:sz w:val="14"/>
                <w:szCs w:val="14"/>
              </w:rPr>
              <w:t>32</w:t>
            </w:r>
          </w:p>
        </w:tc>
        <w:tc>
          <w:tcPr>
            <w:tcW w:w="96" w:type="pct"/>
            <w:shd w:val="clear" w:color="auto" w:fill="D9D9D9"/>
            <w:vAlign w:val="center"/>
          </w:tcPr>
          <w:p w14:paraId="4D12F410" w14:textId="6A94FC81" w:rsidR="00ED1236" w:rsidRPr="004330E0" w:rsidRDefault="00ED1236" w:rsidP="00ED1236">
            <w:pPr>
              <w:spacing w:line="276" w:lineRule="auto"/>
              <w:ind w:left="-94" w:right="-102" w:hanging="23"/>
              <w:jc w:val="center"/>
              <w:rPr>
                <w:rFonts w:eastAsia="Calibri"/>
                <w:sz w:val="16"/>
                <w:szCs w:val="16"/>
                <w:lang w:eastAsia="en-US"/>
              </w:rPr>
            </w:pPr>
            <w:r w:rsidRPr="00C274F5">
              <w:rPr>
                <w:spacing w:val="-4"/>
                <w:sz w:val="14"/>
                <w:szCs w:val="14"/>
              </w:rPr>
              <w:t>33</w:t>
            </w:r>
          </w:p>
        </w:tc>
        <w:tc>
          <w:tcPr>
            <w:tcW w:w="96" w:type="pct"/>
            <w:shd w:val="clear" w:color="auto" w:fill="D9D9D9"/>
            <w:vAlign w:val="center"/>
          </w:tcPr>
          <w:p w14:paraId="6B29D527" w14:textId="70A7C437" w:rsidR="00ED1236" w:rsidRPr="004330E0" w:rsidRDefault="00ED1236" w:rsidP="00ED1236">
            <w:pPr>
              <w:spacing w:line="276" w:lineRule="auto"/>
              <w:ind w:left="-94" w:right="-102" w:hanging="23"/>
              <w:jc w:val="center"/>
              <w:rPr>
                <w:rFonts w:eastAsia="Calibri"/>
                <w:sz w:val="16"/>
                <w:szCs w:val="16"/>
                <w:lang w:eastAsia="en-US"/>
              </w:rPr>
            </w:pPr>
            <w:r w:rsidRPr="00C274F5">
              <w:rPr>
                <w:spacing w:val="-4"/>
                <w:sz w:val="14"/>
                <w:szCs w:val="14"/>
              </w:rPr>
              <w:t>34</w:t>
            </w:r>
          </w:p>
        </w:tc>
        <w:tc>
          <w:tcPr>
            <w:tcW w:w="96" w:type="pct"/>
            <w:shd w:val="clear" w:color="auto" w:fill="D9D9D9"/>
            <w:vAlign w:val="center"/>
          </w:tcPr>
          <w:p w14:paraId="3EE31854" w14:textId="6F1F6CA3" w:rsidR="00ED1236" w:rsidRPr="004330E0" w:rsidRDefault="00ED1236" w:rsidP="00ED1236">
            <w:pPr>
              <w:spacing w:line="276" w:lineRule="auto"/>
              <w:ind w:left="-94" w:right="-102" w:hanging="23"/>
              <w:jc w:val="center"/>
              <w:rPr>
                <w:rFonts w:eastAsia="Calibri"/>
                <w:sz w:val="16"/>
                <w:szCs w:val="16"/>
                <w:lang w:eastAsia="en-US"/>
              </w:rPr>
            </w:pPr>
            <w:r w:rsidRPr="00C274F5">
              <w:rPr>
                <w:spacing w:val="-4"/>
                <w:sz w:val="14"/>
                <w:szCs w:val="14"/>
              </w:rPr>
              <w:t>35</w:t>
            </w:r>
          </w:p>
        </w:tc>
        <w:tc>
          <w:tcPr>
            <w:tcW w:w="96" w:type="pct"/>
            <w:shd w:val="clear" w:color="auto" w:fill="D9D9D9"/>
            <w:vAlign w:val="center"/>
          </w:tcPr>
          <w:p w14:paraId="29291C5E" w14:textId="23979065" w:rsidR="00ED1236" w:rsidRPr="004330E0" w:rsidRDefault="00ED1236" w:rsidP="00ED1236">
            <w:pPr>
              <w:spacing w:line="276" w:lineRule="auto"/>
              <w:ind w:left="-94" w:right="-102" w:hanging="23"/>
              <w:jc w:val="center"/>
              <w:rPr>
                <w:rFonts w:eastAsia="Calibri"/>
                <w:sz w:val="16"/>
                <w:szCs w:val="16"/>
                <w:lang w:eastAsia="en-US"/>
              </w:rPr>
            </w:pPr>
            <w:r w:rsidRPr="00C274F5">
              <w:rPr>
                <w:spacing w:val="-4"/>
                <w:sz w:val="14"/>
                <w:szCs w:val="14"/>
              </w:rPr>
              <w:t>36</w:t>
            </w:r>
          </w:p>
        </w:tc>
        <w:tc>
          <w:tcPr>
            <w:tcW w:w="96" w:type="pct"/>
            <w:shd w:val="clear" w:color="auto" w:fill="D9D9D9"/>
            <w:vAlign w:val="center"/>
          </w:tcPr>
          <w:p w14:paraId="2932116D" w14:textId="088B2AD1" w:rsidR="00ED1236" w:rsidRPr="004330E0" w:rsidRDefault="00ED1236" w:rsidP="00ED1236">
            <w:pPr>
              <w:spacing w:line="276" w:lineRule="auto"/>
              <w:ind w:left="-94" w:right="-102" w:hanging="23"/>
              <w:jc w:val="center"/>
              <w:rPr>
                <w:rFonts w:eastAsia="Calibri"/>
                <w:sz w:val="16"/>
                <w:szCs w:val="16"/>
                <w:lang w:eastAsia="en-US"/>
              </w:rPr>
            </w:pPr>
            <w:r w:rsidRPr="00C274F5">
              <w:rPr>
                <w:spacing w:val="-4"/>
                <w:sz w:val="14"/>
                <w:szCs w:val="14"/>
              </w:rPr>
              <w:t>37</w:t>
            </w:r>
          </w:p>
        </w:tc>
        <w:tc>
          <w:tcPr>
            <w:tcW w:w="96" w:type="pct"/>
            <w:shd w:val="clear" w:color="auto" w:fill="D9D9D9"/>
            <w:vAlign w:val="center"/>
          </w:tcPr>
          <w:p w14:paraId="00D33CD2" w14:textId="5DF64946" w:rsidR="00ED1236" w:rsidRPr="004330E0" w:rsidRDefault="00ED1236" w:rsidP="00ED1236">
            <w:pPr>
              <w:spacing w:line="276" w:lineRule="auto"/>
              <w:ind w:left="-94" w:right="-102" w:hanging="23"/>
              <w:jc w:val="center"/>
              <w:rPr>
                <w:rFonts w:eastAsia="Calibri"/>
                <w:sz w:val="16"/>
                <w:szCs w:val="16"/>
                <w:lang w:eastAsia="en-US"/>
              </w:rPr>
            </w:pPr>
            <w:r w:rsidRPr="00C274F5">
              <w:rPr>
                <w:spacing w:val="-4"/>
                <w:sz w:val="14"/>
                <w:szCs w:val="14"/>
              </w:rPr>
              <w:t>38</w:t>
            </w:r>
          </w:p>
        </w:tc>
        <w:tc>
          <w:tcPr>
            <w:tcW w:w="96" w:type="pct"/>
            <w:shd w:val="clear" w:color="auto" w:fill="D9D9D9"/>
            <w:vAlign w:val="center"/>
          </w:tcPr>
          <w:p w14:paraId="42D0FCEF" w14:textId="4C65E8DB" w:rsidR="00ED1236" w:rsidRPr="004330E0" w:rsidRDefault="00ED1236" w:rsidP="00ED1236">
            <w:pPr>
              <w:spacing w:line="276" w:lineRule="auto"/>
              <w:ind w:left="-94" w:right="-102" w:hanging="23"/>
              <w:jc w:val="center"/>
              <w:rPr>
                <w:rFonts w:eastAsia="Calibri"/>
                <w:sz w:val="16"/>
                <w:szCs w:val="16"/>
                <w:lang w:eastAsia="en-US"/>
              </w:rPr>
            </w:pPr>
            <w:r w:rsidRPr="00C274F5">
              <w:rPr>
                <w:spacing w:val="-4"/>
                <w:sz w:val="14"/>
                <w:szCs w:val="14"/>
              </w:rPr>
              <w:t>39</w:t>
            </w:r>
          </w:p>
        </w:tc>
        <w:tc>
          <w:tcPr>
            <w:tcW w:w="96" w:type="pct"/>
            <w:shd w:val="clear" w:color="auto" w:fill="D9D9D9"/>
            <w:vAlign w:val="center"/>
          </w:tcPr>
          <w:p w14:paraId="668442F3" w14:textId="7CA2FF02" w:rsidR="00ED1236" w:rsidRPr="004330E0" w:rsidRDefault="00ED1236" w:rsidP="00ED1236">
            <w:pPr>
              <w:spacing w:line="276" w:lineRule="auto"/>
              <w:ind w:left="-94" w:right="-102" w:hanging="23"/>
              <w:jc w:val="center"/>
              <w:rPr>
                <w:rFonts w:eastAsia="Calibri"/>
                <w:sz w:val="16"/>
                <w:szCs w:val="16"/>
                <w:lang w:eastAsia="en-US"/>
              </w:rPr>
            </w:pPr>
            <w:r w:rsidRPr="00C274F5">
              <w:rPr>
                <w:spacing w:val="-4"/>
                <w:sz w:val="14"/>
                <w:szCs w:val="14"/>
              </w:rPr>
              <w:t>40</w:t>
            </w:r>
          </w:p>
        </w:tc>
        <w:tc>
          <w:tcPr>
            <w:tcW w:w="96" w:type="pct"/>
            <w:shd w:val="clear" w:color="auto" w:fill="D9D9D9"/>
            <w:vAlign w:val="center"/>
          </w:tcPr>
          <w:p w14:paraId="7B095FAE" w14:textId="141DEDAF" w:rsidR="00ED1236" w:rsidRPr="004330E0" w:rsidRDefault="00ED1236" w:rsidP="00ED1236">
            <w:pPr>
              <w:spacing w:line="276" w:lineRule="auto"/>
              <w:ind w:left="-94" w:right="-102" w:hanging="23"/>
              <w:jc w:val="center"/>
              <w:rPr>
                <w:rFonts w:eastAsia="Calibri"/>
                <w:sz w:val="16"/>
                <w:szCs w:val="16"/>
                <w:lang w:eastAsia="en-US"/>
              </w:rPr>
            </w:pPr>
            <w:r w:rsidRPr="00C274F5">
              <w:rPr>
                <w:spacing w:val="-4"/>
                <w:sz w:val="14"/>
                <w:szCs w:val="14"/>
              </w:rPr>
              <w:t>41</w:t>
            </w:r>
          </w:p>
        </w:tc>
        <w:tc>
          <w:tcPr>
            <w:tcW w:w="73" w:type="pct"/>
            <w:shd w:val="clear" w:color="auto" w:fill="D9D9D9"/>
            <w:vAlign w:val="center"/>
          </w:tcPr>
          <w:p w14:paraId="31A89CA2" w14:textId="5B341316" w:rsidR="00ED1236" w:rsidRPr="004330E0" w:rsidRDefault="00ED1236" w:rsidP="00ED1236">
            <w:pPr>
              <w:spacing w:line="276" w:lineRule="auto"/>
              <w:ind w:left="-94" w:right="-102" w:hanging="23"/>
              <w:jc w:val="center"/>
              <w:rPr>
                <w:rFonts w:eastAsia="Calibri"/>
                <w:sz w:val="16"/>
                <w:szCs w:val="16"/>
                <w:lang w:eastAsia="en-US"/>
              </w:rPr>
            </w:pPr>
            <w:r w:rsidRPr="00C274F5">
              <w:rPr>
                <w:spacing w:val="-4"/>
                <w:sz w:val="14"/>
                <w:szCs w:val="14"/>
              </w:rPr>
              <w:t>42</w:t>
            </w:r>
          </w:p>
        </w:tc>
        <w:tc>
          <w:tcPr>
            <w:tcW w:w="97" w:type="pct"/>
            <w:shd w:val="clear" w:color="auto" w:fill="D9D9D9"/>
            <w:vAlign w:val="center"/>
          </w:tcPr>
          <w:p w14:paraId="2C8DC799" w14:textId="77CD1BE4" w:rsidR="00ED1236" w:rsidRPr="004330E0" w:rsidRDefault="00ED1236" w:rsidP="00ED1236">
            <w:pPr>
              <w:spacing w:line="276" w:lineRule="auto"/>
              <w:ind w:left="-94" w:right="-102" w:hanging="23"/>
              <w:jc w:val="center"/>
              <w:rPr>
                <w:rFonts w:eastAsia="Calibri"/>
                <w:sz w:val="16"/>
                <w:szCs w:val="16"/>
                <w:lang w:eastAsia="en-US"/>
              </w:rPr>
            </w:pPr>
            <w:r w:rsidRPr="00C274F5">
              <w:rPr>
                <w:spacing w:val="-4"/>
                <w:sz w:val="14"/>
                <w:szCs w:val="14"/>
              </w:rPr>
              <w:t>43</w:t>
            </w:r>
          </w:p>
        </w:tc>
        <w:tc>
          <w:tcPr>
            <w:tcW w:w="163" w:type="pct"/>
            <w:vMerge/>
            <w:shd w:val="clear" w:color="auto" w:fill="D9D9D9"/>
            <w:vAlign w:val="center"/>
          </w:tcPr>
          <w:p w14:paraId="562EFCC4" w14:textId="77777777" w:rsidR="00ED1236" w:rsidRDefault="00ED1236" w:rsidP="00ED1236">
            <w:pPr>
              <w:spacing w:line="276" w:lineRule="auto"/>
              <w:ind w:hanging="23"/>
              <w:jc w:val="center"/>
              <w:rPr>
                <w:rFonts w:eastAsia="Calibri"/>
                <w:sz w:val="16"/>
                <w:szCs w:val="16"/>
                <w:lang w:val="en-US" w:eastAsia="en-US"/>
              </w:rPr>
            </w:pPr>
          </w:p>
        </w:tc>
      </w:tr>
      <w:tr w:rsidR="000D40B0" w:rsidRPr="004330E0" w14:paraId="3FEB049A" w14:textId="77777777" w:rsidTr="00ED1236">
        <w:trPr>
          <w:cantSplit/>
          <w:trHeight w:val="367"/>
        </w:trPr>
        <w:tc>
          <w:tcPr>
            <w:tcW w:w="261" w:type="pct"/>
            <w:shd w:val="clear" w:color="auto" w:fill="D9D9D9"/>
          </w:tcPr>
          <w:p w14:paraId="371067FF" w14:textId="77777777" w:rsidR="00ED1236" w:rsidRPr="004330E0" w:rsidRDefault="00ED1236" w:rsidP="00ED1236">
            <w:pPr>
              <w:spacing w:line="276" w:lineRule="auto"/>
              <w:ind w:left="2" w:right="-108" w:hanging="141"/>
              <w:jc w:val="center"/>
              <w:rPr>
                <w:rFonts w:eastAsia="Calibri"/>
                <w:b/>
                <w:sz w:val="16"/>
                <w:szCs w:val="16"/>
                <w:lang w:eastAsia="en-US"/>
              </w:rPr>
            </w:pPr>
            <w:r w:rsidRPr="004330E0">
              <w:rPr>
                <w:rFonts w:eastAsia="Calibri"/>
                <w:b/>
                <w:sz w:val="16"/>
                <w:szCs w:val="16"/>
                <w:lang w:eastAsia="en-US"/>
              </w:rPr>
              <w:t>ОГСЭ.00</w:t>
            </w:r>
          </w:p>
        </w:tc>
        <w:tc>
          <w:tcPr>
            <w:tcW w:w="478" w:type="pct"/>
            <w:shd w:val="clear" w:color="auto" w:fill="D9D9D9"/>
          </w:tcPr>
          <w:p w14:paraId="0B726CCB" w14:textId="77777777" w:rsidR="00ED1236" w:rsidRPr="004330E0" w:rsidRDefault="00ED1236" w:rsidP="00ED1236">
            <w:pPr>
              <w:suppressAutoHyphens/>
              <w:spacing w:line="276" w:lineRule="auto"/>
              <w:rPr>
                <w:rFonts w:eastAsia="Calibri"/>
                <w:b/>
                <w:sz w:val="16"/>
                <w:szCs w:val="16"/>
                <w:lang w:eastAsia="en-US"/>
              </w:rPr>
            </w:pPr>
            <w:r w:rsidRPr="004330E0">
              <w:rPr>
                <w:rFonts w:eastAsia="Calibri"/>
                <w:b/>
                <w:sz w:val="14"/>
                <w:szCs w:val="16"/>
                <w:lang w:eastAsia="en-US"/>
              </w:rPr>
              <w:t>Общий гуманитарный и социально-экономический цикл</w:t>
            </w:r>
          </w:p>
        </w:tc>
        <w:tc>
          <w:tcPr>
            <w:tcW w:w="95" w:type="pct"/>
            <w:shd w:val="clear" w:color="auto" w:fill="D9D9D9"/>
            <w:textDirection w:val="btLr"/>
            <w:vAlign w:val="center"/>
          </w:tcPr>
          <w:p w14:paraId="3FC46257"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textDirection w:val="btLr"/>
            <w:vAlign w:val="center"/>
          </w:tcPr>
          <w:p w14:paraId="6BFD7F17"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textDirection w:val="btLr"/>
            <w:vAlign w:val="center"/>
          </w:tcPr>
          <w:p w14:paraId="77018D3D"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textDirection w:val="btLr"/>
            <w:vAlign w:val="center"/>
          </w:tcPr>
          <w:p w14:paraId="11944EF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textDirection w:val="btLr"/>
            <w:vAlign w:val="center"/>
          </w:tcPr>
          <w:p w14:paraId="01A6A35E"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textDirection w:val="btLr"/>
            <w:vAlign w:val="center"/>
          </w:tcPr>
          <w:p w14:paraId="70D5F8C1"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textDirection w:val="btLr"/>
            <w:vAlign w:val="center"/>
          </w:tcPr>
          <w:p w14:paraId="5BB4F960"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noWrap/>
            <w:textDirection w:val="btLr"/>
            <w:vAlign w:val="center"/>
          </w:tcPr>
          <w:p w14:paraId="48CFC79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6628E56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49F4F8A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55F3276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extDirection w:val="btLr"/>
            <w:vAlign w:val="center"/>
          </w:tcPr>
          <w:p w14:paraId="6C3AADD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222C301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143E405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333837B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0EBDE14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25779E4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78FF186C" w14:textId="77777777" w:rsidR="00ED1236" w:rsidRPr="004330E0" w:rsidRDefault="00ED1236" w:rsidP="00ED1236">
            <w:pPr>
              <w:spacing w:line="276" w:lineRule="auto"/>
              <w:jc w:val="center"/>
              <w:rPr>
                <w:rFonts w:eastAsia="Calibri"/>
                <w:bCs/>
                <w:sz w:val="16"/>
                <w:szCs w:val="16"/>
                <w:lang w:eastAsia="en-US"/>
              </w:rPr>
            </w:pPr>
          </w:p>
        </w:tc>
        <w:tc>
          <w:tcPr>
            <w:tcW w:w="96" w:type="pct"/>
            <w:shd w:val="clear" w:color="auto" w:fill="D9D9D9"/>
            <w:noWrap/>
            <w:textDirection w:val="btLr"/>
            <w:vAlign w:val="center"/>
          </w:tcPr>
          <w:p w14:paraId="6D58EE4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07B919B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631D57A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77B976E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2112EA0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6DA83F3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6A8D2D4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450F5EB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79B0EBA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134DD58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2C04ED1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54075CE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extDirection w:val="btLr"/>
            <w:vAlign w:val="center"/>
          </w:tcPr>
          <w:p w14:paraId="3984A8F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extDirection w:val="btLr"/>
            <w:vAlign w:val="center"/>
          </w:tcPr>
          <w:p w14:paraId="315306C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extDirection w:val="btLr"/>
          </w:tcPr>
          <w:p w14:paraId="59374A6B"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D9D9D9"/>
            <w:textDirection w:val="btLr"/>
          </w:tcPr>
          <w:p w14:paraId="392ED412"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D9D9D9"/>
            <w:textDirection w:val="btLr"/>
          </w:tcPr>
          <w:p w14:paraId="548A9147"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D9D9D9"/>
            <w:textDirection w:val="btLr"/>
          </w:tcPr>
          <w:p w14:paraId="62F4295B"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D9D9D9"/>
            <w:textDirection w:val="btLr"/>
          </w:tcPr>
          <w:p w14:paraId="4BE37CB9"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D9D9D9"/>
            <w:textDirection w:val="btLr"/>
          </w:tcPr>
          <w:p w14:paraId="713497ED"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D9D9D9"/>
            <w:textDirection w:val="btLr"/>
          </w:tcPr>
          <w:p w14:paraId="09B54D52"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D9D9D9"/>
            <w:textDirection w:val="btLr"/>
          </w:tcPr>
          <w:p w14:paraId="0B63FDC3"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D9D9D9"/>
            <w:textDirection w:val="btLr"/>
          </w:tcPr>
          <w:p w14:paraId="160AD372" w14:textId="77777777" w:rsidR="00ED1236" w:rsidRPr="004330E0" w:rsidRDefault="00ED1236" w:rsidP="00ED1236">
            <w:pPr>
              <w:spacing w:line="276" w:lineRule="auto"/>
              <w:ind w:hanging="23"/>
              <w:jc w:val="center"/>
              <w:rPr>
                <w:rFonts w:eastAsia="Calibri"/>
                <w:sz w:val="16"/>
                <w:szCs w:val="16"/>
                <w:lang w:eastAsia="en-US"/>
              </w:rPr>
            </w:pPr>
          </w:p>
        </w:tc>
        <w:tc>
          <w:tcPr>
            <w:tcW w:w="73" w:type="pct"/>
            <w:shd w:val="clear" w:color="auto" w:fill="D9D9D9"/>
            <w:textDirection w:val="btLr"/>
          </w:tcPr>
          <w:p w14:paraId="385E7955" w14:textId="77777777" w:rsidR="00ED1236" w:rsidRPr="004330E0" w:rsidRDefault="00ED1236" w:rsidP="00ED1236">
            <w:pPr>
              <w:spacing w:line="276" w:lineRule="auto"/>
              <w:ind w:hanging="23"/>
              <w:jc w:val="center"/>
              <w:rPr>
                <w:rFonts w:eastAsia="Calibri"/>
                <w:sz w:val="16"/>
                <w:szCs w:val="16"/>
                <w:lang w:eastAsia="en-US"/>
              </w:rPr>
            </w:pPr>
          </w:p>
        </w:tc>
        <w:tc>
          <w:tcPr>
            <w:tcW w:w="97" w:type="pct"/>
            <w:shd w:val="clear" w:color="auto" w:fill="D9D9D9"/>
            <w:textDirection w:val="btLr"/>
          </w:tcPr>
          <w:p w14:paraId="1B617F35" w14:textId="77777777" w:rsidR="00ED1236" w:rsidRPr="004330E0" w:rsidRDefault="00ED1236" w:rsidP="00ED1236">
            <w:pPr>
              <w:spacing w:line="276" w:lineRule="auto"/>
              <w:ind w:hanging="23"/>
              <w:jc w:val="center"/>
              <w:rPr>
                <w:rFonts w:eastAsia="Calibri"/>
                <w:sz w:val="16"/>
                <w:szCs w:val="16"/>
                <w:lang w:eastAsia="en-US"/>
              </w:rPr>
            </w:pPr>
          </w:p>
        </w:tc>
        <w:tc>
          <w:tcPr>
            <w:tcW w:w="163" w:type="pct"/>
            <w:shd w:val="clear" w:color="auto" w:fill="D9D9D9"/>
            <w:vAlign w:val="center"/>
          </w:tcPr>
          <w:p w14:paraId="0659D91E" w14:textId="77777777" w:rsidR="00ED1236" w:rsidRPr="00C34A73" w:rsidRDefault="00ED1236" w:rsidP="00ED1236">
            <w:pPr>
              <w:spacing w:line="276" w:lineRule="auto"/>
              <w:ind w:hanging="23"/>
              <w:jc w:val="center"/>
              <w:rPr>
                <w:rFonts w:eastAsia="Calibri"/>
                <w:sz w:val="16"/>
                <w:szCs w:val="16"/>
                <w:lang w:val="en-US" w:eastAsia="en-US"/>
              </w:rPr>
            </w:pPr>
            <w:r>
              <w:rPr>
                <w:rFonts w:eastAsia="Calibri"/>
                <w:sz w:val="16"/>
                <w:szCs w:val="16"/>
                <w:lang w:val="en-US" w:eastAsia="en-US"/>
              </w:rPr>
              <w:t>136</w:t>
            </w:r>
          </w:p>
        </w:tc>
      </w:tr>
      <w:tr w:rsidR="000D40B0" w:rsidRPr="004330E0" w14:paraId="454AFDA6" w14:textId="77777777" w:rsidTr="00ED1236">
        <w:trPr>
          <w:cantSplit/>
          <w:trHeight w:val="195"/>
        </w:trPr>
        <w:tc>
          <w:tcPr>
            <w:tcW w:w="261" w:type="pct"/>
          </w:tcPr>
          <w:p w14:paraId="361C6455" w14:textId="77777777" w:rsidR="00ED1236" w:rsidRPr="004330E0" w:rsidRDefault="00ED1236" w:rsidP="00ED1236">
            <w:pPr>
              <w:spacing w:line="276" w:lineRule="auto"/>
              <w:ind w:left="2" w:right="-108" w:hanging="141"/>
              <w:jc w:val="center"/>
              <w:rPr>
                <w:rFonts w:eastAsia="Calibri"/>
                <w:b/>
                <w:sz w:val="14"/>
                <w:szCs w:val="16"/>
                <w:lang w:eastAsia="en-US"/>
              </w:rPr>
            </w:pPr>
            <w:r w:rsidRPr="004330E0">
              <w:rPr>
                <w:rFonts w:eastAsia="Calibri"/>
                <w:b/>
                <w:sz w:val="14"/>
                <w:szCs w:val="16"/>
                <w:lang w:eastAsia="en-US"/>
              </w:rPr>
              <w:t>ОГСЭ.01</w:t>
            </w:r>
          </w:p>
        </w:tc>
        <w:tc>
          <w:tcPr>
            <w:tcW w:w="478" w:type="pct"/>
          </w:tcPr>
          <w:p w14:paraId="7A41E94B" w14:textId="77777777" w:rsidR="00ED1236" w:rsidRPr="004330E0" w:rsidRDefault="00ED1236" w:rsidP="00ED1236">
            <w:pPr>
              <w:suppressAutoHyphens/>
              <w:spacing w:line="276" w:lineRule="auto"/>
              <w:rPr>
                <w:rFonts w:eastAsia="Calibri"/>
                <w:sz w:val="16"/>
                <w:szCs w:val="16"/>
                <w:lang w:eastAsia="en-US"/>
              </w:rPr>
            </w:pPr>
            <w:r w:rsidRPr="004330E0">
              <w:rPr>
                <w:rFonts w:eastAsia="Calibri"/>
                <w:sz w:val="14"/>
                <w:szCs w:val="16"/>
                <w:lang w:eastAsia="en-US"/>
              </w:rPr>
              <w:t>Основы философии</w:t>
            </w:r>
          </w:p>
        </w:tc>
        <w:tc>
          <w:tcPr>
            <w:tcW w:w="95" w:type="pct"/>
            <w:shd w:val="clear" w:color="auto" w:fill="8EAADB"/>
            <w:textDirection w:val="btLr"/>
            <w:vAlign w:val="center"/>
          </w:tcPr>
          <w:p w14:paraId="4D9FC8F9"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8EAADB"/>
            <w:textDirection w:val="btLr"/>
            <w:vAlign w:val="center"/>
          </w:tcPr>
          <w:p w14:paraId="05EDD380"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8EAADB"/>
            <w:textDirection w:val="btLr"/>
            <w:vAlign w:val="center"/>
          </w:tcPr>
          <w:p w14:paraId="0FD77D37"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8EAADB"/>
            <w:textDirection w:val="btLr"/>
            <w:vAlign w:val="center"/>
          </w:tcPr>
          <w:p w14:paraId="58EB64CC"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8EAADB"/>
            <w:textDirection w:val="btLr"/>
            <w:vAlign w:val="center"/>
          </w:tcPr>
          <w:p w14:paraId="5986BA54"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8EAADB"/>
            <w:textDirection w:val="btLr"/>
            <w:vAlign w:val="center"/>
          </w:tcPr>
          <w:p w14:paraId="20A708A7"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8EAADB"/>
            <w:textDirection w:val="btLr"/>
            <w:vAlign w:val="center"/>
          </w:tcPr>
          <w:p w14:paraId="4303A3DE"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8EAADB"/>
            <w:noWrap/>
            <w:textDirection w:val="btLr"/>
            <w:vAlign w:val="center"/>
          </w:tcPr>
          <w:p w14:paraId="7DB2542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8EAADB"/>
            <w:noWrap/>
            <w:textDirection w:val="btLr"/>
            <w:vAlign w:val="center"/>
          </w:tcPr>
          <w:p w14:paraId="3D52B06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8EAADB"/>
            <w:noWrap/>
            <w:textDirection w:val="btLr"/>
            <w:vAlign w:val="center"/>
          </w:tcPr>
          <w:p w14:paraId="284682F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8EAADB"/>
            <w:noWrap/>
            <w:textDirection w:val="btLr"/>
            <w:vAlign w:val="center"/>
          </w:tcPr>
          <w:p w14:paraId="341BEB6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8EAADB"/>
            <w:textDirection w:val="btLr"/>
            <w:vAlign w:val="center"/>
          </w:tcPr>
          <w:p w14:paraId="2E22401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8EAADB"/>
            <w:noWrap/>
            <w:textDirection w:val="btLr"/>
            <w:vAlign w:val="center"/>
          </w:tcPr>
          <w:p w14:paraId="7302316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8EAADB"/>
            <w:noWrap/>
            <w:textDirection w:val="btLr"/>
            <w:vAlign w:val="center"/>
          </w:tcPr>
          <w:p w14:paraId="362E6EA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8EAADB"/>
            <w:noWrap/>
            <w:textDirection w:val="btLr"/>
            <w:vAlign w:val="center"/>
          </w:tcPr>
          <w:p w14:paraId="2E589B1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8EAADB"/>
            <w:noWrap/>
            <w:textDirection w:val="btLr"/>
            <w:vAlign w:val="center"/>
          </w:tcPr>
          <w:p w14:paraId="1843B78D"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78E5540B"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10D61034" w14:textId="77777777" w:rsidR="00ED1236" w:rsidRPr="004330E0" w:rsidRDefault="00ED1236" w:rsidP="00ED1236">
            <w:pPr>
              <w:spacing w:line="276" w:lineRule="auto"/>
              <w:jc w:val="center"/>
              <w:rPr>
                <w:rFonts w:eastAsia="Calibri"/>
                <w:bCs/>
                <w:sz w:val="16"/>
                <w:szCs w:val="16"/>
                <w:lang w:eastAsia="en-US"/>
              </w:rPr>
            </w:pPr>
          </w:p>
        </w:tc>
        <w:tc>
          <w:tcPr>
            <w:tcW w:w="96" w:type="pct"/>
            <w:noWrap/>
            <w:textDirection w:val="btLr"/>
            <w:vAlign w:val="center"/>
          </w:tcPr>
          <w:p w14:paraId="7F38451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2CBECDD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2EEC306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36091A0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16389D7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14FDC20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6609AB0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1BF2607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3C6B8EE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0556B77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6AC9583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494A768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extDirection w:val="btLr"/>
            <w:vAlign w:val="center"/>
          </w:tcPr>
          <w:p w14:paraId="48B2ABC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extDirection w:val="btLr"/>
            <w:vAlign w:val="center"/>
          </w:tcPr>
          <w:p w14:paraId="0975DA9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extDirection w:val="btLr"/>
          </w:tcPr>
          <w:p w14:paraId="094FF47B"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FFFFFF"/>
            <w:textDirection w:val="btLr"/>
          </w:tcPr>
          <w:p w14:paraId="5B62BE71"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FFFFFF"/>
            <w:textDirection w:val="btLr"/>
          </w:tcPr>
          <w:p w14:paraId="7630D1E2"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FFFFFF"/>
            <w:textDirection w:val="btLr"/>
          </w:tcPr>
          <w:p w14:paraId="49F0CD54"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FFFFFF"/>
            <w:textDirection w:val="btLr"/>
          </w:tcPr>
          <w:p w14:paraId="3601DDAB"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FFFFFF"/>
            <w:textDirection w:val="btLr"/>
          </w:tcPr>
          <w:p w14:paraId="00A1ADE9"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FFFFFF"/>
            <w:textDirection w:val="btLr"/>
          </w:tcPr>
          <w:p w14:paraId="55996D61"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FFFFFF"/>
            <w:textDirection w:val="btLr"/>
          </w:tcPr>
          <w:p w14:paraId="7A0602BE"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FFFFFF"/>
            <w:textDirection w:val="btLr"/>
          </w:tcPr>
          <w:p w14:paraId="53A43CE4" w14:textId="77777777" w:rsidR="00ED1236" w:rsidRPr="004330E0" w:rsidRDefault="00ED1236" w:rsidP="00ED1236">
            <w:pPr>
              <w:spacing w:line="276" w:lineRule="auto"/>
              <w:ind w:hanging="23"/>
              <w:jc w:val="center"/>
              <w:rPr>
                <w:rFonts w:eastAsia="Calibri"/>
                <w:sz w:val="16"/>
                <w:szCs w:val="16"/>
                <w:lang w:eastAsia="en-US"/>
              </w:rPr>
            </w:pPr>
          </w:p>
        </w:tc>
        <w:tc>
          <w:tcPr>
            <w:tcW w:w="73" w:type="pct"/>
            <w:shd w:val="clear" w:color="auto" w:fill="FFFFFF"/>
            <w:textDirection w:val="btLr"/>
          </w:tcPr>
          <w:p w14:paraId="5EC0D90F" w14:textId="77777777" w:rsidR="00ED1236" w:rsidRPr="004330E0" w:rsidRDefault="00ED1236" w:rsidP="00ED1236">
            <w:pPr>
              <w:spacing w:line="276" w:lineRule="auto"/>
              <w:ind w:hanging="23"/>
              <w:jc w:val="center"/>
              <w:rPr>
                <w:rFonts w:eastAsia="Calibri"/>
                <w:sz w:val="16"/>
                <w:szCs w:val="16"/>
                <w:lang w:eastAsia="en-US"/>
              </w:rPr>
            </w:pPr>
          </w:p>
        </w:tc>
        <w:tc>
          <w:tcPr>
            <w:tcW w:w="97" w:type="pct"/>
            <w:shd w:val="clear" w:color="auto" w:fill="FFFFFF"/>
            <w:textDirection w:val="btLr"/>
          </w:tcPr>
          <w:p w14:paraId="2753F34F" w14:textId="77777777" w:rsidR="00ED1236" w:rsidRPr="004330E0" w:rsidRDefault="00ED1236" w:rsidP="00ED1236">
            <w:pPr>
              <w:spacing w:line="276" w:lineRule="auto"/>
              <w:ind w:hanging="23"/>
              <w:jc w:val="center"/>
              <w:rPr>
                <w:rFonts w:eastAsia="Calibri"/>
                <w:sz w:val="16"/>
                <w:szCs w:val="16"/>
                <w:lang w:eastAsia="en-US"/>
              </w:rPr>
            </w:pPr>
          </w:p>
        </w:tc>
        <w:tc>
          <w:tcPr>
            <w:tcW w:w="163" w:type="pct"/>
          </w:tcPr>
          <w:p w14:paraId="5AA9F5E3" w14:textId="77777777" w:rsidR="00ED1236" w:rsidRPr="004330E0" w:rsidRDefault="00ED1236" w:rsidP="00ED1236">
            <w:pPr>
              <w:spacing w:line="276" w:lineRule="auto"/>
              <w:ind w:hanging="23"/>
              <w:rPr>
                <w:rFonts w:eastAsia="Calibri"/>
                <w:sz w:val="16"/>
                <w:szCs w:val="16"/>
                <w:lang w:eastAsia="en-US"/>
              </w:rPr>
            </w:pPr>
            <w:r w:rsidRPr="004330E0">
              <w:rPr>
                <w:rFonts w:eastAsia="Calibri"/>
                <w:sz w:val="16"/>
                <w:szCs w:val="16"/>
                <w:lang w:eastAsia="en-US"/>
              </w:rPr>
              <w:t>38</w:t>
            </w:r>
          </w:p>
        </w:tc>
      </w:tr>
      <w:tr w:rsidR="00ED1236" w:rsidRPr="004330E0" w14:paraId="7FBB1C94" w14:textId="77777777" w:rsidTr="00ED1236">
        <w:trPr>
          <w:cantSplit/>
          <w:trHeight w:val="271"/>
        </w:trPr>
        <w:tc>
          <w:tcPr>
            <w:tcW w:w="261" w:type="pct"/>
          </w:tcPr>
          <w:p w14:paraId="68F1B0A1" w14:textId="77777777" w:rsidR="00ED1236" w:rsidRPr="004330E0" w:rsidRDefault="00ED1236" w:rsidP="00ED1236">
            <w:pPr>
              <w:spacing w:line="276" w:lineRule="auto"/>
              <w:ind w:left="-142" w:right="-108"/>
              <w:jc w:val="center"/>
              <w:rPr>
                <w:rFonts w:eastAsia="Calibri"/>
                <w:b/>
                <w:sz w:val="14"/>
                <w:szCs w:val="16"/>
                <w:lang w:eastAsia="en-US"/>
              </w:rPr>
            </w:pPr>
            <w:r w:rsidRPr="004330E0">
              <w:rPr>
                <w:rFonts w:eastAsia="Calibri"/>
                <w:b/>
                <w:sz w:val="14"/>
                <w:szCs w:val="16"/>
                <w:lang w:eastAsia="en-US"/>
              </w:rPr>
              <w:t>ОГСЭ.02</w:t>
            </w:r>
          </w:p>
        </w:tc>
        <w:tc>
          <w:tcPr>
            <w:tcW w:w="478" w:type="pct"/>
          </w:tcPr>
          <w:p w14:paraId="1B11FCD6" w14:textId="77777777" w:rsidR="00ED1236" w:rsidRPr="004330E0" w:rsidRDefault="00ED1236" w:rsidP="00ED1236">
            <w:pPr>
              <w:suppressAutoHyphens/>
              <w:spacing w:line="276" w:lineRule="auto"/>
              <w:rPr>
                <w:rFonts w:eastAsia="Calibri"/>
                <w:sz w:val="12"/>
                <w:szCs w:val="16"/>
                <w:lang w:eastAsia="en-US"/>
              </w:rPr>
            </w:pPr>
            <w:r w:rsidRPr="004330E0">
              <w:rPr>
                <w:rFonts w:eastAsia="Calibri"/>
                <w:sz w:val="12"/>
                <w:szCs w:val="16"/>
                <w:lang w:eastAsia="en-US"/>
              </w:rPr>
              <w:t>История</w:t>
            </w:r>
          </w:p>
        </w:tc>
        <w:tc>
          <w:tcPr>
            <w:tcW w:w="95" w:type="pct"/>
            <w:shd w:val="clear" w:color="auto" w:fill="FFFFFF"/>
            <w:textDirection w:val="btLr"/>
            <w:vAlign w:val="center"/>
          </w:tcPr>
          <w:p w14:paraId="1C1D6A3F"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2F81B7D2"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1E75D154"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28EC356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08CA22AA"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4DA09099"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23D82A4E"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noWrap/>
            <w:textDirection w:val="btLr"/>
            <w:vAlign w:val="center"/>
          </w:tcPr>
          <w:p w14:paraId="36DBBB5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26ADE91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78D503C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1EFFE2D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extDirection w:val="btLr"/>
            <w:vAlign w:val="center"/>
          </w:tcPr>
          <w:p w14:paraId="59AED07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2281189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4D990FC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03FF249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6E2C039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29924A97"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6C444637" w14:textId="77777777" w:rsidR="00ED1236" w:rsidRPr="004330E0" w:rsidRDefault="00ED1236" w:rsidP="00ED1236">
            <w:pPr>
              <w:spacing w:line="276" w:lineRule="auto"/>
              <w:jc w:val="center"/>
              <w:rPr>
                <w:rFonts w:eastAsia="Calibri"/>
                <w:bCs/>
                <w:sz w:val="16"/>
                <w:szCs w:val="16"/>
                <w:lang w:eastAsia="en-US"/>
              </w:rPr>
            </w:pPr>
          </w:p>
        </w:tc>
        <w:tc>
          <w:tcPr>
            <w:tcW w:w="96" w:type="pct"/>
            <w:noWrap/>
            <w:textDirection w:val="btLr"/>
            <w:vAlign w:val="center"/>
          </w:tcPr>
          <w:p w14:paraId="12469123"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383AA795"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3D3BDDFD"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3CC00B1A"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2E76B645"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1B3B3608"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499496E4"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646D7554"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563B02D0"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30E7C399"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46479CD9" w14:textId="77777777" w:rsidR="00ED1236" w:rsidRPr="004330E0" w:rsidRDefault="00ED1236" w:rsidP="00ED1236">
            <w:pPr>
              <w:spacing w:line="276" w:lineRule="auto"/>
              <w:jc w:val="center"/>
              <w:rPr>
                <w:rFonts w:eastAsia="Calibri"/>
                <w:sz w:val="16"/>
                <w:szCs w:val="16"/>
                <w:lang w:eastAsia="en-US"/>
              </w:rPr>
            </w:pPr>
          </w:p>
        </w:tc>
        <w:tc>
          <w:tcPr>
            <w:tcW w:w="96" w:type="pct"/>
            <w:tcBorders>
              <w:bottom w:val="single" w:sz="4" w:space="0" w:color="auto"/>
            </w:tcBorders>
            <w:noWrap/>
            <w:textDirection w:val="btLr"/>
            <w:vAlign w:val="center"/>
          </w:tcPr>
          <w:p w14:paraId="4459099F" w14:textId="77777777" w:rsidR="00ED1236" w:rsidRPr="004330E0" w:rsidRDefault="00ED1236" w:rsidP="00ED1236">
            <w:pPr>
              <w:spacing w:line="276" w:lineRule="auto"/>
              <w:jc w:val="center"/>
              <w:rPr>
                <w:rFonts w:eastAsia="Calibri"/>
                <w:sz w:val="16"/>
                <w:szCs w:val="16"/>
                <w:lang w:eastAsia="en-US"/>
              </w:rPr>
            </w:pPr>
          </w:p>
        </w:tc>
        <w:tc>
          <w:tcPr>
            <w:tcW w:w="96" w:type="pct"/>
            <w:tcBorders>
              <w:bottom w:val="single" w:sz="4" w:space="0" w:color="auto"/>
            </w:tcBorders>
            <w:textDirection w:val="btLr"/>
            <w:vAlign w:val="center"/>
          </w:tcPr>
          <w:p w14:paraId="26D2FBF8" w14:textId="77777777" w:rsidR="00ED1236" w:rsidRPr="004330E0" w:rsidRDefault="00ED1236" w:rsidP="00ED1236">
            <w:pPr>
              <w:spacing w:line="276" w:lineRule="auto"/>
              <w:jc w:val="center"/>
              <w:rPr>
                <w:rFonts w:eastAsia="Calibri"/>
                <w:sz w:val="16"/>
                <w:szCs w:val="16"/>
                <w:lang w:eastAsia="en-US"/>
              </w:rPr>
            </w:pPr>
          </w:p>
        </w:tc>
        <w:tc>
          <w:tcPr>
            <w:tcW w:w="96" w:type="pct"/>
            <w:tcBorders>
              <w:bottom w:val="single" w:sz="4" w:space="0" w:color="auto"/>
            </w:tcBorders>
            <w:textDirection w:val="btLr"/>
            <w:vAlign w:val="center"/>
          </w:tcPr>
          <w:p w14:paraId="07191F75" w14:textId="77777777" w:rsidR="00ED1236" w:rsidRPr="004330E0" w:rsidRDefault="00ED1236" w:rsidP="00ED1236">
            <w:pPr>
              <w:spacing w:line="276" w:lineRule="auto"/>
              <w:jc w:val="center"/>
              <w:rPr>
                <w:rFonts w:eastAsia="Calibri"/>
                <w:sz w:val="16"/>
                <w:szCs w:val="16"/>
                <w:lang w:eastAsia="en-US"/>
              </w:rPr>
            </w:pPr>
          </w:p>
        </w:tc>
        <w:tc>
          <w:tcPr>
            <w:tcW w:w="96" w:type="pct"/>
            <w:tcBorders>
              <w:bottom w:val="single" w:sz="4" w:space="0" w:color="auto"/>
            </w:tcBorders>
            <w:textDirection w:val="btLr"/>
          </w:tcPr>
          <w:p w14:paraId="69D86E1E" w14:textId="77777777" w:rsidR="00ED1236" w:rsidRPr="004330E0" w:rsidRDefault="00ED1236" w:rsidP="00ED1236">
            <w:pPr>
              <w:spacing w:line="276" w:lineRule="auto"/>
              <w:ind w:hanging="23"/>
              <w:jc w:val="center"/>
              <w:rPr>
                <w:rFonts w:eastAsia="Calibri"/>
                <w:sz w:val="16"/>
                <w:szCs w:val="16"/>
                <w:lang w:eastAsia="en-US"/>
              </w:rPr>
            </w:pPr>
          </w:p>
        </w:tc>
        <w:tc>
          <w:tcPr>
            <w:tcW w:w="96" w:type="pct"/>
            <w:tcBorders>
              <w:bottom w:val="single" w:sz="4" w:space="0" w:color="auto"/>
            </w:tcBorders>
            <w:textDirection w:val="btLr"/>
          </w:tcPr>
          <w:p w14:paraId="2F0571F5" w14:textId="77777777" w:rsidR="00ED1236" w:rsidRPr="004330E0" w:rsidRDefault="00ED1236" w:rsidP="00ED1236">
            <w:pPr>
              <w:spacing w:line="276" w:lineRule="auto"/>
              <w:ind w:hanging="23"/>
              <w:jc w:val="center"/>
              <w:rPr>
                <w:rFonts w:eastAsia="Calibri"/>
                <w:sz w:val="16"/>
                <w:szCs w:val="16"/>
                <w:lang w:eastAsia="en-US"/>
              </w:rPr>
            </w:pPr>
          </w:p>
        </w:tc>
        <w:tc>
          <w:tcPr>
            <w:tcW w:w="96" w:type="pct"/>
            <w:tcBorders>
              <w:bottom w:val="single" w:sz="4" w:space="0" w:color="auto"/>
            </w:tcBorders>
            <w:textDirection w:val="btLr"/>
          </w:tcPr>
          <w:p w14:paraId="7EF17D8C" w14:textId="77777777" w:rsidR="00ED1236" w:rsidRPr="004330E0" w:rsidRDefault="00ED1236" w:rsidP="00ED1236">
            <w:pPr>
              <w:spacing w:line="276" w:lineRule="auto"/>
              <w:ind w:hanging="23"/>
              <w:jc w:val="center"/>
              <w:rPr>
                <w:rFonts w:eastAsia="Calibri"/>
                <w:sz w:val="16"/>
                <w:szCs w:val="16"/>
                <w:lang w:eastAsia="en-US"/>
              </w:rPr>
            </w:pPr>
          </w:p>
        </w:tc>
        <w:tc>
          <w:tcPr>
            <w:tcW w:w="96" w:type="pct"/>
            <w:tcBorders>
              <w:bottom w:val="single" w:sz="4" w:space="0" w:color="auto"/>
            </w:tcBorders>
            <w:textDirection w:val="btLr"/>
          </w:tcPr>
          <w:p w14:paraId="116A50E2" w14:textId="77777777" w:rsidR="00ED1236" w:rsidRPr="004330E0" w:rsidRDefault="00ED1236" w:rsidP="00ED1236">
            <w:pPr>
              <w:spacing w:line="276" w:lineRule="auto"/>
              <w:ind w:hanging="23"/>
              <w:jc w:val="center"/>
              <w:rPr>
                <w:rFonts w:eastAsia="Calibri"/>
                <w:sz w:val="16"/>
                <w:szCs w:val="16"/>
                <w:lang w:eastAsia="en-US"/>
              </w:rPr>
            </w:pPr>
          </w:p>
        </w:tc>
        <w:tc>
          <w:tcPr>
            <w:tcW w:w="96" w:type="pct"/>
            <w:tcBorders>
              <w:bottom w:val="single" w:sz="4" w:space="0" w:color="auto"/>
            </w:tcBorders>
            <w:textDirection w:val="btLr"/>
          </w:tcPr>
          <w:p w14:paraId="36ADACAB" w14:textId="77777777" w:rsidR="00ED1236" w:rsidRPr="004330E0" w:rsidRDefault="00ED1236" w:rsidP="00ED1236">
            <w:pPr>
              <w:spacing w:line="276" w:lineRule="auto"/>
              <w:ind w:hanging="23"/>
              <w:jc w:val="center"/>
              <w:rPr>
                <w:rFonts w:eastAsia="Calibri"/>
                <w:sz w:val="16"/>
                <w:szCs w:val="16"/>
                <w:lang w:eastAsia="en-US"/>
              </w:rPr>
            </w:pPr>
          </w:p>
        </w:tc>
        <w:tc>
          <w:tcPr>
            <w:tcW w:w="96" w:type="pct"/>
            <w:tcBorders>
              <w:bottom w:val="single" w:sz="4" w:space="0" w:color="auto"/>
            </w:tcBorders>
            <w:textDirection w:val="btLr"/>
          </w:tcPr>
          <w:p w14:paraId="3FC5E94C" w14:textId="77777777" w:rsidR="00ED1236" w:rsidRPr="004330E0" w:rsidRDefault="00ED1236" w:rsidP="00ED1236">
            <w:pPr>
              <w:spacing w:line="276" w:lineRule="auto"/>
              <w:ind w:hanging="23"/>
              <w:jc w:val="center"/>
              <w:rPr>
                <w:rFonts w:eastAsia="Calibri"/>
                <w:sz w:val="16"/>
                <w:szCs w:val="16"/>
                <w:lang w:eastAsia="en-US"/>
              </w:rPr>
            </w:pPr>
          </w:p>
        </w:tc>
        <w:tc>
          <w:tcPr>
            <w:tcW w:w="96" w:type="pct"/>
            <w:tcBorders>
              <w:bottom w:val="single" w:sz="4" w:space="0" w:color="auto"/>
            </w:tcBorders>
            <w:textDirection w:val="btLr"/>
          </w:tcPr>
          <w:p w14:paraId="2693E5E6" w14:textId="77777777" w:rsidR="00ED1236" w:rsidRPr="004330E0" w:rsidRDefault="00ED1236" w:rsidP="00ED1236">
            <w:pPr>
              <w:spacing w:line="276" w:lineRule="auto"/>
              <w:ind w:hanging="23"/>
              <w:jc w:val="center"/>
              <w:rPr>
                <w:rFonts w:eastAsia="Calibri"/>
                <w:sz w:val="16"/>
                <w:szCs w:val="16"/>
                <w:lang w:eastAsia="en-US"/>
              </w:rPr>
            </w:pPr>
          </w:p>
        </w:tc>
        <w:tc>
          <w:tcPr>
            <w:tcW w:w="96" w:type="pct"/>
            <w:tcBorders>
              <w:bottom w:val="single" w:sz="4" w:space="0" w:color="auto"/>
            </w:tcBorders>
            <w:textDirection w:val="btLr"/>
          </w:tcPr>
          <w:p w14:paraId="12E76181"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51944723" w14:textId="77777777" w:rsidR="00ED1236" w:rsidRPr="004330E0" w:rsidRDefault="00ED1236" w:rsidP="00ED1236">
            <w:pPr>
              <w:spacing w:line="276" w:lineRule="auto"/>
              <w:ind w:hanging="23"/>
              <w:jc w:val="center"/>
              <w:rPr>
                <w:rFonts w:eastAsia="Calibri"/>
                <w:sz w:val="16"/>
                <w:szCs w:val="16"/>
                <w:lang w:eastAsia="en-US"/>
              </w:rPr>
            </w:pPr>
          </w:p>
        </w:tc>
        <w:tc>
          <w:tcPr>
            <w:tcW w:w="73" w:type="pct"/>
            <w:textDirection w:val="btLr"/>
          </w:tcPr>
          <w:p w14:paraId="4079E92C" w14:textId="77777777" w:rsidR="00ED1236" w:rsidRPr="004330E0" w:rsidRDefault="00ED1236" w:rsidP="00ED1236">
            <w:pPr>
              <w:spacing w:line="276" w:lineRule="auto"/>
              <w:ind w:hanging="23"/>
              <w:jc w:val="center"/>
              <w:rPr>
                <w:rFonts w:eastAsia="Calibri"/>
                <w:sz w:val="16"/>
                <w:szCs w:val="16"/>
                <w:lang w:eastAsia="en-US"/>
              </w:rPr>
            </w:pPr>
          </w:p>
        </w:tc>
        <w:tc>
          <w:tcPr>
            <w:tcW w:w="97" w:type="pct"/>
            <w:textDirection w:val="btLr"/>
          </w:tcPr>
          <w:p w14:paraId="1FF32690" w14:textId="77777777" w:rsidR="00ED1236" w:rsidRPr="004330E0" w:rsidRDefault="00ED1236" w:rsidP="00ED1236">
            <w:pPr>
              <w:spacing w:line="276" w:lineRule="auto"/>
              <w:ind w:hanging="23"/>
              <w:jc w:val="center"/>
              <w:rPr>
                <w:rFonts w:eastAsia="Calibri"/>
                <w:sz w:val="16"/>
                <w:szCs w:val="16"/>
                <w:lang w:eastAsia="en-US"/>
              </w:rPr>
            </w:pPr>
          </w:p>
        </w:tc>
        <w:tc>
          <w:tcPr>
            <w:tcW w:w="163" w:type="pct"/>
          </w:tcPr>
          <w:p w14:paraId="4E1B132A" w14:textId="77777777" w:rsidR="00ED1236" w:rsidRPr="004330E0" w:rsidRDefault="00ED1236" w:rsidP="00ED1236">
            <w:pPr>
              <w:spacing w:line="276" w:lineRule="auto"/>
              <w:ind w:hanging="23"/>
              <w:jc w:val="center"/>
              <w:rPr>
                <w:rFonts w:eastAsia="Calibri"/>
                <w:sz w:val="16"/>
                <w:szCs w:val="16"/>
                <w:lang w:eastAsia="en-US"/>
              </w:rPr>
            </w:pPr>
          </w:p>
        </w:tc>
      </w:tr>
      <w:tr w:rsidR="00ED1236" w:rsidRPr="004330E0" w14:paraId="032FB872" w14:textId="77777777" w:rsidTr="00ED1236">
        <w:trPr>
          <w:cantSplit/>
          <w:trHeight w:val="414"/>
        </w:trPr>
        <w:tc>
          <w:tcPr>
            <w:tcW w:w="261" w:type="pct"/>
          </w:tcPr>
          <w:p w14:paraId="4844504D" w14:textId="77777777" w:rsidR="00ED1236" w:rsidRPr="004330E0" w:rsidRDefault="00ED1236" w:rsidP="00ED1236">
            <w:pPr>
              <w:spacing w:line="276" w:lineRule="auto"/>
              <w:ind w:left="-142"/>
              <w:jc w:val="right"/>
              <w:rPr>
                <w:rFonts w:eastAsia="Calibri"/>
                <w:b/>
                <w:sz w:val="14"/>
                <w:szCs w:val="16"/>
                <w:lang w:eastAsia="en-US"/>
              </w:rPr>
            </w:pPr>
            <w:r w:rsidRPr="004330E0">
              <w:rPr>
                <w:rFonts w:eastAsia="Calibri"/>
                <w:b/>
                <w:sz w:val="14"/>
                <w:szCs w:val="16"/>
                <w:lang w:eastAsia="en-US"/>
              </w:rPr>
              <w:t>ОГСЭ.03</w:t>
            </w:r>
          </w:p>
        </w:tc>
        <w:tc>
          <w:tcPr>
            <w:tcW w:w="478" w:type="pct"/>
          </w:tcPr>
          <w:p w14:paraId="7FC98198" w14:textId="77777777" w:rsidR="00ED1236" w:rsidRPr="004330E0" w:rsidRDefault="00ED1236" w:rsidP="00ED1236">
            <w:pPr>
              <w:suppressAutoHyphens/>
              <w:spacing w:line="276" w:lineRule="auto"/>
              <w:rPr>
                <w:rFonts w:eastAsia="Calibri"/>
                <w:sz w:val="12"/>
                <w:szCs w:val="16"/>
                <w:lang w:eastAsia="en-US"/>
              </w:rPr>
            </w:pPr>
            <w:r w:rsidRPr="004330E0">
              <w:rPr>
                <w:rFonts w:eastAsia="Calibri"/>
                <w:sz w:val="12"/>
                <w:szCs w:val="16"/>
                <w:lang w:eastAsia="en-US"/>
              </w:rPr>
              <w:t>Иностранный язык в профессиональной деятельности</w:t>
            </w:r>
          </w:p>
        </w:tc>
        <w:tc>
          <w:tcPr>
            <w:tcW w:w="95" w:type="pct"/>
            <w:shd w:val="clear" w:color="auto" w:fill="BDD6EE"/>
            <w:textDirection w:val="btLr"/>
            <w:vAlign w:val="center"/>
          </w:tcPr>
          <w:p w14:paraId="707DAC70"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BDD6EE"/>
            <w:textDirection w:val="btLr"/>
            <w:vAlign w:val="center"/>
          </w:tcPr>
          <w:p w14:paraId="204D2738"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BDD6EE"/>
            <w:textDirection w:val="btLr"/>
            <w:vAlign w:val="center"/>
          </w:tcPr>
          <w:p w14:paraId="4AE663CA"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BDD6EE"/>
            <w:textDirection w:val="btLr"/>
            <w:vAlign w:val="center"/>
          </w:tcPr>
          <w:p w14:paraId="038F0B10"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BDD6EE"/>
            <w:textDirection w:val="btLr"/>
            <w:vAlign w:val="center"/>
          </w:tcPr>
          <w:p w14:paraId="21A80DA7"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BDD6EE"/>
            <w:textDirection w:val="btLr"/>
            <w:vAlign w:val="center"/>
          </w:tcPr>
          <w:p w14:paraId="472072E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BDD6EE"/>
            <w:textDirection w:val="btLr"/>
            <w:vAlign w:val="center"/>
          </w:tcPr>
          <w:p w14:paraId="42E58480"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BDD6EE"/>
            <w:noWrap/>
            <w:textDirection w:val="btLr"/>
            <w:vAlign w:val="center"/>
          </w:tcPr>
          <w:p w14:paraId="7A19084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noWrap/>
            <w:textDirection w:val="btLr"/>
            <w:vAlign w:val="center"/>
          </w:tcPr>
          <w:p w14:paraId="2D5E72B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noWrap/>
            <w:textDirection w:val="btLr"/>
            <w:vAlign w:val="center"/>
          </w:tcPr>
          <w:p w14:paraId="1B63ACE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noWrap/>
            <w:textDirection w:val="btLr"/>
            <w:vAlign w:val="center"/>
          </w:tcPr>
          <w:p w14:paraId="59EBD16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textDirection w:val="btLr"/>
            <w:vAlign w:val="center"/>
          </w:tcPr>
          <w:p w14:paraId="46CD804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noWrap/>
            <w:textDirection w:val="btLr"/>
            <w:vAlign w:val="center"/>
          </w:tcPr>
          <w:p w14:paraId="54BF53E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noWrap/>
            <w:textDirection w:val="btLr"/>
            <w:vAlign w:val="center"/>
          </w:tcPr>
          <w:p w14:paraId="4B018CA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noWrap/>
            <w:textDirection w:val="btLr"/>
            <w:vAlign w:val="center"/>
          </w:tcPr>
          <w:p w14:paraId="157E633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noWrap/>
            <w:textDirection w:val="btLr"/>
            <w:vAlign w:val="center"/>
          </w:tcPr>
          <w:p w14:paraId="2CB1592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2AB5DFAC"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1E528D4C" w14:textId="77777777" w:rsidR="00ED1236" w:rsidRPr="004330E0" w:rsidRDefault="00ED1236" w:rsidP="00ED1236">
            <w:pPr>
              <w:spacing w:line="276" w:lineRule="auto"/>
              <w:jc w:val="center"/>
              <w:rPr>
                <w:rFonts w:eastAsia="Calibri"/>
                <w:bCs/>
                <w:sz w:val="16"/>
                <w:szCs w:val="16"/>
                <w:lang w:eastAsia="en-US"/>
              </w:rPr>
            </w:pPr>
          </w:p>
        </w:tc>
        <w:tc>
          <w:tcPr>
            <w:tcW w:w="96" w:type="pct"/>
            <w:noWrap/>
            <w:textDirection w:val="btLr"/>
            <w:vAlign w:val="center"/>
          </w:tcPr>
          <w:p w14:paraId="60035ED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noWrap/>
            <w:textDirection w:val="btLr"/>
            <w:vAlign w:val="center"/>
          </w:tcPr>
          <w:p w14:paraId="7C5A742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noWrap/>
            <w:textDirection w:val="btLr"/>
            <w:vAlign w:val="center"/>
          </w:tcPr>
          <w:p w14:paraId="3528289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noWrap/>
            <w:textDirection w:val="btLr"/>
            <w:vAlign w:val="center"/>
          </w:tcPr>
          <w:p w14:paraId="60AAB41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noWrap/>
            <w:textDirection w:val="btLr"/>
            <w:vAlign w:val="center"/>
          </w:tcPr>
          <w:p w14:paraId="0FCD061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noWrap/>
            <w:textDirection w:val="btLr"/>
            <w:vAlign w:val="center"/>
          </w:tcPr>
          <w:p w14:paraId="476F91B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noWrap/>
            <w:textDirection w:val="btLr"/>
            <w:vAlign w:val="center"/>
          </w:tcPr>
          <w:p w14:paraId="1E36393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noWrap/>
            <w:textDirection w:val="btLr"/>
            <w:vAlign w:val="center"/>
          </w:tcPr>
          <w:p w14:paraId="213E49C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noWrap/>
            <w:textDirection w:val="btLr"/>
            <w:vAlign w:val="center"/>
          </w:tcPr>
          <w:p w14:paraId="6DA20E3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noWrap/>
            <w:textDirection w:val="btLr"/>
            <w:vAlign w:val="center"/>
          </w:tcPr>
          <w:p w14:paraId="7D09596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DD6EE"/>
            <w:noWrap/>
            <w:textDirection w:val="btLr"/>
            <w:vAlign w:val="center"/>
          </w:tcPr>
          <w:p w14:paraId="6AB6DDFD" w14:textId="77777777" w:rsidR="00ED1236" w:rsidRPr="004330E0" w:rsidRDefault="00ED1236" w:rsidP="00ED1236">
            <w:pPr>
              <w:spacing w:line="276" w:lineRule="auto"/>
              <w:jc w:val="center"/>
              <w:rPr>
                <w:rFonts w:eastAsia="Calibri"/>
                <w:sz w:val="16"/>
                <w:szCs w:val="16"/>
                <w:lang w:eastAsia="en-US"/>
              </w:rPr>
            </w:pPr>
          </w:p>
        </w:tc>
        <w:tc>
          <w:tcPr>
            <w:tcW w:w="96" w:type="pct"/>
            <w:tcBorders>
              <w:bottom w:val="single" w:sz="4" w:space="0" w:color="auto"/>
            </w:tcBorders>
            <w:shd w:val="clear" w:color="auto" w:fill="auto"/>
            <w:noWrap/>
            <w:textDirection w:val="btLr"/>
            <w:vAlign w:val="center"/>
          </w:tcPr>
          <w:p w14:paraId="046F2794" w14:textId="77777777" w:rsidR="00ED1236" w:rsidRPr="004330E0" w:rsidRDefault="00ED1236" w:rsidP="00ED1236">
            <w:pPr>
              <w:spacing w:line="276" w:lineRule="auto"/>
              <w:jc w:val="center"/>
              <w:rPr>
                <w:rFonts w:eastAsia="Calibri"/>
                <w:sz w:val="16"/>
                <w:szCs w:val="16"/>
                <w:lang w:eastAsia="en-US"/>
              </w:rPr>
            </w:pPr>
          </w:p>
        </w:tc>
        <w:tc>
          <w:tcPr>
            <w:tcW w:w="96" w:type="pct"/>
            <w:tcBorders>
              <w:bottom w:val="single" w:sz="4" w:space="0" w:color="auto"/>
            </w:tcBorders>
            <w:shd w:val="clear" w:color="auto" w:fill="auto"/>
            <w:textDirection w:val="btLr"/>
            <w:vAlign w:val="center"/>
          </w:tcPr>
          <w:p w14:paraId="374E0520" w14:textId="77777777" w:rsidR="00ED1236" w:rsidRPr="004330E0" w:rsidRDefault="00ED1236" w:rsidP="00ED1236">
            <w:pPr>
              <w:spacing w:line="276" w:lineRule="auto"/>
              <w:jc w:val="center"/>
              <w:rPr>
                <w:rFonts w:eastAsia="Calibri"/>
                <w:sz w:val="16"/>
                <w:szCs w:val="16"/>
                <w:lang w:eastAsia="en-US"/>
              </w:rPr>
            </w:pPr>
          </w:p>
        </w:tc>
        <w:tc>
          <w:tcPr>
            <w:tcW w:w="96" w:type="pct"/>
            <w:tcBorders>
              <w:bottom w:val="single" w:sz="4" w:space="0" w:color="auto"/>
            </w:tcBorders>
            <w:shd w:val="clear" w:color="auto" w:fill="auto"/>
            <w:textDirection w:val="btLr"/>
            <w:vAlign w:val="center"/>
          </w:tcPr>
          <w:p w14:paraId="4727647B" w14:textId="77777777" w:rsidR="00ED1236" w:rsidRPr="004330E0" w:rsidRDefault="00ED1236" w:rsidP="00ED1236">
            <w:pPr>
              <w:spacing w:line="276" w:lineRule="auto"/>
              <w:jc w:val="center"/>
              <w:rPr>
                <w:rFonts w:eastAsia="Calibri"/>
                <w:sz w:val="16"/>
                <w:szCs w:val="16"/>
                <w:lang w:eastAsia="en-US"/>
              </w:rPr>
            </w:pPr>
          </w:p>
        </w:tc>
        <w:tc>
          <w:tcPr>
            <w:tcW w:w="96" w:type="pct"/>
            <w:tcBorders>
              <w:bottom w:val="single" w:sz="4" w:space="0" w:color="auto"/>
            </w:tcBorders>
            <w:shd w:val="clear" w:color="auto" w:fill="auto"/>
            <w:textDirection w:val="btLr"/>
          </w:tcPr>
          <w:p w14:paraId="4D46A3F1" w14:textId="77777777" w:rsidR="00ED1236" w:rsidRPr="004330E0" w:rsidRDefault="00ED1236" w:rsidP="00ED1236">
            <w:pPr>
              <w:spacing w:line="276" w:lineRule="auto"/>
              <w:ind w:hanging="23"/>
              <w:jc w:val="center"/>
              <w:rPr>
                <w:rFonts w:eastAsia="Calibri"/>
                <w:sz w:val="16"/>
                <w:szCs w:val="16"/>
                <w:lang w:eastAsia="en-US"/>
              </w:rPr>
            </w:pPr>
          </w:p>
        </w:tc>
        <w:tc>
          <w:tcPr>
            <w:tcW w:w="96" w:type="pct"/>
            <w:tcBorders>
              <w:bottom w:val="single" w:sz="4" w:space="0" w:color="auto"/>
            </w:tcBorders>
            <w:shd w:val="clear" w:color="auto" w:fill="auto"/>
            <w:textDirection w:val="btLr"/>
          </w:tcPr>
          <w:p w14:paraId="2A0C258D" w14:textId="77777777" w:rsidR="00ED1236" w:rsidRPr="004330E0" w:rsidRDefault="00ED1236" w:rsidP="00ED1236">
            <w:pPr>
              <w:spacing w:line="276" w:lineRule="auto"/>
              <w:ind w:hanging="23"/>
              <w:jc w:val="center"/>
              <w:rPr>
                <w:rFonts w:eastAsia="Calibri"/>
                <w:sz w:val="16"/>
                <w:szCs w:val="16"/>
                <w:lang w:eastAsia="en-US"/>
              </w:rPr>
            </w:pPr>
          </w:p>
        </w:tc>
        <w:tc>
          <w:tcPr>
            <w:tcW w:w="96" w:type="pct"/>
            <w:tcBorders>
              <w:bottom w:val="single" w:sz="4" w:space="0" w:color="auto"/>
            </w:tcBorders>
            <w:shd w:val="clear" w:color="auto" w:fill="auto"/>
            <w:textDirection w:val="btLr"/>
          </w:tcPr>
          <w:p w14:paraId="2F095343" w14:textId="77777777" w:rsidR="00ED1236" w:rsidRPr="004330E0" w:rsidRDefault="00ED1236" w:rsidP="00ED1236">
            <w:pPr>
              <w:spacing w:line="276" w:lineRule="auto"/>
              <w:ind w:hanging="23"/>
              <w:jc w:val="center"/>
              <w:rPr>
                <w:rFonts w:eastAsia="Calibri"/>
                <w:sz w:val="16"/>
                <w:szCs w:val="16"/>
                <w:lang w:eastAsia="en-US"/>
              </w:rPr>
            </w:pPr>
          </w:p>
        </w:tc>
        <w:tc>
          <w:tcPr>
            <w:tcW w:w="96" w:type="pct"/>
            <w:tcBorders>
              <w:bottom w:val="single" w:sz="4" w:space="0" w:color="auto"/>
            </w:tcBorders>
            <w:shd w:val="clear" w:color="auto" w:fill="auto"/>
            <w:textDirection w:val="btLr"/>
          </w:tcPr>
          <w:p w14:paraId="13CBFE4B" w14:textId="77777777" w:rsidR="00ED1236" w:rsidRPr="004330E0" w:rsidRDefault="00ED1236" w:rsidP="00ED1236">
            <w:pPr>
              <w:spacing w:line="276" w:lineRule="auto"/>
              <w:ind w:hanging="23"/>
              <w:jc w:val="center"/>
              <w:rPr>
                <w:rFonts w:eastAsia="Calibri"/>
                <w:sz w:val="16"/>
                <w:szCs w:val="16"/>
                <w:lang w:eastAsia="en-US"/>
              </w:rPr>
            </w:pPr>
          </w:p>
        </w:tc>
        <w:tc>
          <w:tcPr>
            <w:tcW w:w="96" w:type="pct"/>
            <w:tcBorders>
              <w:bottom w:val="single" w:sz="4" w:space="0" w:color="auto"/>
            </w:tcBorders>
            <w:shd w:val="clear" w:color="auto" w:fill="auto"/>
            <w:textDirection w:val="btLr"/>
          </w:tcPr>
          <w:p w14:paraId="13E74BA1" w14:textId="77777777" w:rsidR="00ED1236" w:rsidRPr="004330E0" w:rsidRDefault="00ED1236" w:rsidP="00ED1236">
            <w:pPr>
              <w:spacing w:line="276" w:lineRule="auto"/>
              <w:ind w:hanging="23"/>
              <w:jc w:val="center"/>
              <w:rPr>
                <w:rFonts w:eastAsia="Calibri"/>
                <w:sz w:val="16"/>
                <w:szCs w:val="16"/>
                <w:lang w:eastAsia="en-US"/>
              </w:rPr>
            </w:pPr>
          </w:p>
        </w:tc>
        <w:tc>
          <w:tcPr>
            <w:tcW w:w="96" w:type="pct"/>
            <w:tcBorders>
              <w:bottom w:val="single" w:sz="4" w:space="0" w:color="auto"/>
            </w:tcBorders>
            <w:shd w:val="clear" w:color="auto" w:fill="auto"/>
            <w:textDirection w:val="btLr"/>
          </w:tcPr>
          <w:p w14:paraId="2B4D24CC" w14:textId="77777777" w:rsidR="00ED1236" w:rsidRPr="004330E0" w:rsidRDefault="00ED1236" w:rsidP="00ED1236">
            <w:pPr>
              <w:spacing w:line="276" w:lineRule="auto"/>
              <w:ind w:hanging="23"/>
              <w:jc w:val="center"/>
              <w:rPr>
                <w:rFonts w:eastAsia="Calibri"/>
                <w:sz w:val="16"/>
                <w:szCs w:val="16"/>
                <w:lang w:eastAsia="en-US"/>
              </w:rPr>
            </w:pPr>
          </w:p>
        </w:tc>
        <w:tc>
          <w:tcPr>
            <w:tcW w:w="96" w:type="pct"/>
            <w:tcBorders>
              <w:bottom w:val="single" w:sz="4" w:space="0" w:color="auto"/>
            </w:tcBorders>
            <w:shd w:val="clear" w:color="auto" w:fill="auto"/>
            <w:textDirection w:val="btLr"/>
          </w:tcPr>
          <w:p w14:paraId="4989809F" w14:textId="77777777" w:rsidR="00ED1236" w:rsidRPr="004330E0" w:rsidRDefault="00ED1236" w:rsidP="00ED1236">
            <w:pPr>
              <w:spacing w:line="276" w:lineRule="auto"/>
              <w:ind w:hanging="23"/>
              <w:jc w:val="center"/>
              <w:rPr>
                <w:rFonts w:eastAsia="Calibri"/>
                <w:sz w:val="16"/>
                <w:szCs w:val="16"/>
                <w:lang w:eastAsia="en-US"/>
              </w:rPr>
            </w:pPr>
          </w:p>
        </w:tc>
        <w:tc>
          <w:tcPr>
            <w:tcW w:w="96" w:type="pct"/>
            <w:tcBorders>
              <w:bottom w:val="single" w:sz="4" w:space="0" w:color="auto"/>
            </w:tcBorders>
            <w:shd w:val="clear" w:color="auto" w:fill="auto"/>
            <w:textDirection w:val="btLr"/>
          </w:tcPr>
          <w:p w14:paraId="3B183DC9"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2C0722AF" w14:textId="77777777" w:rsidR="00ED1236" w:rsidRPr="004330E0" w:rsidRDefault="00ED1236" w:rsidP="00ED1236">
            <w:pPr>
              <w:spacing w:line="276" w:lineRule="auto"/>
              <w:ind w:hanging="23"/>
              <w:jc w:val="center"/>
              <w:rPr>
                <w:rFonts w:eastAsia="Calibri"/>
                <w:sz w:val="16"/>
                <w:szCs w:val="16"/>
                <w:lang w:eastAsia="en-US"/>
              </w:rPr>
            </w:pPr>
          </w:p>
        </w:tc>
        <w:tc>
          <w:tcPr>
            <w:tcW w:w="73" w:type="pct"/>
            <w:textDirection w:val="btLr"/>
          </w:tcPr>
          <w:p w14:paraId="28CA652C" w14:textId="77777777" w:rsidR="00ED1236" w:rsidRPr="004330E0" w:rsidRDefault="00ED1236" w:rsidP="00ED1236">
            <w:pPr>
              <w:spacing w:line="276" w:lineRule="auto"/>
              <w:ind w:hanging="23"/>
              <w:jc w:val="center"/>
              <w:rPr>
                <w:rFonts w:eastAsia="Calibri"/>
                <w:sz w:val="16"/>
                <w:szCs w:val="16"/>
                <w:lang w:eastAsia="en-US"/>
              </w:rPr>
            </w:pPr>
          </w:p>
        </w:tc>
        <w:tc>
          <w:tcPr>
            <w:tcW w:w="97" w:type="pct"/>
            <w:textDirection w:val="btLr"/>
          </w:tcPr>
          <w:p w14:paraId="77981B67" w14:textId="77777777" w:rsidR="00ED1236" w:rsidRPr="004330E0" w:rsidRDefault="00ED1236" w:rsidP="00ED1236">
            <w:pPr>
              <w:spacing w:line="276" w:lineRule="auto"/>
              <w:ind w:hanging="23"/>
              <w:jc w:val="center"/>
              <w:rPr>
                <w:rFonts w:eastAsia="Calibri"/>
                <w:sz w:val="16"/>
                <w:szCs w:val="16"/>
                <w:lang w:eastAsia="en-US"/>
              </w:rPr>
            </w:pPr>
          </w:p>
        </w:tc>
        <w:tc>
          <w:tcPr>
            <w:tcW w:w="163" w:type="pct"/>
          </w:tcPr>
          <w:p w14:paraId="21603721" w14:textId="77777777" w:rsidR="00ED1236" w:rsidRPr="004330E0" w:rsidRDefault="00ED1236" w:rsidP="00ED1236">
            <w:pPr>
              <w:spacing w:line="276" w:lineRule="auto"/>
              <w:ind w:hanging="23"/>
              <w:jc w:val="center"/>
              <w:rPr>
                <w:rFonts w:eastAsia="Calibri"/>
                <w:sz w:val="16"/>
                <w:szCs w:val="16"/>
                <w:lang w:eastAsia="en-US"/>
              </w:rPr>
            </w:pPr>
            <w:r>
              <w:rPr>
                <w:rFonts w:eastAsia="Calibri"/>
                <w:sz w:val="16"/>
                <w:szCs w:val="16"/>
                <w:lang w:val="en-US" w:eastAsia="en-US"/>
              </w:rPr>
              <w:t>x</w:t>
            </w:r>
            <w:r w:rsidRPr="004330E0">
              <w:rPr>
                <w:rFonts w:eastAsia="Calibri"/>
                <w:sz w:val="16"/>
                <w:szCs w:val="16"/>
                <w:vertAlign w:val="superscript"/>
                <w:lang w:eastAsia="en-US"/>
              </w:rPr>
              <w:footnoteReference w:id="13"/>
            </w:r>
          </w:p>
        </w:tc>
      </w:tr>
      <w:tr w:rsidR="00ED1236" w:rsidRPr="004330E0" w14:paraId="09FB3583" w14:textId="77777777" w:rsidTr="00ED1236">
        <w:trPr>
          <w:cantSplit/>
          <w:trHeight w:val="283"/>
        </w:trPr>
        <w:tc>
          <w:tcPr>
            <w:tcW w:w="261" w:type="pct"/>
          </w:tcPr>
          <w:p w14:paraId="58C39D84" w14:textId="77777777" w:rsidR="00ED1236" w:rsidRPr="004330E0" w:rsidRDefault="00ED1236" w:rsidP="00ED1236">
            <w:pPr>
              <w:spacing w:line="276" w:lineRule="auto"/>
              <w:ind w:left="-142"/>
              <w:jc w:val="right"/>
              <w:rPr>
                <w:rFonts w:eastAsia="Calibri"/>
                <w:b/>
                <w:sz w:val="14"/>
                <w:szCs w:val="16"/>
                <w:lang w:eastAsia="en-US"/>
              </w:rPr>
            </w:pPr>
            <w:r w:rsidRPr="004330E0">
              <w:rPr>
                <w:rFonts w:eastAsia="Calibri"/>
                <w:b/>
                <w:sz w:val="14"/>
                <w:szCs w:val="16"/>
                <w:lang w:eastAsia="en-US"/>
              </w:rPr>
              <w:t>ОГСЭ.04</w:t>
            </w:r>
          </w:p>
        </w:tc>
        <w:tc>
          <w:tcPr>
            <w:tcW w:w="478" w:type="pct"/>
          </w:tcPr>
          <w:p w14:paraId="637EC252" w14:textId="77777777" w:rsidR="00ED1236" w:rsidRPr="004330E0" w:rsidRDefault="00ED1236" w:rsidP="00ED1236">
            <w:pPr>
              <w:suppressAutoHyphens/>
              <w:spacing w:line="276" w:lineRule="auto"/>
              <w:rPr>
                <w:rFonts w:eastAsia="Calibri"/>
                <w:sz w:val="12"/>
                <w:szCs w:val="16"/>
                <w:lang w:eastAsia="en-US"/>
              </w:rPr>
            </w:pPr>
            <w:r w:rsidRPr="004330E0">
              <w:rPr>
                <w:rFonts w:eastAsia="Calibri"/>
                <w:sz w:val="12"/>
                <w:szCs w:val="16"/>
                <w:lang w:eastAsia="en-US"/>
              </w:rPr>
              <w:t>Физическая культура</w:t>
            </w:r>
          </w:p>
        </w:tc>
        <w:tc>
          <w:tcPr>
            <w:tcW w:w="95" w:type="pct"/>
            <w:shd w:val="clear" w:color="auto" w:fill="9CC2E5"/>
            <w:textDirection w:val="btLr"/>
            <w:vAlign w:val="center"/>
          </w:tcPr>
          <w:p w14:paraId="10F1ADD1"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9CC2E5"/>
            <w:textDirection w:val="btLr"/>
            <w:vAlign w:val="center"/>
          </w:tcPr>
          <w:p w14:paraId="22A5DF3A"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9CC2E5"/>
            <w:textDirection w:val="btLr"/>
            <w:vAlign w:val="center"/>
          </w:tcPr>
          <w:p w14:paraId="507185A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9CC2E5"/>
            <w:textDirection w:val="btLr"/>
            <w:vAlign w:val="center"/>
          </w:tcPr>
          <w:p w14:paraId="2E21C38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9CC2E5"/>
            <w:textDirection w:val="btLr"/>
            <w:vAlign w:val="center"/>
          </w:tcPr>
          <w:p w14:paraId="60577DD7"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9CC2E5"/>
            <w:textDirection w:val="btLr"/>
            <w:vAlign w:val="center"/>
          </w:tcPr>
          <w:p w14:paraId="178392D9"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9CC2E5"/>
            <w:textDirection w:val="btLr"/>
            <w:vAlign w:val="center"/>
          </w:tcPr>
          <w:p w14:paraId="2DA55E55"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9CC2E5"/>
            <w:noWrap/>
            <w:textDirection w:val="btLr"/>
            <w:vAlign w:val="center"/>
          </w:tcPr>
          <w:p w14:paraId="3C20B20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noWrap/>
            <w:textDirection w:val="btLr"/>
            <w:vAlign w:val="center"/>
          </w:tcPr>
          <w:p w14:paraId="4D59A30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noWrap/>
            <w:textDirection w:val="btLr"/>
            <w:vAlign w:val="center"/>
          </w:tcPr>
          <w:p w14:paraId="02CF6AF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noWrap/>
            <w:textDirection w:val="btLr"/>
            <w:vAlign w:val="center"/>
          </w:tcPr>
          <w:p w14:paraId="6A47DE3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textDirection w:val="btLr"/>
            <w:vAlign w:val="center"/>
          </w:tcPr>
          <w:p w14:paraId="62241B2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noWrap/>
            <w:textDirection w:val="btLr"/>
            <w:vAlign w:val="center"/>
          </w:tcPr>
          <w:p w14:paraId="1E3282B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noWrap/>
            <w:textDirection w:val="btLr"/>
            <w:vAlign w:val="center"/>
          </w:tcPr>
          <w:p w14:paraId="12CE186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noWrap/>
            <w:textDirection w:val="btLr"/>
            <w:vAlign w:val="center"/>
          </w:tcPr>
          <w:p w14:paraId="078BD4E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noWrap/>
            <w:textDirection w:val="btLr"/>
            <w:vAlign w:val="center"/>
          </w:tcPr>
          <w:p w14:paraId="1A74854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032AC8D2"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1B66DEB5" w14:textId="77777777" w:rsidR="00ED1236" w:rsidRPr="004330E0" w:rsidRDefault="00ED1236" w:rsidP="00ED1236">
            <w:pPr>
              <w:spacing w:line="276" w:lineRule="auto"/>
              <w:jc w:val="center"/>
              <w:rPr>
                <w:rFonts w:eastAsia="Calibri"/>
                <w:bCs/>
                <w:sz w:val="16"/>
                <w:szCs w:val="16"/>
                <w:lang w:eastAsia="en-US"/>
              </w:rPr>
            </w:pPr>
          </w:p>
        </w:tc>
        <w:tc>
          <w:tcPr>
            <w:tcW w:w="96" w:type="pct"/>
            <w:noWrap/>
            <w:textDirection w:val="btLr"/>
            <w:vAlign w:val="center"/>
          </w:tcPr>
          <w:p w14:paraId="547A84F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noWrap/>
            <w:textDirection w:val="btLr"/>
            <w:vAlign w:val="center"/>
          </w:tcPr>
          <w:p w14:paraId="7B4D00C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noWrap/>
            <w:textDirection w:val="btLr"/>
            <w:vAlign w:val="center"/>
          </w:tcPr>
          <w:p w14:paraId="5424B45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noWrap/>
            <w:textDirection w:val="btLr"/>
            <w:vAlign w:val="center"/>
          </w:tcPr>
          <w:p w14:paraId="1F26DE1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noWrap/>
            <w:textDirection w:val="btLr"/>
            <w:vAlign w:val="center"/>
          </w:tcPr>
          <w:p w14:paraId="312327E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noWrap/>
            <w:textDirection w:val="btLr"/>
            <w:vAlign w:val="center"/>
          </w:tcPr>
          <w:p w14:paraId="2CBF3D1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noWrap/>
            <w:textDirection w:val="btLr"/>
            <w:vAlign w:val="center"/>
          </w:tcPr>
          <w:p w14:paraId="3F9833B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noWrap/>
            <w:textDirection w:val="btLr"/>
            <w:vAlign w:val="center"/>
          </w:tcPr>
          <w:p w14:paraId="4D05A7F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noWrap/>
            <w:textDirection w:val="btLr"/>
            <w:vAlign w:val="center"/>
          </w:tcPr>
          <w:p w14:paraId="6D095B1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noWrap/>
            <w:textDirection w:val="btLr"/>
            <w:vAlign w:val="center"/>
          </w:tcPr>
          <w:p w14:paraId="1AF8493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9CC2E5"/>
            <w:noWrap/>
            <w:textDirection w:val="btLr"/>
            <w:vAlign w:val="center"/>
          </w:tcPr>
          <w:p w14:paraId="421D7DF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auto"/>
            <w:noWrap/>
            <w:textDirection w:val="btLr"/>
            <w:vAlign w:val="center"/>
          </w:tcPr>
          <w:p w14:paraId="0075AB3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auto"/>
            <w:textDirection w:val="btLr"/>
            <w:vAlign w:val="center"/>
          </w:tcPr>
          <w:p w14:paraId="3D374CC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auto"/>
            <w:textDirection w:val="btLr"/>
            <w:vAlign w:val="center"/>
          </w:tcPr>
          <w:p w14:paraId="0D8A482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auto"/>
            <w:textDirection w:val="btLr"/>
          </w:tcPr>
          <w:p w14:paraId="0CFF4396"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auto"/>
            <w:textDirection w:val="btLr"/>
          </w:tcPr>
          <w:p w14:paraId="37D07A2E"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auto"/>
            <w:textDirection w:val="btLr"/>
          </w:tcPr>
          <w:p w14:paraId="53EC0263"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auto"/>
            <w:textDirection w:val="btLr"/>
          </w:tcPr>
          <w:p w14:paraId="20247B57"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auto"/>
            <w:textDirection w:val="btLr"/>
          </w:tcPr>
          <w:p w14:paraId="329C773F"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auto"/>
            <w:textDirection w:val="btLr"/>
          </w:tcPr>
          <w:p w14:paraId="37978008"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auto"/>
            <w:textDirection w:val="btLr"/>
          </w:tcPr>
          <w:p w14:paraId="4A178C12"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auto"/>
            <w:textDirection w:val="btLr"/>
          </w:tcPr>
          <w:p w14:paraId="04656E3A"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424258D3" w14:textId="77777777" w:rsidR="00ED1236" w:rsidRPr="004330E0" w:rsidRDefault="00ED1236" w:rsidP="00ED1236">
            <w:pPr>
              <w:spacing w:line="276" w:lineRule="auto"/>
              <w:ind w:hanging="23"/>
              <w:jc w:val="center"/>
              <w:rPr>
                <w:rFonts w:eastAsia="Calibri"/>
                <w:sz w:val="16"/>
                <w:szCs w:val="16"/>
                <w:lang w:eastAsia="en-US"/>
              </w:rPr>
            </w:pPr>
          </w:p>
        </w:tc>
        <w:tc>
          <w:tcPr>
            <w:tcW w:w="73" w:type="pct"/>
            <w:textDirection w:val="btLr"/>
          </w:tcPr>
          <w:p w14:paraId="06566182" w14:textId="77777777" w:rsidR="00ED1236" w:rsidRPr="004330E0" w:rsidRDefault="00ED1236" w:rsidP="00ED1236">
            <w:pPr>
              <w:spacing w:line="276" w:lineRule="auto"/>
              <w:ind w:hanging="23"/>
              <w:jc w:val="center"/>
              <w:rPr>
                <w:rFonts w:eastAsia="Calibri"/>
                <w:sz w:val="16"/>
                <w:szCs w:val="16"/>
                <w:lang w:eastAsia="en-US"/>
              </w:rPr>
            </w:pPr>
          </w:p>
        </w:tc>
        <w:tc>
          <w:tcPr>
            <w:tcW w:w="97" w:type="pct"/>
            <w:textDirection w:val="btLr"/>
          </w:tcPr>
          <w:p w14:paraId="3AE77D50" w14:textId="77777777" w:rsidR="00ED1236" w:rsidRPr="004330E0" w:rsidRDefault="00ED1236" w:rsidP="00ED1236">
            <w:pPr>
              <w:spacing w:line="276" w:lineRule="auto"/>
              <w:ind w:hanging="23"/>
              <w:jc w:val="center"/>
              <w:rPr>
                <w:rFonts w:eastAsia="Calibri"/>
                <w:sz w:val="16"/>
                <w:szCs w:val="16"/>
                <w:lang w:eastAsia="en-US"/>
              </w:rPr>
            </w:pPr>
          </w:p>
        </w:tc>
        <w:tc>
          <w:tcPr>
            <w:tcW w:w="163" w:type="pct"/>
          </w:tcPr>
          <w:p w14:paraId="5DBF2BAB" w14:textId="77777777" w:rsidR="00ED1236" w:rsidRPr="004330E0" w:rsidRDefault="00ED1236" w:rsidP="00ED1236">
            <w:pPr>
              <w:spacing w:line="276" w:lineRule="auto"/>
              <w:ind w:hanging="23"/>
              <w:jc w:val="center"/>
              <w:rPr>
                <w:rFonts w:eastAsia="Calibri"/>
                <w:sz w:val="16"/>
                <w:szCs w:val="20"/>
                <w:lang w:eastAsia="en-US"/>
              </w:rPr>
            </w:pPr>
            <w:r w:rsidRPr="004330E0">
              <w:rPr>
                <w:rFonts w:eastAsia="Calibri"/>
                <w:sz w:val="16"/>
                <w:szCs w:val="20"/>
                <w:lang w:eastAsia="en-US"/>
              </w:rPr>
              <w:t>60</w:t>
            </w:r>
          </w:p>
        </w:tc>
      </w:tr>
      <w:tr w:rsidR="00ED1236" w:rsidRPr="004330E0" w14:paraId="34EB2936" w14:textId="77777777" w:rsidTr="00ED1236">
        <w:trPr>
          <w:cantSplit/>
          <w:trHeight w:val="271"/>
        </w:trPr>
        <w:tc>
          <w:tcPr>
            <w:tcW w:w="261" w:type="pct"/>
          </w:tcPr>
          <w:p w14:paraId="054095C5" w14:textId="77777777" w:rsidR="00ED1236" w:rsidRPr="004330E0" w:rsidRDefault="00ED1236" w:rsidP="00ED1236">
            <w:pPr>
              <w:spacing w:line="276" w:lineRule="auto"/>
              <w:ind w:left="-142"/>
              <w:jc w:val="right"/>
              <w:rPr>
                <w:rFonts w:eastAsia="Calibri"/>
                <w:b/>
                <w:sz w:val="16"/>
                <w:szCs w:val="16"/>
                <w:lang w:eastAsia="en-US"/>
              </w:rPr>
            </w:pPr>
            <w:r w:rsidRPr="004330E0">
              <w:rPr>
                <w:rFonts w:eastAsia="Calibri"/>
                <w:b/>
                <w:sz w:val="14"/>
                <w:szCs w:val="16"/>
                <w:lang w:eastAsia="en-US"/>
              </w:rPr>
              <w:t>ОГСЭ.05</w:t>
            </w:r>
          </w:p>
        </w:tc>
        <w:tc>
          <w:tcPr>
            <w:tcW w:w="478" w:type="pct"/>
          </w:tcPr>
          <w:p w14:paraId="19BE5C5E" w14:textId="77777777" w:rsidR="00ED1236" w:rsidRPr="004330E0" w:rsidRDefault="00ED1236" w:rsidP="00ED1236">
            <w:pPr>
              <w:suppressAutoHyphens/>
              <w:spacing w:line="276" w:lineRule="auto"/>
              <w:rPr>
                <w:rFonts w:eastAsia="Calibri"/>
                <w:sz w:val="14"/>
                <w:szCs w:val="16"/>
                <w:lang w:eastAsia="en-US"/>
              </w:rPr>
            </w:pPr>
            <w:r w:rsidRPr="004330E0">
              <w:rPr>
                <w:rFonts w:eastAsia="Calibri"/>
                <w:sz w:val="14"/>
                <w:szCs w:val="16"/>
                <w:lang w:eastAsia="en-US"/>
              </w:rPr>
              <w:t>Психология общения</w:t>
            </w:r>
          </w:p>
        </w:tc>
        <w:tc>
          <w:tcPr>
            <w:tcW w:w="95" w:type="pct"/>
            <w:shd w:val="clear" w:color="auto" w:fill="8EAADB" w:themeFill="accent1" w:themeFillTint="99"/>
            <w:textDirection w:val="btLr"/>
            <w:vAlign w:val="center"/>
          </w:tcPr>
          <w:p w14:paraId="36EA45A9"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8EAADB" w:themeFill="accent1" w:themeFillTint="99"/>
            <w:textDirection w:val="btLr"/>
            <w:vAlign w:val="center"/>
          </w:tcPr>
          <w:p w14:paraId="547F311F"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8EAADB" w:themeFill="accent1" w:themeFillTint="99"/>
            <w:textDirection w:val="btLr"/>
            <w:vAlign w:val="center"/>
          </w:tcPr>
          <w:p w14:paraId="2E8C4C1A"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8EAADB" w:themeFill="accent1" w:themeFillTint="99"/>
            <w:textDirection w:val="btLr"/>
            <w:vAlign w:val="center"/>
          </w:tcPr>
          <w:p w14:paraId="5750531E"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8EAADB" w:themeFill="accent1" w:themeFillTint="99"/>
            <w:textDirection w:val="btLr"/>
            <w:vAlign w:val="center"/>
          </w:tcPr>
          <w:p w14:paraId="3F917F4A"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8EAADB" w:themeFill="accent1" w:themeFillTint="99"/>
            <w:textDirection w:val="btLr"/>
            <w:vAlign w:val="center"/>
          </w:tcPr>
          <w:p w14:paraId="4BCD081C"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8EAADB" w:themeFill="accent1" w:themeFillTint="99"/>
            <w:textDirection w:val="btLr"/>
            <w:vAlign w:val="center"/>
          </w:tcPr>
          <w:p w14:paraId="13BCE5ED"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8EAADB" w:themeFill="accent1" w:themeFillTint="99"/>
            <w:noWrap/>
            <w:textDirection w:val="btLr"/>
            <w:vAlign w:val="center"/>
          </w:tcPr>
          <w:p w14:paraId="50CD811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8EAADB" w:themeFill="accent1" w:themeFillTint="99"/>
            <w:noWrap/>
            <w:textDirection w:val="btLr"/>
            <w:vAlign w:val="center"/>
          </w:tcPr>
          <w:p w14:paraId="76DD96C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8EAADB" w:themeFill="accent1" w:themeFillTint="99"/>
            <w:noWrap/>
            <w:textDirection w:val="btLr"/>
            <w:vAlign w:val="center"/>
          </w:tcPr>
          <w:p w14:paraId="2DEE718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8EAADB" w:themeFill="accent1" w:themeFillTint="99"/>
            <w:noWrap/>
            <w:textDirection w:val="btLr"/>
            <w:vAlign w:val="center"/>
          </w:tcPr>
          <w:p w14:paraId="2F8690C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8EAADB" w:themeFill="accent1" w:themeFillTint="99"/>
            <w:textDirection w:val="btLr"/>
            <w:vAlign w:val="center"/>
          </w:tcPr>
          <w:p w14:paraId="586CED5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8EAADB" w:themeFill="accent1" w:themeFillTint="99"/>
            <w:noWrap/>
            <w:textDirection w:val="btLr"/>
            <w:vAlign w:val="center"/>
          </w:tcPr>
          <w:p w14:paraId="65DB2F8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8EAADB" w:themeFill="accent1" w:themeFillTint="99"/>
            <w:noWrap/>
            <w:textDirection w:val="btLr"/>
            <w:vAlign w:val="center"/>
          </w:tcPr>
          <w:p w14:paraId="24BA211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8EAADB" w:themeFill="accent1" w:themeFillTint="99"/>
            <w:noWrap/>
            <w:textDirection w:val="btLr"/>
            <w:vAlign w:val="center"/>
          </w:tcPr>
          <w:p w14:paraId="1395005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8EAADB" w:themeFill="accent1" w:themeFillTint="99"/>
            <w:noWrap/>
            <w:textDirection w:val="btLr"/>
            <w:vAlign w:val="center"/>
          </w:tcPr>
          <w:p w14:paraId="563A18C3"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0DD4DBEA"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3A056923" w14:textId="77777777" w:rsidR="00ED1236" w:rsidRPr="004330E0" w:rsidRDefault="00ED1236" w:rsidP="00ED1236">
            <w:pPr>
              <w:spacing w:line="276" w:lineRule="auto"/>
              <w:jc w:val="center"/>
              <w:rPr>
                <w:rFonts w:eastAsia="Calibri"/>
                <w:bCs/>
                <w:sz w:val="16"/>
                <w:szCs w:val="16"/>
                <w:lang w:eastAsia="en-US"/>
              </w:rPr>
            </w:pPr>
          </w:p>
        </w:tc>
        <w:tc>
          <w:tcPr>
            <w:tcW w:w="96" w:type="pct"/>
            <w:noWrap/>
            <w:textDirection w:val="btLr"/>
            <w:vAlign w:val="center"/>
          </w:tcPr>
          <w:p w14:paraId="7C9F485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auto"/>
            <w:noWrap/>
            <w:textDirection w:val="btLr"/>
            <w:vAlign w:val="center"/>
          </w:tcPr>
          <w:p w14:paraId="05A72FA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auto"/>
            <w:noWrap/>
            <w:textDirection w:val="btLr"/>
            <w:vAlign w:val="center"/>
          </w:tcPr>
          <w:p w14:paraId="79DB47C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auto"/>
            <w:noWrap/>
            <w:textDirection w:val="btLr"/>
            <w:vAlign w:val="center"/>
          </w:tcPr>
          <w:p w14:paraId="6C5D3C5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auto"/>
            <w:noWrap/>
            <w:textDirection w:val="btLr"/>
            <w:vAlign w:val="center"/>
          </w:tcPr>
          <w:p w14:paraId="4FDFAAB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auto"/>
            <w:noWrap/>
            <w:textDirection w:val="btLr"/>
            <w:vAlign w:val="center"/>
          </w:tcPr>
          <w:p w14:paraId="52A43C3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auto"/>
            <w:noWrap/>
            <w:textDirection w:val="btLr"/>
            <w:vAlign w:val="center"/>
          </w:tcPr>
          <w:p w14:paraId="01A6E3C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auto"/>
            <w:noWrap/>
            <w:textDirection w:val="btLr"/>
            <w:vAlign w:val="center"/>
          </w:tcPr>
          <w:p w14:paraId="7A7BE11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auto"/>
            <w:noWrap/>
            <w:textDirection w:val="btLr"/>
            <w:vAlign w:val="center"/>
          </w:tcPr>
          <w:p w14:paraId="7D770CD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auto"/>
            <w:noWrap/>
            <w:textDirection w:val="btLr"/>
            <w:vAlign w:val="center"/>
          </w:tcPr>
          <w:p w14:paraId="5B357A0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auto"/>
            <w:noWrap/>
            <w:textDirection w:val="btLr"/>
            <w:vAlign w:val="center"/>
          </w:tcPr>
          <w:p w14:paraId="2D979FEF"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2CDF668C" w14:textId="77777777" w:rsidR="00ED1236" w:rsidRPr="004330E0" w:rsidRDefault="00ED1236" w:rsidP="00ED1236">
            <w:pPr>
              <w:spacing w:line="276" w:lineRule="auto"/>
              <w:jc w:val="center"/>
              <w:rPr>
                <w:rFonts w:eastAsia="Calibri"/>
                <w:sz w:val="16"/>
                <w:szCs w:val="16"/>
                <w:lang w:eastAsia="en-US"/>
              </w:rPr>
            </w:pPr>
          </w:p>
        </w:tc>
        <w:tc>
          <w:tcPr>
            <w:tcW w:w="96" w:type="pct"/>
            <w:textDirection w:val="btLr"/>
            <w:vAlign w:val="center"/>
          </w:tcPr>
          <w:p w14:paraId="116DD0B8" w14:textId="77777777" w:rsidR="00ED1236" w:rsidRPr="004330E0" w:rsidRDefault="00ED1236" w:rsidP="00ED1236">
            <w:pPr>
              <w:spacing w:line="276" w:lineRule="auto"/>
              <w:jc w:val="center"/>
              <w:rPr>
                <w:rFonts w:eastAsia="Calibri"/>
                <w:sz w:val="16"/>
                <w:szCs w:val="16"/>
                <w:lang w:eastAsia="en-US"/>
              </w:rPr>
            </w:pPr>
          </w:p>
        </w:tc>
        <w:tc>
          <w:tcPr>
            <w:tcW w:w="96" w:type="pct"/>
            <w:textDirection w:val="btLr"/>
            <w:vAlign w:val="center"/>
          </w:tcPr>
          <w:p w14:paraId="3CECDDBD" w14:textId="77777777" w:rsidR="00ED1236" w:rsidRPr="004330E0" w:rsidRDefault="00ED1236" w:rsidP="00ED1236">
            <w:pPr>
              <w:spacing w:line="276" w:lineRule="auto"/>
              <w:jc w:val="center"/>
              <w:rPr>
                <w:rFonts w:eastAsia="Calibri"/>
                <w:sz w:val="16"/>
                <w:szCs w:val="16"/>
                <w:lang w:eastAsia="en-US"/>
              </w:rPr>
            </w:pPr>
          </w:p>
        </w:tc>
        <w:tc>
          <w:tcPr>
            <w:tcW w:w="96" w:type="pct"/>
            <w:textDirection w:val="btLr"/>
          </w:tcPr>
          <w:p w14:paraId="66036CA8"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2C6C506F"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52567F46"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5B5D8F2C"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2F4A76A8"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56B6E58B"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4190EF85"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70419BFA"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2009BDC8" w14:textId="77777777" w:rsidR="00ED1236" w:rsidRPr="004330E0" w:rsidRDefault="00ED1236" w:rsidP="00ED1236">
            <w:pPr>
              <w:spacing w:line="276" w:lineRule="auto"/>
              <w:ind w:hanging="23"/>
              <w:jc w:val="center"/>
              <w:rPr>
                <w:rFonts w:eastAsia="Calibri"/>
                <w:sz w:val="16"/>
                <w:szCs w:val="16"/>
                <w:lang w:eastAsia="en-US"/>
              </w:rPr>
            </w:pPr>
          </w:p>
        </w:tc>
        <w:tc>
          <w:tcPr>
            <w:tcW w:w="73" w:type="pct"/>
            <w:textDirection w:val="btLr"/>
          </w:tcPr>
          <w:p w14:paraId="30C27427" w14:textId="77777777" w:rsidR="00ED1236" w:rsidRPr="004330E0" w:rsidRDefault="00ED1236" w:rsidP="00ED1236">
            <w:pPr>
              <w:spacing w:line="276" w:lineRule="auto"/>
              <w:ind w:hanging="23"/>
              <w:jc w:val="center"/>
              <w:rPr>
                <w:rFonts w:eastAsia="Calibri"/>
                <w:sz w:val="16"/>
                <w:szCs w:val="16"/>
                <w:lang w:eastAsia="en-US"/>
              </w:rPr>
            </w:pPr>
          </w:p>
        </w:tc>
        <w:tc>
          <w:tcPr>
            <w:tcW w:w="97" w:type="pct"/>
            <w:textDirection w:val="btLr"/>
          </w:tcPr>
          <w:p w14:paraId="2EEED57C" w14:textId="77777777" w:rsidR="00ED1236" w:rsidRPr="004330E0" w:rsidRDefault="00ED1236" w:rsidP="00ED1236">
            <w:pPr>
              <w:spacing w:line="276" w:lineRule="auto"/>
              <w:ind w:hanging="23"/>
              <w:jc w:val="center"/>
              <w:rPr>
                <w:rFonts w:eastAsia="Calibri"/>
                <w:sz w:val="16"/>
                <w:szCs w:val="16"/>
                <w:lang w:eastAsia="en-US"/>
              </w:rPr>
            </w:pPr>
          </w:p>
        </w:tc>
        <w:tc>
          <w:tcPr>
            <w:tcW w:w="163" w:type="pct"/>
          </w:tcPr>
          <w:p w14:paraId="1B80BD4E" w14:textId="77777777" w:rsidR="00ED1236" w:rsidRPr="004330E0" w:rsidRDefault="00ED1236" w:rsidP="00ED1236">
            <w:pPr>
              <w:spacing w:line="276" w:lineRule="auto"/>
              <w:ind w:hanging="23"/>
              <w:jc w:val="center"/>
              <w:rPr>
                <w:rFonts w:eastAsia="Calibri"/>
                <w:sz w:val="16"/>
                <w:szCs w:val="16"/>
                <w:lang w:eastAsia="en-US"/>
              </w:rPr>
            </w:pPr>
            <w:r w:rsidRPr="004330E0">
              <w:rPr>
                <w:rFonts w:eastAsia="Calibri"/>
                <w:sz w:val="16"/>
                <w:szCs w:val="16"/>
                <w:lang w:eastAsia="en-US"/>
              </w:rPr>
              <w:t>38</w:t>
            </w:r>
          </w:p>
        </w:tc>
      </w:tr>
      <w:tr w:rsidR="000D40B0" w:rsidRPr="004330E0" w14:paraId="1B917317" w14:textId="77777777" w:rsidTr="00ED1236">
        <w:trPr>
          <w:cantSplit/>
          <w:trHeight w:val="558"/>
        </w:trPr>
        <w:tc>
          <w:tcPr>
            <w:tcW w:w="261" w:type="pct"/>
            <w:shd w:val="clear" w:color="auto" w:fill="D9D9D9"/>
          </w:tcPr>
          <w:p w14:paraId="3C98C838" w14:textId="77777777" w:rsidR="00ED1236" w:rsidRPr="004330E0" w:rsidRDefault="00ED1236" w:rsidP="00ED1236">
            <w:pPr>
              <w:spacing w:line="276" w:lineRule="auto"/>
              <w:ind w:left="2" w:hanging="9"/>
              <w:rPr>
                <w:rFonts w:eastAsia="Calibri"/>
                <w:b/>
                <w:sz w:val="16"/>
                <w:szCs w:val="16"/>
                <w:lang w:eastAsia="en-US"/>
              </w:rPr>
            </w:pPr>
            <w:r w:rsidRPr="004330E0">
              <w:rPr>
                <w:rFonts w:eastAsia="Calibri"/>
                <w:b/>
                <w:sz w:val="16"/>
                <w:szCs w:val="16"/>
                <w:lang w:eastAsia="en-US"/>
              </w:rPr>
              <w:t>ЕН.00</w:t>
            </w:r>
          </w:p>
        </w:tc>
        <w:tc>
          <w:tcPr>
            <w:tcW w:w="478" w:type="pct"/>
            <w:shd w:val="clear" w:color="auto" w:fill="D9D9D9"/>
          </w:tcPr>
          <w:p w14:paraId="4C45F0BF" w14:textId="77777777" w:rsidR="00ED1236" w:rsidRPr="004330E0" w:rsidRDefault="00ED1236" w:rsidP="00ED1236">
            <w:pPr>
              <w:suppressAutoHyphens/>
              <w:spacing w:line="276" w:lineRule="auto"/>
              <w:rPr>
                <w:rFonts w:eastAsia="Calibri"/>
                <w:b/>
                <w:sz w:val="14"/>
                <w:szCs w:val="16"/>
                <w:lang w:eastAsia="en-US"/>
              </w:rPr>
            </w:pPr>
            <w:r w:rsidRPr="004330E0">
              <w:rPr>
                <w:rFonts w:eastAsia="Calibri"/>
                <w:b/>
                <w:sz w:val="14"/>
                <w:szCs w:val="16"/>
                <w:lang w:eastAsia="en-US"/>
              </w:rPr>
              <w:t>Математический и общий естественно-научный цикл</w:t>
            </w:r>
          </w:p>
        </w:tc>
        <w:tc>
          <w:tcPr>
            <w:tcW w:w="95" w:type="pct"/>
            <w:shd w:val="clear" w:color="auto" w:fill="D9D9D9"/>
            <w:textDirection w:val="btLr"/>
            <w:vAlign w:val="center"/>
          </w:tcPr>
          <w:p w14:paraId="3231B883"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textDirection w:val="btLr"/>
            <w:vAlign w:val="center"/>
          </w:tcPr>
          <w:p w14:paraId="38804D5C"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textDirection w:val="btLr"/>
            <w:vAlign w:val="center"/>
          </w:tcPr>
          <w:p w14:paraId="2D249F1C"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textDirection w:val="btLr"/>
            <w:vAlign w:val="center"/>
          </w:tcPr>
          <w:p w14:paraId="70F8C318"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textDirection w:val="btLr"/>
            <w:vAlign w:val="center"/>
          </w:tcPr>
          <w:p w14:paraId="12616C54"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textDirection w:val="btLr"/>
            <w:vAlign w:val="center"/>
          </w:tcPr>
          <w:p w14:paraId="3E8588B0"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textDirection w:val="btLr"/>
            <w:vAlign w:val="center"/>
          </w:tcPr>
          <w:p w14:paraId="23D9AE4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noWrap/>
            <w:textDirection w:val="btLr"/>
            <w:vAlign w:val="center"/>
          </w:tcPr>
          <w:p w14:paraId="71002B5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2E8C90D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619E2E5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0C64F1C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extDirection w:val="btLr"/>
            <w:vAlign w:val="center"/>
          </w:tcPr>
          <w:p w14:paraId="179C839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6A71DE7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2D70A9E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563252D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639FDE3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071D9A7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15BC5619" w14:textId="77777777" w:rsidR="00ED1236" w:rsidRPr="004330E0" w:rsidRDefault="00ED1236" w:rsidP="00ED1236">
            <w:pPr>
              <w:spacing w:line="276" w:lineRule="auto"/>
              <w:jc w:val="center"/>
              <w:rPr>
                <w:rFonts w:eastAsia="Calibri"/>
                <w:bCs/>
                <w:sz w:val="16"/>
                <w:szCs w:val="16"/>
                <w:lang w:eastAsia="en-US"/>
              </w:rPr>
            </w:pPr>
          </w:p>
        </w:tc>
        <w:tc>
          <w:tcPr>
            <w:tcW w:w="96" w:type="pct"/>
            <w:shd w:val="clear" w:color="auto" w:fill="D9D9D9"/>
            <w:noWrap/>
            <w:textDirection w:val="btLr"/>
            <w:vAlign w:val="center"/>
          </w:tcPr>
          <w:p w14:paraId="753FC8C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2B05A5D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12B85AE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458477C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05F3228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5B80286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5E99BF7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4B533B3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5313273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20D41CF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0468A54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3D992AF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extDirection w:val="btLr"/>
            <w:vAlign w:val="center"/>
          </w:tcPr>
          <w:p w14:paraId="3812634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extDirection w:val="btLr"/>
            <w:vAlign w:val="center"/>
          </w:tcPr>
          <w:p w14:paraId="347880C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extDirection w:val="btLr"/>
          </w:tcPr>
          <w:p w14:paraId="0DF20DAB"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D9D9D9"/>
            <w:textDirection w:val="btLr"/>
          </w:tcPr>
          <w:p w14:paraId="1A0320C1"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D9D9D9"/>
            <w:textDirection w:val="btLr"/>
          </w:tcPr>
          <w:p w14:paraId="050C5878"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D9D9D9"/>
            <w:textDirection w:val="btLr"/>
          </w:tcPr>
          <w:p w14:paraId="45AAAA97"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D9D9D9"/>
            <w:textDirection w:val="btLr"/>
          </w:tcPr>
          <w:p w14:paraId="3F5F4922"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D9D9D9"/>
            <w:textDirection w:val="btLr"/>
          </w:tcPr>
          <w:p w14:paraId="458574DE"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D9D9D9"/>
            <w:textDirection w:val="btLr"/>
          </w:tcPr>
          <w:p w14:paraId="2BE1487C"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D9D9D9"/>
            <w:textDirection w:val="btLr"/>
          </w:tcPr>
          <w:p w14:paraId="7CA67CBC" w14:textId="77777777" w:rsidR="00ED1236" w:rsidRPr="004330E0" w:rsidRDefault="00ED1236" w:rsidP="00ED1236">
            <w:pPr>
              <w:spacing w:line="276" w:lineRule="auto"/>
              <w:ind w:hanging="23"/>
              <w:jc w:val="center"/>
              <w:rPr>
                <w:rFonts w:eastAsia="Calibri"/>
                <w:sz w:val="16"/>
                <w:szCs w:val="16"/>
                <w:lang w:eastAsia="en-US"/>
              </w:rPr>
            </w:pPr>
          </w:p>
        </w:tc>
        <w:tc>
          <w:tcPr>
            <w:tcW w:w="96" w:type="pct"/>
            <w:shd w:val="clear" w:color="auto" w:fill="D9D9D9"/>
            <w:textDirection w:val="btLr"/>
          </w:tcPr>
          <w:p w14:paraId="1A0C2146" w14:textId="77777777" w:rsidR="00ED1236" w:rsidRPr="004330E0" w:rsidRDefault="00ED1236" w:rsidP="00ED1236">
            <w:pPr>
              <w:spacing w:line="276" w:lineRule="auto"/>
              <w:ind w:hanging="23"/>
              <w:jc w:val="center"/>
              <w:rPr>
                <w:rFonts w:eastAsia="Calibri"/>
                <w:sz w:val="16"/>
                <w:szCs w:val="16"/>
                <w:lang w:eastAsia="en-US"/>
              </w:rPr>
            </w:pPr>
          </w:p>
        </w:tc>
        <w:tc>
          <w:tcPr>
            <w:tcW w:w="73" w:type="pct"/>
            <w:shd w:val="clear" w:color="auto" w:fill="D9D9D9"/>
            <w:textDirection w:val="btLr"/>
          </w:tcPr>
          <w:p w14:paraId="5E654056" w14:textId="77777777" w:rsidR="00ED1236" w:rsidRPr="004330E0" w:rsidRDefault="00ED1236" w:rsidP="00ED1236">
            <w:pPr>
              <w:spacing w:line="276" w:lineRule="auto"/>
              <w:ind w:hanging="23"/>
              <w:jc w:val="center"/>
              <w:rPr>
                <w:rFonts w:eastAsia="Calibri"/>
                <w:sz w:val="16"/>
                <w:szCs w:val="16"/>
                <w:lang w:eastAsia="en-US"/>
              </w:rPr>
            </w:pPr>
          </w:p>
        </w:tc>
        <w:tc>
          <w:tcPr>
            <w:tcW w:w="97" w:type="pct"/>
            <w:shd w:val="clear" w:color="auto" w:fill="D9D9D9"/>
            <w:textDirection w:val="btLr"/>
          </w:tcPr>
          <w:p w14:paraId="6D620F23" w14:textId="77777777" w:rsidR="00ED1236" w:rsidRPr="004330E0" w:rsidRDefault="00ED1236" w:rsidP="00ED1236">
            <w:pPr>
              <w:spacing w:line="276" w:lineRule="auto"/>
              <w:ind w:hanging="23"/>
              <w:jc w:val="center"/>
              <w:rPr>
                <w:rFonts w:eastAsia="Calibri"/>
                <w:sz w:val="16"/>
                <w:szCs w:val="16"/>
                <w:lang w:eastAsia="en-US"/>
              </w:rPr>
            </w:pPr>
          </w:p>
        </w:tc>
        <w:tc>
          <w:tcPr>
            <w:tcW w:w="163" w:type="pct"/>
            <w:shd w:val="clear" w:color="auto" w:fill="D9D9D9"/>
            <w:textDirection w:val="tbRl"/>
          </w:tcPr>
          <w:p w14:paraId="65EBA122" w14:textId="77777777" w:rsidR="00ED1236" w:rsidRPr="004330E0" w:rsidRDefault="00ED1236" w:rsidP="00ED1236">
            <w:pPr>
              <w:spacing w:line="276" w:lineRule="auto"/>
              <w:ind w:right="113" w:hanging="23"/>
              <w:jc w:val="center"/>
              <w:rPr>
                <w:rFonts w:eastAsia="Calibri"/>
                <w:sz w:val="16"/>
                <w:szCs w:val="16"/>
                <w:lang w:eastAsia="en-US"/>
              </w:rPr>
            </w:pPr>
          </w:p>
        </w:tc>
      </w:tr>
      <w:tr w:rsidR="00ED1236" w:rsidRPr="004330E0" w14:paraId="6C9068CD" w14:textId="77777777" w:rsidTr="00ED1236">
        <w:trPr>
          <w:cantSplit/>
          <w:trHeight w:val="283"/>
        </w:trPr>
        <w:tc>
          <w:tcPr>
            <w:tcW w:w="261" w:type="pct"/>
          </w:tcPr>
          <w:p w14:paraId="35F8F5C0" w14:textId="77777777" w:rsidR="00ED1236" w:rsidRPr="004330E0" w:rsidRDefault="00ED1236" w:rsidP="00ED1236">
            <w:pPr>
              <w:spacing w:line="276" w:lineRule="auto"/>
              <w:ind w:left="2" w:hanging="9"/>
              <w:rPr>
                <w:rFonts w:eastAsia="Calibri"/>
                <w:sz w:val="14"/>
                <w:szCs w:val="16"/>
                <w:lang w:eastAsia="en-US"/>
              </w:rPr>
            </w:pPr>
            <w:r w:rsidRPr="004330E0">
              <w:rPr>
                <w:rFonts w:eastAsia="Calibri"/>
                <w:sz w:val="14"/>
                <w:szCs w:val="16"/>
                <w:lang w:eastAsia="en-US"/>
              </w:rPr>
              <w:t>ЕН.01</w:t>
            </w:r>
          </w:p>
        </w:tc>
        <w:tc>
          <w:tcPr>
            <w:tcW w:w="478" w:type="pct"/>
          </w:tcPr>
          <w:p w14:paraId="2AF889AA" w14:textId="77777777" w:rsidR="00ED1236" w:rsidRPr="004330E0" w:rsidRDefault="00ED1236" w:rsidP="00ED1236">
            <w:pPr>
              <w:suppressAutoHyphens/>
              <w:spacing w:line="276" w:lineRule="auto"/>
              <w:rPr>
                <w:rFonts w:eastAsia="Calibri"/>
                <w:sz w:val="14"/>
                <w:szCs w:val="16"/>
                <w:lang w:eastAsia="en-US"/>
              </w:rPr>
            </w:pPr>
            <w:r w:rsidRPr="004330E0">
              <w:rPr>
                <w:rFonts w:eastAsia="Calibri"/>
                <w:sz w:val="14"/>
                <w:szCs w:val="16"/>
                <w:lang w:eastAsia="en-US"/>
              </w:rPr>
              <w:t>Математика</w:t>
            </w:r>
          </w:p>
        </w:tc>
        <w:tc>
          <w:tcPr>
            <w:tcW w:w="95" w:type="pct"/>
            <w:shd w:val="clear" w:color="auto" w:fill="FFFFFF"/>
            <w:textDirection w:val="btLr"/>
            <w:vAlign w:val="center"/>
          </w:tcPr>
          <w:p w14:paraId="1BC5FA1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15188BE4"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69BB7880"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580ABC10"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2EDD8B6E"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043AB7B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5BA74052"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noWrap/>
            <w:textDirection w:val="btLr"/>
            <w:vAlign w:val="center"/>
          </w:tcPr>
          <w:p w14:paraId="3A5B7D4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62E0FCE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6C5419E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71721B1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extDirection w:val="btLr"/>
            <w:vAlign w:val="center"/>
          </w:tcPr>
          <w:p w14:paraId="4186247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52328EE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789FFB7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2C7E169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7C36428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48A3F9EF"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55B81014" w14:textId="77777777" w:rsidR="00ED1236" w:rsidRPr="004330E0" w:rsidRDefault="00ED1236" w:rsidP="00ED1236">
            <w:pPr>
              <w:spacing w:line="276" w:lineRule="auto"/>
              <w:jc w:val="center"/>
              <w:rPr>
                <w:rFonts w:eastAsia="Calibri"/>
                <w:bCs/>
                <w:sz w:val="16"/>
                <w:szCs w:val="16"/>
                <w:lang w:eastAsia="en-US"/>
              </w:rPr>
            </w:pPr>
          </w:p>
        </w:tc>
        <w:tc>
          <w:tcPr>
            <w:tcW w:w="96" w:type="pct"/>
            <w:noWrap/>
            <w:textDirection w:val="btLr"/>
            <w:vAlign w:val="center"/>
          </w:tcPr>
          <w:p w14:paraId="114DA955"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6B65E217"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3E9F7FBF"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07F491BD"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4C87C0D9"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0EFE1FB9"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4613BC58"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7E2D6863"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2F0A97CD"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446E546F"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57AA12AB"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329B1CFD" w14:textId="77777777" w:rsidR="00ED1236" w:rsidRPr="004330E0" w:rsidRDefault="00ED1236" w:rsidP="00ED1236">
            <w:pPr>
              <w:spacing w:line="276" w:lineRule="auto"/>
              <w:jc w:val="center"/>
              <w:rPr>
                <w:rFonts w:eastAsia="Calibri"/>
                <w:sz w:val="16"/>
                <w:szCs w:val="16"/>
                <w:lang w:eastAsia="en-US"/>
              </w:rPr>
            </w:pPr>
          </w:p>
        </w:tc>
        <w:tc>
          <w:tcPr>
            <w:tcW w:w="96" w:type="pct"/>
            <w:textDirection w:val="btLr"/>
            <w:vAlign w:val="center"/>
          </w:tcPr>
          <w:p w14:paraId="03B3DAD9" w14:textId="77777777" w:rsidR="00ED1236" w:rsidRPr="004330E0" w:rsidRDefault="00ED1236" w:rsidP="00ED1236">
            <w:pPr>
              <w:spacing w:line="276" w:lineRule="auto"/>
              <w:jc w:val="center"/>
              <w:rPr>
                <w:rFonts w:eastAsia="Calibri"/>
                <w:sz w:val="16"/>
                <w:szCs w:val="16"/>
                <w:lang w:eastAsia="en-US"/>
              </w:rPr>
            </w:pPr>
          </w:p>
        </w:tc>
        <w:tc>
          <w:tcPr>
            <w:tcW w:w="96" w:type="pct"/>
            <w:textDirection w:val="btLr"/>
            <w:vAlign w:val="center"/>
          </w:tcPr>
          <w:p w14:paraId="25DF6E81" w14:textId="77777777" w:rsidR="00ED1236" w:rsidRPr="004330E0" w:rsidRDefault="00ED1236" w:rsidP="00ED1236">
            <w:pPr>
              <w:spacing w:line="276" w:lineRule="auto"/>
              <w:jc w:val="center"/>
              <w:rPr>
                <w:rFonts w:eastAsia="Calibri"/>
                <w:sz w:val="16"/>
                <w:szCs w:val="16"/>
                <w:lang w:eastAsia="en-US"/>
              </w:rPr>
            </w:pPr>
          </w:p>
        </w:tc>
        <w:tc>
          <w:tcPr>
            <w:tcW w:w="96" w:type="pct"/>
            <w:textDirection w:val="btLr"/>
          </w:tcPr>
          <w:p w14:paraId="079F2322"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7F1381C6"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2A669280"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3C0EFEDC"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265406E7"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0099A29D"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21001A95"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1C088CCA"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0F0DEB61" w14:textId="77777777" w:rsidR="00ED1236" w:rsidRPr="004330E0" w:rsidRDefault="00ED1236" w:rsidP="00ED1236">
            <w:pPr>
              <w:spacing w:line="276" w:lineRule="auto"/>
              <w:ind w:hanging="23"/>
              <w:jc w:val="center"/>
              <w:rPr>
                <w:rFonts w:eastAsia="Calibri"/>
                <w:sz w:val="16"/>
                <w:szCs w:val="16"/>
                <w:lang w:eastAsia="en-US"/>
              </w:rPr>
            </w:pPr>
          </w:p>
        </w:tc>
        <w:tc>
          <w:tcPr>
            <w:tcW w:w="73" w:type="pct"/>
            <w:textDirection w:val="btLr"/>
          </w:tcPr>
          <w:p w14:paraId="240B96BC" w14:textId="77777777" w:rsidR="00ED1236" w:rsidRPr="004330E0" w:rsidRDefault="00ED1236" w:rsidP="00ED1236">
            <w:pPr>
              <w:spacing w:line="276" w:lineRule="auto"/>
              <w:ind w:hanging="23"/>
              <w:jc w:val="center"/>
              <w:rPr>
                <w:rFonts w:eastAsia="Calibri"/>
                <w:sz w:val="16"/>
                <w:szCs w:val="16"/>
                <w:lang w:eastAsia="en-US"/>
              </w:rPr>
            </w:pPr>
          </w:p>
        </w:tc>
        <w:tc>
          <w:tcPr>
            <w:tcW w:w="97" w:type="pct"/>
            <w:textDirection w:val="btLr"/>
          </w:tcPr>
          <w:p w14:paraId="6BA265C0" w14:textId="77777777" w:rsidR="00ED1236" w:rsidRPr="004330E0" w:rsidRDefault="00ED1236" w:rsidP="00ED1236">
            <w:pPr>
              <w:spacing w:line="276" w:lineRule="auto"/>
              <w:ind w:hanging="23"/>
              <w:jc w:val="center"/>
              <w:rPr>
                <w:rFonts w:eastAsia="Calibri"/>
                <w:sz w:val="16"/>
                <w:szCs w:val="16"/>
                <w:lang w:eastAsia="en-US"/>
              </w:rPr>
            </w:pPr>
          </w:p>
        </w:tc>
        <w:tc>
          <w:tcPr>
            <w:tcW w:w="163" w:type="pct"/>
          </w:tcPr>
          <w:p w14:paraId="502668D4" w14:textId="77777777" w:rsidR="00ED1236" w:rsidRPr="004330E0" w:rsidRDefault="00ED1236" w:rsidP="00ED1236">
            <w:pPr>
              <w:spacing w:line="276" w:lineRule="auto"/>
              <w:ind w:hanging="23"/>
              <w:jc w:val="center"/>
              <w:rPr>
                <w:rFonts w:eastAsia="Calibri"/>
                <w:sz w:val="16"/>
                <w:szCs w:val="16"/>
                <w:lang w:eastAsia="en-US"/>
              </w:rPr>
            </w:pPr>
          </w:p>
        </w:tc>
      </w:tr>
      <w:tr w:rsidR="00ED1236" w:rsidRPr="004330E0" w14:paraId="1805E4E6" w14:textId="77777777" w:rsidTr="00ED1236">
        <w:trPr>
          <w:cantSplit/>
          <w:trHeight w:val="259"/>
        </w:trPr>
        <w:tc>
          <w:tcPr>
            <w:tcW w:w="261" w:type="pct"/>
          </w:tcPr>
          <w:p w14:paraId="7B116DDD" w14:textId="77777777" w:rsidR="00ED1236" w:rsidRPr="004330E0" w:rsidRDefault="00ED1236" w:rsidP="00ED1236">
            <w:pPr>
              <w:spacing w:line="276" w:lineRule="auto"/>
              <w:ind w:left="2" w:hanging="9"/>
              <w:rPr>
                <w:rFonts w:eastAsia="Calibri"/>
                <w:sz w:val="14"/>
                <w:szCs w:val="16"/>
                <w:lang w:eastAsia="en-US"/>
              </w:rPr>
            </w:pPr>
            <w:r w:rsidRPr="004330E0">
              <w:rPr>
                <w:rFonts w:eastAsia="Calibri"/>
                <w:sz w:val="14"/>
                <w:szCs w:val="16"/>
                <w:lang w:eastAsia="en-US"/>
              </w:rPr>
              <w:t>ЕН.02</w:t>
            </w:r>
          </w:p>
        </w:tc>
        <w:tc>
          <w:tcPr>
            <w:tcW w:w="478" w:type="pct"/>
          </w:tcPr>
          <w:p w14:paraId="66B0BEFA" w14:textId="77777777" w:rsidR="00ED1236" w:rsidRPr="004330E0" w:rsidRDefault="00ED1236" w:rsidP="00ED1236">
            <w:pPr>
              <w:suppressAutoHyphens/>
              <w:spacing w:line="276" w:lineRule="auto"/>
              <w:rPr>
                <w:rFonts w:eastAsia="Calibri"/>
                <w:sz w:val="16"/>
                <w:szCs w:val="16"/>
                <w:lang w:eastAsia="en-US"/>
              </w:rPr>
            </w:pPr>
            <w:r w:rsidRPr="004330E0">
              <w:rPr>
                <w:rFonts w:eastAsia="Calibri"/>
                <w:sz w:val="14"/>
                <w:szCs w:val="16"/>
                <w:lang w:eastAsia="en-US"/>
              </w:rPr>
              <w:t>Экологические основы природопользования</w:t>
            </w:r>
          </w:p>
        </w:tc>
        <w:tc>
          <w:tcPr>
            <w:tcW w:w="95" w:type="pct"/>
            <w:shd w:val="clear" w:color="auto" w:fill="FFFFFF"/>
            <w:textDirection w:val="btLr"/>
            <w:vAlign w:val="center"/>
          </w:tcPr>
          <w:p w14:paraId="259B7B3A"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58D323F4"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37173736"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10ADD7D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783E99BD"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149CD5CF"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textDirection w:val="btLr"/>
            <w:vAlign w:val="center"/>
          </w:tcPr>
          <w:p w14:paraId="5FC31A46"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noWrap/>
            <w:textDirection w:val="btLr"/>
            <w:vAlign w:val="center"/>
          </w:tcPr>
          <w:p w14:paraId="5AD3D27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0B3EBDD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0105659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47179AE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extDirection w:val="btLr"/>
            <w:vAlign w:val="center"/>
          </w:tcPr>
          <w:p w14:paraId="6F9DDD6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164426D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4F92DF5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508F199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1CD6BCC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textDirection w:val="btLr"/>
            <w:vAlign w:val="center"/>
          </w:tcPr>
          <w:p w14:paraId="751429B4"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2190C651" w14:textId="77777777" w:rsidR="00ED1236" w:rsidRPr="004330E0" w:rsidRDefault="00ED1236" w:rsidP="00ED1236">
            <w:pPr>
              <w:spacing w:line="276" w:lineRule="auto"/>
              <w:jc w:val="center"/>
              <w:rPr>
                <w:rFonts w:eastAsia="Calibri"/>
                <w:bCs/>
                <w:sz w:val="16"/>
                <w:szCs w:val="16"/>
                <w:lang w:eastAsia="en-US"/>
              </w:rPr>
            </w:pPr>
          </w:p>
        </w:tc>
        <w:tc>
          <w:tcPr>
            <w:tcW w:w="96" w:type="pct"/>
            <w:noWrap/>
            <w:textDirection w:val="btLr"/>
            <w:vAlign w:val="center"/>
          </w:tcPr>
          <w:p w14:paraId="4A14E8DE"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1F366584"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04E13CC4"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4FE4ED70"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1C75D168"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6EEF55F3"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6EC13CF1"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064BD886"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26BE409B"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6BC14F6D"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7210EF9F" w14:textId="77777777" w:rsidR="00ED1236" w:rsidRPr="004330E0" w:rsidRDefault="00ED1236" w:rsidP="00ED1236">
            <w:pPr>
              <w:spacing w:line="276" w:lineRule="auto"/>
              <w:jc w:val="center"/>
              <w:rPr>
                <w:rFonts w:eastAsia="Calibri"/>
                <w:sz w:val="16"/>
                <w:szCs w:val="16"/>
                <w:lang w:eastAsia="en-US"/>
              </w:rPr>
            </w:pPr>
          </w:p>
        </w:tc>
        <w:tc>
          <w:tcPr>
            <w:tcW w:w="96" w:type="pct"/>
            <w:noWrap/>
            <w:textDirection w:val="btLr"/>
            <w:vAlign w:val="center"/>
          </w:tcPr>
          <w:p w14:paraId="0EC59DAD" w14:textId="77777777" w:rsidR="00ED1236" w:rsidRPr="004330E0" w:rsidRDefault="00ED1236" w:rsidP="00ED1236">
            <w:pPr>
              <w:spacing w:line="276" w:lineRule="auto"/>
              <w:jc w:val="center"/>
              <w:rPr>
                <w:rFonts w:eastAsia="Calibri"/>
                <w:sz w:val="16"/>
                <w:szCs w:val="16"/>
                <w:lang w:eastAsia="en-US"/>
              </w:rPr>
            </w:pPr>
          </w:p>
        </w:tc>
        <w:tc>
          <w:tcPr>
            <w:tcW w:w="96" w:type="pct"/>
            <w:textDirection w:val="btLr"/>
            <w:vAlign w:val="center"/>
          </w:tcPr>
          <w:p w14:paraId="4E3EB383" w14:textId="77777777" w:rsidR="00ED1236" w:rsidRPr="004330E0" w:rsidRDefault="00ED1236" w:rsidP="00ED1236">
            <w:pPr>
              <w:spacing w:line="276" w:lineRule="auto"/>
              <w:jc w:val="center"/>
              <w:rPr>
                <w:rFonts w:eastAsia="Calibri"/>
                <w:sz w:val="16"/>
                <w:szCs w:val="16"/>
                <w:lang w:eastAsia="en-US"/>
              </w:rPr>
            </w:pPr>
          </w:p>
        </w:tc>
        <w:tc>
          <w:tcPr>
            <w:tcW w:w="96" w:type="pct"/>
            <w:textDirection w:val="btLr"/>
            <w:vAlign w:val="center"/>
          </w:tcPr>
          <w:p w14:paraId="5679953C" w14:textId="77777777" w:rsidR="00ED1236" w:rsidRPr="004330E0" w:rsidRDefault="00ED1236" w:rsidP="00ED1236">
            <w:pPr>
              <w:spacing w:line="276" w:lineRule="auto"/>
              <w:jc w:val="center"/>
              <w:rPr>
                <w:rFonts w:eastAsia="Calibri"/>
                <w:sz w:val="16"/>
                <w:szCs w:val="16"/>
                <w:lang w:eastAsia="en-US"/>
              </w:rPr>
            </w:pPr>
          </w:p>
        </w:tc>
        <w:tc>
          <w:tcPr>
            <w:tcW w:w="96" w:type="pct"/>
            <w:textDirection w:val="btLr"/>
          </w:tcPr>
          <w:p w14:paraId="115F072D"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05A2FDCD"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58EF5AA4"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7175361E"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38AA165C"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70288BD4"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5E893DFF"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521C54C0" w14:textId="77777777" w:rsidR="00ED1236" w:rsidRPr="004330E0" w:rsidRDefault="00ED1236" w:rsidP="00ED1236">
            <w:pPr>
              <w:spacing w:line="276" w:lineRule="auto"/>
              <w:ind w:hanging="23"/>
              <w:jc w:val="center"/>
              <w:rPr>
                <w:rFonts w:eastAsia="Calibri"/>
                <w:sz w:val="16"/>
                <w:szCs w:val="16"/>
                <w:lang w:eastAsia="en-US"/>
              </w:rPr>
            </w:pPr>
          </w:p>
        </w:tc>
        <w:tc>
          <w:tcPr>
            <w:tcW w:w="96" w:type="pct"/>
            <w:textDirection w:val="btLr"/>
          </w:tcPr>
          <w:p w14:paraId="23EC1FEB" w14:textId="77777777" w:rsidR="00ED1236" w:rsidRPr="004330E0" w:rsidRDefault="00ED1236" w:rsidP="00ED1236">
            <w:pPr>
              <w:spacing w:line="276" w:lineRule="auto"/>
              <w:ind w:hanging="23"/>
              <w:jc w:val="center"/>
              <w:rPr>
                <w:rFonts w:eastAsia="Calibri"/>
                <w:sz w:val="16"/>
                <w:szCs w:val="16"/>
                <w:lang w:eastAsia="en-US"/>
              </w:rPr>
            </w:pPr>
          </w:p>
        </w:tc>
        <w:tc>
          <w:tcPr>
            <w:tcW w:w="73" w:type="pct"/>
            <w:textDirection w:val="btLr"/>
          </w:tcPr>
          <w:p w14:paraId="34914FDE" w14:textId="77777777" w:rsidR="00ED1236" w:rsidRPr="004330E0" w:rsidRDefault="00ED1236" w:rsidP="00ED1236">
            <w:pPr>
              <w:spacing w:line="276" w:lineRule="auto"/>
              <w:ind w:hanging="23"/>
              <w:jc w:val="center"/>
              <w:rPr>
                <w:rFonts w:eastAsia="Calibri"/>
                <w:sz w:val="16"/>
                <w:szCs w:val="16"/>
                <w:lang w:eastAsia="en-US"/>
              </w:rPr>
            </w:pPr>
          </w:p>
        </w:tc>
        <w:tc>
          <w:tcPr>
            <w:tcW w:w="97" w:type="pct"/>
            <w:textDirection w:val="btLr"/>
          </w:tcPr>
          <w:p w14:paraId="45B1B4CA" w14:textId="77777777" w:rsidR="00ED1236" w:rsidRPr="004330E0" w:rsidRDefault="00ED1236" w:rsidP="00ED1236">
            <w:pPr>
              <w:spacing w:line="276" w:lineRule="auto"/>
              <w:ind w:hanging="23"/>
              <w:jc w:val="center"/>
              <w:rPr>
                <w:rFonts w:eastAsia="Calibri"/>
                <w:sz w:val="16"/>
                <w:szCs w:val="16"/>
                <w:lang w:eastAsia="en-US"/>
              </w:rPr>
            </w:pPr>
          </w:p>
        </w:tc>
        <w:tc>
          <w:tcPr>
            <w:tcW w:w="163" w:type="pct"/>
          </w:tcPr>
          <w:p w14:paraId="4D718B9D" w14:textId="77777777" w:rsidR="00ED1236" w:rsidRPr="004330E0" w:rsidRDefault="00ED1236" w:rsidP="00ED1236">
            <w:pPr>
              <w:spacing w:line="276" w:lineRule="auto"/>
              <w:ind w:hanging="23"/>
              <w:jc w:val="center"/>
              <w:rPr>
                <w:rFonts w:eastAsia="Calibri"/>
                <w:sz w:val="16"/>
                <w:szCs w:val="16"/>
                <w:lang w:eastAsia="en-US"/>
              </w:rPr>
            </w:pPr>
          </w:p>
        </w:tc>
      </w:tr>
      <w:tr w:rsidR="000D40B0" w:rsidRPr="004330E0" w14:paraId="4C064476" w14:textId="77777777" w:rsidTr="00ED1236">
        <w:trPr>
          <w:cantSplit/>
          <w:trHeight w:val="447"/>
        </w:trPr>
        <w:tc>
          <w:tcPr>
            <w:tcW w:w="261" w:type="pct"/>
            <w:shd w:val="clear" w:color="auto" w:fill="C0C0C0"/>
            <w:vAlign w:val="center"/>
          </w:tcPr>
          <w:p w14:paraId="352AFD62" w14:textId="77777777" w:rsidR="00ED1236" w:rsidRPr="004330E0" w:rsidRDefault="00ED1236" w:rsidP="00ED1236">
            <w:pPr>
              <w:spacing w:line="276" w:lineRule="auto"/>
              <w:ind w:left="2" w:hanging="9"/>
              <w:rPr>
                <w:rFonts w:eastAsia="Calibri"/>
                <w:sz w:val="16"/>
                <w:szCs w:val="16"/>
                <w:lang w:eastAsia="en-US"/>
              </w:rPr>
            </w:pPr>
            <w:r w:rsidRPr="004330E0">
              <w:rPr>
                <w:rFonts w:eastAsia="Calibri"/>
                <w:b/>
                <w:bCs/>
                <w:sz w:val="16"/>
                <w:szCs w:val="16"/>
                <w:lang w:eastAsia="en-US"/>
              </w:rPr>
              <w:t>ОП.00</w:t>
            </w:r>
          </w:p>
        </w:tc>
        <w:tc>
          <w:tcPr>
            <w:tcW w:w="478" w:type="pct"/>
            <w:shd w:val="clear" w:color="auto" w:fill="C0C0C0"/>
            <w:noWrap/>
            <w:vAlign w:val="center"/>
          </w:tcPr>
          <w:p w14:paraId="4D476A6C" w14:textId="77777777" w:rsidR="00ED1236" w:rsidRPr="004330E0" w:rsidRDefault="00ED1236" w:rsidP="00ED1236">
            <w:pPr>
              <w:suppressAutoHyphens/>
              <w:spacing w:line="276" w:lineRule="auto"/>
              <w:rPr>
                <w:rFonts w:eastAsia="Calibri"/>
                <w:b/>
                <w:sz w:val="14"/>
                <w:szCs w:val="16"/>
                <w:lang w:eastAsia="en-US"/>
              </w:rPr>
            </w:pPr>
            <w:r w:rsidRPr="004330E0">
              <w:rPr>
                <w:rFonts w:eastAsia="Calibri"/>
                <w:b/>
                <w:sz w:val="14"/>
                <w:szCs w:val="16"/>
                <w:lang w:eastAsia="en-US"/>
              </w:rPr>
              <w:t xml:space="preserve">Общепрофессиональный цикл </w:t>
            </w:r>
          </w:p>
        </w:tc>
        <w:tc>
          <w:tcPr>
            <w:tcW w:w="95" w:type="pct"/>
            <w:shd w:val="clear" w:color="auto" w:fill="C0C0C0"/>
            <w:vAlign w:val="center"/>
          </w:tcPr>
          <w:p w14:paraId="47CA988F"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424B924C"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68383A1C"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501A2F78"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179BECA2"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53D1B4C1"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2F1028E8"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noWrap/>
            <w:vAlign w:val="center"/>
          </w:tcPr>
          <w:p w14:paraId="19FE092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41B0D6F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38344A8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491BF3B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vAlign w:val="center"/>
          </w:tcPr>
          <w:p w14:paraId="5062533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671EDEE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265A758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775A75B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6462822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32283DD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4CD8CD2D" w14:textId="77777777" w:rsidR="00ED1236" w:rsidRPr="004330E0" w:rsidRDefault="00ED1236" w:rsidP="00ED1236">
            <w:pPr>
              <w:spacing w:line="276" w:lineRule="auto"/>
              <w:jc w:val="center"/>
              <w:rPr>
                <w:rFonts w:eastAsia="Calibri"/>
                <w:b/>
                <w:bCs/>
                <w:sz w:val="16"/>
                <w:szCs w:val="16"/>
                <w:lang w:eastAsia="en-US"/>
              </w:rPr>
            </w:pPr>
          </w:p>
        </w:tc>
        <w:tc>
          <w:tcPr>
            <w:tcW w:w="96" w:type="pct"/>
            <w:shd w:val="clear" w:color="auto" w:fill="C0C0C0"/>
            <w:noWrap/>
            <w:vAlign w:val="center"/>
          </w:tcPr>
          <w:p w14:paraId="3444050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3082851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1A37794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5D3450B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3B085D1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4AE8C79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5F3E1CE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6CE7F8C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1A40A85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3D87D42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1EE3746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16F553C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5C9BFA9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66EA6CD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4A5F68F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494A061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37D9B6E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364B1F2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7AF7D7F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1124F7A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523E4C5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3B036AB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0D20CDEA" w14:textId="77777777" w:rsidR="00ED1236" w:rsidRPr="004330E0" w:rsidRDefault="00ED1236" w:rsidP="00ED1236">
            <w:pPr>
              <w:spacing w:line="276" w:lineRule="auto"/>
              <w:jc w:val="center"/>
              <w:rPr>
                <w:rFonts w:eastAsia="Calibri"/>
                <w:sz w:val="16"/>
                <w:szCs w:val="16"/>
                <w:lang w:eastAsia="en-US"/>
              </w:rPr>
            </w:pPr>
          </w:p>
        </w:tc>
        <w:tc>
          <w:tcPr>
            <w:tcW w:w="73" w:type="pct"/>
            <w:shd w:val="clear" w:color="auto" w:fill="C0C0C0"/>
          </w:tcPr>
          <w:p w14:paraId="3E8833AB" w14:textId="77777777" w:rsidR="00ED1236" w:rsidRPr="004330E0" w:rsidRDefault="00ED1236" w:rsidP="00ED1236">
            <w:pPr>
              <w:spacing w:line="276" w:lineRule="auto"/>
              <w:jc w:val="center"/>
              <w:rPr>
                <w:rFonts w:eastAsia="Calibri"/>
                <w:sz w:val="16"/>
                <w:szCs w:val="16"/>
                <w:lang w:eastAsia="en-US"/>
              </w:rPr>
            </w:pPr>
          </w:p>
        </w:tc>
        <w:tc>
          <w:tcPr>
            <w:tcW w:w="97" w:type="pct"/>
            <w:shd w:val="clear" w:color="auto" w:fill="C0C0C0"/>
          </w:tcPr>
          <w:p w14:paraId="0A3300AA" w14:textId="77777777" w:rsidR="00ED1236" w:rsidRPr="004330E0" w:rsidRDefault="00ED1236" w:rsidP="00ED1236">
            <w:pPr>
              <w:spacing w:line="276" w:lineRule="auto"/>
              <w:jc w:val="center"/>
              <w:rPr>
                <w:rFonts w:eastAsia="Calibri"/>
                <w:sz w:val="16"/>
                <w:szCs w:val="16"/>
                <w:lang w:eastAsia="en-US"/>
              </w:rPr>
            </w:pPr>
          </w:p>
        </w:tc>
        <w:tc>
          <w:tcPr>
            <w:tcW w:w="163" w:type="pct"/>
            <w:shd w:val="clear" w:color="auto" w:fill="C0C0C0"/>
            <w:vAlign w:val="center"/>
          </w:tcPr>
          <w:p w14:paraId="61AD2F8E" w14:textId="77777777" w:rsidR="00ED1236" w:rsidRPr="00B45013" w:rsidRDefault="00ED1236" w:rsidP="00ED1236">
            <w:pPr>
              <w:spacing w:line="276" w:lineRule="auto"/>
              <w:jc w:val="center"/>
              <w:rPr>
                <w:rFonts w:eastAsia="Calibri"/>
                <w:sz w:val="16"/>
                <w:szCs w:val="16"/>
                <w:lang w:val="en-US" w:eastAsia="en-US"/>
              </w:rPr>
            </w:pPr>
            <w:r>
              <w:rPr>
                <w:rFonts w:eastAsia="Calibri"/>
                <w:sz w:val="16"/>
                <w:szCs w:val="16"/>
                <w:lang w:val="en-US" w:eastAsia="en-US"/>
              </w:rPr>
              <w:t>42</w:t>
            </w:r>
          </w:p>
        </w:tc>
      </w:tr>
      <w:tr w:rsidR="000D40B0" w:rsidRPr="004330E0" w14:paraId="5E962981" w14:textId="77777777" w:rsidTr="00ED1236">
        <w:trPr>
          <w:cantSplit/>
          <w:trHeight w:val="311"/>
        </w:trPr>
        <w:tc>
          <w:tcPr>
            <w:tcW w:w="261" w:type="pct"/>
            <w:vAlign w:val="center"/>
          </w:tcPr>
          <w:p w14:paraId="277D2F98" w14:textId="77777777" w:rsidR="00ED1236" w:rsidRPr="004330E0" w:rsidRDefault="00ED1236" w:rsidP="00ED1236">
            <w:pPr>
              <w:spacing w:line="276" w:lineRule="auto"/>
              <w:ind w:left="2" w:hanging="9"/>
              <w:rPr>
                <w:rFonts w:eastAsia="Calibri"/>
                <w:sz w:val="16"/>
                <w:szCs w:val="16"/>
                <w:lang w:eastAsia="en-US"/>
              </w:rPr>
            </w:pPr>
            <w:r w:rsidRPr="004330E0">
              <w:rPr>
                <w:rFonts w:eastAsia="Calibri"/>
                <w:sz w:val="16"/>
                <w:szCs w:val="16"/>
                <w:lang w:eastAsia="en-US"/>
              </w:rPr>
              <w:t>ОП. 01</w:t>
            </w:r>
          </w:p>
        </w:tc>
        <w:tc>
          <w:tcPr>
            <w:tcW w:w="478" w:type="pct"/>
            <w:noWrap/>
          </w:tcPr>
          <w:p w14:paraId="0897B410" w14:textId="77777777" w:rsidR="00ED1236" w:rsidRPr="004330E0" w:rsidRDefault="00ED1236" w:rsidP="00ED1236">
            <w:pPr>
              <w:suppressAutoHyphens/>
              <w:spacing w:line="276" w:lineRule="auto"/>
              <w:rPr>
                <w:rFonts w:eastAsia="Calibri"/>
                <w:sz w:val="14"/>
                <w:szCs w:val="16"/>
                <w:lang w:eastAsia="en-US"/>
              </w:rPr>
            </w:pPr>
            <w:r w:rsidRPr="004330E0">
              <w:rPr>
                <w:rFonts w:eastAsia="Calibri"/>
                <w:sz w:val="14"/>
                <w:szCs w:val="16"/>
                <w:lang w:eastAsia="en-US"/>
              </w:rPr>
              <w:t>Экономика организации</w:t>
            </w:r>
          </w:p>
        </w:tc>
        <w:tc>
          <w:tcPr>
            <w:tcW w:w="95" w:type="pct"/>
            <w:shd w:val="clear" w:color="auto" w:fill="FFFFFF"/>
            <w:vAlign w:val="center"/>
          </w:tcPr>
          <w:p w14:paraId="3EE3751F"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3710FFA7"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222C77E5"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1F0057F2"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6B3AAAE4"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44BACDB6"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4D7293B6"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noWrap/>
            <w:vAlign w:val="center"/>
          </w:tcPr>
          <w:p w14:paraId="3F9989B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04591E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7FAB23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792DDE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18573EC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60F088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9C695B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26A0DD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9A260E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56B54C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1A1551B" w14:textId="77777777" w:rsidR="00ED1236" w:rsidRPr="004330E0" w:rsidRDefault="00ED1236" w:rsidP="00ED1236">
            <w:pPr>
              <w:spacing w:line="276" w:lineRule="auto"/>
              <w:jc w:val="center"/>
              <w:rPr>
                <w:rFonts w:eastAsia="Calibri"/>
                <w:b/>
                <w:bCs/>
                <w:sz w:val="16"/>
                <w:szCs w:val="16"/>
                <w:lang w:eastAsia="en-US"/>
              </w:rPr>
            </w:pPr>
          </w:p>
        </w:tc>
        <w:tc>
          <w:tcPr>
            <w:tcW w:w="96" w:type="pct"/>
            <w:shd w:val="clear" w:color="auto" w:fill="FFFFFF"/>
            <w:noWrap/>
            <w:vAlign w:val="center"/>
          </w:tcPr>
          <w:p w14:paraId="454AA05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AF6C21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77FB51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952B53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4FF60A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42C377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F59BF8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115875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1F5103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17B9CA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E3616A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C10BA6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38CC975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BD6400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563A74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5B1470D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3A397DC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A9A684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209F156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203FCD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3E06717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83C652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60028C52" w14:textId="77777777" w:rsidR="00ED1236" w:rsidRPr="004330E0" w:rsidRDefault="00ED1236" w:rsidP="00ED1236">
            <w:pPr>
              <w:spacing w:line="276" w:lineRule="auto"/>
              <w:jc w:val="center"/>
              <w:rPr>
                <w:rFonts w:eastAsia="Calibri"/>
                <w:sz w:val="16"/>
                <w:szCs w:val="16"/>
                <w:lang w:eastAsia="en-US"/>
              </w:rPr>
            </w:pPr>
          </w:p>
        </w:tc>
        <w:tc>
          <w:tcPr>
            <w:tcW w:w="73" w:type="pct"/>
          </w:tcPr>
          <w:p w14:paraId="5CCE143B" w14:textId="77777777" w:rsidR="00ED1236" w:rsidRPr="004330E0" w:rsidRDefault="00ED1236" w:rsidP="00ED1236">
            <w:pPr>
              <w:spacing w:line="276" w:lineRule="auto"/>
              <w:jc w:val="center"/>
              <w:rPr>
                <w:rFonts w:eastAsia="Calibri"/>
                <w:sz w:val="16"/>
                <w:szCs w:val="16"/>
                <w:lang w:eastAsia="en-US"/>
              </w:rPr>
            </w:pPr>
          </w:p>
        </w:tc>
        <w:tc>
          <w:tcPr>
            <w:tcW w:w="97" w:type="pct"/>
          </w:tcPr>
          <w:p w14:paraId="68EB1198"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1D0EDF38" w14:textId="77777777" w:rsidR="00ED1236" w:rsidRPr="004330E0" w:rsidRDefault="00ED1236" w:rsidP="00ED1236">
            <w:pPr>
              <w:spacing w:line="276" w:lineRule="auto"/>
              <w:jc w:val="center"/>
              <w:rPr>
                <w:rFonts w:eastAsia="Calibri"/>
                <w:sz w:val="16"/>
                <w:szCs w:val="16"/>
                <w:lang w:eastAsia="en-US"/>
              </w:rPr>
            </w:pPr>
          </w:p>
        </w:tc>
      </w:tr>
      <w:tr w:rsidR="000D40B0" w:rsidRPr="004330E0" w14:paraId="535EB112" w14:textId="77777777" w:rsidTr="00ED1236">
        <w:trPr>
          <w:cantSplit/>
          <w:trHeight w:val="259"/>
        </w:trPr>
        <w:tc>
          <w:tcPr>
            <w:tcW w:w="261" w:type="pct"/>
            <w:vAlign w:val="center"/>
          </w:tcPr>
          <w:p w14:paraId="41C3229D" w14:textId="77777777" w:rsidR="00ED1236" w:rsidRPr="004330E0" w:rsidRDefault="00ED1236" w:rsidP="00ED1236">
            <w:pPr>
              <w:spacing w:line="276" w:lineRule="auto"/>
              <w:ind w:left="2" w:hanging="9"/>
              <w:rPr>
                <w:rFonts w:eastAsia="Calibri"/>
                <w:sz w:val="16"/>
                <w:szCs w:val="16"/>
                <w:lang w:eastAsia="en-US"/>
              </w:rPr>
            </w:pPr>
            <w:r w:rsidRPr="004330E0">
              <w:rPr>
                <w:rFonts w:eastAsia="Calibri"/>
                <w:sz w:val="16"/>
                <w:szCs w:val="16"/>
                <w:lang w:eastAsia="en-US"/>
              </w:rPr>
              <w:t>ОП. 02</w:t>
            </w:r>
          </w:p>
        </w:tc>
        <w:tc>
          <w:tcPr>
            <w:tcW w:w="478" w:type="pct"/>
            <w:noWrap/>
          </w:tcPr>
          <w:p w14:paraId="7613B853" w14:textId="77777777" w:rsidR="00ED1236" w:rsidRPr="004330E0" w:rsidRDefault="00ED1236" w:rsidP="00ED1236">
            <w:pPr>
              <w:suppressAutoHyphens/>
              <w:spacing w:line="276" w:lineRule="auto"/>
              <w:rPr>
                <w:rFonts w:eastAsia="Calibri"/>
                <w:sz w:val="16"/>
                <w:szCs w:val="16"/>
                <w:lang w:eastAsia="en-US"/>
              </w:rPr>
            </w:pPr>
            <w:r w:rsidRPr="004330E0">
              <w:rPr>
                <w:rFonts w:eastAsia="Calibri"/>
                <w:sz w:val="14"/>
                <w:szCs w:val="16"/>
                <w:lang w:eastAsia="en-US"/>
              </w:rPr>
              <w:t>Финансы, денежное обращение и кредит</w:t>
            </w:r>
          </w:p>
        </w:tc>
        <w:tc>
          <w:tcPr>
            <w:tcW w:w="95" w:type="pct"/>
            <w:shd w:val="clear" w:color="auto" w:fill="FFFFFF"/>
            <w:vAlign w:val="center"/>
          </w:tcPr>
          <w:p w14:paraId="6D933971"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440F9677"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250C3B28"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614644E5"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5FCDFD73"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7C811312"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7EC581C3"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noWrap/>
            <w:vAlign w:val="center"/>
          </w:tcPr>
          <w:p w14:paraId="7A10092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43C0BF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EA4B54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FCAA8B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0CB6C14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A22A4D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E1B1F0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182359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B4EF15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E8D90D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7F95F37" w14:textId="77777777" w:rsidR="00ED1236" w:rsidRPr="004330E0" w:rsidRDefault="00ED1236" w:rsidP="00ED1236">
            <w:pPr>
              <w:spacing w:line="276" w:lineRule="auto"/>
              <w:jc w:val="center"/>
              <w:rPr>
                <w:rFonts w:eastAsia="Calibri"/>
                <w:b/>
                <w:bCs/>
                <w:sz w:val="16"/>
                <w:szCs w:val="16"/>
                <w:lang w:eastAsia="en-US"/>
              </w:rPr>
            </w:pPr>
          </w:p>
        </w:tc>
        <w:tc>
          <w:tcPr>
            <w:tcW w:w="96" w:type="pct"/>
            <w:shd w:val="clear" w:color="auto" w:fill="FFFFFF"/>
            <w:noWrap/>
            <w:vAlign w:val="center"/>
          </w:tcPr>
          <w:p w14:paraId="64C6B12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586D56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0B6692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0EDAE2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93DE61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6B1638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E4474C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340F9B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EB8D26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36C62A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01090B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68D326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1D32C1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D4EB78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6FE2D19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6B8E824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5528356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295B45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4354EF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C234B4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10AA7D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0D6024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7D2149F5" w14:textId="77777777" w:rsidR="00ED1236" w:rsidRPr="004330E0" w:rsidRDefault="00ED1236" w:rsidP="00ED1236">
            <w:pPr>
              <w:spacing w:line="276" w:lineRule="auto"/>
              <w:jc w:val="center"/>
              <w:rPr>
                <w:rFonts w:eastAsia="Calibri"/>
                <w:sz w:val="16"/>
                <w:szCs w:val="16"/>
                <w:lang w:eastAsia="en-US"/>
              </w:rPr>
            </w:pPr>
          </w:p>
        </w:tc>
        <w:tc>
          <w:tcPr>
            <w:tcW w:w="73" w:type="pct"/>
          </w:tcPr>
          <w:p w14:paraId="011F3940" w14:textId="77777777" w:rsidR="00ED1236" w:rsidRPr="004330E0" w:rsidRDefault="00ED1236" w:rsidP="00ED1236">
            <w:pPr>
              <w:spacing w:line="276" w:lineRule="auto"/>
              <w:jc w:val="center"/>
              <w:rPr>
                <w:rFonts w:eastAsia="Calibri"/>
                <w:sz w:val="16"/>
                <w:szCs w:val="16"/>
                <w:lang w:eastAsia="en-US"/>
              </w:rPr>
            </w:pPr>
          </w:p>
        </w:tc>
        <w:tc>
          <w:tcPr>
            <w:tcW w:w="97" w:type="pct"/>
          </w:tcPr>
          <w:p w14:paraId="25E40413"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377D0CBE" w14:textId="77777777" w:rsidR="00ED1236" w:rsidRPr="004330E0" w:rsidRDefault="00ED1236" w:rsidP="00ED1236">
            <w:pPr>
              <w:spacing w:line="276" w:lineRule="auto"/>
              <w:jc w:val="center"/>
              <w:rPr>
                <w:rFonts w:eastAsia="Calibri"/>
                <w:sz w:val="16"/>
                <w:szCs w:val="16"/>
                <w:lang w:eastAsia="en-US"/>
              </w:rPr>
            </w:pPr>
          </w:p>
        </w:tc>
      </w:tr>
      <w:tr w:rsidR="000D40B0" w:rsidRPr="004330E0" w14:paraId="3B087549" w14:textId="77777777" w:rsidTr="00ED1236">
        <w:trPr>
          <w:cantSplit/>
          <w:trHeight w:val="276"/>
        </w:trPr>
        <w:tc>
          <w:tcPr>
            <w:tcW w:w="261" w:type="pct"/>
            <w:vAlign w:val="center"/>
          </w:tcPr>
          <w:p w14:paraId="72BBF22D" w14:textId="77777777" w:rsidR="00ED1236" w:rsidRPr="004330E0" w:rsidRDefault="00ED1236" w:rsidP="00ED1236">
            <w:pPr>
              <w:spacing w:line="276" w:lineRule="auto"/>
              <w:ind w:left="2" w:hanging="9"/>
              <w:rPr>
                <w:rFonts w:eastAsia="Calibri"/>
                <w:sz w:val="16"/>
                <w:szCs w:val="16"/>
                <w:lang w:eastAsia="en-US"/>
              </w:rPr>
            </w:pPr>
            <w:r w:rsidRPr="004330E0">
              <w:rPr>
                <w:rFonts w:eastAsia="Calibri"/>
                <w:sz w:val="16"/>
                <w:szCs w:val="16"/>
                <w:lang w:eastAsia="en-US"/>
              </w:rPr>
              <w:t>ОП. 03</w:t>
            </w:r>
          </w:p>
        </w:tc>
        <w:tc>
          <w:tcPr>
            <w:tcW w:w="478" w:type="pct"/>
            <w:noWrap/>
          </w:tcPr>
          <w:p w14:paraId="2F46A51B" w14:textId="77777777" w:rsidR="00ED1236" w:rsidRPr="004330E0" w:rsidRDefault="00ED1236" w:rsidP="00ED1236">
            <w:pPr>
              <w:suppressAutoHyphens/>
              <w:spacing w:line="276" w:lineRule="auto"/>
              <w:rPr>
                <w:rFonts w:eastAsia="Calibri"/>
                <w:sz w:val="16"/>
                <w:szCs w:val="16"/>
                <w:lang w:eastAsia="en-US"/>
              </w:rPr>
            </w:pPr>
            <w:r w:rsidRPr="004330E0">
              <w:rPr>
                <w:rFonts w:eastAsia="Calibri"/>
                <w:sz w:val="16"/>
                <w:szCs w:val="16"/>
                <w:lang w:eastAsia="en-US"/>
              </w:rPr>
              <w:t>Налоги и налогообложение</w:t>
            </w:r>
          </w:p>
        </w:tc>
        <w:tc>
          <w:tcPr>
            <w:tcW w:w="95" w:type="pct"/>
            <w:shd w:val="clear" w:color="auto" w:fill="FFFFFF"/>
            <w:vAlign w:val="center"/>
          </w:tcPr>
          <w:p w14:paraId="4438C0E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504DD57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5503AEE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095A420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66A45D36"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4A98C9D1"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628331AA"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noWrap/>
            <w:vAlign w:val="center"/>
          </w:tcPr>
          <w:p w14:paraId="5E151F5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B5F817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9F611D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018132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36A32D5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D0F0D3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57BD23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A3BBDB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0EA623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AC5883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70718A4" w14:textId="77777777" w:rsidR="00ED1236" w:rsidRPr="004330E0" w:rsidRDefault="00ED1236" w:rsidP="00ED1236">
            <w:pPr>
              <w:spacing w:line="276" w:lineRule="auto"/>
              <w:jc w:val="center"/>
              <w:rPr>
                <w:rFonts w:eastAsia="Calibri"/>
                <w:b/>
                <w:bCs/>
                <w:sz w:val="16"/>
                <w:szCs w:val="16"/>
                <w:lang w:eastAsia="en-US"/>
              </w:rPr>
            </w:pPr>
          </w:p>
        </w:tc>
        <w:tc>
          <w:tcPr>
            <w:tcW w:w="96" w:type="pct"/>
            <w:shd w:val="clear" w:color="auto" w:fill="FFFFFF"/>
            <w:noWrap/>
            <w:vAlign w:val="center"/>
          </w:tcPr>
          <w:p w14:paraId="46493F0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3045F5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9C9637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DFAB40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5D9B74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C58075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81F50F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471764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FD3999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3B85C9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2C42CA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AF1AD7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34980A1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7C8E59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11D5AC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5E314F1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24B4701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393DDB6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516FA9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2D97B26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2FA4849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558081C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3DFEB995" w14:textId="77777777" w:rsidR="00ED1236" w:rsidRPr="004330E0" w:rsidRDefault="00ED1236" w:rsidP="00ED1236">
            <w:pPr>
              <w:spacing w:line="276" w:lineRule="auto"/>
              <w:jc w:val="center"/>
              <w:rPr>
                <w:rFonts w:eastAsia="Calibri"/>
                <w:sz w:val="16"/>
                <w:szCs w:val="16"/>
                <w:lang w:eastAsia="en-US"/>
              </w:rPr>
            </w:pPr>
          </w:p>
        </w:tc>
        <w:tc>
          <w:tcPr>
            <w:tcW w:w="73" w:type="pct"/>
            <w:shd w:val="clear" w:color="auto" w:fill="FFFFFF"/>
          </w:tcPr>
          <w:p w14:paraId="70225541" w14:textId="77777777" w:rsidR="00ED1236" w:rsidRPr="004330E0" w:rsidRDefault="00ED1236" w:rsidP="00ED1236">
            <w:pPr>
              <w:spacing w:line="276" w:lineRule="auto"/>
              <w:jc w:val="center"/>
              <w:rPr>
                <w:rFonts w:eastAsia="Calibri"/>
                <w:sz w:val="16"/>
                <w:szCs w:val="16"/>
                <w:lang w:eastAsia="en-US"/>
              </w:rPr>
            </w:pPr>
          </w:p>
        </w:tc>
        <w:tc>
          <w:tcPr>
            <w:tcW w:w="97" w:type="pct"/>
            <w:shd w:val="clear" w:color="auto" w:fill="FFFFFF"/>
          </w:tcPr>
          <w:p w14:paraId="702D8D6E"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1E97A7AE" w14:textId="77777777" w:rsidR="00ED1236" w:rsidRPr="004330E0" w:rsidRDefault="00ED1236" w:rsidP="00ED1236">
            <w:pPr>
              <w:spacing w:line="276" w:lineRule="auto"/>
              <w:jc w:val="center"/>
              <w:rPr>
                <w:rFonts w:eastAsia="Calibri"/>
                <w:sz w:val="16"/>
                <w:szCs w:val="16"/>
                <w:lang w:eastAsia="en-US"/>
              </w:rPr>
            </w:pPr>
          </w:p>
        </w:tc>
      </w:tr>
      <w:tr w:rsidR="000D40B0" w:rsidRPr="004330E0" w14:paraId="6B8EA967" w14:textId="77777777" w:rsidTr="00ED1236">
        <w:trPr>
          <w:cantSplit/>
          <w:trHeight w:val="418"/>
        </w:trPr>
        <w:tc>
          <w:tcPr>
            <w:tcW w:w="261" w:type="pct"/>
            <w:vAlign w:val="center"/>
          </w:tcPr>
          <w:p w14:paraId="4E883867" w14:textId="77777777" w:rsidR="00ED1236" w:rsidRPr="004330E0" w:rsidRDefault="00ED1236" w:rsidP="00ED1236">
            <w:pPr>
              <w:spacing w:line="276" w:lineRule="auto"/>
              <w:ind w:left="2" w:hanging="9"/>
              <w:rPr>
                <w:rFonts w:eastAsia="Calibri"/>
                <w:sz w:val="16"/>
                <w:szCs w:val="16"/>
                <w:lang w:eastAsia="en-US"/>
              </w:rPr>
            </w:pPr>
            <w:r w:rsidRPr="004330E0">
              <w:rPr>
                <w:rFonts w:eastAsia="Calibri"/>
                <w:sz w:val="16"/>
                <w:szCs w:val="16"/>
                <w:lang w:eastAsia="en-US"/>
              </w:rPr>
              <w:t>ОП. 04</w:t>
            </w:r>
          </w:p>
        </w:tc>
        <w:tc>
          <w:tcPr>
            <w:tcW w:w="478" w:type="pct"/>
            <w:noWrap/>
            <w:vAlign w:val="center"/>
          </w:tcPr>
          <w:p w14:paraId="5AE89AD0" w14:textId="77777777" w:rsidR="00ED1236" w:rsidRPr="004330E0" w:rsidRDefault="00ED1236" w:rsidP="00ED1236">
            <w:pPr>
              <w:suppressAutoHyphens/>
              <w:spacing w:line="276" w:lineRule="auto"/>
              <w:rPr>
                <w:rFonts w:eastAsia="Calibri"/>
                <w:sz w:val="14"/>
                <w:szCs w:val="16"/>
                <w:lang w:eastAsia="en-US"/>
              </w:rPr>
            </w:pPr>
            <w:r w:rsidRPr="004330E0">
              <w:rPr>
                <w:rFonts w:eastAsia="Calibri"/>
                <w:sz w:val="14"/>
                <w:szCs w:val="16"/>
                <w:lang w:eastAsia="en-US"/>
              </w:rPr>
              <w:t>Основы бухгалтерского учета</w:t>
            </w:r>
          </w:p>
        </w:tc>
        <w:tc>
          <w:tcPr>
            <w:tcW w:w="95" w:type="pct"/>
            <w:shd w:val="clear" w:color="auto" w:fill="FFFFFF"/>
            <w:vAlign w:val="center"/>
          </w:tcPr>
          <w:p w14:paraId="2887FDC6"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041F511A"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40770074"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305929D9"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67A73D26"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15E1DA69"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1484AE70"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noWrap/>
            <w:vAlign w:val="center"/>
          </w:tcPr>
          <w:p w14:paraId="4124AC5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6F3910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90F2E6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673169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58370A3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28F5B2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0AA024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52710D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6BE3C9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B27F62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71BFD88" w14:textId="77777777" w:rsidR="00ED1236" w:rsidRPr="004330E0" w:rsidRDefault="00ED1236" w:rsidP="00ED1236">
            <w:pPr>
              <w:spacing w:line="276" w:lineRule="auto"/>
              <w:jc w:val="center"/>
              <w:rPr>
                <w:rFonts w:eastAsia="Calibri"/>
                <w:b/>
                <w:bCs/>
                <w:sz w:val="16"/>
                <w:szCs w:val="16"/>
                <w:lang w:eastAsia="en-US"/>
              </w:rPr>
            </w:pPr>
          </w:p>
        </w:tc>
        <w:tc>
          <w:tcPr>
            <w:tcW w:w="96" w:type="pct"/>
            <w:shd w:val="clear" w:color="auto" w:fill="FFFFFF"/>
            <w:noWrap/>
            <w:vAlign w:val="center"/>
          </w:tcPr>
          <w:p w14:paraId="17DA148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451B1B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D1BA84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9145E4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D7093C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2E2A4B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BD5F5E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A471DD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551B90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B33D9D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F38217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767787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6786331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2262F7D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9CA979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7C268DA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6E159EB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E773C0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F46DF7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6CF89D6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8BBF80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7E25E1A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E4EB2B7" w14:textId="77777777" w:rsidR="00ED1236" w:rsidRPr="004330E0" w:rsidRDefault="00ED1236" w:rsidP="00ED1236">
            <w:pPr>
              <w:spacing w:line="276" w:lineRule="auto"/>
              <w:jc w:val="center"/>
              <w:rPr>
                <w:rFonts w:eastAsia="Calibri"/>
                <w:sz w:val="16"/>
                <w:szCs w:val="16"/>
                <w:lang w:eastAsia="en-US"/>
              </w:rPr>
            </w:pPr>
          </w:p>
        </w:tc>
        <w:tc>
          <w:tcPr>
            <w:tcW w:w="73" w:type="pct"/>
          </w:tcPr>
          <w:p w14:paraId="7C2AD172" w14:textId="77777777" w:rsidR="00ED1236" w:rsidRPr="004330E0" w:rsidRDefault="00ED1236" w:rsidP="00ED1236">
            <w:pPr>
              <w:spacing w:line="276" w:lineRule="auto"/>
              <w:jc w:val="center"/>
              <w:rPr>
                <w:rFonts w:eastAsia="Calibri"/>
                <w:sz w:val="16"/>
                <w:szCs w:val="16"/>
                <w:lang w:eastAsia="en-US"/>
              </w:rPr>
            </w:pPr>
          </w:p>
        </w:tc>
        <w:tc>
          <w:tcPr>
            <w:tcW w:w="97" w:type="pct"/>
          </w:tcPr>
          <w:p w14:paraId="11B200BF"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74D35C73" w14:textId="77777777" w:rsidR="00ED1236" w:rsidRPr="004330E0" w:rsidRDefault="00ED1236" w:rsidP="00ED1236">
            <w:pPr>
              <w:spacing w:line="276" w:lineRule="auto"/>
              <w:jc w:val="center"/>
              <w:rPr>
                <w:rFonts w:eastAsia="Calibri"/>
                <w:sz w:val="16"/>
                <w:szCs w:val="16"/>
                <w:lang w:eastAsia="en-US"/>
              </w:rPr>
            </w:pPr>
          </w:p>
        </w:tc>
      </w:tr>
      <w:tr w:rsidR="00ED1236" w:rsidRPr="004330E0" w14:paraId="67EC033A" w14:textId="77777777" w:rsidTr="00ED1236">
        <w:trPr>
          <w:cantSplit/>
          <w:trHeight w:val="270"/>
        </w:trPr>
        <w:tc>
          <w:tcPr>
            <w:tcW w:w="261" w:type="pct"/>
            <w:vAlign w:val="center"/>
          </w:tcPr>
          <w:p w14:paraId="5B05B78C" w14:textId="77777777" w:rsidR="00ED1236" w:rsidRPr="004330E0" w:rsidRDefault="00ED1236" w:rsidP="00ED1236">
            <w:pPr>
              <w:spacing w:line="276" w:lineRule="auto"/>
              <w:ind w:left="2" w:hanging="9"/>
              <w:rPr>
                <w:rFonts w:eastAsia="Calibri"/>
                <w:sz w:val="16"/>
                <w:szCs w:val="16"/>
                <w:lang w:eastAsia="en-US"/>
              </w:rPr>
            </w:pPr>
            <w:r w:rsidRPr="004330E0">
              <w:rPr>
                <w:rFonts w:eastAsia="Calibri"/>
                <w:sz w:val="16"/>
                <w:szCs w:val="16"/>
                <w:lang w:eastAsia="en-US"/>
              </w:rPr>
              <w:t>ОП.05</w:t>
            </w:r>
          </w:p>
        </w:tc>
        <w:tc>
          <w:tcPr>
            <w:tcW w:w="478" w:type="pct"/>
            <w:noWrap/>
          </w:tcPr>
          <w:p w14:paraId="055F5BB1" w14:textId="77777777" w:rsidR="00ED1236" w:rsidRPr="004330E0" w:rsidRDefault="00ED1236" w:rsidP="00ED1236">
            <w:pPr>
              <w:suppressAutoHyphens/>
              <w:spacing w:line="276" w:lineRule="auto"/>
              <w:rPr>
                <w:rFonts w:eastAsia="Calibri"/>
                <w:sz w:val="14"/>
                <w:szCs w:val="16"/>
                <w:lang w:eastAsia="en-US"/>
              </w:rPr>
            </w:pPr>
            <w:r w:rsidRPr="004330E0">
              <w:rPr>
                <w:rFonts w:eastAsia="Calibri"/>
                <w:sz w:val="14"/>
                <w:szCs w:val="16"/>
                <w:lang w:eastAsia="en-US"/>
              </w:rPr>
              <w:t>Аудит</w:t>
            </w:r>
          </w:p>
        </w:tc>
        <w:tc>
          <w:tcPr>
            <w:tcW w:w="95" w:type="pct"/>
            <w:vAlign w:val="center"/>
          </w:tcPr>
          <w:p w14:paraId="364D4302"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4D1075EC"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0B88C28B"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189BFFE0"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33B402C0"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1BDA5971"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22A607CA" w14:textId="77777777" w:rsidR="00ED1236" w:rsidRPr="004330E0" w:rsidRDefault="00ED1236" w:rsidP="00ED1236">
            <w:pPr>
              <w:spacing w:line="276" w:lineRule="auto"/>
              <w:jc w:val="center"/>
              <w:rPr>
                <w:rFonts w:eastAsia="Calibri"/>
                <w:sz w:val="16"/>
                <w:szCs w:val="16"/>
                <w:lang w:eastAsia="en-US"/>
              </w:rPr>
            </w:pPr>
          </w:p>
        </w:tc>
        <w:tc>
          <w:tcPr>
            <w:tcW w:w="95" w:type="pct"/>
            <w:noWrap/>
            <w:vAlign w:val="center"/>
          </w:tcPr>
          <w:p w14:paraId="56858BA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C4B532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0C1853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B2143FC" w14:textId="77777777" w:rsidR="00ED1236" w:rsidRPr="004330E0" w:rsidRDefault="00ED1236" w:rsidP="00ED1236">
            <w:pPr>
              <w:spacing w:line="276" w:lineRule="auto"/>
              <w:jc w:val="center"/>
              <w:rPr>
                <w:rFonts w:eastAsia="Calibri"/>
                <w:sz w:val="16"/>
                <w:szCs w:val="16"/>
                <w:lang w:eastAsia="en-US"/>
              </w:rPr>
            </w:pPr>
          </w:p>
        </w:tc>
        <w:tc>
          <w:tcPr>
            <w:tcW w:w="96" w:type="pct"/>
            <w:vAlign w:val="center"/>
          </w:tcPr>
          <w:p w14:paraId="3639F7AF"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8DFC5F2"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BB9B8CB"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EF3227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07DACC2"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059688A"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10C5CB6" w14:textId="77777777" w:rsidR="00ED1236" w:rsidRPr="004330E0" w:rsidRDefault="00ED1236" w:rsidP="00ED1236">
            <w:pPr>
              <w:spacing w:line="276" w:lineRule="auto"/>
              <w:jc w:val="center"/>
              <w:rPr>
                <w:rFonts w:eastAsia="Calibri"/>
                <w:b/>
                <w:bCs/>
                <w:sz w:val="16"/>
                <w:szCs w:val="16"/>
                <w:lang w:eastAsia="en-US"/>
              </w:rPr>
            </w:pPr>
          </w:p>
        </w:tc>
        <w:tc>
          <w:tcPr>
            <w:tcW w:w="96" w:type="pct"/>
            <w:noWrap/>
            <w:vAlign w:val="center"/>
          </w:tcPr>
          <w:p w14:paraId="224D7F2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4C6E7"/>
            <w:noWrap/>
            <w:vAlign w:val="center"/>
          </w:tcPr>
          <w:p w14:paraId="12137DC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4C6E7"/>
            <w:noWrap/>
            <w:vAlign w:val="center"/>
          </w:tcPr>
          <w:p w14:paraId="10CD95F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4C6E7"/>
            <w:noWrap/>
            <w:vAlign w:val="center"/>
          </w:tcPr>
          <w:p w14:paraId="39FDCCB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4C6E7"/>
            <w:noWrap/>
            <w:vAlign w:val="center"/>
          </w:tcPr>
          <w:p w14:paraId="58A3489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4C6E7"/>
            <w:noWrap/>
            <w:vAlign w:val="center"/>
          </w:tcPr>
          <w:p w14:paraId="0B25C1D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4C6E7"/>
            <w:noWrap/>
            <w:vAlign w:val="center"/>
          </w:tcPr>
          <w:p w14:paraId="428968C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4C6E7"/>
            <w:noWrap/>
            <w:vAlign w:val="center"/>
          </w:tcPr>
          <w:p w14:paraId="2C84C1A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4C6E7"/>
            <w:noWrap/>
            <w:vAlign w:val="center"/>
          </w:tcPr>
          <w:p w14:paraId="7C06021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4C6E7"/>
            <w:noWrap/>
            <w:vAlign w:val="center"/>
          </w:tcPr>
          <w:p w14:paraId="0D8A8E0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4C6E7"/>
            <w:noWrap/>
            <w:vAlign w:val="center"/>
          </w:tcPr>
          <w:p w14:paraId="1776CD5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3B0BB6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6E114F3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29195FD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4D7F0AB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1DCB8E4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251E650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1A15B31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4D83C65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535C69F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1B5A26B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6C8AEE60" w14:textId="77777777" w:rsidR="00ED1236" w:rsidRPr="004330E0" w:rsidRDefault="00ED1236" w:rsidP="00ED1236">
            <w:pPr>
              <w:spacing w:line="276" w:lineRule="auto"/>
              <w:jc w:val="center"/>
              <w:rPr>
                <w:rFonts w:eastAsia="Calibri"/>
                <w:sz w:val="16"/>
                <w:szCs w:val="16"/>
                <w:lang w:eastAsia="en-US"/>
              </w:rPr>
            </w:pPr>
          </w:p>
        </w:tc>
        <w:tc>
          <w:tcPr>
            <w:tcW w:w="96" w:type="pct"/>
          </w:tcPr>
          <w:p w14:paraId="28E7BACF" w14:textId="77777777" w:rsidR="00ED1236" w:rsidRPr="004330E0" w:rsidRDefault="00ED1236" w:rsidP="00ED1236">
            <w:pPr>
              <w:spacing w:line="276" w:lineRule="auto"/>
              <w:jc w:val="center"/>
              <w:rPr>
                <w:rFonts w:eastAsia="Calibri"/>
                <w:sz w:val="16"/>
                <w:szCs w:val="16"/>
                <w:lang w:eastAsia="en-US"/>
              </w:rPr>
            </w:pPr>
          </w:p>
        </w:tc>
        <w:tc>
          <w:tcPr>
            <w:tcW w:w="73" w:type="pct"/>
          </w:tcPr>
          <w:p w14:paraId="5CF65A42" w14:textId="77777777" w:rsidR="00ED1236" w:rsidRPr="004330E0" w:rsidRDefault="00ED1236" w:rsidP="00ED1236">
            <w:pPr>
              <w:spacing w:line="276" w:lineRule="auto"/>
              <w:jc w:val="center"/>
              <w:rPr>
                <w:rFonts w:eastAsia="Calibri"/>
                <w:sz w:val="16"/>
                <w:szCs w:val="16"/>
                <w:lang w:eastAsia="en-US"/>
              </w:rPr>
            </w:pPr>
          </w:p>
        </w:tc>
        <w:tc>
          <w:tcPr>
            <w:tcW w:w="97" w:type="pct"/>
          </w:tcPr>
          <w:p w14:paraId="71F1859E"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599FF0F6"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6"/>
                <w:szCs w:val="16"/>
                <w:lang w:eastAsia="en-US"/>
              </w:rPr>
              <w:t>42</w:t>
            </w:r>
          </w:p>
        </w:tc>
      </w:tr>
      <w:tr w:rsidR="000D40B0" w:rsidRPr="004330E0" w14:paraId="20051E7A" w14:textId="77777777" w:rsidTr="00ED1236">
        <w:trPr>
          <w:cantSplit/>
          <w:trHeight w:val="417"/>
        </w:trPr>
        <w:tc>
          <w:tcPr>
            <w:tcW w:w="261" w:type="pct"/>
            <w:vAlign w:val="center"/>
          </w:tcPr>
          <w:p w14:paraId="6444BD8E" w14:textId="77777777" w:rsidR="00ED1236" w:rsidRPr="004330E0" w:rsidRDefault="00ED1236" w:rsidP="00ED1236">
            <w:pPr>
              <w:spacing w:line="276" w:lineRule="auto"/>
              <w:ind w:left="2" w:hanging="9"/>
              <w:rPr>
                <w:rFonts w:eastAsia="Calibri"/>
                <w:sz w:val="16"/>
                <w:szCs w:val="16"/>
                <w:lang w:eastAsia="en-US"/>
              </w:rPr>
            </w:pPr>
            <w:r w:rsidRPr="004330E0">
              <w:rPr>
                <w:rFonts w:eastAsia="Calibri"/>
                <w:sz w:val="16"/>
                <w:szCs w:val="16"/>
                <w:lang w:eastAsia="en-US"/>
              </w:rPr>
              <w:t>ОП.06</w:t>
            </w:r>
          </w:p>
        </w:tc>
        <w:tc>
          <w:tcPr>
            <w:tcW w:w="478" w:type="pct"/>
            <w:noWrap/>
          </w:tcPr>
          <w:p w14:paraId="3C28E998" w14:textId="77777777" w:rsidR="00ED1236" w:rsidRPr="004330E0" w:rsidRDefault="00ED1236" w:rsidP="00ED1236">
            <w:pPr>
              <w:suppressAutoHyphens/>
              <w:spacing w:line="276" w:lineRule="auto"/>
              <w:rPr>
                <w:rFonts w:eastAsia="Calibri"/>
                <w:sz w:val="14"/>
                <w:szCs w:val="16"/>
                <w:lang w:eastAsia="en-US"/>
              </w:rPr>
            </w:pPr>
            <w:r w:rsidRPr="004330E0">
              <w:rPr>
                <w:rFonts w:eastAsia="Calibri"/>
                <w:sz w:val="14"/>
                <w:szCs w:val="16"/>
                <w:lang w:eastAsia="en-US"/>
              </w:rPr>
              <w:t>Документационное обеспечение управления</w:t>
            </w:r>
          </w:p>
        </w:tc>
        <w:tc>
          <w:tcPr>
            <w:tcW w:w="95" w:type="pct"/>
            <w:shd w:val="clear" w:color="auto" w:fill="FFFFFF"/>
            <w:vAlign w:val="center"/>
          </w:tcPr>
          <w:p w14:paraId="08965379"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0A0D07FA"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30F7AC15"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28916631"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6D0A20FE"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38A09D25"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04B96B70"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noWrap/>
            <w:vAlign w:val="center"/>
          </w:tcPr>
          <w:p w14:paraId="585B56B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31B938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3F8BB4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836577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67C5FF3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1DCC76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DDAC63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CF3C36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E9B93D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183880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E057397" w14:textId="77777777" w:rsidR="00ED1236" w:rsidRPr="004330E0" w:rsidRDefault="00ED1236" w:rsidP="00ED1236">
            <w:pPr>
              <w:spacing w:line="276" w:lineRule="auto"/>
              <w:jc w:val="center"/>
              <w:rPr>
                <w:rFonts w:eastAsia="Calibri"/>
                <w:b/>
                <w:bCs/>
                <w:sz w:val="16"/>
                <w:szCs w:val="16"/>
                <w:lang w:eastAsia="en-US"/>
              </w:rPr>
            </w:pPr>
          </w:p>
        </w:tc>
        <w:tc>
          <w:tcPr>
            <w:tcW w:w="96" w:type="pct"/>
            <w:shd w:val="clear" w:color="auto" w:fill="FFFFFF"/>
            <w:noWrap/>
            <w:vAlign w:val="center"/>
          </w:tcPr>
          <w:p w14:paraId="123050F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29F80F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C22ED5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2F77D7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B942E4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EC0CFB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5ED493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B1EA37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172CA7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BCD881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6EB1D9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4DC1E0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B78AE0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7FB971A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849DA1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440E76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8F9E04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51D4A9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FC49F4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51E9D9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29071F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7A6FD3FC" w14:textId="77777777" w:rsidR="00ED1236" w:rsidRPr="004330E0" w:rsidRDefault="00ED1236" w:rsidP="00ED1236">
            <w:pPr>
              <w:spacing w:line="276" w:lineRule="auto"/>
              <w:jc w:val="center"/>
              <w:rPr>
                <w:rFonts w:eastAsia="Calibri"/>
                <w:sz w:val="16"/>
                <w:szCs w:val="16"/>
                <w:lang w:eastAsia="en-US"/>
              </w:rPr>
            </w:pPr>
          </w:p>
        </w:tc>
        <w:tc>
          <w:tcPr>
            <w:tcW w:w="96" w:type="pct"/>
          </w:tcPr>
          <w:p w14:paraId="2F24558C" w14:textId="77777777" w:rsidR="00ED1236" w:rsidRPr="004330E0" w:rsidRDefault="00ED1236" w:rsidP="00ED1236">
            <w:pPr>
              <w:spacing w:line="276" w:lineRule="auto"/>
              <w:jc w:val="center"/>
              <w:rPr>
                <w:rFonts w:eastAsia="Calibri"/>
                <w:sz w:val="16"/>
                <w:szCs w:val="16"/>
                <w:lang w:eastAsia="en-US"/>
              </w:rPr>
            </w:pPr>
          </w:p>
        </w:tc>
        <w:tc>
          <w:tcPr>
            <w:tcW w:w="73" w:type="pct"/>
          </w:tcPr>
          <w:p w14:paraId="1FF2B51A" w14:textId="77777777" w:rsidR="00ED1236" w:rsidRPr="004330E0" w:rsidRDefault="00ED1236" w:rsidP="00ED1236">
            <w:pPr>
              <w:spacing w:line="276" w:lineRule="auto"/>
              <w:jc w:val="center"/>
              <w:rPr>
                <w:rFonts w:eastAsia="Calibri"/>
                <w:sz w:val="16"/>
                <w:szCs w:val="16"/>
                <w:lang w:eastAsia="en-US"/>
              </w:rPr>
            </w:pPr>
          </w:p>
        </w:tc>
        <w:tc>
          <w:tcPr>
            <w:tcW w:w="97" w:type="pct"/>
          </w:tcPr>
          <w:p w14:paraId="3D1A66BC"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38E40E4B" w14:textId="77777777" w:rsidR="00ED1236" w:rsidRPr="004330E0" w:rsidRDefault="00ED1236" w:rsidP="00ED1236">
            <w:pPr>
              <w:spacing w:line="276" w:lineRule="auto"/>
              <w:jc w:val="center"/>
              <w:rPr>
                <w:rFonts w:eastAsia="Calibri"/>
                <w:sz w:val="16"/>
                <w:szCs w:val="16"/>
                <w:lang w:eastAsia="en-US"/>
              </w:rPr>
            </w:pPr>
          </w:p>
        </w:tc>
      </w:tr>
      <w:tr w:rsidR="000D40B0" w:rsidRPr="004330E0" w14:paraId="41F5270C" w14:textId="77777777" w:rsidTr="00ED1236">
        <w:trPr>
          <w:cantSplit/>
          <w:trHeight w:val="126"/>
        </w:trPr>
        <w:tc>
          <w:tcPr>
            <w:tcW w:w="261" w:type="pct"/>
            <w:vAlign w:val="center"/>
          </w:tcPr>
          <w:p w14:paraId="7F6EEFE1" w14:textId="77777777" w:rsidR="00ED1236" w:rsidRPr="004330E0" w:rsidRDefault="00ED1236" w:rsidP="00ED1236">
            <w:pPr>
              <w:spacing w:line="276" w:lineRule="auto"/>
              <w:ind w:left="2" w:hanging="9"/>
              <w:rPr>
                <w:rFonts w:eastAsia="Calibri"/>
                <w:sz w:val="16"/>
                <w:szCs w:val="16"/>
                <w:lang w:eastAsia="en-US"/>
              </w:rPr>
            </w:pPr>
            <w:r w:rsidRPr="004330E0">
              <w:rPr>
                <w:rFonts w:eastAsia="Calibri"/>
                <w:sz w:val="16"/>
                <w:szCs w:val="16"/>
                <w:lang w:eastAsia="en-US"/>
              </w:rPr>
              <w:t>ОП.07</w:t>
            </w:r>
          </w:p>
        </w:tc>
        <w:tc>
          <w:tcPr>
            <w:tcW w:w="478" w:type="pct"/>
            <w:noWrap/>
          </w:tcPr>
          <w:p w14:paraId="5DF58877" w14:textId="77777777" w:rsidR="00ED1236" w:rsidRPr="004330E0" w:rsidRDefault="00ED1236" w:rsidP="00ED1236">
            <w:pPr>
              <w:suppressAutoHyphens/>
              <w:spacing w:line="276" w:lineRule="auto"/>
              <w:rPr>
                <w:rFonts w:eastAsia="Calibri"/>
                <w:sz w:val="14"/>
                <w:szCs w:val="16"/>
                <w:lang w:eastAsia="en-US"/>
              </w:rPr>
            </w:pPr>
            <w:r w:rsidRPr="004330E0">
              <w:rPr>
                <w:rFonts w:eastAsia="Calibri"/>
                <w:sz w:val="14"/>
                <w:szCs w:val="16"/>
                <w:lang w:eastAsia="en-US"/>
              </w:rPr>
              <w:t>Менеджмент</w:t>
            </w:r>
          </w:p>
        </w:tc>
        <w:tc>
          <w:tcPr>
            <w:tcW w:w="95" w:type="pct"/>
            <w:shd w:val="clear" w:color="auto" w:fill="FFFFFF"/>
            <w:vAlign w:val="center"/>
          </w:tcPr>
          <w:p w14:paraId="2F8135A4"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0AF3AA73"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40DEB766"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3B2E91AE"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0497A0F3"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48062A7F"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2F992806"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noWrap/>
            <w:vAlign w:val="center"/>
          </w:tcPr>
          <w:p w14:paraId="21A1388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101B44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96D2A6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C01B1B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180BF87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E4813F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E320A8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0CA87D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4C99EF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5E53B2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61A5E6C" w14:textId="77777777" w:rsidR="00ED1236" w:rsidRPr="004330E0" w:rsidRDefault="00ED1236" w:rsidP="00ED1236">
            <w:pPr>
              <w:spacing w:line="276" w:lineRule="auto"/>
              <w:jc w:val="center"/>
              <w:rPr>
                <w:rFonts w:eastAsia="Calibri"/>
                <w:b/>
                <w:bCs/>
                <w:sz w:val="16"/>
                <w:szCs w:val="16"/>
                <w:lang w:eastAsia="en-US"/>
              </w:rPr>
            </w:pPr>
          </w:p>
        </w:tc>
        <w:tc>
          <w:tcPr>
            <w:tcW w:w="96" w:type="pct"/>
            <w:shd w:val="clear" w:color="auto" w:fill="FFFFFF"/>
            <w:noWrap/>
            <w:vAlign w:val="center"/>
          </w:tcPr>
          <w:p w14:paraId="5CA50B4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2ADBB6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DFAD20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A593E0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CAE3FD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3D3905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654474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A3F05B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ECB540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962CDB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E7A71B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A68847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56ADC7A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63D235E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269C02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7DFD294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742465F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3368E6B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5A66B0B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309596C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75C6ECC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6B771C08" w14:textId="77777777" w:rsidR="00ED1236" w:rsidRPr="004330E0" w:rsidRDefault="00ED1236" w:rsidP="00ED1236">
            <w:pPr>
              <w:spacing w:line="276" w:lineRule="auto"/>
              <w:jc w:val="center"/>
              <w:rPr>
                <w:rFonts w:eastAsia="Calibri"/>
                <w:sz w:val="16"/>
                <w:szCs w:val="16"/>
                <w:lang w:eastAsia="en-US"/>
              </w:rPr>
            </w:pPr>
          </w:p>
        </w:tc>
        <w:tc>
          <w:tcPr>
            <w:tcW w:w="96" w:type="pct"/>
          </w:tcPr>
          <w:p w14:paraId="537B5B83" w14:textId="77777777" w:rsidR="00ED1236" w:rsidRPr="004330E0" w:rsidRDefault="00ED1236" w:rsidP="00ED1236">
            <w:pPr>
              <w:spacing w:line="276" w:lineRule="auto"/>
              <w:jc w:val="center"/>
              <w:rPr>
                <w:rFonts w:eastAsia="Calibri"/>
                <w:sz w:val="16"/>
                <w:szCs w:val="16"/>
                <w:lang w:eastAsia="en-US"/>
              </w:rPr>
            </w:pPr>
          </w:p>
        </w:tc>
        <w:tc>
          <w:tcPr>
            <w:tcW w:w="73" w:type="pct"/>
          </w:tcPr>
          <w:p w14:paraId="3E728D20" w14:textId="77777777" w:rsidR="00ED1236" w:rsidRPr="004330E0" w:rsidRDefault="00ED1236" w:rsidP="00ED1236">
            <w:pPr>
              <w:spacing w:line="276" w:lineRule="auto"/>
              <w:jc w:val="center"/>
              <w:rPr>
                <w:rFonts w:eastAsia="Calibri"/>
                <w:sz w:val="16"/>
                <w:szCs w:val="16"/>
                <w:lang w:eastAsia="en-US"/>
              </w:rPr>
            </w:pPr>
          </w:p>
        </w:tc>
        <w:tc>
          <w:tcPr>
            <w:tcW w:w="97" w:type="pct"/>
          </w:tcPr>
          <w:p w14:paraId="4B9CEAFA"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5DEF574E" w14:textId="77777777" w:rsidR="00ED1236" w:rsidRPr="004330E0" w:rsidRDefault="00ED1236" w:rsidP="00ED1236">
            <w:pPr>
              <w:spacing w:line="276" w:lineRule="auto"/>
              <w:jc w:val="center"/>
              <w:rPr>
                <w:rFonts w:eastAsia="Calibri"/>
                <w:sz w:val="16"/>
                <w:szCs w:val="16"/>
                <w:lang w:eastAsia="en-US"/>
              </w:rPr>
            </w:pPr>
          </w:p>
        </w:tc>
      </w:tr>
      <w:tr w:rsidR="00ED1236" w:rsidRPr="004330E0" w14:paraId="1E61AD83" w14:textId="77777777" w:rsidTr="00ED1236">
        <w:trPr>
          <w:cantSplit/>
          <w:trHeight w:val="285"/>
        </w:trPr>
        <w:tc>
          <w:tcPr>
            <w:tcW w:w="261" w:type="pct"/>
            <w:vAlign w:val="center"/>
          </w:tcPr>
          <w:p w14:paraId="74E7DDC9" w14:textId="77777777" w:rsidR="00ED1236" w:rsidRPr="004330E0" w:rsidRDefault="00ED1236" w:rsidP="00ED1236">
            <w:pPr>
              <w:spacing w:line="276" w:lineRule="auto"/>
              <w:ind w:left="2" w:hanging="9"/>
              <w:rPr>
                <w:rFonts w:eastAsia="Calibri"/>
                <w:sz w:val="16"/>
                <w:szCs w:val="16"/>
                <w:lang w:eastAsia="en-US"/>
              </w:rPr>
            </w:pPr>
            <w:r w:rsidRPr="004330E0">
              <w:rPr>
                <w:rFonts w:eastAsia="Calibri"/>
                <w:sz w:val="16"/>
                <w:szCs w:val="16"/>
                <w:lang w:eastAsia="en-US"/>
              </w:rPr>
              <w:t>ОП.08</w:t>
            </w:r>
          </w:p>
        </w:tc>
        <w:tc>
          <w:tcPr>
            <w:tcW w:w="478" w:type="pct"/>
            <w:noWrap/>
          </w:tcPr>
          <w:p w14:paraId="7E344D78" w14:textId="77777777" w:rsidR="00ED1236" w:rsidRPr="004330E0" w:rsidRDefault="00ED1236" w:rsidP="00ED1236">
            <w:pPr>
              <w:suppressAutoHyphens/>
              <w:spacing w:line="276" w:lineRule="auto"/>
              <w:rPr>
                <w:rFonts w:eastAsia="Calibri"/>
                <w:sz w:val="14"/>
                <w:szCs w:val="16"/>
                <w:lang w:eastAsia="en-US"/>
              </w:rPr>
            </w:pPr>
            <w:r w:rsidRPr="004330E0">
              <w:rPr>
                <w:rFonts w:eastAsia="Calibri"/>
                <w:sz w:val="14"/>
                <w:szCs w:val="16"/>
                <w:lang w:eastAsia="en-US"/>
              </w:rPr>
              <w:t>Основы предпринимательской деятельности</w:t>
            </w:r>
          </w:p>
        </w:tc>
        <w:tc>
          <w:tcPr>
            <w:tcW w:w="95" w:type="pct"/>
            <w:vAlign w:val="center"/>
          </w:tcPr>
          <w:p w14:paraId="378CF2B3"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35478B7A"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14BEA7FB"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713F07CC"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1A1AFF1E"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18B9EBDB"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2F99EEC0" w14:textId="77777777" w:rsidR="00ED1236" w:rsidRPr="004330E0" w:rsidRDefault="00ED1236" w:rsidP="00ED1236">
            <w:pPr>
              <w:spacing w:line="276" w:lineRule="auto"/>
              <w:jc w:val="center"/>
              <w:rPr>
                <w:rFonts w:eastAsia="Calibri"/>
                <w:sz w:val="16"/>
                <w:szCs w:val="16"/>
                <w:lang w:eastAsia="en-US"/>
              </w:rPr>
            </w:pPr>
          </w:p>
        </w:tc>
        <w:tc>
          <w:tcPr>
            <w:tcW w:w="95" w:type="pct"/>
            <w:noWrap/>
            <w:vAlign w:val="center"/>
          </w:tcPr>
          <w:p w14:paraId="3F690C7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C0F634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56184C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92F66CF" w14:textId="77777777" w:rsidR="00ED1236" w:rsidRPr="004330E0" w:rsidRDefault="00ED1236" w:rsidP="00ED1236">
            <w:pPr>
              <w:spacing w:line="276" w:lineRule="auto"/>
              <w:jc w:val="center"/>
              <w:rPr>
                <w:rFonts w:eastAsia="Calibri"/>
                <w:sz w:val="16"/>
                <w:szCs w:val="16"/>
                <w:lang w:eastAsia="en-US"/>
              </w:rPr>
            </w:pPr>
          </w:p>
        </w:tc>
        <w:tc>
          <w:tcPr>
            <w:tcW w:w="96" w:type="pct"/>
            <w:vAlign w:val="center"/>
          </w:tcPr>
          <w:p w14:paraId="2A880CF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065F34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233210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E868D1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ADE8D42"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6DDECC7"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AD152ED" w14:textId="77777777" w:rsidR="00ED1236" w:rsidRPr="004330E0" w:rsidRDefault="00ED1236" w:rsidP="00ED1236">
            <w:pPr>
              <w:spacing w:line="276" w:lineRule="auto"/>
              <w:jc w:val="center"/>
              <w:rPr>
                <w:rFonts w:eastAsia="Calibri"/>
                <w:b/>
                <w:bCs/>
                <w:sz w:val="16"/>
                <w:szCs w:val="16"/>
                <w:lang w:eastAsia="en-US"/>
              </w:rPr>
            </w:pPr>
          </w:p>
        </w:tc>
        <w:tc>
          <w:tcPr>
            <w:tcW w:w="96" w:type="pct"/>
            <w:noWrap/>
            <w:vAlign w:val="center"/>
          </w:tcPr>
          <w:p w14:paraId="4B67369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1A75A9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C4B0AC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5E854E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D0EAE2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73C3F3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D524FD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9CEA95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842BF6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3B59B9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9200E5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DD3B2F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D859BE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9B9BAA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53AE0E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3ED1D86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367B7E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D0682D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DD54F5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B52688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73817A7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943ABC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422B475" w14:textId="77777777" w:rsidR="00ED1236" w:rsidRPr="004330E0" w:rsidRDefault="00ED1236" w:rsidP="00ED1236">
            <w:pPr>
              <w:spacing w:line="276" w:lineRule="auto"/>
              <w:jc w:val="center"/>
              <w:rPr>
                <w:rFonts w:eastAsia="Calibri"/>
                <w:sz w:val="16"/>
                <w:szCs w:val="16"/>
                <w:lang w:eastAsia="en-US"/>
              </w:rPr>
            </w:pPr>
          </w:p>
        </w:tc>
        <w:tc>
          <w:tcPr>
            <w:tcW w:w="73" w:type="pct"/>
          </w:tcPr>
          <w:p w14:paraId="0271D64F" w14:textId="77777777" w:rsidR="00ED1236" w:rsidRPr="004330E0" w:rsidRDefault="00ED1236" w:rsidP="00ED1236">
            <w:pPr>
              <w:spacing w:line="276" w:lineRule="auto"/>
              <w:jc w:val="center"/>
              <w:rPr>
                <w:rFonts w:eastAsia="Calibri"/>
                <w:sz w:val="16"/>
                <w:szCs w:val="16"/>
                <w:lang w:eastAsia="en-US"/>
              </w:rPr>
            </w:pPr>
          </w:p>
        </w:tc>
        <w:tc>
          <w:tcPr>
            <w:tcW w:w="97" w:type="pct"/>
          </w:tcPr>
          <w:p w14:paraId="64373418"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34D65AAF" w14:textId="77777777" w:rsidR="00ED1236" w:rsidRPr="004330E0" w:rsidRDefault="00ED1236" w:rsidP="00ED1236">
            <w:pPr>
              <w:spacing w:line="276" w:lineRule="auto"/>
              <w:jc w:val="center"/>
              <w:rPr>
                <w:rFonts w:eastAsia="Calibri"/>
                <w:sz w:val="16"/>
                <w:szCs w:val="16"/>
                <w:lang w:eastAsia="en-US"/>
              </w:rPr>
            </w:pPr>
          </w:p>
        </w:tc>
      </w:tr>
      <w:tr w:rsidR="000D40B0" w:rsidRPr="004330E0" w14:paraId="53A2CD21" w14:textId="77777777" w:rsidTr="00ED1236">
        <w:trPr>
          <w:cantSplit/>
          <w:trHeight w:val="1134"/>
        </w:trPr>
        <w:tc>
          <w:tcPr>
            <w:tcW w:w="261" w:type="pct"/>
            <w:vAlign w:val="center"/>
          </w:tcPr>
          <w:p w14:paraId="244A4E70" w14:textId="77777777" w:rsidR="00ED1236" w:rsidRPr="004330E0" w:rsidRDefault="00ED1236" w:rsidP="00ED1236">
            <w:pPr>
              <w:spacing w:line="276" w:lineRule="auto"/>
              <w:ind w:left="2" w:hanging="9"/>
              <w:rPr>
                <w:rFonts w:eastAsia="Calibri"/>
                <w:sz w:val="16"/>
                <w:szCs w:val="16"/>
                <w:lang w:eastAsia="en-US"/>
              </w:rPr>
            </w:pPr>
            <w:r w:rsidRPr="004330E0">
              <w:rPr>
                <w:rFonts w:eastAsia="Calibri"/>
                <w:sz w:val="16"/>
                <w:szCs w:val="16"/>
                <w:lang w:eastAsia="en-US"/>
              </w:rPr>
              <w:t>ОП.09</w:t>
            </w:r>
          </w:p>
        </w:tc>
        <w:tc>
          <w:tcPr>
            <w:tcW w:w="478" w:type="pct"/>
            <w:noWrap/>
          </w:tcPr>
          <w:p w14:paraId="51AFDBFA" w14:textId="77777777" w:rsidR="00ED1236" w:rsidRPr="004330E0" w:rsidRDefault="00ED1236" w:rsidP="00ED1236">
            <w:pPr>
              <w:suppressAutoHyphens/>
              <w:spacing w:line="276" w:lineRule="auto"/>
              <w:rPr>
                <w:rFonts w:eastAsia="Calibri"/>
                <w:sz w:val="14"/>
                <w:szCs w:val="16"/>
                <w:lang w:eastAsia="en-US"/>
              </w:rPr>
            </w:pPr>
            <w:r w:rsidRPr="004330E0">
              <w:rPr>
                <w:rFonts w:eastAsia="Calibri"/>
                <w:sz w:val="14"/>
                <w:szCs w:val="16"/>
                <w:lang w:eastAsia="en-US"/>
              </w:rPr>
              <w:t>Информационные технологии в профессиональной деятельности/Адаптивные информационные технологии в профессиональной деятельности</w:t>
            </w:r>
          </w:p>
        </w:tc>
        <w:tc>
          <w:tcPr>
            <w:tcW w:w="95" w:type="pct"/>
            <w:shd w:val="clear" w:color="auto" w:fill="FFFFFF"/>
            <w:vAlign w:val="center"/>
          </w:tcPr>
          <w:p w14:paraId="6296F5FC"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5467C187"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2B7830FC"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3CFBFE53"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2A589AA2"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24310295"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073CDDC8"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noWrap/>
            <w:vAlign w:val="center"/>
          </w:tcPr>
          <w:p w14:paraId="4514F85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088857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074E7D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FF00DF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77554A5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E111A7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130DF4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AF2B2C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BC0A20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813DEEC"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D5BE691" w14:textId="77777777" w:rsidR="00ED1236" w:rsidRPr="004330E0" w:rsidRDefault="00ED1236" w:rsidP="00ED1236">
            <w:pPr>
              <w:spacing w:line="276" w:lineRule="auto"/>
              <w:jc w:val="center"/>
              <w:rPr>
                <w:rFonts w:eastAsia="Calibri"/>
                <w:b/>
                <w:bCs/>
                <w:sz w:val="16"/>
                <w:szCs w:val="16"/>
                <w:lang w:eastAsia="en-US"/>
              </w:rPr>
            </w:pPr>
          </w:p>
        </w:tc>
        <w:tc>
          <w:tcPr>
            <w:tcW w:w="96" w:type="pct"/>
            <w:noWrap/>
            <w:vAlign w:val="center"/>
          </w:tcPr>
          <w:p w14:paraId="19A9128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639AF2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E01FFC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DBF4CF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EF966F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0EF0E0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DF9302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BB82DD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3C27DE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763B0C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68170D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ED220C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6E4028C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2E68C31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410315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7C41284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6AB3E21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1F4AD2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72A25D4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59E1063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28B775D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212FC1F9" w14:textId="77777777" w:rsidR="00ED1236" w:rsidRPr="004330E0" w:rsidRDefault="00ED1236" w:rsidP="00ED1236">
            <w:pPr>
              <w:spacing w:line="276" w:lineRule="auto"/>
              <w:jc w:val="center"/>
              <w:rPr>
                <w:rFonts w:eastAsia="Calibri"/>
                <w:sz w:val="16"/>
                <w:szCs w:val="16"/>
                <w:lang w:eastAsia="en-US"/>
              </w:rPr>
            </w:pPr>
          </w:p>
        </w:tc>
        <w:tc>
          <w:tcPr>
            <w:tcW w:w="96" w:type="pct"/>
          </w:tcPr>
          <w:p w14:paraId="40312847" w14:textId="77777777" w:rsidR="00ED1236" w:rsidRPr="004330E0" w:rsidRDefault="00ED1236" w:rsidP="00ED1236">
            <w:pPr>
              <w:spacing w:line="276" w:lineRule="auto"/>
              <w:jc w:val="center"/>
              <w:rPr>
                <w:rFonts w:eastAsia="Calibri"/>
                <w:sz w:val="16"/>
                <w:szCs w:val="16"/>
                <w:lang w:eastAsia="en-US"/>
              </w:rPr>
            </w:pPr>
          </w:p>
        </w:tc>
        <w:tc>
          <w:tcPr>
            <w:tcW w:w="73" w:type="pct"/>
          </w:tcPr>
          <w:p w14:paraId="38E2F5D3" w14:textId="77777777" w:rsidR="00ED1236" w:rsidRPr="004330E0" w:rsidRDefault="00ED1236" w:rsidP="00ED1236">
            <w:pPr>
              <w:spacing w:line="276" w:lineRule="auto"/>
              <w:jc w:val="center"/>
              <w:rPr>
                <w:rFonts w:eastAsia="Calibri"/>
                <w:sz w:val="16"/>
                <w:szCs w:val="16"/>
                <w:lang w:eastAsia="en-US"/>
              </w:rPr>
            </w:pPr>
          </w:p>
        </w:tc>
        <w:tc>
          <w:tcPr>
            <w:tcW w:w="97" w:type="pct"/>
          </w:tcPr>
          <w:p w14:paraId="75FD64CF"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15114C24" w14:textId="77777777" w:rsidR="00ED1236" w:rsidRPr="004330E0" w:rsidRDefault="00ED1236" w:rsidP="00ED1236">
            <w:pPr>
              <w:spacing w:line="276" w:lineRule="auto"/>
              <w:rPr>
                <w:rFonts w:eastAsia="Calibri"/>
                <w:sz w:val="16"/>
                <w:szCs w:val="16"/>
                <w:lang w:eastAsia="en-US"/>
              </w:rPr>
            </w:pPr>
          </w:p>
        </w:tc>
      </w:tr>
      <w:tr w:rsidR="000D40B0" w:rsidRPr="004330E0" w14:paraId="048EC6C7" w14:textId="77777777" w:rsidTr="00ED1236">
        <w:trPr>
          <w:cantSplit/>
          <w:trHeight w:val="191"/>
        </w:trPr>
        <w:tc>
          <w:tcPr>
            <w:tcW w:w="261" w:type="pct"/>
            <w:vAlign w:val="center"/>
          </w:tcPr>
          <w:p w14:paraId="27A452D7" w14:textId="77777777" w:rsidR="00ED1236" w:rsidRPr="004330E0" w:rsidRDefault="00ED1236" w:rsidP="00ED1236">
            <w:pPr>
              <w:spacing w:line="276" w:lineRule="auto"/>
              <w:ind w:left="2" w:hanging="9"/>
              <w:rPr>
                <w:rFonts w:eastAsia="Calibri"/>
                <w:sz w:val="16"/>
                <w:szCs w:val="16"/>
                <w:lang w:eastAsia="en-US"/>
              </w:rPr>
            </w:pPr>
            <w:r w:rsidRPr="004330E0">
              <w:rPr>
                <w:rFonts w:eastAsia="Calibri"/>
                <w:sz w:val="16"/>
                <w:szCs w:val="16"/>
                <w:lang w:eastAsia="en-US"/>
              </w:rPr>
              <w:t>ОП.10</w:t>
            </w:r>
          </w:p>
        </w:tc>
        <w:tc>
          <w:tcPr>
            <w:tcW w:w="478" w:type="pct"/>
            <w:noWrap/>
          </w:tcPr>
          <w:p w14:paraId="660AD280" w14:textId="77777777" w:rsidR="00ED1236" w:rsidRPr="004330E0" w:rsidRDefault="00ED1236" w:rsidP="00ED1236">
            <w:pPr>
              <w:suppressAutoHyphens/>
              <w:spacing w:line="276" w:lineRule="auto"/>
              <w:rPr>
                <w:rFonts w:eastAsia="Calibri"/>
                <w:sz w:val="14"/>
                <w:szCs w:val="16"/>
                <w:lang w:eastAsia="en-US"/>
              </w:rPr>
            </w:pPr>
            <w:r w:rsidRPr="004330E0">
              <w:rPr>
                <w:rFonts w:eastAsia="Calibri"/>
                <w:sz w:val="14"/>
                <w:szCs w:val="16"/>
                <w:lang w:eastAsia="en-US"/>
              </w:rPr>
              <w:t>Безопасность жизнедеятельности</w:t>
            </w:r>
          </w:p>
        </w:tc>
        <w:tc>
          <w:tcPr>
            <w:tcW w:w="95" w:type="pct"/>
            <w:shd w:val="clear" w:color="auto" w:fill="FFFFFF"/>
            <w:vAlign w:val="center"/>
          </w:tcPr>
          <w:p w14:paraId="483A74E1"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05A2C9A9"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511F1DC7"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31C63CC7"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1D165DD6"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7E1A8F6A"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5BFCC9F2"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noWrap/>
            <w:vAlign w:val="center"/>
          </w:tcPr>
          <w:p w14:paraId="0BDC2D3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8C085A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CD53C1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B6F8DC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519E1CE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9C8749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A2D52B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7CB277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7B6237F"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17CB77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8976BDB" w14:textId="77777777" w:rsidR="00ED1236" w:rsidRPr="004330E0" w:rsidRDefault="00ED1236" w:rsidP="00ED1236">
            <w:pPr>
              <w:spacing w:line="276" w:lineRule="auto"/>
              <w:jc w:val="center"/>
              <w:rPr>
                <w:rFonts w:eastAsia="Calibri"/>
                <w:b/>
                <w:bCs/>
                <w:sz w:val="16"/>
                <w:szCs w:val="16"/>
                <w:lang w:eastAsia="en-US"/>
              </w:rPr>
            </w:pPr>
          </w:p>
        </w:tc>
        <w:tc>
          <w:tcPr>
            <w:tcW w:w="96" w:type="pct"/>
            <w:noWrap/>
            <w:vAlign w:val="center"/>
          </w:tcPr>
          <w:p w14:paraId="241194A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1810B0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E902FF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C8D8B5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D28978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949CB9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F15415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D798C3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B05D8F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A60C58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D87CC5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DB7648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2F983BA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7E3445F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366CCA3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697079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6B0ACA4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7FED5E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26606C6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5C2BD72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8E9D94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5E420230" w14:textId="77777777" w:rsidR="00ED1236" w:rsidRPr="004330E0" w:rsidRDefault="00ED1236" w:rsidP="00ED1236">
            <w:pPr>
              <w:spacing w:line="276" w:lineRule="auto"/>
              <w:jc w:val="center"/>
              <w:rPr>
                <w:rFonts w:eastAsia="Calibri"/>
                <w:sz w:val="16"/>
                <w:szCs w:val="16"/>
                <w:lang w:eastAsia="en-US"/>
              </w:rPr>
            </w:pPr>
          </w:p>
        </w:tc>
        <w:tc>
          <w:tcPr>
            <w:tcW w:w="96" w:type="pct"/>
          </w:tcPr>
          <w:p w14:paraId="255AD384" w14:textId="77777777" w:rsidR="00ED1236" w:rsidRPr="004330E0" w:rsidRDefault="00ED1236" w:rsidP="00ED1236">
            <w:pPr>
              <w:spacing w:line="276" w:lineRule="auto"/>
              <w:jc w:val="center"/>
              <w:rPr>
                <w:rFonts w:eastAsia="Calibri"/>
                <w:sz w:val="16"/>
                <w:szCs w:val="16"/>
                <w:lang w:eastAsia="en-US"/>
              </w:rPr>
            </w:pPr>
          </w:p>
        </w:tc>
        <w:tc>
          <w:tcPr>
            <w:tcW w:w="73" w:type="pct"/>
          </w:tcPr>
          <w:p w14:paraId="28712DE5" w14:textId="77777777" w:rsidR="00ED1236" w:rsidRPr="004330E0" w:rsidRDefault="00ED1236" w:rsidP="00ED1236">
            <w:pPr>
              <w:spacing w:line="276" w:lineRule="auto"/>
              <w:jc w:val="center"/>
              <w:rPr>
                <w:rFonts w:eastAsia="Calibri"/>
                <w:sz w:val="16"/>
                <w:szCs w:val="16"/>
                <w:lang w:eastAsia="en-US"/>
              </w:rPr>
            </w:pPr>
          </w:p>
        </w:tc>
        <w:tc>
          <w:tcPr>
            <w:tcW w:w="97" w:type="pct"/>
          </w:tcPr>
          <w:p w14:paraId="18FA73D9"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5B3B1483" w14:textId="77777777" w:rsidR="00ED1236" w:rsidRPr="004330E0" w:rsidRDefault="00ED1236" w:rsidP="00ED1236">
            <w:pPr>
              <w:spacing w:line="276" w:lineRule="auto"/>
              <w:jc w:val="center"/>
              <w:rPr>
                <w:rFonts w:eastAsia="Calibri"/>
                <w:sz w:val="16"/>
                <w:szCs w:val="16"/>
                <w:lang w:eastAsia="en-US"/>
              </w:rPr>
            </w:pPr>
          </w:p>
        </w:tc>
      </w:tr>
      <w:tr w:rsidR="000D40B0" w:rsidRPr="004330E0" w14:paraId="08471CD3" w14:textId="77777777" w:rsidTr="00ED1236">
        <w:trPr>
          <w:cantSplit/>
          <w:trHeight w:val="407"/>
        </w:trPr>
        <w:tc>
          <w:tcPr>
            <w:tcW w:w="261" w:type="pct"/>
            <w:shd w:val="clear" w:color="auto" w:fill="C0C0C0"/>
            <w:vAlign w:val="center"/>
          </w:tcPr>
          <w:p w14:paraId="746C63F5" w14:textId="77777777" w:rsidR="00ED1236" w:rsidRPr="004330E0" w:rsidRDefault="00ED1236" w:rsidP="00ED1236">
            <w:pPr>
              <w:spacing w:line="276" w:lineRule="auto"/>
              <w:ind w:left="2" w:hanging="9"/>
              <w:rPr>
                <w:rFonts w:eastAsia="Calibri"/>
                <w:b/>
                <w:sz w:val="16"/>
                <w:szCs w:val="16"/>
                <w:lang w:eastAsia="en-US"/>
              </w:rPr>
            </w:pPr>
            <w:r w:rsidRPr="004330E0">
              <w:rPr>
                <w:rFonts w:eastAsia="Calibri"/>
                <w:b/>
                <w:bCs/>
                <w:sz w:val="16"/>
                <w:szCs w:val="16"/>
                <w:lang w:eastAsia="en-US"/>
              </w:rPr>
              <w:t>П.00</w:t>
            </w:r>
          </w:p>
        </w:tc>
        <w:tc>
          <w:tcPr>
            <w:tcW w:w="478" w:type="pct"/>
            <w:shd w:val="clear" w:color="auto" w:fill="C0C0C0"/>
            <w:noWrap/>
            <w:vAlign w:val="center"/>
          </w:tcPr>
          <w:p w14:paraId="7D439986" w14:textId="77777777" w:rsidR="00ED1236" w:rsidRPr="004330E0" w:rsidRDefault="00ED1236" w:rsidP="00ED1236">
            <w:pPr>
              <w:suppressAutoHyphens/>
              <w:spacing w:line="276" w:lineRule="auto"/>
              <w:rPr>
                <w:rFonts w:eastAsia="Calibri"/>
                <w:b/>
                <w:sz w:val="14"/>
                <w:szCs w:val="16"/>
                <w:lang w:eastAsia="en-US"/>
              </w:rPr>
            </w:pPr>
            <w:r w:rsidRPr="004330E0">
              <w:rPr>
                <w:rFonts w:eastAsia="Calibri"/>
                <w:b/>
                <w:sz w:val="14"/>
                <w:szCs w:val="16"/>
                <w:lang w:eastAsia="en-US"/>
              </w:rPr>
              <w:t xml:space="preserve">Профессиональный цикл </w:t>
            </w:r>
          </w:p>
        </w:tc>
        <w:tc>
          <w:tcPr>
            <w:tcW w:w="95" w:type="pct"/>
            <w:shd w:val="clear" w:color="auto" w:fill="C0C0C0"/>
            <w:vAlign w:val="center"/>
          </w:tcPr>
          <w:p w14:paraId="25659CB2"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46392B9C"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1A4ADC70"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44F76338"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61A62D77"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3F2B0B11"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71546709"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noWrap/>
            <w:vAlign w:val="center"/>
          </w:tcPr>
          <w:p w14:paraId="4E01B8A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3314FC2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4719AA0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3E9C83D1" w14:textId="77777777" w:rsidR="00ED1236" w:rsidRPr="004330E0" w:rsidRDefault="00ED1236" w:rsidP="00ED1236">
            <w:pPr>
              <w:spacing w:line="276" w:lineRule="auto"/>
              <w:jc w:val="center"/>
              <w:rPr>
                <w:rFonts w:eastAsia="Calibri"/>
                <w:b/>
                <w:bCs/>
                <w:sz w:val="16"/>
                <w:szCs w:val="16"/>
                <w:lang w:eastAsia="en-US"/>
              </w:rPr>
            </w:pPr>
          </w:p>
        </w:tc>
        <w:tc>
          <w:tcPr>
            <w:tcW w:w="96" w:type="pct"/>
            <w:shd w:val="clear" w:color="auto" w:fill="C0C0C0"/>
            <w:vAlign w:val="center"/>
          </w:tcPr>
          <w:p w14:paraId="1579C86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7C09412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0A16329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109EA8A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31B8456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054ACE7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21DE98F9" w14:textId="77777777" w:rsidR="00ED1236" w:rsidRPr="004330E0" w:rsidRDefault="00ED1236" w:rsidP="00ED1236">
            <w:pPr>
              <w:spacing w:line="276" w:lineRule="auto"/>
              <w:jc w:val="center"/>
              <w:rPr>
                <w:rFonts w:eastAsia="Calibri"/>
                <w:b/>
                <w:bCs/>
                <w:sz w:val="16"/>
                <w:szCs w:val="16"/>
                <w:lang w:eastAsia="en-US"/>
              </w:rPr>
            </w:pPr>
          </w:p>
        </w:tc>
        <w:tc>
          <w:tcPr>
            <w:tcW w:w="96" w:type="pct"/>
            <w:shd w:val="clear" w:color="auto" w:fill="C0C0C0"/>
            <w:noWrap/>
            <w:vAlign w:val="center"/>
          </w:tcPr>
          <w:p w14:paraId="739F4CB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414EF48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0D07B63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7BE50C6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1D1AAC4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234F20C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2DA9C3C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64C9177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119700F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690C9C1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23CCACB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7E0BCA1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2553CE3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1B1BA88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0F1DA0A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7EAA184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5E72A9F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6FF070A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761FA34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36C762D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1A2689D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5382295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43789F3C" w14:textId="77777777" w:rsidR="00ED1236" w:rsidRPr="004330E0" w:rsidRDefault="00ED1236" w:rsidP="00ED1236">
            <w:pPr>
              <w:spacing w:line="276" w:lineRule="auto"/>
              <w:jc w:val="center"/>
              <w:rPr>
                <w:rFonts w:eastAsia="Calibri"/>
                <w:sz w:val="16"/>
                <w:szCs w:val="16"/>
                <w:lang w:eastAsia="en-US"/>
              </w:rPr>
            </w:pPr>
          </w:p>
        </w:tc>
        <w:tc>
          <w:tcPr>
            <w:tcW w:w="73" w:type="pct"/>
            <w:shd w:val="clear" w:color="auto" w:fill="C0C0C0"/>
          </w:tcPr>
          <w:p w14:paraId="05819638" w14:textId="77777777" w:rsidR="00ED1236" w:rsidRPr="004330E0" w:rsidRDefault="00ED1236" w:rsidP="00ED1236">
            <w:pPr>
              <w:spacing w:line="276" w:lineRule="auto"/>
              <w:jc w:val="center"/>
              <w:rPr>
                <w:rFonts w:eastAsia="Calibri"/>
                <w:sz w:val="16"/>
                <w:szCs w:val="16"/>
                <w:lang w:eastAsia="en-US"/>
              </w:rPr>
            </w:pPr>
          </w:p>
        </w:tc>
        <w:tc>
          <w:tcPr>
            <w:tcW w:w="97" w:type="pct"/>
            <w:shd w:val="clear" w:color="auto" w:fill="C0C0C0"/>
          </w:tcPr>
          <w:p w14:paraId="576C9884" w14:textId="77777777" w:rsidR="00ED1236" w:rsidRPr="004330E0" w:rsidRDefault="00ED1236" w:rsidP="00ED1236">
            <w:pPr>
              <w:spacing w:line="276" w:lineRule="auto"/>
              <w:jc w:val="center"/>
              <w:rPr>
                <w:rFonts w:eastAsia="Calibri"/>
                <w:sz w:val="16"/>
                <w:szCs w:val="16"/>
                <w:lang w:eastAsia="en-US"/>
              </w:rPr>
            </w:pPr>
          </w:p>
        </w:tc>
        <w:tc>
          <w:tcPr>
            <w:tcW w:w="163" w:type="pct"/>
            <w:shd w:val="clear" w:color="auto" w:fill="C0C0C0"/>
            <w:vAlign w:val="center"/>
          </w:tcPr>
          <w:p w14:paraId="7C23E64D" w14:textId="77777777" w:rsidR="00ED1236" w:rsidRPr="00486CCC" w:rsidRDefault="00ED1236" w:rsidP="00ED1236">
            <w:pPr>
              <w:spacing w:line="276" w:lineRule="auto"/>
              <w:jc w:val="center"/>
              <w:rPr>
                <w:rFonts w:eastAsia="Calibri"/>
                <w:sz w:val="16"/>
                <w:szCs w:val="16"/>
                <w:lang w:val="en-US" w:eastAsia="en-US"/>
              </w:rPr>
            </w:pPr>
            <w:r>
              <w:rPr>
                <w:rFonts w:eastAsia="Calibri"/>
                <w:sz w:val="16"/>
                <w:szCs w:val="16"/>
                <w:lang w:val="en-US" w:eastAsia="en-US"/>
              </w:rPr>
              <w:t>762</w:t>
            </w:r>
          </w:p>
        </w:tc>
      </w:tr>
      <w:tr w:rsidR="000D40B0" w:rsidRPr="004330E0" w14:paraId="3AC7A4C4" w14:textId="77777777" w:rsidTr="00ED1236">
        <w:trPr>
          <w:cantSplit/>
          <w:trHeight w:val="258"/>
        </w:trPr>
        <w:tc>
          <w:tcPr>
            <w:tcW w:w="261" w:type="pct"/>
            <w:shd w:val="clear" w:color="auto" w:fill="C0C0C0"/>
            <w:vAlign w:val="center"/>
          </w:tcPr>
          <w:p w14:paraId="2B298014" w14:textId="77777777" w:rsidR="00ED1236" w:rsidRPr="004330E0" w:rsidRDefault="00ED1236" w:rsidP="00ED1236">
            <w:pPr>
              <w:spacing w:line="276" w:lineRule="auto"/>
              <w:ind w:left="2" w:hanging="9"/>
              <w:rPr>
                <w:rFonts w:eastAsia="Calibri"/>
                <w:b/>
                <w:bCs/>
                <w:sz w:val="16"/>
                <w:szCs w:val="16"/>
                <w:lang w:eastAsia="en-US"/>
              </w:rPr>
            </w:pPr>
            <w:r w:rsidRPr="004330E0">
              <w:rPr>
                <w:rFonts w:eastAsia="Calibri"/>
                <w:b/>
                <w:bCs/>
                <w:sz w:val="16"/>
                <w:szCs w:val="16"/>
                <w:lang w:eastAsia="en-US"/>
              </w:rPr>
              <w:t>ПМ.00</w:t>
            </w:r>
          </w:p>
        </w:tc>
        <w:tc>
          <w:tcPr>
            <w:tcW w:w="478" w:type="pct"/>
            <w:shd w:val="clear" w:color="auto" w:fill="C0C0C0"/>
            <w:noWrap/>
            <w:vAlign w:val="center"/>
          </w:tcPr>
          <w:p w14:paraId="7223464B" w14:textId="77777777" w:rsidR="00ED1236" w:rsidRPr="004330E0" w:rsidRDefault="00ED1236" w:rsidP="00ED1236">
            <w:pPr>
              <w:suppressAutoHyphens/>
              <w:spacing w:line="276" w:lineRule="auto"/>
              <w:rPr>
                <w:rFonts w:eastAsia="Calibri"/>
                <w:b/>
                <w:sz w:val="14"/>
                <w:szCs w:val="16"/>
                <w:lang w:eastAsia="en-US"/>
              </w:rPr>
            </w:pPr>
            <w:r w:rsidRPr="004330E0">
              <w:rPr>
                <w:rFonts w:eastAsia="Calibri"/>
                <w:b/>
                <w:sz w:val="14"/>
                <w:szCs w:val="16"/>
                <w:lang w:eastAsia="en-US"/>
              </w:rPr>
              <w:t>Профессиональные модули</w:t>
            </w:r>
            <w:r w:rsidRPr="004330E0">
              <w:rPr>
                <w:rFonts w:eastAsia="Calibri"/>
                <w:sz w:val="14"/>
                <w:szCs w:val="16"/>
                <w:vertAlign w:val="superscript"/>
                <w:lang w:eastAsia="en-US"/>
              </w:rPr>
              <w:footnoteReference w:id="14"/>
            </w:r>
          </w:p>
        </w:tc>
        <w:tc>
          <w:tcPr>
            <w:tcW w:w="95" w:type="pct"/>
            <w:shd w:val="clear" w:color="auto" w:fill="C0C0C0"/>
            <w:vAlign w:val="center"/>
          </w:tcPr>
          <w:p w14:paraId="4E4CB2F1"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6F799F97"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27EC4E1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2F7D2B2A"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6FEDBD6D"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0E88F044"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vAlign w:val="center"/>
          </w:tcPr>
          <w:p w14:paraId="3676294F"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C0C0C0"/>
            <w:noWrap/>
            <w:vAlign w:val="center"/>
          </w:tcPr>
          <w:p w14:paraId="6E1B95E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3353002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1239E9C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52C9682E" w14:textId="77777777" w:rsidR="00ED1236" w:rsidRPr="004330E0" w:rsidRDefault="00ED1236" w:rsidP="00ED1236">
            <w:pPr>
              <w:spacing w:line="276" w:lineRule="auto"/>
              <w:jc w:val="center"/>
              <w:rPr>
                <w:rFonts w:eastAsia="Calibri"/>
                <w:b/>
                <w:bCs/>
                <w:sz w:val="16"/>
                <w:szCs w:val="16"/>
                <w:lang w:eastAsia="en-US"/>
              </w:rPr>
            </w:pPr>
          </w:p>
        </w:tc>
        <w:tc>
          <w:tcPr>
            <w:tcW w:w="96" w:type="pct"/>
            <w:shd w:val="clear" w:color="auto" w:fill="C0C0C0"/>
            <w:vAlign w:val="center"/>
          </w:tcPr>
          <w:p w14:paraId="13AE891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29CE5C8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6CBF5AD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040DAB4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1B6F7D8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1F2EB41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5DC0150C" w14:textId="77777777" w:rsidR="00ED1236" w:rsidRPr="004330E0" w:rsidRDefault="00ED1236" w:rsidP="00ED1236">
            <w:pPr>
              <w:spacing w:line="276" w:lineRule="auto"/>
              <w:jc w:val="center"/>
              <w:rPr>
                <w:rFonts w:eastAsia="Calibri"/>
                <w:b/>
                <w:bCs/>
                <w:sz w:val="16"/>
                <w:szCs w:val="16"/>
                <w:lang w:eastAsia="en-US"/>
              </w:rPr>
            </w:pPr>
          </w:p>
        </w:tc>
        <w:tc>
          <w:tcPr>
            <w:tcW w:w="96" w:type="pct"/>
            <w:shd w:val="clear" w:color="auto" w:fill="C0C0C0"/>
            <w:noWrap/>
            <w:vAlign w:val="center"/>
          </w:tcPr>
          <w:p w14:paraId="2CF451C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33F18EF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55066D8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72A3A42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0ADE935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17C82D0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7574420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0814FFC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28A4251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3C2EDF7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6D40578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noWrap/>
            <w:vAlign w:val="center"/>
          </w:tcPr>
          <w:p w14:paraId="586A10A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780DF5B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4A99456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7508501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5AF4793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6FDBE3B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61BBB30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78D0F65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0386D0F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660BE65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7190FB3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C0C0C0"/>
          </w:tcPr>
          <w:p w14:paraId="62032641" w14:textId="77777777" w:rsidR="00ED1236" w:rsidRPr="004330E0" w:rsidRDefault="00ED1236" w:rsidP="00ED1236">
            <w:pPr>
              <w:spacing w:line="276" w:lineRule="auto"/>
              <w:jc w:val="center"/>
              <w:rPr>
                <w:rFonts w:eastAsia="Calibri"/>
                <w:sz w:val="16"/>
                <w:szCs w:val="16"/>
                <w:lang w:eastAsia="en-US"/>
              </w:rPr>
            </w:pPr>
          </w:p>
        </w:tc>
        <w:tc>
          <w:tcPr>
            <w:tcW w:w="73" w:type="pct"/>
            <w:shd w:val="clear" w:color="auto" w:fill="C0C0C0"/>
          </w:tcPr>
          <w:p w14:paraId="2DDF7663" w14:textId="77777777" w:rsidR="00ED1236" w:rsidRPr="004330E0" w:rsidRDefault="00ED1236" w:rsidP="00ED1236">
            <w:pPr>
              <w:spacing w:line="276" w:lineRule="auto"/>
              <w:jc w:val="center"/>
              <w:rPr>
                <w:rFonts w:eastAsia="Calibri"/>
                <w:sz w:val="16"/>
                <w:szCs w:val="16"/>
                <w:lang w:eastAsia="en-US"/>
              </w:rPr>
            </w:pPr>
          </w:p>
        </w:tc>
        <w:tc>
          <w:tcPr>
            <w:tcW w:w="97" w:type="pct"/>
            <w:shd w:val="clear" w:color="auto" w:fill="C0C0C0"/>
          </w:tcPr>
          <w:p w14:paraId="70CD8795" w14:textId="77777777" w:rsidR="00ED1236" w:rsidRPr="004330E0" w:rsidRDefault="00ED1236" w:rsidP="00ED1236">
            <w:pPr>
              <w:spacing w:line="276" w:lineRule="auto"/>
              <w:jc w:val="center"/>
              <w:rPr>
                <w:rFonts w:eastAsia="Calibri"/>
                <w:sz w:val="16"/>
                <w:szCs w:val="16"/>
                <w:lang w:eastAsia="en-US"/>
              </w:rPr>
            </w:pPr>
          </w:p>
        </w:tc>
        <w:tc>
          <w:tcPr>
            <w:tcW w:w="163" w:type="pct"/>
            <w:shd w:val="clear" w:color="auto" w:fill="C0C0C0"/>
            <w:vAlign w:val="center"/>
          </w:tcPr>
          <w:p w14:paraId="17D7543F" w14:textId="77777777" w:rsidR="00ED1236" w:rsidRPr="00486CCC" w:rsidRDefault="00ED1236" w:rsidP="00ED1236">
            <w:pPr>
              <w:spacing w:line="276" w:lineRule="auto"/>
              <w:jc w:val="center"/>
              <w:rPr>
                <w:rFonts w:eastAsia="Calibri"/>
                <w:sz w:val="16"/>
                <w:szCs w:val="16"/>
                <w:lang w:val="en-US" w:eastAsia="en-US"/>
              </w:rPr>
            </w:pPr>
            <w:r>
              <w:rPr>
                <w:rFonts w:eastAsia="Calibri"/>
                <w:sz w:val="16"/>
                <w:szCs w:val="16"/>
                <w:lang w:val="en-US" w:eastAsia="en-US"/>
              </w:rPr>
              <w:t>618</w:t>
            </w:r>
          </w:p>
        </w:tc>
      </w:tr>
      <w:tr w:rsidR="000D40B0" w:rsidRPr="004330E0" w14:paraId="0D3B254E" w14:textId="77777777" w:rsidTr="00ED1236">
        <w:trPr>
          <w:cantSplit/>
          <w:trHeight w:val="560"/>
        </w:trPr>
        <w:tc>
          <w:tcPr>
            <w:tcW w:w="261" w:type="pct"/>
            <w:shd w:val="clear" w:color="auto" w:fill="D9D9D9"/>
            <w:vAlign w:val="center"/>
          </w:tcPr>
          <w:p w14:paraId="1808CFAB" w14:textId="77777777" w:rsidR="00ED1236" w:rsidRPr="004330E0" w:rsidRDefault="00ED1236" w:rsidP="00ED1236">
            <w:pPr>
              <w:spacing w:line="276" w:lineRule="auto"/>
              <w:ind w:left="2" w:hanging="9"/>
              <w:rPr>
                <w:rFonts w:eastAsia="Calibri"/>
                <w:b/>
                <w:bCs/>
                <w:sz w:val="16"/>
                <w:szCs w:val="16"/>
                <w:lang w:eastAsia="en-US"/>
              </w:rPr>
            </w:pPr>
            <w:r w:rsidRPr="004330E0">
              <w:rPr>
                <w:rFonts w:eastAsia="Calibri"/>
                <w:b/>
                <w:bCs/>
                <w:sz w:val="16"/>
                <w:szCs w:val="16"/>
                <w:lang w:eastAsia="en-US"/>
              </w:rPr>
              <w:t>ПМ.01</w:t>
            </w:r>
          </w:p>
        </w:tc>
        <w:tc>
          <w:tcPr>
            <w:tcW w:w="478" w:type="pct"/>
            <w:shd w:val="clear" w:color="auto" w:fill="D9D9D9"/>
            <w:noWrap/>
          </w:tcPr>
          <w:p w14:paraId="25138C25" w14:textId="77777777" w:rsidR="00ED1236" w:rsidRPr="004330E0" w:rsidRDefault="00ED1236" w:rsidP="00ED1236">
            <w:pPr>
              <w:suppressAutoHyphens/>
              <w:spacing w:line="276" w:lineRule="auto"/>
              <w:rPr>
                <w:rFonts w:eastAsia="Calibri"/>
                <w:b/>
                <w:sz w:val="14"/>
                <w:szCs w:val="16"/>
                <w:lang w:eastAsia="en-US"/>
              </w:rPr>
            </w:pPr>
            <w:r w:rsidRPr="004330E0">
              <w:rPr>
                <w:rFonts w:eastAsia="Calibri"/>
                <w:b/>
                <w:sz w:val="14"/>
                <w:szCs w:val="16"/>
                <w:lang w:eastAsia="en-US"/>
              </w:rPr>
              <w:t>Документирование хозяйственных операций и ведение бухгалтерского учета активов организации</w:t>
            </w:r>
          </w:p>
        </w:tc>
        <w:tc>
          <w:tcPr>
            <w:tcW w:w="95" w:type="pct"/>
            <w:shd w:val="clear" w:color="auto" w:fill="D9D9D9"/>
            <w:vAlign w:val="center"/>
          </w:tcPr>
          <w:p w14:paraId="79F423AE"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2609CBEA"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60E093A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228DE1C9"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381BAD9E"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18E058D3"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71BC42A2"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noWrap/>
            <w:vAlign w:val="center"/>
          </w:tcPr>
          <w:p w14:paraId="5E55329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0582C0D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042DE1B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6F38CD8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vAlign w:val="center"/>
          </w:tcPr>
          <w:p w14:paraId="71314F5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0BBCB4C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616F6AB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0A5CD79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26C702F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3BCA5C8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5D4D99B6" w14:textId="77777777" w:rsidR="00ED1236" w:rsidRPr="004330E0" w:rsidRDefault="00ED1236" w:rsidP="00ED1236">
            <w:pPr>
              <w:spacing w:line="276" w:lineRule="auto"/>
              <w:jc w:val="center"/>
              <w:rPr>
                <w:rFonts w:eastAsia="Calibri"/>
                <w:b/>
                <w:bCs/>
                <w:sz w:val="16"/>
                <w:szCs w:val="16"/>
                <w:lang w:eastAsia="en-US"/>
              </w:rPr>
            </w:pPr>
          </w:p>
        </w:tc>
        <w:tc>
          <w:tcPr>
            <w:tcW w:w="96" w:type="pct"/>
            <w:shd w:val="clear" w:color="auto" w:fill="D9D9D9"/>
            <w:noWrap/>
            <w:vAlign w:val="center"/>
          </w:tcPr>
          <w:p w14:paraId="050ECB1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2390E68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08E887F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5BB5983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609CCB9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7A3A813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317C31B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048CE4D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2C3318D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3F4DC88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2613A323" w14:textId="77777777" w:rsidR="00ED1236" w:rsidRPr="004330E0" w:rsidRDefault="00ED1236" w:rsidP="00ED1236">
            <w:pPr>
              <w:spacing w:line="276" w:lineRule="auto"/>
              <w:jc w:val="center"/>
              <w:rPr>
                <w:rFonts w:eastAsia="Calibri"/>
                <w:b/>
                <w:bCs/>
                <w:sz w:val="16"/>
                <w:szCs w:val="16"/>
                <w:lang w:eastAsia="en-US"/>
              </w:rPr>
            </w:pPr>
          </w:p>
        </w:tc>
        <w:tc>
          <w:tcPr>
            <w:tcW w:w="96" w:type="pct"/>
            <w:shd w:val="clear" w:color="auto" w:fill="D9D9D9"/>
            <w:noWrap/>
            <w:vAlign w:val="center"/>
          </w:tcPr>
          <w:p w14:paraId="5A664E5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21D8CE5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15703B1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0D98B62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368FEDB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4A9FB4F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6BEE2AA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2AE6B74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70123FF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072CB56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5938262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5A1BA78A" w14:textId="77777777" w:rsidR="00ED1236" w:rsidRPr="004330E0" w:rsidRDefault="00ED1236" w:rsidP="00ED1236">
            <w:pPr>
              <w:spacing w:line="276" w:lineRule="auto"/>
              <w:jc w:val="center"/>
              <w:rPr>
                <w:rFonts w:eastAsia="Calibri"/>
                <w:sz w:val="16"/>
                <w:szCs w:val="16"/>
                <w:lang w:eastAsia="en-US"/>
              </w:rPr>
            </w:pPr>
          </w:p>
        </w:tc>
        <w:tc>
          <w:tcPr>
            <w:tcW w:w="73" w:type="pct"/>
            <w:shd w:val="clear" w:color="auto" w:fill="D9D9D9"/>
          </w:tcPr>
          <w:p w14:paraId="71F73405" w14:textId="77777777" w:rsidR="00ED1236" w:rsidRPr="004330E0" w:rsidRDefault="00ED1236" w:rsidP="00ED1236">
            <w:pPr>
              <w:spacing w:line="276" w:lineRule="auto"/>
              <w:jc w:val="center"/>
              <w:rPr>
                <w:rFonts w:eastAsia="Calibri"/>
                <w:sz w:val="16"/>
                <w:szCs w:val="16"/>
                <w:lang w:eastAsia="en-US"/>
              </w:rPr>
            </w:pPr>
          </w:p>
        </w:tc>
        <w:tc>
          <w:tcPr>
            <w:tcW w:w="97" w:type="pct"/>
            <w:shd w:val="clear" w:color="auto" w:fill="D9D9D9"/>
          </w:tcPr>
          <w:p w14:paraId="33938A52" w14:textId="77777777" w:rsidR="00ED1236" w:rsidRPr="004330E0" w:rsidRDefault="00ED1236" w:rsidP="00ED1236">
            <w:pPr>
              <w:spacing w:line="276" w:lineRule="auto"/>
              <w:jc w:val="center"/>
              <w:rPr>
                <w:rFonts w:eastAsia="Calibri"/>
                <w:sz w:val="16"/>
                <w:szCs w:val="16"/>
                <w:lang w:eastAsia="en-US"/>
              </w:rPr>
            </w:pPr>
          </w:p>
        </w:tc>
        <w:tc>
          <w:tcPr>
            <w:tcW w:w="163" w:type="pct"/>
            <w:shd w:val="clear" w:color="auto" w:fill="D9D9D9"/>
            <w:vAlign w:val="center"/>
          </w:tcPr>
          <w:p w14:paraId="3E2E31D9" w14:textId="77777777" w:rsidR="00ED1236" w:rsidRPr="004330E0" w:rsidRDefault="00ED1236" w:rsidP="00ED1236">
            <w:pPr>
              <w:spacing w:line="276" w:lineRule="auto"/>
              <w:jc w:val="center"/>
              <w:rPr>
                <w:rFonts w:eastAsia="Calibri"/>
                <w:sz w:val="16"/>
                <w:szCs w:val="16"/>
                <w:lang w:eastAsia="en-US"/>
              </w:rPr>
            </w:pPr>
          </w:p>
        </w:tc>
      </w:tr>
      <w:tr w:rsidR="00ED1236" w:rsidRPr="004330E0" w14:paraId="028520EC" w14:textId="77777777" w:rsidTr="00ED1236">
        <w:trPr>
          <w:cantSplit/>
          <w:trHeight w:val="531"/>
        </w:trPr>
        <w:tc>
          <w:tcPr>
            <w:tcW w:w="261" w:type="pct"/>
            <w:vAlign w:val="center"/>
          </w:tcPr>
          <w:p w14:paraId="3112E226" w14:textId="77777777" w:rsidR="00ED1236" w:rsidRPr="004330E0" w:rsidRDefault="00ED1236" w:rsidP="00ED1236">
            <w:pPr>
              <w:spacing w:line="276" w:lineRule="auto"/>
              <w:ind w:left="2" w:right="-126" w:hanging="141"/>
              <w:jc w:val="center"/>
              <w:rPr>
                <w:rFonts w:eastAsia="Calibri"/>
                <w:sz w:val="16"/>
                <w:szCs w:val="16"/>
                <w:lang w:eastAsia="en-US"/>
              </w:rPr>
            </w:pPr>
            <w:r w:rsidRPr="004330E0">
              <w:rPr>
                <w:rFonts w:eastAsia="Calibri"/>
                <w:sz w:val="16"/>
                <w:szCs w:val="16"/>
                <w:lang w:eastAsia="en-US"/>
              </w:rPr>
              <w:t>МДК 01.01</w:t>
            </w:r>
          </w:p>
        </w:tc>
        <w:tc>
          <w:tcPr>
            <w:tcW w:w="478" w:type="pct"/>
            <w:noWrap/>
          </w:tcPr>
          <w:p w14:paraId="3C7AAA37" w14:textId="77777777" w:rsidR="00ED1236" w:rsidRPr="004330E0" w:rsidRDefault="00ED1236" w:rsidP="00ED1236">
            <w:pPr>
              <w:spacing w:line="276" w:lineRule="auto"/>
              <w:rPr>
                <w:rFonts w:eastAsia="Calibri"/>
                <w:sz w:val="14"/>
                <w:szCs w:val="16"/>
                <w:lang w:eastAsia="en-US"/>
              </w:rPr>
            </w:pPr>
            <w:r w:rsidRPr="004330E0">
              <w:rPr>
                <w:rFonts w:eastAsia="Calibri"/>
                <w:sz w:val="14"/>
                <w:szCs w:val="16"/>
                <w:lang w:eastAsia="en-US"/>
              </w:rPr>
              <w:t>Практические основы бухгалтерского учета активов организации</w:t>
            </w:r>
          </w:p>
        </w:tc>
        <w:tc>
          <w:tcPr>
            <w:tcW w:w="95" w:type="pct"/>
            <w:vAlign w:val="center"/>
          </w:tcPr>
          <w:p w14:paraId="48E0D4B9"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744DA7C1"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62297C31"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6C8E3EFC"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28134BED"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075478AD"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4EA63374" w14:textId="77777777" w:rsidR="00ED1236" w:rsidRPr="004330E0" w:rsidRDefault="00ED1236" w:rsidP="00ED1236">
            <w:pPr>
              <w:spacing w:line="276" w:lineRule="auto"/>
              <w:jc w:val="center"/>
              <w:rPr>
                <w:rFonts w:eastAsia="Calibri"/>
                <w:sz w:val="16"/>
                <w:szCs w:val="16"/>
                <w:lang w:eastAsia="en-US"/>
              </w:rPr>
            </w:pPr>
          </w:p>
        </w:tc>
        <w:tc>
          <w:tcPr>
            <w:tcW w:w="95" w:type="pct"/>
            <w:noWrap/>
            <w:vAlign w:val="center"/>
          </w:tcPr>
          <w:p w14:paraId="5910C23B"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2F82A2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575D00B"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3BB008E" w14:textId="77777777" w:rsidR="00ED1236" w:rsidRPr="004330E0" w:rsidRDefault="00ED1236" w:rsidP="00ED1236">
            <w:pPr>
              <w:spacing w:line="276" w:lineRule="auto"/>
              <w:jc w:val="center"/>
              <w:rPr>
                <w:rFonts w:eastAsia="Calibri"/>
                <w:sz w:val="16"/>
                <w:szCs w:val="16"/>
                <w:lang w:eastAsia="en-US"/>
              </w:rPr>
            </w:pPr>
          </w:p>
        </w:tc>
        <w:tc>
          <w:tcPr>
            <w:tcW w:w="96" w:type="pct"/>
            <w:vAlign w:val="center"/>
          </w:tcPr>
          <w:p w14:paraId="3810F0CC"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CF2983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1C5D16B"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CFFB72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9217537"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39A6BA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6202FF2"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BDC27A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7EB5D6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B6C44A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3920ED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54FF79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7DB340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F66C86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523008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AD8A85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4BEF54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CD3D52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5A4C32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5CDECF4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6AC203F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3020327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5E3DD1F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04AD6B9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0C055EC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45124A8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69C2843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665659D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19C25C1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50547C6E" w14:textId="77777777" w:rsidR="00ED1236" w:rsidRPr="004330E0" w:rsidRDefault="00ED1236" w:rsidP="00ED1236">
            <w:pPr>
              <w:spacing w:line="276" w:lineRule="auto"/>
              <w:jc w:val="center"/>
              <w:rPr>
                <w:rFonts w:eastAsia="Calibri"/>
                <w:sz w:val="16"/>
                <w:szCs w:val="16"/>
                <w:lang w:eastAsia="en-US"/>
              </w:rPr>
            </w:pPr>
          </w:p>
        </w:tc>
        <w:tc>
          <w:tcPr>
            <w:tcW w:w="73" w:type="pct"/>
          </w:tcPr>
          <w:p w14:paraId="54367521" w14:textId="77777777" w:rsidR="00ED1236" w:rsidRPr="004330E0" w:rsidRDefault="00ED1236" w:rsidP="00ED1236">
            <w:pPr>
              <w:spacing w:line="276" w:lineRule="auto"/>
              <w:jc w:val="center"/>
              <w:rPr>
                <w:rFonts w:eastAsia="Calibri"/>
                <w:sz w:val="16"/>
                <w:szCs w:val="16"/>
                <w:lang w:eastAsia="en-US"/>
              </w:rPr>
            </w:pPr>
          </w:p>
        </w:tc>
        <w:tc>
          <w:tcPr>
            <w:tcW w:w="97" w:type="pct"/>
          </w:tcPr>
          <w:p w14:paraId="483865C7"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36A5679F" w14:textId="77777777" w:rsidR="00ED1236" w:rsidRPr="004330E0" w:rsidRDefault="00ED1236" w:rsidP="00ED1236">
            <w:pPr>
              <w:spacing w:line="276" w:lineRule="auto"/>
              <w:jc w:val="center"/>
              <w:rPr>
                <w:rFonts w:eastAsia="Calibri"/>
                <w:sz w:val="16"/>
                <w:szCs w:val="16"/>
                <w:lang w:eastAsia="en-US"/>
              </w:rPr>
            </w:pPr>
          </w:p>
        </w:tc>
      </w:tr>
      <w:tr w:rsidR="00ED1236" w:rsidRPr="004330E0" w14:paraId="353790C2" w14:textId="77777777" w:rsidTr="00ED1236">
        <w:trPr>
          <w:cantSplit/>
          <w:trHeight w:val="425"/>
        </w:trPr>
        <w:tc>
          <w:tcPr>
            <w:tcW w:w="261" w:type="pct"/>
            <w:vAlign w:val="center"/>
          </w:tcPr>
          <w:p w14:paraId="484CAF43" w14:textId="77777777" w:rsidR="00ED1236" w:rsidRPr="004330E0" w:rsidRDefault="00ED1236" w:rsidP="00ED1236">
            <w:pPr>
              <w:spacing w:line="276" w:lineRule="auto"/>
              <w:ind w:left="2" w:right="-126" w:hanging="141"/>
              <w:jc w:val="center"/>
              <w:rPr>
                <w:rFonts w:eastAsia="Calibri"/>
                <w:sz w:val="16"/>
                <w:szCs w:val="16"/>
                <w:lang w:eastAsia="en-US"/>
              </w:rPr>
            </w:pPr>
            <w:r w:rsidRPr="004330E0">
              <w:rPr>
                <w:rFonts w:eastAsia="Calibri"/>
                <w:sz w:val="16"/>
                <w:szCs w:val="16"/>
                <w:lang w:eastAsia="en-US"/>
              </w:rPr>
              <w:t>УП. 01</w:t>
            </w:r>
          </w:p>
        </w:tc>
        <w:tc>
          <w:tcPr>
            <w:tcW w:w="478" w:type="pct"/>
            <w:noWrap/>
            <w:vAlign w:val="center"/>
          </w:tcPr>
          <w:p w14:paraId="40EC79A7" w14:textId="77777777" w:rsidR="00ED1236" w:rsidRPr="004330E0" w:rsidRDefault="00ED1236" w:rsidP="00ED1236">
            <w:pPr>
              <w:spacing w:line="276" w:lineRule="auto"/>
              <w:rPr>
                <w:rFonts w:eastAsia="Calibri"/>
                <w:sz w:val="14"/>
                <w:szCs w:val="16"/>
                <w:lang w:eastAsia="en-US"/>
              </w:rPr>
            </w:pPr>
            <w:r w:rsidRPr="004330E0">
              <w:rPr>
                <w:rFonts w:eastAsia="Calibri"/>
                <w:sz w:val="14"/>
                <w:szCs w:val="16"/>
                <w:lang w:eastAsia="en-US"/>
              </w:rPr>
              <w:t>Учебная практика</w:t>
            </w:r>
          </w:p>
        </w:tc>
        <w:tc>
          <w:tcPr>
            <w:tcW w:w="95" w:type="pct"/>
            <w:vAlign w:val="center"/>
          </w:tcPr>
          <w:p w14:paraId="4B03E41E"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6F5334AD"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6618D29F"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61550EAD"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1720F8CA"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66F50D1C"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6204E00F" w14:textId="77777777" w:rsidR="00ED1236" w:rsidRPr="004330E0" w:rsidRDefault="00ED1236" w:rsidP="00ED1236">
            <w:pPr>
              <w:spacing w:line="276" w:lineRule="auto"/>
              <w:jc w:val="center"/>
              <w:rPr>
                <w:rFonts w:eastAsia="Calibri"/>
                <w:sz w:val="16"/>
                <w:szCs w:val="16"/>
                <w:lang w:eastAsia="en-US"/>
              </w:rPr>
            </w:pPr>
          </w:p>
        </w:tc>
        <w:tc>
          <w:tcPr>
            <w:tcW w:w="95" w:type="pct"/>
            <w:noWrap/>
            <w:vAlign w:val="center"/>
          </w:tcPr>
          <w:p w14:paraId="7014871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E8EC5C2"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6458602"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432CF18" w14:textId="77777777" w:rsidR="00ED1236" w:rsidRPr="004330E0" w:rsidRDefault="00ED1236" w:rsidP="00ED1236">
            <w:pPr>
              <w:spacing w:line="276" w:lineRule="auto"/>
              <w:jc w:val="center"/>
              <w:rPr>
                <w:rFonts w:eastAsia="Calibri"/>
                <w:sz w:val="16"/>
                <w:szCs w:val="16"/>
                <w:lang w:eastAsia="en-US"/>
              </w:rPr>
            </w:pPr>
          </w:p>
        </w:tc>
        <w:tc>
          <w:tcPr>
            <w:tcW w:w="96" w:type="pct"/>
            <w:vAlign w:val="center"/>
          </w:tcPr>
          <w:p w14:paraId="3C3FB9CA"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3C74DB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FFCCBA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01CC637"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AED06F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230390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F085D1F"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EE91BB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FDA42A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33CF45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475788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99CC5B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E5A5AB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B58139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CF5AA7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79A03D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A92B3D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90AEDD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3523E2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6527F04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838D86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7D2219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635F463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59168EB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516CF1C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5B84DC4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302657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5DFBFE8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2760F2B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D4B1BC2" w14:textId="77777777" w:rsidR="00ED1236" w:rsidRPr="004330E0" w:rsidRDefault="00ED1236" w:rsidP="00ED1236">
            <w:pPr>
              <w:spacing w:line="276" w:lineRule="auto"/>
              <w:jc w:val="center"/>
              <w:rPr>
                <w:rFonts w:eastAsia="Calibri"/>
                <w:sz w:val="16"/>
                <w:szCs w:val="16"/>
                <w:lang w:eastAsia="en-US"/>
              </w:rPr>
            </w:pPr>
          </w:p>
        </w:tc>
        <w:tc>
          <w:tcPr>
            <w:tcW w:w="73" w:type="pct"/>
            <w:shd w:val="clear" w:color="auto" w:fill="FFFFFF"/>
          </w:tcPr>
          <w:p w14:paraId="5574C8CD" w14:textId="77777777" w:rsidR="00ED1236" w:rsidRPr="004330E0" w:rsidRDefault="00ED1236" w:rsidP="00ED1236">
            <w:pPr>
              <w:spacing w:line="276" w:lineRule="auto"/>
              <w:jc w:val="center"/>
              <w:rPr>
                <w:rFonts w:eastAsia="Calibri"/>
                <w:sz w:val="16"/>
                <w:szCs w:val="16"/>
                <w:lang w:eastAsia="en-US"/>
              </w:rPr>
            </w:pPr>
          </w:p>
        </w:tc>
        <w:tc>
          <w:tcPr>
            <w:tcW w:w="97" w:type="pct"/>
          </w:tcPr>
          <w:p w14:paraId="7C484CD1"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7CB7E0CA" w14:textId="77777777" w:rsidR="00ED1236" w:rsidRPr="004330E0" w:rsidRDefault="00ED1236" w:rsidP="00ED1236">
            <w:pPr>
              <w:spacing w:line="276" w:lineRule="auto"/>
              <w:jc w:val="center"/>
              <w:rPr>
                <w:rFonts w:eastAsia="Calibri"/>
                <w:sz w:val="16"/>
                <w:szCs w:val="16"/>
                <w:lang w:eastAsia="en-US"/>
              </w:rPr>
            </w:pPr>
          </w:p>
        </w:tc>
      </w:tr>
      <w:tr w:rsidR="000D40B0" w:rsidRPr="004330E0" w14:paraId="45CFCEA4" w14:textId="77777777" w:rsidTr="00ED1236">
        <w:trPr>
          <w:cantSplit/>
          <w:trHeight w:val="421"/>
        </w:trPr>
        <w:tc>
          <w:tcPr>
            <w:tcW w:w="261" w:type="pct"/>
            <w:shd w:val="clear" w:color="auto" w:fill="D9D9D9"/>
            <w:vAlign w:val="center"/>
          </w:tcPr>
          <w:p w14:paraId="2FB92131" w14:textId="77777777" w:rsidR="00ED1236" w:rsidRPr="004330E0" w:rsidRDefault="00ED1236" w:rsidP="00ED1236">
            <w:pPr>
              <w:spacing w:line="276" w:lineRule="auto"/>
              <w:ind w:left="2" w:hanging="9"/>
              <w:rPr>
                <w:rFonts w:eastAsia="Calibri"/>
                <w:b/>
                <w:bCs/>
                <w:sz w:val="16"/>
                <w:szCs w:val="16"/>
                <w:lang w:eastAsia="en-US"/>
              </w:rPr>
            </w:pPr>
            <w:r w:rsidRPr="004330E0">
              <w:rPr>
                <w:rFonts w:eastAsia="Calibri"/>
                <w:b/>
                <w:bCs/>
                <w:sz w:val="16"/>
                <w:szCs w:val="16"/>
                <w:lang w:eastAsia="en-US"/>
              </w:rPr>
              <w:t>ПМ.02</w:t>
            </w:r>
          </w:p>
        </w:tc>
        <w:tc>
          <w:tcPr>
            <w:tcW w:w="478" w:type="pct"/>
            <w:shd w:val="clear" w:color="auto" w:fill="D9D9D9"/>
            <w:noWrap/>
            <w:vAlign w:val="center"/>
          </w:tcPr>
          <w:p w14:paraId="6C3B2FE9" w14:textId="77777777" w:rsidR="00ED1236" w:rsidRPr="004330E0" w:rsidRDefault="00ED1236" w:rsidP="00ED1236">
            <w:pPr>
              <w:suppressAutoHyphens/>
              <w:spacing w:line="276" w:lineRule="auto"/>
              <w:rPr>
                <w:rFonts w:eastAsia="Calibri"/>
                <w:b/>
                <w:sz w:val="14"/>
                <w:szCs w:val="16"/>
                <w:lang w:eastAsia="en-US"/>
              </w:rPr>
            </w:pPr>
            <w:r w:rsidRPr="004330E0">
              <w:rPr>
                <w:rFonts w:eastAsia="Calibri"/>
                <w:b/>
                <w:sz w:val="14"/>
                <w:szCs w:val="16"/>
                <w:lang w:eastAsia="en-US"/>
              </w:rPr>
              <w:t>Ведение бухгалтерского учета источников формирования активов, выполнение работ по инвентаризации активов и финансовых обязательств</w:t>
            </w:r>
          </w:p>
        </w:tc>
        <w:tc>
          <w:tcPr>
            <w:tcW w:w="95" w:type="pct"/>
            <w:shd w:val="clear" w:color="auto" w:fill="D9D9D9"/>
            <w:vAlign w:val="center"/>
          </w:tcPr>
          <w:p w14:paraId="35A9F90D"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54C447D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09057820"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31DE15C1"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2FF55472"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71B57041"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58A05B75"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noWrap/>
            <w:vAlign w:val="center"/>
          </w:tcPr>
          <w:p w14:paraId="1AE17C6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576F7B8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6AE1BAC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70C7905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vAlign w:val="center"/>
          </w:tcPr>
          <w:p w14:paraId="32F8C22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0C3D31B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22A8909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37BF042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360E770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63F9FA5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080707C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10C1002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5730BDB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03EB5A5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76F4B5C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24EEAA2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730159D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15DFE97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4A0B5C3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30DD340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31218AB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6ED2913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1F1936C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2556733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008FBEE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259C8D2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01DFB8B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7EBEBFA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76CC3AF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13FEBFE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2F15580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60DF3DE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6F57226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7CCEE469" w14:textId="77777777" w:rsidR="00ED1236" w:rsidRPr="004330E0" w:rsidRDefault="00ED1236" w:rsidP="00ED1236">
            <w:pPr>
              <w:spacing w:line="276" w:lineRule="auto"/>
              <w:jc w:val="center"/>
              <w:rPr>
                <w:rFonts w:eastAsia="Calibri"/>
                <w:sz w:val="16"/>
                <w:szCs w:val="16"/>
                <w:lang w:eastAsia="en-US"/>
              </w:rPr>
            </w:pPr>
          </w:p>
        </w:tc>
        <w:tc>
          <w:tcPr>
            <w:tcW w:w="73" w:type="pct"/>
            <w:shd w:val="clear" w:color="auto" w:fill="D9D9D9"/>
          </w:tcPr>
          <w:p w14:paraId="281D960B" w14:textId="77777777" w:rsidR="00ED1236" w:rsidRPr="004330E0" w:rsidRDefault="00ED1236" w:rsidP="00ED1236">
            <w:pPr>
              <w:spacing w:line="276" w:lineRule="auto"/>
              <w:jc w:val="center"/>
              <w:rPr>
                <w:rFonts w:eastAsia="Calibri"/>
                <w:sz w:val="16"/>
                <w:szCs w:val="16"/>
                <w:lang w:eastAsia="en-US"/>
              </w:rPr>
            </w:pPr>
          </w:p>
        </w:tc>
        <w:tc>
          <w:tcPr>
            <w:tcW w:w="97" w:type="pct"/>
            <w:shd w:val="clear" w:color="auto" w:fill="D9D9D9"/>
          </w:tcPr>
          <w:p w14:paraId="1211EE41" w14:textId="77777777" w:rsidR="00ED1236" w:rsidRPr="004330E0" w:rsidRDefault="00ED1236" w:rsidP="00ED1236">
            <w:pPr>
              <w:spacing w:line="276" w:lineRule="auto"/>
              <w:jc w:val="center"/>
              <w:rPr>
                <w:rFonts w:eastAsia="Calibri"/>
                <w:sz w:val="16"/>
                <w:szCs w:val="16"/>
                <w:lang w:eastAsia="en-US"/>
              </w:rPr>
            </w:pPr>
          </w:p>
        </w:tc>
        <w:tc>
          <w:tcPr>
            <w:tcW w:w="163" w:type="pct"/>
            <w:shd w:val="clear" w:color="auto" w:fill="D9D9D9"/>
            <w:vAlign w:val="center"/>
          </w:tcPr>
          <w:p w14:paraId="54EDE750" w14:textId="77777777" w:rsidR="00ED1236" w:rsidRPr="00C34A73" w:rsidRDefault="00ED1236" w:rsidP="00ED1236">
            <w:pPr>
              <w:spacing w:line="276" w:lineRule="auto"/>
              <w:jc w:val="center"/>
              <w:rPr>
                <w:rFonts w:eastAsia="Calibri"/>
                <w:sz w:val="16"/>
                <w:szCs w:val="16"/>
                <w:lang w:val="en-US" w:eastAsia="en-US"/>
              </w:rPr>
            </w:pPr>
            <w:r>
              <w:rPr>
                <w:rFonts w:eastAsia="Calibri"/>
                <w:sz w:val="16"/>
                <w:szCs w:val="16"/>
                <w:lang w:val="en-US" w:eastAsia="en-US"/>
              </w:rPr>
              <w:t>108</w:t>
            </w:r>
          </w:p>
        </w:tc>
      </w:tr>
      <w:tr w:rsidR="000D40B0" w:rsidRPr="004330E0" w14:paraId="11637A97" w14:textId="77777777" w:rsidTr="00ED1236">
        <w:trPr>
          <w:cantSplit/>
          <w:trHeight w:val="418"/>
        </w:trPr>
        <w:tc>
          <w:tcPr>
            <w:tcW w:w="261" w:type="pct"/>
            <w:vAlign w:val="center"/>
          </w:tcPr>
          <w:p w14:paraId="5037369B" w14:textId="77777777" w:rsidR="00ED1236" w:rsidRPr="004330E0" w:rsidRDefault="00ED1236" w:rsidP="00ED1236">
            <w:pPr>
              <w:spacing w:line="276" w:lineRule="auto"/>
              <w:ind w:left="2" w:right="-126" w:hanging="141"/>
              <w:jc w:val="center"/>
              <w:rPr>
                <w:rFonts w:eastAsia="Calibri"/>
                <w:sz w:val="16"/>
                <w:szCs w:val="16"/>
                <w:lang w:eastAsia="en-US"/>
              </w:rPr>
            </w:pPr>
            <w:r w:rsidRPr="004330E0">
              <w:rPr>
                <w:rFonts w:eastAsia="Calibri"/>
                <w:sz w:val="16"/>
                <w:szCs w:val="16"/>
                <w:lang w:eastAsia="en-US"/>
              </w:rPr>
              <w:t>МДК.02.01</w:t>
            </w:r>
          </w:p>
        </w:tc>
        <w:tc>
          <w:tcPr>
            <w:tcW w:w="478" w:type="pct"/>
            <w:noWrap/>
            <w:vAlign w:val="center"/>
          </w:tcPr>
          <w:p w14:paraId="7136A7A8" w14:textId="77777777" w:rsidR="00ED1236" w:rsidRPr="004330E0" w:rsidRDefault="00ED1236" w:rsidP="00ED1236">
            <w:pPr>
              <w:spacing w:line="276" w:lineRule="auto"/>
              <w:rPr>
                <w:rFonts w:eastAsia="Calibri"/>
                <w:sz w:val="14"/>
                <w:szCs w:val="16"/>
                <w:lang w:eastAsia="en-US"/>
              </w:rPr>
            </w:pPr>
            <w:r w:rsidRPr="004330E0">
              <w:rPr>
                <w:rFonts w:eastAsia="Calibri"/>
                <w:sz w:val="14"/>
                <w:szCs w:val="16"/>
                <w:lang w:eastAsia="en-US"/>
              </w:rPr>
              <w:t>Практические основы бухгалтерского учета источников формирования активов организации</w:t>
            </w:r>
          </w:p>
        </w:tc>
        <w:tc>
          <w:tcPr>
            <w:tcW w:w="95" w:type="pct"/>
            <w:shd w:val="clear" w:color="auto" w:fill="FFFFFF"/>
            <w:vAlign w:val="center"/>
          </w:tcPr>
          <w:p w14:paraId="58CABF95"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7524922A"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170849B3"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340015FE"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0258936F"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1B1CBAD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vAlign w:val="center"/>
          </w:tcPr>
          <w:p w14:paraId="38391983"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FFFFF"/>
            <w:noWrap/>
            <w:vAlign w:val="center"/>
          </w:tcPr>
          <w:p w14:paraId="019478A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7E666A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CFC09E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C14B8F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120796B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82EE2C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9BE810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C698F4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8A9D860"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6DECF50"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CC4143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94962B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F5DF32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246211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7706E3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F40D50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53924F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C4CE7A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D5F171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405435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8F4473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E5D5CE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EC0F14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3AF57DA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76E2140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5A266E3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0F5FE80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6D548A5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5F4CF25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25FADF3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2452C78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16BD71D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7CC613BB" w14:textId="77777777" w:rsidR="00ED1236" w:rsidRPr="004330E0" w:rsidRDefault="00ED1236" w:rsidP="00ED1236">
            <w:pPr>
              <w:spacing w:line="276" w:lineRule="auto"/>
              <w:jc w:val="center"/>
              <w:rPr>
                <w:rFonts w:eastAsia="Calibri"/>
                <w:sz w:val="16"/>
                <w:szCs w:val="16"/>
                <w:lang w:eastAsia="en-US"/>
              </w:rPr>
            </w:pPr>
          </w:p>
        </w:tc>
        <w:tc>
          <w:tcPr>
            <w:tcW w:w="96" w:type="pct"/>
          </w:tcPr>
          <w:p w14:paraId="55EFF514" w14:textId="77777777" w:rsidR="00ED1236" w:rsidRPr="004330E0" w:rsidRDefault="00ED1236" w:rsidP="00ED1236">
            <w:pPr>
              <w:spacing w:line="276" w:lineRule="auto"/>
              <w:jc w:val="center"/>
              <w:rPr>
                <w:rFonts w:eastAsia="Calibri"/>
                <w:sz w:val="16"/>
                <w:szCs w:val="16"/>
                <w:lang w:eastAsia="en-US"/>
              </w:rPr>
            </w:pPr>
          </w:p>
        </w:tc>
        <w:tc>
          <w:tcPr>
            <w:tcW w:w="73" w:type="pct"/>
          </w:tcPr>
          <w:p w14:paraId="7199DBC0" w14:textId="77777777" w:rsidR="00ED1236" w:rsidRPr="004330E0" w:rsidRDefault="00ED1236" w:rsidP="00ED1236">
            <w:pPr>
              <w:spacing w:line="276" w:lineRule="auto"/>
              <w:jc w:val="center"/>
              <w:rPr>
                <w:rFonts w:eastAsia="Calibri"/>
                <w:sz w:val="16"/>
                <w:szCs w:val="16"/>
                <w:lang w:eastAsia="en-US"/>
              </w:rPr>
            </w:pPr>
          </w:p>
        </w:tc>
        <w:tc>
          <w:tcPr>
            <w:tcW w:w="97" w:type="pct"/>
          </w:tcPr>
          <w:p w14:paraId="36904CA3"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58D8D4AB" w14:textId="77777777" w:rsidR="00ED1236" w:rsidRPr="004330E0" w:rsidRDefault="00ED1236" w:rsidP="00ED1236">
            <w:pPr>
              <w:spacing w:line="276" w:lineRule="auto"/>
              <w:jc w:val="center"/>
              <w:rPr>
                <w:rFonts w:eastAsia="Calibri"/>
                <w:sz w:val="16"/>
                <w:szCs w:val="16"/>
                <w:lang w:eastAsia="en-US"/>
              </w:rPr>
            </w:pPr>
          </w:p>
        </w:tc>
      </w:tr>
      <w:tr w:rsidR="000D40B0" w:rsidRPr="004330E0" w14:paraId="58C24151" w14:textId="77777777" w:rsidTr="00ED1236">
        <w:trPr>
          <w:cantSplit/>
          <w:trHeight w:val="701"/>
        </w:trPr>
        <w:tc>
          <w:tcPr>
            <w:tcW w:w="261" w:type="pct"/>
            <w:vAlign w:val="center"/>
          </w:tcPr>
          <w:p w14:paraId="3062BDDC" w14:textId="77777777" w:rsidR="00ED1236" w:rsidRPr="004330E0" w:rsidRDefault="00ED1236" w:rsidP="00ED1236">
            <w:pPr>
              <w:spacing w:line="276" w:lineRule="auto"/>
              <w:ind w:left="2" w:right="-126" w:hanging="141"/>
              <w:jc w:val="center"/>
              <w:rPr>
                <w:rFonts w:eastAsia="Calibri"/>
                <w:sz w:val="16"/>
                <w:szCs w:val="16"/>
                <w:lang w:eastAsia="en-US"/>
              </w:rPr>
            </w:pPr>
            <w:r w:rsidRPr="004330E0">
              <w:rPr>
                <w:rFonts w:eastAsia="Calibri"/>
                <w:sz w:val="16"/>
                <w:szCs w:val="16"/>
                <w:lang w:eastAsia="en-US"/>
              </w:rPr>
              <w:t>МДК.02.02</w:t>
            </w:r>
          </w:p>
        </w:tc>
        <w:tc>
          <w:tcPr>
            <w:tcW w:w="478" w:type="pct"/>
            <w:noWrap/>
            <w:vAlign w:val="center"/>
          </w:tcPr>
          <w:p w14:paraId="571A73F1" w14:textId="77777777" w:rsidR="00ED1236" w:rsidRPr="004330E0" w:rsidRDefault="00ED1236" w:rsidP="00ED1236">
            <w:pPr>
              <w:spacing w:line="276" w:lineRule="auto"/>
              <w:rPr>
                <w:rFonts w:eastAsia="Calibri"/>
                <w:b/>
                <w:bCs/>
                <w:sz w:val="14"/>
                <w:szCs w:val="16"/>
                <w:lang w:eastAsia="en-US"/>
              </w:rPr>
            </w:pPr>
            <w:r w:rsidRPr="004330E0">
              <w:rPr>
                <w:rFonts w:eastAsia="Calibri"/>
                <w:sz w:val="14"/>
                <w:szCs w:val="16"/>
                <w:lang w:eastAsia="en-US"/>
              </w:rPr>
              <w:t>Бухгалтерская технология проведения и оформления инвентаризации</w:t>
            </w:r>
          </w:p>
        </w:tc>
        <w:tc>
          <w:tcPr>
            <w:tcW w:w="95" w:type="pct"/>
            <w:shd w:val="clear" w:color="auto" w:fill="F7CAAC"/>
            <w:vAlign w:val="center"/>
          </w:tcPr>
          <w:p w14:paraId="2CDEC848"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79B642ED"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603276F5"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0B0A6E66"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2A39E6E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0A5C9121"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1C38449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noWrap/>
            <w:vAlign w:val="center"/>
          </w:tcPr>
          <w:p w14:paraId="35ACA8D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3BD5A18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0DA2DA6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3BA1DF9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4C0B577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A27E94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82DB36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C47F8A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01B7CD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990C08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1361FDB" w14:textId="77777777" w:rsidR="00ED1236" w:rsidRPr="004330E0" w:rsidRDefault="00ED1236" w:rsidP="00ED1236">
            <w:pPr>
              <w:spacing w:line="276" w:lineRule="auto"/>
              <w:jc w:val="center"/>
              <w:rPr>
                <w:rFonts w:eastAsia="Calibri"/>
                <w:b/>
                <w:bCs/>
                <w:sz w:val="16"/>
                <w:szCs w:val="16"/>
                <w:lang w:eastAsia="en-US"/>
              </w:rPr>
            </w:pPr>
          </w:p>
        </w:tc>
        <w:tc>
          <w:tcPr>
            <w:tcW w:w="96" w:type="pct"/>
            <w:noWrap/>
            <w:vAlign w:val="center"/>
          </w:tcPr>
          <w:p w14:paraId="7470EC3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B23347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0A10A3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D115D9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E3FFE2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80658D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68A0F5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97A2B2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ED7699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8FB871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479B1FB" w14:textId="77777777" w:rsidR="00ED1236" w:rsidRPr="004330E0" w:rsidRDefault="00ED1236" w:rsidP="00ED1236">
            <w:pPr>
              <w:spacing w:line="276" w:lineRule="auto"/>
              <w:jc w:val="center"/>
              <w:rPr>
                <w:rFonts w:eastAsia="Calibri"/>
                <w:b/>
                <w:bCs/>
                <w:sz w:val="16"/>
                <w:szCs w:val="16"/>
                <w:lang w:eastAsia="en-US"/>
              </w:rPr>
            </w:pPr>
          </w:p>
        </w:tc>
        <w:tc>
          <w:tcPr>
            <w:tcW w:w="96" w:type="pct"/>
            <w:shd w:val="clear" w:color="auto" w:fill="FFFFFF"/>
            <w:noWrap/>
            <w:vAlign w:val="center"/>
          </w:tcPr>
          <w:p w14:paraId="3BADA80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1012DC3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3E97307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492B93E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27D51D9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35DD178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7DDD531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2EC87AA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5C1663F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6205A18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D132EC9" w14:textId="77777777" w:rsidR="00ED1236" w:rsidRPr="004330E0" w:rsidRDefault="00ED1236" w:rsidP="00ED1236">
            <w:pPr>
              <w:spacing w:line="276" w:lineRule="auto"/>
              <w:jc w:val="center"/>
              <w:rPr>
                <w:rFonts w:eastAsia="Calibri"/>
                <w:sz w:val="16"/>
                <w:szCs w:val="16"/>
                <w:lang w:eastAsia="en-US"/>
              </w:rPr>
            </w:pPr>
          </w:p>
        </w:tc>
        <w:tc>
          <w:tcPr>
            <w:tcW w:w="96" w:type="pct"/>
          </w:tcPr>
          <w:p w14:paraId="33F68DF7" w14:textId="77777777" w:rsidR="00ED1236" w:rsidRPr="004330E0" w:rsidRDefault="00ED1236" w:rsidP="00ED1236">
            <w:pPr>
              <w:spacing w:line="276" w:lineRule="auto"/>
              <w:jc w:val="center"/>
              <w:rPr>
                <w:rFonts w:eastAsia="Calibri"/>
                <w:sz w:val="16"/>
                <w:szCs w:val="16"/>
                <w:lang w:eastAsia="en-US"/>
              </w:rPr>
            </w:pPr>
          </w:p>
        </w:tc>
        <w:tc>
          <w:tcPr>
            <w:tcW w:w="73" w:type="pct"/>
          </w:tcPr>
          <w:p w14:paraId="14B1185F" w14:textId="77777777" w:rsidR="00ED1236" w:rsidRPr="004330E0" w:rsidRDefault="00ED1236" w:rsidP="00ED1236">
            <w:pPr>
              <w:spacing w:line="276" w:lineRule="auto"/>
              <w:jc w:val="center"/>
              <w:rPr>
                <w:rFonts w:eastAsia="Calibri"/>
                <w:sz w:val="16"/>
                <w:szCs w:val="16"/>
                <w:lang w:eastAsia="en-US"/>
              </w:rPr>
            </w:pPr>
          </w:p>
        </w:tc>
        <w:tc>
          <w:tcPr>
            <w:tcW w:w="97" w:type="pct"/>
          </w:tcPr>
          <w:p w14:paraId="6900AD9B"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5A10FCE2"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6"/>
                <w:szCs w:val="16"/>
                <w:lang w:eastAsia="en-US"/>
              </w:rPr>
              <w:t>36</w:t>
            </w:r>
          </w:p>
        </w:tc>
      </w:tr>
      <w:tr w:rsidR="00ED1236" w:rsidRPr="004330E0" w14:paraId="72F1F9DF" w14:textId="77777777" w:rsidTr="00ED1236">
        <w:tc>
          <w:tcPr>
            <w:tcW w:w="261" w:type="pct"/>
            <w:vAlign w:val="center"/>
          </w:tcPr>
          <w:p w14:paraId="2F50AAC0" w14:textId="77777777" w:rsidR="00ED1236" w:rsidRPr="004330E0" w:rsidRDefault="00ED1236" w:rsidP="00ED1236">
            <w:pPr>
              <w:spacing w:line="276" w:lineRule="auto"/>
              <w:ind w:left="2" w:right="-126" w:hanging="141"/>
              <w:jc w:val="center"/>
              <w:rPr>
                <w:rFonts w:eastAsia="Calibri"/>
                <w:sz w:val="16"/>
                <w:szCs w:val="16"/>
                <w:lang w:eastAsia="en-US"/>
              </w:rPr>
            </w:pPr>
            <w:r w:rsidRPr="004330E0">
              <w:rPr>
                <w:rFonts w:eastAsia="Calibri"/>
                <w:sz w:val="16"/>
                <w:szCs w:val="16"/>
                <w:lang w:eastAsia="en-US"/>
              </w:rPr>
              <w:t>ПП. 02</w:t>
            </w:r>
          </w:p>
        </w:tc>
        <w:tc>
          <w:tcPr>
            <w:tcW w:w="478" w:type="pct"/>
            <w:noWrap/>
            <w:vAlign w:val="center"/>
          </w:tcPr>
          <w:p w14:paraId="44B357EC" w14:textId="77777777" w:rsidR="00ED1236" w:rsidRPr="004330E0" w:rsidRDefault="00ED1236" w:rsidP="00ED1236">
            <w:pPr>
              <w:spacing w:line="276" w:lineRule="auto"/>
              <w:rPr>
                <w:rFonts w:eastAsia="Calibri"/>
                <w:sz w:val="14"/>
                <w:szCs w:val="16"/>
                <w:lang w:eastAsia="en-US"/>
              </w:rPr>
            </w:pPr>
            <w:r w:rsidRPr="004330E0">
              <w:rPr>
                <w:rFonts w:eastAsia="Calibri"/>
                <w:sz w:val="14"/>
                <w:szCs w:val="16"/>
                <w:lang w:eastAsia="en-US"/>
              </w:rPr>
              <w:t>Производственная практика (по профилю специальности)</w:t>
            </w:r>
          </w:p>
        </w:tc>
        <w:tc>
          <w:tcPr>
            <w:tcW w:w="95" w:type="pct"/>
            <w:vAlign w:val="center"/>
          </w:tcPr>
          <w:p w14:paraId="2F40E036"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66E64B89"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2BECB165"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325E3560"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63327ADD"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22A06C12"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7F5EA4B5" w14:textId="77777777" w:rsidR="00ED1236" w:rsidRPr="004330E0" w:rsidRDefault="00ED1236" w:rsidP="00ED1236">
            <w:pPr>
              <w:spacing w:line="276" w:lineRule="auto"/>
              <w:jc w:val="center"/>
              <w:rPr>
                <w:rFonts w:eastAsia="Calibri"/>
                <w:sz w:val="16"/>
                <w:szCs w:val="16"/>
                <w:lang w:eastAsia="en-US"/>
              </w:rPr>
            </w:pPr>
          </w:p>
        </w:tc>
        <w:tc>
          <w:tcPr>
            <w:tcW w:w="95" w:type="pct"/>
            <w:noWrap/>
            <w:vAlign w:val="center"/>
          </w:tcPr>
          <w:p w14:paraId="6CE1C07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BA19A3B"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1A68CCB"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D742CE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vAlign w:val="center"/>
          </w:tcPr>
          <w:p w14:paraId="0CEB55C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3B46DEE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28E135E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2DEBD4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6105A7C"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C6C0D0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83CB86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C7B591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315324C"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F378C3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10BD8F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E8EC57B"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63AEC67"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D8C1AC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2EB8187"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FD51E50"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DF8D01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D539A7C"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B5A4D41" w14:textId="77777777" w:rsidR="00ED1236" w:rsidRPr="004330E0" w:rsidRDefault="00ED1236" w:rsidP="00ED1236">
            <w:pPr>
              <w:spacing w:line="276" w:lineRule="auto"/>
              <w:jc w:val="center"/>
              <w:rPr>
                <w:rFonts w:eastAsia="Calibri"/>
                <w:sz w:val="16"/>
                <w:szCs w:val="16"/>
                <w:lang w:eastAsia="en-US"/>
              </w:rPr>
            </w:pPr>
          </w:p>
        </w:tc>
        <w:tc>
          <w:tcPr>
            <w:tcW w:w="96" w:type="pct"/>
          </w:tcPr>
          <w:p w14:paraId="32529805" w14:textId="77777777" w:rsidR="00ED1236" w:rsidRPr="004330E0" w:rsidRDefault="00ED1236" w:rsidP="00ED1236">
            <w:pPr>
              <w:spacing w:line="276" w:lineRule="auto"/>
              <w:jc w:val="center"/>
              <w:rPr>
                <w:rFonts w:eastAsia="Calibri"/>
                <w:sz w:val="16"/>
                <w:szCs w:val="16"/>
                <w:lang w:eastAsia="en-US"/>
              </w:rPr>
            </w:pPr>
          </w:p>
        </w:tc>
        <w:tc>
          <w:tcPr>
            <w:tcW w:w="96" w:type="pct"/>
          </w:tcPr>
          <w:p w14:paraId="259ED6C1" w14:textId="77777777" w:rsidR="00ED1236" w:rsidRPr="004330E0" w:rsidRDefault="00ED1236" w:rsidP="00ED1236">
            <w:pPr>
              <w:spacing w:line="276" w:lineRule="auto"/>
              <w:jc w:val="center"/>
              <w:rPr>
                <w:rFonts w:eastAsia="Calibri"/>
                <w:sz w:val="16"/>
                <w:szCs w:val="16"/>
                <w:lang w:eastAsia="en-US"/>
              </w:rPr>
            </w:pPr>
          </w:p>
        </w:tc>
        <w:tc>
          <w:tcPr>
            <w:tcW w:w="96" w:type="pct"/>
          </w:tcPr>
          <w:p w14:paraId="59A162E8" w14:textId="77777777" w:rsidR="00ED1236" w:rsidRPr="004330E0" w:rsidRDefault="00ED1236" w:rsidP="00ED1236">
            <w:pPr>
              <w:spacing w:line="276" w:lineRule="auto"/>
              <w:jc w:val="center"/>
              <w:rPr>
                <w:rFonts w:eastAsia="Calibri"/>
                <w:sz w:val="16"/>
                <w:szCs w:val="16"/>
                <w:lang w:eastAsia="en-US"/>
              </w:rPr>
            </w:pPr>
          </w:p>
        </w:tc>
        <w:tc>
          <w:tcPr>
            <w:tcW w:w="96" w:type="pct"/>
          </w:tcPr>
          <w:p w14:paraId="1F5C5259" w14:textId="77777777" w:rsidR="00ED1236" w:rsidRPr="004330E0" w:rsidRDefault="00ED1236" w:rsidP="00ED1236">
            <w:pPr>
              <w:spacing w:line="276" w:lineRule="auto"/>
              <w:jc w:val="center"/>
              <w:rPr>
                <w:rFonts w:eastAsia="Calibri"/>
                <w:sz w:val="16"/>
                <w:szCs w:val="16"/>
                <w:lang w:eastAsia="en-US"/>
              </w:rPr>
            </w:pPr>
          </w:p>
        </w:tc>
        <w:tc>
          <w:tcPr>
            <w:tcW w:w="96" w:type="pct"/>
          </w:tcPr>
          <w:p w14:paraId="33CFE1AC" w14:textId="77777777" w:rsidR="00ED1236" w:rsidRPr="004330E0" w:rsidRDefault="00ED1236" w:rsidP="00ED1236">
            <w:pPr>
              <w:spacing w:line="276" w:lineRule="auto"/>
              <w:jc w:val="center"/>
              <w:rPr>
                <w:rFonts w:eastAsia="Calibri"/>
                <w:sz w:val="16"/>
                <w:szCs w:val="16"/>
                <w:lang w:eastAsia="en-US"/>
              </w:rPr>
            </w:pPr>
          </w:p>
        </w:tc>
        <w:tc>
          <w:tcPr>
            <w:tcW w:w="96" w:type="pct"/>
          </w:tcPr>
          <w:p w14:paraId="491145F2" w14:textId="77777777" w:rsidR="00ED1236" w:rsidRPr="004330E0" w:rsidRDefault="00ED1236" w:rsidP="00ED1236">
            <w:pPr>
              <w:spacing w:line="276" w:lineRule="auto"/>
              <w:jc w:val="center"/>
              <w:rPr>
                <w:rFonts w:eastAsia="Calibri"/>
                <w:sz w:val="16"/>
                <w:szCs w:val="16"/>
                <w:lang w:eastAsia="en-US"/>
              </w:rPr>
            </w:pPr>
          </w:p>
        </w:tc>
        <w:tc>
          <w:tcPr>
            <w:tcW w:w="96" w:type="pct"/>
          </w:tcPr>
          <w:p w14:paraId="36B5332D" w14:textId="77777777" w:rsidR="00ED1236" w:rsidRPr="004330E0" w:rsidRDefault="00ED1236" w:rsidP="00ED1236">
            <w:pPr>
              <w:spacing w:line="276" w:lineRule="auto"/>
              <w:jc w:val="center"/>
              <w:rPr>
                <w:rFonts w:eastAsia="Calibri"/>
                <w:sz w:val="16"/>
                <w:szCs w:val="16"/>
                <w:lang w:eastAsia="en-US"/>
              </w:rPr>
            </w:pPr>
          </w:p>
        </w:tc>
        <w:tc>
          <w:tcPr>
            <w:tcW w:w="96" w:type="pct"/>
          </w:tcPr>
          <w:p w14:paraId="60790C27" w14:textId="77777777" w:rsidR="00ED1236" w:rsidRPr="004330E0" w:rsidRDefault="00ED1236" w:rsidP="00ED1236">
            <w:pPr>
              <w:spacing w:line="276" w:lineRule="auto"/>
              <w:jc w:val="center"/>
              <w:rPr>
                <w:rFonts w:eastAsia="Calibri"/>
                <w:sz w:val="16"/>
                <w:szCs w:val="16"/>
                <w:lang w:eastAsia="en-US"/>
              </w:rPr>
            </w:pPr>
          </w:p>
        </w:tc>
        <w:tc>
          <w:tcPr>
            <w:tcW w:w="96" w:type="pct"/>
          </w:tcPr>
          <w:p w14:paraId="1ED426F6" w14:textId="77777777" w:rsidR="00ED1236" w:rsidRPr="004330E0" w:rsidRDefault="00ED1236" w:rsidP="00ED1236">
            <w:pPr>
              <w:spacing w:line="276" w:lineRule="auto"/>
              <w:jc w:val="center"/>
              <w:rPr>
                <w:rFonts w:eastAsia="Calibri"/>
                <w:sz w:val="16"/>
                <w:szCs w:val="16"/>
                <w:lang w:eastAsia="en-US"/>
              </w:rPr>
            </w:pPr>
          </w:p>
        </w:tc>
        <w:tc>
          <w:tcPr>
            <w:tcW w:w="96" w:type="pct"/>
          </w:tcPr>
          <w:p w14:paraId="4BE7695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7C0C40A" w14:textId="77777777" w:rsidR="00ED1236" w:rsidRPr="004330E0" w:rsidRDefault="00ED1236" w:rsidP="00ED1236">
            <w:pPr>
              <w:spacing w:line="276" w:lineRule="auto"/>
              <w:jc w:val="center"/>
              <w:rPr>
                <w:rFonts w:eastAsia="Calibri"/>
                <w:sz w:val="16"/>
                <w:szCs w:val="16"/>
                <w:lang w:eastAsia="en-US"/>
              </w:rPr>
            </w:pPr>
          </w:p>
        </w:tc>
        <w:tc>
          <w:tcPr>
            <w:tcW w:w="73" w:type="pct"/>
            <w:shd w:val="clear" w:color="auto" w:fill="FFFFFF"/>
          </w:tcPr>
          <w:p w14:paraId="092D652A" w14:textId="77777777" w:rsidR="00ED1236" w:rsidRPr="004330E0" w:rsidRDefault="00ED1236" w:rsidP="00ED1236">
            <w:pPr>
              <w:spacing w:line="276" w:lineRule="auto"/>
              <w:jc w:val="center"/>
              <w:rPr>
                <w:rFonts w:eastAsia="Calibri"/>
                <w:sz w:val="16"/>
                <w:szCs w:val="16"/>
                <w:lang w:eastAsia="en-US"/>
              </w:rPr>
            </w:pPr>
          </w:p>
        </w:tc>
        <w:tc>
          <w:tcPr>
            <w:tcW w:w="97" w:type="pct"/>
          </w:tcPr>
          <w:p w14:paraId="2D8EB235"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56576CB3"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6"/>
                <w:szCs w:val="16"/>
                <w:lang w:eastAsia="en-US"/>
              </w:rPr>
              <w:t>72</w:t>
            </w:r>
          </w:p>
        </w:tc>
      </w:tr>
      <w:tr w:rsidR="000D40B0" w:rsidRPr="004330E0" w14:paraId="45077C59" w14:textId="77777777" w:rsidTr="00ED1236">
        <w:tc>
          <w:tcPr>
            <w:tcW w:w="261" w:type="pct"/>
            <w:shd w:val="clear" w:color="auto" w:fill="D9D9D9"/>
            <w:vAlign w:val="center"/>
          </w:tcPr>
          <w:p w14:paraId="480BE0F7" w14:textId="77777777" w:rsidR="00ED1236" w:rsidRPr="004330E0" w:rsidRDefault="00ED1236" w:rsidP="00ED1236">
            <w:pPr>
              <w:spacing w:line="276" w:lineRule="auto"/>
              <w:ind w:left="2" w:right="-126" w:hanging="141"/>
              <w:jc w:val="center"/>
              <w:rPr>
                <w:rFonts w:eastAsia="Calibri"/>
                <w:sz w:val="16"/>
                <w:szCs w:val="16"/>
                <w:lang w:eastAsia="en-US"/>
              </w:rPr>
            </w:pPr>
            <w:r w:rsidRPr="004330E0">
              <w:rPr>
                <w:rFonts w:eastAsia="Calibri"/>
                <w:b/>
                <w:bCs/>
                <w:sz w:val="16"/>
                <w:szCs w:val="16"/>
                <w:lang w:eastAsia="en-US"/>
              </w:rPr>
              <w:t>ПМ.03</w:t>
            </w:r>
          </w:p>
        </w:tc>
        <w:tc>
          <w:tcPr>
            <w:tcW w:w="478" w:type="pct"/>
            <w:shd w:val="clear" w:color="auto" w:fill="D9D9D9"/>
            <w:noWrap/>
            <w:vAlign w:val="center"/>
          </w:tcPr>
          <w:p w14:paraId="0AC22E70" w14:textId="77777777" w:rsidR="00ED1236" w:rsidRPr="004330E0" w:rsidRDefault="00ED1236" w:rsidP="00ED1236">
            <w:pPr>
              <w:suppressAutoHyphens/>
              <w:spacing w:line="276" w:lineRule="auto"/>
              <w:rPr>
                <w:rFonts w:eastAsia="Calibri"/>
                <w:sz w:val="14"/>
                <w:szCs w:val="16"/>
                <w:lang w:eastAsia="en-US"/>
              </w:rPr>
            </w:pPr>
            <w:r w:rsidRPr="004330E0">
              <w:rPr>
                <w:rFonts w:eastAsia="Calibri"/>
                <w:b/>
                <w:sz w:val="14"/>
                <w:szCs w:val="16"/>
                <w:lang w:eastAsia="en-US"/>
              </w:rPr>
              <w:t>Проведение расчетов с бюджетом и внебюджетными фондами</w:t>
            </w:r>
          </w:p>
        </w:tc>
        <w:tc>
          <w:tcPr>
            <w:tcW w:w="95" w:type="pct"/>
            <w:shd w:val="clear" w:color="auto" w:fill="D9D9D9"/>
            <w:vAlign w:val="center"/>
          </w:tcPr>
          <w:p w14:paraId="567C35D5"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762A2097"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4931367E"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00046083"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42F721CF"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1DD8E017"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vAlign w:val="center"/>
          </w:tcPr>
          <w:p w14:paraId="2419842F"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9D9D9"/>
            <w:noWrap/>
            <w:vAlign w:val="center"/>
          </w:tcPr>
          <w:p w14:paraId="01F0D0E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0E8AC88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7D3B5C4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6950D97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vAlign w:val="center"/>
          </w:tcPr>
          <w:p w14:paraId="5DB3FF8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5D5FA31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390034D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57F72E1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40B0CF8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5A15277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78988C8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0F54C22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41A9569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186AD0F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54DE865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77D49AC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3243E3E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718B9DC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14312C0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3D737DE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12B30EC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7A4B5AD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vAlign w:val="center"/>
          </w:tcPr>
          <w:p w14:paraId="37E89C7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71C710B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7CDA138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552B049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6E5D099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02470C0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7AA443E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0ACEB27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36A1683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69277F1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2B4353E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tcPr>
          <w:p w14:paraId="50F751E9" w14:textId="77777777" w:rsidR="00ED1236" w:rsidRPr="004330E0" w:rsidRDefault="00ED1236" w:rsidP="00ED1236">
            <w:pPr>
              <w:spacing w:line="276" w:lineRule="auto"/>
              <w:jc w:val="center"/>
              <w:rPr>
                <w:rFonts w:eastAsia="Calibri"/>
                <w:sz w:val="16"/>
                <w:szCs w:val="16"/>
                <w:lang w:eastAsia="en-US"/>
              </w:rPr>
            </w:pPr>
          </w:p>
        </w:tc>
        <w:tc>
          <w:tcPr>
            <w:tcW w:w="73" w:type="pct"/>
            <w:shd w:val="clear" w:color="auto" w:fill="D9D9D9"/>
          </w:tcPr>
          <w:p w14:paraId="3B0E34EE" w14:textId="77777777" w:rsidR="00ED1236" w:rsidRPr="004330E0" w:rsidRDefault="00ED1236" w:rsidP="00ED1236">
            <w:pPr>
              <w:spacing w:line="276" w:lineRule="auto"/>
              <w:jc w:val="center"/>
              <w:rPr>
                <w:rFonts w:eastAsia="Calibri"/>
                <w:sz w:val="16"/>
                <w:szCs w:val="16"/>
                <w:lang w:eastAsia="en-US"/>
              </w:rPr>
            </w:pPr>
          </w:p>
        </w:tc>
        <w:tc>
          <w:tcPr>
            <w:tcW w:w="97" w:type="pct"/>
            <w:shd w:val="clear" w:color="auto" w:fill="D9D9D9"/>
          </w:tcPr>
          <w:p w14:paraId="2B116DC5" w14:textId="77777777" w:rsidR="00ED1236" w:rsidRPr="004330E0" w:rsidRDefault="00ED1236" w:rsidP="00ED1236">
            <w:pPr>
              <w:spacing w:line="276" w:lineRule="auto"/>
              <w:jc w:val="center"/>
              <w:rPr>
                <w:rFonts w:eastAsia="Calibri"/>
                <w:sz w:val="16"/>
                <w:szCs w:val="16"/>
                <w:lang w:eastAsia="en-US"/>
              </w:rPr>
            </w:pPr>
          </w:p>
        </w:tc>
        <w:tc>
          <w:tcPr>
            <w:tcW w:w="163" w:type="pct"/>
            <w:shd w:val="clear" w:color="auto" w:fill="D9D9D9"/>
            <w:vAlign w:val="center"/>
          </w:tcPr>
          <w:p w14:paraId="56ACFA34" w14:textId="77777777" w:rsidR="00ED1236" w:rsidRPr="00486CCC" w:rsidRDefault="00ED1236" w:rsidP="00ED1236">
            <w:pPr>
              <w:spacing w:line="276" w:lineRule="auto"/>
              <w:jc w:val="center"/>
              <w:rPr>
                <w:rFonts w:eastAsia="Calibri"/>
                <w:sz w:val="16"/>
                <w:szCs w:val="16"/>
                <w:lang w:val="en-US" w:eastAsia="en-US"/>
              </w:rPr>
            </w:pPr>
            <w:r w:rsidRPr="00486CCC">
              <w:rPr>
                <w:rFonts w:eastAsia="Calibri"/>
                <w:sz w:val="16"/>
                <w:szCs w:val="16"/>
                <w:lang w:val="en-US" w:eastAsia="en-US"/>
              </w:rPr>
              <w:t>138</w:t>
            </w:r>
          </w:p>
        </w:tc>
      </w:tr>
      <w:tr w:rsidR="00ED1236" w:rsidRPr="004330E0" w14:paraId="6FBA6A3F" w14:textId="77777777" w:rsidTr="00ED1236">
        <w:tc>
          <w:tcPr>
            <w:tcW w:w="261" w:type="pct"/>
            <w:vAlign w:val="center"/>
          </w:tcPr>
          <w:p w14:paraId="4B3A4BE8" w14:textId="77777777" w:rsidR="00ED1236" w:rsidRPr="004330E0" w:rsidRDefault="00ED1236" w:rsidP="00ED1236">
            <w:pPr>
              <w:spacing w:line="276" w:lineRule="auto"/>
              <w:ind w:left="2" w:right="-126" w:hanging="141"/>
              <w:jc w:val="center"/>
              <w:rPr>
                <w:rFonts w:eastAsia="Calibri"/>
                <w:sz w:val="16"/>
                <w:szCs w:val="16"/>
                <w:lang w:eastAsia="en-US"/>
              </w:rPr>
            </w:pPr>
            <w:r w:rsidRPr="004330E0">
              <w:rPr>
                <w:rFonts w:eastAsia="Calibri"/>
                <w:sz w:val="16"/>
                <w:szCs w:val="16"/>
                <w:lang w:eastAsia="en-US"/>
              </w:rPr>
              <w:t>МДК.03.01</w:t>
            </w:r>
          </w:p>
        </w:tc>
        <w:tc>
          <w:tcPr>
            <w:tcW w:w="478" w:type="pct"/>
            <w:noWrap/>
          </w:tcPr>
          <w:p w14:paraId="167EDA80" w14:textId="77777777" w:rsidR="00ED1236" w:rsidRPr="004330E0" w:rsidRDefault="00ED1236" w:rsidP="00ED1236">
            <w:pPr>
              <w:spacing w:line="276" w:lineRule="auto"/>
              <w:rPr>
                <w:rFonts w:eastAsia="Calibri"/>
                <w:sz w:val="14"/>
                <w:szCs w:val="16"/>
                <w:lang w:eastAsia="en-US"/>
              </w:rPr>
            </w:pPr>
            <w:r w:rsidRPr="004330E0">
              <w:rPr>
                <w:rFonts w:eastAsia="Calibri"/>
                <w:sz w:val="14"/>
                <w:szCs w:val="16"/>
                <w:lang w:eastAsia="en-US"/>
              </w:rPr>
              <w:t>Организация расчетов с бюджетами бюджетной системы Российской Федерации</w:t>
            </w:r>
          </w:p>
        </w:tc>
        <w:tc>
          <w:tcPr>
            <w:tcW w:w="95" w:type="pct"/>
            <w:shd w:val="clear" w:color="auto" w:fill="F7CAAC"/>
            <w:vAlign w:val="center"/>
          </w:tcPr>
          <w:p w14:paraId="1B912476"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2A30930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2485CE1C"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3C40DC18"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1F4848F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33248ADE"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1BF03DA5"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noWrap/>
            <w:vAlign w:val="center"/>
          </w:tcPr>
          <w:p w14:paraId="6A7991F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54E2C02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19F33E5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23AB47BB" w14:textId="77777777" w:rsidR="00ED1236" w:rsidRPr="004330E0" w:rsidRDefault="00ED1236" w:rsidP="00ED1236">
            <w:pPr>
              <w:spacing w:line="276" w:lineRule="auto"/>
              <w:jc w:val="center"/>
              <w:rPr>
                <w:rFonts w:eastAsia="Calibri"/>
                <w:sz w:val="16"/>
                <w:szCs w:val="16"/>
                <w:lang w:eastAsia="en-US"/>
              </w:rPr>
            </w:pPr>
          </w:p>
        </w:tc>
        <w:tc>
          <w:tcPr>
            <w:tcW w:w="96" w:type="pct"/>
            <w:vAlign w:val="center"/>
          </w:tcPr>
          <w:p w14:paraId="7CEB8647"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28B5E9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7B85FA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73A8EAB"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C7FF96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48FE8F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FE931EF"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02D6E5F"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9F0167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A9AB90F"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CBA488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17CE88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FF0CD6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404736F"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9CD37B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0DEA7B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8D5019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EAA6C6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B0D5287" w14:textId="77777777" w:rsidR="00ED1236" w:rsidRPr="004330E0" w:rsidRDefault="00ED1236" w:rsidP="00ED1236">
            <w:pPr>
              <w:spacing w:line="276" w:lineRule="auto"/>
              <w:jc w:val="center"/>
              <w:rPr>
                <w:rFonts w:eastAsia="Calibri"/>
                <w:sz w:val="16"/>
                <w:szCs w:val="16"/>
                <w:lang w:eastAsia="en-US"/>
              </w:rPr>
            </w:pPr>
          </w:p>
        </w:tc>
        <w:tc>
          <w:tcPr>
            <w:tcW w:w="96" w:type="pct"/>
          </w:tcPr>
          <w:p w14:paraId="4923FE34" w14:textId="77777777" w:rsidR="00ED1236" w:rsidRPr="004330E0" w:rsidRDefault="00ED1236" w:rsidP="00ED1236">
            <w:pPr>
              <w:spacing w:line="276" w:lineRule="auto"/>
              <w:jc w:val="center"/>
              <w:rPr>
                <w:rFonts w:eastAsia="Calibri"/>
                <w:sz w:val="16"/>
                <w:szCs w:val="16"/>
                <w:lang w:eastAsia="en-US"/>
              </w:rPr>
            </w:pPr>
          </w:p>
        </w:tc>
        <w:tc>
          <w:tcPr>
            <w:tcW w:w="96" w:type="pct"/>
          </w:tcPr>
          <w:p w14:paraId="04DBDFCB" w14:textId="77777777" w:rsidR="00ED1236" w:rsidRPr="004330E0" w:rsidRDefault="00ED1236" w:rsidP="00ED1236">
            <w:pPr>
              <w:spacing w:line="276" w:lineRule="auto"/>
              <w:jc w:val="center"/>
              <w:rPr>
                <w:rFonts w:eastAsia="Calibri"/>
                <w:sz w:val="16"/>
                <w:szCs w:val="16"/>
                <w:lang w:eastAsia="en-US"/>
              </w:rPr>
            </w:pPr>
          </w:p>
        </w:tc>
        <w:tc>
          <w:tcPr>
            <w:tcW w:w="96" w:type="pct"/>
          </w:tcPr>
          <w:p w14:paraId="02252C7E" w14:textId="77777777" w:rsidR="00ED1236" w:rsidRPr="004330E0" w:rsidRDefault="00ED1236" w:rsidP="00ED1236">
            <w:pPr>
              <w:spacing w:line="276" w:lineRule="auto"/>
              <w:jc w:val="center"/>
              <w:rPr>
                <w:rFonts w:eastAsia="Calibri"/>
                <w:sz w:val="16"/>
                <w:szCs w:val="16"/>
                <w:lang w:eastAsia="en-US"/>
              </w:rPr>
            </w:pPr>
          </w:p>
        </w:tc>
        <w:tc>
          <w:tcPr>
            <w:tcW w:w="96" w:type="pct"/>
          </w:tcPr>
          <w:p w14:paraId="672884A9" w14:textId="77777777" w:rsidR="00ED1236" w:rsidRPr="004330E0" w:rsidRDefault="00ED1236" w:rsidP="00ED1236">
            <w:pPr>
              <w:spacing w:line="276" w:lineRule="auto"/>
              <w:jc w:val="center"/>
              <w:rPr>
                <w:rFonts w:eastAsia="Calibri"/>
                <w:sz w:val="16"/>
                <w:szCs w:val="16"/>
                <w:lang w:eastAsia="en-US"/>
              </w:rPr>
            </w:pPr>
          </w:p>
        </w:tc>
        <w:tc>
          <w:tcPr>
            <w:tcW w:w="96" w:type="pct"/>
          </w:tcPr>
          <w:p w14:paraId="18762BA7" w14:textId="77777777" w:rsidR="00ED1236" w:rsidRPr="004330E0" w:rsidRDefault="00ED1236" w:rsidP="00ED1236">
            <w:pPr>
              <w:spacing w:line="276" w:lineRule="auto"/>
              <w:jc w:val="center"/>
              <w:rPr>
                <w:rFonts w:eastAsia="Calibri"/>
                <w:sz w:val="16"/>
                <w:szCs w:val="16"/>
                <w:lang w:eastAsia="en-US"/>
              </w:rPr>
            </w:pPr>
          </w:p>
        </w:tc>
        <w:tc>
          <w:tcPr>
            <w:tcW w:w="96" w:type="pct"/>
          </w:tcPr>
          <w:p w14:paraId="08757180" w14:textId="77777777" w:rsidR="00ED1236" w:rsidRPr="004330E0" w:rsidRDefault="00ED1236" w:rsidP="00ED1236">
            <w:pPr>
              <w:spacing w:line="276" w:lineRule="auto"/>
              <w:jc w:val="center"/>
              <w:rPr>
                <w:rFonts w:eastAsia="Calibri"/>
                <w:sz w:val="16"/>
                <w:szCs w:val="16"/>
                <w:lang w:eastAsia="en-US"/>
              </w:rPr>
            </w:pPr>
          </w:p>
        </w:tc>
        <w:tc>
          <w:tcPr>
            <w:tcW w:w="96" w:type="pct"/>
          </w:tcPr>
          <w:p w14:paraId="1C8FE816" w14:textId="77777777" w:rsidR="00ED1236" w:rsidRPr="004330E0" w:rsidRDefault="00ED1236" w:rsidP="00ED1236">
            <w:pPr>
              <w:spacing w:line="276" w:lineRule="auto"/>
              <w:jc w:val="center"/>
              <w:rPr>
                <w:rFonts w:eastAsia="Calibri"/>
                <w:sz w:val="16"/>
                <w:szCs w:val="16"/>
                <w:lang w:eastAsia="en-US"/>
              </w:rPr>
            </w:pPr>
          </w:p>
        </w:tc>
        <w:tc>
          <w:tcPr>
            <w:tcW w:w="96" w:type="pct"/>
          </w:tcPr>
          <w:p w14:paraId="57C74A64" w14:textId="77777777" w:rsidR="00ED1236" w:rsidRPr="004330E0" w:rsidRDefault="00ED1236" w:rsidP="00ED1236">
            <w:pPr>
              <w:spacing w:line="276" w:lineRule="auto"/>
              <w:jc w:val="center"/>
              <w:rPr>
                <w:rFonts w:eastAsia="Calibri"/>
                <w:sz w:val="16"/>
                <w:szCs w:val="16"/>
                <w:lang w:eastAsia="en-US"/>
              </w:rPr>
            </w:pPr>
          </w:p>
        </w:tc>
        <w:tc>
          <w:tcPr>
            <w:tcW w:w="96" w:type="pct"/>
          </w:tcPr>
          <w:p w14:paraId="137DB33A" w14:textId="77777777" w:rsidR="00ED1236" w:rsidRPr="004330E0" w:rsidRDefault="00ED1236" w:rsidP="00ED1236">
            <w:pPr>
              <w:spacing w:line="276" w:lineRule="auto"/>
              <w:jc w:val="center"/>
              <w:rPr>
                <w:rFonts w:eastAsia="Calibri"/>
                <w:sz w:val="16"/>
                <w:szCs w:val="16"/>
                <w:lang w:eastAsia="en-US"/>
              </w:rPr>
            </w:pPr>
          </w:p>
        </w:tc>
        <w:tc>
          <w:tcPr>
            <w:tcW w:w="96" w:type="pct"/>
          </w:tcPr>
          <w:p w14:paraId="585163D4" w14:textId="77777777" w:rsidR="00ED1236" w:rsidRPr="004330E0" w:rsidRDefault="00ED1236" w:rsidP="00ED1236">
            <w:pPr>
              <w:spacing w:line="276" w:lineRule="auto"/>
              <w:jc w:val="center"/>
              <w:rPr>
                <w:rFonts w:eastAsia="Calibri"/>
                <w:sz w:val="16"/>
                <w:szCs w:val="16"/>
                <w:lang w:eastAsia="en-US"/>
              </w:rPr>
            </w:pPr>
          </w:p>
        </w:tc>
        <w:tc>
          <w:tcPr>
            <w:tcW w:w="96" w:type="pct"/>
          </w:tcPr>
          <w:p w14:paraId="456F98DA" w14:textId="77777777" w:rsidR="00ED1236" w:rsidRPr="004330E0" w:rsidRDefault="00ED1236" w:rsidP="00ED1236">
            <w:pPr>
              <w:spacing w:line="276" w:lineRule="auto"/>
              <w:jc w:val="center"/>
              <w:rPr>
                <w:rFonts w:eastAsia="Calibri"/>
                <w:sz w:val="16"/>
                <w:szCs w:val="16"/>
                <w:lang w:eastAsia="en-US"/>
              </w:rPr>
            </w:pPr>
          </w:p>
        </w:tc>
        <w:tc>
          <w:tcPr>
            <w:tcW w:w="73" w:type="pct"/>
          </w:tcPr>
          <w:p w14:paraId="6547BF0E" w14:textId="77777777" w:rsidR="00ED1236" w:rsidRPr="004330E0" w:rsidRDefault="00ED1236" w:rsidP="00ED1236">
            <w:pPr>
              <w:spacing w:line="276" w:lineRule="auto"/>
              <w:jc w:val="center"/>
              <w:rPr>
                <w:rFonts w:eastAsia="Calibri"/>
                <w:sz w:val="16"/>
                <w:szCs w:val="16"/>
                <w:lang w:eastAsia="en-US"/>
              </w:rPr>
            </w:pPr>
          </w:p>
        </w:tc>
        <w:tc>
          <w:tcPr>
            <w:tcW w:w="97" w:type="pct"/>
          </w:tcPr>
          <w:p w14:paraId="0C797074"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29DBC8FD"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6"/>
                <w:szCs w:val="16"/>
                <w:lang w:eastAsia="en-US"/>
              </w:rPr>
              <w:t>30</w:t>
            </w:r>
          </w:p>
        </w:tc>
      </w:tr>
      <w:tr w:rsidR="00ED1236" w:rsidRPr="004330E0" w14:paraId="14DEF3C6" w14:textId="77777777" w:rsidTr="00ED1236">
        <w:tc>
          <w:tcPr>
            <w:tcW w:w="261" w:type="pct"/>
            <w:vAlign w:val="center"/>
          </w:tcPr>
          <w:p w14:paraId="5D8AF902" w14:textId="77777777" w:rsidR="00ED1236" w:rsidRPr="004330E0" w:rsidRDefault="00ED1236" w:rsidP="00ED1236">
            <w:pPr>
              <w:spacing w:line="276" w:lineRule="auto"/>
              <w:ind w:left="2" w:right="-126" w:hanging="141"/>
              <w:jc w:val="center"/>
              <w:rPr>
                <w:rFonts w:eastAsia="Calibri"/>
                <w:sz w:val="16"/>
                <w:szCs w:val="16"/>
                <w:lang w:eastAsia="en-US"/>
              </w:rPr>
            </w:pPr>
            <w:r w:rsidRPr="004330E0">
              <w:rPr>
                <w:rFonts w:eastAsia="Calibri"/>
                <w:sz w:val="16"/>
                <w:szCs w:val="16"/>
                <w:lang w:eastAsia="en-US"/>
              </w:rPr>
              <w:t>УП. 03</w:t>
            </w:r>
          </w:p>
        </w:tc>
        <w:tc>
          <w:tcPr>
            <w:tcW w:w="478" w:type="pct"/>
            <w:noWrap/>
            <w:vAlign w:val="center"/>
          </w:tcPr>
          <w:p w14:paraId="377FA0F6" w14:textId="77777777" w:rsidR="00ED1236" w:rsidRPr="004330E0" w:rsidRDefault="00ED1236" w:rsidP="00ED1236">
            <w:pPr>
              <w:spacing w:line="276" w:lineRule="auto"/>
              <w:rPr>
                <w:rFonts w:eastAsia="Calibri"/>
                <w:b/>
                <w:sz w:val="14"/>
                <w:szCs w:val="16"/>
                <w:lang w:eastAsia="en-US"/>
              </w:rPr>
            </w:pPr>
            <w:r w:rsidRPr="004330E0">
              <w:rPr>
                <w:rFonts w:eastAsia="Calibri"/>
                <w:sz w:val="14"/>
                <w:szCs w:val="16"/>
                <w:lang w:eastAsia="en-US"/>
              </w:rPr>
              <w:t>Учебная практика</w:t>
            </w:r>
          </w:p>
        </w:tc>
        <w:tc>
          <w:tcPr>
            <w:tcW w:w="95" w:type="pct"/>
            <w:vAlign w:val="center"/>
          </w:tcPr>
          <w:p w14:paraId="364ED209"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08DC86DA"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0F2E1C09"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76F639A4"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5F0E4781"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41DA14AD"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66581181" w14:textId="77777777" w:rsidR="00ED1236" w:rsidRPr="004330E0" w:rsidRDefault="00ED1236" w:rsidP="00ED1236">
            <w:pPr>
              <w:spacing w:line="276" w:lineRule="auto"/>
              <w:jc w:val="center"/>
              <w:rPr>
                <w:rFonts w:eastAsia="Calibri"/>
                <w:sz w:val="16"/>
                <w:szCs w:val="16"/>
                <w:lang w:eastAsia="en-US"/>
              </w:rPr>
            </w:pPr>
          </w:p>
        </w:tc>
        <w:tc>
          <w:tcPr>
            <w:tcW w:w="95" w:type="pct"/>
            <w:noWrap/>
            <w:vAlign w:val="center"/>
          </w:tcPr>
          <w:p w14:paraId="5BA467D7"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D30851C"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96F737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3AE66F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4B083"/>
            <w:vAlign w:val="center"/>
          </w:tcPr>
          <w:p w14:paraId="74B0E26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0EB617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107D5D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4A3ACB7"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625BBE0"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0A5609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37716A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AAD25C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F8EA360"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E1E652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F1C5E3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E5843C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B2CAED7"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C3C328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C6AC59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72A6727"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0C4196A"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E0FAD9B"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A83F2B1" w14:textId="77777777" w:rsidR="00ED1236" w:rsidRPr="004330E0" w:rsidRDefault="00ED1236" w:rsidP="00ED1236">
            <w:pPr>
              <w:spacing w:line="276" w:lineRule="auto"/>
              <w:jc w:val="center"/>
              <w:rPr>
                <w:rFonts w:eastAsia="Calibri"/>
                <w:sz w:val="16"/>
                <w:szCs w:val="16"/>
                <w:lang w:eastAsia="en-US"/>
              </w:rPr>
            </w:pPr>
          </w:p>
        </w:tc>
        <w:tc>
          <w:tcPr>
            <w:tcW w:w="96" w:type="pct"/>
          </w:tcPr>
          <w:p w14:paraId="430252E8" w14:textId="77777777" w:rsidR="00ED1236" w:rsidRPr="004330E0" w:rsidRDefault="00ED1236" w:rsidP="00ED1236">
            <w:pPr>
              <w:spacing w:line="276" w:lineRule="auto"/>
              <w:jc w:val="center"/>
              <w:rPr>
                <w:rFonts w:eastAsia="Calibri"/>
                <w:sz w:val="16"/>
                <w:szCs w:val="16"/>
                <w:lang w:eastAsia="en-US"/>
              </w:rPr>
            </w:pPr>
          </w:p>
        </w:tc>
        <w:tc>
          <w:tcPr>
            <w:tcW w:w="96" w:type="pct"/>
          </w:tcPr>
          <w:p w14:paraId="4B33699E" w14:textId="77777777" w:rsidR="00ED1236" w:rsidRPr="004330E0" w:rsidRDefault="00ED1236" w:rsidP="00ED1236">
            <w:pPr>
              <w:spacing w:line="276" w:lineRule="auto"/>
              <w:jc w:val="center"/>
              <w:rPr>
                <w:rFonts w:eastAsia="Calibri"/>
                <w:sz w:val="16"/>
                <w:szCs w:val="16"/>
                <w:lang w:eastAsia="en-US"/>
              </w:rPr>
            </w:pPr>
          </w:p>
        </w:tc>
        <w:tc>
          <w:tcPr>
            <w:tcW w:w="96" w:type="pct"/>
          </w:tcPr>
          <w:p w14:paraId="0E67BC5A" w14:textId="77777777" w:rsidR="00ED1236" w:rsidRPr="004330E0" w:rsidRDefault="00ED1236" w:rsidP="00ED1236">
            <w:pPr>
              <w:spacing w:line="276" w:lineRule="auto"/>
              <w:jc w:val="center"/>
              <w:rPr>
                <w:rFonts w:eastAsia="Calibri"/>
                <w:sz w:val="16"/>
                <w:szCs w:val="16"/>
                <w:lang w:eastAsia="en-US"/>
              </w:rPr>
            </w:pPr>
          </w:p>
        </w:tc>
        <w:tc>
          <w:tcPr>
            <w:tcW w:w="96" w:type="pct"/>
          </w:tcPr>
          <w:p w14:paraId="3CB17607" w14:textId="77777777" w:rsidR="00ED1236" w:rsidRPr="004330E0" w:rsidRDefault="00ED1236" w:rsidP="00ED1236">
            <w:pPr>
              <w:spacing w:line="276" w:lineRule="auto"/>
              <w:jc w:val="center"/>
              <w:rPr>
                <w:rFonts w:eastAsia="Calibri"/>
                <w:sz w:val="16"/>
                <w:szCs w:val="16"/>
                <w:lang w:eastAsia="en-US"/>
              </w:rPr>
            </w:pPr>
          </w:p>
        </w:tc>
        <w:tc>
          <w:tcPr>
            <w:tcW w:w="96" w:type="pct"/>
          </w:tcPr>
          <w:p w14:paraId="7F09C042" w14:textId="77777777" w:rsidR="00ED1236" w:rsidRPr="004330E0" w:rsidRDefault="00ED1236" w:rsidP="00ED1236">
            <w:pPr>
              <w:spacing w:line="276" w:lineRule="auto"/>
              <w:jc w:val="center"/>
              <w:rPr>
                <w:rFonts w:eastAsia="Calibri"/>
                <w:sz w:val="16"/>
                <w:szCs w:val="16"/>
                <w:lang w:eastAsia="en-US"/>
              </w:rPr>
            </w:pPr>
          </w:p>
        </w:tc>
        <w:tc>
          <w:tcPr>
            <w:tcW w:w="96" w:type="pct"/>
          </w:tcPr>
          <w:p w14:paraId="34219C63" w14:textId="77777777" w:rsidR="00ED1236" w:rsidRPr="004330E0" w:rsidRDefault="00ED1236" w:rsidP="00ED1236">
            <w:pPr>
              <w:spacing w:line="276" w:lineRule="auto"/>
              <w:jc w:val="center"/>
              <w:rPr>
                <w:rFonts w:eastAsia="Calibri"/>
                <w:sz w:val="16"/>
                <w:szCs w:val="16"/>
                <w:lang w:eastAsia="en-US"/>
              </w:rPr>
            </w:pPr>
          </w:p>
        </w:tc>
        <w:tc>
          <w:tcPr>
            <w:tcW w:w="96" w:type="pct"/>
          </w:tcPr>
          <w:p w14:paraId="087957E9" w14:textId="77777777" w:rsidR="00ED1236" w:rsidRPr="004330E0" w:rsidRDefault="00ED1236" w:rsidP="00ED1236">
            <w:pPr>
              <w:spacing w:line="276" w:lineRule="auto"/>
              <w:jc w:val="center"/>
              <w:rPr>
                <w:rFonts w:eastAsia="Calibri"/>
                <w:sz w:val="16"/>
                <w:szCs w:val="16"/>
                <w:lang w:eastAsia="en-US"/>
              </w:rPr>
            </w:pPr>
          </w:p>
        </w:tc>
        <w:tc>
          <w:tcPr>
            <w:tcW w:w="96" w:type="pct"/>
          </w:tcPr>
          <w:p w14:paraId="322E463C" w14:textId="77777777" w:rsidR="00ED1236" w:rsidRPr="004330E0" w:rsidRDefault="00ED1236" w:rsidP="00ED1236">
            <w:pPr>
              <w:spacing w:line="276" w:lineRule="auto"/>
              <w:jc w:val="center"/>
              <w:rPr>
                <w:rFonts w:eastAsia="Calibri"/>
                <w:sz w:val="16"/>
                <w:szCs w:val="16"/>
                <w:lang w:eastAsia="en-US"/>
              </w:rPr>
            </w:pPr>
          </w:p>
        </w:tc>
        <w:tc>
          <w:tcPr>
            <w:tcW w:w="96" w:type="pct"/>
          </w:tcPr>
          <w:p w14:paraId="3449354D" w14:textId="77777777" w:rsidR="00ED1236" w:rsidRPr="004330E0" w:rsidRDefault="00ED1236" w:rsidP="00ED1236">
            <w:pPr>
              <w:spacing w:line="276" w:lineRule="auto"/>
              <w:jc w:val="center"/>
              <w:rPr>
                <w:rFonts w:eastAsia="Calibri"/>
                <w:sz w:val="16"/>
                <w:szCs w:val="16"/>
                <w:lang w:eastAsia="en-US"/>
              </w:rPr>
            </w:pPr>
          </w:p>
        </w:tc>
        <w:tc>
          <w:tcPr>
            <w:tcW w:w="96" w:type="pct"/>
          </w:tcPr>
          <w:p w14:paraId="778EAC14" w14:textId="77777777" w:rsidR="00ED1236" w:rsidRPr="004330E0" w:rsidRDefault="00ED1236" w:rsidP="00ED1236">
            <w:pPr>
              <w:spacing w:line="276" w:lineRule="auto"/>
              <w:jc w:val="center"/>
              <w:rPr>
                <w:rFonts w:eastAsia="Calibri"/>
                <w:sz w:val="16"/>
                <w:szCs w:val="16"/>
                <w:lang w:eastAsia="en-US"/>
              </w:rPr>
            </w:pPr>
          </w:p>
        </w:tc>
        <w:tc>
          <w:tcPr>
            <w:tcW w:w="96" w:type="pct"/>
          </w:tcPr>
          <w:p w14:paraId="376C64B1" w14:textId="77777777" w:rsidR="00ED1236" w:rsidRPr="004330E0" w:rsidRDefault="00ED1236" w:rsidP="00ED1236">
            <w:pPr>
              <w:spacing w:line="276" w:lineRule="auto"/>
              <w:jc w:val="center"/>
              <w:rPr>
                <w:rFonts w:eastAsia="Calibri"/>
                <w:sz w:val="16"/>
                <w:szCs w:val="16"/>
                <w:lang w:eastAsia="en-US"/>
              </w:rPr>
            </w:pPr>
          </w:p>
        </w:tc>
        <w:tc>
          <w:tcPr>
            <w:tcW w:w="73" w:type="pct"/>
          </w:tcPr>
          <w:p w14:paraId="545FA3A8" w14:textId="77777777" w:rsidR="00ED1236" w:rsidRPr="004330E0" w:rsidRDefault="00ED1236" w:rsidP="00ED1236">
            <w:pPr>
              <w:spacing w:line="276" w:lineRule="auto"/>
              <w:jc w:val="center"/>
              <w:rPr>
                <w:rFonts w:eastAsia="Calibri"/>
                <w:sz w:val="16"/>
                <w:szCs w:val="16"/>
                <w:lang w:eastAsia="en-US"/>
              </w:rPr>
            </w:pPr>
          </w:p>
        </w:tc>
        <w:tc>
          <w:tcPr>
            <w:tcW w:w="97" w:type="pct"/>
          </w:tcPr>
          <w:p w14:paraId="74163733"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13509132"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6"/>
                <w:szCs w:val="16"/>
                <w:lang w:eastAsia="en-US"/>
              </w:rPr>
              <w:t>36</w:t>
            </w:r>
          </w:p>
        </w:tc>
      </w:tr>
      <w:tr w:rsidR="00ED1236" w:rsidRPr="004330E0" w14:paraId="71FF1F3D" w14:textId="77777777" w:rsidTr="00ED1236">
        <w:tc>
          <w:tcPr>
            <w:tcW w:w="261" w:type="pct"/>
            <w:vAlign w:val="center"/>
          </w:tcPr>
          <w:p w14:paraId="483AA6C8" w14:textId="77777777" w:rsidR="00ED1236" w:rsidRPr="004330E0" w:rsidRDefault="00ED1236" w:rsidP="00ED1236">
            <w:pPr>
              <w:spacing w:line="276" w:lineRule="auto"/>
              <w:ind w:left="2" w:right="-126" w:hanging="141"/>
              <w:jc w:val="center"/>
              <w:rPr>
                <w:rFonts w:eastAsia="Calibri"/>
                <w:b/>
                <w:bCs/>
                <w:sz w:val="16"/>
                <w:szCs w:val="16"/>
                <w:lang w:eastAsia="en-US"/>
              </w:rPr>
            </w:pPr>
            <w:r w:rsidRPr="004330E0">
              <w:rPr>
                <w:rFonts w:eastAsia="Calibri"/>
                <w:sz w:val="16"/>
                <w:szCs w:val="16"/>
                <w:lang w:eastAsia="en-US"/>
              </w:rPr>
              <w:t>ПП. 03</w:t>
            </w:r>
          </w:p>
        </w:tc>
        <w:tc>
          <w:tcPr>
            <w:tcW w:w="478" w:type="pct"/>
            <w:noWrap/>
            <w:vAlign w:val="center"/>
          </w:tcPr>
          <w:p w14:paraId="0D1D14CF" w14:textId="77777777" w:rsidR="00ED1236" w:rsidRPr="004330E0" w:rsidRDefault="00ED1236" w:rsidP="00ED1236">
            <w:pPr>
              <w:spacing w:line="276" w:lineRule="auto"/>
              <w:rPr>
                <w:rFonts w:eastAsia="Calibri"/>
                <w:bCs/>
                <w:sz w:val="14"/>
                <w:szCs w:val="16"/>
                <w:lang w:eastAsia="en-US"/>
              </w:rPr>
            </w:pPr>
            <w:r w:rsidRPr="004330E0">
              <w:rPr>
                <w:rFonts w:eastAsia="Calibri"/>
                <w:sz w:val="14"/>
                <w:szCs w:val="16"/>
                <w:lang w:eastAsia="en-US"/>
              </w:rPr>
              <w:t>Производственная практика (по профилю специальности)</w:t>
            </w:r>
          </w:p>
        </w:tc>
        <w:tc>
          <w:tcPr>
            <w:tcW w:w="95" w:type="pct"/>
            <w:vAlign w:val="center"/>
          </w:tcPr>
          <w:p w14:paraId="2FB40DFC"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29894CA6"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134E3674"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3A8BB1D2"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1C31892D"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33684C8E"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434DA8D2" w14:textId="77777777" w:rsidR="00ED1236" w:rsidRPr="004330E0" w:rsidRDefault="00ED1236" w:rsidP="00ED1236">
            <w:pPr>
              <w:spacing w:line="276" w:lineRule="auto"/>
              <w:jc w:val="center"/>
              <w:rPr>
                <w:rFonts w:eastAsia="Calibri"/>
                <w:sz w:val="16"/>
                <w:szCs w:val="16"/>
                <w:lang w:eastAsia="en-US"/>
              </w:rPr>
            </w:pPr>
          </w:p>
        </w:tc>
        <w:tc>
          <w:tcPr>
            <w:tcW w:w="95" w:type="pct"/>
            <w:noWrap/>
            <w:vAlign w:val="center"/>
          </w:tcPr>
          <w:p w14:paraId="155253D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2670087"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48BEEF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75B7536" w14:textId="77777777" w:rsidR="00ED1236" w:rsidRPr="004330E0" w:rsidRDefault="00ED1236" w:rsidP="00ED1236">
            <w:pPr>
              <w:spacing w:line="276" w:lineRule="auto"/>
              <w:jc w:val="center"/>
              <w:rPr>
                <w:rFonts w:eastAsia="Calibri"/>
                <w:sz w:val="16"/>
                <w:szCs w:val="16"/>
                <w:lang w:eastAsia="en-US"/>
              </w:rPr>
            </w:pPr>
          </w:p>
        </w:tc>
        <w:tc>
          <w:tcPr>
            <w:tcW w:w="96" w:type="pct"/>
            <w:vAlign w:val="center"/>
          </w:tcPr>
          <w:p w14:paraId="6AAC7FA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6A9AD6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66E987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3BDD03A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28E1C40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82A40B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802B110" w14:textId="77777777" w:rsidR="00ED1236" w:rsidRPr="004330E0" w:rsidRDefault="00ED1236" w:rsidP="00ED1236">
            <w:pPr>
              <w:spacing w:line="276" w:lineRule="auto"/>
              <w:jc w:val="center"/>
              <w:rPr>
                <w:rFonts w:eastAsia="Calibri"/>
                <w:b/>
                <w:bCs/>
                <w:sz w:val="16"/>
                <w:szCs w:val="16"/>
                <w:lang w:eastAsia="en-US"/>
              </w:rPr>
            </w:pPr>
          </w:p>
        </w:tc>
        <w:tc>
          <w:tcPr>
            <w:tcW w:w="96" w:type="pct"/>
            <w:noWrap/>
            <w:vAlign w:val="center"/>
          </w:tcPr>
          <w:p w14:paraId="6A4F65FC"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308771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6CCD76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B70CA3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10B50B7"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A244C0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D868B2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D96323C"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6120F6C"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DE6841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F6648BC" w14:textId="77777777" w:rsidR="00ED1236" w:rsidRPr="004330E0" w:rsidRDefault="00ED1236" w:rsidP="00ED1236">
            <w:pPr>
              <w:spacing w:line="276" w:lineRule="auto"/>
              <w:jc w:val="center"/>
              <w:rPr>
                <w:rFonts w:eastAsia="Calibri"/>
                <w:b/>
                <w:bCs/>
                <w:sz w:val="16"/>
                <w:szCs w:val="16"/>
                <w:lang w:eastAsia="en-US"/>
              </w:rPr>
            </w:pPr>
          </w:p>
        </w:tc>
        <w:tc>
          <w:tcPr>
            <w:tcW w:w="96" w:type="pct"/>
            <w:shd w:val="clear" w:color="auto" w:fill="FFFFFF"/>
            <w:noWrap/>
            <w:vAlign w:val="center"/>
          </w:tcPr>
          <w:p w14:paraId="42014118" w14:textId="77777777" w:rsidR="00ED1236" w:rsidRPr="004330E0" w:rsidRDefault="00ED1236" w:rsidP="00ED1236">
            <w:pPr>
              <w:spacing w:line="276" w:lineRule="auto"/>
              <w:jc w:val="center"/>
              <w:rPr>
                <w:rFonts w:eastAsia="Calibri"/>
                <w:sz w:val="16"/>
                <w:szCs w:val="16"/>
                <w:lang w:eastAsia="en-US"/>
              </w:rPr>
            </w:pPr>
          </w:p>
        </w:tc>
        <w:tc>
          <w:tcPr>
            <w:tcW w:w="96" w:type="pct"/>
          </w:tcPr>
          <w:p w14:paraId="452B05AB" w14:textId="77777777" w:rsidR="00ED1236" w:rsidRPr="004330E0" w:rsidRDefault="00ED1236" w:rsidP="00ED1236">
            <w:pPr>
              <w:spacing w:line="276" w:lineRule="auto"/>
              <w:jc w:val="center"/>
              <w:rPr>
                <w:rFonts w:eastAsia="Calibri"/>
                <w:sz w:val="16"/>
                <w:szCs w:val="16"/>
                <w:lang w:eastAsia="en-US"/>
              </w:rPr>
            </w:pPr>
          </w:p>
        </w:tc>
        <w:tc>
          <w:tcPr>
            <w:tcW w:w="96" w:type="pct"/>
          </w:tcPr>
          <w:p w14:paraId="1E8543B2" w14:textId="77777777" w:rsidR="00ED1236" w:rsidRPr="004330E0" w:rsidRDefault="00ED1236" w:rsidP="00ED1236">
            <w:pPr>
              <w:spacing w:line="276" w:lineRule="auto"/>
              <w:jc w:val="center"/>
              <w:rPr>
                <w:rFonts w:eastAsia="Calibri"/>
                <w:sz w:val="16"/>
                <w:szCs w:val="16"/>
                <w:lang w:eastAsia="en-US"/>
              </w:rPr>
            </w:pPr>
          </w:p>
        </w:tc>
        <w:tc>
          <w:tcPr>
            <w:tcW w:w="96" w:type="pct"/>
          </w:tcPr>
          <w:p w14:paraId="7982BD95" w14:textId="77777777" w:rsidR="00ED1236" w:rsidRPr="004330E0" w:rsidRDefault="00ED1236" w:rsidP="00ED1236">
            <w:pPr>
              <w:spacing w:line="276" w:lineRule="auto"/>
              <w:jc w:val="center"/>
              <w:rPr>
                <w:rFonts w:eastAsia="Calibri"/>
                <w:sz w:val="16"/>
                <w:szCs w:val="16"/>
                <w:lang w:eastAsia="en-US"/>
              </w:rPr>
            </w:pPr>
          </w:p>
        </w:tc>
        <w:tc>
          <w:tcPr>
            <w:tcW w:w="96" w:type="pct"/>
          </w:tcPr>
          <w:p w14:paraId="27AFE6A1" w14:textId="77777777" w:rsidR="00ED1236" w:rsidRPr="004330E0" w:rsidRDefault="00ED1236" w:rsidP="00ED1236">
            <w:pPr>
              <w:spacing w:line="276" w:lineRule="auto"/>
              <w:jc w:val="center"/>
              <w:rPr>
                <w:rFonts w:eastAsia="Calibri"/>
                <w:sz w:val="16"/>
                <w:szCs w:val="16"/>
                <w:lang w:eastAsia="en-US"/>
              </w:rPr>
            </w:pPr>
          </w:p>
        </w:tc>
        <w:tc>
          <w:tcPr>
            <w:tcW w:w="96" w:type="pct"/>
          </w:tcPr>
          <w:p w14:paraId="222F7EBD" w14:textId="77777777" w:rsidR="00ED1236" w:rsidRPr="004330E0" w:rsidRDefault="00ED1236" w:rsidP="00ED1236">
            <w:pPr>
              <w:spacing w:line="276" w:lineRule="auto"/>
              <w:jc w:val="center"/>
              <w:rPr>
                <w:rFonts w:eastAsia="Calibri"/>
                <w:sz w:val="16"/>
                <w:szCs w:val="16"/>
                <w:lang w:eastAsia="en-US"/>
              </w:rPr>
            </w:pPr>
          </w:p>
        </w:tc>
        <w:tc>
          <w:tcPr>
            <w:tcW w:w="96" w:type="pct"/>
          </w:tcPr>
          <w:p w14:paraId="131DE0BF" w14:textId="77777777" w:rsidR="00ED1236" w:rsidRPr="004330E0" w:rsidRDefault="00ED1236" w:rsidP="00ED1236">
            <w:pPr>
              <w:spacing w:line="276" w:lineRule="auto"/>
              <w:jc w:val="center"/>
              <w:rPr>
                <w:rFonts w:eastAsia="Calibri"/>
                <w:sz w:val="16"/>
                <w:szCs w:val="16"/>
                <w:lang w:eastAsia="en-US"/>
              </w:rPr>
            </w:pPr>
          </w:p>
        </w:tc>
        <w:tc>
          <w:tcPr>
            <w:tcW w:w="96" w:type="pct"/>
          </w:tcPr>
          <w:p w14:paraId="7C43A8D2" w14:textId="77777777" w:rsidR="00ED1236" w:rsidRPr="004330E0" w:rsidRDefault="00ED1236" w:rsidP="00ED1236">
            <w:pPr>
              <w:spacing w:line="276" w:lineRule="auto"/>
              <w:jc w:val="center"/>
              <w:rPr>
                <w:rFonts w:eastAsia="Calibri"/>
                <w:sz w:val="16"/>
                <w:szCs w:val="16"/>
                <w:lang w:eastAsia="en-US"/>
              </w:rPr>
            </w:pPr>
          </w:p>
        </w:tc>
        <w:tc>
          <w:tcPr>
            <w:tcW w:w="96" w:type="pct"/>
          </w:tcPr>
          <w:p w14:paraId="4AB06B49" w14:textId="77777777" w:rsidR="00ED1236" w:rsidRPr="004330E0" w:rsidRDefault="00ED1236" w:rsidP="00ED1236">
            <w:pPr>
              <w:spacing w:line="276" w:lineRule="auto"/>
              <w:jc w:val="center"/>
              <w:rPr>
                <w:rFonts w:eastAsia="Calibri"/>
                <w:sz w:val="16"/>
                <w:szCs w:val="16"/>
                <w:lang w:eastAsia="en-US"/>
              </w:rPr>
            </w:pPr>
          </w:p>
        </w:tc>
        <w:tc>
          <w:tcPr>
            <w:tcW w:w="96" w:type="pct"/>
          </w:tcPr>
          <w:p w14:paraId="6D10B80B" w14:textId="77777777" w:rsidR="00ED1236" w:rsidRPr="004330E0" w:rsidRDefault="00ED1236" w:rsidP="00ED1236">
            <w:pPr>
              <w:spacing w:line="276" w:lineRule="auto"/>
              <w:jc w:val="center"/>
              <w:rPr>
                <w:rFonts w:eastAsia="Calibri"/>
                <w:sz w:val="16"/>
                <w:szCs w:val="16"/>
                <w:lang w:eastAsia="en-US"/>
              </w:rPr>
            </w:pPr>
          </w:p>
        </w:tc>
        <w:tc>
          <w:tcPr>
            <w:tcW w:w="96" w:type="pct"/>
          </w:tcPr>
          <w:p w14:paraId="357166BF" w14:textId="77777777" w:rsidR="00ED1236" w:rsidRPr="004330E0" w:rsidRDefault="00ED1236" w:rsidP="00ED1236">
            <w:pPr>
              <w:spacing w:line="276" w:lineRule="auto"/>
              <w:jc w:val="center"/>
              <w:rPr>
                <w:rFonts w:eastAsia="Calibri"/>
                <w:sz w:val="16"/>
                <w:szCs w:val="16"/>
                <w:lang w:eastAsia="en-US"/>
              </w:rPr>
            </w:pPr>
          </w:p>
        </w:tc>
        <w:tc>
          <w:tcPr>
            <w:tcW w:w="96" w:type="pct"/>
          </w:tcPr>
          <w:p w14:paraId="5A7F84D4" w14:textId="77777777" w:rsidR="00ED1236" w:rsidRPr="004330E0" w:rsidRDefault="00ED1236" w:rsidP="00ED1236">
            <w:pPr>
              <w:spacing w:line="276" w:lineRule="auto"/>
              <w:jc w:val="center"/>
              <w:rPr>
                <w:rFonts w:eastAsia="Calibri"/>
                <w:sz w:val="16"/>
                <w:szCs w:val="16"/>
                <w:lang w:eastAsia="en-US"/>
              </w:rPr>
            </w:pPr>
          </w:p>
        </w:tc>
        <w:tc>
          <w:tcPr>
            <w:tcW w:w="73" w:type="pct"/>
          </w:tcPr>
          <w:p w14:paraId="691791E1" w14:textId="77777777" w:rsidR="00ED1236" w:rsidRPr="004330E0" w:rsidRDefault="00ED1236" w:rsidP="00ED1236">
            <w:pPr>
              <w:spacing w:line="276" w:lineRule="auto"/>
              <w:jc w:val="center"/>
              <w:rPr>
                <w:rFonts w:eastAsia="Calibri"/>
                <w:sz w:val="16"/>
                <w:szCs w:val="16"/>
                <w:lang w:eastAsia="en-US"/>
              </w:rPr>
            </w:pPr>
          </w:p>
        </w:tc>
        <w:tc>
          <w:tcPr>
            <w:tcW w:w="97" w:type="pct"/>
          </w:tcPr>
          <w:p w14:paraId="48444EE9"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7F94293E"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6"/>
                <w:szCs w:val="16"/>
                <w:lang w:eastAsia="en-US"/>
              </w:rPr>
              <w:t>72</w:t>
            </w:r>
          </w:p>
        </w:tc>
      </w:tr>
      <w:tr w:rsidR="000D40B0" w:rsidRPr="004330E0" w14:paraId="29769731" w14:textId="77777777" w:rsidTr="00ED1236">
        <w:tc>
          <w:tcPr>
            <w:tcW w:w="261" w:type="pct"/>
            <w:shd w:val="clear" w:color="auto" w:fill="D0CECE"/>
            <w:vAlign w:val="center"/>
          </w:tcPr>
          <w:p w14:paraId="635E60C4" w14:textId="77777777" w:rsidR="00ED1236" w:rsidRPr="004330E0" w:rsidRDefault="00ED1236" w:rsidP="00ED1236">
            <w:pPr>
              <w:spacing w:line="276" w:lineRule="auto"/>
              <w:ind w:left="2" w:right="-126" w:hanging="141"/>
              <w:jc w:val="center"/>
              <w:rPr>
                <w:rFonts w:eastAsia="Calibri"/>
                <w:sz w:val="16"/>
                <w:szCs w:val="16"/>
                <w:lang w:eastAsia="en-US"/>
              </w:rPr>
            </w:pPr>
            <w:r w:rsidRPr="004330E0">
              <w:rPr>
                <w:rFonts w:eastAsia="Calibri"/>
                <w:b/>
                <w:sz w:val="16"/>
                <w:szCs w:val="16"/>
                <w:lang w:eastAsia="en-US"/>
              </w:rPr>
              <w:t>ПМ.04</w:t>
            </w:r>
          </w:p>
        </w:tc>
        <w:tc>
          <w:tcPr>
            <w:tcW w:w="478" w:type="pct"/>
            <w:shd w:val="clear" w:color="auto" w:fill="D0CECE"/>
            <w:noWrap/>
            <w:vAlign w:val="center"/>
          </w:tcPr>
          <w:p w14:paraId="36B337EA" w14:textId="77777777" w:rsidR="00ED1236" w:rsidRPr="004330E0" w:rsidRDefault="00ED1236" w:rsidP="00ED1236">
            <w:pPr>
              <w:suppressAutoHyphens/>
              <w:spacing w:line="276" w:lineRule="auto"/>
              <w:rPr>
                <w:rFonts w:eastAsia="Calibri"/>
                <w:sz w:val="16"/>
                <w:szCs w:val="16"/>
                <w:lang w:eastAsia="en-US"/>
              </w:rPr>
            </w:pPr>
            <w:r w:rsidRPr="004330E0">
              <w:rPr>
                <w:rFonts w:eastAsia="Calibri"/>
                <w:b/>
                <w:sz w:val="14"/>
                <w:szCs w:val="16"/>
                <w:lang w:eastAsia="en-US"/>
              </w:rPr>
              <w:t>Составление и использование бухгалтерской отчетности</w:t>
            </w:r>
          </w:p>
        </w:tc>
        <w:tc>
          <w:tcPr>
            <w:tcW w:w="95" w:type="pct"/>
            <w:shd w:val="clear" w:color="auto" w:fill="D0CECE"/>
            <w:vAlign w:val="center"/>
          </w:tcPr>
          <w:p w14:paraId="1474D763"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0CECE"/>
            <w:vAlign w:val="center"/>
          </w:tcPr>
          <w:p w14:paraId="6177C076"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0CECE"/>
            <w:vAlign w:val="center"/>
          </w:tcPr>
          <w:p w14:paraId="4A1F645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0CECE"/>
            <w:vAlign w:val="center"/>
          </w:tcPr>
          <w:p w14:paraId="3159C9B5"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0CECE"/>
            <w:vAlign w:val="center"/>
          </w:tcPr>
          <w:p w14:paraId="5C9BE5A4"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0CECE"/>
            <w:vAlign w:val="center"/>
          </w:tcPr>
          <w:p w14:paraId="63C5A9F4"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0CECE"/>
            <w:vAlign w:val="center"/>
          </w:tcPr>
          <w:p w14:paraId="3115ECA1"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0CECE"/>
            <w:noWrap/>
            <w:vAlign w:val="center"/>
          </w:tcPr>
          <w:p w14:paraId="3123A10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3EE62AE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1F093FE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40E471A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vAlign w:val="center"/>
          </w:tcPr>
          <w:p w14:paraId="16E9087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04F7375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1B12EA9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3FBE382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7F7C60A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619564A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3B4411B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3D67B32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4E4FCE2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66A5A8B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7C45F41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22B28D2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36DE910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136F5ED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3295292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1F58A3F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2697430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13F3268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7219F1B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685AF02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03BC70A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6F3B422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4F660A4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18A4B7C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022B4EC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5279B09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217930B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414F618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1D5D71F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24E9656D" w14:textId="77777777" w:rsidR="00ED1236" w:rsidRPr="004330E0" w:rsidRDefault="00ED1236" w:rsidP="00ED1236">
            <w:pPr>
              <w:spacing w:line="276" w:lineRule="auto"/>
              <w:jc w:val="center"/>
              <w:rPr>
                <w:rFonts w:eastAsia="Calibri"/>
                <w:sz w:val="16"/>
                <w:szCs w:val="16"/>
                <w:lang w:eastAsia="en-US"/>
              </w:rPr>
            </w:pPr>
          </w:p>
        </w:tc>
        <w:tc>
          <w:tcPr>
            <w:tcW w:w="73" w:type="pct"/>
            <w:shd w:val="clear" w:color="auto" w:fill="D0CECE"/>
          </w:tcPr>
          <w:p w14:paraId="28E4BA86" w14:textId="77777777" w:rsidR="00ED1236" w:rsidRPr="004330E0" w:rsidRDefault="00ED1236" w:rsidP="00ED1236">
            <w:pPr>
              <w:spacing w:line="276" w:lineRule="auto"/>
              <w:jc w:val="center"/>
              <w:rPr>
                <w:rFonts w:eastAsia="Calibri"/>
                <w:sz w:val="16"/>
                <w:szCs w:val="16"/>
                <w:lang w:eastAsia="en-US"/>
              </w:rPr>
            </w:pPr>
          </w:p>
        </w:tc>
        <w:tc>
          <w:tcPr>
            <w:tcW w:w="97" w:type="pct"/>
            <w:shd w:val="clear" w:color="auto" w:fill="D0CECE"/>
          </w:tcPr>
          <w:p w14:paraId="69D47BCC" w14:textId="77777777" w:rsidR="00ED1236" w:rsidRPr="004330E0" w:rsidRDefault="00ED1236" w:rsidP="00ED1236">
            <w:pPr>
              <w:spacing w:line="276" w:lineRule="auto"/>
              <w:jc w:val="center"/>
              <w:rPr>
                <w:rFonts w:eastAsia="Calibri"/>
                <w:sz w:val="16"/>
                <w:szCs w:val="16"/>
                <w:lang w:eastAsia="en-US"/>
              </w:rPr>
            </w:pPr>
          </w:p>
        </w:tc>
        <w:tc>
          <w:tcPr>
            <w:tcW w:w="163" w:type="pct"/>
            <w:shd w:val="clear" w:color="auto" w:fill="D0CECE"/>
            <w:vAlign w:val="center"/>
          </w:tcPr>
          <w:p w14:paraId="179E2823" w14:textId="77777777" w:rsidR="00ED1236" w:rsidRPr="00C34A73" w:rsidRDefault="00ED1236" w:rsidP="00ED1236">
            <w:pPr>
              <w:spacing w:line="276" w:lineRule="auto"/>
              <w:jc w:val="center"/>
              <w:rPr>
                <w:rFonts w:eastAsia="Calibri"/>
                <w:sz w:val="16"/>
                <w:szCs w:val="16"/>
                <w:lang w:val="en-US" w:eastAsia="en-US"/>
              </w:rPr>
            </w:pPr>
            <w:r>
              <w:rPr>
                <w:rFonts w:eastAsia="Calibri"/>
                <w:sz w:val="16"/>
                <w:szCs w:val="16"/>
                <w:lang w:val="en-US" w:eastAsia="en-US"/>
              </w:rPr>
              <w:t>236</w:t>
            </w:r>
          </w:p>
        </w:tc>
      </w:tr>
      <w:tr w:rsidR="00ED1236" w:rsidRPr="004330E0" w14:paraId="4020DF74" w14:textId="77777777" w:rsidTr="00ED1236">
        <w:tc>
          <w:tcPr>
            <w:tcW w:w="261" w:type="pct"/>
            <w:vAlign w:val="center"/>
          </w:tcPr>
          <w:p w14:paraId="4592E96C" w14:textId="77777777" w:rsidR="00ED1236" w:rsidRPr="004330E0" w:rsidRDefault="00ED1236" w:rsidP="00ED1236">
            <w:pPr>
              <w:spacing w:line="276" w:lineRule="auto"/>
              <w:ind w:left="2" w:right="-126" w:hanging="141"/>
              <w:jc w:val="center"/>
              <w:rPr>
                <w:rFonts w:eastAsia="Calibri"/>
                <w:sz w:val="16"/>
                <w:szCs w:val="16"/>
                <w:lang w:eastAsia="en-US"/>
              </w:rPr>
            </w:pPr>
            <w:r w:rsidRPr="004330E0">
              <w:rPr>
                <w:rFonts w:eastAsia="Calibri"/>
                <w:sz w:val="16"/>
                <w:szCs w:val="16"/>
                <w:lang w:eastAsia="en-US"/>
              </w:rPr>
              <w:t>МДК.04.01</w:t>
            </w:r>
          </w:p>
        </w:tc>
        <w:tc>
          <w:tcPr>
            <w:tcW w:w="478" w:type="pct"/>
            <w:noWrap/>
            <w:vAlign w:val="center"/>
          </w:tcPr>
          <w:p w14:paraId="3011BE09" w14:textId="77777777" w:rsidR="00ED1236" w:rsidRPr="004330E0" w:rsidRDefault="00ED1236" w:rsidP="00ED1236">
            <w:pPr>
              <w:spacing w:line="276" w:lineRule="auto"/>
              <w:rPr>
                <w:rFonts w:eastAsia="Calibri"/>
                <w:sz w:val="14"/>
                <w:szCs w:val="16"/>
                <w:lang w:eastAsia="en-US"/>
              </w:rPr>
            </w:pPr>
            <w:r w:rsidRPr="004330E0">
              <w:rPr>
                <w:rFonts w:eastAsia="Calibri"/>
                <w:sz w:val="14"/>
                <w:szCs w:val="16"/>
                <w:lang w:eastAsia="en-US"/>
              </w:rPr>
              <w:t>Технология составления бухгалтерской отчетности</w:t>
            </w:r>
          </w:p>
        </w:tc>
        <w:tc>
          <w:tcPr>
            <w:tcW w:w="95" w:type="pct"/>
            <w:shd w:val="clear" w:color="auto" w:fill="F4B083"/>
            <w:vAlign w:val="center"/>
          </w:tcPr>
          <w:p w14:paraId="33B42507"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4B083"/>
            <w:vAlign w:val="center"/>
          </w:tcPr>
          <w:p w14:paraId="20FD5B81"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4B083"/>
            <w:vAlign w:val="center"/>
          </w:tcPr>
          <w:p w14:paraId="32AC3529"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4B083"/>
            <w:vAlign w:val="center"/>
          </w:tcPr>
          <w:p w14:paraId="138042CF"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4B083"/>
            <w:vAlign w:val="center"/>
          </w:tcPr>
          <w:p w14:paraId="3A8FBBA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4B083"/>
            <w:vAlign w:val="center"/>
          </w:tcPr>
          <w:p w14:paraId="371F5900"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4B083"/>
            <w:vAlign w:val="center"/>
          </w:tcPr>
          <w:p w14:paraId="48A63296"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4B083"/>
            <w:noWrap/>
            <w:vAlign w:val="center"/>
          </w:tcPr>
          <w:p w14:paraId="2AEF795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4B083"/>
            <w:noWrap/>
            <w:vAlign w:val="center"/>
          </w:tcPr>
          <w:p w14:paraId="400DBD3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4B083"/>
            <w:noWrap/>
            <w:vAlign w:val="center"/>
          </w:tcPr>
          <w:p w14:paraId="6A20C7E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4B083"/>
            <w:noWrap/>
            <w:vAlign w:val="center"/>
          </w:tcPr>
          <w:p w14:paraId="06A31DAE" w14:textId="77777777" w:rsidR="00ED1236" w:rsidRPr="004330E0" w:rsidRDefault="00ED1236" w:rsidP="00ED1236">
            <w:pPr>
              <w:spacing w:line="276" w:lineRule="auto"/>
              <w:jc w:val="center"/>
              <w:rPr>
                <w:rFonts w:eastAsia="Calibri"/>
                <w:sz w:val="16"/>
                <w:szCs w:val="16"/>
                <w:lang w:eastAsia="en-US"/>
              </w:rPr>
            </w:pPr>
          </w:p>
        </w:tc>
        <w:tc>
          <w:tcPr>
            <w:tcW w:w="96" w:type="pct"/>
            <w:vAlign w:val="center"/>
          </w:tcPr>
          <w:p w14:paraId="3AB6475F"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DDCD2F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B96243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9F783A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7838B2B"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C7ECC1B"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7691FB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6F1BB1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2A4445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2DF954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66F8BE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05804F2"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BC2AFCC"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6DF16EC"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77F58A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B785DA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3AC98F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F762842"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2F339AE" w14:textId="77777777" w:rsidR="00ED1236" w:rsidRPr="004330E0" w:rsidRDefault="00ED1236" w:rsidP="00ED1236">
            <w:pPr>
              <w:spacing w:line="276" w:lineRule="auto"/>
              <w:jc w:val="center"/>
              <w:rPr>
                <w:rFonts w:eastAsia="Calibri"/>
                <w:sz w:val="16"/>
                <w:szCs w:val="16"/>
                <w:lang w:eastAsia="en-US"/>
              </w:rPr>
            </w:pPr>
          </w:p>
        </w:tc>
        <w:tc>
          <w:tcPr>
            <w:tcW w:w="96" w:type="pct"/>
          </w:tcPr>
          <w:p w14:paraId="37F8898D" w14:textId="77777777" w:rsidR="00ED1236" w:rsidRPr="004330E0" w:rsidRDefault="00ED1236" w:rsidP="00ED1236">
            <w:pPr>
              <w:spacing w:line="276" w:lineRule="auto"/>
              <w:jc w:val="center"/>
              <w:rPr>
                <w:rFonts w:eastAsia="Calibri"/>
                <w:sz w:val="16"/>
                <w:szCs w:val="16"/>
                <w:lang w:eastAsia="en-US"/>
              </w:rPr>
            </w:pPr>
          </w:p>
        </w:tc>
        <w:tc>
          <w:tcPr>
            <w:tcW w:w="96" w:type="pct"/>
          </w:tcPr>
          <w:p w14:paraId="54C1A8AF" w14:textId="77777777" w:rsidR="00ED1236" w:rsidRPr="004330E0" w:rsidRDefault="00ED1236" w:rsidP="00ED1236">
            <w:pPr>
              <w:spacing w:line="276" w:lineRule="auto"/>
              <w:jc w:val="center"/>
              <w:rPr>
                <w:rFonts w:eastAsia="Calibri"/>
                <w:sz w:val="16"/>
                <w:szCs w:val="16"/>
                <w:lang w:eastAsia="en-US"/>
              </w:rPr>
            </w:pPr>
          </w:p>
        </w:tc>
        <w:tc>
          <w:tcPr>
            <w:tcW w:w="96" w:type="pct"/>
          </w:tcPr>
          <w:p w14:paraId="24711FD6" w14:textId="77777777" w:rsidR="00ED1236" w:rsidRPr="004330E0" w:rsidRDefault="00ED1236" w:rsidP="00ED1236">
            <w:pPr>
              <w:spacing w:line="276" w:lineRule="auto"/>
              <w:jc w:val="center"/>
              <w:rPr>
                <w:rFonts w:eastAsia="Calibri"/>
                <w:sz w:val="16"/>
                <w:szCs w:val="16"/>
                <w:lang w:eastAsia="en-US"/>
              </w:rPr>
            </w:pPr>
          </w:p>
        </w:tc>
        <w:tc>
          <w:tcPr>
            <w:tcW w:w="96" w:type="pct"/>
          </w:tcPr>
          <w:p w14:paraId="22DF1B8D" w14:textId="77777777" w:rsidR="00ED1236" w:rsidRPr="004330E0" w:rsidRDefault="00ED1236" w:rsidP="00ED1236">
            <w:pPr>
              <w:spacing w:line="276" w:lineRule="auto"/>
              <w:jc w:val="center"/>
              <w:rPr>
                <w:rFonts w:eastAsia="Calibri"/>
                <w:sz w:val="16"/>
                <w:szCs w:val="16"/>
                <w:lang w:eastAsia="en-US"/>
              </w:rPr>
            </w:pPr>
          </w:p>
        </w:tc>
        <w:tc>
          <w:tcPr>
            <w:tcW w:w="96" w:type="pct"/>
          </w:tcPr>
          <w:p w14:paraId="6430BCA6" w14:textId="77777777" w:rsidR="00ED1236" w:rsidRPr="004330E0" w:rsidRDefault="00ED1236" w:rsidP="00ED1236">
            <w:pPr>
              <w:spacing w:line="276" w:lineRule="auto"/>
              <w:jc w:val="center"/>
              <w:rPr>
                <w:rFonts w:eastAsia="Calibri"/>
                <w:sz w:val="16"/>
                <w:szCs w:val="16"/>
                <w:lang w:eastAsia="en-US"/>
              </w:rPr>
            </w:pPr>
          </w:p>
        </w:tc>
        <w:tc>
          <w:tcPr>
            <w:tcW w:w="96" w:type="pct"/>
          </w:tcPr>
          <w:p w14:paraId="3CC210A2" w14:textId="77777777" w:rsidR="00ED1236" w:rsidRPr="004330E0" w:rsidRDefault="00ED1236" w:rsidP="00ED1236">
            <w:pPr>
              <w:spacing w:line="276" w:lineRule="auto"/>
              <w:jc w:val="center"/>
              <w:rPr>
                <w:rFonts w:eastAsia="Calibri"/>
                <w:sz w:val="16"/>
                <w:szCs w:val="16"/>
                <w:lang w:eastAsia="en-US"/>
              </w:rPr>
            </w:pPr>
          </w:p>
        </w:tc>
        <w:tc>
          <w:tcPr>
            <w:tcW w:w="96" w:type="pct"/>
          </w:tcPr>
          <w:p w14:paraId="7C04F901" w14:textId="77777777" w:rsidR="00ED1236" w:rsidRPr="004330E0" w:rsidRDefault="00ED1236" w:rsidP="00ED1236">
            <w:pPr>
              <w:spacing w:line="276" w:lineRule="auto"/>
              <w:jc w:val="center"/>
              <w:rPr>
                <w:rFonts w:eastAsia="Calibri"/>
                <w:sz w:val="16"/>
                <w:szCs w:val="16"/>
                <w:lang w:eastAsia="en-US"/>
              </w:rPr>
            </w:pPr>
          </w:p>
        </w:tc>
        <w:tc>
          <w:tcPr>
            <w:tcW w:w="96" w:type="pct"/>
          </w:tcPr>
          <w:p w14:paraId="65D1999E" w14:textId="77777777" w:rsidR="00ED1236" w:rsidRPr="004330E0" w:rsidRDefault="00ED1236" w:rsidP="00ED1236">
            <w:pPr>
              <w:spacing w:line="276" w:lineRule="auto"/>
              <w:jc w:val="center"/>
              <w:rPr>
                <w:rFonts w:eastAsia="Calibri"/>
                <w:sz w:val="16"/>
                <w:szCs w:val="16"/>
                <w:lang w:eastAsia="en-US"/>
              </w:rPr>
            </w:pPr>
          </w:p>
        </w:tc>
        <w:tc>
          <w:tcPr>
            <w:tcW w:w="96" w:type="pct"/>
          </w:tcPr>
          <w:p w14:paraId="34FF1EC9" w14:textId="77777777" w:rsidR="00ED1236" w:rsidRPr="004330E0" w:rsidRDefault="00ED1236" w:rsidP="00ED1236">
            <w:pPr>
              <w:spacing w:line="276" w:lineRule="auto"/>
              <w:jc w:val="center"/>
              <w:rPr>
                <w:rFonts w:eastAsia="Calibri"/>
                <w:sz w:val="16"/>
                <w:szCs w:val="16"/>
                <w:lang w:eastAsia="en-US"/>
              </w:rPr>
            </w:pPr>
          </w:p>
        </w:tc>
        <w:tc>
          <w:tcPr>
            <w:tcW w:w="96" w:type="pct"/>
          </w:tcPr>
          <w:p w14:paraId="3A4CDD70" w14:textId="77777777" w:rsidR="00ED1236" w:rsidRPr="004330E0" w:rsidRDefault="00ED1236" w:rsidP="00ED1236">
            <w:pPr>
              <w:spacing w:line="276" w:lineRule="auto"/>
              <w:jc w:val="center"/>
              <w:rPr>
                <w:rFonts w:eastAsia="Calibri"/>
                <w:sz w:val="16"/>
                <w:szCs w:val="16"/>
                <w:lang w:eastAsia="en-US"/>
              </w:rPr>
            </w:pPr>
          </w:p>
        </w:tc>
        <w:tc>
          <w:tcPr>
            <w:tcW w:w="96" w:type="pct"/>
          </w:tcPr>
          <w:p w14:paraId="31D7D20D" w14:textId="77777777" w:rsidR="00ED1236" w:rsidRPr="004330E0" w:rsidRDefault="00ED1236" w:rsidP="00ED1236">
            <w:pPr>
              <w:spacing w:line="276" w:lineRule="auto"/>
              <w:jc w:val="center"/>
              <w:rPr>
                <w:rFonts w:eastAsia="Calibri"/>
                <w:sz w:val="16"/>
                <w:szCs w:val="16"/>
                <w:lang w:eastAsia="en-US"/>
              </w:rPr>
            </w:pPr>
          </w:p>
        </w:tc>
        <w:tc>
          <w:tcPr>
            <w:tcW w:w="73" w:type="pct"/>
          </w:tcPr>
          <w:p w14:paraId="3FA217B0" w14:textId="77777777" w:rsidR="00ED1236" w:rsidRPr="004330E0" w:rsidRDefault="00ED1236" w:rsidP="00ED1236">
            <w:pPr>
              <w:spacing w:line="276" w:lineRule="auto"/>
              <w:jc w:val="center"/>
              <w:rPr>
                <w:rFonts w:eastAsia="Calibri"/>
                <w:sz w:val="16"/>
                <w:szCs w:val="16"/>
                <w:lang w:eastAsia="en-US"/>
              </w:rPr>
            </w:pPr>
          </w:p>
        </w:tc>
        <w:tc>
          <w:tcPr>
            <w:tcW w:w="97" w:type="pct"/>
          </w:tcPr>
          <w:p w14:paraId="4873820B"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1250C84D"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6"/>
                <w:szCs w:val="16"/>
                <w:lang w:eastAsia="en-US"/>
              </w:rPr>
              <w:t>54</w:t>
            </w:r>
          </w:p>
        </w:tc>
      </w:tr>
      <w:tr w:rsidR="00ED1236" w:rsidRPr="004330E0" w14:paraId="4CAFBBD4" w14:textId="77777777" w:rsidTr="00ED1236">
        <w:tc>
          <w:tcPr>
            <w:tcW w:w="261" w:type="pct"/>
            <w:vAlign w:val="center"/>
          </w:tcPr>
          <w:p w14:paraId="482948CC" w14:textId="77777777" w:rsidR="00ED1236" w:rsidRPr="004330E0" w:rsidRDefault="00ED1236" w:rsidP="00ED1236">
            <w:pPr>
              <w:spacing w:line="276" w:lineRule="auto"/>
              <w:ind w:left="2" w:right="-126" w:hanging="141"/>
              <w:jc w:val="center"/>
              <w:rPr>
                <w:rFonts w:eastAsia="Calibri"/>
                <w:sz w:val="16"/>
                <w:szCs w:val="16"/>
                <w:lang w:eastAsia="en-US"/>
              </w:rPr>
            </w:pPr>
            <w:r w:rsidRPr="004330E0">
              <w:rPr>
                <w:rFonts w:eastAsia="Calibri"/>
                <w:sz w:val="16"/>
                <w:szCs w:val="16"/>
                <w:lang w:eastAsia="en-US"/>
              </w:rPr>
              <w:t>МДК.04.02</w:t>
            </w:r>
          </w:p>
        </w:tc>
        <w:tc>
          <w:tcPr>
            <w:tcW w:w="478" w:type="pct"/>
            <w:noWrap/>
            <w:vAlign w:val="center"/>
          </w:tcPr>
          <w:p w14:paraId="72DA83E9" w14:textId="77777777" w:rsidR="00ED1236" w:rsidRPr="004330E0" w:rsidRDefault="00ED1236" w:rsidP="00ED1236">
            <w:pPr>
              <w:spacing w:line="276" w:lineRule="auto"/>
              <w:rPr>
                <w:rFonts w:eastAsia="Calibri"/>
                <w:sz w:val="14"/>
                <w:szCs w:val="16"/>
                <w:lang w:eastAsia="en-US"/>
              </w:rPr>
            </w:pPr>
            <w:r w:rsidRPr="004330E0">
              <w:rPr>
                <w:rFonts w:eastAsia="Calibri"/>
                <w:sz w:val="14"/>
                <w:szCs w:val="16"/>
                <w:lang w:eastAsia="en-US"/>
              </w:rPr>
              <w:t>Основы анализа бухгалтерской отчетности</w:t>
            </w:r>
          </w:p>
        </w:tc>
        <w:tc>
          <w:tcPr>
            <w:tcW w:w="95" w:type="pct"/>
            <w:shd w:val="clear" w:color="auto" w:fill="F7CAAC"/>
            <w:vAlign w:val="center"/>
          </w:tcPr>
          <w:p w14:paraId="44037EA0"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551D9910"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6B85EBF4"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0BB9D41F"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730B7310"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194A29CC"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vAlign w:val="center"/>
          </w:tcPr>
          <w:p w14:paraId="4D3229AF"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F7CAAC"/>
            <w:noWrap/>
            <w:vAlign w:val="center"/>
          </w:tcPr>
          <w:p w14:paraId="18760FB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0445C3F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037B7E1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33A154BB" w14:textId="77777777" w:rsidR="00ED1236" w:rsidRPr="004330E0" w:rsidRDefault="00ED1236" w:rsidP="00ED1236">
            <w:pPr>
              <w:spacing w:line="276" w:lineRule="auto"/>
              <w:jc w:val="center"/>
              <w:rPr>
                <w:rFonts w:eastAsia="Calibri"/>
                <w:sz w:val="16"/>
                <w:szCs w:val="16"/>
                <w:lang w:eastAsia="en-US"/>
              </w:rPr>
            </w:pPr>
          </w:p>
        </w:tc>
        <w:tc>
          <w:tcPr>
            <w:tcW w:w="96" w:type="pct"/>
            <w:vAlign w:val="center"/>
          </w:tcPr>
          <w:p w14:paraId="4F3C66F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B480F0A"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675DAA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2515730"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58A9A4A"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14DD82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26A571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49CD28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7F46049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3C2C37B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0761DC9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5059664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10B5733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1C1181B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66A8F0B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7A2763A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542739A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noWrap/>
            <w:vAlign w:val="center"/>
          </w:tcPr>
          <w:p w14:paraId="7FDBFE8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5C17896" w14:textId="77777777" w:rsidR="00ED1236" w:rsidRPr="004330E0" w:rsidRDefault="00ED1236" w:rsidP="00ED1236">
            <w:pPr>
              <w:spacing w:line="276" w:lineRule="auto"/>
              <w:jc w:val="center"/>
              <w:rPr>
                <w:rFonts w:eastAsia="Calibri"/>
                <w:sz w:val="16"/>
                <w:szCs w:val="16"/>
                <w:lang w:eastAsia="en-US"/>
              </w:rPr>
            </w:pPr>
          </w:p>
        </w:tc>
        <w:tc>
          <w:tcPr>
            <w:tcW w:w="96" w:type="pct"/>
          </w:tcPr>
          <w:p w14:paraId="5A3BD4A7" w14:textId="77777777" w:rsidR="00ED1236" w:rsidRPr="004330E0" w:rsidRDefault="00ED1236" w:rsidP="00ED1236">
            <w:pPr>
              <w:spacing w:line="276" w:lineRule="auto"/>
              <w:jc w:val="center"/>
              <w:rPr>
                <w:rFonts w:eastAsia="Calibri"/>
                <w:sz w:val="16"/>
                <w:szCs w:val="16"/>
                <w:lang w:eastAsia="en-US"/>
              </w:rPr>
            </w:pPr>
          </w:p>
        </w:tc>
        <w:tc>
          <w:tcPr>
            <w:tcW w:w="96" w:type="pct"/>
          </w:tcPr>
          <w:p w14:paraId="4459F36B" w14:textId="77777777" w:rsidR="00ED1236" w:rsidRPr="004330E0" w:rsidRDefault="00ED1236" w:rsidP="00ED1236">
            <w:pPr>
              <w:spacing w:line="276" w:lineRule="auto"/>
              <w:jc w:val="center"/>
              <w:rPr>
                <w:rFonts w:eastAsia="Calibri"/>
                <w:sz w:val="16"/>
                <w:szCs w:val="16"/>
                <w:lang w:eastAsia="en-US"/>
              </w:rPr>
            </w:pPr>
          </w:p>
        </w:tc>
        <w:tc>
          <w:tcPr>
            <w:tcW w:w="96" w:type="pct"/>
          </w:tcPr>
          <w:p w14:paraId="49DC272A" w14:textId="77777777" w:rsidR="00ED1236" w:rsidRPr="004330E0" w:rsidRDefault="00ED1236" w:rsidP="00ED1236">
            <w:pPr>
              <w:spacing w:line="276" w:lineRule="auto"/>
              <w:jc w:val="center"/>
              <w:rPr>
                <w:rFonts w:eastAsia="Calibri"/>
                <w:sz w:val="16"/>
                <w:szCs w:val="16"/>
                <w:lang w:eastAsia="en-US"/>
              </w:rPr>
            </w:pPr>
          </w:p>
        </w:tc>
        <w:tc>
          <w:tcPr>
            <w:tcW w:w="96" w:type="pct"/>
          </w:tcPr>
          <w:p w14:paraId="1DD74130" w14:textId="77777777" w:rsidR="00ED1236" w:rsidRPr="004330E0" w:rsidRDefault="00ED1236" w:rsidP="00ED1236">
            <w:pPr>
              <w:spacing w:line="276" w:lineRule="auto"/>
              <w:jc w:val="center"/>
              <w:rPr>
                <w:rFonts w:eastAsia="Calibri"/>
                <w:sz w:val="16"/>
                <w:szCs w:val="16"/>
                <w:lang w:eastAsia="en-US"/>
              </w:rPr>
            </w:pPr>
          </w:p>
        </w:tc>
        <w:tc>
          <w:tcPr>
            <w:tcW w:w="96" w:type="pct"/>
          </w:tcPr>
          <w:p w14:paraId="65EC9A7D" w14:textId="77777777" w:rsidR="00ED1236" w:rsidRPr="004330E0" w:rsidRDefault="00ED1236" w:rsidP="00ED1236">
            <w:pPr>
              <w:spacing w:line="276" w:lineRule="auto"/>
              <w:jc w:val="center"/>
              <w:rPr>
                <w:rFonts w:eastAsia="Calibri"/>
                <w:sz w:val="16"/>
                <w:szCs w:val="16"/>
                <w:lang w:eastAsia="en-US"/>
              </w:rPr>
            </w:pPr>
          </w:p>
        </w:tc>
        <w:tc>
          <w:tcPr>
            <w:tcW w:w="96" w:type="pct"/>
          </w:tcPr>
          <w:p w14:paraId="40EF9543" w14:textId="77777777" w:rsidR="00ED1236" w:rsidRPr="004330E0" w:rsidRDefault="00ED1236" w:rsidP="00ED1236">
            <w:pPr>
              <w:spacing w:line="276" w:lineRule="auto"/>
              <w:jc w:val="center"/>
              <w:rPr>
                <w:rFonts w:eastAsia="Calibri"/>
                <w:sz w:val="16"/>
                <w:szCs w:val="16"/>
                <w:lang w:eastAsia="en-US"/>
              </w:rPr>
            </w:pPr>
          </w:p>
        </w:tc>
        <w:tc>
          <w:tcPr>
            <w:tcW w:w="96" w:type="pct"/>
          </w:tcPr>
          <w:p w14:paraId="423DFBBD" w14:textId="77777777" w:rsidR="00ED1236" w:rsidRPr="004330E0" w:rsidRDefault="00ED1236" w:rsidP="00ED1236">
            <w:pPr>
              <w:spacing w:line="276" w:lineRule="auto"/>
              <w:jc w:val="center"/>
              <w:rPr>
                <w:rFonts w:eastAsia="Calibri"/>
                <w:sz w:val="16"/>
                <w:szCs w:val="16"/>
                <w:lang w:eastAsia="en-US"/>
              </w:rPr>
            </w:pPr>
          </w:p>
        </w:tc>
        <w:tc>
          <w:tcPr>
            <w:tcW w:w="96" w:type="pct"/>
          </w:tcPr>
          <w:p w14:paraId="5EEF57AD" w14:textId="77777777" w:rsidR="00ED1236" w:rsidRPr="004330E0" w:rsidRDefault="00ED1236" w:rsidP="00ED1236">
            <w:pPr>
              <w:spacing w:line="276" w:lineRule="auto"/>
              <w:jc w:val="center"/>
              <w:rPr>
                <w:rFonts w:eastAsia="Calibri"/>
                <w:sz w:val="16"/>
                <w:szCs w:val="16"/>
                <w:lang w:eastAsia="en-US"/>
              </w:rPr>
            </w:pPr>
          </w:p>
        </w:tc>
        <w:tc>
          <w:tcPr>
            <w:tcW w:w="96" w:type="pct"/>
          </w:tcPr>
          <w:p w14:paraId="1F0375C5" w14:textId="77777777" w:rsidR="00ED1236" w:rsidRPr="004330E0" w:rsidRDefault="00ED1236" w:rsidP="00ED1236">
            <w:pPr>
              <w:spacing w:line="276" w:lineRule="auto"/>
              <w:jc w:val="center"/>
              <w:rPr>
                <w:rFonts w:eastAsia="Calibri"/>
                <w:sz w:val="16"/>
                <w:szCs w:val="16"/>
                <w:lang w:eastAsia="en-US"/>
              </w:rPr>
            </w:pPr>
          </w:p>
        </w:tc>
        <w:tc>
          <w:tcPr>
            <w:tcW w:w="96" w:type="pct"/>
          </w:tcPr>
          <w:p w14:paraId="62C9CBF3" w14:textId="77777777" w:rsidR="00ED1236" w:rsidRPr="004330E0" w:rsidRDefault="00ED1236" w:rsidP="00ED1236">
            <w:pPr>
              <w:spacing w:line="276" w:lineRule="auto"/>
              <w:jc w:val="center"/>
              <w:rPr>
                <w:rFonts w:eastAsia="Calibri"/>
                <w:sz w:val="16"/>
                <w:szCs w:val="16"/>
                <w:lang w:eastAsia="en-US"/>
              </w:rPr>
            </w:pPr>
          </w:p>
        </w:tc>
        <w:tc>
          <w:tcPr>
            <w:tcW w:w="96" w:type="pct"/>
          </w:tcPr>
          <w:p w14:paraId="72A20AC2" w14:textId="77777777" w:rsidR="00ED1236" w:rsidRPr="004330E0" w:rsidRDefault="00ED1236" w:rsidP="00ED1236">
            <w:pPr>
              <w:spacing w:line="276" w:lineRule="auto"/>
              <w:jc w:val="center"/>
              <w:rPr>
                <w:rFonts w:eastAsia="Calibri"/>
                <w:sz w:val="16"/>
                <w:szCs w:val="16"/>
                <w:lang w:eastAsia="en-US"/>
              </w:rPr>
            </w:pPr>
          </w:p>
        </w:tc>
        <w:tc>
          <w:tcPr>
            <w:tcW w:w="73" w:type="pct"/>
          </w:tcPr>
          <w:p w14:paraId="4D839A61" w14:textId="77777777" w:rsidR="00ED1236" w:rsidRPr="004330E0" w:rsidRDefault="00ED1236" w:rsidP="00ED1236">
            <w:pPr>
              <w:spacing w:line="276" w:lineRule="auto"/>
              <w:jc w:val="center"/>
              <w:rPr>
                <w:rFonts w:eastAsia="Calibri"/>
                <w:sz w:val="16"/>
                <w:szCs w:val="16"/>
                <w:lang w:eastAsia="en-US"/>
              </w:rPr>
            </w:pPr>
          </w:p>
        </w:tc>
        <w:tc>
          <w:tcPr>
            <w:tcW w:w="97" w:type="pct"/>
          </w:tcPr>
          <w:p w14:paraId="4CC65647"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6FE8AFDE"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6"/>
                <w:szCs w:val="16"/>
                <w:lang w:eastAsia="en-US"/>
              </w:rPr>
              <w:t>74</w:t>
            </w:r>
          </w:p>
        </w:tc>
      </w:tr>
      <w:tr w:rsidR="00ED1236" w:rsidRPr="004330E0" w14:paraId="6C6E548E" w14:textId="77777777" w:rsidTr="00ED1236">
        <w:tc>
          <w:tcPr>
            <w:tcW w:w="261" w:type="pct"/>
            <w:vAlign w:val="center"/>
          </w:tcPr>
          <w:p w14:paraId="0CC58850" w14:textId="77777777" w:rsidR="00ED1236" w:rsidRPr="004330E0" w:rsidRDefault="00ED1236" w:rsidP="00ED1236">
            <w:pPr>
              <w:spacing w:line="276" w:lineRule="auto"/>
              <w:ind w:left="2" w:right="-126" w:hanging="141"/>
              <w:jc w:val="center"/>
              <w:rPr>
                <w:rFonts w:eastAsia="Calibri"/>
                <w:sz w:val="16"/>
                <w:szCs w:val="16"/>
                <w:lang w:eastAsia="en-US"/>
              </w:rPr>
            </w:pPr>
            <w:r w:rsidRPr="004330E0">
              <w:rPr>
                <w:rFonts w:eastAsia="Calibri"/>
                <w:sz w:val="16"/>
                <w:szCs w:val="16"/>
                <w:lang w:eastAsia="en-US"/>
              </w:rPr>
              <w:t>УП. 04</w:t>
            </w:r>
          </w:p>
        </w:tc>
        <w:tc>
          <w:tcPr>
            <w:tcW w:w="478" w:type="pct"/>
            <w:noWrap/>
            <w:vAlign w:val="center"/>
          </w:tcPr>
          <w:p w14:paraId="110B25CE" w14:textId="77777777" w:rsidR="00ED1236" w:rsidRPr="004330E0" w:rsidRDefault="00ED1236" w:rsidP="00ED1236">
            <w:pPr>
              <w:spacing w:line="276" w:lineRule="auto"/>
              <w:rPr>
                <w:rFonts w:eastAsia="Calibri"/>
                <w:sz w:val="14"/>
                <w:szCs w:val="16"/>
                <w:lang w:eastAsia="en-US"/>
              </w:rPr>
            </w:pPr>
            <w:r w:rsidRPr="004330E0">
              <w:rPr>
                <w:rFonts w:eastAsia="Calibri"/>
                <w:sz w:val="14"/>
                <w:szCs w:val="16"/>
                <w:lang w:eastAsia="en-US"/>
              </w:rPr>
              <w:t>Учебная практика</w:t>
            </w:r>
          </w:p>
        </w:tc>
        <w:tc>
          <w:tcPr>
            <w:tcW w:w="95" w:type="pct"/>
            <w:vAlign w:val="center"/>
          </w:tcPr>
          <w:p w14:paraId="73B600E9"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284DE9E0"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5011FA56"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5CBD856A"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6DB41AFB"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317C0978"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7E8404DA" w14:textId="77777777" w:rsidR="00ED1236" w:rsidRPr="004330E0" w:rsidRDefault="00ED1236" w:rsidP="00ED1236">
            <w:pPr>
              <w:spacing w:line="276" w:lineRule="auto"/>
              <w:jc w:val="center"/>
              <w:rPr>
                <w:rFonts w:eastAsia="Calibri"/>
                <w:sz w:val="16"/>
                <w:szCs w:val="16"/>
                <w:lang w:eastAsia="en-US"/>
              </w:rPr>
            </w:pPr>
          </w:p>
        </w:tc>
        <w:tc>
          <w:tcPr>
            <w:tcW w:w="95" w:type="pct"/>
            <w:noWrap/>
            <w:vAlign w:val="center"/>
          </w:tcPr>
          <w:p w14:paraId="29BB0B3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7AB20AB"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B10FD1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5CB15D4" w14:textId="77777777" w:rsidR="00ED1236" w:rsidRPr="004330E0" w:rsidRDefault="00ED1236" w:rsidP="00ED1236">
            <w:pPr>
              <w:spacing w:line="276" w:lineRule="auto"/>
              <w:jc w:val="center"/>
              <w:rPr>
                <w:rFonts w:eastAsia="Calibri"/>
                <w:sz w:val="16"/>
                <w:szCs w:val="16"/>
                <w:lang w:eastAsia="en-US"/>
              </w:rPr>
            </w:pPr>
          </w:p>
        </w:tc>
        <w:tc>
          <w:tcPr>
            <w:tcW w:w="96" w:type="pct"/>
            <w:vAlign w:val="center"/>
          </w:tcPr>
          <w:p w14:paraId="3B114D1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1C84F5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C98957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4AB06C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02F75C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7C7293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E840FF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B658EC2"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222975F"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415EAC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7DBE6C0"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A301850"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2217042"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7DC5A7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B881DF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FF25B2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7FA0D47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802DFF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4B083"/>
            <w:noWrap/>
            <w:vAlign w:val="center"/>
          </w:tcPr>
          <w:p w14:paraId="015817AD" w14:textId="77777777" w:rsidR="00ED1236" w:rsidRPr="004330E0" w:rsidRDefault="00ED1236" w:rsidP="00ED1236">
            <w:pPr>
              <w:spacing w:line="276" w:lineRule="auto"/>
              <w:jc w:val="center"/>
              <w:rPr>
                <w:rFonts w:eastAsia="Calibri"/>
                <w:sz w:val="16"/>
                <w:szCs w:val="16"/>
                <w:lang w:eastAsia="en-US"/>
              </w:rPr>
            </w:pPr>
          </w:p>
        </w:tc>
        <w:tc>
          <w:tcPr>
            <w:tcW w:w="96" w:type="pct"/>
          </w:tcPr>
          <w:p w14:paraId="2B90F9C0" w14:textId="77777777" w:rsidR="00ED1236" w:rsidRPr="004330E0" w:rsidRDefault="00ED1236" w:rsidP="00ED1236">
            <w:pPr>
              <w:spacing w:line="276" w:lineRule="auto"/>
              <w:jc w:val="center"/>
              <w:rPr>
                <w:rFonts w:eastAsia="Calibri"/>
                <w:sz w:val="16"/>
                <w:szCs w:val="16"/>
                <w:lang w:eastAsia="en-US"/>
              </w:rPr>
            </w:pPr>
          </w:p>
        </w:tc>
        <w:tc>
          <w:tcPr>
            <w:tcW w:w="96" w:type="pct"/>
          </w:tcPr>
          <w:p w14:paraId="73CA138A" w14:textId="77777777" w:rsidR="00ED1236" w:rsidRPr="004330E0" w:rsidRDefault="00ED1236" w:rsidP="00ED1236">
            <w:pPr>
              <w:spacing w:line="276" w:lineRule="auto"/>
              <w:jc w:val="center"/>
              <w:rPr>
                <w:rFonts w:eastAsia="Calibri"/>
                <w:sz w:val="16"/>
                <w:szCs w:val="16"/>
                <w:lang w:eastAsia="en-US"/>
              </w:rPr>
            </w:pPr>
          </w:p>
        </w:tc>
        <w:tc>
          <w:tcPr>
            <w:tcW w:w="96" w:type="pct"/>
          </w:tcPr>
          <w:p w14:paraId="2A5C83D7" w14:textId="77777777" w:rsidR="00ED1236" w:rsidRPr="004330E0" w:rsidRDefault="00ED1236" w:rsidP="00ED1236">
            <w:pPr>
              <w:spacing w:line="276" w:lineRule="auto"/>
              <w:jc w:val="center"/>
              <w:rPr>
                <w:rFonts w:eastAsia="Calibri"/>
                <w:sz w:val="16"/>
                <w:szCs w:val="16"/>
                <w:lang w:eastAsia="en-US"/>
              </w:rPr>
            </w:pPr>
          </w:p>
        </w:tc>
        <w:tc>
          <w:tcPr>
            <w:tcW w:w="96" w:type="pct"/>
          </w:tcPr>
          <w:p w14:paraId="3A3AA426" w14:textId="77777777" w:rsidR="00ED1236" w:rsidRPr="004330E0" w:rsidRDefault="00ED1236" w:rsidP="00ED1236">
            <w:pPr>
              <w:spacing w:line="276" w:lineRule="auto"/>
              <w:jc w:val="center"/>
              <w:rPr>
                <w:rFonts w:eastAsia="Calibri"/>
                <w:sz w:val="16"/>
                <w:szCs w:val="16"/>
                <w:lang w:eastAsia="en-US"/>
              </w:rPr>
            </w:pPr>
          </w:p>
        </w:tc>
        <w:tc>
          <w:tcPr>
            <w:tcW w:w="96" w:type="pct"/>
          </w:tcPr>
          <w:p w14:paraId="76B825DC" w14:textId="77777777" w:rsidR="00ED1236" w:rsidRPr="004330E0" w:rsidRDefault="00ED1236" w:rsidP="00ED1236">
            <w:pPr>
              <w:spacing w:line="276" w:lineRule="auto"/>
              <w:jc w:val="center"/>
              <w:rPr>
                <w:rFonts w:eastAsia="Calibri"/>
                <w:sz w:val="16"/>
                <w:szCs w:val="16"/>
                <w:lang w:eastAsia="en-US"/>
              </w:rPr>
            </w:pPr>
          </w:p>
        </w:tc>
        <w:tc>
          <w:tcPr>
            <w:tcW w:w="96" w:type="pct"/>
          </w:tcPr>
          <w:p w14:paraId="119163E2" w14:textId="77777777" w:rsidR="00ED1236" w:rsidRPr="004330E0" w:rsidRDefault="00ED1236" w:rsidP="00ED1236">
            <w:pPr>
              <w:spacing w:line="276" w:lineRule="auto"/>
              <w:jc w:val="center"/>
              <w:rPr>
                <w:rFonts w:eastAsia="Calibri"/>
                <w:sz w:val="16"/>
                <w:szCs w:val="16"/>
                <w:lang w:eastAsia="en-US"/>
              </w:rPr>
            </w:pPr>
          </w:p>
        </w:tc>
        <w:tc>
          <w:tcPr>
            <w:tcW w:w="96" w:type="pct"/>
          </w:tcPr>
          <w:p w14:paraId="11B18B6D" w14:textId="77777777" w:rsidR="00ED1236" w:rsidRPr="004330E0" w:rsidRDefault="00ED1236" w:rsidP="00ED1236">
            <w:pPr>
              <w:spacing w:line="276" w:lineRule="auto"/>
              <w:jc w:val="center"/>
              <w:rPr>
                <w:rFonts w:eastAsia="Calibri"/>
                <w:sz w:val="16"/>
                <w:szCs w:val="16"/>
                <w:lang w:eastAsia="en-US"/>
              </w:rPr>
            </w:pPr>
          </w:p>
        </w:tc>
        <w:tc>
          <w:tcPr>
            <w:tcW w:w="96" w:type="pct"/>
          </w:tcPr>
          <w:p w14:paraId="633EA285" w14:textId="77777777" w:rsidR="00ED1236" w:rsidRPr="004330E0" w:rsidRDefault="00ED1236" w:rsidP="00ED1236">
            <w:pPr>
              <w:spacing w:line="276" w:lineRule="auto"/>
              <w:jc w:val="center"/>
              <w:rPr>
                <w:rFonts w:eastAsia="Calibri"/>
                <w:sz w:val="16"/>
                <w:szCs w:val="16"/>
                <w:lang w:eastAsia="en-US"/>
              </w:rPr>
            </w:pPr>
          </w:p>
        </w:tc>
        <w:tc>
          <w:tcPr>
            <w:tcW w:w="96" w:type="pct"/>
          </w:tcPr>
          <w:p w14:paraId="74EDC4EB" w14:textId="77777777" w:rsidR="00ED1236" w:rsidRPr="004330E0" w:rsidRDefault="00ED1236" w:rsidP="00ED1236">
            <w:pPr>
              <w:spacing w:line="276" w:lineRule="auto"/>
              <w:jc w:val="center"/>
              <w:rPr>
                <w:rFonts w:eastAsia="Calibri"/>
                <w:sz w:val="16"/>
                <w:szCs w:val="16"/>
                <w:lang w:eastAsia="en-US"/>
              </w:rPr>
            </w:pPr>
          </w:p>
        </w:tc>
        <w:tc>
          <w:tcPr>
            <w:tcW w:w="96" w:type="pct"/>
          </w:tcPr>
          <w:p w14:paraId="60A86E32" w14:textId="77777777" w:rsidR="00ED1236" w:rsidRPr="004330E0" w:rsidRDefault="00ED1236" w:rsidP="00ED1236">
            <w:pPr>
              <w:spacing w:line="276" w:lineRule="auto"/>
              <w:jc w:val="center"/>
              <w:rPr>
                <w:rFonts w:eastAsia="Calibri"/>
                <w:sz w:val="16"/>
                <w:szCs w:val="16"/>
                <w:lang w:eastAsia="en-US"/>
              </w:rPr>
            </w:pPr>
          </w:p>
        </w:tc>
        <w:tc>
          <w:tcPr>
            <w:tcW w:w="96" w:type="pct"/>
          </w:tcPr>
          <w:p w14:paraId="389853B3" w14:textId="77777777" w:rsidR="00ED1236" w:rsidRPr="004330E0" w:rsidRDefault="00ED1236" w:rsidP="00ED1236">
            <w:pPr>
              <w:spacing w:line="276" w:lineRule="auto"/>
              <w:jc w:val="center"/>
              <w:rPr>
                <w:rFonts w:eastAsia="Calibri"/>
                <w:sz w:val="16"/>
                <w:szCs w:val="16"/>
                <w:lang w:eastAsia="en-US"/>
              </w:rPr>
            </w:pPr>
          </w:p>
        </w:tc>
        <w:tc>
          <w:tcPr>
            <w:tcW w:w="73" w:type="pct"/>
          </w:tcPr>
          <w:p w14:paraId="46CFC435" w14:textId="77777777" w:rsidR="00ED1236" w:rsidRPr="004330E0" w:rsidRDefault="00ED1236" w:rsidP="00ED1236">
            <w:pPr>
              <w:spacing w:line="276" w:lineRule="auto"/>
              <w:jc w:val="center"/>
              <w:rPr>
                <w:rFonts w:eastAsia="Calibri"/>
                <w:sz w:val="16"/>
                <w:szCs w:val="16"/>
                <w:lang w:eastAsia="en-US"/>
              </w:rPr>
            </w:pPr>
          </w:p>
        </w:tc>
        <w:tc>
          <w:tcPr>
            <w:tcW w:w="97" w:type="pct"/>
          </w:tcPr>
          <w:p w14:paraId="2BA6F85A"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3F925908"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6"/>
                <w:szCs w:val="16"/>
                <w:lang w:eastAsia="en-US"/>
              </w:rPr>
              <w:t>36</w:t>
            </w:r>
          </w:p>
        </w:tc>
      </w:tr>
      <w:tr w:rsidR="00ED1236" w:rsidRPr="004330E0" w14:paraId="70593222" w14:textId="77777777" w:rsidTr="00ED1236">
        <w:tc>
          <w:tcPr>
            <w:tcW w:w="261" w:type="pct"/>
            <w:vAlign w:val="center"/>
          </w:tcPr>
          <w:p w14:paraId="5FAEC4D1" w14:textId="77777777" w:rsidR="00ED1236" w:rsidRPr="004330E0" w:rsidRDefault="00ED1236" w:rsidP="00ED1236">
            <w:pPr>
              <w:spacing w:line="276" w:lineRule="auto"/>
              <w:ind w:left="2" w:hanging="9"/>
              <w:rPr>
                <w:rFonts w:eastAsia="Calibri"/>
                <w:b/>
                <w:sz w:val="16"/>
                <w:szCs w:val="16"/>
                <w:lang w:eastAsia="en-US"/>
              </w:rPr>
            </w:pPr>
            <w:r w:rsidRPr="004330E0">
              <w:rPr>
                <w:rFonts w:eastAsia="Calibri"/>
                <w:sz w:val="16"/>
                <w:szCs w:val="16"/>
                <w:lang w:eastAsia="en-US"/>
              </w:rPr>
              <w:t>ПП. 04</w:t>
            </w:r>
          </w:p>
        </w:tc>
        <w:tc>
          <w:tcPr>
            <w:tcW w:w="478" w:type="pct"/>
            <w:noWrap/>
            <w:vAlign w:val="center"/>
          </w:tcPr>
          <w:p w14:paraId="4EC1823B" w14:textId="77777777" w:rsidR="00ED1236" w:rsidRPr="004330E0" w:rsidRDefault="00ED1236" w:rsidP="00ED1236">
            <w:pPr>
              <w:suppressAutoHyphens/>
              <w:spacing w:line="276" w:lineRule="auto"/>
              <w:rPr>
                <w:rFonts w:eastAsia="Calibri"/>
                <w:b/>
                <w:sz w:val="16"/>
                <w:szCs w:val="16"/>
                <w:lang w:eastAsia="en-US"/>
              </w:rPr>
            </w:pPr>
            <w:r w:rsidRPr="004330E0">
              <w:rPr>
                <w:rFonts w:eastAsia="Calibri"/>
                <w:sz w:val="14"/>
                <w:szCs w:val="16"/>
                <w:lang w:eastAsia="en-US"/>
              </w:rPr>
              <w:t>Производственная практика (по профилю специальности)</w:t>
            </w:r>
          </w:p>
        </w:tc>
        <w:tc>
          <w:tcPr>
            <w:tcW w:w="95" w:type="pct"/>
            <w:vAlign w:val="center"/>
          </w:tcPr>
          <w:p w14:paraId="70ADF862"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5D1EB778"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7E7157C6"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5D413752"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29F43050"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17EE39A4"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2926147B" w14:textId="77777777" w:rsidR="00ED1236" w:rsidRPr="004330E0" w:rsidRDefault="00ED1236" w:rsidP="00ED1236">
            <w:pPr>
              <w:spacing w:line="276" w:lineRule="auto"/>
              <w:jc w:val="center"/>
              <w:rPr>
                <w:rFonts w:eastAsia="Calibri"/>
                <w:sz w:val="16"/>
                <w:szCs w:val="16"/>
                <w:lang w:eastAsia="en-US"/>
              </w:rPr>
            </w:pPr>
          </w:p>
        </w:tc>
        <w:tc>
          <w:tcPr>
            <w:tcW w:w="95" w:type="pct"/>
            <w:noWrap/>
            <w:vAlign w:val="center"/>
          </w:tcPr>
          <w:p w14:paraId="34EC8C9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1DAA23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B8E39F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A52FA92" w14:textId="77777777" w:rsidR="00ED1236" w:rsidRPr="004330E0" w:rsidRDefault="00ED1236" w:rsidP="00ED1236">
            <w:pPr>
              <w:spacing w:line="276" w:lineRule="auto"/>
              <w:jc w:val="center"/>
              <w:rPr>
                <w:rFonts w:eastAsia="Calibri"/>
                <w:sz w:val="16"/>
                <w:szCs w:val="16"/>
                <w:lang w:eastAsia="en-US"/>
              </w:rPr>
            </w:pPr>
          </w:p>
        </w:tc>
        <w:tc>
          <w:tcPr>
            <w:tcW w:w="96" w:type="pct"/>
            <w:vAlign w:val="center"/>
          </w:tcPr>
          <w:p w14:paraId="6C638947"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1966B9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2AB6BEF"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5587A0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E4D4B7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654B23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A45418B"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DF0445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57B9FF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2B3B9A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3E5A14C"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B69967C"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CBEDD8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1454CA7"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A9A568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DF5FA7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096927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B7D433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F8824A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tcPr>
          <w:p w14:paraId="14F27FF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tcPr>
          <w:p w14:paraId="36251A00" w14:textId="77777777" w:rsidR="00ED1236" w:rsidRPr="004330E0" w:rsidRDefault="00ED1236" w:rsidP="00ED1236">
            <w:pPr>
              <w:spacing w:line="276" w:lineRule="auto"/>
              <w:jc w:val="center"/>
              <w:rPr>
                <w:rFonts w:eastAsia="Calibri"/>
                <w:sz w:val="16"/>
                <w:szCs w:val="16"/>
                <w:lang w:eastAsia="en-US"/>
              </w:rPr>
            </w:pPr>
          </w:p>
        </w:tc>
        <w:tc>
          <w:tcPr>
            <w:tcW w:w="96" w:type="pct"/>
          </w:tcPr>
          <w:p w14:paraId="48634CF6" w14:textId="77777777" w:rsidR="00ED1236" w:rsidRPr="004330E0" w:rsidRDefault="00ED1236" w:rsidP="00ED1236">
            <w:pPr>
              <w:spacing w:line="276" w:lineRule="auto"/>
              <w:jc w:val="center"/>
              <w:rPr>
                <w:rFonts w:eastAsia="Calibri"/>
                <w:sz w:val="16"/>
                <w:szCs w:val="16"/>
                <w:lang w:eastAsia="en-US"/>
              </w:rPr>
            </w:pPr>
          </w:p>
        </w:tc>
        <w:tc>
          <w:tcPr>
            <w:tcW w:w="96" w:type="pct"/>
          </w:tcPr>
          <w:p w14:paraId="248C66D7" w14:textId="77777777" w:rsidR="00ED1236" w:rsidRPr="004330E0" w:rsidRDefault="00ED1236" w:rsidP="00ED1236">
            <w:pPr>
              <w:spacing w:line="276" w:lineRule="auto"/>
              <w:jc w:val="center"/>
              <w:rPr>
                <w:rFonts w:eastAsia="Calibri"/>
                <w:sz w:val="16"/>
                <w:szCs w:val="16"/>
                <w:lang w:eastAsia="en-US"/>
              </w:rPr>
            </w:pPr>
          </w:p>
        </w:tc>
        <w:tc>
          <w:tcPr>
            <w:tcW w:w="96" w:type="pct"/>
          </w:tcPr>
          <w:p w14:paraId="3952080B" w14:textId="77777777" w:rsidR="00ED1236" w:rsidRPr="004330E0" w:rsidRDefault="00ED1236" w:rsidP="00ED1236">
            <w:pPr>
              <w:spacing w:line="276" w:lineRule="auto"/>
              <w:jc w:val="center"/>
              <w:rPr>
                <w:rFonts w:eastAsia="Calibri"/>
                <w:sz w:val="16"/>
                <w:szCs w:val="16"/>
                <w:lang w:eastAsia="en-US"/>
              </w:rPr>
            </w:pPr>
          </w:p>
        </w:tc>
        <w:tc>
          <w:tcPr>
            <w:tcW w:w="96" w:type="pct"/>
          </w:tcPr>
          <w:p w14:paraId="1B0B61D8" w14:textId="77777777" w:rsidR="00ED1236" w:rsidRPr="004330E0" w:rsidRDefault="00ED1236" w:rsidP="00ED1236">
            <w:pPr>
              <w:spacing w:line="276" w:lineRule="auto"/>
              <w:jc w:val="center"/>
              <w:rPr>
                <w:rFonts w:eastAsia="Calibri"/>
                <w:sz w:val="16"/>
                <w:szCs w:val="16"/>
                <w:lang w:eastAsia="en-US"/>
              </w:rPr>
            </w:pPr>
          </w:p>
        </w:tc>
        <w:tc>
          <w:tcPr>
            <w:tcW w:w="96" w:type="pct"/>
          </w:tcPr>
          <w:p w14:paraId="1EB558C3" w14:textId="77777777" w:rsidR="00ED1236" w:rsidRPr="004330E0" w:rsidRDefault="00ED1236" w:rsidP="00ED1236">
            <w:pPr>
              <w:spacing w:line="276" w:lineRule="auto"/>
              <w:jc w:val="center"/>
              <w:rPr>
                <w:rFonts w:eastAsia="Calibri"/>
                <w:sz w:val="16"/>
                <w:szCs w:val="16"/>
                <w:lang w:eastAsia="en-US"/>
              </w:rPr>
            </w:pPr>
          </w:p>
        </w:tc>
        <w:tc>
          <w:tcPr>
            <w:tcW w:w="96" w:type="pct"/>
          </w:tcPr>
          <w:p w14:paraId="2E1AFAA5" w14:textId="77777777" w:rsidR="00ED1236" w:rsidRPr="004330E0" w:rsidRDefault="00ED1236" w:rsidP="00ED1236">
            <w:pPr>
              <w:spacing w:line="276" w:lineRule="auto"/>
              <w:jc w:val="center"/>
              <w:rPr>
                <w:rFonts w:eastAsia="Calibri"/>
                <w:sz w:val="16"/>
                <w:szCs w:val="16"/>
                <w:lang w:eastAsia="en-US"/>
              </w:rPr>
            </w:pPr>
          </w:p>
        </w:tc>
        <w:tc>
          <w:tcPr>
            <w:tcW w:w="96" w:type="pct"/>
          </w:tcPr>
          <w:p w14:paraId="5C0E628F" w14:textId="77777777" w:rsidR="00ED1236" w:rsidRPr="004330E0" w:rsidRDefault="00ED1236" w:rsidP="00ED1236">
            <w:pPr>
              <w:spacing w:line="276" w:lineRule="auto"/>
              <w:jc w:val="center"/>
              <w:rPr>
                <w:rFonts w:eastAsia="Calibri"/>
                <w:sz w:val="16"/>
                <w:szCs w:val="16"/>
                <w:lang w:eastAsia="en-US"/>
              </w:rPr>
            </w:pPr>
          </w:p>
        </w:tc>
        <w:tc>
          <w:tcPr>
            <w:tcW w:w="96" w:type="pct"/>
          </w:tcPr>
          <w:p w14:paraId="2EE7E0E4" w14:textId="77777777" w:rsidR="00ED1236" w:rsidRPr="004330E0" w:rsidRDefault="00ED1236" w:rsidP="00ED1236">
            <w:pPr>
              <w:spacing w:line="276" w:lineRule="auto"/>
              <w:jc w:val="center"/>
              <w:rPr>
                <w:rFonts w:eastAsia="Calibri"/>
                <w:sz w:val="16"/>
                <w:szCs w:val="16"/>
                <w:lang w:eastAsia="en-US"/>
              </w:rPr>
            </w:pPr>
          </w:p>
        </w:tc>
        <w:tc>
          <w:tcPr>
            <w:tcW w:w="96" w:type="pct"/>
          </w:tcPr>
          <w:p w14:paraId="10AB559C" w14:textId="77777777" w:rsidR="00ED1236" w:rsidRPr="004330E0" w:rsidRDefault="00ED1236" w:rsidP="00ED1236">
            <w:pPr>
              <w:spacing w:line="276" w:lineRule="auto"/>
              <w:jc w:val="center"/>
              <w:rPr>
                <w:rFonts w:eastAsia="Calibri"/>
                <w:sz w:val="16"/>
                <w:szCs w:val="16"/>
                <w:lang w:eastAsia="en-US"/>
              </w:rPr>
            </w:pPr>
          </w:p>
        </w:tc>
        <w:tc>
          <w:tcPr>
            <w:tcW w:w="73" w:type="pct"/>
          </w:tcPr>
          <w:p w14:paraId="17FFFFCA" w14:textId="77777777" w:rsidR="00ED1236" w:rsidRPr="004330E0" w:rsidRDefault="00ED1236" w:rsidP="00ED1236">
            <w:pPr>
              <w:spacing w:line="276" w:lineRule="auto"/>
              <w:jc w:val="center"/>
              <w:rPr>
                <w:rFonts w:eastAsia="Calibri"/>
                <w:sz w:val="16"/>
                <w:szCs w:val="16"/>
                <w:lang w:eastAsia="en-US"/>
              </w:rPr>
            </w:pPr>
          </w:p>
        </w:tc>
        <w:tc>
          <w:tcPr>
            <w:tcW w:w="97" w:type="pct"/>
          </w:tcPr>
          <w:p w14:paraId="5304B21D"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7631D22E"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6"/>
                <w:szCs w:val="16"/>
                <w:lang w:eastAsia="en-US"/>
              </w:rPr>
              <w:t>72</w:t>
            </w:r>
          </w:p>
        </w:tc>
      </w:tr>
      <w:tr w:rsidR="000D40B0" w:rsidRPr="004330E0" w14:paraId="7A1C563C" w14:textId="77777777" w:rsidTr="00ED1236">
        <w:tc>
          <w:tcPr>
            <w:tcW w:w="261" w:type="pct"/>
            <w:shd w:val="clear" w:color="auto" w:fill="D0CECE"/>
            <w:vAlign w:val="center"/>
          </w:tcPr>
          <w:p w14:paraId="28E53345" w14:textId="77777777" w:rsidR="00ED1236" w:rsidRPr="004330E0" w:rsidRDefault="00ED1236" w:rsidP="00ED1236">
            <w:pPr>
              <w:spacing w:line="276" w:lineRule="auto"/>
              <w:ind w:left="-101" w:right="-126"/>
              <w:rPr>
                <w:rFonts w:eastAsia="Calibri"/>
                <w:sz w:val="16"/>
                <w:szCs w:val="16"/>
                <w:lang w:eastAsia="en-US"/>
              </w:rPr>
            </w:pPr>
            <w:r w:rsidRPr="004330E0">
              <w:rPr>
                <w:rFonts w:eastAsia="Calibri"/>
                <w:b/>
                <w:sz w:val="16"/>
                <w:szCs w:val="16"/>
                <w:lang w:eastAsia="en-US"/>
              </w:rPr>
              <w:t>ПМ.05</w:t>
            </w:r>
          </w:p>
        </w:tc>
        <w:tc>
          <w:tcPr>
            <w:tcW w:w="478" w:type="pct"/>
            <w:shd w:val="clear" w:color="auto" w:fill="D0CECE"/>
            <w:noWrap/>
            <w:vAlign w:val="center"/>
          </w:tcPr>
          <w:p w14:paraId="7BECADB6" w14:textId="77777777" w:rsidR="00ED1236" w:rsidRPr="004330E0" w:rsidRDefault="00ED1236" w:rsidP="00ED1236">
            <w:pPr>
              <w:suppressAutoHyphens/>
              <w:spacing w:line="276" w:lineRule="auto"/>
              <w:rPr>
                <w:rFonts w:eastAsia="Calibri"/>
                <w:sz w:val="14"/>
                <w:szCs w:val="16"/>
                <w:lang w:eastAsia="en-US"/>
              </w:rPr>
            </w:pPr>
            <w:r w:rsidRPr="004330E0">
              <w:rPr>
                <w:rFonts w:eastAsia="Calibri"/>
                <w:b/>
                <w:sz w:val="14"/>
                <w:szCs w:val="16"/>
                <w:lang w:eastAsia="en-US"/>
              </w:rPr>
              <w:t>Выполнение работ по должности служащего «кассир»</w:t>
            </w:r>
          </w:p>
        </w:tc>
        <w:tc>
          <w:tcPr>
            <w:tcW w:w="95" w:type="pct"/>
            <w:shd w:val="clear" w:color="auto" w:fill="D0CECE"/>
            <w:vAlign w:val="center"/>
          </w:tcPr>
          <w:p w14:paraId="41D1228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0CECE"/>
            <w:vAlign w:val="center"/>
          </w:tcPr>
          <w:p w14:paraId="0F26F90E"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0CECE"/>
            <w:vAlign w:val="center"/>
          </w:tcPr>
          <w:p w14:paraId="652D374B"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0CECE"/>
            <w:vAlign w:val="center"/>
          </w:tcPr>
          <w:p w14:paraId="12AF34B4"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0CECE"/>
            <w:vAlign w:val="center"/>
          </w:tcPr>
          <w:p w14:paraId="6685ABEA"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0CECE"/>
            <w:vAlign w:val="center"/>
          </w:tcPr>
          <w:p w14:paraId="312117A3"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0CECE"/>
            <w:vAlign w:val="center"/>
          </w:tcPr>
          <w:p w14:paraId="5D9483B5" w14:textId="77777777" w:rsidR="00ED1236" w:rsidRPr="004330E0" w:rsidRDefault="00ED1236" w:rsidP="00ED1236">
            <w:pPr>
              <w:spacing w:line="276" w:lineRule="auto"/>
              <w:jc w:val="center"/>
              <w:rPr>
                <w:rFonts w:eastAsia="Calibri"/>
                <w:sz w:val="16"/>
                <w:szCs w:val="16"/>
                <w:lang w:eastAsia="en-US"/>
              </w:rPr>
            </w:pPr>
          </w:p>
        </w:tc>
        <w:tc>
          <w:tcPr>
            <w:tcW w:w="95" w:type="pct"/>
            <w:shd w:val="clear" w:color="auto" w:fill="D0CECE"/>
            <w:noWrap/>
            <w:vAlign w:val="center"/>
          </w:tcPr>
          <w:p w14:paraId="258D992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44389A2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4A7E73C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702B85A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vAlign w:val="center"/>
          </w:tcPr>
          <w:p w14:paraId="50B46AD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34743D2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6A5A189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1D6D5D0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0795992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1122147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6377C6C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0511F7A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1D563AA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1013E31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65FCCB5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2E10BEF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537AC9B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2899765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225D503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70DBA77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35B5989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12ABB09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noWrap/>
            <w:vAlign w:val="center"/>
          </w:tcPr>
          <w:p w14:paraId="5FA2ABF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7EABAFB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1B80036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190F41B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7957CA69"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37FD174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0373DA3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0E8813E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1570522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110D1FE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3F8CAF9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0CECE"/>
          </w:tcPr>
          <w:p w14:paraId="13380354" w14:textId="77777777" w:rsidR="00ED1236" w:rsidRPr="004330E0" w:rsidRDefault="00ED1236" w:rsidP="00ED1236">
            <w:pPr>
              <w:spacing w:line="276" w:lineRule="auto"/>
              <w:jc w:val="center"/>
              <w:rPr>
                <w:rFonts w:eastAsia="Calibri"/>
                <w:sz w:val="16"/>
                <w:szCs w:val="16"/>
                <w:lang w:eastAsia="en-US"/>
              </w:rPr>
            </w:pPr>
          </w:p>
        </w:tc>
        <w:tc>
          <w:tcPr>
            <w:tcW w:w="73" w:type="pct"/>
            <w:shd w:val="clear" w:color="auto" w:fill="D0CECE"/>
          </w:tcPr>
          <w:p w14:paraId="66E46316" w14:textId="77777777" w:rsidR="00ED1236" w:rsidRPr="004330E0" w:rsidRDefault="00ED1236" w:rsidP="00ED1236">
            <w:pPr>
              <w:spacing w:line="276" w:lineRule="auto"/>
              <w:jc w:val="center"/>
              <w:rPr>
                <w:rFonts w:eastAsia="Calibri"/>
                <w:sz w:val="16"/>
                <w:szCs w:val="16"/>
                <w:lang w:eastAsia="en-US"/>
              </w:rPr>
            </w:pPr>
          </w:p>
        </w:tc>
        <w:tc>
          <w:tcPr>
            <w:tcW w:w="97" w:type="pct"/>
            <w:shd w:val="clear" w:color="auto" w:fill="D0CECE"/>
          </w:tcPr>
          <w:p w14:paraId="62BA3E53" w14:textId="77777777" w:rsidR="00ED1236" w:rsidRPr="004330E0" w:rsidRDefault="00ED1236" w:rsidP="00ED1236">
            <w:pPr>
              <w:spacing w:line="276" w:lineRule="auto"/>
              <w:jc w:val="center"/>
              <w:rPr>
                <w:rFonts w:eastAsia="Calibri"/>
                <w:sz w:val="16"/>
                <w:szCs w:val="16"/>
                <w:lang w:eastAsia="en-US"/>
              </w:rPr>
            </w:pPr>
          </w:p>
        </w:tc>
        <w:tc>
          <w:tcPr>
            <w:tcW w:w="163" w:type="pct"/>
            <w:shd w:val="clear" w:color="auto" w:fill="D0CECE"/>
            <w:vAlign w:val="center"/>
          </w:tcPr>
          <w:p w14:paraId="1DF5CF3F" w14:textId="77777777" w:rsidR="00ED1236" w:rsidRPr="004330E0" w:rsidRDefault="00ED1236" w:rsidP="00ED1236">
            <w:pPr>
              <w:spacing w:line="276" w:lineRule="auto"/>
              <w:jc w:val="center"/>
              <w:rPr>
                <w:rFonts w:eastAsia="Calibri"/>
                <w:sz w:val="16"/>
                <w:szCs w:val="16"/>
                <w:lang w:eastAsia="en-US"/>
              </w:rPr>
            </w:pPr>
          </w:p>
        </w:tc>
      </w:tr>
      <w:tr w:rsidR="00ED1236" w:rsidRPr="004330E0" w14:paraId="0A03DCE0" w14:textId="77777777" w:rsidTr="00ED1236">
        <w:tc>
          <w:tcPr>
            <w:tcW w:w="261" w:type="pct"/>
            <w:vAlign w:val="center"/>
          </w:tcPr>
          <w:p w14:paraId="2C253E66" w14:textId="77777777" w:rsidR="00ED1236" w:rsidRPr="004330E0" w:rsidRDefault="00ED1236" w:rsidP="00ED1236">
            <w:pPr>
              <w:spacing w:line="276" w:lineRule="auto"/>
              <w:ind w:left="2" w:right="-126" w:hanging="141"/>
              <w:jc w:val="center"/>
              <w:rPr>
                <w:rFonts w:eastAsia="Calibri"/>
                <w:sz w:val="16"/>
                <w:szCs w:val="16"/>
                <w:lang w:eastAsia="en-US"/>
              </w:rPr>
            </w:pPr>
            <w:r w:rsidRPr="004330E0">
              <w:rPr>
                <w:rFonts w:eastAsia="Calibri"/>
                <w:sz w:val="16"/>
                <w:szCs w:val="16"/>
                <w:lang w:eastAsia="en-US"/>
              </w:rPr>
              <w:t>МДК.05.01</w:t>
            </w:r>
          </w:p>
        </w:tc>
        <w:tc>
          <w:tcPr>
            <w:tcW w:w="478" w:type="pct"/>
            <w:noWrap/>
            <w:vAlign w:val="center"/>
          </w:tcPr>
          <w:p w14:paraId="2BD7999C" w14:textId="77777777" w:rsidR="00ED1236" w:rsidRPr="004330E0" w:rsidRDefault="00ED1236" w:rsidP="00ED1236">
            <w:pPr>
              <w:suppressAutoHyphens/>
              <w:spacing w:line="276" w:lineRule="auto"/>
              <w:rPr>
                <w:rFonts w:eastAsia="Calibri"/>
                <w:sz w:val="14"/>
                <w:szCs w:val="16"/>
                <w:lang w:eastAsia="en-US"/>
              </w:rPr>
            </w:pPr>
            <w:r w:rsidRPr="008C74CF">
              <w:rPr>
                <w:rFonts w:eastAsia="Calibri"/>
                <w:sz w:val="14"/>
                <w:szCs w:val="16"/>
                <w:lang w:eastAsia="en-US"/>
              </w:rPr>
              <w:t>Ведение кассовых операций</w:t>
            </w:r>
          </w:p>
        </w:tc>
        <w:tc>
          <w:tcPr>
            <w:tcW w:w="95" w:type="pct"/>
            <w:vAlign w:val="center"/>
          </w:tcPr>
          <w:p w14:paraId="092CC540"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1597D7FB"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7D4586B4"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6F4DB561"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13342C2C"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538F570B"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3D0B30A4" w14:textId="77777777" w:rsidR="00ED1236" w:rsidRPr="004330E0" w:rsidRDefault="00ED1236" w:rsidP="00ED1236">
            <w:pPr>
              <w:spacing w:line="276" w:lineRule="auto"/>
              <w:jc w:val="center"/>
              <w:rPr>
                <w:rFonts w:eastAsia="Calibri"/>
                <w:sz w:val="16"/>
                <w:szCs w:val="16"/>
                <w:lang w:eastAsia="en-US"/>
              </w:rPr>
            </w:pPr>
          </w:p>
        </w:tc>
        <w:tc>
          <w:tcPr>
            <w:tcW w:w="95" w:type="pct"/>
            <w:noWrap/>
            <w:vAlign w:val="center"/>
          </w:tcPr>
          <w:p w14:paraId="7155CFC7"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410FB1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A7D1CCA"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CC621C9" w14:textId="77777777" w:rsidR="00ED1236" w:rsidRPr="004330E0" w:rsidRDefault="00ED1236" w:rsidP="00ED1236">
            <w:pPr>
              <w:spacing w:line="276" w:lineRule="auto"/>
              <w:jc w:val="center"/>
              <w:rPr>
                <w:rFonts w:eastAsia="Calibri"/>
                <w:sz w:val="16"/>
                <w:szCs w:val="16"/>
                <w:lang w:eastAsia="en-US"/>
              </w:rPr>
            </w:pPr>
          </w:p>
        </w:tc>
        <w:tc>
          <w:tcPr>
            <w:tcW w:w="96" w:type="pct"/>
            <w:vAlign w:val="center"/>
          </w:tcPr>
          <w:p w14:paraId="680B02E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97AF41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CF2FB9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0AA6C2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504ED8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9189B6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00E659A"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35CC51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90134C1"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E51BBA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09828C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861BFA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9021D3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127C5F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DE329D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EC8058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3A88D44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2E445F2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003B10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78AAA95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630367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2A7543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2856B70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21B80A0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2C65151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3CE6104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610C661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33B54D7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4D6957D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5D5AF6B8" w14:textId="77777777" w:rsidR="00ED1236" w:rsidRPr="004330E0" w:rsidRDefault="00ED1236" w:rsidP="00ED1236">
            <w:pPr>
              <w:spacing w:line="276" w:lineRule="auto"/>
              <w:rPr>
                <w:rFonts w:eastAsia="Calibri"/>
                <w:sz w:val="16"/>
                <w:szCs w:val="16"/>
                <w:lang w:eastAsia="en-US"/>
              </w:rPr>
            </w:pPr>
          </w:p>
        </w:tc>
        <w:tc>
          <w:tcPr>
            <w:tcW w:w="73" w:type="pct"/>
            <w:shd w:val="clear" w:color="auto" w:fill="FFFFFF"/>
          </w:tcPr>
          <w:p w14:paraId="05B7CC1C" w14:textId="77777777" w:rsidR="00ED1236" w:rsidRPr="004330E0" w:rsidRDefault="00ED1236" w:rsidP="00ED1236">
            <w:pPr>
              <w:spacing w:line="276" w:lineRule="auto"/>
              <w:jc w:val="center"/>
              <w:rPr>
                <w:rFonts w:eastAsia="Calibri"/>
                <w:sz w:val="16"/>
                <w:szCs w:val="16"/>
                <w:lang w:eastAsia="en-US"/>
              </w:rPr>
            </w:pPr>
          </w:p>
        </w:tc>
        <w:tc>
          <w:tcPr>
            <w:tcW w:w="97" w:type="pct"/>
          </w:tcPr>
          <w:p w14:paraId="771E0AC9"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5690BF33" w14:textId="77777777" w:rsidR="00ED1236" w:rsidRPr="004330E0" w:rsidRDefault="00ED1236" w:rsidP="00ED1236">
            <w:pPr>
              <w:spacing w:line="276" w:lineRule="auto"/>
              <w:jc w:val="center"/>
              <w:rPr>
                <w:rFonts w:eastAsia="Calibri"/>
                <w:sz w:val="16"/>
                <w:szCs w:val="16"/>
                <w:lang w:eastAsia="en-US"/>
              </w:rPr>
            </w:pPr>
          </w:p>
        </w:tc>
      </w:tr>
      <w:tr w:rsidR="00ED1236" w:rsidRPr="004330E0" w14:paraId="28261C10" w14:textId="77777777" w:rsidTr="00ED1236">
        <w:tc>
          <w:tcPr>
            <w:tcW w:w="261" w:type="pct"/>
            <w:vAlign w:val="center"/>
          </w:tcPr>
          <w:p w14:paraId="513D2C94" w14:textId="77777777" w:rsidR="00ED1236" w:rsidRPr="004330E0" w:rsidRDefault="00ED1236" w:rsidP="00ED1236">
            <w:pPr>
              <w:spacing w:line="276" w:lineRule="auto"/>
              <w:ind w:left="2" w:hanging="9"/>
              <w:rPr>
                <w:rFonts w:eastAsia="Calibri"/>
                <w:b/>
                <w:sz w:val="16"/>
                <w:szCs w:val="16"/>
                <w:lang w:eastAsia="en-US"/>
              </w:rPr>
            </w:pPr>
            <w:r w:rsidRPr="004330E0">
              <w:rPr>
                <w:rFonts w:eastAsia="Calibri"/>
                <w:sz w:val="16"/>
                <w:szCs w:val="16"/>
                <w:lang w:eastAsia="en-US"/>
              </w:rPr>
              <w:t>УП. 05</w:t>
            </w:r>
          </w:p>
        </w:tc>
        <w:tc>
          <w:tcPr>
            <w:tcW w:w="478" w:type="pct"/>
            <w:noWrap/>
            <w:vAlign w:val="center"/>
          </w:tcPr>
          <w:p w14:paraId="32E4143D" w14:textId="77777777" w:rsidR="00ED1236" w:rsidRPr="004330E0" w:rsidRDefault="00ED1236" w:rsidP="00ED1236">
            <w:pPr>
              <w:suppressAutoHyphens/>
              <w:spacing w:line="276" w:lineRule="auto"/>
              <w:rPr>
                <w:rFonts w:eastAsia="Calibri"/>
                <w:b/>
                <w:sz w:val="14"/>
                <w:szCs w:val="16"/>
                <w:lang w:eastAsia="en-US"/>
              </w:rPr>
            </w:pPr>
            <w:r w:rsidRPr="004330E0">
              <w:rPr>
                <w:rFonts w:eastAsia="Calibri"/>
                <w:sz w:val="14"/>
                <w:szCs w:val="16"/>
                <w:lang w:eastAsia="en-US"/>
              </w:rPr>
              <w:t xml:space="preserve">Учебная практика </w:t>
            </w:r>
          </w:p>
        </w:tc>
        <w:tc>
          <w:tcPr>
            <w:tcW w:w="95" w:type="pct"/>
            <w:vAlign w:val="center"/>
          </w:tcPr>
          <w:p w14:paraId="72E94644"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7A39A44C"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1060F2B8"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724C411A"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726A6E7D"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781DAEE9"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25CC2A71" w14:textId="77777777" w:rsidR="00ED1236" w:rsidRPr="004330E0" w:rsidRDefault="00ED1236" w:rsidP="00ED1236">
            <w:pPr>
              <w:spacing w:line="276" w:lineRule="auto"/>
              <w:jc w:val="center"/>
              <w:rPr>
                <w:rFonts w:eastAsia="Calibri"/>
                <w:sz w:val="16"/>
                <w:szCs w:val="16"/>
                <w:lang w:eastAsia="en-US"/>
              </w:rPr>
            </w:pPr>
          </w:p>
        </w:tc>
        <w:tc>
          <w:tcPr>
            <w:tcW w:w="95" w:type="pct"/>
            <w:noWrap/>
            <w:vAlign w:val="center"/>
          </w:tcPr>
          <w:p w14:paraId="2484E607"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9795E22"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01CEBA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08A6E4B" w14:textId="77777777" w:rsidR="00ED1236" w:rsidRPr="004330E0" w:rsidRDefault="00ED1236" w:rsidP="00ED1236">
            <w:pPr>
              <w:spacing w:line="276" w:lineRule="auto"/>
              <w:jc w:val="center"/>
              <w:rPr>
                <w:rFonts w:eastAsia="Calibri"/>
                <w:sz w:val="16"/>
                <w:szCs w:val="16"/>
                <w:lang w:eastAsia="en-US"/>
              </w:rPr>
            </w:pPr>
          </w:p>
        </w:tc>
        <w:tc>
          <w:tcPr>
            <w:tcW w:w="96" w:type="pct"/>
            <w:vAlign w:val="center"/>
          </w:tcPr>
          <w:p w14:paraId="69B6054A"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6F5E41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23D0C8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B1617F2"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9A1594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DEB0C1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D3C1F5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68ACA4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57F142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73520D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C3AB26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2DBC7E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490CDA0"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122D2B6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9E6AB5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14806C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339599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A2EA00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9BE8396"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2CCAF72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179191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DC56E5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3A26BC4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7B1299E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13A6C61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000A9A1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31C6BC4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30329C2F"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209E7FC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7B97F04B" w14:textId="77777777" w:rsidR="00ED1236" w:rsidRPr="004330E0" w:rsidRDefault="00ED1236" w:rsidP="00ED1236">
            <w:pPr>
              <w:spacing w:line="276" w:lineRule="auto"/>
              <w:jc w:val="center"/>
              <w:rPr>
                <w:rFonts w:eastAsia="Calibri"/>
                <w:sz w:val="16"/>
                <w:szCs w:val="16"/>
                <w:lang w:eastAsia="en-US"/>
              </w:rPr>
            </w:pPr>
          </w:p>
        </w:tc>
        <w:tc>
          <w:tcPr>
            <w:tcW w:w="73" w:type="pct"/>
            <w:shd w:val="clear" w:color="auto" w:fill="FFFFFF"/>
          </w:tcPr>
          <w:p w14:paraId="0EEA5DA4" w14:textId="77777777" w:rsidR="00ED1236" w:rsidRPr="004330E0" w:rsidRDefault="00ED1236" w:rsidP="00ED1236">
            <w:pPr>
              <w:spacing w:line="276" w:lineRule="auto"/>
              <w:jc w:val="center"/>
              <w:rPr>
                <w:rFonts w:eastAsia="Calibri"/>
                <w:sz w:val="16"/>
                <w:szCs w:val="16"/>
                <w:lang w:eastAsia="en-US"/>
              </w:rPr>
            </w:pPr>
          </w:p>
        </w:tc>
        <w:tc>
          <w:tcPr>
            <w:tcW w:w="97" w:type="pct"/>
          </w:tcPr>
          <w:p w14:paraId="501721BC"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22761C3D" w14:textId="77777777" w:rsidR="00ED1236" w:rsidRPr="004330E0" w:rsidRDefault="00ED1236" w:rsidP="00ED1236">
            <w:pPr>
              <w:spacing w:line="276" w:lineRule="auto"/>
              <w:jc w:val="center"/>
              <w:rPr>
                <w:rFonts w:eastAsia="Calibri"/>
                <w:sz w:val="16"/>
                <w:szCs w:val="16"/>
                <w:lang w:eastAsia="en-US"/>
              </w:rPr>
            </w:pPr>
          </w:p>
        </w:tc>
      </w:tr>
      <w:tr w:rsidR="00ED1236" w:rsidRPr="004330E0" w14:paraId="7CE5F82B" w14:textId="77777777" w:rsidTr="00ED1236">
        <w:tc>
          <w:tcPr>
            <w:tcW w:w="261" w:type="pct"/>
            <w:vAlign w:val="center"/>
          </w:tcPr>
          <w:p w14:paraId="590F6BBA" w14:textId="77777777" w:rsidR="00ED1236" w:rsidRPr="004330E0" w:rsidRDefault="00ED1236" w:rsidP="00ED1236">
            <w:pPr>
              <w:spacing w:line="276" w:lineRule="auto"/>
              <w:ind w:left="2" w:right="-126" w:hanging="141"/>
              <w:jc w:val="center"/>
              <w:rPr>
                <w:rFonts w:eastAsia="Calibri"/>
                <w:sz w:val="16"/>
                <w:szCs w:val="16"/>
                <w:lang w:eastAsia="en-US"/>
              </w:rPr>
            </w:pPr>
          </w:p>
        </w:tc>
        <w:tc>
          <w:tcPr>
            <w:tcW w:w="478" w:type="pct"/>
            <w:noWrap/>
            <w:vAlign w:val="center"/>
          </w:tcPr>
          <w:p w14:paraId="3FA49736" w14:textId="77777777" w:rsidR="00ED1236" w:rsidRPr="004330E0" w:rsidRDefault="00ED1236" w:rsidP="00ED1236">
            <w:pPr>
              <w:suppressAutoHyphens/>
              <w:spacing w:line="276" w:lineRule="auto"/>
              <w:rPr>
                <w:rFonts w:eastAsia="Calibri"/>
                <w:sz w:val="14"/>
                <w:szCs w:val="16"/>
                <w:lang w:eastAsia="en-US"/>
              </w:rPr>
            </w:pPr>
            <w:r w:rsidRPr="004330E0">
              <w:rPr>
                <w:rFonts w:eastAsia="Calibri"/>
                <w:sz w:val="14"/>
                <w:szCs w:val="16"/>
                <w:lang w:eastAsia="en-US"/>
              </w:rPr>
              <w:t>Промежуточная аттестация</w:t>
            </w:r>
          </w:p>
        </w:tc>
        <w:tc>
          <w:tcPr>
            <w:tcW w:w="95" w:type="pct"/>
            <w:vAlign w:val="center"/>
          </w:tcPr>
          <w:p w14:paraId="2849C7E3"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31861E11"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013C3A69"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7E998583"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62A3FBB5"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47FC4391"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33B8F256" w14:textId="77777777" w:rsidR="00ED1236" w:rsidRPr="004330E0" w:rsidRDefault="00ED1236" w:rsidP="00ED1236">
            <w:pPr>
              <w:spacing w:line="276" w:lineRule="auto"/>
              <w:jc w:val="center"/>
              <w:rPr>
                <w:rFonts w:eastAsia="Calibri"/>
                <w:sz w:val="16"/>
                <w:szCs w:val="16"/>
                <w:lang w:eastAsia="en-US"/>
              </w:rPr>
            </w:pPr>
          </w:p>
        </w:tc>
        <w:tc>
          <w:tcPr>
            <w:tcW w:w="95" w:type="pct"/>
            <w:noWrap/>
            <w:vAlign w:val="center"/>
          </w:tcPr>
          <w:p w14:paraId="59358CDB"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6698F90"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AB577A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EBB401E" w14:textId="77777777" w:rsidR="00ED1236" w:rsidRPr="004330E0" w:rsidRDefault="00ED1236" w:rsidP="00ED1236">
            <w:pPr>
              <w:spacing w:line="276" w:lineRule="auto"/>
              <w:jc w:val="center"/>
              <w:rPr>
                <w:rFonts w:eastAsia="Calibri"/>
                <w:sz w:val="16"/>
                <w:szCs w:val="16"/>
                <w:lang w:eastAsia="en-US"/>
              </w:rPr>
            </w:pPr>
          </w:p>
        </w:tc>
        <w:tc>
          <w:tcPr>
            <w:tcW w:w="96" w:type="pct"/>
            <w:vAlign w:val="center"/>
          </w:tcPr>
          <w:p w14:paraId="60979690"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278001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0A80370"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898C96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873A64C"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F8F00"/>
            <w:noWrap/>
            <w:vAlign w:val="center"/>
          </w:tcPr>
          <w:p w14:paraId="37BF93B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B91BE3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13B712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070432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DCCF72C"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B33422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87EA77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DEB686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B103D82"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914903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4ECC4A0"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A400EA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67E34E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2BFF914" w14:textId="77777777" w:rsidR="00ED1236" w:rsidRPr="004330E0" w:rsidRDefault="00ED1236" w:rsidP="00ED1236">
            <w:pPr>
              <w:spacing w:line="276" w:lineRule="auto"/>
              <w:jc w:val="center"/>
              <w:rPr>
                <w:rFonts w:eastAsia="Calibri"/>
                <w:sz w:val="16"/>
                <w:szCs w:val="16"/>
                <w:lang w:eastAsia="en-US"/>
              </w:rPr>
            </w:pPr>
          </w:p>
        </w:tc>
        <w:tc>
          <w:tcPr>
            <w:tcW w:w="96" w:type="pct"/>
          </w:tcPr>
          <w:p w14:paraId="39C33D79" w14:textId="77777777" w:rsidR="00ED1236" w:rsidRPr="004330E0" w:rsidRDefault="00ED1236" w:rsidP="00ED1236">
            <w:pPr>
              <w:spacing w:line="276" w:lineRule="auto"/>
              <w:jc w:val="center"/>
              <w:rPr>
                <w:rFonts w:eastAsia="Calibri"/>
                <w:sz w:val="16"/>
                <w:szCs w:val="16"/>
                <w:lang w:eastAsia="en-US"/>
              </w:rPr>
            </w:pPr>
          </w:p>
        </w:tc>
        <w:tc>
          <w:tcPr>
            <w:tcW w:w="96" w:type="pct"/>
          </w:tcPr>
          <w:p w14:paraId="121A103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BF8F00"/>
          </w:tcPr>
          <w:p w14:paraId="0CEBFB59" w14:textId="77777777" w:rsidR="00ED1236" w:rsidRPr="004330E0" w:rsidRDefault="00ED1236" w:rsidP="00ED1236">
            <w:pPr>
              <w:spacing w:line="276" w:lineRule="auto"/>
              <w:jc w:val="center"/>
              <w:rPr>
                <w:rFonts w:eastAsia="Calibri"/>
                <w:sz w:val="16"/>
                <w:szCs w:val="16"/>
                <w:lang w:eastAsia="en-US"/>
              </w:rPr>
            </w:pPr>
          </w:p>
        </w:tc>
        <w:tc>
          <w:tcPr>
            <w:tcW w:w="96" w:type="pct"/>
          </w:tcPr>
          <w:p w14:paraId="54164D1D" w14:textId="77777777" w:rsidR="00ED1236" w:rsidRPr="004330E0" w:rsidRDefault="00ED1236" w:rsidP="00ED1236">
            <w:pPr>
              <w:spacing w:line="276" w:lineRule="auto"/>
              <w:jc w:val="center"/>
              <w:rPr>
                <w:rFonts w:eastAsia="Calibri"/>
                <w:sz w:val="16"/>
                <w:szCs w:val="16"/>
                <w:lang w:eastAsia="en-US"/>
              </w:rPr>
            </w:pPr>
          </w:p>
        </w:tc>
        <w:tc>
          <w:tcPr>
            <w:tcW w:w="96" w:type="pct"/>
          </w:tcPr>
          <w:p w14:paraId="76992BD2" w14:textId="77777777" w:rsidR="00ED1236" w:rsidRPr="004330E0" w:rsidRDefault="00ED1236" w:rsidP="00ED1236">
            <w:pPr>
              <w:spacing w:line="276" w:lineRule="auto"/>
              <w:jc w:val="center"/>
              <w:rPr>
                <w:rFonts w:eastAsia="Calibri"/>
                <w:sz w:val="16"/>
                <w:szCs w:val="16"/>
                <w:lang w:eastAsia="en-US"/>
              </w:rPr>
            </w:pPr>
          </w:p>
        </w:tc>
        <w:tc>
          <w:tcPr>
            <w:tcW w:w="96" w:type="pct"/>
          </w:tcPr>
          <w:p w14:paraId="6D3312C5" w14:textId="77777777" w:rsidR="00ED1236" w:rsidRPr="004330E0" w:rsidRDefault="00ED1236" w:rsidP="00ED1236">
            <w:pPr>
              <w:spacing w:line="276" w:lineRule="auto"/>
              <w:jc w:val="center"/>
              <w:rPr>
                <w:rFonts w:eastAsia="Calibri"/>
                <w:sz w:val="16"/>
                <w:szCs w:val="16"/>
                <w:lang w:eastAsia="en-US"/>
              </w:rPr>
            </w:pPr>
          </w:p>
        </w:tc>
        <w:tc>
          <w:tcPr>
            <w:tcW w:w="96" w:type="pct"/>
          </w:tcPr>
          <w:p w14:paraId="5B63F697" w14:textId="77777777" w:rsidR="00ED1236" w:rsidRPr="004330E0" w:rsidRDefault="00ED1236" w:rsidP="00ED1236">
            <w:pPr>
              <w:spacing w:line="276" w:lineRule="auto"/>
              <w:jc w:val="center"/>
              <w:rPr>
                <w:rFonts w:eastAsia="Calibri"/>
                <w:sz w:val="16"/>
                <w:szCs w:val="16"/>
                <w:lang w:eastAsia="en-US"/>
              </w:rPr>
            </w:pPr>
          </w:p>
        </w:tc>
        <w:tc>
          <w:tcPr>
            <w:tcW w:w="96" w:type="pct"/>
          </w:tcPr>
          <w:p w14:paraId="24F7F5C5" w14:textId="77777777" w:rsidR="00ED1236" w:rsidRPr="004330E0" w:rsidRDefault="00ED1236" w:rsidP="00ED1236">
            <w:pPr>
              <w:spacing w:line="276" w:lineRule="auto"/>
              <w:jc w:val="center"/>
              <w:rPr>
                <w:rFonts w:eastAsia="Calibri"/>
                <w:sz w:val="16"/>
                <w:szCs w:val="16"/>
                <w:lang w:eastAsia="en-US"/>
              </w:rPr>
            </w:pPr>
          </w:p>
        </w:tc>
        <w:tc>
          <w:tcPr>
            <w:tcW w:w="96" w:type="pct"/>
          </w:tcPr>
          <w:p w14:paraId="579C4428" w14:textId="77777777" w:rsidR="00ED1236" w:rsidRPr="004330E0" w:rsidRDefault="00ED1236" w:rsidP="00ED1236">
            <w:pPr>
              <w:spacing w:line="276" w:lineRule="auto"/>
              <w:jc w:val="center"/>
              <w:rPr>
                <w:rFonts w:eastAsia="Calibri"/>
                <w:sz w:val="16"/>
                <w:szCs w:val="16"/>
                <w:lang w:eastAsia="en-US"/>
              </w:rPr>
            </w:pPr>
          </w:p>
        </w:tc>
        <w:tc>
          <w:tcPr>
            <w:tcW w:w="96" w:type="pct"/>
          </w:tcPr>
          <w:p w14:paraId="20EF9836" w14:textId="77777777" w:rsidR="00ED1236" w:rsidRPr="004330E0" w:rsidRDefault="00ED1236" w:rsidP="00ED1236">
            <w:pPr>
              <w:spacing w:line="276" w:lineRule="auto"/>
              <w:jc w:val="center"/>
              <w:rPr>
                <w:rFonts w:eastAsia="Calibri"/>
                <w:sz w:val="16"/>
                <w:szCs w:val="16"/>
                <w:lang w:eastAsia="en-US"/>
              </w:rPr>
            </w:pPr>
          </w:p>
        </w:tc>
        <w:tc>
          <w:tcPr>
            <w:tcW w:w="96" w:type="pct"/>
          </w:tcPr>
          <w:p w14:paraId="22AF15C1" w14:textId="77777777" w:rsidR="00ED1236" w:rsidRPr="004330E0" w:rsidRDefault="00ED1236" w:rsidP="00ED1236">
            <w:pPr>
              <w:spacing w:line="276" w:lineRule="auto"/>
              <w:jc w:val="center"/>
              <w:rPr>
                <w:rFonts w:eastAsia="Calibri"/>
                <w:sz w:val="16"/>
                <w:szCs w:val="16"/>
                <w:lang w:eastAsia="en-US"/>
              </w:rPr>
            </w:pPr>
          </w:p>
        </w:tc>
        <w:tc>
          <w:tcPr>
            <w:tcW w:w="73" w:type="pct"/>
          </w:tcPr>
          <w:p w14:paraId="31E24131" w14:textId="77777777" w:rsidR="00ED1236" w:rsidRPr="004330E0" w:rsidRDefault="00ED1236" w:rsidP="00ED1236">
            <w:pPr>
              <w:spacing w:line="276" w:lineRule="auto"/>
              <w:jc w:val="center"/>
              <w:rPr>
                <w:rFonts w:eastAsia="Calibri"/>
                <w:sz w:val="16"/>
                <w:szCs w:val="16"/>
                <w:lang w:eastAsia="en-US"/>
              </w:rPr>
            </w:pPr>
          </w:p>
        </w:tc>
        <w:tc>
          <w:tcPr>
            <w:tcW w:w="97" w:type="pct"/>
            <w:shd w:val="clear" w:color="auto" w:fill="FFFFFF"/>
          </w:tcPr>
          <w:p w14:paraId="4FEBB17E"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20050D8F"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6"/>
                <w:szCs w:val="16"/>
                <w:lang w:eastAsia="en-US"/>
              </w:rPr>
              <w:t>72</w:t>
            </w:r>
          </w:p>
        </w:tc>
      </w:tr>
      <w:tr w:rsidR="00ED1236" w:rsidRPr="004330E0" w14:paraId="36896FA0" w14:textId="77777777" w:rsidTr="00ED1236">
        <w:tc>
          <w:tcPr>
            <w:tcW w:w="261" w:type="pct"/>
            <w:vAlign w:val="center"/>
          </w:tcPr>
          <w:p w14:paraId="1D6E85EE" w14:textId="77777777" w:rsidR="00ED1236" w:rsidRPr="004330E0" w:rsidRDefault="00ED1236" w:rsidP="00ED1236">
            <w:pPr>
              <w:spacing w:line="276" w:lineRule="auto"/>
              <w:ind w:left="2" w:right="-126" w:hanging="141"/>
              <w:jc w:val="center"/>
              <w:rPr>
                <w:rFonts w:eastAsia="Calibri"/>
                <w:sz w:val="16"/>
                <w:szCs w:val="16"/>
                <w:lang w:eastAsia="en-US"/>
              </w:rPr>
            </w:pPr>
            <w:r w:rsidRPr="004330E0">
              <w:rPr>
                <w:rFonts w:eastAsia="Calibri"/>
                <w:sz w:val="16"/>
                <w:szCs w:val="16"/>
                <w:lang w:eastAsia="en-US"/>
              </w:rPr>
              <w:t>ПДП.00</w:t>
            </w:r>
          </w:p>
        </w:tc>
        <w:tc>
          <w:tcPr>
            <w:tcW w:w="478" w:type="pct"/>
            <w:noWrap/>
            <w:vAlign w:val="center"/>
          </w:tcPr>
          <w:p w14:paraId="3414BC20" w14:textId="77777777" w:rsidR="00ED1236" w:rsidRPr="004330E0" w:rsidRDefault="00ED1236" w:rsidP="00ED1236">
            <w:pPr>
              <w:suppressAutoHyphens/>
              <w:spacing w:line="276" w:lineRule="auto"/>
              <w:rPr>
                <w:rFonts w:eastAsia="Calibri"/>
                <w:sz w:val="14"/>
                <w:szCs w:val="16"/>
                <w:lang w:eastAsia="en-US"/>
              </w:rPr>
            </w:pPr>
            <w:r w:rsidRPr="004330E0">
              <w:rPr>
                <w:rFonts w:eastAsia="Calibri"/>
                <w:sz w:val="14"/>
                <w:szCs w:val="16"/>
                <w:lang w:eastAsia="en-US"/>
              </w:rPr>
              <w:t>Преддипломная практика</w:t>
            </w:r>
          </w:p>
        </w:tc>
        <w:tc>
          <w:tcPr>
            <w:tcW w:w="95" w:type="pct"/>
            <w:vAlign w:val="center"/>
          </w:tcPr>
          <w:p w14:paraId="1A81E81A"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04B1E412"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378749FA"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5C2DC194"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626828B9"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50EF38DE"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04657990" w14:textId="77777777" w:rsidR="00ED1236" w:rsidRPr="004330E0" w:rsidRDefault="00ED1236" w:rsidP="00ED1236">
            <w:pPr>
              <w:spacing w:line="276" w:lineRule="auto"/>
              <w:jc w:val="center"/>
              <w:rPr>
                <w:rFonts w:eastAsia="Calibri"/>
                <w:sz w:val="16"/>
                <w:szCs w:val="16"/>
                <w:lang w:eastAsia="en-US"/>
              </w:rPr>
            </w:pPr>
          </w:p>
        </w:tc>
        <w:tc>
          <w:tcPr>
            <w:tcW w:w="95" w:type="pct"/>
            <w:noWrap/>
            <w:vAlign w:val="center"/>
          </w:tcPr>
          <w:p w14:paraId="43F545C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382D38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CFA0C5B"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FB8D3E0" w14:textId="77777777" w:rsidR="00ED1236" w:rsidRPr="004330E0" w:rsidRDefault="00ED1236" w:rsidP="00ED1236">
            <w:pPr>
              <w:spacing w:line="276" w:lineRule="auto"/>
              <w:jc w:val="center"/>
              <w:rPr>
                <w:rFonts w:eastAsia="Calibri"/>
                <w:sz w:val="16"/>
                <w:szCs w:val="16"/>
                <w:lang w:eastAsia="en-US"/>
              </w:rPr>
            </w:pPr>
          </w:p>
        </w:tc>
        <w:tc>
          <w:tcPr>
            <w:tcW w:w="96" w:type="pct"/>
            <w:vAlign w:val="center"/>
          </w:tcPr>
          <w:p w14:paraId="50A529E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B44F0C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ED62A82"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9298ED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A59071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6471363F"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63B00A0"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093EFF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66A8C0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08B07EC"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0BB8EB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65F2C9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C3DA87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475C03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45CD5A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87E2EC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BD6705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C9FF1C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F0A252B" w14:textId="77777777" w:rsidR="00ED1236" w:rsidRPr="004330E0" w:rsidRDefault="00ED1236" w:rsidP="00ED1236">
            <w:pPr>
              <w:spacing w:line="276" w:lineRule="auto"/>
              <w:jc w:val="center"/>
              <w:rPr>
                <w:rFonts w:eastAsia="Calibri"/>
                <w:sz w:val="16"/>
                <w:szCs w:val="16"/>
                <w:lang w:eastAsia="en-US"/>
              </w:rPr>
            </w:pPr>
          </w:p>
        </w:tc>
        <w:tc>
          <w:tcPr>
            <w:tcW w:w="96" w:type="pct"/>
          </w:tcPr>
          <w:p w14:paraId="7340DB54" w14:textId="77777777" w:rsidR="00ED1236" w:rsidRPr="004330E0" w:rsidRDefault="00ED1236" w:rsidP="00ED1236">
            <w:pPr>
              <w:spacing w:line="276" w:lineRule="auto"/>
              <w:jc w:val="center"/>
              <w:rPr>
                <w:rFonts w:eastAsia="Calibri"/>
                <w:sz w:val="16"/>
                <w:szCs w:val="16"/>
                <w:lang w:eastAsia="en-US"/>
              </w:rPr>
            </w:pPr>
          </w:p>
        </w:tc>
        <w:tc>
          <w:tcPr>
            <w:tcW w:w="96" w:type="pct"/>
          </w:tcPr>
          <w:p w14:paraId="1A2B1756" w14:textId="77777777" w:rsidR="00ED1236" w:rsidRPr="004330E0" w:rsidRDefault="00ED1236" w:rsidP="00ED1236">
            <w:pPr>
              <w:spacing w:line="276" w:lineRule="auto"/>
              <w:jc w:val="center"/>
              <w:rPr>
                <w:rFonts w:eastAsia="Calibri"/>
                <w:sz w:val="16"/>
                <w:szCs w:val="16"/>
                <w:lang w:eastAsia="en-US"/>
              </w:rPr>
            </w:pPr>
          </w:p>
        </w:tc>
        <w:tc>
          <w:tcPr>
            <w:tcW w:w="96" w:type="pct"/>
          </w:tcPr>
          <w:p w14:paraId="022AEE6D"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tcPr>
          <w:p w14:paraId="4409773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tcPr>
          <w:p w14:paraId="3A2EFB28"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tcPr>
          <w:p w14:paraId="37660247"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7CAAC"/>
          </w:tcPr>
          <w:p w14:paraId="5F7221FA" w14:textId="77777777" w:rsidR="00ED1236" w:rsidRPr="004330E0" w:rsidRDefault="00ED1236" w:rsidP="00ED1236">
            <w:pPr>
              <w:spacing w:line="276" w:lineRule="auto"/>
              <w:jc w:val="center"/>
              <w:rPr>
                <w:rFonts w:eastAsia="Calibri"/>
                <w:sz w:val="16"/>
                <w:szCs w:val="16"/>
                <w:lang w:eastAsia="en-US"/>
              </w:rPr>
            </w:pPr>
          </w:p>
        </w:tc>
        <w:tc>
          <w:tcPr>
            <w:tcW w:w="96" w:type="pct"/>
          </w:tcPr>
          <w:p w14:paraId="388E58E6" w14:textId="77777777" w:rsidR="00ED1236" w:rsidRPr="004330E0" w:rsidRDefault="00ED1236" w:rsidP="00ED1236">
            <w:pPr>
              <w:spacing w:line="276" w:lineRule="auto"/>
              <w:jc w:val="center"/>
              <w:rPr>
                <w:rFonts w:eastAsia="Calibri"/>
                <w:sz w:val="16"/>
                <w:szCs w:val="16"/>
                <w:lang w:eastAsia="en-US"/>
              </w:rPr>
            </w:pPr>
          </w:p>
        </w:tc>
        <w:tc>
          <w:tcPr>
            <w:tcW w:w="96" w:type="pct"/>
          </w:tcPr>
          <w:p w14:paraId="47F54AAB" w14:textId="77777777" w:rsidR="00ED1236" w:rsidRPr="004330E0" w:rsidRDefault="00ED1236" w:rsidP="00ED1236">
            <w:pPr>
              <w:spacing w:line="276" w:lineRule="auto"/>
              <w:jc w:val="center"/>
              <w:rPr>
                <w:rFonts w:eastAsia="Calibri"/>
                <w:sz w:val="16"/>
                <w:szCs w:val="16"/>
                <w:lang w:eastAsia="en-US"/>
              </w:rPr>
            </w:pPr>
          </w:p>
        </w:tc>
        <w:tc>
          <w:tcPr>
            <w:tcW w:w="96" w:type="pct"/>
          </w:tcPr>
          <w:p w14:paraId="283E572B" w14:textId="77777777" w:rsidR="00ED1236" w:rsidRPr="004330E0" w:rsidRDefault="00ED1236" w:rsidP="00ED1236">
            <w:pPr>
              <w:spacing w:line="276" w:lineRule="auto"/>
              <w:jc w:val="center"/>
              <w:rPr>
                <w:rFonts w:eastAsia="Calibri"/>
                <w:sz w:val="16"/>
                <w:szCs w:val="16"/>
                <w:lang w:eastAsia="en-US"/>
              </w:rPr>
            </w:pPr>
          </w:p>
        </w:tc>
        <w:tc>
          <w:tcPr>
            <w:tcW w:w="96" w:type="pct"/>
          </w:tcPr>
          <w:p w14:paraId="7AA2C650" w14:textId="77777777" w:rsidR="00ED1236" w:rsidRPr="004330E0" w:rsidRDefault="00ED1236" w:rsidP="00ED1236">
            <w:pPr>
              <w:spacing w:line="276" w:lineRule="auto"/>
              <w:jc w:val="center"/>
              <w:rPr>
                <w:rFonts w:eastAsia="Calibri"/>
                <w:sz w:val="16"/>
                <w:szCs w:val="16"/>
                <w:lang w:eastAsia="en-US"/>
              </w:rPr>
            </w:pPr>
          </w:p>
        </w:tc>
        <w:tc>
          <w:tcPr>
            <w:tcW w:w="73" w:type="pct"/>
          </w:tcPr>
          <w:p w14:paraId="519EE605" w14:textId="77777777" w:rsidR="00ED1236" w:rsidRPr="004330E0" w:rsidRDefault="00ED1236" w:rsidP="00ED1236">
            <w:pPr>
              <w:spacing w:line="276" w:lineRule="auto"/>
              <w:jc w:val="center"/>
              <w:rPr>
                <w:rFonts w:eastAsia="Calibri"/>
                <w:sz w:val="16"/>
                <w:szCs w:val="16"/>
                <w:lang w:eastAsia="en-US"/>
              </w:rPr>
            </w:pPr>
          </w:p>
        </w:tc>
        <w:tc>
          <w:tcPr>
            <w:tcW w:w="97" w:type="pct"/>
            <w:shd w:val="clear" w:color="auto" w:fill="FFFFFF"/>
          </w:tcPr>
          <w:p w14:paraId="57EB2A80"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73CA64C9"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6"/>
                <w:szCs w:val="16"/>
                <w:lang w:eastAsia="en-US"/>
              </w:rPr>
              <w:t>144</w:t>
            </w:r>
          </w:p>
        </w:tc>
      </w:tr>
      <w:tr w:rsidR="00ED1236" w:rsidRPr="004330E0" w14:paraId="6D11B53C" w14:textId="77777777" w:rsidTr="00ED1236">
        <w:tc>
          <w:tcPr>
            <w:tcW w:w="738" w:type="pct"/>
            <w:gridSpan w:val="2"/>
            <w:vAlign w:val="center"/>
          </w:tcPr>
          <w:p w14:paraId="518C29A9" w14:textId="77777777" w:rsidR="00ED1236" w:rsidRPr="004330E0" w:rsidRDefault="00ED1236" w:rsidP="00ED1236">
            <w:pPr>
              <w:suppressAutoHyphens/>
              <w:spacing w:line="276" w:lineRule="auto"/>
              <w:rPr>
                <w:rFonts w:eastAsia="Calibri"/>
                <w:sz w:val="14"/>
                <w:szCs w:val="16"/>
                <w:lang w:eastAsia="en-US"/>
              </w:rPr>
            </w:pPr>
            <w:r w:rsidRPr="004330E0">
              <w:rPr>
                <w:rFonts w:eastAsia="Calibri"/>
                <w:bCs/>
                <w:sz w:val="16"/>
                <w:szCs w:val="16"/>
                <w:lang w:eastAsia="en-US"/>
              </w:rPr>
              <w:t>Вариативная часть образовательной программы</w:t>
            </w:r>
          </w:p>
        </w:tc>
        <w:tc>
          <w:tcPr>
            <w:tcW w:w="95" w:type="pct"/>
            <w:vAlign w:val="center"/>
          </w:tcPr>
          <w:p w14:paraId="09271EC0"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3CD363DF"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14AB3DBA"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086BC8A3"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29FCD44E"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63698BED"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6329E9E6" w14:textId="77777777" w:rsidR="00ED1236" w:rsidRPr="004330E0" w:rsidRDefault="00ED1236" w:rsidP="00ED1236">
            <w:pPr>
              <w:spacing w:line="276" w:lineRule="auto"/>
              <w:jc w:val="center"/>
              <w:rPr>
                <w:rFonts w:eastAsia="Calibri"/>
                <w:sz w:val="16"/>
                <w:szCs w:val="16"/>
                <w:lang w:eastAsia="en-US"/>
              </w:rPr>
            </w:pPr>
          </w:p>
        </w:tc>
        <w:tc>
          <w:tcPr>
            <w:tcW w:w="95" w:type="pct"/>
            <w:noWrap/>
            <w:vAlign w:val="center"/>
          </w:tcPr>
          <w:p w14:paraId="59FEFE7C"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675C46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EFC3F5F"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E17C978" w14:textId="77777777" w:rsidR="00ED1236" w:rsidRPr="004330E0" w:rsidRDefault="00ED1236" w:rsidP="00ED1236">
            <w:pPr>
              <w:spacing w:line="276" w:lineRule="auto"/>
              <w:jc w:val="center"/>
              <w:rPr>
                <w:rFonts w:eastAsia="Calibri"/>
                <w:sz w:val="16"/>
                <w:szCs w:val="16"/>
                <w:lang w:eastAsia="en-US"/>
              </w:rPr>
            </w:pPr>
          </w:p>
        </w:tc>
        <w:tc>
          <w:tcPr>
            <w:tcW w:w="96" w:type="pct"/>
            <w:vAlign w:val="center"/>
          </w:tcPr>
          <w:p w14:paraId="7198F60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422767B"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92818B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249CC25"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44299E3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0BA706E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1C0E03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F65F04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4BF8EEA"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3DA669F"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C9FC3C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826268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AA0A0DF"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F485BB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5F320A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B383760"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6B14B1E"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3A9BB7CF"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2E747FC" w14:textId="77777777" w:rsidR="00ED1236" w:rsidRPr="004330E0" w:rsidRDefault="00ED1236" w:rsidP="00ED1236">
            <w:pPr>
              <w:spacing w:line="276" w:lineRule="auto"/>
              <w:jc w:val="center"/>
              <w:rPr>
                <w:rFonts w:eastAsia="Calibri"/>
                <w:sz w:val="16"/>
                <w:szCs w:val="16"/>
                <w:lang w:eastAsia="en-US"/>
              </w:rPr>
            </w:pPr>
          </w:p>
        </w:tc>
        <w:tc>
          <w:tcPr>
            <w:tcW w:w="96" w:type="pct"/>
          </w:tcPr>
          <w:p w14:paraId="7DC14278" w14:textId="77777777" w:rsidR="00ED1236" w:rsidRPr="004330E0" w:rsidRDefault="00ED1236" w:rsidP="00ED1236">
            <w:pPr>
              <w:spacing w:line="276" w:lineRule="auto"/>
              <w:jc w:val="center"/>
              <w:rPr>
                <w:rFonts w:eastAsia="Calibri"/>
                <w:sz w:val="16"/>
                <w:szCs w:val="16"/>
                <w:lang w:eastAsia="en-US"/>
              </w:rPr>
            </w:pPr>
          </w:p>
        </w:tc>
        <w:tc>
          <w:tcPr>
            <w:tcW w:w="96" w:type="pct"/>
          </w:tcPr>
          <w:p w14:paraId="7A1FF113"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tcPr>
          <w:p w14:paraId="36706402" w14:textId="77777777" w:rsidR="00ED1236" w:rsidRPr="004330E0" w:rsidRDefault="00ED1236" w:rsidP="00ED1236">
            <w:pPr>
              <w:spacing w:line="276" w:lineRule="auto"/>
              <w:jc w:val="center"/>
              <w:rPr>
                <w:rFonts w:eastAsia="Calibri"/>
                <w:sz w:val="16"/>
                <w:szCs w:val="16"/>
                <w:lang w:eastAsia="en-US"/>
              </w:rPr>
            </w:pPr>
          </w:p>
        </w:tc>
        <w:tc>
          <w:tcPr>
            <w:tcW w:w="96" w:type="pct"/>
          </w:tcPr>
          <w:p w14:paraId="10B96F2E" w14:textId="77777777" w:rsidR="00ED1236" w:rsidRPr="004330E0" w:rsidRDefault="00ED1236" w:rsidP="00ED1236">
            <w:pPr>
              <w:spacing w:line="276" w:lineRule="auto"/>
              <w:jc w:val="center"/>
              <w:rPr>
                <w:rFonts w:eastAsia="Calibri"/>
                <w:sz w:val="16"/>
                <w:szCs w:val="16"/>
                <w:lang w:eastAsia="en-US"/>
              </w:rPr>
            </w:pPr>
          </w:p>
        </w:tc>
        <w:tc>
          <w:tcPr>
            <w:tcW w:w="96" w:type="pct"/>
          </w:tcPr>
          <w:p w14:paraId="34EAF202" w14:textId="77777777" w:rsidR="00ED1236" w:rsidRPr="004330E0" w:rsidRDefault="00ED1236" w:rsidP="00ED1236">
            <w:pPr>
              <w:spacing w:line="276" w:lineRule="auto"/>
              <w:jc w:val="center"/>
              <w:rPr>
                <w:rFonts w:eastAsia="Calibri"/>
                <w:sz w:val="16"/>
                <w:szCs w:val="16"/>
                <w:lang w:eastAsia="en-US"/>
              </w:rPr>
            </w:pPr>
          </w:p>
        </w:tc>
        <w:tc>
          <w:tcPr>
            <w:tcW w:w="96" w:type="pct"/>
          </w:tcPr>
          <w:p w14:paraId="3452F657" w14:textId="77777777" w:rsidR="00ED1236" w:rsidRPr="004330E0" w:rsidRDefault="00ED1236" w:rsidP="00ED1236">
            <w:pPr>
              <w:spacing w:line="276" w:lineRule="auto"/>
              <w:jc w:val="center"/>
              <w:rPr>
                <w:rFonts w:eastAsia="Calibri"/>
                <w:sz w:val="16"/>
                <w:szCs w:val="16"/>
                <w:lang w:eastAsia="en-US"/>
              </w:rPr>
            </w:pPr>
          </w:p>
        </w:tc>
        <w:tc>
          <w:tcPr>
            <w:tcW w:w="96" w:type="pct"/>
          </w:tcPr>
          <w:p w14:paraId="6DC1499C" w14:textId="77777777" w:rsidR="00ED1236" w:rsidRPr="004330E0" w:rsidRDefault="00ED1236" w:rsidP="00ED1236">
            <w:pPr>
              <w:spacing w:line="276" w:lineRule="auto"/>
              <w:jc w:val="center"/>
              <w:rPr>
                <w:rFonts w:eastAsia="Calibri"/>
                <w:sz w:val="16"/>
                <w:szCs w:val="16"/>
                <w:lang w:eastAsia="en-US"/>
              </w:rPr>
            </w:pPr>
          </w:p>
        </w:tc>
        <w:tc>
          <w:tcPr>
            <w:tcW w:w="96" w:type="pct"/>
          </w:tcPr>
          <w:p w14:paraId="2B31D5FE" w14:textId="77777777" w:rsidR="00ED1236" w:rsidRPr="004330E0" w:rsidRDefault="00ED1236" w:rsidP="00ED1236">
            <w:pPr>
              <w:spacing w:line="276" w:lineRule="auto"/>
              <w:jc w:val="center"/>
              <w:rPr>
                <w:rFonts w:eastAsia="Calibri"/>
                <w:sz w:val="16"/>
                <w:szCs w:val="16"/>
                <w:lang w:eastAsia="en-US"/>
              </w:rPr>
            </w:pPr>
          </w:p>
        </w:tc>
        <w:tc>
          <w:tcPr>
            <w:tcW w:w="96" w:type="pct"/>
          </w:tcPr>
          <w:p w14:paraId="31EB2F8A" w14:textId="77777777" w:rsidR="00ED1236" w:rsidRPr="004330E0" w:rsidRDefault="00ED1236" w:rsidP="00ED1236">
            <w:pPr>
              <w:spacing w:line="276" w:lineRule="auto"/>
              <w:jc w:val="center"/>
              <w:rPr>
                <w:rFonts w:eastAsia="Calibri"/>
                <w:sz w:val="16"/>
                <w:szCs w:val="16"/>
                <w:lang w:eastAsia="en-US"/>
              </w:rPr>
            </w:pPr>
          </w:p>
        </w:tc>
        <w:tc>
          <w:tcPr>
            <w:tcW w:w="96" w:type="pct"/>
          </w:tcPr>
          <w:p w14:paraId="268B98CD" w14:textId="77777777" w:rsidR="00ED1236" w:rsidRPr="004330E0" w:rsidRDefault="00ED1236" w:rsidP="00ED1236">
            <w:pPr>
              <w:spacing w:line="276" w:lineRule="auto"/>
              <w:jc w:val="center"/>
              <w:rPr>
                <w:rFonts w:eastAsia="Calibri"/>
                <w:sz w:val="16"/>
                <w:szCs w:val="16"/>
                <w:lang w:eastAsia="en-US"/>
              </w:rPr>
            </w:pPr>
          </w:p>
        </w:tc>
        <w:tc>
          <w:tcPr>
            <w:tcW w:w="96" w:type="pct"/>
          </w:tcPr>
          <w:p w14:paraId="5471B7E1" w14:textId="77777777" w:rsidR="00ED1236" w:rsidRPr="004330E0" w:rsidRDefault="00ED1236" w:rsidP="00ED1236">
            <w:pPr>
              <w:spacing w:line="276" w:lineRule="auto"/>
              <w:jc w:val="center"/>
              <w:rPr>
                <w:rFonts w:eastAsia="Calibri"/>
                <w:sz w:val="16"/>
                <w:szCs w:val="16"/>
                <w:lang w:eastAsia="en-US"/>
              </w:rPr>
            </w:pPr>
          </w:p>
        </w:tc>
        <w:tc>
          <w:tcPr>
            <w:tcW w:w="73" w:type="pct"/>
          </w:tcPr>
          <w:p w14:paraId="29A8108D" w14:textId="77777777" w:rsidR="00ED1236" w:rsidRPr="004330E0" w:rsidRDefault="00ED1236" w:rsidP="00ED1236">
            <w:pPr>
              <w:spacing w:line="276" w:lineRule="auto"/>
              <w:jc w:val="center"/>
              <w:rPr>
                <w:rFonts w:eastAsia="Calibri"/>
                <w:sz w:val="16"/>
                <w:szCs w:val="16"/>
                <w:lang w:eastAsia="en-US"/>
              </w:rPr>
            </w:pPr>
          </w:p>
        </w:tc>
        <w:tc>
          <w:tcPr>
            <w:tcW w:w="97" w:type="pct"/>
            <w:shd w:val="clear" w:color="auto" w:fill="FFFFFF"/>
          </w:tcPr>
          <w:p w14:paraId="2F8FB496"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370F9D48" w14:textId="77777777" w:rsidR="00ED1236" w:rsidRPr="00D03509" w:rsidRDefault="00ED1236" w:rsidP="00ED1236">
            <w:pPr>
              <w:spacing w:line="276" w:lineRule="auto"/>
              <w:rPr>
                <w:rFonts w:eastAsia="Calibri"/>
                <w:sz w:val="16"/>
                <w:szCs w:val="16"/>
                <w:lang w:val="en-US" w:eastAsia="en-US"/>
              </w:rPr>
            </w:pPr>
            <w:r>
              <w:rPr>
                <w:rFonts w:eastAsia="Calibri"/>
                <w:sz w:val="16"/>
                <w:szCs w:val="16"/>
                <w:lang w:val="en-US" w:eastAsia="en-US"/>
              </w:rPr>
              <w:t>248</w:t>
            </w:r>
          </w:p>
        </w:tc>
      </w:tr>
      <w:tr w:rsidR="00ED1236" w:rsidRPr="004330E0" w14:paraId="3A878054" w14:textId="77777777" w:rsidTr="00ED1236">
        <w:tc>
          <w:tcPr>
            <w:tcW w:w="261" w:type="pct"/>
            <w:vAlign w:val="center"/>
          </w:tcPr>
          <w:p w14:paraId="5B62B615" w14:textId="77777777" w:rsidR="00ED1236" w:rsidRPr="004330E0" w:rsidRDefault="00ED1236" w:rsidP="00ED1236">
            <w:pPr>
              <w:spacing w:line="276" w:lineRule="auto"/>
              <w:ind w:left="2" w:right="-126" w:hanging="141"/>
              <w:jc w:val="center"/>
              <w:rPr>
                <w:rFonts w:eastAsia="Calibri"/>
                <w:sz w:val="16"/>
                <w:szCs w:val="16"/>
                <w:lang w:eastAsia="en-US"/>
              </w:rPr>
            </w:pPr>
            <w:r w:rsidRPr="004330E0">
              <w:rPr>
                <w:rFonts w:eastAsia="Calibri"/>
                <w:b/>
                <w:sz w:val="16"/>
                <w:szCs w:val="16"/>
                <w:lang w:eastAsia="en-US"/>
              </w:rPr>
              <w:t>ГИА.00</w:t>
            </w:r>
            <w:r w:rsidRPr="004330E0">
              <w:rPr>
                <w:rFonts w:eastAsia="Calibri"/>
                <w:b/>
                <w:sz w:val="16"/>
                <w:szCs w:val="16"/>
                <w:vertAlign w:val="superscript"/>
                <w:lang w:eastAsia="en-US"/>
              </w:rPr>
              <w:footnoteReference w:id="15"/>
            </w:r>
          </w:p>
        </w:tc>
        <w:tc>
          <w:tcPr>
            <w:tcW w:w="478" w:type="pct"/>
            <w:noWrap/>
            <w:vAlign w:val="center"/>
          </w:tcPr>
          <w:p w14:paraId="74F0240F" w14:textId="77777777" w:rsidR="00ED1236" w:rsidRPr="004330E0" w:rsidRDefault="00ED1236" w:rsidP="00ED1236">
            <w:pPr>
              <w:suppressAutoHyphens/>
              <w:spacing w:line="276" w:lineRule="auto"/>
              <w:rPr>
                <w:rFonts w:eastAsia="Calibri"/>
                <w:sz w:val="14"/>
                <w:szCs w:val="16"/>
                <w:lang w:eastAsia="en-US"/>
              </w:rPr>
            </w:pPr>
            <w:r w:rsidRPr="004330E0">
              <w:rPr>
                <w:rFonts w:eastAsia="Calibri"/>
                <w:b/>
                <w:sz w:val="16"/>
                <w:szCs w:val="16"/>
                <w:lang w:eastAsia="en-US"/>
              </w:rPr>
              <w:t>Государственная итоговая аттестация</w:t>
            </w:r>
          </w:p>
        </w:tc>
        <w:tc>
          <w:tcPr>
            <w:tcW w:w="95" w:type="pct"/>
            <w:vAlign w:val="center"/>
          </w:tcPr>
          <w:p w14:paraId="3BA44AE3"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28D9AE9F"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420CE087"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030E81EC"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5E9AFD45"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7AF3254B" w14:textId="77777777" w:rsidR="00ED1236" w:rsidRPr="004330E0" w:rsidRDefault="00ED1236" w:rsidP="00ED1236">
            <w:pPr>
              <w:spacing w:line="276" w:lineRule="auto"/>
              <w:jc w:val="center"/>
              <w:rPr>
                <w:rFonts w:eastAsia="Calibri"/>
                <w:sz w:val="16"/>
                <w:szCs w:val="16"/>
                <w:lang w:eastAsia="en-US"/>
              </w:rPr>
            </w:pPr>
          </w:p>
        </w:tc>
        <w:tc>
          <w:tcPr>
            <w:tcW w:w="95" w:type="pct"/>
            <w:vAlign w:val="center"/>
          </w:tcPr>
          <w:p w14:paraId="5CEAAE4C" w14:textId="77777777" w:rsidR="00ED1236" w:rsidRPr="004330E0" w:rsidRDefault="00ED1236" w:rsidP="00ED1236">
            <w:pPr>
              <w:spacing w:line="276" w:lineRule="auto"/>
              <w:jc w:val="center"/>
              <w:rPr>
                <w:rFonts w:eastAsia="Calibri"/>
                <w:sz w:val="16"/>
                <w:szCs w:val="16"/>
                <w:lang w:eastAsia="en-US"/>
              </w:rPr>
            </w:pPr>
          </w:p>
        </w:tc>
        <w:tc>
          <w:tcPr>
            <w:tcW w:w="95" w:type="pct"/>
            <w:noWrap/>
            <w:vAlign w:val="center"/>
          </w:tcPr>
          <w:p w14:paraId="322D83C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7257842"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383455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E07A10D" w14:textId="77777777" w:rsidR="00ED1236" w:rsidRPr="004330E0" w:rsidRDefault="00ED1236" w:rsidP="00ED1236">
            <w:pPr>
              <w:spacing w:line="276" w:lineRule="auto"/>
              <w:jc w:val="center"/>
              <w:rPr>
                <w:rFonts w:eastAsia="Calibri"/>
                <w:sz w:val="16"/>
                <w:szCs w:val="16"/>
                <w:lang w:eastAsia="en-US"/>
              </w:rPr>
            </w:pPr>
          </w:p>
        </w:tc>
        <w:tc>
          <w:tcPr>
            <w:tcW w:w="96" w:type="pct"/>
            <w:vAlign w:val="center"/>
          </w:tcPr>
          <w:p w14:paraId="75BA3B0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477441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E7B602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E24641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52017D4"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FFFF"/>
            <w:noWrap/>
            <w:vAlign w:val="center"/>
          </w:tcPr>
          <w:p w14:paraId="5B3EDB35"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156C6D21"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7BA33B8A"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403011F2"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F2D51A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8A213E3"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CE1C959"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CF64C0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6FCF6336"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021DF11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1B63374"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55E0C2E8"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AA21FFD" w14:textId="77777777" w:rsidR="00ED1236" w:rsidRPr="004330E0" w:rsidRDefault="00ED1236" w:rsidP="00ED1236">
            <w:pPr>
              <w:spacing w:line="276" w:lineRule="auto"/>
              <w:jc w:val="center"/>
              <w:rPr>
                <w:rFonts w:eastAsia="Calibri"/>
                <w:sz w:val="16"/>
                <w:szCs w:val="16"/>
                <w:lang w:eastAsia="en-US"/>
              </w:rPr>
            </w:pPr>
          </w:p>
        </w:tc>
        <w:tc>
          <w:tcPr>
            <w:tcW w:w="96" w:type="pct"/>
            <w:noWrap/>
            <w:vAlign w:val="center"/>
          </w:tcPr>
          <w:p w14:paraId="28B2015B" w14:textId="77777777" w:rsidR="00ED1236" w:rsidRPr="004330E0" w:rsidRDefault="00ED1236" w:rsidP="00ED1236">
            <w:pPr>
              <w:spacing w:line="276" w:lineRule="auto"/>
              <w:jc w:val="center"/>
              <w:rPr>
                <w:rFonts w:eastAsia="Calibri"/>
                <w:sz w:val="16"/>
                <w:szCs w:val="16"/>
                <w:lang w:eastAsia="en-US"/>
              </w:rPr>
            </w:pPr>
          </w:p>
        </w:tc>
        <w:tc>
          <w:tcPr>
            <w:tcW w:w="96" w:type="pct"/>
          </w:tcPr>
          <w:p w14:paraId="4FEACEBC" w14:textId="77777777" w:rsidR="00ED1236" w:rsidRPr="004330E0" w:rsidRDefault="00ED1236" w:rsidP="00ED1236">
            <w:pPr>
              <w:spacing w:line="276" w:lineRule="auto"/>
              <w:jc w:val="center"/>
              <w:rPr>
                <w:rFonts w:eastAsia="Calibri"/>
                <w:sz w:val="16"/>
                <w:szCs w:val="16"/>
                <w:lang w:eastAsia="en-US"/>
              </w:rPr>
            </w:pPr>
          </w:p>
        </w:tc>
        <w:tc>
          <w:tcPr>
            <w:tcW w:w="96" w:type="pct"/>
          </w:tcPr>
          <w:p w14:paraId="7E09D17E" w14:textId="77777777" w:rsidR="00ED1236" w:rsidRPr="004330E0" w:rsidRDefault="00ED1236" w:rsidP="00ED1236">
            <w:pPr>
              <w:spacing w:line="276" w:lineRule="auto"/>
              <w:jc w:val="center"/>
              <w:rPr>
                <w:rFonts w:eastAsia="Calibri"/>
                <w:sz w:val="16"/>
                <w:szCs w:val="16"/>
                <w:lang w:eastAsia="en-US"/>
              </w:rPr>
            </w:pPr>
          </w:p>
        </w:tc>
        <w:tc>
          <w:tcPr>
            <w:tcW w:w="96" w:type="pct"/>
          </w:tcPr>
          <w:p w14:paraId="59B6CEC0" w14:textId="77777777" w:rsidR="00ED1236" w:rsidRPr="004330E0" w:rsidRDefault="00ED1236" w:rsidP="00ED1236">
            <w:pPr>
              <w:spacing w:line="276" w:lineRule="auto"/>
              <w:jc w:val="center"/>
              <w:rPr>
                <w:rFonts w:eastAsia="Calibri"/>
                <w:sz w:val="16"/>
                <w:szCs w:val="16"/>
                <w:lang w:eastAsia="en-US"/>
              </w:rPr>
            </w:pPr>
          </w:p>
        </w:tc>
        <w:tc>
          <w:tcPr>
            <w:tcW w:w="96" w:type="pct"/>
          </w:tcPr>
          <w:p w14:paraId="55267EE1" w14:textId="77777777" w:rsidR="00ED1236" w:rsidRPr="004330E0" w:rsidRDefault="00ED1236" w:rsidP="00ED1236">
            <w:pPr>
              <w:spacing w:line="276" w:lineRule="auto"/>
              <w:jc w:val="center"/>
              <w:rPr>
                <w:rFonts w:eastAsia="Calibri"/>
                <w:sz w:val="16"/>
                <w:szCs w:val="16"/>
                <w:lang w:eastAsia="en-US"/>
              </w:rPr>
            </w:pPr>
          </w:p>
        </w:tc>
        <w:tc>
          <w:tcPr>
            <w:tcW w:w="96" w:type="pct"/>
          </w:tcPr>
          <w:p w14:paraId="40DE637E" w14:textId="77777777" w:rsidR="00ED1236" w:rsidRPr="004330E0" w:rsidRDefault="00ED1236" w:rsidP="00ED1236">
            <w:pPr>
              <w:spacing w:line="276" w:lineRule="auto"/>
              <w:jc w:val="center"/>
              <w:rPr>
                <w:rFonts w:eastAsia="Calibri"/>
                <w:sz w:val="16"/>
                <w:szCs w:val="16"/>
                <w:lang w:eastAsia="en-US"/>
              </w:rPr>
            </w:pPr>
          </w:p>
        </w:tc>
        <w:tc>
          <w:tcPr>
            <w:tcW w:w="96" w:type="pct"/>
          </w:tcPr>
          <w:p w14:paraId="2E9BA5E0" w14:textId="77777777" w:rsidR="00ED1236" w:rsidRPr="004330E0" w:rsidRDefault="00ED1236" w:rsidP="00ED1236">
            <w:pPr>
              <w:spacing w:line="276" w:lineRule="auto"/>
              <w:jc w:val="center"/>
              <w:rPr>
                <w:rFonts w:eastAsia="Calibri"/>
                <w:sz w:val="16"/>
                <w:szCs w:val="16"/>
                <w:lang w:eastAsia="en-US"/>
              </w:rPr>
            </w:pPr>
          </w:p>
        </w:tc>
        <w:tc>
          <w:tcPr>
            <w:tcW w:w="96" w:type="pct"/>
          </w:tcPr>
          <w:p w14:paraId="243758B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BAFF"/>
          </w:tcPr>
          <w:p w14:paraId="7A5261BA"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BAFF"/>
          </w:tcPr>
          <w:p w14:paraId="457C1E3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BAFF"/>
          </w:tcPr>
          <w:p w14:paraId="459F474B"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FFBAFF"/>
          </w:tcPr>
          <w:p w14:paraId="0A7EEE01" w14:textId="77777777" w:rsidR="00ED1236" w:rsidRPr="004330E0" w:rsidRDefault="00ED1236" w:rsidP="00ED1236">
            <w:pPr>
              <w:spacing w:line="276" w:lineRule="auto"/>
              <w:jc w:val="center"/>
              <w:rPr>
                <w:rFonts w:eastAsia="Calibri"/>
                <w:sz w:val="16"/>
                <w:szCs w:val="16"/>
                <w:lang w:eastAsia="en-US"/>
              </w:rPr>
            </w:pPr>
          </w:p>
        </w:tc>
        <w:tc>
          <w:tcPr>
            <w:tcW w:w="73" w:type="pct"/>
            <w:shd w:val="clear" w:color="auto" w:fill="FFBAFF"/>
          </w:tcPr>
          <w:p w14:paraId="427D431A" w14:textId="77777777" w:rsidR="00ED1236" w:rsidRPr="004330E0" w:rsidRDefault="00ED1236" w:rsidP="00ED1236">
            <w:pPr>
              <w:spacing w:line="276" w:lineRule="auto"/>
              <w:jc w:val="center"/>
              <w:rPr>
                <w:rFonts w:eastAsia="Calibri"/>
                <w:sz w:val="16"/>
                <w:szCs w:val="16"/>
                <w:lang w:eastAsia="en-US"/>
              </w:rPr>
            </w:pPr>
          </w:p>
        </w:tc>
        <w:tc>
          <w:tcPr>
            <w:tcW w:w="97" w:type="pct"/>
            <w:shd w:val="clear" w:color="auto" w:fill="FFBAFF"/>
          </w:tcPr>
          <w:p w14:paraId="5A8412C3" w14:textId="77777777" w:rsidR="00ED1236" w:rsidRPr="004330E0" w:rsidRDefault="00ED1236" w:rsidP="00ED1236">
            <w:pPr>
              <w:spacing w:line="276" w:lineRule="auto"/>
              <w:jc w:val="center"/>
              <w:rPr>
                <w:rFonts w:eastAsia="Calibri"/>
                <w:sz w:val="16"/>
                <w:szCs w:val="16"/>
                <w:lang w:eastAsia="en-US"/>
              </w:rPr>
            </w:pPr>
          </w:p>
        </w:tc>
        <w:tc>
          <w:tcPr>
            <w:tcW w:w="163" w:type="pct"/>
            <w:vAlign w:val="center"/>
          </w:tcPr>
          <w:p w14:paraId="17D0A646"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6"/>
                <w:szCs w:val="16"/>
                <w:lang w:eastAsia="en-US"/>
              </w:rPr>
              <w:t>216</w:t>
            </w:r>
          </w:p>
        </w:tc>
      </w:tr>
      <w:tr w:rsidR="000D40B0" w:rsidRPr="004330E0" w14:paraId="522497BC" w14:textId="77777777" w:rsidTr="00ED1236">
        <w:trPr>
          <w:cantSplit/>
          <w:trHeight w:val="550"/>
        </w:trPr>
        <w:tc>
          <w:tcPr>
            <w:tcW w:w="738" w:type="pct"/>
            <w:gridSpan w:val="2"/>
            <w:shd w:val="clear" w:color="auto" w:fill="D9D9D9"/>
            <w:vAlign w:val="center"/>
          </w:tcPr>
          <w:p w14:paraId="7B52F97E" w14:textId="77777777" w:rsidR="00ED1236" w:rsidRPr="004330E0" w:rsidRDefault="00ED1236" w:rsidP="00ED1236">
            <w:pPr>
              <w:spacing w:line="276" w:lineRule="auto"/>
              <w:ind w:right="-225"/>
              <w:rPr>
                <w:rFonts w:eastAsia="Calibri"/>
                <w:b/>
                <w:sz w:val="16"/>
                <w:szCs w:val="16"/>
                <w:lang w:eastAsia="en-US"/>
              </w:rPr>
            </w:pPr>
            <w:r w:rsidRPr="004330E0">
              <w:rPr>
                <w:rFonts w:eastAsia="Calibri"/>
                <w:b/>
                <w:sz w:val="16"/>
                <w:szCs w:val="16"/>
                <w:lang w:eastAsia="en-US"/>
              </w:rPr>
              <w:t xml:space="preserve">Всего часов в неделю </w:t>
            </w:r>
          </w:p>
          <w:p w14:paraId="393A54F4" w14:textId="77777777" w:rsidR="00ED1236" w:rsidRPr="004330E0" w:rsidRDefault="00ED1236" w:rsidP="00ED1236">
            <w:pPr>
              <w:suppressAutoHyphens/>
              <w:spacing w:line="276" w:lineRule="auto"/>
              <w:rPr>
                <w:rFonts w:eastAsia="Calibri"/>
                <w:sz w:val="14"/>
                <w:szCs w:val="16"/>
                <w:lang w:eastAsia="en-US"/>
              </w:rPr>
            </w:pPr>
            <w:r w:rsidRPr="004330E0">
              <w:rPr>
                <w:rFonts w:eastAsia="Calibri"/>
                <w:b/>
                <w:sz w:val="16"/>
                <w:szCs w:val="16"/>
                <w:lang w:eastAsia="en-US"/>
              </w:rPr>
              <w:t>учебных занятий</w:t>
            </w:r>
          </w:p>
        </w:tc>
        <w:tc>
          <w:tcPr>
            <w:tcW w:w="95" w:type="pct"/>
            <w:shd w:val="clear" w:color="auto" w:fill="D9D9D9"/>
            <w:textDirection w:val="btLr"/>
            <w:vAlign w:val="center"/>
          </w:tcPr>
          <w:p w14:paraId="0DD9E9FD"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5" w:type="pct"/>
            <w:shd w:val="clear" w:color="auto" w:fill="D9D9D9"/>
            <w:textDirection w:val="btLr"/>
          </w:tcPr>
          <w:p w14:paraId="7BF23E1D"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5" w:type="pct"/>
            <w:shd w:val="clear" w:color="auto" w:fill="D9D9D9"/>
            <w:textDirection w:val="btLr"/>
            <w:vAlign w:val="center"/>
          </w:tcPr>
          <w:p w14:paraId="1745C903"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5" w:type="pct"/>
            <w:shd w:val="clear" w:color="auto" w:fill="D9D9D9"/>
            <w:textDirection w:val="btLr"/>
            <w:vAlign w:val="center"/>
          </w:tcPr>
          <w:p w14:paraId="6B3D2FE9"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5" w:type="pct"/>
            <w:shd w:val="clear" w:color="auto" w:fill="D9D9D9"/>
            <w:textDirection w:val="btLr"/>
            <w:vAlign w:val="center"/>
          </w:tcPr>
          <w:p w14:paraId="2563E3D9"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5" w:type="pct"/>
            <w:shd w:val="clear" w:color="auto" w:fill="D9D9D9"/>
            <w:textDirection w:val="btLr"/>
            <w:vAlign w:val="center"/>
          </w:tcPr>
          <w:p w14:paraId="0428CC62"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5" w:type="pct"/>
            <w:shd w:val="clear" w:color="auto" w:fill="D9D9D9"/>
            <w:textDirection w:val="btLr"/>
            <w:vAlign w:val="center"/>
          </w:tcPr>
          <w:p w14:paraId="2C358932"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5" w:type="pct"/>
            <w:shd w:val="clear" w:color="auto" w:fill="D9D9D9"/>
            <w:noWrap/>
            <w:textDirection w:val="btLr"/>
            <w:vAlign w:val="center"/>
          </w:tcPr>
          <w:p w14:paraId="1CDD027B"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vAlign w:val="center"/>
          </w:tcPr>
          <w:p w14:paraId="65B4EED1"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vAlign w:val="center"/>
          </w:tcPr>
          <w:p w14:paraId="693AA25D"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vAlign w:val="center"/>
          </w:tcPr>
          <w:p w14:paraId="0973ACD8"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textDirection w:val="btLr"/>
            <w:vAlign w:val="center"/>
          </w:tcPr>
          <w:p w14:paraId="35BA92E4"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vAlign w:val="center"/>
          </w:tcPr>
          <w:p w14:paraId="51A2060D"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vAlign w:val="center"/>
          </w:tcPr>
          <w:p w14:paraId="4FCEF6AA"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vAlign w:val="center"/>
          </w:tcPr>
          <w:p w14:paraId="51D9BEB5"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vAlign w:val="center"/>
          </w:tcPr>
          <w:p w14:paraId="297615A0"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vAlign w:val="center"/>
          </w:tcPr>
          <w:p w14:paraId="322855DF"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6"/>
                <w:szCs w:val="16"/>
                <w:lang w:eastAsia="en-US"/>
              </w:rPr>
              <w:t>36</w:t>
            </w:r>
          </w:p>
        </w:tc>
        <w:tc>
          <w:tcPr>
            <w:tcW w:w="96" w:type="pct"/>
            <w:shd w:val="clear" w:color="auto" w:fill="D9D9D9"/>
            <w:noWrap/>
            <w:textDirection w:val="btLr"/>
            <w:vAlign w:val="center"/>
          </w:tcPr>
          <w:p w14:paraId="50730F12"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6916152E" w14:textId="77777777" w:rsidR="00ED1236" w:rsidRPr="004330E0" w:rsidRDefault="00ED1236" w:rsidP="00ED1236">
            <w:pPr>
              <w:spacing w:line="276" w:lineRule="auto"/>
              <w:jc w:val="center"/>
              <w:rPr>
                <w:rFonts w:eastAsia="Calibri"/>
                <w:sz w:val="16"/>
                <w:szCs w:val="16"/>
                <w:lang w:eastAsia="en-US"/>
              </w:rPr>
            </w:pPr>
          </w:p>
        </w:tc>
        <w:tc>
          <w:tcPr>
            <w:tcW w:w="96" w:type="pct"/>
            <w:shd w:val="clear" w:color="auto" w:fill="D9D9D9"/>
            <w:noWrap/>
            <w:textDirection w:val="btLr"/>
            <w:vAlign w:val="center"/>
          </w:tcPr>
          <w:p w14:paraId="0F377848"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vAlign w:val="center"/>
          </w:tcPr>
          <w:p w14:paraId="5E0E0B37"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vAlign w:val="center"/>
          </w:tcPr>
          <w:p w14:paraId="5BD12B80"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vAlign w:val="center"/>
          </w:tcPr>
          <w:p w14:paraId="027EA445"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vAlign w:val="center"/>
          </w:tcPr>
          <w:p w14:paraId="4F70AB94"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vAlign w:val="center"/>
          </w:tcPr>
          <w:p w14:paraId="307335AB"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vAlign w:val="center"/>
          </w:tcPr>
          <w:p w14:paraId="4EDEB6FD"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vAlign w:val="center"/>
          </w:tcPr>
          <w:p w14:paraId="511EE7E5"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vAlign w:val="center"/>
          </w:tcPr>
          <w:p w14:paraId="29B309D2"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vAlign w:val="center"/>
          </w:tcPr>
          <w:p w14:paraId="548C77A8"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noWrap/>
            <w:textDirection w:val="btLr"/>
          </w:tcPr>
          <w:p w14:paraId="2BD754FB"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textDirection w:val="btLr"/>
          </w:tcPr>
          <w:p w14:paraId="7EE3D8B4"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textDirection w:val="btLr"/>
          </w:tcPr>
          <w:p w14:paraId="05FD6216"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textDirection w:val="btLr"/>
          </w:tcPr>
          <w:p w14:paraId="64A8A0A9"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textDirection w:val="btLr"/>
          </w:tcPr>
          <w:p w14:paraId="342855DA"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textDirection w:val="btLr"/>
          </w:tcPr>
          <w:p w14:paraId="0A72599A"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textDirection w:val="btLr"/>
          </w:tcPr>
          <w:p w14:paraId="5FE40E68"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textDirection w:val="btLr"/>
          </w:tcPr>
          <w:p w14:paraId="4B09A517"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textDirection w:val="btLr"/>
          </w:tcPr>
          <w:p w14:paraId="4C0F401E"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textDirection w:val="btLr"/>
          </w:tcPr>
          <w:p w14:paraId="001B93CC"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textDirection w:val="btLr"/>
          </w:tcPr>
          <w:p w14:paraId="3D01A4DE"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6" w:type="pct"/>
            <w:shd w:val="clear" w:color="auto" w:fill="D9D9D9"/>
            <w:textDirection w:val="btLr"/>
          </w:tcPr>
          <w:p w14:paraId="031EB57D"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73" w:type="pct"/>
            <w:shd w:val="clear" w:color="auto" w:fill="D9D9D9"/>
            <w:textDirection w:val="btLr"/>
          </w:tcPr>
          <w:p w14:paraId="4C25404B" w14:textId="77777777" w:rsidR="00ED1236" w:rsidRPr="004330E0" w:rsidRDefault="00ED1236" w:rsidP="00ED1236">
            <w:pPr>
              <w:spacing w:line="276" w:lineRule="auto"/>
              <w:jc w:val="center"/>
              <w:rPr>
                <w:rFonts w:eastAsia="Calibri"/>
                <w:sz w:val="16"/>
                <w:szCs w:val="16"/>
                <w:lang w:eastAsia="en-US"/>
              </w:rPr>
            </w:pPr>
            <w:r w:rsidRPr="004330E0">
              <w:rPr>
                <w:rFonts w:eastAsia="Calibri"/>
                <w:sz w:val="14"/>
                <w:szCs w:val="16"/>
                <w:lang w:eastAsia="en-US"/>
              </w:rPr>
              <w:t>36</w:t>
            </w:r>
          </w:p>
        </w:tc>
        <w:tc>
          <w:tcPr>
            <w:tcW w:w="97" w:type="pct"/>
            <w:shd w:val="clear" w:color="auto" w:fill="D9D9D9"/>
            <w:textDirection w:val="btLr"/>
            <w:vAlign w:val="center"/>
          </w:tcPr>
          <w:p w14:paraId="4C206CD1" w14:textId="77777777" w:rsidR="00ED1236" w:rsidRPr="004330E0" w:rsidRDefault="00ED1236" w:rsidP="00ED1236">
            <w:pPr>
              <w:spacing w:line="276" w:lineRule="auto"/>
              <w:ind w:left="113" w:right="113"/>
              <w:jc w:val="center"/>
              <w:rPr>
                <w:rFonts w:eastAsia="Calibri"/>
                <w:sz w:val="16"/>
                <w:szCs w:val="16"/>
                <w:lang w:eastAsia="en-US"/>
              </w:rPr>
            </w:pPr>
            <w:r w:rsidRPr="004330E0">
              <w:rPr>
                <w:rFonts w:eastAsia="Calibri"/>
                <w:sz w:val="16"/>
                <w:szCs w:val="16"/>
                <w:lang w:eastAsia="en-US"/>
              </w:rPr>
              <w:t>36</w:t>
            </w:r>
          </w:p>
        </w:tc>
        <w:tc>
          <w:tcPr>
            <w:tcW w:w="163" w:type="pct"/>
            <w:vAlign w:val="center"/>
          </w:tcPr>
          <w:p w14:paraId="12FB6A2A" w14:textId="77777777" w:rsidR="00ED1236" w:rsidRPr="00C65BFC" w:rsidRDefault="00ED1236" w:rsidP="00ED1236">
            <w:pPr>
              <w:spacing w:line="276" w:lineRule="auto"/>
              <w:jc w:val="center"/>
              <w:rPr>
                <w:rFonts w:eastAsia="Calibri"/>
                <w:sz w:val="15"/>
                <w:szCs w:val="15"/>
                <w:lang w:eastAsia="en-US"/>
              </w:rPr>
            </w:pPr>
            <w:r w:rsidRPr="00C65BFC">
              <w:rPr>
                <w:rFonts w:eastAsia="Calibri"/>
                <w:sz w:val="15"/>
                <w:szCs w:val="15"/>
                <w:lang w:eastAsia="en-US"/>
              </w:rPr>
              <w:t>1476</w:t>
            </w:r>
          </w:p>
        </w:tc>
      </w:tr>
    </w:tbl>
    <w:p w14:paraId="1B551A2B" w14:textId="77777777" w:rsidR="00A17682" w:rsidRPr="004330E0" w:rsidRDefault="00A17682" w:rsidP="007C3621">
      <w:pPr>
        <w:spacing w:line="276" w:lineRule="auto"/>
        <w:ind w:firstLine="709"/>
        <w:jc w:val="both"/>
        <w:rPr>
          <w:b/>
          <w:bCs/>
          <w:iCs/>
        </w:rPr>
      </w:pPr>
    </w:p>
    <w:p w14:paraId="3C280475" w14:textId="10FD4AD2" w:rsidR="009E3761" w:rsidRPr="00A154E1" w:rsidRDefault="009E3761" w:rsidP="00A154E1">
      <w:pPr>
        <w:rPr>
          <w:b/>
          <w:bCs/>
          <w:szCs w:val="26"/>
          <w:lang w:val="x-none" w:eastAsia="x-none"/>
        </w:rPr>
      </w:pPr>
    </w:p>
    <w:p w14:paraId="390BB8AC" w14:textId="77777777" w:rsidR="004A44EC" w:rsidRPr="004330E0" w:rsidRDefault="004A44EC" w:rsidP="007C3621">
      <w:pPr>
        <w:spacing w:line="276" w:lineRule="auto"/>
        <w:rPr>
          <w:sz w:val="28"/>
          <w:szCs w:val="28"/>
        </w:rPr>
      </w:pPr>
    </w:p>
    <w:p w14:paraId="11B86BBD" w14:textId="77777777" w:rsidR="00655CFF" w:rsidRPr="004330E0" w:rsidRDefault="00655CFF" w:rsidP="007C3621">
      <w:pPr>
        <w:spacing w:line="276" w:lineRule="auto"/>
        <w:ind w:firstLine="709"/>
        <w:jc w:val="both"/>
        <w:rPr>
          <w:i/>
        </w:rPr>
      </w:pPr>
    </w:p>
    <w:p w14:paraId="6B09EF8C" w14:textId="77777777" w:rsidR="00655CFF" w:rsidRPr="004330E0" w:rsidRDefault="00655CFF" w:rsidP="007C3621">
      <w:pPr>
        <w:spacing w:line="276" w:lineRule="auto"/>
        <w:rPr>
          <w:sz w:val="28"/>
          <w:szCs w:val="28"/>
        </w:rPr>
        <w:sectPr w:rsidR="00655CFF" w:rsidRPr="004330E0" w:rsidSect="00764A68">
          <w:pgSz w:w="16838" w:h="11906" w:orient="landscape"/>
          <w:pgMar w:top="851" w:right="1134" w:bottom="1701" w:left="1134" w:header="709" w:footer="709" w:gutter="0"/>
          <w:cols w:space="708"/>
          <w:docGrid w:linePitch="360"/>
        </w:sectPr>
      </w:pPr>
    </w:p>
    <w:p w14:paraId="7737CF68" w14:textId="77777777" w:rsidR="008E2F83" w:rsidRPr="00A154E1" w:rsidRDefault="008E2F83" w:rsidP="00241F54">
      <w:pPr>
        <w:pStyle w:val="2f2"/>
        <w:rPr>
          <w:b w:val="0"/>
          <w:bCs w:val="0"/>
        </w:rPr>
      </w:pPr>
      <w:bookmarkStart w:id="19" w:name="_Toc107828171"/>
      <w:r w:rsidRPr="00A154E1">
        <w:rPr>
          <w:b w:val="0"/>
          <w:bCs w:val="0"/>
        </w:rPr>
        <w:t>5.3. Примерная рабочая программа воспитания</w:t>
      </w:r>
      <w:bookmarkEnd w:id="19"/>
    </w:p>
    <w:p w14:paraId="72AD7969" w14:textId="169AE05E" w:rsidR="00D15784" w:rsidRPr="00584F4B" w:rsidRDefault="00205878" w:rsidP="00A154E1">
      <w:pPr>
        <w:pStyle w:val="affffffff6"/>
        <w:ind w:firstLine="709"/>
        <w:jc w:val="both"/>
        <w:rPr>
          <w:lang w:val="ru-RU"/>
        </w:rPr>
      </w:pPr>
      <w:r w:rsidRPr="00584F4B">
        <w:rPr>
          <w:lang w:val="ru-RU"/>
        </w:rPr>
        <w:t xml:space="preserve">5.3.1. </w:t>
      </w:r>
      <w:r w:rsidR="008E2F83" w:rsidRPr="00584F4B">
        <w:rPr>
          <w:lang w:val="ru-RU"/>
        </w:rPr>
        <w:t>Цел</w:t>
      </w:r>
      <w:r w:rsidR="00A154E1">
        <w:rPr>
          <w:lang w:val="ru-RU"/>
        </w:rPr>
        <w:t>ь</w:t>
      </w:r>
      <w:r w:rsidR="0043122D" w:rsidRPr="00584F4B">
        <w:rPr>
          <w:lang w:val="ru-RU"/>
        </w:rPr>
        <w:t xml:space="preserve"> и задачи в</w:t>
      </w:r>
      <w:r w:rsidR="008E2F83" w:rsidRPr="00584F4B">
        <w:rPr>
          <w:lang w:val="ru-RU"/>
        </w:rPr>
        <w:t>оспитани</w:t>
      </w:r>
      <w:r w:rsidR="0043122D" w:rsidRPr="00584F4B">
        <w:rPr>
          <w:lang w:val="ru-RU"/>
        </w:rPr>
        <w:t>я</w:t>
      </w:r>
      <w:r w:rsidR="008E2F83" w:rsidRPr="00584F4B">
        <w:rPr>
          <w:lang w:val="ru-RU"/>
        </w:rPr>
        <w:t xml:space="preserve"> обучающихся при освоении ими образовательной программы</w:t>
      </w:r>
      <w:r w:rsidR="00D15784" w:rsidRPr="00584F4B">
        <w:rPr>
          <w:lang w:val="ru-RU"/>
        </w:rPr>
        <w:t>:</w:t>
      </w:r>
    </w:p>
    <w:p w14:paraId="0417AF54" w14:textId="0EB53C4C" w:rsidR="00387B38" w:rsidRPr="004330E0" w:rsidRDefault="00387B38" w:rsidP="007C3621">
      <w:pPr>
        <w:suppressAutoHyphens/>
        <w:spacing w:line="276" w:lineRule="auto"/>
        <w:ind w:firstLine="709"/>
        <w:jc w:val="both"/>
      </w:pPr>
      <w:bookmarkStart w:id="20" w:name="_Hlk75277507"/>
      <w:r w:rsidRPr="004330E0">
        <w:t>Цель рабочей программы воспитания –</w:t>
      </w:r>
      <w:r w:rsidR="002C1168" w:rsidRPr="004330E0">
        <w:t xml:space="preserve"> </w:t>
      </w:r>
      <w:bookmarkEnd w:id="20"/>
      <w:r w:rsidR="00A154E1" w:rsidRPr="00A154E1">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14:paraId="1BADD880" w14:textId="77777777" w:rsidR="002D0F7F" w:rsidRPr="004330E0" w:rsidRDefault="002D0F7F" w:rsidP="007C3621">
      <w:pPr>
        <w:suppressAutoHyphens/>
        <w:spacing w:line="276" w:lineRule="auto"/>
        <w:ind w:firstLine="709"/>
        <w:jc w:val="both"/>
      </w:pPr>
      <w:r w:rsidRPr="004330E0">
        <w:t xml:space="preserve">Задачи: </w:t>
      </w:r>
    </w:p>
    <w:p w14:paraId="775755B4" w14:textId="77777777" w:rsidR="00387B38" w:rsidRPr="004330E0" w:rsidRDefault="002A4850" w:rsidP="007C3621">
      <w:pPr>
        <w:suppressAutoHyphens/>
        <w:spacing w:line="276" w:lineRule="auto"/>
        <w:ind w:firstLine="709"/>
        <w:jc w:val="both"/>
      </w:pPr>
      <w:r w:rsidRPr="004330E0">
        <w:t>–</w:t>
      </w:r>
      <w:r w:rsidR="00387B38" w:rsidRPr="004330E0">
        <w:t xml:space="preserve"> формирование единого воспитательного пространства, создающего равные условия для</w:t>
      </w:r>
      <w:r w:rsidR="002D0F7F" w:rsidRPr="004330E0">
        <w:t xml:space="preserve"> </w:t>
      </w:r>
      <w:r w:rsidR="00387B38" w:rsidRPr="004330E0">
        <w:t xml:space="preserve">развития </w:t>
      </w:r>
      <w:r w:rsidR="00A244F7" w:rsidRPr="004330E0">
        <w:t>обучающихся профессиональной</w:t>
      </w:r>
      <w:r w:rsidR="00387B38" w:rsidRPr="004330E0">
        <w:t xml:space="preserve"> </w:t>
      </w:r>
      <w:r w:rsidR="00921BEF" w:rsidRPr="004330E0">
        <w:t>образовательной организации</w:t>
      </w:r>
      <w:r w:rsidR="00387B38" w:rsidRPr="004330E0">
        <w:t>;</w:t>
      </w:r>
    </w:p>
    <w:p w14:paraId="6C7FC4DD" w14:textId="77777777" w:rsidR="00387B38" w:rsidRPr="004330E0" w:rsidRDefault="002A4850" w:rsidP="007C3621">
      <w:pPr>
        <w:suppressAutoHyphens/>
        <w:spacing w:line="276" w:lineRule="auto"/>
        <w:ind w:firstLine="709"/>
        <w:jc w:val="both"/>
      </w:pPr>
      <w:r w:rsidRPr="004330E0">
        <w:t>–</w:t>
      </w:r>
      <w:r w:rsidR="00387B38" w:rsidRPr="004330E0">
        <w:t xml:space="preserve"> организация всех видов деятельности, вовлекающей обучающихся в общественно</w:t>
      </w:r>
      <w:r w:rsidR="002D0F7F" w:rsidRPr="004330E0">
        <w:t>-</w:t>
      </w:r>
      <w:r w:rsidR="00387B38" w:rsidRPr="004330E0">
        <w:t>ценностные социализирующие отношения;</w:t>
      </w:r>
    </w:p>
    <w:p w14:paraId="7CB03077" w14:textId="77777777" w:rsidR="00387B38" w:rsidRPr="004330E0" w:rsidRDefault="002A4850" w:rsidP="007C3621">
      <w:pPr>
        <w:suppressAutoHyphens/>
        <w:spacing w:line="276" w:lineRule="auto"/>
        <w:ind w:firstLine="709"/>
        <w:jc w:val="both"/>
      </w:pPr>
      <w:r w:rsidRPr="004330E0">
        <w:t>–</w:t>
      </w:r>
      <w:r w:rsidR="00387B38" w:rsidRPr="004330E0">
        <w:t xml:space="preserve"> формирование у </w:t>
      </w:r>
      <w:r w:rsidR="00121851" w:rsidRPr="004330E0">
        <w:t>обучающиеся</w:t>
      </w:r>
      <w:r w:rsidR="00A244F7" w:rsidRPr="004330E0">
        <w:t xml:space="preserve"> профессиональной</w:t>
      </w:r>
      <w:r w:rsidR="00121851" w:rsidRPr="004330E0">
        <w:t xml:space="preserve"> образовательной организации</w:t>
      </w:r>
      <w:r w:rsidR="00387B38" w:rsidRPr="004330E0">
        <w:t xml:space="preserve"> общих ценностей, </w:t>
      </w:r>
      <w:r w:rsidR="00387B38" w:rsidRPr="00A154E1">
        <w:t>моральных</w:t>
      </w:r>
      <w:r w:rsidR="00387B38" w:rsidRPr="004330E0">
        <w:t xml:space="preserve"> и нравственных ориентиров, необходимых для устойчивого развития государства;</w:t>
      </w:r>
    </w:p>
    <w:p w14:paraId="0E4051E0" w14:textId="77777777" w:rsidR="00387B38" w:rsidRPr="004330E0" w:rsidRDefault="002A4850" w:rsidP="007C3621">
      <w:pPr>
        <w:suppressAutoHyphens/>
        <w:spacing w:line="276" w:lineRule="auto"/>
        <w:ind w:firstLine="709"/>
        <w:jc w:val="both"/>
      </w:pPr>
      <w:r w:rsidRPr="004330E0">
        <w:t>–</w:t>
      </w:r>
      <w:r w:rsidR="00387B38" w:rsidRPr="004330E0">
        <w:t xml:space="preserve"> усиление воспитательного воздействия благодаря непрерывности процесса воспитания.</w:t>
      </w:r>
    </w:p>
    <w:p w14:paraId="5491AF9A" w14:textId="77777777" w:rsidR="00D15784" w:rsidRPr="00584F4B" w:rsidRDefault="00205878" w:rsidP="00A154E1">
      <w:pPr>
        <w:pStyle w:val="affffffff6"/>
        <w:ind w:firstLine="709"/>
        <w:rPr>
          <w:lang w:val="ru-RU"/>
        </w:rPr>
      </w:pPr>
      <w:r w:rsidRPr="00584F4B">
        <w:rPr>
          <w:lang w:val="ru-RU"/>
        </w:rPr>
        <w:t xml:space="preserve">5.3.2. </w:t>
      </w:r>
      <w:r w:rsidR="004F3587" w:rsidRPr="00584F4B">
        <w:rPr>
          <w:lang w:val="ru-RU"/>
        </w:rPr>
        <w:t xml:space="preserve">Примерная рабочая программа воспитания </w:t>
      </w:r>
      <w:r w:rsidR="0054282C" w:rsidRPr="00584F4B">
        <w:rPr>
          <w:lang w:val="ru-RU"/>
        </w:rPr>
        <w:t xml:space="preserve">представлена в </w:t>
      </w:r>
      <w:r w:rsidR="00D15784" w:rsidRPr="00584F4B">
        <w:rPr>
          <w:lang w:val="ru-RU"/>
        </w:rPr>
        <w:t>приложени</w:t>
      </w:r>
      <w:r w:rsidR="0054282C" w:rsidRPr="00584F4B">
        <w:rPr>
          <w:lang w:val="ru-RU"/>
        </w:rPr>
        <w:t xml:space="preserve">и </w:t>
      </w:r>
      <w:r w:rsidR="009B66EC" w:rsidRPr="00584F4B">
        <w:rPr>
          <w:lang w:val="ru-RU"/>
        </w:rPr>
        <w:t>3</w:t>
      </w:r>
      <w:r w:rsidRPr="00584F4B">
        <w:rPr>
          <w:lang w:val="ru-RU"/>
        </w:rPr>
        <w:t>.</w:t>
      </w:r>
    </w:p>
    <w:p w14:paraId="53ECBA51" w14:textId="77777777" w:rsidR="008E2F83" w:rsidRPr="00A154E1" w:rsidRDefault="008E2F83" w:rsidP="00241F54">
      <w:pPr>
        <w:pStyle w:val="2f2"/>
        <w:rPr>
          <w:b w:val="0"/>
          <w:bCs w:val="0"/>
        </w:rPr>
      </w:pPr>
      <w:bookmarkStart w:id="21" w:name="_Toc107828172"/>
      <w:r w:rsidRPr="00A154E1">
        <w:rPr>
          <w:b w:val="0"/>
          <w:bCs w:val="0"/>
        </w:rPr>
        <w:t>5.4. Примерный календарный план воспитательной работы</w:t>
      </w:r>
      <w:bookmarkEnd w:id="21"/>
    </w:p>
    <w:p w14:paraId="3BB49EDA" w14:textId="1CDC6F79" w:rsidR="0043122D" w:rsidRDefault="004F3587" w:rsidP="007C3621">
      <w:pPr>
        <w:suppressAutoHyphens/>
        <w:spacing w:line="276" w:lineRule="auto"/>
        <w:ind w:firstLine="709"/>
      </w:pPr>
      <w:r w:rsidRPr="004330E0">
        <w:t>Примерный к</w:t>
      </w:r>
      <w:r w:rsidR="00D15784" w:rsidRPr="004330E0">
        <w:t xml:space="preserve">алендарный </w:t>
      </w:r>
      <w:r w:rsidR="00E90F68" w:rsidRPr="004330E0">
        <w:t>план воспитательной работы</w:t>
      </w:r>
      <w:r w:rsidR="00D15784" w:rsidRPr="004330E0">
        <w:t xml:space="preserve"> представлен в приложении </w:t>
      </w:r>
      <w:r w:rsidR="009B66EC" w:rsidRPr="004330E0">
        <w:t>3</w:t>
      </w:r>
      <w:r w:rsidR="00D15784" w:rsidRPr="004330E0">
        <w:t>.</w:t>
      </w:r>
    </w:p>
    <w:p w14:paraId="4FAD3312" w14:textId="77777777" w:rsidR="00A154E1" w:rsidRPr="004330E0" w:rsidRDefault="00A154E1" w:rsidP="007C3621">
      <w:pPr>
        <w:suppressAutoHyphens/>
        <w:spacing w:line="276" w:lineRule="auto"/>
        <w:ind w:firstLine="709"/>
      </w:pPr>
    </w:p>
    <w:p w14:paraId="55504685" w14:textId="1F766A65" w:rsidR="007E144F" w:rsidRPr="004330E0" w:rsidRDefault="00A154E1" w:rsidP="00A154E1">
      <w:pPr>
        <w:pStyle w:val="1f6"/>
        <w:jc w:val="left"/>
      </w:pPr>
      <w:bookmarkStart w:id="22" w:name="_Toc107828173"/>
      <w:r w:rsidRPr="004330E0">
        <w:rPr>
          <w:caps w:val="0"/>
        </w:rPr>
        <w:t>Раздел 6. Примерные условия реализации образовательной программы</w:t>
      </w:r>
      <w:bookmarkEnd w:id="22"/>
    </w:p>
    <w:p w14:paraId="03AE521C" w14:textId="71EDCD1E" w:rsidR="007E144F" w:rsidRPr="00A154E1" w:rsidRDefault="007E144F" w:rsidP="00A154E1">
      <w:pPr>
        <w:pStyle w:val="2f2"/>
        <w:rPr>
          <w:b w:val="0"/>
          <w:bCs w:val="0"/>
        </w:rPr>
      </w:pPr>
      <w:bookmarkStart w:id="23" w:name="_Toc107828174"/>
      <w:r w:rsidRPr="00A154E1">
        <w:rPr>
          <w:b w:val="0"/>
          <w:bCs w:val="0"/>
        </w:rPr>
        <w:t xml:space="preserve">6.1. </w:t>
      </w:r>
      <w:r w:rsidR="000B09A5" w:rsidRPr="00A154E1">
        <w:rPr>
          <w:b w:val="0"/>
          <w:bCs w:val="0"/>
        </w:rPr>
        <w:t xml:space="preserve">Требования к материально-техническому </w:t>
      </w:r>
      <w:r w:rsidR="0038645C" w:rsidRPr="00A154E1">
        <w:rPr>
          <w:b w:val="0"/>
          <w:bCs w:val="0"/>
        </w:rPr>
        <w:t>обеспечению</w:t>
      </w:r>
      <w:r w:rsidR="000B09A5" w:rsidRPr="00A154E1">
        <w:rPr>
          <w:b w:val="0"/>
          <w:bCs w:val="0"/>
        </w:rPr>
        <w:t xml:space="preserve"> образовательной программы</w:t>
      </w:r>
      <w:bookmarkEnd w:id="23"/>
    </w:p>
    <w:p w14:paraId="51909DF7" w14:textId="77777777" w:rsidR="00704D3A" w:rsidRPr="004330E0" w:rsidRDefault="00093BA6" w:rsidP="00A154E1">
      <w:pPr>
        <w:suppressAutoHyphens/>
        <w:spacing w:line="276" w:lineRule="auto"/>
        <w:ind w:firstLine="709"/>
        <w:jc w:val="both"/>
      </w:pPr>
      <w:r w:rsidRPr="004330E0">
        <w:t xml:space="preserve">6.1.1. </w:t>
      </w:r>
      <w:r w:rsidR="00704D3A" w:rsidRPr="004330E0">
        <w:t xml:space="preserve">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w:t>
      </w:r>
      <w:r w:rsidR="005507B1" w:rsidRPr="004330E0">
        <w:t xml:space="preserve">и воспитательной </w:t>
      </w:r>
      <w:r w:rsidR="00704D3A" w:rsidRPr="004330E0">
        <w:t>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3408E380" w14:textId="77777777" w:rsidR="007E144F" w:rsidRPr="004330E0" w:rsidRDefault="007E144F" w:rsidP="00A154E1">
      <w:pPr>
        <w:suppressAutoHyphens/>
        <w:spacing w:before="120" w:after="120" w:line="276" w:lineRule="auto"/>
        <w:ind w:firstLine="709"/>
        <w:jc w:val="both"/>
        <w:rPr>
          <w:b/>
        </w:rPr>
      </w:pPr>
      <w:r w:rsidRPr="004330E0">
        <w:rPr>
          <w:b/>
        </w:rPr>
        <w:t xml:space="preserve">Перечень </w:t>
      </w:r>
      <w:r w:rsidR="00093BA6" w:rsidRPr="004330E0">
        <w:rPr>
          <w:b/>
        </w:rPr>
        <w:t>специальных помещений</w:t>
      </w:r>
      <w:r w:rsidR="005507B1" w:rsidRPr="004330E0">
        <w:rPr>
          <w:b/>
        </w:rPr>
        <w:t xml:space="preserve"> </w:t>
      </w:r>
      <w:r w:rsidR="00A33D37" w:rsidRPr="00E0710D">
        <w:rPr>
          <w:b/>
          <w:bCs/>
        </w:rPr>
        <w:t>(квалификация бухгалтер)</w:t>
      </w:r>
    </w:p>
    <w:p w14:paraId="540C6603" w14:textId="77777777" w:rsidR="007E144F" w:rsidRPr="004330E0" w:rsidRDefault="007E144F" w:rsidP="00A154E1">
      <w:pPr>
        <w:suppressAutoHyphens/>
        <w:spacing w:line="276" w:lineRule="auto"/>
        <w:ind w:firstLine="709"/>
        <w:rPr>
          <w:b/>
        </w:rPr>
      </w:pPr>
      <w:r w:rsidRPr="004330E0">
        <w:rPr>
          <w:b/>
        </w:rPr>
        <w:t>Кабинеты:</w:t>
      </w:r>
    </w:p>
    <w:p w14:paraId="7AB269FC" w14:textId="272D5187" w:rsidR="002E7F66" w:rsidRPr="004330E0" w:rsidRDefault="00A154E1" w:rsidP="00A154E1">
      <w:pPr>
        <w:suppressAutoHyphens/>
        <w:spacing w:line="276" w:lineRule="auto"/>
        <w:ind w:firstLine="709"/>
        <w:rPr>
          <w:bCs/>
        </w:rPr>
      </w:pPr>
      <w:r>
        <w:rPr>
          <w:bCs/>
        </w:rPr>
        <w:t>- о</w:t>
      </w:r>
      <w:r w:rsidR="002E7F66" w:rsidRPr="004330E0">
        <w:rPr>
          <w:bCs/>
        </w:rPr>
        <w:t xml:space="preserve">бщегуманитарных </w:t>
      </w:r>
      <w:r w:rsidR="004A0989" w:rsidRPr="004330E0">
        <w:rPr>
          <w:bCs/>
        </w:rPr>
        <w:t>наук</w:t>
      </w:r>
      <w:r w:rsidR="00A33D37" w:rsidRPr="004330E0">
        <w:rPr>
          <w:bCs/>
        </w:rPr>
        <w:t>;</w:t>
      </w:r>
    </w:p>
    <w:p w14:paraId="2998F424" w14:textId="7379689D" w:rsidR="005507B1" w:rsidRPr="004330E0" w:rsidRDefault="00A154E1" w:rsidP="00A154E1">
      <w:pPr>
        <w:suppressAutoHyphens/>
        <w:spacing w:line="276" w:lineRule="auto"/>
        <w:ind w:firstLine="709"/>
        <w:rPr>
          <w:bCs/>
        </w:rPr>
      </w:pPr>
      <w:r>
        <w:rPr>
          <w:bCs/>
        </w:rPr>
        <w:t>- с</w:t>
      </w:r>
      <w:r w:rsidR="002E7F66" w:rsidRPr="004330E0">
        <w:rPr>
          <w:bCs/>
        </w:rPr>
        <w:t>оциально</w:t>
      </w:r>
      <w:r>
        <w:rPr>
          <w:bCs/>
        </w:rPr>
        <w:t>-</w:t>
      </w:r>
      <w:r w:rsidR="002E7F66" w:rsidRPr="004330E0">
        <w:rPr>
          <w:bCs/>
        </w:rPr>
        <w:t xml:space="preserve">экономических </w:t>
      </w:r>
      <w:r w:rsidR="004A0989" w:rsidRPr="004330E0">
        <w:rPr>
          <w:bCs/>
        </w:rPr>
        <w:t>дисциплин</w:t>
      </w:r>
      <w:r w:rsidR="00A33D37" w:rsidRPr="004330E0">
        <w:rPr>
          <w:bCs/>
        </w:rPr>
        <w:t>;</w:t>
      </w:r>
    </w:p>
    <w:p w14:paraId="6BDACBD6" w14:textId="5BD8BAE6" w:rsidR="002E7F66" w:rsidRPr="004330E0" w:rsidRDefault="00A154E1" w:rsidP="00A154E1">
      <w:pPr>
        <w:suppressAutoHyphens/>
        <w:spacing w:line="276" w:lineRule="auto"/>
        <w:ind w:firstLine="709"/>
        <w:rPr>
          <w:bCs/>
        </w:rPr>
      </w:pPr>
      <w:r>
        <w:rPr>
          <w:bCs/>
        </w:rPr>
        <w:t>- и</w:t>
      </w:r>
      <w:r w:rsidR="002E7F66" w:rsidRPr="004330E0">
        <w:rPr>
          <w:bCs/>
        </w:rPr>
        <w:t>н</w:t>
      </w:r>
      <w:r w:rsidR="004A0989" w:rsidRPr="004330E0">
        <w:rPr>
          <w:bCs/>
        </w:rPr>
        <w:t>остранного</w:t>
      </w:r>
      <w:r w:rsidR="002E7F66" w:rsidRPr="004330E0">
        <w:rPr>
          <w:bCs/>
        </w:rPr>
        <w:t xml:space="preserve"> яз</w:t>
      </w:r>
      <w:r w:rsidR="004A0989" w:rsidRPr="004330E0">
        <w:rPr>
          <w:bCs/>
        </w:rPr>
        <w:t>ыка</w:t>
      </w:r>
      <w:r w:rsidR="00A33D37" w:rsidRPr="004330E0">
        <w:rPr>
          <w:bCs/>
        </w:rPr>
        <w:t>;</w:t>
      </w:r>
    </w:p>
    <w:p w14:paraId="43CACAE0" w14:textId="31B84E1B" w:rsidR="002E7F66" w:rsidRPr="004330E0" w:rsidRDefault="00A154E1" w:rsidP="00A154E1">
      <w:pPr>
        <w:suppressAutoHyphens/>
        <w:spacing w:line="276" w:lineRule="auto"/>
        <w:ind w:firstLine="709"/>
        <w:rPr>
          <w:bCs/>
        </w:rPr>
      </w:pPr>
      <w:r>
        <w:rPr>
          <w:bCs/>
        </w:rPr>
        <w:t>- м</w:t>
      </w:r>
      <w:r w:rsidR="002E7F66" w:rsidRPr="004330E0">
        <w:rPr>
          <w:bCs/>
        </w:rPr>
        <w:t>атематик</w:t>
      </w:r>
      <w:r w:rsidR="00110482" w:rsidRPr="004330E0">
        <w:rPr>
          <w:bCs/>
        </w:rPr>
        <w:t>и</w:t>
      </w:r>
      <w:r w:rsidR="00A33D37" w:rsidRPr="004330E0">
        <w:rPr>
          <w:bCs/>
        </w:rPr>
        <w:t>;</w:t>
      </w:r>
    </w:p>
    <w:p w14:paraId="55D5D036" w14:textId="23DA0F48" w:rsidR="002E7F66" w:rsidRPr="004330E0" w:rsidRDefault="00A154E1" w:rsidP="00A154E1">
      <w:pPr>
        <w:suppressAutoHyphens/>
        <w:spacing w:line="276" w:lineRule="auto"/>
        <w:ind w:firstLine="709"/>
        <w:rPr>
          <w:bCs/>
        </w:rPr>
      </w:pPr>
      <w:r>
        <w:rPr>
          <w:bCs/>
        </w:rPr>
        <w:t>- э</w:t>
      </w:r>
      <w:r w:rsidR="002E7F66" w:rsidRPr="004330E0">
        <w:rPr>
          <w:bCs/>
        </w:rPr>
        <w:t>кономик</w:t>
      </w:r>
      <w:r w:rsidR="00127181" w:rsidRPr="004330E0">
        <w:rPr>
          <w:bCs/>
        </w:rPr>
        <w:t>и</w:t>
      </w:r>
      <w:r w:rsidR="002E7F66" w:rsidRPr="004330E0">
        <w:rPr>
          <w:bCs/>
        </w:rPr>
        <w:t xml:space="preserve"> организаци</w:t>
      </w:r>
      <w:r w:rsidR="007344B4">
        <w:rPr>
          <w:bCs/>
        </w:rPr>
        <w:t>и</w:t>
      </w:r>
      <w:r w:rsidR="00A33D37" w:rsidRPr="004330E0">
        <w:rPr>
          <w:bCs/>
        </w:rPr>
        <w:t>;</w:t>
      </w:r>
    </w:p>
    <w:p w14:paraId="06A1837C" w14:textId="0DA0FA87" w:rsidR="00236DFB" w:rsidRPr="004330E0" w:rsidRDefault="00A154E1" w:rsidP="00A154E1">
      <w:pPr>
        <w:suppressAutoHyphens/>
        <w:spacing w:line="276" w:lineRule="auto"/>
        <w:ind w:firstLine="709"/>
        <w:rPr>
          <w:bCs/>
        </w:rPr>
      </w:pPr>
      <w:r>
        <w:rPr>
          <w:bCs/>
        </w:rPr>
        <w:t>- ф</w:t>
      </w:r>
      <w:r w:rsidR="00236DFB" w:rsidRPr="004330E0">
        <w:rPr>
          <w:bCs/>
        </w:rPr>
        <w:t>инансов, денежного обращения и кредита</w:t>
      </w:r>
      <w:r w:rsidR="00A33D37" w:rsidRPr="004330E0">
        <w:rPr>
          <w:bCs/>
        </w:rPr>
        <w:t>;</w:t>
      </w:r>
    </w:p>
    <w:p w14:paraId="7D3DD3AE" w14:textId="305A5FD3" w:rsidR="00687E68" w:rsidRPr="004330E0" w:rsidRDefault="00A154E1" w:rsidP="00A154E1">
      <w:pPr>
        <w:suppressAutoHyphens/>
        <w:spacing w:line="276" w:lineRule="auto"/>
        <w:ind w:firstLine="709"/>
        <w:rPr>
          <w:bCs/>
        </w:rPr>
      </w:pPr>
      <w:r>
        <w:rPr>
          <w:bCs/>
        </w:rPr>
        <w:t>- м</w:t>
      </w:r>
      <w:r w:rsidR="00687E68" w:rsidRPr="004330E0">
        <w:rPr>
          <w:bCs/>
        </w:rPr>
        <w:t>енеджмента</w:t>
      </w:r>
      <w:r w:rsidR="00A33D37" w:rsidRPr="004330E0">
        <w:rPr>
          <w:bCs/>
        </w:rPr>
        <w:t xml:space="preserve"> </w:t>
      </w:r>
      <w:r w:rsidR="00687E68" w:rsidRPr="004330E0">
        <w:rPr>
          <w:bCs/>
        </w:rPr>
        <w:t>и предпринимательства</w:t>
      </w:r>
      <w:r w:rsidR="00A33D37" w:rsidRPr="004330E0">
        <w:rPr>
          <w:bCs/>
        </w:rPr>
        <w:t>;</w:t>
      </w:r>
    </w:p>
    <w:p w14:paraId="47EEBDC9" w14:textId="1443F700" w:rsidR="002E7F66" w:rsidRPr="004330E0" w:rsidRDefault="00A154E1" w:rsidP="00A154E1">
      <w:pPr>
        <w:suppressAutoHyphens/>
        <w:spacing w:line="276" w:lineRule="auto"/>
        <w:ind w:firstLine="709"/>
        <w:rPr>
          <w:bCs/>
        </w:rPr>
      </w:pPr>
      <w:r>
        <w:rPr>
          <w:bCs/>
        </w:rPr>
        <w:t>- б</w:t>
      </w:r>
      <w:r w:rsidR="002E7F66" w:rsidRPr="004330E0">
        <w:rPr>
          <w:bCs/>
        </w:rPr>
        <w:t>ух</w:t>
      </w:r>
      <w:r w:rsidR="00127181" w:rsidRPr="004330E0">
        <w:rPr>
          <w:bCs/>
        </w:rPr>
        <w:t xml:space="preserve">галтерского </w:t>
      </w:r>
      <w:r w:rsidR="002E7F66" w:rsidRPr="004330E0">
        <w:rPr>
          <w:bCs/>
        </w:rPr>
        <w:t>учета</w:t>
      </w:r>
      <w:r w:rsidR="00A33D37" w:rsidRPr="004330E0">
        <w:rPr>
          <w:bCs/>
        </w:rPr>
        <w:t>;</w:t>
      </w:r>
    </w:p>
    <w:p w14:paraId="2CF3A05D" w14:textId="082FA15A" w:rsidR="00127181" w:rsidRPr="00A154E1" w:rsidRDefault="00A154E1" w:rsidP="00A154E1">
      <w:pPr>
        <w:suppressAutoHyphens/>
        <w:spacing w:line="276" w:lineRule="auto"/>
        <w:ind w:firstLine="709"/>
        <w:rPr>
          <w:bCs/>
        </w:rPr>
      </w:pPr>
      <w:r w:rsidRPr="00A154E1">
        <w:rPr>
          <w:bCs/>
        </w:rPr>
        <w:t>- н</w:t>
      </w:r>
      <w:r w:rsidR="00127181" w:rsidRPr="00A154E1">
        <w:rPr>
          <w:bCs/>
        </w:rPr>
        <w:t>алогов и налогообложения</w:t>
      </w:r>
      <w:r w:rsidR="00A33D37" w:rsidRPr="00A154E1">
        <w:rPr>
          <w:bCs/>
        </w:rPr>
        <w:t>;</w:t>
      </w:r>
    </w:p>
    <w:p w14:paraId="195BC92F" w14:textId="6AB81B69" w:rsidR="00A33D37" w:rsidRPr="004330E0" w:rsidRDefault="00A154E1" w:rsidP="00A154E1">
      <w:pPr>
        <w:suppressAutoHyphens/>
        <w:spacing w:line="276" w:lineRule="auto"/>
        <w:ind w:firstLine="709"/>
        <w:rPr>
          <w:bCs/>
        </w:rPr>
      </w:pPr>
      <w:r>
        <w:rPr>
          <w:u w:color="FF0000"/>
        </w:rPr>
        <w:t>- б</w:t>
      </w:r>
      <w:r w:rsidR="00A33D37" w:rsidRPr="004330E0">
        <w:rPr>
          <w:u w:color="FF0000"/>
        </w:rPr>
        <w:t>ухгалтерской (финансовой) отчетности и аудита</w:t>
      </w:r>
      <w:r w:rsidR="00A33D37" w:rsidRPr="004330E0">
        <w:rPr>
          <w:bCs/>
        </w:rPr>
        <w:t>;</w:t>
      </w:r>
    </w:p>
    <w:p w14:paraId="7141C8CB" w14:textId="0A593DCA" w:rsidR="00687E68" w:rsidRPr="004330E0" w:rsidRDefault="00A154E1" w:rsidP="00A154E1">
      <w:pPr>
        <w:suppressAutoHyphens/>
        <w:spacing w:line="276" w:lineRule="auto"/>
        <w:ind w:firstLine="709"/>
        <w:rPr>
          <w:bCs/>
        </w:rPr>
      </w:pPr>
      <w:r>
        <w:rPr>
          <w:bCs/>
        </w:rPr>
        <w:t>- б</w:t>
      </w:r>
      <w:r w:rsidR="00687E68" w:rsidRPr="004330E0">
        <w:rPr>
          <w:bCs/>
        </w:rPr>
        <w:t>езопасности жизнедеятельности и охраны труда</w:t>
      </w:r>
      <w:r w:rsidR="00A33D37" w:rsidRPr="004330E0">
        <w:rPr>
          <w:bCs/>
        </w:rPr>
        <w:t>.</w:t>
      </w:r>
    </w:p>
    <w:p w14:paraId="03C100D8" w14:textId="77777777" w:rsidR="00786290" w:rsidRPr="004330E0" w:rsidRDefault="00786290" w:rsidP="00A154E1">
      <w:pPr>
        <w:suppressAutoHyphens/>
        <w:spacing w:line="276" w:lineRule="auto"/>
        <w:ind w:firstLine="709"/>
        <w:rPr>
          <w:b/>
        </w:rPr>
      </w:pPr>
    </w:p>
    <w:p w14:paraId="1E4A23EE" w14:textId="77777777" w:rsidR="007E144F" w:rsidRPr="004330E0" w:rsidRDefault="007E144F" w:rsidP="00A154E1">
      <w:pPr>
        <w:suppressAutoHyphens/>
        <w:spacing w:before="120" w:after="120" w:line="276" w:lineRule="auto"/>
        <w:ind w:firstLine="709"/>
      </w:pPr>
      <w:r w:rsidRPr="004330E0">
        <w:rPr>
          <w:b/>
        </w:rPr>
        <w:t>Лаборатории:</w:t>
      </w:r>
    </w:p>
    <w:p w14:paraId="1D51238D" w14:textId="6E3AE47D" w:rsidR="007765B3" w:rsidRPr="004330E0" w:rsidRDefault="00A154E1" w:rsidP="00A154E1">
      <w:pPr>
        <w:shd w:val="clear" w:color="auto" w:fill="FFFFFF"/>
        <w:spacing w:line="276" w:lineRule="auto"/>
        <w:ind w:firstLine="709"/>
        <w:jc w:val="both"/>
        <w:rPr>
          <w:u w:color="FF0000"/>
        </w:rPr>
      </w:pPr>
      <w:r>
        <w:rPr>
          <w:u w:color="FF0000"/>
        </w:rPr>
        <w:t>- и</w:t>
      </w:r>
      <w:r w:rsidR="007765B3" w:rsidRPr="004330E0">
        <w:rPr>
          <w:u w:color="FF0000"/>
        </w:rPr>
        <w:t xml:space="preserve">нформационных технологий </w:t>
      </w:r>
      <w:r w:rsidR="00853C42" w:rsidRPr="004330E0">
        <w:rPr>
          <w:u w:color="FF0000"/>
        </w:rPr>
        <w:t>в</w:t>
      </w:r>
      <w:r w:rsidR="007765B3" w:rsidRPr="004330E0">
        <w:rPr>
          <w:u w:color="FF0000"/>
        </w:rPr>
        <w:t xml:space="preserve"> профессиональной деятельности;</w:t>
      </w:r>
    </w:p>
    <w:p w14:paraId="4CCD93A4" w14:textId="327DE2D2" w:rsidR="00853C42" w:rsidRPr="004330E0" w:rsidRDefault="00A154E1" w:rsidP="00A154E1">
      <w:pPr>
        <w:shd w:val="clear" w:color="auto" w:fill="FFFFFF"/>
        <w:spacing w:line="276" w:lineRule="auto"/>
        <w:ind w:firstLine="709"/>
        <w:jc w:val="both"/>
        <w:rPr>
          <w:u w:color="FF0000"/>
        </w:rPr>
      </w:pPr>
      <w:r>
        <w:rPr>
          <w:bCs/>
        </w:rPr>
        <w:t>- д</w:t>
      </w:r>
      <w:r w:rsidR="00853C42" w:rsidRPr="004330E0">
        <w:rPr>
          <w:bCs/>
        </w:rPr>
        <w:t xml:space="preserve">окументационного обеспечения </w:t>
      </w:r>
      <w:r w:rsidR="00853C42" w:rsidRPr="004330E0">
        <w:rPr>
          <w:u w:color="FF0000"/>
        </w:rPr>
        <w:t>управления</w:t>
      </w:r>
      <w:r w:rsidR="005D40D4" w:rsidRPr="004330E0">
        <w:rPr>
          <w:u w:color="FF0000"/>
        </w:rPr>
        <w:t>.</w:t>
      </w:r>
    </w:p>
    <w:p w14:paraId="05A5D5FF" w14:textId="77777777" w:rsidR="007E144F" w:rsidRPr="004330E0" w:rsidRDefault="007E144F" w:rsidP="00A154E1">
      <w:pPr>
        <w:suppressAutoHyphens/>
        <w:spacing w:before="120" w:after="120" w:line="276" w:lineRule="auto"/>
        <w:ind w:firstLine="709"/>
        <w:rPr>
          <w:b/>
        </w:rPr>
      </w:pPr>
      <w:r w:rsidRPr="004330E0">
        <w:rPr>
          <w:b/>
        </w:rPr>
        <w:t xml:space="preserve">Мастерские: </w:t>
      </w:r>
    </w:p>
    <w:p w14:paraId="460F3BD4" w14:textId="2119BC4A" w:rsidR="00853C42" w:rsidRPr="004330E0" w:rsidRDefault="00DC081A" w:rsidP="00A154E1">
      <w:pPr>
        <w:suppressAutoHyphens/>
        <w:spacing w:line="276" w:lineRule="auto"/>
        <w:ind w:firstLine="709"/>
        <w:rPr>
          <w:b/>
        </w:rPr>
      </w:pPr>
      <w:r>
        <w:rPr>
          <w:u w:color="FF0000"/>
        </w:rPr>
        <w:t>У</w:t>
      </w:r>
      <w:r w:rsidR="00853C42" w:rsidRPr="004330E0">
        <w:rPr>
          <w:u w:color="FF0000"/>
        </w:rPr>
        <w:t>чебная бухгалтерия</w:t>
      </w:r>
      <w:r w:rsidR="005D40D4" w:rsidRPr="004330E0">
        <w:rPr>
          <w:u w:color="FF0000"/>
        </w:rPr>
        <w:t>.</w:t>
      </w:r>
    </w:p>
    <w:p w14:paraId="51770397" w14:textId="052CBE3C" w:rsidR="007E144F" w:rsidRPr="004330E0" w:rsidRDefault="007E144F" w:rsidP="00A154E1">
      <w:pPr>
        <w:suppressAutoHyphens/>
        <w:spacing w:before="120" w:after="120" w:line="276" w:lineRule="auto"/>
        <w:ind w:firstLine="709"/>
        <w:rPr>
          <w:b/>
        </w:rPr>
      </w:pPr>
      <w:r w:rsidRPr="004330E0">
        <w:rPr>
          <w:b/>
        </w:rPr>
        <w:t xml:space="preserve">Спортивный </w:t>
      </w:r>
      <w:r w:rsidR="00E0710D">
        <w:rPr>
          <w:b/>
        </w:rPr>
        <w:t>зал</w:t>
      </w:r>
      <w:r w:rsidR="00A154E1" w:rsidRPr="004F3587">
        <w:rPr>
          <w:rStyle w:val="ad"/>
        </w:rPr>
        <w:footnoteReference w:id="16"/>
      </w:r>
    </w:p>
    <w:p w14:paraId="2DE679F1" w14:textId="77777777" w:rsidR="007E144F" w:rsidRPr="004330E0" w:rsidRDefault="007E144F" w:rsidP="00A154E1">
      <w:pPr>
        <w:suppressAutoHyphens/>
        <w:spacing w:before="120" w:after="120" w:line="276" w:lineRule="auto"/>
        <w:ind w:firstLine="709"/>
        <w:rPr>
          <w:b/>
        </w:rPr>
      </w:pPr>
      <w:r w:rsidRPr="004330E0">
        <w:rPr>
          <w:b/>
        </w:rPr>
        <w:t>Залы:</w:t>
      </w:r>
    </w:p>
    <w:p w14:paraId="7DE0CE91" w14:textId="77777777" w:rsidR="007E144F" w:rsidRPr="004330E0" w:rsidRDefault="00205878" w:rsidP="00A154E1">
      <w:pPr>
        <w:suppressAutoHyphens/>
        <w:spacing w:line="276" w:lineRule="auto"/>
        <w:ind w:firstLine="709"/>
        <w:jc w:val="both"/>
      </w:pPr>
      <w:r w:rsidRPr="004330E0">
        <w:t>– б</w:t>
      </w:r>
      <w:r w:rsidR="007E144F" w:rsidRPr="004330E0">
        <w:t>иблиотека, читальный зал с выходом в интернет</w:t>
      </w:r>
      <w:r w:rsidRPr="004330E0">
        <w:t>;</w:t>
      </w:r>
    </w:p>
    <w:p w14:paraId="34617D79" w14:textId="77777777" w:rsidR="00E1174A" w:rsidRPr="004330E0" w:rsidRDefault="00205878" w:rsidP="00A154E1">
      <w:pPr>
        <w:suppressAutoHyphens/>
        <w:spacing w:line="276" w:lineRule="auto"/>
        <w:ind w:firstLine="709"/>
        <w:jc w:val="both"/>
      </w:pPr>
      <w:r w:rsidRPr="004330E0">
        <w:t>– а</w:t>
      </w:r>
      <w:r w:rsidR="007E144F" w:rsidRPr="004330E0">
        <w:t>ктовый зал</w:t>
      </w:r>
      <w:r w:rsidR="0028659C" w:rsidRPr="004330E0">
        <w:t>.</w:t>
      </w:r>
    </w:p>
    <w:p w14:paraId="50C9AD18" w14:textId="77777777" w:rsidR="00A154E1" w:rsidRDefault="00A154E1" w:rsidP="00A154E1">
      <w:pPr>
        <w:suppressAutoHyphens/>
        <w:spacing w:line="276" w:lineRule="auto"/>
        <w:ind w:firstLine="709"/>
        <w:jc w:val="both"/>
        <w:rPr>
          <w:bCs/>
        </w:rPr>
      </w:pPr>
    </w:p>
    <w:p w14:paraId="2921C5BB" w14:textId="6FA96662" w:rsidR="007E144F" w:rsidRPr="004330E0" w:rsidRDefault="00093BA6" w:rsidP="00A154E1">
      <w:pPr>
        <w:suppressAutoHyphens/>
        <w:spacing w:line="276" w:lineRule="auto"/>
        <w:ind w:firstLine="709"/>
        <w:jc w:val="both"/>
      </w:pPr>
      <w:r w:rsidRPr="004330E0">
        <w:rPr>
          <w:bCs/>
        </w:rPr>
        <w:t xml:space="preserve">6.1.2. </w:t>
      </w:r>
      <w:r w:rsidR="007E144F" w:rsidRPr="004330E0">
        <w:rPr>
          <w:bCs/>
        </w:rPr>
        <w:t>Материально-техническое оснащение</w:t>
      </w:r>
      <w:r w:rsidR="007E144F" w:rsidRPr="004330E0">
        <w:rPr>
          <w:b/>
        </w:rPr>
        <w:t xml:space="preserve"> </w:t>
      </w:r>
      <w:r w:rsidR="007E144F" w:rsidRPr="004330E0">
        <w:t xml:space="preserve">лабораторий, мастерских и баз практики по </w:t>
      </w:r>
      <w:r w:rsidR="00631C22" w:rsidRPr="004330E0">
        <w:rPr>
          <w:bCs/>
          <w:iCs/>
        </w:rPr>
        <w:t>специальности 38.02.01 Экономика и бухгалтерский учет (по отраслям)</w:t>
      </w:r>
    </w:p>
    <w:p w14:paraId="0FAB5953" w14:textId="1C5B209A" w:rsidR="007E144F" w:rsidRPr="004330E0" w:rsidRDefault="007E144F" w:rsidP="00A154E1">
      <w:pPr>
        <w:suppressAutoHyphens/>
        <w:spacing w:line="276" w:lineRule="auto"/>
        <w:ind w:firstLine="709"/>
        <w:jc w:val="both"/>
      </w:pPr>
      <w:r w:rsidRPr="004330E0">
        <w:t xml:space="preserve">Образовательная организация, реализующая программу </w:t>
      </w:r>
      <w:r w:rsidR="00631C22" w:rsidRPr="004330E0">
        <w:t xml:space="preserve">по </w:t>
      </w:r>
      <w:r w:rsidR="00631C22" w:rsidRPr="004330E0">
        <w:rPr>
          <w:bCs/>
          <w:iCs/>
        </w:rPr>
        <w:t>специальности 38.02.01 Экономика и бухгалтерский учет (по отраслям)</w:t>
      </w:r>
      <w:r w:rsidR="00970A36" w:rsidRPr="004330E0">
        <w:rPr>
          <w:i/>
        </w:rPr>
        <w:t>,</w:t>
      </w:r>
      <w:r w:rsidR="00CA3E20" w:rsidRPr="004330E0">
        <w:rPr>
          <w:i/>
        </w:rPr>
        <w:t xml:space="preserve"> </w:t>
      </w:r>
      <w:r w:rsidRPr="004330E0">
        <w:t xml:space="preserve">должна располагать материально-технической базой, обеспечивающей проведение всех видов дисциплинарной </w:t>
      </w:r>
      <w:r w:rsidR="00A154E1">
        <w:br/>
      </w:r>
      <w:r w:rsidRPr="004330E0">
        <w:t>и междисциплинарной подготовки, лабораторной, практической работы обучающихся, предусмотренных учебным планом</w:t>
      </w:r>
      <w:r w:rsidR="00394C14" w:rsidRPr="004330E0">
        <w:t>,</w:t>
      </w:r>
      <w:r w:rsidRPr="004330E0">
        <w:t xml:space="preserve"> и соответствующей действующим санитарным </w:t>
      </w:r>
      <w:r w:rsidR="00A154E1">
        <w:br/>
      </w:r>
      <w:r w:rsidRPr="004330E0">
        <w:t>и пр</w:t>
      </w:r>
      <w:r w:rsidR="008E3985" w:rsidRPr="004330E0">
        <w:t xml:space="preserve">отивопожарным правилам и нормам </w:t>
      </w:r>
      <w:r w:rsidR="009F14EF" w:rsidRPr="004330E0">
        <w:t>в разрезе выбранных траекторий</w:t>
      </w:r>
      <w:r w:rsidR="00205878" w:rsidRPr="004330E0">
        <w:t>.</w:t>
      </w:r>
      <w:r w:rsidR="008E3985" w:rsidRPr="004330E0">
        <w:t xml:space="preserve"> </w:t>
      </w:r>
      <w:r w:rsidRPr="004330E0">
        <w:t xml:space="preserve">Минимально необходимый для реализации ООП перечень материально-технического обеспечения, включает в себя: </w:t>
      </w:r>
    </w:p>
    <w:p w14:paraId="3B8E7615" w14:textId="0CBC25D4" w:rsidR="007E144F" w:rsidRDefault="007E144F" w:rsidP="00A154E1">
      <w:pPr>
        <w:spacing w:line="276" w:lineRule="auto"/>
        <w:ind w:firstLine="709"/>
        <w:rPr>
          <w:b/>
        </w:rPr>
      </w:pPr>
    </w:p>
    <w:p w14:paraId="1B304B3A" w14:textId="77777777" w:rsidR="006B32E7" w:rsidRDefault="006B32E7" w:rsidP="006B32E7">
      <w:pPr>
        <w:suppressAutoHyphens/>
        <w:ind w:firstLine="709"/>
        <w:jc w:val="both"/>
        <w:rPr>
          <w:bCs/>
        </w:rPr>
      </w:pPr>
      <w:r>
        <w:rPr>
          <w:bCs/>
        </w:rPr>
        <w:t>6.1.2.1. Оснащение кабинетов</w:t>
      </w:r>
    </w:p>
    <w:p w14:paraId="5F89E543" w14:textId="77777777" w:rsidR="00A815EA" w:rsidRPr="00AC6CF8" w:rsidRDefault="00A815EA" w:rsidP="00254E2C">
      <w:pPr>
        <w:tabs>
          <w:tab w:val="left" w:pos="1134"/>
        </w:tabs>
        <w:spacing w:line="276" w:lineRule="auto"/>
        <w:ind w:firstLine="709"/>
        <w:jc w:val="both"/>
      </w:pPr>
      <w:r>
        <w:t>К</w:t>
      </w:r>
      <w:r w:rsidRPr="00AC6CF8">
        <w:t xml:space="preserve">абинет </w:t>
      </w:r>
      <w:r>
        <w:rPr>
          <w:color w:val="000000" w:themeColor="text1"/>
        </w:rPr>
        <w:t>б</w:t>
      </w:r>
      <w:r w:rsidRPr="007E76E3">
        <w:rPr>
          <w:color w:val="000000" w:themeColor="text1"/>
        </w:rPr>
        <w:t xml:space="preserve">ухгалтерского учета, </w:t>
      </w:r>
      <w:r w:rsidRPr="00AC6CF8">
        <w:t xml:space="preserve">оснащенный оборудованием: </w:t>
      </w:r>
    </w:p>
    <w:p w14:paraId="4DEE7809" w14:textId="482D353F" w:rsidR="005A6317" w:rsidRDefault="00A815EA" w:rsidP="00254E2C">
      <w:pPr>
        <w:spacing w:line="276" w:lineRule="auto"/>
        <w:ind w:firstLine="709"/>
        <w:jc w:val="both"/>
        <w:rPr>
          <w:b/>
        </w:rPr>
      </w:pPr>
      <w:r>
        <w:rPr>
          <w:bCs/>
        </w:rPr>
        <w:t xml:space="preserve">посадочные места по количеству обучающихся, автоматизированное рабочее место преподавателя, доска, </w:t>
      </w:r>
      <w:r w:rsidRPr="00AC6CF8">
        <w:t>комплект бланков унифицированных первичных документов</w:t>
      </w:r>
      <w:r>
        <w:t xml:space="preserve">, </w:t>
      </w:r>
      <w:r w:rsidRPr="00AC6CF8">
        <w:t>комплект учебно-методической документации: сборники задач, ситуаций, тестовых заданий: комплект форм учетных регистров, наличие контрольно-кассового оборудования</w:t>
      </w:r>
      <w:r>
        <w:rPr>
          <w:bCs/>
        </w:rPr>
        <w:t>; техническими средствами обучения: интерактивная доска/экран, проектор, компьютер с выходом в сеть Интернет, наглядно-раздаточный и учебно-практический материал.</w:t>
      </w:r>
    </w:p>
    <w:p w14:paraId="72A3EAEE" w14:textId="40F36B95" w:rsidR="005A6317" w:rsidRDefault="005A6317" w:rsidP="00254E2C">
      <w:pPr>
        <w:spacing w:line="276" w:lineRule="auto"/>
        <w:ind w:firstLine="709"/>
        <w:jc w:val="both"/>
        <w:rPr>
          <w:bCs/>
        </w:rPr>
      </w:pPr>
      <w:r w:rsidRPr="004330E0">
        <w:rPr>
          <w:bCs/>
        </w:rPr>
        <w:t>Кабинет</w:t>
      </w:r>
      <w:r w:rsidRPr="004330E0">
        <w:rPr>
          <w:bCs/>
          <w:i/>
        </w:rPr>
        <w:t xml:space="preserve"> </w:t>
      </w:r>
      <w:r>
        <w:rPr>
          <w:bCs/>
        </w:rPr>
        <w:t>н</w:t>
      </w:r>
      <w:r w:rsidRPr="004330E0">
        <w:rPr>
          <w:bCs/>
        </w:rPr>
        <w:t>алогов и налогообложения</w:t>
      </w:r>
      <w:r w:rsidRPr="004330E0">
        <w:rPr>
          <w:bCs/>
          <w:i/>
        </w:rPr>
        <w:t xml:space="preserve">, </w:t>
      </w:r>
      <w:r w:rsidRPr="004330E0">
        <w:rPr>
          <w:bCs/>
        </w:rPr>
        <w:t>оснащенный оборудованием: автоматизированное рабочее место студента по нормативному числу обучающихся</w:t>
      </w:r>
      <w:r>
        <w:rPr>
          <w:bCs/>
        </w:rPr>
        <w:t>,</w:t>
      </w:r>
      <w:r w:rsidRPr="004330E0">
        <w:rPr>
          <w:bCs/>
        </w:rPr>
        <w:t xml:space="preserve"> рабочее место преподавателя</w:t>
      </w:r>
      <w:r>
        <w:rPr>
          <w:bCs/>
        </w:rPr>
        <w:t xml:space="preserve">, </w:t>
      </w:r>
      <w:r w:rsidRPr="004330E0">
        <w:rPr>
          <w:bCs/>
        </w:rPr>
        <w:t>специализированная мебель</w:t>
      </w:r>
      <w:r>
        <w:rPr>
          <w:bCs/>
        </w:rPr>
        <w:t xml:space="preserve">, </w:t>
      </w:r>
      <w:r w:rsidRPr="004330E0">
        <w:rPr>
          <w:bCs/>
        </w:rPr>
        <w:t>доска для мела</w:t>
      </w:r>
      <w:r>
        <w:rPr>
          <w:bCs/>
        </w:rPr>
        <w:t xml:space="preserve">, </w:t>
      </w:r>
      <w:r w:rsidRPr="004330E0">
        <w:rPr>
          <w:bCs/>
        </w:rPr>
        <w:t>комплект учебно-методических материалов</w:t>
      </w:r>
      <w:r>
        <w:rPr>
          <w:bCs/>
        </w:rPr>
        <w:t xml:space="preserve">, </w:t>
      </w:r>
      <w:r w:rsidRPr="004330E0">
        <w:rPr>
          <w:bCs/>
        </w:rPr>
        <w:t>комплекты наглядно-раздаточных материалов;</w:t>
      </w:r>
      <w:r>
        <w:rPr>
          <w:bCs/>
        </w:rPr>
        <w:t xml:space="preserve"> </w:t>
      </w:r>
      <w:r w:rsidRPr="004330E0">
        <w:rPr>
          <w:bCs/>
        </w:rPr>
        <w:t>технические средства обучения: компьютер с выходом в Интернет, интерактивная доска, проектор</w:t>
      </w:r>
      <w:r>
        <w:rPr>
          <w:bCs/>
        </w:rPr>
        <w:t>.</w:t>
      </w:r>
    </w:p>
    <w:p w14:paraId="5572FAE9" w14:textId="371096EF" w:rsidR="005A6317" w:rsidRDefault="005A6317" w:rsidP="00254E2C">
      <w:pPr>
        <w:spacing w:line="276" w:lineRule="auto"/>
        <w:ind w:firstLine="709"/>
        <w:jc w:val="both"/>
        <w:rPr>
          <w:bCs/>
        </w:rPr>
      </w:pPr>
    </w:p>
    <w:p w14:paraId="127B23F2" w14:textId="154DB93A" w:rsidR="005A6317" w:rsidRDefault="00D31DD4" w:rsidP="00254E2C">
      <w:pPr>
        <w:spacing w:line="276" w:lineRule="auto"/>
        <w:ind w:firstLine="709"/>
        <w:jc w:val="both"/>
        <w:rPr>
          <w:b/>
        </w:rPr>
      </w:pPr>
      <w:r w:rsidRPr="004330E0">
        <w:rPr>
          <w:rFonts w:eastAsia="Arial Unicode MS"/>
          <w:color w:val="000000"/>
        </w:rPr>
        <w:t xml:space="preserve">Кабинет </w:t>
      </w:r>
      <w:r>
        <w:rPr>
          <w:rFonts w:eastAsia="Arial Unicode MS"/>
          <w:color w:val="000000"/>
        </w:rPr>
        <w:t>б</w:t>
      </w:r>
      <w:r w:rsidRPr="004330E0">
        <w:rPr>
          <w:rFonts w:eastAsia="Arial Unicode MS"/>
          <w:color w:val="000000"/>
        </w:rPr>
        <w:t>ухгалтерской (финансовой) отчетности и аудита, оснащенный оборудованием:</w:t>
      </w:r>
      <w:r>
        <w:rPr>
          <w:rFonts w:eastAsia="Arial Unicode MS"/>
          <w:color w:val="000000"/>
        </w:rPr>
        <w:t xml:space="preserve"> </w:t>
      </w:r>
      <w:r w:rsidRPr="004330E0">
        <w:rPr>
          <w:rFonts w:eastAsia="Arial Unicode MS"/>
          <w:color w:val="000000"/>
        </w:rPr>
        <w:t>комплект бланков унифицированных первичных документов</w:t>
      </w:r>
      <w:r>
        <w:rPr>
          <w:rFonts w:eastAsia="Arial Unicode MS"/>
          <w:color w:val="000000"/>
        </w:rPr>
        <w:t xml:space="preserve">, </w:t>
      </w:r>
      <w:r w:rsidRPr="004330E0">
        <w:rPr>
          <w:rFonts w:eastAsia="Arial Unicode MS"/>
          <w:color w:val="000000"/>
        </w:rPr>
        <w:t>комплект форм бухгалтерской (финансовой) отчетности</w:t>
      </w:r>
      <w:r>
        <w:rPr>
          <w:rFonts w:eastAsia="Arial Unicode MS"/>
          <w:color w:val="000000"/>
        </w:rPr>
        <w:t xml:space="preserve">, </w:t>
      </w:r>
      <w:r w:rsidRPr="004330E0">
        <w:rPr>
          <w:rFonts w:eastAsia="Arial Unicode MS"/>
          <w:color w:val="000000"/>
        </w:rPr>
        <w:t>комплект плана счетов</w:t>
      </w:r>
      <w:r>
        <w:rPr>
          <w:rFonts w:eastAsia="Arial Unicode MS"/>
          <w:color w:val="000000"/>
        </w:rPr>
        <w:t xml:space="preserve">, </w:t>
      </w:r>
      <w:r w:rsidRPr="004330E0">
        <w:rPr>
          <w:rFonts w:eastAsia="Arial Unicode MS"/>
          <w:color w:val="000000"/>
        </w:rPr>
        <w:t>комплект учебно-методической документации</w:t>
      </w:r>
      <w:r>
        <w:rPr>
          <w:rFonts w:eastAsia="Arial Unicode MS"/>
          <w:color w:val="000000"/>
        </w:rPr>
        <w:t xml:space="preserve">, </w:t>
      </w:r>
      <w:r w:rsidRPr="004330E0">
        <w:rPr>
          <w:rFonts w:eastAsia="Arial Unicode MS"/>
          <w:color w:val="000000"/>
        </w:rPr>
        <w:t>сборники задач, ситуаций, тестовых заданий</w:t>
      </w:r>
      <w:r>
        <w:rPr>
          <w:rFonts w:eastAsia="Arial Unicode MS"/>
          <w:color w:val="000000"/>
        </w:rPr>
        <w:t xml:space="preserve">, </w:t>
      </w:r>
      <w:r w:rsidRPr="004330E0">
        <w:rPr>
          <w:rFonts w:eastAsia="Arial Unicode MS"/>
          <w:color w:val="000000"/>
        </w:rPr>
        <w:t>комплект форм учетных регистров</w:t>
      </w:r>
      <w:r>
        <w:rPr>
          <w:rFonts w:eastAsia="Arial Unicode MS"/>
          <w:color w:val="000000"/>
        </w:rPr>
        <w:t xml:space="preserve">, </w:t>
      </w:r>
      <w:r w:rsidRPr="004330E0">
        <w:t>комплект учебно-методической документации</w:t>
      </w:r>
      <w:r>
        <w:t>; т</w:t>
      </w:r>
      <w:r w:rsidRPr="004330E0">
        <w:t>ехнически</w:t>
      </w:r>
      <w:r>
        <w:t>ми</w:t>
      </w:r>
      <w:r w:rsidRPr="004330E0">
        <w:t xml:space="preserve"> средства</w:t>
      </w:r>
      <w:r>
        <w:t>ми</w:t>
      </w:r>
      <w:r w:rsidRPr="004330E0">
        <w:t xml:space="preserve"> обучения: </w:t>
      </w:r>
      <w:r w:rsidRPr="004330E0">
        <w:rPr>
          <w:rFonts w:eastAsia="Arial Unicode MS"/>
          <w:bCs/>
          <w:color w:val="000000"/>
          <w:u w:color="000000"/>
        </w:rPr>
        <w:t xml:space="preserve">интерактивная доска/экран, проектор, компьютер преподавателя с выходом в сеть Интернет, автоматизированные рабочие места по нормативному числу обучающихся </w:t>
      </w:r>
      <w:r>
        <w:rPr>
          <w:rFonts w:eastAsia="Arial Unicode MS"/>
          <w:bCs/>
          <w:color w:val="000000"/>
          <w:u w:color="000000"/>
        </w:rPr>
        <w:br/>
      </w:r>
      <w:r w:rsidRPr="004330E0">
        <w:rPr>
          <w:rFonts w:eastAsia="Arial Unicode MS"/>
          <w:bCs/>
          <w:color w:val="000000"/>
          <w:u w:color="000000"/>
        </w:rPr>
        <w:t>с выходом в сеть Интернет</w:t>
      </w:r>
      <w:r w:rsidRPr="004330E0">
        <w:t xml:space="preserve">, информационно-справочные программы </w:t>
      </w:r>
      <w:r>
        <w:t>«</w:t>
      </w:r>
      <w:r w:rsidRPr="004330E0">
        <w:t>Консультант</w:t>
      </w:r>
      <w:r>
        <w:t>»</w:t>
      </w:r>
      <w:r w:rsidRPr="004330E0">
        <w:t xml:space="preserve">, </w:t>
      </w:r>
      <w:r>
        <w:t>«</w:t>
      </w:r>
      <w:r w:rsidRPr="004330E0">
        <w:t>Гарант</w:t>
      </w:r>
      <w:r>
        <w:t>»</w:t>
      </w:r>
      <w:r w:rsidRPr="004330E0">
        <w:t>, прикладные программы по анализу финансового состояния организаций</w:t>
      </w:r>
      <w:r w:rsidR="00160B32">
        <w:t>.</w:t>
      </w:r>
    </w:p>
    <w:p w14:paraId="500F1851" w14:textId="513FC888" w:rsidR="005A6317" w:rsidRDefault="005A6317" w:rsidP="00254E2C">
      <w:pPr>
        <w:spacing w:line="276" w:lineRule="auto"/>
        <w:ind w:firstLine="709"/>
        <w:jc w:val="both"/>
        <w:rPr>
          <w:b/>
        </w:rPr>
      </w:pPr>
    </w:p>
    <w:p w14:paraId="0513A908" w14:textId="26DE27D5" w:rsidR="00D31DD4" w:rsidRDefault="00A815EA" w:rsidP="00254E2C">
      <w:pPr>
        <w:spacing w:line="276" w:lineRule="auto"/>
        <w:ind w:firstLine="709"/>
        <w:jc w:val="both"/>
        <w:rPr>
          <w:b/>
        </w:rPr>
      </w:pPr>
      <w:r w:rsidRPr="004330E0">
        <w:rPr>
          <w:bCs/>
        </w:rPr>
        <w:t xml:space="preserve">Кабинет </w:t>
      </w:r>
      <w:r>
        <w:rPr>
          <w:bCs/>
        </w:rPr>
        <w:t>о</w:t>
      </w:r>
      <w:r w:rsidRPr="004330E0">
        <w:rPr>
          <w:bCs/>
        </w:rPr>
        <w:t>бщегуманитарных наук</w:t>
      </w:r>
      <w:r w:rsidRPr="004330E0">
        <w:rPr>
          <w:lang w:eastAsia="en-US"/>
        </w:rPr>
        <w:t xml:space="preserve">, </w:t>
      </w:r>
      <w:r w:rsidRPr="004330E0">
        <w:t>оснащенный о</w:t>
      </w:r>
      <w:r w:rsidRPr="004330E0">
        <w:rPr>
          <w:bCs/>
        </w:rPr>
        <w:t>борудованием: учебной доской, рабочим местом преподавателя, столами, стульями (по числу обучающихся)</w:t>
      </w:r>
      <w:r>
        <w:rPr>
          <w:bCs/>
        </w:rPr>
        <w:t>;</w:t>
      </w:r>
      <w:r w:rsidRPr="004330E0">
        <w:rPr>
          <w:bCs/>
        </w:rPr>
        <w:t xml:space="preserve"> техническими средствами</w:t>
      </w:r>
      <w:r>
        <w:rPr>
          <w:bCs/>
        </w:rPr>
        <w:t>:</w:t>
      </w:r>
      <w:r w:rsidRPr="004330E0">
        <w:rPr>
          <w:bCs/>
        </w:rPr>
        <w:t xml:space="preserve"> </w:t>
      </w:r>
      <w:r w:rsidRPr="004330E0">
        <w:t>компьютером, средствами аудио визуализации, наглядными пособиями</w:t>
      </w:r>
    </w:p>
    <w:p w14:paraId="155E6D57" w14:textId="242AEC36" w:rsidR="00D31DD4" w:rsidRDefault="00D31DD4" w:rsidP="00254E2C">
      <w:pPr>
        <w:spacing w:line="276" w:lineRule="auto"/>
        <w:ind w:firstLine="709"/>
        <w:jc w:val="both"/>
        <w:rPr>
          <w:b/>
        </w:rPr>
      </w:pPr>
    </w:p>
    <w:p w14:paraId="559C62D3" w14:textId="77777777" w:rsidR="00A815EA" w:rsidRPr="004330E0" w:rsidRDefault="00A815EA" w:rsidP="00254E2C">
      <w:pPr>
        <w:suppressAutoHyphens/>
        <w:spacing w:line="276" w:lineRule="auto"/>
        <w:ind w:firstLine="709"/>
        <w:jc w:val="both"/>
        <w:rPr>
          <w:rFonts w:eastAsia="Calibri"/>
          <w:bCs/>
          <w:lang w:eastAsia="en-US"/>
        </w:rPr>
      </w:pPr>
      <w:r w:rsidRPr="004330E0">
        <w:rPr>
          <w:rFonts w:eastAsia="Calibri"/>
          <w:bCs/>
        </w:rPr>
        <w:t>Кабинет</w:t>
      </w:r>
      <w:r w:rsidRPr="004330E0">
        <w:rPr>
          <w:rFonts w:eastAsia="Calibri"/>
          <w:bCs/>
          <w:i/>
        </w:rPr>
        <w:t xml:space="preserve"> </w:t>
      </w:r>
      <w:r>
        <w:rPr>
          <w:rFonts w:eastAsia="Calibri"/>
          <w:bCs/>
        </w:rPr>
        <w:t>и</w:t>
      </w:r>
      <w:r w:rsidRPr="004330E0">
        <w:rPr>
          <w:rFonts w:eastAsia="Calibri"/>
          <w:bCs/>
        </w:rPr>
        <w:t>ностранного языка</w:t>
      </w:r>
      <w:r w:rsidRPr="004330E0">
        <w:rPr>
          <w:rFonts w:eastAsia="Calibri"/>
          <w:lang w:eastAsia="en-US"/>
        </w:rPr>
        <w:t>, оснащенный о</w:t>
      </w:r>
      <w:r w:rsidRPr="004330E0">
        <w:rPr>
          <w:rFonts w:eastAsia="Calibri"/>
          <w:bCs/>
          <w:lang w:eastAsia="en-US"/>
        </w:rPr>
        <w:t xml:space="preserve">борудованием: </w:t>
      </w:r>
    </w:p>
    <w:p w14:paraId="6B881B8E" w14:textId="2BE178D0" w:rsidR="00A815EA" w:rsidRPr="004330E0" w:rsidRDefault="00A815EA" w:rsidP="00254E2C">
      <w:pPr>
        <w:suppressAutoHyphens/>
        <w:spacing w:line="276" w:lineRule="auto"/>
        <w:ind w:firstLine="709"/>
        <w:jc w:val="both"/>
        <w:rPr>
          <w:rFonts w:eastAsia="Calibri"/>
          <w:bCs/>
          <w:lang w:eastAsia="en-US"/>
        </w:rPr>
      </w:pPr>
      <w:r w:rsidRPr="004330E0">
        <w:rPr>
          <w:rFonts w:eastAsia="Calibri"/>
          <w:bCs/>
          <w:lang w:eastAsia="en-US"/>
        </w:rPr>
        <w:t xml:space="preserve">рабочее место преподавателя, рабочее место обучающегося, мебель для размещения </w:t>
      </w:r>
      <w:r>
        <w:rPr>
          <w:rFonts w:eastAsia="Calibri"/>
          <w:bCs/>
          <w:lang w:eastAsia="en-US"/>
        </w:rPr>
        <w:br/>
      </w:r>
      <w:r w:rsidRPr="004330E0">
        <w:rPr>
          <w:rFonts w:eastAsia="Calibri"/>
          <w:bCs/>
          <w:lang w:eastAsia="en-US"/>
        </w:rPr>
        <w:t xml:space="preserve">и хранения учебной литературы и наглядного материала; </w:t>
      </w:r>
    </w:p>
    <w:p w14:paraId="1DB49EFF" w14:textId="03E48401" w:rsidR="00A815EA" w:rsidRDefault="00A815EA" w:rsidP="00254E2C">
      <w:pPr>
        <w:spacing w:line="276" w:lineRule="auto"/>
        <w:ind w:firstLine="709"/>
        <w:jc w:val="both"/>
        <w:rPr>
          <w:rFonts w:eastAsia="Calibri"/>
          <w:bCs/>
          <w:lang w:eastAsia="en-US"/>
        </w:rPr>
      </w:pPr>
      <w:r w:rsidRPr="004330E0">
        <w:rPr>
          <w:rFonts w:eastAsia="Calibri"/>
          <w:bCs/>
          <w:lang w:eastAsia="en-US"/>
        </w:rPr>
        <w:t>техническими средствами обучения</w:t>
      </w:r>
      <w:r>
        <w:rPr>
          <w:rFonts w:eastAsia="Calibri"/>
          <w:bCs/>
          <w:lang w:eastAsia="en-US"/>
        </w:rPr>
        <w:t>:</w:t>
      </w:r>
      <w:r w:rsidRPr="004330E0">
        <w:rPr>
          <w:rFonts w:eastAsia="Calibri"/>
          <w:bCs/>
          <w:lang w:eastAsia="en-US"/>
        </w:rPr>
        <w:t xml:space="preserve"> интерактивная доска, компьютер, телевизор.</w:t>
      </w:r>
    </w:p>
    <w:p w14:paraId="70A8D5EE" w14:textId="7D768EA4" w:rsidR="00A815EA" w:rsidRDefault="00A815EA" w:rsidP="00254E2C">
      <w:pPr>
        <w:spacing w:line="276" w:lineRule="auto"/>
        <w:ind w:firstLine="709"/>
        <w:jc w:val="both"/>
        <w:rPr>
          <w:b/>
        </w:rPr>
      </w:pPr>
    </w:p>
    <w:p w14:paraId="484B1E2B" w14:textId="72EBEA76" w:rsidR="00A815EA" w:rsidRDefault="00044EBA" w:rsidP="00254E2C">
      <w:pPr>
        <w:spacing w:line="276" w:lineRule="auto"/>
        <w:ind w:firstLine="709"/>
        <w:jc w:val="both"/>
      </w:pPr>
      <w:r w:rsidRPr="004330E0">
        <w:t>Кабинет Социально-экономических дисциплин</w:t>
      </w:r>
      <w:r w:rsidRPr="004330E0">
        <w:rPr>
          <w:lang w:eastAsia="en-US"/>
        </w:rPr>
        <w:t xml:space="preserve">, </w:t>
      </w:r>
      <w:r w:rsidRPr="004330E0">
        <w:t>оснащенный оборудованием: учебной доской, рабочим местом преподавателя, столами, стульями (по числу обучающихся), техническими средствами (компьютером, средствами аудиовизуализации, наглядными пособиями).</w:t>
      </w:r>
    </w:p>
    <w:p w14:paraId="5F8EB7A9" w14:textId="0128C5E9" w:rsidR="00044EBA" w:rsidRDefault="00044EBA" w:rsidP="00254E2C">
      <w:pPr>
        <w:spacing w:line="276" w:lineRule="auto"/>
        <w:ind w:firstLine="709"/>
        <w:jc w:val="both"/>
      </w:pPr>
    </w:p>
    <w:p w14:paraId="1B4E2FF0" w14:textId="77777777" w:rsidR="00044EBA" w:rsidRPr="004330E0" w:rsidRDefault="00044EBA" w:rsidP="00254E2C">
      <w:pPr>
        <w:suppressAutoHyphens/>
        <w:autoSpaceDE w:val="0"/>
        <w:autoSpaceDN w:val="0"/>
        <w:adjustRightInd w:val="0"/>
        <w:spacing w:line="276" w:lineRule="auto"/>
        <w:ind w:firstLine="709"/>
        <w:jc w:val="both"/>
        <w:rPr>
          <w:lang w:eastAsia="en-US"/>
        </w:rPr>
      </w:pPr>
      <w:r w:rsidRPr="004330E0">
        <w:rPr>
          <w:bCs/>
        </w:rPr>
        <w:t xml:space="preserve">Кабинет </w:t>
      </w:r>
      <w:r>
        <w:rPr>
          <w:bCs/>
        </w:rPr>
        <w:t>м</w:t>
      </w:r>
      <w:r w:rsidRPr="004330E0">
        <w:rPr>
          <w:bCs/>
          <w:lang w:eastAsia="ar-SA"/>
        </w:rPr>
        <w:t>атематики</w:t>
      </w:r>
      <w:r w:rsidRPr="004330E0">
        <w:rPr>
          <w:lang w:eastAsia="en-US"/>
        </w:rPr>
        <w:t xml:space="preserve">, оснащенный оборудованием: </w:t>
      </w:r>
    </w:p>
    <w:p w14:paraId="143D2442" w14:textId="74E3A692" w:rsidR="00044EBA" w:rsidRDefault="00044EBA" w:rsidP="00254E2C">
      <w:pPr>
        <w:spacing w:line="276" w:lineRule="auto"/>
        <w:ind w:firstLine="709"/>
        <w:jc w:val="both"/>
      </w:pPr>
      <w:r w:rsidRPr="004330E0">
        <w:t>посадочные места по количеству обучающихся; рабочее место преподавателя; информационные стенды; модели пространственных тел; наглядные пособия (комплекты учебных таблиц, плакатов, портретов выдающихся ученых-математиков) и техническими средствами обучения: мультимедийным оборудованием, посредством которого участники образовательного процесса просматривают визуальную информацию по математике, создают презентации, видеоматериалы, иные документы, компьютер с лицензионным программным обеспечением, интерактивная доска, затемнение, точка доступа в интернет</w:t>
      </w:r>
      <w:r>
        <w:t>.</w:t>
      </w:r>
    </w:p>
    <w:p w14:paraId="5C7A2BF1" w14:textId="55F4B4F6" w:rsidR="00044EBA" w:rsidRDefault="00044EBA" w:rsidP="00254E2C">
      <w:pPr>
        <w:spacing w:line="276" w:lineRule="auto"/>
        <w:ind w:firstLine="709"/>
        <w:jc w:val="both"/>
      </w:pPr>
    </w:p>
    <w:p w14:paraId="27CF173D" w14:textId="78CD8A04" w:rsidR="00044EBA" w:rsidRDefault="00044EBA" w:rsidP="00254E2C">
      <w:pPr>
        <w:spacing w:line="276" w:lineRule="auto"/>
        <w:ind w:firstLine="709"/>
        <w:jc w:val="both"/>
        <w:rPr>
          <w:b/>
        </w:rPr>
      </w:pPr>
      <w:r w:rsidRPr="004330E0">
        <w:t xml:space="preserve">Кабинет </w:t>
      </w:r>
      <w:r>
        <w:t>э</w:t>
      </w:r>
      <w:r w:rsidRPr="004330E0">
        <w:t>кономики организации, оснащенный оборудованием: посадочны</w:t>
      </w:r>
      <w:r>
        <w:t>е</w:t>
      </w:r>
      <w:r w:rsidRPr="004330E0">
        <w:t xml:space="preserve"> места по количеству обучающихся; рабоч</w:t>
      </w:r>
      <w:r>
        <w:t>ее</w:t>
      </w:r>
      <w:r w:rsidRPr="004330E0">
        <w:t xml:space="preserve"> место преподавателя; комплект учебно-наглядных пособий и сборники задач по дисциплине «Экономика организации»</w:t>
      </w:r>
      <w:r w:rsidRPr="004330E0">
        <w:rPr>
          <w:i/>
        </w:rPr>
        <w:t xml:space="preserve">, </w:t>
      </w:r>
      <w:r w:rsidRPr="004330E0">
        <w:t>техническими средствами обучения: компьютер с лицензионным программным обеспечением и мультимедиа проектор</w:t>
      </w:r>
      <w:r>
        <w:t>.</w:t>
      </w:r>
    </w:p>
    <w:p w14:paraId="1CF549D7" w14:textId="53E0A4D4" w:rsidR="00A815EA" w:rsidRDefault="00A815EA" w:rsidP="00254E2C">
      <w:pPr>
        <w:spacing w:line="276" w:lineRule="auto"/>
        <w:ind w:firstLine="709"/>
        <w:jc w:val="both"/>
        <w:rPr>
          <w:b/>
        </w:rPr>
      </w:pPr>
    </w:p>
    <w:p w14:paraId="6C203267" w14:textId="6EDFAA78" w:rsidR="00044EBA" w:rsidRDefault="00044EBA" w:rsidP="00254E2C">
      <w:pPr>
        <w:spacing w:line="276" w:lineRule="auto"/>
        <w:ind w:firstLine="709"/>
        <w:jc w:val="both"/>
        <w:rPr>
          <w:b/>
        </w:rPr>
      </w:pPr>
      <w:r w:rsidRPr="00CD0ED2">
        <w:rPr>
          <w:bCs/>
        </w:rPr>
        <w:t>Кабинет</w:t>
      </w:r>
      <w:r w:rsidRPr="00CD0ED2">
        <w:rPr>
          <w:bCs/>
          <w:i/>
        </w:rPr>
        <w:t xml:space="preserve"> </w:t>
      </w:r>
      <w:r>
        <w:rPr>
          <w:bCs/>
        </w:rPr>
        <w:t>ф</w:t>
      </w:r>
      <w:r w:rsidRPr="004330E0">
        <w:rPr>
          <w:bCs/>
        </w:rPr>
        <w:t>инансов, денежного обращения и кредита</w:t>
      </w:r>
      <w:r w:rsidRPr="00CD0ED2">
        <w:t>,</w:t>
      </w:r>
      <w:r>
        <w:t xml:space="preserve"> </w:t>
      </w:r>
      <w:r w:rsidRPr="00CD0ED2">
        <w:t>оснащенный о</w:t>
      </w:r>
      <w:r w:rsidRPr="00CD0ED2">
        <w:rPr>
          <w:bCs/>
        </w:rPr>
        <w:t>борудованием:</w:t>
      </w:r>
      <w:r>
        <w:rPr>
          <w:bCs/>
        </w:rPr>
        <w:t xml:space="preserve"> </w:t>
      </w:r>
      <w:r w:rsidRPr="00CD0ED2">
        <w:rPr>
          <w:color w:val="000000"/>
        </w:rPr>
        <w:t>доска учебная; посадочные места по количеству обучающихся;</w:t>
      </w:r>
      <w:r>
        <w:rPr>
          <w:color w:val="000000"/>
        </w:rPr>
        <w:t xml:space="preserve"> </w:t>
      </w:r>
      <w:r w:rsidRPr="00CD0ED2">
        <w:rPr>
          <w:color w:val="000000"/>
        </w:rPr>
        <w:t>рабочее место преподавателя</w:t>
      </w:r>
      <w:r>
        <w:rPr>
          <w:color w:val="000000"/>
        </w:rPr>
        <w:t xml:space="preserve">, </w:t>
      </w:r>
      <w:r w:rsidRPr="00CD0ED2">
        <w:rPr>
          <w:lang w:bidi="en-US"/>
        </w:rPr>
        <w:t>техническими средствами обучения:</w:t>
      </w:r>
      <w:r>
        <w:rPr>
          <w:color w:val="000000"/>
        </w:rPr>
        <w:t xml:space="preserve"> </w:t>
      </w:r>
      <w:r w:rsidRPr="00CD0ED2">
        <w:rPr>
          <w:bCs/>
          <w:lang w:bidi="en-US"/>
        </w:rPr>
        <w:t>компьютер;</w:t>
      </w:r>
      <w:r>
        <w:rPr>
          <w:color w:val="000000"/>
        </w:rPr>
        <w:t xml:space="preserve"> </w:t>
      </w:r>
      <w:r w:rsidRPr="00CD0ED2">
        <w:rPr>
          <w:bCs/>
          <w:lang w:bidi="en-US"/>
        </w:rPr>
        <w:t>видеопроектор;</w:t>
      </w:r>
      <w:r>
        <w:rPr>
          <w:color w:val="000000"/>
        </w:rPr>
        <w:t xml:space="preserve"> </w:t>
      </w:r>
      <w:r w:rsidRPr="00CD0ED2">
        <w:rPr>
          <w:bCs/>
          <w:lang w:bidi="en-US"/>
        </w:rPr>
        <w:t>аудиоколонки</w:t>
      </w:r>
      <w:r>
        <w:rPr>
          <w:bCs/>
          <w:lang w:bidi="en-US"/>
        </w:rPr>
        <w:t>.</w:t>
      </w:r>
    </w:p>
    <w:p w14:paraId="2366AE7B" w14:textId="6B8D9F42" w:rsidR="00044EBA" w:rsidRDefault="00044EBA" w:rsidP="00254E2C">
      <w:pPr>
        <w:spacing w:line="276" w:lineRule="auto"/>
        <w:ind w:firstLine="709"/>
        <w:jc w:val="both"/>
        <w:rPr>
          <w:b/>
        </w:rPr>
      </w:pPr>
    </w:p>
    <w:p w14:paraId="6AFB7594" w14:textId="77777777" w:rsidR="00D22D1D" w:rsidRPr="00A73000" w:rsidRDefault="00D22D1D" w:rsidP="00254E2C">
      <w:pPr>
        <w:suppressAutoHyphens/>
        <w:spacing w:line="276" w:lineRule="auto"/>
        <w:ind w:firstLine="709"/>
        <w:jc w:val="both"/>
        <w:rPr>
          <w:bCs/>
        </w:rPr>
      </w:pPr>
      <w:r w:rsidRPr="00A73000">
        <w:rPr>
          <w:bCs/>
        </w:rPr>
        <w:t xml:space="preserve">Кабинет </w:t>
      </w:r>
      <w:r>
        <w:rPr>
          <w:bCs/>
        </w:rPr>
        <w:t>н</w:t>
      </w:r>
      <w:r w:rsidRPr="004330E0">
        <w:rPr>
          <w:bCs/>
        </w:rPr>
        <w:t>алогов и налогообложения</w:t>
      </w:r>
      <w:r w:rsidRPr="00A73000">
        <w:rPr>
          <w:bCs/>
        </w:rPr>
        <w:t>,</w:t>
      </w:r>
      <w:r w:rsidRPr="00C46761">
        <w:rPr>
          <w:bCs/>
        </w:rPr>
        <w:t xml:space="preserve"> </w:t>
      </w:r>
      <w:r w:rsidRPr="00A73000">
        <w:rPr>
          <w:bCs/>
        </w:rPr>
        <w:t>оснащенный оборудованием:</w:t>
      </w:r>
    </w:p>
    <w:p w14:paraId="4BDA909F" w14:textId="77777777" w:rsidR="00D22D1D" w:rsidRPr="00A73000" w:rsidRDefault="00D22D1D" w:rsidP="00254E2C">
      <w:pPr>
        <w:suppressAutoHyphens/>
        <w:spacing w:line="276" w:lineRule="auto"/>
        <w:ind w:firstLine="709"/>
        <w:jc w:val="both"/>
        <w:rPr>
          <w:bCs/>
        </w:rPr>
      </w:pPr>
      <w:r w:rsidRPr="00A73000">
        <w:rPr>
          <w:bCs/>
        </w:rPr>
        <w:t xml:space="preserve">посадочные места по количеству обучающихся; рабочее место преподавателя; доска; </w:t>
      </w:r>
    </w:p>
    <w:p w14:paraId="33238F47" w14:textId="385085A4" w:rsidR="00D22D1D" w:rsidRDefault="00D22D1D" w:rsidP="00254E2C">
      <w:pPr>
        <w:spacing w:line="276" w:lineRule="auto"/>
        <w:ind w:firstLine="709"/>
        <w:jc w:val="both"/>
        <w:rPr>
          <w:bCs/>
        </w:rPr>
      </w:pPr>
      <w:r w:rsidRPr="00A73000">
        <w:rPr>
          <w:bCs/>
        </w:rPr>
        <w:t>техническими средствами обучения: интерактивная доска/экран, проектор, компьютер с выходом в сеть Интернет; наглядно-раздаточны</w:t>
      </w:r>
      <w:r>
        <w:rPr>
          <w:bCs/>
        </w:rPr>
        <w:t>ми</w:t>
      </w:r>
      <w:r w:rsidRPr="00A73000">
        <w:rPr>
          <w:bCs/>
        </w:rPr>
        <w:t xml:space="preserve"> и учебно-практически</w:t>
      </w:r>
      <w:r>
        <w:rPr>
          <w:bCs/>
        </w:rPr>
        <w:t>ми</w:t>
      </w:r>
      <w:r w:rsidRPr="00A73000">
        <w:rPr>
          <w:bCs/>
        </w:rPr>
        <w:t xml:space="preserve"> материал</w:t>
      </w:r>
      <w:r>
        <w:rPr>
          <w:bCs/>
        </w:rPr>
        <w:t>ами</w:t>
      </w:r>
      <w:r w:rsidRPr="00A73000">
        <w:rPr>
          <w:bCs/>
        </w:rPr>
        <w:t>.</w:t>
      </w:r>
    </w:p>
    <w:p w14:paraId="0423B594" w14:textId="63338829" w:rsidR="00D22D1D" w:rsidRDefault="00D22D1D" w:rsidP="00254E2C">
      <w:pPr>
        <w:spacing w:line="276" w:lineRule="auto"/>
        <w:ind w:firstLine="709"/>
        <w:jc w:val="both"/>
        <w:rPr>
          <w:b/>
        </w:rPr>
      </w:pPr>
    </w:p>
    <w:p w14:paraId="4FA57DC5" w14:textId="77777777" w:rsidR="00AB2611" w:rsidRDefault="00AB2611" w:rsidP="00254E2C">
      <w:pPr>
        <w:suppressAutoHyphens/>
        <w:spacing w:line="276" w:lineRule="auto"/>
        <w:ind w:firstLine="709"/>
        <w:jc w:val="both"/>
        <w:rPr>
          <w:bCs/>
        </w:rPr>
      </w:pPr>
      <w:r>
        <w:rPr>
          <w:bCs/>
        </w:rPr>
        <w:t>Кабинет м</w:t>
      </w:r>
      <w:r w:rsidRPr="004330E0">
        <w:rPr>
          <w:bCs/>
        </w:rPr>
        <w:t>енеджмента и предпринимательства</w:t>
      </w:r>
      <w:r>
        <w:rPr>
          <w:lang w:eastAsia="en-US"/>
        </w:rPr>
        <w:t xml:space="preserve">, </w:t>
      </w:r>
      <w:r>
        <w:t>оснащенный о</w:t>
      </w:r>
      <w:r>
        <w:rPr>
          <w:bCs/>
        </w:rPr>
        <w:t xml:space="preserve">борудованием: </w:t>
      </w:r>
    </w:p>
    <w:p w14:paraId="1AD6CFAD" w14:textId="77777777" w:rsidR="00AB2611" w:rsidRDefault="00AB2611" w:rsidP="00254E2C">
      <w:pPr>
        <w:suppressAutoHyphens/>
        <w:spacing w:line="276" w:lineRule="auto"/>
        <w:ind w:firstLine="709"/>
        <w:jc w:val="both"/>
      </w:pPr>
      <w:r>
        <w:rPr>
          <w:bCs/>
        </w:rPr>
        <w:t xml:space="preserve">- </w:t>
      </w:r>
      <w:r>
        <w:t xml:space="preserve">оборудованные учебные посадочные места для обучающихся и преподавателя </w:t>
      </w:r>
    </w:p>
    <w:p w14:paraId="3DE9E2E9" w14:textId="77777777" w:rsidR="00AB2611" w:rsidRDefault="00AB2611" w:rsidP="00254E2C">
      <w:pPr>
        <w:suppressAutoHyphens/>
        <w:spacing w:line="276" w:lineRule="auto"/>
        <w:ind w:firstLine="709"/>
        <w:jc w:val="both"/>
      </w:pPr>
      <w:r>
        <w:t xml:space="preserve">- классная доска (стандартная или интерактивная), </w:t>
      </w:r>
    </w:p>
    <w:p w14:paraId="50B2CDEC" w14:textId="77777777" w:rsidR="00AB2611" w:rsidRDefault="00AB2611" w:rsidP="00254E2C">
      <w:pPr>
        <w:suppressAutoHyphens/>
        <w:spacing w:line="276" w:lineRule="auto"/>
        <w:ind w:firstLine="709"/>
        <w:jc w:val="both"/>
        <w:rPr>
          <w:bCs/>
          <w:i/>
        </w:rPr>
      </w:pPr>
      <w:r>
        <w:t>- наглядные материалы</w:t>
      </w:r>
      <w:r>
        <w:rPr>
          <w:bCs/>
          <w:i/>
        </w:rPr>
        <w:t xml:space="preserve">, </w:t>
      </w:r>
    </w:p>
    <w:p w14:paraId="7692C94C" w14:textId="77777777" w:rsidR="00AB2611" w:rsidRDefault="00AB2611" w:rsidP="00254E2C">
      <w:pPr>
        <w:suppressAutoHyphens/>
        <w:spacing w:line="276" w:lineRule="auto"/>
        <w:ind w:firstLine="709"/>
        <w:jc w:val="both"/>
        <w:rPr>
          <w:bCs/>
        </w:rPr>
      </w:pPr>
      <w:r>
        <w:t>т</w:t>
      </w:r>
      <w:r>
        <w:rPr>
          <w:bCs/>
        </w:rPr>
        <w:t xml:space="preserve">ехническими средствами обучения: </w:t>
      </w:r>
    </w:p>
    <w:p w14:paraId="78415E65" w14:textId="77777777" w:rsidR="00AB2611" w:rsidRDefault="00AB2611" w:rsidP="00254E2C">
      <w:pPr>
        <w:suppressAutoHyphens/>
        <w:spacing w:line="276" w:lineRule="auto"/>
        <w:ind w:firstLine="709"/>
        <w:jc w:val="both"/>
      </w:pPr>
      <w:r>
        <w:rPr>
          <w:bCs/>
        </w:rPr>
        <w:t xml:space="preserve">- </w:t>
      </w:r>
      <w:r>
        <w:t xml:space="preserve">компьютер (оснащенный набором стандартных лицензионных компьютерных программ) с доступом к Интернет-ресурсам; </w:t>
      </w:r>
    </w:p>
    <w:p w14:paraId="7ECF3735" w14:textId="4C760376" w:rsidR="00AB2611" w:rsidRDefault="00AB2611" w:rsidP="00254E2C">
      <w:pPr>
        <w:suppressAutoHyphens/>
        <w:spacing w:line="276" w:lineRule="auto"/>
        <w:ind w:firstLine="709"/>
        <w:jc w:val="both"/>
      </w:pPr>
      <w:r>
        <w:t xml:space="preserve">- мультимедийный проектор, интерактивная доска или экран. </w:t>
      </w:r>
    </w:p>
    <w:p w14:paraId="666FAC38" w14:textId="652EBED4" w:rsidR="00EB08CF" w:rsidRDefault="00EB08CF" w:rsidP="00254E2C">
      <w:pPr>
        <w:suppressAutoHyphens/>
        <w:spacing w:line="276" w:lineRule="auto"/>
        <w:ind w:firstLine="709"/>
        <w:jc w:val="both"/>
      </w:pPr>
    </w:p>
    <w:p w14:paraId="501813FF" w14:textId="77777777" w:rsidR="00EB08CF" w:rsidRPr="004330E0" w:rsidRDefault="00EB08CF" w:rsidP="00254E2C">
      <w:pPr>
        <w:shd w:val="clear" w:color="auto" w:fill="FFFFFF"/>
        <w:spacing w:line="276" w:lineRule="auto"/>
        <w:ind w:firstLine="709"/>
        <w:jc w:val="both"/>
        <w:rPr>
          <w:rFonts w:eastAsia="Arial Unicode MS"/>
          <w:bCs/>
          <w:color w:val="000000"/>
          <w:u w:color="000000"/>
        </w:rPr>
      </w:pPr>
      <w:r w:rsidRPr="004330E0">
        <w:rPr>
          <w:bCs/>
          <w:color w:val="000000"/>
          <w:shd w:val="clear" w:color="auto" w:fill="FFFFFF"/>
          <w:lang w:bidi="ru-RU"/>
        </w:rPr>
        <w:t xml:space="preserve">Кабинет </w:t>
      </w:r>
      <w:r w:rsidRPr="004330E0">
        <w:rPr>
          <w:bCs/>
        </w:rPr>
        <w:t>Безопасности жизнедеятельности и охраны труда</w:t>
      </w:r>
      <w:r w:rsidRPr="004330E0">
        <w:rPr>
          <w:rFonts w:eastAsia="Arial Unicode MS"/>
          <w:bCs/>
          <w:color w:val="000000"/>
          <w:u w:color="000000"/>
        </w:rPr>
        <w:t xml:space="preserve">, </w:t>
      </w:r>
    </w:p>
    <w:p w14:paraId="46C40317" w14:textId="77777777" w:rsidR="00EB08CF" w:rsidRPr="004330E0" w:rsidRDefault="00EB08CF" w:rsidP="00254E2C">
      <w:pPr>
        <w:shd w:val="clear" w:color="auto" w:fill="FFFFFF"/>
        <w:spacing w:line="276" w:lineRule="auto"/>
        <w:ind w:firstLine="709"/>
        <w:jc w:val="both"/>
        <w:rPr>
          <w:rFonts w:eastAsia="Arial Unicode MS"/>
          <w:bCs/>
          <w:color w:val="000000"/>
          <w:u w:color="000000"/>
        </w:rPr>
      </w:pPr>
      <w:r w:rsidRPr="004330E0">
        <w:rPr>
          <w:rFonts w:eastAsia="Arial Unicode MS"/>
          <w:bCs/>
          <w:color w:val="000000"/>
          <w:u w:color="000000"/>
        </w:rPr>
        <w:t xml:space="preserve">оснащенный оборудованием: посадочные места по количеству обучающихся; рабочее место преподавателя; доска; </w:t>
      </w:r>
    </w:p>
    <w:p w14:paraId="68B760F2" w14:textId="77777777" w:rsidR="00EB08CF" w:rsidRPr="004330E0" w:rsidRDefault="00EB08CF" w:rsidP="00254E2C">
      <w:pPr>
        <w:shd w:val="clear" w:color="auto" w:fill="FFFFFF"/>
        <w:spacing w:line="276" w:lineRule="auto"/>
        <w:ind w:firstLine="709"/>
        <w:jc w:val="both"/>
        <w:rPr>
          <w:rFonts w:eastAsia="Arial Unicode MS"/>
          <w:bCs/>
          <w:color w:val="000000"/>
          <w:u w:color="000000"/>
        </w:rPr>
      </w:pPr>
      <w:r w:rsidRPr="004330E0">
        <w:rPr>
          <w:rFonts w:eastAsia="Arial Unicode MS"/>
          <w:bCs/>
          <w:color w:val="000000"/>
          <w:u w:color="000000"/>
        </w:rPr>
        <w:t>техническими средствами обучения: интерактивная доска/экран, проектор, компьютер с выходом в сеть Интернет; наглядно-раздаточный и учебно-практический материал.</w:t>
      </w:r>
    </w:p>
    <w:p w14:paraId="25873914" w14:textId="77777777" w:rsidR="00AB2611" w:rsidRDefault="00AB2611" w:rsidP="00254E2C">
      <w:pPr>
        <w:spacing w:line="276" w:lineRule="auto"/>
        <w:ind w:firstLine="709"/>
        <w:jc w:val="both"/>
        <w:rPr>
          <w:b/>
        </w:rPr>
      </w:pPr>
    </w:p>
    <w:p w14:paraId="64916565" w14:textId="6EF4783F" w:rsidR="006B32E7" w:rsidRDefault="006B32E7" w:rsidP="006B32E7">
      <w:pPr>
        <w:suppressAutoHyphens/>
        <w:ind w:firstLine="709"/>
        <w:jc w:val="both"/>
        <w:rPr>
          <w:bCs/>
        </w:rPr>
      </w:pPr>
      <w:r>
        <w:rPr>
          <w:bCs/>
        </w:rPr>
        <w:t xml:space="preserve">6.1.2.2. Оснащение помещений, задействованных при организации самостоятельной </w:t>
      </w:r>
      <w:r>
        <w:rPr>
          <w:bCs/>
        </w:rPr>
        <w:br/>
        <w:t>и воспитательной работы.</w:t>
      </w:r>
    </w:p>
    <w:p w14:paraId="3403AB51" w14:textId="77777777" w:rsidR="006B32E7" w:rsidRPr="00EB08CF" w:rsidRDefault="006B32E7" w:rsidP="006B32E7">
      <w:pPr>
        <w:suppressAutoHyphens/>
        <w:ind w:firstLine="709"/>
        <w:jc w:val="both"/>
        <w:rPr>
          <w:bCs/>
        </w:rPr>
      </w:pPr>
      <w:r w:rsidRPr="00EB08CF">
        <w:rPr>
          <w:bCs/>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6C9CEB52" w14:textId="77777777" w:rsidR="006B32E7" w:rsidRPr="004330E0" w:rsidRDefault="006B32E7" w:rsidP="00A154E1">
      <w:pPr>
        <w:spacing w:line="276" w:lineRule="auto"/>
        <w:ind w:firstLine="709"/>
        <w:rPr>
          <w:b/>
        </w:rPr>
      </w:pPr>
    </w:p>
    <w:p w14:paraId="6354CE8E" w14:textId="307F1406" w:rsidR="007E144F" w:rsidRPr="004330E0" w:rsidRDefault="00A12D8B" w:rsidP="00A154E1">
      <w:pPr>
        <w:spacing w:line="276" w:lineRule="auto"/>
        <w:ind w:firstLine="709"/>
        <w:rPr>
          <w:bCs/>
        </w:rPr>
      </w:pPr>
      <w:r w:rsidRPr="004330E0">
        <w:rPr>
          <w:bCs/>
        </w:rPr>
        <w:t>6.1.2.</w:t>
      </w:r>
      <w:r w:rsidR="006B32E7">
        <w:rPr>
          <w:bCs/>
        </w:rPr>
        <w:t>3</w:t>
      </w:r>
      <w:r w:rsidRPr="004330E0">
        <w:rPr>
          <w:bCs/>
        </w:rPr>
        <w:t xml:space="preserve">. </w:t>
      </w:r>
      <w:r w:rsidR="007E144F" w:rsidRPr="004330E0">
        <w:rPr>
          <w:bCs/>
        </w:rPr>
        <w:t xml:space="preserve">Оснащение лабораторий </w:t>
      </w:r>
    </w:p>
    <w:p w14:paraId="47851000" w14:textId="77777777" w:rsidR="00284C08" w:rsidRPr="004330E0" w:rsidRDefault="00BC76CB" w:rsidP="00A154E1">
      <w:pPr>
        <w:suppressAutoHyphens/>
        <w:spacing w:before="120" w:after="120" w:line="276" w:lineRule="auto"/>
        <w:ind w:firstLine="709"/>
        <w:jc w:val="both"/>
        <w:rPr>
          <w:bCs/>
          <w:iCs/>
        </w:rPr>
      </w:pPr>
      <w:r w:rsidRPr="004330E0">
        <w:rPr>
          <w:bCs/>
          <w:iCs/>
        </w:rPr>
        <w:t>Лаборатория «Информационных технологий в профессиональной деятельности»</w:t>
      </w:r>
      <w:r w:rsidR="00284C08" w:rsidRPr="004330E0">
        <w:rPr>
          <w:bCs/>
          <w:iCs/>
        </w:rPr>
        <w:t>.</w:t>
      </w:r>
    </w:p>
    <w:p w14:paraId="56C3B7D9" w14:textId="77777777" w:rsidR="00D628FA" w:rsidRPr="004330E0" w:rsidRDefault="00284C08" w:rsidP="00A154E1">
      <w:pPr>
        <w:suppressAutoHyphens/>
        <w:spacing w:line="276" w:lineRule="auto"/>
        <w:ind w:firstLine="709"/>
        <w:jc w:val="both"/>
        <w:rPr>
          <w:bCs/>
          <w:iCs/>
        </w:rPr>
      </w:pPr>
      <w:r w:rsidRPr="004330E0">
        <w:rPr>
          <w:bCs/>
          <w:iCs/>
        </w:rPr>
        <w:t xml:space="preserve">Основное </w:t>
      </w:r>
      <w:r w:rsidR="00D628FA" w:rsidRPr="004330E0">
        <w:rPr>
          <w:bCs/>
          <w:iCs/>
        </w:rPr>
        <w:t>оборудование:</w:t>
      </w:r>
    </w:p>
    <w:p w14:paraId="2D70F698" w14:textId="77777777" w:rsidR="00BC76CB" w:rsidRPr="004330E0" w:rsidRDefault="00BC76CB" w:rsidP="00A154E1">
      <w:pPr>
        <w:suppressAutoHyphens/>
        <w:spacing w:line="276" w:lineRule="auto"/>
        <w:ind w:firstLine="709"/>
        <w:jc w:val="both"/>
        <w:rPr>
          <w:bCs/>
          <w:iCs/>
        </w:rPr>
      </w:pPr>
      <w:r w:rsidRPr="004330E0">
        <w:rPr>
          <w:bCs/>
          <w:iCs/>
        </w:rPr>
        <w:t>посадочн</w:t>
      </w:r>
      <w:r w:rsidR="00284C08" w:rsidRPr="004330E0">
        <w:rPr>
          <w:bCs/>
          <w:iCs/>
        </w:rPr>
        <w:t>ые</w:t>
      </w:r>
      <w:r w:rsidRPr="004330E0">
        <w:rPr>
          <w:bCs/>
          <w:iCs/>
        </w:rPr>
        <w:t xml:space="preserve"> места по количеству обучающихся; </w:t>
      </w:r>
      <w:r w:rsidR="00D628FA" w:rsidRPr="004330E0">
        <w:rPr>
          <w:bCs/>
          <w:iCs/>
        </w:rPr>
        <w:t>стационарны</w:t>
      </w:r>
      <w:r w:rsidR="00284C08" w:rsidRPr="004330E0">
        <w:rPr>
          <w:bCs/>
          <w:iCs/>
        </w:rPr>
        <w:t>е</w:t>
      </w:r>
      <w:r w:rsidR="00D628FA" w:rsidRPr="004330E0">
        <w:rPr>
          <w:bCs/>
          <w:iCs/>
        </w:rPr>
        <w:t xml:space="preserve"> технически</w:t>
      </w:r>
      <w:r w:rsidR="00284C08" w:rsidRPr="004330E0">
        <w:rPr>
          <w:bCs/>
          <w:iCs/>
        </w:rPr>
        <w:t>е</w:t>
      </w:r>
      <w:r w:rsidR="00D628FA" w:rsidRPr="004330E0">
        <w:rPr>
          <w:bCs/>
          <w:iCs/>
        </w:rPr>
        <w:t xml:space="preserve"> средства обучения; </w:t>
      </w:r>
      <w:r w:rsidRPr="004330E0">
        <w:rPr>
          <w:bCs/>
          <w:iCs/>
        </w:rPr>
        <w:t>рабоч</w:t>
      </w:r>
      <w:r w:rsidR="00284C08" w:rsidRPr="004330E0">
        <w:rPr>
          <w:bCs/>
          <w:iCs/>
        </w:rPr>
        <w:t>ее</w:t>
      </w:r>
      <w:r w:rsidRPr="004330E0">
        <w:rPr>
          <w:bCs/>
          <w:iCs/>
        </w:rPr>
        <w:t xml:space="preserve"> место преподавателя; доск</w:t>
      </w:r>
      <w:r w:rsidR="00284C08" w:rsidRPr="004330E0">
        <w:rPr>
          <w:bCs/>
          <w:iCs/>
        </w:rPr>
        <w:t>а</w:t>
      </w:r>
      <w:r w:rsidRPr="004330E0">
        <w:rPr>
          <w:bCs/>
          <w:iCs/>
        </w:rPr>
        <w:t>; интерактивн</w:t>
      </w:r>
      <w:r w:rsidR="00284C08" w:rsidRPr="004330E0">
        <w:rPr>
          <w:bCs/>
          <w:iCs/>
        </w:rPr>
        <w:t>ая</w:t>
      </w:r>
      <w:r w:rsidRPr="004330E0">
        <w:rPr>
          <w:bCs/>
          <w:iCs/>
        </w:rPr>
        <w:t xml:space="preserve"> доск</w:t>
      </w:r>
      <w:r w:rsidR="00284C08" w:rsidRPr="004330E0">
        <w:rPr>
          <w:bCs/>
          <w:iCs/>
        </w:rPr>
        <w:t>а</w:t>
      </w:r>
      <w:r w:rsidRPr="004330E0">
        <w:rPr>
          <w:bCs/>
          <w:iCs/>
        </w:rPr>
        <w:t xml:space="preserve">/экран, проектор, компьютер с выходом в сеть Интернет; </w:t>
      </w:r>
    </w:p>
    <w:p w14:paraId="61B0FB3C" w14:textId="77777777" w:rsidR="00284C08" w:rsidRPr="004330E0" w:rsidRDefault="00BC76CB" w:rsidP="00A154E1">
      <w:pPr>
        <w:suppressAutoHyphens/>
        <w:spacing w:line="276" w:lineRule="auto"/>
        <w:ind w:firstLine="709"/>
        <w:jc w:val="both"/>
        <w:rPr>
          <w:bCs/>
          <w:iCs/>
        </w:rPr>
      </w:pPr>
      <w:r w:rsidRPr="004330E0">
        <w:rPr>
          <w:bCs/>
          <w:iCs/>
        </w:rPr>
        <w:t>лицензионны</w:t>
      </w:r>
      <w:r w:rsidR="00284C08" w:rsidRPr="004330E0">
        <w:rPr>
          <w:bCs/>
          <w:iCs/>
        </w:rPr>
        <w:t>е</w:t>
      </w:r>
      <w:r w:rsidRPr="004330E0">
        <w:rPr>
          <w:bCs/>
          <w:iCs/>
        </w:rPr>
        <w:t xml:space="preserve"> </w:t>
      </w:r>
      <w:r w:rsidR="00284C08" w:rsidRPr="004330E0">
        <w:rPr>
          <w:bCs/>
          <w:iCs/>
        </w:rPr>
        <w:t xml:space="preserve">базовые и профессиональные компьютерные </w:t>
      </w:r>
      <w:r w:rsidRPr="004330E0">
        <w:rPr>
          <w:bCs/>
          <w:iCs/>
        </w:rPr>
        <w:t>программ</w:t>
      </w:r>
      <w:r w:rsidR="00284C08" w:rsidRPr="004330E0">
        <w:rPr>
          <w:bCs/>
          <w:iCs/>
        </w:rPr>
        <w:t>ы</w:t>
      </w:r>
      <w:r w:rsidRPr="004330E0">
        <w:rPr>
          <w:bCs/>
          <w:iCs/>
        </w:rPr>
        <w:t xml:space="preserve">, необходимыми для ведения учебно-практической деятельности; </w:t>
      </w:r>
    </w:p>
    <w:p w14:paraId="5DA31AB7" w14:textId="77777777" w:rsidR="00C44458" w:rsidRPr="004330E0" w:rsidRDefault="00BC76CB" w:rsidP="00A154E1">
      <w:pPr>
        <w:suppressAutoHyphens/>
        <w:spacing w:line="276" w:lineRule="auto"/>
        <w:ind w:firstLine="709"/>
        <w:jc w:val="both"/>
        <w:rPr>
          <w:bCs/>
          <w:iCs/>
        </w:rPr>
      </w:pPr>
      <w:r w:rsidRPr="004330E0">
        <w:rPr>
          <w:bCs/>
          <w:iCs/>
        </w:rPr>
        <w:t>наглядно-раздаточны</w:t>
      </w:r>
      <w:r w:rsidR="00284C08" w:rsidRPr="004330E0">
        <w:rPr>
          <w:bCs/>
          <w:iCs/>
        </w:rPr>
        <w:t>й</w:t>
      </w:r>
      <w:r w:rsidRPr="004330E0">
        <w:rPr>
          <w:bCs/>
          <w:iCs/>
        </w:rPr>
        <w:t xml:space="preserve"> и учебно-практически</w:t>
      </w:r>
      <w:r w:rsidR="00284C08" w:rsidRPr="004330E0">
        <w:rPr>
          <w:bCs/>
          <w:iCs/>
        </w:rPr>
        <w:t>й</w:t>
      </w:r>
      <w:r w:rsidRPr="004330E0">
        <w:rPr>
          <w:bCs/>
          <w:iCs/>
        </w:rPr>
        <w:t xml:space="preserve"> материал</w:t>
      </w:r>
      <w:r w:rsidR="001B1498" w:rsidRPr="004330E0">
        <w:rPr>
          <w:bCs/>
          <w:iCs/>
        </w:rPr>
        <w:t>;</w:t>
      </w:r>
    </w:p>
    <w:p w14:paraId="5544CA3A" w14:textId="77777777" w:rsidR="0025266A" w:rsidRPr="004330E0" w:rsidRDefault="0025266A" w:rsidP="00A154E1">
      <w:pPr>
        <w:suppressAutoHyphens/>
        <w:spacing w:line="276" w:lineRule="auto"/>
        <w:ind w:firstLine="709"/>
        <w:jc w:val="both"/>
        <w:rPr>
          <w:iCs/>
        </w:rPr>
      </w:pPr>
      <w:r w:rsidRPr="004330E0">
        <w:rPr>
          <w:iCs/>
        </w:rPr>
        <w:t>средства множительной техники (принтеры, сканеры, многофункциональные устройства, копировальные аппараты)</w:t>
      </w:r>
      <w:r w:rsidR="001B1498" w:rsidRPr="004330E0">
        <w:rPr>
          <w:iCs/>
        </w:rPr>
        <w:t>.</w:t>
      </w:r>
    </w:p>
    <w:p w14:paraId="4B0EF48D" w14:textId="77777777" w:rsidR="00C44458" w:rsidRPr="004330E0" w:rsidRDefault="00284C08" w:rsidP="00A154E1">
      <w:pPr>
        <w:suppressAutoHyphens/>
        <w:spacing w:line="276" w:lineRule="auto"/>
        <w:ind w:firstLine="709"/>
        <w:jc w:val="both"/>
        <w:rPr>
          <w:iCs/>
        </w:rPr>
      </w:pPr>
      <w:r w:rsidRPr="004330E0">
        <w:rPr>
          <w:iCs/>
        </w:rPr>
        <w:t>В</w:t>
      </w:r>
      <w:r w:rsidR="00C44458" w:rsidRPr="004330E0">
        <w:rPr>
          <w:iCs/>
        </w:rPr>
        <w:t>спомогательн</w:t>
      </w:r>
      <w:r w:rsidRPr="004330E0">
        <w:rPr>
          <w:iCs/>
        </w:rPr>
        <w:t xml:space="preserve">ое </w:t>
      </w:r>
      <w:r w:rsidRPr="004330E0">
        <w:rPr>
          <w:bCs/>
          <w:iCs/>
        </w:rPr>
        <w:t>оборудование</w:t>
      </w:r>
      <w:r w:rsidR="00D628FA" w:rsidRPr="004330E0">
        <w:rPr>
          <w:iCs/>
        </w:rPr>
        <w:t>:</w:t>
      </w:r>
    </w:p>
    <w:p w14:paraId="17C8AB21" w14:textId="77777777" w:rsidR="00D628FA" w:rsidRPr="004330E0" w:rsidRDefault="00D628FA" w:rsidP="00A154E1">
      <w:pPr>
        <w:suppressAutoHyphens/>
        <w:spacing w:line="276" w:lineRule="auto"/>
        <w:ind w:firstLine="709"/>
        <w:jc w:val="both"/>
        <w:rPr>
          <w:bCs/>
          <w:iCs/>
        </w:rPr>
      </w:pPr>
      <w:r w:rsidRPr="004330E0">
        <w:rPr>
          <w:bCs/>
          <w:iCs/>
        </w:rPr>
        <w:t>мобильны</w:t>
      </w:r>
      <w:r w:rsidR="00284C08" w:rsidRPr="004330E0">
        <w:rPr>
          <w:bCs/>
          <w:iCs/>
        </w:rPr>
        <w:t>е</w:t>
      </w:r>
      <w:r w:rsidRPr="004330E0">
        <w:rPr>
          <w:bCs/>
          <w:iCs/>
        </w:rPr>
        <w:t xml:space="preserve"> технически</w:t>
      </w:r>
      <w:r w:rsidR="00284C08" w:rsidRPr="004330E0">
        <w:rPr>
          <w:bCs/>
          <w:iCs/>
        </w:rPr>
        <w:t>е</w:t>
      </w:r>
      <w:r w:rsidRPr="004330E0">
        <w:rPr>
          <w:bCs/>
          <w:iCs/>
        </w:rPr>
        <w:t xml:space="preserve"> средства обучения.</w:t>
      </w:r>
    </w:p>
    <w:p w14:paraId="0859C5AB" w14:textId="77777777" w:rsidR="00284C08" w:rsidRPr="004330E0" w:rsidRDefault="005D40D4" w:rsidP="00A154E1">
      <w:pPr>
        <w:suppressAutoHyphens/>
        <w:spacing w:before="120" w:after="120" w:line="276" w:lineRule="auto"/>
        <w:ind w:firstLine="709"/>
        <w:jc w:val="both"/>
        <w:rPr>
          <w:bCs/>
          <w:iCs/>
        </w:rPr>
      </w:pPr>
      <w:r w:rsidRPr="004330E0">
        <w:rPr>
          <w:bCs/>
          <w:iCs/>
        </w:rPr>
        <w:t>Лаборатория «Документационного обеспечения управления</w:t>
      </w:r>
      <w:r w:rsidR="00571B6D" w:rsidRPr="004330E0">
        <w:rPr>
          <w:bCs/>
          <w:iCs/>
        </w:rPr>
        <w:t>.</w:t>
      </w:r>
    </w:p>
    <w:p w14:paraId="7700D8D4" w14:textId="77777777" w:rsidR="00571B6D" w:rsidRPr="004330E0" w:rsidRDefault="00571B6D" w:rsidP="00A154E1">
      <w:pPr>
        <w:suppressAutoHyphens/>
        <w:spacing w:line="276" w:lineRule="auto"/>
        <w:ind w:firstLine="709"/>
        <w:jc w:val="both"/>
        <w:rPr>
          <w:bCs/>
          <w:iCs/>
        </w:rPr>
      </w:pPr>
      <w:r w:rsidRPr="004330E0">
        <w:rPr>
          <w:bCs/>
          <w:iCs/>
        </w:rPr>
        <w:t>Основное оборудование:</w:t>
      </w:r>
    </w:p>
    <w:p w14:paraId="768B478E" w14:textId="77777777" w:rsidR="00571B6D" w:rsidRPr="004330E0" w:rsidRDefault="00571B6D" w:rsidP="00A154E1">
      <w:pPr>
        <w:suppressAutoHyphens/>
        <w:spacing w:line="276" w:lineRule="auto"/>
        <w:ind w:firstLine="709"/>
        <w:jc w:val="both"/>
        <w:rPr>
          <w:bCs/>
          <w:iCs/>
        </w:rPr>
      </w:pPr>
      <w:r w:rsidRPr="004330E0">
        <w:rPr>
          <w:bCs/>
          <w:iCs/>
        </w:rPr>
        <w:t xml:space="preserve">посадочные места по количеству обучающихся; стационарные технические средства обучения; рабочее место преподавателя; доска; интерактивная доска/экран, проектор, компьютер с выходом в сеть Интернет; </w:t>
      </w:r>
    </w:p>
    <w:p w14:paraId="58450D3E" w14:textId="77777777" w:rsidR="00571B6D" w:rsidRPr="004330E0" w:rsidRDefault="00571B6D" w:rsidP="00A154E1">
      <w:pPr>
        <w:suppressAutoHyphens/>
        <w:spacing w:line="276" w:lineRule="auto"/>
        <w:ind w:firstLine="709"/>
        <w:jc w:val="both"/>
        <w:rPr>
          <w:bCs/>
          <w:iCs/>
        </w:rPr>
      </w:pPr>
      <w:r w:rsidRPr="004330E0">
        <w:rPr>
          <w:bCs/>
          <w:iCs/>
        </w:rPr>
        <w:t xml:space="preserve">лицензионные базовые и профессиональные компьютерные программы, необходимыми для ведения учебно-практической деятельности; </w:t>
      </w:r>
    </w:p>
    <w:p w14:paraId="6C19EAB3" w14:textId="77777777" w:rsidR="00571B6D" w:rsidRPr="004330E0" w:rsidRDefault="00571B6D" w:rsidP="00A154E1">
      <w:pPr>
        <w:suppressAutoHyphens/>
        <w:spacing w:line="276" w:lineRule="auto"/>
        <w:ind w:firstLine="709"/>
        <w:jc w:val="both"/>
        <w:rPr>
          <w:bCs/>
          <w:iCs/>
        </w:rPr>
      </w:pPr>
      <w:r w:rsidRPr="004330E0">
        <w:rPr>
          <w:bCs/>
          <w:iCs/>
        </w:rPr>
        <w:t>наглядно-раздаточный и учебно-практический материал</w:t>
      </w:r>
      <w:r w:rsidR="001B1498" w:rsidRPr="004330E0">
        <w:rPr>
          <w:bCs/>
          <w:iCs/>
        </w:rPr>
        <w:t>;</w:t>
      </w:r>
    </w:p>
    <w:p w14:paraId="394DB370" w14:textId="77777777" w:rsidR="0025266A" w:rsidRPr="004330E0" w:rsidRDefault="0025266A" w:rsidP="00A154E1">
      <w:pPr>
        <w:suppressAutoHyphens/>
        <w:spacing w:line="276" w:lineRule="auto"/>
        <w:ind w:firstLine="709"/>
        <w:jc w:val="both"/>
        <w:rPr>
          <w:bCs/>
          <w:iCs/>
        </w:rPr>
      </w:pPr>
      <w:r w:rsidRPr="004330E0">
        <w:rPr>
          <w:iCs/>
        </w:rPr>
        <w:t>средства множительной техники (принтеры, сканеры, многофункциональные устройства, копировальные аппараты)</w:t>
      </w:r>
      <w:r w:rsidR="001B1498" w:rsidRPr="004330E0">
        <w:rPr>
          <w:iCs/>
        </w:rPr>
        <w:t>.</w:t>
      </w:r>
      <w:r w:rsidRPr="004330E0">
        <w:rPr>
          <w:bCs/>
          <w:iCs/>
        </w:rPr>
        <w:t xml:space="preserve"> </w:t>
      </w:r>
    </w:p>
    <w:p w14:paraId="74E9A46E" w14:textId="77777777" w:rsidR="00571B6D" w:rsidRPr="004330E0" w:rsidRDefault="00571B6D" w:rsidP="00A154E1">
      <w:pPr>
        <w:suppressAutoHyphens/>
        <w:spacing w:line="276" w:lineRule="auto"/>
        <w:ind w:firstLine="709"/>
        <w:jc w:val="both"/>
        <w:rPr>
          <w:bCs/>
          <w:iCs/>
        </w:rPr>
      </w:pPr>
      <w:r w:rsidRPr="004330E0">
        <w:rPr>
          <w:bCs/>
          <w:iCs/>
        </w:rPr>
        <w:t>Вспомогательное оборудование:</w:t>
      </w:r>
    </w:p>
    <w:p w14:paraId="4255FA82" w14:textId="77777777" w:rsidR="004742A7" w:rsidRPr="004330E0" w:rsidRDefault="004742A7" w:rsidP="00A154E1">
      <w:pPr>
        <w:suppressAutoHyphens/>
        <w:spacing w:line="276" w:lineRule="auto"/>
        <w:ind w:firstLine="709"/>
        <w:jc w:val="both"/>
        <w:rPr>
          <w:bCs/>
          <w:iCs/>
        </w:rPr>
      </w:pPr>
      <w:r w:rsidRPr="004330E0">
        <w:rPr>
          <w:bCs/>
          <w:iCs/>
        </w:rPr>
        <w:t>мобильные технические средства обучения.</w:t>
      </w:r>
    </w:p>
    <w:p w14:paraId="77783274" w14:textId="77777777" w:rsidR="005D40D4" w:rsidRPr="004330E0" w:rsidRDefault="005D40D4" w:rsidP="00A154E1">
      <w:pPr>
        <w:suppressAutoHyphens/>
        <w:spacing w:line="276" w:lineRule="auto"/>
        <w:ind w:firstLine="709"/>
        <w:jc w:val="both"/>
      </w:pPr>
    </w:p>
    <w:p w14:paraId="59347530" w14:textId="77777777" w:rsidR="007E144F" w:rsidRPr="004330E0" w:rsidRDefault="00A12D8B" w:rsidP="00A154E1">
      <w:pPr>
        <w:suppressAutoHyphens/>
        <w:spacing w:line="276" w:lineRule="auto"/>
        <w:ind w:firstLine="709"/>
        <w:jc w:val="both"/>
        <w:rPr>
          <w:bCs/>
        </w:rPr>
      </w:pPr>
      <w:r w:rsidRPr="004330E0">
        <w:rPr>
          <w:bCs/>
        </w:rPr>
        <w:t>6.1.2.2. Оснащение мастерских</w:t>
      </w:r>
    </w:p>
    <w:p w14:paraId="4C80A5C0" w14:textId="77777777" w:rsidR="007E144F" w:rsidRPr="004330E0" w:rsidRDefault="00F92C5B" w:rsidP="00A154E1">
      <w:pPr>
        <w:suppressAutoHyphens/>
        <w:spacing w:line="276" w:lineRule="auto"/>
        <w:ind w:firstLine="709"/>
        <w:jc w:val="both"/>
        <w:rPr>
          <w:bCs/>
        </w:rPr>
      </w:pPr>
      <w:r w:rsidRPr="004330E0">
        <w:rPr>
          <w:bCs/>
        </w:rPr>
        <w:t>Мастерская «</w:t>
      </w:r>
      <w:r w:rsidR="005D40D4" w:rsidRPr="004330E0">
        <w:rPr>
          <w:u w:color="FF0000"/>
        </w:rPr>
        <w:t>Учебная бухгалтерия</w:t>
      </w:r>
      <w:r w:rsidRPr="004330E0">
        <w:rPr>
          <w:bCs/>
        </w:rPr>
        <w:t>»</w:t>
      </w:r>
    </w:p>
    <w:p w14:paraId="7E63A57E" w14:textId="77777777" w:rsidR="00E3399F" w:rsidRPr="004330E0" w:rsidRDefault="007E0244" w:rsidP="00A154E1">
      <w:pPr>
        <w:suppressAutoHyphens/>
        <w:spacing w:before="120" w:after="120" w:line="276" w:lineRule="auto"/>
        <w:ind w:firstLine="709"/>
        <w:jc w:val="both"/>
        <w:rPr>
          <w:bCs/>
          <w:iCs/>
        </w:rPr>
      </w:pPr>
      <w:r w:rsidRPr="004330E0">
        <w:rPr>
          <w:bCs/>
          <w:iCs/>
        </w:rPr>
        <w:t>Основное оборудование</w:t>
      </w:r>
    </w:p>
    <w:p w14:paraId="4FD0BE72" w14:textId="77777777" w:rsidR="007E0244" w:rsidRPr="004330E0" w:rsidRDefault="00DD4D1E" w:rsidP="00A154E1">
      <w:pPr>
        <w:suppressAutoHyphens/>
        <w:spacing w:line="276" w:lineRule="auto"/>
        <w:ind w:firstLine="709"/>
        <w:jc w:val="both"/>
        <w:rPr>
          <w:bCs/>
        </w:rPr>
      </w:pPr>
      <w:r w:rsidRPr="004330E0">
        <w:rPr>
          <w:bCs/>
        </w:rPr>
        <w:t>Персональный компьютер с монитором</w:t>
      </w:r>
      <w:r w:rsidR="001B1498" w:rsidRPr="004330E0">
        <w:rPr>
          <w:bCs/>
        </w:rPr>
        <w:t>;</w:t>
      </w:r>
    </w:p>
    <w:p w14:paraId="1626F601" w14:textId="77777777" w:rsidR="007E0244" w:rsidRPr="004330E0" w:rsidRDefault="00DD4D1E" w:rsidP="00A154E1">
      <w:pPr>
        <w:suppressAutoHyphens/>
        <w:spacing w:line="276" w:lineRule="auto"/>
        <w:ind w:firstLine="709"/>
        <w:jc w:val="both"/>
        <w:rPr>
          <w:bCs/>
        </w:rPr>
      </w:pPr>
      <w:r w:rsidRPr="004330E0">
        <w:rPr>
          <w:bCs/>
        </w:rPr>
        <w:t>Офисный стол</w:t>
      </w:r>
      <w:r w:rsidR="001B1498" w:rsidRPr="004330E0">
        <w:rPr>
          <w:bCs/>
        </w:rPr>
        <w:t>;</w:t>
      </w:r>
    </w:p>
    <w:p w14:paraId="6FB84EFD" w14:textId="77777777" w:rsidR="00DD4D1E" w:rsidRPr="004330E0" w:rsidRDefault="00DD4D1E" w:rsidP="00A154E1">
      <w:pPr>
        <w:suppressAutoHyphens/>
        <w:spacing w:line="276" w:lineRule="auto"/>
        <w:ind w:firstLine="709"/>
        <w:jc w:val="both"/>
        <w:rPr>
          <w:bCs/>
        </w:rPr>
      </w:pPr>
      <w:r w:rsidRPr="004330E0">
        <w:rPr>
          <w:bCs/>
        </w:rPr>
        <w:t>Офисный стул</w:t>
      </w:r>
      <w:r w:rsidR="001B1498" w:rsidRPr="004330E0">
        <w:rPr>
          <w:bCs/>
        </w:rPr>
        <w:t>;</w:t>
      </w:r>
    </w:p>
    <w:p w14:paraId="0CBB3CD2" w14:textId="77777777" w:rsidR="00DD4D1E" w:rsidRPr="004330E0" w:rsidRDefault="00DD4D1E" w:rsidP="00A154E1">
      <w:pPr>
        <w:suppressAutoHyphens/>
        <w:spacing w:line="276" w:lineRule="auto"/>
        <w:ind w:firstLine="709"/>
        <w:jc w:val="both"/>
        <w:rPr>
          <w:bCs/>
        </w:rPr>
      </w:pPr>
      <w:r w:rsidRPr="004330E0">
        <w:rPr>
          <w:bCs/>
        </w:rPr>
        <w:t>Настольная лампа</w:t>
      </w:r>
      <w:r w:rsidR="001B1498" w:rsidRPr="004330E0">
        <w:rPr>
          <w:bCs/>
        </w:rPr>
        <w:t>;</w:t>
      </w:r>
    </w:p>
    <w:p w14:paraId="0618EFFA" w14:textId="77777777" w:rsidR="00DD4D1E" w:rsidRPr="004330E0" w:rsidRDefault="00DD4D1E" w:rsidP="00A154E1">
      <w:pPr>
        <w:suppressAutoHyphens/>
        <w:spacing w:line="276" w:lineRule="auto"/>
        <w:ind w:firstLine="709"/>
        <w:jc w:val="both"/>
        <w:rPr>
          <w:bCs/>
        </w:rPr>
      </w:pPr>
      <w:r w:rsidRPr="004330E0">
        <w:rPr>
          <w:bCs/>
        </w:rPr>
        <w:t>Лоток для бумаги</w:t>
      </w:r>
      <w:r w:rsidR="001B1498" w:rsidRPr="004330E0">
        <w:rPr>
          <w:bCs/>
        </w:rPr>
        <w:t>;</w:t>
      </w:r>
    </w:p>
    <w:p w14:paraId="05BAF954" w14:textId="77777777" w:rsidR="00DD4D1E" w:rsidRPr="004330E0" w:rsidRDefault="00DD4D1E" w:rsidP="00A154E1">
      <w:pPr>
        <w:suppressAutoHyphens/>
        <w:spacing w:line="276" w:lineRule="auto"/>
        <w:ind w:firstLine="709"/>
        <w:jc w:val="both"/>
        <w:rPr>
          <w:bCs/>
        </w:rPr>
      </w:pPr>
      <w:r w:rsidRPr="004330E0">
        <w:rPr>
          <w:bCs/>
        </w:rPr>
        <w:t>Органайзер для канцелярских принадлежностей</w:t>
      </w:r>
      <w:r w:rsidR="001B1498" w:rsidRPr="004330E0">
        <w:rPr>
          <w:bCs/>
        </w:rPr>
        <w:t>;</w:t>
      </w:r>
    </w:p>
    <w:p w14:paraId="70FBC522" w14:textId="77777777" w:rsidR="00DD4D1E" w:rsidRPr="004330E0" w:rsidRDefault="00DD4D1E" w:rsidP="00A154E1">
      <w:pPr>
        <w:suppressAutoHyphens/>
        <w:spacing w:line="276" w:lineRule="auto"/>
        <w:ind w:firstLine="709"/>
        <w:jc w:val="both"/>
        <w:rPr>
          <w:bCs/>
        </w:rPr>
      </w:pPr>
      <w:r w:rsidRPr="004330E0">
        <w:rPr>
          <w:bCs/>
        </w:rPr>
        <w:t>Корзина для мусора</w:t>
      </w:r>
      <w:r w:rsidR="001B1498" w:rsidRPr="004330E0">
        <w:rPr>
          <w:bCs/>
        </w:rPr>
        <w:t>;</w:t>
      </w:r>
    </w:p>
    <w:p w14:paraId="05C69D58" w14:textId="77777777" w:rsidR="00DD4D1E" w:rsidRPr="004330E0" w:rsidRDefault="00DD4D1E" w:rsidP="00A154E1">
      <w:pPr>
        <w:suppressAutoHyphens/>
        <w:spacing w:line="276" w:lineRule="auto"/>
        <w:ind w:firstLine="709"/>
        <w:jc w:val="both"/>
        <w:rPr>
          <w:bCs/>
        </w:rPr>
      </w:pPr>
      <w:r w:rsidRPr="004330E0">
        <w:rPr>
          <w:bCs/>
        </w:rPr>
        <w:t>Калькулятор</w:t>
      </w:r>
      <w:r w:rsidR="001B1498" w:rsidRPr="004330E0">
        <w:rPr>
          <w:bCs/>
        </w:rPr>
        <w:t>;</w:t>
      </w:r>
    </w:p>
    <w:p w14:paraId="2F8EF357" w14:textId="2A506FEE" w:rsidR="00DD4D1E" w:rsidRPr="004330E0" w:rsidRDefault="00DD4D1E" w:rsidP="00A154E1">
      <w:pPr>
        <w:suppressAutoHyphens/>
        <w:spacing w:line="276" w:lineRule="auto"/>
        <w:ind w:firstLine="709"/>
        <w:jc w:val="both"/>
        <w:rPr>
          <w:bCs/>
        </w:rPr>
      </w:pPr>
      <w:r w:rsidRPr="004330E0">
        <w:rPr>
          <w:bCs/>
        </w:rPr>
        <w:t>Флеш</w:t>
      </w:r>
      <w:r w:rsidR="00A154E1">
        <w:rPr>
          <w:bCs/>
        </w:rPr>
        <w:t>-</w:t>
      </w:r>
      <w:r w:rsidR="00A154E1" w:rsidRPr="004330E0">
        <w:rPr>
          <w:bCs/>
        </w:rPr>
        <w:t>носитель</w:t>
      </w:r>
      <w:r w:rsidR="001B1498" w:rsidRPr="004330E0">
        <w:rPr>
          <w:bCs/>
        </w:rPr>
        <w:t>;</w:t>
      </w:r>
    </w:p>
    <w:p w14:paraId="1A1A1731" w14:textId="77777777" w:rsidR="00DD4D1E" w:rsidRPr="004330E0" w:rsidRDefault="00DD4D1E" w:rsidP="00A154E1">
      <w:pPr>
        <w:suppressAutoHyphens/>
        <w:spacing w:line="276" w:lineRule="auto"/>
        <w:ind w:firstLine="709"/>
        <w:jc w:val="both"/>
        <w:rPr>
          <w:bCs/>
        </w:rPr>
      </w:pPr>
      <w:r w:rsidRPr="004330E0">
        <w:rPr>
          <w:bCs/>
        </w:rPr>
        <w:t>Многофункциональное устройство (принтер, сканер, копир)</w:t>
      </w:r>
      <w:r w:rsidR="001B1498" w:rsidRPr="004330E0">
        <w:rPr>
          <w:bCs/>
        </w:rPr>
        <w:t>;</w:t>
      </w:r>
    </w:p>
    <w:p w14:paraId="75F86A52" w14:textId="77777777" w:rsidR="00DD4D1E" w:rsidRPr="004330E0" w:rsidRDefault="00603B26" w:rsidP="00A154E1">
      <w:pPr>
        <w:suppressAutoHyphens/>
        <w:spacing w:line="276" w:lineRule="auto"/>
        <w:ind w:firstLine="709"/>
        <w:jc w:val="both"/>
        <w:rPr>
          <w:bCs/>
        </w:rPr>
      </w:pPr>
      <w:r w:rsidRPr="004330E0">
        <w:rPr>
          <w:bCs/>
        </w:rPr>
        <w:t>Система для автоматизированного ведения бухгалтерского и налогового учета и составления отчетности</w:t>
      </w:r>
      <w:r w:rsidR="001B1498" w:rsidRPr="004330E0">
        <w:rPr>
          <w:bCs/>
        </w:rPr>
        <w:t>;</w:t>
      </w:r>
    </w:p>
    <w:p w14:paraId="5613BC7B" w14:textId="77777777" w:rsidR="00603B26" w:rsidRPr="004330E0" w:rsidRDefault="00603B26" w:rsidP="00A154E1">
      <w:pPr>
        <w:suppressAutoHyphens/>
        <w:spacing w:line="276" w:lineRule="auto"/>
        <w:ind w:firstLine="709"/>
        <w:jc w:val="both"/>
        <w:rPr>
          <w:bCs/>
        </w:rPr>
      </w:pPr>
      <w:r w:rsidRPr="004330E0">
        <w:rPr>
          <w:bCs/>
        </w:rPr>
        <w:t>Информационная система</w:t>
      </w:r>
      <w:r w:rsidR="001B1498" w:rsidRPr="004330E0">
        <w:rPr>
          <w:bCs/>
        </w:rPr>
        <w:t>;</w:t>
      </w:r>
    </w:p>
    <w:p w14:paraId="4E329BB7" w14:textId="77777777" w:rsidR="00603B26" w:rsidRPr="004330E0" w:rsidRDefault="00603B26" w:rsidP="00A154E1">
      <w:pPr>
        <w:suppressAutoHyphens/>
        <w:spacing w:line="276" w:lineRule="auto"/>
        <w:ind w:firstLine="709"/>
        <w:jc w:val="both"/>
        <w:rPr>
          <w:bCs/>
        </w:rPr>
      </w:pPr>
      <w:r w:rsidRPr="004330E0">
        <w:rPr>
          <w:bCs/>
        </w:rPr>
        <w:t>Справочно-правовая система</w:t>
      </w:r>
      <w:r w:rsidR="001B1498" w:rsidRPr="004330E0">
        <w:rPr>
          <w:bCs/>
        </w:rPr>
        <w:t>;</w:t>
      </w:r>
    </w:p>
    <w:p w14:paraId="068C9DF1" w14:textId="77777777" w:rsidR="00603B26" w:rsidRPr="004330E0" w:rsidRDefault="00603B26" w:rsidP="00A154E1">
      <w:pPr>
        <w:suppressAutoHyphens/>
        <w:spacing w:line="276" w:lineRule="auto"/>
        <w:ind w:firstLine="709"/>
        <w:jc w:val="both"/>
        <w:rPr>
          <w:bCs/>
        </w:rPr>
      </w:pPr>
      <w:r w:rsidRPr="004330E0">
        <w:rPr>
          <w:bCs/>
        </w:rPr>
        <w:t>ПО для офисной работы</w:t>
      </w:r>
      <w:r w:rsidR="001B1498" w:rsidRPr="004330E0">
        <w:rPr>
          <w:bCs/>
        </w:rPr>
        <w:t>;</w:t>
      </w:r>
    </w:p>
    <w:p w14:paraId="5B93CD96" w14:textId="77777777" w:rsidR="00603B26" w:rsidRPr="004330E0" w:rsidRDefault="00DC0668" w:rsidP="00A154E1">
      <w:pPr>
        <w:suppressAutoHyphens/>
        <w:spacing w:line="276" w:lineRule="auto"/>
        <w:ind w:firstLine="709"/>
        <w:jc w:val="both"/>
        <w:rPr>
          <w:bCs/>
        </w:rPr>
      </w:pPr>
      <w:r w:rsidRPr="004330E0">
        <w:rPr>
          <w:bCs/>
        </w:rPr>
        <w:t>ПО для открытия файлов</w:t>
      </w:r>
      <w:r w:rsidR="001B1498" w:rsidRPr="004330E0">
        <w:rPr>
          <w:bCs/>
        </w:rPr>
        <w:t>;</w:t>
      </w:r>
    </w:p>
    <w:p w14:paraId="5042E5AF" w14:textId="77777777" w:rsidR="00DC0668" w:rsidRPr="004330E0" w:rsidRDefault="00DC0668" w:rsidP="00A154E1">
      <w:pPr>
        <w:suppressAutoHyphens/>
        <w:spacing w:line="276" w:lineRule="auto"/>
        <w:ind w:firstLine="709"/>
        <w:jc w:val="both"/>
        <w:rPr>
          <w:bCs/>
        </w:rPr>
      </w:pPr>
      <w:r w:rsidRPr="004330E0">
        <w:rPr>
          <w:bCs/>
        </w:rPr>
        <w:t>ПО для архивации</w:t>
      </w:r>
      <w:r w:rsidR="001B1498" w:rsidRPr="004330E0">
        <w:rPr>
          <w:bCs/>
        </w:rPr>
        <w:t>.</w:t>
      </w:r>
    </w:p>
    <w:p w14:paraId="31723D85" w14:textId="77777777" w:rsidR="004742A7" w:rsidRPr="004330E0" w:rsidRDefault="004742A7" w:rsidP="00A154E1">
      <w:pPr>
        <w:suppressAutoHyphens/>
        <w:spacing w:before="120" w:after="120" w:line="276" w:lineRule="auto"/>
        <w:ind w:firstLine="709"/>
        <w:jc w:val="both"/>
        <w:rPr>
          <w:bCs/>
          <w:iCs/>
        </w:rPr>
      </w:pPr>
      <w:r w:rsidRPr="004330E0">
        <w:rPr>
          <w:bCs/>
          <w:iCs/>
        </w:rPr>
        <w:t>Вспомогательное оборудование:</w:t>
      </w:r>
    </w:p>
    <w:p w14:paraId="06AEF415" w14:textId="77777777" w:rsidR="00814D80" w:rsidRPr="004330E0" w:rsidRDefault="00814D80" w:rsidP="00A154E1">
      <w:pPr>
        <w:suppressAutoHyphens/>
        <w:spacing w:line="276" w:lineRule="auto"/>
        <w:ind w:firstLine="709"/>
        <w:jc w:val="both"/>
        <w:rPr>
          <w:bCs/>
        </w:rPr>
      </w:pPr>
      <w:r w:rsidRPr="004330E0">
        <w:rPr>
          <w:bCs/>
        </w:rPr>
        <w:t>Ручка шариковая синяя</w:t>
      </w:r>
      <w:r w:rsidR="001B1498" w:rsidRPr="004330E0">
        <w:rPr>
          <w:bCs/>
        </w:rPr>
        <w:t>;</w:t>
      </w:r>
    </w:p>
    <w:p w14:paraId="00D6782A" w14:textId="77777777" w:rsidR="00814D80" w:rsidRPr="004330E0" w:rsidRDefault="00814D80" w:rsidP="00A154E1">
      <w:pPr>
        <w:suppressAutoHyphens/>
        <w:spacing w:line="276" w:lineRule="auto"/>
        <w:ind w:firstLine="709"/>
        <w:jc w:val="both"/>
        <w:rPr>
          <w:bCs/>
        </w:rPr>
      </w:pPr>
      <w:r w:rsidRPr="004330E0">
        <w:rPr>
          <w:bCs/>
        </w:rPr>
        <w:t>Ручка шариковая красная</w:t>
      </w:r>
      <w:r w:rsidR="001B1498" w:rsidRPr="004330E0">
        <w:rPr>
          <w:bCs/>
        </w:rPr>
        <w:t>;</w:t>
      </w:r>
    </w:p>
    <w:p w14:paraId="3ECC8F04" w14:textId="77777777" w:rsidR="00814D80" w:rsidRPr="004330E0" w:rsidRDefault="00814D80" w:rsidP="00A154E1">
      <w:pPr>
        <w:suppressAutoHyphens/>
        <w:spacing w:line="276" w:lineRule="auto"/>
        <w:ind w:firstLine="709"/>
        <w:jc w:val="both"/>
        <w:rPr>
          <w:bCs/>
        </w:rPr>
      </w:pPr>
      <w:r w:rsidRPr="004330E0">
        <w:rPr>
          <w:bCs/>
        </w:rPr>
        <w:t>Карандаш простой</w:t>
      </w:r>
      <w:r w:rsidR="001B1498" w:rsidRPr="004330E0">
        <w:rPr>
          <w:bCs/>
        </w:rPr>
        <w:t>;</w:t>
      </w:r>
    </w:p>
    <w:p w14:paraId="4897694A" w14:textId="77777777" w:rsidR="00814D80" w:rsidRPr="004330E0" w:rsidRDefault="00814D80" w:rsidP="00A154E1">
      <w:pPr>
        <w:suppressAutoHyphens/>
        <w:spacing w:line="276" w:lineRule="auto"/>
        <w:ind w:firstLine="709"/>
        <w:jc w:val="both"/>
        <w:rPr>
          <w:bCs/>
        </w:rPr>
      </w:pPr>
      <w:r w:rsidRPr="004330E0">
        <w:rPr>
          <w:bCs/>
        </w:rPr>
        <w:t>Ластик</w:t>
      </w:r>
      <w:r w:rsidR="001B1498" w:rsidRPr="004330E0">
        <w:rPr>
          <w:bCs/>
        </w:rPr>
        <w:t>;</w:t>
      </w:r>
    </w:p>
    <w:p w14:paraId="73AF2335" w14:textId="77777777" w:rsidR="00814D80" w:rsidRPr="004330E0" w:rsidRDefault="00814D80" w:rsidP="00A154E1">
      <w:pPr>
        <w:suppressAutoHyphens/>
        <w:spacing w:line="276" w:lineRule="auto"/>
        <w:ind w:firstLine="709"/>
        <w:jc w:val="both"/>
        <w:rPr>
          <w:bCs/>
        </w:rPr>
      </w:pPr>
      <w:r w:rsidRPr="004330E0">
        <w:rPr>
          <w:bCs/>
        </w:rPr>
        <w:t>Линейка</w:t>
      </w:r>
      <w:r w:rsidR="001B1498" w:rsidRPr="004330E0">
        <w:rPr>
          <w:bCs/>
        </w:rPr>
        <w:t>;</w:t>
      </w:r>
    </w:p>
    <w:p w14:paraId="20E6949A" w14:textId="77777777" w:rsidR="007E0244" w:rsidRPr="004330E0" w:rsidRDefault="00814D80" w:rsidP="00A154E1">
      <w:pPr>
        <w:suppressAutoHyphens/>
        <w:spacing w:line="276" w:lineRule="auto"/>
        <w:ind w:firstLine="709"/>
        <w:jc w:val="both"/>
        <w:rPr>
          <w:bCs/>
        </w:rPr>
      </w:pPr>
      <w:r w:rsidRPr="004330E0">
        <w:rPr>
          <w:bCs/>
        </w:rPr>
        <w:t>Файлы-вкладыши</w:t>
      </w:r>
      <w:r w:rsidR="001B1498" w:rsidRPr="004330E0">
        <w:rPr>
          <w:bCs/>
        </w:rPr>
        <w:t>.</w:t>
      </w:r>
    </w:p>
    <w:p w14:paraId="48DFA499" w14:textId="77777777" w:rsidR="00810BB2" w:rsidRPr="004330E0" w:rsidRDefault="00810BB2" w:rsidP="00A154E1">
      <w:pPr>
        <w:suppressAutoHyphens/>
        <w:spacing w:before="120" w:after="120" w:line="276" w:lineRule="auto"/>
        <w:ind w:firstLine="709"/>
        <w:jc w:val="both"/>
        <w:rPr>
          <w:bCs/>
          <w:iCs/>
        </w:rPr>
      </w:pPr>
      <w:r w:rsidRPr="004330E0">
        <w:rPr>
          <w:bCs/>
          <w:iCs/>
        </w:rPr>
        <w:t>Участок для освоения программы по профессии рабочего, должности служащего:</w:t>
      </w:r>
    </w:p>
    <w:p w14:paraId="46BA5474" w14:textId="77777777" w:rsidR="00810BB2" w:rsidRPr="004330E0" w:rsidRDefault="00810BB2" w:rsidP="00A154E1">
      <w:pPr>
        <w:suppressAutoHyphens/>
        <w:spacing w:line="276" w:lineRule="auto"/>
        <w:ind w:firstLine="709"/>
        <w:jc w:val="both"/>
        <w:rPr>
          <w:bCs/>
        </w:rPr>
      </w:pPr>
      <w:r w:rsidRPr="004330E0">
        <w:rPr>
          <w:bCs/>
        </w:rPr>
        <w:t>Кассовое оборудование для осуществления операций, в том числе контрольная кассовая машина, детектор валют; счетчик банкнот и монет и иное кассовое оборудование.</w:t>
      </w:r>
    </w:p>
    <w:p w14:paraId="7546BBEE" w14:textId="77777777" w:rsidR="00810BB2" w:rsidRPr="004330E0" w:rsidRDefault="00810BB2" w:rsidP="00A154E1">
      <w:pPr>
        <w:suppressAutoHyphens/>
        <w:spacing w:line="276" w:lineRule="auto"/>
        <w:ind w:firstLine="709"/>
        <w:jc w:val="both"/>
        <w:rPr>
          <w:bCs/>
        </w:rPr>
      </w:pPr>
      <w:r w:rsidRPr="004330E0">
        <w:rPr>
          <w:bCs/>
        </w:rPr>
        <w:t>Демоверсии или учебные версии программного обеспечения, обслуживающего кассовое оборудование.</w:t>
      </w:r>
    </w:p>
    <w:p w14:paraId="068841DB" w14:textId="532C5339" w:rsidR="007E144F" w:rsidRPr="004330E0" w:rsidRDefault="00A12D8B" w:rsidP="007C3621">
      <w:pPr>
        <w:suppressAutoHyphens/>
        <w:spacing w:line="276" w:lineRule="auto"/>
        <w:ind w:firstLine="709"/>
        <w:jc w:val="both"/>
        <w:rPr>
          <w:bCs/>
        </w:rPr>
      </w:pPr>
      <w:r w:rsidRPr="004330E0">
        <w:rPr>
          <w:bCs/>
        </w:rPr>
        <w:t>6.1.2.</w:t>
      </w:r>
      <w:r w:rsidR="009B1035">
        <w:rPr>
          <w:bCs/>
        </w:rPr>
        <w:t>5</w:t>
      </w:r>
      <w:r w:rsidRPr="004330E0">
        <w:rPr>
          <w:bCs/>
        </w:rPr>
        <w:t xml:space="preserve">. </w:t>
      </w:r>
      <w:r w:rsidR="00E73962" w:rsidRPr="004330E0">
        <w:rPr>
          <w:bCs/>
        </w:rPr>
        <w:t>О</w:t>
      </w:r>
      <w:r w:rsidR="00093BA6" w:rsidRPr="004330E0">
        <w:rPr>
          <w:bCs/>
        </w:rPr>
        <w:t>снащени</w:t>
      </w:r>
      <w:r w:rsidR="00E73962" w:rsidRPr="004330E0">
        <w:rPr>
          <w:bCs/>
        </w:rPr>
        <w:t>е</w:t>
      </w:r>
      <w:r w:rsidR="00093BA6" w:rsidRPr="004330E0">
        <w:rPr>
          <w:bCs/>
        </w:rPr>
        <w:t xml:space="preserve"> баз практик</w:t>
      </w:r>
    </w:p>
    <w:p w14:paraId="3453288E" w14:textId="6AE2B79A" w:rsidR="004031DA" w:rsidRPr="004330E0" w:rsidRDefault="004031DA" w:rsidP="007C3621">
      <w:pPr>
        <w:spacing w:line="276" w:lineRule="auto"/>
        <w:ind w:firstLine="709"/>
        <w:jc w:val="both"/>
      </w:pPr>
      <w:r w:rsidRPr="004330E0">
        <w:t xml:space="preserve">Реализация образовательной программы предполагает обязательную учебную </w:t>
      </w:r>
      <w:r w:rsidR="00A154E1">
        <w:br/>
      </w:r>
      <w:r w:rsidRPr="004330E0">
        <w:t>и производственную практику.</w:t>
      </w:r>
    </w:p>
    <w:p w14:paraId="754799B0" w14:textId="77777777" w:rsidR="00D60085" w:rsidRPr="004330E0" w:rsidRDefault="004031DA" w:rsidP="007C3621">
      <w:pPr>
        <w:spacing w:line="276" w:lineRule="auto"/>
        <w:ind w:firstLine="709"/>
        <w:jc w:val="both"/>
        <w:rPr>
          <w:bCs/>
        </w:rPr>
      </w:pPr>
      <w:r w:rsidRPr="004330E0">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4330E0">
        <w:rPr>
          <w:bCs/>
        </w:rPr>
        <w:t xml:space="preserve">компетенции </w:t>
      </w:r>
      <w:r w:rsidR="00D26E4C" w:rsidRPr="004330E0">
        <w:rPr>
          <w:bCs/>
        </w:rPr>
        <w:t xml:space="preserve">№ </w:t>
      </w:r>
      <w:r w:rsidR="00D26E4C" w:rsidRPr="004330E0">
        <w:rPr>
          <w:bCs/>
          <w:lang w:val="en-US"/>
        </w:rPr>
        <w:t>R</w:t>
      </w:r>
      <w:r w:rsidR="00D26E4C" w:rsidRPr="004330E0">
        <w:rPr>
          <w:bCs/>
        </w:rPr>
        <w:t xml:space="preserve"> 41 </w:t>
      </w:r>
      <w:r w:rsidR="008E3985" w:rsidRPr="004330E0">
        <w:t>«</w:t>
      </w:r>
      <w:r w:rsidR="00631C22" w:rsidRPr="004330E0">
        <w:t>Бухгалтер</w:t>
      </w:r>
      <w:r w:rsidR="0049346F" w:rsidRPr="004330E0">
        <w:t>ский учет</w:t>
      </w:r>
      <w:r w:rsidRPr="004330E0">
        <w:t>»</w:t>
      </w:r>
      <w:r w:rsidR="00D60085" w:rsidRPr="004330E0">
        <w:rPr>
          <w:bCs/>
        </w:rPr>
        <w:t>.</w:t>
      </w:r>
      <w:r w:rsidR="00D60085" w:rsidRPr="004330E0">
        <w:rPr>
          <w:b/>
        </w:rPr>
        <w:t xml:space="preserve"> </w:t>
      </w:r>
    </w:p>
    <w:p w14:paraId="56DFE76D" w14:textId="77777777" w:rsidR="00394C14" w:rsidRPr="004330E0" w:rsidRDefault="004031DA" w:rsidP="007C3621">
      <w:pPr>
        <w:spacing w:line="276" w:lineRule="auto"/>
        <w:ind w:firstLine="709"/>
        <w:jc w:val="both"/>
        <w:rPr>
          <w:bCs/>
          <w:i/>
          <w:iCs/>
        </w:rPr>
      </w:pPr>
      <w:r w:rsidRPr="004330E0">
        <w:t xml:space="preserve">Производственная практика реализуется в </w:t>
      </w:r>
      <w:r w:rsidR="0049346F" w:rsidRPr="004330E0">
        <w:t>бухгалтер</w:t>
      </w:r>
      <w:r w:rsidR="0056685C" w:rsidRPr="004330E0">
        <w:t>ски</w:t>
      </w:r>
      <w:r w:rsidR="00A72D23" w:rsidRPr="004330E0">
        <w:t>х</w:t>
      </w:r>
      <w:r w:rsidR="0049346F" w:rsidRPr="004330E0">
        <w:t xml:space="preserve"> </w:t>
      </w:r>
      <w:r w:rsidR="0056685C" w:rsidRPr="004330E0">
        <w:t xml:space="preserve">или финансово-экономических подразделениях </w:t>
      </w:r>
      <w:r w:rsidRPr="004330E0">
        <w:t>организаци</w:t>
      </w:r>
      <w:r w:rsidR="00A72D23" w:rsidRPr="004330E0">
        <w:t>й</w:t>
      </w:r>
      <w:r w:rsidRPr="004330E0">
        <w:t xml:space="preserve"> </w:t>
      </w:r>
      <w:r w:rsidR="00A72D23" w:rsidRPr="004330E0">
        <w:t>любого</w:t>
      </w:r>
      <w:r w:rsidRPr="004330E0">
        <w:t xml:space="preserve"> профиля, обеспечивающих деятельность обучающихся в профессиональной</w:t>
      </w:r>
      <w:r w:rsidR="008E3985" w:rsidRPr="004330E0">
        <w:t xml:space="preserve"> области</w:t>
      </w:r>
      <w:r w:rsidR="0049346F" w:rsidRPr="004330E0">
        <w:t xml:space="preserve"> 08 Финансы и экономика</w:t>
      </w:r>
      <w:r w:rsidRPr="004330E0">
        <w:t>.</w:t>
      </w:r>
    </w:p>
    <w:p w14:paraId="66BE2F6A" w14:textId="3A4785F3" w:rsidR="004031DA" w:rsidRDefault="004031DA" w:rsidP="007C3621">
      <w:pPr>
        <w:spacing w:line="276" w:lineRule="auto"/>
        <w:ind w:firstLine="709"/>
        <w:jc w:val="both"/>
      </w:pPr>
      <w:r w:rsidRPr="004330E0">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w:t>
      </w:r>
      <w:r w:rsidR="00205878" w:rsidRPr="004330E0">
        <w:t>ми</w:t>
      </w:r>
      <w:r w:rsidRPr="004330E0">
        <w:t xml:space="preserve"> программой, </w:t>
      </w:r>
      <w:r w:rsidR="00A154E1">
        <w:br/>
      </w:r>
      <w:r w:rsidRPr="004330E0">
        <w:t>с использованием современных технологий, материалов и оборудования.</w:t>
      </w:r>
    </w:p>
    <w:p w14:paraId="1322F735" w14:textId="77777777" w:rsidR="00C53871" w:rsidRDefault="00C53871" w:rsidP="00C53871">
      <w:pPr>
        <w:ind w:firstLine="709"/>
        <w:jc w:val="both"/>
      </w:pPr>
      <w:r w:rsidRPr="00315F34">
        <w:t>6.1.3.</w:t>
      </w:r>
      <w:r w:rsidRPr="00315F34">
        <w:tab/>
        <w:t>Допускается замена оборудования его виртуальными аналогами.</w:t>
      </w:r>
    </w:p>
    <w:p w14:paraId="292DE826" w14:textId="77777777" w:rsidR="0038645C" w:rsidRPr="00A154E1" w:rsidRDefault="0038645C" w:rsidP="00241F54">
      <w:pPr>
        <w:pStyle w:val="2f2"/>
        <w:rPr>
          <w:b w:val="0"/>
          <w:bCs w:val="0"/>
        </w:rPr>
      </w:pPr>
      <w:bookmarkStart w:id="24" w:name="_Hlk68082241"/>
      <w:bookmarkStart w:id="25" w:name="_Toc107828175"/>
      <w:r w:rsidRPr="00A154E1">
        <w:rPr>
          <w:b w:val="0"/>
          <w:bCs w:val="0"/>
        </w:rPr>
        <w:t>6.2. Требования к учебно-методическому обеспечению образовательной программы</w:t>
      </w:r>
      <w:bookmarkEnd w:id="24"/>
      <w:bookmarkEnd w:id="25"/>
    </w:p>
    <w:p w14:paraId="612FD032" w14:textId="77777777" w:rsidR="008F119A" w:rsidRPr="004330E0" w:rsidRDefault="00205878" w:rsidP="007C3621">
      <w:pPr>
        <w:pStyle w:val="ConsPlusNormal"/>
        <w:spacing w:line="276" w:lineRule="auto"/>
        <w:ind w:firstLine="709"/>
        <w:jc w:val="both"/>
        <w:rPr>
          <w:rFonts w:ascii="Times New Roman" w:hAnsi="Times New Roman" w:cs="Times New Roman"/>
          <w:sz w:val="24"/>
          <w:szCs w:val="24"/>
        </w:rPr>
      </w:pPr>
      <w:r w:rsidRPr="004330E0">
        <w:rPr>
          <w:rFonts w:ascii="Times New Roman" w:hAnsi="Times New Roman" w:cs="Times New Roman"/>
          <w:sz w:val="24"/>
          <w:szCs w:val="24"/>
        </w:rPr>
        <w:t xml:space="preserve">6.2.1. </w:t>
      </w:r>
      <w:r w:rsidR="008F119A" w:rsidRPr="004330E0">
        <w:rPr>
          <w:rFonts w:ascii="Times New Roman" w:hAnsi="Times New Roman" w:cs="Times New Roman"/>
          <w:sz w:val="24"/>
          <w:szCs w:val="24"/>
        </w:rPr>
        <w:t>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0252F891" w14:textId="2BE3DDA1" w:rsidR="008F119A" w:rsidRPr="004330E0" w:rsidRDefault="008F119A" w:rsidP="007C3621">
      <w:pPr>
        <w:pStyle w:val="ConsPlusNormal"/>
        <w:spacing w:line="276" w:lineRule="auto"/>
        <w:ind w:firstLine="709"/>
        <w:jc w:val="both"/>
        <w:rPr>
          <w:rFonts w:ascii="Times New Roman" w:hAnsi="Times New Roman" w:cs="Times New Roman"/>
          <w:sz w:val="24"/>
          <w:szCs w:val="24"/>
        </w:rPr>
      </w:pPr>
      <w:r w:rsidRPr="004330E0">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00C53871">
        <w:rPr>
          <w:rFonts w:ascii="Times New Roman" w:hAnsi="Times New Roman" w:cs="Times New Roman"/>
          <w:sz w:val="24"/>
          <w:szCs w:val="24"/>
        </w:rPr>
        <w:br/>
      </w:r>
      <w:r w:rsidRPr="004330E0">
        <w:rPr>
          <w:rFonts w:ascii="Times New Roman" w:hAnsi="Times New Roman" w:cs="Times New Roman"/>
          <w:sz w:val="24"/>
          <w:szCs w:val="24"/>
        </w:rPr>
        <w:t>не менее 25 процентов обучающихся к цифровой (электронной) библиотеке.</w:t>
      </w:r>
    </w:p>
    <w:p w14:paraId="44168374" w14:textId="77777777" w:rsidR="0090359E" w:rsidRPr="004330E0" w:rsidRDefault="0090359E" w:rsidP="007C3621">
      <w:pPr>
        <w:pStyle w:val="ConsPlusNormal"/>
        <w:spacing w:line="276" w:lineRule="auto"/>
        <w:ind w:firstLine="709"/>
        <w:jc w:val="both"/>
        <w:rPr>
          <w:rFonts w:ascii="Times New Roman" w:hAnsi="Times New Roman" w:cs="Times New Roman"/>
          <w:sz w:val="24"/>
          <w:szCs w:val="24"/>
        </w:rPr>
      </w:pPr>
      <w:r w:rsidRPr="004330E0">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2EBDDC80" w14:textId="77777777" w:rsidR="008F119A" w:rsidRPr="004330E0" w:rsidRDefault="0090359E" w:rsidP="007C3621">
      <w:pPr>
        <w:suppressAutoHyphens/>
        <w:spacing w:line="276" w:lineRule="auto"/>
        <w:ind w:firstLine="709"/>
        <w:jc w:val="both"/>
        <w:rPr>
          <w:bCs/>
          <w:lang w:eastAsia="en-US"/>
        </w:rPr>
      </w:pPr>
      <w:r w:rsidRPr="004330E0">
        <w:rPr>
          <w:bCs/>
          <w:lang w:eastAsia="en-US"/>
        </w:rPr>
        <w:t xml:space="preserve">6.2.2. </w:t>
      </w:r>
      <w:r w:rsidR="008F119A" w:rsidRPr="004330E0">
        <w:rPr>
          <w:bCs/>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44C0DF6F" w14:textId="77777777" w:rsidR="0090359E" w:rsidRPr="004330E0" w:rsidRDefault="0090359E" w:rsidP="007C3621">
      <w:pPr>
        <w:suppressAutoHyphens/>
        <w:spacing w:line="276" w:lineRule="auto"/>
        <w:ind w:firstLine="709"/>
        <w:jc w:val="both"/>
        <w:rPr>
          <w:bCs/>
          <w:lang w:eastAsia="en-US"/>
        </w:rPr>
      </w:pPr>
    </w:p>
    <w:p w14:paraId="21E94790" w14:textId="77777777" w:rsidR="00C53871" w:rsidRPr="00C53871" w:rsidRDefault="00C53871" w:rsidP="00C53871">
      <w:pPr>
        <w:pStyle w:val="ConsPlusNormal"/>
        <w:spacing w:line="276" w:lineRule="auto"/>
        <w:ind w:firstLine="709"/>
        <w:jc w:val="both"/>
        <w:rPr>
          <w:rFonts w:ascii="Times New Roman" w:hAnsi="Times New Roman" w:cs="Times New Roman"/>
          <w:sz w:val="24"/>
          <w:szCs w:val="24"/>
        </w:rPr>
      </w:pPr>
      <w:bookmarkStart w:id="26" w:name="_Toc84499251"/>
      <w:bookmarkStart w:id="27" w:name="_Hlk68082671"/>
      <w:r w:rsidRPr="00C53871">
        <w:rPr>
          <w:rFonts w:ascii="Times New Roman" w:hAnsi="Times New Roman" w:cs="Times New Roman"/>
          <w:sz w:val="24"/>
          <w:szCs w:val="24"/>
        </w:rPr>
        <w:t>6.3. Требования к практической подготовке обучающихся</w:t>
      </w:r>
      <w:bookmarkEnd w:id="26"/>
    </w:p>
    <w:p w14:paraId="0D6B2D17" w14:textId="77777777" w:rsidR="00C53871" w:rsidRPr="00C53871" w:rsidRDefault="00C53871" w:rsidP="00C53871">
      <w:pPr>
        <w:pStyle w:val="ConsPlusNormal"/>
        <w:spacing w:line="276" w:lineRule="auto"/>
        <w:ind w:firstLine="709"/>
        <w:jc w:val="both"/>
        <w:rPr>
          <w:rFonts w:ascii="Times New Roman" w:hAnsi="Times New Roman" w:cs="Times New Roman"/>
          <w:sz w:val="24"/>
          <w:szCs w:val="24"/>
        </w:rPr>
      </w:pPr>
      <w:r w:rsidRPr="00C53871">
        <w:rPr>
          <w:rFonts w:ascii="Times New Roman" w:hAnsi="Times New Roman" w:cs="Times New Roman"/>
          <w:sz w:val="24"/>
          <w:szCs w:val="24"/>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63AD93A9" w14:textId="77777777" w:rsidR="00C53871" w:rsidRPr="00C53871" w:rsidRDefault="00C53871" w:rsidP="00C53871">
      <w:pPr>
        <w:pStyle w:val="ConsPlusNormal"/>
        <w:spacing w:line="276" w:lineRule="auto"/>
        <w:ind w:firstLine="709"/>
        <w:jc w:val="both"/>
        <w:rPr>
          <w:rFonts w:ascii="Times New Roman" w:hAnsi="Times New Roman" w:cs="Times New Roman"/>
          <w:sz w:val="24"/>
          <w:szCs w:val="24"/>
        </w:rPr>
      </w:pPr>
      <w:r w:rsidRPr="00C53871">
        <w:rPr>
          <w:rFonts w:ascii="Times New Roman" w:hAnsi="Times New Roman" w:cs="Times New Roman"/>
          <w:sz w:val="24"/>
          <w:szCs w:val="24"/>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профессии/специальности.</w:t>
      </w:r>
    </w:p>
    <w:p w14:paraId="15069F1A" w14:textId="77777777" w:rsidR="00C53871" w:rsidRPr="00C53871" w:rsidRDefault="00C53871" w:rsidP="00C53871">
      <w:pPr>
        <w:pStyle w:val="ConsPlusNormal"/>
        <w:spacing w:line="276" w:lineRule="auto"/>
        <w:ind w:firstLine="709"/>
        <w:jc w:val="both"/>
        <w:rPr>
          <w:rFonts w:ascii="Times New Roman" w:hAnsi="Times New Roman" w:cs="Times New Roman"/>
          <w:sz w:val="24"/>
          <w:szCs w:val="24"/>
        </w:rPr>
      </w:pPr>
      <w:r w:rsidRPr="00C53871">
        <w:rPr>
          <w:rFonts w:ascii="Times New Roman" w:hAnsi="Times New Roman" w:cs="Times New Roman"/>
          <w:sz w:val="24"/>
          <w:szCs w:val="24"/>
        </w:rPr>
        <w:t>6.3.3. Образовательная деятельность в форме практической подготовки:</w:t>
      </w:r>
    </w:p>
    <w:p w14:paraId="3A1260B8" w14:textId="77777777" w:rsidR="00C53871" w:rsidRPr="00C53871" w:rsidRDefault="00C53871" w:rsidP="00C53871">
      <w:pPr>
        <w:pStyle w:val="ConsPlusNormal"/>
        <w:spacing w:line="276" w:lineRule="auto"/>
        <w:ind w:firstLine="709"/>
        <w:jc w:val="both"/>
        <w:rPr>
          <w:rFonts w:ascii="Times New Roman" w:hAnsi="Times New Roman" w:cs="Times New Roman"/>
          <w:sz w:val="24"/>
          <w:szCs w:val="24"/>
        </w:rPr>
      </w:pPr>
      <w:r w:rsidRPr="00C53871">
        <w:rPr>
          <w:rFonts w:ascii="Times New Roman" w:hAnsi="Times New Roman" w:cs="Times New Roman"/>
          <w:sz w:val="24"/>
          <w:szCs w:val="24"/>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6E153620" w14:textId="77777777" w:rsidR="00C53871" w:rsidRPr="00C53871" w:rsidRDefault="00C53871" w:rsidP="00C53871">
      <w:pPr>
        <w:pStyle w:val="ConsPlusNormal"/>
        <w:spacing w:line="276" w:lineRule="auto"/>
        <w:ind w:firstLine="709"/>
        <w:jc w:val="both"/>
        <w:rPr>
          <w:rFonts w:ascii="Times New Roman" w:hAnsi="Times New Roman" w:cs="Times New Roman"/>
          <w:sz w:val="24"/>
          <w:szCs w:val="24"/>
        </w:rPr>
      </w:pPr>
      <w:r w:rsidRPr="00C53871">
        <w:rPr>
          <w:rFonts w:ascii="Times New Roman" w:hAnsi="Times New Roman" w:cs="Times New Roman"/>
          <w:sz w:val="24"/>
          <w:szCs w:val="24"/>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3ECA6E2C" w14:textId="77777777" w:rsidR="00C53871" w:rsidRPr="00C53871" w:rsidRDefault="00C53871" w:rsidP="00C53871">
      <w:pPr>
        <w:pStyle w:val="ConsPlusNormal"/>
        <w:spacing w:line="276" w:lineRule="auto"/>
        <w:ind w:firstLine="709"/>
        <w:jc w:val="both"/>
        <w:rPr>
          <w:rFonts w:ascii="Times New Roman" w:hAnsi="Times New Roman" w:cs="Times New Roman"/>
          <w:sz w:val="24"/>
          <w:szCs w:val="24"/>
        </w:rPr>
      </w:pPr>
      <w:r w:rsidRPr="00C53871">
        <w:rPr>
          <w:rFonts w:ascii="Times New Roman" w:hAnsi="Times New Roman" w:cs="Times New Roman"/>
          <w:sz w:val="24"/>
          <w:szCs w:val="24"/>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76F17442" w14:textId="77777777" w:rsidR="00C53871" w:rsidRPr="00C53871" w:rsidRDefault="00C53871" w:rsidP="00C53871">
      <w:pPr>
        <w:pStyle w:val="ConsPlusNormal"/>
        <w:spacing w:line="276" w:lineRule="auto"/>
        <w:ind w:firstLine="709"/>
        <w:jc w:val="both"/>
        <w:rPr>
          <w:rFonts w:ascii="Times New Roman" w:hAnsi="Times New Roman" w:cs="Times New Roman"/>
          <w:sz w:val="24"/>
          <w:szCs w:val="24"/>
        </w:rPr>
      </w:pPr>
      <w:r w:rsidRPr="00C53871">
        <w:rPr>
          <w:rFonts w:ascii="Times New Roman" w:hAnsi="Times New Roman" w:cs="Times New Roman"/>
          <w:sz w:val="24"/>
          <w:szCs w:val="24"/>
        </w:rPr>
        <w:t xml:space="preserve">6.3.4. Образовательная деятельность в форме практической подготовки может быть организована на </w:t>
      </w:r>
      <w:r w:rsidRPr="00931A09">
        <w:rPr>
          <w:rFonts w:ascii="Times New Roman" w:hAnsi="Times New Roman" w:cs="Times New Roman"/>
          <w:sz w:val="24"/>
          <w:szCs w:val="24"/>
        </w:rPr>
        <w:t>любом</w:t>
      </w:r>
      <w:r w:rsidRPr="00C53871">
        <w:rPr>
          <w:rFonts w:ascii="Times New Roman" w:hAnsi="Times New Roman" w:cs="Times New Roman"/>
          <w:sz w:val="24"/>
          <w:szCs w:val="24"/>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280605DC" w14:textId="77777777" w:rsidR="00C53871" w:rsidRPr="00C53871" w:rsidRDefault="00C53871" w:rsidP="00C53871">
      <w:pPr>
        <w:pStyle w:val="ConsPlusNormal"/>
        <w:spacing w:line="276" w:lineRule="auto"/>
        <w:ind w:firstLine="709"/>
        <w:jc w:val="both"/>
        <w:rPr>
          <w:rFonts w:ascii="Times New Roman" w:hAnsi="Times New Roman" w:cs="Times New Roman"/>
          <w:sz w:val="24"/>
          <w:szCs w:val="24"/>
        </w:rPr>
      </w:pPr>
      <w:r w:rsidRPr="00C53871">
        <w:rPr>
          <w:rFonts w:ascii="Times New Roman" w:hAnsi="Times New Roman" w:cs="Times New Roman"/>
          <w:sz w:val="24"/>
          <w:szCs w:val="24"/>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0A1B8265" w14:textId="77777777" w:rsidR="00C53871" w:rsidRPr="00C53871" w:rsidRDefault="00C53871" w:rsidP="00C53871">
      <w:pPr>
        <w:pStyle w:val="ConsPlusNormal"/>
        <w:spacing w:line="276" w:lineRule="auto"/>
        <w:ind w:firstLine="709"/>
        <w:jc w:val="both"/>
        <w:rPr>
          <w:rFonts w:ascii="Times New Roman" w:hAnsi="Times New Roman" w:cs="Times New Roman"/>
          <w:sz w:val="24"/>
          <w:szCs w:val="24"/>
        </w:rPr>
      </w:pPr>
      <w:r w:rsidRPr="00C53871">
        <w:rPr>
          <w:rFonts w:ascii="Times New Roman" w:hAnsi="Times New Roman" w:cs="Times New Roman"/>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5CCF73E8" w14:textId="77777777" w:rsidR="00C53871" w:rsidRDefault="00C53871" w:rsidP="00C53871">
      <w:pPr>
        <w:pStyle w:val="2f2"/>
        <w:spacing w:before="0"/>
        <w:rPr>
          <w:b w:val="0"/>
          <w:bCs w:val="0"/>
        </w:rPr>
      </w:pPr>
    </w:p>
    <w:p w14:paraId="3648835C" w14:textId="287648B1" w:rsidR="0038645C" w:rsidRPr="00A154E1" w:rsidRDefault="0038645C" w:rsidP="00C53871">
      <w:pPr>
        <w:pStyle w:val="2f2"/>
        <w:spacing w:before="0"/>
        <w:rPr>
          <w:b w:val="0"/>
          <w:bCs w:val="0"/>
        </w:rPr>
      </w:pPr>
      <w:bookmarkStart w:id="28" w:name="_Toc107828176"/>
      <w:r w:rsidRPr="00A154E1">
        <w:rPr>
          <w:b w:val="0"/>
          <w:bCs w:val="0"/>
        </w:rPr>
        <w:t>6.</w:t>
      </w:r>
      <w:r w:rsidR="00C53871">
        <w:rPr>
          <w:b w:val="0"/>
          <w:bCs w:val="0"/>
          <w:lang w:val="ru-RU"/>
        </w:rPr>
        <w:t>4</w:t>
      </w:r>
      <w:r w:rsidRPr="00A154E1">
        <w:rPr>
          <w:b w:val="0"/>
          <w:bCs w:val="0"/>
        </w:rPr>
        <w:t>. Требования к организации воспитания обучающихся</w:t>
      </w:r>
      <w:bookmarkEnd w:id="28"/>
      <w:r w:rsidRPr="00A154E1">
        <w:rPr>
          <w:b w:val="0"/>
          <w:bCs w:val="0"/>
        </w:rPr>
        <w:t xml:space="preserve"> </w:t>
      </w:r>
    </w:p>
    <w:bookmarkEnd w:id="27"/>
    <w:p w14:paraId="05034240" w14:textId="64E156A9" w:rsidR="00CE5530" w:rsidRPr="00CE5530" w:rsidRDefault="00CE5530" w:rsidP="00CE5530">
      <w:pPr>
        <w:suppressAutoHyphens/>
        <w:ind w:firstLine="709"/>
        <w:jc w:val="both"/>
        <w:rPr>
          <w:bCs/>
        </w:rPr>
      </w:pPr>
      <w:r w:rsidRPr="00CE5530">
        <w:rPr>
          <w:bCs/>
        </w:rPr>
        <w:t>6.</w:t>
      </w:r>
      <w:r w:rsidR="00C53871">
        <w:rPr>
          <w:bCs/>
        </w:rPr>
        <w:t>4</w:t>
      </w:r>
      <w:r w:rsidRPr="00CE5530">
        <w:rPr>
          <w:bCs/>
        </w:rPr>
        <w:t>.1.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69114480" w14:textId="5E65CA75" w:rsidR="00CE5530" w:rsidRPr="00CE5530" w:rsidRDefault="00CE5530" w:rsidP="00CE5530">
      <w:pPr>
        <w:suppressAutoHyphens/>
        <w:ind w:firstLine="709"/>
        <w:jc w:val="both"/>
        <w:rPr>
          <w:bCs/>
        </w:rPr>
      </w:pPr>
      <w:r w:rsidRPr="00CE5530">
        <w:rPr>
          <w:bCs/>
        </w:rPr>
        <w:t>6.</w:t>
      </w:r>
      <w:r w:rsidR="00C53871">
        <w:rPr>
          <w:bCs/>
        </w:rPr>
        <w:t>4</w:t>
      </w:r>
      <w:r w:rsidRPr="00CE5530">
        <w:rPr>
          <w:bCs/>
        </w:rPr>
        <w:t xml:space="preserve">.2.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CE5530">
        <w:rPr>
          <w:bCs/>
        </w:rPr>
        <w:br/>
        <w:t>примерных рабочей программы воспитания и календарного плана воспитательной работы.</w:t>
      </w:r>
    </w:p>
    <w:p w14:paraId="07B89CAF" w14:textId="7585EA0E" w:rsidR="0090359E" w:rsidRPr="004330E0" w:rsidRDefault="00CE5530" w:rsidP="00CE5530">
      <w:pPr>
        <w:suppressAutoHyphens/>
        <w:spacing w:line="276" w:lineRule="auto"/>
        <w:ind w:firstLine="709"/>
        <w:jc w:val="both"/>
        <w:rPr>
          <w:bCs/>
        </w:rPr>
      </w:pPr>
      <w:r w:rsidRPr="00CE5530">
        <w:rPr>
          <w:bCs/>
        </w:rPr>
        <w:t>6.</w:t>
      </w:r>
      <w:r w:rsidR="00C53871">
        <w:rPr>
          <w:bCs/>
        </w:rPr>
        <w:t>4</w:t>
      </w:r>
      <w:r w:rsidRPr="00CE5530">
        <w:rPr>
          <w:bCs/>
        </w:rPr>
        <w:t>.3.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505FA184" w14:textId="65F77CBA" w:rsidR="007E144F" w:rsidRPr="00A154E1" w:rsidRDefault="007E144F" w:rsidP="00241F54">
      <w:pPr>
        <w:pStyle w:val="2f2"/>
        <w:rPr>
          <w:b w:val="0"/>
          <w:bCs w:val="0"/>
        </w:rPr>
      </w:pPr>
      <w:bookmarkStart w:id="29" w:name="_Toc107828177"/>
      <w:r w:rsidRPr="00A154E1">
        <w:rPr>
          <w:b w:val="0"/>
          <w:bCs w:val="0"/>
        </w:rPr>
        <w:t>6.</w:t>
      </w:r>
      <w:r w:rsidR="00C53871">
        <w:rPr>
          <w:b w:val="0"/>
          <w:bCs w:val="0"/>
          <w:lang w:val="ru-RU"/>
        </w:rPr>
        <w:t>5</w:t>
      </w:r>
      <w:r w:rsidRPr="00A154E1">
        <w:rPr>
          <w:b w:val="0"/>
          <w:bCs w:val="0"/>
        </w:rPr>
        <w:t>. Требования к кадровым условиям</w:t>
      </w:r>
      <w:r w:rsidR="000B09A5" w:rsidRPr="00A154E1">
        <w:rPr>
          <w:b w:val="0"/>
          <w:bCs w:val="0"/>
        </w:rPr>
        <w:t xml:space="preserve"> реализации образовательной программы</w:t>
      </w:r>
      <w:bookmarkEnd w:id="29"/>
    </w:p>
    <w:p w14:paraId="23AA0EBA" w14:textId="51EBD444" w:rsidR="00704D3A" w:rsidRPr="004330E0" w:rsidRDefault="00AE6928" w:rsidP="007C3621">
      <w:pPr>
        <w:suppressAutoHyphens/>
        <w:spacing w:line="276" w:lineRule="auto"/>
        <w:ind w:firstLine="709"/>
        <w:jc w:val="both"/>
      </w:pPr>
      <w:r w:rsidRPr="004330E0">
        <w:t>6.</w:t>
      </w:r>
      <w:r w:rsidR="00C53871">
        <w:t>5</w:t>
      </w:r>
      <w:r w:rsidRPr="004330E0">
        <w:t xml:space="preserve">.1. </w:t>
      </w:r>
      <w:r w:rsidR="00704D3A" w:rsidRPr="004330E0">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sidR="00394C14" w:rsidRPr="004330E0">
        <w:t xml:space="preserve"> </w:t>
      </w:r>
      <w:r w:rsidR="00631C22" w:rsidRPr="004330E0">
        <w:t>08 Финансы и экономика</w:t>
      </w:r>
      <w:r w:rsidRPr="004330E0">
        <w:rPr>
          <w:bCs/>
          <w:iCs/>
        </w:rPr>
        <w:t>,</w:t>
      </w:r>
      <w:r w:rsidR="00704D3A" w:rsidRPr="004330E0">
        <w:rPr>
          <w:bCs/>
          <w:iCs/>
        </w:rPr>
        <w:t xml:space="preserve"> </w:t>
      </w:r>
      <w:r w:rsidR="00A154E1">
        <w:rPr>
          <w:bCs/>
          <w:iCs/>
        </w:rPr>
        <w:br/>
      </w:r>
      <w:r w:rsidR="00704D3A" w:rsidRPr="004330E0">
        <w:rPr>
          <w:bCs/>
          <w:iCs/>
        </w:rPr>
        <w:t>и</w:t>
      </w:r>
      <w:r w:rsidR="00704D3A" w:rsidRPr="004330E0">
        <w:rPr>
          <w:bCs/>
          <w:i/>
        </w:rPr>
        <w:t xml:space="preserve"> </w:t>
      </w:r>
      <w:r w:rsidR="00704D3A" w:rsidRPr="004330E0">
        <w:t>имеющи</w:t>
      </w:r>
      <w:r w:rsidRPr="004330E0">
        <w:t>ми</w:t>
      </w:r>
      <w:r w:rsidR="00704D3A" w:rsidRPr="004330E0">
        <w:t xml:space="preserve"> стаж работы в данной профессиональной области не менее 3 лет.</w:t>
      </w:r>
    </w:p>
    <w:p w14:paraId="4E03C7EA" w14:textId="77777777" w:rsidR="00F70FFC" w:rsidRPr="004330E0" w:rsidRDefault="00704D3A" w:rsidP="007C3621">
      <w:pPr>
        <w:suppressAutoHyphens/>
        <w:spacing w:line="276" w:lineRule="auto"/>
        <w:ind w:firstLine="709"/>
        <w:jc w:val="both"/>
      </w:pPr>
      <w:r w:rsidRPr="004330E0">
        <w:t xml:space="preserve">Квалификация педагогических работников образовательной организации должна отвечать квалификационным требованиям, указанным в </w:t>
      </w:r>
      <w:r w:rsidR="00F70FFC" w:rsidRPr="004330E0">
        <w:t xml:space="preserve">Едином квалификационном справочнике должностей руководителей, специалистов и служащих (далее - ЕКС), а также </w:t>
      </w:r>
      <w:r w:rsidRPr="004330E0">
        <w:t xml:space="preserve">профессиональном стандарте </w:t>
      </w:r>
      <w:r w:rsidR="00F70FFC" w:rsidRPr="004330E0">
        <w:t>(при наличии).</w:t>
      </w:r>
    </w:p>
    <w:p w14:paraId="02194DC1" w14:textId="5F3B2758" w:rsidR="00704D3A" w:rsidRPr="004330E0" w:rsidRDefault="00704D3A" w:rsidP="007C3621">
      <w:pPr>
        <w:suppressAutoHyphens/>
        <w:spacing w:line="276" w:lineRule="auto"/>
        <w:ind w:firstLine="709"/>
        <w:jc w:val="both"/>
      </w:pPr>
      <w:r w:rsidRPr="004330E0">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631C22" w:rsidRPr="004330E0">
        <w:t>08 Финансы и экономика</w:t>
      </w:r>
      <w:r w:rsidRPr="004330E0">
        <w:t xml:space="preserve">, </w:t>
      </w:r>
      <w:r w:rsidR="00C53871">
        <w:br/>
      </w:r>
      <w:r w:rsidRPr="004330E0">
        <w:t>не реже 1 раза в 3 года с учетом расширения спектра профессиональных компетенций.</w:t>
      </w:r>
    </w:p>
    <w:p w14:paraId="6C05FC60" w14:textId="04886103" w:rsidR="007E144F" w:rsidRPr="004330E0" w:rsidRDefault="00837B3C" w:rsidP="00A154E1">
      <w:pPr>
        <w:tabs>
          <w:tab w:val="left" w:pos="2835"/>
        </w:tabs>
        <w:spacing w:line="276" w:lineRule="auto"/>
        <w:ind w:firstLine="733"/>
        <w:jc w:val="both"/>
        <w:rPr>
          <w:b/>
        </w:rPr>
      </w:pPr>
      <w:r w:rsidRPr="004330E0">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w:t>
      </w:r>
      <w:r w:rsidR="00FD262C" w:rsidRPr="004330E0">
        <w:t xml:space="preserve"> </w:t>
      </w:r>
      <w:r w:rsidR="00631C22" w:rsidRPr="004330E0">
        <w:t>08 Финансы и экономика</w:t>
      </w:r>
      <w:r w:rsidRPr="004330E0">
        <w:t xml:space="preserve">, в общем числе педагогических работников, реализующих </w:t>
      </w:r>
      <w:r w:rsidR="00D36137" w:rsidRPr="004330E0">
        <w:t>программы профессиональн</w:t>
      </w:r>
      <w:r w:rsidR="00291502" w:rsidRPr="004330E0">
        <w:t>ых</w:t>
      </w:r>
      <w:r w:rsidR="00D36137" w:rsidRPr="004330E0">
        <w:t xml:space="preserve"> </w:t>
      </w:r>
      <w:r w:rsidR="00291502" w:rsidRPr="004330E0">
        <w:t>модулей</w:t>
      </w:r>
      <w:r w:rsidR="00D36137" w:rsidRPr="004330E0">
        <w:t xml:space="preserve"> </w:t>
      </w:r>
      <w:r w:rsidRPr="004330E0">
        <w:t>образовательн</w:t>
      </w:r>
      <w:r w:rsidR="00291502" w:rsidRPr="004330E0">
        <w:t>ой</w:t>
      </w:r>
      <w:r w:rsidRPr="004330E0">
        <w:t xml:space="preserve"> программ</w:t>
      </w:r>
      <w:r w:rsidR="00291502" w:rsidRPr="004330E0">
        <w:t>ы</w:t>
      </w:r>
      <w:r w:rsidRPr="004330E0">
        <w:t>, должна быть не менее 25 процентов.</w:t>
      </w:r>
    </w:p>
    <w:p w14:paraId="3CAFD886" w14:textId="19EDCF6F" w:rsidR="0038645C" w:rsidRPr="00A154E1" w:rsidRDefault="0038645C" w:rsidP="00241F54">
      <w:pPr>
        <w:pStyle w:val="2f2"/>
        <w:rPr>
          <w:b w:val="0"/>
          <w:bCs w:val="0"/>
        </w:rPr>
      </w:pPr>
      <w:bookmarkStart w:id="30" w:name="_Hlk68082695"/>
      <w:bookmarkStart w:id="31" w:name="_Toc107828178"/>
      <w:r w:rsidRPr="00A154E1">
        <w:rPr>
          <w:b w:val="0"/>
          <w:bCs w:val="0"/>
        </w:rPr>
        <w:t>6.</w:t>
      </w:r>
      <w:r w:rsidR="00C53871" w:rsidRPr="009506B8">
        <w:rPr>
          <w:b w:val="0"/>
          <w:bCs w:val="0"/>
        </w:rPr>
        <w:t>6</w:t>
      </w:r>
      <w:r w:rsidRPr="00A154E1">
        <w:rPr>
          <w:b w:val="0"/>
          <w:bCs w:val="0"/>
        </w:rPr>
        <w:t>. Требования к финансовым условиям реализации образовательной программы</w:t>
      </w:r>
      <w:bookmarkEnd w:id="30"/>
      <w:bookmarkEnd w:id="31"/>
    </w:p>
    <w:p w14:paraId="7AA0463A" w14:textId="7B63FA7C" w:rsidR="007E144F" w:rsidRPr="004330E0" w:rsidRDefault="007E144F" w:rsidP="007C3621">
      <w:pPr>
        <w:suppressAutoHyphens/>
        <w:spacing w:line="276" w:lineRule="auto"/>
        <w:ind w:firstLine="708"/>
        <w:jc w:val="both"/>
        <w:rPr>
          <w:bCs/>
        </w:rPr>
      </w:pPr>
      <w:r w:rsidRPr="004330E0">
        <w:rPr>
          <w:bCs/>
        </w:rPr>
        <w:t>6.</w:t>
      </w:r>
      <w:r w:rsidR="00C53871">
        <w:rPr>
          <w:bCs/>
        </w:rPr>
        <w:t>6</w:t>
      </w:r>
      <w:r w:rsidR="0038645C" w:rsidRPr="004330E0">
        <w:rPr>
          <w:bCs/>
        </w:rPr>
        <w:t>.1</w:t>
      </w:r>
      <w:r w:rsidRPr="004330E0">
        <w:rPr>
          <w:bCs/>
        </w:rPr>
        <w:t xml:space="preserve">. </w:t>
      </w:r>
      <w:r w:rsidR="000E2853" w:rsidRPr="004330E0">
        <w:rPr>
          <w:bCs/>
        </w:rPr>
        <w:t xml:space="preserve">Примерные расчеты нормативных затрат оказания государственных услуг </w:t>
      </w:r>
      <w:r w:rsidR="0065415B">
        <w:rPr>
          <w:bCs/>
        </w:rPr>
        <w:br/>
      </w:r>
      <w:r w:rsidR="000E2853" w:rsidRPr="004330E0">
        <w:rPr>
          <w:bCs/>
        </w:rPr>
        <w:t>по реализации образовательной программы</w:t>
      </w:r>
      <w:r w:rsidR="00D52821" w:rsidRPr="004330E0">
        <w:rPr>
          <w:rStyle w:val="ad"/>
          <w:bCs/>
        </w:rPr>
        <w:footnoteReference w:id="17"/>
      </w:r>
    </w:p>
    <w:p w14:paraId="71B30DBD" w14:textId="7B61315C" w:rsidR="00230AD5" w:rsidRPr="004330E0" w:rsidRDefault="000E2853" w:rsidP="007C3621">
      <w:pPr>
        <w:suppressAutoHyphens/>
        <w:spacing w:line="276" w:lineRule="auto"/>
        <w:ind w:firstLine="709"/>
        <w:jc w:val="both"/>
      </w:pPr>
      <w:r w:rsidRPr="004330E0">
        <w:t>Расчеты нормативных затрат оказания государственных услуг по реализации образо</w:t>
      </w:r>
      <w:r w:rsidR="00AD5967" w:rsidRPr="004330E0">
        <w:t>вательной программы осуществляю</w:t>
      </w:r>
      <w:r w:rsidRPr="004330E0">
        <w:t xml:space="preserve">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w:t>
      </w:r>
      <w:r w:rsidR="00C53871">
        <w:br/>
      </w:r>
      <w:r w:rsidRPr="004330E0">
        <w:t>и укрупненным группам профессий (специальностей), утвержденной Минобрнауки России 27</w:t>
      </w:r>
      <w:r w:rsidR="00AE6928" w:rsidRPr="004330E0">
        <w:t> </w:t>
      </w:r>
      <w:r w:rsidRPr="004330E0">
        <w:t>ноября 2015 г. № АП-114/18вн.</w:t>
      </w:r>
      <w:bookmarkEnd w:id="0"/>
      <w:bookmarkEnd w:id="1"/>
    </w:p>
    <w:p w14:paraId="406EDE5E" w14:textId="7EFE70C0" w:rsidR="00240133" w:rsidRPr="004330E0" w:rsidRDefault="000E2853" w:rsidP="00A154E1">
      <w:pPr>
        <w:suppressAutoHyphens/>
        <w:spacing w:line="276" w:lineRule="auto"/>
        <w:ind w:firstLine="709"/>
        <w:jc w:val="both"/>
      </w:pPr>
      <w:r w:rsidRPr="004330E0">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4330E0">
        <w:t>».</w:t>
      </w:r>
    </w:p>
    <w:p w14:paraId="7855825A" w14:textId="37FD5744" w:rsidR="00645845" w:rsidRPr="00F51DA2" w:rsidRDefault="00A154E1" w:rsidP="00A154E1">
      <w:pPr>
        <w:pStyle w:val="1f6"/>
        <w:jc w:val="both"/>
      </w:pPr>
      <w:bookmarkStart w:id="32" w:name="_Toc107828179"/>
      <w:r w:rsidRPr="004330E0">
        <w:rPr>
          <w:caps w:val="0"/>
        </w:rPr>
        <w:t>Раздел 7. Формирование оценочных средств для проведения государственной итоговой аттестации</w:t>
      </w:r>
      <w:bookmarkEnd w:id="32"/>
      <w:r w:rsidRPr="004330E0">
        <w:rPr>
          <w:caps w:val="0"/>
        </w:rPr>
        <w:t xml:space="preserve"> </w:t>
      </w:r>
    </w:p>
    <w:p w14:paraId="7D75BA29" w14:textId="77777777" w:rsidR="00330722" w:rsidRPr="00B36A92" w:rsidRDefault="00330722" w:rsidP="00A154E1">
      <w:pPr>
        <w:spacing w:line="276" w:lineRule="auto"/>
        <w:ind w:firstLine="709"/>
        <w:jc w:val="both"/>
        <w:rPr>
          <w:iCs/>
        </w:rPr>
      </w:pPr>
      <w:r w:rsidRPr="00B36A92">
        <w:rPr>
          <w:iCs/>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2873BC6B" w14:textId="77777777" w:rsidR="00330722" w:rsidRPr="00B36A92" w:rsidRDefault="00330722" w:rsidP="00A154E1">
      <w:pPr>
        <w:spacing w:line="276" w:lineRule="auto"/>
        <w:ind w:firstLine="709"/>
        <w:jc w:val="both"/>
        <w:rPr>
          <w:iCs/>
        </w:rPr>
      </w:pPr>
      <w:r w:rsidRPr="00B36A92">
        <w:rPr>
          <w:iCs/>
        </w:rPr>
        <w:t xml:space="preserve">ГИА </w:t>
      </w:r>
      <w:r w:rsidRPr="008A340B">
        <w:rPr>
          <w:iCs/>
        </w:rPr>
        <w:t>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r>
        <w:rPr>
          <w:iCs/>
        </w:rPr>
        <w:t xml:space="preserve"> </w:t>
      </w:r>
    </w:p>
    <w:p w14:paraId="7B1022B8" w14:textId="67AD9A20" w:rsidR="00330722" w:rsidRPr="006F53F7" w:rsidRDefault="00330722" w:rsidP="00A154E1">
      <w:pPr>
        <w:spacing w:line="276" w:lineRule="auto"/>
        <w:ind w:firstLine="709"/>
        <w:jc w:val="both"/>
        <w:rPr>
          <w:iCs/>
        </w:rPr>
      </w:pPr>
      <w:r w:rsidRPr="00B36A92">
        <w:rPr>
          <w:iCs/>
        </w:rPr>
        <w:t>7.</w:t>
      </w:r>
      <w:r>
        <w:rPr>
          <w:iCs/>
        </w:rPr>
        <w:t>2</w:t>
      </w:r>
      <w:r w:rsidRPr="00B36A92">
        <w:rPr>
          <w:iCs/>
        </w:rPr>
        <w:t>. Выпускники, освоившие программ</w:t>
      </w:r>
      <w:r>
        <w:rPr>
          <w:iCs/>
        </w:rPr>
        <w:t>у</w:t>
      </w:r>
      <w:r w:rsidRPr="00B36A92">
        <w:rPr>
          <w:iCs/>
        </w:rPr>
        <w:t xml:space="preserve"> подготовки специалистов среднего звена</w:t>
      </w:r>
      <w:r>
        <w:rPr>
          <w:iCs/>
        </w:rPr>
        <w:t xml:space="preserve"> по специальности 38.02.01 Экономика и бухгалтерский учет (по отраслям)</w:t>
      </w:r>
      <w:r w:rsidRPr="00B36A92">
        <w:rPr>
          <w:iCs/>
        </w:rPr>
        <w:t xml:space="preserve">, выполняют </w:t>
      </w:r>
      <w:r>
        <w:rPr>
          <w:iCs/>
        </w:rPr>
        <w:t>дипломную</w:t>
      </w:r>
      <w:r w:rsidRPr="00B36A92">
        <w:rPr>
          <w:iCs/>
        </w:rPr>
        <w:t xml:space="preserve"> работу (дипломный проект) и сдают демонстрационный экзамен. Требования </w:t>
      </w:r>
      <w:r w:rsidR="00F11C3F">
        <w:rPr>
          <w:iCs/>
        </w:rPr>
        <w:br/>
      </w:r>
      <w:r w:rsidRPr="00B36A92">
        <w:rPr>
          <w:iCs/>
        </w:rPr>
        <w:t xml:space="preserve">к содержанию, объему и структуре </w:t>
      </w:r>
      <w:r>
        <w:rPr>
          <w:iCs/>
        </w:rPr>
        <w:t>дипломн</w:t>
      </w:r>
      <w:r w:rsidR="00A32BCD">
        <w:rPr>
          <w:iCs/>
        </w:rPr>
        <w:t>ой</w:t>
      </w:r>
      <w:r w:rsidRPr="00B36A92">
        <w:rPr>
          <w:iCs/>
        </w:rPr>
        <w:t xml:space="preserve"> работ</w:t>
      </w:r>
      <w:r w:rsidR="00A32BCD">
        <w:rPr>
          <w:iCs/>
        </w:rPr>
        <w:t>ы</w:t>
      </w:r>
      <w:r w:rsidRPr="00B36A92">
        <w:rPr>
          <w:iCs/>
        </w:rPr>
        <w:t xml:space="preserve"> (дипломн</w:t>
      </w:r>
      <w:r w:rsidR="00A32BCD">
        <w:rPr>
          <w:iCs/>
        </w:rPr>
        <w:t>ого</w:t>
      </w:r>
      <w:r w:rsidRPr="00B36A92">
        <w:rPr>
          <w:iCs/>
        </w:rPr>
        <w:t xml:space="preserve"> проект</w:t>
      </w:r>
      <w:r w:rsidR="00A32BCD">
        <w:rPr>
          <w:iCs/>
        </w:rPr>
        <w:t>а</w:t>
      </w:r>
      <w:r w:rsidRPr="00B36A92">
        <w:rPr>
          <w:iCs/>
        </w:rPr>
        <w:t>)</w:t>
      </w:r>
      <w:r>
        <w:rPr>
          <w:iCs/>
        </w:rPr>
        <w:t xml:space="preserve"> </w:t>
      </w:r>
      <w:r w:rsidRPr="00B36A92">
        <w:rPr>
          <w:iCs/>
        </w:rPr>
        <w:t>образовательная организация определяет самостоятельно с учетом ПООП</w:t>
      </w:r>
      <w:r w:rsidRPr="00B36A92">
        <w:rPr>
          <w:i/>
        </w:rPr>
        <w:t>.</w:t>
      </w:r>
      <w:r>
        <w:rPr>
          <w:iCs/>
        </w:rPr>
        <w:t xml:space="preserve"> Порядок проведения </w:t>
      </w:r>
      <w:r w:rsidRPr="006F53F7">
        <w:rPr>
          <w:iCs/>
        </w:rPr>
        <w:t xml:space="preserve">демонстрационного экзамена </w:t>
      </w:r>
      <w:r>
        <w:rPr>
          <w:iCs/>
        </w:rPr>
        <w:t xml:space="preserve">образовательная организация определяет самостоятельно </w:t>
      </w:r>
      <w:r w:rsidR="00F11C3F">
        <w:rPr>
          <w:iCs/>
        </w:rPr>
        <w:br/>
      </w:r>
      <w:r>
        <w:rPr>
          <w:iCs/>
        </w:rPr>
        <w:t>с учетом действующего законодательства</w:t>
      </w:r>
      <w:r w:rsidRPr="006F53F7">
        <w:rPr>
          <w:iCs/>
        </w:rPr>
        <w:t>.</w:t>
      </w:r>
    </w:p>
    <w:p w14:paraId="3510E27B" w14:textId="77777777" w:rsidR="00330722" w:rsidRPr="00B36A92" w:rsidRDefault="00330722" w:rsidP="00A154E1">
      <w:pPr>
        <w:spacing w:line="276" w:lineRule="auto"/>
        <w:ind w:firstLine="709"/>
        <w:jc w:val="both"/>
        <w:rPr>
          <w:iCs/>
        </w:rPr>
      </w:pPr>
      <w:r w:rsidRPr="00B36A92">
        <w:rPr>
          <w:iCs/>
        </w:rPr>
        <w:t>7.</w:t>
      </w:r>
      <w:r>
        <w:rPr>
          <w:iCs/>
        </w:rPr>
        <w:t>3</w:t>
      </w:r>
      <w:r w:rsidRPr="00B36A92">
        <w:rPr>
          <w:iCs/>
        </w:rPr>
        <w:t>.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63CD696A" w14:textId="77777777" w:rsidR="00330722" w:rsidRPr="00B36A92" w:rsidRDefault="00330722" w:rsidP="00A154E1">
      <w:pPr>
        <w:spacing w:line="276" w:lineRule="auto"/>
        <w:ind w:firstLine="709"/>
        <w:jc w:val="both"/>
        <w:rPr>
          <w:iCs/>
          <w:spacing w:val="-2"/>
        </w:rPr>
      </w:pPr>
      <w:r w:rsidRPr="00B36A92">
        <w:rPr>
          <w:iCs/>
          <w:spacing w:val="-2"/>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14:paraId="5A51F474" w14:textId="6F4F3952" w:rsidR="00330722" w:rsidRPr="00B36A92" w:rsidRDefault="00330722" w:rsidP="00A154E1">
      <w:pPr>
        <w:spacing w:line="276" w:lineRule="auto"/>
        <w:ind w:firstLine="709"/>
        <w:jc w:val="both"/>
        <w:rPr>
          <w:iCs/>
        </w:rPr>
      </w:pPr>
      <w:r w:rsidRPr="00B36A92">
        <w:rPr>
          <w:iCs/>
        </w:rPr>
        <w:t>7.</w:t>
      </w:r>
      <w:r>
        <w:rPr>
          <w:iCs/>
        </w:rPr>
        <w:t>4</w:t>
      </w:r>
      <w:r w:rsidRPr="00B36A92">
        <w:rPr>
          <w:iCs/>
        </w:rPr>
        <w:t xml:space="preserve">. </w:t>
      </w:r>
      <w:r w:rsidR="00F11C3F">
        <w:rPr>
          <w:iCs/>
        </w:rPr>
        <w:t>П</w:t>
      </w:r>
      <w:r w:rsidRPr="00B36A92">
        <w:rPr>
          <w:iCs/>
        </w:rPr>
        <w:t>римерны</w:t>
      </w:r>
      <w:r w:rsidR="00F11C3F">
        <w:rPr>
          <w:iCs/>
        </w:rPr>
        <w:t>е</w:t>
      </w:r>
      <w:r w:rsidRPr="00B36A92">
        <w:rPr>
          <w:iCs/>
        </w:rPr>
        <w:t xml:space="preserve"> оценочны</w:t>
      </w:r>
      <w:r w:rsidR="00F11C3F">
        <w:rPr>
          <w:iCs/>
        </w:rPr>
        <w:t>е</w:t>
      </w:r>
      <w:r w:rsidRPr="00B36A92">
        <w:rPr>
          <w:iCs/>
        </w:rPr>
        <w:t xml:space="preserve"> средств</w:t>
      </w:r>
      <w:r w:rsidR="00F11C3F">
        <w:rPr>
          <w:iCs/>
        </w:rPr>
        <w:t>а</w:t>
      </w:r>
      <w:r w:rsidRPr="00B36A92">
        <w:rPr>
          <w:iCs/>
        </w:rPr>
        <w:t xml:space="preserve"> для проведения ГИА включают типовые задания для демонстрационного экзамена, примеры тем дипломных работ, описание процедур </w:t>
      </w:r>
      <w:r w:rsidR="00F11C3F">
        <w:rPr>
          <w:iCs/>
        </w:rPr>
        <w:br/>
      </w:r>
      <w:r w:rsidRPr="00B36A92">
        <w:rPr>
          <w:iCs/>
        </w:rPr>
        <w:t xml:space="preserve">и условий проведения государственной итоговой аттестации, критерии оценки. </w:t>
      </w:r>
    </w:p>
    <w:p w14:paraId="151BE407" w14:textId="6B670F40" w:rsidR="00330722" w:rsidRPr="00B36A92" w:rsidRDefault="00F11C3F" w:rsidP="00A154E1">
      <w:pPr>
        <w:spacing w:line="276" w:lineRule="auto"/>
        <w:ind w:firstLine="709"/>
        <w:jc w:val="both"/>
        <w:rPr>
          <w:iCs/>
          <w:spacing w:val="-4"/>
        </w:rPr>
      </w:pPr>
      <w:r>
        <w:rPr>
          <w:iCs/>
          <w:spacing w:val="-4"/>
        </w:rPr>
        <w:t>П</w:t>
      </w:r>
      <w:r w:rsidR="00330722" w:rsidRPr="00B36A92">
        <w:rPr>
          <w:iCs/>
          <w:spacing w:val="-4"/>
        </w:rPr>
        <w:t>римерны</w:t>
      </w:r>
      <w:r>
        <w:rPr>
          <w:iCs/>
          <w:spacing w:val="-4"/>
        </w:rPr>
        <w:t>е</w:t>
      </w:r>
      <w:r w:rsidR="00330722" w:rsidRPr="00B36A92">
        <w:rPr>
          <w:iCs/>
          <w:spacing w:val="-4"/>
        </w:rPr>
        <w:t xml:space="preserve"> оценочны</w:t>
      </w:r>
      <w:r>
        <w:rPr>
          <w:iCs/>
          <w:spacing w:val="-4"/>
        </w:rPr>
        <w:t>е</w:t>
      </w:r>
      <w:r w:rsidR="00330722" w:rsidRPr="00B36A92">
        <w:rPr>
          <w:iCs/>
          <w:spacing w:val="-4"/>
        </w:rPr>
        <w:t xml:space="preserve"> средств</w:t>
      </w:r>
      <w:r>
        <w:rPr>
          <w:iCs/>
          <w:spacing w:val="-4"/>
        </w:rPr>
        <w:t>а</w:t>
      </w:r>
      <w:r w:rsidR="00330722" w:rsidRPr="00B36A92">
        <w:rPr>
          <w:iCs/>
          <w:spacing w:val="-4"/>
        </w:rPr>
        <w:t xml:space="preserve"> для проведения ГИА приведены в приложении 4.</w:t>
      </w:r>
    </w:p>
    <w:p w14:paraId="43330E0B" w14:textId="063C20B2" w:rsidR="00BD62C1" w:rsidRPr="004330E0" w:rsidRDefault="00F11C3F" w:rsidP="00F11C3F">
      <w:pPr>
        <w:pStyle w:val="1f6"/>
        <w:jc w:val="left"/>
      </w:pPr>
      <w:bookmarkStart w:id="33" w:name="_Toc107828180"/>
      <w:r w:rsidRPr="004330E0">
        <w:rPr>
          <w:caps w:val="0"/>
        </w:rPr>
        <w:t>Раздел 8. Разработчики примерной основной образовательной программы</w:t>
      </w:r>
      <w:bookmarkEnd w:id="33"/>
    </w:p>
    <w:p w14:paraId="69E77C1E" w14:textId="51071FC2" w:rsidR="006D6AA2" w:rsidRPr="006D6AA2" w:rsidRDefault="006D6AA2" w:rsidP="00F11C3F">
      <w:pPr>
        <w:spacing w:line="276" w:lineRule="auto"/>
        <w:ind w:firstLine="709"/>
        <w:jc w:val="both"/>
        <w:rPr>
          <w:bCs/>
        </w:rPr>
      </w:pPr>
      <w:r>
        <w:rPr>
          <w:bCs/>
        </w:rPr>
        <w:t xml:space="preserve">Базовая организация разработки примерной основной образовательной программы </w:t>
      </w:r>
      <w:r w:rsidR="001852D4">
        <w:rPr>
          <w:bCs/>
        </w:rPr>
        <w:br/>
      </w:r>
      <w:r>
        <w:rPr>
          <w:bCs/>
        </w:rPr>
        <w:t xml:space="preserve">по специальности СПО </w:t>
      </w:r>
      <w:r>
        <w:rPr>
          <w:iCs/>
        </w:rPr>
        <w:t xml:space="preserve">38.02.01 Экономика и бухгалтерский учет (по отраслям) – </w:t>
      </w:r>
      <w:r w:rsidRPr="00CF6BB0">
        <w:rPr>
          <w:lang w:eastAsia="en-US"/>
        </w:rPr>
        <w:t>Московский финансовый колледж Финансов</w:t>
      </w:r>
      <w:r>
        <w:rPr>
          <w:lang w:eastAsia="en-US"/>
        </w:rPr>
        <w:t>ого</w:t>
      </w:r>
      <w:r w:rsidRPr="00CF6BB0">
        <w:rPr>
          <w:lang w:eastAsia="en-US"/>
        </w:rPr>
        <w:t xml:space="preserve"> университет</w:t>
      </w:r>
      <w:r>
        <w:rPr>
          <w:lang w:eastAsia="en-US"/>
        </w:rPr>
        <w:t>а</w:t>
      </w:r>
      <w:r w:rsidRPr="00CF6BB0">
        <w:rPr>
          <w:lang w:eastAsia="en-US"/>
        </w:rPr>
        <w:t xml:space="preserve"> при Правительстве Российской Федерации</w:t>
      </w:r>
      <w:r>
        <w:rPr>
          <w:iCs/>
        </w:rPr>
        <w:t xml:space="preserve"> </w:t>
      </w:r>
    </w:p>
    <w:p w14:paraId="79A8F46B" w14:textId="77777777" w:rsidR="00F11C3F" w:rsidRDefault="00F11C3F" w:rsidP="007C3621">
      <w:pPr>
        <w:spacing w:line="276" w:lineRule="auto"/>
        <w:ind w:left="-142" w:firstLine="567"/>
        <w:jc w:val="center"/>
        <w:rPr>
          <w:b/>
        </w:rPr>
      </w:pPr>
    </w:p>
    <w:p w14:paraId="18AE9E74" w14:textId="36FE5F43" w:rsidR="009E3AF8" w:rsidRDefault="009E3AF8" w:rsidP="007C3621">
      <w:pPr>
        <w:spacing w:line="276" w:lineRule="auto"/>
        <w:ind w:left="-142" w:firstLine="567"/>
        <w:jc w:val="center"/>
        <w:rPr>
          <w:b/>
        </w:rPr>
      </w:pPr>
      <w:r w:rsidRPr="004330E0">
        <w:rPr>
          <w:b/>
        </w:rPr>
        <w:t>Группа разработчиков</w:t>
      </w:r>
    </w:p>
    <w:p w14:paraId="7E01958A" w14:textId="77777777" w:rsidR="009659FE" w:rsidRDefault="009659FE" w:rsidP="007C3621">
      <w:pPr>
        <w:spacing w:line="276" w:lineRule="auto"/>
        <w:ind w:left="-142" w:firstLine="567"/>
        <w:jc w:val="center"/>
        <w:rPr>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260"/>
        <w:gridCol w:w="4189"/>
      </w:tblGrid>
      <w:tr w:rsidR="009659FE" w:rsidRPr="00CF6BB0" w14:paraId="2069E25D" w14:textId="77777777" w:rsidTr="00F11C3F">
        <w:tc>
          <w:tcPr>
            <w:tcW w:w="2405" w:type="dxa"/>
            <w:shd w:val="clear" w:color="auto" w:fill="auto"/>
          </w:tcPr>
          <w:p w14:paraId="1DD2C153" w14:textId="77777777" w:rsidR="009659FE" w:rsidRPr="00CF6BB0" w:rsidRDefault="009659FE" w:rsidP="00F075D2">
            <w:pPr>
              <w:jc w:val="center"/>
              <w:rPr>
                <w:iCs/>
                <w:lang w:eastAsia="en-US"/>
              </w:rPr>
            </w:pPr>
            <w:r w:rsidRPr="00CF6BB0">
              <w:rPr>
                <w:lang w:eastAsia="en-US"/>
              </w:rPr>
              <w:t>ФИО</w:t>
            </w:r>
          </w:p>
        </w:tc>
        <w:tc>
          <w:tcPr>
            <w:tcW w:w="3260" w:type="dxa"/>
            <w:shd w:val="clear" w:color="auto" w:fill="auto"/>
          </w:tcPr>
          <w:p w14:paraId="394F6019" w14:textId="77777777" w:rsidR="009659FE" w:rsidRPr="00CF6BB0" w:rsidRDefault="009659FE" w:rsidP="00F075D2">
            <w:pPr>
              <w:jc w:val="center"/>
              <w:rPr>
                <w:iCs/>
                <w:lang w:eastAsia="en-US"/>
              </w:rPr>
            </w:pPr>
            <w:r w:rsidRPr="00CF6BB0">
              <w:rPr>
                <w:lang w:eastAsia="en-US"/>
              </w:rPr>
              <w:t>Организация, должность</w:t>
            </w:r>
          </w:p>
        </w:tc>
        <w:tc>
          <w:tcPr>
            <w:tcW w:w="4189" w:type="dxa"/>
            <w:shd w:val="clear" w:color="auto" w:fill="auto"/>
          </w:tcPr>
          <w:p w14:paraId="35267BD8" w14:textId="77777777" w:rsidR="009659FE" w:rsidRPr="00CF6BB0" w:rsidRDefault="009659FE" w:rsidP="00F075D2">
            <w:pPr>
              <w:jc w:val="center"/>
              <w:rPr>
                <w:iCs/>
                <w:lang w:eastAsia="en-US"/>
              </w:rPr>
            </w:pPr>
            <w:r w:rsidRPr="00CF6BB0">
              <w:rPr>
                <w:iCs/>
                <w:lang w:eastAsia="en-US"/>
              </w:rPr>
              <w:t>ПМ, дисциплина</w:t>
            </w:r>
          </w:p>
        </w:tc>
      </w:tr>
      <w:tr w:rsidR="003572F4" w:rsidRPr="00CF6BB0" w14:paraId="4199DD51" w14:textId="77777777" w:rsidTr="00F11C3F">
        <w:tc>
          <w:tcPr>
            <w:tcW w:w="2405" w:type="dxa"/>
            <w:shd w:val="clear" w:color="auto" w:fill="auto"/>
          </w:tcPr>
          <w:p w14:paraId="191DDBE9" w14:textId="77777777" w:rsidR="003572F4" w:rsidRPr="00CF6BB0" w:rsidRDefault="003572F4" w:rsidP="003572F4">
            <w:pPr>
              <w:rPr>
                <w:iCs/>
                <w:lang w:eastAsia="en-US"/>
              </w:rPr>
            </w:pPr>
            <w:r w:rsidRPr="00CF6BB0">
              <w:rPr>
                <w:lang w:eastAsia="en-US"/>
              </w:rPr>
              <w:t>Солохова Гюзель Равильевна</w:t>
            </w:r>
          </w:p>
        </w:tc>
        <w:tc>
          <w:tcPr>
            <w:tcW w:w="3260" w:type="dxa"/>
            <w:shd w:val="clear" w:color="auto" w:fill="auto"/>
          </w:tcPr>
          <w:p w14:paraId="298A301E" w14:textId="6CEDB0DA" w:rsidR="003572F4" w:rsidRPr="00CF6BB0" w:rsidRDefault="003572F4" w:rsidP="003572F4">
            <w:pPr>
              <w:jc w:val="both"/>
              <w:rPr>
                <w:iCs/>
                <w:lang w:eastAsia="en-US"/>
              </w:rPr>
            </w:pPr>
            <w:r w:rsidRPr="00CF6BB0">
              <w:rPr>
                <w:lang w:eastAsia="en-US"/>
              </w:rPr>
              <w:t>заместитель директора по учебно-методической работе</w:t>
            </w:r>
            <w:r w:rsidR="00AA6711">
              <w:rPr>
                <w:lang w:eastAsia="en-US"/>
              </w:rPr>
              <w:t>, преподаватель</w:t>
            </w:r>
          </w:p>
        </w:tc>
        <w:tc>
          <w:tcPr>
            <w:tcW w:w="4189" w:type="dxa"/>
            <w:vMerge w:val="restart"/>
            <w:shd w:val="clear" w:color="auto" w:fill="auto"/>
          </w:tcPr>
          <w:p w14:paraId="76C368D6" w14:textId="19B0444D" w:rsidR="003572F4" w:rsidRPr="00CF6BB0" w:rsidRDefault="003572F4" w:rsidP="00F11C3F">
            <w:pPr>
              <w:jc w:val="both"/>
              <w:rPr>
                <w:iCs/>
                <w:lang w:eastAsia="en-US"/>
              </w:rPr>
            </w:pPr>
            <w:r w:rsidRPr="00CF6BB0">
              <w:rPr>
                <w:iCs/>
                <w:lang w:eastAsia="en-US"/>
              </w:rPr>
              <w:t>ПМ.01 Документирование хозяйственных операций и ведение бухгалтерского учета</w:t>
            </w:r>
            <w:r w:rsidR="00F11C3F">
              <w:rPr>
                <w:iCs/>
                <w:lang w:eastAsia="en-US"/>
              </w:rPr>
              <w:t xml:space="preserve"> </w:t>
            </w:r>
            <w:r w:rsidRPr="00CF6BB0">
              <w:rPr>
                <w:iCs/>
                <w:lang w:eastAsia="en-US"/>
              </w:rPr>
              <w:t>активов организации</w:t>
            </w:r>
          </w:p>
        </w:tc>
      </w:tr>
      <w:tr w:rsidR="003572F4" w:rsidRPr="00CF6BB0" w14:paraId="272576E0" w14:textId="77777777" w:rsidTr="00F11C3F">
        <w:tc>
          <w:tcPr>
            <w:tcW w:w="2405" w:type="dxa"/>
            <w:shd w:val="clear" w:color="auto" w:fill="auto"/>
          </w:tcPr>
          <w:p w14:paraId="46CC44C4" w14:textId="77777777" w:rsidR="003572F4" w:rsidRPr="00CF6BB0" w:rsidRDefault="003572F4" w:rsidP="003572F4">
            <w:pPr>
              <w:rPr>
                <w:iCs/>
                <w:lang w:eastAsia="en-US"/>
              </w:rPr>
            </w:pPr>
            <w:r w:rsidRPr="00CF6BB0">
              <w:rPr>
                <w:lang w:eastAsia="en-US"/>
              </w:rPr>
              <w:t>Шабарова Марина Ивановна</w:t>
            </w:r>
          </w:p>
        </w:tc>
        <w:tc>
          <w:tcPr>
            <w:tcW w:w="3260" w:type="dxa"/>
            <w:shd w:val="clear" w:color="auto" w:fill="auto"/>
          </w:tcPr>
          <w:p w14:paraId="2576F2F7" w14:textId="64532390" w:rsidR="003572F4" w:rsidRPr="00CF6BB0" w:rsidRDefault="003572F4" w:rsidP="003572F4">
            <w:pPr>
              <w:jc w:val="both"/>
              <w:rPr>
                <w:iCs/>
                <w:lang w:eastAsia="en-US"/>
              </w:rPr>
            </w:pPr>
            <w:r w:rsidRPr="00CF6BB0">
              <w:rPr>
                <w:lang w:eastAsia="en-US"/>
              </w:rPr>
              <w:t>преподаватель</w:t>
            </w:r>
          </w:p>
        </w:tc>
        <w:tc>
          <w:tcPr>
            <w:tcW w:w="4189" w:type="dxa"/>
            <w:vMerge/>
            <w:shd w:val="clear" w:color="auto" w:fill="auto"/>
          </w:tcPr>
          <w:p w14:paraId="5F53A673" w14:textId="77777777" w:rsidR="003572F4" w:rsidRPr="00CF6BB0" w:rsidRDefault="003572F4" w:rsidP="003572F4">
            <w:pPr>
              <w:jc w:val="both"/>
              <w:rPr>
                <w:iCs/>
                <w:lang w:eastAsia="en-US"/>
              </w:rPr>
            </w:pPr>
          </w:p>
        </w:tc>
      </w:tr>
      <w:tr w:rsidR="003572F4" w:rsidRPr="00CF6BB0" w14:paraId="5B276A85" w14:textId="77777777" w:rsidTr="00F11C3F">
        <w:tc>
          <w:tcPr>
            <w:tcW w:w="2405" w:type="dxa"/>
            <w:shd w:val="clear" w:color="auto" w:fill="auto"/>
          </w:tcPr>
          <w:p w14:paraId="634E34D5" w14:textId="77777777" w:rsidR="003572F4" w:rsidRPr="00CF6BB0" w:rsidRDefault="003572F4" w:rsidP="003572F4">
            <w:pPr>
              <w:rPr>
                <w:iCs/>
                <w:lang w:eastAsia="en-US"/>
              </w:rPr>
            </w:pPr>
            <w:r w:rsidRPr="00CF6BB0">
              <w:rPr>
                <w:lang w:eastAsia="en-US"/>
              </w:rPr>
              <w:t>Солохова Гюзель Равильевна</w:t>
            </w:r>
          </w:p>
        </w:tc>
        <w:tc>
          <w:tcPr>
            <w:tcW w:w="3260" w:type="dxa"/>
            <w:shd w:val="clear" w:color="auto" w:fill="auto"/>
          </w:tcPr>
          <w:p w14:paraId="4A4DB7D4" w14:textId="75A69F37" w:rsidR="003572F4" w:rsidRPr="00CF6BB0" w:rsidRDefault="003572F4" w:rsidP="003572F4">
            <w:pPr>
              <w:jc w:val="both"/>
              <w:rPr>
                <w:iCs/>
                <w:lang w:eastAsia="en-US"/>
              </w:rPr>
            </w:pPr>
            <w:r w:rsidRPr="00CF6BB0">
              <w:rPr>
                <w:lang w:eastAsia="en-US"/>
              </w:rPr>
              <w:t>заместитель директора по учебно-методической работе</w:t>
            </w:r>
            <w:r w:rsidR="00AA6711">
              <w:rPr>
                <w:lang w:eastAsia="en-US"/>
              </w:rPr>
              <w:t>, преподаватель</w:t>
            </w:r>
          </w:p>
        </w:tc>
        <w:tc>
          <w:tcPr>
            <w:tcW w:w="4189" w:type="dxa"/>
            <w:vMerge w:val="restart"/>
            <w:shd w:val="clear" w:color="auto" w:fill="auto"/>
          </w:tcPr>
          <w:p w14:paraId="229221CD" w14:textId="25B3D095" w:rsidR="003572F4" w:rsidRPr="00CF6BB0" w:rsidRDefault="003572F4" w:rsidP="00F11C3F">
            <w:pPr>
              <w:jc w:val="both"/>
              <w:rPr>
                <w:iCs/>
                <w:lang w:eastAsia="en-US"/>
              </w:rPr>
            </w:pPr>
            <w:r w:rsidRPr="00CF6BB0">
              <w:rPr>
                <w:iCs/>
                <w:lang w:eastAsia="en-US"/>
              </w:rPr>
              <w:t>ПМ.02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r>
      <w:tr w:rsidR="003572F4" w:rsidRPr="00CF6BB0" w14:paraId="51CC6CD5" w14:textId="77777777" w:rsidTr="00F11C3F">
        <w:tc>
          <w:tcPr>
            <w:tcW w:w="2405" w:type="dxa"/>
            <w:shd w:val="clear" w:color="auto" w:fill="auto"/>
          </w:tcPr>
          <w:p w14:paraId="122E613D" w14:textId="77777777" w:rsidR="003572F4" w:rsidRPr="00CF6BB0" w:rsidRDefault="003572F4" w:rsidP="003572F4">
            <w:pPr>
              <w:rPr>
                <w:iCs/>
                <w:lang w:eastAsia="en-US"/>
              </w:rPr>
            </w:pPr>
            <w:r w:rsidRPr="00CF6BB0">
              <w:rPr>
                <w:lang w:eastAsia="en-US"/>
              </w:rPr>
              <w:t>Редькина Ирина Михайловна</w:t>
            </w:r>
          </w:p>
        </w:tc>
        <w:tc>
          <w:tcPr>
            <w:tcW w:w="3260" w:type="dxa"/>
            <w:shd w:val="clear" w:color="auto" w:fill="auto"/>
          </w:tcPr>
          <w:p w14:paraId="18550A60" w14:textId="0699DC13" w:rsidR="003572F4" w:rsidRPr="00CF6BB0" w:rsidRDefault="003572F4" w:rsidP="003572F4">
            <w:pPr>
              <w:jc w:val="both"/>
              <w:rPr>
                <w:iCs/>
                <w:lang w:eastAsia="en-US"/>
              </w:rPr>
            </w:pPr>
            <w:r w:rsidRPr="00CF6BB0">
              <w:rPr>
                <w:lang w:eastAsia="en-US"/>
              </w:rPr>
              <w:t>преподаватель</w:t>
            </w:r>
          </w:p>
        </w:tc>
        <w:tc>
          <w:tcPr>
            <w:tcW w:w="4189" w:type="dxa"/>
            <w:vMerge/>
            <w:shd w:val="clear" w:color="auto" w:fill="auto"/>
          </w:tcPr>
          <w:p w14:paraId="117BB49C" w14:textId="77777777" w:rsidR="003572F4" w:rsidRPr="00CF6BB0" w:rsidRDefault="003572F4" w:rsidP="003572F4">
            <w:pPr>
              <w:jc w:val="both"/>
              <w:rPr>
                <w:iCs/>
                <w:lang w:eastAsia="en-US"/>
              </w:rPr>
            </w:pPr>
          </w:p>
        </w:tc>
      </w:tr>
      <w:tr w:rsidR="003572F4" w:rsidRPr="00CF6BB0" w14:paraId="6B7AA700" w14:textId="77777777" w:rsidTr="00F11C3F">
        <w:tc>
          <w:tcPr>
            <w:tcW w:w="2405" w:type="dxa"/>
            <w:shd w:val="clear" w:color="auto" w:fill="auto"/>
          </w:tcPr>
          <w:p w14:paraId="2A780F02" w14:textId="77777777" w:rsidR="003572F4" w:rsidRPr="00CF6BB0" w:rsidRDefault="003572F4" w:rsidP="003572F4">
            <w:pPr>
              <w:rPr>
                <w:iCs/>
                <w:lang w:eastAsia="en-US"/>
              </w:rPr>
            </w:pPr>
            <w:r w:rsidRPr="00CF6BB0">
              <w:rPr>
                <w:lang w:eastAsia="en-US"/>
              </w:rPr>
              <w:t>Иванова Светлана Викторовна</w:t>
            </w:r>
          </w:p>
        </w:tc>
        <w:tc>
          <w:tcPr>
            <w:tcW w:w="3260" w:type="dxa"/>
            <w:shd w:val="clear" w:color="auto" w:fill="auto"/>
          </w:tcPr>
          <w:p w14:paraId="5AE47B38" w14:textId="113F8EA5" w:rsidR="003572F4" w:rsidRPr="00CF6BB0" w:rsidRDefault="003572F4" w:rsidP="003572F4">
            <w:pPr>
              <w:jc w:val="both"/>
              <w:rPr>
                <w:iCs/>
                <w:lang w:eastAsia="en-US"/>
              </w:rPr>
            </w:pPr>
            <w:r w:rsidRPr="00CF6BB0">
              <w:rPr>
                <w:lang w:eastAsia="en-US"/>
              </w:rPr>
              <w:t>преподаватель</w:t>
            </w:r>
          </w:p>
        </w:tc>
        <w:tc>
          <w:tcPr>
            <w:tcW w:w="4189" w:type="dxa"/>
            <w:shd w:val="clear" w:color="auto" w:fill="auto"/>
          </w:tcPr>
          <w:p w14:paraId="0A57F5BA" w14:textId="7E8331AA" w:rsidR="003572F4" w:rsidRPr="00CF6BB0" w:rsidRDefault="003572F4" w:rsidP="00F11C3F">
            <w:pPr>
              <w:jc w:val="both"/>
              <w:rPr>
                <w:iCs/>
                <w:lang w:eastAsia="en-US"/>
              </w:rPr>
            </w:pPr>
            <w:r w:rsidRPr="00CF6BB0">
              <w:rPr>
                <w:iCs/>
                <w:lang w:eastAsia="en-US"/>
              </w:rPr>
              <w:t xml:space="preserve">ПМ 03. Проведение расчетов </w:t>
            </w:r>
            <w:r w:rsidR="00F11C3F">
              <w:rPr>
                <w:iCs/>
                <w:lang w:eastAsia="en-US"/>
              </w:rPr>
              <w:br/>
            </w:r>
            <w:r w:rsidRPr="00CF6BB0">
              <w:rPr>
                <w:iCs/>
                <w:lang w:eastAsia="en-US"/>
              </w:rPr>
              <w:t>с бюджетом и внебюджетными фондами</w:t>
            </w:r>
          </w:p>
        </w:tc>
      </w:tr>
      <w:tr w:rsidR="003572F4" w:rsidRPr="00CF6BB0" w14:paraId="53B342BE" w14:textId="77777777" w:rsidTr="00F11C3F">
        <w:tc>
          <w:tcPr>
            <w:tcW w:w="2405" w:type="dxa"/>
            <w:shd w:val="clear" w:color="auto" w:fill="auto"/>
          </w:tcPr>
          <w:p w14:paraId="5B65A14F" w14:textId="77777777" w:rsidR="003572F4" w:rsidRPr="00CF6BB0" w:rsidRDefault="003572F4" w:rsidP="003572F4">
            <w:pPr>
              <w:rPr>
                <w:iCs/>
                <w:lang w:eastAsia="en-US"/>
              </w:rPr>
            </w:pPr>
            <w:r w:rsidRPr="00CF6BB0">
              <w:rPr>
                <w:lang w:eastAsia="en-US"/>
              </w:rPr>
              <w:t>Буленкова Елена Вильямовна</w:t>
            </w:r>
          </w:p>
        </w:tc>
        <w:tc>
          <w:tcPr>
            <w:tcW w:w="3260" w:type="dxa"/>
            <w:shd w:val="clear" w:color="auto" w:fill="auto"/>
          </w:tcPr>
          <w:p w14:paraId="64EA4CB5" w14:textId="65CD48E1" w:rsidR="003572F4" w:rsidRPr="00CF6BB0" w:rsidRDefault="003572F4" w:rsidP="003572F4">
            <w:pPr>
              <w:jc w:val="both"/>
              <w:rPr>
                <w:iCs/>
                <w:lang w:eastAsia="en-US"/>
              </w:rPr>
            </w:pPr>
            <w:r w:rsidRPr="00CF6BB0">
              <w:rPr>
                <w:lang w:eastAsia="en-US"/>
              </w:rPr>
              <w:t>преподаватель</w:t>
            </w:r>
          </w:p>
        </w:tc>
        <w:tc>
          <w:tcPr>
            <w:tcW w:w="4189" w:type="dxa"/>
            <w:shd w:val="clear" w:color="auto" w:fill="auto"/>
          </w:tcPr>
          <w:p w14:paraId="0B8DA302" w14:textId="206CD3C2" w:rsidR="00DB7C29" w:rsidRPr="00CF6BB0" w:rsidRDefault="003572F4" w:rsidP="00F11C3F">
            <w:pPr>
              <w:jc w:val="both"/>
              <w:rPr>
                <w:iCs/>
                <w:lang w:eastAsia="en-US"/>
              </w:rPr>
            </w:pPr>
            <w:r w:rsidRPr="00CF6BB0">
              <w:rPr>
                <w:iCs/>
                <w:lang w:eastAsia="en-US"/>
              </w:rPr>
              <w:t>ПМ.04 Составление и использование бухгалтерской (финансовой) отчетности</w:t>
            </w:r>
          </w:p>
        </w:tc>
      </w:tr>
      <w:tr w:rsidR="003572F4" w:rsidRPr="00CF6BB0" w14:paraId="6E1BDAF9" w14:textId="77777777" w:rsidTr="00F11C3F">
        <w:tc>
          <w:tcPr>
            <w:tcW w:w="2405" w:type="dxa"/>
            <w:shd w:val="clear" w:color="auto" w:fill="auto"/>
          </w:tcPr>
          <w:p w14:paraId="1F1443A6" w14:textId="77777777" w:rsidR="003572F4" w:rsidRPr="00CF6BB0" w:rsidRDefault="003572F4" w:rsidP="003572F4">
            <w:pPr>
              <w:rPr>
                <w:iCs/>
                <w:lang w:eastAsia="en-US"/>
              </w:rPr>
            </w:pPr>
            <w:r w:rsidRPr="00CF6BB0">
              <w:rPr>
                <w:lang w:eastAsia="en-US"/>
              </w:rPr>
              <w:t>Евлоева Аминат Хасановна</w:t>
            </w:r>
          </w:p>
        </w:tc>
        <w:tc>
          <w:tcPr>
            <w:tcW w:w="3260" w:type="dxa"/>
            <w:shd w:val="clear" w:color="auto" w:fill="auto"/>
          </w:tcPr>
          <w:p w14:paraId="6773FBDD" w14:textId="58D0A8EE" w:rsidR="003572F4" w:rsidRPr="00CF6BB0" w:rsidRDefault="003572F4" w:rsidP="003572F4">
            <w:pPr>
              <w:jc w:val="both"/>
              <w:rPr>
                <w:iCs/>
                <w:lang w:eastAsia="en-US"/>
              </w:rPr>
            </w:pPr>
            <w:r w:rsidRPr="00CF6BB0">
              <w:rPr>
                <w:lang w:eastAsia="en-US"/>
              </w:rPr>
              <w:t>преподаватель</w:t>
            </w:r>
          </w:p>
        </w:tc>
        <w:tc>
          <w:tcPr>
            <w:tcW w:w="4189" w:type="dxa"/>
            <w:shd w:val="clear" w:color="auto" w:fill="auto"/>
          </w:tcPr>
          <w:p w14:paraId="67922ED7" w14:textId="306DD318" w:rsidR="003314AD" w:rsidRPr="00CF6BB0" w:rsidRDefault="003572F4" w:rsidP="00F11C3F">
            <w:pPr>
              <w:jc w:val="both"/>
              <w:rPr>
                <w:iCs/>
                <w:lang w:eastAsia="en-US"/>
              </w:rPr>
            </w:pPr>
            <w:r w:rsidRPr="00CF6BB0">
              <w:rPr>
                <w:iCs/>
                <w:lang w:eastAsia="en-US"/>
              </w:rPr>
              <w:t>ПМ.05 Выполнение работ по должност</w:t>
            </w:r>
            <w:r w:rsidR="003314AD">
              <w:rPr>
                <w:iCs/>
                <w:lang w:eastAsia="en-US"/>
              </w:rPr>
              <w:t>и</w:t>
            </w:r>
            <w:r w:rsidRPr="00CF6BB0">
              <w:rPr>
                <w:iCs/>
                <w:lang w:eastAsia="en-US"/>
              </w:rPr>
              <w:t xml:space="preserve"> служащ</w:t>
            </w:r>
            <w:r w:rsidR="003314AD">
              <w:rPr>
                <w:iCs/>
                <w:lang w:eastAsia="en-US"/>
              </w:rPr>
              <w:t>его «Кассир»</w:t>
            </w:r>
          </w:p>
        </w:tc>
      </w:tr>
      <w:tr w:rsidR="003314AD" w:rsidRPr="00CF6BB0" w14:paraId="6D4A98FE" w14:textId="77777777" w:rsidTr="00F11C3F">
        <w:tc>
          <w:tcPr>
            <w:tcW w:w="2405" w:type="dxa"/>
            <w:shd w:val="clear" w:color="auto" w:fill="auto"/>
          </w:tcPr>
          <w:p w14:paraId="3DAC7FBD" w14:textId="77777777" w:rsidR="003314AD" w:rsidRPr="00CF6BB0" w:rsidRDefault="003314AD" w:rsidP="003314AD">
            <w:pPr>
              <w:rPr>
                <w:lang w:eastAsia="en-US"/>
              </w:rPr>
            </w:pPr>
            <w:r w:rsidRPr="00CF6BB0">
              <w:rPr>
                <w:lang w:eastAsia="en-US"/>
              </w:rPr>
              <w:t>Хрипач Наталья Викторовна</w:t>
            </w:r>
          </w:p>
        </w:tc>
        <w:tc>
          <w:tcPr>
            <w:tcW w:w="3260" w:type="dxa"/>
            <w:shd w:val="clear" w:color="auto" w:fill="auto"/>
          </w:tcPr>
          <w:p w14:paraId="1DAD441D" w14:textId="70658F80" w:rsidR="003314AD" w:rsidRPr="00CF6BB0" w:rsidRDefault="003314AD" w:rsidP="003314AD">
            <w:pPr>
              <w:jc w:val="both"/>
              <w:rPr>
                <w:iCs/>
                <w:lang w:eastAsia="en-US"/>
              </w:rPr>
            </w:pPr>
            <w:r w:rsidRPr="00CF6BB0">
              <w:rPr>
                <w:lang w:eastAsia="en-US"/>
              </w:rPr>
              <w:t>преподаватель</w:t>
            </w:r>
          </w:p>
        </w:tc>
        <w:tc>
          <w:tcPr>
            <w:tcW w:w="4189" w:type="dxa"/>
            <w:shd w:val="clear" w:color="auto" w:fill="auto"/>
          </w:tcPr>
          <w:p w14:paraId="1B1AC6D5" w14:textId="25AE91B3" w:rsidR="002E19B1" w:rsidRPr="00CF6BB0" w:rsidRDefault="003314AD" w:rsidP="00F11C3F">
            <w:pPr>
              <w:jc w:val="both"/>
              <w:rPr>
                <w:iCs/>
                <w:lang w:eastAsia="en-US"/>
              </w:rPr>
            </w:pPr>
            <w:r w:rsidRPr="00CF6BB0">
              <w:rPr>
                <w:lang w:eastAsia="en-US"/>
              </w:rPr>
              <w:t>ОГСЭ.01 Основы философии</w:t>
            </w:r>
          </w:p>
        </w:tc>
      </w:tr>
      <w:tr w:rsidR="003314AD" w:rsidRPr="00CF6BB0" w14:paraId="73618697" w14:textId="77777777" w:rsidTr="00F11C3F">
        <w:tc>
          <w:tcPr>
            <w:tcW w:w="2405" w:type="dxa"/>
            <w:shd w:val="clear" w:color="auto" w:fill="auto"/>
          </w:tcPr>
          <w:p w14:paraId="564ED61C" w14:textId="0536EE47" w:rsidR="003314AD" w:rsidRPr="00CF6BB0" w:rsidRDefault="003314AD" w:rsidP="00F11C3F">
            <w:pPr>
              <w:rPr>
                <w:lang w:eastAsia="en-US"/>
              </w:rPr>
            </w:pPr>
            <w:r w:rsidRPr="00CF6BB0">
              <w:rPr>
                <w:lang w:eastAsia="en-US"/>
              </w:rPr>
              <w:t>Петраченкова Татьяна Николаевна</w:t>
            </w:r>
          </w:p>
        </w:tc>
        <w:tc>
          <w:tcPr>
            <w:tcW w:w="3260" w:type="dxa"/>
            <w:shd w:val="clear" w:color="auto" w:fill="auto"/>
          </w:tcPr>
          <w:p w14:paraId="2978D4BA" w14:textId="6D12AFE0" w:rsidR="003314AD" w:rsidRPr="00CF6BB0" w:rsidRDefault="003314AD" w:rsidP="003314AD">
            <w:pPr>
              <w:jc w:val="both"/>
              <w:rPr>
                <w:iCs/>
                <w:lang w:eastAsia="en-US"/>
              </w:rPr>
            </w:pPr>
            <w:r w:rsidRPr="00CF6BB0">
              <w:rPr>
                <w:lang w:eastAsia="en-US"/>
              </w:rPr>
              <w:t>преподаватель</w:t>
            </w:r>
          </w:p>
        </w:tc>
        <w:tc>
          <w:tcPr>
            <w:tcW w:w="4189" w:type="dxa"/>
            <w:shd w:val="clear" w:color="auto" w:fill="auto"/>
          </w:tcPr>
          <w:p w14:paraId="1B85B445" w14:textId="459F240D" w:rsidR="002E19B1" w:rsidRPr="00CF6BB0" w:rsidRDefault="003314AD" w:rsidP="00F11C3F">
            <w:pPr>
              <w:jc w:val="both"/>
              <w:rPr>
                <w:iCs/>
                <w:lang w:eastAsia="en-US"/>
              </w:rPr>
            </w:pPr>
            <w:r w:rsidRPr="00CF6BB0">
              <w:rPr>
                <w:lang w:eastAsia="en-US"/>
              </w:rPr>
              <w:t>ОГСЭ.02 История</w:t>
            </w:r>
          </w:p>
        </w:tc>
      </w:tr>
      <w:tr w:rsidR="002E19B1" w:rsidRPr="00CF6BB0" w14:paraId="586D3077" w14:textId="77777777" w:rsidTr="00F11C3F">
        <w:tc>
          <w:tcPr>
            <w:tcW w:w="2405" w:type="dxa"/>
            <w:shd w:val="clear" w:color="auto" w:fill="auto"/>
          </w:tcPr>
          <w:p w14:paraId="32F84F2F" w14:textId="00DC6616" w:rsidR="002E19B1" w:rsidRPr="00CF6BB0" w:rsidRDefault="002E19B1" w:rsidP="003314AD">
            <w:pPr>
              <w:rPr>
                <w:lang w:eastAsia="en-US"/>
              </w:rPr>
            </w:pPr>
            <w:r w:rsidRPr="00CF6BB0">
              <w:rPr>
                <w:lang w:eastAsia="en-US"/>
              </w:rPr>
              <w:t>Мамаева Мадина Ильясовна</w:t>
            </w:r>
          </w:p>
        </w:tc>
        <w:tc>
          <w:tcPr>
            <w:tcW w:w="3260" w:type="dxa"/>
            <w:shd w:val="clear" w:color="auto" w:fill="auto"/>
          </w:tcPr>
          <w:p w14:paraId="7B028F25" w14:textId="275FCE52" w:rsidR="002E19B1" w:rsidRPr="00CF6BB0" w:rsidRDefault="006D6AA2" w:rsidP="00F11C3F">
            <w:pPr>
              <w:jc w:val="both"/>
              <w:rPr>
                <w:lang w:eastAsia="en-US"/>
              </w:rPr>
            </w:pPr>
            <w:r>
              <w:rPr>
                <w:lang w:eastAsia="en-US"/>
              </w:rPr>
              <w:t>п</w:t>
            </w:r>
            <w:r w:rsidRPr="00CF6BB0">
              <w:rPr>
                <w:lang w:eastAsia="en-US"/>
              </w:rPr>
              <w:t>реподаватель</w:t>
            </w:r>
            <w:r>
              <w:rPr>
                <w:lang w:eastAsia="en-US"/>
              </w:rPr>
              <w:t xml:space="preserve">, </w:t>
            </w:r>
            <w:r w:rsidR="002E19B1">
              <w:rPr>
                <w:lang w:eastAsia="en-US"/>
              </w:rPr>
              <w:t xml:space="preserve">председатель предметной (цикловой) комиссии </w:t>
            </w:r>
            <w:r w:rsidR="0030172A">
              <w:rPr>
                <w:lang w:eastAsia="en-US"/>
              </w:rPr>
              <w:t>«Общеобразовательные дисциплины»</w:t>
            </w:r>
          </w:p>
        </w:tc>
        <w:tc>
          <w:tcPr>
            <w:tcW w:w="4189" w:type="dxa"/>
            <w:vMerge w:val="restart"/>
            <w:shd w:val="clear" w:color="auto" w:fill="auto"/>
          </w:tcPr>
          <w:p w14:paraId="2C3A6CD0" w14:textId="2B496994" w:rsidR="002E19B1" w:rsidRPr="00CF6BB0" w:rsidRDefault="002E19B1" w:rsidP="00F11C3F">
            <w:pPr>
              <w:jc w:val="both"/>
              <w:rPr>
                <w:lang w:eastAsia="en-US"/>
              </w:rPr>
            </w:pPr>
            <w:r w:rsidRPr="00CF6BB0">
              <w:rPr>
                <w:lang w:eastAsia="en-US"/>
              </w:rPr>
              <w:t xml:space="preserve">ОГСЭ.03 Иностранный язык </w:t>
            </w:r>
            <w:r w:rsidR="00F11C3F">
              <w:rPr>
                <w:lang w:eastAsia="en-US"/>
              </w:rPr>
              <w:br/>
            </w:r>
            <w:r w:rsidRPr="00CF6BB0">
              <w:rPr>
                <w:lang w:eastAsia="en-US"/>
              </w:rPr>
              <w:t>в профессиональной деятельности</w:t>
            </w:r>
          </w:p>
        </w:tc>
      </w:tr>
      <w:tr w:rsidR="002E19B1" w:rsidRPr="00CF6BB0" w14:paraId="6303FEE6" w14:textId="77777777" w:rsidTr="00F11C3F">
        <w:tc>
          <w:tcPr>
            <w:tcW w:w="2405" w:type="dxa"/>
            <w:shd w:val="clear" w:color="auto" w:fill="auto"/>
          </w:tcPr>
          <w:p w14:paraId="52F0BDFD" w14:textId="77777777" w:rsidR="002E19B1" w:rsidRPr="00CF6BB0" w:rsidRDefault="002E19B1" w:rsidP="003314AD">
            <w:pPr>
              <w:rPr>
                <w:lang w:eastAsia="en-US"/>
              </w:rPr>
            </w:pPr>
            <w:r w:rsidRPr="00CF6BB0">
              <w:rPr>
                <w:lang w:eastAsia="en-US"/>
              </w:rPr>
              <w:t>Шишлякова Елена Владимировна</w:t>
            </w:r>
          </w:p>
        </w:tc>
        <w:tc>
          <w:tcPr>
            <w:tcW w:w="3260" w:type="dxa"/>
            <w:shd w:val="clear" w:color="auto" w:fill="auto"/>
          </w:tcPr>
          <w:p w14:paraId="78B56D58" w14:textId="4521C484" w:rsidR="002E19B1" w:rsidRPr="00CF6BB0" w:rsidRDefault="002E19B1" w:rsidP="003314AD">
            <w:pPr>
              <w:jc w:val="both"/>
              <w:rPr>
                <w:iCs/>
                <w:lang w:eastAsia="en-US"/>
              </w:rPr>
            </w:pPr>
            <w:r w:rsidRPr="00CF6BB0">
              <w:rPr>
                <w:lang w:eastAsia="en-US"/>
              </w:rPr>
              <w:t>преподаватель</w:t>
            </w:r>
          </w:p>
        </w:tc>
        <w:tc>
          <w:tcPr>
            <w:tcW w:w="4189" w:type="dxa"/>
            <w:vMerge/>
            <w:shd w:val="clear" w:color="auto" w:fill="auto"/>
          </w:tcPr>
          <w:p w14:paraId="6330D263" w14:textId="3BC0BEED" w:rsidR="002E19B1" w:rsidRPr="00CF6BB0" w:rsidRDefault="002E19B1" w:rsidP="003314AD">
            <w:pPr>
              <w:jc w:val="both"/>
              <w:rPr>
                <w:iCs/>
                <w:lang w:eastAsia="en-US"/>
              </w:rPr>
            </w:pPr>
          </w:p>
        </w:tc>
      </w:tr>
      <w:tr w:rsidR="003314AD" w:rsidRPr="00CF6BB0" w14:paraId="438E56F8" w14:textId="77777777" w:rsidTr="00F11C3F">
        <w:tc>
          <w:tcPr>
            <w:tcW w:w="2405" w:type="dxa"/>
            <w:shd w:val="clear" w:color="auto" w:fill="auto"/>
          </w:tcPr>
          <w:p w14:paraId="2B569CB7" w14:textId="77777777" w:rsidR="003314AD" w:rsidRPr="00CF6BB0" w:rsidRDefault="003314AD" w:rsidP="003314AD">
            <w:pPr>
              <w:rPr>
                <w:lang w:eastAsia="en-US"/>
              </w:rPr>
            </w:pPr>
            <w:r w:rsidRPr="00CF6BB0">
              <w:rPr>
                <w:lang w:eastAsia="en-US"/>
              </w:rPr>
              <w:t>Симонова Ольга Юрьевна</w:t>
            </w:r>
          </w:p>
        </w:tc>
        <w:tc>
          <w:tcPr>
            <w:tcW w:w="3260" w:type="dxa"/>
            <w:shd w:val="clear" w:color="auto" w:fill="auto"/>
          </w:tcPr>
          <w:p w14:paraId="34C6E62F" w14:textId="0A2E700F" w:rsidR="003314AD" w:rsidRPr="00CF6BB0" w:rsidRDefault="003314AD" w:rsidP="003314AD">
            <w:pPr>
              <w:jc w:val="both"/>
              <w:rPr>
                <w:iCs/>
                <w:lang w:eastAsia="en-US"/>
              </w:rPr>
            </w:pPr>
            <w:r w:rsidRPr="00CF6BB0">
              <w:rPr>
                <w:lang w:eastAsia="en-US"/>
              </w:rPr>
              <w:t>преподаватель</w:t>
            </w:r>
          </w:p>
        </w:tc>
        <w:tc>
          <w:tcPr>
            <w:tcW w:w="4189" w:type="dxa"/>
            <w:shd w:val="clear" w:color="auto" w:fill="auto"/>
          </w:tcPr>
          <w:p w14:paraId="4D795A69" w14:textId="58B14C82" w:rsidR="00D84E75" w:rsidRPr="00D84E75" w:rsidRDefault="003314AD" w:rsidP="00F11C3F">
            <w:pPr>
              <w:jc w:val="both"/>
              <w:rPr>
                <w:lang w:eastAsia="en-US"/>
              </w:rPr>
            </w:pPr>
            <w:r w:rsidRPr="00CF6BB0">
              <w:rPr>
                <w:lang w:eastAsia="en-US"/>
              </w:rPr>
              <w:t>ОГСЭ.04 Физическая культура</w:t>
            </w:r>
          </w:p>
        </w:tc>
      </w:tr>
      <w:tr w:rsidR="003314AD" w:rsidRPr="00CF6BB0" w14:paraId="519BB93B" w14:textId="77777777" w:rsidTr="00F11C3F">
        <w:tc>
          <w:tcPr>
            <w:tcW w:w="2405" w:type="dxa"/>
            <w:shd w:val="clear" w:color="auto" w:fill="auto"/>
          </w:tcPr>
          <w:p w14:paraId="46AB465A" w14:textId="77777777" w:rsidR="003314AD" w:rsidRPr="00CF6BB0" w:rsidRDefault="003314AD" w:rsidP="003314AD">
            <w:pPr>
              <w:rPr>
                <w:lang w:eastAsia="en-US"/>
              </w:rPr>
            </w:pPr>
            <w:r w:rsidRPr="00CF6BB0">
              <w:rPr>
                <w:lang w:eastAsia="en-US"/>
              </w:rPr>
              <w:t>Медокс Татьяна Алексеевна</w:t>
            </w:r>
          </w:p>
        </w:tc>
        <w:tc>
          <w:tcPr>
            <w:tcW w:w="3260" w:type="dxa"/>
            <w:shd w:val="clear" w:color="auto" w:fill="auto"/>
          </w:tcPr>
          <w:p w14:paraId="33B6D7DE" w14:textId="63DDF0CF" w:rsidR="003314AD" w:rsidRPr="00CF6BB0" w:rsidRDefault="003314AD" w:rsidP="003314AD">
            <w:pPr>
              <w:jc w:val="both"/>
              <w:rPr>
                <w:iCs/>
                <w:lang w:eastAsia="en-US"/>
              </w:rPr>
            </w:pPr>
            <w:r w:rsidRPr="00CF6BB0">
              <w:rPr>
                <w:lang w:eastAsia="en-US"/>
              </w:rPr>
              <w:t>преподаватель</w:t>
            </w:r>
          </w:p>
        </w:tc>
        <w:tc>
          <w:tcPr>
            <w:tcW w:w="4189" w:type="dxa"/>
            <w:shd w:val="clear" w:color="auto" w:fill="auto"/>
          </w:tcPr>
          <w:p w14:paraId="08842C14" w14:textId="0EE8ADA8" w:rsidR="00D84E75" w:rsidRPr="00CF6BB0" w:rsidRDefault="003314AD" w:rsidP="00F11C3F">
            <w:pPr>
              <w:jc w:val="both"/>
              <w:rPr>
                <w:iCs/>
                <w:lang w:eastAsia="en-US"/>
              </w:rPr>
            </w:pPr>
            <w:r w:rsidRPr="00CF6BB0">
              <w:rPr>
                <w:lang w:eastAsia="en-US"/>
              </w:rPr>
              <w:t>ОГСЭ 05</w:t>
            </w:r>
            <w:r w:rsidRPr="00CF6BB0">
              <w:rPr>
                <w:i/>
                <w:lang w:eastAsia="en-US"/>
              </w:rPr>
              <w:t xml:space="preserve"> </w:t>
            </w:r>
            <w:r w:rsidRPr="00CF6BB0">
              <w:rPr>
                <w:iCs/>
                <w:lang w:eastAsia="en-US"/>
              </w:rPr>
              <w:t>Психология общения</w:t>
            </w:r>
          </w:p>
        </w:tc>
      </w:tr>
      <w:tr w:rsidR="003314AD" w:rsidRPr="00CF6BB0" w14:paraId="0A72317A" w14:textId="77777777" w:rsidTr="00F11C3F">
        <w:tc>
          <w:tcPr>
            <w:tcW w:w="2405" w:type="dxa"/>
            <w:shd w:val="clear" w:color="auto" w:fill="auto"/>
          </w:tcPr>
          <w:p w14:paraId="5E1DEE97" w14:textId="77777777" w:rsidR="003314AD" w:rsidRPr="00CF6BB0" w:rsidRDefault="003314AD" w:rsidP="003314AD">
            <w:pPr>
              <w:rPr>
                <w:lang w:eastAsia="en-US"/>
              </w:rPr>
            </w:pPr>
            <w:r w:rsidRPr="00CF6BB0">
              <w:rPr>
                <w:lang w:eastAsia="en-US"/>
              </w:rPr>
              <w:t>Филиппова Ирина Дмитриевна</w:t>
            </w:r>
          </w:p>
        </w:tc>
        <w:tc>
          <w:tcPr>
            <w:tcW w:w="3260" w:type="dxa"/>
            <w:shd w:val="clear" w:color="auto" w:fill="auto"/>
          </w:tcPr>
          <w:p w14:paraId="3D56EEBF" w14:textId="2FDCAAFF" w:rsidR="003314AD" w:rsidRPr="00CF6BB0" w:rsidRDefault="003314AD" w:rsidP="003314AD">
            <w:pPr>
              <w:jc w:val="both"/>
              <w:rPr>
                <w:iCs/>
                <w:lang w:eastAsia="en-US"/>
              </w:rPr>
            </w:pPr>
            <w:r w:rsidRPr="00CF6BB0">
              <w:rPr>
                <w:lang w:eastAsia="en-US"/>
              </w:rPr>
              <w:t>преподаватель</w:t>
            </w:r>
          </w:p>
        </w:tc>
        <w:tc>
          <w:tcPr>
            <w:tcW w:w="4189" w:type="dxa"/>
            <w:shd w:val="clear" w:color="auto" w:fill="auto"/>
            <w:vAlign w:val="center"/>
          </w:tcPr>
          <w:p w14:paraId="4B11F1B3" w14:textId="77777777" w:rsidR="003314AD" w:rsidRPr="00CF6BB0" w:rsidRDefault="003314AD" w:rsidP="003314AD">
            <w:pPr>
              <w:jc w:val="both"/>
              <w:rPr>
                <w:iCs/>
                <w:lang w:eastAsia="en-US"/>
              </w:rPr>
            </w:pPr>
            <w:r w:rsidRPr="00CF6BB0">
              <w:rPr>
                <w:lang w:eastAsia="en-US"/>
              </w:rPr>
              <w:t>ЕН.01. Математика</w:t>
            </w:r>
          </w:p>
        </w:tc>
      </w:tr>
      <w:tr w:rsidR="003314AD" w:rsidRPr="00CF6BB0" w14:paraId="313FA59D" w14:textId="77777777" w:rsidTr="00F11C3F">
        <w:tc>
          <w:tcPr>
            <w:tcW w:w="2405" w:type="dxa"/>
            <w:shd w:val="clear" w:color="auto" w:fill="auto"/>
          </w:tcPr>
          <w:p w14:paraId="59E0D9CE" w14:textId="77777777" w:rsidR="003314AD" w:rsidRPr="00CF6BB0" w:rsidRDefault="003314AD" w:rsidP="003314AD">
            <w:pPr>
              <w:rPr>
                <w:lang w:eastAsia="en-US"/>
              </w:rPr>
            </w:pPr>
            <w:r w:rsidRPr="00CF6BB0">
              <w:rPr>
                <w:lang w:eastAsia="en-US"/>
              </w:rPr>
              <w:t>Медокс Татьяна Алексеевна</w:t>
            </w:r>
          </w:p>
        </w:tc>
        <w:tc>
          <w:tcPr>
            <w:tcW w:w="3260" w:type="dxa"/>
            <w:shd w:val="clear" w:color="auto" w:fill="auto"/>
          </w:tcPr>
          <w:p w14:paraId="22108E6D" w14:textId="5C967DD9" w:rsidR="003314AD" w:rsidRPr="00CF6BB0" w:rsidRDefault="003314AD" w:rsidP="003314AD">
            <w:pPr>
              <w:jc w:val="both"/>
              <w:rPr>
                <w:iCs/>
                <w:lang w:eastAsia="en-US"/>
              </w:rPr>
            </w:pPr>
            <w:r w:rsidRPr="00CF6BB0">
              <w:rPr>
                <w:lang w:eastAsia="en-US"/>
              </w:rPr>
              <w:t>преподаватель</w:t>
            </w:r>
          </w:p>
        </w:tc>
        <w:tc>
          <w:tcPr>
            <w:tcW w:w="4189" w:type="dxa"/>
            <w:shd w:val="clear" w:color="auto" w:fill="auto"/>
          </w:tcPr>
          <w:p w14:paraId="7034B639" w14:textId="362B367A" w:rsidR="00595788" w:rsidRPr="00CF6BB0" w:rsidRDefault="003314AD" w:rsidP="00F11C3F">
            <w:pPr>
              <w:jc w:val="both"/>
              <w:rPr>
                <w:iCs/>
                <w:lang w:eastAsia="en-US"/>
              </w:rPr>
            </w:pPr>
            <w:r w:rsidRPr="00CF6BB0">
              <w:rPr>
                <w:lang w:eastAsia="en-US"/>
              </w:rPr>
              <w:t>ЕН.02 Экологические основы природопользования</w:t>
            </w:r>
          </w:p>
        </w:tc>
      </w:tr>
      <w:tr w:rsidR="003314AD" w:rsidRPr="00CF6BB0" w14:paraId="3B8FFFA1" w14:textId="77777777" w:rsidTr="00F11C3F">
        <w:tc>
          <w:tcPr>
            <w:tcW w:w="2405" w:type="dxa"/>
            <w:shd w:val="clear" w:color="auto" w:fill="auto"/>
          </w:tcPr>
          <w:p w14:paraId="71C14A14" w14:textId="77777777" w:rsidR="003314AD" w:rsidRPr="00CF6BB0" w:rsidRDefault="003314AD" w:rsidP="003314AD">
            <w:pPr>
              <w:rPr>
                <w:lang w:eastAsia="en-US"/>
              </w:rPr>
            </w:pPr>
            <w:r w:rsidRPr="00CF6BB0">
              <w:rPr>
                <w:lang w:eastAsia="en-US"/>
              </w:rPr>
              <w:t>Комарова Татьяна Леонидовна</w:t>
            </w:r>
          </w:p>
        </w:tc>
        <w:tc>
          <w:tcPr>
            <w:tcW w:w="3260" w:type="dxa"/>
            <w:shd w:val="clear" w:color="auto" w:fill="auto"/>
          </w:tcPr>
          <w:p w14:paraId="1F43DD80" w14:textId="4B8B2BE8" w:rsidR="003314AD" w:rsidRPr="00CF6BB0" w:rsidRDefault="003314AD" w:rsidP="003314AD">
            <w:pPr>
              <w:jc w:val="both"/>
              <w:rPr>
                <w:iCs/>
                <w:lang w:eastAsia="en-US"/>
              </w:rPr>
            </w:pPr>
            <w:r w:rsidRPr="00CF6BB0">
              <w:rPr>
                <w:lang w:eastAsia="en-US"/>
              </w:rPr>
              <w:t>преподаватель</w:t>
            </w:r>
          </w:p>
        </w:tc>
        <w:tc>
          <w:tcPr>
            <w:tcW w:w="4189" w:type="dxa"/>
            <w:shd w:val="clear" w:color="auto" w:fill="auto"/>
          </w:tcPr>
          <w:p w14:paraId="09953146" w14:textId="77777777" w:rsidR="003314AD" w:rsidRPr="00CF6BB0" w:rsidRDefault="003314AD" w:rsidP="003314AD">
            <w:pPr>
              <w:jc w:val="both"/>
              <w:rPr>
                <w:iCs/>
                <w:lang w:eastAsia="en-US"/>
              </w:rPr>
            </w:pPr>
            <w:r w:rsidRPr="00CF6BB0">
              <w:rPr>
                <w:lang w:eastAsia="en-US"/>
              </w:rPr>
              <w:t>ОП.01 Экономика организации</w:t>
            </w:r>
          </w:p>
        </w:tc>
      </w:tr>
      <w:tr w:rsidR="003314AD" w:rsidRPr="00CF6BB0" w14:paraId="397E4A97" w14:textId="77777777" w:rsidTr="00F11C3F">
        <w:tc>
          <w:tcPr>
            <w:tcW w:w="2405" w:type="dxa"/>
            <w:shd w:val="clear" w:color="auto" w:fill="auto"/>
          </w:tcPr>
          <w:p w14:paraId="1E4E9BFB" w14:textId="77777777" w:rsidR="003314AD" w:rsidRPr="00CF6BB0" w:rsidRDefault="003314AD" w:rsidP="003314AD">
            <w:pPr>
              <w:rPr>
                <w:lang w:eastAsia="en-US"/>
              </w:rPr>
            </w:pPr>
            <w:r w:rsidRPr="00CF6BB0">
              <w:rPr>
                <w:lang w:eastAsia="en-US"/>
              </w:rPr>
              <w:t>Орловская Татьяна Владимировна</w:t>
            </w:r>
          </w:p>
        </w:tc>
        <w:tc>
          <w:tcPr>
            <w:tcW w:w="3260" w:type="dxa"/>
            <w:shd w:val="clear" w:color="auto" w:fill="auto"/>
          </w:tcPr>
          <w:p w14:paraId="48C2B384" w14:textId="39D18102" w:rsidR="003314AD" w:rsidRPr="00CF6BB0" w:rsidRDefault="003314AD" w:rsidP="003314AD">
            <w:pPr>
              <w:jc w:val="both"/>
              <w:rPr>
                <w:iCs/>
                <w:lang w:eastAsia="en-US"/>
              </w:rPr>
            </w:pPr>
            <w:r w:rsidRPr="00CF6BB0">
              <w:rPr>
                <w:lang w:eastAsia="en-US"/>
              </w:rPr>
              <w:t>преподаватель</w:t>
            </w:r>
          </w:p>
        </w:tc>
        <w:tc>
          <w:tcPr>
            <w:tcW w:w="4189" w:type="dxa"/>
            <w:shd w:val="clear" w:color="auto" w:fill="auto"/>
          </w:tcPr>
          <w:p w14:paraId="706DA5CB" w14:textId="7037F9D6" w:rsidR="00595788" w:rsidRPr="00CF6BB0" w:rsidRDefault="003314AD" w:rsidP="00F11C3F">
            <w:pPr>
              <w:jc w:val="both"/>
              <w:rPr>
                <w:iCs/>
                <w:lang w:eastAsia="en-US"/>
              </w:rPr>
            </w:pPr>
            <w:r w:rsidRPr="00CF6BB0">
              <w:rPr>
                <w:lang w:eastAsia="en-US"/>
              </w:rPr>
              <w:t>ОП.02 Финансы, денежное обращение и кредит</w:t>
            </w:r>
          </w:p>
        </w:tc>
      </w:tr>
      <w:tr w:rsidR="003314AD" w:rsidRPr="00CF6BB0" w14:paraId="766E7915" w14:textId="77777777" w:rsidTr="00F11C3F">
        <w:tc>
          <w:tcPr>
            <w:tcW w:w="2405" w:type="dxa"/>
            <w:shd w:val="clear" w:color="auto" w:fill="auto"/>
          </w:tcPr>
          <w:p w14:paraId="3D0067C9" w14:textId="77777777" w:rsidR="003314AD" w:rsidRPr="00CF6BB0" w:rsidRDefault="003314AD" w:rsidP="003314AD">
            <w:pPr>
              <w:rPr>
                <w:lang w:eastAsia="en-US"/>
              </w:rPr>
            </w:pPr>
            <w:r w:rsidRPr="00CF6BB0">
              <w:rPr>
                <w:lang w:eastAsia="en-US"/>
              </w:rPr>
              <w:t>Иванова Светлана Викторовна</w:t>
            </w:r>
          </w:p>
        </w:tc>
        <w:tc>
          <w:tcPr>
            <w:tcW w:w="3260" w:type="dxa"/>
            <w:shd w:val="clear" w:color="auto" w:fill="auto"/>
          </w:tcPr>
          <w:p w14:paraId="539A5732" w14:textId="25FD74AA" w:rsidR="003314AD" w:rsidRPr="00CF6BB0" w:rsidRDefault="003314AD" w:rsidP="003314AD">
            <w:pPr>
              <w:jc w:val="both"/>
              <w:rPr>
                <w:iCs/>
                <w:lang w:eastAsia="en-US"/>
              </w:rPr>
            </w:pPr>
            <w:r w:rsidRPr="00CF6BB0">
              <w:rPr>
                <w:lang w:eastAsia="en-US"/>
              </w:rPr>
              <w:t>преподаватель</w:t>
            </w:r>
          </w:p>
        </w:tc>
        <w:tc>
          <w:tcPr>
            <w:tcW w:w="4189" w:type="dxa"/>
            <w:shd w:val="clear" w:color="auto" w:fill="auto"/>
          </w:tcPr>
          <w:p w14:paraId="630FF673" w14:textId="38401AD8" w:rsidR="008800B7" w:rsidRPr="00CF6BB0" w:rsidRDefault="003314AD" w:rsidP="00F11C3F">
            <w:pPr>
              <w:jc w:val="both"/>
              <w:rPr>
                <w:iCs/>
                <w:lang w:eastAsia="en-US"/>
              </w:rPr>
            </w:pPr>
            <w:r w:rsidRPr="00CF6BB0">
              <w:rPr>
                <w:lang w:eastAsia="en-US"/>
              </w:rPr>
              <w:t>ОП.03 Налоги и налогообложение</w:t>
            </w:r>
          </w:p>
        </w:tc>
      </w:tr>
      <w:tr w:rsidR="003314AD" w:rsidRPr="00CF6BB0" w14:paraId="7A5E6AA6" w14:textId="77777777" w:rsidTr="00F11C3F">
        <w:tc>
          <w:tcPr>
            <w:tcW w:w="2405" w:type="dxa"/>
            <w:shd w:val="clear" w:color="auto" w:fill="auto"/>
          </w:tcPr>
          <w:p w14:paraId="07281CA2" w14:textId="77777777" w:rsidR="003314AD" w:rsidRPr="00CF6BB0" w:rsidRDefault="003314AD" w:rsidP="003314AD">
            <w:pPr>
              <w:rPr>
                <w:lang w:eastAsia="en-US"/>
              </w:rPr>
            </w:pPr>
            <w:r w:rsidRPr="00CF6BB0">
              <w:rPr>
                <w:lang w:eastAsia="en-US"/>
              </w:rPr>
              <w:t>Бурмистрова Ольга Владимировна</w:t>
            </w:r>
          </w:p>
          <w:p w14:paraId="28DF2C06" w14:textId="77777777" w:rsidR="003314AD" w:rsidRPr="00CF6BB0" w:rsidRDefault="003314AD" w:rsidP="003314AD">
            <w:pPr>
              <w:rPr>
                <w:lang w:eastAsia="en-US"/>
              </w:rPr>
            </w:pPr>
            <w:r w:rsidRPr="00CF6BB0">
              <w:rPr>
                <w:lang w:eastAsia="en-US"/>
              </w:rPr>
              <w:t>Рунова Лариса Дмитриевна</w:t>
            </w:r>
          </w:p>
        </w:tc>
        <w:tc>
          <w:tcPr>
            <w:tcW w:w="3260" w:type="dxa"/>
            <w:shd w:val="clear" w:color="auto" w:fill="auto"/>
          </w:tcPr>
          <w:p w14:paraId="14A8AC5D" w14:textId="53A093C5" w:rsidR="003314AD" w:rsidRPr="00CF6BB0" w:rsidRDefault="003314AD" w:rsidP="003314AD">
            <w:pPr>
              <w:jc w:val="both"/>
              <w:rPr>
                <w:iCs/>
                <w:lang w:eastAsia="en-US"/>
              </w:rPr>
            </w:pPr>
            <w:r w:rsidRPr="00CF6BB0">
              <w:rPr>
                <w:lang w:eastAsia="en-US"/>
              </w:rPr>
              <w:t>преподавател</w:t>
            </w:r>
            <w:r w:rsidR="006D6AA2">
              <w:rPr>
                <w:lang w:eastAsia="en-US"/>
              </w:rPr>
              <w:t>и</w:t>
            </w:r>
          </w:p>
        </w:tc>
        <w:tc>
          <w:tcPr>
            <w:tcW w:w="4189" w:type="dxa"/>
            <w:shd w:val="clear" w:color="auto" w:fill="auto"/>
          </w:tcPr>
          <w:p w14:paraId="25E91885" w14:textId="2244F7E4" w:rsidR="00E00DC7" w:rsidRPr="00CF6BB0" w:rsidRDefault="003314AD" w:rsidP="00E00DC7">
            <w:pPr>
              <w:jc w:val="both"/>
              <w:rPr>
                <w:iCs/>
                <w:lang w:eastAsia="en-US"/>
              </w:rPr>
            </w:pPr>
            <w:r w:rsidRPr="00CF6BB0">
              <w:rPr>
                <w:lang w:eastAsia="en-US"/>
              </w:rPr>
              <w:t>ОП.04 Основы бухгалтерского учета</w:t>
            </w:r>
          </w:p>
        </w:tc>
      </w:tr>
      <w:tr w:rsidR="003314AD" w:rsidRPr="00CF6BB0" w14:paraId="65FFFE7E" w14:textId="77777777" w:rsidTr="00F11C3F">
        <w:tc>
          <w:tcPr>
            <w:tcW w:w="2405" w:type="dxa"/>
            <w:shd w:val="clear" w:color="auto" w:fill="auto"/>
          </w:tcPr>
          <w:p w14:paraId="132E5553" w14:textId="77777777" w:rsidR="003314AD" w:rsidRPr="00CF6BB0" w:rsidRDefault="003314AD" w:rsidP="003314AD">
            <w:pPr>
              <w:rPr>
                <w:lang w:eastAsia="en-US"/>
              </w:rPr>
            </w:pPr>
            <w:r w:rsidRPr="00CF6BB0">
              <w:rPr>
                <w:lang w:eastAsia="en-US"/>
              </w:rPr>
              <w:t>Буленкова Елена Вильямовна</w:t>
            </w:r>
          </w:p>
        </w:tc>
        <w:tc>
          <w:tcPr>
            <w:tcW w:w="3260" w:type="dxa"/>
            <w:shd w:val="clear" w:color="auto" w:fill="auto"/>
          </w:tcPr>
          <w:p w14:paraId="738BFDBB" w14:textId="2D89FB85" w:rsidR="003314AD" w:rsidRPr="00CF6BB0" w:rsidRDefault="003314AD" w:rsidP="003314AD">
            <w:pPr>
              <w:jc w:val="both"/>
              <w:rPr>
                <w:iCs/>
                <w:lang w:eastAsia="en-US"/>
              </w:rPr>
            </w:pPr>
            <w:r w:rsidRPr="00CF6BB0">
              <w:rPr>
                <w:lang w:eastAsia="en-US"/>
              </w:rPr>
              <w:t>преподаватель</w:t>
            </w:r>
          </w:p>
        </w:tc>
        <w:tc>
          <w:tcPr>
            <w:tcW w:w="4189" w:type="dxa"/>
            <w:shd w:val="clear" w:color="auto" w:fill="auto"/>
          </w:tcPr>
          <w:p w14:paraId="5C91F20F" w14:textId="4A939304" w:rsidR="002A4173" w:rsidRPr="00CF6BB0" w:rsidRDefault="003314AD" w:rsidP="00534FBF">
            <w:pPr>
              <w:jc w:val="both"/>
              <w:rPr>
                <w:iCs/>
                <w:lang w:eastAsia="en-US"/>
              </w:rPr>
            </w:pPr>
            <w:r w:rsidRPr="00CF6BB0">
              <w:rPr>
                <w:lang w:eastAsia="en-US"/>
              </w:rPr>
              <w:t>ОП.05 Аудит</w:t>
            </w:r>
          </w:p>
        </w:tc>
      </w:tr>
      <w:tr w:rsidR="003314AD" w:rsidRPr="00CF6BB0" w14:paraId="3DB3EC7F" w14:textId="77777777" w:rsidTr="00F11C3F">
        <w:tc>
          <w:tcPr>
            <w:tcW w:w="2405" w:type="dxa"/>
            <w:shd w:val="clear" w:color="auto" w:fill="auto"/>
          </w:tcPr>
          <w:p w14:paraId="28D307D5" w14:textId="77777777" w:rsidR="003314AD" w:rsidRPr="00CF6BB0" w:rsidRDefault="003314AD" w:rsidP="003314AD">
            <w:pPr>
              <w:rPr>
                <w:lang w:eastAsia="en-US"/>
              </w:rPr>
            </w:pPr>
            <w:r w:rsidRPr="00CF6BB0">
              <w:rPr>
                <w:lang w:eastAsia="en-US"/>
              </w:rPr>
              <w:t>Волкова Галина Ивановна</w:t>
            </w:r>
          </w:p>
        </w:tc>
        <w:tc>
          <w:tcPr>
            <w:tcW w:w="3260" w:type="dxa"/>
            <w:shd w:val="clear" w:color="auto" w:fill="auto"/>
          </w:tcPr>
          <w:p w14:paraId="42E04AF9" w14:textId="7BA55A9E" w:rsidR="003314AD" w:rsidRPr="00CF6BB0" w:rsidRDefault="003314AD" w:rsidP="003314AD">
            <w:pPr>
              <w:jc w:val="both"/>
              <w:rPr>
                <w:iCs/>
                <w:lang w:eastAsia="en-US"/>
              </w:rPr>
            </w:pPr>
            <w:r w:rsidRPr="00CF6BB0">
              <w:rPr>
                <w:lang w:eastAsia="en-US"/>
              </w:rPr>
              <w:t>преподаватель</w:t>
            </w:r>
          </w:p>
        </w:tc>
        <w:tc>
          <w:tcPr>
            <w:tcW w:w="4189" w:type="dxa"/>
            <w:shd w:val="clear" w:color="auto" w:fill="auto"/>
          </w:tcPr>
          <w:p w14:paraId="31A90F12" w14:textId="77777777" w:rsidR="003314AD" w:rsidRPr="00CF6BB0" w:rsidRDefault="003314AD" w:rsidP="003314AD">
            <w:pPr>
              <w:jc w:val="both"/>
              <w:rPr>
                <w:iCs/>
                <w:lang w:eastAsia="en-US"/>
              </w:rPr>
            </w:pPr>
            <w:r w:rsidRPr="00CF6BB0">
              <w:rPr>
                <w:lang w:eastAsia="en-US"/>
              </w:rPr>
              <w:t>ОП.06 Документационное обеспечение управления</w:t>
            </w:r>
          </w:p>
        </w:tc>
      </w:tr>
      <w:tr w:rsidR="003314AD" w:rsidRPr="00CF6BB0" w14:paraId="1A53D2E8" w14:textId="77777777" w:rsidTr="00F11C3F">
        <w:tc>
          <w:tcPr>
            <w:tcW w:w="2405" w:type="dxa"/>
            <w:shd w:val="clear" w:color="auto" w:fill="auto"/>
          </w:tcPr>
          <w:p w14:paraId="3A849E80" w14:textId="56FEC66E" w:rsidR="003314AD" w:rsidRPr="00CF6BB0" w:rsidRDefault="002A4173" w:rsidP="003314AD">
            <w:pPr>
              <w:rPr>
                <w:lang w:eastAsia="en-US"/>
              </w:rPr>
            </w:pPr>
            <w:r>
              <w:rPr>
                <w:lang w:eastAsia="en-US"/>
              </w:rPr>
              <w:t>Хорик</w:t>
            </w:r>
            <w:r w:rsidR="003314AD" w:rsidRPr="00CF6BB0">
              <w:rPr>
                <w:lang w:eastAsia="en-US"/>
              </w:rPr>
              <w:t xml:space="preserve">ова </w:t>
            </w:r>
            <w:r>
              <w:rPr>
                <w:lang w:eastAsia="en-US"/>
              </w:rPr>
              <w:t>Наталья</w:t>
            </w:r>
            <w:r w:rsidR="003314AD" w:rsidRPr="00CF6BB0">
              <w:rPr>
                <w:lang w:eastAsia="en-US"/>
              </w:rPr>
              <w:t xml:space="preserve"> Леонидовна</w:t>
            </w:r>
          </w:p>
        </w:tc>
        <w:tc>
          <w:tcPr>
            <w:tcW w:w="3260" w:type="dxa"/>
            <w:shd w:val="clear" w:color="auto" w:fill="auto"/>
          </w:tcPr>
          <w:p w14:paraId="0CC17097" w14:textId="3B76EE4E" w:rsidR="003314AD" w:rsidRPr="00CF6BB0" w:rsidRDefault="003314AD" w:rsidP="003314AD">
            <w:pPr>
              <w:jc w:val="both"/>
              <w:rPr>
                <w:iCs/>
                <w:lang w:eastAsia="en-US"/>
              </w:rPr>
            </w:pPr>
            <w:r w:rsidRPr="00CF6BB0">
              <w:rPr>
                <w:lang w:eastAsia="en-US"/>
              </w:rPr>
              <w:t>преподаватель</w:t>
            </w:r>
          </w:p>
        </w:tc>
        <w:tc>
          <w:tcPr>
            <w:tcW w:w="4189" w:type="dxa"/>
            <w:shd w:val="clear" w:color="auto" w:fill="auto"/>
          </w:tcPr>
          <w:p w14:paraId="74090D65" w14:textId="77777777" w:rsidR="003314AD" w:rsidRPr="00CF6BB0" w:rsidRDefault="003314AD" w:rsidP="003314AD">
            <w:pPr>
              <w:jc w:val="both"/>
              <w:rPr>
                <w:iCs/>
                <w:lang w:eastAsia="en-US"/>
              </w:rPr>
            </w:pPr>
            <w:r w:rsidRPr="00CF6BB0">
              <w:rPr>
                <w:lang w:eastAsia="en-US"/>
              </w:rPr>
              <w:t>ОП.07 Менеджмент</w:t>
            </w:r>
          </w:p>
        </w:tc>
      </w:tr>
      <w:tr w:rsidR="003314AD" w:rsidRPr="00CF6BB0" w14:paraId="2B4B5394" w14:textId="77777777" w:rsidTr="00F11C3F">
        <w:tc>
          <w:tcPr>
            <w:tcW w:w="2405" w:type="dxa"/>
            <w:shd w:val="clear" w:color="auto" w:fill="auto"/>
          </w:tcPr>
          <w:p w14:paraId="1CCEC176" w14:textId="77777777" w:rsidR="003314AD" w:rsidRPr="00CF6BB0" w:rsidRDefault="003314AD" w:rsidP="003314AD">
            <w:pPr>
              <w:rPr>
                <w:lang w:eastAsia="en-US"/>
              </w:rPr>
            </w:pPr>
            <w:r w:rsidRPr="00CF6BB0">
              <w:rPr>
                <w:lang w:eastAsia="en-US"/>
              </w:rPr>
              <w:t>Бирюкова Лидия Константиновна</w:t>
            </w:r>
          </w:p>
        </w:tc>
        <w:tc>
          <w:tcPr>
            <w:tcW w:w="3260" w:type="dxa"/>
            <w:shd w:val="clear" w:color="auto" w:fill="auto"/>
          </w:tcPr>
          <w:p w14:paraId="42E081AA" w14:textId="68181EBC" w:rsidR="003314AD" w:rsidRPr="00CF6BB0" w:rsidRDefault="003314AD" w:rsidP="003314AD">
            <w:pPr>
              <w:jc w:val="both"/>
              <w:rPr>
                <w:iCs/>
                <w:lang w:eastAsia="en-US"/>
              </w:rPr>
            </w:pPr>
            <w:r w:rsidRPr="00CF6BB0">
              <w:rPr>
                <w:lang w:eastAsia="en-US"/>
              </w:rPr>
              <w:t>преподаватель</w:t>
            </w:r>
          </w:p>
        </w:tc>
        <w:tc>
          <w:tcPr>
            <w:tcW w:w="4189" w:type="dxa"/>
            <w:shd w:val="clear" w:color="auto" w:fill="auto"/>
          </w:tcPr>
          <w:p w14:paraId="39DB40A2" w14:textId="77777777" w:rsidR="003314AD" w:rsidRPr="00CF6BB0" w:rsidRDefault="003314AD" w:rsidP="003314AD">
            <w:pPr>
              <w:jc w:val="both"/>
              <w:rPr>
                <w:iCs/>
                <w:lang w:eastAsia="en-US"/>
              </w:rPr>
            </w:pPr>
            <w:r w:rsidRPr="00CF6BB0">
              <w:rPr>
                <w:lang w:eastAsia="en-US"/>
              </w:rPr>
              <w:t>ОП.08 Основы предпринимательской деятельности</w:t>
            </w:r>
          </w:p>
        </w:tc>
      </w:tr>
      <w:tr w:rsidR="00AA6711" w:rsidRPr="00CF6BB0" w14:paraId="4B723CA1" w14:textId="77777777" w:rsidTr="00F11C3F">
        <w:tc>
          <w:tcPr>
            <w:tcW w:w="2405" w:type="dxa"/>
            <w:shd w:val="clear" w:color="auto" w:fill="auto"/>
          </w:tcPr>
          <w:p w14:paraId="03D22E9C" w14:textId="719AA924" w:rsidR="00AA6711" w:rsidRPr="00CF6BB0" w:rsidRDefault="00AA6711" w:rsidP="00534FBF">
            <w:pPr>
              <w:rPr>
                <w:lang w:eastAsia="en-US"/>
              </w:rPr>
            </w:pPr>
            <w:r w:rsidRPr="00CF6BB0">
              <w:rPr>
                <w:lang w:eastAsia="en-US"/>
              </w:rPr>
              <w:t>Редькина Ирина Михайловна</w:t>
            </w:r>
          </w:p>
        </w:tc>
        <w:tc>
          <w:tcPr>
            <w:tcW w:w="3260" w:type="dxa"/>
            <w:shd w:val="clear" w:color="auto" w:fill="auto"/>
          </w:tcPr>
          <w:p w14:paraId="3152C1FB" w14:textId="687013AC" w:rsidR="00AA6711" w:rsidRPr="00CF6BB0" w:rsidRDefault="00AA6711" w:rsidP="00AA6711">
            <w:pPr>
              <w:jc w:val="both"/>
              <w:rPr>
                <w:iCs/>
                <w:lang w:eastAsia="en-US"/>
              </w:rPr>
            </w:pPr>
            <w:r w:rsidRPr="00CF6BB0">
              <w:rPr>
                <w:lang w:eastAsia="en-US"/>
              </w:rPr>
              <w:t>преподаватель</w:t>
            </w:r>
          </w:p>
        </w:tc>
        <w:tc>
          <w:tcPr>
            <w:tcW w:w="4189" w:type="dxa"/>
            <w:shd w:val="clear" w:color="auto" w:fill="auto"/>
          </w:tcPr>
          <w:p w14:paraId="4EE89393" w14:textId="1EDF24FC" w:rsidR="00AA6711" w:rsidRPr="00CF6BB0" w:rsidRDefault="00AA6711" w:rsidP="00534FBF">
            <w:pPr>
              <w:jc w:val="both"/>
              <w:rPr>
                <w:iCs/>
                <w:lang w:eastAsia="en-US"/>
              </w:rPr>
            </w:pPr>
            <w:r w:rsidRPr="00CF6BB0">
              <w:rPr>
                <w:lang w:eastAsia="en-US"/>
              </w:rPr>
              <w:t>ОП.09 Информационные технологии в профессиональной деятельности</w:t>
            </w:r>
          </w:p>
        </w:tc>
      </w:tr>
      <w:tr w:rsidR="00AA6711" w:rsidRPr="00CF6BB0" w14:paraId="271594DD" w14:textId="77777777" w:rsidTr="00F11C3F">
        <w:tc>
          <w:tcPr>
            <w:tcW w:w="2405" w:type="dxa"/>
            <w:shd w:val="clear" w:color="auto" w:fill="auto"/>
          </w:tcPr>
          <w:p w14:paraId="788CB83D" w14:textId="77777777" w:rsidR="00AA6711" w:rsidRPr="00CF6BB0" w:rsidRDefault="00AA6711" w:rsidP="00AA6711">
            <w:pPr>
              <w:rPr>
                <w:lang w:eastAsia="en-US"/>
              </w:rPr>
            </w:pPr>
            <w:r w:rsidRPr="00CF6BB0">
              <w:rPr>
                <w:lang w:eastAsia="en-US"/>
              </w:rPr>
              <w:t>Солохова Гюзель Равильевна</w:t>
            </w:r>
          </w:p>
        </w:tc>
        <w:tc>
          <w:tcPr>
            <w:tcW w:w="3260" w:type="dxa"/>
            <w:shd w:val="clear" w:color="auto" w:fill="auto"/>
          </w:tcPr>
          <w:p w14:paraId="4984EE80" w14:textId="44B55C6A" w:rsidR="00AA6711" w:rsidRPr="00CF6BB0" w:rsidRDefault="00AA6711" w:rsidP="00AA6711">
            <w:pPr>
              <w:jc w:val="both"/>
              <w:rPr>
                <w:iCs/>
                <w:lang w:eastAsia="en-US"/>
              </w:rPr>
            </w:pPr>
            <w:r w:rsidRPr="00CF6BB0">
              <w:rPr>
                <w:lang w:eastAsia="en-US"/>
              </w:rPr>
              <w:t>заместитель директора по учебно-методической работе</w:t>
            </w:r>
            <w:r>
              <w:rPr>
                <w:lang w:eastAsia="en-US"/>
              </w:rPr>
              <w:t>, преподаватель</w:t>
            </w:r>
          </w:p>
        </w:tc>
        <w:tc>
          <w:tcPr>
            <w:tcW w:w="4189" w:type="dxa"/>
            <w:shd w:val="clear" w:color="auto" w:fill="auto"/>
          </w:tcPr>
          <w:p w14:paraId="0BBE8589" w14:textId="77777777" w:rsidR="00AA6711" w:rsidRPr="00CF6BB0" w:rsidRDefault="00AA6711" w:rsidP="00AA6711">
            <w:pPr>
              <w:jc w:val="both"/>
              <w:rPr>
                <w:iCs/>
                <w:lang w:eastAsia="en-US"/>
              </w:rPr>
            </w:pPr>
            <w:r w:rsidRPr="00CF6BB0">
              <w:rPr>
                <w:lang w:eastAsia="en-US"/>
              </w:rPr>
              <w:t>ОП.10 Безопасность жизнедеятельности</w:t>
            </w:r>
          </w:p>
        </w:tc>
      </w:tr>
      <w:tr w:rsidR="00AA6711" w:rsidRPr="00CF6BB0" w14:paraId="3A1D706F" w14:textId="77777777" w:rsidTr="00F11C3F">
        <w:tc>
          <w:tcPr>
            <w:tcW w:w="2405" w:type="dxa"/>
            <w:tcBorders>
              <w:top w:val="single" w:sz="4" w:space="0" w:color="auto"/>
              <w:left w:val="single" w:sz="4" w:space="0" w:color="auto"/>
              <w:bottom w:val="single" w:sz="4" w:space="0" w:color="auto"/>
              <w:right w:val="single" w:sz="4" w:space="0" w:color="auto"/>
            </w:tcBorders>
            <w:shd w:val="clear" w:color="auto" w:fill="auto"/>
          </w:tcPr>
          <w:p w14:paraId="036E2165" w14:textId="77777777" w:rsidR="00AA6711" w:rsidRDefault="00AA6711" w:rsidP="00AA6711">
            <w:pPr>
              <w:jc w:val="both"/>
              <w:rPr>
                <w:lang w:eastAsia="en-US"/>
              </w:rPr>
            </w:pPr>
            <w:r w:rsidRPr="008A4C6D">
              <w:rPr>
                <w:lang w:eastAsia="en-US"/>
              </w:rPr>
              <w:t xml:space="preserve">Иванова Светлана </w:t>
            </w:r>
          </w:p>
          <w:p w14:paraId="714BE8E7" w14:textId="77777777" w:rsidR="00AA6711" w:rsidRDefault="00AA6711" w:rsidP="00AA6711">
            <w:pPr>
              <w:rPr>
                <w:lang w:eastAsia="en-US"/>
              </w:rPr>
            </w:pPr>
            <w:r w:rsidRPr="008A4C6D">
              <w:rPr>
                <w:lang w:eastAsia="en-US"/>
              </w:rPr>
              <w:t>Викторовна</w:t>
            </w:r>
          </w:p>
          <w:p w14:paraId="7499CF14" w14:textId="77777777" w:rsidR="00AA6711" w:rsidRDefault="00AA6711" w:rsidP="00AA6711">
            <w:pPr>
              <w:jc w:val="both"/>
              <w:rPr>
                <w:lang w:eastAsia="en-US"/>
              </w:rPr>
            </w:pPr>
            <w:r w:rsidRPr="008A4C6D">
              <w:rPr>
                <w:lang w:eastAsia="en-US"/>
              </w:rPr>
              <w:t xml:space="preserve">Симонова Светлана </w:t>
            </w:r>
          </w:p>
          <w:p w14:paraId="67A03883" w14:textId="4BAA334B" w:rsidR="00AA6711" w:rsidRPr="00CF6BB0" w:rsidRDefault="00AA6711" w:rsidP="00AA6711">
            <w:pPr>
              <w:rPr>
                <w:lang w:eastAsia="en-US"/>
              </w:rPr>
            </w:pPr>
            <w:r w:rsidRPr="008A4C6D">
              <w:rPr>
                <w:lang w:eastAsia="en-US"/>
              </w:rPr>
              <w:t>Михайловна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8A4DB86" w14:textId="7EA20D9D" w:rsidR="00AA6711" w:rsidRPr="00CF6BB0" w:rsidRDefault="00AA6711" w:rsidP="00AA6711">
            <w:pPr>
              <w:jc w:val="both"/>
              <w:rPr>
                <w:lang w:eastAsia="en-US"/>
              </w:rPr>
            </w:pPr>
            <w:r>
              <w:rPr>
                <w:lang w:eastAsia="en-US"/>
              </w:rPr>
              <w:t>преподаватели</w:t>
            </w:r>
          </w:p>
        </w:tc>
        <w:tc>
          <w:tcPr>
            <w:tcW w:w="4189" w:type="dxa"/>
            <w:tcBorders>
              <w:top w:val="single" w:sz="4" w:space="0" w:color="auto"/>
              <w:left w:val="single" w:sz="4" w:space="0" w:color="auto"/>
              <w:bottom w:val="single" w:sz="4" w:space="0" w:color="auto"/>
              <w:right w:val="single" w:sz="4" w:space="0" w:color="auto"/>
            </w:tcBorders>
            <w:shd w:val="clear" w:color="auto" w:fill="auto"/>
          </w:tcPr>
          <w:p w14:paraId="378666AB" w14:textId="1FDA3FBB" w:rsidR="00AA6711" w:rsidRPr="00713965" w:rsidRDefault="00AA6711" w:rsidP="00AA6711">
            <w:pPr>
              <w:jc w:val="both"/>
              <w:rPr>
                <w:lang w:eastAsia="en-US"/>
              </w:rPr>
            </w:pPr>
            <w:r>
              <w:rPr>
                <w:lang w:eastAsia="en-US"/>
              </w:rPr>
              <w:t>Примерная рабочая программа воспитания</w:t>
            </w:r>
          </w:p>
        </w:tc>
      </w:tr>
      <w:tr w:rsidR="00AA6711" w:rsidRPr="00CF6BB0" w14:paraId="6706F6C6" w14:textId="77777777" w:rsidTr="00F11C3F">
        <w:tc>
          <w:tcPr>
            <w:tcW w:w="2405" w:type="dxa"/>
            <w:tcBorders>
              <w:top w:val="single" w:sz="4" w:space="0" w:color="auto"/>
              <w:left w:val="single" w:sz="4" w:space="0" w:color="auto"/>
              <w:bottom w:val="single" w:sz="4" w:space="0" w:color="auto"/>
              <w:right w:val="single" w:sz="4" w:space="0" w:color="auto"/>
            </w:tcBorders>
            <w:shd w:val="clear" w:color="auto" w:fill="auto"/>
          </w:tcPr>
          <w:p w14:paraId="4B4B7674" w14:textId="77777777" w:rsidR="00AA6711" w:rsidRDefault="00AA6711" w:rsidP="00AA6711">
            <w:pPr>
              <w:rPr>
                <w:lang w:eastAsia="en-US"/>
              </w:rPr>
            </w:pPr>
            <w:r w:rsidRPr="00CF6BB0">
              <w:rPr>
                <w:lang w:eastAsia="en-US"/>
              </w:rPr>
              <w:t>Буленкова Елена Вильямовна</w:t>
            </w:r>
          </w:p>
          <w:p w14:paraId="224D11A2" w14:textId="77777777" w:rsidR="00AA6711" w:rsidRDefault="00AA6711" w:rsidP="00AA6711">
            <w:pPr>
              <w:rPr>
                <w:lang w:eastAsia="en-US"/>
              </w:rPr>
            </w:pPr>
            <w:r w:rsidRPr="00CF6BB0">
              <w:rPr>
                <w:lang w:eastAsia="en-US"/>
              </w:rPr>
              <w:t>Иванова Светлана Викторовна</w:t>
            </w:r>
          </w:p>
          <w:p w14:paraId="3A0CD3AB" w14:textId="77777777" w:rsidR="00AA6711" w:rsidRDefault="00AA6711" w:rsidP="00AA6711">
            <w:pPr>
              <w:rPr>
                <w:lang w:eastAsia="en-US"/>
              </w:rPr>
            </w:pPr>
            <w:r w:rsidRPr="00CF6BB0">
              <w:rPr>
                <w:lang w:eastAsia="en-US"/>
              </w:rPr>
              <w:t>Редькина Ирина Михайловна</w:t>
            </w:r>
          </w:p>
          <w:p w14:paraId="290C2C30" w14:textId="2CE8B845" w:rsidR="00AA6711" w:rsidRPr="00CF6BB0" w:rsidRDefault="00AA6711" w:rsidP="00AA6711">
            <w:pPr>
              <w:rPr>
                <w:lang w:eastAsia="en-US"/>
              </w:rPr>
            </w:pPr>
            <w:r w:rsidRPr="00CF6BB0">
              <w:rPr>
                <w:lang w:eastAsia="en-US"/>
              </w:rPr>
              <w:t>Шабарова Марина Ивановна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308046E" w14:textId="6291E502" w:rsidR="00AA6711" w:rsidRPr="00CF6BB0" w:rsidRDefault="00AA6711" w:rsidP="00AA6711">
            <w:pPr>
              <w:jc w:val="both"/>
              <w:rPr>
                <w:lang w:eastAsia="en-US"/>
              </w:rPr>
            </w:pPr>
            <w:r>
              <w:rPr>
                <w:lang w:eastAsia="en-US"/>
              </w:rPr>
              <w:t>преподаватели</w:t>
            </w:r>
          </w:p>
        </w:tc>
        <w:tc>
          <w:tcPr>
            <w:tcW w:w="4189" w:type="dxa"/>
            <w:tcBorders>
              <w:top w:val="single" w:sz="4" w:space="0" w:color="auto"/>
              <w:left w:val="single" w:sz="4" w:space="0" w:color="auto"/>
              <w:bottom w:val="single" w:sz="4" w:space="0" w:color="auto"/>
              <w:right w:val="single" w:sz="4" w:space="0" w:color="auto"/>
            </w:tcBorders>
            <w:shd w:val="clear" w:color="auto" w:fill="auto"/>
          </w:tcPr>
          <w:p w14:paraId="759EC560" w14:textId="20BABD56" w:rsidR="00AA6711" w:rsidRPr="00713965" w:rsidRDefault="00F11C3F" w:rsidP="00AA6711">
            <w:pPr>
              <w:jc w:val="both"/>
              <w:rPr>
                <w:lang w:eastAsia="en-US"/>
              </w:rPr>
            </w:pPr>
            <w:r>
              <w:rPr>
                <w:lang w:eastAsia="en-US"/>
              </w:rPr>
              <w:t>П</w:t>
            </w:r>
            <w:r w:rsidR="00AA6711" w:rsidRPr="00713965">
              <w:rPr>
                <w:lang w:eastAsia="en-US"/>
              </w:rPr>
              <w:t>римерны</w:t>
            </w:r>
            <w:r>
              <w:rPr>
                <w:lang w:eastAsia="en-US"/>
              </w:rPr>
              <w:t>е</w:t>
            </w:r>
            <w:r w:rsidR="00AA6711" w:rsidRPr="00713965">
              <w:rPr>
                <w:lang w:eastAsia="en-US"/>
              </w:rPr>
              <w:t xml:space="preserve"> оценочны</w:t>
            </w:r>
            <w:r>
              <w:rPr>
                <w:lang w:eastAsia="en-US"/>
              </w:rPr>
              <w:t>е</w:t>
            </w:r>
            <w:r w:rsidR="00AA6711" w:rsidRPr="00713965">
              <w:rPr>
                <w:lang w:eastAsia="en-US"/>
              </w:rPr>
              <w:t xml:space="preserve"> средств</w:t>
            </w:r>
            <w:r>
              <w:rPr>
                <w:lang w:eastAsia="en-US"/>
              </w:rPr>
              <w:t>а</w:t>
            </w:r>
            <w:r w:rsidR="00AA6711" w:rsidRPr="00713965">
              <w:rPr>
                <w:lang w:eastAsia="en-US"/>
              </w:rPr>
              <w:t xml:space="preserve"> для ГИА</w:t>
            </w:r>
          </w:p>
        </w:tc>
      </w:tr>
    </w:tbl>
    <w:p w14:paraId="22DB6AA2" w14:textId="77777777" w:rsidR="00534FBF" w:rsidRDefault="00534FBF" w:rsidP="009659FE">
      <w:pPr>
        <w:jc w:val="center"/>
        <w:rPr>
          <w:b/>
        </w:rPr>
      </w:pPr>
    </w:p>
    <w:p w14:paraId="55ECBEC4" w14:textId="5557C2DD" w:rsidR="009659FE" w:rsidRPr="00B36A92" w:rsidRDefault="009659FE" w:rsidP="009659FE">
      <w:pPr>
        <w:jc w:val="center"/>
        <w:rPr>
          <w:b/>
        </w:rPr>
      </w:pPr>
      <w:r w:rsidRPr="00B36A92">
        <w:rPr>
          <w:b/>
        </w:rPr>
        <w:t>Руководители группы:</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662"/>
      </w:tblGrid>
      <w:tr w:rsidR="009659FE" w:rsidRPr="00534FBF" w14:paraId="3A8195F1" w14:textId="77777777" w:rsidTr="00AA6711">
        <w:trPr>
          <w:jc w:val="center"/>
        </w:trPr>
        <w:tc>
          <w:tcPr>
            <w:tcW w:w="3256" w:type="dxa"/>
            <w:tcBorders>
              <w:top w:val="single" w:sz="4" w:space="0" w:color="auto"/>
              <w:left w:val="single" w:sz="4" w:space="0" w:color="auto"/>
              <w:bottom w:val="single" w:sz="4" w:space="0" w:color="auto"/>
              <w:right w:val="single" w:sz="4" w:space="0" w:color="auto"/>
            </w:tcBorders>
          </w:tcPr>
          <w:p w14:paraId="765F3826" w14:textId="77777777" w:rsidR="009659FE" w:rsidRPr="00534FBF" w:rsidRDefault="009659FE" w:rsidP="00D143B2">
            <w:pPr>
              <w:ind w:left="-142" w:firstLine="567"/>
            </w:pPr>
            <w:r w:rsidRPr="00534FBF">
              <w:t>ФИО</w:t>
            </w:r>
          </w:p>
        </w:tc>
        <w:tc>
          <w:tcPr>
            <w:tcW w:w="6662" w:type="dxa"/>
            <w:tcBorders>
              <w:top w:val="single" w:sz="4" w:space="0" w:color="auto"/>
              <w:left w:val="single" w:sz="4" w:space="0" w:color="auto"/>
              <w:bottom w:val="single" w:sz="4" w:space="0" w:color="auto"/>
              <w:right w:val="single" w:sz="4" w:space="0" w:color="auto"/>
            </w:tcBorders>
          </w:tcPr>
          <w:p w14:paraId="3DF9FD92" w14:textId="77777777" w:rsidR="009659FE" w:rsidRPr="00534FBF" w:rsidRDefault="009659FE" w:rsidP="00D143B2">
            <w:pPr>
              <w:ind w:left="-142" w:firstLine="567"/>
            </w:pPr>
            <w:r w:rsidRPr="00534FBF">
              <w:t>Организация, должность</w:t>
            </w:r>
          </w:p>
        </w:tc>
      </w:tr>
      <w:tr w:rsidR="009659FE" w:rsidRPr="00F37674" w14:paraId="7BBDF147" w14:textId="77777777" w:rsidTr="00AA6711">
        <w:trPr>
          <w:jc w:val="center"/>
        </w:trPr>
        <w:tc>
          <w:tcPr>
            <w:tcW w:w="3256" w:type="dxa"/>
            <w:tcBorders>
              <w:top w:val="single" w:sz="4" w:space="0" w:color="auto"/>
              <w:left w:val="single" w:sz="4" w:space="0" w:color="auto"/>
              <w:bottom w:val="single" w:sz="4" w:space="0" w:color="auto"/>
              <w:right w:val="single" w:sz="4" w:space="0" w:color="auto"/>
            </w:tcBorders>
          </w:tcPr>
          <w:p w14:paraId="41B473B3" w14:textId="77777777" w:rsidR="008A4C6D" w:rsidRDefault="009659FE" w:rsidP="008A4C6D">
            <w:pPr>
              <w:jc w:val="both"/>
              <w:rPr>
                <w:lang w:eastAsia="en-US"/>
              </w:rPr>
            </w:pPr>
            <w:r w:rsidRPr="008A4C6D">
              <w:rPr>
                <w:lang w:eastAsia="en-US"/>
              </w:rPr>
              <w:t xml:space="preserve">Иванова Светлана </w:t>
            </w:r>
          </w:p>
          <w:p w14:paraId="18621878" w14:textId="6F4B9588" w:rsidR="009659FE" w:rsidRPr="008A4C6D" w:rsidRDefault="009659FE" w:rsidP="008A4C6D">
            <w:pPr>
              <w:jc w:val="both"/>
            </w:pPr>
            <w:r w:rsidRPr="008A4C6D">
              <w:rPr>
                <w:lang w:eastAsia="en-US"/>
              </w:rPr>
              <w:t>Викторовна</w:t>
            </w:r>
          </w:p>
        </w:tc>
        <w:tc>
          <w:tcPr>
            <w:tcW w:w="6662" w:type="dxa"/>
            <w:tcBorders>
              <w:top w:val="single" w:sz="4" w:space="0" w:color="auto"/>
              <w:left w:val="single" w:sz="4" w:space="0" w:color="auto"/>
              <w:bottom w:val="single" w:sz="4" w:space="0" w:color="auto"/>
              <w:right w:val="single" w:sz="4" w:space="0" w:color="auto"/>
            </w:tcBorders>
          </w:tcPr>
          <w:p w14:paraId="1CA2778D" w14:textId="77777777" w:rsidR="00F245CB" w:rsidRDefault="00F245CB" w:rsidP="00F245CB">
            <w:pPr>
              <w:jc w:val="both"/>
              <w:rPr>
                <w:lang w:eastAsia="en-US"/>
              </w:rPr>
            </w:pPr>
            <w:r w:rsidRPr="00CF6BB0">
              <w:rPr>
                <w:lang w:eastAsia="en-US"/>
              </w:rPr>
              <w:t>Московский финансовый колледж Финансов</w:t>
            </w:r>
            <w:r>
              <w:rPr>
                <w:lang w:eastAsia="en-US"/>
              </w:rPr>
              <w:t>ого</w:t>
            </w:r>
            <w:r w:rsidRPr="00CF6BB0">
              <w:rPr>
                <w:lang w:eastAsia="en-US"/>
              </w:rPr>
              <w:t xml:space="preserve"> университет</w:t>
            </w:r>
            <w:r>
              <w:rPr>
                <w:lang w:eastAsia="en-US"/>
              </w:rPr>
              <w:t>а</w:t>
            </w:r>
            <w:r w:rsidRPr="00CF6BB0">
              <w:rPr>
                <w:lang w:eastAsia="en-US"/>
              </w:rPr>
              <w:t xml:space="preserve"> при Правительстве Российской Федерации,</w:t>
            </w:r>
          </w:p>
          <w:p w14:paraId="065165E0" w14:textId="1FD11FF6" w:rsidR="009659FE" w:rsidRPr="00F37674" w:rsidRDefault="00F245CB" w:rsidP="008A4C6D">
            <w:pPr>
              <w:rPr>
                <w:sz w:val="20"/>
                <w:szCs w:val="20"/>
              </w:rPr>
            </w:pPr>
            <w:r w:rsidRPr="00CF6BB0">
              <w:rPr>
                <w:lang w:eastAsia="en-US"/>
              </w:rPr>
              <w:t>преподаватель</w:t>
            </w:r>
          </w:p>
        </w:tc>
      </w:tr>
      <w:tr w:rsidR="009659FE" w:rsidRPr="00F37674" w14:paraId="3A771C5C" w14:textId="77777777" w:rsidTr="00AA6711">
        <w:trPr>
          <w:jc w:val="center"/>
        </w:trPr>
        <w:tc>
          <w:tcPr>
            <w:tcW w:w="3256" w:type="dxa"/>
            <w:tcBorders>
              <w:top w:val="single" w:sz="4" w:space="0" w:color="auto"/>
              <w:left w:val="single" w:sz="4" w:space="0" w:color="auto"/>
              <w:bottom w:val="single" w:sz="4" w:space="0" w:color="auto"/>
              <w:right w:val="single" w:sz="4" w:space="0" w:color="auto"/>
            </w:tcBorders>
          </w:tcPr>
          <w:p w14:paraId="76A3F51D" w14:textId="77777777" w:rsidR="008A4C6D" w:rsidRDefault="009659FE" w:rsidP="008A4C6D">
            <w:pPr>
              <w:jc w:val="both"/>
              <w:rPr>
                <w:lang w:eastAsia="en-US"/>
              </w:rPr>
            </w:pPr>
            <w:r w:rsidRPr="008A4C6D">
              <w:rPr>
                <w:lang w:eastAsia="en-US"/>
              </w:rPr>
              <w:t xml:space="preserve">Симонова Светлана </w:t>
            </w:r>
          </w:p>
          <w:p w14:paraId="40DE25C2" w14:textId="42C76614" w:rsidR="009659FE" w:rsidRPr="008A4C6D" w:rsidRDefault="009659FE" w:rsidP="008A4C6D">
            <w:pPr>
              <w:jc w:val="both"/>
            </w:pPr>
            <w:r w:rsidRPr="008A4C6D">
              <w:rPr>
                <w:lang w:eastAsia="en-US"/>
              </w:rPr>
              <w:t>Михайловна</w:t>
            </w:r>
          </w:p>
        </w:tc>
        <w:tc>
          <w:tcPr>
            <w:tcW w:w="6662" w:type="dxa"/>
            <w:tcBorders>
              <w:top w:val="single" w:sz="4" w:space="0" w:color="auto"/>
              <w:left w:val="single" w:sz="4" w:space="0" w:color="auto"/>
              <w:bottom w:val="single" w:sz="4" w:space="0" w:color="auto"/>
              <w:right w:val="single" w:sz="4" w:space="0" w:color="auto"/>
            </w:tcBorders>
          </w:tcPr>
          <w:p w14:paraId="52A51A50" w14:textId="77777777" w:rsidR="006C1397" w:rsidRDefault="00F245CB" w:rsidP="006C1397">
            <w:pPr>
              <w:jc w:val="both"/>
              <w:rPr>
                <w:lang w:eastAsia="en-US"/>
              </w:rPr>
            </w:pPr>
            <w:r w:rsidRPr="00F245CB">
              <w:rPr>
                <w:lang w:eastAsia="en-US"/>
              </w:rPr>
              <w:t>Московский финансовый колледж Финансового университета при Правительстве Российской Федерации,</w:t>
            </w:r>
          </w:p>
          <w:p w14:paraId="255B4BC9" w14:textId="327BCE46" w:rsidR="009659FE" w:rsidRPr="00F37674" w:rsidRDefault="00F245CB" w:rsidP="006C1397">
            <w:pPr>
              <w:jc w:val="both"/>
              <w:rPr>
                <w:sz w:val="20"/>
                <w:szCs w:val="20"/>
              </w:rPr>
            </w:pPr>
            <w:r w:rsidRPr="00F245CB">
              <w:rPr>
                <w:lang w:eastAsia="en-US"/>
              </w:rPr>
              <w:t>преподаватель</w:t>
            </w:r>
            <w:r w:rsidR="009659FE" w:rsidRPr="00F245CB">
              <w:t>, председатель предметно-цикловой комиссии</w:t>
            </w:r>
            <w:r w:rsidR="008A4C6D">
              <w:t xml:space="preserve"> «Экономические и учетные дисциплины»</w:t>
            </w:r>
          </w:p>
        </w:tc>
      </w:tr>
    </w:tbl>
    <w:p w14:paraId="27588176" w14:textId="5696943A" w:rsidR="007B232B" w:rsidRPr="004330E0" w:rsidRDefault="007B232B" w:rsidP="00241F54">
      <w:pPr>
        <w:pStyle w:val="1f6"/>
        <w:rPr>
          <w:rFonts w:eastAsia="Calibri"/>
        </w:rPr>
      </w:pPr>
      <w:r w:rsidRPr="004330E0">
        <w:rPr>
          <w:i/>
        </w:rPr>
        <w:br w:type="page"/>
      </w:r>
    </w:p>
    <w:p w14:paraId="096B5BAB" w14:textId="12BD43F6" w:rsidR="007B232B" w:rsidRPr="004330E0" w:rsidRDefault="007B232B" w:rsidP="00241F54">
      <w:pPr>
        <w:pStyle w:val="2f2"/>
        <w:rPr>
          <w:rFonts w:eastAsia="Calibri"/>
        </w:rPr>
      </w:pPr>
      <w:bookmarkStart w:id="34" w:name="_Toc107828181"/>
      <w:r w:rsidRPr="004330E0">
        <w:rPr>
          <w:rFonts w:eastAsia="Calibri"/>
        </w:rPr>
        <w:t xml:space="preserve">Приложение </w:t>
      </w:r>
      <w:r w:rsidR="00B660C1">
        <w:rPr>
          <w:rFonts w:eastAsia="Calibri"/>
          <w:lang w:val="ru-RU"/>
        </w:rPr>
        <w:t>1</w:t>
      </w:r>
      <w:r w:rsidRPr="004330E0">
        <w:rPr>
          <w:rFonts w:eastAsia="Calibri"/>
        </w:rPr>
        <w:t>. Примерные рабочие программы профессиональных модулей</w:t>
      </w:r>
      <w:bookmarkEnd w:id="34"/>
      <w:r w:rsidRPr="004330E0">
        <w:rPr>
          <w:rFonts w:eastAsia="Calibri"/>
        </w:rPr>
        <w:t xml:space="preserve"> </w:t>
      </w:r>
    </w:p>
    <w:p w14:paraId="76A873C1" w14:textId="77777777" w:rsidR="007B232B" w:rsidRPr="004330E0" w:rsidRDefault="007B232B" w:rsidP="007C3621">
      <w:pPr>
        <w:spacing w:line="276" w:lineRule="auto"/>
        <w:rPr>
          <w:rFonts w:eastAsia="Calibri"/>
          <w:b/>
          <w:bCs/>
          <w:lang w:eastAsia="en-US"/>
        </w:rPr>
      </w:pPr>
    </w:p>
    <w:p w14:paraId="376D9BA4" w14:textId="74D668EF" w:rsidR="00EF545D" w:rsidRPr="004330E0" w:rsidRDefault="00EF545D" w:rsidP="007C3621">
      <w:pPr>
        <w:spacing w:line="276" w:lineRule="auto"/>
        <w:jc w:val="right"/>
        <w:rPr>
          <w:b/>
        </w:rPr>
      </w:pPr>
      <w:r w:rsidRPr="004330E0">
        <w:rPr>
          <w:b/>
        </w:rPr>
        <w:t>Приложение 1.1</w:t>
      </w:r>
    </w:p>
    <w:p w14:paraId="02F8A50B" w14:textId="285E9187" w:rsidR="00EF545D" w:rsidRPr="00931A09" w:rsidRDefault="00EF545D" w:rsidP="007C3621">
      <w:pPr>
        <w:spacing w:line="276" w:lineRule="auto"/>
        <w:jc w:val="right"/>
        <w:rPr>
          <w:b/>
          <w:bCs/>
        </w:rPr>
      </w:pPr>
      <w:r w:rsidRPr="00931A09">
        <w:rPr>
          <w:b/>
          <w:bCs/>
        </w:rPr>
        <w:t>к ПООП</w:t>
      </w:r>
      <w:r w:rsidR="00036AA4" w:rsidRPr="00931A09">
        <w:rPr>
          <w:b/>
          <w:bCs/>
        </w:rPr>
        <w:t xml:space="preserve"> по</w:t>
      </w:r>
      <w:r w:rsidRPr="00931A09">
        <w:rPr>
          <w:b/>
          <w:bCs/>
        </w:rPr>
        <w:t xml:space="preserve"> специальности </w:t>
      </w:r>
    </w:p>
    <w:p w14:paraId="17E04EE5" w14:textId="0C1CAA77" w:rsidR="00EF545D" w:rsidRPr="00931A09" w:rsidRDefault="00EF545D" w:rsidP="007C3621">
      <w:pPr>
        <w:spacing w:line="276" w:lineRule="auto"/>
        <w:jc w:val="right"/>
        <w:rPr>
          <w:b/>
          <w:bCs/>
          <w:iCs/>
        </w:rPr>
      </w:pPr>
      <w:r w:rsidRPr="00931A09">
        <w:rPr>
          <w:b/>
          <w:bCs/>
          <w:iCs/>
        </w:rPr>
        <w:t>38.02.01 Экономика и бухгалтерский учет (по отраслям)</w:t>
      </w:r>
    </w:p>
    <w:p w14:paraId="133F6E01" w14:textId="77777777" w:rsidR="00EF545D" w:rsidRPr="004330E0" w:rsidRDefault="00EF545D" w:rsidP="007C3621">
      <w:pPr>
        <w:spacing w:line="276" w:lineRule="auto"/>
        <w:jc w:val="center"/>
        <w:rPr>
          <w:b/>
          <w:i/>
        </w:rPr>
      </w:pPr>
    </w:p>
    <w:p w14:paraId="036BD96F" w14:textId="77777777" w:rsidR="00EF545D" w:rsidRPr="004330E0" w:rsidRDefault="00EF545D" w:rsidP="007C3621">
      <w:pPr>
        <w:spacing w:line="276" w:lineRule="auto"/>
        <w:jc w:val="center"/>
        <w:rPr>
          <w:b/>
          <w:i/>
        </w:rPr>
      </w:pPr>
    </w:p>
    <w:p w14:paraId="5B812C39" w14:textId="77777777" w:rsidR="00EF545D" w:rsidRPr="004330E0" w:rsidRDefault="00EF545D" w:rsidP="007C3621">
      <w:pPr>
        <w:spacing w:line="276" w:lineRule="auto"/>
        <w:jc w:val="center"/>
        <w:rPr>
          <w:b/>
          <w:i/>
        </w:rPr>
      </w:pPr>
    </w:p>
    <w:p w14:paraId="058A69B1" w14:textId="77777777" w:rsidR="00EF545D" w:rsidRPr="004330E0" w:rsidRDefault="00EF545D" w:rsidP="007C3621">
      <w:pPr>
        <w:spacing w:line="276" w:lineRule="auto"/>
        <w:jc w:val="center"/>
        <w:rPr>
          <w:b/>
          <w:i/>
        </w:rPr>
      </w:pPr>
    </w:p>
    <w:p w14:paraId="2A055CC1" w14:textId="77777777" w:rsidR="00EF545D" w:rsidRPr="004330E0" w:rsidRDefault="00EF545D" w:rsidP="007C3621">
      <w:pPr>
        <w:spacing w:line="276" w:lineRule="auto"/>
        <w:jc w:val="center"/>
        <w:rPr>
          <w:b/>
          <w:i/>
        </w:rPr>
      </w:pPr>
    </w:p>
    <w:p w14:paraId="2AC42D75" w14:textId="77777777" w:rsidR="00EF545D" w:rsidRPr="004330E0" w:rsidRDefault="00EF545D" w:rsidP="007C3621">
      <w:pPr>
        <w:spacing w:line="276" w:lineRule="auto"/>
        <w:jc w:val="center"/>
        <w:rPr>
          <w:b/>
          <w:i/>
        </w:rPr>
      </w:pPr>
    </w:p>
    <w:p w14:paraId="4310B712" w14:textId="77777777" w:rsidR="00EF545D" w:rsidRPr="004330E0" w:rsidRDefault="00EF545D" w:rsidP="007C3621">
      <w:pPr>
        <w:spacing w:line="276" w:lineRule="auto"/>
        <w:jc w:val="center"/>
        <w:rPr>
          <w:b/>
          <w:i/>
        </w:rPr>
      </w:pPr>
    </w:p>
    <w:p w14:paraId="734C1802" w14:textId="77777777" w:rsidR="003C7BFC" w:rsidRPr="004330E0" w:rsidRDefault="003C7BFC" w:rsidP="007C3621">
      <w:pPr>
        <w:spacing w:line="276" w:lineRule="auto"/>
        <w:jc w:val="center"/>
        <w:rPr>
          <w:b/>
          <w:i/>
        </w:rPr>
      </w:pPr>
    </w:p>
    <w:p w14:paraId="49420933" w14:textId="77777777" w:rsidR="003C7BFC" w:rsidRPr="004330E0" w:rsidRDefault="003C7BFC" w:rsidP="007C3621">
      <w:pPr>
        <w:spacing w:line="276" w:lineRule="auto"/>
        <w:jc w:val="center"/>
        <w:rPr>
          <w:b/>
          <w:i/>
        </w:rPr>
      </w:pPr>
    </w:p>
    <w:p w14:paraId="0567C8C4" w14:textId="77777777" w:rsidR="003C7BFC" w:rsidRPr="004330E0" w:rsidRDefault="003C7BFC" w:rsidP="007C3621">
      <w:pPr>
        <w:spacing w:line="276" w:lineRule="auto"/>
        <w:jc w:val="center"/>
        <w:rPr>
          <w:b/>
          <w:i/>
        </w:rPr>
      </w:pPr>
    </w:p>
    <w:p w14:paraId="798DB581" w14:textId="77777777" w:rsidR="003C7BFC" w:rsidRPr="004330E0" w:rsidRDefault="003C7BFC" w:rsidP="007C3621">
      <w:pPr>
        <w:spacing w:line="276" w:lineRule="auto"/>
        <w:jc w:val="center"/>
        <w:rPr>
          <w:b/>
          <w:i/>
        </w:rPr>
      </w:pPr>
    </w:p>
    <w:p w14:paraId="4C791FCE" w14:textId="77777777" w:rsidR="003C7BFC" w:rsidRPr="004330E0" w:rsidRDefault="003C7BFC" w:rsidP="007C3621">
      <w:pPr>
        <w:spacing w:line="276" w:lineRule="auto"/>
        <w:jc w:val="center"/>
        <w:rPr>
          <w:b/>
          <w:i/>
        </w:rPr>
      </w:pPr>
    </w:p>
    <w:p w14:paraId="5DC60B1C" w14:textId="77777777" w:rsidR="003C7BFC" w:rsidRPr="004330E0" w:rsidRDefault="003C7BFC" w:rsidP="007C3621">
      <w:pPr>
        <w:spacing w:line="276" w:lineRule="auto"/>
        <w:jc w:val="center"/>
        <w:rPr>
          <w:b/>
          <w:i/>
        </w:rPr>
      </w:pPr>
    </w:p>
    <w:p w14:paraId="11A512E2" w14:textId="77777777" w:rsidR="003C7BFC" w:rsidRPr="004330E0" w:rsidRDefault="003C7BFC" w:rsidP="007C3621">
      <w:pPr>
        <w:spacing w:line="276" w:lineRule="auto"/>
        <w:jc w:val="center"/>
        <w:rPr>
          <w:b/>
          <w:i/>
        </w:rPr>
      </w:pPr>
    </w:p>
    <w:p w14:paraId="04D21630" w14:textId="77777777" w:rsidR="00EF545D" w:rsidRPr="004330E0" w:rsidRDefault="00EF545D" w:rsidP="007C3621">
      <w:pPr>
        <w:spacing w:line="276" w:lineRule="auto"/>
        <w:jc w:val="center"/>
        <w:rPr>
          <w:b/>
          <w:i/>
        </w:rPr>
      </w:pPr>
    </w:p>
    <w:p w14:paraId="0AA9D7C1" w14:textId="77777777" w:rsidR="00EF545D" w:rsidRPr="004330E0" w:rsidRDefault="00EF545D" w:rsidP="007C3621">
      <w:pPr>
        <w:spacing w:line="276" w:lineRule="auto"/>
        <w:jc w:val="center"/>
        <w:rPr>
          <w:b/>
          <w:i/>
        </w:rPr>
      </w:pPr>
    </w:p>
    <w:p w14:paraId="30C6AFF3" w14:textId="77777777" w:rsidR="00EF545D" w:rsidRPr="004330E0" w:rsidRDefault="00EF545D" w:rsidP="007C3621">
      <w:pPr>
        <w:spacing w:line="276" w:lineRule="auto"/>
        <w:jc w:val="center"/>
        <w:rPr>
          <w:b/>
        </w:rPr>
      </w:pPr>
      <w:r w:rsidRPr="004330E0">
        <w:rPr>
          <w:b/>
          <w:color w:val="000000"/>
        </w:rPr>
        <w:t>ПРИМЕРНАЯ РАБОЧАЯ</w:t>
      </w:r>
      <w:r w:rsidRPr="004330E0">
        <w:rPr>
          <w:b/>
        </w:rPr>
        <w:t xml:space="preserve"> ПРОГРАММА ПРОФЕССИОНАЛЬНОГО МОДУЛЯ</w:t>
      </w:r>
    </w:p>
    <w:p w14:paraId="040F6FD1" w14:textId="77777777" w:rsidR="00686C23" w:rsidRDefault="00686C23" w:rsidP="008A21D3">
      <w:pPr>
        <w:pStyle w:val="32"/>
        <w:rPr>
          <w:b/>
          <w:bCs w:val="0"/>
        </w:rPr>
      </w:pPr>
    </w:p>
    <w:p w14:paraId="5158D6E4" w14:textId="7B36DF12" w:rsidR="00EF545D" w:rsidRPr="007F4CCE" w:rsidRDefault="00EF545D" w:rsidP="008A21D3">
      <w:pPr>
        <w:pStyle w:val="32"/>
        <w:rPr>
          <w:b/>
          <w:bCs w:val="0"/>
          <w:lang w:val="ru-RU"/>
        </w:rPr>
      </w:pPr>
      <w:bookmarkStart w:id="35" w:name="_Toc107828182"/>
      <w:r w:rsidRPr="007F4CCE">
        <w:rPr>
          <w:b/>
          <w:bCs w:val="0"/>
        </w:rPr>
        <w:t>ПМ.01</w:t>
      </w:r>
      <w:r w:rsidR="00036AA4">
        <w:rPr>
          <w:b/>
          <w:bCs w:val="0"/>
          <w:lang w:val="ru-RU"/>
        </w:rPr>
        <w:t>.</w:t>
      </w:r>
      <w:r w:rsidRPr="007F4CCE">
        <w:rPr>
          <w:b/>
          <w:bCs w:val="0"/>
        </w:rPr>
        <w:t xml:space="preserve"> </w:t>
      </w:r>
      <w:r w:rsidR="00931A09" w:rsidRPr="007F4CCE">
        <w:rPr>
          <w:b/>
          <w:bCs w:val="0"/>
        </w:rPr>
        <w:t xml:space="preserve">ДОКУМЕНТИРОВАНИЕ ХОЗЯЙСТВЕННЫХ ОПЕРАЦИЙ </w:t>
      </w:r>
      <w:r w:rsidR="00931A09">
        <w:rPr>
          <w:b/>
          <w:bCs w:val="0"/>
        </w:rPr>
        <w:br/>
      </w:r>
      <w:r w:rsidR="00931A09" w:rsidRPr="007F4CCE">
        <w:rPr>
          <w:b/>
          <w:bCs w:val="0"/>
        </w:rPr>
        <w:t>И ВЕДЕНИЕ БУХГАЛТЕРСКОГО УЧЕТА АКТИВОВ ОРГАНИЗАЦИИ</w:t>
      </w:r>
      <w:bookmarkEnd w:id="35"/>
    </w:p>
    <w:p w14:paraId="5838CBF5" w14:textId="77777777" w:rsidR="00EF545D" w:rsidRPr="004330E0" w:rsidRDefault="00EF545D" w:rsidP="007C3621">
      <w:pPr>
        <w:spacing w:line="276" w:lineRule="auto"/>
        <w:jc w:val="center"/>
        <w:rPr>
          <w:bCs/>
          <w:iCs/>
        </w:rPr>
      </w:pPr>
    </w:p>
    <w:p w14:paraId="15F55BC2" w14:textId="77777777" w:rsidR="00EF545D" w:rsidRPr="004330E0" w:rsidRDefault="00EF545D" w:rsidP="007C3621">
      <w:pPr>
        <w:spacing w:line="276" w:lineRule="auto"/>
        <w:jc w:val="center"/>
        <w:rPr>
          <w:bCs/>
          <w:iCs/>
        </w:rPr>
      </w:pPr>
    </w:p>
    <w:p w14:paraId="00CDEE95" w14:textId="77777777" w:rsidR="00EF545D" w:rsidRPr="004330E0" w:rsidRDefault="00EF545D" w:rsidP="007C3621">
      <w:pPr>
        <w:spacing w:line="276" w:lineRule="auto"/>
        <w:jc w:val="center"/>
        <w:rPr>
          <w:bCs/>
          <w:iCs/>
        </w:rPr>
      </w:pPr>
    </w:p>
    <w:p w14:paraId="77467A14" w14:textId="77777777" w:rsidR="003C7BFC" w:rsidRPr="004330E0" w:rsidRDefault="003C7BFC" w:rsidP="007C3621">
      <w:pPr>
        <w:spacing w:line="276" w:lineRule="auto"/>
        <w:jc w:val="center"/>
        <w:rPr>
          <w:bCs/>
          <w:iCs/>
        </w:rPr>
      </w:pPr>
    </w:p>
    <w:p w14:paraId="65C65B0F" w14:textId="77777777" w:rsidR="003C7BFC" w:rsidRPr="004330E0" w:rsidRDefault="003C7BFC" w:rsidP="007C3621">
      <w:pPr>
        <w:spacing w:line="276" w:lineRule="auto"/>
        <w:jc w:val="center"/>
        <w:rPr>
          <w:bCs/>
          <w:iCs/>
        </w:rPr>
      </w:pPr>
    </w:p>
    <w:p w14:paraId="05A03554" w14:textId="77777777" w:rsidR="003C7BFC" w:rsidRPr="004330E0" w:rsidRDefault="003C7BFC" w:rsidP="007C3621">
      <w:pPr>
        <w:spacing w:line="276" w:lineRule="auto"/>
        <w:jc w:val="center"/>
        <w:rPr>
          <w:bCs/>
          <w:iCs/>
        </w:rPr>
      </w:pPr>
    </w:p>
    <w:p w14:paraId="6E2A9A0D" w14:textId="77777777" w:rsidR="003C7BFC" w:rsidRPr="004330E0" w:rsidRDefault="003C7BFC" w:rsidP="007C3621">
      <w:pPr>
        <w:spacing w:line="276" w:lineRule="auto"/>
        <w:jc w:val="center"/>
        <w:rPr>
          <w:bCs/>
          <w:iCs/>
        </w:rPr>
      </w:pPr>
    </w:p>
    <w:p w14:paraId="7364C9F3" w14:textId="77777777" w:rsidR="003C7BFC" w:rsidRPr="004330E0" w:rsidRDefault="003C7BFC" w:rsidP="007C3621">
      <w:pPr>
        <w:spacing w:line="276" w:lineRule="auto"/>
        <w:jc w:val="center"/>
        <w:rPr>
          <w:bCs/>
          <w:iCs/>
        </w:rPr>
      </w:pPr>
    </w:p>
    <w:p w14:paraId="7CA45866" w14:textId="00C3244C" w:rsidR="003C7BFC" w:rsidRDefault="003C7BFC" w:rsidP="007C3621">
      <w:pPr>
        <w:spacing w:line="276" w:lineRule="auto"/>
        <w:jc w:val="center"/>
        <w:rPr>
          <w:bCs/>
          <w:iCs/>
        </w:rPr>
      </w:pPr>
    </w:p>
    <w:p w14:paraId="59543B32" w14:textId="0F6FC0DD" w:rsidR="00036AA4" w:rsidRDefault="00036AA4" w:rsidP="007C3621">
      <w:pPr>
        <w:spacing w:line="276" w:lineRule="auto"/>
        <w:jc w:val="center"/>
        <w:rPr>
          <w:bCs/>
          <w:iCs/>
        </w:rPr>
      </w:pPr>
    </w:p>
    <w:p w14:paraId="4D46991A" w14:textId="286C6AD7" w:rsidR="00036AA4" w:rsidRDefault="00036AA4" w:rsidP="007C3621">
      <w:pPr>
        <w:spacing w:line="276" w:lineRule="auto"/>
        <w:jc w:val="center"/>
        <w:rPr>
          <w:bCs/>
          <w:iCs/>
        </w:rPr>
      </w:pPr>
    </w:p>
    <w:p w14:paraId="624B7F43" w14:textId="055E2049" w:rsidR="00036AA4" w:rsidRDefault="00036AA4" w:rsidP="007C3621">
      <w:pPr>
        <w:spacing w:line="276" w:lineRule="auto"/>
        <w:jc w:val="center"/>
        <w:rPr>
          <w:bCs/>
          <w:iCs/>
        </w:rPr>
      </w:pPr>
    </w:p>
    <w:p w14:paraId="07093610" w14:textId="77777777" w:rsidR="00036AA4" w:rsidRPr="004330E0" w:rsidRDefault="00036AA4" w:rsidP="007C3621">
      <w:pPr>
        <w:spacing w:line="276" w:lineRule="auto"/>
        <w:jc w:val="center"/>
        <w:rPr>
          <w:bCs/>
          <w:iCs/>
        </w:rPr>
      </w:pPr>
    </w:p>
    <w:p w14:paraId="47E03B43" w14:textId="77777777" w:rsidR="003C7BFC" w:rsidRPr="004330E0" w:rsidRDefault="003C7BFC" w:rsidP="007C3621">
      <w:pPr>
        <w:spacing w:line="276" w:lineRule="auto"/>
        <w:jc w:val="center"/>
        <w:rPr>
          <w:bCs/>
          <w:iCs/>
        </w:rPr>
      </w:pPr>
    </w:p>
    <w:p w14:paraId="004E5D13" w14:textId="000ACA1D" w:rsidR="003C7BFC" w:rsidRDefault="003C7BFC" w:rsidP="007C3621">
      <w:pPr>
        <w:spacing w:line="276" w:lineRule="auto"/>
        <w:jc w:val="center"/>
        <w:rPr>
          <w:bCs/>
          <w:iCs/>
        </w:rPr>
      </w:pPr>
    </w:p>
    <w:p w14:paraId="1D94AD22" w14:textId="77777777" w:rsidR="00EF545D" w:rsidRPr="004330E0" w:rsidRDefault="00EF545D" w:rsidP="00241524">
      <w:pPr>
        <w:pStyle w:val="23"/>
      </w:pPr>
    </w:p>
    <w:p w14:paraId="1C054CEB" w14:textId="4722D9AD" w:rsidR="00EF545D" w:rsidRPr="004330E0" w:rsidRDefault="00EF545D" w:rsidP="00F56166">
      <w:pPr>
        <w:spacing w:line="276" w:lineRule="auto"/>
        <w:jc w:val="center"/>
        <w:rPr>
          <w:b/>
          <w:i/>
        </w:rPr>
      </w:pPr>
      <w:r w:rsidRPr="004330E0">
        <w:rPr>
          <w:b/>
          <w:iCs/>
        </w:rPr>
        <w:t>202</w:t>
      </w:r>
      <w:r w:rsidR="00534FBF">
        <w:rPr>
          <w:b/>
          <w:iCs/>
        </w:rPr>
        <w:t>2</w:t>
      </w:r>
      <w:r w:rsidR="003E5FFA" w:rsidRPr="004330E0">
        <w:rPr>
          <w:b/>
          <w:iCs/>
        </w:rPr>
        <w:t xml:space="preserve"> г.</w:t>
      </w:r>
    </w:p>
    <w:p w14:paraId="12649FA7" w14:textId="77777777" w:rsidR="00EF545D" w:rsidRPr="004330E0" w:rsidRDefault="00EF545D" w:rsidP="007C3621">
      <w:pPr>
        <w:spacing w:line="276" w:lineRule="auto"/>
        <w:sectPr w:rsidR="00EF545D" w:rsidRPr="004330E0" w:rsidSect="00733AEF">
          <w:footerReference w:type="even" r:id="rId9"/>
          <w:footerReference w:type="default" r:id="rId10"/>
          <w:pgSz w:w="11907" w:h="16840"/>
          <w:pgMar w:top="1134" w:right="851" w:bottom="992" w:left="1418" w:header="709" w:footer="709" w:gutter="0"/>
          <w:cols w:space="720"/>
        </w:sectPr>
      </w:pPr>
    </w:p>
    <w:p w14:paraId="394D79B3" w14:textId="77777777" w:rsidR="00EF545D" w:rsidRPr="004330E0" w:rsidRDefault="00EF545D" w:rsidP="007C3621">
      <w:pPr>
        <w:spacing w:line="276" w:lineRule="auto"/>
        <w:jc w:val="center"/>
        <w:rPr>
          <w:b/>
          <w:iCs/>
        </w:rPr>
      </w:pPr>
      <w:r w:rsidRPr="004330E0">
        <w:rPr>
          <w:b/>
          <w:iCs/>
        </w:rPr>
        <w:t>СОДЕРЖАНИЕ</w:t>
      </w:r>
    </w:p>
    <w:p w14:paraId="6859EA6C" w14:textId="77777777" w:rsidR="00135EE2" w:rsidRPr="00315F34" w:rsidRDefault="00135EE2" w:rsidP="00135EE2">
      <w:pPr>
        <w:rPr>
          <w:b/>
          <w:i/>
        </w:rPr>
      </w:pPr>
    </w:p>
    <w:tbl>
      <w:tblPr>
        <w:tblW w:w="0" w:type="auto"/>
        <w:tblLook w:val="01E0" w:firstRow="1" w:lastRow="1" w:firstColumn="1" w:lastColumn="1" w:noHBand="0" w:noVBand="0"/>
      </w:tblPr>
      <w:tblGrid>
        <w:gridCol w:w="7501"/>
        <w:gridCol w:w="1854"/>
      </w:tblGrid>
      <w:tr w:rsidR="00135EE2" w:rsidRPr="00315F34" w14:paraId="45B71CFA" w14:textId="77777777" w:rsidTr="00A669EC">
        <w:tc>
          <w:tcPr>
            <w:tcW w:w="7501" w:type="dxa"/>
          </w:tcPr>
          <w:p w14:paraId="5C8325AC" w14:textId="77777777" w:rsidR="00135EE2" w:rsidRPr="00315F34" w:rsidRDefault="00135EE2" w:rsidP="00135EE2">
            <w:pPr>
              <w:numPr>
                <w:ilvl w:val="0"/>
                <w:numId w:val="1"/>
              </w:numPr>
              <w:tabs>
                <w:tab w:val="num" w:pos="284"/>
              </w:tabs>
              <w:suppressAutoHyphens/>
              <w:spacing w:after="200" w:line="276" w:lineRule="auto"/>
              <w:rPr>
                <w:b/>
              </w:rPr>
            </w:pPr>
            <w:r w:rsidRPr="00315F34">
              <w:rPr>
                <w:b/>
              </w:rPr>
              <w:t xml:space="preserve">ОБЩАЯ ХАРАКТЕРИСТИКА </w:t>
            </w:r>
            <w:r w:rsidRPr="00315F34">
              <w:rPr>
                <w:b/>
                <w:color w:val="000000"/>
              </w:rPr>
              <w:t xml:space="preserve">ПРИМЕРНОЙ РАБОЧЕЙ </w:t>
            </w:r>
            <w:r w:rsidRPr="00315F34">
              <w:rPr>
                <w:b/>
              </w:rPr>
              <w:t>ПРОГРАММЫ ПРОФЕССИОНАЛЬНОГО МОДУЛЯ</w:t>
            </w:r>
          </w:p>
        </w:tc>
        <w:tc>
          <w:tcPr>
            <w:tcW w:w="1854" w:type="dxa"/>
          </w:tcPr>
          <w:p w14:paraId="2E491BAA" w14:textId="77777777" w:rsidR="00135EE2" w:rsidRPr="00315F34" w:rsidRDefault="00135EE2" w:rsidP="00A669EC">
            <w:pPr>
              <w:rPr>
                <w:b/>
              </w:rPr>
            </w:pPr>
          </w:p>
        </w:tc>
      </w:tr>
      <w:tr w:rsidR="00135EE2" w:rsidRPr="00315F34" w14:paraId="404403EF" w14:textId="77777777" w:rsidTr="00A669EC">
        <w:tc>
          <w:tcPr>
            <w:tcW w:w="7501" w:type="dxa"/>
          </w:tcPr>
          <w:p w14:paraId="1CDF82F5" w14:textId="77777777" w:rsidR="00135EE2" w:rsidRPr="00315F34" w:rsidRDefault="00135EE2" w:rsidP="00135EE2">
            <w:pPr>
              <w:numPr>
                <w:ilvl w:val="0"/>
                <w:numId w:val="1"/>
              </w:numPr>
              <w:tabs>
                <w:tab w:val="num" w:pos="284"/>
              </w:tabs>
              <w:suppressAutoHyphens/>
              <w:spacing w:after="200" w:line="276" w:lineRule="auto"/>
              <w:rPr>
                <w:b/>
              </w:rPr>
            </w:pPr>
            <w:r w:rsidRPr="00315F34">
              <w:rPr>
                <w:b/>
              </w:rPr>
              <w:t>СТРУКТУРА И СОДЕРЖАНИЕ ПРОФЕССИОНАЛЬНОГО МОДУЛЯ</w:t>
            </w:r>
          </w:p>
          <w:p w14:paraId="45AFA634" w14:textId="77777777" w:rsidR="00135EE2" w:rsidRPr="00315F34" w:rsidRDefault="00135EE2" w:rsidP="00135EE2">
            <w:pPr>
              <w:numPr>
                <w:ilvl w:val="0"/>
                <w:numId w:val="1"/>
              </w:numPr>
              <w:tabs>
                <w:tab w:val="num" w:pos="284"/>
              </w:tabs>
              <w:suppressAutoHyphens/>
              <w:spacing w:after="200" w:line="276" w:lineRule="auto"/>
              <w:rPr>
                <w:b/>
              </w:rPr>
            </w:pPr>
            <w:r w:rsidRPr="00315F34">
              <w:rPr>
                <w:b/>
              </w:rPr>
              <w:t>УСЛОВИЯ РЕАЛИЗАЦИИ ПРОФЕССИОНАЛЬНОГО МОДУЛЯ</w:t>
            </w:r>
          </w:p>
        </w:tc>
        <w:tc>
          <w:tcPr>
            <w:tcW w:w="1854" w:type="dxa"/>
          </w:tcPr>
          <w:p w14:paraId="7E87F161" w14:textId="77777777" w:rsidR="00135EE2" w:rsidRPr="00315F34" w:rsidRDefault="00135EE2" w:rsidP="00A669EC">
            <w:pPr>
              <w:ind w:left="644"/>
              <w:rPr>
                <w:b/>
              </w:rPr>
            </w:pPr>
          </w:p>
        </w:tc>
      </w:tr>
      <w:tr w:rsidR="00135EE2" w:rsidRPr="00315F34" w14:paraId="36624BD0" w14:textId="77777777" w:rsidTr="00A669EC">
        <w:tc>
          <w:tcPr>
            <w:tcW w:w="7501" w:type="dxa"/>
          </w:tcPr>
          <w:p w14:paraId="0C57BEAB" w14:textId="77777777" w:rsidR="00135EE2" w:rsidRPr="00315F34" w:rsidRDefault="00135EE2" w:rsidP="00135EE2">
            <w:pPr>
              <w:numPr>
                <w:ilvl w:val="0"/>
                <w:numId w:val="1"/>
              </w:numPr>
              <w:suppressAutoHyphens/>
              <w:spacing w:after="200" w:line="276" w:lineRule="auto"/>
              <w:rPr>
                <w:b/>
              </w:rPr>
            </w:pPr>
            <w:r w:rsidRPr="00315F34">
              <w:rPr>
                <w:b/>
              </w:rPr>
              <w:t>КОНТРОЛЬ И ОЦЕНКА РЕЗУЛЬТАТОВ ОСВОЕНИЯ ПРОФЕССИОНАЛЬНОГО МОДУЛЯ</w:t>
            </w:r>
          </w:p>
          <w:p w14:paraId="1D3A6D9B" w14:textId="77777777" w:rsidR="00135EE2" w:rsidRPr="00315F34" w:rsidRDefault="00135EE2" w:rsidP="00A669EC">
            <w:pPr>
              <w:suppressAutoHyphens/>
              <w:rPr>
                <w:b/>
              </w:rPr>
            </w:pPr>
          </w:p>
        </w:tc>
        <w:tc>
          <w:tcPr>
            <w:tcW w:w="1854" w:type="dxa"/>
          </w:tcPr>
          <w:p w14:paraId="658B91B9" w14:textId="77777777" w:rsidR="00135EE2" w:rsidRPr="00315F34" w:rsidRDefault="00135EE2" w:rsidP="00A669EC">
            <w:pPr>
              <w:rPr>
                <w:b/>
              </w:rPr>
            </w:pPr>
          </w:p>
        </w:tc>
      </w:tr>
    </w:tbl>
    <w:p w14:paraId="5C940912" w14:textId="77777777" w:rsidR="00EF545D" w:rsidRPr="004330E0" w:rsidRDefault="00EF545D" w:rsidP="007C3621">
      <w:pPr>
        <w:spacing w:line="276" w:lineRule="auto"/>
        <w:rPr>
          <w:b/>
          <w:i/>
        </w:rPr>
      </w:pPr>
    </w:p>
    <w:p w14:paraId="362CDAAC" w14:textId="77777777" w:rsidR="00EF545D" w:rsidRPr="004330E0" w:rsidRDefault="00EF545D" w:rsidP="007C3621">
      <w:pPr>
        <w:spacing w:line="276" w:lineRule="auto"/>
        <w:rPr>
          <w:b/>
          <w:i/>
        </w:rPr>
      </w:pPr>
    </w:p>
    <w:p w14:paraId="71CDB7DF" w14:textId="77777777" w:rsidR="00EF545D" w:rsidRPr="004330E0" w:rsidRDefault="00EF545D" w:rsidP="007C3621">
      <w:pPr>
        <w:spacing w:line="276" w:lineRule="auto"/>
        <w:rPr>
          <w:b/>
          <w:i/>
        </w:rPr>
      </w:pPr>
    </w:p>
    <w:p w14:paraId="7C13D979" w14:textId="77777777" w:rsidR="00EF545D" w:rsidRPr="004330E0" w:rsidRDefault="00EF545D" w:rsidP="00B261DF">
      <w:pPr>
        <w:spacing w:line="276" w:lineRule="auto"/>
        <w:jc w:val="center"/>
        <w:rPr>
          <w:b/>
        </w:rPr>
      </w:pPr>
      <w:r w:rsidRPr="004330E0">
        <w:rPr>
          <w:b/>
          <w:i/>
        </w:rPr>
        <w:br w:type="page"/>
      </w:r>
      <w:r w:rsidRPr="004330E0">
        <w:rPr>
          <w:b/>
        </w:rPr>
        <w:t xml:space="preserve">1. ОБЩАЯ ХАРАКТЕРИСТИКА </w:t>
      </w:r>
      <w:r w:rsidRPr="004330E0">
        <w:rPr>
          <w:b/>
          <w:color w:val="000000"/>
        </w:rPr>
        <w:t>ПРИМЕРНОЙ РАБОЧЕЙ</w:t>
      </w:r>
      <w:r w:rsidRPr="004330E0">
        <w:rPr>
          <w:b/>
        </w:rPr>
        <w:t xml:space="preserve"> ПРОГРАММЫ</w:t>
      </w:r>
    </w:p>
    <w:p w14:paraId="208AF3B7" w14:textId="77777777" w:rsidR="00EF545D" w:rsidRPr="004330E0" w:rsidRDefault="00EF545D" w:rsidP="00B261DF">
      <w:pPr>
        <w:spacing w:line="276" w:lineRule="auto"/>
        <w:jc w:val="center"/>
        <w:rPr>
          <w:b/>
        </w:rPr>
      </w:pPr>
      <w:r w:rsidRPr="004330E0">
        <w:rPr>
          <w:b/>
        </w:rPr>
        <w:t>ПРОФЕССИОНАЛЬНОГО МОДУЛЯ</w:t>
      </w:r>
    </w:p>
    <w:p w14:paraId="0DB47798" w14:textId="345F2F62" w:rsidR="00EF545D" w:rsidRPr="00135EE2" w:rsidRDefault="00931A09" w:rsidP="00B261DF">
      <w:pPr>
        <w:spacing w:line="276" w:lineRule="auto"/>
        <w:jc w:val="center"/>
        <w:rPr>
          <w:b/>
        </w:rPr>
      </w:pPr>
      <w:r w:rsidRPr="00135EE2">
        <w:rPr>
          <w:b/>
        </w:rPr>
        <w:t xml:space="preserve">ПМ.01 ДОКУМЕНТИРОВАНИЕ ХОЗЯЙСТВЕННЫХ ОПЕРАЦИЙ </w:t>
      </w:r>
      <w:r>
        <w:rPr>
          <w:b/>
        </w:rPr>
        <w:br/>
      </w:r>
      <w:r w:rsidRPr="00135EE2">
        <w:rPr>
          <w:b/>
        </w:rPr>
        <w:t>И ВЕДЕНИЕ БУХГАЛТЕРСКОГО УЧЕТА АКТИВОВ ОРГАНИЗАЦИИ</w:t>
      </w:r>
    </w:p>
    <w:p w14:paraId="190EC5AA" w14:textId="77777777" w:rsidR="00135EE2" w:rsidRDefault="00135EE2" w:rsidP="007C3621">
      <w:pPr>
        <w:suppressAutoHyphens/>
        <w:spacing w:after="120" w:line="276" w:lineRule="auto"/>
        <w:ind w:firstLine="709"/>
        <w:rPr>
          <w:b/>
        </w:rPr>
      </w:pPr>
    </w:p>
    <w:p w14:paraId="5F5CB9F7" w14:textId="73D6F8AC" w:rsidR="00EF545D" w:rsidRPr="004330E0" w:rsidRDefault="00EF545D" w:rsidP="007C3621">
      <w:pPr>
        <w:suppressAutoHyphens/>
        <w:spacing w:after="120" w:line="276" w:lineRule="auto"/>
        <w:ind w:firstLine="709"/>
        <w:rPr>
          <w:b/>
        </w:rPr>
      </w:pPr>
      <w:r w:rsidRPr="004330E0">
        <w:rPr>
          <w:b/>
        </w:rPr>
        <w:t xml:space="preserve">1.1. Цель и планируемые результаты освоения профессионального модуля </w:t>
      </w:r>
    </w:p>
    <w:p w14:paraId="035717F8" w14:textId="42A98D15" w:rsidR="00EF545D" w:rsidRPr="004330E0" w:rsidRDefault="00EF545D" w:rsidP="007C3621">
      <w:pPr>
        <w:suppressAutoHyphens/>
        <w:spacing w:line="276" w:lineRule="auto"/>
        <w:ind w:firstLine="709"/>
        <w:jc w:val="both"/>
      </w:pPr>
      <w:r w:rsidRPr="004330E0">
        <w:t xml:space="preserve">В результате изучения профессионального модуля обучающийся должен освоить основной вид деятельности «Документирование хозяйственных операций и ведение бухгалтерского учета активов организации» и соответствующие ему общие </w:t>
      </w:r>
      <w:r w:rsidR="00931A09">
        <w:br/>
      </w:r>
      <w:r w:rsidRPr="004330E0">
        <w:t>и профессиональные компетенции:</w:t>
      </w:r>
    </w:p>
    <w:p w14:paraId="3F3F3366" w14:textId="66C1C2E1" w:rsidR="00EF545D" w:rsidRPr="004330E0" w:rsidRDefault="00EF545D" w:rsidP="00FE3472">
      <w:pPr>
        <w:numPr>
          <w:ilvl w:val="2"/>
          <w:numId w:val="103"/>
        </w:numPr>
        <w:spacing w:before="120" w:after="120" w:line="276" w:lineRule="auto"/>
        <w:ind w:left="1429"/>
        <w:jc w:val="both"/>
      </w:pPr>
      <w:r w:rsidRPr="004330E0">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F545D" w:rsidRPr="00135EE2" w14:paraId="0B5FC877" w14:textId="77777777" w:rsidTr="00A00A1E">
        <w:tc>
          <w:tcPr>
            <w:tcW w:w="1229" w:type="dxa"/>
          </w:tcPr>
          <w:p w14:paraId="76A3B3A2" w14:textId="77777777" w:rsidR="00EF545D" w:rsidRPr="00135EE2" w:rsidRDefault="00EF545D" w:rsidP="00135EE2">
            <w:pPr>
              <w:jc w:val="center"/>
              <w:rPr>
                <w:b/>
                <w:bCs/>
              </w:rPr>
            </w:pPr>
            <w:r w:rsidRPr="00135EE2">
              <w:rPr>
                <w:b/>
                <w:bCs/>
              </w:rPr>
              <w:t>Код</w:t>
            </w:r>
          </w:p>
        </w:tc>
        <w:tc>
          <w:tcPr>
            <w:tcW w:w="8342" w:type="dxa"/>
          </w:tcPr>
          <w:p w14:paraId="012F370E" w14:textId="77777777" w:rsidR="00EF545D" w:rsidRPr="00135EE2" w:rsidRDefault="00EF545D" w:rsidP="00135EE2">
            <w:pPr>
              <w:jc w:val="center"/>
              <w:rPr>
                <w:b/>
                <w:bCs/>
              </w:rPr>
            </w:pPr>
            <w:r w:rsidRPr="00135EE2">
              <w:rPr>
                <w:b/>
                <w:bCs/>
              </w:rPr>
              <w:t>Наименование общих компетенций</w:t>
            </w:r>
          </w:p>
        </w:tc>
      </w:tr>
      <w:tr w:rsidR="00EF545D" w:rsidRPr="00135EE2" w14:paraId="47F1A01B" w14:textId="77777777" w:rsidTr="00A00A1E">
        <w:trPr>
          <w:trHeight w:val="327"/>
        </w:trPr>
        <w:tc>
          <w:tcPr>
            <w:tcW w:w="1229" w:type="dxa"/>
          </w:tcPr>
          <w:p w14:paraId="749A2F6E" w14:textId="50F6749A" w:rsidR="00EF545D" w:rsidRPr="00135EE2" w:rsidRDefault="00EF545D" w:rsidP="00135EE2">
            <w:r w:rsidRPr="00135EE2">
              <w:t>ОК 01</w:t>
            </w:r>
          </w:p>
        </w:tc>
        <w:tc>
          <w:tcPr>
            <w:tcW w:w="8342" w:type="dxa"/>
          </w:tcPr>
          <w:p w14:paraId="5A1A8F20" w14:textId="77777777" w:rsidR="00EF545D" w:rsidRPr="00135EE2" w:rsidRDefault="00EF545D" w:rsidP="00135EE2">
            <w:r w:rsidRPr="00135EE2">
              <w:t>Выбирать способы решения задач профессиональной деятельности, применительно к различным контекстам</w:t>
            </w:r>
          </w:p>
        </w:tc>
      </w:tr>
      <w:tr w:rsidR="00EF545D" w:rsidRPr="00135EE2" w14:paraId="0B7F229C" w14:textId="77777777" w:rsidTr="00A00A1E">
        <w:tc>
          <w:tcPr>
            <w:tcW w:w="1229" w:type="dxa"/>
          </w:tcPr>
          <w:p w14:paraId="1B9811B7" w14:textId="19E424F8" w:rsidR="00EF545D" w:rsidRPr="00135EE2" w:rsidRDefault="00EF545D" w:rsidP="00135EE2">
            <w:r w:rsidRPr="00135EE2">
              <w:t>ОК 02</w:t>
            </w:r>
          </w:p>
        </w:tc>
        <w:tc>
          <w:tcPr>
            <w:tcW w:w="8342" w:type="dxa"/>
          </w:tcPr>
          <w:p w14:paraId="33EC4E28" w14:textId="77777777" w:rsidR="00EF545D" w:rsidRPr="00135EE2" w:rsidRDefault="00EF545D" w:rsidP="00135EE2">
            <w:r w:rsidRPr="00135EE2">
              <w:t>Осуществлять поиск, анализ и интерпретацию информации, необходимой для выполнения задач профессиональной деятельности</w:t>
            </w:r>
          </w:p>
        </w:tc>
      </w:tr>
      <w:tr w:rsidR="00EF545D" w:rsidRPr="00135EE2" w14:paraId="12632BA0" w14:textId="77777777" w:rsidTr="00A00A1E">
        <w:tc>
          <w:tcPr>
            <w:tcW w:w="1229" w:type="dxa"/>
          </w:tcPr>
          <w:p w14:paraId="275F787D" w14:textId="606AFC95" w:rsidR="00EF545D" w:rsidRPr="00135EE2" w:rsidRDefault="00EF545D" w:rsidP="00135EE2">
            <w:r w:rsidRPr="00135EE2">
              <w:t>ОК 03</w:t>
            </w:r>
          </w:p>
        </w:tc>
        <w:tc>
          <w:tcPr>
            <w:tcW w:w="8342" w:type="dxa"/>
          </w:tcPr>
          <w:p w14:paraId="149E27A2" w14:textId="10AD02C3" w:rsidR="00EF545D" w:rsidRPr="00135EE2" w:rsidRDefault="00EF545D" w:rsidP="00135EE2">
            <w:r w:rsidRPr="00135EE2">
              <w:t>Планировать и реализовывать собственное профессиональное и личностное развитие</w:t>
            </w:r>
          </w:p>
        </w:tc>
      </w:tr>
      <w:tr w:rsidR="00EF545D" w:rsidRPr="00135EE2" w14:paraId="708CE746" w14:textId="77777777" w:rsidTr="00A00A1E">
        <w:tc>
          <w:tcPr>
            <w:tcW w:w="1229" w:type="dxa"/>
          </w:tcPr>
          <w:p w14:paraId="018D4E54" w14:textId="0368CCB4" w:rsidR="00EF545D" w:rsidRPr="00135EE2" w:rsidRDefault="00EF545D" w:rsidP="00135EE2">
            <w:r w:rsidRPr="00135EE2">
              <w:t>ОК 04</w:t>
            </w:r>
          </w:p>
        </w:tc>
        <w:tc>
          <w:tcPr>
            <w:tcW w:w="8342" w:type="dxa"/>
          </w:tcPr>
          <w:p w14:paraId="25029EA5" w14:textId="584FAE8E" w:rsidR="00EF545D" w:rsidRPr="00135EE2" w:rsidRDefault="00EF545D" w:rsidP="00135EE2">
            <w:r w:rsidRPr="00135EE2">
              <w:t>Работать в коллективе и команде, эффективно взаимодействовать с коллегами, руководством, клиентами</w:t>
            </w:r>
          </w:p>
        </w:tc>
      </w:tr>
      <w:tr w:rsidR="00EF545D" w:rsidRPr="00135EE2" w14:paraId="5C85C872" w14:textId="77777777" w:rsidTr="00A00A1E">
        <w:tc>
          <w:tcPr>
            <w:tcW w:w="1229" w:type="dxa"/>
          </w:tcPr>
          <w:p w14:paraId="68914AC5" w14:textId="6681D06F" w:rsidR="00EF545D" w:rsidRPr="00135EE2" w:rsidRDefault="00EF545D" w:rsidP="00135EE2">
            <w:r w:rsidRPr="00135EE2">
              <w:t>ОК 05</w:t>
            </w:r>
          </w:p>
        </w:tc>
        <w:tc>
          <w:tcPr>
            <w:tcW w:w="8342" w:type="dxa"/>
          </w:tcPr>
          <w:p w14:paraId="28EE642D" w14:textId="03E874E0" w:rsidR="00EF545D" w:rsidRPr="00135EE2" w:rsidRDefault="00EF545D" w:rsidP="00135EE2">
            <w:r w:rsidRPr="00135EE2">
              <w:t>Осуществлять устную и письменную коммуникацию на государственном языке с учетом особенностей социального и культурного контекста</w:t>
            </w:r>
          </w:p>
        </w:tc>
      </w:tr>
      <w:tr w:rsidR="00EF545D" w:rsidRPr="00135EE2" w14:paraId="0BAEE7D2" w14:textId="77777777" w:rsidTr="00A00A1E">
        <w:tc>
          <w:tcPr>
            <w:tcW w:w="1229" w:type="dxa"/>
          </w:tcPr>
          <w:p w14:paraId="13679CCD" w14:textId="1D261143" w:rsidR="00EF545D" w:rsidRPr="00135EE2" w:rsidRDefault="00EF545D" w:rsidP="00135EE2">
            <w:r w:rsidRPr="00135EE2">
              <w:t>ОК 06</w:t>
            </w:r>
          </w:p>
        </w:tc>
        <w:tc>
          <w:tcPr>
            <w:tcW w:w="8342" w:type="dxa"/>
          </w:tcPr>
          <w:p w14:paraId="08F720B8" w14:textId="77777777" w:rsidR="00EF545D" w:rsidRPr="00135EE2" w:rsidRDefault="00EF545D" w:rsidP="00135EE2">
            <w:r w:rsidRPr="00135EE2">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EF545D" w:rsidRPr="00135EE2" w14:paraId="24140F42" w14:textId="77777777" w:rsidTr="00A00A1E">
        <w:tc>
          <w:tcPr>
            <w:tcW w:w="1229" w:type="dxa"/>
          </w:tcPr>
          <w:p w14:paraId="500026E0" w14:textId="5870F022" w:rsidR="00EF545D" w:rsidRPr="00135EE2" w:rsidRDefault="00EF545D" w:rsidP="00135EE2">
            <w:r w:rsidRPr="00135EE2">
              <w:t>ОК 09</w:t>
            </w:r>
          </w:p>
        </w:tc>
        <w:tc>
          <w:tcPr>
            <w:tcW w:w="8342" w:type="dxa"/>
          </w:tcPr>
          <w:p w14:paraId="30E03312" w14:textId="77777777" w:rsidR="00EF545D" w:rsidRPr="00135EE2" w:rsidRDefault="00EF545D" w:rsidP="00135EE2">
            <w:r w:rsidRPr="00135EE2">
              <w:t>Использовать информационные технологии в профессиональной деятельности</w:t>
            </w:r>
          </w:p>
        </w:tc>
      </w:tr>
      <w:tr w:rsidR="00EF545D" w:rsidRPr="00135EE2" w14:paraId="09432959" w14:textId="77777777" w:rsidTr="00A00A1E">
        <w:tc>
          <w:tcPr>
            <w:tcW w:w="1229" w:type="dxa"/>
          </w:tcPr>
          <w:p w14:paraId="309A2906" w14:textId="7FB93C69" w:rsidR="00EF545D" w:rsidRPr="00135EE2" w:rsidRDefault="00EF545D" w:rsidP="00135EE2">
            <w:r w:rsidRPr="00135EE2">
              <w:t>ОК 10</w:t>
            </w:r>
          </w:p>
        </w:tc>
        <w:tc>
          <w:tcPr>
            <w:tcW w:w="8342" w:type="dxa"/>
          </w:tcPr>
          <w:p w14:paraId="2524A10D" w14:textId="08425815" w:rsidR="00EF545D" w:rsidRPr="00135EE2" w:rsidRDefault="00EF545D" w:rsidP="00135EE2">
            <w:r w:rsidRPr="00135EE2">
              <w:t>Пользоваться профессиональной документацией на государственном и иностранных языках</w:t>
            </w:r>
          </w:p>
        </w:tc>
      </w:tr>
      <w:tr w:rsidR="00EF545D" w:rsidRPr="00135EE2" w14:paraId="6D77744C" w14:textId="77777777" w:rsidTr="00A00A1E">
        <w:tc>
          <w:tcPr>
            <w:tcW w:w="1229" w:type="dxa"/>
          </w:tcPr>
          <w:p w14:paraId="7095E298" w14:textId="004F9636" w:rsidR="00EF545D" w:rsidRPr="00135EE2" w:rsidRDefault="00EF545D" w:rsidP="00135EE2">
            <w:r w:rsidRPr="00135EE2">
              <w:t>ОК 11</w:t>
            </w:r>
          </w:p>
        </w:tc>
        <w:tc>
          <w:tcPr>
            <w:tcW w:w="8342" w:type="dxa"/>
          </w:tcPr>
          <w:p w14:paraId="4122C1F4" w14:textId="7439D586" w:rsidR="00EF545D" w:rsidRPr="00135EE2" w:rsidRDefault="00EF545D" w:rsidP="00135EE2">
            <w:r w:rsidRPr="00135EE2">
              <w:t>Использовать знания по финансовой грамотности, планировать предпринимательскую деятельность в профессиональной сфере</w:t>
            </w:r>
          </w:p>
        </w:tc>
      </w:tr>
    </w:tbl>
    <w:p w14:paraId="2257043F" w14:textId="77777777" w:rsidR="00EF545D" w:rsidRPr="004330E0" w:rsidRDefault="00EF545D" w:rsidP="007C3621">
      <w:pPr>
        <w:spacing w:before="120" w:after="120" w:line="276" w:lineRule="auto"/>
        <w:ind w:firstLine="708"/>
        <w:rPr>
          <w:iCs/>
        </w:rPr>
      </w:pPr>
    </w:p>
    <w:p w14:paraId="6DC3A26F" w14:textId="69C1713A" w:rsidR="00EF545D" w:rsidRPr="004330E0" w:rsidRDefault="00EF545D" w:rsidP="00FE3472">
      <w:pPr>
        <w:numPr>
          <w:ilvl w:val="2"/>
          <w:numId w:val="103"/>
        </w:numPr>
        <w:spacing w:before="120" w:after="120" w:line="276" w:lineRule="auto"/>
        <w:rPr>
          <w:iCs/>
        </w:rPr>
      </w:pPr>
      <w:r w:rsidRPr="004330E0">
        <w:rPr>
          <w:iCs/>
        </w:rPr>
        <w:t>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00"/>
      </w:tblGrid>
      <w:tr w:rsidR="00EF545D" w:rsidRPr="00135EE2" w14:paraId="1D80BD2E" w14:textId="77777777" w:rsidTr="00135EE2">
        <w:tc>
          <w:tcPr>
            <w:tcW w:w="1271" w:type="dxa"/>
          </w:tcPr>
          <w:p w14:paraId="053B776F" w14:textId="77777777" w:rsidR="00EF545D" w:rsidRPr="00135EE2" w:rsidRDefault="00EF545D" w:rsidP="00135EE2">
            <w:pPr>
              <w:jc w:val="center"/>
              <w:rPr>
                <w:b/>
                <w:bCs/>
              </w:rPr>
            </w:pPr>
            <w:r w:rsidRPr="00135EE2">
              <w:rPr>
                <w:b/>
                <w:bCs/>
              </w:rPr>
              <w:t>Код</w:t>
            </w:r>
          </w:p>
        </w:tc>
        <w:tc>
          <w:tcPr>
            <w:tcW w:w="8300" w:type="dxa"/>
          </w:tcPr>
          <w:p w14:paraId="5561A195" w14:textId="77777777" w:rsidR="00EF545D" w:rsidRPr="00135EE2" w:rsidRDefault="00EF545D" w:rsidP="00135EE2">
            <w:pPr>
              <w:jc w:val="center"/>
              <w:rPr>
                <w:b/>
                <w:bCs/>
              </w:rPr>
            </w:pPr>
            <w:r w:rsidRPr="00135EE2">
              <w:rPr>
                <w:b/>
                <w:bCs/>
              </w:rPr>
              <w:t>Наименование видов деятельности и профессиональных компетенций</w:t>
            </w:r>
          </w:p>
        </w:tc>
      </w:tr>
      <w:tr w:rsidR="00EF545D" w:rsidRPr="00135EE2" w14:paraId="1B1A73B8" w14:textId="77777777" w:rsidTr="00135EE2">
        <w:tc>
          <w:tcPr>
            <w:tcW w:w="1271" w:type="dxa"/>
          </w:tcPr>
          <w:p w14:paraId="6EE63E56" w14:textId="77777777" w:rsidR="00EF545D" w:rsidRPr="00135EE2" w:rsidRDefault="00EF545D" w:rsidP="00135EE2">
            <w:r w:rsidRPr="00135EE2">
              <w:t>ВД 1</w:t>
            </w:r>
          </w:p>
        </w:tc>
        <w:tc>
          <w:tcPr>
            <w:tcW w:w="8300" w:type="dxa"/>
          </w:tcPr>
          <w:p w14:paraId="11F26507" w14:textId="77777777" w:rsidR="00EF545D" w:rsidRPr="00135EE2" w:rsidRDefault="00EF545D" w:rsidP="00135EE2">
            <w:r w:rsidRPr="00135EE2">
              <w:t>Документирование хозяйственных операций и ведение бухгалтерского учета активов организации</w:t>
            </w:r>
          </w:p>
        </w:tc>
      </w:tr>
      <w:tr w:rsidR="00EF545D" w:rsidRPr="00135EE2" w14:paraId="5FD79FFF" w14:textId="77777777" w:rsidTr="00135EE2">
        <w:tc>
          <w:tcPr>
            <w:tcW w:w="1271" w:type="dxa"/>
          </w:tcPr>
          <w:p w14:paraId="60D619D5" w14:textId="2DD0A424" w:rsidR="00EF545D" w:rsidRPr="00135EE2" w:rsidRDefault="00EF545D" w:rsidP="00135EE2">
            <w:r w:rsidRPr="00135EE2">
              <w:t>ПК 1.1</w:t>
            </w:r>
          </w:p>
        </w:tc>
        <w:tc>
          <w:tcPr>
            <w:tcW w:w="8300" w:type="dxa"/>
          </w:tcPr>
          <w:p w14:paraId="10A9DEDE" w14:textId="07D86F73" w:rsidR="00EF545D" w:rsidRPr="00135EE2" w:rsidRDefault="00EF545D" w:rsidP="00135EE2">
            <w:r w:rsidRPr="00135EE2">
              <w:t>Обрабатывать первичные бухгалтерские документы</w:t>
            </w:r>
          </w:p>
        </w:tc>
      </w:tr>
      <w:tr w:rsidR="00EF545D" w:rsidRPr="00135EE2" w14:paraId="4FC02772" w14:textId="77777777" w:rsidTr="00135EE2">
        <w:tc>
          <w:tcPr>
            <w:tcW w:w="1271" w:type="dxa"/>
          </w:tcPr>
          <w:p w14:paraId="6E21E010" w14:textId="3835CD39" w:rsidR="00EF545D" w:rsidRPr="00135EE2" w:rsidRDefault="00EF545D" w:rsidP="00135EE2">
            <w:r w:rsidRPr="00135EE2">
              <w:t>ПК 1.2</w:t>
            </w:r>
          </w:p>
        </w:tc>
        <w:tc>
          <w:tcPr>
            <w:tcW w:w="8300" w:type="dxa"/>
          </w:tcPr>
          <w:p w14:paraId="249DAB44" w14:textId="5D0B22C8" w:rsidR="00EF545D" w:rsidRPr="00135EE2" w:rsidRDefault="00EF545D" w:rsidP="00135EE2">
            <w:r w:rsidRPr="00135EE2">
              <w:t>Разрабатывать и согласовывать с руководством организации рабочий план счетов бухгалтерского учета организации</w:t>
            </w:r>
          </w:p>
        </w:tc>
      </w:tr>
      <w:tr w:rsidR="00EF545D" w:rsidRPr="00135EE2" w14:paraId="6A9ADDA3" w14:textId="77777777" w:rsidTr="00135EE2">
        <w:tc>
          <w:tcPr>
            <w:tcW w:w="1271" w:type="dxa"/>
          </w:tcPr>
          <w:p w14:paraId="19B60ECB" w14:textId="030EDCE0" w:rsidR="00EF545D" w:rsidRPr="00135EE2" w:rsidRDefault="00EF545D" w:rsidP="00135EE2">
            <w:r w:rsidRPr="00135EE2">
              <w:t>ПК 1.3</w:t>
            </w:r>
          </w:p>
        </w:tc>
        <w:tc>
          <w:tcPr>
            <w:tcW w:w="8300" w:type="dxa"/>
          </w:tcPr>
          <w:p w14:paraId="78623512" w14:textId="0F423497" w:rsidR="00EF545D" w:rsidRPr="00135EE2" w:rsidRDefault="00EF545D" w:rsidP="00135EE2">
            <w:r w:rsidRPr="00135EE2">
              <w:t>Проводить учет денежных средств, оформлять денежные и кассовые документы</w:t>
            </w:r>
          </w:p>
        </w:tc>
      </w:tr>
      <w:tr w:rsidR="00EF545D" w:rsidRPr="00135EE2" w14:paraId="7A4A027E" w14:textId="77777777" w:rsidTr="00135EE2">
        <w:tc>
          <w:tcPr>
            <w:tcW w:w="1271" w:type="dxa"/>
          </w:tcPr>
          <w:p w14:paraId="523597D8" w14:textId="6C3C36B1" w:rsidR="00EF545D" w:rsidRPr="00135EE2" w:rsidRDefault="00EF545D" w:rsidP="00135EE2">
            <w:r w:rsidRPr="00135EE2">
              <w:t>ПК 1.4</w:t>
            </w:r>
          </w:p>
        </w:tc>
        <w:tc>
          <w:tcPr>
            <w:tcW w:w="8300" w:type="dxa"/>
          </w:tcPr>
          <w:p w14:paraId="6D0F2D4E" w14:textId="79E847D7" w:rsidR="00EF545D" w:rsidRPr="00135EE2" w:rsidRDefault="00EF545D" w:rsidP="00135EE2">
            <w:r w:rsidRPr="00135EE2">
              <w:t>Формировать бухгалтерские проводки по учету активов организации на основе рабочего плана счетов бухгалтерского учета</w:t>
            </w:r>
          </w:p>
        </w:tc>
      </w:tr>
    </w:tbl>
    <w:p w14:paraId="044E910A" w14:textId="574EC428" w:rsidR="00EF545D" w:rsidRDefault="00EF545D" w:rsidP="007C3621">
      <w:pPr>
        <w:spacing w:line="276" w:lineRule="auto"/>
        <w:ind w:firstLine="709"/>
        <w:rPr>
          <w:bCs/>
        </w:rPr>
      </w:pPr>
    </w:p>
    <w:p w14:paraId="03C80E3F" w14:textId="2CD746F4" w:rsidR="00135EE2" w:rsidRDefault="00135EE2" w:rsidP="007C3621">
      <w:pPr>
        <w:spacing w:line="276" w:lineRule="auto"/>
        <w:ind w:firstLine="709"/>
        <w:rPr>
          <w:bCs/>
        </w:rPr>
      </w:pPr>
    </w:p>
    <w:p w14:paraId="59C9BDBB" w14:textId="77777777" w:rsidR="00135EE2" w:rsidRPr="004330E0" w:rsidRDefault="00135EE2" w:rsidP="007C3621">
      <w:pPr>
        <w:spacing w:line="276" w:lineRule="auto"/>
        <w:ind w:firstLine="709"/>
        <w:rPr>
          <w:bCs/>
        </w:rPr>
      </w:pPr>
    </w:p>
    <w:p w14:paraId="551EEA73" w14:textId="5F18EBC7" w:rsidR="00EF545D" w:rsidRPr="004330E0" w:rsidRDefault="00EF545D" w:rsidP="007C3621">
      <w:pPr>
        <w:spacing w:before="120" w:after="120" w:line="276" w:lineRule="auto"/>
        <w:ind w:firstLine="708"/>
        <w:jc w:val="both"/>
        <w:rPr>
          <w:iCs/>
        </w:rPr>
      </w:pPr>
      <w:r w:rsidRPr="004330E0">
        <w:rPr>
          <w:iCs/>
        </w:rPr>
        <w:t>1.1.3. В</w:t>
      </w:r>
      <w:r w:rsidRPr="004330E0">
        <w:rPr>
          <w:b/>
          <w:bCs/>
          <w:iCs/>
        </w:rPr>
        <w:t xml:space="preserve"> </w:t>
      </w:r>
      <w:r w:rsidRPr="004330E0">
        <w:rPr>
          <w:iCs/>
        </w:rPr>
        <w:t>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43"/>
      </w:tblGrid>
      <w:tr w:rsidR="00EF545D" w:rsidRPr="004330E0" w14:paraId="6D14B820" w14:textId="77777777" w:rsidTr="00135EE2">
        <w:tc>
          <w:tcPr>
            <w:tcW w:w="2263" w:type="dxa"/>
          </w:tcPr>
          <w:p w14:paraId="1E151200" w14:textId="387F771B" w:rsidR="00EF545D" w:rsidRPr="004330E0" w:rsidRDefault="00135EE2" w:rsidP="007C3621">
            <w:pPr>
              <w:tabs>
                <w:tab w:val="left" w:pos="175"/>
              </w:tabs>
              <w:spacing w:line="276" w:lineRule="auto"/>
              <w:contextualSpacing/>
              <w:jc w:val="both"/>
              <w:rPr>
                <w:bCs/>
                <w:lang w:eastAsia="en-US"/>
              </w:rPr>
            </w:pPr>
            <w:r>
              <w:rPr>
                <w:bCs/>
                <w:lang w:eastAsia="en-US"/>
              </w:rPr>
              <w:t>И</w:t>
            </w:r>
            <w:r w:rsidR="00EF545D" w:rsidRPr="004330E0">
              <w:rPr>
                <w:bCs/>
                <w:lang w:eastAsia="en-US"/>
              </w:rPr>
              <w:t xml:space="preserve">меть </w:t>
            </w:r>
            <w:r w:rsidR="00EF545D" w:rsidRPr="004330E0">
              <w:rPr>
                <w:bCs/>
                <w:lang w:eastAsia="en-US"/>
              </w:rPr>
              <w:br/>
              <w:t>практический опыт</w:t>
            </w:r>
          </w:p>
        </w:tc>
        <w:tc>
          <w:tcPr>
            <w:tcW w:w="7343" w:type="dxa"/>
          </w:tcPr>
          <w:p w14:paraId="296043C5" w14:textId="4DD6CFE3" w:rsidR="00EF545D" w:rsidRPr="004330E0" w:rsidRDefault="00EF545D" w:rsidP="007C3621">
            <w:pPr>
              <w:tabs>
                <w:tab w:val="left" w:pos="175"/>
              </w:tabs>
              <w:spacing w:line="276" w:lineRule="auto"/>
              <w:contextualSpacing/>
              <w:jc w:val="both"/>
              <w:rPr>
                <w:bCs/>
                <w:i/>
                <w:lang w:eastAsia="en-US"/>
              </w:rPr>
            </w:pPr>
            <w:r w:rsidRPr="004330E0">
              <w:rPr>
                <w:bCs/>
                <w:lang w:eastAsia="en-US"/>
              </w:rPr>
              <w:t>документировани</w:t>
            </w:r>
            <w:r w:rsidR="00135EE2">
              <w:rPr>
                <w:bCs/>
                <w:lang w:eastAsia="en-US"/>
              </w:rPr>
              <w:t>я</w:t>
            </w:r>
            <w:r w:rsidRPr="004330E0">
              <w:rPr>
                <w:bCs/>
                <w:lang w:eastAsia="en-US"/>
              </w:rPr>
              <w:t xml:space="preserve"> хозяйственных операций и ведении бухгалтерского учета активов организации</w:t>
            </w:r>
          </w:p>
        </w:tc>
      </w:tr>
      <w:tr w:rsidR="00EF545D" w:rsidRPr="004330E0" w14:paraId="7B7E9D5D" w14:textId="77777777" w:rsidTr="00135EE2">
        <w:tc>
          <w:tcPr>
            <w:tcW w:w="2263" w:type="dxa"/>
          </w:tcPr>
          <w:p w14:paraId="4EE8A27A" w14:textId="175D7A30" w:rsidR="00EF545D" w:rsidRPr="004330E0" w:rsidRDefault="00135EE2" w:rsidP="007C3621">
            <w:pPr>
              <w:tabs>
                <w:tab w:val="left" w:pos="175"/>
              </w:tabs>
              <w:spacing w:line="276" w:lineRule="auto"/>
              <w:contextualSpacing/>
              <w:jc w:val="both"/>
              <w:rPr>
                <w:bCs/>
                <w:lang w:eastAsia="en-US"/>
              </w:rPr>
            </w:pPr>
            <w:r w:rsidRPr="004330E0">
              <w:rPr>
                <w:bCs/>
                <w:lang w:eastAsia="en-US"/>
              </w:rPr>
              <w:t>Уметь</w:t>
            </w:r>
          </w:p>
        </w:tc>
        <w:tc>
          <w:tcPr>
            <w:tcW w:w="7343" w:type="dxa"/>
          </w:tcPr>
          <w:p w14:paraId="4DAE1017"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14:paraId="29AC202B"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принимать первичные бухгалтерские документы на бумажном носителе и (или) в виде электронного документа, подписанного электронной подписью;</w:t>
            </w:r>
          </w:p>
          <w:p w14:paraId="4B5AD4FB"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проверять наличие в произвольных первичных бухгалтерских документах обязательных реквизитов;</w:t>
            </w:r>
          </w:p>
          <w:p w14:paraId="76A98655"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проводить формальную проверку документов, проверку по существу, арифметическую проверку;</w:t>
            </w:r>
          </w:p>
          <w:p w14:paraId="60937352"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проводить группировку первичных бухгалтерских документов по ряду признаков;</w:t>
            </w:r>
          </w:p>
          <w:p w14:paraId="13BC0827"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проводить таксировку и контировку первичных бухгалтерских документов;</w:t>
            </w:r>
          </w:p>
          <w:p w14:paraId="2F918135"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организовывать документооборот;</w:t>
            </w:r>
          </w:p>
          <w:p w14:paraId="7C169B34"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разбираться в номенклатуре дел;</w:t>
            </w:r>
          </w:p>
          <w:p w14:paraId="0A4D08A3"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заносить данные по сгруппированным документам в регистры бухгалтерского учета;</w:t>
            </w:r>
          </w:p>
          <w:p w14:paraId="48511AAC"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передавать первичные бухгалтерские документы в текущий бухгалтерский архив и в постоянный архив по истечении установленного срока хранения;</w:t>
            </w:r>
          </w:p>
          <w:p w14:paraId="6A7920EF"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исправлять ошибки в первичных бухгалтерских документах;</w:t>
            </w:r>
          </w:p>
          <w:p w14:paraId="43F1529B"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понимать и анализировать план счетов бухгалтерского учета финансово-хозяйственной деятельности организаций;</w:t>
            </w:r>
          </w:p>
          <w:p w14:paraId="1BFADFB9"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14:paraId="026586C4"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проводить учет кассовых операций, денежных документов и переводов в пути;</w:t>
            </w:r>
          </w:p>
          <w:p w14:paraId="0BEFB66B"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проводить учет денежных средств на расчетных и специальных счетах;</w:t>
            </w:r>
          </w:p>
          <w:p w14:paraId="0635D69B"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учитывать особенности учета кассовых операций в иностранной валюте и операций по валютным счетам;</w:t>
            </w:r>
          </w:p>
          <w:p w14:paraId="5A76B776"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оформлять денежные и кассовые документы;</w:t>
            </w:r>
          </w:p>
          <w:p w14:paraId="17691F89"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заполнять кассовую книгу и отчет кассира в бухгалтерию;</w:t>
            </w:r>
          </w:p>
          <w:p w14:paraId="36EB8C68"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проводить учет основных средств;</w:t>
            </w:r>
          </w:p>
          <w:p w14:paraId="0576501F"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проводить учет нематериальных активов;</w:t>
            </w:r>
          </w:p>
          <w:p w14:paraId="26EC5CAD"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проводить учет долгосрочных инвестиций;</w:t>
            </w:r>
          </w:p>
          <w:p w14:paraId="54AC2127"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проводить учет финансовых вложений и ценных бумаг;</w:t>
            </w:r>
          </w:p>
          <w:p w14:paraId="6A80B9DF" w14:textId="14FF47CD"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проводить учет запасов;</w:t>
            </w:r>
          </w:p>
          <w:p w14:paraId="67677EA5"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проводить учет затрат на производство и калькулирование себестоимости;</w:t>
            </w:r>
          </w:p>
          <w:p w14:paraId="08726998"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проводить учет готовой продукции и ее реализации;</w:t>
            </w:r>
          </w:p>
          <w:p w14:paraId="2849A40B"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проводить учет текущих операций и расчетов;</w:t>
            </w:r>
          </w:p>
          <w:p w14:paraId="5EF86D1B" w14:textId="25A8A56D"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проводить учет труда и заработной платы</w:t>
            </w:r>
          </w:p>
        </w:tc>
      </w:tr>
      <w:tr w:rsidR="00EF545D" w:rsidRPr="004330E0" w14:paraId="2A7EAA66" w14:textId="77777777" w:rsidTr="00135EE2">
        <w:tc>
          <w:tcPr>
            <w:tcW w:w="2263" w:type="dxa"/>
          </w:tcPr>
          <w:p w14:paraId="436802F4" w14:textId="4AB4F2C5" w:rsidR="00EF545D" w:rsidRPr="004330E0" w:rsidRDefault="00135EE2" w:rsidP="007C3621">
            <w:pPr>
              <w:tabs>
                <w:tab w:val="left" w:pos="175"/>
              </w:tabs>
              <w:spacing w:line="276" w:lineRule="auto"/>
              <w:contextualSpacing/>
              <w:jc w:val="both"/>
              <w:rPr>
                <w:bCs/>
                <w:lang w:eastAsia="en-US"/>
              </w:rPr>
            </w:pPr>
            <w:r w:rsidRPr="004330E0">
              <w:rPr>
                <w:bCs/>
                <w:lang w:eastAsia="en-US"/>
              </w:rPr>
              <w:t>Знать</w:t>
            </w:r>
          </w:p>
        </w:tc>
        <w:tc>
          <w:tcPr>
            <w:tcW w:w="7343" w:type="dxa"/>
          </w:tcPr>
          <w:p w14:paraId="08462263"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общие требования к бухгалтерскому учету в части документирования всех хозяйственных действий и операций;</w:t>
            </w:r>
          </w:p>
          <w:p w14:paraId="05A1D7FB"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понятие первичной бухгалтерской документации;</w:t>
            </w:r>
          </w:p>
          <w:p w14:paraId="2CE76B83"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определение первичных бухгалтерских документов;</w:t>
            </w:r>
          </w:p>
          <w:p w14:paraId="45144453"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формы первичных бухгалтерских документов, содержащих обязательные реквизиты первичного учетного документа;</w:t>
            </w:r>
          </w:p>
          <w:p w14:paraId="358E05C9"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14:paraId="2480BD7F"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принципы и признаки группировки первичных бухгалтерских документов;</w:t>
            </w:r>
          </w:p>
          <w:p w14:paraId="79F283EE"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порядок проведения таксировки и контировки первичных бухгалтерских документов;</w:t>
            </w:r>
          </w:p>
          <w:p w14:paraId="67BC36A6"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порядок составления регистров бухгалтерского учета;</w:t>
            </w:r>
          </w:p>
          <w:p w14:paraId="3A895B71"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правила и сроки хранения первичной бухгалтерской документации;</w:t>
            </w:r>
          </w:p>
          <w:p w14:paraId="4285CF6C"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сущность плана счетов бухгалтерского учета финансово-хозяйственной деятельности организаций;</w:t>
            </w:r>
          </w:p>
          <w:p w14:paraId="2273461E"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теоретические вопросы разработки и применения плана счетов бухгалтерского учета в финансово-хозяйственной деятельности организации;</w:t>
            </w:r>
          </w:p>
          <w:p w14:paraId="3B55A53F"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учет кассовых операций, денежных документов и переводов в пути;</w:t>
            </w:r>
          </w:p>
          <w:p w14:paraId="5FB12C24"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учет денежных средств на расчетных и специальных счетах;</w:t>
            </w:r>
          </w:p>
          <w:p w14:paraId="2AF73B25"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особенности учета кассовых операций в иностранной валюте и операций по валютным счетам;</w:t>
            </w:r>
          </w:p>
          <w:p w14:paraId="69A4BAA7"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порядок оформления денежных и кассовых документов, заполнения кассовой книги;</w:t>
            </w:r>
          </w:p>
          <w:p w14:paraId="6F998C0E"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правила заполнения отчета кассира в бухгалтерию;</w:t>
            </w:r>
          </w:p>
          <w:p w14:paraId="709EEACC"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понятие и классификацию основных средств;</w:t>
            </w:r>
          </w:p>
          <w:p w14:paraId="1BA27BBD"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оценку и переоценку основных средств;</w:t>
            </w:r>
          </w:p>
          <w:p w14:paraId="4371BD3A"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учет поступления основных средств;</w:t>
            </w:r>
          </w:p>
          <w:p w14:paraId="7D75436B"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учет выбытия и аренды основных средств;</w:t>
            </w:r>
          </w:p>
          <w:p w14:paraId="16A8488C"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учет амортизации основных средств;</w:t>
            </w:r>
          </w:p>
          <w:p w14:paraId="50F3F342"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особенности учета арендованных и сданных в аренду основных средств;</w:t>
            </w:r>
          </w:p>
          <w:p w14:paraId="39C800FF"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понятие и классификацию нематериальных активов;</w:t>
            </w:r>
          </w:p>
          <w:p w14:paraId="48DAFE31"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учет поступления и выбытия нематериальных активов;</w:t>
            </w:r>
          </w:p>
          <w:p w14:paraId="1456898D"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амортизацию нематериальных активов;</w:t>
            </w:r>
          </w:p>
          <w:p w14:paraId="56E7A157"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учет долгосрочных инвестиций;</w:t>
            </w:r>
          </w:p>
          <w:p w14:paraId="0F256C83"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учет финансовых вложений и ценных бумаг;</w:t>
            </w:r>
          </w:p>
          <w:p w14:paraId="29C09244" w14:textId="30BE35CE"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учет запасов;</w:t>
            </w:r>
          </w:p>
          <w:p w14:paraId="5BB808C7" w14:textId="0C22FCC0"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понятие, классификацию и оценку запасов;</w:t>
            </w:r>
          </w:p>
          <w:p w14:paraId="3E359E79" w14:textId="35470E38"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документальное оформление поступления и расхода запасов;</w:t>
            </w:r>
          </w:p>
          <w:p w14:paraId="2A0D5C2E"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учет материалов на складе и в бухгалтерии;</w:t>
            </w:r>
          </w:p>
          <w:p w14:paraId="5D960A7B" w14:textId="020EF456"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 xml:space="preserve">синтетический учет движения </w:t>
            </w:r>
            <w:r w:rsidR="009062CA">
              <w:rPr>
                <w:bCs/>
                <w:lang w:eastAsia="en-US"/>
              </w:rPr>
              <w:t>запасов</w:t>
            </w:r>
            <w:r w:rsidRPr="004330E0">
              <w:rPr>
                <w:bCs/>
                <w:lang w:eastAsia="en-US"/>
              </w:rPr>
              <w:t>;</w:t>
            </w:r>
          </w:p>
          <w:p w14:paraId="601CEC3F"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учет транспортно-заготовительных расходов;</w:t>
            </w:r>
          </w:p>
          <w:p w14:paraId="50A00560"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учет затрат на производство и калькулирование себестоимости;</w:t>
            </w:r>
          </w:p>
          <w:p w14:paraId="25FB2192"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систему учета производственных затрат и их классификацию;</w:t>
            </w:r>
          </w:p>
          <w:p w14:paraId="2E43B4E2"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сводный учет затрат на производство, обслуживание производства и управление;</w:t>
            </w:r>
          </w:p>
          <w:p w14:paraId="767F0995"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особенности учета и распределения затрат вспомогательных производств;</w:t>
            </w:r>
          </w:p>
          <w:p w14:paraId="029F7DE9"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учет потерь и непроизводственных расходов;</w:t>
            </w:r>
          </w:p>
          <w:p w14:paraId="3BAE12F6"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учет и оценку незавершенного производства;</w:t>
            </w:r>
          </w:p>
          <w:p w14:paraId="201A2D81"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калькуляцию себестоимости продукции;</w:t>
            </w:r>
          </w:p>
          <w:p w14:paraId="275078F1"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характеристику готовой продукции, оценку и синтетический учет;</w:t>
            </w:r>
          </w:p>
          <w:p w14:paraId="553C8F8A"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технологию реализации готовой продукции (работ, услуг);</w:t>
            </w:r>
          </w:p>
          <w:p w14:paraId="0F5B80BF"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учет выручки от реализации продукции (работ, услуг);</w:t>
            </w:r>
          </w:p>
          <w:p w14:paraId="4466CA2C" w14:textId="77B0EDF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 xml:space="preserve">учет расходов по реализации продукции, выполнению работ </w:t>
            </w:r>
            <w:r w:rsidR="007F4CCE">
              <w:rPr>
                <w:bCs/>
                <w:lang w:eastAsia="en-US"/>
              </w:rPr>
              <w:br/>
            </w:r>
            <w:r w:rsidRPr="004330E0">
              <w:rPr>
                <w:bCs/>
                <w:lang w:eastAsia="en-US"/>
              </w:rPr>
              <w:t>и оказанию услуг;</w:t>
            </w:r>
          </w:p>
          <w:p w14:paraId="3666C8F6" w14:textId="77777777"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учет дебиторской и кредиторской задолженности и формы расчетов;</w:t>
            </w:r>
          </w:p>
          <w:p w14:paraId="20384A14" w14:textId="59A60A80" w:rsidR="00EF545D" w:rsidRPr="004330E0" w:rsidRDefault="00EF545D" w:rsidP="00FE3472">
            <w:pPr>
              <w:numPr>
                <w:ilvl w:val="0"/>
                <w:numId w:val="102"/>
              </w:numPr>
              <w:tabs>
                <w:tab w:val="left" w:pos="175"/>
              </w:tabs>
              <w:spacing w:line="276" w:lineRule="auto"/>
              <w:ind w:left="34" w:hanging="34"/>
              <w:contextualSpacing/>
              <w:jc w:val="both"/>
              <w:rPr>
                <w:bCs/>
                <w:lang w:eastAsia="en-US"/>
              </w:rPr>
            </w:pPr>
            <w:r w:rsidRPr="004330E0">
              <w:rPr>
                <w:bCs/>
                <w:lang w:eastAsia="en-US"/>
              </w:rPr>
              <w:t xml:space="preserve">учет расчетов с работниками по прочим операциям и расчетов </w:t>
            </w:r>
            <w:r w:rsidR="007F4CCE">
              <w:rPr>
                <w:bCs/>
                <w:lang w:eastAsia="en-US"/>
              </w:rPr>
              <w:br/>
            </w:r>
            <w:r w:rsidRPr="004330E0">
              <w:rPr>
                <w:bCs/>
                <w:lang w:eastAsia="en-US"/>
              </w:rPr>
              <w:t>с подотчетными лицами</w:t>
            </w:r>
          </w:p>
        </w:tc>
      </w:tr>
    </w:tbl>
    <w:p w14:paraId="585BC952" w14:textId="77777777" w:rsidR="00EF545D" w:rsidRPr="004330E0" w:rsidRDefault="00EF545D" w:rsidP="007C3621">
      <w:pPr>
        <w:spacing w:line="276" w:lineRule="auto"/>
        <w:rPr>
          <w:b/>
        </w:rPr>
      </w:pPr>
    </w:p>
    <w:p w14:paraId="54472674" w14:textId="1F9664FE" w:rsidR="00EF545D" w:rsidRPr="004330E0" w:rsidRDefault="00EF545D" w:rsidP="007C3621">
      <w:pPr>
        <w:spacing w:line="276" w:lineRule="auto"/>
        <w:ind w:firstLine="709"/>
        <w:rPr>
          <w:b/>
        </w:rPr>
      </w:pPr>
      <w:r w:rsidRPr="004330E0">
        <w:rPr>
          <w:b/>
        </w:rPr>
        <w:t>1.2. Количество часов, отводимое на освоение профессионального модуля</w:t>
      </w:r>
    </w:p>
    <w:p w14:paraId="489B1DE9" w14:textId="77777777" w:rsidR="00EF545D" w:rsidRPr="004330E0" w:rsidRDefault="00EF545D" w:rsidP="007C3621">
      <w:pPr>
        <w:spacing w:line="276" w:lineRule="auto"/>
      </w:pPr>
    </w:p>
    <w:p w14:paraId="01D75175" w14:textId="77777777" w:rsidR="00EF545D" w:rsidRPr="004330E0" w:rsidRDefault="00EF545D" w:rsidP="007C3621">
      <w:pPr>
        <w:spacing w:line="276" w:lineRule="auto"/>
      </w:pPr>
      <w:r w:rsidRPr="004330E0">
        <w:t>Всего часов - 118 часов</w:t>
      </w:r>
    </w:p>
    <w:p w14:paraId="3C5CB8DD" w14:textId="029BCFCF" w:rsidR="00EF545D" w:rsidRPr="004330E0" w:rsidRDefault="00EF545D" w:rsidP="007C3621">
      <w:pPr>
        <w:spacing w:line="276" w:lineRule="auto"/>
        <w:ind w:firstLine="708"/>
      </w:pPr>
      <w:r w:rsidRPr="004330E0">
        <w:t xml:space="preserve">в том числе в форме практической подготовки – </w:t>
      </w:r>
      <w:r w:rsidR="00422827">
        <w:t>8</w:t>
      </w:r>
      <w:r w:rsidRPr="004330E0">
        <w:t>8 час</w:t>
      </w:r>
      <w:r w:rsidR="00422827">
        <w:t>ов</w:t>
      </w:r>
    </w:p>
    <w:p w14:paraId="6FEB50C5" w14:textId="0F081E98" w:rsidR="00EF545D" w:rsidRPr="004330E0" w:rsidRDefault="00EF545D" w:rsidP="004F7C4E">
      <w:pPr>
        <w:spacing w:line="276" w:lineRule="auto"/>
      </w:pPr>
      <w:r w:rsidRPr="004330E0">
        <w:t>Из них</w:t>
      </w:r>
      <w:r w:rsidR="004F7C4E">
        <w:t xml:space="preserve"> </w:t>
      </w:r>
      <w:r w:rsidRPr="004330E0">
        <w:t>на освоение МДК</w:t>
      </w:r>
      <w:r w:rsidR="00422827">
        <w:t xml:space="preserve"> </w:t>
      </w:r>
      <w:r w:rsidRPr="004330E0">
        <w:t xml:space="preserve">– </w:t>
      </w:r>
      <w:r w:rsidRPr="004330E0">
        <w:rPr>
          <w:u w:val="single"/>
        </w:rPr>
        <w:t>70 часов</w:t>
      </w:r>
    </w:p>
    <w:p w14:paraId="318683CA" w14:textId="77777777" w:rsidR="00EF545D" w:rsidRPr="004330E0" w:rsidRDefault="00EF545D" w:rsidP="007C3621">
      <w:pPr>
        <w:spacing w:line="276" w:lineRule="auto"/>
      </w:pPr>
      <w:r w:rsidRPr="004330E0">
        <w:tab/>
        <w:t>в том числе самостоятельная работа – 6 часов</w:t>
      </w:r>
    </w:p>
    <w:p w14:paraId="107A975B" w14:textId="2C2321FF" w:rsidR="00EF545D" w:rsidRPr="004330E0" w:rsidRDefault="00EF545D" w:rsidP="007C3621">
      <w:pPr>
        <w:tabs>
          <w:tab w:val="left" w:pos="5214"/>
        </w:tabs>
        <w:spacing w:line="276" w:lineRule="auto"/>
      </w:pPr>
      <w:r w:rsidRPr="004330E0">
        <w:t>практики, в том числе учебн</w:t>
      </w:r>
      <w:r w:rsidR="00422827">
        <w:t>ая</w:t>
      </w:r>
      <w:r w:rsidRPr="004330E0">
        <w:t xml:space="preserve"> – </w:t>
      </w:r>
      <w:r w:rsidRPr="004330E0">
        <w:rPr>
          <w:u w:val="single"/>
        </w:rPr>
        <w:t>36 часов</w:t>
      </w:r>
      <w:r w:rsidRPr="004330E0">
        <w:t>;</w:t>
      </w:r>
    </w:p>
    <w:p w14:paraId="4A0D2FA9" w14:textId="4886CC54" w:rsidR="00EF545D" w:rsidRPr="004330E0" w:rsidRDefault="00422827" w:rsidP="007C3621">
      <w:pPr>
        <w:spacing w:line="276" w:lineRule="auto"/>
      </w:pPr>
      <w:r>
        <w:t>Промежуточная аттестация: э</w:t>
      </w:r>
      <w:r w:rsidR="00EF545D" w:rsidRPr="004330E0">
        <w:t xml:space="preserve">кзамен по модулю – </w:t>
      </w:r>
      <w:r w:rsidR="00EF545D" w:rsidRPr="004330E0">
        <w:rPr>
          <w:u w:val="single"/>
        </w:rPr>
        <w:t>12 часов</w:t>
      </w:r>
      <w:r w:rsidR="00EF545D" w:rsidRPr="004330E0">
        <w:t>.</w:t>
      </w:r>
    </w:p>
    <w:p w14:paraId="76EA49AC" w14:textId="77777777" w:rsidR="00EF545D" w:rsidRPr="004330E0" w:rsidRDefault="00EF545D" w:rsidP="007C3621">
      <w:pPr>
        <w:spacing w:line="276" w:lineRule="auto"/>
        <w:rPr>
          <w:b/>
          <w:i/>
        </w:rPr>
      </w:pPr>
    </w:p>
    <w:p w14:paraId="15193F2D" w14:textId="77777777" w:rsidR="00EF545D" w:rsidRPr="004330E0" w:rsidRDefault="00EF545D" w:rsidP="007C3621">
      <w:pPr>
        <w:spacing w:line="276" w:lineRule="auto"/>
        <w:rPr>
          <w:b/>
          <w:i/>
        </w:rPr>
      </w:pPr>
    </w:p>
    <w:p w14:paraId="04996636" w14:textId="77777777" w:rsidR="00EF545D" w:rsidRPr="004330E0" w:rsidRDefault="00EF545D" w:rsidP="007C3621">
      <w:pPr>
        <w:spacing w:line="276" w:lineRule="auto"/>
        <w:rPr>
          <w:b/>
          <w:i/>
        </w:rPr>
        <w:sectPr w:rsidR="00EF545D" w:rsidRPr="004330E0" w:rsidSect="00733AEF">
          <w:pgSz w:w="11907" w:h="16840"/>
          <w:pgMar w:top="1134" w:right="851" w:bottom="992" w:left="1418" w:header="709" w:footer="709" w:gutter="0"/>
          <w:cols w:space="720"/>
        </w:sectPr>
      </w:pPr>
    </w:p>
    <w:p w14:paraId="0BF2D653" w14:textId="77777777" w:rsidR="00EF545D" w:rsidRPr="004330E0" w:rsidRDefault="00EF545D" w:rsidP="007C3621">
      <w:pPr>
        <w:spacing w:line="276" w:lineRule="auto"/>
        <w:jc w:val="center"/>
        <w:rPr>
          <w:b/>
          <w:caps/>
        </w:rPr>
      </w:pPr>
      <w:r w:rsidRPr="004330E0">
        <w:rPr>
          <w:b/>
          <w:caps/>
        </w:rPr>
        <w:t>2. Структура и содержание профессионального модуля</w:t>
      </w:r>
    </w:p>
    <w:p w14:paraId="7E14E42C" w14:textId="58D3DBCD" w:rsidR="00EF545D" w:rsidRDefault="00EF545D" w:rsidP="007C3621">
      <w:pPr>
        <w:spacing w:line="276" w:lineRule="auto"/>
        <w:ind w:firstLine="851"/>
        <w:rPr>
          <w:b/>
        </w:rPr>
      </w:pPr>
      <w:r w:rsidRPr="004330E0">
        <w:rPr>
          <w:b/>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2"/>
        <w:gridCol w:w="3210"/>
        <w:gridCol w:w="1258"/>
        <w:gridCol w:w="698"/>
        <w:gridCol w:w="852"/>
        <w:gridCol w:w="1520"/>
        <w:gridCol w:w="1369"/>
        <w:gridCol w:w="1559"/>
        <w:gridCol w:w="563"/>
        <w:gridCol w:w="891"/>
        <w:gridCol w:w="1763"/>
      </w:tblGrid>
      <w:tr w:rsidR="00F56166" w:rsidRPr="00315F34" w14:paraId="763A9B0A" w14:textId="77777777" w:rsidTr="00C96BF3">
        <w:trPr>
          <w:trHeight w:val="484"/>
        </w:trPr>
        <w:tc>
          <w:tcPr>
            <w:tcW w:w="453" w:type="pct"/>
            <w:vMerge w:val="restart"/>
            <w:tcBorders>
              <w:bottom w:val="single" w:sz="4" w:space="0" w:color="auto"/>
            </w:tcBorders>
            <w:vAlign w:val="center"/>
          </w:tcPr>
          <w:p w14:paraId="7B28158F" w14:textId="77777777" w:rsidR="00F56166" w:rsidRPr="00315F34" w:rsidRDefault="00F56166" w:rsidP="001541B1">
            <w:pPr>
              <w:suppressAutoHyphens/>
              <w:ind w:left="-57" w:right="-57"/>
              <w:jc w:val="center"/>
              <w:rPr>
                <w:sz w:val="20"/>
                <w:szCs w:val="20"/>
              </w:rPr>
            </w:pPr>
            <w:r w:rsidRPr="00315F34">
              <w:rPr>
                <w:sz w:val="20"/>
                <w:szCs w:val="20"/>
              </w:rPr>
              <w:t xml:space="preserve">Коды </w:t>
            </w:r>
            <w:r>
              <w:rPr>
                <w:sz w:val="20"/>
                <w:szCs w:val="20"/>
              </w:rPr>
              <w:t>ПК, ОК</w:t>
            </w:r>
          </w:p>
        </w:tc>
        <w:tc>
          <w:tcPr>
            <w:tcW w:w="1067" w:type="pct"/>
            <w:vMerge w:val="restart"/>
            <w:tcBorders>
              <w:bottom w:val="single" w:sz="4" w:space="0" w:color="auto"/>
            </w:tcBorders>
            <w:vAlign w:val="center"/>
          </w:tcPr>
          <w:p w14:paraId="4BD01AFD" w14:textId="77777777" w:rsidR="00F56166" w:rsidRPr="00315F34" w:rsidRDefault="00F56166" w:rsidP="001541B1">
            <w:pPr>
              <w:suppressAutoHyphens/>
              <w:ind w:left="-57" w:right="-57"/>
              <w:jc w:val="center"/>
              <w:rPr>
                <w:sz w:val="20"/>
                <w:szCs w:val="20"/>
              </w:rPr>
            </w:pPr>
            <w:r w:rsidRPr="00315F34">
              <w:rPr>
                <w:sz w:val="20"/>
                <w:szCs w:val="20"/>
              </w:rPr>
              <w:t>Наименования разделов профессионального модуля</w:t>
            </w:r>
          </w:p>
        </w:tc>
        <w:tc>
          <w:tcPr>
            <w:tcW w:w="418" w:type="pct"/>
            <w:vMerge w:val="restart"/>
            <w:tcBorders>
              <w:bottom w:val="single" w:sz="4" w:space="0" w:color="auto"/>
            </w:tcBorders>
            <w:vAlign w:val="center"/>
          </w:tcPr>
          <w:p w14:paraId="09A8487C" w14:textId="77777777" w:rsidR="00F56166" w:rsidRPr="00315F34" w:rsidRDefault="00F56166" w:rsidP="001541B1">
            <w:pPr>
              <w:jc w:val="center"/>
              <w:rPr>
                <w:sz w:val="20"/>
                <w:szCs w:val="20"/>
              </w:rPr>
            </w:pPr>
            <w:r w:rsidRPr="00315F34">
              <w:rPr>
                <w:iCs/>
                <w:sz w:val="20"/>
                <w:szCs w:val="20"/>
              </w:rPr>
              <w:t>Всего, час.</w:t>
            </w:r>
          </w:p>
        </w:tc>
        <w:tc>
          <w:tcPr>
            <w:tcW w:w="232" w:type="pct"/>
            <w:vMerge w:val="restart"/>
            <w:tcBorders>
              <w:bottom w:val="single" w:sz="4" w:space="0" w:color="auto"/>
            </w:tcBorders>
            <w:textDirection w:val="btLr"/>
            <w:vAlign w:val="center"/>
          </w:tcPr>
          <w:p w14:paraId="17F17818" w14:textId="77777777" w:rsidR="00F56166" w:rsidRPr="00315F34" w:rsidRDefault="00F56166" w:rsidP="001541B1">
            <w:pPr>
              <w:ind w:left="113" w:right="113"/>
              <w:jc w:val="center"/>
              <w:rPr>
                <w:sz w:val="20"/>
                <w:szCs w:val="20"/>
              </w:rPr>
            </w:pPr>
            <w:r w:rsidRPr="00315F34">
              <w:rPr>
                <w:iCs/>
                <w:sz w:val="20"/>
                <w:szCs w:val="20"/>
              </w:rPr>
              <w:t>В т.ч. в форме практической подготовки</w:t>
            </w:r>
          </w:p>
        </w:tc>
        <w:tc>
          <w:tcPr>
            <w:tcW w:w="2831" w:type="pct"/>
            <w:gridSpan w:val="7"/>
            <w:tcBorders>
              <w:bottom w:val="single" w:sz="4" w:space="0" w:color="auto"/>
            </w:tcBorders>
            <w:vAlign w:val="center"/>
          </w:tcPr>
          <w:p w14:paraId="2598E94B" w14:textId="77777777" w:rsidR="00F56166" w:rsidRPr="00315F34" w:rsidRDefault="00F56166" w:rsidP="00C96BF3">
            <w:pPr>
              <w:suppressAutoHyphens/>
              <w:jc w:val="center"/>
              <w:rPr>
                <w:sz w:val="20"/>
                <w:szCs w:val="20"/>
              </w:rPr>
            </w:pPr>
            <w:r w:rsidRPr="00C96BF3">
              <w:t>Объем профессионального модуля, ак. час.</w:t>
            </w:r>
          </w:p>
        </w:tc>
      </w:tr>
      <w:tr w:rsidR="00F56166" w:rsidRPr="00315F34" w14:paraId="3831C507" w14:textId="77777777" w:rsidTr="001541B1">
        <w:trPr>
          <w:trHeight w:val="58"/>
        </w:trPr>
        <w:tc>
          <w:tcPr>
            <w:tcW w:w="453" w:type="pct"/>
            <w:vMerge/>
          </w:tcPr>
          <w:p w14:paraId="415AC2B2" w14:textId="77777777" w:rsidR="00F56166" w:rsidRPr="00315F34" w:rsidRDefault="00F56166" w:rsidP="001541B1">
            <w:pPr>
              <w:rPr>
                <w:i/>
              </w:rPr>
            </w:pPr>
          </w:p>
        </w:tc>
        <w:tc>
          <w:tcPr>
            <w:tcW w:w="1067" w:type="pct"/>
            <w:vMerge/>
            <w:vAlign w:val="center"/>
          </w:tcPr>
          <w:p w14:paraId="51EC0E70" w14:textId="77777777" w:rsidR="00F56166" w:rsidRPr="00315F34" w:rsidRDefault="00F56166" w:rsidP="001541B1">
            <w:pPr>
              <w:rPr>
                <w:i/>
              </w:rPr>
            </w:pPr>
          </w:p>
        </w:tc>
        <w:tc>
          <w:tcPr>
            <w:tcW w:w="418" w:type="pct"/>
            <w:vMerge/>
            <w:vAlign w:val="center"/>
          </w:tcPr>
          <w:p w14:paraId="67F2CE7A" w14:textId="77777777" w:rsidR="00F56166" w:rsidRPr="00315F34" w:rsidRDefault="00F56166" w:rsidP="001541B1">
            <w:pPr>
              <w:rPr>
                <w:i/>
                <w:iCs/>
              </w:rPr>
            </w:pPr>
          </w:p>
        </w:tc>
        <w:tc>
          <w:tcPr>
            <w:tcW w:w="232" w:type="pct"/>
            <w:vMerge/>
            <w:shd w:val="clear" w:color="auto" w:fill="FFFF00"/>
          </w:tcPr>
          <w:p w14:paraId="68E81ED2" w14:textId="77777777" w:rsidR="00F56166" w:rsidRPr="00315F34" w:rsidRDefault="00F56166" w:rsidP="001541B1">
            <w:pPr>
              <w:suppressAutoHyphens/>
              <w:jc w:val="center"/>
            </w:pPr>
          </w:p>
        </w:tc>
        <w:tc>
          <w:tcPr>
            <w:tcW w:w="1948" w:type="pct"/>
            <w:gridSpan w:val="5"/>
          </w:tcPr>
          <w:p w14:paraId="2BF34BD6" w14:textId="77777777" w:rsidR="00F56166" w:rsidRPr="00315F34" w:rsidRDefault="00F56166" w:rsidP="001541B1">
            <w:pPr>
              <w:suppressAutoHyphens/>
              <w:jc w:val="center"/>
            </w:pPr>
            <w:r w:rsidRPr="00315F34">
              <w:t>Обучение по МДК</w:t>
            </w:r>
          </w:p>
        </w:tc>
        <w:tc>
          <w:tcPr>
            <w:tcW w:w="882" w:type="pct"/>
            <w:gridSpan w:val="2"/>
            <w:vMerge w:val="restart"/>
            <w:vAlign w:val="center"/>
          </w:tcPr>
          <w:p w14:paraId="2FB119A6" w14:textId="77777777" w:rsidR="00F56166" w:rsidRPr="00315F34" w:rsidRDefault="00F56166" w:rsidP="001541B1">
            <w:pPr>
              <w:suppressAutoHyphens/>
              <w:jc w:val="center"/>
            </w:pPr>
            <w:r w:rsidRPr="00315F34">
              <w:t>Практики</w:t>
            </w:r>
          </w:p>
        </w:tc>
      </w:tr>
      <w:tr w:rsidR="00F56166" w:rsidRPr="00315F34" w14:paraId="604E5DBF" w14:textId="77777777" w:rsidTr="001541B1">
        <w:tc>
          <w:tcPr>
            <w:tcW w:w="453" w:type="pct"/>
            <w:vMerge/>
          </w:tcPr>
          <w:p w14:paraId="68608192" w14:textId="77777777" w:rsidR="00F56166" w:rsidRPr="00315F34" w:rsidRDefault="00F56166" w:rsidP="001541B1">
            <w:pPr>
              <w:rPr>
                <w:i/>
              </w:rPr>
            </w:pPr>
          </w:p>
        </w:tc>
        <w:tc>
          <w:tcPr>
            <w:tcW w:w="1067" w:type="pct"/>
            <w:vMerge/>
            <w:vAlign w:val="center"/>
          </w:tcPr>
          <w:p w14:paraId="5957AAAF" w14:textId="77777777" w:rsidR="00F56166" w:rsidRPr="00315F34" w:rsidRDefault="00F56166" w:rsidP="001541B1">
            <w:pPr>
              <w:rPr>
                <w:i/>
              </w:rPr>
            </w:pPr>
          </w:p>
        </w:tc>
        <w:tc>
          <w:tcPr>
            <w:tcW w:w="418" w:type="pct"/>
            <w:vMerge/>
            <w:vAlign w:val="center"/>
          </w:tcPr>
          <w:p w14:paraId="133BE3F4" w14:textId="77777777" w:rsidR="00F56166" w:rsidRPr="00315F34" w:rsidRDefault="00F56166" w:rsidP="001541B1">
            <w:pPr>
              <w:rPr>
                <w:i/>
                <w:iCs/>
              </w:rPr>
            </w:pPr>
          </w:p>
        </w:tc>
        <w:tc>
          <w:tcPr>
            <w:tcW w:w="232" w:type="pct"/>
            <w:vMerge/>
            <w:shd w:val="clear" w:color="auto" w:fill="FFFF00"/>
          </w:tcPr>
          <w:p w14:paraId="7BA4BC16" w14:textId="77777777" w:rsidR="00F56166" w:rsidRPr="00315F34" w:rsidRDefault="00F56166" w:rsidP="001541B1">
            <w:pPr>
              <w:suppressAutoHyphens/>
              <w:jc w:val="center"/>
              <w:rPr>
                <w:sz w:val="20"/>
                <w:szCs w:val="20"/>
              </w:rPr>
            </w:pPr>
          </w:p>
        </w:tc>
        <w:tc>
          <w:tcPr>
            <w:tcW w:w="283" w:type="pct"/>
            <w:vMerge w:val="restart"/>
          </w:tcPr>
          <w:p w14:paraId="79D09DE3" w14:textId="77777777" w:rsidR="00F56166" w:rsidRPr="00315F34" w:rsidRDefault="00F56166" w:rsidP="001541B1">
            <w:pPr>
              <w:suppressAutoHyphens/>
              <w:jc w:val="center"/>
              <w:rPr>
                <w:sz w:val="20"/>
                <w:szCs w:val="20"/>
              </w:rPr>
            </w:pPr>
            <w:r w:rsidRPr="00315F34">
              <w:rPr>
                <w:sz w:val="20"/>
                <w:szCs w:val="20"/>
              </w:rPr>
              <w:t>Всего</w:t>
            </w:r>
          </w:p>
        </w:tc>
        <w:tc>
          <w:tcPr>
            <w:tcW w:w="1665" w:type="pct"/>
            <w:gridSpan w:val="4"/>
          </w:tcPr>
          <w:p w14:paraId="5345FE15" w14:textId="77777777" w:rsidR="00F56166" w:rsidRPr="00315F34" w:rsidRDefault="00F56166" w:rsidP="001541B1">
            <w:pPr>
              <w:suppressAutoHyphens/>
              <w:jc w:val="center"/>
            </w:pPr>
            <w:r w:rsidRPr="00315F34">
              <w:t>В том числе</w:t>
            </w:r>
          </w:p>
        </w:tc>
        <w:tc>
          <w:tcPr>
            <w:tcW w:w="882" w:type="pct"/>
            <w:gridSpan w:val="2"/>
            <w:vMerge/>
            <w:vAlign w:val="center"/>
          </w:tcPr>
          <w:p w14:paraId="3F3145C5" w14:textId="77777777" w:rsidR="00F56166" w:rsidRPr="00315F34" w:rsidRDefault="00F56166" w:rsidP="001541B1">
            <w:pPr>
              <w:suppressAutoHyphens/>
              <w:jc w:val="center"/>
              <w:rPr>
                <w:i/>
              </w:rPr>
            </w:pPr>
          </w:p>
        </w:tc>
      </w:tr>
      <w:tr w:rsidR="00F56166" w:rsidRPr="00315F34" w14:paraId="3FE5CEF9" w14:textId="77777777" w:rsidTr="001541B1">
        <w:trPr>
          <w:cantSplit/>
          <w:trHeight w:val="1415"/>
        </w:trPr>
        <w:tc>
          <w:tcPr>
            <w:tcW w:w="453" w:type="pct"/>
            <w:vMerge/>
          </w:tcPr>
          <w:p w14:paraId="396F57A8" w14:textId="77777777" w:rsidR="00F56166" w:rsidRPr="00315F34" w:rsidRDefault="00F56166" w:rsidP="001541B1">
            <w:pPr>
              <w:rPr>
                <w:i/>
              </w:rPr>
            </w:pPr>
          </w:p>
        </w:tc>
        <w:tc>
          <w:tcPr>
            <w:tcW w:w="1067" w:type="pct"/>
            <w:vMerge/>
            <w:vAlign w:val="center"/>
          </w:tcPr>
          <w:p w14:paraId="7F8297C0" w14:textId="77777777" w:rsidR="00F56166" w:rsidRPr="00315F34" w:rsidRDefault="00F56166" w:rsidP="001541B1">
            <w:pPr>
              <w:rPr>
                <w:i/>
              </w:rPr>
            </w:pPr>
          </w:p>
        </w:tc>
        <w:tc>
          <w:tcPr>
            <w:tcW w:w="418" w:type="pct"/>
            <w:vMerge/>
            <w:vAlign w:val="center"/>
          </w:tcPr>
          <w:p w14:paraId="5004AB24" w14:textId="77777777" w:rsidR="00F56166" w:rsidRPr="00315F34" w:rsidRDefault="00F56166" w:rsidP="001541B1">
            <w:pPr>
              <w:rPr>
                <w:i/>
              </w:rPr>
            </w:pPr>
          </w:p>
        </w:tc>
        <w:tc>
          <w:tcPr>
            <w:tcW w:w="232" w:type="pct"/>
            <w:vMerge/>
            <w:shd w:val="clear" w:color="auto" w:fill="FFFF00"/>
          </w:tcPr>
          <w:p w14:paraId="5E2670CC" w14:textId="77777777" w:rsidR="00F56166" w:rsidRPr="00315F34" w:rsidRDefault="00F56166" w:rsidP="001541B1">
            <w:pPr>
              <w:suppressAutoHyphens/>
              <w:jc w:val="center"/>
              <w:rPr>
                <w:i/>
                <w:sz w:val="20"/>
                <w:szCs w:val="20"/>
              </w:rPr>
            </w:pPr>
          </w:p>
        </w:tc>
        <w:tc>
          <w:tcPr>
            <w:tcW w:w="283" w:type="pct"/>
            <w:vMerge/>
          </w:tcPr>
          <w:p w14:paraId="03C23175" w14:textId="77777777" w:rsidR="00F56166" w:rsidRPr="00315F34" w:rsidRDefault="00F56166" w:rsidP="001541B1">
            <w:pPr>
              <w:suppressAutoHyphens/>
              <w:jc w:val="center"/>
              <w:rPr>
                <w:i/>
                <w:sz w:val="20"/>
                <w:szCs w:val="20"/>
              </w:rPr>
            </w:pPr>
          </w:p>
        </w:tc>
        <w:tc>
          <w:tcPr>
            <w:tcW w:w="505" w:type="pct"/>
            <w:vAlign w:val="center"/>
          </w:tcPr>
          <w:p w14:paraId="4BF005D5" w14:textId="77777777" w:rsidR="00F56166" w:rsidRPr="00315F34" w:rsidRDefault="00F56166" w:rsidP="001541B1">
            <w:pPr>
              <w:suppressAutoHyphens/>
              <w:ind w:left="-57" w:right="-57"/>
              <w:jc w:val="center"/>
              <w:rPr>
                <w:i/>
                <w:sz w:val="20"/>
                <w:szCs w:val="20"/>
              </w:rPr>
            </w:pPr>
            <w:r w:rsidRPr="00315F34">
              <w:rPr>
                <w:color w:val="000000"/>
                <w:sz w:val="20"/>
                <w:szCs w:val="20"/>
              </w:rPr>
              <w:t>Лабораторных. и практических. занятий</w:t>
            </w:r>
          </w:p>
        </w:tc>
        <w:tc>
          <w:tcPr>
            <w:tcW w:w="455" w:type="pct"/>
            <w:vAlign w:val="center"/>
          </w:tcPr>
          <w:p w14:paraId="521C9C49" w14:textId="53F01693" w:rsidR="00F56166" w:rsidRPr="00315F34" w:rsidRDefault="00F56166" w:rsidP="001541B1">
            <w:pPr>
              <w:suppressAutoHyphens/>
              <w:ind w:left="-57" w:right="-57"/>
              <w:jc w:val="center"/>
              <w:rPr>
                <w:iCs/>
                <w:sz w:val="20"/>
                <w:szCs w:val="20"/>
              </w:rPr>
            </w:pPr>
            <w:r w:rsidRPr="00315F34">
              <w:rPr>
                <w:sz w:val="20"/>
                <w:szCs w:val="20"/>
              </w:rPr>
              <w:t>Курсовых работ (проектов)</w:t>
            </w:r>
          </w:p>
        </w:tc>
        <w:tc>
          <w:tcPr>
            <w:tcW w:w="518" w:type="pct"/>
            <w:vAlign w:val="center"/>
          </w:tcPr>
          <w:p w14:paraId="2EA4898B" w14:textId="32A604C3" w:rsidR="00F56166" w:rsidRPr="00315F34" w:rsidRDefault="00F56166" w:rsidP="001541B1">
            <w:pPr>
              <w:suppressAutoHyphens/>
              <w:ind w:left="-57" w:right="-57"/>
              <w:jc w:val="center"/>
              <w:rPr>
                <w:color w:val="000000"/>
                <w:sz w:val="20"/>
                <w:szCs w:val="20"/>
              </w:rPr>
            </w:pPr>
            <w:r w:rsidRPr="00315F34">
              <w:rPr>
                <w:sz w:val="20"/>
                <w:szCs w:val="20"/>
              </w:rPr>
              <w:t>Самостоятельная работа</w:t>
            </w:r>
          </w:p>
        </w:tc>
        <w:tc>
          <w:tcPr>
            <w:tcW w:w="187" w:type="pct"/>
            <w:textDirection w:val="btLr"/>
            <w:vAlign w:val="center"/>
          </w:tcPr>
          <w:p w14:paraId="793D57FC" w14:textId="77777777" w:rsidR="00F56166" w:rsidRPr="00315F34" w:rsidRDefault="00F56166" w:rsidP="001541B1">
            <w:pPr>
              <w:suppressAutoHyphens/>
              <w:ind w:left="-57" w:right="-57"/>
              <w:jc w:val="center"/>
              <w:rPr>
                <w:sz w:val="20"/>
                <w:szCs w:val="20"/>
              </w:rPr>
            </w:pPr>
            <w:r w:rsidRPr="00315F34">
              <w:rPr>
                <w:sz w:val="20"/>
                <w:szCs w:val="20"/>
              </w:rPr>
              <w:t>Промежуточная аттестация</w:t>
            </w:r>
          </w:p>
        </w:tc>
        <w:tc>
          <w:tcPr>
            <w:tcW w:w="296" w:type="pct"/>
            <w:vAlign w:val="center"/>
          </w:tcPr>
          <w:p w14:paraId="41654B1E" w14:textId="77777777" w:rsidR="00F56166" w:rsidRPr="00315F34" w:rsidRDefault="00F56166" w:rsidP="001541B1">
            <w:pPr>
              <w:suppressAutoHyphens/>
              <w:ind w:left="-57" w:right="-57"/>
              <w:jc w:val="center"/>
              <w:rPr>
                <w:sz w:val="20"/>
                <w:szCs w:val="20"/>
              </w:rPr>
            </w:pPr>
            <w:r w:rsidRPr="00315F34">
              <w:rPr>
                <w:sz w:val="20"/>
                <w:szCs w:val="20"/>
              </w:rPr>
              <w:t>Учебная</w:t>
            </w:r>
          </w:p>
          <w:p w14:paraId="65FF9F61" w14:textId="77777777" w:rsidR="00F56166" w:rsidRPr="00315F34" w:rsidRDefault="00F56166" w:rsidP="001541B1">
            <w:pPr>
              <w:suppressAutoHyphens/>
              <w:ind w:left="-57" w:right="-57"/>
              <w:jc w:val="center"/>
              <w:rPr>
                <w:i/>
                <w:sz w:val="20"/>
                <w:szCs w:val="20"/>
              </w:rPr>
            </w:pPr>
          </w:p>
        </w:tc>
        <w:tc>
          <w:tcPr>
            <w:tcW w:w="586" w:type="pct"/>
            <w:vAlign w:val="center"/>
          </w:tcPr>
          <w:p w14:paraId="1A923225" w14:textId="77777777" w:rsidR="00F56166" w:rsidRPr="00315F34" w:rsidRDefault="00F56166" w:rsidP="001541B1">
            <w:pPr>
              <w:suppressAutoHyphens/>
              <w:ind w:left="-57" w:right="-57"/>
              <w:jc w:val="center"/>
              <w:rPr>
                <w:sz w:val="20"/>
                <w:szCs w:val="20"/>
              </w:rPr>
            </w:pPr>
            <w:r w:rsidRPr="00315F34">
              <w:rPr>
                <w:sz w:val="20"/>
                <w:szCs w:val="20"/>
              </w:rPr>
              <w:t>Производственная</w:t>
            </w:r>
          </w:p>
          <w:p w14:paraId="759A6A1D" w14:textId="77777777" w:rsidR="00F56166" w:rsidRPr="00315F34" w:rsidRDefault="00F56166" w:rsidP="001541B1">
            <w:pPr>
              <w:suppressAutoHyphens/>
              <w:ind w:left="-57" w:right="-57"/>
              <w:jc w:val="center"/>
              <w:rPr>
                <w:i/>
                <w:sz w:val="20"/>
                <w:szCs w:val="20"/>
              </w:rPr>
            </w:pPr>
          </w:p>
        </w:tc>
      </w:tr>
      <w:tr w:rsidR="00F56166" w:rsidRPr="00315F34" w14:paraId="2A24D3EE" w14:textId="77777777" w:rsidTr="001541B1">
        <w:trPr>
          <w:trHeight w:val="415"/>
        </w:trPr>
        <w:tc>
          <w:tcPr>
            <w:tcW w:w="453" w:type="pct"/>
            <w:vAlign w:val="center"/>
          </w:tcPr>
          <w:p w14:paraId="6E420AC9" w14:textId="77777777" w:rsidR="00F56166" w:rsidRPr="00315F34" w:rsidRDefault="00F56166" w:rsidP="001541B1">
            <w:pPr>
              <w:jc w:val="center"/>
              <w:rPr>
                <w:i/>
              </w:rPr>
            </w:pPr>
            <w:r w:rsidRPr="00315F34">
              <w:rPr>
                <w:i/>
              </w:rPr>
              <w:t>1</w:t>
            </w:r>
          </w:p>
        </w:tc>
        <w:tc>
          <w:tcPr>
            <w:tcW w:w="1067" w:type="pct"/>
            <w:vAlign w:val="center"/>
          </w:tcPr>
          <w:p w14:paraId="76A4A32C" w14:textId="77777777" w:rsidR="00F56166" w:rsidRPr="00315F34" w:rsidRDefault="00F56166" w:rsidP="001541B1">
            <w:pPr>
              <w:jc w:val="center"/>
              <w:rPr>
                <w:i/>
              </w:rPr>
            </w:pPr>
            <w:r w:rsidRPr="00315F34">
              <w:rPr>
                <w:i/>
              </w:rPr>
              <w:t>2</w:t>
            </w:r>
          </w:p>
        </w:tc>
        <w:tc>
          <w:tcPr>
            <w:tcW w:w="418" w:type="pct"/>
            <w:vAlign w:val="center"/>
          </w:tcPr>
          <w:p w14:paraId="2514CD64" w14:textId="77777777" w:rsidR="00F56166" w:rsidRPr="00315F34" w:rsidRDefault="00F56166" w:rsidP="001541B1">
            <w:pPr>
              <w:jc w:val="center"/>
              <w:rPr>
                <w:i/>
              </w:rPr>
            </w:pPr>
            <w:r w:rsidRPr="00315F34">
              <w:rPr>
                <w:i/>
              </w:rPr>
              <w:t>3</w:t>
            </w:r>
          </w:p>
        </w:tc>
        <w:tc>
          <w:tcPr>
            <w:tcW w:w="232" w:type="pct"/>
            <w:vAlign w:val="center"/>
          </w:tcPr>
          <w:p w14:paraId="2A18394A" w14:textId="77777777" w:rsidR="00F56166" w:rsidRPr="00315F34" w:rsidRDefault="00F56166" w:rsidP="001541B1">
            <w:pPr>
              <w:jc w:val="center"/>
              <w:rPr>
                <w:i/>
              </w:rPr>
            </w:pPr>
            <w:r w:rsidRPr="00315F34">
              <w:rPr>
                <w:i/>
              </w:rPr>
              <w:t>4</w:t>
            </w:r>
          </w:p>
        </w:tc>
        <w:tc>
          <w:tcPr>
            <w:tcW w:w="283" w:type="pct"/>
            <w:vAlign w:val="center"/>
          </w:tcPr>
          <w:p w14:paraId="7E5A9C0D" w14:textId="77777777" w:rsidR="00F56166" w:rsidRPr="00315F34" w:rsidRDefault="00F56166" w:rsidP="001541B1">
            <w:pPr>
              <w:jc w:val="center"/>
              <w:rPr>
                <w:i/>
              </w:rPr>
            </w:pPr>
            <w:r w:rsidRPr="00315F34">
              <w:rPr>
                <w:i/>
              </w:rPr>
              <w:t>5</w:t>
            </w:r>
          </w:p>
        </w:tc>
        <w:tc>
          <w:tcPr>
            <w:tcW w:w="505" w:type="pct"/>
            <w:vAlign w:val="center"/>
          </w:tcPr>
          <w:p w14:paraId="7521AC8F" w14:textId="77777777" w:rsidR="00F56166" w:rsidRPr="00315F34" w:rsidRDefault="00F56166" w:rsidP="001541B1">
            <w:pPr>
              <w:jc w:val="center"/>
              <w:rPr>
                <w:i/>
              </w:rPr>
            </w:pPr>
            <w:r w:rsidRPr="00315F34">
              <w:rPr>
                <w:i/>
              </w:rPr>
              <w:t>6</w:t>
            </w:r>
          </w:p>
        </w:tc>
        <w:tc>
          <w:tcPr>
            <w:tcW w:w="455" w:type="pct"/>
            <w:vAlign w:val="center"/>
          </w:tcPr>
          <w:p w14:paraId="27E5E44F" w14:textId="77777777" w:rsidR="00F56166" w:rsidRPr="00315F34" w:rsidRDefault="00F56166" w:rsidP="001541B1">
            <w:pPr>
              <w:jc w:val="center"/>
              <w:rPr>
                <w:i/>
              </w:rPr>
            </w:pPr>
            <w:r w:rsidRPr="00315F34">
              <w:rPr>
                <w:i/>
              </w:rPr>
              <w:t>7</w:t>
            </w:r>
          </w:p>
        </w:tc>
        <w:tc>
          <w:tcPr>
            <w:tcW w:w="518" w:type="pct"/>
            <w:vAlign w:val="center"/>
          </w:tcPr>
          <w:p w14:paraId="39747601" w14:textId="77777777" w:rsidR="00F56166" w:rsidRPr="00315F34" w:rsidRDefault="00F56166" w:rsidP="001541B1">
            <w:pPr>
              <w:jc w:val="center"/>
              <w:rPr>
                <w:i/>
              </w:rPr>
            </w:pPr>
            <w:r w:rsidRPr="00315F34">
              <w:rPr>
                <w:i/>
              </w:rPr>
              <w:t>8</w:t>
            </w:r>
          </w:p>
        </w:tc>
        <w:tc>
          <w:tcPr>
            <w:tcW w:w="187" w:type="pct"/>
            <w:vAlign w:val="center"/>
          </w:tcPr>
          <w:p w14:paraId="43DFCCE5" w14:textId="77777777" w:rsidR="00F56166" w:rsidRPr="00315F34" w:rsidRDefault="00F56166" w:rsidP="001541B1">
            <w:pPr>
              <w:jc w:val="center"/>
              <w:rPr>
                <w:i/>
              </w:rPr>
            </w:pPr>
            <w:r w:rsidRPr="00315F34">
              <w:rPr>
                <w:i/>
              </w:rPr>
              <w:t>9</w:t>
            </w:r>
          </w:p>
        </w:tc>
        <w:tc>
          <w:tcPr>
            <w:tcW w:w="296" w:type="pct"/>
            <w:vAlign w:val="center"/>
          </w:tcPr>
          <w:p w14:paraId="7BC4406F" w14:textId="77777777" w:rsidR="00F56166" w:rsidRPr="00315F34" w:rsidRDefault="00F56166" w:rsidP="001541B1">
            <w:pPr>
              <w:jc w:val="center"/>
              <w:rPr>
                <w:i/>
              </w:rPr>
            </w:pPr>
            <w:r w:rsidRPr="00315F34">
              <w:rPr>
                <w:i/>
              </w:rPr>
              <w:t>10</w:t>
            </w:r>
          </w:p>
        </w:tc>
        <w:tc>
          <w:tcPr>
            <w:tcW w:w="586" w:type="pct"/>
            <w:vAlign w:val="center"/>
          </w:tcPr>
          <w:p w14:paraId="32E8DAF6" w14:textId="77777777" w:rsidR="00F56166" w:rsidRPr="00315F34" w:rsidRDefault="00F56166" w:rsidP="001541B1">
            <w:pPr>
              <w:jc w:val="center"/>
              <w:rPr>
                <w:i/>
              </w:rPr>
            </w:pPr>
            <w:r w:rsidRPr="00315F34">
              <w:rPr>
                <w:i/>
              </w:rPr>
              <w:t>11</w:t>
            </w:r>
          </w:p>
        </w:tc>
      </w:tr>
      <w:tr w:rsidR="00F56166" w:rsidRPr="00315F34" w14:paraId="62A046B9" w14:textId="77777777" w:rsidTr="001541B1">
        <w:tc>
          <w:tcPr>
            <w:tcW w:w="453" w:type="pct"/>
          </w:tcPr>
          <w:p w14:paraId="66599498" w14:textId="77777777" w:rsidR="00F56166" w:rsidRPr="004330E0" w:rsidRDefault="00F56166" w:rsidP="00F56166">
            <w:pPr>
              <w:spacing w:line="276" w:lineRule="auto"/>
              <w:rPr>
                <w:bCs/>
              </w:rPr>
            </w:pPr>
            <w:r w:rsidRPr="004330E0">
              <w:rPr>
                <w:bCs/>
              </w:rPr>
              <w:t>ОК 01 – ОК 06,</w:t>
            </w:r>
          </w:p>
          <w:p w14:paraId="15A68894" w14:textId="3C495AF9" w:rsidR="00F56166" w:rsidRPr="004330E0" w:rsidRDefault="00F56166" w:rsidP="00F56166">
            <w:pPr>
              <w:spacing w:line="276" w:lineRule="auto"/>
              <w:rPr>
                <w:bCs/>
              </w:rPr>
            </w:pPr>
            <w:r w:rsidRPr="004330E0">
              <w:rPr>
                <w:bCs/>
              </w:rPr>
              <w:t>ОК 09</w:t>
            </w:r>
            <w:r>
              <w:rPr>
                <w:bCs/>
              </w:rPr>
              <w:t xml:space="preserve"> – </w:t>
            </w:r>
            <w:r>
              <w:rPr>
                <w:bCs/>
              </w:rPr>
              <w:br/>
            </w:r>
            <w:r w:rsidRPr="004330E0">
              <w:rPr>
                <w:bCs/>
              </w:rPr>
              <w:t>ОК 11,</w:t>
            </w:r>
          </w:p>
          <w:p w14:paraId="5E694F8A" w14:textId="7E0C294A" w:rsidR="00F56166" w:rsidRPr="00315F34" w:rsidRDefault="00F56166" w:rsidP="00F56166">
            <w:pPr>
              <w:spacing w:line="276" w:lineRule="auto"/>
            </w:pPr>
            <w:r w:rsidRPr="004330E0">
              <w:rPr>
                <w:bCs/>
              </w:rPr>
              <w:t>ПК 1.1</w:t>
            </w:r>
            <w:r>
              <w:rPr>
                <w:bCs/>
              </w:rPr>
              <w:t xml:space="preserve"> –</w:t>
            </w:r>
            <w:r w:rsidRPr="004330E0">
              <w:rPr>
                <w:bCs/>
              </w:rPr>
              <w:t xml:space="preserve"> ПК 1.4</w:t>
            </w:r>
          </w:p>
        </w:tc>
        <w:tc>
          <w:tcPr>
            <w:tcW w:w="1067" w:type="pct"/>
          </w:tcPr>
          <w:p w14:paraId="091D380E" w14:textId="5C0A6D01" w:rsidR="00F56166" w:rsidRPr="00315F34" w:rsidRDefault="00F56166" w:rsidP="00F56166">
            <w:r w:rsidRPr="004330E0">
              <w:t>МДК.01.01 «Практические основы бухгалтерского учета активов организации»</w:t>
            </w:r>
          </w:p>
        </w:tc>
        <w:tc>
          <w:tcPr>
            <w:tcW w:w="418" w:type="pct"/>
          </w:tcPr>
          <w:p w14:paraId="40FC192C" w14:textId="26118CC0" w:rsidR="00F56166" w:rsidRPr="00315F34" w:rsidRDefault="00C96BF3" w:rsidP="00F56166">
            <w:pPr>
              <w:jc w:val="center"/>
              <w:rPr>
                <w:b/>
                <w:bCs/>
              </w:rPr>
            </w:pPr>
            <w:r>
              <w:rPr>
                <w:b/>
                <w:bCs/>
              </w:rPr>
              <w:t>106</w:t>
            </w:r>
          </w:p>
        </w:tc>
        <w:tc>
          <w:tcPr>
            <w:tcW w:w="232" w:type="pct"/>
          </w:tcPr>
          <w:p w14:paraId="225E8DA5" w14:textId="581183CE" w:rsidR="00F56166" w:rsidRPr="00315F34" w:rsidRDefault="00C96BF3" w:rsidP="00F56166">
            <w:pPr>
              <w:jc w:val="center"/>
            </w:pPr>
            <w:r>
              <w:t>76</w:t>
            </w:r>
          </w:p>
        </w:tc>
        <w:tc>
          <w:tcPr>
            <w:tcW w:w="283" w:type="pct"/>
          </w:tcPr>
          <w:p w14:paraId="206CB28F" w14:textId="0B16D00B" w:rsidR="00F56166" w:rsidRPr="00315F34" w:rsidRDefault="00C96BF3" w:rsidP="00F56166">
            <w:pPr>
              <w:jc w:val="center"/>
              <w:rPr>
                <w:b/>
                <w:bCs/>
              </w:rPr>
            </w:pPr>
            <w:r>
              <w:rPr>
                <w:b/>
                <w:bCs/>
              </w:rPr>
              <w:t>70</w:t>
            </w:r>
          </w:p>
        </w:tc>
        <w:tc>
          <w:tcPr>
            <w:tcW w:w="505" w:type="pct"/>
          </w:tcPr>
          <w:p w14:paraId="050AD399" w14:textId="6984E0A3" w:rsidR="00F56166" w:rsidRPr="00315F34" w:rsidRDefault="00F56166" w:rsidP="00F56166">
            <w:pPr>
              <w:jc w:val="center"/>
              <w:rPr>
                <w:b/>
                <w:bCs/>
              </w:rPr>
            </w:pPr>
            <w:r>
              <w:t>40</w:t>
            </w:r>
          </w:p>
        </w:tc>
        <w:tc>
          <w:tcPr>
            <w:tcW w:w="455" w:type="pct"/>
          </w:tcPr>
          <w:p w14:paraId="0B64382D" w14:textId="6319E55A" w:rsidR="00F56166" w:rsidRPr="00315F34" w:rsidRDefault="00F56166" w:rsidP="00F56166">
            <w:pPr>
              <w:jc w:val="center"/>
            </w:pPr>
            <w:r>
              <w:t>-</w:t>
            </w:r>
          </w:p>
        </w:tc>
        <w:tc>
          <w:tcPr>
            <w:tcW w:w="518" w:type="pct"/>
          </w:tcPr>
          <w:p w14:paraId="1ECBD48A" w14:textId="138F8D7C" w:rsidR="00F56166" w:rsidRPr="00315F34" w:rsidRDefault="00F56166" w:rsidP="00F56166">
            <w:pPr>
              <w:jc w:val="center"/>
            </w:pPr>
            <w:r>
              <w:t>6</w:t>
            </w:r>
          </w:p>
        </w:tc>
        <w:tc>
          <w:tcPr>
            <w:tcW w:w="187" w:type="pct"/>
          </w:tcPr>
          <w:p w14:paraId="0CA582D6" w14:textId="3BA53079" w:rsidR="00F56166" w:rsidRPr="00315F34" w:rsidRDefault="00F56166" w:rsidP="00F56166">
            <w:pPr>
              <w:jc w:val="center"/>
            </w:pPr>
            <w:r>
              <w:t>-</w:t>
            </w:r>
          </w:p>
        </w:tc>
        <w:tc>
          <w:tcPr>
            <w:tcW w:w="296" w:type="pct"/>
          </w:tcPr>
          <w:p w14:paraId="4498F0E8" w14:textId="7457FBEA" w:rsidR="00F56166" w:rsidRPr="00315F34" w:rsidRDefault="00F56166" w:rsidP="00F56166">
            <w:pPr>
              <w:jc w:val="center"/>
              <w:rPr>
                <w:b/>
                <w:bCs/>
              </w:rPr>
            </w:pPr>
            <w:r>
              <w:rPr>
                <w:b/>
                <w:bCs/>
              </w:rPr>
              <w:t>36</w:t>
            </w:r>
          </w:p>
        </w:tc>
        <w:tc>
          <w:tcPr>
            <w:tcW w:w="586" w:type="pct"/>
          </w:tcPr>
          <w:p w14:paraId="3A5ED1B8" w14:textId="2EB0DDBF" w:rsidR="00F56166" w:rsidRPr="00315F34" w:rsidRDefault="00F56166" w:rsidP="00F56166">
            <w:pPr>
              <w:jc w:val="center"/>
              <w:rPr>
                <w:b/>
                <w:bCs/>
              </w:rPr>
            </w:pPr>
            <w:r>
              <w:rPr>
                <w:b/>
                <w:bCs/>
              </w:rPr>
              <w:t>-</w:t>
            </w:r>
          </w:p>
        </w:tc>
      </w:tr>
      <w:tr w:rsidR="00F56166" w:rsidRPr="00315F34" w14:paraId="0B7EC0F5" w14:textId="77777777" w:rsidTr="00C96BF3">
        <w:trPr>
          <w:trHeight w:val="159"/>
        </w:trPr>
        <w:tc>
          <w:tcPr>
            <w:tcW w:w="453" w:type="pct"/>
          </w:tcPr>
          <w:p w14:paraId="7DF8C42E" w14:textId="77777777" w:rsidR="00F56166" w:rsidRPr="00315F34" w:rsidRDefault="00F56166" w:rsidP="001541B1">
            <w:pPr>
              <w:rPr>
                <w:i/>
              </w:rPr>
            </w:pPr>
          </w:p>
        </w:tc>
        <w:tc>
          <w:tcPr>
            <w:tcW w:w="1067" w:type="pct"/>
          </w:tcPr>
          <w:p w14:paraId="4B8B068E" w14:textId="77777777" w:rsidR="00F56166" w:rsidRPr="00315F34" w:rsidRDefault="00F56166" w:rsidP="001541B1">
            <w:pPr>
              <w:suppressAutoHyphens/>
            </w:pPr>
            <w:r w:rsidRPr="00315F34">
              <w:t>Промежуточная аттестация</w:t>
            </w:r>
          </w:p>
        </w:tc>
        <w:tc>
          <w:tcPr>
            <w:tcW w:w="418" w:type="pct"/>
          </w:tcPr>
          <w:p w14:paraId="2F875A84" w14:textId="74BC8C5D" w:rsidR="00F56166" w:rsidRPr="00315F34" w:rsidRDefault="00F56166" w:rsidP="001541B1">
            <w:pPr>
              <w:suppressAutoHyphens/>
              <w:jc w:val="center"/>
              <w:rPr>
                <w:b/>
                <w:bCs/>
              </w:rPr>
            </w:pPr>
            <w:r>
              <w:rPr>
                <w:b/>
                <w:bCs/>
              </w:rPr>
              <w:t>12</w:t>
            </w:r>
          </w:p>
        </w:tc>
        <w:tc>
          <w:tcPr>
            <w:tcW w:w="232" w:type="pct"/>
            <w:shd w:val="clear" w:color="auto" w:fill="auto"/>
          </w:tcPr>
          <w:p w14:paraId="76A84720" w14:textId="3AAB8011" w:rsidR="00F56166" w:rsidRPr="00F56166" w:rsidRDefault="00F56166" w:rsidP="001541B1">
            <w:pPr>
              <w:jc w:val="center"/>
              <w:rPr>
                <w:iCs/>
              </w:rPr>
            </w:pPr>
            <w:r w:rsidRPr="00F56166">
              <w:rPr>
                <w:iCs/>
              </w:rPr>
              <w:t>12</w:t>
            </w:r>
          </w:p>
        </w:tc>
        <w:tc>
          <w:tcPr>
            <w:tcW w:w="283" w:type="pct"/>
            <w:shd w:val="clear" w:color="auto" w:fill="C0C0C0"/>
          </w:tcPr>
          <w:p w14:paraId="30BD9A46" w14:textId="77777777" w:rsidR="00F56166" w:rsidRPr="00315F34" w:rsidRDefault="00F56166" w:rsidP="001541B1">
            <w:pPr>
              <w:jc w:val="center"/>
              <w:rPr>
                <w:i/>
              </w:rPr>
            </w:pPr>
          </w:p>
        </w:tc>
        <w:tc>
          <w:tcPr>
            <w:tcW w:w="505" w:type="pct"/>
            <w:shd w:val="clear" w:color="auto" w:fill="C0C0C0"/>
          </w:tcPr>
          <w:p w14:paraId="74D44ECF" w14:textId="77777777" w:rsidR="00F56166" w:rsidRPr="00315F34" w:rsidRDefault="00F56166" w:rsidP="001541B1">
            <w:pPr>
              <w:jc w:val="center"/>
              <w:rPr>
                <w:i/>
              </w:rPr>
            </w:pPr>
          </w:p>
        </w:tc>
        <w:tc>
          <w:tcPr>
            <w:tcW w:w="1456" w:type="pct"/>
            <w:gridSpan w:val="4"/>
            <w:shd w:val="clear" w:color="auto" w:fill="C0C0C0"/>
          </w:tcPr>
          <w:p w14:paraId="0FE0642C" w14:textId="77777777" w:rsidR="00F56166" w:rsidRPr="00315F34" w:rsidRDefault="00F56166" w:rsidP="001541B1">
            <w:pPr>
              <w:jc w:val="center"/>
              <w:rPr>
                <w:i/>
              </w:rPr>
            </w:pPr>
          </w:p>
        </w:tc>
        <w:tc>
          <w:tcPr>
            <w:tcW w:w="586" w:type="pct"/>
          </w:tcPr>
          <w:p w14:paraId="2E6FA0F6" w14:textId="77777777" w:rsidR="00F56166" w:rsidRPr="00315F34" w:rsidRDefault="00F56166" w:rsidP="001541B1">
            <w:pPr>
              <w:suppressAutoHyphens/>
              <w:jc w:val="center"/>
            </w:pPr>
          </w:p>
        </w:tc>
      </w:tr>
      <w:tr w:rsidR="00F56166" w:rsidRPr="00315F34" w14:paraId="1D7D3C43" w14:textId="77777777" w:rsidTr="001541B1">
        <w:tc>
          <w:tcPr>
            <w:tcW w:w="453" w:type="pct"/>
          </w:tcPr>
          <w:p w14:paraId="18BD2457" w14:textId="77777777" w:rsidR="00F56166" w:rsidRPr="00315F34" w:rsidRDefault="00F56166" w:rsidP="001541B1">
            <w:pPr>
              <w:rPr>
                <w:b/>
                <w:i/>
              </w:rPr>
            </w:pPr>
          </w:p>
        </w:tc>
        <w:tc>
          <w:tcPr>
            <w:tcW w:w="1067" w:type="pct"/>
          </w:tcPr>
          <w:p w14:paraId="2B27CCF6" w14:textId="77777777" w:rsidR="00F56166" w:rsidRPr="00315F34" w:rsidRDefault="00F56166" w:rsidP="001541B1">
            <w:pPr>
              <w:rPr>
                <w:b/>
                <w:i/>
              </w:rPr>
            </w:pPr>
            <w:r w:rsidRPr="00315F34">
              <w:rPr>
                <w:b/>
                <w:i/>
              </w:rPr>
              <w:t>Всего:</w:t>
            </w:r>
          </w:p>
        </w:tc>
        <w:tc>
          <w:tcPr>
            <w:tcW w:w="418" w:type="pct"/>
          </w:tcPr>
          <w:p w14:paraId="30EECB6A" w14:textId="70C9BE24" w:rsidR="00F56166" w:rsidRPr="00C96BF3" w:rsidRDefault="00C96BF3" w:rsidP="001541B1">
            <w:pPr>
              <w:jc w:val="center"/>
              <w:rPr>
                <w:b/>
                <w:iCs/>
              </w:rPr>
            </w:pPr>
            <w:r w:rsidRPr="00C96BF3">
              <w:rPr>
                <w:b/>
                <w:iCs/>
              </w:rPr>
              <w:t>118</w:t>
            </w:r>
          </w:p>
        </w:tc>
        <w:tc>
          <w:tcPr>
            <w:tcW w:w="232" w:type="pct"/>
          </w:tcPr>
          <w:p w14:paraId="53FE7760" w14:textId="20C24948" w:rsidR="00F56166" w:rsidRPr="00C96BF3" w:rsidRDefault="00C96BF3" w:rsidP="001541B1">
            <w:pPr>
              <w:jc w:val="center"/>
              <w:rPr>
                <w:b/>
                <w:iCs/>
              </w:rPr>
            </w:pPr>
            <w:r w:rsidRPr="00C96BF3">
              <w:rPr>
                <w:b/>
                <w:iCs/>
              </w:rPr>
              <w:t>88</w:t>
            </w:r>
          </w:p>
        </w:tc>
        <w:tc>
          <w:tcPr>
            <w:tcW w:w="283" w:type="pct"/>
          </w:tcPr>
          <w:p w14:paraId="64367DDB" w14:textId="2F868BD3" w:rsidR="00F56166" w:rsidRPr="00C96BF3" w:rsidRDefault="00C96BF3" w:rsidP="001541B1">
            <w:pPr>
              <w:jc w:val="center"/>
              <w:rPr>
                <w:b/>
                <w:iCs/>
              </w:rPr>
            </w:pPr>
            <w:r w:rsidRPr="00C96BF3">
              <w:rPr>
                <w:b/>
                <w:iCs/>
              </w:rPr>
              <w:t>70</w:t>
            </w:r>
          </w:p>
        </w:tc>
        <w:tc>
          <w:tcPr>
            <w:tcW w:w="505" w:type="pct"/>
          </w:tcPr>
          <w:p w14:paraId="19872E8D" w14:textId="6080A280" w:rsidR="00F56166" w:rsidRPr="00C96BF3" w:rsidRDefault="00C96BF3" w:rsidP="001541B1">
            <w:pPr>
              <w:jc w:val="center"/>
              <w:rPr>
                <w:b/>
                <w:iCs/>
              </w:rPr>
            </w:pPr>
            <w:r w:rsidRPr="00C96BF3">
              <w:rPr>
                <w:b/>
                <w:iCs/>
              </w:rPr>
              <w:t>40</w:t>
            </w:r>
          </w:p>
        </w:tc>
        <w:tc>
          <w:tcPr>
            <w:tcW w:w="455" w:type="pct"/>
          </w:tcPr>
          <w:p w14:paraId="72119197" w14:textId="554BC9D3" w:rsidR="00F56166" w:rsidRPr="00C96BF3" w:rsidRDefault="00C96BF3" w:rsidP="001541B1">
            <w:pPr>
              <w:jc w:val="center"/>
              <w:rPr>
                <w:b/>
                <w:iCs/>
              </w:rPr>
            </w:pPr>
            <w:r w:rsidRPr="00C96BF3">
              <w:rPr>
                <w:b/>
                <w:iCs/>
              </w:rPr>
              <w:t>-</w:t>
            </w:r>
          </w:p>
        </w:tc>
        <w:tc>
          <w:tcPr>
            <w:tcW w:w="518" w:type="pct"/>
          </w:tcPr>
          <w:p w14:paraId="270B3ACE" w14:textId="6BD8DEB8" w:rsidR="00F56166" w:rsidRPr="00C96BF3" w:rsidRDefault="00C96BF3" w:rsidP="001541B1">
            <w:pPr>
              <w:jc w:val="center"/>
              <w:rPr>
                <w:b/>
                <w:iCs/>
              </w:rPr>
            </w:pPr>
            <w:r w:rsidRPr="00C96BF3">
              <w:rPr>
                <w:b/>
                <w:iCs/>
              </w:rPr>
              <w:t>6</w:t>
            </w:r>
          </w:p>
        </w:tc>
        <w:tc>
          <w:tcPr>
            <w:tcW w:w="187" w:type="pct"/>
          </w:tcPr>
          <w:p w14:paraId="74DBA881" w14:textId="66F8EA91" w:rsidR="00F56166" w:rsidRPr="00C96BF3" w:rsidRDefault="00C96BF3" w:rsidP="001541B1">
            <w:pPr>
              <w:jc w:val="center"/>
              <w:rPr>
                <w:b/>
                <w:iCs/>
                <w:vertAlign w:val="superscript"/>
              </w:rPr>
            </w:pPr>
            <w:r w:rsidRPr="00C96BF3">
              <w:rPr>
                <w:b/>
                <w:iCs/>
              </w:rPr>
              <w:t>-</w:t>
            </w:r>
          </w:p>
        </w:tc>
        <w:tc>
          <w:tcPr>
            <w:tcW w:w="296" w:type="pct"/>
          </w:tcPr>
          <w:p w14:paraId="29DC5B7E" w14:textId="0C4F745F" w:rsidR="00F56166" w:rsidRPr="00C96BF3" w:rsidRDefault="00C96BF3" w:rsidP="001541B1">
            <w:pPr>
              <w:jc w:val="center"/>
              <w:rPr>
                <w:b/>
                <w:iCs/>
              </w:rPr>
            </w:pPr>
            <w:r w:rsidRPr="00C96BF3">
              <w:rPr>
                <w:b/>
                <w:iCs/>
              </w:rPr>
              <w:t>36</w:t>
            </w:r>
          </w:p>
        </w:tc>
        <w:tc>
          <w:tcPr>
            <w:tcW w:w="586" w:type="pct"/>
          </w:tcPr>
          <w:p w14:paraId="05AEC9B8" w14:textId="55A91DFB" w:rsidR="00F56166" w:rsidRPr="00C96BF3" w:rsidRDefault="00C96BF3" w:rsidP="001541B1">
            <w:pPr>
              <w:jc w:val="center"/>
              <w:rPr>
                <w:b/>
                <w:iCs/>
              </w:rPr>
            </w:pPr>
            <w:r w:rsidRPr="00C96BF3">
              <w:rPr>
                <w:b/>
                <w:iCs/>
              </w:rPr>
              <w:t>-</w:t>
            </w:r>
          </w:p>
        </w:tc>
      </w:tr>
    </w:tbl>
    <w:p w14:paraId="5D0CC6EB" w14:textId="4E380F9F" w:rsidR="00F56166" w:rsidRDefault="00F56166" w:rsidP="007C3621">
      <w:pPr>
        <w:spacing w:line="276" w:lineRule="auto"/>
        <w:ind w:firstLine="851"/>
        <w:rPr>
          <w:b/>
        </w:rPr>
      </w:pPr>
    </w:p>
    <w:p w14:paraId="57BC26F8" w14:textId="77777777" w:rsidR="00F56166" w:rsidRPr="004330E0" w:rsidRDefault="00F56166" w:rsidP="007C3621">
      <w:pPr>
        <w:spacing w:line="276" w:lineRule="auto"/>
        <w:ind w:firstLine="851"/>
        <w:rPr>
          <w:b/>
        </w:rPr>
      </w:pPr>
    </w:p>
    <w:p w14:paraId="0450A339" w14:textId="77777777" w:rsidR="00EF545D" w:rsidRPr="004330E0" w:rsidRDefault="00EF545D" w:rsidP="007C3621">
      <w:pPr>
        <w:spacing w:line="276" w:lineRule="auto"/>
        <w:rPr>
          <w:b/>
        </w:rPr>
      </w:pPr>
      <w:r w:rsidRPr="004330E0">
        <w:rPr>
          <w:b/>
        </w:rPr>
        <w:br w:type="page"/>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10651"/>
        <w:gridCol w:w="1492"/>
      </w:tblGrid>
      <w:tr w:rsidR="00EF545D" w:rsidRPr="004330E0" w14:paraId="0D8A4C45" w14:textId="77777777" w:rsidTr="00E47E66">
        <w:tc>
          <w:tcPr>
            <w:tcW w:w="938" w:type="pct"/>
          </w:tcPr>
          <w:p w14:paraId="24926C7E" w14:textId="77777777" w:rsidR="00EF545D" w:rsidRPr="00E47E66" w:rsidRDefault="00EF545D" w:rsidP="00E47E66">
            <w:pPr>
              <w:spacing w:line="276" w:lineRule="auto"/>
              <w:jc w:val="center"/>
              <w:rPr>
                <w:b/>
                <w:bCs/>
                <w:sz w:val="22"/>
                <w:szCs w:val="22"/>
              </w:rPr>
            </w:pPr>
            <w:r w:rsidRPr="00E47E66">
              <w:rPr>
                <w:b/>
                <w:bCs/>
                <w:sz w:val="22"/>
                <w:szCs w:val="22"/>
              </w:rPr>
              <w:t>Наименование разделов и тем профессионального модуля (ПМ),</w:t>
            </w:r>
          </w:p>
          <w:p w14:paraId="2058ECC0" w14:textId="77777777" w:rsidR="00EF545D" w:rsidRPr="00E47E66" w:rsidRDefault="00EF545D" w:rsidP="00E47E66">
            <w:pPr>
              <w:spacing w:line="276" w:lineRule="auto"/>
              <w:jc w:val="center"/>
              <w:rPr>
                <w:b/>
                <w:sz w:val="22"/>
                <w:szCs w:val="22"/>
              </w:rPr>
            </w:pPr>
            <w:r w:rsidRPr="00E47E66">
              <w:rPr>
                <w:b/>
                <w:bCs/>
                <w:sz w:val="22"/>
                <w:szCs w:val="22"/>
              </w:rPr>
              <w:t xml:space="preserve"> междисциплинарных курсов (МДК)</w:t>
            </w:r>
          </w:p>
        </w:tc>
        <w:tc>
          <w:tcPr>
            <w:tcW w:w="3687" w:type="pct"/>
            <w:vAlign w:val="center"/>
          </w:tcPr>
          <w:p w14:paraId="0E7F4676" w14:textId="77777777" w:rsidR="00EF545D" w:rsidRPr="00E47E66" w:rsidRDefault="00EF545D" w:rsidP="00E47E66">
            <w:pPr>
              <w:suppressAutoHyphens/>
              <w:spacing w:line="276" w:lineRule="auto"/>
              <w:jc w:val="center"/>
              <w:rPr>
                <w:b/>
                <w:sz w:val="22"/>
                <w:szCs w:val="22"/>
              </w:rPr>
            </w:pPr>
            <w:r w:rsidRPr="00E47E66">
              <w:rPr>
                <w:b/>
                <w:bCs/>
                <w:sz w:val="22"/>
                <w:szCs w:val="22"/>
              </w:rPr>
              <w:t>Содержание учебного материала, лабораторные работы и практические занятия, самостоятельная учебная работа обучающихся, курсовая работа (проект)</w:t>
            </w:r>
          </w:p>
        </w:tc>
        <w:tc>
          <w:tcPr>
            <w:tcW w:w="375" w:type="pct"/>
            <w:vAlign w:val="center"/>
          </w:tcPr>
          <w:p w14:paraId="43BEE5FF" w14:textId="7E56ACE9" w:rsidR="00EF545D" w:rsidRPr="00E47E66" w:rsidRDefault="005D3D6B" w:rsidP="00E47E66">
            <w:pPr>
              <w:spacing w:line="276" w:lineRule="auto"/>
              <w:jc w:val="center"/>
              <w:rPr>
                <w:b/>
                <w:bCs/>
                <w:sz w:val="22"/>
                <w:szCs w:val="22"/>
              </w:rPr>
            </w:pPr>
            <w:r w:rsidRPr="005D3D6B">
              <w:rPr>
                <w:b/>
                <w:bCs/>
                <w:sz w:val="20"/>
                <w:szCs w:val="20"/>
              </w:rPr>
              <w:t xml:space="preserve">Объем, ак. ч / в том числе </w:t>
            </w:r>
            <w:r>
              <w:rPr>
                <w:b/>
                <w:bCs/>
                <w:sz w:val="20"/>
                <w:szCs w:val="20"/>
              </w:rPr>
              <w:br/>
            </w:r>
            <w:r w:rsidRPr="005D3D6B">
              <w:rPr>
                <w:b/>
                <w:bCs/>
                <w:sz w:val="20"/>
                <w:szCs w:val="20"/>
              </w:rPr>
              <w:t>в форме практической подготовки, ак. ч</w:t>
            </w:r>
          </w:p>
        </w:tc>
      </w:tr>
      <w:tr w:rsidR="00EF545D" w:rsidRPr="004330E0" w14:paraId="6544FE6F" w14:textId="77777777" w:rsidTr="00E47E66">
        <w:tc>
          <w:tcPr>
            <w:tcW w:w="938" w:type="pct"/>
          </w:tcPr>
          <w:p w14:paraId="0D9CA45F" w14:textId="77777777" w:rsidR="00EF545D" w:rsidRPr="004330E0" w:rsidRDefault="00EF545D" w:rsidP="00E47E66">
            <w:pPr>
              <w:spacing w:line="276" w:lineRule="auto"/>
              <w:jc w:val="center"/>
              <w:rPr>
                <w:b/>
              </w:rPr>
            </w:pPr>
            <w:r w:rsidRPr="004330E0">
              <w:rPr>
                <w:b/>
              </w:rPr>
              <w:t>1</w:t>
            </w:r>
          </w:p>
        </w:tc>
        <w:tc>
          <w:tcPr>
            <w:tcW w:w="3687" w:type="pct"/>
          </w:tcPr>
          <w:p w14:paraId="4D5A97EB" w14:textId="77777777" w:rsidR="00EF545D" w:rsidRPr="004330E0" w:rsidRDefault="00EF545D" w:rsidP="00E47E66">
            <w:pPr>
              <w:spacing w:line="276" w:lineRule="auto"/>
              <w:jc w:val="center"/>
              <w:rPr>
                <w:b/>
                <w:bCs/>
              </w:rPr>
            </w:pPr>
            <w:r w:rsidRPr="004330E0">
              <w:rPr>
                <w:b/>
                <w:bCs/>
              </w:rPr>
              <w:t>2</w:t>
            </w:r>
          </w:p>
        </w:tc>
        <w:tc>
          <w:tcPr>
            <w:tcW w:w="375" w:type="pct"/>
            <w:vAlign w:val="center"/>
          </w:tcPr>
          <w:p w14:paraId="2782F02F" w14:textId="77777777" w:rsidR="00EF545D" w:rsidRPr="004330E0" w:rsidRDefault="00EF545D" w:rsidP="00E47E66">
            <w:pPr>
              <w:spacing w:line="276" w:lineRule="auto"/>
              <w:jc w:val="center"/>
              <w:rPr>
                <w:b/>
                <w:bCs/>
              </w:rPr>
            </w:pPr>
            <w:r w:rsidRPr="004330E0">
              <w:rPr>
                <w:b/>
                <w:bCs/>
              </w:rPr>
              <w:t>3</w:t>
            </w:r>
          </w:p>
        </w:tc>
      </w:tr>
      <w:tr w:rsidR="00EF545D" w:rsidRPr="004330E0" w14:paraId="204D7758" w14:textId="77777777" w:rsidTr="00E47E66">
        <w:tc>
          <w:tcPr>
            <w:tcW w:w="4625" w:type="pct"/>
            <w:gridSpan w:val="2"/>
          </w:tcPr>
          <w:p w14:paraId="22E1CD7B" w14:textId="77777777" w:rsidR="00EF545D" w:rsidRPr="004330E0" w:rsidRDefault="00EF545D" w:rsidP="00E47E66">
            <w:pPr>
              <w:spacing w:line="276" w:lineRule="auto"/>
              <w:rPr>
                <w:b/>
                <w:bCs/>
              </w:rPr>
            </w:pPr>
            <w:r w:rsidRPr="004330E0">
              <w:rPr>
                <w:b/>
              </w:rPr>
              <w:t>ПМ.01 Документирование хозяйственных операций и ведение бухгалтерского учета активов организации</w:t>
            </w:r>
          </w:p>
        </w:tc>
        <w:tc>
          <w:tcPr>
            <w:tcW w:w="375" w:type="pct"/>
            <w:vAlign w:val="center"/>
          </w:tcPr>
          <w:p w14:paraId="4B94A367" w14:textId="4934D98B" w:rsidR="00EF545D" w:rsidRPr="004330E0" w:rsidRDefault="00EF545D" w:rsidP="00E47E66">
            <w:pPr>
              <w:spacing w:line="276" w:lineRule="auto"/>
              <w:jc w:val="center"/>
              <w:rPr>
                <w:b/>
                <w:bCs/>
              </w:rPr>
            </w:pPr>
            <w:r w:rsidRPr="004330E0">
              <w:rPr>
                <w:b/>
                <w:bCs/>
              </w:rPr>
              <w:t>118</w:t>
            </w:r>
            <w:r w:rsidR="00064900">
              <w:rPr>
                <w:b/>
                <w:bCs/>
              </w:rPr>
              <w:t>/88</w:t>
            </w:r>
          </w:p>
        </w:tc>
      </w:tr>
      <w:tr w:rsidR="00EF545D" w:rsidRPr="004330E0" w14:paraId="49D104C2" w14:textId="77777777" w:rsidTr="00E47E66">
        <w:tc>
          <w:tcPr>
            <w:tcW w:w="4625" w:type="pct"/>
            <w:gridSpan w:val="2"/>
            <w:tcBorders>
              <w:bottom w:val="nil"/>
            </w:tcBorders>
          </w:tcPr>
          <w:p w14:paraId="56E82509" w14:textId="77777777" w:rsidR="00EF545D" w:rsidRPr="004330E0" w:rsidRDefault="00EF545D" w:rsidP="00E47E66">
            <w:pPr>
              <w:spacing w:line="276" w:lineRule="auto"/>
              <w:rPr>
                <w:i/>
              </w:rPr>
            </w:pPr>
            <w:r w:rsidRPr="004330E0">
              <w:rPr>
                <w:b/>
                <w:bCs/>
              </w:rPr>
              <w:t>МДК. 01.01</w:t>
            </w:r>
            <w:r w:rsidRPr="004330E0">
              <w:rPr>
                <w:b/>
                <w:caps/>
              </w:rPr>
              <w:t xml:space="preserve"> «П</w:t>
            </w:r>
            <w:r w:rsidRPr="004330E0">
              <w:rPr>
                <w:b/>
              </w:rPr>
              <w:t>рактические основы бухгалтерского учета активов организации»</w:t>
            </w:r>
          </w:p>
        </w:tc>
        <w:tc>
          <w:tcPr>
            <w:tcW w:w="375" w:type="pct"/>
            <w:vAlign w:val="center"/>
          </w:tcPr>
          <w:p w14:paraId="22E1C1B5" w14:textId="28A76CED" w:rsidR="00EF545D" w:rsidRPr="004330E0" w:rsidRDefault="00EF545D" w:rsidP="00E47E66">
            <w:pPr>
              <w:suppressAutoHyphens/>
              <w:spacing w:line="276" w:lineRule="auto"/>
              <w:jc w:val="center"/>
              <w:rPr>
                <w:b/>
                <w:bCs/>
                <w:iCs/>
              </w:rPr>
            </w:pPr>
            <w:r w:rsidRPr="004330E0">
              <w:rPr>
                <w:b/>
                <w:bCs/>
                <w:iCs/>
              </w:rPr>
              <w:t>70</w:t>
            </w:r>
            <w:r w:rsidR="00064900">
              <w:rPr>
                <w:b/>
                <w:bCs/>
                <w:iCs/>
              </w:rPr>
              <w:t>/40</w:t>
            </w:r>
          </w:p>
        </w:tc>
      </w:tr>
      <w:tr w:rsidR="00EF545D" w:rsidRPr="004330E0" w14:paraId="24D9D26D" w14:textId="77777777" w:rsidTr="00E47E66">
        <w:tc>
          <w:tcPr>
            <w:tcW w:w="938" w:type="pct"/>
            <w:vMerge w:val="restart"/>
          </w:tcPr>
          <w:p w14:paraId="72B075AB" w14:textId="77777777" w:rsidR="00EF545D" w:rsidRPr="004330E0" w:rsidRDefault="00EF545D" w:rsidP="00E47E66">
            <w:pPr>
              <w:spacing w:line="276" w:lineRule="auto"/>
              <w:rPr>
                <w:b/>
                <w:bCs/>
              </w:rPr>
            </w:pPr>
            <w:r w:rsidRPr="004330E0">
              <w:rPr>
                <w:b/>
                <w:bCs/>
              </w:rPr>
              <w:t xml:space="preserve">Тема 1. </w:t>
            </w:r>
          </w:p>
          <w:p w14:paraId="769F103D" w14:textId="77777777" w:rsidR="00EF545D" w:rsidRPr="004330E0" w:rsidRDefault="00EF545D" w:rsidP="00E47E66">
            <w:pPr>
              <w:spacing w:line="276" w:lineRule="auto"/>
              <w:rPr>
                <w:b/>
                <w:bCs/>
              </w:rPr>
            </w:pPr>
            <w:r w:rsidRPr="004330E0">
              <w:rPr>
                <w:b/>
                <w:bCs/>
              </w:rPr>
              <w:t xml:space="preserve">Документирование </w:t>
            </w:r>
          </w:p>
          <w:p w14:paraId="4F3EDC63" w14:textId="77777777" w:rsidR="00EF545D" w:rsidRPr="004330E0" w:rsidRDefault="00EF545D" w:rsidP="00E47E66">
            <w:pPr>
              <w:spacing w:line="276" w:lineRule="auto"/>
              <w:rPr>
                <w:b/>
                <w:bCs/>
              </w:rPr>
            </w:pPr>
            <w:r w:rsidRPr="004330E0">
              <w:rPr>
                <w:b/>
                <w:bCs/>
              </w:rPr>
              <w:t>фактов хозяйственной жизни</w:t>
            </w:r>
          </w:p>
        </w:tc>
        <w:tc>
          <w:tcPr>
            <w:tcW w:w="3687" w:type="pct"/>
            <w:tcBorders>
              <w:top w:val="single" w:sz="4" w:space="0" w:color="auto"/>
            </w:tcBorders>
          </w:tcPr>
          <w:p w14:paraId="39998EEB" w14:textId="77777777" w:rsidR="00EF545D" w:rsidRPr="004330E0" w:rsidRDefault="00EF545D" w:rsidP="00E47E66">
            <w:pPr>
              <w:spacing w:line="276" w:lineRule="auto"/>
              <w:rPr>
                <w:b/>
                <w:bCs/>
              </w:rPr>
            </w:pPr>
            <w:r w:rsidRPr="004330E0">
              <w:rPr>
                <w:b/>
                <w:bCs/>
              </w:rPr>
              <w:t>Содержание</w:t>
            </w:r>
          </w:p>
        </w:tc>
        <w:tc>
          <w:tcPr>
            <w:tcW w:w="375" w:type="pct"/>
            <w:vMerge w:val="restart"/>
            <w:shd w:val="clear" w:color="auto" w:fill="auto"/>
            <w:vAlign w:val="center"/>
          </w:tcPr>
          <w:p w14:paraId="530C95C0" w14:textId="4C829ED1" w:rsidR="00EF545D" w:rsidRPr="008A6E9D" w:rsidRDefault="00EF545D" w:rsidP="00E47E66">
            <w:pPr>
              <w:suppressAutoHyphens/>
              <w:spacing w:line="276" w:lineRule="auto"/>
              <w:jc w:val="center"/>
              <w:rPr>
                <w:b/>
                <w:bCs/>
                <w:iCs/>
              </w:rPr>
            </w:pPr>
            <w:r w:rsidRPr="008A6E9D">
              <w:rPr>
                <w:b/>
                <w:bCs/>
                <w:iCs/>
              </w:rPr>
              <w:t>4</w:t>
            </w:r>
            <w:r w:rsidR="00F440F1">
              <w:rPr>
                <w:b/>
                <w:bCs/>
                <w:iCs/>
              </w:rPr>
              <w:t>/-</w:t>
            </w:r>
          </w:p>
        </w:tc>
      </w:tr>
      <w:tr w:rsidR="00EF545D" w:rsidRPr="004330E0" w14:paraId="71165887" w14:textId="77777777" w:rsidTr="00E47E66">
        <w:tc>
          <w:tcPr>
            <w:tcW w:w="938" w:type="pct"/>
            <w:vMerge/>
          </w:tcPr>
          <w:p w14:paraId="536A53BF" w14:textId="77777777" w:rsidR="00EF545D" w:rsidRPr="004330E0" w:rsidRDefault="00EF545D" w:rsidP="00E47E66">
            <w:pPr>
              <w:spacing w:line="276" w:lineRule="auto"/>
              <w:rPr>
                <w:b/>
                <w:bCs/>
              </w:rPr>
            </w:pPr>
          </w:p>
        </w:tc>
        <w:tc>
          <w:tcPr>
            <w:tcW w:w="3687" w:type="pct"/>
          </w:tcPr>
          <w:p w14:paraId="311BB069" w14:textId="77777777" w:rsidR="00EF545D" w:rsidRPr="004330E0" w:rsidRDefault="00EF545D" w:rsidP="00FE3472">
            <w:pPr>
              <w:numPr>
                <w:ilvl w:val="0"/>
                <w:numId w:val="114"/>
              </w:numPr>
              <w:spacing w:line="276" w:lineRule="auto"/>
              <w:rPr>
                <w:bCs/>
              </w:rPr>
            </w:pPr>
            <w:r w:rsidRPr="004330E0">
              <w:rPr>
                <w:bCs/>
              </w:rPr>
              <w:t xml:space="preserve">Сущность и значение бухгалтерских документов. Формы и реквизиты документов. Порядок составления и обработки бухгалтерских документов. Понятие документооборота. Принципы группировки документов. Порядок хранения документов. </w:t>
            </w:r>
          </w:p>
          <w:p w14:paraId="0E4B86D0" w14:textId="77777777" w:rsidR="00EF545D" w:rsidRPr="004330E0" w:rsidRDefault="00EF545D" w:rsidP="00FE3472">
            <w:pPr>
              <w:numPr>
                <w:ilvl w:val="0"/>
                <w:numId w:val="114"/>
              </w:numPr>
              <w:spacing w:line="276" w:lineRule="auto"/>
              <w:rPr>
                <w:bCs/>
              </w:rPr>
            </w:pPr>
            <w:r w:rsidRPr="004330E0">
              <w:rPr>
                <w:bCs/>
              </w:rPr>
              <w:t>План счетов бухгалтерского учета. Инструкция по применению плана счетов. Классификация счетов по экономическому содержанию. Классификация счетов по назначению и структуре</w:t>
            </w:r>
          </w:p>
        </w:tc>
        <w:tc>
          <w:tcPr>
            <w:tcW w:w="375" w:type="pct"/>
            <w:vMerge/>
            <w:shd w:val="clear" w:color="auto" w:fill="auto"/>
            <w:vAlign w:val="center"/>
          </w:tcPr>
          <w:p w14:paraId="027F84CD" w14:textId="77777777" w:rsidR="00EF545D" w:rsidRPr="00064900" w:rsidRDefault="00EF545D" w:rsidP="00E47E66">
            <w:pPr>
              <w:suppressAutoHyphens/>
              <w:spacing w:line="276" w:lineRule="auto"/>
              <w:jc w:val="center"/>
              <w:rPr>
                <w:iCs/>
              </w:rPr>
            </w:pPr>
          </w:p>
        </w:tc>
      </w:tr>
      <w:tr w:rsidR="00EF545D" w:rsidRPr="004330E0" w14:paraId="2428173D" w14:textId="77777777" w:rsidTr="00E47E66">
        <w:tc>
          <w:tcPr>
            <w:tcW w:w="938" w:type="pct"/>
            <w:vMerge w:val="restart"/>
          </w:tcPr>
          <w:p w14:paraId="014F2BC2" w14:textId="77777777" w:rsidR="00EF545D" w:rsidRPr="004330E0" w:rsidRDefault="00EF545D" w:rsidP="00E47E66">
            <w:pPr>
              <w:spacing w:line="276" w:lineRule="auto"/>
              <w:rPr>
                <w:b/>
                <w:bCs/>
              </w:rPr>
            </w:pPr>
            <w:r w:rsidRPr="004330E0">
              <w:rPr>
                <w:b/>
                <w:bCs/>
              </w:rPr>
              <w:t xml:space="preserve">Тема 2. </w:t>
            </w:r>
          </w:p>
          <w:p w14:paraId="554E6D7E" w14:textId="77777777" w:rsidR="00EF545D" w:rsidRPr="004330E0" w:rsidRDefault="00EF545D" w:rsidP="00E47E66">
            <w:pPr>
              <w:spacing w:line="276" w:lineRule="auto"/>
              <w:rPr>
                <w:b/>
                <w:bCs/>
              </w:rPr>
            </w:pPr>
            <w:r w:rsidRPr="004330E0">
              <w:rPr>
                <w:b/>
                <w:bCs/>
              </w:rPr>
              <w:t xml:space="preserve">Учет денежных средств в кассе, на расчетных и специальных счетах в банке </w:t>
            </w:r>
          </w:p>
          <w:p w14:paraId="3CCB6792" w14:textId="77777777" w:rsidR="00EF545D" w:rsidRPr="004330E0" w:rsidRDefault="00EF545D" w:rsidP="00E47E66">
            <w:pPr>
              <w:spacing w:line="276" w:lineRule="auto"/>
              <w:rPr>
                <w:b/>
                <w:bCs/>
              </w:rPr>
            </w:pPr>
          </w:p>
        </w:tc>
        <w:tc>
          <w:tcPr>
            <w:tcW w:w="3687" w:type="pct"/>
          </w:tcPr>
          <w:p w14:paraId="62512773" w14:textId="77777777" w:rsidR="00EF545D" w:rsidRPr="004330E0" w:rsidRDefault="00EF545D" w:rsidP="00E47E66">
            <w:pPr>
              <w:spacing w:line="276" w:lineRule="auto"/>
              <w:rPr>
                <w:b/>
              </w:rPr>
            </w:pPr>
            <w:r w:rsidRPr="004330E0">
              <w:rPr>
                <w:b/>
                <w:bCs/>
              </w:rPr>
              <w:t xml:space="preserve">Содержание </w:t>
            </w:r>
          </w:p>
        </w:tc>
        <w:tc>
          <w:tcPr>
            <w:tcW w:w="375" w:type="pct"/>
            <w:vMerge w:val="restart"/>
            <w:shd w:val="clear" w:color="auto" w:fill="auto"/>
            <w:vAlign w:val="center"/>
          </w:tcPr>
          <w:p w14:paraId="5E6357B1" w14:textId="4DEE035E" w:rsidR="00EF545D" w:rsidRPr="008A6E9D" w:rsidRDefault="008A6E9D" w:rsidP="00E47E66">
            <w:pPr>
              <w:suppressAutoHyphens/>
              <w:spacing w:line="276" w:lineRule="auto"/>
              <w:jc w:val="center"/>
              <w:rPr>
                <w:b/>
                <w:bCs/>
                <w:iCs/>
              </w:rPr>
            </w:pPr>
            <w:r w:rsidRPr="008A6E9D">
              <w:rPr>
                <w:b/>
                <w:bCs/>
                <w:iCs/>
              </w:rPr>
              <w:t>1</w:t>
            </w:r>
            <w:r w:rsidR="00EF545D" w:rsidRPr="008A6E9D">
              <w:rPr>
                <w:b/>
                <w:bCs/>
                <w:iCs/>
              </w:rPr>
              <w:t>6</w:t>
            </w:r>
            <w:r w:rsidRPr="008A6E9D">
              <w:rPr>
                <w:b/>
                <w:bCs/>
                <w:iCs/>
              </w:rPr>
              <w:t>/10</w:t>
            </w:r>
          </w:p>
        </w:tc>
      </w:tr>
      <w:tr w:rsidR="00EF545D" w:rsidRPr="004330E0" w14:paraId="71AE3185" w14:textId="77777777" w:rsidTr="00E47E66">
        <w:tc>
          <w:tcPr>
            <w:tcW w:w="938" w:type="pct"/>
            <w:vMerge/>
          </w:tcPr>
          <w:p w14:paraId="31105541" w14:textId="77777777" w:rsidR="00EF545D" w:rsidRPr="004330E0" w:rsidRDefault="00EF545D" w:rsidP="00E47E66">
            <w:pPr>
              <w:spacing w:line="276" w:lineRule="auto"/>
              <w:rPr>
                <w:b/>
                <w:bCs/>
              </w:rPr>
            </w:pPr>
          </w:p>
        </w:tc>
        <w:tc>
          <w:tcPr>
            <w:tcW w:w="3687" w:type="pct"/>
          </w:tcPr>
          <w:p w14:paraId="5AA36D23" w14:textId="77777777" w:rsidR="00EF545D" w:rsidRPr="004330E0" w:rsidRDefault="00EF545D" w:rsidP="00FE3472">
            <w:pPr>
              <w:numPr>
                <w:ilvl w:val="0"/>
                <w:numId w:val="117"/>
              </w:numPr>
              <w:suppressAutoHyphens/>
              <w:spacing w:line="276" w:lineRule="auto"/>
              <w:ind w:left="594" w:hanging="567"/>
              <w:jc w:val="both"/>
              <w:rPr>
                <w:b/>
                <w:bCs/>
              </w:rPr>
            </w:pPr>
            <w:r w:rsidRPr="004330E0">
              <w:t>Понятие денежных средств и кассовых операций. Организация работы кассира. Порядок хранения денег и денежных документов в кассе. Основные правила ведения кассовой книги. Отчет кассира. Проверка и бухгалтерская обработка кассовых документов.</w:t>
            </w:r>
          </w:p>
          <w:p w14:paraId="4A9EBF57" w14:textId="77777777" w:rsidR="00EF545D" w:rsidRPr="004330E0" w:rsidRDefault="00EF545D" w:rsidP="00FE3472">
            <w:pPr>
              <w:numPr>
                <w:ilvl w:val="0"/>
                <w:numId w:val="117"/>
              </w:numPr>
              <w:suppressAutoHyphens/>
              <w:spacing w:line="276" w:lineRule="auto"/>
              <w:ind w:left="594" w:hanging="567"/>
              <w:jc w:val="both"/>
              <w:rPr>
                <w:b/>
                <w:bCs/>
              </w:rPr>
            </w:pPr>
            <w:r w:rsidRPr="004330E0">
              <w:t xml:space="preserve">Расчетный счет, его назначение. Порядок открытия расчетного счета. Документальное оформление операций по расчетному счету. Банковские платежные документы. Синтетический учет операций по расчетным счетам. Порядок проверки и бухгалтерской обработки выписок банка по расчетным счетам. </w:t>
            </w:r>
          </w:p>
          <w:p w14:paraId="471F4E76" w14:textId="77777777" w:rsidR="00EF545D" w:rsidRPr="004330E0" w:rsidRDefault="00EF545D" w:rsidP="00FE3472">
            <w:pPr>
              <w:numPr>
                <w:ilvl w:val="0"/>
                <w:numId w:val="117"/>
              </w:numPr>
              <w:suppressAutoHyphens/>
              <w:spacing w:line="276" w:lineRule="auto"/>
              <w:ind w:left="594" w:hanging="567"/>
              <w:jc w:val="both"/>
              <w:rPr>
                <w:b/>
                <w:bCs/>
              </w:rPr>
            </w:pPr>
            <w:r w:rsidRPr="004330E0">
              <w:t>Учет операций на специальных счетах в кредитных организациях.</w:t>
            </w:r>
          </w:p>
          <w:p w14:paraId="1711E740" w14:textId="77777777" w:rsidR="00EF545D" w:rsidRPr="004330E0" w:rsidRDefault="00EF545D" w:rsidP="00FE3472">
            <w:pPr>
              <w:numPr>
                <w:ilvl w:val="0"/>
                <w:numId w:val="117"/>
              </w:numPr>
              <w:suppressAutoHyphens/>
              <w:spacing w:line="276" w:lineRule="auto"/>
              <w:ind w:left="594" w:hanging="567"/>
              <w:jc w:val="both"/>
              <w:rPr>
                <w:b/>
                <w:bCs/>
              </w:rPr>
            </w:pPr>
            <w:r w:rsidRPr="004330E0">
              <w:rPr>
                <w:bCs/>
              </w:rPr>
              <w:t>Учет операций по валютным счетам в банке.</w:t>
            </w:r>
            <w:r w:rsidRPr="004330E0">
              <w:rPr>
                <w:b/>
                <w:bCs/>
              </w:rPr>
              <w:t xml:space="preserve"> </w:t>
            </w:r>
            <w:r w:rsidRPr="004330E0">
              <w:t>Валютные операции. Порядок учета курсовых разниц.</w:t>
            </w:r>
          </w:p>
        </w:tc>
        <w:tc>
          <w:tcPr>
            <w:tcW w:w="375" w:type="pct"/>
            <w:vMerge/>
            <w:vAlign w:val="center"/>
          </w:tcPr>
          <w:p w14:paraId="24E148AF" w14:textId="77777777" w:rsidR="00EF545D" w:rsidRPr="004330E0" w:rsidRDefault="00EF545D" w:rsidP="00E47E66">
            <w:pPr>
              <w:suppressAutoHyphens/>
              <w:spacing w:line="276" w:lineRule="auto"/>
              <w:jc w:val="center"/>
              <w:rPr>
                <w:b/>
                <w:iCs/>
              </w:rPr>
            </w:pPr>
          </w:p>
        </w:tc>
      </w:tr>
      <w:tr w:rsidR="00EF545D" w:rsidRPr="004330E0" w14:paraId="0D583D50" w14:textId="77777777" w:rsidTr="00E47E66">
        <w:tc>
          <w:tcPr>
            <w:tcW w:w="938" w:type="pct"/>
            <w:vMerge/>
          </w:tcPr>
          <w:p w14:paraId="42AEB440" w14:textId="77777777" w:rsidR="00EF545D" w:rsidRPr="004330E0" w:rsidRDefault="00EF545D" w:rsidP="00E47E66">
            <w:pPr>
              <w:spacing w:line="276" w:lineRule="auto"/>
              <w:rPr>
                <w:b/>
                <w:bCs/>
              </w:rPr>
            </w:pPr>
          </w:p>
        </w:tc>
        <w:tc>
          <w:tcPr>
            <w:tcW w:w="3687" w:type="pct"/>
          </w:tcPr>
          <w:p w14:paraId="4345DBAF" w14:textId="77777777" w:rsidR="00EF545D" w:rsidRPr="004330E0" w:rsidRDefault="00EF545D" w:rsidP="00E47E66">
            <w:pPr>
              <w:suppressAutoHyphens/>
              <w:spacing w:line="276" w:lineRule="auto"/>
              <w:jc w:val="both"/>
              <w:rPr>
                <w:b/>
              </w:rPr>
            </w:pPr>
            <w:r w:rsidRPr="004330E0">
              <w:rPr>
                <w:b/>
                <w:bCs/>
              </w:rPr>
              <w:t xml:space="preserve">В том числе практических занятий </w:t>
            </w:r>
          </w:p>
        </w:tc>
        <w:tc>
          <w:tcPr>
            <w:tcW w:w="375" w:type="pct"/>
            <w:vAlign w:val="center"/>
          </w:tcPr>
          <w:p w14:paraId="6A0999A5" w14:textId="77777777" w:rsidR="00EF545D" w:rsidRPr="004330E0" w:rsidRDefault="00EF545D" w:rsidP="00E47E66">
            <w:pPr>
              <w:suppressAutoHyphens/>
              <w:spacing w:line="276" w:lineRule="auto"/>
              <w:jc w:val="center"/>
              <w:rPr>
                <w:b/>
                <w:iCs/>
              </w:rPr>
            </w:pPr>
            <w:r w:rsidRPr="004330E0">
              <w:rPr>
                <w:b/>
                <w:iCs/>
              </w:rPr>
              <w:t>10</w:t>
            </w:r>
          </w:p>
        </w:tc>
      </w:tr>
      <w:tr w:rsidR="00EF545D" w:rsidRPr="004330E0" w14:paraId="52DC9515" w14:textId="77777777" w:rsidTr="00E47E66">
        <w:tc>
          <w:tcPr>
            <w:tcW w:w="938" w:type="pct"/>
            <w:vMerge/>
          </w:tcPr>
          <w:p w14:paraId="0D34EEE5" w14:textId="77777777" w:rsidR="00EF545D" w:rsidRPr="004330E0" w:rsidRDefault="00EF545D" w:rsidP="00E47E66">
            <w:pPr>
              <w:spacing w:line="276" w:lineRule="auto"/>
              <w:rPr>
                <w:b/>
                <w:bCs/>
              </w:rPr>
            </w:pPr>
          </w:p>
        </w:tc>
        <w:tc>
          <w:tcPr>
            <w:tcW w:w="3687" w:type="pct"/>
          </w:tcPr>
          <w:p w14:paraId="42BD8FF2" w14:textId="77777777" w:rsidR="00EF545D" w:rsidRPr="004330E0" w:rsidRDefault="00EF545D" w:rsidP="00FE3472">
            <w:pPr>
              <w:numPr>
                <w:ilvl w:val="0"/>
                <w:numId w:val="115"/>
              </w:numPr>
              <w:suppressAutoHyphens/>
              <w:spacing w:line="276" w:lineRule="auto"/>
              <w:jc w:val="both"/>
              <w:rPr>
                <w:bCs/>
              </w:rPr>
            </w:pPr>
            <w:r w:rsidRPr="004330E0">
              <w:rPr>
                <w:bCs/>
              </w:rPr>
              <w:t>Решение кейса «Знакомство с конфигурацией программы ведения бухгалтерского учета для проведения практических занятий. Начальное заполнение информационной базы. Настройка параметров учета».</w:t>
            </w:r>
          </w:p>
        </w:tc>
        <w:tc>
          <w:tcPr>
            <w:tcW w:w="375" w:type="pct"/>
            <w:vAlign w:val="center"/>
          </w:tcPr>
          <w:p w14:paraId="7D481F10" w14:textId="77777777" w:rsidR="00EF545D" w:rsidRPr="004330E0" w:rsidRDefault="00EF545D" w:rsidP="00E47E66">
            <w:pPr>
              <w:suppressAutoHyphens/>
              <w:spacing w:line="276" w:lineRule="auto"/>
              <w:jc w:val="center"/>
              <w:rPr>
                <w:bCs/>
                <w:iCs/>
              </w:rPr>
            </w:pPr>
            <w:r w:rsidRPr="004330E0">
              <w:rPr>
                <w:bCs/>
                <w:iCs/>
              </w:rPr>
              <w:t xml:space="preserve">2 </w:t>
            </w:r>
          </w:p>
        </w:tc>
      </w:tr>
      <w:tr w:rsidR="00EF545D" w:rsidRPr="004330E0" w14:paraId="31276F04" w14:textId="77777777" w:rsidTr="00E47E66">
        <w:tc>
          <w:tcPr>
            <w:tcW w:w="938" w:type="pct"/>
            <w:vMerge/>
          </w:tcPr>
          <w:p w14:paraId="73503299" w14:textId="77777777" w:rsidR="00EF545D" w:rsidRPr="004330E0" w:rsidRDefault="00EF545D" w:rsidP="00E47E66">
            <w:pPr>
              <w:spacing w:line="276" w:lineRule="auto"/>
              <w:rPr>
                <w:b/>
                <w:bCs/>
              </w:rPr>
            </w:pPr>
          </w:p>
        </w:tc>
        <w:tc>
          <w:tcPr>
            <w:tcW w:w="3687" w:type="pct"/>
          </w:tcPr>
          <w:p w14:paraId="66B20DF7" w14:textId="77777777" w:rsidR="00EF545D" w:rsidRPr="004330E0" w:rsidRDefault="00EF545D" w:rsidP="00FE3472">
            <w:pPr>
              <w:numPr>
                <w:ilvl w:val="0"/>
                <w:numId w:val="115"/>
              </w:numPr>
              <w:suppressAutoHyphens/>
              <w:spacing w:line="276" w:lineRule="auto"/>
              <w:jc w:val="both"/>
              <w:rPr>
                <w:bCs/>
              </w:rPr>
            </w:pPr>
            <w:r w:rsidRPr="004330E0">
              <w:rPr>
                <w:bCs/>
              </w:rPr>
              <w:t>Решение кейса «Понятие денежных средств и кассовых операций. Порядок хранения денег и денежных документов в кассе. Основные правила ведения кассовой книги. Отчет кассира. Проверка и бухгалтерская обработка кассовых документов».</w:t>
            </w:r>
          </w:p>
        </w:tc>
        <w:tc>
          <w:tcPr>
            <w:tcW w:w="375" w:type="pct"/>
            <w:vAlign w:val="center"/>
          </w:tcPr>
          <w:p w14:paraId="57CEBCA2" w14:textId="77777777" w:rsidR="00EF545D" w:rsidRPr="004330E0" w:rsidRDefault="00EF545D" w:rsidP="00E47E66">
            <w:pPr>
              <w:suppressAutoHyphens/>
              <w:spacing w:line="276" w:lineRule="auto"/>
              <w:jc w:val="center"/>
              <w:rPr>
                <w:bCs/>
                <w:iCs/>
              </w:rPr>
            </w:pPr>
            <w:r w:rsidRPr="004330E0">
              <w:rPr>
                <w:bCs/>
                <w:iCs/>
              </w:rPr>
              <w:t>2</w:t>
            </w:r>
          </w:p>
        </w:tc>
      </w:tr>
      <w:tr w:rsidR="00EF545D" w:rsidRPr="004330E0" w14:paraId="725956B6" w14:textId="77777777" w:rsidTr="00E47E66">
        <w:tc>
          <w:tcPr>
            <w:tcW w:w="938" w:type="pct"/>
            <w:vMerge/>
          </w:tcPr>
          <w:p w14:paraId="50DAAFF6" w14:textId="77777777" w:rsidR="00EF545D" w:rsidRPr="004330E0" w:rsidRDefault="00EF545D" w:rsidP="00E47E66">
            <w:pPr>
              <w:spacing w:line="276" w:lineRule="auto"/>
              <w:rPr>
                <w:b/>
                <w:bCs/>
              </w:rPr>
            </w:pPr>
          </w:p>
        </w:tc>
        <w:tc>
          <w:tcPr>
            <w:tcW w:w="3687" w:type="pct"/>
          </w:tcPr>
          <w:p w14:paraId="709D6374" w14:textId="77777777" w:rsidR="00EF545D" w:rsidRPr="004330E0" w:rsidRDefault="00EF545D" w:rsidP="00FE3472">
            <w:pPr>
              <w:numPr>
                <w:ilvl w:val="0"/>
                <w:numId w:val="115"/>
              </w:numPr>
              <w:suppressAutoHyphens/>
              <w:spacing w:line="276" w:lineRule="auto"/>
              <w:jc w:val="both"/>
              <w:rPr>
                <w:bCs/>
              </w:rPr>
            </w:pPr>
            <w:r w:rsidRPr="004330E0">
              <w:rPr>
                <w:bCs/>
              </w:rPr>
              <w:t>«Расчетный счет, его назначение. Порядок открытия расчетного счета. Банковские платежные документы. Порядок проверки и бухгалтерской обработки выписок банка по расчетным счетам. Решение ситуационных задач».</w:t>
            </w:r>
          </w:p>
        </w:tc>
        <w:tc>
          <w:tcPr>
            <w:tcW w:w="375" w:type="pct"/>
            <w:vAlign w:val="center"/>
          </w:tcPr>
          <w:p w14:paraId="60FD5957" w14:textId="77777777" w:rsidR="00EF545D" w:rsidRPr="004330E0" w:rsidRDefault="00EF545D" w:rsidP="00E47E66">
            <w:pPr>
              <w:suppressAutoHyphens/>
              <w:spacing w:line="276" w:lineRule="auto"/>
              <w:jc w:val="center"/>
              <w:rPr>
                <w:bCs/>
                <w:iCs/>
              </w:rPr>
            </w:pPr>
            <w:r w:rsidRPr="004330E0">
              <w:rPr>
                <w:bCs/>
                <w:iCs/>
              </w:rPr>
              <w:t>2</w:t>
            </w:r>
          </w:p>
        </w:tc>
      </w:tr>
      <w:tr w:rsidR="00EF545D" w:rsidRPr="004330E0" w14:paraId="2A81F6A0" w14:textId="77777777" w:rsidTr="00E47E66">
        <w:tc>
          <w:tcPr>
            <w:tcW w:w="938" w:type="pct"/>
            <w:vMerge/>
          </w:tcPr>
          <w:p w14:paraId="68608AD6" w14:textId="77777777" w:rsidR="00EF545D" w:rsidRPr="004330E0" w:rsidRDefault="00EF545D" w:rsidP="00E47E66">
            <w:pPr>
              <w:spacing w:line="276" w:lineRule="auto"/>
              <w:rPr>
                <w:b/>
                <w:bCs/>
              </w:rPr>
            </w:pPr>
          </w:p>
        </w:tc>
        <w:tc>
          <w:tcPr>
            <w:tcW w:w="3687" w:type="pct"/>
          </w:tcPr>
          <w:p w14:paraId="5ABB245C" w14:textId="77777777" w:rsidR="00EF545D" w:rsidRPr="004330E0" w:rsidRDefault="00EF545D" w:rsidP="00FE3472">
            <w:pPr>
              <w:numPr>
                <w:ilvl w:val="0"/>
                <w:numId w:val="115"/>
              </w:numPr>
              <w:suppressAutoHyphens/>
              <w:spacing w:line="276" w:lineRule="auto"/>
              <w:jc w:val="both"/>
              <w:rPr>
                <w:bCs/>
              </w:rPr>
            </w:pPr>
            <w:r w:rsidRPr="004330E0">
              <w:rPr>
                <w:bCs/>
              </w:rPr>
              <w:t>«Порядок учета операций на специальных счетах в кредитных организациях. Решение ситуационных задач».</w:t>
            </w:r>
          </w:p>
        </w:tc>
        <w:tc>
          <w:tcPr>
            <w:tcW w:w="375" w:type="pct"/>
            <w:vAlign w:val="center"/>
          </w:tcPr>
          <w:p w14:paraId="586EB77C" w14:textId="77777777" w:rsidR="00EF545D" w:rsidRPr="004330E0" w:rsidRDefault="00EF545D" w:rsidP="00E47E66">
            <w:pPr>
              <w:suppressAutoHyphens/>
              <w:spacing w:line="276" w:lineRule="auto"/>
              <w:jc w:val="center"/>
              <w:rPr>
                <w:bCs/>
                <w:iCs/>
              </w:rPr>
            </w:pPr>
            <w:r w:rsidRPr="004330E0">
              <w:rPr>
                <w:bCs/>
                <w:iCs/>
              </w:rPr>
              <w:t>2</w:t>
            </w:r>
          </w:p>
        </w:tc>
      </w:tr>
      <w:tr w:rsidR="00EF545D" w:rsidRPr="004330E0" w14:paraId="762D9AC0" w14:textId="77777777" w:rsidTr="00E47E66">
        <w:tc>
          <w:tcPr>
            <w:tcW w:w="938" w:type="pct"/>
            <w:vMerge/>
          </w:tcPr>
          <w:p w14:paraId="56DF2526" w14:textId="77777777" w:rsidR="00EF545D" w:rsidRPr="004330E0" w:rsidRDefault="00EF545D" w:rsidP="00E47E66">
            <w:pPr>
              <w:spacing w:line="276" w:lineRule="auto"/>
              <w:rPr>
                <w:b/>
                <w:bCs/>
              </w:rPr>
            </w:pPr>
          </w:p>
        </w:tc>
        <w:tc>
          <w:tcPr>
            <w:tcW w:w="3687" w:type="pct"/>
            <w:vAlign w:val="bottom"/>
          </w:tcPr>
          <w:p w14:paraId="49A11884" w14:textId="77777777" w:rsidR="00EF545D" w:rsidRPr="004330E0" w:rsidRDefault="00EF545D" w:rsidP="00FE3472">
            <w:pPr>
              <w:numPr>
                <w:ilvl w:val="0"/>
                <w:numId w:val="115"/>
              </w:numPr>
              <w:suppressAutoHyphens/>
              <w:spacing w:line="276" w:lineRule="auto"/>
              <w:jc w:val="both"/>
              <w:rPr>
                <w:bCs/>
              </w:rPr>
            </w:pPr>
            <w:r w:rsidRPr="004330E0">
              <w:rPr>
                <w:bCs/>
              </w:rPr>
              <w:t xml:space="preserve">Решение кейса «Порядок учета операций в иностранной валюте в программе». </w:t>
            </w:r>
          </w:p>
        </w:tc>
        <w:tc>
          <w:tcPr>
            <w:tcW w:w="375" w:type="pct"/>
            <w:vAlign w:val="center"/>
          </w:tcPr>
          <w:p w14:paraId="44366781" w14:textId="77777777" w:rsidR="00EF545D" w:rsidRPr="004330E0" w:rsidRDefault="00EF545D" w:rsidP="00E47E66">
            <w:pPr>
              <w:suppressAutoHyphens/>
              <w:spacing w:line="276" w:lineRule="auto"/>
              <w:jc w:val="center"/>
              <w:rPr>
                <w:bCs/>
                <w:iCs/>
              </w:rPr>
            </w:pPr>
            <w:r w:rsidRPr="004330E0">
              <w:rPr>
                <w:bCs/>
                <w:iCs/>
              </w:rPr>
              <w:t>2</w:t>
            </w:r>
          </w:p>
        </w:tc>
      </w:tr>
      <w:tr w:rsidR="00EF545D" w:rsidRPr="004330E0" w14:paraId="2568C688" w14:textId="77777777" w:rsidTr="00E47E66">
        <w:tc>
          <w:tcPr>
            <w:tcW w:w="938" w:type="pct"/>
            <w:vMerge w:val="restart"/>
          </w:tcPr>
          <w:p w14:paraId="4E969E40" w14:textId="77777777" w:rsidR="00EF545D" w:rsidRPr="004330E0" w:rsidRDefault="00EF545D" w:rsidP="00E47E66">
            <w:pPr>
              <w:spacing w:line="276" w:lineRule="auto"/>
              <w:jc w:val="both"/>
              <w:rPr>
                <w:b/>
                <w:bCs/>
              </w:rPr>
            </w:pPr>
            <w:r w:rsidRPr="004330E0">
              <w:rPr>
                <w:b/>
                <w:bCs/>
              </w:rPr>
              <w:t xml:space="preserve">Тема 3. </w:t>
            </w:r>
          </w:p>
          <w:p w14:paraId="41B1FDD2" w14:textId="306F59D8" w:rsidR="00EF545D" w:rsidRPr="004330E0" w:rsidRDefault="009062CA" w:rsidP="00E47E66">
            <w:pPr>
              <w:spacing w:line="276" w:lineRule="auto"/>
              <w:rPr>
                <w:b/>
                <w:bCs/>
              </w:rPr>
            </w:pPr>
            <w:r w:rsidRPr="00716D1F">
              <w:rPr>
                <w:b/>
                <w:bCs/>
              </w:rPr>
              <w:t>Учет основных средств</w:t>
            </w:r>
            <w:r>
              <w:rPr>
                <w:b/>
                <w:bCs/>
              </w:rPr>
              <w:t xml:space="preserve"> и нематериальных активов</w:t>
            </w:r>
            <w:r w:rsidRPr="004330E0">
              <w:rPr>
                <w:b/>
                <w:bCs/>
              </w:rPr>
              <w:t xml:space="preserve"> </w:t>
            </w:r>
          </w:p>
        </w:tc>
        <w:tc>
          <w:tcPr>
            <w:tcW w:w="3687" w:type="pct"/>
          </w:tcPr>
          <w:p w14:paraId="64633056" w14:textId="77777777" w:rsidR="00EF545D" w:rsidRPr="004330E0" w:rsidRDefault="00EF545D" w:rsidP="00E47E66">
            <w:pPr>
              <w:suppressAutoHyphens/>
              <w:spacing w:line="276" w:lineRule="auto"/>
              <w:rPr>
                <w:b/>
              </w:rPr>
            </w:pPr>
            <w:r w:rsidRPr="004330E0">
              <w:rPr>
                <w:b/>
                <w:bCs/>
              </w:rPr>
              <w:t xml:space="preserve">Содержание </w:t>
            </w:r>
          </w:p>
        </w:tc>
        <w:tc>
          <w:tcPr>
            <w:tcW w:w="375" w:type="pct"/>
            <w:vMerge w:val="restart"/>
            <w:shd w:val="clear" w:color="auto" w:fill="auto"/>
            <w:vAlign w:val="center"/>
          </w:tcPr>
          <w:p w14:paraId="4C424548" w14:textId="77049923" w:rsidR="00EF545D" w:rsidRPr="008A6E9D" w:rsidRDefault="008A6E9D" w:rsidP="00E47E66">
            <w:pPr>
              <w:suppressAutoHyphens/>
              <w:spacing w:line="276" w:lineRule="auto"/>
              <w:jc w:val="center"/>
              <w:rPr>
                <w:b/>
                <w:iCs/>
              </w:rPr>
            </w:pPr>
            <w:r w:rsidRPr="008A6E9D">
              <w:rPr>
                <w:b/>
                <w:iCs/>
              </w:rPr>
              <w:t>1</w:t>
            </w:r>
            <w:r w:rsidR="00EF545D" w:rsidRPr="008A6E9D">
              <w:rPr>
                <w:b/>
                <w:iCs/>
              </w:rPr>
              <w:t>4</w:t>
            </w:r>
            <w:r w:rsidRPr="008A6E9D">
              <w:rPr>
                <w:b/>
                <w:iCs/>
              </w:rPr>
              <w:t>/10</w:t>
            </w:r>
          </w:p>
        </w:tc>
      </w:tr>
      <w:tr w:rsidR="00EF545D" w:rsidRPr="004330E0" w14:paraId="5601F12F" w14:textId="77777777" w:rsidTr="00E47E66">
        <w:tc>
          <w:tcPr>
            <w:tcW w:w="938" w:type="pct"/>
            <w:vMerge/>
          </w:tcPr>
          <w:p w14:paraId="3F950E0C" w14:textId="77777777" w:rsidR="00EF545D" w:rsidRPr="004330E0" w:rsidRDefault="00EF545D" w:rsidP="00E47E66">
            <w:pPr>
              <w:spacing w:line="276" w:lineRule="auto"/>
              <w:rPr>
                <w:b/>
                <w:bCs/>
              </w:rPr>
            </w:pPr>
          </w:p>
        </w:tc>
        <w:tc>
          <w:tcPr>
            <w:tcW w:w="3687" w:type="pct"/>
          </w:tcPr>
          <w:p w14:paraId="5448B681" w14:textId="77777777" w:rsidR="00EF545D" w:rsidRPr="004330E0" w:rsidRDefault="00EF545D" w:rsidP="00FE3472">
            <w:pPr>
              <w:numPr>
                <w:ilvl w:val="0"/>
                <w:numId w:val="104"/>
              </w:numPr>
              <w:suppressAutoHyphens/>
              <w:spacing w:line="276" w:lineRule="auto"/>
              <w:ind w:left="315" w:hanging="315"/>
              <w:rPr>
                <w:bCs/>
              </w:rPr>
            </w:pPr>
            <w:r w:rsidRPr="004330E0">
              <w:rPr>
                <w:bCs/>
              </w:rPr>
              <w:t xml:space="preserve">Понятие и классификация основных средств. Оценка и переоценка основных средств. Документальное оформление движения основных средств. Учет поступления основных средств. Амортизация основных средств. Учет выбытия основных средств. Учет аренды основных средств. </w:t>
            </w:r>
          </w:p>
          <w:p w14:paraId="048E4C08" w14:textId="77777777" w:rsidR="00EF545D" w:rsidRPr="004330E0" w:rsidRDefault="00EF545D" w:rsidP="00FE3472">
            <w:pPr>
              <w:numPr>
                <w:ilvl w:val="0"/>
                <w:numId w:val="104"/>
              </w:numPr>
              <w:suppressAutoHyphens/>
              <w:spacing w:line="276" w:lineRule="auto"/>
              <w:ind w:left="315" w:hanging="315"/>
              <w:rPr>
                <w:bCs/>
              </w:rPr>
            </w:pPr>
            <w:r w:rsidRPr="004330E0">
              <w:rPr>
                <w:bCs/>
              </w:rPr>
              <w:t>Понятие, виды и оценка нематериальных активов. Учет поступления и создания нематериальных активов. Амортизация нематериальных активов. Учет выбытия нематериальных активов.</w:t>
            </w:r>
          </w:p>
        </w:tc>
        <w:tc>
          <w:tcPr>
            <w:tcW w:w="375" w:type="pct"/>
            <w:vMerge/>
            <w:vAlign w:val="center"/>
          </w:tcPr>
          <w:p w14:paraId="6207883A" w14:textId="77777777" w:rsidR="00EF545D" w:rsidRPr="004330E0" w:rsidRDefault="00EF545D" w:rsidP="00E47E66">
            <w:pPr>
              <w:suppressAutoHyphens/>
              <w:spacing w:line="276" w:lineRule="auto"/>
              <w:jc w:val="center"/>
              <w:rPr>
                <w:bCs/>
                <w:iCs/>
              </w:rPr>
            </w:pPr>
          </w:p>
        </w:tc>
      </w:tr>
      <w:tr w:rsidR="00EF545D" w:rsidRPr="004330E0" w14:paraId="31D4046F" w14:textId="77777777" w:rsidTr="00E47E66">
        <w:tc>
          <w:tcPr>
            <w:tcW w:w="938" w:type="pct"/>
            <w:vMerge/>
          </w:tcPr>
          <w:p w14:paraId="238E894B" w14:textId="77777777" w:rsidR="00EF545D" w:rsidRPr="004330E0" w:rsidRDefault="00EF545D" w:rsidP="00E47E66">
            <w:pPr>
              <w:spacing w:line="276" w:lineRule="auto"/>
              <w:rPr>
                <w:b/>
                <w:bCs/>
              </w:rPr>
            </w:pPr>
          </w:p>
        </w:tc>
        <w:tc>
          <w:tcPr>
            <w:tcW w:w="3687" w:type="pct"/>
          </w:tcPr>
          <w:p w14:paraId="2E35C755" w14:textId="77777777" w:rsidR="00EF545D" w:rsidRPr="004330E0" w:rsidRDefault="00EF545D" w:rsidP="00E47E66">
            <w:pPr>
              <w:suppressAutoHyphens/>
              <w:spacing w:line="276" w:lineRule="auto"/>
              <w:rPr>
                <w:b/>
              </w:rPr>
            </w:pPr>
            <w:r w:rsidRPr="004330E0">
              <w:rPr>
                <w:b/>
                <w:bCs/>
              </w:rPr>
              <w:t xml:space="preserve">В том числе практических занятий </w:t>
            </w:r>
          </w:p>
        </w:tc>
        <w:tc>
          <w:tcPr>
            <w:tcW w:w="375" w:type="pct"/>
            <w:vAlign w:val="center"/>
          </w:tcPr>
          <w:p w14:paraId="602CCD7C" w14:textId="77777777" w:rsidR="00EF545D" w:rsidRPr="004330E0" w:rsidRDefault="00EF545D" w:rsidP="00E47E66">
            <w:pPr>
              <w:suppressAutoHyphens/>
              <w:spacing w:line="276" w:lineRule="auto"/>
              <w:jc w:val="center"/>
              <w:rPr>
                <w:bCs/>
                <w:iCs/>
              </w:rPr>
            </w:pPr>
            <w:r w:rsidRPr="004330E0">
              <w:rPr>
                <w:b/>
                <w:iCs/>
              </w:rPr>
              <w:t>10</w:t>
            </w:r>
          </w:p>
        </w:tc>
      </w:tr>
      <w:tr w:rsidR="00EF545D" w:rsidRPr="004330E0" w14:paraId="23E17BB0" w14:textId="77777777" w:rsidTr="00E47E66">
        <w:tc>
          <w:tcPr>
            <w:tcW w:w="938" w:type="pct"/>
            <w:vMerge/>
          </w:tcPr>
          <w:p w14:paraId="2DBAEFDD" w14:textId="77777777" w:rsidR="00EF545D" w:rsidRPr="004330E0" w:rsidRDefault="00EF545D" w:rsidP="00E47E66">
            <w:pPr>
              <w:spacing w:line="276" w:lineRule="auto"/>
              <w:rPr>
                <w:b/>
                <w:bCs/>
              </w:rPr>
            </w:pPr>
          </w:p>
        </w:tc>
        <w:tc>
          <w:tcPr>
            <w:tcW w:w="3687" w:type="pct"/>
          </w:tcPr>
          <w:p w14:paraId="7790CD72" w14:textId="77777777" w:rsidR="00EF545D" w:rsidRPr="004330E0" w:rsidRDefault="00EF545D" w:rsidP="00FE3472">
            <w:pPr>
              <w:numPr>
                <w:ilvl w:val="0"/>
                <w:numId w:val="111"/>
              </w:numPr>
              <w:spacing w:line="276" w:lineRule="auto"/>
              <w:ind w:left="320" w:hanging="320"/>
              <w:rPr>
                <w:bCs/>
              </w:rPr>
            </w:pPr>
            <w:r w:rsidRPr="004330E0">
              <w:rPr>
                <w:bCs/>
              </w:rPr>
              <w:t>«Порядок учета поступления основных средств. Решение ситуационных задач».</w:t>
            </w:r>
          </w:p>
        </w:tc>
        <w:tc>
          <w:tcPr>
            <w:tcW w:w="375" w:type="pct"/>
            <w:vAlign w:val="center"/>
          </w:tcPr>
          <w:p w14:paraId="0926784B" w14:textId="77777777" w:rsidR="00EF545D" w:rsidRPr="004330E0" w:rsidRDefault="00EF545D" w:rsidP="00E47E66">
            <w:pPr>
              <w:suppressAutoHyphens/>
              <w:spacing w:line="276" w:lineRule="auto"/>
              <w:jc w:val="center"/>
              <w:rPr>
                <w:bCs/>
                <w:iCs/>
              </w:rPr>
            </w:pPr>
            <w:r w:rsidRPr="004330E0">
              <w:rPr>
                <w:bCs/>
                <w:iCs/>
              </w:rPr>
              <w:t>2</w:t>
            </w:r>
          </w:p>
        </w:tc>
      </w:tr>
      <w:tr w:rsidR="00EF545D" w:rsidRPr="004330E0" w14:paraId="73C4FA86" w14:textId="77777777" w:rsidTr="00E47E66">
        <w:tc>
          <w:tcPr>
            <w:tcW w:w="938" w:type="pct"/>
            <w:vMerge/>
          </w:tcPr>
          <w:p w14:paraId="1C52C962" w14:textId="77777777" w:rsidR="00EF545D" w:rsidRPr="004330E0" w:rsidRDefault="00EF545D" w:rsidP="00E47E66">
            <w:pPr>
              <w:spacing w:line="276" w:lineRule="auto"/>
              <w:rPr>
                <w:b/>
                <w:bCs/>
              </w:rPr>
            </w:pPr>
          </w:p>
        </w:tc>
        <w:tc>
          <w:tcPr>
            <w:tcW w:w="3687" w:type="pct"/>
          </w:tcPr>
          <w:p w14:paraId="2F048227" w14:textId="77777777" w:rsidR="00EF545D" w:rsidRPr="004330E0" w:rsidRDefault="00EF545D" w:rsidP="00FE3472">
            <w:pPr>
              <w:numPr>
                <w:ilvl w:val="0"/>
                <w:numId w:val="111"/>
              </w:numPr>
              <w:spacing w:line="276" w:lineRule="auto"/>
              <w:ind w:left="320" w:hanging="320"/>
              <w:rPr>
                <w:bCs/>
              </w:rPr>
            </w:pPr>
            <w:r w:rsidRPr="004330E0">
              <w:rPr>
                <w:bCs/>
              </w:rPr>
              <w:t>«Порядок учета дополнительных расходов по приобретению основных средств. Решение ситуационных задач».</w:t>
            </w:r>
          </w:p>
        </w:tc>
        <w:tc>
          <w:tcPr>
            <w:tcW w:w="375" w:type="pct"/>
            <w:vAlign w:val="center"/>
          </w:tcPr>
          <w:p w14:paraId="5B01EBEE" w14:textId="77777777" w:rsidR="00EF545D" w:rsidRPr="004330E0" w:rsidRDefault="00EF545D" w:rsidP="00E47E66">
            <w:pPr>
              <w:suppressAutoHyphens/>
              <w:spacing w:line="276" w:lineRule="auto"/>
              <w:jc w:val="center"/>
              <w:rPr>
                <w:bCs/>
                <w:iCs/>
              </w:rPr>
            </w:pPr>
            <w:r w:rsidRPr="004330E0">
              <w:rPr>
                <w:bCs/>
                <w:iCs/>
              </w:rPr>
              <w:t>2</w:t>
            </w:r>
          </w:p>
        </w:tc>
      </w:tr>
      <w:tr w:rsidR="00EF545D" w:rsidRPr="004330E0" w14:paraId="2A6AA7F4" w14:textId="77777777" w:rsidTr="00E47E66">
        <w:tc>
          <w:tcPr>
            <w:tcW w:w="938" w:type="pct"/>
            <w:vMerge/>
          </w:tcPr>
          <w:p w14:paraId="66CBEA8D" w14:textId="77777777" w:rsidR="00EF545D" w:rsidRPr="004330E0" w:rsidRDefault="00EF545D" w:rsidP="00E47E66">
            <w:pPr>
              <w:spacing w:line="276" w:lineRule="auto"/>
              <w:rPr>
                <w:b/>
                <w:bCs/>
              </w:rPr>
            </w:pPr>
          </w:p>
        </w:tc>
        <w:tc>
          <w:tcPr>
            <w:tcW w:w="3687" w:type="pct"/>
          </w:tcPr>
          <w:p w14:paraId="37F21770" w14:textId="77777777" w:rsidR="00EF545D" w:rsidRPr="004330E0" w:rsidRDefault="00EF545D" w:rsidP="00FE3472">
            <w:pPr>
              <w:numPr>
                <w:ilvl w:val="0"/>
                <w:numId w:val="111"/>
              </w:numPr>
              <w:spacing w:line="276" w:lineRule="auto"/>
              <w:ind w:left="320" w:hanging="320"/>
              <w:rPr>
                <w:bCs/>
              </w:rPr>
            </w:pPr>
            <w:r w:rsidRPr="004330E0">
              <w:rPr>
                <w:bCs/>
              </w:rPr>
              <w:t>Решение кейса «Принятие к учету основных средств».</w:t>
            </w:r>
          </w:p>
        </w:tc>
        <w:tc>
          <w:tcPr>
            <w:tcW w:w="375" w:type="pct"/>
            <w:vAlign w:val="center"/>
          </w:tcPr>
          <w:p w14:paraId="5D79F2F6" w14:textId="77777777" w:rsidR="00EF545D" w:rsidRPr="004330E0" w:rsidRDefault="00EF545D" w:rsidP="00E47E66">
            <w:pPr>
              <w:suppressAutoHyphens/>
              <w:spacing w:line="276" w:lineRule="auto"/>
              <w:jc w:val="center"/>
              <w:rPr>
                <w:bCs/>
                <w:iCs/>
              </w:rPr>
            </w:pPr>
            <w:r w:rsidRPr="004330E0">
              <w:rPr>
                <w:bCs/>
                <w:iCs/>
              </w:rPr>
              <w:t>2</w:t>
            </w:r>
          </w:p>
        </w:tc>
      </w:tr>
      <w:tr w:rsidR="00EF545D" w:rsidRPr="004330E0" w14:paraId="35E9F554" w14:textId="77777777" w:rsidTr="00E47E66">
        <w:tc>
          <w:tcPr>
            <w:tcW w:w="938" w:type="pct"/>
            <w:vMerge/>
          </w:tcPr>
          <w:p w14:paraId="58B9F449" w14:textId="77777777" w:rsidR="00EF545D" w:rsidRPr="004330E0" w:rsidRDefault="00EF545D" w:rsidP="00E47E66">
            <w:pPr>
              <w:spacing w:line="276" w:lineRule="auto"/>
              <w:rPr>
                <w:b/>
                <w:bCs/>
              </w:rPr>
            </w:pPr>
          </w:p>
        </w:tc>
        <w:tc>
          <w:tcPr>
            <w:tcW w:w="3687" w:type="pct"/>
          </w:tcPr>
          <w:p w14:paraId="70DD7AA5" w14:textId="77777777" w:rsidR="00EF545D" w:rsidRPr="004330E0" w:rsidRDefault="00EF545D" w:rsidP="00FE3472">
            <w:pPr>
              <w:numPr>
                <w:ilvl w:val="0"/>
                <w:numId w:val="111"/>
              </w:numPr>
              <w:spacing w:line="276" w:lineRule="auto"/>
              <w:ind w:left="320" w:hanging="320"/>
              <w:rPr>
                <w:bCs/>
              </w:rPr>
            </w:pPr>
            <w:r w:rsidRPr="004330E0">
              <w:rPr>
                <w:bCs/>
              </w:rPr>
              <w:t>«Порядок учета амортизации основных средств. Учет выбытия основных средств. Учет аренды основных средств. Решение ситуационных задач».</w:t>
            </w:r>
          </w:p>
        </w:tc>
        <w:tc>
          <w:tcPr>
            <w:tcW w:w="375" w:type="pct"/>
            <w:vAlign w:val="center"/>
          </w:tcPr>
          <w:p w14:paraId="7BB6FBE2" w14:textId="77777777" w:rsidR="00EF545D" w:rsidRPr="004330E0" w:rsidRDefault="00EF545D" w:rsidP="00E47E66">
            <w:pPr>
              <w:suppressAutoHyphens/>
              <w:spacing w:line="276" w:lineRule="auto"/>
              <w:jc w:val="center"/>
              <w:rPr>
                <w:bCs/>
                <w:iCs/>
              </w:rPr>
            </w:pPr>
            <w:r w:rsidRPr="004330E0">
              <w:rPr>
                <w:bCs/>
                <w:iCs/>
              </w:rPr>
              <w:t>2</w:t>
            </w:r>
          </w:p>
        </w:tc>
      </w:tr>
      <w:tr w:rsidR="00EF545D" w:rsidRPr="004330E0" w14:paraId="652D974E" w14:textId="77777777" w:rsidTr="00E47E66">
        <w:tc>
          <w:tcPr>
            <w:tcW w:w="938" w:type="pct"/>
            <w:vMerge/>
          </w:tcPr>
          <w:p w14:paraId="6B756477" w14:textId="77777777" w:rsidR="00EF545D" w:rsidRPr="004330E0" w:rsidRDefault="00EF545D" w:rsidP="00E47E66">
            <w:pPr>
              <w:spacing w:line="276" w:lineRule="auto"/>
              <w:rPr>
                <w:b/>
                <w:bCs/>
              </w:rPr>
            </w:pPr>
          </w:p>
        </w:tc>
        <w:tc>
          <w:tcPr>
            <w:tcW w:w="3687" w:type="pct"/>
          </w:tcPr>
          <w:p w14:paraId="119C17FA" w14:textId="6262F8F3" w:rsidR="00EF545D" w:rsidRPr="004330E0" w:rsidRDefault="00EF545D" w:rsidP="00FE3472">
            <w:pPr>
              <w:numPr>
                <w:ilvl w:val="0"/>
                <w:numId w:val="111"/>
              </w:numPr>
              <w:spacing w:line="276" w:lineRule="auto"/>
              <w:ind w:left="320" w:hanging="320"/>
              <w:rPr>
                <w:bCs/>
              </w:rPr>
            </w:pPr>
            <w:r w:rsidRPr="004330E0">
              <w:rPr>
                <w:bCs/>
              </w:rPr>
              <w:t xml:space="preserve">Решение кейса «Порядок учета поступления и создание нематериальных активов. Порядок учета амортизации и выбытия нематериальных активов. Решение ситуационных задач». </w:t>
            </w:r>
          </w:p>
        </w:tc>
        <w:tc>
          <w:tcPr>
            <w:tcW w:w="375" w:type="pct"/>
            <w:vAlign w:val="center"/>
          </w:tcPr>
          <w:p w14:paraId="2AC8673F" w14:textId="77777777" w:rsidR="00EF545D" w:rsidRPr="004330E0" w:rsidRDefault="00EF545D" w:rsidP="00E47E66">
            <w:pPr>
              <w:suppressAutoHyphens/>
              <w:spacing w:line="276" w:lineRule="auto"/>
              <w:jc w:val="center"/>
              <w:rPr>
                <w:bCs/>
                <w:iCs/>
              </w:rPr>
            </w:pPr>
            <w:r w:rsidRPr="004330E0">
              <w:rPr>
                <w:bCs/>
                <w:iCs/>
              </w:rPr>
              <w:t>2</w:t>
            </w:r>
          </w:p>
        </w:tc>
      </w:tr>
      <w:tr w:rsidR="00EF545D" w:rsidRPr="004330E0" w14:paraId="065FAE30" w14:textId="77777777" w:rsidTr="00E47E66">
        <w:tc>
          <w:tcPr>
            <w:tcW w:w="938" w:type="pct"/>
            <w:vMerge w:val="restart"/>
          </w:tcPr>
          <w:p w14:paraId="211266C0" w14:textId="77777777" w:rsidR="00EF545D" w:rsidRPr="004330E0" w:rsidRDefault="00EF545D" w:rsidP="00E47E66">
            <w:pPr>
              <w:spacing w:line="276" w:lineRule="auto"/>
              <w:jc w:val="both"/>
              <w:rPr>
                <w:b/>
                <w:bCs/>
              </w:rPr>
            </w:pPr>
            <w:r w:rsidRPr="004330E0">
              <w:rPr>
                <w:b/>
                <w:bCs/>
              </w:rPr>
              <w:t>Тема 4.</w:t>
            </w:r>
          </w:p>
          <w:p w14:paraId="59FC9E4D" w14:textId="0A5B9438" w:rsidR="00EF545D" w:rsidRPr="004330E0" w:rsidRDefault="00EF545D" w:rsidP="00E47E66">
            <w:pPr>
              <w:spacing w:line="276" w:lineRule="auto"/>
              <w:rPr>
                <w:b/>
                <w:bCs/>
              </w:rPr>
            </w:pPr>
            <w:r w:rsidRPr="004330E0">
              <w:rPr>
                <w:b/>
                <w:bCs/>
              </w:rPr>
              <w:t>Учет долгосрочных</w:t>
            </w:r>
            <w:r w:rsidR="009334D7">
              <w:rPr>
                <w:b/>
                <w:bCs/>
              </w:rPr>
              <w:t xml:space="preserve"> </w:t>
            </w:r>
            <w:r w:rsidRPr="004330E0">
              <w:rPr>
                <w:b/>
                <w:bCs/>
              </w:rPr>
              <w:t>инвестиций и финансовых вложений</w:t>
            </w:r>
          </w:p>
        </w:tc>
        <w:tc>
          <w:tcPr>
            <w:tcW w:w="3687" w:type="pct"/>
          </w:tcPr>
          <w:p w14:paraId="4B51E5E9" w14:textId="77777777" w:rsidR="00EF545D" w:rsidRPr="004330E0" w:rsidRDefault="00EF545D" w:rsidP="00E47E66">
            <w:pPr>
              <w:suppressAutoHyphens/>
              <w:spacing w:line="276" w:lineRule="auto"/>
              <w:rPr>
                <w:b/>
              </w:rPr>
            </w:pPr>
            <w:r w:rsidRPr="004330E0">
              <w:rPr>
                <w:b/>
                <w:bCs/>
              </w:rPr>
              <w:t xml:space="preserve">Содержание </w:t>
            </w:r>
          </w:p>
        </w:tc>
        <w:tc>
          <w:tcPr>
            <w:tcW w:w="375" w:type="pct"/>
            <w:vMerge w:val="restart"/>
            <w:shd w:val="clear" w:color="auto" w:fill="auto"/>
            <w:vAlign w:val="center"/>
          </w:tcPr>
          <w:p w14:paraId="1FEDF1BD" w14:textId="349E9B67" w:rsidR="00EF545D" w:rsidRPr="008A6E9D" w:rsidRDefault="008A6E9D" w:rsidP="00E47E66">
            <w:pPr>
              <w:suppressAutoHyphens/>
              <w:spacing w:line="276" w:lineRule="auto"/>
              <w:jc w:val="center"/>
              <w:rPr>
                <w:b/>
                <w:iCs/>
              </w:rPr>
            </w:pPr>
            <w:r w:rsidRPr="008A6E9D">
              <w:rPr>
                <w:b/>
                <w:iCs/>
              </w:rPr>
              <w:t>6/4</w:t>
            </w:r>
          </w:p>
        </w:tc>
      </w:tr>
      <w:tr w:rsidR="00EF545D" w:rsidRPr="004330E0" w14:paraId="70E339A1" w14:textId="77777777" w:rsidTr="00E47E66">
        <w:tc>
          <w:tcPr>
            <w:tcW w:w="938" w:type="pct"/>
            <w:vMerge/>
          </w:tcPr>
          <w:p w14:paraId="1FAA28B4" w14:textId="77777777" w:rsidR="00EF545D" w:rsidRPr="004330E0" w:rsidRDefault="00EF545D" w:rsidP="00E47E66">
            <w:pPr>
              <w:spacing w:line="276" w:lineRule="auto"/>
              <w:rPr>
                <w:b/>
                <w:bCs/>
              </w:rPr>
            </w:pPr>
          </w:p>
        </w:tc>
        <w:tc>
          <w:tcPr>
            <w:tcW w:w="3687" w:type="pct"/>
          </w:tcPr>
          <w:p w14:paraId="5DE83CE2" w14:textId="77777777" w:rsidR="00EF545D" w:rsidRPr="004330E0" w:rsidRDefault="00EF545D" w:rsidP="00FE3472">
            <w:pPr>
              <w:numPr>
                <w:ilvl w:val="0"/>
                <w:numId w:val="118"/>
              </w:numPr>
              <w:suppressAutoHyphens/>
              <w:spacing w:line="276" w:lineRule="auto"/>
              <w:ind w:left="456"/>
              <w:rPr>
                <w:b/>
                <w:bCs/>
              </w:rPr>
            </w:pPr>
            <w:r w:rsidRPr="004330E0">
              <w:t>Понятие и оценка долгосрочных инвестиций и финансовых вложений.</w:t>
            </w:r>
          </w:p>
          <w:p w14:paraId="31748C7C" w14:textId="77777777" w:rsidR="00EF545D" w:rsidRPr="004330E0" w:rsidRDefault="00EF545D" w:rsidP="00FE3472">
            <w:pPr>
              <w:numPr>
                <w:ilvl w:val="0"/>
                <w:numId w:val="118"/>
              </w:numPr>
              <w:suppressAutoHyphens/>
              <w:spacing w:line="276" w:lineRule="auto"/>
              <w:ind w:left="456"/>
              <w:rPr>
                <w:b/>
                <w:bCs/>
              </w:rPr>
            </w:pPr>
            <w:r w:rsidRPr="004330E0">
              <w:t xml:space="preserve">Порядок ведения и отражение в учете операций инвестиций и финансовым вложениям </w:t>
            </w:r>
          </w:p>
        </w:tc>
        <w:tc>
          <w:tcPr>
            <w:tcW w:w="375" w:type="pct"/>
            <w:vMerge/>
            <w:vAlign w:val="center"/>
          </w:tcPr>
          <w:p w14:paraId="5F3E377A" w14:textId="77777777" w:rsidR="00EF545D" w:rsidRPr="004330E0" w:rsidRDefault="00EF545D" w:rsidP="00E47E66">
            <w:pPr>
              <w:suppressAutoHyphens/>
              <w:spacing w:line="276" w:lineRule="auto"/>
              <w:jc w:val="center"/>
              <w:rPr>
                <w:b/>
                <w:iCs/>
              </w:rPr>
            </w:pPr>
          </w:p>
        </w:tc>
      </w:tr>
      <w:tr w:rsidR="00EF545D" w:rsidRPr="004330E0" w14:paraId="6F67202B" w14:textId="77777777" w:rsidTr="00E47E66">
        <w:tc>
          <w:tcPr>
            <w:tcW w:w="938" w:type="pct"/>
            <w:vMerge/>
          </w:tcPr>
          <w:p w14:paraId="5826CE6C" w14:textId="77777777" w:rsidR="00EF545D" w:rsidRPr="004330E0" w:rsidRDefault="00EF545D" w:rsidP="00E47E66">
            <w:pPr>
              <w:spacing w:line="276" w:lineRule="auto"/>
              <w:rPr>
                <w:b/>
                <w:bCs/>
              </w:rPr>
            </w:pPr>
          </w:p>
        </w:tc>
        <w:tc>
          <w:tcPr>
            <w:tcW w:w="3687" w:type="pct"/>
          </w:tcPr>
          <w:p w14:paraId="63C9E5AA" w14:textId="77777777" w:rsidR="00EF545D" w:rsidRPr="004330E0" w:rsidRDefault="00EF545D" w:rsidP="00E47E66">
            <w:pPr>
              <w:suppressAutoHyphens/>
              <w:spacing w:line="276" w:lineRule="auto"/>
              <w:rPr>
                <w:b/>
              </w:rPr>
            </w:pPr>
            <w:r w:rsidRPr="004330E0">
              <w:rPr>
                <w:b/>
                <w:bCs/>
              </w:rPr>
              <w:t>В том числе практических занятий</w:t>
            </w:r>
          </w:p>
        </w:tc>
        <w:tc>
          <w:tcPr>
            <w:tcW w:w="375" w:type="pct"/>
            <w:vAlign w:val="center"/>
          </w:tcPr>
          <w:p w14:paraId="537CA231" w14:textId="77777777" w:rsidR="00EF545D" w:rsidRPr="004330E0" w:rsidRDefault="00EF545D" w:rsidP="00E47E66">
            <w:pPr>
              <w:suppressAutoHyphens/>
              <w:spacing w:line="276" w:lineRule="auto"/>
              <w:jc w:val="center"/>
              <w:rPr>
                <w:bCs/>
                <w:iCs/>
              </w:rPr>
            </w:pPr>
            <w:r w:rsidRPr="004330E0">
              <w:rPr>
                <w:b/>
                <w:iCs/>
              </w:rPr>
              <w:t>4</w:t>
            </w:r>
          </w:p>
        </w:tc>
      </w:tr>
      <w:tr w:rsidR="00EF545D" w:rsidRPr="004330E0" w14:paraId="47CA4EB1" w14:textId="77777777" w:rsidTr="00E47E66">
        <w:tc>
          <w:tcPr>
            <w:tcW w:w="938" w:type="pct"/>
            <w:vMerge/>
          </w:tcPr>
          <w:p w14:paraId="624A00D0" w14:textId="77777777" w:rsidR="00EF545D" w:rsidRPr="004330E0" w:rsidRDefault="00EF545D" w:rsidP="00E47E66">
            <w:pPr>
              <w:spacing w:line="276" w:lineRule="auto"/>
              <w:rPr>
                <w:b/>
                <w:bCs/>
              </w:rPr>
            </w:pPr>
          </w:p>
        </w:tc>
        <w:tc>
          <w:tcPr>
            <w:tcW w:w="3687" w:type="pct"/>
          </w:tcPr>
          <w:p w14:paraId="4C0E1AAE" w14:textId="77777777" w:rsidR="00EF545D" w:rsidRPr="004330E0" w:rsidRDefault="00EF545D" w:rsidP="00FE3472">
            <w:pPr>
              <w:numPr>
                <w:ilvl w:val="0"/>
                <w:numId w:val="106"/>
              </w:numPr>
              <w:spacing w:line="276" w:lineRule="auto"/>
              <w:rPr>
                <w:b/>
              </w:rPr>
            </w:pPr>
            <w:r w:rsidRPr="004330E0">
              <w:rPr>
                <w:bCs/>
              </w:rPr>
              <w:t>«Порядок учета долгосрочных инвестиций на счетах бухгалтерского учета. Порядок учета финансовых вложений в уставный капитал других организаций на счетах бухгалтерского учета. Учет финансовых вложений в займы. Решение ситуационных задач»».</w:t>
            </w:r>
          </w:p>
        </w:tc>
        <w:tc>
          <w:tcPr>
            <w:tcW w:w="375" w:type="pct"/>
            <w:vAlign w:val="center"/>
          </w:tcPr>
          <w:p w14:paraId="54226D5C" w14:textId="77777777" w:rsidR="00EF545D" w:rsidRPr="004330E0" w:rsidRDefault="00EF545D" w:rsidP="00E47E66">
            <w:pPr>
              <w:suppressAutoHyphens/>
              <w:spacing w:line="276" w:lineRule="auto"/>
              <w:jc w:val="center"/>
              <w:rPr>
                <w:bCs/>
                <w:iCs/>
              </w:rPr>
            </w:pPr>
            <w:r w:rsidRPr="004330E0">
              <w:rPr>
                <w:bCs/>
                <w:iCs/>
              </w:rPr>
              <w:t>2</w:t>
            </w:r>
          </w:p>
        </w:tc>
      </w:tr>
      <w:tr w:rsidR="00EF545D" w:rsidRPr="004330E0" w14:paraId="6B1D6B2B" w14:textId="77777777" w:rsidTr="00E47E66">
        <w:tc>
          <w:tcPr>
            <w:tcW w:w="938" w:type="pct"/>
            <w:vMerge/>
          </w:tcPr>
          <w:p w14:paraId="3739C833" w14:textId="77777777" w:rsidR="00EF545D" w:rsidRPr="004330E0" w:rsidRDefault="00EF545D" w:rsidP="00E47E66">
            <w:pPr>
              <w:spacing w:line="276" w:lineRule="auto"/>
              <w:rPr>
                <w:b/>
                <w:bCs/>
              </w:rPr>
            </w:pPr>
          </w:p>
        </w:tc>
        <w:tc>
          <w:tcPr>
            <w:tcW w:w="3687" w:type="pct"/>
          </w:tcPr>
          <w:p w14:paraId="3EC21595" w14:textId="77777777" w:rsidR="00EF545D" w:rsidRPr="004330E0" w:rsidRDefault="00EF545D" w:rsidP="00FE3472">
            <w:pPr>
              <w:numPr>
                <w:ilvl w:val="0"/>
                <w:numId w:val="106"/>
              </w:numPr>
              <w:spacing w:line="276" w:lineRule="auto"/>
              <w:rPr>
                <w:b/>
              </w:rPr>
            </w:pPr>
            <w:r w:rsidRPr="004330E0">
              <w:rPr>
                <w:bCs/>
              </w:rPr>
              <w:t>Решение кейса «Порядок учета финансовых вложений в ценные бумаги».</w:t>
            </w:r>
          </w:p>
        </w:tc>
        <w:tc>
          <w:tcPr>
            <w:tcW w:w="375" w:type="pct"/>
            <w:vAlign w:val="center"/>
          </w:tcPr>
          <w:p w14:paraId="36C2D2CA" w14:textId="77777777" w:rsidR="00EF545D" w:rsidRPr="004330E0" w:rsidRDefault="00EF545D" w:rsidP="00E47E66">
            <w:pPr>
              <w:suppressAutoHyphens/>
              <w:spacing w:line="276" w:lineRule="auto"/>
              <w:jc w:val="center"/>
              <w:rPr>
                <w:bCs/>
                <w:iCs/>
              </w:rPr>
            </w:pPr>
            <w:r w:rsidRPr="004330E0">
              <w:rPr>
                <w:bCs/>
                <w:iCs/>
              </w:rPr>
              <w:t>2</w:t>
            </w:r>
          </w:p>
        </w:tc>
      </w:tr>
      <w:tr w:rsidR="00EF545D" w:rsidRPr="004330E0" w14:paraId="7A75F69B" w14:textId="77777777" w:rsidTr="00E47E66">
        <w:tc>
          <w:tcPr>
            <w:tcW w:w="938" w:type="pct"/>
            <w:vMerge w:val="restart"/>
          </w:tcPr>
          <w:p w14:paraId="62A53E04" w14:textId="77777777" w:rsidR="00EF545D" w:rsidRPr="004330E0" w:rsidRDefault="00EF545D" w:rsidP="00E47E66">
            <w:pPr>
              <w:spacing w:line="276" w:lineRule="auto"/>
              <w:jc w:val="both"/>
              <w:rPr>
                <w:b/>
                <w:bCs/>
              </w:rPr>
            </w:pPr>
            <w:r w:rsidRPr="004330E0">
              <w:rPr>
                <w:b/>
                <w:bCs/>
              </w:rPr>
              <w:t xml:space="preserve">Тема 5. </w:t>
            </w:r>
          </w:p>
          <w:p w14:paraId="23AFF6FD" w14:textId="0A2101CD" w:rsidR="00EF545D" w:rsidRPr="004330E0" w:rsidRDefault="00EF545D" w:rsidP="00E47E66">
            <w:pPr>
              <w:spacing w:line="276" w:lineRule="auto"/>
              <w:rPr>
                <w:b/>
                <w:bCs/>
              </w:rPr>
            </w:pPr>
            <w:r w:rsidRPr="004330E0">
              <w:rPr>
                <w:b/>
                <w:bCs/>
              </w:rPr>
              <w:t>Учет запасов</w:t>
            </w:r>
          </w:p>
        </w:tc>
        <w:tc>
          <w:tcPr>
            <w:tcW w:w="3687" w:type="pct"/>
          </w:tcPr>
          <w:p w14:paraId="30A304FA" w14:textId="77777777" w:rsidR="00EF545D" w:rsidRPr="004330E0" w:rsidRDefault="00EF545D" w:rsidP="00E47E66">
            <w:pPr>
              <w:suppressAutoHyphens/>
              <w:spacing w:line="276" w:lineRule="auto"/>
              <w:rPr>
                <w:b/>
              </w:rPr>
            </w:pPr>
            <w:r w:rsidRPr="004330E0">
              <w:rPr>
                <w:b/>
                <w:bCs/>
              </w:rPr>
              <w:t xml:space="preserve">Содержание </w:t>
            </w:r>
          </w:p>
        </w:tc>
        <w:tc>
          <w:tcPr>
            <w:tcW w:w="375" w:type="pct"/>
            <w:vMerge w:val="restart"/>
            <w:shd w:val="clear" w:color="auto" w:fill="auto"/>
            <w:vAlign w:val="center"/>
          </w:tcPr>
          <w:p w14:paraId="7902C614" w14:textId="1889E8C7" w:rsidR="00EF545D" w:rsidRPr="00064900" w:rsidRDefault="008A6E9D" w:rsidP="00E47E66">
            <w:pPr>
              <w:suppressAutoHyphens/>
              <w:spacing w:line="276" w:lineRule="auto"/>
              <w:jc w:val="center"/>
              <w:rPr>
                <w:bCs/>
                <w:iCs/>
              </w:rPr>
            </w:pPr>
            <w:r w:rsidRPr="008A6E9D">
              <w:rPr>
                <w:b/>
                <w:iCs/>
              </w:rPr>
              <w:t>6/4</w:t>
            </w:r>
          </w:p>
        </w:tc>
      </w:tr>
      <w:tr w:rsidR="00EF545D" w:rsidRPr="004330E0" w14:paraId="525FD2C7" w14:textId="77777777" w:rsidTr="00E47E66">
        <w:tc>
          <w:tcPr>
            <w:tcW w:w="938" w:type="pct"/>
            <w:vMerge/>
          </w:tcPr>
          <w:p w14:paraId="1A829691" w14:textId="77777777" w:rsidR="00EF545D" w:rsidRPr="004330E0" w:rsidRDefault="00EF545D" w:rsidP="00E47E66">
            <w:pPr>
              <w:spacing w:line="276" w:lineRule="auto"/>
              <w:rPr>
                <w:b/>
                <w:bCs/>
              </w:rPr>
            </w:pPr>
          </w:p>
        </w:tc>
        <w:tc>
          <w:tcPr>
            <w:tcW w:w="3687" w:type="pct"/>
          </w:tcPr>
          <w:p w14:paraId="1ED6EEB4" w14:textId="7F4BCD16" w:rsidR="00EF545D" w:rsidRPr="00DA329D" w:rsidRDefault="00EF545D" w:rsidP="00FE3472">
            <w:pPr>
              <w:numPr>
                <w:ilvl w:val="0"/>
                <w:numId w:val="105"/>
              </w:numPr>
              <w:suppressAutoHyphens/>
              <w:spacing w:line="276" w:lineRule="auto"/>
              <w:ind w:left="316" w:hanging="316"/>
              <w:rPr>
                <w:bCs/>
              </w:rPr>
            </w:pPr>
            <w:r w:rsidRPr="004330E0">
              <w:rPr>
                <w:bCs/>
              </w:rPr>
              <w:t>Понятие, классификация и оценка запасов.</w:t>
            </w:r>
            <w:r w:rsidR="009334D7">
              <w:rPr>
                <w:bCs/>
              </w:rPr>
              <w:t xml:space="preserve"> </w:t>
            </w:r>
            <w:r w:rsidRPr="004330E0">
              <w:rPr>
                <w:bCs/>
              </w:rPr>
              <w:t>Документальное оформление поступления и расхода материалов. Отпуск материал</w:t>
            </w:r>
            <w:r w:rsidRPr="00DA329D">
              <w:rPr>
                <w:bCs/>
              </w:rPr>
              <w:t>ов. Синтетический учет запасов. Учет транспортно-заготовительных расходов.</w:t>
            </w:r>
          </w:p>
        </w:tc>
        <w:tc>
          <w:tcPr>
            <w:tcW w:w="375" w:type="pct"/>
            <w:vMerge/>
            <w:vAlign w:val="center"/>
          </w:tcPr>
          <w:p w14:paraId="36902172" w14:textId="77777777" w:rsidR="00EF545D" w:rsidRPr="004330E0" w:rsidRDefault="00EF545D" w:rsidP="00E47E66">
            <w:pPr>
              <w:suppressAutoHyphens/>
              <w:spacing w:line="276" w:lineRule="auto"/>
              <w:jc w:val="center"/>
              <w:rPr>
                <w:bCs/>
                <w:iCs/>
              </w:rPr>
            </w:pPr>
          </w:p>
        </w:tc>
      </w:tr>
      <w:tr w:rsidR="00EF545D" w:rsidRPr="004330E0" w14:paraId="6BB44D4E" w14:textId="77777777" w:rsidTr="00E47E66">
        <w:tc>
          <w:tcPr>
            <w:tcW w:w="938" w:type="pct"/>
            <w:vMerge/>
          </w:tcPr>
          <w:p w14:paraId="4125F742" w14:textId="77777777" w:rsidR="00EF545D" w:rsidRPr="004330E0" w:rsidRDefault="00EF545D" w:rsidP="00E47E66">
            <w:pPr>
              <w:spacing w:line="276" w:lineRule="auto"/>
              <w:rPr>
                <w:b/>
                <w:bCs/>
              </w:rPr>
            </w:pPr>
          </w:p>
        </w:tc>
        <w:tc>
          <w:tcPr>
            <w:tcW w:w="3687" w:type="pct"/>
          </w:tcPr>
          <w:p w14:paraId="688B6615" w14:textId="77777777" w:rsidR="00EF545D" w:rsidRPr="004330E0" w:rsidRDefault="00EF545D" w:rsidP="00E47E66">
            <w:pPr>
              <w:suppressAutoHyphens/>
              <w:spacing w:line="276" w:lineRule="auto"/>
              <w:rPr>
                <w:b/>
              </w:rPr>
            </w:pPr>
            <w:r w:rsidRPr="004330E0">
              <w:rPr>
                <w:b/>
                <w:bCs/>
              </w:rPr>
              <w:t>В том числе практических занятий и лабораторных работ</w:t>
            </w:r>
          </w:p>
        </w:tc>
        <w:tc>
          <w:tcPr>
            <w:tcW w:w="375" w:type="pct"/>
            <w:vAlign w:val="center"/>
          </w:tcPr>
          <w:p w14:paraId="46D81BEE" w14:textId="77777777" w:rsidR="00EF545D" w:rsidRPr="004330E0" w:rsidRDefault="00EF545D" w:rsidP="00E47E66">
            <w:pPr>
              <w:suppressAutoHyphens/>
              <w:spacing w:line="276" w:lineRule="auto"/>
              <w:jc w:val="center"/>
              <w:rPr>
                <w:bCs/>
                <w:iCs/>
              </w:rPr>
            </w:pPr>
            <w:r w:rsidRPr="004330E0">
              <w:rPr>
                <w:b/>
                <w:iCs/>
              </w:rPr>
              <w:t>4</w:t>
            </w:r>
          </w:p>
        </w:tc>
      </w:tr>
      <w:tr w:rsidR="00EF545D" w:rsidRPr="004330E0" w14:paraId="2E7CB1B2" w14:textId="77777777" w:rsidTr="00E47E66">
        <w:tc>
          <w:tcPr>
            <w:tcW w:w="938" w:type="pct"/>
            <w:vMerge/>
          </w:tcPr>
          <w:p w14:paraId="7F068CFD" w14:textId="77777777" w:rsidR="00EF545D" w:rsidRPr="004330E0" w:rsidRDefault="00EF545D" w:rsidP="00E47E66">
            <w:pPr>
              <w:spacing w:line="276" w:lineRule="auto"/>
              <w:rPr>
                <w:b/>
                <w:bCs/>
              </w:rPr>
            </w:pPr>
          </w:p>
        </w:tc>
        <w:tc>
          <w:tcPr>
            <w:tcW w:w="3687" w:type="pct"/>
          </w:tcPr>
          <w:p w14:paraId="395BB63A" w14:textId="26117920" w:rsidR="00EF545D" w:rsidRPr="004330E0" w:rsidRDefault="00EF545D" w:rsidP="00FE3472">
            <w:pPr>
              <w:numPr>
                <w:ilvl w:val="0"/>
                <w:numId w:val="112"/>
              </w:numPr>
              <w:spacing w:line="276" w:lineRule="auto"/>
              <w:ind w:left="315" w:hanging="315"/>
              <w:rPr>
                <w:b/>
              </w:rPr>
            </w:pPr>
            <w:r w:rsidRPr="004330E0">
              <w:rPr>
                <w:bCs/>
              </w:rPr>
              <w:t>Решение кейса «Заполнение первичных документов по движению запасов. Учет транспортно-заготовительных расходов».</w:t>
            </w:r>
          </w:p>
        </w:tc>
        <w:tc>
          <w:tcPr>
            <w:tcW w:w="375" w:type="pct"/>
            <w:vAlign w:val="center"/>
          </w:tcPr>
          <w:p w14:paraId="0E6AB3B4" w14:textId="77777777" w:rsidR="00EF545D" w:rsidRPr="004330E0" w:rsidRDefault="00EF545D" w:rsidP="00E47E66">
            <w:pPr>
              <w:suppressAutoHyphens/>
              <w:spacing w:line="276" w:lineRule="auto"/>
              <w:jc w:val="center"/>
              <w:rPr>
                <w:bCs/>
                <w:iCs/>
              </w:rPr>
            </w:pPr>
            <w:r w:rsidRPr="004330E0">
              <w:rPr>
                <w:bCs/>
                <w:iCs/>
              </w:rPr>
              <w:t>2</w:t>
            </w:r>
          </w:p>
        </w:tc>
      </w:tr>
      <w:tr w:rsidR="00EF545D" w:rsidRPr="004330E0" w14:paraId="3B091EDB" w14:textId="77777777" w:rsidTr="00E47E66">
        <w:tc>
          <w:tcPr>
            <w:tcW w:w="938" w:type="pct"/>
            <w:vMerge/>
          </w:tcPr>
          <w:p w14:paraId="00B9C113" w14:textId="77777777" w:rsidR="00EF545D" w:rsidRPr="004330E0" w:rsidRDefault="00EF545D" w:rsidP="00E47E66">
            <w:pPr>
              <w:spacing w:line="276" w:lineRule="auto"/>
              <w:rPr>
                <w:b/>
                <w:bCs/>
              </w:rPr>
            </w:pPr>
          </w:p>
        </w:tc>
        <w:tc>
          <w:tcPr>
            <w:tcW w:w="3687" w:type="pct"/>
          </w:tcPr>
          <w:p w14:paraId="7130AD59" w14:textId="07608B2F" w:rsidR="00EF545D" w:rsidRPr="004330E0" w:rsidRDefault="00EF545D" w:rsidP="00FE3472">
            <w:pPr>
              <w:numPr>
                <w:ilvl w:val="0"/>
                <w:numId w:val="112"/>
              </w:numPr>
              <w:spacing w:line="276" w:lineRule="auto"/>
              <w:ind w:left="315" w:hanging="315"/>
              <w:rPr>
                <w:b/>
              </w:rPr>
            </w:pPr>
            <w:r w:rsidRPr="004330E0">
              <w:rPr>
                <w:bCs/>
              </w:rPr>
              <w:t>Решение кейса «Отпуск материалов в производство. Отчеты по движению запасов».</w:t>
            </w:r>
          </w:p>
        </w:tc>
        <w:tc>
          <w:tcPr>
            <w:tcW w:w="375" w:type="pct"/>
            <w:vAlign w:val="center"/>
          </w:tcPr>
          <w:p w14:paraId="7377190E" w14:textId="77777777" w:rsidR="00EF545D" w:rsidRPr="004330E0" w:rsidRDefault="00EF545D" w:rsidP="00E47E66">
            <w:pPr>
              <w:suppressAutoHyphens/>
              <w:spacing w:line="276" w:lineRule="auto"/>
              <w:jc w:val="center"/>
              <w:rPr>
                <w:bCs/>
                <w:iCs/>
              </w:rPr>
            </w:pPr>
            <w:r w:rsidRPr="004330E0">
              <w:rPr>
                <w:bCs/>
                <w:iCs/>
              </w:rPr>
              <w:t>2</w:t>
            </w:r>
          </w:p>
        </w:tc>
      </w:tr>
      <w:tr w:rsidR="00EF545D" w:rsidRPr="004330E0" w14:paraId="477D2828" w14:textId="77777777" w:rsidTr="00E47E66">
        <w:tc>
          <w:tcPr>
            <w:tcW w:w="938" w:type="pct"/>
            <w:vMerge w:val="restart"/>
          </w:tcPr>
          <w:p w14:paraId="67F17945" w14:textId="77777777" w:rsidR="00EF545D" w:rsidRPr="004330E0" w:rsidRDefault="00EF545D" w:rsidP="00E47E66">
            <w:pPr>
              <w:spacing w:line="276" w:lineRule="auto"/>
              <w:jc w:val="both"/>
              <w:rPr>
                <w:b/>
                <w:bCs/>
              </w:rPr>
            </w:pPr>
            <w:r w:rsidRPr="004330E0">
              <w:rPr>
                <w:b/>
                <w:bCs/>
              </w:rPr>
              <w:t xml:space="preserve">Тема 6. </w:t>
            </w:r>
          </w:p>
          <w:p w14:paraId="35C6315F" w14:textId="77777777" w:rsidR="00EF545D" w:rsidRPr="004330E0" w:rsidRDefault="00EF545D" w:rsidP="00E47E66">
            <w:pPr>
              <w:spacing w:line="276" w:lineRule="auto"/>
              <w:rPr>
                <w:b/>
                <w:bCs/>
              </w:rPr>
            </w:pPr>
            <w:r w:rsidRPr="004330E0">
              <w:rPr>
                <w:b/>
                <w:bCs/>
              </w:rPr>
              <w:t>Учет затрат на производство и калькулирование себестоимости</w:t>
            </w:r>
          </w:p>
        </w:tc>
        <w:tc>
          <w:tcPr>
            <w:tcW w:w="3687" w:type="pct"/>
          </w:tcPr>
          <w:p w14:paraId="0F60D32B" w14:textId="77777777" w:rsidR="00EF545D" w:rsidRPr="004330E0" w:rsidRDefault="00EF545D" w:rsidP="00E47E66">
            <w:pPr>
              <w:suppressAutoHyphens/>
              <w:spacing w:line="276" w:lineRule="auto"/>
              <w:rPr>
                <w:b/>
              </w:rPr>
            </w:pPr>
            <w:r w:rsidRPr="004330E0">
              <w:rPr>
                <w:b/>
                <w:bCs/>
              </w:rPr>
              <w:t xml:space="preserve">Содержание </w:t>
            </w:r>
          </w:p>
        </w:tc>
        <w:tc>
          <w:tcPr>
            <w:tcW w:w="375" w:type="pct"/>
            <w:vMerge w:val="restart"/>
            <w:shd w:val="clear" w:color="auto" w:fill="auto"/>
            <w:vAlign w:val="center"/>
          </w:tcPr>
          <w:p w14:paraId="1091E14E" w14:textId="62E477C9" w:rsidR="00EF545D" w:rsidRPr="00211E56" w:rsidRDefault="008A6E9D" w:rsidP="00E47E66">
            <w:pPr>
              <w:suppressAutoHyphens/>
              <w:spacing w:line="276" w:lineRule="auto"/>
              <w:jc w:val="center"/>
              <w:rPr>
                <w:bCs/>
                <w:iCs/>
              </w:rPr>
            </w:pPr>
            <w:r>
              <w:rPr>
                <w:b/>
                <w:iCs/>
              </w:rPr>
              <w:t>4</w:t>
            </w:r>
            <w:r w:rsidRPr="008A6E9D">
              <w:rPr>
                <w:b/>
                <w:iCs/>
              </w:rPr>
              <w:t>/</w:t>
            </w:r>
            <w:r>
              <w:rPr>
                <w:b/>
                <w:iCs/>
              </w:rPr>
              <w:t>2</w:t>
            </w:r>
          </w:p>
        </w:tc>
      </w:tr>
      <w:tr w:rsidR="00EF545D" w:rsidRPr="004330E0" w14:paraId="3BB5CBB2" w14:textId="77777777" w:rsidTr="00E47E66">
        <w:tc>
          <w:tcPr>
            <w:tcW w:w="938" w:type="pct"/>
            <w:vMerge/>
          </w:tcPr>
          <w:p w14:paraId="277A5090" w14:textId="77777777" w:rsidR="00EF545D" w:rsidRPr="004330E0" w:rsidRDefault="00EF545D" w:rsidP="00E47E66">
            <w:pPr>
              <w:spacing w:line="276" w:lineRule="auto"/>
              <w:rPr>
                <w:b/>
                <w:bCs/>
              </w:rPr>
            </w:pPr>
          </w:p>
        </w:tc>
        <w:tc>
          <w:tcPr>
            <w:tcW w:w="3687" w:type="pct"/>
          </w:tcPr>
          <w:p w14:paraId="1A716979" w14:textId="77777777" w:rsidR="00EF545D" w:rsidRPr="004330E0" w:rsidRDefault="00EF545D" w:rsidP="00FE3472">
            <w:pPr>
              <w:numPr>
                <w:ilvl w:val="0"/>
                <w:numId w:val="119"/>
              </w:numPr>
              <w:suppressAutoHyphens/>
              <w:spacing w:line="276" w:lineRule="auto"/>
              <w:ind w:left="314"/>
              <w:rPr>
                <w:b/>
                <w:bCs/>
              </w:rPr>
            </w:pPr>
            <w:r w:rsidRPr="004330E0">
              <w:t>Понятие расходов организации и определение их величины. Группировка расходов</w:t>
            </w:r>
          </w:p>
          <w:p w14:paraId="0BE8138A" w14:textId="77777777" w:rsidR="00EF545D" w:rsidRPr="004330E0" w:rsidRDefault="00EF545D" w:rsidP="00FE3472">
            <w:pPr>
              <w:numPr>
                <w:ilvl w:val="0"/>
                <w:numId w:val="119"/>
              </w:numPr>
              <w:suppressAutoHyphens/>
              <w:spacing w:line="276" w:lineRule="auto"/>
              <w:ind w:left="314"/>
              <w:rPr>
                <w:b/>
                <w:bCs/>
              </w:rPr>
            </w:pPr>
            <w:r w:rsidRPr="004330E0">
              <w:t>Синтетический и аналитический учет затрат основного производства. Понятие и виды вспомогательных производств</w:t>
            </w:r>
          </w:p>
          <w:p w14:paraId="61423AAC" w14:textId="77777777" w:rsidR="00EF545D" w:rsidRPr="004330E0" w:rsidRDefault="00EF545D" w:rsidP="00FE3472">
            <w:pPr>
              <w:numPr>
                <w:ilvl w:val="0"/>
                <w:numId w:val="119"/>
              </w:numPr>
              <w:suppressAutoHyphens/>
              <w:spacing w:line="276" w:lineRule="auto"/>
              <w:ind w:left="314"/>
              <w:rPr>
                <w:b/>
                <w:bCs/>
              </w:rPr>
            </w:pPr>
            <w:r w:rsidRPr="004330E0">
              <w:t xml:space="preserve">Учет непроизводственных расходов и потерь. </w:t>
            </w:r>
            <w:r w:rsidRPr="004330E0">
              <w:rPr>
                <w:rFonts w:eastAsia="Calibri"/>
                <w:bCs/>
              </w:rPr>
              <w:t>Оценка и учет незавершенного производства.</w:t>
            </w:r>
          </w:p>
        </w:tc>
        <w:tc>
          <w:tcPr>
            <w:tcW w:w="375" w:type="pct"/>
            <w:vMerge/>
            <w:vAlign w:val="center"/>
          </w:tcPr>
          <w:p w14:paraId="44D1B266" w14:textId="77777777" w:rsidR="00EF545D" w:rsidRPr="004330E0" w:rsidRDefault="00EF545D" w:rsidP="00E47E66">
            <w:pPr>
              <w:suppressAutoHyphens/>
              <w:spacing w:line="276" w:lineRule="auto"/>
              <w:jc w:val="center"/>
              <w:rPr>
                <w:b/>
                <w:iCs/>
              </w:rPr>
            </w:pPr>
          </w:p>
        </w:tc>
      </w:tr>
      <w:tr w:rsidR="00EF545D" w:rsidRPr="004330E0" w14:paraId="224342C1" w14:textId="77777777" w:rsidTr="00E47E66">
        <w:tc>
          <w:tcPr>
            <w:tcW w:w="938" w:type="pct"/>
            <w:vMerge/>
          </w:tcPr>
          <w:p w14:paraId="485440EF" w14:textId="77777777" w:rsidR="00EF545D" w:rsidRPr="004330E0" w:rsidRDefault="00EF545D" w:rsidP="00E47E66">
            <w:pPr>
              <w:spacing w:line="276" w:lineRule="auto"/>
              <w:rPr>
                <w:b/>
                <w:bCs/>
              </w:rPr>
            </w:pPr>
          </w:p>
        </w:tc>
        <w:tc>
          <w:tcPr>
            <w:tcW w:w="3687" w:type="pct"/>
          </w:tcPr>
          <w:p w14:paraId="634BDF6C" w14:textId="77777777" w:rsidR="00EF545D" w:rsidRPr="004330E0" w:rsidRDefault="00EF545D" w:rsidP="00E47E66">
            <w:pPr>
              <w:suppressAutoHyphens/>
              <w:spacing w:line="276" w:lineRule="auto"/>
              <w:rPr>
                <w:b/>
              </w:rPr>
            </w:pPr>
            <w:r w:rsidRPr="004330E0">
              <w:rPr>
                <w:b/>
                <w:bCs/>
              </w:rPr>
              <w:t>В том числе практических занятий и лабораторных работ</w:t>
            </w:r>
          </w:p>
        </w:tc>
        <w:tc>
          <w:tcPr>
            <w:tcW w:w="375" w:type="pct"/>
            <w:vAlign w:val="center"/>
          </w:tcPr>
          <w:p w14:paraId="70C720D3" w14:textId="77777777" w:rsidR="00EF545D" w:rsidRPr="004330E0" w:rsidRDefault="00EF545D" w:rsidP="00E47E66">
            <w:pPr>
              <w:suppressAutoHyphens/>
              <w:spacing w:line="276" w:lineRule="auto"/>
              <w:jc w:val="center"/>
              <w:rPr>
                <w:bCs/>
                <w:iCs/>
              </w:rPr>
            </w:pPr>
            <w:r w:rsidRPr="004330E0">
              <w:rPr>
                <w:b/>
                <w:iCs/>
              </w:rPr>
              <w:t>2</w:t>
            </w:r>
          </w:p>
        </w:tc>
      </w:tr>
      <w:tr w:rsidR="00EF545D" w:rsidRPr="004330E0" w14:paraId="545CCBF5" w14:textId="77777777" w:rsidTr="00E47E66">
        <w:tc>
          <w:tcPr>
            <w:tcW w:w="938" w:type="pct"/>
            <w:vMerge/>
          </w:tcPr>
          <w:p w14:paraId="0964A296" w14:textId="77777777" w:rsidR="00EF545D" w:rsidRPr="004330E0" w:rsidRDefault="00EF545D" w:rsidP="00E47E66">
            <w:pPr>
              <w:spacing w:line="276" w:lineRule="auto"/>
              <w:rPr>
                <w:b/>
                <w:bCs/>
              </w:rPr>
            </w:pPr>
          </w:p>
        </w:tc>
        <w:tc>
          <w:tcPr>
            <w:tcW w:w="3687" w:type="pct"/>
          </w:tcPr>
          <w:p w14:paraId="74BDF801" w14:textId="77777777" w:rsidR="00EF545D" w:rsidRPr="004330E0" w:rsidRDefault="00EF545D" w:rsidP="00FE3472">
            <w:pPr>
              <w:numPr>
                <w:ilvl w:val="0"/>
                <w:numId w:val="110"/>
              </w:numPr>
              <w:spacing w:line="276" w:lineRule="auto"/>
              <w:ind w:left="316" w:hanging="316"/>
              <w:rPr>
                <w:b/>
              </w:rPr>
            </w:pPr>
            <w:r w:rsidRPr="004330E0">
              <w:rPr>
                <w:bCs/>
              </w:rPr>
              <w:t>Решение кейса «Расчет фактической производственной себестоимости. Расчет суммы общехозяйственных и общепроизводственных расходов и их списание».</w:t>
            </w:r>
          </w:p>
        </w:tc>
        <w:tc>
          <w:tcPr>
            <w:tcW w:w="375" w:type="pct"/>
            <w:vAlign w:val="center"/>
          </w:tcPr>
          <w:p w14:paraId="36E04250" w14:textId="77777777" w:rsidR="00EF545D" w:rsidRPr="004330E0" w:rsidRDefault="00EF545D" w:rsidP="00E47E66">
            <w:pPr>
              <w:suppressAutoHyphens/>
              <w:spacing w:line="276" w:lineRule="auto"/>
              <w:jc w:val="center"/>
              <w:rPr>
                <w:bCs/>
                <w:iCs/>
              </w:rPr>
            </w:pPr>
            <w:r w:rsidRPr="004330E0">
              <w:rPr>
                <w:bCs/>
                <w:iCs/>
              </w:rPr>
              <w:t>2</w:t>
            </w:r>
          </w:p>
        </w:tc>
      </w:tr>
      <w:tr w:rsidR="00EF545D" w:rsidRPr="004330E0" w14:paraId="3348949C" w14:textId="77777777" w:rsidTr="00E47E66">
        <w:tc>
          <w:tcPr>
            <w:tcW w:w="938" w:type="pct"/>
            <w:vMerge w:val="restart"/>
          </w:tcPr>
          <w:p w14:paraId="07094821" w14:textId="77777777" w:rsidR="00EF545D" w:rsidRPr="004330E0" w:rsidRDefault="00EF545D" w:rsidP="00E47E66">
            <w:pPr>
              <w:spacing w:line="276" w:lineRule="auto"/>
              <w:jc w:val="both"/>
              <w:rPr>
                <w:b/>
                <w:bCs/>
              </w:rPr>
            </w:pPr>
            <w:r w:rsidRPr="004330E0">
              <w:rPr>
                <w:b/>
                <w:bCs/>
              </w:rPr>
              <w:t xml:space="preserve">Тема 7. </w:t>
            </w:r>
          </w:p>
          <w:p w14:paraId="0A20D077" w14:textId="77777777" w:rsidR="00EF545D" w:rsidRPr="004330E0" w:rsidRDefault="00EF545D" w:rsidP="00E47E66">
            <w:pPr>
              <w:spacing w:line="276" w:lineRule="auto"/>
              <w:rPr>
                <w:b/>
                <w:bCs/>
              </w:rPr>
            </w:pPr>
            <w:r w:rsidRPr="004330E0">
              <w:rPr>
                <w:b/>
                <w:bCs/>
              </w:rPr>
              <w:t>Учет готовой</w:t>
            </w:r>
          </w:p>
          <w:p w14:paraId="27EA1ABB" w14:textId="77777777" w:rsidR="00EF545D" w:rsidRPr="004330E0" w:rsidRDefault="00EF545D" w:rsidP="00E47E66">
            <w:pPr>
              <w:spacing w:line="276" w:lineRule="auto"/>
              <w:rPr>
                <w:b/>
                <w:bCs/>
              </w:rPr>
            </w:pPr>
            <w:r w:rsidRPr="004330E0">
              <w:rPr>
                <w:b/>
                <w:bCs/>
              </w:rPr>
              <w:t>продукции</w:t>
            </w:r>
          </w:p>
        </w:tc>
        <w:tc>
          <w:tcPr>
            <w:tcW w:w="3687" w:type="pct"/>
          </w:tcPr>
          <w:p w14:paraId="5B1045EF" w14:textId="77777777" w:rsidR="00EF545D" w:rsidRPr="004330E0" w:rsidRDefault="00EF545D" w:rsidP="00E47E66">
            <w:pPr>
              <w:suppressAutoHyphens/>
              <w:spacing w:line="276" w:lineRule="auto"/>
              <w:rPr>
                <w:b/>
              </w:rPr>
            </w:pPr>
            <w:r w:rsidRPr="004330E0">
              <w:rPr>
                <w:b/>
                <w:bCs/>
              </w:rPr>
              <w:t xml:space="preserve">Содержание </w:t>
            </w:r>
          </w:p>
        </w:tc>
        <w:tc>
          <w:tcPr>
            <w:tcW w:w="375" w:type="pct"/>
            <w:vMerge w:val="restart"/>
            <w:shd w:val="clear" w:color="auto" w:fill="auto"/>
            <w:vAlign w:val="center"/>
          </w:tcPr>
          <w:p w14:paraId="1A57BF0A" w14:textId="763220F1" w:rsidR="00EF545D" w:rsidRPr="00064900" w:rsidRDefault="008A6E9D" w:rsidP="00E47E66">
            <w:pPr>
              <w:suppressAutoHyphens/>
              <w:spacing w:line="276" w:lineRule="auto"/>
              <w:jc w:val="center"/>
              <w:rPr>
                <w:bCs/>
                <w:iCs/>
              </w:rPr>
            </w:pPr>
            <w:r w:rsidRPr="008A6E9D">
              <w:rPr>
                <w:b/>
                <w:iCs/>
              </w:rPr>
              <w:t>6/4</w:t>
            </w:r>
          </w:p>
        </w:tc>
      </w:tr>
      <w:tr w:rsidR="00EF545D" w:rsidRPr="004330E0" w14:paraId="2448BB19" w14:textId="77777777" w:rsidTr="00E47E66">
        <w:tc>
          <w:tcPr>
            <w:tcW w:w="938" w:type="pct"/>
            <w:vMerge/>
          </w:tcPr>
          <w:p w14:paraId="027A046F" w14:textId="77777777" w:rsidR="00EF545D" w:rsidRPr="004330E0" w:rsidRDefault="00EF545D" w:rsidP="00E47E66">
            <w:pPr>
              <w:spacing w:line="276" w:lineRule="auto"/>
              <w:rPr>
                <w:b/>
                <w:bCs/>
              </w:rPr>
            </w:pPr>
          </w:p>
        </w:tc>
        <w:tc>
          <w:tcPr>
            <w:tcW w:w="3687" w:type="pct"/>
          </w:tcPr>
          <w:p w14:paraId="1E08CF0C" w14:textId="77777777" w:rsidR="00EF545D" w:rsidRPr="004330E0" w:rsidRDefault="00EF545D" w:rsidP="00FE3472">
            <w:pPr>
              <w:numPr>
                <w:ilvl w:val="0"/>
                <w:numId w:val="113"/>
              </w:numPr>
              <w:suppressAutoHyphens/>
              <w:spacing w:line="276" w:lineRule="auto"/>
              <w:ind w:left="319" w:hanging="319"/>
              <w:rPr>
                <w:b/>
                <w:bCs/>
              </w:rPr>
            </w:pPr>
            <w:r w:rsidRPr="004330E0">
              <w:t>Готовая продукция, ее виды, оценка и синтетический учет. Понятие отгруженной продукции. Договор поставки. Документальное оформление движения готовой продукции.</w:t>
            </w:r>
          </w:p>
          <w:p w14:paraId="52FBC618" w14:textId="77777777" w:rsidR="00EF545D" w:rsidRPr="004330E0" w:rsidRDefault="00EF545D" w:rsidP="00FE3472">
            <w:pPr>
              <w:numPr>
                <w:ilvl w:val="0"/>
                <w:numId w:val="113"/>
              </w:numPr>
              <w:suppressAutoHyphens/>
              <w:spacing w:line="276" w:lineRule="auto"/>
              <w:ind w:left="319" w:hanging="319"/>
              <w:rPr>
                <w:b/>
                <w:bCs/>
              </w:rPr>
            </w:pPr>
            <w:r w:rsidRPr="004330E0">
              <w:t>Учет расходов по продаже продукции, выполнению работ и услуг.</w:t>
            </w:r>
          </w:p>
        </w:tc>
        <w:tc>
          <w:tcPr>
            <w:tcW w:w="375" w:type="pct"/>
            <w:vMerge/>
            <w:vAlign w:val="center"/>
          </w:tcPr>
          <w:p w14:paraId="1FEB632F" w14:textId="77777777" w:rsidR="00EF545D" w:rsidRPr="004330E0" w:rsidRDefault="00EF545D" w:rsidP="00E47E66">
            <w:pPr>
              <w:suppressAutoHyphens/>
              <w:spacing w:line="276" w:lineRule="auto"/>
              <w:jc w:val="center"/>
              <w:rPr>
                <w:b/>
                <w:iCs/>
              </w:rPr>
            </w:pPr>
          </w:p>
        </w:tc>
      </w:tr>
      <w:tr w:rsidR="00EF545D" w:rsidRPr="004330E0" w14:paraId="1B5A831F" w14:textId="77777777" w:rsidTr="00E47E66">
        <w:tc>
          <w:tcPr>
            <w:tcW w:w="938" w:type="pct"/>
            <w:vMerge/>
          </w:tcPr>
          <w:p w14:paraId="153E6A54" w14:textId="77777777" w:rsidR="00EF545D" w:rsidRPr="004330E0" w:rsidRDefault="00EF545D" w:rsidP="00E47E66">
            <w:pPr>
              <w:spacing w:line="276" w:lineRule="auto"/>
              <w:rPr>
                <w:b/>
                <w:bCs/>
              </w:rPr>
            </w:pPr>
          </w:p>
        </w:tc>
        <w:tc>
          <w:tcPr>
            <w:tcW w:w="3687" w:type="pct"/>
          </w:tcPr>
          <w:p w14:paraId="1681CD7E" w14:textId="77777777" w:rsidR="00EF545D" w:rsidRPr="004330E0" w:rsidRDefault="00EF545D" w:rsidP="00E47E66">
            <w:pPr>
              <w:suppressAutoHyphens/>
              <w:spacing w:line="276" w:lineRule="auto"/>
              <w:rPr>
                <w:b/>
              </w:rPr>
            </w:pPr>
            <w:r w:rsidRPr="004330E0">
              <w:rPr>
                <w:b/>
                <w:bCs/>
              </w:rPr>
              <w:t>В том числе практических занятий и лабораторных работ</w:t>
            </w:r>
          </w:p>
        </w:tc>
        <w:tc>
          <w:tcPr>
            <w:tcW w:w="375" w:type="pct"/>
            <w:vAlign w:val="center"/>
          </w:tcPr>
          <w:p w14:paraId="0CB51E5D" w14:textId="77777777" w:rsidR="00EF545D" w:rsidRPr="004330E0" w:rsidRDefault="00EF545D" w:rsidP="00E47E66">
            <w:pPr>
              <w:suppressAutoHyphens/>
              <w:spacing w:line="276" w:lineRule="auto"/>
              <w:jc w:val="center"/>
              <w:rPr>
                <w:bCs/>
                <w:iCs/>
              </w:rPr>
            </w:pPr>
            <w:r w:rsidRPr="004330E0">
              <w:rPr>
                <w:b/>
                <w:iCs/>
              </w:rPr>
              <w:t>4</w:t>
            </w:r>
          </w:p>
        </w:tc>
      </w:tr>
      <w:tr w:rsidR="00EF545D" w:rsidRPr="004330E0" w14:paraId="54D63702" w14:textId="77777777" w:rsidTr="00E47E66">
        <w:tc>
          <w:tcPr>
            <w:tcW w:w="938" w:type="pct"/>
            <w:vMerge/>
          </w:tcPr>
          <w:p w14:paraId="7A64EB9D" w14:textId="77777777" w:rsidR="00EF545D" w:rsidRPr="004330E0" w:rsidRDefault="00EF545D" w:rsidP="00E47E66">
            <w:pPr>
              <w:spacing w:line="276" w:lineRule="auto"/>
              <w:rPr>
                <w:b/>
                <w:bCs/>
              </w:rPr>
            </w:pPr>
          </w:p>
        </w:tc>
        <w:tc>
          <w:tcPr>
            <w:tcW w:w="3687" w:type="pct"/>
          </w:tcPr>
          <w:p w14:paraId="0CAFDE73" w14:textId="77777777" w:rsidR="00EF545D" w:rsidRPr="004330E0" w:rsidRDefault="00EF545D" w:rsidP="00FE3472">
            <w:pPr>
              <w:numPr>
                <w:ilvl w:val="0"/>
                <w:numId w:val="120"/>
              </w:numPr>
              <w:suppressAutoHyphens/>
              <w:spacing w:line="276" w:lineRule="auto"/>
              <w:ind w:left="314" w:hanging="314"/>
              <w:rPr>
                <w:bCs/>
              </w:rPr>
            </w:pPr>
            <w:r w:rsidRPr="004330E0">
              <w:rPr>
                <w:bCs/>
              </w:rPr>
              <w:t>«Составление первичных документов по учету готовой продукции, их проверка и бухгалтерская обработка. Учет продажи готовой продукции и результатов от продажи. Учет оказанных услуг. Решение ситуационных задач».</w:t>
            </w:r>
          </w:p>
        </w:tc>
        <w:tc>
          <w:tcPr>
            <w:tcW w:w="375" w:type="pct"/>
            <w:vAlign w:val="center"/>
          </w:tcPr>
          <w:p w14:paraId="51F5915B" w14:textId="77777777" w:rsidR="00EF545D" w:rsidRPr="004330E0" w:rsidRDefault="00EF545D" w:rsidP="00E47E66">
            <w:pPr>
              <w:suppressAutoHyphens/>
              <w:spacing w:line="276" w:lineRule="auto"/>
              <w:jc w:val="center"/>
              <w:rPr>
                <w:bCs/>
                <w:iCs/>
              </w:rPr>
            </w:pPr>
            <w:r w:rsidRPr="004330E0">
              <w:rPr>
                <w:bCs/>
                <w:iCs/>
              </w:rPr>
              <w:t>2</w:t>
            </w:r>
          </w:p>
        </w:tc>
      </w:tr>
      <w:tr w:rsidR="00EF545D" w:rsidRPr="004330E0" w14:paraId="55BB470B" w14:textId="77777777" w:rsidTr="00E47E66">
        <w:tc>
          <w:tcPr>
            <w:tcW w:w="938" w:type="pct"/>
            <w:vMerge/>
          </w:tcPr>
          <w:p w14:paraId="39093798" w14:textId="77777777" w:rsidR="00EF545D" w:rsidRPr="004330E0" w:rsidRDefault="00EF545D" w:rsidP="00E47E66">
            <w:pPr>
              <w:spacing w:line="276" w:lineRule="auto"/>
              <w:rPr>
                <w:b/>
                <w:bCs/>
              </w:rPr>
            </w:pPr>
          </w:p>
        </w:tc>
        <w:tc>
          <w:tcPr>
            <w:tcW w:w="3687" w:type="pct"/>
          </w:tcPr>
          <w:p w14:paraId="31A6A354" w14:textId="77777777" w:rsidR="00EF545D" w:rsidRPr="004330E0" w:rsidRDefault="00EF545D" w:rsidP="00FE3472">
            <w:pPr>
              <w:numPr>
                <w:ilvl w:val="0"/>
                <w:numId w:val="120"/>
              </w:numPr>
              <w:suppressAutoHyphens/>
              <w:spacing w:line="276" w:lineRule="auto"/>
              <w:ind w:left="316" w:hanging="316"/>
              <w:rPr>
                <w:bCs/>
              </w:rPr>
            </w:pPr>
            <w:r w:rsidRPr="004330E0">
              <w:rPr>
                <w:bCs/>
              </w:rPr>
              <w:t>Решение кейса «Документальное оформление движения готовой продукции. Определение и списание расходов по продаже продукции, выполнению работ и услуг».</w:t>
            </w:r>
          </w:p>
        </w:tc>
        <w:tc>
          <w:tcPr>
            <w:tcW w:w="375" w:type="pct"/>
            <w:vAlign w:val="center"/>
          </w:tcPr>
          <w:p w14:paraId="60D49093" w14:textId="77777777" w:rsidR="00EF545D" w:rsidRPr="004330E0" w:rsidRDefault="00EF545D" w:rsidP="00E47E66">
            <w:pPr>
              <w:suppressAutoHyphens/>
              <w:spacing w:line="276" w:lineRule="auto"/>
              <w:jc w:val="center"/>
              <w:rPr>
                <w:bCs/>
                <w:iCs/>
              </w:rPr>
            </w:pPr>
            <w:r w:rsidRPr="004330E0">
              <w:rPr>
                <w:bCs/>
                <w:iCs/>
              </w:rPr>
              <w:t>2</w:t>
            </w:r>
          </w:p>
        </w:tc>
      </w:tr>
      <w:tr w:rsidR="00D82B05" w:rsidRPr="004330E0" w14:paraId="08EF63FE" w14:textId="77777777" w:rsidTr="00E47E66">
        <w:tc>
          <w:tcPr>
            <w:tcW w:w="938" w:type="pct"/>
            <w:vMerge w:val="restart"/>
          </w:tcPr>
          <w:p w14:paraId="0CA16391" w14:textId="77777777" w:rsidR="00D82B05" w:rsidRPr="004330E0" w:rsidRDefault="00D82B05" w:rsidP="00E47E66">
            <w:pPr>
              <w:spacing w:line="276" w:lineRule="auto"/>
              <w:jc w:val="both"/>
              <w:rPr>
                <w:b/>
                <w:bCs/>
              </w:rPr>
            </w:pPr>
            <w:r w:rsidRPr="004330E0">
              <w:rPr>
                <w:b/>
                <w:bCs/>
              </w:rPr>
              <w:t>Тема 8.</w:t>
            </w:r>
          </w:p>
          <w:p w14:paraId="26755ABD" w14:textId="71CD0CF9" w:rsidR="00D82B05" w:rsidRPr="004330E0" w:rsidRDefault="00D82B05" w:rsidP="00E47E66">
            <w:pPr>
              <w:spacing w:line="276" w:lineRule="auto"/>
              <w:rPr>
                <w:b/>
                <w:bCs/>
              </w:rPr>
            </w:pPr>
            <w:r w:rsidRPr="004330E0">
              <w:rPr>
                <w:b/>
                <w:bCs/>
              </w:rPr>
              <w:t>Учет дебиторской и кредиторской задолженности</w:t>
            </w:r>
          </w:p>
          <w:p w14:paraId="7F26CCD0" w14:textId="77777777" w:rsidR="00D82B05" w:rsidRPr="004330E0" w:rsidRDefault="00D82B05" w:rsidP="00E47E66">
            <w:pPr>
              <w:spacing w:line="276" w:lineRule="auto"/>
              <w:rPr>
                <w:b/>
                <w:bCs/>
              </w:rPr>
            </w:pPr>
          </w:p>
        </w:tc>
        <w:tc>
          <w:tcPr>
            <w:tcW w:w="3687" w:type="pct"/>
          </w:tcPr>
          <w:p w14:paraId="0E8C44B2" w14:textId="77777777" w:rsidR="00D82B05" w:rsidRPr="004330E0" w:rsidRDefault="00D82B05" w:rsidP="00E47E66">
            <w:pPr>
              <w:suppressAutoHyphens/>
              <w:spacing w:line="276" w:lineRule="auto"/>
              <w:rPr>
                <w:b/>
              </w:rPr>
            </w:pPr>
            <w:r w:rsidRPr="004330E0">
              <w:rPr>
                <w:b/>
                <w:bCs/>
              </w:rPr>
              <w:t xml:space="preserve">Содержание </w:t>
            </w:r>
          </w:p>
        </w:tc>
        <w:tc>
          <w:tcPr>
            <w:tcW w:w="375" w:type="pct"/>
            <w:vMerge w:val="restart"/>
            <w:shd w:val="clear" w:color="auto" w:fill="auto"/>
            <w:vAlign w:val="center"/>
          </w:tcPr>
          <w:p w14:paraId="36342154" w14:textId="115BE285" w:rsidR="00D82B05" w:rsidRPr="00064900" w:rsidRDefault="008A6E9D" w:rsidP="00E47E66">
            <w:pPr>
              <w:suppressAutoHyphens/>
              <w:spacing w:line="276" w:lineRule="auto"/>
              <w:jc w:val="center"/>
              <w:rPr>
                <w:bCs/>
                <w:iCs/>
              </w:rPr>
            </w:pPr>
            <w:r>
              <w:rPr>
                <w:b/>
                <w:iCs/>
              </w:rPr>
              <w:t>8</w:t>
            </w:r>
            <w:r w:rsidRPr="008A6E9D">
              <w:rPr>
                <w:b/>
                <w:iCs/>
              </w:rPr>
              <w:t>/</w:t>
            </w:r>
            <w:r>
              <w:rPr>
                <w:b/>
                <w:iCs/>
              </w:rPr>
              <w:t>6</w:t>
            </w:r>
          </w:p>
        </w:tc>
      </w:tr>
      <w:tr w:rsidR="00D82B05" w:rsidRPr="004330E0" w14:paraId="652309DD" w14:textId="77777777" w:rsidTr="00E47E66">
        <w:tc>
          <w:tcPr>
            <w:tcW w:w="938" w:type="pct"/>
            <w:vMerge/>
          </w:tcPr>
          <w:p w14:paraId="62DBBDE5" w14:textId="77777777" w:rsidR="00D82B05" w:rsidRPr="004330E0" w:rsidRDefault="00D82B05" w:rsidP="00E47E66">
            <w:pPr>
              <w:spacing w:line="276" w:lineRule="auto"/>
              <w:rPr>
                <w:b/>
                <w:bCs/>
              </w:rPr>
            </w:pPr>
          </w:p>
        </w:tc>
        <w:tc>
          <w:tcPr>
            <w:tcW w:w="3687" w:type="pct"/>
          </w:tcPr>
          <w:p w14:paraId="2310E3FE" w14:textId="77777777" w:rsidR="00D82B05" w:rsidRPr="004330E0" w:rsidRDefault="00D82B05" w:rsidP="00FE3472">
            <w:pPr>
              <w:numPr>
                <w:ilvl w:val="0"/>
                <w:numId w:val="109"/>
              </w:numPr>
              <w:spacing w:line="276" w:lineRule="auto"/>
              <w:ind w:left="316" w:hanging="316"/>
              <w:rPr>
                <w:bCs/>
              </w:rPr>
            </w:pPr>
            <w:r w:rsidRPr="004330E0">
              <w:rPr>
                <w:bCs/>
              </w:rPr>
              <w:t>Понятие дебиторской и кредиторской задолженности, безналичные формы расчетов</w:t>
            </w:r>
          </w:p>
        </w:tc>
        <w:tc>
          <w:tcPr>
            <w:tcW w:w="375" w:type="pct"/>
            <w:vMerge/>
            <w:vAlign w:val="center"/>
          </w:tcPr>
          <w:p w14:paraId="5A074D08" w14:textId="77777777" w:rsidR="00D82B05" w:rsidRPr="004330E0" w:rsidRDefault="00D82B05" w:rsidP="00E47E66">
            <w:pPr>
              <w:suppressAutoHyphens/>
              <w:spacing w:line="276" w:lineRule="auto"/>
              <w:jc w:val="center"/>
              <w:rPr>
                <w:b/>
                <w:iCs/>
              </w:rPr>
            </w:pPr>
          </w:p>
        </w:tc>
      </w:tr>
      <w:tr w:rsidR="00D82B05" w:rsidRPr="004330E0" w14:paraId="352A1DED" w14:textId="77777777" w:rsidTr="00E47E66">
        <w:tc>
          <w:tcPr>
            <w:tcW w:w="938" w:type="pct"/>
            <w:vMerge/>
          </w:tcPr>
          <w:p w14:paraId="0C3E5AF3" w14:textId="77777777" w:rsidR="00D82B05" w:rsidRPr="004330E0" w:rsidRDefault="00D82B05" w:rsidP="00E47E66">
            <w:pPr>
              <w:spacing w:line="276" w:lineRule="auto"/>
              <w:rPr>
                <w:b/>
                <w:bCs/>
              </w:rPr>
            </w:pPr>
          </w:p>
        </w:tc>
        <w:tc>
          <w:tcPr>
            <w:tcW w:w="3687" w:type="pct"/>
          </w:tcPr>
          <w:p w14:paraId="4F33D2D3" w14:textId="77777777" w:rsidR="00D82B05" w:rsidRPr="004330E0" w:rsidRDefault="00D82B05" w:rsidP="00E47E66">
            <w:pPr>
              <w:suppressAutoHyphens/>
              <w:spacing w:line="276" w:lineRule="auto"/>
              <w:rPr>
                <w:b/>
              </w:rPr>
            </w:pPr>
            <w:r w:rsidRPr="004330E0">
              <w:rPr>
                <w:b/>
                <w:bCs/>
              </w:rPr>
              <w:t>В том числе практических занятий и лабораторных работ</w:t>
            </w:r>
          </w:p>
        </w:tc>
        <w:tc>
          <w:tcPr>
            <w:tcW w:w="375" w:type="pct"/>
            <w:vAlign w:val="center"/>
          </w:tcPr>
          <w:p w14:paraId="122BCB7C" w14:textId="77777777" w:rsidR="00D82B05" w:rsidRPr="004330E0" w:rsidRDefault="00D82B05" w:rsidP="00E47E66">
            <w:pPr>
              <w:suppressAutoHyphens/>
              <w:spacing w:line="276" w:lineRule="auto"/>
              <w:jc w:val="center"/>
              <w:rPr>
                <w:b/>
                <w:iCs/>
              </w:rPr>
            </w:pPr>
            <w:r w:rsidRPr="004330E0">
              <w:rPr>
                <w:b/>
                <w:iCs/>
              </w:rPr>
              <w:t>6</w:t>
            </w:r>
          </w:p>
        </w:tc>
      </w:tr>
      <w:tr w:rsidR="00D82B05" w:rsidRPr="004330E0" w14:paraId="7246E86C" w14:textId="77777777" w:rsidTr="00E47E66">
        <w:tc>
          <w:tcPr>
            <w:tcW w:w="938" w:type="pct"/>
            <w:vMerge/>
          </w:tcPr>
          <w:p w14:paraId="2BCAEAAF" w14:textId="77777777" w:rsidR="00D82B05" w:rsidRPr="004330E0" w:rsidRDefault="00D82B05" w:rsidP="00E47E66">
            <w:pPr>
              <w:spacing w:line="276" w:lineRule="auto"/>
              <w:rPr>
                <w:b/>
                <w:bCs/>
              </w:rPr>
            </w:pPr>
          </w:p>
        </w:tc>
        <w:tc>
          <w:tcPr>
            <w:tcW w:w="3687" w:type="pct"/>
          </w:tcPr>
          <w:p w14:paraId="229A1065" w14:textId="77777777" w:rsidR="00D82B05" w:rsidRPr="004330E0" w:rsidRDefault="00D82B05" w:rsidP="00FE3472">
            <w:pPr>
              <w:numPr>
                <w:ilvl w:val="0"/>
                <w:numId w:val="121"/>
              </w:numPr>
              <w:spacing w:line="276" w:lineRule="auto"/>
              <w:ind w:left="314" w:hanging="314"/>
              <w:rPr>
                <w:bCs/>
              </w:rPr>
            </w:pPr>
            <w:r w:rsidRPr="004330E0">
              <w:rPr>
                <w:bCs/>
              </w:rPr>
              <w:t>«Учет расчетов с разными дебиторами и кредиторами. Учет расчетов с подотчетными лицами. Решение ситуационных задач».</w:t>
            </w:r>
          </w:p>
        </w:tc>
        <w:tc>
          <w:tcPr>
            <w:tcW w:w="375" w:type="pct"/>
            <w:vAlign w:val="center"/>
          </w:tcPr>
          <w:p w14:paraId="0B73BDD9" w14:textId="77777777" w:rsidR="00D82B05" w:rsidRPr="004330E0" w:rsidRDefault="00D82B05" w:rsidP="00E47E66">
            <w:pPr>
              <w:suppressAutoHyphens/>
              <w:spacing w:line="276" w:lineRule="auto"/>
              <w:jc w:val="center"/>
              <w:rPr>
                <w:bCs/>
                <w:iCs/>
              </w:rPr>
            </w:pPr>
            <w:r w:rsidRPr="004330E0">
              <w:rPr>
                <w:bCs/>
                <w:iCs/>
              </w:rPr>
              <w:t>2</w:t>
            </w:r>
          </w:p>
        </w:tc>
      </w:tr>
      <w:tr w:rsidR="00D82B05" w:rsidRPr="004330E0" w14:paraId="0E2F5F24" w14:textId="77777777" w:rsidTr="00E47E66">
        <w:tc>
          <w:tcPr>
            <w:tcW w:w="938" w:type="pct"/>
            <w:vMerge/>
          </w:tcPr>
          <w:p w14:paraId="254F7916" w14:textId="77777777" w:rsidR="00D82B05" w:rsidRPr="004330E0" w:rsidRDefault="00D82B05" w:rsidP="00E47E66">
            <w:pPr>
              <w:spacing w:line="276" w:lineRule="auto"/>
              <w:rPr>
                <w:b/>
                <w:bCs/>
              </w:rPr>
            </w:pPr>
          </w:p>
        </w:tc>
        <w:tc>
          <w:tcPr>
            <w:tcW w:w="3687" w:type="pct"/>
          </w:tcPr>
          <w:p w14:paraId="74E51296" w14:textId="77777777" w:rsidR="00D82B05" w:rsidRPr="004330E0" w:rsidRDefault="00D82B05" w:rsidP="00FE3472">
            <w:pPr>
              <w:numPr>
                <w:ilvl w:val="0"/>
                <w:numId w:val="121"/>
              </w:numPr>
              <w:spacing w:line="276" w:lineRule="auto"/>
              <w:ind w:left="316" w:hanging="316"/>
              <w:rPr>
                <w:bCs/>
              </w:rPr>
            </w:pPr>
            <w:r w:rsidRPr="004330E0">
              <w:rPr>
                <w:bCs/>
              </w:rPr>
              <w:t>«Учет расчетов с персоналом Решение ситуационных задач».</w:t>
            </w:r>
          </w:p>
        </w:tc>
        <w:tc>
          <w:tcPr>
            <w:tcW w:w="375" w:type="pct"/>
            <w:vAlign w:val="center"/>
          </w:tcPr>
          <w:p w14:paraId="1306FD48" w14:textId="77777777" w:rsidR="00D82B05" w:rsidRPr="004330E0" w:rsidRDefault="00D82B05" w:rsidP="00E47E66">
            <w:pPr>
              <w:suppressAutoHyphens/>
              <w:spacing w:line="276" w:lineRule="auto"/>
              <w:jc w:val="center"/>
              <w:rPr>
                <w:bCs/>
                <w:iCs/>
              </w:rPr>
            </w:pPr>
            <w:r w:rsidRPr="004330E0">
              <w:rPr>
                <w:bCs/>
                <w:iCs/>
              </w:rPr>
              <w:t>2</w:t>
            </w:r>
          </w:p>
        </w:tc>
      </w:tr>
      <w:tr w:rsidR="00D82B05" w:rsidRPr="004330E0" w14:paraId="05BE260F" w14:textId="77777777" w:rsidTr="00E47E66">
        <w:tc>
          <w:tcPr>
            <w:tcW w:w="938" w:type="pct"/>
            <w:vMerge/>
          </w:tcPr>
          <w:p w14:paraId="4A61B375" w14:textId="77777777" w:rsidR="00D82B05" w:rsidRPr="004330E0" w:rsidRDefault="00D82B05" w:rsidP="00E47E66">
            <w:pPr>
              <w:spacing w:line="276" w:lineRule="auto"/>
              <w:rPr>
                <w:b/>
                <w:bCs/>
              </w:rPr>
            </w:pPr>
          </w:p>
        </w:tc>
        <w:tc>
          <w:tcPr>
            <w:tcW w:w="3687" w:type="pct"/>
          </w:tcPr>
          <w:p w14:paraId="212E5F01" w14:textId="77777777" w:rsidR="00D82B05" w:rsidRPr="004330E0" w:rsidRDefault="00D82B05" w:rsidP="00FE3472">
            <w:pPr>
              <w:numPr>
                <w:ilvl w:val="0"/>
                <w:numId w:val="121"/>
              </w:numPr>
              <w:spacing w:line="276" w:lineRule="auto"/>
              <w:ind w:left="316" w:hanging="316"/>
              <w:rPr>
                <w:bCs/>
              </w:rPr>
            </w:pPr>
            <w:r w:rsidRPr="004330E0">
              <w:rPr>
                <w:bCs/>
              </w:rPr>
              <w:t>«</w:t>
            </w:r>
            <w:r w:rsidRPr="004330E0">
              <w:rPr>
                <w:rFonts w:eastAsia="Arial Unicode MS"/>
                <w:color w:val="000000"/>
              </w:rPr>
              <w:t>Учет расчетов с покупателями и заказчиками. Решение ситуационных задач».</w:t>
            </w:r>
          </w:p>
        </w:tc>
        <w:tc>
          <w:tcPr>
            <w:tcW w:w="375" w:type="pct"/>
            <w:vAlign w:val="center"/>
          </w:tcPr>
          <w:p w14:paraId="0AFF787E" w14:textId="77777777" w:rsidR="00D82B05" w:rsidRPr="004330E0" w:rsidRDefault="00D82B05" w:rsidP="00E47E66">
            <w:pPr>
              <w:suppressAutoHyphens/>
              <w:spacing w:line="276" w:lineRule="auto"/>
              <w:jc w:val="center"/>
              <w:rPr>
                <w:bCs/>
                <w:iCs/>
              </w:rPr>
            </w:pPr>
            <w:r w:rsidRPr="004330E0">
              <w:rPr>
                <w:bCs/>
                <w:iCs/>
              </w:rPr>
              <w:t>2</w:t>
            </w:r>
          </w:p>
        </w:tc>
      </w:tr>
      <w:tr w:rsidR="00EF545D" w:rsidRPr="004330E0" w14:paraId="15600A76" w14:textId="77777777" w:rsidTr="00E47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625" w:type="pct"/>
            <w:gridSpan w:val="2"/>
            <w:tcBorders>
              <w:top w:val="single" w:sz="4" w:space="0" w:color="auto"/>
              <w:left w:val="single" w:sz="4" w:space="0" w:color="000000"/>
              <w:bottom w:val="single" w:sz="4" w:space="0" w:color="auto"/>
              <w:right w:val="single" w:sz="4" w:space="0" w:color="auto"/>
            </w:tcBorders>
          </w:tcPr>
          <w:p w14:paraId="6AC6CE56" w14:textId="77777777" w:rsidR="00EF545D" w:rsidRPr="004330E0" w:rsidRDefault="00EF545D" w:rsidP="00E47E66">
            <w:pPr>
              <w:suppressAutoHyphens/>
              <w:snapToGrid w:val="0"/>
              <w:spacing w:line="276" w:lineRule="auto"/>
              <w:jc w:val="both"/>
              <w:rPr>
                <w:rFonts w:eastAsia="Lucida Sans Unicode"/>
                <w:b/>
                <w:bCs/>
                <w:kern w:val="2"/>
                <w:lang w:eastAsia="ar-SA"/>
              </w:rPr>
            </w:pPr>
            <w:r w:rsidRPr="004330E0">
              <w:rPr>
                <w:b/>
                <w:bCs/>
              </w:rPr>
              <w:t>В том числе самостоятельной работы при изучении МДК.01.01</w:t>
            </w:r>
          </w:p>
        </w:tc>
        <w:tc>
          <w:tcPr>
            <w:tcW w:w="375" w:type="pct"/>
            <w:tcBorders>
              <w:top w:val="single" w:sz="4" w:space="0" w:color="auto"/>
              <w:left w:val="single" w:sz="4" w:space="0" w:color="auto"/>
              <w:bottom w:val="single" w:sz="4" w:space="0" w:color="auto"/>
              <w:right w:val="single" w:sz="4" w:space="0" w:color="auto"/>
            </w:tcBorders>
          </w:tcPr>
          <w:p w14:paraId="67E69E9E" w14:textId="77777777" w:rsidR="00EF545D" w:rsidRPr="004330E0" w:rsidRDefault="00EF545D" w:rsidP="00E47E66">
            <w:pPr>
              <w:suppressAutoHyphens/>
              <w:snapToGrid w:val="0"/>
              <w:spacing w:line="276" w:lineRule="auto"/>
              <w:jc w:val="center"/>
              <w:rPr>
                <w:rFonts w:eastAsia="Lucida Sans Unicode"/>
                <w:b/>
                <w:kern w:val="2"/>
                <w:lang w:eastAsia="ar-SA"/>
              </w:rPr>
            </w:pPr>
            <w:r w:rsidRPr="004330E0">
              <w:rPr>
                <w:rFonts w:eastAsia="Lucida Sans Unicode"/>
                <w:b/>
                <w:kern w:val="2"/>
                <w:lang w:eastAsia="ar-SA"/>
              </w:rPr>
              <w:t>6</w:t>
            </w:r>
          </w:p>
        </w:tc>
      </w:tr>
      <w:tr w:rsidR="00EF545D" w:rsidRPr="004330E0" w14:paraId="0705D6A2" w14:textId="77777777" w:rsidTr="00E47E66">
        <w:tc>
          <w:tcPr>
            <w:tcW w:w="4625" w:type="pct"/>
            <w:gridSpan w:val="2"/>
          </w:tcPr>
          <w:p w14:paraId="207E1C66" w14:textId="77777777" w:rsidR="00EF545D" w:rsidRPr="004330E0" w:rsidRDefault="00EF545D" w:rsidP="00E47E66">
            <w:pPr>
              <w:spacing w:line="276" w:lineRule="auto"/>
            </w:pPr>
            <w:r w:rsidRPr="004330E0">
              <w:t>Примерная тематика внеаудиторной самостоятельной работы при изучении МДК.01.01 «Практические основы бухгалтерского учета активов организации»</w:t>
            </w:r>
          </w:p>
          <w:p w14:paraId="21142C21" w14:textId="77777777" w:rsidR="00EF545D" w:rsidRPr="004330E0" w:rsidRDefault="00EF545D" w:rsidP="00FE3472">
            <w:pPr>
              <w:pStyle w:val="af"/>
              <w:numPr>
                <w:ilvl w:val="0"/>
                <w:numId w:val="108"/>
              </w:numPr>
              <w:tabs>
                <w:tab w:val="left" w:pos="308"/>
              </w:tabs>
              <w:spacing w:before="0" w:after="0" w:line="276" w:lineRule="auto"/>
              <w:ind w:left="24" w:firstLine="0"/>
              <w:contextualSpacing/>
            </w:pPr>
            <w:r w:rsidRPr="004330E0">
              <w:t>Подготовка и выполнение Презентаций и Кейса по теме «Учет денежных средств на расчетных и специальных счетах в банке»</w:t>
            </w:r>
          </w:p>
          <w:p w14:paraId="1DEDB4DF" w14:textId="77777777" w:rsidR="00EF545D" w:rsidRPr="004330E0" w:rsidRDefault="00EF545D" w:rsidP="00FE3472">
            <w:pPr>
              <w:pStyle w:val="af"/>
              <w:numPr>
                <w:ilvl w:val="0"/>
                <w:numId w:val="108"/>
              </w:numPr>
              <w:tabs>
                <w:tab w:val="left" w:pos="308"/>
              </w:tabs>
              <w:spacing w:before="0" w:after="0" w:line="276" w:lineRule="auto"/>
              <w:ind w:left="24" w:firstLine="0"/>
              <w:contextualSpacing/>
            </w:pPr>
            <w:r w:rsidRPr="004330E0">
              <w:t>Подготовка и выполнение Презентаций и Кейса по теме «Учет денежных средств в кассе»</w:t>
            </w:r>
          </w:p>
          <w:p w14:paraId="4340A268" w14:textId="77777777" w:rsidR="00EF545D" w:rsidRPr="004330E0" w:rsidRDefault="00EF545D" w:rsidP="00FE3472">
            <w:pPr>
              <w:pStyle w:val="af"/>
              <w:numPr>
                <w:ilvl w:val="0"/>
                <w:numId w:val="108"/>
              </w:numPr>
              <w:tabs>
                <w:tab w:val="left" w:pos="308"/>
              </w:tabs>
              <w:spacing w:before="0" w:after="0" w:line="276" w:lineRule="auto"/>
              <w:ind w:left="24" w:firstLine="0"/>
              <w:contextualSpacing/>
            </w:pPr>
            <w:r w:rsidRPr="004330E0">
              <w:t>Подготовка и выполнение Презентаций и Кейса по теме «Учет кассовых операций в иностранной валюте и операций по валютным счетам в банке»</w:t>
            </w:r>
          </w:p>
          <w:p w14:paraId="21A34FFE" w14:textId="77777777" w:rsidR="00EF545D" w:rsidRPr="004330E0" w:rsidRDefault="00EF545D" w:rsidP="00FE3472">
            <w:pPr>
              <w:pStyle w:val="af"/>
              <w:numPr>
                <w:ilvl w:val="0"/>
                <w:numId w:val="108"/>
              </w:numPr>
              <w:tabs>
                <w:tab w:val="left" w:pos="308"/>
              </w:tabs>
              <w:spacing w:before="0" w:after="0" w:line="276" w:lineRule="auto"/>
              <w:ind w:left="24" w:firstLine="0"/>
              <w:contextualSpacing/>
            </w:pPr>
            <w:r w:rsidRPr="004330E0">
              <w:t xml:space="preserve">Подготовка и выполнение Презентаций и Кейса по теме «Учет основных средств» </w:t>
            </w:r>
          </w:p>
          <w:p w14:paraId="11407F72" w14:textId="2C673A5D" w:rsidR="00EF545D" w:rsidRPr="004330E0" w:rsidRDefault="00EF545D" w:rsidP="00FE3472">
            <w:pPr>
              <w:pStyle w:val="af"/>
              <w:numPr>
                <w:ilvl w:val="0"/>
                <w:numId w:val="108"/>
              </w:numPr>
              <w:tabs>
                <w:tab w:val="left" w:pos="308"/>
              </w:tabs>
              <w:spacing w:before="0" w:after="0" w:line="276" w:lineRule="auto"/>
              <w:ind w:left="24" w:firstLine="0"/>
              <w:contextualSpacing/>
            </w:pPr>
            <w:r w:rsidRPr="004330E0">
              <w:t xml:space="preserve">Подготовка и выполнение Презентаций и Кейса по теме «Учет запасов» </w:t>
            </w:r>
          </w:p>
          <w:p w14:paraId="7265E66B" w14:textId="77777777" w:rsidR="00EF545D" w:rsidRPr="004330E0" w:rsidRDefault="00EF545D" w:rsidP="00FE3472">
            <w:pPr>
              <w:pStyle w:val="af"/>
              <w:numPr>
                <w:ilvl w:val="0"/>
                <w:numId w:val="108"/>
              </w:numPr>
              <w:tabs>
                <w:tab w:val="left" w:pos="308"/>
              </w:tabs>
              <w:spacing w:before="0" w:after="0" w:line="276" w:lineRule="auto"/>
              <w:ind w:left="24" w:firstLine="0"/>
              <w:contextualSpacing/>
            </w:pPr>
            <w:r w:rsidRPr="004330E0">
              <w:t xml:space="preserve">Подготовка и выполнение Презентаций и Кейса по теме «Учет нематериальных активов» </w:t>
            </w:r>
          </w:p>
          <w:p w14:paraId="4A4584F1" w14:textId="77777777" w:rsidR="00EF545D" w:rsidRPr="004330E0" w:rsidRDefault="00EF545D" w:rsidP="00FE3472">
            <w:pPr>
              <w:pStyle w:val="af"/>
              <w:numPr>
                <w:ilvl w:val="0"/>
                <w:numId w:val="108"/>
              </w:numPr>
              <w:tabs>
                <w:tab w:val="left" w:pos="308"/>
              </w:tabs>
              <w:spacing w:before="0" w:after="0" w:line="276" w:lineRule="auto"/>
              <w:ind w:left="24" w:firstLine="0"/>
              <w:contextualSpacing/>
            </w:pPr>
            <w:r w:rsidRPr="004330E0">
              <w:t xml:space="preserve">Подготовка и выполнение Презентаций и Кейса по теме «Учет готовой продукции» </w:t>
            </w:r>
          </w:p>
          <w:p w14:paraId="6809E4F2" w14:textId="77777777" w:rsidR="00EF545D" w:rsidRPr="004330E0" w:rsidRDefault="00EF545D" w:rsidP="00FE3472">
            <w:pPr>
              <w:pStyle w:val="af"/>
              <w:numPr>
                <w:ilvl w:val="0"/>
                <w:numId w:val="108"/>
              </w:numPr>
              <w:tabs>
                <w:tab w:val="left" w:pos="308"/>
              </w:tabs>
              <w:spacing w:before="0" w:after="0" w:line="276" w:lineRule="auto"/>
              <w:ind w:left="24" w:firstLine="0"/>
              <w:contextualSpacing/>
            </w:pPr>
            <w:r w:rsidRPr="004330E0">
              <w:t xml:space="preserve">Подготовка и выполнение Презентаций и Кейса по теме «Учет затрат на производство и калькулирование себестоимости» </w:t>
            </w:r>
          </w:p>
          <w:p w14:paraId="5EA0F81F" w14:textId="77777777" w:rsidR="00EF545D" w:rsidRPr="004330E0" w:rsidRDefault="00EF545D" w:rsidP="00FE3472">
            <w:pPr>
              <w:pStyle w:val="af"/>
              <w:numPr>
                <w:ilvl w:val="0"/>
                <w:numId w:val="108"/>
              </w:numPr>
              <w:tabs>
                <w:tab w:val="left" w:pos="308"/>
              </w:tabs>
              <w:spacing w:before="0" w:after="0" w:line="276" w:lineRule="auto"/>
              <w:ind w:left="24" w:firstLine="0"/>
              <w:contextualSpacing/>
            </w:pPr>
            <w:r w:rsidRPr="004330E0">
              <w:t xml:space="preserve">Подготовка и выполнение Презентаций и Кейса по теме «Учет долгосрочных инвестиций» </w:t>
            </w:r>
          </w:p>
          <w:p w14:paraId="605B9FCA" w14:textId="65084AF2" w:rsidR="00EF545D" w:rsidRPr="004330E0" w:rsidRDefault="00EF545D" w:rsidP="00FE3472">
            <w:pPr>
              <w:pStyle w:val="af"/>
              <w:numPr>
                <w:ilvl w:val="0"/>
                <w:numId w:val="108"/>
              </w:numPr>
              <w:tabs>
                <w:tab w:val="left" w:pos="308"/>
              </w:tabs>
              <w:spacing w:before="0" w:after="0" w:line="276" w:lineRule="auto"/>
              <w:ind w:left="24" w:firstLine="0"/>
              <w:contextualSpacing/>
            </w:pPr>
            <w:r w:rsidRPr="004330E0">
              <w:t xml:space="preserve">Подготовка и выполнение Презентаций и Кейса по теме «Учет финансовых вложений» </w:t>
            </w:r>
          </w:p>
          <w:p w14:paraId="360E031E" w14:textId="392769D6" w:rsidR="00EF545D" w:rsidRPr="004330E0" w:rsidRDefault="00EF545D" w:rsidP="00FE3472">
            <w:pPr>
              <w:pStyle w:val="af"/>
              <w:numPr>
                <w:ilvl w:val="0"/>
                <w:numId w:val="108"/>
              </w:numPr>
              <w:tabs>
                <w:tab w:val="left" w:pos="308"/>
              </w:tabs>
              <w:spacing w:before="0" w:after="0" w:line="276" w:lineRule="auto"/>
              <w:ind w:left="24" w:firstLine="0"/>
              <w:contextualSpacing/>
              <w:rPr>
                <w:b/>
              </w:rPr>
            </w:pPr>
            <w:r w:rsidRPr="004330E0">
              <w:t>Подготовка и выполнение Презентаций и Кейса по теме «Учет дебиторской и кредиторской задолженности»</w:t>
            </w:r>
            <w:r w:rsidR="009334D7">
              <w:t xml:space="preserve"> </w:t>
            </w:r>
          </w:p>
        </w:tc>
        <w:tc>
          <w:tcPr>
            <w:tcW w:w="375" w:type="pct"/>
            <w:vAlign w:val="center"/>
          </w:tcPr>
          <w:p w14:paraId="529A5D9B" w14:textId="77777777" w:rsidR="00EF545D" w:rsidRPr="004330E0" w:rsidRDefault="00EF545D" w:rsidP="00E47E66">
            <w:pPr>
              <w:suppressAutoHyphens/>
              <w:spacing w:line="276" w:lineRule="auto"/>
              <w:jc w:val="center"/>
              <w:rPr>
                <w:b/>
                <w:iCs/>
              </w:rPr>
            </w:pPr>
            <w:r w:rsidRPr="004330E0">
              <w:rPr>
                <w:b/>
                <w:iCs/>
              </w:rPr>
              <w:t>6</w:t>
            </w:r>
          </w:p>
        </w:tc>
      </w:tr>
      <w:tr w:rsidR="00EF545D" w:rsidRPr="004330E0" w14:paraId="170C70AA" w14:textId="77777777" w:rsidTr="00E47E66">
        <w:tc>
          <w:tcPr>
            <w:tcW w:w="4625" w:type="pct"/>
            <w:gridSpan w:val="2"/>
            <w:shd w:val="clear" w:color="auto" w:fill="auto"/>
          </w:tcPr>
          <w:p w14:paraId="0607B7BB" w14:textId="77777777" w:rsidR="00EF545D" w:rsidRPr="004330E0" w:rsidRDefault="00EF545D" w:rsidP="00967152">
            <w:pPr>
              <w:rPr>
                <w:b/>
                <w:bCs/>
              </w:rPr>
            </w:pPr>
            <w:r w:rsidRPr="004330E0">
              <w:rPr>
                <w:b/>
                <w:bCs/>
              </w:rPr>
              <w:t xml:space="preserve">Учебная практика </w:t>
            </w:r>
          </w:p>
          <w:p w14:paraId="71204138" w14:textId="77777777" w:rsidR="00EF545D" w:rsidRPr="004330E0" w:rsidRDefault="00EF545D" w:rsidP="00967152">
            <w:pPr>
              <w:rPr>
                <w:b/>
                <w:bCs/>
              </w:rPr>
            </w:pPr>
            <w:r w:rsidRPr="004330E0">
              <w:rPr>
                <w:b/>
                <w:bCs/>
              </w:rPr>
              <w:t>Виды работ по ПМ.01</w:t>
            </w:r>
          </w:p>
          <w:p w14:paraId="2DE0BA55" w14:textId="7792ED2B" w:rsidR="00D138EE" w:rsidRPr="003A3625" w:rsidRDefault="003A3625" w:rsidP="00FE3472">
            <w:pPr>
              <w:widowControl w:val="0"/>
              <w:numPr>
                <w:ilvl w:val="0"/>
                <w:numId w:val="107"/>
              </w:numPr>
              <w:tabs>
                <w:tab w:val="left" w:pos="308"/>
              </w:tabs>
              <w:overflowPunct w:val="0"/>
              <w:adjustRightInd w:val="0"/>
              <w:ind w:left="0" w:firstLine="0"/>
              <w:contextualSpacing/>
              <w:rPr>
                <w:kern w:val="28"/>
              </w:rPr>
            </w:pPr>
            <w:r>
              <w:rPr>
                <w:kern w:val="28"/>
              </w:rPr>
              <w:t>З</w:t>
            </w:r>
            <w:r w:rsidRPr="004330E0">
              <w:rPr>
                <w:kern w:val="28"/>
              </w:rPr>
              <w:t xml:space="preserve">аполнение справки об </w:t>
            </w:r>
            <w:r>
              <w:rPr>
                <w:kern w:val="28"/>
              </w:rPr>
              <w:t xml:space="preserve">условной </w:t>
            </w:r>
            <w:r w:rsidRPr="004330E0">
              <w:rPr>
                <w:kern w:val="28"/>
              </w:rPr>
              <w:t>организации, ее организационно-правовой собственности, специализаци</w:t>
            </w:r>
            <w:r w:rsidR="0021614E">
              <w:rPr>
                <w:kern w:val="28"/>
              </w:rPr>
              <w:t>и</w:t>
            </w:r>
            <w:r w:rsidRPr="004330E0">
              <w:rPr>
                <w:kern w:val="28"/>
              </w:rPr>
              <w:t xml:space="preserve"> производства. </w:t>
            </w:r>
          </w:p>
          <w:p w14:paraId="22699054" w14:textId="4151BF59" w:rsidR="002B3073" w:rsidRDefault="001C129B" w:rsidP="00FE3472">
            <w:pPr>
              <w:widowControl w:val="0"/>
              <w:numPr>
                <w:ilvl w:val="0"/>
                <w:numId w:val="107"/>
              </w:numPr>
              <w:tabs>
                <w:tab w:val="left" w:pos="308"/>
              </w:tabs>
              <w:overflowPunct w:val="0"/>
              <w:adjustRightInd w:val="0"/>
              <w:ind w:left="0" w:firstLine="0"/>
              <w:contextualSpacing/>
              <w:rPr>
                <w:kern w:val="28"/>
              </w:rPr>
            </w:pPr>
            <w:r w:rsidRPr="004330E0">
              <w:rPr>
                <w:rFonts w:eastAsia="Lucida Sans Unicode"/>
                <w:color w:val="000000"/>
                <w:kern w:val="2"/>
                <w:shd w:val="clear" w:color="auto" w:fill="FFFFFF"/>
                <w:lang w:eastAsia="ar-SA"/>
              </w:rPr>
              <w:t>Формировани</w:t>
            </w:r>
            <w:r>
              <w:rPr>
                <w:rFonts w:eastAsia="Lucida Sans Unicode"/>
                <w:color w:val="000000"/>
                <w:kern w:val="2"/>
                <w:shd w:val="clear" w:color="auto" w:fill="FFFFFF"/>
                <w:lang w:eastAsia="ar-SA"/>
              </w:rPr>
              <w:t>е</w:t>
            </w:r>
            <w:r w:rsidRPr="004330E0">
              <w:rPr>
                <w:rFonts w:eastAsia="Lucida Sans Unicode"/>
                <w:color w:val="000000"/>
                <w:kern w:val="2"/>
                <w:shd w:val="clear" w:color="auto" w:fill="FFFFFF"/>
                <w:lang w:eastAsia="ar-SA"/>
              </w:rPr>
              <w:t xml:space="preserve"> учетной политики </w:t>
            </w:r>
            <w:r>
              <w:rPr>
                <w:rFonts w:eastAsia="Lucida Sans Unicode"/>
                <w:color w:val="000000"/>
                <w:kern w:val="2"/>
                <w:shd w:val="clear" w:color="auto" w:fill="FFFFFF"/>
                <w:lang w:eastAsia="ar-SA"/>
              </w:rPr>
              <w:t xml:space="preserve">условной </w:t>
            </w:r>
            <w:r w:rsidRPr="004330E0">
              <w:rPr>
                <w:rFonts w:eastAsia="Lucida Sans Unicode"/>
                <w:color w:val="000000"/>
                <w:kern w:val="2"/>
                <w:shd w:val="clear" w:color="auto" w:fill="FFFFFF"/>
                <w:lang w:eastAsia="ar-SA"/>
              </w:rPr>
              <w:t>организации</w:t>
            </w:r>
            <w:r>
              <w:rPr>
                <w:rFonts w:eastAsia="Lucida Sans Unicode"/>
                <w:color w:val="000000"/>
                <w:kern w:val="2"/>
                <w:shd w:val="clear" w:color="auto" w:fill="FFFFFF"/>
                <w:lang w:eastAsia="ar-SA"/>
              </w:rPr>
              <w:t>.</w:t>
            </w:r>
          </w:p>
          <w:p w14:paraId="1A8970C6" w14:textId="1C3B2F0E" w:rsidR="00805D8F" w:rsidRDefault="00805D8F" w:rsidP="00FE3472">
            <w:pPr>
              <w:widowControl w:val="0"/>
              <w:numPr>
                <w:ilvl w:val="0"/>
                <w:numId w:val="107"/>
              </w:numPr>
              <w:tabs>
                <w:tab w:val="left" w:pos="308"/>
              </w:tabs>
              <w:overflowPunct w:val="0"/>
              <w:adjustRightInd w:val="0"/>
              <w:ind w:left="0" w:firstLine="0"/>
              <w:contextualSpacing/>
              <w:rPr>
                <w:kern w:val="28"/>
              </w:rPr>
            </w:pPr>
            <w:r w:rsidRPr="00805D8F">
              <w:rPr>
                <w:kern w:val="28"/>
              </w:rPr>
              <w:t>Разработка рабочего плана счетов бухгалтерского учета, применяем</w:t>
            </w:r>
            <w:r>
              <w:rPr>
                <w:kern w:val="28"/>
              </w:rPr>
              <w:t xml:space="preserve">ого </w:t>
            </w:r>
            <w:r w:rsidRPr="00805D8F">
              <w:rPr>
                <w:kern w:val="28"/>
              </w:rPr>
              <w:t>в организации.</w:t>
            </w:r>
          </w:p>
          <w:p w14:paraId="287F7679" w14:textId="37217B71" w:rsidR="003A3625" w:rsidRPr="003A3625" w:rsidRDefault="001C129B" w:rsidP="00FE3472">
            <w:pPr>
              <w:widowControl w:val="0"/>
              <w:numPr>
                <w:ilvl w:val="0"/>
                <w:numId w:val="107"/>
              </w:numPr>
              <w:tabs>
                <w:tab w:val="left" w:pos="308"/>
              </w:tabs>
              <w:overflowPunct w:val="0"/>
              <w:adjustRightInd w:val="0"/>
              <w:ind w:left="0" w:firstLine="0"/>
              <w:contextualSpacing/>
              <w:rPr>
                <w:kern w:val="28"/>
              </w:rPr>
            </w:pPr>
            <w:r>
              <w:rPr>
                <w:kern w:val="28"/>
              </w:rPr>
              <w:t>Отражение данных об остатках на счетах бухгалтерского учета.</w:t>
            </w:r>
          </w:p>
          <w:p w14:paraId="18BB0AF4" w14:textId="3C94F654" w:rsidR="003A3625" w:rsidRDefault="003A3625" w:rsidP="00FE3472">
            <w:pPr>
              <w:widowControl w:val="0"/>
              <w:numPr>
                <w:ilvl w:val="0"/>
                <w:numId w:val="107"/>
              </w:numPr>
              <w:tabs>
                <w:tab w:val="left" w:pos="308"/>
              </w:tabs>
              <w:overflowPunct w:val="0"/>
              <w:adjustRightInd w:val="0"/>
              <w:ind w:left="0" w:firstLine="0"/>
              <w:contextualSpacing/>
              <w:rPr>
                <w:kern w:val="28"/>
              </w:rPr>
            </w:pPr>
            <w:r w:rsidRPr="004330E0">
              <w:rPr>
                <w:kern w:val="28"/>
              </w:rPr>
              <w:t>Проверк</w:t>
            </w:r>
            <w:r>
              <w:rPr>
                <w:kern w:val="28"/>
              </w:rPr>
              <w:t>а</w:t>
            </w:r>
            <w:r w:rsidRPr="004330E0">
              <w:rPr>
                <w:kern w:val="28"/>
              </w:rPr>
              <w:t xml:space="preserve"> и обработк</w:t>
            </w:r>
            <w:r>
              <w:rPr>
                <w:kern w:val="28"/>
              </w:rPr>
              <w:t>а</w:t>
            </w:r>
            <w:r w:rsidRPr="004330E0">
              <w:rPr>
                <w:kern w:val="28"/>
              </w:rPr>
              <w:t xml:space="preserve"> первичных бухгалтерских документов.</w:t>
            </w:r>
          </w:p>
          <w:p w14:paraId="39BAC7B0" w14:textId="222C49C0" w:rsidR="003A3625" w:rsidRDefault="00277410" w:rsidP="00FE3472">
            <w:pPr>
              <w:widowControl w:val="0"/>
              <w:numPr>
                <w:ilvl w:val="0"/>
                <w:numId w:val="107"/>
              </w:numPr>
              <w:tabs>
                <w:tab w:val="left" w:pos="308"/>
              </w:tabs>
              <w:overflowPunct w:val="0"/>
              <w:adjustRightInd w:val="0"/>
              <w:ind w:left="0" w:firstLine="0"/>
              <w:contextualSpacing/>
              <w:rPr>
                <w:kern w:val="28"/>
              </w:rPr>
            </w:pPr>
            <w:r w:rsidRPr="004330E0">
              <w:rPr>
                <w:kern w:val="28"/>
              </w:rPr>
              <w:t>Исправлени</w:t>
            </w:r>
            <w:r>
              <w:rPr>
                <w:kern w:val="28"/>
              </w:rPr>
              <w:t>е</w:t>
            </w:r>
            <w:r w:rsidRPr="004330E0">
              <w:rPr>
                <w:kern w:val="28"/>
              </w:rPr>
              <w:t xml:space="preserve"> ошибок в бухгалтерских документах и в учетных регистрах.</w:t>
            </w:r>
          </w:p>
          <w:p w14:paraId="727A58DC" w14:textId="73105CF5" w:rsidR="00805D8F" w:rsidRPr="00805D8F" w:rsidRDefault="00930F4E" w:rsidP="00FE3472">
            <w:pPr>
              <w:widowControl w:val="0"/>
              <w:numPr>
                <w:ilvl w:val="0"/>
                <w:numId w:val="107"/>
              </w:numPr>
              <w:tabs>
                <w:tab w:val="left" w:pos="308"/>
              </w:tabs>
              <w:overflowPunct w:val="0"/>
              <w:adjustRightInd w:val="0"/>
              <w:ind w:left="0" w:firstLine="0"/>
              <w:contextualSpacing/>
              <w:rPr>
                <w:kern w:val="28"/>
              </w:rPr>
            </w:pPr>
            <w:r>
              <w:rPr>
                <w:kern w:val="28"/>
              </w:rPr>
              <w:t>Отражение в учете</w:t>
            </w:r>
            <w:r w:rsidR="00805D8F" w:rsidRPr="00805D8F">
              <w:rPr>
                <w:kern w:val="28"/>
              </w:rPr>
              <w:t xml:space="preserve"> денежных средств, кассовых операций, денежных документов и переводов в пути. Заполнение первичных документов и учетных регистров по учету денежных средств. </w:t>
            </w:r>
          </w:p>
          <w:p w14:paraId="76552F04" w14:textId="19D0297B" w:rsidR="00BA7B20" w:rsidRPr="004330E0" w:rsidRDefault="00BA7B20" w:rsidP="00FE3472">
            <w:pPr>
              <w:pStyle w:val="af"/>
              <w:widowControl w:val="0"/>
              <w:numPr>
                <w:ilvl w:val="0"/>
                <w:numId w:val="107"/>
              </w:numPr>
              <w:tabs>
                <w:tab w:val="left" w:pos="308"/>
              </w:tabs>
              <w:overflowPunct w:val="0"/>
              <w:adjustRightInd w:val="0"/>
              <w:spacing w:before="0" w:after="0"/>
              <w:ind w:left="0" w:firstLine="0"/>
              <w:contextualSpacing/>
              <w:rPr>
                <w:kern w:val="28"/>
              </w:rPr>
            </w:pPr>
            <w:r>
              <w:rPr>
                <w:kern w:val="28"/>
                <w:lang w:val="ru-RU"/>
              </w:rPr>
              <w:t>Отражение в учете фактов хозяйственной жизни, связанных с</w:t>
            </w:r>
            <w:r w:rsidRPr="004330E0">
              <w:rPr>
                <w:kern w:val="28"/>
              </w:rPr>
              <w:t xml:space="preserve"> расчет</w:t>
            </w:r>
            <w:r>
              <w:rPr>
                <w:kern w:val="28"/>
                <w:lang w:val="ru-RU"/>
              </w:rPr>
              <w:t>ами</w:t>
            </w:r>
            <w:r w:rsidRPr="004330E0">
              <w:rPr>
                <w:kern w:val="28"/>
              </w:rPr>
              <w:t xml:space="preserve">. </w:t>
            </w:r>
            <w:r>
              <w:rPr>
                <w:kern w:val="28"/>
                <w:lang w:val="ru-RU"/>
              </w:rPr>
              <w:t>С</w:t>
            </w:r>
            <w:r w:rsidRPr="004330E0">
              <w:rPr>
                <w:kern w:val="28"/>
              </w:rPr>
              <w:t>оставлени</w:t>
            </w:r>
            <w:r>
              <w:rPr>
                <w:kern w:val="28"/>
                <w:lang w:val="ru-RU"/>
              </w:rPr>
              <w:t>е</w:t>
            </w:r>
            <w:r w:rsidRPr="004330E0">
              <w:rPr>
                <w:kern w:val="28"/>
              </w:rPr>
              <w:t xml:space="preserve"> авансового отчета, платежных поручений. Заполн</w:t>
            </w:r>
            <w:r w:rsidRPr="004330E0">
              <w:rPr>
                <w:kern w:val="28"/>
                <w:lang w:val="ru-RU"/>
              </w:rPr>
              <w:t xml:space="preserve">ение </w:t>
            </w:r>
            <w:r w:rsidRPr="004330E0">
              <w:rPr>
                <w:kern w:val="28"/>
              </w:rPr>
              <w:t>учетны</w:t>
            </w:r>
            <w:r w:rsidRPr="004330E0">
              <w:rPr>
                <w:kern w:val="28"/>
                <w:lang w:val="ru-RU"/>
              </w:rPr>
              <w:t>х</w:t>
            </w:r>
            <w:r w:rsidRPr="004330E0">
              <w:rPr>
                <w:kern w:val="28"/>
              </w:rPr>
              <w:t xml:space="preserve"> регистр</w:t>
            </w:r>
            <w:r w:rsidRPr="004330E0">
              <w:rPr>
                <w:kern w:val="28"/>
                <w:lang w:val="ru-RU"/>
              </w:rPr>
              <w:t>ов</w:t>
            </w:r>
            <w:r w:rsidRPr="004330E0">
              <w:rPr>
                <w:kern w:val="28"/>
              </w:rPr>
              <w:t xml:space="preserve"> по учету расчетов с разными дебиторами и кредиторами. </w:t>
            </w:r>
          </w:p>
          <w:p w14:paraId="0B12FCD6" w14:textId="4B9462A3" w:rsidR="00805D8F" w:rsidRPr="00930F4E" w:rsidRDefault="00930F4E" w:rsidP="00FE3472">
            <w:pPr>
              <w:widowControl w:val="0"/>
              <w:numPr>
                <w:ilvl w:val="0"/>
                <w:numId w:val="107"/>
              </w:numPr>
              <w:tabs>
                <w:tab w:val="left" w:pos="308"/>
              </w:tabs>
              <w:overflowPunct w:val="0"/>
              <w:adjustRightInd w:val="0"/>
              <w:ind w:left="0" w:firstLine="0"/>
              <w:contextualSpacing/>
              <w:rPr>
                <w:kern w:val="28"/>
              </w:rPr>
            </w:pPr>
            <w:r>
              <w:rPr>
                <w:kern w:val="28"/>
              </w:rPr>
              <w:t>Отражение в учете фактов хозяйственной жизни</w:t>
            </w:r>
            <w:r w:rsidRPr="00805D8F">
              <w:rPr>
                <w:kern w:val="28"/>
              </w:rPr>
              <w:t xml:space="preserve"> </w:t>
            </w:r>
            <w:r w:rsidR="00805D8F" w:rsidRPr="00805D8F">
              <w:rPr>
                <w:kern w:val="28"/>
              </w:rPr>
              <w:t>по расчетному счету и специальным счетам в банке. Заполнение первичных документов и учетных регистров по учету денежных средств.</w:t>
            </w:r>
          </w:p>
          <w:p w14:paraId="03A0AF53" w14:textId="14325F10" w:rsidR="00640B34" w:rsidRPr="00640B34" w:rsidRDefault="00640B34" w:rsidP="00FE3472">
            <w:pPr>
              <w:pStyle w:val="af"/>
              <w:widowControl w:val="0"/>
              <w:numPr>
                <w:ilvl w:val="0"/>
                <w:numId w:val="107"/>
              </w:numPr>
              <w:tabs>
                <w:tab w:val="left" w:pos="308"/>
              </w:tabs>
              <w:overflowPunct w:val="0"/>
              <w:adjustRightInd w:val="0"/>
              <w:spacing w:before="0" w:after="0"/>
              <w:ind w:left="0" w:firstLine="0"/>
              <w:contextualSpacing/>
              <w:rPr>
                <w:kern w:val="28"/>
              </w:rPr>
            </w:pPr>
            <w:r>
              <w:rPr>
                <w:kern w:val="28"/>
                <w:lang w:val="ru-RU"/>
              </w:rPr>
              <w:t xml:space="preserve">Отражение </w:t>
            </w:r>
            <w:r w:rsidR="007F4EBD">
              <w:rPr>
                <w:kern w:val="28"/>
                <w:lang w:val="ru-RU"/>
              </w:rPr>
              <w:t xml:space="preserve">в учете </w:t>
            </w:r>
            <w:r>
              <w:rPr>
                <w:kern w:val="28"/>
                <w:lang w:val="ru-RU"/>
              </w:rPr>
              <w:t>фактов хозяйственной жизни</w:t>
            </w:r>
            <w:r w:rsidR="00BD0EB2">
              <w:rPr>
                <w:kern w:val="28"/>
                <w:lang w:val="ru-RU"/>
              </w:rPr>
              <w:t xml:space="preserve">, связанных с </w:t>
            </w:r>
            <w:r w:rsidRPr="00640B34">
              <w:rPr>
                <w:kern w:val="28"/>
              </w:rPr>
              <w:t>основны</w:t>
            </w:r>
            <w:r w:rsidR="00BD0EB2">
              <w:rPr>
                <w:kern w:val="28"/>
                <w:lang w:val="ru-RU"/>
              </w:rPr>
              <w:t>ми</w:t>
            </w:r>
            <w:r w:rsidRPr="00640B34">
              <w:rPr>
                <w:kern w:val="28"/>
              </w:rPr>
              <w:t xml:space="preserve"> средств</w:t>
            </w:r>
            <w:r w:rsidR="00BD0EB2">
              <w:rPr>
                <w:kern w:val="28"/>
                <w:lang w:val="ru-RU"/>
              </w:rPr>
              <w:t>ами</w:t>
            </w:r>
            <w:r w:rsidRPr="00640B34">
              <w:rPr>
                <w:kern w:val="28"/>
              </w:rPr>
              <w:t xml:space="preserve">, </w:t>
            </w:r>
            <w:r w:rsidR="00A978DD">
              <w:rPr>
                <w:kern w:val="28"/>
                <w:lang w:val="ru-RU"/>
              </w:rPr>
              <w:t xml:space="preserve">применение </w:t>
            </w:r>
            <w:r w:rsidRPr="00640B34">
              <w:rPr>
                <w:kern w:val="28"/>
              </w:rPr>
              <w:t>способ</w:t>
            </w:r>
            <w:r w:rsidR="00A978DD">
              <w:rPr>
                <w:kern w:val="28"/>
                <w:lang w:val="ru-RU"/>
              </w:rPr>
              <w:t>ов</w:t>
            </w:r>
            <w:r w:rsidRPr="00640B34">
              <w:rPr>
                <w:kern w:val="28"/>
              </w:rPr>
              <w:t xml:space="preserve"> оценки и начисления амортизации основных средств в </w:t>
            </w:r>
            <w:r w:rsidR="00A978DD">
              <w:rPr>
                <w:kern w:val="28"/>
                <w:lang w:val="ru-RU"/>
              </w:rPr>
              <w:t>условной</w:t>
            </w:r>
            <w:r w:rsidRPr="00640B34">
              <w:rPr>
                <w:kern w:val="28"/>
              </w:rPr>
              <w:t xml:space="preserve"> организации. </w:t>
            </w:r>
          </w:p>
          <w:p w14:paraId="1D93712E" w14:textId="354990C8" w:rsidR="005B42F3" w:rsidRPr="005B42F3" w:rsidRDefault="005B42F3" w:rsidP="00FE3472">
            <w:pPr>
              <w:pStyle w:val="af"/>
              <w:widowControl w:val="0"/>
              <w:numPr>
                <w:ilvl w:val="0"/>
                <w:numId w:val="107"/>
              </w:numPr>
              <w:tabs>
                <w:tab w:val="left" w:pos="308"/>
              </w:tabs>
              <w:overflowPunct w:val="0"/>
              <w:adjustRightInd w:val="0"/>
              <w:spacing w:before="0" w:after="0"/>
              <w:ind w:left="0" w:firstLine="0"/>
              <w:contextualSpacing/>
              <w:jc w:val="both"/>
              <w:rPr>
                <w:kern w:val="28"/>
              </w:rPr>
            </w:pPr>
            <w:r>
              <w:rPr>
                <w:kern w:val="28"/>
                <w:lang w:val="ru-RU"/>
              </w:rPr>
              <w:t xml:space="preserve">Отражение </w:t>
            </w:r>
            <w:r w:rsidR="00D2572E">
              <w:rPr>
                <w:kern w:val="28"/>
                <w:lang w:val="ru-RU"/>
              </w:rPr>
              <w:t xml:space="preserve">в учете </w:t>
            </w:r>
            <w:r w:rsidRPr="005B42F3">
              <w:rPr>
                <w:kern w:val="28"/>
              </w:rPr>
              <w:t xml:space="preserve">поступления, </w:t>
            </w:r>
            <w:r w:rsidR="00BD0EB2">
              <w:rPr>
                <w:kern w:val="28"/>
                <w:lang w:val="ru-RU"/>
              </w:rPr>
              <w:t xml:space="preserve">начисления </w:t>
            </w:r>
            <w:r w:rsidRPr="005B42F3">
              <w:rPr>
                <w:kern w:val="28"/>
              </w:rPr>
              <w:t>амортизации, выбытия и ремонта основных средств. Заполн</w:t>
            </w:r>
            <w:r w:rsidRPr="005B42F3">
              <w:rPr>
                <w:kern w:val="28"/>
                <w:lang w:val="ru-RU"/>
              </w:rPr>
              <w:t>ение</w:t>
            </w:r>
            <w:r w:rsidRPr="005B42F3">
              <w:rPr>
                <w:kern w:val="28"/>
              </w:rPr>
              <w:t xml:space="preserve"> первичны</w:t>
            </w:r>
            <w:r w:rsidRPr="005B42F3">
              <w:rPr>
                <w:kern w:val="28"/>
                <w:lang w:val="ru-RU"/>
              </w:rPr>
              <w:t>х</w:t>
            </w:r>
            <w:r w:rsidRPr="005B42F3">
              <w:rPr>
                <w:kern w:val="28"/>
              </w:rPr>
              <w:t xml:space="preserve"> документ</w:t>
            </w:r>
            <w:r w:rsidRPr="005B42F3">
              <w:rPr>
                <w:kern w:val="28"/>
                <w:lang w:val="ru-RU"/>
              </w:rPr>
              <w:t>ов</w:t>
            </w:r>
            <w:r w:rsidRPr="005B42F3">
              <w:rPr>
                <w:kern w:val="28"/>
              </w:rPr>
              <w:t xml:space="preserve"> и учетны</w:t>
            </w:r>
            <w:r w:rsidRPr="005B42F3">
              <w:rPr>
                <w:kern w:val="28"/>
                <w:lang w:val="ru-RU"/>
              </w:rPr>
              <w:t>х</w:t>
            </w:r>
            <w:r w:rsidRPr="005B42F3">
              <w:rPr>
                <w:kern w:val="28"/>
              </w:rPr>
              <w:t xml:space="preserve"> регистр</w:t>
            </w:r>
            <w:r w:rsidRPr="005B42F3">
              <w:rPr>
                <w:kern w:val="28"/>
                <w:lang w:val="ru-RU"/>
              </w:rPr>
              <w:t>ов</w:t>
            </w:r>
            <w:r w:rsidRPr="005B42F3">
              <w:rPr>
                <w:kern w:val="28"/>
              </w:rPr>
              <w:t xml:space="preserve"> по учету основных средств.</w:t>
            </w:r>
          </w:p>
          <w:p w14:paraId="3C69A3F3" w14:textId="5E83C35F" w:rsidR="005B42F3" w:rsidRPr="005B42F3" w:rsidRDefault="005B42F3" w:rsidP="00FE3472">
            <w:pPr>
              <w:pStyle w:val="af"/>
              <w:widowControl w:val="0"/>
              <w:numPr>
                <w:ilvl w:val="0"/>
                <w:numId w:val="107"/>
              </w:numPr>
              <w:tabs>
                <w:tab w:val="left" w:pos="308"/>
              </w:tabs>
              <w:overflowPunct w:val="0"/>
              <w:adjustRightInd w:val="0"/>
              <w:spacing w:before="0" w:after="0"/>
              <w:ind w:left="0" w:firstLine="0"/>
              <w:contextualSpacing/>
              <w:rPr>
                <w:kern w:val="28"/>
              </w:rPr>
            </w:pPr>
            <w:r w:rsidRPr="005B42F3">
              <w:rPr>
                <w:kern w:val="28"/>
              </w:rPr>
              <w:t xml:space="preserve"> </w:t>
            </w:r>
            <w:r>
              <w:rPr>
                <w:kern w:val="28"/>
                <w:lang w:val="ru-RU"/>
              </w:rPr>
              <w:t xml:space="preserve">Отражение </w:t>
            </w:r>
            <w:r w:rsidR="00BD0EB2">
              <w:rPr>
                <w:kern w:val="28"/>
                <w:lang w:val="ru-RU"/>
              </w:rPr>
              <w:t>в</w:t>
            </w:r>
            <w:r w:rsidRPr="005B42F3">
              <w:rPr>
                <w:kern w:val="28"/>
              </w:rPr>
              <w:t xml:space="preserve"> учет</w:t>
            </w:r>
            <w:r w:rsidR="00BD0EB2">
              <w:rPr>
                <w:kern w:val="28"/>
                <w:lang w:val="ru-RU"/>
              </w:rPr>
              <w:t>е</w:t>
            </w:r>
            <w:r w:rsidRPr="005B42F3">
              <w:rPr>
                <w:kern w:val="28"/>
              </w:rPr>
              <w:t xml:space="preserve"> </w:t>
            </w:r>
            <w:r w:rsidR="00BD0EB2">
              <w:rPr>
                <w:kern w:val="28"/>
                <w:lang w:val="ru-RU"/>
              </w:rPr>
              <w:t>фактов хозяйственной жизни, связанных с</w:t>
            </w:r>
            <w:r w:rsidR="00BD0EB2" w:rsidRPr="004330E0">
              <w:rPr>
                <w:kern w:val="28"/>
              </w:rPr>
              <w:t xml:space="preserve"> </w:t>
            </w:r>
            <w:r w:rsidRPr="005B42F3">
              <w:rPr>
                <w:kern w:val="28"/>
                <w:lang w:val="ru-RU"/>
              </w:rPr>
              <w:t>нематериальны</w:t>
            </w:r>
            <w:r w:rsidR="00BD0EB2">
              <w:rPr>
                <w:kern w:val="28"/>
                <w:lang w:val="ru-RU"/>
              </w:rPr>
              <w:t>ми</w:t>
            </w:r>
            <w:r w:rsidRPr="005B42F3">
              <w:rPr>
                <w:kern w:val="28"/>
                <w:lang w:val="ru-RU"/>
              </w:rPr>
              <w:t xml:space="preserve"> актив</w:t>
            </w:r>
            <w:r w:rsidR="00BD0EB2">
              <w:rPr>
                <w:kern w:val="28"/>
                <w:lang w:val="ru-RU"/>
              </w:rPr>
              <w:t>ами.</w:t>
            </w:r>
            <w:r w:rsidRPr="005B42F3">
              <w:rPr>
                <w:kern w:val="28"/>
              </w:rPr>
              <w:t xml:space="preserve"> </w:t>
            </w:r>
            <w:r w:rsidR="00BD0EB2">
              <w:rPr>
                <w:kern w:val="28"/>
                <w:lang w:val="ru-RU"/>
              </w:rPr>
              <w:t>У</w:t>
            </w:r>
            <w:r w:rsidRPr="005B42F3">
              <w:rPr>
                <w:kern w:val="28"/>
              </w:rPr>
              <w:t>чет поступления, выбытия, оценк</w:t>
            </w:r>
            <w:r w:rsidR="00650E7A">
              <w:rPr>
                <w:kern w:val="28"/>
                <w:lang w:val="ru-RU"/>
              </w:rPr>
              <w:t>а</w:t>
            </w:r>
            <w:r w:rsidRPr="005B42F3">
              <w:rPr>
                <w:kern w:val="28"/>
              </w:rPr>
              <w:t xml:space="preserve"> и учет амортизации. Заполн</w:t>
            </w:r>
            <w:r>
              <w:rPr>
                <w:kern w:val="28"/>
                <w:lang w:val="ru-RU"/>
              </w:rPr>
              <w:t>ение</w:t>
            </w:r>
            <w:r w:rsidRPr="005B42F3">
              <w:rPr>
                <w:kern w:val="28"/>
              </w:rPr>
              <w:t xml:space="preserve"> первичны</w:t>
            </w:r>
            <w:r w:rsidR="00650E7A">
              <w:rPr>
                <w:kern w:val="28"/>
                <w:lang w:val="ru-RU"/>
              </w:rPr>
              <w:t>х</w:t>
            </w:r>
            <w:r w:rsidRPr="005B42F3">
              <w:rPr>
                <w:kern w:val="28"/>
              </w:rPr>
              <w:t xml:space="preserve"> документ</w:t>
            </w:r>
            <w:r w:rsidR="00650E7A">
              <w:rPr>
                <w:kern w:val="28"/>
                <w:lang w:val="ru-RU"/>
              </w:rPr>
              <w:t>ов</w:t>
            </w:r>
            <w:r w:rsidRPr="005B42F3">
              <w:rPr>
                <w:kern w:val="28"/>
              </w:rPr>
              <w:t xml:space="preserve"> и учетны</w:t>
            </w:r>
            <w:r w:rsidR="00650E7A">
              <w:rPr>
                <w:kern w:val="28"/>
                <w:lang w:val="ru-RU"/>
              </w:rPr>
              <w:t>х</w:t>
            </w:r>
            <w:r w:rsidRPr="005B42F3">
              <w:rPr>
                <w:kern w:val="28"/>
              </w:rPr>
              <w:t xml:space="preserve"> регистр</w:t>
            </w:r>
            <w:r w:rsidR="00650E7A">
              <w:rPr>
                <w:kern w:val="28"/>
                <w:lang w:val="ru-RU"/>
              </w:rPr>
              <w:t>ов</w:t>
            </w:r>
            <w:r w:rsidRPr="005B42F3">
              <w:rPr>
                <w:kern w:val="28"/>
              </w:rPr>
              <w:t xml:space="preserve"> по учету </w:t>
            </w:r>
            <w:r w:rsidRPr="005B42F3">
              <w:rPr>
                <w:kern w:val="28"/>
                <w:lang w:val="ru-RU"/>
              </w:rPr>
              <w:t>нематериальных активов</w:t>
            </w:r>
            <w:r w:rsidRPr="005B42F3">
              <w:rPr>
                <w:kern w:val="28"/>
              </w:rPr>
              <w:t>.</w:t>
            </w:r>
          </w:p>
          <w:p w14:paraId="3BC3863E" w14:textId="5E37055D" w:rsidR="005B42F3" w:rsidRPr="005B42F3" w:rsidRDefault="005B42F3" w:rsidP="00FE3472">
            <w:pPr>
              <w:pStyle w:val="af"/>
              <w:widowControl w:val="0"/>
              <w:numPr>
                <w:ilvl w:val="0"/>
                <w:numId w:val="107"/>
              </w:numPr>
              <w:tabs>
                <w:tab w:val="left" w:pos="308"/>
              </w:tabs>
              <w:overflowPunct w:val="0"/>
              <w:adjustRightInd w:val="0"/>
              <w:spacing w:before="0" w:after="0"/>
              <w:ind w:left="0" w:firstLine="0"/>
              <w:contextualSpacing/>
              <w:rPr>
                <w:kern w:val="28"/>
              </w:rPr>
            </w:pPr>
            <w:r w:rsidRPr="005B42F3">
              <w:rPr>
                <w:kern w:val="28"/>
              </w:rPr>
              <w:t xml:space="preserve"> </w:t>
            </w:r>
            <w:r w:rsidRPr="005B42F3">
              <w:rPr>
                <w:rFonts w:eastAsia="Lucida Sans Unicode"/>
                <w:color w:val="000000"/>
                <w:kern w:val="2"/>
                <w:shd w:val="clear" w:color="auto" w:fill="FFFFFF"/>
                <w:lang w:eastAsia="ar-SA"/>
              </w:rPr>
              <w:t>О</w:t>
            </w:r>
            <w:r w:rsidR="00885454">
              <w:rPr>
                <w:rFonts w:eastAsia="Lucida Sans Unicode"/>
                <w:color w:val="000000"/>
                <w:kern w:val="2"/>
                <w:shd w:val="clear" w:color="auto" w:fill="FFFFFF"/>
                <w:lang w:val="ru-RU" w:eastAsia="ar-SA"/>
              </w:rPr>
              <w:t>тражение в</w:t>
            </w:r>
            <w:r w:rsidRPr="005B42F3">
              <w:rPr>
                <w:kern w:val="28"/>
              </w:rPr>
              <w:t xml:space="preserve"> учет</w:t>
            </w:r>
            <w:r w:rsidR="00885454">
              <w:rPr>
                <w:kern w:val="28"/>
                <w:lang w:val="ru-RU"/>
              </w:rPr>
              <w:t>е</w:t>
            </w:r>
            <w:r w:rsidRPr="005B42F3">
              <w:rPr>
                <w:kern w:val="28"/>
                <w:lang w:val="ru-RU"/>
              </w:rPr>
              <w:t xml:space="preserve"> капитальных и</w:t>
            </w:r>
            <w:r w:rsidRPr="005B42F3">
              <w:rPr>
                <w:kern w:val="28"/>
              </w:rPr>
              <w:t xml:space="preserve"> финансовых вложений, </w:t>
            </w:r>
            <w:r w:rsidR="00885454">
              <w:rPr>
                <w:kern w:val="28"/>
                <w:lang w:val="ru-RU"/>
              </w:rPr>
              <w:t>осуществление</w:t>
            </w:r>
            <w:r w:rsidRPr="005B42F3">
              <w:rPr>
                <w:kern w:val="28"/>
              </w:rPr>
              <w:t xml:space="preserve"> оценк</w:t>
            </w:r>
            <w:r w:rsidR="00885454">
              <w:rPr>
                <w:kern w:val="28"/>
                <w:lang w:val="ru-RU"/>
              </w:rPr>
              <w:t>и</w:t>
            </w:r>
            <w:r w:rsidRPr="005B42F3">
              <w:rPr>
                <w:kern w:val="28"/>
              </w:rPr>
              <w:t xml:space="preserve"> финансовых вложений. Запол</w:t>
            </w:r>
            <w:r w:rsidRPr="005B42F3">
              <w:rPr>
                <w:kern w:val="28"/>
                <w:lang w:val="ru-RU"/>
              </w:rPr>
              <w:t>нение</w:t>
            </w:r>
            <w:r w:rsidRPr="005B42F3">
              <w:rPr>
                <w:kern w:val="28"/>
              </w:rPr>
              <w:t xml:space="preserve"> первичны</w:t>
            </w:r>
            <w:r w:rsidRPr="005B42F3">
              <w:rPr>
                <w:kern w:val="28"/>
                <w:lang w:val="ru-RU"/>
              </w:rPr>
              <w:t>х</w:t>
            </w:r>
            <w:r w:rsidRPr="005B42F3">
              <w:rPr>
                <w:kern w:val="28"/>
              </w:rPr>
              <w:t xml:space="preserve"> документ</w:t>
            </w:r>
            <w:r w:rsidRPr="005B42F3">
              <w:rPr>
                <w:kern w:val="28"/>
                <w:lang w:val="ru-RU"/>
              </w:rPr>
              <w:t>ов</w:t>
            </w:r>
            <w:r w:rsidRPr="005B42F3">
              <w:rPr>
                <w:kern w:val="28"/>
              </w:rPr>
              <w:t xml:space="preserve"> и учетны</w:t>
            </w:r>
            <w:r w:rsidRPr="005B42F3">
              <w:rPr>
                <w:kern w:val="28"/>
                <w:lang w:val="ru-RU"/>
              </w:rPr>
              <w:t>х</w:t>
            </w:r>
            <w:r w:rsidRPr="005B42F3">
              <w:rPr>
                <w:kern w:val="28"/>
              </w:rPr>
              <w:t xml:space="preserve"> регистр</w:t>
            </w:r>
            <w:r w:rsidRPr="005B42F3">
              <w:rPr>
                <w:kern w:val="28"/>
                <w:lang w:val="ru-RU"/>
              </w:rPr>
              <w:t>ов</w:t>
            </w:r>
            <w:r w:rsidRPr="005B42F3">
              <w:rPr>
                <w:kern w:val="28"/>
              </w:rPr>
              <w:t xml:space="preserve"> по учету финансовых вложений.</w:t>
            </w:r>
          </w:p>
          <w:p w14:paraId="5701DC54" w14:textId="7853BE56" w:rsidR="005B42F3" w:rsidRPr="005B42F3" w:rsidRDefault="00885454" w:rsidP="00FE3472">
            <w:pPr>
              <w:pStyle w:val="af"/>
              <w:widowControl w:val="0"/>
              <w:numPr>
                <w:ilvl w:val="0"/>
                <w:numId w:val="107"/>
              </w:numPr>
              <w:tabs>
                <w:tab w:val="left" w:pos="308"/>
              </w:tabs>
              <w:overflowPunct w:val="0"/>
              <w:adjustRightInd w:val="0"/>
              <w:spacing w:before="0" w:after="0"/>
              <w:ind w:left="0" w:firstLine="0"/>
              <w:contextualSpacing/>
              <w:rPr>
                <w:kern w:val="28"/>
              </w:rPr>
            </w:pPr>
            <w:r w:rsidRPr="005B42F3">
              <w:rPr>
                <w:rFonts w:eastAsia="Lucida Sans Unicode"/>
                <w:color w:val="000000"/>
                <w:kern w:val="2"/>
                <w:shd w:val="clear" w:color="auto" w:fill="FFFFFF"/>
                <w:lang w:eastAsia="ar-SA"/>
              </w:rPr>
              <w:t>О</w:t>
            </w:r>
            <w:r>
              <w:rPr>
                <w:rFonts w:eastAsia="Lucida Sans Unicode"/>
                <w:color w:val="000000"/>
                <w:kern w:val="2"/>
                <w:shd w:val="clear" w:color="auto" w:fill="FFFFFF"/>
                <w:lang w:val="ru-RU" w:eastAsia="ar-SA"/>
              </w:rPr>
              <w:t>тражение в</w:t>
            </w:r>
            <w:r w:rsidRPr="005B42F3">
              <w:rPr>
                <w:kern w:val="28"/>
              </w:rPr>
              <w:t xml:space="preserve"> учет</w:t>
            </w:r>
            <w:r>
              <w:rPr>
                <w:kern w:val="28"/>
                <w:lang w:val="ru-RU"/>
              </w:rPr>
              <w:t>е</w:t>
            </w:r>
            <w:r w:rsidRPr="005B42F3">
              <w:rPr>
                <w:kern w:val="28"/>
                <w:lang w:val="ru-RU"/>
              </w:rPr>
              <w:t xml:space="preserve"> </w:t>
            </w:r>
            <w:r w:rsidR="005B42F3" w:rsidRPr="005B42F3">
              <w:rPr>
                <w:kern w:val="28"/>
                <w:lang w:val="ru-RU"/>
              </w:rPr>
              <w:t>запасов</w:t>
            </w:r>
            <w:r w:rsidR="005B42F3" w:rsidRPr="005B42F3">
              <w:rPr>
                <w:kern w:val="28"/>
              </w:rPr>
              <w:t>.</w:t>
            </w:r>
          </w:p>
          <w:p w14:paraId="7D6E5A41" w14:textId="56DBB349" w:rsidR="005B42F3" w:rsidRPr="005B42F3" w:rsidRDefault="005B42F3" w:rsidP="00FE3472">
            <w:pPr>
              <w:pStyle w:val="af"/>
              <w:widowControl w:val="0"/>
              <w:numPr>
                <w:ilvl w:val="0"/>
                <w:numId w:val="107"/>
              </w:numPr>
              <w:tabs>
                <w:tab w:val="left" w:pos="308"/>
              </w:tabs>
              <w:overflowPunct w:val="0"/>
              <w:adjustRightInd w:val="0"/>
              <w:spacing w:before="0" w:after="0"/>
              <w:ind w:left="0" w:firstLine="0"/>
              <w:contextualSpacing/>
              <w:rPr>
                <w:kern w:val="28"/>
              </w:rPr>
            </w:pPr>
            <w:r w:rsidRPr="005B42F3">
              <w:rPr>
                <w:kern w:val="28"/>
              </w:rPr>
              <w:t xml:space="preserve"> </w:t>
            </w:r>
            <w:r w:rsidRPr="005B42F3">
              <w:rPr>
                <w:kern w:val="28"/>
                <w:lang w:val="ru-RU"/>
              </w:rPr>
              <w:t>Отражать</w:t>
            </w:r>
            <w:r w:rsidRPr="005B42F3">
              <w:rPr>
                <w:kern w:val="28"/>
              </w:rPr>
              <w:t xml:space="preserve"> порядок учета </w:t>
            </w:r>
            <w:r w:rsidRPr="005B42F3">
              <w:rPr>
                <w:kern w:val="28"/>
                <w:lang w:val="ru-RU"/>
              </w:rPr>
              <w:t>запасов</w:t>
            </w:r>
            <w:r w:rsidRPr="005B42F3">
              <w:rPr>
                <w:kern w:val="28"/>
              </w:rPr>
              <w:t xml:space="preserve"> на складе и в бухгалтерии, </w:t>
            </w:r>
            <w:r w:rsidR="00446AAE">
              <w:rPr>
                <w:kern w:val="28"/>
                <w:lang w:val="ru-RU"/>
              </w:rPr>
              <w:t xml:space="preserve">вести </w:t>
            </w:r>
            <w:r w:rsidRPr="005B42F3">
              <w:rPr>
                <w:kern w:val="28"/>
              </w:rPr>
              <w:t xml:space="preserve">синтетический и аналитический учет </w:t>
            </w:r>
            <w:r w:rsidRPr="005B42F3">
              <w:rPr>
                <w:kern w:val="28"/>
                <w:lang w:val="ru-RU"/>
              </w:rPr>
              <w:t>запасов</w:t>
            </w:r>
            <w:r w:rsidRPr="005B42F3">
              <w:rPr>
                <w:kern w:val="28"/>
              </w:rPr>
              <w:t>. Заполн</w:t>
            </w:r>
            <w:r w:rsidRPr="005B42F3">
              <w:rPr>
                <w:kern w:val="28"/>
                <w:lang w:val="ru-RU"/>
              </w:rPr>
              <w:t>ение</w:t>
            </w:r>
            <w:r w:rsidRPr="005B42F3">
              <w:rPr>
                <w:kern w:val="28"/>
              </w:rPr>
              <w:t xml:space="preserve"> первичны</w:t>
            </w:r>
            <w:r w:rsidRPr="005B42F3">
              <w:rPr>
                <w:kern w:val="28"/>
                <w:lang w:val="ru-RU"/>
              </w:rPr>
              <w:t>х</w:t>
            </w:r>
            <w:r w:rsidRPr="005B42F3">
              <w:rPr>
                <w:kern w:val="28"/>
              </w:rPr>
              <w:t xml:space="preserve"> документ</w:t>
            </w:r>
            <w:r w:rsidRPr="005B42F3">
              <w:rPr>
                <w:kern w:val="28"/>
                <w:lang w:val="ru-RU"/>
              </w:rPr>
              <w:t>ов</w:t>
            </w:r>
            <w:r w:rsidRPr="005B42F3">
              <w:rPr>
                <w:kern w:val="28"/>
              </w:rPr>
              <w:t xml:space="preserve"> и учетны</w:t>
            </w:r>
            <w:r w:rsidRPr="005B42F3">
              <w:rPr>
                <w:kern w:val="28"/>
                <w:lang w:val="ru-RU"/>
              </w:rPr>
              <w:t>х</w:t>
            </w:r>
            <w:r w:rsidRPr="005B42F3">
              <w:rPr>
                <w:kern w:val="28"/>
              </w:rPr>
              <w:t xml:space="preserve"> регистр</w:t>
            </w:r>
            <w:r w:rsidRPr="005B42F3">
              <w:rPr>
                <w:kern w:val="28"/>
                <w:lang w:val="ru-RU"/>
              </w:rPr>
              <w:t>ов</w:t>
            </w:r>
            <w:r w:rsidRPr="005B42F3">
              <w:rPr>
                <w:kern w:val="28"/>
              </w:rPr>
              <w:t xml:space="preserve"> по учету материалов.</w:t>
            </w:r>
          </w:p>
          <w:p w14:paraId="0D89645B" w14:textId="0D7F1A73" w:rsidR="005B42F3" w:rsidRPr="005B42F3" w:rsidRDefault="005B42F3" w:rsidP="00FE3472">
            <w:pPr>
              <w:pStyle w:val="af"/>
              <w:widowControl w:val="0"/>
              <w:numPr>
                <w:ilvl w:val="0"/>
                <w:numId w:val="107"/>
              </w:numPr>
              <w:tabs>
                <w:tab w:val="left" w:pos="308"/>
              </w:tabs>
              <w:overflowPunct w:val="0"/>
              <w:adjustRightInd w:val="0"/>
              <w:spacing w:before="0" w:after="0"/>
              <w:ind w:left="0" w:firstLine="0"/>
              <w:contextualSpacing/>
              <w:rPr>
                <w:kern w:val="28"/>
              </w:rPr>
            </w:pPr>
            <w:r w:rsidRPr="005B42F3">
              <w:rPr>
                <w:kern w:val="28"/>
              </w:rPr>
              <w:t xml:space="preserve"> </w:t>
            </w:r>
            <w:r w:rsidR="00285E58" w:rsidRPr="005B42F3">
              <w:rPr>
                <w:rFonts w:eastAsia="Lucida Sans Unicode"/>
                <w:color w:val="000000"/>
                <w:kern w:val="2"/>
                <w:shd w:val="clear" w:color="auto" w:fill="FFFFFF"/>
                <w:lang w:eastAsia="ar-SA"/>
              </w:rPr>
              <w:t>О</w:t>
            </w:r>
            <w:r w:rsidR="00285E58">
              <w:rPr>
                <w:rFonts w:eastAsia="Lucida Sans Unicode"/>
                <w:color w:val="000000"/>
                <w:kern w:val="2"/>
                <w:shd w:val="clear" w:color="auto" w:fill="FFFFFF"/>
                <w:lang w:val="ru-RU" w:eastAsia="ar-SA"/>
              </w:rPr>
              <w:t>тражение в</w:t>
            </w:r>
            <w:r w:rsidR="00285E58" w:rsidRPr="005B42F3">
              <w:rPr>
                <w:kern w:val="28"/>
              </w:rPr>
              <w:t xml:space="preserve"> учет</w:t>
            </w:r>
            <w:r w:rsidR="00285E58">
              <w:rPr>
                <w:kern w:val="28"/>
                <w:lang w:val="ru-RU"/>
              </w:rPr>
              <w:t>е</w:t>
            </w:r>
            <w:r w:rsidR="00285E58" w:rsidRPr="005B42F3">
              <w:rPr>
                <w:kern w:val="28"/>
                <w:lang w:val="ru-RU"/>
              </w:rPr>
              <w:t xml:space="preserve"> </w:t>
            </w:r>
            <w:r w:rsidRPr="005B42F3">
              <w:rPr>
                <w:kern w:val="28"/>
              </w:rPr>
              <w:t>затрат на производство и калькулирование себестоимости продукции (работ, услуг).</w:t>
            </w:r>
          </w:p>
          <w:p w14:paraId="6ADBAA88" w14:textId="2FC2A80F" w:rsidR="005B42F3" w:rsidRPr="005B42F3" w:rsidRDefault="00285E58" w:rsidP="00FE3472">
            <w:pPr>
              <w:pStyle w:val="af"/>
              <w:widowControl w:val="0"/>
              <w:numPr>
                <w:ilvl w:val="0"/>
                <w:numId w:val="107"/>
              </w:numPr>
              <w:tabs>
                <w:tab w:val="left" w:pos="308"/>
              </w:tabs>
              <w:overflowPunct w:val="0"/>
              <w:adjustRightInd w:val="0"/>
              <w:spacing w:before="0" w:after="0"/>
              <w:ind w:left="0" w:firstLine="0"/>
              <w:contextualSpacing/>
              <w:rPr>
                <w:kern w:val="28"/>
              </w:rPr>
            </w:pPr>
            <w:r w:rsidRPr="005B42F3">
              <w:rPr>
                <w:rFonts w:eastAsia="Lucida Sans Unicode"/>
                <w:color w:val="000000"/>
                <w:kern w:val="2"/>
                <w:shd w:val="clear" w:color="auto" w:fill="FFFFFF"/>
                <w:lang w:eastAsia="ar-SA"/>
              </w:rPr>
              <w:t>О</w:t>
            </w:r>
            <w:r>
              <w:rPr>
                <w:rFonts w:eastAsia="Lucida Sans Unicode"/>
                <w:color w:val="000000"/>
                <w:kern w:val="2"/>
                <w:shd w:val="clear" w:color="auto" w:fill="FFFFFF"/>
                <w:lang w:val="ru-RU" w:eastAsia="ar-SA"/>
              </w:rPr>
              <w:t>тражение в</w:t>
            </w:r>
            <w:r w:rsidRPr="005B42F3">
              <w:rPr>
                <w:kern w:val="28"/>
              </w:rPr>
              <w:t xml:space="preserve"> учет</w:t>
            </w:r>
            <w:r>
              <w:rPr>
                <w:kern w:val="28"/>
                <w:lang w:val="ru-RU"/>
              </w:rPr>
              <w:t>е</w:t>
            </w:r>
            <w:r w:rsidRPr="005B42F3">
              <w:rPr>
                <w:kern w:val="28"/>
                <w:lang w:val="ru-RU"/>
              </w:rPr>
              <w:t xml:space="preserve"> </w:t>
            </w:r>
            <w:r w:rsidR="005B42F3" w:rsidRPr="005B42F3">
              <w:rPr>
                <w:kern w:val="28"/>
              </w:rPr>
              <w:t>затрат, включаемых в себестоимость продукции в данной организации, учет расходов по элементам и калькуляционным статьям, непроизводственны</w:t>
            </w:r>
            <w:r>
              <w:rPr>
                <w:kern w:val="28"/>
                <w:lang w:val="ru-RU"/>
              </w:rPr>
              <w:t>м</w:t>
            </w:r>
            <w:r w:rsidR="005B42F3" w:rsidRPr="005B42F3">
              <w:rPr>
                <w:kern w:val="28"/>
              </w:rPr>
              <w:t xml:space="preserve"> расход</w:t>
            </w:r>
            <w:r>
              <w:rPr>
                <w:kern w:val="28"/>
                <w:lang w:val="ru-RU"/>
              </w:rPr>
              <w:t>ам</w:t>
            </w:r>
            <w:r w:rsidR="005B42F3" w:rsidRPr="005B42F3">
              <w:rPr>
                <w:kern w:val="28"/>
              </w:rPr>
              <w:t>, производственны</w:t>
            </w:r>
            <w:r>
              <w:rPr>
                <w:kern w:val="28"/>
                <w:lang w:val="ru-RU"/>
              </w:rPr>
              <w:t>м</w:t>
            </w:r>
            <w:r w:rsidR="005B42F3" w:rsidRPr="005B42F3">
              <w:rPr>
                <w:kern w:val="28"/>
              </w:rPr>
              <w:t xml:space="preserve"> потер</w:t>
            </w:r>
            <w:r>
              <w:rPr>
                <w:kern w:val="28"/>
                <w:lang w:val="ru-RU"/>
              </w:rPr>
              <w:t>ям</w:t>
            </w:r>
            <w:r w:rsidR="005B42F3" w:rsidRPr="005B42F3">
              <w:rPr>
                <w:kern w:val="28"/>
              </w:rPr>
              <w:t xml:space="preserve">, </w:t>
            </w:r>
            <w:r>
              <w:rPr>
                <w:kern w:val="28"/>
                <w:lang w:val="ru-RU"/>
              </w:rPr>
              <w:t>учет</w:t>
            </w:r>
            <w:r w:rsidR="005B42F3" w:rsidRPr="005B42F3">
              <w:rPr>
                <w:kern w:val="28"/>
              </w:rPr>
              <w:t xml:space="preserve"> затрат на производство и калькулирование себестоимости вспомогательных производств. </w:t>
            </w:r>
          </w:p>
          <w:p w14:paraId="082A1B72" w14:textId="057969E8" w:rsidR="005B42F3" w:rsidRPr="005B42F3" w:rsidRDefault="005B42F3" w:rsidP="00FE3472">
            <w:pPr>
              <w:pStyle w:val="af"/>
              <w:widowControl w:val="0"/>
              <w:numPr>
                <w:ilvl w:val="0"/>
                <w:numId w:val="107"/>
              </w:numPr>
              <w:tabs>
                <w:tab w:val="left" w:pos="308"/>
              </w:tabs>
              <w:overflowPunct w:val="0"/>
              <w:adjustRightInd w:val="0"/>
              <w:spacing w:before="0" w:after="0"/>
              <w:ind w:left="0" w:firstLine="0"/>
              <w:contextualSpacing/>
              <w:rPr>
                <w:kern w:val="28"/>
              </w:rPr>
            </w:pPr>
            <w:r w:rsidRPr="005B42F3">
              <w:rPr>
                <w:kern w:val="28"/>
              </w:rPr>
              <w:t xml:space="preserve"> </w:t>
            </w:r>
            <w:r w:rsidR="001C129B" w:rsidRPr="005B42F3">
              <w:rPr>
                <w:rFonts w:eastAsia="Lucida Sans Unicode"/>
                <w:color w:val="000000"/>
                <w:kern w:val="2"/>
                <w:shd w:val="clear" w:color="auto" w:fill="FFFFFF"/>
                <w:lang w:eastAsia="ar-SA"/>
              </w:rPr>
              <w:t>О</w:t>
            </w:r>
            <w:r w:rsidR="001C129B">
              <w:rPr>
                <w:rFonts w:eastAsia="Lucida Sans Unicode"/>
                <w:color w:val="000000"/>
                <w:kern w:val="2"/>
                <w:shd w:val="clear" w:color="auto" w:fill="FFFFFF"/>
                <w:lang w:val="ru-RU" w:eastAsia="ar-SA"/>
              </w:rPr>
              <w:t>тражение в</w:t>
            </w:r>
            <w:r w:rsidR="001C129B" w:rsidRPr="005B42F3">
              <w:rPr>
                <w:kern w:val="28"/>
              </w:rPr>
              <w:t xml:space="preserve"> учет</w:t>
            </w:r>
            <w:r w:rsidR="001C129B">
              <w:rPr>
                <w:kern w:val="28"/>
                <w:lang w:val="ru-RU"/>
              </w:rPr>
              <w:t>е</w:t>
            </w:r>
            <w:r w:rsidR="001C129B" w:rsidRPr="005B42F3">
              <w:rPr>
                <w:kern w:val="28"/>
                <w:lang w:val="ru-RU"/>
              </w:rPr>
              <w:t xml:space="preserve"> </w:t>
            </w:r>
            <w:r w:rsidRPr="005B42F3">
              <w:rPr>
                <w:kern w:val="28"/>
              </w:rPr>
              <w:t>готовой продукции, определени</w:t>
            </w:r>
            <w:r w:rsidR="001C129B">
              <w:rPr>
                <w:kern w:val="28"/>
                <w:lang w:val="ru-RU"/>
              </w:rPr>
              <w:t>е</w:t>
            </w:r>
            <w:r w:rsidRPr="005B42F3">
              <w:rPr>
                <w:kern w:val="28"/>
              </w:rPr>
              <w:t xml:space="preserve"> выручки от продажи продукции. </w:t>
            </w:r>
            <w:r w:rsidRPr="005B42F3">
              <w:rPr>
                <w:kern w:val="28"/>
                <w:lang w:val="ru-RU"/>
              </w:rPr>
              <w:t>Отражать</w:t>
            </w:r>
            <w:r w:rsidRPr="005B42F3">
              <w:rPr>
                <w:kern w:val="28"/>
              </w:rPr>
              <w:t xml:space="preserve"> порядок учета поступления и отгрузки (продажи) готовой продукции, учет расходов на продажу. </w:t>
            </w:r>
            <w:r w:rsidR="001C129B">
              <w:rPr>
                <w:kern w:val="28"/>
                <w:lang w:val="ru-RU"/>
              </w:rPr>
              <w:t>Осуществлять</w:t>
            </w:r>
            <w:r w:rsidRPr="005B42F3">
              <w:rPr>
                <w:kern w:val="28"/>
              </w:rPr>
              <w:t xml:space="preserve"> расчет фактической себестоимости выпущенной продукции и определ</w:t>
            </w:r>
            <w:r w:rsidR="00446AAE">
              <w:rPr>
                <w:kern w:val="28"/>
                <w:lang w:val="ru-RU"/>
              </w:rPr>
              <w:t>ять</w:t>
            </w:r>
            <w:r w:rsidRPr="005B42F3">
              <w:rPr>
                <w:kern w:val="28"/>
              </w:rPr>
              <w:t xml:space="preserve"> финансов</w:t>
            </w:r>
            <w:r w:rsidR="00446AAE">
              <w:rPr>
                <w:kern w:val="28"/>
                <w:lang w:val="ru-RU"/>
              </w:rPr>
              <w:t>ый</w:t>
            </w:r>
            <w:r w:rsidRPr="005B42F3">
              <w:rPr>
                <w:kern w:val="28"/>
              </w:rPr>
              <w:t xml:space="preserve"> результат от продажи продукции. Заполн</w:t>
            </w:r>
            <w:r w:rsidRPr="005B42F3">
              <w:rPr>
                <w:kern w:val="28"/>
                <w:lang w:val="ru-RU"/>
              </w:rPr>
              <w:t>ение</w:t>
            </w:r>
            <w:r w:rsidRPr="005B42F3">
              <w:rPr>
                <w:kern w:val="28"/>
              </w:rPr>
              <w:t xml:space="preserve"> первичны</w:t>
            </w:r>
            <w:r w:rsidRPr="005B42F3">
              <w:rPr>
                <w:kern w:val="28"/>
                <w:lang w:val="ru-RU"/>
              </w:rPr>
              <w:t>х</w:t>
            </w:r>
            <w:r w:rsidRPr="005B42F3">
              <w:rPr>
                <w:kern w:val="28"/>
              </w:rPr>
              <w:t xml:space="preserve"> документ</w:t>
            </w:r>
            <w:r w:rsidRPr="005B42F3">
              <w:rPr>
                <w:kern w:val="28"/>
                <w:lang w:val="ru-RU"/>
              </w:rPr>
              <w:t>ов</w:t>
            </w:r>
            <w:r w:rsidRPr="005B42F3">
              <w:rPr>
                <w:kern w:val="28"/>
              </w:rPr>
              <w:t xml:space="preserve"> и учетны</w:t>
            </w:r>
            <w:r w:rsidRPr="005B42F3">
              <w:rPr>
                <w:kern w:val="28"/>
                <w:lang w:val="ru-RU"/>
              </w:rPr>
              <w:t>х</w:t>
            </w:r>
            <w:r w:rsidRPr="005B42F3">
              <w:rPr>
                <w:kern w:val="28"/>
              </w:rPr>
              <w:t xml:space="preserve"> регистр</w:t>
            </w:r>
            <w:r w:rsidRPr="005B42F3">
              <w:rPr>
                <w:kern w:val="28"/>
                <w:lang w:val="ru-RU"/>
              </w:rPr>
              <w:t>ов</w:t>
            </w:r>
            <w:r w:rsidRPr="005B42F3">
              <w:rPr>
                <w:kern w:val="28"/>
              </w:rPr>
              <w:t xml:space="preserve"> по учету готовой продукции и ее продажи.</w:t>
            </w:r>
          </w:p>
          <w:p w14:paraId="3C7C00FF" w14:textId="7350C704" w:rsidR="00EF545D" w:rsidRPr="00805D8F" w:rsidRDefault="005B42F3" w:rsidP="00FE3472">
            <w:pPr>
              <w:widowControl w:val="0"/>
              <w:numPr>
                <w:ilvl w:val="0"/>
                <w:numId w:val="107"/>
              </w:numPr>
              <w:tabs>
                <w:tab w:val="left" w:pos="308"/>
              </w:tabs>
              <w:overflowPunct w:val="0"/>
              <w:adjustRightInd w:val="0"/>
              <w:ind w:left="0" w:firstLine="0"/>
              <w:contextualSpacing/>
              <w:rPr>
                <w:kern w:val="28"/>
              </w:rPr>
            </w:pPr>
            <w:r w:rsidRPr="005B42F3">
              <w:rPr>
                <w:kern w:val="28"/>
              </w:rPr>
              <w:t xml:space="preserve"> Заполнение учетных регистров по учету расчетов с разными дебиторами и кредиторами. </w:t>
            </w:r>
            <w:r w:rsidRPr="005B42F3">
              <w:rPr>
                <w:bCs/>
              </w:rPr>
              <w:t>Учет расчетов с подотчетными лицами.</w:t>
            </w:r>
          </w:p>
        </w:tc>
        <w:tc>
          <w:tcPr>
            <w:tcW w:w="375" w:type="pct"/>
            <w:shd w:val="clear" w:color="auto" w:fill="auto"/>
            <w:vAlign w:val="center"/>
          </w:tcPr>
          <w:p w14:paraId="7C3EFA12" w14:textId="1E97110B" w:rsidR="00EF545D" w:rsidRPr="004330E0" w:rsidRDefault="00EF545D" w:rsidP="00967152">
            <w:pPr>
              <w:suppressAutoHyphens/>
              <w:jc w:val="center"/>
              <w:rPr>
                <w:b/>
                <w:iCs/>
              </w:rPr>
            </w:pPr>
            <w:r w:rsidRPr="004330E0">
              <w:rPr>
                <w:b/>
                <w:iCs/>
              </w:rPr>
              <w:t>36</w:t>
            </w:r>
            <w:r w:rsidR="00C96BF3">
              <w:rPr>
                <w:b/>
                <w:iCs/>
              </w:rPr>
              <w:t>/36</w:t>
            </w:r>
          </w:p>
        </w:tc>
      </w:tr>
      <w:tr w:rsidR="00EF545D" w:rsidRPr="004330E0" w14:paraId="5C1CB6DC" w14:textId="77777777" w:rsidTr="00E47E66">
        <w:tc>
          <w:tcPr>
            <w:tcW w:w="4625" w:type="pct"/>
            <w:gridSpan w:val="2"/>
          </w:tcPr>
          <w:p w14:paraId="534AE16E" w14:textId="77777777" w:rsidR="00EF545D" w:rsidRPr="004330E0" w:rsidRDefault="00EF545D" w:rsidP="00E47E66">
            <w:pPr>
              <w:spacing w:line="276" w:lineRule="auto"/>
              <w:rPr>
                <w:b/>
                <w:bCs/>
              </w:rPr>
            </w:pPr>
            <w:r w:rsidRPr="004330E0">
              <w:rPr>
                <w:rFonts w:eastAsia="Arial Unicode MS"/>
                <w:b/>
                <w:color w:val="000000"/>
              </w:rPr>
              <w:t>Промежуточная аттестация в форме экзамена по модулю</w:t>
            </w:r>
          </w:p>
        </w:tc>
        <w:tc>
          <w:tcPr>
            <w:tcW w:w="375" w:type="pct"/>
            <w:vAlign w:val="center"/>
          </w:tcPr>
          <w:p w14:paraId="7AB71139" w14:textId="79DCF10D" w:rsidR="00EF545D" w:rsidRPr="004330E0" w:rsidRDefault="00EF545D" w:rsidP="00E47E66">
            <w:pPr>
              <w:suppressAutoHyphens/>
              <w:spacing w:line="276" w:lineRule="auto"/>
              <w:jc w:val="center"/>
              <w:rPr>
                <w:b/>
                <w:iCs/>
              </w:rPr>
            </w:pPr>
            <w:r w:rsidRPr="004330E0">
              <w:rPr>
                <w:b/>
                <w:iCs/>
              </w:rPr>
              <w:t>12</w:t>
            </w:r>
            <w:r w:rsidR="00C96BF3">
              <w:rPr>
                <w:b/>
                <w:iCs/>
              </w:rPr>
              <w:t>/12</w:t>
            </w:r>
          </w:p>
        </w:tc>
      </w:tr>
      <w:tr w:rsidR="00EF545D" w:rsidRPr="004330E0" w14:paraId="538FE234" w14:textId="77777777" w:rsidTr="00E47E66">
        <w:tc>
          <w:tcPr>
            <w:tcW w:w="4625" w:type="pct"/>
            <w:gridSpan w:val="2"/>
          </w:tcPr>
          <w:p w14:paraId="549FF933" w14:textId="77777777" w:rsidR="00EF545D" w:rsidRPr="004330E0" w:rsidRDefault="00EF545D" w:rsidP="00E47E66">
            <w:pPr>
              <w:spacing w:line="276" w:lineRule="auto"/>
              <w:rPr>
                <w:b/>
                <w:bCs/>
              </w:rPr>
            </w:pPr>
            <w:r w:rsidRPr="004330E0">
              <w:rPr>
                <w:b/>
                <w:bCs/>
              </w:rPr>
              <w:t>Всего</w:t>
            </w:r>
          </w:p>
        </w:tc>
        <w:tc>
          <w:tcPr>
            <w:tcW w:w="375" w:type="pct"/>
            <w:vAlign w:val="center"/>
          </w:tcPr>
          <w:p w14:paraId="18280D38" w14:textId="21B6E9E0" w:rsidR="00EF545D" w:rsidRPr="004330E0" w:rsidRDefault="00EF545D" w:rsidP="00E47E66">
            <w:pPr>
              <w:suppressAutoHyphens/>
              <w:spacing w:line="276" w:lineRule="auto"/>
              <w:jc w:val="center"/>
              <w:rPr>
                <w:b/>
                <w:iCs/>
              </w:rPr>
            </w:pPr>
            <w:r w:rsidRPr="004330E0">
              <w:rPr>
                <w:b/>
                <w:iCs/>
              </w:rPr>
              <w:t>118</w:t>
            </w:r>
            <w:r w:rsidR="00C96BF3">
              <w:rPr>
                <w:b/>
                <w:iCs/>
              </w:rPr>
              <w:t>/88</w:t>
            </w:r>
          </w:p>
        </w:tc>
      </w:tr>
    </w:tbl>
    <w:p w14:paraId="51E5BBF5" w14:textId="77777777" w:rsidR="00EF545D" w:rsidRPr="004330E0" w:rsidRDefault="00EF545D" w:rsidP="007C3621">
      <w:pPr>
        <w:suppressAutoHyphens/>
        <w:spacing w:line="276" w:lineRule="auto"/>
        <w:jc w:val="both"/>
        <w:rPr>
          <w:bCs/>
          <w:i/>
        </w:rPr>
      </w:pPr>
    </w:p>
    <w:p w14:paraId="75688263" w14:textId="77777777" w:rsidR="00EF545D" w:rsidRPr="004330E0" w:rsidRDefault="00EF545D" w:rsidP="007C3621">
      <w:pPr>
        <w:suppressAutoHyphens/>
        <w:spacing w:line="276" w:lineRule="auto"/>
        <w:rPr>
          <w:i/>
        </w:rPr>
      </w:pPr>
    </w:p>
    <w:p w14:paraId="455F0EBE" w14:textId="77777777" w:rsidR="00EF545D" w:rsidRPr="004330E0" w:rsidRDefault="00EF545D" w:rsidP="007C3621">
      <w:pPr>
        <w:spacing w:line="276" w:lineRule="auto"/>
        <w:rPr>
          <w:i/>
        </w:rPr>
        <w:sectPr w:rsidR="00EF545D" w:rsidRPr="004330E0" w:rsidSect="00733AEF">
          <w:pgSz w:w="16840" w:h="11907" w:orient="landscape"/>
          <w:pgMar w:top="851" w:right="1134" w:bottom="851" w:left="992" w:header="709" w:footer="709" w:gutter="0"/>
          <w:cols w:space="720"/>
        </w:sectPr>
      </w:pPr>
    </w:p>
    <w:p w14:paraId="6AC575BF" w14:textId="5E0531BE" w:rsidR="00EF545D" w:rsidRPr="004330E0" w:rsidRDefault="00EF545D" w:rsidP="007C3621">
      <w:pPr>
        <w:spacing w:line="276" w:lineRule="auto"/>
        <w:jc w:val="center"/>
        <w:rPr>
          <w:b/>
          <w:caps/>
        </w:rPr>
      </w:pPr>
      <w:r w:rsidRPr="004330E0">
        <w:rPr>
          <w:b/>
          <w:caps/>
        </w:rPr>
        <w:t>3. УСЛОВИЯ РЕАЛИЗАЦИИ ПРОФЕССИОНАЛЬНОГО МОДУЛЯ</w:t>
      </w:r>
    </w:p>
    <w:p w14:paraId="344321B7" w14:textId="77777777" w:rsidR="00EF545D" w:rsidRPr="004330E0" w:rsidRDefault="00EF545D" w:rsidP="00967152">
      <w:pPr>
        <w:spacing w:before="240" w:line="276" w:lineRule="auto"/>
        <w:ind w:firstLine="709"/>
        <w:rPr>
          <w:b/>
          <w:bCs/>
        </w:rPr>
      </w:pPr>
      <w:r w:rsidRPr="004330E0">
        <w:rPr>
          <w:b/>
          <w:bCs/>
        </w:rPr>
        <w:t>3.1. Для реализации программы профессионального модуля должны быть предусмотрены следующие специальные помещения:</w:t>
      </w:r>
    </w:p>
    <w:p w14:paraId="4B6D5D5F" w14:textId="6DE25972" w:rsidR="00EF545D" w:rsidRPr="004330E0" w:rsidRDefault="00EF545D" w:rsidP="00BC0E50">
      <w:pPr>
        <w:spacing w:line="276" w:lineRule="auto"/>
        <w:ind w:firstLine="709"/>
        <w:contextualSpacing/>
        <w:jc w:val="both"/>
        <w:rPr>
          <w:bCs/>
        </w:rPr>
      </w:pPr>
      <w:bookmarkStart w:id="36" w:name="_Hlk106100757"/>
      <w:bookmarkStart w:id="37" w:name="_Hlk75908942"/>
      <w:r w:rsidRPr="004330E0">
        <w:rPr>
          <w:bCs/>
        </w:rPr>
        <w:t xml:space="preserve">Кабинет </w:t>
      </w:r>
      <w:r w:rsidR="00967152">
        <w:rPr>
          <w:bCs/>
        </w:rPr>
        <w:t>б</w:t>
      </w:r>
      <w:r w:rsidRPr="004330E0">
        <w:rPr>
          <w:bCs/>
        </w:rPr>
        <w:t>ухгалтерского учета</w:t>
      </w:r>
      <w:bookmarkEnd w:id="36"/>
      <w:r w:rsidRPr="004330E0">
        <w:rPr>
          <w:bCs/>
        </w:rPr>
        <w:t xml:space="preserve">, оснащенный </w:t>
      </w:r>
      <w:bookmarkStart w:id="38" w:name="_Hlk106100767"/>
      <w:r w:rsidRPr="004330E0">
        <w:rPr>
          <w:bCs/>
        </w:rPr>
        <w:t xml:space="preserve">оборудованием: посадочные места </w:t>
      </w:r>
      <w:r w:rsidR="00450D62">
        <w:rPr>
          <w:bCs/>
        </w:rPr>
        <w:br/>
      </w:r>
      <w:r w:rsidRPr="004330E0">
        <w:rPr>
          <w:bCs/>
        </w:rPr>
        <w:t xml:space="preserve">по количеству обучающихся; автоматизированное рабочее место преподавателя; доска; техническими средствами обучения: интерактивная доска/экран, проектор, компьютер </w:t>
      </w:r>
      <w:r w:rsidR="00450D62">
        <w:rPr>
          <w:bCs/>
        </w:rPr>
        <w:br/>
      </w:r>
      <w:r w:rsidRPr="004330E0">
        <w:rPr>
          <w:bCs/>
        </w:rPr>
        <w:t>с выходом в сеть Интернет; наглядно-раздаточный и учебно-практический материал</w:t>
      </w:r>
      <w:bookmarkEnd w:id="38"/>
      <w:r w:rsidRPr="004330E0">
        <w:rPr>
          <w:bCs/>
        </w:rPr>
        <w:t>.</w:t>
      </w:r>
    </w:p>
    <w:p w14:paraId="3DA3E9EB" w14:textId="6EB2FDA0" w:rsidR="00EF545D" w:rsidRPr="004330E0" w:rsidRDefault="00EF545D" w:rsidP="00BC0E50">
      <w:pPr>
        <w:spacing w:line="276" w:lineRule="auto"/>
        <w:ind w:firstLine="709"/>
        <w:contextualSpacing/>
        <w:jc w:val="both"/>
        <w:rPr>
          <w:bCs/>
        </w:rPr>
      </w:pPr>
      <w:r w:rsidRPr="004330E0">
        <w:rPr>
          <w:bCs/>
        </w:rPr>
        <w:t>Лаборатория</w:t>
      </w:r>
      <w:r w:rsidR="0055667A" w:rsidRPr="004330E0">
        <w:rPr>
          <w:bCs/>
        </w:rPr>
        <w:t xml:space="preserve"> </w:t>
      </w:r>
      <w:r w:rsidR="00450D62">
        <w:rPr>
          <w:bCs/>
        </w:rPr>
        <w:t>д</w:t>
      </w:r>
      <w:r w:rsidR="0055667A" w:rsidRPr="004330E0">
        <w:rPr>
          <w:bCs/>
        </w:rPr>
        <w:t>окументационного обеспечения управления</w:t>
      </w:r>
      <w:r w:rsidR="006310D7" w:rsidRPr="004330E0">
        <w:rPr>
          <w:bCs/>
        </w:rPr>
        <w:t>, оснащенная в соответствии с п. 6.1.2.</w:t>
      </w:r>
      <w:r w:rsidR="00450D62">
        <w:rPr>
          <w:bCs/>
        </w:rPr>
        <w:t>3</w:t>
      </w:r>
      <w:r w:rsidR="006310D7" w:rsidRPr="004330E0">
        <w:rPr>
          <w:bCs/>
        </w:rPr>
        <w:t xml:space="preserve"> </w:t>
      </w:r>
      <w:r w:rsidR="00450D62">
        <w:rPr>
          <w:bCs/>
        </w:rPr>
        <w:t xml:space="preserve">примерной основной образовательной программы по </w:t>
      </w:r>
      <w:r w:rsidR="006310D7" w:rsidRPr="004330E0">
        <w:rPr>
          <w:bCs/>
        </w:rPr>
        <w:t>специальности.</w:t>
      </w:r>
    </w:p>
    <w:p w14:paraId="54519F22" w14:textId="2FB34F6A" w:rsidR="00EF545D" w:rsidRDefault="00EF545D" w:rsidP="00BC0E50">
      <w:pPr>
        <w:spacing w:line="276" w:lineRule="auto"/>
        <w:ind w:firstLine="709"/>
        <w:contextualSpacing/>
        <w:jc w:val="both"/>
        <w:rPr>
          <w:bCs/>
        </w:rPr>
      </w:pPr>
      <w:r w:rsidRPr="004330E0">
        <w:rPr>
          <w:bCs/>
        </w:rPr>
        <w:t>Мастерская</w:t>
      </w:r>
      <w:r w:rsidR="0055667A" w:rsidRPr="004330E0">
        <w:rPr>
          <w:bCs/>
        </w:rPr>
        <w:t xml:space="preserve"> </w:t>
      </w:r>
      <w:r w:rsidR="00450D62">
        <w:rPr>
          <w:bCs/>
        </w:rPr>
        <w:t>у</w:t>
      </w:r>
      <w:r w:rsidR="0055667A" w:rsidRPr="004330E0">
        <w:rPr>
          <w:bCs/>
        </w:rPr>
        <w:t>чебн</w:t>
      </w:r>
      <w:r w:rsidR="00450D62">
        <w:rPr>
          <w:bCs/>
        </w:rPr>
        <w:t>ой</w:t>
      </w:r>
      <w:r w:rsidR="0055667A" w:rsidRPr="004330E0">
        <w:rPr>
          <w:bCs/>
        </w:rPr>
        <w:t xml:space="preserve"> бухгалтери</w:t>
      </w:r>
      <w:r w:rsidR="00450D62">
        <w:rPr>
          <w:bCs/>
        </w:rPr>
        <w:t>и</w:t>
      </w:r>
      <w:r w:rsidR="006310D7" w:rsidRPr="004330E0">
        <w:rPr>
          <w:bCs/>
        </w:rPr>
        <w:t>, оснащенн</w:t>
      </w:r>
      <w:r w:rsidR="00450D62">
        <w:rPr>
          <w:bCs/>
        </w:rPr>
        <w:t>ая</w:t>
      </w:r>
      <w:r w:rsidR="006310D7" w:rsidRPr="004330E0">
        <w:rPr>
          <w:bCs/>
        </w:rPr>
        <w:t xml:space="preserve"> в соответствии с п. 6.1.2.</w:t>
      </w:r>
      <w:r w:rsidR="00450D62">
        <w:rPr>
          <w:bCs/>
        </w:rPr>
        <w:t>4</w:t>
      </w:r>
      <w:r w:rsidR="006310D7" w:rsidRPr="004330E0">
        <w:rPr>
          <w:bCs/>
        </w:rPr>
        <w:t xml:space="preserve"> </w:t>
      </w:r>
      <w:r w:rsidR="00450D62">
        <w:rPr>
          <w:bCs/>
        </w:rPr>
        <w:t xml:space="preserve">примерной основной образовательной программы по </w:t>
      </w:r>
      <w:r w:rsidR="00450D62" w:rsidRPr="004330E0">
        <w:rPr>
          <w:bCs/>
        </w:rPr>
        <w:t>специальности</w:t>
      </w:r>
      <w:r w:rsidR="006310D7" w:rsidRPr="004330E0">
        <w:rPr>
          <w:bCs/>
        </w:rPr>
        <w:t>.</w:t>
      </w:r>
    </w:p>
    <w:p w14:paraId="4E287970" w14:textId="5930E6A7" w:rsidR="006C44EA" w:rsidRPr="006C44EA" w:rsidRDefault="006C44EA" w:rsidP="00BC0E50">
      <w:pPr>
        <w:suppressAutoHyphens/>
        <w:spacing w:line="276" w:lineRule="auto"/>
        <w:ind w:firstLine="709"/>
        <w:jc w:val="both"/>
        <w:rPr>
          <w:bCs/>
          <w:iCs/>
        </w:rPr>
      </w:pPr>
      <w:r w:rsidRPr="004F3587">
        <w:rPr>
          <w:bCs/>
        </w:rPr>
        <w:t>Оснащенные базы практики, в соответствии с п 6.1.2.</w:t>
      </w:r>
      <w:r w:rsidR="00450D62">
        <w:rPr>
          <w:bCs/>
        </w:rPr>
        <w:t>5</w:t>
      </w:r>
      <w:r w:rsidRPr="004F3587">
        <w:rPr>
          <w:bCs/>
        </w:rPr>
        <w:t xml:space="preserve"> </w:t>
      </w:r>
      <w:r w:rsidR="00450D62">
        <w:rPr>
          <w:bCs/>
        </w:rPr>
        <w:t xml:space="preserve">примерной основной образовательной программы по </w:t>
      </w:r>
      <w:r w:rsidR="00450D62" w:rsidRPr="004330E0">
        <w:rPr>
          <w:bCs/>
        </w:rPr>
        <w:t>специальности</w:t>
      </w:r>
      <w:r w:rsidRPr="004330E0">
        <w:rPr>
          <w:bCs/>
          <w:iCs/>
        </w:rPr>
        <w:t>.</w:t>
      </w:r>
    </w:p>
    <w:p w14:paraId="6615854F" w14:textId="77777777" w:rsidR="00F440F1" w:rsidRDefault="00F440F1" w:rsidP="00F440F1">
      <w:pPr>
        <w:ind w:firstLine="709"/>
        <w:rPr>
          <w:b/>
          <w:bCs/>
        </w:rPr>
      </w:pPr>
    </w:p>
    <w:p w14:paraId="489313D6" w14:textId="0C20EC4A" w:rsidR="00F440F1" w:rsidRDefault="00F440F1" w:rsidP="00F440F1">
      <w:pPr>
        <w:ind w:firstLine="709"/>
        <w:rPr>
          <w:b/>
          <w:bCs/>
        </w:rPr>
      </w:pPr>
      <w:r>
        <w:rPr>
          <w:b/>
          <w:bCs/>
        </w:rPr>
        <w:t>3.2. Информационное обеспечение реализации программы</w:t>
      </w:r>
    </w:p>
    <w:p w14:paraId="10D17C35" w14:textId="529BBB6F" w:rsidR="00EF545D" w:rsidRDefault="00B261DF" w:rsidP="00967152">
      <w:pPr>
        <w:spacing w:line="276" w:lineRule="auto"/>
        <w:ind w:firstLine="709"/>
        <w:contextualSpacing/>
        <w:jc w:val="both"/>
        <w:rPr>
          <w:bCs/>
        </w:rPr>
      </w:pPr>
      <w:bookmarkStart w:id="39" w:name="_Hlk107830354"/>
      <w:r w:rsidRPr="00B261DF">
        <w:rPr>
          <w:bC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C04F60">
        <w:rPr>
          <w:bCs/>
        </w:rPr>
        <w:br/>
      </w:r>
      <w:r w:rsidRPr="00B261DF">
        <w:rPr>
          <w:bCs/>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bookmarkEnd w:id="39"/>
    <w:p w14:paraId="11D99326" w14:textId="77777777" w:rsidR="00710747" w:rsidRPr="004330E0" w:rsidRDefault="00710747" w:rsidP="00967152">
      <w:pPr>
        <w:spacing w:line="276" w:lineRule="auto"/>
        <w:ind w:firstLine="709"/>
        <w:contextualSpacing/>
        <w:jc w:val="both"/>
      </w:pPr>
    </w:p>
    <w:p w14:paraId="4F96AD22" w14:textId="0A1C6E1C" w:rsidR="00EF545D" w:rsidRPr="00710747" w:rsidRDefault="00EF545D" w:rsidP="00710747">
      <w:pPr>
        <w:tabs>
          <w:tab w:val="left" w:pos="1134"/>
        </w:tabs>
        <w:spacing w:line="276" w:lineRule="auto"/>
        <w:ind w:firstLine="709"/>
        <w:rPr>
          <w:rFonts w:eastAsia="Arial Unicode MS"/>
          <w:color w:val="000000"/>
        </w:rPr>
      </w:pPr>
      <w:bookmarkStart w:id="40" w:name="_Hlk75909029"/>
      <w:bookmarkEnd w:id="37"/>
      <w:r w:rsidRPr="00710747">
        <w:rPr>
          <w:b/>
        </w:rPr>
        <w:t>3.2.1</w:t>
      </w:r>
      <w:r w:rsidR="00967152" w:rsidRPr="00710747">
        <w:rPr>
          <w:b/>
        </w:rPr>
        <w:t>.</w:t>
      </w:r>
      <w:r w:rsidRPr="00710747">
        <w:rPr>
          <w:b/>
        </w:rPr>
        <w:t xml:space="preserve"> </w:t>
      </w:r>
      <w:r w:rsidR="00967152" w:rsidRPr="00710747">
        <w:rPr>
          <w:b/>
        </w:rPr>
        <w:t>Основные п</w:t>
      </w:r>
      <w:r w:rsidRPr="00710747">
        <w:rPr>
          <w:b/>
        </w:rPr>
        <w:t xml:space="preserve">ечатные </w:t>
      </w:r>
      <w:r w:rsidR="00967152" w:rsidRPr="00710747">
        <w:rPr>
          <w:b/>
        </w:rPr>
        <w:t xml:space="preserve">и электронные </w:t>
      </w:r>
      <w:r w:rsidRPr="00710747">
        <w:rPr>
          <w:b/>
        </w:rPr>
        <w:t>издания</w:t>
      </w:r>
    </w:p>
    <w:p w14:paraId="7904AB15" w14:textId="759BBA28" w:rsidR="00967152" w:rsidRPr="00710747" w:rsidRDefault="00967152" w:rsidP="00FE3472">
      <w:pPr>
        <w:pStyle w:val="af"/>
        <w:numPr>
          <w:ilvl w:val="1"/>
          <w:numId w:val="112"/>
        </w:numPr>
        <w:tabs>
          <w:tab w:val="left" w:pos="993"/>
          <w:tab w:val="left" w:pos="1134"/>
        </w:tabs>
        <w:spacing w:before="0" w:after="0" w:line="276" w:lineRule="auto"/>
        <w:ind w:left="0" w:firstLine="709"/>
        <w:contextualSpacing/>
        <w:jc w:val="both"/>
        <w:rPr>
          <w:rFonts w:eastAsia="Arial Unicode MS"/>
          <w:bCs/>
        </w:rPr>
      </w:pPr>
      <w:r w:rsidRPr="00710747">
        <w:rPr>
          <w:rFonts w:eastAsia="Arial Unicode MS"/>
          <w:bCs/>
        </w:rPr>
        <w:t>Доронина О.В</w:t>
      </w:r>
      <w:r w:rsidRPr="00710747">
        <w:rPr>
          <w:rFonts w:eastAsia="Arial Unicode MS"/>
          <w:bCs/>
          <w:lang w:val="ru-RU"/>
        </w:rPr>
        <w:t>.</w:t>
      </w:r>
      <w:r w:rsidRPr="00710747">
        <w:rPr>
          <w:rFonts w:eastAsia="Arial Unicode MS"/>
          <w:bCs/>
        </w:rPr>
        <w:t xml:space="preserve"> Документирование хозяйственных операций и ведение бухгалтерского учета активов организации. Учебник</w:t>
      </w:r>
      <w:r w:rsidRPr="00710747">
        <w:rPr>
          <w:rFonts w:eastAsia="Arial Unicode MS"/>
          <w:bCs/>
          <w:lang w:val="ru-RU"/>
        </w:rPr>
        <w:t>. –</w:t>
      </w:r>
      <w:r w:rsidRPr="00710747">
        <w:rPr>
          <w:rFonts w:eastAsia="Arial Unicode MS"/>
          <w:bCs/>
        </w:rPr>
        <w:t xml:space="preserve"> Москва: Издательство Академия, 202</w:t>
      </w:r>
      <w:r w:rsidR="00C04F60">
        <w:rPr>
          <w:rFonts w:eastAsia="Arial Unicode MS"/>
          <w:bCs/>
          <w:lang w:val="ru-RU"/>
        </w:rPr>
        <w:t>0</w:t>
      </w:r>
      <w:r w:rsidRPr="00710747">
        <w:rPr>
          <w:rFonts w:eastAsia="Arial Unicode MS"/>
          <w:bCs/>
        </w:rPr>
        <w:t xml:space="preserve">. – 256 </w:t>
      </w:r>
      <w:r w:rsidRPr="00710747">
        <w:rPr>
          <w:rFonts w:eastAsia="Arial Unicode MS"/>
          <w:bCs/>
          <w:lang w:val="ru-RU"/>
        </w:rPr>
        <w:t>с.</w:t>
      </w:r>
      <w:r w:rsidR="00C04F60">
        <w:rPr>
          <w:rFonts w:eastAsia="Arial Unicode MS"/>
          <w:bCs/>
          <w:lang w:val="ru-RU"/>
        </w:rPr>
        <w:t xml:space="preserve"> – </w:t>
      </w:r>
      <w:r w:rsidR="00C04F60">
        <w:rPr>
          <w:rFonts w:eastAsia="Arial Unicode MS"/>
          <w:bCs/>
          <w:lang w:val="en-US"/>
        </w:rPr>
        <w:t>URL</w:t>
      </w:r>
      <w:r w:rsidR="00C04F60">
        <w:rPr>
          <w:rFonts w:eastAsia="Arial Unicode MS"/>
          <w:bCs/>
          <w:lang w:val="ru-RU"/>
        </w:rPr>
        <w:t xml:space="preserve">: </w:t>
      </w:r>
      <w:r w:rsidR="00C04F60" w:rsidRPr="00C04F60">
        <w:rPr>
          <w:rFonts w:eastAsia="Arial Unicode MS"/>
          <w:bCs/>
          <w:lang w:val="ru-RU"/>
        </w:rPr>
        <w:t>https://academia-moscow.ru/catalogue/4900/512314/</w:t>
      </w:r>
    </w:p>
    <w:p w14:paraId="43244D60" w14:textId="75820DA6" w:rsidR="00967152" w:rsidRDefault="00967152" w:rsidP="00FE3472">
      <w:pPr>
        <w:pStyle w:val="af"/>
        <w:numPr>
          <w:ilvl w:val="1"/>
          <w:numId w:val="112"/>
        </w:numPr>
        <w:tabs>
          <w:tab w:val="left" w:pos="993"/>
          <w:tab w:val="left" w:pos="1134"/>
        </w:tabs>
        <w:spacing w:before="0" w:after="0" w:line="276" w:lineRule="auto"/>
        <w:ind w:left="0" w:firstLine="709"/>
        <w:contextualSpacing/>
        <w:jc w:val="both"/>
        <w:rPr>
          <w:rFonts w:eastAsia="Arial Unicode MS"/>
          <w:bCs/>
        </w:rPr>
      </w:pPr>
      <w:r w:rsidRPr="00710747">
        <w:rPr>
          <w:rFonts w:eastAsia="Arial Unicode MS"/>
          <w:bCs/>
        </w:rPr>
        <w:t>Захаров, И. В.</w:t>
      </w:r>
      <w:r w:rsidR="009334D7">
        <w:rPr>
          <w:rFonts w:eastAsia="Arial Unicode MS"/>
          <w:bCs/>
        </w:rPr>
        <w:t xml:space="preserve"> </w:t>
      </w:r>
      <w:r w:rsidRPr="00710747">
        <w:rPr>
          <w:rFonts w:eastAsia="Arial Unicode MS"/>
          <w:bCs/>
        </w:rPr>
        <w:t xml:space="preserve">Бухгалтерский учет и анализ : учебник для среднего профессионального образования / И. В. Захаров, О. Н. Тарасова ; под редакцией И. М. Дмитриевой. — Москва : Издательство Юрайт, 2022. — 423 с. — (Профессиональное образование). — ISBN 978-5-534-02594-1. — Текст : электронный // Образовательная платформа Юрайт [сайт]. — URL: https://urait.ru/bcode/489863 (дата обращения: 03.05.2022). </w:t>
      </w:r>
    </w:p>
    <w:p w14:paraId="18F3D2D2" w14:textId="7646BA9E" w:rsidR="003203F8" w:rsidRPr="004330E0" w:rsidRDefault="003203F8" w:rsidP="00FE3472">
      <w:pPr>
        <w:pStyle w:val="af"/>
        <w:numPr>
          <w:ilvl w:val="0"/>
          <w:numId w:val="112"/>
        </w:numPr>
        <w:tabs>
          <w:tab w:val="left" w:pos="993"/>
        </w:tabs>
        <w:spacing w:before="0" w:after="100" w:afterAutospacing="1" w:line="276" w:lineRule="auto"/>
        <w:ind w:left="0" w:firstLine="709"/>
        <w:contextualSpacing/>
        <w:jc w:val="both"/>
        <w:rPr>
          <w:rFonts w:eastAsia="Arial Unicode MS"/>
          <w:bCs/>
        </w:rPr>
      </w:pPr>
      <w:r w:rsidRPr="004330E0">
        <w:rPr>
          <w:rFonts w:eastAsia="Arial Unicode MS"/>
          <w:bCs/>
        </w:rPr>
        <w:t>Бухгалтерский учет</w:t>
      </w:r>
      <w:r w:rsidRPr="00710747">
        <w:rPr>
          <w:rFonts w:eastAsia="Arial Unicode MS"/>
          <w:bCs/>
        </w:rPr>
        <w:t xml:space="preserve"> </w:t>
      </w:r>
      <w:r>
        <w:rPr>
          <w:rFonts w:eastAsia="Arial Unicode MS"/>
          <w:bCs/>
          <w:lang w:val="ru-RU"/>
        </w:rPr>
        <w:t xml:space="preserve">/ </w:t>
      </w:r>
      <w:r w:rsidRPr="004330E0">
        <w:rPr>
          <w:rFonts w:eastAsia="Arial Unicode MS"/>
          <w:bCs/>
        </w:rPr>
        <w:t>А.И.</w:t>
      </w:r>
      <w:r w:rsidRPr="00710747">
        <w:rPr>
          <w:rFonts w:eastAsia="Arial Unicode MS"/>
          <w:bCs/>
        </w:rPr>
        <w:t xml:space="preserve"> </w:t>
      </w:r>
      <w:r w:rsidRPr="004330E0">
        <w:rPr>
          <w:rFonts w:eastAsia="Arial Unicode MS"/>
          <w:bCs/>
        </w:rPr>
        <w:t>Гомола, В.Е.</w:t>
      </w:r>
      <w:r w:rsidRPr="00710747">
        <w:rPr>
          <w:rFonts w:eastAsia="Arial Unicode MS"/>
          <w:bCs/>
        </w:rPr>
        <w:t xml:space="preserve"> </w:t>
      </w:r>
      <w:r w:rsidRPr="004330E0">
        <w:rPr>
          <w:rFonts w:eastAsia="Arial Unicode MS"/>
          <w:bCs/>
        </w:rPr>
        <w:t>Кириллов, С.В.</w:t>
      </w:r>
      <w:r w:rsidRPr="00710747">
        <w:rPr>
          <w:rFonts w:eastAsia="Arial Unicode MS"/>
          <w:bCs/>
        </w:rPr>
        <w:t xml:space="preserve"> </w:t>
      </w:r>
      <w:r w:rsidRPr="004330E0">
        <w:rPr>
          <w:rFonts w:eastAsia="Arial Unicode MS"/>
          <w:bCs/>
        </w:rPr>
        <w:t>Кириллов</w:t>
      </w:r>
      <w:r>
        <w:rPr>
          <w:rFonts w:eastAsia="Arial Unicode MS"/>
          <w:bCs/>
          <w:lang w:val="ru-RU"/>
        </w:rPr>
        <w:t xml:space="preserve"> –</w:t>
      </w:r>
      <w:r w:rsidRPr="004330E0">
        <w:rPr>
          <w:rFonts w:eastAsia="Arial Unicode MS"/>
          <w:bCs/>
        </w:rPr>
        <w:t xml:space="preserve"> Москва: </w:t>
      </w:r>
      <w:r w:rsidRPr="004330E0">
        <w:rPr>
          <w:rFonts w:eastAsia="Arial Unicode MS"/>
          <w:bCs/>
          <w:lang w:val="ru-RU"/>
        </w:rPr>
        <w:t>Академия,</w:t>
      </w:r>
      <w:r w:rsidRPr="004330E0">
        <w:rPr>
          <w:rFonts w:eastAsia="Arial Unicode MS"/>
          <w:bCs/>
        </w:rPr>
        <w:t xml:space="preserve"> 2020</w:t>
      </w:r>
      <w:r>
        <w:rPr>
          <w:rFonts w:eastAsia="Arial Unicode MS"/>
          <w:bCs/>
          <w:lang w:val="ru-RU"/>
        </w:rPr>
        <w:t>. – 480 с.</w:t>
      </w:r>
      <w:r w:rsidR="00250125">
        <w:rPr>
          <w:rFonts w:eastAsia="Arial Unicode MS"/>
          <w:bCs/>
          <w:lang w:val="ru-RU"/>
        </w:rPr>
        <w:t xml:space="preserve"> – </w:t>
      </w:r>
      <w:r w:rsidR="00250125">
        <w:rPr>
          <w:rFonts w:eastAsia="Arial Unicode MS"/>
          <w:bCs/>
          <w:lang w:val="en-US"/>
        </w:rPr>
        <w:t>URL</w:t>
      </w:r>
      <w:r w:rsidR="00250125">
        <w:rPr>
          <w:rFonts w:eastAsia="Arial Unicode MS"/>
          <w:bCs/>
          <w:lang w:val="ru-RU"/>
        </w:rPr>
        <w:t xml:space="preserve">: </w:t>
      </w:r>
      <w:r w:rsidR="002461B3" w:rsidRPr="002461B3">
        <w:rPr>
          <w:rFonts w:eastAsia="Arial Unicode MS"/>
          <w:bCs/>
          <w:lang w:val="ru-RU"/>
        </w:rPr>
        <w:t>https://academia-moscow.ru/catalogue/4899/472922/</w:t>
      </w:r>
    </w:p>
    <w:p w14:paraId="5CEB7E01" w14:textId="51A31FC6" w:rsidR="003203F8" w:rsidRPr="004330E0" w:rsidRDefault="003203F8" w:rsidP="00FE3472">
      <w:pPr>
        <w:pStyle w:val="af"/>
        <w:numPr>
          <w:ilvl w:val="0"/>
          <w:numId w:val="112"/>
        </w:numPr>
        <w:tabs>
          <w:tab w:val="left" w:pos="993"/>
        </w:tabs>
        <w:spacing w:before="0" w:after="100" w:afterAutospacing="1" w:line="276" w:lineRule="auto"/>
        <w:ind w:left="0" w:firstLine="709"/>
        <w:contextualSpacing/>
        <w:jc w:val="both"/>
        <w:rPr>
          <w:rFonts w:eastAsia="Arial Unicode MS"/>
          <w:bCs/>
        </w:rPr>
      </w:pPr>
      <w:r w:rsidRPr="004330E0">
        <w:rPr>
          <w:rFonts w:eastAsia="Arial Unicode MS"/>
          <w:bCs/>
        </w:rPr>
        <w:t>Лебедева Е.М</w:t>
      </w:r>
      <w:r>
        <w:rPr>
          <w:rFonts w:eastAsia="Arial Unicode MS"/>
          <w:bCs/>
          <w:lang w:val="ru-RU"/>
        </w:rPr>
        <w:t>.</w:t>
      </w:r>
      <w:r w:rsidRPr="004330E0">
        <w:rPr>
          <w:rFonts w:eastAsia="Arial Unicode MS"/>
          <w:bCs/>
        </w:rPr>
        <w:t xml:space="preserve"> Основы бухгалтерского учета.</w:t>
      </w:r>
      <w:r>
        <w:rPr>
          <w:rFonts w:eastAsia="Arial Unicode MS"/>
          <w:bCs/>
          <w:lang w:val="ru-RU"/>
        </w:rPr>
        <w:t xml:space="preserve"> – </w:t>
      </w:r>
      <w:r w:rsidRPr="004330E0">
        <w:rPr>
          <w:rFonts w:eastAsia="Arial Unicode MS"/>
          <w:bCs/>
        </w:rPr>
        <w:t xml:space="preserve">Москва: </w:t>
      </w:r>
      <w:r w:rsidRPr="004330E0">
        <w:rPr>
          <w:rFonts w:eastAsia="Arial Unicode MS"/>
          <w:bCs/>
          <w:lang w:val="ru-RU"/>
        </w:rPr>
        <w:t xml:space="preserve">Академия, </w:t>
      </w:r>
      <w:r w:rsidRPr="004330E0">
        <w:rPr>
          <w:rFonts w:eastAsia="Arial Unicode MS"/>
          <w:bCs/>
        </w:rPr>
        <w:t>2020</w:t>
      </w:r>
      <w:r>
        <w:rPr>
          <w:rFonts w:eastAsia="Arial Unicode MS"/>
          <w:bCs/>
          <w:lang w:val="ru-RU"/>
        </w:rPr>
        <w:t>.</w:t>
      </w:r>
      <w:r w:rsidRPr="004330E0">
        <w:rPr>
          <w:rFonts w:eastAsia="Arial Unicode MS"/>
          <w:bCs/>
          <w:lang w:val="ru-RU"/>
        </w:rPr>
        <w:t xml:space="preserve"> </w:t>
      </w:r>
      <w:r w:rsidRPr="004330E0">
        <w:rPr>
          <w:rFonts w:eastAsia="Arial Unicode MS"/>
          <w:bCs/>
        </w:rPr>
        <w:t xml:space="preserve">– </w:t>
      </w:r>
      <w:r w:rsidRPr="004330E0">
        <w:rPr>
          <w:rFonts w:eastAsia="Arial Unicode MS"/>
          <w:bCs/>
          <w:lang w:val="ru-RU"/>
        </w:rPr>
        <w:t xml:space="preserve">176 </w:t>
      </w:r>
      <w:r>
        <w:rPr>
          <w:rFonts w:eastAsia="Arial Unicode MS"/>
          <w:bCs/>
          <w:lang w:val="ru-RU"/>
        </w:rPr>
        <w:t xml:space="preserve">с. </w:t>
      </w:r>
      <w:r w:rsidR="00250125">
        <w:rPr>
          <w:rFonts w:eastAsia="Arial Unicode MS"/>
          <w:bCs/>
          <w:lang w:val="ru-RU"/>
        </w:rPr>
        <w:t xml:space="preserve">– </w:t>
      </w:r>
      <w:r w:rsidR="00250125">
        <w:rPr>
          <w:rFonts w:eastAsia="Arial Unicode MS"/>
          <w:bCs/>
          <w:lang w:val="en-US"/>
        </w:rPr>
        <w:t>URL</w:t>
      </w:r>
      <w:r w:rsidR="00250125">
        <w:rPr>
          <w:rFonts w:eastAsia="Arial Unicode MS"/>
          <w:bCs/>
          <w:lang w:val="ru-RU"/>
        </w:rPr>
        <w:t xml:space="preserve">: </w:t>
      </w:r>
      <w:r w:rsidR="00250125" w:rsidRPr="00250125">
        <w:rPr>
          <w:rFonts w:eastAsia="Arial Unicode MS"/>
          <w:bCs/>
          <w:lang w:val="ru-RU"/>
        </w:rPr>
        <w:t>https://academia-moscow.ru/catalogue/4675/479116/</w:t>
      </w:r>
    </w:p>
    <w:p w14:paraId="514DE3A6" w14:textId="121CB34A" w:rsidR="003203F8" w:rsidRDefault="003203F8" w:rsidP="00FE3472">
      <w:pPr>
        <w:pStyle w:val="af"/>
        <w:numPr>
          <w:ilvl w:val="0"/>
          <w:numId w:val="112"/>
        </w:numPr>
        <w:tabs>
          <w:tab w:val="left" w:pos="993"/>
        </w:tabs>
        <w:spacing w:before="0" w:after="100" w:afterAutospacing="1" w:line="276" w:lineRule="auto"/>
        <w:ind w:left="0" w:firstLine="709"/>
        <w:contextualSpacing/>
        <w:jc w:val="both"/>
        <w:rPr>
          <w:rFonts w:eastAsia="Arial Unicode MS"/>
          <w:bCs/>
        </w:rPr>
      </w:pPr>
      <w:r w:rsidRPr="003203F8">
        <w:rPr>
          <w:rFonts w:eastAsia="Arial Unicode MS"/>
          <w:bCs/>
        </w:rPr>
        <w:t>Дмитриева, И. М.</w:t>
      </w:r>
      <w:r w:rsidR="009334D7">
        <w:rPr>
          <w:rFonts w:eastAsia="Arial Unicode MS"/>
          <w:bCs/>
        </w:rPr>
        <w:t xml:space="preserve"> </w:t>
      </w:r>
      <w:r w:rsidRPr="003203F8">
        <w:rPr>
          <w:rFonts w:eastAsia="Arial Unicode MS"/>
          <w:bCs/>
        </w:rPr>
        <w:t>Бухгалтерский учет : учебник и практикум для среднего профессионального образования / И. М. Дмитриева. — 6-е изд., перераб. и доп. — Москва : Издательство Юрайт, 2022. — 319 с. — (Профессиональное образование). — ISBN 978-5-534-13850-4. — Текст : электронный // Образовательная платформа Юрайт [сайт]. — URL: https://urait.ru/bcode/489595 (дата обращения: 03.05.2022).</w:t>
      </w:r>
    </w:p>
    <w:p w14:paraId="342337BD" w14:textId="77777777" w:rsidR="003203F8" w:rsidRDefault="003203F8" w:rsidP="00FE3472">
      <w:pPr>
        <w:pStyle w:val="af"/>
        <w:numPr>
          <w:ilvl w:val="0"/>
          <w:numId w:val="112"/>
        </w:numPr>
        <w:tabs>
          <w:tab w:val="left" w:pos="993"/>
        </w:tabs>
        <w:spacing w:before="0" w:after="0" w:line="276" w:lineRule="auto"/>
        <w:ind w:left="0" w:firstLine="709"/>
        <w:contextualSpacing/>
        <w:jc w:val="both"/>
        <w:rPr>
          <w:rFonts w:eastAsia="Arial Unicode MS"/>
          <w:bCs/>
        </w:rPr>
      </w:pPr>
      <w:r w:rsidRPr="003203F8">
        <w:rPr>
          <w:rFonts w:eastAsia="Arial Unicode MS"/>
          <w:bCs/>
        </w:rPr>
        <w:t>Бухгалтерский финансовый учет : учебник для среднего профессионального образования / Л. В. Бухарева [и др.] ; под редакцией И. М. Дмитриевой, В. Б. Малицкой, Ю. К. Харакоз. — 5-е изд., перераб. и доп. — Москва : Издательство Юрайт, 2022. — 528 с. — (Профессиональное образование). — ISBN 978-5-534-15066-7. — Текст : электронный // Образовательная платформа Юрайт [сайт]. — URL: https://urait.ru/bcode/495751 (дата обращения: 03.05.2022).</w:t>
      </w:r>
    </w:p>
    <w:p w14:paraId="599735B2" w14:textId="41D95A70" w:rsidR="003203F8" w:rsidRPr="003203F8" w:rsidRDefault="003203F8" w:rsidP="003203F8">
      <w:pPr>
        <w:tabs>
          <w:tab w:val="left" w:pos="993"/>
          <w:tab w:val="left" w:pos="1134"/>
        </w:tabs>
        <w:spacing w:line="276" w:lineRule="auto"/>
        <w:ind w:firstLine="709"/>
        <w:contextualSpacing/>
        <w:jc w:val="both"/>
        <w:rPr>
          <w:rFonts w:eastAsia="Arial Unicode MS"/>
          <w:bCs/>
        </w:rPr>
      </w:pPr>
      <w:r>
        <w:rPr>
          <w:rFonts w:eastAsia="Arial Unicode MS"/>
          <w:bCs/>
        </w:rPr>
        <w:t xml:space="preserve">7. </w:t>
      </w:r>
      <w:r w:rsidRPr="003203F8">
        <w:rPr>
          <w:rFonts w:eastAsia="Arial Unicode MS"/>
          <w:bCs/>
        </w:rPr>
        <w:t>Петрова А.Г. Практические основы бухгалтерского учета имущества организации : учебное пособие для СПО / Петрова А.Г.. — Саратов : Профобразование, Ай Пи Ар Медиа, 2020. — 162 c. — ISBN 978-5-4488-0392-5, 978-5-4497-0372-9. — Текст : электронный // IPR SMART : [сайт]. — URL: https://www.iprbookshop.ru/90002.html (дата обращения: 03.05.2022). — Режим доступа: для авторизир. пользователей.</w:t>
      </w:r>
    </w:p>
    <w:p w14:paraId="63FED4BB" w14:textId="77777777" w:rsidR="00F440F1" w:rsidRDefault="00F440F1" w:rsidP="00710747">
      <w:pPr>
        <w:pStyle w:val="af"/>
        <w:tabs>
          <w:tab w:val="left" w:pos="1134"/>
        </w:tabs>
        <w:spacing w:before="0" w:after="0" w:line="276" w:lineRule="auto"/>
        <w:ind w:left="0" w:firstLine="709"/>
        <w:jc w:val="both"/>
        <w:rPr>
          <w:rFonts w:eastAsia="Arial Unicode MS"/>
          <w:b/>
          <w:lang w:val="ru-RU"/>
        </w:rPr>
      </w:pPr>
    </w:p>
    <w:p w14:paraId="57DEF1C5" w14:textId="6DD84B9D" w:rsidR="00967152" w:rsidRDefault="00967152" w:rsidP="00710747">
      <w:pPr>
        <w:pStyle w:val="af"/>
        <w:tabs>
          <w:tab w:val="left" w:pos="1134"/>
        </w:tabs>
        <w:spacing w:before="0" w:after="0" w:line="276" w:lineRule="auto"/>
        <w:ind w:left="0" w:firstLine="709"/>
        <w:jc w:val="both"/>
        <w:rPr>
          <w:b/>
          <w:bCs/>
        </w:rPr>
      </w:pPr>
      <w:r w:rsidRPr="00710747">
        <w:rPr>
          <w:rFonts w:eastAsia="Arial Unicode MS"/>
          <w:b/>
          <w:lang w:val="ru-RU"/>
        </w:rPr>
        <w:t xml:space="preserve">3.2.2. Дополнительные </w:t>
      </w:r>
      <w:r w:rsidR="00F440F1">
        <w:rPr>
          <w:b/>
          <w:bCs/>
        </w:rPr>
        <w:t>источники</w:t>
      </w:r>
    </w:p>
    <w:p w14:paraId="68F083F2" w14:textId="77777777"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1.</w:t>
      </w:r>
      <w:r w:rsidRPr="00710747">
        <w:rPr>
          <w:rFonts w:eastAsia="Arial Unicode MS"/>
          <w:bCs/>
          <w:lang w:val="ru-RU"/>
        </w:rPr>
        <w:tab/>
        <w:t>Конституция Российской Федерации от 12.12.1993 (действующая редакция);</w:t>
      </w:r>
    </w:p>
    <w:p w14:paraId="6E02BD84" w14:textId="77777777"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2.</w:t>
      </w:r>
      <w:r w:rsidRPr="00710747">
        <w:rPr>
          <w:rFonts w:eastAsia="Arial Unicode MS"/>
          <w:bCs/>
          <w:lang w:val="ru-RU"/>
        </w:rPr>
        <w:tab/>
        <w:t>Бюджетный кодекс Российской Федерации от 31.07.1998 N 145-ФЗ (действующая редакция);</w:t>
      </w:r>
    </w:p>
    <w:p w14:paraId="7A2D72A7" w14:textId="77777777"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3.</w:t>
      </w:r>
      <w:r w:rsidRPr="00710747">
        <w:rPr>
          <w:rFonts w:eastAsia="Arial Unicode MS"/>
          <w:bCs/>
          <w:lang w:val="ru-RU"/>
        </w:rPr>
        <w:tab/>
        <w:t>Гражданский кодекс Российской Федерации в 4 частях (действующая редакция);</w:t>
      </w:r>
    </w:p>
    <w:p w14:paraId="3C945AB1" w14:textId="21CAC1B1"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4.</w:t>
      </w:r>
      <w:r w:rsidRPr="00710747">
        <w:rPr>
          <w:rFonts w:eastAsia="Arial Unicode MS"/>
          <w:bCs/>
          <w:lang w:val="ru-RU"/>
        </w:rPr>
        <w:tab/>
        <w:t xml:space="preserve">Кодекс Российской Федерации об административных правонарушениях </w:t>
      </w:r>
      <w:r w:rsidR="00BC0E50">
        <w:rPr>
          <w:rFonts w:eastAsia="Arial Unicode MS"/>
          <w:bCs/>
          <w:lang w:val="ru-RU"/>
        </w:rPr>
        <w:br/>
      </w:r>
      <w:r w:rsidRPr="00710747">
        <w:rPr>
          <w:rFonts w:eastAsia="Arial Unicode MS"/>
          <w:bCs/>
          <w:lang w:val="ru-RU"/>
        </w:rPr>
        <w:t>от 30.12.2001 N 195-ФЗ (действующая редакция);</w:t>
      </w:r>
    </w:p>
    <w:p w14:paraId="2268130B" w14:textId="77777777"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5.</w:t>
      </w:r>
      <w:r w:rsidRPr="00710747">
        <w:rPr>
          <w:rFonts w:eastAsia="Arial Unicode MS"/>
          <w:bCs/>
          <w:lang w:val="ru-RU"/>
        </w:rPr>
        <w:tab/>
        <w:t>Налоговый кодекс Российской Федерации в 2 частях (действующая редакция);</w:t>
      </w:r>
    </w:p>
    <w:p w14:paraId="0DAF3F34" w14:textId="6F8D320D"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6.</w:t>
      </w:r>
      <w:r w:rsidRPr="00710747">
        <w:rPr>
          <w:rFonts w:eastAsia="Arial Unicode MS"/>
          <w:bCs/>
          <w:lang w:val="ru-RU"/>
        </w:rPr>
        <w:tab/>
        <w:t>Таможенный кодекс Таможенного союза</w:t>
      </w:r>
      <w:r w:rsidR="009334D7">
        <w:rPr>
          <w:rFonts w:eastAsia="Arial Unicode MS"/>
          <w:bCs/>
          <w:lang w:val="ru-RU"/>
        </w:rPr>
        <w:t xml:space="preserve"> </w:t>
      </w:r>
      <w:r w:rsidRPr="00710747">
        <w:rPr>
          <w:rFonts w:eastAsia="Arial Unicode MS"/>
          <w:bCs/>
          <w:lang w:val="ru-RU"/>
        </w:rPr>
        <w:t>(действующая редакция);</w:t>
      </w:r>
    </w:p>
    <w:p w14:paraId="171855D5" w14:textId="4511F2BB"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7.</w:t>
      </w:r>
      <w:r w:rsidRPr="00710747">
        <w:rPr>
          <w:rFonts w:eastAsia="Arial Unicode MS"/>
          <w:bCs/>
          <w:lang w:val="ru-RU"/>
        </w:rPr>
        <w:tab/>
        <w:t>Трудовой кодекс Российской Федерации от 30.12.2001</w:t>
      </w:r>
      <w:r w:rsidR="009334D7">
        <w:rPr>
          <w:rFonts w:eastAsia="Arial Unicode MS"/>
          <w:bCs/>
          <w:lang w:val="ru-RU"/>
        </w:rPr>
        <w:t xml:space="preserve"> </w:t>
      </w:r>
      <w:r w:rsidRPr="00710747">
        <w:rPr>
          <w:rFonts w:eastAsia="Arial Unicode MS"/>
          <w:bCs/>
          <w:lang w:val="ru-RU"/>
        </w:rPr>
        <w:t>N 197-ФЗ (действующая редакция);</w:t>
      </w:r>
    </w:p>
    <w:p w14:paraId="1BA178BD" w14:textId="77777777"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8.</w:t>
      </w:r>
      <w:r w:rsidRPr="00710747">
        <w:rPr>
          <w:rFonts w:eastAsia="Arial Unicode MS"/>
          <w:bCs/>
          <w:lang w:val="ru-RU"/>
        </w:rPr>
        <w:tab/>
        <w:t>Уголовный кодекс Российской Федерации от 13.06.1996 N 63-ФЗ (действующая редакция);</w:t>
      </w:r>
    </w:p>
    <w:p w14:paraId="1CA1B285" w14:textId="3B2F048D"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9.</w:t>
      </w:r>
      <w:r w:rsidRPr="00710747">
        <w:rPr>
          <w:rFonts w:eastAsia="Arial Unicode MS"/>
          <w:bCs/>
          <w:lang w:val="ru-RU"/>
        </w:rPr>
        <w:tab/>
        <w:t xml:space="preserve">Федеральный закон от 24.07.1998 N 125-ФЗ (действующая редакция) </w:t>
      </w:r>
      <w:r w:rsidR="00BC0E50">
        <w:rPr>
          <w:rFonts w:eastAsia="Arial Unicode MS"/>
          <w:bCs/>
          <w:lang w:val="ru-RU"/>
        </w:rPr>
        <w:br/>
      </w:r>
      <w:r w:rsidRPr="00710747">
        <w:rPr>
          <w:rFonts w:eastAsia="Arial Unicode MS"/>
          <w:bCs/>
          <w:lang w:val="ru-RU"/>
        </w:rPr>
        <w:t xml:space="preserve">«Об обязательном социальном страховании от несчастных случаев на производстве </w:t>
      </w:r>
      <w:r w:rsidR="00BC0E50">
        <w:rPr>
          <w:rFonts w:eastAsia="Arial Unicode MS"/>
          <w:bCs/>
          <w:lang w:val="ru-RU"/>
        </w:rPr>
        <w:br/>
      </w:r>
      <w:r w:rsidRPr="00710747">
        <w:rPr>
          <w:rFonts w:eastAsia="Arial Unicode MS"/>
          <w:bCs/>
          <w:lang w:val="ru-RU"/>
        </w:rPr>
        <w:t>и профессиональных заболеваний»;</w:t>
      </w:r>
    </w:p>
    <w:p w14:paraId="024A5337" w14:textId="1193F17A"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10.</w:t>
      </w:r>
      <w:r w:rsidRPr="00710747">
        <w:rPr>
          <w:rFonts w:eastAsia="Arial Unicode MS"/>
          <w:bCs/>
          <w:lang w:val="ru-RU"/>
        </w:rPr>
        <w:tab/>
        <w:t>Федеральный закон от 07.08.2001 N 115-ФЗ (действующая редакция)</w:t>
      </w:r>
      <w:r w:rsidR="009334D7">
        <w:rPr>
          <w:rFonts w:eastAsia="Arial Unicode MS"/>
          <w:bCs/>
          <w:lang w:val="ru-RU"/>
        </w:rPr>
        <w:t xml:space="preserve"> </w:t>
      </w:r>
      <w:r w:rsidR="00BC0E50">
        <w:rPr>
          <w:rFonts w:eastAsia="Arial Unicode MS"/>
          <w:bCs/>
          <w:lang w:val="ru-RU"/>
        </w:rPr>
        <w:br/>
      </w:r>
      <w:r w:rsidRPr="00710747">
        <w:rPr>
          <w:rFonts w:eastAsia="Arial Unicode MS"/>
          <w:bCs/>
          <w:lang w:val="ru-RU"/>
        </w:rPr>
        <w:t xml:space="preserve">«О противодействии легализации (отмыванию) доходов, полученных преступным путем, </w:t>
      </w:r>
      <w:r w:rsidR="00BC0E50">
        <w:rPr>
          <w:rFonts w:eastAsia="Arial Unicode MS"/>
          <w:bCs/>
          <w:lang w:val="ru-RU"/>
        </w:rPr>
        <w:br/>
      </w:r>
      <w:r w:rsidRPr="00710747">
        <w:rPr>
          <w:rFonts w:eastAsia="Arial Unicode MS"/>
          <w:bCs/>
          <w:lang w:val="ru-RU"/>
        </w:rPr>
        <w:t>и финансированию терроризма»;</w:t>
      </w:r>
    </w:p>
    <w:p w14:paraId="78670F9D" w14:textId="65BAD526"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11.</w:t>
      </w:r>
      <w:r w:rsidRPr="00710747">
        <w:rPr>
          <w:rFonts w:eastAsia="Arial Unicode MS"/>
          <w:bCs/>
          <w:lang w:val="ru-RU"/>
        </w:rPr>
        <w:tab/>
        <w:t>Федеральный закон от 15.12.2001 N 167-ФЗ (действующая редакция)</w:t>
      </w:r>
      <w:r w:rsidR="009334D7">
        <w:rPr>
          <w:rFonts w:eastAsia="Arial Unicode MS"/>
          <w:bCs/>
          <w:lang w:val="ru-RU"/>
        </w:rPr>
        <w:t xml:space="preserve"> </w:t>
      </w:r>
      <w:r w:rsidR="00BC0E50">
        <w:rPr>
          <w:rFonts w:eastAsia="Arial Unicode MS"/>
          <w:bCs/>
          <w:lang w:val="ru-RU"/>
        </w:rPr>
        <w:br/>
      </w:r>
      <w:r w:rsidRPr="00710747">
        <w:rPr>
          <w:rFonts w:eastAsia="Arial Unicode MS"/>
          <w:bCs/>
          <w:lang w:val="ru-RU"/>
        </w:rPr>
        <w:t>«Об обязательном пенсионном страховании в Российской Федерации»;</w:t>
      </w:r>
    </w:p>
    <w:p w14:paraId="24CEE171" w14:textId="15CE743C"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12.</w:t>
      </w:r>
      <w:r w:rsidRPr="00710747">
        <w:rPr>
          <w:rFonts w:eastAsia="Arial Unicode MS"/>
          <w:bCs/>
          <w:lang w:val="ru-RU"/>
        </w:rPr>
        <w:tab/>
        <w:t xml:space="preserve">Федеральный закон от 26.10.2002 N 127-ФЗ (действующая редакция) </w:t>
      </w:r>
      <w:r w:rsidR="00BC0E50">
        <w:rPr>
          <w:rFonts w:eastAsia="Arial Unicode MS"/>
          <w:bCs/>
          <w:lang w:val="ru-RU"/>
        </w:rPr>
        <w:br/>
      </w:r>
      <w:r w:rsidRPr="00710747">
        <w:rPr>
          <w:rFonts w:eastAsia="Arial Unicode MS"/>
          <w:bCs/>
          <w:lang w:val="ru-RU"/>
        </w:rPr>
        <w:t>«О несостоятельности (банкротстве);</w:t>
      </w:r>
    </w:p>
    <w:p w14:paraId="2FAB69B8" w14:textId="77777777"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13.</w:t>
      </w:r>
      <w:r w:rsidRPr="00710747">
        <w:rPr>
          <w:rFonts w:eastAsia="Arial Unicode MS"/>
          <w:bCs/>
          <w:lang w:val="ru-RU"/>
        </w:rPr>
        <w:tab/>
        <w:t>Федеральный закон от 10.12.2003 N 173-ФЗ (действующая редакция) «О валютном регулировании и валютном контроле»;</w:t>
      </w:r>
    </w:p>
    <w:p w14:paraId="5E037E20" w14:textId="2C4DE190"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14.</w:t>
      </w:r>
      <w:r w:rsidRPr="00710747">
        <w:rPr>
          <w:rFonts w:eastAsia="Arial Unicode MS"/>
          <w:bCs/>
          <w:lang w:val="ru-RU"/>
        </w:rPr>
        <w:tab/>
        <w:t xml:space="preserve">Федеральный закон от 29.07.2004 N 98-ФЗ (действующая редакция) </w:t>
      </w:r>
      <w:r w:rsidR="00BC0E50">
        <w:rPr>
          <w:rFonts w:eastAsia="Arial Unicode MS"/>
          <w:bCs/>
          <w:lang w:val="ru-RU"/>
        </w:rPr>
        <w:br/>
      </w:r>
      <w:r w:rsidRPr="00710747">
        <w:rPr>
          <w:rFonts w:eastAsia="Arial Unicode MS"/>
          <w:bCs/>
          <w:lang w:val="ru-RU"/>
        </w:rPr>
        <w:t>«О коммерческой тайне»;</w:t>
      </w:r>
    </w:p>
    <w:p w14:paraId="470A7A00" w14:textId="42D31AE4"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15.</w:t>
      </w:r>
      <w:r w:rsidRPr="00710747">
        <w:rPr>
          <w:rFonts w:eastAsia="Arial Unicode MS"/>
          <w:bCs/>
          <w:lang w:val="ru-RU"/>
        </w:rPr>
        <w:tab/>
        <w:t xml:space="preserve">Федеральный закон от 27.07.2006 N 152-ФЗ (действующая редакция) </w:t>
      </w:r>
      <w:r w:rsidR="00BC0E50">
        <w:rPr>
          <w:rFonts w:eastAsia="Arial Unicode MS"/>
          <w:bCs/>
          <w:lang w:val="ru-RU"/>
        </w:rPr>
        <w:br/>
      </w:r>
      <w:r w:rsidRPr="00710747">
        <w:rPr>
          <w:rFonts w:eastAsia="Arial Unicode MS"/>
          <w:bCs/>
          <w:lang w:val="ru-RU"/>
        </w:rPr>
        <w:t>«О персональных данных»;</w:t>
      </w:r>
    </w:p>
    <w:p w14:paraId="77F72CCF" w14:textId="6C8FFAF0"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16.</w:t>
      </w:r>
      <w:r w:rsidRPr="00710747">
        <w:rPr>
          <w:rFonts w:eastAsia="Arial Unicode MS"/>
          <w:bCs/>
          <w:lang w:val="ru-RU"/>
        </w:rPr>
        <w:tab/>
        <w:t>Федеральный закон от 29.12.2006 N 255-ФЗ (действующая редакция)</w:t>
      </w:r>
      <w:r w:rsidR="009334D7">
        <w:rPr>
          <w:rFonts w:eastAsia="Arial Unicode MS"/>
          <w:bCs/>
          <w:lang w:val="ru-RU"/>
        </w:rPr>
        <w:t xml:space="preserve"> </w:t>
      </w:r>
      <w:r w:rsidR="00BC0E50">
        <w:rPr>
          <w:rFonts w:eastAsia="Arial Unicode MS"/>
          <w:bCs/>
          <w:lang w:val="ru-RU"/>
        </w:rPr>
        <w:br/>
      </w:r>
      <w:r w:rsidRPr="00710747">
        <w:rPr>
          <w:rFonts w:eastAsia="Arial Unicode MS"/>
          <w:bCs/>
          <w:lang w:val="ru-RU"/>
        </w:rPr>
        <w:t>«Об обязательном социальном страховании на случай временной нетрудоспособности и в связи с материнством»;</w:t>
      </w:r>
    </w:p>
    <w:p w14:paraId="607F0718" w14:textId="2FE67739"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17.</w:t>
      </w:r>
      <w:r w:rsidRPr="00710747">
        <w:rPr>
          <w:rFonts w:eastAsia="Arial Unicode MS"/>
          <w:bCs/>
          <w:lang w:val="ru-RU"/>
        </w:rPr>
        <w:tab/>
        <w:t xml:space="preserve">Федеральный закон от 25.12.2008 N 273-ФЗ (действующая редакция) </w:t>
      </w:r>
      <w:r w:rsidR="00BC0E50">
        <w:rPr>
          <w:rFonts w:eastAsia="Arial Unicode MS"/>
          <w:bCs/>
          <w:lang w:val="ru-RU"/>
        </w:rPr>
        <w:br/>
      </w:r>
      <w:r w:rsidRPr="00710747">
        <w:rPr>
          <w:rFonts w:eastAsia="Arial Unicode MS"/>
          <w:bCs/>
          <w:lang w:val="ru-RU"/>
        </w:rPr>
        <w:t>«О противодействии коррупции»;</w:t>
      </w:r>
    </w:p>
    <w:p w14:paraId="04401457" w14:textId="37788F5D"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18.</w:t>
      </w:r>
      <w:r w:rsidRPr="00710747">
        <w:rPr>
          <w:rFonts w:eastAsia="Arial Unicode MS"/>
          <w:bCs/>
          <w:lang w:val="ru-RU"/>
        </w:rPr>
        <w:tab/>
        <w:t xml:space="preserve">Федеральный закон от 30.12.2008 N 307-ФЗ (действующая редакция) </w:t>
      </w:r>
      <w:r w:rsidR="00BC0E50">
        <w:rPr>
          <w:rFonts w:eastAsia="Arial Unicode MS"/>
          <w:bCs/>
          <w:lang w:val="ru-RU"/>
        </w:rPr>
        <w:br/>
      </w:r>
      <w:r w:rsidRPr="00710747">
        <w:rPr>
          <w:rFonts w:eastAsia="Arial Unicode MS"/>
          <w:bCs/>
          <w:lang w:val="ru-RU"/>
        </w:rPr>
        <w:t>«Об аудиторской деятельности»;</w:t>
      </w:r>
    </w:p>
    <w:p w14:paraId="2959014F" w14:textId="2720AB78"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19.</w:t>
      </w:r>
      <w:r w:rsidRPr="00710747">
        <w:rPr>
          <w:rFonts w:eastAsia="Arial Unicode MS"/>
          <w:bCs/>
          <w:lang w:val="ru-RU"/>
        </w:rPr>
        <w:tab/>
        <w:t xml:space="preserve">Федеральный закон от 27.07.2010 N 208-ФЗ (действующая редакция) </w:t>
      </w:r>
      <w:r w:rsidR="00BC0E50">
        <w:rPr>
          <w:rFonts w:eastAsia="Arial Unicode MS"/>
          <w:bCs/>
          <w:lang w:val="ru-RU"/>
        </w:rPr>
        <w:br/>
      </w:r>
      <w:r w:rsidRPr="00710747">
        <w:rPr>
          <w:rFonts w:eastAsia="Arial Unicode MS"/>
          <w:bCs/>
          <w:lang w:val="ru-RU"/>
        </w:rPr>
        <w:t>«О консолидированной финансовой отчетности»;</w:t>
      </w:r>
    </w:p>
    <w:p w14:paraId="5693F3E9" w14:textId="2B5ED56A"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20.</w:t>
      </w:r>
      <w:r w:rsidRPr="00710747">
        <w:rPr>
          <w:rFonts w:eastAsia="Arial Unicode MS"/>
          <w:bCs/>
          <w:lang w:val="ru-RU"/>
        </w:rPr>
        <w:tab/>
        <w:t xml:space="preserve">Федеральный закон от 27.11.2010 N 311-ФЗ (действующая редакция) </w:t>
      </w:r>
      <w:r w:rsidR="00BC0E50">
        <w:rPr>
          <w:rFonts w:eastAsia="Arial Unicode MS"/>
          <w:bCs/>
          <w:lang w:val="ru-RU"/>
        </w:rPr>
        <w:br/>
      </w:r>
      <w:r w:rsidRPr="00710747">
        <w:rPr>
          <w:rFonts w:eastAsia="Arial Unicode MS"/>
          <w:bCs/>
          <w:lang w:val="ru-RU"/>
        </w:rPr>
        <w:t>«О таможенном регулировании в Российской Федерации»;</w:t>
      </w:r>
    </w:p>
    <w:p w14:paraId="0501250A" w14:textId="702E0D89"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21.</w:t>
      </w:r>
      <w:r w:rsidRPr="00710747">
        <w:rPr>
          <w:rFonts w:eastAsia="Arial Unicode MS"/>
          <w:bCs/>
          <w:lang w:val="ru-RU"/>
        </w:rPr>
        <w:tab/>
        <w:t xml:space="preserve">Федеральный закон от 29.11.2010 N 326-ФЗ (действующая редакция) </w:t>
      </w:r>
      <w:r w:rsidR="00BC0E50">
        <w:rPr>
          <w:rFonts w:eastAsia="Arial Unicode MS"/>
          <w:bCs/>
          <w:lang w:val="ru-RU"/>
        </w:rPr>
        <w:br/>
      </w:r>
      <w:r w:rsidRPr="00710747">
        <w:rPr>
          <w:rFonts w:eastAsia="Arial Unicode MS"/>
          <w:bCs/>
          <w:lang w:val="ru-RU"/>
        </w:rPr>
        <w:t>«Об обязательном медицинском страховании в Российской Федерации»;</w:t>
      </w:r>
    </w:p>
    <w:p w14:paraId="17F6999F" w14:textId="77777777"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22.</w:t>
      </w:r>
      <w:r w:rsidRPr="00710747">
        <w:rPr>
          <w:rFonts w:eastAsia="Arial Unicode MS"/>
          <w:bCs/>
          <w:lang w:val="ru-RU"/>
        </w:rPr>
        <w:tab/>
        <w:t>Федеральный закон от 06.12.2011 N 402-ФЗ «О бухгалтерском учете» (действующая редакция);</w:t>
      </w:r>
    </w:p>
    <w:p w14:paraId="6A7029F2" w14:textId="77777777"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23.</w:t>
      </w:r>
      <w:r w:rsidRPr="00710747">
        <w:rPr>
          <w:rFonts w:eastAsia="Arial Unicode MS"/>
          <w:bCs/>
          <w:lang w:val="ru-RU"/>
        </w:rPr>
        <w:tab/>
        <w:t>Постановление Правительства РФ в 3 частях от 01.01.2002 N 1 «О Классификации основных средств, включаемых в амортизационные группы» (действующая редакция);</w:t>
      </w:r>
    </w:p>
    <w:p w14:paraId="6C062A2A" w14:textId="6B1DFA63"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24.</w:t>
      </w:r>
      <w:r w:rsidRPr="00710747">
        <w:rPr>
          <w:rFonts w:eastAsia="Arial Unicode MS"/>
          <w:bCs/>
          <w:lang w:val="ru-RU"/>
        </w:rPr>
        <w:tab/>
        <w:t>Постановление Правительства РФ от 15.06.2007 N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w:t>
      </w:r>
      <w:r w:rsidR="00BC0E50">
        <w:rPr>
          <w:rFonts w:eastAsia="Arial Unicode MS"/>
          <w:bCs/>
          <w:lang w:val="ru-RU"/>
        </w:rPr>
        <w:t>ж</w:t>
      </w:r>
      <w:r w:rsidRPr="00710747">
        <w:rPr>
          <w:rFonts w:eastAsia="Arial Unicode MS"/>
          <w:bCs/>
          <w:lang w:val="ru-RU"/>
        </w:rPr>
        <w:t>данам, подлежащим обязательному социальному страхованию на случай временной нетрудоспособности и в связи с материнством» (действующая редакция);</w:t>
      </w:r>
    </w:p>
    <w:p w14:paraId="438C73C3" w14:textId="341205E6"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25.</w:t>
      </w:r>
      <w:r w:rsidRPr="00710747">
        <w:rPr>
          <w:rFonts w:eastAsia="Arial Unicode MS"/>
          <w:bCs/>
          <w:lang w:val="ru-RU"/>
        </w:rPr>
        <w:tab/>
        <w:t xml:space="preserve">Положение по бухгалтерскому учету «Учетная политика организации» </w:t>
      </w:r>
      <w:r w:rsidR="00BC0E50">
        <w:rPr>
          <w:rFonts w:eastAsia="Arial Unicode MS"/>
          <w:bCs/>
          <w:lang w:val="ru-RU"/>
        </w:rPr>
        <w:br/>
      </w:r>
      <w:r w:rsidRPr="00710747">
        <w:rPr>
          <w:rFonts w:eastAsia="Arial Unicode MS"/>
          <w:bCs/>
          <w:lang w:val="ru-RU"/>
        </w:rPr>
        <w:t>(ПБУ 1/2008), утв. приказом Минфина России от 06.10.2008 N 106н (действующая редакция);</w:t>
      </w:r>
    </w:p>
    <w:p w14:paraId="7E41C5E5" w14:textId="4C1376C5"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26.</w:t>
      </w:r>
      <w:r w:rsidRPr="00710747">
        <w:rPr>
          <w:rFonts w:eastAsia="Arial Unicode MS"/>
          <w:bCs/>
          <w:lang w:val="ru-RU"/>
        </w:rPr>
        <w:tab/>
        <w:t>Положение по бухгалтерскому учету «Учет договоров строительного</w:t>
      </w:r>
      <w:r w:rsidR="009334D7">
        <w:rPr>
          <w:rFonts w:eastAsia="Arial Unicode MS"/>
          <w:bCs/>
          <w:lang w:val="ru-RU"/>
        </w:rPr>
        <w:t xml:space="preserve"> </w:t>
      </w:r>
      <w:r w:rsidRPr="00710747">
        <w:rPr>
          <w:rFonts w:eastAsia="Arial Unicode MS"/>
          <w:bCs/>
          <w:lang w:val="ru-RU"/>
        </w:rPr>
        <w:t>подряда» (ПБУ 2/2008), утв. приказом Минфина России от 24.10.2008 N 116н (действующая редакция);</w:t>
      </w:r>
    </w:p>
    <w:p w14:paraId="3C51DC06" w14:textId="445412C3"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27.</w:t>
      </w:r>
      <w:r w:rsidRPr="00710747">
        <w:rPr>
          <w:rFonts w:eastAsia="Arial Unicode MS"/>
          <w:bCs/>
          <w:lang w:val="ru-RU"/>
        </w:rPr>
        <w:tab/>
        <w:t xml:space="preserve">Положение по бухгалтерскому учету «Учет активов и обязательств, стоимость которых выражена в иностранной валюте» (ПБУ 3/2006), утв. приказом Минфина РФ </w:t>
      </w:r>
      <w:r w:rsidR="00CE7D96">
        <w:rPr>
          <w:rFonts w:eastAsia="Arial Unicode MS"/>
          <w:bCs/>
          <w:lang w:val="ru-RU"/>
        </w:rPr>
        <w:br/>
      </w:r>
      <w:r w:rsidRPr="00710747">
        <w:rPr>
          <w:rFonts w:eastAsia="Arial Unicode MS"/>
          <w:bCs/>
          <w:lang w:val="ru-RU"/>
        </w:rPr>
        <w:t>от 27.11.2006 N 154н (действующая редакция);</w:t>
      </w:r>
    </w:p>
    <w:p w14:paraId="2B72B982" w14:textId="7F263000"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28.</w:t>
      </w:r>
      <w:r w:rsidRPr="00710747">
        <w:rPr>
          <w:rFonts w:eastAsia="Arial Unicode MS"/>
          <w:bCs/>
          <w:lang w:val="ru-RU"/>
        </w:rPr>
        <w:tab/>
        <w:t>Положение по бухгалтерскому учету «Бухгалтерская отчетность организации» (ПБУ 4/99), утв. приказом Минфина РФ от 06.07.1999 N 43н (действующая редакция);</w:t>
      </w:r>
    </w:p>
    <w:p w14:paraId="6B437635" w14:textId="3E3CFA1D"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29.</w:t>
      </w:r>
      <w:r w:rsidRPr="00710747">
        <w:rPr>
          <w:rFonts w:eastAsia="Arial Unicode MS"/>
          <w:bCs/>
          <w:lang w:val="ru-RU"/>
        </w:rPr>
        <w:tab/>
      </w:r>
      <w:r w:rsidR="001165CA" w:rsidRPr="00710747">
        <w:rPr>
          <w:rFonts w:eastAsia="Arial Unicode MS"/>
          <w:bCs/>
          <w:lang w:val="ru-RU"/>
        </w:rPr>
        <w:t>Федеральный стандарт «Запасы» (ФСБУ 5/2019), утв. приказом Минфина России от 15.11.2019 N 180н</w:t>
      </w:r>
      <w:r w:rsidRPr="00710747">
        <w:rPr>
          <w:rFonts w:eastAsia="Arial Unicode MS"/>
          <w:bCs/>
          <w:lang w:val="ru-RU"/>
        </w:rPr>
        <w:t>);</w:t>
      </w:r>
    </w:p>
    <w:p w14:paraId="161AC21F" w14:textId="2147108C"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30.</w:t>
      </w:r>
      <w:r w:rsidRPr="00710747">
        <w:rPr>
          <w:rFonts w:eastAsia="Arial Unicode MS"/>
          <w:bCs/>
          <w:lang w:val="ru-RU"/>
        </w:rPr>
        <w:tab/>
      </w:r>
      <w:r w:rsidR="001165CA" w:rsidRPr="00710747">
        <w:rPr>
          <w:rFonts w:eastAsia="Arial Unicode MS"/>
          <w:bCs/>
          <w:lang w:val="ru-RU"/>
        </w:rPr>
        <w:t>Федеральный стандарт «Основные средства» (ФСБУ 6/2020), утв. приказом Минфина России от 17.09.2020 N 204н</w:t>
      </w:r>
      <w:r w:rsidRPr="00710747">
        <w:rPr>
          <w:rFonts w:eastAsia="Arial Unicode MS"/>
          <w:bCs/>
          <w:lang w:val="ru-RU"/>
        </w:rPr>
        <w:t>;</w:t>
      </w:r>
    </w:p>
    <w:p w14:paraId="1B95E446" w14:textId="65F53C7A"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31.</w:t>
      </w:r>
      <w:r w:rsidRPr="00710747">
        <w:rPr>
          <w:rFonts w:eastAsia="Arial Unicode MS"/>
          <w:bCs/>
          <w:lang w:val="ru-RU"/>
        </w:rPr>
        <w:tab/>
        <w:t>Положение по бухгалтерскому учету «События после отчетной даты» (ПБУ 7/98), утв.</w:t>
      </w:r>
      <w:r w:rsidR="009334D7">
        <w:rPr>
          <w:rFonts w:eastAsia="Arial Unicode MS"/>
          <w:bCs/>
          <w:lang w:val="ru-RU"/>
        </w:rPr>
        <w:t xml:space="preserve"> </w:t>
      </w:r>
      <w:r w:rsidRPr="00710747">
        <w:rPr>
          <w:rFonts w:eastAsia="Arial Unicode MS"/>
          <w:bCs/>
          <w:lang w:val="ru-RU"/>
        </w:rPr>
        <w:t>приказом Минфина России от 25.11.1998 N 56н (действующая редакция);</w:t>
      </w:r>
    </w:p>
    <w:p w14:paraId="60631011" w14:textId="77777777"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32.</w:t>
      </w:r>
      <w:r w:rsidRPr="00710747">
        <w:rPr>
          <w:rFonts w:eastAsia="Arial Unicode MS"/>
          <w:bCs/>
          <w:lang w:val="ru-RU"/>
        </w:rPr>
        <w:tab/>
        <w:t>Положение по бухгалтерскому учету «Оценочные обязательства, условные обязательства и условные активы» (ПБУ 8/2010), утв. приказом Минфина России от 13.12.2010 N 167н (действующая редакция);</w:t>
      </w:r>
    </w:p>
    <w:p w14:paraId="536C56AF" w14:textId="68608FB7"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33.</w:t>
      </w:r>
      <w:r w:rsidRPr="00710747">
        <w:rPr>
          <w:rFonts w:eastAsia="Arial Unicode MS"/>
          <w:bCs/>
          <w:lang w:val="ru-RU"/>
        </w:rPr>
        <w:tab/>
        <w:t xml:space="preserve">Положение по бухгалтерскому учету «Доходы организации» (ПБУ 9/99), </w:t>
      </w:r>
      <w:r w:rsidR="00CE7D96">
        <w:rPr>
          <w:rFonts w:eastAsia="Arial Unicode MS"/>
          <w:bCs/>
          <w:lang w:val="ru-RU"/>
        </w:rPr>
        <w:br/>
      </w:r>
      <w:r w:rsidRPr="00710747">
        <w:rPr>
          <w:rFonts w:eastAsia="Arial Unicode MS"/>
          <w:bCs/>
          <w:lang w:val="ru-RU"/>
        </w:rPr>
        <w:t>утв. Приказом Минфина России от 06.05.1999 N 32н (действующая редакция);</w:t>
      </w:r>
    </w:p>
    <w:p w14:paraId="7E4650BC" w14:textId="5B764741"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34.</w:t>
      </w:r>
      <w:r w:rsidRPr="00710747">
        <w:rPr>
          <w:rFonts w:eastAsia="Arial Unicode MS"/>
          <w:bCs/>
          <w:lang w:val="ru-RU"/>
        </w:rPr>
        <w:tab/>
        <w:t xml:space="preserve">Положение по бухгалтерскому учету «Расходы организации»(ПБУ 10/99), </w:t>
      </w:r>
      <w:r w:rsidR="00CE7D96">
        <w:rPr>
          <w:rFonts w:eastAsia="Arial Unicode MS"/>
          <w:bCs/>
          <w:lang w:val="ru-RU"/>
        </w:rPr>
        <w:br/>
      </w:r>
      <w:r w:rsidRPr="00710747">
        <w:rPr>
          <w:rFonts w:eastAsia="Arial Unicode MS"/>
          <w:bCs/>
          <w:lang w:val="ru-RU"/>
        </w:rPr>
        <w:t>утв. приказом Минфина России от 06.05.1999 N 33н (действующая редакция);</w:t>
      </w:r>
    </w:p>
    <w:p w14:paraId="6A944257" w14:textId="3DF59A55"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35.</w:t>
      </w:r>
      <w:r w:rsidRPr="00710747">
        <w:rPr>
          <w:rFonts w:eastAsia="Arial Unicode MS"/>
          <w:bCs/>
          <w:lang w:val="ru-RU"/>
        </w:rPr>
        <w:tab/>
        <w:t xml:space="preserve">Положение по бухгалтерскому учету «Информация о связанных сторонах» </w:t>
      </w:r>
      <w:r w:rsidR="00CE7D96">
        <w:rPr>
          <w:rFonts w:eastAsia="Arial Unicode MS"/>
          <w:bCs/>
          <w:lang w:val="ru-RU"/>
        </w:rPr>
        <w:br/>
      </w:r>
      <w:r w:rsidRPr="00710747">
        <w:rPr>
          <w:rFonts w:eastAsia="Arial Unicode MS"/>
          <w:bCs/>
          <w:lang w:val="ru-RU"/>
        </w:rPr>
        <w:t>(ПБУ 11/2008), утв. приказом Минфина России от 29.04.2008 N 48н (действующая редакция);</w:t>
      </w:r>
    </w:p>
    <w:p w14:paraId="54C20229" w14:textId="77777777"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36.</w:t>
      </w:r>
      <w:r w:rsidRPr="00710747">
        <w:rPr>
          <w:rFonts w:eastAsia="Arial Unicode MS"/>
          <w:bCs/>
          <w:lang w:val="ru-RU"/>
        </w:rPr>
        <w:tab/>
        <w:t>Положение по бухгалтерскому учету «Информация по сегментам» (ПБУ 12/2010), утв. Приказом Минфина РФ от 08.11.2010 N 143н (действующая редакция);</w:t>
      </w:r>
    </w:p>
    <w:p w14:paraId="31D9B0B8" w14:textId="78E68BC5"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37.</w:t>
      </w:r>
      <w:r w:rsidRPr="00710747">
        <w:rPr>
          <w:rFonts w:eastAsia="Arial Unicode MS"/>
          <w:bCs/>
          <w:lang w:val="ru-RU"/>
        </w:rPr>
        <w:tab/>
        <w:t xml:space="preserve">Положение по бухгалтерскому учету «Учет государственной помощи» </w:t>
      </w:r>
      <w:r w:rsidR="00CE7D96">
        <w:rPr>
          <w:rFonts w:eastAsia="Arial Unicode MS"/>
          <w:bCs/>
          <w:lang w:val="ru-RU"/>
        </w:rPr>
        <w:br/>
        <w:t>(</w:t>
      </w:r>
      <w:r w:rsidRPr="00710747">
        <w:rPr>
          <w:rFonts w:eastAsia="Arial Unicode MS"/>
          <w:bCs/>
          <w:lang w:val="ru-RU"/>
        </w:rPr>
        <w:t>ПБУ 13/2000</w:t>
      </w:r>
      <w:r w:rsidR="00CE7D96">
        <w:rPr>
          <w:rFonts w:eastAsia="Arial Unicode MS"/>
          <w:bCs/>
          <w:lang w:val="ru-RU"/>
        </w:rPr>
        <w:t>)</w:t>
      </w:r>
      <w:r w:rsidRPr="00710747">
        <w:rPr>
          <w:rFonts w:eastAsia="Arial Unicode MS"/>
          <w:bCs/>
          <w:lang w:val="ru-RU"/>
        </w:rPr>
        <w:t>, утв. приказом Минфина РФ от 16.10.2000 N 92н</w:t>
      </w:r>
      <w:r w:rsidR="009334D7">
        <w:rPr>
          <w:rFonts w:eastAsia="Arial Unicode MS"/>
          <w:bCs/>
          <w:lang w:val="ru-RU"/>
        </w:rPr>
        <w:t xml:space="preserve"> </w:t>
      </w:r>
      <w:r w:rsidRPr="00710747">
        <w:rPr>
          <w:rFonts w:eastAsia="Arial Unicode MS"/>
          <w:bCs/>
          <w:lang w:val="ru-RU"/>
        </w:rPr>
        <w:t>(действующая редакция);</w:t>
      </w:r>
    </w:p>
    <w:p w14:paraId="075D43CF" w14:textId="791811D3"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38.</w:t>
      </w:r>
      <w:r w:rsidRPr="00710747">
        <w:rPr>
          <w:rFonts w:eastAsia="Arial Unicode MS"/>
          <w:bCs/>
          <w:lang w:val="ru-RU"/>
        </w:rPr>
        <w:tab/>
        <w:t xml:space="preserve">Положение по бухгалтерскому учету «Учет нематериальных активов» </w:t>
      </w:r>
      <w:r w:rsidR="00CE7D96">
        <w:rPr>
          <w:rFonts w:eastAsia="Arial Unicode MS"/>
          <w:bCs/>
          <w:lang w:val="ru-RU"/>
        </w:rPr>
        <w:br/>
      </w:r>
      <w:r w:rsidRPr="00710747">
        <w:rPr>
          <w:rFonts w:eastAsia="Arial Unicode MS"/>
          <w:bCs/>
          <w:lang w:val="ru-RU"/>
        </w:rPr>
        <w:t>(ПБУ 14/2007), утв. приказом Минфина России от 27.12.2007 N 153н (действующая редакция);</w:t>
      </w:r>
    </w:p>
    <w:p w14:paraId="1FFF222F" w14:textId="77B1AA2A"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39.</w:t>
      </w:r>
      <w:r w:rsidRPr="00710747">
        <w:rPr>
          <w:rFonts w:eastAsia="Arial Unicode MS"/>
          <w:bCs/>
          <w:lang w:val="ru-RU"/>
        </w:rPr>
        <w:tab/>
        <w:t xml:space="preserve">Положение по бухгалтерскому учету «Учет расходов по займам и кредитам» </w:t>
      </w:r>
      <w:r w:rsidR="00A1402B">
        <w:rPr>
          <w:rFonts w:eastAsia="Arial Unicode MS"/>
          <w:bCs/>
          <w:lang w:val="ru-RU"/>
        </w:rPr>
        <w:br/>
      </w:r>
      <w:r w:rsidRPr="00710747">
        <w:rPr>
          <w:rFonts w:eastAsia="Arial Unicode MS"/>
          <w:bCs/>
          <w:lang w:val="ru-RU"/>
        </w:rPr>
        <w:t>(ПБУ 15/2008), утв. приказом Минфина России от 06.10.2008 N 107н (действующая редакция);</w:t>
      </w:r>
    </w:p>
    <w:p w14:paraId="19CF3194" w14:textId="77777777"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40.</w:t>
      </w:r>
      <w:r w:rsidRPr="00710747">
        <w:rPr>
          <w:rFonts w:eastAsia="Arial Unicode MS"/>
          <w:bCs/>
          <w:lang w:val="ru-RU"/>
        </w:rPr>
        <w:tab/>
        <w:t>Положение по бухгалтерскому учету «Информация по прекращаемой деятельности» (ПБУ 16/02), утв. приказом Минфина России от 02.07.2002 N 66н (действующая редакция);</w:t>
      </w:r>
    </w:p>
    <w:p w14:paraId="3CADBFB3" w14:textId="75DA1447"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41.</w:t>
      </w:r>
      <w:r w:rsidRPr="00710747">
        <w:rPr>
          <w:rFonts w:eastAsia="Arial Unicode MS"/>
          <w:bCs/>
          <w:lang w:val="ru-RU"/>
        </w:rPr>
        <w:tab/>
        <w:t xml:space="preserve">Положение по бухгалтерскому учету «Учет расходов на научно-исследовательские, опытно-конструкторские и технологические работы» (ПБУ 17/02), </w:t>
      </w:r>
      <w:r w:rsidR="00A1402B">
        <w:rPr>
          <w:rFonts w:eastAsia="Arial Unicode MS"/>
          <w:bCs/>
          <w:lang w:val="ru-RU"/>
        </w:rPr>
        <w:br/>
      </w:r>
      <w:r w:rsidRPr="00710747">
        <w:rPr>
          <w:rFonts w:eastAsia="Arial Unicode MS"/>
          <w:bCs/>
          <w:lang w:val="ru-RU"/>
        </w:rPr>
        <w:t>утв. приказом Минфина России от 19.11.2002 N 115н (действующая редакция);</w:t>
      </w:r>
    </w:p>
    <w:p w14:paraId="70A0140F" w14:textId="77777777"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42.</w:t>
      </w:r>
      <w:r w:rsidRPr="00710747">
        <w:rPr>
          <w:rFonts w:eastAsia="Arial Unicode MS"/>
          <w:bCs/>
          <w:lang w:val="ru-RU"/>
        </w:rPr>
        <w:tab/>
        <w:t>Положение по бухгалтерскому учету «Учет расчетов по налогу на прибыль организаций» (ПБУ 18/02), утв. приказом Минфина России от 19.11.2002 N 114н (действующая редакция);</w:t>
      </w:r>
    </w:p>
    <w:p w14:paraId="482E8214" w14:textId="77777777"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43.</w:t>
      </w:r>
      <w:r w:rsidRPr="00710747">
        <w:rPr>
          <w:rFonts w:eastAsia="Arial Unicode MS"/>
          <w:bCs/>
          <w:lang w:val="ru-RU"/>
        </w:rPr>
        <w:tab/>
        <w:t>Положение по бухгалтерскому учету «Учет финансовых вложений» (ПБУ 19/02), утв. приказом Минфина России от 10.12.2002 N 126н (действующая редакция);</w:t>
      </w:r>
    </w:p>
    <w:p w14:paraId="3B411235" w14:textId="77777777"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44.</w:t>
      </w:r>
      <w:r w:rsidRPr="00710747">
        <w:rPr>
          <w:rFonts w:eastAsia="Arial Unicode MS"/>
          <w:bCs/>
          <w:lang w:val="ru-RU"/>
        </w:rPr>
        <w:tab/>
        <w:t>Положение по бухгалтерскому учету «Информация об участии в совместной деятельности» (ПБУ 20/03), утв. приказом Минфина РФ от 24.11.2003 N 105н (действующая редакция);</w:t>
      </w:r>
    </w:p>
    <w:p w14:paraId="4A644608" w14:textId="4A48CDEC"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45.</w:t>
      </w:r>
      <w:r w:rsidRPr="00710747">
        <w:rPr>
          <w:rFonts w:eastAsia="Arial Unicode MS"/>
          <w:bCs/>
          <w:lang w:val="ru-RU"/>
        </w:rPr>
        <w:tab/>
        <w:t xml:space="preserve">Положение по бухгалтерскому учету «Изменения оценочных значений» </w:t>
      </w:r>
      <w:r w:rsidR="00A1402B">
        <w:rPr>
          <w:rFonts w:eastAsia="Arial Unicode MS"/>
          <w:bCs/>
          <w:lang w:val="ru-RU"/>
        </w:rPr>
        <w:br/>
      </w:r>
      <w:r w:rsidRPr="00710747">
        <w:rPr>
          <w:rFonts w:eastAsia="Arial Unicode MS"/>
          <w:bCs/>
          <w:lang w:val="ru-RU"/>
        </w:rPr>
        <w:t>(ПБУ 21/2008), утв. приказом Минфина России от 06.10.2008 N 106н (действующая редакция);</w:t>
      </w:r>
    </w:p>
    <w:p w14:paraId="03DF8564" w14:textId="77777777"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46.</w:t>
      </w:r>
      <w:r w:rsidRPr="00710747">
        <w:rPr>
          <w:rFonts w:eastAsia="Arial Unicode MS"/>
          <w:bCs/>
          <w:lang w:val="ru-RU"/>
        </w:rPr>
        <w:tab/>
        <w:t xml:space="preserve">Положение по бухгалтерскому учету «Исправление ошибок в бухгалтерском учете и отчетности» (ПБУ 22/2010), утв. приказом Минфина России от 28.06.2010 N 63н (действующая редакция); </w:t>
      </w:r>
    </w:p>
    <w:p w14:paraId="310CF0B2" w14:textId="6610A063"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47.</w:t>
      </w:r>
      <w:r w:rsidRPr="00710747">
        <w:rPr>
          <w:rFonts w:eastAsia="Arial Unicode MS"/>
          <w:bCs/>
          <w:lang w:val="ru-RU"/>
        </w:rPr>
        <w:tab/>
        <w:t xml:space="preserve">Положение по бухгалтерскому учету «Отчет о движении денежных средств» </w:t>
      </w:r>
      <w:r w:rsidR="00A1402B">
        <w:rPr>
          <w:rFonts w:eastAsia="Arial Unicode MS"/>
          <w:bCs/>
          <w:lang w:val="ru-RU"/>
        </w:rPr>
        <w:br/>
      </w:r>
      <w:r w:rsidRPr="00710747">
        <w:rPr>
          <w:rFonts w:eastAsia="Arial Unicode MS"/>
          <w:bCs/>
          <w:lang w:val="ru-RU"/>
        </w:rPr>
        <w:t>(ПБУ 23/2011), утв. приказом Минфина РФ от 02.02.2011 N 11н (действующая редакция);</w:t>
      </w:r>
    </w:p>
    <w:p w14:paraId="587AAC50" w14:textId="48FB5D16" w:rsidR="00EF545D" w:rsidRPr="00710747" w:rsidRDefault="00EF545D"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48.</w:t>
      </w:r>
      <w:r w:rsidRPr="00710747">
        <w:rPr>
          <w:rFonts w:eastAsia="Arial Unicode MS"/>
          <w:bCs/>
          <w:lang w:val="ru-RU"/>
        </w:rPr>
        <w:tab/>
        <w:t>Положение по бухгалтерскому учету «Учет затрат на освоение природных ресурсов» (ПБУ 24/2011), утв. приказом Минфина РФ от 06.10.2011 N 125н (действующая редакция);</w:t>
      </w:r>
    </w:p>
    <w:p w14:paraId="4F658B06" w14:textId="77777777" w:rsidR="00537B41" w:rsidRPr="00710747" w:rsidRDefault="00537B41"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49. Федеральный стандарт бухгалтерского учета ФСБУ 26/2020 «Капитальные вложения», утв. приказом Минфина РФ от 17.09.2020 N 204н (действующая редакция);</w:t>
      </w:r>
    </w:p>
    <w:p w14:paraId="05934923" w14:textId="77777777" w:rsidR="00537B41" w:rsidRPr="00710747" w:rsidRDefault="00537B41"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50.</w:t>
      </w:r>
      <w:r w:rsidRPr="00710747">
        <w:rPr>
          <w:rFonts w:eastAsia="Arial Unicode MS"/>
          <w:bCs/>
          <w:lang w:val="ru-RU"/>
        </w:rPr>
        <w:tab/>
        <w:t>Приказ Минфина РФ от 13.06.1995 N 49 «Об утверждении Методических указаний по инвентаризации имущества и финансовых обязательств» (действующая редакция);</w:t>
      </w:r>
    </w:p>
    <w:p w14:paraId="7E698307" w14:textId="0338DAAD" w:rsidR="00537B41" w:rsidRPr="00710747" w:rsidRDefault="00537B41"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51.</w:t>
      </w:r>
      <w:r w:rsidRPr="00710747">
        <w:rPr>
          <w:rFonts w:eastAsia="Arial Unicode MS"/>
          <w:bCs/>
          <w:lang w:val="ru-RU"/>
        </w:rPr>
        <w:tab/>
        <w:t xml:space="preserve">Приказ Минфина России от 29.07.1998 N 34н (действующая редакция) </w:t>
      </w:r>
      <w:r w:rsidR="00A1402B">
        <w:rPr>
          <w:rFonts w:eastAsia="Arial Unicode MS"/>
          <w:bCs/>
          <w:lang w:val="ru-RU"/>
        </w:rPr>
        <w:br/>
      </w:r>
      <w:r w:rsidRPr="00710747">
        <w:rPr>
          <w:rFonts w:eastAsia="Arial Unicode MS"/>
          <w:bCs/>
          <w:lang w:val="ru-RU"/>
        </w:rPr>
        <w:t>«Об утверждении Положения по ведению бухгалтерского учета и бухгалтерской отчетности</w:t>
      </w:r>
      <w:r w:rsidR="00A1402B">
        <w:rPr>
          <w:rFonts w:eastAsia="Arial Unicode MS"/>
          <w:bCs/>
          <w:lang w:val="ru-RU"/>
        </w:rPr>
        <w:br/>
      </w:r>
      <w:r w:rsidRPr="00710747">
        <w:rPr>
          <w:rFonts w:eastAsia="Arial Unicode MS"/>
          <w:bCs/>
          <w:lang w:val="ru-RU"/>
        </w:rPr>
        <w:t>в Российской Федерации»;</w:t>
      </w:r>
    </w:p>
    <w:p w14:paraId="30D4900A" w14:textId="77777777" w:rsidR="00537B41" w:rsidRPr="00710747" w:rsidRDefault="00537B41"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52.</w:t>
      </w:r>
      <w:r w:rsidRPr="00710747">
        <w:rPr>
          <w:rFonts w:eastAsia="Arial Unicode MS"/>
          <w:bCs/>
          <w:lang w:val="ru-RU"/>
        </w:rPr>
        <w:tab/>
        <w:t>Приказ Минфина РФ от 31.10.2000 N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p>
    <w:p w14:paraId="65A6AA12" w14:textId="0E02B9D2" w:rsidR="00537B41" w:rsidRPr="00710747" w:rsidRDefault="00537B41"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53.</w:t>
      </w:r>
      <w:r w:rsidRPr="00710747">
        <w:rPr>
          <w:rFonts w:eastAsia="Arial Unicode MS"/>
          <w:bCs/>
          <w:lang w:val="ru-RU"/>
        </w:rPr>
        <w:tab/>
        <w:t>Приказ Минфина России от 02.07.2010 N 66н «О формах бухгалтерской отчетности организаций» (действующая редакция)</w:t>
      </w:r>
    </w:p>
    <w:p w14:paraId="0A0F3402" w14:textId="3729E402" w:rsidR="00334EF4" w:rsidRPr="00710747" w:rsidRDefault="00334EF4" w:rsidP="00710747">
      <w:pPr>
        <w:pStyle w:val="af"/>
        <w:tabs>
          <w:tab w:val="left" w:pos="1134"/>
        </w:tabs>
        <w:spacing w:before="0" w:after="0" w:line="276" w:lineRule="auto"/>
        <w:ind w:left="0" w:firstLine="709"/>
        <w:jc w:val="both"/>
        <w:rPr>
          <w:rFonts w:eastAsia="Arial Unicode MS"/>
          <w:bCs/>
          <w:lang w:val="ru-RU"/>
        </w:rPr>
      </w:pPr>
      <w:r w:rsidRPr="00710747">
        <w:rPr>
          <w:rFonts w:eastAsia="Arial Unicode MS"/>
          <w:bCs/>
          <w:lang w:val="ru-RU"/>
        </w:rPr>
        <w:t xml:space="preserve">54. Приказ Минфина России от 16.04.2021 N 62н «Об утверждении Федерального стандарта бухгалтерского учета ФСБУ 27/2021 «Документы и документооборот </w:t>
      </w:r>
      <w:r w:rsidR="00A1402B">
        <w:rPr>
          <w:rFonts w:eastAsia="Arial Unicode MS"/>
          <w:bCs/>
          <w:lang w:val="ru-RU"/>
        </w:rPr>
        <w:br/>
      </w:r>
      <w:r w:rsidRPr="00710747">
        <w:rPr>
          <w:rFonts w:eastAsia="Arial Unicode MS"/>
          <w:bCs/>
          <w:lang w:val="ru-RU"/>
        </w:rPr>
        <w:t>в бухгалтерском учете» (Зарегистрировано в Минюсте России 07.06.2021 N 63814)</w:t>
      </w:r>
    </w:p>
    <w:p w14:paraId="5CFCB285" w14:textId="4266222A" w:rsidR="00EF545D" w:rsidRPr="00710747" w:rsidRDefault="00383C25" w:rsidP="00FE3472">
      <w:pPr>
        <w:pStyle w:val="affffff9"/>
        <w:numPr>
          <w:ilvl w:val="0"/>
          <w:numId w:val="257"/>
        </w:numPr>
        <w:tabs>
          <w:tab w:val="left" w:pos="1134"/>
        </w:tabs>
        <w:spacing w:line="276" w:lineRule="auto"/>
        <w:ind w:firstLine="709"/>
        <w:jc w:val="both"/>
      </w:pPr>
      <w:r w:rsidRPr="00710747">
        <w:t>Справочно-правовая система «КонсультантПлюс»</w:t>
      </w:r>
      <w:r>
        <w:t xml:space="preserve"> – </w:t>
      </w:r>
      <w:r>
        <w:rPr>
          <w:lang w:val="en-US"/>
        </w:rPr>
        <w:t>URL</w:t>
      </w:r>
      <w:r>
        <w:t>:</w:t>
      </w:r>
      <w:r w:rsidRPr="00383C25">
        <w:t xml:space="preserve"> </w:t>
      </w:r>
      <w:hyperlink r:id="rId11" w:history="1">
        <w:r w:rsidRPr="00E510F0">
          <w:rPr>
            <w:rStyle w:val="ae"/>
            <w:szCs w:val="28"/>
            <w:lang w:val="en-US"/>
          </w:rPr>
          <w:t>http</w:t>
        </w:r>
        <w:r w:rsidRPr="00E510F0">
          <w:rPr>
            <w:rStyle w:val="ae"/>
            <w:szCs w:val="28"/>
          </w:rPr>
          <w:t>://</w:t>
        </w:r>
        <w:r w:rsidRPr="00E510F0">
          <w:rPr>
            <w:rStyle w:val="ae"/>
            <w:szCs w:val="28"/>
            <w:lang w:val="de-DE"/>
          </w:rPr>
          <w:t>www</w:t>
        </w:r>
        <w:r w:rsidRPr="00E510F0">
          <w:rPr>
            <w:rStyle w:val="ae"/>
            <w:szCs w:val="28"/>
          </w:rPr>
          <w:t>.</w:t>
        </w:r>
        <w:r w:rsidRPr="00E510F0">
          <w:rPr>
            <w:rStyle w:val="ae"/>
            <w:szCs w:val="28"/>
            <w:lang w:val="de-DE"/>
          </w:rPr>
          <w:t>consultant</w:t>
        </w:r>
        <w:r w:rsidRPr="00E510F0">
          <w:rPr>
            <w:rStyle w:val="ae"/>
            <w:szCs w:val="28"/>
          </w:rPr>
          <w:t>.</w:t>
        </w:r>
        <w:r w:rsidRPr="00E510F0">
          <w:rPr>
            <w:rStyle w:val="ae"/>
            <w:szCs w:val="28"/>
            <w:lang w:val="de-DE"/>
          </w:rPr>
          <w:t>ru</w:t>
        </w:r>
      </w:hyperlink>
      <w:r w:rsidR="00EF545D" w:rsidRPr="00710747">
        <w:t xml:space="preserve"> </w:t>
      </w:r>
      <w:r w:rsidR="00F5168F">
        <w:t>–</w:t>
      </w:r>
      <w:r w:rsidR="00EF545D" w:rsidRPr="00710747">
        <w:t xml:space="preserve"> </w:t>
      </w:r>
    </w:p>
    <w:p w14:paraId="655972D4" w14:textId="332970C1" w:rsidR="00EF545D" w:rsidRPr="00710747" w:rsidRDefault="00EF545D" w:rsidP="00FE3472">
      <w:pPr>
        <w:pStyle w:val="affffff9"/>
        <w:numPr>
          <w:ilvl w:val="0"/>
          <w:numId w:val="257"/>
        </w:numPr>
        <w:tabs>
          <w:tab w:val="left" w:pos="1134"/>
        </w:tabs>
        <w:spacing w:line="276" w:lineRule="auto"/>
        <w:ind w:firstLine="709"/>
        <w:jc w:val="both"/>
      </w:pPr>
      <w:r w:rsidRPr="00710747">
        <w:rPr>
          <w:rStyle w:val="ae"/>
          <w:color w:val="000000"/>
          <w:szCs w:val="28"/>
        </w:rPr>
        <w:t xml:space="preserve"> </w:t>
      </w:r>
      <w:r w:rsidRPr="00383C25">
        <w:rPr>
          <w:rStyle w:val="ae"/>
          <w:b w:val="0"/>
          <w:bCs/>
          <w:color w:val="000000"/>
          <w:szCs w:val="28"/>
        </w:rPr>
        <w:t>С</w:t>
      </w:r>
      <w:r w:rsidRPr="00710747">
        <w:t>правочно-правовая система «Гарант»</w:t>
      </w:r>
      <w:r w:rsidR="00383C25">
        <w:t xml:space="preserve"> </w:t>
      </w:r>
      <w:r w:rsidR="00383C25" w:rsidRPr="00383C25">
        <w:t xml:space="preserve">– URL: </w:t>
      </w:r>
      <w:hyperlink r:id="rId12" w:history="1">
        <w:r w:rsidR="00383C25" w:rsidRPr="00710747">
          <w:rPr>
            <w:rStyle w:val="ae"/>
            <w:szCs w:val="28"/>
            <w:lang w:val="en-US"/>
          </w:rPr>
          <w:t>http</w:t>
        </w:r>
        <w:r w:rsidR="00383C25" w:rsidRPr="00710747">
          <w:rPr>
            <w:rStyle w:val="ae"/>
            <w:szCs w:val="28"/>
          </w:rPr>
          <w:t>://</w:t>
        </w:r>
        <w:r w:rsidR="00383C25" w:rsidRPr="00710747">
          <w:rPr>
            <w:rStyle w:val="ae"/>
            <w:szCs w:val="28"/>
            <w:lang w:val="de-DE"/>
          </w:rPr>
          <w:t>www</w:t>
        </w:r>
        <w:r w:rsidR="00383C25" w:rsidRPr="00710747">
          <w:rPr>
            <w:rStyle w:val="ae"/>
            <w:szCs w:val="28"/>
          </w:rPr>
          <w:t>.</w:t>
        </w:r>
        <w:r w:rsidR="00383C25" w:rsidRPr="00710747">
          <w:rPr>
            <w:rStyle w:val="ae"/>
            <w:szCs w:val="28"/>
            <w:lang w:val="de-DE"/>
          </w:rPr>
          <w:t>garant</w:t>
        </w:r>
        <w:r w:rsidR="00383C25" w:rsidRPr="00710747">
          <w:rPr>
            <w:rStyle w:val="ae"/>
            <w:szCs w:val="28"/>
          </w:rPr>
          <w:t>.</w:t>
        </w:r>
        <w:r w:rsidR="00383C25" w:rsidRPr="00710747">
          <w:rPr>
            <w:rStyle w:val="ae"/>
            <w:szCs w:val="28"/>
            <w:lang w:val="de-DE"/>
          </w:rPr>
          <w:t>ru</w:t>
        </w:r>
      </w:hyperlink>
    </w:p>
    <w:p w14:paraId="3397190A" w14:textId="63763D29" w:rsidR="00EF545D" w:rsidRPr="00710747" w:rsidRDefault="00EF545D" w:rsidP="00FE3472">
      <w:pPr>
        <w:pStyle w:val="affffff9"/>
        <w:numPr>
          <w:ilvl w:val="0"/>
          <w:numId w:val="257"/>
        </w:numPr>
        <w:tabs>
          <w:tab w:val="left" w:pos="1134"/>
        </w:tabs>
        <w:spacing w:line="276" w:lineRule="auto"/>
        <w:ind w:firstLine="709"/>
        <w:jc w:val="both"/>
      </w:pPr>
      <w:r w:rsidRPr="00710747">
        <w:t>Официальный сайт Министерства финансов Российской Федерации</w:t>
      </w:r>
      <w:r w:rsidR="00383C25">
        <w:t xml:space="preserve"> </w:t>
      </w:r>
      <w:r w:rsidR="00383C25" w:rsidRPr="00383C25">
        <w:t xml:space="preserve">– URL: </w:t>
      </w:r>
      <w:hyperlink r:id="rId13" w:history="1">
        <w:r w:rsidR="00383C25" w:rsidRPr="00710747">
          <w:rPr>
            <w:rStyle w:val="ae"/>
            <w:szCs w:val="28"/>
            <w:lang w:val="en-US"/>
          </w:rPr>
          <w:t>http</w:t>
        </w:r>
        <w:r w:rsidR="00383C25" w:rsidRPr="00710747">
          <w:rPr>
            <w:rStyle w:val="ae"/>
            <w:szCs w:val="28"/>
          </w:rPr>
          <w:t>://</w:t>
        </w:r>
        <w:r w:rsidR="00383C25" w:rsidRPr="00710747">
          <w:rPr>
            <w:rStyle w:val="ae"/>
            <w:szCs w:val="28"/>
            <w:lang w:val="de-DE"/>
          </w:rPr>
          <w:t>www</w:t>
        </w:r>
        <w:r w:rsidR="00383C25" w:rsidRPr="00710747">
          <w:rPr>
            <w:rStyle w:val="ae"/>
            <w:szCs w:val="28"/>
          </w:rPr>
          <w:t>.</w:t>
        </w:r>
        <w:r w:rsidR="00383C25" w:rsidRPr="00710747">
          <w:rPr>
            <w:rStyle w:val="ae"/>
            <w:szCs w:val="28"/>
            <w:lang w:val="de-DE"/>
          </w:rPr>
          <w:t>minfin</w:t>
        </w:r>
        <w:r w:rsidR="00383C25" w:rsidRPr="00710747">
          <w:rPr>
            <w:rStyle w:val="ae"/>
            <w:szCs w:val="28"/>
          </w:rPr>
          <w:t>.</w:t>
        </w:r>
        <w:r w:rsidR="00383C25" w:rsidRPr="00710747">
          <w:rPr>
            <w:rStyle w:val="ae"/>
            <w:szCs w:val="28"/>
            <w:lang w:val="de-DE"/>
          </w:rPr>
          <w:t>ru</w:t>
        </w:r>
      </w:hyperlink>
    </w:p>
    <w:p w14:paraId="46A86F4C" w14:textId="461E6A59" w:rsidR="00EF545D" w:rsidRPr="00710747" w:rsidRDefault="00EF545D" w:rsidP="00FE3472">
      <w:pPr>
        <w:pStyle w:val="affffff9"/>
        <w:numPr>
          <w:ilvl w:val="0"/>
          <w:numId w:val="257"/>
        </w:numPr>
        <w:tabs>
          <w:tab w:val="left" w:pos="1134"/>
        </w:tabs>
        <w:spacing w:line="276" w:lineRule="auto"/>
        <w:ind w:firstLine="709"/>
        <w:jc w:val="both"/>
      </w:pPr>
      <w:r w:rsidRPr="00710747">
        <w:t xml:space="preserve">Официальный сайт Федеральной налоговой службы </w:t>
      </w:r>
      <w:r w:rsidR="00383C25" w:rsidRPr="00383C25">
        <w:t>– URL:</w:t>
      </w:r>
      <w:r w:rsidR="00383C25">
        <w:t xml:space="preserve"> </w:t>
      </w:r>
      <w:hyperlink r:id="rId14" w:history="1">
        <w:r w:rsidR="00383C25" w:rsidRPr="00710747">
          <w:rPr>
            <w:rStyle w:val="ae"/>
            <w:szCs w:val="28"/>
            <w:lang w:val="en-US"/>
          </w:rPr>
          <w:t>http</w:t>
        </w:r>
        <w:r w:rsidR="00383C25" w:rsidRPr="00710747">
          <w:rPr>
            <w:rStyle w:val="ae"/>
            <w:szCs w:val="28"/>
          </w:rPr>
          <w:t>://</w:t>
        </w:r>
        <w:r w:rsidR="00383C25" w:rsidRPr="00710747">
          <w:rPr>
            <w:rStyle w:val="ae"/>
            <w:szCs w:val="28"/>
            <w:lang w:val="en-US"/>
          </w:rPr>
          <w:t>www</w:t>
        </w:r>
        <w:r w:rsidR="00383C25" w:rsidRPr="00710747">
          <w:rPr>
            <w:rStyle w:val="ae"/>
            <w:szCs w:val="28"/>
          </w:rPr>
          <w:t>.</w:t>
        </w:r>
        <w:r w:rsidR="00383C25" w:rsidRPr="00710747">
          <w:rPr>
            <w:rStyle w:val="ae"/>
            <w:szCs w:val="28"/>
            <w:lang w:val="en-US"/>
          </w:rPr>
          <w:t>nalog</w:t>
        </w:r>
        <w:r w:rsidR="00383C25" w:rsidRPr="00710747">
          <w:rPr>
            <w:rStyle w:val="ae"/>
            <w:szCs w:val="28"/>
          </w:rPr>
          <w:t>.</w:t>
        </w:r>
        <w:r w:rsidR="00383C25" w:rsidRPr="00710747">
          <w:rPr>
            <w:rStyle w:val="ae"/>
            <w:szCs w:val="28"/>
            <w:lang w:val="en-US"/>
          </w:rPr>
          <w:t>ru</w:t>
        </w:r>
      </w:hyperlink>
    </w:p>
    <w:p w14:paraId="46C28835" w14:textId="65C78D65" w:rsidR="00EF545D" w:rsidRPr="00710747" w:rsidRDefault="00EF545D" w:rsidP="00FE3472">
      <w:pPr>
        <w:pStyle w:val="affffff9"/>
        <w:numPr>
          <w:ilvl w:val="0"/>
          <w:numId w:val="257"/>
        </w:numPr>
        <w:tabs>
          <w:tab w:val="left" w:pos="1134"/>
        </w:tabs>
        <w:spacing w:line="276" w:lineRule="auto"/>
        <w:ind w:firstLine="709"/>
        <w:jc w:val="both"/>
      </w:pPr>
      <w:r w:rsidRPr="00710747">
        <w:rPr>
          <w:color w:val="000000"/>
        </w:rPr>
        <w:t xml:space="preserve">Официальный </w:t>
      </w:r>
      <w:r w:rsidRPr="00710747">
        <w:t>сайт Федерального казначейства</w:t>
      </w:r>
      <w:r w:rsidR="00383C25">
        <w:t xml:space="preserve"> </w:t>
      </w:r>
      <w:r w:rsidR="00383C25" w:rsidRPr="00383C25">
        <w:t>– URL:</w:t>
      </w:r>
      <w:r w:rsidRPr="00710747">
        <w:t xml:space="preserve"> </w:t>
      </w:r>
      <w:hyperlink r:id="rId15" w:history="1">
        <w:r w:rsidR="00383C25" w:rsidRPr="00710747">
          <w:rPr>
            <w:rStyle w:val="ae"/>
            <w:szCs w:val="28"/>
          </w:rPr>
          <w:t>http://www.</w:t>
        </w:r>
        <w:r w:rsidR="00383C25" w:rsidRPr="00710747">
          <w:rPr>
            <w:rStyle w:val="ae"/>
            <w:szCs w:val="28"/>
            <w:lang w:val="en-US"/>
          </w:rPr>
          <w:t>roskazna</w:t>
        </w:r>
        <w:r w:rsidR="00383C25" w:rsidRPr="00710747">
          <w:rPr>
            <w:rStyle w:val="ae"/>
            <w:szCs w:val="28"/>
          </w:rPr>
          <w:t>.ru</w:t>
        </w:r>
      </w:hyperlink>
    </w:p>
    <w:p w14:paraId="2FF02BAD" w14:textId="6ACB9036" w:rsidR="00EF545D" w:rsidRPr="00710747" w:rsidRDefault="00EF545D" w:rsidP="00FE3472">
      <w:pPr>
        <w:numPr>
          <w:ilvl w:val="0"/>
          <w:numId w:val="257"/>
        </w:numPr>
        <w:tabs>
          <w:tab w:val="left" w:pos="1134"/>
        </w:tabs>
        <w:spacing w:after="100" w:afterAutospacing="1" w:line="276" w:lineRule="auto"/>
        <w:ind w:firstLine="709"/>
        <w:contextualSpacing/>
        <w:jc w:val="both"/>
      </w:pPr>
      <w:r w:rsidRPr="00710747">
        <w:t xml:space="preserve">Официальный сайт Пенсионного фонда России </w:t>
      </w:r>
      <w:r w:rsidR="00383C25" w:rsidRPr="00383C25">
        <w:t>– URL:</w:t>
      </w:r>
      <w:r w:rsidR="00383C25">
        <w:t xml:space="preserve"> </w:t>
      </w:r>
      <w:hyperlink r:id="rId16" w:history="1">
        <w:r w:rsidR="00383C25" w:rsidRPr="00710747">
          <w:rPr>
            <w:rStyle w:val="ae"/>
          </w:rPr>
          <w:t>http://www.pfrf.ru/</w:t>
        </w:r>
      </w:hyperlink>
    </w:p>
    <w:p w14:paraId="2BC85E32" w14:textId="3FA471ED" w:rsidR="00EF545D" w:rsidRPr="00710747" w:rsidRDefault="00EF545D" w:rsidP="00FE3472">
      <w:pPr>
        <w:numPr>
          <w:ilvl w:val="0"/>
          <w:numId w:val="257"/>
        </w:numPr>
        <w:tabs>
          <w:tab w:val="left" w:pos="1134"/>
        </w:tabs>
        <w:spacing w:after="100" w:afterAutospacing="1" w:line="276" w:lineRule="auto"/>
        <w:ind w:firstLine="709"/>
        <w:contextualSpacing/>
        <w:jc w:val="both"/>
      </w:pPr>
      <w:r w:rsidRPr="00710747">
        <w:t xml:space="preserve">Официальный сайт Фонда социального страхования </w:t>
      </w:r>
      <w:r w:rsidR="00383C25" w:rsidRPr="00383C25">
        <w:t>– URL:</w:t>
      </w:r>
      <w:r w:rsidR="00383C25">
        <w:t xml:space="preserve"> </w:t>
      </w:r>
      <w:hyperlink r:id="rId17" w:history="1">
        <w:r w:rsidR="00383C25" w:rsidRPr="00710747">
          <w:rPr>
            <w:rStyle w:val="ae"/>
          </w:rPr>
          <w:t>http://fss.ru/</w:t>
        </w:r>
      </w:hyperlink>
    </w:p>
    <w:p w14:paraId="40D26F8B" w14:textId="6E12A1AB" w:rsidR="00EF545D" w:rsidRPr="00710747" w:rsidRDefault="00EF545D" w:rsidP="00FE3472">
      <w:pPr>
        <w:numPr>
          <w:ilvl w:val="0"/>
          <w:numId w:val="257"/>
        </w:numPr>
        <w:tabs>
          <w:tab w:val="left" w:pos="1134"/>
        </w:tabs>
        <w:spacing w:after="100" w:afterAutospacing="1" w:line="276" w:lineRule="auto"/>
        <w:ind w:firstLine="709"/>
        <w:contextualSpacing/>
        <w:jc w:val="both"/>
      </w:pPr>
      <w:r w:rsidRPr="00710747">
        <w:t xml:space="preserve">Официальный сайт Фонда обязательного медицинского страхования </w:t>
      </w:r>
      <w:r w:rsidR="00383C25" w:rsidRPr="00383C25">
        <w:t>– URL:</w:t>
      </w:r>
      <w:r w:rsidR="00383C25">
        <w:t xml:space="preserve"> </w:t>
      </w:r>
      <w:hyperlink r:id="rId18" w:history="1">
        <w:r w:rsidR="00383C25" w:rsidRPr="00710747">
          <w:rPr>
            <w:rStyle w:val="ae"/>
          </w:rPr>
          <w:t>http://www.ffoms.ru/</w:t>
        </w:r>
      </w:hyperlink>
    </w:p>
    <w:p w14:paraId="640DF6FE" w14:textId="3F89BE51" w:rsidR="00EF545D" w:rsidRPr="00710747" w:rsidRDefault="00383C25" w:rsidP="00FE3472">
      <w:pPr>
        <w:numPr>
          <w:ilvl w:val="0"/>
          <w:numId w:val="257"/>
        </w:numPr>
        <w:tabs>
          <w:tab w:val="left" w:pos="1134"/>
        </w:tabs>
        <w:spacing w:after="100" w:afterAutospacing="1" w:line="276" w:lineRule="auto"/>
        <w:ind w:firstLine="709"/>
        <w:contextualSpacing/>
        <w:jc w:val="both"/>
        <w:rPr>
          <w:rStyle w:val="ae"/>
        </w:rPr>
      </w:pPr>
      <w:r w:rsidRPr="00710747">
        <w:t xml:space="preserve">Официальный сайт Федеральной службы государственной статистики </w:t>
      </w:r>
      <w:r w:rsidRPr="00383C25">
        <w:t xml:space="preserve">– URL: </w:t>
      </w:r>
      <w:hyperlink r:id="rId19" w:history="1">
        <w:r w:rsidR="00EF545D" w:rsidRPr="00710747">
          <w:rPr>
            <w:rStyle w:val="ae"/>
          </w:rPr>
          <w:t>http://www.gks.ru/</w:t>
        </w:r>
      </w:hyperlink>
      <w:r w:rsidR="00EF545D" w:rsidRPr="00710747">
        <w:rPr>
          <w:rStyle w:val="ae"/>
        </w:rPr>
        <w:t xml:space="preserve"> </w:t>
      </w:r>
    </w:p>
    <w:p w14:paraId="06C963C4" w14:textId="558BAB15" w:rsidR="00EF545D" w:rsidRPr="00710747" w:rsidRDefault="00EF545D" w:rsidP="00FE3472">
      <w:pPr>
        <w:numPr>
          <w:ilvl w:val="0"/>
          <w:numId w:val="257"/>
        </w:numPr>
        <w:tabs>
          <w:tab w:val="left" w:pos="1134"/>
        </w:tabs>
        <w:spacing w:after="100" w:afterAutospacing="1" w:line="276" w:lineRule="auto"/>
        <w:ind w:firstLine="709"/>
        <w:contextualSpacing/>
        <w:jc w:val="both"/>
      </w:pPr>
      <w:r w:rsidRPr="00710747">
        <w:t xml:space="preserve">Официальный сайт «1С:Предприятие 8» </w:t>
      </w:r>
      <w:r w:rsidR="00383C25" w:rsidRPr="00383C25">
        <w:t>– URL:</w:t>
      </w:r>
      <w:r w:rsidR="00383C25">
        <w:t xml:space="preserve"> </w:t>
      </w:r>
      <w:hyperlink r:id="rId20" w:history="1">
        <w:r w:rsidR="00383C25" w:rsidRPr="00710747">
          <w:rPr>
            <w:rStyle w:val="ae"/>
            <w:lang w:val="en-US"/>
          </w:rPr>
          <w:t>https</w:t>
        </w:r>
        <w:r w:rsidR="00383C25" w:rsidRPr="00710747">
          <w:rPr>
            <w:rStyle w:val="ae"/>
          </w:rPr>
          <w:t>://</w:t>
        </w:r>
        <w:r w:rsidR="00383C25" w:rsidRPr="00710747">
          <w:rPr>
            <w:rStyle w:val="ae"/>
            <w:lang w:val="en-US"/>
          </w:rPr>
          <w:t>v</w:t>
        </w:r>
        <w:r w:rsidR="00383C25" w:rsidRPr="00710747">
          <w:rPr>
            <w:rStyle w:val="ae"/>
          </w:rPr>
          <w:t>8.1</w:t>
        </w:r>
        <w:r w:rsidR="00383C25" w:rsidRPr="00710747">
          <w:rPr>
            <w:rStyle w:val="ae"/>
            <w:lang w:val="en-US"/>
          </w:rPr>
          <w:t>c</w:t>
        </w:r>
        <w:r w:rsidR="00383C25" w:rsidRPr="00710747">
          <w:rPr>
            <w:rStyle w:val="ae"/>
          </w:rPr>
          <w:t>.</w:t>
        </w:r>
        <w:r w:rsidR="00383C25" w:rsidRPr="00710747">
          <w:rPr>
            <w:rStyle w:val="ae"/>
            <w:lang w:val="en-US"/>
          </w:rPr>
          <w:t>ru</w:t>
        </w:r>
        <w:r w:rsidR="00383C25" w:rsidRPr="00710747">
          <w:rPr>
            <w:rStyle w:val="ae"/>
          </w:rPr>
          <w:t>/</w:t>
        </w:r>
      </w:hyperlink>
    </w:p>
    <w:p w14:paraId="7705027C" w14:textId="404619AE" w:rsidR="00EF545D" w:rsidRPr="004330E0" w:rsidRDefault="00383C25" w:rsidP="00FE3472">
      <w:pPr>
        <w:numPr>
          <w:ilvl w:val="0"/>
          <w:numId w:val="257"/>
        </w:numPr>
        <w:tabs>
          <w:tab w:val="left" w:pos="1134"/>
        </w:tabs>
        <w:spacing w:after="100" w:afterAutospacing="1" w:line="276" w:lineRule="auto"/>
        <w:ind w:firstLine="709"/>
        <w:contextualSpacing/>
        <w:jc w:val="both"/>
      </w:pPr>
      <w:r w:rsidRPr="00710747">
        <w:t>Официальный сайт «1С:Предприятие 8» для учебных заведений</w:t>
      </w:r>
      <w:r>
        <w:t xml:space="preserve"> </w:t>
      </w:r>
      <w:r w:rsidRPr="00383C25">
        <w:t xml:space="preserve">– URL: </w:t>
      </w:r>
      <w:hyperlink r:id="rId21" w:history="1">
        <w:r w:rsidR="00EF545D" w:rsidRPr="00710747">
          <w:rPr>
            <w:rStyle w:val="ae"/>
            <w:lang w:val="en-US"/>
          </w:rPr>
          <w:t>http</w:t>
        </w:r>
        <w:r w:rsidR="00EF545D" w:rsidRPr="00710747">
          <w:rPr>
            <w:rStyle w:val="ae"/>
          </w:rPr>
          <w:t>://</w:t>
        </w:r>
        <w:r w:rsidR="00EF545D" w:rsidRPr="00710747">
          <w:rPr>
            <w:rStyle w:val="ae"/>
            <w:lang w:val="en-US"/>
          </w:rPr>
          <w:t>edu</w:t>
        </w:r>
        <w:r w:rsidR="00EF545D" w:rsidRPr="00710747">
          <w:rPr>
            <w:rStyle w:val="ae"/>
          </w:rPr>
          <w:t>.1</w:t>
        </w:r>
        <w:r w:rsidR="00EF545D" w:rsidRPr="00710747">
          <w:rPr>
            <w:rStyle w:val="ae"/>
            <w:lang w:val="en-US"/>
          </w:rPr>
          <w:t>cfresh</w:t>
        </w:r>
        <w:r w:rsidR="00EF545D" w:rsidRPr="00710747">
          <w:rPr>
            <w:rStyle w:val="ae"/>
          </w:rPr>
          <w:t>.</w:t>
        </w:r>
        <w:r w:rsidR="00EF545D" w:rsidRPr="00710747">
          <w:rPr>
            <w:rStyle w:val="ae"/>
            <w:lang w:val="en-US"/>
          </w:rPr>
          <w:t>com</w:t>
        </w:r>
        <w:r w:rsidR="00EF545D" w:rsidRPr="00710747">
          <w:rPr>
            <w:rStyle w:val="ae"/>
          </w:rPr>
          <w:t>/</w:t>
        </w:r>
      </w:hyperlink>
    </w:p>
    <w:p w14:paraId="5EA3C215" w14:textId="03B7D779" w:rsidR="00EF545D" w:rsidRPr="004330E0" w:rsidRDefault="00EF545D" w:rsidP="003203F8">
      <w:pPr>
        <w:pStyle w:val="af"/>
        <w:spacing w:before="0" w:after="100" w:afterAutospacing="1" w:line="276" w:lineRule="auto"/>
        <w:ind w:left="0"/>
        <w:contextualSpacing/>
        <w:jc w:val="center"/>
        <w:rPr>
          <w:b/>
        </w:rPr>
      </w:pPr>
      <w:r w:rsidRPr="004330E0">
        <w:rPr>
          <w:b/>
        </w:rPr>
        <w:t xml:space="preserve">4. КОНТРОЛЬ И ОЦЕНКА РЕЗУЛЬТАТОВ ОСВОЕНИЯ </w:t>
      </w:r>
      <w:r w:rsidRPr="004330E0">
        <w:rPr>
          <w:b/>
        </w:rPr>
        <w:br/>
        <w:t>ПРОФЕССИОНАЛЬНОГО МОДУЛЯ</w:t>
      </w:r>
    </w:p>
    <w:tbl>
      <w:tblPr>
        <w:tblW w:w="9190" w:type="dxa"/>
        <w:tblInd w:w="-10" w:type="dxa"/>
        <w:tblLayout w:type="fixed"/>
        <w:tblLook w:val="0000" w:firstRow="0" w:lastRow="0" w:firstColumn="0" w:lastColumn="0" w:noHBand="0" w:noVBand="0"/>
      </w:tblPr>
      <w:tblGrid>
        <w:gridCol w:w="2528"/>
        <w:gridCol w:w="3542"/>
        <w:gridCol w:w="3120"/>
      </w:tblGrid>
      <w:tr w:rsidR="00EF545D" w:rsidRPr="004330E0" w14:paraId="6FA29A2B" w14:textId="77777777" w:rsidTr="00A00A1E">
        <w:tc>
          <w:tcPr>
            <w:tcW w:w="2528" w:type="dxa"/>
            <w:tcBorders>
              <w:top w:val="single" w:sz="8" w:space="0" w:color="000000"/>
              <w:left w:val="single" w:sz="8" w:space="0" w:color="000000"/>
              <w:bottom w:val="single" w:sz="8" w:space="0" w:color="000000"/>
            </w:tcBorders>
            <w:shd w:val="clear" w:color="auto" w:fill="auto"/>
            <w:vAlign w:val="center"/>
          </w:tcPr>
          <w:p w14:paraId="4B598502" w14:textId="37925F7A" w:rsidR="00EF545D" w:rsidRPr="003203F8" w:rsidRDefault="00EF545D" w:rsidP="00174366">
            <w:pPr>
              <w:rPr>
                <w:b/>
              </w:rPr>
            </w:pPr>
            <w:r w:rsidRPr="003203F8">
              <w:rPr>
                <w:b/>
              </w:rPr>
              <w:t>Код и наименование профессиональных и общих компетенций, формируемых в рамках модуля</w:t>
            </w:r>
            <w:r w:rsidR="00174366" w:rsidRPr="00174366">
              <w:rPr>
                <w:rStyle w:val="41"/>
                <w:b w:val="0"/>
                <w:bCs w:val="0"/>
                <w:i/>
              </w:rPr>
              <w:t xml:space="preserve"> </w:t>
            </w:r>
            <w:r w:rsidR="00174366" w:rsidRPr="00174366">
              <w:rPr>
                <w:rStyle w:val="ad"/>
                <w:b/>
                <w:bCs/>
                <w:i/>
              </w:rPr>
              <w:footnoteReference w:id="18"/>
            </w:r>
          </w:p>
        </w:tc>
        <w:tc>
          <w:tcPr>
            <w:tcW w:w="3542" w:type="dxa"/>
            <w:tcBorders>
              <w:top w:val="single" w:sz="8" w:space="0" w:color="000000"/>
              <w:left w:val="single" w:sz="4" w:space="0" w:color="000000"/>
              <w:bottom w:val="single" w:sz="8" w:space="0" w:color="000000"/>
            </w:tcBorders>
            <w:shd w:val="clear" w:color="auto" w:fill="auto"/>
            <w:vAlign w:val="center"/>
          </w:tcPr>
          <w:p w14:paraId="44506E59" w14:textId="77777777" w:rsidR="00EF545D" w:rsidRPr="003203F8" w:rsidRDefault="00EF545D" w:rsidP="00494B72">
            <w:pPr>
              <w:spacing w:line="276" w:lineRule="auto"/>
              <w:jc w:val="center"/>
              <w:rPr>
                <w:b/>
                <w:highlight w:val="yellow"/>
              </w:rPr>
            </w:pPr>
            <w:r w:rsidRPr="003203F8">
              <w:rPr>
                <w:b/>
              </w:rPr>
              <w:t>Критерии оценки</w:t>
            </w:r>
          </w:p>
        </w:tc>
        <w:tc>
          <w:tcPr>
            <w:tcW w:w="312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5CA63741" w14:textId="18946D86" w:rsidR="00EF545D" w:rsidRPr="003203F8" w:rsidRDefault="00EF545D" w:rsidP="00494B72">
            <w:pPr>
              <w:spacing w:line="276" w:lineRule="auto"/>
              <w:jc w:val="center"/>
              <w:rPr>
                <w:b/>
              </w:rPr>
            </w:pPr>
            <w:r w:rsidRPr="003203F8">
              <w:rPr>
                <w:b/>
              </w:rPr>
              <w:t>Методы оценки</w:t>
            </w:r>
          </w:p>
        </w:tc>
      </w:tr>
      <w:tr w:rsidR="00EF545D" w:rsidRPr="004330E0" w14:paraId="0961985D" w14:textId="77777777" w:rsidTr="00A00A1E">
        <w:tc>
          <w:tcPr>
            <w:tcW w:w="2528" w:type="dxa"/>
            <w:tcBorders>
              <w:top w:val="single" w:sz="8" w:space="0" w:color="000000"/>
              <w:left w:val="single" w:sz="8" w:space="0" w:color="000000"/>
              <w:bottom w:val="single" w:sz="8" w:space="0" w:color="000000"/>
            </w:tcBorders>
            <w:shd w:val="clear" w:color="auto" w:fill="auto"/>
          </w:tcPr>
          <w:p w14:paraId="4C01507E" w14:textId="5D1CED4E" w:rsidR="00EF545D" w:rsidRPr="004330E0" w:rsidRDefault="00EF545D" w:rsidP="00494B72">
            <w:pPr>
              <w:spacing w:line="276" w:lineRule="auto"/>
              <w:rPr>
                <w:bCs/>
              </w:rPr>
            </w:pPr>
            <w:r w:rsidRPr="004330E0">
              <w:rPr>
                <w:bCs/>
              </w:rPr>
              <w:t>ПК 1.1. Обрабатывать первичные бухгалтерские документы</w:t>
            </w:r>
          </w:p>
          <w:p w14:paraId="0017DCA0" w14:textId="77777777" w:rsidR="00EF545D" w:rsidRPr="004330E0" w:rsidRDefault="00EF545D" w:rsidP="00494B72">
            <w:pPr>
              <w:spacing w:line="276" w:lineRule="auto"/>
              <w:rPr>
                <w:i/>
              </w:rPr>
            </w:pPr>
          </w:p>
        </w:tc>
        <w:tc>
          <w:tcPr>
            <w:tcW w:w="3542" w:type="dxa"/>
            <w:tcBorders>
              <w:top w:val="single" w:sz="8" w:space="0" w:color="000000"/>
              <w:left w:val="single" w:sz="4" w:space="0" w:color="000000"/>
              <w:bottom w:val="single" w:sz="8" w:space="0" w:color="000000"/>
            </w:tcBorders>
            <w:shd w:val="clear" w:color="auto" w:fill="auto"/>
          </w:tcPr>
          <w:p w14:paraId="2E779C4D" w14:textId="77777777" w:rsidR="00EF545D" w:rsidRPr="004330E0" w:rsidRDefault="00EF545D" w:rsidP="00494B72">
            <w:pPr>
              <w:pStyle w:val="Default"/>
              <w:spacing w:line="276" w:lineRule="auto"/>
            </w:pPr>
            <w:r w:rsidRPr="004330E0">
              <w:t xml:space="preserve">Владение методикой 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 </w:t>
            </w:r>
          </w:p>
          <w:p w14:paraId="3DB3F5F7" w14:textId="77777777" w:rsidR="00EF545D" w:rsidRPr="004330E0" w:rsidRDefault="00EF545D" w:rsidP="00494B72">
            <w:pPr>
              <w:pStyle w:val="Default"/>
              <w:spacing w:line="276" w:lineRule="auto"/>
            </w:pPr>
            <w:r w:rsidRPr="004330E0">
              <w:t xml:space="preserve">Владение методикой принимать первичные бухгалтерские документы на бумажном носителе и (или) в виде электронного документа, подписанного электронной подпись; </w:t>
            </w:r>
          </w:p>
          <w:p w14:paraId="3BEFCA7D" w14:textId="77777777" w:rsidR="00EF545D" w:rsidRPr="004330E0" w:rsidRDefault="00EF545D" w:rsidP="00494B72">
            <w:pPr>
              <w:pStyle w:val="Default"/>
              <w:spacing w:line="276" w:lineRule="auto"/>
            </w:pPr>
            <w:r w:rsidRPr="004330E0">
              <w:t>Выполнение работ по проверке наличия в произвольных первичных бухгалтерских документах обязательных реквизитов;</w:t>
            </w:r>
          </w:p>
          <w:p w14:paraId="7937FB5E" w14:textId="77777777" w:rsidR="00EF545D" w:rsidRPr="004330E0" w:rsidRDefault="00EF545D" w:rsidP="00494B72">
            <w:pPr>
              <w:pStyle w:val="Default"/>
              <w:spacing w:line="276" w:lineRule="auto"/>
            </w:pPr>
            <w:r w:rsidRPr="004330E0">
              <w:t xml:space="preserve">Выполнение работ по проведению формальной проверки документов, проверки по существу, арифметической проверки; </w:t>
            </w:r>
          </w:p>
          <w:p w14:paraId="73B33CCE" w14:textId="77777777" w:rsidR="00EF545D" w:rsidRPr="004330E0" w:rsidRDefault="00EF545D" w:rsidP="00494B72">
            <w:pPr>
              <w:pStyle w:val="Default"/>
              <w:spacing w:line="276" w:lineRule="auto"/>
            </w:pPr>
            <w:r w:rsidRPr="004330E0">
              <w:t xml:space="preserve">Выполнение работ по проведению группировки первичных бухгалтерских документов по ряду признаков; </w:t>
            </w:r>
          </w:p>
          <w:p w14:paraId="3E30AE30" w14:textId="77777777" w:rsidR="00EF545D" w:rsidRPr="004330E0" w:rsidRDefault="00EF545D" w:rsidP="00494B72">
            <w:pPr>
              <w:pStyle w:val="Default"/>
              <w:spacing w:line="276" w:lineRule="auto"/>
            </w:pPr>
            <w:r w:rsidRPr="004330E0">
              <w:t xml:space="preserve">Выполнение работ по проведению таксировки и контировки первичных бухгалтерских документов; </w:t>
            </w:r>
          </w:p>
          <w:p w14:paraId="6C972AF2" w14:textId="77777777" w:rsidR="00EF545D" w:rsidRPr="004330E0" w:rsidRDefault="00EF545D" w:rsidP="00494B72">
            <w:pPr>
              <w:pStyle w:val="Default"/>
              <w:spacing w:line="276" w:lineRule="auto"/>
            </w:pPr>
            <w:r w:rsidRPr="004330E0">
              <w:t xml:space="preserve">Владение методикой организовывать документооборот; разбираться в номенклатуре дел; заносить данные по сгруппированным документам в регистры бухгалтерского учета; </w:t>
            </w:r>
          </w:p>
          <w:p w14:paraId="7E577900" w14:textId="77777777" w:rsidR="00EF545D" w:rsidRPr="004330E0" w:rsidRDefault="00EF545D" w:rsidP="00494B72">
            <w:pPr>
              <w:pStyle w:val="Default"/>
              <w:spacing w:line="276" w:lineRule="auto"/>
            </w:pPr>
            <w:r w:rsidRPr="004330E0">
              <w:t xml:space="preserve">Владение методикой передавать первичные бухгалтерские документы в текущий бухгалтерский архив; передавать первичные бухгалтерские документы в постоянный архив по истечении установленного срока хранения; </w:t>
            </w:r>
          </w:p>
          <w:p w14:paraId="7CC9F533" w14:textId="13AFF0FB" w:rsidR="00EF545D" w:rsidRPr="004330E0" w:rsidRDefault="00EF545D" w:rsidP="00494B72">
            <w:pPr>
              <w:suppressAutoHyphens/>
              <w:spacing w:line="276" w:lineRule="auto"/>
              <w:rPr>
                <w:i/>
              </w:rPr>
            </w:pPr>
            <w:r w:rsidRPr="004330E0">
              <w:t>Выполнение работ по исправлению ошибок в первичных бухгалтерских документах</w:t>
            </w:r>
          </w:p>
        </w:tc>
        <w:tc>
          <w:tcPr>
            <w:tcW w:w="3120" w:type="dxa"/>
            <w:tcBorders>
              <w:top w:val="single" w:sz="8" w:space="0" w:color="000000"/>
              <w:left w:val="single" w:sz="4" w:space="0" w:color="000000"/>
              <w:bottom w:val="single" w:sz="8" w:space="0" w:color="000000"/>
              <w:right w:val="single" w:sz="8" w:space="0" w:color="000000"/>
            </w:tcBorders>
            <w:shd w:val="clear" w:color="auto" w:fill="auto"/>
          </w:tcPr>
          <w:p w14:paraId="6AD09DA3" w14:textId="77777777" w:rsidR="00EF545D" w:rsidRPr="004330E0" w:rsidRDefault="00EF545D" w:rsidP="00494B72">
            <w:pPr>
              <w:spacing w:line="276" w:lineRule="auto"/>
              <w:rPr>
                <w:bCs/>
              </w:rPr>
            </w:pPr>
            <w:r w:rsidRPr="004330E0">
              <w:rPr>
                <w:bCs/>
              </w:rPr>
              <w:t xml:space="preserve">Текущий контроль в форме экспертного наблюдения и проверки при: </w:t>
            </w:r>
          </w:p>
          <w:p w14:paraId="603C56A5" w14:textId="77777777" w:rsidR="00EF545D" w:rsidRPr="004330E0" w:rsidRDefault="00EF545D" w:rsidP="00494B72">
            <w:pPr>
              <w:spacing w:line="276" w:lineRule="auto"/>
              <w:rPr>
                <w:bCs/>
              </w:rPr>
            </w:pPr>
            <w:r w:rsidRPr="004330E0">
              <w:rPr>
                <w:bCs/>
              </w:rPr>
              <w:t xml:space="preserve">-проведении устного и письменного опроса; </w:t>
            </w:r>
          </w:p>
          <w:p w14:paraId="05D4EF75" w14:textId="77777777" w:rsidR="00EF545D" w:rsidRPr="004330E0" w:rsidRDefault="00EF545D" w:rsidP="00494B72">
            <w:pPr>
              <w:spacing w:line="276" w:lineRule="auto"/>
              <w:rPr>
                <w:bCs/>
              </w:rPr>
            </w:pPr>
            <w:r w:rsidRPr="004330E0">
              <w:rPr>
                <w:bCs/>
              </w:rPr>
              <w:t xml:space="preserve">-выполнении практических занятий; </w:t>
            </w:r>
          </w:p>
          <w:p w14:paraId="54F3041D" w14:textId="77777777" w:rsidR="00EF545D" w:rsidRPr="004330E0" w:rsidRDefault="00EF545D" w:rsidP="00494B72">
            <w:pPr>
              <w:spacing w:line="276" w:lineRule="auto"/>
              <w:rPr>
                <w:bCs/>
              </w:rPr>
            </w:pPr>
            <w:r w:rsidRPr="004330E0">
              <w:rPr>
                <w:bCs/>
              </w:rPr>
              <w:t xml:space="preserve">-выполнении тестовых заданий; </w:t>
            </w:r>
          </w:p>
          <w:p w14:paraId="09F1B79C" w14:textId="77777777" w:rsidR="00EF545D" w:rsidRPr="004330E0" w:rsidRDefault="00EF545D" w:rsidP="00494B72">
            <w:pPr>
              <w:spacing w:line="276" w:lineRule="auto"/>
              <w:rPr>
                <w:bCs/>
              </w:rPr>
            </w:pPr>
            <w:r w:rsidRPr="004330E0">
              <w:rPr>
                <w:bCs/>
              </w:rPr>
              <w:t xml:space="preserve">-выполнении контрольных работ по темам. </w:t>
            </w:r>
          </w:p>
          <w:p w14:paraId="191DA4CE" w14:textId="77777777" w:rsidR="00EF545D" w:rsidRPr="004330E0" w:rsidRDefault="00EF545D" w:rsidP="00494B72">
            <w:pPr>
              <w:pStyle w:val="Default"/>
              <w:spacing w:line="276" w:lineRule="auto"/>
            </w:pPr>
            <w:r w:rsidRPr="004330E0">
              <w:t xml:space="preserve">Решение практико-ориентированных (ситуационных) заданий. </w:t>
            </w:r>
          </w:p>
          <w:p w14:paraId="2148311B" w14:textId="77777777" w:rsidR="00EF545D" w:rsidRPr="004330E0" w:rsidRDefault="00EF545D" w:rsidP="00494B72">
            <w:pPr>
              <w:spacing w:line="276" w:lineRule="auto"/>
              <w:rPr>
                <w:bCs/>
              </w:rPr>
            </w:pPr>
            <w:r w:rsidRPr="004330E0">
              <w:rPr>
                <w:bCs/>
              </w:rPr>
              <w:t>Защита отчета</w:t>
            </w:r>
            <w:r w:rsidRPr="004330E0">
              <w:t xml:space="preserve"> по учебной практике. </w:t>
            </w:r>
          </w:p>
          <w:p w14:paraId="69908A1C" w14:textId="39C8AC3E" w:rsidR="00EF545D" w:rsidRPr="004330E0" w:rsidRDefault="00EF545D" w:rsidP="00494B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rPr>
                <w:bCs/>
              </w:rPr>
            </w:pPr>
            <w:r w:rsidRPr="004330E0">
              <w:rPr>
                <w:bCs/>
              </w:rPr>
              <w:t>Экзамен по профессиональному модулю</w:t>
            </w:r>
          </w:p>
          <w:p w14:paraId="690F41F1" w14:textId="77777777" w:rsidR="00EF545D" w:rsidRPr="004330E0" w:rsidRDefault="00EF545D" w:rsidP="00494B72">
            <w:pPr>
              <w:spacing w:line="276" w:lineRule="auto"/>
              <w:rPr>
                <w:i/>
              </w:rPr>
            </w:pPr>
          </w:p>
        </w:tc>
      </w:tr>
      <w:tr w:rsidR="00EF545D" w:rsidRPr="004330E0" w14:paraId="2E6B250A" w14:textId="77777777" w:rsidTr="00A00A1E">
        <w:tc>
          <w:tcPr>
            <w:tcW w:w="2528" w:type="dxa"/>
            <w:tcBorders>
              <w:top w:val="single" w:sz="8" w:space="0" w:color="000000"/>
              <w:left w:val="single" w:sz="8" w:space="0" w:color="000000"/>
              <w:bottom w:val="single" w:sz="8" w:space="0" w:color="000000"/>
            </w:tcBorders>
            <w:shd w:val="clear" w:color="auto" w:fill="auto"/>
          </w:tcPr>
          <w:p w14:paraId="097F5549" w14:textId="5CEE6D15" w:rsidR="00EF545D" w:rsidRPr="00A1402B" w:rsidRDefault="00EF545D" w:rsidP="00494B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pPr>
            <w:r w:rsidRPr="004330E0">
              <w:t>ПК 1.2. Разрабатывать и согласовывать с руководством организации рабочий план счетов бухгалтерского учета организации</w:t>
            </w:r>
          </w:p>
        </w:tc>
        <w:tc>
          <w:tcPr>
            <w:tcW w:w="3542" w:type="dxa"/>
            <w:tcBorders>
              <w:top w:val="single" w:sz="8" w:space="0" w:color="000000"/>
              <w:left w:val="single" w:sz="4" w:space="0" w:color="000000"/>
              <w:bottom w:val="single" w:sz="8" w:space="0" w:color="000000"/>
            </w:tcBorders>
            <w:shd w:val="clear" w:color="auto" w:fill="auto"/>
          </w:tcPr>
          <w:p w14:paraId="74F786CA" w14:textId="77777777" w:rsidR="00EF545D" w:rsidRPr="004330E0" w:rsidRDefault="00EF545D" w:rsidP="00494B72">
            <w:pPr>
              <w:pStyle w:val="Default"/>
              <w:spacing w:line="276" w:lineRule="auto"/>
            </w:pPr>
            <w:r w:rsidRPr="004330E0">
              <w:t xml:space="preserve">Владение методикой: </w:t>
            </w:r>
          </w:p>
          <w:p w14:paraId="56FAF934" w14:textId="2BADA37D" w:rsidR="00EF545D" w:rsidRPr="004330E0" w:rsidRDefault="00EF545D" w:rsidP="00494B72">
            <w:pPr>
              <w:pStyle w:val="Default"/>
              <w:spacing w:line="276" w:lineRule="auto"/>
            </w:pPr>
            <w:r w:rsidRPr="004330E0">
              <w:t xml:space="preserve">-анализировать план счетов бухгалтерского учета финансово-хозяйственной деятельности организаций; </w:t>
            </w:r>
          </w:p>
          <w:p w14:paraId="7537299D" w14:textId="57100971" w:rsidR="00EF545D" w:rsidRPr="004330E0" w:rsidRDefault="00EF545D" w:rsidP="00494B72">
            <w:pPr>
              <w:widowControl w:val="0"/>
              <w:tabs>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76" w:lineRule="auto"/>
              <w:rPr>
                <w:color w:val="000000"/>
                <w:lang w:eastAsia="en-US"/>
              </w:rPr>
            </w:pPr>
            <w:r w:rsidRPr="004330E0">
              <w:t>-</w:t>
            </w:r>
            <w:r w:rsidR="00A06BA2">
              <w:t>о</w:t>
            </w:r>
            <w:r w:rsidRPr="004330E0">
              <w:rPr>
                <w:color w:val="000000"/>
                <w:lang w:eastAsia="en-US"/>
              </w:rPr>
              <w:t xml:space="preserve">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 </w:t>
            </w:r>
          </w:p>
          <w:p w14:paraId="60445130" w14:textId="1D471456" w:rsidR="00EF545D" w:rsidRPr="004330E0" w:rsidRDefault="00EF545D" w:rsidP="00494B72">
            <w:pPr>
              <w:pStyle w:val="Default"/>
              <w:spacing w:line="276" w:lineRule="auto"/>
            </w:pPr>
            <w:r w:rsidRPr="004330E0">
              <w:t xml:space="preserve">-обосновывать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 </w:t>
            </w:r>
          </w:p>
          <w:p w14:paraId="37EB80AB" w14:textId="5C319D16" w:rsidR="00EF545D" w:rsidRPr="004330E0" w:rsidRDefault="00EF545D" w:rsidP="00494B72">
            <w:pPr>
              <w:pStyle w:val="Default"/>
              <w:spacing w:line="276" w:lineRule="auto"/>
            </w:pPr>
            <w:r w:rsidRPr="004330E0">
              <w:t>-конструировать поэтапно рабочий план счетов бухгалтерского учета организации</w:t>
            </w:r>
          </w:p>
        </w:tc>
        <w:tc>
          <w:tcPr>
            <w:tcW w:w="3120" w:type="dxa"/>
            <w:tcBorders>
              <w:top w:val="single" w:sz="8" w:space="0" w:color="000000"/>
              <w:left w:val="single" w:sz="4" w:space="0" w:color="000000"/>
              <w:bottom w:val="single" w:sz="8" w:space="0" w:color="000000"/>
              <w:right w:val="single" w:sz="8" w:space="0" w:color="000000"/>
            </w:tcBorders>
            <w:shd w:val="clear" w:color="auto" w:fill="auto"/>
          </w:tcPr>
          <w:p w14:paraId="60B3FEFB" w14:textId="77777777" w:rsidR="00EF545D" w:rsidRPr="004330E0" w:rsidRDefault="00EF545D" w:rsidP="00494B72">
            <w:pPr>
              <w:spacing w:line="276" w:lineRule="auto"/>
              <w:rPr>
                <w:bCs/>
              </w:rPr>
            </w:pPr>
            <w:r w:rsidRPr="004330E0">
              <w:rPr>
                <w:bCs/>
              </w:rPr>
              <w:t xml:space="preserve">Текущий контроль в форме экспертного наблюдения и проверки при: </w:t>
            </w:r>
          </w:p>
          <w:p w14:paraId="7449BB5F" w14:textId="77777777" w:rsidR="00EF545D" w:rsidRPr="004330E0" w:rsidRDefault="00EF545D" w:rsidP="00494B72">
            <w:pPr>
              <w:spacing w:line="276" w:lineRule="auto"/>
              <w:rPr>
                <w:bCs/>
              </w:rPr>
            </w:pPr>
            <w:r w:rsidRPr="004330E0">
              <w:rPr>
                <w:bCs/>
              </w:rPr>
              <w:t xml:space="preserve">-проведении устного и письменного опроса; </w:t>
            </w:r>
          </w:p>
          <w:p w14:paraId="4BA623B2" w14:textId="77777777" w:rsidR="00EF545D" w:rsidRPr="004330E0" w:rsidRDefault="00EF545D" w:rsidP="00494B72">
            <w:pPr>
              <w:spacing w:line="276" w:lineRule="auto"/>
              <w:rPr>
                <w:bCs/>
              </w:rPr>
            </w:pPr>
            <w:r w:rsidRPr="004330E0">
              <w:rPr>
                <w:bCs/>
              </w:rPr>
              <w:t xml:space="preserve">-выполнении практических занятий; </w:t>
            </w:r>
          </w:p>
          <w:p w14:paraId="3FB44AFE" w14:textId="77777777" w:rsidR="00EF545D" w:rsidRPr="004330E0" w:rsidRDefault="00EF545D" w:rsidP="00494B72">
            <w:pPr>
              <w:spacing w:line="276" w:lineRule="auto"/>
              <w:rPr>
                <w:bCs/>
              </w:rPr>
            </w:pPr>
            <w:r w:rsidRPr="004330E0">
              <w:rPr>
                <w:bCs/>
              </w:rPr>
              <w:t xml:space="preserve">-выполнении тестовых заданий; </w:t>
            </w:r>
          </w:p>
          <w:p w14:paraId="02ADB843" w14:textId="77777777" w:rsidR="00EF545D" w:rsidRPr="004330E0" w:rsidRDefault="00EF545D" w:rsidP="00494B72">
            <w:pPr>
              <w:spacing w:line="276" w:lineRule="auto"/>
              <w:rPr>
                <w:bCs/>
              </w:rPr>
            </w:pPr>
            <w:r w:rsidRPr="004330E0">
              <w:rPr>
                <w:bCs/>
              </w:rPr>
              <w:t xml:space="preserve">-выполнении контрольных работ по темам. </w:t>
            </w:r>
          </w:p>
          <w:p w14:paraId="5D82887A" w14:textId="77777777" w:rsidR="00EF545D" w:rsidRPr="004330E0" w:rsidRDefault="00EF545D" w:rsidP="00494B72">
            <w:pPr>
              <w:pStyle w:val="Default"/>
              <w:spacing w:line="276" w:lineRule="auto"/>
            </w:pPr>
            <w:r w:rsidRPr="004330E0">
              <w:t xml:space="preserve">Решение практико-ориентированных (ситуационных) заданий. </w:t>
            </w:r>
          </w:p>
          <w:p w14:paraId="73BA9B9E" w14:textId="41DBB158" w:rsidR="00EF545D" w:rsidRPr="004330E0" w:rsidRDefault="00EF545D" w:rsidP="00494B72">
            <w:pPr>
              <w:spacing w:line="276" w:lineRule="auto"/>
              <w:rPr>
                <w:bCs/>
              </w:rPr>
            </w:pPr>
            <w:r w:rsidRPr="004330E0">
              <w:rPr>
                <w:bCs/>
              </w:rPr>
              <w:t>Экзамен по профессиональному модулю</w:t>
            </w:r>
          </w:p>
          <w:p w14:paraId="58F0F16F" w14:textId="77777777" w:rsidR="00EF545D" w:rsidRPr="004330E0" w:rsidRDefault="00EF545D" w:rsidP="00494B72">
            <w:pPr>
              <w:spacing w:line="276" w:lineRule="auto"/>
              <w:rPr>
                <w:bCs/>
              </w:rPr>
            </w:pPr>
            <w:r w:rsidRPr="004330E0">
              <w:t xml:space="preserve">Отчет по учебной практике. </w:t>
            </w:r>
          </w:p>
        </w:tc>
      </w:tr>
      <w:tr w:rsidR="00EF545D" w:rsidRPr="004330E0" w14:paraId="6FB651F5" w14:textId="77777777" w:rsidTr="00A00A1E">
        <w:tc>
          <w:tcPr>
            <w:tcW w:w="2528" w:type="dxa"/>
            <w:tcBorders>
              <w:top w:val="single" w:sz="8" w:space="0" w:color="000000"/>
              <w:left w:val="single" w:sz="8" w:space="0" w:color="000000"/>
              <w:bottom w:val="single" w:sz="8" w:space="0" w:color="000000"/>
            </w:tcBorders>
            <w:shd w:val="clear" w:color="auto" w:fill="auto"/>
          </w:tcPr>
          <w:p w14:paraId="2DEFC4DA" w14:textId="628B5F2C" w:rsidR="00EF545D" w:rsidRPr="004330E0" w:rsidRDefault="00EF545D" w:rsidP="00494B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pPr>
            <w:r w:rsidRPr="004330E0">
              <w:t>ПК 1.3. Проводить учет денежных средств, оформлять денежные и кассовые документы</w:t>
            </w:r>
          </w:p>
        </w:tc>
        <w:tc>
          <w:tcPr>
            <w:tcW w:w="3542" w:type="dxa"/>
            <w:tcBorders>
              <w:top w:val="single" w:sz="8" w:space="0" w:color="000000"/>
              <w:left w:val="single" w:sz="4" w:space="0" w:color="000000"/>
              <w:bottom w:val="single" w:sz="8" w:space="0" w:color="000000"/>
            </w:tcBorders>
            <w:shd w:val="clear" w:color="auto" w:fill="auto"/>
          </w:tcPr>
          <w:p w14:paraId="625FA540" w14:textId="77777777" w:rsidR="00EF545D" w:rsidRPr="004330E0" w:rsidRDefault="00EF545D" w:rsidP="00494B72">
            <w:pPr>
              <w:pStyle w:val="Default"/>
              <w:spacing w:line="276" w:lineRule="auto"/>
            </w:pPr>
            <w:r w:rsidRPr="004330E0">
              <w:t xml:space="preserve">Выполнение работ по ведению учета кассовых операций, денежных документов и переводов в пути; </w:t>
            </w:r>
          </w:p>
          <w:p w14:paraId="0A538216" w14:textId="77777777" w:rsidR="00EF545D" w:rsidRPr="004330E0" w:rsidRDefault="00EF545D" w:rsidP="00494B72">
            <w:pPr>
              <w:pStyle w:val="Default"/>
              <w:spacing w:line="276" w:lineRule="auto"/>
            </w:pPr>
            <w:r w:rsidRPr="004330E0">
              <w:t xml:space="preserve">Выполнение работ по ведению учета денежных средств на расчетных и специальных счетах; </w:t>
            </w:r>
          </w:p>
          <w:p w14:paraId="40B246CE" w14:textId="77777777" w:rsidR="00EF545D" w:rsidRPr="004330E0" w:rsidRDefault="00EF545D" w:rsidP="00494B72">
            <w:pPr>
              <w:pStyle w:val="Default"/>
              <w:spacing w:line="276" w:lineRule="auto"/>
            </w:pPr>
            <w:r w:rsidRPr="004330E0">
              <w:t xml:space="preserve">Владение методикой учета особенностей проведения кассовых операций в иностранной валюте </w:t>
            </w:r>
          </w:p>
          <w:p w14:paraId="12532B40" w14:textId="77777777" w:rsidR="00EF545D" w:rsidRPr="004330E0" w:rsidRDefault="00EF545D" w:rsidP="00494B72">
            <w:pPr>
              <w:pStyle w:val="Default"/>
              <w:spacing w:line="276" w:lineRule="auto"/>
            </w:pPr>
            <w:r w:rsidRPr="004330E0">
              <w:t xml:space="preserve">Выполнение работ по учету операций по валютным счетам; </w:t>
            </w:r>
          </w:p>
          <w:p w14:paraId="1BAEE4A2" w14:textId="77777777" w:rsidR="00EF545D" w:rsidRPr="004330E0" w:rsidRDefault="00EF545D" w:rsidP="00494B72">
            <w:pPr>
              <w:pStyle w:val="Default"/>
              <w:spacing w:line="276" w:lineRule="auto"/>
            </w:pPr>
            <w:r w:rsidRPr="004330E0">
              <w:t xml:space="preserve">Выполнение работ по оформлению денежных и кассовых документов; </w:t>
            </w:r>
          </w:p>
          <w:p w14:paraId="1F85DF0A" w14:textId="7B679F3E" w:rsidR="00EF545D" w:rsidRPr="004330E0" w:rsidRDefault="00EF545D" w:rsidP="00494B72">
            <w:pPr>
              <w:pStyle w:val="Default"/>
              <w:spacing w:line="276" w:lineRule="auto"/>
            </w:pPr>
            <w:r w:rsidRPr="004330E0">
              <w:t>Владение методикой заполнения кассовой книги и отчета кассира в бухгалтерию</w:t>
            </w:r>
          </w:p>
        </w:tc>
        <w:tc>
          <w:tcPr>
            <w:tcW w:w="3120" w:type="dxa"/>
            <w:tcBorders>
              <w:top w:val="single" w:sz="8" w:space="0" w:color="000000"/>
              <w:left w:val="single" w:sz="4" w:space="0" w:color="000000"/>
              <w:bottom w:val="single" w:sz="8" w:space="0" w:color="000000"/>
              <w:right w:val="single" w:sz="8" w:space="0" w:color="000000"/>
            </w:tcBorders>
            <w:shd w:val="clear" w:color="auto" w:fill="auto"/>
          </w:tcPr>
          <w:p w14:paraId="6DCA4158" w14:textId="77777777" w:rsidR="00EF545D" w:rsidRPr="004330E0" w:rsidRDefault="00EF545D" w:rsidP="00494B72">
            <w:pPr>
              <w:spacing w:line="276" w:lineRule="auto"/>
              <w:rPr>
                <w:bCs/>
              </w:rPr>
            </w:pPr>
            <w:r w:rsidRPr="004330E0">
              <w:rPr>
                <w:bCs/>
              </w:rPr>
              <w:t xml:space="preserve">Текущий контроль в форме экспертного наблюдения и проверки при: </w:t>
            </w:r>
          </w:p>
          <w:p w14:paraId="0339CE73" w14:textId="77777777" w:rsidR="00EF545D" w:rsidRPr="004330E0" w:rsidRDefault="00EF545D" w:rsidP="00494B72">
            <w:pPr>
              <w:spacing w:line="276" w:lineRule="auto"/>
              <w:rPr>
                <w:bCs/>
              </w:rPr>
            </w:pPr>
            <w:r w:rsidRPr="004330E0">
              <w:rPr>
                <w:bCs/>
              </w:rPr>
              <w:t xml:space="preserve">-проведении устного и письменного опроса; </w:t>
            </w:r>
          </w:p>
          <w:p w14:paraId="5BB1C075" w14:textId="77777777" w:rsidR="00EF545D" w:rsidRPr="004330E0" w:rsidRDefault="00EF545D" w:rsidP="00494B72">
            <w:pPr>
              <w:spacing w:line="276" w:lineRule="auto"/>
              <w:rPr>
                <w:bCs/>
              </w:rPr>
            </w:pPr>
            <w:r w:rsidRPr="004330E0">
              <w:rPr>
                <w:bCs/>
              </w:rPr>
              <w:t xml:space="preserve">-выполнении практических занятий; </w:t>
            </w:r>
          </w:p>
          <w:p w14:paraId="4D312890" w14:textId="77777777" w:rsidR="00EF545D" w:rsidRPr="004330E0" w:rsidRDefault="00EF545D" w:rsidP="00494B72">
            <w:pPr>
              <w:spacing w:line="276" w:lineRule="auto"/>
              <w:rPr>
                <w:bCs/>
              </w:rPr>
            </w:pPr>
            <w:r w:rsidRPr="004330E0">
              <w:rPr>
                <w:bCs/>
              </w:rPr>
              <w:t xml:space="preserve">-выполнении тестовых заданий; </w:t>
            </w:r>
          </w:p>
          <w:p w14:paraId="71EE07E8" w14:textId="77777777" w:rsidR="00EF545D" w:rsidRPr="004330E0" w:rsidRDefault="00EF545D" w:rsidP="00494B72">
            <w:pPr>
              <w:spacing w:line="276" w:lineRule="auto"/>
              <w:rPr>
                <w:bCs/>
              </w:rPr>
            </w:pPr>
            <w:r w:rsidRPr="004330E0">
              <w:rPr>
                <w:bCs/>
              </w:rPr>
              <w:t xml:space="preserve">-выполнении контрольных работ по темам. </w:t>
            </w:r>
          </w:p>
          <w:p w14:paraId="53B24930" w14:textId="77777777" w:rsidR="00EF545D" w:rsidRPr="004330E0" w:rsidRDefault="00EF545D" w:rsidP="00494B72">
            <w:pPr>
              <w:pStyle w:val="Default"/>
              <w:spacing w:line="276" w:lineRule="auto"/>
            </w:pPr>
            <w:r w:rsidRPr="004330E0">
              <w:t>Решение практико-ориентированных (ситуационных) заданий.</w:t>
            </w:r>
          </w:p>
          <w:p w14:paraId="79AEA4A7" w14:textId="77777777" w:rsidR="00EF545D" w:rsidRPr="004330E0" w:rsidRDefault="00EF545D" w:rsidP="00494B72">
            <w:pPr>
              <w:suppressAutoHyphens/>
              <w:spacing w:line="276" w:lineRule="auto"/>
            </w:pPr>
            <w:r w:rsidRPr="004330E0">
              <w:t>Экспертная проверка выполнения самостоятельной внеаудиторной работы.</w:t>
            </w:r>
          </w:p>
          <w:p w14:paraId="3BEFA24A" w14:textId="77777777" w:rsidR="00EF545D" w:rsidRPr="004330E0" w:rsidRDefault="00EF545D" w:rsidP="00494B72">
            <w:pPr>
              <w:pStyle w:val="Default"/>
              <w:spacing w:line="276" w:lineRule="auto"/>
            </w:pPr>
            <w:r w:rsidRPr="004330E0">
              <w:t xml:space="preserve"> </w:t>
            </w:r>
            <w:r w:rsidRPr="004330E0">
              <w:rPr>
                <w:bCs/>
              </w:rPr>
              <w:t>Решение кейсов</w:t>
            </w:r>
          </w:p>
          <w:p w14:paraId="7331C207" w14:textId="77777777" w:rsidR="00EF545D" w:rsidRPr="004330E0" w:rsidRDefault="00EF545D" w:rsidP="00494B72">
            <w:pPr>
              <w:spacing w:line="276" w:lineRule="auto"/>
              <w:rPr>
                <w:bCs/>
              </w:rPr>
            </w:pPr>
            <w:r w:rsidRPr="004330E0">
              <w:rPr>
                <w:bCs/>
              </w:rPr>
              <w:t>Экзамен по профессиональному модулю.</w:t>
            </w:r>
          </w:p>
          <w:p w14:paraId="56ED7BE1" w14:textId="43FCECC6" w:rsidR="00EF545D" w:rsidRPr="004330E0" w:rsidRDefault="00EF545D" w:rsidP="00494B72">
            <w:pPr>
              <w:spacing w:line="276" w:lineRule="auto"/>
            </w:pPr>
            <w:r w:rsidRPr="004330E0">
              <w:t>Отчет по учебной практике</w:t>
            </w:r>
          </w:p>
        </w:tc>
      </w:tr>
      <w:tr w:rsidR="00EF545D" w:rsidRPr="004330E0" w14:paraId="462A62A0" w14:textId="77777777" w:rsidTr="00A00A1E">
        <w:tc>
          <w:tcPr>
            <w:tcW w:w="2528" w:type="dxa"/>
            <w:tcBorders>
              <w:top w:val="single" w:sz="8" w:space="0" w:color="000000"/>
              <w:left w:val="single" w:sz="8" w:space="0" w:color="000000"/>
              <w:bottom w:val="single" w:sz="8" w:space="0" w:color="000000"/>
            </w:tcBorders>
            <w:shd w:val="clear" w:color="auto" w:fill="auto"/>
          </w:tcPr>
          <w:p w14:paraId="0E5A8D47" w14:textId="10792BFC" w:rsidR="00EF545D" w:rsidRPr="004330E0" w:rsidRDefault="00EF545D" w:rsidP="00494B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pPr>
            <w:r w:rsidRPr="004330E0">
              <w:t>ПК</w:t>
            </w:r>
            <w:r w:rsidR="00494B72">
              <w:t> </w:t>
            </w:r>
            <w:r w:rsidRPr="004330E0">
              <w:t>1.4. Формировать бухгалтерские проводки по учету активов организации на основе рабочего плана счетов бухгалтерского учета</w:t>
            </w:r>
          </w:p>
        </w:tc>
        <w:tc>
          <w:tcPr>
            <w:tcW w:w="3542" w:type="dxa"/>
            <w:tcBorders>
              <w:top w:val="single" w:sz="8" w:space="0" w:color="000000"/>
              <w:left w:val="single" w:sz="4" w:space="0" w:color="000000"/>
              <w:bottom w:val="single" w:sz="8" w:space="0" w:color="000000"/>
            </w:tcBorders>
            <w:shd w:val="clear" w:color="auto" w:fill="auto"/>
          </w:tcPr>
          <w:p w14:paraId="42EA94EA" w14:textId="77777777" w:rsidR="00EF545D" w:rsidRPr="004330E0" w:rsidRDefault="00EF545D" w:rsidP="00494B72">
            <w:pPr>
              <w:pStyle w:val="Default"/>
              <w:spacing w:line="276" w:lineRule="auto"/>
            </w:pPr>
            <w:r w:rsidRPr="004330E0">
              <w:t>Владение методикой заполнения форм документов по учету активов организации.</w:t>
            </w:r>
          </w:p>
          <w:p w14:paraId="3C5FB0B8" w14:textId="77777777" w:rsidR="00EF545D" w:rsidRPr="004330E0" w:rsidRDefault="00EF545D" w:rsidP="00494B72">
            <w:pPr>
              <w:pStyle w:val="Default"/>
              <w:spacing w:line="276" w:lineRule="auto"/>
              <w:rPr>
                <w:color w:val="auto"/>
              </w:rPr>
            </w:pPr>
            <w:r w:rsidRPr="004330E0">
              <w:t>Выполнение работ по</w:t>
            </w:r>
            <w:r w:rsidRPr="004330E0">
              <w:rPr>
                <w:color w:val="auto"/>
              </w:rPr>
              <w:t xml:space="preserve"> проведению учета:</w:t>
            </w:r>
          </w:p>
          <w:p w14:paraId="3E0B6945" w14:textId="71FA60D7" w:rsidR="00EF545D" w:rsidRPr="004330E0" w:rsidRDefault="00EF545D" w:rsidP="00494B72">
            <w:pPr>
              <w:pStyle w:val="Default"/>
              <w:spacing w:line="276" w:lineRule="auto"/>
              <w:rPr>
                <w:color w:val="auto"/>
              </w:rPr>
            </w:pPr>
            <w:r w:rsidRPr="004330E0">
              <w:rPr>
                <w:color w:val="auto"/>
              </w:rPr>
              <w:t>-основных средств;</w:t>
            </w:r>
          </w:p>
          <w:p w14:paraId="56D26185" w14:textId="2D621CE1" w:rsidR="00EF545D" w:rsidRPr="004330E0" w:rsidRDefault="00EF545D" w:rsidP="00494B72">
            <w:pPr>
              <w:pStyle w:val="Default"/>
              <w:spacing w:line="276" w:lineRule="auto"/>
              <w:rPr>
                <w:color w:val="auto"/>
              </w:rPr>
            </w:pPr>
            <w:r w:rsidRPr="004330E0">
              <w:rPr>
                <w:color w:val="auto"/>
              </w:rPr>
              <w:t xml:space="preserve">-нематериальных активов; </w:t>
            </w:r>
          </w:p>
          <w:p w14:paraId="5FF402E8" w14:textId="27FAB87C" w:rsidR="00EF545D" w:rsidRPr="004330E0" w:rsidRDefault="00EF545D" w:rsidP="00494B72">
            <w:pPr>
              <w:pStyle w:val="Default"/>
              <w:spacing w:line="276" w:lineRule="auto"/>
              <w:rPr>
                <w:color w:val="auto"/>
              </w:rPr>
            </w:pPr>
            <w:r w:rsidRPr="004330E0">
              <w:rPr>
                <w:color w:val="auto"/>
              </w:rPr>
              <w:t xml:space="preserve">-долгосрочных инвестиций; </w:t>
            </w:r>
          </w:p>
          <w:p w14:paraId="2F206516" w14:textId="62618983" w:rsidR="00EF545D" w:rsidRPr="004330E0" w:rsidRDefault="00EF545D" w:rsidP="00494B72">
            <w:pPr>
              <w:pStyle w:val="Default"/>
              <w:spacing w:line="276" w:lineRule="auto"/>
              <w:rPr>
                <w:color w:val="auto"/>
              </w:rPr>
            </w:pPr>
            <w:r w:rsidRPr="004330E0">
              <w:rPr>
                <w:color w:val="auto"/>
              </w:rPr>
              <w:t xml:space="preserve">-финансовых вложений и ценных бумаг; </w:t>
            </w:r>
          </w:p>
          <w:p w14:paraId="08D2B890" w14:textId="52E541B4" w:rsidR="00EF545D" w:rsidRPr="004330E0" w:rsidRDefault="00EF545D" w:rsidP="00494B72">
            <w:pPr>
              <w:pStyle w:val="Default"/>
              <w:spacing w:line="276" w:lineRule="auto"/>
              <w:rPr>
                <w:color w:val="auto"/>
              </w:rPr>
            </w:pPr>
            <w:r w:rsidRPr="004330E0">
              <w:rPr>
                <w:color w:val="auto"/>
              </w:rPr>
              <w:t xml:space="preserve">-запасов; </w:t>
            </w:r>
          </w:p>
          <w:p w14:paraId="16FF2F4D" w14:textId="77777777" w:rsidR="00EF545D" w:rsidRPr="004330E0" w:rsidRDefault="00EF545D" w:rsidP="00494B72">
            <w:pPr>
              <w:pStyle w:val="Default"/>
              <w:spacing w:line="276" w:lineRule="auto"/>
              <w:rPr>
                <w:color w:val="auto"/>
              </w:rPr>
            </w:pPr>
            <w:r w:rsidRPr="004330E0">
              <w:t>Выполнение работ по</w:t>
            </w:r>
            <w:r w:rsidRPr="004330E0">
              <w:rPr>
                <w:color w:val="auto"/>
              </w:rPr>
              <w:t xml:space="preserve"> проведению учета:</w:t>
            </w:r>
          </w:p>
          <w:p w14:paraId="56C65F48" w14:textId="40166B6F" w:rsidR="00EF545D" w:rsidRPr="004330E0" w:rsidRDefault="00EF545D" w:rsidP="00494B72">
            <w:pPr>
              <w:pStyle w:val="Default"/>
              <w:spacing w:line="276" w:lineRule="auto"/>
              <w:rPr>
                <w:color w:val="auto"/>
              </w:rPr>
            </w:pPr>
            <w:r w:rsidRPr="004330E0">
              <w:rPr>
                <w:color w:val="auto"/>
              </w:rPr>
              <w:t xml:space="preserve">-затрат на производство и калькулирование себестоимости; </w:t>
            </w:r>
          </w:p>
          <w:p w14:paraId="134243D9" w14:textId="5616759D" w:rsidR="00EF545D" w:rsidRPr="004330E0" w:rsidRDefault="00EF545D" w:rsidP="00494B72">
            <w:pPr>
              <w:pStyle w:val="Default"/>
              <w:spacing w:line="276" w:lineRule="auto"/>
              <w:rPr>
                <w:color w:val="auto"/>
              </w:rPr>
            </w:pPr>
            <w:r w:rsidRPr="004330E0">
              <w:rPr>
                <w:color w:val="auto"/>
              </w:rPr>
              <w:t xml:space="preserve">-готовой продукции и ее реализации; </w:t>
            </w:r>
          </w:p>
          <w:p w14:paraId="70318484" w14:textId="36AAE446" w:rsidR="00EF545D" w:rsidRPr="004330E0" w:rsidRDefault="00EF545D" w:rsidP="00494B72">
            <w:pPr>
              <w:pStyle w:val="Default"/>
              <w:spacing w:line="276" w:lineRule="auto"/>
              <w:rPr>
                <w:color w:val="auto"/>
              </w:rPr>
            </w:pPr>
            <w:r w:rsidRPr="004330E0">
              <w:rPr>
                <w:color w:val="auto"/>
              </w:rPr>
              <w:t xml:space="preserve">-текущих операций и расчетов; </w:t>
            </w:r>
          </w:p>
          <w:p w14:paraId="44E6C5FD" w14:textId="55041BE8" w:rsidR="00EF545D" w:rsidRPr="004330E0" w:rsidRDefault="00EF545D" w:rsidP="00494B72">
            <w:pPr>
              <w:pStyle w:val="Default"/>
              <w:spacing w:line="276" w:lineRule="auto"/>
              <w:rPr>
                <w:color w:val="auto"/>
              </w:rPr>
            </w:pPr>
            <w:r w:rsidRPr="004330E0">
              <w:rPr>
                <w:color w:val="auto"/>
              </w:rPr>
              <w:t>-труда и заработной платы</w:t>
            </w:r>
          </w:p>
        </w:tc>
        <w:tc>
          <w:tcPr>
            <w:tcW w:w="3120" w:type="dxa"/>
            <w:tcBorders>
              <w:top w:val="single" w:sz="8" w:space="0" w:color="000000"/>
              <w:left w:val="single" w:sz="4" w:space="0" w:color="000000"/>
              <w:bottom w:val="single" w:sz="8" w:space="0" w:color="000000"/>
              <w:right w:val="single" w:sz="8" w:space="0" w:color="000000"/>
            </w:tcBorders>
            <w:shd w:val="clear" w:color="auto" w:fill="auto"/>
          </w:tcPr>
          <w:p w14:paraId="644662C2" w14:textId="77777777" w:rsidR="00EF545D" w:rsidRPr="004330E0" w:rsidRDefault="00EF545D" w:rsidP="00494B72">
            <w:pPr>
              <w:spacing w:line="276" w:lineRule="auto"/>
              <w:rPr>
                <w:bCs/>
              </w:rPr>
            </w:pPr>
            <w:r w:rsidRPr="004330E0">
              <w:rPr>
                <w:bCs/>
              </w:rPr>
              <w:t xml:space="preserve">Текущий контроль в форме экспертного наблюдения и проверки при: </w:t>
            </w:r>
          </w:p>
          <w:p w14:paraId="7B47A33C" w14:textId="77777777" w:rsidR="00EF545D" w:rsidRPr="004330E0" w:rsidRDefault="00EF545D" w:rsidP="00494B72">
            <w:pPr>
              <w:spacing w:line="276" w:lineRule="auto"/>
              <w:rPr>
                <w:bCs/>
              </w:rPr>
            </w:pPr>
            <w:r w:rsidRPr="004330E0">
              <w:rPr>
                <w:bCs/>
              </w:rPr>
              <w:t xml:space="preserve">-проведении устного и письменного опроса; </w:t>
            </w:r>
          </w:p>
          <w:p w14:paraId="064E312F" w14:textId="77777777" w:rsidR="00EF545D" w:rsidRPr="004330E0" w:rsidRDefault="00EF545D" w:rsidP="00494B72">
            <w:pPr>
              <w:spacing w:line="276" w:lineRule="auto"/>
              <w:rPr>
                <w:bCs/>
              </w:rPr>
            </w:pPr>
            <w:r w:rsidRPr="004330E0">
              <w:rPr>
                <w:bCs/>
              </w:rPr>
              <w:t xml:space="preserve">-выполнении практических занятий; </w:t>
            </w:r>
          </w:p>
          <w:p w14:paraId="00C17946" w14:textId="77777777" w:rsidR="00EF545D" w:rsidRPr="004330E0" w:rsidRDefault="00EF545D" w:rsidP="00494B72">
            <w:pPr>
              <w:spacing w:line="276" w:lineRule="auto"/>
              <w:rPr>
                <w:bCs/>
              </w:rPr>
            </w:pPr>
            <w:r w:rsidRPr="004330E0">
              <w:rPr>
                <w:bCs/>
              </w:rPr>
              <w:t xml:space="preserve">-выполнении тестовых заданий; </w:t>
            </w:r>
          </w:p>
          <w:p w14:paraId="19561174" w14:textId="77777777" w:rsidR="00EF545D" w:rsidRPr="004330E0" w:rsidRDefault="00EF545D" w:rsidP="00494B72">
            <w:pPr>
              <w:spacing w:line="276" w:lineRule="auto"/>
              <w:rPr>
                <w:bCs/>
              </w:rPr>
            </w:pPr>
            <w:r w:rsidRPr="004330E0">
              <w:rPr>
                <w:bCs/>
              </w:rPr>
              <w:t xml:space="preserve">-выполнении контрольных работ по темам. </w:t>
            </w:r>
          </w:p>
          <w:p w14:paraId="15E84A43" w14:textId="2AF27A2F" w:rsidR="00EF545D" w:rsidRPr="004330E0" w:rsidRDefault="00EF545D" w:rsidP="00494B72">
            <w:pPr>
              <w:spacing w:line="276" w:lineRule="auto"/>
              <w:rPr>
                <w:bCs/>
              </w:rPr>
            </w:pPr>
            <w:r w:rsidRPr="004330E0">
              <w:rPr>
                <w:bCs/>
              </w:rPr>
              <w:t>Решение практико-ориентированных ситуационных заданий</w:t>
            </w:r>
          </w:p>
          <w:p w14:paraId="0B75B762" w14:textId="77777777" w:rsidR="00EF545D" w:rsidRPr="004330E0" w:rsidRDefault="00EF545D" w:rsidP="00494B72">
            <w:pPr>
              <w:suppressAutoHyphens/>
              <w:spacing w:line="276" w:lineRule="auto"/>
            </w:pPr>
            <w:r w:rsidRPr="004330E0">
              <w:t>Экспертная проверка выполнения самостоятельной внеаудиторной работы.</w:t>
            </w:r>
          </w:p>
          <w:p w14:paraId="3E08EDED" w14:textId="77777777" w:rsidR="00EF545D" w:rsidRPr="004330E0" w:rsidRDefault="00EF545D" w:rsidP="00494B72">
            <w:pPr>
              <w:pStyle w:val="Default"/>
              <w:spacing w:line="276" w:lineRule="auto"/>
              <w:rPr>
                <w:bCs/>
              </w:rPr>
            </w:pPr>
            <w:r w:rsidRPr="004330E0">
              <w:rPr>
                <w:bCs/>
              </w:rPr>
              <w:t>Решение кейсов</w:t>
            </w:r>
          </w:p>
          <w:p w14:paraId="779C6B95" w14:textId="13990FA8" w:rsidR="00EF545D" w:rsidRPr="004330E0" w:rsidRDefault="00EF545D" w:rsidP="00494B72">
            <w:pPr>
              <w:spacing w:line="276" w:lineRule="auto"/>
              <w:rPr>
                <w:bCs/>
              </w:rPr>
            </w:pPr>
            <w:r w:rsidRPr="004330E0">
              <w:rPr>
                <w:bCs/>
              </w:rPr>
              <w:t>Экзамен по профессиональному модулю.</w:t>
            </w:r>
          </w:p>
          <w:p w14:paraId="6DE004F0" w14:textId="4B0C3590" w:rsidR="00EF545D" w:rsidRPr="004330E0" w:rsidRDefault="00EF545D" w:rsidP="00494B72">
            <w:pPr>
              <w:spacing w:line="276" w:lineRule="auto"/>
              <w:rPr>
                <w:bCs/>
              </w:rPr>
            </w:pPr>
            <w:r w:rsidRPr="004330E0">
              <w:rPr>
                <w:bCs/>
              </w:rPr>
              <w:t>Отчет по учебной практике</w:t>
            </w:r>
          </w:p>
        </w:tc>
      </w:tr>
      <w:tr w:rsidR="00EF545D" w:rsidRPr="004330E0" w14:paraId="228FBF63" w14:textId="77777777" w:rsidTr="00A00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28" w:type="dxa"/>
          </w:tcPr>
          <w:p w14:paraId="63165C47" w14:textId="6A77EE75" w:rsidR="00EF545D" w:rsidRPr="004330E0" w:rsidRDefault="00EF545D" w:rsidP="00494B72">
            <w:pPr>
              <w:spacing w:line="276" w:lineRule="auto"/>
            </w:pPr>
            <w:r w:rsidRPr="004330E0">
              <w:t>ОК</w:t>
            </w:r>
            <w:r w:rsidR="00494B72">
              <w:t> </w:t>
            </w:r>
            <w:r w:rsidRPr="004330E0">
              <w:t>01.</w:t>
            </w:r>
            <w:r w:rsidR="00494B72">
              <w:t> </w:t>
            </w:r>
            <w:r w:rsidRPr="004330E0">
              <w:t xml:space="preserve">Выбирать способы решения задач профессиональной деятельности применительно к различным контекстам </w:t>
            </w:r>
          </w:p>
          <w:p w14:paraId="66FFA09C" w14:textId="77777777" w:rsidR="00EF545D" w:rsidRPr="004330E0" w:rsidRDefault="00EF545D" w:rsidP="00494B72">
            <w:pPr>
              <w:spacing w:line="276" w:lineRule="auto"/>
            </w:pPr>
          </w:p>
        </w:tc>
        <w:tc>
          <w:tcPr>
            <w:tcW w:w="3542" w:type="dxa"/>
          </w:tcPr>
          <w:p w14:paraId="77C169A5" w14:textId="2BD104E5" w:rsidR="00EF545D" w:rsidRPr="004330E0" w:rsidRDefault="00EF545D" w:rsidP="00494B72">
            <w:pPr>
              <w:pStyle w:val="Default"/>
              <w:spacing w:line="276" w:lineRule="auto"/>
            </w:pPr>
            <w:r w:rsidRPr="004330E0">
              <w:t xml:space="preserve">Обоснованность выбора </w:t>
            </w:r>
            <w:r w:rsidRPr="004330E0">
              <w:rPr>
                <w:color w:val="auto"/>
              </w:rPr>
              <w:t>оптимальных методов и способов решения профессиональных задач применительно к различным контекстам</w:t>
            </w:r>
          </w:p>
        </w:tc>
        <w:tc>
          <w:tcPr>
            <w:tcW w:w="3120" w:type="dxa"/>
          </w:tcPr>
          <w:p w14:paraId="51FECB23" w14:textId="77777777" w:rsidR="00EF545D" w:rsidRPr="004330E0" w:rsidRDefault="00EF545D" w:rsidP="00494B72">
            <w:pPr>
              <w:spacing w:line="276" w:lineRule="auto"/>
            </w:pPr>
            <w:r w:rsidRPr="004330E0">
              <w:t>Оценка эффективности и качества выполнения задач.</w:t>
            </w:r>
          </w:p>
          <w:p w14:paraId="36C3E2A5" w14:textId="77777777" w:rsidR="00EF545D" w:rsidRPr="004330E0" w:rsidRDefault="00EF545D" w:rsidP="00494B72">
            <w:pPr>
              <w:pStyle w:val="affffff0"/>
              <w:spacing w:line="276" w:lineRule="auto"/>
            </w:pPr>
            <w:r w:rsidRPr="004330E0">
              <w:t>Экспертное наблюдение и проверка выполнения и защиты рефератов.</w:t>
            </w:r>
          </w:p>
          <w:p w14:paraId="13DAA11F" w14:textId="77777777" w:rsidR="00EF545D" w:rsidRPr="004330E0" w:rsidRDefault="00EF545D" w:rsidP="00494B72">
            <w:pPr>
              <w:suppressAutoHyphens/>
              <w:spacing w:line="276" w:lineRule="auto"/>
            </w:pPr>
            <w:r w:rsidRPr="004330E0">
              <w:t>Экспертная проверка выполнения самостоятельной внеаудиторной работы.</w:t>
            </w:r>
          </w:p>
          <w:p w14:paraId="4563D92F" w14:textId="2B5CDD47" w:rsidR="00EF545D" w:rsidRPr="004330E0" w:rsidRDefault="00EF545D" w:rsidP="00494B72">
            <w:pPr>
              <w:pStyle w:val="affffff0"/>
              <w:spacing w:line="276" w:lineRule="auto"/>
            </w:pPr>
            <w:r w:rsidRPr="004330E0">
              <w:t>Защита отчета по учебной практике</w:t>
            </w:r>
          </w:p>
        </w:tc>
      </w:tr>
      <w:tr w:rsidR="00EF545D" w:rsidRPr="004330E0" w14:paraId="28559527" w14:textId="77777777" w:rsidTr="00A00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28" w:type="dxa"/>
          </w:tcPr>
          <w:p w14:paraId="7FADEE3C" w14:textId="7BF10712" w:rsidR="00EF545D" w:rsidRPr="004330E0" w:rsidRDefault="00EF545D" w:rsidP="00494B72">
            <w:pPr>
              <w:spacing w:line="276" w:lineRule="auto"/>
            </w:pPr>
            <w:r w:rsidRPr="004330E0">
              <w:t>ОК</w:t>
            </w:r>
            <w:r w:rsidR="00494B72">
              <w:t> </w:t>
            </w:r>
            <w:r w:rsidRPr="004330E0">
              <w:t>02.</w:t>
            </w:r>
            <w:r w:rsidR="00494B72">
              <w:t> </w:t>
            </w:r>
            <w:r w:rsidRPr="004330E0">
              <w:t>Осуществлять поиск, анализ и интерпретацию информации, необходимой для выполнения задач профессиональной деятельности</w:t>
            </w:r>
          </w:p>
          <w:p w14:paraId="70DB8C1F" w14:textId="77777777" w:rsidR="00EF545D" w:rsidRPr="004330E0" w:rsidRDefault="00EF545D" w:rsidP="00494B72">
            <w:pPr>
              <w:spacing w:line="276" w:lineRule="auto"/>
            </w:pPr>
          </w:p>
        </w:tc>
        <w:tc>
          <w:tcPr>
            <w:tcW w:w="3542" w:type="dxa"/>
          </w:tcPr>
          <w:p w14:paraId="319B666B" w14:textId="2C72202B" w:rsidR="00EF545D" w:rsidRPr="004330E0" w:rsidRDefault="00EF545D" w:rsidP="00494B72">
            <w:pPr>
              <w:pStyle w:val="Default"/>
              <w:spacing w:line="276" w:lineRule="auto"/>
            </w:pPr>
            <w:r w:rsidRPr="004330E0">
              <w:t>Эффективный поиск необходимой информации, использование различных источников получения информации, включая электронные</w:t>
            </w:r>
          </w:p>
        </w:tc>
        <w:tc>
          <w:tcPr>
            <w:tcW w:w="3120" w:type="dxa"/>
          </w:tcPr>
          <w:p w14:paraId="31B4D2BD" w14:textId="77777777" w:rsidR="00EF545D" w:rsidRPr="004330E0" w:rsidRDefault="00EF545D" w:rsidP="00494B72">
            <w:pPr>
              <w:pStyle w:val="affffff0"/>
              <w:spacing w:line="276" w:lineRule="auto"/>
              <w:rPr>
                <w:color w:val="000000"/>
                <w:lang w:eastAsia="en-US"/>
              </w:rPr>
            </w:pPr>
            <w:r w:rsidRPr="004330E0">
              <w:rPr>
                <w:color w:val="000000"/>
                <w:lang w:eastAsia="en-US"/>
              </w:rPr>
              <w:t xml:space="preserve">Выполнение практических заданий; </w:t>
            </w:r>
          </w:p>
          <w:p w14:paraId="01057B86" w14:textId="3148E039" w:rsidR="00EF545D" w:rsidRPr="004330E0" w:rsidRDefault="00EF545D" w:rsidP="00494B72">
            <w:pPr>
              <w:pStyle w:val="affffff0"/>
              <w:spacing w:line="276" w:lineRule="auto"/>
              <w:rPr>
                <w:color w:val="000000"/>
                <w:lang w:eastAsia="en-US"/>
              </w:rPr>
            </w:pPr>
            <w:r w:rsidRPr="004330E0">
              <w:rPr>
                <w:color w:val="000000"/>
                <w:lang w:eastAsia="en-US"/>
              </w:rPr>
              <w:t>Выполнение и защита рефератов;</w:t>
            </w:r>
          </w:p>
          <w:p w14:paraId="4A607582" w14:textId="53CEB2F0" w:rsidR="00EF545D" w:rsidRPr="004330E0" w:rsidRDefault="00EF545D" w:rsidP="00494B72">
            <w:pPr>
              <w:pStyle w:val="affffff0"/>
              <w:spacing w:line="276" w:lineRule="auto"/>
              <w:rPr>
                <w:color w:val="000000"/>
                <w:lang w:eastAsia="en-US"/>
              </w:rPr>
            </w:pPr>
            <w:r w:rsidRPr="004330E0">
              <w:rPr>
                <w:color w:val="000000"/>
                <w:lang w:eastAsia="en-US"/>
              </w:rPr>
              <w:t>Контроль выполнения самостоятельной внеаудиторной работы.</w:t>
            </w:r>
          </w:p>
          <w:p w14:paraId="7188CE0C" w14:textId="6C2A43A6" w:rsidR="00EF545D" w:rsidRPr="004330E0" w:rsidRDefault="00EF545D" w:rsidP="00494B72">
            <w:pPr>
              <w:pStyle w:val="affffff0"/>
              <w:spacing w:line="276" w:lineRule="auto"/>
              <w:rPr>
                <w:color w:val="000000"/>
                <w:lang w:eastAsia="en-US"/>
              </w:rPr>
            </w:pPr>
            <w:r w:rsidRPr="004330E0">
              <w:rPr>
                <w:color w:val="000000"/>
                <w:lang w:eastAsia="en-US"/>
              </w:rPr>
              <w:t>Защита отчета по учебной практике</w:t>
            </w:r>
          </w:p>
        </w:tc>
      </w:tr>
      <w:tr w:rsidR="00EF545D" w:rsidRPr="004330E0" w14:paraId="59ADE1B7" w14:textId="77777777" w:rsidTr="00A00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28" w:type="dxa"/>
          </w:tcPr>
          <w:p w14:paraId="7647B721" w14:textId="211B2F2C" w:rsidR="00EF545D" w:rsidRPr="004330E0" w:rsidRDefault="00EF545D" w:rsidP="00494B72">
            <w:pPr>
              <w:spacing w:line="276" w:lineRule="auto"/>
            </w:pPr>
            <w:r w:rsidRPr="004330E0">
              <w:t>ОК</w:t>
            </w:r>
            <w:r w:rsidR="00494B72">
              <w:t> </w:t>
            </w:r>
            <w:r w:rsidRPr="004330E0">
              <w:t>03.</w:t>
            </w:r>
            <w:r w:rsidR="00494B72">
              <w:t> </w:t>
            </w:r>
            <w:r w:rsidRPr="004330E0">
              <w:t>Планировать и реализовывать собственное профессиональное и личностное развитие</w:t>
            </w:r>
          </w:p>
          <w:p w14:paraId="752DD444" w14:textId="77777777" w:rsidR="00EF545D" w:rsidRPr="004330E0" w:rsidRDefault="00EF545D" w:rsidP="00494B72">
            <w:pPr>
              <w:spacing w:line="276" w:lineRule="auto"/>
            </w:pPr>
          </w:p>
        </w:tc>
        <w:tc>
          <w:tcPr>
            <w:tcW w:w="3542" w:type="dxa"/>
          </w:tcPr>
          <w:p w14:paraId="7A351EF3" w14:textId="77777777" w:rsidR="00EF545D" w:rsidRPr="004330E0" w:rsidRDefault="00EF545D" w:rsidP="00494B72">
            <w:pPr>
              <w:spacing w:line="276" w:lineRule="auto"/>
            </w:pPr>
            <w:r w:rsidRPr="004330E0">
              <w:t xml:space="preserve"> Демонстрация инициативы и профессионального интереса в процессе освоения специальности;</w:t>
            </w:r>
          </w:p>
          <w:p w14:paraId="62F13FFE" w14:textId="77777777" w:rsidR="00EF545D" w:rsidRPr="004330E0" w:rsidRDefault="00EF545D" w:rsidP="00494B72">
            <w:pPr>
              <w:spacing w:line="276" w:lineRule="auto"/>
            </w:pPr>
            <w:r w:rsidRPr="004330E0">
              <w:t xml:space="preserve">Демонстрация понимания необходимости актуализации знаний и умений для решения профессиональных задач. </w:t>
            </w:r>
          </w:p>
          <w:p w14:paraId="5C30ECE1" w14:textId="77777777" w:rsidR="00EF545D" w:rsidRPr="004330E0" w:rsidRDefault="00EF545D" w:rsidP="00494B72">
            <w:pPr>
              <w:spacing w:line="276" w:lineRule="auto"/>
            </w:pPr>
            <w:r w:rsidRPr="004330E0">
              <w:t xml:space="preserve">Рациональность распределения времени при выполнении практических работ с соблюдением норм и правил внутреннего распорядка. </w:t>
            </w:r>
          </w:p>
          <w:p w14:paraId="5BFC6C5F" w14:textId="3B8AAA33" w:rsidR="00EF545D" w:rsidRPr="004330E0" w:rsidRDefault="00EF545D" w:rsidP="00494B72">
            <w:pPr>
              <w:spacing w:line="276" w:lineRule="auto"/>
            </w:pPr>
            <w:r w:rsidRPr="004330E0">
              <w:t>Способность к самоанализу и коррекции результатов собственной работы</w:t>
            </w:r>
          </w:p>
        </w:tc>
        <w:tc>
          <w:tcPr>
            <w:tcW w:w="3120" w:type="dxa"/>
          </w:tcPr>
          <w:p w14:paraId="7DD66348" w14:textId="77777777" w:rsidR="00EF545D" w:rsidRPr="004330E0" w:rsidRDefault="00EF545D" w:rsidP="00494B72">
            <w:pPr>
              <w:spacing w:line="276" w:lineRule="auto"/>
              <w:rPr>
                <w:color w:val="000000"/>
                <w:lang w:eastAsia="en-US"/>
              </w:rPr>
            </w:pPr>
            <w:r w:rsidRPr="004330E0">
              <w:rPr>
                <w:color w:val="000000"/>
                <w:lang w:eastAsia="en-US"/>
              </w:rPr>
              <w:t>Итоговый рейтинг по результатам внеаудиторных мероприятий по специальности.</w:t>
            </w:r>
          </w:p>
          <w:p w14:paraId="24ABBB24" w14:textId="77777777" w:rsidR="00EF545D" w:rsidRPr="004330E0" w:rsidRDefault="00EF545D" w:rsidP="00494B72">
            <w:pPr>
              <w:spacing w:line="276" w:lineRule="auto"/>
              <w:rPr>
                <w:color w:val="000000"/>
                <w:lang w:eastAsia="en-US"/>
              </w:rPr>
            </w:pPr>
            <w:r w:rsidRPr="004330E0">
              <w:rPr>
                <w:color w:val="000000"/>
                <w:lang w:eastAsia="en-US"/>
              </w:rPr>
              <w:t>Контроль выполнения самостоятельной внеаудиторной работы.</w:t>
            </w:r>
          </w:p>
          <w:p w14:paraId="3D3FF52F" w14:textId="0B1AD2B0" w:rsidR="00EF545D" w:rsidRPr="00D81FC0" w:rsidRDefault="00EF545D" w:rsidP="00494B72">
            <w:pPr>
              <w:spacing w:line="276" w:lineRule="auto"/>
              <w:rPr>
                <w:color w:val="000000"/>
                <w:lang w:eastAsia="en-US"/>
              </w:rPr>
            </w:pPr>
            <w:r w:rsidRPr="004330E0">
              <w:rPr>
                <w:color w:val="000000"/>
                <w:lang w:eastAsia="en-US"/>
              </w:rPr>
              <w:t>Защита отчета по учебной практике</w:t>
            </w:r>
          </w:p>
        </w:tc>
      </w:tr>
      <w:tr w:rsidR="00EF545D" w:rsidRPr="004330E0" w14:paraId="695D2325" w14:textId="77777777" w:rsidTr="00A00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28" w:type="dxa"/>
          </w:tcPr>
          <w:p w14:paraId="7EB91AEB" w14:textId="063FCB6A" w:rsidR="00EF545D" w:rsidRPr="004330E0" w:rsidRDefault="00EF545D" w:rsidP="00494B72">
            <w:pPr>
              <w:spacing w:line="276" w:lineRule="auto"/>
            </w:pPr>
            <w:r w:rsidRPr="004330E0">
              <w:t>ОК</w:t>
            </w:r>
            <w:r w:rsidR="00494B72">
              <w:t> </w:t>
            </w:r>
            <w:r w:rsidRPr="004330E0">
              <w:t>04.</w:t>
            </w:r>
            <w:r w:rsidR="00494B72">
              <w:t> </w:t>
            </w:r>
            <w:r w:rsidRPr="004330E0">
              <w:t>Работать в коллективе и команде, эффективно взаимодействовать с коллегами, руководством, клиентами</w:t>
            </w:r>
          </w:p>
          <w:p w14:paraId="1E4AA9BA" w14:textId="34059426" w:rsidR="00EF545D" w:rsidRPr="004330E0" w:rsidRDefault="00EF545D" w:rsidP="00494B72">
            <w:pPr>
              <w:spacing w:line="276" w:lineRule="auto"/>
              <w:rPr>
                <w:bCs/>
              </w:rPr>
            </w:pPr>
          </w:p>
        </w:tc>
        <w:tc>
          <w:tcPr>
            <w:tcW w:w="3542" w:type="dxa"/>
          </w:tcPr>
          <w:p w14:paraId="315DFDE4" w14:textId="77777777" w:rsidR="00EF545D" w:rsidRPr="004330E0" w:rsidRDefault="00EF545D" w:rsidP="00494B72">
            <w:pPr>
              <w:spacing w:line="276" w:lineRule="auto"/>
            </w:pPr>
            <w:r w:rsidRPr="004330E0">
              <w:t>Эффективное взаимодействие с преподавателем, с обучающимися, с администрацией в ходе обучения и практики;</w:t>
            </w:r>
          </w:p>
          <w:p w14:paraId="7DE1EBF1" w14:textId="77777777" w:rsidR="00EF545D" w:rsidRPr="004330E0" w:rsidRDefault="00EF545D" w:rsidP="00494B72">
            <w:pPr>
              <w:spacing w:line="276" w:lineRule="auto"/>
            </w:pPr>
            <w:r w:rsidRPr="004330E0">
              <w:t xml:space="preserve">Выбор адекватной стратегии поведения при работе в коллективе, команде </w:t>
            </w:r>
          </w:p>
        </w:tc>
        <w:tc>
          <w:tcPr>
            <w:tcW w:w="3120" w:type="dxa"/>
          </w:tcPr>
          <w:p w14:paraId="5F256DC4" w14:textId="77777777" w:rsidR="00EF545D" w:rsidRPr="004330E0" w:rsidRDefault="00EF545D" w:rsidP="00494B72">
            <w:pPr>
              <w:pStyle w:val="affffff0"/>
              <w:spacing w:line="276" w:lineRule="auto"/>
            </w:pPr>
            <w:r w:rsidRPr="004330E0">
              <w:t>Выполнение группового задания в рамках деловой игры.</w:t>
            </w:r>
          </w:p>
          <w:p w14:paraId="39F0E3BA" w14:textId="79ABFF82" w:rsidR="00EF545D" w:rsidRPr="004330E0" w:rsidRDefault="00EF545D" w:rsidP="00494B72">
            <w:pPr>
              <w:pStyle w:val="affffff0"/>
              <w:spacing w:line="276" w:lineRule="auto"/>
            </w:pPr>
            <w:r w:rsidRPr="004330E0">
              <w:t>Защита отчета по учебной практике</w:t>
            </w:r>
          </w:p>
        </w:tc>
      </w:tr>
      <w:tr w:rsidR="00EF545D" w:rsidRPr="004330E0" w14:paraId="6EA7EFCC" w14:textId="77777777" w:rsidTr="00A00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28" w:type="dxa"/>
          </w:tcPr>
          <w:p w14:paraId="4964DDAB" w14:textId="59886DD4" w:rsidR="00EF545D" w:rsidRPr="00D81FC0" w:rsidRDefault="00EF545D" w:rsidP="00494B72">
            <w:pPr>
              <w:spacing w:line="276" w:lineRule="auto"/>
            </w:pPr>
            <w:r w:rsidRPr="004330E0">
              <w:t>ОК</w:t>
            </w:r>
            <w:r w:rsidR="00494B72">
              <w:t> </w:t>
            </w:r>
            <w:r w:rsidRPr="004330E0">
              <w:t>05.</w:t>
            </w:r>
            <w:r w:rsidR="00494B72">
              <w:t> </w:t>
            </w:r>
            <w:r w:rsidRPr="004330E0">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2" w:type="dxa"/>
          </w:tcPr>
          <w:p w14:paraId="3D98C1C3" w14:textId="77777777" w:rsidR="00EF545D" w:rsidRPr="004330E0" w:rsidRDefault="00EF545D" w:rsidP="00494B72">
            <w:pPr>
              <w:pStyle w:val="affffff0"/>
              <w:spacing w:line="276" w:lineRule="auto"/>
            </w:pPr>
            <w:r w:rsidRPr="004330E0">
              <w:t>Полнота и аргументированность изложения собственного мнения.</w:t>
            </w:r>
          </w:p>
          <w:p w14:paraId="284E2B1C" w14:textId="77777777" w:rsidR="00EF545D" w:rsidRPr="004330E0" w:rsidRDefault="00EF545D" w:rsidP="00494B72">
            <w:pPr>
              <w:pStyle w:val="affffff0"/>
              <w:spacing w:line="276" w:lineRule="auto"/>
            </w:pPr>
            <w:r w:rsidRPr="004330E0">
              <w:t>Способность взаимодействовать с коллегами, сотрудниками финансовых органов, преподавателями.</w:t>
            </w:r>
          </w:p>
          <w:p w14:paraId="59D89FC5" w14:textId="0AF3454D" w:rsidR="00EF545D" w:rsidRPr="004330E0" w:rsidRDefault="00EF545D" w:rsidP="00494B72">
            <w:pPr>
              <w:spacing w:line="276" w:lineRule="auto"/>
            </w:pPr>
            <w:r w:rsidRPr="004330E0">
              <w:t>Проявление толерантности в рабочем коллективе</w:t>
            </w:r>
          </w:p>
        </w:tc>
        <w:tc>
          <w:tcPr>
            <w:tcW w:w="3120" w:type="dxa"/>
          </w:tcPr>
          <w:p w14:paraId="66763729" w14:textId="77777777" w:rsidR="00EF545D" w:rsidRPr="004330E0" w:rsidRDefault="00EF545D" w:rsidP="00494B72">
            <w:pPr>
              <w:spacing w:line="276" w:lineRule="auto"/>
            </w:pPr>
            <w:r w:rsidRPr="004330E0">
              <w:t>Выполнение практических заданий.</w:t>
            </w:r>
          </w:p>
          <w:p w14:paraId="602EFDA1" w14:textId="31B645FC" w:rsidR="00EF545D" w:rsidRPr="004330E0" w:rsidRDefault="00EF545D" w:rsidP="00494B72">
            <w:pPr>
              <w:spacing w:line="276" w:lineRule="auto"/>
            </w:pPr>
            <w:r w:rsidRPr="004330E0">
              <w:t>Защита отчета по учебной практике</w:t>
            </w:r>
          </w:p>
          <w:p w14:paraId="05C4EC3F" w14:textId="77777777" w:rsidR="00EF545D" w:rsidRPr="004330E0" w:rsidRDefault="00EF545D" w:rsidP="00494B72">
            <w:pPr>
              <w:spacing w:line="276" w:lineRule="auto"/>
            </w:pPr>
          </w:p>
        </w:tc>
      </w:tr>
      <w:tr w:rsidR="00EF545D" w:rsidRPr="004330E0" w14:paraId="44F51E85" w14:textId="77777777" w:rsidTr="00A00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28" w:type="dxa"/>
          </w:tcPr>
          <w:p w14:paraId="3BA746D1" w14:textId="66F29F9D" w:rsidR="00EF545D" w:rsidRPr="004330E0" w:rsidRDefault="00EF545D" w:rsidP="00494B72">
            <w:pPr>
              <w:spacing w:line="276" w:lineRule="auto"/>
            </w:pPr>
            <w:r w:rsidRPr="004330E0">
              <w:t>ОК</w:t>
            </w:r>
            <w:r w:rsidR="00494B72">
              <w:t> </w:t>
            </w:r>
            <w:r w:rsidRPr="004330E0">
              <w:t>06.</w:t>
            </w:r>
            <w:r w:rsidR="00494B72">
              <w:t> </w:t>
            </w:r>
            <w:r w:rsidRPr="004330E0">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16CCCF30" w14:textId="77777777" w:rsidR="00EF545D" w:rsidRPr="004330E0" w:rsidRDefault="00EF545D" w:rsidP="00494B72">
            <w:pPr>
              <w:spacing w:line="276" w:lineRule="auto"/>
            </w:pPr>
          </w:p>
        </w:tc>
        <w:tc>
          <w:tcPr>
            <w:tcW w:w="3542" w:type="dxa"/>
          </w:tcPr>
          <w:p w14:paraId="4A3533A3" w14:textId="77777777" w:rsidR="00EF545D" w:rsidRPr="004330E0" w:rsidRDefault="00EF545D" w:rsidP="00494B72">
            <w:pPr>
              <w:pStyle w:val="affffff0"/>
              <w:spacing w:line="276" w:lineRule="auto"/>
            </w:pPr>
            <w:r w:rsidRPr="004330E0">
              <w:t xml:space="preserve">Способность оценивать ситуацию, определять эффективность решений с государственной точки зрения. </w:t>
            </w:r>
          </w:p>
          <w:p w14:paraId="760ACDD3" w14:textId="2E8992EF" w:rsidR="00EF545D" w:rsidRPr="004330E0" w:rsidRDefault="00EF545D" w:rsidP="00494B72">
            <w:pPr>
              <w:pStyle w:val="affffff0"/>
              <w:spacing w:line="276" w:lineRule="auto"/>
            </w:pPr>
            <w:r w:rsidRPr="004330E0">
              <w:t xml:space="preserve">Ответственность за качество выполняемых работ. </w:t>
            </w:r>
          </w:p>
          <w:p w14:paraId="17872126" w14:textId="6ED6A527" w:rsidR="00EF545D" w:rsidRPr="004330E0" w:rsidRDefault="00EF545D" w:rsidP="00494B72">
            <w:pPr>
              <w:spacing w:line="276" w:lineRule="auto"/>
            </w:pPr>
            <w:r w:rsidRPr="004330E0">
              <w:t xml:space="preserve">Участие во внеаудиторных мероприятиях по направлению профессии бухгалтер. </w:t>
            </w:r>
          </w:p>
          <w:p w14:paraId="360F6E45" w14:textId="77777777" w:rsidR="00EF545D" w:rsidRPr="004330E0" w:rsidRDefault="00EF545D" w:rsidP="00494B72">
            <w:pPr>
              <w:spacing w:line="276" w:lineRule="auto"/>
            </w:pPr>
            <w:r w:rsidRPr="004330E0">
              <w:t>Демонстрация знания законодательно-правовых документов о противодействии коррупции;</w:t>
            </w:r>
          </w:p>
          <w:p w14:paraId="09062124" w14:textId="77777777" w:rsidR="00EF545D" w:rsidRPr="004330E0" w:rsidRDefault="00EF545D" w:rsidP="00494B72">
            <w:pPr>
              <w:pStyle w:val="Default"/>
              <w:spacing w:line="276" w:lineRule="auto"/>
            </w:pPr>
            <w:r w:rsidRPr="004330E0">
              <w:t>Понимание и применение стандартов антикоррупционного поведения и осознание последствий их нарушения</w:t>
            </w:r>
          </w:p>
        </w:tc>
        <w:tc>
          <w:tcPr>
            <w:tcW w:w="3120" w:type="dxa"/>
          </w:tcPr>
          <w:p w14:paraId="4B320DE9" w14:textId="77777777" w:rsidR="00EF545D" w:rsidRPr="004330E0" w:rsidRDefault="00EF545D" w:rsidP="00494B72">
            <w:pPr>
              <w:pStyle w:val="affffff0"/>
              <w:spacing w:line="276" w:lineRule="auto"/>
              <w:rPr>
                <w:rFonts w:eastAsia="Arial Unicode MS"/>
              </w:rPr>
            </w:pPr>
            <w:r w:rsidRPr="004330E0">
              <w:rPr>
                <w:rFonts w:eastAsia="Arial Unicode MS"/>
              </w:rPr>
              <w:t>Выполнение практических заданий.</w:t>
            </w:r>
          </w:p>
          <w:p w14:paraId="5A4C8773" w14:textId="38A79210" w:rsidR="00EF545D" w:rsidRPr="004330E0" w:rsidRDefault="00EF545D" w:rsidP="00494B72">
            <w:pPr>
              <w:spacing w:line="276" w:lineRule="auto"/>
            </w:pPr>
            <w:r w:rsidRPr="004330E0">
              <w:rPr>
                <w:rFonts w:eastAsia="Arial Unicode MS"/>
              </w:rPr>
              <w:t>Итоговый рейтинг по результатам внеаудиторных мероприятий по специальности</w:t>
            </w:r>
          </w:p>
        </w:tc>
      </w:tr>
      <w:tr w:rsidR="00EF545D" w:rsidRPr="004330E0" w14:paraId="3B9D2453" w14:textId="77777777" w:rsidTr="00A00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28" w:type="dxa"/>
          </w:tcPr>
          <w:p w14:paraId="0AA0A2B2" w14:textId="0FA5544E" w:rsidR="00EF545D" w:rsidRPr="004330E0" w:rsidRDefault="00EF545D" w:rsidP="00494B72">
            <w:pPr>
              <w:spacing w:line="276" w:lineRule="auto"/>
            </w:pPr>
            <w:r w:rsidRPr="004330E0">
              <w:t>ОК</w:t>
            </w:r>
            <w:r w:rsidR="00494B72">
              <w:t> </w:t>
            </w:r>
            <w:r w:rsidRPr="004330E0">
              <w:t>09.</w:t>
            </w:r>
            <w:r w:rsidR="00494B72">
              <w:t> </w:t>
            </w:r>
            <w:r w:rsidRPr="004330E0">
              <w:t>Использовать информационные технологии в профессиональной деятельности</w:t>
            </w:r>
          </w:p>
          <w:p w14:paraId="1E538903" w14:textId="77777777" w:rsidR="00EF545D" w:rsidRPr="004330E0" w:rsidRDefault="00EF545D" w:rsidP="00494B72">
            <w:pPr>
              <w:spacing w:line="276" w:lineRule="auto"/>
            </w:pPr>
          </w:p>
        </w:tc>
        <w:tc>
          <w:tcPr>
            <w:tcW w:w="3542" w:type="dxa"/>
          </w:tcPr>
          <w:p w14:paraId="05BBF35D" w14:textId="64231D7C" w:rsidR="00EF545D" w:rsidRPr="004330E0" w:rsidRDefault="00EF545D" w:rsidP="00494B72">
            <w:pPr>
              <w:pStyle w:val="affffff0"/>
              <w:spacing w:line="276" w:lineRule="auto"/>
            </w:pPr>
            <w:r w:rsidRPr="004330E0">
              <w:t>Демонстрация навыков использования информационно-коммуникационные технологии в профессиональной деятельности.</w:t>
            </w:r>
          </w:p>
          <w:p w14:paraId="1673DDE7" w14:textId="77777777" w:rsidR="00EF545D" w:rsidRPr="004330E0" w:rsidRDefault="00EF545D" w:rsidP="00494B72">
            <w:pPr>
              <w:pStyle w:val="affffff0"/>
              <w:spacing w:line="276" w:lineRule="auto"/>
            </w:pPr>
            <w:r w:rsidRPr="004330E0">
              <w:t>Демонстрация способности решать практические профессиональные задания (кейсы) с использованием профессионального программного обеспечения.</w:t>
            </w:r>
          </w:p>
          <w:p w14:paraId="76149359" w14:textId="322EF950" w:rsidR="00EF545D" w:rsidRPr="004330E0" w:rsidRDefault="00EF545D" w:rsidP="00494B72">
            <w:pPr>
              <w:pStyle w:val="Default"/>
              <w:spacing w:line="276" w:lineRule="auto"/>
            </w:pPr>
            <w:r w:rsidRPr="004330E0">
              <w:t>Демонстрация способности приобретать новые знания, используя современные информационные технологии</w:t>
            </w:r>
          </w:p>
        </w:tc>
        <w:tc>
          <w:tcPr>
            <w:tcW w:w="3120" w:type="dxa"/>
          </w:tcPr>
          <w:p w14:paraId="0E65B286" w14:textId="32B1A567" w:rsidR="00EF545D" w:rsidRPr="004330E0" w:rsidRDefault="00EF545D" w:rsidP="00494B72">
            <w:pPr>
              <w:spacing w:line="276" w:lineRule="auto"/>
            </w:pPr>
            <w:r w:rsidRPr="004330E0">
              <w:t xml:space="preserve">Выполнение практических заданий. </w:t>
            </w:r>
          </w:p>
          <w:p w14:paraId="6E7E7573" w14:textId="549FFA9E" w:rsidR="00EF545D" w:rsidRPr="004330E0" w:rsidRDefault="00EF545D" w:rsidP="00494B72">
            <w:pPr>
              <w:spacing w:line="276" w:lineRule="auto"/>
            </w:pPr>
            <w:r w:rsidRPr="004330E0">
              <w:t>Подготовка презентаций к семинарскому занятию.</w:t>
            </w:r>
          </w:p>
          <w:p w14:paraId="046CB484" w14:textId="77777777" w:rsidR="00EF545D" w:rsidRPr="004330E0" w:rsidRDefault="00EF545D" w:rsidP="00494B72">
            <w:pPr>
              <w:spacing w:line="276" w:lineRule="auto"/>
            </w:pPr>
            <w:r w:rsidRPr="004330E0">
              <w:t>Выполнение заданий самостоятельной внеаудиторной работы.</w:t>
            </w:r>
          </w:p>
          <w:p w14:paraId="4EAF715F" w14:textId="7CE154EF" w:rsidR="00EF545D" w:rsidRPr="004330E0" w:rsidRDefault="00EF545D" w:rsidP="00494B72">
            <w:pPr>
              <w:spacing w:line="276" w:lineRule="auto"/>
            </w:pPr>
            <w:r w:rsidRPr="004330E0">
              <w:t>Защита отчета по учебной практике</w:t>
            </w:r>
          </w:p>
        </w:tc>
      </w:tr>
      <w:tr w:rsidR="00EF545D" w:rsidRPr="004330E0" w14:paraId="6EB3B264" w14:textId="77777777" w:rsidTr="00A00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28" w:type="dxa"/>
          </w:tcPr>
          <w:p w14:paraId="168763B0" w14:textId="267B5C2A" w:rsidR="00EF545D" w:rsidRPr="004330E0" w:rsidRDefault="00EF545D" w:rsidP="00494B72">
            <w:pPr>
              <w:spacing w:line="276" w:lineRule="auto"/>
            </w:pPr>
            <w:r w:rsidRPr="004330E0">
              <w:t>ОК</w:t>
            </w:r>
            <w:r w:rsidR="00494B72">
              <w:t> </w:t>
            </w:r>
            <w:r w:rsidRPr="004330E0">
              <w:t>10.</w:t>
            </w:r>
            <w:r w:rsidR="00494B72">
              <w:t> </w:t>
            </w:r>
            <w:r w:rsidRPr="004330E0">
              <w:t>Пользоваться профессиональной документацией на государственном и иностранном языках</w:t>
            </w:r>
          </w:p>
          <w:p w14:paraId="49EB4EFE" w14:textId="77777777" w:rsidR="00EF545D" w:rsidRPr="004330E0" w:rsidRDefault="00EF545D" w:rsidP="00494B72">
            <w:pPr>
              <w:spacing w:line="276" w:lineRule="auto"/>
            </w:pPr>
          </w:p>
        </w:tc>
        <w:tc>
          <w:tcPr>
            <w:tcW w:w="3542" w:type="dxa"/>
          </w:tcPr>
          <w:p w14:paraId="634250F8" w14:textId="4F1F2EAE" w:rsidR="00EF545D" w:rsidRPr="004330E0" w:rsidRDefault="00EF545D" w:rsidP="00494B72">
            <w:pPr>
              <w:pStyle w:val="Default"/>
              <w:spacing w:line="276" w:lineRule="auto"/>
            </w:pPr>
            <w:r w:rsidRPr="004330E0">
              <w:rPr>
                <w:rFonts w:eastAsia="Arial Unicode MS"/>
              </w:rPr>
              <w:t xml:space="preserve">Способность грамотно применять нормативно-правовую базу и </w:t>
            </w:r>
            <w:r w:rsidRPr="004330E0">
              <w:t xml:space="preserve">профессиональную литературу </w:t>
            </w:r>
            <w:r w:rsidRPr="004330E0">
              <w:rPr>
                <w:rFonts w:eastAsia="Arial Unicode MS"/>
              </w:rPr>
              <w:t>для решения профессиональных задач.</w:t>
            </w:r>
            <w:r w:rsidRPr="004330E0">
              <w:t xml:space="preserve"> </w:t>
            </w:r>
          </w:p>
          <w:p w14:paraId="02292D1D" w14:textId="7A4EA106" w:rsidR="00EF545D" w:rsidRPr="004330E0" w:rsidRDefault="00EF545D" w:rsidP="00494B72">
            <w:pPr>
              <w:pStyle w:val="Default"/>
              <w:spacing w:line="276" w:lineRule="auto"/>
              <w:rPr>
                <w:rFonts w:eastAsia="Arial Unicode MS"/>
              </w:rPr>
            </w:pPr>
            <w:r w:rsidRPr="004330E0">
              <w:rPr>
                <w:rFonts w:eastAsia="Arial Unicode MS"/>
              </w:rPr>
              <w:t>Умение проверять и правильно заполнять формы документации</w:t>
            </w:r>
          </w:p>
        </w:tc>
        <w:tc>
          <w:tcPr>
            <w:tcW w:w="3120" w:type="dxa"/>
          </w:tcPr>
          <w:p w14:paraId="00B45E0C" w14:textId="77777777" w:rsidR="00EF545D" w:rsidRPr="004330E0" w:rsidRDefault="00EF545D" w:rsidP="00494B72">
            <w:pPr>
              <w:pStyle w:val="affffff0"/>
              <w:spacing w:line="276" w:lineRule="auto"/>
            </w:pPr>
            <w:r w:rsidRPr="004330E0">
              <w:t>Выполнение практических заданий.</w:t>
            </w:r>
          </w:p>
          <w:p w14:paraId="2288A1CB" w14:textId="77777777" w:rsidR="00EF545D" w:rsidRPr="004330E0" w:rsidRDefault="00EF545D" w:rsidP="00494B72">
            <w:pPr>
              <w:spacing w:line="276" w:lineRule="auto"/>
            </w:pPr>
            <w:r w:rsidRPr="004330E0">
              <w:t>Экзамен по ПМ 01.</w:t>
            </w:r>
          </w:p>
        </w:tc>
      </w:tr>
      <w:tr w:rsidR="00EF545D" w:rsidRPr="004330E0" w14:paraId="115B0C69" w14:textId="77777777" w:rsidTr="00A00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28" w:type="dxa"/>
          </w:tcPr>
          <w:p w14:paraId="7ECFA896" w14:textId="34CECED3" w:rsidR="00EF545D" w:rsidRPr="004330E0" w:rsidRDefault="00EF545D" w:rsidP="00494B72">
            <w:pPr>
              <w:spacing w:line="276" w:lineRule="auto"/>
            </w:pPr>
            <w:r w:rsidRPr="004330E0">
              <w:t>ОК</w:t>
            </w:r>
            <w:r w:rsidR="00494B72">
              <w:t> </w:t>
            </w:r>
            <w:r w:rsidRPr="004330E0">
              <w:t>11.</w:t>
            </w:r>
            <w:r w:rsidR="00494B72">
              <w:t> </w:t>
            </w:r>
            <w:r w:rsidRPr="004330E0">
              <w:t>Использовать знания по финансовой грамотности, планировать предпринимательскую деятельность в профессиональной сфере</w:t>
            </w:r>
          </w:p>
          <w:p w14:paraId="74DD6587" w14:textId="77777777" w:rsidR="00EF545D" w:rsidRPr="004330E0" w:rsidRDefault="00EF545D" w:rsidP="00494B72">
            <w:pPr>
              <w:spacing w:line="276" w:lineRule="auto"/>
            </w:pPr>
          </w:p>
        </w:tc>
        <w:tc>
          <w:tcPr>
            <w:tcW w:w="3542" w:type="dxa"/>
          </w:tcPr>
          <w:p w14:paraId="6C8CD89D" w14:textId="35845EE3" w:rsidR="00EF545D" w:rsidRPr="004330E0" w:rsidRDefault="00EF545D" w:rsidP="00494B72">
            <w:pPr>
              <w:spacing w:line="276" w:lineRule="auto"/>
            </w:pPr>
            <w:r w:rsidRPr="004330E0">
              <w:t>Демонстрация умения презентовать идеи открытия собственного дела в профессиональной деятельности.</w:t>
            </w:r>
          </w:p>
          <w:p w14:paraId="725EE084" w14:textId="79915A3C" w:rsidR="00EF545D" w:rsidRPr="004330E0" w:rsidRDefault="00EF545D" w:rsidP="00494B72">
            <w:pPr>
              <w:spacing w:line="276" w:lineRule="auto"/>
            </w:pPr>
            <w:r w:rsidRPr="004330E0">
              <w:t>Обоснованность и оптимальность выбора решения.</w:t>
            </w:r>
          </w:p>
          <w:p w14:paraId="3CD80DEE" w14:textId="583FB5C4" w:rsidR="00EF545D" w:rsidRPr="004330E0" w:rsidRDefault="00EF545D" w:rsidP="00494B72">
            <w:pPr>
              <w:spacing w:line="276" w:lineRule="auto"/>
            </w:pPr>
            <w:r w:rsidRPr="004330E0">
              <w:t>Способность генерировать новые идеи (креативность).</w:t>
            </w:r>
          </w:p>
          <w:p w14:paraId="479B458B" w14:textId="5230A07C" w:rsidR="00EF545D" w:rsidRPr="004330E0" w:rsidRDefault="00EF545D" w:rsidP="00494B72">
            <w:pPr>
              <w:spacing w:line="276" w:lineRule="auto"/>
            </w:pPr>
            <w:r w:rsidRPr="004330E0">
              <w:t>Способность объективно оценивать результаты своей профессиональной деятельности</w:t>
            </w:r>
          </w:p>
        </w:tc>
        <w:tc>
          <w:tcPr>
            <w:tcW w:w="3120" w:type="dxa"/>
          </w:tcPr>
          <w:p w14:paraId="2AC7B66C" w14:textId="77777777" w:rsidR="00EF545D" w:rsidRPr="004330E0" w:rsidRDefault="00EF545D" w:rsidP="00494B72">
            <w:pPr>
              <w:spacing w:line="276" w:lineRule="auto"/>
            </w:pPr>
            <w:r w:rsidRPr="004330E0">
              <w:t>Выступление на семинарских занятиях.</w:t>
            </w:r>
          </w:p>
          <w:p w14:paraId="4AAE074E" w14:textId="4FC5FD40" w:rsidR="00EF545D" w:rsidRPr="004330E0" w:rsidRDefault="00EF545D" w:rsidP="00494B72">
            <w:pPr>
              <w:spacing w:line="276" w:lineRule="auto"/>
            </w:pPr>
            <w:r w:rsidRPr="004330E0">
              <w:t>Защита отчета по учебной практике</w:t>
            </w:r>
          </w:p>
        </w:tc>
      </w:tr>
    </w:tbl>
    <w:p w14:paraId="6CF7E026" w14:textId="77777777" w:rsidR="00EF545D" w:rsidRPr="004330E0" w:rsidRDefault="00EF545D" w:rsidP="007C3621">
      <w:pPr>
        <w:spacing w:line="276" w:lineRule="auto"/>
        <w:rPr>
          <w:bCs/>
          <w:sz w:val="20"/>
          <w:szCs w:val="48"/>
        </w:rPr>
      </w:pPr>
    </w:p>
    <w:bookmarkEnd w:id="40"/>
    <w:p w14:paraId="7C5F00FF" w14:textId="77777777" w:rsidR="00EF545D" w:rsidRPr="004330E0" w:rsidRDefault="00EF545D" w:rsidP="007C3621">
      <w:pPr>
        <w:spacing w:line="276" w:lineRule="auto"/>
        <w:rPr>
          <w:bCs/>
          <w:sz w:val="20"/>
          <w:szCs w:val="48"/>
        </w:rPr>
      </w:pPr>
    </w:p>
    <w:p w14:paraId="63B625C1" w14:textId="77777777" w:rsidR="007B232B" w:rsidRPr="001179F4" w:rsidRDefault="007B232B" w:rsidP="007C3621">
      <w:pPr>
        <w:spacing w:line="276" w:lineRule="auto"/>
        <w:rPr>
          <w:b/>
          <w:i/>
        </w:rPr>
        <w:sectPr w:rsidR="007B232B" w:rsidRPr="001179F4" w:rsidSect="00733AEF">
          <w:footerReference w:type="even" r:id="rId22"/>
          <w:footerReference w:type="default" r:id="rId23"/>
          <w:pgSz w:w="11907" w:h="16840"/>
          <w:pgMar w:top="1134" w:right="851" w:bottom="992" w:left="1418" w:header="709" w:footer="709" w:gutter="0"/>
          <w:cols w:space="720"/>
        </w:sectPr>
      </w:pPr>
    </w:p>
    <w:p w14:paraId="5DD34556" w14:textId="563A9DCE" w:rsidR="00DF099A" w:rsidRPr="004330E0" w:rsidRDefault="00DF099A" w:rsidP="007C3621">
      <w:pPr>
        <w:keepNext/>
        <w:spacing w:before="240" w:after="60" w:line="276" w:lineRule="auto"/>
        <w:ind w:firstLine="709"/>
        <w:jc w:val="right"/>
        <w:outlineLvl w:val="0"/>
        <w:rPr>
          <w:b/>
          <w:bCs/>
          <w:iCs/>
          <w:kern w:val="32"/>
          <w:szCs w:val="32"/>
          <w:lang w:val="x-none" w:eastAsia="x-none"/>
        </w:rPr>
      </w:pPr>
      <w:bookmarkStart w:id="41" w:name="_Toc807232"/>
      <w:r w:rsidRPr="004330E0">
        <w:rPr>
          <w:b/>
          <w:bCs/>
          <w:iCs/>
          <w:kern w:val="32"/>
          <w:szCs w:val="32"/>
          <w:lang w:val="x-none" w:eastAsia="x-none"/>
        </w:rPr>
        <w:t xml:space="preserve">Приложение </w:t>
      </w:r>
      <w:r w:rsidR="009F232A">
        <w:rPr>
          <w:b/>
          <w:bCs/>
          <w:iCs/>
          <w:kern w:val="32"/>
          <w:szCs w:val="32"/>
          <w:lang w:eastAsia="x-none"/>
        </w:rPr>
        <w:t>1</w:t>
      </w:r>
      <w:r w:rsidRPr="004330E0">
        <w:rPr>
          <w:b/>
          <w:bCs/>
          <w:iCs/>
          <w:kern w:val="32"/>
          <w:szCs w:val="32"/>
          <w:lang w:val="x-none" w:eastAsia="x-none"/>
        </w:rPr>
        <w:t>.2</w:t>
      </w:r>
      <w:bookmarkEnd w:id="41"/>
    </w:p>
    <w:p w14:paraId="0D17E77C" w14:textId="77777777" w:rsidR="00DF099A" w:rsidRPr="00F2086F" w:rsidRDefault="00DF099A" w:rsidP="007C3621">
      <w:pPr>
        <w:spacing w:line="276" w:lineRule="auto"/>
        <w:jc w:val="right"/>
        <w:rPr>
          <w:b/>
          <w:bCs/>
          <w:iCs/>
        </w:rPr>
      </w:pPr>
      <w:r w:rsidRPr="00F2086F">
        <w:rPr>
          <w:b/>
          <w:bCs/>
          <w:iCs/>
        </w:rPr>
        <w:t xml:space="preserve">к ПООП по специальности </w:t>
      </w:r>
    </w:p>
    <w:p w14:paraId="69184175" w14:textId="77777777" w:rsidR="00DF099A" w:rsidRPr="00F2086F" w:rsidRDefault="00DF099A" w:rsidP="007C3621">
      <w:pPr>
        <w:spacing w:line="276" w:lineRule="auto"/>
        <w:jc w:val="right"/>
        <w:rPr>
          <w:b/>
          <w:bCs/>
          <w:iCs/>
        </w:rPr>
      </w:pPr>
      <w:r w:rsidRPr="00F2086F">
        <w:rPr>
          <w:b/>
          <w:bCs/>
          <w:iCs/>
        </w:rPr>
        <w:t>38.02.01 Экономика и бухгалтерский учет (по отраслям)</w:t>
      </w:r>
    </w:p>
    <w:p w14:paraId="6294154C" w14:textId="77777777" w:rsidR="00DF099A" w:rsidRPr="003224C2" w:rsidRDefault="00DF099A" w:rsidP="003224C2">
      <w:pPr>
        <w:spacing w:line="276" w:lineRule="auto"/>
        <w:jc w:val="center"/>
        <w:rPr>
          <w:bCs/>
          <w:iCs/>
        </w:rPr>
      </w:pPr>
    </w:p>
    <w:p w14:paraId="6601DEBF" w14:textId="77777777" w:rsidR="00DF099A" w:rsidRPr="003224C2" w:rsidRDefault="00DF099A" w:rsidP="003224C2">
      <w:pPr>
        <w:spacing w:line="276" w:lineRule="auto"/>
        <w:jc w:val="center"/>
        <w:rPr>
          <w:bCs/>
          <w:iCs/>
        </w:rPr>
      </w:pPr>
    </w:p>
    <w:p w14:paraId="70CB32EE" w14:textId="77777777" w:rsidR="00DF099A" w:rsidRPr="003224C2" w:rsidRDefault="00DF099A" w:rsidP="003224C2">
      <w:pPr>
        <w:spacing w:line="276" w:lineRule="auto"/>
        <w:jc w:val="center"/>
        <w:rPr>
          <w:bCs/>
          <w:iCs/>
        </w:rPr>
      </w:pPr>
    </w:p>
    <w:p w14:paraId="3E6DC3BB" w14:textId="77777777" w:rsidR="00DF099A" w:rsidRPr="003224C2" w:rsidRDefault="00DF099A" w:rsidP="003224C2">
      <w:pPr>
        <w:spacing w:line="276" w:lineRule="auto"/>
        <w:jc w:val="center"/>
        <w:rPr>
          <w:bCs/>
          <w:iCs/>
        </w:rPr>
      </w:pPr>
    </w:p>
    <w:p w14:paraId="13FAACBC" w14:textId="77777777" w:rsidR="00DF099A" w:rsidRPr="003224C2" w:rsidRDefault="00DF099A" w:rsidP="003224C2">
      <w:pPr>
        <w:spacing w:line="276" w:lineRule="auto"/>
        <w:jc w:val="center"/>
        <w:rPr>
          <w:bCs/>
          <w:iCs/>
        </w:rPr>
      </w:pPr>
    </w:p>
    <w:p w14:paraId="12C16CEF" w14:textId="77777777" w:rsidR="00DF099A" w:rsidRPr="003224C2" w:rsidRDefault="00DF099A" w:rsidP="003224C2">
      <w:pPr>
        <w:spacing w:line="276" w:lineRule="auto"/>
        <w:jc w:val="center"/>
        <w:rPr>
          <w:bCs/>
          <w:iCs/>
        </w:rPr>
      </w:pPr>
    </w:p>
    <w:p w14:paraId="217CCEFD" w14:textId="77777777" w:rsidR="00DF099A" w:rsidRPr="003224C2" w:rsidRDefault="00DF099A" w:rsidP="003224C2">
      <w:pPr>
        <w:spacing w:line="276" w:lineRule="auto"/>
        <w:jc w:val="center"/>
        <w:rPr>
          <w:bCs/>
          <w:iCs/>
        </w:rPr>
      </w:pPr>
    </w:p>
    <w:p w14:paraId="4C1D824C" w14:textId="4CA40E45" w:rsidR="00DF099A" w:rsidRDefault="00DF099A" w:rsidP="003224C2">
      <w:pPr>
        <w:spacing w:line="276" w:lineRule="auto"/>
        <w:jc w:val="center"/>
        <w:rPr>
          <w:bCs/>
          <w:iCs/>
        </w:rPr>
      </w:pPr>
    </w:p>
    <w:p w14:paraId="4CC44123" w14:textId="2003ADEA" w:rsidR="003224C2" w:rsidRDefault="003224C2" w:rsidP="003224C2">
      <w:pPr>
        <w:spacing w:line="276" w:lineRule="auto"/>
        <w:jc w:val="center"/>
        <w:rPr>
          <w:bCs/>
          <w:iCs/>
        </w:rPr>
      </w:pPr>
    </w:p>
    <w:p w14:paraId="4833A773" w14:textId="00ABBE86" w:rsidR="003224C2" w:rsidRDefault="003224C2" w:rsidP="003224C2">
      <w:pPr>
        <w:spacing w:line="276" w:lineRule="auto"/>
        <w:jc w:val="center"/>
        <w:rPr>
          <w:bCs/>
          <w:iCs/>
        </w:rPr>
      </w:pPr>
    </w:p>
    <w:p w14:paraId="57B8C2B1" w14:textId="6611D9FD" w:rsidR="003224C2" w:rsidRDefault="003224C2" w:rsidP="003224C2">
      <w:pPr>
        <w:spacing w:line="276" w:lineRule="auto"/>
        <w:jc w:val="center"/>
        <w:rPr>
          <w:bCs/>
          <w:iCs/>
        </w:rPr>
      </w:pPr>
    </w:p>
    <w:p w14:paraId="55E4B479" w14:textId="41EC5F92" w:rsidR="003224C2" w:rsidRDefault="003224C2" w:rsidP="003224C2">
      <w:pPr>
        <w:spacing w:line="276" w:lineRule="auto"/>
        <w:jc w:val="center"/>
        <w:rPr>
          <w:bCs/>
          <w:iCs/>
        </w:rPr>
      </w:pPr>
    </w:p>
    <w:p w14:paraId="241B472C" w14:textId="45862260" w:rsidR="003224C2" w:rsidRDefault="003224C2" w:rsidP="003224C2">
      <w:pPr>
        <w:spacing w:line="276" w:lineRule="auto"/>
        <w:jc w:val="center"/>
        <w:rPr>
          <w:bCs/>
          <w:iCs/>
        </w:rPr>
      </w:pPr>
    </w:p>
    <w:p w14:paraId="45E189FA" w14:textId="78771222" w:rsidR="003224C2" w:rsidRDefault="003224C2" w:rsidP="003224C2">
      <w:pPr>
        <w:spacing w:line="276" w:lineRule="auto"/>
        <w:jc w:val="center"/>
        <w:rPr>
          <w:bCs/>
          <w:iCs/>
        </w:rPr>
      </w:pPr>
    </w:p>
    <w:p w14:paraId="0AFFAC26" w14:textId="0D7BE2C8" w:rsidR="003224C2" w:rsidRDefault="003224C2" w:rsidP="003224C2">
      <w:pPr>
        <w:spacing w:line="276" w:lineRule="auto"/>
        <w:jc w:val="center"/>
        <w:rPr>
          <w:bCs/>
          <w:iCs/>
        </w:rPr>
      </w:pPr>
    </w:p>
    <w:p w14:paraId="64B7D63D" w14:textId="77777777" w:rsidR="003224C2" w:rsidRPr="003224C2" w:rsidRDefault="003224C2" w:rsidP="003224C2">
      <w:pPr>
        <w:spacing w:line="276" w:lineRule="auto"/>
        <w:jc w:val="center"/>
        <w:rPr>
          <w:bCs/>
          <w:iCs/>
        </w:rPr>
      </w:pPr>
    </w:p>
    <w:p w14:paraId="231C74E7" w14:textId="77777777" w:rsidR="00DF099A" w:rsidRPr="004330E0" w:rsidRDefault="00DF099A" w:rsidP="007C3621">
      <w:pPr>
        <w:spacing w:line="276" w:lineRule="auto"/>
        <w:jc w:val="center"/>
        <w:rPr>
          <w:b/>
        </w:rPr>
      </w:pPr>
      <w:r w:rsidRPr="004330E0">
        <w:rPr>
          <w:b/>
        </w:rPr>
        <w:t>ПРИМЕРНАЯ РАБОЧАЯ ПРОГРАММА ПРОФЕССИОНАЛЬНОГО МОДУЛЯ</w:t>
      </w:r>
    </w:p>
    <w:p w14:paraId="23D12CE3" w14:textId="6C10BDB0" w:rsidR="00DF099A" w:rsidRPr="00422827" w:rsidRDefault="00F2086F" w:rsidP="00422827">
      <w:pPr>
        <w:pStyle w:val="32"/>
        <w:ind w:firstLine="0"/>
        <w:rPr>
          <w:b/>
          <w:bCs w:val="0"/>
        </w:rPr>
      </w:pPr>
      <w:bookmarkStart w:id="42" w:name="_Toc107828183"/>
      <w:r w:rsidRPr="00422827">
        <w:rPr>
          <w:b/>
          <w:bCs w:val="0"/>
        </w:rPr>
        <w:t>ПМ.02</w:t>
      </w:r>
      <w:r>
        <w:rPr>
          <w:b/>
          <w:bCs w:val="0"/>
          <w:lang w:val="ru-RU"/>
        </w:rPr>
        <w:t>.</w:t>
      </w:r>
      <w:r w:rsidRPr="00422827">
        <w:rPr>
          <w:b/>
          <w:bCs w:val="0"/>
        </w:rPr>
        <w:t xml:space="preserve"> ВЕДЕНИЕ БУХГАЛТЕРСКОГО УЧЕТА ИСТОЧНИКОВ ФОРМИРОВАНИЯ АКТИВОВ, ВЫПОЛНЕНИЕ РАБОТ ПО ИНВЕНТАРИЗАЦИИ АКТИВОВ </w:t>
      </w:r>
      <w:r>
        <w:rPr>
          <w:b/>
          <w:bCs w:val="0"/>
        </w:rPr>
        <w:br/>
      </w:r>
      <w:r w:rsidRPr="00422827">
        <w:rPr>
          <w:b/>
          <w:bCs w:val="0"/>
        </w:rPr>
        <w:t>И ФИНАНСОВЫХ ОБЯЗАТЕЛЬСТВ ОРГАНИЗАЦИИ</w:t>
      </w:r>
      <w:bookmarkEnd w:id="42"/>
    </w:p>
    <w:p w14:paraId="2AB3C1F4" w14:textId="77777777" w:rsidR="00DF099A" w:rsidRPr="003224C2" w:rsidRDefault="00DF099A" w:rsidP="003224C2">
      <w:pPr>
        <w:spacing w:line="276" w:lineRule="auto"/>
        <w:jc w:val="center"/>
        <w:rPr>
          <w:bCs/>
          <w:iCs/>
        </w:rPr>
      </w:pPr>
    </w:p>
    <w:p w14:paraId="4D247E0A" w14:textId="77777777" w:rsidR="00DF099A" w:rsidRPr="003224C2" w:rsidRDefault="00DF099A" w:rsidP="003224C2">
      <w:pPr>
        <w:spacing w:line="276" w:lineRule="auto"/>
        <w:jc w:val="center"/>
        <w:rPr>
          <w:bCs/>
          <w:iCs/>
        </w:rPr>
      </w:pPr>
    </w:p>
    <w:p w14:paraId="0C041BA7" w14:textId="77777777" w:rsidR="00DF099A" w:rsidRPr="003224C2" w:rsidRDefault="00DF099A" w:rsidP="003224C2">
      <w:pPr>
        <w:spacing w:line="276" w:lineRule="auto"/>
        <w:jc w:val="center"/>
        <w:rPr>
          <w:bCs/>
          <w:iCs/>
        </w:rPr>
      </w:pPr>
    </w:p>
    <w:p w14:paraId="14A59D3A" w14:textId="77777777" w:rsidR="00DF099A" w:rsidRPr="003224C2" w:rsidRDefault="00DF099A" w:rsidP="003224C2">
      <w:pPr>
        <w:spacing w:line="276" w:lineRule="auto"/>
        <w:jc w:val="center"/>
        <w:rPr>
          <w:bCs/>
          <w:iCs/>
        </w:rPr>
      </w:pPr>
    </w:p>
    <w:p w14:paraId="308D7F75" w14:textId="77777777" w:rsidR="00DF099A" w:rsidRPr="003224C2" w:rsidRDefault="00DF099A" w:rsidP="003224C2">
      <w:pPr>
        <w:spacing w:line="276" w:lineRule="auto"/>
        <w:jc w:val="center"/>
        <w:rPr>
          <w:bCs/>
          <w:iCs/>
        </w:rPr>
      </w:pPr>
    </w:p>
    <w:p w14:paraId="3F5F669F" w14:textId="7BA2DC37" w:rsidR="00DF099A" w:rsidRDefault="00DF099A" w:rsidP="003224C2">
      <w:pPr>
        <w:spacing w:line="276" w:lineRule="auto"/>
        <w:jc w:val="center"/>
        <w:rPr>
          <w:bCs/>
          <w:iCs/>
        </w:rPr>
      </w:pPr>
    </w:p>
    <w:p w14:paraId="31E72610" w14:textId="0BAC05DD" w:rsidR="003224C2" w:rsidRDefault="003224C2" w:rsidP="003224C2">
      <w:pPr>
        <w:spacing w:line="276" w:lineRule="auto"/>
        <w:jc w:val="center"/>
        <w:rPr>
          <w:bCs/>
          <w:iCs/>
        </w:rPr>
      </w:pPr>
    </w:p>
    <w:p w14:paraId="61699ECA" w14:textId="2BFD8B5E" w:rsidR="003224C2" w:rsidRDefault="003224C2" w:rsidP="003224C2">
      <w:pPr>
        <w:spacing w:line="276" w:lineRule="auto"/>
        <w:jc w:val="center"/>
        <w:rPr>
          <w:bCs/>
          <w:iCs/>
        </w:rPr>
      </w:pPr>
    </w:p>
    <w:p w14:paraId="38D862C6" w14:textId="605226A9" w:rsidR="003224C2" w:rsidRDefault="003224C2" w:rsidP="003224C2">
      <w:pPr>
        <w:spacing w:line="276" w:lineRule="auto"/>
        <w:jc w:val="center"/>
        <w:rPr>
          <w:bCs/>
          <w:iCs/>
        </w:rPr>
      </w:pPr>
    </w:p>
    <w:p w14:paraId="4AA20E57" w14:textId="460CFD7E" w:rsidR="003224C2" w:rsidRDefault="003224C2" w:rsidP="003224C2">
      <w:pPr>
        <w:spacing w:line="276" w:lineRule="auto"/>
        <w:jc w:val="center"/>
        <w:rPr>
          <w:bCs/>
          <w:iCs/>
        </w:rPr>
      </w:pPr>
    </w:p>
    <w:p w14:paraId="7B659519" w14:textId="0315E77B" w:rsidR="003224C2" w:rsidRDefault="003224C2" w:rsidP="003224C2">
      <w:pPr>
        <w:spacing w:line="276" w:lineRule="auto"/>
        <w:jc w:val="center"/>
        <w:rPr>
          <w:bCs/>
          <w:iCs/>
        </w:rPr>
      </w:pPr>
    </w:p>
    <w:p w14:paraId="7A5E15D9" w14:textId="06792092" w:rsidR="003224C2" w:rsidRDefault="003224C2" w:rsidP="003224C2">
      <w:pPr>
        <w:spacing w:line="276" w:lineRule="auto"/>
        <w:jc w:val="center"/>
        <w:rPr>
          <w:bCs/>
          <w:iCs/>
        </w:rPr>
      </w:pPr>
    </w:p>
    <w:p w14:paraId="6FE33975" w14:textId="7B203516" w:rsidR="003224C2" w:rsidRDefault="003224C2" w:rsidP="003224C2">
      <w:pPr>
        <w:spacing w:line="276" w:lineRule="auto"/>
        <w:jc w:val="center"/>
        <w:rPr>
          <w:bCs/>
          <w:iCs/>
        </w:rPr>
      </w:pPr>
    </w:p>
    <w:p w14:paraId="1DA1894D" w14:textId="591D0FA2" w:rsidR="003224C2" w:rsidRDefault="003224C2" w:rsidP="003224C2">
      <w:pPr>
        <w:spacing w:line="276" w:lineRule="auto"/>
        <w:jc w:val="center"/>
        <w:rPr>
          <w:bCs/>
          <w:iCs/>
        </w:rPr>
      </w:pPr>
    </w:p>
    <w:p w14:paraId="4AEDB0B0" w14:textId="1BA02CED" w:rsidR="003224C2" w:rsidRDefault="003224C2" w:rsidP="003224C2">
      <w:pPr>
        <w:spacing w:line="276" w:lineRule="auto"/>
        <w:jc w:val="center"/>
        <w:rPr>
          <w:bCs/>
          <w:iCs/>
        </w:rPr>
      </w:pPr>
    </w:p>
    <w:p w14:paraId="6AE84388" w14:textId="77777777" w:rsidR="003224C2" w:rsidRPr="003224C2" w:rsidRDefault="003224C2" w:rsidP="003224C2">
      <w:pPr>
        <w:spacing w:line="276" w:lineRule="auto"/>
        <w:jc w:val="center"/>
        <w:rPr>
          <w:bCs/>
          <w:iCs/>
        </w:rPr>
      </w:pPr>
    </w:p>
    <w:p w14:paraId="49F0C7AA" w14:textId="13584642" w:rsidR="003E5FFA" w:rsidRPr="004330E0" w:rsidRDefault="00DF099A" w:rsidP="007C3621">
      <w:pPr>
        <w:spacing w:line="276" w:lineRule="auto"/>
        <w:jc w:val="center"/>
        <w:rPr>
          <w:b/>
        </w:rPr>
      </w:pPr>
      <w:r w:rsidRPr="004330E0">
        <w:rPr>
          <w:b/>
        </w:rPr>
        <w:t>202</w:t>
      </w:r>
      <w:r w:rsidR="00B673A0">
        <w:rPr>
          <w:b/>
        </w:rPr>
        <w:t>2</w:t>
      </w:r>
      <w:r w:rsidR="003E5FFA" w:rsidRPr="004330E0">
        <w:rPr>
          <w:b/>
        </w:rPr>
        <w:t xml:space="preserve"> г.</w:t>
      </w:r>
    </w:p>
    <w:p w14:paraId="35289FCC" w14:textId="77777777" w:rsidR="003E5FFA" w:rsidRPr="004330E0" w:rsidRDefault="003E5FFA" w:rsidP="007C3621">
      <w:pPr>
        <w:spacing w:line="276" w:lineRule="auto"/>
        <w:jc w:val="center"/>
        <w:rPr>
          <w:b/>
        </w:rPr>
      </w:pPr>
    </w:p>
    <w:p w14:paraId="7287232F" w14:textId="77777777" w:rsidR="003E5FFA" w:rsidRPr="004330E0" w:rsidRDefault="003E5FFA" w:rsidP="007C3621">
      <w:pPr>
        <w:spacing w:line="276" w:lineRule="auto"/>
        <w:jc w:val="center"/>
        <w:rPr>
          <w:b/>
        </w:rPr>
        <w:sectPr w:rsidR="003E5FFA" w:rsidRPr="004330E0" w:rsidSect="00A00A1E">
          <w:pgSz w:w="11907" w:h="16840"/>
          <w:pgMar w:top="1134" w:right="851" w:bottom="992" w:left="1418" w:header="709" w:footer="709" w:gutter="0"/>
          <w:cols w:space="720"/>
        </w:sectPr>
      </w:pPr>
    </w:p>
    <w:p w14:paraId="455DA641" w14:textId="77777777" w:rsidR="00DF099A" w:rsidRPr="004330E0" w:rsidRDefault="00DF099A" w:rsidP="007C3621">
      <w:pPr>
        <w:spacing w:line="276" w:lineRule="auto"/>
        <w:jc w:val="center"/>
        <w:rPr>
          <w:b/>
        </w:rPr>
      </w:pPr>
      <w:r w:rsidRPr="004330E0">
        <w:rPr>
          <w:b/>
        </w:rPr>
        <w:t>СОДЕРЖАНИЕ</w:t>
      </w:r>
    </w:p>
    <w:p w14:paraId="03679CFF" w14:textId="77777777" w:rsidR="00422827" w:rsidRPr="00315F34" w:rsidRDefault="00422827" w:rsidP="00422827">
      <w:pPr>
        <w:rPr>
          <w:b/>
          <w:i/>
        </w:rPr>
      </w:pPr>
    </w:p>
    <w:tbl>
      <w:tblPr>
        <w:tblW w:w="0" w:type="auto"/>
        <w:tblLook w:val="01E0" w:firstRow="1" w:lastRow="1" w:firstColumn="1" w:lastColumn="1" w:noHBand="0" w:noVBand="0"/>
      </w:tblPr>
      <w:tblGrid>
        <w:gridCol w:w="7501"/>
        <w:gridCol w:w="1854"/>
      </w:tblGrid>
      <w:tr w:rsidR="00422827" w:rsidRPr="00315F34" w14:paraId="35006D70" w14:textId="77777777" w:rsidTr="00A669EC">
        <w:tc>
          <w:tcPr>
            <w:tcW w:w="7501" w:type="dxa"/>
          </w:tcPr>
          <w:p w14:paraId="38FE8D59" w14:textId="77777777" w:rsidR="00422827" w:rsidRPr="00315F34" w:rsidRDefault="00422827" w:rsidP="00FE3472">
            <w:pPr>
              <w:numPr>
                <w:ilvl w:val="0"/>
                <w:numId w:val="237"/>
              </w:numPr>
              <w:suppressAutoHyphens/>
              <w:spacing w:after="200" w:line="276" w:lineRule="auto"/>
              <w:rPr>
                <w:b/>
              </w:rPr>
            </w:pPr>
            <w:r w:rsidRPr="00315F34">
              <w:rPr>
                <w:b/>
              </w:rPr>
              <w:t xml:space="preserve">ОБЩАЯ ХАРАКТЕРИСТИКА </w:t>
            </w:r>
            <w:r w:rsidRPr="00315F34">
              <w:rPr>
                <w:b/>
                <w:color w:val="000000"/>
              </w:rPr>
              <w:t xml:space="preserve">ПРИМЕРНОЙ РАБОЧЕЙ </w:t>
            </w:r>
            <w:r w:rsidRPr="00315F34">
              <w:rPr>
                <w:b/>
              </w:rPr>
              <w:t>ПРОГРАММЫ ПРОФЕССИОНАЛЬНОГО МОДУЛЯ</w:t>
            </w:r>
          </w:p>
        </w:tc>
        <w:tc>
          <w:tcPr>
            <w:tcW w:w="1854" w:type="dxa"/>
          </w:tcPr>
          <w:p w14:paraId="18815757" w14:textId="77777777" w:rsidR="00422827" w:rsidRPr="00315F34" w:rsidRDefault="00422827" w:rsidP="00A669EC">
            <w:pPr>
              <w:rPr>
                <w:b/>
              </w:rPr>
            </w:pPr>
          </w:p>
        </w:tc>
      </w:tr>
      <w:tr w:rsidR="00422827" w:rsidRPr="00315F34" w14:paraId="6F422EBF" w14:textId="77777777" w:rsidTr="00A669EC">
        <w:tc>
          <w:tcPr>
            <w:tcW w:w="7501" w:type="dxa"/>
          </w:tcPr>
          <w:p w14:paraId="6C732A71" w14:textId="77777777" w:rsidR="00422827" w:rsidRPr="00315F34" w:rsidRDefault="00422827" w:rsidP="00FE3472">
            <w:pPr>
              <w:numPr>
                <w:ilvl w:val="0"/>
                <w:numId w:val="237"/>
              </w:numPr>
              <w:suppressAutoHyphens/>
              <w:spacing w:after="200" w:line="276" w:lineRule="auto"/>
              <w:rPr>
                <w:b/>
              </w:rPr>
            </w:pPr>
            <w:r w:rsidRPr="00315F34">
              <w:rPr>
                <w:b/>
              </w:rPr>
              <w:t>СТРУКТУРА И СОДЕРЖАНИЕ ПРОФЕССИОНАЛЬНОГО МОДУЛЯ</w:t>
            </w:r>
          </w:p>
          <w:p w14:paraId="19301934" w14:textId="77777777" w:rsidR="00422827" w:rsidRPr="00315F34" w:rsidRDefault="00422827" w:rsidP="00FE3472">
            <w:pPr>
              <w:numPr>
                <w:ilvl w:val="0"/>
                <w:numId w:val="237"/>
              </w:numPr>
              <w:suppressAutoHyphens/>
              <w:spacing w:after="200" w:line="276" w:lineRule="auto"/>
              <w:rPr>
                <w:b/>
              </w:rPr>
            </w:pPr>
            <w:r w:rsidRPr="00315F34">
              <w:rPr>
                <w:b/>
              </w:rPr>
              <w:t>УСЛОВИЯ РЕАЛИЗАЦИИ ПРОФЕССИОНАЛЬНОГО МОДУЛЯ</w:t>
            </w:r>
          </w:p>
        </w:tc>
        <w:tc>
          <w:tcPr>
            <w:tcW w:w="1854" w:type="dxa"/>
          </w:tcPr>
          <w:p w14:paraId="6543A5F2" w14:textId="77777777" w:rsidR="00422827" w:rsidRPr="00315F34" w:rsidRDefault="00422827" w:rsidP="00A669EC">
            <w:pPr>
              <w:ind w:left="644"/>
              <w:rPr>
                <w:b/>
              </w:rPr>
            </w:pPr>
          </w:p>
        </w:tc>
      </w:tr>
      <w:tr w:rsidR="00422827" w:rsidRPr="00315F34" w14:paraId="565FA5B7" w14:textId="77777777" w:rsidTr="00A669EC">
        <w:tc>
          <w:tcPr>
            <w:tcW w:w="7501" w:type="dxa"/>
          </w:tcPr>
          <w:p w14:paraId="59083C90" w14:textId="77777777" w:rsidR="00422827" w:rsidRPr="00315F34" w:rsidRDefault="00422827" w:rsidP="00FE3472">
            <w:pPr>
              <w:numPr>
                <w:ilvl w:val="0"/>
                <w:numId w:val="237"/>
              </w:numPr>
              <w:suppressAutoHyphens/>
              <w:spacing w:after="200" w:line="276" w:lineRule="auto"/>
              <w:rPr>
                <w:b/>
              </w:rPr>
            </w:pPr>
            <w:r w:rsidRPr="00315F34">
              <w:rPr>
                <w:b/>
              </w:rPr>
              <w:t>КОНТРОЛЬ И ОЦЕНКА РЕЗУЛЬТАТОВ ОСВОЕНИЯ ПРОФЕССИОНАЛЬНОГО МОДУЛЯ</w:t>
            </w:r>
          </w:p>
          <w:p w14:paraId="2C083ECC" w14:textId="77777777" w:rsidR="00422827" w:rsidRPr="00315F34" w:rsidRDefault="00422827" w:rsidP="00A669EC">
            <w:pPr>
              <w:suppressAutoHyphens/>
              <w:rPr>
                <w:b/>
              </w:rPr>
            </w:pPr>
          </w:p>
        </w:tc>
        <w:tc>
          <w:tcPr>
            <w:tcW w:w="1854" w:type="dxa"/>
          </w:tcPr>
          <w:p w14:paraId="535DF3D2" w14:textId="77777777" w:rsidR="00422827" w:rsidRPr="00315F34" w:rsidRDefault="00422827" w:rsidP="00A669EC">
            <w:pPr>
              <w:rPr>
                <w:b/>
              </w:rPr>
            </w:pPr>
          </w:p>
        </w:tc>
      </w:tr>
    </w:tbl>
    <w:p w14:paraId="52925261" w14:textId="77777777" w:rsidR="00DF099A" w:rsidRPr="004330E0" w:rsidRDefault="00DF099A" w:rsidP="007C3621">
      <w:pPr>
        <w:spacing w:line="276" w:lineRule="auto"/>
        <w:jc w:val="both"/>
        <w:rPr>
          <w:b/>
          <w:i/>
        </w:rPr>
        <w:sectPr w:rsidR="00DF099A" w:rsidRPr="004330E0" w:rsidSect="00A00A1E">
          <w:pgSz w:w="11907" w:h="16840"/>
          <w:pgMar w:top="1134" w:right="851" w:bottom="992" w:left="1418" w:header="709" w:footer="709" w:gutter="0"/>
          <w:cols w:space="720"/>
        </w:sectPr>
      </w:pPr>
    </w:p>
    <w:p w14:paraId="526F3B76" w14:textId="77777777" w:rsidR="00DF099A" w:rsidRPr="004330E0" w:rsidRDefault="00DF099A" w:rsidP="007C3621">
      <w:pPr>
        <w:spacing w:line="276" w:lineRule="auto"/>
        <w:jc w:val="center"/>
        <w:rPr>
          <w:b/>
        </w:rPr>
      </w:pPr>
      <w:r w:rsidRPr="004330E0">
        <w:rPr>
          <w:b/>
        </w:rPr>
        <w:t>1. ОБЩАЯ ХАРАКТЕРИСТИКА ПРИМЕРНОЙ РАБОЧЕЙ ПРОГРАММЫ</w:t>
      </w:r>
    </w:p>
    <w:p w14:paraId="1049111C" w14:textId="77777777" w:rsidR="00DF099A" w:rsidRPr="004330E0" w:rsidRDefault="00DF099A" w:rsidP="007C3621">
      <w:pPr>
        <w:spacing w:line="276" w:lineRule="auto"/>
        <w:jc w:val="center"/>
        <w:rPr>
          <w:b/>
        </w:rPr>
      </w:pPr>
      <w:r w:rsidRPr="004330E0">
        <w:rPr>
          <w:b/>
        </w:rPr>
        <w:t>ПРОФЕССИОНАЛЬНОГО МОДУЛЯ</w:t>
      </w:r>
    </w:p>
    <w:p w14:paraId="5E222095" w14:textId="68577A34" w:rsidR="00DF099A" w:rsidRPr="00422827" w:rsidRDefault="00F2086F" w:rsidP="007C3621">
      <w:pPr>
        <w:spacing w:line="276" w:lineRule="auto"/>
        <w:jc w:val="center"/>
        <w:rPr>
          <w:b/>
        </w:rPr>
      </w:pPr>
      <w:r w:rsidRPr="00422827">
        <w:rPr>
          <w:b/>
        </w:rPr>
        <w:t>ПМ.02</w:t>
      </w:r>
      <w:r>
        <w:rPr>
          <w:b/>
        </w:rPr>
        <w:t>.</w:t>
      </w:r>
      <w:r w:rsidRPr="00422827">
        <w:rPr>
          <w:b/>
        </w:rPr>
        <w:t xml:space="preserve"> ВЕДЕНИЕ БУХГАЛТЕРСКОГО УЧЕТА ИСТОЧНИКОВ ФОРМИРОВАНИЯ АКТИВОВ, ВЫПОЛНЕНИЕ РАБОТ ПО ИНВЕНТАРИЗАЦИИ АКТИВОВ </w:t>
      </w:r>
      <w:r>
        <w:rPr>
          <w:b/>
        </w:rPr>
        <w:br/>
      </w:r>
      <w:r w:rsidRPr="00422827">
        <w:rPr>
          <w:b/>
        </w:rPr>
        <w:t>И ФИНАНСОВЫХ ОБЯЗАТЕЛЬСТВ ОРГАНИЗАЦИИ</w:t>
      </w:r>
    </w:p>
    <w:p w14:paraId="6A6D753D" w14:textId="77777777" w:rsidR="00422827" w:rsidRDefault="00422827" w:rsidP="007C3621">
      <w:pPr>
        <w:suppressAutoHyphens/>
        <w:spacing w:line="276" w:lineRule="auto"/>
        <w:jc w:val="center"/>
        <w:rPr>
          <w:b/>
        </w:rPr>
      </w:pPr>
    </w:p>
    <w:p w14:paraId="5E48E3EC" w14:textId="44B4E2CC" w:rsidR="00DF099A" w:rsidRPr="004330E0" w:rsidRDefault="00DF099A" w:rsidP="007C3621">
      <w:pPr>
        <w:suppressAutoHyphens/>
        <w:spacing w:line="276" w:lineRule="auto"/>
        <w:jc w:val="center"/>
        <w:rPr>
          <w:b/>
        </w:rPr>
      </w:pPr>
      <w:r w:rsidRPr="004330E0">
        <w:rPr>
          <w:b/>
        </w:rPr>
        <w:t>1.1. Цель и планируемые результаты освоения профессионального модуля</w:t>
      </w:r>
    </w:p>
    <w:p w14:paraId="2D5CAEE0" w14:textId="77777777" w:rsidR="00DF099A" w:rsidRPr="004330E0" w:rsidRDefault="00DF099A" w:rsidP="007C3621">
      <w:pPr>
        <w:suppressAutoHyphens/>
        <w:spacing w:line="276" w:lineRule="auto"/>
        <w:ind w:firstLine="708"/>
        <w:jc w:val="both"/>
      </w:pPr>
      <w:r w:rsidRPr="004330E0">
        <w:t>В результате изучения профессионального модуля обучающийся должен освоить основной вид деятельности «Ведение бухгалтерского учета источников формирования активов, выполнение работ по инвентаризации активов и финансовых обязательств организации» и соответствующие ему общие компетенции и профессиональные компетенции:</w:t>
      </w:r>
    </w:p>
    <w:p w14:paraId="57AD8E8E" w14:textId="043789CB" w:rsidR="00DF099A" w:rsidRPr="004330E0" w:rsidRDefault="00DF099A" w:rsidP="007C3621">
      <w:pPr>
        <w:spacing w:line="276" w:lineRule="auto"/>
        <w:ind w:firstLine="708"/>
        <w:rPr>
          <w:bCs/>
        </w:rPr>
      </w:pPr>
      <w:r w:rsidRPr="004330E0">
        <w:rPr>
          <w:bCs/>
        </w:rPr>
        <w:t>1.1.1. Перечень общих компетенций:</w:t>
      </w:r>
    </w:p>
    <w:tbl>
      <w:tblPr>
        <w:tblpPr w:leftFromText="180" w:rightFromText="180" w:vertAnchor="text" w:horzAnchor="margin"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DF099A" w:rsidRPr="004330E0" w14:paraId="719F572F" w14:textId="77777777" w:rsidTr="00A00A1E">
        <w:tc>
          <w:tcPr>
            <w:tcW w:w="1229" w:type="dxa"/>
          </w:tcPr>
          <w:p w14:paraId="3842CCDB" w14:textId="77777777" w:rsidR="00DF099A" w:rsidRPr="004330E0" w:rsidRDefault="00DF099A" w:rsidP="00422827">
            <w:pPr>
              <w:widowControl w:val="0"/>
              <w:spacing w:line="276" w:lineRule="auto"/>
              <w:jc w:val="center"/>
              <w:rPr>
                <w:b/>
              </w:rPr>
            </w:pPr>
            <w:r w:rsidRPr="004330E0">
              <w:rPr>
                <w:b/>
              </w:rPr>
              <w:t>Код</w:t>
            </w:r>
          </w:p>
        </w:tc>
        <w:tc>
          <w:tcPr>
            <w:tcW w:w="8342" w:type="dxa"/>
          </w:tcPr>
          <w:p w14:paraId="75B9BD48" w14:textId="77777777" w:rsidR="00DF099A" w:rsidRPr="004330E0" w:rsidRDefault="00DF099A" w:rsidP="00422827">
            <w:pPr>
              <w:widowControl w:val="0"/>
              <w:spacing w:line="276" w:lineRule="auto"/>
              <w:jc w:val="center"/>
              <w:rPr>
                <w:b/>
              </w:rPr>
            </w:pPr>
            <w:r w:rsidRPr="004330E0">
              <w:rPr>
                <w:b/>
              </w:rPr>
              <w:t>Наименование общих компетенций</w:t>
            </w:r>
          </w:p>
        </w:tc>
      </w:tr>
      <w:tr w:rsidR="00DF099A" w:rsidRPr="004330E0" w14:paraId="1B71D9EC" w14:textId="77777777" w:rsidTr="00A00A1E">
        <w:trPr>
          <w:trHeight w:val="327"/>
        </w:trPr>
        <w:tc>
          <w:tcPr>
            <w:tcW w:w="1229" w:type="dxa"/>
          </w:tcPr>
          <w:p w14:paraId="08E092CD" w14:textId="61ADE20C" w:rsidR="00DF099A" w:rsidRPr="004330E0" w:rsidRDefault="00DF099A" w:rsidP="007C3621">
            <w:pPr>
              <w:widowControl w:val="0"/>
              <w:spacing w:line="276" w:lineRule="auto"/>
            </w:pPr>
            <w:r w:rsidRPr="004330E0">
              <w:t>ОК 01</w:t>
            </w:r>
          </w:p>
        </w:tc>
        <w:tc>
          <w:tcPr>
            <w:tcW w:w="8342" w:type="dxa"/>
          </w:tcPr>
          <w:p w14:paraId="2A6C652B" w14:textId="77777777" w:rsidR="00DF099A" w:rsidRPr="004330E0" w:rsidRDefault="00DF099A" w:rsidP="007C3621">
            <w:pPr>
              <w:widowControl w:val="0"/>
              <w:spacing w:line="276" w:lineRule="auto"/>
            </w:pPr>
            <w:r w:rsidRPr="004330E0">
              <w:rPr>
                <w:lang w:eastAsia="nl-NL"/>
              </w:rPr>
              <w:t>Выбирать способы решения задач профессиональной деятельности применительно к различным контекстам</w:t>
            </w:r>
          </w:p>
        </w:tc>
      </w:tr>
      <w:tr w:rsidR="00DF099A" w:rsidRPr="004330E0" w14:paraId="1978EC6F" w14:textId="77777777" w:rsidTr="00A00A1E">
        <w:trPr>
          <w:trHeight w:val="27"/>
        </w:trPr>
        <w:tc>
          <w:tcPr>
            <w:tcW w:w="1229" w:type="dxa"/>
          </w:tcPr>
          <w:p w14:paraId="79C1E828" w14:textId="631A857D" w:rsidR="00DF099A" w:rsidRPr="004330E0" w:rsidRDefault="00DF099A" w:rsidP="007C3621">
            <w:pPr>
              <w:widowControl w:val="0"/>
              <w:spacing w:line="276" w:lineRule="auto"/>
            </w:pPr>
            <w:r w:rsidRPr="004330E0">
              <w:t>ОК 02</w:t>
            </w:r>
          </w:p>
        </w:tc>
        <w:tc>
          <w:tcPr>
            <w:tcW w:w="8342" w:type="dxa"/>
          </w:tcPr>
          <w:p w14:paraId="1EF433EE" w14:textId="77777777" w:rsidR="00DF099A" w:rsidRPr="004330E0" w:rsidRDefault="00DF099A" w:rsidP="007C3621">
            <w:pPr>
              <w:widowControl w:val="0"/>
              <w:spacing w:line="276" w:lineRule="auto"/>
            </w:pPr>
            <w:r w:rsidRPr="004330E0">
              <w:rPr>
                <w:lang w:eastAsia="nl-NL"/>
              </w:rPr>
              <w:t>Осуществлять поиск, анализ и интерпретацию информации, необходимой для выполнения задач профессиональной деятельности</w:t>
            </w:r>
          </w:p>
        </w:tc>
      </w:tr>
      <w:tr w:rsidR="00DF099A" w:rsidRPr="004330E0" w14:paraId="04048891" w14:textId="77777777" w:rsidTr="00A00A1E">
        <w:trPr>
          <w:trHeight w:val="27"/>
        </w:trPr>
        <w:tc>
          <w:tcPr>
            <w:tcW w:w="1229" w:type="dxa"/>
          </w:tcPr>
          <w:p w14:paraId="4F130FED" w14:textId="0B7FEBB4" w:rsidR="00DF099A" w:rsidRPr="004330E0" w:rsidRDefault="00DF099A" w:rsidP="007C3621">
            <w:pPr>
              <w:widowControl w:val="0"/>
              <w:spacing w:line="276" w:lineRule="auto"/>
            </w:pPr>
            <w:r w:rsidRPr="004330E0">
              <w:t>ОК 03</w:t>
            </w:r>
          </w:p>
        </w:tc>
        <w:tc>
          <w:tcPr>
            <w:tcW w:w="8342" w:type="dxa"/>
          </w:tcPr>
          <w:p w14:paraId="2956DA61" w14:textId="77777777" w:rsidR="00DF099A" w:rsidRPr="004330E0" w:rsidRDefault="00DF099A" w:rsidP="007C3621">
            <w:pPr>
              <w:widowControl w:val="0"/>
              <w:spacing w:line="276" w:lineRule="auto"/>
            </w:pPr>
            <w:r w:rsidRPr="004330E0">
              <w:rPr>
                <w:lang w:eastAsia="nl-NL"/>
              </w:rPr>
              <w:t>Планировать и реализовывать собственное профессиональное и личностное развитие</w:t>
            </w:r>
          </w:p>
        </w:tc>
      </w:tr>
      <w:tr w:rsidR="00DF099A" w:rsidRPr="004330E0" w14:paraId="276F7321" w14:textId="77777777" w:rsidTr="00A00A1E">
        <w:trPr>
          <w:trHeight w:val="27"/>
        </w:trPr>
        <w:tc>
          <w:tcPr>
            <w:tcW w:w="1229" w:type="dxa"/>
          </w:tcPr>
          <w:p w14:paraId="3CF7E789" w14:textId="4412D78A" w:rsidR="00DF099A" w:rsidRPr="004330E0" w:rsidRDefault="00DF099A" w:rsidP="007C3621">
            <w:pPr>
              <w:widowControl w:val="0"/>
              <w:spacing w:line="276" w:lineRule="auto"/>
            </w:pPr>
            <w:r w:rsidRPr="004330E0">
              <w:t>ОК 04</w:t>
            </w:r>
          </w:p>
        </w:tc>
        <w:tc>
          <w:tcPr>
            <w:tcW w:w="8342" w:type="dxa"/>
          </w:tcPr>
          <w:p w14:paraId="0D7A49D7" w14:textId="77777777" w:rsidR="00DF099A" w:rsidRPr="004330E0" w:rsidRDefault="00DF099A" w:rsidP="007C3621">
            <w:pPr>
              <w:widowControl w:val="0"/>
              <w:spacing w:line="276" w:lineRule="auto"/>
            </w:pPr>
            <w:r w:rsidRPr="004330E0">
              <w:rPr>
                <w:lang w:eastAsia="nl-NL"/>
              </w:rPr>
              <w:t>Работать в коллективе и команде, эффективно взаимодействовать с коллегами, руководством, клиентами</w:t>
            </w:r>
          </w:p>
        </w:tc>
      </w:tr>
      <w:tr w:rsidR="00DF099A" w:rsidRPr="004330E0" w14:paraId="62407D7A" w14:textId="77777777" w:rsidTr="00A00A1E">
        <w:trPr>
          <w:trHeight w:val="27"/>
        </w:trPr>
        <w:tc>
          <w:tcPr>
            <w:tcW w:w="1229" w:type="dxa"/>
          </w:tcPr>
          <w:p w14:paraId="79A09167" w14:textId="21E3B076" w:rsidR="00DF099A" w:rsidRPr="004330E0" w:rsidRDefault="00DF099A" w:rsidP="007C3621">
            <w:pPr>
              <w:widowControl w:val="0"/>
              <w:spacing w:line="276" w:lineRule="auto"/>
            </w:pPr>
            <w:r w:rsidRPr="004330E0">
              <w:t>ОК 05</w:t>
            </w:r>
          </w:p>
        </w:tc>
        <w:tc>
          <w:tcPr>
            <w:tcW w:w="8342" w:type="dxa"/>
          </w:tcPr>
          <w:p w14:paraId="1FF70326" w14:textId="77777777" w:rsidR="00DF099A" w:rsidRPr="004330E0" w:rsidRDefault="00DF099A" w:rsidP="007C3621">
            <w:pPr>
              <w:widowControl w:val="0"/>
              <w:spacing w:line="276" w:lineRule="auto"/>
            </w:pPr>
            <w:r w:rsidRPr="004330E0">
              <w:rPr>
                <w:lang w:eastAsia="nl-NL"/>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F099A" w:rsidRPr="004330E0" w14:paraId="26A4EC41" w14:textId="77777777" w:rsidTr="00A00A1E">
        <w:trPr>
          <w:trHeight w:val="27"/>
        </w:trPr>
        <w:tc>
          <w:tcPr>
            <w:tcW w:w="1229" w:type="dxa"/>
          </w:tcPr>
          <w:p w14:paraId="5F1AA5C2" w14:textId="36F564DA" w:rsidR="00DF099A" w:rsidRPr="004330E0" w:rsidRDefault="00DF099A" w:rsidP="007C3621">
            <w:pPr>
              <w:widowControl w:val="0"/>
              <w:spacing w:line="276" w:lineRule="auto"/>
            </w:pPr>
            <w:r w:rsidRPr="004330E0">
              <w:t>ОК 06</w:t>
            </w:r>
          </w:p>
        </w:tc>
        <w:tc>
          <w:tcPr>
            <w:tcW w:w="8342" w:type="dxa"/>
          </w:tcPr>
          <w:p w14:paraId="1C55E7A8" w14:textId="77777777" w:rsidR="00DF099A" w:rsidRPr="004330E0" w:rsidRDefault="00DF099A" w:rsidP="007C3621">
            <w:pPr>
              <w:widowControl w:val="0"/>
              <w:spacing w:line="276" w:lineRule="auto"/>
              <w:rPr>
                <w:lang w:eastAsia="nl-NL"/>
              </w:rPr>
            </w:pPr>
            <w:r w:rsidRPr="004330E0">
              <w:rPr>
                <w:lang w:eastAsia="nl-NL"/>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DF099A" w:rsidRPr="004330E0" w14:paraId="4BCDADBF" w14:textId="77777777" w:rsidTr="00A00A1E">
        <w:trPr>
          <w:trHeight w:val="27"/>
        </w:trPr>
        <w:tc>
          <w:tcPr>
            <w:tcW w:w="1229" w:type="dxa"/>
          </w:tcPr>
          <w:p w14:paraId="20083363" w14:textId="7F2ACBB2" w:rsidR="00DF099A" w:rsidRPr="004330E0" w:rsidRDefault="00DF099A" w:rsidP="007C3621">
            <w:pPr>
              <w:widowControl w:val="0"/>
              <w:spacing w:line="276" w:lineRule="auto"/>
            </w:pPr>
            <w:r w:rsidRPr="004330E0">
              <w:t>ОК 09</w:t>
            </w:r>
          </w:p>
        </w:tc>
        <w:tc>
          <w:tcPr>
            <w:tcW w:w="8342" w:type="dxa"/>
          </w:tcPr>
          <w:p w14:paraId="75A81229" w14:textId="77777777" w:rsidR="00DF099A" w:rsidRPr="004330E0" w:rsidRDefault="00DF099A" w:rsidP="007C3621">
            <w:pPr>
              <w:widowControl w:val="0"/>
              <w:spacing w:line="276" w:lineRule="auto"/>
            </w:pPr>
            <w:r w:rsidRPr="004330E0">
              <w:rPr>
                <w:lang w:eastAsia="nl-NL"/>
              </w:rPr>
              <w:t>Использовать информационные технологии в профессиональной деятельности</w:t>
            </w:r>
          </w:p>
        </w:tc>
      </w:tr>
      <w:tr w:rsidR="00DF099A" w:rsidRPr="004330E0" w14:paraId="3280F555" w14:textId="77777777" w:rsidTr="00A00A1E">
        <w:trPr>
          <w:trHeight w:val="27"/>
        </w:trPr>
        <w:tc>
          <w:tcPr>
            <w:tcW w:w="1229" w:type="dxa"/>
          </w:tcPr>
          <w:p w14:paraId="2C8F6628" w14:textId="27D556F7" w:rsidR="00DF099A" w:rsidRPr="004330E0" w:rsidRDefault="00DF099A" w:rsidP="007C3621">
            <w:pPr>
              <w:widowControl w:val="0"/>
              <w:spacing w:line="276" w:lineRule="auto"/>
            </w:pPr>
            <w:r w:rsidRPr="004330E0">
              <w:t>ОК 10</w:t>
            </w:r>
          </w:p>
        </w:tc>
        <w:tc>
          <w:tcPr>
            <w:tcW w:w="8342" w:type="dxa"/>
          </w:tcPr>
          <w:p w14:paraId="144EEA58" w14:textId="77777777" w:rsidR="00DF099A" w:rsidRPr="004330E0" w:rsidRDefault="00DF099A" w:rsidP="007C3621">
            <w:pPr>
              <w:widowControl w:val="0"/>
              <w:spacing w:line="276" w:lineRule="auto"/>
            </w:pPr>
            <w:r w:rsidRPr="004330E0">
              <w:rPr>
                <w:lang w:eastAsia="nl-NL"/>
              </w:rPr>
              <w:t>Пользоваться профессиональной документацией на государственном и иностранном языках</w:t>
            </w:r>
          </w:p>
        </w:tc>
      </w:tr>
      <w:tr w:rsidR="00DF099A" w:rsidRPr="004330E0" w14:paraId="361B31D0" w14:textId="77777777" w:rsidTr="00A00A1E">
        <w:trPr>
          <w:trHeight w:val="27"/>
        </w:trPr>
        <w:tc>
          <w:tcPr>
            <w:tcW w:w="1229" w:type="dxa"/>
          </w:tcPr>
          <w:p w14:paraId="18507CAC" w14:textId="3E75F967" w:rsidR="00DF099A" w:rsidRPr="004330E0" w:rsidRDefault="00DF099A" w:rsidP="007C3621">
            <w:pPr>
              <w:widowControl w:val="0"/>
              <w:spacing w:line="276" w:lineRule="auto"/>
            </w:pPr>
            <w:r w:rsidRPr="004330E0">
              <w:t>ОК 11</w:t>
            </w:r>
          </w:p>
        </w:tc>
        <w:tc>
          <w:tcPr>
            <w:tcW w:w="8342" w:type="dxa"/>
          </w:tcPr>
          <w:p w14:paraId="62CB8E33" w14:textId="77777777" w:rsidR="00DF099A" w:rsidRPr="004330E0" w:rsidRDefault="00DF099A" w:rsidP="007C3621">
            <w:pPr>
              <w:widowControl w:val="0"/>
              <w:spacing w:line="276" w:lineRule="auto"/>
            </w:pPr>
            <w:r w:rsidRPr="004330E0">
              <w:rPr>
                <w:lang w:eastAsia="nl-NL"/>
              </w:rPr>
              <w:t>Использовать знания по финансовой грамотности, планировать предпринимательскую деятельность в профессиональной сфере</w:t>
            </w:r>
          </w:p>
        </w:tc>
      </w:tr>
    </w:tbl>
    <w:p w14:paraId="723C8704" w14:textId="77777777" w:rsidR="00DF099A" w:rsidRPr="004330E0" w:rsidRDefault="00DF099A" w:rsidP="007C3621">
      <w:pPr>
        <w:spacing w:before="240" w:after="120" w:line="276" w:lineRule="auto"/>
        <w:ind w:firstLine="708"/>
        <w:jc w:val="both"/>
        <w:rPr>
          <w:bCs/>
        </w:rPr>
      </w:pPr>
      <w:r w:rsidRPr="004330E0">
        <w:rPr>
          <w:bCs/>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DF099A" w:rsidRPr="004330E0" w14:paraId="3B192AD8" w14:textId="77777777" w:rsidTr="00A00A1E">
        <w:tc>
          <w:tcPr>
            <w:tcW w:w="1204" w:type="dxa"/>
          </w:tcPr>
          <w:p w14:paraId="17148676" w14:textId="77777777" w:rsidR="00DF099A" w:rsidRPr="00422827" w:rsidRDefault="00DF099A" w:rsidP="00422827">
            <w:pPr>
              <w:widowControl w:val="0"/>
              <w:spacing w:line="276" w:lineRule="auto"/>
              <w:jc w:val="center"/>
              <w:rPr>
                <w:b/>
                <w:bCs/>
              </w:rPr>
            </w:pPr>
            <w:r w:rsidRPr="00422827">
              <w:rPr>
                <w:b/>
                <w:bCs/>
              </w:rPr>
              <w:t>Код</w:t>
            </w:r>
          </w:p>
        </w:tc>
        <w:tc>
          <w:tcPr>
            <w:tcW w:w="8367" w:type="dxa"/>
          </w:tcPr>
          <w:p w14:paraId="097726D3" w14:textId="77777777" w:rsidR="00DF099A" w:rsidRPr="00422827" w:rsidRDefault="00DF099A" w:rsidP="00422827">
            <w:pPr>
              <w:widowControl w:val="0"/>
              <w:spacing w:line="276" w:lineRule="auto"/>
              <w:jc w:val="center"/>
              <w:rPr>
                <w:b/>
                <w:bCs/>
              </w:rPr>
            </w:pPr>
            <w:r w:rsidRPr="00422827">
              <w:rPr>
                <w:b/>
                <w:bCs/>
              </w:rPr>
              <w:t>Наименование видов деятельности и профессиональных компетенций</w:t>
            </w:r>
          </w:p>
        </w:tc>
      </w:tr>
      <w:tr w:rsidR="00DF099A" w:rsidRPr="004330E0" w14:paraId="7D98713D" w14:textId="77777777" w:rsidTr="00A00A1E">
        <w:tc>
          <w:tcPr>
            <w:tcW w:w="1204" w:type="dxa"/>
          </w:tcPr>
          <w:p w14:paraId="4F8D712A" w14:textId="77777777" w:rsidR="00DF099A" w:rsidRPr="004330E0" w:rsidRDefault="00DF099A" w:rsidP="007C3621">
            <w:pPr>
              <w:widowControl w:val="0"/>
              <w:spacing w:line="276" w:lineRule="auto"/>
            </w:pPr>
            <w:r w:rsidRPr="004330E0">
              <w:t>ВД 2</w:t>
            </w:r>
          </w:p>
        </w:tc>
        <w:tc>
          <w:tcPr>
            <w:tcW w:w="8367" w:type="dxa"/>
          </w:tcPr>
          <w:p w14:paraId="003B4A27" w14:textId="77777777" w:rsidR="00DF099A" w:rsidRPr="004330E0" w:rsidRDefault="00DF099A" w:rsidP="007C3621">
            <w:pPr>
              <w:widowControl w:val="0"/>
              <w:spacing w:line="276" w:lineRule="auto"/>
            </w:pPr>
            <w:r w:rsidRPr="004330E0">
              <w:rPr>
                <w:lang w:eastAsia="nl-NL"/>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r>
      <w:tr w:rsidR="00DF099A" w:rsidRPr="004330E0" w14:paraId="1B4638BA" w14:textId="77777777" w:rsidTr="00A00A1E">
        <w:tc>
          <w:tcPr>
            <w:tcW w:w="1204" w:type="dxa"/>
          </w:tcPr>
          <w:p w14:paraId="5C3D1E68" w14:textId="4EEDBCAF" w:rsidR="00DF099A" w:rsidRPr="004330E0" w:rsidRDefault="00DF099A" w:rsidP="007C3621">
            <w:pPr>
              <w:widowControl w:val="0"/>
              <w:spacing w:line="276" w:lineRule="auto"/>
            </w:pPr>
            <w:r w:rsidRPr="004330E0">
              <w:t>ПК 2.1</w:t>
            </w:r>
          </w:p>
        </w:tc>
        <w:tc>
          <w:tcPr>
            <w:tcW w:w="8367" w:type="dxa"/>
          </w:tcPr>
          <w:p w14:paraId="2FC45D90" w14:textId="77777777" w:rsidR="00DF099A" w:rsidRPr="004330E0" w:rsidRDefault="00DF099A" w:rsidP="007C3621">
            <w:pPr>
              <w:widowControl w:val="0"/>
              <w:spacing w:line="276" w:lineRule="auto"/>
            </w:pPr>
            <w:r w:rsidRPr="004330E0">
              <w:rPr>
                <w:lang w:eastAsia="nl-NL"/>
              </w:rPr>
              <w:t>Формировать бухгалтерские проводки по учету источников активов организации на основе рабочего плана счетов бухгалтерского учета</w:t>
            </w:r>
          </w:p>
        </w:tc>
      </w:tr>
      <w:tr w:rsidR="00DF099A" w:rsidRPr="004330E0" w14:paraId="480A5BC5" w14:textId="77777777" w:rsidTr="00A00A1E">
        <w:tc>
          <w:tcPr>
            <w:tcW w:w="1204" w:type="dxa"/>
          </w:tcPr>
          <w:p w14:paraId="6FFB021F" w14:textId="116C5E5E" w:rsidR="00DF099A" w:rsidRPr="004330E0" w:rsidRDefault="00DF099A" w:rsidP="007C3621">
            <w:pPr>
              <w:widowControl w:val="0"/>
              <w:spacing w:line="276" w:lineRule="auto"/>
            </w:pPr>
            <w:r w:rsidRPr="004330E0">
              <w:t>ПК 2.2</w:t>
            </w:r>
          </w:p>
        </w:tc>
        <w:tc>
          <w:tcPr>
            <w:tcW w:w="8367" w:type="dxa"/>
          </w:tcPr>
          <w:p w14:paraId="0B8D5534" w14:textId="77777777" w:rsidR="00DF099A" w:rsidRPr="004330E0" w:rsidRDefault="00DF099A" w:rsidP="007C3621">
            <w:pPr>
              <w:widowControl w:val="0"/>
              <w:spacing w:line="276" w:lineRule="auto"/>
            </w:pPr>
            <w:r w:rsidRPr="004330E0">
              <w:rPr>
                <w:lang w:eastAsia="nl-NL"/>
              </w:rPr>
              <w:t>Выполнять поручения руководства в составе комиссии по инвентаризации активов в местах их хранения</w:t>
            </w:r>
          </w:p>
        </w:tc>
      </w:tr>
      <w:tr w:rsidR="00DF099A" w:rsidRPr="004330E0" w14:paraId="3D0D7EB4" w14:textId="77777777" w:rsidTr="00A00A1E">
        <w:tc>
          <w:tcPr>
            <w:tcW w:w="1204" w:type="dxa"/>
          </w:tcPr>
          <w:p w14:paraId="506F7107" w14:textId="056CF8FE" w:rsidR="00DF099A" w:rsidRPr="004330E0" w:rsidRDefault="00DF099A" w:rsidP="007C3621">
            <w:pPr>
              <w:widowControl w:val="0"/>
              <w:spacing w:line="276" w:lineRule="auto"/>
            </w:pPr>
            <w:r w:rsidRPr="004330E0">
              <w:t>ПК 2.3</w:t>
            </w:r>
          </w:p>
        </w:tc>
        <w:tc>
          <w:tcPr>
            <w:tcW w:w="8367" w:type="dxa"/>
          </w:tcPr>
          <w:p w14:paraId="5E4FF8ED" w14:textId="77777777" w:rsidR="00DF099A" w:rsidRPr="004330E0" w:rsidRDefault="00DF099A" w:rsidP="007C3621">
            <w:pPr>
              <w:widowControl w:val="0"/>
              <w:spacing w:line="276" w:lineRule="auto"/>
            </w:pPr>
            <w:r w:rsidRPr="004330E0">
              <w:rPr>
                <w:lang w:eastAsia="nl-NL"/>
              </w:rPr>
              <w:t>Проводить подготовку к инвентаризации и проверку действительного соответствия фактических данных инвентаризации данным учета</w:t>
            </w:r>
          </w:p>
        </w:tc>
      </w:tr>
      <w:tr w:rsidR="00DF099A" w:rsidRPr="004330E0" w14:paraId="0244B104" w14:textId="77777777" w:rsidTr="00A00A1E">
        <w:tc>
          <w:tcPr>
            <w:tcW w:w="1204" w:type="dxa"/>
          </w:tcPr>
          <w:p w14:paraId="49C29ABA" w14:textId="4098EEA2" w:rsidR="00DF099A" w:rsidRPr="004330E0" w:rsidRDefault="00DF099A" w:rsidP="007C3621">
            <w:pPr>
              <w:widowControl w:val="0"/>
              <w:spacing w:line="276" w:lineRule="auto"/>
            </w:pPr>
            <w:r w:rsidRPr="004330E0">
              <w:t>ПК 2.4</w:t>
            </w:r>
          </w:p>
        </w:tc>
        <w:tc>
          <w:tcPr>
            <w:tcW w:w="8367" w:type="dxa"/>
          </w:tcPr>
          <w:p w14:paraId="49B6BB85" w14:textId="77777777" w:rsidR="00DF099A" w:rsidRPr="004330E0" w:rsidRDefault="00DF099A" w:rsidP="007C3621">
            <w:pPr>
              <w:widowControl w:val="0"/>
              <w:spacing w:line="276" w:lineRule="auto"/>
            </w:pPr>
            <w:r w:rsidRPr="004330E0">
              <w:rPr>
                <w:lang w:eastAsia="nl-NL"/>
              </w:rPr>
              <w:t>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r>
      <w:tr w:rsidR="00DF099A" w:rsidRPr="004330E0" w14:paraId="582275C2" w14:textId="77777777" w:rsidTr="00A00A1E">
        <w:tc>
          <w:tcPr>
            <w:tcW w:w="1204" w:type="dxa"/>
          </w:tcPr>
          <w:p w14:paraId="204795CF" w14:textId="460785D5" w:rsidR="00DF099A" w:rsidRPr="004330E0" w:rsidRDefault="00DF099A" w:rsidP="007C3621">
            <w:pPr>
              <w:widowControl w:val="0"/>
              <w:spacing w:line="276" w:lineRule="auto"/>
            </w:pPr>
            <w:r w:rsidRPr="004330E0">
              <w:t>ПК 2.5</w:t>
            </w:r>
          </w:p>
        </w:tc>
        <w:tc>
          <w:tcPr>
            <w:tcW w:w="8367" w:type="dxa"/>
          </w:tcPr>
          <w:p w14:paraId="754AF83F" w14:textId="77777777" w:rsidR="00DF099A" w:rsidRPr="004330E0" w:rsidRDefault="00DF099A" w:rsidP="007C3621">
            <w:pPr>
              <w:widowControl w:val="0"/>
              <w:spacing w:line="276" w:lineRule="auto"/>
            </w:pPr>
            <w:r w:rsidRPr="004330E0">
              <w:rPr>
                <w:lang w:eastAsia="nl-NL"/>
              </w:rPr>
              <w:t>Проводить процедуры инвентаризации финансовых обязательств организации</w:t>
            </w:r>
          </w:p>
        </w:tc>
      </w:tr>
      <w:tr w:rsidR="00DF099A" w:rsidRPr="004330E0" w14:paraId="374676A1" w14:textId="77777777" w:rsidTr="00A00A1E">
        <w:tc>
          <w:tcPr>
            <w:tcW w:w="1204" w:type="dxa"/>
          </w:tcPr>
          <w:p w14:paraId="3D0C6A78" w14:textId="29A61313" w:rsidR="00DF099A" w:rsidRPr="004330E0" w:rsidRDefault="00DF099A" w:rsidP="007C3621">
            <w:pPr>
              <w:widowControl w:val="0"/>
              <w:spacing w:line="276" w:lineRule="auto"/>
            </w:pPr>
            <w:r w:rsidRPr="004330E0">
              <w:t>ПК 2.6</w:t>
            </w:r>
          </w:p>
        </w:tc>
        <w:tc>
          <w:tcPr>
            <w:tcW w:w="8367" w:type="dxa"/>
          </w:tcPr>
          <w:p w14:paraId="205D5304" w14:textId="77777777" w:rsidR="00DF099A" w:rsidRPr="004330E0" w:rsidRDefault="00DF099A" w:rsidP="007C3621">
            <w:pPr>
              <w:widowControl w:val="0"/>
              <w:spacing w:line="276" w:lineRule="auto"/>
            </w:pPr>
            <w:r w:rsidRPr="004330E0">
              <w:rPr>
                <w:lang w:eastAsia="nl-NL"/>
              </w:rPr>
              <w:t>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tc>
      </w:tr>
      <w:tr w:rsidR="00DF099A" w:rsidRPr="004330E0" w14:paraId="2104B68D" w14:textId="77777777" w:rsidTr="00A00A1E">
        <w:tc>
          <w:tcPr>
            <w:tcW w:w="1204" w:type="dxa"/>
          </w:tcPr>
          <w:p w14:paraId="2541BE7B" w14:textId="63367972" w:rsidR="00DF099A" w:rsidRPr="004330E0" w:rsidRDefault="00DF099A" w:rsidP="007C3621">
            <w:pPr>
              <w:widowControl w:val="0"/>
              <w:spacing w:line="276" w:lineRule="auto"/>
            </w:pPr>
            <w:r w:rsidRPr="004330E0">
              <w:t>ПК 2.7</w:t>
            </w:r>
          </w:p>
        </w:tc>
        <w:tc>
          <w:tcPr>
            <w:tcW w:w="8367" w:type="dxa"/>
          </w:tcPr>
          <w:p w14:paraId="66352CCE" w14:textId="77777777" w:rsidR="00DF099A" w:rsidRPr="004330E0" w:rsidRDefault="00DF099A" w:rsidP="007C3621">
            <w:pPr>
              <w:widowControl w:val="0"/>
              <w:spacing w:line="276" w:lineRule="auto"/>
            </w:pPr>
            <w:r w:rsidRPr="004330E0">
              <w:rPr>
                <w:lang w:eastAsia="nl-NL"/>
              </w:rPr>
              <w:t>Выполнять контрольные процедуры и их документирование, готовить и оформлять завершающие материалы по результатам внутреннего контроля</w:t>
            </w:r>
          </w:p>
        </w:tc>
      </w:tr>
    </w:tbl>
    <w:p w14:paraId="4CDBFF49" w14:textId="77777777" w:rsidR="00DF099A" w:rsidRPr="004330E0" w:rsidRDefault="00DF099A" w:rsidP="007C3621">
      <w:pPr>
        <w:spacing w:before="240" w:after="120" w:line="276" w:lineRule="auto"/>
        <w:ind w:firstLine="708"/>
        <w:jc w:val="both"/>
      </w:pPr>
      <w:r w:rsidRPr="004330E0">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68"/>
      </w:tblGrid>
      <w:tr w:rsidR="00DF099A" w:rsidRPr="004330E0" w14:paraId="76FD0C76" w14:textId="77777777" w:rsidTr="00924C48">
        <w:tc>
          <w:tcPr>
            <w:tcW w:w="1696" w:type="dxa"/>
          </w:tcPr>
          <w:p w14:paraId="4C94C849" w14:textId="77777777" w:rsidR="00924C48" w:rsidRDefault="00DF099A" w:rsidP="007C3621">
            <w:pPr>
              <w:spacing w:line="276" w:lineRule="auto"/>
              <w:jc w:val="both"/>
              <w:rPr>
                <w:bCs/>
              </w:rPr>
            </w:pPr>
            <w:r w:rsidRPr="004330E0">
              <w:rPr>
                <w:bCs/>
              </w:rPr>
              <w:t xml:space="preserve">Иметь </w:t>
            </w:r>
          </w:p>
          <w:p w14:paraId="2EDD78F9" w14:textId="37517F7E" w:rsidR="00DF099A" w:rsidRPr="004330E0" w:rsidRDefault="00DF099A" w:rsidP="007C3621">
            <w:pPr>
              <w:spacing w:line="276" w:lineRule="auto"/>
              <w:jc w:val="both"/>
              <w:rPr>
                <w:bCs/>
              </w:rPr>
            </w:pPr>
            <w:r w:rsidRPr="004330E0">
              <w:rPr>
                <w:bCs/>
              </w:rPr>
              <w:t>практический опыт</w:t>
            </w:r>
          </w:p>
        </w:tc>
        <w:tc>
          <w:tcPr>
            <w:tcW w:w="7768" w:type="dxa"/>
          </w:tcPr>
          <w:p w14:paraId="0176C00D" w14:textId="55B8ACC7" w:rsidR="00DF099A" w:rsidRPr="004330E0" w:rsidRDefault="00DF099A" w:rsidP="007C3621">
            <w:pPr>
              <w:widowControl w:val="0"/>
              <w:autoSpaceDE w:val="0"/>
              <w:autoSpaceDN w:val="0"/>
              <w:adjustRightInd w:val="0"/>
              <w:spacing w:line="276" w:lineRule="auto"/>
              <w:ind w:firstLine="283"/>
              <w:jc w:val="both"/>
            </w:pPr>
            <w:r w:rsidRPr="004330E0">
              <w:t>ведени</w:t>
            </w:r>
            <w:r w:rsidR="00422827">
              <w:t>я</w:t>
            </w:r>
            <w:r w:rsidRPr="004330E0">
              <w:t xml:space="preserve"> бухгалтерского учета источников формирования активов, выполнении работ по инвентаризации активов и обязательств организации;</w:t>
            </w:r>
          </w:p>
          <w:p w14:paraId="43B27329" w14:textId="3DD62B53" w:rsidR="00DF099A" w:rsidRPr="004330E0" w:rsidRDefault="00DF099A" w:rsidP="007C3621">
            <w:pPr>
              <w:widowControl w:val="0"/>
              <w:autoSpaceDE w:val="0"/>
              <w:autoSpaceDN w:val="0"/>
              <w:adjustRightInd w:val="0"/>
              <w:spacing w:line="276" w:lineRule="auto"/>
              <w:ind w:firstLine="283"/>
              <w:jc w:val="both"/>
            </w:pPr>
            <w:r w:rsidRPr="004330E0">
              <w:t>выполнени</w:t>
            </w:r>
            <w:r w:rsidR="00422827">
              <w:t>я</w:t>
            </w:r>
            <w:r w:rsidRPr="004330E0">
              <w:t xml:space="preserve"> контрольных процедур и их документировании;</w:t>
            </w:r>
          </w:p>
          <w:p w14:paraId="2FF8CDD4" w14:textId="5C48E492" w:rsidR="00DF099A" w:rsidRPr="004330E0" w:rsidRDefault="00DF099A" w:rsidP="007C3621">
            <w:pPr>
              <w:spacing w:line="276" w:lineRule="auto"/>
              <w:jc w:val="both"/>
              <w:rPr>
                <w:bCs/>
              </w:rPr>
            </w:pPr>
            <w:r w:rsidRPr="004330E0">
              <w:t>в подготовке оформления завершающих материалов по результатам внутреннего контроля</w:t>
            </w:r>
          </w:p>
        </w:tc>
      </w:tr>
      <w:tr w:rsidR="00DF099A" w:rsidRPr="004330E0" w14:paraId="62AD43E0" w14:textId="77777777" w:rsidTr="00924C48">
        <w:tc>
          <w:tcPr>
            <w:tcW w:w="1696" w:type="dxa"/>
          </w:tcPr>
          <w:p w14:paraId="64D411E3" w14:textId="005E9AC2" w:rsidR="00DF099A" w:rsidRPr="004330E0" w:rsidRDefault="00422827" w:rsidP="007C3621">
            <w:pPr>
              <w:spacing w:line="276" w:lineRule="auto"/>
              <w:jc w:val="both"/>
              <w:rPr>
                <w:bCs/>
              </w:rPr>
            </w:pPr>
            <w:r w:rsidRPr="004330E0">
              <w:rPr>
                <w:bCs/>
              </w:rPr>
              <w:t>Уметь</w:t>
            </w:r>
          </w:p>
        </w:tc>
        <w:tc>
          <w:tcPr>
            <w:tcW w:w="7768" w:type="dxa"/>
          </w:tcPr>
          <w:p w14:paraId="36BF1798" w14:textId="77777777" w:rsidR="00DF099A" w:rsidRPr="004330E0" w:rsidRDefault="00DF099A" w:rsidP="007C3621">
            <w:pPr>
              <w:widowControl w:val="0"/>
              <w:autoSpaceDE w:val="0"/>
              <w:autoSpaceDN w:val="0"/>
              <w:adjustRightInd w:val="0"/>
              <w:spacing w:line="276" w:lineRule="auto"/>
              <w:ind w:firstLine="283"/>
              <w:jc w:val="both"/>
            </w:pPr>
            <w:r w:rsidRPr="004330E0">
              <w:t>рассчитывать заработную плату сотрудников;</w:t>
            </w:r>
          </w:p>
          <w:p w14:paraId="5BF8EBCC" w14:textId="77777777" w:rsidR="00DF099A" w:rsidRPr="004330E0" w:rsidRDefault="00DF099A" w:rsidP="007C3621">
            <w:pPr>
              <w:widowControl w:val="0"/>
              <w:autoSpaceDE w:val="0"/>
              <w:autoSpaceDN w:val="0"/>
              <w:adjustRightInd w:val="0"/>
              <w:spacing w:line="276" w:lineRule="auto"/>
              <w:ind w:firstLine="283"/>
              <w:jc w:val="both"/>
            </w:pPr>
            <w:r w:rsidRPr="004330E0">
              <w:t>определять сумму удержаний из заработной платы сотрудников;</w:t>
            </w:r>
          </w:p>
          <w:p w14:paraId="777AD92F" w14:textId="77777777" w:rsidR="00DF099A" w:rsidRPr="004330E0" w:rsidRDefault="00DF099A" w:rsidP="007C3621">
            <w:pPr>
              <w:widowControl w:val="0"/>
              <w:autoSpaceDE w:val="0"/>
              <w:autoSpaceDN w:val="0"/>
              <w:adjustRightInd w:val="0"/>
              <w:spacing w:line="276" w:lineRule="auto"/>
              <w:ind w:firstLine="283"/>
              <w:jc w:val="both"/>
            </w:pPr>
            <w:r w:rsidRPr="004330E0">
              <w:t>определять финансовые результаты деятельности организации по основным видам деятельности;</w:t>
            </w:r>
          </w:p>
          <w:p w14:paraId="3EEAC561" w14:textId="77777777" w:rsidR="00DF099A" w:rsidRPr="004330E0" w:rsidRDefault="00DF099A" w:rsidP="007C3621">
            <w:pPr>
              <w:widowControl w:val="0"/>
              <w:autoSpaceDE w:val="0"/>
              <w:autoSpaceDN w:val="0"/>
              <w:adjustRightInd w:val="0"/>
              <w:spacing w:line="276" w:lineRule="auto"/>
              <w:ind w:firstLine="283"/>
              <w:jc w:val="both"/>
            </w:pPr>
            <w:r w:rsidRPr="004330E0">
              <w:t>определять финансовые результаты деятельности организации по прочим видам деятельности;</w:t>
            </w:r>
          </w:p>
          <w:p w14:paraId="4FA2E3E4" w14:textId="77777777" w:rsidR="00DF099A" w:rsidRPr="004330E0" w:rsidRDefault="00DF099A" w:rsidP="007C3621">
            <w:pPr>
              <w:widowControl w:val="0"/>
              <w:autoSpaceDE w:val="0"/>
              <w:autoSpaceDN w:val="0"/>
              <w:adjustRightInd w:val="0"/>
              <w:spacing w:line="276" w:lineRule="auto"/>
              <w:ind w:firstLine="283"/>
              <w:jc w:val="both"/>
            </w:pPr>
            <w:r w:rsidRPr="004330E0">
              <w:t>проводить учет нераспределенной прибыли;</w:t>
            </w:r>
          </w:p>
          <w:p w14:paraId="370D90DF" w14:textId="77777777" w:rsidR="00DF099A" w:rsidRPr="004330E0" w:rsidRDefault="00DF099A" w:rsidP="007C3621">
            <w:pPr>
              <w:widowControl w:val="0"/>
              <w:autoSpaceDE w:val="0"/>
              <w:autoSpaceDN w:val="0"/>
              <w:adjustRightInd w:val="0"/>
              <w:spacing w:line="276" w:lineRule="auto"/>
              <w:ind w:firstLine="283"/>
              <w:jc w:val="both"/>
            </w:pPr>
            <w:r w:rsidRPr="004330E0">
              <w:t>проводить учет собственного капитала;</w:t>
            </w:r>
          </w:p>
          <w:p w14:paraId="1E7B9C32" w14:textId="77777777" w:rsidR="00DF099A" w:rsidRPr="004330E0" w:rsidRDefault="00DF099A" w:rsidP="007C3621">
            <w:pPr>
              <w:widowControl w:val="0"/>
              <w:autoSpaceDE w:val="0"/>
              <w:autoSpaceDN w:val="0"/>
              <w:adjustRightInd w:val="0"/>
              <w:spacing w:line="276" w:lineRule="auto"/>
              <w:ind w:firstLine="283"/>
              <w:jc w:val="both"/>
            </w:pPr>
            <w:r w:rsidRPr="004330E0">
              <w:t>проводить учет уставного капитала;</w:t>
            </w:r>
          </w:p>
          <w:p w14:paraId="0723F432" w14:textId="77777777" w:rsidR="00DF099A" w:rsidRPr="004330E0" w:rsidRDefault="00DF099A" w:rsidP="007C3621">
            <w:pPr>
              <w:widowControl w:val="0"/>
              <w:autoSpaceDE w:val="0"/>
              <w:autoSpaceDN w:val="0"/>
              <w:adjustRightInd w:val="0"/>
              <w:spacing w:line="276" w:lineRule="auto"/>
              <w:ind w:firstLine="283"/>
              <w:jc w:val="both"/>
            </w:pPr>
            <w:r w:rsidRPr="004330E0">
              <w:t>проводить учет резервного капитала и целевого финансирования;</w:t>
            </w:r>
          </w:p>
          <w:p w14:paraId="095BE754" w14:textId="77777777" w:rsidR="00DF099A" w:rsidRPr="004330E0" w:rsidRDefault="00DF099A" w:rsidP="007C3621">
            <w:pPr>
              <w:widowControl w:val="0"/>
              <w:autoSpaceDE w:val="0"/>
              <w:autoSpaceDN w:val="0"/>
              <w:adjustRightInd w:val="0"/>
              <w:spacing w:line="276" w:lineRule="auto"/>
              <w:ind w:firstLine="283"/>
              <w:jc w:val="both"/>
            </w:pPr>
            <w:r w:rsidRPr="004330E0">
              <w:t>проводить учет кредитов и займов;</w:t>
            </w:r>
          </w:p>
          <w:p w14:paraId="25C627BB" w14:textId="77777777" w:rsidR="00DF099A" w:rsidRPr="004330E0" w:rsidRDefault="00DF099A" w:rsidP="007C3621">
            <w:pPr>
              <w:widowControl w:val="0"/>
              <w:autoSpaceDE w:val="0"/>
              <w:autoSpaceDN w:val="0"/>
              <w:adjustRightInd w:val="0"/>
              <w:spacing w:line="276" w:lineRule="auto"/>
              <w:ind w:firstLine="283"/>
              <w:jc w:val="both"/>
            </w:pPr>
            <w:r w:rsidRPr="004330E0">
              <w:t>определять цели и периодичность проведения инвентаризации;</w:t>
            </w:r>
          </w:p>
          <w:p w14:paraId="3DEEFCD6" w14:textId="77777777" w:rsidR="00DF099A" w:rsidRPr="004330E0" w:rsidRDefault="00DF099A" w:rsidP="007C3621">
            <w:pPr>
              <w:widowControl w:val="0"/>
              <w:autoSpaceDE w:val="0"/>
              <w:autoSpaceDN w:val="0"/>
              <w:adjustRightInd w:val="0"/>
              <w:spacing w:line="276" w:lineRule="auto"/>
              <w:ind w:firstLine="283"/>
              <w:jc w:val="both"/>
            </w:pPr>
            <w:r w:rsidRPr="004330E0">
              <w:t>руководствоваться нормативными правовыми актами, регулирующими порядок проведения инвентаризации активов;</w:t>
            </w:r>
          </w:p>
          <w:p w14:paraId="146677A9" w14:textId="77777777" w:rsidR="00DF099A" w:rsidRPr="004330E0" w:rsidRDefault="00DF099A" w:rsidP="007C3621">
            <w:pPr>
              <w:widowControl w:val="0"/>
              <w:autoSpaceDE w:val="0"/>
              <w:autoSpaceDN w:val="0"/>
              <w:adjustRightInd w:val="0"/>
              <w:spacing w:line="276" w:lineRule="auto"/>
              <w:ind w:firstLine="283"/>
              <w:jc w:val="both"/>
            </w:pPr>
            <w:r w:rsidRPr="004330E0">
              <w:t>пользоваться специальной терминологией при проведении инвентаризации активов;</w:t>
            </w:r>
          </w:p>
          <w:p w14:paraId="3A0940AC" w14:textId="77777777" w:rsidR="00DF099A" w:rsidRPr="004330E0" w:rsidRDefault="00DF099A" w:rsidP="007C3621">
            <w:pPr>
              <w:widowControl w:val="0"/>
              <w:autoSpaceDE w:val="0"/>
              <w:autoSpaceDN w:val="0"/>
              <w:adjustRightInd w:val="0"/>
              <w:spacing w:line="276" w:lineRule="auto"/>
              <w:ind w:firstLine="283"/>
              <w:jc w:val="both"/>
            </w:pPr>
            <w:r w:rsidRPr="004330E0">
              <w:t>давать характеристику активов организации;</w:t>
            </w:r>
          </w:p>
          <w:p w14:paraId="1002DBC2" w14:textId="77777777" w:rsidR="00DF099A" w:rsidRPr="004330E0" w:rsidRDefault="00DF099A" w:rsidP="007C3621">
            <w:pPr>
              <w:widowControl w:val="0"/>
              <w:autoSpaceDE w:val="0"/>
              <w:autoSpaceDN w:val="0"/>
              <w:adjustRightInd w:val="0"/>
              <w:spacing w:line="276" w:lineRule="auto"/>
              <w:ind w:firstLine="283"/>
              <w:jc w:val="both"/>
            </w:pPr>
            <w:r w:rsidRPr="004330E0">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14:paraId="58B549B6" w14:textId="77777777" w:rsidR="00DF099A" w:rsidRPr="004330E0" w:rsidRDefault="00DF099A" w:rsidP="007C3621">
            <w:pPr>
              <w:widowControl w:val="0"/>
              <w:autoSpaceDE w:val="0"/>
              <w:autoSpaceDN w:val="0"/>
              <w:adjustRightInd w:val="0"/>
              <w:spacing w:line="276" w:lineRule="auto"/>
              <w:ind w:firstLine="283"/>
              <w:jc w:val="both"/>
            </w:pPr>
            <w:r w:rsidRPr="004330E0">
              <w:t>составлять инвентаризационные описи;</w:t>
            </w:r>
          </w:p>
          <w:p w14:paraId="3DD9B9B6" w14:textId="77777777" w:rsidR="00DF099A" w:rsidRPr="004330E0" w:rsidRDefault="00DF099A" w:rsidP="007C3621">
            <w:pPr>
              <w:widowControl w:val="0"/>
              <w:autoSpaceDE w:val="0"/>
              <w:autoSpaceDN w:val="0"/>
              <w:adjustRightInd w:val="0"/>
              <w:spacing w:line="276" w:lineRule="auto"/>
              <w:ind w:firstLine="283"/>
              <w:jc w:val="both"/>
            </w:pPr>
            <w:r w:rsidRPr="004330E0">
              <w:t>проводить физический подсчет активов;</w:t>
            </w:r>
          </w:p>
          <w:p w14:paraId="64B658DA" w14:textId="77777777" w:rsidR="00DF099A" w:rsidRPr="004330E0" w:rsidRDefault="00DF099A" w:rsidP="007C3621">
            <w:pPr>
              <w:widowControl w:val="0"/>
              <w:autoSpaceDE w:val="0"/>
              <w:autoSpaceDN w:val="0"/>
              <w:adjustRightInd w:val="0"/>
              <w:spacing w:line="276" w:lineRule="auto"/>
              <w:ind w:firstLine="283"/>
              <w:jc w:val="both"/>
            </w:pPr>
            <w:r w:rsidRPr="004330E0">
              <w:t>составлять сличительные ведомости и устанавливать соответствие данных о фактическом наличии средств данным бухгалтерского учета;</w:t>
            </w:r>
          </w:p>
          <w:p w14:paraId="427B85F3" w14:textId="77777777" w:rsidR="00DF099A" w:rsidRPr="004330E0" w:rsidRDefault="00DF099A" w:rsidP="007C3621">
            <w:pPr>
              <w:widowControl w:val="0"/>
              <w:autoSpaceDE w:val="0"/>
              <w:autoSpaceDN w:val="0"/>
              <w:adjustRightInd w:val="0"/>
              <w:spacing w:line="276" w:lineRule="auto"/>
              <w:ind w:firstLine="283"/>
              <w:jc w:val="both"/>
            </w:pPr>
            <w:r w:rsidRPr="004330E0">
              <w:t>выполнять работу по инвентаризации основных средств и отражать ее результаты в бухгалтерских проводках;</w:t>
            </w:r>
          </w:p>
          <w:p w14:paraId="17CEA48E" w14:textId="77777777" w:rsidR="00DF099A" w:rsidRPr="004330E0" w:rsidRDefault="00DF099A" w:rsidP="007C3621">
            <w:pPr>
              <w:widowControl w:val="0"/>
              <w:autoSpaceDE w:val="0"/>
              <w:autoSpaceDN w:val="0"/>
              <w:adjustRightInd w:val="0"/>
              <w:spacing w:line="276" w:lineRule="auto"/>
              <w:ind w:firstLine="283"/>
              <w:jc w:val="both"/>
            </w:pPr>
            <w:r w:rsidRPr="004330E0">
              <w:t>выполнять работу по инвентаризации нематериальных активов и отражать ее результаты в бухгалтерских проводках;</w:t>
            </w:r>
          </w:p>
          <w:p w14:paraId="6D8B96ED" w14:textId="77777777" w:rsidR="00DF099A" w:rsidRPr="004330E0" w:rsidRDefault="00DF099A" w:rsidP="007C3621">
            <w:pPr>
              <w:widowControl w:val="0"/>
              <w:autoSpaceDE w:val="0"/>
              <w:autoSpaceDN w:val="0"/>
              <w:adjustRightInd w:val="0"/>
              <w:spacing w:line="276" w:lineRule="auto"/>
              <w:ind w:firstLine="283"/>
              <w:jc w:val="both"/>
            </w:pPr>
            <w:r w:rsidRPr="004330E0">
              <w:t>выполнять работу по инвентаризации и переоценке материально-производственных запасов и отражать ее результаты в бухгалтерских проводках;</w:t>
            </w:r>
          </w:p>
          <w:p w14:paraId="1F29FCE8" w14:textId="2CF16F89" w:rsidR="00DF099A" w:rsidRPr="004330E0" w:rsidRDefault="00DF099A" w:rsidP="007C3621">
            <w:pPr>
              <w:widowControl w:val="0"/>
              <w:autoSpaceDE w:val="0"/>
              <w:autoSpaceDN w:val="0"/>
              <w:adjustRightInd w:val="0"/>
              <w:spacing w:line="276" w:lineRule="auto"/>
              <w:ind w:firstLine="283"/>
              <w:jc w:val="both"/>
            </w:pPr>
            <w:r w:rsidRPr="004330E0">
              <w:t xml:space="preserve">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w:t>
            </w:r>
            <w:r w:rsidR="00F5168F">
              <w:t>«</w:t>
            </w:r>
            <w:r w:rsidRPr="004330E0">
              <w:t>Недостачи и потери от порчи ценностей</w:t>
            </w:r>
            <w:r w:rsidR="00F5168F">
              <w:t>»</w:t>
            </w:r>
            <w:r w:rsidRPr="004330E0">
              <w:t>;</w:t>
            </w:r>
          </w:p>
          <w:p w14:paraId="28D81F08" w14:textId="77777777" w:rsidR="00DF099A" w:rsidRPr="004330E0" w:rsidRDefault="00DF099A" w:rsidP="007C3621">
            <w:pPr>
              <w:widowControl w:val="0"/>
              <w:autoSpaceDE w:val="0"/>
              <w:autoSpaceDN w:val="0"/>
              <w:adjustRightInd w:val="0"/>
              <w:spacing w:line="276" w:lineRule="auto"/>
              <w:ind w:firstLine="283"/>
              <w:jc w:val="both"/>
            </w:pPr>
            <w:r w:rsidRPr="004330E0">
              <w:t>формировать бухгалтерские проводки по списанию недостач в зависимости от причин их возникновения;</w:t>
            </w:r>
          </w:p>
          <w:p w14:paraId="062B4C14" w14:textId="77777777" w:rsidR="00DF099A" w:rsidRPr="004330E0" w:rsidRDefault="00DF099A" w:rsidP="007C3621">
            <w:pPr>
              <w:widowControl w:val="0"/>
              <w:autoSpaceDE w:val="0"/>
              <w:autoSpaceDN w:val="0"/>
              <w:adjustRightInd w:val="0"/>
              <w:spacing w:line="276" w:lineRule="auto"/>
              <w:ind w:firstLine="283"/>
              <w:jc w:val="both"/>
            </w:pPr>
            <w:r w:rsidRPr="004330E0">
              <w:t>составлять акт по результатам инвентаризации;</w:t>
            </w:r>
          </w:p>
          <w:p w14:paraId="46124A65" w14:textId="77777777" w:rsidR="00DF099A" w:rsidRPr="004330E0" w:rsidRDefault="00DF099A" w:rsidP="007C3621">
            <w:pPr>
              <w:widowControl w:val="0"/>
              <w:autoSpaceDE w:val="0"/>
              <w:autoSpaceDN w:val="0"/>
              <w:adjustRightInd w:val="0"/>
              <w:spacing w:line="276" w:lineRule="auto"/>
              <w:ind w:firstLine="283"/>
              <w:jc w:val="both"/>
            </w:pPr>
            <w:r w:rsidRPr="004330E0">
              <w:t>проводить выверку финансовых обязательств;</w:t>
            </w:r>
          </w:p>
          <w:p w14:paraId="46BCE832" w14:textId="77777777" w:rsidR="00DF099A" w:rsidRPr="004330E0" w:rsidRDefault="00DF099A" w:rsidP="007C3621">
            <w:pPr>
              <w:widowControl w:val="0"/>
              <w:autoSpaceDE w:val="0"/>
              <w:autoSpaceDN w:val="0"/>
              <w:adjustRightInd w:val="0"/>
              <w:spacing w:line="276" w:lineRule="auto"/>
              <w:ind w:firstLine="283"/>
              <w:jc w:val="both"/>
            </w:pPr>
            <w:r w:rsidRPr="004330E0">
              <w:t>участвовать в инвентаризации дебиторской и кредиторской задолженности организации;</w:t>
            </w:r>
          </w:p>
          <w:p w14:paraId="5824A865" w14:textId="77777777" w:rsidR="00DF099A" w:rsidRPr="004330E0" w:rsidRDefault="00DF099A" w:rsidP="007C3621">
            <w:pPr>
              <w:widowControl w:val="0"/>
              <w:autoSpaceDE w:val="0"/>
              <w:autoSpaceDN w:val="0"/>
              <w:adjustRightInd w:val="0"/>
              <w:spacing w:line="276" w:lineRule="auto"/>
              <w:ind w:firstLine="283"/>
              <w:jc w:val="both"/>
            </w:pPr>
            <w:r w:rsidRPr="004330E0">
              <w:t>проводить инвентаризацию расчетов;</w:t>
            </w:r>
          </w:p>
          <w:p w14:paraId="115D098E" w14:textId="77777777" w:rsidR="00DF099A" w:rsidRPr="004330E0" w:rsidRDefault="00DF099A" w:rsidP="007C3621">
            <w:pPr>
              <w:widowControl w:val="0"/>
              <w:autoSpaceDE w:val="0"/>
              <w:autoSpaceDN w:val="0"/>
              <w:adjustRightInd w:val="0"/>
              <w:spacing w:line="276" w:lineRule="auto"/>
              <w:ind w:firstLine="283"/>
              <w:jc w:val="both"/>
            </w:pPr>
            <w:r w:rsidRPr="004330E0">
              <w:t>определять реальное состояние расчетов;</w:t>
            </w:r>
          </w:p>
          <w:p w14:paraId="39443E6A" w14:textId="77777777" w:rsidR="00DF099A" w:rsidRPr="004330E0" w:rsidRDefault="00DF099A" w:rsidP="007C3621">
            <w:pPr>
              <w:widowControl w:val="0"/>
              <w:autoSpaceDE w:val="0"/>
              <w:autoSpaceDN w:val="0"/>
              <w:adjustRightInd w:val="0"/>
              <w:spacing w:line="276" w:lineRule="auto"/>
              <w:ind w:firstLine="283"/>
              <w:jc w:val="both"/>
            </w:pPr>
            <w:r w:rsidRPr="004330E0">
              <w:t>выявлять задолженность, нереальную для взыскания, с целью принятия мер к взысканию задолженности с должников либо к списанию ее с учета;</w:t>
            </w:r>
          </w:p>
          <w:p w14:paraId="0A1B3A55" w14:textId="77777777" w:rsidR="00DF099A" w:rsidRPr="004330E0" w:rsidRDefault="00DF099A" w:rsidP="007C3621">
            <w:pPr>
              <w:widowControl w:val="0"/>
              <w:autoSpaceDE w:val="0"/>
              <w:autoSpaceDN w:val="0"/>
              <w:adjustRightInd w:val="0"/>
              <w:spacing w:line="276" w:lineRule="auto"/>
              <w:ind w:firstLine="283"/>
              <w:jc w:val="both"/>
            </w:pPr>
            <w:r w:rsidRPr="004330E0">
              <w:t>проводить инвентаризацию недостач и потерь от порчи ценностей (счет 94), целевого финансирования (счет 86), доходов будущих периодов (счет 98);</w:t>
            </w:r>
          </w:p>
          <w:p w14:paraId="51998FD7" w14:textId="77777777" w:rsidR="00DF099A" w:rsidRPr="004330E0" w:rsidRDefault="00DF099A" w:rsidP="007C3621">
            <w:pPr>
              <w:widowControl w:val="0"/>
              <w:autoSpaceDE w:val="0"/>
              <w:autoSpaceDN w:val="0"/>
              <w:adjustRightInd w:val="0"/>
              <w:spacing w:line="276" w:lineRule="auto"/>
              <w:ind w:firstLine="283"/>
              <w:jc w:val="both"/>
            </w:pPr>
            <w:r w:rsidRPr="004330E0">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14:paraId="4F0089A4" w14:textId="1CE6D813" w:rsidR="00DF099A" w:rsidRPr="00753E58" w:rsidRDefault="00DF099A" w:rsidP="00753E58">
            <w:pPr>
              <w:widowControl w:val="0"/>
              <w:autoSpaceDE w:val="0"/>
              <w:autoSpaceDN w:val="0"/>
              <w:adjustRightInd w:val="0"/>
              <w:spacing w:line="276" w:lineRule="auto"/>
              <w:ind w:firstLine="283"/>
              <w:jc w:val="both"/>
            </w:pPr>
            <w:r w:rsidRPr="004330E0">
              <w:t>выполнять контрольные процедуры и их документирование, готовить и оформлять завершающие материалы по результатам внутреннего контроля</w:t>
            </w:r>
          </w:p>
        </w:tc>
      </w:tr>
      <w:tr w:rsidR="00DF099A" w:rsidRPr="004330E0" w14:paraId="37932569" w14:textId="77777777" w:rsidTr="00924C48">
        <w:tc>
          <w:tcPr>
            <w:tcW w:w="1696" w:type="dxa"/>
          </w:tcPr>
          <w:p w14:paraId="2C11C669" w14:textId="354CD50A" w:rsidR="00DF099A" w:rsidRPr="004330E0" w:rsidRDefault="00422827" w:rsidP="007C3621">
            <w:pPr>
              <w:spacing w:line="276" w:lineRule="auto"/>
              <w:jc w:val="both"/>
              <w:rPr>
                <w:bCs/>
              </w:rPr>
            </w:pPr>
            <w:r w:rsidRPr="004330E0">
              <w:rPr>
                <w:bCs/>
              </w:rPr>
              <w:t>Знать</w:t>
            </w:r>
          </w:p>
        </w:tc>
        <w:tc>
          <w:tcPr>
            <w:tcW w:w="7768" w:type="dxa"/>
          </w:tcPr>
          <w:p w14:paraId="40F58269" w14:textId="77777777" w:rsidR="00DF099A" w:rsidRPr="004330E0" w:rsidRDefault="00DF099A" w:rsidP="007C3621">
            <w:pPr>
              <w:widowControl w:val="0"/>
              <w:autoSpaceDE w:val="0"/>
              <w:autoSpaceDN w:val="0"/>
              <w:adjustRightInd w:val="0"/>
              <w:spacing w:line="276" w:lineRule="auto"/>
              <w:ind w:firstLine="283"/>
              <w:jc w:val="both"/>
            </w:pPr>
            <w:r w:rsidRPr="004330E0">
              <w:t>учет труда и его оплаты;</w:t>
            </w:r>
          </w:p>
          <w:p w14:paraId="2598CEF0" w14:textId="77777777" w:rsidR="00DF099A" w:rsidRPr="004330E0" w:rsidRDefault="00DF099A" w:rsidP="007C3621">
            <w:pPr>
              <w:widowControl w:val="0"/>
              <w:autoSpaceDE w:val="0"/>
              <w:autoSpaceDN w:val="0"/>
              <w:adjustRightInd w:val="0"/>
              <w:spacing w:line="276" w:lineRule="auto"/>
              <w:ind w:firstLine="283"/>
              <w:jc w:val="both"/>
            </w:pPr>
            <w:r w:rsidRPr="004330E0">
              <w:t>учет удержаний из заработной платы работников;</w:t>
            </w:r>
          </w:p>
          <w:p w14:paraId="72478A07" w14:textId="77777777" w:rsidR="00DF099A" w:rsidRPr="004330E0" w:rsidRDefault="00DF099A" w:rsidP="007C3621">
            <w:pPr>
              <w:widowControl w:val="0"/>
              <w:autoSpaceDE w:val="0"/>
              <w:autoSpaceDN w:val="0"/>
              <w:adjustRightInd w:val="0"/>
              <w:spacing w:line="276" w:lineRule="auto"/>
              <w:ind w:firstLine="283"/>
              <w:jc w:val="both"/>
            </w:pPr>
            <w:r w:rsidRPr="004330E0">
              <w:t>учет финансовых результатов и использования прибыли;</w:t>
            </w:r>
          </w:p>
          <w:p w14:paraId="3D871B44" w14:textId="77777777" w:rsidR="00DF099A" w:rsidRPr="004330E0" w:rsidRDefault="00DF099A" w:rsidP="007C3621">
            <w:pPr>
              <w:widowControl w:val="0"/>
              <w:autoSpaceDE w:val="0"/>
              <w:autoSpaceDN w:val="0"/>
              <w:adjustRightInd w:val="0"/>
              <w:spacing w:line="276" w:lineRule="auto"/>
              <w:ind w:firstLine="283"/>
              <w:jc w:val="both"/>
            </w:pPr>
            <w:r w:rsidRPr="004330E0">
              <w:t>учет финансовых результатов по обычным видам деятельности;</w:t>
            </w:r>
          </w:p>
          <w:p w14:paraId="032DC8C3" w14:textId="77777777" w:rsidR="00DF099A" w:rsidRPr="004330E0" w:rsidRDefault="00DF099A" w:rsidP="007C3621">
            <w:pPr>
              <w:widowControl w:val="0"/>
              <w:autoSpaceDE w:val="0"/>
              <w:autoSpaceDN w:val="0"/>
              <w:adjustRightInd w:val="0"/>
              <w:spacing w:line="276" w:lineRule="auto"/>
              <w:ind w:firstLine="283"/>
              <w:jc w:val="both"/>
            </w:pPr>
            <w:r w:rsidRPr="004330E0">
              <w:t>учет финансовых результатов по прочим видам деятельности;</w:t>
            </w:r>
          </w:p>
          <w:p w14:paraId="0E7B9824" w14:textId="77777777" w:rsidR="00DF099A" w:rsidRPr="004330E0" w:rsidRDefault="00DF099A" w:rsidP="007C3621">
            <w:pPr>
              <w:widowControl w:val="0"/>
              <w:autoSpaceDE w:val="0"/>
              <w:autoSpaceDN w:val="0"/>
              <w:adjustRightInd w:val="0"/>
              <w:spacing w:line="276" w:lineRule="auto"/>
              <w:ind w:firstLine="283"/>
              <w:jc w:val="both"/>
            </w:pPr>
            <w:r w:rsidRPr="004330E0">
              <w:t>учет нераспределенной прибыли;</w:t>
            </w:r>
          </w:p>
          <w:p w14:paraId="36885281" w14:textId="77777777" w:rsidR="00DF099A" w:rsidRPr="004330E0" w:rsidRDefault="00DF099A" w:rsidP="007C3621">
            <w:pPr>
              <w:widowControl w:val="0"/>
              <w:autoSpaceDE w:val="0"/>
              <w:autoSpaceDN w:val="0"/>
              <w:adjustRightInd w:val="0"/>
              <w:spacing w:line="276" w:lineRule="auto"/>
              <w:ind w:firstLine="283"/>
              <w:jc w:val="both"/>
            </w:pPr>
            <w:r w:rsidRPr="004330E0">
              <w:t>учет собственного капитала:</w:t>
            </w:r>
          </w:p>
          <w:p w14:paraId="26D1FCE6" w14:textId="77777777" w:rsidR="00DF099A" w:rsidRPr="004330E0" w:rsidRDefault="00DF099A" w:rsidP="007C3621">
            <w:pPr>
              <w:widowControl w:val="0"/>
              <w:autoSpaceDE w:val="0"/>
              <w:autoSpaceDN w:val="0"/>
              <w:adjustRightInd w:val="0"/>
              <w:spacing w:line="276" w:lineRule="auto"/>
              <w:ind w:firstLine="283"/>
              <w:jc w:val="both"/>
            </w:pPr>
            <w:r w:rsidRPr="004330E0">
              <w:t>учет уставного капитала;</w:t>
            </w:r>
          </w:p>
          <w:p w14:paraId="60DFDBD2" w14:textId="77777777" w:rsidR="00DF099A" w:rsidRPr="004330E0" w:rsidRDefault="00DF099A" w:rsidP="007C3621">
            <w:pPr>
              <w:widowControl w:val="0"/>
              <w:autoSpaceDE w:val="0"/>
              <w:autoSpaceDN w:val="0"/>
              <w:adjustRightInd w:val="0"/>
              <w:spacing w:line="276" w:lineRule="auto"/>
              <w:ind w:firstLine="283"/>
              <w:jc w:val="both"/>
            </w:pPr>
            <w:r w:rsidRPr="004330E0">
              <w:t>учет резервного капитала и целевого финансирования;</w:t>
            </w:r>
          </w:p>
          <w:p w14:paraId="0700E015" w14:textId="77777777" w:rsidR="00DF099A" w:rsidRPr="004330E0" w:rsidRDefault="00DF099A" w:rsidP="007C3621">
            <w:pPr>
              <w:widowControl w:val="0"/>
              <w:autoSpaceDE w:val="0"/>
              <w:autoSpaceDN w:val="0"/>
              <w:adjustRightInd w:val="0"/>
              <w:spacing w:line="276" w:lineRule="auto"/>
              <w:ind w:firstLine="283"/>
              <w:jc w:val="both"/>
            </w:pPr>
            <w:r w:rsidRPr="004330E0">
              <w:t>учет кредитов и займов;</w:t>
            </w:r>
          </w:p>
          <w:p w14:paraId="47A14278" w14:textId="77777777" w:rsidR="00DF099A" w:rsidRPr="004330E0" w:rsidRDefault="00DF099A" w:rsidP="007C3621">
            <w:pPr>
              <w:widowControl w:val="0"/>
              <w:autoSpaceDE w:val="0"/>
              <w:autoSpaceDN w:val="0"/>
              <w:adjustRightInd w:val="0"/>
              <w:spacing w:line="276" w:lineRule="auto"/>
              <w:ind w:firstLine="283"/>
              <w:jc w:val="both"/>
            </w:pPr>
            <w:r w:rsidRPr="004330E0">
              <w:t>нормативные правовые акты, регулирующие порядок проведения инвентаризации активов и обязательств;</w:t>
            </w:r>
          </w:p>
          <w:p w14:paraId="107FE251" w14:textId="77777777" w:rsidR="00DF099A" w:rsidRPr="004330E0" w:rsidRDefault="00DF099A" w:rsidP="007C3621">
            <w:pPr>
              <w:widowControl w:val="0"/>
              <w:autoSpaceDE w:val="0"/>
              <w:autoSpaceDN w:val="0"/>
              <w:adjustRightInd w:val="0"/>
              <w:spacing w:line="276" w:lineRule="auto"/>
              <w:ind w:firstLine="283"/>
              <w:jc w:val="both"/>
            </w:pPr>
            <w:r w:rsidRPr="004330E0">
              <w:t>основные понятия инвентаризации активов;</w:t>
            </w:r>
          </w:p>
          <w:p w14:paraId="151A0669" w14:textId="77777777" w:rsidR="00DF099A" w:rsidRPr="004330E0" w:rsidRDefault="00DF099A" w:rsidP="007C3621">
            <w:pPr>
              <w:widowControl w:val="0"/>
              <w:autoSpaceDE w:val="0"/>
              <w:autoSpaceDN w:val="0"/>
              <w:adjustRightInd w:val="0"/>
              <w:spacing w:line="276" w:lineRule="auto"/>
              <w:ind w:firstLine="283"/>
              <w:jc w:val="both"/>
            </w:pPr>
            <w:r w:rsidRPr="004330E0">
              <w:t>характеристику объектов, подлежащих инвентаризации;</w:t>
            </w:r>
          </w:p>
          <w:p w14:paraId="22749A7A" w14:textId="77777777" w:rsidR="00DF099A" w:rsidRPr="004330E0" w:rsidRDefault="00DF099A" w:rsidP="007C3621">
            <w:pPr>
              <w:widowControl w:val="0"/>
              <w:autoSpaceDE w:val="0"/>
              <w:autoSpaceDN w:val="0"/>
              <w:adjustRightInd w:val="0"/>
              <w:spacing w:line="276" w:lineRule="auto"/>
              <w:ind w:firstLine="283"/>
              <w:jc w:val="both"/>
            </w:pPr>
            <w:r w:rsidRPr="004330E0">
              <w:t>цели и периодичность проведения инвентаризации имущества;</w:t>
            </w:r>
          </w:p>
          <w:p w14:paraId="6E56F3DD" w14:textId="77777777" w:rsidR="00DF099A" w:rsidRPr="004330E0" w:rsidRDefault="00DF099A" w:rsidP="007C3621">
            <w:pPr>
              <w:widowControl w:val="0"/>
              <w:autoSpaceDE w:val="0"/>
              <w:autoSpaceDN w:val="0"/>
              <w:adjustRightInd w:val="0"/>
              <w:spacing w:line="276" w:lineRule="auto"/>
              <w:ind w:firstLine="283"/>
              <w:jc w:val="both"/>
            </w:pPr>
            <w:r w:rsidRPr="004330E0">
              <w:t>задачи и состав инвентаризационной комиссии;</w:t>
            </w:r>
          </w:p>
          <w:p w14:paraId="18D6524F" w14:textId="77777777" w:rsidR="00DF099A" w:rsidRPr="004330E0" w:rsidRDefault="00DF099A" w:rsidP="007C3621">
            <w:pPr>
              <w:widowControl w:val="0"/>
              <w:autoSpaceDE w:val="0"/>
              <w:autoSpaceDN w:val="0"/>
              <w:adjustRightInd w:val="0"/>
              <w:spacing w:line="276" w:lineRule="auto"/>
              <w:ind w:firstLine="283"/>
              <w:jc w:val="both"/>
            </w:pPr>
            <w:r w:rsidRPr="004330E0">
              <w:t>процесс подготовки к инвентаризации, порядок подготовки регистров аналитического учета по объектам инвентаризации;</w:t>
            </w:r>
          </w:p>
          <w:p w14:paraId="71205F43" w14:textId="77777777" w:rsidR="00DF099A" w:rsidRPr="004330E0" w:rsidRDefault="00DF099A" w:rsidP="007C3621">
            <w:pPr>
              <w:widowControl w:val="0"/>
              <w:autoSpaceDE w:val="0"/>
              <w:autoSpaceDN w:val="0"/>
              <w:adjustRightInd w:val="0"/>
              <w:spacing w:line="276" w:lineRule="auto"/>
              <w:ind w:firstLine="283"/>
              <w:jc w:val="both"/>
            </w:pPr>
            <w:r w:rsidRPr="004330E0">
              <w:t>перечень лиц, ответственных за подготовительный этап для подбора документации, необходимой для проведения инвентаризации;</w:t>
            </w:r>
          </w:p>
          <w:p w14:paraId="01F380E2" w14:textId="77777777" w:rsidR="00DF099A" w:rsidRPr="004330E0" w:rsidRDefault="00DF099A" w:rsidP="007C3621">
            <w:pPr>
              <w:widowControl w:val="0"/>
              <w:autoSpaceDE w:val="0"/>
              <w:autoSpaceDN w:val="0"/>
              <w:adjustRightInd w:val="0"/>
              <w:spacing w:line="276" w:lineRule="auto"/>
              <w:ind w:firstLine="283"/>
              <w:jc w:val="both"/>
            </w:pPr>
            <w:r w:rsidRPr="004330E0">
              <w:t>приемы физического подсчета активов;</w:t>
            </w:r>
          </w:p>
          <w:p w14:paraId="75A4152C" w14:textId="77777777" w:rsidR="00DF099A" w:rsidRPr="004330E0" w:rsidRDefault="00DF099A" w:rsidP="007C3621">
            <w:pPr>
              <w:widowControl w:val="0"/>
              <w:autoSpaceDE w:val="0"/>
              <w:autoSpaceDN w:val="0"/>
              <w:adjustRightInd w:val="0"/>
              <w:spacing w:line="276" w:lineRule="auto"/>
              <w:ind w:firstLine="283"/>
              <w:jc w:val="both"/>
            </w:pPr>
            <w:r w:rsidRPr="004330E0">
              <w:t>порядок составления инвентаризационных описей и сроки передачи их в бухгалтерию;</w:t>
            </w:r>
          </w:p>
          <w:p w14:paraId="32CD263C" w14:textId="77777777" w:rsidR="00DF099A" w:rsidRPr="004330E0" w:rsidRDefault="00DF099A" w:rsidP="007C3621">
            <w:pPr>
              <w:widowControl w:val="0"/>
              <w:autoSpaceDE w:val="0"/>
              <w:autoSpaceDN w:val="0"/>
              <w:adjustRightInd w:val="0"/>
              <w:spacing w:line="276" w:lineRule="auto"/>
              <w:ind w:firstLine="283"/>
              <w:jc w:val="both"/>
            </w:pPr>
            <w:r w:rsidRPr="004330E0">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14:paraId="03408FE9" w14:textId="77777777" w:rsidR="00DF099A" w:rsidRPr="004330E0" w:rsidRDefault="00DF099A" w:rsidP="007C3621">
            <w:pPr>
              <w:widowControl w:val="0"/>
              <w:autoSpaceDE w:val="0"/>
              <w:autoSpaceDN w:val="0"/>
              <w:adjustRightInd w:val="0"/>
              <w:spacing w:line="276" w:lineRule="auto"/>
              <w:ind w:firstLine="283"/>
              <w:jc w:val="both"/>
            </w:pPr>
            <w:r w:rsidRPr="004330E0">
              <w:t>порядок инвентаризации основных средств и отражение ее результатов в бухгалтерских проводках;</w:t>
            </w:r>
          </w:p>
          <w:p w14:paraId="5EDD9564" w14:textId="77777777" w:rsidR="00DF099A" w:rsidRPr="004330E0" w:rsidRDefault="00DF099A" w:rsidP="007C3621">
            <w:pPr>
              <w:widowControl w:val="0"/>
              <w:autoSpaceDE w:val="0"/>
              <w:autoSpaceDN w:val="0"/>
              <w:adjustRightInd w:val="0"/>
              <w:spacing w:line="276" w:lineRule="auto"/>
              <w:ind w:firstLine="283"/>
              <w:jc w:val="both"/>
            </w:pPr>
            <w:r w:rsidRPr="004330E0">
              <w:t>порядок инвентаризации нематериальных активов и отражение ее результатов в бухгалтерских проводках;</w:t>
            </w:r>
          </w:p>
          <w:p w14:paraId="75B8FC90" w14:textId="77777777" w:rsidR="00DF099A" w:rsidRPr="004330E0" w:rsidRDefault="00DF099A" w:rsidP="007C3621">
            <w:pPr>
              <w:widowControl w:val="0"/>
              <w:autoSpaceDE w:val="0"/>
              <w:autoSpaceDN w:val="0"/>
              <w:adjustRightInd w:val="0"/>
              <w:spacing w:line="276" w:lineRule="auto"/>
              <w:ind w:firstLine="283"/>
              <w:jc w:val="both"/>
            </w:pPr>
            <w:r w:rsidRPr="004330E0">
              <w:t>порядок инвентаризации и переоценки материально производственных запасов и отражение ее результатов в бухгалтерских проводках;</w:t>
            </w:r>
          </w:p>
          <w:p w14:paraId="54BE0BFC" w14:textId="0DA0DDBA" w:rsidR="00DF099A" w:rsidRPr="004330E0" w:rsidRDefault="00DF099A" w:rsidP="007C3621">
            <w:pPr>
              <w:widowControl w:val="0"/>
              <w:autoSpaceDE w:val="0"/>
              <w:autoSpaceDN w:val="0"/>
              <w:adjustRightInd w:val="0"/>
              <w:spacing w:line="276" w:lineRule="auto"/>
              <w:ind w:firstLine="283"/>
              <w:jc w:val="both"/>
            </w:pPr>
            <w:r w:rsidRPr="004330E0">
              <w:t xml:space="preserve">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w:t>
            </w:r>
            <w:r w:rsidR="00F5168F">
              <w:t>«</w:t>
            </w:r>
            <w:r w:rsidRPr="004330E0">
              <w:t>Недостачи и потери от порчи ценностей</w:t>
            </w:r>
            <w:r w:rsidR="00F5168F">
              <w:t>»</w:t>
            </w:r>
            <w:r w:rsidRPr="004330E0">
              <w:t>;</w:t>
            </w:r>
          </w:p>
          <w:p w14:paraId="19DE9D23" w14:textId="77777777" w:rsidR="00DF099A" w:rsidRPr="004330E0" w:rsidRDefault="00DF099A" w:rsidP="007C3621">
            <w:pPr>
              <w:widowControl w:val="0"/>
              <w:autoSpaceDE w:val="0"/>
              <w:autoSpaceDN w:val="0"/>
              <w:adjustRightInd w:val="0"/>
              <w:spacing w:line="276" w:lineRule="auto"/>
              <w:ind w:firstLine="283"/>
              <w:jc w:val="both"/>
            </w:pPr>
            <w:r w:rsidRPr="004330E0">
              <w:t>формирование бухгалтерских проводок по списанию недостач в зависимости от причин их возникновения;</w:t>
            </w:r>
          </w:p>
          <w:p w14:paraId="0C3F1259" w14:textId="77777777" w:rsidR="00DF099A" w:rsidRPr="004330E0" w:rsidRDefault="00DF099A" w:rsidP="007C3621">
            <w:pPr>
              <w:widowControl w:val="0"/>
              <w:autoSpaceDE w:val="0"/>
              <w:autoSpaceDN w:val="0"/>
              <w:adjustRightInd w:val="0"/>
              <w:spacing w:line="276" w:lineRule="auto"/>
              <w:ind w:firstLine="283"/>
              <w:jc w:val="both"/>
            </w:pPr>
            <w:r w:rsidRPr="004330E0">
              <w:t>процедуру составления акта по результатам инвентаризации;</w:t>
            </w:r>
          </w:p>
          <w:p w14:paraId="6AAF9082" w14:textId="77777777" w:rsidR="00DF099A" w:rsidRPr="004330E0" w:rsidRDefault="00DF099A" w:rsidP="007C3621">
            <w:pPr>
              <w:widowControl w:val="0"/>
              <w:autoSpaceDE w:val="0"/>
              <w:autoSpaceDN w:val="0"/>
              <w:adjustRightInd w:val="0"/>
              <w:spacing w:line="276" w:lineRule="auto"/>
              <w:ind w:firstLine="283"/>
              <w:jc w:val="both"/>
            </w:pPr>
            <w:r w:rsidRPr="004330E0">
              <w:t>порядок инвентаризации дебиторской и кредиторской задолженности организации;</w:t>
            </w:r>
          </w:p>
          <w:p w14:paraId="6C47C38F" w14:textId="77777777" w:rsidR="00DF099A" w:rsidRPr="004330E0" w:rsidRDefault="00DF099A" w:rsidP="007C3621">
            <w:pPr>
              <w:widowControl w:val="0"/>
              <w:autoSpaceDE w:val="0"/>
              <w:autoSpaceDN w:val="0"/>
              <w:adjustRightInd w:val="0"/>
              <w:spacing w:line="276" w:lineRule="auto"/>
              <w:ind w:firstLine="283"/>
              <w:jc w:val="both"/>
            </w:pPr>
            <w:r w:rsidRPr="004330E0">
              <w:t>порядок инвентаризации расчетов;</w:t>
            </w:r>
          </w:p>
          <w:p w14:paraId="18263A37" w14:textId="77777777" w:rsidR="00DF099A" w:rsidRPr="004330E0" w:rsidRDefault="00DF099A" w:rsidP="007C3621">
            <w:pPr>
              <w:widowControl w:val="0"/>
              <w:autoSpaceDE w:val="0"/>
              <w:autoSpaceDN w:val="0"/>
              <w:adjustRightInd w:val="0"/>
              <w:spacing w:line="276" w:lineRule="auto"/>
              <w:ind w:firstLine="283"/>
              <w:jc w:val="both"/>
            </w:pPr>
            <w:r w:rsidRPr="004330E0">
              <w:t>технологию определения реального состояния расчетов;</w:t>
            </w:r>
          </w:p>
          <w:p w14:paraId="0D940DCD" w14:textId="77777777" w:rsidR="00DF099A" w:rsidRPr="004330E0" w:rsidRDefault="00DF099A" w:rsidP="007C3621">
            <w:pPr>
              <w:widowControl w:val="0"/>
              <w:autoSpaceDE w:val="0"/>
              <w:autoSpaceDN w:val="0"/>
              <w:adjustRightInd w:val="0"/>
              <w:spacing w:line="276" w:lineRule="auto"/>
              <w:ind w:firstLine="283"/>
              <w:jc w:val="both"/>
            </w:pPr>
            <w:r w:rsidRPr="004330E0">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14:paraId="03E21F55" w14:textId="77777777" w:rsidR="00DF099A" w:rsidRPr="004330E0" w:rsidRDefault="00DF099A" w:rsidP="007C3621">
            <w:pPr>
              <w:widowControl w:val="0"/>
              <w:autoSpaceDE w:val="0"/>
              <w:autoSpaceDN w:val="0"/>
              <w:adjustRightInd w:val="0"/>
              <w:spacing w:line="276" w:lineRule="auto"/>
              <w:ind w:firstLine="283"/>
              <w:jc w:val="both"/>
            </w:pPr>
            <w:r w:rsidRPr="004330E0">
              <w:t>порядок инвентаризации недостач и потерь от порчи ценностей;</w:t>
            </w:r>
          </w:p>
          <w:p w14:paraId="14D8B9A7" w14:textId="77777777" w:rsidR="00DF099A" w:rsidRPr="004330E0" w:rsidRDefault="00DF099A" w:rsidP="007C3621">
            <w:pPr>
              <w:widowControl w:val="0"/>
              <w:autoSpaceDE w:val="0"/>
              <w:autoSpaceDN w:val="0"/>
              <w:adjustRightInd w:val="0"/>
              <w:spacing w:line="276" w:lineRule="auto"/>
              <w:ind w:firstLine="283"/>
              <w:jc w:val="both"/>
            </w:pPr>
            <w:r w:rsidRPr="004330E0">
              <w:t>порядок ведения бухгалтерского учета источников формирования имущества;</w:t>
            </w:r>
          </w:p>
          <w:p w14:paraId="5956F0DE" w14:textId="77777777" w:rsidR="00DF099A" w:rsidRPr="004330E0" w:rsidRDefault="00DF099A" w:rsidP="007C3621">
            <w:pPr>
              <w:widowControl w:val="0"/>
              <w:autoSpaceDE w:val="0"/>
              <w:autoSpaceDN w:val="0"/>
              <w:adjustRightInd w:val="0"/>
              <w:spacing w:line="276" w:lineRule="auto"/>
              <w:ind w:firstLine="283"/>
              <w:jc w:val="both"/>
            </w:pPr>
            <w:r w:rsidRPr="004330E0">
              <w:t>порядок выполнения работ по инвентаризации активов и обязательств;</w:t>
            </w:r>
          </w:p>
          <w:p w14:paraId="77634D23" w14:textId="5EFC1B14" w:rsidR="00DF099A" w:rsidRPr="004330E0" w:rsidRDefault="00DF099A" w:rsidP="007C3621">
            <w:pPr>
              <w:spacing w:line="276" w:lineRule="auto"/>
              <w:jc w:val="both"/>
              <w:rPr>
                <w:bCs/>
              </w:rPr>
            </w:pPr>
            <w:r w:rsidRPr="004330E0">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bl>
    <w:p w14:paraId="5E8CCFDE" w14:textId="77777777" w:rsidR="00FD168A" w:rsidRDefault="00FD168A" w:rsidP="007C3621">
      <w:pPr>
        <w:spacing w:before="240" w:line="276" w:lineRule="auto"/>
        <w:jc w:val="center"/>
        <w:rPr>
          <w:b/>
        </w:rPr>
      </w:pPr>
    </w:p>
    <w:p w14:paraId="751AC110" w14:textId="77777777" w:rsidR="00FD168A" w:rsidRDefault="00FD168A">
      <w:pPr>
        <w:rPr>
          <w:b/>
        </w:rPr>
      </w:pPr>
      <w:r>
        <w:rPr>
          <w:b/>
        </w:rPr>
        <w:br w:type="page"/>
      </w:r>
    </w:p>
    <w:p w14:paraId="230F03FD" w14:textId="5B0F4D71" w:rsidR="00DF099A" w:rsidRPr="004330E0" w:rsidRDefault="00DF099A" w:rsidP="007C3621">
      <w:pPr>
        <w:spacing w:before="240" w:line="276" w:lineRule="auto"/>
        <w:jc w:val="center"/>
        <w:rPr>
          <w:b/>
        </w:rPr>
      </w:pPr>
      <w:r w:rsidRPr="004330E0">
        <w:rPr>
          <w:b/>
        </w:rPr>
        <w:t>1.2. Количество часов, отводимое на освоение профессионального модуля</w:t>
      </w:r>
    </w:p>
    <w:p w14:paraId="3234F573" w14:textId="77777777" w:rsidR="001558AF" w:rsidRDefault="001558AF" w:rsidP="007C3621">
      <w:pPr>
        <w:spacing w:line="276" w:lineRule="auto"/>
        <w:jc w:val="both"/>
      </w:pPr>
    </w:p>
    <w:p w14:paraId="1218C865" w14:textId="39FC1036" w:rsidR="00DF099A" w:rsidRPr="004330E0" w:rsidRDefault="00DF099A" w:rsidP="007C3621">
      <w:pPr>
        <w:spacing w:line="276" w:lineRule="auto"/>
        <w:jc w:val="both"/>
        <w:rPr>
          <w:u w:val="single"/>
        </w:rPr>
      </w:pPr>
      <w:r w:rsidRPr="004330E0">
        <w:t xml:space="preserve">Всего часов </w:t>
      </w:r>
      <w:r w:rsidR="001558AF">
        <w:t>–</w:t>
      </w:r>
      <w:r w:rsidRPr="004330E0">
        <w:t xml:space="preserve"> </w:t>
      </w:r>
      <w:r w:rsidRPr="004330E0">
        <w:rPr>
          <w:u w:val="single"/>
        </w:rPr>
        <w:t>194 часа</w:t>
      </w:r>
    </w:p>
    <w:p w14:paraId="5BCC891B" w14:textId="3BEC489A" w:rsidR="00DF099A" w:rsidRDefault="00DF099A" w:rsidP="007C3621">
      <w:pPr>
        <w:spacing w:line="276" w:lineRule="auto"/>
        <w:ind w:firstLine="708"/>
        <w:jc w:val="both"/>
        <w:rPr>
          <w:u w:val="single"/>
        </w:rPr>
      </w:pPr>
      <w:r w:rsidRPr="004330E0">
        <w:t xml:space="preserve">в том числе в форме практической подготовки </w:t>
      </w:r>
      <w:r w:rsidRPr="004330E0">
        <w:rPr>
          <w:u w:val="single"/>
        </w:rPr>
        <w:t>1</w:t>
      </w:r>
      <w:r w:rsidR="005D0309">
        <w:rPr>
          <w:u w:val="single"/>
        </w:rPr>
        <w:t>48</w:t>
      </w:r>
      <w:r w:rsidRPr="004330E0">
        <w:rPr>
          <w:u w:val="single"/>
        </w:rPr>
        <w:t xml:space="preserve"> час</w:t>
      </w:r>
      <w:r w:rsidR="005D0309">
        <w:rPr>
          <w:u w:val="single"/>
        </w:rPr>
        <w:t>ов.</w:t>
      </w:r>
    </w:p>
    <w:p w14:paraId="72AA0200" w14:textId="77777777" w:rsidR="005D0309" w:rsidRPr="004330E0" w:rsidRDefault="005D0309" w:rsidP="007C3621">
      <w:pPr>
        <w:spacing w:line="276" w:lineRule="auto"/>
        <w:ind w:firstLine="708"/>
        <w:jc w:val="both"/>
        <w:rPr>
          <w:u w:val="single"/>
        </w:rPr>
      </w:pPr>
    </w:p>
    <w:p w14:paraId="3FC6BFAC" w14:textId="2BDA6F75" w:rsidR="00DF099A" w:rsidRPr="004330E0" w:rsidRDefault="00DF099A" w:rsidP="007C3621">
      <w:pPr>
        <w:spacing w:line="276" w:lineRule="auto"/>
        <w:jc w:val="both"/>
      </w:pPr>
      <w:r w:rsidRPr="004330E0">
        <w:t>Из них</w:t>
      </w:r>
      <w:r w:rsidR="00753E58">
        <w:t xml:space="preserve"> </w:t>
      </w:r>
      <w:r w:rsidRPr="004330E0">
        <w:t>на освоение МДК</w:t>
      </w:r>
      <w:r w:rsidR="005D0309">
        <w:t xml:space="preserve"> </w:t>
      </w:r>
      <w:r w:rsidRPr="004330E0">
        <w:t xml:space="preserve">– </w:t>
      </w:r>
      <w:r w:rsidR="005D0309">
        <w:rPr>
          <w:u w:val="single"/>
        </w:rPr>
        <w:t>1</w:t>
      </w:r>
      <w:r w:rsidR="00753E58">
        <w:rPr>
          <w:u w:val="single"/>
        </w:rPr>
        <w:t>1</w:t>
      </w:r>
      <w:r w:rsidR="005D0309">
        <w:rPr>
          <w:u w:val="single"/>
        </w:rPr>
        <w:t>0</w:t>
      </w:r>
      <w:r w:rsidRPr="004330E0">
        <w:rPr>
          <w:u w:val="single"/>
        </w:rPr>
        <w:t xml:space="preserve"> часов</w:t>
      </w:r>
      <w:r w:rsidRPr="004330E0">
        <w:t xml:space="preserve"> </w:t>
      </w:r>
    </w:p>
    <w:p w14:paraId="46B4080B" w14:textId="54DF13A4" w:rsidR="00DF099A" w:rsidRPr="004330E0" w:rsidRDefault="00DF099A" w:rsidP="007C3621">
      <w:pPr>
        <w:spacing w:line="276" w:lineRule="auto"/>
        <w:ind w:firstLine="708"/>
        <w:jc w:val="both"/>
      </w:pPr>
      <w:r w:rsidRPr="004330E0">
        <w:t xml:space="preserve">в том числе самостоятельная работа </w:t>
      </w:r>
      <w:r w:rsidR="005D0309">
        <w:t>–</w:t>
      </w:r>
      <w:r w:rsidRPr="004330E0">
        <w:rPr>
          <w:i/>
        </w:rPr>
        <w:t xml:space="preserve"> </w:t>
      </w:r>
      <w:r w:rsidR="005D0309">
        <w:t>10</w:t>
      </w:r>
      <w:r w:rsidRPr="004330E0">
        <w:t xml:space="preserve"> часов</w:t>
      </w:r>
    </w:p>
    <w:p w14:paraId="4B7AE0FF" w14:textId="74BD7E16" w:rsidR="00DF099A" w:rsidRPr="004330E0" w:rsidRDefault="00DF099A" w:rsidP="007C3621">
      <w:pPr>
        <w:spacing w:line="276" w:lineRule="auto"/>
        <w:jc w:val="both"/>
      </w:pPr>
      <w:r w:rsidRPr="004330E0">
        <w:t>практики, в том числе производственн</w:t>
      </w:r>
      <w:r w:rsidR="005D0309">
        <w:t>ая</w:t>
      </w:r>
      <w:r w:rsidRPr="004330E0">
        <w:t xml:space="preserve"> – </w:t>
      </w:r>
      <w:r w:rsidRPr="004330E0">
        <w:rPr>
          <w:u w:val="single"/>
        </w:rPr>
        <w:t>72 часа</w:t>
      </w:r>
      <w:r w:rsidR="005D0309">
        <w:rPr>
          <w:u w:val="single"/>
        </w:rPr>
        <w:t>.</w:t>
      </w:r>
    </w:p>
    <w:p w14:paraId="44166AC8" w14:textId="201D537E" w:rsidR="00DF099A" w:rsidRPr="004330E0" w:rsidRDefault="005D0309" w:rsidP="007C3621">
      <w:pPr>
        <w:spacing w:line="276" w:lineRule="auto"/>
        <w:jc w:val="both"/>
        <w:rPr>
          <w:u w:val="single"/>
        </w:rPr>
      </w:pPr>
      <w:r>
        <w:t>Промежуточная аттестация:</w:t>
      </w:r>
      <w:r w:rsidR="00DF099A" w:rsidRPr="004330E0">
        <w:t xml:space="preserve"> экзамен по модулю – </w:t>
      </w:r>
      <w:r w:rsidR="00DF099A" w:rsidRPr="004330E0">
        <w:rPr>
          <w:u w:val="single"/>
        </w:rPr>
        <w:t>12 часов.</w:t>
      </w:r>
    </w:p>
    <w:p w14:paraId="2B0B53D3" w14:textId="77777777" w:rsidR="00DF099A" w:rsidRPr="004330E0" w:rsidRDefault="00DF099A" w:rsidP="007C3621">
      <w:pPr>
        <w:spacing w:line="276" w:lineRule="auto"/>
        <w:jc w:val="both"/>
        <w:rPr>
          <w:i/>
        </w:rPr>
      </w:pPr>
    </w:p>
    <w:p w14:paraId="6C9B7EF8" w14:textId="77777777" w:rsidR="00DF099A" w:rsidRPr="004330E0" w:rsidRDefault="00DF099A" w:rsidP="007C3621">
      <w:pPr>
        <w:spacing w:line="276" w:lineRule="auto"/>
        <w:jc w:val="both"/>
        <w:rPr>
          <w:b/>
          <w:i/>
        </w:rPr>
        <w:sectPr w:rsidR="00DF099A" w:rsidRPr="004330E0" w:rsidSect="00A00A1E">
          <w:pgSz w:w="11907" w:h="16840"/>
          <w:pgMar w:top="1134" w:right="851" w:bottom="992" w:left="1418" w:header="709" w:footer="709" w:gutter="0"/>
          <w:cols w:space="720"/>
        </w:sectPr>
      </w:pPr>
    </w:p>
    <w:p w14:paraId="2462EE93" w14:textId="77777777" w:rsidR="00DF099A" w:rsidRPr="004330E0" w:rsidRDefault="00DF099A" w:rsidP="007C3621">
      <w:pPr>
        <w:spacing w:line="276" w:lineRule="auto"/>
        <w:jc w:val="center"/>
        <w:rPr>
          <w:b/>
        </w:rPr>
      </w:pPr>
      <w:r w:rsidRPr="004330E0">
        <w:rPr>
          <w:b/>
        </w:rPr>
        <w:t>2. СТРУКТУРА И СОДЕРЖАНИЕ ПРОФЕССИОНАЛЬНОГО МОДУЛЯ</w:t>
      </w:r>
    </w:p>
    <w:p w14:paraId="02674843" w14:textId="247592C3" w:rsidR="00DF099A" w:rsidRDefault="00DF099A" w:rsidP="007C3621">
      <w:pPr>
        <w:spacing w:line="276" w:lineRule="auto"/>
        <w:ind w:firstLine="708"/>
        <w:jc w:val="both"/>
        <w:rPr>
          <w:b/>
        </w:rPr>
      </w:pPr>
      <w:r w:rsidRPr="004330E0">
        <w:rPr>
          <w:b/>
        </w:rPr>
        <w:t>2.1. Структура профессионального модуля</w:t>
      </w:r>
    </w:p>
    <w:tbl>
      <w:tblPr>
        <w:tblW w:w="536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117"/>
        <w:gridCol w:w="1136"/>
        <w:gridCol w:w="713"/>
        <w:gridCol w:w="851"/>
        <w:gridCol w:w="1559"/>
        <w:gridCol w:w="1283"/>
        <w:gridCol w:w="1516"/>
        <w:gridCol w:w="554"/>
        <w:gridCol w:w="903"/>
        <w:gridCol w:w="1693"/>
      </w:tblGrid>
      <w:tr w:rsidR="00A52C73" w:rsidRPr="00315F34" w14:paraId="749C92CB" w14:textId="77777777" w:rsidTr="00A52C73">
        <w:trPr>
          <w:trHeight w:val="484"/>
        </w:trPr>
        <w:tc>
          <w:tcPr>
            <w:tcW w:w="648" w:type="pct"/>
            <w:vMerge w:val="restart"/>
            <w:tcBorders>
              <w:bottom w:val="single" w:sz="4" w:space="0" w:color="auto"/>
            </w:tcBorders>
            <w:vAlign w:val="center"/>
          </w:tcPr>
          <w:p w14:paraId="65CC3185" w14:textId="77777777" w:rsidR="00C96BF3" w:rsidRPr="00315F34" w:rsidRDefault="00C96BF3" w:rsidP="001541B1">
            <w:pPr>
              <w:suppressAutoHyphens/>
              <w:ind w:left="-57" w:right="-57"/>
              <w:jc w:val="center"/>
              <w:rPr>
                <w:sz w:val="20"/>
                <w:szCs w:val="20"/>
              </w:rPr>
            </w:pPr>
            <w:r w:rsidRPr="00315F34">
              <w:rPr>
                <w:sz w:val="20"/>
                <w:szCs w:val="20"/>
              </w:rPr>
              <w:t xml:space="preserve">Коды </w:t>
            </w:r>
            <w:r>
              <w:rPr>
                <w:sz w:val="20"/>
                <w:szCs w:val="20"/>
              </w:rPr>
              <w:t>ПК, ОК</w:t>
            </w:r>
          </w:p>
        </w:tc>
        <w:tc>
          <w:tcPr>
            <w:tcW w:w="1018" w:type="pct"/>
            <w:vMerge w:val="restart"/>
            <w:tcBorders>
              <w:bottom w:val="single" w:sz="4" w:space="0" w:color="auto"/>
            </w:tcBorders>
            <w:vAlign w:val="center"/>
          </w:tcPr>
          <w:p w14:paraId="6594A57D" w14:textId="77777777" w:rsidR="00C96BF3" w:rsidRPr="00315F34" w:rsidRDefault="00C96BF3" w:rsidP="001541B1">
            <w:pPr>
              <w:suppressAutoHyphens/>
              <w:ind w:left="-57" w:right="-57"/>
              <w:jc w:val="center"/>
              <w:rPr>
                <w:sz w:val="20"/>
                <w:szCs w:val="20"/>
              </w:rPr>
            </w:pPr>
            <w:r w:rsidRPr="00315F34">
              <w:rPr>
                <w:sz w:val="20"/>
                <w:szCs w:val="20"/>
              </w:rPr>
              <w:t>Наименования разделов профессионального модуля</w:t>
            </w:r>
          </w:p>
        </w:tc>
        <w:tc>
          <w:tcPr>
            <w:tcW w:w="371" w:type="pct"/>
            <w:vMerge w:val="restart"/>
            <w:tcBorders>
              <w:bottom w:val="single" w:sz="4" w:space="0" w:color="auto"/>
            </w:tcBorders>
            <w:vAlign w:val="center"/>
          </w:tcPr>
          <w:p w14:paraId="129D9503" w14:textId="77777777" w:rsidR="00C96BF3" w:rsidRPr="00315F34" w:rsidRDefault="00C96BF3" w:rsidP="001541B1">
            <w:pPr>
              <w:jc w:val="center"/>
              <w:rPr>
                <w:sz w:val="20"/>
                <w:szCs w:val="20"/>
              </w:rPr>
            </w:pPr>
            <w:r w:rsidRPr="00315F34">
              <w:rPr>
                <w:iCs/>
                <w:sz w:val="20"/>
                <w:szCs w:val="20"/>
              </w:rPr>
              <w:t>Всего, час.</w:t>
            </w:r>
          </w:p>
        </w:tc>
        <w:tc>
          <w:tcPr>
            <w:tcW w:w="233" w:type="pct"/>
            <w:vMerge w:val="restart"/>
            <w:tcBorders>
              <w:bottom w:val="single" w:sz="4" w:space="0" w:color="auto"/>
            </w:tcBorders>
            <w:textDirection w:val="btLr"/>
            <w:vAlign w:val="center"/>
          </w:tcPr>
          <w:p w14:paraId="426A5D72" w14:textId="77777777" w:rsidR="00C96BF3" w:rsidRPr="00315F34" w:rsidRDefault="00C96BF3" w:rsidP="001541B1">
            <w:pPr>
              <w:ind w:left="113" w:right="113"/>
              <w:jc w:val="center"/>
              <w:rPr>
                <w:sz w:val="20"/>
                <w:szCs w:val="20"/>
              </w:rPr>
            </w:pPr>
            <w:r w:rsidRPr="00315F34">
              <w:rPr>
                <w:iCs/>
                <w:sz w:val="20"/>
                <w:szCs w:val="20"/>
              </w:rPr>
              <w:t>В т.ч. в форме практической подготовки</w:t>
            </w:r>
          </w:p>
        </w:tc>
        <w:tc>
          <w:tcPr>
            <w:tcW w:w="2730" w:type="pct"/>
            <w:gridSpan w:val="7"/>
            <w:tcBorders>
              <w:bottom w:val="single" w:sz="4" w:space="0" w:color="auto"/>
            </w:tcBorders>
            <w:vAlign w:val="center"/>
          </w:tcPr>
          <w:p w14:paraId="058FB197" w14:textId="77777777" w:rsidR="00C96BF3" w:rsidRPr="00315F34" w:rsidRDefault="00C96BF3" w:rsidP="001541B1">
            <w:pPr>
              <w:suppressAutoHyphens/>
              <w:jc w:val="center"/>
              <w:rPr>
                <w:sz w:val="20"/>
                <w:szCs w:val="20"/>
              </w:rPr>
            </w:pPr>
            <w:r w:rsidRPr="00C96BF3">
              <w:t>Объем профессионального модуля, ак. час.</w:t>
            </w:r>
          </w:p>
        </w:tc>
      </w:tr>
      <w:tr w:rsidR="00A52C73" w:rsidRPr="00315F34" w14:paraId="1B10A398" w14:textId="77777777" w:rsidTr="00A52C73">
        <w:trPr>
          <w:trHeight w:val="58"/>
        </w:trPr>
        <w:tc>
          <w:tcPr>
            <w:tcW w:w="648" w:type="pct"/>
            <w:vMerge/>
          </w:tcPr>
          <w:p w14:paraId="35B864A4" w14:textId="77777777" w:rsidR="00C96BF3" w:rsidRPr="00315F34" w:rsidRDefault="00C96BF3" w:rsidP="001541B1">
            <w:pPr>
              <w:rPr>
                <w:i/>
              </w:rPr>
            </w:pPr>
          </w:p>
        </w:tc>
        <w:tc>
          <w:tcPr>
            <w:tcW w:w="1018" w:type="pct"/>
            <w:vMerge/>
            <w:vAlign w:val="center"/>
          </w:tcPr>
          <w:p w14:paraId="7DF9BAD2" w14:textId="77777777" w:rsidR="00C96BF3" w:rsidRPr="00315F34" w:rsidRDefault="00C96BF3" w:rsidP="001541B1">
            <w:pPr>
              <w:rPr>
                <w:i/>
              </w:rPr>
            </w:pPr>
          </w:p>
        </w:tc>
        <w:tc>
          <w:tcPr>
            <w:tcW w:w="371" w:type="pct"/>
            <w:vMerge/>
            <w:vAlign w:val="center"/>
          </w:tcPr>
          <w:p w14:paraId="708102EC" w14:textId="77777777" w:rsidR="00C96BF3" w:rsidRPr="00315F34" w:rsidRDefault="00C96BF3" w:rsidP="001541B1">
            <w:pPr>
              <w:rPr>
                <w:i/>
                <w:iCs/>
              </w:rPr>
            </w:pPr>
          </w:p>
        </w:tc>
        <w:tc>
          <w:tcPr>
            <w:tcW w:w="233" w:type="pct"/>
            <w:vMerge/>
            <w:shd w:val="clear" w:color="auto" w:fill="FFFF00"/>
          </w:tcPr>
          <w:p w14:paraId="205A02A9" w14:textId="77777777" w:rsidR="00C96BF3" w:rsidRPr="00315F34" w:rsidRDefault="00C96BF3" w:rsidP="001541B1">
            <w:pPr>
              <w:suppressAutoHyphens/>
              <w:jc w:val="center"/>
            </w:pPr>
          </w:p>
        </w:tc>
        <w:tc>
          <w:tcPr>
            <w:tcW w:w="1882" w:type="pct"/>
            <w:gridSpan w:val="5"/>
          </w:tcPr>
          <w:p w14:paraId="3824C8AA" w14:textId="77777777" w:rsidR="00C96BF3" w:rsidRPr="00315F34" w:rsidRDefault="00C96BF3" w:rsidP="001541B1">
            <w:pPr>
              <w:suppressAutoHyphens/>
              <w:jc w:val="center"/>
            </w:pPr>
            <w:r w:rsidRPr="00315F34">
              <w:t>Обучение по МДК</w:t>
            </w:r>
          </w:p>
        </w:tc>
        <w:tc>
          <w:tcPr>
            <w:tcW w:w="848" w:type="pct"/>
            <w:gridSpan w:val="2"/>
            <w:vMerge w:val="restart"/>
            <w:vAlign w:val="center"/>
          </w:tcPr>
          <w:p w14:paraId="7632EF3B" w14:textId="77777777" w:rsidR="00C96BF3" w:rsidRPr="00315F34" w:rsidRDefault="00C96BF3" w:rsidP="001541B1">
            <w:pPr>
              <w:suppressAutoHyphens/>
              <w:jc w:val="center"/>
            </w:pPr>
            <w:r w:rsidRPr="00315F34">
              <w:t>Практики</w:t>
            </w:r>
          </w:p>
        </w:tc>
      </w:tr>
      <w:tr w:rsidR="00A52C73" w:rsidRPr="00315F34" w14:paraId="5A6732B3" w14:textId="77777777" w:rsidTr="00A52C73">
        <w:tc>
          <w:tcPr>
            <w:tcW w:w="648" w:type="pct"/>
            <w:vMerge/>
          </w:tcPr>
          <w:p w14:paraId="6860CD1E" w14:textId="77777777" w:rsidR="00C96BF3" w:rsidRPr="00315F34" w:rsidRDefault="00C96BF3" w:rsidP="001541B1">
            <w:pPr>
              <w:rPr>
                <w:i/>
              </w:rPr>
            </w:pPr>
          </w:p>
        </w:tc>
        <w:tc>
          <w:tcPr>
            <w:tcW w:w="1018" w:type="pct"/>
            <w:vMerge/>
            <w:vAlign w:val="center"/>
          </w:tcPr>
          <w:p w14:paraId="64A9DC00" w14:textId="77777777" w:rsidR="00C96BF3" w:rsidRPr="00315F34" w:rsidRDefault="00C96BF3" w:rsidP="001541B1">
            <w:pPr>
              <w:rPr>
                <w:i/>
              </w:rPr>
            </w:pPr>
          </w:p>
        </w:tc>
        <w:tc>
          <w:tcPr>
            <w:tcW w:w="371" w:type="pct"/>
            <w:vMerge/>
            <w:vAlign w:val="center"/>
          </w:tcPr>
          <w:p w14:paraId="6369DF9D" w14:textId="77777777" w:rsidR="00C96BF3" w:rsidRPr="00315F34" w:rsidRDefault="00C96BF3" w:rsidP="001541B1">
            <w:pPr>
              <w:rPr>
                <w:i/>
                <w:iCs/>
              </w:rPr>
            </w:pPr>
          </w:p>
        </w:tc>
        <w:tc>
          <w:tcPr>
            <w:tcW w:w="233" w:type="pct"/>
            <w:vMerge/>
            <w:shd w:val="clear" w:color="auto" w:fill="FFFF00"/>
          </w:tcPr>
          <w:p w14:paraId="6FB46E49" w14:textId="77777777" w:rsidR="00C96BF3" w:rsidRPr="00315F34" w:rsidRDefault="00C96BF3" w:rsidP="001541B1">
            <w:pPr>
              <w:suppressAutoHyphens/>
              <w:jc w:val="center"/>
              <w:rPr>
                <w:sz w:val="20"/>
                <w:szCs w:val="20"/>
              </w:rPr>
            </w:pPr>
          </w:p>
        </w:tc>
        <w:tc>
          <w:tcPr>
            <w:tcW w:w="278" w:type="pct"/>
            <w:vMerge w:val="restart"/>
          </w:tcPr>
          <w:p w14:paraId="77F7E811" w14:textId="77777777" w:rsidR="00C96BF3" w:rsidRPr="00315F34" w:rsidRDefault="00C96BF3" w:rsidP="001541B1">
            <w:pPr>
              <w:suppressAutoHyphens/>
              <w:jc w:val="center"/>
              <w:rPr>
                <w:sz w:val="20"/>
                <w:szCs w:val="20"/>
              </w:rPr>
            </w:pPr>
            <w:r w:rsidRPr="00315F34">
              <w:rPr>
                <w:sz w:val="20"/>
                <w:szCs w:val="20"/>
              </w:rPr>
              <w:t>Всего</w:t>
            </w:r>
          </w:p>
        </w:tc>
        <w:tc>
          <w:tcPr>
            <w:tcW w:w="1604" w:type="pct"/>
            <w:gridSpan w:val="4"/>
          </w:tcPr>
          <w:p w14:paraId="7C8ED69F" w14:textId="77777777" w:rsidR="00C96BF3" w:rsidRPr="00315F34" w:rsidRDefault="00C96BF3" w:rsidP="001541B1">
            <w:pPr>
              <w:suppressAutoHyphens/>
              <w:jc w:val="center"/>
            </w:pPr>
            <w:r w:rsidRPr="00315F34">
              <w:t>В том числе</w:t>
            </w:r>
          </w:p>
        </w:tc>
        <w:tc>
          <w:tcPr>
            <w:tcW w:w="848" w:type="pct"/>
            <w:gridSpan w:val="2"/>
            <w:vMerge/>
            <w:vAlign w:val="center"/>
          </w:tcPr>
          <w:p w14:paraId="0ECC9B1C" w14:textId="77777777" w:rsidR="00C96BF3" w:rsidRPr="00315F34" w:rsidRDefault="00C96BF3" w:rsidP="001541B1">
            <w:pPr>
              <w:suppressAutoHyphens/>
              <w:jc w:val="center"/>
              <w:rPr>
                <w:i/>
              </w:rPr>
            </w:pPr>
          </w:p>
        </w:tc>
      </w:tr>
      <w:tr w:rsidR="00A52C73" w:rsidRPr="00315F34" w14:paraId="70FC0C42" w14:textId="77777777" w:rsidTr="00A52C73">
        <w:trPr>
          <w:cantSplit/>
          <w:trHeight w:val="1415"/>
        </w:trPr>
        <w:tc>
          <w:tcPr>
            <w:tcW w:w="648" w:type="pct"/>
            <w:vMerge/>
          </w:tcPr>
          <w:p w14:paraId="4410D957" w14:textId="77777777" w:rsidR="00C96BF3" w:rsidRPr="00315F34" w:rsidRDefault="00C96BF3" w:rsidP="001541B1">
            <w:pPr>
              <w:rPr>
                <w:i/>
              </w:rPr>
            </w:pPr>
          </w:p>
        </w:tc>
        <w:tc>
          <w:tcPr>
            <w:tcW w:w="1018" w:type="pct"/>
            <w:vMerge/>
            <w:vAlign w:val="center"/>
          </w:tcPr>
          <w:p w14:paraId="556EB00D" w14:textId="77777777" w:rsidR="00C96BF3" w:rsidRPr="00315F34" w:rsidRDefault="00C96BF3" w:rsidP="001541B1">
            <w:pPr>
              <w:rPr>
                <w:i/>
              </w:rPr>
            </w:pPr>
          </w:p>
        </w:tc>
        <w:tc>
          <w:tcPr>
            <w:tcW w:w="371" w:type="pct"/>
            <w:vMerge/>
            <w:vAlign w:val="center"/>
          </w:tcPr>
          <w:p w14:paraId="1264CD93" w14:textId="77777777" w:rsidR="00C96BF3" w:rsidRPr="00315F34" w:rsidRDefault="00C96BF3" w:rsidP="001541B1">
            <w:pPr>
              <w:rPr>
                <w:i/>
              </w:rPr>
            </w:pPr>
          </w:p>
        </w:tc>
        <w:tc>
          <w:tcPr>
            <w:tcW w:w="233" w:type="pct"/>
            <w:vMerge/>
            <w:shd w:val="clear" w:color="auto" w:fill="FFFF00"/>
          </w:tcPr>
          <w:p w14:paraId="402F34A1" w14:textId="77777777" w:rsidR="00C96BF3" w:rsidRPr="00315F34" w:rsidRDefault="00C96BF3" w:rsidP="001541B1">
            <w:pPr>
              <w:suppressAutoHyphens/>
              <w:jc w:val="center"/>
              <w:rPr>
                <w:i/>
                <w:sz w:val="20"/>
                <w:szCs w:val="20"/>
              </w:rPr>
            </w:pPr>
          </w:p>
        </w:tc>
        <w:tc>
          <w:tcPr>
            <w:tcW w:w="278" w:type="pct"/>
            <w:vMerge/>
          </w:tcPr>
          <w:p w14:paraId="6E02CF1D" w14:textId="77777777" w:rsidR="00C96BF3" w:rsidRPr="00315F34" w:rsidRDefault="00C96BF3" w:rsidP="001541B1">
            <w:pPr>
              <w:suppressAutoHyphens/>
              <w:jc w:val="center"/>
              <w:rPr>
                <w:i/>
                <w:sz w:val="20"/>
                <w:szCs w:val="20"/>
              </w:rPr>
            </w:pPr>
          </w:p>
        </w:tc>
        <w:tc>
          <w:tcPr>
            <w:tcW w:w="509" w:type="pct"/>
            <w:vAlign w:val="center"/>
          </w:tcPr>
          <w:p w14:paraId="7CD08870" w14:textId="5A3DE4F7" w:rsidR="00C96BF3" w:rsidRPr="00315F34" w:rsidRDefault="00C96BF3" w:rsidP="001541B1">
            <w:pPr>
              <w:suppressAutoHyphens/>
              <w:ind w:left="-57" w:right="-57"/>
              <w:jc w:val="center"/>
              <w:rPr>
                <w:i/>
                <w:sz w:val="20"/>
                <w:szCs w:val="20"/>
              </w:rPr>
            </w:pPr>
            <w:r w:rsidRPr="00315F34">
              <w:rPr>
                <w:color w:val="000000"/>
                <w:sz w:val="20"/>
                <w:szCs w:val="20"/>
              </w:rPr>
              <w:t>Лабораторных и практически</w:t>
            </w:r>
            <w:r w:rsidR="00A52C73">
              <w:rPr>
                <w:color w:val="000000"/>
                <w:sz w:val="20"/>
                <w:szCs w:val="20"/>
              </w:rPr>
              <w:t>х</w:t>
            </w:r>
            <w:r w:rsidRPr="00315F34">
              <w:rPr>
                <w:color w:val="000000"/>
                <w:sz w:val="20"/>
                <w:szCs w:val="20"/>
              </w:rPr>
              <w:t xml:space="preserve"> занятий</w:t>
            </w:r>
          </w:p>
        </w:tc>
        <w:tc>
          <w:tcPr>
            <w:tcW w:w="419" w:type="pct"/>
            <w:vAlign w:val="center"/>
          </w:tcPr>
          <w:p w14:paraId="670F2918" w14:textId="77777777" w:rsidR="00C96BF3" w:rsidRPr="00315F34" w:rsidRDefault="00C96BF3" w:rsidP="001541B1">
            <w:pPr>
              <w:suppressAutoHyphens/>
              <w:ind w:left="-57" w:right="-57"/>
              <w:jc w:val="center"/>
              <w:rPr>
                <w:iCs/>
                <w:sz w:val="20"/>
                <w:szCs w:val="20"/>
              </w:rPr>
            </w:pPr>
            <w:r w:rsidRPr="00315F34">
              <w:rPr>
                <w:sz w:val="20"/>
                <w:szCs w:val="20"/>
              </w:rPr>
              <w:t>Курсовых работ (проектов)</w:t>
            </w:r>
          </w:p>
        </w:tc>
        <w:tc>
          <w:tcPr>
            <w:tcW w:w="495" w:type="pct"/>
            <w:vAlign w:val="center"/>
          </w:tcPr>
          <w:p w14:paraId="4BA87A06" w14:textId="77777777" w:rsidR="00C96BF3" w:rsidRPr="00315F34" w:rsidRDefault="00C96BF3" w:rsidP="001541B1">
            <w:pPr>
              <w:suppressAutoHyphens/>
              <w:ind w:left="-57" w:right="-57"/>
              <w:jc w:val="center"/>
              <w:rPr>
                <w:color w:val="000000"/>
                <w:sz w:val="20"/>
                <w:szCs w:val="20"/>
              </w:rPr>
            </w:pPr>
            <w:r w:rsidRPr="00315F34">
              <w:rPr>
                <w:sz w:val="20"/>
                <w:szCs w:val="20"/>
              </w:rPr>
              <w:t>Самостоятельная работа</w:t>
            </w:r>
          </w:p>
        </w:tc>
        <w:tc>
          <w:tcPr>
            <w:tcW w:w="181" w:type="pct"/>
            <w:textDirection w:val="btLr"/>
            <w:vAlign w:val="center"/>
          </w:tcPr>
          <w:p w14:paraId="195E1F22" w14:textId="77777777" w:rsidR="00C96BF3" w:rsidRPr="00315F34" w:rsidRDefault="00C96BF3" w:rsidP="001541B1">
            <w:pPr>
              <w:suppressAutoHyphens/>
              <w:ind w:left="-57" w:right="-57"/>
              <w:jc w:val="center"/>
              <w:rPr>
                <w:sz w:val="20"/>
                <w:szCs w:val="20"/>
              </w:rPr>
            </w:pPr>
            <w:r w:rsidRPr="00315F34">
              <w:rPr>
                <w:sz w:val="20"/>
                <w:szCs w:val="20"/>
              </w:rPr>
              <w:t>Промежуточная аттестация</w:t>
            </w:r>
          </w:p>
        </w:tc>
        <w:tc>
          <w:tcPr>
            <w:tcW w:w="295" w:type="pct"/>
            <w:vAlign w:val="center"/>
          </w:tcPr>
          <w:p w14:paraId="4ADD24DB" w14:textId="77777777" w:rsidR="00C96BF3" w:rsidRPr="00315F34" w:rsidRDefault="00C96BF3" w:rsidP="001541B1">
            <w:pPr>
              <w:suppressAutoHyphens/>
              <w:ind w:left="-57" w:right="-57"/>
              <w:jc w:val="center"/>
              <w:rPr>
                <w:sz w:val="20"/>
                <w:szCs w:val="20"/>
              </w:rPr>
            </w:pPr>
            <w:r w:rsidRPr="00315F34">
              <w:rPr>
                <w:sz w:val="20"/>
                <w:szCs w:val="20"/>
              </w:rPr>
              <w:t>Учебная</w:t>
            </w:r>
          </w:p>
          <w:p w14:paraId="20DBC6AB" w14:textId="77777777" w:rsidR="00C96BF3" w:rsidRPr="00315F34" w:rsidRDefault="00C96BF3" w:rsidP="001541B1">
            <w:pPr>
              <w:suppressAutoHyphens/>
              <w:ind w:left="-57" w:right="-57"/>
              <w:jc w:val="center"/>
              <w:rPr>
                <w:i/>
                <w:sz w:val="20"/>
                <w:szCs w:val="20"/>
              </w:rPr>
            </w:pPr>
          </w:p>
        </w:tc>
        <w:tc>
          <w:tcPr>
            <w:tcW w:w="553" w:type="pct"/>
            <w:vAlign w:val="center"/>
          </w:tcPr>
          <w:p w14:paraId="2A61512F" w14:textId="77777777" w:rsidR="00C96BF3" w:rsidRPr="00315F34" w:rsidRDefault="00C96BF3" w:rsidP="001541B1">
            <w:pPr>
              <w:suppressAutoHyphens/>
              <w:ind w:left="-57" w:right="-57"/>
              <w:jc w:val="center"/>
              <w:rPr>
                <w:sz w:val="20"/>
                <w:szCs w:val="20"/>
              </w:rPr>
            </w:pPr>
            <w:r w:rsidRPr="00315F34">
              <w:rPr>
                <w:sz w:val="20"/>
                <w:szCs w:val="20"/>
              </w:rPr>
              <w:t>Производственная</w:t>
            </w:r>
          </w:p>
          <w:p w14:paraId="7274415A" w14:textId="77777777" w:rsidR="00C96BF3" w:rsidRPr="00315F34" w:rsidRDefault="00C96BF3" w:rsidP="001541B1">
            <w:pPr>
              <w:suppressAutoHyphens/>
              <w:ind w:left="-57" w:right="-57"/>
              <w:jc w:val="center"/>
              <w:rPr>
                <w:i/>
                <w:sz w:val="20"/>
                <w:szCs w:val="20"/>
              </w:rPr>
            </w:pPr>
          </w:p>
        </w:tc>
      </w:tr>
      <w:tr w:rsidR="00A52C73" w:rsidRPr="00315F34" w14:paraId="3AC7E35F" w14:textId="77777777" w:rsidTr="00A52C73">
        <w:trPr>
          <w:trHeight w:val="415"/>
        </w:trPr>
        <w:tc>
          <w:tcPr>
            <w:tcW w:w="648" w:type="pct"/>
            <w:vAlign w:val="center"/>
          </w:tcPr>
          <w:p w14:paraId="106F35D8" w14:textId="77777777" w:rsidR="00C96BF3" w:rsidRPr="00315F34" w:rsidRDefault="00C96BF3" w:rsidP="001541B1">
            <w:pPr>
              <w:jc w:val="center"/>
              <w:rPr>
                <w:i/>
              </w:rPr>
            </w:pPr>
            <w:r w:rsidRPr="00315F34">
              <w:rPr>
                <w:i/>
              </w:rPr>
              <w:t>1</w:t>
            </w:r>
          </w:p>
        </w:tc>
        <w:tc>
          <w:tcPr>
            <w:tcW w:w="1018" w:type="pct"/>
            <w:vAlign w:val="center"/>
          </w:tcPr>
          <w:p w14:paraId="1571484F" w14:textId="77777777" w:rsidR="00C96BF3" w:rsidRPr="00315F34" w:rsidRDefault="00C96BF3" w:rsidP="001541B1">
            <w:pPr>
              <w:jc w:val="center"/>
              <w:rPr>
                <w:i/>
              </w:rPr>
            </w:pPr>
            <w:r w:rsidRPr="00315F34">
              <w:rPr>
                <w:i/>
              </w:rPr>
              <w:t>2</w:t>
            </w:r>
          </w:p>
        </w:tc>
        <w:tc>
          <w:tcPr>
            <w:tcW w:w="371" w:type="pct"/>
            <w:vAlign w:val="center"/>
          </w:tcPr>
          <w:p w14:paraId="35EFB1F3" w14:textId="77777777" w:rsidR="00C96BF3" w:rsidRPr="00315F34" w:rsidRDefault="00C96BF3" w:rsidP="001541B1">
            <w:pPr>
              <w:jc w:val="center"/>
              <w:rPr>
                <w:i/>
              </w:rPr>
            </w:pPr>
            <w:r w:rsidRPr="00315F34">
              <w:rPr>
                <w:i/>
              </w:rPr>
              <w:t>3</w:t>
            </w:r>
          </w:p>
        </w:tc>
        <w:tc>
          <w:tcPr>
            <w:tcW w:w="233" w:type="pct"/>
            <w:vAlign w:val="center"/>
          </w:tcPr>
          <w:p w14:paraId="478A9A68" w14:textId="77777777" w:rsidR="00C96BF3" w:rsidRPr="00315F34" w:rsidRDefault="00C96BF3" w:rsidP="001541B1">
            <w:pPr>
              <w:jc w:val="center"/>
              <w:rPr>
                <w:i/>
              </w:rPr>
            </w:pPr>
            <w:r w:rsidRPr="00315F34">
              <w:rPr>
                <w:i/>
              </w:rPr>
              <w:t>4</w:t>
            </w:r>
          </w:p>
        </w:tc>
        <w:tc>
          <w:tcPr>
            <w:tcW w:w="278" w:type="pct"/>
            <w:vAlign w:val="center"/>
          </w:tcPr>
          <w:p w14:paraId="2B526D89" w14:textId="77777777" w:rsidR="00C96BF3" w:rsidRPr="00315F34" w:rsidRDefault="00C96BF3" w:rsidP="001541B1">
            <w:pPr>
              <w:jc w:val="center"/>
              <w:rPr>
                <w:i/>
              </w:rPr>
            </w:pPr>
            <w:r w:rsidRPr="00315F34">
              <w:rPr>
                <w:i/>
              </w:rPr>
              <w:t>5</w:t>
            </w:r>
          </w:p>
        </w:tc>
        <w:tc>
          <w:tcPr>
            <w:tcW w:w="509" w:type="pct"/>
            <w:vAlign w:val="center"/>
          </w:tcPr>
          <w:p w14:paraId="1440EDE0" w14:textId="77777777" w:rsidR="00C96BF3" w:rsidRPr="00315F34" w:rsidRDefault="00C96BF3" w:rsidP="001541B1">
            <w:pPr>
              <w:jc w:val="center"/>
              <w:rPr>
                <w:i/>
              </w:rPr>
            </w:pPr>
            <w:r w:rsidRPr="00315F34">
              <w:rPr>
                <w:i/>
              </w:rPr>
              <w:t>6</w:t>
            </w:r>
          </w:p>
        </w:tc>
        <w:tc>
          <w:tcPr>
            <w:tcW w:w="419" w:type="pct"/>
            <w:vAlign w:val="center"/>
          </w:tcPr>
          <w:p w14:paraId="19F25A55" w14:textId="77777777" w:rsidR="00C96BF3" w:rsidRPr="00315F34" w:rsidRDefault="00C96BF3" w:rsidP="001541B1">
            <w:pPr>
              <w:jc w:val="center"/>
              <w:rPr>
                <w:i/>
              </w:rPr>
            </w:pPr>
            <w:r w:rsidRPr="00315F34">
              <w:rPr>
                <w:i/>
              </w:rPr>
              <w:t>7</w:t>
            </w:r>
          </w:p>
        </w:tc>
        <w:tc>
          <w:tcPr>
            <w:tcW w:w="495" w:type="pct"/>
            <w:vAlign w:val="center"/>
          </w:tcPr>
          <w:p w14:paraId="01802BF3" w14:textId="77777777" w:rsidR="00C96BF3" w:rsidRPr="00315F34" w:rsidRDefault="00C96BF3" w:rsidP="001541B1">
            <w:pPr>
              <w:jc w:val="center"/>
              <w:rPr>
                <w:i/>
              </w:rPr>
            </w:pPr>
            <w:r w:rsidRPr="00315F34">
              <w:rPr>
                <w:i/>
              </w:rPr>
              <w:t>8</w:t>
            </w:r>
          </w:p>
        </w:tc>
        <w:tc>
          <w:tcPr>
            <w:tcW w:w="181" w:type="pct"/>
            <w:vAlign w:val="center"/>
          </w:tcPr>
          <w:p w14:paraId="2D22BE2E" w14:textId="77777777" w:rsidR="00C96BF3" w:rsidRPr="00315F34" w:rsidRDefault="00C96BF3" w:rsidP="001541B1">
            <w:pPr>
              <w:jc w:val="center"/>
              <w:rPr>
                <w:i/>
              </w:rPr>
            </w:pPr>
            <w:r w:rsidRPr="00315F34">
              <w:rPr>
                <w:i/>
              </w:rPr>
              <w:t>9</w:t>
            </w:r>
          </w:p>
        </w:tc>
        <w:tc>
          <w:tcPr>
            <w:tcW w:w="295" w:type="pct"/>
            <w:vAlign w:val="center"/>
          </w:tcPr>
          <w:p w14:paraId="28E6A755" w14:textId="77777777" w:rsidR="00C96BF3" w:rsidRPr="00315F34" w:rsidRDefault="00C96BF3" w:rsidP="001541B1">
            <w:pPr>
              <w:jc w:val="center"/>
              <w:rPr>
                <w:i/>
              </w:rPr>
            </w:pPr>
            <w:r w:rsidRPr="00315F34">
              <w:rPr>
                <w:i/>
              </w:rPr>
              <w:t>10</w:t>
            </w:r>
          </w:p>
        </w:tc>
        <w:tc>
          <w:tcPr>
            <w:tcW w:w="553" w:type="pct"/>
            <w:vAlign w:val="center"/>
          </w:tcPr>
          <w:p w14:paraId="33AE24D6" w14:textId="77777777" w:rsidR="00C96BF3" w:rsidRPr="00315F34" w:rsidRDefault="00C96BF3" w:rsidP="001541B1">
            <w:pPr>
              <w:jc w:val="center"/>
              <w:rPr>
                <w:i/>
              </w:rPr>
            </w:pPr>
            <w:r w:rsidRPr="00315F34">
              <w:rPr>
                <w:i/>
              </w:rPr>
              <w:t>11</w:t>
            </w:r>
          </w:p>
        </w:tc>
      </w:tr>
      <w:tr w:rsidR="00A52C73" w:rsidRPr="00315F34" w14:paraId="03104446" w14:textId="77777777" w:rsidTr="00A52C73">
        <w:tc>
          <w:tcPr>
            <w:tcW w:w="648" w:type="pct"/>
          </w:tcPr>
          <w:p w14:paraId="50EE97CE" w14:textId="77777777" w:rsidR="00A52C73" w:rsidRPr="00CF39FB" w:rsidRDefault="00A52C73" w:rsidP="00A52C73">
            <w:pPr>
              <w:jc w:val="both"/>
              <w:rPr>
                <w:sz w:val="22"/>
                <w:szCs w:val="22"/>
              </w:rPr>
            </w:pPr>
            <w:r w:rsidRPr="00CF39FB">
              <w:rPr>
                <w:sz w:val="22"/>
                <w:szCs w:val="22"/>
              </w:rPr>
              <w:t>ПК 2.1</w:t>
            </w:r>
          </w:p>
          <w:p w14:paraId="6C429060" w14:textId="77777777" w:rsidR="00A52C73" w:rsidRPr="00CF39FB" w:rsidRDefault="00A52C73" w:rsidP="00A52C73">
            <w:pPr>
              <w:jc w:val="both"/>
              <w:rPr>
                <w:sz w:val="22"/>
                <w:szCs w:val="22"/>
              </w:rPr>
            </w:pPr>
            <w:r w:rsidRPr="00CF39FB">
              <w:rPr>
                <w:sz w:val="22"/>
                <w:szCs w:val="22"/>
              </w:rPr>
              <w:t xml:space="preserve">ОК 01– ОК 06, </w:t>
            </w:r>
          </w:p>
          <w:p w14:paraId="45D33D3C" w14:textId="50A9AB36" w:rsidR="00A52C73" w:rsidRPr="00315F34" w:rsidRDefault="00A52C73" w:rsidP="00A52C73">
            <w:pPr>
              <w:spacing w:line="276" w:lineRule="auto"/>
            </w:pPr>
            <w:r w:rsidRPr="00CF39FB">
              <w:rPr>
                <w:sz w:val="22"/>
                <w:szCs w:val="22"/>
              </w:rPr>
              <w:t>ОК 09 – ОК 11</w:t>
            </w:r>
          </w:p>
        </w:tc>
        <w:tc>
          <w:tcPr>
            <w:tcW w:w="1018" w:type="pct"/>
          </w:tcPr>
          <w:p w14:paraId="53E0F6F8" w14:textId="39583CCD" w:rsidR="00A52C73" w:rsidRPr="00315F34" w:rsidRDefault="00A52C73" w:rsidP="00A52C73">
            <w:r w:rsidRPr="00CF39FB">
              <w:rPr>
                <w:sz w:val="22"/>
                <w:szCs w:val="22"/>
              </w:rPr>
              <w:t>Раздел 1. Ведение бухгалтерского учета источников формирования активов</w:t>
            </w:r>
          </w:p>
        </w:tc>
        <w:tc>
          <w:tcPr>
            <w:tcW w:w="371" w:type="pct"/>
          </w:tcPr>
          <w:p w14:paraId="786F6F91" w14:textId="44BFC451" w:rsidR="00A52C73" w:rsidRPr="00315F34" w:rsidRDefault="00A52C73" w:rsidP="00A52C73">
            <w:pPr>
              <w:jc w:val="center"/>
              <w:rPr>
                <w:b/>
                <w:bCs/>
              </w:rPr>
            </w:pPr>
            <w:r>
              <w:rPr>
                <w:b/>
                <w:bCs/>
              </w:rPr>
              <w:t>74</w:t>
            </w:r>
          </w:p>
        </w:tc>
        <w:tc>
          <w:tcPr>
            <w:tcW w:w="233" w:type="pct"/>
          </w:tcPr>
          <w:p w14:paraId="661807F5" w14:textId="417CDD49" w:rsidR="00A52C73" w:rsidRPr="00315F34" w:rsidRDefault="00A52C73" w:rsidP="00A52C73">
            <w:pPr>
              <w:jc w:val="center"/>
            </w:pPr>
            <w:r>
              <w:t>48</w:t>
            </w:r>
          </w:p>
        </w:tc>
        <w:tc>
          <w:tcPr>
            <w:tcW w:w="278" w:type="pct"/>
          </w:tcPr>
          <w:p w14:paraId="42F62CA1" w14:textId="33DE58E6" w:rsidR="00A52C73" w:rsidRPr="00315F34" w:rsidRDefault="00D21225" w:rsidP="00A52C73">
            <w:pPr>
              <w:jc w:val="center"/>
              <w:rPr>
                <w:b/>
                <w:bCs/>
              </w:rPr>
            </w:pPr>
            <w:r>
              <w:rPr>
                <w:b/>
                <w:bCs/>
              </w:rPr>
              <w:t>74</w:t>
            </w:r>
          </w:p>
        </w:tc>
        <w:tc>
          <w:tcPr>
            <w:tcW w:w="509" w:type="pct"/>
          </w:tcPr>
          <w:p w14:paraId="791AE22B" w14:textId="376127C3" w:rsidR="00A52C73" w:rsidRPr="00315F34" w:rsidRDefault="00A52C73" w:rsidP="00A52C73">
            <w:pPr>
              <w:jc w:val="center"/>
              <w:rPr>
                <w:b/>
                <w:bCs/>
              </w:rPr>
            </w:pPr>
            <w:r>
              <w:rPr>
                <w:b/>
                <w:bCs/>
              </w:rPr>
              <w:t>48</w:t>
            </w:r>
          </w:p>
        </w:tc>
        <w:tc>
          <w:tcPr>
            <w:tcW w:w="419" w:type="pct"/>
          </w:tcPr>
          <w:p w14:paraId="176388FB" w14:textId="74052BA5" w:rsidR="00A52C73" w:rsidRPr="00315F34" w:rsidRDefault="00D21225" w:rsidP="00A52C73">
            <w:pPr>
              <w:jc w:val="center"/>
            </w:pPr>
            <w:r>
              <w:t>-</w:t>
            </w:r>
          </w:p>
        </w:tc>
        <w:tc>
          <w:tcPr>
            <w:tcW w:w="495" w:type="pct"/>
          </w:tcPr>
          <w:p w14:paraId="608AB450" w14:textId="7E78764A" w:rsidR="00A52C73" w:rsidRPr="00315F34" w:rsidRDefault="00A52C73" w:rsidP="00A52C73">
            <w:pPr>
              <w:jc w:val="center"/>
            </w:pPr>
            <w:r>
              <w:t>6</w:t>
            </w:r>
          </w:p>
        </w:tc>
        <w:tc>
          <w:tcPr>
            <w:tcW w:w="181" w:type="pct"/>
          </w:tcPr>
          <w:p w14:paraId="44344491" w14:textId="05684CB6" w:rsidR="00A52C73" w:rsidRPr="00315F34" w:rsidRDefault="00D21225" w:rsidP="00A52C73">
            <w:pPr>
              <w:jc w:val="center"/>
            </w:pPr>
            <w:r>
              <w:t>-</w:t>
            </w:r>
          </w:p>
        </w:tc>
        <w:tc>
          <w:tcPr>
            <w:tcW w:w="295" w:type="pct"/>
          </w:tcPr>
          <w:p w14:paraId="243750E9" w14:textId="0D5387A9" w:rsidR="00A52C73" w:rsidRPr="00315F34" w:rsidRDefault="00D21225" w:rsidP="00A52C73">
            <w:pPr>
              <w:jc w:val="center"/>
              <w:rPr>
                <w:b/>
                <w:bCs/>
              </w:rPr>
            </w:pPr>
            <w:r>
              <w:rPr>
                <w:b/>
                <w:bCs/>
              </w:rPr>
              <w:t>-</w:t>
            </w:r>
          </w:p>
        </w:tc>
        <w:tc>
          <w:tcPr>
            <w:tcW w:w="553" w:type="pct"/>
          </w:tcPr>
          <w:p w14:paraId="7927B323" w14:textId="588811F2" w:rsidR="00A52C73" w:rsidRPr="00315F34" w:rsidRDefault="00D21225" w:rsidP="00A52C73">
            <w:pPr>
              <w:jc w:val="center"/>
              <w:rPr>
                <w:b/>
                <w:bCs/>
              </w:rPr>
            </w:pPr>
            <w:r>
              <w:rPr>
                <w:b/>
                <w:bCs/>
              </w:rPr>
              <w:t>-</w:t>
            </w:r>
          </w:p>
        </w:tc>
      </w:tr>
      <w:tr w:rsidR="00A52C73" w:rsidRPr="00315F34" w14:paraId="518971FF" w14:textId="77777777" w:rsidTr="00A52C73">
        <w:tc>
          <w:tcPr>
            <w:tcW w:w="648" w:type="pct"/>
          </w:tcPr>
          <w:p w14:paraId="0921497C" w14:textId="77777777" w:rsidR="00A52C73" w:rsidRPr="00CF39FB" w:rsidRDefault="00A52C73" w:rsidP="00A52C73">
            <w:pPr>
              <w:jc w:val="both"/>
              <w:rPr>
                <w:sz w:val="22"/>
                <w:szCs w:val="22"/>
              </w:rPr>
            </w:pPr>
            <w:r w:rsidRPr="00CF39FB">
              <w:rPr>
                <w:sz w:val="22"/>
                <w:szCs w:val="22"/>
              </w:rPr>
              <w:t>ПК 2.2- ПК 2.7</w:t>
            </w:r>
          </w:p>
          <w:p w14:paraId="5D0CD8AF" w14:textId="77777777" w:rsidR="00A52C73" w:rsidRPr="00CF39FB" w:rsidRDefault="00A52C73" w:rsidP="00A52C73">
            <w:pPr>
              <w:jc w:val="both"/>
              <w:rPr>
                <w:sz w:val="22"/>
                <w:szCs w:val="22"/>
              </w:rPr>
            </w:pPr>
            <w:r w:rsidRPr="00CF39FB">
              <w:rPr>
                <w:sz w:val="22"/>
                <w:szCs w:val="22"/>
              </w:rPr>
              <w:t xml:space="preserve">ОК 01– ОК 06, </w:t>
            </w:r>
          </w:p>
          <w:p w14:paraId="093AAAE1" w14:textId="50E1AC15" w:rsidR="00A52C73" w:rsidRPr="004330E0" w:rsidRDefault="00A52C73" w:rsidP="00A52C73">
            <w:pPr>
              <w:spacing w:line="276" w:lineRule="auto"/>
              <w:rPr>
                <w:bCs/>
              </w:rPr>
            </w:pPr>
            <w:r w:rsidRPr="00CF39FB">
              <w:rPr>
                <w:sz w:val="22"/>
                <w:szCs w:val="22"/>
              </w:rPr>
              <w:t>ОК 09 – ОК 11</w:t>
            </w:r>
          </w:p>
        </w:tc>
        <w:tc>
          <w:tcPr>
            <w:tcW w:w="1018" w:type="pct"/>
          </w:tcPr>
          <w:p w14:paraId="2ABA2858" w14:textId="7C937ACA" w:rsidR="00A52C73" w:rsidRPr="004330E0" w:rsidRDefault="00A52C73" w:rsidP="00A52C73">
            <w:r w:rsidRPr="00CF39FB">
              <w:rPr>
                <w:sz w:val="22"/>
                <w:szCs w:val="22"/>
              </w:rPr>
              <w:t>Раздел 2. Выполнение работ по инвентаризации активов и финансовых обязательств организации</w:t>
            </w:r>
          </w:p>
        </w:tc>
        <w:tc>
          <w:tcPr>
            <w:tcW w:w="371" w:type="pct"/>
          </w:tcPr>
          <w:p w14:paraId="42AA910F" w14:textId="701270FF" w:rsidR="00A52C73" w:rsidRDefault="00A52C73" w:rsidP="00A52C73">
            <w:pPr>
              <w:jc w:val="center"/>
              <w:rPr>
                <w:b/>
                <w:bCs/>
              </w:rPr>
            </w:pPr>
            <w:r>
              <w:rPr>
                <w:b/>
                <w:bCs/>
              </w:rPr>
              <w:t>36</w:t>
            </w:r>
          </w:p>
        </w:tc>
        <w:tc>
          <w:tcPr>
            <w:tcW w:w="233" w:type="pct"/>
          </w:tcPr>
          <w:p w14:paraId="248BC52B" w14:textId="7618F72C" w:rsidR="00A52C73" w:rsidRDefault="00A52C73" w:rsidP="00A52C73">
            <w:pPr>
              <w:jc w:val="center"/>
            </w:pPr>
            <w:r>
              <w:t>16</w:t>
            </w:r>
          </w:p>
        </w:tc>
        <w:tc>
          <w:tcPr>
            <w:tcW w:w="278" w:type="pct"/>
          </w:tcPr>
          <w:p w14:paraId="2117B87F" w14:textId="6C83A1DA" w:rsidR="00A52C73" w:rsidRDefault="00A52C73" w:rsidP="00A52C73">
            <w:pPr>
              <w:jc w:val="center"/>
              <w:rPr>
                <w:b/>
                <w:bCs/>
              </w:rPr>
            </w:pPr>
            <w:r>
              <w:rPr>
                <w:b/>
                <w:bCs/>
              </w:rPr>
              <w:t>3</w:t>
            </w:r>
            <w:r w:rsidR="00D21225">
              <w:rPr>
                <w:b/>
                <w:bCs/>
              </w:rPr>
              <w:t>6</w:t>
            </w:r>
          </w:p>
        </w:tc>
        <w:tc>
          <w:tcPr>
            <w:tcW w:w="509" w:type="pct"/>
          </w:tcPr>
          <w:p w14:paraId="260DAA9E" w14:textId="0705A430" w:rsidR="00A52C73" w:rsidRPr="00D21225" w:rsidRDefault="00A52C73" w:rsidP="00A52C73">
            <w:pPr>
              <w:jc w:val="center"/>
              <w:rPr>
                <w:b/>
                <w:bCs/>
              </w:rPr>
            </w:pPr>
            <w:r w:rsidRPr="00D21225">
              <w:rPr>
                <w:b/>
                <w:bCs/>
              </w:rPr>
              <w:t>16</w:t>
            </w:r>
          </w:p>
        </w:tc>
        <w:tc>
          <w:tcPr>
            <w:tcW w:w="419" w:type="pct"/>
          </w:tcPr>
          <w:p w14:paraId="75573800" w14:textId="10E51D50" w:rsidR="00A52C73" w:rsidRDefault="00D21225" w:rsidP="00A52C73">
            <w:pPr>
              <w:jc w:val="center"/>
            </w:pPr>
            <w:r>
              <w:t>-</w:t>
            </w:r>
          </w:p>
        </w:tc>
        <w:tc>
          <w:tcPr>
            <w:tcW w:w="495" w:type="pct"/>
          </w:tcPr>
          <w:p w14:paraId="2E0C5894" w14:textId="6E5EDF34" w:rsidR="00A52C73" w:rsidRDefault="00A52C73" w:rsidP="00A52C73">
            <w:pPr>
              <w:jc w:val="center"/>
            </w:pPr>
            <w:r>
              <w:t>4</w:t>
            </w:r>
          </w:p>
        </w:tc>
        <w:tc>
          <w:tcPr>
            <w:tcW w:w="181" w:type="pct"/>
          </w:tcPr>
          <w:p w14:paraId="2AAEF3EB" w14:textId="40A235F1" w:rsidR="00A52C73" w:rsidRDefault="00D21225" w:rsidP="00A52C73">
            <w:pPr>
              <w:jc w:val="center"/>
            </w:pPr>
            <w:r>
              <w:t>-</w:t>
            </w:r>
          </w:p>
        </w:tc>
        <w:tc>
          <w:tcPr>
            <w:tcW w:w="295" w:type="pct"/>
          </w:tcPr>
          <w:p w14:paraId="14D04329" w14:textId="29FC3B04" w:rsidR="00A52C73" w:rsidRDefault="00D21225" w:rsidP="00A52C73">
            <w:pPr>
              <w:jc w:val="center"/>
              <w:rPr>
                <w:b/>
                <w:bCs/>
              </w:rPr>
            </w:pPr>
            <w:r>
              <w:rPr>
                <w:b/>
                <w:bCs/>
              </w:rPr>
              <w:t>-</w:t>
            </w:r>
          </w:p>
        </w:tc>
        <w:tc>
          <w:tcPr>
            <w:tcW w:w="553" w:type="pct"/>
          </w:tcPr>
          <w:p w14:paraId="14AD25A2" w14:textId="4C70C179" w:rsidR="00A52C73" w:rsidRDefault="00D21225" w:rsidP="00A52C73">
            <w:pPr>
              <w:jc w:val="center"/>
              <w:rPr>
                <w:b/>
                <w:bCs/>
              </w:rPr>
            </w:pPr>
            <w:r>
              <w:rPr>
                <w:b/>
                <w:bCs/>
              </w:rPr>
              <w:t>-</w:t>
            </w:r>
          </w:p>
        </w:tc>
      </w:tr>
      <w:tr w:rsidR="00A52C73" w:rsidRPr="00315F34" w14:paraId="522ABF5A" w14:textId="77777777" w:rsidTr="00A52C73">
        <w:tc>
          <w:tcPr>
            <w:tcW w:w="648" w:type="pct"/>
          </w:tcPr>
          <w:p w14:paraId="7C08100D" w14:textId="77777777" w:rsidR="00A52C73" w:rsidRPr="00CF39FB" w:rsidRDefault="00A52C73" w:rsidP="00A52C73">
            <w:pPr>
              <w:rPr>
                <w:sz w:val="22"/>
                <w:szCs w:val="22"/>
              </w:rPr>
            </w:pPr>
            <w:r w:rsidRPr="00CF39FB">
              <w:rPr>
                <w:sz w:val="22"/>
                <w:szCs w:val="22"/>
              </w:rPr>
              <w:t>ПК 2.1- ПК 2.7</w:t>
            </w:r>
          </w:p>
          <w:p w14:paraId="5C5CB9C8" w14:textId="77777777" w:rsidR="00A52C73" w:rsidRPr="00CF39FB" w:rsidRDefault="00A52C73" w:rsidP="00A52C73">
            <w:pPr>
              <w:rPr>
                <w:sz w:val="22"/>
                <w:szCs w:val="22"/>
              </w:rPr>
            </w:pPr>
            <w:r w:rsidRPr="00CF39FB">
              <w:rPr>
                <w:sz w:val="22"/>
                <w:szCs w:val="22"/>
              </w:rPr>
              <w:t xml:space="preserve">ОК 01– ОК 06, </w:t>
            </w:r>
          </w:p>
          <w:p w14:paraId="263F3BCE" w14:textId="6C501F9F" w:rsidR="00A52C73" w:rsidRPr="00315F34" w:rsidRDefault="00A52C73" w:rsidP="00A52C73">
            <w:pPr>
              <w:rPr>
                <w:i/>
              </w:rPr>
            </w:pPr>
            <w:r w:rsidRPr="00CF39FB">
              <w:rPr>
                <w:sz w:val="22"/>
                <w:szCs w:val="22"/>
              </w:rPr>
              <w:t>ОК 09 – ОК 11</w:t>
            </w:r>
          </w:p>
        </w:tc>
        <w:tc>
          <w:tcPr>
            <w:tcW w:w="1018" w:type="pct"/>
          </w:tcPr>
          <w:p w14:paraId="62E6176A" w14:textId="61EAA2BB" w:rsidR="00A52C73" w:rsidRPr="00315F34" w:rsidRDefault="00A52C73" w:rsidP="001541B1">
            <w:pPr>
              <w:suppressAutoHyphens/>
            </w:pPr>
            <w:r w:rsidRPr="00315F34">
              <w:t>Производственная практика (по профилю специальности)</w:t>
            </w:r>
          </w:p>
        </w:tc>
        <w:tc>
          <w:tcPr>
            <w:tcW w:w="371" w:type="pct"/>
          </w:tcPr>
          <w:p w14:paraId="17922DFB" w14:textId="7847ED11" w:rsidR="00A52C73" w:rsidRPr="00315F34" w:rsidRDefault="00A52C73" w:rsidP="00A52C73">
            <w:pPr>
              <w:suppressAutoHyphens/>
              <w:jc w:val="center"/>
              <w:rPr>
                <w:b/>
                <w:bCs/>
                <w:i/>
              </w:rPr>
            </w:pPr>
            <w:r>
              <w:rPr>
                <w:b/>
                <w:bCs/>
              </w:rPr>
              <w:t>72</w:t>
            </w:r>
          </w:p>
        </w:tc>
        <w:tc>
          <w:tcPr>
            <w:tcW w:w="233" w:type="pct"/>
            <w:shd w:val="clear" w:color="auto" w:fill="auto"/>
          </w:tcPr>
          <w:p w14:paraId="5DFABEDD" w14:textId="7315BC1F" w:rsidR="00A52C73" w:rsidRPr="00A52C73" w:rsidRDefault="00A52C73" w:rsidP="001541B1">
            <w:pPr>
              <w:jc w:val="center"/>
              <w:rPr>
                <w:iCs/>
              </w:rPr>
            </w:pPr>
            <w:r w:rsidRPr="00A52C73">
              <w:rPr>
                <w:iCs/>
              </w:rPr>
              <w:t>72</w:t>
            </w:r>
          </w:p>
        </w:tc>
        <w:tc>
          <w:tcPr>
            <w:tcW w:w="278" w:type="pct"/>
            <w:shd w:val="clear" w:color="auto" w:fill="C0C0C0"/>
          </w:tcPr>
          <w:p w14:paraId="77790577" w14:textId="77777777" w:rsidR="00A52C73" w:rsidRPr="00315F34" w:rsidRDefault="00A52C73" w:rsidP="001541B1">
            <w:pPr>
              <w:jc w:val="center"/>
              <w:rPr>
                <w:b/>
                <w:bCs/>
                <w:i/>
              </w:rPr>
            </w:pPr>
          </w:p>
        </w:tc>
        <w:tc>
          <w:tcPr>
            <w:tcW w:w="509" w:type="pct"/>
            <w:shd w:val="clear" w:color="auto" w:fill="C0C0C0"/>
          </w:tcPr>
          <w:p w14:paraId="78D3969F" w14:textId="77777777" w:rsidR="00A52C73" w:rsidRPr="00315F34" w:rsidRDefault="00A52C73" w:rsidP="001541B1">
            <w:pPr>
              <w:jc w:val="center"/>
              <w:rPr>
                <w:b/>
                <w:bCs/>
                <w:i/>
              </w:rPr>
            </w:pPr>
          </w:p>
        </w:tc>
        <w:tc>
          <w:tcPr>
            <w:tcW w:w="1390" w:type="pct"/>
            <w:gridSpan w:val="4"/>
            <w:shd w:val="clear" w:color="auto" w:fill="C0C0C0"/>
          </w:tcPr>
          <w:p w14:paraId="68463D48" w14:textId="77777777" w:rsidR="00A52C73" w:rsidRPr="00315F34" w:rsidRDefault="00A52C73" w:rsidP="001541B1">
            <w:pPr>
              <w:jc w:val="center"/>
              <w:rPr>
                <w:i/>
              </w:rPr>
            </w:pPr>
          </w:p>
        </w:tc>
        <w:tc>
          <w:tcPr>
            <w:tcW w:w="553" w:type="pct"/>
          </w:tcPr>
          <w:p w14:paraId="35EFF8DB" w14:textId="4046B5E8" w:rsidR="00A52C73" w:rsidRPr="00315F34" w:rsidRDefault="00A52C73" w:rsidP="001541B1">
            <w:pPr>
              <w:suppressAutoHyphens/>
              <w:jc w:val="center"/>
              <w:rPr>
                <w:i/>
                <w:color w:val="C00000"/>
              </w:rPr>
            </w:pPr>
            <w:r>
              <w:rPr>
                <w:b/>
                <w:bCs/>
              </w:rPr>
              <w:t>72</w:t>
            </w:r>
          </w:p>
        </w:tc>
      </w:tr>
      <w:tr w:rsidR="00A52C73" w:rsidRPr="00315F34" w14:paraId="384E82EC" w14:textId="77777777" w:rsidTr="00A52C73">
        <w:trPr>
          <w:trHeight w:val="159"/>
        </w:trPr>
        <w:tc>
          <w:tcPr>
            <w:tcW w:w="648" w:type="pct"/>
          </w:tcPr>
          <w:p w14:paraId="2217DCF7" w14:textId="77777777" w:rsidR="00C96BF3" w:rsidRPr="00315F34" w:rsidRDefault="00C96BF3" w:rsidP="001541B1">
            <w:pPr>
              <w:rPr>
                <w:i/>
              </w:rPr>
            </w:pPr>
          </w:p>
        </w:tc>
        <w:tc>
          <w:tcPr>
            <w:tcW w:w="1018" w:type="pct"/>
          </w:tcPr>
          <w:p w14:paraId="0884B7AB" w14:textId="50E65174" w:rsidR="00C96BF3" w:rsidRPr="00315F34" w:rsidRDefault="00C96BF3" w:rsidP="001541B1">
            <w:pPr>
              <w:suppressAutoHyphens/>
            </w:pPr>
            <w:r w:rsidRPr="00315F34">
              <w:t>Промежуточная аттестация</w:t>
            </w:r>
            <w:r w:rsidR="00A52C73">
              <w:t xml:space="preserve">. </w:t>
            </w:r>
            <w:r w:rsidR="00A52C73" w:rsidRPr="00CF39FB">
              <w:rPr>
                <w:sz w:val="22"/>
                <w:szCs w:val="22"/>
              </w:rPr>
              <w:t>Экзамен по модулю</w:t>
            </w:r>
          </w:p>
        </w:tc>
        <w:tc>
          <w:tcPr>
            <w:tcW w:w="371" w:type="pct"/>
          </w:tcPr>
          <w:p w14:paraId="6686CD9F" w14:textId="77777777" w:rsidR="00C96BF3" w:rsidRPr="00315F34" w:rsidRDefault="00C96BF3" w:rsidP="001541B1">
            <w:pPr>
              <w:suppressAutoHyphens/>
              <w:jc w:val="center"/>
              <w:rPr>
                <w:b/>
                <w:bCs/>
              </w:rPr>
            </w:pPr>
            <w:r>
              <w:rPr>
                <w:b/>
                <w:bCs/>
              </w:rPr>
              <w:t>12</w:t>
            </w:r>
          </w:p>
        </w:tc>
        <w:tc>
          <w:tcPr>
            <w:tcW w:w="233" w:type="pct"/>
            <w:shd w:val="clear" w:color="auto" w:fill="auto"/>
          </w:tcPr>
          <w:p w14:paraId="5C8B36EF" w14:textId="77777777" w:rsidR="00C96BF3" w:rsidRPr="00F56166" w:rsidRDefault="00C96BF3" w:rsidP="001541B1">
            <w:pPr>
              <w:jc w:val="center"/>
              <w:rPr>
                <w:iCs/>
              </w:rPr>
            </w:pPr>
            <w:r w:rsidRPr="00F56166">
              <w:rPr>
                <w:iCs/>
              </w:rPr>
              <w:t>12</w:t>
            </w:r>
          </w:p>
        </w:tc>
        <w:tc>
          <w:tcPr>
            <w:tcW w:w="278" w:type="pct"/>
            <w:shd w:val="clear" w:color="auto" w:fill="C0C0C0"/>
          </w:tcPr>
          <w:p w14:paraId="63C7576C" w14:textId="77777777" w:rsidR="00C96BF3" w:rsidRPr="00315F34" w:rsidRDefault="00C96BF3" w:rsidP="001541B1">
            <w:pPr>
              <w:jc w:val="center"/>
              <w:rPr>
                <w:i/>
              </w:rPr>
            </w:pPr>
          </w:p>
        </w:tc>
        <w:tc>
          <w:tcPr>
            <w:tcW w:w="509" w:type="pct"/>
            <w:shd w:val="clear" w:color="auto" w:fill="C0C0C0"/>
          </w:tcPr>
          <w:p w14:paraId="7171B9F3" w14:textId="77777777" w:rsidR="00C96BF3" w:rsidRPr="00315F34" w:rsidRDefault="00C96BF3" w:rsidP="001541B1">
            <w:pPr>
              <w:jc w:val="center"/>
              <w:rPr>
                <w:i/>
              </w:rPr>
            </w:pPr>
          </w:p>
        </w:tc>
        <w:tc>
          <w:tcPr>
            <w:tcW w:w="1390" w:type="pct"/>
            <w:gridSpan w:val="4"/>
            <w:shd w:val="clear" w:color="auto" w:fill="C0C0C0"/>
          </w:tcPr>
          <w:p w14:paraId="32F798D0" w14:textId="77777777" w:rsidR="00C96BF3" w:rsidRPr="00315F34" w:rsidRDefault="00C96BF3" w:rsidP="001541B1">
            <w:pPr>
              <w:jc w:val="center"/>
              <w:rPr>
                <w:i/>
              </w:rPr>
            </w:pPr>
          </w:p>
        </w:tc>
        <w:tc>
          <w:tcPr>
            <w:tcW w:w="553" w:type="pct"/>
          </w:tcPr>
          <w:p w14:paraId="5FAE2F04" w14:textId="77777777" w:rsidR="00C96BF3" w:rsidRPr="00315F34" w:rsidRDefault="00C96BF3" w:rsidP="001541B1">
            <w:pPr>
              <w:suppressAutoHyphens/>
              <w:jc w:val="center"/>
            </w:pPr>
          </w:p>
        </w:tc>
      </w:tr>
      <w:tr w:rsidR="00A52C73" w:rsidRPr="00315F34" w14:paraId="28F151EF" w14:textId="77777777" w:rsidTr="00A52C73">
        <w:tc>
          <w:tcPr>
            <w:tcW w:w="648" w:type="pct"/>
          </w:tcPr>
          <w:p w14:paraId="370162BD" w14:textId="77777777" w:rsidR="00C96BF3" w:rsidRPr="00315F34" w:rsidRDefault="00C96BF3" w:rsidP="001541B1">
            <w:pPr>
              <w:rPr>
                <w:b/>
                <w:i/>
              </w:rPr>
            </w:pPr>
          </w:p>
        </w:tc>
        <w:tc>
          <w:tcPr>
            <w:tcW w:w="1018" w:type="pct"/>
          </w:tcPr>
          <w:p w14:paraId="4B35BFAE" w14:textId="77777777" w:rsidR="00C96BF3" w:rsidRPr="00315F34" w:rsidRDefault="00C96BF3" w:rsidP="001541B1">
            <w:pPr>
              <w:rPr>
                <w:b/>
                <w:i/>
              </w:rPr>
            </w:pPr>
            <w:r w:rsidRPr="00315F34">
              <w:rPr>
                <w:b/>
                <w:i/>
              </w:rPr>
              <w:t>Всего:</w:t>
            </w:r>
          </w:p>
        </w:tc>
        <w:tc>
          <w:tcPr>
            <w:tcW w:w="371" w:type="pct"/>
          </w:tcPr>
          <w:p w14:paraId="680759F0" w14:textId="1338BF50" w:rsidR="00C96BF3" w:rsidRPr="00C96BF3" w:rsidRDefault="00D21225" w:rsidP="001541B1">
            <w:pPr>
              <w:jc w:val="center"/>
              <w:rPr>
                <w:b/>
                <w:iCs/>
              </w:rPr>
            </w:pPr>
            <w:r>
              <w:rPr>
                <w:b/>
                <w:iCs/>
              </w:rPr>
              <w:t>194</w:t>
            </w:r>
          </w:p>
        </w:tc>
        <w:tc>
          <w:tcPr>
            <w:tcW w:w="233" w:type="pct"/>
          </w:tcPr>
          <w:p w14:paraId="7D124352" w14:textId="521A4925" w:rsidR="00C96BF3" w:rsidRPr="00C96BF3" w:rsidRDefault="00D21225" w:rsidP="001541B1">
            <w:pPr>
              <w:jc w:val="center"/>
              <w:rPr>
                <w:b/>
                <w:iCs/>
              </w:rPr>
            </w:pPr>
            <w:r>
              <w:rPr>
                <w:b/>
                <w:iCs/>
              </w:rPr>
              <w:t>148</w:t>
            </w:r>
          </w:p>
        </w:tc>
        <w:tc>
          <w:tcPr>
            <w:tcW w:w="278" w:type="pct"/>
          </w:tcPr>
          <w:p w14:paraId="40AD99A6" w14:textId="41CD7D3D" w:rsidR="00C96BF3" w:rsidRPr="00C96BF3" w:rsidRDefault="00D21225" w:rsidP="001541B1">
            <w:pPr>
              <w:jc w:val="center"/>
              <w:rPr>
                <w:b/>
                <w:iCs/>
              </w:rPr>
            </w:pPr>
            <w:r>
              <w:rPr>
                <w:b/>
                <w:iCs/>
              </w:rPr>
              <w:t>110</w:t>
            </w:r>
          </w:p>
        </w:tc>
        <w:tc>
          <w:tcPr>
            <w:tcW w:w="509" w:type="pct"/>
          </w:tcPr>
          <w:p w14:paraId="5EEC4EB1" w14:textId="76C9B6C8" w:rsidR="00C96BF3" w:rsidRPr="00C96BF3" w:rsidRDefault="00D21225" w:rsidP="001541B1">
            <w:pPr>
              <w:jc w:val="center"/>
              <w:rPr>
                <w:b/>
                <w:iCs/>
              </w:rPr>
            </w:pPr>
            <w:r>
              <w:rPr>
                <w:b/>
                <w:iCs/>
              </w:rPr>
              <w:t>64</w:t>
            </w:r>
          </w:p>
        </w:tc>
        <w:tc>
          <w:tcPr>
            <w:tcW w:w="419" w:type="pct"/>
          </w:tcPr>
          <w:p w14:paraId="2A93D0E4" w14:textId="77777777" w:rsidR="00C96BF3" w:rsidRPr="00C96BF3" w:rsidRDefault="00C96BF3" w:rsidP="001541B1">
            <w:pPr>
              <w:jc w:val="center"/>
              <w:rPr>
                <w:b/>
                <w:iCs/>
              </w:rPr>
            </w:pPr>
            <w:r w:rsidRPr="00C96BF3">
              <w:rPr>
                <w:b/>
                <w:iCs/>
              </w:rPr>
              <w:t>-</w:t>
            </w:r>
          </w:p>
        </w:tc>
        <w:tc>
          <w:tcPr>
            <w:tcW w:w="495" w:type="pct"/>
          </w:tcPr>
          <w:p w14:paraId="03C18696" w14:textId="54FEEDC2" w:rsidR="00C96BF3" w:rsidRPr="00C96BF3" w:rsidRDefault="00D21225" w:rsidP="001541B1">
            <w:pPr>
              <w:jc w:val="center"/>
              <w:rPr>
                <w:b/>
                <w:iCs/>
              </w:rPr>
            </w:pPr>
            <w:r>
              <w:rPr>
                <w:b/>
                <w:iCs/>
              </w:rPr>
              <w:t>10</w:t>
            </w:r>
          </w:p>
        </w:tc>
        <w:tc>
          <w:tcPr>
            <w:tcW w:w="181" w:type="pct"/>
          </w:tcPr>
          <w:p w14:paraId="3254CE1B" w14:textId="77777777" w:rsidR="00C96BF3" w:rsidRPr="00C96BF3" w:rsidRDefault="00C96BF3" w:rsidP="001541B1">
            <w:pPr>
              <w:jc w:val="center"/>
              <w:rPr>
                <w:b/>
                <w:iCs/>
                <w:vertAlign w:val="superscript"/>
              </w:rPr>
            </w:pPr>
            <w:r w:rsidRPr="00C96BF3">
              <w:rPr>
                <w:b/>
                <w:iCs/>
              </w:rPr>
              <w:t>-</w:t>
            </w:r>
          </w:p>
        </w:tc>
        <w:tc>
          <w:tcPr>
            <w:tcW w:w="295" w:type="pct"/>
          </w:tcPr>
          <w:p w14:paraId="7A73C2B0" w14:textId="77CFF6D6" w:rsidR="00C96BF3" w:rsidRPr="00C96BF3" w:rsidRDefault="00D21225" w:rsidP="001541B1">
            <w:pPr>
              <w:jc w:val="center"/>
              <w:rPr>
                <w:b/>
                <w:iCs/>
              </w:rPr>
            </w:pPr>
            <w:r>
              <w:rPr>
                <w:b/>
                <w:iCs/>
              </w:rPr>
              <w:t>-</w:t>
            </w:r>
          </w:p>
        </w:tc>
        <w:tc>
          <w:tcPr>
            <w:tcW w:w="553" w:type="pct"/>
          </w:tcPr>
          <w:p w14:paraId="4600D4D2" w14:textId="0076623F" w:rsidR="00C96BF3" w:rsidRPr="00C96BF3" w:rsidRDefault="00D21225" w:rsidP="001541B1">
            <w:pPr>
              <w:jc w:val="center"/>
              <w:rPr>
                <w:b/>
                <w:iCs/>
              </w:rPr>
            </w:pPr>
            <w:r>
              <w:rPr>
                <w:b/>
                <w:iCs/>
              </w:rPr>
              <w:t>72</w:t>
            </w:r>
          </w:p>
        </w:tc>
      </w:tr>
    </w:tbl>
    <w:p w14:paraId="7C25C537" w14:textId="44407DCD" w:rsidR="00C96BF3" w:rsidRDefault="00C96BF3" w:rsidP="007C3621">
      <w:pPr>
        <w:spacing w:line="276" w:lineRule="auto"/>
        <w:ind w:firstLine="708"/>
        <w:jc w:val="both"/>
        <w:rPr>
          <w:b/>
        </w:rPr>
      </w:pPr>
    </w:p>
    <w:p w14:paraId="7926EFD8" w14:textId="77777777" w:rsidR="00C96BF3" w:rsidRPr="004330E0" w:rsidRDefault="00C96BF3" w:rsidP="007C3621">
      <w:pPr>
        <w:spacing w:line="276" w:lineRule="auto"/>
        <w:ind w:firstLine="708"/>
        <w:jc w:val="both"/>
        <w:rPr>
          <w:b/>
        </w:rPr>
      </w:pPr>
    </w:p>
    <w:p w14:paraId="6B5CEA03" w14:textId="77777777" w:rsidR="00DF099A" w:rsidRPr="004330E0" w:rsidRDefault="00DF099A" w:rsidP="007C3621">
      <w:pPr>
        <w:spacing w:line="276" w:lineRule="auto"/>
        <w:jc w:val="both"/>
        <w:rPr>
          <w:b/>
        </w:rPr>
      </w:pPr>
      <w:r w:rsidRPr="004330E0">
        <w:rPr>
          <w:b/>
        </w:rPr>
        <w:br w:type="page"/>
        <w:t>2.2. Тематический план и содержание профессионального модуля (ПМ)</w:t>
      </w:r>
    </w:p>
    <w:tbl>
      <w:tblPr>
        <w:tblW w:w="14430" w:type="dxa"/>
        <w:tblInd w:w="-5" w:type="dxa"/>
        <w:tblLayout w:type="fixed"/>
        <w:tblLook w:val="04A0" w:firstRow="1" w:lastRow="0" w:firstColumn="1" w:lastColumn="0" w:noHBand="0" w:noVBand="1"/>
      </w:tblPr>
      <w:tblGrid>
        <w:gridCol w:w="3088"/>
        <w:gridCol w:w="9783"/>
        <w:gridCol w:w="1559"/>
      </w:tblGrid>
      <w:tr w:rsidR="00DF099A" w:rsidRPr="00EC5E4C" w14:paraId="3178E110" w14:textId="77777777" w:rsidTr="001D2599">
        <w:trPr>
          <w:trHeight w:val="20"/>
        </w:trPr>
        <w:tc>
          <w:tcPr>
            <w:tcW w:w="3088" w:type="dxa"/>
            <w:tcBorders>
              <w:top w:val="single" w:sz="4" w:space="0" w:color="000000"/>
              <w:left w:val="single" w:sz="4" w:space="0" w:color="000000"/>
              <w:bottom w:val="single" w:sz="4" w:space="0" w:color="000000"/>
              <w:right w:val="nil"/>
            </w:tcBorders>
            <w:vAlign w:val="center"/>
            <w:hideMark/>
          </w:tcPr>
          <w:p w14:paraId="668A72BE" w14:textId="1A114ACE" w:rsidR="00DF099A" w:rsidRPr="00EC5E4C" w:rsidRDefault="00DF099A" w:rsidP="00EC5E4C">
            <w:pPr>
              <w:suppressAutoHyphens/>
              <w:snapToGrid w:val="0"/>
              <w:spacing w:line="276" w:lineRule="auto"/>
              <w:jc w:val="center"/>
              <w:rPr>
                <w:rFonts w:eastAsia="Lucida Sans Unicode"/>
                <w:b/>
                <w:bCs/>
                <w:kern w:val="2"/>
                <w:sz w:val="22"/>
                <w:szCs w:val="22"/>
                <w:lang w:eastAsia="ar-SA"/>
              </w:rPr>
            </w:pPr>
            <w:r w:rsidRPr="00EC5E4C">
              <w:rPr>
                <w:b/>
                <w:bCs/>
                <w:sz w:val="22"/>
                <w:szCs w:val="22"/>
              </w:rPr>
              <w:t xml:space="preserve">Наименование разделов </w:t>
            </w:r>
            <w:r w:rsidR="001D2599">
              <w:rPr>
                <w:b/>
                <w:bCs/>
                <w:sz w:val="22"/>
                <w:szCs w:val="22"/>
              </w:rPr>
              <w:br/>
            </w:r>
            <w:r w:rsidRPr="00EC5E4C">
              <w:rPr>
                <w:b/>
                <w:bCs/>
                <w:sz w:val="22"/>
                <w:szCs w:val="22"/>
              </w:rPr>
              <w:t>и тем профессионального модуля (ПМ), междисциплинарных курсов (МДК)</w:t>
            </w:r>
          </w:p>
        </w:tc>
        <w:tc>
          <w:tcPr>
            <w:tcW w:w="9783" w:type="dxa"/>
            <w:tcBorders>
              <w:top w:val="single" w:sz="4" w:space="0" w:color="000000"/>
              <w:left w:val="single" w:sz="4" w:space="0" w:color="000000"/>
              <w:bottom w:val="single" w:sz="4" w:space="0" w:color="000000"/>
              <w:right w:val="single" w:sz="4" w:space="0" w:color="auto"/>
            </w:tcBorders>
            <w:vAlign w:val="center"/>
            <w:hideMark/>
          </w:tcPr>
          <w:p w14:paraId="6860D463" w14:textId="77777777" w:rsidR="00DF099A" w:rsidRPr="00EC5E4C" w:rsidRDefault="00DF099A" w:rsidP="00EC5E4C">
            <w:pPr>
              <w:suppressAutoHyphens/>
              <w:snapToGrid w:val="0"/>
              <w:spacing w:line="276" w:lineRule="auto"/>
              <w:jc w:val="center"/>
              <w:rPr>
                <w:rFonts w:eastAsia="Lucida Sans Unicode"/>
                <w:b/>
                <w:bCs/>
                <w:kern w:val="2"/>
                <w:sz w:val="22"/>
                <w:szCs w:val="22"/>
                <w:lang w:eastAsia="ar-SA"/>
              </w:rPr>
            </w:pPr>
            <w:r w:rsidRPr="00EC5E4C">
              <w:rPr>
                <w:b/>
                <w:bCs/>
                <w:sz w:val="22"/>
                <w:szCs w:val="22"/>
              </w:rPr>
              <w:t>Содержание учебного материала, лабораторные работы и практические занятия, самостоятельная учебная работа обучающихся, курсовая работа (проект)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C0D359" w14:textId="6BA68674" w:rsidR="00DF099A" w:rsidRPr="00EC5E4C" w:rsidRDefault="005D3D6B" w:rsidP="001D2599">
            <w:pPr>
              <w:snapToGrid w:val="0"/>
              <w:spacing w:line="276" w:lineRule="auto"/>
              <w:jc w:val="center"/>
              <w:rPr>
                <w:rFonts w:eastAsia="Lucida Sans Unicode"/>
                <w:b/>
                <w:bCs/>
                <w:kern w:val="2"/>
                <w:sz w:val="22"/>
                <w:szCs w:val="22"/>
                <w:lang w:eastAsia="ar-SA"/>
              </w:rPr>
            </w:pPr>
            <w:r w:rsidRPr="005D3D6B">
              <w:rPr>
                <w:b/>
                <w:bCs/>
                <w:sz w:val="20"/>
                <w:szCs w:val="20"/>
              </w:rPr>
              <w:t xml:space="preserve">Объем, ак. ч / в том числе </w:t>
            </w:r>
            <w:r>
              <w:rPr>
                <w:b/>
                <w:bCs/>
                <w:sz w:val="20"/>
                <w:szCs w:val="20"/>
              </w:rPr>
              <w:br/>
            </w:r>
            <w:r w:rsidRPr="005D3D6B">
              <w:rPr>
                <w:b/>
                <w:bCs/>
                <w:sz w:val="20"/>
                <w:szCs w:val="20"/>
              </w:rPr>
              <w:t>в форме практической подготовки, ак. ч</w:t>
            </w:r>
          </w:p>
        </w:tc>
      </w:tr>
      <w:tr w:rsidR="00DF099A" w:rsidRPr="004330E0" w14:paraId="28FDBA54" w14:textId="77777777" w:rsidTr="001D2599">
        <w:trPr>
          <w:trHeight w:val="20"/>
        </w:trPr>
        <w:tc>
          <w:tcPr>
            <w:tcW w:w="3088" w:type="dxa"/>
            <w:tcBorders>
              <w:top w:val="single" w:sz="4" w:space="0" w:color="000000"/>
              <w:left w:val="single" w:sz="4" w:space="0" w:color="000000"/>
              <w:bottom w:val="single" w:sz="4" w:space="0" w:color="000000"/>
              <w:right w:val="nil"/>
            </w:tcBorders>
            <w:vAlign w:val="center"/>
            <w:hideMark/>
          </w:tcPr>
          <w:p w14:paraId="055EF397" w14:textId="77777777" w:rsidR="00DF099A" w:rsidRPr="004330E0" w:rsidRDefault="00DF099A" w:rsidP="00EC5E4C">
            <w:pPr>
              <w:suppressAutoHyphens/>
              <w:snapToGrid w:val="0"/>
              <w:spacing w:line="276" w:lineRule="auto"/>
              <w:jc w:val="center"/>
              <w:rPr>
                <w:rFonts w:eastAsia="Lucida Sans Unicode"/>
                <w:kern w:val="2"/>
                <w:lang w:eastAsia="ar-SA"/>
              </w:rPr>
            </w:pPr>
            <w:r w:rsidRPr="004330E0">
              <w:t>1</w:t>
            </w:r>
          </w:p>
        </w:tc>
        <w:tc>
          <w:tcPr>
            <w:tcW w:w="9783" w:type="dxa"/>
            <w:tcBorders>
              <w:top w:val="single" w:sz="4" w:space="0" w:color="000000"/>
              <w:left w:val="single" w:sz="4" w:space="0" w:color="000000"/>
              <w:bottom w:val="single" w:sz="4" w:space="0" w:color="000000"/>
              <w:right w:val="single" w:sz="4" w:space="0" w:color="auto"/>
            </w:tcBorders>
            <w:vAlign w:val="center"/>
            <w:hideMark/>
          </w:tcPr>
          <w:p w14:paraId="26B393FD" w14:textId="77777777" w:rsidR="00DF099A" w:rsidRPr="004330E0" w:rsidRDefault="00DF099A" w:rsidP="00EC5E4C">
            <w:pPr>
              <w:suppressAutoHyphens/>
              <w:snapToGrid w:val="0"/>
              <w:spacing w:line="276" w:lineRule="auto"/>
              <w:jc w:val="center"/>
              <w:rPr>
                <w:rFonts w:eastAsia="Lucida Sans Unicode"/>
                <w:kern w:val="2"/>
                <w:lang w:eastAsia="ar-SA"/>
              </w:rPr>
            </w:pPr>
            <w:r w:rsidRPr="004330E0">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412A39"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t>3</w:t>
            </w:r>
          </w:p>
        </w:tc>
      </w:tr>
      <w:tr w:rsidR="00DF099A" w:rsidRPr="004330E0" w14:paraId="095591DE" w14:textId="77777777" w:rsidTr="001D2599">
        <w:trPr>
          <w:trHeight w:val="20"/>
        </w:trPr>
        <w:tc>
          <w:tcPr>
            <w:tcW w:w="12871" w:type="dxa"/>
            <w:gridSpan w:val="2"/>
            <w:tcBorders>
              <w:top w:val="single" w:sz="4" w:space="0" w:color="000000"/>
              <w:left w:val="single" w:sz="4" w:space="0" w:color="000000"/>
              <w:bottom w:val="single" w:sz="4" w:space="0" w:color="000000"/>
              <w:right w:val="single" w:sz="4" w:space="0" w:color="auto"/>
            </w:tcBorders>
          </w:tcPr>
          <w:p w14:paraId="28E1F864" w14:textId="77777777" w:rsidR="00DF099A" w:rsidRPr="004330E0" w:rsidRDefault="00DF099A" w:rsidP="00EC5E4C">
            <w:pPr>
              <w:suppressAutoHyphens/>
              <w:snapToGrid w:val="0"/>
              <w:spacing w:line="276" w:lineRule="auto"/>
              <w:jc w:val="both"/>
              <w:rPr>
                <w:rFonts w:eastAsia="Lucida Sans Unicode"/>
                <w:kern w:val="2"/>
                <w:lang w:eastAsia="ar-SA"/>
              </w:rPr>
            </w:pPr>
            <w:r w:rsidRPr="004330E0">
              <w:rPr>
                <w:b/>
              </w:rPr>
              <w:t>ПМ.02 «Ведение бухгалтерского учета источников формирования активов, выполнение работ по инвентаризации активов и финансовых обязательств организации</w:t>
            </w:r>
            <w:r w:rsidRPr="004330E0">
              <w:rPr>
                <w:b/>
                <w:i/>
              </w:rPr>
              <w:t>»</w:t>
            </w:r>
          </w:p>
        </w:tc>
        <w:tc>
          <w:tcPr>
            <w:tcW w:w="1559" w:type="dxa"/>
            <w:tcBorders>
              <w:top w:val="single" w:sz="4" w:space="0" w:color="auto"/>
              <w:left w:val="single" w:sz="4" w:space="0" w:color="auto"/>
              <w:bottom w:val="single" w:sz="4" w:space="0" w:color="auto"/>
              <w:right w:val="single" w:sz="4" w:space="0" w:color="auto"/>
            </w:tcBorders>
            <w:vAlign w:val="center"/>
          </w:tcPr>
          <w:p w14:paraId="0002DFEF" w14:textId="2B6C190D" w:rsidR="00DF099A" w:rsidRPr="004330E0" w:rsidRDefault="00DF099A" w:rsidP="001D2599">
            <w:pPr>
              <w:suppressAutoHyphens/>
              <w:snapToGrid w:val="0"/>
              <w:spacing w:line="276" w:lineRule="auto"/>
              <w:jc w:val="center"/>
              <w:rPr>
                <w:rFonts w:eastAsia="Lucida Sans Unicode"/>
                <w:b/>
                <w:kern w:val="2"/>
                <w:lang w:eastAsia="ar-SA"/>
              </w:rPr>
            </w:pPr>
            <w:r w:rsidRPr="004330E0">
              <w:rPr>
                <w:rFonts w:eastAsia="Lucida Sans Unicode"/>
                <w:b/>
                <w:kern w:val="2"/>
                <w:lang w:eastAsia="ar-SA"/>
              </w:rPr>
              <w:t>194</w:t>
            </w:r>
            <w:r w:rsidR="00753E58">
              <w:rPr>
                <w:rFonts w:eastAsia="Lucida Sans Unicode"/>
                <w:b/>
                <w:kern w:val="2"/>
                <w:lang w:eastAsia="ar-SA"/>
              </w:rPr>
              <w:t>/148</w:t>
            </w:r>
          </w:p>
        </w:tc>
      </w:tr>
      <w:tr w:rsidR="00DF099A" w:rsidRPr="004330E0" w14:paraId="1ED620BF" w14:textId="77777777" w:rsidTr="001D2599">
        <w:trPr>
          <w:trHeight w:val="20"/>
        </w:trPr>
        <w:tc>
          <w:tcPr>
            <w:tcW w:w="12871" w:type="dxa"/>
            <w:gridSpan w:val="2"/>
            <w:tcBorders>
              <w:top w:val="single" w:sz="4" w:space="0" w:color="000000"/>
              <w:left w:val="single" w:sz="4" w:space="0" w:color="000000"/>
              <w:bottom w:val="single" w:sz="4" w:space="0" w:color="000000"/>
              <w:right w:val="single" w:sz="4" w:space="0" w:color="auto"/>
            </w:tcBorders>
          </w:tcPr>
          <w:p w14:paraId="32C9B469" w14:textId="14648D36" w:rsidR="00DF099A" w:rsidRPr="004330E0" w:rsidRDefault="00DF099A" w:rsidP="00EC5E4C">
            <w:pPr>
              <w:suppressAutoHyphens/>
              <w:snapToGrid w:val="0"/>
              <w:spacing w:line="276" w:lineRule="auto"/>
              <w:jc w:val="both"/>
              <w:rPr>
                <w:b/>
              </w:rPr>
            </w:pPr>
            <w:r w:rsidRPr="004330E0">
              <w:rPr>
                <w:b/>
              </w:rPr>
              <w:t>Раздел 1. Ведение бухгалтерского учета источников формирования активов</w:t>
            </w:r>
          </w:p>
          <w:p w14:paraId="7F1B01BF" w14:textId="77777777" w:rsidR="00DF099A" w:rsidRPr="004330E0" w:rsidRDefault="00DF099A" w:rsidP="00EC5E4C">
            <w:pPr>
              <w:suppressAutoHyphens/>
              <w:snapToGrid w:val="0"/>
              <w:spacing w:line="276" w:lineRule="auto"/>
              <w:jc w:val="both"/>
              <w:rPr>
                <w:rFonts w:eastAsia="Lucida Sans Unicode"/>
                <w:kern w:val="2"/>
                <w:lang w:eastAsia="ar-SA"/>
              </w:rPr>
            </w:pPr>
            <w:r w:rsidRPr="004330E0">
              <w:rPr>
                <w:b/>
              </w:rPr>
              <w:t>МДК.02.01 «Практические основы бухгалтерского учета источников формирования активов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14:paraId="4A1EE8CF" w14:textId="76A9CE5B" w:rsidR="00DF099A" w:rsidRPr="004330E0" w:rsidRDefault="00DF099A" w:rsidP="001D2599">
            <w:pPr>
              <w:suppressAutoHyphens/>
              <w:snapToGrid w:val="0"/>
              <w:spacing w:line="276" w:lineRule="auto"/>
              <w:jc w:val="center"/>
              <w:rPr>
                <w:rFonts w:eastAsia="Lucida Sans Unicode"/>
                <w:b/>
                <w:kern w:val="2"/>
                <w:lang w:eastAsia="ar-SA"/>
              </w:rPr>
            </w:pPr>
            <w:r w:rsidRPr="004330E0">
              <w:rPr>
                <w:rFonts w:eastAsia="Lucida Sans Unicode"/>
                <w:b/>
                <w:kern w:val="2"/>
                <w:lang w:eastAsia="ar-SA"/>
              </w:rPr>
              <w:t>74</w:t>
            </w:r>
            <w:r w:rsidR="00753E58">
              <w:rPr>
                <w:rFonts w:eastAsia="Lucida Sans Unicode"/>
                <w:b/>
                <w:kern w:val="2"/>
                <w:lang w:eastAsia="ar-SA"/>
              </w:rPr>
              <w:t>/48</w:t>
            </w:r>
          </w:p>
        </w:tc>
      </w:tr>
      <w:tr w:rsidR="00926590" w:rsidRPr="004330E0" w14:paraId="205888DE" w14:textId="77777777" w:rsidTr="001D2599">
        <w:trPr>
          <w:trHeight w:val="20"/>
        </w:trPr>
        <w:tc>
          <w:tcPr>
            <w:tcW w:w="3088" w:type="dxa"/>
            <w:vMerge w:val="restart"/>
            <w:tcBorders>
              <w:top w:val="single" w:sz="4" w:space="0" w:color="000000"/>
              <w:left w:val="single" w:sz="4" w:space="0" w:color="000000"/>
              <w:right w:val="nil"/>
            </w:tcBorders>
          </w:tcPr>
          <w:p w14:paraId="17B3072C" w14:textId="77777777" w:rsidR="00926590" w:rsidRPr="004330E0" w:rsidRDefault="00926590" w:rsidP="00EC5E4C">
            <w:pPr>
              <w:snapToGrid w:val="0"/>
              <w:spacing w:line="276" w:lineRule="auto"/>
              <w:jc w:val="both"/>
              <w:rPr>
                <w:b/>
              </w:rPr>
            </w:pPr>
            <w:r w:rsidRPr="004330E0">
              <w:rPr>
                <w:b/>
              </w:rPr>
              <w:t>Тема 1.1. Классификация источников формирования имущества организации</w:t>
            </w:r>
          </w:p>
        </w:tc>
        <w:tc>
          <w:tcPr>
            <w:tcW w:w="9783" w:type="dxa"/>
            <w:tcBorders>
              <w:top w:val="single" w:sz="4" w:space="0" w:color="000000"/>
              <w:left w:val="single" w:sz="4" w:space="0" w:color="000000"/>
              <w:bottom w:val="single" w:sz="4" w:space="0" w:color="auto"/>
              <w:right w:val="single" w:sz="4" w:space="0" w:color="auto"/>
            </w:tcBorders>
          </w:tcPr>
          <w:p w14:paraId="4A26D6E9" w14:textId="77777777" w:rsidR="00926590" w:rsidRPr="004330E0" w:rsidRDefault="00926590" w:rsidP="00EC5E4C">
            <w:pPr>
              <w:suppressAutoHyphens/>
              <w:snapToGrid w:val="0"/>
              <w:spacing w:line="276" w:lineRule="auto"/>
              <w:jc w:val="both"/>
              <w:rPr>
                <w:rFonts w:eastAsia="Lucida Sans Unicode"/>
                <w:kern w:val="2"/>
                <w:lang w:eastAsia="ar-SA"/>
              </w:rPr>
            </w:pPr>
            <w:r w:rsidRPr="004330E0">
              <w:rPr>
                <w:b/>
                <w:bCs/>
              </w:rPr>
              <w:t>Содержание</w:t>
            </w:r>
          </w:p>
        </w:tc>
        <w:tc>
          <w:tcPr>
            <w:tcW w:w="1559" w:type="dxa"/>
            <w:vMerge w:val="restart"/>
            <w:tcBorders>
              <w:top w:val="single" w:sz="4" w:space="0" w:color="auto"/>
              <w:left w:val="single" w:sz="4" w:space="0" w:color="auto"/>
              <w:right w:val="single" w:sz="4" w:space="0" w:color="auto"/>
            </w:tcBorders>
            <w:vAlign w:val="center"/>
            <w:hideMark/>
          </w:tcPr>
          <w:p w14:paraId="4F0F7DC3" w14:textId="6F66F2BF" w:rsidR="00926590" w:rsidRPr="00F5168F" w:rsidRDefault="00926590" w:rsidP="001D2599">
            <w:pPr>
              <w:suppressAutoHyphens/>
              <w:snapToGrid w:val="0"/>
              <w:spacing w:line="276" w:lineRule="auto"/>
              <w:jc w:val="center"/>
              <w:rPr>
                <w:rFonts w:eastAsia="Lucida Sans Unicode"/>
                <w:b/>
                <w:bCs/>
                <w:kern w:val="2"/>
                <w:lang w:eastAsia="ar-SA"/>
              </w:rPr>
            </w:pPr>
            <w:r w:rsidRPr="00F5168F">
              <w:rPr>
                <w:rFonts w:eastAsia="Lucida Sans Unicode"/>
                <w:b/>
                <w:bCs/>
                <w:kern w:val="2"/>
                <w:lang w:eastAsia="ar-SA"/>
              </w:rPr>
              <w:t>2</w:t>
            </w:r>
            <w:r w:rsidR="00F5168F">
              <w:rPr>
                <w:rFonts w:eastAsia="Lucida Sans Unicode"/>
                <w:b/>
                <w:bCs/>
                <w:kern w:val="2"/>
                <w:lang w:eastAsia="ar-SA"/>
              </w:rPr>
              <w:t>/-</w:t>
            </w:r>
          </w:p>
        </w:tc>
      </w:tr>
      <w:tr w:rsidR="00926590" w:rsidRPr="004330E0" w14:paraId="4DAB3A91" w14:textId="77777777" w:rsidTr="001D2599">
        <w:trPr>
          <w:trHeight w:val="20"/>
        </w:trPr>
        <w:tc>
          <w:tcPr>
            <w:tcW w:w="3088" w:type="dxa"/>
            <w:vMerge/>
            <w:tcBorders>
              <w:left w:val="single" w:sz="4" w:space="0" w:color="000000"/>
              <w:right w:val="nil"/>
            </w:tcBorders>
          </w:tcPr>
          <w:p w14:paraId="7F877D1E" w14:textId="77777777" w:rsidR="00926590" w:rsidRPr="004330E0" w:rsidRDefault="00926590" w:rsidP="00EC5E4C">
            <w:pPr>
              <w:snapToGrid w:val="0"/>
              <w:spacing w:line="276" w:lineRule="auto"/>
              <w:jc w:val="both"/>
              <w:rPr>
                <w:b/>
              </w:rPr>
            </w:pPr>
          </w:p>
        </w:tc>
        <w:tc>
          <w:tcPr>
            <w:tcW w:w="9783" w:type="dxa"/>
            <w:tcBorders>
              <w:top w:val="single" w:sz="4" w:space="0" w:color="auto"/>
              <w:left w:val="single" w:sz="4" w:space="0" w:color="000000"/>
              <w:right w:val="single" w:sz="4" w:space="0" w:color="auto"/>
            </w:tcBorders>
          </w:tcPr>
          <w:p w14:paraId="0BD7EB40" w14:textId="77777777" w:rsidR="00926590" w:rsidRPr="004330E0" w:rsidRDefault="00926590" w:rsidP="00FE3472">
            <w:pPr>
              <w:pStyle w:val="af"/>
              <w:numPr>
                <w:ilvl w:val="0"/>
                <w:numId w:val="137"/>
              </w:numPr>
              <w:spacing w:before="0" w:after="0" w:line="276" w:lineRule="auto"/>
              <w:ind w:left="0" w:firstLine="0"/>
              <w:jc w:val="both"/>
              <w:rPr>
                <w:lang w:eastAsia="ru-RU"/>
              </w:rPr>
            </w:pPr>
            <w:r w:rsidRPr="004330E0">
              <w:rPr>
                <w:lang w:eastAsia="ru-RU"/>
              </w:rPr>
              <w:t>Собственные источники формирования имущества.</w:t>
            </w:r>
            <w:r w:rsidRPr="004330E0">
              <w:rPr>
                <w:lang w:val="ru-RU" w:eastAsia="ru-RU"/>
              </w:rPr>
              <w:t xml:space="preserve"> </w:t>
            </w:r>
            <w:r w:rsidRPr="004330E0">
              <w:rPr>
                <w:lang w:eastAsia="ru-RU"/>
              </w:rPr>
              <w:t>Заемные источники формирования имущества.</w:t>
            </w:r>
          </w:p>
        </w:tc>
        <w:tc>
          <w:tcPr>
            <w:tcW w:w="1559" w:type="dxa"/>
            <w:vMerge/>
            <w:tcBorders>
              <w:left w:val="single" w:sz="4" w:space="0" w:color="auto"/>
              <w:bottom w:val="single" w:sz="4" w:space="0" w:color="auto"/>
              <w:right w:val="single" w:sz="4" w:space="0" w:color="auto"/>
            </w:tcBorders>
            <w:vAlign w:val="center"/>
            <w:hideMark/>
          </w:tcPr>
          <w:p w14:paraId="7568B9C2" w14:textId="23601B74" w:rsidR="00926590" w:rsidRPr="001D2599" w:rsidRDefault="00926590" w:rsidP="001D2599">
            <w:pPr>
              <w:suppressAutoHyphens/>
              <w:snapToGrid w:val="0"/>
              <w:spacing w:line="276" w:lineRule="auto"/>
              <w:jc w:val="center"/>
              <w:rPr>
                <w:rFonts w:eastAsia="Lucida Sans Unicode"/>
                <w:kern w:val="2"/>
                <w:lang w:eastAsia="ar-SA"/>
              </w:rPr>
            </w:pPr>
          </w:p>
        </w:tc>
      </w:tr>
      <w:tr w:rsidR="00DF099A" w:rsidRPr="004330E0" w14:paraId="07CD9C2F" w14:textId="77777777" w:rsidTr="001D2599">
        <w:trPr>
          <w:trHeight w:val="20"/>
        </w:trPr>
        <w:tc>
          <w:tcPr>
            <w:tcW w:w="3088" w:type="dxa"/>
            <w:vMerge w:val="restart"/>
            <w:tcBorders>
              <w:top w:val="single" w:sz="4" w:space="0" w:color="auto"/>
              <w:left w:val="single" w:sz="4" w:space="0" w:color="auto"/>
              <w:bottom w:val="single" w:sz="4" w:space="0" w:color="auto"/>
              <w:right w:val="single" w:sz="4" w:space="0" w:color="auto"/>
            </w:tcBorders>
            <w:hideMark/>
          </w:tcPr>
          <w:p w14:paraId="3CF2A684" w14:textId="77777777" w:rsidR="00DF099A" w:rsidRPr="004330E0" w:rsidRDefault="00DF099A" w:rsidP="00EC5E4C">
            <w:pPr>
              <w:suppressAutoHyphens/>
              <w:snapToGrid w:val="0"/>
              <w:spacing w:line="276" w:lineRule="auto"/>
              <w:rPr>
                <w:rFonts w:eastAsia="Lucida Sans Unicode"/>
                <w:b/>
                <w:kern w:val="2"/>
                <w:lang w:eastAsia="ar-SA"/>
              </w:rPr>
            </w:pPr>
            <w:r w:rsidRPr="004330E0">
              <w:rPr>
                <w:b/>
              </w:rPr>
              <w:t>Тема 1.2. Учет труда и заработной платы</w:t>
            </w:r>
          </w:p>
        </w:tc>
        <w:tc>
          <w:tcPr>
            <w:tcW w:w="9783" w:type="dxa"/>
            <w:tcBorders>
              <w:top w:val="single" w:sz="4" w:space="0" w:color="000000"/>
              <w:left w:val="single" w:sz="4" w:space="0" w:color="auto"/>
              <w:bottom w:val="single" w:sz="4" w:space="0" w:color="000000"/>
              <w:right w:val="single" w:sz="4" w:space="0" w:color="auto"/>
            </w:tcBorders>
            <w:hideMark/>
          </w:tcPr>
          <w:p w14:paraId="43EAE7A0" w14:textId="77777777" w:rsidR="00DF099A" w:rsidRPr="004330E0" w:rsidRDefault="00DF099A" w:rsidP="00EC5E4C">
            <w:pPr>
              <w:suppressAutoHyphens/>
              <w:snapToGrid w:val="0"/>
              <w:spacing w:line="276" w:lineRule="auto"/>
              <w:jc w:val="both"/>
              <w:rPr>
                <w:b/>
                <w:bCs/>
              </w:rPr>
            </w:pPr>
            <w:r w:rsidRPr="004330E0">
              <w:rPr>
                <w:b/>
                <w:bCs/>
              </w:rPr>
              <w:t>Содержание</w:t>
            </w:r>
          </w:p>
        </w:tc>
        <w:tc>
          <w:tcPr>
            <w:tcW w:w="1559" w:type="dxa"/>
            <w:vMerge w:val="restart"/>
            <w:tcBorders>
              <w:top w:val="single" w:sz="4" w:space="0" w:color="auto"/>
              <w:left w:val="single" w:sz="4" w:space="0" w:color="auto"/>
              <w:right w:val="single" w:sz="4" w:space="0" w:color="auto"/>
            </w:tcBorders>
            <w:vAlign w:val="center"/>
            <w:hideMark/>
          </w:tcPr>
          <w:p w14:paraId="25C4BE84" w14:textId="36148B96" w:rsidR="00DF099A" w:rsidRPr="00F5168F" w:rsidRDefault="00F5168F" w:rsidP="001D2599">
            <w:pPr>
              <w:suppressAutoHyphens/>
              <w:snapToGrid w:val="0"/>
              <w:spacing w:line="276" w:lineRule="auto"/>
              <w:jc w:val="center"/>
              <w:rPr>
                <w:rFonts w:eastAsia="Lucida Sans Unicode"/>
                <w:b/>
                <w:bCs/>
                <w:kern w:val="2"/>
                <w:lang w:eastAsia="ar-SA"/>
              </w:rPr>
            </w:pPr>
            <w:r w:rsidRPr="00F5168F">
              <w:rPr>
                <w:rFonts w:eastAsia="Lucida Sans Unicode"/>
                <w:b/>
                <w:bCs/>
                <w:kern w:val="2"/>
                <w:lang w:eastAsia="ar-SA"/>
              </w:rPr>
              <w:t>2</w:t>
            </w:r>
            <w:r w:rsidR="00592A56" w:rsidRPr="00F5168F">
              <w:rPr>
                <w:rFonts w:eastAsia="Lucida Sans Unicode"/>
                <w:b/>
                <w:bCs/>
                <w:kern w:val="2"/>
                <w:lang w:eastAsia="ar-SA"/>
              </w:rPr>
              <w:t>4</w:t>
            </w:r>
            <w:r w:rsidRPr="00F5168F">
              <w:rPr>
                <w:rFonts w:eastAsia="Lucida Sans Unicode"/>
                <w:b/>
                <w:bCs/>
                <w:kern w:val="2"/>
                <w:lang w:eastAsia="ar-SA"/>
              </w:rPr>
              <w:t>/20</w:t>
            </w:r>
          </w:p>
        </w:tc>
      </w:tr>
      <w:tr w:rsidR="00DF099A" w:rsidRPr="004330E0" w14:paraId="3B95B15F"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tcPr>
          <w:p w14:paraId="75ED5C76" w14:textId="77777777" w:rsidR="00DF099A" w:rsidRPr="004330E0" w:rsidRDefault="00DF099A" w:rsidP="00EC5E4C">
            <w:pPr>
              <w:suppressAutoHyphens/>
              <w:snapToGrid w:val="0"/>
              <w:spacing w:line="276" w:lineRule="auto"/>
              <w:jc w:val="both"/>
            </w:pPr>
          </w:p>
        </w:tc>
        <w:tc>
          <w:tcPr>
            <w:tcW w:w="9783" w:type="dxa"/>
            <w:tcBorders>
              <w:top w:val="single" w:sz="4" w:space="0" w:color="000000"/>
              <w:left w:val="single" w:sz="4" w:space="0" w:color="auto"/>
              <w:bottom w:val="single" w:sz="4" w:space="0" w:color="auto"/>
              <w:right w:val="single" w:sz="4" w:space="0" w:color="auto"/>
            </w:tcBorders>
          </w:tcPr>
          <w:p w14:paraId="2E010D36" w14:textId="77777777" w:rsidR="00DF099A" w:rsidRPr="004330E0" w:rsidRDefault="00DF099A" w:rsidP="00FE3472">
            <w:pPr>
              <w:pStyle w:val="af"/>
              <w:numPr>
                <w:ilvl w:val="0"/>
                <w:numId w:val="136"/>
              </w:numPr>
              <w:suppressAutoHyphens/>
              <w:spacing w:before="0" w:after="0" w:line="276" w:lineRule="auto"/>
              <w:ind w:left="0" w:firstLine="0"/>
              <w:jc w:val="both"/>
              <w:rPr>
                <w:rFonts w:eastAsia="Lucida Sans Unicode"/>
                <w:kern w:val="2"/>
                <w:lang w:eastAsia="ar-SA"/>
              </w:rPr>
            </w:pPr>
            <w:r w:rsidRPr="004330E0">
              <w:t>Правовые основы организации и оплаты труда в Российской Федерации. Виды, формы и системы оплаты труда.</w:t>
            </w:r>
            <w:r w:rsidRPr="004330E0">
              <w:rPr>
                <w:lang w:val="ru-RU"/>
              </w:rPr>
              <w:t xml:space="preserve"> </w:t>
            </w:r>
            <w:r w:rsidRPr="004330E0">
              <w:t>Первичные документы по учету численности работников, отработанного времени и выработки.</w:t>
            </w:r>
          </w:p>
          <w:p w14:paraId="79648B48" w14:textId="20F6E024" w:rsidR="00DF099A" w:rsidRPr="004330E0" w:rsidRDefault="00DF099A" w:rsidP="00FE3472">
            <w:pPr>
              <w:pStyle w:val="af"/>
              <w:numPr>
                <w:ilvl w:val="0"/>
                <w:numId w:val="136"/>
              </w:numPr>
              <w:suppressAutoHyphens/>
              <w:snapToGrid w:val="0"/>
              <w:spacing w:before="0" w:after="0" w:line="276" w:lineRule="auto"/>
              <w:ind w:left="0" w:firstLine="0"/>
              <w:jc w:val="both"/>
            </w:pPr>
            <w:r w:rsidRPr="004330E0">
              <w:t>Начисление заработной платы при различных видах, формах и системах оплаты труда</w:t>
            </w:r>
            <w:r w:rsidRPr="004330E0">
              <w:rPr>
                <w:lang w:val="ru-RU"/>
              </w:rPr>
              <w:t xml:space="preserve">. </w:t>
            </w:r>
            <w:r w:rsidRPr="004330E0">
              <w:t>Особенности расчета средней заработной платы для</w:t>
            </w:r>
            <w:r w:rsidR="009334D7">
              <w:t xml:space="preserve"> </w:t>
            </w:r>
            <w:r w:rsidRPr="004330E0">
              <w:t>начисления отпускных и пособий по временной нетрудоспособности</w:t>
            </w:r>
            <w:r w:rsidRPr="004330E0">
              <w:rPr>
                <w:lang w:val="ru-RU"/>
              </w:rPr>
              <w:t xml:space="preserve">. </w:t>
            </w:r>
            <w:r w:rsidRPr="004330E0">
              <w:t>Порядок начисления премий и вознаграждений.</w:t>
            </w:r>
            <w:r w:rsidRPr="004330E0">
              <w:rPr>
                <w:lang w:val="ru-RU"/>
              </w:rPr>
              <w:t xml:space="preserve"> </w:t>
            </w:r>
            <w:r w:rsidRPr="004330E0">
              <w:t>Синтетический и аналитический учет расчетов по оплате труда.</w:t>
            </w:r>
            <w:r w:rsidRPr="004330E0">
              <w:rPr>
                <w:lang w:val="ru-RU"/>
              </w:rPr>
              <w:t xml:space="preserve"> </w:t>
            </w:r>
            <w:r w:rsidRPr="004330E0">
              <w:t xml:space="preserve">Виды удержаний из заработной платы. </w:t>
            </w:r>
            <w:r w:rsidRPr="004330E0">
              <w:rPr>
                <w:bCs/>
              </w:rPr>
              <w:t>Учет удержаний из заработной платы работников</w:t>
            </w:r>
          </w:p>
        </w:tc>
        <w:tc>
          <w:tcPr>
            <w:tcW w:w="1559" w:type="dxa"/>
            <w:vMerge/>
            <w:tcBorders>
              <w:left w:val="single" w:sz="4" w:space="0" w:color="auto"/>
              <w:bottom w:val="single" w:sz="4" w:space="0" w:color="auto"/>
              <w:right w:val="single" w:sz="4" w:space="0" w:color="auto"/>
            </w:tcBorders>
            <w:vAlign w:val="center"/>
          </w:tcPr>
          <w:p w14:paraId="214051FA" w14:textId="77777777" w:rsidR="00DF099A" w:rsidRPr="004330E0" w:rsidRDefault="00DF099A" w:rsidP="001D2599">
            <w:pPr>
              <w:suppressAutoHyphens/>
              <w:snapToGrid w:val="0"/>
              <w:spacing w:line="276" w:lineRule="auto"/>
              <w:jc w:val="center"/>
              <w:rPr>
                <w:rFonts w:eastAsia="Lucida Sans Unicode"/>
                <w:b/>
                <w:kern w:val="2"/>
                <w:lang w:eastAsia="ar-SA"/>
              </w:rPr>
            </w:pPr>
          </w:p>
        </w:tc>
      </w:tr>
      <w:tr w:rsidR="00DF099A" w:rsidRPr="004330E0" w14:paraId="277C0C07"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hideMark/>
          </w:tcPr>
          <w:p w14:paraId="78C26346"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hideMark/>
          </w:tcPr>
          <w:p w14:paraId="5467657F" w14:textId="77777777" w:rsidR="00DF099A" w:rsidRPr="004330E0" w:rsidRDefault="00DF099A" w:rsidP="00EC5E4C">
            <w:pPr>
              <w:spacing w:line="276" w:lineRule="auto"/>
              <w:jc w:val="both"/>
              <w:rPr>
                <w:b/>
              </w:rPr>
            </w:pPr>
            <w:r w:rsidRPr="004330E0">
              <w:rPr>
                <w:b/>
              </w:rPr>
              <w:t>В том числе практических занятий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AD96B9" w14:textId="77777777" w:rsidR="00DF099A" w:rsidRPr="004330E0" w:rsidRDefault="00DF099A" w:rsidP="001D2599">
            <w:pPr>
              <w:suppressAutoHyphens/>
              <w:snapToGrid w:val="0"/>
              <w:spacing w:line="276" w:lineRule="auto"/>
              <w:jc w:val="center"/>
              <w:rPr>
                <w:rFonts w:eastAsia="Lucida Sans Unicode"/>
                <w:b/>
                <w:kern w:val="2"/>
                <w:lang w:eastAsia="ar-SA"/>
              </w:rPr>
            </w:pPr>
            <w:r w:rsidRPr="004330E0">
              <w:rPr>
                <w:rFonts w:eastAsia="Lucida Sans Unicode"/>
                <w:b/>
                <w:kern w:val="2"/>
                <w:lang w:eastAsia="ar-SA"/>
              </w:rPr>
              <w:t>20</w:t>
            </w:r>
          </w:p>
        </w:tc>
      </w:tr>
      <w:tr w:rsidR="00DF099A" w:rsidRPr="004330E0" w14:paraId="52E1AFC5"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hideMark/>
          </w:tcPr>
          <w:p w14:paraId="5CE633B2"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hideMark/>
          </w:tcPr>
          <w:p w14:paraId="065A14A0" w14:textId="77777777" w:rsidR="00DF099A" w:rsidRPr="004330E0" w:rsidRDefault="00DF099A" w:rsidP="00FE3472">
            <w:pPr>
              <w:pStyle w:val="af"/>
              <w:numPr>
                <w:ilvl w:val="0"/>
                <w:numId w:val="126"/>
              </w:numPr>
              <w:suppressAutoHyphens/>
              <w:snapToGrid w:val="0"/>
              <w:spacing w:before="0" w:after="0" w:line="276" w:lineRule="auto"/>
              <w:ind w:left="0" w:firstLine="0"/>
              <w:jc w:val="both"/>
            </w:pPr>
            <w:r w:rsidRPr="004330E0">
              <w:rPr>
                <w:lang w:val="ru-RU"/>
              </w:rPr>
              <w:t>«</w:t>
            </w:r>
            <w:r w:rsidRPr="004330E0">
              <w:t>Заполнение первичных документов по учету труда и его оплат</w:t>
            </w:r>
            <w:r w:rsidRPr="004330E0">
              <w:rPr>
                <w:lang w:val="ru-RU"/>
              </w:rPr>
              <w:t>ы. Решение ситуационных задач».</w:t>
            </w:r>
            <w:r w:rsidRPr="004330E0">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8D5F340"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724F7884"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tcPr>
          <w:p w14:paraId="37210A62"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tcPr>
          <w:p w14:paraId="09982813" w14:textId="77777777" w:rsidR="00DF099A" w:rsidRPr="004330E0" w:rsidRDefault="00DF099A" w:rsidP="00FE3472">
            <w:pPr>
              <w:pStyle w:val="af"/>
              <w:numPr>
                <w:ilvl w:val="0"/>
                <w:numId w:val="126"/>
              </w:numPr>
              <w:suppressAutoHyphens/>
              <w:snapToGrid w:val="0"/>
              <w:spacing w:before="0" w:after="0" w:line="276" w:lineRule="auto"/>
              <w:ind w:left="0" w:firstLine="0"/>
              <w:jc w:val="both"/>
              <w:rPr>
                <w:rFonts w:eastAsia="Lucida Sans Unicode"/>
                <w:kern w:val="2"/>
                <w:lang w:eastAsia="ar-SA"/>
              </w:rPr>
            </w:pPr>
            <w:r w:rsidRPr="004330E0">
              <w:rPr>
                <w:rFonts w:eastAsia="Lucida Sans Unicode"/>
                <w:kern w:val="2"/>
                <w:lang w:val="ru-RU" w:eastAsia="ar-SA"/>
              </w:rPr>
              <w:t>«</w:t>
            </w:r>
            <w:r w:rsidRPr="004330E0">
              <w:rPr>
                <w:rFonts w:eastAsia="Lucida Sans Unicode"/>
                <w:kern w:val="2"/>
                <w:lang w:eastAsia="ar-SA"/>
              </w:rPr>
              <w:t>Расчет заработной платы сотрудникам организации (повременная форма оплаты труда)</w:t>
            </w:r>
            <w:r w:rsidRPr="004330E0">
              <w:rPr>
                <w:rFonts w:eastAsia="Lucida Sans Unicode"/>
                <w:kern w:val="2"/>
                <w:lang w:val="ru-RU" w:eastAsia="ar-SA"/>
              </w:rPr>
              <w:t>.</w:t>
            </w:r>
            <w:r w:rsidRPr="004330E0">
              <w:rPr>
                <w:lang w:val="ru-RU"/>
              </w:rPr>
              <w:t xml:space="preserve"> Решение ситуационных задач».</w:t>
            </w:r>
          </w:p>
        </w:tc>
        <w:tc>
          <w:tcPr>
            <w:tcW w:w="1559" w:type="dxa"/>
            <w:tcBorders>
              <w:top w:val="single" w:sz="4" w:space="0" w:color="auto"/>
              <w:left w:val="single" w:sz="4" w:space="0" w:color="auto"/>
              <w:bottom w:val="single" w:sz="4" w:space="0" w:color="auto"/>
              <w:right w:val="single" w:sz="4" w:space="0" w:color="auto"/>
            </w:tcBorders>
            <w:vAlign w:val="center"/>
          </w:tcPr>
          <w:p w14:paraId="2D46058B"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28539918"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tcPr>
          <w:p w14:paraId="6DCF43AE"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tcPr>
          <w:p w14:paraId="4364616C" w14:textId="77777777" w:rsidR="00DF099A" w:rsidRPr="004330E0" w:rsidRDefault="00DF099A" w:rsidP="00FE3472">
            <w:pPr>
              <w:pStyle w:val="af"/>
              <w:numPr>
                <w:ilvl w:val="0"/>
                <w:numId w:val="126"/>
              </w:numPr>
              <w:suppressAutoHyphens/>
              <w:snapToGrid w:val="0"/>
              <w:spacing w:before="0" w:after="0" w:line="276" w:lineRule="auto"/>
              <w:ind w:left="0" w:firstLine="0"/>
              <w:jc w:val="both"/>
              <w:rPr>
                <w:rFonts w:eastAsia="Lucida Sans Unicode"/>
                <w:kern w:val="2"/>
                <w:lang w:eastAsia="ar-SA"/>
              </w:rPr>
            </w:pPr>
            <w:r w:rsidRPr="004330E0">
              <w:rPr>
                <w:rFonts w:eastAsia="Lucida Sans Unicode"/>
                <w:kern w:val="2"/>
                <w:lang w:val="ru-RU" w:eastAsia="ar-SA"/>
              </w:rPr>
              <w:t>«</w:t>
            </w:r>
            <w:r w:rsidRPr="004330E0">
              <w:rPr>
                <w:rFonts w:eastAsia="Lucida Sans Unicode"/>
                <w:kern w:val="2"/>
                <w:lang w:eastAsia="ar-SA"/>
              </w:rPr>
              <w:t>Расчет заработной платы сотрудникам организации (сдельная форма оплаты труда)</w:t>
            </w:r>
            <w:r w:rsidRPr="004330E0">
              <w:rPr>
                <w:rFonts w:eastAsia="Lucida Sans Unicode"/>
                <w:kern w:val="2"/>
                <w:lang w:val="ru-RU" w:eastAsia="ar-SA"/>
              </w:rPr>
              <w:t xml:space="preserve">. </w:t>
            </w:r>
            <w:r w:rsidRPr="004330E0">
              <w:rPr>
                <w:lang w:val="ru-RU"/>
              </w:rPr>
              <w:t>Решение ситуационных задач».</w:t>
            </w:r>
          </w:p>
        </w:tc>
        <w:tc>
          <w:tcPr>
            <w:tcW w:w="1559" w:type="dxa"/>
            <w:tcBorders>
              <w:top w:val="single" w:sz="4" w:space="0" w:color="auto"/>
              <w:left w:val="single" w:sz="4" w:space="0" w:color="auto"/>
              <w:bottom w:val="single" w:sz="4" w:space="0" w:color="auto"/>
              <w:right w:val="single" w:sz="4" w:space="0" w:color="auto"/>
            </w:tcBorders>
            <w:vAlign w:val="center"/>
          </w:tcPr>
          <w:p w14:paraId="7CFA45C5"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356E5D60"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tcPr>
          <w:p w14:paraId="2A24F161"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tcPr>
          <w:p w14:paraId="664CF0E6" w14:textId="77777777" w:rsidR="00DF099A" w:rsidRPr="004330E0" w:rsidRDefault="00DF099A" w:rsidP="00FE3472">
            <w:pPr>
              <w:pStyle w:val="af"/>
              <w:numPr>
                <w:ilvl w:val="0"/>
                <w:numId w:val="126"/>
              </w:numPr>
              <w:suppressAutoHyphens/>
              <w:snapToGrid w:val="0"/>
              <w:spacing w:before="0" w:after="0" w:line="276" w:lineRule="auto"/>
              <w:ind w:left="0" w:firstLine="0"/>
              <w:jc w:val="both"/>
              <w:rPr>
                <w:kern w:val="2"/>
                <w:lang w:eastAsia="ar-SA"/>
              </w:rPr>
            </w:pPr>
            <w:r w:rsidRPr="004330E0">
              <w:rPr>
                <w:bCs/>
                <w:kern w:val="2"/>
                <w:lang w:eastAsia="ar-SA"/>
              </w:rPr>
              <w:t>Решение кейса «</w:t>
            </w:r>
            <w:r w:rsidRPr="004330E0">
              <w:rPr>
                <w:kern w:val="2"/>
                <w:lang w:val="ru-RU" w:eastAsia="ar-SA"/>
              </w:rPr>
              <w:t>Расчет оплаты труда в выходные и праздничные дня, в ночное время, в сверхурочные часы. Расчет премий, доплат и надбавок».</w:t>
            </w:r>
          </w:p>
        </w:tc>
        <w:tc>
          <w:tcPr>
            <w:tcW w:w="1559" w:type="dxa"/>
            <w:tcBorders>
              <w:top w:val="single" w:sz="4" w:space="0" w:color="auto"/>
              <w:left w:val="single" w:sz="4" w:space="0" w:color="auto"/>
              <w:bottom w:val="single" w:sz="4" w:space="0" w:color="auto"/>
              <w:right w:val="single" w:sz="4" w:space="0" w:color="auto"/>
            </w:tcBorders>
            <w:vAlign w:val="center"/>
          </w:tcPr>
          <w:p w14:paraId="30C29F84"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20AEFBE6"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tcPr>
          <w:p w14:paraId="6600FE38"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tcPr>
          <w:p w14:paraId="4F259C16" w14:textId="77777777" w:rsidR="00DF099A" w:rsidRPr="004330E0" w:rsidRDefault="00DF099A" w:rsidP="00FE3472">
            <w:pPr>
              <w:pStyle w:val="af"/>
              <w:numPr>
                <w:ilvl w:val="0"/>
                <w:numId w:val="126"/>
              </w:numPr>
              <w:suppressAutoHyphens/>
              <w:snapToGrid w:val="0"/>
              <w:spacing w:before="0" w:after="0" w:line="276" w:lineRule="auto"/>
              <w:ind w:left="0" w:firstLine="0"/>
              <w:jc w:val="both"/>
              <w:rPr>
                <w:kern w:val="2"/>
                <w:lang w:eastAsia="ar-SA"/>
              </w:rPr>
            </w:pPr>
            <w:r w:rsidRPr="004330E0">
              <w:rPr>
                <w:kern w:val="2"/>
                <w:lang w:eastAsia="ar-SA"/>
              </w:rPr>
              <w:t xml:space="preserve"> Решение кейса «Порядок начисление отпускных в организации. </w:t>
            </w:r>
            <w:r w:rsidRPr="004330E0">
              <w:rPr>
                <w:bCs/>
                <w:kern w:val="2"/>
                <w:lang w:eastAsia="ar-SA"/>
              </w:rPr>
              <w:t>Формирование резерва отпусков</w:t>
            </w:r>
            <w:r w:rsidRPr="004330E0">
              <w:rPr>
                <w:bCs/>
                <w:kern w:val="2"/>
                <w:lang w:val="ru-RU" w:eastAsia="ar-SA"/>
              </w:rPr>
              <w:t>».</w:t>
            </w:r>
          </w:p>
        </w:tc>
        <w:tc>
          <w:tcPr>
            <w:tcW w:w="1559" w:type="dxa"/>
            <w:tcBorders>
              <w:top w:val="single" w:sz="4" w:space="0" w:color="auto"/>
              <w:left w:val="single" w:sz="4" w:space="0" w:color="auto"/>
              <w:bottom w:val="single" w:sz="4" w:space="0" w:color="auto"/>
              <w:right w:val="single" w:sz="4" w:space="0" w:color="auto"/>
            </w:tcBorders>
            <w:vAlign w:val="center"/>
          </w:tcPr>
          <w:p w14:paraId="70E1C77D"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612F51D9"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tcPr>
          <w:p w14:paraId="74027933"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tcPr>
          <w:p w14:paraId="1DF080C8" w14:textId="77777777" w:rsidR="00DF099A" w:rsidRPr="004330E0" w:rsidRDefault="00DF099A" w:rsidP="00FE3472">
            <w:pPr>
              <w:pStyle w:val="af"/>
              <w:numPr>
                <w:ilvl w:val="0"/>
                <w:numId w:val="126"/>
              </w:numPr>
              <w:suppressAutoHyphens/>
              <w:snapToGrid w:val="0"/>
              <w:spacing w:before="0" w:after="0" w:line="276" w:lineRule="auto"/>
              <w:ind w:left="0" w:firstLine="0"/>
              <w:jc w:val="both"/>
              <w:rPr>
                <w:kern w:val="2"/>
                <w:lang w:eastAsia="ar-SA"/>
              </w:rPr>
            </w:pPr>
            <w:r w:rsidRPr="004330E0">
              <w:rPr>
                <w:kern w:val="2"/>
                <w:lang w:eastAsia="ar-SA"/>
              </w:rPr>
              <w:t>Решение кейса</w:t>
            </w:r>
            <w:r w:rsidRPr="004330E0">
              <w:rPr>
                <w:kern w:val="2"/>
                <w:lang w:val="ru-RU" w:eastAsia="ar-SA"/>
              </w:rPr>
              <w:t xml:space="preserve"> </w:t>
            </w:r>
            <w:r w:rsidRPr="004330E0">
              <w:rPr>
                <w:kern w:val="2"/>
                <w:lang w:eastAsia="ar-SA"/>
              </w:rPr>
              <w:t>«Порядок начисления пособий по временной нетрудоспособности</w:t>
            </w:r>
            <w:r w:rsidRPr="004330E0">
              <w:rPr>
                <w:kern w:val="2"/>
                <w:lang w:val="ru-RU" w:eastAsia="ar-SA"/>
              </w:rPr>
              <w:t>».</w:t>
            </w:r>
          </w:p>
        </w:tc>
        <w:tc>
          <w:tcPr>
            <w:tcW w:w="1559" w:type="dxa"/>
            <w:tcBorders>
              <w:top w:val="single" w:sz="4" w:space="0" w:color="auto"/>
              <w:left w:val="single" w:sz="4" w:space="0" w:color="auto"/>
              <w:bottom w:val="single" w:sz="4" w:space="0" w:color="auto"/>
              <w:right w:val="single" w:sz="4" w:space="0" w:color="auto"/>
            </w:tcBorders>
            <w:vAlign w:val="center"/>
          </w:tcPr>
          <w:p w14:paraId="2E8937D2"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6E2F8DE2"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tcPr>
          <w:p w14:paraId="6F63D483"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tcPr>
          <w:p w14:paraId="63DC87E5" w14:textId="77777777" w:rsidR="00DF099A" w:rsidRPr="004330E0" w:rsidRDefault="00DF099A" w:rsidP="00FE3472">
            <w:pPr>
              <w:pStyle w:val="af"/>
              <w:numPr>
                <w:ilvl w:val="0"/>
                <w:numId w:val="126"/>
              </w:numPr>
              <w:suppressAutoHyphens/>
              <w:snapToGrid w:val="0"/>
              <w:spacing w:before="0" w:after="0" w:line="276" w:lineRule="auto"/>
              <w:ind w:left="0" w:firstLine="0"/>
              <w:jc w:val="both"/>
              <w:rPr>
                <w:kern w:val="2"/>
                <w:lang w:eastAsia="ar-SA"/>
              </w:rPr>
            </w:pPr>
            <w:r w:rsidRPr="004330E0">
              <w:rPr>
                <w:kern w:val="2"/>
                <w:lang w:eastAsia="ar-SA"/>
              </w:rPr>
              <w:t xml:space="preserve"> </w:t>
            </w:r>
            <w:r w:rsidRPr="004330E0">
              <w:rPr>
                <w:kern w:val="2"/>
                <w:lang w:val="ru-RU" w:eastAsia="ar-SA"/>
              </w:rPr>
              <w:t>«</w:t>
            </w:r>
            <w:r w:rsidRPr="004330E0">
              <w:rPr>
                <w:kern w:val="2"/>
                <w:lang w:eastAsia="ar-SA"/>
              </w:rPr>
              <w:t>Удержания НДФЛ из заработной платы и отражение в учете соответствующих операций</w:t>
            </w:r>
            <w:r w:rsidRPr="004330E0">
              <w:rPr>
                <w:kern w:val="2"/>
                <w:lang w:val="ru-RU" w:eastAsia="ar-SA"/>
              </w:rPr>
              <w:t>. Решение ситуационных задач по учету стандартных налоговых вычетов».</w:t>
            </w:r>
          </w:p>
        </w:tc>
        <w:tc>
          <w:tcPr>
            <w:tcW w:w="1559" w:type="dxa"/>
            <w:tcBorders>
              <w:top w:val="single" w:sz="4" w:space="0" w:color="auto"/>
              <w:left w:val="single" w:sz="4" w:space="0" w:color="auto"/>
              <w:bottom w:val="single" w:sz="4" w:space="0" w:color="auto"/>
              <w:right w:val="single" w:sz="4" w:space="0" w:color="auto"/>
            </w:tcBorders>
            <w:vAlign w:val="center"/>
          </w:tcPr>
          <w:p w14:paraId="1E564205"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327A1555"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tcPr>
          <w:p w14:paraId="31630FAA"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tcPr>
          <w:p w14:paraId="405CAA46" w14:textId="77777777" w:rsidR="00DF099A" w:rsidRPr="004330E0" w:rsidRDefault="00DF099A" w:rsidP="00FE3472">
            <w:pPr>
              <w:pStyle w:val="af"/>
              <w:numPr>
                <w:ilvl w:val="0"/>
                <w:numId w:val="126"/>
              </w:numPr>
              <w:suppressAutoHyphens/>
              <w:snapToGrid w:val="0"/>
              <w:spacing w:before="0" w:after="0" w:line="276" w:lineRule="auto"/>
              <w:ind w:left="0" w:firstLine="0"/>
              <w:jc w:val="both"/>
            </w:pPr>
            <w:r w:rsidRPr="004330E0">
              <w:rPr>
                <w:bCs/>
                <w:lang w:val="ru-RU"/>
              </w:rPr>
              <w:t>«</w:t>
            </w:r>
            <w:r w:rsidRPr="004330E0">
              <w:rPr>
                <w:bCs/>
              </w:rPr>
              <w:t>Порядок учета удержаний из заработной платы по инициативе работника и работодателя</w:t>
            </w:r>
            <w:r w:rsidRPr="004330E0">
              <w:rPr>
                <w:lang w:val="ru-RU"/>
              </w:rPr>
              <w:t>. Решение ситуационных задач».</w:t>
            </w:r>
          </w:p>
        </w:tc>
        <w:tc>
          <w:tcPr>
            <w:tcW w:w="1559" w:type="dxa"/>
            <w:tcBorders>
              <w:top w:val="single" w:sz="4" w:space="0" w:color="auto"/>
              <w:left w:val="single" w:sz="4" w:space="0" w:color="auto"/>
              <w:bottom w:val="single" w:sz="4" w:space="0" w:color="auto"/>
              <w:right w:val="single" w:sz="4" w:space="0" w:color="auto"/>
            </w:tcBorders>
            <w:vAlign w:val="center"/>
          </w:tcPr>
          <w:p w14:paraId="3DFD1E24"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331802CE"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tcPr>
          <w:p w14:paraId="109137F2"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tcPr>
          <w:p w14:paraId="2E1BFF21" w14:textId="77777777" w:rsidR="00DF099A" w:rsidRPr="004330E0" w:rsidRDefault="00DF099A" w:rsidP="00FE3472">
            <w:pPr>
              <w:pStyle w:val="af"/>
              <w:numPr>
                <w:ilvl w:val="0"/>
                <w:numId w:val="126"/>
              </w:numPr>
              <w:suppressAutoHyphens/>
              <w:snapToGrid w:val="0"/>
              <w:spacing w:before="0" w:after="0" w:line="276" w:lineRule="auto"/>
              <w:ind w:left="0" w:firstLine="0"/>
              <w:jc w:val="both"/>
            </w:pPr>
            <w:r w:rsidRPr="004330E0">
              <w:rPr>
                <w:rFonts w:eastAsia="Lucida Sans Unicode"/>
                <w:kern w:val="2"/>
                <w:lang w:val="ru-RU" w:eastAsia="ar-SA"/>
              </w:rPr>
              <w:t>«</w:t>
            </w:r>
            <w:r w:rsidRPr="004330E0">
              <w:rPr>
                <w:rFonts w:eastAsia="Lucida Sans Unicode"/>
                <w:kern w:val="2"/>
                <w:lang w:eastAsia="ar-SA"/>
              </w:rPr>
              <w:t>Заполнение бухгалтерских регистров по расчету заработной платы</w:t>
            </w:r>
            <w:r w:rsidRPr="004330E0">
              <w:rPr>
                <w:lang w:val="ru-RU"/>
              </w:rPr>
              <w:t>. Решение ситуационных задач».</w:t>
            </w:r>
          </w:p>
        </w:tc>
        <w:tc>
          <w:tcPr>
            <w:tcW w:w="1559" w:type="dxa"/>
            <w:tcBorders>
              <w:top w:val="single" w:sz="4" w:space="0" w:color="auto"/>
              <w:left w:val="single" w:sz="4" w:space="0" w:color="auto"/>
              <w:bottom w:val="single" w:sz="4" w:space="0" w:color="auto"/>
              <w:right w:val="single" w:sz="4" w:space="0" w:color="auto"/>
            </w:tcBorders>
            <w:vAlign w:val="center"/>
          </w:tcPr>
          <w:p w14:paraId="03176205"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79AB8AB3"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tcPr>
          <w:p w14:paraId="3B305A07"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tcPr>
          <w:p w14:paraId="48FA8A12" w14:textId="2D5276FC" w:rsidR="00DF099A" w:rsidRPr="004330E0" w:rsidRDefault="00DF099A" w:rsidP="00FE3472">
            <w:pPr>
              <w:pStyle w:val="af"/>
              <w:numPr>
                <w:ilvl w:val="0"/>
                <w:numId w:val="126"/>
              </w:numPr>
              <w:suppressAutoHyphens/>
              <w:snapToGrid w:val="0"/>
              <w:spacing w:before="0" w:after="0" w:line="276" w:lineRule="auto"/>
              <w:ind w:left="0" w:firstLine="0"/>
              <w:jc w:val="both"/>
            </w:pPr>
            <w:r w:rsidRPr="004330E0">
              <w:rPr>
                <w:bCs/>
              </w:rPr>
              <w:t>Решение кейса по теме «Порядок начисления оплаты труда и</w:t>
            </w:r>
            <w:r w:rsidR="009334D7">
              <w:rPr>
                <w:bCs/>
              </w:rPr>
              <w:t xml:space="preserve"> </w:t>
            </w:r>
            <w:r w:rsidRPr="004330E0">
              <w:rPr>
                <w:bCs/>
              </w:rPr>
              <w:t>выплаты заработной платы работникам различных категорий</w:t>
            </w:r>
            <w:r w:rsidR="009334D7">
              <w:rPr>
                <w:bCs/>
              </w:rPr>
              <w:t xml:space="preserve"> </w:t>
            </w:r>
            <w:r w:rsidRPr="004330E0">
              <w:rPr>
                <w:bCs/>
              </w:rPr>
              <w:t>с заполнением первичной документации</w:t>
            </w:r>
            <w:r w:rsidRPr="004330E0">
              <w:rPr>
                <w:bCs/>
                <w:lang w:val="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4E8FB1F9"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44D09635" w14:textId="77777777" w:rsidTr="001D2599">
        <w:trPr>
          <w:trHeight w:val="20"/>
        </w:trPr>
        <w:tc>
          <w:tcPr>
            <w:tcW w:w="3088" w:type="dxa"/>
            <w:vMerge w:val="restart"/>
            <w:tcBorders>
              <w:top w:val="single" w:sz="4" w:space="0" w:color="auto"/>
              <w:left w:val="single" w:sz="4" w:space="0" w:color="auto"/>
              <w:bottom w:val="single" w:sz="4" w:space="0" w:color="auto"/>
              <w:right w:val="single" w:sz="4" w:space="0" w:color="auto"/>
            </w:tcBorders>
            <w:hideMark/>
          </w:tcPr>
          <w:p w14:paraId="44F4EEC9" w14:textId="77777777" w:rsidR="00DF099A" w:rsidRPr="004330E0" w:rsidRDefault="00DF099A" w:rsidP="00EC5E4C">
            <w:pPr>
              <w:suppressAutoHyphens/>
              <w:snapToGrid w:val="0"/>
              <w:spacing w:line="276" w:lineRule="auto"/>
              <w:jc w:val="both"/>
              <w:rPr>
                <w:rFonts w:eastAsia="Lucida Sans Unicode"/>
                <w:b/>
                <w:kern w:val="2"/>
                <w:lang w:eastAsia="ar-SA"/>
              </w:rPr>
            </w:pPr>
            <w:r w:rsidRPr="004330E0">
              <w:rPr>
                <w:b/>
              </w:rPr>
              <w:t>Тема 1.3. Учет кредитов и займов</w:t>
            </w:r>
          </w:p>
        </w:tc>
        <w:tc>
          <w:tcPr>
            <w:tcW w:w="9783" w:type="dxa"/>
            <w:tcBorders>
              <w:top w:val="single" w:sz="4" w:space="0" w:color="auto"/>
              <w:left w:val="single" w:sz="4" w:space="0" w:color="auto"/>
              <w:bottom w:val="single" w:sz="4" w:space="0" w:color="auto"/>
              <w:right w:val="single" w:sz="4" w:space="0" w:color="auto"/>
            </w:tcBorders>
            <w:hideMark/>
          </w:tcPr>
          <w:p w14:paraId="0379754E" w14:textId="77777777" w:rsidR="00DF099A" w:rsidRPr="004330E0" w:rsidRDefault="00DF099A" w:rsidP="00EC5E4C">
            <w:pPr>
              <w:suppressAutoHyphens/>
              <w:snapToGrid w:val="0"/>
              <w:spacing w:line="276" w:lineRule="auto"/>
              <w:jc w:val="both"/>
              <w:rPr>
                <w:b/>
                <w:kern w:val="2"/>
                <w:lang w:eastAsia="ar-SA"/>
              </w:rPr>
            </w:pPr>
            <w:r w:rsidRPr="004330E0">
              <w:rPr>
                <w:b/>
                <w:kern w:val="2"/>
                <w:lang w:eastAsia="ar-SA"/>
              </w:rPr>
              <w:t>Содержание</w:t>
            </w:r>
          </w:p>
        </w:tc>
        <w:tc>
          <w:tcPr>
            <w:tcW w:w="1559" w:type="dxa"/>
            <w:vMerge w:val="restart"/>
            <w:tcBorders>
              <w:top w:val="single" w:sz="4" w:space="0" w:color="auto"/>
              <w:left w:val="single" w:sz="4" w:space="0" w:color="auto"/>
              <w:right w:val="single" w:sz="4" w:space="0" w:color="auto"/>
            </w:tcBorders>
            <w:vAlign w:val="center"/>
            <w:hideMark/>
          </w:tcPr>
          <w:p w14:paraId="6595F478" w14:textId="245F90B2" w:rsidR="00DF099A" w:rsidRPr="00F5168F" w:rsidRDefault="00F5168F" w:rsidP="001D2599">
            <w:pPr>
              <w:suppressAutoHyphens/>
              <w:snapToGrid w:val="0"/>
              <w:spacing w:line="276" w:lineRule="auto"/>
              <w:jc w:val="center"/>
              <w:rPr>
                <w:rFonts w:eastAsia="Lucida Sans Unicode"/>
                <w:b/>
                <w:kern w:val="2"/>
                <w:lang w:eastAsia="ar-SA"/>
              </w:rPr>
            </w:pPr>
            <w:r w:rsidRPr="00F5168F">
              <w:rPr>
                <w:rFonts w:eastAsia="Lucida Sans Unicode"/>
                <w:b/>
                <w:color w:val="000000"/>
                <w:kern w:val="2"/>
                <w:lang w:eastAsia="ar-SA"/>
              </w:rPr>
              <w:t>10/6</w:t>
            </w:r>
          </w:p>
        </w:tc>
      </w:tr>
      <w:tr w:rsidR="00DF099A" w:rsidRPr="004330E0" w14:paraId="7D6040D6"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hideMark/>
          </w:tcPr>
          <w:p w14:paraId="111F3757"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tcPr>
          <w:p w14:paraId="759AAE0A" w14:textId="77777777" w:rsidR="00DF099A" w:rsidRPr="004330E0" w:rsidRDefault="00DF099A" w:rsidP="00FE3472">
            <w:pPr>
              <w:pStyle w:val="af"/>
              <w:numPr>
                <w:ilvl w:val="0"/>
                <w:numId w:val="138"/>
              </w:numPr>
              <w:suppressAutoHyphens/>
              <w:snapToGrid w:val="0"/>
              <w:spacing w:before="0" w:after="0" w:line="276" w:lineRule="auto"/>
              <w:ind w:left="0" w:firstLine="0"/>
              <w:jc w:val="both"/>
              <w:rPr>
                <w:kern w:val="2"/>
                <w:lang w:eastAsia="ar-SA"/>
              </w:rPr>
            </w:pPr>
            <w:r w:rsidRPr="004330E0">
              <w:rPr>
                <w:kern w:val="2"/>
                <w:lang w:eastAsia="ar-SA"/>
              </w:rPr>
              <w:t>Понятие кредитов и займов и нормативное регулирование их учета.</w:t>
            </w:r>
            <w:r w:rsidRPr="004330E0">
              <w:rPr>
                <w:kern w:val="2"/>
                <w:lang w:val="ru-RU" w:eastAsia="ar-SA"/>
              </w:rPr>
              <w:t xml:space="preserve"> </w:t>
            </w:r>
            <w:r w:rsidRPr="004330E0">
              <w:rPr>
                <w:kern w:val="2"/>
                <w:lang w:eastAsia="ar-SA"/>
              </w:rPr>
              <w:t xml:space="preserve">Краткосрочные и долгосрочные кредиты и займы. Документальное оформление операций по получению кредитов и займов. </w:t>
            </w:r>
          </w:p>
          <w:p w14:paraId="4A13A0A1" w14:textId="77777777" w:rsidR="00DF099A" w:rsidRPr="004330E0" w:rsidRDefault="00DF099A" w:rsidP="00FE3472">
            <w:pPr>
              <w:pStyle w:val="af"/>
              <w:numPr>
                <w:ilvl w:val="0"/>
                <w:numId w:val="138"/>
              </w:numPr>
              <w:suppressAutoHyphens/>
              <w:snapToGrid w:val="0"/>
              <w:spacing w:before="0" w:after="0" w:line="276" w:lineRule="auto"/>
              <w:ind w:left="0" w:firstLine="0"/>
              <w:jc w:val="both"/>
              <w:rPr>
                <w:kern w:val="2"/>
                <w:lang w:eastAsia="ar-SA"/>
              </w:rPr>
            </w:pPr>
            <w:r w:rsidRPr="004330E0">
              <w:rPr>
                <w:kern w:val="2"/>
                <w:lang w:eastAsia="ar-SA"/>
              </w:rPr>
              <w:t>Учет кредитов и займов и затрат по их обслуживанию. Начисление и учет процентов по кредитам.</w:t>
            </w:r>
            <w:r w:rsidRPr="004330E0">
              <w:rPr>
                <w:kern w:val="2"/>
                <w:lang w:val="ru-RU" w:eastAsia="ar-SA"/>
              </w:rPr>
              <w:t xml:space="preserve"> </w:t>
            </w:r>
            <w:r w:rsidRPr="004330E0">
              <w:t>Особенности учета различных кредитов и займов в организации на счетах бухгалтерского учета.</w:t>
            </w:r>
            <w:r w:rsidRPr="004330E0">
              <w:rPr>
                <w:lang w:val="ru-RU"/>
              </w:rPr>
              <w:t xml:space="preserve"> </w:t>
            </w:r>
            <w:r w:rsidRPr="004330E0">
              <w:rPr>
                <w:kern w:val="2"/>
                <w:lang w:eastAsia="ar-SA"/>
              </w:rPr>
              <w:t xml:space="preserve">Привлечение заемных средств путем выдачи векселей. выпуска и продажи облигаций. Учет внутренних займов. </w:t>
            </w:r>
          </w:p>
        </w:tc>
        <w:tc>
          <w:tcPr>
            <w:tcW w:w="1559" w:type="dxa"/>
            <w:vMerge/>
            <w:tcBorders>
              <w:left w:val="single" w:sz="4" w:space="0" w:color="auto"/>
              <w:bottom w:val="single" w:sz="4" w:space="0" w:color="auto"/>
              <w:right w:val="single" w:sz="4" w:space="0" w:color="auto"/>
            </w:tcBorders>
            <w:vAlign w:val="center"/>
            <w:hideMark/>
          </w:tcPr>
          <w:p w14:paraId="6E062903" w14:textId="77777777" w:rsidR="00DF099A" w:rsidRPr="004330E0" w:rsidRDefault="00DF099A" w:rsidP="001D2599">
            <w:pPr>
              <w:suppressAutoHyphens/>
              <w:snapToGrid w:val="0"/>
              <w:spacing w:line="276" w:lineRule="auto"/>
              <w:jc w:val="center"/>
              <w:rPr>
                <w:kern w:val="2"/>
                <w:lang w:eastAsia="ar-SA"/>
              </w:rPr>
            </w:pPr>
          </w:p>
        </w:tc>
      </w:tr>
      <w:tr w:rsidR="00DF099A" w:rsidRPr="004330E0" w14:paraId="509D2899"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hideMark/>
          </w:tcPr>
          <w:p w14:paraId="70A44F8B"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hideMark/>
          </w:tcPr>
          <w:p w14:paraId="6A8C86CC" w14:textId="77777777" w:rsidR="00DF099A" w:rsidRPr="004330E0" w:rsidRDefault="00DF099A" w:rsidP="00EC5E4C">
            <w:pPr>
              <w:spacing w:line="276" w:lineRule="auto"/>
              <w:jc w:val="both"/>
              <w:rPr>
                <w:b/>
              </w:rPr>
            </w:pPr>
            <w:r w:rsidRPr="004330E0">
              <w:rPr>
                <w:b/>
              </w:rPr>
              <w:t>В том числе практических занятий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1C3154" w14:textId="77777777" w:rsidR="00DF099A" w:rsidRPr="004330E0" w:rsidRDefault="00DF099A" w:rsidP="001D2599">
            <w:pPr>
              <w:suppressAutoHyphens/>
              <w:snapToGrid w:val="0"/>
              <w:spacing w:line="276" w:lineRule="auto"/>
              <w:jc w:val="center"/>
              <w:rPr>
                <w:b/>
                <w:kern w:val="2"/>
                <w:lang w:eastAsia="ar-SA"/>
              </w:rPr>
            </w:pPr>
            <w:r w:rsidRPr="004330E0">
              <w:rPr>
                <w:b/>
                <w:kern w:val="2"/>
                <w:lang w:eastAsia="ar-SA"/>
              </w:rPr>
              <w:t>6</w:t>
            </w:r>
          </w:p>
        </w:tc>
      </w:tr>
      <w:tr w:rsidR="00DF099A" w:rsidRPr="004330E0" w14:paraId="6939F9DA"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hideMark/>
          </w:tcPr>
          <w:p w14:paraId="382B618E"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hideMark/>
          </w:tcPr>
          <w:p w14:paraId="734A549B" w14:textId="77777777" w:rsidR="00DF099A" w:rsidRPr="004330E0" w:rsidRDefault="00DF099A" w:rsidP="00FE3472">
            <w:pPr>
              <w:pStyle w:val="af"/>
              <w:numPr>
                <w:ilvl w:val="0"/>
                <w:numId w:val="127"/>
              </w:numPr>
              <w:suppressAutoHyphens/>
              <w:snapToGrid w:val="0"/>
              <w:spacing w:before="0" w:after="0" w:line="276" w:lineRule="auto"/>
              <w:ind w:left="0" w:firstLine="0"/>
              <w:jc w:val="both"/>
            </w:pPr>
            <w:r w:rsidRPr="004330E0">
              <w:rPr>
                <w:lang w:val="ru-RU"/>
              </w:rPr>
              <w:t>Решение кейса по теме «</w:t>
            </w:r>
            <w:r w:rsidRPr="004330E0">
              <w:t>Документальное оформление и отражение в учете операций по краткосрочным и долгосрочным кредитам и займам</w:t>
            </w:r>
            <w:r w:rsidRPr="004330E0">
              <w:rPr>
                <w:lang w:val="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059CBE37"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507533F8"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tcPr>
          <w:p w14:paraId="70331109"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tcPr>
          <w:p w14:paraId="7221753C" w14:textId="77777777" w:rsidR="00DF099A" w:rsidRPr="004330E0" w:rsidRDefault="00DF099A" w:rsidP="00FE3472">
            <w:pPr>
              <w:pStyle w:val="af"/>
              <w:numPr>
                <w:ilvl w:val="0"/>
                <w:numId w:val="127"/>
              </w:numPr>
              <w:suppressAutoHyphens/>
              <w:snapToGrid w:val="0"/>
              <w:spacing w:before="0" w:after="0" w:line="276" w:lineRule="auto"/>
              <w:ind w:left="0" w:firstLine="0"/>
              <w:jc w:val="both"/>
            </w:pPr>
            <w:r w:rsidRPr="004330E0">
              <w:t>Решение ситуационных задач: «Отражение в учете затрат по обслуживанию кредитов и займов»</w:t>
            </w:r>
          </w:p>
        </w:tc>
        <w:tc>
          <w:tcPr>
            <w:tcW w:w="1559" w:type="dxa"/>
            <w:tcBorders>
              <w:top w:val="single" w:sz="4" w:space="0" w:color="auto"/>
              <w:left w:val="single" w:sz="4" w:space="0" w:color="auto"/>
              <w:bottom w:val="single" w:sz="4" w:space="0" w:color="auto"/>
              <w:right w:val="single" w:sz="4" w:space="0" w:color="auto"/>
            </w:tcBorders>
            <w:vAlign w:val="center"/>
          </w:tcPr>
          <w:p w14:paraId="089B7F74"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119AF0D1"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tcPr>
          <w:p w14:paraId="3B579F17"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tcPr>
          <w:p w14:paraId="2B7F01B5" w14:textId="77777777" w:rsidR="00DF099A" w:rsidRPr="004330E0" w:rsidRDefault="00DF099A" w:rsidP="00FE3472">
            <w:pPr>
              <w:pStyle w:val="af"/>
              <w:numPr>
                <w:ilvl w:val="0"/>
                <w:numId w:val="127"/>
              </w:numPr>
              <w:suppressAutoHyphens/>
              <w:snapToGrid w:val="0"/>
              <w:spacing w:before="0" w:after="0" w:line="276" w:lineRule="auto"/>
              <w:ind w:left="0" w:firstLine="0"/>
              <w:jc w:val="both"/>
              <w:rPr>
                <w:kern w:val="2"/>
                <w:lang w:eastAsia="ar-SA"/>
              </w:rPr>
            </w:pPr>
            <w:r w:rsidRPr="004330E0">
              <w:t>Решение кейса по теме «Порядок отражения учета кредитов и займов в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14:paraId="42715A1D"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59F715F6" w14:textId="77777777" w:rsidTr="001D2599">
        <w:trPr>
          <w:trHeight w:val="20"/>
        </w:trPr>
        <w:tc>
          <w:tcPr>
            <w:tcW w:w="3088" w:type="dxa"/>
            <w:vMerge w:val="restart"/>
            <w:tcBorders>
              <w:top w:val="single" w:sz="4" w:space="0" w:color="auto"/>
              <w:left w:val="single" w:sz="4" w:space="0" w:color="auto"/>
              <w:bottom w:val="single" w:sz="4" w:space="0" w:color="auto"/>
              <w:right w:val="single" w:sz="4" w:space="0" w:color="auto"/>
            </w:tcBorders>
            <w:hideMark/>
          </w:tcPr>
          <w:p w14:paraId="00153315" w14:textId="77777777" w:rsidR="00DF099A" w:rsidRPr="004330E0" w:rsidRDefault="00DF099A" w:rsidP="00EC5E4C">
            <w:pPr>
              <w:suppressAutoHyphens/>
              <w:snapToGrid w:val="0"/>
              <w:spacing w:line="276" w:lineRule="auto"/>
              <w:rPr>
                <w:rFonts w:eastAsia="Lucida Sans Unicode"/>
                <w:b/>
                <w:kern w:val="2"/>
                <w:lang w:eastAsia="ar-SA"/>
              </w:rPr>
            </w:pPr>
            <w:r w:rsidRPr="004330E0">
              <w:rPr>
                <w:b/>
              </w:rPr>
              <w:t>Тема 1.4. Учет уставного, резервного, добавочного капитала и целевого финансирования</w:t>
            </w:r>
          </w:p>
        </w:tc>
        <w:tc>
          <w:tcPr>
            <w:tcW w:w="9783" w:type="dxa"/>
            <w:tcBorders>
              <w:top w:val="single" w:sz="4" w:space="0" w:color="auto"/>
              <w:left w:val="single" w:sz="4" w:space="0" w:color="auto"/>
              <w:bottom w:val="single" w:sz="4" w:space="0" w:color="auto"/>
              <w:right w:val="single" w:sz="4" w:space="0" w:color="auto"/>
            </w:tcBorders>
            <w:hideMark/>
          </w:tcPr>
          <w:p w14:paraId="48556619" w14:textId="77777777" w:rsidR="00DF099A" w:rsidRPr="004330E0" w:rsidRDefault="00DF099A" w:rsidP="00EC5E4C">
            <w:pPr>
              <w:suppressAutoHyphens/>
              <w:snapToGrid w:val="0"/>
              <w:spacing w:line="276" w:lineRule="auto"/>
              <w:jc w:val="both"/>
              <w:rPr>
                <w:b/>
                <w:kern w:val="2"/>
                <w:lang w:eastAsia="ar-SA"/>
              </w:rPr>
            </w:pPr>
            <w:r w:rsidRPr="004330E0">
              <w:rPr>
                <w:b/>
                <w:kern w:val="2"/>
                <w:lang w:eastAsia="ar-SA"/>
              </w:rPr>
              <w:t>Содержание</w:t>
            </w:r>
          </w:p>
        </w:tc>
        <w:tc>
          <w:tcPr>
            <w:tcW w:w="1559" w:type="dxa"/>
            <w:vMerge w:val="restart"/>
            <w:tcBorders>
              <w:top w:val="single" w:sz="4" w:space="0" w:color="auto"/>
              <w:left w:val="single" w:sz="4" w:space="0" w:color="auto"/>
              <w:right w:val="single" w:sz="4" w:space="0" w:color="auto"/>
            </w:tcBorders>
            <w:vAlign w:val="center"/>
            <w:hideMark/>
          </w:tcPr>
          <w:p w14:paraId="0F3AB324" w14:textId="6B9E2C57" w:rsidR="00DF099A" w:rsidRPr="00F5168F" w:rsidRDefault="00F5168F" w:rsidP="001D2599">
            <w:pPr>
              <w:suppressAutoHyphens/>
              <w:snapToGrid w:val="0"/>
              <w:spacing w:line="276" w:lineRule="auto"/>
              <w:jc w:val="center"/>
              <w:rPr>
                <w:b/>
                <w:kern w:val="2"/>
                <w:lang w:eastAsia="ar-SA"/>
              </w:rPr>
            </w:pPr>
            <w:r w:rsidRPr="00F5168F">
              <w:rPr>
                <w:b/>
                <w:kern w:val="2"/>
                <w:lang w:eastAsia="ar-SA"/>
              </w:rPr>
              <w:t>10/6</w:t>
            </w:r>
          </w:p>
        </w:tc>
      </w:tr>
      <w:tr w:rsidR="00DF099A" w:rsidRPr="004330E0" w14:paraId="5DF96955"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hideMark/>
          </w:tcPr>
          <w:p w14:paraId="77126CCF"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hideMark/>
          </w:tcPr>
          <w:p w14:paraId="18E5375D" w14:textId="246F706B" w:rsidR="00DF099A" w:rsidRPr="004330E0" w:rsidRDefault="00DF099A" w:rsidP="00FE3472">
            <w:pPr>
              <w:pStyle w:val="af"/>
              <w:numPr>
                <w:ilvl w:val="0"/>
                <w:numId w:val="139"/>
              </w:numPr>
              <w:suppressAutoHyphens/>
              <w:snapToGrid w:val="0"/>
              <w:spacing w:before="0" w:after="0" w:line="276" w:lineRule="auto"/>
              <w:ind w:left="0" w:firstLine="0"/>
              <w:jc w:val="both"/>
              <w:rPr>
                <w:kern w:val="2"/>
                <w:lang w:eastAsia="ar-SA"/>
              </w:rPr>
            </w:pPr>
            <w:r w:rsidRPr="004330E0">
              <w:rPr>
                <w:kern w:val="2"/>
                <w:lang w:eastAsia="ar-SA"/>
              </w:rPr>
              <w:t>Понятие собственного капитала организации, его состав.</w:t>
            </w:r>
            <w:r w:rsidRPr="004330E0">
              <w:rPr>
                <w:kern w:val="2"/>
                <w:lang w:val="ru-RU" w:eastAsia="ar-SA"/>
              </w:rPr>
              <w:t xml:space="preserve"> </w:t>
            </w:r>
            <w:r w:rsidRPr="004330E0">
              <w:rPr>
                <w:kern w:val="2"/>
                <w:lang w:eastAsia="ar-SA"/>
              </w:rPr>
              <w:t>Уставный капитал организации, порядок его формирования и изменения.</w:t>
            </w:r>
            <w:r w:rsidRPr="004330E0">
              <w:rPr>
                <w:kern w:val="2"/>
                <w:lang w:val="ru-RU" w:eastAsia="ar-SA"/>
              </w:rPr>
              <w:t xml:space="preserve"> </w:t>
            </w:r>
            <w:r w:rsidRPr="004330E0">
              <w:rPr>
                <w:kern w:val="2"/>
                <w:lang w:eastAsia="ar-SA"/>
              </w:rPr>
              <w:t>Учет уставного капитала и расчетов с учредителями</w:t>
            </w:r>
            <w:r w:rsidR="001D2599">
              <w:rPr>
                <w:kern w:val="2"/>
                <w:lang w:val="ru-RU" w:eastAsia="ar-SA"/>
              </w:rPr>
              <w:t>.</w:t>
            </w:r>
          </w:p>
          <w:p w14:paraId="2C89AF7F" w14:textId="77777777" w:rsidR="00DF099A" w:rsidRPr="004330E0" w:rsidRDefault="00DF099A" w:rsidP="00FE3472">
            <w:pPr>
              <w:pStyle w:val="af"/>
              <w:numPr>
                <w:ilvl w:val="0"/>
                <w:numId w:val="139"/>
              </w:numPr>
              <w:suppressAutoHyphens/>
              <w:snapToGrid w:val="0"/>
              <w:spacing w:before="0" w:after="0" w:line="276" w:lineRule="auto"/>
              <w:ind w:left="0" w:firstLine="0"/>
              <w:jc w:val="both"/>
              <w:rPr>
                <w:kern w:val="2"/>
                <w:lang w:eastAsia="ar-SA"/>
              </w:rPr>
            </w:pPr>
            <w:r w:rsidRPr="004330E0">
              <w:rPr>
                <w:kern w:val="2"/>
                <w:lang w:eastAsia="ar-SA"/>
              </w:rPr>
              <w:t xml:space="preserve">Формирование и учет резервного и добавочного капитала. Учет целевого финансирования. Порядок поступления средств целевого финансирования. </w:t>
            </w:r>
          </w:p>
        </w:tc>
        <w:tc>
          <w:tcPr>
            <w:tcW w:w="1559" w:type="dxa"/>
            <w:vMerge/>
            <w:tcBorders>
              <w:left w:val="single" w:sz="4" w:space="0" w:color="auto"/>
              <w:bottom w:val="single" w:sz="4" w:space="0" w:color="auto"/>
              <w:right w:val="single" w:sz="4" w:space="0" w:color="auto"/>
            </w:tcBorders>
            <w:vAlign w:val="center"/>
            <w:hideMark/>
          </w:tcPr>
          <w:p w14:paraId="391E6444" w14:textId="77777777" w:rsidR="00DF099A" w:rsidRPr="004330E0" w:rsidRDefault="00DF099A" w:rsidP="001D2599">
            <w:pPr>
              <w:suppressAutoHyphens/>
              <w:snapToGrid w:val="0"/>
              <w:spacing w:line="276" w:lineRule="auto"/>
              <w:jc w:val="center"/>
              <w:rPr>
                <w:b/>
                <w:kern w:val="2"/>
                <w:lang w:eastAsia="ar-SA"/>
              </w:rPr>
            </w:pPr>
          </w:p>
        </w:tc>
      </w:tr>
      <w:tr w:rsidR="00DF099A" w:rsidRPr="004330E0" w14:paraId="074D9052"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hideMark/>
          </w:tcPr>
          <w:p w14:paraId="444AB98C"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hideMark/>
          </w:tcPr>
          <w:p w14:paraId="01BCF745" w14:textId="77777777" w:rsidR="00DF099A" w:rsidRPr="004330E0" w:rsidRDefault="00DF099A" w:rsidP="00EC5E4C">
            <w:pPr>
              <w:spacing w:line="276" w:lineRule="auto"/>
              <w:jc w:val="both"/>
              <w:rPr>
                <w:b/>
              </w:rPr>
            </w:pPr>
            <w:r w:rsidRPr="004330E0">
              <w:rPr>
                <w:b/>
              </w:rPr>
              <w:t>В том числе практических занятий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66C983" w14:textId="77777777" w:rsidR="00DF099A" w:rsidRPr="004330E0" w:rsidRDefault="00DF099A" w:rsidP="001D2599">
            <w:pPr>
              <w:suppressAutoHyphens/>
              <w:snapToGrid w:val="0"/>
              <w:spacing w:line="276" w:lineRule="auto"/>
              <w:jc w:val="center"/>
              <w:rPr>
                <w:b/>
                <w:kern w:val="2"/>
                <w:lang w:eastAsia="ar-SA"/>
              </w:rPr>
            </w:pPr>
            <w:r w:rsidRPr="004330E0">
              <w:rPr>
                <w:b/>
                <w:kern w:val="2"/>
                <w:lang w:eastAsia="ar-SA"/>
              </w:rPr>
              <w:t>6</w:t>
            </w:r>
          </w:p>
        </w:tc>
      </w:tr>
      <w:tr w:rsidR="00DF099A" w:rsidRPr="004330E0" w14:paraId="4BBCF2FA"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hideMark/>
          </w:tcPr>
          <w:p w14:paraId="45A64938"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hideMark/>
          </w:tcPr>
          <w:p w14:paraId="1753C25D" w14:textId="77777777" w:rsidR="00DF099A" w:rsidRPr="004330E0" w:rsidRDefault="00DF099A" w:rsidP="00FE3472">
            <w:pPr>
              <w:pStyle w:val="af"/>
              <w:numPr>
                <w:ilvl w:val="0"/>
                <w:numId w:val="128"/>
              </w:numPr>
              <w:suppressAutoHyphens/>
              <w:snapToGrid w:val="0"/>
              <w:spacing w:before="0" w:after="0" w:line="276" w:lineRule="auto"/>
              <w:ind w:left="0" w:firstLine="0"/>
              <w:jc w:val="both"/>
              <w:rPr>
                <w:kern w:val="2"/>
                <w:lang w:eastAsia="ar-SA"/>
              </w:rPr>
            </w:pPr>
            <w:r w:rsidRPr="004330E0">
              <w:rPr>
                <w:kern w:val="2"/>
                <w:lang w:val="ru-RU" w:eastAsia="ar-SA"/>
              </w:rPr>
              <w:t>«</w:t>
            </w:r>
            <w:r w:rsidRPr="004330E0">
              <w:rPr>
                <w:kern w:val="2"/>
                <w:lang w:eastAsia="ar-SA"/>
              </w:rPr>
              <w:t>Учет хозяйственных операций по формированию и изменению уставного капитала</w:t>
            </w:r>
            <w:r w:rsidRPr="004330E0">
              <w:rPr>
                <w:lang w:val="ru-RU"/>
              </w:rPr>
              <w:t>. Решение ситуационных задач».</w:t>
            </w:r>
          </w:p>
        </w:tc>
        <w:tc>
          <w:tcPr>
            <w:tcW w:w="1559" w:type="dxa"/>
            <w:tcBorders>
              <w:top w:val="single" w:sz="4" w:space="0" w:color="auto"/>
              <w:left w:val="single" w:sz="4" w:space="0" w:color="auto"/>
              <w:bottom w:val="single" w:sz="4" w:space="0" w:color="auto"/>
              <w:right w:val="single" w:sz="4" w:space="0" w:color="auto"/>
            </w:tcBorders>
            <w:vAlign w:val="center"/>
          </w:tcPr>
          <w:p w14:paraId="0354152C" w14:textId="77777777" w:rsidR="00DF099A" w:rsidRPr="004330E0" w:rsidRDefault="00DF099A" w:rsidP="001D2599">
            <w:pPr>
              <w:suppressAutoHyphens/>
              <w:snapToGrid w:val="0"/>
              <w:spacing w:line="276" w:lineRule="auto"/>
              <w:jc w:val="center"/>
              <w:rPr>
                <w:kern w:val="2"/>
                <w:lang w:eastAsia="ar-SA"/>
              </w:rPr>
            </w:pPr>
            <w:r w:rsidRPr="004330E0">
              <w:rPr>
                <w:kern w:val="2"/>
                <w:lang w:eastAsia="ar-SA"/>
              </w:rPr>
              <w:t>2</w:t>
            </w:r>
          </w:p>
        </w:tc>
      </w:tr>
      <w:tr w:rsidR="00DF099A" w:rsidRPr="004330E0" w14:paraId="518F02B8"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tcPr>
          <w:p w14:paraId="2AC2514B"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tcPr>
          <w:p w14:paraId="7BB56702" w14:textId="77777777" w:rsidR="00DF099A" w:rsidRPr="004330E0" w:rsidRDefault="00DF099A" w:rsidP="00FE3472">
            <w:pPr>
              <w:pStyle w:val="af"/>
              <w:numPr>
                <w:ilvl w:val="0"/>
                <w:numId w:val="128"/>
              </w:numPr>
              <w:suppressAutoHyphens/>
              <w:snapToGrid w:val="0"/>
              <w:spacing w:before="0" w:after="0" w:line="276" w:lineRule="auto"/>
              <w:ind w:left="0" w:firstLine="0"/>
              <w:jc w:val="both"/>
              <w:rPr>
                <w:kern w:val="2"/>
                <w:lang w:eastAsia="ar-SA"/>
              </w:rPr>
            </w:pPr>
            <w:r w:rsidRPr="004330E0">
              <w:rPr>
                <w:kern w:val="2"/>
                <w:lang w:val="ru-RU" w:eastAsia="ar-SA"/>
              </w:rPr>
              <w:t>«</w:t>
            </w:r>
            <w:r w:rsidRPr="004330E0">
              <w:rPr>
                <w:kern w:val="2"/>
                <w:lang w:eastAsia="ar-SA"/>
              </w:rPr>
              <w:t>Учет хозяйственных операций по формированию и изменению добавочного и резервного капитала</w:t>
            </w:r>
            <w:r w:rsidRPr="004330E0">
              <w:rPr>
                <w:lang w:val="ru-RU"/>
              </w:rPr>
              <w:t>. Решение ситуационных задач».</w:t>
            </w:r>
          </w:p>
        </w:tc>
        <w:tc>
          <w:tcPr>
            <w:tcW w:w="1559" w:type="dxa"/>
            <w:tcBorders>
              <w:top w:val="single" w:sz="4" w:space="0" w:color="auto"/>
              <w:left w:val="single" w:sz="4" w:space="0" w:color="auto"/>
              <w:bottom w:val="single" w:sz="4" w:space="0" w:color="auto"/>
              <w:right w:val="single" w:sz="4" w:space="0" w:color="auto"/>
            </w:tcBorders>
            <w:vAlign w:val="center"/>
          </w:tcPr>
          <w:p w14:paraId="793DC3D7" w14:textId="77777777" w:rsidR="00DF099A" w:rsidRPr="004330E0" w:rsidRDefault="00DF099A" w:rsidP="001D2599">
            <w:pPr>
              <w:suppressAutoHyphens/>
              <w:snapToGrid w:val="0"/>
              <w:spacing w:line="276" w:lineRule="auto"/>
              <w:jc w:val="center"/>
              <w:rPr>
                <w:kern w:val="2"/>
                <w:lang w:eastAsia="ar-SA"/>
              </w:rPr>
            </w:pPr>
            <w:r w:rsidRPr="004330E0">
              <w:rPr>
                <w:kern w:val="2"/>
                <w:lang w:eastAsia="ar-SA"/>
              </w:rPr>
              <w:t>2</w:t>
            </w:r>
          </w:p>
        </w:tc>
      </w:tr>
      <w:tr w:rsidR="00DF099A" w:rsidRPr="004330E0" w14:paraId="686D5125"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vAlign w:val="center"/>
          </w:tcPr>
          <w:p w14:paraId="7668312B" w14:textId="77777777" w:rsidR="00DF099A" w:rsidRPr="004330E0" w:rsidRDefault="00DF099A" w:rsidP="00EC5E4C">
            <w:pPr>
              <w:spacing w:line="276" w:lineRule="auto"/>
              <w:jc w:val="both"/>
              <w:rPr>
                <w:rFonts w:eastAsia="Lucida Sans Unicode"/>
                <w:kern w:val="2"/>
                <w:lang w:eastAsia="ar-SA"/>
              </w:rPr>
            </w:pPr>
          </w:p>
        </w:tc>
        <w:tc>
          <w:tcPr>
            <w:tcW w:w="9783" w:type="dxa"/>
            <w:tcBorders>
              <w:top w:val="single" w:sz="4" w:space="0" w:color="auto"/>
              <w:left w:val="single" w:sz="4" w:space="0" w:color="auto"/>
              <w:bottom w:val="single" w:sz="4" w:space="0" w:color="auto"/>
              <w:right w:val="single" w:sz="4" w:space="0" w:color="auto"/>
            </w:tcBorders>
          </w:tcPr>
          <w:p w14:paraId="16334725" w14:textId="77777777" w:rsidR="00DF099A" w:rsidRPr="004330E0" w:rsidRDefault="00DF099A" w:rsidP="00FE3472">
            <w:pPr>
              <w:pStyle w:val="af"/>
              <w:numPr>
                <w:ilvl w:val="0"/>
                <w:numId w:val="128"/>
              </w:numPr>
              <w:suppressAutoHyphens/>
              <w:snapToGrid w:val="0"/>
              <w:spacing w:before="0" w:after="0" w:line="276" w:lineRule="auto"/>
              <w:ind w:left="0" w:firstLine="0"/>
              <w:jc w:val="both"/>
              <w:rPr>
                <w:kern w:val="2"/>
                <w:lang w:eastAsia="ar-SA"/>
              </w:rPr>
            </w:pPr>
            <w:r w:rsidRPr="004330E0">
              <w:rPr>
                <w:bCs/>
                <w:kern w:val="2"/>
                <w:lang w:val="ru-RU" w:eastAsia="ar-SA"/>
              </w:rPr>
              <w:t>«</w:t>
            </w:r>
            <w:r w:rsidRPr="004330E0">
              <w:rPr>
                <w:bCs/>
                <w:kern w:val="2"/>
                <w:lang w:eastAsia="ar-SA"/>
              </w:rPr>
              <w:t>Учет средств целевого финансирования.</w:t>
            </w:r>
            <w:r w:rsidRPr="004330E0">
              <w:rPr>
                <w:lang w:val="ru-RU"/>
              </w:rPr>
              <w:t xml:space="preserve"> Решение ситуационных задач».</w:t>
            </w:r>
            <w:r w:rsidRPr="004330E0">
              <w:t xml:space="preserve"> </w:t>
            </w:r>
            <w:r w:rsidRPr="004330E0">
              <w:rPr>
                <w:bCs/>
                <w:kern w:val="2"/>
                <w:lang w:eastAsia="ar-SA"/>
              </w:rPr>
              <w:t>Решение кейса по теме «Формирование и изменение собственного капитала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14:paraId="483D081E" w14:textId="77777777" w:rsidR="00DF099A" w:rsidRPr="004330E0" w:rsidRDefault="00DF099A" w:rsidP="001D2599">
            <w:pPr>
              <w:suppressAutoHyphens/>
              <w:snapToGrid w:val="0"/>
              <w:spacing w:line="276" w:lineRule="auto"/>
              <w:jc w:val="center"/>
              <w:rPr>
                <w:kern w:val="2"/>
                <w:lang w:eastAsia="ar-SA"/>
              </w:rPr>
            </w:pPr>
            <w:r w:rsidRPr="004330E0">
              <w:rPr>
                <w:kern w:val="2"/>
                <w:lang w:eastAsia="ar-SA"/>
              </w:rPr>
              <w:t>2</w:t>
            </w:r>
          </w:p>
        </w:tc>
      </w:tr>
      <w:tr w:rsidR="00DF099A" w:rsidRPr="004330E0" w14:paraId="304A71CF" w14:textId="77777777" w:rsidTr="001D2599">
        <w:trPr>
          <w:trHeight w:val="20"/>
        </w:trPr>
        <w:tc>
          <w:tcPr>
            <w:tcW w:w="3088" w:type="dxa"/>
            <w:vMerge w:val="restart"/>
            <w:tcBorders>
              <w:top w:val="single" w:sz="4" w:space="0" w:color="auto"/>
              <w:left w:val="single" w:sz="4" w:space="0" w:color="auto"/>
              <w:bottom w:val="single" w:sz="4" w:space="0" w:color="auto"/>
              <w:right w:val="single" w:sz="4" w:space="0" w:color="auto"/>
            </w:tcBorders>
            <w:hideMark/>
          </w:tcPr>
          <w:p w14:paraId="44CEE802" w14:textId="77777777" w:rsidR="00DF099A" w:rsidRPr="004330E0" w:rsidRDefault="00DF099A" w:rsidP="00EC5E4C">
            <w:pPr>
              <w:suppressAutoHyphens/>
              <w:snapToGrid w:val="0"/>
              <w:spacing w:line="276" w:lineRule="auto"/>
              <w:rPr>
                <w:b/>
              </w:rPr>
            </w:pPr>
            <w:r w:rsidRPr="004330E0">
              <w:rPr>
                <w:b/>
              </w:rPr>
              <w:t xml:space="preserve">Тема 1.5. Учет финансовых результатов </w:t>
            </w:r>
          </w:p>
        </w:tc>
        <w:tc>
          <w:tcPr>
            <w:tcW w:w="9783" w:type="dxa"/>
            <w:tcBorders>
              <w:top w:val="single" w:sz="4" w:space="0" w:color="auto"/>
              <w:left w:val="single" w:sz="4" w:space="0" w:color="auto"/>
              <w:bottom w:val="single" w:sz="4" w:space="0" w:color="000000"/>
              <w:right w:val="single" w:sz="4" w:space="0" w:color="auto"/>
            </w:tcBorders>
            <w:hideMark/>
          </w:tcPr>
          <w:p w14:paraId="50A78053" w14:textId="77777777" w:rsidR="00DF099A" w:rsidRPr="004330E0" w:rsidRDefault="00DF099A" w:rsidP="00EC5E4C">
            <w:pPr>
              <w:suppressAutoHyphens/>
              <w:snapToGrid w:val="0"/>
              <w:spacing w:line="276" w:lineRule="auto"/>
              <w:jc w:val="both"/>
              <w:rPr>
                <w:b/>
                <w:kern w:val="2"/>
                <w:lang w:eastAsia="ar-SA"/>
              </w:rPr>
            </w:pPr>
            <w:r w:rsidRPr="004330E0">
              <w:rPr>
                <w:b/>
                <w:kern w:val="2"/>
                <w:lang w:eastAsia="ar-SA"/>
              </w:rPr>
              <w:t>Содержание</w:t>
            </w:r>
          </w:p>
        </w:tc>
        <w:tc>
          <w:tcPr>
            <w:tcW w:w="1559" w:type="dxa"/>
            <w:vMerge w:val="restart"/>
            <w:tcBorders>
              <w:top w:val="single" w:sz="4" w:space="0" w:color="auto"/>
              <w:left w:val="single" w:sz="4" w:space="0" w:color="auto"/>
              <w:right w:val="single" w:sz="4" w:space="0" w:color="auto"/>
            </w:tcBorders>
            <w:vAlign w:val="center"/>
            <w:hideMark/>
          </w:tcPr>
          <w:p w14:paraId="44F2C3B3" w14:textId="3A33CAC4" w:rsidR="00DF099A" w:rsidRPr="00F5168F" w:rsidRDefault="00F5168F" w:rsidP="001D2599">
            <w:pPr>
              <w:suppressAutoHyphens/>
              <w:snapToGrid w:val="0"/>
              <w:spacing w:line="276" w:lineRule="auto"/>
              <w:jc w:val="center"/>
              <w:rPr>
                <w:b/>
                <w:kern w:val="2"/>
                <w:lang w:eastAsia="ar-SA"/>
              </w:rPr>
            </w:pPr>
            <w:r w:rsidRPr="00F5168F">
              <w:rPr>
                <w:b/>
                <w:kern w:val="2"/>
                <w:lang w:eastAsia="ar-SA"/>
              </w:rPr>
              <w:t>22/16</w:t>
            </w:r>
          </w:p>
        </w:tc>
      </w:tr>
      <w:tr w:rsidR="00DF099A" w:rsidRPr="004330E0" w14:paraId="7A112370"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tcPr>
          <w:p w14:paraId="32FCEC7D" w14:textId="77777777" w:rsidR="00DF099A" w:rsidRPr="004330E0" w:rsidRDefault="00DF099A" w:rsidP="00EC5E4C">
            <w:pPr>
              <w:suppressAutoHyphens/>
              <w:snapToGrid w:val="0"/>
              <w:spacing w:line="276" w:lineRule="auto"/>
              <w:jc w:val="both"/>
              <w:rPr>
                <w:b/>
              </w:rPr>
            </w:pPr>
          </w:p>
        </w:tc>
        <w:tc>
          <w:tcPr>
            <w:tcW w:w="9783" w:type="dxa"/>
            <w:tcBorders>
              <w:top w:val="single" w:sz="4" w:space="0" w:color="auto"/>
              <w:left w:val="single" w:sz="4" w:space="0" w:color="auto"/>
              <w:bottom w:val="single" w:sz="4" w:space="0" w:color="000000"/>
              <w:right w:val="single" w:sz="4" w:space="0" w:color="auto"/>
            </w:tcBorders>
          </w:tcPr>
          <w:p w14:paraId="2C094C88" w14:textId="77777777" w:rsidR="00DF099A" w:rsidRPr="004330E0" w:rsidRDefault="00DF099A" w:rsidP="00FE3472">
            <w:pPr>
              <w:pStyle w:val="af"/>
              <w:numPr>
                <w:ilvl w:val="0"/>
                <w:numId w:val="140"/>
              </w:numPr>
              <w:suppressAutoHyphens/>
              <w:snapToGrid w:val="0"/>
              <w:spacing w:before="0" w:after="0" w:line="276" w:lineRule="auto"/>
              <w:ind w:left="0" w:firstLine="0"/>
              <w:jc w:val="both"/>
              <w:rPr>
                <w:kern w:val="2"/>
                <w:lang w:eastAsia="ar-SA"/>
              </w:rPr>
            </w:pPr>
            <w:r w:rsidRPr="004330E0">
              <w:rPr>
                <w:kern w:val="2"/>
                <w:lang w:eastAsia="ar-SA"/>
              </w:rPr>
              <w:t>Нормативное регулирование бухгалтерского учета финансовых результатов деятельности организации. Понятие доходов</w:t>
            </w:r>
            <w:r w:rsidRPr="004330E0">
              <w:rPr>
                <w:kern w:val="2"/>
                <w:lang w:val="ru-RU" w:eastAsia="ar-SA"/>
              </w:rPr>
              <w:t xml:space="preserve"> и расходов</w:t>
            </w:r>
            <w:r w:rsidRPr="004330E0">
              <w:rPr>
                <w:kern w:val="2"/>
                <w:lang w:eastAsia="ar-SA"/>
              </w:rPr>
              <w:t xml:space="preserve"> организации, порядок их признания в бухгалтерском учете. Классификация доходов (расходов) организации</w:t>
            </w:r>
            <w:r w:rsidRPr="004330E0">
              <w:rPr>
                <w:kern w:val="2"/>
                <w:lang w:val="ru-RU" w:eastAsia="ar-SA"/>
              </w:rPr>
              <w:t xml:space="preserve">. </w:t>
            </w:r>
            <w:r w:rsidRPr="004330E0">
              <w:rPr>
                <w:kern w:val="2"/>
                <w:lang w:eastAsia="ar-SA"/>
              </w:rPr>
              <w:t>Порядок формирования финансовых результатов деятельности организации по основным видам деятельности</w:t>
            </w:r>
            <w:r w:rsidRPr="004330E0">
              <w:rPr>
                <w:kern w:val="2"/>
                <w:lang w:val="ru-RU" w:eastAsia="ar-SA"/>
              </w:rPr>
              <w:t xml:space="preserve">. </w:t>
            </w:r>
          </w:p>
          <w:p w14:paraId="7BC9BE11" w14:textId="7CFA810D" w:rsidR="00DF099A" w:rsidRPr="004330E0" w:rsidRDefault="00DF099A" w:rsidP="00FE3472">
            <w:pPr>
              <w:pStyle w:val="af"/>
              <w:numPr>
                <w:ilvl w:val="0"/>
                <w:numId w:val="140"/>
              </w:numPr>
              <w:suppressAutoHyphens/>
              <w:spacing w:before="0" w:after="0" w:line="276" w:lineRule="auto"/>
              <w:ind w:left="0" w:firstLine="0"/>
              <w:jc w:val="both"/>
              <w:rPr>
                <w:kern w:val="2"/>
                <w:lang w:eastAsia="ar-SA"/>
              </w:rPr>
            </w:pPr>
            <w:r w:rsidRPr="004330E0">
              <w:rPr>
                <w:kern w:val="2"/>
                <w:lang w:eastAsia="ar-SA"/>
              </w:rPr>
              <w:t xml:space="preserve">Структура финансового результата деятельности организации. Порядок формирования финансовых результатов деятельности организации. Учет финансовых результатов от обычных </w:t>
            </w:r>
            <w:r w:rsidRPr="004330E0">
              <w:rPr>
                <w:kern w:val="2"/>
                <w:lang w:val="ru-RU" w:eastAsia="ar-SA"/>
              </w:rPr>
              <w:t>и прочих видов</w:t>
            </w:r>
            <w:r w:rsidRPr="004330E0">
              <w:rPr>
                <w:kern w:val="2"/>
                <w:lang w:eastAsia="ar-SA"/>
              </w:rPr>
              <w:t xml:space="preserve"> деятельности. Характеристика и учет доходов и расходов по прочим видам деятельности</w:t>
            </w:r>
            <w:r w:rsidRPr="004330E0">
              <w:rPr>
                <w:kern w:val="2"/>
                <w:lang w:val="ru-RU" w:eastAsia="ar-SA"/>
              </w:rPr>
              <w:t>.</w:t>
            </w:r>
            <w:r w:rsidR="009334D7">
              <w:rPr>
                <w:kern w:val="2"/>
                <w:lang w:val="ru-RU" w:eastAsia="ar-SA"/>
              </w:rPr>
              <w:t xml:space="preserve"> </w:t>
            </w:r>
            <w:r w:rsidRPr="004330E0">
              <w:rPr>
                <w:kern w:val="2"/>
                <w:lang w:eastAsia="ar-SA"/>
              </w:rPr>
              <w:t>Порядок формирования финансовых результатов деятельности организации по прочим видам деятельности. Учет финансовых результатов по прочим видам деятельности.</w:t>
            </w:r>
          </w:p>
          <w:p w14:paraId="058D8904" w14:textId="77777777" w:rsidR="00DF099A" w:rsidRPr="004330E0" w:rsidRDefault="00DF099A" w:rsidP="00FE3472">
            <w:pPr>
              <w:pStyle w:val="af"/>
              <w:numPr>
                <w:ilvl w:val="0"/>
                <w:numId w:val="140"/>
              </w:numPr>
              <w:suppressAutoHyphens/>
              <w:snapToGrid w:val="0"/>
              <w:spacing w:before="0" w:after="0" w:line="276" w:lineRule="auto"/>
              <w:ind w:left="0" w:firstLine="0"/>
              <w:jc w:val="both"/>
              <w:rPr>
                <w:kern w:val="2"/>
                <w:lang w:eastAsia="ar-SA"/>
              </w:rPr>
            </w:pPr>
            <w:r w:rsidRPr="004330E0">
              <w:rPr>
                <w:kern w:val="2"/>
                <w:lang w:eastAsia="ar-SA"/>
              </w:rPr>
              <w:t>Учет нераспределенной прибыли</w:t>
            </w:r>
            <w:r w:rsidRPr="004330E0">
              <w:rPr>
                <w:kern w:val="2"/>
                <w:lang w:val="ru-RU" w:eastAsia="ar-SA"/>
              </w:rPr>
              <w:t xml:space="preserve">. </w:t>
            </w:r>
            <w:r w:rsidRPr="004330E0">
              <w:rPr>
                <w:kern w:val="2"/>
                <w:lang w:eastAsia="ar-SA"/>
              </w:rPr>
              <w:t>Выявление и отражение в учете нераспределенной прибыли. Направления использования прибыли.</w:t>
            </w:r>
            <w:r w:rsidRPr="004330E0">
              <w:rPr>
                <w:kern w:val="2"/>
                <w:lang w:val="ru-RU" w:eastAsia="ar-SA"/>
              </w:rPr>
              <w:t xml:space="preserve"> </w:t>
            </w:r>
            <w:r w:rsidRPr="004330E0">
              <w:rPr>
                <w:kern w:val="2"/>
                <w:lang w:eastAsia="ar-SA"/>
              </w:rPr>
              <w:t>Отражение в учете использования прибыли.</w:t>
            </w:r>
          </w:p>
        </w:tc>
        <w:tc>
          <w:tcPr>
            <w:tcW w:w="1559" w:type="dxa"/>
            <w:vMerge/>
            <w:tcBorders>
              <w:left w:val="single" w:sz="4" w:space="0" w:color="auto"/>
              <w:bottom w:val="single" w:sz="4" w:space="0" w:color="auto"/>
              <w:right w:val="single" w:sz="4" w:space="0" w:color="auto"/>
            </w:tcBorders>
            <w:vAlign w:val="center"/>
          </w:tcPr>
          <w:p w14:paraId="21CE153A" w14:textId="77777777" w:rsidR="00DF099A" w:rsidRPr="004330E0" w:rsidRDefault="00DF099A" w:rsidP="001D2599">
            <w:pPr>
              <w:suppressAutoHyphens/>
              <w:snapToGrid w:val="0"/>
              <w:spacing w:line="276" w:lineRule="auto"/>
              <w:jc w:val="center"/>
              <w:rPr>
                <w:b/>
                <w:kern w:val="2"/>
                <w:lang w:eastAsia="ar-SA"/>
              </w:rPr>
            </w:pPr>
          </w:p>
        </w:tc>
      </w:tr>
      <w:tr w:rsidR="00DF099A" w:rsidRPr="004330E0" w14:paraId="7BEE200F"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tcPr>
          <w:p w14:paraId="7E8989ED" w14:textId="77777777" w:rsidR="00DF099A" w:rsidRPr="004330E0" w:rsidRDefault="00DF099A" w:rsidP="00EC5E4C">
            <w:pPr>
              <w:suppressAutoHyphens/>
              <w:snapToGrid w:val="0"/>
              <w:spacing w:line="276" w:lineRule="auto"/>
              <w:jc w:val="both"/>
              <w:rPr>
                <w:b/>
              </w:rPr>
            </w:pPr>
          </w:p>
        </w:tc>
        <w:tc>
          <w:tcPr>
            <w:tcW w:w="9783" w:type="dxa"/>
            <w:tcBorders>
              <w:top w:val="single" w:sz="4" w:space="0" w:color="auto"/>
              <w:left w:val="single" w:sz="4" w:space="0" w:color="auto"/>
              <w:bottom w:val="single" w:sz="4" w:space="0" w:color="000000"/>
              <w:right w:val="single" w:sz="4" w:space="0" w:color="auto"/>
            </w:tcBorders>
          </w:tcPr>
          <w:p w14:paraId="7D7D4E3E" w14:textId="77777777" w:rsidR="00DF099A" w:rsidRPr="004330E0" w:rsidRDefault="00DF099A" w:rsidP="00EC5E4C">
            <w:pPr>
              <w:spacing w:line="276" w:lineRule="auto"/>
              <w:jc w:val="both"/>
              <w:rPr>
                <w:b/>
              </w:rPr>
            </w:pPr>
            <w:r w:rsidRPr="004330E0">
              <w:rPr>
                <w:b/>
              </w:rPr>
              <w:t>В том числе практических занятий</w:t>
            </w:r>
          </w:p>
        </w:tc>
        <w:tc>
          <w:tcPr>
            <w:tcW w:w="1559" w:type="dxa"/>
            <w:tcBorders>
              <w:top w:val="single" w:sz="4" w:space="0" w:color="auto"/>
              <w:left w:val="single" w:sz="4" w:space="0" w:color="auto"/>
              <w:bottom w:val="single" w:sz="4" w:space="0" w:color="auto"/>
              <w:right w:val="single" w:sz="4" w:space="0" w:color="auto"/>
            </w:tcBorders>
            <w:vAlign w:val="center"/>
          </w:tcPr>
          <w:p w14:paraId="4B2F982F" w14:textId="77777777" w:rsidR="00DF099A" w:rsidRPr="004330E0" w:rsidRDefault="00DF099A" w:rsidP="001D2599">
            <w:pPr>
              <w:suppressAutoHyphens/>
              <w:snapToGrid w:val="0"/>
              <w:spacing w:line="276" w:lineRule="auto"/>
              <w:jc w:val="center"/>
              <w:rPr>
                <w:b/>
                <w:kern w:val="2"/>
                <w:lang w:eastAsia="ar-SA"/>
              </w:rPr>
            </w:pPr>
            <w:r w:rsidRPr="004330E0">
              <w:rPr>
                <w:b/>
                <w:kern w:val="2"/>
                <w:lang w:eastAsia="ar-SA"/>
              </w:rPr>
              <w:t>16</w:t>
            </w:r>
          </w:p>
        </w:tc>
      </w:tr>
      <w:tr w:rsidR="00DF099A" w:rsidRPr="004330E0" w14:paraId="3402451B"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tcPr>
          <w:p w14:paraId="7950C93F" w14:textId="77777777" w:rsidR="00DF099A" w:rsidRPr="004330E0" w:rsidRDefault="00DF099A" w:rsidP="00EC5E4C">
            <w:pPr>
              <w:suppressAutoHyphens/>
              <w:snapToGrid w:val="0"/>
              <w:spacing w:line="276" w:lineRule="auto"/>
              <w:jc w:val="both"/>
              <w:rPr>
                <w:b/>
              </w:rPr>
            </w:pPr>
          </w:p>
        </w:tc>
        <w:tc>
          <w:tcPr>
            <w:tcW w:w="9783" w:type="dxa"/>
            <w:tcBorders>
              <w:top w:val="single" w:sz="4" w:space="0" w:color="auto"/>
              <w:left w:val="single" w:sz="4" w:space="0" w:color="auto"/>
              <w:bottom w:val="single" w:sz="4" w:space="0" w:color="000000"/>
              <w:right w:val="single" w:sz="4" w:space="0" w:color="auto"/>
            </w:tcBorders>
          </w:tcPr>
          <w:p w14:paraId="2B456203" w14:textId="77777777" w:rsidR="00DF099A" w:rsidRPr="004330E0" w:rsidRDefault="00DF099A" w:rsidP="00FE3472">
            <w:pPr>
              <w:pStyle w:val="af"/>
              <w:numPr>
                <w:ilvl w:val="0"/>
                <w:numId w:val="129"/>
              </w:numPr>
              <w:suppressAutoHyphens/>
              <w:snapToGrid w:val="0"/>
              <w:spacing w:before="0" w:after="0" w:line="276" w:lineRule="auto"/>
              <w:ind w:left="0" w:firstLine="0"/>
              <w:jc w:val="both"/>
              <w:rPr>
                <w:kern w:val="2"/>
                <w:lang w:eastAsia="ar-SA"/>
              </w:rPr>
            </w:pPr>
            <w:r w:rsidRPr="004330E0">
              <w:rPr>
                <w:kern w:val="2"/>
                <w:lang w:val="ru-RU" w:eastAsia="ar-SA"/>
              </w:rPr>
              <w:t>«</w:t>
            </w:r>
            <w:r w:rsidRPr="004330E0">
              <w:rPr>
                <w:kern w:val="2"/>
                <w:lang w:eastAsia="ar-SA"/>
              </w:rPr>
              <w:t xml:space="preserve">Учет доходов и расходов по основным видам деятельности. </w:t>
            </w:r>
            <w:r w:rsidRPr="004330E0">
              <w:rPr>
                <w:bCs/>
                <w:kern w:val="2"/>
                <w:lang w:eastAsia="ar-SA"/>
              </w:rPr>
              <w:t>Учет финансовых результатов по основным видам деятельности в организации</w:t>
            </w:r>
            <w:r w:rsidRPr="004330E0">
              <w:rPr>
                <w:lang w:val="ru-RU"/>
              </w:rPr>
              <w:t>. Решение ситуационных задач».</w:t>
            </w:r>
          </w:p>
        </w:tc>
        <w:tc>
          <w:tcPr>
            <w:tcW w:w="1559" w:type="dxa"/>
            <w:tcBorders>
              <w:top w:val="single" w:sz="4" w:space="0" w:color="auto"/>
              <w:left w:val="single" w:sz="4" w:space="0" w:color="auto"/>
              <w:bottom w:val="single" w:sz="4" w:space="0" w:color="auto"/>
              <w:right w:val="single" w:sz="4" w:space="0" w:color="auto"/>
            </w:tcBorders>
            <w:vAlign w:val="center"/>
          </w:tcPr>
          <w:p w14:paraId="1FCDC4C4" w14:textId="77777777" w:rsidR="00DF099A" w:rsidRPr="004330E0" w:rsidRDefault="00DF099A" w:rsidP="001D2599">
            <w:pPr>
              <w:suppressAutoHyphens/>
              <w:snapToGrid w:val="0"/>
              <w:spacing w:line="276" w:lineRule="auto"/>
              <w:jc w:val="center"/>
              <w:rPr>
                <w:kern w:val="2"/>
                <w:lang w:eastAsia="ar-SA"/>
              </w:rPr>
            </w:pPr>
            <w:r w:rsidRPr="004330E0">
              <w:rPr>
                <w:kern w:val="2"/>
                <w:lang w:eastAsia="ar-SA"/>
              </w:rPr>
              <w:t>2</w:t>
            </w:r>
          </w:p>
        </w:tc>
      </w:tr>
      <w:tr w:rsidR="00DF099A" w:rsidRPr="004330E0" w14:paraId="722E5A13"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tcPr>
          <w:p w14:paraId="5621F599" w14:textId="77777777" w:rsidR="00DF099A" w:rsidRPr="004330E0" w:rsidRDefault="00DF099A" w:rsidP="00EC5E4C">
            <w:pPr>
              <w:suppressAutoHyphens/>
              <w:snapToGrid w:val="0"/>
              <w:spacing w:line="276" w:lineRule="auto"/>
              <w:jc w:val="both"/>
              <w:rPr>
                <w:b/>
              </w:rPr>
            </w:pPr>
          </w:p>
        </w:tc>
        <w:tc>
          <w:tcPr>
            <w:tcW w:w="9783" w:type="dxa"/>
            <w:tcBorders>
              <w:top w:val="single" w:sz="4" w:space="0" w:color="auto"/>
              <w:left w:val="single" w:sz="4" w:space="0" w:color="auto"/>
              <w:bottom w:val="single" w:sz="4" w:space="0" w:color="000000"/>
              <w:right w:val="single" w:sz="4" w:space="0" w:color="auto"/>
            </w:tcBorders>
          </w:tcPr>
          <w:p w14:paraId="6FD7D1C9" w14:textId="77777777" w:rsidR="00DF099A" w:rsidRPr="004330E0" w:rsidRDefault="00DF099A" w:rsidP="00FE3472">
            <w:pPr>
              <w:pStyle w:val="af"/>
              <w:numPr>
                <w:ilvl w:val="0"/>
                <w:numId w:val="129"/>
              </w:numPr>
              <w:suppressAutoHyphens/>
              <w:snapToGrid w:val="0"/>
              <w:spacing w:before="0" w:after="0" w:line="276" w:lineRule="auto"/>
              <w:ind w:left="0" w:firstLine="0"/>
              <w:jc w:val="both"/>
              <w:rPr>
                <w:kern w:val="2"/>
                <w:lang w:eastAsia="ar-SA"/>
              </w:rPr>
            </w:pPr>
            <w:r w:rsidRPr="004330E0">
              <w:rPr>
                <w:kern w:val="2"/>
                <w:lang w:val="ru-RU" w:eastAsia="ar-SA"/>
              </w:rPr>
              <w:t>«</w:t>
            </w:r>
            <w:r w:rsidRPr="004330E0">
              <w:rPr>
                <w:kern w:val="2"/>
                <w:lang w:eastAsia="ar-SA"/>
              </w:rPr>
              <w:t>Учет доходов и расходов по прочим видам деятельности. Формирование финансовых результатов по прочим видам деятельности в организации</w:t>
            </w:r>
            <w:r w:rsidRPr="004330E0">
              <w:rPr>
                <w:lang w:val="ru-RU"/>
              </w:rPr>
              <w:t>. Решение ситуационных задач».</w:t>
            </w:r>
          </w:p>
        </w:tc>
        <w:tc>
          <w:tcPr>
            <w:tcW w:w="1559" w:type="dxa"/>
            <w:tcBorders>
              <w:top w:val="single" w:sz="4" w:space="0" w:color="auto"/>
              <w:left w:val="single" w:sz="4" w:space="0" w:color="auto"/>
              <w:bottom w:val="single" w:sz="4" w:space="0" w:color="auto"/>
              <w:right w:val="single" w:sz="4" w:space="0" w:color="auto"/>
            </w:tcBorders>
            <w:vAlign w:val="center"/>
          </w:tcPr>
          <w:p w14:paraId="4597F8BE" w14:textId="77777777" w:rsidR="00DF099A" w:rsidRPr="004330E0" w:rsidRDefault="00DF099A" w:rsidP="001D2599">
            <w:pPr>
              <w:suppressAutoHyphens/>
              <w:snapToGrid w:val="0"/>
              <w:spacing w:line="276" w:lineRule="auto"/>
              <w:jc w:val="center"/>
              <w:rPr>
                <w:kern w:val="2"/>
                <w:lang w:eastAsia="ar-SA"/>
              </w:rPr>
            </w:pPr>
            <w:r w:rsidRPr="004330E0">
              <w:rPr>
                <w:kern w:val="2"/>
                <w:lang w:eastAsia="ar-SA"/>
              </w:rPr>
              <w:t>2</w:t>
            </w:r>
          </w:p>
        </w:tc>
      </w:tr>
      <w:tr w:rsidR="00DF099A" w:rsidRPr="004330E0" w14:paraId="172BB920"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tcPr>
          <w:p w14:paraId="77428EEC" w14:textId="77777777" w:rsidR="00DF099A" w:rsidRPr="004330E0" w:rsidRDefault="00DF099A" w:rsidP="00EC5E4C">
            <w:pPr>
              <w:suppressAutoHyphens/>
              <w:snapToGrid w:val="0"/>
              <w:spacing w:line="276" w:lineRule="auto"/>
              <w:jc w:val="both"/>
              <w:rPr>
                <w:b/>
              </w:rPr>
            </w:pPr>
          </w:p>
        </w:tc>
        <w:tc>
          <w:tcPr>
            <w:tcW w:w="9783" w:type="dxa"/>
            <w:tcBorders>
              <w:top w:val="single" w:sz="4" w:space="0" w:color="auto"/>
              <w:left w:val="single" w:sz="4" w:space="0" w:color="auto"/>
              <w:bottom w:val="single" w:sz="4" w:space="0" w:color="000000"/>
              <w:right w:val="single" w:sz="4" w:space="0" w:color="auto"/>
            </w:tcBorders>
          </w:tcPr>
          <w:p w14:paraId="4F71F609" w14:textId="77777777" w:rsidR="00DF099A" w:rsidRPr="004330E0" w:rsidRDefault="00DF099A" w:rsidP="00FE3472">
            <w:pPr>
              <w:pStyle w:val="af"/>
              <w:numPr>
                <w:ilvl w:val="0"/>
                <w:numId w:val="129"/>
              </w:numPr>
              <w:suppressAutoHyphens/>
              <w:snapToGrid w:val="0"/>
              <w:spacing w:before="0" w:after="0" w:line="276" w:lineRule="auto"/>
              <w:ind w:left="0" w:firstLine="0"/>
              <w:jc w:val="both"/>
            </w:pPr>
            <w:r w:rsidRPr="004330E0">
              <w:rPr>
                <w:lang w:val="ru-RU"/>
              </w:rPr>
              <w:t>«</w:t>
            </w:r>
            <w:r w:rsidRPr="004330E0">
              <w:t>Отражение на счетах бухгалтерского учета финансовых результатов</w:t>
            </w:r>
            <w:r w:rsidRPr="004330E0">
              <w:rPr>
                <w:lang w:val="ru-RU"/>
              </w:rPr>
              <w:t>. Решение ситуационных задач».</w:t>
            </w:r>
          </w:p>
        </w:tc>
        <w:tc>
          <w:tcPr>
            <w:tcW w:w="1559" w:type="dxa"/>
            <w:tcBorders>
              <w:top w:val="single" w:sz="4" w:space="0" w:color="auto"/>
              <w:left w:val="single" w:sz="4" w:space="0" w:color="auto"/>
              <w:bottom w:val="single" w:sz="4" w:space="0" w:color="auto"/>
              <w:right w:val="single" w:sz="4" w:space="0" w:color="auto"/>
            </w:tcBorders>
            <w:vAlign w:val="center"/>
          </w:tcPr>
          <w:p w14:paraId="61F88C50" w14:textId="77777777" w:rsidR="00DF099A" w:rsidRPr="004330E0" w:rsidRDefault="00DF099A" w:rsidP="001D2599">
            <w:pPr>
              <w:suppressAutoHyphens/>
              <w:snapToGrid w:val="0"/>
              <w:spacing w:line="276" w:lineRule="auto"/>
              <w:jc w:val="center"/>
              <w:rPr>
                <w:kern w:val="2"/>
                <w:lang w:eastAsia="ar-SA"/>
              </w:rPr>
            </w:pPr>
            <w:r w:rsidRPr="004330E0">
              <w:rPr>
                <w:kern w:val="2"/>
                <w:lang w:eastAsia="ar-SA"/>
              </w:rPr>
              <w:t>2</w:t>
            </w:r>
          </w:p>
        </w:tc>
      </w:tr>
      <w:tr w:rsidR="00DF099A" w:rsidRPr="004330E0" w14:paraId="3E8221EA"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tcPr>
          <w:p w14:paraId="0369AEDC" w14:textId="77777777" w:rsidR="00DF099A" w:rsidRPr="004330E0" w:rsidRDefault="00DF099A" w:rsidP="00EC5E4C">
            <w:pPr>
              <w:suppressAutoHyphens/>
              <w:snapToGrid w:val="0"/>
              <w:spacing w:line="276" w:lineRule="auto"/>
              <w:jc w:val="both"/>
              <w:rPr>
                <w:b/>
              </w:rPr>
            </w:pPr>
          </w:p>
        </w:tc>
        <w:tc>
          <w:tcPr>
            <w:tcW w:w="9783" w:type="dxa"/>
            <w:tcBorders>
              <w:top w:val="single" w:sz="4" w:space="0" w:color="auto"/>
              <w:left w:val="single" w:sz="4" w:space="0" w:color="auto"/>
              <w:bottom w:val="single" w:sz="4" w:space="0" w:color="000000"/>
              <w:right w:val="single" w:sz="4" w:space="0" w:color="auto"/>
            </w:tcBorders>
          </w:tcPr>
          <w:p w14:paraId="0865E42C" w14:textId="77777777" w:rsidR="00DF099A" w:rsidRPr="004330E0" w:rsidRDefault="00DF099A" w:rsidP="00FE3472">
            <w:pPr>
              <w:pStyle w:val="af"/>
              <w:numPr>
                <w:ilvl w:val="0"/>
                <w:numId w:val="129"/>
              </w:numPr>
              <w:suppressAutoHyphens/>
              <w:snapToGrid w:val="0"/>
              <w:spacing w:before="0" w:after="0" w:line="276" w:lineRule="auto"/>
              <w:ind w:left="0" w:firstLine="0"/>
              <w:jc w:val="both"/>
              <w:rPr>
                <w:kern w:val="2"/>
                <w:lang w:eastAsia="ar-SA"/>
              </w:rPr>
            </w:pPr>
            <w:r w:rsidRPr="004330E0">
              <w:rPr>
                <w:bCs/>
                <w:kern w:val="2"/>
                <w:lang w:eastAsia="ar-SA"/>
              </w:rPr>
              <w:t>Решение кейса по теме «Нормативное регулирование учета налога на прибыль в организации. Сравнительный анализ нормативной - правовой базы по налогу на прибыль по бухгалтерскому и налоговому учету</w:t>
            </w:r>
            <w:r w:rsidRPr="004330E0">
              <w:rPr>
                <w:bCs/>
                <w:kern w:val="2"/>
                <w:lang w:val="ru-RU" w:eastAsia="ar-SA"/>
              </w:rPr>
              <w:t>»</w:t>
            </w:r>
          </w:p>
        </w:tc>
        <w:tc>
          <w:tcPr>
            <w:tcW w:w="1559" w:type="dxa"/>
            <w:tcBorders>
              <w:top w:val="single" w:sz="4" w:space="0" w:color="auto"/>
              <w:left w:val="single" w:sz="4" w:space="0" w:color="auto"/>
              <w:bottom w:val="single" w:sz="4" w:space="0" w:color="auto"/>
              <w:right w:val="single" w:sz="4" w:space="0" w:color="auto"/>
            </w:tcBorders>
            <w:vAlign w:val="center"/>
          </w:tcPr>
          <w:p w14:paraId="47EF32F1" w14:textId="77777777" w:rsidR="00DF099A" w:rsidRPr="004330E0" w:rsidRDefault="00DF099A" w:rsidP="001D2599">
            <w:pPr>
              <w:suppressAutoHyphens/>
              <w:snapToGrid w:val="0"/>
              <w:spacing w:line="276" w:lineRule="auto"/>
              <w:jc w:val="center"/>
              <w:rPr>
                <w:kern w:val="2"/>
                <w:lang w:eastAsia="ar-SA"/>
              </w:rPr>
            </w:pPr>
            <w:r w:rsidRPr="004330E0">
              <w:rPr>
                <w:kern w:val="2"/>
                <w:lang w:eastAsia="ar-SA"/>
              </w:rPr>
              <w:t>2</w:t>
            </w:r>
          </w:p>
        </w:tc>
      </w:tr>
      <w:tr w:rsidR="00DF099A" w:rsidRPr="004330E0" w14:paraId="70E6B0EB"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tcPr>
          <w:p w14:paraId="215BEA19" w14:textId="77777777" w:rsidR="00DF099A" w:rsidRPr="004330E0" w:rsidRDefault="00DF099A" w:rsidP="00EC5E4C">
            <w:pPr>
              <w:suppressAutoHyphens/>
              <w:snapToGrid w:val="0"/>
              <w:spacing w:line="276" w:lineRule="auto"/>
              <w:jc w:val="both"/>
              <w:rPr>
                <w:b/>
              </w:rPr>
            </w:pPr>
          </w:p>
        </w:tc>
        <w:tc>
          <w:tcPr>
            <w:tcW w:w="9783" w:type="dxa"/>
            <w:tcBorders>
              <w:top w:val="single" w:sz="4" w:space="0" w:color="auto"/>
              <w:left w:val="single" w:sz="4" w:space="0" w:color="auto"/>
              <w:bottom w:val="single" w:sz="4" w:space="0" w:color="000000"/>
              <w:right w:val="single" w:sz="4" w:space="0" w:color="auto"/>
            </w:tcBorders>
            <w:shd w:val="clear" w:color="auto" w:fill="auto"/>
          </w:tcPr>
          <w:p w14:paraId="5E307D9F" w14:textId="77777777" w:rsidR="00DF099A" w:rsidRPr="004330E0" w:rsidRDefault="00DF099A" w:rsidP="00FE3472">
            <w:pPr>
              <w:pStyle w:val="af"/>
              <w:numPr>
                <w:ilvl w:val="0"/>
                <w:numId w:val="129"/>
              </w:numPr>
              <w:suppressAutoHyphens/>
              <w:snapToGrid w:val="0"/>
              <w:spacing w:before="0" w:after="0" w:line="276" w:lineRule="auto"/>
              <w:ind w:left="0" w:firstLine="0"/>
              <w:jc w:val="both"/>
              <w:rPr>
                <w:kern w:val="2"/>
                <w:lang w:eastAsia="ar-SA"/>
              </w:rPr>
            </w:pPr>
            <w:r w:rsidRPr="004330E0">
              <w:rPr>
                <w:bCs/>
                <w:kern w:val="2"/>
                <w:lang w:val="ru-RU" w:eastAsia="ar-SA"/>
              </w:rPr>
              <w:t>«</w:t>
            </w:r>
            <w:r w:rsidRPr="004330E0">
              <w:rPr>
                <w:bCs/>
                <w:kern w:val="2"/>
                <w:lang w:eastAsia="ar-SA"/>
              </w:rPr>
              <w:t>Порядок начисления текущего налога на прибыль</w:t>
            </w:r>
            <w:r w:rsidRPr="004330E0">
              <w:rPr>
                <w:lang w:val="ru-RU"/>
              </w:rPr>
              <w:t>. Решение ситуационных задач».</w:t>
            </w:r>
            <w:r w:rsidRPr="004330E0">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55033FA" w14:textId="77777777" w:rsidR="00DF099A" w:rsidRPr="004330E0" w:rsidRDefault="00DF099A" w:rsidP="001D2599">
            <w:pPr>
              <w:suppressAutoHyphens/>
              <w:snapToGrid w:val="0"/>
              <w:spacing w:line="276" w:lineRule="auto"/>
              <w:jc w:val="center"/>
              <w:rPr>
                <w:kern w:val="2"/>
                <w:lang w:eastAsia="ar-SA"/>
              </w:rPr>
            </w:pPr>
            <w:r w:rsidRPr="004330E0">
              <w:rPr>
                <w:kern w:val="2"/>
                <w:lang w:eastAsia="ar-SA"/>
              </w:rPr>
              <w:t>2</w:t>
            </w:r>
          </w:p>
        </w:tc>
      </w:tr>
      <w:tr w:rsidR="00DF099A" w:rsidRPr="004330E0" w14:paraId="5AA2D6CA"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tcPr>
          <w:p w14:paraId="5D1E22ED" w14:textId="77777777" w:rsidR="00DF099A" w:rsidRPr="004330E0" w:rsidRDefault="00DF099A" w:rsidP="00EC5E4C">
            <w:pPr>
              <w:suppressAutoHyphens/>
              <w:snapToGrid w:val="0"/>
              <w:spacing w:line="276" w:lineRule="auto"/>
              <w:jc w:val="both"/>
              <w:rPr>
                <w:b/>
              </w:rPr>
            </w:pPr>
          </w:p>
        </w:tc>
        <w:tc>
          <w:tcPr>
            <w:tcW w:w="9783" w:type="dxa"/>
            <w:tcBorders>
              <w:top w:val="single" w:sz="4" w:space="0" w:color="auto"/>
              <w:left w:val="single" w:sz="4" w:space="0" w:color="auto"/>
              <w:bottom w:val="single" w:sz="4" w:space="0" w:color="000000"/>
              <w:right w:val="single" w:sz="4" w:space="0" w:color="auto"/>
            </w:tcBorders>
            <w:shd w:val="clear" w:color="auto" w:fill="auto"/>
          </w:tcPr>
          <w:p w14:paraId="682ECC2A" w14:textId="77777777" w:rsidR="00DF099A" w:rsidRPr="004330E0" w:rsidRDefault="00DF099A" w:rsidP="00FE3472">
            <w:pPr>
              <w:pStyle w:val="af"/>
              <w:numPr>
                <w:ilvl w:val="0"/>
                <w:numId w:val="129"/>
              </w:numPr>
              <w:suppressAutoHyphens/>
              <w:snapToGrid w:val="0"/>
              <w:spacing w:before="0" w:after="0" w:line="276" w:lineRule="auto"/>
              <w:ind w:left="0" w:firstLine="0"/>
              <w:jc w:val="both"/>
              <w:rPr>
                <w:kern w:val="2"/>
                <w:lang w:eastAsia="ar-SA"/>
              </w:rPr>
            </w:pPr>
            <w:r w:rsidRPr="004330E0">
              <w:rPr>
                <w:kern w:val="2"/>
                <w:lang w:val="ru-RU" w:eastAsia="ar-SA"/>
              </w:rPr>
              <w:t>«</w:t>
            </w:r>
            <w:r w:rsidRPr="004330E0">
              <w:rPr>
                <w:kern w:val="2"/>
                <w:lang w:eastAsia="ar-SA"/>
              </w:rPr>
              <w:t>Отражение в учете использования нераспределенной прибыли</w:t>
            </w:r>
            <w:r w:rsidRPr="004330E0">
              <w:rPr>
                <w:lang w:val="ru-RU"/>
              </w:rPr>
              <w:t>. Решение ситуационных задач».</w:t>
            </w:r>
          </w:p>
        </w:tc>
        <w:tc>
          <w:tcPr>
            <w:tcW w:w="1559" w:type="dxa"/>
            <w:tcBorders>
              <w:top w:val="single" w:sz="4" w:space="0" w:color="auto"/>
              <w:left w:val="single" w:sz="4" w:space="0" w:color="auto"/>
              <w:bottom w:val="single" w:sz="4" w:space="0" w:color="auto"/>
              <w:right w:val="single" w:sz="4" w:space="0" w:color="auto"/>
            </w:tcBorders>
            <w:vAlign w:val="center"/>
          </w:tcPr>
          <w:p w14:paraId="665B60F0" w14:textId="77777777" w:rsidR="00DF099A" w:rsidRPr="004330E0" w:rsidRDefault="00DF099A" w:rsidP="001D2599">
            <w:pPr>
              <w:suppressAutoHyphens/>
              <w:snapToGrid w:val="0"/>
              <w:spacing w:line="276" w:lineRule="auto"/>
              <w:jc w:val="center"/>
              <w:rPr>
                <w:kern w:val="2"/>
                <w:lang w:eastAsia="ar-SA"/>
              </w:rPr>
            </w:pPr>
            <w:r w:rsidRPr="004330E0">
              <w:rPr>
                <w:kern w:val="2"/>
                <w:lang w:eastAsia="ar-SA"/>
              </w:rPr>
              <w:t>2</w:t>
            </w:r>
          </w:p>
        </w:tc>
      </w:tr>
      <w:tr w:rsidR="00DF099A" w:rsidRPr="004330E0" w14:paraId="6D68A862"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tcPr>
          <w:p w14:paraId="3416EA09" w14:textId="77777777" w:rsidR="00DF099A" w:rsidRPr="004330E0" w:rsidRDefault="00DF099A" w:rsidP="00EC5E4C">
            <w:pPr>
              <w:suppressAutoHyphens/>
              <w:snapToGrid w:val="0"/>
              <w:spacing w:line="276" w:lineRule="auto"/>
              <w:jc w:val="both"/>
              <w:rPr>
                <w:b/>
              </w:rPr>
            </w:pPr>
          </w:p>
        </w:tc>
        <w:tc>
          <w:tcPr>
            <w:tcW w:w="9783" w:type="dxa"/>
            <w:tcBorders>
              <w:top w:val="single" w:sz="4" w:space="0" w:color="auto"/>
              <w:left w:val="single" w:sz="4" w:space="0" w:color="auto"/>
              <w:bottom w:val="single" w:sz="4" w:space="0" w:color="000000"/>
              <w:right w:val="single" w:sz="4" w:space="0" w:color="auto"/>
            </w:tcBorders>
          </w:tcPr>
          <w:p w14:paraId="6E1D2F43" w14:textId="77777777" w:rsidR="00DF099A" w:rsidRPr="004330E0" w:rsidRDefault="00DF099A" w:rsidP="00FE3472">
            <w:pPr>
              <w:pStyle w:val="af"/>
              <w:numPr>
                <w:ilvl w:val="0"/>
                <w:numId w:val="129"/>
              </w:numPr>
              <w:suppressAutoHyphens/>
              <w:snapToGrid w:val="0"/>
              <w:spacing w:before="0" w:after="0" w:line="276" w:lineRule="auto"/>
              <w:ind w:left="0" w:firstLine="0"/>
              <w:jc w:val="both"/>
              <w:rPr>
                <w:b/>
                <w:kern w:val="2"/>
                <w:lang w:eastAsia="ar-SA"/>
              </w:rPr>
            </w:pPr>
            <w:r w:rsidRPr="004330E0">
              <w:rPr>
                <w:kern w:val="2"/>
                <w:lang w:val="ru-RU" w:eastAsia="ar-SA"/>
              </w:rPr>
              <w:t>«</w:t>
            </w:r>
            <w:r w:rsidRPr="004330E0">
              <w:rPr>
                <w:kern w:val="2"/>
                <w:lang w:eastAsia="ar-SA"/>
              </w:rPr>
              <w:t>Отражение на счетах операций по реформации баланса</w:t>
            </w:r>
            <w:r w:rsidRPr="004330E0">
              <w:rPr>
                <w:lang w:val="ru-RU"/>
              </w:rPr>
              <w:t>. Решение ситуационных задач».</w:t>
            </w:r>
          </w:p>
        </w:tc>
        <w:tc>
          <w:tcPr>
            <w:tcW w:w="1559" w:type="dxa"/>
            <w:tcBorders>
              <w:top w:val="single" w:sz="4" w:space="0" w:color="auto"/>
              <w:left w:val="single" w:sz="4" w:space="0" w:color="auto"/>
              <w:bottom w:val="single" w:sz="4" w:space="0" w:color="auto"/>
              <w:right w:val="single" w:sz="4" w:space="0" w:color="auto"/>
            </w:tcBorders>
            <w:vAlign w:val="center"/>
          </w:tcPr>
          <w:p w14:paraId="70AB0EEE" w14:textId="77777777" w:rsidR="00DF099A" w:rsidRPr="004330E0" w:rsidRDefault="00DF099A" w:rsidP="001D2599">
            <w:pPr>
              <w:suppressAutoHyphens/>
              <w:snapToGrid w:val="0"/>
              <w:spacing w:line="276" w:lineRule="auto"/>
              <w:jc w:val="center"/>
              <w:rPr>
                <w:kern w:val="2"/>
                <w:lang w:eastAsia="ar-SA"/>
              </w:rPr>
            </w:pPr>
            <w:r w:rsidRPr="004330E0">
              <w:rPr>
                <w:kern w:val="2"/>
                <w:lang w:eastAsia="ar-SA"/>
              </w:rPr>
              <w:t>2</w:t>
            </w:r>
          </w:p>
        </w:tc>
      </w:tr>
      <w:tr w:rsidR="00DF099A" w:rsidRPr="004330E0" w14:paraId="00A02608"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tcPr>
          <w:p w14:paraId="6310B568" w14:textId="77777777" w:rsidR="00DF099A" w:rsidRPr="004330E0" w:rsidRDefault="00DF099A" w:rsidP="00EC5E4C">
            <w:pPr>
              <w:suppressAutoHyphens/>
              <w:snapToGrid w:val="0"/>
              <w:spacing w:line="276" w:lineRule="auto"/>
              <w:jc w:val="both"/>
              <w:rPr>
                <w:b/>
              </w:rPr>
            </w:pPr>
          </w:p>
        </w:tc>
        <w:tc>
          <w:tcPr>
            <w:tcW w:w="9783" w:type="dxa"/>
            <w:tcBorders>
              <w:top w:val="single" w:sz="4" w:space="0" w:color="auto"/>
              <w:left w:val="single" w:sz="4" w:space="0" w:color="auto"/>
              <w:right w:val="single" w:sz="4" w:space="0" w:color="auto"/>
            </w:tcBorders>
          </w:tcPr>
          <w:p w14:paraId="130C2FB9" w14:textId="77777777" w:rsidR="00DF099A" w:rsidRPr="004330E0" w:rsidRDefault="00DF099A" w:rsidP="00FE3472">
            <w:pPr>
              <w:pStyle w:val="af"/>
              <w:numPr>
                <w:ilvl w:val="0"/>
                <w:numId w:val="129"/>
              </w:numPr>
              <w:suppressAutoHyphens/>
              <w:spacing w:before="0" w:after="0" w:line="276" w:lineRule="auto"/>
              <w:ind w:left="0" w:firstLine="0"/>
              <w:jc w:val="both"/>
              <w:rPr>
                <w:kern w:val="2"/>
                <w:lang w:eastAsia="ar-SA"/>
              </w:rPr>
            </w:pPr>
            <w:r w:rsidRPr="004330E0">
              <w:rPr>
                <w:lang w:val="ru-RU" w:eastAsia="ru-RU"/>
              </w:rPr>
              <w:t>Решение кейса по теме: «Формирование и учет финансовых результатов в зависимости от вида осуществляемой деятельности».</w:t>
            </w:r>
          </w:p>
        </w:tc>
        <w:tc>
          <w:tcPr>
            <w:tcW w:w="1559" w:type="dxa"/>
            <w:tcBorders>
              <w:top w:val="single" w:sz="4" w:space="0" w:color="auto"/>
              <w:left w:val="single" w:sz="4" w:space="0" w:color="auto"/>
              <w:right w:val="single" w:sz="4" w:space="0" w:color="auto"/>
            </w:tcBorders>
            <w:vAlign w:val="center"/>
          </w:tcPr>
          <w:p w14:paraId="558F96FC" w14:textId="77777777" w:rsidR="00DF099A" w:rsidRPr="004330E0" w:rsidRDefault="00DF099A" w:rsidP="001D2599">
            <w:pPr>
              <w:suppressAutoHyphens/>
              <w:snapToGrid w:val="0"/>
              <w:spacing w:line="276" w:lineRule="auto"/>
              <w:jc w:val="center"/>
              <w:rPr>
                <w:kern w:val="2"/>
                <w:lang w:eastAsia="ar-SA"/>
              </w:rPr>
            </w:pPr>
            <w:r w:rsidRPr="004330E0">
              <w:rPr>
                <w:kern w:val="2"/>
                <w:lang w:eastAsia="ar-SA"/>
              </w:rPr>
              <w:t>2</w:t>
            </w:r>
          </w:p>
        </w:tc>
      </w:tr>
      <w:tr w:rsidR="00DF099A" w:rsidRPr="004330E0" w14:paraId="79A0A4D3" w14:textId="77777777" w:rsidTr="001D2599">
        <w:tblPrEx>
          <w:tblBorders>
            <w:top w:val="single" w:sz="4" w:space="0" w:color="auto"/>
          </w:tblBorders>
          <w:tblLook w:val="0000" w:firstRow="0" w:lastRow="0" w:firstColumn="0" w:lastColumn="0" w:noHBand="0" w:noVBand="0"/>
        </w:tblPrEx>
        <w:trPr>
          <w:trHeight w:val="20"/>
        </w:trPr>
        <w:tc>
          <w:tcPr>
            <w:tcW w:w="12871" w:type="dxa"/>
            <w:gridSpan w:val="2"/>
            <w:tcBorders>
              <w:top w:val="single" w:sz="4" w:space="0" w:color="auto"/>
              <w:left w:val="single" w:sz="4" w:space="0" w:color="auto"/>
              <w:bottom w:val="single" w:sz="4" w:space="0" w:color="auto"/>
              <w:right w:val="single" w:sz="4" w:space="0" w:color="auto"/>
            </w:tcBorders>
          </w:tcPr>
          <w:p w14:paraId="1ADFA446" w14:textId="77777777" w:rsidR="00DF099A" w:rsidRPr="004330E0" w:rsidRDefault="00DF099A" w:rsidP="00EC5E4C">
            <w:pPr>
              <w:spacing w:line="276" w:lineRule="auto"/>
              <w:jc w:val="both"/>
              <w:rPr>
                <w:b/>
                <w:bCs/>
              </w:rPr>
            </w:pPr>
            <w:r w:rsidRPr="004330E0">
              <w:rPr>
                <w:b/>
                <w:bCs/>
              </w:rPr>
              <w:t>В том числе самостоятельной работы при изучении МДК 02.01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ADE115" w14:textId="77777777" w:rsidR="00DF099A" w:rsidRPr="004330E0" w:rsidRDefault="00DF099A" w:rsidP="001D2599">
            <w:pPr>
              <w:spacing w:line="276" w:lineRule="auto"/>
              <w:jc w:val="center"/>
              <w:rPr>
                <w:b/>
                <w:bCs/>
              </w:rPr>
            </w:pPr>
            <w:r w:rsidRPr="004330E0">
              <w:rPr>
                <w:b/>
                <w:bCs/>
              </w:rPr>
              <w:t>6</w:t>
            </w:r>
          </w:p>
        </w:tc>
      </w:tr>
      <w:tr w:rsidR="00DF099A" w:rsidRPr="004330E0" w14:paraId="6BB627E5" w14:textId="77777777" w:rsidTr="001D2599">
        <w:tblPrEx>
          <w:tblBorders>
            <w:top w:val="single" w:sz="4" w:space="0" w:color="auto"/>
          </w:tblBorders>
          <w:tblLook w:val="0000" w:firstRow="0" w:lastRow="0" w:firstColumn="0" w:lastColumn="0" w:noHBand="0" w:noVBand="0"/>
        </w:tblPrEx>
        <w:trPr>
          <w:trHeight w:val="20"/>
        </w:trPr>
        <w:tc>
          <w:tcPr>
            <w:tcW w:w="12871" w:type="dxa"/>
            <w:gridSpan w:val="2"/>
            <w:tcBorders>
              <w:top w:val="single" w:sz="4" w:space="0" w:color="auto"/>
              <w:left w:val="single" w:sz="4" w:space="0" w:color="auto"/>
              <w:bottom w:val="single" w:sz="4" w:space="0" w:color="auto"/>
              <w:right w:val="single" w:sz="4" w:space="0" w:color="auto"/>
            </w:tcBorders>
          </w:tcPr>
          <w:p w14:paraId="22E03212" w14:textId="77777777" w:rsidR="00DF099A" w:rsidRPr="004330E0" w:rsidRDefault="00DF099A" w:rsidP="00EC5E4C">
            <w:pPr>
              <w:spacing w:line="276" w:lineRule="auto"/>
              <w:jc w:val="both"/>
              <w:rPr>
                <w:rFonts w:eastAsia="Calibri"/>
                <w:color w:val="000000"/>
              </w:rPr>
            </w:pPr>
            <w:r w:rsidRPr="004330E0">
              <w:rPr>
                <w:rFonts w:eastAsia="Calibri"/>
                <w:color w:val="000000"/>
              </w:rPr>
              <w:t>1. Решение сквозной задачи (групповой проект) по формированию и учету финансовых результатов организации.</w:t>
            </w:r>
          </w:p>
          <w:p w14:paraId="0DED9EB4" w14:textId="77777777" w:rsidR="00DF099A" w:rsidRPr="004330E0" w:rsidRDefault="00DF099A" w:rsidP="00EC5E4C">
            <w:pPr>
              <w:spacing w:line="276" w:lineRule="auto"/>
              <w:contextualSpacing/>
              <w:jc w:val="both"/>
              <w:rPr>
                <w:b/>
                <w:bCs/>
                <w:lang w:eastAsia="x-none"/>
              </w:rPr>
            </w:pPr>
            <w:r w:rsidRPr="004330E0">
              <w:rPr>
                <w:rFonts w:eastAsia="Calibri"/>
              </w:rPr>
              <w:t xml:space="preserve">2. </w:t>
            </w:r>
            <w:r w:rsidRPr="004330E0">
              <w:rPr>
                <w:bCs/>
                <w:lang w:eastAsia="x-none"/>
              </w:rPr>
              <w:t>Примерная тематика внеаудиторной самостоятельной работы при изучении МДК.02.01 «Практические основы бухгалтерского учета источников формирования активов организации»</w:t>
            </w:r>
          </w:p>
          <w:p w14:paraId="6FEE21C6" w14:textId="77777777" w:rsidR="00DF099A" w:rsidRPr="004330E0" w:rsidRDefault="00DF099A" w:rsidP="00EC5E4C">
            <w:pPr>
              <w:spacing w:line="276" w:lineRule="auto"/>
              <w:jc w:val="both"/>
            </w:pPr>
            <w:r w:rsidRPr="004330E0">
              <w:t>1. Подготовка и выполнения презентаций и кейса по теме «Систематизация информации нормативно-правового характера об учете источников формирования активов организации».</w:t>
            </w:r>
          </w:p>
          <w:p w14:paraId="1D92A696" w14:textId="62387975" w:rsidR="00DF099A" w:rsidRPr="004330E0" w:rsidRDefault="00DF099A" w:rsidP="00EC5E4C">
            <w:pPr>
              <w:spacing w:line="276" w:lineRule="auto"/>
              <w:jc w:val="both"/>
            </w:pPr>
            <w:r w:rsidRPr="004330E0">
              <w:t xml:space="preserve">2. Подготовка и выполнения презентаций и кейса по теме «Определение вида оплаты труда работников в зависимости </w:t>
            </w:r>
            <w:r w:rsidR="001D2599">
              <w:br/>
            </w:r>
            <w:r w:rsidRPr="004330E0">
              <w:t>от вида деятельности организации».</w:t>
            </w:r>
          </w:p>
          <w:p w14:paraId="1E0D937F" w14:textId="77777777" w:rsidR="00DF099A" w:rsidRPr="004330E0" w:rsidRDefault="00DF099A" w:rsidP="00EC5E4C">
            <w:pPr>
              <w:spacing w:line="276" w:lineRule="auto"/>
              <w:jc w:val="both"/>
            </w:pPr>
            <w:r w:rsidRPr="004330E0">
              <w:t>3. Подготовка и выполнения презентаций и кейса по теме «Формирование пакета документов, необходимых для получения кредита (займа)».</w:t>
            </w:r>
          </w:p>
          <w:p w14:paraId="09E04229" w14:textId="2B986D60" w:rsidR="00DF099A" w:rsidRPr="004330E0" w:rsidRDefault="00DF099A" w:rsidP="00EC5E4C">
            <w:pPr>
              <w:spacing w:line="276" w:lineRule="auto"/>
              <w:jc w:val="both"/>
            </w:pPr>
            <w:r w:rsidRPr="004330E0">
              <w:t xml:space="preserve">4. Подготовка и выполнения презентаций и кейса по теме «Определение структуры собственного капитала организации </w:t>
            </w:r>
            <w:r w:rsidR="001D2599">
              <w:br/>
            </w:r>
            <w:r w:rsidRPr="004330E0">
              <w:t>в зависимости от вида осуществляемой деятельности».</w:t>
            </w:r>
          </w:p>
          <w:p w14:paraId="7B56DC42" w14:textId="77777777" w:rsidR="00DF099A" w:rsidRPr="004330E0" w:rsidRDefault="00DF099A" w:rsidP="00EC5E4C">
            <w:pPr>
              <w:spacing w:line="276" w:lineRule="auto"/>
              <w:jc w:val="both"/>
            </w:pPr>
            <w:r w:rsidRPr="004330E0">
              <w:t>5. Подготовка и выполнения презентаций и кейса по теме «Классификация доходов и расходов организации в зависимости от вида осуществляемой деятельности».</w:t>
            </w:r>
          </w:p>
          <w:p w14:paraId="4E4CC71D" w14:textId="77777777" w:rsidR="00DF099A" w:rsidRPr="004330E0" w:rsidRDefault="00DF099A" w:rsidP="00EC5E4C">
            <w:pPr>
              <w:spacing w:line="276" w:lineRule="auto"/>
              <w:jc w:val="both"/>
            </w:pPr>
            <w:r w:rsidRPr="004330E0">
              <w:t>6. Подготовка и выполнения презентаций и кейса по теме «Определение порядка формирования и учета финансовых результатов в зависимости от вида осуществляемой деятельности».</w:t>
            </w:r>
          </w:p>
          <w:p w14:paraId="727F762E" w14:textId="66B3E892" w:rsidR="00DF099A" w:rsidRPr="004330E0" w:rsidRDefault="00DF099A" w:rsidP="00EC5E4C">
            <w:pPr>
              <w:spacing w:line="276" w:lineRule="auto"/>
              <w:contextualSpacing/>
              <w:jc w:val="both"/>
              <w:rPr>
                <w:lang w:val="x-none" w:eastAsia="x-none"/>
              </w:rPr>
            </w:pPr>
            <w:r w:rsidRPr="004330E0">
              <w:t>7. Подготовка и выполнения презентаций и кейса по теме «Выявление возможных направлений использования прибыли организации в зависимости от вида осуществляемой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E5A9F7" w14:textId="77777777" w:rsidR="00DF099A" w:rsidRPr="004330E0" w:rsidRDefault="00DF099A" w:rsidP="001D2599">
            <w:pPr>
              <w:spacing w:line="276" w:lineRule="auto"/>
              <w:jc w:val="center"/>
              <w:rPr>
                <w:b/>
                <w:bCs/>
              </w:rPr>
            </w:pPr>
          </w:p>
        </w:tc>
      </w:tr>
      <w:tr w:rsidR="00DF099A" w:rsidRPr="004330E0" w14:paraId="550ABA50" w14:textId="77777777" w:rsidTr="001D2599">
        <w:tblPrEx>
          <w:tblBorders>
            <w:top w:val="single" w:sz="4" w:space="0" w:color="auto"/>
          </w:tblBorders>
          <w:tblLook w:val="0000" w:firstRow="0" w:lastRow="0" w:firstColumn="0" w:lastColumn="0" w:noHBand="0" w:noVBand="0"/>
        </w:tblPrEx>
        <w:trPr>
          <w:trHeight w:val="20"/>
        </w:trPr>
        <w:tc>
          <w:tcPr>
            <w:tcW w:w="12871" w:type="dxa"/>
            <w:gridSpan w:val="2"/>
            <w:tcBorders>
              <w:top w:val="single" w:sz="4" w:space="0" w:color="auto"/>
              <w:left w:val="single" w:sz="4" w:space="0" w:color="auto"/>
              <w:bottom w:val="single" w:sz="4" w:space="0" w:color="auto"/>
              <w:right w:val="single" w:sz="4" w:space="0" w:color="auto"/>
            </w:tcBorders>
          </w:tcPr>
          <w:p w14:paraId="46255AC0" w14:textId="77777777" w:rsidR="00DF099A" w:rsidRPr="004330E0" w:rsidRDefault="00DF099A" w:rsidP="00EC5E4C">
            <w:pPr>
              <w:suppressAutoHyphens/>
              <w:snapToGrid w:val="0"/>
              <w:spacing w:line="276" w:lineRule="auto"/>
              <w:rPr>
                <w:b/>
              </w:rPr>
            </w:pPr>
            <w:r w:rsidRPr="004330E0">
              <w:rPr>
                <w:b/>
              </w:rPr>
              <w:t>Раздел 2. Выполнение работ по инвентаризации активов и финансовых обязательств организации</w:t>
            </w:r>
          </w:p>
          <w:p w14:paraId="22175A95" w14:textId="1072B4D3" w:rsidR="00DF099A" w:rsidRPr="004330E0" w:rsidRDefault="00DF099A" w:rsidP="00EC5E4C">
            <w:pPr>
              <w:suppressAutoHyphens/>
              <w:snapToGrid w:val="0"/>
              <w:spacing w:line="276" w:lineRule="auto"/>
              <w:rPr>
                <w:rFonts w:eastAsia="Lucida Sans Unicode"/>
                <w:kern w:val="2"/>
                <w:lang w:eastAsia="ar-SA"/>
              </w:rPr>
            </w:pPr>
            <w:r w:rsidRPr="004330E0">
              <w:rPr>
                <w:b/>
              </w:rPr>
              <w:t>МДК</w:t>
            </w:r>
            <w:r w:rsidR="001D2599">
              <w:rPr>
                <w:b/>
              </w:rPr>
              <w:t xml:space="preserve"> </w:t>
            </w:r>
            <w:r w:rsidRPr="004330E0">
              <w:rPr>
                <w:b/>
              </w:rPr>
              <w:t>02.02 «Бухгалтерская технология проведения и оформления инвентаризации»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FAD001" w14:textId="269CC706" w:rsidR="00DF099A" w:rsidRPr="004330E0" w:rsidRDefault="00DF099A" w:rsidP="001D2599">
            <w:pPr>
              <w:spacing w:line="276" w:lineRule="auto"/>
              <w:jc w:val="center"/>
              <w:rPr>
                <w:b/>
                <w:bCs/>
              </w:rPr>
            </w:pPr>
            <w:r w:rsidRPr="004330E0">
              <w:rPr>
                <w:b/>
                <w:bCs/>
              </w:rPr>
              <w:t>36</w:t>
            </w:r>
            <w:r w:rsidR="00EF552F">
              <w:rPr>
                <w:b/>
                <w:bCs/>
              </w:rPr>
              <w:t>/16</w:t>
            </w:r>
          </w:p>
        </w:tc>
      </w:tr>
      <w:tr w:rsidR="00DF099A" w:rsidRPr="004330E0" w14:paraId="08815DF0" w14:textId="77777777" w:rsidTr="001D2599">
        <w:trPr>
          <w:trHeight w:val="20"/>
        </w:trPr>
        <w:tc>
          <w:tcPr>
            <w:tcW w:w="3088" w:type="dxa"/>
            <w:vMerge w:val="restart"/>
            <w:tcBorders>
              <w:top w:val="single" w:sz="4" w:space="0" w:color="auto"/>
              <w:left w:val="single" w:sz="4" w:space="0" w:color="auto"/>
              <w:bottom w:val="single" w:sz="4" w:space="0" w:color="auto"/>
              <w:right w:val="single" w:sz="4" w:space="0" w:color="auto"/>
            </w:tcBorders>
          </w:tcPr>
          <w:p w14:paraId="179A63F6" w14:textId="77777777" w:rsidR="00DF099A" w:rsidRPr="004330E0" w:rsidRDefault="00DF099A" w:rsidP="00EC5E4C">
            <w:pPr>
              <w:snapToGrid w:val="0"/>
              <w:spacing w:line="276" w:lineRule="auto"/>
              <w:rPr>
                <w:b/>
              </w:rPr>
            </w:pPr>
            <w:r w:rsidRPr="004330E0">
              <w:rPr>
                <w:b/>
              </w:rPr>
              <w:t>Тема 2.1. Организация проведения инвентаризации</w:t>
            </w:r>
          </w:p>
        </w:tc>
        <w:tc>
          <w:tcPr>
            <w:tcW w:w="9783" w:type="dxa"/>
            <w:tcBorders>
              <w:top w:val="single" w:sz="4" w:space="0" w:color="auto"/>
              <w:left w:val="single" w:sz="4" w:space="0" w:color="auto"/>
              <w:bottom w:val="single" w:sz="4" w:space="0" w:color="auto"/>
              <w:right w:val="single" w:sz="4" w:space="0" w:color="auto"/>
            </w:tcBorders>
          </w:tcPr>
          <w:p w14:paraId="18F98021" w14:textId="77777777" w:rsidR="00DF099A" w:rsidRPr="004330E0" w:rsidRDefault="00DF099A" w:rsidP="00EC5E4C">
            <w:pPr>
              <w:suppressAutoHyphens/>
              <w:snapToGrid w:val="0"/>
              <w:spacing w:line="276" w:lineRule="auto"/>
              <w:jc w:val="both"/>
              <w:rPr>
                <w:rFonts w:eastAsia="Lucida Sans Unicode"/>
                <w:kern w:val="2"/>
                <w:lang w:eastAsia="ar-SA"/>
              </w:rPr>
            </w:pPr>
            <w:r w:rsidRPr="004330E0">
              <w:rPr>
                <w:b/>
                <w:bCs/>
              </w:rPr>
              <w:t>Содержание</w:t>
            </w:r>
          </w:p>
        </w:tc>
        <w:tc>
          <w:tcPr>
            <w:tcW w:w="1559" w:type="dxa"/>
            <w:vMerge w:val="restart"/>
            <w:tcBorders>
              <w:top w:val="single" w:sz="4" w:space="0" w:color="auto"/>
              <w:left w:val="single" w:sz="4" w:space="0" w:color="auto"/>
              <w:right w:val="single" w:sz="4" w:space="0" w:color="auto"/>
            </w:tcBorders>
            <w:vAlign w:val="center"/>
            <w:hideMark/>
          </w:tcPr>
          <w:p w14:paraId="5EDE12BA" w14:textId="7C206367" w:rsidR="00DF099A" w:rsidRPr="00F5168F" w:rsidRDefault="00F5168F" w:rsidP="001D2599">
            <w:pPr>
              <w:suppressAutoHyphens/>
              <w:snapToGrid w:val="0"/>
              <w:spacing w:line="276" w:lineRule="auto"/>
              <w:jc w:val="center"/>
              <w:rPr>
                <w:rFonts w:eastAsia="Lucida Sans Unicode"/>
                <w:b/>
                <w:kern w:val="2"/>
                <w:lang w:eastAsia="ar-SA"/>
              </w:rPr>
            </w:pPr>
            <w:r w:rsidRPr="00F5168F">
              <w:rPr>
                <w:rFonts w:eastAsia="Lucida Sans Unicode"/>
                <w:b/>
                <w:kern w:val="2"/>
                <w:lang w:eastAsia="ar-SA"/>
              </w:rPr>
              <w:t>6/2</w:t>
            </w:r>
          </w:p>
        </w:tc>
      </w:tr>
      <w:tr w:rsidR="00DF099A" w:rsidRPr="004330E0" w14:paraId="424EFE18"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tcPr>
          <w:p w14:paraId="65FD7708"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auto"/>
              <w:bottom w:val="single" w:sz="4" w:space="0" w:color="auto"/>
              <w:right w:val="single" w:sz="4" w:space="0" w:color="auto"/>
            </w:tcBorders>
          </w:tcPr>
          <w:p w14:paraId="47CC6C9C" w14:textId="77777777" w:rsidR="00DF099A" w:rsidRPr="004330E0" w:rsidRDefault="00DF099A" w:rsidP="00FE3472">
            <w:pPr>
              <w:pStyle w:val="af"/>
              <w:numPr>
                <w:ilvl w:val="0"/>
                <w:numId w:val="141"/>
              </w:numPr>
              <w:spacing w:before="0" w:after="0" w:line="276" w:lineRule="auto"/>
              <w:ind w:left="0" w:firstLine="0"/>
              <w:jc w:val="both"/>
              <w:rPr>
                <w:bCs/>
                <w:lang w:eastAsia="ru-RU"/>
              </w:rPr>
            </w:pPr>
            <w:r w:rsidRPr="004330E0">
              <w:rPr>
                <w:lang w:eastAsia="ru-RU"/>
              </w:rPr>
              <w:t>Нормативные документы, регулирующие порядок проведения инвентаризации имущества. Основные понятия инвентаризации имущества.</w:t>
            </w:r>
            <w:r w:rsidRPr="004330E0">
              <w:rPr>
                <w:lang w:val="ru-RU" w:eastAsia="ru-RU"/>
              </w:rPr>
              <w:t xml:space="preserve"> </w:t>
            </w:r>
            <w:r w:rsidRPr="004330E0">
              <w:rPr>
                <w:color w:val="000000"/>
                <w:lang w:eastAsia="ru-RU"/>
              </w:rPr>
              <w:t>Цели и задачи проведения инвентаризации имущества и обязательств организации. Виды инвентаризации имущества и обязательств организации.</w:t>
            </w:r>
            <w:r w:rsidRPr="004330E0">
              <w:rPr>
                <w:color w:val="000000"/>
                <w:lang w:val="ru-RU" w:eastAsia="ru-RU"/>
              </w:rPr>
              <w:t xml:space="preserve"> </w:t>
            </w:r>
            <w:r w:rsidRPr="004330E0">
              <w:rPr>
                <w:lang w:eastAsia="ru-RU"/>
              </w:rPr>
              <w:t>Этапы проведения инвентаризации. Общие правила проведения инвентаризации имущества и обязательств:</w:t>
            </w:r>
            <w:r w:rsidRPr="004330E0">
              <w:rPr>
                <w:b/>
                <w:bCs/>
                <w:i/>
                <w:lang w:eastAsia="ru-RU"/>
              </w:rPr>
              <w:t xml:space="preserve"> </w:t>
            </w:r>
            <w:r w:rsidRPr="004330E0">
              <w:rPr>
                <w:bCs/>
                <w:lang w:eastAsia="ru-RU"/>
              </w:rPr>
              <w:t xml:space="preserve">определение количества инвентаризаций имущества и обязательств организации в отчетном году, даты их проведения, перечня проверяемого имущества и обязательств. </w:t>
            </w:r>
          </w:p>
          <w:p w14:paraId="086F7C6F" w14:textId="77777777" w:rsidR="00DF099A" w:rsidRPr="004330E0" w:rsidRDefault="00DF099A" w:rsidP="00FE3472">
            <w:pPr>
              <w:pStyle w:val="af"/>
              <w:numPr>
                <w:ilvl w:val="0"/>
                <w:numId w:val="141"/>
              </w:numPr>
              <w:spacing w:before="0" w:after="0" w:line="276" w:lineRule="auto"/>
              <w:ind w:left="0" w:firstLine="0"/>
              <w:jc w:val="both"/>
              <w:rPr>
                <w:bCs/>
                <w:lang w:eastAsia="ru-RU"/>
              </w:rPr>
            </w:pPr>
            <w:r w:rsidRPr="004330E0">
              <w:rPr>
                <w:bCs/>
                <w:lang w:eastAsia="ru-RU"/>
              </w:rPr>
              <w:t>Формирование инвентаризационной комиссии, ее состав.</w:t>
            </w:r>
            <w:r w:rsidRPr="004330E0">
              <w:rPr>
                <w:bCs/>
                <w:lang w:val="ru-RU" w:eastAsia="ru-RU"/>
              </w:rPr>
              <w:t xml:space="preserve"> </w:t>
            </w:r>
            <w:r w:rsidRPr="004330E0">
              <w:rPr>
                <w:bCs/>
                <w:lang w:eastAsia="ru-RU"/>
              </w:rPr>
              <w:t xml:space="preserve">Обязанности материально - ответственного лица при подготовке к инвентаризации имущества и в процессе проведения инвентаризации имущества. </w:t>
            </w:r>
            <w:r w:rsidRPr="004330E0">
              <w:rPr>
                <w:color w:val="000000"/>
                <w:lang w:eastAsia="ru-RU"/>
              </w:rPr>
              <w:t xml:space="preserve">Случаи проведения инвентаризации имущества и обязательств организации. </w:t>
            </w:r>
            <w:r w:rsidRPr="004330E0">
              <w:rPr>
                <w:bCs/>
                <w:lang w:eastAsia="ru-RU"/>
              </w:rPr>
              <w:t>Порядок подготовки регистров аналитического учета по местам хранения имущества и передача их лицам, ответственным за подготовительный этап.</w:t>
            </w:r>
            <w:r w:rsidRPr="004330E0">
              <w:rPr>
                <w:lang w:eastAsia="ru-RU"/>
              </w:rPr>
              <w:t xml:space="preserve"> Перечень лиц, ответственных за подготовительный этап для подбора документации, необходимой для проведения инвентаризации.</w:t>
            </w:r>
            <w:r w:rsidRPr="004330E0">
              <w:rPr>
                <w:bCs/>
                <w:color w:val="000000"/>
                <w:lang w:eastAsia="ru-RU"/>
              </w:rPr>
              <w:t xml:space="preserve"> Порядок пересчёта имущества. Определение и оформление результатов инвентаризации.</w:t>
            </w:r>
            <w:r w:rsidRPr="004330E0">
              <w:rPr>
                <w:bCs/>
                <w:color w:val="000000"/>
                <w:lang w:val="ru-RU" w:eastAsia="ru-RU"/>
              </w:rPr>
              <w:t xml:space="preserve"> </w:t>
            </w:r>
          </w:p>
        </w:tc>
        <w:tc>
          <w:tcPr>
            <w:tcW w:w="1559" w:type="dxa"/>
            <w:vMerge/>
            <w:tcBorders>
              <w:left w:val="single" w:sz="4" w:space="0" w:color="auto"/>
              <w:bottom w:val="single" w:sz="4" w:space="0" w:color="auto"/>
              <w:right w:val="single" w:sz="4" w:space="0" w:color="auto"/>
            </w:tcBorders>
            <w:vAlign w:val="center"/>
            <w:hideMark/>
          </w:tcPr>
          <w:p w14:paraId="3805670C" w14:textId="77777777" w:rsidR="00DF099A" w:rsidRPr="004330E0" w:rsidRDefault="00DF099A" w:rsidP="001D2599">
            <w:pPr>
              <w:suppressAutoHyphens/>
              <w:snapToGrid w:val="0"/>
              <w:spacing w:line="276" w:lineRule="auto"/>
              <w:jc w:val="center"/>
              <w:rPr>
                <w:rFonts w:eastAsia="Lucida Sans Unicode"/>
                <w:kern w:val="2"/>
                <w:lang w:eastAsia="ar-SA"/>
              </w:rPr>
            </w:pPr>
          </w:p>
        </w:tc>
      </w:tr>
      <w:tr w:rsidR="00DF099A" w:rsidRPr="004330E0" w14:paraId="007C16FC"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tcPr>
          <w:p w14:paraId="6B76A42D"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auto"/>
              <w:bottom w:val="single" w:sz="4" w:space="0" w:color="auto"/>
              <w:right w:val="single" w:sz="4" w:space="0" w:color="auto"/>
            </w:tcBorders>
          </w:tcPr>
          <w:p w14:paraId="41853ACC" w14:textId="77777777" w:rsidR="00DF099A" w:rsidRPr="004330E0" w:rsidRDefault="00DF099A" w:rsidP="00EC5E4C">
            <w:pPr>
              <w:spacing w:line="276" w:lineRule="auto"/>
              <w:jc w:val="both"/>
              <w:rPr>
                <w:b/>
              </w:rPr>
            </w:pPr>
            <w:r w:rsidRPr="004330E0">
              <w:rPr>
                <w:b/>
              </w:rPr>
              <w:t>В том числе практических занятий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2D860B"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b/>
                <w:kern w:val="2"/>
                <w:lang w:eastAsia="ar-SA"/>
              </w:rPr>
              <w:t>2</w:t>
            </w:r>
          </w:p>
        </w:tc>
      </w:tr>
      <w:tr w:rsidR="00DF099A" w:rsidRPr="004330E0" w14:paraId="4DFF790D" w14:textId="77777777" w:rsidTr="001D2599">
        <w:trPr>
          <w:trHeight w:val="20"/>
        </w:trPr>
        <w:tc>
          <w:tcPr>
            <w:tcW w:w="3088" w:type="dxa"/>
            <w:vMerge/>
            <w:tcBorders>
              <w:top w:val="single" w:sz="4" w:space="0" w:color="auto"/>
              <w:left w:val="single" w:sz="4" w:space="0" w:color="auto"/>
              <w:bottom w:val="single" w:sz="4" w:space="0" w:color="auto"/>
              <w:right w:val="single" w:sz="4" w:space="0" w:color="auto"/>
            </w:tcBorders>
          </w:tcPr>
          <w:p w14:paraId="338A83DC"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auto"/>
              <w:bottom w:val="single" w:sz="4" w:space="0" w:color="auto"/>
              <w:right w:val="single" w:sz="4" w:space="0" w:color="auto"/>
            </w:tcBorders>
          </w:tcPr>
          <w:p w14:paraId="63F15F3F" w14:textId="79BE3A19" w:rsidR="00DF099A" w:rsidRPr="004330E0" w:rsidRDefault="00DF099A" w:rsidP="00FE3472">
            <w:pPr>
              <w:pStyle w:val="af"/>
              <w:numPr>
                <w:ilvl w:val="0"/>
                <w:numId w:val="131"/>
              </w:numPr>
              <w:spacing w:before="0" w:after="0" w:line="276" w:lineRule="auto"/>
              <w:ind w:left="0" w:firstLine="0"/>
              <w:jc w:val="both"/>
              <w:rPr>
                <w:lang w:eastAsia="ru-RU"/>
              </w:rPr>
            </w:pPr>
            <w:r w:rsidRPr="004330E0">
              <w:rPr>
                <w:lang w:val="ru-RU" w:eastAsia="ru-RU"/>
              </w:rPr>
              <w:t>«</w:t>
            </w:r>
            <w:r w:rsidRPr="004330E0">
              <w:rPr>
                <w:lang w:eastAsia="ru-RU"/>
              </w:rPr>
              <w:t>Выполнение работ по формированию пакета нормативных документов в соответствии с целями, задачами инвентаризации и видом инвентаризируемого имущества и обязательств организации. Выполнение работ по разработке</w:t>
            </w:r>
            <w:r w:rsidR="009334D7">
              <w:rPr>
                <w:b/>
                <w:lang w:eastAsia="ru-RU"/>
              </w:rPr>
              <w:t xml:space="preserve"> </w:t>
            </w:r>
            <w:r w:rsidRPr="004330E0">
              <w:rPr>
                <w:lang w:eastAsia="ru-RU"/>
              </w:rPr>
              <w:t xml:space="preserve">плана мероприятий по подготовке к проведению инвентаризации имущества и обязательств организации </w:t>
            </w:r>
          </w:p>
        </w:tc>
        <w:tc>
          <w:tcPr>
            <w:tcW w:w="1559" w:type="dxa"/>
            <w:tcBorders>
              <w:top w:val="single" w:sz="4" w:space="0" w:color="auto"/>
              <w:left w:val="single" w:sz="4" w:space="0" w:color="auto"/>
              <w:bottom w:val="single" w:sz="4" w:space="0" w:color="auto"/>
              <w:right w:val="single" w:sz="4" w:space="0" w:color="auto"/>
            </w:tcBorders>
            <w:vAlign w:val="center"/>
          </w:tcPr>
          <w:p w14:paraId="3DDFCE70"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4229E97F" w14:textId="77777777" w:rsidTr="001D2599">
        <w:trPr>
          <w:trHeight w:val="20"/>
        </w:trPr>
        <w:tc>
          <w:tcPr>
            <w:tcW w:w="3088" w:type="dxa"/>
            <w:vMerge w:val="restart"/>
            <w:tcBorders>
              <w:top w:val="single" w:sz="4" w:space="0" w:color="auto"/>
              <w:left w:val="single" w:sz="4" w:space="0" w:color="000000"/>
              <w:right w:val="nil"/>
            </w:tcBorders>
          </w:tcPr>
          <w:p w14:paraId="5CD3C3CF" w14:textId="77777777" w:rsidR="00DF099A" w:rsidRPr="004330E0" w:rsidRDefault="00DF099A" w:rsidP="00EC5E4C">
            <w:pPr>
              <w:snapToGrid w:val="0"/>
              <w:spacing w:line="276" w:lineRule="auto"/>
              <w:rPr>
                <w:b/>
              </w:rPr>
            </w:pPr>
            <w:r w:rsidRPr="004330E0">
              <w:rPr>
                <w:b/>
              </w:rPr>
              <w:t>Тема 2.2. Инвентаризация внеоборотных активов</w:t>
            </w:r>
          </w:p>
        </w:tc>
        <w:tc>
          <w:tcPr>
            <w:tcW w:w="9783" w:type="dxa"/>
            <w:tcBorders>
              <w:top w:val="single" w:sz="4" w:space="0" w:color="auto"/>
              <w:left w:val="single" w:sz="4" w:space="0" w:color="000000"/>
              <w:bottom w:val="single" w:sz="4" w:space="0" w:color="auto"/>
              <w:right w:val="single" w:sz="4" w:space="0" w:color="auto"/>
            </w:tcBorders>
          </w:tcPr>
          <w:p w14:paraId="430BBF1B" w14:textId="77777777" w:rsidR="00DF099A" w:rsidRPr="004330E0" w:rsidRDefault="00DF099A" w:rsidP="00EC5E4C">
            <w:pPr>
              <w:spacing w:line="276" w:lineRule="auto"/>
              <w:jc w:val="both"/>
            </w:pPr>
            <w:r w:rsidRPr="004330E0">
              <w:rPr>
                <w:b/>
                <w:bCs/>
              </w:rPr>
              <w:t>Содержание</w:t>
            </w:r>
          </w:p>
        </w:tc>
        <w:tc>
          <w:tcPr>
            <w:tcW w:w="1559" w:type="dxa"/>
            <w:vMerge w:val="restart"/>
            <w:tcBorders>
              <w:top w:val="single" w:sz="4" w:space="0" w:color="auto"/>
              <w:left w:val="single" w:sz="4" w:space="0" w:color="auto"/>
              <w:right w:val="single" w:sz="4" w:space="0" w:color="auto"/>
            </w:tcBorders>
            <w:vAlign w:val="center"/>
          </w:tcPr>
          <w:p w14:paraId="34AF3FA8" w14:textId="29EE8A65" w:rsidR="00DF099A" w:rsidRPr="004330E0" w:rsidRDefault="00F5168F" w:rsidP="001D2599">
            <w:pPr>
              <w:suppressAutoHyphens/>
              <w:snapToGrid w:val="0"/>
              <w:spacing w:line="276" w:lineRule="auto"/>
              <w:jc w:val="center"/>
              <w:rPr>
                <w:rFonts w:eastAsia="Lucida Sans Unicode"/>
                <w:kern w:val="2"/>
                <w:lang w:eastAsia="ar-SA"/>
              </w:rPr>
            </w:pPr>
            <w:r>
              <w:rPr>
                <w:rFonts w:eastAsia="Lucida Sans Unicode"/>
                <w:b/>
                <w:kern w:val="2"/>
                <w:lang w:eastAsia="ar-SA"/>
              </w:rPr>
              <w:t>6/4</w:t>
            </w:r>
          </w:p>
        </w:tc>
      </w:tr>
      <w:tr w:rsidR="00DF099A" w:rsidRPr="004330E0" w14:paraId="73E0C1FC" w14:textId="77777777" w:rsidTr="001D2599">
        <w:trPr>
          <w:trHeight w:val="20"/>
        </w:trPr>
        <w:tc>
          <w:tcPr>
            <w:tcW w:w="3088" w:type="dxa"/>
            <w:vMerge/>
            <w:tcBorders>
              <w:left w:val="single" w:sz="4" w:space="0" w:color="000000"/>
              <w:right w:val="nil"/>
            </w:tcBorders>
          </w:tcPr>
          <w:p w14:paraId="5CEF8254"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single" w:sz="4" w:space="0" w:color="auto"/>
            </w:tcBorders>
          </w:tcPr>
          <w:p w14:paraId="6B67BE82" w14:textId="77777777" w:rsidR="00DF099A" w:rsidRPr="004330E0" w:rsidRDefault="00DF099A" w:rsidP="00FE3472">
            <w:pPr>
              <w:pStyle w:val="af"/>
              <w:numPr>
                <w:ilvl w:val="0"/>
                <w:numId w:val="142"/>
              </w:numPr>
              <w:spacing w:before="0" w:after="0" w:line="276" w:lineRule="auto"/>
              <w:ind w:left="0" w:firstLine="0"/>
              <w:jc w:val="both"/>
            </w:pPr>
            <w:r w:rsidRPr="004330E0">
              <w:rPr>
                <w:lang w:eastAsia="ru-RU"/>
              </w:rPr>
              <w:t>Порядок проведения инвентаризации основных средств.</w:t>
            </w:r>
            <w:r w:rsidRPr="004330E0">
              <w:rPr>
                <w:lang w:val="ru-RU" w:eastAsia="ru-RU"/>
              </w:rPr>
              <w:t xml:space="preserve"> </w:t>
            </w:r>
            <w:r w:rsidRPr="004330E0">
              <w:rPr>
                <w:lang w:eastAsia="ru-RU"/>
              </w:rPr>
              <w:t>Порядок оформления результатов инвентаризации основных средств</w:t>
            </w:r>
            <w:r w:rsidRPr="004330E0">
              <w:rPr>
                <w:lang w:val="ru-RU" w:eastAsia="ru-RU"/>
              </w:rPr>
              <w:t xml:space="preserve">. </w:t>
            </w:r>
            <w:r w:rsidRPr="004330E0">
              <w:rPr>
                <w:lang w:eastAsia="ru-RU"/>
              </w:rPr>
              <w:t>Порядок проведения инвентаризации нематериальных активов.</w:t>
            </w:r>
            <w:r w:rsidRPr="004330E0">
              <w:rPr>
                <w:lang w:val="ru-RU" w:eastAsia="ru-RU"/>
              </w:rPr>
              <w:t xml:space="preserve"> </w:t>
            </w:r>
            <w:r w:rsidRPr="004330E0">
              <w:t>Порядок оформления результатов инвентаризации нематериальных активов.</w:t>
            </w:r>
          </w:p>
        </w:tc>
        <w:tc>
          <w:tcPr>
            <w:tcW w:w="1559" w:type="dxa"/>
            <w:vMerge/>
            <w:tcBorders>
              <w:left w:val="single" w:sz="4" w:space="0" w:color="auto"/>
              <w:bottom w:val="single" w:sz="4" w:space="0" w:color="auto"/>
              <w:right w:val="single" w:sz="4" w:space="0" w:color="auto"/>
            </w:tcBorders>
            <w:vAlign w:val="center"/>
          </w:tcPr>
          <w:p w14:paraId="060473F2" w14:textId="77777777" w:rsidR="00DF099A" w:rsidRPr="004330E0" w:rsidRDefault="00DF099A" w:rsidP="001D2599">
            <w:pPr>
              <w:suppressAutoHyphens/>
              <w:snapToGrid w:val="0"/>
              <w:spacing w:line="276" w:lineRule="auto"/>
              <w:jc w:val="center"/>
              <w:rPr>
                <w:rFonts w:eastAsia="Lucida Sans Unicode"/>
                <w:kern w:val="2"/>
                <w:lang w:eastAsia="ar-SA"/>
              </w:rPr>
            </w:pPr>
          </w:p>
        </w:tc>
      </w:tr>
      <w:tr w:rsidR="00DF099A" w:rsidRPr="004330E0" w14:paraId="209F2FFC" w14:textId="77777777" w:rsidTr="001D2599">
        <w:trPr>
          <w:trHeight w:val="20"/>
        </w:trPr>
        <w:tc>
          <w:tcPr>
            <w:tcW w:w="3088" w:type="dxa"/>
            <w:vMerge/>
            <w:tcBorders>
              <w:left w:val="single" w:sz="4" w:space="0" w:color="000000"/>
              <w:right w:val="nil"/>
            </w:tcBorders>
          </w:tcPr>
          <w:p w14:paraId="107ECDCC"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single" w:sz="4" w:space="0" w:color="auto"/>
            </w:tcBorders>
          </w:tcPr>
          <w:p w14:paraId="6BA9B84A" w14:textId="77777777" w:rsidR="00DF099A" w:rsidRPr="004330E0" w:rsidRDefault="00DF099A" w:rsidP="00EC5E4C">
            <w:pPr>
              <w:spacing w:line="276" w:lineRule="auto"/>
              <w:jc w:val="both"/>
              <w:rPr>
                <w:b/>
              </w:rPr>
            </w:pPr>
            <w:r w:rsidRPr="004330E0">
              <w:rPr>
                <w:b/>
              </w:rPr>
              <w:t>В том числе практических занятий</w:t>
            </w:r>
          </w:p>
        </w:tc>
        <w:tc>
          <w:tcPr>
            <w:tcW w:w="1559" w:type="dxa"/>
            <w:tcBorders>
              <w:top w:val="single" w:sz="4" w:space="0" w:color="auto"/>
              <w:left w:val="single" w:sz="4" w:space="0" w:color="auto"/>
              <w:bottom w:val="single" w:sz="4" w:space="0" w:color="auto"/>
              <w:right w:val="single" w:sz="4" w:space="0" w:color="auto"/>
            </w:tcBorders>
            <w:vAlign w:val="center"/>
          </w:tcPr>
          <w:p w14:paraId="690FDD06"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b/>
                <w:kern w:val="2"/>
                <w:lang w:eastAsia="ar-SA"/>
              </w:rPr>
              <w:t>4</w:t>
            </w:r>
          </w:p>
        </w:tc>
      </w:tr>
      <w:tr w:rsidR="00DF099A" w:rsidRPr="004330E0" w14:paraId="50A126A8" w14:textId="77777777" w:rsidTr="001D2599">
        <w:trPr>
          <w:trHeight w:val="20"/>
        </w:trPr>
        <w:tc>
          <w:tcPr>
            <w:tcW w:w="3088" w:type="dxa"/>
            <w:vMerge/>
            <w:tcBorders>
              <w:left w:val="single" w:sz="4" w:space="0" w:color="000000"/>
              <w:bottom w:val="single" w:sz="4" w:space="0" w:color="auto"/>
              <w:right w:val="nil"/>
            </w:tcBorders>
          </w:tcPr>
          <w:p w14:paraId="1600933E"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single" w:sz="4" w:space="0" w:color="auto"/>
            </w:tcBorders>
          </w:tcPr>
          <w:p w14:paraId="2F1D69F2" w14:textId="77777777" w:rsidR="00DF099A" w:rsidRPr="004330E0" w:rsidRDefault="00DF099A" w:rsidP="00FE3472">
            <w:pPr>
              <w:pStyle w:val="af"/>
              <w:numPr>
                <w:ilvl w:val="0"/>
                <w:numId w:val="133"/>
              </w:numPr>
              <w:spacing w:before="0" w:after="0" w:line="276" w:lineRule="auto"/>
              <w:ind w:left="0" w:firstLine="0"/>
              <w:jc w:val="both"/>
            </w:pPr>
            <w:r w:rsidRPr="004330E0">
              <w:rPr>
                <w:lang w:val="ru-RU"/>
              </w:rPr>
              <w:t>«</w:t>
            </w:r>
            <w:r w:rsidRPr="004330E0">
              <w:t>Выполнение работ по отражению результатов инвентаризации внеоборотных активов</w:t>
            </w:r>
            <w:r w:rsidRPr="004330E0">
              <w:rPr>
                <w:lang w:val="ru-RU"/>
              </w:rPr>
              <w:t xml:space="preserve">. </w:t>
            </w:r>
            <w:r w:rsidRPr="004330E0">
              <w:rPr>
                <w:bCs/>
                <w:lang w:val="ru-RU"/>
              </w:rPr>
              <w:t>Документальное оформление и у</w:t>
            </w:r>
            <w:r w:rsidRPr="004330E0">
              <w:rPr>
                <w:bCs/>
              </w:rPr>
              <w:t>чет выявленных недостач и порчи имущества, порядок их списания</w:t>
            </w:r>
            <w:r w:rsidRPr="004330E0">
              <w:t>.</w:t>
            </w:r>
            <w:r w:rsidRPr="004330E0">
              <w:rPr>
                <w:lang w:val="ru-RU"/>
              </w:rPr>
              <w:t xml:space="preserve"> Решение ситуационных задач».</w:t>
            </w:r>
          </w:p>
        </w:tc>
        <w:tc>
          <w:tcPr>
            <w:tcW w:w="1559" w:type="dxa"/>
            <w:tcBorders>
              <w:top w:val="single" w:sz="4" w:space="0" w:color="auto"/>
              <w:left w:val="single" w:sz="4" w:space="0" w:color="auto"/>
              <w:bottom w:val="single" w:sz="4" w:space="0" w:color="auto"/>
              <w:right w:val="single" w:sz="4" w:space="0" w:color="auto"/>
            </w:tcBorders>
            <w:vAlign w:val="center"/>
          </w:tcPr>
          <w:p w14:paraId="16763A24"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41B28815" w14:textId="77777777" w:rsidTr="001D2599">
        <w:trPr>
          <w:trHeight w:val="20"/>
        </w:trPr>
        <w:tc>
          <w:tcPr>
            <w:tcW w:w="3088" w:type="dxa"/>
            <w:vMerge/>
            <w:tcBorders>
              <w:left w:val="single" w:sz="4" w:space="0" w:color="000000"/>
              <w:bottom w:val="single" w:sz="4" w:space="0" w:color="auto"/>
              <w:right w:val="nil"/>
            </w:tcBorders>
          </w:tcPr>
          <w:p w14:paraId="5154E1FB"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single" w:sz="4" w:space="0" w:color="auto"/>
            </w:tcBorders>
          </w:tcPr>
          <w:p w14:paraId="5C1B6F70" w14:textId="2231A9FC" w:rsidR="00DF099A" w:rsidRPr="004330E0" w:rsidRDefault="00DF099A" w:rsidP="00FE3472">
            <w:pPr>
              <w:pStyle w:val="af"/>
              <w:numPr>
                <w:ilvl w:val="0"/>
                <w:numId w:val="133"/>
              </w:numPr>
              <w:spacing w:before="0" w:after="0" w:line="276" w:lineRule="auto"/>
              <w:ind w:left="0" w:firstLine="0"/>
              <w:jc w:val="both"/>
            </w:pPr>
            <w:r w:rsidRPr="004330E0">
              <w:rPr>
                <w:bCs/>
                <w:lang w:val="ru-RU"/>
              </w:rPr>
              <w:t>«Выполнение работ по отражению результатов инвентаризации внеоборотных активов. Документальное оформление и оценка неучтенных объектов внеоборотных активов.</w:t>
            </w:r>
            <w:r w:rsidRPr="004330E0">
              <w:rPr>
                <w:bCs/>
              </w:rPr>
              <w:t xml:space="preserve"> </w:t>
            </w:r>
            <w:r w:rsidRPr="004330E0">
              <w:rPr>
                <w:lang w:val="ru-RU"/>
              </w:rPr>
              <w:t>Решение ситуационных задач».</w:t>
            </w:r>
          </w:p>
        </w:tc>
        <w:tc>
          <w:tcPr>
            <w:tcW w:w="1559" w:type="dxa"/>
            <w:tcBorders>
              <w:top w:val="single" w:sz="4" w:space="0" w:color="auto"/>
              <w:left w:val="single" w:sz="4" w:space="0" w:color="auto"/>
              <w:bottom w:val="single" w:sz="4" w:space="0" w:color="auto"/>
              <w:right w:val="single" w:sz="4" w:space="0" w:color="auto"/>
            </w:tcBorders>
            <w:vAlign w:val="center"/>
          </w:tcPr>
          <w:p w14:paraId="238F0B55"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3A0754A1" w14:textId="77777777" w:rsidTr="001D2599">
        <w:trPr>
          <w:trHeight w:val="20"/>
        </w:trPr>
        <w:tc>
          <w:tcPr>
            <w:tcW w:w="3088" w:type="dxa"/>
            <w:vMerge w:val="restart"/>
            <w:tcBorders>
              <w:top w:val="single" w:sz="4" w:space="0" w:color="auto"/>
              <w:left w:val="single" w:sz="4" w:space="0" w:color="000000"/>
              <w:right w:val="nil"/>
            </w:tcBorders>
          </w:tcPr>
          <w:p w14:paraId="791B5D0D" w14:textId="77777777" w:rsidR="00DF099A" w:rsidRPr="004330E0" w:rsidRDefault="00DF099A" w:rsidP="00EC5E4C">
            <w:pPr>
              <w:snapToGrid w:val="0"/>
              <w:spacing w:line="276" w:lineRule="auto"/>
              <w:rPr>
                <w:b/>
              </w:rPr>
            </w:pPr>
            <w:r w:rsidRPr="004330E0">
              <w:rPr>
                <w:b/>
              </w:rPr>
              <w:t xml:space="preserve">Тема 2.3. Инвентаризация оборотных активов </w:t>
            </w:r>
          </w:p>
        </w:tc>
        <w:tc>
          <w:tcPr>
            <w:tcW w:w="9783" w:type="dxa"/>
            <w:tcBorders>
              <w:top w:val="single" w:sz="4" w:space="0" w:color="auto"/>
              <w:left w:val="single" w:sz="4" w:space="0" w:color="000000"/>
              <w:bottom w:val="single" w:sz="4" w:space="0" w:color="auto"/>
              <w:right w:val="single" w:sz="4" w:space="0" w:color="auto"/>
            </w:tcBorders>
          </w:tcPr>
          <w:p w14:paraId="29CDAA3E" w14:textId="77777777" w:rsidR="00DF099A" w:rsidRPr="004330E0" w:rsidRDefault="00DF099A" w:rsidP="00EC5E4C">
            <w:pPr>
              <w:spacing w:line="276" w:lineRule="auto"/>
              <w:jc w:val="both"/>
            </w:pPr>
            <w:r w:rsidRPr="004330E0">
              <w:rPr>
                <w:b/>
                <w:bCs/>
              </w:rPr>
              <w:t>Содержание</w:t>
            </w:r>
          </w:p>
        </w:tc>
        <w:tc>
          <w:tcPr>
            <w:tcW w:w="1559" w:type="dxa"/>
            <w:vMerge w:val="restart"/>
            <w:tcBorders>
              <w:top w:val="single" w:sz="4" w:space="0" w:color="auto"/>
              <w:left w:val="single" w:sz="4" w:space="0" w:color="auto"/>
              <w:right w:val="single" w:sz="4" w:space="0" w:color="auto"/>
            </w:tcBorders>
            <w:vAlign w:val="center"/>
          </w:tcPr>
          <w:p w14:paraId="5208E35D" w14:textId="0E364384" w:rsidR="00DF099A" w:rsidRPr="00F5168F" w:rsidRDefault="00F5168F" w:rsidP="001D2599">
            <w:pPr>
              <w:suppressAutoHyphens/>
              <w:snapToGrid w:val="0"/>
              <w:spacing w:line="276" w:lineRule="auto"/>
              <w:jc w:val="center"/>
              <w:rPr>
                <w:rFonts w:eastAsia="Lucida Sans Unicode"/>
                <w:b/>
                <w:kern w:val="2"/>
                <w:lang w:eastAsia="ar-SA"/>
              </w:rPr>
            </w:pPr>
            <w:r w:rsidRPr="00F5168F">
              <w:rPr>
                <w:rFonts w:eastAsia="Lucida Sans Unicode"/>
                <w:b/>
                <w:kern w:val="2"/>
                <w:lang w:eastAsia="ar-SA"/>
              </w:rPr>
              <w:t>10/6</w:t>
            </w:r>
          </w:p>
        </w:tc>
      </w:tr>
      <w:tr w:rsidR="00DF099A" w:rsidRPr="004330E0" w14:paraId="78F01125" w14:textId="77777777" w:rsidTr="001D2599">
        <w:trPr>
          <w:trHeight w:val="20"/>
        </w:trPr>
        <w:tc>
          <w:tcPr>
            <w:tcW w:w="3088" w:type="dxa"/>
            <w:vMerge/>
            <w:tcBorders>
              <w:left w:val="single" w:sz="4" w:space="0" w:color="000000"/>
              <w:right w:val="nil"/>
            </w:tcBorders>
          </w:tcPr>
          <w:p w14:paraId="46468944"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single" w:sz="4" w:space="0" w:color="auto"/>
            </w:tcBorders>
          </w:tcPr>
          <w:p w14:paraId="1B0CDB4F" w14:textId="77777777" w:rsidR="00DF099A" w:rsidRPr="004330E0" w:rsidRDefault="00DF099A" w:rsidP="00FE3472">
            <w:pPr>
              <w:pStyle w:val="af"/>
              <w:numPr>
                <w:ilvl w:val="0"/>
                <w:numId w:val="143"/>
              </w:numPr>
              <w:spacing w:before="0" w:after="0" w:line="276" w:lineRule="auto"/>
              <w:ind w:left="0" w:firstLine="0"/>
              <w:jc w:val="both"/>
              <w:rPr>
                <w:lang w:eastAsia="ru-RU"/>
              </w:rPr>
            </w:pPr>
            <w:r w:rsidRPr="004330E0">
              <w:rPr>
                <w:lang w:eastAsia="ru-RU"/>
              </w:rPr>
              <w:t>Порядок проведения инвентаризации материально-производственных запасов.</w:t>
            </w:r>
            <w:r w:rsidRPr="004330E0">
              <w:rPr>
                <w:lang w:val="ru-RU" w:eastAsia="ru-RU"/>
              </w:rPr>
              <w:t xml:space="preserve"> </w:t>
            </w:r>
            <w:r w:rsidRPr="004330E0">
              <w:rPr>
                <w:lang w:eastAsia="ru-RU"/>
              </w:rPr>
              <w:t xml:space="preserve">Порядок оформления результатов инвентаризации материально-производственных запасов. </w:t>
            </w:r>
          </w:p>
          <w:p w14:paraId="574624DD" w14:textId="77777777" w:rsidR="00DF099A" w:rsidRPr="004330E0" w:rsidRDefault="00DF099A" w:rsidP="00FE3472">
            <w:pPr>
              <w:pStyle w:val="af"/>
              <w:numPr>
                <w:ilvl w:val="0"/>
                <w:numId w:val="143"/>
              </w:numPr>
              <w:spacing w:before="0" w:after="0" w:line="276" w:lineRule="auto"/>
              <w:ind w:left="0" w:firstLine="0"/>
              <w:jc w:val="both"/>
            </w:pPr>
            <w:r w:rsidRPr="004330E0">
              <w:rPr>
                <w:lang w:eastAsia="ru-RU"/>
              </w:rPr>
              <w:t>Порядок проведения инвентаризации незавершённого производства.</w:t>
            </w:r>
            <w:r w:rsidRPr="004330E0">
              <w:rPr>
                <w:lang w:val="ru-RU" w:eastAsia="ru-RU"/>
              </w:rPr>
              <w:t xml:space="preserve"> </w:t>
            </w:r>
            <w:r w:rsidRPr="004330E0">
              <w:t>Порядок оформления результатов инвентаризации незавершённого производства.</w:t>
            </w:r>
            <w:r w:rsidRPr="004330E0">
              <w:rPr>
                <w:lang w:val="ru-RU"/>
              </w:rPr>
              <w:t xml:space="preserve"> </w:t>
            </w:r>
            <w:r w:rsidRPr="004330E0">
              <w:rPr>
                <w:lang w:eastAsia="ru-RU"/>
              </w:rPr>
              <w:t xml:space="preserve">Порядок проведения инвентаризации и оформления результатов инвентаризации кассы. </w:t>
            </w:r>
            <w:r w:rsidRPr="004330E0">
              <w:t>Порядок проведения инвентаризации и оформления результатов инвентаризации средств на счетах в банке.</w:t>
            </w:r>
          </w:p>
        </w:tc>
        <w:tc>
          <w:tcPr>
            <w:tcW w:w="1559" w:type="dxa"/>
            <w:vMerge/>
            <w:tcBorders>
              <w:left w:val="single" w:sz="4" w:space="0" w:color="auto"/>
              <w:bottom w:val="single" w:sz="4" w:space="0" w:color="auto"/>
              <w:right w:val="single" w:sz="4" w:space="0" w:color="auto"/>
            </w:tcBorders>
            <w:vAlign w:val="center"/>
          </w:tcPr>
          <w:p w14:paraId="390110D8" w14:textId="77777777" w:rsidR="00DF099A" w:rsidRPr="004330E0" w:rsidRDefault="00DF099A" w:rsidP="001D2599">
            <w:pPr>
              <w:suppressAutoHyphens/>
              <w:snapToGrid w:val="0"/>
              <w:spacing w:line="276" w:lineRule="auto"/>
              <w:jc w:val="center"/>
              <w:rPr>
                <w:rFonts w:eastAsia="Lucida Sans Unicode"/>
                <w:kern w:val="2"/>
                <w:lang w:eastAsia="ar-SA"/>
              </w:rPr>
            </w:pPr>
          </w:p>
        </w:tc>
      </w:tr>
      <w:tr w:rsidR="00DF099A" w:rsidRPr="004330E0" w14:paraId="172625BD" w14:textId="77777777" w:rsidTr="001D2599">
        <w:trPr>
          <w:trHeight w:val="20"/>
        </w:trPr>
        <w:tc>
          <w:tcPr>
            <w:tcW w:w="3088" w:type="dxa"/>
            <w:vMerge/>
            <w:tcBorders>
              <w:left w:val="single" w:sz="4" w:space="0" w:color="000000"/>
              <w:right w:val="nil"/>
            </w:tcBorders>
          </w:tcPr>
          <w:p w14:paraId="2CCEC11D"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single" w:sz="4" w:space="0" w:color="auto"/>
            </w:tcBorders>
          </w:tcPr>
          <w:p w14:paraId="12D33501" w14:textId="77777777" w:rsidR="00DF099A" w:rsidRPr="004330E0" w:rsidRDefault="00DF099A" w:rsidP="00EC5E4C">
            <w:pPr>
              <w:spacing w:line="276" w:lineRule="auto"/>
              <w:jc w:val="both"/>
              <w:rPr>
                <w:b/>
              </w:rPr>
            </w:pPr>
            <w:r w:rsidRPr="004330E0">
              <w:rPr>
                <w:b/>
              </w:rPr>
              <w:t>В том числе практических занятий</w:t>
            </w:r>
          </w:p>
        </w:tc>
        <w:tc>
          <w:tcPr>
            <w:tcW w:w="1559" w:type="dxa"/>
            <w:tcBorders>
              <w:top w:val="single" w:sz="4" w:space="0" w:color="auto"/>
              <w:left w:val="single" w:sz="4" w:space="0" w:color="auto"/>
              <w:bottom w:val="single" w:sz="4" w:space="0" w:color="auto"/>
              <w:right w:val="single" w:sz="4" w:space="0" w:color="auto"/>
            </w:tcBorders>
            <w:vAlign w:val="center"/>
          </w:tcPr>
          <w:p w14:paraId="4BA51512"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b/>
                <w:kern w:val="2"/>
                <w:lang w:eastAsia="ar-SA"/>
              </w:rPr>
              <w:t>6</w:t>
            </w:r>
          </w:p>
        </w:tc>
      </w:tr>
      <w:tr w:rsidR="00DF099A" w:rsidRPr="004330E0" w14:paraId="334B9241" w14:textId="77777777" w:rsidTr="001D2599">
        <w:trPr>
          <w:trHeight w:val="20"/>
        </w:trPr>
        <w:tc>
          <w:tcPr>
            <w:tcW w:w="3088" w:type="dxa"/>
            <w:vMerge/>
            <w:tcBorders>
              <w:left w:val="single" w:sz="4" w:space="0" w:color="000000"/>
              <w:right w:val="nil"/>
            </w:tcBorders>
          </w:tcPr>
          <w:p w14:paraId="2D82811A"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single" w:sz="4" w:space="0" w:color="auto"/>
            </w:tcBorders>
          </w:tcPr>
          <w:p w14:paraId="029F9A31" w14:textId="77777777" w:rsidR="00DF099A" w:rsidRPr="004330E0" w:rsidRDefault="00DF099A" w:rsidP="00FE3472">
            <w:pPr>
              <w:pStyle w:val="af"/>
              <w:numPr>
                <w:ilvl w:val="0"/>
                <w:numId w:val="134"/>
              </w:numPr>
              <w:spacing w:before="0" w:after="0" w:line="276" w:lineRule="auto"/>
              <w:ind w:left="0" w:firstLine="0"/>
              <w:jc w:val="both"/>
            </w:pPr>
            <w:r w:rsidRPr="004330E0">
              <w:rPr>
                <w:lang w:val="ru-RU"/>
              </w:rPr>
              <w:t>«</w:t>
            </w:r>
            <w:r w:rsidRPr="004330E0">
              <w:t>Документальное оформление результатов инвентаризации материально-производственных запасов и незавершенного производства</w:t>
            </w:r>
            <w:r w:rsidRPr="004330E0">
              <w:rPr>
                <w:lang w:val="ru-RU"/>
              </w:rPr>
              <w:t>. Решение ситуационных задач».</w:t>
            </w:r>
          </w:p>
        </w:tc>
        <w:tc>
          <w:tcPr>
            <w:tcW w:w="1559" w:type="dxa"/>
            <w:tcBorders>
              <w:top w:val="single" w:sz="4" w:space="0" w:color="auto"/>
              <w:left w:val="single" w:sz="4" w:space="0" w:color="auto"/>
              <w:bottom w:val="single" w:sz="4" w:space="0" w:color="auto"/>
              <w:right w:val="single" w:sz="4" w:space="0" w:color="auto"/>
            </w:tcBorders>
            <w:vAlign w:val="center"/>
          </w:tcPr>
          <w:p w14:paraId="3FEAF1D0"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7896850A" w14:textId="77777777" w:rsidTr="001D2599">
        <w:trPr>
          <w:trHeight w:val="20"/>
        </w:trPr>
        <w:tc>
          <w:tcPr>
            <w:tcW w:w="3088" w:type="dxa"/>
            <w:vMerge/>
            <w:tcBorders>
              <w:left w:val="single" w:sz="4" w:space="0" w:color="000000"/>
              <w:bottom w:val="single" w:sz="4" w:space="0" w:color="auto"/>
              <w:right w:val="nil"/>
            </w:tcBorders>
          </w:tcPr>
          <w:p w14:paraId="7536A259"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nil"/>
            </w:tcBorders>
          </w:tcPr>
          <w:p w14:paraId="4BFF2F43" w14:textId="3944943C" w:rsidR="00DF099A" w:rsidRPr="004330E0" w:rsidRDefault="00DF099A" w:rsidP="00FE3472">
            <w:pPr>
              <w:pStyle w:val="af"/>
              <w:numPr>
                <w:ilvl w:val="0"/>
                <w:numId w:val="134"/>
              </w:numPr>
              <w:spacing w:before="0" w:after="0" w:line="276" w:lineRule="auto"/>
              <w:ind w:left="0" w:firstLine="0"/>
              <w:jc w:val="both"/>
            </w:pPr>
            <w:r w:rsidRPr="004330E0">
              <w:rPr>
                <w:lang w:val="ru-RU"/>
              </w:rPr>
              <w:t>«</w:t>
            </w:r>
            <w:r w:rsidRPr="004330E0">
              <w:t>Подготовка и проведение инвентаризации с учетом особенностей видов МПЗ.</w:t>
            </w:r>
            <w:r w:rsidR="009334D7">
              <w:t xml:space="preserve"> </w:t>
            </w:r>
            <w:r w:rsidRPr="004330E0">
              <w:t>Отражение в учете и отчетности результатов инвентаризации. Выполнение работ</w:t>
            </w:r>
            <w:r w:rsidRPr="004330E0">
              <w:rPr>
                <w:b/>
              </w:rPr>
              <w:t xml:space="preserve"> </w:t>
            </w:r>
            <w:r w:rsidRPr="004330E0">
              <w:t>по отражению в учете пересортицы</w:t>
            </w:r>
            <w:r w:rsidRPr="004330E0">
              <w:rPr>
                <w:lang w:val="ru-RU"/>
              </w:rPr>
              <w:t>. Решение ситуационных задач».</w:t>
            </w:r>
          </w:p>
        </w:tc>
        <w:tc>
          <w:tcPr>
            <w:tcW w:w="1559" w:type="dxa"/>
            <w:tcBorders>
              <w:left w:val="single" w:sz="4" w:space="0" w:color="000000"/>
              <w:bottom w:val="single" w:sz="4" w:space="0" w:color="auto"/>
              <w:right w:val="single" w:sz="4" w:space="0" w:color="000000"/>
            </w:tcBorders>
            <w:vAlign w:val="center"/>
          </w:tcPr>
          <w:p w14:paraId="17C4EBCB"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250D42B4" w14:textId="77777777" w:rsidTr="001D2599">
        <w:trPr>
          <w:trHeight w:val="20"/>
        </w:trPr>
        <w:tc>
          <w:tcPr>
            <w:tcW w:w="3088" w:type="dxa"/>
            <w:vMerge/>
            <w:tcBorders>
              <w:left w:val="single" w:sz="4" w:space="0" w:color="000000"/>
              <w:bottom w:val="single" w:sz="4" w:space="0" w:color="auto"/>
              <w:right w:val="nil"/>
            </w:tcBorders>
          </w:tcPr>
          <w:p w14:paraId="417AB69C"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nil"/>
            </w:tcBorders>
          </w:tcPr>
          <w:p w14:paraId="1BBC60C1" w14:textId="77777777" w:rsidR="00DF099A" w:rsidRPr="004330E0" w:rsidRDefault="00DF099A" w:rsidP="00FE3472">
            <w:pPr>
              <w:pStyle w:val="af"/>
              <w:numPr>
                <w:ilvl w:val="0"/>
                <w:numId w:val="134"/>
              </w:numPr>
              <w:spacing w:before="0" w:after="0" w:line="276" w:lineRule="auto"/>
              <w:ind w:left="0" w:firstLine="0"/>
              <w:jc w:val="both"/>
            </w:pPr>
            <w:r w:rsidRPr="004330E0">
              <w:rPr>
                <w:lang w:val="ru-RU"/>
              </w:rPr>
              <w:t>«</w:t>
            </w:r>
            <w:r w:rsidRPr="004330E0">
              <w:t>Выполнение работ по проведению инвентаризации кассы и средств на счетах в банке. Отражение результатов инвентаризации в бухгалтерском учете</w:t>
            </w:r>
            <w:r w:rsidRPr="004330E0">
              <w:rPr>
                <w:lang w:val="ru-RU"/>
              </w:rPr>
              <w:t>. Решение ситуационных задач».</w:t>
            </w:r>
          </w:p>
        </w:tc>
        <w:tc>
          <w:tcPr>
            <w:tcW w:w="1559" w:type="dxa"/>
            <w:tcBorders>
              <w:left w:val="single" w:sz="4" w:space="0" w:color="000000"/>
              <w:bottom w:val="single" w:sz="4" w:space="0" w:color="auto"/>
              <w:right w:val="single" w:sz="4" w:space="0" w:color="000000"/>
            </w:tcBorders>
            <w:vAlign w:val="center"/>
          </w:tcPr>
          <w:p w14:paraId="24D89D0A"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64A2B492" w14:textId="77777777" w:rsidTr="001D2599">
        <w:trPr>
          <w:trHeight w:val="20"/>
        </w:trPr>
        <w:tc>
          <w:tcPr>
            <w:tcW w:w="3088" w:type="dxa"/>
            <w:vMerge w:val="restart"/>
            <w:tcBorders>
              <w:top w:val="single" w:sz="4" w:space="0" w:color="auto"/>
              <w:left w:val="single" w:sz="4" w:space="0" w:color="000000"/>
              <w:right w:val="nil"/>
            </w:tcBorders>
          </w:tcPr>
          <w:p w14:paraId="08C4C477" w14:textId="77777777" w:rsidR="00DF099A" w:rsidRPr="004330E0" w:rsidRDefault="00DF099A" w:rsidP="00EC5E4C">
            <w:pPr>
              <w:spacing w:line="276" w:lineRule="auto"/>
              <w:rPr>
                <w:b/>
              </w:rPr>
            </w:pPr>
            <w:r w:rsidRPr="004330E0">
              <w:rPr>
                <w:b/>
              </w:rPr>
              <w:t>Тема 2.4. Инвентаризация расчетов</w:t>
            </w:r>
          </w:p>
          <w:p w14:paraId="7FB1D13C"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single" w:sz="4" w:space="0" w:color="auto"/>
            </w:tcBorders>
          </w:tcPr>
          <w:p w14:paraId="63B4D9FD" w14:textId="77777777" w:rsidR="00DF099A" w:rsidRPr="004330E0" w:rsidRDefault="00DF099A" w:rsidP="00EC5E4C">
            <w:pPr>
              <w:spacing w:line="276" w:lineRule="auto"/>
              <w:jc w:val="both"/>
            </w:pPr>
            <w:r w:rsidRPr="004330E0">
              <w:rPr>
                <w:b/>
                <w:bCs/>
              </w:rPr>
              <w:t>Содержание</w:t>
            </w:r>
          </w:p>
        </w:tc>
        <w:tc>
          <w:tcPr>
            <w:tcW w:w="1559" w:type="dxa"/>
            <w:vMerge w:val="restart"/>
            <w:tcBorders>
              <w:top w:val="single" w:sz="4" w:space="0" w:color="auto"/>
              <w:left w:val="single" w:sz="4" w:space="0" w:color="auto"/>
              <w:right w:val="single" w:sz="4" w:space="0" w:color="auto"/>
            </w:tcBorders>
            <w:vAlign w:val="center"/>
          </w:tcPr>
          <w:p w14:paraId="3CF02AB2" w14:textId="3A839CC8" w:rsidR="00DF099A" w:rsidRPr="00F5168F" w:rsidRDefault="00F5168F" w:rsidP="001D2599">
            <w:pPr>
              <w:suppressAutoHyphens/>
              <w:snapToGrid w:val="0"/>
              <w:spacing w:line="276" w:lineRule="auto"/>
              <w:jc w:val="center"/>
              <w:rPr>
                <w:rFonts w:eastAsia="Lucida Sans Unicode"/>
                <w:b/>
                <w:kern w:val="2"/>
                <w:lang w:eastAsia="ar-SA"/>
              </w:rPr>
            </w:pPr>
            <w:r w:rsidRPr="00F5168F">
              <w:rPr>
                <w:rFonts w:eastAsia="Lucida Sans Unicode"/>
                <w:b/>
                <w:kern w:val="2"/>
                <w:lang w:eastAsia="ar-SA"/>
              </w:rPr>
              <w:t>4/2</w:t>
            </w:r>
          </w:p>
        </w:tc>
      </w:tr>
      <w:tr w:rsidR="00DF099A" w:rsidRPr="004330E0" w14:paraId="4D661EDC" w14:textId="77777777" w:rsidTr="001D2599">
        <w:trPr>
          <w:trHeight w:val="20"/>
        </w:trPr>
        <w:tc>
          <w:tcPr>
            <w:tcW w:w="3088" w:type="dxa"/>
            <w:vMerge/>
            <w:tcBorders>
              <w:left w:val="single" w:sz="4" w:space="0" w:color="000000"/>
              <w:right w:val="nil"/>
            </w:tcBorders>
          </w:tcPr>
          <w:p w14:paraId="50F630EF"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single" w:sz="4" w:space="0" w:color="auto"/>
            </w:tcBorders>
          </w:tcPr>
          <w:p w14:paraId="0FC0303F" w14:textId="77777777" w:rsidR="00DF099A" w:rsidRPr="004330E0" w:rsidRDefault="00DF099A" w:rsidP="00FE3472">
            <w:pPr>
              <w:pStyle w:val="af"/>
              <w:numPr>
                <w:ilvl w:val="0"/>
                <w:numId w:val="144"/>
              </w:numPr>
              <w:spacing w:before="0" w:after="0" w:line="276" w:lineRule="auto"/>
              <w:ind w:left="0" w:firstLine="0"/>
              <w:jc w:val="both"/>
            </w:pPr>
            <w:r w:rsidRPr="004330E0">
              <w:t xml:space="preserve">Порядок проведения и оформления результатов инвентаризации расчетов. Порядок выявления задолженности, нереальной к взысканию. </w:t>
            </w:r>
            <w:r w:rsidRPr="004330E0">
              <w:rPr>
                <w:lang w:eastAsia="ru-RU"/>
              </w:rPr>
              <w:t>Порядок инвентаризации дебиторской и кредиторской задолженности экономического субъекта. Порядок проведения и оформления результатов инвентаризации расчетов с подотчётными лицами. Порядок инвентаризации расчетов</w:t>
            </w:r>
            <w:r w:rsidRPr="004330E0">
              <w:rPr>
                <w:lang w:val="ru-RU" w:eastAsia="ru-RU"/>
              </w:rPr>
              <w:t xml:space="preserve">. </w:t>
            </w:r>
            <w:r w:rsidRPr="004330E0">
              <w:t>Технология определения реального состояния расчетов.</w:t>
            </w:r>
          </w:p>
        </w:tc>
        <w:tc>
          <w:tcPr>
            <w:tcW w:w="1559" w:type="dxa"/>
            <w:vMerge/>
            <w:tcBorders>
              <w:left w:val="single" w:sz="4" w:space="0" w:color="auto"/>
              <w:bottom w:val="single" w:sz="4" w:space="0" w:color="auto"/>
              <w:right w:val="single" w:sz="4" w:space="0" w:color="auto"/>
            </w:tcBorders>
            <w:vAlign w:val="center"/>
          </w:tcPr>
          <w:p w14:paraId="5B07982F" w14:textId="77777777" w:rsidR="00DF099A" w:rsidRPr="004330E0" w:rsidRDefault="00DF099A" w:rsidP="001D2599">
            <w:pPr>
              <w:suppressAutoHyphens/>
              <w:snapToGrid w:val="0"/>
              <w:spacing w:line="276" w:lineRule="auto"/>
              <w:jc w:val="center"/>
              <w:rPr>
                <w:rFonts w:eastAsia="Lucida Sans Unicode"/>
                <w:kern w:val="2"/>
                <w:lang w:eastAsia="ar-SA"/>
              </w:rPr>
            </w:pPr>
          </w:p>
        </w:tc>
      </w:tr>
      <w:tr w:rsidR="00DF099A" w:rsidRPr="004330E0" w14:paraId="14E9EF55" w14:textId="77777777" w:rsidTr="001D2599">
        <w:trPr>
          <w:trHeight w:val="20"/>
        </w:trPr>
        <w:tc>
          <w:tcPr>
            <w:tcW w:w="3088" w:type="dxa"/>
            <w:vMerge/>
            <w:tcBorders>
              <w:left w:val="single" w:sz="4" w:space="0" w:color="000000"/>
              <w:right w:val="nil"/>
            </w:tcBorders>
          </w:tcPr>
          <w:p w14:paraId="61BACB51"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single" w:sz="4" w:space="0" w:color="auto"/>
            </w:tcBorders>
          </w:tcPr>
          <w:p w14:paraId="5616C3C2" w14:textId="3DD007FD" w:rsidR="00DF099A" w:rsidRPr="004330E0" w:rsidRDefault="007E06EA" w:rsidP="00EC5E4C">
            <w:pPr>
              <w:spacing w:line="276" w:lineRule="auto"/>
              <w:jc w:val="both"/>
              <w:rPr>
                <w:b/>
              </w:rPr>
            </w:pPr>
            <w:r>
              <w:rPr>
                <w:b/>
              </w:rPr>
              <w:t xml:space="preserve">В том числе </w:t>
            </w:r>
            <w:r w:rsidR="00DF099A" w:rsidRPr="004330E0">
              <w:rPr>
                <w:b/>
              </w:rPr>
              <w:t>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vAlign w:val="center"/>
          </w:tcPr>
          <w:p w14:paraId="4260C171"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b/>
                <w:kern w:val="2"/>
                <w:lang w:eastAsia="ar-SA"/>
              </w:rPr>
              <w:t>2</w:t>
            </w:r>
          </w:p>
        </w:tc>
      </w:tr>
      <w:tr w:rsidR="00DF099A" w:rsidRPr="004330E0" w14:paraId="20749A34" w14:textId="77777777" w:rsidTr="001D2599">
        <w:trPr>
          <w:trHeight w:val="20"/>
        </w:trPr>
        <w:tc>
          <w:tcPr>
            <w:tcW w:w="3088" w:type="dxa"/>
            <w:vMerge/>
            <w:tcBorders>
              <w:left w:val="single" w:sz="4" w:space="0" w:color="000000"/>
              <w:bottom w:val="single" w:sz="4" w:space="0" w:color="auto"/>
              <w:right w:val="nil"/>
            </w:tcBorders>
          </w:tcPr>
          <w:p w14:paraId="6D8F5D34"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single" w:sz="4" w:space="0" w:color="auto"/>
            </w:tcBorders>
          </w:tcPr>
          <w:p w14:paraId="2FF77F1D" w14:textId="77777777" w:rsidR="00DF099A" w:rsidRPr="004330E0" w:rsidRDefault="00DF099A" w:rsidP="00FE3472">
            <w:pPr>
              <w:pStyle w:val="af"/>
              <w:numPr>
                <w:ilvl w:val="0"/>
                <w:numId w:val="135"/>
              </w:numPr>
              <w:spacing w:before="0" w:after="0" w:line="276" w:lineRule="auto"/>
              <w:ind w:left="0" w:firstLine="0"/>
              <w:jc w:val="both"/>
              <w:rPr>
                <w:lang w:eastAsia="ru-RU"/>
              </w:rPr>
            </w:pPr>
            <w:r w:rsidRPr="004330E0">
              <w:rPr>
                <w:lang w:val="ru-RU" w:eastAsia="ru-RU"/>
              </w:rPr>
              <w:t>«</w:t>
            </w:r>
            <w:r w:rsidRPr="004330E0">
              <w:rPr>
                <w:lang w:eastAsia="ru-RU"/>
              </w:rPr>
              <w:t>Выполнение работ по инвентаризации расчётов и отражению результатов инвентаризации расчетов в учете</w:t>
            </w:r>
            <w:r w:rsidRPr="004330E0">
              <w:rPr>
                <w:lang w:val="ru-RU"/>
              </w:rPr>
              <w:t>. Решение ситуационных задач».</w:t>
            </w:r>
          </w:p>
        </w:tc>
        <w:tc>
          <w:tcPr>
            <w:tcW w:w="1559" w:type="dxa"/>
            <w:tcBorders>
              <w:top w:val="single" w:sz="4" w:space="0" w:color="auto"/>
              <w:left w:val="single" w:sz="4" w:space="0" w:color="auto"/>
              <w:bottom w:val="single" w:sz="4" w:space="0" w:color="auto"/>
              <w:right w:val="single" w:sz="4" w:space="0" w:color="auto"/>
            </w:tcBorders>
            <w:vAlign w:val="center"/>
          </w:tcPr>
          <w:p w14:paraId="44D452AD"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1D2599" w:rsidRPr="004330E0" w14:paraId="75C5E6F0" w14:textId="77777777" w:rsidTr="001D2599">
        <w:trPr>
          <w:trHeight w:val="20"/>
        </w:trPr>
        <w:tc>
          <w:tcPr>
            <w:tcW w:w="3088" w:type="dxa"/>
            <w:vMerge w:val="restart"/>
            <w:tcBorders>
              <w:top w:val="single" w:sz="4" w:space="0" w:color="auto"/>
              <w:left w:val="single" w:sz="4" w:space="0" w:color="000000"/>
              <w:right w:val="nil"/>
            </w:tcBorders>
          </w:tcPr>
          <w:p w14:paraId="344C9130" w14:textId="77777777" w:rsidR="001D2599" w:rsidRPr="004330E0" w:rsidRDefault="001D2599" w:rsidP="00EC5E4C">
            <w:pPr>
              <w:snapToGrid w:val="0"/>
              <w:spacing w:line="276" w:lineRule="auto"/>
              <w:rPr>
                <w:b/>
              </w:rPr>
            </w:pPr>
            <w:r w:rsidRPr="004330E0">
              <w:rPr>
                <w:b/>
              </w:rPr>
              <w:t>Тема 2.5. Инвентаризация целевого финансирования и доходов будущих периодов</w:t>
            </w:r>
          </w:p>
          <w:p w14:paraId="786A9F2C" w14:textId="77777777" w:rsidR="001D2599" w:rsidRPr="004330E0" w:rsidRDefault="001D2599" w:rsidP="00EC5E4C">
            <w:pPr>
              <w:spacing w:line="276" w:lineRule="auto"/>
              <w:jc w:val="both"/>
              <w:rPr>
                <w:b/>
              </w:rPr>
            </w:pPr>
            <w:r w:rsidRPr="004330E0">
              <w:rPr>
                <w:b/>
              </w:rPr>
              <w:t xml:space="preserve"> </w:t>
            </w:r>
          </w:p>
          <w:p w14:paraId="2D6958CA" w14:textId="77777777" w:rsidR="001D2599" w:rsidRPr="004330E0" w:rsidRDefault="001D2599"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single" w:sz="4" w:space="0" w:color="auto"/>
            </w:tcBorders>
          </w:tcPr>
          <w:p w14:paraId="3D801653" w14:textId="77777777" w:rsidR="001D2599" w:rsidRPr="004330E0" w:rsidRDefault="001D2599" w:rsidP="00EC5E4C">
            <w:pPr>
              <w:spacing w:line="276" w:lineRule="auto"/>
              <w:jc w:val="both"/>
            </w:pPr>
            <w:r w:rsidRPr="004330E0">
              <w:rPr>
                <w:b/>
                <w:bCs/>
              </w:rPr>
              <w:t>Содержание</w:t>
            </w:r>
          </w:p>
        </w:tc>
        <w:tc>
          <w:tcPr>
            <w:tcW w:w="1559" w:type="dxa"/>
            <w:vMerge w:val="restart"/>
            <w:tcBorders>
              <w:top w:val="single" w:sz="4" w:space="0" w:color="auto"/>
              <w:left w:val="single" w:sz="4" w:space="0" w:color="auto"/>
              <w:right w:val="single" w:sz="4" w:space="0" w:color="auto"/>
            </w:tcBorders>
            <w:vAlign w:val="center"/>
          </w:tcPr>
          <w:p w14:paraId="75E538EE" w14:textId="5375AA27" w:rsidR="001D2599" w:rsidRPr="00F5168F" w:rsidRDefault="001D2599" w:rsidP="001D2599">
            <w:pPr>
              <w:suppressAutoHyphens/>
              <w:snapToGrid w:val="0"/>
              <w:spacing w:line="276" w:lineRule="auto"/>
              <w:jc w:val="center"/>
              <w:rPr>
                <w:rFonts w:eastAsia="Lucida Sans Unicode"/>
                <w:b/>
                <w:bCs/>
                <w:kern w:val="2"/>
                <w:lang w:eastAsia="ar-SA"/>
              </w:rPr>
            </w:pPr>
            <w:r w:rsidRPr="00F5168F">
              <w:rPr>
                <w:rFonts w:eastAsia="Lucida Sans Unicode"/>
                <w:b/>
                <w:bCs/>
                <w:kern w:val="2"/>
                <w:lang w:eastAsia="ar-SA"/>
              </w:rPr>
              <w:t>2</w:t>
            </w:r>
            <w:r w:rsidR="00F5168F">
              <w:rPr>
                <w:rFonts w:eastAsia="Lucida Sans Unicode"/>
                <w:b/>
                <w:bCs/>
                <w:kern w:val="2"/>
                <w:lang w:eastAsia="ar-SA"/>
              </w:rPr>
              <w:t>/-</w:t>
            </w:r>
          </w:p>
        </w:tc>
      </w:tr>
      <w:tr w:rsidR="001D2599" w:rsidRPr="004330E0" w14:paraId="696A550D" w14:textId="77777777" w:rsidTr="001D2599">
        <w:trPr>
          <w:trHeight w:val="20"/>
        </w:trPr>
        <w:tc>
          <w:tcPr>
            <w:tcW w:w="3088" w:type="dxa"/>
            <w:vMerge/>
            <w:tcBorders>
              <w:left w:val="single" w:sz="4" w:space="0" w:color="000000"/>
              <w:right w:val="nil"/>
            </w:tcBorders>
          </w:tcPr>
          <w:p w14:paraId="4439755B" w14:textId="77777777" w:rsidR="001D2599" w:rsidRPr="004330E0" w:rsidRDefault="001D2599"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single" w:sz="4" w:space="0" w:color="auto"/>
            </w:tcBorders>
          </w:tcPr>
          <w:p w14:paraId="6B57FAC0" w14:textId="77777777" w:rsidR="001D2599" w:rsidRPr="004330E0" w:rsidRDefault="001D2599" w:rsidP="00FE3472">
            <w:pPr>
              <w:pStyle w:val="af"/>
              <w:numPr>
                <w:ilvl w:val="0"/>
                <w:numId w:val="145"/>
              </w:numPr>
              <w:spacing w:before="0" w:after="0" w:line="276" w:lineRule="auto"/>
              <w:ind w:left="0" w:firstLine="0"/>
              <w:jc w:val="both"/>
            </w:pPr>
            <w:r w:rsidRPr="004330E0">
              <w:rPr>
                <w:lang w:eastAsia="ru-RU"/>
              </w:rPr>
              <w:t>Порядок проведения и оформления результатов инвентаризации целевого финансирования. Порядок проведения и инвентаризации доходов будущих периодов.</w:t>
            </w:r>
            <w:r w:rsidRPr="004330E0">
              <w:rPr>
                <w:lang w:val="ru-RU" w:eastAsia="ru-RU"/>
              </w:rPr>
              <w:t xml:space="preserve"> </w:t>
            </w:r>
            <w:r w:rsidRPr="004330E0">
              <w:t>Порядок оформления результатов инвентаризации доходов будущих периодов.</w:t>
            </w:r>
          </w:p>
        </w:tc>
        <w:tc>
          <w:tcPr>
            <w:tcW w:w="1559" w:type="dxa"/>
            <w:vMerge/>
            <w:tcBorders>
              <w:left w:val="single" w:sz="4" w:space="0" w:color="auto"/>
              <w:bottom w:val="single" w:sz="4" w:space="0" w:color="auto"/>
              <w:right w:val="single" w:sz="4" w:space="0" w:color="auto"/>
            </w:tcBorders>
            <w:vAlign w:val="center"/>
          </w:tcPr>
          <w:p w14:paraId="293B77A9" w14:textId="34778F4E" w:rsidR="001D2599" w:rsidRPr="004330E0" w:rsidRDefault="001D2599" w:rsidP="001D2599">
            <w:pPr>
              <w:suppressAutoHyphens/>
              <w:snapToGrid w:val="0"/>
              <w:spacing w:line="276" w:lineRule="auto"/>
              <w:jc w:val="center"/>
              <w:rPr>
                <w:rFonts w:eastAsia="Lucida Sans Unicode"/>
                <w:kern w:val="2"/>
                <w:lang w:eastAsia="ar-SA"/>
              </w:rPr>
            </w:pPr>
          </w:p>
        </w:tc>
      </w:tr>
      <w:tr w:rsidR="00DF099A" w:rsidRPr="004330E0" w14:paraId="47EF9C94" w14:textId="77777777" w:rsidTr="001D2599">
        <w:trPr>
          <w:trHeight w:val="20"/>
        </w:trPr>
        <w:tc>
          <w:tcPr>
            <w:tcW w:w="3088" w:type="dxa"/>
            <w:vMerge w:val="restart"/>
            <w:tcBorders>
              <w:top w:val="single" w:sz="4" w:space="0" w:color="auto"/>
              <w:left w:val="single" w:sz="4" w:space="0" w:color="000000"/>
              <w:right w:val="nil"/>
            </w:tcBorders>
          </w:tcPr>
          <w:p w14:paraId="2F4DB894" w14:textId="77777777" w:rsidR="00DF099A" w:rsidRPr="004330E0" w:rsidRDefault="00DF099A" w:rsidP="00EC5E4C">
            <w:pPr>
              <w:snapToGrid w:val="0"/>
              <w:spacing w:line="276" w:lineRule="auto"/>
              <w:rPr>
                <w:b/>
              </w:rPr>
            </w:pPr>
            <w:r w:rsidRPr="004330E0">
              <w:rPr>
                <w:b/>
              </w:rPr>
              <w:t>Тема 2.6. Инвентаризация недостач и потерь от порчи ценностей</w:t>
            </w:r>
          </w:p>
        </w:tc>
        <w:tc>
          <w:tcPr>
            <w:tcW w:w="9783" w:type="dxa"/>
            <w:tcBorders>
              <w:top w:val="single" w:sz="4" w:space="0" w:color="auto"/>
              <w:left w:val="single" w:sz="4" w:space="0" w:color="000000"/>
              <w:bottom w:val="single" w:sz="4" w:space="0" w:color="auto"/>
              <w:right w:val="single" w:sz="4" w:space="0" w:color="auto"/>
            </w:tcBorders>
          </w:tcPr>
          <w:p w14:paraId="53AECBF9" w14:textId="77777777" w:rsidR="00DF099A" w:rsidRPr="004330E0" w:rsidRDefault="00DF099A" w:rsidP="00EC5E4C">
            <w:pPr>
              <w:spacing w:line="276" w:lineRule="auto"/>
              <w:jc w:val="both"/>
            </w:pPr>
            <w:r w:rsidRPr="004330E0">
              <w:rPr>
                <w:b/>
                <w:bCs/>
              </w:rPr>
              <w:t>Содержание</w:t>
            </w:r>
          </w:p>
        </w:tc>
        <w:tc>
          <w:tcPr>
            <w:tcW w:w="1559" w:type="dxa"/>
            <w:vMerge w:val="restart"/>
            <w:tcBorders>
              <w:top w:val="single" w:sz="4" w:space="0" w:color="auto"/>
              <w:left w:val="single" w:sz="4" w:space="0" w:color="auto"/>
              <w:right w:val="single" w:sz="4" w:space="0" w:color="auto"/>
            </w:tcBorders>
            <w:vAlign w:val="center"/>
          </w:tcPr>
          <w:p w14:paraId="24CC2D39" w14:textId="598D6C23" w:rsidR="00DF099A" w:rsidRPr="00F5168F" w:rsidRDefault="00F5168F" w:rsidP="001D2599">
            <w:pPr>
              <w:suppressAutoHyphens/>
              <w:snapToGrid w:val="0"/>
              <w:spacing w:line="276" w:lineRule="auto"/>
              <w:jc w:val="center"/>
              <w:rPr>
                <w:rFonts w:eastAsia="Lucida Sans Unicode"/>
                <w:b/>
                <w:bCs/>
                <w:kern w:val="2"/>
                <w:lang w:eastAsia="ar-SA"/>
              </w:rPr>
            </w:pPr>
            <w:r w:rsidRPr="00F5168F">
              <w:rPr>
                <w:rFonts w:eastAsia="Lucida Sans Unicode"/>
                <w:b/>
                <w:bCs/>
                <w:kern w:val="2"/>
                <w:lang w:eastAsia="ar-SA"/>
              </w:rPr>
              <w:t>4/2</w:t>
            </w:r>
          </w:p>
        </w:tc>
      </w:tr>
      <w:tr w:rsidR="00DF099A" w:rsidRPr="004330E0" w14:paraId="035F37A4" w14:textId="77777777" w:rsidTr="001D2599">
        <w:trPr>
          <w:trHeight w:val="20"/>
        </w:trPr>
        <w:tc>
          <w:tcPr>
            <w:tcW w:w="3088" w:type="dxa"/>
            <w:vMerge/>
            <w:tcBorders>
              <w:left w:val="single" w:sz="4" w:space="0" w:color="000000"/>
              <w:right w:val="nil"/>
            </w:tcBorders>
          </w:tcPr>
          <w:p w14:paraId="4E56AE6F"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single" w:sz="4" w:space="0" w:color="auto"/>
            </w:tcBorders>
          </w:tcPr>
          <w:p w14:paraId="6E6EBBE7" w14:textId="77777777" w:rsidR="00DF099A" w:rsidRPr="004330E0" w:rsidRDefault="00DF099A" w:rsidP="00FE3472">
            <w:pPr>
              <w:pStyle w:val="af"/>
              <w:numPr>
                <w:ilvl w:val="0"/>
                <w:numId w:val="146"/>
              </w:numPr>
              <w:spacing w:before="0" w:after="0" w:line="276" w:lineRule="auto"/>
              <w:ind w:left="0" w:firstLine="0"/>
              <w:jc w:val="both"/>
            </w:pPr>
            <w:r w:rsidRPr="004330E0">
              <w:t>Порядок проведения и оформления результатов инвентаризации недостач и потерь от порчи ценностей.</w:t>
            </w:r>
          </w:p>
        </w:tc>
        <w:tc>
          <w:tcPr>
            <w:tcW w:w="1559" w:type="dxa"/>
            <w:vMerge/>
            <w:tcBorders>
              <w:left w:val="single" w:sz="4" w:space="0" w:color="auto"/>
              <w:bottom w:val="single" w:sz="4" w:space="0" w:color="auto"/>
              <w:right w:val="single" w:sz="4" w:space="0" w:color="auto"/>
            </w:tcBorders>
            <w:vAlign w:val="center"/>
          </w:tcPr>
          <w:p w14:paraId="292B761E" w14:textId="77777777" w:rsidR="00DF099A" w:rsidRPr="004330E0" w:rsidRDefault="00DF099A" w:rsidP="001D2599">
            <w:pPr>
              <w:suppressAutoHyphens/>
              <w:snapToGrid w:val="0"/>
              <w:spacing w:line="276" w:lineRule="auto"/>
              <w:jc w:val="center"/>
              <w:rPr>
                <w:rFonts w:eastAsia="Lucida Sans Unicode"/>
                <w:kern w:val="2"/>
                <w:lang w:eastAsia="ar-SA"/>
              </w:rPr>
            </w:pPr>
          </w:p>
        </w:tc>
      </w:tr>
      <w:tr w:rsidR="00DF099A" w:rsidRPr="004330E0" w14:paraId="6DC3025F" w14:textId="77777777" w:rsidTr="001D2599">
        <w:trPr>
          <w:trHeight w:val="20"/>
        </w:trPr>
        <w:tc>
          <w:tcPr>
            <w:tcW w:w="3088" w:type="dxa"/>
            <w:vMerge/>
            <w:tcBorders>
              <w:left w:val="single" w:sz="4" w:space="0" w:color="000000"/>
              <w:right w:val="nil"/>
            </w:tcBorders>
          </w:tcPr>
          <w:p w14:paraId="76E640C7"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single" w:sz="4" w:space="0" w:color="auto"/>
            </w:tcBorders>
          </w:tcPr>
          <w:p w14:paraId="7A5006F4" w14:textId="5C660969" w:rsidR="00DF099A" w:rsidRPr="004330E0" w:rsidRDefault="007E06EA" w:rsidP="00EC5E4C">
            <w:pPr>
              <w:spacing w:line="276" w:lineRule="auto"/>
              <w:jc w:val="both"/>
              <w:rPr>
                <w:b/>
              </w:rPr>
            </w:pPr>
            <w:r>
              <w:rPr>
                <w:b/>
              </w:rPr>
              <w:t xml:space="preserve">В том числе </w:t>
            </w:r>
            <w:r w:rsidR="00DF099A" w:rsidRPr="004330E0">
              <w:rPr>
                <w:b/>
              </w:rPr>
              <w:t>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vAlign w:val="center"/>
          </w:tcPr>
          <w:p w14:paraId="6B27B7CC"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b/>
                <w:kern w:val="2"/>
                <w:lang w:eastAsia="ar-SA"/>
              </w:rPr>
              <w:t>2</w:t>
            </w:r>
          </w:p>
        </w:tc>
      </w:tr>
      <w:tr w:rsidR="00DF099A" w:rsidRPr="004330E0" w14:paraId="42F77130" w14:textId="77777777" w:rsidTr="001D2599">
        <w:trPr>
          <w:trHeight w:val="20"/>
        </w:trPr>
        <w:tc>
          <w:tcPr>
            <w:tcW w:w="3088" w:type="dxa"/>
            <w:vMerge/>
            <w:tcBorders>
              <w:left w:val="single" w:sz="4" w:space="0" w:color="000000"/>
              <w:bottom w:val="single" w:sz="4" w:space="0" w:color="auto"/>
              <w:right w:val="nil"/>
            </w:tcBorders>
          </w:tcPr>
          <w:p w14:paraId="6D3EDAB0" w14:textId="77777777" w:rsidR="00DF099A" w:rsidRPr="004330E0" w:rsidRDefault="00DF099A" w:rsidP="00EC5E4C">
            <w:pPr>
              <w:snapToGrid w:val="0"/>
              <w:spacing w:line="276" w:lineRule="auto"/>
              <w:jc w:val="both"/>
              <w:rPr>
                <w:b/>
              </w:rPr>
            </w:pPr>
          </w:p>
        </w:tc>
        <w:tc>
          <w:tcPr>
            <w:tcW w:w="9783" w:type="dxa"/>
            <w:tcBorders>
              <w:top w:val="single" w:sz="4" w:space="0" w:color="auto"/>
              <w:left w:val="single" w:sz="4" w:space="0" w:color="000000"/>
              <w:bottom w:val="single" w:sz="4" w:space="0" w:color="auto"/>
              <w:right w:val="single" w:sz="4" w:space="0" w:color="auto"/>
            </w:tcBorders>
          </w:tcPr>
          <w:p w14:paraId="1F588C99" w14:textId="77777777" w:rsidR="00DF099A" w:rsidRPr="004330E0" w:rsidRDefault="00DF099A" w:rsidP="00FE3472">
            <w:pPr>
              <w:pStyle w:val="af"/>
              <w:numPr>
                <w:ilvl w:val="0"/>
                <w:numId w:val="132"/>
              </w:numPr>
              <w:spacing w:before="0" w:after="0" w:line="276" w:lineRule="auto"/>
              <w:ind w:left="0" w:firstLine="0"/>
              <w:jc w:val="both"/>
              <w:rPr>
                <w:lang w:eastAsia="ru-RU"/>
              </w:rPr>
            </w:pPr>
            <w:r w:rsidRPr="004330E0">
              <w:rPr>
                <w:lang w:val="ru-RU" w:eastAsia="ru-RU"/>
              </w:rPr>
              <w:t>«</w:t>
            </w:r>
            <w:r w:rsidRPr="004330E0">
              <w:rPr>
                <w:lang w:eastAsia="ru-RU"/>
              </w:rPr>
              <w:t>Выполнение работ по выявлению недостач и потерь от порчи ценностей и оформление в учете результатов инвентаризации</w:t>
            </w:r>
            <w:r w:rsidRPr="004330E0">
              <w:rPr>
                <w:lang w:val="ru-RU"/>
              </w:rPr>
              <w:t>. Решение ситуационных задач».</w:t>
            </w:r>
          </w:p>
        </w:tc>
        <w:tc>
          <w:tcPr>
            <w:tcW w:w="1559" w:type="dxa"/>
            <w:tcBorders>
              <w:top w:val="single" w:sz="4" w:space="0" w:color="auto"/>
              <w:left w:val="single" w:sz="4" w:space="0" w:color="auto"/>
              <w:bottom w:val="single" w:sz="4" w:space="0" w:color="auto"/>
              <w:right w:val="single" w:sz="4" w:space="0" w:color="auto"/>
            </w:tcBorders>
            <w:vAlign w:val="center"/>
          </w:tcPr>
          <w:p w14:paraId="32C8231A"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kern w:val="2"/>
                <w:lang w:eastAsia="ar-SA"/>
              </w:rPr>
              <w:t>2</w:t>
            </w:r>
          </w:p>
        </w:tc>
      </w:tr>
      <w:tr w:rsidR="00DF099A" w:rsidRPr="004330E0" w14:paraId="0351453E" w14:textId="77777777" w:rsidTr="001D2599">
        <w:trPr>
          <w:trHeight w:val="20"/>
        </w:trPr>
        <w:tc>
          <w:tcPr>
            <w:tcW w:w="12871" w:type="dxa"/>
            <w:gridSpan w:val="2"/>
            <w:tcBorders>
              <w:top w:val="single" w:sz="4" w:space="0" w:color="auto"/>
              <w:left w:val="single" w:sz="4" w:space="0" w:color="000000"/>
              <w:bottom w:val="single" w:sz="4" w:space="0" w:color="auto"/>
              <w:right w:val="single" w:sz="4" w:space="0" w:color="auto"/>
            </w:tcBorders>
          </w:tcPr>
          <w:p w14:paraId="29BE28FD" w14:textId="77777777" w:rsidR="00DF099A" w:rsidRPr="004330E0" w:rsidRDefault="00DF099A" w:rsidP="00EC5E4C">
            <w:pPr>
              <w:suppressAutoHyphens/>
              <w:snapToGrid w:val="0"/>
              <w:spacing w:line="276" w:lineRule="auto"/>
              <w:jc w:val="both"/>
              <w:rPr>
                <w:rFonts w:eastAsia="Lucida Sans Unicode"/>
                <w:b/>
                <w:bCs/>
                <w:kern w:val="2"/>
                <w:lang w:eastAsia="ar-SA"/>
              </w:rPr>
            </w:pPr>
            <w:r w:rsidRPr="004330E0">
              <w:rPr>
                <w:b/>
                <w:bCs/>
              </w:rPr>
              <w:t>В том числе самостоятельной работы при изучении МДК 02.02</w:t>
            </w:r>
          </w:p>
        </w:tc>
        <w:tc>
          <w:tcPr>
            <w:tcW w:w="1559" w:type="dxa"/>
            <w:tcBorders>
              <w:top w:val="single" w:sz="4" w:space="0" w:color="auto"/>
              <w:left w:val="single" w:sz="4" w:space="0" w:color="auto"/>
              <w:bottom w:val="single" w:sz="4" w:space="0" w:color="auto"/>
              <w:right w:val="single" w:sz="4" w:space="0" w:color="auto"/>
            </w:tcBorders>
            <w:vAlign w:val="center"/>
          </w:tcPr>
          <w:p w14:paraId="7F37309F" w14:textId="77777777" w:rsidR="00DF099A" w:rsidRPr="004330E0" w:rsidRDefault="00DF099A" w:rsidP="001D2599">
            <w:pPr>
              <w:suppressAutoHyphens/>
              <w:snapToGrid w:val="0"/>
              <w:spacing w:line="276" w:lineRule="auto"/>
              <w:jc w:val="center"/>
              <w:rPr>
                <w:rFonts w:eastAsia="Lucida Sans Unicode"/>
                <w:b/>
                <w:kern w:val="2"/>
                <w:lang w:eastAsia="ar-SA"/>
              </w:rPr>
            </w:pPr>
            <w:r w:rsidRPr="004330E0">
              <w:rPr>
                <w:rFonts w:eastAsia="Lucida Sans Unicode"/>
                <w:b/>
                <w:kern w:val="2"/>
                <w:lang w:eastAsia="ar-SA"/>
              </w:rPr>
              <w:t>4</w:t>
            </w:r>
          </w:p>
        </w:tc>
      </w:tr>
      <w:tr w:rsidR="00DF099A" w:rsidRPr="004330E0" w14:paraId="1F60BFDF" w14:textId="77777777" w:rsidTr="001D2599">
        <w:trPr>
          <w:trHeight w:val="20"/>
        </w:trPr>
        <w:tc>
          <w:tcPr>
            <w:tcW w:w="12871" w:type="dxa"/>
            <w:gridSpan w:val="2"/>
            <w:tcBorders>
              <w:top w:val="single" w:sz="4" w:space="0" w:color="auto"/>
              <w:left w:val="single" w:sz="4" w:space="0" w:color="000000"/>
              <w:bottom w:val="single" w:sz="4" w:space="0" w:color="auto"/>
              <w:right w:val="single" w:sz="4" w:space="0" w:color="auto"/>
            </w:tcBorders>
          </w:tcPr>
          <w:p w14:paraId="5FDA0A34" w14:textId="77777777" w:rsidR="00DF099A" w:rsidRPr="004330E0" w:rsidRDefault="00DF099A" w:rsidP="00EC5E4C">
            <w:pPr>
              <w:spacing w:line="276" w:lineRule="auto"/>
              <w:contextualSpacing/>
              <w:jc w:val="both"/>
              <w:rPr>
                <w:bCs/>
                <w:lang w:eastAsia="x-none"/>
              </w:rPr>
            </w:pPr>
            <w:r w:rsidRPr="004330E0">
              <w:rPr>
                <w:bCs/>
                <w:lang w:eastAsia="x-none"/>
              </w:rPr>
              <w:t>Примерная тематика внеаудиторной самостоятельной работы при изучении МДК.02.02 «Бухгалтерская технология проведения и оформления инвентаризации»</w:t>
            </w:r>
          </w:p>
          <w:p w14:paraId="1E85F1EC" w14:textId="74419212" w:rsidR="00DF099A" w:rsidRPr="004330E0" w:rsidRDefault="00DF099A" w:rsidP="00EC5E4C">
            <w:pPr>
              <w:spacing w:line="276" w:lineRule="auto"/>
              <w:contextualSpacing/>
              <w:jc w:val="both"/>
              <w:rPr>
                <w:bCs/>
                <w:lang w:eastAsia="x-none"/>
              </w:rPr>
            </w:pPr>
            <w:r w:rsidRPr="004330E0">
              <w:rPr>
                <w:bCs/>
                <w:lang w:eastAsia="x-none"/>
              </w:rPr>
              <w:t>Проработка учебной и специальной литературы, работа с информационными порталами, выполнение заданий на тему:</w:t>
            </w:r>
          </w:p>
          <w:p w14:paraId="139EB285" w14:textId="77777777" w:rsidR="00DF099A" w:rsidRPr="004330E0" w:rsidRDefault="00DF099A" w:rsidP="00FE3472">
            <w:pPr>
              <w:numPr>
                <w:ilvl w:val="0"/>
                <w:numId w:val="130"/>
              </w:numPr>
              <w:spacing w:line="276" w:lineRule="auto"/>
              <w:ind w:left="0" w:firstLine="0"/>
              <w:contextualSpacing/>
              <w:jc w:val="both"/>
              <w:rPr>
                <w:bCs/>
                <w:lang w:eastAsia="x-none"/>
              </w:rPr>
            </w:pPr>
            <w:r w:rsidRPr="004330E0">
              <w:rPr>
                <w:bCs/>
                <w:lang w:eastAsia="x-none"/>
              </w:rPr>
              <w:t>Подготовка и выполнение Презентаций и Кейса по теме «Определение вида инвентаризации в зависимости от цели проведения и инвентаризируемого объекта».</w:t>
            </w:r>
          </w:p>
          <w:p w14:paraId="4A334C3E" w14:textId="77777777" w:rsidR="00DF099A" w:rsidRPr="004330E0" w:rsidRDefault="00DF099A" w:rsidP="00FE3472">
            <w:pPr>
              <w:numPr>
                <w:ilvl w:val="0"/>
                <w:numId w:val="130"/>
              </w:numPr>
              <w:spacing w:line="276" w:lineRule="auto"/>
              <w:ind w:left="0" w:firstLine="0"/>
              <w:contextualSpacing/>
              <w:jc w:val="both"/>
              <w:rPr>
                <w:bCs/>
                <w:lang w:eastAsia="x-none"/>
              </w:rPr>
            </w:pPr>
            <w:r w:rsidRPr="004330E0">
              <w:rPr>
                <w:bCs/>
                <w:lang w:eastAsia="x-none"/>
              </w:rPr>
              <w:t>Подготовка и выполнение Презентаций и Кейса по теме «Разработка плана мероприятий по подготовке к проведению инвентаризации имущества и обязательств организации».</w:t>
            </w:r>
          </w:p>
          <w:p w14:paraId="2D00BBA5" w14:textId="77777777" w:rsidR="00DF099A" w:rsidRPr="004330E0" w:rsidRDefault="00DF099A" w:rsidP="00FE3472">
            <w:pPr>
              <w:numPr>
                <w:ilvl w:val="0"/>
                <w:numId w:val="130"/>
              </w:numPr>
              <w:spacing w:line="276" w:lineRule="auto"/>
              <w:ind w:left="0" w:firstLine="0"/>
              <w:contextualSpacing/>
              <w:jc w:val="both"/>
              <w:rPr>
                <w:bCs/>
                <w:lang w:eastAsia="x-none"/>
              </w:rPr>
            </w:pPr>
            <w:r w:rsidRPr="004330E0">
              <w:rPr>
                <w:bCs/>
                <w:lang w:eastAsia="x-none"/>
              </w:rPr>
              <w:t>Подготовка и выполнение Презентаций и Кейса по теме «Формирование пакета документов по инвентаризации в зависимости от вида инвентаризируемого объекта имущества и обязательств».</w:t>
            </w:r>
          </w:p>
          <w:p w14:paraId="102B699C" w14:textId="77777777" w:rsidR="00DF099A" w:rsidRPr="004330E0" w:rsidRDefault="00DF099A" w:rsidP="00FE3472">
            <w:pPr>
              <w:numPr>
                <w:ilvl w:val="0"/>
                <w:numId w:val="130"/>
              </w:numPr>
              <w:spacing w:line="276" w:lineRule="auto"/>
              <w:ind w:left="0" w:firstLine="0"/>
              <w:contextualSpacing/>
              <w:jc w:val="both"/>
              <w:rPr>
                <w:bCs/>
                <w:lang w:eastAsia="x-none"/>
              </w:rPr>
            </w:pPr>
            <w:r w:rsidRPr="004330E0">
              <w:rPr>
                <w:bCs/>
                <w:lang w:eastAsia="x-none"/>
              </w:rPr>
              <w:t>Подготовка и выполнение Презентаций и Кейса по теме «Применение различных способов и приемов определения фактического наличия имущества в зависимости от его вида».</w:t>
            </w:r>
          </w:p>
          <w:p w14:paraId="6C7F2FC7" w14:textId="77777777" w:rsidR="00DF099A" w:rsidRPr="004330E0" w:rsidRDefault="00DF099A" w:rsidP="00FE3472">
            <w:pPr>
              <w:numPr>
                <w:ilvl w:val="0"/>
                <w:numId w:val="130"/>
              </w:numPr>
              <w:spacing w:line="276" w:lineRule="auto"/>
              <w:ind w:left="0" w:firstLine="0"/>
              <w:contextualSpacing/>
              <w:jc w:val="both"/>
              <w:rPr>
                <w:bCs/>
                <w:lang w:eastAsia="x-none"/>
              </w:rPr>
            </w:pPr>
            <w:r w:rsidRPr="004330E0">
              <w:rPr>
                <w:bCs/>
                <w:lang w:eastAsia="x-none"/>
              </w:rPr>
              <w:t>Подготовка и выполнение Презентаций и Кейса по теме «Оценка правильности проведения инвентаризации».</w:t>
            </w:r>
          </w:p>
          <w:p w14:paraId="6658E8A4" w14:textId="77777777" w:rsidR="00DF099A" w:rsidRPr="004330E0" w:rsidRDefault="00DF099A" w:rsidP="00FE3472">
            <w:pPr>
              <w:numPr>
                <w:ilvl w:val="0"/>
                <w:numId w:val="130"/>
              </w:numPr>
              <w:suppressAutoHyphens/>
              <w:snapToGrid w:val="0"/>
              <w:spacing w:line="276" w:lineRule="auto"/>
              <w:ind w:left="0" w:firstLine="0"/>
              <w:contextualSpacing/>
              <w:jc w:val="both"/>
              <w:rPr>
                <w:bCs/>
                <w:lang w:eastAsia="x-none"/>
              </w:rPr>
            </w:pPr>
            <w:r w:rsidRPr="004330E0">
              <w:rPr>
                <w:bCs/>
                <w:lang w:eastAsia="x-none"/>
              </w:rPr>
              <w:t>Подготовка и выполнение Презентаций и Кейса по теме «Формирование показателей бухгалтерского баланса и других форм бухгалтерской отчетности с учетом результатов инвентаризации имущества и обязательств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14:paraId="7BE1C573" w14:textId="77777777" w:rsidR="00DF099A" w:rsidRPr="004330E0" w:rsidRDefault="00DF099A" w:rsidP="001D2599">
            <w:pPr>
              <w:suppressAutoHyphens/>
              <w:snapToGrid w:val="0"/>
              <w:spacing w:line="276" w:lineRule="auto"/>
              <w:jc w:val="center"/>
              <w:rPr>
                <w:rFonts w:eastAsia="Lucida Sans Unicode"/>
                <w:b/>
                <w:kern w:val="2"/>
                <w:lang w:eastAsia="ar-SA"/>
              </w:rPr>
            </w:pPr>
          </w:p>
        </w:tc>
      </w:tr>
      <w:tr w:rsidR="00DF099A" w:rsidRPr="004330E0" w14:paraId="08EB8106" w14:textId="77777777" w:rsidTr="001D2599">
        <w:trPr>
          <w:trHeight w:val="20"/>
        </w:trPr>
        <w:tc>
          <w:tcPr>
            <w:tcW w:w="12871" w:type="dxa"/>
            <w:gridSpan w:val="2"/>
            <w:tcBorders>
              <w:top w:val="single" w:sz="4" w:space="0" w:color="auto"/>
              <w:left w:val="single" w:sz="4" w:space="0" w:color="000000"/>
              <w:bottom w:val="single" w:sz="4" w:space="0" w:color="auto"/>
              <w:right w:val="single" w:sz="4" w:space="0" w:color="auto"/>
            </w:tcBorders>
          </w:tcPr>
          <w:p w14:paraId="5DAD817C" w14:textId="77777777" w:rsidR="00DF099A" w:rsidRPr="004330E0" w:rsidRDefault="00DF099A" w:rsidP="00EC5E4C">
            <w:pPr>
              <w:suppressAutoHyphens/>
              <w:snapToGrid w:val="0"/>
              <w:spacing w:line="276" w:lineRule="auto"/>
              <w:jc w:val="both"/>
              <w:rPr>
                <w:rFonts w:eastAsia="Lucida Sans Unicode"/>
                <w:b/>
                <w:kern w:val="2"/>
                <w:lang w:eastAsia="ar-SA"/>
              </w:rPr>
            </w:pPr>
            <w:r w:rsidRPr="004330E0">
              <w:rPr>
                <w:rFonts w:eastAsia="Lucida Sans Unicode"/>
                <w:b/>
                <w:bCs/>
                <w:kern w:val="2"/>
                <w:lang w:eastAsia="ar-SA"/>
              </w:rPr>
              <w:t xml:space="preserve">Производственная практика (по профилю специальности) </w:t>
            </w:r>
          </w:p>
        </w:tc>
        <w:tc>
          <w:tcPr>
            <w:tcW w:w="1559" w:type="dxa"/>
            <w:tcBorders>
              <w:top w:val="single" w:sz="4" w:space="0" w:color="auto"/>
              <w:left w:val="single" w:sz="4" w:space="0" w:color="auto"/>
              <w:bottom w:val="single" w:sz="4" w:space="0" w:color="auto"/>
              <w:right w:val="single" w:sz="4" w:space="0" w:color="auto"/>
            </w:tcBorders>
            <w:vAlign w:val="center"/>
          </w:tcPr>
          <w:p w14:paraId="644D6A15"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b/>
                <w:kern w:val="2"/>
                <w:lang w:eastAsia="ar-SA"/>
              </w:rPr>
              <w:t>72</w:t>
            </w:r>
          </w:p>
        </w:tc>
      </w:tr>
      <w:tr w:rsidR="00DF099A" w:rsidRPr="004330E0" w14:paraId="74FFC1B8" w14:textId="77777777" w:rsidTr="001D2599">
        <w:trPr>
          <w:trHeight w:val="20"/>
        </w:trPr>
        <w:tc>
          <w:tcPr>
            <w:tcW w:w="12871" w:type="dxa"/>
            <w:gridSpan w:val="2"/>
            <w:tcBorders>
              <w:top w:val="single" w:sz="4" w:space="0" w:color="auto"/>
              <w:left w:val="single" w:sz="4" w:space="0" w:color="auto"/>
              <w:bottom w:val="single" w:sz="4" w:space="0" w:color="auto"/>
              <w:right w:val="single" w:sz="4" w:space="0" w:color="auto"/>
            </w:tcBorders>
            <w:shd w:val="clear" w:color="auto" w:fill="auto"/>
          </w:tcPr>
          <w:p w14:paraId="4DC16B0B" w14:textId="77777777" w:rsidR="00DF099A" w:rsidRPr="004330E0" w:rsidRDefault="00DF099A" w:rsidP="00EC5E4C">
            <w:pPr>
              <w:suppressAutoHyphens/>
              <w:snapToGrid w:val="0"/>
              <w:spacing w:line="276" w:lineRule="auto"/>
              <w:jc w:val="both"/>
              <w:rPr>
                <w:rFonts w:eastAsia="Lucida Sans Unicode"/>
                <w:b/>
                <w:bCs/>
                <w:kern w:val="2"/>
                <w:lang w:eastAsia="ar-SA"/>
              </w:rPr>
            </w:pPr>
            <w:r w:rsidRPr="004330E0">
              <w:rPr>
                <w:rFonts w:eastAsia="Lucida Sans Unicode"/>
                <w:b/>
                <w:bCs/>
                <w:kern w:val="2"/>
                <w:lang w:eastAsia="ar-SA"/>
              </w:rPr>
              <w:t>Виды работ по ПМ.02:</w:t>
            </w:r>
          </w:p>
          <w:p w14:paraId="103450C0"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color w:val="000000"/>
                <w:kern w:val="2"/>
                <w:shd w:val="clear" w:color="auto" w:fill="FFFFFF"/>
                <w:lang w:eastAsia="ar-SA"/>
              </w:rPr>
              <w:t>Разработка рабочего плана счетов экономического субъекта и сравнение его с типовым планом счетов бухгалтерского учета финансово-хозяйственной деятельности.</w:t>
            </w:r>
          </w:p>
          <w:p w14:paraId="420AA1BA"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color w:val="000000"/>
                <w:kern w:val="2"/>
                <w:shd w:val="clear" w:color="auto" w:fill="FFFFFF"/>
                <w:lang w:eastAsia="ar-SA"/>
              </w:rPr>
              <w:t>Ознакомление и изучение формирования учетной политики организации.</w:t>
            </w:r>
          </w:p>
          <w:p w14:paraId="2CEB3D74"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color w:val="000000"/>
                <w:kern w:val="2"/>
                <w:shd w:val="clear" w:color="auto" w:fill="FFFFFF"/>
                <w:lang w:eastAsia="ar-SA"/>
              </w:rPr>
              <w:t>Ознакомление с организацией бухгалтерского учета и структурой экономического субъекта.</w:t>
            </w:r>
          </w:p>
          <w:p w14:paraId="57A15FA9"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Ознакомление с нормативными документами по учету личного состава, по учету использования рабочего времени.</w:t>
            </w:r>
          </w:p>
          <w:p w14:paraId="64DFAC09"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Заполнение е документов по учету личного состава, по учету использования рабочего времени.</w:t>
            </w:r>
          </w:p>
          <w:p w14:paraId="73D7C6B5"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Заполнение первичных документов по учету численности работников, учету отработанного времени и выработки.</w:t>
            </w:r>
          </w:p>
          <w:p w14:paraId="37EF0E1B" w14:textId="3520221E"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Изучение порядка начисления заработной платы и ее учета при различных видах, формах и системах оплаты труда.</w:t>
            </w:r>
            <w:r w:rsidR="009334D7">
              <w:rPr>
                <w:rFonts w:eastAsia="Lucida Sans Unicode"/>
                <w:bCs/>
                <w:kern w:val="2"/>
                <w:lang w:eastAsia="ar-SA"/>
              </w:rPr>
              <w:t xml:space="preserve"> </w:t>
            </w:r>
          </w:p>
          <w:p w14:paraId="68FD017D"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Начисление заработной платы работникам в зависимости от вида заработной платы и формы оплаты труда, отражение в учете соответствующих операций.</w:t>
            </w:r>
          </w:p>
          <w:p w14:paraId="4D2F16E3"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Заполнение первичных документов по учету оплаты труда в выходные и праздничные дни, в ночное время, оплаты сверхурочного времени.</w:t>
            </w:r>
          </w:p>
          <w:p w14:paraId="228DF3AF"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Заполнение первичных документов по учету оплаты труда при сменном графике работы.</w:t>
            </w:r>
          </w:p>
          <w:p w14:paraId="3ACA45A9" w14:textId="77777777" w:rsidR="00DF099A" w:rsidRPr="004330E0" w:rsidRDefault="00DF099A" w:rsidP="00FE3472">
            <w:pPr>
              <w:numPr>
                <w:ilvl w:val="0"/>
                <w:numId w:val="116"/>
              </w:numPr>
              <w:spacing w:line="276" w:lineRule="auto"/>
              <w:ind w:left="0" w:firstLine="0"/>
              <w:jc w:val="both"/>
              <w:rPr>
                <w:rFonts w:eastAsia="Lucida Sans Unicode"/>
                <w:bCs/>
                <w:kern w:val="2"/>
                <w:lang w:eastAsia="ar-SA"/>
              </w:rPr>
            </w:pPr>
            <w:r w:rsidRPr="004330E0">
              <w:rPr>
                <w:rFonts w:eastAsia="Lucida Sans Unicode"/>
                <w:bCs/>
                <w:kern w:val="2"/>
                <w:lang w:eastAsia="ar-SA"/>
              </w:rPr>
              <w:t>Документальное оформление начисленной заработной платы.</w:t>
            </w:r>
          </w:p>
          <w:p w14:paraId="7CDF2A00"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Начисление и выполнение расчета заработной платы за неотработанное время.</w:t>
            </w:r>
          </w:p>
          <w:p w14:paraId="185B3864"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 xml:space="preserve">Документальное оформление заработной платы за неотработанное время. </w:t>
            </w:r>
          </w:p>
          <w:p w14:paraId="7E8F0780"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Начисление пособий по временной нетрудоспособности и документальное оформление пособий по временной нетрудоспособности.</w:t>
            </w:r>
          </w:p>
          <w:p w14:paraId="501FBC06" w14:textId="77777777" w:rsidR="00DF099A" w:rsidRPr="004330E0" w:rsidRDefault="00DF099A" w:rsidP="00FE3472">
            <w:pPr>
              <w:numPr>
                <w:ilvl w:val="0"/>
                <w:numId w:val="116"/>
              </w:numPr>
              <w:spacing w:line="276" w:lineRule="auto"/>
              <w:ind w:left="0" w:firstLine="0"/>
              <w:jc w:val="both"/>
              <w:rPr>
                <w:rFonts w:eastAsia="Lucida Sans Unicode"/>
                <w:bCs/>
                <w:kern w:val="2"/>
                <w:lang w:eastAsia="ar-SA"/>
              </w:rPr>
            </w:pPr>
            <w:r w:rsidRPr="004330E0">
              <w:rPr>
                <w:rFonts w:eastAsia="Lucida Sans Unicode"/>
                <w:bCs/>
                <w:kern w:val="2"/>
                <w:lang w:eastAsia="ar-SA"/>
              </w:rPr>
              <w:t>Документальное оформление</w:t>
            </w:r>
            <w:r w:rsidRPr="004330E0">
              <w:rPr>
                <w:bCs/>
              </w:rPr>
              <w:t xml:space="preserve"> пособий в связи с материнством.</w:t>
            </w:r>
          </w:p>
          <w:p w14:paraId="6C7D1C33"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Расчет пособий по временной нетрудоспособности от несчастных случаев на производстве и профессиональных заболеваний.</w:t>
            </w:r>
          </w:p>
          <w:p w14:paraId="16AFD18F"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Документальное оформление пособий по временной нетрудоспособности от несчастных случаев на производстве и профессиональных заболеваний.</w:t>
            </w:r>
          </w:p>
          <w:p w14:paraId="72070654"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Выполнение расчета премий, доплат и надбавок.</w:t>
            </w:r>
          </w:p>
          <w:p w14:paraId="128ACB3D" w14:textId="77777777" w:rsidR="00DF099A" w:rsidRPr="004330E0" w:rsidRDefault="00DF099A" w:rsidP="00FE3472">
            <w:pPr>
              <w:numPr>
                <w:ilvl w:val="0"/>
                <w:numId w:val="116"/>
              </w:numPr>
              <w:spacing w:line="276" w:lineRule="auto"/>
              <w:ind w:left="0" w:firstLine="0"/>
              <w:jc w:val="both"/>
              <w:rPr>
                <w:rFonts w:eastAsia="Lucida Sans Unicode"/>
                <w:bCs/>
                <w:kern w:val="2"/>
                <w:lang w:eastAsia="ar-SA"/>
              </w:rPr>
            </w:pPr>
            <w:r w:rsidRPr="004330E0">
              <w:rPr>
                <w:bCs/>
              </w:rPr>
              <w:t xml:space="preserve">Начисление </w:t>
            </w:r>
            <w:r w:rsidRPr="004330E0">
              <w:rPr>
                <w:rFonts w:eastAsia="Lucida Sans Unicode"/>
                <w:bCs/>
                <w:kern w:val="2"/>
                <w:lang w:eastAsia="ar-SA"/>
              </w:rPr>
              <w:t>премий, доплат и надбавок и документальное оформление премий, доплат и надбавок.</w:t>
            </w:r>
          </w:p>
          <w:p w14:paraId="71A3AD69" w14:textId="77777777" w:rsidR="00DF099A" w:rsidRPr="004330E0" w:rsidRDefault="00DF099A" w:rsidP="00FE3472">
            <w:pPr>
              <w:numPr>
                <w:ilvl w:val="0"/>
                <w:numId w:val="116"/>
              </w:numPr>
              <w:spacing w:line="276" w:lineRule="auto"/>
              <w:ind w:left="0" w:firstLine="0"/>
              <w:jc w:val="both"/>
              <w:rPr>
                <w:rFonts w:eastAsia="Lucida Sans Unicode"/>
                <w:bCs/>
                <w:kern w:val="2"/>
                <w:lang w:eastAsia="ar-SA"/>
              </w:rPr>
            </w:pPr>
            <w:r w:rsidRPr="004330E0">
              <w:rPr>
                <w:bCs/>
              </w:rPr>
              <w:t>Определение суммы удержаний из заработной платы, отражение в учете соответствующих операций.</w:t>
            </w:r>
          </w:p>
          <w:p w14:paraId="2F409593" w14:textId="77777777" w:rsidR="00DF099A" w:rsidRPr="004330E0" w:rsidRDefault="00DF099A" w:rsidP="00FE3472">
            <w:pPr>
              <w:numPr>
                <w:ilvl w:val="0"/>
                <w:numId w:val="116"/>
              </w:numPr>
              <w:spacing w:line="276" w:lineRule="auto"/>
              <w:ind w:left="0" w:firstLine="0"/>
              <w:jc w:val="both"/>
              <w:rPr>
                <w:rFonts w:eastAsia="Lucida Sans Unicode"/>
                <w:bCs/>
                <w:kern w:val="2"/>
                <w:lang w:eastAsia="ar-SA"/>
              </w:rPr>
            </w:pPr>
            <w:r w:rsidRPr="004330E0">
              <w:t>Начисление и документальное оформление доходов, не облагаемых НДФЛ.</w:t>
            </w:r>
          </w:p>
          <w:p w14:paraId="5BB6E8C4" w14:textId="77777777" w:rsidR="00DF099A" w:rsidRPr="004330E0" w:rsidRDefault="00DF099A" w:rsidP="00FE3472">
            <w:pPr>
              <w:numPr>
                <w:ilvl w:val="0"/>
                <w:numId w:val="116"/>
              </w:numPr>
              <w:spacing w:line="276" w:lineRule="auto"/>
              <w:ind w:left="0" w:firstLine="0"/>
              <w:jc w:val="both"/>
              <w:rPr>
                <w:rFonts w:eastAsia="Lucida Sans Unicode"/>
                <w:bCs/>
                <w:kern w:val="2"/>
                <w:lang w:eastAsia="ar-SA"/>
              </w:rPr>
            </w:pPr>
            <w:r w:rsidRPr="004330E0">
              <w:rPr>
                <w:rFonts w:eastAsia="Lucida Sans Unicode"/>
                <w:bCs/>
                <w:kern w:val="2"/>
                <w:lang w:eastAsia="ar-SA"/>
              </w:rPr>
              <w:t>Документальное оформление</w:t>
            </w:r>
            <w:r w:rsidRPr="004330E0">
              <w:rPr>
                <w:bCs/>
              </w:rPr>
              <w:t xml:space="preserve"> удержаний из заработной платы.</w:t>
            </w:r>
          </w:p>
          <w:p w14:paraId="130C822B" w14:textId="77777777" w:rsidR="00DF099A" w:rsidRPr="004330E0" w:rsidRDefault="00DF099A" w:rsidP="00FE3472">
            <w:pPr>
              <w:numPr>
                <w:ilvl w:val="0"/>
                <w:numId w:val="116"/>
              </w:numPr>
              <w:spacing w:line="276" w:lineRule="auto"/>
              <w:ind w:left="0" w:firstLine="0"/>
              <w:jc w:val="both"/>
              <w:rPr>
                <w:rFonts w:eastAsia="Lucida Sans Unicode"/>
                <w:bCs/>
                <w:kern w:val="2"/>
                <w:lang w:eastAsia="ar-SA"/>
              </w:rPr>
            </w:pPr>
            <w:r w:rsidRPr="004330E0">
              <w:rPr>
                <w:rFonts w:eastAsia="Lucida Sans Unicode"/>
                <w:bCs/>
                <w:kern w:val="2"/>
                <w:lang w:eastAsia="ar-SA"/>
              </w:rPr>
              <w:t>Составление бухгалтерских проводок на счетах синтетического учета труда по заработной плате и расчетам с персоналом по оплате труда.</w:t>
            </w:r>
          </w:p>
          <w:p w14:paraId="61EA72BA" w14:textId="77777777" w:rsidR="00DF099A" w:rsidRPr="004330E0" w:rsidRDefault="00DF099A" w:rsidP="00FE3472">
            <w:pPr>
              <w:numPr>
                <w:ilvl w:val="0"/>
                <w:numId w:val="116"/>
              </w:numPr>
              <w:spacing w:line="276" w:lineRule="auto"/>
              <w:ind w:left="0" w:firstLine="0"/>
              <w:jc w:val="both"/>
              <w:rPr>
                <w:rFonts w:eastAsia="Lucida Sans Unicode"/>
                <w:bCs/>
                <w:kern w:val="2"/>
                <w:lang w:eastAsia="ar-SA"/>
              </w:rPr>
            </w:pPr>
            <w:r w:rsidRPr="004330E0">
              <w:rPr>
                <w:rFonts w:eastAsia="Lucida Sans Unicode"/>
                <w:bCs/>
                <w:kern w:val="2"/>
                <w:lang w:eastAsia="ar-SA"/>
              </w:rPr>
              <w:t>Использование в работе нормативных документов по учету кредитов банков и займов.</w:t>
            </w:r>
          </w:p>
          <w:p w14:paraId="7A4031DE" w14:textId="77777777" w:rsidR="00DF099A" w:rsidRPr="004330E0" w:rsidRDefault="00DF099A" w:rsidP="00FE3472">
            <w:pPr>
              <w:numPr>
                <w:ilvl w:val="0"/>
                <w:numId w:val="116"/>
              </w:numPr>
              <w:spacing w:line="276" w:lineRule="auto"/>
              <w:ind w:left="0" w:firstLine="0"/>
              <w:jc w:val="both"/>
              <w:rPr>
                <w:rFonts w:eastAsia="Lucida Sans Unicode"/>
                <w:bCs/>
                <w:kern w:val="2"/>
                <w:lang w:eastAsia="ar-SA"/>
              </w:rPr>
            </w:pPr>
            <w:r w:rsidRPr="004330E0">
              <w:rPr>
                <w:bCs/>
              </w:rPr>
              <w:t>Отражение в учете получения, использования и возврата кредита (займа), привлеченного экономическим субъектом под соответствующие нужды.</w:t>
            </w:r>
          </w:p>
          <w:p w14:paraId="0BC60BDC" w14:textId="77777777" w:rsidR="00DF099A" w:rsidRPr="004330E0" w:rsidRDefault="00DF099A" w:rsidP="00FE3472">
            <w:pPr>
              <w:numPr>
                <w:ilvl w:val="0"/>
                <w:numId w:val="116"/>
              </w:numPr>
              <w:spacing w:line="276" w:lineRule="auto"/>
              <w:ind w:left="0" w:firstLine="0"/>
              <w:jc w:val="both"/>
              <w:rPr>
                <w:rFonts w:eastAsia="Lucida Sans Unicode"/>
                <w:bCs/>
                <w:kern w:val="2"/>
                <w:lang w:eastAsia="ar-SA"/>
              </w:rPr>
            </w:pPr>
            <w:r w:rsidRPr="004330E0">
              <w:rPr>
                <w:rFonts w:eastAsia="Lucida Sans Unicode"/>
                <w:bCs/>
                <w:kern w:val="2"/>
                <w:lang w:eastAsia="ar-SA"/>
              </w:rPr>
              <w:t>Документальное оформление начисления процентов по займам и кредитам.</w:t>
            </w:r>
          </w:p>
          <w:p w14:paraId="47C1B44A"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Документальное оформление получения и возврата кредитов и займов.</w:t>
            </w:r>
          </w:p>
          <w:p w14:paraId="6D2E4BA7"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Использование в работе нормативных документов по формированию и изменению уставного капитала.</w:t>
            </w:r>
          </w:p>
          <w:p w14:paraId="24193E88"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Использование в работе нормативных документов по формированию и изменению резервного капитала.</w:t>
            </w:r>
          </w:p>
          <w:p w14:paraId="77809A6E"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Использование в работе нормативных документов по формированию и изменению добавочного капитала.</w:t>
            </w:r>
          </w:p>
          <w:p w14:paraId="1BB1628D"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Отражение в учете процесса формирования и изменения собственного капитала экономического субъекта.</w:t>
            </w:r>
          </w:p>
          <w:p w14:paraId="7F1E86F9"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 xml:space="preserve">Использование в работе нормативных документов по формированию финансовых результатов деятельности экономического субъекта. </w:t>
            </w:r>
          </w:p>
          <w:p w14:paraId="512CF0CC"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Отражение в учете финансовых результатов деятельности экономического субъекта в зависимости от вида деятельности.</w:t>
            </w:r>
          </w:p>
          <w:p w14:paraId="441EA324"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Отражение в учете использования прибыли экономического субъекта.</w:t>
            </w:r>
          </w:p>
          <w:p w14:paraId="66657E88"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Использование в работе нормативных документов по учету расчетов с учредителями.</w:t>
            </w:r>
          </w:p>
          <w:p w14:paraId="5EB41B2B"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Использование в работе и подготовка нормативных документов по учету собственных акций.</w:t>
            </w:r>
          </w:p>
          <w:p w14:paraId="3E8332D0"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Составление бухгалтерских проводок по начисления и выплаты дивидендов.</w:t>
            </w:r>
          </w:p>
          <w:p w14:paraId="4A412882"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 xml:space="preserve">Использование в работе нормативных документов по формированию финансовых результатов от обычных видов деятельности экономического субъекта. </w:t>
            </w:r>
          </w:p>
          <w:p w14:paraId="40BBDFFD"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Отражение в учете финансовых результатов от обычных видов деятельности экономического субъекта.</w:t>
            </w:r>
          </w:p>
          <w:p w14:paraId="028CC1CF"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 xml:space="preserve">Использование в работе нормативных документов по формированию финансовых результатов по прочим видам деятельности экономического субъекта. </w:t>
            </w:r>
          </w:p>
          <w:p w14:paraId="6CF3CDF4"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Отражение в учете финансовых результатов по прочим видам деятельности экономического субъекта.</w:t>
            </w:r>
          </w:p>
          <w:p w14:paraId="60310CD7"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Использование в работе нормативных документов, регламентирующих порядок целевого финансирования экономических субъектов.</w:t>
            </w:r>
          </w:p>
          <w:p w14:paraId="54C686F8"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Отражение в учете экономического субъекта целевого финансирования.</w:t>
            </w:r>
          </w:p>
          <w:p w14:paraId="5F34C364"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Отражение в учете экономического субъекта доходов будущих периодов.</w:t>
            </w:r>
          </w:p>
          <w:p w14:paraId="0638B15E"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Отражение в учете экономического субъекта образования и использования резерва по сомнительным долгам.</w:t>
            </w:r>
          </w:p>
          <w:p w14:paraId="47F9150D" w14:textId="5214203C"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Использование в работе</w:t>
            </w:r>
            <w:r w:rsidR="009334D7">
              <w:rPr>
                <w:rFonts w:eastAsia="Lucida Sans Unicode"/>
                <w:bCs/>
                <w:kern w:val="2"/>
                <w:lang w:eastAsia="ar-SA"/>
              </w:rPr>
              <w:t xml:space="preserve"> </w:t>
            </w:r>
            <w:r w:rsidRPr="004330E0">
              <w:rPr>
                <w:rFonts w:eastAsia="Lucida Sans Unicode"/>
                <w:bCs/>
                <w:kern w:val="2"/>
                <w:lang w:eastAsia="ar-SA"/>
              </w:rPr>
              <w:t>нормативных документов, регламентирующих порядок проведения инвентаризации.</w:t>
            </w:r>
          </w:p>
          <w:p w14:paraId="39A96C83"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bCs/>
                <w:kern w:val="2"/>
                <w:lang w:eastAsia="ar-SA"/>
              </w:rPr>
              <w:t xml:space="preserve">Подготовка документов для проведения инвентаризации </w:t>
            </w:r>
            <w:r w:rsidRPr="004330E0">
              <w:rPr>
                <w:rFonts w:eastAsia="Lucida Sans Unicode"/>
                <w:color w:val="000000"/>
                <w:kern w:val="2"/>
                <w:lang w:eastAsia="ar-SA"/>
              </w:rPr>
              <w:t>активов и обязательств экономического субъекта.</w:t>
            </w:r>
          </w:p>
          <w:p w14:paraId="33B4C0CC" w14:textId="77777777" w:rsidR="00DF099A" w:rsidRPr="004330E0" w:rsidRDefault="00DF099A" w:rsidP="00FE3472">
            <w:pPr>
              <w:numPr>
                <w:ilvl w:val="0"/>
                <w:numId w:val="116"/>
              </w:numPr>
              <w:suppressAutoHyphens/>
              <w:snapToGrid w:val="0"/>
              <w:spacing w:line="276" w:lineRule="auto"/>
              <w:ind w:left="0" w:firstLine="0"/>
              <w:jc w:val="both"/>
              <w:rPr>
                <w:rFonts w:eastAsia="Lucida Sans Unicode"/>
                <w:bCs/>
                <w:kern w:val="2"/>
                <w:lang w:eastAsia="ar-SA"/>
              </w:rPr>
            </w:pPr>
            <w:r w:rsidRPr="004330E0">
              <w:rPr>
                <w:rFonts w:eastAsia="Lucida Sans Unicode"/>
                <w:kern w:val="2"/>
                <w:lang w:eastAsia="ar-SA"/>
              </w:rPr>
              <w:t xml:space="preserve">Участие в работе комиссии по инвентаризации имущества и обязательств </w:t>
            </w:r>
            <w:r w:rsidRPr="004330E0">
              <w:rPr>
                <w:rFonts w:eastAsia="Lucida Sans Unicode"/>
                <w:bCs/>
                <w:kern w:val="2"/>
                <w:lang w:eastAsia="ar-SA"/>
              </w:rPr>
              <w:t>экономического субъекта.</w:t>
            </w:r>
          </w:p>
          <w:p w14:paraId="38551878" w14:textId="77777777" w:rsidR="00DF099A" w:rsidRPr="004330E0" w:rsidRDefault="00DF099A" w:rsidP="00FE3472">
            <w:pPr>
              <w:widowControl w:val="0"/>
              <w:numPr>
                <w:ilvl w:val="0"/>
                <w:numId w:val="116"/>
              </w:numPr>
              <w:shd w:val="clear" w:color="auto" w:fill="FFFFFF"/>
              <w:autoSpaceDE w:val="0"/>
              <w:autoSpaceDN w:val="0"/>
              <w:adjustRightInd w:val="0"/>
              <w:spacing w:line="276" w:lineRule="auto"/>
              <w:ind w:left="0" w:firstLine="0"/>
              <w:jc w:val="both"/>
              <w:rPr>
                <w:color w:val="000000"/>
              </w:rPr>
            </w:pPr>
            <w:r w:rsidRPr="004330E0">
              <w:rPr>
                <w:color w:val="000000"/>
              </w:rPr>
              <w:t>Подготовка регистров аналитического учета по местам хранения имущества и передача их лицам, ответственным за подготовительный этап, для подбора документации, необходимой для проведения инвентаризации.</w:t>
            </w:r>
          </w:p>
          <w:p w14:paraId="33987C93" w14:textId="77777777" w:rsidR="00DF099A" w:rsidRPr="004330E0" w:rsidRDefault="00DF099A" w:rsidP="00FE3472">
            <w:pPr>
              <w:widowControl w:val="0"/>
              <w:numPr>
                <w:ilvl w:val="0"/>
                <w:numId w:val="116"/>
              </w:numPr>
              <w:shd w:val="clear" w:color="auto" w:fill="FFFFFF"/>
              <w:autoSpaceDE w:val="0"/>
              <w:autoSpaceDN w:val="0"/>
              <w:adjustRightInd w:val="0"/>
              <w:spacing w:line="276" w:lineRule="auto"/>
              <w:ind w:left="0" w:firstLine="0"/>
              <w:jc w:val="both"/>
              <w:rPr>
                <w:color w:val="000000"/>
              </w:rPr>
            </w:pPr>
            <w:r w:rsidRPr="004330E0">
              <w:rPr>
                <w:color w:val="000000"/>
              </w:rPr>
              <w:t>Выполнение работ по инвентаризации внеоборотных активов и отражение ее результатов в бухгалтерских проводках.</w:t>
            </w:r>
          </w:p>
          <w:p w14:paraId="7BEFEA17" w14:textId="77777777" w:rsidR="00DF099A" w:rsidRPr="004330E0" w:rsidRDefault="00DF099A" w:rsidP="00FE3472">
            <w:pPr>
              <w:widowControl w:val="0"/>
              <w:numPr>
                <w:ilvl w:val="0"/>
                <w:numId w:val="116"/>
              </w:numPr>
              <w:shd w:val="clear" w:color="auto" w:fill="FFFFFF"/>
              <w:autoSpaceDE w:val="0"/>
              <w:autoSpaceDN w:val="0"/>
              <w:adjustRightInd w:val="0"/>
              <w:spacing w:line="276" w:lineRule="auto"/>
              <w:ind w:left="0" w:firstLine="0"/>
              <w:jc w:val="both"/>
              <w:rPr>
                <w:color w:val="000000"/>
              </w:rPr>
            </w:pPr>
            <w:r w:rsidRPr="004330E0">
              <w:rPr>
                <w:color w:val="000000"/>
              </w:rPr>
              <w:t>Выполнение работ по инвентаризации и переоценке материально-производственных запасов и отражение ее результатов в бухгалтерских проводках.</w:t>
            </w:r>
          </w:p>
          <w:p w14:paraId="3DF47AA1" w14:textId="77777777" w:rsidR="00DF099A" w:rsidRPr="004330E0" w:rsidRDefault="00DF099A" w:rsidP="00FE3472">
            <w:pPr>
              <w:widowControl w:val="0"/>
              <w:numPr>
                <w:ilvl w:val="0"/>
                <w:numId w:val="116"/>
              </w:numPr>
              <w:shd w:val="clear" w:color="auto" w:fill="FFFFFF"/>
              <w:autoSpaceDE w:val="0"/>
              <w:autoSpaceDN w:val="0"/>
              <w:adjustRightInd w:val="0"/>
              <w:spacing w:line="276" w:lineRule="auto"/>
              <w:ind w:left="0" w:firstLine="0"/>
              <w:jc w:val="both"/>
              <w:rPr>
                <w:color w:val="000000"/>
              </w:rPr>
            </w:pPr>
            <w:r w:rsidRPr="004330E0">
              <w:t>Отражение в учете убытков от недостачи товара, переданного на ответственное хранение.</w:t>
            </w:r>
          </w:p>
          <w:p w14:paraId="67113925" w14:textId="77777777" w:rsidR="00DF099A" w:rsidRPr="004330E0" w:rsidRDefault="00DF099A" w:rsidP="00FE3472">
            <w:pPr>
              <w:widowControl w:val="0"/>
              <w:numPr>
                <w:ilvl w:val="0"/>
                <w:numId w:val="116"/>
              </w:numPr>
              <w:shd w:val="clear" w:color="auto" w:fill="FFFFFF"/>
              <w:autoSpaceDE w:val="0"/>
              <w:autoSpaceDN w:val="0"/>
              <w:adjustRightInd w:val="0"/>
              <w:spacing w:line="276" w:lineRule="auto"/>
              <w:ind w:left="0" w:firstLine="0"/>
              <w:jc w:val="both"/>
              <w:rPr>
                <w:color w:val="000000"/>
              </w:rPr>
            </w:pPr>
            <w:r w:rsidRPr="004330E0">
              <w:t>Составление бухгалтерских проводок в учете при списания выявленной при инвентаризации недостачи товаров в пределах норм естественной убыли.</w:t>
            </w:r>
          </w:p>
          <w:p w14:paraId="1ACA254C" w14:textId="77777777" w:rsidR="00DF099A" w:rsidRPr="004330E0" w:rsidRDefault="00DF099A" w:rsidP="00FE3472">
            <w:pPr>
              <w:widowControl w:val="0"/>
              <w:numPr>
                <w:ilvl w:val="0"/>
                <w:numId w:val="116"/>
              </w:numPr>
              <w:shd w:val="clear" w:color="auto" w:fill="FFFFFF"/>
              <w:autoSpaceDE w:val="0"/>
              <w:autoSpaceDN w:val="0"/>
              <w:adjustRightInd w:val="0"/>
              <w:spacing w:line="276" w:lineRule="auto"/>
              <w:ind w:left="0" w:firstLine="0"/>
              <w:jc w:val="both"/>
              <w:rPr>
                <w:color w:val="000000"/>
              </w:rPr>
            </w:pPr>
            <w:r w:rsidRPr="004330E0">
              <w:rPr>
                <w:color w:val="000000"/>
              </w:rPr>
              <w:t>Выполнение работ по инвентаризации незавершенного производства и отражение ее результатов в бухгалтерских проводках.</w:t>
            </w:r>
          </w:p>
          <w:p w14:paraId="58059AD1" w14:textId="77777777" w:rsidR="00DF099A" w:rsidRPr="004330E0" w:rsidRDefault="00DF099A" w:rsidP="00FE3472">
            <w:pPr>
              <w:widowControl w:val="0"/>
              <w:numPr>
                <w:ilvl w:val="0"/>
                <w:numId w:val="116"/>
              </w:numPr>
              <w:shd w:val="clear" w:color="auto" w:fill="FFFFFF"/>
              <w:autoSpaceDE w:val="0"/>
              <w:autoSpaceDN w:val="0"/>
              <w:adjustRightInd w:val="0"/>
              <w:spacing w:line="276" w:lineRule="auto"/>
              <w:ind w:left="0" w:firstLine="0"/>
              <w:jc w:val="both"/>
              <w:rPr>
                <w:color w:val="000000"/>
              </w:rPr>
            </w:pPr>
            <w:r w:rsidRPr="004330E0">
              <w:rPr>
                <w:color w:val="000000"/>
              </w:rPr>
              <w:t>Выполнение работ по инвентаризации кассы, денежных документов и бланков документов строгой отчетности и отражение ее результатов в бухгалтерских проводках.</w:t>
            </w:r>
          </w:p>
          <w:p w14:paraId="6A112555" w14:textId="77777777" w:rsidR="00DF099A" w:rsidRPr="004330E0" w:rsidRDefault="00DF099A" w:rsidP="00FE3472">
            <w:pPr>
              <w:widowControl w:val="0"/>
              <w:numPr>
                <w:ilvl w:val="0"/>
                <w:numId w:val="116"/>
              </w:numPr>
              <w:shd w:val="clear" w:color="auto" w:fill="FFFFFF"/>
              <w:autoSpaceDE w:val="0"/>
              <w:autoSpaceDN w:val="0"/>
              <w:adjustRightInd w:val="0"/>
              <w:spacing w:line="276" w:lineRule="auto"/>
              <w:ind w:left="0" w:firstLine="0"/>
              <w:jc w:val="both"/>
              <w:rPr>
                <w:color w:val="000000"/>
              </w:rPr>
            </w:pPr>
            <w:r w:rsidRPr="004330E0">
              <w:rPr>
                <w:color w:val="000000"/>
              </w:rPr>
              <w:t>Выполнение работ по инвентаризации средств на счетах в банке и отражение ее результатов в бухгалтерских проводках.</w:t>
            </w:r>
          </w:p>
          <w:p w14:paraId="2ED20CD0" w14:textId="77777777" w:rsidR="00DF099A" w:rsidRPr="004330E0" w:rsidRDefault="00DF099A" w:rsidP="00FE3472">
            <w:pPr>
              <w:widowControl w:val="0"/>
              <w:numPr>
                <w:ilvl w:val="0"/>
                <w:numId w:val="116"/>
              </w:numPr>
              <w:shd w:val="clear" w:color="auto" w:fill="FFFFFF"/>
              <w:autoSpaceDE w:val="0"/>
              <w:autoSpaceDN w:val="0"/>
              <w:adjustRightInd w:val="0"/>
              <w:spacing w:line="276" w:lineRule="auto"/>
              <w:ind w:left="0" w:firstLine="0"/>
              <w:jc w:val="both"/>
              <w:rPr>
                <w:color w:val="000000"/>
              </w:rPr>
            </w:pPr>
            <w:r w:rsidRPr="004330E0">
              <w:rPr>
                <w:color w:val="000000"/>
              </w:rPr>
              <w:t>Выполнение работ по инвентаризации дебиторской и кредиторской задолженности и отражение ее результатов в бухгалтерских проводках.</w:t>
            </w:r>
          </w:p>
          <w:p w14:paraId="4B4266B9" w14:textId="77777777" w:rsidR="00DF099A" w:rsidRPr="004330E0" w:rsidRDefault="00DF099A" w:rsidP="00FE3472">
            <w:pPr>
              <w:widowControl w:val="0"/>
              <w:numPr>
                <w:ilvl w:val="0"/>
                <w:numId w:val="116"/>
              </w:numPr>
              <w:shd w:val="clear" w:color="auto" w:fill="FFFFFF"/>
              <w:autoSpaceDE w:val="0"/>
              <w:autoSpaceDN w:val="0"/>
              <w:adjustRightInd w:val="0"/>
              <w:spacing w:line="276" w:lineRule="auto"/>
              <w:ind w:left="0" w:firstLine="0"/>
              <w:jc w:val="both"/>
              <w:rPr>
                <w:color w:val="000000"/>
              </w:rPr>
            </w:pPr>
            <w:r w:rsidRPr="004330E0">
              <w:rPr>
                <w:color w:val="000000"/>
              </w:rPr>
              <w:t>Выполнение работ по инвентаризации расчетов с покупателями, поставщиками и прочими дебиторами и кредиторами и отражение ее результатов в бухгалтерских проводках.</w:t>
            </w:r>
          </w:p>
          <w:p w14:paraId="4D6B94E8" w14:textId="77777777" w:rsidR="00DF099A" w:rsidRPr="004330E0" w:rsidRDefault="00DF099A" w:rsidP="00FE3472">
            <w:pPr>
              <w:widowControl w:val="0"/>
              <w:numPr>
                <w:ilvl w:val="0"/>
                <w:numId w:val="116"/>
              </w:numPr>
              <w:shd w:val="clear" w:color="auto" w:fill="FFFFFF"/>
              <w:autoSpaceDE w:val="0"/>
              <w:autoSpaceDN w:val="0"/>
              <w:adjustRightInd w:val="0"/>
              <w:spacing w:line="276" w:lineRule="auto"/>
              <w:ind w:left="0" w:firstLine="0"/>
              <w:jc w:val="both"/>
              <w:rPr>
                <w:color w:val="000000"/>
              </w:rPr>
            </w:pPr>
            <w:r w:rsidRPr="004330E0">
              <w:rPr>
                <w:color w:val="000000"/>
              </w:rPr>
              <w:t>Выполнение работ по инвентаризации расчетов с подотчетными лицами и отражение ее результатов в бухгалтерских проводках.</w:t>
            </w:r>
          </w:p>
          <w:p w14:paraId="333C6FFC" w14:textId="77777777" w:rsidR="00DF099A" w:rsidRPr="004330E0" w:rsidRDefault="00DF099A" w:rsidP="00FE3472">
            <w:pPr>
              <w:widowControl w:val="0"/>
              <w:numPr>
                <w:ilvl w:val="0"/>
                <w:numId w:val="116"/>
              </w:numPr>
              <w:shd w:val="clear" w:color="auto" w:fill="FFFFFF"/>
              <w:autoSpaceDE w:val="0"/>
              <w:autoSpaceDN w:val="0"/>
              <w:adjustRightInd w:val="0"/>
              <w:spacing w:line="276" w:lineRule="auto"/>
              <w:ind w:left="0" w:firstLine="0"/>
              <w:jc w:val="both"/>
              <w:rPr>
                <w:color w:val="000000"/>
              </w:rPr>
            </w:pPr>
            <w:r w:rsidRPr="004330E0">
              <w:rPr>
                <w:color w:val="000000"/>
              </w:rPr>
              <w:t>Выполнение работ по инвентаризации расчетов с бюджетом и отражение ее результатов в бухгалтерских проводках.</w:t>
            </w:r>
          </w:p>
          <w:p w14:paraId="30A0D902" w14:textId="77777777" w:rsidR="00DF099A" w:rsidRPr="004330E0" w:rsidRDefault="00DF099A" w:rsidP="00FE3472">
            <w:pPr>
              <w:widowControl w:val="0"/>
              <w:numPr>
                <w:ilvl w:val="0"/>
                <w:numId w:val="116"/>
              </w:numPr>
              <w:shd w:val="clear" w:color="auto" w:fill="FFFFFF"/>
              <w:autoSpaceDE w:val="0"/>
              <w:autoSpaceDN w:val="0"/>
              <w:adjustRightInd w:val="0"/>
              <w:spacing w:line="276" w:lineRule="auto"/>
              <w:ind w:left="0" w:firstLine="0"/>
              <w:jc w:val="both"/>
              <w:rPr>
                <w:color w:val="000000"/>
              </w:rPr>
            </w:pPr>
            <w:r w:rsidRPr="004330E0">
              <w:rPr>
                <w:color w:val="000000"/>
              </w:rPr>
              <w:t>Выполнение работ по инвентаризации расчетов с внебюджетными фондами и отражение ее результатов в бухгалтерских проводках.</w:t>
            </w:r>
          </w:p>
          <w:p w14:paraId="25B1FFFD" w14:textId="77777777" w:rsidR="00DF099A" w:rsidRPr="004330E0" w:rsidRDefault="00DF099A" w:rsidP="00FE3472">
            <w:pPr>
              <w:widowControl w:val="0"/>
              <w:numPr>
                <w:ilvl w:val="0"/>
                <w:numId w:val="116"/>
              </w:numPr>
              <w:shd w:val="clear" w:color="auto" w:fill="FFFFFF"/>
              <w:autoSpaceDE w:val="0"/>
              <w:autoSpaceDN w:val="0"/>
              <w:adjustRightInd w:val="0"/>
              <w:spacing w:line="276" w:lineRule="auto"/>
              <w:ind w:left="0" w:firstLine="0"/>
              <w:jc w:val="both"/>
              <w:rPr>
                <w:color w:val="000000"/>
              </w:rPr>
            </w:pPr>
            <w:r w:rsidRPr="004330E0">
              <w:rPr>
                <w:color w:val="000000"/>
              </w:rPr>
              <w:t>Формирование бухгалтерских проводок по отражению недостачи ценностей, выявленных в ходе инвентаризации, независимо от причин их возникновения с целью контроля на счете 94 «Недостачи и потери от порчи ценностей».</w:t>
            </w:r>
          </w:p>
          <w:p w14:paraId="38B653B8" w14:textId="77777777" w:rsidR="00DF099A" w:rsidRPr="004330E0" w:rsidRDefault="00DF099A" w:rsidP="00FE3472">
            <w:pPr>
              <w:widowControl w:val="0"/>
              <w:numPr>
                <w:ilvl w:val="0"/>
                <w:numId w:val="116"/>
              </w:numPr>
              <w:shd w:val="clear" w:color="auto" w:fill="FFFFFF"/>
              <w:autoSpaceDE w:val="0"/>
              <w:autoSpaceDN w:val="0"/>
              <w:adjustRightInd w:val="0"/>
              <w:spacing w:line="276" w:lineRule="auto"/>
              <w:ind w:left="0" w:firstLine="0"/>
              <w:jc w:val="both"/>
              <w:rPr>
                <w:color w:val="000000"/>
              </w:rPr>
            </w:pPr>
            <w:r w:rsidRPr="004330E0">
              <w:rPr>
                <w:color w:val="000000"/>
              </w:rPr>
              <w:t>Формирование бухгалтерских проводок по списанию недостач в зависимости от причин их возникновения</w:t>
            </w:r>
          </w:p>
          <w:p w14:paraId="45B68645" w14:textId="77777777" w:rsidR="00DF099A" w:rsidRPr="004330E0" w:rsidRDefault="00DF099A" w:rsidP="00FE3472">
            <w:pPr>
              <w:widowControl w:val="0"/>
              <w:numPr>
                <w:ilvl w:val="0"/>
                <w:numId w:val="116"/>
              </w:numPr>
              <w:shd w:val="clear" w:color="auto" w:fill="FFFFFF"/>
              <w:autoSpaceDE w:val="0"/>
              <w:autoSpaceDN w:val="0"/>
              <w:adjustRightInd w:val="0"/>
              <w:spacing w:line="276" w:lineRule="auto"/>
              <w:ind w:left="0" w:firstLine="0"/>
              <w:jc w:val="both"/>
              <w:rPr>
                <w:color w:val="000000"/>
              </w:rPr>
            </w:pPr>
            <w:r w:rsidRPr="004330E0">
              <w:rPr>
                <w:color w:val="000000"/>
              </w:rPr>
              <w:t>Составление сличительных ведомостей и установление соответствия данных о фактическом наличии средств данным бухгалтерского учета.</w:t>
            </w:r>
          </w:p>
          <w:p w14:paraId="0649E966" w14:textId="77777777" w:rsidR="00DF099A" w:rsidRPr="004330E0" w:rsidRDefault="00DF099A" w:rsidP="00EC5E4C">
            <w:pPr>
              <w:widowControl w:val="0"/>
              <w:shd w:val="clear" w:color="auto" w:fill="FFFFFF"/>
              <w:autoSpaceDE w:val="0"/>
              <w:autoSpaceDN w:val="0"/>
              <w:adjustRightInd w:val="0"/>
              <w:spacing w:line="276" w:lineRule="auto"/>
              <w:jc w:val="both"/>
              <w:rPr>
                <w:color w:val="000000"/>
              </w:rPr>
            </w:pPr>
            <w:r w:rsidRPr="004330E0">
              <w:rPr>
                <w:color w:val="000000"/>
              </w:rPr>
              <w:t>Документальное оформление результатов инвентаризации активов и обязательств экономического субъекта.</w:t>
            </w:r>
          </w:p>
        </w:tc>
        <w:tc>
          <w:tcPr>
            <w:tcW w:w="1559" w:type="dxa"/>
            <w:tcBorders>
              <w:top w:val="single" w:sz="4" w:space="0" w:color="auto"/>
              <w:left w:val="single" w:sz="4" w:space="0" w:color="auto"/>
              <w:bottom w:val="single" w:sz="4" w:space="0" w:color="auto"/>
              <w:right w:val="single" w:sz="4" w:space="0" w:color="auto"/>
            </w:tcBorders>
            <w:vAlign w:val="center"/>
          </w:tcPr>
          <w:p w14:paraId="5C8BA9D9" w14:textId="77777777" w:rsidR="00DF099A" w:rsidRPr="004330E0" w:rsidRDefault="00DF099A" w:rsidP="001D2599">
            <w:pPr>
              <w:suppressAutoHyphens/>
              <w:snapToGrid w:val="0"/>
              <w:spacing w:line="276" w:lineRule="auto"/>
              <w:jc w:val="center"/>
              <w:rPr>
                <w:rFonts w:eastAsia="Lucida Sans Unicode"/>
                <w:kern w:val="2"/>
                <w:lang w:eastAsia="ar-SA"/>
              </w:rPr>
            </w:pPr>
          </w:p>
        </w:tc>
      </w:tr>
      <w:tr w:rsidR="00DF099A" w:rsidRPr="004330E0" w14:paraId="710E48AF" w14:textId="77777777" w:rsidTr="001D2599">
        <w:trPr>
          <w:trHeight w:val="20"/>
        </w:trPr>
        <w:tc>
          <w:tcPr>
            <w:tcW w:w="12871" w:type="dxa"/>
            <w:gridSpan w:val="2"/>
            <w:tcBorders>
              <w:top w:val="single" w:sz="4" w:space="0" w:color="auto"/>
              <w:left w:val="single" w:sz="4" w:space="0" w:color="000000"/>
              <w:bottom w:val="single" w:sz="4" w:space="0" w:color="auto"/>
              <w:right w:val="nil"/>
            </w:tcBorders>
          </w:tcPr>
          <w:p w14:paraId="12B7B286" w14:textId="77777777" w:rsidR="00DF099A" w:rsidRPr="004330E0" w:rsidRDefault="00DF099A" w:rsidP="00EC5E4C">
            <w:pPr>
              <w:suppressAutoHyphens/>
              <w:snapToGrid w:val="0"/>
              <w:spacing w:line="276" w:lineRule="auto"/>
              <w:jc w:val="both"/>
              <w:rPr>
                <w:rFonts w:eastAsia="Lucida Sans Unicode"/>
                <w:b/>
                <w:bCs/>
                <w:kern w:val="2"/>
                <w:lang w:eastAsia="ar-SA"/>
              </w:rPr>
            </w:pPr>
            <w:r w:rsidRPr="004330E0">
              <w:rPr>
                <w:rFonts w:eastAsia="Arial Unicode MS"/>
                <w:b/>
                <w:color w:val="000000"/>
              </w:rPr>
              <w:t>Промежуточная аттестация в форме экзамена по модулю</w:t>
            </w:r>
          </w:p>
        </w:tc>
        <w:tc>
          <w:tcPr>
            <w:tcW w:w="1559" w:type="dxa"/>
            <w:tcBorders>
              <w:top w:val="single" w:sz="4" w:space="0" w:color="auto"/>
              <w:left w:val="single" w:sz="4" w:space="0" w:color="000000"/>
              <w:bottom w:val="single" w:sz="4" w:space="0" w:color="auto"/>
              <w:right w:val="single" w:sz="4" w:space="0" w:color="000000"/>
            </w:tcBorders>
            <w:vAlign w:val="center"/>
          </w:tcPr>
          <w:p w14:paraId="2C4869C4" w14:textId="77777777" w:rsidR="00DF099A" w:rsidRPr="004330E0" w:rsidRDefault="00DF099A" w:rsidP="001D2599">
            <w:pPr>
              <w:suppressAutoHyphens/>
              <w:snapToGrid w:val="0"/>
              <w:spacing w:line="276" w:lineRule="auto"/>
              <w:jc w:val="center"/>
              <w:rPr>
                <w:rFonts w:eastAsia="Lucida Sans Unicode"/>
                <w:b/>
                <w:kern w:val="2"/>
                <w:lang w:eastAsia="ar-SA"/>
              </w:rPr>
            </w:pPr>
            <w:r w:rsidRPr="004330E0">
              <w:rPr>
                <w:rFonts w:eastAsia="Lucida Sans Unicode"/>
                <w:b/>
                <w:kern w:val="2"/>
                <w:lang w:eastAsia="ar-SA"/>
              </w:rPr>
              <w:t>12</w:t>
            </w:r>
          </w:p>
        </w:tc>
      </w:tr>
      <w:tr w:rsidR="00DF099A" w:rsidRPr="004330E0" w14:paraId="200C3FE6" w14:textId="77777777" w:rsidTr="001D2599">
        <w:trPr>
          <w:trHeight w:val="20"/>
        </w:trPr>
        <w:tc>
          <w:tcPr>
            <w:tcW w:w="12871" w:type="dxa"/>
            <w:gridSpan w:val="2"/>
            <w:tcBorders>
              <w:top w:val="single" w:sz="4" w:space="0" w:color="auto"/>
              <w:left w:val="single" w:sz="4" w:space="0" w:color="000000"/>
              <w:bottom w:val="single" w:sz="4" w:space="0" w:color="auto"/>
              <w:right w:val="nil"/>
            </w:tcBorders>
          </w:tcPr>
          <w:p w14:paraId="4C076287" w14:textId="77777777" w:rsidR="00DF099A" w:rsidRPr="004330E0" w:rsidRDefault="00DF099A" w:rsidP="00EC5E4C">
            <w:pPr>
              <w:suppressAutoHyphens/>
              <w:snapToGrid w:val="0"/>
              <w:spacing w:line="276" w:lineRule="auto"/>
              <w:jc w:val="both"/>
              <w:rPr>
                <w:rFonts w:eastAsia="Lucida Sans Unicode"/>
                <w:b/>
                <w:bCs/>
                <w:kern w:val="2"/>
                <w:lang w:eastAsia="ar-SA"/>
              </w:rPr>
            </w:pPr>
            <w:r w:rsidRPr="004330E0">
              <w:rPr>
                <w:rFonts w:eastAsia="Lucida Sans Unicode"/>
                <w:b/>
                <w:bCs/>
                <w:kern w:val="2"/>
                <w:lang w:eastAsia="ar-SA"/>
              </w:rPr>
              <w:t xml:space="preserve">Итого </w:t>
            </w:r>
          </w:p>
        </w:tc>
        <w:tc>
          <w:tcPr>
            <w:tcW w:w="1559" w:type="dxa"/>
            <w:tcBorders>
              <w:top w:val="single" w:sz="4" w:space="0" w:color="auto"/>
              <w:left w:val="single" w:sz="4" w:space="0" w:color="000000"/>
              <w:bottom w:val="single" w:sz="4" w:space="0" w:color="auto"/>
              <w:right w:val="single" w:sz="4" w:space="0" w:color="000000"/>
            </w:tcBorders>
            <w:vAlign w:val="center"/>
          </w:tcPr>
          <w:p w14:paraId="525B9FBF" w14:textId="77777777" w:rsidR="00DF099A" w:rsidRPr="004330E0" w:rsidRDefault="00DF099A" w:rsidP="001D2599">
            <w:pPr>
              <w:suppressAutoHyphens/>
              <w:snapToGrid w:val="0"/>
              <w:spacing w:line="276" w:lineRule="auto"/>
              <w:jc w:val="center"/>
              <w:rPr>
                <w:rFonts w:eastAsia="Lucida Sans Unicode"/>
                <w:kern w:val="2"/>
                <w:lang w:eastAsia="ar-SA"/>
              </w:rPr>
            </w:pPr>
            <w:r w:rsidRPr="004330E0">
              <w:rPr>
                <w:rFonts w:eastAsia="Lucida Sans Unicode"/>
                <w:b/>
                <w:kern w:val="2"/>
                <w:lang w:eastAsia="ar-SA"/>
              </w:rPr>
              <w:t>194</w:t>
            </w:r>
          </w:p>
        </w:tc>
      </w:tr>
    </w:tbl>
    <w:p w14:paraId="10FC2869" w14:textId="77777777" w:rsidR="00DF099A" w:rsidRPr="004330E0" w:rsidRDefault="00DF099A" w:rsidP="007C3621">
      <w:pPr>
        <w:suppressAutoHyphens/>
        <w:spacing w:line="276" w:lineRule="auto"/>
        <w:jc w:val="both"/>
        <w:rPr>
          <w:i/>
        </w:rPr>
      </w:pPr>
    </w:p>
    <w:p w14:paraId="34A6ED0E" w14:textId="77777777" w:rsidR="00DF099A" w:rsidRPr="004330E0" w:rsidRDefault="00DF099A" w:rsidP="007C3621">
      <w:pPr>
        <w:spacing w:line="276" w:lineRule="auto"/>
        <w:jc w:val="both"/>
        <w:rPr>
          <w:i/>
        </w:rPr>
        <w:sectPr w:rsidR="00DF099A" w:rsidRPr="004330E0" w:rsidSect="00E1680A">
          <w:pgSz w:w="16840" w:h="11907" w:orient="landscape"/>
          <w:pgMar w:top="1134" w:right="850" w:bottom="1134" w:left="1701" w:header="709" w:footer="709" w:gutter="0"/>
          <w:cols w:space="720"/>
          <w:docGrid w:linePitch="326"/>
        </w:sectPr>
      </w:pPr>
    </w:p>
    <w:p w14:paraId="02E112AC" w14:textId="3C8C01C8" w:rsidR="00DF099A" w:rsidRPr="004330E0" w:rsidRDefault="00DF099A" w:rsidP="00B673A0">
      <w:pPr>
        <w:spacing w:line="276" w:lineRule="auto"/>
        <w:jc w:val="center"/>
        <w:rPr>
          <w:b/>
          <w:bCs/>
        </w:rPr>
      </w:pPr>
      <w:r w:rsidRPr="004330E0">
        <w:rPr>
          <w:b/>
          <w:bCs/>
        </w:rPr>
        <w:t>3. УСЛОВИЯ РЕАЛИЗАЦИИ ПРОФЕССИОНАЛЬНОГО МОДУЛЯ</w:t>
      </w:r>
    </w:p>
    <w:p w14:paraId="2C016D91" w14:textId="77777777" w:rsidR="00B673A0" w:rsidRDefault="00B673A0" w:rsidP="007C3621">
      <w:pPr>
        <w:spacing w:line="276" w:lineRule="auto"/>
        <w:ind w:firstLine="709"/>
        <w:jc w:val="both"/>
        <w:rPr>
          <w:b/>
          <w:bCs/>
        </w:rPr>
      </w:pPr>
    </w:p>
    <w:p w14:paraId="0F960922" w14:textId="23E1E456" w:rsidR="00DF099A" w:rsidRPr="004330E0" w:rsidRDefault="00DF099A" w:rsidP="007C3621">
      <w:pPr>
        <w:spacing w:line="276" w:lineRule="auto"/>
        <w:ind w:firstLine="709"/>
        <w:jc w:val="both"/>
        <w:rPr>
          <w:b/>
          <w:bCs/>
        </w:rPr>
      </w:pPr>
      <w:r w:rsidRPr="004330E0">
        <w:rPr>
          <w:b/>
          <w:bCs/>
        </w:rPr>
        <w:t>3.1. Для реализации программы профессионального модуля должны быть предусмотрены следующие специальные помещения:</w:t>
      </w:r>
    </w:p>
    <w:p w14:paraId="09F995B2" w14:textId="514FAEAB" w:rsidR="00DF099A" w:rsidRPr="004330E0" w:rsidRDefault="00DF099A" w:rsidP="005D7763">
      <w:pPr>
        <w:shd w:val="clear" w:color="auto" w:fill="FFFFFF"/>
        <w:spacing w:line="276" w:lineRule="auto"/>
        <w:ind w:firstLine="709"/>
        <w:jc w:val="both"/>
        <w:rPr>
          <w:rFonts w:eastAsia="Arial Unicode MS"/>
          <w:bCs/>
          <w:color w:val="000000"/>
          <w:u w:color="000000"/>
        </w:rPr>
      </w:pPr>
      <w:r w:rsidRPr="004330E0">
        <w:rPr>
          <w:bCs/>
          <w:color w:val="000000"/>
          <w:shd w:val="clear" w:color="auto" w:fill="FFFFFF"/>
          <w:lang w:bidi="ru-RU"/>
        </w:rPr>
        <w:t xml:space="preserve">Кабинет </w:t>
      </w:r>
      <w:r w:rsidR="008B0DCB">
        <w:rPr>
          <w:rFonts w:eastAsia="Arial Unicode MS"/>
          <w:bCs/>
          <w:color w:val="000000"/>
          <w:u w:color="000000"/>
        </w:rPr>
        <w:t>б</w:t>
      </w:r>
      <w:r w:rsidR="005D7763">
        <w:rPr>
          <w:rFonts w:eastAsia="Arial Unicode MS"/>
          <w:bCs/>
          <w:color w:val="000000"/>
          <w:u w:color="000000"/>
        </w:rPr>
        <w:t>ухгалтерского учета</w:t>
      </w:r>
      <w:r w:rsidRPr="004330E0">
        <w:rPr>
          <w:rFonts w:eastAsia="Arial Unicode MS"/>
          <w:bCs/>
          <w:color w:val="000000"/>
          <w:u w:color="000000"/>
        </w:rPr>
        <w:t xml:space="preserve">, оснащенный оборудованием: посадочные места </w:t>
      </w:r>
      <w:r w:rsidR="00450D62">
        <w:rPr>
          <w:rFonts w:eastAsia="Arial Unicode MS"/>
          <w:bCs/>
          <w:color w:val="000000"/>
          <w:u w:color="000000"/>
        </w:rPr>
        <w:br/>
      </w:r>
      <w:r w:rsidRPr="004330E0">
        <w:rPr>
          <w:rFonts w:eastAsia="Arial Unicode MS"/>
          <w:bCs/>
          <w:color w:val="000000"/>
          <w:u w:color="000000"/>
        </w:rPr>
        <w:t xml:space="preserve">по количеству обучающихся; </w:t>
      </w:r>
      <w:r w:rsidR="008B0DCB">
        <w:rPr>
          <w:bCs/>
        </w:rPr>
        <w:t xml:space="preserve">автоматизированное </w:t>
      </w:r>
      <w:r w:rsidRPr="004330E0">
        <w:rPr>
          <w:rFonts w:eastAsia="Arial Unicode MS"/>
          <w:bCs/>
          <w:color w:val="000000"/>
          <w:u w:color="000000"/>
        </w:rPr>
        <w:t xml:space="preserve">рабочее место преподавателя; доска; техническими средствами обучения: интерактивная доска/экран, проектор, компьютер </w:t>
      </w:r>
      <w:r w:rsidR="00450D62">
        <w:rPr>
          <w:rFonts w:eastAsia="Arial Unicode MS"/>
          <w:bCs/>
          <w:color w:val="000000"/>
          <w:u w:color="000000"/>
        </w:rPr>
        <w:br/>
      </w:r>
      <w:r w:rsidRPr="004330E0">
        <w:rPr>
          <w:rFonts w:eastAsia="Arial Unicode MS"/>
          <w:bCs/>
          <w:color w:val="000000"/>
          <w:u w:color="000000"/>
        </w:rPr>
        <w:t>с выходом в сеть Интернет; наглядно-раздаточный и учебно-практический материал.</w:t>
      </w:r>
    </w:p>
    <w:p w14:paraId="39792A79" w14:textId="25B27682" w:rsidR="008B0DCB" w:rsidRDefault="00C62E2F" w:rsidP="008B0DCB">
      <w:pPr>
        <w:suppressAutoHyphens/>
        <w:spacing w:line="276" w:lineRule="auto"/>
        <w:ind w:firstLine="709"/>
        <w:jc w:val="both"/>
        <w:rPr>
          <w:bCs/>
          <w:i/>
        </w:rPr>
      </w:pPr>
      <w:r w:rsidRPr="004330E0">
        <w:rPr>
          <w:bCs/>
          <w:iCs/>
        </w:rPr>
        <w:t xml:space="preserve">Лаборатория </w:t>
      </w:r>
      <w:r w:rsidR="008B0DCB">
        <w:rPr>
          <w:bCs/>
          <w:iCs/>
        </w:rPr>
        <w:t>и</w:t>
      </w:r>
      <w:r w:rsidRPr="004330E0">
        <w:rPr>
          <w:bCs/>
          <w:iCs/>
        </w:rPr>
        <w:t>нформационных технологий в профессиональной деятельности</w:t>
      </w:r>
      <w:r w:rsidR="00741EBE">
        <w:rPr>
          <w:bCs/>
          <w:iCs/>
        </w:rPr>
        <w:t>,</w:t>
      </w:r>
      <w:r w:rsidR="008B0DCB">
        <w:rPr>
          <w:bCs/>
          <w:iCs/>
        </w:rPr>
        <w:t xml:space="preserve"> </w:t>
      </w:r>
      <w:r w:rsidR="00DF099A" w:rsidRPr="004330E0">
        <w:rPr>
          <w:rFonts w:eastAsia="Arial Unicode MS"/>
          <w:bCs/>
          <w:color w:val="000000"/>
          <w:u w:color="000000"/>
        </w:rPr>
        <w:t xml:space="preserve">оснащенная </w:t>
      </w:r>
      <w:r w:rsidR="008B0DCB">
        <w:rPr>
          <w:bCs/>
        </w:rPr>
        <w:t xml:space="preserve">в соответствии с п. 6.1.2.3 примерной основной образовательной программы </w:t>
      </w:r>
      <w:r w:rsidR="00450D62">
        <w:rPr>
          <w:bCs/>
        </w:rPr>
        <w:br/>
      </w:r>
      <w:r w:rsidR="008B0DCB">
        <w:rPr>
          <w:bCs/>
        </w:rPr>
        <w:t xml:space="preserve">по </w:t>
      </w:r>
      <w:r w:rsidR="008B0DCB" w:rsidRPr="008B0DCB">
        <w:rPr>
          <w:bCs/>
          <w:iCs/>
        </w:rPr>
        <w:t>специальности</w:t>
      </w:r>
      <w:r w:rsidR="008B0DCB">
        <w:rPr>
          <w:bCs/>
          <w:iCs/>
        </w:rPr>
        <w:t>.</w:t>
      </w:r>
    </w:p>
    <w:p w14:paraId="63EC53E7" w14:textId="77777777" w:rsidR="008B0DCB" w:rsidRDefault="00DF099A" w:rsidP="008B0DCB">
      <w:pPr>
        <w:spacing w:line="276" w:lineRule="auto"/>
        <w:ind w:firstLine="709"/>
        <w:jc w:val="both"/>
        <w:rPr>
          <w:bCs/>
        </w:rPr>
      </w:pPr>
      <w:r w:rsidRPr="004330E0">
        <w:t>Мастерская</w:t>
      </w:r>
      <w:r w:rsidR="00C62E2F" w:rsidRPr="004330E0">
        <w:t xml:space="preserve"> </w:t>
      </w:r>
      <w:r w:rsidR="008B0DCB">
        <w:t>у</w:t>
      </w:r>
      <w:r w:rsidR="00C62E2F" w:rsidRPr="004330E0">
        <w:t>чебн</w:t>
      </w:r>
      <w:r w:rsidR="008B0DCB">
        <w:t>ой</w:t>
      </w:r>
      <w:r w:rsidR="00C62E2F" w:rsidRPr="004330E0">
        <w:t xml:space="preserve"> бухгалтери</w:t>
      </w:r>
      <w:r w:rsidR="008B0DCB">
        <w:t>и</w:t>
      </w:r>
      <w:r w:rsidR="00741EBE">
        <w:t>,</w:t>
      </w:r>
      <w:r w:rsidR="008B0DCB">
        <w:t xml:space="preserve"> </w:t>
      </w:r>
      <w:r w:rsidRPr="004330E0">
        <w:rPr>
          <w:rFonts w:eastAsia="Arial Unicode MS"/>
          <w:bCs/>
          <w:color w:val="000000"/>
          <w:u w:color="000000"/>
        </w:rPr>
        <w:t xml:space="preserve">оснащенная </w:t>
      </w:r>
      <w:r w:rsidR="008B0DCB">
        <w:rPr>
          <w:bCs/>
        </w:rPr>
        <w:t>в соответствии с п. 6.1.2.4 примерной основной образовательной программы по данной специальности.</w:t>
      </w:r>
    </w:p>
    <w:p w14:paraId="5BC05E4C" w14:textId="25E28DC6" w:rsidR="002811C8" w:rsidRDefault="002811C8" w:rsidP="002811C8">
      <w:pPr>
        <w:suppressAutoHyphens/>
        <w:spacing w:line="276" w:lineRule="auto"/>
        <w:ind w:firstLine="709"/>
        <w:jc w:val="both"/>
        <w:rPr>
          <w:bCs/>
          <w:iCs/>
        </w:rPr>
      </w:pPr>
      <w:r w:rsidRPr="004F3587">
        <w:rPr>
          <w:bCs/>
        </w:rPr>
        <w:t>Оснащенные базы практики, в соответствии с п 6.1.2.</w:t>
      </w:r>
      <w:r w:rsidR="008B0DCB">
        <w:rPr>
          <w:bCs/>
        </w:rPr>
        <w:t>5</w:t>
      </w:r>
      <w:r w:rsidRPr="004F3587">
        <w:rPr>
          <w:bCs/>
        </w:rPr>
        <w:t xml:space="preserve"> примерной программы</w:t>
      </w:r>
      <w:r>
        <w:rPr>
          <w:bCs/>
        </w:rPr>
        <w:t xml:space="preserve"> </w:t>
      </w:r>
      <w:r w:rsidR="00450D62">
        <w:rPr>
          <w:bCs/>
        </w:rPr>
        <w:br/>
      </w:r>
      <w:r w:rsidRPr="004330E0">
        <w:rPr>
          <w:bCs/>
          <w:iCs/>
        </w:rPr>
        <w:t>по специальности.</w:t>
      </w:r>
    </w:p>
    <w:p w14:paraId="7F65A7C3" w14:textId="77777777" w:rsidR="00450D62" w:rsidRPr="004330E0" w:rsidRDefault="00450D62" w:rsidP="002811C8">
      <w:pPr>
        <w:suppressAutoHyphens/>
        <w:spacing w:line="276" w:lineRule="auto"/>
        <w:ind w:firstLine="709"/>
        <w:jc w:val="both"/>
        <w:rPr>
          <w:bCs/>
          <w:iCs/>
        </w:rPr>
      </w:pPr>
    </w:p>
    <w:p w14:paraId="4F8FA8D2" w14:textId="77777777" w:rsidR="00DF099A" w:rsidRPr="004330E0" w:rsidRDefault="00DF099A" w:rsidP="007C3621">
      <w:pPr>
        <w:spacing w:line="276" w:lineRule="auto"/>
        <w:ind w:firstLine="709"/>
        <w:jc w:val="both"/>
        <w:rPr>
          <w:b/>
          <w:bCs/>
        </w:rPr>
      </w:pPr>
      <w:r w:rsidRPr="004330E0">
        <w:rPr>
          <w:b/>
          <w:bCs/>
        </w:rPr>
        <w:t>3.2. Информационное обеспечение реализации программы</w:t>
      </w:r>
    </w:p>
    <w:p w14:paraId="2539AD0B" w14:textId="3286B97F" w:rsidR="00B261DF" w:rsidRDefault="00B261DF" w:rsidP="00B261DF">
      <w:pPr>
        <w:spacing w:line="276" w:lineRule="auto"/>
        <w:ind w:firstLine="709"/>
        <w:contextualSpacing/>
        <w:jc w:val="both"/>
        <w:rPr>
          <w:bCs/>
        </w:rPr>
      </w:pPr>
      <w:r w:rsidRPr="00B261DF">
        <w:rPr>
          <w:bC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bCs/>
        </w:rPr>
        <w:br/>
      </w:r>
      <w:r w:rsidRPr="00B261DF">
        <w:rPr>
          <w:bCs/>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63AF696C" w14:textId="77777777" w:rsidR="00F440F1" w:rsidRPr="00B261DF" w:rsidRDefault="00F440F1" w:rsidP="00F440F1">
      <w:pPr>
        <w:pStyle w:val="af"/>
        <w:spacing w:before="0" w:after="0" w:line="276" w:lineRule="auto"/>
        <w:ind w:left="709"/>
        <w:contextualSpacing/>
        <w:jc w:val="both"/>
        <w:rPr>
          <w:b/>
          <w:lang w:val="ru-RU" w:eastAsia="ru-RU"/>
        </w:rPr>
      </w:pPr>
    </w:p>
    <w:p w14:paraId="70DC2B1C" w14:textId="3572E338" w:rsidR="00DF099A" w:rsidRPr="004330E0" w:rsidRDefault="00F440F1" w:rsidP="00FE3472">
      <w:pPr>
        <w:pStyle w:val="af"/>
        <w:numPr>
          <w:ilvl w:val="2"/>
          <w:numId w:val="128"/>
        </w:numPr>
        <w:spacing w:before="0" w:after="0" w:line="276" w:lineRule="auto"/>
        <w:ind w:left="0" w:firstLine="709"/>
        <w:contextualSpacing/>
        <w:jc w:val="both"/>
        <w:rPr>
          <w:b/>
          <w:lang w:eastAsia="ru-RU"/>
        </w:rPr>
      </w:pPr>
      <w:r w:rsidRPr="00F440F1">
        <w:rPr>
          <w:b/>
          <w:lang w:eastAsia="ru-RU"/>
        </w:rPr>
        <w:t>Основные печатные издания</w:t>
      </w:r>
    </w:p>
    <w:p w14:paraId="59CA1C27" w14:textId="77777777" w:rsidR="00F440F1" w:rsidRDefault="00F440F1" w:rsidP="00FE3472">
      <w:pPr>
        <w:numPr>
          <w:ilvl w:val="0"/>
          <w:numId w:val="247"/>
        </w:numPr>
        <w:tabs>
          <w:tab w:val="left" w:pos="1276"/>
        </w:tabs>
        <w:spacing w:line="276" w:lineRule="auto"/>
        <w:ind w:left="0" w:firstLine="709"/>
        <w:contextualSpacing/>
        <w:jc w:val="both"/>
        <w:rPr>
          <w:rFonts w:eastAsia="Calibri"/>
        </w:rPr>
      </w:pPr>
      <w:bookmarkStart w:id="43" w:name="_Hlk82546870"/>
      <w:r w:rsidRPr="00C8509D">
        <w:rPr>
          <w:rFonts w:eastAsia="Calibri"/>
        </w:rPr>
        <w:t>Бухгалтерский финансовый учет : учебник для среднего профессионального образования / Л. В. Бухарева [и др.] ; под редакцией И. М. Дмитриевой, В. Б. Малицкой, Ю. К. Харакоз. — 4-е изд., перераб. и доп. — Москва : Издательство Юрайт, 2020. — 490 с. — (Профессиональное образование). — ISBN 978-5-534-13041-6. — Текст : электронный // Образовательная платформа Юрайт [сайт]. — URL: </w:t>
      </w:r>
      <w:hyperlink r:id="rId24" w:tgtFrame="_blank" w:history="1">
        <w:r w:rsidRPr="00C8509D">
          <w:rPr>
            <w:rStyle w:val="ae"/>
            <w:rFonts w:eastAsia="Calibri"/>
          </w:rPr>
          <w:t>https://urait.ru/bcode/448765</w:t>
        </w:r>
      </w:hyperlink>
      <w:r w:rsidRPr="00C8509D">
        <w:rPr>
          <w:rFonts w:eastAsia="Calibri"/>
        </w:rPr>
        <w:t> </w:t>
      </w:r>
    </w:p>
    <w:bookmarkEnd w:id="43"/>
    <w:p w14:paraId="39A6E68D" w14:textId="5F068764" w:rsidR="00F440F1" w:rsidRDefault="00F440F1" w:rsidP="00FE3472">
      <w:pPr>
        <w:numPr>
          <w:ilvl w:val="0"/>
          <w:numId w:val="247"/>
        </w:numPr>
        <w:tabs>
          <w:tab w:val="left" w:pos="1276"/>
        </w:tabs>
        <w:spacing w:line="276" w:lineRule="auto"/>
        <w:ind w:left="0" w:firstLine="709"/>
        <w:contextualSpacing/>
        <w:jc w:val="both"/>
        <w:rPr>
          <w:rFonts w:eastAsia="Calibri"/>
        </w:rPr>
      </w:pPr>
      <w:r w:rsidRPr="00AA17A3">
        <w:rPr>
          <w:rFonts w:eastAsia="Calibri"/>
        </w:rPr>
        <w:t>Дмитриева, И. М.</w:t>
      </w:r>
      <w:r w:rsidR="009334D7">
        <w:rPr>
          <w:rFonts w:eastAsia="Calibri"/>
          <w:i/>
          <w:iCs/>
        </w:rPr>
        <w:t xml:space="preserve"> </w:t>
      </w:r>
      <w:r w:rsidRPr="00AA17A3">
        <w:rPr>
          <w:rFonts w:eastAsia="Calibri"/>
        </w:rPr>
        <w:t>Бухгалтерский учет : учебник и практикум для среднего профессионального образования / И. М. Дмитриева. — 6-е изд., перераб. и доп. — Москва : Издательство Юрайт, 2020. — 319 с. — (Профессиональное образование). — ISBN 978-5-534-13850-4. — Текст : электронный // Образовательная платформа Юрайт [сайт]. — URL: </w:t>
      </w:r>
      <w:hyperlink r:id="rId25" w:tgtFrame="_blank" w:history="1">
        <w:r w:rsidRPr="00AA17A3">
          <w:rPr>
            <w:rStyle w:val="ae"/>
            <w:rFonts w:eastAsia="Calibri"/>
          </w:rPr>
          <w:t>https://urait.ru/bcode/467050</w:t>
        </w:r>
      </w:hyperlink>
    </w:p>
    <w:p w14:paraId="52E775A8" w14:textId="77777777" w:rsidR="00F440F1" w:rsidRPr="00395E9E" w:rsidRDefault="00F440F1" w:rsidP="00FE3472">
      <w:pPr>
        <w:numPr>
          <w:ilvl w:val="0"/>
          <w:numId w:val="247"/>
        </w:numPr>
        <w:tabs>
          <w:tab w:val="left" w:pos="1276"/>
        </w:tabs>
        <w:spacing w:line="276" w:lineRule="auto"/>
        <w:ind w:left="0" w:firstLine="709"/>
        <w:contextualSpacing/>
        <w:jc w:val="both"/>
        <w:rPr>
          <w:rFonts w:eastAsia="Calibri"/>
        </w:rPr>
      </w:pPr>
      <w:r w:rsidRPr="00395E9E">
        <w:rPr>
          <w:rFonts w:eastAsia="Calibri"/>
        </w:rPr>
        <w:t>Петрова, А. Г. Практические основы бухгалтерского учета имущества организации : учебное пособие для СПО / А. Г. Петрова. — Саратов : Профобразование, Ай Пи Ар Медиа, 2020. — 162 c. — ISBN 978-5-4488-0392-5, 978-5-4497-0372-9. — Текст : электронный // Электронный ресурс цифровой образовательной среды СПО PROFобразование : [сайт]. — URL: https://profspo.ru/books/90002.html</w:t>
      </w:r>
    </w:p>
    <w:p w14:paraId="610E16D4" w14:textId="77777777" w:rsidR="005D7763" w:rsidRDefault="005D7763" w:rsidP="00450D62">
      <w:pPr>
        <w:tabs>
          <w:tab w:val="left" w:pos="1276"/>
        </w:tabs>
        <w:spacing w:line="276" w:lineRule="auto"/>
        <w:ind w:firstLine="709"/>
        <w:contextualSpacing/>
        <w:jc w:val="both"/>
        <w:rPr>
          <w:rFonts w:eastAsia="Calibri"/>
        </w:rPr>
      </w:pPr>
    </w:p>
    <w:p w14:paraId="1D413698" w14:textId="5496BA85" w:rsidR="005D7763" w:rsidRPr="00BD440D" w:rsidRDefault="005D7763" w:rsidP="00450D62">
      <w:pPr>
        <w:tabs>
          <w:tab w:val="left" w:pos="1276"/>
        </w:tabs>
        <w:spacing w:line="276" w:lineRule="auto"/>
        <w:ind w:firstLine="709"/>
        <w:contextualSpacing/>
        <w:jc w:val="both"/>
        <w:rPr>
          <w:b/>
        </w:rPr>
      </w:pPr>
      <w:r w:rsidRPr="00BD440D">
        <w:rPr>
          <w:b/>
        </w:rPr>
        <w:t xml:space="preserve">3.2.2. </w:t>
      </w:r>
      <w:r w:rsidR="00651557">
        <w:rPr>
          <w:b/>
        </w:rPr>
        <w:t>Основные э</w:t>
      </w:r>
      <w:r w:rsidRPr="00BD440D">
        <w:rPr>
          <w:b/>
        </w:rPr>
        <w:t xml:space="preserve">лектронные издания </w:t>
      </w:r>
    </w:p>
    <w:p w14:paraId="69D8292D" w14:textId="6EDCC50F" w:rsidR="005D7763" w:rsidRPr="001E2728" w:rsidRDefault="005D7763" w:rsidP="00FE3472">
      <w:pPr>
        <w:pStyle w:val="af"/>
        <w:numPr>
          <w:ilvl w:val="0"/>
          <w:numId w:val="245"/>
        </w:numPr>
        <w:spacing w:before="0" w:after="0" w:line="276" w:lineRule="auto"/>
        <w:ind w:left="0" w:firstLine="709"/>
        <w:jc w:val="both"/>
      </w:pPr>
      <w:r w:rsidRPr="001E2728">
        <w:t>Единое окно доступа к образовательным ресурсам</w:t>
      </w:r>
      <w:r w:rsidR="00651557">
        <w:rPr>
          <w:lang w:val="ru-RU"/>
        </w:rPr>
        <w:t xml:space="preserve"> </w:t>
      </w:r>
      <w:r w:rsidR="00651557" w:rsidRPr="00651557">
        <w:rPr>
          <w:lang w:val="ru-RU"/>
        </w:rPr>
        <w:t xml:space="preserve">– URL: </w:t>
      </w:r>
      <w:hyperlink r:id="rId26" w:history="1">
        <w:r w:rsidRPr="001E2728">
          <w:rPr>
            <w:rStyle w:val="ae"/>
          </w:rPr>
          <w:t>http://window.edu.ru/</w:t>
        </w:r>
      </w:hyperlink>
    </w:p>
    <w:p w14:paraId="24B099E3" w14:textId="7C764A04" w:rsidR="005D7763" w:rsidRPr="001E2728" w:rsidRDefault="005D7763" w:rsidP="00FE3472">
      <w:pPr>
        <w:pStyle w:val="af"/>
        <w:numPr>
          <w:ilvl w:val="0"/>
          <w:numId w:val="245"/>
        </w:numPr>
        <w:spacing w:before="0" w:after="0" w:line="276" w:lineRule="auto"/>
        <w:ind w:left="0" w:firstLine="709"/>
        <w:jc w:val="both"/>
      </w:pPr>
      <w:r w:rsidRPr="001E2728">
        <w:t xml:space="preserve">Электронно-библиотечная система «Znanium». Режим доступа </w:t>
      </w:r>
      <w:r w:rsidR="00651557" w:rsidRPr="00651557">
        <w:t xml:space="preserve">– URL: </w:t>
      </w:r>
      <w:hyperlink r:id="rId27" w:history="1">
        <w:r w:rsidRPr="001E2728">
          <w:rPr>
            <w:rStyle w:val="ae"/>
          </w:rPr>
          <w:t>http://znanium.com</w:t>
        </w:r>
      </w:hyperlink>
    </w:p>
    <w:p w14:paraId="260C5A94" w14:textId="701A68FE" w:rsidR="005D7763" w:rsidRPr="001E2728" w:rsidRDefault="005D7763" w:rsidP="00FE3472">
      <w:pPr>
        <w:pStyle w:val="af"/>
        <w:numPr>
          <w:ilvl w:val="0"/>
          <w:numId w:val="245"/>
        </w:numPr>
        <w:spacing w:before="0" w:after="0" w:line="276" w:lineRule="auto"/>
        <w:ind w:left="0" w:firstLine="709"/>
        <w:jc w:val="both"/>
      </w:pPr>
      <w:r w:rsidRPr="001E2728">
        <w:t xml:space="preserve">Электронно-библиотечная система издательства «ЮРАЙТ» </w:t>
      </w:r>
      <w:r w:rsidR="00651557" w:rsidRPr="00651557">
        <w:t xml:space="preserve">– URL: </w:t>
      </w:r>
      <w:r w:rsidRPr="001E2728">
        <w:t>https://urait.ru/</w:t>
      </w:r>
    </w:p>
    <w:p w14:paraId="42FBB3AF" w14:textId="27BAAC45" w:rsidR="005D7763" w:rsidRPr="001E2728" w:rsidRDefault="005D7763" w:rsidP="00FE3472">
      <w:pPr>
        <w:pStyle w:val="af"/>
        <w:numPr>
          <w:ilvl w:val="0"/>
          <w:numId w:val="245"/>
        </w:numPr>
        <w:spacing w:before="0" w:after="0" w:line="276" w:lineRule="auto"/>
        <w:ind w:left="0" w:firstLine="709"/>
        <w:jc w:val="both"/>
      </w:pPr>
      <w:r w:rsidRPr="001E2728">
        <w:t>Портал «Всеобуч»- справочно-информационный образовательный сайт, единое окно доступа к образовательным ресурсам</w:t>
      </w:r>
      <w:r w:rsidR="009334D7">
        <w:t xml:space="preserve"> </w:t>
      </w:r>
      <w:r w:rsidR="00651557" w:rsidRPr="00651557">
        <w:t xml:space="preserve">– URL: </w:t>
      </w:r>
      <w:hyperlink r:id="rId28" w:history="1">
        <w:r w:rsidRPr="001E2728">
          <w:rPr>
            <w:rStyle w:val="ae"/>
          </w:rPr>
          <w:t>http://www.edu-all.ru/</w:t>
        </w:r>
      </w:hyperlink>
    </w:p>
    <w:p w14:paraId="4D292B32" w14:textId="2C702AD8" w:rsidR="005D7763" w:rsidRPr="001E2728" w:rsidRDefault="005D7763" w:rsidP="00FE3472">
      <w:pPr>
        <w:pStyle w:val="af"/>
        <w:numPr>
          <w:ilvl w:val="0"/>
          <w:numId w:val="245"/>
        </w:numPr>
        <w:spacing w:before="0" w:after="0" w:line="276" w:lineRule="auto"/>
        <w:ind w:left="0" w:firstLine="709"/>
        <w:jc w:val="both"/>
        <w:rPr>
          <w:rFonts w:eastAsia="Arial Unicode MS"/>
        </w:rPr>
      </w:pPr>
      <w:r w:rsidRPr="001E2728">
        <w:rPr>
          <w:rFonts w:eastAsia="Arial Unicode MS"/>
        </w:rPr>
        <w:t xml:space="preserve">Официальный сайт Федеральной налоговой службы </w:t>
      </w:r>
      <w:r w:rsidR="00651557" w:rsidRPr="00651557">
        <w:rPr>
          <w:rFonts w:eastAsia="Arial Unicode MS"/>
        </w:rPr>
        <w:t>– URL:</w:t>
      </w:r>
      <w:r w:rsidR="00651557" w:rsidRPr="00651557">
        <w:t xml:space="preserve"> </w:t>
      </w:r>
      <w:hyperlink r:id="rId29" w:history="1">
        <w:r w:rsidR="00651557" w:rsidRPr="001E2728">
          <w:rPr>
            <w:rStyle w:val="ae"/>
            <w:rFonts w:eastAsia="Arial Unicode MS"/>
          </w:rPr>
          <w:t>http://www.nalog.ru</w:t>
        </w:r>
      </w:hyperlink>
    </w:p>
    <w:p w14:paraId="3F6B0936" w14:textId="71790137" w:rsidR="005D7763" w:rsidRPr="001E2728" w:rsidRDefault="005D7763" w:rsidP="00FE3472">
      <w:pPr>
        <w:pStyle w:val="af"/>
        <w:numPr>
          <w:ilvl w:val="0"/>
          <w:numId w:val="245"/>
        </w:numPr>
        <w:spacing w:before="0" w:after="0" w:line="276" w:lineRule="auto"/>
        <w:ind w:left="0" w:firstLine="709"/>
        <w:jc w:val="both"/>
        <w:rPr>
          <w:rFonts w:eastAsia="Arial Unicode MS"/>
        </w:rPr>
      </w:pPr>
      <w:r w:rsidRPr="001E2728">
        <w:rPr>
          <w:rFonts w:eastAsia="Arial Unicode MS"/>
        </w:rPr>
        <w:t>Официальный сайт Министерства финансов Российской Федерации</w:t>
      </w:r>
      <w:r w:rsidR="00651557">
        <w:rPr>
          <w:rFonts w:eastAsia="Arial Unicode MS"/>
          <w:lang w:val="ru-RU"/>
        </w:rPr>
        <w:t xml:space="preserve"> </w:t>
      </w:r>
      <w:r w:rsidR="00651557" w:rsidRPr="00651557">
        <w:rPr>
          <w:rFonts w:eastAsia="Arial Unicode MS"/>
        </w:rPr>
        <w:t>– URL:</w:t>
      </w:r>
      <w:r w:rsidR="00651557" w:rsidRPr="00651557">
        <w:t xml:space="preserve"> </w:t>
      </w:r>
      <w:hyperlink r:id="rId30" w:history="1">
        <w:r w:rsidR="00651557" w:rsidRPr="001E2728">
          <w:rPr>
            <w:rStyle w:val="ae"/>
            <w:rFonts w:eastAsia="Arial Unicode MS"/>
          </w:rPr>
          <w:t>http://www.minfin.ru</w:t>
        </w:r>
      </w:hyperlink>
    </w:p>
    <w:p w14:paraId="084D339D" w14:textId="6ADD6AAC" w:rsidR="005D7763" w:rsidRPr="001E2728" w:rsidRDefault="005D7763" w:rsidP="00FE3472">
      <w:pPr>
        <w:pStyle w:val="af"/>
        <w:numPr>
          <w:ilvl w:val="0"/>
          <w:numId w:val="245"/>
        </w:numPr>
        <w:spacing w:before="0" w:after="0" w:line="276" w:lineRule="auto"/>
        <w:ind w:left="0" w:firstLine="709"/>
        <w:jc w:val="both"/>
        <w:rPr>
          <w:rFonts w:eastAsia="Arial Unicode MS"/>
        </w:rPr>
      </w:pPr>
      <w:r w:rsidRPr="001E2728">
        <w:rPr>
          <w:rFonts w:eastAsia="Arial Unicode MS"/>
        </w:rPr>
        <w:t>Справочно-правовая система «Консультант Плюс»</w:t>
      </w:r>
      <w:r w:rsidR="00651557">
        <w:rPr>
          <w:rFonts w:eastAsia="Arial Unicode MS"/>
          <w:lang w:val="ru-RU"/>
        </w:rPr>
        <w:t xml:space="preserve"> </w:t>
      </w:r>
      <w:r w:rsidR="00651557" w:rsidRPr="00651557">
        <w:rPr>
          <w:rFonts w:eastAsia="Arial Unicode MS"/>
          <w:lang w:val="ru-RU"/>
        </w:rPr>
        <w:t>– URL:</w:t>
      </w:r>
      <w:r w:rsidR="00651557" w:rsidRPr="00651557">
        <w:t xml:space="preserve"> </w:t>
      </w:r>
      <w:hyperlink r:id="rId31" w:history="1">
        <w:r w:rsidR="00651557" w:rsidRPr="001E2728">
          <w:rPr>
            <w:rStyle w:val="ae"/>
            <w:rFonts w:eastAsia="Arial Unicode MS"/>
          </w:rPr>
          <w:t>http://www.consultant.ru</w:t>
        </w:r>
      </w:hyperlink>
    </w:p>
    <w:p w14:paraId="14C1BD18" w14:textId="6B2E3481" w:rsidR="005D7763" w:rsidRPr="001E2728" w:rsidRDefault="005D7763" w:rsidP="00FE3472">
      <w:pPr>
        <w:pStyle w:val="af"/>
        <w:numPr>
          <w:ilvl w:val="0"/>
          <w:numId w:val="245"/>
        </w:numPr>
        <w:spacing w:before="0" w:after="0" w:line="276" w:lineRule="auto"/>
        <w:ind w:left="0" w:firstLine="709"/>
        <w:jc w:val="both"/>
        <w:rPr>
          <w:rFonts w:eastAsia="Arial Unicode MS"/>
        </w:rPr>
      </w:pPr>
      <w:r w:rsidRPr="001E2728">
        <w:rPr>
          <w:rFonts w:eastAsia="Arial Unicode MS"/>
        </w:rPr>
        <w:t>Справочно-правовая система «Гарант»</w:t>
      </w:r>
      <w:r w:rsidR="00651557">
        <w:rPr>
          <w:rFonts w:eastAsia="Arial Unicode MS"/>
          <w:lang w:val="ru-RU"/>
        </w:rPr>
        <w:t xml:space="preserve"> </w:t>
      </w:r>
      <w:r w:rsidR="00651557" w:rsidRPr="00651557">
        <w:rPr>
          <w:rFonts w:eastAsia="Arial Unicode MS"/>
          <w:lang w:val="ru-RU"/>
        </w:rPr>
        <w:t xml:space="preserve">– URL: </w:t>
      </w:r>
      <w:hyperlink r:id="rId32" w:history="1">
        <w:r w:rsidR="00651557" w:rsidRPr="001E2728">
          <w:rPr>
            <w:rStyle w:val="ae"/>
            <w:rFonts w:eastAsia="Arial Unicode MS"/>
          </w:rPr>
          <w:t>http://www.garant.ru</w:t>
        </w:r>
      </w:hyperlink>
      <w:r w:rsidRPr="001E2728">
        <w:rPr>
          <w:rFonts w:eastAsia="Arial Unicode MS"/>
        </w:rPr>
        <w:t xml:space="preserve"> </w:t>
      </w:r>
    </w:p>
    <w:p w14:paraId="677FF7E4" w14:textId="511D15B7" w:rsidR="005D7763" w:rsidRPr="001E2728" w:rsidRDefault="005D7763" w:rsidP="00FE3472">
      <w:pPr>
        <w:pStyle w:val="af"/>
        <w:numPr>
          <w:ilvl w:val="0"/>
          <w:numId w:val="245"/>
        </w:numPr>
        <w:spacing w:before="0" w:after="0" w:line="276" w:lineRule="auto"/>
        <w:ind w:left="0" w:firstLine="709"/>
        <w:jc w:val="both"/>
        <w:rPr>
          <w:rFonts w:eastAsia="Arial Unicode MS"/>
        </w:rPr>
      </w:pPr>
      <w:r w:rsidRPr="001E2728">
        <w:rPr>
          <w:rFonts w:eastAsia="Arial Unicode MS"/>
        </w:rPr>
        <w:t>Финансовый информационный портал banki.ru</w:t>
      </w:r>
      <w:r w:rsidR="00651557">
        <w:rPr>
          <w:rFonts w:eastAsia="Arial Unicode MS"/>
          <w:lang w:val="ru-RU"/>
        </w:rPr>
        <w:t xml:space="preserve"> </w:t>
      </w:r>
      <w:r w:rsidR="00651557" w:rsidRPr="00651557">
        <w:rPr>
          <w:rFonts w:eastAsia="Arial Unicode MS"/>
          <w:lang w:val="ru-RU"/>
        </w:rPr>
        <w:t>– URL:</w:t>
      </w:r>
      <w:r w:rsidR="00651557">
        <w:rPr>
          <w:rFonts w:eastAsia="Arial Unicode MS"/>
          <w:lang w:val="ru-RU"/>
        </w:rPr>
        <w:t xml:space="preserve"> </w:t>
      </w:r>
      <w:r w:rsidR="00651557" w:rsidRPr="001E2728">
        <w:rPr>
          <w:rFonts w:eastAsia="Arial Unicode MS"/>
        </w:rPr>
        <w:t>http://</w:t>
      </w:r>
      <w:hyperlink r:id="rId33" w:history="1">
        <w:r w:rsidR="00651557" w:rsidRPr="001E2728">
          <w:rPr>
            <w:rStyle w:val="ae"/>
            <w:rFonts w:eastAsia="Arial Unicode MS"/>
          </w:rPr>
          <w:t>www.banki.ru</w:t>
        </w:r>
      </w:hyperlink>
    </w:p>
    <w:p w14:paraId="3355CC2E" w14:textId="77777777" w:rsidR="005D7763" w:rsidRPr="002701CA" w:rsidRDefault="005D7763" w:rsidP="001E2728">
      <w:pPr>
        <w:tabs>
          <w:tab w:val="left" w:pos="1276"/>
        </w:tabs>
        <w:spacing w:line="276" w:lineRule="auto"/>
        <w:ind w:firstLine="709"/>
        <w:jc w:val="both"/>
        <w:rPr>
          <w:rFonts w:eastAsia="Arial Unicode MS"/>
          <w:color w:val="0000FF"/>
          <w:u w:val="single"/>
        </w:rPr>
      </w:pPr>
    </w:p>
    <w:p w14:paraId="7D86DF31" w14:textId="77777777" w:rsidR="005D7763" w:rsidRPr="00F42D09" w:rsidRDefault="005D7763" w:rsidP="00FE3472">
      <w:pPr>
        <w:pStyle w:val="af"/>
        <w:numPr>
          <w:ilvl w:val="2"/>
          <w:numId w:val="128"/>
        </w:numPr>
        <w:tabs>
          <w:tab w:val="left" w:pos="1276"/>
        </w:tabs>
        <w:suppressAutoHyphens/>
        <w:spacing w:before="0" w:after="0" w:line="276" w:lineRule="auto"/>
        <w:ind w:left="0" w:firstLine="709"/>
        <w:contextualSpacing/>
        <w:jc w:val="both"/>
        <w:rPr>
          <w:b/>
          <w:bCs/>
          <w:lang w:eastAsia="ru-RU"/>
        </w:rPr>
      </w:pPr>
      <w:r w:rsidRPr="00F42D09">
        <w:rPr>
          <w:b/>
          <w:bCs/>
          <w:lang w:eastAsia="ru-RU"/>
        </w:rPr>
        <w:t xml:space="preserve">Дополнительные источники </w:t>
      </w:r>
    </w:p>
    <w:p w14:paraId="23231849"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Конституция Российской Федерации от 12.12.1993 (действующая редакция);</w:t>
      </w:r>
    </w:p>
    <w:p w14:paraId="14676F2E"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Гражданский кодекс Российской Федерации в 4 частях (действующая редакция);</w:t>
      </w:r>
    </w:p>
    <w:p w14:paraId="5F20F633"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Кодекс Российской Федерации об административных правонарушениях </w:t>
      </w:r>
      <w:r>
        <w:rPr>
          <w:rFonts w:eastAsia="Calibri"/>
        </w:rPr>
        <w:br/>
      </w:r>
      <w:r w:rsidRPr="00BD440D">
        <w:rPr>
          <w:rFonts w:eastAsia="Calibri"/>
        </w:rPr>
        <w:t>от 30.12.2001 N 195-ФЗ (действующая редакция);</w:t>
      </w:r>
    </w:p>
    <w:p w14:paraId="0E91EF1A"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Налоговый кодекс Российской Федерации в 2 частях (действующая редакция);</w:t>
      </w:r>
    </w:p>
    <w:p w14:paraId="0F8E737E" w14:textId="757ABF3F"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Трудовой кодекс Российской Федерации от 30.12.2001</w:t>
      </w:r>
      <w:r w:rsidR="009334D7">
        <w:rPr>
          <w:rFonts w:eastAsia="Calibri"/>
        </w:rPr>
        <w:t xml:space="preserve"> </w:t>
      </w:r>
      <w:r w:rsidRPr="00BD440D">
        <w:rPr>
          <w:rFonts w:eastAsia="Calibri"/>
        </w:rPr>
        <w:t>N 197-ФЗ (действующая редакция);</w:t>
      </w:r>
    </w:p>
    <w:p w14:paraId="66F16158"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Уголовный кодекс Российской Федерации от 13.06.1996 N 63-ФЗ (действующая редакция);</w:t>
      </w:r>
    </w:p>
    <w:p w14:paraId="55304C20"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Федеральный закон от 24.07.1998 N 125-ФЗ (действующая редакция) </w:t>
      </w:r>
      <w:r>
        <w:rPr>
          <w:rFonts w:eastAsia="Calibri"/>
        </w:rPr>
        <w:br/>
      </w:r>
      <w:r w:rsidRPr="00BD440D">
        <w:rPr>
          <w:rFonts w:eastAsia="Calibri"/>
        </w:rPr>
        <w:t xml:space="preserve">«Об обязательном социальном страховании от несчастных случаев на производстве </w:t>
      </w:r>
      <w:r>
        <w:rPr>
          <w:rFonts w:eastAsia="Calibri"/>
        </w:rPr>
        <w:br/>
      </w:r>
      <w:r w:rsidRPr="00BD440D">
        <w:rPr>
          <w:rFonts w:eastAsia="Calibri"/>
        </w:rPr>
        <w:t>и профессиональных заболеваний»;</w:t>
      </w:r>
    </w:p>
    <w:p w14:paraId="38E55BB1"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Федеральный закон от 15.12.2001 N 167-ФЗ (действующая редакция) </w:t>
      </w:r>
      <w:r>
        <w:rPr>
          <w:rFonts w:eastAsia="Calibri"/>
        </w:rPr>
        <w:br/>
      </w:r>
      <w:r w:rsidRPr="00BD440D">
        <w:rPr>
          <w:rFonts w:eastAsia="Calibri"/>
        </w:rPr>
        <w:t>«Об обязательном пенсионном страховании в Российской Федерации»;</w:t>
      </w:r>
    </w:p>
    <w:p w14:paraId="51FB56A3"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Федеральный закон от 26.10.2002 N 127-ФЗ (действующая редакция) </w:t>
      </w:r>
      <w:r>
        <w:rPr>
          <w:rFonts w:eastAsia="Calibri"/>
        </w:rPr>
        <w:br/>
      </w:r>
      <w:r w:rsidRPr="00BD440D">
        <w:rPr>
          <w:rFonts w:eastAsia="Calibri"/>
        </w:rPr>
        <w:t>«О несостоятельности (банкротстве);</w:t>
      </w:r>
    </w:p>
    <w:p w14:paraId="3237940A"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Федеральный закон от 29.07.2004 N 98-ФЗ (действующая редакция) </w:t>
      </w:r>
      <w:r>
        <w:rPr>
          <w:rFonts w:eastAsia="Calibri"/>
        </w:rPr>
        <w:br/>
      </w:r>
      <w:r w:rsidRPr="00BD440D">
        <w:rPr>
          <w:rFonts w:eastAsia="Calibri"/>
        </w:rPr>
        <w:t>«О коммерческой тайне»;</w:t>
      </w:r>
    </w:p>
    <w:p w14:paraId="193721E5"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Федеральный закон от 27.07.2006 N 152-ФЗ (действующая редакция) </w:t>
      </w:r>
      <w:r>
        <w:rPr>
          <w:rFonts w:eastAsia="Calibri"/>
        </w:rPr>
        <w:br/>
      </w:r>
      <w:r w:rsidRPr="00BD440D">
        <w:rPr>
          <w:rFonts w:eastAsia="Calibri"/>
        </w:rPr>
        <w:t>«О персональных данных»;</w:t>
      </w:r>
    </w:p>
    <w:p w14:paraId="731C14FF"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Федеральный закон от 29.12.2006 N 255-ФЗ (действующая редакция) </w:t>
      </w:r>
      <w:r>
        <w:rPr>
          <w:rFonts w:eastAsia="Calibri"/>
        </w:rPr>
        <w:br/>
      </w:r>
      <w:r w:rsidRPr="00BD440D">
        <w:rPr>
          <w:rFonts w:eastAsia="Calibri"/>
        </w:rPr>
        <w:t xml:space="preserve">«Об обязательном социальном страховании на случай временной нетрудоспособности </w:t>
      </w:r>
      <w:r>
        <w:rPr>
          <w:rFonts w:eastAsia="Calibri"/>
        </w:rPr>
        <w:br/>
      </w:r>
      <w:r w:rsidRPr="00BD440D">
        <w:rPr>
          <w:rFonts w:eastAsia="Calibri"/>
        </w:rPr>
        <w:t>и в связи с материнством»;</w:t>
      </w:r>
    </w:p>
    <w:p w14:paraId="175E6D6E"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Федеральный закон от 25.12.2008 </w:t>
      </w:r>
      <w:r w:rsidRPr="00BD440D">
        <w:rPr>
          <w:rFonts w:eastAsia="Calibri"/>
          <w:lang w:val="en-US"/>
        </w:rPr>
        <w:t>N</w:t>
      </w:r>
      <w:r w:rsidRPr="00BD440D">
        <w:rPr>
          <w:rFonts w:eastAsia="Calibri"/>
        </w:rPr>
        <w:t xml:space="preserve"> 273-ФЗ (действующая редакция) </w:t>
      </w:r>
      <w:r>
        <w:rPr>
          <w:rFonts w:eastAsia="Calibri"/>
        </w:rPr>
        <w:br/>
      </w:r>
      <w:r w:rsidRPr="00BD440D">
        <w:rPr>
          <w:rFonts w:eastAsia="Calibri"/>
        </w:rPr>
        <w:t>«О противодействии коррупции»;</w:t>
      </w:r>
    </w:p>
    <w:p w14:paraId="1C98D2EE"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Федеральный закон от 30.12.2008 N 307-ФЗ (действующая редакция) </w:t>
      </w:r>
      <w:r>
        <w:rPr>
          <w:rFonts w:eastAsia="Calibri"/>
        </w:rPr>
        <w:br/>
      </w:r>
      <w:r w:rsidRPr="00BD440D">
        <w:rPr>
          <w:rFonts w:eastAsia="Calibri"/>
        </w:rPr>
        <w:t>«Об аудиторской деятельности»;</w:t>
      </w:r>
    </w:p>
    <w:p w14:paraId="2DE0B041"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Федеральный закон от 27.11.2010 N 311-ФЗ (действующая редакция) </w:t>
      </w:r>
      <w:r>
        <w:rPr>
          <w:rFonts w:eastAsia="Calibri"/>
        </w:rPr>
        <w:br/>
      </w:r>
      <w:r w:rsidRPr="00BD440D">
        <w:rPr>
          <w:rFonts w:eastAsia="Calibri"/>
        </w:rPr>
        <w:t>«О таможенном регулировании в Российской Федерации»;</w:t>
      </w:r>
    </w:p>
    <w:p w14:paraId="1FD68582"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Федеральный закон от 29.11.2010 N 326-ФЗ (действующая редакция) </w:t>
      </w:r>
      <w:r>
        <w:rPr>
          <w:rFonts w:eastAsia="Calibri"/>
        </w:rPr>
        <w:br/>
      </w:r>
      <w:r w:rsidRPr="00BD440D">
        <w:rPr>
          <w:rFonts w:eastAsia="Calibri"/>
        </w:rPr>
        <w:t>«Об обязательном медицинском страховании в Российской Федерации»;</w:t>
      </w:r>
    </w:p>
    <w:p w14:paraId="03CC822E"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Федеральный закон от 06.12.2011 N 402-ФЗ «О бухгалтерском учете» (действующая редакция);</w:t>
      </w:r>
    </w:p>
    <w:p w14:paraId="57AAC9CB"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Постановление Правительства РФ от 15.06.2007 N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(действующая редакция);</w:t>
      </w:r>
    </w:p>
    <w:p w14:paraId="4E0C5B98"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Положение по бухгалтерскому учету «Учетная политика организации» </w:t>
      </w:r>
      <w:r>
        <w:rPr>
          <w:rFonts w:eastAsia="Calibri"/>
        </w:rPr>
        <w:br/>
      </w:r>
      <w:r w:rsidRPr="00BD440D">
        <w:rPr>
          <w:rFonts w:eastAsia="Calibri"/>
        </w:rPr>
        <w:t>(ПБУ 1/2008), утв. приказом Минфина России от 06.10.2008 N 106н (действующая редакция);</w:t>
      </w:r>
    </w:p>
    <w:p w14:paraId="4B22B0CF" w14:textId="23663348"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Положение по бухгалтерскому учету «Учет активов и обязательств, стоимость которых выражена в иностранной валюте» (ПБУ 3/2006), утв. приказом Минфина РФ </w:t>
      </w:r>
      <w:r>
        <w:rPr>
          <w:rFonts w:eastAsia="Calibri"/>
        </w:rPr>
        <w:br/>
      </w:r>
      <w:r w:rsidRPr="00BD440D">
        <w:rPr>
          <w:rFonts w:eastAsia="Calibri"/>
        </w:rPr>
        <w:t>от 27.11.2006 N 154н</w:t>
      </w:r>
      <w:r w:rsidR="009334D7">
        <w:rPr>
          <w:rFonts w:eastAsia="Calibri"/>
        </w:rPr>
        <w:t xml:space="preserve"> </w:t>
      </w:r>
      <w:r w:rsidRPr="00BD440D">
        <w:rPr>
          <w:rFonts w:eastAsia="Calibri"/>
        </w:rPr>
        <w:t>(действующая редакция);</w:t>
      </w:r>
    </w:p>
    <w:p w14:paraId="0CE5BFD5" w14:textId="3F5662D9" w:rsidR="00F440F1"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Положение по бухгалтерскому учету «Бухгалтерская отчетность</w:t>
      </w:r>
      <w:r w:rsidR="009334D7">
        <w:rPr>
          <w:rFonts w:eastAsia="Calibri"/>
        </w:rPr>
        <w:t xml:space="preserve"> </w:t>
      </w:r>
      <w:r w:rsidRPr="00BD440D">
        <w:rPr>
          <w:rFonts w:eastAsia="Calibri"/>
        </w:rPr>
        <w:t>организации» (ПБУ 4/99), утв. приказом Минфина РФ от 06.07.1999 N 43н (действующая редакция);</w:t>
      </w:r>
    </w:p>
    <w:p w14:paraId="64FCFE8E"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Положение по бухгалтерскому учету «Оценочные обязательства, условные обязательства и условные активы» (ПБУ 8/2010), утв. приказом Минфина России от 13.12.2010 N 167н (действующая редакция);</w:t>
      </w:r>
    </w:p>
    <w:p w14:paraId="58BE85EB"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Положение по бухгалтерскому учету «Доходы организации» (ПБУ 9/99), </w:t>
      </w:r>
      <w:r>
        <w:rPr>
          <w:rFonts w:eastAsia="Calibri"/>
        </w:rPr>
        <w:br/>
      </w:r>
      <w:r w:rsidRPr="00BD440D">
        <w:rPr>
          <w:rFonts w:eastAsia="Calibri"/>
        </w:rPr>
        <w:t>утв. Приказом Минфина России от 06.05.1999 N 32н (действующая редакция);</w:t>
      </w:r>
    </w:p>
    <w:p w14:paraId="20247DA3" w14:textId="63D6EF09"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Положение по бухгалтерскому учету «Расходы организации»</w:t>
      </w:r>
      <w:r w:rsidR="00651557">
        <w:rPr>
          <w:rFonts w:eastAsia="Calibri"/>
        </w:rPr>
        <w:t xml:space="preserve"> </w:t>
      </w:r>
      <w:r w:rsidRPr="00BD440D">
        <w:rPr>
          <w:rFonts w:eastAsia="Calibri"/>
        </w:rPr>
        <w:t xml:space="preserve">(ПБУ 10/99), </w:t>
      </w:r>
      <w:r>
        <w:rPr>
          <w:rFonts w:eastAsia="Calibri"/>
        </w:rPr>
        <w:br/>
      </w:r>
      <w:r w:rsidRPr="00BD440D">
        <w:rPr>
          <w:rFonts w:eastAsia="Calibri"/>
        </w:rPr>
        <w:t>утв. приказом Минфина России от 06.05.1999 N 33н (действующая редакция);</w:t>
      </w:r>
    </w:p>
    <w:p w14:paraId="32F493F5" w14:textId="5481D62D"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Положение по бухгалтерскому учету «Учет государственной помощи» </w:t>
      </w:r>
      <w:r>
        <w:rPr>
          <w:rFonts w:eastAsia="Calibri"/>
        </w:rPr>
        <w:br/>
      </w:r>
      <w:r w:rsidRPr="00BD440D">
        <w:rPr>
          <w:rFonts w:eastAsia="Calibri"/>
        </w:rPr>
        <w:t>ПБУ 13/2000, утв. приказом Минфина РФ от 16.10.2000 N 92н</w:t>
      </w:r>
      <w:r w:rsidR="009334D7">
        <w:rPr>
          <w:rFonts w:eastAsia="Calibri"/>
        </w:rPr>
        <w:t xml:space="preserve"> </w:t>
      </w:r>
      <w:r w:rsidRPr="00BD440D">
        <w:rPr>
          <w:rFonts w:eastAsia="Calibri"/>
        </w:rPr>
        <w:t>(действующая редакция);</w:t>
      </w:r>
    </w:p>
    <w:p w14:paraId="6BDCEB41"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Положение по бухгалтерскому учету «Учет нематериальных активов» </w:t>
      </w:r>
      <w:r>
        <w:rPr>
          <w:rFonts w:eastAsia="Calibri"/>
        </w:rPr>
        <w:br/>
      </w:r>
      <w:r w:rsidRPr="00BD440D">
        <w:rPr>
          <w:rFonts w:eastAsia="Calibri"/>
        </w:rPr>
        <w:t>(ПБУ 14/2007), утв. приказом Минфина России от 27.12.2007 N 153н (действующая редакция);</w:t>
      </w:r>
    </w:p>
    <w:p w14:paraId="153A00DF"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Положение по бухгалтерскому учету «Учет расходов по займам и кредитам» (ПБУ 15/2008), утв. приказом Минфина России от 06.10.2008 N 107н (действующая редакция);</w:t>
      </w:r>
    </w:p>
    <w:p w14:paraId="6D401FFC"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Положение по бухгалтерскому учету «Учет расчетов по налогу на прибыль организаций» (ПБУ 18/02), утв. приказом Минфина России от 19.11.2002 N 114н (действующая редакция);</w:t>
      </w:r>
    </w:p>
    <w:p w14:paraId="5017F07F"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Положение по бухгалтерскому учету «Изменения оценочных значений» </w:t>
      </w:r>
      <w:r>
        <w:rPr>
          <w:rFonts w:eastAsia="Calibri"/>
        </w:rPr>
        <w:br/>
      </w:r>
      <w:r w:rsidRPr="00BD440D">
        <w:rPr>
          <w:rFonts w:eastAsia="Calibri"/>
        </w:rPr>
        <w:t>(ПБУ 21/2008), утв. приказом Минфина России от 06.10.2008 N 106н (действующая редакция);</w:t>
      </w:r>
    </w:p>
    <w:p w14:paraId="41720BFB"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 xml:space="preserve">Положение по бухгалтерскому учету «Исправление ошибок в бухгалтерском учете и отчетности» (ПБУ 22/2010), утв. приказом Минфина России от 28.06.2010 N 63н (действующая редакция); </w:t>
      </w:r>
    </w:p>
    <w:p w14:paraId="4F427FD6"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Приказ Минфина РФ от 13.06.1995 N 49 «Об утверждении Методических указаний по инвентаризации имущества и финансовых обязательств» (действующая редакция);</w:t>
      </w:r>
    </w:p>
    <w:p w14:paraId="452F24E9"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color w:val="000000"/>
          <w:spacing w:val="2"/>
          <w:shd w:val="clear" w:color="auto" w:fill="FFFFFF"/>
        </w:rPr>
        <w:t>Приказ Минфина России от 29.07.1998 N 34н (</w:t>
      </w:r>
      <w:r w:rsidRPr="00BD440D">
        <w:rPr>
          <w:rFonts w:eastAsia="Calibri"/>
        </w:rPr>
        <w:t>действующая редакция</w:t>
      </w:r>
      <w:r w:rsidRPr="00BD440D">
        <w:rPr>
          <w:rFonts w:eastAsia="Calibri"/>
          <w:color w:val="000000"/>
          <w:spacing w:val="2"/>
          <w:shd w:val="clear" w:color="auto" w:fill="FFFFFF"/>
        </w:rPr>
        <w:t xml:space="preserve">) </w:t>
      </w:r>
      <w:r>
        <w:rPr>
          <w:rFonts w:eastAsia="Calibri"/>
          <w:color w:val="000000"/>
          <w:spacing w:val="2"/>
          <w:shd w:val="clear" w:color="auto" w:fill="FFFFFF"/>
        </w:rPr>
        <w:br/>
      </w:r>
      <w:r w:rsidRPr="00BD440D">
        <w:rPr>
          <w:rFonts w:eastAsia="Calibri"/>
          <w:color w:val="000000"/>
          <w:spacing w:val="2"/>
          <w:shd w:val="clear" w:color="auto" w:fill="FFFFFF"/>
        </w:rPr>
        <w:t>«Об утверждении Положения по ведению бухгалтерского учета и бухгалтерской отчетности в Российской Федерации»;</w:t>
      </w:r>
    </w:p>
    <w:p w14:paraId="3CA7D543" w14:textId="77777777" w:rsidR="00F440F1" w:rsidRPr="00BD440D"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Приказ Минфина РФ от 31.10.2000 N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p>
    <w:p w14:paraId="0DAD4448" w14:textId="3C09DA92" w:rsidR="00F440F1" w:rsidRDefault="00F440F1" w:rsidP="00FE3472">
      <w:pPr>
        <w:numPr>
          <w:ilvl w:val="0"/>
          <w:numId w:val="125"/>
        </w:numPr>
        <w:tabs>
          <w:tab w:val="left" w:pos="1276"/>
        </w:tabs>
        <w:spacing w:line="276" w:lineRule="auto"/>
        <w:ind w:left="0" w:firstLine="709"/>
        <w:contextualSpacing/>
        <w:jc w:val="both"/>
        <w:rPr>
          <w:rFonts w:eastAsia="Calibri"/>
        </w:rPr>
      </w:pPr>
      <w:r w:rsidRPr="00BD440D">
        <w:rPr>
          <w:rFonts w:eastAsia="Calibri"/>
        </w:rPr>
        <w:t>Приказ Минфина России от 02.07.2010 N 66н «О формах бухгалтерской отчетности организаций»</w:t>
      </w:r>
      <w:r w:rsidR="009334D7">
        <w:rPr>
          <w:rFonts w:eastAsia="Calibri"/>
        </w:rPr>
        <w:t xml:space="preserve"> </w:t>
      </w:r>
      <w:r w:rsidRPr="00BD440D">
        <w:rPr>
          <w:rFonts w:eastAsia="Calibri"/>
        </w:rPr>
        <w:t>(действующая редакция)</w:t>
      </w:r>
    </w:p>
    <w:p w14:paraId="4B2148EF" w14:textId="77777777" w:rsidR="00F440F1" w:rsidRPr="001B5B8A" w:rsidRDefault="00F440F1" w:rsidP="00FE3472">
      <w:pPr>
        <w:numPr>
          <w:ilvl w:val="0"/>
          <w:numId w:val="125"/>
        </w:numPr>
        <w:tabs>
          <w:tab w:val="left" w:pos="1276"/>
        </w:tabs>
        <w:spacing w:line="276" w:lineRule="auto"/>
        <w:ind w:left="0" w:firstLine="709"/>
        <w:contextualSpacing/>
        <w:jc w:val="both"/>
        <w:rPr>
          <w:rFonts w:eastAsia="Calibri"/>
        </w:rPr>
      </w:pPr>
      <w:r w:rsidRPr="00BA2EBB">
        <w:rPr>
          <w:rFonts w:eastAsia="Calibri"/>
        </w:rPr>
        <w:t>Федеральный стандарт бухгалтерского учета ФСБУ 5/2019 «Запасы»</w:t>
      </w:r>
      <w:r>
        <w:rPr>
          <w:rFonts w:eastAsia="Calibri"/>
        </w:rPr>
        <w:t xml:space="preserve">, </w:t>
      </w:r>
      <w:r>
        <w:rPr>
          <w:rFonts w:eastAsia="Calibri"/>
        </w:rPr>
        <w:br/>
        <w:t>у</w:t>
      </w:r>
      <w:r w:rsidRPr="00BA2EBB">
        <w:rPr>
          <w:rFonts w:eastAsia="Calibri"/>
        </w:rPr>
        <w:t>тв</w:t>
      </w:r>
      <w:r>
        <w:rPr>
          <w:rFonts w:eastAsia="Calibri"/>
        </w:rPr>
        <w:t>.</w:t>
      </w:r>
      <w:r w:rsidRPr="00BA2EBB">
        <w:rPr>
          <w:rFonts w:eastAsia="Calibri"/>
        </w:rPr>
        <w:t xml:space="preserve"> приказом Минфина России от 15.11.2019 № 180н</w:t>
      </w:r>
    </w:p>
    <w:p w14:paraId="56F7DD4D" w14:textId="77777777" w:rsidR="00F440F1" w:rsidRPr="001B5B8A" w:rsidRDefault="00F440F1" w:rsidP="00FE3472">
      <w:pPr>
        <w:numPr>
          <w:ilvl w:val="0"/>
          <w:numId w:val="125"/>
        </w:numPr>
        <w:tabs>
          <w:tab w:val="left" w:pos="1276"/>
        </w:tabs>
        <w:spacing w:line="276" w:lineRule="auto"/>
        <w:ind w:left="0" w:firstLine="709"/>
        <w:contextualSpacing/>
        <w:jc w:val="both"/>
        <w:rPr>
          <w:rFonts w:eastAsia="Calibri"/>
        </w:rPr>
      </w:pPr>
      <w:r w:rsidRPr="00783847">
        <w:rPr>
          <w:rFonts w:eastAsia="Calibri"/>
        </w:rPr>
        <w:t>Федеральный стандарт бухгалтерского учета ФСБУ 6/2020 «Основные средства»</w:t>
      </w:r>
      <w:r>
        <w:rPr>
          <w:rFonts w:eastAsia="Calibri"/>
        </w:rPr>
        <w:t>, утв.</w:t>
      </w:r>
      <w:r w:rsidRPr="00783847">
        <w:rPr>
          <w:rFonts w:eastAsia="Calibri"/>
        </w:rPr>
        <w:t xml:space="preserve"> приказом Минфина России от 17.09.2020 № 204н</w:t>
      </w:r>
    </w:p>
    <w:p w14:paraId="7950E3CC" w14:textId="267AE190" w:rsidR="005D7763" w:rsidRPr="00F42D09" w:rsidRDefault="005D7763" w:rsidP="00FE3472">
      <w:pPr>
        <w:widowControl w:val="0"/>
        <w:numPr>
          <w:ilvl w:val="0"/>
          <w:numId w:val="125"/>
        </w:numPr>
        <w:tabs>
          <w:tab w:val="left" w:pos="1276"/>
        </w:tabs>
        <w:spacing w:line="276" w:lineRule="auto"/>
        <w:ind w:left="0" w:firstLine="709"/>
        <w:jc w:val="both"/>
        <w:rPr>
          <w:lang w:eastAsia="nl-NL"/>
        </w:rPr>
      </w:pPr>
      <w:r w:rsidRPr="002648C5">
        <w:rPr>
          <w:lang w:eastAsia="nl-NL"/>
        </w:rPr>
        <w:t>Агеева, О. А.</w:t>
      </w:r>
      <w:r w:rsidR="009334D7">
        <w:rPr>
          <w:i/>
          <w:iCs/>
          <w:lang w:eastAsia="nl-NL"/>
        </w:rPr>
        <w:t xml:space="preserve"> </w:t>
      </w:r>
      <w:r w:rsidRPr="002648C5">
        <w:rPr>
          <w:lang w:eastAsia="nl-NL"/>
        </w:rPr>
        <w:t>Бухгалтерский учет : учебник и практикум для среднего профессионального образования / О. А. Агеева. — Москва : Издательство Юрайт, 2021. — 273 с. — (Профессиональное образование). — ISBN 978-5-534-08720-8. — Текст : электронный // Образовательная платформа Юрайт [сайт]. — URL: </w:t>
      </w:r>
      <w:hyperlink r:id="rId34" w:tgtFrame="_blank" w:history="1">
        <w:r w:rsidRPr="002648C5">
          <w:rPr>
            <w:rStyle w:val="ae"/>
            <w:lang w:eastAsia="nl-NL"/>
          </w:rPr>
          <w:t>https://urait.ru/bcode/471338</w:t>
        </w:r>
      </w:hyperlink>
      <w:r w:rsidR="009334D7">
        <w:rPr>
          <w:lang w:eastAsia="nl-NL"/>
        </w:rPr>
        <w:t xml:space="preserve"> </w:t>
      </w:r>
    </w:p>
    <w:p w14:paraId="2F4014ED" w14:textId="1C5AEFCA" w:rsidR="005D7763" w:rsidRDefault="005D7763" w:rsidP="00FE3472">
      <w:pPr>
        <w:widowControl w:val="0"/>
        <w:numPr>
          <w:ilvl w:val="0"/>
          <w:numId w:val="125"/>
        </w:numPr>
        <w:tabs>
          <w:tab w:val="left" w:pos="1276"/>
        </w:tabs>
        <w:spacing w:line="276" w:lineRule="auto"/>
        <w:ind w:left="0" w:firstLine="709"/>
        <w:jc w:val="both"/>
        <w:rPr>
          <w:lang w:eastAsia="nl-NL"/>
        </w:rPr>
      </w:pPr>
      <w:r w:rsidRPr="00C8509D">
        <w:rPr>
          <w:lang w:eastAsia="nl-NL"/>
        </w:rPr>
        <w:t>Алисенов, А. С.</w:t>
      </w:r>
      <w:r w:rsidR="009334D7">
        <w:rPr>
          <w:i/>
          <w:iCs/>
          <w:lang w:eastAsia="nl-NL"/>
        </w:rPr>
        <w:t xml:space="preserve"> </w:t>
      </w:r>
      <w:r w:rsidRPr="002648C5">
        <w:rPr>
          <w:lang w:eastAsia="nl-NL"/>
        </w:rPr>
        <w:t>Бухгалтерский финансовый учет : учебник и практикум для среднего профессионального образования / А. С. Алисенов. — 2-е изд., перераб. и доп. — Москва : Издательство Юрайт, 2020. — 471 с. — (Профессиональное образование). — ISBN 978-5-534-12917-5. — Текст : электронный // Образовательная платформа Юрайт [сайт]. — URL: </w:t>
      </w:r>
      <w:hyperlink r:id="rId35" w:tgtFrame="_blank" w:history="1">
        <w:r w:rsidRPr="00C8509D">
          <w:rPr>
            <w:rStyle w:val="ae"/>
            <w:lang w:eastAsia="nl-NL"/>
          </w:rPr>
          <w:t>https://www.urait.ru/bcode/448550</w:t>
        </w:r>
      </w:hyperlink>
      <w:r w:rsidR="009334D7">
        <w:rPr>
          <w:lang w:eastAsia="nl-NL"/>
        </w:rPr>
        <w:t xml:space="preserve"> </w:t>
      </w:r>
    </w:p>
    <w:p w14:paraId="486F9FD7" w14:textId="5299063D" w:rsidR="005D7763" w:rsidRDefault="005D7763" w:rsidP="00FE3472">
      <w:pPr>
        <w:widowControl w:val="0"/>
        <w:numPr>
          <w:ilvl w:val="0"/>
          <w:numId w:val="125"/>
        </w:numPr>
        <w:tabs>
          <w:tab w:val="left" w:pos="1276"/>
          <w:tab w:val="left" w:pos="7088"/>
        </w:tabs>
        <w:spacing w:line="276" w:lineRule="auto"/>
        <w:ind w:left="0" w:firstLine="709"/>
        <w:jc w:val="both"/>
        <w:rPr>
          <w:lang w:eastAsia="nl-NL"/>
        </w:rPr>
      </w:pPr>
      <w:r w:rsidRPr="00C8509D">
        <w:rPr>
          <w:lang w:eastAsia="nl-NL"/>
        </w:rPr>
        <w:t>Дмитриева, И. М.</w:t>
      </w:r>
      <w:r w:rsidR="00450D62">
        <w:rPr>
          <w:i/>
          <w:iCs/>
          <w:lang w:eastAsia="nl-NL"/>
        </w:rPr>
        <w:t xml:space="preserve"> </w:t>
      </w:r>
      <w:r w:rsidRPr="00C8509D">
        <w:rPr>
          <w:lang w:eastAsia="nl-NL"/>
        </w:rPr>
        <w:t>Бухгалтерский учет и анализ: учебник для среднего профессионального образования / И. М. Дмитриева, И. В. Захаров, О. Н. Тарасова ; под редакцией И. М. Дмитриевой. — Москва : Издательство Юрайт, 2019. — 423 с. — (Профессиональное образование). — ISBN 978-5-534-02594-1. — Текст : электронный // Образовательная платформа Юрайт [сайт]. — URL: </w:t>
      </w:r>
      <w:hyperlink r:id="rId36" w:tgtFrame="_blank" w:history="1">
        <w:r w:rsidRPr="00C8509D">
          <w:rPr>
            <w:rStyle w:val="ae"/>
            <w:lang w:eastAsia="nl-NL"/>
          </w:rPr>
          <w:t>https://urait.ru/bcode/433544</w:t>
        </w:r>
      </w:hyperlink>
      <w:r w:rsidRPr="00C8509D">
        <w:rPr>
          <w:lang w:eastAsia="nl-NL"/>
        </w:rPr>
        <w:t> </w:t>
      </w:r>
    </w:p>
    <w:p w14:paraId="7D53C97A" w14:textId="121F00D6" w:rsidR="005D7763" w:rsidRDefault="005D7763" w:rsidP="00FE3472">
      <w:pPr>
        <w:widowControl w:val="0"/>
        <w:numPr>
          <w:ilvl w:val="0"/>
          <w:numId w:val="125"/>
        </w:numPr>
        <w:tabs>
          <w:tab w:val="left" w:pos="1276"/>
        </w:tabs>
        <w:spacing w:line="276" w:lineRule="auto"/>
        <w:ind w:left="0" w:firstLine="709"/>
        <w:jc w:val="both"/>
        <w:rPr>
          <w:lang w:eastAsia="nl-NL"/>
        </w:rPr>
      </w:pPr>
      <w:r w:rsidRPr="00152D2B">
        <w:rPr>
          <w:lang w:eastAsia="nl-NL"/>
        </w:rPr>
        <w:t>Дорман, В. Н.</w:t>
      </w:r>
      <w:r w:rsidR="009334D7">
        <w:rPr>
          <w:i/>
          <w:iCs/>
          <w:lang w:eastAsia="nl-NL"/>
        </w:rPr>
        <w:t xml:space="preserve"> </w:t>
      </w:r>
      <w:r w:rsidRPr="00152D2B">
        <w:rPr>
          <w:lang w:eastAsia="nl-NL"/>
        </w:rPr>
        <w:t>Коммерческая организация: доходы и расходы, финансовый результат : учебное пособие для среднего профессионального образования / В. Н. Дорман ; под научной редакцией Н. Р. Кельчевской. — Москва : Издательство Юрайт, 2021. — 107 с. — (Профессиональное образование). — ISBN 978-5-534-08387-3. — Текст : электронный // Образовательная платформа Юрайт [сайт]. — URL: </w:t>
      </w:r>
      <w:hyperlink r:id="rId37" w:tgtFrame="_blank" w:history="1">
        <w:r w:rsidRPr="00152D2B">
          <w:rPr>
            <w:rStyle w:val="ae"/>
            <w:lang w:eastAsia="nl-NL"/>
          </w:rPr>
          <w:t>https://urait.ru/bcode/472161</w:t>
        </w:r>
      </w:hyperlink>
      <w:r w:rsidRPr="00152D2B">
        <w:rPr>
          <w:lang w:eastAsia="nl-NL"/>
        </w:rPr>
        <w:t xml:space="preserve"> </w:t>
      </w:r>
    </w:p>
    <w:p w14:paraId="12654D60" w14:textId="400CE310" w:rsidR="005D7763" w:rsidRDefault="005D7763" w:rsidP="00FE3472">
      <w:pPr>
        <w:widowControl w:val="0"/>
        <w:numPr>
          <w:ilvl w:val="0"/>
          <w:numId w:val="125"/>
        </w:numPr>
        <w:tabs>
          <w:tab w:val="left" w:pos="1276"/>
        </w:tabs>
        <w:spacing w:line="276" w:lineRule="auto"/>
        <w:ind w:left="0" w:firstLine="709"/>
        <w:jc w:val="both"/>
        <w:rPr>
          <w:lang w:eastAsia="nl-NL"/>
        </w:rPr>
      </w:pPr>
      <w:r w:rsidRPr="008B01DF">
        <w:rPr>
          <w:lang w:eastAsia="nl-NL"/>
        </w:rPr>
        <w:t>Дубоносов, Е. С.</w:t>
      </w:r>
      <w:r w:rsidR="009334D7">
        <w:rPr>
          <w:i/>
          <w:iCs/>
          <w:lang w:eastAsia="nl-NL"/>
        </w:rPr>
        <w:t xml:space="preserve"> </w:t>
      </w:r>
      <w:r w:rsidRPr="008B01DF">
        <w:rPr>
          <w:lang w:eastAsia="nl-NL"/>
        </w:rPr>
        <w:t>Судебная бухгалтерия : учебное пособие для среднего профессионального образования / Е. С. Дубоносов. — 4-е изд., перераб. и доп. — Москва : Издательство Юрайт, 2020. — 157 с. — (Профессиональное образование). — ISBN 978-5-534-04924-4. — Текст : электронный // Образовательная платформа Юрайт [сайт]. — URL: </w:t>
      </w:r>
      <w:hyperlink r:id="rId38" w:tgtFrame="_blank" w:history="1">
        <w:r w:rsidRPr="008B01DF">
          <w:rPr>
            <w:rStyle w:val="ae"/>
            <w:lang w:eastAsia="nl-NL"/>
          </w:rPr>
          <w:t>https://urait.ru/bcode/450926</w:t>
        </w:r>
      </w:hyperlink>
    </w:p>
    <w:p w14:paraId="53561FAF" w14:textId="5D430F39" w:rsidR="005D7763" w:rsidRPr="007F4371" w:rsidRDefault="005D7763" w:rsidP="00FE3472">
      <w:pPr>
        <w:widowControl w:val="0"/>
        <w:numPr>
          <w:ilvl w:val="0"/>
          <w:numId w:val="125"/>
        </w:numPr>
        <w:tabs>
          <w:tab w:val="left" w:pos="1276"/>
        </w:tabs>
        <w:spacing w:line="276" w:lineRule="auto"/>
        <w:ind w:left="0" w:firstLine="709"/>
        <w:jc w:val="both"/>
        <w:rPr>
          <w:lang w:eastAsia="nl-NL"/>
        </w:rPr>
      </w:pPr>
      <w:r w:rsidRPr="007F4371">
        <w:rPr>
          <w:lang w:eastAsia="nl-NL"/>
        </w:rPr>
        <w:t>Елицур М.Ю., Носова О.М., Фролова М.В. Экономика и бухгалтерский учет. Профессиональные модули: учебник. – М.: ФОРУМ: ИНФРА-М, 2018. - 200 с</w:t>
      </w:r>
      <w:r w:rsidR="00651557">
        <w:rPr>
          <w:lang w:eastAsia="nl-NL"/>
        </w:rPr>
        <w:t xml:space="preserve"> </w:t>
      </w:r>
      <w:r w:rsidR="00651557" w:rsidRPr="00383C25">
        <w:t>– URL:</w:t>
      </w:r>
      <w:r w:rsidRPr="007F4371">
        <w:rPr>
          <w:lang w:eastAsia="nl-NL"/>
        </w:rPr>
        <w:t xml:space="preserve"> </w:t>
      </w:r>
      <w:hyperlink r:id="rId39" w:history="1">
        <w:r w:rsidRPr="007F4371">
          <w:rPr>
            <w:lang w:eastAsia="nl-NL"/>
          </w:rPr>
          <w:t>https://znanium.com/catalog/document?id=302098</w:t>
        </w:r>
      </w:hyperlink>
    </w:p>
    <w:p w14:paraId="2A0A652D" w14:textId="77777777" w:rsidR="005D7763" w:rsidRDefault="005D7763" w:rsidP="00FE3472">
      <w:pPr>
        <w:widowControl w:val="0"/>
        <w:numPr>
          <w:ilvl w:val="0"/>
          <w:numId w:val="125"/>
        </w:numPr>
        <w:tabs>
          <w:tab w:val="left" w:pos="1276"/>
        </w:tabs>
        <w:spacing w:line="276" w:lineRule="auto"/>
        <w:ind w:left="0" w:firstLine="709"/>
        <w:jc w:val="both"/>
        <w:rPr>
          <w:lang w:eastAsia="nl-NL"/>
        </w:rPr>
      </w:pPr>
      <w:r w:rsidRPr="004F1A47">
        <w:rPr>
          <w:lang w:eastAsia="nl-NL"/>
        </w:rPr>
        <w:t>Налоги и налогообложение : учебник для среднего профессионального образования / Л. Я. Маршавина [и др.] ; под редакцией Л. Я. Маршавиной, Л. А. Чайковской. — 2-е изд. — Москва : Издательство Юрайт, 2020. — 510 с. — (Профессиональное образование). — ISBN 978-5-534-13743-9. — Текст : электронный // Образовательная платформа Юрайт [сайт]. — URL: </w:t>
      </w:r>
      <w:hyperlink r:id="rId40" w:tgtFrame="_blank" w:history="1">
        <w:r w:rsidRPr="004F1A47">
          <w:rPr>
            <w:rStyle w:val="ae"/>
            <w:lang w:eastAsia="nl-NL"/>
          </w:rPr>
          <w:t>https://urait.ru/bcode/466615</w:t>
        </w:r>
      </w:hyperlink>
    </w:p>
    <w:p w14:paraId="6BD838B3" w14:textId="77777777" w:rsidR="005D7763" w:rsidRPr="00F42D09" w:rsidRDefault="005D7763" w:rsidP="00FE3472">
      <w:pPr>
        <w:widowControl w:val="0"/>
        <w:numPr>
          <w:ilvl w:val="0"/>
          <w:numId w:val="125"/>
        </w:numPr>
        <w:tabs>
          <w:tab w:val="left" w:pos="1276"/>
        </w:tabs>
        <w:spacing w:line="276" w:lineRule="auto"/>
        <w:ind w:left="0" w:firstLine="709"/>
        <w:jc w:val="both"/>
        <w:rPr>
          <w:lang w:eastAsia="nl-NL"/>
        </w:rPr>
      </w:pPr>
      <w:r w:rsidRPr="00F42D09">
        <w:rPr>
          <w:lang w:eastAsia="nl-NL"/>
        </w:rPr>
        <w:t xml:space="preserve">Журналы «Бухгалтерский учет», </w:t>
      </w:r>
      <w:r w:rsidRPr="007B084A">
        <w:rPr>
          <w:rFonts w:eastAsia="Arial Unicode MS"/>
          <w:bCs/>
        </w:rPr>
        <w:t>«Главная книга», «Практическая бухгалтерия»</w:t>
      </w:r>
      <w:r w:rsidRPr="00F42D09">
        <w:rPr>
          <w:lang w:eastAsia="nl-NL"/>
        </w:rPr>
        <w:t xml:space="preserve"> «Финансы», </w:t>
      </w:r>
      <w:r>
        <w:rPr>
          <w:lang w:eastAsia="nl-NL"/>
        </w:rPr>
        <w:t xml:space="preserve">«Зарплата», </w:t>
      </w:r>
      <w:r w:rsidRPr="00F42D09">
        <w:rPr>
          <w:lang w:eastAsia="nl-NL"/>
        </w:rPr>
        <w:t>«Новости реформы бух. учета», «Международные стандарты финансовой отчетности».</w:t>
      </w:r>
    </w:p>
    <w:p w14:paraId="6104248F" w14:textId="1926D187" w:rsidR="005D7763" w:rsidRPr="00747563" w:rsidRDefault="005D7763" w:rsidP="00FE3472">
      <w:pPr>
        <w:numPr>
          <w:ilvl w:val="0"/>
          <w:numId w:val="125"/>
        </w:numPr>
        <w:tabs>
          <w:tab w:val="left" w:pos="709"/>
        </w:tabs>
        <w:spacing w:line="276" w:lineRule="auto"/>
        <w:ind w:left="0" w:firstLine="709"/>
        <w:jc w:val="both"/>
      </w:pPr>
      <w:r w:rsidRPr="00747563">
        <w:t>Нормативные акты для бухгалтера //</w:t>
      </w:r>
      <w:r>
        <w:t xml:space="preserve"> Журнал // [электронный ресурс] </w:t>
      </w:r>
      <w:r w:rsidR="00651557" w:rsidRPr="00651557">
        <w:t>– URL:</w:t>
      </w:r>
      <w:r w:rsidRPr="00747563">
        <w:t xml:space="preserve"> (</w:t>
      </w:r>
      <w:hyperlink r:id="rId41" w:history="1">
        <w:r w:rsidRPr="00747563">
          <w:t>http://na.buhgalteria.ru</w:t>
        </w:r>
      </w:hyperlink>
      <w:r w:rsidRPr="00747563">
        <w:t>)</w:t>
      </w:r>
    </w:p>
    <w:p w14:paraId="12AE23F6" w14:textId="77777777" w:rsidR="001E2728" w:rsidRDefault="001E2728" w:rsidP="007C3621">
      <w:pPr>
        <w:widowControl w:val="0"/>
        <w:spacing w:line="276" w:lineRule="auto"/>
        <w:ind w:left="284"/>
        <w:jc w:val="center"/>
        <w:rPr>
          <w:b/>
        </w:rPr>
      </w:pPr>
    </w:p>
    <w:p w14:paraId="5F397964" w14:textId="362DB60F" w:rsidR="00DF099A" w:rsidRPr="004330E0" w:rsidRDefault="00DF099A" w:rsidP="007C3621">
      <w:pPr>
        <w:widowControl w:val="0"/>
        <w:spacing w:line="276" w:lineRule="auto"/>
        <w:ind w:left="284"/>
        <w:jc w:val="center"/>
        <w:rPr>
          <w:b/>
        </w:rPr>
      </w:pPr>
      <w:r w:rsidRPr="004330E0">
        <w:rPr>
          <w:b/>
        </w:rPr>
        <w:t>4. КОНТРОЛЬ И ОЦЕНКА РЕЗУЛЬТАТОВ ОСВОЕНИЯ ПРОФЕССИОНАЛЬНОГО МОДУЛЯ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3535"/>
        <w:gridCol w:w="3544"/>
      </w:tblGrid>
      <w:tr w:rsidR="00DF099A" w:rsidRPr="004330E0" w14:paraId="40BFA2D0" w14:textId="77777777" w:rsidTr="00E10FA6">
        <w:trPr>
          <w:trHeight w:val="1098"/>
        </w:trPr>
        <w:tc>
          <w:tcPr>
            <w:tcW w:w="2697" w:type="dxa"/>
            <w:vAlign w:val="center"/>
          </w:tcPr>
          <w:p w14:paraId="3AF2CCE4" w14:textId="7426EE02" w:rsidR="00DF099A" w:rsidRPr="001E2728" w:rsidRDefault="00DF099A" w:rsidP="00174366">
            <w:pPr>
              <w:rPr>
                <w:b/>
                <w:bCs/>
              </w:rPr>
            </w:pPr>
            <w:r w:rsidRPr="001E2728">
              <w:rPr>
                <w:b/>
                <w:bCs/>
              </w:rPr>
              <w:t>Код и наименование профессиональных и общих компетенций, формируемых в рамках модуля</w:t>
            </w:r>
            <w:r w:rsidR="00174366" w:rsidRPr="00174366">
              <w:rPr>
                <w:rStyle w:val="41"/>
                <w:b w:val="0"/>
                <w:bCs w:val="0"/>
                <w:i/>
              </w:rPr>
              <w:t xml:space="preserve"> </w:t>
            </w:r>
            <w:r w:rsidR="00174366" w:rsidRPr="00174366">
              <w:rPr>
                <w:rStyle w:val="ad"/>
                <w:b/>
                <w:bCs/>
                <w:i/>
              </w:rPr>
              <w:footnoteReference w:id="19"/>
            </w:r>
          </w:p>
        </w:tc>
        <w:tc>
          <w:tcPr>
            <w:tcW w:w="3535" w:type="dxa"/>
            <w:vAlign w:val="center"/>
          </w:tcPr>
          <w:p w14:paraId="32DD541F" w14:textId="77777777" w:rsidR="00DF099A" w:rsidRPr="001E2728" w:rsidRDefault="00DF099A" w:rsidP="001E2728">
            <w:pPr>
              <w:suppressAutoHyphens/>
              <w:spacing w:line="276" w:lineRule="auto"/>
              <w:jc w:val="center"/>
              <w:rPr>
                <w:b/>
                <w:bCs/>
              </w:rPr>
            </w:pPr>
            <w:r w:rsidRPr="001E2728">
              <w:rPr>
                <w:b/>
                <w:bCs/>
              </w:rPr>
              <w:t>Критерии оценки</w:t>
            </w:r>
          </w:p>
        </w:tc>
        <w:tc>
          <w:tcPr>
            <w:tcW w:w="3544" w:type="dxa"/>
            <w:vAlign w:val="center"/>
          </w:tcPr>
          <w:p w14:paraId="0B9DD34B" w14:textId="77777777" w:rsidR="00DF099A" w:rsidRPr="001E2728" w:rsidRDefault="00DF099A" w:rsidP="001E2728">
            <w:pPr>
              <w:suppressAutoHyphens/>
              <w:spacing w:line="276" w:lineRule="auto"/>
              <w:jc w:val="center"/>
              <w:rPr>
                <w:b/>
                <w:bCs/>
              </w:rPr>
            </w:pPr>
            <w:r w:rsidRPr="001E2728">
              <w:rPr>
                <w:b/>
                <w:bCs/>
              </w:rPr>
              <w:t>Методы оценки</w:t>
            </w:r>
          </w:p>
        </w:tc>
      </w:tr>
      <w:tr w:rsidR="00DF099A" w:rsidRPr="004330E0" w14:paraId="2BFD429A" w14:textId="77777777" w:rsidTr="00E10FA6">
        <w:trPr>
          <w:trHeight w:val="698"/>
        </w:trPr>
        <w:tc>
          <w:tcPr>
            <w:tcW w:w="2697" w:type="dxa"/>
          </w:tcPr>
          <w:p w14:paraId="12D5D2BE" w14:textId="12D6E5EF" w:rsidR="00DF099A" w:rsidRPr="004330E0" w:rsidRDefault="00DF099A" w:rsidP="001E2728">
            <w:pPr>
              <w:spacing w:line="276" w:lineRule="auto"/>
            </w:pPr>
            <w:r w:rsidRPr="004330E0">
              <w:t>ПК</w:t>
            </w:r>
            <w:r w:rsidR="00174366">
              <w:t> </w:t>
            </w:r>
            <w:r w:rsidRPr="004330E0">
              <w:t>2.1.</w:t>
            </w:r>
            <w:r w:rsidR="00174366">
              <w:t> </w:t>
            </w:r>
            <w:r w:rsidRPr="004330E0">
              <w:t>Формировать бухгалтерские проводки по учету источников активов организации на основе рабочего плана счетов бухгалтерского учета.</w:t>
            </w:r>
          </w:p>
          <w:p w14:paraId="300279F2" w14:textId="78E95111" w:rsidR="00DF099A" w:rsidRPr="004330E0" w:rsidRDefault="00E366CD" w:rsidP="001E2728">
            <w:pPr>
              <w:spacing w:line="276" w:lineRule="auto"/>
            </w:pPr>
            <w:r w:rsidRPr="004330E0">
              <w:t xml:space="preserve">ЛР 1, ЛР 2, ЛР 3, ЛР 4, ЛР 6, ЛР 7, ЛР 13, </w:t>
            </w:r>
            <w:r w:rsidR="00E10FA6">
              <w:br/>
            </w:r>
            <w:r w:rsidRPr="004330E0">
              <w:t>ЛР 14, ЛР 15</w:t>
            </w:r>
          </w:p>
          <w:p w14:paraId="6A0D1838" w14:textId="77777777" w:rsidR="00DF099A" w:rsidRPr="004330E0" w:rsidRDefault="00DF099A" w:rsidP="001E2728">
            <w:pPr>
              <w:spacing w:line="276" w:lineRule="auto"/>
              <w:rPr>
                <w:i/>
              </w:rPr>
            </w:pPr>
          </w:p>
        </w:tc>
        <w:tc>
          <w:tcPr>
            <w:tcW w:w="3535" w:type="dxa"/>
          </w:tcPr>
          <w:p w14:paraId="13671E59" w14:textId="59450321" w:rsidR="00DF099A" w:rsidRPr="004330E0" w:rsidRDefault="00DF099A" w:rsidP="001E2728">
            <w:pPr>
              <w:spacing w:line="276" w:lineRule="auto"/>
              <w:rPr>
                <w:bCs/>
              </w:rPr>
            </w:pPr>
            <w:r w:rsidRPr="004330E0">
              <w:t xml:space="preserve">Соблюдение требований нормативных правовых актов и владение методикой формирования бухгалтерских проводок по учету источников активов организации </w:t>
            </w:r>
            <w:r w:rsidRPr="004330E0">
              <w:rPr>
                <w:bCs/>
              </w:rPr>
              <w:t>и оформления фактов хозяйственной жизни экономического субъекта на основе рабочего плана счетов бухгалтерского учета.</w:t>
            </w:r>
          </w:p>
          <w:p w14:paraId="7603F56D" w14:textId="3C9FCB3F" w:rsidR="00DF099A" w:rsidRPr="004330E0" w:rsidRDefault="00DF099A" w:rsidP="001E2728">
            <w:pPr>
              <w:spacing w:line="276" w:lineRule="auto"/>
              <w:rPr>
                <w:bCs/>
              </w:rPr>
            </w:pPr>
            <w:r w:rsidRPr="004330E0">
              <w:rPr>
                <w:bCs/>
              </w:rPr>
              <w:t xml:space="preserve">Знание и применение плана счетов бухгалтерского учета; </w:t>
            </w:r>
          </w:p>
          <w:p w14:paraId="10EB402D" w14:textId="7C8CB244" w:rsidR="00DF099A" w:rsidRPr="004330E0" w:rsidRDefault="00DF099A" w:rsidP="001E2728">
            <w:pPr>
              <w:spacing w:line="276" w:lineRule="auto"/>
              <w:rPr>
                <w:bCs/>
              </w:rPr>
            </w:pPr>
            <w:r w:rsidRPr="004330E0">
              <w:rPr>
                <w:bCs/>
              </w:rPr>
              <w:t xml:space="preserve">Правильность разнесения сумм хозяйственных операций по учету основных хозяйственных процессов методом «двойная запись»; </w:t>
            </w:r>
          </w:p>
          <w:p w14:paraId="2C09AF47" w14:textId="537CF9EC" w:rsidR="00DF099A" w:rsidRPr="004330E0" w:rsidRDefault="00DF099A" w:rsidP="001E2728">
            <w:pPr>
              <w:spacing w:line="276" w:lineRule="auto"/>
              <w:rPr>
                <w:bCs/>
              </w:rPr>
            </w:pPr>
            <w:r w:rsidRPr="004330E0">
              <w:rPr>
                <w:bCs/>
              </w:rPr>
              <w:t>Умение закрывать учетные бухгалтерские регистры и составлять обобщающие регистры;</w:t>
            </w:r>
          </w:p>
          <w:p w14:paraId="0A9601BA" w14:textId="73710FED" w:rsidR="00DF099A" w:rsidRPr="004330E0" w:rsidRDefault="00DF099A" w:rsidP="001E2728">
            <w:pPr>
              <w:spacing w:line="276" w:lineRule="auto"/>
              <w:rPr>
                <w:bCs/>
              </w:rPr>
            </w:pPr>
            <w:r w:rsidRPr="004330E0">
              <w:rPr>
                <w:bCs/>
              </w:rPr>
              <w:t xml:space="preserve">Демонстрация владения методикой определения финансового результата хозяйственной деятельности за отчетный период; </w:t>
            </w:r>
          </w:p>
          <w:p w14:paraId="37CCE243" w14:textId="234BA7DC" w:rsidR="00DF099A" w:rsidRPr="004330E0" w:rsidRDefault="00DF099A" w:rsidP="001E2728">
            <w:pPr>
              <w:spacing w:line="276" w:lineRule="auto"/>
              <w:rPr>
                <w:bCs/>
              </w:rPr>
            </w:pPr>
            <w:r w:rsidRPr="004330E0">
              <w:rPr>
                <w:bCs/>
              </w:rPr>
              <w:t>Правильность расчета заработной платы сотрудников и сумм удержаний из зарплаты.</w:t>
            </w:r>
          </w:p>
          <w:p w14:paraId="4A10E5D4" w14:textId="3E1413E2" w:rsidR="00DF099A" w:rsidRPr="004330E0" w:rsidRDefault="00DF099A" w:rsidP="001E2728">
            <w:pPr>
              <w:spacing w:line="276" w:lineRule="auto"/>
              <w:rPr>
                <w:bCs/>
              </w:rPr>
            </w:pPr>
            <w:r w:rsidRPr="004330E0">
              <w:rPr>
                <w:bCs/>
              </w:rPr>
              <w:t>Владение методикой и правильность формирования и учета:</w:t>
            </w:r>
          </w:p>
          <w:p w14:paraId="054DC66B" w14:textId="7CC794E2" w:rsidR="00DF099A" w:rsidRPr="004330E0" w:rsidRDefault="00DF099A" w:rsidP="001E2728">
            <w:pPr>
              <w:spacing w:line="276" w:lineRule="auto"/>
              <w:rPr>
                <w:bCs/>
              </w:rPr>
            </w:pPr>
            <w:r w:rsidRPr="004330E0">
              <w:rPr>
                <w:bCs/>
              </w:rPr>
              <w:t>-финансовых результатов деятельности организации по основным и прочим видам деятельности;</w:t>
            </w:r>
          </w:p>
          <w:p w14:paraId="13C1A687" w14:textId="77777777" w:rsidR="00DF099A" w:rsidRPr="004330E0" w:rsidRDefault="00DF099A" w:rsidP="001E2728">
            <w:pPr>
              <w:spacing w:line="276" w:lineRule="auto"/>
              <w:rPr>
                <w:bCs/>
              </w:rPr>
            </w:pPr>
            <w:r w:rsidRPr="004330E0">
              <w:rPr>
                <w:bCs/>
              </w:rPr>
              <w:t>-нераспределенной прибыли;</w:t>
            </w:r>
          </w:p>
          <w:p w14:paraId="071E509A" w14:textId="77777777" w:rsidR="00DF099A" w:rsidRPr="004330E0" w:rsidRDefault="00DF099A" w:rsidP="001E2728">
            <w:pPr>
              <w:spacing w:line="276" w:lineRule="auto"/>
              <w:rPr>
                <w:bCs/>
              </w:rPr>
            </w:pPr>
            <w:r w:rsidRPr="004330E0">
              <w:rPr>
                <w:bCs/>
              </w:rPr>
              <w:t>-собственного капитала;</w:t>
            </w:r>
          </w:p>
          <w:p w14:paraId="71321CFF" w14:textId="290BA05F" w:rsidR="00DF099A" w:rsidRPr="004330E0" w:rsidRDefault="00DF099A" w:rsidP="00846EE9">
            <w:pPr>
              <w:spacing w:line="276" w:lineRule="auto"/>
              <w:rPr>
                <w:bCs/>
              </w:rPr>
            </w:pPr>
            <w:r w:rsidRPr="004330E0">
              <w:rPr>
                <w:bCs/>
              </w:rPr>
              <w:t>-кредитов и займов</w:t>
            </w:r>
          </w:p>
        </w:tc>
        <w:tc>
          <w:tcPr>
            <w:tcW w:w="3544" w:type="dxa"/>
          </w:tcPr>
          <w:p w14:paraId="2A8F488A" w14:textId="77777777" w:rsidR="00DF099A" w:rsidRPr="004330E0" w:rsidRDefault="00DF099A" w:rsidP="001E2728">
            <w:pPr>
              <w:spacing w:line="276" w:lineRule="auto"/>
              <w:rPr>
                <w:rFonts w:eastAsia="Arial Unicode MS"/>
              </w:rPr>
            </w:pPr>
            <w:r w:rsidRPr="004330E0">
              <w:rPr>
                <w:rFonts w:eastAsia="Arial Unicode MS"/>
              </w:rPr>
              <w:t xml:space="preserve">Выполнение </w:t>
            </w:r>
            <w:r w:rsidRPr="004330E0">
              <w:rPr>
                <w:rFonts w:eastAsia="Calibri"/>
                <w:color w:val="000000"/>
              </w:rPr>
              <w:t>практико-ориентированных (ситуационных) заданий</w:t>
            </w:r>
            <w:r w:rsidRPr="004330E0">
              <w:rPr>
                <w:rFonts w:eastAsia="Arial Unicode MS"/>
              </w:rPr>
              <w:t xml:space="preserve"> практических занятий.</w:t>
            </w:r>
          </w:p>
          <w:p w14:paraId="55DEB12B" w14:textId="77777777" w:rsidR="00DF099A" w:rsidRPr="004330E0" w:rsidRDefault="00DF099A" w:rsidP="001E2728">
            <w:pPr>
              <w:spacing w:line="276" w:lineRule="auto"/>
              <w:rPr>
                <w:rFonts w:eastAsia="Arial Unicode MS"/>
              </w:rPr>
            </w:pPr>
            <w:r w:rsidRPr="004330E0">
              <w:rPr>
                <w:rFonts w:eastAsia="Arial Unicode MS"/>
              </w:rPr>
              <w:t>Контрольное тестирование по темам курса.</w:t>
            </w:r>
          </w:p>
          <w:p w14:paraId="5B3FB30F" w14:textId="77777777" w:rsidR="00DF099A" w:rsidRPr="004330E0" w:rsidRDefault="00DF099A" w:rsidP="001E2728">
            <w:pPr>
              <w:spacing w:line="276" w:lineRule="auto"/>
              <w:rPr>
                <w:rFonts w:eastAsia="Arial Unicode MS"/>
              </w:rPr>
            </w:pPr>
            <w:r w:rsidRPr="004330E0">
              <w:rPr>
                <w:rFonts w:eastAsia="Arial Unicode MS"/>
              </w:rPr>
              <w:t xml:space="preserve">Контроль выполнения самостоятельной внеаудиторной работы. </w:t>
            </w:r>
          </w:p>
          <w:p w14:paraId="35C52AA1" w14:textId="77777777" w:rsidR="00DF099A" w:rsidRPr="004330E0" w:rsidRDefault="00DF099A" w:rsidP="001E2728">
            <w:pPr>
              <w:spacing w:line="276" w:lineRule="auto"/>
              <w:rPr>
                <w:rFonts w:eastAsia="Arial Unicode MS"/>
              </w:rPr>
            </w:pPr>
            <w:r w:rsidRPr="004330E0">
              <w:rPr>
                <w:rFonts w:eastAsia="Arial Unicode MS"/>
              </w:rPr>
              <w:t xml:space="preserve">Контрольные практические работы по темам курса. </w:t>
            </w:r>
          </w:p>
          <w:p w14:paraId="680136B5" w14:textId="77777777" w:rsidR="00DF099A" w:rsidRPr="004330E0" w:rsidRDefault="00DF099A" w:rsidP="001E2728">
            <w:pPr>
              <w:spacing w:line="276" w:lineRule="auto"/>
              <w:rPr>
                <w:rFonts w:eastAsia="Arial Unicode MS"/>
              </w:rPr>
            </w:pPr>
            <w:r w:rsidRPr="004330E0">
              <w:rPr>
                <w:rFonts w:eastAsia="Arial Unicode MS"/>
              </w:rPr>
              <w:t xml:space="preserve">Защита отчета по производственной практике. </w:t>
            </w:r>
          </w:p>
          <w:p w14:paraId="119C9DE4" w14:textId="77777777" w:rsidR="00DF099A" w:rsidRPr="004330E0" w:rsidRDefault="00DF099A" w:rsidP="001E2728">
            <w:pPr>
              <w:spacing w:line="276" w:lineRule="auto"/>
              <w:rPr>
                <w:rFonts w:eastAsia="Arial Unicode MS"/>
              </w:rPr>
            </w:pPr>
            <w:r w:rsidRPr="004330E0">
              <w:rPr>
                <w:rFonts w:eastAsia="Arial Unicode MS"/>
              </w:rPr>
              <w:t>Проведение экзамена по ПМ 02</w:t>
            </w:r>
          </w:p>
          <w:p w14:paraId="4061E907" w14:textId="77777777" w:rsidR="00DF099A" w:rsidRPr="004330E0" w:rsidRDefault="00DF099A" w:rsidP="001E2728">
            <w:pPr>
              <w:spacing w:line="276" w:lineRule="auto"/>
              <w:rPr>
                <w:rFonts w:eastAsia="Arial Unicode MS"/>
              </w:rPr>
            </w:pPr>
          </w:p>
          <w:p w14:paraId="07358A09" w14:textId="77777777" w:rsidR="00DF099A" w:rsidRPr="004330E0" w:rsidRDefault="00DF099A" w:rsidP="001E2728">
            <w:pPr>
              <w:spacing w:line="276" w:lineRule="auto"/>
              <w:rPr>
                <w:bCs/>
              </w:rPr>
            </w:pPr>
          </w:p>
        </w:tc>
      </w:tr>
      <w:tr w:rsidR="00DF099A" w:rsidRPr="004330E0" w14:paraId="237CD04D" w14:textId="77777777" w:rsidTr="00E10FA6">
        <w:trPr>
          <w:trHeight w:val="698"/>
        </w:trPr>
        <w:tc>
          <w:tcPr>
            <w:tcW w:w="2697" w:type="dxa"/>
          </w:tcPr>
          <w:p w14:paraId="2DF0E4CA" w14:textId="28AF8E6F" w:rsidR="00DF099A" w:rsidRPr="004330E0" w:rsidRDefault="00DF099A" w:rsidP="001E2728">
            <w:pPr>
              <w:spacing w:line="276" w:lineRule="auto"/>
            </w:pPr>
            <w:r w:rsidRPr="004330E0">
              <w:t>ПК</w:t>
            </w:r>
            <w:r w:rsidR="00846EE9">
              <w:t> </w:t>
            </w:r>
            <w:r w:rsidRPr="004330E0">
              <w:t>2.2.</w:t>
            </w:r>
            <w:r w:rsidR="00846EE9">
              <w:t> </w:t>
            </w:r>
            <w:r w:rsidRPr="004330E0">
              <w:t>Выполнять поручения руководства в составе комиссии по инвентаризации активов в местах их хранения.</w:t>
            </w:r>
          </w:p>
          <w:p w14:paraId="0D85E0DE" w14:textId="77777777" w:rsidR="00E366CD" w:rsidRPr="004330E0" w:rsidRDefault="00E366CD" w:rsidP="001E2728">
            <w:pPr>
              <w:spacing w:line="276" w:lineRule="auto"/>
            </w:pPr>
            <w:r w:rsidRPr="004330E0">
              <w:t>ЛР 1, ЛР 2, ЛР 3, ЛР 4, ЛР 5, ЛР 6, ЛР 7, ЛР 13, ЛР 14, ЛР 15</w:t>
            </w:r>
          </w:p>
          <w:p w14:paraId="64106310" w14:textId="77777777" w:rsidR="00DF099A" w:rsidRPr="004330E0" w:rsidRDefault="00DF099A" w:rsidP="001E2728">
            <w:pPr>
              <w:spacing w:line="276" w:lineRule="auto"/>
            </w:pPr>
          </w:p>
        </w:tc>
        <w:tc>
          <w:tcPr>
            <w:tcW w:w="3535" w:type="dxa"/>
          </w:tcPr>
          <w:p w14:paraId="63B5426A" w14:textId="5E76EE10" w:rsidR="00DF099A" w:rsidRPr="004330E0" w:rsidRDefault="00DF099A" w:rsidP="001E2728">
            <w:pPr>
              <w:spacing w:line="276" w:lineRule="auto"/>
              <w:textAlignment w:val="baseline"/>
              <w:rPr>
                <w:color w:val="000000"/>
              </w:rPr>
            </w:pPr>
            <w:r w:rsidRPr="004330E0">
              <w:rPr>
                <w:color w:val="000000"/>
              </w:rPr>
              <w:t>Правильность</w:t>
            </w:r>
            <w:r w:rsidR="009334D7">
              <w:rPr>
                <w:color w:val="000000"/>
              </w:rPr>
              <w:t xml:space="preserve"> </w:t>
            </w:r>
          </w:p>
          <w:p w14:paraId="3BC1C209" w14:textId="77777777" w:rsidR="00DF099A" w:rsidRPr="004330E0" w:rsidRDefault="00DF099A" w:rsidP="001E2728">
            <w:pPr>
              <w:spacing w:line="276" w:lineRule="auto"/>
              <w:textAlignment w:val="baseline"/>
              <w:rPr>
                <w:bCs/>
                <w:color w:val="000000"/>
              </w:rPr>
            </w:pPr>
            <w:r w:rsidRPr="004330E0">
              <w:rPr>
                <w:bCs/>
                <w:color w:val="000000"/>
              </w:rPr>
              <w:t>определения цели и периодичности проведения инвентаризации;</w:t>
            </w:r>
          </w:p>
          <w:p w14:paraId="133DB1D5" w14:textId="0F8A3AAA" w:rsidR="00DF099A" w:rsidRPr="004330E0" w:rsidRDefault="00DF099A" w:rsidP="001E2728">
            <w:pPr>
              <w:spacing w:line="276" w:lineRule="auto"/>
              <w:textAlignment w:val="baseline"/>
              <w:rPr>
                <w:bCs/>
                <w:color w:val="000000"/>
              </w:rPr>
            </w:pPr>
            <w:r w:rsidRPr="004330E0">
              <w:t xml:space="preserve">Соблюдение требований нормативных правовых актов </w:t>
            </w:r>
            <w:r w:rsidRPr="004330E0">
              <w:rPr>
                <w:bCs/>
                <w:color w:val="000000"/>
              </w:rPr>
              <w:t>регулирующих порядок проведения инвентаризации активов;</w:t>
            </w:r>
          </w:p>
          <w:p w14:paraId="40DBF4B2" w14:textId="52CB7ED0" w:rsidR="00DF099A" w:rsidRPr="004330E0" w:rsidRDefault="00DF099A" w:rsidP="001E2728">
            <w:pPr>
              <w:spacing w:line="276" w:lineRule="auto"/>
              <w:rPr>
                <w:bCs/>
              </w:rPr>
            </w:pPr>
            <w:r w:rsidRPr="004330E0">
              <w:rPr>
                <w:bCs/>
                <w:color w:val="000000"/>
              </w:rPr>
              <w:t>Владение специальной терминологией при проведении инвентаризации активов и обязательств</w:t>
            </w:r>
          </w:p>
        </w:tc>
        <w:tc>
          <w:tcPr>
            <w:tcW w:w="3544" w:type="dxa"/>
          </w:tcPr>
          <w:p w14:paraId="514732F8" w14:textId="77777777" w:rsidR="00DF099A" w:rsidRPr="004330E0" w:rsidRDefault="00DF099A" w:rsidP="001E2728">
            <w:pPr>
              <w:spacing w:line="276" w:lineRule="auto"/>
              <w:rPr>
                <w:rFonts w:eastAsia="Arial Unicode MS"/>
              </w:rPr>
            </w:pPr>
            <w:r w:rsidRPr="004330E0">
              <w:rPr>
                <w:rFonts w:eastAsia="Arial Unicode MS"/>
              </w:rPr>
              <w:t>Выполнение практико-ориентированных (ситуационных) заданий практических занятий.</w:t>
            </w:r>
          </w:p>
          <w:p w14:paraId="337B39EC" w14:textId="77777777" w:rsidR="00DF099A" w:rsidRPr="004330E0" w:rsidRDefault="00DF099A" w:rsidP="001E2728">
            <w:pPr>
              <w:spacing w:line="276" w:lineRule="auto"/>
              <w:rPr>
                <w:rFonts w:eastAsia="Arial Unicode MS"/>
              </w:rPr>
            </w:pPr>
            <w:r w:rsidRPr="004330E0">
              <w:rPr>
                <w:rFonts w:eastAsia="Arial Unicode MS"/>
              </w:rPr>
              <w:t>Контрольное тестирование по темам курса.</w:t>
            </w:r>
          </w:p>
          <w:p w14:paraId="1969E6CE" w14:textId="77777777" w:rsidR="00DF099A" w:rsidRPr="004330E0" w:rsidRDefault="00DF099A" w:rsidP="001E2728">
            <w:pPr>
              <w:spacing w:line="276" w:lineRule="auto"/>
              <w:rPr>
                <w:rFonts w:eastAsia="Arial Unicode MS"/>
              </w:rPr>
            </w:pPr>
            <w:r w:rsidRPr="004330E0">
              <w:rPr>
                <w:rFonts w:eastAsia="Arial Unicode MS"/>
              </w:rPr>
              <w:t xml:space="preserve">Контроль выполнения самостоятельной внеаудиторной работы. </w:t>
            </w:r>
          </w:p>
          <w:p w14:paraId="0EC83F09" w14:textId="77777777" w:rsidR="00DF099A" w:rsidRPr="004330E0" w:rsidRDefault="00DF099A" w:rsidP="001E2728">
            <w:pPr>
              <w:spacing w:line="276" w:lineRule="auto"/>
              <w:rPr>
                <w:rFonts w:eastAsia="Arial Unicode MS"/>
              </w:rPr>
            </w:pPr>
            <w:r w:rsidRPr="004330E0">
              <w:rPr>
                <w:rFonts w:eastAsia="Arial Unicode MS"/>
              </w:rPr>
              <w:t xml:space="preserve">Контрольные практические работы по темам курса. </w:t>
            </w:r>
          </w:p>
          <w:p w14:paraId="3326F9B6" w14:textId="77777777" w:rsidR="00DF099A" w:rsidRPr="004330E0" w:rsidRDefault="00DF099A" w:rsidP="001E2728">
            <w:pPr>
              <w:spacing w:line="276" w:lineRule="auto"/>
              <w:rPr>
                <w:rFonts w:eastAsia="Arial Unicode MS"/>
              </w:rPr>
            </w:pPr>
            <w:r w:rsidRPr="004330E0">
              <w:rPr>
                <w:rFonts w:eastAsia="Arial Unicode MS"/>
              </w:rPr>
              <w:t xml:space="preserve">Защита отчета по производственной практике. </w:t>
            </w:r>
          </w:p>
          <w:p w14:paraId="794692DB" w14:textId="77777777" w:rsidR="00DF099A" w:rsidRPr="004330E0" w:rsidRDefault="00DF099A" w:rsidP="001E2728">
            <w:pPr>
              <w:spacing w:line="276" w:lineRule="auto"/>
              <w:rPr>
                <w:bCs/>
              </w:rPr>
            </w:pPr>
            <w:r w:rsidRPr="004330E0">
              <w:rPr>
                <w:rFonts w:eastAsia="Arial Unicode MS"/>
              </w:rPr>
              <w:t>Проведение экзамена по ПМ 02</w:t>
            </w:r>
          </w:p>
        </w:tc>
      </w:tr>
      <w:tr w:rsidR="00DF099A" w:rsidRPr="004330E0" w14:paraId="1C61741F" w14:textId="77777777" w:rsidTr="00E10FA6">
        <w:trPr>
          <w:trHeight w:val="698"/>
        </w:trPr>
        <w:tc>
          <w:tcPr>
            <w:tcW w:w="2697" w:type="dxa"/>
          </w:tcPr>
          <w:p w14:paraId="064FCD74" w14:textId="5120D3C3" w:rsidR="00DF099A" w:rsidRPr="004330E0" w:rsidRDefault="00DF099A" w:rsidP="001E2728">
            <w:pPr>
              <w:spacing w:line="276" w:lineRule="auto"/>
            </w:pPr>
            <w:r w:rsidRPr="004330E0">
              <w:t>ПК</w:t>
            </w:r>
            <w:r w:rsidR="000321BF">
              <w:t> </w:t>
            </w:r>
            <w:r w:rsidRPr="004330E0">
              <w:t>2.3.</w:t>
            </w:r>
            <w:r w:rsidR="000321BF">
              <w:t> </w:t>
            </w:r>
            <w:r w:rsidRPr="004330E0">
              <w:t>Проводить подготовку к инвентаризации и проверку действительного соответствия фактических данных инвентаризации данным учета.</w:t>
            </w:r>
          </w:p>
          <w:p w14:paraId="3E898673" w14:textId="7368CC8F" w:rsidR="00DF099A" w:rsidRPr="004330E0" w:rsidRDefault="00E366CD" w:rsidP="001E2728">
            <w:pPr>
              <w:spacing w:line="276" w:lineRule="auto"/>
            </w:pPr>
            <w:r w:rsidRPr="004330E0">
              <w:t xml:space="preserve">ЛР 1, ЛР 2, ЛР 3, ЛР 4, ЛР 6, ЛР 7, ЛР 13, </w:t>
            </w:r>
            <w:r w:rsidR="000321BF">
              <w:br/>
            </w:r>
            <w:r w:rsidRPr="004330E0">
              <w:t>ЛР 14, ЛР 15</w:t>
            </w:r>
          </w:p>
        </w:tc>
        <w:tc>
          <w:tcPr>
            <w:tcW w:w="3535" w:type="dxa"/>
          </w:tcPr>
          <w:p w14:paraId="3CF7C32B" w14:textId="40460917" w:rsidR="00DF099A" w:rsidRPr="004330E0" w:rsidRDefault="00DF099A" w:rsidP="001E2728">
            <w:pPr>
              <w:spacing w:line="276" w:lineRule="auto"/>
              <w:textAlignment w:val="baseline"/>
              <w:rPr>
                <w:bCs/>
                <w:color w:val="000000"/>
              </w:rPr>
            </w:pPr>
            <w:r w:rsidRPr="004330E0">
              <w:rPr>
                <w:color w:val="000000"/>
              </w:rPr>
              <w:t xml:space="preserve">Правильность определения </w:t>
            </w:r>
            <w:r w:rsidRPr="004330E0">
              <w:rPr>
                <w:bCs/>
                <w:color w:val="000000"/>
              </w:rPr>
              <w:t>характеристики активов организации;</w:t>
            </w:r>
          </w:p>
          <w:p w14:paraId="080716DA" w14:textId="3B29BC85" w:rsidR="00DF099A" w:rsidRPr="004330E0" w:rsidRDefault="00DF099A" w:rsidP="001E2728">
            <w:pPr>
              <w:spacing w:line="276" w:lineRule="auto"/>
              <w:textAlignment w:val="baseline"/>
              <w:rPr>
                <w:bCs/>
                <w:color w:val="000000"/>
              </w:rPr>
            </w:pPr>
            <w:r w:rsidRPr="004330E0">
              <w:rPr>
                <w:bCs/>
              </w:rPr>
              <w:t>Владение методикой оформления фактов хозяйственной жизни экономического субъекта</w:t>
            </w:r>
          </w:p>
          <w:p w14:paraId="13044E96" w14:textId="5CFF5FE6" w:rsidR="00DF099A" w:rsidRPr="004330E0" w:rsidRDefault="00DF099A" w:rsidP="001E2728">
            <w:pPr>
              <w:spacing w:line="276" w:lineRule="auto"/>
              <w:textAlignment w:val="baseline"/>
              <w:rPr>
                <w:bCs/>
                <w:color w:val="000000"/>
              </w:rPr>
            </w:pPr>
            <w:r w:rsidRPr="004330E0">
              <w:rPr>
                <w:bCs/>
                <w:color w:val="000000"/>
              </w:rPr>
              <w:t>Грамотное заполнение регистров аналитического учета по местам хранения активов и передача их лицам, ответственным за подготовительный этап, для подбора документации, необходимой для проведения инвентаризации;</w:t>
            </w:r>
          </w:p>
          <w:p w14:paraId="27479C79" w14:textId="70AC1037" w:rsidR="00DF099A" w:rsidRPr="004330E0" w:rsidRDefault="00DF099A" w:rsidP="001E2728">
            <w:pPr>
              <w:spacing w:line="276" w:lineRule="auto"/>
              <w:textAlignment w:val="baseline"/>
              <w:rPr>
                <w:bCs/>
                <w:color w:val="000000"/>
              </w:rPr>
            </w:pPr>
            <w:r w:rsidRPr="004330E0">
              <w:rPr>
                <w:bCs/>
                <w:color w:val="000000"/>
              </w:rPr>
              <w:t>Полнота и правильность составления инвентаризационных описей;</w:t>
            </w:r>
          </w:p>
          <w:p w14:paraId="014A887B" w14:textId="036D065A" w:rsidR="00DF099A" w:rsidRPr="004330E0" w:rsidRDefault="00DF099A" w:rsidP="001E2728">
            <w:pPr>
              <w:spacing w:line="276" w:lineRule="auto"/>
              <w:textAlignment w:val="baseline"/>
              <w:rPr>
                <w:bCs/>
                <w:color w:val="000000"/>
              </w:rPr>
            </w:pPr>
            <w:r w:rsidRPr="004330E0">
              <w:rPr>
                <w:bCs/>
                <w:color w:val="000000"/>
              </w:rPr>
              <w:t>Владение методикой проведения физического подсчета активов;</w:t>
            </w:r>
          </w:p>
          <w:p w14:paraId="236284D7" w14:textId="7DE1399C" w:rsidR="00DF099A" w:rsidRPr="004330E0" w:rsidRDefault="00DF099A" w:rsidP="001E2728">
            <w:pPr>
              <w:spacing w:line="276" w:lineRule="auto"/>
            </w:pPr>
            <w:r w:rsidRPr="004330E0">
              <w:rPr>
                <w:bCs/>
                <w:color w:val="000000"/>
              </w:rPr>
              <w:t>Полнота и правильность составления сличительных ведомостей и установления соответствие данных о фактическом наличии средств данным бухгалтерского учета</w:t>
            </w:r>
          </w:p>
        </w:tc>
        <w:tc>
          <w:tcPr>
            <w:tcW w:w="3544" w:type="dxa"/>
          </w:tcPr>
          <w:p w14:paraId="158F01C1" w14:textId="77777777" w:rsidR="00DF099A" w:rsidRPr="004330E0" w:rsidRDefault="00DF099A" w:rsidP="001E2728">
            <w:pPr>
              <w:spacing w:line="276" w:lineRule="auto"/>
              <w:rPr>
                <w:rFonts w:eastAsia="Arial Unicode MS"/>
              </w:rPr>
            </w:pPr>
            <w:r w:rsidRPr="004330E0">
              <w:rPr>
                <w:rFonts w:eastAsia="Arial Unicode MS"/>
              </w:rPr>
              <w:t>Выполнение практико-ориентированных (ситуационных) заданий практических занятий.</w:t>
            </w:r>
          </w:p>
          <w:p w14:paraId="2A42F955" w14:textId="77777777" w:rsidR="00DF099A" w:rsidRPr="004330E0" w:rsidRDefault="00DF099A" w:rsidP="001E2728">
            <w:pPr>
              <w:spacing w:line="276" w:lineRule="auto"/>
              <w:rPr>
                <w:rFonts w:eastAsia="Arial Unicode MS"/>
              </w:rPr>
            </w:pPr>
            <w:r w:rsidRPr="004330E0">
              <w:rPr>
                <w:rFonts w:eastAsia="Arial Unicode MS"/>
              </w:rPr>
              <w:t>Контрольное тестирование по темам курса.</w:t>
            </w:r>
          </w:p>
          <w:p w14:paraId="6663F427" w14:textId="77777777" w:rsidR="00DF099A" w:rsidRPr="004330E0" w:rsidRDefault="00DF099A" w:rsidP="001E2728">
            <w:pPr>
              <w:spacing w:line="276" w:lineRule="auto"/>
              <w:rPr>
                <w:rFonts w:eastAsia="Arial Unicode MS"/>
              </w:rPr>
            </w:pPr>
            <w:r w:rsidRPr="004330E0">
              <w:rPr>
                <w:rFonts w:eastAsia="Arial Unicode MS"/>
              </w:rPr>
              <w:t xml:space="preserve">Контроль выполнения самостоятельной внеаудиторной работы. </w:t>
            </w:r>
          </w:p>
          <w:p w14:paraId="239A5C31" w14:textId="77777777" w:rsidR="00DF099A" w:rsidRPr="004330E0" w:rsidRDefault="00DF099A" w:rsidP="001E2728">
            <w:pPr>
              <w:spacing w:line="276" w:lineRule="auto"/>
              <w:rPr>
                <w:rFonts w:eastAsia="Arial Unicode MS"/>
              </w:rPr>
            </w:pPr>
            <w:r w:rsidRPr="004330E0">
              <w:rPr>
                <w:rFonts w:eastAsia="Arial Unicode MS"/>
              </w:rPr>
              <w:t xml:space="preserve">Контрольные практические работы по темам курса. </w:t>
            </w:r>
          </w:p>
          <w:p w14:paraId="73CF81B0" w14:textId="77777777" w:rsidR="00DF099A" w:rsidRPr="004330E0" w:rsidRDefault="00DF099A" w:rsidP="001E2728">
            <w:pPr>
              <w:spacing w:line="276" w:lineRule="auto"/>
              <w:rPr>
                <w:rFonts w:eastAsia="Arial Unicode MS"/>
              </w:rPr>
            </w:pPr>
            <w:r w:rsidRPr="004330E0">
              <w:rPr>
                <w:rFonts w:eastAsia="Arial Unicode MS"/>
              </w:rPr>
              <w:t xml:space="preserve">Защита отчета по производственной практике. </w:t>
            </w:r>
          </w:p>
          <w:p w14:paraId="7AAF3E7C" w14:textId="77777777" w:rsidR="00DF099A" w:rsidRPr="004330E0" w:rsidRDefault="00DF099A" w:rsidP="001E2728">
            <w:pPr>
              <w:spacing w:line="276" w:lineRule="auto"/>
              <w:rPr>
                <w:rFonts w:eastAsia="Arial Unicode MS"/>
              </w:rPr>
            </w:pPr>
            <w:r w:rsidRPr="004330E0">
              <w:rPr>
                <w:rFonts w:eastAsia="Arial Unicode MS"/>
              </w:rPr>
              <w:t>Проведение экзамена по ПМ 02</w:t>
            </w:r>
          </w:p>
          <w:p w14:paraId="2FFD1D80" w14:textId="446C1FD7" w:rsidR="00DF099A" w:rsidRPr="004330E0" w:rsidRDefault="00DF099A" w:rsidP="001E2728">
            <w:pPr>
              <w:spacing w:line="276" w:lineRule="auto"/>
              <w:rPr>
                <w:bCs/>
              </w:rPr>
            </w:pPr>
            <w:r w:rsidRPr="004330E0">
              <w:rPr>
                <w:rFonts w:eastAsia="Arial Unicode MS"/>
              </w:rPr>
              <w:t>Защита отчета по производственной практике</w:t>
            </w:r>
          </w:p>
        </w:tc>
      </w:tr>
      <w:tr w:rsidR="00DF099A" w:rsidRPr="004330E0" w14:paraId="348D392A" w14:textId="77777777" w:rsidTr="00E10FA6">
        <w:trPr>
          <w:trHeight w:val="698"/>
        </w:trPr>
        <w:tc>
          <w:tcPr>
            <w:tcW w:w="2697" w:type="dxa"/>
          </w:tcPr>
          <w:p w14:paraId="61B07AB6" w14:textId="39BFFC19" w:rsidR="00DF099A" w:rsidRPr="004330E0" w:rsidRDefault="00DF099A" w:rsidP="001E2728">
            <w:pPr>
              <w:spacing w:line="276" w:lineRule="auto"/>
            </w:pPr>
            <w:r w:rsidRPr="004330E0">
              <w:t>ПК</w:t>
            </w:r>
            <w:r w:rsidR="000321BF">
              <w:t> </w:t>
            </w:r>
            <w:r w:rsidRPr="004330E0">
              <w:t>2.4.</w:t>
            </w:r>
            <w:r w:rsidR="000321BF">
              <w:t> </w:t>
            </w:r>
            <w:r w:rsidRPr="004330E0">
              <w:t xml:space="preserve">Отражать </w:t>
            </w:r>
            <w:r w:rsidR="000321BF">
              <w:br/>
            </w:r>
            <w:r w:rsidRPr="004330E0">
              <w:t xml:space="preserve">в бухгалтерских проводках зачет </w:t>
            </w:r>
            <w:r w:rsidR="000321BF">
              <w:br/>
            </w:r>
            <w:r w:rsidRPr="004330E0">
              <w:t>и списание недостачи ценностей (регулировать инвентаризационные разницы) по результатам инвентаризации.</w:t>
            </w:r>
          </w:p>
          <w:p w14:paraId="4A6093D3" w14:textId="6F3276A9" w:rsidR="00DF099A" w:rsidRPr="004330E0" w:rsidRDefault="00E366CD" w:rsidP="001E2728">
            <w:pPr>
              <w:spacing w:line="276" w:lineRule="auto"/>
            </w:pPr>
            <w:r w:rsidRPr="004330E0">
              <w:t xml:space="preserve">ЛР 1, ЛР 2, ЛР 3, ЛР 4, ЛР 6, ЛР 7, ЛР 13, </w:t>
            </w:r>
            <w:r w:rsidR="003441B8">
              <w:br/>
            </w:r>
            <w:r w:rsidRPr="004330E0">
              <w:t>ЛР 14, ЛР 15</w:t>
            </w:r>
          </w:p>
        </w:tc>
        <w:tc>
          <w:tcPr>
            <w:tcW w:w="3535" w:type="dxa"/>
          </w:tcPr>
          <w:p w14:paraId="7613DB38" w14:textId="7E820F8F" w:rsidR="00DF099A" w:rsidRPr="004330E0" w:rsidRDefault="00DF099A" w:rsidP="001E2728">
            <w:pPr>
              <w:spacing w:line="276" w:lineRule="auto"/>
              <w:textAlignment w:val="baseline"/>
              <w:rPr>
                <w:bCs/>
                <w:color w:val="000000"/>
              </w:rPr>
            </w:pPr>
            <w:r w:rsidRPr="004330E0">
              <w:rPr>
                <w:bCs/>
                <w:color w:val="000000"/>
              </w:rPr>
              <w:t>Владение методикой и правильность выполнения работ по инвентаризации основных средств и отражение ее результатов в бухгалтерских проводках;</w:t>
            </w:r>
          </w:p>
          <w:p w14:paraId="72CDDDD0" w14:textId="11AA8EB5" w:rsidR="00DF099A" w:rsidRPr="004330E0" w:rsidRDefault="00DF099A" w:rsidP="001E2728">
            <w:pPr>
              <w:spacing w:line="276" w:lineRule="auto"/>
              <w:textAlignment w:val="baseline"/>
              <w:rPr>
                <w:bCs/>
                <w:color w:val="000000"/>
              </w:rPr>
            </w:pPr>
            <w:r w:rsidRPr="004330E0">
              <w:rPr>
                <w:bCs/>
                <w:color w:val="000000"/>
              </w:rPr>
              <w:t>Владение методикой и правильность выполнения работ по инвентаризации нематериальных активов и отражение ее результатов в бухгалтерских проводках;</w:t>
            </w:r>
          </w:p>
          <w:p w14:paraId="5EC3791C" w14:textId="2102E70D" w:rsidR="00DF099A" w:rsidRPr="004330E0" w:rsidRDefault="00DF099A" w:rsidP="001E2728">
            <w:pPr>
              <w:spacing w:line="276" w:lineRule="auto"/>
              <w:textAlignment w:val="baseline"/>
              <w:rPr>
                <w:bCs/>
                <w:color w:val="000000"/>
              </w:rPr>
            </w:pPr>
            <w:r w:rsidRPr="004330E0">
              <w:rPr>
                <w:bCs/>
                <w:color w:val="000000"/>
              </w:rPr>
              <w:t>Владение методикой и правильность выполнения работы по инвентаризации и переоценке материально-производственных запасов и отражение ее результатов в бухгалтерских проводках;</w:t>
            </w:r>
          </w:p>
          <w:p w14:paraId="0C0A0D74" w14:textId="0766A62F" w:rsidR="00DF099A" w:rsidRPr="004330E0" w:rsidRDefault="00DF099A" w:rsidP="001E2728">
            <w:pPr>
              <w:spacing w:line="276" w:lineRule="auto"/>
              <w:textAlignment w:val="baseline"/>
              <w:rPr>
                <w:bCs/>
                <w:color w:val="000000"/>
              </w:rPr>
            </w:pPr>
            <w:r w:rsidRPr="004330E0">
              <w:rPr>
                <w:bCs/>
                <w:color w:val="000000"/>
              </w:rPr>
              <w:t>Правильность формирования бухгалтерских проводок по отражению недостачи активов, выявленных в ходе инвентаризации, независимо от причин их возникновения;</w:t>
            </w:r>
          </w:p>
          <w:p w14:paraId="78B2CC4A" w14:textId="4FA0064D" w:rsidR="00DF099A" w:rsidRPr="004330E0" w:rsidRDefault="00DF099A" w:rsidP="001E2728">
            <w:pPr>
              <w:spacing w:line="276" w:lineRule="auto"/>
              <w:textAlignment w:val="baseline"/>
              <w:rPr>
                <w:bCs/>
                <w:color w:val="000000"/>
              </w:rPr>
            </w:pPr>
            <w:r w:rsidRPr="004330E0">
              <w:rPr>
                <w:bCs/>
                <w:color w:val="000000"/>
              </w:rPr>
              <w:t>Правильность формирования бухгалтерских проводок по списанию недостач в зависимости от причин их возникновения;</w:t>
            </w:r>
          </w:p>
          <w:p w14:paraId="7E543913" w14:textId="491EA25F" w:rsidR="00DF099A" w:rsidRPr="004330E0" w:rsidRDefault="00DF099A" w:rsidP="001E2728">
            <w:pPr>
              <w:spacing w:line="276" w:lineRule="auto"/>
            </w:pPr>
            <w:r w:rsidRPr="004330E0">
              <w:rPr>
                <w:bCs/>
                <w:color w:val="000000"/>
              </w:rPr>
              <w:t>Правильность составления актов по результатам инвентаризации</w:t>
            </w:r>
          </w:p>
        </w:tc>
        <w:tc>
          <w:tcPr>
            <w:tcW w:w="3544" w:type="dxa"/>
          </w:tcPr>
          <w:p w14:paraId="001E9A66" w14:textId="77777777" w:rsidR="00DF099A" w:rsidRPr="004330E0" w:rsidRDefault="00DF099A" w:rsidP="001E2728">
            <w:pPr>
              <w:spacing w:line="276" w:lineRule="auto"/>
              <w:rPr>
                <w:rFonts w:eastAsia="Arial Unicode MS"/>
              </w:rPr>
            </w:pPr>
            <w:r w:rsidRPr="004330E0">
              <w:rPr>
                <w:rFonts w:eastAsia="Arial Unicode MS"/>
              </w:rPr>
              <w:t>Выполнение практико-ориентированных (ситуационных) заданий практических занятий.</w:t>
            </w:r>
          </w:p>
          <w:p w14:paraId="3115DE59" w14:textId="77777777" w:rsidR="00DF099A" w:rsidRPr="004330E0" w:rsidRDefault="00DF099A" w:rsidP="001E2728">
            <w:pPr>
              <w:spacing w:line="276" w:lineRule="auto"/>
              <w:rPr>
                <w:rFonts w:eastAsia="Arial Unicode MS"/>
              </w:rPr>
            </w:pPr>
            <w:r w:rsidRPr="004330E0">
              <w:rPr>
                <w:rFonts w:eastAsia="Arial Unicode MS"/>
              </w:rPr>
              <w:t>Контрольное тестирование по темам курса.</w:t>
            </w:r>
          </w:p>
          <w:p w14:paraId="2EFFC504" w14:textId="77777777" w:rsidR="00DF099A" w:rsidRPr="004330E0" w:rsidRDefault="00DF099A" w:rsidP="001E2728">
            <w:pPr>
              <w:spacing w:line="276" w:lineRule="auto"/>
              <w:rPr>
                <w:rFonts w:eastAsia="Arial Unicode MS"/>
              </w:rPr>
            </w:pPr>
            <w:r w:rsidRPr="004330E0">
              <w:rPr>
                <w:rFonts w:eastAsia="Arial Unicode MS"/>
              </w:rPr>
              <w:t xml:space="preserve">Контроль выполнения самостоятельной внеаудиторной работы. </w:t>
            </w:r>
          </w:p>
          <w:p w14:paraId="2535F3A9" w14:textId="77777777" w:rsidR="00DF099A" w:rsidRPr="004330E0" w:rsidRDefault="00DF099A" w:rsidP="001E2728">
            <w:pPr>
              <w:spacing w:line="276" w:lineRule="auto"/>
              <w:rPr>
                <w:rFonts w:eastAsia="Arial Unicode MS"/>
              </w:rPr>
            </w:pPr>
            <w:r w:rsidRPr="004330E0">
              <w:rPr>
                <w:rFonts w:eastAsia="Arial Unicode MS"/>
              </w:rPr>
              <w:t xml:space="preserve">Контрольные практические работы по темам курса. </w:t>
            </w:r>
          </w:p>
          <w:p w14:paraId="21D15FA1" w14:textId="77777777" w:rsidR="00DF099A" w:rsidRPr="004330E0" w:rsidRDefault="00DF099A" w:rsidP="001E2728">
            <w:pPr>
              <w:spacing w:line="276" w:lineRule="auto"/>
              <w:rPr>
                <w:rFonts w:eastAsia="Arial Unicode MS"/>
              </w:rPr>
            </w:pPr>
            <w:r w:rsidRPr="004330E0">
              <w:rPr>
                <w:rFonts w:eastAsia="Arial Unicode MS"/>
              </w:rPr>
              <w:t xml:space="preserve">Защита отчета по производственной практике. </w:t>
            </w:r>
          </w:p>
          <w:p w14:paraId="784E7708" w14:textId="77777777" w:rsidR="00DF099A" w:rsidRPr="004330E0" w:rsidRDefault="00DF099A" w:rsidP="001E2728">
            <w:pPr>
              <w:spacing w:line="276" w:lineRule="auto"/>
              <w:rPr>
                <w:rFonts w:eastAsia="Arial Unicode MS"/>
              </w:rPr>
            </w:pPr>
            <w:r w:rsidRPr="004330E0">
              <w:rPr>
                <w:rFonts w:eastAsia="Arial Unicode MS"/>
              </w:rPr>
              <w:t>Проведение экзамена по ПМ 02</w:t>
            </w:r>
          </w:p>
          <w:p w14:paraId="75395C0C" w14:textId="77777777" w:rsidR="00DF099A" w:rsidRPr="004330E0" w:rsidRDefault="00DF099A" w:rsidP="001E2728">
            <w:pPr>
              <w:spacing w:line="276" w:lineRule="auto"/>
              <w:rPr>
                <w:bCs/>
              </w:rPr>
            </w:pPr>
          </w:p>
        </w:tc>
      </w:tr>
      <w:tr w:rsidR="00DF099A" w:rsidRPr="004330E0" w14:paraId="4EAB9FD4" w14:textId="77777777" w:rsidTr="00E10FA6">
        <w:trPr>
          <w:trHeight w:val="698"/>
        </w:trPr>
        <w:tc>
          <w:tcPr>
            <w:tcW w:w="2697" w:type="dxa"/>
          </w:tcPr>
          <w:p w14:paraId="28D6BD07" w14:textId="684227C4" w:rsidR="00DF099A" w:rsidRPr="004330E0" w:rsidRDefault="00DF099A" w:rsidP="001E2728">
            <w:pPr>
              <w:spacing w:line="276" w:lineRule="auto"/>
            </w:pPr>
            <w:r w:rsidRPr="004330E0">
              <w:t>ПК</w:t>
            </w:r>
            <w:r w:rsidR="00601715">
              <w:t> </w:t>
            </w:r>
            <w:r w:rsidRPr="004330E0">
              <w:t>2.5.</w:t>
            </w:r>
            <w:r w:rsidR="00601715">
              <w:t> </w:t>
            </w:r>
            <w:r w:rsidRPr="004330E0">
              <w:t>Проводить процедуры инвентаризации финансовых обязательств организации.</w:t>
            </w:r>
          </w:p>
          <w:p w14:paraId="511E74EE" w14:textId="77777777" w:rsidR="00DF099A" w:rsidRPr="004330E0" w:rsidRDefault="00E366CD" w:rsidP="001E2728">
            <w:pPr>
              <w:spacing w:line="276" w:lineRule="auto"/>
            </w:pPr>
            <w:r w:rsidRPr="004330E0">
              <w:t>ЛР 1, ЛР 2, ЛР 3, ЛР 4, ЛР 6, ЛР 7, ЛР 13, ЛР 14, ЛР 15</w:t>
            </w:r>
          </w:p>
        </w:tc>
        <w:tc>
          <w:tcPr>
            <w:tcW w:w="3535" w:type="dxa"/>
          </w:tcPr>
          <w:p w14:paraId="1878C1EE" w14:textId="5D750305" w:rsidR="00DF099A" w:rsidRPr="004330E0" w:rsidRDefault="00DF099A" w:rsidP="001E2728">
            <w:pPr>
              <w:spacing w:line="276" w:lineRule="auto"/>
              <w:textAlignment w:val="baseline"/>
              <w:rPr>
                <w:color w:val="000000"/>
              </w:rPr>
            </w:pPr>
            <w:r w:rsidRPr="004330E0">
              <w:rPr>
                <w:color w:val="000000"/>
              </w:rPr>
              <w:t>Владение методикой проведения выверки финансовых обязательств;</w:t>
            </w:r>
          </w:p>
          <w:p w14:paraId="6BB4776A" w14:textId="0D17A352" w:rsidR="00DF099A" w:rsidRPr="004330E0" w:rsidRDefault="00DF099A" w:rsidP="001E2728">
            <w:pPr>
              <w:spacing w:line="276" w:lineRule="auto"/>
              <w:textAlignment w:val="baseline"/>
              <w:rPr>
                <w:color w:val="000000"/>
              </w:rPr>
            </w:pPr>
            <w:r w:rsidRPr="004330E0">
              <w:rPr>
                <w:color w:val="000000"/>
              </w:rPr>
              <w:t>Полнота и правильность проведения инвентаризации дебиторской и кредиторской задолженности организации;</w:t>
            </w:r>
          </w:p>
          <w:p w14:paraId="055600F1" w14:textId="03568715" w:rsidR="00DF099A" w:rsidRPr="004330E0" w:rsidRDefault="00DF099A" w:rsidP="001E2728">
            <w:pPr>
              <w:spacing w:line="276" w:lineRule="auto"/>
              <w:textAlignment w:val="baseline"/>
              <w:rPr>
                <w:color w:val="000000"/>
              </w:rPr>
            </w:pPr>
            <w:r w:rsidRPr="004330E0">
              <w:rPr>
                <w:color w:val="000000"/>
              </w:rPr>
              <w:t>Полнота и правильность проведения инвентаризации расчетов; определение реального состояния расчетов;</w:t>
            </w:r>
          </w:p>
          <w:p w14:paraId="4F6ED286" w14:textId="03983200" w:rsidR="00DF099A" w:rsidRPr="004330E0" w:rsidRDefault="00DF099A" w:rsidP="001E2728">
            <w:pPr>
              <w:spacing w:line="276" w:lineRule="auto"/>
              <w:textAlignment w:val="baseline"/>
              <w:rPr>
                <w:color w:val="000000"/>
              </w:rPr>
            </w:pPr>
            <w:r w:rsidRPr="004330E0">
              <w:rPr>
                <w:color w:val="000000"/>
              </w:rPr>
              <w:t>Владение методикой выявления задолженности, нереальной для взыскания, с целью принятия мер к взысканию задолженности с должников либо к списанию ее с учета;</w:t>
            </w:r>
          </w:p>
          <w:p w14:paraId="698F48A0" w14:textId="511E8751" w:rsidR="00DF099A" w:rsidRPr="004330E0" w:rsidRDefault="00DF099A" w:rsidP="001E2728">
            <w:pPr>
              <w:spacing w:line="276" w:lineRule="auto"/>
              <w:rPr>
                <w:color w:val="000000"/>
              </w:rPr>
            </w:pPr>
            <w:r w:rsidRPr="004330E0">
              <w:rPr>
                <w:color w:val="000000"/>
              </w:rPr>
              <w:t>Полнота и правильность проведения инвентаризации недостач и потерь от порчи ценностей (счет 94), целевого финансирования (счет 86), доходов будущих периодов (счет 98)</w:t>
            </w:r>
          </w:p>
          <w:p w14:paraId="38E21C2F" w14:textId="1C5BF5D7" w:rsidR="00DF099A" w:rsidRPr="004330E0" w:rsidRDefault="00DF099A" w:rsidP="001E2728">
            <w:pPr>
              <w:spacing w:line="276" w:lineRule="auto"/>
            </w:pPr>
            <w:r w:rsidRPr="004330E0">
              <w:rPr>
                <w:bCs/>
                <w:color w:val="000000"/>
              </w:rPr>
              <w:t>Аргументированность выводов по результатам инвентаризации финансовых обязательств.</w:t>
            </w:r>
          </w:p>
        </w:tc>
        <w:tc>
          <w:tcPr>
            <w:tcW w:w="3544" w:type="dxa"/>
          </w:tcPr>
          <w:p w14:paraId="55600CCB" w14:textId="77777777" w:rsidR="00DF099A" w:rsidRPr="004330E0" w:rsidRDefault="00DF099A" w:rsidP="001E2728">
            <w:pPr>
              <w:spacing w:line="276" w:lineRule="auto"/>
              <w:rPr>
                <w:rFonts w:eastAsia="Arial Unicode MS"/>
              </w:rPr>
            </w:pPr>
            <w:r w:rsidRPr="004330E0">
              <w:rPr>
                <w:rFonts w:eastAsia="Arial Unicode MS"/>
              </w:rPr>
              <w:t>Выполнение практико-ориентированных (ситуационных) заданий практических занятий.</w:t>
            </w:r>
          </w:p>
          <w:p w14:paraId="60D799CA" w14:textId="77777777" w:rsidR="00DF099A" w:rsidRPr="004330E0" w:rsidRDefault="00DF099A" w:rsidP="001E2728">
            <w:pPr>
              <w:spacing w:line="276" w:lineRule="auto"/>
              <w:rPr>
                <w:rFonts w:eastAsia="Arial Unicode MS"/>
              </w:rPr>
            </w:pPr>
            <w:r w:rsidRPr="004330E0">
              <w:rPr>
                <w:rFonts w:eastAsia="Arial Unicode MS"/>
              </w:rPr>
              <w:t>Контрольное тестирование по темам курса.</w:t>
            </w:r>
          </w:p>
          <w:p w14:paraId="4A33D69D" w14:textId="77777777" w:rsidR="00DF099A" w:rsidRPr="004330E0" w:rsidRDefault="00DF099A" w:rsidP="001E2728">
            <w:pPr>
              <w:spacing w:line="276" w:lineRule="auto"/>
              <w:rPr>
                <w:rFonts w:eastAsia="Arial Unicode MS"/>
              </w:rPr>
            </w:pPr>
            <w:r w:rsidRPr="004330E0">
              <w:rPr>
                <w:rFonts w:eastAsia="Arial Unicode MS"/>
              </w:rPr>
              <w:t xml:space="preserve">Контроль выполнения самостоятельной внеаудиторной работы. </w:t>
            </w:r>
          </w:p>
          <w:p w14:paraId="41BD2505" w14:textId="77777777" w:rsidR="00DF099A" w:rsidRPr="004330E0" w:rsidRDefault="00DF099A" w:rsidP="001E2728">
            <w:pPr>
              <w:spacing w:line="276" w:lineRule="auto"/>
              <w:rPr>
                <w:rFonts w:eastAsia="Arial Unicode MS"/>
              </w:rPr>
            </w:pPr>
            <w:r w:rsidRPr="004330E0">
              <w:rPr>
                <w:rFonts w:eastAsia="Arial Unicode MS"/>
              </w:rPr>
              <w:t xml:space="preserve">Контрольные практические работы по темам курса. </w:t>
            </w:r>
          </w:p>
          <w:p w14:paraId="1041FE72" w14:textId="77777777" w:rsidR="00DF099A" w:rsidRPr="004330E0" w:rsidRDefault="00DF099A" w:rsidP="001E2728">
            <w:pPr>
              <w:spacing w:line="276" w:lineRule="auto"/>
              <w:rPr>
                <w:rFonts w:eastAsia="Arial Unicode MS"/>
              </w:rPr>
            </w:pPr>
            <w:r w:rsidRPr="004330E0">
              <w:rPr>
                <w:rFonts w:eastAsia="Arial Unicode MS"/>
              </w:rPr>
              <w:t xml:space="preserve">Защита отчета по производственной практике. </w:t>
            </w:r>
          </w:p>
          <w:p w14:paraId="4ECB15C8" w14:textId="77777777" w:rsidR="00DF099A" w:rsidRPr="004330E0" w:rsidRDefault="00DF099A" w:rsidP="001E2728">
            <w:pPr>
              <w:spacing w:line="276" w:lineRule="auto"/>
              <w:rPr>
                <w:rFonts w:eastAsia="Arial Unicode MS"/>
              </w:rPr>
            </w:pPr>
            <w:r w:rsidRPr="004330E0">
              <w:rPr>
                <w:rFonts w:eastAsia="Arial Unicode MS"/>
              </w:rPr>
              <w:t>Проведение экзамена по ПМ 02</w:t>
            </w:r>
          </w:p>
          <w:p w14:paraId="600F869A" w14:textId="77777777" w:rsidR="00DF099A" w:rsidRPr="004330E0" w:rsidRDefault="00DF099A" w:rsidP="001E2728">
            <w:pPr>
              <w:spacing w:line="276" w:lineRule="auto"/>
              <w:rPr>
                <w:bCs/>
              </w:rPr>
            </w:pPr>
          </w:p>
        </w:tc>
      </w:tr>
      <w:tr w:rsidR="00DF099A" w:rsidRPr="004330E0" w14:paraId="50CFD125" w14:textId="77777777" w:rsidTr="00E10FA6">
        <w:trPr>
          <w:trHeight w:val="274"/>
        </w:trPr>
        <w:tc>
          <w:tcPr>
            <w:tcW w:w="2697" w:type="dxa"/>
          </w:tcPr>
          <w:p w14:paraId="291F78B6" w14:textId="0880436B" w:rsidR="00DF099A" w:rsidRPr="004330E0" w:rsidRDefault="00DF099A" w:rsidP="001E2728">
            <w:pPr>
              <w:spacing w:line="276" w:lineRule="auto"/>
            </w:pPr>
            <w:r w:rsidRPr="004330E0">
              <w:t>ПК</w:t>
            </w:r>
            <w:r w:rsidR="00601715">
              <w:t> </w:t>
            </w:r>
            <w:r w:rsidRPr="004330E0">
              <w:t>2.6.</w:t>
            </w:r>
            <w:r w:rsidR="00601715">
              <w:t> </w:t>
            </w:r>
            <w:r w:rsidRPr="004330E0">
              <w:t>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14:paraId="376698C9" w14:textId="7C85B06C" w:rsidR="00E366CD" w:rsidRPr="004330E0" w:rsidRDefault="00E366CD" w:rsidP="001E2728">
            <w:pPr>
              <w:spacing w:line="276" w:lineRule="auto"/>
            </w:pPr>
            <w:r w:rsidRPr="004330E0">
              <w:t xml:space="preserve">ЛР 1, ЛР 2, ЛР 3, ЛР 4, ЛР 6, ЛР 7, ЛР 13, </w:t>
            </w:r>
            <w:r w:rsidR="00601715">
              <w:br/>
            </w:r>
            <w:r w:rsidRPr="004330E0">
              <w:t>ЛР 14, ЛР 15</w:t>
            </w:r>
          </w:p>
        </w:tc>
        <w:tc>
          <w:tcPr>
            <w:tcW w:w="3535" w:type="dxa"/>
          </w:tcPr>
          <w:p w14:paraId="76003979" w14:textId="13A6AE9E" w:rsidR="00DF099A" w:rsidRPr="004330E0" w:rsidRDefault="00DF099A" w:rsidP="001E2728">
            <w:pPr>
              <w:spacing w:line="276" w:lineRule="auto"/>
            </w:pPr>
            <w:r w:rsidRPr="004330E0">
              <w:rPr>
                <w:bCs/>
                <w:color w:val="000000"/>
              </w:rPr>
              <w:t>Владение методикой проведения сбора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3544" w:type="dxa"/>
          </w:tcPr>
          <w:p w14:paraId="01A9CABA" w14:textId="77777777" w:rsidR="00DF099A" w:rsidRPr="004330E0" w:rsidRDefault="00DF099A" w:rsidP="001E2728">
            <w:pPr>
              <w:spacing w:line="276" w:lineRule="auto"/>
              <w:rPr>
                <w:rFonts w:eastAsia="Arial Unicode MS"/>
              </w:rPr>
            </w:pPr>
            <w:r w:rsidRPr="004330E0">
              <w:rPr>
                <w:rFonts w:eastAsia="Arial Unicode MS"/>
              </w:rPr>
              <w:t>Выполнение практико-ориентированных (ситуационных) заданий практических занятий.</w:t>
            </w:r>
          </w:p>
          <w:p w14:paraId="69D2E71B" w14:textId="77777777" w:rsidR="00DF099A" w:rsidRPr="004330E0" w:rsidRDefault="00DF099A" w:rsidP="001E2728">
            <w:pPr>
              <w:spacing w:line="276" w:lineRule="auto"/>
              <w:rPr>
                <w:rFonts w:eastAsia="Arial Unicode MS"/>
              </w:rPr>
            </w:pPr>
            <w:r w:rsidRPr="004330E0">
              <w:rPr>
                <w:rFonts w:eastAsia="Arial Unicode MS"/>
              </w:rPr>
              <w:t>Контрольное тестирование по темам курса.</w:t>
            </w:r>
          </w:p>
          <w:p w14:paraId="5AF8F716" w14:textId="77777777" w:rsidR="00DF099A" w:rsidRPr="004330E0" w:rsidRDefault="00DF099A" w:rsidP="001E2728">
            <w:pPr>
              <w:spacing w:line="276" w:lineRule="auto"/>
              <w:rPr>
                <w:rFonts w:eastAsia="Arial Unicode MS"/>
              </w:rPr>
            </w:pPr>
            <w:r w:rsidRPr="004330E0">
              <w:rPr>
                <w:rFonts w:eastAsia="Arial Unicode MS"/>
              </w:rPr>
              <w:t xml:space="preserve">Контроль выполнения самостоятельной внеаудиторной работы. </w:t>
            </w:r>
          </w:p>
          <w:p w14:paraId="1C2BEB19" w14:textId="77777777" w:rsidR="00DF099A" w:rsidRPr="004330E0" w:rsidRDefault="00DF099A" w:rsidP="001E2728">
            <w:pPr>
              <w:spacing w:line="276" w:lineRule="auto"/>
              <w:rPr>
                <w:rFonts w:eastAsia="Arial Unicode MS"/>
              </w:rPr>
            </w:pPr>
            <w:r w:rsidRPr="004330E0">
              <w:rPr>
                <w:rFonts w:eastAsia="Arial Unicode MS"/>
              </w:rPr>
              <w:t xml:space="preserve">Контрольные практические работы по темам курса. </w:t>
            </w:r>
          </w:p>
          <w:p w14:paraId="5BE6EB55" w14:textId="77777777" w:rsidR="00DF099A" w:rsidRPr="004330E0" w:rsidRDefault="00DF099A" w:rsidP="001E2728">
            <w:pPr>
              <w:spacing w:line="276" w:lineRule="auto"/>
              <w:rPr>
                <w:rFonts w:eastAsia="Arial Unicode MS"/>
              </w:rPr>
            </w:pPr>
            <w:r w:rsidRPr="004330E0">
              <w:rPr>
                <w:rFonts w:eastAsia="Arial Unicode MS"/>
              </w:rPr>
              <w:t xml:space="preserve">Защита отчета по производственной практике. </w:t>
            </w:r>
          </w:p>
          <w:p w14:paraId="3A14F38A" w14:textId="2FCE14F3" w:rsidR="00DF099A" w:rsidRPr="00601715" w:rsidRDefault="00DF099A" w:rsidP="001E2728">
            <w:pPr>
              <w:spacing w:line="276" w:lineRule="auto"/>
              <w:rPr>
                <w:rFonts w:eastAsia="Arial Unicode MS"/>
              </w:rPr>
            </w:pPr>
            <w:r w:rsidRPr="004330E0">
              <w:rPr>
                <w:rFonts w:eastAsia="Arial Unicode MS"/>
              </w:rPr>
              <w:t>Проведение экзамена по ПМ 02</w:t>
            </w:r>
          </w:p>
        </w:tc>
      </w:tr>
      <w:tr w:rsidR="00DF099A" w:rsidRPr="004330E0" w14:paraId="4FE23742" w14:textId="77777777" w:rsidTr="00E10FA6">
        <w:trPr>
          <w:trHeight w:val="698"/>
        </w:trPr>
        <w:tc>
          <w:tcPr>
            <w:tcW w:w="2697" w:type="dxa"/>
          </w:tcPr>
          <w:p w14:paraId="4F975461" w14:textId="10066F8B" w:rsidR="00DF099A" w:rsidRPr="004330E0" w:rsidRDefault="00DF099A" w:rsidP="001E2728">
            <w:pPr>
              <w:spacing w:line="276" w:lineRule="auto"/>
            </w:pPr>
            <w:r w:rsidRPr="004330E0">
              <w:t>ПК 2.7. Выполнять контрольные процедуры и их документирование, готовить и оформлять завершающие материалы по результатам внутреннего контроля.</w:t>
            </w:r>
          </w:p>
          <w:p w14:paraId="7B8CE234" w14:textId="5F650B16" w:rsidR="00DF099A" w:rsidRPr="004330E0" w:rsidRDefault="00E366CD" w:rsidP="001E2728">
            <w:pPr>
              <w:spacing w:line="276" w:lineRule="auto"/>
            </w:pPr>
            <w:r w:rsidRPr="004330E0">
              <w:t xml:space="preserve">ЛР 1, ЛР 2, ЛР 3, ЛР 4, ЛР 6, ЛР 7, ЛР 13, </w:t>
            </w:r>
            <w:r w:rsidR="00601715">
              <w:br/>
            </w:r>
            <w:r w:rsidRPr="004330E0">
              <w:t>ЛР 14, ЛР 15</w:t>
            </w:r>
          </w:p>
          <w:p w14:paraId="66CEE457" w14:textId="77777777" w:rsidR="00DF099A" w:rsidRPr="004330E0" w:rsidRDefault="00DF099A" w:rsidP="001E2728">
            <w:pPr>
              <w:suppressAutoHyphens/>
              <w:spacing w:line="276" w:lineRule="auto"/>
            </w:pPr>
          </w:p>
        </w:tc>
        <w:tc>
          <w:tcPr>
            <w:tcW w:w="3535" w:type="dxa"/>
          </w:tcPr>
          <w:p w14:paraId="2A1ADCC3" w14:textId="179DE64B" w:rsidR="00DF099A" w:rsidRPr="004330E0" w:rsidRDefault="00DF099A" w:rsidP="001E2728">
            <w:pPr>
              <w:spacing w:line="276" w:lineRule="auto"/>
              <w:textAlignment w:val="baseline"/>
              <w:rPr>
                <w:bCs/>
                <w:color w:val="000000"/>
              </w:rPr>
            </w:pPr>
            <w:r w:rsidRPr="004330E0">
              <w:rPr>
                <w:color w:val="000000"/>
              </w:rPr>
              <w:t>Владение методикой</w:t>
            </w:r>
            <w:r w:rsidRPr="004330E0">
              <w:rPr>
                <w:bCs/>
                <w:color w:val="000000"/>
              </w:rPr>
              <w:t xml:space="preserve"> выполнения контрольных процедур и их документирование.</w:t>
            </w:r>
          </w:p>
          <w:p w14:paraId="6393E1AE" w14:textId="3B199029" w:rsidR="00DF099A" w:rsidRPr="004330E0" w:rsidRDefault="00DF099A" w:rsidP="001E2728">
            <w:pPr>
              <w:spacing w:line="276" w:lineRule="auto"/>
              <w:textAlignment w:val="baseline"/>
              <w:rPr>
                <w:bCs/>
                <w:color w:val="000000"/>
              </w:rPr>
            </w:pPr>
            <w:r w:rsidRPr="004330E0">
              <w:rPr>
                <w:bCs/>
                <w:color w:val="000000"/>
              </w:rPr>
              <w:t>Полнота и правильность подготовки и оформления завершающих материалов по результатам внутреннего контроля.</w:t>
            </w:r>
          </w:p>
          <w:p w14:paraId="7D6DE5CD" w14:textId="0E4C9F65" w:rsidR="00DF099A" w:rsidRPr="00601715" w:rsidRDefault="00DF099A" w:rsidP="00601715">
            <w:pPr>
              <w:spacing w:line="276" w:lineRule="auto"/>
              <w:textAlignment w:val="baseline"/>
              <w:rPr>
                <w:bCs/>
                <w:color w:val="000000"/>
              </w:rPr>
            </w:pPr>
            <w:r w:rsidRPr="004330E0">
              <w:rPr>
                <w:bCs/>
                <w:color w:val="000000"/>
              </w:rPr>
              <w:t>Аргументированность выводов по результатам внутреннего контроля</w:t>
            </w:r>
          </w:p>
        </w:tc>
        <w:tc>
          <w:tcPr>
            <w:tcW w:w="3544" w:type="dxa"/>
          </w:tcPr>
          <w:p w14:paraId="7C15E686" w14:textId="77777777" w:rsidR="00DF099A" w:rsidRPr="004330E0" w:rsidRDefault="00DF099A" w:rsidP="001E2728">
            <w:pPr>
              <w:spacing w:line="276" w:lineRule="auto"/>
              <w:rPr>
                <w:rFonts w:eastAsia="Arial Unicode MS"/>
              </w:rPr>
            </w:pPr>
            <w:r w:rsidRPr="004330E0">
              <w:rPr>
                <w:rFonts w:eastAsia="Arial Unicode MS"/>
              </w:rPr>
              <w:t>Выполнение практико-ориентированных (ситуационных) заданий практических занятий.</w:t>
            </w:r>
          </w:p>
          <w:p w14:paraId="6F39A906" w14:textId="77777777" w:rsidR="00DF099A" w:rsidRPr="004330E0" w:rsidRDefault="00DF099A" w:rsidP="001E2728">
            <w:pPr>
              <w:spacing w:line="276" w:lineRule="auto"/>
              <w:rPr>
                <w:rFonts w:eastAsia="Arial Unicode MS"/>
              </w:rPr>
            </w:pPr>
            <w:r w:rsidRPr="004330E0">
              <w:rPr>
                <w:rFonts w:eastAsia="Arial Unicode MS"/>
              </w:rPr>
              <w:t>Контрольное тестирование по темам курса.</w:t>
            </w:r>
          </w:p>
          <w:p w14:paraId="12163F3F" w14:textId="77777777" w:rsidR="00DF099A" w:rsidRPr="004330E0" w:rsidRDefault="00DF099A" w:rsidP="001E2728">
            <w:pPr>
              <w:spacing w:line="276" w:lineRule="auto"/>
              <w:rPr>
                <w:rFonts w:eastAsia="Arial Unicode MS"/>
              </w:rPr>
            </w:pPr>
            <w:r w:rsidRPr="004330E0">
              <w:rPr>
                <w:rFonts w:eastAsia="Arial Unicode MS"/>
              </w:rPr>
              <w:t xml:space="preserve">Контроль выполнения самостоятельной внеаудиторной работы. </w:t>
            </w:r>
          </w:p>
          <w:p w14:paraId="7A85154C" w14:textId="77777777" w:rsidR="00DF099A" w:rsidRPr="004330E0" w:rsidRDefault="00DF099A" w:rsidP="001E2728">
            <w:pPr>
              <w:spacing w:line="276" w:lineRule="auto"/>
              <w:rPr>
                <w:rFonts w:eastAsia="Arial Unicode MS"/>
              </w:rPr>
            </w:pPr>
            <w:r w:rsidRPr="004330E0">
              <w:rPr>
                <w:rFonts w:eastAsia="Arial Unicode MS"/>
              </w:rPr>
              <w:t xml:space="preserve">Контрольные практические работы по темам курса. </w:t>
            </w:r>
          </w:p>
          <w:p w14:paraId="5E8EF467" w14:textId="77777777" w:rsidR="00DF099A" w:rsidRPr="004330E0" w:rsidRDefault="00DF099A" w:rsidP="001E2728">
            <w:pPr>
              <w:spacing w:line="276" w:lineRule="auto"/>
              <w:rPr>
                <w:rFonts w:eastAsia="Arial Unicode MS"/>
              </w:rPr>
            </w:pPr>
            <w:r w:rsidRPr="004330E0">
              <w:rPr>
                <w:rFonts w:eastAsia="Arial Unicode MS"/>
              </w:rPr>
              <w:t xml:space="preserve">Защита отчета по производственной практике. </w:t>
            </w:r>
          </w:p>
          <w:p w14:paraId="7BA04E21" w14:textId="2C8B8F21" w:rsidR="00DF099A" w:rsidRPr="00601715" w:rsidRDefault="00DF099A" w:rsidP="001E2728">
            <w:pPr>
              <w:spacing w:line="276" w:lineRule="auto"/>
              <w:rPr>
                <w:rFonts w:eastAsia="Arial Unicode MS"/>
              </w:rPr>
            </w:pPr>
            <w:r w:rsidRPr="004330E0">
              <w:rPr>
                <w:rFonts w:eastAsia="Arial Unicode MS"/>
              </w:rPr>
              <w:t>Проведение экзамена по ПМ 02</w:t>
            </w:r>
          </w:p>
        </w:tc>
      </w:tr>
      <w:tr w:rsidR="00DF099A" w:rsidRPr="004330E0" w14:paraId="1533CCEE" w14:textId="77777777" w:rsidTr="001E2728">
        <w:tc>
          <w:tcPr>
            <w:tcW w:w="9776" w:type="dxa"/>
            <w:gridSpan w:val="3"/>
          </w:tcPr>
          <w:p w14:paraId="346EAEC7" w14:textId="77777777" w:rsidR="00DF099A" w:rsidRPr="004330E0" w:rsidRDefault="00DF099A" w:rsidP="001E2728">
            <w:pPr>
              <w:pStyle w:val="affffff0"/>
              <w:spacing w:line="276" w:lineRule="auto"/>
              <w:rPr>
                <w:b/>
              </w:rPr>
            </w:pPr>
            <w:r w:rsidRPr="004330E0">
              <w:rPr>
                <w:b/>
              </w:rPr>
              <w:t>Общие компетенции</w:t>
            </w:r>
          </w:p>
        </w:tc>
      </w:tr>
      <w:tr w:rsidR="00DF099A" w:rsidRPr="004330E0" w14:paraId="0B18F246" w14:textId="77777777" w:rsidTr="00E10FA6">
        <w:tc>
          <w:tcPr>
            <w:tcW w:w="2697" w:type="dxa"/>
          </w:tcPr>
          <w:p w14:paraId="7F49889E" w14:textId="77777777" w:rsidR="00DF099A" w:rsidRPr="004330E0" w:rsidRDefault="00DF099A" w:rsidP="001E2728">
            <w:pPr>
              <w:spacing w:line="276" w:lineRule="auto"/>
            </w:pPr>
            <w:r w:rsidRPr="004330E0">
              <w:t xml:space="preserve">ОК 01. Выбирать способы решения задач профессиональной деятельности применительно к различным контекстам </w:t>
            </w:r>
          </w:p>
        </w:tc>
        <w:tc>
          <w:tcPr>
            <w:tcW w:w="3535" w:type="dxa"/>
          </w:tcPr>
          <w:p w14:paraId="430B2483" w14:textId="44BE2149" w:rsidR="00DF099A" w:rsidRPr="004330E0" w:rsidRDefault="00DF099A" w:rsidP="001E2728">
            <w:pPr>
              <w:spacing w:line="276" w:lineRule="auto"/>
              <w:rPr>
                <w:bCs/>
                <w:color w:val="000000"/>
              </w:rPr>
            </w:pPr>
            <w:r w:rsidRPr="004330E0">
              <w:rPr>
                <w:bCs/>
                <w:color w:val="000000"/>
              </w:rPr>
              <w:t>Обоснованность постановки цели, выбора и применения методов и способов решения профессиональных задач в области бухгалтерского учета, их эффективность;</w:t>
            </w:r>
          </w:p>
          <w:p w14:paraId="1D848D09" w14:textId="739BF7D2" w:rsidR="00DF099A" w:rsidRPr="004330E0" w:rsidRDefault="00DF099A" w:rsidP="001E2728">
            <w:pPr>
              <w:spacing w:line="276" w:lineRule="auto"/>
              <w:rPr>
                <w:bCs/>
                <w:color w:val="000000"/>
              </w:rPr>
            </w:pPr>
            <w:r w:rsidRPr="004330E0">
              <w:rPr>
                <w:bCs/>
                <w:color w:val="000000"/>
              </w:rPr>
              <w:t>Способность находить альтернативные варианты решения стандартных и нестандартных ситуаций, принятие ответственности за их выполнение.</w:t>
            </w:r>
          </w:p>
          <w:p w14:paraId="012344C6" w14:textId="4E59C585" w:rsidR="00DF099A" w:rsidRPr="004330E0" w:rsidRDefault="00DF099A" w:rsidP="001E2728">
            <w:pPr>
              <w:spacing w:line="276" w:lineRule="auto"/>
              <w:rPr>
                <w:bCs/>
                <w:color w:val="000000"/>
              </w:rPr>
            </w:pPr>
            <w:r w:rsidRPr="004330E0">
              <w:rPr>
                <w:bCs/>
                <w:color w:val="000000"/>
              </w:rPr>
              <w:t xml:space="preserve">Своевременность сдачи практических заданий, отчетов по практике; </w:t>
            </w:r>
          </w:p>
          <w:p w14:paraId="411223BD" w14:textId="1C6F647C" w:rsidR="00DF099A" w:rsidRPr="004330E0" w:rsidRDefault="00DF099A" w:rsidP="001E2728">
            <w:pPr>
              <w:spacing w:line="276" w:lineRule="auto"/>
              <w:rPr>
                <w:bCs/>
                <w:color w:val="000000"/>
              </w:rPr>
            </w:pPr>
            <w:r w:rsidRPr="004330E0">
              <w:rPr>
                <w:bCs/>
                <w:color w:val="000000"/>
              </w:rPr>
              <w:t>Рациональность распределения времени при выполнении практических работ с соблюдением норм и правил внутреннего распорядка</w:t>
            </w:r>
          </w:p>
        </w:tc>
        <w:tc>
          <w:tcPr>
            <w:tcW w:w="3544" w:type="dxa"/>
          </w:tcPr>
          <w:p w14:paraId="6FF1F242" w14:textId="4477A218" w:rsidR="00DF099A" w:rsidRPr="004330E0" w:rsidRDefault="00DF099A" w:rsidP="001E2728">
            <w:pPr>
              <w:pStyle w:val="affffff0"/>
              <w:spacing w:line="276" w:lineRule="auto"/>
            </w:pPr>
            <w:r w:rsidRPr="004330E0">
              <w:t xml:space="preserve">Выполнение практико-ориентированных (ситуационных) заданий; </w:t>
            </w:r>
          </w:p>
          <w:p w14:paraId="2FE7C929" w14:textId="53CC38E8" w:rsidR="00DF099A" w:rsidRPr="004330E0" w:rsidRDefault="00DF099A" w:rsidP="001E2728">
            <w:pPr>
              <w:pStyle w:val="affffff0"/>
              <w:spacing w:line="276" w:lineRule="auto"/>
            </w:pPr>
            <w:r w:rsidRPr="004330E0">
              <w:t>Выполнение и защита рефератов;</w:t>
            </w:r>
          </w:p>
          <w:p w14:paraId="6A1CF50C" w14:textId="63F806A6" w:rsidR="00DF099A" w:rsidRPr="004330E0" w:rsidRDefault="00DF099A" w:rsidP="001E2728">
            <w:pPr>
              <w:pStyle w:val="affffff0"/>
              <w:spacing w:line="276" w:lineRule="auto"/>
            </w:pPr>
            <w:r w:rsidRPr="004330E0">
              <w:t>Контроль выполнения самостоятельной внеаудиторной работы.</w:t>
            </w:r>
          </w:p>
          <w:p w14:paraId="73F1AE50" w14:textId="299B566E" w:rsidR="00DF099A" w:rsidRPr="004330E0" w:rsidRDefault="00DF099A" w:rsidP="001E2728">
            <w:pPr>
              <w:pStyle w:val="affffff0"/>
              <w:spacing w:line="276" w:lineRule="auto"/>
            </w:pPr>
            <w:r w:rsidRPr="004330E0">
              <w:t>Защита отчета по производственной практике.</w:t>
            </w:r>
          </w:p>
          <w:p w14:paraId="19B934EA" w14:textId="77777777" w:rsidR="00DF099A" w:rsidRPr="004330E0" w:rsidRDefault="00DF099A" w:rsidP="001E2728">
            <w:pPr>
              <w:pStyle w:val="affffff0"/>
              <w:spacing w:line="276" w:lineRule="auto"/>
            </w:pPr>
            <w:r w:rsidRPr="004330E0">
              <w:t>Выполнение заданий в рамках группового проекта.</w:t>
            </w:r>
          </w:p>
          <w:p w14:paraId="712FC69A" w14:textId="77777777" w:rsidR="00DF099A" w:rsidRPr="004330E0" w:rsidRDefault="00DF099A" w:rsidP="001E2728">
            <w:pPr>
              <w:pStyle w:val="affffff0"/>
              <w:spacing w:line="276" w:lineRule="auto"/>
            </w:pPr>
            <w:r w:rsidRPr="004330E0">
              <w:t>Деловые игры.</w:t>
            </w:r>
          </w:p>
          <w:p w14:paraId="50E2FABB" w14:textId="77777777" w:rsidR="00DF099A" w:rsidRPr="004330E0" w:rsidRDefault="00DF099A" w:rsidP="001E2728">
            <w:pPr>
              <w:pStyle w:val="affffff0"/>
              <w:spacing w:line="276" w:lineRule="auto"/>
            </w:pPr>
            <w:r w:rsidRPr="004330E0">
              <w:t>Выполнение и защита заданий самостоятельной внеаудиторной работы.</w:t>
            </w:r>
          </w:p>
          <w:p w14:paraId="2EB9AA48" w14:textId="77777777" w:rsidR="00DF099A" w:rsidRPr="004330E0" w:rsidRDefault="00DF099A" w:rsidP="001E2728">
            <w:pPr>
              <w:pStyle w:val="affffff0"/>
              <w:spacing w:line="276" w:lineRule="auto"/>
            </w:pPr>
            <w:r w:rsidRPr="004330E0">
              <w:t>Отчет по производственной практике.</w:t>
            </w:r>
          </w:p>
          <w:p w14:paraId="23C65789" w14:textId="786EBB9D" w:rsidR="00DF099A" w:rsidRPr="004330E0" w:rsidRDefault="00DF099A" w:rsidP="001E2728">
            <w:pPr>
              <w:pStyle w:val="affffff0"/>
              <w:spacing w:line="276" w:lineRule="auto"/>
              <w:rPr>
                <w:i/>
              </w:rPr>
            </w:pPr>
            <w:r w:rsidRPr="004330E0">
              <w:t>Отзывы и характеристики работодателей по итогам производственной практики</w:t>
            </w:r>
          </w:p>
        </w:tc>
      </w:tr>
      <w:tr w:rsidR="00DF099A" w:rsidRPr="004330E0" w14:paraId="2686133E" w14:textId="77777777" w:rsidTr="00E10FA6">
        <w:tc>
          <w:tcPr>
            <w:tcW w:w="2697" w:type="dxa"/>
          </w:tcPr>
          <w:p w14:paraId="57131031" w14:textId="77777777" w:rsidR="00DF099A" w:rsidRPr="004330E0" w:rsidRDefault="00DF099A" w:rsidP="001E2728">
            <w:pPr>
              <w:spacing w:line="276" w:lineRule="auto"/>
            </w:pPr>
            <w:r w:rsidRPr="004330E0">
              <w:t>ОК 02. Осуществлять поиск, анализ и интерпретацию информации, необходимой для выполнения задач профессиональной деятельности</w:t>
            </w:r>
          </w:p>
        </w:tc>
        <w:tc>
          <w:tcPr>
            <w:tcW w:w="3535" w:type="dxa"/>
          </w:tcPr>
          <w:p w14:paraId="1160FA73" w14:textId="385C08C9" w:rsidR="00DF099A" w:rsidRPr="004330E0" w:rsidRDefault="00DF099A" w:rsidP="001E2728">
            <w:pPr>
              <w:spacing w:line="276" w:lineRule="auto"/>
            </w:pPr>
            <w:r w:rsidRPr="004330E0">
              <w:t>Способность самостоятельно находить, использовать, анализировать и интерпретировать информацию, используя различные источники, включая электронные, для эффективного выполнения профессиональных задач, профессионального и личностного развития.</w:t>
            </w:r>
          </w:p>
          <w:p w14:paraId="5074CEAA" w14:textId="3F7C2DDB" w:rsidR="00DF099A" w:rsidRPr="004330E0" w:rsidRDefault="00DF099A" w:rsidP="001E2728">
            <w:pPr>
              <w:spacing w:line="276" w:lineRule="auto"/>
            </w:pPr>
            <w:r w:rsidRPr="004330E0">
              <w:t>Демонстрация навыков отслеживания изменений в нормативной и законодательной базах</w:t>
            </w:r>
          </w:p>
        </w:tc>
        <w:tc>
          <w:tcPr>
            <w:tcW w:w="3544" w:type="dxa"/>
          </w:tcPr>
          <w:p w14:paraId="2C293523" w14:textId="045F8E20" w:rsidR="00DF099A" w:rsidRPr="004330E0" w:rsidRDefault="00DF099A" w:rsidP="001E2728">
            <w:pPr>
              <w:spacing w:line="276" w:lineRule="auto"/>
            </w:pPr>
            <w:r w:rsidRPr="004330E0">
              <w:t xml:space="preserve">Выполнение практических заданий; </w:t>
            </w:r>
          </w:p>
          <w:p w14:paraId="43E85056" w14:textId="74AF88CC" w:rsidR="00DF099A" w:rsidRPr="004330E0" w:rsidRDefault="00DF099A" w:rsidP="001E2728">
            <w:pPr>
              <w:spacing w:line="276" w:lineRule="auto"/>
            </w:pPr>
            <w:r w:rsidRPr="004330E0">
              <w:t>Выполнение и защита рефератов;</w:t>
            </w:r>
          </w:p>
          <w:p w14:paraId="425EDE2A" w14:textId="1DEF8AF4" w:rsidR="00DF099A" w:rsidRPr="004330E0" w:rsidRDefault="00DF099A" w:rsidP="001E2728">
            <w:pPr>
              <w:spacing w:line="276" w:lineRule="auto"/>
            </w:pPr>
            <w:r w:rsidRPr="004330E0">
              <w:t>Контроль выполнения самостоятельной внеаудиторной работы.</w:t>
            </w:r>
          </w:p>
          <w:p w14:paraId="4C7DD2D0" w14:textId="1EBEDF25" w:rsidR="00DF099A" w:rsidRPr="004330E0" w:rsidRDefault="00DF099A" w:rsidP="001E2728">
            <w:pPr>
              <w:spacing w:line="276" w:lineRule="auto"/>
            </w:pPr>
            <w:r w:rsidRPr="004330E0">
              <w:t xml:space="preserve">Защита отчета по производственной практике </w:t>
            </w:r>
          </w:p>
          <w:p w14:paraId="120D6270" w14:textId="77777777" w:rsidR="00DF099A" w:rsidRPr="004330E0" w:rsidRDefault="00DF099A" w:rsidP="001E2728">
            <w:pPr>
              <w:spacing w:line="276" w:lineRule="auto"/>
            </w:pPr>
          </w:p>
        </w:tc>
      </w:tr>
      <w:tr w:rsidR="00DF099A" w:rsidRPr="004330E0" w14:paraId="1E421118" w14:textId="77777777" w:rsidTr="00E10FA6">
        <w:tc>
          <w:tcPr>
            <w:tcW w:w="2697" w:type="dxa"/>
          </w:tcPr>
          <w:p w14:paraId="009CFFFA" w14:textId="77777777" w:rsidR="00DF099A" w:rsidRPr="004330E0" w:rsidRDefault="00DF099A" w:rsidP="001E2728">
            <w:pPr>
              <w:spacing w:line="276" w:lineRule="auto"/>
            </w:pPr>
            <w:r w:rsidRPr="004330E0">
              <w:t>ОК 03. Планировать и реализовывать собственное профессиональное и личностное развитие</w:t>
            </w:r>
          </w:p>
        </w:tc>
        <w:tc>
          <w:tcPr>
            <w:tcW w:w="3535" w:type="dxa"/>
          </w:tcPr>
          <w:p w14:paraId="2214D41E" w14:textId="5B7FC6B5" w:rsidR="00DF099A" w:rsidRPr="004330E0" w:rsidRDefault="00DF099A" w:rsidP="001E2728">
            <w:pPr>
              <w:spacing w:line="276" w:lineRule="auto"/>
              <w:textAlignment w:val="baseline"/>
            </w:pPr>
            <w:r w:rsidRPr="004330E0">
              <w:t>Нахождение и использование информации для эффективного выполнения профессиональных задач, профессионального и личностного развития; осуществление самообразования.</w:t>
            </w:r>
          </w:p>
          <w:p w14:paraId="141A4284" w14:textId="77D5C941" w:rsidR="00DF099A" w:rsidRPr="004330E0" w:rsidRDefault="00DF099A" w:rsidP="001E2728">
            <w:pPr>
              <w:spacing w:line="276" w:lineRule="auto"/>
              <w:textAlignment w:val="baseline"/>
            </w:pPr>
            <w:r w:rsidRPr="004330E0">
              <w:t>Способность к самоанализу и коррекции результатов собственной работы.</w:t>
            </w:r>
          </w:p>
          <w:p w14:paraId="4E768919" w14:textId="33163C32" w:rsidR="00DF099A" w:rsidRPr="004330E0" w:rsidRDefault="00DF099A" w:rsidP="001E2728">
            <w:pPr>
              <w:spacing w:line="276" w:lineRule="auto"/>
              <w:textAlignment w:val="baseline"/>
            </w:pPr>
            <w:r w:rsidRPr="004330E0">
              <w:t>Активность, инициативность в процессе освоения профессиональной деятельности</w:t>
            </w:r>
          </w:p>
          <w:p w14:paraId="3BCE8A94" w14:textId="01F66701" w:rsidR="00DF099A" w:rsidRPr="004330E0" w:rsidRDefault="00DF099A" w:rsidP="001E2728">
            <w:pPr>
              <w:spacing w:line="276" w:lineRule="auto"/>
              <w:textAlignment w:val="baseline"/>
            </w:pPr>
            <w:r w:rsidRPr="004330E0">
              <w:t>Демонстрация интереса к инновациям в области профессиональной деятельности</w:t>
            </w:r>
          </w:p>
        </w:tc>
        <w:tc>
          <w:tcPr>
            <w:tcW w:w="3544" w:type="dxa"/>
          </w:tcPr>
          <w:p w14:paraId="10197AD0" w14:textId="50026E2A" w:rsidR="00DF099A" w:rsidRPr="004330E0" w:rsidRDefault="00DF099A" w:rsidP="001E2728">
            <w:pPr>
              <w:spacing w:line="276" w:lineRule="auto"/>
            </w:pPr>
            <w:r w:rsidRPr="004330E0">
              <w:t xml:space="preserve">Отзыв работодателя по итогам практики; </w:t>
            </w:r>
          </w:p>
          <w:p w14:paraId="3C893708" w14:textId="774B23A1" w:rsidR="00DF099A" w:rsidRPr="004330E0" w:rsidRDefault="00DF099A" w:rsidP="001E2728">
            <w:pPr>
              <w:spacing w:line="276" w:lineRule="auto"/>
            </w:pPr>
            <w:r w:rsidRPr="004330E0">
              <w:t xml:space="preserve">Итоговый рейтинг по результатам внеаудиторных мероприятий по специальности </w:t>
            </w:r>
          </w:p>
          <w:p w14:paraId="653786FA" w14:textId="4EB41FE9" w:rsidR="00DF099A" w:rsidRPr="004330E0" w:rsidRDefault="00DF099A" w:rsidP="001E2728">
            <w:pPr>
              <w:spacing w:line="276" w:lineRule="auto"/>
            </w:pPr>
            <w:r w:rsidRPr="004330E0">
              <w:t>Участие в профессиональных олимпиадах, конкурсах, выставках, научно-практических конференциях</w:t>
            </w:r>
          </w:p>
        </w:tc>
      </w:tr>
      <w:tr w:rsidR="00DF099A" w:rsidRPr="004330E0" w14:paraId="27C6CD3F" w14:textId="77777777" w:rsidTr="00E10FA6">
        <w:tc>
          <w:tcPr>
            <w:tcW w:w="2697" w:type="dxa"/>
          </w:tcPr>
          <w:p w14:paraId="67968B40" w14:textId="77777777" w:rsidR="00DF099A" w:rsidRPr="004330E0" w:rsidRDefault="00DF099A" w:rsidP="001E2728">
            <w:pPr>
              <w:spacing w:line="276" w:lineRule="auto"/>
            </w:pPr>
            <w:r w:rsidRPr="004330E0">
              <w:t xml:space="preserve">ОК 04. Работать в коллективе и команде, эффективно взаимодействовать с коллегами, руководством, клиентами </w:t>
            </w:r>
          </w:p>
        </w:tc>
        <w:tc>
          <w:tcPr>
            <w:tcW w:w="3535" w:type="dxa"/>
          </w:tcPr>
          <w:p w14:paraId="156905AC" w14:textId="25F14DE0" w:rsidR="00DF099A" w:rsidRPr="004330E0" w:rsidRDefault="00DF099A" w:rsidP="001E2728">
            <w:pPr>
              <w:spacing w:line="276" w:lineRule="auto"/>
              <w:rPr>
                <w:rFonts w:eastAsia="Arial Unicode MS"/>
              </w:rPr>
            </w:pPr>
            <w:r w:rsidRPr="004330E0">
              <w:t>Взаимодействие с обучающимися, преподавателями, сотрудниками образовательной организации в ходе обучения, а также с руководством и сотрудниками экономического субъекта во время прохождения практики</w:t>
            </w:r>
          </w:p>
          <w:p w14:paraId="790B4EC7" w14:textId="485E5366" w:rsidR="00DF099A" w:rsidRPr="004330E0" w:rsidRDefault="00DF099A" w:rsidP="001E2728">
            <w:pPr>
              <w:spacing w:line="276" w:lineRule="auto"/>
            </w:pPr>
            <w:r w:rsidRPr="004330E0">
              <w:t>Объективный самоанализ результатов собственной работы в коллективе</w:t>
            </w:r>
          </w:p>
        </w:tc>
        <w:tc>
          <w:tcPr>
            <w:tcW w:w="3544" w:type="dxa"/>
          </w:tcPr>
          <w:p w14:paraId="41DA2A72" w14:textId="24C3E7CB" w:rsidR="00DF099A" w:rsidRPr="004330E0" w:rsidRDefault="00DF099A" w:rsidP="001E2728">
            <w:pPr>
              <w:spacing w:line="276" w:lineRule="auto"/>
            </w:pPr>
            <w:r w:rsidRPr="004330E0">
              <w:t>Выполнение группового задания в рамках деловой игры;</w:t>
            </w:r>
          </w:p>
          <w:p w14:paraId="699B1E85" w14:textId="38C07DDD" w:rsidR="00DF099A" w:rsidRPr="004330E0" w:rsidRDefault="00DF099A" w:rsidP="001E2728">
            <w:pPr>
              <w:spacing w:line="276" w:lineRule="auto"/>
            </w:pPr>
            <w:r w:rsidRPr="004330E0">
              <w:t xml:space="preserve">Защита отчета по учебной практике; </w:t>
            </w:r>
          </w:p>
          <w:p w14:paraId="7EEEBC9D" w14:textId="073CF3B6" w:rsidR="00DF099A" w:rsidRPr="004330E0" w:rsidRDefault="00DF099A" w:rsidP="001E2728">
            <w:pPr>
              <w:spacing w:line="276" w:lineRule="auto"/>
            </w:pPr>
            <w:r w:rsidRPr="004330E0">
              <w:t>Защита отчета по производственной практике</w:t>
            </w:r>
          </w:p>
        </w:tc>
      </w:tr>
      <w:tr w:rsidR="00DF099A" w:rsidRPr="004330E0" w14:paraId="52BAD1D7" w14:textId="77777777" w:rsidTr="00E10FA6">
        <w:tc>
          <w:tcPr>
            <w:tcW w:w="2697" w:type="dxa"/>
          </w:tcPr>
          <w:p w14:paraId="10BCA742" w14:textId="77777777" w:rsidR="00DF099A" w:rsidRPr="004330E0" w:rsidRDefault="00DF099A" w:rsidP="001E2728">
            <w:pPr>
              <w:spacing w:line="276" w:lineRule="auto"/>
            </w:pPr>
            <w:r w:rsidRPr="004330E0">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35" w:type="dxa"/>
          </w:tcPr>
          <w:p w14:paraId="30693963" w14:textId="5E5EA9D8" w:rsidR="00DF099A" w:rsidRPr="004330E0" w:rsidRDefault="00DF099A" w:rsidP="001E2728">
            <w:pPr>
              <w:spacing w:line="276" w:lineRule="auto"/>
              <w:rPr>
                <w:color w:val="000000"/>
              </w:rPr>
            </w:pPr>
            <w:r w:rsidRPr="004330E0">
              <w:rPr>
                <w:color w:val="000000"/>
              </w:rPr>
              <w:t>Использование механизмов создания и обработки текста, оформления документации на государственном языке РФ.</w:t>
            </w:r>
          </w:p>
          <w:p w14:paraId="4FCB5D76" w14:textId="442FA2E3" w:rsidR="00DF099A" w:rsidRPr="004330E0" w:rsidRDefault="00DF099A" w:rsidP="001E2728">
            <w:pPr>
              <w:spacing w:line="276" w:lineRule="auto"/>
              <w:rPr>
                <w:color w:val="000000"/>
              </w:rPr>
            </w:pPr>
            <w:r w:rsidRPr="004330E0">
              <w:rPr>
                <w:color w:val="000000"/>
              </w:rPr>
              <w:t xml:space="preserve">Грамотное ведение деловых бесед, переговоров. </w:t>
            </w:r>
          </w:p>
          <w:p w14:paraId="47CD512E" w14:textId="01D9DC99" w:rsidR="00DF099A" w:rsidRPr="004330E0" w:rsidRDefault="00DF099A" w:rsidP="001E2728">
            <w:pPr>
              <w:spacing w:line="276" w:lineRule="auto"/>
              <w:rPr>
                <w:color w:val="000000"/>
              </w:rPr>
            </w:pPr>
            <w:r w:rsidRPr="004330E0">
              <w:rPr>
                <w:color w:val="000000"/>
              </w:rPr>
              <w:t xml:space="preserve">Полнота и аргументированность изложения собственного мнения; </w:t>
            </w:r>
          </w:p>
          <w:p w14:paraId="2AB03F55" w14:textId="1DF09274" w:rsidR="00DF099A" w:rsidRPr="004330E0" w:rsidRDefault="00DF099A" w:rsidP="001E2728">
            <w:pPr>
              <w:spacing w:line="276" w:lineRule="auto"/>
            </w:pPr>
            <w:r w:rsidRPr="004330E0">
              <w:rPr>
                <w:color w:val="000000"/>
              </w:rPr>
              <w:t>Деловая электронная и телефонная коммуникация.</w:t>
            </w:r>
          </w:p>
        </w:tc>
        <w:tc>
          <w:tcPr>
            <w:tcW w:w="3544" w:type="dxa"/>
          </w:tcPr>
          <w:p w14:paraId="467A6FC1" w14:textId="05F74EC7" w:rsidR="00DF099A" w:rsidRPr="004330E0" w:rsidRDefault="00DF099A" w:rsidP="001E2728">
            <w:pPr>
              <w:spacing w:line="276" w:lineRule="auto"/>
            </w:pPr>
            <w:r w:rsidRPr="004330E0">
              <w:t>Выполнение практических заданий;</w:t>
            </w:r>
          </w:p>
          <w:p w14:paraId="621E0AB7" w14:textId="3FF75C69" w:rsidR="00DF099A" w:rsidRPr="004330E0" w:rsidRDefault="00DF099A" w:rsidP="001E2728">
            <w:pPr>
              <w:spacing w:line="276" w:lineRule="auto"/>
            </w:pPr>
            <w:r w:rsidRPr="004330E0">
              <w:t>Защита отчета по учебной практике;</w:t>
            </w:r>
          </w:p>
          <w:p w14:paraId="358DF2E3" w14:textId="2DD8FD9A" w:rsidR="00DF099A" w:rsidRPr="004330E0" w:rsidRDefault="00DF099A" w:rsidP="001E2728">
            <w:pPr>
              <w:spacing w:line="276" w:lineRule="auto"/>
            </w:pPr>
            <w:r w:rsidRPr="004330E0">
              <w:t xml:space="preserve">Защита отчета по производственной практике; </w:t>
            </w:r>
          </w:p>
          <w:p w14:paraId="21ABB13A" w14:textId="3E5793AE" w:rsidR="00DF099A" w:rsidRPr="004330E0" w:rsidRDefault="00DF099A" w:rsidP="001E2728">
            <w:pPr>
              <w:spacing w:line="276" w:lineRule="auto"/>
            </w:pPr>
            <w:r w:rsidRPr="004330E0">
              <w:t>Отзывы организаций по итогам практики</w:t>
            </w:r>
          </w:p>
        </w:tc>
      </w:tr>
      <w:tr w:rsidR="00DF099A" w:rsidRPr="004330E0" w14:paraId="7B659B0E" w14:textId="77777777" w:rsidTr="00E10FA6">
        <w:tc>
          <w:tcPr>
            <w:tcW w:w="2697" w:type="dxa"/>
          </w:tcPr>
          <w:p w14:paraId="641101CA" w14:textId="46B6BA01" w:rsidR="00DF099A" w:rsidRPr="004330E0" w:rsidRDefault="00DF099A" w:rsidP="001E2728">
            <w:pPr>
              <w:spacing w:line="276" w:lineRule="auto"/>
            </w:pPr>
            <w:r w:rsidRPr="004330E0">
              <w:rPr>
                <w:color w:val="000000"/>
              </w:rPr>
              <w:t>ОК</w:t>
            </w:r>
            <w:r w:rsidR="00601715">
              <w:rPr>
                <w:color w:val="000000"/>
              </w:rPr>
              <w:t> </w:t>
            </w:r>
            <w:r w:rsidRPr="004330E0">
              <w:rPr>
                <w:color w:val="000000"/>
              </w:rPr>
              <w:t>06.</w:t>
            </w:r>
            <w:r w:rsidR="00601715">
              <w:rPr>
                <w:color w:val="000000"/>
              </w:rPr>
              <w:t> </w:t>
            </w:r>
            <w:r w:rsidRPr="004330E0">
              <w:rPr>
                <w:color w:val="000000"/>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535" w:type="dxa"/>
          </w:tcPr>
          <w:p w14:paraId="7B7E96AB" w14:textId="6B0A8F94" w:rsidR="00DF099A" w:rsidRPr="004330E0" w:rsidRDefault="00DF099A" w:rsidP="001E2728">
            <w:pPr>
              <w:spacing w:line="276" w:lineRule="auto"/>
              <w:rPr>
                <w:color w:val="000000"/>
              </w:rPr>
            </w:pPr>
            <w:r w:rsidRPr="004330E0">
              <w:rPr>
                <w:color w:val="000000"/>
              </w:rPr>
              <w:t>Демонстрация своих профессиональных качеств в деловой и доброжелательной форме, активная жизненная позиция.</w:t>
            </w:r>
          </w:p>
          <w:p w14:paraId="42671ABA" w14:textId="343D419B" w:rsidR="00DF099A" w:rsidRPr="004330E0" w:rsidRDefault="00DF099A" w:rsidP="001E2728">
            <w:pPr>
              <w:spacing w:line="276" w:lineRule="auto"/>
              <w:rPr>
                <w:color w:val="000000"/>
              </w:rPr>
            </w:pPr>
            <w:r w:rsidRPr="004330E0">
              <w:rPr>
                <w:color w:val="000000"/>
              </w:rPr>
              <w:t xml:space="preserve">Способность оценивать ситуацию, определять эффективность решений с государственной точки зрения, </w:t>
            </w:r>
          </w:p>
          <w:p w14:paraId="08792E1C" w14:textId="0B918F21" w:rsidR="00DF099A" w:rsidRPr="004330E0" w:rsidRDefault="00DF099A" w:rsidP="001E2728">
            <w:pPr>
              <w:spacing w:line="276" w:lineRule="auto"/>
              <w:rPr>
                <w:color w:val="000000"/>
              </w:rPr>
            </w:pPr>
            <w:r w:rsidRPr="004330E0">
              <w:rPr>
                <w:color w:val="000000"/>
              </w:rPr>
              <w:t xml:space="preserve">Ответственность за качество выполняемых работ. </w:t>
            </w:r>
          </w:p>
          <w:p w14:paraId="2BEAA82A" w14:textId="582DD645" w:rsidR="00DF099A" w:rsidRPr="004330E0" w:rsidRDefault="00DF099A" w:rsidP="001E2728">
            <w:pPr>
              <w:spacing w:line="276" w:lineRule="auto"/>
              <w:rPr>
                <w:color w:val="000000"/>
              </w:rPr>
            </w:pPr>
            <w:r w:rsidRPr="004330E0">
              <w:rPr>
                <w:color w:val="000000"/>
              </w:rPr>
              <w:t>Участие во внеаудиторных мероприятиях по направлению подготовки Бухгалтер.</w:t>
            </w:r>
          </w:p>
          <w:p w14:paraId="54BB63F3" w14:textId="03F858C0" w:rsidR="00DF099A" w:rsidRPr="00601715" w:rsidRDefault="00DF099A" w:rsidP="001E2728">
            <w:pPr>
              <w:spacing w:line="276" w:lineRule="auto"/>
              <w:rPr>
                <w:color w:val="000000"/>
              </w:rPr>
            </w:pPr>
            <w:r w:rsidRPr="004330E0">
              <w:rPr>
                <w:color w:val="000000"/>
              </w:rPr>
              <w:t>Правильность понимания значимости работы бухгалтера и ответственности за свои действия или бездействия</w:t>
            </w:r>
          </w:p>
        </w:tc>
        <w:tc>
          <w:tcPr>
            <w:tcW w:w="3544" w:type="dxa"/>
          </w:tcPr>
          <w:p w14:paraId="33F647B5" w14:textId="0500DB8A" w:rsidR="00DF099A" w:rsidRPr="004330E0" w:rsidRDefault="00DF099A" w:rsidP="001E2728">
            <w:pPr>
              <w:spacing w:line="276" w:lineRule="auto"/>
              <w:textAlignment w:val="baseline"/>
              <w:rPr>
                <w:rFonts w:eastAsia="Arial Unicode MS"/>
                <w:color w:val="000000"/>
              </w:rPr>
            </w:pPr>
            <w:r w:rsidRPr="004330E0">
              <w:rPr>
                <w:rFonts w:eastAsia="Arial Unicode MS"/>
                <w:color w:val="000000"/>
              </w:rPr>
              <w:t>Выполнение практических заданий;</w:t>
            </w:r>
          </w:p>
          <w:p w14:paraId="0A29A9D9" w14:textId="7CD63FC7" w:rsidR="00DF099A" w:rsidRPr="004330E0" w:rsidRDefault="00DF099A" w:rsidP="001E2728">
            <w:pPr>
              <w:spacing w:line="276" w:lineRule="auto"/>
            </w:pPr>
            <w:r w:rsidRPr="004330E0">
              <w:rPr>
                <w:rFonts w:eastAsia="Arial Unicode MS"/>
                <w:color w:val="000000"/>
              </w:rPr>
              <w:t>Итоговый рейтинг по результатам внеаудиторных мероприятий по специальности</w:t>
            </w:r>
          </w:p>
        </w:tc>
      </w:tr>
      <w:tr w:rsidR="00DF099A" w:rsidRPr="004330E0" w14:paraId="35865F0E" w14:textId="77777777" w:rsidTr="00E10FA6">
        <w:tc>
          <w:tcPr>
            <w:tcW w:w="2697" w:type="dxa"/>
          </w:tcPr>
          <w:p w14:paraId="03FA7541" w14:textId="77777777" w:rsidR="00DF099A" w:rsidRPr="004330E0" w:rsidRDefault="00DF099A" w:rsidP="001E2728">
            <w:pPr>
              <w:spacing w:line="276" w:lineRule="auto"/>
            </w:pPr>
            <w:r w:rsidRPr="004330E0">
              <w:t>ОК 09. Использовать информационные технологии в профессиональной деятельности</w:t>
            </w:r>
          </w:p>
        </w:tc>
        <w:tc>
          <w:tcPr>
            <w:tcW w:w="3535" w:type="dxa"/>
          </w:tcPr>
          <w:p w14:paraId="3A70FA2F" w14:textId="422B178F" w:rsidR="00DF099A" w:rsidRPr="004330E0" w:rsidRDefault="00DF099A" w:rsidP="001E2728">
            <w:pPr>
              <w:spacing w:line="276" w:lineRule="auto"/>
              <w:rPr>
                <w:color w:val="000000"/>
              </w:rPr>
            </w:pPr>
            <w:r w:rsidRPr="004330E0">
              <w:rPr>
                <w:color w:val="000000"/>
              </w:rPr>
              <w:t>Владение навыками использования информационно-коммуникационных технологий в профессиональной деятельности.</w:t>
            </w:r>
          </w:p>
          <w:p w14:paraId="1B3AA010" w14:textId="796657A6" w:rsidR="00DF099A" w:rsidRPr="004330E0" w:rsidRDefault="00DF099A" w:rsidP="001E2728">
            <w:pPr>
              <w:spacing w:line="276" w:lineRule="auto"/>
              <w:rPr>
                <w:color w:val="000000"/>
              </w:rPr>
            </w:pPr>
            <w:r w:rsidRPr="004330E0">
              <w:rPr>
                <w:color w:val="000000"/>
              </w:rPr>
              <w:t>Способность решать практические профессиональные задания (кейсы) с использованием бухгалтерского программного обеспечения</w:t>
            </w:r>
          </w:p>
          <w:p w14:paraId="331B4820" w14:textId="5CA73F5A" w:rsidR="00DF099A" w:rsidRPr="004330E0" w:rsidRDefault="00DF099A" w:rsidP="001E2728">
            <w:pPr>
              <w:spacing w:line="276" w:lineRule="auto"/>
            </w:pPr>
            <w:r w:rsidRPr="004330E0">
              <w:rPr>
                <w:color w:val="000000"/>
              </w:rPr>
              <w:t>Способность приобретать новые знания, используя современные информационные технологии</w:t>
            </w:r>
          </w:p>
        </w:tc>
        <w:tc>
          <w:tcPr>
            <w:tcW w:w="3544" w:type="dxa"/>
          </w:tcPr>
          <w:p w14:paraId="38AAC3F3" w14:textId="1A2F8191" w:rsidR="00DF099A" w:rsidRPr="004330E0" w:rsidRDefault="00DF099A" w:rsidP="001E2728">
            <w:pPr>
              <w:spacing w:line="276" w:lineRule="auto"/>
            </w:pPr>
            <w:r w:rsidRPr="004330E0">
              <w:t xml:space="preserve">Выполнение практических заданий; </w:t>
            </w:r>
          </w:p>
          <w:p w14:paraId="0A2C1055" w14:textId="778B19A2" w:rsidR="00DF099A" w:rsidRPr="004330E0" w:rsidRDefault="00DF099A" w:rsidP="001E2728">
            <w:pPr>
              <w:spacing w:line="276" w:lineRule="auto"/>
            </w:pPr>
            <w:r w:rsidRPr="004330E0">
              <w:t>Подготовка презентаций к семинарскому занятию</w:t>
            </w:r>
          </w:p>
          <w:p w14:paraId="577B3231" w14:textId="338A8586" w:rsidR="00DF099A" w:rsidRPr="004330E0" w:rsidRDefault="00DF099A" w:rsidP="001E2728">
            <w:pPr>
              <w:spacing w:line="276" w:lineRule="auto"/>
            </w:pPr>
            <w:r w:rsidRPr="004330E0">
              <w:t>Выполнение заданий самостоятельной внеаудиторной работы;</w:t>
            </w:r>
          </w:p>
          <w:p w14:paraId="650615FC" w14:textId="6BD5A7D6" w:rsidR="00DF099A" w:rsidRPr="004330E0" w:rsidRDefault="00DF099A" w:rsidP="001E2728">
            <w:pPr>
              <w:spacing w:line="276" w:lineRule="auto"/>
            </w:pPr>
            <w:r w:rsidRPr="004330E0">
              <w:t>Защита отчета по производственной практике</w:t>
            </w:r>
          </w:p>
        </w:tc>
      </w:tr>
      <w:tr w:rsidR="00DF099A" w:rsidRPr="004330E0" w14:paraId="68B22375" w14:textId="77777777" w:rsidTr="00E10FA6">
        <w:tc>
          <w:tcPr>
            <w:tcW w:w="2697" w:type="dxa"/>
          </w:tcPr>
          <w:p w14:paraId="7EF9753F" w14:textId="77777777" w:rsidR="00DF099A" w:rsidRPr="004330E0" w:rsidRDefault="00DF099A" w:rsidP="001E2728">
            <w:pPr>
              <w:spacing w:line="276" w:lineRule="auto"/>
            </w:pPr>
            <w:r w:rsidRPr="004330E0">
              <w:t>ОК 10. Пользоваться профессиональной документацией на государственном и иностранном языках</w:t>
            </w:r>
          </w:p>
        </w:tc>
        <w:tc>
          <w:tcPr>
            <w:tcW w:w="3535" w:type="dxa"/>
          </w:tcPr>
          <w:p w14:paraId="4313F7EF" w14:textId="7E949C46" w:rsidR="00DF099A" w:rsidRPr="004330E0" w:rsidRDefault="00DF099A" w:rsidP="001E2728">
            <w:pPr>
              <w:spacing w:line="276" w:lineRule="auto"/>
            </w:pPr>
            <w:r w:rsidRPr="004330E0">
              <w:t>Умение различать и правильно заполнять формы бухгалтерской документации</w:t>
            </w:r>
          </w:p>
          <w:p w14:paraId="701B6403" w14:textId="263C1A0C" w:rsidR="00DF099A" w:rsidRPr="004330E0" w:rsidRDefault="00DF099A" w:rsidP="001E2728">
            <w:pPr>
              <w:spacing w:line="276" w:lineRule="auto"/>
            </w:pPr>
            <w:r w:rsidRPr="004330E0">
              <w:t>Способность грамотно применять нормативно-правовую базу для решения профессиональных задач</w:t>
            </w:r>
          </w:p>
        </w:tc>
        <w:tc>
          <w:tcPr>
            <w:tcW w:w="3544" w:type="dxa"/>
          </w:tcPr>
          <w:p w14:paraId="65D8BF46" w14:textId="6678ADAE" w:rsidR="00DF099A" w:rsidRPr="004330E0" w:rsidRDefault="00DF099A" w:rsidP="001E2728">
            <w:pPr>
              <w:spacing w:line="276" w:lineRule="auto"/>
            </w:pPr>
            <w:r w:rsidRPr="004330E0">
              <w:t>Выполнение практических заданий;</w:t>
            </w:r>
          </w:p>
          <w:p w14:paraId="472EC7C1" w14:textId="620FCD68" w:rsidR="00DF099A" w:rsidRPr="004330E0" w:rsidRDefault="00DF099A" w:rsidP="001E2728">
            <w:pPr>
              <w:spacing w:line="276" w:lineRule="auto"/>
            </w:pPr>
            <w:r w:rsidRPr="004330E0">
              <w:t>Экзамен по ПМ 01</w:t>
            </w:r>
          </w:p>
        </w:tc>
      </w:tr>
      <w:tr w:rsidR="00DF099A" w:rsidRPr="004330E0" w14:paraId="52DC37DA" w14:textId="77777777" w:rsidTr="00E10FA6">
        <w:tc>
          <w:tcPr>
            <w:tcW w:w="2697" w:type="dxa"/>
          </w:tcPr>
          <w:p w14:paraId="1507325F" w14:textId="77777777" w:rsidR="00DF099A" w:rsidRPr="004330E0" w:rsidRDefault="00DF099A" w:rsidP="001E2728">
            <w:pPr>
              <w:spacing w:line="276" w:lineRule="auto"/>
            </w:pPr>
            <w:r w:rsidRPr="004330E0">
              <w:t>ОК 11. Использовать знания по финансовой грамотности, планировать предпринимательскую деятельность в профессиональной сфере</w:t>
            </w:r>
          </w:p>
        </w:tc>
        <w:tc>
          <w:tcPr>
            <w:tcW w:w="3535" w:type="dxa"/>
          </w:tcPr>
          <w:p w14:paraId="50242B72" w14:textId="1347F2D0" w:rsidR="00DF099A" w:rsidRPr="004330E0" w:rsidRDefault="00DF099A" w:rsidP="001E2728">
            <w:pPr>
              <w:spacing w:line="276" w:lineRule="auto"/>
              <w:textAlignment w:val="baseline"/>
              <w:rPr>
                <w:color w:val="000000"/>
              </w:rPr>
            </w:pPr>
            <w:r w:rsidRPr="004330E0">
              <w:rPr>
                <w:color w:val="000000"/>
              </w:rPr>
              <w:t xml:space="preserve">Способность осознавать задачи предпринимательской деятельности и намечать пути их решения. </w:t>
            </w:r>
          </w:p>
          <w:p w14:paraId="16A39274" w14:textId="227C3CBB" w:rsidR="00DF099A" w:rsidRPr="004330E0" w:rsidRDefault="00DF099A" w:rsidP="001E2728">
            <w:pPr>
              <w:spacing w:line="276" w:lineRule="auto"/>
              <w:textAlignment w:val="baseline"/>
              <w:rPr>
                <w:color w:val="000000"/>
              </w:rPr>
            </w:pPr>
            <w:r w:rsidRPr="004330E0">
              <w:rPr>
                <w:color w:val="000000"/>
              </w:rPr>
              <w:t>Способность идентифицировать проблемы, их системное решение, анализ возможного риска.</w:t>
            </w:r>
          </w:p>
          <w:p w14:paraId="1C361E0C" w14:textId="18C9AA0E" w:rsidR="00DF099A" w:rsidRPr="004330E0" w:rsidRDefault="00DF099A" w:rsidP="001E2728">
            <w:pPr>
              <w:spacing w:line="276" w:lineRule="auto"/>
              <w:textAlignment w:val="baseline"/>
              <w:rPr>
                <w:color w:val="000000"/>
              </w:rPr>
            </w:pPr>
            <w:r w:rsidRPr="004330E0">
              <w:rPr>
                <w:color w:val="000000"/>
              </w:rPr>
              <w:t>Обоснованность и оптимальность выбора решения.</w:t>
            </w:r>
          </w:p>
          <w:p w14:paraId="632B64C9" w14:textId="518EB161" w:rsidR="00DF099A" w:rsidRPr="004330E0" w:rsidRDefault="00DF099A" w:rsidP="001E2728">
            <w:pPr>
              <w:spacing w:line="276" w:lineRule="auto"/>
              <w:textAlignment w:val="baseline"/>
              <w:rPr>
                <w:color w:val="000000"/>
              </w:rPr>
            </w:pPr>
            <w:r w:rsidRPr="004330E0">
              <w:rPr>
                <w:color w:val="000000"/>
              </w:rPr>
              <w:t>Способность генерировать новые идеи</w:t>
            </w:r>
          </w:p>
          <w:p w14:paraId="5DE6B56D" w14:textId="3CC69E85" w:rsidR="00DF099A" w:rsidRPr="00601715" w:rsidRDefault="00DF099A" w:rsidP="00601715">
            <w:pPr>
              <w:spacing w:line="276" w:lineRule="auto"/>
              <w:textAlignment w:val="baseline"/>
              <w:rPr>
                <w:color w:val="000000"/>
              </w:rPr>
            </w:pPr>
            <w:r w:rsidRPr="004330E0">
              <w:rPr>
                <w:color w:val="000000"/>
              </w:rPr>
              <w:t>Способность объективно оценивать результаты своей профессиональной деятельности</w:t>
            </w:r>
          </w:p>
        </w:tc>
        <w:tc>
          <w:tcPr>
            <w:tcW w:w="3544" w:type="dxa"/>
          </w:tcPr>
          <w:p w14:paraId="76CB05F0" w14:textId="4F10D5D8" w:rsidR="00DF099A" w:rsidRPr="004330E0" w:rsidRDefault="00DF099A" w:rsidP="001E2728">
            <w:pPr>
              <w:spacing w:line="276" w:lineRule="auto"/>
            </w:pPr>
            <w:r w:rsidRPr="004330E0">
              <w:t>Выступление на семинарских занятиях;</w:t>
            </w:r>
          </w:p>
          <w:p w14:paraId="65AFC53E" w14:textId="1D739BB1" w:rsidR="00DF099A" w:rsidRPr="004330E0" w:rsidRDefault="00DF099A" w:rsidP="001E2728">
            <w:pPr>
              <w:spacing w:line="276" w:lineRule="auto"/>
            </w:pPr>
            <w:r w:rsidRPr="004330E0">
              <w:t xml:space="preserve">Защита отчета по производственной практике; </w:t>
            </w:r>
          </w:p>
          <w:p w14:paraId="232EBB82" w14:textId="46733111" w:rsidR="00DF099A" w:rsidRPr="004330E0" w:rsidRDefault="00DF099A" w:rsidP="001E2728">
            <w:pPr>
              <w:spacing w:line="276" w:lineRule="auto"/>
            </w:pPr>
            <w:r w:rsidRPr="004330E0">
              <w:t>Отзывы организаций по итогам практики</w:t>
            </w:r>
          </w:p>
        </w:tc>
      </w:tr>
    </w:tbl>
    <w:p w14:paraId="655786ED" w14:textId="77777777" w:rsidR="00DF099A" w:rsidRPr="004330E0" w:rsidRDefault="00DF099A" w:rsidP="007C3621">
      <w:pPr>
        <w:spacing w:line="276" w:lineRule="auto"/>
      </w:pPr>
    </w:p>
    <w:p w14:paraId="69E01F0B" w14:textId="77777777" w:rsidR="00DF099A" w:rsidRPr="004330E0" w:rsidRDefault="00DF099A" w:rsidP="007C3621">
      <w:pPr>
        <w:pStyle w:val="1"/>
        <w:spacing w:line="276" w:lineRule="auto"/>
        <w:ind w:firstLine="709"/>
        <w:jc w:val="right"/>
        <w:rPr>
          <w:rFonts w:ascii="Times New Roman" w:hAnsi="Times New Roman"/>
          <w:sz w:val="24"/>
          <w:lang w:val="ru-RU"/>
        </w:rPr>
      </w:pPr>
    </w:p>
    <w:p w14:paraId="5613C6E1" w14:textId="77777777" w:rsidR="00DF099A" w:rsidRPr="004330E0" w:rsidRDefault="00DF099A" w:rsidP="007C3621">
      <w:pPr>
        <w:pStyle w:val="1"/>
        <w:spacing w:line="276" w:lineRule="auto"/>
        <w:ind w:firstLine="709"/>
        <w:jc w:val="right"/>
        <w:rPr>
          <w:rFonts w:ascii="Times New Roman" w:hAnsi="Times New Roman"/>
          <w:sz w:val="24"/>
          <w:lang w:val="ru-RU"/>
        </w:rPr>
      </w:pPr>
    </w:p>
    <w:p w14:paraId="4FC1966E" w14:textId="3A78F901" w:rsidR="006A43A3" w:rsidRPr="004330E0" w:rsidRDefault="00DF099A" w:rsidP="007C3621">
      <w:pPr>
        <w:spacing w:line="276" w:lineRule="auto"/>
        <w:jc w:val="right"/>
        <w:rPr>
          <w:b/>
        </w:rPr>
      </w:pPr>
      <w:r w:rsidRPr="004330E0">
        <w:br w:type="page"/>
      </w:r>
      <w:r w:rsidR="006A43A3" w:rsidRPr="004330E0">
        <w:rPr>
          <w:b/>
          <w:bCs/>
        </w:rPr>
        <w:t xml:space="preserve">Приложение </w:t>
      </w:r>
      <w:r w:rsidR="009F232A">
        <w:rPr>
          <w:b/>
          <w:bCs/>
        </w:rPr>
        <w:t>1</w:t>
      </w:r>
      <w:r w:rsidR="006A43A3" w:rsidRPr="004330E0">
        <w:rPr>
          <w:b/>
          <w:bCs/>
        </w:rPr>
        <w:t>.3</w:t>
      </w:r>
    </w:p>
    <w:p w14:paraId="50B4DAFE" w14:textId="77777777" w:rsidR="006A43A3" w:rsidRPr="00F2086F" w:rsidRDefault="006A43A3" w:rsidP="00B673A0">
      <w:pPr>
        <w:spacing w:line="360" w:lineRule="auto"/>
        <w:jc w:val="right"/>
        <w:rPr>
          <w:b/>
          <w:bCs/>
        </w:rPr>
      </w:pPr>
      <w:r w:rsidRPr="00F2086F">
        <w:rPr>
          <w:b/>
          <w:bCs/>
        </w:rPr>
        <w:t xml:space="preserve">к ПООП по специальности </w:t>
      </w:r>
    </w:p>
    <w:p w14:paraId="454224BB" w14:textId="77777777" w:rsidR="006A43A3" w:rsidRPr="00F2086F" w:rsidRDefault="006A43A3" w:rsidP="00B673A0">
      <w:pPr>
        <w:spacing w:line="360" w:lineRule="auto"/>
        <w:jc w:val="right"/>
        <w:rPr>
          <w:b/>
          <w:bCs/>
        </w:rPr>
      </w:pPr>
      <w:r w:rsidRPr="00F2086F">
        <w:rPr>
          <w:b/>
          <w:bCs/>
        </w:rPr>
        <w:t>38.02.01 Экономика и бухгалтерский учет (по отраслям)</w:t>
      </w:r>
    </w:p>
    <w:p w14:paraId="1587E756" w14:textId="77777777" w:rsidR="006A43A3" w:rsidRPr="004330E0" w:rsidRDefault="006A43A3" w:rsidP="007C3621">
      <w:pPr>
        <w:spacing w:line="276" w:lineRule="auto"/>
        <w:jc w:val="center"/>
        <w:rPr>
          <w:b/>
          <w:i/>
        </w:rPr>
      </w:pPr>
    </w:p>
    <w:p w14:paraId="19C29A13" w14:textId="77777777" w:rsidR="006A43A3" w:rsidRPr="004330E0" w:rsidRDefault="006A43A3" w:rsidP="007C3621">
      <w:pPr>
        <w:spacing w:line="276" w:lineRule="auto"/>
        <w:jc w:val="center"/>
        <w:rPr>
          <w:b/>
          <w:i/>
        </w:rPr>
      </w:pPr>
    </w:p>
    <w:p w14:paraId="599D777C" w14:textId="77777777" w:rsidR="006A43A3" w:rsidRPr="004330E0" w:rsidRDefault="006A43A3" w:rsidP="007C3621">
      <w:pPr>
        <w:spacing w:line="276" w:lineRule="auto"/>
        <w:jc w:val="center"/>
        <w:rPr>
          <w:b/>
          <w:i/>
        </w:rPr>
      </w:pPr>
    </w:p>
    <w:p w14:paraId="08FDACD0" w14:textId="77777777" w:rsidR="006A43A3" w:rsidRPr="004330E0" w:rsidRDefault="006A43A3" w:rsidP="007C3621">
      <w:pPr>
        <w:spacing w:line="276" w:lineRule="auto"/>
        <w:jc w:val="center"/>
        <w:rPr>
          <w:b/>
          <w:i/>
        </w:rPr>
      </w:pPr>
    </w:p>
    <w:p w14:paraId="06DB5619" w14:textId="77777777" w:rsidR="006A43A3" w:rsidRPr="004330E0" w:rsidRDefault="006A43A3" w:rsidP="007C3621">
      <w:pPr>
        <w:spacing w:line="276" w:lineRule="auto"/>
        <w:jc w:val="center"/>
        <w:rPr>
          <w:b/>
          <w:i/>
        </w:rPr>
      </w:pPr>
    </w:p>
    <w:p w14:paraId="2782A8D8" w14:textId="77777777" w:rsidR="006A43A3" w:rsidRPr="004330E0" w:rsidRDefault="006A43A3" w:rsidP="007C3621">
      <w:pPr>
        <w:spacing w:line="276" w:lineRule="auto"/>
        <w:jc w:val="center"/>
        <w:rPr>
          <w:b/>
          <w:i/>
        </w:rPr>
      </w:pPr>
    </w:p>
    <w:p w14:paraId="5A941CF1" w14:textId="77777777" w:rsidR="006A43A3" w:rsidRPr="004330E0" w:rsidRDefault="006A43A3" w:rsidP="007C3621">
      <w:pPr>
        <w:spacing w:line="276" w:lineRule="auto"/>
        <w:jc w:val="center"/>
        <w:rPr>
          <w:b/>
          <w:i/>
        </w:rPr>
      </w:pPr>
    </w:p>
    <w:p w14:paraId="7F272569" w14:textId="77777777" w:rsidR="006A43A3" w:rsidRPr="004330E0" w:rsidRDefault="006A43A3" w:rsidP="007C3621">
      <w:pPr>
        <w:spacing w:line="276" w:lineRule="auto"/>
        <w:jc w:val="center"/>
        <w:rPr>
          <w:b/>
          <w:i/>
        </w:rPr>
      </w:pPr>
    </w:p>
    <w:p w14:paraId="1BD32183" w14:textId="77777777" w:rsidR="004E1741" w:rsidRPr="004330E0" w:rsidRDefault="004E1741" w:rsidP="007C3621">
      <w:pPr>
        <w:spacing w:line="276" w:lineRule="auto"/>
        <w:jc w:val="center"/>
        <w:rPr>
          <w:b/>
          <w:i/>
        </w:rPr>
      </w:pPr>
    </w:p>
    <w:p w14:paraId="0DB95584" w14:textId="77777777" w:rsidR="004E1741" w:rsidRPr="004330E0" w:rsidRDefault="004E1741" w:rsidP="007C3621">
      <w:pPr>
        <w:spacing w:line="276" w:lineRule="auto"/>
        <w:jc w:val="center"/>
        <w:rPr>
          <w:b/>
          <w:i/>
        </w:rPr>
      </w:pPr>
    </w:p>
    <w:p w14:paraId="1A1261E7" w14:textId="77777777" w:rsidR="004E1741" w:rsidRPr="004330E0" w:rsidRDefault="004E1741" w:rsidP="007C3621">
      <w:pPr>
        <w:spacing w:line="276" w:lineRule="auto"/>
        <w:jc w:val="center"/>
        <w:rPr>
          <w:b/>
          <w:i/>
        </w:rPr>
      </w:pPr>
    </w:p>
    <w:p w14:paraId="4E429031" w14:textId="77777777" w:rsidR="004E1741" w:rsidRPr="004330E0" w:rsidRDefault="004E1741" w:rsidP="007C3621">
      <w:pPr>
        <w:spacing w:line="276" w:lineRule="auto"/>
        <w:jc w:val="center"/>
        <w:rPr>
          <w:b/>
          <w:i/>
        </w:rPr>
      </w:pPr>
    </w:p>
    <w:p w14:paraId="6AA28742" w14:textId="77777777" w:rsidR="004E1741" w:rsidRPr="004330E0" w:rsidRDefault="004E1741" w:rsidP="007C3621">
      <w:pPr>
        <w:spacing w:line="276" w:lineRule="auto"/>
        <w:jc w:val="center"/>
        <w:rPr>
          <w:b/>
          <w:i/>
        </w:rPr>
      </w:pPr>
    </w:p>
    <w:p w14:paraId="782BD88C" w14:textId="77777777" w:rsidR="006A43A3" w:rsidRPr="004330E0" w:rsidRDefault="006A43A3" w:rsidP="007C3621">
      <w:pPr>
        <w:spacing w:line="276" w:lineRule="auto"/>
        <w:jc w:val="center"/>
        <w:rPr>
          <w:b/>
          <w:i/>
        </w:rPr>
      </w:pPr>
    </w:p>
    <w:p w14:paraId="451F7070" w14:textId="77777777" w:rsidR="006A43A3" w:rsidRPr="004330E0" w:rsidRDefault="006A43A3" w:rsidP="007C3621">
      <w:pPr>
        <w:spacing w:line="276" w:lineRule="auto"/>
        <w:jc w:val="center"/>
        <w:rPr>
          <w:b/>
          <w:i/>
        </w:rPr>
      </w:pPr>
    </w:p>
    <w:p w14:paraId="62296302" w14:textId="77777777" w:rsidR="006A43A3" w:rsidRPr="004330E0" w:rsidRDefault="006A43A3" w:rsidP="007C3621">
      <w:pPr>
        <w:spacing w:line="276" w:lineRule="auto"/>
        <w:jc w:val="center"/>
        <w:rPr>
          <w:b/>
        </w:rPr>
      </w:pPr>
      <w:r w:rsidRPr="004330E0">
        <w:rPr>
          <w:b/>
          <w:color w:val="000000"/>
        </w:rPr>
        <w:t>ПРИМЕРНАЯ РАБОЧАЯ</w:t>
      </w:r>
      <w:r w:rsidRPr="004330E0">
        <w:rPr>
          <w:b/>
        </w:rPr>
        <w:t xml:space="preserve"> ПРОГРАММА ПРОФЕССИОНАЛЬНОГО МОДУЛЯ</w:t>
      </w:r>
    </w:p>
    <w:p w14:paraId="68C83A43" w14:textId="77777777" w:rsidR="006A43A3" w:rsidRPr="004330E0" w:rsidRDefault="006A43A3" w:rsidP="007C3621">
      <w:pPr>
        <w:spacing w:line="276" w:lineRule="auto"/>
        <w:jc w:val="center"/>
        <w:rPr>
          <w:b/>
          <w:u w:val="single"/>
        </w:rPr>
      </w:pPr>
    </w:p>
    <w:p w14:paraId="647003D0" w14:textId="4BD56643" w:rsidR="006A43A3" w:rsidRPr="003B77DB" w:rsidRDefault="00F2086F" w:rsidP="008A4073">
      <w:pPr>
        <w:pStyle w:val="32"/>
        <w:rPr>
          <w:b/>
          <w:bCs w:val="0"/>
        </w:rPr>
      </w:pPr>
      <w:bookmarkStart w:id="44" w:name="_Toc107828184"/>
      <w:r w:rsidRPr="003B77DB">
        <w:rPr>
          <w:b/>
          <w:bCs w:val="0"/>
        </w:rPr>
        <w:t>ПМ</w:t>
      </w:r>
      <w:r>
        <w:rPr>
          <w:b/>
          <w:bCs w:val="0"/>
          <w:lang w:val="ru-RU"/>
        </w:rPr>
        <w:t>.</w:t>
      </w:r>
      <w:r w:rsidRPr="003B77DB">
        <w:rPr>
          <w:b/>
          <w:bCs w:val="0"/>
        </w:rPr>
        <w:t>03. ПРОВЕДЕНИЕ РАСЧЕТОВ С БЮДЖЕТОМ И ВНЕБЮДЖЕТНЫМИ ФОНДАМИ</w:t>
      </w:r>
      <w:bookmarkEnd w:id="44"/>
    </w:p>
    <w:p w14:paraId="384F3CD9" w14:textId="77777777" w:rsidR="006A43A3" w:rsidRPr="004330E0" w:rsidRDefault="006A43A3" w:rsidP="007C3621">
      <w:pPr>
        <w:spacing w:line="276" w:lineRule="auto"/>
        <w:jc w:val="center"/>
        <w:rPr>
          <w:b/>
          <w:i/>
        </w:rPr>
      </w:pPr>
    </w:p>
    <w:p w14:paraId="52DE1517" w14:textId="77777777" w:rsidR="006A43A3" w:rsidRPr="004330E0" w:rsidRDefault="006A43A3" w:rsidP="007C3621">
      <w:pPr>
        <w:spacing w:line="276" w:lineRule="auto"/>
        <w:jc w:val="center"/>
        <w:rPr>
          <w:b/>
          <w:i/>
        </w:rPr>
      </w:pPr>
    </w:p>
    <w:p w14:paraId="2CDBFF67" w14:textId="77777777" w:rsidR="006A43A3" w:rsidRPr="004330E0" w:rsidRDefault="006A43A3" w:rsidP="007C3621">
      <w:pPr>
        <w:spacing w:line="276" w:lineRule="auto"/>
        <w:jc w:val="center"/>
        <w:rPr>
          <w:b/>
          <w:i/>
        </w:rPr>
      </w:pPr>
    </w:p>
    <w:p w14:paraId="0EE1E96A" w14:textId="77777777" w:rsidR="006A43A3" w:rsidRPr="004330E0" w:rsidRDefault="006A43A3" w:rsidP="007C3621">
      <w:pPr>
        <w:spacing w:line="276" w:lineRule="auto"/>
        <w:jc w:val="center"/>
        <w:rPr>
          <w:b/>
          <w:i/>
        </w:rPr>
      </w:pPr>
    </w:p>
    <w:p w14:paraId="0BC43691" w14:textId="77777777" w:rsidR="006A43A3" w:rsidRPr="004330E0" w:rsidRDefault="006A43A3" w:rsidP="007C3621">
      <w:pPr>
        <w:spacing w:line="276" w:lineRule="auto"/>
        <w:jc w:val="center"/>
        <w:rPr>
          <w:b/>
          <w:iCs/>
        </w:rPr>
      </w:pPr>
    </w:p>
    <w:p w14:paraId="016E0EDA" w14:textId="77777777" w:rsidR="006A43A3" w:rsidRPr="004330E0" w:rsidRDefault="006A43A3" w:rsidP="007C3621">
      <w:pPr>
        <w:spacing w:line="276" w:lineRule="auto"/>
        <w:jc w:val="center"/>
        <w:rPr>
          <w:b/>
          <w:iCs/>
        </w:rPr>
      </w:pPr>
    </w:p>
    <w:p w14:paraId="763C812E" w14:textId="77777777" w:rsidR="006A43A3" w:rsidRPr="004330E0" w:rsidRDefault="006A43A3" w:rsidP="007C3621">
      <w:pPr>
        <w:spacing w:line="276" w:lineRule="auto"/>
        <w:jc w:val="center"/>
        <w:rPr>
          <w:b/>
          <w:iCs/>
        </w:rPr>
      </w:pPr>
    </w:p>
    <w:p w14:paraId="0A34C690" w14:textId="77777777" w:rsidR="004E1741" w:rsidRPr="004330E0" w:rsidRDefault="004E1741" w:rsidP="007C3621">
      <w:pPr>
        <w:spacing w:line="276" w:lineRule="auto"/>
        <w:jc w:val="center"/>
        <w:rPr>
          <w:b/>
          <w:iCs/>
        </w:rPr>
      </w:pPr>
    </w:p>
    <w:p w14:paraId="25B24347" w14:textId="77777777" w:rsidR="004E1741" w:rsidRPr="004330E0" w:rsidRDefault="004E1741" w:rsidP="007C3621">
      <w:pPr>
        <w:spacing w:line="276" w:lineRule="auto"/>
        <w:jc w:val="center"/>
        <w:rPr>
          <w:b/>
          <w:iCs/>
        </w:rPr>
      </w:pPr>
    </w:p>
    <w:p w14:paraId="42CBC0C7" w14:textId="77777777" w:rsidR="004E1741" w:rsidRPr="004330E0" w:rsidRDefault="004E1741" w:rsidP="007C3621">
      <w:pPr>
        <w:spacing w:line="276" w:lineRule="auto"/>
        <w:jc w:val="center"/>
        <w:rPr>
          <w:b/>
          <w:iCs/>
        </w:rPr>
      </w:pPr>
    </w:p>
    <w:p w14:paraId="1DAF5ECC" w14:textId="77777777" w:rsidR="004E1741" w:rsidRPr="004330E0" w:rsidRDefault="004E1741" w:rsidP="007C3621">
      <w:pPr>
        <w:spacing w:line="276" w:lineRule="auto"/>
        <w:jc w:val="center"/>
        <w:rPr>
          <w:b/>
          <w:iCs/>
        </w:rPr>
      </w:pPr>
    </w:p>
    <w:p w14:paraId="6BD47D0B" w14:textId="77777777" w:rsidR="004E1741" w:rsidRPr="004330E0" w:rsidRDefault="004E1741" w:rsidP="007C3621">
      <w:pPr>
        <w:spacing w:line="276" w:lineRule="auto"/>
        <w:jc w:val="center"/>
        <w:rPr>
          <w:b/>
          <w:iCs/>
        </w:rPr>
      </w:pPr>
    </w:p>
    <w:p w14:paraId="51CDED08" w14:textId="77777777" w:rsidR="004E1741" w:rsidRPr="004330E0" w:rsidRDefault="004E1741" w:rsidP="007C3621">
      <w:pPr>
        <w:spacing w:line="276" w:lineRule="auto"/>
        <w:jc w:val="center"/>
        <w:rPr>
          <w:b/>
          <w:iCs/>
        </w:rPr>
      </w:pPr>
    </w:p>
    <w:p w14:paraId="640B243F" w14:textId="77777777" w:rsidR="006A43A3" w:rsidRPr="004330E0" w:rsidRDefault="006A43A3" w:rsidP="007C3621">
      <w:pPr>
        <w:spacing w:line="276" w:lineRule="auto"/>
        <w:jc w:val="center"/>
        <w:rPr>
          <w:b/>
          <w:iCs/>
        </w:rPr>
      </w:pPr>
    </w:p>
    <w:p w14:paraId="1A7A64A6" w14:textId="77777777" w:rsidR="006A43A3" w:rsidRPr="004330E0" w:rsidRDefault="006A43A3" w:rsidP="007C3621">
      <w:pPr>
        <w:spacing w:line="276" w:lineRule="auto"/>
        <w:jc w:val="center"/>
        <w:rPr>
          <w:b/>
          <w:iCs/>
        </w:rPr>
      </w:pPr>
    </w:p>
    <w:p w14:paraId="6473ED06" w14:textId="46CEEAE0" w:rsidR="006A43A3" w:rsidRPr="004330E0" w:rsidRDefault="006A43A3" w:rsidP="007C3621">
      <w:pPr>
        <w:spacing w:line="276" w:lineRule="auto"/>
        <w:jc w:val="center"/>
        <w:rPr>
          <w:b/>
          <w:iCs/>
        </w:rPr>
      </w:pPr>
      <w:r w:rsidRPr="004330E0">
        <w:rPr>
          <w:b/>
          <w:iCs/>
        </w:rPr>
        <w:t>202</w:t>
      </w:r>
      <w:r w:rsidR="00B673A0">
        <w:rPr>
          <w:b/>
          <w:iCs/>
        </w:rPr>
        <w:t>2</w:t>
      </w:r>
      <w:r w:rsidRPr="004330E0">
        <w:rPr>
          <w:b/>
          <w:iCs/>
        </w:rPr>
        <w:t xml:space="preserve"> г.</w:t>
      </w:r>
    </w:p>
    <w:p w14:paraId="4E58EC46" w14:textId="77777777" w:rsidR="006A43A3" w:rsidRPr="004330E0" w:rsidRDefault="006A43A3" w:rsidP="007C3621">
      <w:pPr>
        <w:spacing w:line="276" w:lineRule="auto"/>
        <w:jc w:val="center"/>
        <w:rPr>
          <w:b/>
          <w:i/>
        </w:rPr>
      </w:pPr>
    </w:p>
    <w:p w14:paraId="446D2540" w14:textId="77777777" w:rsidR="006A43A3" w:rsidRPr="004330E0" w:rsidRDefault="006A43A3" w:rsidP="007C3621">
      <w:pPr>
        <w:spacing w:line="276" w:lineRule="auto"/>
        <w:rPr>
          <w:b/>
          <w:i/>
        </w:rPr>
        <w:sectPr w:rsidR="006A43A3" w:rsidRPr="004330E0" w:rsidSect="00733AEF">
          <w:footerReference w:type="even" r:id="rId42"/>
          <w:footerReference w:type="default" r:id="rId43"/>
          <w:pgSz w:w="11907" w:h="16840"/>
          <w:pgMar w:top="1134" w:right="851" w:bottom="992" w:left="1418" w:header="709" w:footer="709" w:gutter="0"/>
          <w:cols w:space="720"/>
        </w:sectPr>
      </w:pPr>
    </w:p>
    <w:p w14:paraId="2A3AF0B4" w14:textId="77777777" w:rsidR="006A43A3" w:rsidRPr="004330E0" w:rsidRDefault="006A43A3" w:rsidP="007C3621">
      <w:pPr>
        <w:spacing w:line="276" w:lineRule="auto"/>
        <w:jc w:val="center"/>
        <w:rPr>
          <w:b/>
          <w:iCs/>
        </w:rPr>
      </w:pPr>
      <w:r w:rsidRPr="004330E0">
        <w:rPr>
          <w:b/>
          <w:iCs/>
        </w:rPr>
        <w:t>СОДЕРЖАНИЕ</w:t>
      </w:r>
    </w:p>
    <w:p w14:paraId="4B468353" w14:textId="77777777" w:rsidR="003B77DB" w:rsidRPr="00315F34" w:rsidRDefault="003B77DB" w:rsidP="003B77DB">
      <w:pPr>
        <w:rPr>
          <w:b/>
          <w:i/>
        </w:rPr>
      </w:pPr>
    </w:p>
    <w:tbl>
      <w:tblPr>
        <w:tblW w:w="0" w:type="auto"/>
        <w:tblLook w:val="01E0" w:firstRow="1" w:lastRow="1" w:firstColumn="1" w:lastColumn="1" w:noHBand="0" w:noVBand="0"/>
      </w:tblPr>
      <w:tblGrid>
        <w:gridCol w:w="7501"/>
        <w:gridCol w:w="1854"/>
      </w:tblGrid>
      <w:tr w:rsidR="003B77DB" w:rsidRPr="00315F34" w14:paraId="5CCC3A46" w14:textId="77777777" w:rsidTr="00A669EC">
        <w:tc>
          <w:tcPr>
            <w:tcW w:w="7501" w:type="dxa"/>
          </w:tcPr>
          <w:p w14:paraId="6B28E93B" w14:textId="77777777" w:rsidR="003B77DB" w:rsidRPr="00315F34" w:rsidRDefault="003B77DB" w:rsidP="00FE3472">
            <w:pPr>
              <w:numPr>
                <w:ilvl w:val="0"/>
                <w:numId w:val="238"/>
              </w:numPr>
              <w:suppressAutoHyphens/>
              <w:spacing w:after="200" w:line="276" w:lineRule="auto"/>
              <w:rPr>
                <w:b/>
              </w:rPr>
            </w:pPr>
            <w:r w:rsidRPr="00315F34">
              <w:rPr>
                <w:b/>
              </w:rPr>
              <w:t xml:space="preserve">ОБЩАЯ ХАРАКТЕРИСТИКА </w:t>
            </w:r>
            <w:r w:rsidRPr="00315F34">
              <w:rPr>
                <w:b/>
                <w:color w:val="000000"/>
              </w:rPr>
              <w:t xml:space="preserve">ПРИМЕРНОЙ РАБОЧЕЙ </w:t>
            </w:r>
            <w:r w:rsidRPr="00315F34">
              <w:rPr>
                <w:b/>
              </w:rPr>
              <w:t>ПРОГРАММЫ ПРОФЕССИОНАЛЬНОГО МОДУЛЯ</w:t>
            </w:r>
          </w:p>
        </w:tc>
        <w:tc>
          <w:tcPr>
            <w:tcW w:w="1854" w:type="dxa"/>
          </w:tcPr>
          <w:p w14:paraId="1B8873B9" w14:textId="77777777" w:rsidR="003B77DB" w:rsidRPr="00315F34" w:rsidRDefault="003B77DB" w:rsidP="00A669EC">
            <w:pPr>
              <w:rPr>
                <w:b/>
              </w:rPr>
            </w:pPr>
          </w:p>
        </w:tc>
      </w:tr>
      <w:tr w:rsidR="003B77DB" w:rsidRPr="00315F34" w14:paraId="087FF20B" w14:textId="77777777" w:rsidTr="00A669EC">
        <w:tc>
          <w:tcPr>
            <w:tcW w:w="7501" w:type="dxa"/>
          </w:tcPr>
          <w:p w14:paraId="21E486DE" w14:textId="77777777" w:rsidR="003B77DB" w:rsidRPr="00315F34" w:rsidRDefault="003B77DB" w:rsidP="00FE3472">
            <w:pPr>
              <w:numPr>
                <w:ilvl w:val="0"/>
                <w:numId w:val="238"/>
              </w:numPr>
              <w:suppressAutoHyphens/>
              <w:spacing w:after="200" w:line="276" w:lineRule="auto"/>
              <w:rPr>
                <w:b/>
              </w:rPr>
            </w:pPr>
            <w:r w:rsidRPr="00315F34">
              <w:rPr>
                <w:b/>
              </w:rPr>
              <w:t>СТРУКТУРА И СОДЕРЖАНИЕ ПРОФЕССИОНАЛЬНОГО МОДУЛЯ</w:t>
            </w:r>
          </w:p>
          <w:p w14:paraId="5716BAA7" w14:textId="77777777" w:rsidR="003B77DB" w:rsidRPr="00315F34" w:rsidRDefault="003B77DB" w:rsidP="00FE3472">
            <w:pPr>
              <w:numPr>
                <w:ilvl w:val="0"/>
                <w:numId w:val="238"/>
              </w:numPr>
              <w:suppressAutoHyphens/>
              <w:spacing w:after="200" w:line="276" w:lineRule="auto"/>
              <w:rPr>
                <w:b/>
              </w:rPr>
            </w:pPr>
            <w:r w:rsidRPr="00315F34">
              <w:rPr>
                <w:b/>
              </w:rPr>
              <w:t>УСЛОВИЯ РЕАЛИЗАЦИИ ПРОФЕССИОНАЛЬНОГО МОДУЛЯ</w:t>
            </w:r>
          </w:p>
        </w:tc>
        <w:tc>
          <w:tcPr>
            <w:tcW w:w="1854" w:type="dxa"/>
          </w:tcPr>
          <w:p w14:paraId="1E0387DD" w14:textId="77777777" w:rsidR="003B77DB" w:rsidRPr="00315F34" w:rsidRDefault="003B77DB" w:rsidP="00A669EC">
            <w:pPr>
              <w:ind w:left="644"/>
              <w:rPr>
                <w:b/>
              </w:rPr>
            </w:pPr>
          </w:p>
        </w:tc>
      </w:tr>
      <w:tr w:rsidR="003B77DB" w:rsidRPr="00315F34" w14:paraId="1ED8EBB2" w14:textId="77777777" w:rsidTr="00A669EC">
        <w:tc>
          <w:tcPr>
            <w:tcW w:w="7501" w:type="dxa"/>
          </w:tcPr>
          <w:p w14:paraId="2F7551C9" w14:textId="77777777" w:rsidR="003B77DB" w:rsidRPr="00315F34" w:rsidRDefault="003B77DB" w:rsidP="00FE3472">
            <w:pPr>
              <w:numPr>
                <w:ilvl w:val="0"/>
                <w:numId w:val="238"/>
              </w:numPr>
              <w:suppressAutoHyphens/>
              <w:spacing w:after="200" w:line="276" w:lineRule="auto"/>
              <w:rPr>
                <w:b/>
              </w:rPr>
            </w:pPr>
            <w:r w:rsidRPr="00315F34">
              <w:rPr>
                <w:b/>
              </w:rPr>
              <w:t>КОНТРОЛЬ И ОЦЕНКА РЕЗУЛЬТАТОВ ОСВОЕНИЯ ПРОФЕССИОНАЛЬНОГО МОДУЛЯ</w:t>
            </w:r>
          </w:p>
          <w:p w14:paraId="42CF51EE" w14:textId="77777777" w:rsidR="003B77DB" w:rsidRPr="00315F34" w:rsidRDefault="003B77DB" w:rsidP="00A669EC">
            <w:pPr>
              <w:suppressAutoHyphens/>
              <w:rPr>
                <w:b/>
              </w:rPr>
            </w:pPr>
          </w:p>
        </w:tc>
        <w:tc>
          <w:tcPr>
            <w:tcW w:w="1854" w:type="dxa"/>
          </w:tcPr>
          <w:p w14:paraId="2686DCFF" w14:textId="77777777" w:rsidR="003B77DB" w:rsidRPr="00315F34" w:rsidRDefault="003B77DB" w:rsidP="00A669EC">
            <w:pPr>
              <w:rPr>
                <w:b/>
              </w:rPr>
            </w:pPr>
          </w:p>
        </w:tc>
      </w:tr>
    </w:tbl>
    <w:p w14:paraId="7F6CBD75" w14:textId="77777777" w:rsidR="006A43A3" w:rsidRPr="004330E0" w:rsidRDefault="006A43A3" w:rsidP="007C3621">
      <w:pPr>
        <w:spacing w:line="276" w:lineRule="auto"/>
        <w:rPr>
          <w:b/>
          <w:i/>
        </w:rPr>
        <w:sectPr w:rsidR="006A43A3" w:rsidRPr="004330E0" w:rsidSect="00733AEF">
          <w:pgSz w:w="11907" w:h="16840"/>
          <w:pgMar w:top="1134" w:right="851" w:bottom="992" w:left="1418" w:header="709" w:footer="709" w:gutter="0"/>
          <w:cols w:space="720"/>
        </w:sectPr>
      </w:pPr>
    </w:p>
    <w:p w14:paraId="09AD1B02" w14:textId="77777777" w:rsidR="006A43A3" w:rsidRPr="004330E0" w:rsidRDefault="006A43A3" w:rsidP="007C3621">
      <w:pPr>
        <w:spacing w:line="276" w:lineRule="auto"/>
        <w:rPr>
          <w:b/>
        </w:rPr>
      </w:pPr>
    </w:p>
    <w:p w14:paraId="50F1C59C" w14:textId="77777777" w:rsidR="006A43A3" w:rsidRPr="004330E0" w:rsidRDefault="006A43A3" w:rsidP="007C3621">
      <w:pPr>
        <w:spacing w:line="276" w:lineRule="auto"/>
        <w:jc w:val="center"/>
        <w:rPr>
          <w:b/>
        </w:rPr>
      </w:pPr>
      <w:r w:rsidRPr="004330E0">
        <w:rPr>
          <w:b/>
        </w:rPr>
        <w:t xml:space="preserve">1. ОБЩАЯ ХАРАКТЕРИСТИКА </w:t>
      </w:r>
      <w:r w:rsidRPr="004330E0">
        <w:rPr>
          <w:b/>
          <w:color w:val="000000"/>
        </w:rPr>
        <w:t>ПРИМЕРНОЙ РАБОЧЕЙ</w:t>
      </w:r>
      <w:r w:rsidRPr="004330E0">
        <w:rPr>
          <w:b/>
        </w:rPr>
        <w:t xml:space="preserve"> ПРОГРАММЫ</w:t>
      </w:r>
    </w:p>
    <w:p w14:paraId="6636E01D" w14:textId="77777777" w:rsidR="006A43A3" w:rsidRPr="004330E0" w:rsidRDefault="006A43A3" w:rsidP="007C3621">
      <w:pPr>
        <w:spacing w:line="276" w:lineRule="auto"/>
        <w:jc w:val="center"/>
        <w:rPr>
          <w:b/>
        </w:rPr>
      </w:pPr>
      <w:r w:rsidRPr="004330E0">
        <w:rPr>
          <w:b/>
        </w:rPr>
        <w:t>ПРОФЕССИОНАЛЬНОГО МОДУЛЯ</w:t>
      </w:r>
    </w:p>
    <w:p w14:paraId="6240AEB2" w14:textId="78F3DC06" w:rsidR="006A43A3" w:rsidRPr="003B77DB" w:rsidRDefault="00F2086F" w:rsidP="007C3621">
      <w:pPr>
        <w:spacing w:line="276" w:lineRule="auto"/>
        <w:jc w:val="center"/>
        <w:rPr>
          <w:b/>
        </w:rPr>
      </w:pPr>
      <w:r w:rsidRPr="003B77DB">
        <w:rPr>
          <w:b/>
        </w:rPr>
        <w:t>ПМ.03</w:t>
      </w:r>
      <w:r>
        <w:rPr>
          <w:b/>
        </w:rPr>
        <w:t>.</w:t>
      </w:r>
      <w:r w:rsidRPr="003B77DB">
        <w:rPr>
          <w:b/>
        </w:rPr>
        <w:t xml:space="preserve"> ПРОВЕДЕНИЕ РАСЧЕТОВ С БЮДЖЕТОМ И ВНЕБЮДЖЕТНЫМИ ФОНДАМИ</w:t>
      </w:r>
    </w:p>
    <w:p w14:paraId="17D9F3F1" w14:textId="77777777" w:rsidR="003B77DB" w:rsidRDefault="003B77DB" w:rsidP="007C3621">
      <w:pPr>
        <w:suppressAutoHyphens/>
        <w:spacing w:line="276" w:lineRule="auto"/>
        <w:ind w:firstLine="709"/>
        <w:rPr>
          <w:b/>
        </w:rPr>
      </w:pPr>
    </w:p>
    <w:p w14:paraId="667ACDA9" w14:textId="3A6D8D7E" w:rsidR="006A43A3" w:rsidRPr="004330E0" w:rsidRDefault="006A43A3" w:rsidP="007C3621">
      <w:pPr>
        <w:suppressAutoHyphens/>
        <w:spacing w:line="276" w:lineRule="auto"/>
        <w:ind w:firstLine="709"/>
        <w:rPr>
          <w:b/>
        </w:rPr>
      </w:pPr>
      <w:r w:rsidRPr="004330E0">
        <w:rPr>
          <w:b/>
        </w:rPr>
        <w:t xml:space="preserve">1.1. Цель и планируемые результаты освоения профессионального модуля </w:t>
      </w:r>
    </w:p>
    <w:p w14:paraId="1030B4EC" w14:textId="25929E7B" w:rsidR="006A43A3" w:rsidRPr="00AA4C6F" w:rsidRDefault="006A43A3" w:rsidP="003B77DB">
      <w:pPr>
        <w:pStyle w:val="Web"/>
        <w:ind w:firstLine="709"/>
        <w:jc w:val="both"/>
        <w:rPr>
          <w:lang w:val="ru-RU"/>
        </w:rPr>
      </w:pPr>
      <w:r w:rsidRPr="00AA4C6F">
        <w:rPr>
          <w:lang w:val="ru-RU"/>
        </w:rPr>
        <w:t>В результате изучения профессионального модуля обучающи</w:t>
      </w:r>
      <w:r w:rsidR="003B77DB">
        <w:rPr>
          <w:lang w:val="ru-RU"/>
        </w:rPr>
        <w:t>й</w:t>
      </w:r>
      <w:r w:rsidRPr="00AA4C6F">
        <w:rPr>
          <w:lang w:val="ru-RU"/>
        </w:rPr>
        <w:t xml:space="preserve">ся должен освоить основной вид деятельности </w:t>
      </w:r>
      <w:r w:rsidRPr="00AA4C6F">
        <w:rPr>
          <w:bCs/>
          <w:color w:val="000000"/>
          <w:shd w:val="clear" w:color="auto" w:fill="FFFFFF"/>
          <w:lang w:val="ru-RU"/>
        </w:rPr>
        <w:t>«Проведение расчетов с бюджетом и внебюджетными фондами»</w:t>
      </w:r>
      <w:r w:rsidRPr="00AA4C6F">
        <w:rPr>
          <w:lang w:val="ru-RU"/>
        </w:rPr>
        <w:t xml:space="preserve"> и соответствующие ему общие компетенции и профессиональные компетенции:</w:t>
      </w:r>
    </w:p>
    <w:p w14:paraId="3799841F" w14:textId="04D6A430" w:rsidR="006A43A3" w:rsidRPr="004330E0" w:rsidRDefault="006A43A3" w:rsidP="00FE3472">
      <w:pPr>
        <w:numPr>
          <w:ilvl w:val="2"/>
          <w:numId w:val="147"/>
        </w:numPr>
        <w:spacing w:line="276" w:lineRule="auto"/>
        <w:jc w:val="both"/>
      </w:pPr>
      <w:r w:rsidRPr="004330E0">
        <w:t>Перечень общих компетенций</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124"/>
        <w:gridCol w:w="8482"/>
      </w:tblGrid>
      <w:tr w:rsidR="006A43A3" w:rsidRPr="004330E0" w14:paraId="03930E02" w14:textId="77777777" w:rsidTr="003B77DB">
        <w:tc>
          <w:tcPr>
            <w:tcW w:w="1124" w:type="dxa"/>
            <w:tcBorders>
              <w:top w:val="single" w:sz="8" w:space="0" w:color="auto"/>
              <w:bottom w:val="single" w:sz="2" w:space="0" w:color="auto"/>
              <w:right w:val="single" w:sz="8" w:space="0" w:color="auto"/>
            </w:tcBorders>
            <w:shd w:val="clear" w:color="auto" w:fill="auto"/>
          </w:tcPr>
          <w:p w14:paraId="176E708E" w14:textId="77777777" w:rsidR="006A43A3" w:rsidRPr="004330E0" w:rsidRDefault="006A43A3" w:rsidP="007C3621">
            <w:pPr>
              <w:suppressAutoHyphens/>
              <w:spacing w:line="276" w:lineRule="auto"/>
              <w:jc w:val="center"/>
              <w:rPr>
                <w:rFonts w:eastAsia="Calibri"/>
                <w:b/>
                <w:lang w:eastAsia="en-US"/>
              </w:rPr>
            </w:pPr>
            <w:r w:rsidRPr="004330E0">
              <w:rPr>
                <w:rFonts w:eastAsia="Calibri"/>
                <w:b/>
                <w:lang w:eastAsia="en-US"/>
              </w:rPr>
              <w:t>Код</w:t>
            </w:r>
          </w:p>
        </w:tc>
        <w:tc>
          <w:tcPr>
            <w:tcW w:w="8482" w:type="dxa"/>
            <w:tcBorders>
              <w:top w:val="single" w:sz="8" w:space="0" w:color="auto"/>
              <w:left w:val="single" w:sz="8" w:space="0" w:color="auto"/>
              <w:bottom w:val="single" w:sz="2" w:space="0" w:color="auto"/>
            </w:tcBorders>
            <w:shd w:val="clear" w:color="auto" w:fill="auto"/>
          </w:tcPr>
          <w:p w14:paraId="02E0C285" w14:textId="77777777" w:rsidR="006A43A3" w:rsidRPr="004330E0" w:rsidRDefault="006A43A3" w:rsidP="007C3621">
            <w:pPr>
              <w:suppressAutoHyphens/>
              <w:spacing w:line="276" w:lineRule="auto"/>
              <w:jc w:val="center"/>
              <w:rPr>
                <w:rFonts w:eastAsia="Calibri"/>
                <w:b/>
                <w:lang w:eastAsia="en-US"/>
              </w:rPr>
            </w:pPr>
            <w:r w:rsidRPr="004330E0">
              <w:rPr>
                <w:rFonts w:eastAsia="Calibri"/>
                <w:b/>
                <w:lang w:eastAsia="en-US"/>
              </w:rPr>
              <w:t>Общие компетенции</w:t>
            </w:r>
          </w:p>
        </w:tc>
      </w:tr>
      <w:tr w:rsidR="006A43A3" w:rsidRPr="004330E0" w14:paraId="66ACD58A" w14:textId="77777777" w:rsidTr="003B77DB">
        <w:tc>
          <w:tcPr>
            <w:tcW w:w="1124" w:type="dxa"/>
            <w:tcBorders>
              <w:top w:val="single" w:sz="2" w:space="0" w:color="auto"/>
            </w:tcBorders>
            <w:shd w:val="clear" w:color="auto" w:fill="auto"/>
          </w:tcPr>
          <w:p w14:paraId="3B8D2438" w14:textId="39656E33" w:rsidR="006A43A3" w:rsidRPr="004330E0" w:rsidRDefault="006A43A3" w:rsidP="007C3621">
            <w:pPr>
              <w:spacing w:line="276" w:lineRule="auto"/>
            </w:pPr>
            <w:r w:rsidRPr="004330E0">
              <w:t>ОК 01</w:t>
            </w:r>
          </w:p>
        </w:tc>
        <w:tc>
          <w:tcPr>
            <w:tcW w:w="8482" w:type="dxa"/>
            <w:tcBorders>
              <w:top w:val="single" w:sz="2" w:space="0" w:color="auto"/>
            </w:tcBorders>
            <w:shd w:val="clear" w:color="auto" w:fill="auto"/>
          </w:tcPr>
          <w:p w14:paraId="30B33960" w14:textId="77777777" w:rsidR="006A43A3" w:rsidRPr="004330E0" w:rsidRDefault="006A43A3" w:rsidP="007C3621">
            <w:pPr>
              <w:spacing w:line="276" w:lineRule="auto"/>
            </w:pPr>
            <w:r w:rsidRPr="004330E0">
              <w:t>Выбирать способы решения задач профессиональной деятельности применительно к различным контекстам</w:t>
            </w:r>
          </w:p>
        </w:tc>
      </w:tr>
      <w:tr w:rsidR="006A43A3" w:rsidRPr="004330E0" w14:paraId="6A241FEF" w14:textId="77777777" w:rsidTr="003B77DB">
        <w:tc>
          <w:tcPr>
            <w:tcW w:w="1124" w:type="dxa"/>
            <w:shd w:val="clear" w:color="auto" w:fill="auto"/>
          </w:tcPr>
          <w:p w14:paraId="0F88FBC8" w14:textId="03416D2D" w:rsidR="006A43A3" w:rsidRPr="004330E0" w:rsidRDefault="006A43A3" w:rsidP="007C3621">
            <w:pPr>
              <w:spacing w:line="276" w:lineRule="auto"/>
            </w:pPr>
            <w:r w:rsidRPr="004330E0">
              <w:t>ОК 02</w:t>
            </w:r>
          </w:p>
        </w:tc>
        <w:tc>
          <w:tcPr>
            <w:tcW w:w="8482" w:type="dxa"/>
            <w:shd w:val="clear" w:color="auto" w:fill="auto"/>
          </w:tcPr>
          <w:p w14:paraId="152FE9AC" w14:textId="77777777" w:rsidR="006A43A3" w:rsidRPr="004330E0" w:rsidRDefault="006A43A3" w:rsidP="007C3621">
            <w:pPr>
              <w:spacing w:line="276" w:lineRule="auto"/>
            </w:pPr>
            <w:r w:rsidRPr="004330E0">
              <w:t>Осуществлять поиск, анализ и интерпретацию информации, необходимой для выполнения задач профессиональной деятельности</w:t>
            </w:r>
          </w:p>
        </w:tc>
      </w:tr>
      <w:tr w:rsidR="006A43A3" w:rsidRPr="004330E0" w14:paraId="58B4190A" w14:textId="77777777" w:rsidTr="003B77DB">
        <w:tc>
          <w:tcPr>
            <w:tcW w:w="1124" w:type="dxa"/>
            <w:shd w:val="clear" w:color="auto" w:fill="auto"/>
          </w:tcPr>
          <w:p w14:paraId="06E9F35D" w14:textId="0006183D" w:rsidR="006A43A3" w:rsidRPr="004330E0" w:rsidRDefault="006A43A3" w:rsidP="007C3621">
            <w:pPr>
              <w:spacing w:line="276" w:lineRule="auto"/>
            </w:pPr>
            <w:r w:rsidRPr="004330E0">
              <w:t>ОК 03</w:t>
            </w:r>
          </w:p>
        </w:tc>
        <w:tc>
          <w:tcPr>
            <w:tcW w:w="8482" w:type="dxa"/>
            <w:shd w:val="clear" w:color="auto" w:fill="auto"/>
          </w:tcPr>
          <w:p w14:paraId="5829DA9A" w14:textId="77777777" w:rsidR="006A43A3" w:rsidRPr="004330E0" w:rsidRDefault="006A43A3" w:rsidP="007C3621">
            <w:pPr>
              <w:spacing w:line="276" w:lineRule="auto"/>
            </w:pPr>
            <w:r w:rsidRPr="004330E0">
              <w:t>Планировать и реализовывать собственное профессиональное и личностное развитие</w:t>
            </w:r>
          </w:p>
        </w:tc>
      </w:tr>
      <w:tr w:rsidR="006A43A3" w:rsidRPr="004330E0" w14:paraId="405DB047" w14:textId="77777777" w:rsidTr="003B77DB">
        <w:tc>
          <w:tcPr>
            <w:tcW w:w="1124" w:type="dxa"/>
            <w:shd w:val="clear" w:color="auto" w:fill="auto"/>
          </w:tcPr>
          <w:p w14:paraId="10317F55" w14:textId="04DC9B2E" w:rsidR="006A43A3" w:rsidRPr="004330E0" w:rsidRDefault="006A43A3" w:rsidP="007C3621">
            <w:pPr>
              <w:spacing w:line="276" w:lineRule="auto"/>
            </w:pPr>
            <w:r w:rsidRPr="004330E0">
              <w:t>ОК 04</w:t>
            </w:r>
          </w:p>
        </w:tc>
        <w:tc>
          <w:tcPr>
            <w:tcW w:w="8482" w:type="dxa"/>
            <w:shd w:val="clear" w:color="auto" w:fill="auto"/>
          </w:tcPr>
          <w:p w14:paraId="55EEAC88" w14:textId="77777777" w:rsidR="006A43A3" w:rsidRPr="004330E0" w:rsidRDefault="006A43A3" w:rsidP="007C3621">
            <w:pPr>
              <w:spacing w:line="276" w:lineRule="auto"/>
            </w:pPr>
            <w:r w:rsidRPr="004330E0">
              <w:t>Работать в коллективе и команде, эффективно взаимодействовать с коллегами, руководством, клиентами</w:t>
            </w:r>
          </w:p>
        </w:tc>
      </w:tr>
      <w:tr w:rsidR="006A43A3" w:rsidRPr="004330E0" w14:paraId="195EE4FA" w14:textId="77777777" w:rsidTr="003B77DB">
        <w:tc>
          <w:tcPr>
            <w:tcW w:w="1124" w:type="dxa"/>
            <w:shd w:val="clear" w:color="auto" w:fill="auto"/>
          </w:tcPr>
          <w:p w14:paraId="65406995" w14:textId="1E39F4F8" w:rsidR="006A43A3" w:rsidRPr="004330E0" w:rsidRDefault="006A43A3" w:rsidP="007C3621">
            <w:pPr>
              <w:spacing w:line="276" w:lineRule="auto"/>
            </w:pPr>
            <w:r w:rsidRPr="004330E0">
              <w:t>ОК 05</w:t>
            </w:r>
          </w:p>
        </w:tc>
        <w:tc>
          <w:tcPr>
            <w:tcW w:w="8482" w:type="dxa"/>
            <w:shd w:val="clear" w:color="auto" w:fill="auto"/>
          </w:tcPr>
          <w:p w14:paraId="731F7881" w14:textId="77777777" w:rsidR="006A43A3" w:rsidRPr="004330E0" w:rsidRDefault="006A43A3" w:rsidP="007C3621">
            <w:pPr>
              <w:spacing w:line="276" w:lineRule="auto"/>
            </w:pPr>
            <w:r w:rsidRPr="004330E0">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A43A3" w:rsidRPr="004330E0" w14:paraId="3954B8ED" w14:textId="77777777" w:rsidTr="003B77DB">
        <w:tc>
          <w:tcPr>
            <w:tcW w:w="1124" w:type="dxa"/>
            <w:shd w:val="clear" w:color="auto" w:fill="auto"/>
          </w:tcPr>
          <w:p w14:paraId="688304E3" w14:textId="30779EFB" w:rsidR="006A43A3" w:rsidRPr="004330E0" w:rsidRDefault="006A43A3" w:rsidP="007C3621">
            <w:pPr>
              <w:spacing w:line="276" w:lineRule="auto"/>
            </w:pPr>
            <w:r w:rsidRPr="004330E0">
              <w:t>ОК 06</w:t>
            </w:r>
          </w:p>
        </w:tc>
        <w:tc>
          <w:tcPr>
            <w:tcW w:w="8482" w:type="dxa"/>
            <w:shd w:val="clear" w:color="auto" w:fill="auto"/>
          </w:tcPr>
          <w:p w14:paraId="055F6FE8" w14:textId="77777777" w:rsidR="006A43A3" w:rsidRPr="004330E0" w:rsidRDefault="006A43A3" w:rsidP="007C3621">
            <w:pPr>
              <w:spacing w:line="276" w:lineRule="auto"/>
            </w:pPr>
            <w:r w:rsidRPr="004330E0">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6A43A3" w:rsidRPr="004330E0" w14:paraId="58303122" w14:textId="77777777" w:rsidTr="003B77DB">
        <w:tc>
          <w:tcPr>
            <w:tcW w:w="1124" w:type="dxa"/>
            <w:shd w:val="clear" w:color="auto" w:fill="auto"/>
          </w:tcPr>
          <w:p w14:paraId="024724EF" w14:textId="781ACCF3" w:rsidR="006A43A3" w:rsidRPr="004330E0" w:rsidRDefault="006A43A3" w:rsidP="007C3621">
            <w:pPr>
              <w:spacing w:line="276" w:lineRule="auto"/>
            </w:pPr>
            <w:r w:rsidRPr="004330E0">
              <w:t>ОК 09</w:t>
            </w:r>
          </w:p>
        </w:tc>
        <w:tc>
          <w:tcPr>
            <w:tcW w:w="8482" w:type="dxa"/>
            <w:shd w:val="clear" w:color="auto" w:fill="auto"/>
          </w:tcPr>
          <w:p w14:paraId="7E608736" w14:textId="77777777" w:rsidR="006A43A3" w:rsidRPr="004330E0" w:rsidRDefault="006A43A3" w:rsidP="007C3621">
            <w:pPr>
              <w:spacing w:line="276" w:lineRule="auto"/>
            </w:pPr>
            <w:r w:rsidRPr="004330E0">
              <w:t>Использовать информационные технологии в профессиональной деятельности</w:t>
            </w:r>
          </w:p>
        </w:tc>
      </w:tr>
      <w:tr w:rsidR="006A43A3" w:rsidRPr="004330E0" w14:paraId="580F36C1" w14:textId="77777777" w:rsidTr="003B77DB">
        <w:tc>
          <w:tcPr>
            <w:tcW w:w="1124" w:type="dxa"/>
            <w:shd w:val="clear" w:color="auto" w:fill="auto"/>
          </w:tcPr>
          <w:p w14:paraId="4BD9C256" w14:textId="37356C98" w:rsidR="006A43A3" w:rsidRPr="004330E0" w:rsidRDefault="006A43A3" w:rsidP="007C3621">
            <w:pPr>
              <w:spacing w:line="276" w:lineRule="auto"/>
            </w:pPr>
            <w:r w:rsidRPr="004330E0">
              <w:t>ОК 10</w:t>
            </w:r>
          </w:p>
        </w:tc>
        <w:tc>
          <w:tcPr>
            <w:tcW w:w="8482" w:type="dxa"/>
            <w:shd w:val="clear" w:color="auto" w:fill="auto"/>
          </w:tcPr>
          <w:p w14:paraId="7C01470A" w14:textId="77777777" w:rsidR="006A43A3" w:rsidRPr="004330E0" w:rsidRDefault="006A43A3" w:rsidP="007C3621">
            <w:pPr>
              <w:spacing w:line="276" w:lineRule="auto"/>
            </w:pPr>
            <w:r w:rsidRPr="004330E0">
              <w:t>Пользоваться профессиональной документацией на государственном и иностранном языках</w:t>
            </w:r>
          </w:p>
        </w:tc>
      </w:tr>
      <w:tr w:rsidR="006A43A3" w:rsidRPr="004330E0" w14:paraId="31B55555" w14:textId="77777777" w:rsidTr="003B77DB">
        <w:tc>
          <w:tcPr>
            <w:tcW w:w="1124" w:type="dxa"/>
            <w:shd w:val="clear" w:color="auto" w:fill="auto"/>
          </w:tcPr>
          <w:p w14:paraId="5AB46826" w14:textId="1793CB14" w:rsidR="006A43A3" w:rsidRPr="004330E0" w:rsidRDefault="006A43A3" w:rsidP="007C3621">
            <w:pPr>
              <w:spacing w:line="276" w:lineRule="auto"/>
            </w:pPr>
            <w:r w:rsidRPr="004330E0">
              <w:t>ОК 11</w:t>
            </w:r>
          </w:p>
        </w:tc>
        <w:tc>
          <w:tcPr>
            <w:tcW w:w="8482" w:type="dxa"/>
            <w:shd w:val="clear" w:color="auto" w:fill="auto"/>
          </w:tcPr>
          <w:p w14:paraId="560C5212" w14:textId="77777777" w:rsidR="006A43A3" w:rsidRPr="004330E0" w:rsidRDefault="006A43A3" w:rsidP="007C3621">
            <w:pPr>
              <w:spacing w:line="276" w:lineRule="auto"/>
            </w:pPr>
            <w:r w:rsidRPr="004330E0">
              <w:t>Использовать знания по финансовой грамотности, планировать предпринимательскую деятельность в профессиональной сфере</w:t>
            </w:r>
          </w:p>
        </w:tc>
      </w:tr>
    </w:tbl>
    <w:p w14:paraId="05B1670C" w14:textId="77777777" w:rsidR="006A43A3" w:rsidRPr="004330E0" w:rsidRDefault="006A43A3" w:rsidP="007C3621">
      <w:pPr>
        <w:spacing w:line="276" w:lineRule="auto"/>
        <w:rPr>
          <w:lang w:val="x-none" w:eastAsia="x-none"/>
        </w:rPr>
      </w:pPr>
    </w:p>
    <w:p w14:paraId="01CAE837" w14:textId="041D91A5" w:rsidR="006A43A3" w:rsidRPr="001558AF" w:rsidRDefault="001558AF" w:rsidP="001558AF">
      <w:pPr>
        <w:ind w:firstLine="709"/>
      </w:pPr>
      <w:r>
        <w:t xml:space="preserve">1.1.2. </w:t>
      </w:r>
      <w:r w:rsidR="006A43A3" w:rsidRPr="001558AF">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A43A3" w:rsidRPr="001558AF" w14:paraId="098E21B1" w14:textId="77777777" w:rsidTr="00A00A1E">
        <w:tc>
          <w:tcPr>
            <w:tcW w:w="1204" w:type="dxa"/>
          </w:tcPr>
          <w:p w14:paraId="603B49F0" w14:textId="77777777" w:rsidR="006A43A3" w:rsidRPr="001558AF" w:rsidRDefault="006A43A3" w:rsidP="001558AF">
            <w:pPr>
              <w:jc w:val="center"/>
              <w:rPr>
                <w:b/>
                <w:bCs/>
              </w:rPr>
            </w:pPr>
            <w:r w:rsidRPr="001558AF">
              <w:rPr>
                <w:b/>
                <w:bCs/>
              </w:rPr>
              <w:t>Код</w:t>
            </w:r>
          </w:p>
        </w:tc>
        <w:tc>
          <w:tcPr>
            <w:tcW w:w="8367" w:type="dxa"/>
          </w:tcPr>
          <w:p w14:paraId="5D9072BA" w14:textId="77777777" w:rsidR="006A43A3" w:rsidRPr="001558AF" w:rsidRDefault="006A43A3" w:rsidP="001558AF">
            <w:pPr>
              <w:jc w:val="center"/>
              <w:rPr>
                <w:b/>
                <w:bCs/>
              </w:rPr>
            </w:pPr>
            <w:r w:rsidRPr="001558AF">
              <w:rPr>
                <w:b/>
                <w:bCs/>
              </w:rPr>
              <w:t>Наименование видов деятельности и профессиональных компетенций</w:t>
            </w:r>
          </w:p>
        </w:tc>
      </w:tr>
      <w:tr w:rsidR="006A43A3" w:rsidRPr="001558AF" w14:paraId="614DBFFC" w14:textId="77777777" w:rsidTr="00A00A1E">
        <w:tc>
          <w:tcPr>
            <w:tcW w:w="1204" w:type="dxa"/>
          </w:tcPr>
          <w:p w14:paraId="2CAF27CB" w14:textId="77777777" w:rsidR="006A43A3" w:rsidRPr="001558AF" w:rsidRDefault="006A43A3" w:rsidP="001558AF">
            <w:r w:rsidRPr="001558AF">
              <w:t>ВД 3</w:t>
            </w:r>
          </w:p>
        </w:tc>
        <w:tc>
          <w:tcPr>
            <w:tcW w:w="8367" w:type="dxa"/>
          </w:tcPr>
          <w:p w14:paraId="56965BD4" w14:textId="77777777" w:rsidR="006A43A3" w:rsidRPr="001558AF" w:rsidRDefault="006A43A3" w:rsidP="001558AF">
            <w:r w:rsidRPr="001558AF">
              <w:t>Проведение расчетов с бюджетом и внебюджетными фондами</w:t>
            </w:r>
          </w:p>
        </w:tc>
      </w:tr>
      <w:tr w:rsidR="006A43A3" w:rsidRPr="001558AF" w14:paraId="1A298A06" w14:textId="77777777" w:rsidTr="00A00A1E">
        <w:tc>
          <w:tcPr>
            <w:tcW w:w="1204" w:type="dxa"/>
          </w:tcPr>
          <w:p w14:paraId="7ECB1CEE" w14:textId="175C11C0" w:rsidR="006A43A3" w:rsidRPr="001558AF" w:rsidRDefault="006A43A3" w:rsidP="001558AF">
            <w:r w:rsidRPr="001558AF">
              <w:t>ПК 3.1</w:t>
            </w:r>
          </w:p>
        </w:tc>
        <w:tc>
          <w:tcPr>
            <w:tcW w:w="8367" w:type="dxa"/>
          </w:tcPr>
          <w:p w14:paraId="5121D65D" w14:textId="77777777" w:rsidR="006A43A3" w:rsidRPr="001558AF" w:rsidRDefault="006A43A3" w:rsidP="001558AF">
            <w:pPr>
              <w:spacing w:line="276" w:lineRule="auto"/>
            </w:pPr>
            <w:r w:rsidRPr="001558AF">
              <w:t>Формировать бухгалтерские проводки по начислению и перечислению налогов и сборов в бюджеты различных уровней</w:t>
            </w:r>
          </w:p>
        </w:tc>
      </w:tr>
      <w:tr w:rsidR="006A43A3" w:rsidRPr="001558AF" w14:paraId="7D5BE836" w14:textId="77777777" w:rsidTr="00A00A1E">
        <w:tc>
          <w:tcPr>
            <w:tcW w:w="1204" w:type="dxa"/>
          </w:tcPr>
          <w:p w14:paraId="46A0D2A9" w14:textId="4221A627" w:rsidR="006A43A3" w:rsidRPr="001558AF" w:rsidRDefault="006A43A3" w:rsidP="001558AF">
            <w:r w:rsidRPr="001558AF">
              <w:t>ПК 3.2</w:t>
            </w:r>
          </w:p>
        </w:tc>
        <w:tc>
          <w:tcPr>
            <w:tcW w:w="8367" w:type="dxa"/>
          </w:tcPr>
          <w:p w14:paraId="22BE6601" w14:textId="77777777" w:rsidR="006A43A3" w:rsidRPr="001558AF" w:rsidRDefault="006A43A3" w:rsidP="001558AF">
            <w:pPr>
              <w:spacing w:line="276" w:lineRule="auto"/>
            </w:pPr>
            <w:r w:rsidRPr="001558AF">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r>
      <w:tr w:rsidR="006A43A3" w:rsidRPr="001558AF" w14:paraId="50CE2BAF" w14:textId="77777777" w:rsidTr="00A00A1E">
        <w:tc>
          <w:tcPr>
            <w:tcW w:w="1204" w:type="dxa"/>
          </w:tcPr>
          <w:p w14:paraId="49E85421" w14:textId="1FEFF0E0" w:rsidR="006A43A3" w:rsidRPr="001558AF" w:rsidRDefault="006A43A3" w:rsidP="001558AF">
            <w:r w:rsidRPr="001558AF">
              <w:t>ПК 3.3</w:t>
            </w:r>
          </w:p>
        </w:tc>
        <w:tc>
          <w:tcPr>
            <w:tcW w:w="8367" w:type="dxa"/>
          </w:tcPr>
          <w:p w14:paraId="70F06135" w14:textId="77777777" w:rsidR="006A43A3" w:rsidRPr="001558AF" w:rsidRDefault="006A43A3" w:rsidP="001558AF">
            <w:pPr>
              <w:spacing w:line="276" w:lineRule="auto"/>
            </w:pPr>
            <w:r w:rsidRPr="001558AF">
              <w:t>Формировать бухгалтерские проводки по начислению и перечислению страховых взносов во внебюджетные фонды и налоговые органы</w:t>
            </w:r>
          </w:p>
        </w:tc>
      </w:tr>
      <w:tr w:rsidR="006A43A3" w:rsidRPr="001558AF" w14:paraId="2773C82B" w14:textId="77777777" w:rsidTr="00A00A1E">
        <w:tc>
          <w:tcPr>
            <w:tcW w:w="1204" w:type="dxa"/>
          </w:tcPr>
          <w:p w14:paraId="106EB51D" w14:textId="52F87885" w:rsidR="006A43A3" w:rsidRPr="001558AF" w:rsidRDefault="006A43A3" w:rsidP="001558AF">
            <w:r w:rsidRPr="001558AF">
              <w:t>ПК 3.4</w:t>
            </w:r>
          </w:p>
        </w:tc>
        <w:tc>
          <w:tcPr>
            <w:tcW w:w="8367" w:type="dxa"/>
          </w:tcPr>
          <w:p w14:paraId="0226D987" w14:textId="77777777" w:rsidR="006A43A3" w:rsidRPr="001558AF" w:rsidRDefault="006A43A3" w:rsidP="001558AF">
            <w:pPr>
              <w:spacing w:line="276" w:lineRule="auto"/>
            </w:pPr>
            <w:r w:rsidRPr="001558AF">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r>
    </w:tbl>
    <w:p w14:paraId="1FD2CEFA" w14:textId="686D9205" w:rsidR="006A43A3" w:rsidRDefault="006A43A3" w:rsidP="007C3621">
      <w:pPr>
        <w:spacing w:line="276" w:lineRule="auto"/>
        <w:ind w:firstLine="709"/>
        <w:rPr>
          <w:bCs/>
        </w:rPr>
      </w:pPr>
    </w:p>
    <w:p w14:paraId="4E87AC7F" w14:textId="77777777" w:rsidR="001558AF" w:rsidRPr="004330E0" w:rsidRDefault="001558AF" w:rsidP="007C3621">
      <w:pPr>
        <w:spacing w:line="276" w:lineRule="auto"/>
        <w:ind w:firstLine="709"/>
        <w:rPr>
          <w:bCs/>
        </w:rPr>
      </w:pPr>
    </w:p>
    <w:p w14:paraId="755AFD85" w14:textId="052E9DEF" w:rsidR="006A43A3" w:rsidRPr="004330E0" w:rsidRDefault="006A43A3" w:rsidP="007C3621">
      <w:pPr>
        <w:spacing w:line="276" w:lineRule="auto"/>
        <w:ind w:firstLine="709"/>
        <w:rPr>
          <w:bCs/>
        </w:rPr>
      </w:pPr>
      <w:r w:rsidRPr="004330E0">
        <w:rPr>
          <w:bCs/>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68"/>
      </w:tblGrid>
      <w:tr w:rsidR="006A43A3" w:rsidRPr="004330E0" w14:paraId="0DCEE575" w14:textId="77777777" w:rsidTr="001558AF">
        <w:tc>
          <w:tcPr>
            <w:tcW w:w="1838" w:type="dxa"/>
          </w:tcPr>
          <w:p w14:paraId="3EBCDA11" w14:textId="77777777" w:rsidR="006A43A3" w:rsidRPr="004330E0" w:rsidRDefault="006A43A3" w:rsidP="007C3621">
            <w:pPr>
              <w:spacing w:line="276" w:lineRule="auto"/>
              <w:rPr>
                <w:bCs/>
                <w:lang w:eastAsia="en-US"/>
              </w:rPr>
            </w:pPr>
            <w:r w:rsidRPr="004330E0">
              <w:rPr>
                <w:bCs/>
                <w:lang w:eastAsia="en-US"/>
              </w:rPr>
              <w:t>Иметь практический опыт</w:t>
            </w:r>
          </w:p>
        </w:tc>
        <w:tc>
          <w:tcPr>
            <w:tcW w:w="7768" w:type="dxa"/>
          </w:tcPr>
          <w:p w14:paraId="6E0696AA" w14:textId="670CC865" w:rsidR="006A43A3" w:rsidRPr="004330E0" w:rsidRDefault="006A43A3" w:rsidP="001558AF">
            <w:pPr>
              <w:spacing w:line="276" w:lineRule="auto"/>
              <w:rPr>
                <w:bCs/>
                <w:iCs/>
                <w:lang w:eastAsia="en-US"/>
              </w:rPr>
            </w:pPr>
            <w:r w:rsidRPr="004330E0">
              <w:rPr>
                <w:bCs/>
                <w:iCs/>
                <w:lang w:eastAsia="en-US"/>
              </w:rPr>
              <w:t>проведени</w:t>
            </w:r>
            <w:r w:rsidR="001558AF">
              <w:rPr>
                <w:bCs/>
                <w:iCs/>
                <w:lang w:eastAsia="en-US"/>
              </w:rPr>
              <w:t>я</w:t>
            </w:r>
            <w:r w:rsidRPr="004330E0">
              <w:rPr>
                <w:bCs/>
                <w:iCs/>
                <w:lang w:eastAsia="en-US"/>
              </w:rPr>
              <w:t xml:space="preserve"> расчетов с бюджетом и внебюджетными фондами</w:t>
            </w:r>
          </w:p>
        </w:tc>
      </w:tr>
      <w:tr w:rsidR="006A43A3" w:rsidRPr="004330E0" w14:paraId="00C2FB5C" w14:textId="77777777" w:rsidTr="001558AF">
        <w:tc>
          <w:tcPr>
            <w:tcW w:w="1838" w:type="dxa"/>
          </w:tcPr>
          <w:p w14:paraId="554569FB" w14:textId="7DD7F5D8" w:rsidR="006A43A3" w:rsidRPr="004330E0" w:rsidRDefault="001558AF" w:rsidP="007C3621">
            <w:pPr>
              <w:spacing w:line="276" w:lineRule="auto"/>
              <w:ind w:firstLine="142"/>
              <w:rPr>
                <w:bCs/>
                <w:lang w:eastAsia="en-US"/>
              </w:rPr>
            </w:pPr>
            <w:r w:rsidRPr="004330E0">
              <w:rPr>
                <w:bCs/>
                <w:lang w:eastAsia="en-US"/>
              </w:rPr>
              <w:t>Уметь</w:t>
            </w:r>
          </w:p>
        </w:tc>
        <w:tc>
          <w:tcPr>
            <w:tcW w:w="7768" w:type="dxa"/>
          </w:tcPr>
          <w:p w14:paraId="62FFB007" w14:textId="77777777" w:rsidR="00DA5145" w:rsidRPr="004330E0" w:rsidRDefault="00DA5145" w:rsidP="007C3621">
            <w:pPr>
              <w:spacing w:line="276" w:lineRule="auto"/>
              <w:rPr>
                <w:bCs/>
              </w:rPr>
            </w:pPr>
            <w:r w:rsidRPr="004330E0">
              <w:rPr>
                <w:bCs/>
              </w:rPr>
              <w:t>определять виды и порядок налогообложения;</w:t>
            </w:r>
          </w:p>
          <w:p w14:paraId="0610E153" w14:textId="77777777" w:rsidR="00DA5145" w:rsidRPr="004330E0" w:rsidRDefault="00DA5145" w:rsidP="007C3621">
            <w:pPr>
              <w:spacing w:line="276" w:lineRule="auto"/>
              <w:rPr>
                <w:bCs/>
              </w:rPr>
            </w:pPr>
            <w:r w:rsidRPr="004330E0">
              <w:rPr>
                <w:bCs/>
              </w:rPr>
              <w:t>ориентироваться в системе налогов Российской Федерации;</w:t>
            </w:r>
          </w:p>
          <w:p w14:paraId="50A0EC64" w14:textId="77777777" w:rsidR="00DA5145" w:rsidRPr="004330E0" w:rsidRDefault="00DA5145" w:rsidP="007C3621">
            <w:pPr>
              <w:spacing w:line="276" w:lineRule="auto"/>
              <w:rPr>
                <w:bCs/>
              </w:rPr>
            </w:pPr>
            <w:r w:rsidRPr="004330E0">
              <w:rPr>
                <w:bCs/>
              </w:rPr>
              <w:t>выделять элементы налогообложения;</w:t>
            </w:r>
          </w:p>
          <w:p w14:paraId="48999DDB" w14:textId="77777777" w:rsidR="00DA5145" w:rsidRPr="004330E0" w:rsidRDefault="00DA5145" w:rsidP="007C3621">
            <w:pPr>
              <w:spacing w:line="276" w:lineRule="auto"/>
              <w:rPr>
                <w:bCs/>
              </w:rPr>
            </w:pPr>
            <w:r w:rsidRPr="004330E0">
              <w:rPr>
                <w:bCs/>
              </w:rPr>
              <w:t>определять источники уплаты налогов, сборов, пошлин;</w:t>
            </w:r>
          </w:p>
          <w:p w14:paraId="4849B91E" w14:textId="77777777" w:rsidR="00DA5145" w:rsidRPr="004330E0" w:rsidRDefault="00DA5145" w:rsidP="007C3621">
            <w:pPr>
              <w:spacing w:line="276" w:lineRule="auto"/>
              <w:rPr>
                <w:bCs/>
              </w:rPr>
            </w:pPr>
            <w:r w:rsidRPr="004330E0">
              <w:rPr>
                <w:bCs/>
              </w:rPr>
              <w:t>оформлять бухгалтерскими проводками начисления и перечисления сумм налогов и сборов;</w:t>
            </w:r>
          </w:p>
          <w:p w14:paraId="4F4F9694" w14:textId="3A99B5C8" w:rsidR="00DA5145" w:rsidRPr="004330E0" w:rsidRDefault="00DA5145" w:rsidP="007C3621">
            <w:pPr>
              <w:spacing w:line="276" w:lineRule="auto"/>
              <w:rPr>
                <w:bCs/>
              </w:rPr>
            </w:pPr>
            <w:r w:rsidRPr="004330E0">
              <w:rPr>
                <w:bCs/>
              </w:rPr>
              <w:t xml:space="preserve">организовывать аналитический учет по счету 68 </w:t>
            </w:r>
            <w:r w:rsidR="00CC7149">
              <w:rPr>
                <w:bCs/>
              </w:rPr>
              <w:t>«</w:t>
            </w:r>
            <w:r w:rsidRPr="004330E0">
              <w:rPr>
                <w:bCs/>
              </w:rPr>
              <w:t>Расчеты по налогам и сборам</w:t>
            </w:r>
            <w:r w:rsidR="00CC7149">
              <w:rPr>
                <w:bCs/>
              </w:rPr>
              <w:t>»</w:t>
            </w:r>
            <w:r w:rsidRPr="004330E0">
              <w:rPr>
                <w:bCs/>
              </w:rPr>
              <w:t>;</w:t>
            </w:r>
          </w:p>
          <w:p w14:paraId="3B508E12" w14:textId="77777777" w:rsidR="00DA5145" w:rsidRPr="004330E0" w:rsidRDefault="00DA5145" w:rsidP="007C3621">
            <w:pPr>
              <w:spacing w:line="276" w:lineRule="auto"/>
              <w:rPr>
                <w:bCs/>
              </w:rPr>
            </w:pPr>
            <w:r w:rsidRPr="004330E0">
              <w:rPr>
                <w:bCs/>
              </w:rPr>
              <w:t>заполнять платежные поручения по перечислению налогов и сборов;</w:t>
            </w:r>
          </w:p>
          <w:p w14:paraId="1C672E5E" w14:textId="77777777" w:rsidR="00DA5145" w:rsidRPr="004330E0" w:rsidRDefault="00DA5145" w:rsidP="007C3621">
            <w:pPr>
              <w:spacing w:line="276" w:lineRule="auto"/>
              <w:jc w:val="both"/>
              <w:rPr>
                <w:bCs/>
              </w:rPr>
            </w:pPr>
            <w:r w:rsidRPr="004330E0">
              <w:rPr>
                <w:bCs/>
              </w:rPr>
              <w:t>выбирать для платежных поручений по видам налогов соответствующие реквизиты;</w:t>
            </w:r>
          </w:p>
          <w:p w14:paraId="3D6AA038" w14:textId="77777777" w:rsidR="00DA5145" w:rsidRPr="004330E0" w:rsidRDefault="00DA5145" w:rsidP="007C3621">
            <w:pPr>
              <w:spacing w:line="276" w:lineRule="auto"/>
              <w:jc w:val="both"/>
              <w:rPr>
                <w:bCs/>
              </w:rPr>
            </w:pPr>
            <w:r w:rsidRPr="004330E0">
              <w:rPr>
                <w:bCs/>
              </w:rPr>
              <w:t>выбирать коды бюджетной классификации для определенных налогов, штрафов и пени;</w:t>
            </w:r>
          </w:p>
          <w:p w14:paraId="3E91568A" w14:textId="77777777" w:rsidR="00DA5145" w:rsidRPr="004330E0" w:rsidRDefault="00DA5145" w:rsidP="007C3621">
            <w:pPr>
              <w:spacing w:line="276" w:lineRule="auto"/>
              <w:rPr>
                <w:bCs/>
              </w:rPr>
            </w:pPr>
            <w:r w:rsidRPr="004330E0">
              <w:rPr>
                <w:bCs/>
              </w:rPr>
              <w:t>пользоваться образцом заполнения платежных поручений по перечислению налогов, сборов и пошлин;</w:t>
            </w:r>
          </w:p>
          <w:p w14:paraId="68B1CFEF" w14:textId="77777777" w:rsidR="004E1741" w:rsidRPr="004330E0" w:rsidRDefault="004E1741" w:rsidP="007C3621">
            <w:pPr>
              <w:spacing w:line="276" w:lineRule="auto"/>
              <w:rPr>
                <w:bCs/>
              </w:rPr>
            </w:pPr>
            <w:r w:rsidRPr="004330E0">
              <w:rPr>
                <w:bCs/>
              </w:rPr>
              <w:t>проводить учет расчетов по социальному страхованию и обеспечению;</w:t>
            </w:r>
          </w:p>
          <w:p w14:paraId="088301EF" w14:textId="77777777" w:rsidR="004E1741" w:rsidRPr="004330E0" w:rsidRDefault="004E1741" w:rsidP="007C3621">
            <w:pPr>
              <w:spacing w:line="276" w:lineRule="auto"/>
              <w:rPr>
                <w:bCs/>
              </w:rPr>
            </w:pPr>
            <w:r w:rsidRPr="004330E0">
              <w:rPr>
                <w:bCs/>
              </w:rPr>
              <w:t>определять объекты обложения для исчисления страховых взносов, формировать отчеты по страховым взносам в ФНС России и государственные внебюджетные фонды;</w:t>
            </w:r>
          </w:p>
          <w:p w14:paraId="24EDD5D7" w14:textId="77777777" w:rsidR="004E1741" w:rsidRPr="004330E0" w:rsidRDefault="004E1741" w:rsidP="007C3621">
            <w:pPr>
              <w:spacing w:line="276" w:lineRule="auto"/>
              <w:rPr>
                <w:bCs/>
              </w:rPr>
            </w:pPr>
            <w:r w:rsidRPr="004330E0">
              <w:rPr>
                <w:bCs/>
              </w:rPr>
              <w:t>применять порядок исчисления и соблюдать сроки уплаты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53314C6E" w14:textId="77777777" w:rsidR="004E1741" w:rsidRPr="004330E0" w:rsidRDefault="004E1741" w:rsidP="007C3621">
            <w:pPr>
              <w:spacing w:line="276" w:lineRule="auto"/>
              <w:rPr>
                <w:bCs/>
              </w:rPr>
            </w:pPr>
            <w:r w:rsidRPr="004330E0">
              <w:rPr>
                <w:bCs/>
              </w:rPr>
              <w:t>применять особенности зачисления сумм страховых взносов в бюджеты бюджетной системы Российской Федерации;</w:t>
            </w:r>
          </w:p>
          <w:p w14:paraId="254E0210" w14:textId="77777777" w:rsidR="004E1741" w:rsidRPr="004330E0" w:rsidRDefault="004E1741" w:rsidP="007C3621">
            <w:pPr>
              <w:spacing w:line="276" w:lineRule="auto"/>
              <w:rPr>
                <w:bCs/>
              </w:rPr>
            </w:pPr>
            <w:r w:rsidRPr="004330E0">
              <w:rPr>
                <w:bCs/>
              </w:rPr>
              <w:t>оформлять бухгалтерскими проводками начисление и перечисление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3CB1DB15" w14:textId="62FD1735" w:rsidR="004E1741" w:rsidRPr="004330E0" w:rsidRDefault="004E1741" w:rsidP="007C3621">
            <w:pPr>
              <w:spacing w:line="276" w:lineRule="auto"/>
              <w:rPr>
                <w:bCs/>
              </w:rPr>
            </w:pPr>
            <w:r w:rsidRPr="004330E0">
              <w:rPr>
                <w:bCs/>
              </w:rPr>
              <w:t xml:space="preserve">осуществлять аналитический учет по счету 69 </w:t>
            </w:r>
            <w:r w:rsidR="00CC7149">
              <w:rPr>
                <w:bCs/>
              </w:rPr>
              <w:t>«</w:t>
            </w:r>
            <w:r w:rsidRPr="004330E0">
              <w:rPr>
                <w:bCs/>
              </w:rPr>
              <w:t>Расчеты по социальному страхованию и обеспечению</w:t>
            </w:r>
            <w:r w:rsidR="00CC7149">
              <w:rPr>
                <w:bCs/>
              </w:rPr>
              <w:t>»</w:t>
            </w:r>
            <w:r w:rsidRPr="004330E0">
              <w:rPr>
                <w:bCs/>
              </w:rPr>
              <w:t>;</w:t>
            </w:r>
          </w:p>
          <w:p w14:paraId="0E2E821C" w14:textId="77777777" w:rsidR="004E1741" w:rsidRPr="004330E0" w:rsidRDefault="004E1741" w:rsidP="007C3621">
            <w:pPr>
              <w:spacing w:line="276" w:lineRule="auto"/>
              <w:rPr>
                <w:bCs/>
              </w:rPr>
            </w:pPr>
            <w:r w:rsidRPr="004330E0">
              <w:rPr>
                <w:bCs/>
              </w:rPr>
              <w:t>проводить начисление и перечисление взносов на страхование от несчастных случаев на производстве и профессиональных заболеваний;</w:t>
            </w:r>
          </w:p>
          <w:p w14:paraId="2942189B" w14:textId="77777777" w:rsidR="004E1741" w:rsidRPr="004330E0" w:rsidRDefault="004E1741" w:rsidP="007C3621">
            <w:pPr>
              <w:spacing w:line="276" w:lineRule="auto"/>
              <w:rPr>
                <w:bCs/>
              </w:rPr>
            </w:pPr>
            <w:r w:rsidRPr="004330E0">
              <w:rPr>
                <w:bCs/>
              </w:rPr>
              <w:t>использовать средства внебюджетных фондов по направлениям, определенным законодательством;</w:t>
            </w:r>
          </w:p>
          <w:p w14:paraId="67B6C122" w14:textId="77777777" w:rsidR="004E1741" w:rsidRPr="004330E0" w:rsidRDefault="004E1741" w:rsidP="007C3621">
            <w:pPr>
              <w:spacing w:line="276" w:lineRule="auto"/>
              <w:rPr>
                <w:bCs/>
              </w:rPr>
            </w:pPr>
            <w:r w:rsidRPr="004330E0">
              <w:rPr>
                <w:bCs/>
              </w:rPr>
              <w:t>осуществлять контроль прохождения платежных поручений по расчетно-кассовым банковским операциям с использованием выписок банка;</w:t>
            </w:r>
          </w:p>
          <w:p w14:paraId="691C127C" w14:textId="77777777" w:rsidR="004E1741" w:rsidRPr="004330E0" w:rsidRDefault="004E1741" w:rsidP="007C3621">
            <w:pPr>
              <w:spacing w:line="276" w:lineRule="auto"/>
              <w:rPr>
                <w:bCs/>
              </w:rPr>
            </w:pPr>
            <w:r w:rsidRPr="004330E0">
              <w:rPr>
                <w:bCs/>
              </w:rPr>
              <w:t>заполнять платежные поручения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74FE16C8" w14:textId="77777777" w:rsidR="004E1741" w:rsidRPr="004330E0" w:rsidRDefault="004E1741" w:rsidP="007C3621">
            <w:pPr>
              <w:spacing w:line="276" w:lineRule="auto"/>
              <w:rPr>
                <w:bCs/>
              </w:rPr>
            </w:pPr>
            <w:r w:rsidRPr="004330E0">
              <w:rPr>
                <w:bCs/>
              </w:rPr>
              <w:t>выбирать для платежных поручений по видам страховых взносов соответствующие реквизиты;</w:t>
            </w:r>
          </w:p>
          <w:p w14:paraId="52BCDA89" w14:textId="77777777" w:rsidR="004E1741" w:rsidRPr="004330E0" w:rsidRDefault="004E1741" w:rsidP="007C3621">
            <w:pPr>
              <w:spacing w:line="276" w:lineRule="auto"/>
              <w:rPr>
                <w:bCs/>
              </w:rPr>
            </w:pPr>
            <w:r w:rsidRPr="004330E0">
              <w:rPr>
                <w:bCs/>
              </w:rPr>
              <w:t>оформлять платежные поручения по штрафам и пеням;</w:t>
            </w:r>
          </w:p>
          <w:p w14:paraId="3218988E" w14:textId="77777777" w:rsidR="004E1741" w:rsidRPr="004330E0" w:rsidRDefault="004E1741" w:rsidP="007C3621">
            <w:pPr>
              <w:spacing w:line="276" w:lineRule="auto"/>
              <w:rPr>
                <w:bCs/>
              </w:rPr>
            </w:pPr>
            <w:r w:rsidRPr="004330E0">
              <w:rPr>
                <w:bCs/>
              </w:rPr>
              <w:t>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74A150CE" w14:textId="3EC751D7" w:rsidR="004E1741" w:rsidRPr="004330E0" w:rsidRDefault="004E1741" w:rsidP="007C3621">
            <w:pPr>
              <w:spacing w:line="276" w:lineRule="auto"/>
              <w:rPr>
                <w:bCs/>
              </w:rPr>
            </w:pPr>
            <w:r w:rsidRPr="004330E0">
              <w:rPr>
                <w:bCs/>
              </w:rPr>
              <w:t>заполнять данные статуса плательщика, ИНН получателя, КПП получателя, наименование получателя,</w:t>
            </w:r>
            <w:r w:rsidR="009334D7">
              <w:rPr>
                <w:bCs/>
              </w:rPr>
              <w:t xml:space="preserve"> </w:t>
            </w:r>
            <w:r w:rsidRPr="004330E0">
              <w:rPr>
                <w:bCs/>
              </w:rPr>
              <w:t>КБК, ОКТМО, основания платежа, страхового периода, номера документа, даты документа;</w:t>
            </w:r>
          </w:p>
          <w:p w14:paraId="6BA5EB24" w14:textId="77777777" w:rsidR="004E1741" w:rsidRPr="004330E0" w:rsidRDefault="004E1741" w:rsidP="007C3621">
            <w:pPr>
              <w:spacing w:line="276" w:lineRule="auto"/>
              <w:rPr>
                <w:bCs/>
              </w:rPr>
            </w:pPr>
            <w:r w:rsidRPr="004330E0">
              <w:rPr>
                <w:bCs/>
              </w:rPr>
              <w:t>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r w:rsidRPr="004330E0">
              <w:rPr>
                <w:color w:val="22272F"/>
                <w:shd w:val="clear" w:color="auto" w:fill="FFFFFF"/>
              </w:rPr>
              <w:t xml:space="preserve"> </w:t>
            </w:r>
            <w:r w:rsidRPr="004330E0">
              <w:rPr>
                <w:bCs/>
              </w:rPr>
              <w:t>перечисление взносов на страхование от несчастных случаев на производстве и профессиональных заболеваний;</w:t>
            </w:r>
          </w:p>
          <w:p w14:paraId="573AAB1A" w14:textId="77777777" w:rsidR="006A43A3" w:rsidRPr="004330E0" w:rsidRDefault="004E1741" w:rsidP="007C3621">
            <w:pPr>
              <w:spacing w:line="276" w:lineRule="auto"/>
              <w:rPr>
                <w:bCs/>
              </w:rPr>
            </w:pPr>
            <w:r w:rsidRPr="004330E0">
              <w:rPr>
                <w:bCs/>
              </w:rPr>
              <w:t>осуществлять контроль прохождения платежных поручений по расчетно-кассовым банковским операциям с использованием выписок банка</w:t>
            </w:r>
          </w:p>
        </w:tc>
      </w:tr>
      <w:tr w:rsidR="006A43A3" w:rsidRPr="004330E0" w14:paraId="7925B350" w14:textId="77777777" w:rsidTr="001558AF">
        <w:tc>
          <w:tcPr>
            <w:tcW w:w="1838" w:type="dxa"/>
          </w:tcPr>
          <w:p w14:paraId="5331B603" w14:textId="4025B9E2" w:rsidR="006A43A3" w:rsidRPr="004330E0" w:rsidRDefault="001558AF" w:rsidP="007C3621">
            <w:pPr>
              <w:spacing w:line="276" w:lineRule="auto"/>
              <w:ind w:firstLine="142"/>
              <w:rPr>
                <w:bCs/>
                <w:lang w:eastAsia="en-US"/>
              </w:rPr>
            </w:pPr>
            <w:r w:rsidRPr="004330E0">
              <w:rPr>
                <w:bCs/>
                <w:lang w:eastAsia="en-US"/>
              </w:rPr>
              <w:t>Знать</w:t>
            </w:r>
          </w:p>
        </w:tc>
        <w:tc>
          <w:tcPr>
            <w:tcW w:w="7768" w:type="dxa"/>
          </w:tcPr>
          <w:p w14:paraId="352076C5" w14:textId="77777777" w:rsidR="00DA5145" w:rsidRPr="004330E0" w:rsidRDefault="00DA5145" w:rsidP="007C3621">
            <w:pPr>
              <w:spacing w:line="276" w:lineRule="auto"/>
              <w:rPr>
                <w:bCs/>
              </w:rPr>
            </w:pPr>
            <w:r w:rsidRPr="004330E0">
              <w:rPr>
                <w:bCs/>
              </w:rPr>
              <w:t>виды и порядок налогообложения;</w:t>
            </w:r>
          </w:p>
          <w:p w14:paraId="3979352A" w14:textId="77777777" w:rsidR="00DA5145" w:rsidRPr="004330E0" w:rsidRDefault="00DA5145" w:rsidP="007C3621">
            <w:pPr>
              <w:spacing w:line="276" w:lineRule="auto"/>
              <w:rPr>
                <w:bCs/>
              </w:rPr>
            </w:pPr>
            <w:r w:rsidRPr="004330E0">
              <w:rPr>
                <w:bCs/>
              </w:rPr>
              <w:t>систему налогов Российской Федерации;</w:t>
            </w:r>
          </w:p>
          <w:p w14:paraId="79F95EAD" w14:textId="77777777" w:rsidR="00DA5145" w:rsidRPr="004330E0" w:rsidRDefault="00DA5145" w:rsidP="007C3621">
            <w:pPr>
              <w:spacing w:line="276" w:lineRule="auto"/>
              <w:rPr>
                <w:bCs/>
              </w:rPr>
            </w:pPr>
            <w:r w:rsidRPr="004330E0">
              <w:rPr>
                <w:bCs/>
              </w:rPr>
              <w:t>элементы налогообложения;</w:t>
            </w:r>
          </w:p>
          <w:p w14:paraId="6EB20B8E" w14:textId="77777777" w:rsidR="00DA5145" w:rsidRPr="004330E0" w:rsidRDefault="00DA5145" w:rsidP="007C3621">
            <w:pPr>
              <w:spacing w:line="276" w:lineRule="auto"/>
              <w:rPr>
                <w:bCs/>
              </w:rPr>
            </w:pPr>
            <w:r w:rsidRPr="004330E0">
              <w:rPr>
                <w:bCs/>
              </w:rPr>
              <w:t>источники уплаты налогов, сборов, пошлин;</w:t>
            </w:r>
          </w:p>
          <w:p w14:paraId="3F723867" w14:textId="77777777" w:rsidR="00DA5145" w:rsidRPr="004330E0" w:rsidRDefault="00DA5145" w:rsidP="007C3621">
            <w:pPr>
              <w:spacing w:line="276" w:lineRule="auto"/>
              <w:rPr>
                <w:bCs/>
              </w:rPr>
            </w:pPr>
            <w:r w:rsidRPr="004330E0">
              <w:rPr>
                <w:bCs/>
              </w:rPr>
              <w:t>оформление бухгалтерскими проводками начисления и перечисления сумм налогов и сборов;</w:t>
            </w:r>
          </w:p>
          <w:p w14:paraId="1BEA9DF6" w14:textId="1ABB11F8" w:rsidR="00DA5145" w:rsidRPr="004330E0" w:rsidRDefault="00DA5145" w:rsidP="001558AF">
            <w:pPr>
              <w:spacing w:line="276" w:lineRule="auto"/>
              <w:rPr>
                <w:bCs/>
              </w:rPr>
            </w:pPr>
            <w:r w:rsidRPr="004330E0">
              <w:rPr>
                <w:bCs/>
              </w:rPr>
              <w:t xml:space="preserve">аналитический учет по счету 68 </w:t>
            </w:r>
            <w:r w:rsidR="00CC7149">
              <w:rPr>
                <w:bCs/>
              </w:rPr>
              <w:t>«</w:t>
            </w:r>
            <w:r w:rsidRPr="004330E0">
              <w:rPr>
                <w:bCs/>
              </w:rPr>
              <w:t>Расчеты по налогам и сборам</w:t>
            </w:r>
            <w:r w:rsidR="00CC7149">
              <w:rPr>
                <w:bCs/>
              </w:rPr>
              <w:t>»</w:t>
            </w:r>
            <w:r w:rsidRPr="004330E0">
              <w:rPr>
                <w:bCs/>
              </w:rPr>
              <w:t>;</w:t>
            </w:r>
          </w:p>
          <w:p w14:paraId="12BAB858" w14:textId="77777777" w:rsidR="00DA5145" w:rsidRPr="004330E0" w:rsidRDefault="00DA5145" w:rsidP="001558AF">
            <w:pPr>
              <w:spacing w:line="276" w:lineRule="auto"/>
              <w:jc w:val="both"/>
              <w:rPr>
                <w:bCs/>
              </w:rPr>
            </w:pPr>
            <w:r w:rsidRPr="004330E0">
              <w:rPr>
                <w:bCs/>
              </w:rPr>
              <w:t>порядок заполнения платежных поручений по перечислению налогов и сборов;</w:t>
            </w:r>
          </w:p>
          <w:p w14:paraId="203EB082" w14:textId="2294C7F9" w:rsidR="00DA5145" w:rsidRPr="004330E0" w:rsidRDefault="00DA5145" w:rsidP="001558AF">
            <w:pPr>
              <w:spacing w:line="276" w:lineRule="auto"/>
              <w:jc w:val="both"/>
            </w:pPr>
            <w:r w:rsidRPr="004330E0">
              <w:rPr>
                <w:bCs/>
              </w:rPr>
              <w:t xml:space="preserve">правила заполнения данных статуса плательщика, идентификационный номер налогоплательщика (далее </w:t>
            </w:r>
            <w:r w:rsidR="00CC7149">
              <w:rPr>
                <w:bCs/>
              </w:rPr>
              <w:t>–</w:t>
            </w:r>
            <w:r w:rsidRPr="004330E0">
              <w:rPr>
                <w:bCs/>
              </w:rPr>
              <w:t xml:space="preserve"> ИНН) получателя, код причины постановки на учет (далее </w:t>
            </w:r>
            <w:r w:rsidR="00CC7149">
              <w:rPr>
                <w:bCs/>
              </w:rPr>
              <w:t>–</w:t>
            </w:r>
            <w:r w:rsidRPr="004330E0">
              <w:rPr>
                <w:bCs/>
              </w:rPr>
              <w:t xml:space="preserve"> КПП) получателя, наименования налоговой инспекции, код бюджетной классификации (далее </w:t>
            </w:r>
            <w:r w:rsidR="00CC7149">
              <w:rPr>
                <w:bCs/>
              </w:rPr>
              <w:t>–</w:t>
            </w:r>
            <w:r w:rsidRPr="004330E0">
              <w:rPr>
                <w:bCs/>
              </w:rPr>
              <w:t xml:space="preserve"> КБК), </w:t>
            </w:r>
            <w:r w:rsidRPr="004330E0">
              <w:t>Общероссийский классификатор территорий муниципальных образований (далее</w:t>
            </w:r>
            <w:r w:rsidR="00CC7149">
              <w:t xml:space="preserve"> –</w:t>
            </w:r>
            <w:r w:rsidRPr="004330E0">
              <w:t xml:space="preserve"> ОКТМО)</w:t>
            </w:r>
            <w:r w:rsidRPr="004330E0">
              <w:rPr>
                <w:bCs/>
              </w:rPr>
              <w:t>, основания платежа, налогового периода, номера документа, даты документа, типа платежа;</w:t>
            </w:r>
          </w:p>
          <w:p w14:paraId="200628F8" w14:textId="77777777" w:rsidR="00DA5145" w:rsidRPr="004330E0" w:rsidRDefault="00DA5145" w:rsidP="001558AF">
            <w:pPr>
              <w:spacing w:line="276" w:lineRule="auto"/>
              <w:jc w:val="both"/>
              <w:rPr>
                <w:bCs/>
              </w:rPr>
            </w:pPr>
            <w:r w:rsidRPr="004330E0">
              <w:rPr>
                <w:bCs/>
              </w:rPr>
              <w:t>коды бюджетной классификации, порядок их присвоения для налога, штрафа и пени;</w:t>
            </w:r>
          </w:p>
          <w:p w14:paraId="275E7F59" w14:textId="77777777" w:rsidR="00DA5145" w:rsidRPr="004330E0" w:rsidRDefault="00DA5145" w:rsidP="001558AF">
            <w:pPr>
              <w:spacing w:line="276" w:lineRule="auto"/>
              <w:rPr>
                <w:bCs/>
              </w:rPr>
            </w:pPr>
            <w:r w:rsidRPr="004330E0">
              <w:rPr>
                <w:bCs/>
              </w:rPr>
              <w:t>образец заполнения платежных поручений по перечислению налогов, сборов и пошлин;</w:t>
            </w:r>
          </w:p>
          <w:p w14:paraId="6F483738" w14:textId="77777777" w:rsidR="006A43A3" w:rsidRPr="004330E0" w:rsidRDefault="006A43A3" w:rsidP="001558AF">
            <w:pPr>
              <w:spacing w:line="276" w:lineRule="auto"/>
              <w:rPr>
                <w:bCs/>
                <w:iCs/>
                <w:lang w:eastAsia="en-US"/>
              </w:rPr>
            </w:pPr>
            <w:r w:rsidRPr="004330E0">
              <w:rPr>
                <w:bCs/>
                <w:iCs/>
                <w:lang w:eastAsia="en-US"/>
              </w:rPr>
              <w:t>коды бюджетной классификации, порядок их присвоения для налога, штрафа и пени;</w:t>
            </w:r>
          </w:p>
          <w:p w14:paraId="407B60E5" w14:textId="77777777" w:rsidR="006A43A3" w:rsidRPr="004330E0" w:rsidRDefault="006A43A3" w:rsidP="001558AF">
            <w:pPr>
              <w:spacing w:line="276" w:lineRule="auto"/>
              <w:ind w:firstLine="30"/>
              <w:rPr>
                <w:bCs/>
                <w:iCs/>
                <w:lang w:eastAsia="en-US"/>
              </w:rPr>
            </w:pPr>
            <w:r w:rsidRPr="004330E0">
              <w:rPr>
                <w:bCs/>
                <w:iCs/>
                <w:lang w:eastAsia="en-US"/>
              </w:rPr>
              <w:t>образец заполнения платежных поручений по перечислению налогов, сборов и пошлин;</w:t>
            </w:r>
          </w:p>
          <w:p w14:paraId="58410D47" w14:textId="77777777" w:rsidR="00DA5145" w:rsidRPr="004330E0" w:rsidRDefault="00DA5145" w:rsidP="007C3621">
            <w:pPr>
              <w:spacing w:line="276" w:lineRule="auto"/>
              <w:rPr>
                <w:bCs/>
              </w:rPr>
            </w:pPr>
            <w:r w:rsidRPr="004330E0">
              <w:rPr>
                <w:bCs/>
              </w:rPr>
              <w:t>учет расчетов по социальному страхованию и обеспечению;</w:t>
            </w:r>
          </w:p>
          <w:p w14:paraId="52A73FB3" w14:textId="4C973130" w:rsidR="00DA5145" w:rsidRPr="004330E0" w:rsidRDefault="00DA5145" w:rsidP="007C3621">
            <w:pPr>
              <w:spacing w:line="276" w:lineRule="auto"/>
              <w:rPr>
                <w:bCs/>
              </w:rPr>
            </w:pPr>
            <w:r w:rsidRPr="004330E0">
              <w:rPr>
                <w:bCs/>
              </w:rPr>
              <w:t xml:space="preserve">аналитический учет по счету 69 </w:t>
            </w:r>
            <w:r w:rsidR="00460F58">
              <w:rPr>
                <w:bCs/>
              </w:rPr>
              <w:t>«</w:t>
            </w:r>
            <w:r w:rsidRPr="004330E0">
              <w:rPr>
                <w:bCs/>
              </w:rPr>
              <w:t>Расчеты по социальному страхованию и обеспечению</w:t>
            </w:r>
            <w:r w:rsidR="00460F58">
              <w:rPr>
                <w:bCs/>
              </w:rPr>
              <w:t>»</w:t>
            </w:r>
            <w:r w:rsidRPr="004330E0">
              <w:rPr>
                <w:bCs/>
              </w:rPr>
              <w:t>;</w:t>
            </w:r>
          </w:p>
          <w:p w14:paraId="754386DF" w14:textId="3B34955B" w:rsidR="00DA5145" w:rsidRPr="004330E0" w:rsidRDefault="00DA5145" w:rsidP="007C3621">
            <w:pPr>
              <w:spacing w:line="276" w:lineRule="auto"/>
              <w:rPr>
                <w:bCs/>
              </w:rPr>
            </w:pPr>
            <w:r w:rsidRPr="004330E0">
              <w:rPr>
                <w:bCs/>
              </w:rPr>
              <w:t xml:space="preserve">сущность и структуру страховых взносов, регулируемых Налоговым кодексом </w:t>
            </w:r>
            <w:r w:rsidR="00460F58" w:rsidRPr="004330E0">
              <w:rPr>
                <w:bCs/>
              </w:rPr>
              <w:t>Российской Федерации</w:t>
            </w:r>
            <w:r w:rsidRPr="004330E0">
              <w:rPr>
                <w:bCs/>
              </w:rPr>
              <w:t>;</w:t>
            </w:r>
          </w:p>
          <w:p w14:paraId="3A9A18D7" w14:textId="77777777" w:rsidR="00DA5145" w:rsidRPr="004330E0" w:rsidRDefault="00DA5145" w:rsidP="007C3621">
            <w:pPr>
              <w:spacing w:line="276" w:lineRule="auto"/>
              <w:rPr>
                <w:bCs/>
              </w:rPr>
            </w:pPr>
            <w:r w:rsidRPr="004330E0">
              <w:rPr>
                <w:bCs/>
              </w:rPr>
              <w:t>объекты обложения для исчисления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44B7C573" w14:textId="77777777" w:rsidR="00DA5145" w:rsidRPr="004330E0" w:rsidRDefault="00DA5145" w:rsidP="007C3621">
            <w:pPr>
              <w:spacing w:line="276" w:lineRule="auto"/>
              <w:rPr>
                <w:bCs/>
              </w:rPr>
            </w:pPr>
            <w:r w:rsidRPr="004330E0">
              <w:rPr>
                <w:bCs/>
              </w:rPr>
              <w:t>порядок исчисления и сроки уплаты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591EA258" w14:textId="77777777" w:rsidR="00DA5145" w:rsidRPr="004330E0" w:rsidRDefault="00DA5145" w:rsidP="007C3621">
            <w:pPr>
              <w:spacing w:line="276" w:lineRule="auto"/>
              <w:rPr>
                <w:bCs/>
              </w:rPr>
            </w:pPr>
            <w:r w:rsidRPr="004330E0">
              <w:rPr>
                <w:bCs/>
              </w:rPr>
              <w:t>порядок и сроки представления отчетности в системе ФНС России и внебюджетного фонда;</w:t>
            </w:r>
          </w:p>
          <w:p w14:paraId="0746F472" w14:textId="77777777" w:rsidR="00DA5145" w:rsidRPr="004330E0" w:rsidRDefault="00DA5145" w:rsidP="007C3621">
            <w:pPr>
              <w:spacing w:line="276" w:lineRule="auto"/>
              <w:rPr>
                <w:bCs/>
              </w:rPr>
            </w:pPr>
            <w:r w:rsidRPr="004330E0">
              <w:rPr>
                <w:bCs/>
              </w:rPr>
              <w:t>особенности зачисления сумм страховых взносов в государственные внебюджетные фонды;</w:t>
            </w:r>
          </w:p>
          <w:p w14:paraId="481C7129" w14:textId="77777777" w:rsidR="00DA5145" w:rsidRPr="004330E0" w:rsidRDefault="00DA5145" w:rsidP="007C3621">
            <w:pPr>
              <w:spacing w:line="276" w:lineRule="auto"/>
              <w:rPr>
                <w:bCs/>
              </w:rPr>
            </w:pPr>
            <w:r w:rsidRPr="004330E0">
              <w:rPr>
                <w:bCs/>
              </w:rPr>
              <w:t>оформление бухгалтерскими проводками начисления и перечисления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062E1122" w14:textId="77777777" w:rsidR="00DA5145" w:rsidRPr="004330E0" w:rsidRDefault="00DA5145" w:rsidP="007C3621">
            <w:pPr>
              <w:spacing w:line="276" w:lineRule="auto"/>
              <w:rPr>
                <w:bCs/>
              </w:rPr>
            </w:pPr>
            <w:r w:rsidRPr="004330E0">
              <w:rPr>
                <w:bCs/>
              </w:rPr>
              <w:t>начисление и перечисление взносов на страхование от несчастных случаев на производстве и профессиональных заболеваний;</w:t>
            </w:r>
          </w:p>
          <w:p w14:paraId="3053F3A9" w14:textId="77777777" w:rsidR="00DA5145" w:rsidRPr="004330E0" w:rsidRDefault="00DA5145" w:rsidP="007C3621">
            <w:pPr>
              <w:spacing w:line="276" w:lineRule="auto"/>
              <w:rPr>
                <w:bCs/>
              </w:rPr>
            </w:pPr>
            <w:r w:rsidRPr="004330E0">
              <w:rPr>
                <w:bCs/>
              </w:rPr>
              <w:t>использование средств внебюджетных фондов;</w:t>
            </w:r>
          </w:p>
          <w:p w14:paraId="1FB7579D" w14:textId="77777777" w:rsidR="00DA5145" w:rsidRPr="004330E0" w:rsidRDefault="00DA5145" w:rsidP="007C3621">
            <w:pPr>
              <w:spacing w:line="276" w:lineRule="auto"/>
              <w:rPr>
                <w:bCs/>
              </w:rPr>
            </w:pPr>
            <w:r w:rsidRPr="004330E0">
              <w:rPr>
                <w:bCs/>
              </w:rPr>
              <w:t>процедура контроля прохождения платежных поручений по расчетно-кассовым банковским операциям с использованием выписок банка;</w:t>
            </w:r>
          </w:p>
          <w:p w14:paraId="57A8E4DF" w14:textId="77777777" w:rsidR="00DA5145" w:rsidRPr="004330E0" w:rsidRDefault="00DA5145" w:rsidP="007C3621">
            <w:pPr>
              <w:spacing w:line="276" w:lineRule="auto"/>
              <w:rPr>
                <w:bCs/>
              </w:rPr>
            </w:pPr>
            <w:r w:rsidRPr="004330E0">
              <w:rPr>
                <w:bCs/>
              </w:rPr>
              <w:t>порядок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056119C1" w14:textId="77777777" w:rsidR="006A43A3" w:rsidRPr="004330E0" w:rsidRDefault="00DA5145" w:rsidP="001558AF">
            <w:pPr>
              <w:spacing w:line="276" w:lineRule="auto"/>
              <w:rPr>
                <w:bCs/>
                <w:iCs/>
                <w:lang w:eastAsia="en-US"/>
              </w:rPr>
            </w:pPr>
            <w:r w:rsidRPr="004330E0">
              <w:rPr>
                <w:bCs/>
              </w:rPr>
              <w:t>образец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оформление перечисления взносов на страхование от несчастных случаев на производстве и профессиональных заболеваний</w:t>
            </w:r>
          </w:p>
        </w:tc>
      </w:tr>
    </w:tbl>
    <w:p w14:paraId="365CF8BA" w14:textId="77777777" w:rsidR="006A43A3" w:rsidRPr="004330E0" w:rsidRDefault="006A43A3" w:rsidP="007C3621">
      <w:pPr>
        <w:spacing w:line="276" w:lineRule="auto"/>
        <w:rPr>
          <w:b/>
        </w:rPr>
      </w:pPr>
    </w:p>
    <w:p w14:paraId="27BECA5E" w14:textId="77777777" w:rsidR="006A43A3" w:rsidRPr="004330E0" w:rsidRDefault="006A43A3" w:rsidP="007C3621">
      <w:pPr>
        <w:spacing w:line="276" w:lineRule="auto"/>
        <w:rPr>
          <w:b/>
        </w:rPr>
      </w:pPr>
      <w:r w:rsidRPr="004330E0">
        <w:rPr>
          <w:b/>
        </w:rPr>
        <w:br w:type="page"/>
        <w:t>1.2. Количество часов, отводимое на освоение профессионального модуля</w:t>
      </w:r>
    </w:p>
    <w:p w14:paraId="5D6646F9" w14:textId="77777777" w:rsidR="006A43A3" w:rsidRPr="004330E0" w:rsidRDefault="006A43A3" w:rsidP="007C3621">
      <w:pPr>
        <w:spacing w:line="276" w:lineRule="auto"/>
      </w:pPr>
    </w:p>
    <w:p w14:paraId="37BD9B98" w14:textId="77777777" w:rsidR="006A43A3" w:rsidRPr="004330E0" w:rsidRDefault="006A43A3" w:rsidP="007C3621">
      <w:pPr>
        <w:spacing w:line="276" w:lineRule="auto"/>
      </w:pPr>
      <w:r w:rsidRPr="004330E0">
        <w:t xml:space="preserve">Всего часов </w:t>
      </w:r>
      <w:r w:rsidRPr="004330E0">
        <w:rPr>
          <w:u w:val="single"/>
        </w:rPr>
        <w:t>190 часов</w:t>
      </w:r>
    </w:p>
    <w:p w14:paraId="0006E798" w14:textId="587EEEB1" w:rsidR="006A43A3" w:rsidRPr="004330E0" w:rsidRDefault="006A43A3" w:rsidP="007C3621">
      <w:pPr>
        <w:spacing w:line="276" w:lineRule="auto"/>
        <w:ind w:firstLine="708"/>
      </w:pPr>
      <w:r w:rsidRPr="004330E0">
        <w:t xml:space="preserve">в том числе в форме практической подготовки </w:t>
      </w:r>
      <w:r w:rsidRPr="004330E0">
        <w:rPr>
          <w:u w:val="single"/>
        </w:rPr>
        <w:t>1</w:t>
      </w:r>
      <w:r w:rsidR="00974E99">
        <w:rPr>
          <w:u w:val="single"/>
        </w:rPr>
        <w:t>52</w:t>
      </w:r>
      <w:r w:rsidRPr="004330E0">
        <w:rPr>
          <w:u w:val="single"/>
        </w:rPr>
        <w:t xml:space="preserve"> час</w:t>
      </w:r>
      <w:r w:rsidR="00974E99">
        <w:rPr>
          <w:u w:val="single"/>
        </w:rPr>
        <w:t>а</w:t>
      </w:r>
    </w:p>
    <w:p w14:paraId="23EF6FBD" w14:textId="77777777" w:rsidR="006A43A3" w:rsidRPr="004330E0" w:rsidRDefault="006A43A3" w:rsidP="007C3621">
      <w:pPr>
        <w:spacing w:line="276" w:lineRule="auto"/>
      </w:pPr>
    </w:p>
    <w:p w14:paraId="339E5E02" w14:textId="77777777" w:rsidR="006A43A3" w:rsidRPr="004330E0" w:rsidRDefault="006A43A3" w:rsidP="007C3621">
      <w:pPr>
        <w:spacing w:line="276" w:lineRule="auto"/>
      </w:pPr>
      <w:r w:rsidRPr="004330E0">
        <w:t xml:space="preserve">Из них на освоение МДК </w:t>
      </w:r>
      <w:r w:rsidRPr="004330E0">
        <w:rPr>
          <w:u w:val="single"/>
        </w:rPr>
        <w:t>70 часов</w:t>
      </w:r>
    </w:p>
    <w:p w14:paraId="5D894A9E" w14:textId="77777777" w:rsidR="006A43A3" w:rsidRPr="004330E0" w:rsidRDefault="006A43A3" w:rsidP="007C3621">
      <w:pPr>
        <w:spacing w:line="276" w:lineRule="auto"/>
        <w:ind w:firstLine="708"/>
        <w:rPr>
          <w:i/>
        </w:rPr>
      </w:pPr>
      <w:r w:rsidRPr="004330E0">
        <w:t xml:space="preserve">в том числе самостоятельная работа </w:t>
      </w:r>
      <w:r w:rsidRPr="004330E0">
        <w:rPr>
          <w:iCs/>
          <w:u w:val="single"/>
        </w:rPr>
        <w:t>6 часов</w:t>
      </w:r>
      <w:r w:rsidRPr="004330E0">
        <w:rPr>
          <w:i/>
        </w:rPr>
        <w:t xml:space="preserve"> </w:t>
      </w:r>
    </w:p>
    <w:p w14:paraId="77006BB5" w14:textId="77777777" w:rsidR="006A43A3" w:rsidRPr="004330E0" w:rsidRDefault="006A43A3" w:rsidP="007C3621">
      <w:pPr>
        <w:spacing w:line="276" w:lineRule="auto"/>
        <w:rPr>
          <w:u w:val="single"/>
        </w:rPr>
      </w:pPr>
      <w:r w:rsidRPr="004330E0">
        <w:t xml:space="preserve">практики, в том числе учебная </w:t>
      </w:r>
      <w:r w:rsidRPr="004330E0">
        <w:rPr>
          <w:u w:val="single"/>
        </w:rPr>
        <w:t>36 часов</w:t>
      </w:r>
    </w:p>
    <w:p w14:paraId="6630F690" w14:textId="77777777" w:rsidR="006A43A3" w:rsidRPr="004330E0" w:rsidRDefault="006A43A3" w:rsidP="00460F58">
      <w:pPr>
        <w:spacing w:line="276" w:lineRule="auto"/>
        <w:ind w:left="1418" w:firstLine="850"/>
      </w:pPr>
      <w:r w:rsidRPr="004330E0">
        <w:t xml:space="preserve">производственная </w:t>
      </w:r>
      <w:r w:rsidRPr="004330E0">
        <w:rPr>
          <w:u w:val="single"/>
        </w:rPr>
        <w:t>72 часа</w:t>
      </w:r>
    </w:p>
    <w:p w14:paraId="7F6FDD3B" w14:textId="406106C5" w:rsidR="006A43A3" w:rsidRPr="004330E0" w:rsidRDefault="006A43A3" w:rsidP="007C3621">
      <w:pPr>
        <w:spacing w:line="276" w:lineRule="auto"/>
        <w:rPr>
          <w:i/>
        </w:rPr>
      </w:pPr>
      <w:r w:rsidRPr="004330E0">
        <w:rPr>
          <w:iCs/>
        </w:rPr>
        <w:t>Промежуточная аттестация</w:t>
      </w:r>
      <w:r w:rsidRPr="004330E0">
        <w:rPr>
          <w:i/>
        </w:rPr>
        <w:t xml:space="preserve"> </w:t>
      </w:r>
      <w:r w:rsidRPr="004330E0">
        <w:rPr>
          <w:iCs/>
          <w:u w:val="single"/>
        </w:rPr>
        <w:t>12 часов</w:t>
      </w:r>
    </w:p>
    <w:p w14:paraId="0187285C" w14:textId="77777777" w:rsidR="006A43A3" w:rsidRPr="004330E0" w:rsidRDefault="006A43A3" w:rsidP="007C3621">
      <w:pPr>
        <w:spacing w:line="276" w:lineRule="auto"/>
        <w:rPr>
          <w:bCs/>
          <w:iCs/>
        </w:rPr>
        <w:sectPr w:rsidR="006A43A3" w:rsidRPr="004330E0" w:rsidSect="00733AEF">
          <w:pgSz w:w="11907" w:h="16840"/>
          <w:pgMar w:top="1134" w:right="851" w:bottom="992" w:left="1418" w:header="709" w:footer="709" w:gutter="0"/>
          <w:cols w:space="720"/>
        </w:sectPr>
      </w:pPr>
    </w:p>
    <w:p w14:paraId="3923F1B7" w14:textId="77777777" w:rsidR="006A43A3" w:rsidRPr="004330E0" w:rsidRDefault="006A43A3" w:rsidP="007C3621">
      <w:pPr>
        <w:spacing w:line="276" w:lineRule="auto"/>
        <w:jc w:val="center"/>
        <w:rPr>
          <w:b/>
          <w:caps/>
        </w:rPr>
      </w:pPr>
      <w:r w:rsidRPr="004330E0">
        <w:rPr>
          <w:b/>
          <w:caps/>
        </w:rPr>
        <w:t>2. Структура и содержание профессионального модуля</w:t>
      </w:r>
    </w:p>
    <w:p w14:paraId="32FCDE56" w14:textId="77777777" w:rsidR="006A43A3" w:rsidRPr="00950104" w:rsidRDefault="006A43A3" w:rsidP="007C3621">
      <w:pPr>
        <w:spacing w:line="276" w:lineRule="auto"/>
        <w:jc w:val="center"/>
        <w:rPr>
          <w:b/>
          <w:caps/>
          <w:sz w:val="16"/>
          <w:szCs w:val="16"/>
        </w:rPr>
      </w:pPr>
    </w:p>
    <w:p w14:paraId="29EA5AEA" w14:textId="385385BB" w:rsidR="006A43A3" w:rsidRDefault="006A43A3" w:rsidP="007C3621">
      <w:pPr>
        <w:spacing w:after="120" w:line="276" w:lineRule="auto"/>
        <w:ind w:firstLine="851"/>
        <w:rPr>
          <w:b/>
        </w:rPr>
      </w:pPr>
      <w:r w:rsidRPr="004330E0">
        <w:rPr>
          <w:b/>
        </w:rPr>
        <w:t>2.1. Структура профессионального модуля</w:t>
      </w:r>
    </w:p>
    <w:tbl>
      <w:tblPr>
        <w:tblW w:w="53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3210"/>
        <w:gridCol w:w="1170"/>
        <w:gridCol w:w="735"/>
        <w:gridCol w:w="877"/>
        <w:gridCol w:w="1605"/>
        <w:gridCol w:w="1321"/>
        <w:gridCol w:w="1561"/>
        <w:gridCol w:w="571"/>
        <w:gridCol w:w="930"/>
        <w:gridCol w:w="1744"/>
      </w:tblGrid>
      <w:tr w:rsidR="00D21225" w:rsidRPr="00315F34" w14:paraId="01BE4F26" w14:textId="77777777" w:rsidTr="00D21225">
        <w:trPr>
          <w:trHeight w:val="484"/>
        </w:trPr>
        <w:tc>
          <w:tcPr>
            <w:tcW w:w="648" w:type="pct"/>
            <w:vMerge w:val="restart"/>
            <w:tcBorders>
              <w:bottom w:val="single" w:sz="4" w:space="0" w:color="auto"/>
            </w:tcBorders>
            <w:vAlign w:val="center"/>
          </w:tcPr>
          <w:p w14:paraId="37FF9619" w14:textId="77777777" w:rsidR="00D21225" w:rsidRPr="00315F34" w:rsidRDefault="00D21225" w:rsidP="001541B1">
            <w:pPr>
              <w:suppressAutoHyphens/>
              <w:ind w:left="-57" w:right="-57"/>
              <w:jc w:val="center"/>
              <w:rPr>
                <w:sz w:val="20"/>
                <w:szCs w:val="20"/>
              </w:rPr>
            </w:pPr>
            <w:r w:rsidRPr="00315F34">
              <w:rPr>
                <w:sz w:val="20"/>
                <w:szCs w:val="20"/>
              </w:rPr>
              <w:t xml:space="preserve">Коды </w:t>
            </w:r>
            <w:r>
              <w:rPr>
                <w:sz w:val="20"/>
                <w:szCs w:val="20"/>
              </w:rPr>
              <w:t>ПК, ОК</w:t>
            </w:r>
          </w:p>
        </w:tc>
        <w:tc>
          <w:tcPr>
            <w:tcW w:w="1018" w:type="pct"/>
            <w:vMerge w:val="restart"/>
            <w:tcBorders>
              <w:bottom w:val="single" w:sz="4" w:space="0" w:color="auto"/>
            </w:tcBorders>
            <w:vAlign w:val="center"/>
          </w:tcPr>
          <w:p w14:paraId="632E181E" w14:textId="77777777" w:rsidR="00D21225" w:rsidRPr="00315F34" w:rsidRDefault="00D21225" w:rsidP="001541B1">
            <w:pPr>
              <w:suppressAutoHyphens/>
              <w:ind w:left="-57" w:right="-57"/>
              <w:jc w:val="center"/>
              <w:rPr>
                <w:sz w:val="20"/>
                <w:szCs w:val="20"/>
              </w:rPr>
            </w:pPr>
            <w:r w:rsidRPr="00315F34">
              <w:rPr>
                <w:sz w:val="20"/>
                <w:szCs w:val="20"/>
              </w:rPr>
              <w:t>Наименования разделов профессионального модуля</w:t>
            </w:r>
          </w:p>
        </w:tc>
        <w:tc>
          <w:tcPr>
            <w:tcW w:w="371" w:type="pct"/>
            <w:vMerge w:val="restart"/>
            <w:tcBorders>
              <w:bottom w:val="single" w:sz="4" w:space="0" w:color="auto"/>
            </w:tcBorders>
            <w:vAlign w:val="center"/>
          </w:tcPr>
          <w:p w14:paraId="7A602B55" w14:textId="77777777" w:rsidR="00D21225" w:rsidRPr="00315F34" w:rsidRDefault="00D21225" w:rsidP="001541B1">
            <w:pPr>
              <w:jc w:val="center"/>
              <w:rPr>
                <w:sz w:val="20"/>
                <w:szCs w:val="20"/>
              </w:rPr>
            </w:pPr>
            <w:r w:rsidRPr="00315F34">
              <w:rPr>
                <w:iCs/>
                <w:sz w:val="20"/>
                <w:szCs w:val="20"/>
              </w:rPr>
              <w:t>Всего, час.</w:t>
            </w:r>
          </w:p>
        </w:tc>
        <w:tc>
          <w:tcPr>
            <w:tcW w:w="233" w:type="pct"/>
            <w:vMerge w:val="restart"/>
            <w:tcBorders>
              <w:bottom w:val="single" w:sz="4" w:space="0" w:color="auto"/>
            </w:tcBorders>
            <w:textDirection w:val="btLr"/>
            <w:vAlign w:val="center"/>
          </w:tcPr>
          <w:p w14:paraId="566B666C" w14:textId="77777777" w:rsidR="00D21225" w:rsidRPr="00315F34" w:rsidRDefault="00D21225" w:rsidP="001541B1">
            <w:pPr>
              <w:ind w:left="113" w:right="113"/>
              <w:jc w:val="center"/>
              <w:rPr>
                <w:sz w:val="20"/>
                <w:szCs w:val="20"/>
              </w:rPr>
            </w:pPr>
            <w:r w:rsidRPr="00315F34">
              <w:rPr>
                <w:iCs/>
                <w:sz w:val="20"/>
                <w:szCs w:val="20"/>
              </w:rPr>
              <w:t>В т.ч. в форме практической подготовки</w:t>
            </w:r>
          </w:p>
        </w:tc>
        <w:tc>
          <w:tcPr>
            <w:tcW w:w="2730" w:type="pct"/>
            <w:gridSpan w:val="7"/>
            <w:tcBorders>
              <w:bottom w:val="single" w:sz="4" w:space="0" w:color="auto"/>
            </w:tcBorders>
            <w:vAlign w:val="center"/>
          </w:tcPr>
          <w:p w14:paraId="71451187" w14:textId="77777777" w:rsidR="00D21225" w:rsidRPr="00315F34" w:rsidRDefault="00D21225" w:rsidP="001541B1">
            <w:pPr>
              <w:suppressAutoHyphens/>
              <w:jc w:val="center"/>
              <w:rPr>
                <w:sz w:val="20"/>
                <w:szCs w:val="20"/>
              </w:rPr>
            </w:pPr>
            <w:r w:rsidRPr="00C96BF3">
              <w:t>Объем профессионального модуля, ак. час.</w:t>
            </w:r>
          </w:p>
        </w:tc>
      </w:tr>
      <w:tr w:rsidR="00D21225" w:rsidRPr="00315F34" w14:paraId="3A865030" w14:textId="77777777" w:rsidTr="00D21225">
        <w:trPr>
          <w:trHeight w:val="58"/>
        </w:trPr>
        <w:tc>
          <w:tcPr>
            <w:tcW w:w="648" w:type="pct"/>
            <w:vMerge/>
          </w:tcPr>
          <w:p w14:paraId="7CEF15E1" w14:textId="77777777" w:rsidR="00D21225" w:rsidRPr="00315F34" w:rsidRDefault="00D21225" w:rsidP="001541B1">
            <w:pPr>
              <w:rPr>
                <w:i/>
              </w:rPr>
            </w:pPr>
          </w:p>
        </w:tc>
        <w:tc>
          <w:tcPr>
            <w:tcW w:w="1018" w:type="pct"/>
            <w:vMerge/>
            <w:vAlign w:val="center"/>
          </w:tcPr>
          <w:p w14:paraId="7B2757F7" w14:textId="77777777" w:rsidR="00D21225" w:rsidRPr="00315F34" w:rsidRDefault="00D21225" w:rsidP="001541B1">
            <w:pPr>
              <w:rPr>
                <w:i/>
              </w:rPr>
            </w:pPr>
          </w:p>
        </w:tc>
        <w:tc>
          <w:tcPr>
            <w:tcW w:w="371" w:type="pct"/>
            <w:vMerge/>
            <w:vAlign w:val="center"/>
          </w:tcPr>
          <w:p w14:paraId="2F669FFC" w14:textId="77777777" w:rsidR="00D21225" w:rsidRPr="00315F34" w:rsidRDefault="00D21225" w:rsidP="001541B1">
            <w:pPr>
              <w:rPr>
                <w:i/>
                <w:iCs/>
              </w:rPr>
            </w:pPr>
          </w:p>
        </w:tc>
        <w:tc>
          <w:tcPr>
            <w:tcW w:w="233" w:type="pct"/>
            <w:vMerge/>
            <w:shd w:val="clear" w:color="auto" w:fill="FFFF00"/>
          </w:tcPr>
          <w:p w14:paraId="0F1446C4" w14:textId="77777777" w:rsidR="00D21225" w:rsidRPr="00315F34" w:rsidRDefault="00D21225" w:rsidP="001541B1">
            <w:pPr>
              <w:suppressAutoHyphens/>
              <w:jc w:val="center"/>
            </w:pPr>
          </w:p>
        </w:tc>
        <w:tc>
          <w:tcPr>
            <w:tcW w:w="1882" w:type="pct"/>
            <w:gridSpan w:val="5"/>
          </w:tcPr>
          <w:p w14:paraId="17EB73DE" w14:textId="77777777" w:rsidR="00D21225" w:rsidRPr="00315F34" w:rsidRDefault="00D21225" w:rsidP="001541B1">
            <w:pPr>
              <w:suppressAutoHyphens/>
              <w:jc w:val="center"/>
            </w:pPr>
            <w:r w:rsidRPr="00315F34">
              <w:t>Обучение по МДК</w:t>
            </w:r>
          </w:p>
        </w:tc>
        <w:tc>
          <w:tcPr>
            <w:tcW w:w="848" w:type="pct"/>
            <w:gridSpan w:val="2"/>
            <w:vMerge w:val="restart"/>
            <w:vAlign w:val="center"/>
          </w:tcPr>
          <w:p w14:paraId="3EC8DAFF" w14:textId="77777777" w:rsidR="00D21225" w:rsidRPr="00315F34" w:rsidRDefault="00D21225" w:rsidP="001541B1">
            <w:pPr>
              <w:suppressAutoHyphens/>
              <w:jc w:val="center"/>
            </w:pPr>
            <w:r w:rsidRPr="00315F34">
              <w:t>Практики</w:t>
            </w:r>
          </w:p>
        </w:tc>
      </w:tr>
      <w:tr w:rsidR="00D21225" w:rsidRPr="00315F34" w14:paraId="5163C827" w14:textId="77777777" w:rsidTr="00D21225">
        <w:tc>
          <w:tcPr>
            <w:tcW w:w="648" w:type="pct"/>
            <w:vMerge/>
          </w:tcPr>
          <w:p w14:paraId="4DBF1C53" w14:textId="77777777" w:rsidR="00D21225" w:rsidRPr="00315F34" w:rsidRDefault="00D21225" w:rsidP="001541B1">
            <w:pPr>
              <w:rPr>
                <w:i/>
              </w:rPr>
            </w:pPr>
          </w:p>
        </w:tc>
        <w:tc>
          <w:tcPr>
            <w:tcW w:w="1018" w:type="pct"/>
            <w:vMerge/>
            <w:vAlign w:val="center"/>
          </w:tcPr>
          <w:p w14:paraId="37AE82A8" w14:textId="77777777" w:rsidR="00D21225" w:rsidRPr="00315F34" w:rsidRDefault="00D21225" w:rsidP="001541B1">
            <w:pPr>
              <w:rPr>
                <w:i/>
              </w:rPr>
            </w:pPr>
          </w:p>
        </w:tc>
        <w:tc>
          <w:tcPr>
            <w:tcW w:w="371" w:type="pct"/>
            <w:vMerge/>
            <w:vAlign w:val="center"/>
          </w:tcPr>
          <w:p w14:paraId="3CD72D17" w14:textId="77777777" w:rsidR="00D21225" w:rsidRPr="00315F34" w:rsidRDefault="00D21225" w:rsidP="001541B1">
            <w:pPr>
              <w:rPr>
                <w:i/>
                <w:iCs/>
              </w:rPr>
            </w:pPr>
          </w:p>
        </w:tc>
        <w:tc>
          <w:tcPr>
            <w:tcW w:w="233" w:type="pct"/>
            <w:vMerge/>
            <w:shd w:val="clear" w:color="auto" w:fill="FFFF00"/>
          </w:tcPr>
          <w:p w14:paraId="25E99ED4" w14:textId="77777777" w:rsidR="00D21225" w:rsidRPr="00315F34" w:rsidRDefault="00D21225" w:rsidP="001541B1">
            <w:pPr>
              <w:suppressAutoHyphens/>
              <w:jc w:val="center"/>
              <w:rPr>
                <w:sz w:val="20"/>
                <w:szCs w:val="20"/>
              </w:rPr>
            </w:pPr>
          </w:p>
        </w:tc>
        <w:tc>
          <w:tcPr>
            <w:tcW w:w="278" w:type="pct"/>
            <w:vMerge w:val="restart"/>
          </w:tcPr>
          <w:p w14:paraId="0E7EEBD5" w14:textId="77777777" w:rsidR="00D21225" w:rsidRPr="00315F34" w:rsidRDefault="00D21225" w:rsidP="001541B1">
            <w:pPr>
              <w:suppressAutoHyphens/>
              <w:jc w:val="center"/>
              <w:rPr>
                <w:sz w:val="20"/>
                <w:szCs w:val="20"/>
              </w:rPr>
            </w:pPr>
            <w:r w:rsidRPr="00315F34">
              <w:rPr>
                <w:sz w:val="20"/>
                <w:szCs w:val="20"/>
              </w:rPr>
              <w:t>Всего</w:t>
            </w:r>
          </w:p>
        </w:tc>
        <w:tc>
          <w:tcPr>
            <w:tcW w:w="1604" w:type="pct"/>
            <w:gridSpan w:val="4"/>
          </w:tcPr>
          <w:p w14:paraId="362A026D" w14:textId="77777777" w:rsidR="00D21225" w:rsidRPr="00315F34" w:rsidRDefault="00D21225" w:rsidP="001541B1">
            <w:pPr>
              <w:suppressAutoHyphens/>
              <w:jc w:val="center"/>
            </w:pPr>
            <w:r w:rsidRPr="00315F34">
              <w:t>В том числе</w:t>
            </w:r>
          </w:p>
        </w:tc>
        <w:tc>
          <w:tcPr>
            <w:tcW w:w="848" w:type="pct"/>
            <w:gridSpan w:val="2"/>
            <w:vMerge/>
            <w:vAlign w:val="center"/>
          </w:tcPr>
          <w:p w14:paraId="04ABE458" w14:textId="77777777" w:rsidR="00D21225" w:rsidRPr="00315F34" w:rsidRDefault="00D21225" w:rsidP="001541B1">
            <w:pPr>
              <w:suppressAutoHyphens/>
              <w:jc w:val="center"/>
              <w:rPr>
                <w:i/>
              </w:rPr>
            </w:pPr>
          </w:p>
        </w:tc>
      </w:tr>
      <w:tr w:rsidR="00D21225" w:rsidRPr="00315F34" w14:paraId="19739153" w14:textId="77777777" w:rsidTr="00D21225">
        <w:trPr>
          <w:cantSplit/>
          <w:trHeight w:val="1415"/>
        </w:trPr>
        <w:tc>
          <w:tcPr>
            <w:tcW w:w="648" w:type="pct"/>
            <w:vMerge/>
          </w:tcPr>
          <w:p w14:paraId="7C02653E" w14:textId="77777777" w:rsidR="00D21225" w:rsidRPr="00315F34" w:rsidRDefault="00D21225" w:rsidP="001541B1">
            <w:pPr>
              <w:rPr>
                <w:i/>
              </w:rPr>
            </w:pPr>
          </w:p>
        </w:tc>
        <w:tc>
          <w:tcPr>
            <w:tcW w:w="1018" w:type="pct"/>
            <w:vMerge/>
            <w:vAlign w:val="center"/>
          </w:tcPr>
          <w:p w14:paraId="02F2FD01" w14:textId="77777777" w:rsidR="00D21225" w:rsidRPr="00315F34" w:rsidRDefault="00D21225" w:rsidP="001541B1">
            <w:pPr>
              <w:rPr>
                <w:i/>
              </w:rPr>
            </w:pPr>
          </w:p>
        </w:tc>
        <w:tc>
          <w:tcPr>
            <w:tcW w:w="371" w:type="pct"/>
            <w:vMerge/>
            <w:vAlign w:val="center"/>
          </w:tcPr>
          <w:p w14:paraId="3EE0BE0B" w14:textId="77777777" w:rsidR="00D21225" w:rsidRPr="00315F34" w:rsidRDefault="00D21225" w:rsidP="001541B1">
            <w:pPr>
              <w:rPr>
                <w:i/>
              </w:rPr>
            </w:pPr>
          </w:p>
        </w:tc>
        <w:tc>
          <w:tcPr>
            <w:tcW w:w="233" w:type="pct"/>
            <w:vMerge/>
            <w:shd w:val="clear" w:color="auto" w:fill="FFFF00"/>
          </w:tcPr>
          <w:p w14:paraId="4EE78C0E" w14:textId="77777777" w:rsidR="00D21225" w:rsidRPr="00315F34" w:rsidRDefault="00D21225" w:rsidP="001541B1">
            <w:pPr>
              <w:suppressAutoHyphens/>
              <w:jc w:val="center"/>
              <w:rPr>
                <w:i/>
                <w:sz w:val="20"/>
                <w:szCs w:val="20"/>
              </w:rPr>
            </w:pPr>
          </w:p>
        </w:tc>
        <w:tc>
          <w:tcPr>
            <w:tcW w:w="278" w:type="pct"/>
            <w:vMerge/>
          </w:tcPr>
          <w:p w14:paraId="23F4E0AF" w14:textId="77777777" w:rsidR="00D21225" w:rsidRPr="00315F34" w:rsidRDefault="00D21225" w:rsidP="001541B1">
            <w:pPr>
              <w:suppressAutoHyphens/>
              <w:jc w:val="center"/>
              <w:rPr>
                <w:i/>
                <w:sz w:val="20"/>
                <w:szCs w:val="20"/>
              </w:rPr>
            </w:pPr>
          </w:p>
        </w:tc>
        <w:tc>
          <w:tcPr>
            <w:tcW w:w="509" w:type="pct"/>
            <w:vAlign w:val="center"/>
          </w:tcPr>
          <w:p w14:paraId="045C6D20" w14:textId="77777777" w:rsidR="00D21225" w:rsidRPr="00315F34" w:rsidRDefault="00D21225" w:rsidP="001541B1">
            <w:pPr>
              <w:suppressAutoHyphens/>
              <w:ind w:left="-57" w:right="-57"/>
              <w:jc w:val="center"/>
              <w:rPr>
                <w:i/>
                <w:sz w:val="20"/>
                <w:szCs w:val="20"/>
              </w:rPr>
            </w:pPr>
            <w:r w:rsidRPr="00315F34">
              <w:rPr>
                <w:color w:val="000000"/>
                <w:sz w:val="20"/>
                <w:szCs w:val="20"/>
              </w:rPr>
              <w:t>Лабораторных и практически</w:t>
            </w:r>
            <w:r>
              <w:rPr>
                <w:color w:val="000000"/>
                <w:sz w:val="20"/>
                <w:szCs w:val="20"/>
              </w:rPr>
              <w:t>х</w:t>
            </w:r>
            <w:r w:rsidRPr="00315F34">
              <w:rPr>
                <w:color w:val="000000"/>
                <w:sz w:val="20"/>
                <w:szCs w:val="20"/>
              </w:rPr>
              <w:t xml:space="preserve"> занятий</w:t>
            </w:r>
          </w:p>
        </w:tc>
        <w:tc>
          <w:tcPr>
            <w:tcW w:w="419" w:type="pct"/>
            <w:vAlign w:val="center"/>
          </w:tcPr>
          <w:p w14:paraId="68D3060A" w14:textId="77777777" w:rsidR="00D21225" w:rsidRPr="00315F34" w:rsidRDefault="00D21225" w:rsidP="001541B1">
            <w:pPr>
              <w:suppressAutoHyphens/>
              <w:ind w:left="-57" w:right="-57"/>
              <w:jc w:val="center"/>
              <w:rPr>
                <w:iCs/>
                <w:sz w:val="20"/>
                <w:szCs w:val="20"/>
              </w:rPr>
            </w:pPr>
            <w:r w:rsidRPr="00315F34">
              <w:rPr>
                <w:sz w:val="20"/>
                <w:szCs w:val="20"/>
              </w:rPr>
              <w:t>Курсовых работ (проектов)</w:t>
            </w:r>
          </w:p>
        </w:tc>
        <w:tc>
          <w:tcPr>
            <w:tcW w:w="495" w:type="pct"/>
            <w:vAlign w:val="center"/>
          </w:tcPr>
          <w:p w14:paraId="029BAE4A" w14:textId="77777777" w:rsidR="00D21225" w:rsidRPr="00315F34" w:rsidRDefault="00D21225" w:rsidP="001541B1">
            <w:pPr>
              <w:suppressAutoHyphens/>
              <w:ind w:left="-57" w:right="-57"/>
              <w:jc w:val="center"/>
              <w:rPr>
                <w:color w:val="000000"/>
                <w:sz w:val="20"/>
                <w:szCs w:val="20"/>
              </w:rPr>
            </w:pPr>
            <w:r w:rsidRPr="00315F34">
              <w:rPr>
                <w:sz w:val="20"/>
                <w:szCs w:val="20"/>
              </w:rPr>
              <w:t>Самостоятельная работа</w:t>
            </w:r>
          </w:p>
        </w:tc>
        <w:tc>
          <w:tcPr>
            <w:tcW w:w="181" w:type="pct"/>
            <w:textDirection w:val="btLr"/>
            <w:vAlign w:val="center"/>
          </w:tcPr>
          <w:p w14:paraId="2979FBA4" w14:textId="77777777" w:rsidR="00D21225" w:rsidRPr="00315F34" w:rsidRDefault="00D21225" w:rsidP="001541B1">
            <w:pPr>
              <w:suppressAutoHyphens/>
              <w:ind w:left="-57" w:right="-57"/>
              <w:jc w:val="center"/>
              <w:rPr>
                <w:sz w:val="20"/>
                <w:szCs w:val="20"/>
              </w:rPr>
            </w:pPr>
            <w:r w:rsidRPr="00315F34">
              <w:rPr>
                <w:sz w:val="20"/>
                <w:szCs w:val="20"/>
              </w:rPr>
              <w:t>Промежуточная аттестация</w:t>
            </w:r>
          </w:p>
        </w:tc>
        <w:tc>
          <w:tcPr>
            <w:tcW w:w="295" w:type="pct"/>
            <w:vAlign w:val="center"/>
          </w:tcPr>
          <w:p w14:paraId="47B7833E" w14:textId="77777777" w:rsidR="00D21225" w:rsidRPr="00315F34" w:rsidRDefault="00D21225" w:rsidP="001541B1">
            <w:pPr>
              <w:suppressAutoHyphens/>
              <w:ind w:left="-57" w:right="-57"/>
              <w:jc w:val="center"/>
              <w:rPr>
                <w:sz w:val="20"/>
                <w:szCs w:val="20"/>
              </w:rPr>
            </w:pPr>
            <w:r w:rsidRPr="00315F34">
              <w:rPr>
                <w:sz w:val="20"/>
                <w:szCs w:val="20"/>
              </w:rPr>
              <w:t>Учебная</w:t>
            </w:r>
          </w:p>
          <w:p w14:paraId="6632C8FF" w14:textId="77777777" w:rsidR="00D21225" w:rsidRPr="00315F34" w:rsidRDefault="00D21225" w:rsidP="001541B1">
            <w:pPr>
              <w:suppressAutoHyphens/>
              <w:ind w:left="-57" w:right="-57"/>
              <w:jc w:val="center"/>
              <w:rPr>
                <w:i/>
                <w:sz w:val="20"/>
                <w:szCs w:val="20"/>
              </w:rPr>
            </w:pPr>
          </w:p>
        </w:tc>
        <w:tc>
          <w:tcPr>
            <w:tcW w:w="553" w:type="pct"/>
            <w:vAlign w:val="center"/>
          </w:tcPr>
          <w:p w14:paraId="4555D8EB" w14:textId="77777777" w:rsidR="00D21225" w:rsidRPr="00315F34" w:rsidRDefault="00D21225" w:rsidP="001541B1">
            <w:pPr>
              <w:suppressAutoHyphens/>
              <w:ind w:left="-57" w:right="-57"/>
              <w:jc w:val="center"/>
              <w:rPr>
                <w:sz w:val="20"/>
                <w:szCs w:val="20"/>
              </w:rPr>
            </w:pPr>
            <w:r w:rsidRPr="00315F34">
              <w:rPr>
                <w:sz w:val="20"/>
                <w:szCs w:val="20"/>
              </w:rPr>
              <w:t>Производственная</w:t>
            </w:r>
          </w:p>
          <w:p w14:paraId="096F99FF" w14:textId="77777777" w:rsidR="00D21225" w:rsidRPr="00315F34" w:rsidRDefault="00D21225" w:rsidP="001541B1">
            <w:pPr>
              <w:suppressAutoHyphens/>
              <w:ind w:left="-57" w:right="-57"/>
              <w:jc w:val="center"/>
              <w:rPr>
                <w:i/>
                <w:sz w:val="20"/>
                <w:szCs w:val="20"/>
              </w:rPr>
            </w:pPr>
          </w:p>
        </w:tc>
      </w:tr>
      <w:tr w:rsidR="00D21225" w:rsidRPr="00315F34" w14:paraId="2E873F12" w14:textId="77777777" w:rsidTr="00D21225">
        <w:trPr>
          <w:trHeight w:val="415"/>
        </w:trPr>
        <w:tc>
          <w:tcPr>
            <w:tcW w:w="648" w:type="pct"/>
            <w:vAlign w:val="center"/>
          </w:tcPr>
          <w:p w14:paraId="019ACDC9" w14:textId="77777777" w:rsidR="00D21225" w:rsidRPr="00315F34" w:rsidRDefault="00D21225" w:rsidP="001541B1">
            <w:pPr>
              <w:jc w:val="center"/>
              <w:rPr>
                <w:i/>
              </w:rPr>
            </w:pPr>
            <w:r w:rsidRPr="00315F34">
              <w:rPr>
                <w:i/>
              </w:rPr>
              <w:t>1</w:t>
            </w:r>
          </w:p>
        </w:tc>
        <w:tc>
          <w:tcPr>
            <w:tcW w:w="1018" w:type="pct"/>
            <w:vAlign w:val="center"/>
          </w:tcPr>
          <w:p w14:paraId="2AD54713" w14:textId="77777777" w:rsidR="00D21225" w:rsidRPr="00315F34" w:rsidRDefault="00D21225" w:rsidP="001541B1">
            <w:pPr>
              <w:jc w:val="center"/>
              <w:rPr>
                <w:i/>
              </w:rPr>
            </w:pPr>
            <w:r w:rsidRPr="00315F34">
              <w:rPr>
                <w:i/>
              </w:rPr>
              <w:t>2</w:t>
            </w:r>
          </w:p>
        </w:tc>
        <w:tc>
          <w:tcPr>
            <w:tcW w:w="371" w:type="pct"/>
            <w:vAlign w:val="center"/>
          </w:tcPr>
          <w:p w14:paraId="53148070" w14:textId="77777777" w:rsidR="00D21225" w:rsidRPr="00315F34" w:rsidRDefault="00D21225" w:rsidP="001541B1">
            <w:pPr>
              <w:jc w:val="center"/>
              <w:rPr>
                <w:i/>
              </w:rPr>
            </w:pPr>
            <w:r w:rsidRPr="00315F34">
              <w:rPr>
                <w:i/>
              </w:rPr>
              <w:t>3</w:t>
            </w:r>
          </w:p>
        </w:tc>
        <w:tc>
          <w:tcPr>
            <w:tcW w:w="233" w:type="pct"/>
            <w:vAlign w:val="center"/>
          </w:tcPr>
          <w:p w14:paraId="54903A8A" w14:textId="77777777" w:rsidR="00D21225" w:rsidRPr="00315F34" w:rsidRDefault="00D21225" w:rsidP="001541B1">
            <w:pPr>
              <w:jc w:val="center"/>
              <w:rPr>
                <w:i/>
              </w:rPr>
            </w:pPr>
            <w:r w:rsidRPr="00315F34">
              <w:rPr>
                <w:i/>
              </w:rPr>
              <w:t>4</w:t>
            </w:r>
          </w:p>
        </w:tc>
        <w:tc>
          <w:tcPr>
            <w:tcW w:w="278" w:type="pct"/>
            <w:vAlign w:val="center"/>
          </w:tcPr>
          <w:p w14:paraId="3C22AD3B" w14:textId="77777777" w:rsidR="00D21225" w:rsidRPr="00315F34" w:rsidRDefault="00D21225" w:rsidP="001541B1">
            <w:pPr>
              <w:jc w:val="center"/>
              <w:rPr>
                <w:i/>
              </w:rPr>
            </w:pPr>
            <w:r w:rsidRPr="00315F34">
              <w:rPr>
                <w:i/>
              </w:rPr>
              <w:t>5</w:t>
            </w:r>
          </w:p>
        </w:tc>
        <w:tc>
          <w:tcPr>
            <w:tcW w:w="509" w:type="pct"/>
            <w:vAlign w:val="center"/>
          </w:tcPr>
          <w:p w14:paraId="195C75E5" w14:textId="77777777" w:rsidR="00D21225" w:rsidRPr="00315F34" w:rsidRDefault="00D21225" w:rsidP="001541B1">
            <w:pPr>
              <w:jc w:val="center"/>
              <w:rPr>
                <w:i/>
              </w:rPr>
            </w:pPr>
            <w:r w:rsidRPr="00315F34">
              <w:rPr>
                <w:i/>
              </w:rPr>
              <w:t>6</w:t>
            </w:r>
          </w:p>
        </w:tc>
        <w:tc>
          <w:tcPr>
            <w:tcW w:w="419" w:type="pct"/>
            <w:vAlign w:val="center"/>
          </w:tcPr>
          <w:p w14:paraId="0B239448" w14:textId="77777777" w:rsidR="00D21225" w:rsidRPr="00315F34" w:rsidRDefault="00D21225" w:rsidP="001541B1">
            <w:pPr>
              <w:jc w:val="center"/>
              <w:rPr>
                <w:i/>
              </w:rPr>
            </w:pPr>
            <w:r w:rsidRPr="00315F34">
              <w:rPr>
                <w:i/>
              </w:rPr>
              <w:t>7</w:t>
            </w:r>
          </w:p>
        </w:tc>
        <w:tc>
          <w:tcPr>
            <w:tcW w:w="495" w:type="pct"/>
            <w:vAlign w:val="center"/>
          </w:tcPr>
          <w:p w14:paraId="6EFC4992" w14:textId="77777777" w:rsidR="00D21225" w:rsidRPr="00315F34" w:rsidRDefault="00D21225" w:rsidP="001541B1">
            <w:pPr>
              <w:jc w:val="center"/>
              <w:rPr>
                <w:i/>
              </w:rPr>
            </w:pPr>
            <w:r w:rsidRPr="00315F34">
              <w:rPr>
                <w:i/>
              </w:rPr>
              <w:t>8</w:t>
            </w:r>
          </w:p>
        </w:tc>
        <w:tc>
          <w:tcPr>
            <w:tcW w:w="181" w:type="pct"/>
            <w:vAlign w:val="center"/>
          </w:tcPr>
          <w:p w14:paraId="5F9F67D0" w14:textId="77777777" w:rsidR="00D21225" w:rsidRPr="00315F34" w:rsidRDefault="00D21225" w:rsidP="001541B1">
            <w:pPr>
              <w:jc w:val="center"/>
              <w:rPr>
                <w:i/>
              </w:rPr>
            </w:pPr>
            <w:r w:rsidRPr="00315F34">
              <w:rPr>
                <w:i/>
              </w:rPr>
              <w:t>9</w:t>
            </w:r>
          </w:p>
        </w:tc>
        <w:tc>
          <w:tcPr>
            <w:tcW w:w="295" w:type="pct"/>
            <w:vAlign w:val="center"/>
          </w:tcPr>
          <w:p w14:paraId="015E877C" w14:textId="77777777" w:rsidR="00D21225" w:rsidRPr="00315F34" w:rsidRDefault="00D21225" w:rsidP="001541B1">
            <w:pPr>
              <w:jc w:val="center"/>
              <w:rPr>
                <w:i/>
              </w:rPr>
            </w:pPr>
            <w:r w:rsidRPr="00315F34">
              <w:rPr>
                <w:i/>
              </w:rPr>
              <w:t>10</w:t>
            </w:r>
          </w:p>
        </w:tc>
        <w:tc>
          <w:tcPr>
            <w:tcW w:w="553" w:type="pct"/>
            <w:vAlign w:val="center"/>
          </w:tcPr>
          <w:p w14:paraId="22804942" w14:textId="77777777" w:rsidR="00D21225" w:rsidRPr="00315F34" w:rsidRDefault="00D21225" w:rsidP="001541B1">
            <w:pPr>
              <w:jc w:val="center"/>
              <w:rPr>
                <w:i/>
              </w:rPr>
            </w:pPr>
            <w:r w:rsidRPr="00315F34">
              <w:rPr>
                <w:i/>
              </w:rPr>
              <w:t>11</w:t>
            </w:r>
          </w:p>
        </w:tc>
      </w:tr>
      <w:tr w:rsidR="0076602E" w:rsidRPr="00315F34" w14:paraId="32C7D211" w14:textId="77777777" w:rsidTr="00D21225">
        <w:tc>
          <w:tcPr>
            <w:tcW w:w="648" w:type="pct"/>
            <w:vMerge w:val="restart"/>
          </w:tcPr>
          <w:p w14:paraId="11E71460" w14:textId="77777777" w:rsidR="0076602E" w:rsidRPr="00950104" w:rsidRDefault="0076602E" w:rsidP="00D21225">
            <w:pPr>
              <w:rPr>
                <w:sz w:val="22"/>
                <w:szCs w:val="22"/>
              </w:rPr>
            </w:pPr>
            <w:r w:rsidRPr="00950104">
              <w:rPr>
                <w:sz w:val="22"/>
                <w:szCs w:val="22"/>
              </w:rPr>
              <w:t>ПК 3.1-3.4,</w:t>
            </w:r>
          </w:p>
          <w:p w14:paraId="690555EE" w14:textId="77777777" w:rsidR="0076602E" w:rsidRPr="00950104" w:rsidRDefault="0076602E" w:rsidP="00D21225">
            <w:pPr>
              <w:rPr>
                <w:sz w:val="22"/>
                <w:szCs w:val="22"/>
              </w:rPr>
            </w:pPr>
            <w:r w:rsidRPr="00950104">
              <w:rPr>
                <w:sz w:val="22"/>
                <w:szCs w:val="22"/>
              </w:rPr>
              <w:t xml:space="preserve">ОК 01-06, </w:t>
            </w:r>
          </w:p>
          <w:p w14:paraId="0CBE6800" w14:textId="77777777" w:rsidR="0076602E" w:rsidRPr="00950104" w:rsidRDefault="0076602E" w:rsidP="00D21225">
            <w:pPr>
              <w:rPr>
                <w:sz w:val="22"/>
                <w:szCs w:val="22"/>
              </w:rPr>
            </w:pPr>
            <w:r w:rsidRPr="00950104">
              <w:rPr>
                <w:sz w:val="22"/>
                <w:szCs w:val="22"/>
              </w:rPr>
              <w:t>ОК 09-11,</w:t>
            </w:r>
          </w:p>
          <w:p w14:paraId="7FA887FC" w14:textId="77777777" w:rsidR="0076602E" w:rsidRPr="00950104" w:rsidRDefault="0076602E" w:rsidP="00D21225">
            <w:pPr>
              <w:rPr>
                <w:sz w:val="22"/>
                <w:szCs w:val="22"/>
              </w:rPr>
            </w:pPr>
            <w:r w:rsidRPr="00950104">
              <w:rPr>
                <w:sz w:val="22"/>
                <w:szCs w:val="22"/>
              </w:rPr>
              <w:t xml:space="preserve">ЛР 1, ЛР 2, </w:t>
            </w:r>
          </w:p>
          <w:p w14:paraId="7F75D364" w14:textId="77777777" w:rsidR="0076602E" w:rsidRPr="00950104" w:rsidRDefault="0076602E" w:rsidP="00D21225">
            <w:pPr>
              <w:rPr>
                <w:sz w:val="22"/>
                <w:szCs w:val="22"/>
              </w:rPr>
            </w:pPr>
            <w:r w:rsidRPr="00950104">
              <w:rPr>
                <w:sz w:val="22"/>
                <w:szCs w:val="22"/>
              </w:rPr>
              <w:t>ЛР 3, ЛР 4,</w:t>
            </w:r>
          </w:p>
          <w:p w14:paraId="4398A5C3" w14:textId="74B17FAB" w:rsidR="0076602E" w:rsidRPr="00315F34" w:rsidRDefault="0076602E" w:rsidP="00D21225">
            <w:pPr>
              <w:spacing w:line="276" w:lineRule="auto"/>
            </w:pPr>
            <w:r w:rsidRPr="00950104">
              <w:rPr>
                <w:sz w:val="22"/>
                <w:szCs w:val="22"/>
              </w:rPr>
              <w:t xml:space="preserve">ЛР 7, ЛР 10, </w:t>
            </w:r>
            <w:r>
              <w:rPr>
                <w:sz w:val="22"/>
                <w:szCs w:val="22"/>
              </w:rPr>
              <w:br/>
            </w:r>
            <w:r w:rsidRPr="00950104">
              <w:rPr>
                <w:sz w:val="22"/>
                <w:szCs w:val="22"/>
              </w:rPr>
              <w:t xml:space="preserve">ЛР 12, ЛР 13, </w:t>
            </w:r>
            <w:r>
              <w:rPr>
                <w:sz w:val="22"/>
                <w:szCs w:val="22"/>
              </w:rPr>
              <w:br/>
            </w:r>
            <w:r w:rsidRPr="00950104">
              <w:rPr>
                <w:sz w:val="22"/>
                <w:szCs w:val="22"/>
              </w:rPr>
              <w:t>ЛР 14, ЛР 15</w:t>
            </w:r>
          </w:p>
        </w:tc>
        <w:tc>
          <w:tcPr>
            <w:tcW w:w="1018" w:type="pct"/>
          </w:tcPr>
          <w:p w14:paraId="521BF900" w14:textId="3A72B887" w:rsidR="0076602E" w:rsidRPr="00315F34" w:rsidRDefault="0076602E" w:rsidP="001541B1">
            <w:r w:rsidRPr="00950104">
              <w:rPr>
                <w:sz w:val="22"/>
                <w:szCs w:val="22"/>
              </w:rPr>
              <w:t>МДК.03.01. Организация расчетов с бюджетами бюджетной системы Российской Федерации</w:t>
            </w:r>
          </w:p>
        </w:tc>
        <w:tc>
          <w:tcPr>
            <w:tcW w:w="371" w:type="pct"/>
          </w:tcPr>
          <w:p w14:paraId="162C5E5A" w14:textId="3C248E3B" w:rsidR="0076602E" w:rsidRPr="00315F34" w:rsidRDefault="0076602E" w:rsidP="001541B1">
            <w:pPr>
              <w:jc w:val="center"/>
              <w:rPr>
                <w:b/>
                <w:bCs/>
              </w:rPr>
            </w:pPr>
            <w:r>
              <w:rPr>
                <w:b/>
                <w:bCs/>
              </w:rPr>
              <w:t>106</w:t>
            </w:r>
          </w:p>
        </w:tc>
        <w:tc>
          <w:tcPr>
            <w:tcW w:w="233" w:type="pct"/>
          </w:tcPr>
          <w:p w14:paraId="3F2C6502" w14:textId="1AA20381" w:rsidR="0076602E" w:rsidRPr="00315F34" w:rsidRDefault="0076602E" w:rsidP="001541B1">
            <w:pPr>
              <w:jc w:val="center"/>
            </w:pPr>
            <w:r>
              <w:t>68</w:t>
            </w:r>
          </w:p>
        </w:tc>
        <w:tc>
          <w:tcPr>
            <w:tcW w:w="278" w:type="pct"/>
          </w:tcPr>
          <w:p w14:paraId="252BCE0D" w14:textId="787DA81A" w:rsidR="0076602E" w:rsidRPr="00315F34" w:rsidRDefault="0076602E" w:rsidP="001541B1">
            <w:pPr>
              <w:jc w:val="center"/>
              <w:rPr>
                <w:b/>
                <w:bCs/>
              </w:rPr>
            </w:pPr>
            <w:r>
              <w:rPr>
                <w:b/>
                <w:bCs/>
              </w:rPr>
              <w:t>70</w:t>
            </w:r>
          </w:p>
        </w:tc>
        <w:tc>
          <w:tcPr>
            <w:tcW w:w="509" w:type="pct"/>
          </w:tcPr>
          <w:p w14:paraId="1C8C97C6" w14:textId="3BA9D58E" w:rsidR="0076602E" w:rsidRPr="00315F34" w:rsidRDefault="0076602E" w:rsidP="001541B1">
            <w:pPr>
              <w:jc w:val="center"/>
              <w:rPr>
                <w:b/>
                <w:bCs/>
              </w:rPr>
            </w:pPr>
            <w:r>
              <w:rPr>
                <w:b/>
                <w:bCs/>
              </w:rPr>
              <w:t>32</w:t>
            </w:r>
          </w:p>
        </w:tc>
        <w:tc>
          <w:tcPr>
            <w:tcW w:w="419" w:type="pct"/>
          </w:tcPr>
          <w:p w14:paraId="58A7529B" w14:textId="77777777" w:rsidR="0076602E" w:rsidRPr="00315F34" w:rsidRDefault="0076602E" w:rsidP="001541B1">
            <w:pPr>
              <w:jc w:val="center"/>
            </w:pPr>
            <w:r>
              <w:t>-</w:t>
            </w:r>
          </w:p>
        </w:tc>
        <w:tc>
          <w:tcPr>
            <w:tcW w:w="495" w:type="pct"/>
          </w:tcPr>
          <w:p w14:paraId="2618EFAF" w14:textId="77777777" w:rsidR="0076602E" w:rsidRPr="00315F34" w:rsidRDefault="0076602E" w:rsidP="001541B1">
            <w:pPr>
              <w:jc w:val="center"/>
            </w:pPr>
            <w:r>
              <w:t>6</w:t>
            </w:r>
          </w:p>
        </w:tc>
        <w:tc>
          <w:tcPr>
            <w:tcW w:w="181" w:type="pct"/>
          </w:tcPr>
          <w:p w14:paraId="25AFCB37" w14:textId="44A63504" w:rsidR="0076602E" w:rsidRPr="00315F34" w:rsidRDefault="0076602E" w:rsidP="001541B1">
            <w:pPr>
              <w:jc w:val="center"/>
            </w:pPr>
            <w:r>
              <w:t>2</w:t>
            </w:r>
          </w:p>
        </w:tc>
        <w:tc>
          <w:tcPr>
            <w:tcW w:w="295" w:type="pct"/>
          </w:tcPr>
          <w:p w14:paraId="6413D120" w14:textId="68B35EA3" w:rsidR="0076602E" w:rsidRPr="00315F34" w:rsidRDefault="0076602E" w:rsidP="001541B1">
            <w:pPr>
              <w:jc w:val="center"/>
              <w:rPr>
                <w:b/>
                <w:bCs/>
              </w:rPr>
            </w:pPr>
            <w:r>
              <w:rPr>
                <w:b/>
                <w:bCs/>
              </w:rPr>
              <w:t>36</w:t>
            </w:r>
          </w:p>
        </w:tc>
        <w:tc>
          <w:tcPr>
            <w:tcW w:w="553" w:type="pct"/>
          </w:tcPr>
          <w:p w14:paraId="674A91CA" w14:textId="77777777" w:rsidR="0076602E" w:rsidRPr="00315F34" w:rsidRDefault="0076602E" w:rsidP="001541B1">
            <w:pPr>
              <w:jc w:val="center"/>
              <w:rPr>
                <w:b/>
                <w:bCs/>
              </w:rPr>
            </w:pPr>
            <w:r>
              <w:rPr>
                <w:b/>
                <w:bCs/>
              </w:rPr>
              <w:t>-</w:t>
            </w:r>
          </w:p>
        </w:tc>
      </w:tr>
      <w:tr w:rsidR="0076602E" w:rsidRPr="00315F34" w14:paraId="2F9ED65F" w14:textId="77777777" w:rsidTr="00D21225">
        <w:tc>
          <w:tcPr>
            <w:tcW w:w="648" w:type="pct"/>
            <w:vMerge/>
          </w:tcPr>
          <w:p w14:paraId="4D2743F0" w14:textId="0B1A7AD6" w:rsidR="0076602E" w:rsidRPr="00315F34" w:rsidRDefault="0076602E" w:rsidP="001541B1">
            <w:pPr>
              <w:rPr>
                <w:i/>
              </w:rPr>
            </w:pPr>
          </w:p>
        </w:tc>
        <w:tc>
          <w:tcPr>
            <w:tcW w:w="1018" w:type="pct"/>
          </w:tcPr>
          <w:p w14:paraId="7666325D" w14:textId="77777777" w:rsidR="0076602E" w:rsidRPr="00315F34" w:rsidRDefault="0076602E" w:rsidP="001541B1">
            <w:pPr>
              <w:suppressAutoHyphens/>
            </w:pPr>
            <w:r w:rsidRPr="00315F34">
              <w:t>Производственная практика (по профилю специальности)</w:t>
            </w:r>
          </w:p>
        </w:tc>
        <w:tc>
          <w:tcPr>
            <w:tcW w:w="371" w:type="pct"/>
          </w:tcPr>
          <w:p w14:paraId="49A7145E" w14:textId="77777777" w:rsidR="0076602E" w:rsidRPr="00315F34" w:rsidRDefault="0076602E" w:rsidP="001541B1">
            <w:pPr>
              <w:suppressAutoHyphens/>
              <w:jc w:val="center"/>
              <w:rPr>
                <w:b/>
                <w:bCs/>
                <w:i/>
              </w:rPr>
            </w:pPr>
            <w:r>
              <w:rPr>
                <w:b/>
                <w:bCs/>
              </w:rPr>
              <w:t>72</w:t>
            </w:r>
          </w:p>
        </w:tc>
        <w:tc>
          <w:tcPr>
            <w:tcW w:w="233" w:type="pct"/>
            <w:shd w:val="clear" w:color="auto" w:fill="auto"/>
          </w:tcPr>
          <w:p w14:paraId="29C53A48" w14:textId="77777777" w:rsidR="0076602E" w:rsidRPr="00A52C73" w:rsidRDefault="0076602E" w:rsidP="001541B1">
            <w:pPr>
              <w:jc w:val="center"/>
              <w:rPr>
                <w:iCs/>
              </w:rPr>
            </w:pPr>
            <w:r w:rsidRPr="00A52C73">
              <w:rPr>
                <w:iCs/>
              </w:rPr>
              <w:t>72</w:t>
            </w:r>
          </w:p>
        </w:tc>
        <w:tc>
          <w:tcPr>
            <w:tcW w:w="278" w:type="pct"/>
            <w:shd w:val="clear" w:color="auto" w:fill="C0C0C0"/>
          </w:tcPr>
          <w:p w14:paraId="0E59B7B9" w14:textId="77777777" w:rsidR="0076602E" w:rsidRPr="00315F34" w:rsidRDefault="0076602E" w:rsidP="001541B1">
            <w:pPr>
              <w:jc w:val="center"/>
              <w:rPr>
                <w:b/>
                <w:bCs/>
                <w:i/>
              </w:rPr>
            </w:pPr>
          </w:p>
        </w:tc>
        <w:tc>
          <w:tcPr>
            <w:tcW w:w="509" w:type="pct"/>
            <w:shd w:val="clear" w:color="auto" w:fill="C0C0C0"/>
          </w:tcPr>
          <w:p w14:paraId="22E9E656" w14:textId="77777777" w:rsidR="0076602E" w:rsidRPr="00493140" w:rsidRDefault="0076602E" w:rsidP="001541B1">
            <w:pPr>
              <w:jc w:val="center"/>
              <w:rPr>
                <w:b/>
                <w:bCs/>
                <w:i/>
              </w:rPr>
            </w:pPr>
          </w:p>
        </w:tc>
        <w:tc>
          <w:tcPr>
            <w:tcW w:w="1390" w:type="pct"/>
            <w:gridSpan w:val="4"/>
            <w:shd w:val="clear" w:color="auto" w:fill="C0C0C0"/>
          </w:tcPr>
          <w:p w14:paraId="02363894" w14:textId="77777777" w:rsidR="0076602E" w:rsidRPr="00315F34" w:rsidRDefault="0076602E" w:rsidP="001541B1">
            <w:pPr>
              <w:jc w:val="center"/>
              <w:rPr>
                <w:i/>
              </w:rPr>
            </w:pPr>
          </w:p>
        </w:tc>
        <w:tc>
          <w:tcPr>
            <w:tcW w:w="553" w:type="pct"/>
          </w:tcPr>
          <w:p w14:paraId="7525363E" w14:textId="77777777" w:rsidR="0076602E" w:rsidRPr="00315F34" w:rsidRDefault="0076602E" w:rsidP="001541B1">
            <w:pPr>
              <w:suppressAutoHyphens/>
              <w:jc w:val="center"/>
              <w:rPr>
                <w:i/>
                <w:color w:val="C00000"/>
              </w:rPr>
            </w:pPr>
            <w:r>
              <w:rPr>
                <w:b/>
                <w:bCs/>
              </w:rPr>
              <w:t>72</w:t>
            </w:r>
          </w:p>
        </w:tc>
      </w:tr>
      <w:tr w:rsidR="00D21225" w:rsidRPr="00315F34" w14:paraId="4D5A2FB1" w14:textId="77777777" w:rsidTr="00D21225">
        <w:trPr>
          <w:trHeight w:val="159"/>
        </w:trPr>
        <w:tc>
          <w:tcPr>
            <w:tcW w:w="648" w:type="pct"/>
          </w:tcPr>
          <w:p w14:paraId="7B92D000" w14:textId="77777777" w:rsidR="00D21225" w:rsidRPr="00315F34" w:rsidRDefault="00D21225" w:rsidP="001541B1">
            <w:pPr>
              <w:rPr>
                <w:i/>
              </w:rPr>
            </w:pPr>
          </w:p>
        </w:tc>
        <w:tc>
          <w:tcPr>
            <w:tcW w:w="1018" w:type="pct"/>
          </w:tcPr>
          <w:p w14:paraId="4A4299DE" w14:textId="77777777" w:rsidR="00D21225" w:rsidRPr="00315F34" w:rsidRDefault="00D21225" w:rsidP="001541B1">
            <w:pPr>
              <w:suppressAutoHyphens/>
            </w:pPr>
            <w:r w:rsidRPr="00315F34">
              <w:t>Промежуточная аттестация</w:t>
            </w:r>
            <w:r>
              <w:t xml:space="preserve">. </w:t>
            </w:r>
            <w:r w:rsidRPr="00CF39FB">
              <w:rPr>
                <w:sz w:val="22"/>
                <w:szCs w:val="22"/>
              </w:rPr>
              <w:t>Экзамен по модулю</w:t>
            </w:r>
          </w:p>
        </w:tc>
        <w:tc>
          <w:tcPr>
            <w:tcW w:w="371" w:type="pct"/>
          </w:tcPr>
          <w:p w14:paraId="7815BBE0" w14:textId="77777777" w:rsidR="00D21225" w:rsidRPr="00315F34" w:rsidRDefault="00D21225" w:rsidP="001541B1">
            <w:pPr>
              <w:suppressAutoHyphens/>
              <w:jc w:val="center"/>
              <w:rPr>
                <w:b/>
                <w:bCs/>
              </w:rPr>
            </w:pPr>
            <w:r>
              <w:rPr>
                <w:b/>
                <w:bCs/>
              </w:rPr>
              <w:t>12</w:t>
            </w:r>
          </w:p>
        </w:tc>
        <w:tc>
          <w:tcPr>
            <w:tcW w:w="233" w:type="pct"/>
            <w:shd w:val="clear" w:color="auto" w:fill="auto"/>
          </w:tcPr>
          <w:p w14:paraId="74D58598" w14:textId="77777777" w:rsidR="00D21225" w:rsidRPr="00F56166" w:rsidRDefault="00D21225" w:rsidP="001541B1">
            <w:pPr>
              <w:jc w:val="center"/>
              <w:rPr>
                <w:iCs/>
              </w:rPr>
            </w:pPr>
            <w:r w:rsidRPr="00F56166">
              <w:rPr>
                <w:iCs/>
              </w:rPr>
              <w:t>12</w:t>
            </w:r>
          </w:p>
        </w:tc>
        <w:tc>
          <w:tcPr>
            <w:tcW w:w="278" w:type="pct"/>
            <w:shd w:val="clear" w:color="auto" w:fill="C0C0C0"/>
          </w:tcPr>
          <w:p w14:paraId="3E7316EC" w14:textId="77777777" w:rsidR="00D21225" w:rsidRPr="00315F34" w:rsidRDefault="00D21225" w:rsidP="001541B1">
            <w:pPr>
              <w:jc w:val="center"/>
              <w:rPr>
                <w:i/>
              </w:rPr>
            </w:pPr>
          </w:p>
        </w:tc>
        <w:tc>
          <w:tcPr>
            <w:tcW w:w="509" w:type="pct"/>
            <w:shd w:val="clear" w:color="auto" w:fill="C0C0C0"/>
          </w:tcPr>
          <w:p w14:paraId="60433B91" w14:textId="77777777" w:rsidR="00D21225" w:rsidRPr="00315F34" w:rsidRDefault="00D21225" w:rsidP="001541B1">
            <w:pPr>
              <w:jc w:val="center"/>
              <w:rPr>
                <w:i/>
              </w:rPr>
            </w:pPr>
          </w:p>
        </w:tc>
        <w:tc>
          <w:tcPr>
            <w:tcW w:w="1390" w:type="pct"/>
            <w:gridSpan w:val="4"/>
            <w:shd w:val="clear" w:color="auto" w:fill="C0C0C0"/>
          </w:tcPr>
          <w:p w14:paraId="0E510FBB" w14:textId="77777777" w:rsidR="00D21225" w:rsidRPr="00315F34" w:rsidRDefault="00D21225" w:rsidP="001541B1">
            <w:pPr>
              <w:jc w:val="center"/>
              <w:rPr>
                <w:i/>
              </w:rPr>
            </w:pPr>
          </w:p>
        </w:tc>
        <w:tc>
          <w:tcPr>
            <w:tcW w:w="553" w:type="pct"/>
          </w:tcPr>
          <w:p w14:paraId="56D53B8B" w14:textId="77777777" w:rsidR="00D21225" w:rsidRPr="00315F34" w:rsidRDefault="00D21225" w:rsidP="001541B1">
            <w:pPr>
              <w:suppressAutoHyphens/>
              <w:jc w:val="center"/>
            </w:pPr>
          </w:p>
        </w:tc>
      </w:tr>
      <w:tr w:rsidR="00D21225" w:rsidRPr="00315F34" w14:paraId="2C7D14C3" w14:textId="77777777" w:rsidTr="00D21225">
        <w:tc>
          <w:tcPr>
            <w:tcW w:w="648" w:type="pct"/>
          </w:tcPr>
          <w:p w14:paraId="17E47E3B" w14:textId="77777777" w:rsidR="00D21225" w:rsidRPr="00315F34" w:rsidRDefault="00D21225" w:rsidP="001541B1">
            <w:pPr>
              <w:rPr>
                <w:b/>
                <w:i/>
              </w:rPr>
            </w:pPr>
          </w:p>
        </w:tc>
        <w:tc>
          <w:tcPr>
            <w:tcW w:w="1018" w:type="pct"/>
          </w:tcPr>
          <w:p w14:paraId="33CB6A9C" w14:textId="77777777" w:rsidR="00D21225" w:rsidRPr="00315F34" w:rsidRDefault="00D21225" w:rsidP="001541B1">
            <w:pPr>
              <w:rPr>
                <w:b/>
                <w:i/>
              </w:rPr>
            </w:pPr>
            <w:r w:rsidRPr="00315F34">
              <w:rPr>
                <w:b/>
                <w:i/>
              </w:rPr>
              <w:t>Всего:</w:t>
            </w:r>
          </w:p>
        </w:tc>
        <w:tc>
          <w:tcPr>
            <w:tcW w:w="371" w:type="pct"/>
          </w:tcPr>
          <w:p w14:paraId="1DC5BFF6" w14:textId="05A859BE" w:rsidR="00D21225" w:rsidRPr="00C96BF3" w:rsidRDefault="00D21225" w:rsidP="001541B1">
            <w:pPr>
              <w:jc w:val="center"/>
              <w:rPr>
                <w:b/>
                <w:iCs/>
              </w:rPr>
            </w:pPr>
            <w:r>
              <w:rPr>
                <w:b/>
                <w:iCs/>
              </w:rPr>
              <w:t>19</w:t>
            </w:r>
            <w:r w:rsidR="0076602E">
              <w:rPr>
                <w:b/>
                <w:iCs/>
              </w:rPr>
              <w:t>0</w:t>
            </w:r>
          </w:p>
        </w:tc>
        <w:tc>
          <w:tcPr>
            <w:tcW w:w="233" w:type="pct"/>
          </w:tcPr>
          <w:p w14:paraId="4661F950" w14:textId="41FEFE4D" w:rsidR="00D21225" w:rsidRPr="00C96BF3" w:rsidRDefault="005F0D36" w:rsidP="001541B1">
            <w:pPr>
              <w:jc w:val="center"/>
              <w:rPr>
                <w:b/>
                <w:iCs/>
              </w:rPr>
            </w:pPr>
            <w:r>
              <w:rPr>
                <w:b/>
                <w:iCs/>
              </w:rPr>
              <w:t>152</w:t>
            </w:r>
          </w:p>
        </w:tc>
        <w:tc>
          <w:tcPr>
            <w:tcW w:w="278" w:type="pct"/>
          </w:tcPr>
          <w:p w14:paraId="37A64DB3" w14:textId="49FD3AA4" w:rsidR="00D21225" w:rsidRPr="00C96BF3" w:rsidRDefault="0076602E" w:rsidP="001541B1">
            <w:pPr>
              <w:jc w:val="center"/>
              <w:rPr>
                <w:b/>
                <w:iCs/>
              </w:rPr>
            </w:pPr>
            <w:r>
              <w:rPr>
                <w:b/>
                <w:iCs/>
              </w:rPr>
              <w:t>70</w:t>
            </w:r>
          </w:p>
        </w:tc>
        <w:tc>
          <w:tcPr>
            <w:tcW w:w="509" w:type="pct"/>
          </w:tcPr>
          <w:p w14:paraId="01FFAB7D" w14:textId="5731C16C" w:rsidR="00D21225" w:rsidRPr="00C96BF3" w:rsidRDefault="0076602E" w:rsidP="001541B1">
            <w:pPr>
              <w:jc w:val="center"/>
              <w:rPr>
                <w:b/>
                <w:iCs/>
              </w:rPr>
            </w:pPr>
            <w:r>
              <w:rPr>
                <w:b/>
                <w:iCs/>
              </w:rPr>
              <w:t>32</w:t>
            </w:r>
          </w:p>
        </w:tc>
        <w:tc>
          <w:tcPr>
            <w:tcW w:w="419" w:type="pct"/>
          </w:tcPr>
          <w:p w14:paraId="48629D9F" w14:textId="77777777" w:rsidR="00D21225" w:rsidRPr="00C96BF3" w:rsidRDefault="00D21225" w:rsidP="001541B1">
            <w:pPr>
              <w:jc w:val="center"/>
              <w:rPr>
                <w:b/>
                <w:iCs/>
              </w:rPr>
            </w:pPr>
            <w:r w:rsidRPr="00C96BF3">
              <w:rPr>
                <w:b/>
                <w:iCs/>
              </w:rPr>
              <w:t>-</w:t>
            </w:r>
          </w:p>
        </w:tc>
        <w:tc>
          <w:tcPr>
            <w:tcW w:w="495" w:type="pct"/>
          </w:tcPr>
          <w:p w14:paraId="0A45B3FC" w14:textId="5EF624FB" w:rsidR="00D21225" w:rsidRPr="00C96BF3" w:rsidRDefault="0076602E" w:rsidP="001541B1">
            <w:pPr>
              <w:jc w:val="center"/>
              <w:rPr>
                <w:b/>
                <w:iCs/>
              </w:rPr>
            </w:pPr>
            <w:r>
              <w:rPr>
                <w:b/>
                <w:iCs/>
              </w:rPr>
              <w:t>6</w:t>
            </w:r>
          </w:p>
        </w:tc>
        <w:tc>
          <w:tcPr>
            <w:tcW w:w="181" w:type="pct"/>
          </w:tcPr>
          <w:p w14:paraId="2F167F26" w14:textId="413B2A38" w:rsidR="00D21225" w:rsidRPr="0076602E" w:rsidRDefault="0076602E" w:rsidP="001541B1">
            <w:pPr>
              <w:jc w:val="center"/>
              <w:rPr>
                <w:b/>
                <w:iCs/>
              </w:rPr>
            </w:pPr>
            <w:r w:rsidRPr="0076602E">
              <w:rPr>
                <w:b/>
                <w:iCs/>
              </w:rPr>
              <w:t>2</w:t>
            </w:r>
          </w:p>
        </w:tc>
        <w:tc>
          <w:tcPr>
            <w:tcW w:w="295" w:type="pct"/>
          </w:tcPr>
          <w:p w14:paraId="0D189BEA" w14:textId="76A59105" w:rsidR="00D21225" w:rsidRPr="00C96BF3" w:rsidRDefault="0076602E" w:rsidP="001541B1">
            <w:pPr>
              <w:jc w:val="center"/>
              <w:rPr>
                <w:b/>
                <w:iCs/>
              </w:rPr>
            </w:pPr>
            <w:r>
              <w:rPr>
                <w:b/>
                <w:iCs/>
              </w:rPr>
              <w:t>36</w:t>
            </w:r>
          </w:p>
        </w:tc>
        <w:tc>
          <w:tcPr>
            <w:tcW w:w="553" w:type="pct"/>
          </w:tcPr>
          <w:p w14:paraId="042221F3" w14:textId="77777777" w:rsidR="00D21225" w:rsidRPr="00C96BF3" w:rsidRDefault="00D21225" w:rsidP="001541B1">
            <w:pPr>
              <w:jc w:val="center"/>
              <w:rPr>
                <w:b/>
                <w:iCs/>
              </w:rPr>
            </w:pPr>
            <w:r>
              <w:rPr>
                <w:b/>
                <w:iCs/>
              </w:rPr>
              <w:t>72</w:t>
            </w:r>
          </w:p>
        </w:tc>
      </w:tr>
    </w:tbl>
    <w:p w14:paraId="5ABCE81C" w14:textId="1C2165EC" w:rsidR="00D21225" w:rsidRDefault="00D21225" w:rsidP="007C3621">
      <w:pPr>
        <w:spacing w:after="120" w:line="276" w:lineRule="auto"/>
        <w:ind w:firstLine="851"/>
        <w:rPr>
          <w:b/>
        </w:rPr>
      </w:pPr>
    </w:p>
    <w:p w14:paraId="484FC9DA" w14:textId="77777777" w:rsidR="00D21225" w:rsidRPr="004330E0" w:rsidRDefault="00D21225" w:rsidP="007C3621">
      <w:pPr>
        <w:spacing w:after="120" w:line="276" w:lineRule="auto"/>
        <w:ind w:firstLine="851"/>
        <w:rPr>
          <w:b/>
        </w:rPr>
      </w:pPr>
    </w:p>
    <w:p w14:paraId="29B0DFAA" w14:textId="77777777" w:rsidR="006A43A3" w:rsidRPr="004330E0" w:rsidRDefault="006A43A3" w:rsidP="007C3621">
      <w:pPr>
        <w:spacing w:line="276" w:lineRule="auto"/>
        <w:rPr>
          <w:b/>
        </w:rPr>
      </w:pPr>
      <w:r w:rsidRPr="004330E0">
        <w:rPr>
          <w:b/>
        </w:rPr>
        <w:br w:type="page"/>
      </w:r>
    </w:p>
    <w:p w14:paraId="018151BB" w14:textId="77777777" w:rsidR="006A43A3" w:rsidRPr="004330E0" w:rsidRDefault="006A43A3" w:rsidP="007C3621">
      <w:pPr>
        <w:suppressAutoHyphens/>
        <w:spacing w:line="276" w:lineRule="auto"/>
        <w:ind w:firstLine="709"/>
        <w:jc w:val="both"/>
        <w:rPr>
          <w:b/>
        </w:rPr>
      </w:pPr>
      <w:r w:rsidRPr="004330E0">
        <w:rPr>
          <w:b/>
        </w:rPr>
        <w:t>2.2. Тематический план и содержание профессионального модуля (ПМ)</w:t>
      </w:r>
    </w:p>
    <w:tbl>
      <w:tblPr>
        <w:tblW w:w="52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5"/>
        <w:gridCol w:w="10126"/>
        <w:gridCol w:w="1862"/>
      </w:tblGrid>
      <w:tr w:rsidR="006A43A3" w:rsidRPr="004330E0" w14:paraId="78CDC900" w14:textId="77777777" w:rsidTr="005D3D6B">
        <w:tc>
          <w:tcPr>
            <w:tcW w:w="3425" w:type="dxa"/>
          </w:tcPr>
          <w:p w14:paraId="592925A9" w14:textId="77777777" w:rsidR="006A43A3" w:rsidRPr="00950104" w:rsidRDefault="006A43A3" w:rsidP="007C3621">
            <w:pPr>
              <w:pStyle w:val="affffff6"/>
              <w:spacing w:line="276" w:lineRule="auto"/>
              <w:rPr>
                <w:b w:val="0"/>
                <w:sz w:val="22"/>
                <w:szCs w:val="22"/>
              </w:rPr>
            </w:pPr>
            <w:r w:rsidRPr="00950104">
              <w:rPr>
                <w:rFonts w:eastAsia="Arial Unicode MS"/>
                <w:sz w:val="22"/>
                <w:szCs w:val="22"/>
              </w:rPr>
              <w:t>Наименование разделов профессионального модуля (ПМ), междисциплинарных курсов (МДК) и тем</w:t>
            </w:r>
          </w:p>
        </w:tc>
        <w:tc>
          <w:tcPr>
            <w:tcW w:w="10125" w:type="dxa"/>
            <w:vAlign w:val="center"/>
          </w:tcPr>
          <w:p w14:paraId="1A969D1D" w14:textId="77777777" w:rsidR="006A43A3" w:rsidRPr="00950104" w:rsidRDefault="006A43A3" w:rsidP="007C3621">
            <w:pPr>
              <w:pStyle w:val="affffff6"/>
              <w:spacing w:line="276" w:lineRule="auto"/>
              <w:rPr>
                <w:rFonts w:eastAsia="Arial Unicode MS"/>
                <w:sz w:val="22"/>
                <w:szCs w:val="22"/>
              </w:rPr>
            </w:pPr>
            <w:r w:rsidRPr="00950104">
              <w:rPr>
                <w:rFonts w:eastAsia="Arial Unicode MS"/>
                <w:sz w:val="22"/>
                <w:szCs w:val="22"/>
              </w:rPr>
              <w:t>Содержание учебного материала,</w:t>
            </w:r>
          </w:p>
          <w:p w14:paraId="1F1622E0" w14:textId="77777777" w:rsidR="006A43A3" w:rsidRPr="00950104" w:rsidRDefault="006A43A3" w:rsidP="007C3621">
            <w:pPr>
              <w:pStyle w:val="affffff6"/>
              <w:spacing w:line="276" w:lineRule="auto"/>
              <w:rPr>
                <w:b w:val="0"/>
                <w:sz w:val="22"/>
                <w:szCs w:val="22"/>
              </w:rPr>
            </w:pPr>
            <w:r w:rsidRPr="00950104">
              <w:rPr>
                <w:rFonts w:eastAsia="Arial Unicode MS"/>
                <w:sz w:val="22"/>
                <w:szCs w:val="22"/>
              </w:rPr>
              <w:t>лабораторные работы и практические занятия, самостоятельная учебная работа обучающихся, курсовая работа (проект)</w:t>
            </w:r>
            <w:r w:rsidRPr="00950104">
              <w:rPr>
                <w:b w:val="0"/>
                <w:sz w:val="22"/>
                <w:szCs w:val="22"/>
              </w:rPr>
              <w:t xml:space="preserve"> </w:t>
            </w:r>
          </w:p>
        </w:tc>
        <w:tc>
          <w:tcPr>
            <w:tcW w:w="1862" w:type="dxa"/>
            <w:vAlign w:val="center"/>
          </w:tcPr>
          <w:p w14:paraId="2F44ADD6" w14:textId="7EA3DC2B" w:rsidR="006A43A3" w:rsidRPr="005D3D6B" w:rsidRDefault="005D3D6B" w:rsidP="007C3621">
            <w:pPr>
              <w:pStyle w:val="affffff6"/>
              <w:spacing w:line="276" w:lineRule="auto"/>
              <w:rPr>
                <w:sz w:val="22"/>
                <w:szCs w:val="22"/>
              </w:rPr>
            </w:pPr>
            <w:r w:rsidRPr="005D3D6B">
              <w:rPr>
                <w:sz w:val="20"/>
                <w:szCs w:val="20"/>
              </w:rPr>
              <w:t xml:space="preserve">Объем, ак. ч / в том числе </w:t>
            </w:r>
            <w:r w:rsidRPr="005D3D6B">
              <w:rPr>
                <w:sz w:val="20"/>
                <w:szCs w:val="20"/>
              </w:rPr>
              <w:br/>
              <w:t>в форме практической подготовки, ак. ч</w:t>
            </w:r>
          </w:p>
        </w:tc>
      </w:tr>
      <w:tr w:rsidR="006A43A3" w:rsidRPr="004330E0" w14:paraId="54E1CC01" w14:textId="77777777" w:rsidTr="005D3D6B">
        <w:tc>
          <w:tcPr>
            <w:tcW w:w="3425" w:type="dxa"/>
          </w:tcPr>
          <w:p w14:paraId="09A4F22D" w14:textId="77777777" w:rsidR="006A43A3" w:rsidRPr="004330E0" w:rsidRDefault="006A43A3" w:rsidP="007C3621">
            <w:pPr>
              <w:spacing w:line="276" w:lineRule="auto"/>
              <w:textAlignment w:val="baseline"/>
              <w:rPr>
                <w:color w:val="000000"/>
              </w:rPr>
            </w:pPr>
            <w:r w:rsidRPr="004330E0">
              <w:rPr>
                <w:color w:val="000000"/>
              </w:rPr>
              <w:t>1</w:t>
            </w:r>
          </w:p>
        </w:tc>
        <w:tc>
          <w:tcPr>
            <w:tcW w:w="10125" w:type="dxa"/>
          </w:tcPr>
          <w:p w14:paraId="17EB4E7D" w14:textId="77777777" w:rsidR="006A43A3" w:rsidRPr="004330E0" w:rsidRDefault="006A43A3" w:rsidP="007C3621">
            <w:pPr>
              <w:spacing w:line="276" w:lineRule="auto"/>
              <w:textAlignment w:val="baseline"/>
              <w:rPr>
                <w:color w:val="000000"/>
              </w:rPr>
            </w:pPr>
            <w:r w:rsidRPr="004330E0">
              <w:rPr>
                <w:color w:val="000000"/>
              </w:rPr>
              <w:t>2</w:t>
            </w:r>
          </w:p>
        </w:tc>
        <w:tc>
          <w:tcPr>
            <w:tcW w:w="1862" w:type="dxa"/>
            <w:vAlign w:val="center"/>
          </w:tcPr>
          <w:p w14:paraId="392ED658" w14:textId="77777777" w:rsidR="006A43A3" w:rsidRPr="004330E0" w:rsidRDefault="006A43A3" w:rsidP="007C3621">
            <w:pPr>
              <w:spacing w:line="276" w:lineRule="auto"/>
              <w:jc w:val="center"/>
              <w:textAlignment w:val="baseline"/>
              <w:rPr>
                <w:color w:val="000000"/>
              </w:rPr>
            </w:pPr>
            <w:r w:rsidRPr="004330E0">
              <w:rPr>
                <w:color w:val="000000"/>
              </w:rPr>
              <w:t>3</w:t>
            </w:r>
          </w:p>
        </w:tc>
      </w:tr>
      <w:tr w:rsidR="006A43A3" w:rsidRPr="004330E0" w14:paraId="7EFE6612" w14:textId="77777777" w:rsidTr="005D3D6B">
        <w:tc>
          <w:tcPr>
            <w:tcW w:w="13550" w:type="dxa"/>
            <w:gridSpan w:val="2"/>
          </w:tcPr>
          <w:p w14:paraId="755C1AA0" w14:textId="5E1DEAB5" w:rsidR="006A43A3" w:rsidRPr="004330E0" w:rsidRDefault="006A43A3" w:rsidP="007C3621">
            <w:pPr>
              <w:spacing w:line="276" w:lineRule="auto"/>
              <w:textAlignment w:val="baseline"/>
              <w:rPr>
                <w:b/>
                <w:bCs/>
                <w:color w:val="000000"/>
              </w:rPr>
            </w:pPr>
            <w:r w:rsidRPr="004330E0">
              <w:rPr>
                <w:b/>
                <w:bCs/>
                <w:color w:val="000000"/>
              </w:rPr>
              <w:t>МДК.</w:t>
            </w:r>
            <w:r w:rsidR="00D21225">
              <w:rPr>
                <w:b/>
                <w:bCs/>
                <w:color w:val="000000"/>
              </w:rPr>
              <w:t xml:space="preserve"> </w:t>
            </w:r>
            <w:r w:rsidRPr="004330E0">
              <w:rPr>
                <w:b/>
                <w:bCs/>
                <w:color w:val="000000"/>
              </w:rPr>
              <w:t xml:space="preserve">03.01 «Организация расчетов с </w:t>
            </w:r>
            <w:r w:rsidR="00460F58">
              <w:rPr>
                <w:b/>
                <w:bCs/>
                <w:color w:val="000000"/>
              </w:rPr>
              <w:t>бюджетами бюджетной системы Российской Федерации</w:t>
            </w:r>
            <w:r w:rsidRPr="004330E0">
              <w:rPr>
                <w:b/>
                <w:bCs/>
                <w:color w:val="000000"/>
              </w:rPr>
              <w:t>»</w:t>
            </w:r>
          </w:p>
        </w:tc>
        <w:tc>
          <w:tcPr>
            <w:tcW w:w="1862" w:type="dxa"/>
            <w:vAlign w:val="center"/>
          </w:tcPr>
          <w:p w14:paraId="69766B47" w14:textId="379F1549" w:rsidR="006A43A3" w:rsidRPr="00460F58" w:rsidRDefault="006A43A3" w:rsidP="007C3621">
            <w:pPr>
              <w:spacing w:line="276" w:lineRule="auto"/>
              <w:jc w:val="center"/>
              <w:textAlignment w:val="baseline"/>
              <w:rPr>
                <w:b/>
                <w:bCs/>
                <w:color w:val="000000"/>
              </w:rPr>
            </w:pPr>
            <w:r w:rsidRPr="004330E0">
              <w:rPr>
                <w:b/>
                <w:bCs/>
                <w:color w:val="000000"/>
              </w:rPr>
              <w:t>70</w:t>
            </w:r>
            <w:r w:rsidR="00B24253">
              <w:rPr>
                <w:b/>
                <w:bCs/>
                <w:color w:val="000000"/>
                <w:lang w:val="en-US"/>
              </w:rPr>
              <w:t>/</w:t>
            </w:r>
            <w:r w:rsidR="00460F58">
              <w:rPr>
                <w:b/>
                <w:bCs/>
                <w:color w:val="000000"/>
              </w:rPr>
              <w:t>32</w:t>
            </w:r>
          </w:p>
        </w:tc>
      </w:tr>
      <w:tr w:rsidR="006A43A3" w:rsidRPr="004330E0" w14:paraId="77076967" w14:textId="77777777" w:rsidTr="005D3D6B">
        <w:tc>
          <w:tcPr>
            <w:tcW w:w="3425" w:type="dxa"/>
            <w:vMerge w:val="restart"/>
          </w:tcPr>
          <w:p w14:paraId="009EB43C" w14:textId="77777777" w:rsidR="006A43A3" w:rsidRPr="004330E0" w:rsidRDefault="006A43A3" w:rsidP="007C3621">
            <w:pPr>
              <w:pStyle w:val="affffff6"/>
              <w:spacing w:line="276" w:lineRule="auto"/>
              <w:jc w:val="both"/>
              <w:rPr>
                <w:rFonts w:eastAsia="Arial Unicode MS"/>
              </w:rPr>
            </w:pPr>
            <w:r w:rsidRPr="004330E0">
              <w:rPr>
                <w:rFonts w:eastAsia="Arial Unicode MS"/>
              </w:rPr>
              <w:t>Тема 1.</w:t>
            </w:r>
          </w:p>
          <w:p w14:paraId="6375004A" w14:textId="77777777" w:rsidR="006A43A3" w:rsidRPr="004330E0" w:rsidRDefault="006A43A3" w:rsidP="007C3621">
            <w:pPr>
              <w:pStyle w:val="affffff6"/>
              <w:spacing w:line="276" w:lineRule="auto"/>
              <w:jc w:val="both"/>
              <w:rPr>
                <w:color w:val="000000"/>
              </w:rPr>
            </w:pPr>
            <w:r w:rsidRPr="004330E0">
              <w:rPr>
                <w:rFonts w:eastAsia="Arial Unicode MS"/>
              </w:rPr>
              <w:t xml:space="preserve">Основы организации расчетов с бюджетами бюджетной системы Российской Федерации по налогам и сборам </w:t>
            </w:r>
          </w:p>
        </w:tc>
        <w:tc>
          <w:tcPr>
            <w:tcW w:w="10125" w:type="dxa"/>
          </w:tcPr>
          <w:p w14:paraId="1A991451"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 xml:space="preserve">Содержание </w:t>
            </w:r>
          </w:p>
        </w:tc>
        <w:tc>
          <w:tcPr>
            <w:tcW w:w="1862" w:type="dxa"/>
            <w:vMerge w:val="restart"/>
            <w:vAlign w:val="center"/>
          </w:tcPr>
          <w:p w14:paraId="7DAD28E9" w14:textId="55B48908" w:rsidR="006A43A3" w:rsidRPr="004330E0" w:rsidRDefault="006A43A3" w:rsidP="007C3621">
            <w:pPr>
              <w:spacing w:line="276" w:lineRule="auto"/>
              <w:jc w:val="center"/>
              <w:textAlignment w:val="baseline"/>
              <w:rPr>
                <w:b/>
                <w:color w:val="000000"/>
              </w:rPr>
            </w:pPr>
            <w:r w:rsidRPr="004330E0">
              <w:rPr>
                <w:b/>
                <w:color w:val="000000"/>
              </w:rPr>
              <w:t>6</w:t>
            </w:r>
            <w:r w:rsidR="008A6E9D">
              <w:rPr>
                <w:b/>
                <w:color w:val="000000"/>
              </w:rPr>
              <w:t>/2</w:t>
            </w:r>
          </w:p>
        </w:tc>
      </w:tr>
      <w:tr w:rsidR="006A43A3" w:rsidRPr="004330E0" w14:paraId="1AA9FA68" w14:textId="77777777" w:rsidTr="005D3D6B">
        <w:tc>
          <w:tcPr>
            <w:tcW w:w="3425" w:type="dxa"/>
            <w:vMerge/>
          </w:tcPr>
          <w:p w14:paraId="726390DF" w14:textId="77777777" w:rsidR="006A43A3" w:rsidRPr="004330E0" w:rsidRDefault="006A43A3" w:rsidP="007C3621">
            <w:pPr>
              <w:spacing w:line="276" w:lineRule="auto"/>
              <w:textAlignment w:val="baseline"/>
              <w:rPr>
                <w:color w:val="000000"/>
              </w:rPr>
            </w:pPr>
          </w:p>
        </w:tc>
        <w:tc>
          <w:tcPr>
            <w:tcW w:w="10125" w:type="dxa"/>
          </w:tcPr>
          <w:p w14:paraId="70B9AFF9"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1. Сущность налоговых платежей. Понятие налога, сбора в соответствии с Налоговым кодексом Российской Федерации. Система налогов Российской Федерации; виды и режимы налогообложения. Виды налогов и сборов, взимаемых в РФ. Источники уплаты налогов, сборов, пошлин.</w:t>
            </w:r>
          </w:p>
        </w:tc>
        <w:tc>
          <w:tcPr>
            <w:tcW w:w="1862" w:type="dxa"/>
            <w:vMerge/>
            <w:vAlign w:val="center"/>
          </w:tcPr>
          <w:p w14:paraId="1EA0D221" w14:textId="77777777" w:rsidR="006A43A3" w:rsidRPr="004330E0" w:rsidRDefault="006A43A3" w:rsidP="007C3621">
            <w:pPr>
              <w:spacing w:line="276" w:lineRule="auto"/>
              <w:jc w:val="center"/>
              <w:textAlignment w:val="baseline"/>
              <w:rPr>
                <w:color w:val="000000"/>
              </w:rPr>
            </w:pPr>
          </w:p>
        </w:tc>
      </w:tr>
      <w:tr w:rsidR="006A43A3" w:rsidRPr="004330E0" w14:paraId="5E8483B9" w14:textId="77777777" w:rsidTr="005D3D6B">
        <w:tc>
          <w:tcPr>
            <w:tcW w:w="3425" w:type="dxa"/>
            <w:vMerge/>
          </w:tcPr>
          <w:p w14:paraId="05F82706" w14:textId="77777777" w:rsidR="006A43A3" w:rsidRPr="004330E0" w:rsidRDefault="006A43A3" w:rsidP="007C3621">
            <w:pPr>
              <w:spacing w:line="276" w:lineRule="auto"/>
              <w:textAlignment w:val="baseline"/>
              <w:rPr>
                <w:color w:val="000000"/>
              </w:rPr>
            </w:pPr>
          </w:p>
        </w:tc>
        <w:tc>
          <w:tcPr>
            <w:tcW w:w="10125" w:type="dxa"/>
          </w:tcPr>
          <w:p w14:paraId="1BFDD059"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2. Аналитический учет по счету 68 «Расчеты по налогам и сборам». Оформление бухгалтерскими проводками начисления и перечисления сумм налогов и сборов.</w:t>
            </w:r>
          </w:p>
        </w:tc>
        <w:tc>
          <w:tcPr>
            <w:tcW w:w="1862" w:type="dxa"/>
            <w:vMerge/>
            <w:vAlign w:val="center"/>
          </w:tcPr>
          <w:p w14:paraId="732E9E87" w14:textId="77777777" w:rsidR="006A43A3" w:rsidRPr="004330E0" w:rsidRDefault="006A43A3" w:rsidP="007C3621">
            <w:pPr>
              <w:spacing w:line="276" w:lineRule="auto"/>
              <w:jc w:val="center"/>
              <w:textAlignment w:val="baseline"/>
              <w:rPr>
                <w:color w:val="000000"/>
              </w:rPr>
            </w:pPr>
          </w:p>
        </w:tc>
      </w:tr>
      <w:tr w:rsidR="006A43A3" w:rsidRPr="004330E0" w14:paraId="269D24F4" w14:textId="77777777" w:rsidTr="005D3D6B">
        <w:tc>
          <w:tcPr>
            <w:tcW w:w="3425" w:type="dxa"/>
            <w:vMerge/>
            <w:tcBorders>
              <w:bottom w:val="single" w:sz="4" w:space="0" w:color="auto"/>
            </w:tcBorders>
          </w:tcPr>
          <w:p w14:paraId="1CBE3297" w14:textId="77777777" w:rsidR="006A43A3" w:rsidRPr="004330E0" w:rsidRDefault="006A43A3" w:rsidP="007C3621">
            <w:pPr>
              <w:spacing w:line="276" w:lineRule="auto"/>
              <w:textAlignment w:val="baseline"/>
              <w:rPr>
                <w:color w:val="000000"/>
              </w:rPr>
            </w:pPr>
          </w:p>
        </w:tc>
        <w:tc>
          <w:tcPr>
            <w:tcW w:w="10125" w:type="dxa"/>
            <w:tcBorders>
              <w:bottom w:val="single" w:sz="4" w:space="0" w:color="auto"/>
            </w:tcBorders>
          </w:tcPr>
          <w:p w14:paraId="47A7914A"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3. Порядок оформления платежных документов на перечисление налогов, сборов в бюджеты бюджетной системы РФ. Правила заполнения даты документа, данных плательщика: статус, наименование, идентификационный номер налогоплательщика (далее - ИНН), код причины постановки на учет (далее - КПП); данных получателя: наименование получателя, банк получателя, счет получателя, данных платежа: код бюджетной классификации (далее - КБК), Общероссийский классификатор территорий муниципальных образований (далее ОКМО), основание платежа, период, номер и дата документа (основание платежа), назначение платежа, очередность платежа. Процедура контроля прохождения платежных поручений по расчетно-кассовым банковским операциям с использованием выписок банка</w:t>
            </w:r>
          </w:p>
        </w:tc>
        <w:tc>
          <w:tcPr>
            <w:tcW w:w="1862" w:type="dxa"/>
            <w:vMerge/>
            <w:tcBorders>
              <w:bottom w:val="single" w:sz="4" w:space="0" w:color="auto"/>
            </w:tcBorders>
            <w:vAlign w:val="center"/>
          </w:tcPr>
          <w:p w14:paraId="027D93D6" w14:textId="77777777" w:rsidR="006A43A3" w:rsidRPr="004330E0" w:rsidRDefault="006A43A3" w:rsidP="007C3621">
            <w:pPr>
              <w:spacing w:line="276" w:lineRule="auto"/>
              <w:jc w:val="center"/>
              <w:textAlignment w:val="baseline"/>
              <w:rPr>
                <w:color w:val="000000"/>
              </w:rPr>
            </w:pPr>
          </w:p>
        </w:tc>
      </w:tr>
      <w:tr w:rsidR="006A43A3" w:rsidRPr="004330E0" w14:paraId="01F23202" w14:textId="77777777" w:rsidTr="005D3D6B">
        <w:tc>
          <w:tcPr>
            <w:tcW w:w="3425" w:type="dxa"/>
            <w:vMerge/>
            <w:tcBorders>
              <w:top w:val="single" w:sz="4" w:space="0" w:color="auto"/>
              <w:left w:val="single" w:sz="4" w:space="0" w:color="auto"/>
              <w:bottom w:val="single" w:sz="4" w:space="0" w:color="auto"/>
              <w:right w:val="single" w:sz="4" w:space="0" w:color="auto"/>
            </w:tcBorders>
          </w:tcPr>
          <w:p w14:paraId="759F5E8F" w14:textId="77777777" w:rsidR="006A43A3" w:rsidRPr="004330E0" w:rsidRDefault="006A43A3" w:rsidP="007C3621">
            <w:pPr>
              <w:spacing w:line="276" w:lineRule="auto"/>
              <w:textAlignment w:val="baseline"/>
              <w:rPr>
                <w:color w:val="000000"/>
              </w:rPr>
            </w:pPr>
          </w:p>
        </w:tc>
        <w:tc>
          <w:tcPr>
            <w:tcW w:w="10125" w:type="dxa"/>
            <w:tcBorders>
              <w:top w:val="single" w:sz="4" w:space="0" w:color="auto"/>
              <w:left w:val="single" w:sz="4" w:space="0" w:color="auto"/>
              <w:bottom w:val="single" w:sz="4" w:space="0" w:color="auto"/>
              <w:right w:val="single" w:sz="4" w:space="0" w:color="auto"/>
            </w:tcBorders>
          </w:tcPr>
          <w:p w14:paraId="7DFB9473" w14:textId="4E405B82" w:rsidR="006A43A3" w:rsidRPr="004330E0" w:rsidRDefault="007E06EA" w:rsidP="007C3621">
            <w:pPr>
              <w:tabs>
                <w:tab w:val="left" w:pos="5985"/>
              </w:tabs>
              <w:spacing w:line="276" w:lineRule="auto"/>
              <w:ind w:left="34"/>
              <w:rPr>
                <w:rFonts w:eastAsia="Arial Unicode MS"/>
                <w:b/>
              </w:rPr>
            </w:pPr>
            <w:r>
              <w:rPr>
                <w:rFonts w:eastAsia="Arial Unicode MS"/>
                <w:b/>
              </w:rPr>
              <w:t xml:space="preserve">В том числе </w:t>
            </w:r>
            <w:r w:rsidR="006A43A3" w:rsidRPr="004330E0">
              <w:rPr>
                <w:rFonts w:eastAsia="Arial Unicode MS"/>
                <w:b/>
              </w:rPr>
              <w:t>практических занятий</w:t>
            </w:r>
          </w:p>
        </w:tc>
        <w:tc>
          <w:tcPr>
            <w:tcW w:w="1862" w:type="dxa"/>
            <w:tcBorders>
              <w:top w:val="single" w:sz="4" w:space="0" w:color="auto"/>
              <w:left w:val="single" w:sz="4" w:space="0" w:color="auto"/>
              <w:bottom w:val="single" w:sz="4" w:space="0" w:color="auto"/>
              <w:right w:val="single" w:sz="4" w:space="0" w:color="auto"/>
            </w:tcBorders>
            <w:vAlign w:val="center"/>
          </w:tcPr>
          <w:p w14:paraId="377AED66" w14:textId="77777777" w:rsidR="006A43A3" w:rsidRPr="004330E0" w:rsidRDefault="006A43A3" w:rsidP="007C3621">
            <w:pPr>
              <w:tabs>
                <w:tab w:val="left" w:pos="5985"/>
              </w:tabs>
              <w:spacing w:line="276" w:lineRule="auto"/>
              <w:ind w:left="34"/>
              <w:jc w:val="center"/>
              <w:rPr>
                <w:b/>
                <w:color w:val="000000"/>
              </w:rPr>
            </w:pPr>
            <w:r w:rsidRPr="004330E0">
              <w:rPr>
                <w:rFonts w:eastAsia="Arial Unicode MS"/>
                <w:b/>
              </w:rPr>
              <w:t>2</w:t>
            </w:r>
          </w:p>
        </w:tc>
      </w:tr>
      <w:tr w:rsidR="006A43A3" w:rsidRPr="004330E0" w14:paraId="2CD3C352" w14:textId="77777777" w:rsidTr="005D3D6B">
        <w:tc>
          <w:tcPr>
            <w:tcW w:w="3425" w:type="dxa"/>
            <w:vMerge/>
            <w:tcBorders>
              <w:top w:val="single" w:sz="4" w:space="0" w:color="auto"/>
            </w:tcBorders>
          </w:tcPr>
          <w:p w14:paraId="437522EF" w14:textId="77777777" w:rsidR="006A43A3" w:rsidRPr="004330E0" w:rsidRDefault="006A43A3" w:rsidP="007C3621">
            <w:pPr>
              <w:spacing w:line="276" w:lineRule="auto"/>
              <w:textAlignment w:val="baseline"/>
              <w:rPr>
                <w:color w:val="000000"/>
              </w:rPr>
            </w:pPr>
          </w:p>
        </w:tc>
        <w:tc>
          <w:tcPr>
            <w:tcW w:w="10125" w:type="dxa"/>
            <w:tcBorders>
              <w:top w:val="single" w:sz="4" w:space="0" w:color="auto"/>
            </w:tcBorders>
          </w:tcPr>
          <w:p w14:paraId="7FCA0B1B"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1.Решение ситуационных задач «Оформление бухгалтерскими проводками начисления и перечисления сумм налогов и сборов. Оформление платежного поручения на перечисление налогов, сборов, страховых взносов»</w:t>
            </w:r>
          </w:p>
        </w:tc>
        <w:tc>
          <w:tcPr>
            <w:tcW w:w="1862" w:type="dxa"/>
            <w:tcBorders>
              <w:top w:val="single" w:sz="4" w:space="0" w:color="auto"/>
            </w:tcBorders>
            <w:vAlign w:val="center"/>
          </w:tcPr>
          <w:p w14:paraId="05190B51" w14:textId="77777777" w:rsidR="006A43A3" w:rsidRPr="004330E0" w:rsidRDefault="006A43A3" w:rsidP="007C3621">
            <w:pPr>
              <w:spacing w:line="276" w:lineRule="auto"/>
              <w:jc w:val="center"/>
              <w:textAlignment w:val="baseline"/>
              <w:rPr>
                <w:iCs/>
                <w:color w:val="000000"/>
              </w:rPr>
            </w:pPr>
            <w:r w:rsidRPr="004330E0">
              <w:rPr>
                <w:iCs/>
                <w:color w:val="000000"/>
              </w:rPr>
              <w:t>2</w:t>
            </w:r>
          </w:p>
        </w:tc>
      </w:tr>
      <w:tr w:rsidR="006A43A3" w:rsidRPr="004330E0" w14:paraId="557FCF10" w14:textId="77777777" w:rsidTr="005D3D6B">
        <w:tc>
          <w:tcPr>
            <w:tcW w:w="3425" w:type="dxa"/>
            <w:vMerge w:val="restart"/>
          </w:tcPr>
          <w:p w14:paraId="52F8F0A9"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Тема 2. Организация расчетов с бюджетом по федеральным налогам.</w:t>
            </w:r>
          </w:p>
          <w:p w14:paraId="3335755D" w14:textId="77777777" w:rsidR="006A43A3" w:rsidRPr="004330E0" w:rsidRDefault="006A43A3" w:rsidP="007C3621">
            <w:pPr>
              <w:tabs>
                <w:tab w:val="left" w:pos="5985"/>
              </w:tabs>
              <w:spacing w:line="276" w:lineRule="auto"/>
              <w:ind w:left="34"/>
              <w:rPr>
                <w:b/>
                <w:color w:val="000000"/>
              </w:rPr>
            </w:pPr>
            <w:r w:rsidRPr="004330E0">
              <w:rPr>
                <w:rFonts w:eastAsia="Arial Unicode MS"/>
                <w:b/>
              </w:rPr>
              <w:t>Тема 2.1. Организация расчетов по налогу на добавленную стоимость</w:t>
            </w:r>
          </w:p>
        </w:tc>
        <w:tc>
          <w:tcPr>
            <w:tcW w:w="10125" w:type="dxa"/>
          </w:tcPr>
          <w:p w14:paraId="24E42ED4" w14:textId="77777777" w:rsidR="006A43A3" w:rsidRPr="004330E0" w:rsidRDefault="006A43A3" w:rsidP="007C3621">
            <w:pPr>
              <w:spacing w:line="276" w:lineRule="auto"/>
              <w:textAlignment w:val="baseline"/>
              <w:rPr>
                <w:b/>
                <w:i/>
                <w:color w:val="000000"/>
              </w:rPr>
            </w:pPr>
            <w:r w:rsidRPr="004330E0">
              <w:rPr>
                <w:b/>
                <w:color w:val="000000"/>
              </w:rPr>
              <w:t xml:space="preserve">Содержание </w:t>
            </w:r>
          </w:p>
        </w:tc>
        <w:tc>
          <w:tcPr>
            <w:tcW w:w="1862" w:type="dxa"/>
            <w:vMerge w:val="restart"/>
            <w:vAlign w:val="center"/>
          </w:tcPr>
          <w:p w14:paraId="60E53DC6" w14:textId="4F74C39E" w:rsidR="006A43A3" w:rsidRPr="004330E0" w:rsidRDefault="006A43A3" w:rsidP="007C3621">
            <w:pPr>
              <w:tabs>
                <w:tab w:val="left" w:pos="5985"/>
              </w:tabs>
              <w:spacing w:line="276" w:lineRule="auto"/>
              <w:ind w:left="34"/>
              <w:jc w:val="center"/>
              <w:rPr>
                <w:b/>
                <w:color w:val="000000"/>
              </w:rPr>
            </w:pPr>
            <w:r w:rsidRPr="004330E0">
              <w:rPr>
                <w:b/>
                <w:color w:val="000000"/>
              </w:rPr>
              <w:t>4</w:t>
            </w:r>
            <w:r w:rsidR="008A6E9D">
              <w:rPr>
                <w:b/>
                <w:color w:val="000000"/>
              </w:rPr>
              <w:t>/2</w:t>
            </w:r>
          </w:p>
        </w:tc>
      </w:tr>
      <w:tr w:rsidR="006A43A3" w:rsidRPr="004330E0" w14:paraId="28CDD892" w14:textId="77777777" w:rsidTr="005D3D6B">
        <w:tc>
          <w:tcPr>
            <w:tcW w:w="3425" w:type="dxa"/>
            <w:vMerge/>
          </w:tcPr>
          <w:p w14:paraId="23377580" w14:textId="77777777" w:rsidR="006A43A3" w:rsidRPr="004330E0" w:rsidRDefault="006A43A3" w:rsidP="007C3621">
            <w:pPr>
              <w:spacing w:line="276" w:lineRule="auto"/>
              <w:textAlignment w:val="baseline"/>
              <w:rPr>
                <w:color w:val="000000"/>
              </w:rPr>
            </w:pPr>
          </w:p>
        </w:tc>
        <w:tc>
          <w:tcPr>
            <w:tcW w:w="10125" w:type="dxa"/>
          </w:tcPr>
          <w:p w14:paraId="21A37D6D"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Основные элементы налогообложения по налогу на добавленную стоимость. Порядок исчисления и уплаты налога на добавленную стоимость в бюджет. Учет налога на добавленную стоимость. Формирование бухгалтерских проводок по налоговым вычетам, начислению и перечислению налога на добавленную стоимость в бюджет. Порядок оформления и заполнения платежных поручений по перечислению налога на добавленную стоимость в бюджет.</w:t>
            </w:r>
          </w:p>
        </w:tc>
        <w:tc>
          <w:tcPr>
            <w:tcW w:w="1862" w:type="dxa"/>
            <w:vMerge/>
            <w:vAlign w:val="center"/>
          </w:tcPr>
          <w:p w14:paraId="180F94D8" w14:textId="77777777" w:rsidR="006A43A3" w:rsidRPr="004330E0" w:rsidRDefault="006A43A3" w:rsidP="007C3621">
            <w:pPr>
              <w:spacing w:line="276" w:lineRule="auto"/>
              <w:jc w:val="center"/>
              <w:textAlignment w:val="baseline"/>
              <w:rPr>
                <w:color w:val="000000"/>
              </w:rPr>
            </w:pPr>
          </w:p>
        </w:tc>
      </w:tr>
      <w:tr w:rsidR="006A43A3" w:rsidRPr="004330E0" w14:paraId="10B1C930" w14:textId="77777777" w:rsidTr="005D3D6B">
        <w:tc>
          <w:tcPr>
            <w:tcW w:w="3425" w:type="dxa"/>
            <w:vMerge/>
          </w:tcPr>
          <w:p w14:paraId="7BFA120E" w14:textId="77777777" w:rsidR="006A43A3" w:rsidRPr="004330E0" w:rsidRDefault="006A43A3" w:rsidP="007C3621">
            <w:pPr>
              <w:spacing w:line="276" w:lineRule="auto"/>
              <w:textAlignment w:val="baseline"/>
              <w:rPr>
                <w:color w:val="000000"/>
              </w:rPr>
            </w:pPr>
          </w:p>
        </w:tc>
        <w:tc>
          <w:tcPr>
            <w:tcW w:w="10125" w:type="dxa"/>
          </w:tcPr>
          <w:p w14:paraId="4393AC0E" w14:textId="194B470F" w:rsidR="006A43A3" w:rsidRPr="004330E0" w:rsidRDefault="007E06EA" w:rsidP="007C3621">
            <w:pPr>
              <w:tabs>
                <w:tab w:val="left" w:pos="5985"/>
              </w:tabs>
              <w:spacing w:line="276" w:lineRule="auto"/>
              <w:ind w:left="34"/>
              <w:rPr>
                <w:rFonts w:eastAsia="Arial Unicode MS"/>
                <w:b/>
              </w:rPr>
            </w:pPr>
            <w:r>
              <w:rPr>
                <w:rFonts w:eastAsia="Arial Unicode MS"/>
                <w:b/>
              </w:rPr>
              <w:t xml:space="preserve">В том числе </w:t>
            </w:r>
            <w:r w:rsidR="006A43A3" w:rsidRPr="004330E0">
              <w:rPr>
                <w:rFonts w:eastAsia="Arial Unicode MS"/>
                <w:b/>
              </w:rPr>
              <w:t>практических занятий:</w:t>
            </w:r>
          </w:p>
        </w:tc>
        <w:tc>
          <w:tcPr>
            <w:tcW w:w="1862" w:type="dxa"/>
            <w:vAlign w:val="center"/>
          </w:tcPr>
          <w:p w14:paraId="133C706D" w14:textId="77777777" w:rsidR="006A43A3" w:rsidRPr="004330E0" w:rsidRDefault="006A43A3" w:rsidP="007C3621">
            <w:pPr>
              <w:spacing w:line="276" w:lineRule="auto"/>
              <w:jc w:val="center"/>
              <w:textAlignment w:val="baseline"/>
              <w:rPr>
                <w:rFonts w:eastAsia="Arial Unicode MS"/>
                <w:b/>
              </w:rPr>
            </w:pPr>
            <w:r w:rsidRPr="004330E0">
              <w:rPr>
                <w:rFonts w:eastAsia="Arial Unicode MS"/>
                <w:b/>
              </w:rPr>
              <w:t>2</w:t>
            </w:r>
          </w:p>
        </w:tc>
      </w:tr>
      <w:tr w:rsidR="006A43A3" w:rsidRPr="004330E0" w14:paraId="47D7EC8B" w14:textId="77777777" w:rsidTr="005D3D6B">
        <w:tc>
          <w:tcPr>
            <w:tcW w:w="3425" w:type="dxa"/>
            <w:vMerge/>
          </w:tcPr>
          <w:p w14:paraId="0F7FE3C6" w14:textId="77777777" w:rsidR="006A43A3" w:rsidRPr="004330E0" w:rsidRDefault="006A43A3" w:rsidP="007C3621">
            <w:pPr>
              <w:spacing w:line="276" w:lineRule="auto"/>
              <w:textAlignment w:val="baseline"/>
              <w:rPr>
                <w:color w:val="000000"/>
              </w:rPr>
            </w:pPr>
          </w:p>
        </w:tc>
        <w:tc>
          <w:tcPr>
            <w:tcW w:w="10125" w:type="dxa"/>
          </w:tcPr>
          <w:p w14:paraId="3851D249"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Решение ситуационных задач по исчислению налога на добавленную стоимость, подлежащего уплате в бюджет, формированию бухгалтерских проводок начисления и перечисления налога на добавленную стоимость в бюджет, оформлению платежных поручений на перечисление налога на добавленную стоимость в бюджет.</w:t>
            </w:r>
          </w:p>
        </w:tc>
        <w:tc>
          <w:tcPr>
            <w:tcW w:w="1862" w:type="dxa"/>
            <w:vAlign w:val="center"/>
          </w:tcPr>
          <w:p w14:paraId="35FD0C91" w14:textId="77777777" w:rsidR="006A43A3" w:rsidRPr="004330E0" w:rsidRDefault="006A43A3" w:rsidP="007C3621">
            <w:pPr>
              <w:spacing w:line="276" w:lineRule="auto"/>
              <w:jc w:val="center"/>
              <w:textAlignment w:val="baseline"/>
              <w:rPr>
                <w:color w:val="000000"/>
              </w:rPr>
            </w:pPr>
            <w:r w:rsidRPr="004330E0">
              <w:rPr>
                <w:color w:val="000000"/>
              </w:rPr>
              <w:t>2</w:t>
            </w:r>
          </w:p>
        </w:tc>
      </w:tr>
      <w:tr w:rsidR="006A43A3" w:rsidRPr="004330E0" w14:paraId="7C982FE7" w14:textId="77777777" w:rsidTr="005D3D6B">
        <w:tc>
          <w:tcPr>
            <w:tcW w:w="3425" w:type="dxa"/>
            <w:vMerge w:val="restart"/>
          </w:tcPr>
          <w:p w14:paraId="419A707B" w14:textId="77777777" w:rsidR="006A43A3" w:rsidRPr="004330E0" w:rsidRDefault="006A43A3" w:rsidP="007C3621">
            <w:pPr>
              <w:tabs>
                <w:tab w:val="left" w:pos="5985"/>
              </w:tabs>
              <w:spacing w:line="276" w:lineRule="auto"/>
              <w:ind w:left="34"/>
              <w:rPr>
                <w:b/>
                <w:color w:val="000000"/>
              </w:rPr>
            </w:pPr>
            <w:r w:rsidRPr="004330E0">
              <w:rPr>
                <w:rFonts w:eastAsia="Arial Unicode MS"/>
                <w:b/>
              </w:rPr>
              <w:t>Тема 2.2. Организация расчетов по акцизам</w:t>
            </w:r>
          </w:p>
        </w:tc>
        <w:tc>
          <w:tcPr>
            <w:tcW w:w="10125" w:type="dxa"/>
          </w:tcPr>
          <w:p w14:paraId="5CD9EC4F"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 xml:space="preserve">Содержание </w:t>
            </w:r>
          </w:p>
        </w:tc>
        <w:tc>
          <w:tcPr>
            <w:tcW w:w="1862" w:type="dxa"/>
            <w:vMerge w:val="restart"/>
            <w:vAlign w:val="center"/>
          </w:tcPr>
          <w:p w14:paraId="2F4B736F" w14:textId="7A87139C"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4</w:t>
            </w:r>
            <w:r w:rsidR="008A6E9D">
              <w:rPr>
                <w:rFonts w:eastAsia="Arial Unicode MS"/>
                <w:b/>
              </w:rPr>
              <w:t>/2</w:t>
            </w:r>
          </w:p>
        </w:tc>
      </w:tr>
      <w:tr w:rsidR="006A43A3" w:rsidRPr="004330E0" w14:paraId="4CBA1DEA" w14:textId="77777777" w:rsidTr="005D3D6B">
        <w:tc>
          <w:tcPr>
            <w:tcW w:w="3425" w:type="dxa"/>
            <w:vMerge/>
          </w:tcPr>
          <w:p w14:paraId="7572B52A" w14:textId="77777777" w:rsidR="006A43A3" w:rsidRPr="004330E0" w:rsidRDefault="006A43A3" w:rsidP="007C3621">
            <w:pPr>
              <w:spacing w:line="276" w:lineRule="auto"/>
              <w:textAlignment w:val="baseline"/>
              <w:rPr>
                <w:color w:val="000000"/>
              </w:rPr>
            </w:pPr>
          </w:p>
        </w:tc>
        <w:tc>
          <w:tcPr>
            <w:tcW w:w="10125" w:type="dxa"/>
          </w:tcPr>
          <w:p w14:paraId="4C9CFD06"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Основные элементы акцизов. Порядок исчисления и уплаты акцизов в бюджеты бюджетной системы. Учет акцизов. Формирование бухгалтерских проводок по начислению и перечислению сумм акцизов. Порядок оформления и заполнения платежных поручений по перечислению акцизов в бюджеты бюджетной системы.</w:t>
            </w:r>
          </w:p>
        </w:tc>
        <w:tc>
          <w:tcPr>
            <w:tcW w:w="1862" w:type="dxa"/>
            <w:vMerge/>
            <w:vAlign w:val="center"/>
          </w:tcPr>
          <w:p w14:paraId="3DA3B741" w14:textId="77777777" w:rsidR="006A43A3" w:rsidRPr="004330E0" w:rsidRDefault="006A43A3" w:rsidP="007C3621">
            <w:pPr>
              <w:tabs>
                <w:tab w:val="left" w:pos="5985"/>
              </w:tabs>
              <w:spacing w:line="276" w:lineRule="auto"/>
              <w:ind w:left="34"/>
              <w:jc w:val="center"/>
              <w:rPr>
                <w:rFonts w:eastAsia="Arial Unicode MS"/>
                <w:bCs/>
              </w:rPr>
            </w:pPr>
          </w:p>
        </w:tc>
      </w:tr>
      <w:tr w:rsidR="006A43A3" w:rsidRPr="004330E0" w14:paraId="004AC2DD" w14:textId="77777777" w:rsidTr="005D3D6B">
        <w:tc>
          <w:tcPr>
            <w:tcW w:w="3425" w:type="dxa"/>
            <w:vMerge/>
          </w:tcPr>
          <w:p w14:paraId="1B1A8A07" w14:textId="77777777" w:rsidR="006A43A3" w:rsidRPr="004330E0" w:rsidRDefault="006A43A3" w:rsidP="007C3621">
            <w:pPr>
              <w:spacing w:line="276" w:lineRule="auto"/>
              <w:textAlignment w:val="baseline"/>
              <w:rPr>
                <w:color w:val="000000"/>
              </w:rPr>
            </w:pPr>
          </w:p>
        </w:tc>
        <w:tc>
          <w:tcPr>
            <w:tcW w:w="10125" w:type="dxa"/>
          </w:tcPr>
          <w:p w14:paraId="642DF739" w14:textId="138B16AE" w:rsidR="006A43A3" w:rsidRPr="004330E0" w:rsidRDefault="007E06EA" w:rsidP="007C3621">
            <w:pPr>
              <w:tabs>
                <w:tab w:val="left" w:pos="5985"/>
              </w:tabs>
              <w:spacing w:line="276" w:lineRule="auto"/>
              <w:ind w:left="34"/>
              <w:rPr>
                <w:rFonts w:eastAsia="Arial Unicode MS"/>
                <w:b/>
              </w:rPr>
            </w:pPr>
            <w:r>
              <w:rPr>
                <w:rFonts w:eastAsia="Arial Unicode MS"/>
                <w:b/>
              </w:rPr>
              <w:t xml:space="preserve">В том числе </w:t>
            </w:r>
            <w:r w:rsidR="006A43A3" w:rsidRPr="004330E0">
              <w:rPr>
                <w:rFonts w:eastAsia="Arial Unicode MS"/>
                <w:b/>
              </w:rPr>
              <w:t>практических занятий:</w:t>
            </w:r>
          </w:p>
        </w:tc>
        <w:tc>
          <w:tcPr>
            <w:tcW w:w="1862" w:type="dxa"/>
            <w:vAlign w:val="center"/>
          </w:tcPr>
          <w:p w14:paraId="527226E3" w14:textId="77777777"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2</w:t>
            </w:r>
          </w:p>
        </w:tc>
      </w:tr>
      <w:tr w:rsidR="006A43A3" w:rsidRPr="004330E0" w14:paraId="36A37DB1" w14:textId="77777777" w:rsidTr="005D3D6B">
        <w:tc>
          <w:tcPr>
            <w:tcW w:w="3425" w:type="dxa"/>
            <w:vMerge/>
          </w:tcPr>
          <w:p w14:paraId="4F223715" w14:textId="77777777" w:rsidR="006A43A3" w:rsidRPr="004330E0" w:rsidRDefault="006A43A3" w:rsidP="007C3621">
            <w:pPr>
              <w:spacing w:line="276" w:lineRule="auto"/>
              <w:textAlignment w:val="baseline"/>
              <w:rPr>
                <w:color w:val="000000"/>
              </w:rPr>
            </w:pPr>
          </w:p>
        </w:tc>
        <w:tc>
          <w:tcPr>
            <w:tcW w:w="10125" w:type="dxa"/>
          </w:tcPr>
          <w:p w14:paraId="6EA7ED34"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Решение ситуационных задач по исчислению акцизов, подлежащих уплате в бюджеты бюджетной системы РФ, формированию бухгалтерских проводок начисления и перечисления акцизов в бюджеты бюджетной системы РФ, оформлению платежных поручений на перечисление акцизов, подлежащих уплате в бюджеты бюджетной системы РФ.</w:t>
            </w:r>
          </w:p>
        </w:tc>
        <w:tc>
          <w:tcPr>
            <w:tcW w:w="1862" w:type="dxa"/>
            <w:vAlign w:val="center"/>
          </w:tcPr>
          <w:p w14:paraId="3B43E48B" w14:textId="77777777" w:rsidR="006A43A3" w:rsidRPr="004330E0" w:rsidRDefault="006A43A3" w:rsidP="007C3621">
            <w:pPr>
              <w:tabs>
                <w:tab w:val="left" w:pos="5985"/>
              </w:tabs>
              <w:spacing w:line="276" w:lineRule="auto"/>
              <w:ind w:left="34"/>
              <w:jc w:val="center"/>
              <w:rPr>
                <w:rFonts w:eastAsia="Arial Unicode MS"/>
                <w:bCs/>
              </w:rPr>
            </w:pPr>
            <w:r w:rsidRPr="004330E0">
              <w:rPr>
                <w:rFonts w:eastAsia="Arial Unicode MS"/>
                <w:bCs/>
              </w:rPr>
              <w:t>2</w:t>
            </w:r>
          </w:p>
        </w:tc>
      </w:tr>
      <w:tr w:rsidR="006A43A3" w:rsidRPr="004330E0" w14:paraId="700E2807" w14:textId="77777777" w:rsidTr="005D3D6B">
        <w:tc>
          <w:tcPr>
            <w:tcW w:w="3425" w:type="dxa"/>
            <w:vMerge w:val="restart"/>
          </w:tcPr>
          <w:p w14:paraId="3919B6EF"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Тема 2.3. Организация расчетов по налогу на прибыль организаций</w:t>
            </w:r>
          </w:p>
        </w:tc>
        <w:tc>
          <w:tcPr>
            <w:tcW w:w="10125" w:type="dxa"/>
          </w:tcPr>
          <w:p w14:paraId="2A8BBB2E"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 xml:space="preserve">Содержание </w:t>
            </w:r>
          </w:p>
        </w:tc>
        <w:tc>
          <w:tcPr>
            <w:tcW w:w="1862" w:type="dxa"/>
            <w:vMerge w:val="restart"/>
            <w:vAlign w:val="center"/>
          </w:tcPr>
          <w:p w14:paraId="4D988AB5" w14:textId="755029D9"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6</w:t>
            </w:r>
            <w:r w:rsidR="008A6E9D">
              <w:rPr>
                <w:rFonts w:eastAsia="Arial Unicode MS"/>
                <w:b/>
              </w:rPr>
              <w:t>/4</w:t>
            </w:r>
          </w:p>
        </w:tc>
      </w:tr>
      <w:tr w:rsidR="006A43A3" w:rsidRPr="004330E0" w14:paraId="424E8331" w14:textId="77777777" w:rsidTr="005D3D6B">
        <w:tc>
          <w:tcPr>
            <w:tcW w:w="3425" w:type="dxa"/>
            <w:vMerge/>
          </w:tcPr>
          <w:p w14:paraId="6A22926C" w14:textId="77777777" w:rsidR="006A43A3" w:rsidRPr="004330E0" w:rsidRDefault="006A43A3" w:rsidP="007C3621">
            <w:pPr>
              <w:spacing w:line="276" w:lineRule="auto"/>
              <w:textAlignment w:val="baseline"/>
              <w:rPr>
                <w:color w:val="000000"/>
              </w:rPr>
            </w:pPr>
          </w:p>
        </w:tc>
        <w:tc>
          <w:tcPr>
            <w:tcW w:w="10125" w:type="dxa"/>
          </w:tcPr>
          <w:p w14:paraId="4B581911"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 xml:space="preserve">Основные элементы налога на прибыль организаций. Порядок определения налоговой базы и порядок исчисления налога на прибыль организаций (авансовых платежей по налогу) и уплаты в бюджеты бюджетной системы. </w:t>
            </w:r>
          </w:p>
          <w:p w14:paraId="0DC6873B"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Учет налога на прибыль организаций. Формирование бухгалтерских проводок по начислению и перечислению авансовых платежей и налога на прибыль организаций в бюджеты бюджетной системы. Порядок оформления и заполнения платежных поручений по перечислению авансовых платежей и налога на прибыль организаций в бюджеты бюджетной системы.</w:t>
            </w:r>
          </w:p>
        </w:tc>
        <w:tc>
          <w:tcPr>
            <w:tcW w:w="1862" w:type="dxa"/>
            <w:vMerge/>
            <w:vAlign w:val="center"/>
          </w:tcPr>
          <w:p w14:paraId="143EA50C" w14:textId="77777777" w:rsidR="006A43A3" w:rsidRPr="004330E0" w:rsidRDefault="006A43A3" w:rsidP="007C3621">
            <w:pPr>
              <w:tabs>
                <w:tab w:val="left" w:pos="5985"/>
              </w:tabs>
              <w:spacing w:line="276" w:lineRule="auto"/>
              <w:ind w:left="34"/>
              <w:jc w:val="center"/>
              <w:rPr>
                <w:rFonts w:eastAsia="Arial Unicode MS"/>
                <w:bCs/>
              </w:rPr>
            </w:pPr>
          </w:p>
        </w:tc>
      </w:tr>
      <w:tr w:rsidR="006A43A3" w:rsidRPr="004330E0" w14:paraId="3F72A4D0" w14:textId="77777777" w:rsidTr="005D3D6B">
        <w:tc>
          <w:tcPr>
            <w:tcW w:w="3425" w:type="dxa"/>
            <w:vMerge/>
          </w:tcPr>
          <w:p w14:paraId="590BD3BA" w14:textId="77777777" w:rsidR="006A43A3" w:rsidRPr="004330E0" w:rsidRDefault="006A43A3" w:rsidP="007C3621">
            <w:pPr>
              <w:spacing w:line="276" w:lineRule="auto"/>
              <w:textAlignment w:val="baseline"/>
              <w:rPr>
                <w:color w:val="000000"/>
              </w:rPr>
            </w:pPr>
          </w:p>
        </w:tc>
        <w:tc>
          <w:tcPr>
            <w:tcW w:w="10125" w:type="dxa"/>
          </w:tcPr>
          <w:p w14:paraId="35C67A1C" w14:textId="2F073817" w:rsidR="006A43A3" w:rsidRPr="004330E0" w:rsidRDefault="007E06EA" w:rsidP="007C3621">
            <w:pPr>
              <w:tabs>
                <w:tab w:val="left" w:pos="5985"/>
              </w:tabs>
              <w:spacing w:line="276" w:lineRule="auto"/>
              <w:ind w:left="34"/>
              <w:rPr>
                <w:rFonts w:eastAsia="Arial Unicode MS"/>
                <w:b/>
              </w:rPr>
            </w:pPr>
            <w:r>
              <w:rPr>
                <w:rFonts w:eastAsia="Arial Unicode MS"/>
                <w:b/>
              </w:rPr>
              <w:t xml:space="preserve">В том числе </w:t>
            </w:r>
            <w:r w:rsidR="006A43A3" w:rsidRPr="004330E0">
              <w:rPr>
                <w:rFonts w:eastAsia="Arial Unicode MS"/>
                <w:b/>
              </w:rPr>
              <w:t>практических занятий:</w:t>
            </w:r>
          </w:p>
        </w:tc>
        <w:tc>
          <w:tcPr>
            <w:tcW w:w="1862" w:type="dxa"/>
            <w:vAlign w:val="center"/>
          </w:tcPr>
          <w:p w14:paraId="1A476176" w14:textId="77777777"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4</w:t>
            </w:r>
          </w:p>
        </w:tc>
      </w:tr>
      <w:tr w:rsidR="006A43A3" w:rsidRPr="004330E0" w14:paraId="45E2377A" w14:textId="77777777" w:rsidTr="005D3D6B">
        <w:tc>
          <w:tcPr>
            <w:tcW w:w="3425" w:type="dxa"/>
            <w:vMerge/>
          </w:tcPr>
          <w:p w14:paraId="2C299B34" w14:textId="77777777" w:rsidR="006A43A3" w:rsidRPr="004330E0" w:rsidRDefault="006A43A3" w:rsidP="007C3621">
            <w:pPr>
              <w:spacing w:line="276" w:lineRule="auto"/>
              <w:textAlignment w:val="baseline"/>
              <w:rPr>
                <w:color w:val="000000"/>
              </w:rPr>
            </w:pPr>
          </w:p>
        </w:tc>
        <w:tc>
          <w:tcPr>
            <w:tcW w:w="10125" w:type="dxa"/>
          </w:tcPr>
          <w:p w14:paraId="5333D2FC"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Решение ситуационных задач по исчислению авансовых платежей и налога на прибыль организаций, подлежащих уплате в бюджеты бюджетной системы РФ.</w:t>
            </w:r>
          </w:p>
        </w:tc>
        <w:tc>
          <w:tcPr>
            <w:tcW w:w="1862" w:type="dxa"/>
            <w:vAlign w:val="center"/>
          </w:tcPr>
          <w:p w14:paraId="0631F720" w14:textId="77777777" w:rsidR="006A43A3" w:rsidRPr="004330E0" w:rsidRDefault="006A43A3" w:rsidP="007C3621">
            <w:pPr>
              <w:tabs>
                <w:tab w:val="left" w:pos="5985"/>
              </w:tabs>
              <w:spacing w:line="276" w:lineRule="auto"/>
              <w:ind w:left="34"/>
              <w:jc w:val="center"/>
              <w:rPr>
                <w:rFonts w:eastAsia="Arial Unicode MS"/>
                <w:bCs/>
              </w:rPr>
            </w:pPr>
            <w:r w:rsidRPr="004330E0">
              <w:rPr>
                <w:rFonts w:eastAsia="Arial Unicode MS"/>
                <w:bCs/>
              </w:rPr>
              <w:t>2</w:t>
            </w:r>
          </w:p>
        </w:tc>
      </w:tr>
      <w:tr w:rsidR="006A43A3" w:rsidRPr="004330E0" w14:paraId="0BA8C204" w14:textId="77777777" w:rsidTr="005D3D6B">
        <w:tc>
          <w:tcPr>
            <w:tcW w:w="3425" w:type="dxa"/>
            <w:vMerge/>
          </w:tcPr>
          <w:p w14:paraId="12772DA6" w14:textId="77777777" w:rsidR="006A43A3" w:rsidRPr="004330E0" w:rsidRDefault="006A43A3" w:rsidP="007C3621">
            <w:pPr>
              <w:spacing w:line="276" w:lineRule="auto"/>
              <w:textAlignment w:val="baseline"/>
              <w:rPr>
                <w:color w:val="000000"/>
              </w:rPr>
            </w:pPr>
          </w:p>
        </w:tc>
        <w:tc>
          <w:tcPr>
            <w:tcW w:w="10125" w:type="dxa"/>
          </w:tcPr>
          <w:p w14:paraId="011EE31E"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 xml:space="preserve">Решение ситуационных задач по учету налога на прибыль организаций (авансовых платежей по налогу), формированию бухгалтерских проводок начисления и перечисления авансовых платежей и налога на прибыль организаций в бюджеты бюджетной системы РФ, оформлению платежных поручений на перечисление авансовых платежей и налога на прибыль организаций, подлежащих уплате в бюджеты бюджетной системы РФ. </w:t>
            </w:r>
          </w:p>
        </w:tc>
        <w:tc>
          <w:tcPr>
            <w:tcW w:w="1862" w:type="dxa"/>
            <w:vAlign w:val="center"/>
          </w:tcPr>
          <w:p w14:paraId="18FBB704" w14:textId="77777777" w:rsidR="006A43A3" w:rsidRPr="004330E0" w:rsidRDefault="006A43A3" w:rsidP="007C3621">
            <w:pPr>
              <w:tabs>
                <w:tab w:val="left" w:pos="5985"/>
              </w:tabs>
              <w:spacing w:line="276" w:lineRule="auto"/>
              <w:ind w:left="34"/>
              <w:jc w:val="center"/>
              <w:rPr>
                <w:rFonts w:eastAsia="Arial Unicode MS"/>
                <w:bCs/>
              </w:rPr>
            </w:pPr>
            <w:r w:rsidRPr="004330E0">
              <w:rPr>
                <w:rFonts w:eastAsia="Arial Unicode MS"/>
                <w:bCs/>
              </w:rPr>
              <w:t>2</w:t>
            </w:r>
          </w:p>
        </w:tc>
      </w:tr>
      <w:tr w:rsidR="006A43A3" w:rsidRPr="004330E0" w14:paraId="00EE7B0C" w14:textId="77777777" w:rsidTr="005D3D6B">
        <w:tc>
          <w:tcPr>
            <w:tcW w:w="3425" w:type="dxa"/>
            <w:vMerge w:val="restart"/>
          </w:tcPr>
          <w:p w14:paraId="6427BCD9"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Тема 2.4. Организация расчетов по налогу на доходы физических лиц</w:t>
            </w:r>
          </w:p>
        </w:tc>
        <w:tc>
          <w:tcPr>
            <w:tcW w:w="10125" w:type="dxa"/>
          </w:tcPr>
          <w:p w14:paraId="6384CB86"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Содержание</w:t>
            </w:r>
          </w:p>
        </w:tc>
        <w:tc>
          <w:tcPr>
            <w:tcW w:w="1862" w:type="dxa"/>
            <w:vMerge w:val="restart"/>
            <w:vAlign w:val="center"/>
          </w:tcPr>
          <w:p w14:paraId="7880D168" w14:textId="1E064788"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4</w:t>
            </w:r>
            <w:r w:rsidR="008A6E9D">
              <w:rPr>
                <w:rFonts w:eastAsia="Arial Unicode MS"/>
                <w:b/>
              </w:rPr>
              <w:t>/2</w:t>
            </w:r>
          </w:p>
        </w:tc>
      </w:tr>
      <w:tr w:rsidR="006A43A3" w:rsidRPr="004330E0" w14:paraId="5A02B4DC" w14:textId="77777777" w:rsidTr="005D3D6B">
        <w:tc>
          <w:tcPr>
            <w:tcW w:w="3425" w:type="dxa"/>
            <w:vMerge/>
          </w:tcPr>
          <w:p w14:paraId="57F31D00" w14:textId="77777777" w:rsidR="006A43A3" w:rsidRPr="004330E0" w:rsidRDefault="006A43A3" w:rsidP="007C3621">
            <w:pPr>
              <w:spacing w:line="276" w:lineRule="auto"/>
              <w:textAlignment w:val="baseline"/>
              <w:rPr>
                <w:color w:val="000000"/>
              </w:rPr>
            </w:pPr>
          </w:p>
        </w:tc>
        <w:tc>
          <w:tcPr>
            <w:tcW w:w="10125" w:type="dxa"/>
          </w:tcPr>
          <w:p w14:paraId="24AC7832" w14:textId="09FD6BA0"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Основные элементы налога на доходы физических лиц.</w:t>
            </w:r>
            <w:r w:rsidR="009334D7">
              <w:rPr>
                <w:rFonts w:eastAsia="Arial Unicode MS"/>
                <w:bCs/>
              </w:rPr>
              <w:t xml:space="preserve"> </w:t>
            </w:r>
            <w:r w:rsidRPr="004330E0">
              <w:rPr>
                <w:rFonts w:eastAsia="Arial Unicode MS"/>
                <w:bCs/>
              </w:rPr>
              <w:t xml:space="preserve">Налоговые вычеты, учитываемые налоговыми агентами. Порядок исчисления и уплаты налога на доходы физических лиц в бюджеты бюджетной системы РФ. </w:t>
            </w:r>
          </w:p>
          <w:p w14:paraId="078BEA63"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Учет налога на доходы физических лиц. Формирование бухгалтерских проводок по начислению и перечислению налога на доходы физических лиц. Порядок оформления и заполнения платежных поручений по перечислению налога на доходы физических лиц в бюджеты бюджетной системы.</w:t>
            </w:r>
          </w:p>
        </w:tc>
        <w:tc>
          <w:tcPr>
            <w:tcW w:w="1862" w:type="dxa"/>
            <w:vMerge/>
            <w:vAlign w:val="center"/>
          </w:tcPr>
          <w:p w14:paraId="1DAB91BD" w14:textId="77777777" w:rsidR="006A43A3" w:rsidRPr="004330E0" w:rsidRDefault="006A43A3" w:rsidP="007C3621">
            <w:pPr>
              <w:tabs>
                <w:tab w:val="left" w:pos="5985"/>
              </w:tabs>
              <w:spacing w:line="276" w:lineRule="auto"/>
              <w:ind w:left="34"/>
              <w:jc w:val="center"/>
              <w:rPr>
                <w:rFonts w:eastAsia="Arial Unicode MS"/>
                <w:bCs/>
              </w:rPr>
            </w:pPr>
          </w:p>
        </w:tc>
      </w:tr>
      <w:tr w:rsidR="006A43A3" w:rsidRPr="004330E0" w14:paraId="08EEFCC3" w14:textId="77777777" w:rsidTr="005D3D6B">
        <w:tc>
          <w:tcPr>
            <w:tcW w:w="3425" w:type="dxa"/>
            <w:vMerge/>
          </w:tcPr>
          <w:p w14:paraId="34E1346A" w14:textId="77777777" w:rsidR="006A43A3" w:rsidRPr="004330E0" w:rsidRDefault="006A43A3" w:rsidP="007C3621">
            <w:pPr>
              <w:spacing w:line="276" w:lineRule="auto"/>
              <w:textAlignment w:val="baseline"/>
              <w:rPr>
                <w:color w:val="000000"/>
              </w:rPr>
            </w:pPr>
          </w:p>
        </w:tc>
        <w:tc>
          <w:tcPr>
            <w:tcW w:w="10125" w:type="dxa"/>
          </w:tcPr>
          <w:p w14:paraId="3EA48DD7" w14:textId="5F8DDA69" w:rsidR="006A43A3" w:rsidRPr="004330E0" w:rsidRDefault="007E06EA" w:rsidP="007C3621">
            <w:pPr>
              <w:tabs>
                <w:tab w:val="left" w:pos="5985"/>
              </w:tabs>
              <w:spacing w:line="276" w:lineRule="auto"/>
              <w:ind w:left="34"/>
              <w:rPr>
                <w:rFonts w:eastAsia="Arial Unicode MS"/>
                <w:b/>
              </w:rPr>
            </w:pPr>
            <w:r>
              <w:rPr>
                <w:rFonts w:eastAsia="Arial Unicode MS"/>
                <w:b/>
              </w:rPr>
              <w:t xml:space="preserve">В том числе </w:t>
            </w:r>
            <w:r w:rsidR="006A43A3" w:rsidRPr="004330E0">
              <w:rPr>
                <w:rFonts w:eastAsia="Arial Unicode MS"/>
                <w:b/>
              </w:rPr>
              <w:t>практических занятий:</w:t>
            </w:r>
          </w:p>
        </w:tc>
        <w:tc>
          <w:tcPr>
            <w:tcW w:w="1862" w:type="dxa"/>
            <w:vAlign w:val="center"/>
          </w:tcPr>
          <w:p w14:paraId="49E247F2" w14:textId="77777777"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2</w:t>
            </w:r>
          </w:p>
        </w:tc>
      </w:tr>
      <w:tr w:rsidR="006A43A3" w:rsidRPr="004330E0" w14:paraId="05669ACA" w14:textId="77777777" w:rsidTr="005D3D6B">
        <w:tc>
          <w:tcPr>
            <w:tcW w:w="3425" w:type="dxa"/>
            <w:vMerge/>
          </w:tcPr>
          <w:p w14:paraId="53638341" w14:textId="77777777" w:rsidR="006A43A3" w:rsidRPr="004330E0" w:rsidRDefault="006A43A3" w:rsidP="007C3621">
            <w:pPr>
              <w:spacing w:line="276" w:lineRule="auto"/>
              <w:textAlignment w:val="baseline"/>
              <w:rPr>
                <w:color w:val="000000"/>
              </w:rPr>
            </w:pPr>
          </w:p>
        </w:tc>
        <w:tc>
          <w:tcPr>
            <w:tcW w:w="10125" w:type="dxa"/>
          </w:tcPr>
          <w:p w14:paraId="2BAF3A38"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 xml:space="preserve">Решение ситуационных задач по исчислению налога на доходы физических лиц, подлежащего уплате в бюджеты бюджетной системы РФ, формированию бухгалтерских проводок начисления и перечисления налога на доходы физических лиц в бюджеты бюджетной системы РФ, оформлению платежных поручений на перечисление налога на доходы физических лиц в бюджет. </w:t>
            </w:r>
          </w:p>
        </w:tc>
        <w:tc>
          <w:tcPr>
            <w:tcW w:w="1862" w:type="dxa"/>
            <w:vAlign w:val="center"/>
          </w:tcPr>
          <w:p w14:paraId="7C593581" w14:textId="77777777" w:rsidR="006A43A3" w:rsidRPr="004330E0" w:rsidRDefault="006A43A3" w:rsidP="007C3621">
            <w:pPr>
              <w:tabs>
                <w:tab w:val="left" w:pos="5985"/>
              </w:tabs>
              <w:spacing w:line="276" w:lineRule="auto"/>
              <w:ind w:left="34"/>
              <w:jc w:val="center"/>
              <w:rPr>
                <w:rFonts w:eastAsia="Arial Unicode MS"/>
                <w:bCs/>
              </w:rPr>
            </w:pPr>
            <w:r w:rsidRPr="004330E0">
              <w:rPr>
                <w:rFonts w:eastAsia="Arial Unicode MS"/>
                <w:bCs/>
              </w:rPr>
              <w:t>2</w:t>
            </w:r>
          </w:p>
        </w:tc>
      </w:tr>
      <w:tr w:rsidR="006A43A3" w:rsidRPr="004330E0" w14:paraId="5A434A3A" w14:textId="77777777" w:rsidTr="005D3D6B">
        <w:tc>
          <w:tcPr>
            <w:tcW w:w="3425" w:type="dxa"/>
            <w:vMerge w:val="restart"/>
          </w:tcPr>
          <w:p w14:paraId="4C4CF3D9"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Тема 2.5. Организация расчетов по налогу на добычу полезных ископаемых</w:t>
            </w:r>
          </w:p>
        </w:tc>
        <w:tc>
          <w:tcPr>
            <w:tcW w:w="10125" w:type="dxa"/>
          </w:tcPr>
          <w:p w14:paraId="3F33BC13"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Содержание</w:t>
            </w:r>
          </w:p>
        </w:tc>
        <w:tc>
          <w:tcPr>
            <w:tcW w:w="1862" w:type="dxa"/>
            <w:vMerge w:val="restart"/>
            <w:vAlign w:val="center"/>
          </w:tcPr>
          <w:p w14:paraId="3EC3027D" w14:textId="11B9A248"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4</w:t>
            </w:r>
            <w:r w:rsidR="008A6E9D">
              <w:rPr>
                <w:rFonts w:eastAsia="Arial Unicode MS"/>
                <w:b/>
              </w:rPr>
              <w:t>/2</w:t>
            </w:r>
          </w:p>
        </w:tc>
      </w:tr>
      <w:tr w:rsidR="006A43A3" w:rsidRPr="004330E0" w14:paraId="069BD087" w14:textId="77777777" w:rsidTr="005D3D6B">
        <w:tc>
          <w:tcPr>
            <w:tcW w:w="3425" w:type="dxa"/>
            <w:vMerge/>
          </w:tcPr>
          <w:p w14:paraId="62838496" w14:textId="77777777" w:rsidR="006A43A3" w:rsidRPr="004330E0" w:rsidRDefault="006A43A3" w:rsidP="007C3621">
            <w:pPr>
              <w:spacing w:line="276" w:lineRule="auto"/>
              <w:textAlignment w:val="baseline"/>
              <w:rPr>
                <w:color w:val="000000"/>
              </w:rPr>
            </w:pPr>
          </w:p>
        </w:tc>
        <w:tc>
          <w:tcPr>
            <w:tcW w:w="10125" w:type="dxa"/>
          </w:tcPr>
          <w:p w14:paraId="6A824F72"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Основные элементы налогообложения по налогу на добычу полезных ископаемых. Порядок исчисления и уплаты. Учет налога на добычу полезных ископаемых. Формирование бухгалтерских проводок по начислению и перечислению налога на добычу полезных ископаемых.</w:t>
            </w:r>
          </w:p>
          <w:p w14:paraId="242ECA44"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Порядок оформления и заполнения платежных поручений по перечислению налога на добычу полезных ископаемых в бюджеты бюджетной системы.</w:t>
            </w:r>
          </w:p>
        </w:tc>
        <w:tc>
          <w:tcPr>
            <w:tcW w:w="1862" w:type="dxa"/>
            <w:vMerge/>
            <w:vAlign w:val="center"/>
          </w:tcPr>
          <w:p w14:paraId="3212643A" w14:textId="77777777" w:rsidR="006A43A3" w:rsidRPr="004330E0" w:rsidRDefault="006A43A3" w:rsidP="007C3621">
            <w:pPr>
              <w:tabs>
                <w:tab w:val="left" w:pos="5985"/>
              </w:tabs>
              <w:spacing w:line="276" w:lineRule="auto"/>
              <w:ind w:left="34"/>
              <w:jc w:val="center"/>
              <w:rPr>
                <w:rFonts w:eastAsia="Arial Unicode MS"/>
                <w:bCs/>
              </w:rPr>
            </w:pPr>
          </w:p>
        </w:tc>
      </w:tr>
      <w:tr w:rsidR="006A43A3" w:rsidRPr="004330E0" w14:paraId="6D438312" w14:textId="77777777" w:rsidTr="005D3D6B">
        <w:tc>
          <w:tcPr>
            <w:tcW w:w="3425" w:type="dxa"/>
            <w:vMerge/>
          </w:tcPr>
          <w:p w14:paraId="229B7B26" w14:textId="77777777" w:rsidR="006A43A3" w:rsidRPr="004330E0" w:rsidRDefault="006A43A3" w:rsidP="007C3621">
            <w:pPr>
              <w:spacing w:line="276" w:lineRule="auto"/>
              <w:textAlignment w:val="baseline"/>
              <w:rPr>
                <w:color w:val="000000"/>
              </w:rPr>
            </w:pPr>
          </w:p>
        </w:tc>
        <w:tc>
          <w:tcPr>
            <w:tcW w:w="10125" w:type="dxa"/>
          </w:tcPr>
          <w:p w14:paraId="41D02BCF" w14:textId="1ADC4B03" w:rsidR="006A43A3" w:rsidRPr="004330E0" w:rsidRDefault="007E06EA" w:rsidP="007C3621">
            <w:pPr>
              <w:tabs>
                <w:tab w:val="left" w:pos="5985"/>
              </w:tabs>
              <w:spacing w:line="276" w:lineRule="auto"/>
              <w:ind w:left="34"/>
              <w:rPr>
                <w:rFonts w:eastAsia="Arial Unicode MS"/>
                <w:b/>
              </w:rPr>
            </w:pPr>
            <w:r>
              <w:rPr>
                <w:rFonts w:eastAsia="Arial Unicode MS"/>
                <w:b/>
              </w:rPr>
              <w:t xml:space="preserve">В том числе </w:t>
            </w:r>
            <w:r w:rsidR="006A43A3" w:rsidRPr="004330E0">
              <w:rPr>
                <w:rFonts w:eastAsia="Arial Unicode MS"/>
                <w:b/>
              </w:rPr>
              <w:t>практических занятий:</w:t>
            </w:r>
          </w:p>
        </w:tc>
        <w:tc>
          <w:tcPr>
            <w:tcW w:w="1862" w:type="dxa"/>
            <w:vAlign w:val="center"/>
          </w:tcPr>
          <w:p w14:paraId="6A2D7738" w14:textId="77777777"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2</w:t>
            </w:r>
          </w:p>
        </w:tc>
      </w:tr>
      <w:tr w:rsidR="006A43A3" w:rsidRPr="004330E0" w14:paraId="6708078E" w14:textId="77777777" w:rsidTr="005D3D6B">
        <w:tc>
          <w:tcPr>
            <w:tcW w:w="3425" w:type="dxa"/>
            <w:vMerge/>
          </w:tcPr>
          <w:p w14:paraId="520840AD" w14:textId="77777777" w:rsidR="006A43A3" w:rsidRPr="004330E0" w:rsidRDefault="006A43A3" w:rsidP="007C3621">
            <w:pPr>
              <w:spacing w:line="276" w:lineRule="auto"/>
              <w:textAlignment w:val="baseline"/>
              <w:rPr>
                <w:color w:val="000000"/>
              </w:rPr>
            </w:pPr>
          </w:p>
        </w:tc>
        <w:tc>
          <w:tcPr>
            <w:tcW w:w="10125" w:type="dxa"/>
          </w:tcPr>
          <w:p w14:paraId="21A5FF7F"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Решение ситуационных задач по исчислению налога на добычу полезных ископаемых, подлежащего уплате в бюджеты бюджетной системы РФ, формированию бухгалтерских проводок начисления и перечисления налога на добычу полезных ископаемых в бюджеты бюджетной системы РФ, оформлению платежных поручений на перечисление налога на добычу полезных ископаемых в бюджет.</w:t>
            </w:r>
          </w:p>
        </w:tc>
        <w:tc>
          <w:tcPr>
            <w:tcW w:w="1862" w:type="dxa"/>
            <w:vAlign w:val="center"/>
          </w:tcPr>
          <w:p w14:paraId="78476C06" w14:textId="77777777" w:rsidR="006A43A3" w:rsidRPr="004330E0" w:rsidRDefault="006A43A3" w:rsidP="007C3621">
            <w:pPr>
              <w:tabs>
                <w:tab w:val="left" w:pos="5985"/>
              </w:tabs>
              <w:spacing w:line="276" w:lineRule="auto"/>
              <w:ind w:left="34"/>
              <w:jc w:val="center"/>
              <w:rPr>
                <w:rFonts w:eastAsia="Arial Unicode MS"/>
                <w:bCs/>
              </w:rPr>
            </w:pPr>
            <w:r w:rsidRPr="004330E0">
              <w:rPr>
                <w:rFonts w:eastAsia="Arial Unicode MS"/>
                <w:bCs/>
              </w:rPr>
              <w:t>2</w:t>
            </w:r>
          </w:p>
        </w:tc>
      </w:tr>
      <w:tr w:rsidR="006A43A3" w:rsidRPr="004330E0" w14:paraId="6F6CF0CE" w14:textId="77777777" w:rsidTr="005D3D6B">
        <w:tc>
          <w:tcPr>
            <w:tcW w:w="3425" w:type="dxa"/>
            <w:vMerge w:val="restart"/>
          </w:tcPr>
          <w:p w14:paraId="3A16C9A6"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Тема 2.6. Организация расчетов по другим федеральным налогам и сборам</w:t>
            </w:r>
          </w:p>
        </w:tc>
        <w:tc>
          <w:tcPr>
            <w:tcW w:w="10125" w:type="dxa"/>
          </w:tcPr>
          <w:p w14:paraId="1742B0D6"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Содержание</w:t>
            </w:r>
          </w:p>
        </w:tc>
        <w:tc>
          <w:tcPr>
            <w:tcW w:w="1862" w:type="dxa"/>
            <w:vMerge w:val="restart"/>
            <w:vAlign w:val="center"/>
          </w:tcPr>
          <w:p w14:paraId="7486B8D0" w14:textId="42E686EC"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4</w:t>
            </w:r>
            <w:r w:rsidR="008A6E9D">
              <w:rPr>
                <w:rFonts w:eastAsia="Arial Unicode MS"/>
                <w:b/>
              </w:rPr>
              <w:t>/2</w:t>
            </w:r>
          </w:p>
        </w:tc>
      </w:tr>
      <w:tr w:rsidR="006A43A3" w:rsidRPr="004330E0" w14:paraId="6AC800CF" w14:textId="77777777" w:rsidTr="005D3D6B">
        <w:tc>
          <w:tcPr>
            <w:tcW w:w="3425" w:type="dxa"/>
            <w:vMerge/>
          </w:tcPr>
          <w:p w14:paraId="415F08BF" w14:textId="77777777" w:rsidR="006A43A3" w:rsidRPr="004330E0" w:rsidRDefault="006A43A3" w:rsidP="007C3621">
            <w:pPr>
              <w:spacing w:line="276" w:lineRule="auto"/>
              <w:textAlignment w:val="baseline"/>
              <w:rPr>
                <w:color w:val="000000"/>
              </w:rPr>
            </w:pPr>
          </w:p>
        </w:tc>
        <w:tc>
          <w:tcPr>
            <w:tcW w:w="10125" w:type="dxa"/>
          </w:tcPr>
          <w:p w14:paraId="75DF4F3D"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Основные элементы водного налога: налогоплательщики, объекты налогообложения, порядок определения налоговой базы, налоговые ставки, порядок исчисления и уплаты по разным видам водопользования. Учет водного налога. Формирование бухгалтерских проводок по начислению и перечислению водного налога.</w:t>
            </w:r>
          </w:p>
          <w:p w14:paraId="12EFDEC9"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Порядок оформления и заполнения платежных поручений по перечислению водного налога в бюджеты бюджетной системы.</w:t>
            </w:r>
          </w:p>
        </w:tc>
        <w:tc>
          <w:tcPr>
            <w:tcW w:w="1862" w:type="dxa"/>
            <w:vMerge/>
            <w:vAlign w:val="center"/>
          </w:tcPr>
          <w:p w14:paraId="17426FCE" w14:textId="77777777" w:rsidR="006A43A3" w:rsidRPr="004330E0" w:rsidRDefault="006A43A3" w:rsidP="007C3621">
            <w:pPr>
              <w:tabs>
                <w:tab w:val="left" w:pos="5985"/>
              </w:tabs>
              <w:spacing w:line="276" w:lineRule="auto"/>
              <w:ind w:left="34"/>
              <w:jc w:val="center"/>
              <w:rPr>
                <w:rFonts w:eastAsia="Arial Unicode MS"/>
                <w:bCs/>
              </w:rPr>
            </w:pPr>
          </w:p>
        </w:tc>
      </w:tr>
      <w:tr w:rsidR="006A43A3" w:rsidRPr="004330E0" w14:paraId="7BA4DF52" w14:textId="77777777" w:rsidTr="005D3D6B">
        <w:tc>
          <w:tcPr>
            <w:tcW w:w="3425" w:type="dxa"/>
            <w:vMerge/>
          </w:tcPr>
          <w:p w14:paraId="15D3F046" w14:textId="77777777" w:rsidR="006A43A3" w:rsidRPr="004330E0" w:rsidRDefault="006A43A3" w:rsidP="007C3621">
            <w:pPr>
              <w:spacing w:line="276" w:lineRule="auto"/>
              <w:textAlignment w:val="baseline"/>
              <w:rPr>
                <w:color w:val="000000"/>
              </w:rPr>
            </w:pPr>
          </w:p>
        </w:tc>
        <w:tc>
          <w:tcPr>
            <w:tcW w:w="10125" w:type="dxa"/>
          </w:tcPr>
          <w:p w14:paraId="7EB576A2" w14:textId="140564C7" w:rsidR="006A43A3" w:rsidRPr="004330E0" w:rsidRDefault="007E06EA" w:rsidP="007C3621">
            <w:pPr>
              <w:tabs>
                <w:tab w:val="left" w:pos="5985"/>
              </w:tabs>
              <w:spacing w:line="276" w:lineRule="auto"/>
              <w:ind w:left="34"/>
              <w:rPr>
                <w:rFonts w:eastAsia="Arial Unicode MS"/>
                <w:b/>
              </w:rPr>
            </w:pPr>
            <w:r>
              <w:rPr>
                <w:rFonts w:eastAsia="Arial Unicode MS"/>
                <w:b/>
              </w:rPr>
              <w:t xml:space="preserve">В том числе </w:t>
            </w:r>
            <w:r w:rsidR="006A43A3" w:rsidRPr="004330E0">
              <w:rPr>
                <w:rFonts w:eastAsia="Arial Unicode MS"/>
                <w:b/>
              </w:rPr>
              <w:t>практических занятий:</w:t>
            </w:r>
          </w:p>
        </w:tc>
        <w:tc>
          <w:tcPr>
            <w:tcW w:w="1862" w:type="dxa"/>
            <w:vAlign w:val="center"/>
          </w:tcPr>
          <w:p w14:paraId="12951074" w14:textId="77777777"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2</w:t>
            </w:r>
          </w:p>
        </w:tc>
      </w:tr>
      <w:tr w:rsidR="006A43A3" w:rsidRPr="004330E0" w14:paraId="6CDF5F58" w14:textId="77777777" w:rsidTr="005D3D6B">
        <w:tc>
          <w:tcPr>
            <w:tcW w:w="3425" w:type="dxa"/>
            <w:vMerge/>
          </w:tcPr>
          <w:p w14:paraId="7F183AEE" w14:textId="77777777" w:rsidR="006A43A3" w:rsidRPr="004330E0" w:rsidRDefault="006A43A3" w:rsidP="007C3621">
            <w:pPr>
              <w:spacing w:line="276" w:lineRule="auto"/>
              <w:textAlignment w:val="baseline"/>
              <w:rPr>
                <w:color w:val="000000"/>
              </w:rPr>
            </w:pPr>
          </w:p>
        </w:tc>
        <w:tc>
          <w:tcPr>
            <w:tcW w:w="10125" w:type="dxa"/>
          </w:tcPr>
          <w:p w14:paraId="5F99BD43"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Решение ситуационных задач по исчислению водного налога, подлежащего уплате в бюджеты бюджетной системы РФ, формированию бухгалтерских проводок начисления и перечисления водного налога в бюджеты бюджетной системы РФ, оформлению платежных поручений на перечисление водного налога в бюджет.</w:t>
            </w:r>
          </w:p>
        </w:tc>
        <w:tc>
          <w:tcPr>
            <w:tcW w:w="1862" w:type="dxa"/>
            <w:vAlign w:val="center"/>
          </w:tcPr>
          <w:p w14:paraId="27FE9679" w14:textId="77777777" w:rsidR="006A43A3" w:rsidRPr="004330E0" w:rsidRDefault="006A43A3" w:rsidP="007C3621">
            <w:pPr>
              <w:tabs>
                <w:tab w:val="left" w:pos="5985"/>
              </w:tabs>
              <w:spacing w:line="276" w:lineRule="auto"/>
              <w:ind w:left="34"/>
              <w:jc w:val="center"/>
              <w:rPr>
                <w:rFonts w:eastAsia="Arial Unicode MS"/>
                <w:bCs/>
              </w:rPr>
            </w:pPr>
            <w:r w:rsidRPr="004330E0">
              <w:rPr>
                <w:rFonts w:eastAsia="Arial Unicode MS"/>
                <w:bCs/>
              </w:rPr>
              <w:t>2</w:t>
            </w:r>
          </w:p>
        </w:tc>
      </w:tr>
      <w:tr w:rsidR="006A43A3" w:rsidRPr="004330E0" w14:paraId="08A3952C" w14:textId="77777777" w:rsidTr="005D3D6B">
        <w:tc>
          <w:tcPr>
            <w:tcW w:w="3425" w:type="dxa"/>
            <w:vMerge w:val="restart"/>
          </w:tcPr>
          <w:p w14:paraId="5059A66F"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Тема 3. Организация расчетов по региональным налогам.</w:t>
            </w:r>
          </w:p>
          <w:p w14:paraId="1A52C6B8"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Тема 3.1. Организация расчетов по налогу на имущество организаций</w:t>
            </w:r>
          </w:p>
        </w:tc>
        <w:tc>
          <w:tcPr>
            <w:tcW w:w="10125" w:type="dxa"/>
          </w:tcPr>
          <w:p w14:paraId="749E44E0"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Содержание</w:t>
            </w:r>
          </w:p>
        </w:tc>
        <w:tc>
          <w:tcPr>
            <w:tcW w:w="1862" w:type="dxa"/>
            <w:vMerge w:val="restart"/>
            <w:vAlign w:val="center"/>
          </w:tcPr>
          <w:p w14:paraId="76C542E0" w14:textId="56538359"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4</w:t>
            </w:r>
            <w:r w:rsidR="008A6E9D">
              <w:rPr>
                <w:rFonts w:eastAsia="Arial Unicode MS"/>
                <w:b/>
              </w:rPr>
              <w:t>/2</w:t>
            </w:r>
          </w:p>
        </w:tc>
      </w:tr>
      <w:tr w:rsidR="006A43A3" w:rsidRPr="004330E0" w14:paraId="239F286A" w14:textId="77777777" w:rsidTr="005D3D6B">
        <w:tc>
          <w:tcPr>
            <w:tcW w:w="3425" w:type="dxa"/>
            <w:vMerge/>
          </w:tcPr>
          <w:p w14:paraId="069E6DF6" w14:textId="77777777" w:rsidR="006A43A3" w:rsidRPr="004330E0" w:rsidRDefault="006A43A3" w:rsidP="007C3621">
            <w:pPr>
              <w:spacing w:line="276" w:lineRule="auto"/>
              <w:textAlignment w:val="baseline"/>
              <w:rPr>
                <w:color w:val="000000"/>
              </w:rPr>
            </w:pPr>
          </w:p>
        </w:tc>
        <w:tc>
          <w:tcPr>
            <w:tcW w:w="10125" w:type="dxa"/>
          </w:tcPr>
          <w:p w14:paraId="06ED39F5" w14:textId="2FE8ACED"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Основные элементы налога на имущество организаций.</w:t>
            </w:r>
            <w:r w:rsidR="009334D7">
              <w:rPr>
                <w:rFonts w:eastAsia="Arial Unicode MS"/>
                <w:bCs/>
              </w:rPr>
              <w:t xml:space="preserve"> </w:t>
            </w:r>
            <w:r w:rsidRPr="004330E0">
              <w:rPr>
                <w:rFonts w:eastAsia="Arial Unicode MS"/>
                <w:bCs/>
              </w:rPr>
              <w:t xml:space="preserve">Порядок исчисления и уплаты авансовых платежей и налога в бюджеты бюджетной системы. Учет налога на имущество организаций. </w:t>
            </w:r>
          </w:p>
          <w:p w14:paraId="55D51956"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Формирование бухгалтерских проводок по начислению и перечислению авансовых платежей и налога на имущество организаций. Порядок оформления и заполнения платежных поручений по перечислению авансовых платежей и налога на имущество организаций в бюджеты бюджетной системы.</w:t>
            </w:r>
          </w:p>
        </w:tc>
        <w:tc>
          <w:tcPr>
            <w:tcW w:w="1862" w:type="dxa"/>
            <w:vMerge/>
            <w:vAlign w:val="center"/>
          </w:tcPr>
          <w:p w14:paraId="6B39CDF5" w14:textId="77777777" w:rsidR="006A43A3" w:rsidRPr="004330E0" w:rsidRDefault="006A43A3" w:rsidP="007C3621">
            <w:pPr>
              <w:spacing w:line="276" w:lineRule="auto"/>
              <w:jc w:val="center"/>
              <w:textAlignment w:val="baseline"/>
              <w:rPr>
                <w:color w:val="000000"/>
              </w:rPr>
            </w:pPr>
          </w:p>
        </w:tc>
      </w:tr>
      <w:tr w:rsidR="006A43A3" w:rsidRPr="004330E0" w14:paraId="2CC4CECC" w14:textId="77777777" w:rsidTr="005D3D6B">
        <w:tc>
          <w:tcPr>
            <w:tcW w:w="3425" w:type="dxa"/>
            <w:vMerge/>
          </w:tcPr>
          <w:p w14:paraId="2BDE4074" w14:textId="77777777" w:rsidR="006A43A3" w:rsidRPr="004330E0" w:rsidRDefault="006A43A3" w:rsidP="007C3621">
            <w:pPr>
              <w:spacing w:line="276" w:lineRule="auto"/>
              <w:textAlignment w:val="baseline"/>
              <w:rPr>
                <w:color w:val="000000"/>
              </w:rPr>
            </w:pPr>
          </w:p>
        </w:tc>
        <w:tc>
          <w:tcPr>
            <w:tcW w:w="10125" w:type="dxa"/>
          </w:tcPr>
          <w:p w14:paraId="085B62BC" w14:textId="1BBD05F6" w:rsidR="006A43A3" w:rsidRPr="004330E0" w:rsidRDefault="007E06EA" w:rsidP="007C3621">
            <w:pPr>
              <w:tabs>
                <w:tab w:val="left" w:pos="5985"/>
              </w:tabs>
              <w:spacing w:line="276" w:lineRule="auto"/>
              <w:ind w:left="34"/>
              <w:rPr>
                <w:rFonts w:eastAsia="Arial Unicode MS"/>
                <w:b/>
              </w:rPr>
            </w:pPr>
            <w:r>
              <w:rPr>
                <w:rFonts w:eastAsia="Arial Unicode MS"/>
                <w:b/>
              </w:rPr>
              <w:t xml:space="preserve">В том числе </w:t>
            </w:r>
            <w:r w:rsidR="006A43A3" w:rsidRPr="004330E0">
              <w:rPr>
                <w:rFonts w:eastAsia="Arial Unicode MS"/>
                <w:b/>
              </w:rPr>
              <w:t>практических занятий:</w:t>
            </w:r>
          </w:p>
        </w:tc>
        <w:tc>
          <w:tcPr>
            <w:tcW w:w="1862" w:type="dxa"/>
            <w:vAlign w:val="center"/>
          </w:tcPr>
          <w:p w14:paraId="34E76970" w14:textId="77777777" w:rsidR="006A43A3" w:rsidRPr="004330E0" w:rsidRDefault="006A43A3" w:rsidP="007C3621">
            <w:pPr>
              <w:spacing w:line="276" w:lineRule="auto"/>
              <w:jc w:val="center"/>
              <w:textAlignment w:val="baseline"/>
              <w:rPr>
                <w:b/>
                <w:color w:val="000000"/>
              </w:rPr>
            </w:pPr>
            <w:r w:rsidRPr="004330E0">
              <w:rPr>
                <w:b/>
                <w:color w:val="000000"/>
              </w:rPr>
              <w:t>2</w:t>
            </w:r>
          </w:p>
        </w:tc>
      </w:tr>
      <w:tr w:rsidR="006A43A3" w:rsidRPr="004330E0" w14:paraId="38941FB5" w14:textId="77777777" w:rsidTr="005D3D6B">
        <w:trPr>
          <w:trHeight w:val="2110"/>
        </w:trPr>
        <w:tc>
          <w:tcPr>
            <w:tcW w:w="3425" w:type="dxa"/>
            <w:vMerge/>
          </w:tcPr>
          <w:p w14:paraId="153E2B2C" w14:textId="77777777" w:rsidR="006A43A3" w:rsidRPr="004330E0" w:rsidRDefault="006A43A3" w:rsidP="007C3621">
            <w:pPr>
              <w:spacing w:line="276" w:lineRule="auto"/>
              <w:textAlignment w:val="baseline"/>
              <w:rPr>
                <w:color w:val="000000"/>
              </w:rPr>
            </w:pPr>
          </w:p>
        </w:tc>
        <w:tc>
          <w:tcPr>
            <w:tcW w:w="10125" w:type="dxa"/>
          </w:tcPr>
          <w:p w14:paraId="0D0B0045"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Решение ситуационных задач по исчислению авансовых платежей и налога на имущество организаций, подлежащего уплате в бюджеты бюджетной системы РФ, формированию бухгалтерских проводок начисления и перечисления авансовых платежей и налога на имущество организаций в бюджеты бюджетной системы РФ, оформлению платежных поручений на перечисление авансовых платежей и налога на имущество организаций в бюджеты бюджетной системы.</w:t>
            </w:r>
          </w:p>
        </w:tc>
        <w:tc>
          <w:tcPr>
            <w:tcW w:w="1862" w:type="dxa"/>
            <w:vAlign w:val="center"/>
          </w:tcPr>
          <w:p w14:paraId="7A15FCE7" w14:textId="77777777" w:rsidR="006A43A3" w:rsidRPr="004330E0" w:rsidRDefault="006A43A3" w:rsidP="007C3621">
            <w:pPr>
              <w:spacing w:line="276" w:lineRule="auto"/>
              <w:jc w:val="center"/>
              <w:textAlignment w:val="baseline"/>
              <w:rPr>
                <w:color w:val="000000"/>
              </w:rPr>
            </w:pPr>
            <w:r w:rsidRPr="004330E0">
              <w:rPr>
                <w:color w:val="000000"/>
              </w:rPr>
              <w:t>2</w:t>
            </w:r>
          </w:p>
        </w:tc>
      </w:tr>
      <w:tr w:rsidR="006A43A3" w:rsidRPr="004330E0" w14:paraId="10483AB8" w14:textId="77777777" w:rsidTr="005D3D6B">
        <w:tc>
          <w:tcPr>
            <w:tcW w:w="3425" w:type="dxa"/>
            <w:vMerge w:val="restart"/>
          </w:tcPr>
          <w:p w14:paraId="25912AE9"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Тема 3.2. Организация расчетов по транспортному налогу</w:t>
            </w:r>
          </w:p>
        </w:tc>
        <w:tc>
          <w:tcPr>
            <w:tcW w:w="10125" w:type="dxa"/>
          </w:tcPr>
          <w:p w14:paraId="4D280369"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Содержание</w:t>
            </w:r>
          </w:p>
        </w:tc>
        <w:tc>
          <w:tcPr>
            <w:tcW w:w="1862" w:type="dxa"/>
            <w:vMerge w:val="restart"/>
            <w:vAlign w:val="center"/>
          </w:tcPr>
          <w:p w14:paraId="1317BA06" w14:textId="054FDA05"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4</w:t>
            </w:r>
            <w:r w:rsidR="008A6E9D">
              <w:rPr>
                <w:rFonts w:eastAsia="Arial Unicode MS"/>
                <w:b/>
              </w:rPr>
              <w:t>/2</w:t>
            </w:r>
          </w:p>
        </w:tc>
      </w:tr>
      <w:tr w:rsidR="006A43A3" w:rsidRPr="004330E0" w14:paraId="3219A406" w14:textId="77777777" w:rsidTr="005D3D6B">
        <w:tc>
          <w:tcPr>
            <w:tcW w:w="3425" w:type="dxa"/>
            <w:vMerge/>
          </w:tcPr>
          <w:p w14:paraId="3E0163B6" w14:textId="77777777" w:rsidR="006A43A3" w:rsidRPr="004330E0" w:rsidRDefault="006A43A3" w:rsidP="007C3621">
            <w:pPr>
              <w:spacing w:line="276" w:lineRule="auto"/>
              <w:textAlignment w:val="baseline"/>
              <w:rPr>
                <w:color w:val="000000"/>
              </w:rPr>
            </w:pPr>
          </w:p>
        </w:tc>
        <w:tc>
          <w:tcPr>
            <w:tcW w:w="10125" w:type="dxa"/>
          </w:tcPr>
          <w:p w14:paraId="565AFFCD"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Основные элементы транспортного налога. Порядок исчисления и уплаты авансовых платежей и транспортного налога. Особенности исчисления и уплаты транспортного налога при приобретении права собственности на транспортное средство, снятии с учета транспортного средства. Учет транспортного налога. Формирование бухгалтерских проводок по начислению и перечислению авансовых платежей и транспортного налога. Порядок оформления и заполнения платежных поручений по перечислению авансовых платежей и транспортного налога в бюджеты бюджетной системы.</w:t>
            </w:r>
          </w:p>
        </w:tc>
        <w:tc>
          <w:tcPr>
            <w:tcW w:w="1862" w:type="dxa"/>
            <w:vMerge/>
            <w:vAlign w:val="center"/>
          </w:tcPr>
          <w:p w14:paraId="7C144EA2" w14:textId="77777777" w:rsidR="006A43A3" w:rsidRPr="004330E0" w:rsidRDefault="006A43A3" w:rsidP="007C3621">
            <w:pPr>
              <w:spacing w:line="276" w:lineRule="auto"/>
              <w:jc w:val="center"/>
              <w:textAlignment w:val="baseline"/>
              <w:rPr>
                <w:color w:val="000000"/>
              </w:rPr>
            </w:pPr>
          </w:p>
        </w:tc>
      </w:tr>
      <w:tr w:rsidR="006A43A3" w:rsidRPr="004330E0" w14:paraId="369C6672" w14:textId="77777777" w:rsidTr="005D3D6B">
        <w:tc>
          <w:tcPr>
            <w:tcW w:w="3425" w:type="dxa"/>
            <w:vMerge/>
          </w:tcPr>
          <w:p w14:paraId="1CB647BC" w14:textId="77777777" w:rsidR="006A43A3" w:rsidRPr="004330E0" w:rsidRDefault="006A43A3" w:rsidP="007C3621">
            <w:pPr>
              <w:spacing w:line="276" w:lineRule="auto"/>
              <w:textAlignment w:val="baseline"/>
              <w:rPr>
                <w:color w:val="000000"/>
              </w:rPr>
            </w:pPr>
          </w:p>
        </w:tc>
        <w:tc>
          <w:tcPr>
            <w:tcW w:w="10125" w:type="dxa"/>
          </w:tcPr>
          <w:p w14:paraId="17EAAAB3" w14:textId="67C22077" w:rsidR="006A43A3" w:rsidRPr="004330E0" w:rsidRDefault="007E06EA" w:rsidP="007C3621">
            <w:pPr>
              <w:tabs>
                <w:tab w:val="left" w:pos="5985"/>
              </w:tabs>
              <w:spacing w:line="276" w:lineRule="auto"/>
              <w:ind w:left="34"/>
              <w:rPr>
                <w:rFonts w:eastAsia="Arial Unicode MS"/>
                <w:b/>
              </w:rPr>
            </w:pPr>
            <w:r>
              <w:rPr>
                <w:rFonts w:eastAsia="Arial Unicode MS"/>
                <w:b/>
              </w:rPr>
              <w:t xml:space="preserve">В том числе </w:t>
            </w:r>
            <w:r w:rsidR="006A43A3" w:rsidRPr="004330E0">
              <w:rPr>
                <w:rFonts w:eastAsia="Arial Unicode MS"/>
                <w:b/>
              </w:rPr>
              <w:t>практических занятий:</w:t>
            </w:r>
          </w:p>
        </w:tc>
        <w:tc>
          <w:tcPr>
            <w:tcW w:w="1862" w:type="dxa"/>
            <w:vAlign w:val="center"/>
          </w:tcPr>
          <w:p w14:paraId="20A35FBC" w14:textId="77777777" w:rsidR="006A43A3" w:rsidRPr="004330E0" w:rsidRDefault="006A43A3" w:rsidP="007C3621">
            <w:pPr>
              <w:spacing w:line="276" w:lineRule="auto"/>
              <w:jc w:val="center"/>
              <w:textAlignment w:val="baseline"/>
              <w:rPr>
                <w:b/>
                <w:color w:val="000000"/>
              </w:rPr>
            </w:pPr>
            <w:r w:rsidRPr="004330E0">
              <w:rPr>
                <w:b/>
                <w:color w:val="000000"/>
              </w:rPr>
              <w:t>2</w:t>
            </w:r>
          </w:p>
        </w:tc>
      </w:tr>
      <w:tr w:rsidR="006A43A3" w:rsidRPr="004330E0" w14:paraId="3247D56E" w14:textId="77777777" w:rsidTr="005D3D6B">
        <w:tc>
          <w:tcPr>
            <w:tcW w:w="3425" w:type="dxa"/>
            <w:vMerge/>
          </w:tcPr>
          <w:p w14:paraId="2912F144" w14:textId="77777777" w:rsidR="006A43A3" w:rsidRPr="004330E0" w:rsidRDefault="006A43A3" w:rsidP="007C3621">
            <w:pPr>
              <w:spacing w:line="276" w:lineRule="auto"/>
              <w:textAlignment w:val="baseline"/>
              <w:rPr>
                <w:color w:val="000000"/>
              </w:rPr>
            </w:pPr>
          </w:p>
        </w:tc>
        <w:tc>
          <w:tcPr>
            <w:tcW w:w="10125" w:type="dxa"/>
          </w:tcPr>
          <w:p w14:paraId="56BE8CFA"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Решение ситуационных задач по исчислению авансовых платежей и транспортного налога, подлежащего уплате в бюджеты бюджетной системы РФ, формированию бухгалтерских проводок начисления и перечисления авансовых платежей и транспортного налога в бюджеты бюджетной системы РФ, оформлению платежных поручений на перечисление авансовых платежей и транспортного налога в бюджеты бюджетной системы.</w:t>
            </w:r>
          </w:p>
        </w:tc>
        <w:tc>
          <w:tcPr>
            <w:tcW w:w="1862" w:type="dxa"/>
            <w:vAlign w:val="center"/>
          </w:tcPr>
          <w:p w14:paraId="67333367" w14:textId="77777777" w:rsidR="006A43A3" w:rsidRPr="004330E0" w:rsidRDefault="006A43A3" w:rsidP="007C3621">
            <w:pPr>
              <w:spacing w:line="276" w:lineRule="auto"/>
              <w:jc w:val="center"/>
              <w:textAlignment w:val="baseline"/>
              <w:rPr>
                <w:color w:val="000000"/>
              </w:rPr>
            </w:pPr>
            <w:r w:rsidRPr="004330E0">
              <w:rPr>
                <w:color w:val="000000"/>
              </w:rPr>
              <w:t>2</w:t>
            </w:r>
          </w:p>
        </w:tc>
      </w:tr>
      <w:tr w:rsidR="006A43A3" w:rsidRPr="004330E0" w14:paraId="793442A6" w14:textId="77777777" w:rsidTr="005D3D6B">
        <w:tc>
          <w:tcPr>
            <w:tcW w:w="3425" w:type="dxa"/>
            <w:vMerge w:val="restart"/>
          </w:tcPr>
          <w:p w14:paraId="08D39CBB"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Тема 4. Организация расчетов по местным налогам и сборам.</w:t>
            </w:r>
          </w:p>
          <w:p w14:paraId="39305527"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Тема 4.1. Организация расчетов по земельному налогу</w:t>
            </w:r>
          </w:p>
        </w:tc>
        <w:tc>
          <w:tcPr>
            <w:tcW w:w="10125" w:type="dxa"/>
          </w:tcPr>
          <w:p w14:paraId="0E3F7AE2"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Содержание</w:t>
            </w:r>
          </w:p>
        </w:tc>
        <w:tc>
          <w:tcPr>
            <w:tcW w:w="1862" w:type="dxa"/>
            <w:vMerge w:val="restart"/>
            <w:vAlign w:val="center"/>
          </w:tcPr>
          <w:p w14:paraId="3459EF0B" w14:textId="41C079F5"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4</w:t>
            </w:r>
            <w:r w:rsidR="008A6E9D">
              <w:rPr>
                <w:rFonts w:eastAsia="Arial Unicode MS"/>
                <w:b/>
              </w:rPr>
              <w:t>/2</w:t>
            </w:r>
          </w:p>
        </w:tc>
      </w:tr>
      <w:tr w:rsidR="006A43A3" w:rsidRPr="004330E0" w14:paraId="1365F9BD" w14:textId="77777777" w:rsidTr="005D3D6B">
        <w:tc>
          <w:tcPr>
            <w:tcW w:w="3425" w:type="dxa"/>
            <w:vMerge/>
          </w:tcPr>
          <w:p w14:paraId="64EDC959" w14:textId="77777777" w:rsidR="006A43A3" w:rsidRPr="004330E0" w:rsidRDefault="006A43A3" w:rsidP="007C3621">
            <w:pPr>
              <w:spacing w:line="276" w:lineRule="auto"/>
              <w:textAlignment w:val="baseline"/>
              <w:rPr>
                <w:color w:val="000000"/>
              </w:rPr>
            </w:pPr>
          </w:p>
        </w:tc>
        <w:tc>
          <w:tcPr>
            <w:tcW w:w="10125" w:type="dxa"/>
          </w:tcPr>
          <w:p w14:paraId="11523CAB"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 xml:space="preserve">Основные элементы земельного налога. Порядок исчисления и уплаты авансовых платежей и земельного налога. Источники уплаты земельного налога. Учет земельного налога. </w:t>
            </w:r>
          </w:p>
          <w:p w14:paraId="1AEE1DBA"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Формирование бухгалтерских проводок по начислению и перечислению авансовых платежей и земельного налога. Порядок оформления и заполнения платежных поручений по перечислению авансовых платежей и земельного налога в бюджеты бюджетной системы.</w:t>
            </w:r>
          </w:p>
        </w:tc>
        <w:tc>
          <w:tcPr>
            <w:tcW w:w="1862" w:type="dxa"/>
            <w:vMerge/>
            <w:vAlign w:val="center"/>
          </w:tcPr>
          <w:p w14:paraId="3BF7257D" w14:textId="77777777" w:rsidR="006A43A3" w:rsidRPr="004330E0" w:rsidRDefault="006A43A3" w:rsidP="007C3621">
            <w:pPr>
              <w:spacing w:line="276" w:lineRule="auto"/>
              <w:jc w:val="center"/>
              <w:textAlignment w:val="baseline"/>
              <w:rPr>
                <w:color w:val="000000"/>
              </w:rPr>
            </w:pPr>
          </w:p>
        </w:tc>
      </w:tr>
      <w:tr w:rsidR="006A43A3" w:rsidRPr="004330E0" w14:paraId="1836AA54" w14:textId="77777777" w:rsidTr="005D3D6B">
        <w:tc>
          <w:tcPr>
            <w:tcW w:w="3425" w:type="dxa"/>
            <w:vMerge/>
          </w:tcPr>
          <w:p w14:paraId="4A2A8C85" w14:textId="77777777" w:rsidR="006A43A3" w:rsidRPr="004330E0" w:rsidRDefault="006A43A3" w:rsidP="007C3621">
            <w:pPr>
              <w:spacing w:line="276" w:lineRule="auto"/>
              <w:textAlignment w:val="baseline"/>
              <w:rPr>
                <w:color w:val="000000"/>
              </w:rPr>
            </w:pPr>
          </w:p>
        </w:tc>
        <w:tc>
          <w:tcPr>
            <w:tcW w:w="10125" w:type="dxa"/>
          </w:tcPr>
          <w:p w14:paraId="5D5DA162" w14:textId="2EE098B1" w:rsidR="006A43A3" w:rsidRPr="004330E0" w:rsidRDefault="007E06EA" w:rsidP="007C3621">
            <w:pPr>
              <w:tabs>
                <w:tab w:val="left" w:pos="5985"/>
              </w:tabs>
              <w:spacing w:line="276" w:lineRule="auto"/>
              <w:ind w:left="34"/>
              <w:rPr>
                <w:rFonts w:eastAsia="Arial Unicode MS"/>
                <w:b/>
              </w:rPr>
            </w:pPr>
            <w:r>
              <w:rPr>
                <w:rFonts w:eastAsia="Arial Unicode MS"/>
                <w:b/>
              </w:rPr>
              <w:t xml:space="preserve">В том числе </w:t>
            </w:r>
            <w:r w:rsidR="006A43A3" w:rsidRPr="004330E0">
              <w:rPr>
                <w:rFonts w:eastAsia="Arial Unicode MS"/>
                <w:b/>
              </w:rPr>
              <w:t>практических занятий:</w:t>
            </w:r>
          </w:p>
        </w:tc>
        <w:tc>
          <w:tcPr>
            <w:tcW w:w="1862" w:type="dxa"/>
            <w:vAlign w:val="center"/>
          </w:tcPr>
          <w:p w14:paraId="6C0508FC" w14:textId="77777777" w:rsidR="006A43A3" w:rsidRPr="004330E0" w:rsidRDefault="006A43A3" w:rsidP="007C3621">
            <w:pPr>
              <w:spacing w:line="276" w:lineRule="auto"/>
              <w:jc w:val="center"/>
              <w:textAlignment w:val="baseline"/>
              <w:rPr>
                <w:rFonts w:eastAsia="Arial Unicode MS"/>
                <w:b/>
              </w:rPr>
            </w:pPr>
            <w:r w:rsidRPr="004330E0">
              <w:rPr>
                <w:rFonts w:eastAsia="Arial Unicode MS"/>
                <w:b/>
              </w:rPr>
              <w:t>2</w:t>
            </w:r>
          </w:p>
        </w:tc>
      </w:tr>
      <w:tr w:rsidR="006A43A3" w:rsidRPr="004330E0" w14:paraId="3E20CA70" w14:textId="77777777" w:rsidTr="005D3D6B">
        <w:tc>
          <w:tcPr>
            <w:tcW w:w="3425" w:type="dxa"/>
            <w:vMerge/>
          </w:tcPr>
          <w:p w14:paraId="043118E2" w14:textId="77777777" w:rsidR="006A43A3" w:rsidRPr="004330E0" w:rsidRDefault="006A43A3" w:rsidP="007C3621">
            <w:pPr>
              <w:spacing w:line="276" w:lineRule="auto"/>
              <w:textAlignment w:val="baseline"/>
              <w:rPr>
                <w:color w:val="000000"/>
              </w:rPr>
            </w:pPr>
          </w:p>
        </w:tc>
        <w:tc>
          <w:tcPr>
            <w:tcW w:w="10125" w:type="dxa"/>
          </w:tcPr>
          <w:p w14:paraId="6A944AB3"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Решение ситуационных задач по исчислению земельного налога, подлежащего уплате в бюджеты бюджетной системы РФ, формированию бухгалтерских проводок начисления и перечисления земельного налога в бюджеты бюджетной системы РФ, оформлению платежных поручений на перечисление земельного налога в бюджеты бюджетной системы.</w:t>
            </w:r>
          </w:p>
        </w:tc>
        <w:tc>
          <w:tcPr>
            <w:tcW w:w="1862" w:type="dxa"/>
            <w:vAlign w:val="center"/>
          </w:tcPr>
          <w:p w14:paraId="5602A27F" w14:textId="77777777" w:rsidR="006A43A3" w:rsidRPr="004330E0" w:rsidRDefault="006A43A3" w:rsidP="007C3621">
            <w:pPr>
              <w:spacing w:line="276" w:lineRule="auto"/>
              <w:jc w:val="center"/>
              <w:textAlignment w:val="baseline"/>
              <w:rPr>
                <w:color w:val="000000"/>
              </w:rPr>
            </w:pPr>
            <w:r w:rsidRPr="004330E0">
              <w:rPr>
                <w:color w:val="000000"/>
              </w:rPr>
              <w:t>2</w:t>
            </w:r>
          </w:p>
        </w:tc>
      </w:tr>
      <w:tr w:rsidR="006A43A3" w:rsidRPr="004330E0" w14:paraId="7031BA03" w14:textId="77777777" w:rsidTr="005D3D6B">
        <w:tc>
          <w:tcPr>
            <w:tcW w:w="3425" w:type="dxa"/>
            <w:vMerge w:val="restart"/>
          </w:tcPr>
          <w:p w14:paraId="0B02FE89"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Тема 4.2. Организация расчетов по торговому сбору</w:t>
            </w:r>
          </w:p>
        </w:tc>
        <w:tc>
          <w:tcPr>
            <w:tcW w:w="10125" w:type="dxa"/>
          </w:tcPr>
          <w:p w14:paraId="0CEB8B10"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Содержание</w:t>
            </w:r>
          </w:p>
        </w:tc>
        <w:tc>
          <w:tcPr>
            <w:tcW w:w="1862" w:type="dxa"/>
            <w:vMerge w:val="restart"/>
            <w:vAlign w:val="center"/>
          </w:tcPr>
          <w:p w14:paraId="4342AE9E" w14:textId="59727096"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4</w:t>
            </w:r>
            <w:r w:rsidR="008A6E9D">
              <w:rPr>
                <w:rFonts w:eastAsia="Arial Unicode MS"/>
                <w:b/>
              </w:rPr>
              <w:t>/2</w:t>
            </w:r>
          </w:p>
        </w:tc>
      </w:tr>
      <w:tr w:rsidR="006A43A3" w:rsidRPr="004330E0" w14:paraId="38F61135" w14:textId="77777777" w:rsidTr="005D3D6B">
        <w:tc>
          <w:tcPr>
            <w:tcW w:w="3425" w:type="dxa"/>
            <w:vMerge/>
          </w:tcPr>
          <w:p w14:paraId="3EBA0465" w14:textId="77777777" w:rsidR="006A43A3" w:rsidRPr="004330E0" w:rsidRDefault="006A43A3" w:rsidP="007C3621">
            <w:pPr>
              <w:spacing w:line="276" w:lineRule="auto"/>
              <w:textAlignment w:val="baseline"/>
              <w:rPr>
                <w:color w:val="000000"/>
              </w:rPr>
            </w:pPr>
          </w:p>
        </w:tc>
        <w:tc>
          <w:tcPr>
            <w:tcW w:w="10125" w:type="dxa"/>
          </w:tcPr>
          <w:p w14:paraId="0147618D"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 xml:space="preserve">1.Элементы торгового сбора: плательщики сбора, объект обложения, виды предпринимательской деятельности, в отношении которых устанавливается сбор, период обложения, ставки сбора, порядок исчисления и уплаты сбора. Источники уплаты сбора. Учет торгового сбора. </w:t>
            </w:r>
          </w:p>
          <w:p w14:paraId="2A75FCF2"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Формирование бухгалтерских проводок по начислению и перечислению торгового сбора. Порядок оформления и заполнения платежных поручений по перечислению торгового сбора в бюджеты бюджетной системы.</w:t>
            </w:r>
          </w:p>
        </w:tc>
        <w:tc>
          <w:tcPr>
            <w:tcW w:w="1862" w:type="dxa"/>
            <w:vMerge/>
            <w:vAlign w:val="center"/>
          </w:tcPr>
          <w:p w14:paraId="0B759587" w14:textId="77777777" w:rsidR="006A43A3" w:rsidRPr="004330E0" w:rsidRDefault="006A43A3" w:rsidP="007C3621">
            <w:pPr>
              <w:spacing w:line="276" w:lineRule="auto"/>
              <w:jc w:val="center"/>
              <w:textAlignment w:val="baseline"/>
              <w:rPr>
                <w:color w:val="000000"/>
              </w:rPr>
            </w:pPr>
          </w:p>
        </w:tc>
      </w:tr>
      <w:tr w:rsidR="006A43A3" w:rsidRPr="004330E0" w14:paraId="18DBA008" w14:textId="77777777" w:rsidTr="005D3D6B">
        <w:tc>
          <w:tcPr>
            <w:tcW w:w="3425" w:type="dxa"/>
            <w:vMerge/>
          </w:tcPr>
          <w:p w14:paraId="52FEE014" w14:textId="77777777" w:rsidR="006A43A3" w:rsidRPr="004330E0" w:rsidRDefault="006A43A3" w:rsidP="007C3621">
            <w:pPr>
              <w:spacing w:line="276" w:lineRule="auto"/>
              <w:textAlignment w:val="baseline"/>
              <w:rPr>
                <w:color w:val="000000"/>
              </w:rPr>
            </w:pPr>
          </w:p>
        </w:tc>
        <w:tc>
          <w:tcPr>
            <w:tcW w:w="10125" w:type="dxa"/>
          </w:tcPr>
          <w:p w14:paraId="16E73BE1" w14:textId="5518C6CE" w:rsidR="006A43A3" w:rsidRPr="004330E0" w:rsidRDefault="007E06EA" w:rsidP="007C3621">
            <w:pPr>
              <w:tabs>
                <w:tab w:val="left" w:pos="5985"/>
              </w:tabs>
              <w:spacing w:line="276" w:lineRule="auto"/>
              <w:ind w:left="34"/>
              <w:rPr>
                <w:rFonts w:eastAsia="Arial Unicode MS"/>
                <w:b/>
              </w:rPr>
            </w:pPr>
            <w:r>
              <w:rPr>
                <w:rFonts w:eastAsia="Arial Unicode MS"/>
                <w:b/>
              </w:rPr>
              <w:t xml:space="preserve">В том числе </w:t>
            </w:r>
            <w:r w:rsidR="006A43A3" w:rsidRPr="004330E0">
              <w:rPr>
                <w:rFonts w:eastAsia="Arial Unicode MS"/>
                <w:b/>
              </w:rPr>
              <w:t>практических занятий:</w:t>
            </w:r>
          </w:p>
        </w:tc>
        <w:tc>
          <w:tcPr>
            <w:tcW w:w="1862" w:type="dxa"/>
            <w:vAlign w:val="center"/>
          </w:tcPr>
          <w:p w14:paraId="3FF0EDB2" w14:textId="77777777" w:rsidR="006A43A3" w:rsidRPr="004330E0" w:rsidRDefault="006A43A3" w:rsidP="007C3621">
            <w:pPr>
              <w:spacing w:line="276" w:lineRule="auto"/>
              <w:jc w:val="center"/>
              <w:textAlignment w:val="baseline"/>
              <w:rPr>
                <w:b/>
                <w:color w:val="000000"/>
              </w:rPr>
            </w:pPr>
            <w:r w:rsidRPr="004330E0">
              <w:rPr>
                <w:b/>
                <w:color w:val="000000"/>
              </w:rPr>
              <w:t>2</w:t>
            </w:r>
          </w:p>
        </w:tc>
      </w:tr>
      <w:tr w:rsidR="006A43A3" w:rsidRPr="004330E0" w14:paraId="3FD45199" w14:textId="77777777" w:rsidTr="005D3D6B">
        <w:tc>
          <w:tcPr>
            <w:tcW w:w="3425" w:type="dxa"/>
            <w:vMerge/>
          </w:tcPr>
          <w:p w14:paraId="3C9708A1" w14:textId="77777777" w:rsidR="006A43A3" w:rsidRPr="004330E0" w:rsidRDefault="006A43A3" w:rsidP="007C3621">
            <w:pPr>
              <w:spacing w:line="276" w:lineRule="auto"/>
              <w:textAlignment w:val="baseline"/>
              <w:rPr>
                <w:color w:val="000000"/>
              </w:rPr>
            </w:pPr>
          </w:p>
        </w:tc>
        <w:tc>
          <w:tcPr>
            <w:tcW w:w="10125" w:type="dxa"/>
          </w:tcPr>
          <w:p w14:paraId="0932EB66"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Решение ситуационных задач по исчислению торгового сбора, подлежащего уплате в бюджеты бюджетной системы РФ, формированию бухгалтерских проводок начисления и перечисления торгового сбора в бюджеты бюджетной системы РФ, оформлению платежных поручений на перечисление торгового сбора в бюджеты бюджетной системы.</w:t>
            </w:r>
          </w:p>
        </w:tc>
        <w:tc>
          <w:tcPr>
            <w:tcW w:w="1862" w:type="dxa"/>
            <w:vAlign w:val="center"/>
          </w:tcPr>
          <w:p w14:paraId="017D528B" w14:textId="77777777" w:rsidR="006A43A3" w:rsidRPr="004330E0" w:rsidRDefault="006A43A3" w:rsidP="007C3621">
            <w:pPr>
              <w:spacing w:line="276" w:lineRule="auto"/>
              <w:jc w:val="center"/>
              <w:textAlignment w:val="baseline"/>
              <w:rPr>
                <w:color w:val="000000"/>
              </w:rPr>
            </w:pPr>
            <w:r w:rsidRPr="004330E0">
              <w:rPr>
                <w:color w:val="000000"/>
              </w:rPr>
              <w:t>2</w:t>
            </w:r>
          </w:p>
        </w:tc>
      </w:tr>
      <w:tr w:rsidR="006A43A3" w:rsidRPr="004330E0" w14:paraId="5FF95503" w14:textId="77777777" w:rsidTr="005D3D6B">
        <w:tc>
          <w:tcPr>
            <w:tcW w:w="3425" w:type="dxa"/>
            <w:vMerge w:val="restart"/>
          </w:tcPr>
          <w:p w14:paraId="4F4B2FC7"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Тема 5. Организация расчетов при применении специальных налоговых режимов.</w:t>
            </w:r>
          </w:p>
          <w:p w14:paraId="1274B864"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Тема 5.1. Организация расчетов при применении упрощенной системы налогообложения</w:t>
            </w:r>
          </w:p>
        </w:tc>
        <w:tc>
          <w:tcPr>
            <w:tcW w:w="10125" w:type="dxa"/>
          </w:tcPr>
          <w:p w14:paraId="22D298AA"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Содержание</w:t>
            </w:r>
          </w:p>
        </w:tc>
        <w:tc>
          <w:tcPr>
            <w:tcW w:w="1862" w:type="dxa"/>
            <w:vMerge w:val="restart"/>
            <w:vAlign w:val="center"/>
          </w:tcPr>
          <w:p w14:paraId="04377E6A" w14:textId="7E4FB2C5"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4</w:t>
            </w:r>
            <w:r w:rsidR="008A6E9D">
              <w:rPr>
                <w:rFonts w:eastAsia="Arial Unicode MS"/>
                <w:b/>
              </w:rPr>
              <w:t>/2</w:t>
            </w:r>
          </w:p>
        </w:tc>
      </w:tr>
      <w:tr w:rsidR="006A43A3" w:rsidRPr="004330E0" w14:paraId="0AE4DF28" w14:textId="77777777" w:rsidTr="005D3D6B">
        <w:tc>
          <w:tcPr>
            <w:tcW w:w="3425" w:type="dxa"/>
            <w:vMerge/>
          </w:tcPr>
          <w:p w14:paraId="7B3F503E" w14:textId="77777777" w:rsidR="006A43A3" w:rsidRPr="004330E0" w:rsidRDefault="006A43A3" w:rsidP="007C3621">
            <w:pPr>
              <w:spacing w:line="276" w:lineRule="auto"/>
              <w:textAlignment w:val="baseline"/>
              <w:rPr>
                <w:color w:val="000000"/>
              </w:rPr>
            </w:pPr>
          </w:p>
        </w:tc>
        <w:tc>
          <w:tcPr>
            <w:tcW w:w="10125" w:type="dxa"/>
          </w:tcPr>
          <w:p w14:paraId="46F659E7"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 xml:space="preserve">Элементы налогообложения при применении упрощенной системы налогообложения: налогоплательщики, объект налогообложения, порядок определения налоговой базы, налоговые ставки, налоговый период, порядок исчисления и уплаты авансовых платежей и налога при применении упрощенной системы налогообложения. Источники уплаты налога при применении упрощенной системы налогообложения. </w:t>
            </w:r>
          </w:p>
          <w:p w14:paraId="73E3C4A9"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Формирование бухгалтерских проводок по начислению и перечислению налога при применении упрощенной системы налогообложения. Порядок оформления и заполнения платежных поручений по перечислению налога при применении упрощенной системы налогообложения в бюджеты бюджетной системы.</w:t>
            </w:r>
          </w:p>
        </w:tc>
        <w:tc>
          <w:tcPr>
            <w:tcW w:w="1862" w:type="dxa"/>
            <w:vMerge/>
            <w:vAlign w:val="center"/>
          </w:tcPr>
          <w:p w14:paraId="03FC8E1F" w14:textId="77777777" w:rsidR="006A43A3" w:rsidRPr="004330E0" w:rsidRDefault="006A43A3" w:rsidP="007C3621">
            <w:pPr>
              <w:spacing w:line="276" w:lineRule="auto"/>
              <w:jc w:val="center"/>
              <w:textAlignment w:val="baseline"/>
              <w:rPr>
                <w:color w:val="000000"/>
              </w:rPr>
            </w:pPr>
          </w:p>
        </w:tc>
      </w:tr>
      <w:tr w:rsidR="006A43A3" w:rsidRPr="004330E0" w14:paraId="2CBA4540" w14:textId="77777777" w:rsidTr="005D3D6B">
        <w:tc>
          <w:tcPr>
            <w:tcW w:w="3425" w:type="dxa"/>
            <w:vMerge/>
          </w:tcPr>
          <w:p w14:paraId="0951B53C" w14:textId="77777777" w:rsidR="006A43A3" w:rsidRPr="004330E0" w:rsidRDefault="006A43A3" w:rsidP="007C3621">
            <w:pPr>
              <w:spacing w:line="276" w:lineRule="auto"/>
              <w:textAlignment w:val="baseline"/>
              <w:rPr>
                <w:color w:val="000000"/>
              </w:rPr>
            </w:pPr>
          </w:p>
        </w:tc>
        <w:tc>
          <w:tcPr>
            <w:tcW w:w="10125" w:type="dxa"/>
          </w:tcPr>
          <w:p w14:paraId="1EA27F03" w14:textId="4BCC0E97" w:rsidR="006A43A3" w:rsidRPr="004330E0" w:rsidRDefault="007E06EA" w:rsidP="007C3621">
            <w:pPr>
              <w:tabs>
                <w:tab w:val="left" w:pos="5985"/>
              </w:tabs>
              <w:spacing w:line="276" w:lineRule="auto"/>
              <w:ind w:left="34"/>
              <w:rPr>
                <w:rFonts w:eastAsia="Arial Unicode MS"/>
                <w:b/>
              </w:rPr>
            </w:pPr>
            <w:r>
              <w:rPr>
                <w:rFonts w:eastAsia="Arial Unicode MS"/>
                <w:b/>
              </w:rPr>
              <w:t xml:space="preserve">В том числе </w:t>
            </w:r>
            <w:r w:rsidR="006A43A3" w:rsidRPr="004330E0">
              <w:rPr>
                <w:rFonts w:eastAsia="Arial Unicode MS"/>
                <w:b/>
              </w:rPr>
              <w:t>практических занятий:</w:t>
            </w:r>
          </w:p>
        </w:tc>
        <w:tc>
          <w:tcPr>
            <w:tcW w:w="1862" w:type="dxa"/>
            <w:vAlign w:val="center"/>
          </w:tcPr>
          <w:p w14:paraId="5AEF631D" w14:textId="77777777" w:rsidR="006A43A3" w:rsidRPr="004330E0" w:rsidRDefault="006A43A3" w:rsidP="007C3621">
            <w:pPr>
              <w:spacing w:line="276" w:lineRule="auto"/>
              <w:jc w:val="center"/>
              <w:textAlignment w:val="baseline"/>
              <w:rPr>
                <w:b/>
                <w:color w:val="000000"/>
              </w:rPr>
            </w:pPr>
            <w:r w:rsidRPr="004330E0">
              <w:rPr>
                <w:b/>
                <w:color w:val="000000"/>
              </w:rPr>
              <w:t>2</w:t>
            </w:r>
          </w:p>
        </w:tc>
      </w:tr>
      <w:tr w:rsidR="006A43A3" w:rsidRPr="004330E0" w14:paraId="08AEB6CF" w14:textId="77777777" w:rsidTr="005D3D6B">
        <w:tc>
          <w:tcPr>
            <w:tcW w:w="3425" w:type="dxa"/>
            <w:vMerge/>
          </w:tcPr>
          <w:p w14:paraId="00FF6971" w14:textId="77777777" w:rsidR="006A43A3" w:rsidRPr="004330E0" w:rsidRDefault="006A43A3" w:rsidP="007C3621">
            <w:pPr>
              <w:spacing w:line="276" w:lineRule="auto"/>
              <w:textAlignment w:val="baseline"/>
              <w:rPr>
                <w:color w:val="000000"/>
              </w:rPr>
            </w:pPr>
          </w:p>
        </w:tc>
        <w:tc>
          <w:tcPr>
            <w:tcW w:w="10125" w:type="dxa"/>
          </w:tcPr>
          <w:p w14:paraId="617CC893"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Решение ситуационных задач по исчислению налога при применении упрощенной системы налогообложения, подлежащего уплате в бюджеты бюджетной системы РФ, формированию бухгалтерских проводок начисления и перечисления налога при применении упрощенной системы налогообложения в бюджеты бюджетной системы РФ, оформлению платежных поручений на перечисление налога при применении упрощенной системы налогообложения в бюджеты бюджетной системы.</w:t>
            </w:r>
          </w:p>
        </w:tc>
        <w:tc>
          <w:tcPr>
            <w:tcW w:w="1862" w:type="dxa"/>
            <w:vAlign w:val="center"/>
          </w:tcPr>
          <w:p w14:paraId="0B2795E9" w14:textId="77777777" w:rsidR="006A43A3" w:rsidRPr="004330E0" w:rsidRDefault="006A43A3" w:rsidP="007C3621">
            <w:pPr>
              <w:spacing w:line="276" w:lineRule="auto"/>
              <w:jc w:val="center"/>
              <w:textAlignment w:val="baseline"/>
              <w:rPr>
                <w:color w:val="000000"/>
              </w:rPr>
            </w:pPr>
            <w:r w:rsidRPr="004330E0">
              <w:rPr>
                <w:color w:val="000000"/>
              </w:rPr>
              <w:t>2</w:t>
            </w:r>
          </w:p>
        </w:tc>
      </w:tr>
      <w:tr w:rsidR="006A43A3" w:rsidRPr="004330E0" w14:paraId="01866E0D" w14:textId="77777777" w:rsidTr="005D3D6B">
        <w:tc>
          <w:tcPr>
            <w:tcW w:w="3425" w:type="dxa"/>
            <w:vMerge w:val="restart"/>
          </w:tcPr>
          <w:p w14:paraId="31A7C84A"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Тема 6. Организация расчетов по страховым взносам</w:t>
            </w:r>
          </w:p>
        </w:tc>
        <w:tc>
          <w:tcPr>
            <w:tcW w:w="10125" w:type="dxa"/>
          </w:tcPr>
          <w:p w14:paraId="0CBB955B"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 xml:space="preserve">Содержание </w:t>
            </w:r>
          </w:p>
        </w:tc>
        <w:tc>
          <w:tcPr>
            <w:tcW w:w="1862" w:type="dxa"/>
            <w:vMerge w:val="restart"/>
            <w:vAlign w:val="center"/>
          </w:tcPr>
          <w:p w14:paraId="135D68B4" w14:textId="19AAF213"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1</w:t>
            </w:r>
            <w:r w:rsidR="004511E7" w:rsidRPr="004330E0">
              <w:rPr>
                <w:rFonts w:eastAsia="Arial Unicode MS"/>
                <w:b/>
              </w:rPr>
              <w:t>0</w:t>
            </w:r>
            <w:r w:rsidR="008A6E9D">
              <w:rPr>
                <w:rFonts w:eastAsia="Arial Unicode MS"/>
                <w:b/>
              </w:rPr>
              <w:t>/6</w:t>
            </w:r>
          </w:p>
        </w:tc>
      </w:tr>
      <w:tr w:rsidR="006A43A3" w:rsidRPr="004330E0" w14:paraId="796BB782" w14:textId="77777777" w:rsidTr="005D3D6B">
        <w:tc>
          <w:tcPr>
            <w:tcW w:w="3425" w:type="dxa"/>
            <w:vMerge/>
          </w:tcPr>
          <w:p w14:paraId="1D38A617" w14:textId="77777777" w:rsidR="006A43A3" w:rsidRPr="004330E0" w:rsidRDefault="006A43A3" w:rsidP="007C3621">
            <w:pPr>
              <w:spacing w:line="276" w:lineRule="auto"/>
              <w:textAlignment w:val="baseline"/>
              <w:rPr>
                <w:color w:val="000000"/>
              </w:rPr>
            </w:pPr>
          </w:p>
        </w:tc>
        <w:tc>
          <w:tcPr>
            <w:tcW w:w="10125" w:type="dxa"/>
          </w:tcPr>
          <w:p w14:paraId="21489122"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Элементы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плательщики, объекты обложения, порядок определения базы, тариф, необлагаемые суммы, порядок исчисления и уплаты. Страховые взносы на обязательное социальное страхование от несчастных случаев на производстве и профессиональных заболеваний.</w:t>
            </w:r>
          </w:p>
        </w:tc>
        <w:tc>
          <w:tcPr>
            <w:tcW w:w="1862" w:type="dxa"/>
            <w:vMerge/>
            <w:vAlign w:val="center"/>
          </w:tcPr>
          <w:p w14:paraId="77F47CFC" w14:textId="77777777" w:rsidR="006A43A3" w:rsidRPr="004330E0" w:rsidRDefault="006A43A3" w:rsidP="007C3621">
            <w:pPr>
              <w:tabs>
                <w:tab w:val="left" w:pos="5985"/>
              </w:tabs>
              <w:spacing w:line="276" w:lineRule="auto"/>
              <w:ind w:left="34"/>
              <w:jc w:val="center"/>
              <w:rPr>
                <w:rFonts w:eastAsia="Arial Unicode MS"/>
                <w:bCs/>
              </w:rPr>
            </w:pPr>
          </w:p>
        </w:tc>
      </w:tr>
      <w:tr w:rsidR="006A43A3" w:rsidRPr="004330E0" w14:paraId="709F797B" w14:textId="77777777" w:rsidTr="005D3D6B">
        <w:tc>
          <w:tcPr>
            <w:tcW w:w="3425" w:type="dxa"/>
            <w:vMerge/>
          </w:tcPr>
          <w:p w14:paraId="346BE44C" w14:textId="77777777" w:rsidR="006A43A3" w:rsidRPr="004330E0" w:rsidRDefault="006A43A3" w:rsidP="007C3621">
            <w:pPr>
              <w:spacing w:line="276" w:lineRule="auto"/>
              <w:textAlignment w:val="baseline"/>
              <w:rPr>
                <w:color w:val="000000"/>
              </w:rPr>
            </w:pPr>
          </w:p>
        </w:tc>
        <w:tc>
          <w:tcPr>
            <w:tcW w:w="10125" w:type="dxa"/>
          </w:tcPr>
          <w:p w14:paraId="2A220B02"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2. Учет страховых взносов: аналитический учет по счету 69 «Расчеты по социальному</w:t>
            </w:r>
          </w:p>
          <w:p w14:paraId="770D0591"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страхованию и обеспечению». Формирование бухгалтерских проводок по начислению и перечислению страховых взносов.</w:t>
            </w:r>
          </w:p>
        </w:tc>
        <w:tc>
          <w:tcPr>
            <w:tcW w:w="1862" w:type="dxa"/>
            <w:vMerge/>
            <w:vAlign w:val="center"/>
          </w:tcPr>
          <w:p w14:paraId="499B9492" w14:textId="77777777" w:rsidR="006A43A3" w:rsidRPr="004330E0" w:rsidRDefault="006A43A3" w:rsidP="007C3621">
            <w:pPr>
              <w:tabs>
                <w:tab w:val="left" w:pos="5985"/>
              </w:tabs>
              <w:spacing w:line="276" w:lineRule="auto"/>
              <w:ind w:left="34"/>
              <w:jc w:val="center"/>
              <w:rPr>
                <w:rFonts w:eastAsia="Arial Unicode MS"/>
                <w:bCs/>
              </w:rPr>
            </w:pPr>
          </w:p>
        </w:tc>
      </w:tr>
      <w:tr w:rsidR="006A43A3" w:rsidRPr="004330E0" w14:paraId="2287AC9B" w14:textId="77777777" w:rsidTr="005D3D6B">
        <w:tc>
          <w:tcPr>
            <w:tcW w:w="3425" w:type="dxa"/>
            <w:vMerge/>
          </w:tcPr>
          <w:p w14:paraId="310458B9" w14:textId="77777777" w:rsidR="006A43A3" w:rsidRPr="004330E0" w:rsidRDefault="006A43A3" w:rsidP="007C3621">
            <w:pPr>
              <w:spacing w:line="276" w:lineRule="auto"/>
              <w:textAlignment w:val="baseline"/>
              <w:rPr>
                <w:color w:val="000000"/>
              </w:rPr>
            </w:pPr>
          </w:p>
        </w:tc>
        <w:tc>
          <w:tcPr>
            <w:tcW w:w="10125" w:type="dxa"/>
          </w:tcPr>
          <w:p w14:paraId="0ECC808F"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3. Порядок оформления и заполнения платежных поручений по перечислению страховых взносов в бюджеты бюджетной системы РФ. Процедура контроля прохождения платежных поручений по расчетно-кассовым банковским операциям с использованием выписок банка</w:t>
            </w:r>
          </w:p>
        </w:tc>
        <w:tc>
          <w:tcPr>
            <w:tcW w:w="1862" w:type="dxa"/>
            <w:vMerge/>
            <w:vAlign w:val="center"/>
          </w:tcPr>
          <w:p w14:paraId="566CAF23" w14:textId="77777777" w:rsidR="006A43A3" w:rsidRPr="004330E0" w:rsidRDefault="006A43A3" w:rsidP="007C3621">
            <w:pPr>
              <w:tabs>
                <w:tab w:val="left" w:pos="5985"/>
              </w:tabs>
              <w:spacing w:line="276" w:lineRule="auto"/>
              <w:ind w:left="34"/>
              <w:jc w:val="center"/>
              <w:rPr>
                <w:rFonts w:eastAsia="Arial Unicode MS"/>
                <w:bCs/>
              </w:rPr>
            </w:pPr>
          </w:p>
        </w:tc>
      </w:tr>
      <w:tr w:rsidR="006A43A3" w:rsidRPr="004330E0" w14:paraId="4CA946CB" w14:textId="77777777" w:rsidTr="005D3D6B">
        <w:tc>
          <w:tcPr>
            <w:tcW w:w="3425" w:type="dxa"/>
            <w:vMerge/>
          </w:tcPr>
          <w:p w14:paraId="49F57672" w14:textId="77777777" w:rsidR="006A43A3" w:rsidRPr="004330E0" w:rsidRDefault="006A43A3" w:rsidP="007C3621">
            <w:pPr>
              <w:spacing w:line="276" w:lineRule="auto"/>
              <w:textAlignment w:val="baseline"/>
              <w:rPr>
                <w:color w:val="000000"/>
              </w:rPr>
            </w:pPr>
          </w:p>
        </w:tc>
        <w:tc>
          <w:tcPr>
            <w:tcW w:w="10125" w:type="dxa"/>
          </w:tcPr>
          <w:p w14:paraId="68CDDFD5" w14:textId="7B2F7B4E" w:rsidR="006A43A3" w:rsidRPr="004330E0" w:rsidRDefault="007E06EA" w:rsidP="007C3621">
            <w:pPr>
              <w:tabs>
                <w:tab w:val="left" w:pos="5985"/>
              </w:tabs>
              <w:spacing w:line="276" w:lineRule="auto"/>
              <w:ind w:left="34"/>
              <w:rPr>
                <w:rFonts w:eastAsia="Arial Unicode MS"/>
                <w:b/>
              </w:rPr>
            </w:pPr>
            <w:r>
              <w:rPr>
                <w:rFonts w:eastAsia="Arial Unicode MS"/>
                <w:b/>
              </w:rPr>
              <w:t xml:space="preserve">В том числе </w:t>
            </w:r>
            <w:r w:rsidR="006A43A3" w:rsidRPr="004330E0">
              <w:rPr>
                <w:rFonts w:eastAsia="Arial Unicode MS"/>
                <w:b/>
              </w:rPr>
              <w:t>практических занятий:</w:t>
            </w:r>
          </w:p>
        </w:tc>
        <w:tc>
          <w:tcPr>
            <w:tcW w:w="1862" w:type="dxa"/>
            <w:vAlign w:val="center"/>
          </w:tcPr>
          <w:p w14:paraId="3D10E836" w14:textId="77777777"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6</w:t>
            </w:r>
          </w:p>
        </w:tc>
      </w:tr>
      <w:tr w:rsidR="006A43A3" w:rsidRPr="004330E0" w14:paraId="499009E6" w14:textId="77777777" w:rsidTr="005D3D6B">
        <w:tc>
          <w:tcPr>
            <w:tcW w:w="3425" w:type="dxa"/>
            <w:vMerge/>
          </w:tcPr>
          <w:p w14:paraId="150DB829" w14:textId="77777777" w:rsidR="006A43A3" w:rsidRPr="004330E0" w:rsidRDefault="006A43A3" w:rsidP="007C3621">
            <w:pPr>
              <w:spacing w:line="276" w:lineRule="auto"/>
              <w:textAlignment w:val="baseline"/>
              <w:rPr>
                <w:color w:val="000000"/>
              </w:rPr>
            </w:pPr>
          </w:p>
        </w:tc>
        <w:tc>
          <w:tcPr>
            <w:tcW w:w="10125" w:type="dxa"/>
          </w:tcPr>
          <w:p w14:paraId="4A5EAB46"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Решение ситуационных задач по исчислению страховых взносов, подлежащих уплате в бюджеты бюджетной системы РФ.</w:t>
            </w:r>
          </w:p>
        </w:tc>
        <w:tc>
          <w:tcPr>
            <w:tcW w:w="1862" w:type="dxa"/>
            <w:vAlign w:val="center"/>
          </w:tcPr>
          <w:p w14:paraId="2CDD86FB" w14:textId="77777777" w:rsidR="006A43A3" w:rsidRPr="004330E0" w:rsidRDefault="006A43A3" w:rsidP="007C3621">
            <w:pPr>
              <w:tabs>
                <w:tab w:val="left" w:pos="5985"/>
              </w:tabs>
              <w:spacing w:line="276" w:lineRule="auto"/>
              <w:ind w:left="34"/>
              <w:jc w:val="center"/>
              <w:rPr>
                <w:rFonts w:eastAsia="Arial Unicode MS"/>
                <w:bCs/>
              </w:rPr>
            </w:pPr>
            <w:r w:rsidRPr="004330E0">
              <w:rPr>
                <w:rFonts w:eastAsia="Arial Unicode MS"/>
                <w:bCs/>
              </w:rPr>
              <w:t>2</w:t>
            </w:r>
          </w:p>
        </w:tc>
      </w:tr>
      <w:tr w:rsidR="006A43A3" w:rsidRPr="004330E0" w14:paraId="02376706" w14:textId="77777777" w:rsidTr="005D3D6B">
        <w:tc>
          <w:tcPr>
            <w:tcW w:w="3425" w:type="dxa"/>
            <w:vMerge/>
          </w:tcPr>
          <w:p w14:paraId="35D897AB" w14:textId="77777777" w:rsidR="006A43A3" w:rsidRPr="004330E0" w:rsidRDefault="006A43A3" w:rsidP="007C3621">
            <w:pPr>
              <w:spacing w:line="276" w:lineRule="auto"/>
              <w:textAlignment w:val="baseline"/>
              <w:rPr>
                <w:color w:val="000000"/>
              </w:rPr>
            </w:pPr>
          </w:p>
        </w:tc>
        <w:tc>
          <w:tcPr>
            <w:tcW w:w="10125" w:type="dxa"/>
          </w:tcPr>
          <w:p w14:paraId="513F502A"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Решение ситуационных задач по формированию бухгалтерских проводок начисления и перечисления страховых взносов в бюджеты бюджетной системы РФ.</w:t>
            </w:r>
          </w:p>
        </w:tc>
        <w:tc>
          <w:tcPr>
            <w:tcW w:w="1862" w:type="dxa"/>
            <w:vAlign w:val="center"/>
          </w:tcPr>
          <w:p w14:paraId="04F33B52" w14:textId="77777777" w:rsidR="006A43A3" w:rsidRPr="004330E0" w:rsidRDefault="006A43A3" w:rsidP="007C3621">
            <w:pPr>
              <w:tabs>
                <w:tab w:val="left" w:pos="5985"/>
              </w:tabs>
              <w:spacing w:line="276" w:lineRule="auto"/>
              <w:ind w:left="34"/>
              <w:jc w:val="center"/>
              <w:rPr>
                <w:rFonts w:eastAsia="Arial Unicode MS"/>
                <w:bCs/>
              </w:rPr>
            </w:pPr>
            <w:r w:rsidRPr="004330E0">
              <w:rPr>
                <w:rFonts w:eastAsia="Arial Unicode MS"/>
                <w:bCs/>
              </w:rPr>
              <w:t>2</w:t>
            </w:r>
          </w:p>
        </w:tc>
      </w:tr>
      <w:tr w:rsidR="006A43A3" w:rsidRPr="004330E0" w14:paraId="7A1AA2C1" w14:textId="77777777" w:rsidTr="005D3D6B">
        <w:tc>
          <w:tcPr>
            <w:tcW w:w="3425" w:type="dxa"/>
            <w:vMerge/>
          </w:tcPr>
          <w:p w14:paraId="2278076E" w14:textId="77777777" w:rsidR="006A43A3" w:rsidRPr="004330E0" w:rsidRDefault="006A43A3" w:rsidP="007C3621">
            <w:pPr>
              <w:spacing w:line="276" w:lineRule="auto"/>
              <w:textAlignment w:val="baseline"/>
              <w:rPr>
                <w:color w:val="000000"/>
              </w:rPr>
            </w:pPr>
          </w:p>
        </w:tc>
        <w:tc>
          <w:tcPr>
            <w:tcW w:w="10125" w:type="dxa"/>
          </w:tcPr>
          <w:p w14:paraId="71C1CDEB"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Решение ситуационных задач по оформлению платежных поручений на перечисление страховых взносов в бюджеты бюджетной системы.</w:t>
            </w:r>
          </w:p>
        </w:tc>
        <w:tc>
          <w:tcPr>
            <w:tcW w:w="1862" w:type="dxa"/>
            <w:vAlign w:val="center"/>
          </w:tcPr>
          <w:p w14:paraId="3305A1BD" w14:textId="77777777" w:rsidR="006A43A3" w:rsidRPr="004330E0" w:rsidRDefault="006A43A3" w:rsidP="007C3621">
            <w:pPr>
              <w:tabs>
                <w:tab w:val="left" w:pos="5985"/>
              </w:tabs>
              <w:spacing w:line="276" w:lineRule="auto"/>
              <w:ind w:left="34"/>
              <w:jc w:val="center"/>
              <w:rPr>
                <w:rFonts w:eastAsia="Arial Unicode MS"/>
                <w:bCs/>
              </w:rPr>
            </w:pPr>
            <w:r w:rsidRPr="004330E0">
              <w:rPr>
                <w:rFonts w:eastAsia="Arial Unicode MS"/>
                <w:bCs/>
              </w:rPr>
              <w:t>2</w:t>
            </w:r>
          </w:p>
        </w:tc>
      </w:tr>
      <w:tr w:rsidR="006A43A3" w:rsidRPr="004330E0" w14:paraId="677F7272" w14:textId="77777777" w:rsidTr="005D3D6B">
        <w:tc>
          <w:tcPr>
            <w:tcW w:w="13550" w:type="dxa"/>
            <w:gridSpan w:val="2"/>
          </w:tcPr>
          <w:p w14:paraId="6AE2B0CF"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Примерная тематика самостоятельной учебной работы по МДК 03.01</w:t>
            </w:r>
          </w:p>
          <w:p w14:paraId="15A5E838"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1.Изучение Налогового кодекса Российской Федерации, законодательных и нормативных правовых актов (по темам МДК).</w:t>
            </w:r>
          </w:p>
          <w:p w14:paraId="18CA58EE"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2 Ознакомление с материалами по темам МДК на официальном сайте ФНС РФ.</w:t>
            </w:r>
          </w:p>
          <w:p w14:paraId="25C258DC"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3.Подготовка сообщений, рефератов по темам междисциплинарного курса.</w:t>
            </w:r>
          </w:p>
          <w:p w14:paraId="2BD7C4D1" w14:textId="2605CFAC" w:rsidR="006A43A3" w:rsidRPr="004330E0" w:rsidRDefault="006A43A3" w:rsidP="007C3621">
            <w:pPr>
              <w:tabs>
                <w:tab w:val="left" w:pos="5985"/>
              </w:tabs>
              <w:spacing w:line="276" w:lineRule="auto"/>
              <w:rPr>
                <w:rFonts w:eastAsia="Arial Unicode MS"/>
                <w:bCs/>
              </w:rPr>
            </w:pPr>
            <w:r w:rsidRPr="004330E0">
              <w:rPr>
                <w:rFonts w:eastAsia="Arial Unicode MS"/>
                <w:bCs/>
              </w:rPr>
              <w:t xml:space="preserve">4. Изучение и подготовка схемы-конспекта по </w:t>
            </w:r>
            <w:r w:rsidR="007E06EA" w:rsidRPr="004330E0">
              <w:rPr>
                <w:rFonts w:eastAsia="Arial Unicode MS"/>
                <w:bCs/>
              </w:rPr>
              <w:t>теме «</w:t>
            </w:r>
            <w:r w:rsidRPr="004330E0">
              <w:rPr>
                <w:rFonts w:eastAsia="Arial Unicode MS"/>
                <w:bCs/>
              </w:rPr>
              <w:t xml:space="preserve">Расчеты по сбору за пользование объектами животного мира и за пользование объектами водных биологических ресурсов». </w:t>
            </w:r>
          </w:p>
          <w:p w14:paraId="0FA6580D" w14:textId="44925EE2"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 xml:space="preserve">5. Изучение и подготовка схемы-конспекта по </w:t>
            </w:r>
            <w:r w:rsidR="007E06EA" w:rsidRPr="004330E0">
              <w:rPr>
                <w:rFonts w:eastAsia="Arial Unicode MS"/>
                <w:bCs/>
              </w:rPr>
              <w:t>теме «</w:t>
            </w:r>
            <w:r w:rsidRPr="004330E0">
              <w:rPr>
                <w:rFonts w:eastAsia="Arial Unicode MS"/>
                <w:bCs/>
              </w:rPr>
              <w:t>Расчеты по единому сельскохозяйственному налогу».</w:t>
            </w:r>
          </w:p>
          <w:p w14:paraId="7B8CA131" w14:textId="72043F76"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 xml:space="preserve">6. Изучение и подготовка схемы-конспекта по </w:t>
            </w:r>
            <w:r w:rsidR="007E06EA" w:rsidRPr="004330E0">
              <w:rPr>
                <w:rFonts w:eastAsia="Arial Unicode MS"/>
                <w:bCs/>
              </w:rPr>
              <w:t>теме «</w:t>
            </w:r>
            <w:r w:rsidRPr="004330E0">
              <w:rPr>
                <w:rFonts w:eastAsia="Arial Unicode MS"/>
                <w:bCs/>
              </w:rPr>
              <w:t>Расчеты по патентной системе налогообложения.</w:t>
            </w:r>
          </w:p>
          <w:p w14:paraId="5D10D706"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7. Ознакомление с арбитражной практикой, связанной с осуществлением расчетов с бюджетами бюджетной системы по налогам, сборам и страховым взносам.</w:t>
            </w:r>
          </w:p>
        </w:tc>
        <w:tc>
          <w:tcPr>
            <w:tcW w:w="1862" w:type="dxa"/>
            <w:vAlign w:val="center"/>
          </w:tcPr>
          <w:p w14:paraId="6A15F5B1" w14:textId="77777777" w:rsidR="006A43A3" w:rsidRPr="004330E0" w:rsidRDefault="006A43A3" w:rsidP="007C3621">
            <w:pPr>
              <w:tabs>
                <w:tab w:val="left" w:pos="5985"/>
              </w:tabs>
              <w:spacing w:line="276" w:lineRule="auto"/>
              <w:ind w:left="34"/>
              <w:jc w:val="center"/>
              <w:rPr>
                <w:rFonts w:eastAsia="Arial Unicode MS"/>
                <w:b/>
              </w:rPr>
            </w:pPr>
            <w:r w:rsidRPr="004330E0">
              <w:rPr>
                <w:rFonts w:eastAsia="Arial Unicode MS"/>
                <w:b/>
              </w:rPr>
              <w:t>6</w:t>
            </w:r>
          </w:p>
        </w:tc>
      </w:tr>
      <w:tr w:rsidR="004511E7" w:rsidRPr="004330E0" w14:paraId="1A16A025" w14:textId="77777777" w:rsidTr="005D3D6B">
        <w:tc>
          <w:tcPr>
            <w:tcW w:w="13550" w:type="dxa"/>
            <w:gridSpan w:val="2"/>
          </w:tcPr>
          <w:p w14:paraId="1F5675E1" w14:textId="77777777" w:rsidR="004511E7" w:rsidRPr="004330E0" w:rsidRDefault="004511E7" w:rsidP="007C3621">
            <w:pPr>
              <w:tabs>
                <w:tab w:val="left" w:pos="5985"/>
              </w:tabs>
              <w:spacing w:line="276" w:lineRule="auto"/>
              <w:ind w:left="34"/>
              <w:rPr>
                <w:rFonts w:eastAsia="Arial Unicode MS"/>
                <w:b/>
              </w:rPr>
            </w:pPr>
            <w:r w:rsidRPr="004330E0">
              <w:rPr>
                <w:rFonts w:eastAsia="Arial Unicode MS"/>
                <w:b/>
              </w:rPr>
              <w:t>Промежуточная аттестация по МДК 03.01 дифференцированный зачет</w:t>
            </w:r>
          </w:p>
        </w:tc>
        <w:tc>
          <w:tcPr>
            <w:tcW w:w="1862" w:type="dxa"/>
            <w:vAlign w:val="center"/>
          </w:tcPr>
          <w:p w14:paraId="52F4F2E2" w14:textId="77777777" w:rsidR="004511E7" w:rsidRPr="004330E0" w:rsidRDefault="004511E7" w:rsidP="007C3621">
            <w:pPr>
              <w:spacing w:line="276" w:lineRule="auto"/>
              <w:jc w:val="center"/>
              <w:textAlignment w:val="baseline"/>
              <w:rPr>
                <w:b/>
                <w:bCs/>
                <w:color w:val="000000"/>
              </w:rPr>
            </w:pPr>
            <w:r w:rsidRPr="004330E0">
              <w:rPr>
                <w:b/>
                <w:bCs/>
                <w:color w:val="000000"/>
              </w:rPr>
              <w:t>2</w:t>
            </w:r>
          </w:p>
        </w:tc>
      </w:tr>
      <w:tr w:rsidR="004511E7" w:rsidRPr="004330E0" w14:paraId="1678DAE6" w14:textId="77777777" w:rsidTr="005D3D6B">
        <w:tc>
          <w:tcPr>
            <w:tcW w:w="13550" w:type="dxa"/>
            <w:gridSpan w:val="2"/>
          </w:tcPr>
          <w:p w14:paraId="710A6F53" w14:textId="77777777" w:rsidR="004511E7" w:rsidRPr="004330E0" w:rsidRDefault="004511E7" w:rsidP="007C3621">
            <w:pPr>
              <w:tabs>
                <w:tab w:val="left" w:pos="5985"/>
              </w:tabs>
              <w:spacing w:line="276" w:lineRule="auto"/>
              <w:ind w:left="34"/>
              <w:rPr>
                <w:rFonts w:eastAsia="Arial Unicode MS"/>
                <w:b/>
              </w:rPr>
            </w:pPr>
            <w:r w:rsidRPr="004330E0">
              <w:rPr>
                <w:rFonts w:eastAsia="Arial Unicode MS"/>
                <w:b/>
              </w:rPr>
              <w:t xml:space="preserve">Учебная практика </w:t>
            </w:r>
          </w:p>
          <w:p w14:paraId="385DB2B9" w14:textId="77777777" w:rsidR="004511E7" w:rsidRPr="004330E0" w:rsidRDefault="004511E7" w:rsidP="007C3621">
            <w:pPr>
              <w:tabs>
                <w:tab w:val="left" w:pos="5985"/>
              </w:tabs>
              <w:spacing w:line="276" w:lineRule="auto"/>
              <w:ind w:left="34"/>
              <w:rPr>
                <w:rFonts w:eastAsia="Arial Unicode MS"/>
                <w:b/>
              </w:rPr>
            </w:pPr>
            <w:r w:rsidRPr="004330E0">
              <w:rPr>
                <w:rFonts w:eastAsia="Arial Unicode MS"/>
                <w:b/>
              </w:rPr>
              <w:t xml:space="preserve">Виды работ </w:t>
            </w:r>
          </w:p>
          <w:p w14:paraId="7D9E2883" w14:textId="61166B0D" w:rsidR="00A6082B" w:rsidRPr="004330E0" w:rsidRDefault="00A6082B" w:rsidP="007C3621">
            <w:pPr>
              <w:spacing w:line="276" w:lineRule="auto"/>
            </w:pPr>
            <w:r w:rsidRPr="004330E0">
              <w:rPr>
                <w:rStyle w:val="normaltextrun"/>
              </w:rPr>
              <w:t>1.Ознакомиться с</w:t>
            </w:r>
            <w:r w:rsidRPr="004330E0">
              <w:rPr>
                <w:rStyle w:val="apple-converted-space"/>
              </w:rPr>
              <w:t> </w:t>
            </w:r>
            <w:r w:rsidRPr="004330E0">
              <w:rPr>
                <w:rStyle w:val="normaltextrun"/>
              </w:rPr>
              <w:t>данными</w:t>
            </w:r>
            <w:r w:rsidRPr="004330E0">
              <w:rPr>
                <w:rStyle w:val="apple-converted-space"/>
              </w:rPr>
              <w:t> </w:t>
            </w:r>
            <w:r w:rsidRPr="004330E0">
              <w:rPr>
                <w:rStyle w:val="normaltextrun"/>
              </w:rPr>
              <w:t>условной организации</w:t>
            </w:r>
            <w:r w:rsidRPr="004330E0">
              <w:rPr>
                <w:rStyle w:val="apple-converted-space"/>
              </w:rPr>
              <w:t>,</w:t>
            </w:r>
            <w:r w:rsidRPr="004330E0">
              <w:rPr>
                <w:rStyle w:val="normaltextrun"/>
              </w:rPr>
              <w:t xml:space="preserve"> типовыми фактами хозяйственной жизни</w:t>
            </w:r>
            <w:r w:rsidRPr="004330E0">
              <w:rPr>
                <w:rStyle w:val="apple-converted-space"/>
              </w:rPr>
              <w:t> </w:t>
            </w:r>
            <w:r w:rsidRPr="004330E0">
              <w:rPr>
                <w:rStyle w:val="normaltextrun"/>
              </w:rPr>
              <w:t>, связанными с проведением расчетов</w:t>
            </w:r>
            <w:r w:rsidRPr="004330E0">
              <w:rPr>
                <w:rStyle w:val="apple-converted-space"/>
              </w:rPr>
              <w:t> </w:t>
            </w:r>
            <w:r w:rsidRPr="004330E0">
              <w:rPr>
                <w:rStyle w:val="normaltextrun"/>
              </w:rPr>
              <w:t>с бюджетами бюджетной системы по налогам, сборам, страховым взносам,</w:t>
            </w:r>
            <w:r w:rsidRPr="004330E0">
              <w:rPr>
                <w:rStyle w:val="apple-converted-space"/>
              </w:rPr>
              <w:t> </w:t>
            </w:r>
            <w:r w:rsidRPr="004330E0">
              <w:rPr>
                <w:rStyle w:val="normaltextrun"/>
              </w:rPr>
              <w:t>рабочим планом счетов условной организации</w:t>
            </w:r>
            <w:r w:rsidRPr="004330E0">
              <w:rPr>
                <w:rStyle w:val="apple-converted-space"/>
              </w:rPr>
              <w:t> </w:t>
            </w:r>
            <w:r w:rsidRPr="004330E0">
              <w:rPr>
                <w:rStyle w:val="normaltextrun"/>
              </w:rPr>
              <w:t>по счету</w:t>
            </w:r>
            <w:r w:rsidRPr="004330E0">
              <w:rPr>
                <w:rStyle w:val="apple-converted-space"/>
              </w:rPr>
              <w:t> </w:t>
            </w:r>
            <w:r w:rsidRPr="004330E0">
              <w:rPr>
                <w:rStyle w:val="normaltextrun"/>
              </w:rPr>
              <w:t>68</w:t>
            </w:r>
            <w:r w:rsidRPr="004330E0">
              <w:rPr>
                <w:rStyle w:val="apple-converted-space"/>
              </w:rPr>
              <w:t> </w:t>
            </w:r>
            <w:r w:rsidRPr="004330E0">
              <w:rPr>
                <w:rStyle w:val="normaltextrun"/>
              </w:rPr>
              <w:t>«Расчеты по налогам и сборам»</w:t>
            </w:r>
            <w:r w:rsidRPr="004330E0">
              <w:rPr>
                <w:rStyle w:val="apple-converted-space"/>
              </w:rPr>
              <w:t> </w:t>
            </w:r>
            <w:r w:rsidRPr="004330E0">
              <w:rPr>
                <w:rStyle w:val="normaltextrun"/>
              </w:rPr>
              <w:t>и</w:t>
            </w:r>
            <w:r w:rsidRPr="004330E0">
              <w:rPr>
                <w:rStyle w:val="apple-converted-space"/>
              </w:rPr>
              <w:t> </w:t>
            </w:r>
            <w:r w:rsidRPr="004330E0">
              <w:rPr>
                <w:rStyle w:val="normaltextrun"/>
              </w:rPr>
              <w:t>счету</w:t>
            </w:r>
            <w:r w:rsidRPr="004330E0">
              <w:rPr>
                <w:rStyle w:val="apple-converted-space"/>
              </w:rPr>
              <w:t> </w:t>
            </w:r>
            <w:r w:rsidRPr="004330E0">
              <w:rPr>
                <w:rStyle w:val="normaltextrun"/>
              </w:rPr>
              <w:t>69 «Расчеты по социальному страхованию и обеспечению».</w:t>
            </w:r>
            <w:r w:rsidR="009334D7">
              <w:rPr>
                <w:rStyle w:val="normaltextrun"/>
              </w:rPr>
              <w:t xml:space="preserve"> </w:t>
            </w:r>
          </w:p>
          <w:p w14:paraId="37852A78" w14:textId="77777777" w:rsidR="00A6082B" w:rsidRPr="004330E0" w:rsidRDefault="00A6082B" w:rsidP="007C3621">
            <w:pPr>
              <w:pStyle w:val="paragraph"/>
              <w:spacing w:before="0" w:beforeAutospacing="0" w:after="0" w:afterAutospacing="0" w:line="276" w:lineRule="auto"/>
              <w:jc w:val="both"/>
              <w:textAlignment w:val="baseline"/>
              <w:rPr>
                <w:rStyle w:val="normaltextrun"/>
              </w:rPr>
            </w:pPr>
            <w:r w:rsidRPr="004330E0">
              <w:rPr>
                <w:rFonts w:eastAsia="Arial Unicode MS"/>
                <w:bCs/>
              </w:rPr>
              <w:t>2.</w:t>
            </w:r>
            <w:r w:rsidRPr="004330E0">
              <w:rPr>
                <w:rStyle w:val="21"/>
                <w:rFonts w:ascii="Times New Roman" w:hAnsi="Times New Roman"/>
                <w:b w:val="0"/>
                <w:bCs w:val="0"/>
                <w:i w:val="0"/>
                <w:iCs w:val="0"/>
                <w:sz w:val="24"/>
                <w:szCs w:val="24"/>
              </w:rPr>
              <w:t>На основании</w:t>
            </w:r>
            <w:r w:rsidRPr="004330E0">
              <w:rPr>
                <w:rStyle w:val="21"/>
                <w:rFonts w:ascii="Times New Roman" w:hAnsi="Times New Roman"/>
                <w:i w:val="0"/>
                <w:iCs w:val="0"/>
                <w:sz w:val="24"/>
                <w:szCs w:val="24"/>
              </w:rPr>
              <w:t xml:space="preserve"> </w:t>
            </w:r>
            <w:r w:rsidRPr="004330E0">
              <w:rPr>
                <w:rStyle w:val="normaltextrun"/>
              </w:rPr>
              <w:t>фактов хозяйственной жизни условной организации выполнить следующие работы:</w:t>
            </w:r>
          </w:p>
          <w:p w14:paraId="0ABB0142" w14:textId="77777777" w:rsidR="00A6082B" w:rsidRPr="004330E0" w:rsidRDefault="00A6082B" w:rsidP="007C3621">
            <w:pPr>
              <w:pStyle w:val="paragraph"/>
              <w:spacing w:before="0" w:beforeAutospacing="0" w:after="0" w:afterAutospacing="0" w:line="276" w:lineRule="auto"/>
              <w:jc w:val="both"/>
              <w:textAlignment w:val="baseline"/>
              <w:rPr>
                <w:rStyle w:val="normaltextrun"/>
              </w:rPr>
            </w:pPr>
            <w:r w:rsidRPr="004330E0">
              <w:rPr>
                <w:rStyle w:val="normaltextrun"/>
              </w:rPr>
              <w:t>Произвести расчёты</w:t>
            </w:r>
            <w:r w:rsidRPr="004330E0">
              <w:rPr>
                <w:rStyle w:val="apple-converted-space"/>
              </w:rPr>
              <w:t> </w:t>
            </w:r>
            <w:r w:rsidRPr="004330E0">
              <w:rPr>
                <w:rStyle w:val="normaltextrun"/>
              </w:rPr>
              <w:t>по</w:t>
            </w:r>
            <w:r w:rsidRPr="004330E0">
              <w:rPr>
                <w:rStyle w:val="apple-converted-space"/>
              </w:rPr>
              <w:t> </w:t>
            </w:r>
            <w:r w:rsidRPr="004330E0">
              <w:rPr>
                <w:rStyle w:val="normaltextrun"/>
              </w:rPr>
              <w:t>налогу</w:t>
            </w:r>
            <w:r w:rsidRPr="004330E0">
              <w:rPr>
                <w:rStyle w:val="apple-converted-space"/>
              </w:rPr>
              <w:t> </w:t>
            </w:r>
            <w:r w:rsidRPr="004330E0">
              <w:rPr>
                <w:rStyle w:val="normaltextrun"/>
              </w:rPr>
              <w:t>на добавленную стоимость (НДС).,</w:t>
            </w:r>
          </w:p>
          <w:p w14:paraId="432BF547" w14:textId="77777777" w:rsidR="00A6082B" w:rsidRPr="004330E0" w:rsidRDefault="00A6082B" w:rsidP="007C3621">
            <w:pPr>
              <w:pStyle w:val="paragraph"/>
              <w:spacing w:before="0" w:beforeAutospacing="0" w:after="0" w:afterAutospacing="0" w:line="276" w:lineRule="auto"/>
              <w:jc w:val="both"/>
              <w:textAlignment w:val="baseline"/>
              <w:rPr>
                <w:rStyle w:val="apple-converted-space"/>
              </w:rPr>
            </w:pPr>
            <w:r w:rsidRPr="004330E0">
              <w:rPr>
                <w:rStyle w:val="normaltextrun"/>
              </w:rPr>
              <w:t>Сформировать бухгалтерские проводки по начислению и перечислению налога</w:t>
            </w:r>
            <w:r w:rsidRPr="004330E0">
              <w:rPr>
                <w:rStyle w:val="apple-converted-space"/>
              </w:rPr>
              <w:t> </w:t>
            </w:r>
            <w:r w:rsidRPr="004330E0">
              <w:rPr>
                <w:rStyle w:val="normaltextrun"/>
              </w:rPr>
              <w:t>на</w:t>
            </w:r>
            <w:r w:rsidRPr="004330E0">
              <w:rPr>
                <w:rStyle w:val="apple-converted-space"/>
              </w:rPr>
              <w:t> </w:t>
            </w:r>
            <w:r w:rsidRPr="004330E0">
              <w:rPr>
                <w:rStyle w:val="normaltextrun"/>
              </w:rPr>
              <w:t>добавленную стоимость.</w:t>
            </w:r>
            <w:r w:rsidRPr="004330E0">
              <w:rPr>
                <w:rStyle w:val="apple-converted-space"/>
              </w:rPr>
              <w:t> </w:t>
            </w:r>
          </w:p>
          <w:p w14:paraId="086D7665" w14:textId="0BECB75F" w:rsidR="00A6082B" w:rsidRPr="004330E0" w:rsidRDefault="00A6082B" w:rsidP="007C3621">
            <w:pPr>
              <w:pStyle w:val="paragraph"/>
              <w:spacing w:before="0" w:beforeAutospacing="0" w:after="0" w:afterAutospacing="0" w:line="276" w:lineRule="auto"/>
              <w:jc w:val="both"/>
              <w:textAlignment w:val="baseline"/>
              <w:rPr>
                <w:sz w:val="18"/>
                <w:szCs w:val="18"/>
              </w:rPr>
            </w:pPr>
            <w:r w:rsidRPr="004330E0">
              <w:rPr>
                <w:rStyle w:val="normaltextrun"/>
              </w:rPr>
              <w:t>Оформить платежные поручения на</w:t>
            </w:r>
            <w:r w:rsidRPr="004330E0">
              <w:rPr>
                <w:rStyle w:val="apple-converted-space"/>
              </w:rPr>
              <w:t> </w:t>
            </w:r>
            <w:r w:rsidRPr="004330E0">
              <w:rPr>
                <w:rStyle w:val="normaltextrun"/>
              </w:rPr>
              <w:t>перечисление</w:t>
            </w:r>
            <w:r w:rsidRPr="004330E0">
              <w:rPr>
                <w:rStyle w:val="apple-converted-space"/>
              </w:rPr>
              <w:t> </w:t>
            </w:r>
            <w:r w:rsidRPr="004330E0">
              <w:rPr>
                <w:rStyle w:val="normaltextrun"/>
              </w:rPr>
              <w:t>налога на добавленную стоимость</w:t>
            </w:r>
            <w:r w:rsidRPr="004330E0">
              <w:rPr>
                <w:rStyle w:val="apple-converted-space"/>
              </w:rPr>
              <w:t> </w:t>
            </w:r>
            <w:r w:rsidRPr="004330E0">
              <w:rPr>
                <w:rStyle w:val="normaltextrun"/>
              </w:rPr>
              <w:t xml:space="preserve">в </w:t>
            </w:r>
            <w:r w:rsidR="00656BC7" w:rsidRPr="004330E0">
              <w:rPr>
                <w:rStyle w:val="normaltextrun"/>
              </w:rPr>
              <w:t>бюджет.</w:t>
            </w:r>
            <w:r w:rsidRPr="004330E0">
              <w:rPr>
                <w:rStyle w:val="eop"/>
              </w:rPr>
              <w:t> </w:t>
            </w:r>
          </w:p>
          <w:p w14:paraId="6A63ACBF" w14:textId="77777777" w:rsidR="00A6082B" w:rsidRPr="004330E0" w:rsidRDefault="00A6082B" w:rsidP="007C3621">
            <w:pPr>
              <w:pStyle w:val="paragraph"/>
              <w:spacing w:before="0" w:beforeAutospacing="0" w:after="0" w:afterAutospacing="0" w:line="276" w:lineRule="auto"/>
              <w:jc w:val="both"/>
              <w:textAlignment w:val="baseline"/>
              <w:rPr>
                <w:sz w:val="18"/>
                <w:szCs w:val="18"/>
              </w:rPr>
            </w:pPr>
            <w:r w:rsidRPr="004330E0">
              <w:rPr>
                <w:rStyle w:val="normaltextrun"/>
              </w:rPr>
              <w:t>Произвести расчёт налога на имущество организаций.</w:t>
            </w:r>
            <w:r w:rsidRPr="004330E0">
              <w:rPr>
                <w:rStyle w:val="eop"/>
              </w:rPr>
              <w:t> </w:t>
            </w:r>
          </w:p>
          <w:p w14:paraId="0CE7141A" w14:textId="3E13089B" w:rsidR="00A6082B" w:rsidRPr="004330E0" w:rsidRDefault="00A6082B" w:rsidP="007C3621">
            <w:pPr>
              <w:pStyle w:val="paragraph"/>
              <w:spacing w:before="0" w:beforeAutospacing="0" w:after="0" w:afterAutospacing="0" w:line="276" w:lineRule="auto"/>
              <w:jc w:val="both"/>
              <w:textAlignment w:val="baseline"/>
              <w:rPr>
                <w:sz w:val="18"/>
                <w:szCs w:val="18"/>
              </w:rPr>
            </w:pPr>
            <w:r w:rsidRPr="004330E0">
              <w:rPr>
                <w:rStyle w:val="normaltextrun"/>
              </w:rPr>
              <w:t>Сформировать бухгалтерские проводки по начислению и перечислению налога</w:t>
            </w:r>
            <w:r w:rsidRPr="004330E0">
              <w:rPr>
                <w:rStyle w:val="apple-converted-space"/>
              </w:rPr>
              <w:t> </w:t>
            </w:r>
            <w:r w:rsidRPr="004330E0">
              <w:rPr>
                <w:rStyle w:val="normaltextrun"/>
              </w:rPr>
              <w:t>на имущество организаций</w:t>
            </w:r>
            <w:r w:rsidR="009334D7">
              <w:rPr>
                <w:rStyle w:val="normaltextrun"/>
              </w:rPr>
              <w:t xml:space="preserve"> </w:t>
            </w:r>
          </w:p>
          <w:p w14:paraId="17FACE76" w14:textId="77777777" w:rsidR="00A6082B" w:rsidRPr="004330E0" w:rsidRDefault="00A6082B" w:rsidP="007C3621">
            <w:pPr>
              <w:pStyle w:val="paragraph"/>
              <w:spacing w:before="0" w:beforeAutospacing="0" w:after="0" w:afterAutospacing="0" w:line="276" w:lineRule="auto"/>
              <w:jc w:val="both"/>
              <w:textAlignment w:val="baseline"/>
              <w:rPr>
                <w:sz w:val="18"/>
                <w:szCs w:val="18"/>
              </w:rPr>
            </w:pPr>
            <w:r w:rsidRPr="004330E0">
              <w:rPr>
                <w:rStyle w:val="normaltextrun"/>
              </w:rPr>
              <w:t>Оформить платежные поручения для перечисления налога</w:t>
            </w:r>
            <w:r w:rsidRPr="004330E0">
              <w:rPr>
                <w:rStyle w:val="apple-converted-space"/>
              </w:rPr>
              <w:t> </w:t>
            </w:r>
            <w:r w:rsidRPr="004330E0">
              <w:rPr>
                <w:rStyle w:val="normaltextrun"/>
              </w:rPr>
              <w:t>на имущество организаций.</w:t>
            </w:r>
            <w:r w:rsidRPr="004330E0">
              <w:rPr>
                <w:rStyle w:val="eop"/>
              </w:rPr>
              <w:t> </w:t>
            </w:r>
          </w:p>
          <w:p w14:paraId="0BCF545F" w14:textId="13F94FBD" w:rsidR="00A6082B" w:rsidRPr="004330E0" w:rsidRDefault="00A6082B" w:rsidP="007C3621">
            <w:pPr>
              <w:pStyle w:val="paragraph"/>
              <w:spacing w:before="0" w:beforeAutospacing="0" w:after="0" w:afterAutospacing="0" w:line="276" w:lineRule="auto"/>
              <w:jc w:val="both"/>
              <w:textAlignment w:val="baseline"/>
              <w:rPr>
                <w:sz w:val="18"/>
                <w:szCs w:val="18"/>
              </w:rPr>
            </w:pPr>
            <w:r w:rsidRPr="004330E0">
              <w:rPr>
                <w:rStyle w:val="normaltextrun"/>
              </w:rPr>
              <w:t>Сформировать бухгалтерские проводки по начислению и перечислению налога на прибыль организаций (авансового платежа) за налоговый или отчетный период.</w:t>
            </w:r>
            <w:r w:rsidR="009334D7">
              <w:rPr>
                <w:rStyle w:val="normaltextrun"/>
              </w:rPr>
              <w:t xml:space="preserve"> </w:t>
            </w:r>
          </w:p>
          <w:p w14:paraId="2BE46946" w14:textId="77777777" w:rsidR="00A6082B" w:rsidRPr="004330E0" w:rsidRDefault="00A6082B" w:rsidP="007C3621">
            <w:pPr>
              <w:pStyle w:val="paragraph"/>
              <w:spacing w:before="0" w:beforeAutospacing="0" w:after="0" w:afterAutospacing="0" w:line="276" w:lineRule="auto"/>
              <w:jc w:val="both"/>
              <w:textAlignment w:val="baseline"/>
              <w:rPr>
                <w:sz w:val="18"/>
                <w:szCs w:val="18"/>
              </w:rPr>
            </w:pPr>
            <w:r w:rsidRPr="004330E0">
              <w:rPr>
                <w:rStyle w:val="normaltextrun"/>
              </w:rPr>
              <w:t>Оформить платежные поручения для перечисления</w:t>
            </w:r>
            <w:r w:rsidRPr="004330E0">
              <w:rPr>
                <w:rStyle w:val="apple-converted-space"/>
              </w:rPr>
              <w:t> </w:t>
            </w:r>
            <w:r w:rsidRPr="004330E0">
              <w:rPr>
                <w:rStyle w:val="normaltextrun"/>
              </w:rPr>
              <w:t>налога на прибыль организаций (авансового платежа).</w:t>
            </w:r>
          </w:p>
          <w:p w14:paraId="74A77513" w14:textId="77777777" w:rsidR="00A6082B" w:rsidRPr="004330E0" w:rsidRDefault="00A6082B" w:rsidP="007C3621">
            <w:pPr>
              <w:pStyle w:val="paragraph"/>
              <w:spacing w:before="0" w:beforeAutospacing="0" w:after="0" w:afterAutospacing="0" w:line="276" w:lineRule="auto"/>
              <w:jc w:val="both"/>
              <w:textAlignment w:val="baseline"/>
              <w:rPr>
                <w:sz w:val="18"/>
                <w:szCs w:val="18"/>
              </w:rPr>
            </w:pPr>
            <w:r w:rsidRPr="004330E0">
              <w:rPr>
                <w:rStyle w:val="normaltextrun"/>
              </w:rPr>
              <w:t>Сформировать бухгалтерские проводки по начислению и перечислению налога</w:t>
            </w:r>
            <w:r w:rsidRPr="004330E0">
              <w:rPr>
                <w:rStyle w:val="apple-converted-space"/>
              </w:rPr>
              <w:t> </w:t>
            </w:r>
            <w:r w:rsidRPr="004330E0">
              <w:rPr>
                <w:rStyle w:val="normaltextrun"/>
              </w:rPr>
              <w:t>при применении упрощенной системы налогообложения.</w:t>
            </w:r>
            <w:r w:rsidRPr="004330E0">
              <w:rPr>
                <w:rStyle w:val="eop"/>
              </w:rPr>
              <w:t> </w:t>
            </w:r>
          </w:p>
          <w:p w14:paraId="57434127" w14:textId="77777777" w:rsidR="00A6082B" w:rsidRPr="004330E0" w:rsidRDefault="00A6082B" w:rsidP="007C3621">
            <w:pPr>
              <w:pStyle w:val="paragraph"/>
              <w:spacing w:before="0" w:beforeAutospacing="0" w:after="0" w:afterAutospacing="0" w:line="276" w:lineRule="auto"/>
              <w:jc w:val="both"/>
              <w:textAlignment w:val="baseline"/>
              <w:rPr>
                <w:sz w:val="18"/>
                <w:szCs w:val="18"/>
              </w:rPr>
            </w:pPr>
            <w:r w:rsidRPr="004330E0">
              <w:rPr>
                <w:rStyle w:val="normaltextrun"/>
              </w:rPr>
              <w:t>Оформить платежные поручения для перечисления налога</w:t>
            </w:r>
            <w:r w:rsidRPr="004330E0">
              <w:rPr>
                <w:rStyle w:val="apple-converted-space"/>
              </w:rPr>
              <w:t> </w:t>
            </w:r>
            <w:r w:rsidRPr="004330E0">
              <w:rPr>
                <w:rStyle w:val="normaltextrun"/>
              </w:rPr>
              <w:t>в бюджетную систему Российской Федерации</w:t>
            </w:r>
          </w:p>
          <w:p w14:paraId="4A275AB2" w14:textId="1A52B5C5" w:rsidR="00A6082B" w:rsidRPr="004330E0" w:rsidRDefault="00A6082B" w:rsidP="007C3621">
            <w:pPr>
              <w:spacing w:line="276" w:lineRule="auto"/>
            </w:pPr>
            <w:r w:rsidRPr="004330E0">
              <w:rPr>
                <w:rStyle w:val="normaltextrun"/>
              </w:rPr>
              <w:t>Сформировать бухгалтерские проводки по начислению и перечислению налога на</w:t>
            </w:r>
            <w:r w:rsidRPr="004330E0">
              <w:rPr>
                <w:rStyle w:val="apple-converted-space"/>
              </w:rPr>
              <w:t> </w:t>
            </w:r>
            <w:r w:rsidRPr="004330E0">
              <w:rPr>
                <w:rStyle w:val="normaltextrun"/>
              </w:rPr>
              <w:t xml:space="preserve">доходы физических </w:t>
            </w:r>
            <w:r w:rsidR="00656BC7" w:rsidRPr="004330E0">
              <w:rPr>
                <w:rStyle w:val="normaltextrun"/>
              </w:rPr>
              <w:t>лиц.</w:t>
            </w:r>
            <w:r w:rsidRPr="004330E0">
              <w:rPr>
                <w:rStyle w:val="apple-converted-space"/>
              </w:rPr>
              <w:t> </w:t>
            </w:r>
            <w:r w:rsidRPr="004330E0">
              <w:rPr>
                <w:rStyle w:val="normaltextrun"/>
              </w:rPr>
              <w:t>Оформить</w:t>
            </w:r>
            <w:r w:rsidRPr="004330E0">
              <w:rPr>
                <w:rStyle w:val="apple-converted-space"/>
              </w:rPr>
              <w:t> </w:t>
            </w:r>
            <w:r w:rsidRPr="004330E0">
              <w:rPr>
                <w:rStyle w:val="normaltextrun"/>
              </w:rPr>
              <w:t>платежные поручения на уплату налога</w:t>
            </w:r>
            <w:r w:rsidRPr="004330E0">
              <w:rPr>
                <w:rStyle w:val="apple-converted-space"/>
              </w:rPr>
              <w:t> </w:t>
            </w:r>
            <w:r w:rsidRPr="004330E0">
              <w:rPr>
                <w:rStyle w:val="normaltextrun"/>
              </w:rPr>
              <w:t>на доходы физических лиц.</w:t>
            </w:r>
          </w:p>
          <w:p w14:paraId="436C9663" w14:textId="15773AA9" w:rsidR="00A6082B" w:rsidRPr="004330E0" w:rsidRDefault="00A6082B" w:rsidP="007E06EA">
            <w:pPr>
              <w:spacing w:line="276" w:lineRule="auto"/>
              <w:rPr>
                <w:rFonts w:eastAsia="Arial Unicode MS"/>
                <w:b/>
              </w:rPr>
            </w:pPr>
            <w:r w:rsidRPr="004330E0">
              <w:rPr>
                <w:rStyle w:val="normaltextrun"/>
              </w:rPr>
              <w:t>3.Оформить</w:t>
            </w:r>
            <w:r w:rsidRPr="004330E0">
              <w:rPr>
                <w:rStyle w:val="apple-converted-space"/>
              </w:rPr>
              <w:t> </w:t>
            </w:r>
            <w:r w:rsidRPr="004330E0">
              <w:rPr>
                <w:rStyle w:val="normaltextrun"/>
              </w:rPr>
              <w:t>и защитить</w:t>
            </w:r>
            <w:r w:rsidRPr="004330E0">
              <w:rPr>
                <w:rStyle w:val="apple-converted-space"/>
              </w:rPr>
              <w:t> </w:t>
            </w:r>
            <w:r w:rsidRPr="004330E0">
              <w:rPr>
                <w:rStyle w:val="normaltextrun"/>
              </w:rPr>
              <w:t>Отчет по учебной практике</w:t>
            </w:r>
          </w:p>
        </w:tc>
        <w:tc>
          <w:tcPr>
            <w:tcW w:w="1862" w:type="dxa"/>
            <w:vAlign w:val="center"/>
          </w:tcPr>
          <w:p w14:paraId="37D23646" w14:textId="5D26FAC9" w:rsidR="004511E7" w:rsidRPr="00B24253" w:rsidRDefault="004511E7" w:rsidP="007C3621">
            <w:pPr>
              <w:spacing w:line="276" w:lineRule="auto"/>
              <w:jc w:val="center"/>
              <w:textAlignment w:val="baseline"/>
              <w:rPr>
                <w:b/>
                <w:bCs/>
                <w:color w:val="000000"/>
                <w:lang w:val="en-US"/>
              </w:rPr>
            </w:pPr>
            <w:r w:rsidRPr="004330E0">
              <w:rPr>
                <w:b/>
                <w:bCs/>
                <w:color w:val="000000"/>
              </w:rPr>
              <w:t>36</w:t>
            </w:r>
          </w:p>
        </w:tc>
      </w:tr>
      <w:tr w:rsidR="006A43A3" w:rsidRPr="004330E0" w14:paraId="4785FD8B" w14:textId="77777777" w:rsidTr="005D3D6B">
        <w:tc>
          <w:tcPr>
            <w:tcW w:w="13550" w:type="dxa"/>
            <w:gridSpan w:val="2"/>
          </w:tcPr>
          <w:p w14:paraId="35725743"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 xml:space="preserve">Производственная практика </w:t>
            </w:r>
          </w:p>
          <w:p w14:paraId="7E8A7788"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 xml:space="preserve">Виды работ </w:t>
            </w:r>
          </w:p>
          <w:p w14:paraId="2118A694"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Ознакомиться с деятельностью организации.</w:t>
            </w:r>
          </w:p>
          <w:p w14:paraId="49BB2D25"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Ознакомиться с правилами внутреннего распорядка и техникой безопасности на рабочем месте.</w:t>
            </w:r>
          </w:p>
          <w:p w14:paraId="2CBFB2D1"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Ознакомиться с учредительными документами и Уставом.</w:t>
            </w:r>
          </w:p>
          <w:p w14:paraId="513BD59D"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Ознакомиться с приказом об учетной политике организации для целей бухгалтерского учета.</w:t>
            </w:r>
          </w:p>
          <w:p w14:paraId="7F7ED221"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Ознакомиться с приказом об учетной политике организации для целей налогообложения.</w:t>
            </w:r>
          </w:p>
          <w:p w14:paraId="3F5043FC"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Ознакомиться с режимом налогообложения организации.</w:t>
            </w:r>
          </w:p>
          <w:p w14:paraId="054CE81A"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Проанализировать состав и виды уплачиваемых организацией налогов и представляемой налоговой отчетности.</w:t>
            </w:r>
          </w:p>
          <w:p w14:paraId="7270E0D8"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Ознакомиться с документами налоговой отчетности, порядком и форматом их представления в налоговые органы.</w:t>
            </w:r>
          </w:p>
          <w:p w14:paraId="6F6EAF88"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Ознакомиться с порядком и формой осуществления платежей в бюджеты бюджетной системы РФ по налогам, сборам, страховым взносам в бюджеты бюджетной системы Российской Федерации в организации.</w:t>
            </w:r>
          </w:p>
          <w:p w14:paraId="0450F85C" w14:textId="46D1CC55"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 xml:space="preserve">Ознакомиться </w:t>
            </w:r>
            <w:r w:rsidR="007E06EA" w:rsidRPr="004330E0">
              <w:rPr>
                <w:rFonts w:eastAsia="Arial Unicode MS"/>
                <w:bCs/>
              </w:rPr>
              <w:t>с нормативными</w:t>
            </w:r>
            <w:r w:rsidRPr="004330E0">
              <w:rPr>
                <w:rFonts w:eastAsia="Arial Unicode MS"/>
                <w:bCs/>
              </w:rPr>
              <w:t xml:space="preserve"> документами, отражающими региональные и местные особенности исчисления и уплаты налогов организации.</w:t>
            </w:r>
          </w:p>
          <w:p w14:paraId="31548FF4" w14:textId="74C4AF3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 xml:space="preserve">Ознакомиться </w:t>
            </w:r>
            <w:r w:rsidR="007E06EA" w:rsidRPr="004330E0">
              <w:rPr>
                <w:rFonts w:eastAsia="Arial Unicode MS"/>
                <w:bCs/>
              </w:rPr>
              <w:t>с порядком</w:t>
            </w:r>
            <w:r w:rsidRPr="004330E0">
              <w:rPr>
                <w:rFonts w:eastAsia="Arial Unicode MS"/>
                <w:bCs/>
              </w:rPr>
              <w:t xml:space="preserve"> ведения в организации учета расчетов с бюджетами бюджетной системы по налогам, сборам и страховым взносам. </w:t>
            </w:r>
          </w:p>
          <w:p w14:paraId="142355C4"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Выполнять поручения руководителя практики от организации.</w:t>
            </w:r>
          </w:p>
          <w:p w14:paraId="2A9DF6AD"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Составить (дублировать) расчеты сумм налогов, сборов, страховых взносов, плательщиками которых является организация.</w:t>
            </w:r>
          </w:p>
          <w:p w14:paraId="090D26B7"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 xml:space="preserve">Дублировать аналитический учет по счету 68 "Расчеты по налогам и сборам" (по субсчетам) в соответствии с данными организации. </w:t>
            </w:r>
          </w:p>
          <w:p w14:paraId="5892E21E"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Составить (дублировать) журнал регистрации фактов хозяйственной жизни по формированию бухгалтерских проводок по начислению и перечислению сумм налогов и сборов, уплачиваемых организацией.</w:t>
            </w:r>
          </w:p>
          <w:p w14:paraId="15F9761D"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 xml:space="preserve">Дублировать аналитический учет по счету 69 «Расчеты по социальному страхованию и обеспечению». </w:t>
            </w:r>
          </w:p>
          <w:p w14:paraId="1E34E884"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Дублировать формирование бухгалтерских проводок по начислению и перечислению сумм страховых взносов, уплачиваемых организацией.</w:t>
            </w:r>
          </w:p>
          <w:p w14:paraId="6EC8C958" w14:textId="0D944A5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 xml:space="preserve">Ознакомиться </w:t>
            </w:r>
            <w:r w:rsidR="007E06EA" w:rsidRPr="004330E0">
              <w:rPr>
                <w:rFonts w:eastAsia="Arial Unicode MS"/>
                <w:bCs/>
              </w:rPr>
              <w:t>с порядком</w:t>
            </w:r>
            <w:r w:rsidRPr="004330E0">
              <w:rPr>
                <w:rFonts w:eastAsia="Arial Unicode MS"/>
                <w:bCs/>
              </w:rPr>
              <w:t xml:space="preserve"> заполнения и представления в банк платежных документов на перечисление налогов, сборов, страховых взносов в бюджеты бюджетной системы Российской Федерации.</w:t>
            </w:r>
          </w:p>
          <w:p w14:paraId="27E13A6B" w14:textId="77777777" w:rsidR="006A43A3" w:rsidRPr="004330E0" w:rsidRDefault="006A43A3" w:rsidP="007C3621">
            <w:pPr>
              <w:tabs>
                <w:tab w:val="left" w:pos="5985"/>
              </w:tabs>
              <w:spacing w:line="276" w:lineRule="auto"/>
              <w:ind w:left="34"/>
              <w:rPr>
                <w:rFonts w:eastAsia="Arial Unicode MS"/>
                <w:bCs/>
              </w:rPr>
            </w:pPr>
            <w:r w:rsidRPr="004330E0">
              <w:rPr>
                <w:rFonts w:eastAsia="Arial Unicode MS"/>
                <w:bCs/>
              </w:rPr>
              <w:t>Дублировать оформление платежных поручений на перечисление налогов, сборов, страховых взносов.</w:t>
            </w:r>
          </w:p>
          <w:p w14:paraId="068AE1AF" w14:textId="77777777" w:rsidR="006A43A3" w:rsidRPr="004330E0" w:rsidRDefault="006A43A3" w:rsidP="007C3621">
            <w:pPr>
              <w:tabs>
                <w:tab w:val="left" w:pos="5985"/>
              </w:tabs>
              <w:spacing w:line="276" w:lineRule="auto"/>
              <w:ind w:left="34"/>
              <w:rPr>
                <w:color w:val="000000"/>
              </w:rPr>
            </w:pPr>
            <w:r w:rsidRPr="004330E0">
              <w:rPr>
                <w:color w:val="000000"/>
              </w:rPr>
              <w:t xml:space="preserve">Составить </w:t>
            </w:r>
            <w:r w:rsidR="00A36578" w:rsidRPr="004330E0">
              <w:rPr>
                <w:color w:val="000000"/>
              </w:rPr>
              <w:t>и защитить О</w:t>
            </w:r>
            <w:r w:rsidRPr="004330E0">
              <w:rPr>
                <w:color w:val="000000"/>
              </w:rPr>
              <w:t>тчет по практике.</w:t>
            </w:r>
          </w:p>
        </w:tc>
        <w:tc>
          <w:tcPr>
            <w:tcW w:w="1862" w:type="dxa"/>
            <w:vAlign w:val="center"/>
          </w:tcPr>
          <w:p w14:paraId="19009CA4" w14:textId="083D415A" w:rsidR="006A43A3" w:rsidRPr="00B24253" w:rsidRDefault="006A43A3" w:rsidP="007C3621">
            <w:pPr>
              <w:spacing w:line="276" w:lineRule="auto"/>
              <w:jc w:val="center"/>
              <w:textAlignment w:val="baseline"/>
              <w:rPr>
                <w:b/>
                <w:bCs/>
                <w:color w:val="000000"/>
                <w:lang w:val="en-US"/>
              </w:rPr>
            </w:pPr>
            <w:r w:rsidRPr="004330E0">
              <w:rPr>
                <w:b/>
                <w:bCs/>
                <w:color w:val="000000"/>
              </w:rPr>
              <w:t>72</w:t>
            </w:r>
          </w:p>
        </w:tc>
      </w:tr>
      <w:tr w:rsidR="006A43A3" w:rsidRPr="004330E0" w14:paraId="2BF3C756" w14:textId="77777777" w:rsidTr="005D3D6B">
        <w:tc>
          <w:tcPr>
            <w:tcW w:w="13550" w:type="dxa"/>
            <w:gridSpan w:val="2"/>
          </w:tcPr>
          <w:p w14:paraId="7A5C9FA6"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Экзамен по модулю</w:t>
            </w:r>
          </w:p>
        </w:tc>
        <w:tc>
          <w:tcPr>
            <w:tcW w:w="1862" w:type="dxa"/>
            <w:vAlign w:val="center"/>
          </w:tcPr>
          <w:p w14:paraId="4E65A18F" w14:textId="5278E3DD" w:rsidR="006A43A3" w:rsidRPr="00B24253" w:rsidRDefault="006A43A3" w:rsidP="007C3621">
            <w:pPr>
              <w:tabs>
                <w:tab w:val="left" w:pos="5985"/>
              </w:tabs>
              <w:spacing w:line="276" w:lineRule="auto"/>
              <w:ind w:left="34"/>
              <w:jc w:val="center"/>
              <w:rPr>
                <w:rFonts w:eastAsia="Arial Unicode MS"/>
                <w:b/>
                <w:lang w:val="en-US"/>
              </w:rPr>
            </w:pPr>
            <w:r w:rsidRPr="004330E0">
              <w:rPr>
                <w:rFonts w:eastAsia="Arial Unicode MS"/>
                <w:b/>
              </w:rPr>
              <w:t>12</w:t>
            </w:r>
          </w:p>
        </w:tc>
      </w:tr>
      <w:tr w:rsidR="006A43A3" w:rsidRPr="004330E0" w14:paraId="3E4E8A71" w14:textId="77777777" w:rsidTr="005D3D6B">
        <w:tc>
          <w:tcPr>
            <w:tcW w:w="13550" w:type="dxa"/>
            <w:gridSpan w:val="2"/>
          </w:tcPr>
          <w:p w14:paraId="423306A8" w14:textId="77777777" w:rsidR="006A43A3" w:rsidRPr="004330E0" w:rsidRDefault="006A43A3" w:rsidP="007C3621">
            <w:pPr>
              <w:tabs>
                <w:tab w:val="left" w:pos="5985"/>
              </w:tabs>
              <w:spacing w:line="276" w:lineRule="auto"/>
              <w:ind w:left="34"/>
              <w:rPr>
                <w:rFonts w:eastAsia="Arial Unicode MS"/>
                <w:b/>
              </w:rPr>
            </w:pPr>
            <w:r w:rsidRPr="004330E0">
              <w:rPr>
                <w:rFonts w:eastAsia="Arial Unicode MS"/>
                <w:b/>
              </w:rPr>
              <w:t>Всего</w:t>
            </w:r>
          </w:p>
        </w:tc>
        <w:tc>
          <w:tcPr>
            <w:tcW w:w="1862" w:type="dxa"/>
            <w:vAlign w:val="center"/>
          </w:tcPr>
          <w:p w14:paraId="3A9341C2" w14:textId="26B40596" w:rsidR="006A43A3" w:rsidRPr="007E06EA" w:rsidRDefault="004511E7" w:rsidP="007C3621">
            <w:pPr>
              <w:tabs>
                <w:tab w:val="left" w:pos="5985"/>
              </w:tabs>
              <w:spacing w:line="276" w:lineRule="auto"/>
              <w:ind w:left="34"/>
              <w:jc w:val="center"/>
              <w:rPr>
                <w:rFonts w:eastAsia="Arial Unicode MS"/>
                <w:b/>
              </w:rPr>
            </w:pPr>
            <w:r w:rsidRPr="004330E0">
              <w:rPr>
                <w:rFonts w:eastAsia="Arial Unicode MS"/>
                <w:b/>
              </w:rPr>
              <w:t>190</w:t>
            </w:r>
          </w:p>
        </w:tc>
      </w:tr>
    </w:tbl>
    <w:p w14:paraId="6621D828" w14:textId="77777777" w:rsidR="006A43A3" w:rsidRPr="004330E0" w:rsidRDefault="006A43A3" w:rsidP="007C3621">
      <w:pPr>
        <w:suppressAutoHyphens/>
        <w:spacing w:line="276" w:lineRule="auto"/>
        <w:jc w:val="both"/>
        <w:rPr>
          <w:bCs/>
          <w:iCs/>
        </w:rPr>
      </w:pPr>
    </w:p>
    <w:p w14:paraId="1438E53A" w14:textId="77777777" w:rsidR="006A43A3" w:rsidRPr="00B24253" w:rsidRDefault="006A43A3" w:rsidP="007C3621">
      <w:pPr>
        <w:suppressAutoHyphens/>
        <w:spacing w:line="276" w:lineRule="auto"/>
        <w:rPr>
          <w:iCs/>
        </w:rPr>
      </w:pPr>
    </w:p>
    <w:p w14:paraId="65BE9F5C" w14:textId="77777777" w:rsidR="006A43A3" w:rsidRPr="004330E0" w:rsidRDefault="006A43A3" w:rsidP="007C3621">
      <w:pPr>
        <w:spacing w:line="276" w:lineRule="auto"/>
        <w:rPr>
          <w:i/>
        </w:rPr>
        <w:sectPr w:rsidR="006A43A3" w:rsidRPr="004330E0" w:rsidSect="00733AEF">
          <w:pgSz w:w="16840" w:h="11907" w:orient="landscape"/>
          <w:pgMar w:top="851" w:right="1134" w:bottom="851" w:left="992" w:header="709" w:footer="709" w:gutter="0"/>
          <w:cols w:space="720"/>
        </w:sectPr>
      </w:pPr>
    </w:p>
    <w:p w14:paraId="5CF47C97" w14:textId="4F706FA3" w:rsidR="006A43A3" w:rsidRPr="004330E0" w:rsidRDefault="006A43A3" w:rsidP="007C3621">
      <w:pPr>
        <w:spacing w:line="276" w:lineRule="auto"/>
        <w:jc w:val="center"/>
        <w:rPr>
          <w:b/>
          <w:bCs/>
        </w:rPr>
      </w:pPr>
      <w:r w:rsidRPr="004330E0">
        <w:rPr>
          <w:b/>
          <w:bCs/>
        </w:rPr>
        <w:t>3. УСЛОВИЯ РЕАЛИЗАЦИИ ПРОФЕССИОНАЛЬНОГО МОДУЛЯ</w:t>
      </w:r>
    </w:p>
    <w:p w14:paraId="31276ABA" w14:textId="77777777" w:rsidR="00B673A0" w:rsidRDefault="00B673A0" w:rsidP="007C3621">
      <w:pPr>
        <w:spacing w:line="276" w:lineRule="auto"/>
        <w:ind w:firstLine="709"/>
        <w:rPr>
          <w:b/>
          <w:bCs/>
        </w:rPr>
      </w:pPr>
    </w:p>
    <w:p w14:paraId="3A2C91E6" w14:textId="277791F7" w:rsidR="006A43A3" w:rsidRPr="004330E0" w:rsidRDefault="006A43A3" w:rsidP="007C3621">
      <w:pPr>
        <w:spacing w:line="276" w:lineRule="auto"/>
        <w:ind w:firstLine="709"/>
        <w:rPr>
          <w:b/>
          <w:bCs/>
        </w:rPr>
      </w:pPr>
      <w:r w:rsidRPr="004330E0">
        <w:rPr>
          <w:b/>
          <w:bCs/>
        </w:rPr>
        <w:t>3.1. Для реализации программы профессионального модуля должны быть предусмотрены следующие специальные помещения:</w:t>
      </w:r>
    </w:p>
    <w:p w14:paraId="38807126" w14:textId="6B77FF2D" w:rsidR="006A43A3" w:rsidRPr="004330E0" w:rsidRDefault="006A43A3" w:rsidP="007C3621">
      <w:pPr>
        <w:suppressAutoHyphens/>
        <w:spacing w:line="276" w:lineRule="auto"/>
        <w:ind w:firstLine="709"/>
        <w:jc w:val="both"/>
        <w:rPr>
          <w:bCs/>
        </w:rPr>
      </w:pPr>
      <w:bookmarkStart w:id="45" w:name="_Hlk106109697"/>
      <w:r w:rsidRPr="004330E0">
        <w:rPr>
          <w:bCs/>
        </w:rPr>
        <w:t>Кабинет</w:t>
      </w:r>
      <w:r w:rsidRPr="004330E0">
        <w:rPr>
          <w:bCs/>
          <w:i/>
        </w:rPr>
        <w:t xml:space="preserve"> </w:t>
      </w:r>
      <w:r w:rsidR="007E06EA">
        <w:rPr>
          <w:bCs/>
        </w:rPr>
        <w:t>н</w:t>
      </w:r>
      <w:r w:rsidR="005F14C9" w:rsidRPr="004330E0">
        <w:rPr>
          <w:bCs/>
        </w:rPr>
        <w:t>алогов и налогообложения</w:t>
      </w:r>
      <w:bookmarkEnd w:id="45"/>
      <w:r w:rsidRPr="004330E0">
        <w:rPr>
          <w:bCs/>
          <w:i/>
        </w:rPr>
        <w:t xml:space="preserve">, </w:t>
      </w:r>
      <w:r w:rsidRPr="004330E0">
        <w:rPr>
          <w:bCs/>
        </w:rPr>
        <w:t xml:space="preserve">оснащенный </w:t>
      </w:r>
      <w:bookmarkStart w:id="46" w:name="_Hlk106109750"/>
      <w:r w:rsidRPr="004330E0">
        <w:rPr>
          <w:bCs/>
        </w:rPr>
        <w:t>оборудованием: автоматизированное рабочее место студента по нормативному числу обучающихся</w:t>
      </w:r>
      <w:r w:rsidR="00656BC7">
        <w:rPr>
          <w:bCs/>
        </w:rPr>
        <w:t>,</w:t>
      </w:r>
      <w:r w:rsidRPr="004330E0">
        <w:rPr>
          <w:bCs/>
        </w:rPr>
        <w:t xml:space="preserve"> рабочее место преподавателя</w:t>
      </w:r>
      <w:r w:rsidR="00656BC7">
        <w:rPr>
          <w:bCs/>
        </w:rPr>
        <w:t xml:space="preserve">, </w:t>
      </w:r>
      <w:r w:rsidRPr="004330E0">
        <w:rPr>
          <w:bCs/>
        </w:rPr>
        <w:t>специализированная мебель</w:t>
      </w:r>
      <w:r w:rsidR="00656BC7">
        <w:rPr>
          <w:bCs/>
        </w:rPr>
        <w:t xml:space="preserve">, </w:t>
      </w:r>
      <w:r w:rsidRPr="004330E0">
        <w:rPr>
          <w:bCs/>
        </w:rPr>
        <w:t>доска для мела</w:t>
      </w:r>
      <w:r w:rsidR="00656BC7">
        <w:rPr>
          <w:bCs/>
        </w:rPr>
        <w:t xml:space="preserve">, </w:t>
      </w:r>
      <w:r w:rsidRPr="004330E0">
        <w:rPr>
          <w:bCs/>
        </w:rPr>
        <w:t>комплект учебно-методических материалов</w:t>
      </w:r>
      <w:r w:rsidR="00656BC7">
        <w:rPr>
          <w:bCs/>
        </w:rPr>
        <w:t xml:space="preserve">, </w:t>
      </w:r>
      <w:r w:rsidRPr="004330E0">
        <w:rPr>
          <w:bCs/>
        </w:rPr>
        <w:t>комплекты наглядно-раздаточных материалов;</w:t>
      </w:r>
      <w:r w:rsidR="00656BC7">
        <w:rPr>
          <w:bCs/>
        </w:rPr>
        <w:t xml:space="preserve"> </w:t>
      </w:r>
      <w:r w:rsidRPr="004330E0">
        <w:rPr>
          <w:bCs/>
        </w:rPr>
        <w:t>технические средства обучения: компьютер с выходом в Интернет, интерактивная доска, проектор</w:t>
      </w:r>
      <w:bookmarkEnd w:id="46"/>
      <w:r w:rsidRPr="004330E0">
        <w:rPr>
          <w:bCs/>
        </w:rPr>
        <w:t xml:space="preserve">. </w:t>
      </w:r>
    </w:p>
    <w:p w14:paraId="67032C58" w14:textId="39E70B3A" w:rsidR="007A7949" w:rsidRPr="00560CE5" w:rsidRDefault="007A7949" w:rsidP="007A7949">
      <w:pPr>
        <w:spacing w:line="276" w:lineRule="auto"/>
        <w:ind w:firstLine="708"/>
        <w:jc w:val="both"/>
        <w:rPr>
          <w:rFonts w:eastAsia="Arial Unicode MS"/>
          <w:color w:val="000000"/>
        </w:rPr>
      </w:pPr>
      <w:r w:rsidRPr="00560CE5">
        <w:rPr>
          <w:rFonts w:eastAsia="Arial Unicode MS"/>
          <w:color w:val="000000"/>
        </w:rPr>
        <w:t xml:space="preserve">Лаборатория </w:t>
      </w:r>
      <w:r w:rsidR="007E06EA">
        <w:rPr>
          <w:rFonts w:eastAsia="Arial Unicode MS"/>
          <w:color w:val="000000"/>
        </w:rPr>
        <w:t>и</w:t>
      </w:r>
      <w:r w:rsidRPr="00560CE5">
        <w:rPr>
          <w:rFonts w:eastAsia="Arial Unicode MS"/>
          <w:color w:val="000000"/>
        </w:rPr>
        <w:t>нформационных технологий в профессиональной деятельности, оснащенная в соответствии с п. 6.1.2.</w:t>
      </w:r>
      <w:r w:rsidR="00656BC7">
        <w:rPr>
          <w:rFonts w:eastAsia="Arial Unicode MS"/>
          <w:color w:val="000000"/>
        </w:rPr>
        <w:t>3</w:t>
      </w:r>
      <w:r w:rsidRPr="00560CE5">
        <w:rPr>
          <w:rFonts w:eastAsia="Arial Unicode MS"/>
          <w:color w:val="000000"/>
        </w:rPr>
        <w:t xml:space="preserve"> </w:t>
      </w:r>
      <w:r w:rsidR="00656BC7">
        <w:rPr>
          <w:bCs/>
        </w:rPr>
        <w:t xml:space="preserve">примерной основной образовательной программы по </w:t>
      </w:r>
      <w:r w:rsidRPr="00560CE5">
        <w:rPr>
          <w:rFonts w:eastAsia="Arial Unicode MS"/>
          <w:color w:val="000000"/>
        </w:rPr>
        <w:t>специальности.</w:t>
      </w:r>
    </w:p>
    <w:p w14:paraId="32818CA8" w14:textId="08728B0F" w:rsidR="00EB65ED" w:rsidRPr="004330E0" w:rsidRDefault="00EB65ED" w:rsidP="007C3621">
      <w:pPr>
        <w:suppressAutoHyphens/>
        <w:spacing w:line="276" w:lineRule="auto"/>
        <w:ind w:firstLine="709"/>
        <w:jc w:val="both"/>
        <w:rPr>
          <w:bCs/>
          <w:i/>
        </w:rPr>
      </w:pPr>
      <w:r w:rsidRPr="004330E0">
        <w:rPr>
          <w:bCs/>
        </w:rPr>
        <w:t>Мастерская</w:t>
      </w:r>
      <w:r w:rsidR="006A43A3" w:rsidRPr="004330E0">
        <w:rPr>
          <w:bCs/>
        </w:rPr>
        <w:t xml:space="preserve"> </w:t>
      </w:r>
      <w:r w:rsidR="00656BC7">
        <w:rPr>
          <w:bCs/>
        </w:rPr>
        <w:t>у</w:t>
      </w:r>
      <w:r w:rsidR="006A43A3" w:rsidRPr="004330E0">
        <w:rPr>
          <w:bCs/>
        </w:rPr>
        <w:t>чебн</w:t>
      </w:r>
      <w:r w:rsidR="00656BC7">
        <w:rPr>
          <w:bCs/>
        </w:rPr>
        <w:t>ой</w:t>
      </w:r>
      <w:r w:rsidR="006A43A3" w:rsidRPr="004330E0">
        <w:rPr>
          <w:bCs/>
        </w:rPr>
        <w:t xml:space="preserve"> бухгалтери</w:t>
      </w:r>
      <w:r w:rsidR="00656BC7">
        <w:rPr>
          <w:bCs/>
        </w:rPr>
        <w:t>и</w:t>
      </w:r>
      <w:r w:rsidR="006A43A3" w:rsidRPr="004330E0">
        <w:rPr>
          <w:bCs/>
        </w:rPr>
        <w:t>, оснащенная оборудованием</w:t>
      </w:r>
      <w:r w:rsidRPr="004330E0">
        <w:rPr>
          <w:bCs/>
        </w:rPr>
        <w:t xml:space="preserve">, в соответствии </w:t>
      </w:r>
      <w:r w:rsidR="00656BC7">
        <w:rPr>
          <w:bCs/>
        </w:rPr>
        <w:br/>
      </w:r>
      <w:r w:rsidRPr="004330E0">
        <w:rPr>
          <w:bCs/>
        </w:rPr>
        <w:t>с п</w:t>
      </w:r>
      <w:r w:rsidR="007A7949">
        <w:rPr>
          <w:bCs/>
        </w:rPr>
        <w:t>.</w:t>
      </w:r>
      <w:r w:rsidRPr="004330E0">
        <w:rPr>
          <w:bCs/>
        </w:rPr>
        <w:t xml:space="preserve"> 6.1.2.</w:t>
      </w:r>
      <w:r w:rsidR="00656BC7">
        <w:rPr>
          <w:bCs/>
        </w:rPr>
        <w:t>4</w:t>
      </w:r>
      <w:r w:rsidRPr="004330E0">
        <w:rPr>
          <w:bCs/>
        </w:rPr>
        <w:t xml:space="preserve"> </w:t>
      </w:r>
      <w:r w:rsidR="00656BC7">
        <w:rPr>
          <w:bCs/>
        </w:rPr>
        <w:t xml:space="preserve">примерной основной образовательной программы по </w:t>
      </w:r>
      <w:r w:rsidR="00656BC7" w:rsidRPr="00560CE5">
        <w:rPr>
          <w:rFonts w:eastAsia="Arial Unicode MS"/>
          <w:color w:val="000000"/>
        </w:rPr>
        <w:t>специальности.</w:t>
      </w:r>
    </w:p>
    <w:p w14:paraId="2EFDD84F" w14:textId="5ACA9528" w:rsidR="006A43A3" w:rsidRPr="004330E0" w:rsidRDefault="006A43A3" w:rsidP="007C3621">
      <w:pPr>
        <w:suppressAutoHyphens/>
        <w:spacing w:line="276" w:lineRule="auto"/>
        <w:ind w:firstLine="709"/>
        <w:jc w:val="both"/>
        <w:rPr>
          <w:bCs/>
          <w:i/>
        </w:rPr>
      </w:pPr>
      <w:r w:rsidRPr="004330E0">
        <w:rPr>
          <w:bCs/>
        </w:rPr>
        <w:t>Оснащенные базы практики, в соответствии с п 6.1.2.</w:t>
      </w:r>
      <w:r w:rsidR="00656BC7">
        <w:rPr>
          <w:bCs/>
        </w:rPr>
        <w:t>5</w:t>
      </w:r>
      <w:r w:rsidRPr="004330E0">
        <w:rPr>
          <w:bCs/>
        </w:rPr>
        <w:t xml:space="preserve"> примерной </w:t>
      </w:r>
      <w:r w:rsidR="00656BC7">
        <w:rPr>
          <w:bCs/>
        </w:rPr>
        <w:t xml:space="preserve">основной образовательной </w:t>
      </w:r>
      <w:r w:rsidRPr="004330E0">
        <w:rPr>
          <w:bCs/>
        </w:rPr>
        <w:t xml:space="preserve">программы по </w:t>
      </w:r>
      <w:r w:rsidRPr="004330E0">
        <w:rPr>
          <w:bCs/>
          <w:iCs/>
        </w:rPr>
        <w:t>специальности</w:t>
      </w:r>
      <w:r w:rsidRPr="004330E0">
        <w:rPr>
          <w:bCs/>
          <w:i/>
        </w:rPr>
        <w:t>.</w:t>
      </w:r>
    </w:p>
    <w:p w14:paraId="0AF086E5" w14:textId="77777777" w:rsidR="00F440F1" w:rsidRDefault="00F440F1" w:rsidP="007C3621">
      <w:pPr>
        <w:spacing w:line="276" w:lineRule="auto"/>
        <w:ind w:firstLine="709"/>
        <w:rPr>
          <w:b/>
          <w:bCs/>
        </w:rPr>
      </w:pPr>
    </w:p>
    <w:p w14:paraId="0E42FE62" w14:textId="20878B1C" w:rsidR="006A43A3" w:rsidRPr="004330E0" w:rsidRDefault="006A43A3" w:rsidP="007C3621">
      <w:pPr>
        <w:spacing w:line="276" w:lineRule="auto"/>
        <w:ind w:firstLine="709"/>
        <w:rPr>
          <w:b/>
          <w:bCs/>
        </w:rPr>
      </w:pPr>
      <w:r w:rsidRPr="004330E0">
        <w:rPr>
          <w:b/>
          <w:bCs/>
        </w:rPr>
        <w:t>3.2. Информационное обеспечение реализации программы</w:t>
      </w:r>
    </w:p>
    <w:p w14:paraId="7587019E" w14:textId="7DE53849" w:rsidR="00B261DF" w:rsidRDefault="00B261DF" w:rsidP="00B261DF">
      <w:pPr>
        <w:spacing w:line="276" w:lineRule="auto"/>
        <w:ind w:firstLine="709"/>
        <w:contextualSpacing/>
        <w:jc w:val="both"/>
        <w:rPr>
          <w:bCs/>
        </w:rPr>
      </w:pPr>
      <w:r w:rsidRPr="00B261DF">
        <w:rPr>
          <w:bC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bCs/>
        </w:rPr>
        <w:br/>
      </w:r>
      <w:r w:rsidRPr="00B261DF">
        <w:rPr>
          <w:bCs/>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186F293F" w14:textId="77777777" w:rsidR="00F440F1" w:rsidRDefault="00F440F1" w:rsidP="007E06EA">
      <w:pPr>
        <w:pStyle w:val="af"/>
        <w:spacing w:after="200" w:line="276" w:lineRule="auto"/>
        <w:ind w:left="0" w:firstLine="709"/>
        <w:contextualSpacing/>
        <w:jc w:val="both"/>
        <w:rPr>
          <w:b/>
          <w:lang w:val="ru-RU"/>
        </w:rPr>
      </w:pPr>
    </w:p>
    <w:p w14:paraId="77E6FD8D" w14:textId="4873AAE0" w:rsidR="00585722" w:rsidRDefault="007E06EA" w:rsidP="007E06EA">
      <w:pPr>
        <w:pStyle w:val="af"/>
        <w:spacing w:after="200" w:line="276" w:lineRule="auto"/>
        <w:ind w:left="0" w:firstLine="709"/>
        <w:contextualSpacing/>
        <w:jc w:val="both"/>
        <w:rPr>
          <w:b/>
        </w:rPr>
      </w:pPr>
      <w:r>
        <w:rPr>
          <w:b/>
          <w:lang w:val="ru-RU"/>
        </w:rPr>
        <w:t xml:space="preserve">3.2.1. </w:t>
      </w:r>
      <w:r w:rsidR="006A43A3" w:rsidRPr="004330E0">
        <w:rPr>
          <w:b/>
          <w:lang w:val="ru-RU"/>
        </w:rPr>
        <w:t>Основные печатные</w:t>
      </w:r>
      <w:r w:rsidR="006A43A3" w:rsidRPr="004330E0">
        <w:rPr>
          <w:b/>
        </w:rPr>
        <w:t xml:space="preserve"> </w:t>
      </w:r>
      <w:r>
        <w:rPr>
          <w:b/>
          <w:lang w:val="ru-RU"/>
        </w:rPr>
        <w:t xml:space="preserve">и электронные </w:t>
      </w:r>
      <w:r w:rsidR="006A43A3" w:rsidRPr="004330E0">
        <w:rPr>
          <w:b/>
        </w:rPr>
        <w:t>издания</w:t>
      </w:r>
    </w:p>
    <w:p w14:paraId="402888FC" w14:textId="401A37F0" w:rsidR="00730578" w:rsidRDefault="007E06EA" w:rsidP="00FE3472">
      <w:pPr>
        <w:pStyle w:val="af"/>
        <w:numPr>
          <w:ilvl w:val="0"/>
          <w:numId w:val="246"/>
        </w:numPr>
        <w:tabs>
          <w:tab w:val="left" w:pos="1134"/>
        </w:tabs>
        <w:spacing w:after="200" w:line="276" w:lineRule="auto"/>
        <w:ind w:left="0" w:firstLine="709"/>
        <w:contextualSpacing/>
        <w:jc w:val="both"/>
        <w:rPr>
          <w:bCs/>
        </w:rPr>
      </w:pPr>
      <w:r w:rsidRPr="00E77285">
        <w:rPr>
          <w:bCs/>
        </w:rPr>
        <w:t>Пансков, В. Г.</w:t>
      </w:r>
      <w:r w:rsidR="009334D7">
        <w:rPr>
          <w:bCs/>
        </w:rPr>
        <w:t xml:space="preserve"> </w:t>
      </w:r>
      <w:r w:rsidRPr="00E77285">
        <w:rPr>
          <w:bCs/>
        </w:rPr>
        <w:t>Налоги и налогообложение : учебник и практикум для среднего профессионального образования / В. Г. Пансков. — 7-е изд., перераб. и доп. — Москва : Издательство Юрайт, 2021. — 472 с. — (Профессиональное образование). — ISBN 978-5-534-13209-0. — Текст : электронный // ЭБС Юрайт [сайт]. — URL: </w:t>
      </w:r>
      <w:hyperlink r:id="rId44" w:tgtFrame="_blank" w:history="1">
        <w:r w:rsidRPr="00E77285">
          <w:rPr>
            <w:bCs/>
          </w:rPr>
          <w:t>https://urait.ru/bcode/469427</w:t>
        </w:r>
      </w:hyperlink>
    </w:p>
    <w:p w14:paraId="09454082" w14:textId="7575CB5A" w:rsidR="00730578" w:rsidRPr="00730578" w:rsidRDefault="00730578" w:rsidP="00FE3472">
      <w:pPr>
        <w:pStyle w:val="af"/>
        <w:numPr>
          <w:ilvl w:val="0"/>
          <w:numId w:val="246"/>
        </w:numPr>
        <w:tabs>
          <w:tab w:val="left" w:pos="1134"/>
        </w:tabs>
        <w:spacing w:after="200" w:line="276" w:lineRule="auto"/>
        <w:ind w:left="0" w:firstLine="709"/>
        <w:contextualSpacing/>
        <w:jc w:val="both"/>
        <w:rPr>
          <w:b/>
          <w:bCs/>
          <w:iCs/>
        </w:rPr>
      </w:pPr>
      <w:r w:rsidRPr="00A73000">
        <w:rPr>
          <w:bCs/>
          <w:iCs/>
        </w:rPr>
        <w:t>Налоги и налогообложение : учебник и практикум для среднего профессионального образования / Г. Б. Поляк [и др.] ; ответственный редактор Г. Б. Поляк, Е. Е. Смирнова. — 4-е изд., перераб. и доп. — Москва : Издательство Юрайт, 2021. — 380 с. — (Профессиональное образование). — ISBN 978-5-534-14544-1. — Текст : электронный // ЭБС Юрайт [сайт]. — URL: </w:t>
      </w:r>
      <w:hyperlink r:id="rId45" w:tgtFrame="_blank" w:history="1">
        <w:r w:rsidRPr="00730578">
          <w:rPr>
            <w:rStyle w:val="ae"/>
            <w:b w:val="0"/>
            <w:bCs/>
            <w:iCs/>
          </w:rPr>
          <w:t>https://urait.ru/bcode/477927</w:t>
        </w:r>
      </w:hyperlink>
      <w:r w:rsidRPr="00730578">
        <w:rPr>
          <w:b/>
          <w:bCs/>
          <w:iCs/>
        </w:rPr>
        <w:t> </w:t>
      </w:r>
    </w:p>
    <w:p w14:paraId="101B78B3" w14:textId="71F1C65E" w:rsidR="00730578" w:rsidRPr="00730578" w:rsidRDefault="00730578" w:rsidP="00FE3472">
      <w:pPr>
        <w:pStyle w:val="af"/>
        <w:numPr>
          <w:ilvl w:val="0"/>
          <w:numId w:val="246"/>
        </w:numPr>
        <w:tabs>
          <w:tab w:val="left" w:pos="1134"/>
        </w:tabs>
        <w:spacing w:after="200" w:line="276" w:lineRule="auto"/>
        <w:ind w:left="0" w:firstLine="709"/>
        <w:contextualSpacing/>
        <w:jc w:val="both"/>
        <w:rPr>
          <w:b/>
          <w:bCs/>
          <w:iCs/>
        </w:rPr>
      </w:pPr>
      <w:r w:rsidRPr="00A73000">
        <w:rPr>
          <w:bCs/>
          <w:iCs/>
        </w:rPr>
        <w:t>Черник, Д. Г.</w:t>
      </w:r>
      <w:r w:rsidR="009334D7">
        <w:rPr>
          <w:bCs/>
          <w:iCs/>
        </w:rPr>
        <w:t xml:space="preserve"> </w:t>
      </w:r>
      <w:r w:rsidRPr="00A73000">
        <w:rPr>
          <w:bCs/>
          <w:iCs/>
        </w:rPr>
        <w:t>Налоги и налогообложение : учебник и практикум для среднего профессионального образования / Д. Г. Черник, Ю. Д. Шмелев ; под редакцией Д. Г. Черника. — 2-е изд., перераб. и доп. — Москва : Издательство Юрайт, 2017. — 495 с. — (Профессиональное образование). — ISBN 978-5-534-02372-5. — Текст : электронный // ЭБС Юрайт [сайт]. — URL: </w:t>
      </w:r>
      <w:hyperlink r:id="rId46" w:tgtFrame="_blank" w:history="1">
        <w:r w:rsidRPr="00730578">
          <w:rPr>
            <w:rStyle w:val="ae"/>
            <w:b w:val="0"/>
            <w:bCs/>
            <w:iCs/>
          </w:rPr>
          <w:t>https://urait.ru/bcode/401135</w:t>
        </w:r>
      </w:hyperlink>
      <w:r w:rsidRPr="00730578">
        <w:rPr>
          <w:b/>
          <w:bCs/>
          <w:iCs/>
        </w:rPr>
        <w:t> </w:t>
      </w:r>
    </w:p>
    <w:p w14:paraId="1C9A5CBC" w14:textId="77777777" w:rsidR="00730578" w:rsidRDefault="00730578" w:rsidP="00730578">
      <w:pPr>
        <w:pStyle w:val="af"/>
        <w:spacing w:before="0" w:after="0" w:line="276" w:lineRule="auto"/>
        <w:ind w:left="0" w:firstLine="709"/>
        <w:contextualSpacing/>
        <w:jc w:val="both"/>
        <w:rPr>
          <w:b/>
          <w:lang w:val="ru-RU"/>
        </w:rPr>
      </w:pPr>
    </w:p>
    <w:p w14:paraId="3BE84EFC" w14:textId="77777777" w:rsidR="00F440F1" w:rsidRDefault="00F440F1" w:rsidP="00730578">
      <w:pPr>
        <w:pStyle w:val="af"/>
        <w:spacing w:before="0" w:after="0" w:line="276" w:lineRule="auto"/>
        <w:ind w:left="0" w:firstLine="709"/>
        <w:contextualSpacing/>
        <w:jc w:val="both"/>
        <w:rPr>
          <w:b/>
          <w:lang w:val="ru-RU"/>
        </w:rPr>
      </w:pPr>
      <w:r>
        <w:rPr>
          <w:b/>
          <w:lang w:val="ru-RU"/>
        </w:rPr>
        <w:br w:type="page"/>
      </w:r>
    </w:p>
    <w:p w14:paraId="28FE68B9" w14:textId="415D85F1" w:rsidR="007E06EA" w:rsidRPr="00730578" w:rsidRDefault="007E06EA" w:rsidP="00730578">
      <w:pPr>
        <w:pStyle w:val="af"/>
        <w:spacing w:before="0" w:after="0" w:line="276" w:lineRule="auto"/>
        <w:ind w:left="0" w:firstLine="709"/>
        <w:contextualSpacing/>
        <w:jc w:val="both"/>
        <w:rPr>
          <w:b/>
          <w:lang w:val="ru-RU" w:eastAsia="ru-RU"/>
        </w:rPr>
      </w:pPr>
      <w:r w:rsidRPr="00730578">
        <w:rPr>
          <w:b/>
          <w:lang w:val="ru-RU"/>
        </w:rPr>
        <w:t>3.2.2. Дополнительные источники</w:t>
      </w:r>
    </w:p>
    <w:p w14:paraId="5CA45C8A" w14:textId="7649F808" w:rsidR="006A43A3" w:rsidRPr="004330E0" w:rsidRDefault="006A43A3" w:rsidP="00FE3472">
      <w:pPr>
        <w:pStyle w:val="affffff9"/>
        <w:numPr>
          <w:ilvl w:val="0"/>
          <w:numId w:val="148"/>
        </w:numPr>
        <w:tabs>
          <w:tab w:val="left" w:pos="1134"/>
        </w:tabs>
        <w:spacing w:line="276" w:lineRule="auto"/>
        <w:ind w:left="0" w:firstLine="709"/>
      </w:pPr>
      <w:r w:rsidRPr="004330E0">
        <w:t>Конституция Российской Федерации.</w:t>
      </w:r>
    </w:p>
    <w:p w14:paraId="287F092E"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 xml:space="preserve">Гражданский кодекс Российской Федерации, ч. 1, 2, 3, 4 (в действующей редакции). </w:t>
      </w:r>
    </w:p>
    <w:p w14:paraId="2C8FE488"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Налоговый кодекс Российской Федерации, ч. 1, 2 (в действующей редакции).</w:t>
      </w:r>
    </w:p>
    <w:p w14:paraId="273EFF70"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Бюджетный кодекс Российской Федерации (в действующей редакции).</w:t>
      </w:r>
    </w:p>
    <w:p w14:paraId="36DA30D9"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 xml:space="preserve">Уголовный кодекс Российской Федерации (в действующей редакции). </w:t>
      </w:r>
    </w:p>
    <w:p w14:paraId="6B90C168"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Земельный кодекс Российской Федерации (в действующей редакции).</w:t>
      </w:r>
    </w:p>
    <w:p w14:paraId="2B58A50C"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Федеральный закон Российской Федерации «О федеральном бюджете на очередной финансовый год и плановый период».</w:t>
      </w:r>
    </w:p>
    <w:p w14:paraId="02C0975A"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Федеральный закон от 06.12.2011 № 402-ФЗ «О бухгалтерском учете» (в действующей редакции).</w:t>
      </w:r>
    </w:p>
    <w:p w14:paraId="317B10F1"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Федеральный закон Российской Федерации от 15.12.2001 г. №167–ФЗ «Об обязательном пенсионном страховании в Российской Федерации» (в действующей редакции).</w:t>
      </w:r>
    </w:p>
    <w:p w14:paraId="5945BEB3"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Федеральный закон от 16.07.1999 №165-ФЗ «Об основах обязательного социального страхования» (в действующей редакции).</w:t>
      </w:r>
    </w:p>
    <w:p w14:paraId="63B1BF01"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Федеральный закон от 29.11.2010 №326-ФЗ «Об обязательном медицинском страховании в Российской Федерации» (в действующей редакции).</w:t>
      </w:r>
    </w:p>
    <w:p w14:paraId="34F96B5F"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Федеральный закон от 1 апреля 1996 года N 27-ФЗ «Об индивидуальном (персонифицированном) учете в системе обязательного пенсионного страхования» (в действующей редакции).</w:t>
      </w:r>
    </w:p>
    <w:p w14:paraId="5F98E577"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Федеральный закон «О внесении изменений в часть первую Налогового кодекса Российской Федерации» от 28.01.2020 N 5-ФЗ (действующая редакция)</w:t>
      </w:r>
    </w:p>
    <w:p w14:paraId="07A7EACA"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Федеральный закон «Об обязательном социальном страховании от несчастных случаев на производстве и профессиональных заболеваний» от 24.07.1998 N 125-ФЗ (последняя редакция)</w:t>
      </w:r>
    </w:p>
    <w:p w14:paraId="4FE6F1B7"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Федеральный закон «О страховых тарифах на обязательное социальное страхование от несчастных случаев на производстве и профессиональных заболеваний на 2021 год и на плановый период 2022 и 2023 годов» от 22.12.2020 N 434-ФЗ (действующая редакция)</w:t>
      </w:r>
    </w:p>
    <w:p w14:paraId="69D3EB5F"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Федеральный закон «О страховых тарифах на обязательное социальное страхование от несчастных случаев на производстве и профессиональных заболеваний на 2006 год» от 22.12.2005 N 179-ФЗ (действующая редакция)</w:t>
      </w:r>
    </w:p>
    <w:p w14:paraId="01F978F4"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Постановление Правительства Российской Федерации от 30.06.2004 №329 «О Министерстве Финансов Российской Федерации» ( в действующей редакции).</w:t>
      </w:r>
    </w:p>
    <w:p w14:paraId="5AA1C929"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Приказ Минфина РФ от 31.10.2000 N 94н (ред. от 08.11.2010)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p>
    <w:p w14:paraId="0BAEFD4C"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Приказ Минфина России от 12.11.2013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 в действующей редакции)</w:t>
      </w:r>
    </w:p>
    <w:p w14:paraId="5337F718"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Приказ Минфина от 21.12.1998 № 64н «Типовые рекомендации по организации бухгалтерского учета для субъектов малого предпринимательства»</w:t>
      </w:r>
    </w:p>
    <w:p w14:paraId="250F2D2F"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Приказ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 (в действующей редакции)</w:t>
      </w:r>
    </w:p>
    <w:p w14:paraId="52453944"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Приказ ФНС России от 29.10.2014г. №ММВ-7 -3/558@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(в действующей редакции).</w:t>
      </w:r>
    </w:p>
    <w:p w14:paraId="44B2D3B3"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 xml:space="preserve">Приказ ФНС России от 26.03.2021 N ЕД-7-3/228@ «О внесении изменений в приложения к приказу Федеральной налоговой службы от 29 октября 2014 года N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w:t>
      </w:r>
    </w:p>
    <w:p w14:paraId="1B704662" w14:textId="29B63CC1" w:rsidR="006A43A3" w:rsidRPr="004330E0" w:rsidRDefault="006A43A3" w:rsidP="00FE3472">
      <w:pPr>
        <w:pStyle w:val="affffff9"/>
        <w:numPr>
          <w:ilvl w:val="0"/>
          <w:numId w:val="148"/>
        </w:numPr>
        <w:tabs>
          <w:tab w:val="left" w:pos="1134"/>
        </w:tabs>
        <w:spacing w:line="276" w:lineRule="auto"/>
        <w:ind w:left="0" w:firstLine="709"/>
        <w:jc w:val="both"/>
      </w:pPr>
      <w:r w:rsidRPr="004330E0">
        <w:t>Приказ ФНС России от 23.09.2019 N ММВ-7-3/475@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sidR="009334D7">
        <w:t xml:space="preserve"> </w:t>
      </w:r>
      <w:r w:rsidRPr="004330E0">
        <w:t>(в действующей редакции).</w:t>
      </w:r>
    </w:p>
    <w:p w14:paraId="3D48D499"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 xml:space="preserve">Приказ ФНС России от 14.08.2019 N СА-7-21/405@ «Об утверждении формы и формата представления налоговой декларации по налогу на имущество организаций в электронной форме и порядка ее заполнения, а также о признании утратившими силу приказов Федеральной налоговой службы от 31.03.2017 N ММВ-7-21/271@ и от 04.10.2018 N ММВ-7-21/575@» (в действующей редакции). </w:t>
      </w:r>
    </w:p>
    <w:p w14:paraId="2E10D7DC"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 xml:space="preserve">Приказ ФНС России от 08.12.2020 N КЧ-7-3/887@ «Об утверждении формы налоговой декларации по налогу на добычу полезных ископаемых, порядка ее заполнения, а также формата представления налоговой декларации по налогу на добычу полезных ископаемых в электронной форме» (в действующей редакции). </w:t>
      </w:r>
    </w:p>
    <w:p w14:paraId="5735EA70"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 xml:space="preserve">Приказ ФНС России от 15.10.2020 N ЕД-7-11/753@ «Об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 (в действующей редакции). </w:t>
      </w:r>
    </w:p>
    <w:p w14:paraId="4A6FAA85"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Приказ ФНС России от 27.08.2020 N ЕД-7-3/610@ «Об утверждении формы, порядка заполнения и формата представления налоговой декларации по акцизам на этиловый спирт, алкогольную и (или) подакцизную спиртосодержащую продукцию, а также на виноград в электронной форме» (в действующей редакции).</w:t>
      </w:r>
    </w:p>
    <w:p w14:paraId="38ED965F"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Приказ ФНС России от 13.10.2020 N ЕД-7-3/747@ «Об утверждении формы и формата представления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в электронной форме и порядка ее заполнения»</w:t>
      </w:r>
    </w:p>
    <w:p w14:paraId="0DAE7D20"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 xml:space="preserve">Приказ ФНС России от 09.11.2015г. №ММВ -7 – 3/497@ «Об утверждении формы налоговой декларации по водному налогу, порядка ее заполнения, а также формата представления налоговой декларации по водному налогу в электронной форме» (в действующей редакции). </w:t>
      </w:r>
    </w:p>
    <w:p w14:paraId="7A02FA74"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 xml:space="preserve">Приказ ФНС России от 05.07.2019 № ММВ-7-21/337@ «Об утверждении форм сообщений об исчисленных налоговым органом суммах транспортного налога и земельного налога, а также о внесении изменений в приказ ФНС России от 15.04.2015 № ММВ-7-2/149@» (в действующей редакции). </w:t>
      </w:r>
    </w:p>
    <w:p w14:paraId="5F4F3F6E"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Приказ ФНС России от 25.12.2020 N ЕД-7-3/958@ «Об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 и о признании утратившим силу приказа ФНС России от 26.02.2016 N ММВ-7-3/99@» (в действующей редакции).</w:t>
      </w:r>
    </w:p>
    <w:p w14:paraId="7E415292" w14:textId="77777777" w:rsidR="006A43A3" w:rsidRPr="004330E0" w:rsidRDefault="006A43A3" w:rsidP="00FE3472">
      <w:pPr>
        <w:pStyle w:val="affffff9"/>
        <w:numPr>
          <w:ilvl w:val="0"/>
          <w:numId w:val="148"/>
        </w:numPr>
        <w:tabs>
          <w:tab w:val="left" w:pos="1134"/>
        </w:tabs>
        <w:spacing w:line="276" w:lineRule="auto"/>
        <w:ind w:left="0" w:firstLine="709"/>
        <w:jc w:val="both"/>
      </w:pPr>
      <w:r w:rsidRPr="004330E0">
        <w:t>Положение Банка России от 27.02.2017 N 579-П (ред. от 14.09.2020) «О Плане счетов бухгалтерского учета для кредитных организаций и порядке его применения» (Зарегистрировано в Минюсте России 20.03.2017 N 46021)</w:t>
      </w:r>
    </w:p>
    <w:p w14:paraId="5CD12EFA" w14:textId="77777777" w:rsidR="00E77285" w:rsidRPr="00A73000" w:rsidRDefault="00E77285" w:rsidP="00447756">
      <w:pPr>
        <w:numPr>
          <w:ilvl w:val="0"/>
          <w:numId w:val="63"/>
        </w:numPr>
        <w:tabs>
          <w:tab w:val="left" w:pos="1134"/>
        </w:tabs>
        <w:spacing w:line="276" w:lineRule="auto"/>
        <w:ind w:left="0" w:firstLine="709"/>
        <w:contextualSpacing/>
        <w:jc w:val="both"/>
        <w:rPr>
          <w:bCs/>
        </w:rPr>
      </w:pPr>
      <w:r w:rsidRPr="00A73000">
        <w:rPr>
          <w:bCs/>
        </w:rPr>
        <w:t xml:space="preserve">Федеральная налоговая служба: официальный сайт. – Москва. – URL: </w:t>
      </w:r>
      <w:hyperlink r:id="rId47" w:history="1">
        <w:r w:rsidRPr="00A73000">
          <w:rPr>
            <w:bCs/>
          </w:rPr>
          <w:t>https://www.nalog.gov.ru</w:t>
        </w:r>
      </w:hyperlink>
    </w:p>
    <w:p w14:paraId="60040B4E" w14:textId="77777777" w:rsidR="00E77285" w:rsidRPr="00A73000" w:rsidRDefault="00E77285" w:rsidP="00447756">
      <w:pPr>
        <w:numPr>
          <w:ilvl w:val="0"/>
          <w:numId w:val="63"/>
        </w:numPr>
        <w:tabs>
          <w:tab w:val="left" w:pos="1134"/>
        </w:tabs>
        <w:spacing w:line="276" w:lineRule="auto"/>
        <w:ind w:left="0" w:firstLine="709"/>
        <w:contextualSpacing/>
        <w:jc w:val="both"/>
        <w:rPr>
          <w:bCs/>
        </w:rPr>
      </w:pPr>
      <w:r w:rsidRPr="00A73000">
        <w:rPr>
          <w:bCs/>
        </w:rPr>
        <w:t>Министерство финансов Российской Федерации: официальный сайт. – Москва. – URL: https://minfin.gov.ru/ru/</w:t>
      </w:r>
    </w:p>
    <w:p w14:paraId="16328B0D" w14:textId="77777777" w:rsidR="00E77285" w:rsidRPr="00A73000" w:rsidRDefault="00E77285" w:rsidP="00447756">
      <w:pPr>
        <w:numPr>
          <w:ilvl w:val="0"/>
          <w:numId w:val="63"/>
        </w:numPr>
        <w:tabs>
          <w:tab w:val="left" w:pos="1134"/>
        </w:tabs>
        <w:spacing w:line="276" w:lineRule="auto"/>
        <w:ind w:left="0" w:firstLine="709"/>
        <w:contextualSpacing/>
        <w:jc w:val="both"/>
        <w:rPr>
          <w:bCs/>
        </w:rPr>
      </w:pPr>
      <w:r w:rsidRPr="00A73000">
        <w:rPr>
          <w:bCs/>
        </w:rPr>
        <w:t>Справочно-правовая система «Консультант Плюс» – Москва. – URL: http://www.consultant.ru/about/sps/</w:t>
      </w:r>
    </w:p>
    <w:p w14:paraId="2C0D31CA" w14:textId="77777777" w:rsidR="00E77285" w:rsidRPr="00A73000" w:rsidRDefault="00E77285" w:rsidP="00447756">
      <w:pPr>
        <w:numPr>
          <w:ilvl w:val="0"/>
          <w:numId w:val="63"/>
        </w:numPr>
        <w:tabs>
          <w:tab w:val="left" w:pos="1134"/>
        </w:tabs>
        <w:spacing w:line="276" w:lineRule="auto"/>
        <w:ind w:left="0" w:firstLine="709"/>
        <w:contextualSpacing/>
        <w:jc w:val="both"/>
        <w:rPr>
          <w:bCs/>
        </w:rPr>
      </w:pPr>
      <w:r w:rsidRPr="00A73000">
        <w:rPr>
          <w:bCs/>
        </w:rPr>
        <w:t>Информационно-правовой портал «Гарант. ру» – Москва. – URL: http://www.garant.ru/</w:t>
      </w:r>
    </w:p>
    <w:p w14:paraId="7972D550" w14:textId="77777777" w:rsidR="00E77285" w:rsidRPr="00A73000" w:rsidRDefault="00E77285" w:rsidP="00FE3472">
      <w:pPr>
        <w:numPr>
          <w:ilvl w:val="0"/>
          <w:numId w:val="239"/>
        </w:numPr>
        <w:tabs>
          <w:tab w:val="left" w:pos="1134"/>
        </w:tabs>
        <w:spacing w:after="200" w:line="276" w:lineRule="auto"/>
        <w:ind w:left="0" w:firstLine="709"/>
        <w:contextualSpacing/>
        <w:jc w:val="both"/>
        <w:rPr>
          <w:bCs/>
          <w:iCs/>
        </w:rPr>
      </w:pPr>
      <w:r w:rsidRPr="00A73000">
        <w:rPr>
          <w:bCs/>
          <w:iCs/>
        </w:rPr>
        <w:t>Налоговая политика и практика: официальное информационно-аналитическое издание Федеральной налоговой службы/ учредитель – Федеральная налоговая служба. — URL: </w:t>
      </w:r>
      <w:hyperlink r:id="rId48" w:history="1">
        <w:r w:rsidRPr="00A73000">
          <w:t>http://nalogkodeks.ru/</w:t>
        </w:r>
      </w:hyperlink>
    </w:p>
    <w:p w14:paraId="456E641C" w14:textId="37C9D42C" w:rsidR="00E77285" w:rsidRPr="00A73000" w:rsidRDefault="00E77285" w:rsidP="00FE3472">
      <w:pPr>
        <w:numPr>
          <w:ilvl w:val="0"/>
          <w:numId w:val="239"/>
        </w:numPr>
        <w:tabs>
          <w:tab w:val="left" w:pos="1134"/>
        </w:tabs>
        <w:spacing w:after="200" w:line="276" w:lineRule="auto"/>
        <w:ind w:left="0" w:firstLine="709"/>
        <w:contextualSpacing/>
        <w:jc w:val="both"/>
        <w:rPr>
          <w:bCs/>
          <w:iCs/>
        </w:rPr>
      </w:pPr>
      <w:r w:rsidRPr="00A73000">
        <w:rPr>
          <w:bCs/>
          <w:iCs/>
        </w:rPr>
        <w:t>Бухгалтерский учет: теоретическое и научно-практическое издание/ учредитель журнала – Министерство Финансов Российской федерации</w:t>
      </w:r>
      <w:r w:rsidR="009334D7">
        <w:rPr>
          <w:bCs/>
          <w:iCs/>
        </w:rPr>
        <w:t xml:space="preserve"> </w:t>
      </w:r>
      <w:r w:rsidRPr="00A73000">
        <w:rPr>
          <w:bCs/>
          <w:iCs/>
        </w:rPr>
        <w:t>URL: http://www.buhgalt.ru/</w:t>
      </w:r>
    </w:p>
    <w:p w14:paraId="37035E5D" w14:textId="77777777" w:rsidR="00E77285" w:rsidRPr="00A73000" w:rsidRDefault="00E77285" w:rsidP="00FE3472">
      <w:pPr>
        <w:numPr>
          <w:ilvl w:val="0"/>
          <w:numId w:val="239"/>
        </w:numPr>
        <w:tabs>
          <w:tab w:val="left" w:pos="1134"/>
        </w:tabs>
        <w:spacing w:after="200" w:line="276" w:lineRule="auto"/>
        <w:ind w:left="0" w:firstLine="709"/>
        <w:contextualSpacing/>
        <w:jc w:val="both"/>
        <w:rPr>
          <w:bCs/>
          <w:iCs/>
        </w:rPr>
      </w:pPr>
      <w:r w:rsidRPr="00A73000">
        <w:rPr>
          <w:bCs/>
          <w:iCs/>
        </w:rPr>
        <w:t>Главная книга: периодическое печатное и электронное издание/ URL: https://glavkniga.ru/</w:t>
      </w:r>
    </w:p>
    <w:p w14:paraId="1747E79C" w14:textId="77777777" w:rsidR="00E77285" w:rsidRPr="00A73000" w:rsidRDefault="00E77285" w:rsidP="00FE3472">
      <w:pPr>
        <w:numPr>
          <w:ilvl w:val="0"/>
          <w:numId w:val="239"/>
        </w:numPr>
        <w:tabs>
          <w:tab w:val="left" w:pos="1134"/>
        </w:tabs>
        <w:spacing w:after="200" w:line="276" w:lineRule="auto"/>
        <w:ind w:left="0" w:firstLine="709"/>
        <w:contextualSpacing/>
        <w:jc w:val="both"/>
        <w:rPr>
          <w:bCs/>
          <w:iCs/>
        </w:rPr>
      </w:pPr>
      <w:r w:rsidRPr="00A73000">
        <w:rPr>
          <w:bCs/>
          <w:iCs/>
        </w:rPr>
        <w:t>Главбух : периодическое печатное и электронное издание/ URL: https://www.glavbukh.ru/</w:t>
      </w:r>
    </w:p>
    <w:p w14:paraId="7C7A7D77" w14:textId="77777777" w:rsidR="006A43A3" w:rsidRPr="004330E0" w:rsidRDefault="006A43A3" w:rsidP="007C3621">
      <w:pPr>
        <w:spacing w:line="276" w:lineRule="auto"/>
        <w:ind w:firstLine="709"/>
        <w:contextualSpacing/>
        <w:rPr>
          <w:bCs/>
          <w:iCs/>
        </w:rPr>
      </w:pPr>
    </w:p>
    <w:p w14:paraId="77F667F6" w14:textId="0475D1AF" w:rsidR="006A43A3" w:rsidRPr="004330E0" w:rsidRDefault="006A43A3" w:rsidP="007C3621">
      <w:pPr>
        <w:spacing w:line="276" w:lineRule="auto"/>
        <w:ind w:hanging="142"/>
        <w:jc w:val="center"/>
        <w:rPr>
          <w:b/>
        </w:rPr>
      </w:pPr>
      <w:r w:rsidRPr="004330E0">
        <w:rPr>
          <w:b/>
        </w:rPr>
        <w:t xml:space="preserve">4. КОНТРОЛЬ И ОЦЕНКА РЕЗУЛЬТАТОВ ОСВОЕНИЯ </w:t>
      </w:r>
      <w:r w:rsidRPr="004330E0">
        <w:rPr>
          <w:b/>
        </w:rPr>
        <w:br/>
        <w:t>ПРОФЕССИОНАЛЬНОГО МОДУЛЯ</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3746"/>
        <w:gridCol w:w="3225"/>
      </w:tblGrid>
      <w:tr w:rsidR="006A43A3" w:rsidRPr="004330E0" w14:paraId="2E7FFC8D" w14:textId="77777777" w:rsidTr="0089057B">
        <w:trPr>
          <w:trHeight w:val="1098"/>
        </w:trPr>
        <w:tc>
          <w:tcPr>
            <w:tcW w:w="2770" w:type="dxa"/>
            <w:vAlign w:val="center"/>
          </w:tcPr>
          <w:p w14:paraId="42FF4D98" w14:textId="77777777" w:rsidR="006A43A3" w:rsidRPr="00730578" w:rsidRDefault="006A43A3" w:rsidP="0089057B">
            <w:pPr>
              <w:suppressAutoHyphens/>
              <w:spacing w:line="276" w:lineRule="auto"/>
              <w:jc w:val="center"/>
              <w:rPr>
                <w:b/>
                <w:bCs/>
              </w:rPr>
            </w:pPr>
            <w:r w:rsidRPr="00730578">
              <w:rPr>
                <w:b/>
                <w:bCs/>
              </w:rPr>
              <w:t>Код и наименование профессиональных и общих компетенций, формируемых в рамках модуля</w:t>
            </w:r>
          </w:p>
        </w:tc>
        <w:tc>
          <w:tcPr>
            <w:tcW w:w="3746" w:type="dxa"/>
            <w:vAlign w:val="center"/>
          </w:tcPr>
          <w:p w14:paraId="47A96059" w14:textId="77777777" w:rsidR="006A43A3" w:rsidRPr="00730578" w:rsidRDefault="006A43A3" w:rsidP="0089057B">
            <w:pPr>
              <w:suppressAutoHyphens/>
              <w:spacing w:line="276" w:lineRule="auto"/>
              <w:jc w:val="center"/>
              <w:rPr>
                <w:b/>
                <w:bCs/>
              </w:rPr>
            </w:pPr>
            <w:r w:rsidRPr="00730578">
              <w:rPr>
                <w:b/>
                <w:bCs/>
              </w:rPr>
              <w:t>Критерии оценки</w:t>
            </w:r>
          </w:p>
        </w:tc>
        <w:tc>
          <w:tcPr>
            <w:tcW w:w="3225" w:type="dxa"/>
            <w:vAlign w:val="center"/>
          </w:tcPr>
          <w:p w14:paraId="481A2811" w14:textId="77777777" w:rsidR="006A43A3" w:rsidRPr="00730578" w:rsidRDefault="006A43A3" w:rsidP="0089057B">
            <w:pPr>
              <w:suppressAutoHyphens/>
              <w:spacing w:line="276" w:lineRule="auto"/>
              <w:jc w:val="center"/>
              <w:rPr>
                <w:b/>
                <w:bCs/>
              </w:rPr>
            </w:pPr>
            <w:r w:rsidRPr="00730578">
              <w:rPr>
                <w:b/>
                <w:bCs/>
              </w:rPr>
              <w:t>Методы оценки</w:t>
            </w:r>
          </w:p>
        </w:tc>
      </w:tr>
      <w:tr w:rsidR="006A43A3" w:rsidRPr="004330E0" w14:paraId="2D9E4703" w14:textId="77777777" w:rsidTr="0089057B">
        <w:trPr>
          <w:trHeight w:val="698"/>
        </w:trPr>
        <w:tc>
          <w:tcPr>
            <w:tcW w:w="2770" w:type="dxa"/>
          </w:tcPr>
          <w:p w14:paraId="7F088808" w14:textId="5D0EF2B1" w:rsidR="006A43A3" w:rsidRPr="004330E0" w:rsidRDefault="006A43A3" w:rsidP="0089057B">
            <w:pPr>
              <w:spacing w:line="276" w:lineRule="auto"/>
            </w:pPr>
            <w:r w:rsidRPr="004330E0">
              <w:t>ПК</w:t>
            </w:r>
            <w:r w:rsidR="0089057B">
              <w:t> </w:t>
            </w:r>
            <w:r w:rsidRPr="004330E0">
              <w:t>3.1.</w:t>
            </w:r>
            <w:r w:rsidR="0089057B">
              <w:t> </w:t>
            </w:r>
            <w:r w:rsidRPr="004330E0">
              <w:t>Формировать бухгалтерские проводки по начислению и перечислению налогов и сборов в бюджеты различных уровней</w:t>
            </w:r>
          </w:p>
          <w:p w14:paraId="0557A0CF" w14:textId="77777777" w:rsidR="006A43A3" w:rsidRPr="004330E0" w:rsidRDefault="006A43A3" w:rsidP="0089057B">
            <w:pPr>
              <w:spacing w:line="276" w:lineRule="auto"/>
            </w:pPr>
          </w:p>
        </w:tc>
        <w:tc>
          <w:tcPr>
            <w:tcW w:w="3746" w:type="dxa"/>
          </w:tcPr>
          <w:p w14:paraId="0DC0C918" w14:textId="77777777" w:rsidR="006A43A3" w:rsidRPr="004330E0" w:rsidRDefault="006A43A3" w:rsidP="0089057B">
            <w:pPr>
              <w:spacing w:line="276" w:lineRule="auto"/>
            </w:pPr>
            <w:r w:rsidRPr="004330E0">
              <w:t>Выполнение работ по определению сумм налогов, сборов в соответствии с Налоговым кодексом Российской Федерации;</w:t>
            </w:r>
          </w:p>
          <w:p w14:paraId="37EF516C" w14:textId="77777777" w:rsidR="006A43A3" w:rsidRPr="004330E0" w:rsidRDefault="006A43A3" w:rsidP="0089057B">
            <w:pPr>
              <w:spacing w:line="276" w:lineRule="auto"/>
            </w:pPr>
            <w:r w:rsidRPr="004330E0">
              <w:t>Владение методикой определения налоговой базы, исчисления суммы налогов, сборов;</w:t>
            </w:r>
          </w:p>
          <w:p w14:paraId="73135C72" w14:textId="77777777" w:rsidR="006A43A3" w:rsidRPr="004330E0" w:rsidRDefault="006A43A3" w:rsidP="0089057B">
            <w:pPr>
              <w:spacing w:line="276" w:lineRule="auto"/>
            </w:pPr>
            <w:r w:rsidRPr="004330E0">
              <w:t>Выполнение работ по формированию налоговых деклараций и расчетов в соответствии с нормативными документами;</w:t>
            </w:r>
          </w:p>
          <w:p w14:paraId="48CE74CE" w14:textId="77777777" w:rsidR="006A43A3" w:rsidRPr="004330E0" w:rsidRDefault="006A43A3" w:rsidP="0089057B">
            <w:pPr>
              <w:spacing w:line="276" w:lineRule="auto"/>
            </w:pPr>
            <w:r w:rsidRPr="004330E0">
              <w:t>Владение методикой заполнения налоговых деклараций и расчетов;</w:t>
            </w:r>
          </w:p>
          <w:p w14:paraId="3363D230" w14:textId="77777777" w:rsidR="006A43A3" w:rsidRPr="004330E0" w:rsidRDefault="006A43A3" w:rsidP="0089057B">
            <w:pPr>
              <w:spacing w:line="276" w:lineRule="auto"/>
            </w:pPr>
            <w:r w:rsidRPr="004330E0">
              <w:t>Выполнение работ по формированию бухгалтерских проводок в соответствии с нормативными документами;</w:t>
            </w:r>
          </w:p>
          <w:p w14:paraId="17833CA1" w14:textId="41DBDD04" w:rsidR="006A43A3" w:rsidRPr="004330E0" w:rsidRDefault="006A43A3" w:rsidP="0089057B">
            <w:pPr>
              <w:spacing w:line="276" w:lineRule="auto"/>
            </w:pPr>
            <w:r w:rsidRPr="004330E0">
              <w:t>Владение методикой регистрации фактов хозяйственной жизни экономического субъекта по начислению и перечислению налогов и сборов в бюджеты различных уровней в соответствии со сроками, установленными законодательно-нормативными документами</w:t>
            </w:r>
          </w:p>
        </w:tc>
        <w:tc>
          <w:tcPr>
            <w:tcW w:w="3225" w:type="dxa"/>
          </w:tcPr>
          <w:p w14:paraId="20B9A104" w14:textId="77777777" w:rsidR="006A43A3" w:rsidRPr="004330E0" w:rsidRDefault="006A43A3" w:rsidP="0089057B">
            <w:pPr>
              <w:spacing w:line="276" w:lineRule="auto"/>
            </w:pPr>
            <w:r w:rsidRPr="004330E0">
              <w:t>Тестирование по темам междисциплинарного курса.</w:t>
            </w:r>
          </w:p>
          <w:p w14:paraId="0C62D698" w14:textId="77777777" w:rsidR="006A43A3" w:rsidRPr="004330E0" w:rsidRDefault="006A43A3" w:rsidP="0089057B">
            <w:pPr>
              <w:spacing w:line="276" w:lineRule="auto"/>
            </w:pPr>
            <w:r w:rsidRPr="004330E0">
              <w:t>Экспертное наблюдение выполнения практических работ.</w:t>
            </w:r>
          </w:p>
          <w:p w14:paraId="46CF4B47" w14:textId="77777777" w:rsidR="006A43A3" w:rsidRPr="004330E0" w:rsidRDefault="006A43A3" w:rsidP="0089057B">
            <w:pPr>
              <w:spacing w:line="276" w:lineRule="auto"/>
            </w:pPr>
            <w:r w:rsidRPr="004330E0">
              <w:t>Экспертная проверка выполнения практических работ.</w:t>
            </w:r>
          </w:p>
          <w:p w14:paraId="1987B644" w14:textId="77777777" w:rsidR="006A43A3" w:rsidRPr="004330E0" w:rsidRDefault="006A43A3" w:rsidP="0089057B">
            <w:pPr>
              <w:spacing w:line="276" w:lineRule="auto"/>
            </w:pPr>
            <w:r w:rsidRPr="004330E0">
              <w:t>Экспертная проверка выполнения самостоятельной внеаудиторной работы.</w:t>
            </w:r>
          </w:p>
          <w:p w14:paraId="06680F85" w14:textId="77777777" w:rsidR="006A43A3" w:rsidRPr="004330E0" w:rsidRDefault="006A43A3" w:rsidP="0089057B">
            <w:pPr>
              <w:spacing w:line="276" w:lineRule="auto"/>
            </w:pPr>
            <w:r w:rsidRPr="004330E0">
              <w:t>Характеристика от организации по производственной практике.</w:t>
            </w:r>
          </w:p>
          <w:p w14:paraId="6128195C" w14:textId="77777777" w:rsidR="006A43A3" w:rsidRPr="004330E0" w:rsidRDefault="006A43A3" w:rsidP="0089057B">
            <w:pPr>
              <w:spacing w:line="276" w:lineRule="auto"/>
            </w:pPr>
            <w:r w:rsidRPr="004330E0">
              <w:t>Отчет по производственной практике.</w:t>
            </w:r>
          </w:p>
          <w:p w14:paraId="7CB457EE" w14:textId="303379FE" w:rsidR="006A43A3" w:rsidRPr="004330E0" w:rsidRDefault="006A43A3" w:rsidP="0089057B">
            <w:pPr>
              <w:spacing w:line="276" w:lineRule="auto"/>
            </w:pPr>
            <w:r w:rsidRPr="004330E0">
              <w:t>Экзамен по модулю</w:t>
            </w:r>
          </w:p>
        </w:tc>
      </w:tr>
      <w:tr w:rsidR="006A43A3" w:rsidRPr="004330E0" w14:paraId="71D99E57" w14:textId="77777777" w:rsidTr="0089057B">
        <w:tc>
          <w:tcPr>
            <w:tcW w:w="2770" w:type="dxa"/>
          </w:tcPr>
          <w:p w14:paraId="0D541342" w14:textId="477E6B53" w:rsidR="000413EC" w:rsidRPr="004330E0" w:rsidRDefault="006A43A3" w:rsidP="0089057B">
            <w:pPr>
              <w:spacing w:line="276" w:lineRule="auto"/>
            </w:pPr>
            <w:r w:rsidRPr="004330E0">
              <w:t>ПК</w:t>
            </w:r>
            <w:r w:rsidR="0089057B">
              <w:t> </w:t>
            </w:r>
            <w:r w:rsidRPr="004330E0">
              <w:t>3.2.</w:t>
            </w:r>
            <w:r w:rsidR="0089057B">
              <w:t> </w:t>
            </w:r>
            <w:r w:rsidRPr="004330E0">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c>
          <w:tcPr>
            <w:tcW w:w="3746" w:type="dxa"/>
          </w:tcPr>
          <w:p w14:paraId="6D737575" w14:textId="77777777" w:rsidR="006A43A3" w:rsidRPr="004330E0" w:rsidRDefault="006A43A3" w:rsidP="0089057B">
            <w:pPr>
              <w:suppressAutoHyphens/>
              <w:spacing w:line="276" w:lineRule="auto"/>
            </w:pPr>
            <w:r w:rsidRPr="004330E0">
              <w:t>Выполнение работ по оформлению платежных документов по налогам, сборам в соответствии с требованиями нормативных документов;</w:t>
            </w:r>
          </w:p>
          <w:p w14:paraId="016E0956" w14:textId="77777777" w:rsidR="006A43A3" w:rsidRPr="004330E0" w:rsidRDefault="006A43A3" w:rsidP="0089057B">
            <w:pPr>
              <w:suppressAutoHyphens/>
              <w:spacing w:line="276" w:lineRule="auto"/>
            </w:pPr>
            <w:r w:rsidRPr="004330E0">
              <w:t>Владение методикой заполнения обязательных реквизитов в расчетно-платежных документах на перечисление сумм налогов, сборов в бюджеты бюджетной системы Российской Федерации</w:t>
            </w:r>
          </w:p>
          <w:p w14:paraId="7568D738" w14:textId="77777777" w:rsidR="006A43A3" w:rsidRPr="004330E0" w:rsidRDefault="006A43A3" w:rsidP="0089057B">
            <w:pPr>
              <w:suppressAutoHyphens/>
              <w:spacing w:line="276" w:lineRule="auto"/>
            </w:pPr>
            <w:r w:rsidRPr="004330E0">
              <w:t>Владение методикой составления календаря налоговых платежей.</w:t>
            </w:r>
          </w:p>
          <w:p w14:paraId="52157B47" w14:textId="4F5F5DC1" w:rsidR="006A43A3" w:rsidRPr="004330E0" w:rsidRDefault="006A43A3" w:rsidP="0089057B">
            <w:pPr>
              <w:suppressAutoHyphens/>
              <w:spacing w:line="276" w:lineRule="auto"/>
            </w:pPr>
            <w:r w:rsidRPr="004330E0">
              <w:t>Владение методикой контроля прохождения платежных документов на перечисление налогов, сборов по расчетно-кассовым банковским операциям</w:t>
            </w:r>
          </w:p>
        </w:tc>
        <w:tc>
          <w:tcPr>
            <w:tcW w:w="3225" w:type="dxa"/>
          </w:tcPr>
          <w:p w14:paraId="1D272272" w14:textId="77777777" w:rsidR="006A43A3" w:rsidRPr="004330E0" w:rsidRDefault="006A43A3" w:rsidP="0089057B">
            <w:pPr>
              <w:suppressAutoHyphens/>
              <w:spacing w:line="276" w:lineRule="auto"/>
            </w:pPr>
            <w:r w:rsidRPr="004330E0">
              <w:t>Тестирование по темам междисциплинарного курса.</w:t>
            </w:r>
          </w:p>
          <w:p w14:paraId="0161261E" w14:textId="77777777" w:rsidR="006A43A3" w:rsidRPr="004330E0" w:rsidRDefault="006A43A3" w:rsidP="0089057B">
            <w:pPr>
              <w:suppressAutoHyphens/>
              <w:spacing w:line="276" w:lineRule="auto"/>
            </w:pPr>
            <w:r w:rsidRPr="004330E0">
              <w:t>Экспертное наблюдение выполнения практических работ.</w:t>
            </w:r>
          </w:p>
          <w:p w14:paraId="06FFF0F1" w14:textId="77777777" w:rsidR="006A43A3" w:rsidRPr="004330E0" w:rsidRDefault="006A43A3" w:rsidP="0089057B">
            <w:pPr>
              <w:suppressAutoHyphens/>
              <w:spacing w:line="276" w:lineRule="auto"/>
            </w:pPr>
            <w:r w:rsidRPr="004330E0">
              <w:t>Экспертная проверка выполнения практических работ.</w:t>
            </w:r>
          </w:p>
          <w:p w14:paraId="23CB0F31" w14:textId="77777777" w:rsidR="006A43A3" w:rsidRPr="004330E0" w:rsidRDefault="006A43A3" w:rsidP="0089057B">
            <w:pPr>
              <w:suppressAutoHyphens/>
              <w:spacing w:line="276" w:lineRule="auto"/>
            </w:pPr>
            <w:r w:rsidRPr="004330E0">
              <w:t>Экспертная проверка выполнения самостоятельной внеаудиторной работы.</w:t>
            </w:r>
          </w:p>
          <w:p w14:paraId="40128E46" w14:textId="77777777" w:rsidR="006A43A3" w:rsidRPr="004330E0" w:rsidRDefault="006A43A3" w:rsidP="0089057B">
            <w:pPr>
              <w:suppressAutoHyphens/>
              <w:spacing w:line="276" w:lineRule="auto"/>
            </w:pPr>
            <w:r w:rsidRPr="004330E0">
              <w:t>Характеристика от организации по производственной практике.</w:t>
            </w:r>
          </w:p>
          <w:p w14:paraId="22E8EFDB" w14:textId="77777777" w:rsidR="006A43A3" w:rsidRPr="004330E0" w:rsidRDefault="006A43A3" w:rsidP="0089057B">
            <w:pPr>
              <w:suppressAutoHyphens/>
              <w:spacing w:line="276" w:lineRule="auto"/>
            </w:pPr>
            <w:r w:rsidRPr="004330E0">
              <w:t>Отчет по производственной практике.</w:t>
            </w:r>
          </w:p>
          <w:p w14:paraId="5D466D3D" w14:textId="65497D78" w:rsidR="006A43A3" w:rsidRPr="004330E0" w:rsidRDefault="006A43A3" w:rsidP="0089057B">
            <w:pPr>
              <w:suppressAutoHyphens/>
              <w:spacing w:line="276" w:lineRule="auto"/>
            </w:pPr>
            <w:r w:rsidRPr="004330E0">
              <w:t>Экзамен по модулю</w:t>
            </w:r>
          </w:p>
        </w:tc>
      </w:tr>
      <w:tr w:rsidR="006A43A3" w:rsidRPr="004330E0" w14:paraId="71FAA00E" w14:textId="77777777" w:rsidTr="0089057B">
        <w:tc>
          <w:tcPr>
            <w:tcW w:w="2770" w:type="dxa"/>
          </w:tcPr>
          <w:p w14:paraId="3E1BA529" w14:textId="22E4E7BA" w:rsidR="000413EC" w:rsidRPr="004330E0" w:rsidRDefault="006A43A3" w:rsidP="0089057B">
            <w:pPr>
              <w:spacing w:line="276" w:lineRule="auto"/>
            </w:pPr>
            <w:r w:rsidRPr="004330E0">
              <w:t>ПК</w:t>
            </w:r>
            <w:r w:rsidR="0089057B">
              <w:t> </w:t>
            </w:r>
            <w:r w:rsidRPr="004330E0">
              <w:t>3.3.</w:t>
            </w:r>
            <w:r w:rsidR="0089057B">
              <w:t> </w:t>
            </w:r>
            <w:r w:rsidRPr="004330E0">
              <w:t>Формировать бухгалтерские проводки по начислению и перечислению страховых взносов во внебюджетные фонды и налоговые органы</w:t>
            </w:r>
          </w:p>
        </w:tc>
        <w:tc>
          <w:tcPr>
            <w:tcW w:w="3746" w:type="dxa"/>
          </w:tcPr>
          <w:p w14:paraId="459BE279" w14:textId="77777777" w:rsidR="006A43A3" w:rsidRPr="004330E0" w:rsidRDefault="006A43A3" w:rsidP="0089057B">
            <w:pPr>
              <w:suppressAutoHyphens/>
              <w:spacing w:line="276" w:lineRule="auto"/>
            </w:pPr>
            <w:r w:rsidRPr="004330E0">
              <w:t>Выполнение работ по определению сумм страховых взносов в соответствии с Налоговым кодексом Российской Федерации и законодательством Российской Федерации;</w:t>
            </w:r>
          </w:p>
          <w:p w14:paraId="084C07DD" w14:textId="77777777" w:rsidR="006A43A3" w:rsidRPr="004330E0" w:rsidRDefault="006A43A3" w:rsidP="0089057B">
            <w:pPr>
              <w:suppressAutoHyphens/>
              <w:spacing w:line="276" w:lineRule="auto"/>
            </w:pPr>
            <w:r w:rsidRPr="004330E0">
              <w:t xml:space="preserve">Владение методикой определения базы для исчисления страховых взносов, исчисления сумм страховых взносов; </w:t>
            </w:r>
          </w:p>
          <w:p w14:paraId="67D65CD5" w14:textId="77777777" w:rsidR="006A43A3" w:rsidRPr="004330E0" w:rsidRDefault="006A43A3" w:rsidP="0089057B">
            <w:pPr>
              <w:suppressAutoHyphens/>
              <w:spacing w:line="276" w:lineRule="auto"/>
            </w:pPr>
            <w:r w:rsidRPr="004330E0">
              <w:t>Выполнение работ по формированию расчетов в соответствии с нормативными документами;</w:t>
            </w:r>
          </w:p>
          <w:p w14:paraId="25B45662" w14:textId="77777777" w:rsidR="006A43A3" w:rsidRPr="004330E0" w:rsidRDefault="006A43A3" w:rsidP="0089057B">
            <w:pPr>
              <w:suppressAutoHyphens/>
              <w:spacing w:line="276" w:lineRule="auto"/>
            </w:pPr>
            <w:r w:rsidRPr="004330E0">
              <w:t>Владение методикой заполнения расчетов, представляемых в налоговые органы и внебюджетные фонды;</w:t>
            </w:r>
          </w:p>
          <w:p w14:paraId="1262C2E0" w14:textId="77777777" w:rsidR="006A43A3" w:rsidRPr="004330E0" w:rsidRDefault="006A43A3" w:rsidP="0089057B">
            <w:pPr>
              <w:suppressAutoHyphens/>
              <w:spacing w:line="276" w:lineRule="auto"/>
            </w:pPr>
            <w:r w:rsidRPr="004330E0">
              <w:t>Выполнение работ по формированию бухгалтерских проводок в соответствии с нормативными документами;</w:t>
            </w:r>
          </w:p>
          <w:p w14:paraId="71DAB39C" w14:textId="5AEF6D03" w:rsidR="006A43A3" w:rsidRPr="004330E0" w:rsidRDefault="006A43A3" w:rsidP="0089057B">
            <w:pPr>
              <w:suppressAutoHyphens/>
              <w:spacing w:line="276" w:lineRule="auto"/>
            </w:pPr>
            <w:r w:rsidRPr="004330E0">
              <w:t>Владение методикой регистрации фактов хозяйственной жизни экономического субъекта по начислению и перечислению страховых взносов в бюджеты различных уровней в соответствии со сроками, установленными законодательно-нормативными документами</w:t>
            </w:r>
          </w:p>
        </w:tc>
        <w:tc>
          <w:tcPr>
            <w:tcW w:w="3225" w:type="dxa"/>
          </w:tcPr>
          <w:p w14:paraId="6E295643" w14:textId="77777777" w:rsidR="006A43A3" w:rsidRPr="004330E0" w:rsidRDefault="006A43A3" w:rsidP="0089057B">
            <w:pPr>
              <w:suppressAutoHyphens/>
              <w:spacing w:line="276" w:lineRule="auto"/>
            </w:pPr>
            <w:r w:rsidRPr="004330E0">
              <w:t>Тестирование по темам междисциплинарного курса.</w:t>
            </w:r>
          </w:p>
          <w:p w14:paraId="42DF4C70" w14:textId="77777777" w:rsidR="006A43A3" w:rsidRPr="004330E0" w:rsidRDefault="006A43A3" w:rsidP="0089057B">
            <w:pPr>
              <w:suppressAutoHyphens/>
              <w:spacing w:line="276" w:lineRule="auto"/>
            </w:pPr>
            <w:r w:rsidRPr="004330E0">
              <w:t>Экспертное наблюдение выполнения практических работ.</w:t>
            </w:r>
          </w:p>
          <w:p w14:paraId="0B844785" w14:textId="77777777" w:rsidR="006A43A3" w:rsidRPr="004330E0" w:rsidRDefault="006A43A3" w:rsidP="0089057B">
            <w:pPr>
              <w:suppressAutoHyphens/>
              <w:spacing w:line="276" w:lineRule="auto"/>
            </w:pPr>
            <w:r w:rsidRPr="004330E0">
              <w:t>Экспертная проверка выполнения практических работ.</w:t>
            </w:r>
          </w:p>
          <w:p w14:paraId="6CB88331" w14:textId="77777777" w:rsidR="006A43A3" w:rsidRPr="004330E0" w:rsidRDefault="006A43A3" w:rsidP="0089057B">
            <w:pPr>
              <w:suppressAutoHyphens/>
              <w:spacing w:line="276" w:lineRule="auto"/>
            </w:pPr>
            <w:r w:rsidRPr="004330E0">
              <w:t>Экспертная проверка выполнения самостоятельной внеаудиторной работы.</w:t>
            </w:r>
          </w:p>
          <w:p w14:paraId="7D8DF2BF" w14:textId="77777777" w:rsidR="006A43A3" w:rsidRPr="004330E0" w:rsidRDefault="006A43A3" w:rsidP="0089057B">
            <w:pPr>
              <w:suppressAutoHyphens/>
              <w:spacing w:line="276" w:lineRule="auto"/>
            </w:pPr>
            <w:r w:rsidRPr="004330E0">
              <w:t>Характеристика от организации по производственной практике</w:t>
            </w:r>
          </w:p>
          <w:p w14:paraId="49A684A5" w14:textId="77777777" w:rsidR="006A43A3" w:rsidRPr="004330E0" w:rsidRDefault="006A43A3" w:rsidP="0089057B">
            <w:pPr>
              <w:suppressAutoHyphens/>
              <w:spacing w:line="276" w:lineRule="auto"/>
            </w:pPr>
            <w:r w:rsidRPr="004330E0">
              <w:t>Отчет по производственной практике.</w:t>
            </w:r>
          </w:p>
          <w:p w14:paraId="49AFA285" w14:textId="3FB697EE" w:rsidR="006A43A3" w:rsidRPr="004330E0" w:rsidRDefault="006A43A3" w:rsidP="0089057B">
            <w:pPr>
              <w:suppressAutoHyphens/>
              <w:spacing w:line="276" w:lineRule="auto"/>
            </w:pPr>
            <w:r w:rsidRPr="004330E0">
              <w:t>Экзамен по модулю</w:t>
            </w:r>
          </w:p>
        </w:tc>
      </w:tr>
      <w:tr w:rsidR="006A43A3" w:rsidRPr="004330E0" w14:paraId="629D89A7" w14:textId="77777777" w:rsidTr="0089057B">
        <w:tc>
          <w:tcPr>
            <w:tcW w:w="2770" w:type="dxa"/>
          </w:tcPr>
          <w:p w14:paraId="1179D17F" w14:textId="65784307" w:rsidR="000413EC" w:rsidRPr="004330E0" w:rsidRDefault="006A43A3" w:rsidP="0089057B">
            <w:pPr>
              <w:spacing w:line="276" w:lineRule="auto"/>
            </w:pPr>
            <w:r w:rsidRPr="004330E0">
              <w:t>ПК</w:t>
            </w:r>
            <w:r w:rsidR="0089057B">
              <w:t> </w:t>
            </w:r>
            <w:r w:rsidRPr="004330E0">
              <w:t>3.4.</w:t>
            </w:r>
            <w:r w:rsidR="0089057B">
              <w:t> </w:t>
            </w:r>
            <w:r w:rsidRPr="004330E0">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c>
          <w:tcPr>
            <w:tcW w:w="3746" w:type="dxa"/>
          </w:tcPr>
          <w:p w14:paraId="0966A073" w14:textId="77777777" w:rsidR="006A43A3" w:rsidRPr="004330E0" w:rsidRDefault="006A43A3" w:rsidP="0089057B">
            <w:pPr>
              <w:suppressAutoHyphens/>
              <w:spacing w:line="276" w:lineRule="auto"/>
            </w:pPr>
            <w:r w:rsidRPr="004330E0">
              <w:t>Выполнение работ по оформлению платежных документов в соответствии с требованиями нормативных документов;</w:t>
            </w:r>
          </w:p>
          <w:p w14:paraId="41260ECE" w14:textId="77777777" w:rsidR="006A43A3" w:rsidRPr="004330E0" w:rsidRDefault="006A43A3" w:rsidP="0089057B">
            <w:pPr>
              <w:suppressAutoHyphens/>
              <w:spacing w:line="276" w:lineRule="auto"/>
            </w:pPr>
            <w:r w:rsidRPr="004330E0">
              <w:t>Владение методикой заполнения обязательных реквизитов в расчетно-платежных документах на перечисление сумм страховых взносов в бюджеты бюджетной системы Российской Федерации</w:t>
            </w:r>
          </w:p>
          <w:p w14:paraId="6C12C30F" w14:textId="77777777" w:rsidR="006A43A3" w:rsidRPr="004330E0" w:rsidRDefault="006A43A3" w:rsidP="0089057B">
            <w:pPr>
              <w:suppressAutoHyphens/>
              <w:spacing w:line="276" w:lineRule="auto"/>
            </w:pPr>
            <w:r w:rsidRPr="004330E0">
              <w:t>Владение методикой составления календаря платежей по страховым взносам.</w:t>
            </w:r>
          </w:p>
          <w:p w14:paraId="1967BD6C" w14:textId="06B4189F" w:rsidR="006A43A3" w:rsidRPr="004330E0" w:rsidRDefault="006A43A3" w:rsidP="0089057B">
            <w:pPr>
              <w:suppressAutoHyphens/>
              <w:spacing w:line="276" w:lineRule="auto"/>
            </w:pPr>
            <w:r w:rsidRPr="004330E0">
              <w:t>Владение методикой контроля прохождения платежных документов на перечисление страховых взносов по расчетно-кассовым банковским операциям</w:t>
            </w:r>
          </w:p>
        </w:tc>
        <w:tc>
          <w:tcPr>
            <w:tcW w:w="3225" w:type="dxa"/>
          </w:tcPr>
          <w:p w14:paraId="3BDAA8A2" w14:textId="77777777" w:rsidR="006A43A3" w:rsidRPr="004330E0" w:rsidRDefault="006A43A3" w:rsidP="0089057B">
            <w:pPr>
              <w:suppressAutoHyphens/>
              <w:spacing w:line="276" w:lineRule="auto"/>
            </w:pPr>
            <w:r w:rsidRPr="004330E0">
              <w:t>Тестирование по темам междисциплинарного курса.</w:t>
            </w:r>
          </w:p>
          <w:p w14:paraId="4E8424DE" w14:textId="77777777" w:rsidR="006A43A3" w:rsidRPr="004330E0" w:rsidRDefault="006A43A3" w:rsidP="0089057B">
            <w:pPr>
              <w:suppressAutoHyphens/>
              <w:spacing w:line="276" w:lineRule="auto"/>
            </w:pPr>
            <w:r w:rsidRPr="004330E0">
              <w:t>Экспертное наблюдение выполнения практических работ.</w:t>
            </w:r>
          </w:p>
          <w:p w14:paraId="3E874692" w14:textId="77777777" w:rsidR="006A43A3" w:rsidRPr="004330E0" w:rsidRDefault="006A43A3" w:rsidP="0089057B">
            <w:pPr>
              <w:suppressAutoHyphens/>
              <w:spacing w:line="276" w:lineRule="auto"/>
            </w:pPr>
            <w:r w:rsidRPr="004330E0">
              <w:t>Экспертная проверка выполнения практических работ.</w:t>
            </w:r>
          </w:p>
          <w:p w14:paraId="66AB146C" w14:textId="77777777" w:rsidR="006A43A3" w:rsidRPr="004330E0" w:rsidRDefault="006A43A3" w:rsidP="0089057B">
            <w:pPr>
              <w:suppressAutoHyphens/>
              <w:spacing w:line="276" w:lineRule="auto"/>
            </w:pPr>
            <w:r w:rsidRPr="004330E0">
              <w:t>Экспертная проверка выполнения самостоятельной внеаудиторной работы.</w:t>
            </w:r>
          </w:p>
          <w:p w14:paraId="4C3B54B7" w14:textId="77777777" w:rsidR="006A43A3" w:rsidRPr="004330E0" w:rsidRDefault="006A43A3" w:rsidP="0089057B">
            <w:pPr>
              <w:suppressAutoHyphens/>
              <w:spacing w:line="276" w:lineRule="auto"/>
            </w:pPr>
            <w:r w:rsidRPr="004330E0">
              <w:t>Характеристика от организации по производственной практике.</w:t>
            </w:r>
          </w:p>
          <w:p w14:paraId="1B2DD663" w14:textId="77777777" w:rsidR="006A43A3" w:rsidRPr="004330E0" w:rsidRDefault="006A43A3" w:rsidP="0089057B">
            <w:pPr>
              <w:suppressAutoHyphens/>
              <w:spacing w:line="276" w:lineRule="auto"/>
            </w:pPr>
            <w:r w:rsidRPr="004330E0">
              <w:t>Отчет по производственной практике.</w:t>
            </w:r>
          </w:p>
          <w:p w14:paraId="488648A4" w14:textId="51B05EA6" w:rsidR="006A43A3" w:rsidRPr="004330E0" w:rsidRDefault="006A43A3" w:rsidP="0089057B">
            <w:pPr>
              <w:suppressAutoHyphens/>
              <w:spacing w:line="276" w:lineRule="auto"/>
            </w:pPr>
            <w:r w:rsidRPr="004330E0">
              <w:t>Экзамен по модулю</w:t>
            </w:r>
          </w:p>
        </w:tc>
      </w:tr>
      <w:tr w:rsidR="006A43A3" w:rsidRPr="004330E0" w14:paraId="3DA59AEC" w14:textId="77777777" w:rsidTr="0089057B">
        <w:tc>
          <w:tcPr>
            <w:tcW w:w="2770" w:type="dxa"/>
          </w:tcPr>
          <w:p w14:paraId="50B6AFD9" w14:textId="04D73516" w:rsidR="006A43A3" w:rsidRPr="004330E0" w:rsidRDefault="006A43A3" w:rsidP="0089057B">
            <w:pPr>
              <w:spacing w:line="276" w:lineRule="auto"/>
            </w:pPr>
            <w:r w:rsidRPr="004330E0">
              <w:t>ОК</w:t>
            </w:r>
            <w:r w:rsidR="0089057B">
              <w:t> </w:t>
            </w:r>
            <w:r w:rsidRPr="004330E0">
              <w:t>01</w:t>
            </w:r>
          </w:p>
        </w:tc>
        <w:tc>
          <w:tcPr>
            <w:tcW w:w="3746" w:type="dxa"/>
          </w:tcPr>
          <w:p w14:paraId="0B84EC0E" w14:textId="77777777" w:rsidR="006A43A3" w:rsidRPr="004330E0" w:rsidRDefault="006A43A3" w:rsidP="0089057B">
            <w:pPr>
              <w:spacing w:line="276" w:lineRule="auto"/>
            </w:pPr>
            <w:r w:rsidRPr="004330E0">
              <w:t>Обоснованность выбора способов решения профессиональных задач.</w:t>
            </w:r>
          </w:p>
          <w:p w14:paraId="05608EDC" w14:textId="77777777" w:rsidR="006A43A3" w:rsidRPr="004330E0" w:rsidRDefault="006A43A3" w:rsidP="0089057B">
            <w:pPr>
              <w:spacing w:line="276" w:lineRule="auto"/>
            </w:pPr>
            <w:r w:rsidRPr="004330E0">
              <w:t>Целесообразность выбора очередности выполнения профессиональных задач;</w:t>
            </w:r>
          </w:p>
          <w:p w14:paraId="6455431E" w14:textId="609FE0C3" w:rsidR="006A43A3" w:rsidRPr="004330E0" w:rsidRDefault="006A43A3" w:rsidP="0089057B">
            <w:pPr>
              <w:spacing w:line="276" w:lineRule="auto"/>
            </w:pPr>
            <w:r w:rsidRPr="004330E0">
              <w:t>Рациональное планирование соблюдения сроков выполнения практических заданий, самостоятельной работы, отчетов по практике</w:t>
            </w:r>
          </w:p>
        </w:tc>
        <w:tc>
          <w:tcPr>
            <w:tcW w:w="3225" w:type="dxa"/>
            <w:vMerge w:val="restart"/>
          </w:tcPr>
          <w:p w14:paraId="35FCD4C1" w14:textId="77777777" w:rsidR="006A43A3" w:rsidRPr="004330E0" w:rsidRDefault="006A43A3" w:rsidP="0089057B">
            <w:pPr>
              <w:suppressAutoHyphens/>
              <w:spacing w:line="276" w:lineRule="auto"/>
            </w:pPr>
            <w:r w:rsidRPr="004330E0">
              <w:t>Тестирование по темам междисциплинарного курса.</w:t>
            </w:r>
          </w:p>
          <w:p w14:paraId="3F7AB772" w14:textId="77777777" w:rsidR="006A43A3" w:rsidRPr="004330E0" w:rsidRDefault="006A43A3" w:rsidP="0089057B">
            <w:pPr>
              <w:suppressAutoHyphens/>
              <w:spacing w:line="276" w:lineRule="auto"/>
            </w:pPr>
            <w:r w:rsidRPr="004330E0">
              <w:t>Экспертное наблюдение выполнения практических работ.</w:t>
            </w:r>
          </w:p>
          <w:p w14:paraId="61DC6741" w14:textId="77777777" w:rsidR="006A43A3" w:rsidRPr="004330E0" w:rsidRDefault="006A43A3" w:rsidP="0089057B">
            <w:pPr>
              <w:suppressAutoHyphens/>
              <w:spacing w:line="276" w:lineRule="auto"/>
            </w:pPr>
            <w:r w:rsidRPr="004330E0">
              <w:t>Экспертная проверка выполнения практических работ.</w:t>
            </w:r>
          </w:p>
          <w:p w14:paraId="5F721675" w14:textId="77777777" w:rsidR="006A43A3" w:rsidRPr="004330E0" w:rsidRDefault="006A43A3" w:rsidP="0089057B">
            <w:pPr>
              <w:suppressAutoHyphens/>
              <w:spacing w:line="276" w:lineRule="auto"/>
            </w:pPr>
            <w:r w:rsidRPr="004330E0">
              <w:t>Экспертная проверка выполнения самостоятельной внеаудиторной работы.</w:t>
            </w:r>
          </w:p>
          <w:p w14:paraId="36D46B49" w14:textId="77777777" w:rsidR="006A43A3" w:rsidRPr="004330E0" w:rsidRDefault="006A43A3" w:rsidP="0089057B">
            <w:pPr>
              <w:suppressAutoHyphens/>
              <w:spacing w:line="276" w:lineRule="auto"/>
            </w:pPr>
            <w:r w:rsidRPr="004330E0">
              <w:t>Характеристика от организации по производственной практике.</w:t>
            </w:r>
          </w:p>
          <w:p w14:paraId="0E248EC3" w14:textId="77777777" w:rsidR="006A43A3" w:rsidRPr="004330E0" w:rsidRDefault="006A43A3" w:rsidP="0089057B">
            <w:pPr>
              <w:suppressAutoHyphens/>
              <w:spacing w:line="276" w:lineRule="auto"/>
            </w:pPr>
            <w:r w:rsidRPr="004330E0">
              <w:t>Отчет по производственной практике.</w:t>
            </w:r>
          </w:p>
          <w:p w14:paraId="2B858E02" w14:textId="4042E033" w:rsidR="006A43A3" w:rsidRPr="004330E0" w:rsidRDefault="006A43A3" w:rsidP="0089057B">
            <w:pPr>
              <w:spacing w:line="276" w:lineRule="auto"/>
            </w:pPr>
            <w:r w:rsidRPr="004330E0">
              <w:t>Экзамен по модулю</w:t>
            </w:r>
          </w:p>
        </w:tc>
      </w:tr>
      <w:tr w:rsidR="006A43A3" w:rsidRPr="004330E0" w14:paraId="7E2DFCDE" w14:textId="77777777" w:rsidTr="0089057B">
        <w:tc>
          <w:tcPr>
            <w:tcW w:w="2770" w:type="dxa"/>
          </w:tcPr>
          <w:p w14:paraId="1535326B" w14:textId="092735AD" w:rsidR="006A43A3" w:rsidRPr="004330E0" w:rsidRDefault="006A43A3" w:rsidP="0089057B">
            <w:pPr>
              <w:spacing w:line="276" w:lineRule="auto"/>
            </w:pPr>
            <w:r w:rsidRPr="004330E0">
              <w:t>ОК</w:t>
            </w:r>
            <w:r w:rsidR="0089057B">
              <w:t> </w:t>
            </w:r>
            <w:r w:rsidRPr="004330E0">
              <w:t>02</w:t>
            </w:r>
          </w:p>
        </w:tc>
        <w:tc>
          <w:tcPr>
            <w:tcW w:w="3746" w:type="dxa"/>
          </w:tcPr>
          <w:p w14:paraId="34DBEED1" w14:textId="77777777" w:rsidR="006A43A3" w:rsidRPr="004330E0" w:rsidRDefault="006A43A3" w:rsidP="0089057B">
            <w:pPr>
              <w:spacing w:line="276" w:lineRule="auto"/>
            </w:pPr>
            <w:r w:rsidRPr="004330E0">
              <w:t>Эффективный поиск необходимой актуальной информации для решения профессиональных задач.</w:t>
            </w:r>
          </w:p>
          <w:p w14:paraId="74658763" w14:textId="77777777" w:rsidR="006A43A3" w:rsidRPr="004330E0" w:rsidRDefault="006A43A3" w:rsidP="0089057B">
            <w:pPr>
              <w:spacing w:line="276" w:lineRule="auto"/>
            </w:pPr>
            <w:r w:rsidRPr="004330E0">
              <w:t>Обоснованная интерпретация информации для решения профессиональных задач.</w:t>
            </w:r>
          </w:p>
          <w:p w14:paraId="7607DB65" w14:textId="707E89AE" w:rsidR="006A43A3" w:rsidRPr="004330E0" w:rsidRDefault="006A43A3" w:rsidP="0089057B">
            <w:pPr>
              <w:spacing w:line="276" w:lineRule="auto"/>
            </w:pPr>
            <w:r w:rsidRPr="004330E0">
              <w:t>Эффективное использование различных источников получения информации, включая электронные</w:t>
            </w:r>
          </w:p>
        </w:tc>
        <w:tc>
          <w:tcPr>
            <w:tcW w:w="3225" w:type="dxa"/>
            <w:vMerge/>
          </w:tcPr>
          <w:p w14:paraId="2678AA67" w14:textId="77777777" w:rsidR="006A43A3" w:rsidRPr="004330E0" w:rsidRDefault="006A43A3" w:rsidP="0089057B">
            <w:pPr>
              <w:spacing w:line="276" w:lineRule="auto"/>
            </w:pPr>
          </w:p>
        </w:tc>
      </w:tr>
      <w:tr w:rsidR="006A43A3" w:rsidRPr="004330E0" w14:paraId="21034B7A" w14:textId="77777777" w:rsidTr="0089057B">
        <w:tc>
          <w:tcPr>
            <w:tcW w:w="2770" w:type="dxa"/>
          </w:tcPr>
          <w:p w14:paraId="454ACD7B" w14:textId="380A0A00" w:rsidR="006A43A3" w:rsidRPr="004330E0" w:rsidRDefault="006A43A3" w:rsidP="0089057B">
            <w:pPr>
              <w:spacing w:line="276" w:lineRule="auto"/>
            </w:pPr>
            <w:r w:rsidRPr="004330E0">
              <w:t>ОК</w:t>
            </w:r>
            <w:r w:rsidR="0089057B">
              <w:t> </w:t>
            </w:r>
            <w:r w:rsidRPr="004330E0">
              <w:t>03</w:t>
            </w:r>
          </w:p>
        </w:tc>
        <w:tc>
          <w:tcPr>
            <w:tcW w:w="3746" w:type="dxa"/>
          </w:tcPr>
          <w:p w14:paraId="61B9B2D6" w14:textId="77777777" w:rsidR="006A43A3" w:rsidRPr="004330E0" w:rsidRDefault="006A43A3" w:rsidP="0089057B">
            <w:pPr>
              <w:spacing w:line="276" w:lineRule="auto"/>
            </w:pPr>
            <w:r w:rsidRPr="004330E0">
              <w:t>Демонстрация инициативы и профессионального интереса в процессе освоения специальности;</w:t>
            </w:r>
          </w:p>
          <w:p w14:paraId="2C0E9CB3" w14:textId="35ECBB22" w:rsidR="006A43A3" w:rsidRPr="004330E0" w:rsidRDefault="006A43A3" w:rsidP="0089057B">
            <w:pPr>
              <w:spacing w:line="276" w:lineRule="auto"/>
            </w:pPr>
            <w:r w:rsidRPr="004330E0">
              <w:t xml:space="preserve">Демонстрация понимания необходимости актуализации знаний и умений для </w:t>
            </w:r>
            <w:r w:rsidR="00730578" w:rsidRPr="004330E0">
              <w:t>решения профессиональных</w:t>
            </w:r>
            <w:r w:rsidRPr="004330E0">
              <w:t xml:space="preserve"> задач</w:t>
            </w:r>
          </w:p>
        </w:tc>
        <w:tc>
          <w:tcPr>
            <w:tcW w:w="3225" w:type="dxa"/>
            <w:vMerge/>
          </w:tcPr>
          <w:p w14:paraId="479E5A84" w14:textId="77777777" w:rsidR="006A43A3" w:rsidRPr="004330E0" w:rsidRDefault="006A43A3" w:rsidP="0089057B">
            <w:pPr>
              <w:spacing w:line="276" w:lineRule="auto"/>
            </w:pPr>
          </w:p>
        </w:tc>
      </w:tr>
      <w:tr w:rsidR="006A43A3" w:rsidRPr="004330E0" w14:paraId="799C9952" w14:textId="77777777" w:rsidTr="0089057B">
        <w:tc>
          <w:tcPr>
            <w:tcW w:w="2770" w:type="dxa"/>
          </w:tcPr>
          <w:p w14:paraId="167352C7" w14:textId="359CA0ED" w:rsidR="006A43A3" w:rsidRPr="004330E0" w:rsidRDefault="006A43A3" w:rsidP="0089057B">
            <w:pPr>
              <w:spacing w:line="276" w:lineRule="auto"/>
            </w:pPr>
            <w:r w:rsidRPr="004330E0">
              <w:t>ОК</w:t>
            </w:r>
            <w:r w:rsidR="0089057B">
              <w:t> </w:t>
            </w:r>
            <w:r w:rsidRPr="004330E0">
              <w:t>04</w:t>
            </w:r>
          </w:p>
        </w:tc>
        <w:tc>
          <w:tcPr>
            <w:tcW w:w="3746" w:type="dxa"/>
          </w:tcPr>
          <w:p w14:paraId="613B4C65" w14:textId="77777777" w:rsidR="006A43A3" w:rsidRPr="004330E0" w:rsidRDefault="006A43A3" w:rsidP="0089057B">
            <w:pPr>
              <w:spacing w:line="276" w:lineRule="auto"/>
            </w:pPr>
            <w:r w:rsidRPr="004330E0">
              <w:t>Эффективное взаимодействие с преподавателем, с обучающимися, с администрацией в ходе обучения и практики;</w:t>
            </w:r>
          </w:p>
          <w:p w14:paraId="3AEEB00F" w14:textId="77777777" w:rsidR="006A43A3" w:rsidRPr="004330E0" w:rsidRDefault="006A43A3" w:rsidP="0089057B">
            <w:pPr>
              <w:spacing w:line="276" w:lineRule="auto"/>
            </w:pPr>
            <w:r w:rsidRPr="004330E0">
              <w:t>Выбор адекватной стратегии поведения при работе в коллективе, команде</w:t>
            </w:r>
          </w:p>
        </w:tc>
        <w:tc>
          <w:tcPr>
            <w:tcW w:w="3225" w:type="dxa"/>
            <w:vMerge/>
          </w:tcPr>
          <w:p w14:paraId="71E50278" w14:textId="77777777" w:rsidR="006A43A3" w:rsidRPr="004330E0" w:rsidRDefault="006A43A3" w:rsidP="0089057B">
            <w:pPr>
              <w:spacing w:line="276" w:lineRule="auto"/>
            </w:pPr>
          </w:p>
        </w:tc>
      </w:tr>
      <w:tr w:rsidR="006A43A3" w:rsidRPr="004330E0" w14:paraId="5B993C87" w14:textId="77777777" w:rsidTr="0089057B">
        <w:tc>
          <w:tcPr>
            <w:tcW w:w="2770" w:type="dxa"/>
          </w:tcPr>
          <w:p w14:paraId="07B2D601" w14:textId="4245C1E5" w:rsidR="006A43A3" w:rsidRPr="004330E0" w:rsidRDefault="006A43A3" w:rsidP="0089057B">
            <w:pPr>
              <w:spacing w:line="276" w:lineRule="auto"/>
            </w:pPr>
            <w:r w:rsidRPr="004330E0">
              <w:t>ОК</w:t>
            </w:r>
            <w:r w:rsidR="0089057B">
              <w:t> </w:t>
            </w:r>
            <w:r w:rsidRPr="004330E0">
              <w:t>05</w:t>
            </w:r>
          </w:p>
        </w:tc>
        <w:tc>
          <w:tcPr>
            <w:tcW w:w="3746" w:type="dxa"/>
          </w:tcPr>
          <w:p w14:paraId="72C89789" w14:textId="4CB66B94" w:rsidR="006A43A3" w:rsidRPr="004330E0" w:rsidRDefault="00730578" w:rsidP="0089057B">
            <w:pPr>
              <w:spacing w:line="276" w:lineRule="auto"/>
            </w:pPr>
            <w:r w:rsidRPr="004330E0">
              <w:t>Грамотное оформление</w:t>
            </w:r>
            <w:r w:rsidR="006A43A3" w:rsidRPr="004330E0">
              <w:t xml:space="preserve"> документов при решении</w:t>
            </w:r>
            <w:r w:rsidR="009334D7">
              <w:t xml:space="preserve"> </w:t>
            </w:r>
            <w:r w:rsidR="006A43A3" w:rsidRPr="004330E0">
              <w:t xml:space="preserve">профессиональных задач; </w:t>
            </w:r>
          </w:p>
          <w:p w14:paraId="146A654C" w14:textId="65F2C78F" w:rsidR="006A43A3" w:rsidRPr="004330E0" w:rsidRDefault="006A43A3" w:rsidP="0089057B">
            <w:pPr>
              <w:spacing w:line="276" w:lineRule="auto"/>
            </w:pPr>
            <w:r w:rsidRPr="004330E0">
              <w:t>Грамотное, аргументированное</w:t>
            </w:r>
            <w:r w:rsidR="009334D7">
              <w:t xml:space="preserve"> </w:t>
            </w:r>
            <w:r w:rsidRPr="004330E0">
              <w:t>изложение мысли по профессиональной тематике;</w:t>
            </w:r>
          </w:p>
          <w:p w14:paraId="50BCD845" w14:textId="092C53DF" w:rsidR="006A43A3" w:rsidRPr="004330E0" w:rsidRDefault="006A43A3" w:rsidP="0089057B">
            <w:pPr>
              <w:spacing w:line="276" w:lineRule="auto"/>
            </w:pPr>
            <w:r w:rsidRPr="004330E0">
              <w:t>Проявление толерантности в рабочем коллективе</w:t>
            </w:r>
          </w:p>
        </w:tc>
        <w:tc>
          <w:tcPr>
            <w:tcW w:w="3225" w:type="dxa"/>
            <w:vMerge/>
          </w:tcPr>
          <w:p w14:paraId="77C1A9BA" w14:textId="77777777" w:rsidR="006A43A3" w:rsidRPr="004330E0" w:rsidRDefault="006A43A3" w:rsidP="0089057B">
            <w:pPr>
              <w:spacing w:line="276" w:lineRule="auto"/>
            </w:pPr>
          </w:p>
        </w:tc>
      </w:tr>
      <w:tr w:rsidR="006A43A3" w:rsidRPr="004330E0" w14:paraId="1171041D" w14:textId="77777777" w:rsidTr="0089057B">
        <w:tc>
          <w:tcPr>
            <w:tcW w:w="2770" w:type="dxa"/>
          </w:tcPr>
          <w:p w14:paraId="20B3FFE8" w14:textId="30345DE2" w:rsidR="006A43A3" w:rsidRPr="004330E0" w:rsidRDefault="006A43A3" w:rsidP="0089057B">
            <w:pPr>
              <w:spacing w:line="276" w:lineRule="auto"/>
            </w:pPr>
            <w:r w:rsidRPr="004330E0">
              <w:t>ОК</w:t>
            </w:r>
            <w:r w:rsidR="0089057B">
              <w:t> </w:t>
            </w:r>
            <w:r w:rsidRPr="004330E0">
              <w:t>06</w:t>
            </w:r>
          </w:p>
        </w:tc>
        <w:tc>
          <w:tcPr>
            <w:tcW w:w="3746" w:type="dxa"/>
          </w:tcPr>
          <w:p w14:paraId="346D1A3C" w14:textId="77777777" w:rsidR="006A43A3" w:rsidRPr="004330E0" w:rsidRDefault="006A43A3" w:rsidP="0089057B">
            <w:pPr>
              <w:spacing w:line="276" w:lineRule="auto"/>
            </w:pPr>
            <w:r w:rsidRPr="004330E0">
              <w:t>Понимание значимости соблюдения законодательства в профессиональной деятельности для хозяйствующего субъекта и для государства;</w:t>
            </w:r>
          </w:p>
          <w:p w14:paraId="5894370D" w14:textId="77777777" w:rsidR="006A43A3" w:rsidRPr="004330E0" w:rsidRDefault="006A43A3" w:rsidP="0089057B">
            <w:pPr>
              <w:spacing w:line="276" w:lineRule="auto"/>
            </w:pPr>
            <w:r w:rsidRPr="004330E0">
              <w:t>Проявление ответственности за качество выполняемых работ;</w:t>
            </w:r>
          </w:p>
          <w:p w14:paraId="4910E3F6" w14:textId="77777777" w:rsidR="006A43A3" w:rsidRPr="004330E0" w:rsidRDefault="006A43A3" w:rsidP="0089057B">
            <w:pPr>
              <w:spacing w:line="276" w:lineRule="auto"/>
            </w:pPr>
            <w:r w:rsidRPr="004330E0">
              <w:t>Участие во внеаудиторных мероприятиях в области профессиональной грамотности;</w:t>
            </w:r>
          </w:p>
          <w:p w14:paraId="28061FF9" w14:textId="77777777" w:rsidR="006A43A3" w:rsidRPr="004330E0" w:rsidRDefault="006A43A3" w:rsidP="0089057B">
            <w:pPr>
              <w:spacing w:line="276" w:lineRule="auto"/>
            </w:pPr>
            <w:r w:rsidRPr="004330E0">
              <w:t>Демонстрация знания законодательно-правовых документов о противодействии коррупции;</w:t>
            </w:r>
          </w:p>
          <w:p w14:paraId="0E055180" w14:textId="0CCDCFA2" w:rsidR="006A43A3" w:rsidRPr="004330E0" w:rsidRDefault="006A43A3" w:rsidP="0089057B">
            <w:pPr>
              <w:spacing w:line="276" w:lineRule="auto"/>
            </w:pPr>
            <w:r w:rsidRPr="004330E0">
              <w:t>Понимание и применение стандартов антикоррупционного поведения и осознание последствий их нарушения</w:t>
            </w:r>
          </w:p>
        </w:tc>
        <w:tc>
          <w:tcPr>
            <w:tcW w:w="3225" w:type="dxa"/>
            <w:vMerge/>
          </w:tcPr>
          <w:p w14:paraId="7D145E42" w14:textId="77777777" w:rsidR="006A43A3" w:rsidRPr="004330E0" w:rsidRDefault="006A43A3" w:rsidP="0089057B">
            <w:pPr>
              <w:spacing w:line="276" w:lineRule="auto"/>
            </w:pPr>
          </w:p>
        </w:tc>
      </w:tr>
      <w:tr w:rsidR="006A43A3" w:rsidRPr="004330E0" w14:paraId="44A6ACE8" w14:textId="77777777" w:rsidTr="0089057B">
        <w:tc>
          <w:tcPr>
            <w:tcW w:w="2770" w:type="dxa"/>
          </w:tcPr>
          <w:p w14:paraId="37B78302" w14:textId="4ABB4188" w:rsidR="006A43A3" w:rsidRPr="004330E0" w:rsidRDefault="006A43A3" w:rsidP="0089057B">
            <w:pPr>
              <w:spacing w:line="276" w:lineRule="auto"/>
            </w:pPr>
            <w:r w:rsidRPr="004330E0">
              <w:t>ОК</w:t>
            </w:r>
            <w:r w:rsidR="0089057B">
              <w:t> </w:t>
            </w:r>
            <w:r w:rsidRPr="004330E0">
              <w:t>09</w:t>
            </w:r>
          </w:p>
        </w:tc>
        <w:tc>
          <w:tcPr>
            <w:tcW w:w="3746" w:type="dxa"/>
          </w:tcPr>
          <w:p w14:paraId="1629BF97" w14:textId="77777777" w:rsidR="006A43A3" w:rsidRPr="004330E0" w:rsidRDefault="006A43A3" w:rsidP="0089057B">
            <w:pPr>
              <w:spacing w:line="276" w:lineRule="auto"/>
            </w:pPr>
            <w:r w:rsidRPr="004330E0">
              <w:t>Демонстрация навыков использования базового и профессионального программного обеспечения в профессиональной деятельности;</w:t>
            </w:r>
          </w:p>
          <w:p w14:paraId="5AA7D1DB" w14:textId="4EA3296E" w:rsidR="006A43A3" w:rsidRPr="004330E0" w:rsidRDefault="006A43A3" w:rsidP="0089057B">
            <w:pPr>
              <w:spacing w:line="276" w:lineRule="auto"/>
            </w:pPr>
            <w:r w:rsidRPr="004330E0">
              <w:t>Демонстрация способности получать информацию, осуществлять самообразование в профессиональной деятельности, используя современные информационные технологии</w:t>
            </w:r>
          </w:p>
        </w:tc>
        <w:tc>
          <w:tcPr>
            <w:tcW w:w="3225" w:type="dxa"/>
            <w:vMerge/>
          </w:tcPr>
          <w:p w14:paraId="732A9BC4" w14:textId="77777777" w:rsidR="006A43A3" w:rsidRPr="004330E0" w:rsidRDefault="006A43A3" w:rsidP="0089057B">
            <w:pPr>
              <w:spacing w:line="276" w:lineRule="auto"/>
            </w:pPr>
          </w:p>
        </w:tc>
      </w:tr>
      <w:tr w:rsidR="006A43A3" w:rsidRPr="004330E0" w14:paraId="654CB180" w14:textId="77777777" w:rsidTr="0089057B">
        <w:tc>
          <w:tcPr>
            <w:tcW w:w="2770" w:type="dxa"/>
          </w:tcPr>
          <w:p w14:paraId="4944201D" w14:textId="1BC8A584" w:rsidR="006A43A3" w:rsidRPr="004330E0" w:rsidRDefault="006A43A3" w:rsidP="0089057B">
            <w:pPr>
              <w:spacing w:line="276" w:lineRule="auto"/>
            </w:pPr>
            <w:r w:rsidRPr="004330E0">
              <w:t>ОК</w:t>
            </w:r>
            <w:r w:rsidR="0089057B">
              <w:t> </w:t>
            </w:r>
            <w:r w:rsidRPr="004330E0">
              <w:t>10</w:t>
            </w:r>
          </w:p>
        </w:tc>
        <w:tc>
          <w:tcPr>
            <w:tcW w:w="3746" w:type="dxa"/>
          </w:tcPr>
          <w:p w14:paraId="5590DE96" w14:textId="76C6209D" w:rsidR="006A43A3" w:rsidRPr="004330E0" w:rsidRDefault="006A43A3" w:rsidP="0089057B">
            <w:pPr>
              <w:spacing w:line="276" w:lineRule="auto"/>
            </w:pPr>
            <w:r w:rsidRPr="004330E0">
              <w:t>Способность выбора действующих форм налоговой отчетности и платежных документов, их правильное заполнение;</w:t>
            </w:r>
          </w:p>
          <w:p w14:paraId="31B80978" w14:textId="77777777" w:rsidR="006A43A3" w:rsidRPr="004330E0" w:rsidRDefault="006A43A3" w:rsidP="0089057B">
            <w:pPr>
              <w:spacing w:line="276" w:lineRule="auto"/>
            </w:pPr>
            <w:r w:rsidRPr="004330E0">
              <w:t>Грамотное применение нормативно-правовой базы для решения профессиональных задач;</w:t>
            </w:r>
          </w:p>
          <w:p w14:paraId="7C50066C" w14:textId="77777777" w:rsidR="006A43A3" w:rsidRPr="004330E0" w:rsidRDefault="006A43A3" w:rsidP="0089057B">
            <w:pPr>
              <w:spacing w:line="276" w:lineRule="auto"/>
            </w:pPr>
            <w:r w:rsidRPr="004330E0">
              <w:t>Понимание текстов на базовые профессиональные темы в области расчетов с бюджетами бюджетной системы по налогам, сборам, страховым взносам;</w:t>
            </w:r>
          </w:p>
          <w:p w14:paraId="25136887" w14:textId="77777777" w:rsidR="006A43A3" w:rsidRPr="004330E0" w:rsidRDefault="006A43A3" w:rsidP="0089057B">
            <w:pPr>
              <w:spacing w:line="276" w:lineRule="auto"/>
            </w:pPr>
            <w:r w:rsidRPr="004330E0">
              <w:t>Устная и письменная коммуникация на профессиональные темы в области расчетов с бюджетами бюджетной системы по налогам, сборам, страховым взносам</w:t>
            </w:r>
          </w:p>
        </w:tc>
        <w:tc>
          <w:tcPr>
            <w:tcW w:w="3225" w:type="dxa"/>
            <w:vMerge/>
          </w:tcPr>
          <w:p w14:paraId="749DD04B" w14:textId="77777777" w:rsidR="006A43A3" w:rsidRPr="004330E0" w:rsidRDefault="006A43A3" w:rsidP="0089057B">
            <w:pPr>
              <w:spacing w:line="276" w:lineRule="auto"/>
            </w:pPr>
          </w:p>
        </w:tc>
      </w:tr>
      <w:tr w:rsidR="006A43A3" w:rsidRPr="004330E0" w14:paraId="73C5AEF9" w14:textId="77777777" w:rsidTr="0089057B">
        <w:tc>
          <w:tcPr>
            <w:tcW w:w="2770" w:type="dxa"/>
          </w:tcPr>
          <w:p w14:paraId="4A4256D6" w14:textId="569D5D16" w:rsidR="006A43A3" w:rsidRPr="004330E0" w:rsidRDefault="006A43A3" w:rsidP="0089057B">
            <w:pPr>
              <w:spacing w:line="276" w:lineRule="auto"/>
            </w:pPr>
            <w:r w:rsidRPr="004330E0">
              <w:t>ОК</w:t>
            </w:r>
            <w:r w:rsidR="0089057B">
              <w:t> </w:t>
            </w:r>
            <w:r w:rsidRPr="004330E0">
              <w:t>11</w:t>
            </w:r>
          </w:p>
        </w:tc>
        <w:tc>
          <w:tcPr>
            <w:tcW w:w="3746" w:type="dxa"/>
          </w:tcPr>
          <w:p w14:paraId="6E0A39B0" w14:textId="77777777" w:rsidR="006A43A3" w:rsidRPr="004330E0" w:rsidRDefault="006A43A3" w:rsidP="0089057B">
            <w:pPr>
              <w:spacing w:line="276" w:lineRule="auto"/>
            </w:pPr>
            <w:r w:rsidRPr="004330E0">
              <w:t>Способность презентации идеи открытия собственного дела в профессиональной деятельности;</w:t>
            </w:r>
          </w:p>
          <w:p w14:paraId="19540F00" w14:textId="77777777" w:rsidR="006A43A3" w:rsidRPr="004330E0" w:rsidRDefault="006A43A3" w:rsidP="0089057B">
            <w:pPr>
              <w:spacing w:line="276" w:lineRule="auto"/>
            </w:pPr>
            <w:r w:rsidRPr="004330E0">
              <w:t>Способность определения налоговой привлекательности коммерческих идей в рамках профессиональной деятельности</w:t>
            </w:r>
          </w:p>
        </w:tc>
        <w:tc>
          <w:tcPr>
            <w:tcW w:w="3225" w:type="dxa"/>
            <w:vMerge/>
          </w:tcPr>
          <w:p w14:paraId="48D0226E" w14:textId="77777777" w:rsidR="006A43A3" w:rsidRPr="004330E0" w:rsidRDefault="006A43A3" w:rsidP="0089057B">
            <w:pPr>
              <w:spacing w:line="276" w:lineRule="auto"/>
            </w:pPr>
          </w:p>
        </w:tc>
      </w:tr>
    </w:tbl>
    <w:p w14:paraId="01D67E92" w14:textId="04A504B6" w:rsidR="009E215F" w:rsidRPr="004330E0" w:rsidRDefault="00DF099A" w:rsidP="007C3621">
      <w:pPr>
        <w:keepNext/>
        <w:spacing w:before="240" w:after="60" w:line="276" w:lineRule="auto"/>
        <w:ind w:firstLine="709"/>
        <w:jc w:val="right"/>
        <w:outlineLvl w:val="0"/>
        <w:rPr>
          <w:b/>
          <w:bCs/>
          <w:kern w:val="32"/>
          <w:lang w:val="x-none" w:eastAsia="x-none"/>
        </w:rPr>
      </w:pPr>
      <w:r w:rsidRPr="004330E0">
        <w:br w:type="page"/>
      </w:r>
      <w:r w:rsidR="009E215F" w:rsidRPr="004330E0">
        <w:rPr>
          <w:b/>
          <w:bCs/>
        </w:rPr>
        <w:t xml:space="preserve">Приложение </w:t>
      </w:r>
      <w:r w:rsidR="009F232A">
        <w:rPr>
          <w:b/>
          <w:bCs/>
        </w:rPr>
        <w:t>1</w:t>
      </w:r>
      <w:r w:rsidR="009E215F" w:rsidRPr="004330E0">
        <w:rPr>
          <w:b/>
          <w:bCs/>
        </w:rPr>
        <w:t>.4</w:t>
      </w:r>
    </w:p>
    <w:p w14:paraId="1CC2611C" w14:textId="77777777" w:rsidR="009E215F" w:rsidRPr="00EB187E" w:rsidRDefault="009E215F" w:rsidP="00B673A0">
      <w:pPr>
        <w:spacing w:line="360" w:lineRule="auto"/>
        <w:jc w:val="right"/>
        <w:rPr>
          <w:b/>
          <w:bCs/>
        </w:rPr>
      </w:pPr>
      <w:r w:rsidRPr="00EB187E">
        <w:rPr>
          <w:b/>
          <w:bCs/>
        </w:rPr>
        <w:t xml:space="preserve">к ПООП по специальности СПО </w:t>
      </w:r>
    </w:p>
    <w:p w14:paraId="6814403F" w14:textId="77777777" w:rsidR="009E215F" w:rsidRPr="00EB187E" w:rsidRDefault="009E215F" w:rsidP="007C3621">
      <w:pPr>
        <w:spacing w:line="276" w:lineRule="auto"/>
        <w:jc w:val="right"/>
        <w:rPr>
          <w:b/>
          <w:bCs/>
        </w:rPr>
      </w:pPr>
      <w:r w:rsidRPr="00EB187E">
        <w:rPr>
          <w:b/>
          <w:bCs/>
        </w:rPr>
        <w:t>38.02.01 Экономика и бухгалтерский учет (по отраслям)</w:t>
      </w:r>
    </w:p>
    <w:p w14:paraId="6BF18FE5" w14:textId="77777777" w:rsidR="009E215F" w:rsidRPr="004330E0" w:rsidRDefault="009E215F" w:rsidP="00EE4D03">
      <w:pPr>
        <w:spacing w:line="276" w:lineRule="auto"/>
        <w:jc w:val="center"/>
      </w:pPr>
    </w:p>
    <w:p w14:paraId="2D2A2A52" w14:textId="77777777" w:rsidR="009E215F" w:rsidRPr="004330E0" w:rsidRDefault="009E215F" w:rsidP="00EE4D03">
      <w:pPr>
        <w:spacing w:line="276" w:lineRule="auto"/>
        <w:jc w:val="center"/>
        <w:rPr>
          <w:rFonts w:eastAsia="Calibri"/>
        </w:rPr>
      </w:pPr>
    </w:p>
    <w:p w14:paraId="45A65572" w14:textId="77777777" w:rsidR="009E215F" w:rsidRPr="004330E0" w:rsidRDefault="009E215F" w:rsidP="00EE4D03">
      <w:pPr>
        <w:spacing w:line="276" w:lineRule="auto"/>
        <w:jc w:val="center"/>
        <w:rPr>
          <w:rFonts w:eastAsia="Calibri"/>
        </w:rPr>
      </w:pPr>
    </w:p>
    <w:p w14:paraId="1928BF19" w14:textId="77777777" w:rsidR="009E215F" w:rsidRPr="004330E0" w:rsidRDefault="009E215F" w:rsidP="00EE4D03">
      <w:pPr>
        <w:spacing w:line="276" w:lineRule="auto"/>
        <w:jc w:val="center"/>
        <w:rPr>
          <w:rFonts w:eastAsia="Calibri"/>
        </w:rPr>
      </w:pPr>
    </w:p>
    <w:p w14:paraId="4B37DCE6" w14:textId="77777777" w:rsidR="009E215F" w:rsidRPr="004330E0" w:rsidRDefault="009E215F" w:rsidP="00EE4D03">
      <w:pPr>
        <w:spacing w:line="276" w:lineRule="auto"/>
        <w:jc w:val="center"/>
        <w:rPr>
          <w:rFonts w:eastAsia="Calibri"/>
        </w:rPr>
      </w:pPr>
    </w:p>
    <w:p w14:paraId="392253F3" w14:textId="77777777" w:rsidR="009E215F" w:rsidRPr="004330E0" w:rsidRDefault="009E215F" w:rsidP="00EE4D03">
      <w:pPr>
        <w:spacing w:line="276" w:lineRule="auto"/>
        <w:jc w:val="center"/>
        <w:rPr>
          <w:rFonts w:eastAsia="Calibri"/>
        </w:rPr>
      </w:pPr>
    </w:p>
    <w:p w14:paraId="74FB566F" w14:textId="77777777" w:rsidR="009E215F" w:rsidRPr="004330E0" w:rsidRDefault="009E215F" w:rsidP="00EE4D03">
      <w:pPr>
        <w:spacing w:line="276" w:lineRule="auto"/>
        <w:jc w:val="center"/>
        <w:rPr>
          <w:rFonts w:eastAsia="Calibri"/>
        </w:rPr>
      </w:pPr>
    </w:p>
    <w:p w14:paraId="692FD343" w14:textId="77777777" w:rsidR="009E215F" w:rsidRPr="004330E0" w:rsidRDefault="009E215F" w:rsidP="00EE4D03">
      <w:pPr>
        <w:spacing w:line="276" w:lineRule="auto"/>
        <w:jc w:val="center"/>
        <w:rPr>
          <w:rFonts w:eastAsia="Calibri"/>
        </w:rPr>
      </w:pPr>
    </w:p>
    <w:p w14:paraId="6AC8A3C1" w14:textId="77777777" w:rsidR="009E215F" w:rsidRPr="004330E0" w:rsidRDefault="009E215F" w:rsidP="00EE4D03">
      <w:pPr>
        <w:spacing w:line="276" w:lineRule="auto"/>
        <w:jc w:val="center"/>
        <w:rPr>
          <w:rFonts w:eastAsia="Calibri"/>
        </w:rPr>
      </w:pPr>
    </w:p>
    <w:p w14:paraId="2E3F0AF7" w14:textId="77777777" w:rsidR="009E215F" w:rsidRPr="004330E0" w:rsidRDefault="009E215F" w:rsidP="00EE4D03">
      <w:pPr>
        <w:spacing w:line="276" w:lineRule="auto"/>
        <w:jc w:val="center"/>
        <w:rPr>
          <w:rFonts w:eastAsia="Calibri"/>
        </w:rPr>
      </w:pPr>
    </w:p>
    <w:p w14:paraId="43947647" w14:textId="1D8F2211" w:rsidR="009E215F" w:rsidRDefault="009E215F" w:rsidP="00EE4D03">
      <w:pPr>
        <w:spacing w:line="276" w:lineRule="auto"/>
        <w:jc w:val="center"/>
        <w:rPr>
          <w:rFonts w:eastAsia="Calibri"/>
        </w:rPr>
      </w:pPr>
    </w:p>
    <w:p w14:paraId="171AAD6F" w14:textId="71146977" w:rsidR="00EE4D03" w:rsidRDefault="00EE4D03" w:rsidP="00EE4D03">
      <w:pPr>
        <w:spacing w:line="276" w:lineRule="auto"/>
        <w:jc w:val="center"/>
        <w:rPr>
          <w:rFonts w:eastAsia="Calibri"/>
        </w:rPr>
      </w:pPr>
    </w:p>
    <w:p w14:paraId="371EEA53" w14:textId="75D47C2C" w:rsidR="00EE4D03" w:rsidRDefault="00EE4D03" w:rsidP="00EE4D03">
      <w:pPr>
        <w:spacing w:line="276" w:lineRule="auto"/>
        <w:jc w:val="center"/>
        <w:rPr>
          <w:rFonts w:eastAsia="Calibri"/>
        </w:rPr>
      </w:pPr>
    </w:p>
    <w:p w14:paraId="73AC8BFB" w14:textId="631B9EEA" w:rsidR="00EE4D03" w:rsidRDefault="00EE4D03" w:rsidP="00EE4D03">
      <w:pPr>
        <w:spacing w:line="276" w:lineRule="auto"/>
        <w:jc w:val="center"/>
        <w:rPr>
          <w:rFonts w:eastAsia="Calibri"/>
        </w:rPr>
      </w:pPr>
    </w:p>
    <w:p w14:paraId="35AC5797" w14:textId="79638A16" w:rsidR="00EE4D03" w:rsidRDefault="00EE4D03" w:rsidP="00EE4D03">
      <w:pPr>
        <w:spacing w:line="276" w:lineRule="auto"/>
        <w:jc w:val="center"/>
        <w:rPr>
          <w:rFonts w:eastAsia="Calibri"/>
        </w:rPr>
      </w:pPr>
    </w:p>
    <w:p w14:paraId="7AB55610" w14:textId="77777777" w:rsidR="00EE4D03" w:rsidRPr="004330E0" w:rsidRDefault="00EE4D03" w:rsidP="00EE4D03">
      <w:pPr>
        <w:spacing w:line="276" w:lineRule="auto"/>
        <w:jc w:val="center"/>
        <w:rPr>
          <w:rFonts w:eastAsia="Calibri"/>
        </w:rPr>
      </w:pPr>
    </w:p>
    <w:p w14:paraId="56B54C6D" w14:textId="77777777" w:rsidR="00DE1B92" w:rsidRDefault="009E215F" w:rsidP="007C3621">
      <w:pPr>
        <w:spacing w:before="100" w:beforeAutospacing="1" w:after="100" w:afterAutospacing="1" w:line="276" w:lineRule="auto"/>
        <w:jc w:val="center"/>
        <w:rPr>
          <w:rFonts w:eastAsia="Calibri"/>
          <w:b/>
        </w:rPr>
      </w:pPr>
      <w:bookmarkStart w:id="47" w:name="_Toc529540629"/>
      <w:r w:rsidRPr="004330E0">
        <w:rPr>
          <w:rFonts w:eastAsia="Calibri"/>
          <w:b/>
        </w:rPr>
        <w:t>ПРИМЕРНАЯ РАБОЧАЯ ПРОГРАММА ПРОФЕССИОНАЛЬНОГО МОДУЛЯ</w:t>
      </w:r>
    </w:p>
    <w:p w14:paraId="318A65C0" w14:textId="3262C637" w:rsidR="009E215F" w:rsidRPr="00730578" w:rsidRDefault="00F2086F" w:rsidP="00DE1B92">
      <w:pPr>
        <w:pStyle w:val="32"/>
        <w:rPr>
          <w:rFonts w:eastAsia="Calibri"/>
          <w:b/>
          <w:bCs w:val="0"/>
        </w:rPr>
      </w:pPr>
      <w:bookmarkStart w:id="48" w:name="_Toc107828185"/>
      <w:r w:rsidRPr="00730578">
        <w:rPr>
          <w:rFonts w:eastAsia="Calibri"/>
          <w:b/>
          <w:bCs w:val="0"/>
        </w:rPr>
        <w:t>ПМ.04</w:t>
      </w:r>
      <w:r>
        <w:rPr>
          <w:rFonts w:eastAsia="Calibri"/>
          <w:b/>
          <w:bCs w:val="0"/>
          <w:lang w:val="ru-RU"/>
        </w:rPr>
        <w:t>.</w:t>
      </w:r>
      <w:r w:rsidRPr="00730578">
        <w:rPr>
          <w:rFonts w:eastAsia="Calibri"/>
          <w:b/>
          <w:bCs w:val="0"/>
        </w:rPr>
        <w:t xml:space="preserve"> СОСТАВЛЕНИЕ И ИСПОЛЬЗОВАНИЕ БУХГАЛТЕРСКОЙ (ФИНАНСОВОЙ) ОТЧЕТНОСТИ</w:t>
      </w:r>
      <w:bookmarkEnd w:id="47"/>
      <w:bookmarkEnd w:id="48"/>
    </w:p>
    <w:p w14:paraId="256E3611" w14:textId="77777777" w:rsidR="009E215F" w:rsidRPr="00EE4D03" w:rsidRDefault="009E215F" w:rsidP="00EE4D03">
      <w:pPr>
        <w:spacing w:line="276" w:lineRule="auto"/>
        <w:jc w:val="center"/>
        <w:rPr>
          <w:rFonts w:eastAsia="Calibri"/>
        </w:rPr>
      </w:pPr>
    </w:p>
    <w:p w14:paraId="101CF050" w14:textId="77777777" w:rsidR="009E215F" w:rsidRPr="004330E0" w:rsidRDefault="009E215F" w:rsidP="00EE4D03">
      <w:pPr>
        <w:spacing w:line="276" w:lineRule="auto"/>
        <w:jc w:val="center"/>
        <w:rPr>
          <w:rFonts w:eastAsia="Calibri"/>
        </w:rPr>
      </w:pPr>
    </w:p>
    <w:p w14:paraId="413BE123" w14:textId="77777777" w:rsidR="009E215F" w:rsidRPr="004330E0" w:rsidRDefault="009E215F" w:rsidP="00EE4D03">
      <w:pPr>
        <w:spacing w:line="276" w:lineRule="auto"/>
        <w:jc w:val="center"/>
        <w:rPr>
          <w:rFonts w:eastAsia="Calibri"/>
        </w:rPr>
      </w:pPr>
    </w:p>
    <w:p w14:paraId="3138DEC5" w14:textId="77777777" w:rsidR="009E215F" w:rsidRPr="004330E0" w:rsidRDefault="009E215F" w:rsidP="00EE4D03">
      <w:pPr>
        <w:spacing w:line="276" w:lineRule="auto"/>
        <w:jc w:val="center"/>
        <w:rPr>
          <w:rFonts w:eastAsia="Calibri"/>
        </w:rPr>
      </w:pPr>
    </w:p>
    <w:p w14:paraId="6DC70A59" w14:textId="77777777" w:rsidR="009E215F" w:rsidRPr="004330E0" w:rsidRDefault="009E215F" w:rsidP="00EE4D03">
      <w:pPr>
        <w:spacing w:line="276" w:lineRule="auto"/>
        <w:jc w:val="center"/>
        <w:rPr>
          <w:rFonts w:eastAsia="Calibri"/>
        </w:rPr>
      </w:pPr>
    </w:p>
    <w:p w14:paraId="07E4EFEC" w14:textId="77777777" w:rsidR="009E215F" w:rsidRPr="004330E0" w:rsidRDefault="009E215F" w:rsidP="00EE4D03">
      <w:pPr>
        <w:spacing w:line="276" w:lineRule="auto"/>
        <w:jc w:val="center"/>
        <w:rPr>
          <w:rFonts w:eastAsia="Calibri"/>
        </w:rPr>
      </w:pPr>
    </w:p>
    <w:p w14:paraId="74D4E050" w14:textId="77777777" w:rsidR="009E215F" w:rsidRPr="004330E0" w:rsidRDefault="009E215F" w:rsidP="00EE4D03">
      <w:pPr>
        <w:spacing w:line="276" w:lineRule="auto"/>
        <w:jc w:val="center"/>
        <w:rPr>
          <w:rFonts w:eastAsia="Calibri"/>
        </w:rPr>
      </w:pPr>
    </w:p>
    <w:p w14:paraId="25AE4404" w14:textId="77777777" w:rsidR="009E215F" w:rsidRPr="004330E0" w:rsidRDefault="009E215F" w:rsidP="00EE4D03">
      <w:pPr>
        <w:spacing w:line="276" w:lineRule="auto"/>
        <w:jc w:val="center"/>
        <w:rPr>
          <w:rFonts w:eastAsia="Calibri"/>
        </w:rPr>
      </w:pPr>
    </w:p>
    <w:p w14:paraId="2974171C" w14:textId="77777777" w:rsidR="009E215F" w:rsidRPr="004330E0" w:rsidRDefault="009E215F" w:rsidP="00EE4D03">
      <w:pPr>
        <w:spacing w:line="276" w:lineRule="auto"/>
        <w:jc w:val="center"/>
        <w:rPr>
          <w:rFonts w:eastAsia="Calibri"/>
        </w:rPr>
      </w:pPr>
    </w:p>
    <w:p w14:paraId="65A755DA" w14:textId="77777777" w:rsidR="009E215F" w:rsidRPr="004330E0" w:rsidRDefault="009E215F" w:rsidP="00EE4D03">
      <w:pPr>
        <w:spacing w:line="276" w:lineRule="auto"/>
        <w:jc w:val="center"/>
        <w:rPr>
          <w:rFonts w:eastAsia="Calibri"/>
        </w:rPr>
      </w:pPr>
    </w:p>
    <w:p w14:paraId="5F956D60" w14:textId="77777777" w:rsidR="009E215F" w:rsidRPr="004330E0" w:rsidRDefault="009E215F" w:rsidP="00EE4D03">
      <w:pPr>
        <w:spacing w:line="276" w:lineRule="auto"/>
        <w:jc w:val="center"/>
        <w:rPr>
          <w:rFonts w:eastAsia="Calibri"/>
        </w:rPr>
      </w:pPr>
    </w:p>
    <w:p w14:paraId="0291EC46" w14:textId="77777777" w:rsidR="009E215F" w:rsidRPr="004330E0" w:rsidRDefault="009E215F" w:rsidP="00EE4D03">
      <w:pPr>
        <w:spacing w:line="276" w:lineRule="auto"/>
        <w:jc w:val="center"/>
        <w:rPr>
          <w:rFonts w:eastAsia="Calibri"/>
        </w:rPr>
      </w:pPr>
    </w:p>
    <w:p w14:paraId="3321D83A" w14:textId="77777777" w:rsidR="009E215F" w:rsidRPr="004330E0" w:rsidRDefault="009E215F" w:rsidP="00EE4D03">
      <w:pPr>
        <w:spacing w:line="276" w:lineRule="auto"/>
        <w:jc w:val="center"/>
        <w:rPr>
          <w:rFonts w:eastAsia="Calibri"/>
        </w:rPr>
      </w:pPr>
    </w:p>
    <w:p w14:paraId="3470F5A7" w14:textId="61F78515" w:rsidR="009E215F" w:rsidRDefault="009E215F" w:rsidP="00EE4D03">
      <w:pPr>
        <w:spacing w:line="276" w:lineRule="auto"/>
        <w:jc w:val="center"/>
        <w:rPr>
          <w:rFonts w:eastAsia="Calibri"/>
        </w:rPr>
      </w:pPr>
    </w:p>
    <w:p w14:paraId="6FB960A6" w14:textId="35BDC155" w:rsidR="00EE4D03" w:rsidRDefault="00EE4D03" w:rsidP="00EE4D03">
      <w:pPr>
        <w:spacing w:line="276" w:lineRule="auto"/>
        <w:jc w:val="center"/>
        <w:rPr>
          <w:rFonts w:eastAsia="Calibri"/>
        </w:rPr>
      </w:pPr>
    </w:p>
    <w:p w14:paraId="4BAEABA0" w14:textId="06FAF97D" w:rsidR="00EE4D03" w:rsidRDefault="00EE4D03" w:rsidP="00EE4D03">
      <w:pPr>
        <w:spacing w:line="276" w:lineRule="auto"/>
        <w:jc w:val="center"/>
        <w:rPr>
          <w:rFonts w:eastAsia="Calibri"/>
        </w:rPr>
      </w:pPr>
    </w:p>
    <w:p w14:paraId="6541D426" w14:textId="6EAA690A" w:rsidR="00EE4D03" w:rsidRPr="00EE4D03" w:rsidRDefault="00EE4D03" w:rsidP="00EE4D03">
      <w:pPr>
        <w:spacing w:line="276" w:lineRule="auto"/>
        <w:jc w:val="center"/>
        <w:rPr>
          <w:rFonts w:eastAsia="Calibri"/>
          <w:b/>
          <w:bCs/>
        </w:rPr>
      </w:pPr>
      <w:r w:rsidRPr="00EE4D03">
        <w:rPr>
          <w:rFonts w:eastAsia="Calibri"/>
          <w:b/>
          <w:bCs/>
        </w:rPr>
        <w:t>202</w:t>
      </w:r>
      <w:r w:rsidR="00B673A0">
        <w:rPr>
          <w:rFonts w:eastAsia="Calibri"/>
          <w:b/>
          <w:bCs/>
        </w:rPr>
        <w:t>2</w:t>
      </w:r>
      <w:r w:rsidRPr="00EE4D03">
        <w:rPr>
          <w:rFonts w:eastAsia="Calibri"/>
          <w:b/>
          <w:bCs/>
        </w:rPr>
        <w:t xml:space="preserve"> год</w:t>
      </w:r>
    </w:p>
    <w:p w14:paraId="6C8CC435" w14:textId="77777777" w:rsidR="009E215F" w:rsidRPr="004330E0" w:rsidRDefault="009E215F" w:rsidP="007C3621">
      <w:pPr>
        <w:spacing w:line="276" w:lineRule="auto"/>
        <w:jc w:val="center"/>
        <w:rPr>
          <w:rFonts w:eastAsia="Calibri"/>
          <w:b/>
        </w:rPr>
      </w:pPr>
      <w:r w:rsidRPr="004330E0">
        <w:rPr>
          <w:rFonts w:eastAsia="Calibri"/>
        </w:rPr>
        <w:br w:type="page"/>
      </w:r>
      <w:r w:rsidRPr="004330E0">
        <w:rPr>
          <w:rFonts w:eastAsia="Calibri"/>
          <w:b/>
        </w:rPr>
        <w:t>СОДЕРЖАНИЕ</w:t>
      </w:r>
    </w:p>
    <w:p w14:paraId="3922009A" w14:textId="77777777" w:rsidR="00730578" w:rsidRPr="00315F34" w:rsidRDefault="00730578" w:rsidP="00730578">
      <w:pPr>
        <w:rPr>
          <w:b/>
          <w:i/>
        </w:rPr>
      </w:pPr>
    </w:p>
    <w:tbl>
      <w:tblPr>
        <w:tblW w:w="0" w:type="auto"/>
        <w:tblLook w:val="01E0" w:firstRow="1" w:lastRow="1" w:firstColumn="1" w:lastColumn="1" w:noHBand="0" w:noVBand="0"/>
      </w:tblPr>
      <w:tblGrid>
        <w:gridCol w:w="7501"/>
        <w:gridCol w:w="1854"/>
      </w:tblGrid>
      <w:tr w:rsidR="00730578" w:rsidRPr="00315F34" w14:paraId="64E1DB72" w14:textId="77777777" w:rsidTr="00A669EC">
        <w:tc>
          <w:tcPr>
            <w:tcW w:w="7501" w:type="dxa"/>
          </w:tcPr>
          <w:p w14:paraId="687DDA13" w14:textId="77777777" w:rsidR="00730578" w:rsidRPr="00315F34" w:rsidRDefault="00730578" w:rsidP="00FE3472">
            <w:pPr>
              <w:numPr>
                <w:ilvl w:val="0"/>
                <w:numId w:val="240"/>
              </w:numPr>
              <w:suppressAutoHyphens/>
              <w:spacing w:after="200" w:line="276" w:lineRule="auto"/>
              <w:rPr>
                <w:b/>
              </w:rPr>
            </w:pPr>
            <w:r w:rsidRPr="00315F34">
              <w:rPr>
                <w:b/>
              </w:rPr>
              <w:t xml:space="preserve">ОБЩАЯ ХАРАКТЕРИСТИКА </w:t>
            </w:r>
            <w:r w:rsidRPr="00315F34">
              <w:rPr>
                <w:b/>
                <w:color w:val="000000"/>
              </w:rPr>
              <w:t xml:space="preserve">ПРИМЕРНОЙ РАБОЧЕЙ </w:t>
            </w:r>
            <w:r w:rsidRPr="00315F34">
              <w:rPr>
                <w:b/>
              </w:rPr>
              <w:t>ПРОГРАММЫ ПРОФЕССИОНАЛЬНОГО МОДУЛЯ</w:t>
            </w:r>
          </w:p>
        </w:tc>
        <w:tc>
          <w:tcPr>
            <w:tcW w:w="1854" w:type="dxa"/>
          </w:tcPr>
          <w:p w14:paraId="3F240BB4" w14:textId="77777777" w:rsidR="00730578" w:rsidRPr="00315F34" w:rsidRDefault="00730578" w:rsidP="00A669EC">
            <w:pPr>
              <w:rPr>
                <w:b/>
              </w:rPr>
            </w:pPr>
          </w:p>
        </w:tc>
      </w:tr>
      <w:tr w:rsidR="00730578" w:rsidRPr="00315F34" w14:paraId="746E2840" w14:textId="77777777" w:rsidTr="00A669EC">
        <w:tc>
          <w:tcPr>
            <w:tcW w:w="7501" w:type="dxa"/>
          </w:tcPr>
          <w:p w14:paraId="47AC8333" w14:textId="77777777" w:rsidR="00730578" w:rsidRPr="00315F34" w:rsidRDefault="00730578" w:rsidP="00FE3472">
            <w:pPr>
              <w:numPr>
                <w:ilvl w:val="0"/>
                <w:numId w:val="240"/>
              </w:numPr>
              <w:suppressAutoHyphens/>
              <w:spacing w:after="200" w:line="276" w:lineRule="auto"/>
              <w:rPr>
                <w:b/>
              </w:rPr>
            </w:pPr>
            <w:r w:rsidRPr="00315F34">
              <w:rPr>
                <w:b/>
              </w:rPr>
              <w:t>СТРУКТУРА И СОДЕРЖАНИЕ ПРОФЕССИОНАЛЬНОГО МОДУЛЯ</w:t>
            </w:r>
          </w:p>
          <w:p w14:paraId="40320CC0" w14:textId="77777777" w:rsidR="00730578" w:rsidRPr="00315F34" w:rsidRDefault="00730578" w:rsidP="00FE3472">
            <w:pPr>
              <w:numPr>
                <w:ilvl w:val="0"/>
                <w:numId w:val="240"/>
              </w:numPr>
              <w:suppressAutoHyphens/>
              <w:spacing w:after="200" w:line="276" w:lineRule="auto"/>
              <w:rPr>
                <w:b/>
              </w:rPr>
            </w:pPr>
            <w:r w:rsidRPr="00315F34">
              <w:rPr>
                <w:b/>
              </w:rPr>
              <w:t>УСЛОВИЯ РЕАЛИЗАЦИИ ПРОФЕССИОНАЛЬНОГО МОДУЛЯ</w:t>
            </w:r>
          </w:p>
        </w:tc>
        <w:tc>
          <w:tcPr>
            <w:tcW w:w="1854" w:type="dxa"/>
          </w:tcPr>
          <w:p w14:paraId="5B1FF7B1" w14:textId="77777777" w:rsidR="00730578" w:rsidRPr="00315F34" w:rsidRDefault="00730578" w:rsidP="00A669EC">
            <w:pPr>
              <w:ind w:left="644"/>
              <w:rPr>
                <w:b/>
              </w:rPr>
            </w:pPr>
          </w:p>
        </w:tc>
      </w:tr>
      <w:tr w:rsidR="00730578" w:rsidRPr="00315F34" w14:paraId="47DD968E" w14:textId="77777777" w:rsidTr="00A669EC">
        <w:tc>
          <w:tcPr>
            <w:tcW w:w="7501" w:type="dxa"/>
          </w:tcPr>
          <w:p w14:paraId="410B0F1E" w14:textId="77777777" w:rsidR="00730578" w:rsidRPr="00315F34" w:rsidRDefault="00730578" w:rsidP="00FE3472">
            <w:pPr>
              <w:numPr>
                <w:ilvl w:val="0"/>
                <w:numId w:val="240"/>
              </w:numPr>
              <w:suppressAutoHyphens/>
              <w:spacing w:after="200" w:line="276" w:lineRule="auto"/>
              <w:rPr>
                <w:b/>
              </w:rPr>
            </w:pPr>
            <w:r w:rsidRPr="00315F34">
              <w:rPr>
                <w:b/>
              </w:rPr>
              <w:t>КОНТРОЛЬ И ОЦЕНКА РЕЗУЛЬТАТОВ ОСВОЕНИЯ ПРОФЕССИОНАЛЬНОГО МОДУЛЯ</w:t>
            </w:r>
          </w:p>
          <w:p w14:paraId="604FD314" w14:textId="77777777" w:rsidR="00730578" w:rsidRPr="00315F34" w:rsidRDefault="00730578" w:rsidP="00A669EC">
            <w:pPr>
              <w:suppressAutoHyphens/>
              <w:rPr>
                <w:b/>
              </w:rPr>
            </w:pPr>
          </w:p>
        </w:tc>
        <w:tc>
          <w:tcPr>
            <w:tcW w:w="1854" w:type="dxa"/>
          </w:tcPr>
          <w:p w14:paraId="716196A8" w14:textId="77777777" w:rsidR="00730578" w:rsidRPr="00315F34" w:rsidRDefault="00730578" w:rsidP="00A669EC">
            <w:pPr>
              <w:rPr>
                <w:b/>
              </w:rPr>
            </w:pPr>
          </w:p>
        </w:tc>
      </w:tr>
    </w:tbl>
    <w:p w14:paraId="66BBB06E" w14:textId="77777777" w:rsidR="00DB3E51" w:rsidRDefault="009E215F" w:rsidP="00DB3E51">
      <w:pPr>
        <w:jc w:val="center"/>
        <w:rPr>
          <w:b/>
        </w:rPr>
      </w:pPr>
      <w:r w:rsidRPr="004330E0">
        <w:rPr>
          <w:rFonts w:eastAsia="Calibri"/>
          <w:b/>
        </w:rPr>
        <w:br w:type="page"/>
      </w:r>
      <w:r w:rsidR="00DB3E51">
        <w:rPr>
          <w:b/>
        </w:rPr>
        <w:t>1. ОБЩАЯ ХАРАКТЕРИСТИКА ПРИМЕРНОЙ РАБОЧЕЙ ПРОГРАММЫ</w:t>
      </w:r>
    </w:p>
    <w:p w14:paraId="496C5E27" w14:textId="77777777" w:rsidR="00DB3E51" w:rsidRDefault="00DB3E51" w:rsidP="00DB3E51">
      <w:pPr>
        <w:jc w:val="center"/>
        <w:rPr>
          <w:b/>
        </w:rPr>
      </w:pPr>
      <w:r>
        <w:rPr>
          <w:b/>
        </w:rPr>
        <w:t>ПРОФЕССИОНАЛЬНОГО МОДУЛЯ</w:t>
      </w:r>
    </w:p>
    <w:p w14:paraId="5D64D11D" w14:textId="60ACA52A" w:rsidR="00DB3E51" w:rsidRDefault="00F2086F" w:rsidP="00DB3E51">
      <w:pPr>
        <w:jc w:val="center"/>
        <w:rPr>
          <w:b/>
        </w:rPr>
      </w:pPr>
      <w:r w:rsidRPr="00DB3E51">
        <w:rPr>
          <w:b/>
        </w:rPr>
        <w:t>ПМ.04. СОСТАВЛЕНИЕ И ИСПОЛЬЗОВАНИЕ БУХГАЛТЕРСКОЙ (ФИНАНСОВОЙ) ОТЧЕТНОСТИ</w:t>
      </w:r>
    </w:p>
    <w:p w14:paraId="374E1256" w14:textId="77777777" w:rsidR="00DB3E51" w:rsidRDefault="00DB3E51" w:rsidP="00DB3E51">
      <w:pPr>
        <w:spacing w:line="276" w:lineRule="auto"/>
        <w:ind w:firstLine="709"/>
        <w:rPr>
          <w:rFonts w:eastAsia="Calibri"/>
          <w:b/>
        </w:rPr>
      </w:pPr>
    </w:p>
    <w:p w14:paraId="2B621C62" w14:textId="5C8A0E29" w:rsidR="009E215F" w:rsidRPr="004330E0" w:rsidRDefault="009E215F" w:rsidP="00DB3E51">
      <w:pPr>
        <w:spacing w:line="276" w:lineRule="auto"/>
        <w:ind w:firstLine="709"/>
        <w:rPr>
          <w:rFonts w:eastAsia="Calibri"/>
          <w:b/>
        </w:rPr>
      </w:pPr>
      <w:r w:rsidRPr="004330E0">
        <w:rPr>
          <w:rFonts w:eastAsia="Calibri"/>
          <w:b/>
        </w:rPr>
        <w:t>1.1. Цель и планируемые результаты освоения профессионального модуля:</w:t>
      </w:r>
    </w:p>
    <w:p w14:paraId="6DE79392" w14:textId="4D626E5C" w:rsidR="009E215F" w:rsidRPr="004330E0" w:rsidRDefault="009E215F" w:rsidP="007C3621">
      <w:pPr>
        <w:spacing w:line="276" w:lineRule="auto"/>
        <w:ind w:firstLine="708"/>
        <w:jc w:val="both"/>
        <w:rPr>
          <w:rFonts w:eastAsia="Calibri"/>
        </w:rPr>
      </w:pPr>
      <w:r w:rsidRPr="004330E0">
        <w:rPr>
          <w:rFonts w:eastAsia="Calibri"/>
        </w:rPr>
        <w:t xml:space="preserve">В результате </w:t>
      </w:r>
      <w:r w:rsidR="00730578" w:rsidRPr="004330E0">
        <w:rPr>
          <w:rFonts w:eastAsia="Calibri"/>
        </w:rPr>
        <w:t>изучения профессионального</w:t>
      </w:r>
      <w:r w:rsidRPr="004330E0">
        <w:rPr>
          <w:rFonts w:eastAsia="Calibri"/>
        </w:rPr>
        <w:t xml:space="preserve"> модуля </w:t>
      </w:r>
      <w:r w:rsidR="00730578">
        <w:rPr>
          <w:rFonts w:eastAsia="Calibri"/>
        </w:rPr>
        <w:t>обучающийся</w:t>
      </w:r>
      <w:r w:rsidRPr="004330E0">
        <w:rPr>
          <w:rFonts w:eastAsia="Calibri"/>
        </w:rPr>
        <w:t xml:space="preserve"> должен освоить основной вид деятельности «</w:t>
      </w:r>
      <w:r w:rsidRPr="004330E0">
        <w:rPr>
          <w:rFonts w:eastAsia="Calibri"/>
          <w:u w:color="000000"/>
        </w:rPr>
        <w:t xml:space="preserve">Составление и использование бухгалтерской (финансовой) отчетности» </w:t>
      </w:r>
      <w:r w:rsidRPr="004330E0">
        <w:rPr>
          <w:rFonts w:eastAsia="Calibri"/>
        </w:rPr>
        <w:t>и соответствующие ему профессиональные компетенции:</w:t>
      </w:r>
    </w:p>
    <w:p w14:paraId="68153C2D" w14:textId="77777777" w:rsidR="009E215F" w:rsidRPr="004330E0" w:rsidRDefault="009E215F" w:rsidP="00DB3E51">
      <w:pPr>
        <w:spacing w:before="240" w:after="240" w:line="276" w:lineRule="auto"/>
        <w:ind w:firstLine="709"/>
        <w:contextualSpacing/>
        <w:jc w:val="both"/>
        <w:rPr>
          <w:rFonts w:eastAsia="Calibri"/>
        </w:rPr>
      </w:pPr>
      <w:r w:rsidRPr="004330E0">
        <w:rPr>
          <w:rFonts w:eastAsia="Calibri"/>
        </w:rPr>
        <w:t>1.1.1. Перечень общих компетенций:</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66"/>
        <w:gridCol w:w="8352"/>
      </w:tblGrid>
      <w:tr w:rsidR="009E215F" w:rsidRPr="004330E0" w14:paraId="3BB077F3" w14:textId="77777777" w:rsidTr="009C147A">
        <w:tc>
          <w:tcPr>
            <w:tcW w:w="1266" w:type="dxa"/>
            <w:shd w:val="clear" w:color="auto" w:fill="auto"/>
          </w:tcPr>
          <w:p w14:paraId="11B2792B" w14:textId="77777777" w:rsidR="009E215F" w:rsidRPr="004330E0" w:rsidRDefault="009E215F" w:rsidP="007C3621">
            <w:pPr>
              <w:suppressAutoHyphens/>
              <w:spacing w:line="276" w:lineRule="auto"/>
              <w:jc w:val="center"/>
              <w:rPr>
                <w:rFonts w:eastAsia="Calibri"/>
                <w:b/>
              </w:rPr>
            </w:pPr>
            <w:r w:rsidRPr="004330E0">
              <w:rPr>
                <w:rFonts w:eastAsia="Calibri"/>
                <w:b/>
              </w:rPr>
              <w:t>Код</w:t>
            </w:r>
          </w:p>
        </w:tc>
        <w:tc>
          <w:tcPr>
            <w:tcW w:w="8352" w:type="dxa"/>
            <w:shd w:val="clear" w:color="auto" w:fill="auto"/>
          </w:tcPr>
          <w:p w14:paraId="06DF32E7" w14:textId="77777777" w:rsidR="009E215F" w:rsidRPr="004330E0" w:rsidRDefault="009E215F" w:rsidP="007C3621">
            <w:pPr>
              <w:suppressAutoHyphens/>
              <w:spacing w:line="276" w:lineRule="auto"/>
              <w:jc w:val="center"/>
              <w:rPr>
                <w:rFonts w:eastAsia="Calibri"/>
                <w:b/>
              </w:rPr>
            </w:pPr>
            <w:r w:rsidRPr="004330E0">
              <w:rPr>
                <w:rFonts w:eastAsia="Calibri"/>
                <w:b/>
              </w:rPr>
              <w:t>Общие компетенции</w:t>
            </w:r>
          </w:p>
        </w:tc>
      </w:tr>
      <w:tr w:rsidR="009E215F" w:rsidRPr="004330E0" w14:paraId="398F2352" w14:textId="77777777" w:rsidTr="009C147A">
        <w:tc>
          <w:tcPr>
            <w:tcW w:w="1266" w:type="dxa"/>
            <w:shd w:val="clear" w:color="auto" w:fill="auto"/>
          </w:tcPr>
          <w:p w14:paraId="7BF6694F"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ОК 01</w:t>
            </w:r>
          </w:p>
        </w:tc>
        <w:tc>
          <w:tcPr>
            <w:tcW w:w="8352" w:type="dxa"/>
            <w:shd w:val="clear" w:color="auto" w:fill="auto"/>
          </w:tcPr>
          <w:p w14:paraId="3732F934"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Выбирать способы решения задач профессиональной деятельности применительно к различным контекстам</w:t>
            </w:r>
          </w:p>
        </w:tc>
      </w:tr>
      <w:tr w:rsidR="009E215F" w:rsidRPr="004330E0" w14:paraId="615BEE34" w14:textId="77777777" w:rsidTr="009C147A">
        <w:tc>
          <w:tcPr>
            <w:tcW w:w="1266" w:type="dxa"/>
            <w:shd w:val="clear" w:color="auto" w:fill="auto"/>
          </w:tcPr>
          <w:p w14:paraId="434ADC0D"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ОК 02</w:t>
            </w:r>
          </w:p>
        </w:tc>
        <w:tc>
          <w:tcPr>
            <w:tcW w:w="8352" w:type="dxa"/>
            <w:shd w:val="clear" w:color="auto" w:fill="auto"/>
          </w:tcPr>
          <w:p w14:paraId="29E8C1B4"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Осуществлять поиск, анализ и интерпретацию информации, необходимой для выполнения задач профессиональной деятельности</w:t>
            </w:r>
          </w:p>
        </w:tc>
      </w:tr>
      <w:tr w:rsidR="009E215F" w:rsidRPr="004330E0" w14:paraId="7C3B8F46" w14:textId="77777777" w:rsidTr="009C147A">
        <w:tc>
          <w:tcPr>
            <w:tcW w:w="1266" w:type="dxa"/>
            <w:shd w:val="clear" w:color="auto" w:fill="auto"/>
          </w:tcPr>
          <w:p w14:paraId="1ECE3C99"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ОК 03</w:t>
            </w:r>
          </w:p>
        </w:tc>
        <w:tc>
          <w:tcPr>
            <w:tcW w:w="8352" w:type="dxa"/>
            <w:shd w:val="clear" w:color="auto" w:fill="auto"/>
          </w:tcPr>
          <w:p w14:paraId="68F78F26"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Планировать и реализовывать собственное профессиональное и личностное развитие</w:t>
            </w:r>
          </w:p>
        </w:tc>
      </w:tr>
      <w:tr w:rsidR="009E215F" w:rsidRPr="004330E0" w14:paraId="387429D6" w14:textId="77777777" w:rsidTr="009C147A">
        <w:tc>
          <w:tcPr>
            <w:tcW w:w="1266" w:type="dxa"/>
            <w:shd w:val="clear" w:color="auto" w:fill="auto"/>
          </w:tcPr>
          <w:p w14:paraId="13F474E8"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ОК 04</w:t>
            </w:r>
          </w:p>
        </w:tc>
        <w:tc>
          <w:tcPr>
            <w:tcW w:w="8352" w:type="dxa"/>
            <w:shd w:val="clear" w:color="auto" w:fill="auto"/>
          </w:tcPr>
          <w:p w14:paraId="2435A127"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Работать в коллективе и команде, эффективно взаимодействовать с коллегами, руководством, клиентами</w:t>
            </w:r>
          </w:p>
        </w:tc>
      </w:tr>
      <w:tr w:rsidR="009E215F" w:rsidRPr="004330E0" w14:paraId="284018A6" w14:textId="77777777" w:rsidTr="009C147A">
        <w:tc>
          <w:tcPr>
            <w:tcW w:w="1266" w:type="dxa"/>
            <w:shd w:val="clear" w:color="auto" w:fill="auto"/>
          </w:tcPr>
          <w:p w14:paraId="5B75DA52"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ОК 05</w:t>
            </w:r>
          </w:p>
        </w:tc>
        <w:tc>
          <w:tcPr>
            <w:tcW w:w="8352" w:type="dxa"/>
            <w:shd w:val="clear" w:color="auto" w:fill="auto"/>
          </w:tcPr>
          <w:p w14:paraId="534564FD"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E215F" w:rsidRPr="004330E0" w14:paraId="6CCF74C8" w14:textId="77777777" w:rsidTr="009C147A">
        <w:tc>
          <w:tcPr>
            <w:tcW w:w="1266" w:type="dxa"/>
            <w:shd w:val="clear" w:color="auto" w:fill="auto"/>
          </w:tcPr>
          <w:p w14:paraId="3DFE70DF"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ОК 06</w:t>
            </w:r>
          </w:p>
        </w:tc>
        <w:tc>
          <w:tcPr>
            <w:tcW w:w="8352" w:type="dxa"/>
            <w:shd w:val="clear" w:color="auto" w:fill="auto"/>
          </w:tcPr>
          <w:p w14:paraId="653CE94F"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9E215F" w:rsidRPr="004330E0" w14:paraId="491D3BCB" w14:textId="77777777" w:rsidTr="009C147A">
        <w:tc>
          <w:tcPr>
            <w:tcW w:w="1266" w:type="dxa"/>
            <w:shd w:val="clear" w:color="auto" w:fill="auto"/>
          </w:tcPr>
          <w:p w14:paraId="6DC00AE0"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ОК 09</w:t>
            </w:r>
          </w:p>
        </w:tc>
        <w:tc>
          <w:tcPr>
            <w:tcW w:w="8352" w:type="dxa"/>
            <w:shd w:val="clear" w:color="auto" w:fill="auto"/>
          </w:tcPr>
          <w:p w14:paraId="7B6E14B4"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Использовать информационные технологии в профессиональной деятельности</w:t>
            </w:r>
          </w:p>
        </w:tc>
      </w:tr>
      <w:tr w:rsidR="009E215F" w:rsidRPr="004330E0" w14:paraId="1F451499" w14:textId="77777777" w:rsidTr="009C147A">
        <w:tc>
          <w:tcPr>
            <w:tcW w:w="1266" w:type="dxa"/>
            <w:shd w:val="clear" w:color="auto" w:fill="auto"/>
          </w:tcPr>
          <w:p w14:paraId="018BC513"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ОК 10</w:t>
            </w:r>
          </w:p>
        </w:tc>
        <w:tc>
          <w:tcPr>
            <w:tcW w:w="8352" w:type="dxa"/>
            <w:shd w:val="clear" w:color="auto" w:fill="auto"/>
          </w:tcPr>
          <w:p w14:paraId="6A1413B6"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Пользоваться профессиональной документацией на государственном и иностранном языках</w:t>
            </w:r>
          </w:p>
        </w:tc>
      </w:tr>
      <w:tr w:rsidR="009E215F" w:rsidRPr="004330E0" w14:paraId="583B148F" w14:textId="77777777" w:rsidTr="009C147A">
        <w:tc>
          <w:tcPr>
            <w:tcW w:w="1266" w:type="dxa"/>
            <w:shd w:val="clear" w:color="auto" w:fill="auto"/>
          </w:tcPr>
          <w:p w14:paraId="3833EA9A"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ОК 11</w:t>
            </w:r>
          </w:p>
        </w:tc>
        <w:tc>
          <w:tcPr>
            <w:tcW w:w="8352" w:type="dxa"/>
            <w:shd w:val="clear" w:color="auto" w:fill="auto"/>
          </w:tcPr>
          <w:p w14:paraId="3ABBF88D"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Использовать знания по финансовой грамотности, планировать предпринимательскую деятельность в профессиональной сфере</w:t>
            </w:r>
          </w:p>
        </w:tc>
      </w:tr>
    </w:tbl>
    <w:p w14:paraId="0BA94DFF" w14:textId="77777777" w:rsidR="00DB3E51" w:rsidRDefault="00DB3E51" w:rsidP="007C3621">
      <w:pPr>
        <w:spacing w:before="360" w:after="360" w:line="276" w:lineRule="auto"/>
        <w:contextualSpacing/>
        <w:rPr>
          <w:rFonts w:eastAsia="Calibri"/>
        </w:rPr>
      </w:pPr>
    </w:p>
    <w:p w14:paraId="4EFF32DC" w14:textId="1C7D3D67" w:rsidR="009E215F" w:rsidRPr="004330E0" w:rsidRDefault="009E215F" w:rsidP="00DB3E51">
      <w:pPr>
        <w:spacing w:before="360" w:after="360" w:line="276" w:lineRule="auto"/>
        <w:ind w:firstLine="709"/>
        <w:contextualSpacing/>
        <w:rPr>
          <w:rFonts w:eastAsia="Calibri"/>
        </w:rPr>
      </w:pPr>
      <w:r w:rsidRPr="004330E0">
        <w:rPr>
          <w:rFonts w:eastAsia="Calibri"/>
        </w:rPr>
        <w:t>1.1.2. Перечень профессиональных компетенций:</w:t>
      </w:r>
    </w:p>
    <w:tbl>
      <w:tblPr>
        <w:tblW w:w="0" w:type="auto"/>
        <w:tblBorders>
          <w:top w:val="single" w:sz="4"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66"/>
        <w:gridCol w:w="8352"/>
      </w:tblGrid>
      <w:tr w:rsidR="009E215F" w:rsidRPr="004330E0" w14:paraId="05DAAB54" w14:textId="77777777" w:rsidTr="009C147A">
        <w:tc>
          <w:tcPr>
            <w:tcW w:w="1266" w:type="dxa"/>
            <w:shd w:val="clear" w:color="auto" w:fill="auto"/>
          </w:tcPr>
          <w:p w14:paraId="2F4EFC36" w14:textId="77777777" w:rsidR="009E215F" w:rsidRPr="004330E0" w:rsidRDefault="009E215F" w:rsidP="007C3621">
            <w:pPr>
              <w:suppressAutoHyphens/>
              <w:spacing w:line="276" w:lineRule="auto"/>
              <w:jc w:val="center"/>
              <w:rPr>
                <w:rFonts w:eastAsia="Calibri"/>
                <w:b/>
              </w:rPr>
            </w:pPr>
            <w:r w:rsidRPr="004330E0">
              <w:rPr>
                <w:rFonts w:eastAsia="Calibri"/>
                <w:b/>
              </w:rPr>
              <w:t>Код</w:t>
            </w:r>
          </w:p>
        </w:tc>
        <w:tc>
          <w:tcPr>
            <w:tcW w:w="8352" w:type="dxa"/>
            <w:shd w:val="clear" w:color="auto" w:fill="auto"/>
          </w:tcPr>
          <w:p w14:paraId="042E78BD" w14:textId="77777777" w:rsidR="009E215F" w:rsidRPr="004330E0" w:rsidRDefault="009E215F" w:rsidP="007C3621">
            <w:pPr>
              <w:suppressAutoHyphens/>
              <w:spacing w:line="276" w:lineRule="auto"/>
              <w:jc w:val="center"/>
              <w:rPr>
                <w:rFonts w:eastAsia="Calibri"/>
                <w:b/>
              </w:rPr>
            </w:pPr>
            <w:r w:rsidRPr="004330E0">
              <w:rPr>
                <w:rFonts w:eastAsia="Calibri"/>
                <w:b/>
              </w:rPr>
              <w:t>Профессиональные компетенции</w:t>
            </w:r>
          </w:p>
        </w:tc>
      </w:tr>
      <w:tr w:rsidR="009E215F" w:rsidRPr="004330E0" w14:paraId="7E4DCDF8" w14:textId="77777777" w:rsidTr="009C147A">
        <w:tc>
          <w:tcPr>
            <w:tcW w:w="1266" w:type="dxa"/>
            <w:shd w:val="clear" w:color="auto" w:fill="auto"/>
          </w:tcPr>
          <w:p w14:paraId="30EB5FA0"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ВД 4</w:t>
            </w:r>
          </w:p>
        </w:tc>
        <w:tc>
          <w:tcPr>
            <w:tcW w:w="8352" w:type="dxa"/>
            <w:shd w:val="clear" w:color="auto" w:fill="auto"/>
          </w:tcPr>
          <w:p w14:paraId="50C05A1C" w14:textId="579B5922" w:rsidR="009E215F" w:rsidRPr="004330E0" w:rsidRDefault="009E215F" w:rsidP="007C3621">
            <w:pPr>
              <w:spacing w:line="276" w:lineRule="auto"/>
              <w:textAlignment w:val="baseline"/>
              <w:rPr>
                <w:rFonts w:eastAsia="Calibri"/>
                <w:color w:val="000000"/>
              </w:rPr>
            </w:pPr>
            <w:r w:rsidRPr="004330E0">
              <w:rPr>
                <w:rFonts w:eastAsia="Calibri"/>
                <w:color w:val="000000"/>
                <w:u w:color="000000"/>
              </w:rPr>
              <w:t>Составление и использование бухгалтерской (финансовой) отчетности</w:t>
            </w:r>
          </w:p>
        </w:tc>
      </w:tr>
      <w:tr w:rsidR="009E215F" w:rsidRPr="004330E0" w14:paraId="091EE4B9" w14:textId="77777777" w:rsidTr="009C147A">
        <w:tc>
          <w:tcPr>
            <w:tcW w:w="1266" w:type="dxa"/>
            <w:shd w:val="clear" w:color="auto" w:fill="auto"/>
          </w:tcPr>
          <w:p w14:paraId="09E38F38"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ПК 4.1</w:t>
            </w:r>
          </w:p>
        </w:tc>
        <w:tc>
          <w:tcPr>
            <w:tcW w:w="8352" w:type="dxa"/>
            <w:shd w:val="clear" w:color="auto" w:fill="auto"/>
          </w:tcPr>
          <w:p w14:paraId="79FA0F03" w14:textId="0B8DF84C" w:rsidR="009E215F" w:rsidRPr="004330E0" w:rsidRDefault="009E215F" w:rsidP="007C3621">
            <w:pPr>
              <w:spacing w:line="276" w:lineRule="auto"/>
              <w:textAlignment w:val="baseline"/>
              <w:rPr>
                <w:rFonts w:eastAsia="Arial Unicode MS"/>
                <w:color w:val="000000"/>
              </w:rPr>
            </w:pPr>
            <w:r w:rsidRPr="004330E0">
              <w:rPr>
                <w:rFonts w:eastAsia="Arial Unicode MS"/>
                <w:color w:val="000000"/>
                <w:u w:color="000000"/>
              </w:rPr>
              <w:t>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tc>
      </w:tr>
      <w:tr w:rsidR="009E215F" w:rsidRPr="004330E0" w14:paraId="12CD9298" w14:textId="77777777" w:rsidTr="009C147A">
        <w:tc>
          <w:tcPr>
            <w:tcW w:w="1266" w:type="dxa"/>
            <w:shd w:val="clear" w:color="auto" w:fill="auto"/>
          </w:tcPr>
          <w:p w14:paraId="01393FCA"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ПК 4.2</w:t>
            </w:r>
          </w:p>
        </w:tc>
        <w:tc>
          <w:tcPr>
            <w:tcW w:w="8352" w:type="dxa"/>
            <w:shd w:val="clear" w:color="auto" w:fill="auto"/>
          </w:tcPr>
          <w:p w14:paraId="0C50CCCD" w14:textId="3532CDDC" w:rsidR="009E215F" w:rsidRPr="004330E0" w:rsidRDefault="009E215F" w:rsidP="007C3621">
            <w:pPr>
              <w:spacing w:line="276" w:lineRule="auto"/>
              <w:textAlignment w:val="baseline"/>
              <w:rPr>
                <w:rFonts w:eastAsia="Calibri"/>
                <w:color w:val="000000"/>
              </w:rPr>
            </w:pPr>
            <w:r w:rsidRPr="004330E0">
              <w:rPr>
                <w:rFonts w:eastAsia="Calibri"/>
                <w:color w:val="000000"/>
                <w:u w:color="000000"/>
              </w:rPr>
              <w:t>Составлять формы бухгалтерской</w:t>
            </w:r>
            <w:r w:rsidR="00B21AC4">
              <w:rPr>
                <w:rFonts w:eastAsia="Calibri"/>
                <w:color w:val="000000"/>
                <w:u w:color="000000"/>
              </w:rPr>
              <w:t xml:space="preserve"> (финансовой) отчетности</w:t>
            </w:r>
            <w:r w:rsidRPr="004330E0">
              <w:rPr>
                <w:rFonts w:eastAsia="Calibri"/>
                <w:color w:val="000000"/>
                <w:u w:color="000000"/>
              </w:rPr>
              <w:t xml:space="preserve"> в установленные законодательством сроки</w:t>
            </w:r>
          </w:p>
        </w:tc>
      </w:tr>
      <w:tr w:rsidR="009E215F" w:rsidRPr="004330E0" w14:paraId="2B3CB678" w14:textId="77777777" w:rsidTr="009C147A">
        <w:tc>
          <w:tcPr>
            <w:tcW w:w="1266" w:type="dxa"/>
            <w:shd w:val="clear" w:color="auto" w:fill="auto"/>
          </w:tcPr>
          <w:p w14:paraId="737D8015"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ПК 4.3</w:t>
            </w:r>
          </w:p>
        </w:tc>
        <w:tc>
          <w:tcPr>
            <w:tcW w:w="8352" w:type="dxa"/>
            <w:shd w:val="clear" w:color="auto" w:fill="auto"/>
          </w:tcPr>
          <w:p w14:paraId="30A7AA4A" w14:textId="79104E94" w:rsidR="009E215F" w:rsidRPr="004330E0" w:rsidRDefault="009E215F" w:rsidP="007C3621">
            <w:pPr>
              <w:spacing w:line="276" w:lineRule="auto"/>
              <w:textAlignment w:val="baseline"/>
              <w:rPr>
                <w:rFonts w:eastAsia="Calibri"/>
                <w:color w:val="000000"/>
              </w:rPr>
            </w:pPr>
            <w:r w:rsidRPr="004330E0">
              <w:rPr>
                <w:rFonts w:eastAsia="Calibri"/>
                <w:color w:val="000000"/>
              </w:rPr>
              <w:t>Составлять (отчеты) и налоговые декларации по налогам и сборам в бюджет, учитывая отмененный ЕСН, отчеты по страховым взносам в государственные внебюджетные фонды,</w:t>
            </w:r>
            <w:r w:rsidRPr="004330E0">
              <w:rPr>
                <w:rFonts w:eastAsia="Calibri"/>
                <w:color w:val="FF0000"/>
              </w:rPr>
              <w:t xml:space="preserve"> </w:t>
            </w:r>
            <w:r w:rsidRPr="004330E0">
              <w:rPr>
                <w:rFonts w:eastAsia="Calibri"/>
                <w:color w:val="000000"/>
              </w:rPr>
              <w:t>а также формы статистической отчетности в установленные законодательством сроки</w:t>
            </w:r>
          </w:p>
        </w:tc>
      </w:tr>
      <w:tr w:rsidR="009E215F" w:rsidRPr="004330E0" w14:paraId="395FEB5A" w14:textId="77777777" w:rsidTr="009C147A">
        <w:tc>
          <w:tcPr>
            <w:tcW w:w="1266" w:type="dxa"/>
            <w:shd w:val="clear" w:color="auto" w:fill="auto"/>
          </w:tcPr>
          <w:p w14:paraId="5330EE69"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ПК 4.4</w:t>
            </w:r>
          </w:p>
        </w:tc>
        <w:tc>
          <w:tcPr>
            <w:tcW w:w="8352" w:type="dxa"/>
            <w:shd w:val="clear" w:color="auto" w:fill="auto"/>
          </w:tcPr>
          <w:p w14:paraId="173723AA" w14:textId="2446719D" w:rsidR="009E215F" w:rsidRPr="004330E0" w:rsidRDefault="009E215F" w:rsidP="007C3621">
            <w:pPr>
              <w:spacing w:line="276" w:lineRule="auto"/>
              <w:textAlignment w:val="baseline"/>
              <w:rPr>
                <w:rFonts w:eastAsia="Arial Unicode MS"/>
                <w:color w:val="000000"/>
              </w:rPr>
            </w:pPr>
            <w:r w:rsidRPr="004330E0">
              <w:rPr>
                <w:rFonts w:eastAsia="Arial Unicode MS"/>
                <w:color w:val="000000"/>
                <w:u w:color="000000"/>
              </w:rPr>
              <w:t>Проводить контроль и анализ информации об активах и финансовом положении организации, ее платежеспособности и доходности</w:t>
            </w:r>
          </w:p>
        </w:tc>
      </w:tr>
      <w:tr w:rsidR="009E215F" w:rsidRPr="004330E0" w14:paraId="47A1B3BD" w14:textId="77777777" w:rsidTr="009C147A">
        <w:tc>
          <w:tcPr>
            <w:tcW w:w="1266" w:type="dxa"/>
            <w:shd w:val="clear" w:color="auto" w:fill="auto"/>
          </w:tcPr>
          <w:p w14:paraId="2FD4B72F"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ПК 4.5</w:t>
            </w:r>
          </w:p>
        </w:tc>
        <w:tc>
          <w:tcPr>
            <w:tcW w:w="8352" w:type="dxa"/>
            <w:shd w:val="clear" w:color="auto" w:fill="auto"/>
          </w:tcPr>
          <w:p w14:paraId="0621540A" w14:textId="6E49297E" w:rsidR="009E215F" w:rsidRPr="004330E0" w:rsidRDefault="009E215F" w:rsidP="007C3621">
            <w:pPr>
              <w:spacing w:line="276" w:lineRule="auto"/>
              <w:textAlignment w:val="baseline"/>
              <w:rPr>
                <w:rFonts w:eastAsia="Calibri"/>
                <w:color w:val="000000"/>
              </w:rPr>
            </w:pPr>
            <w:r w:rsidRPr="004330E0">
              <w:rPr>
                <w:rFonts w:eastAsia="Calibri"/>
                <w:color w:val="000000"/>
              </w:rPr>
              <w:t xml:space="preserve">Принимать участие в составлении бизнес-плана </w:t>
            </w:r>
          </w:p>
        </w:tc>
      </w:tr>
      <w:tr w:rsidR="009E215F" w:rsidRPr="004330E0" w14:paraId="134134F5" w14:textId="77777777" w:rsidTr="009C147A">
        <w:tc>
          <w:tcPr>
            <w:tcW w:w="1266" w:type="dxa"/>
            <w:shd w:val="clear" w:color="auto" w:fill="auto"/>
          </w:tcPr>
          <w:p w14:paraId="217924AA"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ПК 4.6</w:t>
            </w:r>
          </w:p>
        </w:tc>
        <w:tc>
          <w:tcPr>
            <w:tcW w:w="8352" w:type="dxa"/>
            <w:shd w:val="clear" w:color="auto" w:fill="auto"/>
          </w:tcPr>
          <w:p w14:paraId="3B0D9606" w14:textId="3D8167BB" w:rsidR="009E215F" w:rsidRPr="004330E0" w:rsidRDefault="009E215F" w:rsidP="007C3621">
            <w:pPr>
              <w:spacing w:line="276" w:lineRule="auto"/>
              <w:textAlignment w:val="baseline"/>
              <w:rPr>
                <w:rFonts w:eastAsia="Calibri"/>
                <w:color w:val="000000"/>
              </w:rPr>
            </w:pPr>
            <w:r w:rsidRPr="004330E0">
              <w:rPr>
                <w:rFonts w:eastAsia="Calibri"/>
                <w:color w:val="000000"/>
              </w:rPr>
              <w:t xml:space="preserve">Анализировать финансово-хозяйственную деятельность, осуществлять анализ информации, </w:t>
            </w:r>
            <w:r w:rsidR="00730578" w:rsidRPr="004330E0">
              <w:rPr>
                <w:rFonts w:eastAsia="Calibri"/>
                <w:color w:val="000000"/>
              </w:rPr>
              <w:t>полученной в</w:t>
            </w:r>
            <w:r w:rsidRPr="004330E0">
              <w:rPr>
                <w:rFonts w:eastAsia="Calibri"/>
                <w:color w:val="000000"/>
              </w:rPr>
              <w:t xml:space="preserve"> ходе проведения контрольных процедур, выявление и оценку рисков</w:t>
            </w:r>
          </w:p>
        </w:tc>
      </w:tr>
      <w:tr w:rsidR="009E215F" w:rsidRPr="004330E0" w14:paraId="31A62822" w14:textId="77777777" w:rsidTr="009C147A">
        <w:tc>
          <w:tcPr>
            <w:tcW w:w="1266" w:type="dxa"/>
            <w:shd w:val="clear" w:color="auto" w:fill="auto"/>
          </w:tcPr>
          <w:p w14:paraId="47994723"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ПК 4.7</w:t>
            </w:r>
          </w:p>
        </w:tc>
        <w:tc>
          <w:tcPr>
            <w:tcW w:w="8352" w:type="dxa"/>
            <w:shd w:val="clear" w:color="auto" w:fill="auto"/>
          </w:tcPr>
          <w:p w14:paraId="79F47129" w14:textId="287546A7" w:rsidR="009E215F" w:rsidRPr="004330E0" w:rsidRDefault="009E215F" w:rsidP="007C3621">
            <w:pPr>
              <w:spacing w:line="276" w:lineRule="auto"/>
              <w:textAlignment w:val="baseline"/>
              <w:rPr>
                <w:rFonts w:eastAsia="Calibri"/>
                <w:color w:val="000000"/>
              </w:rPr>
            </w:pPr>
            <w:r w:rsidRPr="004330E0">
              <w:rPr>
                <w:rFonts w:eastAsia="Calibri"/>
                <w:color w:val="000000"/>
              </w:rPr>
              <w:t>Проводить мониторинг устранения менеджментом выявленных нарушений, недостатков и рисков</w:t>
            </w:r>
          </w:p>
        </w:tc>
      </w:tr>
    </w:tbl>
    <w:p w14:paraId="4E5E6C1B" w14:textId="77777777" w:rsidR="009E215F" w:rsidRPr="004330E0" w:rsidRDefault="009E215F" w:rsidP="007C3621">
      <w:pPr>
        <w:spacing w:before="240" w:after="240" w:line="276" w:lineRule="auto"/>
        <w:contextualSpacing/>
        <w:rPr>
          <w:rFonts w:eastAsia="Calibri"/>
        </w:rPr>
      </w:pPr>
    </w:p>
    <w:p w14:paraId="176613CA" w14:textId="77777777" w:rsidR="009E215F" w:rsidRPr="004330E0" w:rsidRDefault="009E215F" w:rsidP="007C3621">
      <w:pPr>
        <w:spacing w:before="240" w:after="240" w:line="276" w:lineRule="auto"/>
        <w:contextualSpacing/>
        <w:rPr>
          <w:rFonts w:eastAsia="Calibri"/>
        </w:rPr>
      </w:pPr>
      <w:r w:rsidRPr="004330E0">
        <w:rPr>
          <w:rFonts w:eastAsia="Calibri"/>
        </w:rPr>
        <w:t>1.1.3.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2"/>
      </w:tblGrid>
      <w:tr w:rsidR="009E215F" w:rsidRPr="004330E0" w14:paraId="37F21788" w14:textId="77777777" w:rsidTr="009C147A">
        <w:tc>
          <w:tcPr>
            <w:tcW w:w="1696" w:type="dxa"/>
            <w:shd w:val="clear" w:color="auto" w:fill="auto"/>
          </w:tcPr>
          <w:p w14:paraId="24BCC7C4" w14:textId="06242BD4" w:rsidR="009C147A" w:rsidRDefault="00730578" w:rsidP="007C3621">
            <w:pPr>
              <w:spacing w:line="276" w:lineRule="auto"/>
              <w:textAlignment w:val="baseline"/>
              <w:rPr>
                <w:rFonts w:eastAsia="Calibri"/>
                <w:color w:val="000000"/>
              </w:rPr>
            </w:pPr>
            <w:r w:rsidRPr="004330E0">
              <w:rPr>
                <w:rFonts w:eastAsia="Calibri"/>
                <w:color w:val="000000"/>
              </w:rPr>
              <w:t xml:space="preserve">Иметь </w:t>
            </w:r>
          </w:p>
          <w:p w14:paraId="4211E6E7" w14:textId="0F394FF3" w:rsidR="009E215F" w:rsidRPr="004330E0" w:rsidRDefault="009E215F" w:rsidP="007C3621">
            <w:pPr>
              <w:spacing w:line="276" w:lineRule="auto"/>
              <w:textAlignment w:val="baseline"/>
              <w:rPr>
                <w:rFonts w:eastAsia="Calibri"/>
                <w:color w:val="000000"/>
              </w:rPr>
            </w:pPr>
            <w:r w:rsidRPr="004330E0">
              <w:rPr>
                <w:rFonts w:eastAsia="Calibri"/>
                <w:color w:val="000000"/>
              </w:rPr>
              <w:t xml:space="preserve">практический </w:t>
            </w:r>
          </w:p>
          <w:p w14:paraId="43D40070" w14:textId="2F5D2611" w:rsidR="009E215F" w:rsidRPr="004330E0" w:rsidRDefault="009E215F" w:rsidP="007C3621">
            <w:pPr>
              <w:spacing w:line="276" w:lineRule="auto"/>
              <w:textAlignment w:val="baseline"/>
              <w:rPr>
                <w:rFonts w:eastAsia="Calibri"/>
                <w:color w:val="000000"/>
              </w:rPr>
            </w:pPr>
            <w:r w:rsidRPr="004330E0">
              <w:rPr>
                <w:rFonts w:eastAsia="Calibri"/>
                <w:color w:val="000000"/>
              </w:rPr>
              <w:t>опыт</w:t>
            </w:r>
          </w:p>
        </w:tc>
        <w:tc>
          <w:tcPr>
            <w:tcW w:w="7932" w:type="dxa"/>
            <w:shd w:val="clear" w:color="auto" w:fill="auto"/>
          </w:tcPr>
          <w:p w14:paraId="37219E55" w14:textId="2955E98D" w:rsidR="009E215F" w:rsidRPr="004330E0" w:rsidRDefault="009E215F" w:rsidP="007C3621">
            <w:pPr>
              <w:spacing w:line="276" w:lineRule="auto"/>
              <w:textAlignment w:val="baseline"/>
              <w:rPr>
                <w:rFonts w:eastAsia="Arial Unicode MS"/>
                <w:color w:val="000000"/>
                <w:u w:color="000000"/>
              </w:rPr>
            </w:pPr>
            <w:r w:rsidRPr="004330E0">
              <w:rPr>
                <w:rFonts w:eastAsia="Arial Unicode MS"/>
                <w:color w:val="000000"/>
                <w:u w:color="000000"/>
              </w:rPr>
              <w:t>составлени</w:t>
            </w:r>
            <w:r w:rsidR="00730578">
              <w:rPr>
                <w:rFonts w:eastAsia="Arial Unicode MS"/>
                <w:color w:val="000000"/>
                <w:u w:color="000000"/>
              </w:rPr>
              <w:t>я</w:t>
            </w:r>
            <w:r w:rsidRPr="004330E0">
              <w:rPr>
                <w:rFonts w:eastAsia="Arial Unicode MS"/>
                <w:color w:val="000000"/>
                <w:u w:color="000000"/>
              </w:rPr>
              <w:t xml:space="preserve"> бухгалтерской отчетности и использования ее для анализа финансового состояния организации;</w:t>
            </w:r>
          </w:p>
          <w:p w14:paraId="1FC3EDF6" w14:textId="37661C1E" w:rsidR="009E215F" w:rsidRPr="004330E0" w:rsidRDefault="009E215F" w:rsidP="007C3621">
            <w:pPr>
              <w:spacing w:line="276" w:lineRule="auto"/>
              <w:textAlignment w:val="baseline"/>
              <w:rPr>
                <w:rFonts w:eastAsia="Arial Unicode MS"/>
                <w:color w:val="000000"/>
                <w:u w:color="000000"/>
              </w:rPr>
            </w:pPr>
            <w:r w:rsidRPr="004330E0">
              <w:rPr>
                <w:rFonts w:eastAsia="Arial Unicode MS"/>
                <w:color w:val="000000"/>
                <w:u w:color="000000"/>
              </w:rPr>
              <w:t>составлени</w:t>
            </w:r>
            <w:r w:rsidR="00730578">
              <w:rPr>
                <w:rFonts w:eastAsia="Arial Unicode MS"/>
                <w:color w:val="000000"/>
                <w:u w:color="000000"/>
              </w:rPr>
              <w:t>я</w:t>
            </w:r>
            <w:r w:rsidRPr="004330E0">
              <w:rPr>
                <w:rFonts w:eastAsia="Arial Unicode MS"/>
                <w:color w:val="000000"/>
                <w:u w:color="000000"/>
              </w:rPr>
              <w:t xml:space="preserve">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p w14:paraId="3A8CA9FE" w14:textId="074D1EA6" w:rsidR="009E215F" w:rsidRPr="004330E0" w:rsidRDefault="009E215F" w:rsidP="007C3621">
            <w:pPr>
              <w:spacing w:line="276" w:lineRule="auto"/>
              <w:textAlignment w:val="baseline"/>
              <w:rPr>
                <w:rFonts w:eastAsia="Arial Unicode MS"/>
                <w:color w:val="000000"/>
                <w:u w:color="000000"/>
              </w:rPr>
            </w:pPr>
            <w:r w:rsidRPr="004330E0">
              <w:rPr>
                <w:rFonts w:eastAsia="Arial Unicode MS"/>
                <w:color w:val="000000"/>
                <w:u w:color="000000"/>
              </w:rPr>
              <w:t>участи</w:t>
            </w:r>
            <w:r w:rsidR="00730578">
              <w:rPr>
                <w:rFonts w:eastAsia="Arial Unicode MS"/>
                <w:color w:val="000000"/>
                <w:u w:color="000000"/>
              </w:rPr>
              <w:t>я</w:t>
            </w:r>
            <w:r w:rsidRPr="004330E0">
              <w:rPr>
                <w:rFonts w:eastAsia="Arial Unicode MS"/>
                <w:color w:val="000000"/>
                <w:u w:color="000000"/>
              </w:rPr>
              <w:t xml:space="preserve"> в счетной проверке бухгалтерской отчетности;</w:t>
            </w:r>
          </w:p>
          <w:p w14:paraId="416254E2" w14:textId="77777777" w:rsidR="009E215F" w:rsidRPr="004330E0" w:rsidRDefault="009E215F" w:rsidP="007C3621">
            <w:pPr>
              <w:spacing w:line="276" w:lineRule="auto"/>
              <w:textAlignment w:val="baseline"/>
              <w:rPr>
                <w:rFonts w:eastAsia="Arial Unicode MS"/>
                <w:color w:val="000000"/>
                <w:u w:color="000000"/>
              </w:rPr>
            </w:pPr>
            <w:r w:rsidRPr="004330E0">
              <w:rPr>
                <w:rFonts w:eastAsia="Arial Unicode MS"/>
                <w:color w:val="000000"/>
                <w:u w:color="000000"/>
              </w:rPr>
              <w:t>анализе информации о финансовом положении организации, ее платежеспособности и доходности;</w:t>
            </w:r>
          </w:p>
          <w:p w14:paraId="745F333F" w14:textId="1E8EE7D2" w:rsidR="009E215F" w:rsidRPr="004330E0" w:rsidRDefault="009E215F" w:rsidP="007C3621">
            <w:pPr>
              <w:spacing w:line="276" w:lineRule="auto"/>
              <w:textAlignment w:val="baseline"/>
              <w:rPr>
                <w:rFonts w:eastAsia="Arial Unicode MS"/>
                <w:color w:val="000000"/>
                <w:u w:color="000000"/>
              </w:rPr>
            </w:pPr>
            <w:r w:rsidRPr="004330E0">
              <w:rPr>
                <w:rFonts w:eastAsia="Arial Unicode MS"/>
                <w:color w:val="000000"/>
                <w:u w:color="000000"/>
              </w:rPr>
              <w:t>применени</w:t>
            </w:r>
            <w:r w:rsidR="00730578">
              <w:rPr>
                <w:rFonts w:eastAsia="Arial Unicode MS"/>
                <w:color w:val="000000"/>
                <w:u w:color="000000"/>
              </w:rPr>
              <w:t>я</w:t>
            </w:r>
            <w:r w:rsidRPr="004330E0">
              <w:rPr>
                <w:rFonts w:eastAsia="Arial Unicode MS"/>
                <w:color w:val="000000"/>
                <w:u w:color="000000"/>
              </w:rPr>
              <w:t xml:space="preserve"> налоговых льгот;</w:t>
            </w:r>
          </w:p>
          <w:p w14:paraId="033DED3A" w14:textId="4DA4A453" w:rsidR="009E215F" w:rsidRPr="004330E0" w:rsidRDefault="009E215F" w:rsidP="007C3621">
            <w:pPr>
              <w:spacing w:line="276" w:lineRule="auto"/>
              <w:textAlignment w:val="baseline"/>
              <w:rPr>
                <w:rFonts w:eastAsia="Arial Unicode MS"/>
                <w:color w:val="000000"/>
                <w:u w:color="000000"/>
              </w:rPr>
            </w:pPr>
            <w:r w:rsidRPr="004330E0">
              <w:rPr>
                <w:rFonts w:eastAsia="Arial Unicode MS"/>
                <w:color w:val="000000"/>
                <w:u w:color="000000"/>
              </w:rPr>
              <w:t>разработк</w:t>
            </w:r>
            <w:r w:rsidR="00730578">
              <w:rPr>
                <w:rFonts w:eastAsia="Arial Unicode MS"/>
                <w:color w:val="000000"/>
                <w:u w:color="000000"/>
              </w:rPr>
              <w:t>и</w:t>
            </w:r>
            <w:r w:rsidRPr="004330E0">
              <w:rPr>
                <w:rFonts w:eastAsia="Arial Unicode MS"/>
                <w:color w:val="000000"/>
                <w:u w:color="000000"/>
              </w:rPr>
              <w:t xml:space="preserve"> учетной политики в целях налогообложения;</w:t>
            </w:r>
          </w:p>
          <w:p w14:paraId="79C28EED" w14:textId="17BD4B83" w:rsidR="009E215F" w:rsidRPr="004330E0" w:rsidRDefault="009E215F" w:rsidP="007C3621">
            <w:pPr>
              <w:spacing w:line="276" w:lineRule="auto"/>
              <w:textAlignment w:val="baseline"/>
              <w:rPr>
                <w:rFonts w:eastAsia="Arial Unicode MS"/>
                <w:color w:val="000000"/>
              </w:rPr>
            </w:pPr>
            <w:r w:rsidRPr="004330E0">
              <w:rPr>
                <w:rFonts w:eastAsia="Arial Unicode MS"/>
                <w:color w:val="000000"/>
                <w:u w:color="000000"/>
              </w:rPr>
              <w:t>составлени</w:t>
            </w:r>
            <w:r w:rsidR="00730578">
              <w:rPr>
                <w:rFonts w:eastAsia="Arial Unicode MS"/>
                <w:color w:val="000000"/>
                <w:u w:color="000000"/>
              </w:rPr>
              <w:t>я</w:t>
            </w:r>
            <w:r w:rsidRPr="004330E0">
              <w:rPr>
                <w:rFonts w:eastAsia="Arial Unicode MS"/>
                <w:color w:val="000000"/>
                <w:u w:color="000000"/>
              </w:rPr>
              <w:t xml:space="preserve"> бухгалтерской (финансовой) отчетности по Международным стандартам финансовой отчетности.</w:t>
            </w:r>
          </w:p>
        </w:tc>
      </w:tr>
      <w:tr w:rsidR="009E215F" w:rsidRPr="004330E0" w14:paraId="2061621F" w14:textId="77777777" w:rsidTr="009C147A">
        <w:tc>
          <w:tcPr>
            <w:tcW w:w="1696" w:type="dxa"/>
            <w:shd w:val="clear" w:color="auto" w:fill="auto"/>
          </w:tcPr>
          <w:p w14:paraId="5D7D8982" w14:textId="317534D7" w:rsidR="009E215F" w:rsidRPr="004330E0" w:rsidRDefault="00730578" w:rsidP="007C3621">
            <w:pPr>
              <w:spacing w:line="276" w:lineRule="auto"/>
              <w:textAlignment w:val="baseline"/>
              <w:rPr>
                <w:rFonts w:eastAsia="Calibri"/>
                <w:color w:val="000000"/>
              </w:rPr>
            </w:pPr>
            <w:r w:rsidRPr="004330E0">
              <w:rPr>
                <w:rFonts w:eastAsia="Calibri"/>
                <w:color w:val="000000"/>
              </w:rPr>
              <w:t>Уметь</w:t>
            </w:r>
          </w:p>
        </w:tc>
        <w:tc>
          <w:tcPr>
            <w:tcW w:w="7932" w:type="dxa"/>
            <w:shd w:val="clear" w:color="auto" w:fill="auto"/>
          </w:tcPr>
          <w:p w14:paraId="0E9AB5EE" w14:textId="28B9B05A" w:rsidR="009E215F" w:rsidRPr="004330E0" w:rsidRDefault="009E215F" w:rsidP="007C3621">
            <w:pPr>
              <w:spacing w:line="276" w:lineRule="auto"/>
              <w:textAlignment w:val="baseline"/>
              <w:rPr>
                <w:rFonts w:eastAsia="Calibri"/>
                <w:color w:val="000000"/>
              </w:rPr>
            </w:pPr>
            <w:r w:rsidRPr="004330E0">
              <w:rPr>
                <w:rFonts w:eastAsia="Calibri"/>
                <w:color w:val="000000"/>
              </w:rP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w:t>
            </w:r>
            <w:r w:rsidR="00485895">
              <w:rPr>
                <w:rFonts w:eastAsia="Calibri"/>
                <w:color w:val="000000"/>
              </w:rPr>
              <w:t xml:space="preserve"> </w:t>
            </w:r>
            <w:r w:rsidRPr="004330E0">
              <w:rPr>
                <w:rFonts w:eastAsia="Calibri"/>
                <w:color w:val="000000"/>
              </w:rPr>
              <w:t xml:space="preserve">определять источники, содержащие наиболее полную и достоверную информацию о работе объекта внутреннего контроля; </w:t>
            </w:r>
          </w:p>
          <w:p w14:paraId="6042205C" w14:textId="5A3FDB31" w:rsidR="009E215F" w:rsidRPr="004330E0" w:rsidRDefault="009E215F" w:rsidP="007C3621">
            <w:pPr>
              <w:spacing w:line="276" w:lineRule="auto"/>
              <w:textAlignment w:val="baseline"/>
              <w:rPr>
                <w:rFonts w:eastAsia="Calibri"/>
                <w:color w:val="000000"/>
              </w:rPr>
            </w:pPr>
            <w:r w:rsidRPr="004330E0">
              <w:rPr>
                <w:rFonts w:eastAsia="Calibri"/>
                <w:color w:val="000000"/>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14:paraId="63E04C66" w14:textId="5B02922A" w:rsidR="009E215F" w:rsidRPr="004330E0" w:rsidRDefault="009E215F" w:rsidP="007C3621">
            <w:pPr>
              <w:spacing w:line="276" w:lineRule="auto"/>
              <w:textAlignment w:val="baseline"/>
              <w:rPr>
                <w:rFonts w:eastAsia="Calibri"/>
                <w:color w:val="000000"/>
              </w:rPr>
            </w:pPr>
            <w:r w:rsidRPr="004330E0">
              <w:rPr>
                <w:rFonts w:eastAsia="Calibri"/>
                <w:color w:val="000000"/>
              </w:rPr>
              <w:t>применять методы внутреннего контроля (интервью, пересчет, обследование, аналитические процедуры, выборка);</w:t>
            </w:r>
          </w:p>
          <w:p w14:paraId="2EDFE33C" w14:textId="1484DEE6" w:rsidR="009E215F" w:rsidRPr="004330E0" w:rsidRDefault="009E215F" w:rsidP="007C3621">
            <w:pPr>
              <w:spacing w:line="276" w:lineRule="auto"/>
              <w:textAlignment w:val="baseline"/>
              <w:rPr>
                <w:rFonts w:eastAsia="Calibri"/>
                <w:color w:val="FF0000"/>
              </w:rPr>
            </w:pPr>
            <w:r w:rsidRPr="004330E0">
              <w:rPr>
                <w:rFonts w:eastAsia="Calibri"/>
                <w:color w:val="000000"/>
              </w:rPr>
              <w:t>выявлять и оценивать риски объекта внутреннего контроля и риски собственных ошибок;</w:t>
            </w:r>
          </w:p>
          <w:p w14:paraId="5E1D4A24" w14:textId="53EFF8E0" w:rsidR="009E215F" w:rsidRPr="004330E0" w:rsidRDefault="009E215F" w:rsidP="007C3621">
            <w:pPr>
              <w:spacing w:line="276" w:lineRule="auto"/>
              <w:textAlignment w:val="baseline"/>
              <w:rPr>
                <w:rFonts w:eastAsia="Calibri"/>
                <w:color w:val="FF0000"/>
              </w:rPr>
            </w:pPr>
            <w:r w:rsidRPr="004330E0">
              <w:rPr>
                <w:rFonts w:eastAsia="Calibri"/>
                <w:color w:val="000000"/>
              </w:rPr>
              <w:t xml:space="preserve">оценивать соответствие производимых хозяйственных операций и эффективность использования активов правовой и нормативной базе; </w:t>
            </w:r>
          </w:p>
          <w:p w14:paraId="24B21CA6"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 xml:space="preserve"> формировать информационную базу, отражающую ход устранения выявленных контрольными процедурами недостатков;</w:t>
            </w:r>
          </w:p>
          <w:p w14:paraId="6001D06A" w14:textId="382B9546" w:rsidR="009E215F" w:rsidRPr="004330E0" w:rsidRDefault="009E215F" w:rsidP="007C3621">
            <w:pPr>
              <w:spacing w:line="276" w:lineRule="auto"/>
              <w:textAlignment w:val="baseline"/>
              <w:rPr>
                <w:rFonts w:eastAsia="Calibri"/>
                <w:color w:val="000000"/>
              </w:rPr>
            </w:pPr>
            <w:r w:rsidRPr="004330E0">
              <w:rPr>
                <w:rFonts w:eastAsia="Calibri"/>
                <w:color w:val="000000"/>
              </w:rPr>
              <w:t xml:space="preserve">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 </w:t>
            </w:r>
          </w:p>
          <w:p w14:paraId="40A5509E" w14:textId="7B0A677B" w:rsidR="009E215F" w:rsidRPr="004330E0" w:rsidRDefault="009E215F" w:rsidP="007C3621">
            <w:pPr>
              <w:spacing w:line="276" w:lineRule="auto"/>
              <w:textAlignment w:val="baseline"/>
              <w:rPr>
                <w:rFonts w:eastAsia="Calibri"/>
                <w:color w:val="000000"/>
              </w:rPr>
            </w:pPr>
            <w:r w:rsidRPr="004330E0">
              <w:rPr>
                <w:rFonts w:eastAsia="Calibri"/>
                <w:color w:val="000000"/>
              </w:rPr>
              <w:t>определять объем работ по финансовому анализу, потребность в трудовых, финансовых и материально-технических ресурсах;</w:t>
            </w:r>
          </w:p>
          <w:p w14:paraId="21129CA2" w14:textId="42B644B1" w:rsidR="009E215F" w:rsidRPr="004330E0" w:rsidRDefault="009E215F" w:rsidP="007C3621">
            <w:pPr>
              <w:spacing w:line="276" w:lineRule="auto"/>
              <w:textAlignment w:val="baseline"/>
              <w:rPr>
                <w:rFonts w:eastAsia="Calibri"/>
                <w:color w:val="000000"/>
              </w:rPr>
            </w:pPr>
            <w:r w:rsidRPr="004330E0">
              <w:rPr>
                <w:rFonts w:eastAsia="Calibri"/>
                <w:color w:val="000000"/>
              </w:rPr>
              <w:t>определять источники информации для проведения анализа финансового состояния экономического субъекта;</w:t>
            </w:r>
          </w:p>
          <w:p w14:paraId="620FC785" w14:textId="65760F44" w:rsidR="009E215F" w:rsidRPr="004330E0" w:rsidRDefault="009E215F" w:rsidP="007C3621">
            <w:pPr>
              <w:spacing w:line="276" w:lineRule="auto"/>
              <w:textAlignment w:val="baseline"/>
              <w:rPr>
                <w:rFonts w:eastAsia="Calibri"/>
                <w:color w:val="000000"/>
              </w:rPr>
            </w:pPr>
            <w:r w:rsidRPr="004330E0">
              <w:rPr>
                <w:rFonts w:eastAsia="Calibri"/>
                <w:color w:val="000000"/>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14:paraId="12661CE6" w14:textId="67640E3F" w:rsidR="009E215F" w:rsidRPr="004330E0" w:rsidRDefault="009E215F" w:rsidP="007C3621">
            <w:pPr>
              <w:spacing w:line="276" w:lineRule="auto"/>
              <w:textAlignment w:val="baseline"/>
              <w:rPr>
                <w:rFonts w:eastAsia="Calibri"/>
                <w:color w:val="FF0000"/>
              </w:rPr>
            </w:pPr>
            <w:r w:rsidRPr="004330E0">
              <w:rPr>
                <w:rFonts w:eastAsia="Calibri"/>
                <w:color w:val="000000"/>
              </w:rPr>
              <w:t>распределять объем работ по проведению финансового анализа между работниками (группами работников);</w:t>
            </w:r>
          </w:p>
          <w:p w14:paraId="726F6663" w14:textId="3F7E8D1B" w:rsidR="009E215F" w:rsidRPr="004330E0" w:rsidRDefault="009E215F" w:rsidP="007C3621">
            <w:pPr>
              <w:spacing w:line="276" w:lineRule="auto"/>
              <w:textAlignment w:val="baseline"/>
              <w:rPr>
                <w:rFonts w:eastAsia="Calibri"/>
                <w:color w:val="000000"/>
              </w:rPr>
            </w:pPr>
            <w:r w:rsidRPr="004330E0">
              <w:rPr>
                <w:rFonts w:eastAsia="Calibri"/>
                <w:color w:val="000000"/>
              </w:rPr>
              <w:t>проверять качество аналитической информации, полученной в процессе проведения финансового анализа и выполнять процедуры по ее обобщению;</w:t>
            </w:r>
          </w:p>
          <w:p w14:paraId="36B7E511" w14:textId="74F80D69" w:rsidR="009E215F" w:rsidRPr="004330E0" w:rsidRDefault="009E215F" w:rsidP="007C3621">
            <w:pPr>
              <w:spacing w:line="276" w:lineRule="auto"/>
              <w:textAlignment w:val="baseline"/>
              <w:rPr>
                <w:rFonts w:eastAsia="Calibri"/>
                <w:color w:val="000000"/>
              </w:rPr>
            </w:pPr>
            <w:r w:rsidRPr="004330E0">
              <w:rPr>
                <w:rFonts w:eastAsia="Calibri"/>
                <w:color w:val="000000"/>
              </w:rPr>
              <w:t>формировать аналитические отчеты и представлять их заинтересованным пользователям;</w:t>
            </w:r>
          </w:p>
          <w:p w14:paraId="47DB95D1" w14:textId="6B2775B8" w:rsidR="009E215F" w:rsidRPr="004330E0" w:rsidRDefault="009E215F" w:rsidP="007C3621">
            <w:pPr>
              <w:spacing w:line="276" w:lineRule="auto"/>
              <w:textAlignment w:val="baseline"/>
              <w:rPr>
                <w:rFonts w:eastAsia="Calibri"/>
                <w:color w:val="000000"/>
              </w:rPr>
            </w:pPr>
            <w:r w:rsidRPr="004330E0">
              <w:rPr>
                <w:rFonts w:eastAsia="Calibri"/>
                <w:color w:val="000000"/>
              </w:rPr>
              <w:t>координировать взаимодействие работников экономического субъекта в процессе проведения финансового анализа;</w:t>
            </w:r>
          </w:p>
          <w:p w14:paraId="4E0F4832" w14:textId="63DC085B" w:rsidR="009E215F" w:rsidRPr="004330E0" w:rsidRDefault="009E215F" w:rsidP="007C3621">
            <w:pPr>
              <w:spacing w:line="276" w:lineRule="auto"/>
              <w:textAlignment w:val="baseline"/>
              <w:rPr>
                <w:rFonts w:eastAsia="Calibri"/>
                <w:color w:val="000000"/>
              </w:rPr>
            </w:pPr>
            <w:r w:rsidRPr="004330E0">
              <w:rPr>
                <w:rFonts w:eastAsia="Calibri"/>
                <w:color w:val="000000"/>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14:paraId="3B5174C4" w14:textId="0B397649" w:rsidR="009E215F" w:rsidRPr="004330E0" w:rsidRDefault="009E215F" w:rsidP="007C3621">
            <w:pPr>
              <w:spacing w:line="276" w:lineRule="auto"/>
              <w:textAlignment w:val="baseline"/>
              <w:rPr>
                <w:rFonts w:eastAsia="Calibri"/>
                <w:color w:val="000000"/>
              </w:rPr>
            </w:pPr>
            <w:r w:rsidRPr="004330E0">
              <w:rPr>
                <w:rFonts w:eastAsia="Calibri"/>
                <w:color w:val="000000"/>
              </w:rPr>
              <w:t>формировать обоснованные выводы по результатам информации, полученной в процессе проведения финансового анализа экономического субъекта;</w:t>
            </w:r>
          </w:p>
          <w:p w14:paraId="3EF94B6F" w14:textId="367B7F39" w:rsidR="009E215F" w:rsidRPr="004330E0" w:rsidRDefault="009E215F" w:rsidP="007C3621">
            <w:pPr>
              <w:spacing w:line="276" w:lineRule="auto"/>
              <w:textAlignment w:val="baseline"/>
              <w:rPr>
                <w:rFonts w:eastAsia="Calibri"/>
                <w:color w:val="000000"/>
              </w:rPr>
            </w:pPr>
            <w:r w:rsidRPr="004330E0">
              <w:rPr>
                <w:rFonts w:eastAsia="Calibri"/>
                <w:color w:val="000000"/>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14:paraId="7CCFBF0E" w14:textId="3ACC8A18" w:rsidR="009E215F" w:rsidRPr="004330E0" w:rsidRDefault="009E215F" w:rsidP="007C3621">
            <w:pPr>
              <w:spacing w:line="276" w:lineRule="auto"/>
              <w:textAlignment w:val="baseline"/>
              <w:rPr>
                <w:rFonts w:eastAsia="Calibri"/>
                <w:color w:val="000000"/>
              </w:rPr>
            </w:pPr>
            <w:r w:rsidRPr="004330E0">
              <w:rPr>
                <w:rFonts w:eastAsia="Calibri"/>
                <w:color w:val="000000"/>
              </w:rPr>
              <w:t>применять результаты финансового анализа экономического субъекта для целей бюджетирования и управления денежными потоками;</w:t>
            </w:r>
          </w:p>
          <w:p w14:paraId="48E18534"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 xml:space="preserve"> 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14:paraId="0EC00551" w14:textId="53DA9322" w:rsidR="009E215F" w:rsidRPr="004330E0" w:rsidRDefault="009E215F" w:rsidP="007C3621">
            <w:pPr>
              <w:spacing w:line="276" w:lineRule="auto"/>
              <w:textAlignment w:val="baseline"/>
              <w:rPr>
                <w:rFonts w:eastAsia="Calibri"/>
                <w:i/>
                <w:color w:val="000000"/>
              </w:rPr>
            </w:pPr>
            <w:r w:rsidRPr="004330E0">
              <w:rPr>
                <w:rFonts w:eastAsia="Calibri"/>
                <w:color w:val="000000"/>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14:paraId="7798BDB4" w14:textId="034B6615" w:rsidR="009E215F" w:rsidRPr="004330E0" w:rsidRDefault="009E215F" w:rsidP="007C3621">
            <w:pPr>
              <w:spacing w:line="276" w:lineRule="auto"/>
              <w:textAlignment w:val="baseline"/>
              <w:rPr>
                <w:rFonts w:eastAsia="Calibri"/>
                <w:color w:val="000000"/>
              </w:rPr>
            </w:pPr>
            <w:r w:rsidRPr="004330E0">
              <w:rPr>
                <w:rFonts w:eastAsia="Calibri"/>
                <w:color w:val="000000"/>
              </w:rPr>
              <w:t>отражать нарастающим итогом на счетах бухгалтерского учета имущественное и финансовое положение организации;</w:t>
            </w:r>
          </w:p>
          <w:p w14:paraId="39B294F5"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определять результаты хозяйственной деятельности за отчетный период;</w:t>
            </w:r>
          </w:p>
          <w:p w14:paraId="13094A82" w14:textId="7E97E83A" w:rsidR="009E215F" w:rsidRPr="004330E0" w:rsidRDefault="009E215F" w:rsidP="007C3621">
            <w:pPr>
              <w:spacing w:line="276" w:lineRule="auto"/>
              <w:textAlignment w:val="baseline"/>
              <w:rPr>
                <w:rFonts w:eastAsia="Calibri"/>
                <w:color w:val="000000"/>
              </w:rPr>
            </w:pPr>
            <w:r w:rsidRPr="004330E0">
              <w:rPr>
                <w:rFonts w:eastAsia="Calibri"/>
                <w:color w:val="000000"/>
              </w:rPr>
              <w:t>закрывать учетные бухгалтерские регистры и заполнять формы бухгалтерской отчетности в установленные законодательством сроки;</w:t>
            </w:r>
          </w:p>
          <w:p w14:paraId="667C05FC" w14:textId="24B4E68B" w:rsidR="009E215F" w:rsidRPr="004330E0" w:rsidRDefault="009E215F" w:rsidP="007C3621">
            <w:pPr>
              <w:spacing w:line="276" w:lineRule="auto"/>
              <w:textAlignment w:val="baseline"/>
              <w:rPr>
                <w:rFonts w:eastAsia="Calibri"/>
                <w:color w:val="000000"/>
              </w:rPr>
            </w:pPr>
            <w:r w:rsidRPr="004330E0">
              <w:rPr>
                <w:rFonts w:eastAsia="Calibri"/>
                <w:color w:val="000000"/>
              </w:rPr>
              <w:t>устанавливать идентичность показателей бухгалтерских отчетов;</w:t>
            </w:r>
          </w:p>
          <w:p w14:paraId="3EFE8D8E"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осваивать новые формы бухгалтерской отчетности;</w:t>
            </w:r>
          </w:p>
          <w:p w14:paraId="468967D6" w14:textId="1B70ED17" w:rsidR="00485895" w:rsidRPr="004330E0" w:rsidRDefault="009E215F" w:rsidP="007C3621">
            <w:pPr>
              <w:spacing w:line="276" w:lineRule="auto"/>
              <w:textAlignment w:val="baseline"/>
              <w:rPr>
                <w:rFonts w:eastAsia="Calibri"/>
                <w:color w:val="000000"/>
              </w:rPr>
            </w:pPr>
            <w:r w:rsidRPr="004330E0">
              <w:rPr>
                <w:rFonts w:eastAsia="Calibri"/>
                <w:color w:val="000000"/>
              </w:rPr>
              <w:t xml:space="preserve"> адаптировать бухгалтерскую (финансовую) отчетность Российской Федерации к Международным стандартам финансовой отчетности</w:t>
            </w:r>
          </w:p>
        </w:tc>
      </w:tr>
      <w:tr w:rsidR="009E215F" w:rsidRPr="004330E0" w14:paraId="127B6533" w14:textId="77777777" w:rsidTr="009C147A">
        <w:tc>
          <w:tcPr>
            <w:tcW w:w="1696" w:type="dxa"/>
            <w:shd w:val="clear" w:color="auto" w:fill="auto"/>
          </w:tcPr>
          <w:p w14:paraId="52FE0FE2" w14:textId="51E22935" w:rsidR="009E215F" w:rsidRPr="004330E0" w:rsidRDefault="00730578" w:rsidP="007C3621">
            <w:pPr>
              <w:spacing w:line="276" w:lineRule="auto"/>
              <w:textAlignment w:val="baseline"/>
              <w:rPr>
                <w:rFonts w:eastAsia="Calibri"/>
                <w:color w:val="000000"/>
              </w:rPr>
            </w:pPr>
            <w:r w:rsidRPr="004330E0">
              <w:rPr>
                <w:rFonts w:eastAsia="Calibri"/>
                <w:color w:val="000000"/>
              </w:rPr>
              <w:t>Знать</w:t>
            </w:r>
          </w:p>
        </w:tc>
        <w:tc>
          <w:tcPr>
            <w:tcW w:w="7932" w:type="dxa"/>
            <w:shd w:val="clear" w:color="auto" w:fill="auto"/>
          </w:tcPr>
          <w:p w14:paraId="77B43C05" w14:textId="4AFD3B70" w:rsidR="009E215F" w:rsidRPr="004330E0" w:rsidRDefault="009E215F" w:rsidP="007C3621">
            <w:pPr>
              <w:spacing w:line="276" w:lineRule="auto"/>
              <w:textAlignment w:val="baseline"/>
              <w:rPr>
                <w:rFonts w:eastAsia="Calibri"/>
                <w:color w:val="000000"/>
              </w:rPr>
            </w:pPr>
            <w:r w:rsidRPr="004330E0">
              <w:rPr>
                <w:rFonts w:eastAsia="Calibri"/>
                <w:color w:val="000000"/>
              </w:rP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14:paraId="586F93BC" w14:textId="6FDE0277" w:rsidR="009E215F" w:rsidRPr="004330E0" w:rsidRDefault="009E215F" w:rsidP="007C3621">
            <w:pPr>
              <w:spacing w:line="276" w:lineRule="auto"/>
              <w:textAlignment w:val="baseline"/>
              <w:rPr>
                <w:rFonts w:eastAsia="Calibri"/>
                <w:color w:val="000000"/>
              </w:rPr>
            </w:pPr>
            <w:r w:rsidRPr="004330E0">
              <w:rPr>
                <w:rFonts w:eastAsia="Calibri"/>
                <w:color w:val="000000"/>
              </w:rP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14:paraId="4B838051" w14:textId="331173B6" w:rsidR="009E215F" w:rsidRPr="004330E0" w:rsidRDefault="009E215F" w:rsidP="007C3621">
            <w:pPr>
              <w:spacing w:line="276" w:lineRule="auto"/>
              <w:textAlignment w:val="baseline"/>
              <w:rPr>
                <w:rFonts w:eastAsia="Calibri"/>
                <w:color w:val="000000"/>
              </w:rPr>
            </w:pPr>
            <w:r w:rsidRPr="004330E0">
              <w:rPr>
                <w:rFonts w:eastAsia="Calibri"/>
                <w:color w:val="000000"/>
              </w:rPr>
              <w:t xml:space="preserve">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w:t>
            </w:r>
          </w:p>
          <w:p w14:paraId="0EDE8848" w14:textId="3F90D6EC" w:rsidR="009E215F" w:rsidRPr="004330E0" w:rsidRDefault="009E215F" w:rsidP="007C3621">
            <w:pPr>
              <w:spacing w:line="276" w:lineRule="auto"/>
              <w:textAlignment w:val="baseline"/>
              <w:rPr>
                <w:rFonts w:eastAsia="Calibri"/>
                <w:color w:val="000000"/>
              </w:rPr>
            </w:pPr>
            <w:r w:rsidRPr="004330E0">
              <w:rPr>
                <w:rFonts w:eastAsia="Calibri"/>
                <w:color w:val="000000"/>
              </w:rPr>
              <w:t>теоретические основы внутреннего контроля совершаемых фактов хозяйственной жизни и составления бухгалтерской (финансовой) отчетности;</w:t>
            </w:r>
          </w:p>
          <w:p w14:paraId="0A1EF85E" w14:textId="3291F25A" w:rsidR="009E215F" w:rsidRPr="004330E0" w:rsidRDefault="009E215F" w:rsidP="007C3621">
            <w:pPr>
              <w:spacing w:line="276" w:lineRule="auto"/>
              <w:textAlignment w:val="baseline"/>
              <w:rPr>
                <w:rFonts w:eastAsia="Calibri"/>
                <w:color w:val="000000"/>
              </w:rPr>
            </w:pPr>
            <w:r w:rsidRPr="004330E0">
              <w:rPr>
                <w:rFonts w:eastAsia="Calibri"/>
                <w:color w:val="000000"/>
              </w:rPr>
              <w:t>механизм отражения нарастающим итогом на счетах бухгалтерского учета данных за отчетный период;</w:t>
            </w:r>
          </w:p>
          <w:p w14:paraId="612AE931" w14:textId="240B3FA3" w:rsidR="009E215F" w:rsidRPr="004330E0" w:rsidRDefault="009E215F" w:rsidP="007C3621">
            <w:pPr>
              <w:spacing w:line="276" w:lineRule="auto"/>
              <w:textAlignment w:val="baseline"/>
              <w:rPr>
                <w:rFonts w:eastAsia="Calibri"/>
                <w:color w:val="000000"/>
              </w:rPr>
            </w:pPr>
            <w:r w:rsidRPr="004330E0">
              <w:rPr>
                <w:rFonts w:eastAsia="Calibri"/>
                <w:color w:val="000000"/>
              </w:rPr>
              <w:t>методы обобщения информации о хозяйственных операциях организации за отчетный период;</w:t>
            </w:r>
          </w:p>
          <w:p w14:paraId="4640DBBC"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порядок составления шахматной таблицы и оборотно-сальдовой ведомости;</w:t>
            </w:r>
          </w:p>
          <w:p w14:paraId="413A9A75" w14:textId="5E951AFE" w:rsidR="009E215F" w:rsidRPr="004330E0" w:rsidRDefault="009E215F" w:rsidP="007C3621">
            <w:pPr>
              <w:spacing w:line="276" w:lineRule="auto"/>
              <w:textAlignment w:val="baseline"/>
              <w:rPr>
                <w:rFonts w:eastAsia="Calibri"/>
                <w:color w:val="000000"/>
              </w:rPr>
            </w:pPr>
            <w:r w:rsidRPr="004330E0">
              <w:rPr>
                <w:rFonts w:eastAsia="Calibri"/>
                <w:color w:val="000000"/>
              </w:rPr>
              <w:t>методы определения результатов хозяйственной деятельности за отчетный период;</w:t>
            </w:r>
          </w:p>
          <w:p w14:paraId="00444835" w14:textId="193966C1" w:rsidR="009E215F" w:rsidRPr="004330E0" w:rsidRDefault="009E215F" w:rsidP="007C3621">
            <w:pPr>
              <w:spacing w:line="276" w:lineRule="auto"/>
              <w:textAlignment w:val="baseline"/>
              <w:rPr>
                <w:rFonts w:eastAsia="Calibri"/>
                <w:color w:val="000000"/>
              </w:rPr>
            </w:pPr>
            <w:r w:rsidRPr="004330E0">
              <w:rPr>
                <w:rFonts w:eastAsia="Calibri"/>
                <w:color w:val="000000"/>
              </w:rPr>
              <w:t>требования к бухгалтерской отчетности организации;</w:t>
            </w:r>
          </w:p>
          <w:p w14:paraId="5692DA97"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состав и содержание форм бухгалтерской отчетности;</w:t>
            </w:r>
          </w:p>
          <w:p w14:paraId="5AD8BBAE"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бухгалтерский баланс, отчет о финансовых результатах как основные формы бухгалтерской отчетности;</w:t>
            </w:r>
          </w:p>
          <w:p w14:paraId="47A4EEDB" w14:textId="4A27C3D8" w:rsidR="009E215F" w:rsidRPr="004330E0" w:rsidRDefault="009E215F" w:rsidP="007C3621">
            <w:pPr>
              <w:spacing w:line="276" w:lineRule="auto"/>
              <w:textAlignment w:val="baseline"/>
              <w:rPr>
                <w:rFonts w:eastAsia="Calibri"/>
                <w:color w:val="000000"/>
              </w:rPr>
            </w:pPr>
            <w:r w:rsidRPr="004330E0">
              <w:rPr>
                <w:rFonts w:eastAsia="Calibri"/>
                <w:color w:val="000000"/>
              </w:rPr>
              <w:t>методы группировки и перенесения обобщенной учетной информации из оборотно-сальдовой ведомости в формы бухгалтерской отчетности;</w:t>
            </w:r>
          </w:p>
          <w:p w14:paraId="1D6C2FF0" w14:textId="407E2CF6" w:rsidR="009E215F" w:rsidRPr="004330E0" w:rsidRDefault="009E215F" w:rsidP="007C3621">
            <w:pPr>
              <w:spacing w:line="276" w:lineRule="auto"/>
              <w:textAlignment w:val="baseline"/>
              <w:rPr>
                <w:rFonts w:eastAsia="Calibri"/>
                <w:color w:val="000000"/>
              </w:rPr>
            </w:pPr>
            <w:r w:rsidRPr="004330E0">
              <w:rPr>
                <w:rFonts w:eastAsia="Calibri"/>
                <w:color w:val="000000"/>
              </w:rPr>
              <w:t>процедуру составления приложений к бухгалтерскому балансу и отчету о финансовых результатах;</w:t>
            </w:r>
          </w:p>
          <w:p w14:paraId="5A77BEA3" w14:textId="7291051D" w:rsidR="009E215F" w:rsidRPr="004330E0" w:rsidRDefault="009E215F" w:rsidP="007C3621">
            <w:pPr>
              <w:spacing w:line="276" w:lineRule="auto"/>
              <w:textAlignment w:val="baseline"/>
              <w:rPr>
                <w:rFonts w:eastAsia="Calibri"/>
                <w:color w:val="000000"/>
              </w:rPr>
            </w:pPr>
            <w:r w:rsidRPr="004330E0">
              <w:rPr>
                <w:rFonts w:eastAsia="Calibri"/>
                <w:color w:val="000000"/>
              </w:rPr>
              <w:t>порядок отражения изменений в учетной политике в целях бухгалтерского учета;</w:t>
            </w:r>
          </w:p>
          <w:p w14:paraId="3ED952C0" w14:textId="438FA3EC" w:rsidR="009E215F" w:rsidRPr="004330E0" w:rsidRDefault="009E215F" w:rsidP="007C3621">
            <w:pPr>
              <w:spacing w:line="276" w:lineRule="auto"/>
              <w:textAlignment w:val="baseline"/>
              <w:rPr>
                <w:rFonts w:eastAsia="Calibri"/>
                <w:color w:val="000000"/>
              </w:rPr>
            </w:pPr>
            <w:r w:rsidRPr="004330E0">
              <w:rPr>
                <w:rFonts w:eastAsia="Calibri"/>
                <w:color w:val="000000"/>
              </w:rPr>
              <w:t>порядок организации получения аудиторского заключения в случае необходимости;</w:t>
            </w:r>
          </w:p>
          <w:p w14:paraId="324859EE" w14:textId="7890644E" w:rsidR="009E215F" w:rsidRPr="004330E0" w:rsidRDefault="009E215F" w:rsidP="007C3621">
            <w:pPr>
              <w:spacing w:line="276" w:lineRule="auto"/>
              <w:textAlignment w:val="baseline"/>
              <w:rPr>
                <w:rFonts w:eastAsia="Calibri"/>
                <w:color w:val="000000"/>
              </w:rPr>
            </w:pPr>
            <w:r w:rsidRPr="004330E0">
              <w:rPr>
                <w:rFonts w:eastAsia="Calibri"/>
                <w:color w:val="000000"/>
              </w:rPr>
              <w:t>сроки представления бухгалтерской отчетности;</w:t>
            </w:r>
          </w:p>
          <w:p w14:paraId="1CAED28F" w14:textId="77777777" w:rsidR="009E215F" w:rsidRPr="004330E0" w:rsidRDefault="009E215F" w:rsidP="007C3621">
            <w:pPr>
              <w:spacing w:line="276" w:lineRule="auto"/>
              <w:textAlignment w:val="baseline"/>
              <w:rPr>
                <w:rFonts w:eastAsia="Calibri"/>
                <w:color w:val="000000"/>
              </w:rPr>
            </w:pPr>
            <w:r w:rsidRPr="004330E0">
              <w:rPr>
                <w:rFonts w:eastAsia="Calibri"/>
                <w:color w:val="000000"/>
              </w:rPr>
              <w:t>правила внесения исправлений в бухгалтерскую отчетность в случае выявления неправильного отражения хозяйственных операций;</w:t>
            </w:r>
          </w:p>
          <w:p w14:paraId="79D07C48" w14:textId="4BC2C91D" w:rsidR="009E215F" w:rsidRPr="004330E0" w:rsidRDefault="009E215F" w:rsidP="007C3621">
            <w:pPr>
              <w:spacing w:line="276" w:lineRule="auto"/>
              <w:textAlignment w:val="baseline"/>
              <w:rPr>
                <w:rFonts w:eastAsia="Calibri"/>
                <w:color w:val="000000"/>
              </w:rPr>
            </w:pPr>
            <w:r w:rsidRPr="004330E0">
              <w:rPr>
                <w:rFonts w:eastAsia="Calibri"/>
                <w:color w:val="000000"/>
              </w:rPr>
              <w:t>формы налоговых деклараций по налогам и сборам в бюджет и инструкции по их заполнению;</w:t>
            </w:r>
          </w:p>
          <w:p w14:paraId="4E3CC92C" w14:textId="70CEE20C" w:rsidR="009E215F" w:rsidRPr="004330E0" w:rsidRDefault="009E215F" w:rsidP="007C3621">
            <w:pPr>
              <w:spacing w:line="276" w:lineRule="auto"/>
              <w:textAlignment w:val="baseline"/>
              <w:rPr>
                <w:rFonts w:eastAsia="Calibri"/>
                <w:color w:val="000000"/>
              </w:rPr>
            </w:pPr>
            <w:r w:rsidRPr="004330E0">
              <w:rPr>
                <w:rFonts w:eastAsia="Calibri"/>
                <w:color w:val="000000"/>
              </w:rPr>
              <w:t xml:space="preserve">форму отчетов по страховым взносам в ФНС </w:t>
            </w:r>
            <w:r w:rsidR="00730578" w:rsidRPr="004330E0">
              <w:rPr>
                <w:rFonts w:eastAsia="Calibri"/>
                <w:color w:val="000000"/>
              </w:rPr>
              <w:t>России и</w:t>
            </w:r>
            <w:r w:rsidRPr="004330E0">
              <w:rPr>
                <w:rFonts w:eastAsia="Calibri"/>
                <w:color w:val="000000"/>
              </w:rPr>
              <w:t xml:space="preserve"> государственные внебюджетные фонды и инструкцию по ее заполнению;</w:t>
            </w:r>
          </w:p>
          <w:p w14:paraId="0CFE6FEF" w14:textId="4AB73090" w:rsidR="009E215F" w:rsidRPr="004330E0" w:rsidRDefault="009E215F" w:rsidP="007C3621">
            <w:pPr>
              <w:spacing w:line="276" w:lineRule="auto"/>
              <w:textAlignment w:val="baseline"/>
              <w:rPr>
                <w:rFonts w:eastAsia="Calibri"/>
                <w:color w:val="000000"/>
              </w:rPr>
            </w:pPr>
            <w:r w:rsidRPr="004330E0">
              <w:rPr>
                <w:rFonts w:eastAsia="Calibri"/>
                <w:color w:val="000000"/>
              </w:rPr>
              <w:t>форму статистической отчетности и инструкцию по ее заполнению;</w:t>
            </w:r>
          </w:p>
          <w:p w14:paraId="1818DA3A" w14:textId="0AAA46F6" w:rsidR="009E215F" w:rsidRPr="004330E0" w:rsidRDefault="009E215F" w:rsidP="007C3621">
            <w:pPr>
              <w:spacing w:line="276" w:lineRule="auto"/>
              <w:textAlignment w:val="baseline"/>
              <w:rPr>
                <w:rFonts w:eastAsia="Calibri"/>
                <w:color w:val="000000"/>
              </w:rPr>
            </w:pPr>
            <w:r w:rsidRPr="004330E0">
              <w:rPr>
                <w:rFonts w:eastAsia="Calibri"/>
                <w:color w:val="000000"/>
              </w:rPr>
              <w:t>сроки представления налоговых деклараций в государственные налоговые органы, внебюджетные фонды и государственные органы статистики;</w:t>
            </w:r>
          </w:p>
          <w:p w14:paraId="0C78919B" w14:textId="417114A6" w:rsidR="009E215F" w:rsidRPr="004330E0" w:rsidRDefault="009E215F" w:rsidP="007C3621">
            <w:pPr>
              <w:spacing w:line="276" w:lineRule="auto"/>
              <w:textAlignment w:val="baseline"/>
              <w:rPr>
                <w:rFonts w:eastAsia="Calibri"/>
                <w:color w:val="000000"/>
              </w:rPr>
            </w:pPr>
            <w:r w:rsidRPr="004330E0">
              <w:rPr>
                <w:rFonts w:eastAsia="Calibri"/>
                <w:color w:val="000000"/>
              </w:rPr>
              <w:t>содержание новых форм налоговых деклараций по налогам и сборам и новых инструкций по их заполнению;</w:t>
            </w:r>
          </w:p>
          <w:p w14:paraId="08769312" w14:textId="2A31F082" w:rsidR="009E215F" w:rsidRPr="004330E0" w:rsidRDefault="009E215F" w:rsidP="007C3621">
            <w:pPr>
              <w:spacing w:line="276" w:lineRule="auto"/>
              <w:textAlignment w:val="baseline"/>
              <w:rPr>
                <w:rFonts w:eastAsia="Calibri"/>
                <w:color w:val="000000"/>
              </w:rPr>
            </w:pPr>
            <w:r w:rsidRPr="004330E0">
              <w:rPr>
                <w:rFonts w:eastAsia="Calibri"/>
                <w:color w:val="000000"/>
              </w:rPr>
              <w:t>порядок регистрации и перерегистрации организации в налоговых органах, внебюджетных фондах и статистических органах;</w:t>
            </w:r>
          </w:p>
          <w:p w14:paraId="47F4D003" w14:textId="58E47AA6" w:rsidR="009E215F" w:rsidRPr="004330E0" w:rsidRDefault="009E215F" w:rsidP="007C3621">
            <w:pPr>
              <w:spacing w:line="276" w:lineRule="auto"/>
              <w:textAlignment w:val="baseline"/>
              <w:rPr>
                <w:rFonts w:eastAsia="Calibri"/>
                <w:color w:val="000000"/>
              </w:rPr>
            </w:pPr>
            <w:r w:rsidRPr="004330E0">
              <w:rPr>
                <w:rFonts w:eastAsia="Calibri"/>
                <w:color w:val="000000"/>
              </w:rPr>
              <w:t>методы финансового анализа;</w:t>
            </w:r>
          </w:p>
          <w:p w14:paraId="15DCDEF4" w14:textId="504220D3" w:rsidR="009E215F" w:rsidRPr="004330E0" w:rsidRDefault="009E215F" w:rsidP="007C3621">
            <w:pPr>
              <w:spacing w:line="276" w:lineRule="auto"/>
              <w:textAlignment w:val="baseline"/>
              <w:rPr>
                <w:rFonts w:eastAsia="Calibri"/>
                <w:color w:val="000000"/>
              </w:rPr>
            </w:pPr>
            <w:r w:rsidRPr="004330E0">
              <w:rPr>
                <w:rFonts w:eastAsia="Calibri"/>
                <w:color w:val="000000"/>
              </w:rPr>
              <w:t>виды и приемы финансового анализа;</w:t>
            </w:r>
          </w:p>
          <w:p w14:paraId="556204A4" w14:textId="13F2156C" w:rsidR="009E215F" w:rsidRPr="004330E0" w:rsidRDefault="009E215F" w:rsidP="007C3621">
            <w:pPr>
              <w:spacing w:line="276" w:lineRule="auto"/>
              <w:textAlignment w:val="baseline"/>
              <w:rPr>
                <w:rFonts w:eastAsia="Calibri"/>
                <w:color w:val="000000"/>
              </w:rPr>
            </w:pPr>
            <w:r w:rsidRPr="004330E0">
              <w:rPr>
                <w:rFonts w:eastAsia="Calibri"/>
                <w:color w:val="000000"/>
              </w:rPr>
              <w:t>процедуры анализа бухгалтерского баланса:</w:t>
            </w:r>
          </w:p>
          <w:p w14:paraId="2C58E4CA" w14:textId="492C90BF" w:rsidR="009E215F" w:rsidRPr="004330E0" w:rsidRDefault="009E215F" w:rsidP="007C3621">
            <w:pPr>
              <w:spacing w:line="276" w:lineRule="auto"/>
              <w:textAlignment w:val="baseline"/>
              <w:rPr>
                <w:rFonts w:eastAsia="Calibri"/>
                <w:color w:val="000000"/>
              </w:rPr>
            </w:pPr>
            <w:r w:rsidRPr="004330E0">
              <w:rPr>
                <w:rFonts w:eastAsia="Calibri"/>
                <w:color w:val="000000"/>
              </w:rPr>
              <w:t>порядок общей оценки структуры активов и источников их формирования по показателям баланса;</w:t>
            </w:r>
          </w:p>
          <w:p w14:paraId="694DF1B9" w14:textId="4DB9D849" w:rsidR="009E215F" w:rsidRPr="004330E0" w:rsidRDefault="009E215F" w:rsidP="007C3621">
            <w:pPr>
              <w:spacing w:line="276" w:lineRule="auto"/>
              <w:textAlignment w:val="baseline"/>
              <w:rPr>
                <w:rFonts w:eastAsia="Calibri"/>
                <w:color w:val="000000"/>
              </w:rPr>
            </w:pPr>
            <w:r w:rsidRPr="004330E0">
              <w:rPr>
                <w:rFonts w:eastAsia="Calibri"/>
                <w:color w:val="000000"/>
              </w:rPr>
              <w:t>порядок определения результатов общей оценки структуры активов и их источников по показателям баланса;</w:t>
            </w:r>
          </w:p>
          <w:p w14:paraId="6E3F25F7" w14:textId="6DAB4DBF" w:rsidR="009E215F" w:rsidRPr="004330E0" w:rsidRDefault="009E215F" w:rsidP="007C3621">
            <w:pPr>
              <w:spacing w:line="276" w:lineRule="auto"/>
              <w:textAlignment w:val="baseline"/>
              <w:rPr>
                <w:rFonts w:eastAsia="Calibri"/>
                <w:color w:val="000000"/>
              </w:rPr>
            </w:pPr>
            <w:r w:rsidRPr="004330E0">
              <w:rPr>
                <w:rFonts w:eastAsia="Calibri"/>
                <w:color w:val="000000"/>
              </w:rPr>
              <w:t>процедуры анализа ликвидности бухгалтерского баланса;</w:t>
            </w:r>
          </w:p>
          <w:p w14:paraId="07A053D1" w14:textId="5FD2816F" w:rsidR="009E215F" w:rsidRPr="004330E0" w:rsidRDefault="009E215F" w:rsidP="007C3621">
            <w:pPr>
              <w:spacing w:line="276" w:lineRule="auto"/>
              <w:textAlignment w:val="baseline"/>
              <w:rPr>
                <w:rFonts w:eastAsia="Calibri"/>
                <w:color w:val="000000"/>
              </w:rPr>
            </w:pPr>
            <w:r w:rsidRPr="004330E0">
              <w:rPr>
                <w:rFonts w:eastAsia="Calibri"/>
                <w:color w:val="000000"/>
              </w:rPr>
              <w:t>порядок расчета финансовых коэффициентов для оценки платежеспособности;</w:t>
            </w:r>
          </w:p>
          <w:p w14:paraId="2CBC3FBC" w14:textId="29BC72A4" w:rsidR="009E215F" w:rsidRPr="004330E0" w:rsidRDefault="009E215F" w:rsidP="007C3621">
            <w:pPr>
              <w:spacing w:line="276" w:lineRule="auto"/>
              <w:textAlignment w:val="baseline"/>
              <w:rPr>
                <w:rFonts w:eastAsia="Calibri"/>
                <w:color w:val="000000"/>
              </w:rPr>
            </w:pPr>
            <w:r w:rsidRPr="004330E0">
              <w:rPr>
                <w:rFonts w:eastAsia="Calibri"/>
                <w:color w:val="000000"/>
              </w:rPr>
              <w:t>состав критериев оценки несостоятельности (банкротства) организации;</w:t>
            </w:r>
          </w:p>
          <w:p w14:paraId="4CE5DBB9" w14:textId="3D86C5F6" w:rsidR="009E215F" w:rsidRPr="004330E0" w:rsidRDefault="009E215F" w:rsidP="007C3621">
            <w:pPr>
              <w:spacing w:line="276" w:lineRule="auto"/>
              <w:textAlignment w:val="baseline"/>
              <w:rPr>
                <w:rFonts w:eastAsia="Calibri"/>
                <w:color w:val="000000"/>
              </w:rPr>
            </w:pPr>
            <w:r w:rsidRPr="004330E0">
              <w:rPr>
                <w:rFonts w:eastAsia="Calibri"/>
                <w:color w:val="000000"/>
              </w:rPr>
              <w:t>процедуры анализа показателей финансовой устойчивости;</w:t>
            </w:r>
          </w:p>
          <w:p w14:paraId="292B2C8A" w14:textId="766533AC" w:rsidR="009E215F" w:rsidRPr="004330E0" w:rsidRDefault="009E215F" w:rsidP="007C3621">
            <w:pPr>
              <w:spacing w:line="276" w:lineRule="auto"/>
              <w:textAlignment w:val="baseline"/>
              <w:rPr>
                <w:rFonts w:eastAsia="Calibri"/>
                <w:strike/>
                <w:color w:val="FF0000"/>
              </w:rPr>
            </w:pPr>
            <w:r w:rsidRPr="004330E0">
              <w:rPr>
                <w:rFonts w:eastAsia="Calibri"/>
                <w:color w:val="000000"/>
              </w:rPr>
              <w:t>процедуры анализа отчета о финансовых результатах;</w:t>
            </w:r>
          </w:p>
          <w:p w14:paraId="785865EC" w14:textId="237C4E5D" w:rsidR="009E215F" w:rsidRPr="004330E0" w:rsidRDefault="009E215F" w:rsidP="007C3621">
            <w:pPr>
              <w:spacing w:line="276" w:lineRule="auto"/>
              <w:textAlignment w:val="baseline"/>
              <w:rPr>
                <w:rFonts w:eastAsia="Calibri"/>
                <w:color w:val="000000"/>
              </w:rPr>
            </w:pPr>
            <w:r w:rsidRPr="004330E0">
              <w:rPr>
                <w:rFonts w:eastAsia="Calibri"/>
                <w:color w:val="000000"/>
              </w:rPr>
              <w:t>принципы и методы общей оценки деловой активности организации;</w:t>
            </w:r>
          </w:p>
          <w:p w14:paraId="724B0CFC" w14:textId="72D70971" w:rsidR="009E215F" w:rsidRPr="004330E0" w:rsidRDefault="009E215F" w:rsidP="007C3621">
            <w:pPr>
              <w:spacing w:line="276" w:lineRule="auto"/>
              <w:textAlignment w:val="baseline"/>
              <w:rPr>
                <w:rFonts w:eastAsia="Calibri"/>
                <w:color w:val="000000"/>
              </w:rPr>
            </w:pPr>
            <w:r w:rsidRPr="004330E0">
              <w:rPr>
                <w:rFonts w:eastAsia="Calibri"/>
                <w:color w:val="000000"/>
              </w:rPr>
              <w:t>технологию расчета и анализа финансового цикла;</w:t>
            </w:r>
          </w:p>
          <w:p w14:paraId="443E224C" w14:textId="3E923514" w:rsidR="009E215F" w:rsidRPr="004330E0" w:rsidRDefault="009E215F" w:rsidP="007C3621">
            <w:pPr>
              <w:spacing w:line="276" w:lineRule="auto"/>
              <w:textAlignment w:val="baseline"/>
              <w:rPr>
                <w:rFonts w:eastAsia="Calibri"/>
                <w:color w:val="000000"/>
              </w:rPr>
            </w:pPr>
            <w:r w:rsidRPr="004330E0">
              <w:rPr>
                <w:rFonts w:eastAsia="Calibri"/>
                <w:color w:val="000000"/>
              </w:rPr>
              <w:t>процедуры анализа уровня и динамики финансовых результатов по показателям отчетности;</w:t>
            </w:r>
          </w:p>
          <w:p w14:paraId="1EB6961A" w14:textId="0A0B1204" w:rsidR="009E215F" w:rsidRPr="004330E0" w:rsidRDefault="009E215F" w:rsidP="007C3621">
            <w:pPr>
              <w:spacing w:line="276" w:lineRule="auto"/>
              <w:textAlignment w:val="baseline"/>
              <w:rPr>
                <w:rFonts w:eastAsia="Calibri"/>
                <w:color w:val="000000"/>
              </w:rPr>
            </w:pPr>
            <w:r w:rsidRPr="004330E0">
              <w:rPr>
                <w:rFonts w:eastAsia="Calibri"/>
                <w:color w:val="000000"/>
              </w:rPr>
              <w:t>процедуры анализа влияния факторов на прибыль;</w:t>
            </w:r>
          </w:p>
          <w:p w14:paraId="5DA92AC7" w14:textId="65BEDD72" w:rsidR="009E215F" w:rsidRPr="004330E0" w:rsidRDefault="009E215F" w:rsidP="007C3621">
            <w:pPr>
              <w:spacing w:line="276" w:lineRule="auto"/>
              <w:textAlignment w:val="baseline"/>
              <w:rPr>
                <w:rFonts w:eastAsia="Calibri"/>
                <w:color w:val="000000"/>
              </w:rPr>
            </w:pPr>
            <w:r w:rsidRPr="004330E0">
              <w:rPr>
                <w:rFonts w:eastAsia="Calibri"/>
                <w:color w:val="000000"/>
              </w:rP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14:paraId="3DDAEB23" w14:textId="56444307" w:rsidR="009E215F" w:rsidRPr="004330E0" w:rsidRDefault="009E215F" w:rsidP="007C3621">
            <w:pPr>
              <w:spacing w:line="276" w:lineRule="auto"/>
              <w:textAlignment w:val="baseline"/>
              <w:rPr>
                <w:rFonts w:eastAsia="Calibri"/>
                <w:color w:val="000000"/>
              </w:rPr>
            </w:pPr>
            <w:r w:rsidRPr="004330E0">
              <w:rPr>
                <w:rFonts w:eastAsia="Calibri"/>
                <w:color w:val="000000"/>
              </w:rPr>
              <w:t>международные стандарты финансовой отчетности (МСФО) и Директивы Европейского Сообщества о консолидированной отчетности</w:t>
            </w:r>
          </w:p>
        </w:tc>
      </w:tr>
    </w:tbl>
    <w:p w14:paraId="22E613F2" w14:textId="3EC3D6EB" w:rsidR="009E215F" w:rsidRPr="004330E0" w:rsidRDefault="009E215F" w:rsidP="007C3621">
      <w:pPr>
        <w:spacing w:before="240" w:line="276" w:lineRule="auto"/>
        <w:rPr>
          <w:b/>
        </w:rPr>
      </w:pPr>
      <w:r w:rsidRPr="004330E0">
        <w:rPr>
          <w:b/>
        </w:rPr>
        <w:t>1.2. Количество часов, отводимое на освоение профессионального модуля</w:t>
      </w:r>
    </w:p>
    <w:p w14:paraId="6F97EA27" w14:textId="13CC3BD0" w:rsidR="009E215F" w:rsidRPr="004330E0" w:rsidRDefault="009E215F" w:rsidP="007C3621">
      <w:pPr>
        <w:spacing w:line="276" w:lineRule="auto"/>
      </w:pPr>
      <w:r w:rsidRPr="004330E0">
        <w:t>Всего</w:t>
      </w:r>
      <w:r w:rsidR="00730578">
        <w:t xml:space="preserve"> –</w:t>
      </w:r>
      <w:r w:rsidRPr="004330E0">
        <w:t xml:space="preserve"> </w:t>
      </w:r>
      <w:r w:rsidRPr="00485895">
        <w:rPr>
          <w:u w:val="single"/>
        </w:rPr>
        <w:t>248 часов</w:t>
      </w:r>
    </w:p>
    <w:p w14:paraId="31FEBFB2" w14:textId="725A92DC" w:rsidR="009E215F" w:rsidRPr="004330E0" w:rsidRDefault="00730578" w:rsidP="00730578">
      <w:pPr>
        <w:spacing w:line="276" w:lineRule="auto"/>
        <w:ind w:firstLine="708"/>
      </w:pPr>
      <w:r>
        <w:t>в</w:t>
      </w:r>
      <w:r w:rsidR="009E215F" w:rsidRPr="004330E0">
        <w:t xml:space="preserve"> том числе в форме практической подготовки </w:t>
      </w:r>
      <w:r w:rsidR="009E215F" w:rsidRPr="00485895">
        <w:rPr>
          <w:u w:val="single"/>
        </w:rPr>
        <w:t>2</w:t>
      </w:r>
      <w:r w:rsidRPr="00485895">
        <w:rPr>
          <w:u w:val="single"/>
        </w:rPr>
        <w:t>10</w:t>
      </w:r>
      <w:r w:rsidR="009E215F" w:rsidRPr="00485895">
        <w:rPr>
          <w:u w:val="single"/>
        </w:rPr>
        <w:t xml:space="preserve"> часов</w:t>
      </w:r>
    </w:p>
    <w:p w14:paraId="78D32EF4" w14:textId="77777777" w:rsidR="00485895" w:rsidRDefault="00485895" w:rsidP="007C3621">
      <w:pPr>
        <w:spacing w:line="276" w:lineRule="auto"/>
      </w:pPr>
    </w:p>
    <w:p w14:paraId="150CEE4D" w14:textId="33A26A42" w:rsidR="009E215F" w:rsidRPr="004330E0" w:rsidRDefault="009E215F" w:rsidP="007C3621">
      <w:pPr>
        <w:spacing w:line="276" w:lineRule="auto"/>
      </w:pPr>
      <w:r w:rsidRPr="004330E0">
        <w:t>Из них на освоение МДК</w:t>
      </w:r>
      <w:r w:rsidR="00730578">
        <w:t xml:space="preserve"> –</w:t>
      </w:r>
      <w:r w:rsidRPr="004330E0">
        <w:t xml:space="preserve"> </w:t>
      </w:r>
      <w:r w:rsidRPr="00485895">
        <w:rPr>
          <w:u w:val="single"/>
        </w:rPr>
        <w:t>128 часов</w:t>
      </w:r>
    </w:p>
    <w:p w14:paraId="2C1EC343" w14:textId="54D9691D" w:rsidR="009E215F" w:rsidRPr="004330E0" w:rsidRDefault="00730578" w:rsidP="00730578">
      <w:pPr>
        <w:spacing w:line="276" w:lineRule="auto"/>
        <w:ind w:firstLine="708"/>
        <w:rPr>
          <w:i/>
        </w:rPr>
      </w:pPr>
      <w:r>
        <w:t>в</w:t>
      </w:r>
      <w:r w:rsidR="009E215F" w:rsidRPr="004330E0">
        <w:t xml:space="preserve"> том числе самостоятельная работа</w:t>
      </w:r>
      <w:r>
        <w:t xml:space="preserve"> –</w:t>
      </w:r>
      <w:r w:rsidR="009E215F" w:rsidRPr="004330E0">
        <w:t xml:space="preserve"> </w:t>
      </w:r>
      <w:r w:rsidR="009E215F" w:rsidRPr="00485895">
        <w:rPr>
          <w:u w:val="single"/>
        </w:rPr>
        <w:t>12 часов</w:t>
      </w:r>
    </w:p>
    <w:p w14:paraId="3335992A" w14:textId="59019F31" w:rsidR="009E215F" w:rsidRPr="004330E0" w:rsidRDefault="009E215F" w:rsidP="007C3621">
      <w:pPr>
        <w:spacing w:line="276" w:lineRule="auto"/>
      </w:pPr>
      <w:r w:rsidRPr="004330E0">
        <w:t xml:space="preserve">практики, в том числе учебная </w:t>
      </w:r>
      <w:r w:rsidR="00730578">
        <w:t xml:space="preserve">– </w:t>
      </w:r>
      <w:r w:rsidRPr="00485895">
        <w:rPr>
          <w:u w:val="single"/>
        </w:rPr>
        <w:t>36 часов</w:t>
      </w:r>
    </w:p>
    <w:p w14:paraId="2A41A019" w14:textId="3B5C24EE" w:rsidR="009E215F" w:rsidRPr="004330E0" w:rsidRDefault="009E215F" w:rsidP="00485895">
      <w:pPr>
        <w:spacing w:line="276" w:lineRule="auto"/>
        <w:ind w:firstLine="2268"/>
      </w:pPr>
      <w:r w:rsidRPr="004330E0">
        <w:t xml:space="preserve">производственная </w:t>
      </w:r>
      <w:r w:rsidR="00730578">
        <w:t xml:space="preserve">– </w:t>
      </w:r>
      <w:r w:rsidRPr="00485895">
        <w:rPr>
          <w:u w:val="single"/>
        </w:rPr>
        <w:t>72 часа</w:t>
      </w:r>
    </w:p>
    <w:p w14:paraId="32A7AFA2" w14:textId="58BD43B2" w:rsidR="009E215F" w:rsidRPr="004330E0" w:rsidRDefault="00730578" w:rsidP="007C3621">
      <w:pPr>
        <w:spacing w:line="276" w:lineRule="auto"/>
        <w:rPr>
          <w:rFonts w:eastAsia="Calibri"/>
        </w:rPr>
        <w:sectPr w:rsidR="009E215F" w:rsidRPr="004330E0" w:rsidSect="007A7949">
          <w:headerReference w:type="default" r:id="rId49"/>
          <w:pgSz w:w="11906" w:h="16838"/>
          <w:pgMar w:top="1134" w:right="567" w:bottom="1134" w:left="1701" w:header="709" w:footer="709" w:gutter="0"/>
          <w:cols w:space="708"/>
          <w:docGrid w:linePitch="360"/>
        </w:sectPr>
      </w:pPr>
      <w:r>
        <w:rPr>
          <w:rFonts w:eastAsia="Calibri"/>
        </w:rPr>
        <w:t>Промежуточная аттестация: э</w:t>
      </w:r>
      <w:r w:rsidR="009E215F" w:rsidRPr="004330E0">
        <w:rPr>
          <w:rFonts w:eastAsia="Calibri"/>
        </w:rPr>
        <w:t xml:space="preserve">кзамен по модулю: </w:t>
      </w:r>
      <w:r w:rsidR="009E215F" w:rsidRPr="00485895">
        <w:rPr>
          <w:rFonts w:eastAsia="Calibri"/>
          <w:u w:val="single"/>
        </w:rPr>
        <w:t>12 часов</w:t>
      </w:r>
    </w:p>
    <w:p w14:paraId="66099771" w14:textId="77777777" w:rsidR="009E215F" w:rsidRPr="004330E0" w:rsidRDefault="009E215F" w:rsidP="007C3621">
      <w:pPr>
        <w:spacing w:line="276" w:lineRule="auto"/>
        <w:contextualSpacing/>
        <w:rPr>
          <w:rFonts w:eastAsia="Calibri"/>
          <w:b/>
        </w:rPr>
      </w:pPr>
      <w:r w:rsidRPr="004330E0">
        <w:rPr>
          <w:rFonts w:eastAsia="Calibri"/>
          <w:b/>
        </w:rPr>
        <w:t>2. СТРУКТУРА И СОДЕРЖАНИЕ ПРОФЕССИОНАЛЬНОГО МОДУЛЯ</w:t>
      </w:r>
    </w:p>
    <w:p w14:paraId="1903AFBB" w14:textId="641225B4" w:rsidR="009E215F" w:rsidRDefault="009E215F" w:rsidP="007C3621">
      <w:pPr>
        <w:spacing w:line="276" w:lineRule="auto"/>
        <w:rPr>
          <w:rFonts w:eastAsia="Calibri"/>
          <w:b/>
        </w:rPr>
      </w:pPr>
      <w:r w:rsidRPr="004330E0">
        <w:rPr>
          <w:rFonts w:eastAsia="Calibri"/>
          <w:b/>
        </w:rPr>
        <w:t>2.1. Структура профессионального модуля</w:t>
      </w:r>
    </w:p>
    <w:p w14:paraId="273D5970" w14:textId="779CD881" w:rsidR="00493140" w:rsidRDefault="00493140" w:rsidP="007C3621">
      <w:pPr>
        <w:spacing w:line="276" w:lineRule="auto"/>
        <w:rPr>
          <w:rFonts w:eastAsia="Calibri"/>
          <w:b/>
        </w:rPr>
      </w:pPr>
    </w:p>
    <w:tbl>
      <w:tblPr>
        <w:tblW w:w="53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3179"/>
        <w:gridCol w:w="1158"/>
        <w:gridCol w:w="727"/>
        <w:gridCol w:w="868"/>
        <w:gridCol w:w="1589"/>
        <w:gridCol w:w="1308"/>
        <w:gridCol w:w="1545"/>
        <w:gridCol w:w="565"/>
        <w:gridCol w:w="921"/>
        <w:gridCol w:w="1727"/>
      </w:tblGrid>
      <w:tr w:rsidR="00493140" w:rsidRPr="00315F34" w14:paraId="2253ACC7" w14:textId="77777777" w:rsidTr="001541B1">
        <w:trPr>
          <w:trHeight w:val="484"/>
        </w:trPr>
        <w:tc>
          <w:tcPr>
            <w:tcW w:w="648" w:type="pct"/>
            <w:vMerge w:val="restart"/>
            <w:tcBorders>
              <w:bottom w:val="single" w:sz="4" w:space="0" w:color="auto"/>
            </w:tcBorders>
            <w:vAlign w:val="center"/>
          </w:tcPr>
          <w:p w14:paraId="13556A27" w14:textId="77777777" w:rsidR="00493140" w:rsidRPr="00315F34" w:rsidRDefault="00493140" w:rsidP="001541B1">
            <w:pPr>
              <w:suppressAutoHyphens/>
              <w:ind w:left="-57" w:right="-57"/>
              <w:jc w:val="center"/>
              <w:rPr>
                <w:sz w:val="20"/>
                <w:szCs w:val="20"/>
              </w:rPr>
            </w:pPr>
            <w:r w:rsidRPr="00315F34">
              <w:rPr>
                <w:sz w:val="20"/>
                <w:szCs w:val="20"/>
              </w:rPr>
              <w:t xml:space="preserve">Коды </w:t>
            </w:r>
            <w:r>
              <w:rPr>
                <w:sz w:val="20"/>
                <w:szCs w:val="20"/>
              </w:rPr>
              <w:t>ПК, ОК</w:t>
            </w:r>
          </w:p>
        </w:tc>
        <w:tc>
          <w:tcPr>
            <w:tcW w:w="1018" w:type="pct"/>
            <w:vMerge w:val="restart"/>
            <w:tcBorders>
              <w:bottom w:val="single" w:sz="4" w:space="0" w:color="auto"/>
            </w:tcBorders>
            <w:vAlign w:val="center"/>
          </w:tcPr>
          <w:p w14:paraId="4ED60DB8" w14:textId="77777777" w:rsidR="00493140" w:rsidRPr="00315F34" w:rsidRDefault="00493140" w:rsidP="001541B1">
            <w:pPr>
              <w:suppressAutoHyphens/>
              <w:ind w:left="-57" w:right="-57"/>
              <w:jc w:val="center"/>
              <w:rPr>
                <w:sz w:val="20"/>
                <w:szCs w:val="20"/>
              </w:rPr>
            </w:pPr>
            <w:r w:rsidRPr="00315F34">
              <w:rPr>
                <w:sz w:val="20"/>
                <w:szCs w:val="20"/>
              </w:rPr>
              <w:t>Наименования разделов профессионального модуля</w:t>
            </w:r>
          </w:p>
        </w:tc>
        <w:tc>
          <w:tcPr>
            <w:tcW w:w="371" w:type="pct"/>
            <w:vMerge w:val="restart"/>
            <w:tcBorders>
              <w:bottom w:val="single" w:sz="4" w:space="0" w:color="auto"/>
            </w:tcBorders>
            <w:vAlign w:val="center"/>
          </w:tcPr>
          <w:p w14:paraId="04D9247D" w14:textId="77777777" w:rsidR="00493140" w:rsidRPr="00315F34" w:rsidRDefault="00493140" w:rsidP="001541B1">
            <w:pPr>
              <w:jc w:val="center"/>
              <w:rPr>
                <w:sz w:val="20"/>
                <w:szCs w:val="20"/>
              </w:rPr>
            </w:pPr>
            <w:r w:rsidRPr="00315F34">
              <w:rPr>
                <w:iCs/>
                <w:sz w:val="20"/>
                <w:szCs w:val="20"/>
              </w:rPr>
              <w:t>Всего, час.</w:t>
            </w:r>
          </w:p>
        </w:tc>
        <w:tc>
          <w:tcPr>
            <w:tcW w:w="233" w:type="pct"/>
            <w:vMerge w:val="restart"/>
            <w:tcBorders>
              <w:bottom w:val="single" w:sz="4" w:space="0" w:color="auto"/>
            </w:tcBorders>
            <w:textDirection w:val="btLr"/>
            <w:vAlign w:val="center"/>
          </w:tcPr>
          <w:p w14:paraId="19597E51" w14:textId="77777777" w:rsidR="00493140" w:rsidRPr="00315F34" w:rsidRDefault="00493140" w:rsidP="001541B1">
            <w:pPr>
              <w:ind w:left="113" w:right="113"/>
              <w:jc w:val="center"/>
              <w:rPr>
                <w:sz w:val="20"/>
                <w:szCs w:val="20"/>
              </w:rPr>
            </w:pPr>
            <w:r w:rsidRPr="00315F34">
              <w:rPr>
                <w:iCs/>
                <w:sz w:val="20"/>
                <w:szCs w:val="20"/>
              </w:rPr>
              <w:t>В т.ч. в форме практической подготовки</w:t>
            </w:r>
          </w:p>
        </w:tc>
        <w:tc>
          <w:tcPr>
            <w:tcW w:w="2730" w:type="pct"/>
            <w:gridSpan w:val="7"/>
            <w:tcBorders>
              <w:bottom w:val="single" w:sz="4" w:space="0" w:color="auto"/>
            </w:tcBorders>
            <w:vAlign w:val="center"/>
          </w:tcPr>
          <w:p w14:paraId="194FB807" w14:textId="77777777" w:rsidR="00493140" w:rsidRPr="00315F34" w:rsidRDefault="00493140" w:rsidP="001541B1">
            <w:pPr>
              <w:suppressAutoHyphens/>
              <w:jc w:val="center"/>
              <w:rPr>
                <w:sz w:val="20"/>
                <w:szCs w:val="20"/>
              </w:rPr>
            </w:pPr>
            <w:r w:rsidRPr="00C96BF3">
              <w:t>Объем профессионального модуля, ак. час.</w:t>
            </w:r>
          </w:p>
        </w:tc>
      </w:tr>
      <w:tr w:rsidR="00493140" w:rsidRPr="00315F34" w14:paraId="0B6FDB21" w14:textId="77777777" w:rsidTr="001541B1">
        <w:trPr>
          <w:trHeight w:val="58"/>
        </w:trPr>
        <w:tc>
          <w:tcPr>
            <w:tcW w:w="648" w:type="pct"/>
            <w:vMerge/>
          </w:tcPr>
          <w:p w14:paraId="7F1805A9" w14:textId="77777777" w:rsidR="00493140" w:rsidRPr="00315F34" w:rsidRDefault="00493140" w:rsidP="001541B1">
            <w:pPr>
              <w:rPr>
                <w:i/>
              </w:rPr>
            </w:pPr>
          </w:p>
        </w:tc>
        <w:tc>
          <w:tcPr>
            <w:tcW w:w="1018" w:type="pct"/>
            <w:vMerge/>
            <w:vAlign w:val="center"/>
          </w:tcPr>
          <w:p w14:paraId="579E2D83" w14:textId="77777777" w:rsidR="00493140" w:rsidRPr="00315F34" w:rsidRDefault="00493140" w:rsidP="001541B1">
            <w:pPr>
              <w:rPr>
                <w:i/>
              </w:rPr>
            </w:pPr>
          </w:p>
        </w:tc>
        <w:tc>
          <w:tcPr>
            <w:tcW w:w="371" w:type="pct"/>
            <w:vMerge/>
            <w:vAlign w:val="center"/>
          </w:tcPr>
          <w:p w14:paraId="6A44E403" w14:textId="77777777" w:rsidR="00493140" w:rsidRPr="00315F34" w:rsidRDefault="00493140" w:rsidP="001541B1">
            <w:pPr>
              <w:rPr>
                <w:i/>
                <w:iCs/>
              </w:rPr>
            </w:pPr>
          </w:p>
        </w:tc>
        <w:tc>
          <w:tcPr>
            <w:tcW w:w="233" w:type="pct"/>
            <w:vMerge/>
            <w:shd w:val="clear" w:color="auto" w:fill="FFFF00"/>
          </w:tcPr>
          <w:p w14:paraId="6FEC36BB" w14:textId="77777777" w:rsidR="00493140" w:rsidRPr="00315F34" w:rsidRDefault="00493140" w:rsidP="001541B1">
            <w:pPr>
              <w:suppressAutoHyphens/>
              <w:jc w:val="center"/>
            </w:pPr>
          </w:p>
        </w:tc>
        <w:tc>
          <w:tcPr>
            <w:tcW w:w="1882" w:type="pct"/>
            <w:gridSpan w:val="5"/>
          </w:tcPr>
          <w:p w14:paraId="53FC9680" w14:textId="77777777" w:rsidR="00493140" w:rsidRPr="00315F34" w:rsidRDefault="00493140" w:rsidP="001541B1">
            <w:pPr>
              <w:suppressAutoHyphens/>
              <w:jc w:val="center"/>
            </w:pPr>
            <w:r w:rsidRPr="00315F34">
              <w:t>Обучение по МДК</w:t>
            </w:r>
          </w:p>
        </w:tc>
        <w:tc>
          <w:tcPr>
            <w:tcW w:w="848" w:type="pct"/>
            <w:gridSpan w:val="2"/>
            <w:vMerge w:val="restart"/>
            <w:vAlign w:val="center"/>
          </w:tcPr>
          <w:p w14:paraId="1C267C00" w14:textId="77777777" w:rsidR="00493140" w:rsidRPr="00315F34" w:rsidRDefault="00493140" w:rsidP="001541B1">
            <w:pPr>
              <w:suppressAutoHyphens/>
              <w:jc w:val="center"/>
            </w:pPr>
            <w:r w:rsidRPr="00315F34">
              <w:t>Практики</w:t>
            </w:r>
          </w:p>
        </w:tc>
      </w:tr>
      <w:tr w:rsidR="00493140" w:rsidRPr="00315F34" w14:paraId="52B969AB" w14:textId="77777777" w:rsidTr="001541B1">
        <w:tc>
          <w:tcPr>
            <w:tcW w:w="648" w:type="pct"/>
            <w:vMerge/>
          </w:tcPr>
          <w:p w14:paraId="5D362D45" w14:textId="77777777" w:rsidR="00493140" w:rsidRPr="00315F34" w:rsidRDefault="00493140" w:rsidP="001541B1">
            <w:pPr>
              <w:rPr>
                <w:i/>
              </w:rPr>
            </w:pPr>
          </w:p>
        </w:tc>
        <w:tc>
          <w:tcPr>
            <w:tcW w:w="1018" w:type="pct"/>
            <w:vMerge/>
            <w:vAlign w:val="center"/>
          </w:tcPr>
          <w:p w14:paraId="02739752" w14:textId="77777777" w:rsidR="00493140" w:rsidRPr="00315F34" w:rsidRDefault="00493140" w:rsidP="001541B1">
            <w:pPr>
              <w:rPr>
                <w:i/>
              </w:rPr>
            </w:pPr>
          </w:p>
        </w:tc>
        <w:tc>
          <w:tcPr>
            <w:tcW w:w="371" w:type="pct"/>
            <w:vMerge/>
            <w:vAlign w:val="center"/>
          </w:tcPr>
          <w:p w14:paraId="2780E3CE" w14:textId="77777777" w:rsidR="00493140" w:rsidRPr="00315F34" w:rsidRDefault="00493140" w:rsidP="001541B1">
            <w:pPr>
              <w:rPr>
                <w:i/>
                <w:iCs/>
              </w:rPr>
            </w:pPr>
          </w:p>
        </w:tc>
        <w:tc>
          <w:tcPr>
            <w:tcW w:w="233" w:type="pct"/>
            <w:vMerge/>
            <w:shd w:val="clear" w:color="auto" w:fill="FFFF00"/>
          </w:tcPr>
          <w:p w14:paraId="16B02677" w14:textId="77777777" w:rsidR="00493140" w:rsidRPr="00315F34" w:rsidRDefault="00493140" w:rsidP="001541B1">
            <w:pPr>
              <w:suppressAutoHyphens/>
              <w:jc w:val="center"/>
              <w:rPr>
                <w:sz w:val="20"/>
                <w:szCs w:val="20"/>
              </w:rPr>
            </w:pPr>
          </w:p>
        </w:tc>
        <w:tc>
          <w:tcPr>
            <w:tcW w:w="278" w:type="pct"/>
            <w:vMerge w:val="restart"/>
          </w:tcPr>
          <w:p w14:paraId="7EC0586D" w14:textId="77777777" w:rsidR="00493140" w:rsidRPr="00315F34" w:rsidRDefault="00493140" w:rsidP="001541B1">
            <w:pPr>
              <w:suppressAutoHyphens/>
              <w:jc w:val="center"/>
              <w:rPr>
                <w:sz w:val="20"/>
                <w:szCs w:val="20"/>
              </w:rPr>
            </w:pPr>
            <w:r w:rsidRPr="00315F34">
              <w:rPr>
                <w:sz w:val="20"/>
                <w:szCs w:val="20"/>
              </w:rPr>
              <w:t>Всего</w:t>
            </w:r>
          </w:p>
        </w:tc>
        <w:tc>
          <w:tcPr>
            <w:tcW w:w="1604" w:type="pct"/>
            <w:gridSpan w:val="4"/>
          </w:tcPr>
          <w:p w14:paraId="340D4C74" w14:textId="77777777" w:rsidR="00493140" w:rsidRPr="00315F34" w:rsidRDefault="00493140" w:rsidP="001541B1">
            <w:pPr>
              <w:suppressAutoHyphens/>
              <w:jc w:val="center"/>
            </w:pPr>
            <w:r w:rsidRPr="00315F34">
              <w:t>В том числе</w:t>
            </w:r>
          </w:p>
        </w:tc>
        <w:tc>
          <w:tcPr>
            <w:tcW w:w="848" w:type="pct"/>
            <w:gridSpan w:val="2"/>
            <w:vMerge/>
            <w:vAlign w:val="center"/>
          </w:tcPr>
          <w:p w14:paraId="7D3AC58B" w14:textId="77777777" w:rsidR="00493140" w:rsidRPr="00315F34" w:rsidRDefault="00493140" w:rsidP="001541B1">
            <w:pPr>
              <w:suppressAutoHyphens/>
              <w:jc w:val="center"/>
              <w:rPr>
                <w:i/>
              </w:rPr>
            </w:pPr>
          </w:p>
        </w:tc>
      </w:tr>
      <w:tr w:rsidR="00493140" w:rsidRPr="00315F34" w14:paraId="30A8784F" w14:textId="77777777" w:rsidTr="001541B1">
        <w:trPr>
          <w:cantSplit/>
          <w:trHeight w:val="1415"/>
        </w:trPr>
        <w:tc>
          <w:tcPr>
            <w:tcW w:w="648" w:type="pct"/>
            <w:vMerge/>
          </w:tcPr>
          <w:p w14:paraId="2E17AED9" w14:textId="77777777" w:rsidR="00493140" w:rsidRPr="00315F34" w:rsidRDefault="00493140" w:rsidP="001541B1">
            <w:pPr>
              <w:rPr>
                <w:i/>
              </w:rPr>
            </w:pPr>
          </w:p>
        </w:tc>
        <w:tc>
          <w:tcPr>
            <w:tcW w:w="1018" w:type="pct"/>
            <w:vMerge/>
            <w:vAlign w:val="center"/>
          </w:tcPr>
          <w:p w14:paraId="5D9B799F" w14:textId="77777777" w:rsidR="00493140" w:rsidRPr="00315F34" w:rsidRDefault="00493140" w:rsidP="001541B1">
            <w:pPr>
              <w:rPr>
                <w:i/>
              </w:rPr>
            </w:pPr>
          </w:p>
        </w:tc>
        <w:tc>
          <w:tcPr>
            <w:tcW w:w="371" w:type="pct"/>
            <w:vMerge/>
            <w:vAlign w:val="center"/>
          </w:tcPr>
          <w:p w14:paraId="3095AAD8" w14:textId="77777777" w:rsidR="00493140" w:rsidRPr="00315F34" w:rsidRDefault="00493140" w:rsidP="001541B1">
            <w:pPr>
              <w:rPr>
                <w:i/>
              </w:rPr>
            </w:pPr>
          </w:p>
        </w:tc>
        <w:tc>
          <w:tcPr>
            <w:tcW w:w="233" w:type="pct"/>
            <w:vMerge/>
            <w:shd w:val="clear" w:color="auto" w:fill="FFFF00"/>
          </w:tcPr>
          <w:p w14:paraId="78C7F163" w14:textId="77777777" w:rsidR="00493140" w:rsidRPr="00315F34" w:rsidRDefault="00493140" w:rsidP="001541B1">
            <w:pPr>
              <w:suppressAutoHyphens/>
              <w:jc w:val="center"/>
              <w:rPr>
                <w:i/>
                <w:sz w:val="20"/>
                <w:szCs w:val="20"/>
              </w:rPr>
            </w:pPr>
          </w:p>
        </w:tc>
        <w:tc>
          <w:tcPr>
            <w:tcW w:w="278" w:type="pct"/>
            <w:vMerge/>
          </w:tcPr>
          <w:p w14:paraId="298469C3" w14:textId="77777777" w:rsidR="00493140" w:rsidRPr="00315F34" w:rsidRDefault="00493140" w:rsidP="001541B1">
            <w:pPr>
              <w:suppressAutoHyphens/>
              <w:jc w:val="center"/>
              <w:rPr>
                <w:i/>
                <w:sz w:val="20"/>
                <w:szCs w:val="20"/>
              </w:rPr>
            </w:pPr>
          </w:p>
        </w:tc>
        <w:tc>
          <w:tcPr>
            <w:tcW w:w="509" w:type="pct"/>
            <w:vAlign w:val="center"/>
          </w:tcPr>
          <w:p w14:paraId="57DA2EFC" w14:textId="77777777" w:rsidR="00493140" w:rsidRPr="00315F34" w:rsidRDefault="00493140" w:rsidP="001541B1">
            <w:pPr>
              <w:suppressAutoHyphens/>
              <w:ind w:left="-57" w:right="-57"/>
              <w:jc w:val="center"/>
              <w:rPr>
                <w:i/>
                <w:sz w:val="20"/>
                <w:szCs w:val="20"/>
              </w:rPr>
            </w:pPr>
            <w:r w:rsidRPr="00315F34">
              <w:rPr>
                <w:color w:val="000000"/>
                <w:sz w:val="20"/>
                <w:szCs w:val="20"/>
              </w:rPr>
              <w:t>Лабораторных и практически</w:t>
            </w:r>
            <w:r>
              <w:rPr>
                <w:color w:val="000000"/>
                <w:sz w:val="20"/>
                <w:szCs w:val="20"/>
              </w:rPr>
              <w:t>х</w:t>
            </w:r>
            <w:r w:rsidRPr="00315F34">
              <w:rPr>
                <w:color w:val="000000"/>
                <w:sz w:val="20"/>
                <w:szCs w:val="20"/>
              </w:rPr>
              <w:t xml:space="preserve"> занятий</w:t>
            </w:r>
          </w:p>
        </w:tc>
        <w:tc>
          <w:tcPr>
            <w:tcW w:w="419" w:type="pct"/>
            <w:vAlign w:val="center"/>
          </w:tcPr>
          <w:p w14:paraId="68496EE2" w14:textId="77777777" w:rsidR="00493140" w:rsidRPr="00315F34" w:rsidRDefault="00493140" w:rsidP="001541B1">
            <w:pPr>
              <w:suppressAutoHyphens/>
              <w:ind w:left="-57" w:right="-57"/>
              <w:jc w:val="center"/>
              <w:rPr>
                <w:iCs/>
                <w:sz w:val="20"/>
                <w:szCs w:val="20"/>
              </w:rPr>
            </w:pPr>
            <w:r w:rsidRPr="00315F34">
              <w:rPr>
                <w:sz w:val="20"/>
                <w:szCs w:val="20"/>
              </w:rPr>
              <w:t>Курсовых работ (проектов)</w:t>
            </w:r>
          </w:p>
        </w:tc>
        <w:tc>
          <w:tcPr>
            <w:tcW w:w="495" w:type="pct"/>
            <w:vAlign w:val="center"/>
          </w:tcPr>
          <w:p w14:paraId="642FBF2C" w14:textId="77777777" w:rsidR="00493140" w:rsidRPr="00315F34" w:rsidRDefault="00493140" w:rsidP="001541B1">
            <w:pPr>
              <w:suppressAutoHyphens/>
              <w:ind w:left="-57" w:right="-57"/>
              <w:jc w:val="center"/>
              <w:rPr>
                <w:color w:val="000000"/>
                <w:sz w:val="20"/>
                <w:szCs w:val="20"/>
              </w:rPr>
            </w:pPr>
            <w:r w:rsidRPr="00315F34">
              <w:rPr>
                <w:sz w:val="20"/>
                <w:szCs w:val="20"/>
              </w:rPr>
              <w:t>Самостоятельная работа</w:t>
            </w:r>
          </w:p>
        </w:tc>
        <w:tc>
          <w:tcPr>
            <w:tcW w:w="181" w:type="pct"/>
            <w:textDirection w:val="btLr"/>
            <w:vAlign w:val="center"/>
          </w:tcPr>
          <w:p w14:paraId="16C5EA7B" w14:textId="77777777" w:rsidR="00493140" w:rsidRPr="00315F34" w:rsidRDefault="00493140" w:rsidP="001541B1">
            <w:pPr>
              <w:suppressAutoHyphens/>
              <w:ind w:left="-57" w:right="-57"/>
              <w:jc w:val="center"/>
              <w:rPr>
                <w:sz w:val="20"/>
                <w:szCs w:val="20"/>
              </w:rPr>
            </w:pPr>
            <w:r w:rsidRPr="00315F34">
              <w:rPr>
                <w:sz w:val="20"/>
                <w:szCs w:val="20"/>
              </w:rPr>
              <w:t>Промежуточная аттестация</w:t>
            </w:r>
          </w:p>
        </w:tc>
        <w:tc>
          <w:tcPr>
            <w:tcW w:w="295" w:type="pct"/>
            <w:vAlign w:val="center"/>
          </w:tcPr>
          <w:p w14:paraId="41C12EF3" w14:textId="77777777" w:rsidR="00493140" w:rsidRPr="00315F34" w:rsidRDefault="00493140" w:rsidP="001541B1">
            <w:pPr>
              <w:suppressAutoHyphens/>
              <w:ind w:left="-57" w:right="-57"/>
              <w:jc w:val="center"/>
              <w:rPr>
                <w:sz w:val="20"/>
                <w:szCs w:val="20"/>
              </w:rPr>
            </w:pPr>
            <w:r w:rsidRPr="00315F34">
              <w:rPr>
                <w:sz w:val="20"/>
                <w:szCs w:val="20"/>
              </w:rPr>
              <w:t>Учебная</w:t>
            </w:r>
          </w:p>
          <w:p w14:paraId="2B32F7F2" w14:textId="77777777" w:rsidR="00493140" w:rsidRPr="00315F34" w:rsidRDefault="00493140" w:rsidP="001541B1">
            <w:pPr>
              <w:suppressAutoHyphens/>
              <w:ind w:left="-57" w:right="-57"/>
              <w:jc w:val="center"/>
              <w:rPr>
                <w:i/>
                <w:sz w:val="20"/>
                <w:szCs w:val="20"/>
              </w:rPr>
            </w:pPr>
          </w:p>
        </w:tc>
        <w:tc>
          <w:tcPr>
            <w:tcW w:w="553" w:type="pct"/>
            <w:vAlign w:val="center"/>
          </w:tcPr>
          <w:p w14:paraId="5D5EC652" w14:textId="77777777" w:rsidR="00493140" w:rsidRPr="00315F34" w:rsidRDefault="00493140" w:rsidP="001541B1">
            <w:pPr>
              <w:suppressAutoHyphens/>
              <w:ind w:left="-57" w:right="-57"/>
              <w:jc w:val="center"/>
              <w:rPr>
                <w:sz w:val="20"/>
                <w:szCs w:val="20"/>
              </w:rPr>
            </w:pPr>
            <w:r w:rsidRPr="00315F34">
              <w:rPr>
                <w:sz w:val="20"/>
                <w:szCs w:val="20"/>
              </w:rPr>
              <w:t>Производственная</w:t>
            </w:r>
          </w:p>
          <w:p w14:paraId="17EB159A" w14:textId="77777777" w:rsidR="00493140" w:rsidRPr="00315F34" w:rsidRDefault="00493140" w:rsidP="001541B1">
            <w:pPr>
              <w:suppressAutoHyphens/>
              <w:ind w:left="-57" w:right="-57"/>
              <w:jc w:val="center"/>
              <w:rPr>
                <w:i/>
                <w:sz w:val="20"/>
                <w:szCs w:val="20"/>
              </w:rPr>
            </w:pPr>
          </w:p>
        </w:tc>
      </w:tr>
      <w:tr w:rsidR="00493140" w:rsidRPr="00315F34" w14:paraId="4A6FAC4A" w14:textId="77777777" w:rsidTr="001541B1">
        <w:trPr>
          <w:trHeight w:val="415"/>
        </w:trPr>
        <w:tc>
          <w:tcPr>
            <w:tcW w:w="648" w:type="pct"/>
            <w:vAlign w:val="center"/>
          </w:tcPr>
          <w:p w14:paraId="4A1C2D7D" w14:textId="77777777" w:rsidR="00493140" w:rsidRPr="00315F34" w:rsidRDefault="00493140" w:rsidP="001541B1">
            <w:pPr>
              <w:jc w:val="center"/>
              <w:rPr>
                <w:i/>
              </w:rPr>
            </w:pPr>
            <w:r w:rsidRPr="00315F34">
              <w:rPr>
                <w:i/>
              </w:rPr>
              <w:t>1</w:t>
            </w:r>
          </w:p>
        </w:tc>
        <w:tc>
          <w:tcPr>
            <w:tcW w:w="1018" w:type="pct"/>
            <w:vAlign w:val="center"/>
          </w:tcPr>
          <w:p w14:paraId="3609F67E" w14:textId="77777777" w:rsidR="00493140" w:rsidRPr="00315F34" w:rsidRDefault="00493140" w:rsidP="001541B1">
            <w:pPr>
              <w:jc w:val="center"/>
              <w:rPr>
                <w:i/>
              </w:rPr>
            </w:pPr>
            <w:r w:rsidRPr="00315F34">
              <w:rPr>
                <w:i/>
              </w:rPr>
              <w:t>2</w:t>
            </w:r>
          </w:p>
        </w:tc>
        <w:tc>
          <w:tcPr>
            <w:tcW w:w="371" w:type="pct"/>
            <w:vAlign w:val="center"/>
          </w:tcPr>
          <w:p w14:paraId="374210B2" w14:textId="77777777" w:rsidR="00493140" w:rsidRPr="00315F34" w:rsidRDefault="00493140" w:rsidP="001541B1">
            <w:pPr>
              <w:jc w:val="center"/>
              <w:rPr>
                <w:i/>
              </w:rPr>
            </w:pPr>
            <w:r w:rsidRPr="00315F34">
              <w:rPr>
                <w:i/>
              </w:rPr>
              <w:t>3</w:t>
            </w:r>
          </w:p>
        </w:tc>
        <w:tc>
          <w:tcPr>
            <w:tcW w:w="233" w:type="pct"/>
            <w:vAlign w:val="center"/>
          </w:tcPr>
          <w:p w14:paraId="7C875D18" w14:textId="77777777" w:rsidR="00493140" w:rsidRPr="00315F34" w:rsidRDefault="00493140" w:rsidP="001541B1">
            <w:pPr>
              <w:jc w:val="center"/>
              <w:rPr>
                <w:i/>
              </w:rPr>
            </w:pPr>
            <w:r w:rsidRPr="00315F34">
              <w:rPr>
                <w:i/>
              </w:rPr>
              <w:t>4</w:t>
            </w:r>
          </w:p>
        </w:tc>
        <w:tc>
          <w:tcPr>
            <w:tcW w:w="278" w:type="pct"/>
            <w:vAlign w:val="center"/>
          </w:tcPr>
          <w:p w14:paraId="700B5927" w14:textId="77777777" w:rsidR="00493140" w:rsidRPr="00315F34" w:rsidRDefault="00493140" w:rsidP="001541B1">
            <w:pPr>
              <w:jc w:val="center"/>
              <w:rPr>
                <w:i/>
              </w:rPr>
            </w:pPr>
            <w:r w:rsidRPr="00315F34">
              <w:rPr>
                <w:i/>
              </w:rPr>
              <w:t>5</w:t>
            </w:r>
          </w:p>
        </w:tc>
        <w:tc>
          <w:tcPr>
            <w:tcW w:w="509" w:type="pct"/>
            <w:vAlign w:val="center"/>
          </w:tcPr>
          <w:p w14:paraId="7E681BAF" w14:textId="77777777" w:rsidR="00493140" w:rsidRPr="00315F34" w:rsidRDefault="00493140" w:rsidP="001541B1">
            <w:pPr>
              <w:jc w:val="center"/>
              <w:rPr>
                <w:i/>
              </w:rPr>
            </w:pPr>
            <w:r w:rsidRPr="00315F34">
              <w:rPr>
                <w:i/>
              </w:rPr>
              <w:t>6</w:t>
            </w:r>
          </w:p>
        </w:tc>
        <w:tc>
          <w:tcPr>
            <w:tcW w:w="419" w:type="pct"/>
            <w:vAlign w:val="center"/>
          </w:tcPr>
          <w:p w14:paraId="7AFB05C7" w14:textId="77777777" w:rsidR="00493140" w:rsidRPr="00315F34" w:rsidRDefault="00493140" w:rsidP="001541B1">
            <w:pPr>
              <w:jc w:val="center"/>
              <w:rPr>
                <w:i/>
              </w:rPr>
            </w:pPr>
            <w:r w:rsidRPr="00315F34">
              <w:rPr>
                <w:i/>
              </w:rPr>
              <w:t>7</w:t>
            </w:r>
          </w:p>
        </w:tc>
        <w:tc>
          <w:tcPr>
            <w:tcW w:w="495" w:type="pct"/>
            <w:vAlign w:val="center"/>
          </w:tcPr>
          <w:p w14:paraId="0B199137" w14:textId="77777777" w:rsidR="00493140" w:rsidRPr="00315F34" w:rsidRDefault="00493140" w:rsidP="001541B1">
            <w:pPr>
              <w:jc w:val="center"/>
              <w:rPr>
                <w:i/>
              </w:rPr>
            </w:pPr>
            <w:r w:rsidRPr="00315F34">
              <w:rPr>
                <w:i/>
              </w:rPr>
              <w:t>8</w:t>
            </w:r>
          </w:p>
        </w:tc>
        <w:tc>
          <w:tcPr>
            <w:tcW w:w="181" w:type="pct"/>
            <w:vAlign w:val="center"/>
          </w:tcPr>
          <w:p w14:paraId="6EE4B070" w14:textId="77777777" w:rsidR="00493140" w:rsidRPr="00315F34" w:rsidRDefault="00493140" w:rsidP="001541B1">
            <w:pPr>
              <w:jc w:val="center"/>
              <w:rPr>
                <w:i/>
              </w:rPr>
            </w:pPr>
            <w:r w:rsidRPr="00315F34">
              <w:rPr>
                <w:i/>
              </w:rPr>
              <w:t>9</w:t>
            </w:r>
          </w:p>
        </w:tc>
        <w:tc>
          <w:tcPr>
            <w:tcW w:w="295" w:type="pct"/>
            <w:vAlign w:val="center"/>
          </w:tcPr>
          <w:p w14:paraId="5651A123" w14:textId="77777777" w:rsidR="00493140" w:rsidRPr="00315F34" w:rsidRDefault="00493140" w:rsidP="001541B1">
            <w:pPr>
              <w:jc w:val="center"/>
              <w:rPr>
                <w:i/>
              </w:rPr>
            </w:pPr>
            <w:r w:rsidRPr="00315F34">
              <w:rPr>
                <w:i/>
              </w:rPr>
              <w:t>10</w:t>
            </w:r>
          </w:p>
        </w:tc>
        <w:tc>
          <w:tcPr>
            <w:tcW w:w="553" w:type="pct"/>
            <w:vAlign w:val="center"/>
          </w:tcPr>
          <w:p w14:paraId="149F9DA6" w14:textId="77777777" w:rsidR="00493140" w:rsidRPr="00315F34" w:rsidRDefault="00493140" w:rsidP="001541B1">
            <w:pPr>
              <w:jc w:val="center"/>
              <w:rPr>
                <w:i/>
              </w:rPr>
            </w:pPr>
            <w:r w:rsidRPr="00315F34">
              <w:rPr>
                <w:i/>
              </w:rPr>
              <w:t>11</w:t>
            </w:r>
          </w:p>
        </w:tc>
      </w:tr>
      <w:tr w:rsidR="00493140" w:rsidRPr="00315F34" w14:paraId="5890B10D" w14:textId="77777777" w:rsidTr="001541B1">
        <w:tc>
          <w:tcPr>
            <w:tcW w:w="648" w:type="pct"/>
          </w:tcPr>
          <w:p w14:paraId="604FDE78" w14:textId="2CC98F71" w:rsidR="00493140" w:rsidRPr="004330E0" w:rsidRDefault="00493140" w:rsidP="00493140">
            <w:pPr>
              <w:snapToGrid w:val="0"/>
              <w:spacing w:line="276" w:lineRule="auto"/>
              <w:rPr>
                <w:rFonts w:eastAsia="Calibri"/>
                <w:lang w:eastAsia="en-US"/>
              </w:rPr>
            </w:pPr>
            <w:r w:rsidRPr="004330E0">
              <w:rPr>
                <w:rFonts w:eastAsia="Calibri"/>
                <w:lang w:eastAsia="en-US"/>
              </w:rPr>
              <w:t xml:space="preserve">ПК 4.1-4.5, </w:t>
            </w:r>
            <w:r>
              <w:rPr>
                <w:rFonts w:eastAsia="Calibri"/>
                <w:lang w:eastAsia="en-US"/>
              </w:rPr>
              <w:br/>
            </w:r>
            <w:r w:rsidRPr="004330E0">
              <w:rPr>
                <w:rFonts w:eastAsia="Calibri"/>
                <w:lang w:eastAsia="en-US"/>
              </w:rPr>
              <w:t>ПК 4.7,</w:t>
            </w:r>
          </w:p>
          <w:p w14:paraId="79CB37BF" w14:textId="4B909ED1" w:rsidR="00493140" w:rsidRPr="00315F34" w:rsidRDefault="00493140" w:rsidP="00493140">
            <w:pPr>
              <w:snapToGrid w:val="0"/>
              <w:spacing w:line="276" w:lineRule="auto"/>
            </w:pPr>
            <w:r w:rsidRPr="004330E0">
              <w:rPr>
                <w:rFonts w:eastAsia="Calibri"/>
                <w:lang w:eastAsia="en-US"/>
              </w:rPr>
              <w:t xml:space="preserve">ОК 01-06, </w:t>
            </w:r>
            <w:r w:rsidRPr="004330E0">
              <w:rPr>
                <w:rFonts w:eastAsia="Calibri"/>
                <w:lang w:eastAsia="en-US"/>
              </w:rPr>
              <w:br/>
              <w:t>ОК 09-11</w:t>
            </w:r>
          </w:p>
        </w:tc>
        <w:tc>
          <w:tcPr>
            <w:tcW w:w="1018" w:type="pct"/>
          </w:tcPr>
          <w:p w14:paraId="042694E6" w14:textId="0F338BF5" w:rsidR="00493140" w:rsidRPr="00315F34" w:rsidRDefault="00493140" w:rsidP="00493140">
            <w:r w:rsidRPr="004330E0">
              <w:rPr>
                <w:rFonts w:eastAsia="Calibri"/>
                <w:b/>
                <w:lang w:eastAsia="en-US"/>
              </w:rPr>
              <w:t xml:space="preserve">Раздел 1. </w:t>
            </w:r>
            <w:r w:rsidRPr="004330E0">
              <w:rPr>
                <w:rFonts w:eastAsia="Calibri"/>
                <w:lang w:eastAsia="en-US"/>
              </w:rPr>
              <w:t>Технология составления бухгалтерской (финансовой) отчетности</w:t>
            </w:r>
          </w:p>
        </w:tc>
        <w:tc>
          <w:tcPr>
            <w:tcW w:w="371" w:type="pct"/>
          </w:tcPr>
          <w:p w14:paraId="572AEE6E" w14:textId="542841F9" w:rsidR="00493140" w:rsidRPr="00315F34" w:rsidRDefault="00872693" w:rsidP="00493140">
            <w:pPr>
              <w:jc w:val="center"/>
              <w:rPr>
                <w:b/>
                <w:bCs/>
              </w:rPr>
            </w:pPr>
            <w:r>
              <w:rPr>
                <w:b/>
                <w:bCs/>
              </w:rPr>
              <w:t>72</w:t>
            </w:r>
          </w:p>
        </w:tc>
        <w:tc>
          <w:tcPr>
            <w:tcW w:w="233" w:type="pct"/>
          </w:tcPr>
          <w:p w14:paraId="2509D89D" w14:textId="589DDAB7" w:rsidR="00493140" w:rsidRPr="00315F34" w:rsidRDefault="00872693" w:rsidP="00493140">
            <w:pPr>
              <w:jc w:val="center"/>
            </w:pPr>
            <w:r>
              <w:t>50</w:t>
            </w:r>
          </w:p>
        </w:tc>
        <w:tc>
          <w:tcPr>
            <w:tcW w:w="278" w:type="pct"/>
          </w:tcPr>
          <w:p w14:paraId="05C7D309" w14:textId="398A6D3D" w:rsidR="00493140" w:rsidRPr="00315F34" w:rsidRDefault="00493140" w:rsidP="00493140">
            <w:pPr>
              <w:jc w:val="center"/>
              <w:rPr>
                <w:b/>
                <w:bCs/>
              </w:rPr>
            </w:pPr>
            <w:r>
              <w:rPr>
                <w:b/>
                <w:bCs/>
              </w:rPr>
              <w:t>5</w:t>
            </w:r>
            <w:r w:rsidR="00872693">
              <w:rPr>
                <w:b/>
                <w:bCs/>
              </w:rPr>
              <w:t>4</w:t>
            </w:r>
          </w:p>
        </w:tc>
        <w:tc>
          <w:tcPr>
            <w:tcW w:w="509" w:type="pct"/>
          </w:tcPr>
          <w:p w14:paraId="5DF7A522" w14:textId="1EE50D34" w:rsidR="00493140" w:rsidRPr="00315F34" w:rsidRDefault="00493140" w:rsidP="00493140">
            <w:pPr>
              <w:jc w:val="center"/>
              <w:rPr>
                <w:b/>
                <w:bCs/>
              </w:rPr>
            </w:pPr>
            <w:r>
              <w:rPr>
                <w:b/>
                <w:bCs/>
              </w:rPr>
              <w:t>32</w:t>
            </w:r>
          </w:p>
        </w:tc>
        <w:tc>
          <w:tcPr>
            <w:tcW w:w="419" w:type="pct"/>
          </w:tcPr>
          <w:p w14:paraId="0086F148" w14:textId="6C6E7998" w:rsidR="00493140" w:rsidRPr="00315F34" w:rsidRDefault="005E2A1D" w:rsidP="00493140">
            <w:pPr>
              <w:jc w:val="center"/>
            </w:pPr>
            <w:r>
              <w:t>-</w:t>
            </w:r>
          </w:p>
        </w:tc>
        <w:tc>
          <w:tcPr>
            <w:tcW w:w="495" w:type="pct"/>
          </w:tcPr>
          <w:p w14:paraId="53E30829" w14:textId="54384E4B" w:rsidR="00493140" w:rsidRPr="00315F34" w:rsidRDefault="00493140" w:rsidP="00493140">
            <w:pPr>
              <w:jc w:val="center"/>
            </w:pPr>
            <w:r>
              <w:t>4</w:t>
            </w:r>
          </w:p>
        </w:tc>
        <w:tc>
          <w:tcPr>
            <w:tcW w:w="181" w:type="pct"/>
          </w:tcPr>
          <w:p w14:paraId="47BCDECB" w14:textId="653BAF3B" w:rsidR="00493140" w:rsidRPr="00315F34" w:rsidRDefault="005E2A1D" w:rsidP="00493140">
            <w:pPr>
              <w:jc w:val="center"/>
            </w:pPr>
            <w:r>
              <w:t>-</w:t>
            </w:r>
          </w:p>
        </w:tc>
        <w:tc>
          <w:tcPr>
            <w:tcW w:w="295" w:type="pct"/>
          </w:tcPr>
          <w:p w14:paraId="33BBE524" w14:textId="6C24FE38" w:rsidR="00493140" w:rsidRPr="00315F34" w:rsidRDefault="00493140" w:rsidP="00493140">
            <w:pPr>
              <w:jc w:val="center"/>
              <w:rPr>
                <w:b/>
                <w:bCs/>
              </w:rPr>
            </w:pPr>
            <w:r>
              <w:rPr>
                <w:b/>
                <w:bCs/>
              </w:rPr>
              <w:t>18</w:t>
            </w:r>
          </w:p>
        </w:tc>
        <w:tc>
          <w:tcPr>
            <w:tcW w:w="553" w:type="pct"/>
          </w:tcPr>
          <w:p w14:paraId="4A527649" w14:textId="3DBE63BE" w:rsidR="00493140" w:rsidRPr="00315F34" w:rsidRDefault="005E2A1D" w:rsidP="00493140">
            <w:pPr>
              <w:jc w:val="center"/>
              <w:rPr>
                <w:b/>
                <w:bCs/>
              </w:rPr>
            </w:pPr>
            <w:r>
              <w:rPr>
                <w:b/>
                <w:bCs/>
              </w:rPr>
              <w:t>-</w:t>
            </w:r>
          </w:p>
        </w:tc>
      </w:tr>
      <w:tr w:rsidR="00493140" w:rsidRPr="00315F34" w14:paraId="1A82AE04" w14:textId="77777777" w:rsidTr="001541B1">
        <w:tc>
          <w:tcPr>
            <w:tcW w:w="648" w:type="pct"/>
          </w:tcPr>
          <w:p w14:paraId="2DA26E0F" w14:textId="77777777" w:rsidR="00493140" w:rsidRPr="004330E0" w:rsidRDefault="00493140" w:rsidP="00493140">
            <w:pPr>
              <w:snapToGrid w:val="0"/>
              <w:spacing w:line="276" w:lineRule="auto"/>
              <w:rPr>
                <w:rFonts w:eastAsia="Calibri"/>
                <w:lang w:eastAsia="en-US"/>
              </w:rPr>
            </w:pPr>
            <w:r w:rsidRPr="004330E0">
              <w:rPr>
                <w:rFonts w:eastAsia="Calibri"/>
                <w:lang w:eastAsia="en-US"/>
              </w:rPr>
              <w:t>ПК 4.4-4.7,</w:t>
            </w:r>
          </w:p>
          <w:p w14:paraId="232ECE1B" w14:textId="06299DAF" w:rsidR="00493140" w:rsidRPr="00315F34" w:rsidRDefault="00493140" w:rsidP="00493140">
            <w:pPr>
              <w:snapToGrid w:val="0"/>
              <w:spacing w:line="276" w:lineRule="auto"/>
            </w:pPr>
            <w:r w:rsidRPr="004330E0">
              <w:rPr>
                <w:rFonts w:eastAsia="Calibri"/>
                <w:lang w:eastAsia="en-US"/>
              </w:rPr>
              <w:t xml:space="preserve">ОК 01-06, </w:t>
            </w:r>
            <w:r w:rsidRPr="004330E0">
              <w:rPr>
                <w:rFonts w:eastAsia="Calibri"/>
                <w:lang w:eastAsia="en-US"/>
              </w:rPr>
              <w:br/>
              <w:t>ОК 09-11</w:t>
            </w:r>
          </w:p>
        </w:tc>
        <w:tc>
          <w:tcPr>
            <w:tcW w:w="1018" w:type="pct"/>
          </w:tcPr>
          <w:p w14:paraId="55A59FD9" w14:textId="05C03005" w:rsidR="00493140" w:rsidRPr="00950104" w:rsidRDefault="00493140" w:rsidP="00493140">
            <w:pPr>
              <w:rPr>
                <w:sz w:val="22"/>
                <w:szCs w:val="22"/>
              </w:rPr>
            </w:pPr>
            <w:r w:rsidRPr="004330E0">
              <w:rPr>
                <w:rFonts w:eastAsia="Calibri"/>
                <w:b/>
                <w:lang w:eastAsia="en-US"/>
              </w:rPr>
              <w:t xml:space="preserve">Раздел 2. </w:t>
            </w:r>
            <w:r w:rsidRPr="004330E0">
              <w:rPr>
                <w:rFonts w:eastAsia="Calibri"/>
                <w:lang w:eastAsia="en-US"/>
              </w:rPr>
              <w:t>Основы</w:t>
            </w:r>
            <w:r w:rsidRPr="004330E0">
              <w:rPr>
                <w:rFonts w:eastAsia="Calibri"/>
                <w:b/>
                <w:lang w:eastAsia="en-US"/>
              </w:rPr>
              <w:t xml:space="preserve"> </w:t>
            </w:r>
            <w:r w:rsidRPr="004330E0">
              <w:rPr>
                <w:rFonts w:eastAsia="Calibri"/>
                <w:lang w:eastAsia="en-US"/>
              </w:rPr>
              <w:t>анализа бухгалтерской (финансовой) отчетности</w:t>
            </w:r>
          </w:p>
        </w:tc>
        <w:tc>
          <w:tcPr>
            <w:tcW w:w="371" w:type="pct"/>
          </w:tcPr>
          <w:p w14:paraId="4DF230F5" w14:textId="65E16F75" w:rsidR="00493140" w:rsidRDefault="00872693" w:rsidP="00493140">
            <w:pPr>
              <w:jc w:val="center"/>
              <w:rPr>
                <w:b/>
                <w:bCs/>
              </w:rPr>
            </w:pPr>
            <w:r>
              <w:rPr>
                <w:b/>
                <w:bCs/>
              </w:rPr>
              <w:t>92</w:t>
            </w:r>
          </w:p>
        </w:tc>
        <w:tc>
          <w:tcPr>
            <w:tcW w:w="233" w:type="pct"/>
          </w:tcPr>
          <w:p w14:paraId="5F4CFAC6" w14:textId="5FE0722C" w:rsidR="00493140" w:rsidRDefault="00872693" w:rsidP="00493140">
            <w:pPr>
              <w:jc w:val="center"/>
            </w:pPr>
            <w:r>
              <w:t>76</w:t>
            </w:r>
          </w:p>
        </w:tc>
        <w:tc>
          <w:tcPr>
            <w:tcW w:w="278" w:type="pct"/>
          </w:tcPr>
          <w:p w14:paraId="273D5A9E" w14:textId="69F333CA" w:rsidR="00493140" w:rsidRDefault="00872693" w:rsidP="00493140">
            <w:pPr>
              <w:jc w:val="center"/>
              <w:rPr>
                <w:b/>
                <w:bCs/>
              </w:rPr>
            </w:pPr>
            <w:r>
              <w:rPr>
                <w:b/>
                <w:bCs/>
              </w:rPr>
              <w:t>74</w:t>
            </w:r>
          </w:p>
        </w:tc>
        <w:tc>
          <w:tcPr>
            <w:tcW w:w="509" w:type="pct"/>
          </w:tcPr>
          <w:p w14:paraId="77CA2D52" w14:textId="2217436B" w:rsidR="00493140" w:rsidRDefault="00493140" w:rsidP="00493140">
            <w:pPr>
              <w:jc w:val="center"/>
              <w:rPr>
                <w:b/>
                <w:bCs/>
              </w:rPr>
            </w:pPr>
            <w:r>
              <w:rPr>
                <w:b/>
                <w:bCs/>
              </w:rPr>
              <w:t>38</w:t>
            </w:r>
          </w:p>
        </w:tc>
        <w:tc>
          <w:tcPr>
            <w:tcW w:w="419" w:type="pct"/>
          </w:tcPr>
          <w:p w14:paraId="22399F66" w14:textId="279A1E95" w:rsidR="00493140" w:rsidRDefault="00493140" w:rsidP="00493140">
            <w:pPr>
              <w:jc w:val="center"/>
            </w:pPr>
            <w:r>
              <w:t>20</w:t>
            </w:r>
          </w:p>
        </w:tc>
        <w:tc>
          <w:tcPr>
            <w:tcW w:w="495" w:type="pct"/>
          </w:tcPr>
          <w:p w14:paraId="17A4C23B" w14:textId="5E93FAF1" w:rsidR="00493140" w:rsidRDefault="00493140" w:rsidP="00493140">
            <w:pPr>
              <w:jc w:val="center"/>
            </w:pPr>
            <w:r>
              <w:t>8</w:t>
            </w:r>
          </w:p>
        </w:tc>
        <w:tc>
          <w:tcPr>
            <w:tcW w:w="181" w:type="pct"/>
          </w:tcPr>
          <w:p w14:paraId="26BC116D" w14:textId="4C054CC9" w:rsidR="00493140" w:rsidRDefault="005E2A1D" w:rsidP="00493140">
            <w:pPr>
              <w:jc w:val="center"/>
            </w:pPr>
            <w:r>
              <w:t>-</w:t>
            </w:r>
          </w:p>
        </w:tc>
        <w:tc>
          <w:tcPr>
            <w:tcW w:w="295" w:type="pct"/>
          </w:tcPr>
          <w:p w14:paraId="17F53AB9" w14:textId="2BE7D3E1" w:rsidR="00493140" w:rsidRDefault="00872693" w:rsidP="00493140">
            <w:pPr>
              <w:jc w:val="center"/>
              <w:rPr>
                <w:b/>
                <w:bCs/>
              </w:rPr>
            </w:pPr>
            <w:r>
              <w:rPr>
                <w:b/>
                <w:bCs/>
              </w:rPr>
              <w:t>18</w:t>
            </w:r>
          </w:p>
        </w:tc>
        <w:tc>
          <w:tcPr>
            <w:tcW w:w="553" w:type="pct"/>
          </w:tcPr>
          <w:p w14:paraId="35DA808F" w14:textId="025F8FEB" w:rsidR="00493140" w:rsidRDefault="005E2A1D" w:rsidP="00493140">
            <w:pPr>
              <w:jc w:val="center"/>
              <w:rPr>
                <w:b/>
                <w:bCs/>
              </w:rPr>
            </w:pPr>
            <w:r>
              <w:rPr>
                <w:b/>
                <w:bCs/>
              </w:rPr>
              <w:t>-</w:t>
            </w:r>
          </w:p>
        </w:tc>
      </w:tr>
      <w:tr w:rsidR="00493140" w:rsidRPr="00315F34" w14:paraId="13DC7127" w14:textId="77777777" w:rsidTr="001541B1">
        <w:tc>
          <w:tcPr>
            <w:tcW w:w="648" w:type="pct"/>
          </w:tcPr>
          <w:p w14:paraId="41E51418" w14:textId="77777777" w:rsidR="00493140" w:rsidRPr="00315F34" w:rsidRDefault="00493140" w:rsidP="001541B1">
            <w:pPr>
              <w:rPr>
                <w:i/>
              </w:rPr>
            </w:pPr>
          </w:p>
        </w:tc>
        <w:tc>
          <w:tcPr>
            <w:tcW w:w="1018" w:type="pct"/>
          </w:tcPr>
          <w:p w14:paraId="0C40A46E" w14:textId="77777777" w:rsidR="00493140" w:rsidRPr="00315F34" w:rsidRDefault="00493140" w:rsidP="001541B1">
            <w:pPr>
              <w:suppressAutoHyphens/>
            </w:pPr>
            <w:r w:rsidRPr="00315F34">
              <w:t>Производственная практика (по профилю специальности)</w:t>
            </w:r>
          </w:p>
        </w:tc>
        <w:tc>
          <w:tcPr>
            <w:tcW w:w="371" w:type="pct"/>
          </w:tcPr>
          <w:p w14:paraId="26F0BCEB" w14:textId="77777777" w:rsidR="00493140" w:rsidRPr="00315F34" w:rsidRDefault="00493140" w:rsidP="001541B1">
            <w:pPr>
              <w:suppressAutoHyphens/>
              <w:jc w:val="center"/>
              <w:rPr>
                <w:b/>
                <w:bCs/>
                <w:i/>
              </w:rPr>
            </w:pPr>
            <w:r>
              <w:rPr>
                <w:b/>
                <w:bCs/>
              </w:rPr>
              <w:t>72</w:t>
            </w:r>
          </w:p>
        </w:tc>
        <w:tc>
          <w:tcPr>
            <w:tcW w:w="233" w:type="pct"/>
            <w:shd w:val="clear" w:color="auto" w:fill="auto"/>
          </w:tcPr>
          <w:p w14:paraId="7C8C5C9B" w14:textId="77777777" w:rsidR="00493140" w:rsidRPr="00A52C73" w:rsidRDefault="00493140" w:rsidP="001541B1">
            <w:pPr>
              <w:jc w:val="center"/>
              <w:rPr>
                <w:iCs/>
              </w:rPr>
            </w:pPr>
            <w:r w:rsidRPr="00A52C73">
              <w:rPr>
                <w:iCs/>
              </w:rPr>
              <w:t>72</w:t>
            </w:r>
          </w:p>
        </w:tc>
        <w:tc>
          <w:tcPr>
            <w:tcW w:w="278" w:type="pct"/>
            <w:shd w:val="clear" w:color="auto" w:fill="C0C0C0"/>
          </w:tcPr>
          <w:p w14:paraId="2FC9B353" w14:textId="77777777" w:rsidR="00493140" w:rsidRPr="00315F34" w:rsidRDefault="00493140" w:rsidP="001541B1">
            <w:pPr>
              <w:jc w:val="center"/>
              <w:rPr>
                <w:b/>
                <w:bCs/>
                <w:i/>
              </w:rPr>
            </w:pPr>
          </w:p>
        </w:tc>
        <w:tc>
          <w:tcPr>
            <w:tcW w:w="509" w:type="pct"/>
            <w:shd w:val="clear" w:color="auto" w:fill="C0C0C0"/>
          </w:tcPr>
          <w:p w14:paraId="67F14B4B" w14:textId="77777777" w:rsidR="00493140" w:rsidRPr="00493140" w:rsidRDefault="00493140" w:rsidP="001541B1">
            <w:pPr>
              <w:jc w:val="center"/>
              <w:rPr>
                <w:b/>
                <w:bCs/>
                <w:i/>
              </w:rPr>
            </w:pPr>
          </w:p>
        </w:tc>
        <w:tc>
          <w:tcPr>
            <w:tcW w:w="1390" w:type="pct"/>
            <w:gridSpan w:val="4"/>
            <w:shd w:val="clear" w:color="auto" w:fill="C0C0C0"/>
          </w:tcPr>
          <w:p w14:paraId="2EE27BC7" w14:textId="77777777" w:rsidR="00493140" w:rsidRPr="00315F34" w:rsidRDefault="00493140" w:rsidP="001541B1">
            <w:pPr>
              <w:jc w:val="center"/>
              <w:rPr>
                <w:i/>
              </w:rPr>
            </w:pPr>
          </w:p>
        </w:tc>
        <w:tc>
          <w:tcPr>
            <w:tcW w:w="553" w:type="pct"/>
          </w:tcPr>
          <w:p w14:paraId="41B33A9D" w14:textId="77777777" w:rsidR="00493140" w:rsidRPr="00315F34" w:rsidRDefault="00493140" w:rsidP="001541B1">
            <w:pPr>
              <w:suppressAutoHyphens/>
              <w:jc w:val="center"/>
              <w:rPr>
                <w:i/>
                <w:color w:val="C00000"/>
              </w:rPr>
            </w:pPr>
            <w:r>
              <w:rPr>
                <w:b/>
                <w:bCs/>
              </w:rPr>
              <w:t>72</w:t>
            </w:r>
          </w:p>
        </w:tc>
      </w:tr>
      <w:tr w:rsidR="00493140" w:rsidRPr="00315F34" w14:paraId="03D80D1F" w14:textId="77777777" w:rsidTr="001541B1">
        <w:trPr>
          <w:trHeight w:val="159"/>
        </w:trPr>
        <w:tc>
          <w:tcPr>
            <w:tcW w:w="648" w:type="pct"/>
          </w:tcPr>
          <w:p w14:paraId="0AEDB006" w14:textId="77777777" w:rsidR="00493140" w:rsidRPr="00315F34" w:rsidRDefault="00493140" w:rsidP="001541B1">
            <w:pPr>
              <w:rPr>
                <w:i/>
              </w:rPr>
            </w:pPr>
          </w:p>
        </w:tc>
        <w:tc>
          <w:tcPr>
            <w:tcW w:w="1018" w:type="pct"/>
          </w:tcPr>
          <w:p w14:paraId="5B869B43" w14:textId="3C03D580" w:rsidR="00493140" w:rsidRPr="00315F34" w:rsidRDefault="00493140" w:rsidP="001541B1">
            <w:pPr>
              <w:suppressAutoHyphens/>
            </w:pPr>
            <w:r w:rsidRPr="00315F34">
              <w:t>Промежуточная аттестация</w:t>
            </w:r>
            <w:r>
              <w:t xml:space="preserve">. </w:t>
            </w:r>
            <w:r w:rsidRPr="00CF39FB">
              <w:rPr>
                <w:sz w:val="22"/>
                <w:szCs w:val="22"/>
              </w:rPr>
              <w:t xml:space="preserve">Экзамен по </w:t>
            </w:r>
            <w:r w:rsidR="005E2A1D">
              <w:rPr>
                <w:sz w:val="22"/>
                <w:szCs w:val="22"/>
              </w:rPr>
              <w:t>ПМ</w:t>
            </w:r>
          </w:p>
        </w:tc>
        <w:tc>
          <w:tcPr>
            <w:tcW w:w="371" w:type="pct"/>
          </w:tcPr>
          <w:p w14:paraId="55FF454F" w14:textId="77777777" w:rsidR="00493140" w:rsidRPr="00315F34" w:rsidRDefault="00493140" w:rsidP="001541B1">
            <w:pPr>
              <w:suppressAutoHyphens/>
              <w:jc w:val="center"/>
              <w:rPr>
                <w:b/>
                <w:bCs/>
              </w:rPr>
            </w:pPr>
            <w:r>
              <w:rPr>
                <w:b/>
                <w:bCs/>
              </w:rPr>
              <w:t>12</w:t>
            </w:r>
          </w:p>
        </w:tc>
        <w:tc>
          <w:tcPr>
            <w:tcW w:w="233" w:type="pct"/>
            <w:shd w:val="clear" w:color="auto" w:fill="auto"/>
          </w:tcPr>
          <w:p w14:paraId="3D12DE16" w14:textId="77777777" w:rsidR="00493140" w:rsidRPr="00F56166" w:rsidRDefault="00493140" w:rsidP="001541B1">
            <w:pPr>
              <w:jc w:val="center"/>
              <w:rPr>
                <w:iCs/>
              </w:rPr>
            </w:pPr>
            <w:r w:rsidRPr="00F56166">
              <w:rPr>
                <w:iCs/>
              </w:rPr>
              <w:t>12</w:t>
            </w:r>
          </w:p>
        </w:tc>
        <w:tc>
          <w:tcPr>
            <w:tcW w:w="278" w:type="pct"/>
            <w:shd w:val="clear" w:color="auto" w:fill="C0C0C0"/>
          </w:tcPr>
          <w:p w14:paraId="17DECB89" w14:textId="77777777" w:rsidR="00493140" w:rsidRPr="00315F34" w:rsidRDefault="00493140" w:rsidP="001541B1">
            <w:pPr>
              <w:jc w:val="center"/>
              <w:rPr>
                <w:i/>
              </w:rPr>
            </w:pPr>
          </w:p>
        </w:tc>
        <w:tc>
          <w:tcPr>
            <w:tcW w:w="509" w:type="pct"/>
            <w:shd w:val="clear" w:color="auto" w:fill="C0C0C0"/>
          </w:tcPr>
          <w:p w14:paraId="5932FC91" w14:textId="77777777" w:rsidR="00493140" w:rsidRPr="00315F34" w:rsidRDefault="00493140" w:rsidP="001541B1">
            <w:pPr>
              <w:jc w:val="center"/>
              <w:rPr>
                <w:i/>
              </w:rPr>
            </w:pPr>
          </w:p>
        </w:tc>
        <w:tc>
          <w:tcPr>
            <w:tcW w:w="1390" w:type="pct"/>
            <w:gridSpan w:val="4"/>
            <w:shd w:val="clear" w:color="auto" w:fill="C0C0C0"/>
          </w:tcPr>
          <w:p w14:paraId="1410308D" w14:textId="77777777" w:rsidR="00493140" w:rsidRPr="00315F34" w:rsidRDefault="00493140" w:rsidP="001541B1">
            <w:pPr>
              <w:jc w:val="center"/>
              <w:rPr>
                <w:i/>
              </w:rPr>
            </w:pPr>
          </w:p>
        </w:tc>
        <w:tc>
          <w:tcPr>
            <w:tcW w:w="553" w:type="pct"/>
          </w:tcPr>
          <w:p w14:paraId="4C235DF3" w14:textId="77777777" w:rsidR="00493140" w:rsidRPr="00315F34" w:rsidRDefault="00493140" w:rsidP="001541B1">
            <w:pPr>
              <w:suppressAutoHyphens/>
              <w:jc w:val="center"/>
            </w:pPr>
          </w:p>
        </w:tc>
      </w:tr>
      <w:tr w:rsidR="00493140" w:rsidRPr="00315F34" w14:paraId="03C727C1" w14:textId="77777777" w:rsidTr="001541B1">
        <w:tc>
          <w:tcPr>
            <w:tcW w:w="648" w:type="pct"/>
          </w:tcPr>
          <w:p w14:paraId="127C0993" w14:textId="77777777" w:rsidR="00493140" w:rsidRPr="00315F34" w:rsidRDefault="00493140" w:rsidP="001541B1">
            <w:pPr>
              <w:rPr>
                <w:b/>
                <w:i/>
              </w:rPr>
            </w:pPr>
          </w:p>
        </w:tc>
        <w:tc>
          <w:tcPr>
            <w:tcW w:w="1018" w:type="pct"/>
          </w:tcPr>
          <w:p w14:paraId="3B87FF6E" w14:textId="77777777" w:rsidR="00493140" w:rsidRPr="00315F34" w:rsidRDefault="00493140" w:rsidP="001541B1">
            <w:pPr>
              <w:rPr>
                <w:b/>
                <w:i/>
              </w:rPr>
            </w:pPr>
            <w:r w:rsidRPr="00315F34">
              <w:rPr>
                <w:b/>
                <w:i/>
              </w:rPr>
              <w:t>Всего:</w:t>
            </w:r>
          </w:p>
        </w:tc>
        <w:tc>
          <w:tcPr>
            <w:tcW w:w="371" w:type="pct"/>
          </w:tcPr>
          <w:p w14:paraId="6B5EED2F" w14:textId="24C2E7D1" w:rsidR="00493140" w:rsidRPr="00C96BF3" w:rsidRDefault="005E2A1D" w:rsidP="001541B1">
            <w:pPr>
              <w:jc w:val="center"/>
              <w:rPr>
                <w:b/>
                <w:iCs/>
              </w:rPr>
            </w:pPr>
            <w:r>
              <w:rPr>
                <w:b/>
                <w:iCs/>
              </w:rPr>
              <w:t>248</w:t>
            </w:r>
          </w:p>
        </w:tc>
        <w:tc>
          <w:tcPr>
            <w:tcW w:w="233" w:type="pct"/>
          </w:tcPr>
          <w:p w14:paraId="33BE1631" w14:textId="08DADC20" w:rsidR="00493140" w:rsidRPr="00C96BF3" w:rsidRDefault="005E2A1D" w:rsidP="001541B1">
            <w:pPr>
              <w:jc w:val="center"/>
              <w:rPr>
                <w:b/>
                <w:iCs/>
              </w:rPr>
            </w:pPr>
            <w:r>
              <w:rPr>
                <w:b/>
                <w:iCs/>
              </w:rPr>
              <w:t>210</w:t>
            </w:r>
          </w:p>
        </w:tc>
        <w:tc>
          <w:tcPr>
            <w:tcW w:w="278" w:type="pct"/>
          </w:tcPr>
          <w:p w14:paraId="1E6621DB" w14:textId="12C22A0C" w:rsidR="00493140" w:rsidRPr="00C96BF3" w:rsidRDefault="005E2A1D" w:rsidP="001541B1">
            <w:pPr>
              <w:jc w:val="center"/>
              <w:rPr>
                <w:b/>
                <w:iCs/>
              </w:rPr>
            </w:pPr>
            <w:r>
              <w:rPr>
                <w:b/>
                <w:iCs/>
              </w:rPr>
              <w:t>128</w:t>
            </w:r>
          </w:p>
        </w:tc>
        <w:tc>
          <w:tcPr>
            <w:tcW w:w="509" w:type="pct"/>
          </w:tcPr>
          <w:p w14:paraId="4F2D900C" w14:textId="7E8C6E40" w:rsidR="00493140" w:rsidRPr="00C96BF3" w:rsidRDefault="005E2A1D" w:rsidP="001541B1">
            <w:pPr>
              <w:jc w:val="center"/>
              <w:rPr>
                <w:b/>
                <w:iCs/>
              </w:rPr>
            </w:pPr>
            <w:r>
              <w:rPr>
                <w:b/>
                <w:iCs/>
              </w:rPr>
              <w:t>70</w:t>
            </w:r>
          </w:p>
        </w:tc>
        <w:tc>
          <w:tcPr>
            <w:tcW w:w="419" w:type="pct"/>
          </w:tcPr>
          <w:p w14:paraId="21FBECC2" w14:textId="31C38CD4" w:rsidR="00493140" w:rsidRPr="00C96BF3" w:rsidRDefault="005E2A1D" w:rsidP="001541B1">
            <w:pPr>
              <w:jc w:val="center"/>
              <w:rPr>
                <w:b/>
                <w:iCs/>
              </w:rPr>
            </w:pPr>
            <w:r>
              <w:rPr>
                <w:b/>
                <w:iCs/>
              </w:rPr>
              <w:t>20</w:t>
            </w:r>
          </w:p>
        </w:tc>
        <w:tc>
          <w:tcPr>
            <w:tcW w:w="495" w:type="pct"/>
          </w:tcPr>
          <w:p w14:paraId="58B6A47E" w14:textId="7CBC4C3F" w:rsidR="00493140" w:rsidRPr="00C96BF3" w:rsidRDefault="005E2A1D" w:rsidP="001541B1">
            <w:pPr>
              <w:jc w:val="center"/>
              <w:rPr>
                <w:b/>
                <w:iCs/>
              </w:rPr>
            </w:pPr>
            <w:r>
              <w:rPr>
                <w:b/>
                <w:iCs/>
              </w:rPr>
              <w:t>12</w:t>
            </w:r>
          </w:p>
        </w:tc>
        <w:tc>
          <w:tcPr>
            <w:tcW w:w="181" w:type="pct"/>
          </w:tcPr>
          <w:p w14:paraId="71D163B1" w14:textId="5EC61149" w:rsidR="00493140" w:rsidRPr="0076602E" w:rsidRDefault="005E2A1D" w:rsidP="001541B1">
            <w:pPr>
              <w:jc w:val="center"/>
              <w:rPr>
                <w:b/>
                <w:iCs/>
              </w:rPr>
            </w:pPr>
            <w:r>
              <w:rPr>
                <w:b/>
                <w:iCs/>
              </w:rPr>
              <w:t>-</w:t>
            </w:r>
          </w:p>
        </w:tc>
        <w:tc>
          <w:tcPr>
            <w:tcW w:w="295" w:type="pct"/>
          </w:tcPr>
          <w:p w14:paraId="08EA690D" w14:textId="4D91D8AE" w:rsidR="00493140" w:rsidRPr="00C96BF3" w:rsidRDefault="005E2A1D" w:rsidP="001541B1">
            <w:pPr>
              <w:jc w:val="center"/>
              <w:rPr>
                <w:b/>
                <w:iCs/>
              </w:rPr>
            </w:pPr>
            <w:r>
              <w:rPr>
                <w:b/>
                <w:iCs/>
              </w:rPr>
              <w:t>36</w:t>
            </w:r>
          </w:p>
        </w:tc>
        <w:tc>
          <w:tcPr>
            <w:tcW w:w="553" w:type="pct"/>
          </w:tcPr>
          <w:p w14:paraId="23CCD2FE" w14:textId="7C2A6C14" w:rsidR="00493140" w:rsidRPr="00C96BF3" w:rsidRDefault="005E2A1D" w:rsidP="001541B1">
            <w:pPr>
              <w:jc w:val="center"/>
              <w:rPr>
                <w:b/>
                <w:iCs/>
              </w:rPr>
            </w:pPr>
            <w:r>
              <w:rPr>
                <w:b/>
                <w:iCs/>
              </w:rPr>
              <w:t>72</w:t>
            </w:r>
          </w:p>
        </w:tc>
      </w:tr>
    </w:tbl>
    <w:p w14:paraId="572ABD41" w14:textId="1DAB5223" w:rsidR="00493140" w:rsidRDefault="00493140" w:rsidP="007C3621">
      <w:pPr>
        <w:spacing w:line="276" w:lineRule="auto"/>
        <w:rPr>
          <w:rFonts w:eastAsia="Calibri"/>
          <w:b/>
        </w:rPr>
      </w:pPr>
    </w:p>
    <w:p w14:paraId="58E5CAC2" w14:textId="77777777" w:rsidR="009E215F" w:rsidRPr="004330E0" w:rsidRDefault="009E215F" w:rsidP="0007369F">
      <w:pPr>
        <w:spacing w:line="276" w:lineRule="auto"/>
        <w:rPr>
          <w:rFonts w:eastAsia="Calibri"/>
          <w:b/>
        </w:rPr>
      </w:pPr>
      <w:r w:rsidRPr="004330E0">
        <w:rPr>
          <w:rFonts w:eastAsia="Calibri"/>
          <w:b/>
        </w:rPr>
        <w:br w:type="page"/>
        <w:t>2.2. Тематический план и содержание профессионального модуля (ПМ)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269"/>
        <w:gridCol w:w="10147"/>
        <w:gridCol w:w="1492"/>
      </w:tblGrid>
      <w:tr w:rsidR="009E215F" w:rsidRPr="004330E0" w14:paraId="714A658B" w14:textId="77777777" w:rsidTr="00730578">
        <w:tc>
          <w:tcPr>
            <w:tcW w:w="2936" w:type="dxa"/>
            <w:gridSpan w:val="2"/>
            <w:shd w:val="clear" w:color="auto" w:fill="auto"/>
          </w:tcPr>
          <w:p w14:paraId="02A05C7B" w14:textId="77777777" w:rsidR="009E215F" w:rsidRPr="00730578" w:rsidRDefault="009E215F" w:rsidP="00730578">
            <w:pPr>
              <w:spacing w:line="276" w:lineRule="auto"/>
              <w:jc w:val="center"/>
              <w:rPr>
                <w:rFonts w:eastAsia="Calibri"/>
                <w:b/>
                <w:sz w:val="22"/>
                <w:szCs w:val="22"/>
              </w:rPr>
            </w:pPr>
            <w:r w:rsidRPr="00730578">
              <w:rPr>
                <w:rFonts w:eastAsia="Calibri"/>
                <w:b/>
                <w:sz w:val="22"/>
                <w:szCs w:val="22"/>
              </w:rPr>
              <w:t xml:space="preserve">Наименование разделов </w:t>
            </w:r>
          </w:p>
          <w:p w14:paraId="5D0892A7" w14:textId="77777777" w:rsidR="009E215F" w:rsidRPr="00730578" w:rsidRDefault="009E215F" w:rsidP="00730578">
            <w:pPr>
              <w:spacing w:line="276" w:lineRule="auto"/>
              <w:jc w:val="center"/>
              <w:rPr>
                <w:rFonts w:eastAsia="Calibri"/>
                <w:b/>
                <w:sz w:val="22"/>
                <w:szCs w:val="22"/>
              </w:rPr>
            </w:pPr>
            <w:r w:rsidRPr="00730578">
              <w:rPr>
                <w:rFonts w:eastAsia="Calibri"/>
                <w:b/>
                <w:sz w:val="22"/>
                <w:szCs w:val="22"/>
              </w:rPr>
              <w:t xml:space="preserve">и тем </w:t>
            </w:r>
          </w:p>
          <w:p w14:paraId="2CEF04D0" w14:textId="77777777" w:rsidR="009E215F" w:rsidRPr="00730578" w:rsidRDefault="009E215F" w:rsidP="00730578">
            <w:pPr>
              <w:spacing w:line="276" w:lineRule="auto"/>
              <w:jc w:val="center"/>
              <w:rPr>
                <w:rFonts w:eastAsia="Calibri"/>
                <w:b/>
                <w:sz w:val="22"/>
                <w:szCs w:val="22"/>
              </w:rPr>
            </w:pPr>
            <w:r w:rsidRPr="00730578">
              <w:rPr>
                <w:rFonts w:eastAsia="Calibri"/>
                <w:b/>
                <w:sz w:val="22"/>
                <w:szCs w:val="22"/>
              </w:rPr>
              <w:t xml:space="preserve">профессионального </w:t>
            </w:r>
          </w:p>
          <w:p w14:paraId="68985881" w14:textId="77777777" w:rsidR="009E215F" w:rsidRPr="00730578" w:rsidRDefault="009E215F" w:rsidP="00730578">
            <w:pPr>
              <w:spacing w:line="276" w:lineRule="auto"/>
              <w:jc w:val="center"/>
              <w:rPr>
                <w:rFonts w:eastAsia="Calibri"/>
                <w:b/>
                <w:sz w:val="22"/>
                <w:szCs w:val="22"/>
              </w:rPr>
            </w:pPr>
            <w:r w:rsidRPr="00730578">
              <w:rPr>
                <w:rFonts w:eastAsia="Calibri"/>
                <w:b/>
                <w:sz w:val="22"/>
                <w:szCs w:val="22"/>
              </w:rPr>
              <w:t xml:space="preserve">модуля (ПМ), </w:t>
            </w:r>
          </w:p>
          <w:p w14:paraId="37884EDD" w14:textId="77777777" w:rsidR="009E215F" w:rsidRPr="00730578" w:rsidRDefault="009E215F" w:rsidP="00730578">
            <w:pPr>
              <w:spacing w:line="276" w:lineRule="auto"/>
              <w:jc w:val="center"/>
              <w:rPr>
                <w:rFonts w:eastAsia="Calibri"/>
                <w:b/>
                <w:sz w:val="22"/>
                <w:szCs w:val="22"/>
              </w:rPr>
            </w:pPr>
            <w:r w:rsidRPr="00730578">
              <w:rPr>
                <w:rFonts w:eastAsia="Calibri"/>
                <w:b/>
                <w:sz w:val="22"/>
                <w:szCs w:val="22"/>
              </w:rPr>
              <w:t xml:space="preserve">междисциплинарных </w:t>
            </w:r>
          </w:p>
          <w:p w14:paraId="034653BF" w14:textId="77777777" w:rsidR="009E215F" w:rsidRPr="00730578" w:rsidRDefault="009E215F" w:rsidP="00730578">
            <w:pPr>
              <w:spacing w:line="276" w:lineRule="auto"/>
              <w:jc w:val="center"/>
              <w:rPr>
                <w:rFonts w:eastAsia="Calibri"/>
                <w:b/>
                <w:sz w:val="22"/>
                <w:szCs w:val="22"/>
              </w:rPr>
            </w:pPr>
            <w:r w:rsidRPr="00730578">
              <w:rPr>
                <w:rFonts w:eastAsia="Calibri"/>
                <w:b/>
                <w:sz w:val="22"/>
                <w:szCs w:val="22"/>
              </w:rPr>
              <w:t>курсов (МДК)</w:t>
            </w:r>
          </w:p>
        </w:tc>
        <w:tc>
          <w:tcPr>
            <w:tcW w:w="10384" w:type="dxa"/>
            <w:shd w:val="clear" w:color="auto" w:fill="auto"/>
          </w:tcPr>
          <w:p w14:paraId="083689CE" w14:textId="77777777" w:rsidR="009E215F" w:rsidRPr="00730578" w:rsidRDefault="009E215F" w:rsidP="00730578">
            <w:pPr>
              <w:spacing w:line="276" w:lineRule="auto"/>
              <w:jc w:val="center"/>
              <w:rPr>
                <w:rFonts w:eastAsia="Calibri"/>
                <w:b/>
                <w:sz w:val="22"/>
                <w:szCs w:val="22"/>
              </w:rPr>
            </w:pPr>
            <w:r w:rsidRPr="00730578">
              <w:rPr>
                <w:rFonts w:eastAsia="Calibri"/>
                <w:b/>
                <w:sz w:val="22"/>
                <w:szCs w:val="22"/>
              </w:rPr>
              <w:t xml:space="preserve">Содержание учебного материала, лабораторные работы и практические </w:t>
            </w:r>
          </w:p>
          <w:p w14:paraId="2F515870" w14:textId="77777777" w:rsidR="009E215F" w:rsidRPr="00730578" w:rsidRDefault="009E215F" w:rsidP="00730578">
            <w:pPr>
              <w:spacing w:line="276" w:lineRule="auto"/>
              <w:jc w:val="center"/>
              <w:rPr>
                <w:rFonts w:eastAsia="Calibri"/>
                <w:b/>
                <w:sz w:val="22"/>
                <w:szCs w:val="22"/>
              </w:rPr>
            </w:pPr>
            <w:r w:rsidRPr="00730578">
              <w:rPr>
                <w:rFonts w:eastAsia="Calibri"/>
                <w:b/>
                <w:sz w:val="22"/>
                <w:szCs w:val="22"/>
              </w:rPr>
              <w:t xml:space="preserve">занятия, самостоятельная учебная работа обучающихся, </w:t>
            </w:r>
          </w:p>
          <w:p w14:paraId="5EBA87CB" w14:textId="77777777" w:rsidR="009E215F" w:rsidRPr="00730578" w:rsidRDefault="009E215F" w:rsidP="00730578">
            <w:pPr>
              <w:spacing w:line="276" w:lineRule="auto"/>
              <w:jc w:val="center"/>
              <w:rPr>
                <w:rFonts w:eastAsia="Calibri"/>
                <w:b/>
                <w:sz w:val="22"/>
                <w:szCs w:val="22"/>
              </w:rPr>
            </w:pPr>
            <w:r w:rsidRPr="00730578">
              <w:rPr>
                <w:rFonts w:eastAsia="Calibri"/>
                <w:b/>
                <w:sz w:val="22"/>
                <w:szCs w:val="22"/>
              </w:rPr>
              <w:t xml:space="preserve">курсовая работа (проект) </w:t>
            </w:r>
          </w:p>
        </w:tc>
        <w:tc>
          <w:tcPr>
            <w:tcW w:w="1240" w:type="dxa"/>
            <w:shd w:val="clear" w:color="auto" w:fill="auto"/>
          </w:tcPr>
          <w:p w14:paraId="37632334" w14:textId="5757C1F3" w:rsidR="009E215F" w:rsidRPr="00730578" w:rsidRDefault="005D3D6B" w:rsidP="00730578">
            <w:pPr>
              <w:spacing w:line="276" w:lineRule="auto"/>
              <w:jc w:val="center"/>
              <w:rPr>
                <w:rFonts w:eastAsia="Calibri"/>
                <w:b/>
                <w:sz w:val="22"/>
                <w:szCs w:val="22"/>
              </w:rPr>
            </w:pPr>
            <w:r w:rsidRPr="005D3D6B">
              <w:rPr>
                <w:b/>
                <w:bCs/>
                <w:sz w:val="20"/>
                <w:szCs w:val="20"/>
              </w:rPr>
              <w:t xml:space="preserve">Объем, ак. ч / в том числе </w:t>
            </w:r>
            <w:r>
              <w:rPr>
                <w:b/>
                <w:bCs/>
                <w:sz w:val="20"/>
                <w:szCs w:val="20"/>
              </w:rPr>
              <w:br/>
            </w:r>
            <w:r w:rsidRPr="005D3D6B">
              <w:rPr>
                <w:b/>
                <w:bCs/>
                <w:sz w:val="20"/>
                <w:szCs w:val="20"/>
              </w:rPr>
              <w:t>в форме практической подготовки, ак. ч</w:t>
            </w:r>
          </w:p>
        </w:tc>
      </w:tr>
      <w:tr w:rsidR="009E215F" w:rsidRPr="004330E0" w14:paraId="38660E98" w14:textId="77777777" w:rsidTr="00730578">
        <w:tc>
          <w:tcPr>
            <w:tcW w:w="2936" w:type="dxa"/>
            <w:gridSpan w:val="2"/>
            <w:shd w:val="clear" w:color="auto" w:fill="auto"/>
          </w:tcPr>
          <w:p w14:paraId="4E2675AA" w14:textId="77777777" w:rsidR="009E215F" w:rsidRPr="004330E0" w:rsidRDefault="009E215F" w:rsidP="00730578">
            <w:pPr>
              <w:spacing w:line="276" w:lineRule="auto"/>
              <w:jc w:val="center"/>
              <w:rPr>
                <w:rFonts w:eastAsia="Calibri"/>
                <w:b/>
              </w:rPr>
            </w:pPr>
            <w:r w:rsidRPr="004330E0">
              <w:rPr>
                <w:rFonts w:eastAsia="Calibri"/>
                <w:b/>
              </w:rPr>
              <w:t>1</w:t>
            </w:r>
          </w:p>
        </w:tc>
        <w:tc>
          <w:tcPr>
            <w:tcW w:w="10384" w:type="dxa"/>
            <w:shd w:val="clear" w:color="auto" w:fill="auto"/>
            <w:vAlign w:val="center"/>
          </w:tcPr>
          <w:p w14:paraId="347CD173" w14:textId="77777777" w:rsidR="009E215F" w:rsidRPr="004330E0" w:rsidRDefault="009E215F" w:rsidP="00730578">
            <w:pPr>
              <w:spacing w:line="276" w:lineRule="auto"/>
              <w:jc w:val="center"/>
              <w:rPr>
                <w:rFonts w:eastAsia="Calibri"/>
                <w:b/>
              </w:rPr>
            </w:pPr>
            <w:r w:rsidRPr="004330E0">
              <w:rPr>
                <w:rFonts w:eastAsia="Calibri"/>
                <w:b/>
              </w:rPr>
              <w:t>2</w:t>
            </w:r>
          </w:p>
        </w:tc>
        <w:tc>
          <w:tcPr>
            <w:tcW w:w="1240" w:type="dxa"/>
            <w:shd w:val="clear" w:color="auto" w:fill="auto"/>
          </w:tcPr>
          <w:p w14:paraId="337C08B0" w14:textId="77777777" w:rsidR="009E215F" w:rsidRPr="004330E0" w:rsidRDefault="009E215F" w:rsidP="00730578">
            <w:pPr>
              <w:spacing w:line="276" w:lineRule="auto"/>
              <w:jc w:val="center"/>
              <w:rPr>
                <w:rFonts w:eastAsia="Calibri"/>
                <w:b/>
              </w:rPr>
            </w:pPr>
            <w:r w:rsidRPr="004330E0">
              <w:rPr>
                <w:rFonts w:eastAsia="Calibri"/>
                <w:b/>
              </w:rPr>
              <w:t>3</w:t>
            </w:r>
          </w:p>
        </w:tc>
      </w:tr>
      <w:tr w:rsidR="009E215F" w:rsidRPr="004330E0" w14:paraId="66D594B3" w14:textId="77777777" w:rsidTr="00730578">
        <w:tc>
          <w:tcPr>
            <w:tcW w:w="13320" w:type="dxa"/>
            <w:gridSpan w:val="3"/>
            <w:shd w:val="clear" w:color="auto" w:fill="auto"/>
          </w:tcPr>
          <w:p w14:paraId="5504191C" w14:textId="5C04F4D8" w:rsidR="009E215F" w:rsidRPr="004330E0" w:rsidRDefault="009E215F" w:rsidP="00730578">
            <w:pPr>
              <w:spacing w:line="276" w:lineRule="auto"/>
              <w:rPr>
                <w:rFonts w:eastAsia="Calibri"/>
                <w:i/>
              </w:rPr>
            </w:pPr>
            <w:r w:rsidRPr="004330E0">
              <w:rPr>
                <w:rFonts w:eastAsia="Calibri"/>
                <w:b/>
              </w:rPr>
              <w:t xml:space="preserve">Раздел 1. </w:t>
            </w:r>
            <w:r w:rsidR="00434A2F" w:rsidRPr="004330E0">
              <w:rPr>
                <w:rFonts w:eastAsia="Calibri"/>
                <w:b/>
              </w:rPr>
              <w:t>Технология составления бухгалтерской (финансовой) отчетности</w:t>
            </w:r>
          </w:p>
        </w:tc>
        <w:tc>
          <w:tcPr>
            <w:tcW w:w="1240" w:type="dxa"/>
            <w:shd w:val="clear" w:color="auto" w:fill="auto"/>
          </w:tcPr>
          <w:p w14:paraId="19442895" w14:textId="599AF896" w:rsidR="009E215F" w:rsidRPr="004330E0" w:rsidRDefault="00EB4D86" w:rsidP="00730578">
            <w:pPr>
              <w:spacing w:line="276" w:lineRule="auto"/>
              <w:jc w:val="center"/>
              <w:rPr>
                <w:rFonts w:eastAsia="Calibri"/>
                <w:b/>
              </w:rPr>
            </w:pPr>
            <w:r>
              <w:rPr>
                <w:rFonts w:eastAsia="Calibri"/>
                <w:b/>
              </w:rPr>
              <w:t>72</w:t>
            </w:r>
            <w:r w:rsidR="009C147A">
              <w:rPr>
                <w:rFonts w:eastAsia="Calibri"/>
                <w:b/>
              </w:rPr>
              <w:t>/</w:t>
            </w:r>
            <w:r w:rsidR="005843E0">
              <w:rPr>
                <w:rFonts w:eastAsia="Calibri"/>
                <w:b/>
              </w:rPr>
              <w:t>50</w:t>
            </w:r>
          </w:p>
        </w:tc>
      </w:tr>
      <w:tr w:rsidR="009E215F" w:rsidRPr="004330E0" w14:paraId="0D0F1E56" w14:textId="77777777" w:rsidTr="00730578">
        <w:tc>
          <w:tcPr>
            <w:tcW w:w="13320" w:type="dxa"/>
            <w:gridSpan w:val="3"/>
            <w:shd w:val="clear" w:color="auto" w:fill="auto"/>
          </w:tcPr>
          <w:p w14:paraId="34E0DD24" w14:textId="73E16790" w:rsidR="009E215F" w:rsidRPr="004330E0" w:rsidRDefault="009E215F" w:rsidP="00730578">
            <w:pPr>
              <w:spacing w:line="276" w:lineRule="auto"/>
              <w:rPr>
                <w:rFonts w:eastAsia="Calibri"/>
                <w:i/>
              </w:rPr>
            </w:pPr>
            <w:r w:rsidRPr="004330E0">
              <w:rPr>
                <w:rFonts w:eastAsia="Calibri"/>
                <w:b/>
              </w:rPr>
              <w:t>МДК.04.01 «Технология составления бухгалтерской (финансовой) отчетности»</w:t>
            </w:r>
          </w:p>
        </w:tc>
        <w:tc>
          <w:tcPr>
            <w:tcW w:w="1240" w:type="dxa"/>
            <w:shd w:val="clear" w:color="auto" w:fill="auto"/>
          </w:tcPr>
          <w:p w14:paraId="31906F6B" w14:textId="5F8DD47C" w:rsidR="009E215F" w:rsidRPr="004330E0" w:rsidRDefault="009E215F" w:rsidP="00730578">
            <w:pPr>
              <w:spacing w:line="276" w:lineRule="auto"/>
              <w:jc w:val="center"/>
              <w:rPr>
                <w:rFonts w:eastAsia="Calibri"/>
                <w:b/>
              </w:rPr>
            </w:pPr>
            <w:r w:rsidRPr="004330E0">
              <w:rPr>
                <w:rFonts w:eastAsia="Calibri"/>
                <w:b/>
              </w:rPr>
              <w:t>54</w:t>
            </w:r>
            <w:r w:rsidR="009C147A">
              <w:rPr>
                <w:rFonts w:eastAsia="Calibri"/>
                <w:b/>
              </w:rPr>
              <w:t>/</w:t>
            </w:r>
            <w:r w:rsidR="005843E0">
              <w:rPr>
                <w:rFonts w:eastAsia="Calibri"/>
                <w:b/>
              </w:rPr>
              <w:t>32</w:t>
            </w:r>
          </w:p>
        </w:tc>
      </w:tr>
      <w:tr w:rsidR="009E215F" w:rsidRPr="004330E0" w14:paraId="1AF4CBB1" w14:textId="77777777" w:rsidTr="00730578">
        <w:tc>
          <w:tcPr>
            <w:tcW w:w="2936" w:type="dxa"/>
            <w:gridSpan w:val="2"/>
            <w:vMerge w:val="restart"/>
            <w:shd w:val="clear" w:color="auto" w:fill="auto"/>
          </w:tcPr>
          <w:p w14:paraId="180B8124" w14:textId="77777777" w:rsidR="009E215F" w:rsidRPr="004330E0" w:rsidRDefault="009E215F" w:rsidP="00730578">
            <w:pPr>
              <w:spacing w:line="276" w:lineRule="auto"/>
              <w:rPr>
                <w:rFonts w:eastAsia="Calibri"/>
                <w:b/>
              </w:rPr>
            </w:pPr>
            <w:r w:rsidRPr="004330E0">
              <w:rPr>
                <w:rFonts w:eastAsia="Calibri"/>
                <w:b/>
              </w:rPr>
              <w:t xml:space="preserve">Тема 1.1. </w:t>
            </w:r>
          </w:p>
          <w:p w14:paraId="0C6608E4" w14:textId="77777777" w:rsidR="009E215F" w:rsidRPr="004330E0" w:rsidRDefault="009E215F" w:rsidP="00730578">
            <w:pPr>
              <w:spacing w:line="276" w:lineRule="auto"/>
              <w:rPr>
                <w:rFonts w:eastAsia="Calibri"/>
                <w:b/>
              </w:rPr>
            </w:pPr>
            <w:r w:rsidRPr="004330E0">
              <w:rPr>
                <w:rFonts w:eastAsia="Calibri"/>
                <w:b/>
              </w:rPr>
              <w:t>Сущность бухгалтерской (финансовой) отчетности и требования, предъявляемые к ней</w:t>
            </w:r>
          </w:p>
        </w:tc>
        <w:tc>
          <w:tcPr>
            <w:tcW w:w="10384" w:type="dxa"/>
            <w:shd w:val="clear" w:color="auto" w:fill="auto"/>
          </w:tcPr>
          <w:p w14:paraId="416FB8E4" w14:textId="77777777" w:rsidR="009E215F" w:rsidRPr="004330E0" w:rsidRDefault="009E215F" w:rsidP="00730578">
            <w:pPr>
              <w:spacing w:line="276" w:lineRule="auto"/>
              <w:rPr>
                <w:rFonts w:eastAsia="Calibri"/>
                <w:b/>
              </w:rPr>
            </w:pPr>
            <w:r w:rsidRPr="004330E0">
              <w:rPr>
                <w:rFonts w:eastAsia="Calibri"/>
                <w:b/>
              </w:rPr>
              <w:t>Содержание</w:t>
            </w:r>
          </w:p>
        </w:tc>
        <w:tc>
          <w:tcPr>
            <w:tcW w:w="1240" w:type="dxa"/>
            <w:vMerge w:val="restart"/>
            <w:shd w:val="clear" w:color="auto" w:fill="auto"/>
          </w:tcPr>
          <w:p w14:paraId="7614E727" w14:textId="4AF34231" w:rsidR="009E215F" w:rsidRPr="004330E0" w:rsidRDefault="009E215F" w:rsidP="00730578">
            <w:pPr>
              <w:spacing w:line="276" w:lineRule="auto"/>
              <w:jc w:val="center"/>
              <w:rPr>
                <w:rFonts w:eastAsia="Calibri"/>
                <w:b/>
              </w:rPr>
            </w:pPr>
            <w:r w:rsidRPr="004330E0">
              <w:rPr>
                <w:rFonts w:eastAsia="Calibri"/>
                <w:b/>
              </w:rPr>
              <w:t>2</w:t>
            </w:r>
            <w:r w:rsidR="002E063E">
              <w:rPr>
                <w:rFonts w:eastAsia="Calibri"/>
                <w:b/>
              </w:rPr>
              <w:t>/-</w:t>
            </w:r>
          </w:p>
        </w:tc>
      </w:tr>
      <w:tr w:rsidR="009E215F" w:rsidRPr="004330E0" w14:paraId="7A458850" w14:textId="77777777" w:rsidTr="00730578">
        <w:tc>
          <w:tcPr>
            <w:tcW w:w="2936" w:type="dxa"/>
            <w:gridSpan w:val="2"/>
            <w:vMerge/>
            <w:shd w:val="clear" w:color="auto" w:fill="auto"/>
          </w:tcPr>
          <w:p w14:paraId="3C36F6FB" w14:textId="77777777" w:rsidR="009E215F" w:rsidRPr="004330E0" w:rsidRDefault="009E215F" w:rsidP="00730578">
            <w:pPr>
              <w:spacing w:line="276" w:lineRule="auto"/>
              <w:jc w:val="center"/>
              <w:rPr>
                <w:rFonts w:eastAsia="Calibri"/>
                <w:b/>
              </w:rPr>
            </w:pPr>
          </w:p>
        </w:tc>
        <w:tc>
          <w:tcPr>
            <w:tcW w:w="10384" w:type="dxa"/>
            <w:shd w:val="clear" w:color="auto" w:fill="auto"/>
          </w:tcPr>
          <w:p w14:paraId="23ADBF12" w14:textId="7BF7F17C" w:rsidR="009E215F" w:rsidRPr="002E063E" w:rsidRDefault="009E215F" w:rsidP="00FE3472">
            <w:pPr>
              <w:pStyle w:val="af"/>
              <w:numPr>
                <w:ilvl w:val="0"/>
                <w:numId w:val="248"/>
              </w:numPr>
              <w:tabs>
                <w:tab w:val="left" w:pos="358"/>
              </w:tabs>
              <w:spacing w:before="0" w:after="0" w:line="276" w:lineRule="auto"/>
              <w:ind w:left="0" w:firstLine="0"/>
              <w:jc w:val="both"/>
              <w:textAlignment w:val="baseline"/>
              <w:rPr>
                <w:rFonts w:eastAsia="Calibri"/>
                <w:color w:val="000000"/>
              </w:rPr>
            </w:pPr>
            <w:r w:rsidRPr="002E063E">
              <w:rPr>
                <w:rFonts w:eastAsia="Calibri"/>
                <w:color w:val="000000"/>
              </w:rPr>
              <w:t xml:space="preserve">Понятие отчетности, классификация видов (бухгалтерская, управленческая, налоговая, статистическая, консолидированная, промежуточная, годовая), назначение. </w:t>
            </w:r>
          </w:p>
          <w:p w14:paraId="5B87DEBE" w14:textId="5D15D24E" w:rsidR="009E215F" w:rsidRPr="002E063E" w:rsidRDefault="009E215F" w:rsidP="00FE3472">
            <w:pPr>
              <w:pStyle w:val="af"/>
              <w:numPr>
                <w:ilvl w:val="0"/>
                <w:numId w:val="248"/>
              </w:numPr>
              <w:tabs>
                <w:tab w:val="left" w:pos="358"/>
              </w:tabs>
              <w:spacing w:before="0" w:after="0" w:line="276" w:lineRule="auto"/>
              <w:ind w:left="0" w:firstLine="0"/>
              <w:jc w:val="both"/>
              <w:textAlignment w:val="baseline"/>
              <w:rPr>
                <w:rFonts w:eastAsia="Calibri"/>
                <w:color w:val="000000"/>
              </w:rPr>
            </w:pPr>
            <w:r w:rsidRPr="002E063E">
              <w:rPr>
                <w:rFonts w:eastAsia="Calibri"/>
                <w:color w:val="000000"/>
              </w:rPr>
              <w:t>Пользователи бухгалтерской (финансовой) отчетности и их информационные потребности.</w:t>
            </w:r>
          </w:p>
          <w:p w14:paraId="06790AA0" w14:textId="2931F2F9" w:rsidR="009E215F" w:rsidRPr="002E063E" w:rsidRDefault="009E215F" w:rsidP="00FE3472">
            <w:pPr>
              <w:pStyle w:val="af"/>
              <w:numPr>
                <w:ilvl w:val="0"/>
                <w:numId w:val="248"/>
              </w:numPr>
              <w:tabs>
                <w:tab w:val="left" w:pos="358"/>
              </w:tabs>
              <w:spacing w:before="0" w:after="0" w:line="276" w:lineRule="auto"/>
              <w:ind w:left="0" w:firstLine="0"/>
              <w:jc w:val="both"/>
              <w:textAlignment w:val="baseline"/>
              <w:rPr>
                <w:rFonts w:eastAsia="Calibri"/>
                <w:color w:val="000000"/>
              </w:rPr>
            </w:pPr>
            <w:r w:rsidRPr="002E063E">
              <w:rPr>
                <w:rFonts w:eastAsia="Calibri"/>
                <w:color w:val="000000"/>
              </w:rPr>
              <w:t>Нормативное регулирование бухгалтерской (финансовой) отчетности в Российской Федерации. Российские и международные стандарты бухгалтерской (финансовой) отчетности.</w:t>
            </w:r>
          </w:p>
          <w:p w14:paraId="6C99494E" w14:textId="31385E45" w:rsidR="009E215F" w:rsidRPr="002E063E" w:rsidRDefault="009E215F" w:rsidP="00FE3472">
            <w:pPr>
              <w:pStyle w:val="af"/>
              <w:numPr>
                <w:ilvl w:val="0"/>
                <w:numId w:val="248"/>
              </w:numPr>
              <w:tabs>
                <w:tab w:val="left" w:pos="358"/>
              </w:tabs>
              <w:spacing w:before="0" w:after="0" w:line="276" w:lineRule="auto"/>
              <w:ind w:left="0" w:firstLine="0"/>
              <w:jc w:val="both"/>
              <w:textAlignment w:val="baseline"/>
              <w:rPr>
                <w:rFonts w:eastAsia="Calibri"/>
                <w:color w:val="000000"/>
              </w:rPr>
            </w:pPr>
            <w:r w:rsidRPr="002E063E">
              <w:rPr>
                <w:rFonts w:eastAsia="Calibri"/>
                <w:color w:val="000000"/>
              </w:rPr>
              <w:t>Общие требования, предъявляемые к бухгалтерской (финансовой) отчетности.</w:t>
            </w:r>
          </w:p>
          <w:p w14:paraId="4F9E237B" w14:textId="46BA6718" w:rsidR="009E215F" w:rsidRPr="002E063E" w:rsidRDefault="009E215F" w:rsidP="00FE3472">
            <w:pPr>
              <w:pStyle w:val="af"/>
              <w:numPr>
                <w:ilvl w:val="0"/>
                <w:numId w:val="248"/>
              </w:numPr>
              <w:tabs>
                <w:tab w:val="left" w:pos="358"/>
              </w:tabs>
              <w:spacing w:before="0" w:after="0" w:line="276" w:lineRule="auto"/>
              <w:ind w:left="0" w:firstLine="0"/>
              <w:jc w:val="both"/>
              <w:textAlignment w:val="baseline"/>
              <w:rPr>
                <w:rFonts w:eastAsia="Calibri"/>
                <w:b/>
                <w:color w:val="000000"/>
              </w:rPr>
            </w:pPr>
            <w:r w:rsidRPr="002E063E">
              <w:rPr>
                <w:rFonts w:eastAsia="Calibri"/>
                <w:color w:val="000000"/>
              </w:rPr>
              <w:t>Состав бухгалтерской (финансовой) годовой и промежуточной отчетности и сроки ее представления.</w:t>
            </w:r>
          </w:p>
        </w:tc>
        <w:tc>
          <w:tcPr>
            <w:tcW w:w="1240" w:type="dxa"/>
            <w:vMerge/>
            <w:shd w:val="clear" w:color="auto" w:fill="auto"/>
          </w:tcPr>
          <w:p w14:paraId="00C40020" w14:textId="77777777" w:rsidR="009E215F" w:rsidRPr="004330E0" w:rsidRDefault="009E215F" w:rsidP="00730578">
            <w:pPr>
              <w:spacing w:line="276" w:lineRule="auto"/>
              <w:jc w:val="center"/>
              <w:rPr>
                <w:rFonts w:eastAsia="Calibri"/>
                <w:b/>
              </w:rPr>
            </w:pPr>
          </w:p>
        </w:tc>
      </w:tr>
      <w:tr w:rsidR="009E215F" w:rsidRPr="004330E0" w14:paraId="5F122CBC" w14:textId="77777777" w:rsidTr="00730578">
        <w:tc>
          <w:tcPr>
            <w:tcW w:w="2936" w:type="dxa"/>
            <w:gridSpan w:val="2"/>
            <w:vMerge w:val="restart"/>
            <w:shd w:val="clear" w:color="auto" w:fill="auto"/>
          </w:tcPr>
          <w:p w14:paraId="588B6A36" w14:textId="77777777" w:rsidR="009E215F" w:rsidRPr="004330E0" w:rsidRDefault="009E215F" w:rsidP="00730578">
            <w:pPr>
              <w:spacing w:line="276" w:lineRule="auto"/>
              <w:rPr>
                <w:rFonts w:eastAsia="Calibri"/>
                <w:b/>
              </w:rPr>
            </w:pPr>
            <w:r w:rsidRPr="004330E0">
              <w:rPr>
                <w:rFonts w:eastAsia="Calibri"/>
                <w:b/>
              </w:rPr>
              <w:t>Тема 1.2.</w:t>
            </w:r>
          </w:p>
          <w:p w14:paraId="77767673" w14:textId="77777777" w:rsidR="009E215F" w:rsidRPr="004330E0" w:rsidRDefault="009E215F" w:rsidP="00730578">
            <w:pPr>
              <w:spacing w:line="276" w:lineRule="auto"/>
              <w:rPr>
                <w:rFonts w:eastAsia="Calibri"/>
                <w:b/>
              </w:rPr>
            </w:pPr>
            <w:r w:rsidRPr="004330E0">
              <w:rPr>
                <w:rFonts w:eastAsia="Calibri"/>
                <w:b/>
                <w:color w:val="000000"/>
                <w:u w:color="000000"/>
                <w:bdr w:val="nil"/>
              </w:rPr>
              <w:t>Этапы подготовки отчетности</w:t>
            </w:r>
          </w:p>
        </w:tc>
        <w:tc>
          <w:tcPr>
            <w:tcW w:w="10384" w:type="dxa"/>
            <w:shd w:val="clear" w:color="auto" w:fill="auto"/>
          </w:tcPr>
          <w:p w14:paraId="16AB1C01" w14:textId="77777777" w:rsidR="009E215F" w:rsidRPr="004330E0" w:rsidRDefault="009E215F" w:rsidP="002E063E">
            <w:pPr>
              <w:tabs>
                <w:tab w:val="left" w:pos="358"/>
              </w:tabs>
              <w:spacing w:line="276" w:lineRule="auto"/>
              <w:textAlignment w:val="baseline"/>
              <w:rPr>
                <w:rFonts w:eastAsia="Calibri"/>
                <w:color w:val="000000"/>
              </w:rPr>
            </w:pPr>
            <w:r w:rsidRPr="004330E0">
              <w:rPr>
                <w:rFonts w:eastAsia="Calibri"/>
                <w:b/>
                <w:color w:val="000000"/>
              </w:rPr>
              <w:t>Содержание</w:t>
            </w:r>
          </w:p>
        </w:tc>
        <w:tc>
          <w:tcPr>
            <w:tcW w:w="1240" w:type="dxa"/>
            <w:vMerge w:val="restart"/>
            <w:shd w:val="clear" w:color="auto" w:fill="auto"/>
          </w:tcPr>
          <w:p w14:paraId="3D5E2084" w14:textId="20AC2671" w:rsidR="009E215F" w:rsidRPr="004330E0" w:rsidRDefault="009E215F" w:rsidP="00730578">
            <w:pPr>
              <w:spacing w:line="276" w:lineRule="auto"/>
              <w:jc w:val="center"/>
              <w:rPr>
                <w:rFonts w:eastAsia="Calibri"/>
                <w:b/>
              </w:rPr>
            </w:pPr>
            <w:r w:rsidRPr="004330E0">
              <w:rPr>
                <w:rFonts w:eastAsia="Calibri"/>
                <w:b/>
              </w:rPr>
              <w:t>6</w:t>
            </w:r>
            <w:r w:rsidR="002E063E">
              <w:rPr>
                <w:rFonts w:eastAsia="Calibri"/>
                <w:b/>
              </w:rPr>
              <w:t>/4</w:t>
            </w:r>
          </w:p>
        </w:tc>
      </w:tr>
      <w:tr w:rsidR="009E215F" w:rsidRPr="004330E0" w14:paraId="505A789C" w14:textId="77777777" w:rsidTr="00730578">
        <w:tc>
          <w:tcPr>
            <w:tcW w:w="2936" w:type="dxa"/>
            <w:gridSpan w:val="2"/>
            <w:vMerge/>
            <w:shd w:val="clear" w:color="auto" w:fill="auto"/>
          </w:tcPr>
          <w:p w14:paraId="574B1EC2" w14:textId="77777777" w:rsidR="009E215F" w:rsidRPr="004330E0" w:rsidRDefault="009E215F" w:rsidP="00730578">
            <w:pPr>
              <w:spacing w:line="276" w:lineRule="auto"/>
              <w:jc w:val="center"/>
              <w:rPr>
                <w:rFonts w:eastAsia="Calibri"/>
                <w:b/>
              </w:rPr>
            </w:pPr>
          </w:p>
        </w:tc>
        <w:tc>
          <w:tcPr>
            <w:tcW w:w="10384" w:type="dxa"/>
            <w:shd w:val="clear" w:color="auto" w:fill="auto"/>
          </w:tcPr>
          <w:p w14:paraId="77E7D8FB" w14:textId="7811D935" w:rsidR="009E215F" w:rsidRPr="002E063E" w:rsidRDefault="009E215F" w:rsidP="00FE3472">
            <w:pPr>
              <w:pStyle w:val="af"/>
              <w:numPr>
                <w:ilvl w:val="0"/>
                <w:numId w:val="249"/>
              </w:numPr>
              <w:tabs>
                <w:tab w:val="left" w:pos="358"/>
              </w:tabs>
              <w:spacing w:before="0" w:after="0" w:line="276" w:lineRule="auto"/>
              <w:ind w:left="0" w:firstLine="0"/>
              <w:textAlignment w:val="baseline"/>
              <w:rPr>
                <w:rFonts w:eastAsia="Calibri"/>
                <w:color w:val="000000"/>
              </w:rPr>
            </w:pPr>
            <w:r w:rsidRPr="002E063E">
              <w:rPr>
                <w:rFonts w:eastAsia="Calibri"/>
                <w:color w:val="000000"/>
              </w:rPr>
              <w:t>Уточнение оценки статей отчетности на дату ее составления.</w:t>
            </w:r>
          </w:p>
          <w:p w14:paraId="147C1397" w14:textId="5FC6D01F" w:rsidR="009E215F" w:rsidRPr="002E063E" w:rsidRDefault="009E215F" w:rsidP="00FE3472">
            <w:pPr>
              <w:pStyle w:val="af"/>
              <w:numPr>
                <w:ilvl w:val="0"/>
                <w:numId w:val="249"/>
              </w:numPr>
              <w:tabs>
                <w:tab w:val="left" w:pos="358"/>
              </w:tabs>
              <w:spacing w:before="0" w:after="0" w:line="276" w:lineRule="auto"/>
              <w:ind w:left="0" w:firstLine="0"/>
              <w:textAlignment w:val="baseline"/>
              <w:rPr>
                <w:rFonts w:eastAsia="Calibri"/>
                <w:color w:val="000000"/>
              </w:rPr>
            </w:pPr>
            <w:r w:rsidRPr="002E063E">
              <w:rPr>
                <w:rFonts w:eastAsia="Calibri"/>
                <w:color w:val="000000"/>
              </w:rPr>
              <w:t>Исправление ошибок, выявленных при составлении отчетности.</w:t>
            </w:r>
          </w:p>
          <w:p w14:paraId="77084BD0" w14:textId="692B177E" w:rsidR="009E215F" w:rsidRPr="002E063E" w:rsidRDefault="009E215F" w:rsidP="00FE3472">
            <w:pPr>
              <w:pStyle w:val="af"/>
              <w:numPr>
                <w:ilvl w:val="0"/>
                <w:numId w:val="249"/>
              </w:numPr>
              <w:tabs>
                <w:tab w:val="left" w:pos="358"/>
              </w:tabs>
              <w:spacing w:before="0" w:after="0" w:line="276" w:lineRule="auto"/>
              <w:ind w:left="0" w:firstLine="0"/>
              <w:textAlignment w:val="baseline"/>
              <w:rPr>
                <w:rFonts w:eastAsia="Calibri"/>
                <w:color w:val="000000"/>
              </w:rPr>
            </w:pPr>
            <w:r w:rsidRPr="002E063E">
              <w:rPr>
                <w:rFonts w:eastAsia="Calibri"/>
                <w:color w:val="000000"/>
              </w:rPr>
              <w:t>Формирование и отражение финансовых результатов деятельности экономического субъекта.</w:t>
            </w:r>
          </w:p>
          <w:p w14:paraId="1451611A" w14:textId="35311BA2" w:rsidR="009E215F" w:rsidRPr="002E063E" w:rsidRDefault="009E215F" w:rsidP="00FE3472">
            <w:pPr>
              <w:pStyle w:val="af"/>
              <w:numPr>
                <w:ilvl w:val="0"/>
                <w:numId w:val="249"/>
              </w:numPr>
              <w:tabs>
                <w:tab w:val="left" w:pos="358"/>
              </w:tabs>
              <w:spacing w:before="0" w:after="0" w:line="276" w:lineRule="auto"/>
              <w:ind w:left="0" w:firstLine="0"/>
              <w:textAlignment w:val="baseline"/>
              <w:rPr>
                <w:rFonts w:eastAsia="Calibri"/>
                <w:b/>
                <w:color w:val="000000"/>
              </w:rPr>
            </w:pPr>
            <w:r w:rsidRPr="002E063E">
              <w:rPr>
                <w:rFonts w:eastAsia="Calibri"/>
                <w:color w:val="000000"/>
              </w:rPr>
              <w:t>Закрытие счетов; составление шахматных и сальдовых оборотных ведомостей.</w:t>
            </w:r>
          </w:p>
        </w:tc>
        <w:tc>
          <w:tcPr>
            <w:tcW w:w="1240" w:type="dxa"/>
            <w:vMerge/>
            <w:shd w:val="clear" w:color="auto" w:fill="auto"/>
          </w:tcPr>
          <w:p w14:paraId="1106E3B6" w14:textId="77777777" w:rsidR="009E215F" w:rsidRPr="004330E0" w:rsidRDefault="009E215F" w:rsidP="00730578">
            <w:pPr>
              <w:spacing w:line="276" w:lineRule="auto"/>
              <w:jc w:val="center"/>
              <w:rPr>
                <w:rFonts w:eastAsia="Calibri"/>
                <w:b/>
              </w:rPr>
            </w:pPr>
          </w:p>
        </w:tc>
      </w:tr>
      <w:tr w:rsidR="009E215F" w:rsidRPr="004330E0" w14:paraId="01B16747" w14:textId="77777777" w:rsidTr="00730578">
        <w:tc>
          <w:tcPr>
            <w:tcW w:w="2936" w:type="dxa"/>
            <w:gridSpan w:val="2"/>
            <w:vMerge/>
            <w:shd w:val="clear" w:color="auto" w:fill="auto"/>
          </w:tcPr>
          <w:p w14:paraId="39D1DB0E" w14:textId="77777777" w:rsidR="009E215F" w:rsidRPr="004330E0" w:rsidRDefault="009E215F" w:rsidP="00730578">
            <w:pPr>
              <w:spacing w:line="276" w:lineRule="auto"/>
              <w:jc w:val="center"/>
              <w:rPr>
                <w:rFonts w:eastAsia="Calibri"/>
              </w:rPr>
            </w:pPr>
          </w:p>
        </w:tc>
        <w:tc>
          <w:tcPr>
            <w:tcW w:w="10384" w:type="dxa"/>
            <w:shd w:val="clear" w:color="auto" w:fill="auto"/>
          </w:tcPr>
          <w:p w14:paraId="42CD6E85" w14:textId="2852E2AD" w:rsidR="009E215F" w:rsidRPr="004330E0" w:rsidRDefault="007E06EA" w:rsidP="002E063E">
            <w:pPr>
              <w:tabs>
                <w:tab w:val="left" w:pos="358"/>
              </w:tabs>
              <w:spacing w:line="276" w:lineRule="auto"/>
              <w:jc w:val="both"/>
              <w:rPr>
                <w:rFonts w:eastAsia="Calibri"/>
              </w:rPr>
            </w:pPr>
            <w:r>
              <w:rPr>
                <w:rFonts w:eastAsia="Calibri"/>
                <w:b/>
              </w:rPr>
              <w:t xml:space="preserve">В том числе </w:t>
            </w:r>
            <w:r w:rsidR="009E215F" w:rsidRPr="004330E0">
              <w:rPr>
                <w:rFonts w:eastAsia="Calibri"/>
                <w:b/>
              </w:rPr>
              <w:t xml:space="preserve">практических занятий </w:t>
            </w:r>
          </w:p>
        </w:tc>
        <w:tc>
          <w:tcPr>
            <w:tcW w:w="1240" w:type="dxa"/>
            <w:shd w:val="clear" w:color="auto" w:fill="auto"/>
          </w:tcPr>
          <w:p w14:paraId="5E15B443" w14:textId="77777777" w:rsidR="009E215F" w:rsidRPr="004330E0" w:rsidRDefault="009E215F" w:rsidP="00730578">
            <w:pPr>
              <w:spacing w:line="276" w:lineRule="auto"/>
              <w:jc w:val="center"/>
              <w:rPr>
                <w:rFonts w:eastAsia="Calibri"/>
                <w:b/>
              </w:rPr>
            </w:pPr>
            <w:r w:rsidRPr="004330E0">
              <w:rPr>
                <w:rFonts w:eastAsia="Calibri"/>
                <w:b/>
              </w:rPr>
              <w:t>4</w:t>
            </w:r>
          </w:p>
        </w:tc>
      </w:tr>
      <w:tr w:rsidR="009E215F" w:rsidRPr="004330E0" w14:paraId="687D35BD" w14:textId="77777777" w:rsidTr="00730578">
        <w:tc>
          <w:tcPr>
            <w:tcW w:w="2936" w:type="dxa"/>
            <w:gridSpan w:val="2"/>
            <w:vMerge/>
            <w:shd w:val="clear" w:color="auto" w:fill="auto"/>
          </w:tcPr>
          <w:p w14:paraId="0DD3C8B7" w14:textId="77777777" w:rsidR="009E215F" w:rsidRPr="004330E0" w:rsidRDefault="009E215F" w:rsidP="00730578">
            <w:pPr>
              <w:spacing w:line="276" w:lineRule="auto"/>
              <w:jc w:val="center"/>
              <w:rPr>
                <w:rFonts w:eastAsia="Calibri"/>
              </w:rPr>
            </w:pPr>
          </w:p>
        </w:tc>
        <w:tc>
          <w:tcPr>
            <w:tcW w:w="10384" w:type="dxa"/>
            <w:shd w:val="clear" w:color="auto" w:fill="auto"/>
          </w:tcPr>
          <w:p w14:paraId="10C7D79F" w14:textId="77777777" w:rsidR="009E215F" w:rsidRPr="004330E0" w:rsidRDefault="009E215F" w:rsidP="00FE3472">
            <w:pPr>
              <w:pStyle w:val="af"/>
              <w:numPr>
                <w:ilvl w:val="0"/>
                <w:numId w:val="155"/>
              </w:numPr>
              <w:tabs>
                <w:tab w:val="left" w:pos="358"/>
              </w:tabs>
              <w:spacing w:before="0" w:after="0" w:line="276" w:lineRule="auto"/>
              <w:ind w:left="0" w:firstLine="0"/>
              <w:contextualSpacing/>
              <w:jc w:val="both"/>
              <w:rPr>
                <w:rFonts w:eastAsia="Calibri"/>
                <w:color w:val="000000"/>
                <w:u w:color="000000"/>
              </w:rPr>
            </w:pPr>
            <w:r w:rsidRPr="004330E0">
              <w:rPr>
                <w:rFonts w:eastAsia="Calibri"/>
                <w:color w:val="000000"/>
                <w:u w:color="000000"/>
              </w:rPr>
              <w:t>«</w:t>
            </w:r>
            <w:r w:rsidRPr="004330E0">
              <w:t>Уточнение оценки статей отчетности на дату ее составления. Исправление ошибок, выявленных при составлении отчетности</w:t>
            </w:r>
            <w:r w:rsidRPr="004330E0">
              <w:rPr>
                <w:rFonts w:eastAsia="Calibri"/>
                <w:color w:val="000000"/>
                <w:u w:color="000000"/>
              </w:rPr>
              <w:t>». Решение ситуационных задач.</w:t>
            </w:r>
          </w:p>
          <w:p w14:paraId="5DA7AFA6" w14:textId="77777777" w:rsidR="009E215F" w:rsidRPr="004330E0" w:rsidRDefault="009E215F" w:rsidP="00FE3472">
            <w:pPr>
              <w:numPr>
                <w:ilvl w:val="0"/>
                <w:numId w:val="155"/>
              </w:numPr>
              <w:tabs>
                <w:tab w:val="left" w:pos="358"/>
              </w:tabs>
              <w:spacing w:line="276" w:lineRule="auto"/>
              <w:ind w:left="0" w:firstLine="0"/>
              <w:textAlignment w:val="baseline"/>
              <w:rPr>
                <w:rFonts w:eastAsia="Calibri"/>
                <w:color w:val="000000"/>
              </w:rPr>
            </w:pPr>
            <w:r w:rsidRPr="004330E0">
              <w:rPr>
                <w:rFonts w:eastAsia="Calibri"/>
                <w:color w:val="000000"/>
                <w:u w:color="000000"/>
              </w:rPr>
              <w:t xml:space="preserve"> «</w:t>
            </w:r>
            <w:r w:rsidRPr="004330E0">
              <w:t>Формирование и отражение финансовых результатов деятельности экономического субъекта</w:t>
            </w:r>
            <w:r w:rsidRPr="004330E0">
              <w:rPr>
                <w:rFonts w:eastAsia="Calibri"/>
                <w:color w:val="000000"/>
                <w:u w:color="000000"/>
              </w:rPr>
              <w:t>». Решение ситуационных задач.</w:t>
            </w:r>
          </w:p>
        </w:tc>
        <w:tc>
          <w:tcPr>
            <w:tcW w:w="1240" w:type="dxa"/>
            <w:shd w:val="clear" w:color="auto" w:fill="auto"/>
          </w:tcPr>
          <w:p w14:paraId="050A58B0" w14:textId="77777777" w:rsidR="009E215F" w:rsidRPr="004330E0" w:rsidRDefault="009E215F" w:rsidP="00730578">
            <w:pPr>
              <w:spacing w:line="276" w:lineRule="auto"/>
              <w:jc w:val="center"/>
              <w:rPr>
                <w:rFonts w:eastAsia="Calibri"/>
              </w:rPr>
            </w:pPr>
            <w:r w:rsidRPr="004330E0">
              <w:rPr>
                <w:rFonts w:eastAsia="Calibri"/>
              </w:rPr>
              <w:t>2</w:t>
            </w:r>
          </w:p>
          <w:p w14:paraId="13377580" w14:textId="77777777" w:rsidR="00730578" w:rsidRDefault="00730578" w:rsidP="00730578">
            <w:pPr>
              <w:spacing w:line="276" w:lineRule="auto"/>
              <w:jc w:val="center"/>
              <w:rPr>
                <w:rFonts w:eastAsia="Calibri"/>
              </w:rPr>
            </w:pPr>
          </w:p>
          <w:p w14:paraId="0EAB9B9B" w14:textId="52F81B2D" w:rsidR="009E215F" w:rsidRPr="004330E0" w:rsidRDefault="009E215F" w:rsidP="00730578">
            <w:pPr>
              <w:spacing w:line="276" w:lineRule="auto"/>
              <w:jc w:val="center"/>
              <w:rPr>
                <w:rFonts w:eastAsia="Calibri"/>
              </w:rPr>
            </w:pPr>
            <w:r w:rsidRPr="004330E0">
              <w:rPr>
                <w:rFonts w:eastAsia="Calibri"/>
              </w:rPr>
              <w:t>2</w:t>
            </w:r>
          </w:p>
        </w:tc>
      </w:tr>
      <w:tr w:rsidR="009E215F" w:rsidRPr="004330E0" w14:paraId="560245E1" w14:textId="77777777" w:rsidTr="002E063E">
        <w:trPr>
          <w:trHeight w:val="397"/>
        </w:trPr>
        <w:tc>
          <w:tcPr>
            <w:tcW w:w="2936" w:type="dxa"/>
            <w:gridSpan w:val="2"/>
            <w:vMerge w:val="restart"/>
            <w:shd w:val="clear" w:color="auto" w:fill="auto"/>
          </w:tcPr>
          <w:p w14:paraId="268388DA" w14:textId="77777777" w:rsidR="009E215F" w:rsidRPr="004330E0" w:rsidRDefault="009E215F" w:rsidP="00730578">
            <w:pPr>
              <w:spacing w:line="276" w:lineRule="auto"/>
              <w:rPr>
                <w:rFonts w:eastAsia="Calibri"/>
                <w:b/>
              </w:rPr>
            </w:pPr>
            <w:r w:rsidRPr="004330E0">
              <w:rPr>
                <w:rFonts w:eastAsia="Calibri"/>
                <w:b/>
              </w:rPr>
              <w:t>Тема 1.3.</w:t>
            </w:r>
          </w:p>
          <w:p w14:paraId="1F25C9F8" w14:textId="77777777" w:rsidR="009E215F" w:rsidRPr="004330E0" w:rsidRDefault="009E215F" w:rsidP="00730578">
            <w:pPr>
              <w:spacing w:line="276" w:lineRule="auto"/>
              <w:rPr>
                <w:rFonts w:eastAsia="Calibri"/>
              </w:rPr>
            </w:pPr>
            <w:r w:rsidRPr="004330E0">
              <w:rPr>
                <w:rFonts w:eastAsia="Calibri"/>
                <w:b/>
                <w:bCs/>
                <w:color w:val="000000"/>
                <w:u w:color="000000"/>
                <w:bdr w:val="nil"/>
              </w:rPr>
              <w:t>Состав и порядок заполнения форм бухгалтерской отчётности</w:t>
            </w:r>
          </w:p>
        </w:tc>
        <w:tc>
          <w:tcPr>
            <w:tcW w:w="10384" w:type="dxa"/>
            <w:shd w:val="clear" w:color="auto" w:fill="auto"/>
          </w:tcPr>
          <w:p w14:paraId="07C20078" w14:textId="77777777" w:rsidR="009E215F" w:rsidRPr="004330E0" w:rsidRDefault="009E215F" w:rsidP="002E063E">
            <w:pPr>
              <w:tabs>
                <w:tab w:val="left" w:pos="358"/>
              </w:tabs>
              <w:spacing w:line="276" w:lineRule="auto"/>
              <w:jc w:val="both"/>
              <w:rPr>
                <w:rFonts w:eastAsia="Calibri"/>
                <w:color w:val="000000"/>
                <w:u w:color="000000"/>
              </w:rPr>
            </w:pPr>
            <w:r w:rsidRPr="004330E0">
              <w:rPr>
                <w:rFonts w:eastAsia="Calibri"/>
                <w:b/>
              </w:rPr>
              <w:t>Содержание</w:t>
            </w:r>
          </w:p>
        </w:tc>
        <w:tc>
          <w:tcPr>
            <w:tcW w:w="1240" w:type="dxa"/>
            <w:vMerge w:val="restart"/>
            <w:shd w:val="clear" w:color="auto" w:fill="auto"/>
          </w:tcPr>
          <w:p w14:paraId="3898B91C" w14:textId="57122086" w:rsidR="009E215F" w:rsidRPr="004330E0" w:rsidRDefault="009E215F" w:rsidP="00730578">
            <w:pPr>
              <w:spacing w:line="276" w:lineRule="auto"/>
              <w:jc w:val="center"/>
              <w:rPr>
                <w:rFonts w:eastAsia="Calibri"/>
                <w:b/>
              </w:rPr>
            </w:pPr>
            <w:r w:rsidRPr="004330E0">
              <w:rPr>
                <w:rFonts w:eastAsia="Calibri"/>
                <w:b/>
              </w:rPr>
              <w:t>30</w:t>
            </w:r>
            <w:r w:rsidR="002E063E">
              <w:rPr>
                <w:rFonts w:eastAsia="Calibri"/>
                <w:b/>
              </w:rPr>
              <w:t>/2</w:t>
            </w:r>
            <w:r w:rsidR="00B74EBE">
              <w:rPr>
                <w:rFonts w:eastAsia="Calibri"/>
                <w:b/>
              </w:rPr>
              <w:t>4</w:t>
            </w:r>
          </w:p>
        </w:tc>
      </w:tr>
      <w:tr w:rsidR="009E215F" w:rsidRPr="004330E0" w14:paraId="25AA57CE" w14:textId="77777777" w:rsidTr="002E063E">
        <w:trPr>
          <w:trHeight w:val="2268"/>
        </w:trPr>
        <w:tc>
          <w:tcPr>
            <w:tcW w:w="2936" w:type="dxa"/>
            <w:gridSpan w:val="2"/>
            <w:vMerge/>
            <w:shd w:val="clear" w:color="auto" w:fill="auto"/>
          </w:tcPr>
          <w:p w14:paraId="303FB95B" w14:textId="77777777" w:rsidR="009E215F" w:rsidRPr="004330E0" w:rsidRDefault="009E215F" w:rsidP="00730578">
            <w:pPr>
              <w:spacing w:line="276" w:lineRule="auto"/>
              <w:jc w:val="center"/>
              <w:rPr>
                <w:rFonts w:eastAsia="Calibri"/>
              </w:rPr>
            </w:pPr>
          </w:p>
        </w:tc>
        <w:tc>
          <w:tcPr>
            <w:tcW w:w="10384" w:type="dxa"/>
            <w:shd w:val="clear" w:color="auto" w:fill="auto"/>
          </w:tcPr>
          <w:p w14:paraId="17B6B220" w14:textId="3A6EF593" w:rsidR="009E215F" w:rsidRPr="004330E0" w:rsidRDefault="009E215F" w:rsidP="00FE3472">
            <w:pPr>
              <w:numPr>
                <w:ilvl w:val="0"/>
                <w:numId w:val="153"/>
              </w:numPr>
              <w:tabs>
                <w:tab w:val="left" w:pos="358"/>
              </w:tabs>
              <w:spacing w:line="276" w:lineRule="auto"/>
              <w:ind w:left="0" w:firstLine="0"/>
              <w:contextualSpacing/>
              <w:jc w:val="both"/>
              <w:rPr>
                <w:rFonts w:eastAsia="Calibri"/>
                <w:color w:val="000000"/>
                <w:u w:color="000000"/>
              </w:rPr>
            </w:pPr>
            <w:r w:rsidRPr="004330E0">
              <w:rPr>
                <w:rFonts w:eastAsia="Calibri"/>
                <w:color w:val="000000"/>
                <w:u w:color="000000"/>
              </w:rPr>
              <w:t>Бухгалтерский баланс, его назначение, структура, порядок формирования и оценки статей. Состав и порядок представления бухгалтерского баланса субъектами малого бизнеса.</w:t>
            </w:r>
          </w:p>
          <w:p w14:paraId="56DC35D6" w14:textId="3C01AC5E" w:rsidR="009E215F" w:rsidRPr="004330E0" w:rsidRDefault="009E215F" w:rsidP="00FE3472">
            <w:pPr>
              <w:numPr>
                <w:ilvl w:val="0"/>
                <w:numId w:val="153"/>
              </w:numPr>
              <w:tabs>
                <w:tab w:val="left" w:pos="358"/>
              </w:tabs>
              <w:spacing w:line="276" w:lineRule="auto"/>
              <w:ind w:left="0" w:firstLine="0"/>
              <w:contextualSpacing/>
              <w:jc w:val="both"/>
              <w:rPr>
                <w:rFonts w:eastAsia="Calibri"/>
                <w:color w:val="000000"/>
                <w:u w:color="000000"/>
              </w:rPr>
            </w:pPr>
            <w:r w:rsidRPr="004330E0">
              <w:rPr>
                <w:rFonts w:eastAsia="Calibri"/>
                <w:color w:val="000000"/>
                <w:u w:color="000000"/>
              </w:rPr>
              <w:t>Отчёт о финансовых результатах, назначение, структура, порядок формирования показателей. Состав и порядок представления отчета о финансовых результатах субъектами малого бизнеса.</w:t>
            </w:r>
          </w:p>
          <w:p w14:paraId="590A4621" w14:textId="1FBEE639" w:rsidR="009E215F" w:rsidRPr="004330E0" w:rsidRDefault="009E215F" w:rsidP="00FE3472">
            <w:pPr>
              <w:numPr>
                <w:ilvl w:val="0"/>
                <w:numId w:val="153"/>
              </w:numPr>
              <w:tabs>
                <w:tab w:val="left" w:pos="358"/>
              </w:tabs>
              <w:spacing w:line="276" w:lineRule="auto"/>
              <w:ind w:left="0" w:firstLine="0"/>
              <w:contextualSpacing/>
              <w:jc w:val="both"/>
              <w:rPr>
                <w:rFonts w:eastAsia="Calibri"/>
                <w:color w:val="000000"/>
                <w:u w:color="000000"/>
              </w:rPr>
            </w:pPr>
            <w:r w:rsidRPr="004330E0">
              <w:rPr>
                <w:rFonts w:eastAsia="Calibri"/>
                <w:color w:val="000000"/>
                <w:u w:color="000000"/>
              </w:rPr>
              <w:t>Приложения к бухгалтерскому балансу и отчёту о финансовых результатах.</w:t>
            </w:r>
          </w:p>
          <w:p w14:paraId="7A3155B3" w14:textId="29518C31" w:rsidR="009E215F" w:rsidRPr="004330E0" w:rsidRDefault="009E215F" w:rsidP="00FE3472">
            <w:pPr>
              <w:numPr>
                <w:ilvl w:val="0"/>
                <w:numId w:val="153"/>
              </w:numPr>
              <w:tabs>
                <w:tab w:val="left" w:pos="358"/>
              </w:tabs>
              <w:spacing w:line="276" w:lineRule="auto"/>
              <w:ind w:left="0" w:firstLine="0"/>
              <w:contextualSpacing/>
              <w:jc w:val="both"/>
              <w:rPr>
                <w:rFonts w:eastAsia="Calibri"/>
                <w:color w:val="000000"/>
                <w:u w:color="000000"/>
              </w:rPr>
            </w:pPr>
            <w:r w:rsidRPr="004330E0">
              <w:rPr>
                <w:rFonts w:eastAsia="Calibri"/>
                <w:color w:val="000000"/>
                <w:u w:color="000000"/>
              </w:rPr>
              <w:t>Особенности составления и представления бухгалтерской (финансовой) отчетности при реорганизации и ликвидации экономических субъектов.</w:t>
            </w:r>
          </w:p>
        </w:tc>
        <w:tc>
          <w:tcPr>
            <w:tcW w:w="1240" w:type="dxa"/>
            <w:vMerge/>
            <w:shd w:val="clear" w:color="auto" w:fill="auto"/>
          </w:tcPr>
          <w:p w14:paraId="51B19B94" w14:textId="77777777" w:rsidR="009E215F" w:rsidRPr="004330E0" w:rsidRDefault="009E215F" w:rsidP="00730578">
            <w:pPr>
              <w:spacing w:line="276" w:lineRule="auto"/>
              <w:jc w:val="center"/>
              <w:rPr>
                <w:rFonts w:eastAsia="Calibri"/>
              </w:rPr>
            </w:pPr>
          </w:p>
        </w:tc>
      </w:tr>
      <w:tr w:rsidR="009E215F" w:rsidRPr="004330E0" w14:paraId="7C2AD624" w14:textId="77777777" w:rsidTr="002E063E">
        <w:trPr>
          <w:trHeight w:val="397"/>
        </w:trPr>
        <w:tc>
          <w:tcPr>
            <w:tcW w:w="2936" w:type="dxa"/>
            <w:gridSpan w:val="2"/>
            <w:vMerge/>
            <w:shd w:val="clear" w:color="auto" w:fill="auto"/>
          </w:tcPr>
          <w:p w14:paraId="12F747EA" w14:textId="77777777" w:rsidR="009E215F" w:rsidRPr="004330E0" w:rsidRDefault="009E215F" w:rsidP="00730578">
            <w:pPr>
              <w:spacing w:line="276" w:lineRule="auto"/>
              <w:jc w:val="center"/>
              <w:rPr>
                <w:rFonts w:eastAsia="Calibri"/>
              </w:rPr>
            </w:pPr>
          </w:p>
        </w:tc>
        <w:tc>
          <w:tcPr>
            <w:tcW w:w="10384" w:type="dxa"/>
            <w:shd w:val="clear" w:color="auto" w:fill="auto"/>
          </w:tcPr>
          <w:p w14:paraId="338E99D3" w14:textId="30DF3980" w:rsidR="009E215F" w:rsidRPr="004330E0" w:rsidRDefault="007E06EA" w:rsidP="002E063E">
            <w:pPr>
              <w:tabs>
                <w:tab w:val="left" w:pos="358"/>
              </w:tabs>
              <w:spacing w:line="276" w:lineRule="auto"/>
              <w:jc w:val="both"/>
              <w:rPr>
                <w:rFonts w:eastAsia="Calibri"/>
                <w:color w:val="000000"/>
                <w:u w:color="000000"/>
              </w:rPr>
            </w:pPr>
            <w:r>
              <w:rPr>
                <w:rFonts w:eastAsia="Calibri"/>
                <w:b/>
              </w:rPr>
              <w:t xml:space="preserve">В том числе </w:t>
            </w:r>
            <w:r w:rsidR="009E215F" w:rsidRPr="004330E0">
              <w:rPr>
                <w:rFonts w:eastAsia="Calibri"/>
                <w:b/>
              </w:rPr>
              <w:t>практических занятий</w:t>
            </w:r>
          </w:p>
        </w:tc>
        <w:tc>
          <w:tcPr>
            <w:tcW w:w="1240" w:type="dxa"/>
            <w:shd w:val="clear" w:color="auto" w:fill="auto"/>
          </w:tcPr>
          <w:p w14:paraId="00B007E0" w14:textId="4F03FA2C" w:rsidR="009E215F" w:rsidRPr="004330E0" w:rsidRDefault="00B74EBE" w:rsidP="00730578">
            <w:pPr>
              <w:spacing w:line="276" w:lineRule="auto"/>
              <w:jc w:val="center"/>
              <w:rPr>
                <w:rFonts w:eastAsia="Calibri"/>
                <w:b/>
              </w:rPr>
            </w:pPr>
            <w:r>
              <w:rPr>
                <w:rFonts w:eastAsia="Calibri"/>
                <w:b/>
              </w:rPr>
              <w:t>24</w:t>
            </w:r>
          </w:p>
        </w:tc>
      </w:tr>
      <w:tr w:rsidR="009E215F" w:rsidRPr="004330E0" w14:paraId="74BA7591" w14:textId="77777777" w:rsidTr="002E063E">
        <w:trPr>
          <w:trHeight w:val="2268"/>
        </w:trPr>
        <w:tc>
          <w:tcPr>
            <w:tcW w:w="2936" w:type="dxa"/>
            <w:gridSpan w:val="2"/>
            <w:vMerge/>
            <w:shd w:val="clear" w:color="auto" w:fill="auto"/>
          </w:tcPr>
          <w:p w14:paraId="12662502" w14:textId="77777777" w:rsidR="009E215F" w:rsidRPr="004330E0" w:rsidRDefault="009E215F" w:rsidP="00730578">
            <w:pPr>
              <w:spacing w:line="276" w:lineRule="auto"/>
              <w:jc w:val="center"/>
              <w:rPr>
                <w:rFonts w:eastAsia="Calibri"/>
              </w:rPr>
            </w:pPr>
          </w:p>
        </w:tc>
        <w:tc>
          <w:tcPr>
            <w:tcW w:w="10384" w:type="dxa"/>
            <w:shd w:val="clear" w:color="auto" w:fill="auto"/>
          </w:tcPr>
          <w:p w14:paraId="73A67B64" w14:textId="77777777" w:rsidR="009E215F" w:rsidRPr="004330E0" w:rsidRDefault="009E215F" w:rsidP="00FE3472">
            <w:pPr>
              <w:pStyle w:val="af"/>
              <w:numPr>
                <w:ilvl w:val="0"/>
                <w:numId w:val="149"/>
              </w:numPr>
              <w:tabs>
                <w:tab w:val="left" w:pos="358"/>
              </w:tabs>
              <w:spacing w:before="0" w:after="0" w:line="276" w:lineRule="auto"/>
              <w:ind w:left="0" w:firstLine="0"/>
              <w:contextualSpacing/>
              <w:jc w:val="both"/>
              <w:rPr>
                <w:rFonts w:eastAsia="Calibri"/>
                <w:color w:val="000000"/>
                <w:u w:color="000000"/>
              </w:rPr>
            </w:pPr>
            <w:r w:rsidRPr="004330E0">
              <w:rPr>
                <w:rFonts w:eastAsia="Calibri"/>
                <w:color w:val="000000"/>
                <w:u w:color="000000"/>
              </w:rPr>
              <w:t>«Обобщение информации учетных регистров. Порядок формирования статей бухгалтерского баланса»</w:t>
            </w:r>
          </w:p>
          <w:p w14:paraId="54D897F9" w14:textId="77777777" w:rsidR="009E215F" w:rsidRPr="004330E0" w:rsidRDefault="009E215F" w:rsidP="00FE3472">
            <w:pPr>
              <w:pStyle w:val="af"/>
              <w:numPr>
                <w:ilvl w:val="0"/>
                <w:numId w:val="149"/>
              </w:numPr>
              <w:tabs>
                <w:tab w:val="left" w:pos="358"/>
              </w:tabs>
              <w:spacing w:before="0" w:after="0" w:line="276" w:lineRule="auto"/>
              <w:ind w:left="0" w:firstLine="0"/>
              <w:contextualSpacing/>
              <w:jc w:val="both"/>
              <w:rPr>
                <w:rFonts w:eastAsia="Calibri"/>
                <w:color w:val="000000"/>
                <w:u w:color="000000"/>
              </w:rPr>
            </w:pPr>
            <w:r w:rsidRPr="004330E0">
              <w:rPr>
                <w:rFonts w:eastAsia="Calibri"/>
                <w:color w:val="000000"/>
                <w:u w:color="000000"/>
              </w:rPr>
              <w:t>«Порядок формирования отчета о финансовых результатах»</w:t>
            </w:r>
          </w:p>
          <w:p w14:paraId="144B13FC" w14:textId="77777777" w:rsidR="009E215F" w:rsidRPr="004330E0" w:rsidRDefault="009E215F" w:rsidP="00FE3472">
            <w:pPr>
              <w:pStyle w:val="af"/>
              <w:numPr>
                <w:ilvl w:val="0"/>
                <w:numId w:val="149"/>
              </w:numPr>
              <w:tabs>
                <w:tab w:val="left" w:pos="358"/>
              </w:tabs>
              <w:spacing w:before="0" w:after="0" w:line="276" w:lineRule="auto"/>
              <w:ind w:left="0" w:firstLine="0"/>
              <w:contextualSpacing/>
              <w:jc w:val="both"/>
              <w:rPr>
                <w:rFonts w:eastAsia="Calibri"/>
                <w:color w:val="000000"/>
                <w:u w:color="000000"/>
              </w:rPr>
            </w:pPr>
            <w:r w:rsidRPr="004330E0">
              <w:rPr>
                <w:rFonts w:eastAsia="Calibri"/>
                <w:color w:val="000000"/>
                <w:u w:color="000000"/>
              </w:rPr>
              <w:t>«Составление отчета об изменениях капитала. Расчет чистых активов. Составление отчета о движении денежных средств».</w:t>
            </w:r>
          </w:p>
          <w:p w14:paraId="1F4A6CF0" w14:textId="77777777" w:rsidR="009E215F" w:rsidRPr="004330E0" w:rsidRDefault="009E215F" w:rsidP="00FE3472">
            <w:pPr>
              <w:pStyle w:val="af"/>
              <w:numPr>
                <w:ilvl w:val="0"/>
                <w:numId w:val="149"/>
              </w:numPr>
              <w:tabs>
                <w:tab w:val="left" w:pos="358"/>
              </w:tabs>
              <w:spacing w:before="0" w:after="0" w:line="276" w:lineRule="auto"/>
              <w:ind w:left="0" w:firstLine="0"/>
              <w:contextualSpacing/>
              <w:jc w:val="both"/>
              <w:rPr>
                <w:rFonts w:eastAsia="Calibri"/>
                <w:color w:val="000000"/>
                <w:u w:color="000000"/>
              </w:rPr>
            </w:pPr>
            <w:r w:rsidRPr="004330E0">
              <w:rPr>
                <w:rFonts w:eastAsia="Calibri"/>
                <w:color w:val="000000"/>
                <w:u w:color="000000"/>
                <w:lang w:val="ru-RU"/>
              </w:rPr>
              <w:t xml:space="preserve"> «Составление форм отчетности субъектов малого предпринимательства. Составление бухгалтерского баланса при ликвидации организации».</w:t>
            </w:r>
          </w:p>
        </w:tc>
        <w:tc>
          <w:tcPr>
            <w:tcW w:w="1240" w:type="dxa"/>
            <w:shd w:val="clear" w:color="auto" w:fill="auto"/>
          </w:tcPr>
          <w:p w14:paraId="0541E41F" w14:textId="77777777" w:rsidR="009E215F" w:rsidRPr="004330E0" w:rsidRDefault="009E215F" w:rsidP="00730578">
            <w:pPr>
              <w:spacing w:line="276" w:lineRule="auto"/>
              <w:jc w:val="center"/>
              <w:rPr>
                <w:rFonts w:eastAsia="Calibri"/>
              </w:rPr>
            </w:pPr>
            <w:r w:rsidRPr="004330E0">
              <w:rPr>
                <w:rFonts w:eastAsia="Calibri"/>
              </w:rPr>
              <w:t>8</w:t>
            </w:r>
          </w:p>
          <w:p w14:paraId="06DC02AF" w14:textId="77777777" w:rsidR="00730578" w:rsidRDefault="00730578" w:rsidP="00730578">
            <w:pPr>
              <w:spacing w:line="276" w:lineRule="auto"/>
              <w:jc w:val="center"/>
              <w:rPr>
                <w:rFonts w:eastAsia="Calibri"/>
              </w:rPr>
            </w:pPr>
          </w:p>
          <w:p w14:paraId="4BD91DD4" w14:textId="51A37568" w:rsidR="009E215F" w:rsidRPr="004330E0" w:rsidRDefault="009E215F" w:rsidP="00730578">
            <w:pPr>
              <w:spacing w:line="276" w:lineRule="auto"/>
              <w:jc w:val="center"/>
              <w:rPr>
                <w:rFonts w:eastAsia="Calibri"/>
              </w:rPr>
            </w:pPr>
            <w:r w:rsidRPr="004330E0">
              <w:rPr>
                <w:rFonts w:eastAsia="Calibri"/>
              </w:rPr>
              <w:t>8</w:t>
            </w:r>
          </w:p>
          <w:p w14:paraId="12A6E608" w14:textId="77777777" w:rsidR="009E215F" w:rsidRPr="004330E0" w:rsidRDefault="009E215F" w:rsidP="00730578">
            <w:pPr>
              <w:spacing w:line="276" w:lineRule="auto"/>
              <w:jc w:val="center"/>
              <w:rPr>
                <w:rFonts w:eastAsia="Calibri"/>
              </w:rPr>
            </w:pPr>
            <w:r w:rsidRPr="004330E0">
              <w:rPr>
                <w:rFonts w:eastAsia="Calibri"/>
              </w:rPr>
              <w:t>4</w:t>
            </w:r>
          </w:p>
          <w:p w14:paraId="0B148C5E" w14:textId="77777777" w:rsidR="00730578" w:rsidRDefault="00730578" w:rsidP="00730578">
            <w:pPr>
              <w:spacing w:line="276" w:lineRule="auto"/>
              <w:jc w:val="center"/>
              <w:rPr>
                <w:rFonts w:eastAsia="Calibri"/>
              </w:rPr>
            </w:pPr>
          </w:p>
          <w:p w14:paraId="27D36AF1" w14:textId="77D8DFC9" w:rsidR="009E215F" w:rsidRPr="004330E0" w:rsidRDefault="00B74EBE" w:rsidP="00730578">
            <w:pPr>
              <w:spacing w:line="276" w:lineRule="auto"/>
              <w:jc w:val="center"/>
              <w:rPr>
                <w:rFonts w:eastAsia="Calibri"/>
              </w:rPr>
            </w:pPr>
            <w:r>
              <w:rPr>
                <w:rFonts w:eastAsia="Calibri"/>
              </w:rPr>
              <w:t>4</w:t>
            </w:r>
          </w:p>
        </w:tc>
      </w:tr>
      <w:tr w:rsidR="009E215F" w:rsidRPr="004330E0" w14:paraId="4E242769" w14:textId="77777777" w:rsidTr="002E063E">
        <w:trPr>
          <w:trHeight w:val="397"/>
        </w:trPr>
        <w:tc>
          <w:tcPr>
            <w:tcW w:w="2936" w:type="dxa"/>
            <w:gridSpan w:val="2"/>
            <w:vMerge w:val="restart"/>
            <w:shd w:val="clear" w:color="auto" w:fill="auto"/>
          </w:tcPr>
          <w:p w14:paraId="303D2999" w14:textId="77777777" w:rsidR="009E215F" w:rsidRPr="004330E0" w:rsidRDefault="009E215F" w:rsidP="00730578">
            <w:pPr>
              <w:spacing w:line="276" w:lineRule="auto"/>
              <w:rPr>
                <w:rFonts w:eastAsia="Calibri"/>
                <w:b/>
              </w:rPr>
            </w:pPr>
            <w:r w:rsidRPr="004330E0">
              <w:rPr>
                <w:rFonts w:eastAsia="Calibri"/>
                <w:b/>
              </w:rPr>
              <w:t>Тема 1.4. Консолидированная финансовая отчетность</w:t>
            </w:r>
          </w:p>
        </w:tc>
        <w:tc>
          <w:tcPr>
            <w:tcW w:w="10384" w:type="dxa"/>
            <w:shd w:val="clear" w:color="auto" w:fill="auto"/>
          </w:tcPr>
          <w:p w14:paraId="3571980B" w14:textId="77777777" w:rsidR="009E215F" w:rsidRPr="004330E0" w:rsidRDefault="009E215F" w:rsidP="002E063E">
            <w:pPr>
              <w:tabs>
                <w:tab w:val="left" w:pos="358"/>
              </w:tabs>
              <w:spacing w:line="276" w:lineRule="auto"/>
              <w:jc w:val="both"/>
              <w:rPr>
                <w:rFonts w:eastAsia="Calibri"/>
                <w:color w:val="000000"/>
                <w:u w:color="000000"/>
              </w:rPr>
            </w:pPr>
            <w:r w:rsidRPr="004330E0">
              <w:rPr>
                <w:rFonts w:eastAsia="Calibri"/>
                <w:b/>
              </w:rPr>
              <w:t>Содержание</w:t>
            </w:r>
          </w:p>
        </w:tc>
        <w:tc>
          <w:tcPr>
            <w:tcW w:w="1240" w:type="dxa"/>
            <w:vMerge w:val="restart"/>
            <w:shd w:val="clear" w:color="auto" w:fill="auto"/>
          </w:tcPr>
          <w:p w14:paraId="61E2A015" w14:textId="30878FCB" w:rsidR="009E215F" w:rsidRPr="004330E0" w:rsidRDefault="005843E0" w:rsidP="00730578">
            <w:pPr>
              <w:spacing w:line="276" w:lineRule="auto"/>
              <w:jc w:val="center"/>
              <w:rPr>
                <w:rFonts w:eastAsia="Calibri"/>
                <w:b/>
              </w:rPr>
            </w:pPr>
            <w:r>
              <w:rPr>
                <w:rFonts w:eastAsia="Calibri"/>
                <w:b/>
              </w:rPr>
              <w:t>4</w:t>
            </w:r>
            <w:r w:rsidR="002E063E">
              <w:rPr>
                <w:rFonts w:eastAsia="Calibri"/>
                <w:b/>
              </w:rPr>
              <w:t>/2</w:t>
            </w:r>
          </w:p>
        </w:tc>
      </w:tr>
      <w:tr w:rsidR="009E215F" w:rsidRPr="004330E0" w14:paraId="5AEFF1E5" w14:textId="77777777" w:rsidTr="00730578">
        <w:tc>
          <w:tcPr>
            <w:tcW w:w="2936" w:type="dxa"/>
            <w:gridSpan w:val="2"/>
            <w:vMerge/>
            <w:shd w:val="clear" w:color="auto" w:fill="auto"/>
          </w:tcPr>
          <w:p w14:paraId="5C08C28E" w14:textId="77777777" w:rsidR="009E215F" w:rsidRPr="004330E0" w:rsidRDefault="009E215F" w:rsidP="00730578">
            <w:pPr>
              <w:spacing w:line="276" w:lineRule="auto"/>
              <w:jc w:val="center"/>
              <w:rPr>
                <w:rFonts w:eastAsia="Calibri"/>
              </w:rPr>
            </w:pPr>
          </w:p>
        </w:tc>
        <w:tc>
          <w:tcPr>
            <w:tcW w:w="10384" w:type="dxa"/>
            <w:shd w:val="clear" w:color="auto" w:fill="auto"/>
          </w:tcPr>
          <w:p w14:paraId="571CB280" w14:textId="77777777" w:rsidR="009E215F" w:rsidRPr="004330E0" w:rsidRDefault="009E215F" w:rsidP="00FE3472">
            <w:pPr>
              <w:pStyle w:val="af"/>
              <w:numPr>
                <w:ilvl w:val="0"/>
                <w:numId w:val="150"/>
              </w:numPr>
              <w:tabs>
                <w:tab w:val="left" w:pos="358"/>
                <w:tab w:val="left" w:pos="601"/>
              </w:tabs>
              <w:spacing w:before="0" w:after="0" w:line="276" w:lineRule="auto"/>
              <w:ind w:left="0" w:firstLine="0"/>
              <w:contextualSpacing/>
              <w:jc w:val="both"/>
              <w:rPr>
                <w:rFonts w:eastAsia="Calibri"/>
                <w:color w:val="000000"/>
                <w:u w:color="000000"/>
              </w:rPr>
            </w:pPr>
            <w:r w:rsidRPr="004330E0">
              <w:rPr>
                <w:rFonts w:eastAsia="Calibri"/>
              </w:rPr>
              <w:t>Понятие консолидированной финансовой отчетности.</w:t>
            </w:r>
          </w:p>
          <w:p w14:paraId="02F8CE71" w14:textId="77777777" w:rsidR="009E215F" w:rsidRPr="004330E0" w:rsidRDefault="009E215F" w:rsidP="00FE3472">
            <w:pPr>
              <w:pStyle w:val="af"/>
              <w:numPr>
                <w:ilvl w:val="0"/>
                <w:numId w:val="150"/>
              </w:numPr>
              <w:tabs>
                <w:tab w:val="left" w:pos="358"/>
                <w:tab w:val="left" w:pos="601"/>
              </w:tabs>
              <w:spacing w:before="0" w:after="0" w:line="276" w:lineRule="auto"/>
              <w:ind w:left="0" w:firstLine="0"/>
              <w:contextualSpacing/>
              <w:jc w:val="both"/>
              <w:rPr>
                <w:rFonts w:eastAsia="Calibri"/>
                <w:color w:val="000000"/>
                <w:u w:color="000000"/>
              </w:rPr>
            </w:pPr>
            <w:r w:rsidRPr="004330E0">
              <w:rPr>
                <w:rFonts w:eastAsia="Calibri"/>
              </w:rPr>
              <w:t>Нормативное регулирование в Российской Федерации; экономические субъекты, обязанные составлять и представлять консолидированную отчетность.</w:t>
            </w:r>
          </w:p>
          <w:p w14:paraId="1E1474C8" w14:textId="77777777" w:rsidR="009E215F" w:rsidRPr="004330E0" w:rsidRDefault="009E215F" w:rsidP="00FE3472">
            <w:pPr>
              <w:pStyle w:val="af"/>
              <w:numPr>
                <w:ilvl w:val="0"/>
                <w:numId w:val="150"/>
              </w:numPr>
              <w:tabs>
                <w:tab w:val="left" w:pos="358"/>
                <w:tab w:val="left" w:pos="601"/>
              </w:tabs>
              <w:spacing w:before="0" w:after="0" w:line="276" w:lineRule="auto"/>
              <w:ind w:left="0" w:firstLine="0"/>
              <w:contextualSpacing/>
              <w:jc w:val="both"/>
              <w:rPr>
                <w:rFonts w:eastAsia="Calibri"/>
                <w:color w:val="000000"/>
                <w:u w:color="000000"/>
              </w:rPr>
            </w:pPr>
            <w:r w:rsidRPr="004330E0">
              <w:rPr>
                <w:rFonts w:eastAsia="Calibri"/>
              </w:rPr>
              <w:t>Состав отчетности, сроки представления.</w:t>
            </w:r>
          </w:p>
          <w:p w14:paraId="11D0EB30" w14:textId="77777777" w:rsidR="009E215F" w:rsidRPr="004330E0" w:rsidRDefault="009E215F" w:rsidP="00FE3472">
            <w:pPr>
              <w:pStyle w:val="af"/>
              <w:numPr>
                <w:ilvl w:val="0"/>
                <w:numId w:val="150"/>
              </w:numPr>
              <w:tabs>
                <w:tab w:val="left" w:pos="358"/>
                <w:tab w:val="left" w:pos="601"/>
              </w:tabs>
              <w:spacing w:before="0" w:after="0" w:line="276" w:lineRule="auto"/>
              <w:ind w:left="0" w:firstLine="0"/>
              <w:contextualSpacing/>
              <w:jc w:val="both"/>
              <w:rPr>
                <w:rFonts w:eastAsia="Calibri"/>
                <w:color w:val="000000"/>
                <w:u w:color="000000"/>
              </w:rPr>
            </w:pPr>
            <w:r w:rsidRPr="004330E0">
              <w:rPr>
                <w:rFonts w:eastAsia="Calibri"/>
              </w:rPr>
              <w:t>Процесс консолидации, рабочие таблицы.</w:t>
            </w:r>
          </w:p>
          <w:p w14:paraId="16DB4258" w14:textId="77777777" w:rsidR="009E215F" w:rsidRPr="004330E0" w:rsidRDefault="009E215F" w:rsidP="00FE3472">
            <w:pPr>
              <w:pStyle w:val="af"/>
              <w:numPr>
                <w:ilvl w:val="0"/>
                <w:numId w:val="150"/>
              </w:numPr>
              <w:tabs>
                <w:tab w:val="left" w:pos="358"/>
                <w:tab w:val="left" w:pos="601"/>
              </w:tabs>
              <w:spacing w:before="0" w:after="0" w:line="276" w:lineRule="auto"/>
              <w:ind w:left="0" w:firstLine="0"/>
              <w:contextualSpacing/>
              <w:jc w:val="both"/>
              <w:rPr>
                <w:rFonts w:eastAsia="Calibri"/>
                <w:color w:val="000000"/>
                <w:u w:color="000000"/>
              </w:rPr>
            </w:pPr>
            <w:r w:rsidRPr="004330E0">
              <w:rPr>
                <w:rFonts w:eastAsia="Calibri"/>
              </w:rPr>
              <w:t xml:space="preserve">Особенности формирования показателей: деловая репутация, неконтролируемая доля, консолидированная прибыль. </w:t>
            </w:r>
          </w:p>
        </w:tc>
        <w:tc>
          <w:tcPr>
            <w:tcW w:w="1240" w:type="dxa"/>
            <w:vMerge/>
            <w:shd w:val="clear" w:color="auto" w:fill="auto"/>
          </w:tcPr>
          <w:p w14:paraId="748CDC65" w14:textId="77777777" w:rsidR="009E215F" w:rsidRPr="004330E0" w:rsidRDefault="009E215F" w:rsidP="00730578">
            <w:pPr>
              <w:spacing w:line="276" w:lineRule="auto"/>
              <w:jc w:val="center"/>
              <w:rPr>
                <w:rFonts w:eastAsia="Calibri"/>
              </w:rPr>
            </w:pPr>
          </w:p>
        </w:tc>
      </w:tr>
      <w:tr w:rsidR="009E215F" w:rsidRPr="004330E0" w14:paraId="364906DB" w14:textId="77777777" w:rsidTr="002E063E">
        <w:trPr>
          <w:trHeight w:val="397"/>
        </w:trPr>
        <w:tc>
          <w:tcPr>
            <w:tcW w:w="2936" w:type="dxa"/>
            <w:gridSpan w:val="2"/>
            <w:vMerge/>
            <w:shd w:val="clear" w:color="auto" w:fill="auto"/>
          </w:tcPr>
          <w:p w14:paraId="421FCAEA" w14:textId="77777777" w:rsidR="009E215F" w:rsidRPr="004330E0" w:rsidRDefault="009E215F" w:rsidP="00730578">
            <w:pPr>
              <w:spacing w:line="276" w:lineRule="auto"/>
              <w:jc w:val="center"/>
              <w:rPr>
                <w:rFonts w:eastAsia="Calibri"/>
              </w:rPr>
            </w:pPr>
          </w:p>
        </w:tc>
        <w:tc>
          <w:tcPr>
            <w:tcW w:w="10384" w:type="dxa"/>
            <w:shd w:val="clear" w:color="auto" w:fill="auto"/>
          </w:tcPr>
          <w:p w14:paraId="58B83BFD" w14:textId="67A202AB" w:rsidR="009E215F" w:rsidRPr="004330E0" w:rsidRDefault="007E06EA" w:rsidP="002E063E">
            <w:pPr>
              <w:tabs>
                <w:tab w:val="left" w:pos="358"/>
              </w:tabs>
              <w:spacing w:line="276" w:lineRule="auto"/>
              <w:jc w:val="both"/>
              <w:rPr>
                <w:rFonts w:eastAsia="Calibri"/>
                <w:color w:val="000000"/>
                <w:u w:color="000000"/>
              </w:rPr>
            </w:pPr>
            <w:r>
              <w:rPr>
                <w:rFonts w:eastAsia="Calibri"/>
                <w:b/>
              </w:rPr>
              <w:t xml:space="preserve">В том числе </w:t>
            </w:r>
            <w:r w:rsidR="009E215F" w:rsidRPr="004330E0">
              <w:rPr>
                <w:rFonts w:eastAsia="Calibri"/>
                <w:b/>
              </w:rPr>
              <w:t>практических занятий</w:t>
            </w:r>
          </w:p>
        </w:tc>
        <w:tc>
          <w:tcPr>
            <w:tcW w:w="1240" w:type="dxa"/>
            <w:vMerge w:val="restart"/>
            <w:shd w:val="clear" w:color="auto" w:fill="auto"/>
          </w:tcPr>
          <w:p w14:paraId="2EE22F9B" w14:textId="43E27DC5" w:rsidR="009E215F" w:rsidRPr="004330E0" w:rsidRDefault="005843E0" w:rsidP="00730578">
            <w:pPr>
              <w:spacing w:line="276" w:lineRule="auto"/>
              <w:jc w:val="center"/>
              <w:rPr>
                <w:rFonts w:eastAsia="Calibri"/>
                <w:b/>
              </w:rPr>
            </w:pPr>
            <w:r>
              <w:rPr>
                <w:rFonts w:eastAsia="Calibri"/>
                <w:b/>
              </w:rPr>
              <w:t>2</w:t>
            </w:r>
          </w:p>
        </w:tc>
      </w:tr>
      <w:tr w:rsidR="009E215F" w:rsidRPr="004330E0" w14:paraId="3FC2F6AF" w14:textId="77777777" w:rsidTr="002E063E">
        <w:trPr>
          <w:trHeight w:val="397"/>
        </w:trPr>
        <w:tc>
          <w:tcPr>
            <w:tcW w:w="2936" w:type="dxa"/>
            <w:gridSpan w:val="2"/>
            <w:vMerge/>
            <w:shd w:val="clear" w:color="auto" w:fill="auto"/>
          </w:tcPr>
          <w:p w14:paraId="2A98C638" w14:textId="77777777" w:rsidR="009E215F" w:rsidRPr="004330E0" w:rsidRDefault="009E215F" w:rsidP="00730578">
            <w:pPr>
              <w:spacing w:line="276" w:lineRule="auto"/>
              <w:jc w:val="center"/>
              <w:rPr>
                <w:rFonts w:eastAsia="Calibri"/>
              </w:rPr>
            </w:pPr>
          </w:p>
        </w:tc>
        <w:tc>
          <w:tcPr>
            <w:tcW w:w="10384" w:type="dxa"/>
            <w:shd w:val="clear" w:color="auto" w:fill="auto"/>
          </w:tcPr>
          <w:p w14:paraId="41F910D6" w14:textId="77777777" w:rsidR="009E215F" w:rsidRPr="004330E0" w:rsidRDefault="009E215F" w:rsidP="002E063E">
            <w:pPr>
              <w:tabs>
                <w:tab w:val="left" w:pos="358"/>
              </w:tabs>
              <w:spacing w:line="276" w:lineRule="auto"/>
              <w:contextualSpacing/>
              <w:jc w:val="both"/>
              <w:rPr>
                <w:rFonts w:eastAsia="Calibri"/>
              </w:rPr>
            </w:pPr>
            <w:r w:rsidRPr="004330E0">
              <w:rPr>
                <w:rFonts w:eastAsia="Calibri"/>
              </w:rPr>
              <w:t>1. «Составление консолидированного отчета о финансовом положении».</w:t>
            </w:r>
          </w:p>
        </w:tc>
        <w:tc>
          <w:tcPr>
            <w:tcW w:w="1240" w:type="dxa"/>
            <w:vMerge/>
            <w:shd w:val="clear" w:color="auto" w:fill="auto"/>
          </w:tcPr>
          <w:p w14:paraId="0B07A7F4" w14:textId="77777777" w:rsidR="009E215F" w:rsidRPr="004330E0" w:rsidRDefault="009E215F" w:rsidP="00730578">
            <w:pPr>
              <w:spacing w:line="276" w:lineRule="auto"/>
              <w:jc w:val="center"/>
              <w:rPr>
                <w:rFonts w:eastAsia="Calibri"/>
              </w:rPr>
            </w:pPr>
          </w:p>
        </w:tc>
      </w:tr>
      <w:tr w:rsidR="009E215F" w:rsidRPr="004330E0" w14:paraId="79EA91D9" w14:textId="77777777" w:rsidTr="002E063E">
        <w:trPr>
          <w:trHeight w:val="397"/>
        </w:trPr>
        <w:tc>
          <w:tcPr>
            <w:tcW w:w="2936" w:type="dxa"/>
            <w:gridSpan w:val="2"/>
            <w:vMerge w:val="restart"/>
            <w:shd w:val="clear" w:color="auto" w:fill="auto"/>
          </w:tcPr>
          <w:p w14:paraId="357E7682" w14:textId="77777777" w:rsidR="009E215F" w:rsidRPr="004330E0" w:rsidRDefault="009E215F" w:rsidP="00730578">
            <w:pPr>
              <w:spacing w:line="276" w:lineRule="auto"/>
              <w:rPr>
                <w:rFonts w:eastAsia="Calibri"/>
                <w:b/>
              </w:rPr>
            </w:pPr>
            <w:r w:rsidRPr="004330E0">
              <w:rPr>
                <w:rFonts w:eastAsia="Calibri"/>
                <w:b/>
              </w:rPr>
              <w:t>Тема 1.5.</w:t>
            </w:r>
          </w:p>
          <w:p w14:paraId="2AA0FBAB" w14:textId="1B47A119" w:rsidR="009E215F" w:rsidRPr="002E063E" w:rsidRDefault="009E215F" w:rsidP="002E063E">
            <w:pPr>
              <w:spacing w:line="276" w:lineRule="auto"/>
              <w:rPr>
                <w:rFonts w:eastAsia="Calibri"/>
                <w:b/>
              </w:rPr>
            </w:pPr>
            <w:r w:rsidRPr="004330E0">
              <w:rPr>
                <w:rFonts w:eastAsia="Calibri"/>
                <w:b/>
                <w:u w:color="000000"/>
                <w:bdr w:val="nil"/>
              </w:rPr>
              <w:t xml:space="preserve">Использование бухгалтерской (финансовой) отчётности для целей управления </w:t>
            </w:r>
            <w:r w:rsidR="00730578" w:rsidRPr="004330E0">
              <w:rPr>
                <w:rFonts w:eastAsia="Calibri"/>
                <w:b/>
                <w:u w:color="000000"/>
                <w:bdr w:val="nil"/>
              </w:rPr>
              <w:t>и внутреннего</w:t>
            </w:r>
            <w:r w:rsidRPr="004330E0">
              <w:rPr>
                <w:rFonts w:eastAsia="Calibri"/>
                <w:b/>
                <w:u w:color="000000"/>
                <w:bdr w:val="nil"/>
              </w:rPr>
              <w:t xml:space="preserve"> контроля организации</w:t>
            </w:r>
          </w:p>
        </w:tc>
        <w:tc>
          <w:tcPr>
            <w:tcW w:w="10384" w:type="dxa"/>
            <w:shd w:val="clear" w:color="auto" w:fill="auto"/>
          </w:tcPr>
          <w:p w14:paraId="7CE39075" w14:textId="77777777" w:rsidR="009E215F" w:rsidRPr="004330E0" w:rsidRDefault="009E215F" w:rsidP="002E063E">
            <w:pPr>
              <w:tabs>
                <w:tab w:val="left" w:pos="358"/>
              </w:tabs>
              <w:spacing w:line="276" w:lineRule="auto"/>
              <w:jc w:val="both"/>
              <w:rPr>
                <w:rFonts w:eastAsia="Calibri"/>
                <w:b/>
              </w:rPr>
            </w:pPr>
            <w:r w:rsidRPr="004330E0">
              <w:rPr>
                <w:rFonts w:eastAsia="Calibri"/>
                <w:b/>
              </w:rPr>
              <w:t>Содержание</w:t>
            </w:r>
          </w:p>
        </w:tc>
        <w:tc>
          <w:tcPr>
            <w:tcW w:w="1240" w:type="dxa"/>
            <w:vMerge w:val="restart"/>
            <w:shd w:val="clear" w:color="auto" w:fill="auto"/>
          </w:tcPr>
          <w:p w14:paraId="4129C154" w14:textId="35A14666" w:rsidR="009E215F" w:rsidRPr="004330E0" w:rsidRDefault="009E215F" w:rsidP="00730578">
            <w:pPr>
              <w:spacing w:line="276" w:lineRule="auto"/>
              <w:jc w:val="center"/>
              <w:rPr>
                <w:rFonts w:eastAsia="Calibri"/>
                <w:b/>
              </w:rPr>
            </w:pPr>
            <w:r w:rsidRPr="004330E0">
              <w:rPr>
                <w:rFonts w:eastAsia="Calibri"/>
                <w:b/>
              </w:rPr>
              <w:t>6</w:t>
            </w:r>
            <w:r w:rsidR="002E063E">
              <w:rPr>
                <w:rFonts w:eastAsia="Calibri"/>
                <w:b/>
              </w:rPr>
              <w:t>/2</w:t>
            </w:r>
          </w:p>
        </w:tc>
      </w:tr>
      <w:tr w:rsidR="009E215F" w:rsidRPr="004330E0" w14:paraId="15D5CB45" w14:textId="77777777" w:rsidTr="00730578">
        <w:tc>
          <w:tcPr>
            <w:tcW w:w="2936" w:type="dxa"/>
            <w:gridSpan w:val="2"/>
            <w:vMerge/>
            <w:shd w:val="clear" w:color="auto" w:fill="auto"/>
          </w:tcPr>
          <w:p w14:paraId="36EA25F9" w14:textId="77777777" w:rsidR="009E215F" w:rsidRPr="004330E0" w:rsidRDefault="009E215F" w:rsidP="00730578">
            <w:pPr>
              <w:spacing w:line="276" w:lineRule="auto"/>
              <w:jc w:val="center"/>
              <w:rPr>
                <w:rFonts w:eastAsia="Calibri"/>
              </w:rPr>
            </w:pPr>
          </w:p>
        </w:tc>
        <w:tc>
          <w:tcPr>
            <w:tcW w:w="10384" w:type="dxa"/>
            <w:shd w:val="clear" w:color="auto" w:fill="auto"/>
          </w:tcPr>
          <w:p w14:paraId="4FBF89E9" w14:textId="77777777" w:rsidR="009E215F" w:rsidRPr="004330E0" w:rsidRDefault="009E215F" w:rsidP="00FE3472">
            <w:pPr>
              <w:pStyle w:val="af"/>
              <w:numPr>
                <w:ilvl w:val="0"/>
                <w:numId w:val="154"/>
              </w:numPr>
              <w:tabs>
                <w:tab w:val="left" w:pos="358"/>
              </w:tabs>
              <w:spacing w:before="0" w:after="0" w:line="276" w:lineRule="auto"/>
              <w:ind w:left="0" w:firstLine="0"/>
              <w:contextualSpacing/>
              <w:jc w:val="both"/>
            </w:pPr>
            <w:r w:rsidRPr="004330E0">
              <w:rPr>
                <w:lang w:val="ru-RU"/>
              </w:rPr>
              <w:t>Управленческая отчетность. Понятие, виды, классификация. Фактическая и плановая отчетность.</w:t>
            </w:r>
          </w:p>
          <w:p w14:paraId="021AA24A" w14:textId="77777777" w:rsidR="009E215F" w:rsidRPr="004330E0" w:rsidRDefault="009E215F" w:rsidP="00FE3472">
            <w:pPr>
              <w:pStyle w:val="af"/>
              <w:numPr>
                <w:ilvl w:val="0"/>
                <w:numId w:val="154"/>
              </w:numPr>
              <w:tabs>
                <w:tab w:val="left" w:pos="358"/>
              </w:tabs>
              <w:spacing w:before="0" w:after="0" w:line="276" w:lineRule="auto"/>
              <w:ind w:left="0" w:firstLine="0"/>
              <w:contextualSpacing/>
              <w:jc w:val="both"/>
            </w:pPr>
            <w:r w:rsidRPr="004330E0">
              <w:t xml:space="preserve">Понятие и основные элементы внутреннего контроля, основные процедуры внутреннего контроля. </w:t>
            </w:r>
          </w:p>
          <w:p w14:paraId="52D0A0E9" w14:textId="77777777" w:rsidR="009E215F" w:rsidRPr="004330E0" w:rsidRDefault="009E215F" w:rsidP="00FE3472">
            <w:pPr>
              <w:pStyle w:val="af"/>
              <w:numPr>
                <w:ilvl w:val="0"/>
                <w:numId w:val="154"/>
              </w:numPr>
              <w:tabs>
                <w:tab w:val="left" w:pos="358"/>
              </w:tabs>
              <w:spacing w:before="0" w:after="0" w:line="276" w:lineRule="auto"/>
              <w:ind w:left="0" w:firstLine="0"/>
              <w:contextualSpacing/>
              <w:jc w:val="both"/>
            </w:pPr>
            <w:r w:rsidRPr="004330E0">
              <w:t>Контроль за разработкой и соблюдением учётной политики и документооборотом.</w:t>
            </w:r>
            <w:r w:rsidRPr="004330E0">
              <w:rPr>
                <w:lang w:val="ru-RU"/>
              </w:rPr>
              <w:t xml:space="preserve"> </w:t>
            </w:r>
            <w:r w:rsidRPr="004330E0">
              <w:t xml:space="preserve">Организация контроля </w:t>
            </w:r>
            <w:r w:rsidRPr="004330E0">
              <w:rPr>
                <w:lang w:val="ru-RU"/>
              </w:rPr>
              <w:t>за</w:t>
            </w:r>
            <w:r w:rsidRPr="004330E0">
              <w:t xml:space="preserve"> соблюдени</w:t>
            </w:r>
            <w:r w:rsidRPr="004330E0">
              <w:rPr>
                <w:lang w:val="ru-RU"/>
              </w:rPr>
              <w:t>ем</w:t>
            </w:r>
            <w:r w:rsidRPr="004330E0">
              <w:t xml:space="preserve"> законодательства.</w:t>
            </w:r>
          </w:p>
          <w:p w14:paraId="00FA9525" w14:textId="05828CBB" w:rsidR="009E215F" w:rsidRPr="004330E0" w:rsidRDefault="009E215F" w:rsidP="00FE3472">
            <w:pPr>
              <w:pStyle w:val="af"/>
              <w:numPr>
                <w:ilvl w:val="0"/>
                <w:numId w:val="154"/>
              </w:numPr>
              <w:tabs>
                <w:tab w:val="left" w:pos="358"/>
              </w:tabs>
              <w:spacing w:before="0" w:after="0" w:line="276" w:lineRule="auto"/>
              <w:ind w:left="0" w:firstLine="0"/>
              <w:contextualSpacing/>
              <w:jc w:val="both"/>
              <w:rPr>
                <w:rFonts w:eastAsia="Calibri"/>
                <w:b/>
              </w:rPr>
            </w:pPr>
            <w:r w:rsidRPr="004330E0">
              <w:t>Мероприятия по контролю ведения учёта и составления отчетности</w:t>
            </w:r>
          </w:p>
        </w:tc>
        <w:tc>
          <w:tcPr>
            <w:tcW w:w="1240" w:type="dxa"/>
            <w:vMerge/>
            <w:shd w:val="clear" w:color="auto" w:fill="auto"/>
          </w:tcPr>
          <w:p w14:paraId="2838605E" w14:textId="77777777" w:rsidR="009E215F" w:rsidRPr="004330E0" w:rsidRDefault="009E215F" w:rsidP="00730578">
            <w:pPr>
              <w:spacing w:line="276" w:lineRule="auto"/>
              <w:jc w:val="center"/>
              <w:rPr>
                <w:rFonts w:eastAsia="Calibri"/>
              </w:rPr>
            </w:pPr>
          </w:p>
        </w:tc>
      </w:tr>
      <w:tr w:rsidR="009E215F" w:rsidRPr="004330E0" w14:paraId="495D8E31" w14:textId="77777777" w:rsidTr="00730578">
        <w:tc>
          <w:tcPr>
            <w:tcW w:w="2936" w:type="dxa"/>
            <w:gridSpan w:val="2"/>
            <w:vMerge/>
            <w:shd w:val="clear" w:color="auto" w:fill="auto"/>
          </w:tcPr>
          <w:p w14:paraId="45E3E23B" w14:textId="77777777" w:rsidR="009E215F" w:rsidRPr="004330E0" w:rsidRDefault="009E215F" w:rsidP="00730578">
            <w:pPr>
              <w:spacing w:line="276" w:lineRule="auto"/>
              <w:jc w:val="center"/>
              <w:rPr>
                <w:rFonts w:eastAsia="Calibri"/>
              </w:rPr>
            </w:pPr>
          </w:p>
        </w:tc>
        <w:tc>
          <w:tcPr>
            <w:tcW w:w="10384" w:type="dxa"/>
            <w:shd w:val="clear" w:color="auto" w:fill="auto"/>
          </w:tcPr>
          <w:p w14:paraId="526AD08E" w14:textId="27282686" w:rsidR="009E215F" w:rsidRPr="004330E0" w:rsidRDefault="007E06EA" w:rsidP="002E063E">
            <w:pPr>
              <w:tabs>
                <w:tab w:val="left" w:pos="358"/>
              </w:tabs>
              <w:spacing w:line="276" w:lineRule="auto"/>
              <w:jc w:val="both"/>
              <w:rPr>
                <w:rFonts w:eastAsia="Calibri"/>
                <w:b/>
              </w:rPr>
            </w:pPr>
            <w:r>
              <w:rPr>
                <w:rFonts w:eastAsia="Calibri"/>
                <w:b/>
              </w:rPr>
              <w:t xml:space="preserve">В том числе </w:t>
            </w:r>
            <w:r w:rsidR="009E215F" w:rsidRPr="004330E0">
              <w:rPr>
                <w:rFonts w:eastAsia="Calibri"/>
                <w:b/>
              </w:rPr>
              <w:t>практических занятий</w:t>
            </w:r>
          </w:p>
        </w:tc>
        <w:tc>
          <w:tcPr>
            <w:tcW w:w="1240" w:type="dxa"/>
            <w:vMerge w:val="restart"/>
            <w:shd w:val="clear" w:color="auto" w:fill="auto"/>
          </w:tcPr>
          <w:p w14:paraId="66CFB4F2" w14:textId="77777777" w:rsidR="009E215F" w:rsidRPr="004330E0" w:rsidRDefault="009E215F" w:rsidP="00730578">
            <w:pPr>
              <w:spacing w:line="276" w:lineRule="auto"/>
              <w:jc w:val="center"/>
              <w:rPr>
                <w:rFonts w:eastAsia="Calibri"/>
                <w:b/>
              </w:rPr>
            </w:pPr>
            <w:r w:rsidRPr="004330E0">
              <w:rPr>
                <w:rFonts w:eastAsia="Calibri"/>
                <w:b/>
              </w:rPr>
              <w:t>2</w:t>
            </w:r>
          </w:p>
        </w:tc>
      </w:tr>
      <w:tr w:rsidR="009E215F" w:rsidRPr="004330E0" w14:paraId="21CB8B85" w14:textId="77777777" w:rsidTr="00730578">
        <w:tc>
          <w:tcPr>
            <w:tcW w:w="2936" w:type="dxa"/>
            <w:gridSpan w:val="2"/>
            <w:vMerge/>
            <w:shd w:val="clear" w:color="auto" w:fill="auto"/>
          </w:tcPr>
          <w:p w14:paraId="2524C552" w14:textId="77777777" w:rsidR="009E215F" w:rsidRPr="004330E0" w:rsidRDefault="009E215F" w:rsidP="00730578">
            <w:pPr>
              <w:spacing w:line="276" w:lineRule="auto"/>
              <w:jc w:val="center"/>
              <w:rPr>
                <w:rFonts w:eastAsia="Calibri"/>
              </w:rPr>
            </w:pPr>
          </w:p>
        </w:tc>
        <w:tc>
          <w:tcPr>
            <w:tcW w:w="10384" w:type="dxa"/>
            <w:shd w:val="clear" w:color="auto" w:fill="auto"/>
          </w:tcPr>
          <w:p w14:paraId="0EB29443" w14:textId="77777777" w:rsidR="009E215F" w:rsidRPr="004330E0" w:rsidRDefault="009E215F" w:rsidP="00FE3472">
            <w:pPr>
              <w:pStyle w:val="af"/>
              <w:numPr>
                <w:ilvl w:val="0"/>
                <w:numId w:val="156"/>
              </w:numPr>
              <w:tabs>
                <w:tab w:val="left" w:pos="358"/>
                <w:tab w:val="left" w:pos="459"/>
              </w:tabs>
              <w:spacing w:before="0" w:after="0" w:line="276" w:lineRule="auto"/>
              <w:ind w:left="0" w:firstLine="0"/>
              <w:contextualSpacing/>
              <w:jc w:val="both"/>
              <w:rPr>
                <w:rFonts w:eastAsia="Calibri"/>
                <w:b/>
              </w:rPr>
            </w:pPr>
            <w:r w:rsidRPr="004330E0">
              <w:rPr>
                <w:rFonts w:eastAsia="Calibri"/>
              </w:rPr>
              <w:t>«Планирование контрольных мероприятий по ведению учета, составлению отчетности и соблюдению законодательства в организации».</w:t>
            </w:r>
          </w:p>
        </w:tc>
        <w:tc>
          <w:tcPr>
            <w:tcW w:w="1240" w:type="dxa"/>
            <w:vMerge/>
            <w:shd w:val="clear" w:color="auto" w:fill="auto"/>
          </w:tcPr>
          <w:p w14:paraId="73EE8E07" w14:textId="77777777" w:rsidR="009E215F" w:rsidRPr="004330E0" w:rsidRDefault="009E215F" w:rsidP="00730578">
            <w:pPr>
              <w:spacing w:line="276" w:lineRule="auto"/>
              <w:jc w:val="center"/>
              <w:rPr>
                <w:rFonts w:eastAsia="Calibri"/>
              </w:rPr>
            </w:pPr>
          </w:p>
        </w:tc>
      </w:tr>
      <w:tr w:rsidR="009E215F" w:rsidRPr="004330E0" w14:paraId="2A03B634" w14:textId="77777777" w:rsidTr="00730578">
        <w:tc>
          <w:tcPr>
            <w:tcW w:w="2936" w:type="dxa"/>
            <w:gridSpan w:val="2"/>
            <w:vMerge w:val="restart"/>
            <w:shd w:val="clear" w:color="auto" w:fill="auto"/>
          </w:tcPr>
          <w:p w14:paraId="18B4333A" w14:textId="77777777" w:rsidR="009E215F" w:rsidRPr="004330E0" w:rsidRDefault="009E215F" w:rsidP="00730578">
            <w:pPr>
              <w:spacing w:line="276" w:lineRule="auto"/>
              <w:rPr>
                <w:rFonts w:eastAsia="Calibri"/>
                <w:b/>
              </w:rPr>
            </w:pPr>
            <w:r w:rsidRPr="004330E0">
              <w:rPr>
                <w:rFonts w:eastAsia="Calibri"/>
                <w:b/>
              </w:rPr>
              <w:t>Тема 1.6.</w:t>
            </w:r>
          </w:p>
          <w:p w14:paraId="541DFD9A" w14:textId="77777777" w:rsidR="009E215F" w:rsidRPr="004330E0" w:rsidRDefault="009E215F" w:rsidP="00730578">
            <w:pPr>
              <w:spacing w:line="276" w:lineRule="auto"/>
              <w:rPr>
                <w:rFonts w:eastAsia="Calibri"/>
              </w:rPr>
            </w:pPr>
            <w:r w:rsidRPr="004330E0">
              <w:rPr>
                <w:rFonts w:eastAsia="Calibri"/>
                <w:b/>
              </w:rPr>
              <w:t>Статистическая и налоговая отчетность.</w:t>
            </w:r>
          </w:p>
        </w:tc>
        <w:tc>
          <w:tcPr>
            <w:tcW w:w="10384" w:type="dxa"/>
            <w:shd w:val="clear" w:color="auto" w:fill="auto"/>
          </w:tcPr>
          <w:p w14:paraId="1D96EC5E" w14:textId="77777777" w:rsidR="009E215F" w:rsidRPr="004330E0" w:rsidRDefault="009E215F" w:rsidP="002E063E">
            <w:pPr>
              <w:tabs>
                <w:tab w:val="left" w:pos="358"/>
              </w:tabs>
              <w:spacing w:line="276" w:lineRule="auto"/>
              <w:jc w:val="both"/>
              <w:rPr>
                <w:rFonts w:eastAsia="Calibri"/>
                <w:b/>
              </w:rPr>
            </w:pPr>
            <w:r w:rsidRPr="004330E0">
              <w:rPr>
                <w:rFonts w:eastAsia="Calibri"/>
                <w:b/>
              </w:rPr>
              <w:t>Содержание</w:t>
            </w:r>
          </w:p>
        </w:tc>
        <w:tc>
          <w:tcPr>
            <w:tcW w:w="1240" w:type="dxa"/>
            <w:vMerge w:val="restart"/>
            <w:shd w:val="clear" w:color="auto" w:fill="auto"/>
          </w:tcPr>
          <w:p w14:paraId="41F68972" w14:textId="58A3B30A" w:rsidR="009E215F" w:rsidRPr="004330E0" w:rsidRDefault="009E215F" w:rsidP="00730578">
            <w:pPr>
              <w:spacing w:line="276" w:lineRule="auto"/>
              <w:jc w:val="center"/>
              <w:rPr>
                <w:rFonts w:eastAsia="Calibri"/>
                <w:b/>
              </w:rPr>
            </w:pPr>
            <w:r w:rsidRPr="004330E0">
              <w:rPr>
                <w:rFonts w:eastAsia="Calibri"/>
                <w:b/>
              </w:rPr>
              <w:t>2</w:t>
            </w:r>
            <w:r w:rsidR="002E063E">
              <w:rPr>
                <w:rFonts w:eastAsia="Calibri"/>
                <w:b/>
              </w:rPr>
              <w:t>/-</w:t>
            </w:r>
          </w:p>
        </w:tc>
      </w:tr>
      <w:tr w:rsidR="009E215F" w:rsidRPr="004330E0" w14:paraId="3DD15533" w14:textId="77777777" w:rsidTr="00730578">
        <w:tc>
          <w:tcPr>
            <w:tcW w:w="2936" w:type="dxa"/>
            <w:gridSpan w:val="2"/>
            <w:vMerge/>
            <w:shd w:val="clear" w:color="auto" w:fill="auto"/>
          </w:tcPr>
          <w:p w14:paraId="6B71AFEC" w14:textId="77777777" w:rsidR="009E215F" w:rsidRPr="004330E0" w:rsidRDefault="009E215F" w:rsidP="00730578">
            <w:pPr>
              <w:spacing w:line="276" w:lineRule="auto"/>
              <w:jc w:val="center"/>
              <w:rPr>
                <w:rFonts w:eastAsia="Calibri"/>
              </w:rPr>
            </w:pPr>
          </w:p>
        </w:tc>
        <w:tc>
          <w:tcPr>
            <w:tcW w:w="10384" w:type="dxa"/>
            <w:shd w:val="clear" w:color="auto" w:fill="auto"/>
          </w:tcPr>
          <w:p w14:paraId="0376D212" w14:textId="77777777" w:rsidR="009E215F" w:rsidRPr="004330E0" w:rsidRDefault="009E215F" w:rsidP="00FE3472">
            <w:pPr>
              <w:pStyle w:val="af"/>
              <w:numPr>
                <w:ilvl w:val="0"/>
                <w:numId w:val="151"/>
              </w:numPr>
              <w:tabs>
                <w:tab w:val="left" w:pos="358"/>
              </w:tabs>
              <w:spacing w:before="0" w:after="0" w:line="276" w:lineRule="auto"/>
              <w:ind w:left="0" w:firstLine="0"/>
              <w:contextualSpacing/>
              <w:jc w:val="both"/>
            </w:pPr>
            <w:r w:rsidRPr="004330E0">
              <w:t>Понятие статистической отчетности, виды, периодичность составления.</w:t>
            </w:r>
          </w:p>
          <w:p w14:paraId="0065AE39" w14:textId="77777777" w:rsidR="009E215F" w:rsidRPr="004330E0" w:rsidRDefault="009E215F" w:rsidP="00FE3472">
            <w:pPr>
              <w:pStyle w:val="af"/>
              <w:numPr>
                <w:ilvl w:val="0"/>
                <w:numId w:val="151"/>
              </w:numPr>
              <w:tabs>
                <w:tab w:val="left" w:pos="358"/>
              </w:tabs>
              <w:spacing w:before="0" w:after="0" w:line="276" w:lineRule="auto"/>
              <w:ind w:left="0" w:firstLine="0"/>
              <w:contextualSpacing/>
              <w:jc w:val="both"/>
            </w:pPr>
            <w:r w:rsidRPr="004330E0">
              <w:t>Порядок разработки и утверждения программы отчетности, методики определения сведений, форм отчетности.</w:t>
            </w:r>
          </w:p>
          <w:p w14:paraId="57D95E3A" w14:textId="77777777" w:rsidR="009E215F" w:rsidRPr="004330E0" w:rsidRDefault="009E215F" w:rsidP="00FE3472">
            <w:pPr>
              <w:pStyle w:val="af"/>
              <w:numPr>
                <w:ilvl w:val="0"/>
                <w:numId w:val="151"/>
              </w:numPr>
              <w:tabs>
                <w:tab w:val="left" w:pos="358"/>
                <w:tab w:val="left" w:pos="459"/>
              </w:tabs>
              <w:spacing w:before="0" w:after="0" w:line="276" w:lineRule="auto"/>
              <w:ind w:left="0" w:firstLine="0"/>
              <w:contextualSpacing/>
              <w:jc w:val="both"/>
              <w:rPr>
                <w:rFonts w:eastAsia="Calibri"/>
                <w:b/>
              </w:rPr>
            </w:pPr>
            <w:r w:rsidRPr="004330E0">
              <w:t>Статистические формы отчетности и сроки их сдачи.</w:t>
            </w:r>
          </w:p>
        </w:tc>
        <w:tc>
          <w:tcPr>
            <w:tcW w:w="1240" w:type="dxa"/>
            <w:vMerge/>
            <w:shd w:val="clear" w:color="auto" w:fill="auto"/>
          </w:tcPr>
          <w:p w14:paraId="4900C6A4" w14:textId="77777777" w:rsidR="009E215F" w:rsidRPr="004330E0" w:rsidRDefault="009E215F" w:rsidP="00730578">
            <w:pPr>
              <w:spacing w:line="276" w:lineRule="auto"/>
              <w:jc w:val="center"/>
              <w:rPr>
                <w:rFonts w:eastAsia="Calibri"/>
              </w:rPr>
            </w:pPr>
          </w:p>
        </w:tc>
      </w:tr>
      <w:tr w:rsidR="009E215F" w:rsidRPr="004330E0" w14:paraId="0D09F1C6" w14:textId="77777777" w:rsidTr="00730578">
        <w:tc>
          <w:tcPr>
            <w:tcW w:w="13320" w:type="dxa"/>
            <w:gridSpan w:val="3"/>
            <w:shd w:val="clear" w:color="auto" w:fill="auto"/>
          </w:tcPr>
          <w:p w14:paraId="22BE5447" w14:textId="77777777" w:rsidR="009E215F" w:rsidRPr="004330E0" w:rsidRDefault="009E215F" w:rsidP="00730578">
            <w:pPr>
              <w:spacing w:line="276" w:lineRule="auto"/>
              <w:ind w:left="34"/>
              <w:rPr>
                <w:rFonts w:eastAsia="Calibri"/>
                <w:b/>
                <w:color w:val="000000"/>
              </w:rPr>
            </w:pPr>
            <w:r w:rsidRPr="004330E0">
              <w:rPr>
                <w:rFonts w:eastAsia="Calibri"/>
                <w:b/>
                <w:color w:val="000000"/>
              </w:rPr>
              <w:t>Примерная тематика самостоятельной учебной работы при изучении раздела 1.</w:t>
            </w:r>
          </w:p>
          <w:p w14:paraId="7AB3FDF5" w14:textId="4033D818" w:rsidR="009E215F" w:rsidRPr="004330E0" w:rsidRDefault="009E215F" w:rsidP="00730578">
            <w:pPr>
              <w:spacing w:line="276" w:lineRule="auto"/>
              <w:jc w:val="both"/>
              <w:rPr>
                <w:rFonts w:eastAsia="Arial Unicode MS"/>
                <w:color w:val="000000"/>
              </w:rPr>
            </w:pPr>
            <w:r w:rsidRPr="004330E0">
              <w:rPr>
                <w:rFonts w:eastAsia="Calibri"/>
                <w:color w:val="000000"/>
              </w:rPr>
              <w:t xml:space="preserve">1. </w:t>
            </w:r>
            <w:r w:rsidRPr="004330E0">
              <w:rPr>
                <w:rFonts w:eastAsia="Arial Unicode MS"/>
                <w:color w:val="000000"/>
              </w:rPr>
              <w:t>Систематическая проработка учебной и специальной нормативной литературы.</w:t>
            </w:r>
          </w:p>
          <w:p w14:paraId="66229BDC" w14:textId="77777777" w:rsidR="009E215F" w:rsidRPr="004330E0" w:rsidRDefault="009E215F" w:rsidP="00730578">
            <w:pPr>
              <w:spacing w:line="276" w:lineRule="auto"/>
              <w:jc w:val="both"/>
              <w:rPr>
                <w:rFonts w:eastAsia="Arial Unicode MS"/>
                <w:color w:val="000000"/>
              </w:rPr>
            </w:pPr>
            <w:r w:rsidRPr="004330E0">
              <w:rPr>
                <w:rFonts w:eastAsia="Arial Unicode MS"/>
                <w:color w:val="000000"/>
              </w:rPr>
              <w:t>2. Подготовка к практическим занятиям, оформление результатов практических работ.</w:t>
            </w:r>
          </w:p>
          <w:p w14:paraId="58C22A80" w14:textId="77777777" w:rsidR="009E215F" w:rsidRPr="004330E0" w:rsidRDefault="009E215F" w:rsidP="00730578">
            <w:pPr>
              <w:spacing w:line="276" w:lineRule="auto"/>
              <w:jc w:val="both"/>
              <w:rPr>
                <w:rFonts w:eastAsia="Arial Unicode MS"/>
                <w:color w:val="000000"/>
              </w:rPr>
            </w:pPr>
            <w:r w:rsidRPr="004330E0">
              <w:rPr>
                <w:rFonts w:eastAsia="Arial Unicode MS"/>
                <w:color w:val="000000"/>
              </w:rPr>
              <w:t>3. Изучение порядка формирования пояснений к отчетности.</w:t>
            </w:r>
          </w:p>
          <w:p w14:paraId="2BE559B3" w14:textId="77777777" w:rsidR="009E215F" w:rsidRPr="004330E0" w:rsidRDefault="009E215F" w:rsidP="00730578">
            <w:pPr>
              <w:spacing w:line="276" w:lineRule="auto"/>
              <w:ind w:left="34"/>
              <w:rPr>
                <w:rFonts w:eastAsia="Calibri"/>
                <w:i/>
              </w:rPr>
            </w:pPr>
            <w:r w:rsidRPr="004330E0">
              <w:t>4. Изучение порядка формирования Отчета о целевом использовании полученных средств.</w:t>
            </w:r>
          </w:p>
        </w:tc>
        <w:tc>
          <w:tcPr>
            <w:tcW w:w="1240" w:type="dxa"/>
            <w:shd w:val="clear" w:color="auto" w:fill="auto"/>
          </w:tcPr>
          <w:p w14:paraId="18AF02C5" w14:textId="513D6DE3" w:rsidR="009E215F" w:rsidRPr="004330E0" w:rsidRDefault="009E215F" w:rsidP="00730578">
            <w:pPr>
              <w:spacing w:line="276" w:lineRule="auto"/>
              <w:jc w:val="center"/>
              <w:rPr>
                <w:rFonts w:eastAsia="Calibri"/>
                <w:b/>
              </w:rPr>
            </w:pPr>
            <w:r w:rsidRPr="004330E0">
              <w:rPr>
                <w:rFonts w:eastAsia="Calibri"/>
                <w:b/>
              </w:rPr>
              <w:t>4</w:t>
            </w:r>
          </w:p>
        </w:tc>
      </w:tr>
      <w:tr w:rsidR="009E215F" w:rsidRPr="004330E0" w14:paraId="48485A03" w14:textId="77777777" w:rsidTr="00730578">
        <w:tc>
          <w:tcPr>
            <w:tcW w:w="13320" w:type="dxa"/>
            <w:gridSpan w:val="3"/>
            <w:shd w:val="clear" w:color="auto" w:fill="auto"/>
          </w:tcPr>
          <w:p w14:paraId="518CE0DE" w14:textId="77777777" w:rsidR="009E215F" w:rsidRPr="004330E0" w:rsidRDefault="009E215F" w:rsidP="00730578">
            <w:pPr>
              <w:spacing w:line="276" w:lineRule="auto"/>
              <w:ind w:left="34"/>
              <w:rPr>
                <w:rFonts w:eastAsia="Calibri"/>
                <w:b/>
                <w:color w:val="000000"/>
              </w:rPr>
            </w:pPr>
            <w:r w:rsidRPr="004330E0">
              <w:rPr>
                <w:rFonts w:eastAsia="Calibri"/>
                <w:b/>
                <w:color w:val="000000"/>
              </w:rPr>
              <w:t>Учебная практика раздела 1.</w:t>
            </w:r>
          </w:p>
          <w:p w14:paraId="249B775F" w14:textId="77777777" w:rsidR="009E215F" w:rsidRPr="004330E0" w:rsidRDefault="009E215F" w:rsidP="00730578">
            <w:pPr>
              <w:spacing w:line="276" w:lineRule="auto"/>
              <w:ind w:left="34"/>
              <w:rPr>
                <w:rFonts w:eastAsia="Calibri"/>
                <w:b/>
                <w:color w:val="000000"/>
              </w:rPr>
            </w:pPr>
            <w:r w:rsidRPr="004330E0">
              <w:rPr>
                <w:rFonts w:eastAsia="Calibri"/>
                <w:b/>
                <w:color w:val="000000"/>
              </w:rPr>
              <w:t>Виды работ:</w:t>
            </w:r>
          </w:p>
          <w:p w14:paraId="7B3F3F5D" w14:textId="77777777" w:rsidR="009E215F" w:rsidRPr="004330E0" w:rsidRDefault="009E215F" w:rsidP="00FE3472">
            <w:pPr>
              <w:numPr>
                <w:ilvl w:val="0"/>
                <w:numId w:val="157"/>
              </w:numPr>
              <w:tabs>
                <w:tab w:val="left" w:pos="13740"/>
                <w:tab w:val="left" w:pos="14656"/>
              </w:tabs>
              <w:spacing w:line="276" w:lineRule="auto"/>
              <w:ind w:left="447" w:hanging="425"/>
              <w:jc w:val="both"/>
            </w:pPr>
            <w:r w:rsidRPr="004330E0">
              <w:t>Заполнение журнала фактов хозяйственной жизни.</w:t>
            </w:r>
          </w:p>
          <w:p w14:paraId="446EDA68" w14:textId="77777777" w:rsidR="009E215F" w:rsidRPr="004330E0" w:rsidRDefault="009E215F" w:rsidP="00FE3472">
            <w:pPr>
              <w:numPr>
                <w:ilvl w:val="0"/>
                <w:numId w:val="157"/>
              </w:numPr>
              <w:tabs>
                <w:tab w:val="left" w:pos="13740"/>
                <w:tab w:val="left" w:pos="14656"/>
              </w:tabs>
              <w:spacing w:line="276" w:lineRule="auto"/>
              <w:ind w:left="447" w:hanging="425"/>
              <w:jc w:val="both"/>
            </w:pPr>
            <w:r w:rsidRPr="004330E0">
              <w:t>Определение результатов хозяйственной деятельности за отчетный период.</w:t>
            </w:r>
          </w:p>
          <w:p w14:paraId="6BBD98ED" w14:textId="77777777" w:rsidR="009E215F" w:rsidRPr="004330E0" w:rsidRDefault="009E215F" w:rsidP="00FE3472">
            <w:pPr>
              <w:numPr>
                <w:ilvl w:val="0"/>
                <w:numId w:val="157"/>
              </w:numPr>
              <w:tabs>
                <w:tab w:val="left" w:pos="13740"/>
                <w:tab w:val="left" w:pos="14656"/>
              </w:tabs>
              <w:spacing w:line="276" w:lineRule="auto"/>
              <w:ind w:left="447" w:hanging="425"/>
              <w:jc w:val="both"/>
            </w:pPr>
            <w:r w:rsidRPr="004330E0">
              <w:t>Закрытие учетных бухгалтерских регистров.</w:t>
            </w:r>
          </w:p>
          <w:p w14:paraId="63A0B16F" w14:textId="77777777" w:rsidR="009E215F" w:rsidRPr="004330E0" w:rsidRDefault="009E215F" w:rsidP="00FE3472">
            <w:pPr>
              <w:numPr>
                <w:ilvl w:val="0"/>
                <w:numId w:val="157"/>
              </w:numPr>
              <w:tabs>
                <w:tab w:val="left" w:pos="13740"/>
                <w:tab w:val="left" w:pos="14656"/>
              </w:tabs>
              <w:spacing w:line="276" w:lineRule="auto"/>
              <w:ind w:left="447" w:hanging="425"/>
              <w:jc w:val="both"/>
            </w:pPr>
            <w:r w:rsidRPr="004330E0">
              <w:t>Заполнение форм бухгалтерской (финансовой) отчетности: бухгалтерского баланса.</w:t>
            </w:r>
          </w:p>
          <w:p w14:paraId="26C3DA8C" w14:textId="77777777" w:rsidR="009E215F" w:rsidRPr="004330E0" w:rsidRDefault="009E215F" w:rsidP="00FE3472">
            <w:pPr>
              <w:numPr>
                <w:ilvl w:val="0"/>
                <w:numId w:val="157"/>
              </w:numPr>
              <w:tabs>
                <w:tab w:val="left" w:pos="13740"/>
                <w:tab w:val="left" w:pos="14656"/>
              </w:tabs>
              <w:spacing w:line="276" w:lineRule="auto"/>
              <w:ind w:left="447" w:hanging="425"/>
              <w:jc w:val="both"/>
            </w:pPr>
            <w:r w:rsidRPr="004330E0">
              <w:t xml:space="preserve">Заполнение форм бухгалтерской (финансовой) отчетности: отчета о финансовых результатах. </w:t>
            </w:r>
          </w:p>
          <w:p w14:paraId="42A403ED" w14:textId="77777777" w:rsidR="009E215F" w:rsidRPr="004330E0" w:rsidRDefault="009E215F" w:rsidP="00FE3472">
            <w:pPr>
              <w:numPr>
                <w:ilvl w:val="0"/>
                <w:numId w:val="157"/>
              </w:numPr>
              <w:tabs>
                <w:tab w:val="left" w:pos="13740"/>
                <w:tab w:val="left" w:pos="14656"/>
              </w:tabs>
              <w:spacing w:line="276" w:lineRule="auto"/>
              <w:ind w:left="447" w:hanging="425"/>
              <w:jc w:val="both"/>
            </w:pPr>
            <w:r w:rsidRPr="004330E0">
              <w:t xml:space="preserve">Заполнение форм бухгалтерской (финансовой) отчетности: отчета об изменениях капитала. </w:t>
            </w:r>
          </w:p>
          <w:p w14:paraId="2937777C" w14:textId="77777777" w:rsidR="009E215F" w:rsidRPr="004330E0" w:rsidRDefault="009E215F" w:rsidP="00FE3472">
            <w:pPr>
              <w:numPr>
                <w:ilvl w:val="0"/>
                <w:numId w:val="157"/>
              </w:numPr>
              <w:tabs>
                <w:tab w:val="left" w:pos="13740"/>
                <w:tab w:val="left" w:pos="14656"/>
              </w:tabs>
              <w:spacing w:line="276" w:lineRule="auto"/>
              <w:ind w:left="447" w:hanging="425"/>
              <w:jc w:val="both"/>
            </w:pPr>
            <w:r w:rsidRPr="004330E0">
              <w:t>Заполнение форм бухгалтерской (финансовой) отчетности: отчета о движении денежных средств.</w:t>
            </w:r>
          </w:p>
          <w:p w14:paraId="4FEFA876" w14:textId="77777777" w:rsidR="009E215F" w:rsidRPr="004330E0" w:rsidRDefault="009E215F" w:rsidP="00FE3472">
            <w:pPr>
              <w:numPr>
                <w:ilvl w:val="0"/>
                <w:numId w:val="157"/>
              </w:numPr>
              <w:tabs>
                <w:tab w:val="left" w:pos="13740"/>
                <w:tab w:val="left" w:pos="14656"/>
              </w:tabs>
              <w:spacing w:line="276" w:lineRule="auto"/>
              <w:ind w:left="447" w:hanging="425"/>
              <w:jc w:val="both"/>
            </w:pPr>
            <w:r w:rsidRPr="004330E0">
              <w:t>Заполнение форм бухгалтерской (финансовой) отчетности: пояснений к бухгалтерскому балансу и отчету о финансовых результатах.</w:t>
            </w:r>
          </w:p>
          <w:p w14:paraId="381E9D98" w14:textId="77777777" w:rsidR="009E215F" w:rsidRPr="004330E0" w:rsidRDefault="009E215F" w:rsidP="00FE3472">
            <w:pPr>
              <w:numPr>
                <w:ilvl w:val="0"/>
                <w:numId w:val="157"/>
              </w:numPr>
              <w:tabs>
                <w:tab w:val="left" w:pos="13740"/>
                <w:tab w:val="left" w:pos="14656"/>
              </w:tabs>
              <w:spacing w:line="276" w:lineRule="auto"/>
              <w:ind w:left="447" w:hanging="425"/>
              <w:jc w:val="both"/>
            </w:pPr>
            <w:r w:rsidRPr="004330E0">
              <w:t>Отражение изменений в учетной политике в целях бухгалтерского учета.</w:t>
            </w:r>
          </w:p>
          <w:p w14:paraId="0990AB2F" w14:textId="77777777" w:rsidR="009E215F" w:rsidRPr="004330E0" w:rsidRDefault="009E215F" w:rsidP="00FE3472">
            <w:pPr>
              <w:numPr>
                <w:ilvl w:val="0"/>
                <w:numId w:val="157"/>
              </w:numPr>
              <w:tabs>
                <w:tab w:val="left" w:pos="13740"/>
                <w:tab w:val="left" w:pos="14656"/>
              </w:tabs>
              <w:spacing w:line="276" w:lineRule="auto"/>
              <w:ind w:left="447" w:hanging="425"/>
              <w:jc w:val="both"/>
              <w:rPr>
                <w:rFonts w:eastAsia="Calibri"/>
                <w:b/>
                <w:color w:val="000000"/>
              </w:rPr>
            </w:pPr>
            <w:r w:rsidRPr="004330E0">
              <w:t xml:space="preserve">Внесение исправлений в бухгалтерскую отчетность. </w:t>
            </w:r>
          </w:p>
        </w:tc>
        <w:tc>
          <w:tcPr>
            <w:tcW w:w="1240" w:type="dxa"/>
            <w:shd w:val="clear" w:color="auto" w:fill="auto"/>
          </w:tcPr>
          <w:p w14:paraId="0E03F12F" w14:textId="2C838DAB" w:rsidR="009E215F" w:rsidRPr="004330E0" w:rsidRDefault="009E215F" w:rsidP="00730578">
            <w:pPr>
              <w:spacing w:line="276" w:lineRule="auto"/>
              <w:jc w:val="center"/>
              <w:rPr>
                <w:rFonts w:eastAsia="Calibri"/>
                <w:b/>
              </w:rPr>
            </w:pPr>
            <w:r w:rsidRPr="004330E0">
              <w:rPr>
                <w:rFonts w:eastAsia="Calibri"/>
                <w:b/>
              </w:rPr>
              <w:t>18</w:t>
            </w:r>
          </w:p>
        </w:tc>
      </w:tr>
      <w:tr w:rsidR="009E215F" w:rsidRPr="004330E0" w14:paraId="1BB3E37C" w14:textId="77777777" w:rsidTr="00C31923">
        <w:trPr>
          <w:trHeight w:val="336"/>
        </w:trPr>
        <w:tc>
          <w:tcPr>
            <w:tcW w:w="13320" w:type="dxa"/>
            <w:gridSpan w:val="3"/>
            <w:shd w:val="clear" w:color="auto" w:fill="auto"/>
          </w:tcPr>
          <w:p w14:paraId="185C547E" w14:textId="4F0578A8" w:rsidR="009E215F" w:rsidRPr="004330E0" w:rsidRDefault="009E215F" w:rsidP="00730578">
            <w:pPr>
              <w:spacing w:line="276" w:lineRule="auto"/>
              <w:rPr>
                <w:rFonts w:eastAsia="Calibri"/>
                <w:i/>
                <w:color w:val="FF0000"/>
                <w:lang w:eastAsia="en-US"/>
              </w:rPr>
            </w:pPr>
            <w:r w:rsidRPr="004330E0">
              <w:rPr>
                <w:rFonts w:eastAsia="Calibri"/>
                <w:b/>
                <w:lang w:eastAsia="en-US"/>
              </w:rPr>
              <w:t>Раздел 2. Использование бухгалтерской отчетности</w:t>
            </w:r>
          </w:p>
        </w:tc>
        <w:tc>
          <w:tcPr>
            <w:tcW w:w="1240" w:type="dxa"/>
            <w:shd w:val="clear" w:color="auto" w:fill="auto"/>
          </w:tcPr>
          <w:p w14:paraId="29221607" w14:textId="178C853D" w:rsidR="009E215F" w:rsidRPr="00DD5D8E" w:rsidRDefault="00685F85" w:rsidP="00DD5D8E">
            <w:pPr>
              <w:spacing w:line="276" w:lineRule="auto"/>
              <w:jc w:val="center"/>
              <w:rPr>
                <w:rFonts w:eastAsia="Calibri"/>
                <w:b/>
                <w:lang w:eastAsia="en-US"/>
              </w:rPr>
            </w:pPr>
            <w:r>
              <w:rPr>
                <w:rFonts w:eastAsia="Calibri"/>
                <w:b/>
                <w:lang w:eastAsia="en-US"/>
              </w:rPr>
              <w:t>9</w:t>
            </w:r>
            <w:r w:rsidR="00EB4D86">
              <w:rPr>
                <w:rFonts w:eastAsia="Calibri"/>
                <w:b/>
                <w:lang w:eastAsia="en-US"/>
              </w:rPr>
              <w:t>2/</w:t>
            </w:r>
            <w:r w:rsidR="00DD5D8E">
              <w:rPr>
                <w:rFonts w:eastAsia="Calibri"/>
                <w:b/>
                <w:lang w:eastAsia="en-US"/>
              </w:rPr>
              <w:t>7</w:t>
            </w:r>
            <w:r w:rsidR="00395253">
              <w:rPr>
                <w:rFonts w:eastAsia="Calibri"/>
                <w:b/>
                <w:lang w:eastAsia="en-US"/>
              </w:rPr>
              <w:t>6</w:t>
            </w:r>
          </w:p>
        </w:tc>
      </w:tr>
      <w:tr w:rsidR="009E215F" w:rsidRPr="004330E0" w14:paraId="184F7F15" w14:textId="77777777" w:rsidTr="00730578">
        <w:trPr>
          <w:trHeight w:val="268"/>
        </w:trPr>
        <w:tc>
          <w:tcPr>
            <w:tcW w:w="13320" w:type="dxa"/>
            <w:gridSpan w:val="3"/>
            <w:shd w:val="clear" w:color="auto" w:fill="auto"/>
          </w:tcPr>
          <w:p w14:paraId="5F2AD6D3" w14:textId="77777777" w:rsidR="009E215F" w:rsidRPr="004330E0" w:rsidRDefault="009E215F" w:rsidP="00730578">
            <w:pPr>
              <w:spacing w:line="276" w:lineRule="auto"/>
              <w:rPr>
                <w:rFonts w:eastAsia="Calibri"/>
                <w:b/>
                <w:color w:val="FF0000"/>
                <w:sz w:val="20"/>
                <w:szCs w:val="20"/>
                <w:lang w:eastAsia="en-US"/>
              </w:rPr>
            </w:pPr>
            <w:r w:rsidRPr="004330E0">
              <w:rPr>
                <w:rFonts w:eastAsia="Calibri"/>
                <w:b/>
                <w:lang w:eastAsia="en-US"/>
              </w:rPr>
              <w:t>МДК 04.02. Основы анализа бухгалтерской отчетности</w:t>
            </w:r>
          </w:p>
        </w:tc>
        <w:tc>
          <w:tcPr>
            <w:tcW w:w="1240" w:type="dxa"/>
            <w:shd w:val="clear" w:color="auto" w:fill="auto"/>
          </w:tcPr>
          <w:p w14:paraId="09804123" w14:textId="79994BF6" w:rsidR="009E215F" w:rsidRPr="004330E0" w:rsidRDefault="009E215F" w:rsidP="00730578">
            <w:pPr>
              <w:spacing w:line="276" w:lineRule="auto"/>
              <w:jc w:val="center"/>
              <w:rPr>
                <w:rFonts w:eastAsia="Calibri"/>
                <w:b/>
                <w:lang w:eastAsia="en-US"/>
              </w:rPr>
            </w:pPr>
            <w:r w:rsidRPr="004330E0">
              <w:rPr>
                <w:rFonts w:eastAsia="Calibri"/>
                <w:b/>
                <w:lang w:eastAsia="en-US"/>
              </w:rPr>
              <w:t>74</w:t>
            </w:r>
            <w:r w:rsidR="00DD5D8E">
              <w:rPr>
                <w:rFonts w:eastAsia="Calibri"/>
                <w:b/>
                <w:lang w:eastAsia="en-US"/>
              </w:rPr>
              <w:t>/</w:t>
            </w:r>
            <w:r w:rsidR="00C31923">
              <w:rPr>
                <w:rFonts w:eastAsia="Calibri"/>
                <w:b/>
                <w:lang w:eastAsia="en-US"/>
              </w:rPr>
              <w:t>58</w:t>
            </w:r>
          </w:p>
        </w:tc>
      </w:tr>
      <w:tr w:rsidR="009E215F" w:rsidRPr="004330E0" w14:paraId="3857FE34" w14:textId="77777777" w:rsidTr="00730578">
        <w:trPr>
          <w:trHeight w:val="268"/>
        </w:trPr>
        <w:tc>
          <w:tcPr>
            <w:tcW w:w="2659" w:type="dxa"/>
            <w:vMerge w:val="restart"/>
            <w:shd w:val="clear" w:color="auto" w:fill="auto"/>
          </w:tcPr>
          <w:p w14:paraId="3CCB1847" w14:textId="77777777" w:rsidR="009E215F" w:rsidRPr="004330E0" w:rsidRDefault="009E215F" w:rsidP="00A30F05">
            <w:pPr>
              <w:spacing w:line="276" w:lineRule="auto"/>
              <w:rPr>
                <w:rFonts w:eastAsia="Calibri"/>
                <w:b/>
                <w:lang w:eastAsia="en-US"/>
              </w:rPr>
            </w:pPr>
            <w:r w:rsidRPr="004330E0">
              <w:rPr>
                <w:rFonts w:eastAsia="Calibri"/>
                <w:b/>
                <w:lang w:eastAsia="en-US"/>
              </w:rPr>
              <w:t>Тема 2.1.</w:t>
            </w:r>
          </w:p>
          <w:p w14:paraId="566F38DA" w14:textId="77777777" w:rsidR="009E215F" w:rsidRPr="004330E0" w:rsidRDefault="009E215F" w:rsidP="00A30F05">
            <w:pPr>
              <w:spacing w:line="276" w:lineRule="auto"/>
              <w:rPr>
                <w:rFonts w:eastAsia="Calibri"/>
                <w:b/>
                <w:lang w:eastAsia="en-US"/>
              </w:rPr>
            </w:pPr>
            <w:r w:rsidRPr="004330E0">
              <w:rPr>
                <w:rFonts w:eastAsia="Calibri"/>
                <w:b/>
                <w:lang w:eastAsia="en-US"/>
              </w:rPr>
              <w:t xml:space="preserve">Теоретические основы анализа </w:t>
            </w:r>
          </w:p>
          <w:p w14:paraId="03E4F3F7" w14:textId="77777777" w:rsidR="009E215F" w:rsidRPr="004330E0" w:rsidRDefault="009E215F" w:rsidP="00A30F05">
            <w:pPr>
              <w:spacing w:line="276" w:lineRule="auto"/>
              <w:rPr>
                <w:rFonts w:eastAsia="Calibri"/>
                <w:b/>
                <w:lang w:eastAsia="en-US"/>
              </w:rPr>
            </w:pPr>
          </w:p>
        </w:tc>
        <w:tc>
          <w:tcPr>
            <w:tcW w:w="10661" w:type="dxa"/>
            <w:gridSpan w:val="2"/>
            <w:shd w:val="clear" w:color="auto" w:fill="auto"/>
          </w:tcPr>
          <w:p w14:paraId="01700C5F" w14:textId="77777777" w:rsidR="009E215F" w:rsidRPr="004330E0" w:rsidRDefault="009E215F" w:rsidP="00730578">
            <w:pPr>
              <w:spacing w:line="276" w:lineRule="auto"/>
              <w:rPr>
                <w:rFonts w:eastAsia="Calibri"/>
                <w:b/>
                <w:lang w:eastAsia="en-US"/>
              </w:rPr>
            </w:pPr>
            <w:r w:rsidRPr="004330E0">
              <w:rPr>
                <w:rFonts w:eastAsia="Calibri"/>
                <w:b/>
                <w:lang w:eastAsia="en-US"/>
              </w:rPr>
              <w:t>Содержание</w:t>
            </w:r>
          </w:p>
        </w:tc>
        <w:tc>
          <w:tcPr>
            <w:tcW w:w="1240" w:type="dxa"/>
            <w:vMerge w:val="restart"/>
            <w:shd w:val="clear" w:color="auto" w:fill="auto"/>
          </w:tcPr>
          <w:p w14:paraId="4C0008A2" w14:textId="7A566669" w:rsidR="009E215F" w:rsidRPr="004330E0" w:rsidRDefault="009E215F" w:rsidP="00AC14BF">
            <w:pPr>
              <w:spacing w:line="276" w:lineRule="auto"/>
              <w:jc w:val="center"/>
              <w:rPr>
                <w:rFonts w:eastAsia="Calibri"/>
                <w:b/>
                <w:lang w:eastAsia="en-US"/>
              </w:rPr>
            </w:pPr>
            <w:r w:rsidRPr="004330E0">
              <w:rPr>
                <w:rFonts w:eastAsia="Calibri"/>
                <w:b/>
                <w:lang w:eastAsia="en-US"/>
              </w:rPr>
              <w:t>4</w:t>
            </w:r>
            <w:r w:rsidR="00C31923">
              <w:rPr>
                <w:rFonts w:eastAsia="Calibri"/>
                <w:b/>
                <w:lang w:eastAsia="en-US"/>
              </w:rPr>
              <w:t>/2</w:t>
            </w:r>
          </w:p>
        </w:tc>
      </w:tr>
      <w:tr w:rsidR="009E215F" w:rsidRPr="004330E0" w14:paraId="47D69A68" w14:textId="77777777" w:rsidTr="00730578">
        <w:trPr>
          <w:trHeight w:val="268"/>
        </w:trPr>
        <w:tc>
          <w:tcPr>
            <w:tcW w:w="2659" w:type="dxa"/>
            <w:vMerge/>
            <w:shd w:val="clear" w:color="auto" w:fill="auto"/>
          </w:tcPr>
          <w:p w14:paraId="22BFD215" w14:textId="77777777" w:rsidR="009E215F" w:rsidRPr="004330E0" w:rsidRDefault="009E215F" w:rsidP="00A30F05">
            <w:pPr>
              <w:spacing w:line="276" w:lineRule="auto"/>
              <w:rPr>
                <w:rFonts w:eastAsia="Calibri"/>
                <w:b/>
                <w:lang w:eastAsia="en-US"/>
              </w:rPr>
            </w:pPr>
          </w:p>
        </w:tc>
        <w:tc>
          <w:tcPr>
            <w:tcW w:w="10661" w:type="dxa"/>
            <w:gridSpan w:val="2"/>
            <w:shd w:val="clear" w:color="auto" w:fill="auto"/>
          </w:tcPr>
          <w:p w14:paraId="33EB2428" w14:textId="77777777" w:rsidR="009E215F" w:rsidRPr="004330E0" w:rsidRDefault="009E215F" w:rsidP="00B74EBE">
            <w:pPr>
              <w:pStyle w:val="af"/>
              <w:tabs>
                <w:tab w:val="left" w:pos="345"/>
              </w:tabs>
              <w:spacing w:before="0" w:after="0" w:line="276" w:lineRule="auto"/>
              <w:ind w:left="0"/>
              <w:rPr>
                <w:rFonts w:eastAsia="Calibri"/>
              </w:rPr>
            </w:pPr>
            <w:r w:rsidRPr="004330E0">
              <w:rPr>
                <w:rFonts w:eastAsia="Calibri"/>
              </w:rPr>
              <w:t>Цель, основные понятия, задачи анализа финансовой отчетности.</w:t>
            </w:r>
          </w:p>
          <w:p w14:paraId="5ED6D2AB" w14:textId="77777777" w:rsidR="009E215F" w:rsidRPr="004330E0" w:rsidRDefault="009E215F" w:rsidP="00B74EBE">
            <w:pPr>
              <w:pStyle w:val="af"/>
              <w:tabs>
                <w:tab w:val="left" w:pos="345"/>
              </w:tabs>
              <w:spacing w:before="0" w:after="0" w:line="276" w:lineRule="auto"/>
              <w:ind w:left="0"/>
              <w:rPr>
                <w:rFonts w:eastAsia="Calibri"/>
              </w:rPr>
            </w:pPr>
            <w:r w:rsidRPr="004330E0">
              <w:rPr>
                <w:rFonts w:eastAsia="Calibri"/>
              </w:rPr>
              <w:t>Метод, виды и приемы анализа бухгалтерской (финансовой) отчетности организации.</w:t>
            </w:r>
          </w:p>
          <w:p w14:paraId="725CD68A" w14:textId="77777777" w:rsidR="009E215F" w:rsidRPr="004330E0" w:rsidRDefault="009E215F" w:rsidP="00B74EBE">
            <w:pPr>
              <w:pStyle w:val="af"/>
              <w:tabs>
                <w:tab w:val="left" w:pos="345"/>
              </w:tabs>
              <w:spacing w:before="0" w:after="0" w:line="276" w:lineRule="auto"/>
              <w:ind w:left="0"/>
              <w:rPr>
                <w:rFonts w:eastAsia="Calibri"/>
              </w:rPr>
            </w:pPr>
            <w:r w:rsidRPr="004330E0">
              <w:rPr>
                <w:rFonts w:eastAsia="Calibri"/>
              </w:rPr>
              <w:t>Последовательность анализа бухгалтерской (финансовой) отчетности организации.</w:t>
            </w:r>
          </w:p>
          <w:p w14:paraId="6E9F65F7" w14:textId="77777777" w:rsidR="009E215F" w:rsidRPr="004330E0" w:rsidRDefault="009E215F" w:rsidP="00B74EBE">
            <w:pPr>
              <w:pStyle w:val="af"/>
              <w:tabs>
                <w:tab w:val="left" w:pos="345"/>
              </w:tabs>
              <w:spacing w:before="0" w:after="0" w:line="276" w:lineRule="auto"/>
              <w:ind w:left="0"/>
              <w:rPr>
                <w:rFonts w:eastAsia="Calibri"/>
              </w:rPr>
            </w:pPr>
            <w:r w:rsidRPr="004330E0">
              <w:rPr>
                <w:rFonts w:eastAsia="Calibri"/>
              </w:rPr>
              <w:t>Основные показатели финансового анализа, показатели и их взаимосвязь.</w:t>
            </w:r>
          </w:p>
          <w:p w14:paraId="74179C0E" w14:textId="77777777" w:rsidR="009E215F" w:rsidRPr="004330E0" w:rsidRDefault="009E215F" w:rsidP="00B74EBE">
            <w:pPr>
              <w:pStyle w:val="af"/>
              <w:tabs>
                <w:tab w:val="left" w:pos="345"/>
              </w:tabs>
              <w:spacing w:before="0" w:after="0" w:line="276" w:lineRule="auto"/>
              <w:ind w:left="0"/>
              <w:rPr>
                <w:rFonts w:eastAsia="Calibri"/>
                <w:b/>
              </w:rPr>
            </w:pPr>
            <w:r w:rsidRPr="004330E0">
              <w:rPr>
                <w:rFonts w:eastAsia="Calibri"/>
              </w:rPr>
              <w:t>Бухгалтерская отчетность как информационная база финансового анализа. Оценка надежности информации. Аналитические возможности бухгалтерской отчетности.</w:t>
            </w:r>
          </w:p>
          <w:p w14:paraId="48CAB182" w14:textId="77777777" w:rsidR="009E215F" w:rsidRPr="004330E0" w:rsidRDefault="009E215F" w:rsidP="00B74EBE">
            <w:pPr>
              <w:pStyle w:val="af"/>
              <w:tabs>
                <w:tab w:val="left" w:pos="345"/>
              </w:tabs>
              <w:spacing w:before="0" w:after="0" w:line="276" w:lineRule="auto"/>
              <w:ind w:left="0"/>
              <w:rPr>
                <w:rFonts w:eastAsia="Calibri"/>
              </w:rPr>
            </w:pPr>
            <w:r w:rsidRPr="004330E0">
              <w:rPr>
                <w:rFonts w:eastAsia="Calibri"/>
              </w:rPr>
              <w:t>Пользователи результатов анализа бухгалтерской отчетности. Влияние инфляции на данные финансовой отчетности.</w:t>
            </w:r>
          </w:p>
          <w:p w14:paraId="23089BC6" w14:textId="77777777" w:rsidR="009E215F" w:rsidRPr="004330E0" w:rsidRDefault="009E215F" w:rsidP="00B74EBE">
            <w:pPr>
              <w:pStyle w:val="af"/>
              <w:tabs>
                <w:tab w:val="left" w:pos="345"/>
              </w:tabs>
              <w:spacing w:before="0" w:after="0" w:line="276" w:lineRule="auto"/>
              <w:ind w:left="0"/>
              <w:rPr>
                <w:rFonts w:eastAsia="Calibri"/>
              </w:rPr>
            </w:pPr>
            <w:r w:rsidRPr="004330E0">
              <w:rPr>
                <w:rFonts w:eastAsia="Calibri"/>
              </w:rPr>
              <w:t>Типы моделей, используемых в финансовом анализе: дескриптивные, предикативные, нормативные.</w:t>
            </w:r>
          </w:p>
        </w:tc>
        <w:tc>
          <w:tcPr>
            <w:tcW w:w="1240" w:type="dxa"/>
            <w:vMerge/>
            <w:shd w:val="clear" w:color="auto" w:fill="auto"/>
          </w:tcPr>
          <w:p w14:paraId="1C4CC2B7" w14:textId="77777777" w:rsidR="009E215F" w:rsidRPr="004330E0" w:rsidRDefault="009E215F" w:rsidP="00730578">
            <w:pPr>
              <w:spacing w:line="276" w:lineRule="auto"/>
              <w:jc w:val="center"/>
              <w:rPr>
                <w:rFonts w:eastAsia="Calibri"/>
                <w:b/>
                <w:lang w:eastAsia="en-US"/>
              </w:rPr>
            </w:pPr>
          </w:p>
        </w:tc>
      </w:tr>
      <w:tr w:rsidR="009E215F" w:rsidRPr="004330E0" w14:paraId="7142B24A" w14:textId="77777777" w:rsidTr="00730578">
        <w:trPr>
          <w:trHeight w:val="268"/>
        </w:trPr>
        <w:tc>
          <w:tcPr>
            <w:tcW w:w="2659" w:type="dxa"/>
            <w:vMerge/>
            <w:shd w:val="clear" w:color="auto" w:fill="auto"/>
          </w:tcPr>
          <w:p w14:paraId="0EEE5CE7" w14:textId="77777777" w:rsidR="009E215F" w:rsidRPr="004330E0" w:rsidRDefault="009E215F" w:rsidP="00A30F05">
            <w:pPr>
              <w:spacing w:line="276" w:lineRule="auto"/>
              <w:rPr>
                <w:rFonts w:eastAsia="Calibri"/>
                <w:b/>
                <w:lang w:eastAsia="en-US"/>
              </w:rPr>
            </w:pPr>
          </w:p>
        </w:tc>
        <w:tc>
          <w:tcPr>
            <w:tcW w:w="10661" w:type="dxa"/>
            <w:gridSpan w:val="2"/>
            <w:shd w:val="clear" w:color="auto" w:fill="auto"/>
          </w:tcPr>
          <w:p w14:paraId="696ECA94" w14:textId="10CF07BD" w:rsidR="009E215F" w:rsidRPr="004330E0" w:rsidRDefault="007E06EA" w:rsidP="00B74EBE">
            <w:pPr>
              <w:tabs>
                <w:tab w:val="left" w:pos="345"/>
              </w:tabs>
              <w:spacing w:line="276" w:lineRule="auto"/>
              <w:rPr>
                <w:rFonts w:eastAsia="Calibri"/>
                <w:lang w:eastAsia="en-US"/>
              </w:rPr>
            </w:pPr>
            <w:r>
              <w:rPr>
                <w:rFonts w:eastAsia="Calibri"/>
                <w:b/>
                <w:lang w:eastAsia="en-US"/>
              </w:rPr>
              <w:t xml:space="preserve">В том числе </w:t>
            </w:r>
            <w:r w:rsidR="009E215F" w:rsidRPr="004330E0">
              <w:rPr>
                <w:rFonts w:eastAsia="Calibri"/>
                <w:b/>
                <w:lang w:eastAsia="en-US"/>
              </w:rPr>
              <w:t>практических занятий</w:t>
            </w:r>
          </w:p>
        </w:tc>
        <w:tc>
          <w:tcPr>
            <w:tcW w:w="1240" w:type="dxa"/>
            <w:vMerge w:val="restart"/>
            <w:shd w:val="clear" w:color="auto" w:fill="auto"/>
          </w:tcPr>
          <w:p w14:paraId="5A5E869A" w14:textId="6AD1D950" w:rsidR="00AC14BF" w:rsidRPr="004330E0" w:rsidRDefault="009E215F" w:rsidP="00AC14BF">
            <w:pPr>
              <w:spacing w:line="276" w:lineRule="auto"/>
              <w:jc w:val="center"/>
              <w:rPr>
                <w:rFonts w:eastAsia="Calibri"/>
                <w:b/>
                <w:lang w:eastAsia="en-US"/>
              </w:rPr>
            </w:pPr>
            <w:r w:rsidRPr="004330E0">
              <w:rPr>
                <w:rFonts w:eastAsia="Calibri"/>
                <w:b/>
                <w:lang w:eastAsia="en-US"/>
              </w:rPr>
              <w:t>2</w:t>
            </w:r>
          </w:p>
          <w:p w14:paraId="71EB770A" w14:textId="642B4690" w:rsidR="009E215F" w:rsidRPr="004330E0" w:rsidRDefault="009E215F" w:rsidP="00730578">
            <w:pPr>
              <w:spacing w:line="276" w:lineRule="auto"/>
              <w:jc w:val="center"/>
              <w:rPr>
                <w:rFonts w:eastAsia="Calibri"/>
                <w:b/>
                <w:lang w:eastAsia="en-US"/>
              </w:rPr>
            </w:pPr>
          </w:p>
        </w:tc>
      </w:tr>
      <w:tr w:rsidR="009E215F" w:rsidRPr="004330E0" w14:paraId="592F715C" w14:textId="77777777" w:rsidTr="00730578">
        <w:trPr>
          <w:trHeight w:val="268"/>
        </w:trPr>
        <w:tc>
          <w:tcPr>
            <w:tcW w:w="2659" w:type="dxa"/>
            <w:vMerge/>
            <w:shd w:val="clear" w:color="auto" w:fill="auto"/>
          </w:tcPr>
          <w:p w14:paraId="26BEC43C" w14:textId="77777777" w:rsidR="009E215F" w:rsidRPr="004330E0" w:rsidRDefault="009E215F" w:rsidP="00A30F05">
            <w:pPr>
              <w:spacing w:line="276" w:lineRule="auto"/>
              <w:rPr>
                <w:rFonts w:eastAsia="Calibri"/>
                <w:b/>
                <w:lang w:eastAsia="en-US"/>
              </w:rPr>
            </w:pPr>
          </w:p>
        </w:tc>
        <w:tc>
          <w:tcPr>
            <w:tcW w:w="10661" w:type="dxa"/>
            <w:gridSpan w:val="2"/>
            <w:shd w:val="clear" w:color="auto" w:fill="auto"/>
          </w:tcPr>
          <w:p w14:paraId="2B21A46D" w14:textId="1B0B62E5" w:rsidR="009E215F" w:rsidRPr="00B74EBE" w:rsidRDefault="009E215F" w:rsidP="00FE3472">
            <w:pPr>
              <w:pStyle w:val="af"/>
              <w:numPr>
                <w:ilvl w:val="0"/>
                <w:numId w:val="250"/>
              </w:numPr>
              <w:tabs>
                <w:tab w:val="left" w:pos="345"/>
              </w:tabs>
              <w:spacing w:before="0" w:after="0" w:line="276" w:lineRule="auto"/>
              <w:ind w:left="0" w:firstLine="0"/>
              <w:rPr>
                <w:rFonts w:eastAsia="Calibri"/>
                <w:b/>
                <w:lang w:eastAsia="en-US"/>
              </w:rPr>
            </w:pPr>
            <w:r w:rsidRPr="00B74EBE">
              <w:rPr>
                <w:rFonts w:eastAsia="Calibri"/>
                <w:lang w:eastAsia="en-US"/>
              </w:rPr>
              <w:t>«Использование</w:t>
            </w:r>
            <w:r w:rsidRPr="00B74EBE">
              <w:rPr>
                <w:rFonts w:eastAsia="Calibri"/>
                <w:b/>
                <w:lang w:eastAsia="en-US"/>
              </w:rPr>
              <w:t xml:space="preserve"> </w:t>
            </w:r>
            <w:r w:rsidRPr="00B74EBE">
              <w:rPr>
                <w:rFonts w:eastAsia="Calibri"/>
                <w:lang w:eastAsia="en-US"/>
              </w:rPr>
              <w:t>методов статистики и приемов детерминированного факторного анализа. Сопоставимость аналитических показателей и их взаимосвязь. Решение задачи по оценке эффективности управления организацией»</w:t>
            </w:r>
          </w:p>
        </w:tc>
        <w:tc>
          <w:tcPr>
            <w:tcW w:w="1240" w:type="dxa"/>
            <w:vMerge/>
            <w:shd w:val="clear" w:color="auto" w:fill="auto"/>
          </w:tcPr>
          <w:p w14:paraId="44ADC370" w14:textId="77777777" w:rsidR="009E215F" w:rsidRPr="004330E0" w:rsidRDefault="009E215F" w:rsidP="00730578">
            <w:pPr>
              <w:spacing w:line="276" w:lineRule="auto"/>
              <w:jc w:val="center"/>
              <w:rPr>
                <w:rFonts w:eastAsia="Calibri"/>
                <w:lang w:eastAsia="en-US"/>
              </w:rPr>
            </w:pPr>
          </w:p>
        </w:tc>
      </w:tr>
      <w:tr w:rsidR="009E215F" w:rsidRPr="004330E0" w14:paraId="2915AE35" w14:textId="77777777" w:rsidTr="00730578">
        <w:trPr>
          <w:trHeight w:val="421"/>
        </w:trPr>
        <w:tc>
          <w:tcPr>
            <w:tcW w:w="2659" w:type="dxa"/>
            <w:vMerge w:val="restart"/>
            <w:tcBorders>
              <w:right w:val="single" w:sz="8" w:space="0" w:color="auto"/>
            </w:tcBorders>
            <w:shd w:val="clear" w:color="auto" w:fill="auto"/>
          </w:tcPr>
          <w:p w14:paraId="0C1CAFD1" w14:textId="77777777" w:rsidR="009E215F" w:rsidRPr="004330E0" w:rsidRDefault="009E215F" w:rsidP="00A30F05">
            <w:pPr>
              <w:spacing w:line="276" w:lineRule="auto"/>
              <w:rPr>
                <w:rFonts w:eastAsia="Calibri"/>
                <w:b/>
                <w:lang w:eastAsia="en-US"/>
              </w:rPr>
            </w:pPr>
            <w:r w:rsidRPr="004330E0">
              <w:rPr>
                <w:rFonts w:eastAsia="Calibri"/>
                <w:b/>
                <w:lang w:eastAsia="en-US"/>
              </w:rPr>
              <w:t>Тема 2.2.</w:t>
            </w:r>
          </w:p>
          <w:p w14:paraId="43918CCA" w14:textId="64D5A931" w:rsidR="009E215F" w:rsidRPr="004330E0" w:rsidRDefault="009E215F" w:rsidP="00A30F05">
            <w:pPr>
              <w:spacing w:line="276" w:lineRule="auto"/>
              <w:rPr>
                <w:rFonts w:eastAsia="Calibri"/>
                <w:b/>
                <w:lang w:eastAsia="en-US"/>
              </w:rPr>
            </w:pPr>
            <w:r w:rsidRPr="004330E0">
              <w:rPr>
                <w:rFonts w:eastAsia="Calibri"/>
                <w:b/>
                <w:lang w:eastAsia="en-US"/>
              </w:rPr>
              <w:t xml:space="preserve">Анализ </w:t>
            </w:r>
            <w:r w:rsidR="00A30F05">
              <w:rPr>
                <w:rFonts w:eastAsia="Calibri"/>
                <w:b/>
                <w:lang w:eastAsia="en-US"/>
              </w:rPr>
              <w:t>б</w:t>
            </w:r>
            <w:r w:rsidRPr="004330E0">
              <w:rPr>
                <w:rFonts w:eastAsia="Calibri"/>
                <w:b/>
                <w:lang w:eastAsia="en-US"/>
              </w:rPr>
              <w:t>ухгалтерского баланса</w:t>
            </w:r>
          </w:p>
        </w:tc>
        <w:tc>
          <w:tcPr>
            <w:tcW w:w="10661" w:type="dxa"/>
            <w:gridSpan w:val="2"/>
            <w:tcBorders>
              <w:left w:val="single" w:sz="8" w:space="0" w:color="auto"/>
            </w:tcBorders>
            <w:shd w:val="clear" w:color="auto" w:fill="auto"/>
          </w:tcPr>
          <w:p w14:paraId="41D2ED23" w14:textId="77777777" w:rsidR="009E215F" w:rsidRPr="004330E0" w:rsidRDefault="009E215F" w:rsidP="00B74EBE">
            <w:pPr>
              <w:tabs>
                <w:tab w:val="left" w:pos="345"/>
              </w:tabs>
              <w:spacing w:line="276" w:lineRule="auto"/>
              <w:rPr>
                <w:rFonts w:eastAsia="Calibri"/>
                <w:b/>
                <w:sz w:val="20"/>
                <w:szCs w:val="20"/>
                <w:lang w:eastAsia="en-US"/>
              </w:rPr>
            </w:pPr>
            <w:r w:rsidRPr="004330E0">
              <w:rPr>
                <w:rFonts w:eastAsia="Calibri"/>
                <w:b/>
                <w:lang w:eastAsia="en-US"/>
              </w:rPr>
              <w:t>Содержание</w:t>
            </w:r>
          </w:p>
        </w:tc>
        <w:tc>
          <w:tcPr>
            <w:tcW w:w="1240" w:type="dxa"/>
            <w:vMerge w:val="restart"/>
            <w:shd w:val="clear" w:color="auto" w:fill="auto"/>
          </w:tcPr>
          <w:p w14:paraId="314B1948" w14:textId="424C37AC" w:rsidR="009E215F" w:rsidRPr="004330E0" w:rsidRDefault="009E215F" w:rsidP="00730578">
            <w:pPr>
              <w:spacing w:line="276" w:lineRule="auto"/>
              <w:jc w:val="center"/>
              <w:rPr>
                <w:rFonts w:eastAsia="Calibri"/>
                <w:b/>
                <w:lang w:eastAsia="en-US"/>
              </w:rPr>
            </w:pPr>
            <w:r w:rsidRPr="004330E0">
              <w:rPr>
                <w:rFonts w:eastAsia="Calibri"/>
                <w:b/>
                <w:lang w:eastAsia="en-US"/>
              </w:rPr>
              <w:t>20</w:t>
            </w:r>
            <w:r w:rsidR="00C31923">
              <w:rPr>
                <w:rFonts w:eastAsia="Calibri"/>
                <w:b/>
                <w:lang w:eastAsia="en-US"/>
              </w:rPr>
              <w:t>/18</w:t>
            </w:r>
          </w:p>
        </w:tc>
      </w:tr>
      <w:tr w:rsidR="009E215F" w:rsidRPr="004330E0" w14:paraId="1D1FDA8E" w14:textId="77777777" w:rsidTr="00730578">
        <w:trPr>
          <w:trHeight w:val="268"/>
        </w:trPr>
        <w:tc>
          <w:tcPr>
            <w:tcW w:w="2659" w:type="dxa"/>
            <w:vMerge/>
            <w:tcBorders>
              <w:right w:val="single" w:sz="8" w:space="0" w:color="auto"/>
            </w:tcBorders>
            <w:shd w:val="clear" w:color="auto" w:fill="auto"/>
          </w:tcPr>
          <w:p w14:paraId="3FC8F2EF" w14:textId="77777777" w:rsidR="009E215F" w:rsidRPr="004330E0" w:rsidRDefault="009E215F" w:rsidP="00A30F05">
            <w:pPr>
              <w:spacing w:line="276" w:lineRule="auto"/>
              <w:rPr>
                <w:rFonts w:eastAsia="Calibri"/>
                <w:b/>
                <w:lang w:eastAsia="en-US"/>
              </w:rPr>
            </w:pPr>
          </w:p>
        </w:tc>
        <w:tc>
          <w:tcPr>
            <w:tcW w:w="10661" w:type="dxa"/>
            <w:gridSpan w:val="2"/>
            <w:tcBorders>
              <w:left w:val="single" w:sz="8" w:space="0" w:color="auto"/>
            </w:tcBorders>
            <w:shd w:val="clear" w:color="auto" w:fill="auto"/>
          </w:tcPr>
          <w:p w14:paraId="1B1C7FD6" w14:textId="77777777" w:rsidR="009E215F" w:rsidRPr="004330E0" w:rsidRDefault="009E215F" w:rsidP="00B74EBE">
            <w:pPr>
              <w:pStyle w:val="af"/>
              <w:tabs>
                <w:tab w:val="left" w:pos="345"/>
              </w:tabs>
              <w:spacing w:before="0" w:after="0" w:line="276" w:lineRule="auto"/>
              <w:ind w:left="0"/>
              <w:rPr>
                <w:rFonts w:eastAsia="Calibri"/>
              </w:rPr>
            </w:pPr>
            <w:r w:rsidRPr="004330E0">
              <w:rPr>
                <w:rFonts w:eastAsia="Calibri"/>
              </w:rPr>
              <w:t>Аналитические возможности бухгалтерского баланса: Анализ структуры и динамики имущества и источников его формирования. Анализ ликвидности бухгалтерского баланса. Оценка и прогноз платежеспособности организации.</w:t>
            </w:r>
          </w:p>
          <w:p w14:paraId="2F60F362" w14:textId="503BEF56" w:rsidR="009E215F" w:rsidRPr="004330E0" w:rsidRDefault="009E215F" w:rsidP="00B74EBE">
            <w:pPr>
              <w:pStyle w:val="af"/>
              <w:tabs>
                <w:tab w:val="left" w:pos="345"/>
              </w:tabs>
              <w:spacing w:before="0" w:after="0" w:line="276" w:lineRule="auto"/>
              <w:ind w:left="0"/>
              <w:rPr>
                <w:rFonts w:eastAsia="Calibri"/>
              </w:rPr>
            </w:pPr>
            <w:r w:rsidRPr="004330E0">
              <w:rPr>
                <w:rFonts w:eastAsia="Calibri"/>
              </w:rPr>
              <w:t>Оценка финансовой устойчивости организации. Анализ чистых активов</w:t>
            </w:r>
            <w:r w:rsidR="009334D7">
              <w:rPr>
                <w:rFonts w:eastAsia="Calibri"/>
              </w:rPr>
              <w:t xml:space="preserve"> </w:t>
            </w:r>
            <w:r w:rsidRPr="004330E0">
              <w:rPr>
                <w:rFonts w:eastAsia="Calibri"/>
              </w:rPr>
              <w:t>организации. Анализ оборачиваемости активов организации. Оценка рентабельности капитала организации. Критерии оценки несостоятельности (банкротства). Пути финансового оздоровления субъекта хозяйствования.</w:t>
            </w:r>
          </w:p>
        </w:tc>
        <w:tc>
          <w:tcPr>
            <w:tcW w:w="1240" w:type="dxa"/>
            <w:vMerge/>
            <w:shd w:val="clear" w:color="auto" w:fill="auto"/>
          </w:tcPr>
          <w:p w14:paraId="3565CABF" w14:textId="77777777" w:rsidR="009E215F" w:rsidRPr="004330E0" w:rsidRDefault="009E215F" w:rsidP="00730578">
            <w:pPr>
              <w:spacing w:line="276" w:lineRule="auto"/>
              <w:jc w:val="center"/>
              <w:rPr>
                <w:rFonts w:eastAsia="Calibri"/>
                <w:lang w:eastAsia="en-US"/>
              </w:rPr>
            </w:pPr>
          </w:p>
        </w:tc>
      </w:tr>
      <w:tr w:rsidR="009E215F" w:rsidRPr="004330E0" w14:paraId="71230CBA" w14:textId="77777777" w:rsidTr="00730578">
        <w:trPr>
          <w:trHeight w:val="268"/>
        </w:trPr>
        <w:tc>
          <w:tcPr>
            <w:tcW w:w="2659" w:type="dxa"/>
            <w:vMerge/>
            <w:tcBorders>
              <w:right w:val="single" w:sz="8" w:space="0" w:color="auto"/>
            </w:tcBorders>
            <w:shd w:val="clear" w:color="auto" w:fill="auto"/>
          </w:tcPr>
          <w:p w14:paraId="6A1032E7" w14:textId="77777777" w:rsidR="009E215F" w:rsidRPr="004330E0" w:rsidRDefault="009E215F" w:rsidP="00A30F05">
            <w:pPr>
              <w:spacing w:line="276" w:lineRule="auto"/>
              <w:rPr>
                <w:rFonts w:eastAsia="Calibri"/>
                <w:b/>
                <w:lang w:eastAsia="en-US"/>
              </w:rPr>
            </w:pPr>
          </w:p>
        </w:tc>
        <w:tc>
          <w:tcPr>
            <w:tcW w:w="10661" w:type="dxa"/>
            <w:gridSpan w:val="2"/>
            <w:tcBorders>
              <w:left w:val="single" w:sz="8" w:space="0" w:color="auto"/>
            </w:tcBorders>
            <w:shd w:val="clear" w:color="auto" w:fill="auto"/>
          </w:tcPr>
          <w:p w14:paraId="0A7DC667" w14:textId="57211485" w:rsidR="009E215F" w:rsidRPr="004330E0" w:rsidRDefault="007E06EA" w:rsidP="00B74EBE">
            <w:pPr>
              <w:tabs>
                <w:tab w:val="left" w:pos="345"/>
              </w:tabs>
              <w:spacing w:line="276" w:lineRule="auto"/>
              <w:rPr>
                <w:rFonts w:eastAsia="Calibri"/>
                <w:b/>
                <w:sz w:val="20"/>
                <w:szCs w:val="20"/>
                <w:lang w:eastAsia="en-US"/>
              </w:rPr>
            </w:pPr>
            <w:r>
              <w:rPr>
                <w:rFonts w:eastAsia="Calibri"/>
                <w:b/>
                <w:lang w:eastAsia="en-US"/>
              </w:rPr>
              <w:t xml:space="preserve">В том числе </w:t>
            </w:r>
            <w:r w:rsidR="009E215F" w:rsidRPr="004330E0">
              <w:rPr>
                <w:rFonts w:eastAsia="Calibri"/>
                <w:b/>
                <w:lang w:eastAsia="en-US"/>
              </w:rPr>
              <w:t>практических занятий</w:t>
            </w:r>
          </w:p>
        </w:tc>
        <w:tc>
          <w:tcPr>
            <w:tcW w:w="1240" w:type="dxa"/>
            <w:shd w:val="clear" w:color="auto" w:fill="auto"/>
          </w:tcPr>
          <w:p w14:paraId="163101E9" w14:textId="77777777" w:rsidR="009E215F" w:rsidRPr="004330E0" w:rsidRDefault="009E215F" w:rsidP="00730578">
            <w:pPr>
              <w:spacing w:line="276" w:lineRule="auto"/>
              <w:jc w:val="center"/>
              <w:rPr>
                <w:rFonts w:eastAsia="Calibri"/>
                <w:b/>
                <w:lang w:eastAsia="en-US"/>
              </w:rPr>
            </w:pPr>
            <w:r w:rsidRPr="004330E0">
              <w:rPr>
                <w:rFonts w:eastAsia="Calibri"/>
                <w:b/>
                <w:lang w:eastAsia="en-US"/>
              </w:rPr>
              <w:t>18</w:t>
            </w:r>
          </w:p>
        </w:tc>
      </w:tr>
      <w:tr w:rsidR="009E215F" w:rsidRPr="004330E0" w14:paraId="778A8F15" w14:textId="77777777" w:rsidTr="00730578">
        <w:trPr>
          <w:trHeight w:val="268"/>
        </w:trPr>
        <w:tc>
          <w:tcPr>
            <w:tcW w:w="2659" w:type="dxa"/>
            <w:vMerge/>
            <w:tcBorders>
              <w:right w:val="single" w:sz="8" w:space="0" w:color="auto"/>
            </w:tcBorders>
            <w:shd w:val="clear" w:color="auto" w:fill="auto"/>
          </w:tcPr>
          <w:p w14:paraId="68AC278A" w14:textId="77777777" w:rsidR="009E215F" w:rsidRPr="004330E0" w:rsidRDefault="009E215F" w:rsidP="00A30F05">
            <w:pPr>
              <w:spacing w:line="276" w:lineRule="auto"/>
              <w:rPr>
                <w:rFonts w:eastAsia="Calibri"/>
                <w:b/>
                <w:lang w:eastAsia="en-US"/>
              </w:rPr>
            </w:pPr>
          </w:p>
        </w:tc>
        <w:tc>
          <w:tcPr>
            <w:tcW w:w="10661" w:type="dxa"/>
            <w:gridSpan w:val="2"/>
            <w:tcBorders>
              <w:left w:val="single" w:sz="8" w:space="0" w:color="auto"/>
            </w:tcBorders>
            <w:shd w:val="clear" w:color="auto" w:fill="auto"/>
          </w:tcPr>
          <w:p w14:paraId="2F75CF99" w14:textId="3C038E84" w:rsidR="009E215F" w:rsidRPr="00B74EBE" w:rsidRDefault="009E215F" w:rsidP="00FE3472">
            <w:pPr>
              <w:pStyle w:val="af"/>
              <w:numPr>
                <w:ilvl w:val="0"/>
                <w:numId w:val="251"/>
              </w:numPr>
              <w:tabs>
                <w:tab w:val="left" w:pos="345"/>
              </w:tabs>
              <w:spacing w:before="0" w:after="0" w:line="276" w:lineRule="auto"/>
              <w:ind w:left="0" w:firstLine="0"/>
              <w:rPr>
                <w:rFonts w:eastAsia="Calibri"/>
                <w:lang w:eastAsia="en-US"/>
              </w:rPr>
            </w:pPr>
            <w:r w:rsidRPr="00B74EBE">
              <w:rPr>
                <w:rFonts w:eastAsia="Calibri"/>
                <w:lang w:eastAsia="en-US"/>
              </w:rPr>
              <w:t>«Оценка текущей платежеспособности организации с помощью коэффициентов ликвидности», «Использование методики общего (реального) коэффициента платежеспособности».</w:t>
            </w:r>
          </w:p>
          <w:p w14:paraId="55A9DABA" w14:textId="0C72C49C" w:rsidR="009E215F" w:rsidRPr="00B74EBE" w:rsidRDefault="009E215F" w:rsidP="00FE3472">
            <w:pPr>
              <w:pStyle w:val="af"/>
              <w:numPr>
                <w:ilvl w:val="0"/>
                <w:numId w:val="251"/>
              </w:numPr>
              <w:tabs>
                <w:tab w:val="left" w:pos="345"/>
              </w:tabs>
              <w:spacing w:before="0" w:after="0" w:line="276" w:lineRule="auto"/>
              <w:ind w:left="0" w:firstLine="0"/>
              <w:rPr>
                <w:rFonts w:eastAsia="Calibri"/>
                <w:lang w:eastAsia="en-US"/>
              </w:rPr>
            </w:pPr>
            <w:r w:rsidRPr="00B74EBE">
              <w:rPr>
                <w:rFonts w:eastAsia="Calibri"/>
                <w:lang w:eastAsia="en-US"/>
              </w:rPr>
              <w:t xml:space="preserve">«Определение типа финансовой устойчивости», «Расчет динамики показателей финансовой устойчивости организации». </w:t>
            </w:r>
          </w:p>
          <w:p w14:paraId="7038E99C" w14:textId="29F74417" w:rsidR="009E215F" w:rsidRPr="00B74EBE" w:rsidRDefault="009E215F" w:rsidP="00FE3472">
            <w:pPr>
              <w:pStyle w:val="af"/>
              <w:numPr>
                <w:ilvl w:val="0"/>
                <w:numId w:val="251"/>
              </w:numPr>
              <w:tabs>
                <w:tab w:val="left" w:pos="345"/>
              </w:tabs>
              <w:spacing w:before="0" w:after="0" w:line="276" w:lineRule="auto"/>
              <w:ind w:left="0" w:firstLine="0"/>
              <w:rPr>
                <w:rFonts w:eastAsia="Calibri"/>
                <w:lang w:eastAsia="en-US"/>
              </w:rPr>
            </w:pPr>
            <w:r w:rsidRPr="00B74EBE">
              <w:rPr>
                <w:rFonts w:eastAsia="Calibri"/>
                <w:lang w:eastAsia="en-US"/>
              </w:rPr>
              <w:t>«Оценка удовлетворительности структуры баланса», «Прогноз платежеспособности в краткосрочной перспективе»</w:t>
            </w:r>
          </w:p>
          <w:p w14:paraId="5266EFEB" w14:textId="144A9640" w:rsidR="009E215F" w:rsidRPr="00B74EBE" w:rsidRDefault="009E215F" w:rsidP="00FE3472">
            <w:pPr>
              <w:pStyle w:val="af"/>
              <w:numPr>
                <w:ilvl w:val="0"/>
                <w:numId w:val="251"/>
              </w:numPr>
              <w:tabs>
                <w:tab w:val="left" w:pos="345"/>
              </w:tabs>
              <w:spacing w:before="0" w:after="0" w:line="276" w:lineRule="auto"/>
              <w:ind w:left="0" w:firstLine="0"/>
              <w:rPr>
                <w:rFonts w:eastAsia="Calibri"/>
                <w:lang w:eastAsia="en-US"/>
              </w:rPr>
            </w:pPr>
            <w:r w:rsidRPr="00B74EBE">
              <w:rPr>
                <w:rFonts w:eastAsia="Calibri"/>
                <w:lang w:eastAsia="en-US"/>
              </w:rPr>
              <w:t>«Анализ эффективности использования оборотных активов организации», «Факторный анализ оборачиваемости кредиторской задолженности»</w:t>
            </w:r>
          </w:p>
          <w:p w14:paraId="520EFA17" w14:textId="0DFBE9F2" w:rsidR="009E215F" w:rsidRPr="00B74EBE" w:rsidRDefault="009E215F" w:rsidP="00FE3472">
            <w:pPr>
              <w:pStyle w:val="af"/>
              <w:numPr>
                <w:ilvl w:val="0"/>
                <w:numId w:val="251"/>
              </w:numPr>
              <w:tabs>
                <w:tab w:val="left" w:pos="345"/>
              </w:tabs>
              <w:spacing w:before="0" w:after="0" w:line="276" w:lineRule="auto"/>
              <w:ind w:left="0" w:firstLine="0"/>
              <w:rPr>
                <w:rFonts w:eastAsia="Calibri"/>
                <w:lang w:eastAsia="en-US"/>
              </w:rPr>
            </w:pPr>
            <w:r w:rsidRPr="00B74EBE">
              <w:rPr>
                <w:rFonts w:eastAsia="Calibri"/>
                <w:lang w:eastAsia="en-US"/>
              </w:rPr>
              <w:t>«Оценка рентабельности совокупных активов и собственного капитала».</w:t>
            </w:r>
          </w:p>
          <w:p w14:paraId="5C9C6158" w14:textId="29ED405B" w:rsidR="009E215F" w:rsidRPr="00B74EBE" w:rsidRDefault="009E215F" w:rsidP="00FE3472">
            <w:pPr>
              <w:pStyle w:val="af"/>
              <w:numPr>
                <w:ilvl w:val="0"/>
                <w:numId w:val="251"/>
              </w:numPr>
              <w:tabs>
                <w:tab w:val="left" w:pos="345"/>
              </w:tabs>
              <w:spacing w:before="0" w:after="0" w:line="276" w:lineRule="auto"/>
              <w:ind w:left="0" w:firstLine="0"/>
              <w:rPr>
                <w:rFonts w:eastAsia="Calibri"/>
                <w:lang w:eastAsia="en-US"/>
              </w:rPr>
            </w:pPr>
            <w:r w:rsidRPr="00B74EBE">
              <w:rPr>
                <w:rFonts w:eastAsia="Calibri"/>
                <w:lang w:eastAsia="en-US"/>
              </w:rPr>
              <w:t>«Оценка несостоятельности организации по зарубежным и отечественным методикам»</w:t>
            </w:r>
          </w:p>
        </w:tc>
        <w:tc>
          <w:tcPr>
            <w:tcW w:w="1240" w:type="dxa"/>
            <w:shd w:val="clear" w:color="auto" w:fill="auto"/>
          </w:tcPr>
          <w:p w14:paraId="764F5BDC" w14:textId="77777777" w:rsidR="009E215F" w:rsidRPr="004330E0" w:rsidRDefault="009E215F" w:rsidP="00730578">
            <w:pPr>
              <w:spacing w:line="276" w:lineRule="auto"/>
              <w:jc w:val="center"/>
              <w:rPr>
                <w:rFonts w:eastAsia="Calibri"/>
                <w:lang w:eastAsia="en-US"/>
              </w:rPr>
            </w:pPr>
            <w:r w:rsidRPr="004330E0">
              <w:rPr>
                <w:rFonts w:eastAsia="Calibri"/>
                <w:lang w:eastAsia="en-US"/>
              </w:rPr>
              <w:t>4</w:t>
            </w:r>
          </w:p>
          <w:p w14:paraId="5D840087" w14:textId="77777777" w:rsidR="009E215F" w:rsidRPr="004330E0" w:rsidRDefault="009E215F" w:rsidP="00730578">
            <w:pPr>
              <w:spacing w:line="276" w:lineRule="auto"/>
              <w:jc w:val="center"/>
              <w:rPr>
                <w:rFonts w:eastAsia="Calibri"/>
                <w:lang w:eastAsia="en-US"/>
              </w:rPr>
            </w:pPr>
          </w:p>
          <w:p w14:paraId="446F3E7E" w14:textId="605AC9D2" w:rsidR="009E215F" w:rsidRDefault="009E215F" w:rsidP="00730578">
            <w:pPr>
              <w:spacing w:line="276" w:lineRule="auto"/>
              <w:jc w:val="center"/>
              <w:rPr>
                <w:rFonts w:eastAsia="Calibri"/>
                <w:lang w:eastAsia="en-US"/>
              </w:rPr>
            </w:pPr>
            <w:r w:rsidRPr="004330E0">
              <w:rPr>
                <w:rFonts w:eastAsia="Calibri"/>
                <w:lang w:eastAsia="en-US"/>
              </w:rPr>
              <w:t>4</w:t>
            </w:r>
          </w:p>
          <w:p w14:paraId="15FD6EBC" w14:textId="77777777" w:rsidR="00AC14BF" w:rsidRPr="004330E0" w:rsidRDefault="00AC14BF" w:rsidP="00730578">
            <w:pPr>
              <w:spacing w:line="276" w:lineRule="auto"/>
              <w:jc w:val="center"/>
              <w:rPr>
                <w:rFonts w:eastAsia="Calibri"/>
                <w:lang w:eastAsia="en-US"/>
              </w:rPr>
            </w:pPr>
          </w:p>
          <w:p w14:paraId="7ABD3745" w14:textId="77777777" w:rsidR="009E215F" w:rsidRPr="004330E0" w:rsidRDefault="009E215F" w:rsidP="00730578">
            <w:pPr>
              <w:spacing w:line="276" w:lineRule="auto"/>
              <w:jc w:val="center"/>
              <w:rPr>
                <w:rFonts w:eastAsia="Calibri"/>
                <w:lang w:eastAsia="en-US"/>
              </w:rPr>
            </w:pPr>
            <w:r w:rsidRPr="004330E0">
              <w:rPr>
                <w:rFonts w:eastAsia="Calibri"/>
                <w:lang w:eastAsia="en-US"/>
              </w:rPr>
              <w:t>4</w:t>
            </w:r>
          </w:p>
          <w:p w14:paraId="47FE478E" w14:textId="77777777" w:rsidR="009E215F" w:rsidRPr="004330E0" w:rsidRDefault="009E215F" w:rsidP="00730578">
            <w:pPr>
              <w:spacing w:line="276" w:lineRule="auto"/>
              <w:jc w:val="center"/>
              <w:rPr>
                <w:rFonts w:eastAsia="Calibri"/>
                <w:lang w:eastAsia="en-US"/>
              </w:rPr>
            </w:pPr>
          </w:p>
          <w:p w14:paraId="010BE53C" w14:textId="77777777" w:rsidR="009E215F" w:rsidRPr="004330E0" w:rsidRDefault="009E215F" w:rsidP="00730578">
            <w:pPr>
              <w:spacing w:line="276" w:lineRule="auto"/>
              <w:jc w:val="center"/>
              <w:rPr>
                <w:rFonts w:eastAsia="Calibri"/>
                <w:lang w:eastAsia="en-US"/>
              </w:rPr>
            </w:pPr>
            <w:r w:rsidRPr="004330E0">
              <w:rPr>
                <w:rFonts w:eastAsia="Calibri"/>
                <w:lang w:eastAsia="en-US"/>
              </w:rPr>
              <w:t>2</w:t>
            </w:r>
          </w:p>
          <w:p w14:paraId="4065EFAF" w14:textId="77777777" w:rsidR="009E215F" w:rsidRPr="004330E0" w:rsidRDefault="009E215F" w:rsidP="00730578">
            <w:pPr>
              <w:spacing w:line="276" w:lineRule="auto"/>
              <w:jc w:val="center"/>
              <w:rPr>
                <w:rFonts w:eastAsia="Calibri"/>
                <w:lang w:eastAsia="en-US"/>
              </w:rPr>
            </w:pPr>
          </w:p>
          <w:p w14:paraId="48B7377A" w14:textId="77777777" w:rsidR="009E215F" w:rsidRPr="004330E0" w:rsidRDefault="009E215F" w:rsidP="00730578">
            <w:pPr>
              <w:spacing w:line="276" w:lineRule="auto"/>
              <w:jc w:val="center"/>
              <w:rPr>
                <w:rFonts w:eastAsia="Calibri"/>
                <w:lang w:eastAsia="en-US"/>
              </w:rPr>
            </w:pPr>
            <w:r w:rsidRPr="004330E0">
              <w:rPr>
                <w:rFonts w:eastAsia="Calibri"/>
                <w:lang w:eastAsia="en-US"/>
              </w:rPr>
              <w:t>2</w:t>
            </w:r>
          </w:p>
          <w:p w14:paraId="37D8142B" w14:textId="77777777" w:rsidR="009E215F" w:rsidRPr="004330E0" w:rsidRDefault="009E215F" w:rsidP="00730578">
            <w:pPr>
              <w:spacing w:line="276" w:lineRule="auto"/>
              <w:jc w:val="center"/>
              <w:rPr>
                <w:rFonts w:eastAsia="Calibri"/>
                <w:lang w:eastAsia="en-US"/>
              </w:rPr>
            </w:pPr>
            <w:r w:rsidRPr="004330E0">
              <w:rPr>
                <w:rFonts w:eastAsia="Calibri"/>
                <w:lang w:eastAsia="en-US"/>
              </w:rPr>
              <w:t>2</w:t>
            </w:r>
          </w:p>
        </w:tc>
      </w:tr>
      <w:tr w:rsidR="009E215F" w:rsidRPr="004330E0" w14:paraId="5CB0FE1E" w14:textId="77777777" w:rsidTr="00730578">
        <w:trPr>
          <w:trHeight w:val="268"/>
        </w:trPr>
        <w:tc>
          <w:tcPr>
            <w:tcW w:w="2659" w:type="dxa"/>
            <w:vMerge w:val="restart"/>
            <w:tcBorders>
              <w:right w:val="single" w:sz="8" w:space="0" w:color="auto"/>
            </w:tcBorders>
            <w:shd w:val="clear" w:color="auto" w:fill="auto"/>
          </w:tcPr>
          <w:p w14:paraId="19A01430" w14:textId="77777777" w:rsidR="009E215F" w:rsidRPr="004330E0" w:rsidRDefault="009E215F" w:rsidP="00A30F05">
            <w:pPr>
              <w:spacing w:line="276" w:lineRule="auto"/>
              <w:rPr>
                <w:b/>
                <w:lang w:eastAsia="en-US"/>
              </w:rPr>
            </w:pPr>
            <w:r w:rsidRPr="004330E0">
              <w:rPr>
                <w:b/>
                <w:lang w:eastAsia="en-US"/>
              </w:rPr>
              <w:t>Тема 2.3.</w:t>
            </w:r>
          </w:p>
          <w:p w14:paraId="2D333D25" w14:textId="77777777" w:rsidR="009E215F" w:rsidRPr="004330E0" w:rsidRDefault="009E215F" w:rsidP="00A30F05">
            <w:pPr>
              <w:spacing w:line="276" w:lineRule="auto"/>
              <w:rPr>
                <w:b/>
                <w:lang w:eastAsia="en-US"/>
              </w:rPr>
            </w:pPr>
            <w:r w:rsidRPr="004330E0">
              <w:rPr>
                <w:b/>
                <w:lang w:eastAsia="en-US"/>
              </w:rPr>
              <w:t xml:space="preserve">Анализ </w:t>
            </w:r>
          </w:p>
          <w:p w14:paraId="21BD87C4" w14:textId="77777777" w:rsidR="009E215F" w:rsidRPr="004330E0" w:rsidRDefault="009E215F" w:rsidP="00A30F05">
            <w:pPr>
              <w:spacing w:line="276" w:lineRule="auto"/>
              <w:rPr>
                <w:rFonts w:eastAsia="Calibri"/>
                <w:b/>
                <w:lang w:eastAsia="en-US"/>
              </w:rPr>
            </w:pPr>
            <w:r w:rsidRPr="004330E0">
              <w:rPr>
                <w:b/>
                <w:lang w:eastAsia="en-US"/>
              </w:rPr>
              <w:t>Отчета о финансовых результатах</w:t>
            </w:r>
          </w:p>
        </w:tc>
        <w:tc>
          <w:tcPr>
            <w:tcW w:w="10661" w:type="dxa"/>
            <w:gridSpan w:val="2"/>
            <w:tcBorders>
              <w:left w:val="single" w:sz="8" w:space="0" w:color="auto"/>
            </w:tcBorders>
            <w:shd w:val="clear" w:color="auto" w:fill="auto"/>
          </w:tcPr>
          <w:p w14:paraId="7F0E1D13" w14:textId="77777777" w:rsidR="009E215F" w:rsidRPr="004330E0" w:rsidRDefault="009E215F" w:rsidP="00B74EBE">
            <w:pPr>
              <w:tabs>
                <w:tab w:val="left" w:pos="345"/>
              </w:tabs>
              <w:spacing w:line="276" w:lineRule="auto"/>
              <w:rPr>
                <w:rFonts w:eastAsia="Calibri"/>
                <w:b/>
                <w:sz w:val="20"/>
                <w:szCs w:val="20"/>
                <w:lang w:eastAsia="en-US"/>
              </w:rPr>
            </w:pPr>
            <w:r w:rsidRPr="004330E0">
              <w:rPr>
                <w:rFonts w:eastAsia="Calibri"/>
                <w:b/>
                <w:lang w:eastAsia="en-US"/>
              </w:rPr>
              <w:t>Содержание</w:t>
            </w:r>
          </w:p>
        </w:tc>
        <w:tc>
          <w:tcPr>
            <w:tcW w:w="1240" w:type="dxa"/>
            <w:vMerge w:val="restart"/>
            <w:shd w:val="clear" w:color="auto" w:fill="auto"/>
          </w:tcPr>
          <w:p w14:paraId="1C720185" w14:textId="108CE2BB" w:rsidR="009E215F" w:rsidRPr="004330E0" w:rsidRDefault="009E215F" w:rsidP="00AC14BF">
            <w:pPr>
              <w:spacing w:line="276" w:lineRule="auto"/>
              <w:jc w:val="center"/>
              <w:rPr>
                <w:rFonts w:eastAsia="Calibri"/>
                <w:b/>
                <w:lang w:eastAsia="en-US"/>
              </w:rPr>
            </w:pPr>
            <w:r w:rsidRPr="004330E0">
              <w:rPr>
                <w:rFonts w:eastAsia="Calibri"/>
                <w:b/>
                <w:lang w:eastAsia="en-US"/>
              </w:rPr>
              <w:t>8</w:t>
            </w:r>
            <w:r w:rsidR="00C31923">
              <w:rPr>
                <w:rFonts w:eastAsia="Calibri"/>
                <w:b/>
                <w:lang w:eastAsia="en-US"/>
              </w:rPr>
              <w:t>/6</w:t>
            </w:r>
          </w:p>
        </w:tc>
      </w:tr>
      <w:tr w:rsidR="009E215F" w:rsidRPr="004330E0" w14:paraId="0E906D30" w14:textId="77777777" w:rsidTr="00730578">
        <w:trPr>
          <w:trHeight w:val="268"/>
        </w:trPr>
        <w:tc>
          <w:tcPr>
            <w:tcW w:w="2659" w:type="dxa"/>
            <w:vMerge/>
            <w:tcBorders>
              <w:right w:val="single" w:sz="8" w:space="0" w:color="auto"/>
            </w:tcBorders>
            <w:shd w:val="clear" w:color="auto" w:fill="auto"/>
          </w:tcPr>
          <w:p w14:paraId="0D11A496" w14:textId="77777777" w:rsidR="009E215F" w:rsidRPr="004330E0" w:rsidRDefault="009E215F" w:rsidP="00A30F05">
            <w:pPr>
              <w:spacing w:line="276" w:lineRule="auto"/>
              <w:rPr>
                <w:rFonts w:eastAsia="Calibri"/>
                <w:b/>
                <w:lang w:eastAsia="en-US"/>
              </w:rPr>
            </w:pPr>
          </w:p>
        </w:tc>
        <w:tc>
          <w:tcPr>
            <w:tcW w:w="10661" w:type="dxa"/>
            <w:gridSpan w:val="2"/>
            <w:tcBorders>
              <w:left w:val="single" w:sz="8" w:space="0" w:color="auto"/>
            </w:tcBorders>
            <w:shd w:val="clear" w:color="auto" w:fill="auto"/>
          </w:tcPr>
          <w:p w14:paraId="78E3C03E" w14:textId="77777777" w:rsidR="009E215F" w:rsidRPr="004330E0" w:rsidRDefault="009E215F" w:rsidP="00B74EBE">
            <w:pPr>
              <w:pStyle w:val="af"/>
              <w:tabs>
                <w:tab w:val="left" w:pos="345"/>
              </w:tabs>
              <w:spacing w:before="0" w:after="0" w:line="276" w:lineRule="auto"/>
              <w:ind w:left="0"/>
              <w:rPr>
                <w:rFonts w:eastAsia="Calibri"/>
                <w:bCs/>
              </w:rPr>
            </w:pPr>
            <w:r w:rsidRPr="004330E0">
              <w:rPr>
                <w:rFonts w:eastAsia="Calibri"/>
                <w:bCs/>
              </w:rPr>
              <w:t>Аналитические возможности отчета о финансовых результатах</w:t>
            </w:r>
          </w:p>
        </w:tc>
        <w:tc>
          <w:tcPr>
            <w:tcW w:w="1240" w:type="dxa"/>
            <w:vMerge/>
            <w:shd w:val="clear" w:color="auto" w:fill="auto"/>
          </w:tcPr>
          <w:p w14:paraId="5452FBBD" w14:textId="77777777" w:rsidR="009E215F" w:rsidRPr="004330E0" w:rsidRDefault="009E215F" w:rsidP="00730578">
            <w:pPr>
              <w:spacing w:line="276" w:lineRule="auto"/>
              <w:jc w:val="center"/>
              <w:rPr>
                <w:rFonts w:eastAsia="Calibri"/>
                <w:lang w:eastAsia="en-US"/>
              </w:rPr>
            </w:pPr>
          </w:p>
        </w:tc>
      </w:tr>
      <w:tr w:rsidR="009E215F" w:rsidRPr="004330E0" w14:paraId="65460D47" w14:textId="77777777" w:rsidTr="00730578">
        <w:trPr>
          <w:trHeight w:val="268"/>
        </w:trPr>
        <w:tc>
          <w:tcPr>
            <w:tcW w:w="2659" w:type="dxa"/>
            <w:vMerge/>
            <w:tcBorders>
              <w:right w:val="single" w:sz="8" w:space="0" w:color="auto"/>
            </w:tcBorders>
            <w:shd w:val="clear" w:color="auto" w:fill="auto"/>
          </w:tcPr>
          <w:p w14:paraId="55B970A6" w14:textId="77777777" w:rsidR="009E215F" w:rsidRPr="004330E0" w:rsidRDefault="009E215F" w:rsidP="00A30F05">
            <w:pPr>
              <w:spacing w:line="276" w:lineRule="auto"/>
              <w:rPr>
                <w:rFonts w:eastAsia="Calibri"/>
                <w:b/>
                <w:lang w:eastAsia="en-US"/>
              </w:rPr>
            </w:pPr>
          </w:p>
        </w:tc>
        <w:tc>
          <w:tcPr>
            <w:tcW w:w="10661" w:type="dxa"/>
            <w:gridSpan w:val="2"/>
            <w:tcBorders>
              <w:left w:val="single" w:sz="8" w:space="0" w:color="auto"/>
            </w:tcBorders>
            <w:shd w:val="clear" w:color="auto" w:fill="auto"/>
          </w:tcPr>
          <w:p w14:paraId="46238292" w14:textId="14AD291A" w:rsidR="009E215F" w:rsidRPr="004330E0" w:rsidRDefault="007E06EA" w:rsidP="00B74EBE">
            <w:pPr>
              <w:tabs>
                <w:tab w:val="left" w:pos="345"/>
              </w:tabs>
              <w:spacing w:line="276" w:lineRule="auto"/>
              <w:rPr>
                <w:rFonts w:eastAsia="Calibri"/>
                <w:lang w:eastAsia="en-US"/>
              </w:rPr>
            </w:pPr>
            <w:r>
              <w:rPr>
                <w:rFonts w:eastAsia="Calibri"/>
                <w:b/>
                <w:lang w:eastAsia="en-US"/>
              </w:rPr>
              <w:t xml:space="preserve">В том числе </w:t>
            </w:r>
            <w:r w:rsidR="009E215F" w:rsidRPr="004330E0">
              <w:rPr>
                <w:rFonts w:eastAsia="Calibri"/>
                <w:b/>
                <w:lang w:eastAsia="en-US"/>
              </w:rPr>
              <w:t>практических занятий</w:t>
            </w:r>
          </w:p>
        </w:tc>
        <w:tc>
          <w:tcPr>
            <w:tcW w:w="1240" w:type="dxa"/>
            <w:shd w:val="clear" w:color="auto" w:fill="auto"/>
          </w:tcPr>
          <w:p w14:paraId="5B54F4F4" w14:textId="7347EC93" w:rsidR="009E215F" w:rsidRPr="004330E0" w:rsidRDefault="009E215F" w:rsidP="00AC14BF">
            <w:pPr>
              <w:tabs>
                <w:tab w:val="left" w:pos="1343"/>
                <w:tab w:val="center" w:pos="1419"/>
              </w:tabs>
              <w:spacing w:line="276" w:lineRule="auto"/>
              <w:jc w:val="center"/>
              <w:rPr>
                <w:rFonts w:eastAsia="Calibri"/>
                <w:b/>
                <w:lang w:eastAsia="en-US"/>
              </w:rPr>
            </w:pPr>
            <w:r w:rsidRPr="004330E0">
              <w:rPr>
                <w:rFonts w:eastAsia="Calibri"/>
                <w:b/>
                <w:lang w:eastAsia="en-US"/>
              </w:rPr>
              <w:t>6</w:t>
            </w:r>
          </w:p>
        </w:tc>
      </w:tr>
      <w:tr w:rsidR="009E215F" w:rsidRPr="004330E0" w14:paraId="3A73470D" w14:textId="77777777" w:rsidTr="00730578">
        <w:trPr>
          <w:trHeight w:val="268"/>
        </w:trPr>
        <w:tc>
          <w:tcPr>
            <w:tcW w:w="2659" w:type="dxa"/>
            <w:vMerge/>
            <w:tcBorders>
              <w:right w:val="single" w:sz="8" w:space="0" w:color="auto"/>
            </w:tcBorders>
            <w:shd w:val="clear" w:color="auto" w:fill="auto"/>
          </w:tcPr>
          <w:p w14:paraId="4B78586D" w14:textId="77777777" w:rsidR="009E215F" w:rsidRPr="004330E0" w:rsidRDefault="009E215F" w:rsidP="00A30F05">
            <w:pPr>
              <w:spacing w:line="276" w:lineRule="auto"/>
              <w:rPr>
                <w:rFonts w:eastAsia="Calibri"/>
                <w:b/>
                <w:lang w:eastAsia="en-US"/>
              </w:rPr>
            </w:pPr>
          </w:p>
        </w:tc>
        <w:tc>
          <w:tcPr>
            <w:tcW w:w="10661" w:type="dxa"/>
            <w:gridSpan w:val="2"/>
            <w:tcBorders>
              <w:left w:val="single" w:sz="8" w:space="0" w:color="auto"/>
            </w:tcBorders>
            <w:shd w:val="clear" w:color="auto" w:fill="auto"/>
          </w:tcPr>
          <w:p w14:paraId="62E51C32" w14:textId="5688D553" w:rsidR="009E215F" w:rsidRPr="004330E0" w:rsidRDefault="009E215F" w:rsidP="00FE3472">
            <w:pPr>
              <w:pStyle w:val="af"/>
              <w:numPr>
                <w:ilvl w:val="0"/>
                <w:numId w:val="152"/>
              </w:numPr>
              <w:tabs>
                <w:tab w:val="left" w:pos="345"/>
              </w:tabs>
              <w:spacing w:before="0" w:after="0" w:line="276" w:lineRule="auto"/>
              <w:ind w:left="0" w:firstLine="0"/>
              <w:contextualSpacing/>
              <w:rPr>
                <w:rFonts w:eastAsia="Calibri"/>
              </w:rPr>
            </w:pPr>
            <w:r w:rsidRPr="004330E0">
              <w:rPr>
                <w:rFonts w:eastAsia="Calibri"/>
              </w:rPr>
              <w:t>«Анализ качества абсолютных финансовых показателей. Определение безубыточного объема продаж. Расчет запаса финансовой прочности».</w:t>
            </w:r>
            <w:r w:rsidR="009334D7">
              <w:rPr>
                <w:rFonts w:eastAsia="Calibri"/>
              </w:rPr>
              <w:t xml:space="preserve"> </w:t>
            </w:r>
          </w:p>
          <w:p w14:paraId="0A7798C3" w14:textId="77777777" w:rsidR="009E215F" w:rsidRPr="004330E0" w:rsidRDefault="009E215F" w:rsidP="00FE3472">
            <w:pPr>
              <w:pStyle w:val="af"/>
              <w:numPr>
                <w:ilvl w:val="0"/>
                <w:numId w:val="152"/>
              </w:numPr>
              <w:tabs>
                <w:tab w:val="left" w:pos="345"/>
              </w:tabs>
              <w:spacing w:before="0" w:after="0" w:line="276" w:lineRule="auto"/>
              <w:ind w:left="0" w:firstLine="0"/>
              <w:contextualSpacing/>
              <w:rPr>
                <w:rFonts w:eastAsia="Calibri"/>
              </w:rPr>
            </w:pPr>
            <w:r w:rsidRPr="004330E0">
              <w:rPr>
                <w:rFonts w:eastAsia="Calibri"/>
              </w:rPr>
              <w:t>«Факторный анализ прибыли от продаж».</w:t>
            </w:r>
          </w:p>
          <w:p w14:paraId="1E0F8260" w14:textId="4E4DE1BC" w:rsidR="009E215F" w:rsidRPr="004330E0" w:rsidRDefault="009E215F" w:rsidP="00FE3472">
            <w:pPr>
              <w:pStyle w:val="af"/>
              <w:numPr>
                <w:ilvl w:val="0"/>
                <w:numId w:val="152"/>
              </w:numPr>
              <w:tabs>
                <w:tab w:val="left" w:pos="345"/>
              </w:tabs>
              <w:spacing w:before="0" w:after="0" w:line="276" w:lineRule="auto"/>
              <w:ind w:left="0" w:firstLine="0"/>
              <w:contextualSpacing/>
              <w:rPr>
                <w:rFonts w:eastAsia="Calibri"/>
                <w:b/>
                <w:lang w:eastAsia="en-US"/>
              </w:rPr>
            </w:pPr>
            <w:r w:rsidRPr="004330E0">
              <w:rPr>
                <w:rFonts w:eastAsia="Calibri"/>
              </w:rPr>
              <w:t>«Анализ рентабельности обычных видов</w:t>
            </w:r>
            <w:r w:rsidR="00AC14BF">
              <w:rPr>
                <w:rFonts w:eastAsia="Calibri"/>
                <w:lang w:val="ru-RU"/>
              </w:rPr>
              <w:t xml:space="preserve"> </w:t>
            </w:r>
            <w:r w:rsidRPr="004330E0">
              <w:rPr>
                <w:rFonts w:eastAsia="Calibri"/>
                <w:lang w:eastAsia="en-US"/>
              </w:rPr>
              <w:t>деятельности».</w:t>
            </w:r>
          </w:p>
        </w:tc>
        <w:tc>
          <w:tcPr>
            <w:tcW w:w="1240" w:type="dxa"/>
            <w:shd w:val="clear" w:color="auto" w:fill="auto"/>
          </w:tcPr>
          <w:p w14:paraId="06AC83BB" w14:textId="1B4B671E" w:rsidR="009E215F" w:rsidRDefault="009E215F" w:rsidP="00730578">
            <w:pPr>
              <w:spacing w:line="276" w:lineRule="auto"/>
              <w:jc w:val="center"/>
              <w:rPr>
                <w:rFonts w:eastAsia="Calibri"/>
                <w:lang w:eastAsia="en-US"/>
              </w:rPr>
            </w:pPr>
            <w:r w:rsidRPr="004330E0">
              <w:rPr>
                <w:rFonts w:eastAsia="Calibri"/>
                <w:lang w:eastAsia="en-US"/>
              </w:rPr>
              <w:t>2</w:t>
            </w:r>
          </w:p>
          <w:p w14:paraId="36BFB8F3" w14:textId="77777777" w:rsidR="00AC14BF" w:rsidRPr="004330E0" w:rsidRDefault="00AC14BF" w:rsidP="00730578">
            <w:pPr>
              <w:spacing w:line="276" w:lineRule="auto"/>
              <w:jc w:val="center"/>
              <w:rPr>
                <w:rFonts w:eastAsia="Calibri"/>
                <w:lang w:eastAsia="en-US"/>
              </w:rPr>
            </w:pPr>
          </w:p>
          <w:p w14:paraId="5AB8A720" w14:textId="74270DF4" w:rsidR="009E215F" w:rsidRPr="004330E0" w:rsidRDefault="009E215F" w:rsidP="00730578">
            <w:pPr>
              <w:spacing w:line="276" w:lineRule="auto"/>
              <w:jc w:val="center"/>
              <w:rPr>
                <w:rFonts w:eastAsia="Calibri"/>
                <w:lang w:eastAsia="en-US"/>
              </w:rPr>
            </w:pPr>
            <w:r w:rsidRPr="004330E0">
              <w:rPr>
                <w:rFonts w:eastAsia="Calibri"/>
                <w:lang w:eastAsia="en-US"/>
              </w:rPr>
              <w:t>2</w:t>
            </w:r>
          </w:p>
          <w:p w14:paraId="78F06C2F" w14:textId="77777777" w:rsidR="009E215F" w:rsidRPr="004330E0" w:rsidRDefault="009E215F" w:rsidP="00730578">
            <w:pPr>
              <w:spacing w:line="276" w:lineRule="auto"/>
              <w:jc w:val="center"/>
              <w:rPr>
                <w:rFonts w:eastAsia="Calibri"/>
                <w:lang w:eastAsia="en-US"/>
              </w:rPr>
            </w:pPr>
            <w:r w:rsidRPr="004330E0">
              <w:rPr>
                <w:rFonts w:eastAsia="Calibri"/>
                <w:lang w:eastAsia="en-US"/>
              </w:rPr>
              <w:t>2</w:t>
            </w:r>
          </w:p>
        </w:tc>
      </w:tr>
      <w:tr w:rsidR="009E215F" w:rsidRPr="004330E0" w14:paraId="1F0920CD" w14:textId="77777777" w:rsidTr="00730578">
        <w:trPr>
          <w:trHeight w:val="268"/>
        </w:trPr>
        <w:tc>
          <w:tcPr>
            <w:tcW w:w="2659" w:type="dxa"/>
            <w:vMerge w:val="restart"/>
            <w:tcBorders>
              <w:right w:val="single" w:sz="8" w:space="0" w:color="auto"/>
            </w:tcBorders>
            <w:shd w:val="clear" w:color="auto" w:fill="auto"/>
          </w:tcPr>
          <w:p w14:paraId="7379A0DA" w14:textId="77777777" w:rsidR="009E215F" w:rsidRPr="004330E0" w:rsidRDefault="009E215F" w:rsidP="00A30F05">
            <w:pPr>
              <w:spacing w:line="276" w:lineRule="auto"/>
              <w:rPr>
                <w:rFonts w:eastAsia="Calibri"/>
                <w:b/>
                <w:lang w:eastAsia="en-US"/>
              </w:rPr>
            </w:pPr>
            <w:r w:rsidRPr="004330E0">
              <w:rPr>
                <w:rFonts w:eastAsia="Calibri"/>
                <w:b/>
                <w:lang w:eastAsia="en-US"/>
              </w:rPr>
              <w:t xml:space="preserve">Тема 2.4. Анализ приложений к бухгалтерскому балансу и отчету о финансовых результатах </w:t>
            </w:r>
          </w:p>
        </w:tc>
        <w:tc>
          <w:tcPr>
            <w:tcW w:w="10661" w:type="dxa"/>
            <w:gridSpan w:val="2"/>
            <w:tcBorders>
              <w:left w:val="single" w:sz="8" w:space="0" w:color="auto"/>
            </w:tcBorders>
            <w:shd w:val="clear" w:color="auto" w:fill="auto"/>
          </w:tcPr>
          <w:p w14:paraId="1C1CB0F3" w14:textId="77777777" w:rsidR="009E215F" w:rsidRPr="004330E0" w:rsidRDefault="009E215F" w:rsidP="00B74EBE">
            <w:pPr>
              <w:tabs>
                <w:tab w:val="left" w:pos="345"/>
              </w:tabs>
              <w:spacing w:line="276" w:lineRule="auto"/>
              <w:rPr>
                <w:rFonts w:eastAsia="Calibri"/>
                <w:b/>
                <w:lang w:eastAsia="en-US"/>
              </w:rPr>
            </w:pPr>
            <w:r w:rsidRPr="004330E0">
              <w:rPr>
                <w:rFonts w:eastAsia="Calibri"/>
                <w:b/>
                <w:lang w:eastAsia="en-US"/>
              </w:rPr>
              <w:t>Содержание</w:t>
            </w:r>
          </w:p>
        </w:tc>
        <w:tc>
          <w:tcPr>
            <w:tcW w:w="1240" w:type="dxa"/>
            <w:vMerge w:val="restart"/>
            <w:shd w:val="clear" w:color="auto" w:fill="auto"/>
          </w:tcPr>
          <w:p w14:paraId="5AA24A4C" w14:textId="606671D4" w:rsidR="009E215F" w:rsidRPr="004330E0" w:rsidRDefault="009E215F" w:rsidP="00C31923">
            <w:pPr>
              <w:spacing w:line="276" w:lineRule="auto"/>
              <w:jc w:val="center"/>
              <w:rPr>
                <w:rFonts w:eastAsia="Calibri"/>
                <w:b/>
                <w:lang w:eastAsia="en-US"/>
              </w:rPr>
            </w:pPr>
            <w:r w:rsidRPr="004330E0">
              <w:rPr>
                <w:rFonts w:eastAsia="Calibri"/>
                <w:b/>
                <w:lang w:eastAsia="en-US"/>
              </w:rPr>
              <w:t>8</w:t>
            </w:r>
            <w:r w:rsidR="00C31923">
              <w:rPr>
                <w:rFonts w:eastAsia="Calibri"/>
                <w:b/>
                <w:lang w:eastAsia="en-US"/>
              </w:rPr>
              <w:t>/6</w:t>
            </w:r>
          </w:p>
        </w:tc>
      </w:tr>
      <w:tr w:rsidR="009E215F" w:rsidRPr="004330E0" w14:paraId="099D653B" w14:textId="77777777" w:rsidTr="00730578">
        <w:trPr>
          <w:trHeight w:val="268"/>
        </w:trPr>
        <w:tc>
          <w:tcPr>
            <w:tcW w:w="2659" w:type="dxa"/>
            <w:vMerge/>
            <w:tcBorders>
              <w:right w:val="single" w:sz="8" w:space="0" w:color="auto"/>
            </w:tcBorders>
            <w:shd w:val="clear" w:color="auto" w:fill="auto"/>
          </w:tcPr>
          <w:p w14:paraId="3C3C0E1F" w14:textId="77777777" w:rsidR="009E215F" w:rsidRPr="004330E0" w:rsidRDefault="009E215F" w:rsidP="00A30F05">
            <w:pPr>
              <w:spacing w:line="276" w:lineRule="auto"/>
              <w:rPr>
                <w:rFonts w:eastAsia="Calibri"/>
                <w:b/>
                <w:lang w:eastAsia="en-US"/>
              </w:rPr>
            </w:pPr>
          </w:p>
        </w:tc>
        <w:tc>
          <w:tcPr>
            <w:tcW w:w="10661" w:type="dxa"/>
            <w:gridSpan w:val="2"/>
            <w:tcBorders>
              <w:left w:val="single" w:sz="8" w:space="0" w:color="auto"/>
            </w:tcBorders>
            <w:shd w:val="clear" w:color="auto" w:fill="auto"/>
          </w:tcPr>
          <w:p w14:paraId="66F69732" w14:textId="77777777" w:rsidR="009E215F" w:rsidRPr="004330E0" w:rsidRDefault="009E215F" w:rsidP="00B74EBE">
            <w:pPr>
              <w:tabs>
                <w:tab w:val="left" w:pos="345"/>
              </w:tabs>
              <w:spacing w:line="276" w:lineRule="auto"/>
              <w:rPr>
                <w:rFonts w:eastAsia="Calibri"/>
                <w:lang w:eastAsia="en-US"/>
              </w:rPr>
            </w:pPr>
            <w:r w:rsidRPr="004330E0">
              <w:rPr>
                <w:rFonts w:eastAsia="Calibri"/>
                <w:lang w:eastAsia="en-US"/>
              </w:rPr>
              <w:t>Взаимосвязь показателей бухгалтерской отчетности</w:t>
            </w:r>
          </w:p>
        </w:tc>
        <w:tc>
          <w:tcPr>
            <w:tcW w:w="1240" w:type="dxa"/>
            <w:vMerge/>
            <w:shd w:val="clear" w:color="auto" w:fill="auto"/>
          </w:tcPr>
          <w:p w14:paraId="1D135480" w14:textId="77777777" w:rsidR="009E215F" w:rsidRPr="004330E0" w:rsidRDefault="009E215F" w:rsidP="00730578">
            <w:pPr>
              <w:spacing w:line="276" w:lineRule="auto"/>
              <w:jc w:val="center"/>
              <w:rPr>
                <w:rFonts w:eastAsia="Calibri"/>
                <w:lang w:eastAsia="en-US"/>
              </w:rPr>
            </w:pPr>
          </w:p>
        </w:tc>
      </w:tr>
      <w:tr w:rsidR="009E215F" w:rsidRPr="004330E0" w14:paraId="37D69BFB" w14:textId="77777777" w:rsidTr="00730578">
        <w:trPr>
          <w:trHeight w:val="268"/>
        </w:trPr>
        <w:tc>
          <w:tcPr>
            <w:tcW w:w="2659" w:type="dxa"/>
            <w:vMerge/>
            <w:tcBorders>
              <w:right w:val="single" w:sz="8" w:space="0" w:color="auto"/>
            </w:tcBorders>
            <w:shd w:val="clear" w:color="auto" w:fill="auto"/>
          </w:tcPr>
          <w:p w14:paraId="76413AC8" w14:textId="77777777" w:rsidR="009E215F" w:rsidRPr="004330E0" w:rsidRDefault="009E215F" w:rsidP="00A30F05">
            <w:pPr>
              <w:spacing w:line="276" w:lineRule="auto"/>
              <w:rPr>
                <w:rFonts w:eastAsia="Calibri"/>
                <w:b/>
                <w:lang w:eastAsia="en-US"/>
              </w:rPr>
            </w:pPr>
          </w:p>
        </w:tc>
        <w:tc>
          <w:tcPr>
            <w:tcW w:w="10661" w:type="dxa"/>
            <w:gridSpan w:val="2"/>
            <w:tcBorders>
              <w:left w:val="single" w:sz="8" w:space="0" w:color="auto"/>
            </w:tcBorders>
            <w:shd w:val="clear" w:color="auto" w:fill="auto"/>
          </w:tcPr>
          <w:p w14:paraId="3F790D42" w14:textId="135D3D40" w:rsidR="009E215F" w:rsidRPr="004330E0" w:rsidRDefault="007E06EA" w:rsidP="00B74EBE">
            <w:pPr>
              <w:tabs>
                <w:tab w:val="left" w:pos="345"/>
              </w:tabs>
              <w:spacing w:line="276" w:lineRule="auto"/>
              <w:rPr>
                <w:rFonts w:eastAsia="Calibri"/>
                <w:b/>
                <w:lang w:eastAsia="en-US"/>
              </w:rPr>
            </w:pPr>
            <w:r>
              <w:rPr>
                <w:rFonts w:eastAsia="Calibri"/>
                <w:b/>
                <w:lang w:eastAsia="en-US"/>
              </w:rPr>
              <w:t xml:space="preserve">В том числе </w:t>
            </w:r>
            <w:r w:rsidR="009E215F" w:rsidRPr="004330E0">
              <w:rPr>
                <w:rFonts w:eastAsia="Calibri"/>
                <w:b/>
                <w:lang w:eastAsia="en-US"/>
              </w:rPr>
              <w:t>практических занятий</w:t>
            </w:r>
          </w:p>
        </w:tc>
        <w:tc>
          <w:tcPr>
            <w:tcW w:w="1240" w:type="dxa"/>
            <w:shd w:val="clear" w:color="auto" w:fill="auto"/>
          </w:tcPr>
          <w:p w14:paraId="21FE6788" w14:textId="77777777" w:rsidR="009E215F" w:rsidRPr="004330E0" w:rsidRDefault="009E215F" w:rsidP="00730578">
            <w:pPr>
              <w:spacing w:line="276" w:lineRule="auto"/>
              <w:jc w:val="center"/>
              <w:rPr>
                <w:rFonts w:eastAsia="Calibri"/>
                <w:b/>
                <w:lang w:eastAsia="en-US"/>
              </w:rPr>
            </w:pPr>
            <w:r w:rsidRPr="004330E0">
              <w:rPr>
                <w:rFonts w:eastAsia="Calibri"/>
                <w:b/>
                <w:lang w:eastAsia="en-US"/>
              </w:rPr>
              <w:t>6</w:t>
            </w:r>
          </w:p>
        </w:tc>
      </w:tr>
      <w:tr w:rsidR="009E215F" w:rsidRPr="004330E0" w14:paraId="56C21F94" w14:textId="77777777" w:rsidTr="00730578">
        <w:trPr>
          <w:trHeight w:val="268"/>
        </w:trPr>
        <w:tc>
          <w:tcPr>
            <w:tcW w:w="2659" w:type="dxa"/>
            <w:vMerge/>
            <w:tcBorders>
              <w:right w:val="single" w:sz="8" w:space="0" w:color="auto"/>
            </w:tcBorders>
            <w:shd w:val="clear" w:color="auto" w:fill="auto"/>
          </w:tcPr>
          <w:p w14:paraId="3F2AC247" w14:textId="77777777" w:rsidR="009E215F" w:rsidRPr="004330E0" w:rsidRDefault="009E215F" w:rsidP="00A30F05">
            <w:pPr>
              <w:spacing w:line="276" w:lineRule="auto"/>
              <w:rPr>
                <w:rFonts w:eastAsia="Calibri"/>
                <w:b/>
                <w:lang w:eastAsia="en-US"/>
              </w:rPr>
            </w:pPr>
          </w:p>
        </w:tc>
        <w:tc>
          <w:tcPr>
            <w:tcW w:w="10661" w:type="dxa"/>
            <w:gridSpan w:val="2"/>
            <w:tcBorders>
              <w:left w:val="single" w:sz="8" w:space="0" w:color="auto"/>
            </w:tcBorders>
            <w:shd w:val="clear" w:color="auto" w:fill="auto"/>
          </w:tcPr>
          <w:p w14:paraId="666BEC51" w14:textId="542CF575" w:rsidR="009E215F" w:rsidRPr="00B74EBE" w:rsidRDefault="009E215F" w:rsidP="00FE3472">
            <w:pPr>
              <w:pStyle w:val="af"/>
              <w:numPr>
                <w:ilvl w:val="0"/>
                <w:numId w:val="252"/>
              </w:numPr>
              <w:tabs>
                <w:tab w:val="left" w:pos="345"/>
              </w:tabs>
              <w:spacing w:before="0" w:after="0" w:line="276" w:lineRule="auto"/>
              <w:ind w:left="0" w:firstLine="0"/>
              <w:rPr>
                <w:rFonts w:eastAsia="Calibri"/>
                <w:b/>
                <w:lang w:eastAsia="en-US"/>
              </w:rPr>
            </w:pPr>
            <w:r w:rsidRPr="00B74EBE">
              <w:rPr>
                <w:rFonts w:eastAsia="Calibri"/>
                <w:lang w:eastAsia="en-US"/>
              </w:rPr>
              <w:t>«Анализ движения собственного капитала. Оценка эффективности использования собственного капитала»</w:t>
            </w:r>
          </w:p>
        </w:tc>
        <w:tc>
          <w:tcPr>
            <w:tcW w:w="1240" w:type="dxa"/>
            <w:shd w:val="clear" w:color="auto" w:fill="auto"/>
          </w:tcPr>
          <w:p w14:paraId="5555C70D" w14:textId="77777777" w:rsidR="009E215F" w:rsidRPr="004330E0" w:rsidRDefault="009E215F" w:rsidP="00730578">
            <w:pPr>
              <w:spacing w:line="276" w:lineRule="auto"/>
              <w:jc w:val="center"/>
              <w:rPr>
                <w:rFonts w:eastAsia="Calibri"/>
                <w:lang w:eastAsia="en-US"/>
              </w:rPr>
            </w:pPr>
            <w:r w:rsidRPr="004330E0">
              <w:rPr>
                <w:rFonts w:eastAsia="Calibri"/>
                <w:lang w:eastAsia="en-US"/>
              </w:rPr>
              <w:t>2</w:t>
            </w:r>
          </w:p>
        </w:tc>
      </w:tr>
      <w:tr w:rsidR="009E215F" w:rsidRPr="004330E0" w14:paraId="0EF77C4F" w14:textId="77777777" w:rsidTr="00730578">
        <w:trPr>
          <w:trHeight w:val="268"/>
        </w:trPr>
        <w:tc>
          <w:tcPr>
            <w:tcW w:w="2659" w:type="dxa"/>
            <w:vMerge/>
            <w:tcBorders>
              <w:right w:val="single" w:sz="8" w:space="0" w:color="auto"/>
            </w:tcBorders>
            <w:shd w:val="clear" w:color="auto" w:fill="auto"/>
          </w:tcPr>
          <w:p w14:paraId="70425325" w14:textId="77777777" w:rsidR="009E215F" w:rsidRPr="004330E0" w:rsidRDefault="009E215F" w:rsidP="00A30F05">
            <w:pPr>
              <w:spacing w:line="276" w:lineRule="auto"/>
              <w:rPr>
                <w:rFonts w:eastAsia="Calibri"/>
                <w:b/>
                <w:lang w:eastAsia="en-US"/>
              </w:rPr>
            </w:pPr>
          </w:p>
        </w:tc>
        <w:tc>
          <w:tcPr>
            <w:tcW w:w="10661" w:type="dxa"/>
            <w:gridSpan w:val="2"/>
            <w:tcBorders>
              <w:left w:val="single" w:sz="8" w:space="0" w:color="auto"/>
            </w:tcBorders>
            <w:shd w:val="clear" w:color="auto" w:fill="auto"/>
          </w:tcPr>
          <w:p w14:paraId="3B7C9F3D" w14:textId="6BBCA35C" w:rsidR="009E215F" w:rsidRPr="00B74EBE" w:rsidRDefault="009E215F" w:rsidP="00FE3472">
            <w:pPr>
              <w:pStyle w:val="af"/>
              <w:numPr>
                <w:ilvl w:val="0"/>
                <w:numId w:val="252"/>
              </w:numPr>
              <w:tabs>
                <w:tab w:val="left" w:pos="345"/>
              </w:tabs>
              <w:spacing w:before="0" w:after="0" w:line="276" w:lineRule="auto"/>
              <w:ind w:left="0" w:firstLine="0"/>
              <w:rPr>
                <w:rFonts w:eastAsia="Calibri"/>
                <w:b/>
                <w:lang w:eastAsia="en-US"/>
              </w:rPr>
            </w:pPr>
            <w:r w:rsidRPr="00B74EBE">
              <w:rPr>
                <w:rFonts w:eastAsia="Calibri"/>
                <w:lang w:eastAsia="en-US"/>
              </w:rPr>
              <w:t>«Оценка платежеспособности организации по данным Отчета о движении денежных средств. Определение оптимального уровня денежных средств по моделям Баумоля и Миллера-Орра».</w:t>
            </w:r>
          </w:p>
        </w:tc>
        <w:tc>
          <w:tcPr>
            <w:tcW w:w="1240" w:type="dxa"/>
            <w:shd w:val="clear" w:color="auto" w:fill="auto"/>
          </w:tcPr>
          <w:p w14:paraId="0B7E7FBF" w14:textId="77777777" w:rsidR="009E215F" w:rsidRPr="004330E0" w:rsidRDefault="009E215F" w:rsidP="00730578">
            <w:pPr>
              <w:spacing w:line="276" w:lineRule="auto"/>
              <w:jc w:val="center"/>
              <w:rPr>
                <w:rFonts w:eastAsia="Calibri"/>
                <w:lang w:eastAsia="en-US"/>
              </w:rPr>
            </w:pPr>
            <w:r w:rsidRPr="004330E0">
              <w:rPr>
                <w:rFonts w:eastAsia="Calibri"/>
                <w:lang w:eastAsia="en-US"/>
              </w:rPr>
              <w:t>2</w:t>
            </w:r>
          </w:p>
        </w:tc>
      </w:tr>
      <w:tr w:rsidR="009E215F" w:rsidRPr="004330E0" w14:paraId="7E92D88D" w14:textId="77777777" w:rsidTr="00730578">
        <w:trPr>
          <w:trHeight w:val="268"/>
        </w:trPr>
        <w:tc>
          <w:tcPr>
            <w:tcW w:w="2659" w:type="dxa"/>
            <w:vMerge/>
            <w:tcBorders>
              <w:right w:val="single" w:sz="8" w:space="0" w:color="auto"/>
            </w:tcBorders>
            <w:shd w:val="clear" w:color="auto" w:fill="auto"/>
          </w:tcPr>
          <w:p w14:paraId="4768A5D6" w14:textId="77777777" w:rsidR="009E215F" w:rsidRPr="004330E0" w:rsidRDefault="009E215F" w:rsidP="00A30F05">
            <w:pPr>
              <w:spacing w:line="276" w:lineRule="auto"/>
              <w:rPr>
                <w:rFonts w:eastAsia="Calibri"/>
                <w:b/>
                <w:lang w:eastAsia="en-US"/>
              </w:rPr>
            </w:pPr>
          </w:p>
        </w:tc>
        <w:tc>
          <w:tcPr>
            <w:tcW w:w="10661" w:type="dxa"/>
            <w:gridSpan w:val="2"/>
            <w:tcBorders>
              <w:left w:val="single" w:sz="8" w:space="0" w:color="auto"/>
            </w:tcBorders>
            <w:shd w:val="clear" w:color="auto" w:fill="auto"/>
          </w:tcPr>
          <w:p w14:paraId="14AED2FE" w14:textId="00CD43B6" w:rsidR="009E215F" w:rsidRPr="00B74EBE" w:rsidRDefault="009E215F" w:rsidP="00FE3472">
            <w:pPr>
              <w:pStyle w:val="af"/>
              <w:numPr>
                <w:ilvl w:val="0"/>
                <w:numId w:val="252"/>
              </w:numPr>
              <w:tabs>
                <w:tab w:val="left" w:pos="345"/>
              </w:tabs>
              <w:spacing w:before="0" w:after="0" w:line="276" w:lineRule="auto"/>
              <w:ind w:left="0" w:firstLine="0"/>
              <w:rPr>
                <w:rFonts w:eastAsia="Calibri"/>
                <w:b/>
                <w:lang w:eastAsia="en-US"/>
              </w:rPr>
            </w:pPr>
            <w:r w:rsidRPr="00B74EBE">
              <w:rPr>
                <w:rFonts w:eastAsia="Calibri"/>
                <w:lang w:eastAsia="en-US"/>
              </w:rPr>
              <w:t>«</w:t>
            </w:r>
            <w:r w:rsidRPr="004330E0">
              <w:rPr>
                <w:lang w:eastAsia="en-US"/>
              </w:rPr>
              <w:t>Расчеты динамики показателей, раскрывающих поступление и целевое использование средств</w:t>
            </w:r>
            <w:r w:rsidRPr="00B74EBE">
              <w:rPr>
                <w:rFonts w:eastAsia="Calibri"/>
                <w:lang w:eastAsia="en-US"/>
              </w:rPr>
              <w:t>».</w:t>
            </w:r>
          </w:p>
        </w:tc>
        <w:tc>
          <w:tcPr>
            <w:tcW w:w="1240" w:type="dxa"/>
            <w:shd w:val="clear" w:color="auto" w:fill="auto"/>
          </w:tcPr>
          <w:p w14:paraId="04EFCCDC" w14:textId="77777777" w:rsidR="009E215F" w:rsidRPr="004330E0" w:rsidRDefault="009E215F" w:rsidP="00730578">
            <w:pPr>
              <w:spacing w:line="276" w:lineRule="auto"/>
              <w:jc w:val="center"/>
              <w:rPr>
                <w:rFonts w:eastAsia="Calibri"/>
                <w:lang w:eastAsia="en-US"/>
              </w:rPr>
            </w:pPr>
            <w:r w:rsidRPr="004330E0">
              <w:rPr>
                <w:rFonts w:eastAsia="Calibri"/>
                <w:lang w:eastAsia="en-US"/>
              </w:rPr>
              <w:t>2</w:t>
            </w:r>
          </w:p>
        </w:tc>
      </w:tr>
      <w:tr w:rsidR="009E215F" w:rsidRPr="004330E0" w14:paraId="0821EA30" w14:textId="77777777" w:rsidTr="00730578">
        <w:trPr>
          <w:trHeight w:val="268"/>
        </w:trPr>
        <w:tc>
          <w:tcPr>
            <w:tcW w:w="2659" w:type="dxa"/>
            <w:vMerge w:val="restart"/>
            <w:tcBorders>
              <w:right w:val="single" w:sz="8" w:space="0" w:color="auto"/>
            </w:tcBorders>
            <w:shd w:val="clear" w:color="auto" w:fill="auto"/>
          </w:tcPr>
          <w:p w14:paraId="628AA81C" w14:textId="5B3CCA67" w:rsidR="009E215F" w:rsidRPr="004330E0" w:rsidRDefault="009E215F" w:rsidP="00A30F05">
            <w:pPr>
              <w:spacing w:line="276" w:lineRule="auto"/>
              <w:rPr>
                <w:rFonts w:eastAsia="Calibri"/>
                <w:b/>
                <w:lang w:eastAsia="en-US"/>
              </w:rPr>
            </w:pPr>
            <w:r w:rsidRPr="004330E0">
              <w:rPr>
                <w:rFonts w:eastAsia="Calibri"/>
                <w:b/>
                <w:lang w:eastAsia="en-US"/>
              </w:rPr>
              <w:t>Тема 2.5. Использование результатов анализа бухгалтерской (финансовой) отчетности в планировании и контроле деятельности экономического субъекта</w:t>
            </w:r>
          </w:p>
        </w:tc>
        <w:tc>
          <w:tcPr>
            <w:tcW w:w="10661" w:type="dxa"/>
            <w:gridSpan w:val="2"/>
            <w:tcBorders>
              <w:left w:val="single" w:sz="8" w:space="0" w:color="auto"/>
            </w:tcBorders>
            <w:shd w:val="clear" w:color="auto" w:fill="auto"/>
          </w:tcPr>
          <w:p w14:paraId="7C6022FE" w14:textId="77777777" w:rsidR="009E215F" w:rsidRPr="004330E0" w:rsidRDefault="009E215F" w:rsidP="00B74EBE">
            <w:pPr>
              <w:tabs>
                <w:tab w:val="left" w:pos="345"/>
              </w:tabs>
              <w:spacing w:line="276" w:lineRule="auto"/>
              <w:rPr>
                <w:rFonts w:eastAsia="Calibri"/>
                <w:b/>
                <w:lang w:eastAsia="en-US"/>
              </w:rPr>
            </w:pPr>
            <w:r w:rsidRPr="004330E0">
              <w:rPr>
                <w:rFonts w:eastAsia="Calibri"/>
                <w:b/>
                <w:lang w:eastAsia="en-US"/>
              </w:rPr>
              <w:t>Содержание</w:t>
            </w:r>
          </w:p>
        </w:tc>
        <w:tc>
          <w:tcPr>
            <w:tcW w:w="1240" w:type="dxa"/>
            <w:vMerge w:val="restart"/>
            <w:shd w:val="clear" w:color="auto" w:fill="auto"/>
          </w:tcPr>
          <w:p w14:paraId="658A5D15" w14:textId="3B4C8B59" w:rsidR="009E215F" w:rsidRPr="004330E0" w:rsidRDefault="009E215F" w:rsidP="00AC14BF">
            <w:pPr>
              <w:spacing w:line="276" w:lineRule="auto"/>
              <w:jc w:val="center"/>
              <w:rPr>
                <w:rFonts w:eastAsia="Calibri"/>
                <w:b/>
                <w:lang w:eastAsia="en-US"/>
              </w:rPr>
            </w:pPr>
            <w:r w:rsidRPr="004330E0">
              <w:rPr>
                <w:rFonts w:eastAsia="Calibri"/>
                <w:b/>
                <w:lang w:eastAsia="en-US"/>
              </w:rPr>
              <w:t>6</w:t>
            </w:r>
            <w:r w:rsidR="00C31923">
              <w:rPr>
                <w:rFonts w:eastAsia="Calibri"/>
                <w:b/>
                <w:lang w:eastAsia="en-US"/>
              </w:rPr>
              <w:t>/6</w:t>
            </w:r>
          </w:p>
        </w:tc>
      </w:tr>
      <w:tr w:rsidR="009E215F" w:rsidRPr="004330E0" w14:paraId="0D4BD4B8" w14:textId="77777777" w:rsidTr="00730578">
        <w:trPr>
          <w:trHeight w:val="268"/>
        </w:trPr>
        <w:tc>
          <w:tcPr>
            <w:tcW w:w="2659" w:type="dxa"/>
            <w:vMerge/>
            <w:tcBorders>
              <w:right w:val="single" w:sz="8" w:space="0" w:color="auto"/>
            </w:tcBorders>
            <w:shd w:val="clear" w:color="auto" w:fill="auto"/>
          </w:tcPr>
          <w:p w14:paraId="1821FB12" w14:textId="77777777" w:rsidR="009E215F" w:rsidRPr="004330E0" w:rsidRDefault="009E215F" w:rsidP="00730578">
            <w:pPr>
              <w:spacing w:line="276" w:lineRule="auto"/>
              <w:jc w:val="center"/>
              <w:rPr>
                <w:rFonts w:eastAsia="Calibri"/>
                <w:b/>
                <w:lang w:eastAsia="en-US"/>
              </w:rPr>
            </w:pPr>
          </w:p>
        </w:tc>
        <w:tc>
          <w:tcPr>
            <w:tcW w:w="10661" w:type="dxa"/>
            <w:gridSpan w:val="2"/>
            <w:tcBorders>
              <w:left w:val="single" w:sz="8" w:space="0" w:color="auto"/>
            </w:tcBorders>
            <w:shd w:val="clear" w:color="auto" w:fill="auto"/>
          </w:tcPr>
          <w:p w14:paraId="6AA9ADE4" w14:textId="77777777" w:rsidR="009E215F" w:rsidRPr="004330E0" w:rsidRDefault="009E215F" w:rsidP="00B74EBE">
            <w:pPr>
              <w:tabs>
                <w:tab w:val="left" w:pos="345"/>
              </w:tabs>
              <w:spacing w:line="276" w:lineRule="auto"/>
              <w:rPr>
                <w:rFonts w:eastAsia="Calibri"/>
                <w:lang w:eastAsia="en-US"/>
              </w:rPr>
            </w:pPr>
            <w:r w:rsidRPr="004330E0">
              <w:rPr>
                <w:rFonts w:eastAsia="Calibri"/>
                <w:lang w:eastAsia="en-US"/>
              </w:rPr>
              <w:t>Комплексный анализ результатов хозяйственной деятельности. Расчет показателей интенсификации и эффективности использования ресурсов.</w:t>
            </w:r>
          </w:p>
        </w:tc>
        <w:tc>
          <w:tcPr>
            <w:tcW w:w="1240" w:type="dxa"/>
            <w:vMerge/>
            <w:shd w:val="clear" w:color="auto" w:fill="auto"/>
          </w:tcPr>
          <w:p w14:paraId="0A80E131" w14:textId="77777777" w:rsidR="009E215F" w:rsidRPr="004330E0" w:rsidRDefault="009E215F" w:rsidP="00730578">
            <w:pPr>
              <w:spacing w:line="276" w:lineRule="auto"/>
              <w:jc w:val="center"/>
              <w:rPr>
                <w:rFonts w:eastAsia="Calibri"/>
                <w:lang w:eastAsia="en-US"/>
              </w:rPr>
            </w:pPr>
          </w:p>
        </w:tc>
      </w:tr>
      <w:tr w:rsidR="009E215F" w:rsidRPr="004330E0" w14:paraId="197308EB" w14:textId="77777777" w:rsidTr="00730578">
        <w:trPr>
          <w:trHeight w:val="268"/>
        </w:trPr>
        <w:tc>
          <w:tcPr>
            <w:tcW w:w="2659" w:type="dxa"/>
            <w:vMerge/>
            <w:tcBorders>
              <w:right w:val="single" w:sz="8" w:space="0" w:color="auto"/>
            </w:tcBorders>
            <w:shd w:val="clear" w:color="auto" w:fill="auto"/>
          </w:tcPr>
          <w:p w14:paraId="312C47FF" w14:textId="77777777" w:rsidR="009E215F" w:rsidRPr="004330E0" w:rsidRDefault="009E215F" w:rsidP="00730578">
            <w:pPr>
              <w:spacing w:line="276" w:lineRule="auto"/>
              <w:jc w:val="center"/>
              <w:rPr>
                <w:rFonts w:eastAsia="Calibri"/>
                <w:lang w:eastAsia="en-US"/>
              </w:rPr>
            </w:pPr>
          </w:p>
        </w:tc>
        <w:tc>
          <w:tcPr>
            <w:tcW w:w="10661" w:type="dxa"/>
            <w:gridSpan w:val="2"/>
            <w:tcBorders>
              <w:left w:val="single" w:sz="8" w:space="0" w:color="auto"/>
            </w:tcBorders>
            <w:shd w:val="clear" w:color="auto" w:fill="auto"/>
          </w:tcPr>
          <w:p w14:paraId="0AD2E179" w14:textId="50F3DBCA" w:rsidR="009E215F" w:rsidRPr="004330E0" w:rsidRDefault="007E06EA" w:rsidP="00B74EBE">
            <w:pPr>
              <w:tabs>
                <w:tab w:val="left" w:pos="345"/>
              </w:tabs>
              <w:spacing w:line="276" w:lineRule="auto"/>
              <w:rPr>
                <w:rFonts w:eastAsia="Calibri"/>
                <w:lang w:eastAsia="en-US"/>
              </w:rPr>
            </w:pPr>
            <w:r>
              <w:rPr>
                <w:rFonts w:eastAsia="Calibri"/>
                <w:b/>
                <w:lang w:eastAsia="en-US"/>
              </w:rPr>
              <w:t xml:space="preserve">В том числе </w:t>
            </w:r>
            <w:r w:rsidR="009E215F" w:rsidRPr="004330E0">
              <w:rPr>
                <w:rFonts w:eastAsia="Calibri"/>
                <w:b/>
                <w:lang w:eastAsia="en-US"/>
              </w:rPr>
              <w:t>практических занятий</w:t>
            </w:r>
          </w:p>
        </w:tc>
        <w:tc>
          <w:tcPr>
            <w:tcW w:w="1240" w:type="dxa"/>
            <w:shd w:val="clear" w:color="auto" w:fill="auto"/>
          </w:tcPr>
          <w:p w14:paraId="57209EA5" w14:textId="77777777" w:rsidR="009E215F" w:rsidRPr="004330E0" w:rsidRDefault="009E215F" w:rsidP="00730578">
            <w:pPr>
              <w:spacing w:line="276" w:lineRule="auto"/>
              <w:jc w:val="center"/>
              <w:rPr>
                <w:rFonts w:eastAsia="Calibri"/>
                <w:b/>
                <w:lang w:eastAsia="en-US"/>
              </w:rPr>
            </w:pPr>
            <w:r w:rsidRPr="004330E0">
              <w:rPr>
                <w:rFonts w:eastAsia="Calibri"/>
                <w:b/>
                <w:lang w:eastAsia="en-US"/>
              </w:rPr>
              <w:t>6</w:t>
            </w:r>
          </w:p>
        </w:tc>
      </w:tr>
      <w:tr w:rsidR="009E215F" w:rsidRPr="004330E0" w14:paraId="5E2F8477" w14:textId="77777777" w:rsidTr="00730578">
        <w:trPr>
          <w:trHeight w:val="268"/>
        </w:trPr>
        <w:tc>
          <w:tcPr>
            <w:tcW w:w="2659" w:type="dxa"/>
            <w:vMerge/>
            <w:tcBorders>
              <w:right w:val="single" w:sz="8" w:space="0" w:color="auto"/>
            </w:tcBorders>
            <w:shd w:val="clear" w:color="auto" w:fill="auto"/>
          </w:tcPr>
          <w:p w14:paraId="6D29E534" w14:textId="77777777" w:rsidR="009E215F" w:rsidRPr="004330E0" w:rsidRDefault="009E215F" w:rsidP="00730578">
            <w:pPr>
              <w:spacing w:line="276" w:lineRule="auto"/>
              <w:jc w:val="center"/>
              <w:rPr>
                <w:rFonts w:eastAsia="Calibri"/>
                <w:lang w:eastAsia="en-US"/>
              </w:rPr>
            </w:pPr>
          </w:p>
        </w:tc>
        <w:tc>
          <w:tcPr>
            <w:tcW w:w="10661" w:type="dxa"/>
            <w:gridSpan w:val="2"/>
            <w:tcBorders>
              <w:left w:val="single" w:sz="8" w:space="0" w:color="auto"/>
            </w:tcBorders>
            <w:shd w:val="clear" w:color="auto" w:fill="auto"/>
          </w:tcPr>
          <w:p w14:paraId="7B4AE0D1" w14:textId="5AA730B2" w:rsidR="009E215F" w:rsidRPr="00B74EBE" w:rsidRDefault="009E215F" w:rsidP="00FE3472">
            <w:pPr>
              <w:pStyle w:val="af"/>
              <w:numPr>
                <w:ilvl w:val="0"/>
                <w:numId w:val="253"/>
              </w:numPr>
              <w:tabs>
                <w:tab w:val="left" w:pos="345"/>
              </w:tabs>
              <w:spacing w:before="0" w:after="0" w:line="276" w:lineRule="auto"/>
              <w:ind w:left="0" w:firstLine="0"/>
              <w:rPr>
                <w:rFonts w:eastAsia="Calibri"/>
                <w:lang w:eastAsia="en-US"/>
              </w:rPr>
            </w:pPr>
            <w:r w:rsidRPr="00B74EBE">
              <w:rPr>
                <w:rFonts w:eastAsia="Calibri"/>
                <w:lang w:eastAsia="en-US"/>
              </w:rPr>
              <w:t>«Комплексный анализ результатов хозяйственной деятельности. Расчет показателей интенсификации и эффективности использования ресурсов».</w:t>
            </w:r>
          </w:p>
          <w:p w14:paraId="029FA58B" w14:textId="55A1260F" w:rsidR="009E215F" w:rsidRPr="00B74EBE" w:rsidRDefault="009E215F" w:rsidP="00FE3472">
            <w:pPr>
              <w:pStyle w:val="af"/>
              <w:numPr>
                <w:ilvl w:val="0"/>
                <w:numId w:val="253"/>
              </w:numPr>
              <w:tabs>
                <w:tab w:val="left" w:pos="345"/>
              </w:tabs>
              <w:spacing w:before="0" w:after="0" w:line="276" w:lineRule="auto"/>
              <w:ind w:left="0" w:firstLine="0"/>
              <w:rPr>
                <w:rFonts w:eastAsia="Calibri"/>
                <w:lang w:eastAsia="en-US"/>
              </w:rPr>
            </w:pPr>
            <w:r w:rsidRPr="00B74EBE">
              <w:rPr>
                <w:rFonts w:eastAsia="Calibri"/>
                <w:lang w:eastAsia="en-US"/>
              </w:rPr>
              <w:t>«Оценка кредитоспособности заемщика по данным финансовой отчетности».</w:t>
            </w:r>
          </w:p>
          <w:p w14:paraId="419E8376" w14:textId="7CA7638C" w:rsidR="009E215F" w:rsidRPr="00B74EBE" w:rsidRDefault="009E215F" w:rsidP="00FE3472">
            <w:pPr>
              <w:pStyle w:val="af"/>
              <w:numPr>
                <w:ilvl w:val="0"/>
                <w:numId w:val="253"/>
              </w:numPr>
              <w:tabs>
                <w:tab w:val="left" w:pos="345"/>
              </w:tabs>
              <w:spacing w:before="0" w:after="0" w:line="276" w:lineRule="auto"/>
              <w:ind w:left="0" w:firstLine="0"/>
              <w:rPr>
                <w:rFonts w:eastAsia="Calibri"/>
                <w:lang w:eastAsia="en-US"/>
              </w:rPr>
            </w:pPr>
            <w:r w:rsidRPr="00B74EBE">
              <w:rPr>
                <w:rFonts w:eastAsia="Calibri"/>
                <w:lang w:eastAsia="en-US"/>
              </w:rPr>
              <w:t>«Рейтинговая оценка финансового состояния организации. Расчет соответствующих показателей. Сравнение результатов двух методик».</w:t>
            </w:r>
          </w:p>
        </w:tc>
        <w:tc>
          <w:tcPr>
            <w:tcW w:w="1240" w:type="dxa"/>
            <w:shd w:val="clear" w:color="auto" w:fill="auto"/>
          </w:tcPr>
          <w:p w14:paraId="47DA5D13" w14:textId="2DA6564F" w:rsidR="009E215F" w:rsidRDefault="009E215F" w:rsidP="00730578">
            <w:pPr>
              <w:spacing w:line="276" w:lineRule="auto"/>
              <w:jc w:val="center"/>
              <w:rPr>
                <w:rFonts w:eastAsia="Calibri"/>
                <w:lang w:eastAsia="en-US"/>
              </w:rPr>
            </w:pPr>
            <w:r w:rsidRPr="004330E0">
              <w:rPr>
                <w:rFonts w:eastAsia="Calibri"/>
                <w:lang w:eastAsia="en-US"/>
              </w:rPr>
              <w:t>2</w:t>
            </w:r>
          </w:p>
          <w:p w14:paraId="6149DBA8" w14:textId="77777777" w:rsidR="00AC14BF" w:rsidRPr="004330E0" w:rsidRDefault="00AC14BF" w:rsidP="00730578">
            <w:pPr>
              <w:spacing w:line="276" w:lineRule="auto"/>
              <w:jc w:val="center"/>
              <w:rPr>
                <w:rFonts w:eastAsia="Calibri"/>
                <w:lang w:eastAsia="en-US"/>
              </w:rPr>
            </w:pPr>
          </w:p>
          <w:p w14:paraId="1F317526" w14:textId="77777777" w:rsidR="009E215F" w:rsidRPr="004330E0" w:rsidRDefault="009E215F" w:rsidP="00730578">
            <w:pPr>
              <w:spacing w:line="276" w:lineRule="auto"/>
              <w:jc w:val="center"/>
              <w:rPr>
                <w:rFonts w:eastAsia="Calibri"/>
                <w:lang w:eastAsia="en-US"/>
              </w:rPr>
            </w:pPr>
            <w:r w:rsidRPr="004330E0">
              <w:rPr>
                <w:rFonts w:eastAsia="Calibri"/>
                <w:lang w:eastAsia="en-US"/>
              </w:rPr>
              <w:t>2</w:t>
            </w:r>
          </w:p>
          <w:p w14:paraId="7C9794AC" w14:textId="77777777" w:rsidR="009E215F" w:rsidRPr="004330E0" w:rsidRDefault="009E215F" w:rsidP="00730578">
            <w:pPr>
              <w:spacing w:line="276" w:lineRule="auto"/>
              <w:jc w:val="center"/>
              <w:rPr>
                <w:rFonts w:eastAsia="Calibri"/>
                <w:lang w:eastAsia="en-US"/>
              </w:rPr>
            </w:pPr>
            <w:r w:rsidRPr="004330E0">
              <w:rPr>
                <w:rFonts w:eastAsia="Calibri"/>
                <w:lang w:eastAsia="en-US"/>
              </w:rPr>
              <w:t>2</w:t>
            </w:r>
          </w:p>
        </w:tc>
      </w:tr>
      <w:tr w:rsidR="009E215F" w:rsidRPr="004330E0" w14:paraId="73B0E8B4" w14:textId="77777777" w:rsidTr="00730578">
        <w:trPr>
          <w:trHeight w:val="268"/>
        </w:trPr>
        <w:tc>
          <w:tcPr>
            <w:tcW w:w="13320" w:type="dxa"/>
            <w:gridSpan w:val="3"/>
            <w:shd w:val="clear" w:color="auto" w:fill="auto"/>
          </w:tcPr>
          <w:p w14:paraId="5FF9BE57" w14:textId="77777777" w:rsidR="009E215F" w:rsidRPr="004330E0" w:rsidRDefault="009E215F" w:rsidP="00730578">
            <w:pPr>
              <w:spacing w:line="276" w:lineRule="auto"/>
              <w:ind w:left="34"/>
              <w:rPr>
                <w:rFonts w:eastAsia="Calibri"/>
                <w:b/>
                <w:color w:val="000000"/>
                <w:lang w:eastAsia="en-US"/>
              </w:rPr>
            </w:pPr>
            <w:r w:rsidRPr="004330E0">
              <w:rPr>
                <w:rFonts w:eastAsia="Calibri"/>
                <w:b/>
                <w:color w:val="000000"/>
                <w:lang w:eastAsia="en-US"/>
              </w:rPr>
              <w:t>Примерная тематика самостоятельной учебной работы при изучении раздела 2.</w:t>
            </w:r>
          </w:p>
          <w:p w14:paraId="0B080C24" w14:textId="7DB9081E" w:rsidR="009E215F" w:rsidRPr="004330E0" w:rsidRDefault="009E215F" w:rsidP="00730578">
            <w:pPr>
              <w:spacing w:line="276" w:lineRule="auto"/>
              <w:jc w:val="both"/>
              <w:rPr>
                <w:rFonts w:eastAsia="Arial Unicode MS"/>
                <w:color w:val="000000"/>
              </w:rPr>
            </w:pPr>
            <w:r w:rsidRPr="004330E0">
              <w:rPr>
                <w:rFonts w:eastAsia="Calibri"/>
                <w:color w:val="000000"/>
                <w:lang w:eastAsia="en-US"/>
              </w:rPr>
              <w:t xml:space="preserve">1. </w:t>
            </w:r>
            <w:r w:rsidRPr="004330E0">
              <w:rPr>
                <w:rFonts w:eastAsia="Arial Unicode MS"/>
                <w:color w:val="000000"/>
              </w:rPr>
              <w:t>Систематическая проработка учебной и специальной нормативной литературы.</w:t>
            </w:r>
          </w:p>
          <w:p w14:paraId="4EC67035" w14:textId="77777777" w:rsidR="009E215F" w:rsidRPr="004330E0" w:rsidRDefault="009E215F" w:rsidP="00730578">
            <w:pPr>
              <w:spacing w:line="276" w:lineRule="auto"/>
              <w:jc w:val="both"/>
              <w:rPr>
                <w:rFonts w:eastAsia="Calibri"/>
                <w:lang w:eastAsia="en-US"/>
              </w:rPr>
            </w:pPr>
            <w:r w:rsidRPr="004330E0">
              <w:rPr>
                <w:rFonts w:eastAsia="Arial Unicode MS"/>
                <w:color w:val="000000"/>
              </w:rPr>
              <w:t>2. Подготовка к практическим занятиям, оформление результатов практических работ.</w:t>
            </w:r>
          </w:p>
        </w:tc>
        <w:tc>
          <w:tcPr>
            <w:tcW w:w="1240" w:type="dxa"/>
            <w:shd w:val="clear" w:color="auto" w:fill="auto"/>
          </w:tcPr>
          <w:p w14:paraId="2DCB84C3" w14:textId="3D31301A" w:rsidR="009E215F" w:rsidRPr="004330E0" w:rsidRDefault="009E215F" w:rsidP="00730578">
            <w:pPr>
              <w:spacing w:line="276" w:lineRule="auto"/>
              <w:jc w:val="center"/>
              <w:rPr>
                <w:rFonts w:eastAsia="Calibri"/>
                <w:b/>
                <w:bCs/>
                <w:lang w:eastAsia="en-US"/>
              </w:rPr>
            </w:pPr>
            <w:r w:rsidRPr="004330E0">
              <w:rPr>
                <w:rFonts w:eastAsia="Calibri"/>
                <w:b/>
                <w:bCs/>
                <w:lang w:eastAsia="en-US"/>
              </w:rPr>
              <w:t>8</w:t>
            </w:r>
          </w:p>
        </w:tc>
      </w:tr>
      <w:tr w:rsidR="009E215F" w:rsidRPr="004330E0" w14:paraId="37238183" w14:textId="77777777" w:rsidTr="00730578">
        <w:trPr>
          <w:trHeight w:val="268"/>
        </w:trPr>
        <w:tc>
          <w:tcPr>
            <w:tcW w:w="13320" w:type="dxa"/>
            <w:gridSpan w:val="3"/>
            <w:shd w:val="clear" w:color="auto" w:fill="auto"/>
          </w:tcPr>
          <w:p w14:paraId="64DC469C" w14:textId="77777777" w:rsidR="009E215F" w:rsidRPr="004330E0" w:rsidRDefault="009E215F" w:rsidP="00730578">
            <w:pPr>
              <w:spacing w:line="276" w:lineRule="auto"/>
              <w:ind w:left="34"/>
              <w:rPr>
                <w:rFonts w:eastAsia="Calibri"/>
                <w:b/>
                <w:color w:val="000000"/>
                <w:lang w:eastAsia="en-US"/>
              </w:rPr>
            </w:pPr>
            <w:r w:rsidRPr="004330E0">
              <w:rPr>
                <w:rFonts w:eastAsia="Calibri"/>
                <w:b/>
                <w:color w:val="000000"/>
                <w:lang w:eastAsia="en-US"/>
              </w:rPr>
              <w:t>Учебная практика раздела 2.</w:t>
            </w:r>
          </w:p>
          <w:p w14:paraId="718DCD5F" w14:textId="77777777" w:rsidR="009E215F" w:rsidRPr="004330E0" w:rsidRDefault="009E215F" w:rsidP="00FE3472">
            <w:pPr>
              <w:numPr>
                <w:ilvl w:val="0"/>
                <w:numId w:val="158"/>
              </w:numPr>
              <w:tabs>
                <w:tab w:val="left" w:pos="14656"/>
              </w:tabs>
              <w:spacing w:line="276" w:lineRule="auto"/>
              <w:ind w:left="447" w:hanging="425"/>
              <w:jc w:val="both"/>
            </w:pPr>
            <w:r w:rsidRPr="004330E0">
              <w:t>Определение оценки структуры активов и пассивов по показателям баланса.</w:t>
            </w:r>
          </w:p>
          <w:p w14:paraId="680CBBA2" w14:textId="77777777" w:rsidR="009E215F" w:rsidRPr="004330E0" w:rsidRDefault="009E215F" w:rsidP="00FE3472">
            <w:pPr>
              <w:numPr>
                <w:ilvl w:val="0"/>
                <w:numId w:val="158"/>
              </w:numPr>
              <w:tabs>
                <w:tab w:val="left" w:pos="14656"/>
              </w:tabs>
              <w:spacing w:line="276" w:lineRule="auto"/>
              <w:ind w:left="447" w:hanging="425"/>
              <w:jc w:val="both"/>
            </w:pPr>
            <w:r w:rsidRPr="004330E0">
              <w:t>Определение результатов общей оценки активов и их источников по показателям баланса.</w:t>
            </w:r>
          </w:p>
          <w:p w14:paraId="4B871516" w14:textId="77777777" w:rsidR="009E215F" w:rsidRPr="004330E0" w:rsidRDefault="009E215F" w:rsidP="00FE3472">
            <w:pPr>
              <w:numPr>
                <w:ilvl w:val="0"/>
                <w:numId w:val="158"/>
              </w:numPr>
              <w:tabs>
                <w:tab w:val="left" w:pos="14656"/>
              </w:tabs>
              <w:spacing w:line="276" w:lineRule="auto"/>
              <w:ind w:left="447" w:hanging="425"/>
              <w:jc w:val="both"/>
            </w:pPr>
            <w:r w:rsidRPr="004330E0">
              <w:t>Расчет показателей ликвидности бухгалтерского баланса.</w:t>
            </w:r>
          </w:p>
          <w:p w14:paraId="1840C1AA" w14:textId="77777777" w:rsidR="009E215F" w:rsidRPr="004330E0" w:rsidRDefault="009E215F" w:rsidP="00FE3472">
            <w:pPr>
              <w:numPr>
                <w:ilvl w:val="0"/>
                <w:numId w:val="158"/>
              </w:numPr>
              <w:tabs>
                <w:tab w:val="left" w:pos="14656"/>
              </w:tabs>
              <w:spacing w:line="276" w:lineRule="auto"/>
              <w:ind w:left="447" w:hanging="425"/>
              <w:jc w:val="both"/>
            </w:pPr>
            <w:r w:rsidRPr="004330E0">
              <w:t>Расчет финансовых коэффициентов для оценки платежеспособности.</w:t>
            </w:r>
          </w:p>
          <w:p w14:paraId="075253FA" w14:textId="77777777" w:rsidR="009E215F" w:rsidRPr="004330E0" w:rsidRDefault="009E215F" w:rsidP="00FE3472">
            <w:pPr>
              <w:numPr>
                <w:ilvl w:val="0"/>
                <w:numId w:val="158"/>
              </w:numPr>
              <w:tabs>
                <w:tab w:val="left" w:pos="14656"/>
              </w:tabs>
              <w:spacing w:line="276" w:lineRule="auto"/>
              <w:ind w:left="447" w:hanging="425"/>
              <w:jc w:val="both"/>
            </w:pPr>
            <w:r w:rsidRPr="004330E0">
              <w:t>Расчет показателей оценки несостоятельности (банкротства) организации.</w:t>
            </w:r>
          </w:p>
          <w:p w14:paraId="7C6C60A7" w14:textId="77777777" w:rsidR="009E215F" w:rsidRPr="004330E0" w:rsidRDefault="009E215F" w:rsidP="00FE3472">
            <w:pPr>
              <w:numPr>
                <w:ilvl w:val="0"/>
                <w:numId w:val="158"/>
              </w:numPr>
              <w:tabs>
                <w:tab w:val="left" w:pos="14656"/>
              </w:tabs>
              <w:spacing w:line="276" w:lineRule="auto"/>
              <w:ind w:left="447" w:hanging="425"/>
              <w:jc w:val="both"/>
            </w:pPr>
            <w:r w:rsidRPr="004330E0">
              <w:t>Расчет и анализ показателей финансовой устойчивости.</w:t>
            </w:r>
          </w:p>
          <w:p w14:paraId="64C4E7C4" w14:textId="77777777" w:rsidR="009E215F" w:rsidRPr="004330E0" w:rsidRDefault="009E215F" w:rsidP="00FE3472">
            <w:pPr>
              <w:numPr>
                <w:ilvl w:val="0"/>
                <w:numId w:val="158"/>
              </w:numPr>
              <w:tabs>
                <w:tab w:val="left" w:pos="14656"/>
              </w:tabs>
              <w:spacing w:line="276" w:lineRule="auto"/>
              <w:ind w:left="447" w:hanging="425"/>
              <w:jc w:val="both"/>
            </w:pPr>
            <w:r w:rsidRPr="004330E0">
              <w:t>Расчет и анализ показателей деловой активности.</w:t>
            </w:r>
          </w:p>
          <w:p w14:paraId="70FC4934" w14:textId="41A73CAF" w:rsidR="009E215F" w:rsidRPr="004330E0" w:rsidRDefault="009E215F" w:rsidP="00FE3472">
            <w:pPr>
              <w:numPr>
                <w:ilvl w:val="0"/>
                <w:numId w:val="158"/>
              </w:numPr>
              <w:tabs>
                <w:tab w:val="left" w:pos="14656"/>
              </w:tabs>
              <w:spacing w:line="276" w:lineRule="auto"/>
              <w:ind w:left="447" w:hanging="425"/>
              <w:jc w:val="both"/>
            </w:pPr>
            <w:r w:rsidRPr="004330E0">
              <w:t>Расчет показателей финансового цикла.</w:t>
            </w:r>
            <w:r w:rsidR="009334D7">
              <w:t xml:space="preserve"> </w:t>
            </w:r>
          </w:p>
          <w:p w14:paraId="19914B86" w14:textId="77777777" w:rsidR="009E215F" w:rsidRPr="004330E0" w:rsidRDefault="009E215F" w:rsidP="00FE3472">
            <w:pPr>
              <w:numPr>
                <w:ilvl w:val="0"/>
                <w:numId w:val="158"/>
              </w:numPr>
              <w:tabs>
                <w:tab w:val="left" w:pos="14656"/>
              </w:tabs>
              <w:spacing w:line="276" w:lineRule="auto"/>
              <w:ind w:left="447" w:hanging="425"/>
              <w:jc w:val="both"/>
            </w:pPr>
            <w:r w:rsidRPr="004330E0">
              <w:t>Определение и анализ уровня и динамики финансовых результатов по показателям отчетности.</w:t>
            </w:r>
          </w:p>
          <w:p w14:paraId="760B226D" w14:textId="77777777" w:rsidR="009E215F" w:rsidRPr="004330E0" w:rsidRDefault="009E215F" w:rsidP="00FE3472">
            <w:pPr>
              <w:numPr>
                <w:ilvl w:val="0"/>
                <w:numId w:val="158"/>
              </w:numPr>
              <w:tabs>
                <w:tab w:val="left" w:pos="14656"/>
              </w:tabs>
              <w:spacing w:line="276" w:lineRule="auto"/>
              <w:ind w:left="447" w:hanging="425"/>
              <w:jc w:val="both"/>
            </w:pPr>
            <w:r w:rsidRPr="004330E0">
              <w:t>Определение и анализ влияния факторов на прибыль.</w:t>
            </w:r>
          </w:p>
          <w:p w14:paraId="2434AC21" w14:textId="77777777" w:rsidR="009E215F" w:rsidRPr="004330E0" w:rsidRDefault="009E215F" w:rsidP="00FE3472">
            <w:pPr>
              <w:numPr>
                <w:ilvl w:val="0"/>
                <w:numId w:val="158"/>
              </w:numPr>
              <w:tabs>
                <w:tab w:val="left" w:pos="14656"/>
              </w:tabs>
              <w:spacing w:line="276" w:lineRule="auto"/>
              <w:ind w:left="447" w:hanging="425"/>
              <w:jc w:val="both"/>
            </w:pPr>
            <w:r w:rsidRPr="004330E0">
              <w:t>Расчет и анализ показателей рентабельности.</w:t>
            </w:r>
          </w:p>
          <w:p w14:paraId="13BC43A2" w14:textId="77777777" w:rsidR="009E215F" w:rsidRPr="004330E0" w:rsidRDefault="009E215F" w:rsidP="00FE3472">
            <w:pPr>
              <w:numPr>
                <w:ilvl w:val="0"/>
                <w:numId w:val="158"/>
              </w:numPr>
              <w:tabs>
                <w:tab w:val="left" w:pos="14656"/>
              </w:tabs>
              <w:spacing w:line="276" w:lineRule="auto"/>
              <w:ind w:left="447" w:hanging="425"/>
              <w:jc w:val="both"/>
            </w:pPr>
            <w:r w:rsidRPr="004330E0">
              <w:t>Расчет и анализ состава и движения собственного капитала.</w:t>
            </w:r>
          </w:p>
          <w:p w14:paraId="387B68EE" w14:textId="77777777" w:rsidR="009E215F" w:rsidRPr="004330E0" w:rsidRDefault="009E215F" w:rsidP="00FE3472">
            <w:pPr>
              <w:numPr>
                <w:ilvl w:val="0"/>
                <w:numId w:val="158"/>
              </w:numPr>
              <w:tabs>
                <w:tab w:val="left" w:pos="14656"/>
              </w:tabs>
              <w:spacing w:line="276" w:lineRule="auto"/>
              <w:ind w:left="447" w:hanging="425"/>
              <w:jc w:val="both"/>
            </w:pPr>
            <w:r w:rsidRPr="004330E0">
              <w:t>Расчет и оценка чистых активов.</w:t>
            </w:r>
          </w:p>
          <w:p w14:paraId="3C02B763" w14:textId="49BBD4CB" w:rsidR="009E215F" w:rsidRPr="004330E0" w:rsidRDefault="009E215F" w:rsidP="00FE3472">
            <w:pPr>
              <w:numPr>
                <w:ilvl w:val="0"/>
                <w:numId w:val="158"/>
              </w:num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47" w:hanging="414"/>
              <w:jc w:val="both"/>
              <w:rPr>
                <w:rFonts w:eastAsia="Calibri"/>
                <w:b/>
                <w:color w:val="000000"/>
                <w:lang w:eastAsia="en-US"/>
              </w:rPr>
            </w:pPr>
            <w:r w:rsidRPr="004330E0">
              <w:t>Анализ поступления и расходования денежных средств</w:t>
            </w:r>
          </w:p>
        </w:tc>
        <w:tc>
          <w:tcPr>
            <w:tcW w:w="1240" w:type="dxa"/>
            <w:shd w:val="clear" w:color="auto" w:fill="auto"/>
          </w:tcPr>
          <w:p w14:paraId="4F42221D" w14:textId="00A1E3D7" w:rsidR="009E215F" w:rsidRPr="004330E0" w:rsidRDefault="009E215F" w:rsidP="00730578">
            <w:pPr>
              <w:spacing w:line="276" w:lineRule="auto"/>
              <w:jc w:val="center"/>
              <w:rPr>
                <w:rFonts w:eastAsia="Calibri"/>
                <w:b/>
                <w:bCs/>
                <w:lang w:eastAsia="en-US"/>
              </w:rPr>
            </w:pPr>
            <w:r w:rsidRPr="004330E0">
              <w:rPr>
                <w:rFonts w:eastAsia="Calibri"/>
                <w:b/>
                <w:bCs/>
                <w:lang w:eastAsia="en-US"/>
              </w:rPr>
              <w:t>18</w:t>
            </w:r>
          </w:p>
        </w:tc>
      </w:tr>
      <w:tr w:rsidR="009E215F" w:rsidRPr="004330E0" w14:paraId="1E52ABBA" w14:textId="77777777" w:rsidTr="00730578">
        <w:trPr>
          <w:trHeight w:val="268"/>
        </w:trPr>
        <w:tc>
          <w:tcPr>
            <w:tcW w:w="13320" w:type="dxa"/>
            <w:gridSpan w:val="3"/>
            <w:shd w:val="clear" w:color="auto" w:fill="auto"/>
          </w:tcPr>
          <w:p w14:paraId="051EAA1B" w14:textId="77777777" w:rsidR="009E215F" w:rsidRPr="004330E0" w:rsidRDefault="009E215F" w:rsidP="00730578">
            <w:pPr>
              <w:spacing w:line="276" w:lineRule="auto"/>
              <w:rPr>
                <w:rFonts w:eastAsia="Calibri"/>
                <w:b/>
              </w:rPr>
            </w:pPr>
            <w:r w:rsidRPr="004330E0">
              <w:rPr>
                <w:rFonts w:eastAsia="Calibri"/>
                <w:b/>
              </w:rPr>
              <w:t>Курсовая работа (обязательная).</w:t>
            </w:r>
          </w:p>
          <w:p w14:paraId="04708C14" w14:textId="77777777" w:rsidR="009E215F" w:rsidRPr="004330E0" w:rsidRDefault="009E215F" w:rsidP="00730578">
            <w:pPr>
              <w:spacing w:line="276" w:lineRule="auto"/>
              <w:rPr>
                <w:rFonts w:eastAsia="Calibri"/>
                <w:b/>
              </w:rPr>
            </w:pPr>
            <w:r w:rsidRPr="004330E0">
              <w:rPr>
                <w:rFonts w:eastAsia="Calibri"/>
                <w:b/>
              </w:rPr>
              <w:t>Тематика курсовых работ:</w:t>
            </w:r>
          </w:p>
          <w:p w14:paraId="6CBA8C91" w14:textId="77777777" w:rsidR="009E215F" w:rsidRPr="004330E0" w:rsidRDefault="009E215F" w:rsidP="00730578">
            <w:pPr>
              <w:spacing w:line="276" w:lineRule="auto"/>
              <w:rPr>
                <w:rFonts w:eastAsia="Calibri"/>
              </w:rPr>
            </w:pPr>
            <w:r w:rsidRPr="004330E0">
              <w:rPr>
                <w:rFonts w:eastAsia="Calibri"/>
              </w:rPr>
              <w:t>1. Анализ финансовой деятельности конкретной организации.</w:t>
            </w:r>
          </w:p>
          <w:p w14:paraId="4BAF8472" w14:textId="77777777" w:rsidR="009E215F" w:rsidRPr="004330E0" w:rsidRDefault="009E215F" w:rsidP="00730578">
            <w:pPr>
              <w:spacing w:line="276" w:lineRule="auto"/>
              <w:rPr>
                <w:rFonts w:eastAsia="Calibri"/>
              </w:rPr>
            </w:pPr>
            <w:r w:rsidRPr="004330E0">
              <w:rPr>
                <w:rFonts w:eastAsia="Calibri"/>
              </w:rPr>
              <w:t>2. Комплексный анализ результатов хозяйственной деятельности организации.</w:t>
            </w:r>
          </w:p>
          <w:p w14:paraId="2778E74D" w14:textId="77777777" w:rsidR="009E215F" w:rsidRPr="004330E0" w:rsidRDefault="009E215F" w:rsidP="00730578">
            <w:pPr>
              <w:spacing w:line="276" w:lineRule="auto"/>
              <w:rPr>
                <w:rFonts w:eastAsia="Calibri"/>
              </w:rPr>
            </w:pPr>
            <w:r w:rsidRPr="004330E0">
              <w:rPr>
                <w:rFonts w:eastAsia="Calibri"/>
              </w:rPr>
              <w:t>3. Рейтинговая оценка финансового состояния организации по данным бухгалтерской отчетности.</w:t>
            </w:r>
          </w:p>
          <w:p w14:paraId="644E3F4D" w14:textId="77777777" w:rsidR="009E215F" w:rsidRPr="004330E0" w:rsidRDefault="009E215F" w:rsidP="00730578">
            <w:pPr>
              <w:spacing w:line="276" w:lineRule="auto"/>
              <w:rPr>
                <w:rFonts w:eastAsia="Calibri"/>
              </w:rPr>
            </w:pPr>
            <w:r w:rsidRPr="004330E0">
              <w:rPr>
                <w:rFonts w:eastAsia="Calibri"/>
              </w:rPr>
              <w:t>4. Аналитические возможности бухгалтерского баланса.</w:t>
            </w:r>
          </w:p>
          <w:p w14:paraId="28DF4E02" w14:textId="77777777" w:rsidR="009E215F" w:rsidRPr="004330E0" w:rsidRDefault="009E215F" w:rsidP="00730578">
            <w:pPr>
              <w:spacing w:line="276" w:lineRule="auto"/>
              <w:rPr>
                <w:rFonts w:eastAsia="Calibri"/>
              </w:rPr>
            </w:pPr>
            <w:r w:rsidRPr="004330E0">
              <w:rPr>
                <w:rFonts w:eastAsia="Calibri"/>
              </w:rPr>
              <w:t>5. Анализ ликвидности Баланса и оценка платежеспособности организации.</w:t>
            </w:r>
          </w:p>
          <w:p w14:paraId="19C05ED2" w14:textId="77777777" w:rsidR="009E215F" w:rsidRPr="004330E0" w:rsidRDefault="009E215F" w:rsidP="00730578">
            <w:pPr>
              <w:spacing w:line="276" w:lineRule="auto"/>
              <w:rPr>
                <w:rFonts w:eastAsia="Calibri"/>
              </w:rPr>
            </w:pPr>
            <w:r w:rsidRPr="004330E0">
              <w:rPr>
                <w:rFonts w:eastAsia="Calibri"/>
              </w:rPr>
              <w:t>6. Оценка финансовой устойчивости организации.</w:t>
            </w:r>
          </w:p>
          <w:p w14:paraId="04026BB2" w14:textId="77777777" w:rsidR="009E215F" w:rsidRPr="004330E0" w:rsidRDefault="009E215F" w:rsidP="00730578">
            <w:pPr>
              <w:spacing w:line="276" w:lineRule="auto"/>
              <w:rPr>
                <w:rFonts w:eastAsia="Calibri"/>
              </w:rPr>
            </w:pPr>
            <w:r w:rsidRPr="004330E0">
              <w:rPr>
                <w:rFonts w:eastAsia="Calibri"/>
              </w:rPr>
              <w:t>7. Анализ деловой активности организации.</w:t>
            </w:r>
          </w:p>
          <w:p w14:paraId="6BEA3120" w14:textId="77777777" w:rsidR="009E215F" w:rsidRPr="004330E0" w:rsidRDefault="009E215F" w:rsidP="00730578">
            <w:pPr>
              <w:spacing w:line="276" w:lineRule="auto"/>
              <w:rPr>
                <w:rFonts w:eastAsia="Calibri"/>
              </w:rPr>
            </w:pPr>
            <w:r w:rsidRPr="004330E0">
              <w:rPr>
                <w:rFonts w:eastAsia="Calibri"/>
              </w:rPr>
              <w:t>8. Оценка рентабельности капитала организации.</w:t>
            </w:r>
          </w:p>
          <w:p w14:paraId="126B91F0" w14:textId="6A43B773" w:rsidR="009E215F" w:rsidRPr="004330E0" w:rsidRDefault="009E215F" w:rsidP="00730578">
            <w:pPr>
              <w:spacing w:line="276" w:lineRule="auto"/>
              <w:rPr>
                <w:rFonts w:eastAsia="Calibri"/>
              </w:rPr>
            </w:pPr>
            <w:r w:rsidRPr="004330E0">
              <w:rPr>
                <w:rFonts w:eastAsia="Calibri"/>
              </w:rPr>
              <w:t>9. Анализ финансовых результатов деятельности организации.</w:t>
            </w:r>
          </w:p>
          <w:p w14:paraId="43CA5AA9" w14:textId="77777777" w:rsidR="009E215F" w:rsidRPr="004330E0" w:rsidRDefault="009E215F" w:rsidP="00730578">
            <w:pPr>
              <w:spacing w:line="276" w:lineRule="auto"/>
              <w:rPr>
                <w:rFonts w:eastAsia="Calibri"/>
              </w:rPr>
            </w:pPr>
            <w:r w:rsidRPr="004330E0">
              <w:rPr>
                <w:rFonts w:eastAsia="Calibri"/>
              </w:rPr>
              <w:t>10. Анализ формирования и использования чистой прибыли организации.</w:t>
            </w:r>
          </w:p>
          <w:p w14:paraId="4504E142" w14:textId="77777777" w:rsidR="009E215F" w:rsidRPr="004330E0" w:rsidRDefault="009E215F" w:rsidP="00730578">
            <w:pPr>
              <w:spacing w:line="276" w:lineRule="auto"/>
              <w:rPr>
                <w:rFonts w:eastAsia="Calibri"/>
              </w:rPr>
            </w:pPr>
            <w:r w:rsidRPr="004330E0">
              <w:rPr>
                <w:rFonts w:eastAsia="Calibri"/>
              </w:rPr>
              <w:t>11. Анализ прибыли от продаж на примере конкретной организации.</w:t>
            </w:r>
          </w:p>
          <w:p w14:paraId="67426EFA" w14:textId="36E21871" w:rsidR="009E215F" w:rsidRPr="004330E0" w:rsidRDefault="009E215F" w:rsidP="00730578">
            <w:pPr>
              <w:spacing w:line="276" w:lineRule="auto"/>
              <w:rPr>
                <w:rFonts w:eastAsia="Calibri"/>
              </w:rPr>
            </w:pPr>
            <w:r w:rsidRPr="004330E0">
              <w:rPr>
                <w:rFonts w:eastAsia="Calibri"/>
              </w:rPr>
              <w:t>12. Анализ рентабельности производства и реализации на примере конкретной</w:t>
            </w:r>
            <w:r w:rsidR="009334D7">
              <w:rPr>
                <w:rFonts w:eastAsia="Calibri"/>
              </w:rPr>
              <w:t xml:space="preserve"> </w:t>
            </w:r>
            <w:r w:rsidRPr="004330E0">
              <w:rPr>
                <w:rFonts w:eastAsia="Calibri"/>
              </w:rPr>
              <w:t>организации.</w:t>
            </w:r>
          </w:p>
          <w:p w14:paraId="7AA84A07" w14:textId="77777777" w:rsidR="009E215F" w:rsidRPr="004330E0" w:rsidRDefault="009E215F" w:rsidP="00730578">
            <w:pPr>
              <w:spacing w:line="276" w:lineRule="auto"/>
              <w:rPr>
                <w:rFonts w:eastAsia="Calibri"/>
              </w:rPr>
            </w:pPr>
            <w:r w:rsidRPr="004330E0">
              <w:rPr>
                <w:rFonts w:eastAsia="Calibri"/>
              </w:rPr>
              <w:t>13. Аналитические возможности Отчета об изменении капитала.</w:t>
            </w:r>
          </w:p>
          <w:p w14:paraId="252CED40" w14:textId="77777777" w:rsidR="009E215F" w:rsidRPr="004330E0" w:rsidRDefault="009E215F" w:rsidP="00730578">
            <w:pPr>
              <w:spacing w:line="276" w:lineRule="auto"/>
              <w:rPr>
                <w:rFonts w:eastAsia="Calibri"/>
              </w:rPr>
            </w:pPr>
            <w:r w:rsidRPr="004330E0">
              <w:rPr>
                <w:rFonts w:eastAsia="Calibri"/>
              </w:rPr>
              <w:t>14. Аналитические возможности Отчета о движении денежных средств.</w:t>
            </w:r>
          </w:p>
          <w:p w14:paraId="479669B8" w14:textId="77777777" w:rsidR="009E215F" w:rsidRPr="004330E0" w:rsidRDefault="009E215F" w:rsidP="00730578">
            <w:pPr>
              <w:spacing w:line="276" w:lineRule="auto"/>
              <w:rPr>
                <w:rFonts w:eastAsia="Calibri"/>
              </w:rPr>
            </w:pPr>
            <w:r w:rsidRPr="004330E0">
              <w:rPr>
                <w:rFonts w:eastAsia="Calibri"/>
              </w:rPr>
              <w:t>15. Анализ движения денежных средств организации прямым методом.</w:t>
            </w:r>
          </w:p>
          <w:p w14:paraId="70629DE5" w14:textId="77777777" w:rsidR="009E215F" w:rsidRPr="004330E0" w:rsidRDefault="009E215F" w:rsidP="00730578">
            <w:pPr>
              <w:spacing w:line="276" w:lineRule="auto"/>
              <w:rPr>
                <w:rFonts w:eastAsia="Calibri"/>
              </w:rPr>
            </w:pPr>
            <w:r w:rsidRPr="004330E0">
              <w:rPr>
                <w:rFonts w:eastAsia="Calibri"/>
              </w:rPr>
              <w:t>16. Косвенный метод анализа движения денежных средств организации.</w:t>
            </w:r>
          </w:p>
          <w:p w14:paraId="1250432B" w14:textId="77777777" w:rsidR="009E215F" w:rsidRPr="004330E0" w:rsidRDefault="009E215F" w:rsidP="00730578">
            <w:pPr>
              <w:spacing w:line="276" w:lineRule="auto"/>
              <w:rPr>
                <w:rFonts w:eastAsia="Calibri"/>
              </w:rPr>
            </w:pPr>
            <w:r w:rsidRPr="004330E0">
              <w:rPr>
                <w:rFonts w:eastAsia="Calibri"/>
              </w:rPr>
              <w:t>17. Анализ финансовых вложений организации.</w:t>
            </w:r>
          </w:p>
          <w:p w14:paraId="2C2D8E88" w14:textId="77777777" w:rsidR="009E215F" w:rsidRPr="004330E0" w:rsidRDefault="009E215F" w:rsidP="00730578">
            <w:pPr>
              <w:spacing w:line="276" w:lineRule="auto"/>
              <w:rPr>
                <w:rFonts w:eastAsia="Calibri"/>
              </w:rPr>
            </w:pPr>
            <w:r w:rsidRPr="004330E0">
              <w:rPr>
                <w:rFonts w:eastAsia="Calibri"/>
              </w:rPr>
              <w:t>18. Анализ дебиторской и кредиторской задолженности организации.</w:t>
            </w:r>
          </w:p>
          <w:p w14:paraId="6AC1BCF0" w14:textId="77777777" w:rsidR="009E215F" w:rsidRPr="004330E0" w:rsidRDefault="009E215F" w:rsidP="00730578">
            <w:pPr>
              <w:spacing w:line="276" w:lineRule="auto"/>
              <w:rPr>
                <w:rFonts w:eastAsia="Calibri"/>
              </w:rPr>
            </w:pPr>
            <w:r w:rsidRPr="004330E0">
              <w:rPr>
                <w:rFonts w:eastAsia="Calibri"/>
              </w:rPr>
              <w:t>19. Анализ источников формирования капитала организации.</w:t>
            </w:r>
          </w:p>
          <w:p w14:paraId="257A329C" w14:textId="77777777" w:rsidR="009E215F" w:rsidRPr="004330E0" w:rsidRDefault="009E215F" w:rsidP="00730578">
            <w:pPr>
              <w:spacing w:line="276" w:lineRule="auto"/>
              <w:rPr>
                <w:rFonts w:eastAsia="Calibri"/>
              </w:rPr>
            </w:pPr>
            <w:r w:rsidRPr="004330E0">
              <w:rPr>
                <w:rFonts w:eastAsia="Calibri"/>
              </w:rPr>
              <w:t>20. Анализ размещения капитала и оценка имущественного состояния организации.</w:t>
            </w:r>
          </w:p>
          <w:p w14:paraId="5BF441F8" w14:textId="77777777" w:rsidR="009E215F" w:rsidRPr="004330E0" w:rsidRDefault="009E215F" w:rsidP="00730578">
            <w:pPr>
              <w:spacing w:line="276" w:lineRule="auto"/>
              <w:rPr>
                <w:rFonts w:eastAsia="Calibri"/>
              </w:rPr>
            </w:pPr>
            <w:r w:rsidRPr="004330E0">
              <w:rPr>
                <w:rFonts w:eastAsia="Calibri"/>
              </w:rPr>
              <w:t>21. Анализ эффективности и интенсивности использования капитала организации.</w:t>
            </w:r>
          </w:p>
          <w:p w14:paraId="4493A2E2" w14:textId="77777777" w:rsidR="009E215F" w:rsidRPr="004330E0" w:rsidRDefault="009E215F" w:rsidP="00730578">
            <w:pPr>
              <w:spacing w:line="276" w:lineRule="auto"/>
              <w:rPr>
                <w:rFonts w:eastAsia="Calibri"/>
              </w:rPr>
            </w:pPr>
            <w:r w:rsidRPr="004330E0">
              <w:rPr>
                <w:rFonts w:eastAsia="Calibri"/>
              </w:rPr>
              <w:t>22. Диагностика вероятности банкротства и пути финансового оздоровления субъектов хозяйствования.</w:t>
            </w:r>
          </w:p>
          <w:p w14:paraId="6EDC7F22" w14:textId="77777777" w:rsidR="009E215F" w:rsidRPr="004330E0" w:rsidRDefault="009E215F" w:rsidP="00730578">
            <w:pPr>
              <w:spacing w:line="276" w:lineRule="auto"/>
              <w:rPr>
                <w:rFonts w:eastAsia="Calibri"/>
              </w:rPr>
            </w:pPr>
            <w:r w:rsidRPr="004330E0">
              <w:rPr>
                <w:rFonts w:eastAsia="Calibri"/>
              </w:rPr>
              <w:t>23. Оценка кредитоспособности заемщика по данным финансовой отчетности.</w:t>
            </w:r>
          </w:p>
          <w:p w14:paraId="1C061CB0" w14:textId="77777777" w:rsidR="009E215F" w:rsidRPr="004330E0" w:rsidRDefault="009E215F" w:rsidP="00730578">
            <w:pPr>
              <w:spacing w:line="276" w:lineRule="auto"/>
              <w:rPr>
                <w:rFonts w:eastAsia="Calibri"/>
              </w:rPr>
            </w:pPr>
            <w:r w:rsidRPr="004330E0">
              <w:rPr>
                <w:rFonts w:eastAsia="Calibri"/>
              </w:rPr>
              <w:t>24. Анализ доходности деятельности организации.</w:t>
            </w:r>
          </w:p>
          <w:p w14:paraId="31873D9E" w14:textId="77777777" w:rsidR="009E215F" w:rsidRPr="004330E0" w:rsidRDefault="009E215F" w:rsidP="00730578">
            <w:pPr>
              <w:spacing w:line="276" w:lineRule="auto"/>
              <w:rPr>
                <w:rFonts w:eastAsia="Calibri"/>
                <w:b/>
              </w:rPr>
            </w:pPr>
            <w:r w:rsidRPr="004330E0">
              <w:rPr>
                <w:rFonts w:eastAsia="Calibri"/>
              </w:rPr>
              <w:t>25. Анализ эффективности управления дебиторской задолженностью организации.</w:t>
            </w:r>
          </w:p>
        </w:tc>
        <w:tc>
          <w:tcPr>
            <w:tcW w:w="1240" w:type="dxa"/>
            <w:shd w:val="clear" w:color="auto" w:fill="auto"/>
          </w:tcPr>
          <w:p w14:paraId="2C539A49" w14:textId="77777777" w:rsidR="009E215F" w:rsidRPr="004330E0" w:rsidRDefault="009E215F" w:rsidP="00730578">
            <w:pPr>
              <w:spacing w:line="276" w:lineRule="auto"/>
              <w:jc w:val="center"/>
              <w:rPr>
                <w:rFonts w:eastAsia="Calibri"/>
                <w:b/>
              </w:rPr>
            </w:pPr>
          </w:p>
        </w:tc>
      </w:tr>
      <w:tr w:rsidR="009E215F" w:rsidRPr="004330E0" w14:paraId="5BAF41E7" w14:textId="77777777" w:rsidTr="00730578">
        <w:trPr>
          <w:trHeight w:val="268"/>
        </w:trPr>
        <w:tc>
          <w:tcPr>
            <w:tcW w:w="13320" w:type="dxa"/>
            <w:gridSpan w:val="3"/>
            <w:shd w:val="clear" w:color="auto" w:fill="auto"/>
          </w:tcPr>
          <w:p w14:paraId="6492C3CD" w14:textId="77777777" w:rsidR="009E215F" w:rsidRPr="004330E0" w:rsidRDefault="009E215F" w:rsidP="00730578">
            <w:pPr>
              <w:spacing w:line="276" w:lineRule="auto"/>
              <w:rPr>
                <w:rFonts w:eastAsia="Calibri"/>
                <w:color w:val="000000"/>
              </w:rPr>
            </w:pPr>
            <w:r w:rsidRPr="004330E0">
              <w:rPr>
                <w:rFonts w:eastAsia="Calibri"/>
                <w:b/>
              </w:rPr>
              <w:t xml:space="preserve">Обязательные аудиторные учебные занятия </w:t>
            </w:r>
            <w:r w:rsidRPr="004330E0">
              <w:rPr>
                <w:rFonts w:eastAsia="Calibri"/>
                <w:b/>
                <w:bCs/>
              </w:rPr>
              <w:t>по курсовой работе</w:t>
            </w:r>
          </w:p>
          <w:p w14:paraId="6D6E8961" w14:textId="77777777" w:rsidR="009E215F" w:rsidRPr="004330E0" w:rsidRDefault="009E215F" w:rsidP="00730578">
            <w:pPr>
              <w:spacing w:line="276" w:lineRule="auto"/>
              <w:jc w:val="both"/>
              <w:rPr>
                <w:rFonts w:eastAsia="Calibri"/>
                <w:color w:val="000000"/>
              </w:rPr>
            </w:pPr>
            <w:r w:rsidRPr="004330E0">
              <w:rPr>
                <w:rFonts w:eastAsia="Calibri"/>
                <w:color w:val="000000"/>
              </w:rPr>
              <w:t xml:space="preserve">1. Объяснение методических требований к написанию курсовой работы как одного из основных видов учебных занятий и формы контроля учебной работы студентов, выполняемой с целью приобретения практических навыков управления финансами организаций. </w:t>
            </w:r>
          </w:p>
          <w:p w14:paraId="44993C62" w14:textId="77777777" w:rsidR="009E215F" w:rsidRPr="004330E0" w:rsidRDefault="009E215F" w:rsidP="00730578">
            <w:pPr>
              <w:spacing w:line="276" w:lineRule="auto"/>
              <w:rPr>
                <w:rFonts w:eastAsia="Calibri"/>
                <w:color w:val="000000"/>
              </w:rPr>
            </w:pPr>
            <w:r w:rsidRPr="004330E0">
              <w:rPr>
                <w:rFonts w:eastAsia="Calibri"/>
                <w:color w:val="000000"/>
              </w:rPr>
              <w:t>2. Защита курсовых работ.</w:t>
            </w:r>
          </w:p>
          <w:p w14:paraId="45AE560A" w14:textId="77777777" w:rsidR="009E215F" w:rsidRPr="004330E0" w:rsidRDefault="009E215F" w:rsidP="00730578">
            <w:pPr>
              <w:spacing w:line="276" w:lineRule="auto"/>
              <w:rPr>
                <w:rFonts w:eastAsia="Calibri"/>
                <w:color w:val="000000"/>
              </w:rPr>
            </w:pPr>
            <w:r w:rsidRPr="004330E0">
              <w:rPr>
                <w:rFonts w:eastAsia="Calibri"/>
                <w:color w:val="000000"/>
              </w:rPr>
              <w:t xml:space="preserve">3. Защита курсовых работ. </w:t>
            </w:r>
          </w:p>
          <w:p w14:paraId="4C27A0B0" w14:textId="77777777" w:rsidR="009E215F" w:rsidRPr="004330E0" w:rsidRDefault="009E215F" w:rsidP="00730578">
            <w:pPr>
              <w:spacing w:line="276" w:lineRule="auto"/>
              <w:rPr>
                <w:rFonts w:eastAsia="Calibri"/>
                <w:color w:val="000000"/>
              </w:rPr>
            </w:pPr>
            <w:r w:rsidRPr="004330E0">
              <w:rPr>
                <w:rFonts w:eastAsia="Calibri"/>
                <w:color w:val="000000"/>
              </w:rPr>
              <w:t xml:space="preserve">4. Защита курсовых работ. </w:t>
            </w:r>
          </w:p>
          <w:p w14:paraId="274C5EB9" w14:textId="77777777" w:rsidR="009E215F" w:rsidRPr="004330E0" w:rsidRDefault="009E215F" w:rsidP="00730578">
            <w:pPr>
              <w:spacing w:line="276" w:lineRule="auto"/>
              <w:rPr>
                <w:rFonts w:eastAsia="Calibri"/>
                <w:b/>
              </w:rPr>
            </w:pPr>
            <w:r w:rsidRPr="004330E0">
              <w:rPr>
                <w:rFonts w:eastAsia="Calibri"/>
                <w:color w:val="000000"/>
              </w:rPr>
              <w:t>5. Защита курсовых работ.</w:t>
            </w:r>
          </w:p>
        </w:tc>
        <w:tc>
          <w:tcPr>
            <w:tcW w:w="1240" w:type="dxa"/>
            <w:shd w:val="clear" w:color="auto" w:fill="auto"/>
          </w:tcPr>
          <w:p w14:paraId="37DAB06E" w14:textId="13C4BDFB" w:rsidR="009E215F" w:rsidRPr="004330E0" w:rsidRDefault="009E215F" w:rsidP="00730578">
            <w:pPr>
              <w:spacing w:line="276" w:lineRule="auto"/>
              <w:jc w:val="center"/>
              <w:rPr>
                <w:rFonts w:eastAsia="Calibri"/>
                <w:b/>
              </w:rPr>
            </w:pPr>
            <w:r w:rsidRPr="004330E0">
              <w:rPr>
                <w:rFonts w:eastAsia="Calibri"/>
                <w:b/>
              </w:rPr>
              <w:t>20</w:t>
            </w:r>
            <w:r w:rsidR="00E37679">
              <w:rPr>
                <w:rFonts w:eastAsia="Calibri"/>
                <w:b/>
              </w:rPr>
              <w:t>/20</w:t>
            </w:r>
          </w:p>
        </w:tc>
      </w:tr>
      <w:tr w:rsidR="009E215F" w:rsidRPr="004330E0" w14:paraId="2DB8F28C" w14:textId="77777777" w:rsidTr="00730578">
        <w:trPr>
          <w:trHeight w:val="268"/>
        </w:trPr>
        <w:tc>
          <w:tcPr>
            <w:tcW w:w="13320" w:type="dxa"/>
            <w:gridSpan w:val="3"/>
            <w:shd w:val="clear" w:color="auto" w:fill="auto"/>
          </w:tcPr>
          <w:p w14:paraId="6D8021DE" w14:textId="71E78BCD" w:rsidR="009E215F" w:rsidRPr="004330E0" w:rsidRDefault="009E215F" w:rsidP="00730578">
            <w:pPr>
              <w:spacing w:line="276" w:lineRule="auto"/>
              <w:rPr>
                <w:rFonts w:eastAsia="Calibri"/>
                <w:b/>
              </w:rPr>
            </w:pPr>
            <w:r w:rsidRPr="004330E0">
              <w:rPr>
                <w:rFonts w:eastAsia="Calibri"/>
                <w:b/>
              </w:rPr>
              <w:t>Самостоятельная учебная работа обучающегося над курсовой работой</w:t>
            </w:r>
          </w:p>
          <w:p w14:paraId="67A03184" w14:textId="77777777" w:rsidR="009E215F" w:rsidRPr="004330E0" w:rsidRDefault="009E215F" w:rsidP="00730578">
            <w:pPr>
              <w:spacing w:line="276" w:lineRule="auto"/>
              <w:rPr>
                <w:rFonts w:eastAsia="Calibri"/>
              </w:rPr>
            </w:pPr>
            <w:r w:rsidRPr="004330E0">
              <w:rPr>
                <w:rFonts w:eastAsia="Calibri"/>
              </w:rPr>
              <w:t>Выбор темы курсовой работы, изучение литературных источников, сбор, анализ и обобщение материалов</w:t>
            </w:r>
          </w:p>
          <w:p w14:paraId="07987624" w14:textId="77777777" w:rsidR="009E215F" w:rsidRPr="004330E0" w:rsidRDefault="009E215F" w:rsidP="00730578">
            <w:pPr>
              <w:spacing w:line="276" w:lineRule="auto"/>
              <w:rPr>
                <w:rFonts w:eastAsia="Calibri"/>
                <w:b/>
              </w:rPr>
            </w:pPr>
            <w:r w:rsidRPr="004330E0">
              <w:rPr>
                <w:rFonts w:eastAsia="Calibri"/>
              </w:rPr>
              <w:t>исследования, комплектация практической составляющей.</w:t>
            </w:r>
          </w:p>
        </w:tc>
        <w:tc>
          <w:tcPr>
            <w:tcW w:w="1240" w:type="dxa"/>
            <w:shd w:val="clear" w:color="auto" w:fill="auto"/>
          </w:tcPr>
          <w:p w14:paraId="7EF8E6BE" w14:textId="77777777" w:rsidR="009E215F" w:rsidRPr="004330E0" w:rsidRDefault="009E215F" w:rsidP="00730578">
            <w:pPr>
              <w:spacing w:line="276" w:lineRule="auto"/>
              <w:jc w:val="center"/>
              <w:rPr>
                <w:rFonts w:eastAsia="Calibri"/>
                <w:b/>
              </w:rPr>
            </w:pPr>
          </w:p>
        </w:tc>
      </w:tr>
      <w:tr w:rsidR="009E215F" w:rsidRPr="004330E0" w14:paraId="45C70BB3" w14:textId="77777777" w:rsidTr="00730578">
        <w:trPr>
          <w:trHeight w:val="268"/>
        </w:trPr>
        <w:tc>
          <w:tcPr>
            <w:tcW w:w="13320" w:type="dxa"/>
            <w:gridSpan w:val="3"/>
            <w:shd w:val="clear" w:color="auto" w:fill="auto"/>
          </w:tcPr>
          <w:p w14:paraId="2B3DB183" w14:textId="77777777" w:rsidR="009E215F" w:rsidRPr="004330E0" w:rsidRDefault="009E215F" w:rsidP="00730578">
            <w:pPr>
              <w:spacing w:line="276" w:lineRule="auto"/>
              <w:rPr>
                <w:rFonts w:eastAsia="Calibri"/>
                <w:i/>
              </w:rPr>
            </w:pPr>
            <w:r w:rsidRPr="004330E0">
              <w:rPr>
                <w:rFonts w:eastAsia="Calibri"/>
                <w:b/>
              </w:rPr>
              <w:t>Производственная практика (по профилю специальности) итоговая по модулю</w:t>
            </w:r>
            <w:r w:rsidRPr="004330E0">
              <w:rPr>
                <w:rFonts w:eastAsia="Calibri"/>
              </w:rPr>
              <w:t xml:space="preserve"> </w:t>
            </w:r>
          </w:p>
          <w:p w14:paraId="78CFC175" w14:textId="77777777" w:rsidR="009E215F" w:rsidRPr="004330E0" w:rsidRDefault="009E215F" w:rsidP="00730578">
            <w:pPr>
              <w:spacing w:line="276" w:lineRule="auto"/>
              <w:jc w:val="both"/>
              <w:rPr>
                <w:rFonts w:eastAsia="Calibri"/>
                <w:b/>
              </w:rPr>
            </w:pPr>
            <w:r w:rsidRPr="004330E0">
              <w:rPr>
                <w:rFonts w:eastAsia="Calibri"/>
                <w:b/>
              </w:rPr>
              <w:t xml:space="preserve">Виды работ </w:t>
            </w:r>
          </w:p>
          <w:p w14:paraId="553DA1A9" w14:textId="77777777" w:rsidR="009E215F" w:rsidRPr="004330E0" w:rsidRDefault="009E215F" w:rsidP="00730578">
            <w:pPr>
              <w:spacing w:line="276" w:lineRule="auto"/>
              <w:jc w:val="both"/>
              <w:rPr>
                <w:rFonts w:eastAsia="Calibri"/>
              </w:rPr>
            </w:pPr>
            <w:r w:rsidRPr="004330E0">
              <w:rPr>
                <w:rFonts w:eastAsia="Calibri"/>
              </w:rPr>
              <w:t>1. Ознакомиться с деятельностью организации.</w:t>
            </w:r>
          </w:p>
          <w:p w14:paraId="386FA97C" w14:textId="77777777" w:rsidR="009E215F" w:rsidRPr="004330E0" w:rsidRDefault="009E215F" w:rsidP="00730578">
            <w:pPr>
              <w:spacing w:line="276" w:lineRule="auto"/>
              <w:jc w:val="both"/>
              <w:rPr>
                <w:rFonts w:eastAsia="Calibri"/>
              </w:rPr>
            </w:pPr>
            <w:r w:rsidRPr="004330E0">
              <w:rPr>
                <w:rFonts w:eastAsia="Calibri"/>
              </w:rPr>
              <w:t>2. Ознакомиться с правилами внутреннего распорядка и техникой безопасности на рабочем месте.</w:t>
            </w:r>
          </w:p>
          <w:p w14:paraId="2EC5D2C3" w14:textId="77777777" w:rsidR="009E215F" w:rsidRPr="004330E0" w:rsidRDefault="009E215F" w:rsidP="00730578">
            <w:pPr>
              <w:spacing w:line="276" w:lineRule="auto"/>
              <w:jc w:val="both"/>
              <w:rPr>
                <w:rFonts w:eastAsia="Calibri"/>
              </w:rPr>
            </w:pPr>
            <w:r w:rsidRPr="004330E0">
              <w:rPr>
                <w:rFonts w:eastAsia="Calibri"/>
              </w:rPr>
              <w:t>3. Ознакомиться с учредительными документами и Уставом.</w:t>
            </w:r>
          </w:p>
          <w:p w14:paraId="76335F13" w14:textId="77777777" w:rsidR="009E215F" w:rsidRPr="004330E0" w:rsidRDefault="009E215F" w:rsidP="00730578">
            <w:pPr>
              <w:spacing w:line="276" w:lineRule="auto"/>
              <w:jc w:val="both"/>
              <w:rPr>
                <w:rFonts w:eastAsia="Calibri"/>
              </w:rPr>
            </w:pPr>
            <w:r w:rsidRPr="004330E0">
              <w:rPr>
                <w:rFonts w:eastAsia="Calibri"/>
              </w:rPr>
              <w:t>4. Ознакомиться с приказом об учетной политике организации.</w:t>
            </w:r>
          </w:p>
          <w:p w14:paraId="2BD34CBF" w14:textId="77777777" w:rsidR="009E215F" w:rsidRPr="004330E0" w:rsidRDefault="009E215F" w:rsidP="00730578">
            <w:pPr>
              <w:spacing w:line="276" w:lineRule="auto"/>
              <w:jc w:val="both"/>
              <w:rPr>
                <w:rFonts w:eastAsia="Calibri"/>
              </w:rPr>
            </w:pPr>
            <w:r w:rsidRPr="004330E0">
              <w:rPr>
                <w:rFonts w:eastAsia="Calibri"/>
              </w:rPr>
              <w:t>5. Изучить состав бухгалтерской и налоговой отчетности.</w:t>
            </w:r>
          </w:p>
          <w:p w14:paraId="64340424" w14:textId="77777777" w:rsidR="009E215F" w:rsidRPr="004330E0" w:rsidRDefault="009E215F" w:rsidP="00730578">
            <w:pPr>
              <w:spacing w:line="276" w:lineRule="auto"/>
              <w:jc w:val="both"/>
              <w:rPr>
                <w:rFonts w:eastAsia="Calibri"/>
              </w:rPr>
            </w:pPr>
            <w:r w:rsidRPr="004330E0">
              <w:rPr>
                <w:rFonts w:eastAsia="Calibri"/>
              </w:rPr>
              <w:t>6. Ознакомиться с порядком ведения счетов аналитического и синтетического учета, Главной книги.</w:t>
            </w:r>
          </w:p>
          <w:p w14:paraId="3A8FC13B" w14:textId="77777777" w:rsidR="009E215F" w:rsidRPr="004330E0" w:rsidRDefault="009E215F" w:rsidP="00730578">
            <w:pPr>
              <w:spacing w:line="276" w:lineRule="auto"/>
              <w:jc w:val="both"/>
              <w:rPr>
                <w:rFonts w:eastAsia="Calibri"/>
              </w:rPr>
            </w:pPr>
            <w:r w:rsidRPr="004330E0">
              <w:rPr>
                <w:rFonts w:eastAsia="Calibri"/>
              </w:rPr>
              <w:t>7. Изучить бухгалтерский баланс организации, оценку статей.</w:t>
            </w:r>
          </w:p>
          <w:p w14:paraId="37F4BA58" w14:textId="77777777" w:rsidR="009E215F" w:rsidRPr="004330E0" w:rsidRDefault="009E215F" w:rsidP="00730578">
            <w:pPr>
              <w:spacing w:line="276" w:lineRule="auto"/>
              <w:jc w:val="both"/>
              <w:rPr>
                <w:rFonts w:eastAsia="Calibri"/>
              </w:rPr>
            </w:pPr>
            <w:r w:rsidRPr="004330E0">
              <w:rPr>
                <w:rFonts w:eastAsia="Calibri"/>
              </w:rPr>
              <w:t>8. Изучить регистры учета, на основе которых составляется баланс.</w:t>
            </w:r>
          </w:p>
          <w:p w14:paraId="429D8781" w14:textId="77777777" w:rsidR="009E215F" w:rsidRPr="004330E0" w:rsidRDefault="009E215F" w:rsidP="00730578">
            <w:pPr>
              <w:spacing w:line="276" w:lineRule="auto"/>
              <w:jc w:val="both"/>
              <w:rPr>
                <w:rFonts w:eastAsia="Calibri"/>
              </w:rPr>
            </w:pPr>
            <w:r w:rsidRPr="004330E0">
              <w:rPr>
                <w:rFonts w:eastAsia="Calibri"/>
              </w:rPr>
              <w:t>9. Изучить порядок и сроки представления баланса в налоговые органы.</w:t>
            </w:r>
          </w:p>
          <w:p w14:paraId="306428EB" w14:textId="77777777" w:rsidR="009E215F" w:rsidRPr="004330E0" w:rsidRDefault="009E215F" w:rsidP="00730578">
            <w:pPr>
              <w:spacing w:line="276" w:lineRule="auto"/>
              <w:jc w:val="both"/>
              <w:rPr>
                <w:rFonts w:eastAsia="Calibri"/>
              </w:rPr>
            </w:pPr>
            <w:r w:rsidRPr="004330E0">
              <w:rPr>
                <w:rFonts w:eastAsia="Calibri"/>
              </w:rPr>
              <w:t>10. Изучить отчет о финансовых результатах организации, оценку статей.</w:t>
            </w:r>
          </w:p>
          <w:p w14:paraId="0D829D09" w14:textId="77777777" w:rsidR="009E215F" w:rsidRPr="004330E0" w:rsidRDefault="009E215F" w:rsidP="00730578">
            <w:pPr>
              <w:spacing w:line="276" w:lineRule="auto"/>
              <w:jc w:val="both"/>
              <w:rPr>
                <w:rFonts w:eastAsia="Calibri"/>
              </w:rPr>
            </w:pPr>
            <w:r w:rsidRPr="004330E0">
              <w:rPr>
                <w:rFonts w:eastAsia="Calibri"/>
              </w:rPr>
              <w:t>11. Изучить порядок формирования доходов и расходов организации в соответствии с учетной политикой.</w:t>
            </w:r>
          </w:p>
          <w:p w14:paraId="66CF17B1" w14:textId="77777777" w:rsidR="009E215F" w:rsidRPr="004330E0" w:rsidRDefault="009E215F" w:rsidP="00730578">
            <w:pPr>
              <w:spacing w:line="276" w:lineRule="auto"/>
              <w:jc w:val="both"/>
              <w:rPr>
                <w:rFonts w:eastAsia="Calibri"/>
              </w:rPr>
            </w:pPr>
            <w:r w:rsidRPr="004330E0">
              <w:rPr>
                <w:rFonts w:eastAsia="Calibri"/>
              </w:rPr>
              <w:t>12. Изучить регистры учета, на основе которых составляется ОФР.</w:t>
            </w:r>
          </w:p>
          <w:p w14:paraId="31CCCEB3" w14:textId="77777777" w:rsidR="009E215F" w:rsidRPr="004330E0" w:rsidRDefault="009E215F" w:rsidP="00730578">
            <w:pPr>
              <w:spacing w:line="276" w:lineRule="auto"/>
              <w:jc w:val="both"/>
              <w:rPr>
                <w:rFonts w:eastAsia="Calibri"/>
              </w:rPr>
            </w:pPr>
            <w:r w:rsidRPr="004330E0">
              <w:rPr>
                <w:rFonts w:eastAsia="Calibri"/>
              </w:rPr>
              <w:t>13. Изучить порядок и сроки представления ОФР в налоговые органы.</w:t>
            </w:r>
          </w:p>
          <w:p w14:paraId="19226400" w14:textId="77777777" w:rsidR="009E215F" w:rsidRPr="004330E0" w:rsidRDefault="009E215F" w:rsidP="00730578">
            <w:pPr>
              <w:spacing w:line="276" w:lineRule="auto"/>
              <w:jc w:val="both"/>
              <w:rPr>
                <w:rFonts w:eastAsia="Calibri"/>
              </w:rPr>
            </w:pPr>
            <w:r w:rsidRPr="004330E0">
              <w:rPr>
                <w:rFonts w:eastAsia="Calibri"/>
              </w:rPr>
              <w:t>14. Изучить отчет о движении денежных средств и отчет об изменениях капитала, оценку статей.</w:t>
            </w:r>
          </w:p>
          <w:p w14:paraId="5763059A" w14:textId="77777777" w:rsidR="009E215F" w:rsidRPr="004330E0" w:rsidRDefault="009E215F" w:rsidP="00730578">
            <w:pPr>
              <w:spacing w:line="276" w:lineRule="auto"/>
              <w:jc w:val="both"/>
              <w:rPr>
                <w:rFonts w:eastAsia="Calibri"/>
              </w:rPr>
            </w:pPr>
            <w:r w:rsidRPr="004330E0">
              <w:rPr>
                <w:rFonts w:eastAsia="Calibri"/>
              </w:rPr>
              <w:t>15. Изучить регистры учета, на основе которых составляются отчеты.</w:t>
            </w:r>
          </w:p>
          <w:p w14:paraId="0CDAC83B" w14:textId="77777777" w:rsidR="009E215F" w:rsidRPr="004330E0" w:rsidRDefault="009E215F" w:rsidP="00730578">
            <w:pPr>
              <w:spacing w:line="276" w:lineRule="auto"/>
              <w:jc w:val="both"/>
              <w:rPr>
                <w:rFonts w:eastAsia="Calibri"/>
              </w:rPr>
            </w:pPr>
            <w:r w:rsidRPr="004330E0">
              <w:rPr>
                <w:rFonts w:eastAsia="Calibri"/>
              </w:rPr>
              <w:t>16. Изучить порядок и сроки представления отчетов в налоговые органы.</w:t>
            </w:r>
          </w:p>
          <w:p w14:paraId="40402666" w14:textId="77777777" w:rsidR="009E215F" w:rsidRPr="004330E0" w:rsidRDefault="009E215F" w:rsidP="00730578">
            <w:pPr>
              <w:spacing w:line="276" w:lineRule="auto"/>
              <w:jc w:val="both"/>
              <w:rPr>
                <w:rFonts w:eastAsia="Calibri"/>
              </w:rPr>
            </w:pPr>
            <w:r w:rsidRPr="004330E0">
              <w:rPr>
                <w:rFonts w:eastAsia="Calibri"/>
              </w:rPr>
              <w:t>17. Ознакомиться со структурой и содержанием пояснений к отчетности.</w:t>
            </w:r>
          </w:p>
          <w:p w14:paraId="780DDBE9" w14:textId="77777777" w:rsidR="009E215F" w:rsidRPr="004330E0" w:rsidRDefault="009E215F" w:rsidP="00730578">
            <w:pPr>
              <w:spacing w:line="276" w:lineRule="auto"/>
              <w:jc w:val="both"/>
              <w:rPr>
                <w:rFonts w:eastAsia="Calibri"/>
                <w:b/>
              </w:rPr>
            </w:pPr>
            <w:r w:rsidRPr="004330E0">
              <w:rPr>
                <w:rFonts w:eastAsia="Calibri"/>
              </w:rPr>
              <w:t>18. Ознакомиться со статистической отчетностью, составляемой организацией.</w:t>
            </w:r>
          </w:p>
          <w:p w14:paraId="46BA7713" w14:textId="77777777" w:rsidR="009E215F" w:rsidRPr="004330E0" w:rsidRDefault="009E215F" w:rsidP="00730578">
            <w:pPr>
              <w:spacing w:line="276" w:lineRule="auto"/>
              <w:contextualSpacing/>
              <w:jc w:val="both"/>
              <w:rPr>
                <w:rFonts w:eastAsia="Calibri"/>
              </w:rPr>
            </w:pPr>
            <w:r w:rsidRPr="004330E0">
              <w:rPr>
                <w:rFonts w:eastAsia="Calibri"/>
              </w:rPr>
              <w:t>19. Изучить аналитические возможности бухгалтерского баланса, проводить анализ структуры и динамики имущества и источников его формирования.</w:t>
            </w:r>
          </w:p>
          <w:p w14:paraId="7A76F06F" w14:textId="77777777" w:rsidR="009E215F" w:rsidRPr="004330E0" w:rsidRDefault="009E215F" w:rsidP="00730578">
            <w:pPr>
              <w:spacing w:line="276" w:lineRule="auto"/>
              <w:contextualSpacing/>
              <w:jc w:val="both"/>
              <w:rPr>
                <w:rFonts w:eastAsia="Calibri"/>
              </w:rPr>
            </w:pPr>
            <w:r w:rsidRPr="004330E0">
              <w:rPr>
                <w:rFonts w:eastAsia="Calibri"/>
              </w:rPr>
              <w:t>20.Анализировать ликвидность бухгалтерского баланса, оценивать и прогнозировать платежеспособность организации.</w:t>
            </w:r>
          </w:p>
          <w:p w14:paraId="3FF2DF0A" w14:textId="77777777" w:rsidR="009E215F" w:rsidRPr="004330E0" w:rsidRDefault="009E215F" w:rsidP="00730578">
            <w:pPr>
              <w:spacing w:line="276" w:lineRule="auto"/>
              <w:contextualSpacing/>
              <w:jc w:val="both"/>
              <w:rPr>
                <w:rFonts w:eastAsia="Calibri"/>
              </w:rPr>
            </w:pPr>
            <w:r w:rsidRPr="004330E0">
              <w:rPr>
                <w:rFonts w:eastAsia="Calibri"/>
              </w:rPr>
              <w:t>21.Провести оценку финансовой устойчивости организации.</w:t>
            </w:r>
          </w:p>
          <w:p w14:paraId="63636144" w14:textId="77777777" w:rsidR="009E215F" w:rsidRPr="004330E0" w:rsidRDefault="009E215F" w:rsidP="00730578">
            <w:pPr>
              <w:spacing w:line="276" w:lineRule="auto"/>
              <w:contextualSpacing/>
              <w:jc w:val="both"/>
              <w:rPr>
                <w:rFonts w:eastAsia="Calibri"/>
              </w:rPr>
            </w:pPr>
            <w:r w:rsidRPr="004330E0">
              <w:rPr>
                <w:rFonts w:eastAsia="Calibri"/>
              </w:rPr>
              <w:t>22.Анализировать чистые активы организации.</w:t>
            </w:r>
          </w:p>
          <w:p w14:paraId="76975759" w14:textId="77777777" w:rsidR="009E215F" w:rsidRPr="004330E0" w:rsidRDefault="009E215F" w:rsidP="00730578">
            <w:pPr>
              <w:spacing w:line="276" w:lineRule="auto"/>
              <w:contextualSpacing/>
              <w:jc w:val="both"/>
              <w:rPr>
                <w:rFonts w:eastAsia="Calibri"/>
              </w:rPr>
            </w:pPr>
            <w:r w:rsidRPr="004330E0">
              <w:rPr>
                <w:rFonts w:eastAsia="Calibri"/>
              </w:rPr>
              <w:t>23.Анализировать оборачиваемость активов организации.</w:t>
            </w:r>
          </w:p>
          <w:p w14:paraId="26FEF5E2" w14:textId="77777777" w:rsidR="009E215F" w:rsidRPr="004330E0" w:rsidRDefault="009E215F" w:rsidP="00730578">
            <w:pPr>
              <w:spacing w:line="276" w:lineRule="auto"/>
              <w:contextualSpacing/>
              <w:jc w:val="both"/>
              <w:rPr>
                <w:rFonts w:eastAsia="Calibri"/>
              </w:rPr>
            </w:pPr>
            <w:r w:rsidRPr="004330E0">
              <w:rPr>
                <w:rFonts w:eastAsia="Calibri"/>
              </w:rPr>
              <w:t>24.Провести оценку рентабельности капитала организации.</w:t>
            </w:r>
          </w:p>
          <w:p w14:paraId="1E2B9F05" w14:textId="77777777" w:rsidR="009E215F" w:rsidRPr="004330E0" w:rsidRDefault="009E215F" w:rsidP="00730578">
            <w:pPr>
              <w:spacing w:line="276" w:lineRule="auto"/>
              <w:jc w:val="both"/>
              <w:rPr>
                <w:rFonts w:eastAsia="Calibri"/>
                <w:color w:val="000000"/>
              </w:rPr>
            </w:pPr>
            <w:r w:rsidRPr="004330E0">
              <w:rPr>
                <w:rFonts w:eastAsia="Calibri"/>
                <w:color w:val="000000"/>
              </w:rPr>
              <w:t>25.Использовать критерии оценки несостоятельности (банкротства), пути финансового оздоровления субъекта хозяйствования.</w:t>
            </w:r>
          </w:p>
          <w:p w14:paraId="0A8033F9" w14:textId="77777777" w:rsidR="009E215F" w:rsidRPr="004330E0" w:rsidRDefault="009E215F" w:rsidP="00730578">
            <w:pPr>
              <w:spacing w:line="276" w:lineRule="auto"/>
              <w:contextualSpacing/>
              <w:jc w:val="both"/>
              <w:rPr>
                <w:rFonts w:eastAsia="Calibri"/>
              </w:rPr>
            </w:pPr>
            <w:r w:rsidRPr="004330E0">
              <w:rPr>
                <w:rFonts w:eastAsia="Calibri"/>
              </w:rPr>
              <w:t>26.Определить показатели прибыли и рентабельности.</w:t>
            </w:r>
          </w:p>
          <w:p w14:paraId="735690ED" w14:textId="77777777" w:rsidR="009E215F" w:rsidRPr="004330E0" w:rsidRDefault="009E215F" w:rsidP="00730578">
            <w:pPr>
              <w:spacing w:line="276" w:lineRule="auto"/>
              <w:contextualSpacing/>
              <w:jc w:val="both"/>
              <w:rPr>
                <w:rFonts w:eastAsia="Calibri"/>
              </w:rPr>
            </w:pPr>
            <w:r w:rsidRPr="004330E0">
              <w:rPr>
                <w:rFonts w:eastAsia="Calibri"/>
              </w:rPr>
              <w:t>27.Анализировать прочие доходы и расходы.</w:t>
            </w:r>
          </w:p>
          <w:p w14:paraId="5B02BA26" w14:textId="77777777" w:rsidR="009E215F" w:rsidRPr="004330E0" w:rsidRDefault="009E215F" w:rsidP="00730578">
            <w:pPr>
              <w:spacing w:line="276" w:lineRule="auto"/>
              <w:contextualSpacing/>
              <w:jc w:val="both"/>
              <w:rPr>
                <w:rFonts w:eastAsia="Calibri"/>
              </w:rPr>
            </w:pPr>
            <w:r w:rsidRPr="004330E0">
              <w:rPr>
                <w:rFonts w:eastAsia="Calibri"/>
              </w:rPr>
              <w:t>28.Определить резервы роста прибыли и рентабельности.</w:t>
            </w:r>
          </w:p>
          <w:p w14:paraId="12AC2CEF" w14:textId="77777777" w:rsidR="009E215F" w:rsidRPr="004330E0" w:rsidRDefault="009E215F" w:rsidP="00730578">
            <w:pPr>
              <w:spacing w:line="276" w:lineRule="auto"/>
              <w:contextualSpacing/>
              <w:jc w:val="both"/>
              <w:rPr>
                <w:rFonts w:eastAsia="Calibri"/>
              </w:rPr>
            </w:pPr>
            <w:r w:rsidRPr="004330E0">
              <w:rPr>
                <w:rFonts w:eastAsia="Calibri"/>
              </w:rPr>
              <w:t>29.Анализировать прибыль от продаж.</w:t>
            </w:r>
          </w:p>
          <w:p w14:paraId="72447A3A" w14:textId="77777777" w:rsidR="009E215F" w:rsidRPr="004330E0" w:rsidRDefault="009E215F" w:rsidP="00730578">
            <w:pPr>
              <w:spacing w:line="276" w:lineRule="auto"/>
              <w:contextualSpacing/>
              <w:jc w:val="both"/>
              <w:rPr>
                <w:rFonts w:eastAsia="Calibri"/>
              </w:rPr>
            </w:pPr>
            <w:r w:rsidRPr="004330E0">
              <w:rPr>
                <w:rFonts w:eastAsia="Calibri"/>
              </w:rPr>
              <w:t>30.Определить безубыточный объем продаж.</w:t>
            </w:r>
          </w:p>
          <w:p w14:paraId="4812061F" w14:textId="77777777" w:rsidR="009E215F" w:rsidRPr="004330E0" w:rsidRDefault="009E215F" w:rsidP="00730578">
            <w:pPr>
              <w:spacing w:line="276" w:lineRule="auto"/>
              <w:jc w:val="both"/>
              <w:rPr>
                <w:rFonts w:eastAsia="Calibri"/>
                <w:color w:val="000000"/>
              </w:rPr>
            </w:pPr>
            <w:r w:rsidRPr="004330E0">
              <w:rPr>
                <w:rFonts w:eastAsia="Calibri"/>
                <w:color w:val="000000"/>
              </w:rPr>
              <w:t>31. Анализировать рентабельность обычных видов деятельности.</w:t>
            </w:r>
          </w:p>
          <w:p w14:paraId="7681A142" w14:textId="77777777" w:rsidR="009E215F" w:rsidRPr="004330E0" w:rsidRDefault="009E215F" w:rsidP="00730578">
            <w:pPr>
              <w:spacing w:line="276" w:lineRule="auto"/>
              <w:contextualSpacing/>
              <w:jc w:val="both"/>
              <w:rPr>
                <w:rFonts w:eastAsia="Calibri"/>
              </w:rPr>
            </w:pPr>
            <w:r w:rsidRPr="004330E0">
              <w:rPr>
                <w:rFonts w:eastAsia="Calibri"/>
              </w:rPr>
              <w:t>32.Анализировать состав и структуру собственного капитала организации.</w:t>
            </w:r>
          </w:p>
          <w:p w14:paraId="6614648C" w14:textId="77777777" w:rsidR="009E215F" w:rsidRPr="004330E0" w:rsidRDefault="009E215F" w:rsidP="00730578">
            <w:pPr>
              <w:spacing w:line="276" w:lineRule="auto"/>
              <w:contextualSpacing/>
              <w:jc w:val="both"/>
              <w:rPr>
                <w:rFonts w:eastAsia="Calibri"/>
              </w:rPr>
            </w:pPr>
            <w:r w:rsidRPr="004330E0">
              <w:rPr>
                <w:rFonts w:eastAsia="Calibri"/>
              </w:rPr>
              <w:t>33.Оценить эффективность использования собственного капитала.</w:t>
            </w:r>
          </w:p>
          <w:p w14:paraId="37624D90" w14:textId="77777777" w:rsidR="009E215F" w:rsidRPr="004330E0" w:rsidRDefault="009E215F" w:rsidP="00730578">
            <w:pPr>
              <w:spacing w:line="276" w:lineRule="auto"/>
              <w:jc w:val="both"/>
              <w:rPr>
                <w:rFonts w:eastAsia="Calibri"/>
                <w:color w:val="000000"/>
              </w:rPr>
            </w:pPr>
            <w:r w:rsidRPr="004330E0">
              <w:rPr>
                <w:rFonts w:eastAsia="Calibri"/>
                <w:color w:val="000000"/>
              </w:rPr>
              <w:t>34.Провести анализ движения собственного капитала.</w:t>
            </w:r>
          </w:p>
          <w:p w14:paraId="51466D12" w14:textId="77777777" w:rsidR="009E215F" w:rsidRPr="004330E0" w:rsidRDefault="009E215F" w:rsidP="00730578">
            <w:pPr>
              <w:spacing w:line="276" w:lineRule="auto"/>
              <w:contextualSpacing/>
              <w:jc w:val="both"/>
              <w:rPr>
                <w:rFonts w:eastAsia="Calibri"/>
              </w:rPr>
            </w:pPr>
            <w:r w:rsidRPr="004330E0">
              <w:rPr>
                <w:rFonts w:eastAsia="Calibri"/>
              </w:rPr>
              <w:t>35.Провести анализ движения денежных средств организации.</w:t>
            </w:r>
          </w:p>
          <w:p w14:paraId="15D32AA0" w14:textId="77777777" w:rsidR="009E215F" w:rsidRPr="004330E0" w:rsidRDefault="009E215F" w:rsidP="00730578">
            <w:pPr>
              <w:spacing w:line="276" w:lineRule="auto"/>
              <w:contextualSpacing/>
              <w:jc w:val="both"/>
              <w:rPr>
                <w:rFonts w:eastAsia="Calibri"/>
              </w:rPr>
            </w:pPr>
            <w:r w:rsidRPr="004330E0">
              <w:rPr>
                <w:rFonts w:eastAsia="Calibri"/>
              </w:rPr>
              <w:t>36.Применить прямой и косвенный методы анализа движения денежных средств организации.</w:t>
            </w:r>
          </w:p>
          <w:p w14:paraId="611702DB" w14:textId="77777777" w:rsidR="009E215F" w:rsidRPr="004330E0" w:rsidRDefault="009E215F" w:rsidP="00730578">
            <w:pPr>
              <w:spacing w:line="276" w:lineRule="auto"/>
              <w:jc w:val="both"/>
              <w:rPr>
                <w:rFonts w:eastAsia="Calibri"/>
                <w:color w:val="000000"/>
              </w:rPr>
            </w:pPr>
            <w:r w:rsidRPr="004330E0">
              <w:rPr>
                <w:rFonts w:eastAsia="Calibri"/>
                <w:color w:val="000000"/>
              </w:rPr>
              <w:t xml:space="preserve">37. Оценить платежеспособность организации по данным </w:t>
            </w:r>
          </w:p>
          <w:p w14:paraId="4AD57761" w14:textId="77777777" w:rsidR="009E215F" w:rsidRPr="004330E0" w:rsidRDefault="009E215F" w:rsidP="00730578">
            <w:pPr>
              <w:spacing w:line="276" w:lineRule="auto"/>
              <w:jc w:val="both"/>
              <w:rPr>
                <w:rFonts w:eastAsia="Calibri"/>
                <w:color w:val="000000"/>
              </w:rPr>
            </w:pPr>
            <w:r w:rsidRPr="004330E0">
              <w:rPr>
                <w:rFonts w:eastAsia="Calibri"/>
                <w:color w:val="000000"/>
              </w:rPr>
              <w:t>Отчета о движении денежных средств.</w:t>
            </w:r>
          </w:p>
          <w:p w14:paraId="7A51ACAF" w14:textId="77777777" w:rsidR="009E215F" w:rsidRPr="004330E0" w:rsidRDefault="009E215F" w:rsidP="00730578">
            <w:pPr>
              <w:spacing w:line="276" w:lineRule="auto"/>
              <w:jc w:val="both"/>
              <w:rPr>
                <w:rFonts w:eastAsia="Calibri"/>
                <w:color w:val="000000"/>
              </w:rPr>
            </w:pPr>
            <w:r w:rsidRPr="004330E0">
              <w:rPr>
                <w:rFonts w:eastAsia="Calibri"/>
                <w:color w:val="000000"/>
              </w:rPr>
              <w:t>38. Провести комплексную аналитическую оценку бизнеса.</w:t>
            </w:r>
          </w:p>
          <w:p w14:paraId="2A5ABDB8" w14:textId="77777777" w:rsidR="009E215F" w:rsidRPr="004330E0" w:rsidRDefault="009E215F" w:rsidP="00730578">
            <w:pPr>
              <w:spacing w:line="276" w:lineRule="auto"/>
              <w:jc w:val="both"/>
              <w:rPr>
                <w:rFonts w:eastAsia="Calibri"/>
                <w:color w:val="000000"/>
              </w:rPr>
            </w:pPr>
            <w:r w:rsidRPr="004330E0">
              <w:rPr>
                <w:rFonts w:eastAsia="Calibri"/>
                <w:color w:val="000000"/>
              </w:rPr>
              <w:t>39. Провести комплексный анализ результатов хозяйственной деятельности организации.</w:t>
            </w:r>
          </w:p>
          <w:p w14:paraId="762D1754" w14:textId="77777777" w:rsidR="009E215F" w:rsidRPr="004330E0" w:rsidRDefault="009E215F" w:rsidP="00730578">
            <w:pPr>
              <w:spacing w:line="276" w:lineRule="auto"/>
              <w:jc w:val="both"/>
              <w:rPr>
                <w:rFonts w:eastAsia="Calibri"/>
                <w:color w:val="000000"/>
              </w:rPr>
            </w:pPr>
            <w:r w:rsidRPr="004330E0">
              <w:rPr>
                <w:rFonts w:eastAsia="Calibri"/>
                <w:color w:val="000000"/>
              </w:rPr>
              <w:t>40. Провести расчет показателей интенсификации и эффективности использования ресурсов.</w:t>
            </w:r>
          </w:p>
          <w:p w14:paraId="3AE4E967" w14:textId="77777777" w:rsidR="009E215F" w:rsidRPr="004330E0" w:rsidRDefault="009E215F" w:rsidP="00730578">
            <w:pPr>
              <w:spacing w:line="276" w:lineRule="auto"/>
              <w:jc w:val="both"/>
              <w:rPr>
                <w:rFonts w:eastAsia="Calibri"/>
                <w:color w:val="000000"/>
              </w:rPr>
            </w:pPr>
            <w:r w:rsidRPr="004330E0">
              <w:rPr>
                <w:rFonts w:eastAsia="Calibri"/>
                <w:color w:val="000000"/>
              </w:rPr>
              <w:t>41. Рассчитать показатели для анализа и оценки рейтинга организации.</w:t>
            </w:r>
          </w:p>
          <w:p w14:paraId="7ADADFDE" w14:textId="77777777" w:rsidR="009E215F" w:rsidRPr="004330E0" w:rsidRDefault="009E215F" w:rsidP="00730578">
            <w:pPr>
              <w:spacing w:line="276" w:lineRule="auto"/>
              <w:jc w:val="both"/>
              <w:rPr>
                <w:rFonts w:eastAsia="Calibri"/>
                <w:color w:val="000000"/>
              </w:rPr>
            </w:pPr>
            <w:r w:rsidRPr="004330E0">
              <w:rPr>
                <w:rFonts w:eastAsia="Calibri"/>
                <w:color w:val="000000"/>
              </w:rPr>
              <w:t>42. Провести последовательный расчет показателей платежеспособности (ликвидности), устойчивости, деловой и рыночной активности, рентабельности обычных видов деятельности.</w:t>
            </w:r>
          </w:p>
          <w:p w14:paraId="39CB447B" w14:textId="77777777" w:rsidR="009E215F" w:rsidRPr="004330E0" w:rsidRDefault="009E215F" w:rsidP="00730578">
            <w:pPr>
              <w:spacing w:line="276" w:lineRule="auto"/>
              <w:jc w:val="both"/>
              <w:rPr>
                <w:rFonts w:eastAsia="Calibri"/>
              </w:rPr>
            </w:pPr>
            <w:r w:rsidRPr="004330E0">
              <w:rPr>
                <w:rFonts w:eastAsia="Calibri"/>
              </w:rPr>
              <w:t>43. Сопоставить полученные результаты с эталонным предприятием по рейтинговому числу.</w:t>
            </w:r>
          </w:p>
        </w:tc>
        <w:tc>
          <w:tcPr>
            <w:tcW w:w="1240" w:type="dxa"/>
            <w:shd w:val="clear" w:color="auto" w:fill="auto"/>
          </w:tcPr>
          <w:p w14:paraId="460EEDD6" w14:textId="7CAC7AE7" w:rsidR="009E215F" w:rsidRPr="004330E0" w:rsidRDefault="009E215F" w:rsidP="00730578">
            <w:pPr>
              <w:spacing w:line="276" w:lineRule="auto"/>
              <w:jc w:val="center"/>
              <w:rPr>
                <w:rFonts w:eastAsia="Calibri"/>
                <w:b/>
              </w:rPr>
            </w:pPr>
            <w:r w:rsidRPr="004330E0">
              <w:rPr>
                <w:rFonts w:eastAsia="Calibri"/>
                <w:b/>
              </w:rPr>
              <w:t>72</w:t>
            </w:r>
            <w:r w:rsidR="00E37679">
              <w:rPr>
                <w:rFonts w:eastAsia="Calibri"/>
                <w:b/>
              </w:rPr>
              <w:t>/72</w:t>
            </w:r>
          </w:p>
        </w:tc>
      </w:tr>
      <w:tr w:rsidR="009E215F" w:rsidRPr="004330E0" w14:paraId="2AC57DC7" w14:textId="77777777" w:rsidTr="00730578">
        <w:trPr>
          <w:trHeight w:val="268"/>
        </w:trPr>
        <w:tc>
          <w:tcPr>
            <w:tcW w:w="13320" w:type="dxa"/>
            <w:gridSpan w:val="3"/>
            <w:shd w:val="clear" w:color="auto" w:fill="auto"/>
            <w:vAlign w:val="center"/>
          </w:tcPr>
          <w:p w14:paraId="0018AD85" w14:textId="77777777" w:rsidR="009E215F" w:rsidRPr="004330E0" w:rsidRDefault="009E215F" w:rsidP="00730578">
            <w:pPr>
              <w:spacing w:line="276" w:lineRule="auto"/>
              <w:jc w:val="right"/>
              <w:rPr>
                <w:rFonts w:eastAsia="Calibri"/>
                <w:b/>
              </w:rPr>
            </w:pPr>
            <w:r w:rsidRPr="004330E0">
              <w:rPr>
                <w:rFonts w:eastAsia="Calibri"/>
                <w:b/>
              </w:rPr>
              <w:t xml:space="preserve">Экзамен по модулю - </w:t>
            </w:r>
          </w:p>
        </w:tc>
        <w:tc>
          <w:tcPr>
            <w:tcW w:w="1240" w:type="dxa"/>
            <w:shd w:val="clear" w:color="auto" w:fill="auto"/>
          </w:tcPr>
          <w:p w14:paraId="4DC57279" w14:textId="6FD24EDF" w:rsidR="009E215F" w:rsidRPr="004330E0" w:rsidRDefault="009E215F" w:rsidP="00730578">
            <w:pPr>
              <w:spacing w:line="276" w:lineRule="auto"/>
              <w:jc w:val="center"/>
              <w:rPr>
                <w:rFonts w:eastAsia="Calibri"/>
                <w:b/>
              </w:rPr>
            </w:pPr>
            <w:r w:rsidRPr="004330E0">
              <w:rPr>
                <w:rFonts w:eastAsia="Calibri"/>
                <w:b/>
              </w:rPr>
              <w:t>12</w:t>
            </w:r>
            <w:r w:rsidR="00E37679">
              <w:rPr>
                <w:rFonts w:eastAsia="Calibri"/>
                <w:b/>
              </w:rPr>
              <w:t>/12</w:t>
            </w:r>
          </w:p>
        </w:tc>
      </w:tr>
      <w:tr w:rsidR="009E215F" w:rsidRPr="004330E0" w14:paraId="602721A5" w14:textId="77777777" w:rsidTr="00730578">
        <w:trPr>
          <w:trHeight w:val="343"/>
        </w:trPr>
        <w:tc>
          <w:tcPr>
            <w:tcW w:w="13320" w:type="dxa"/>
            <w:gridSpan w:val="3"/>
            <w:shd w:val="clear" w:color="auto" w:fill="auto"/>
          </w:tcPr>
          <w:p w14:paraId="7576F908" w14:textId="77777777" w:rsidR="009E215F" w:rsidRPr="004330E0" w:rsidRDefault="009E215F" w:rsidP="00730578">
            <w:pPr>
              <w:spacing w:line="276" w:lineRule="auto"/>
              <w:jc w:val="right"/>
              <w:rPr>
                <w:rFonts w:eastAsia="Calibri"/>
                <w:b/>
              </w:rPr>
            </w:pPr>
            <w:r w:rsidRPr="004330E0">
              <w:rPr>
                <w:rFonts w:eastAsia="Calibri"/>
                <w:b/>
              </w:rPr>
              <w:t>Всего</w:t>
            </w:r>
          </w:p>
        </w:tc>
        <w:tc>
          <w:tcPr>
            <w:tcW w:w="1240" w:type="dxa"/>
            <w:shd w:val="clear" w:color="auto" w:fill="auto"/>
          </w:tcPr>
          <w:p w14:paraId="703C9B85" w14:textId="54E25F07" w:rsidR="009E215F" w:rsidRPr="004330E0" w:rsidRDefault="009E215F" w:rsidP="00730578">
            <w:pPr>
              <w:spacing w:line="276" w:lineRule="auto"/>
              <w:jc w:val="center"/>
              <w:rPr>
                <w:rFonts w:eastAsia="Calibri"/>
                <w:b/>
              </w:rPr>
            </w:pPr>
            <w:r w:rsidRPr="004330E0">
              <w:rPr>
                <w:rFonts w:eastAsia="Calibri"/>
                <w:b/>
              </w:rPr>
              <w:t>248</w:t>
            </w:r>
            <w:r w:rsidR="00E37679">
              <w:rPr>
                <w:rFonts w:eastAsia="Calibri"/>
                <w:b/>
              </w:rPr>
              <w:t>/2</w:t>
            </w:r>
            <w:r w:rsidR="00ED381C">
              <w:rPr>
                <w:rFonts w:eastAsia="Calibri"/>
                <w:b/>
              </w:rPr>
              <w:t>10</w:t>
            </w:r>
          </w:p>
        </w:tc>
      </w:tr>
    </w:tbl>
    <w:p w14:paraId="5842992C" w14:textId="77777777" w:rsidR="009E215F" w:rsidRPr="004330E0" w:rsidRDefault="009E215F" w:rsidP="00730578">
      <w:pPr>
        <w:spacing w:line="276" w:lineRule="auto"/>
        <w:rPr>
          <w:rFonts w:eastAsia="Calibri"/>
        </w:rPr>
      </w:pPr>
    </w:p>
    <w:p w14:paraId="0DFB0BD9" w14:textId="77777777" w:rsidR="009E215F" w:rsidRPr="004330E0" w:rsidRDefault="009E215F" w:rsidP="007C3621">
      <w:pPr>
        <w:spacing w:line="276" w:lineRule="auto"/>
        <w:jc w:val="both"/>
        <w:rPr>
          <w:rFonts w:eastAsia="Calibri"/>
          <w:i/>
        </w:rPr>
      </w:pPr>
    </w:p>
    <w:p w14:paraId="730235A8" w14:textId="77777777" w:rsidR="009E215F" w:rsidRPr="004330E0" w:rsidRDefault="009E215F" w:rsidP="007C3621">
      <w:pPr>
        <w:spacing w:line="276" w:lineRule="auto"/>
        <w:rPr>
          <w:rFonts w:eastAsia="Calibri"/>
        </w:rPr>
      </w:pPr>
    </w:p>
    <w:p w14:paraId="36D16638" w14:textId="77777777" w:rsidR="009E215F" w:rsidRPr="004330E0" w:rsidRDefault="009E215F" w:rsidP="007C3621">
      <w:pPr>
        <w:spacing w:line="276" w:lineRule="auto"/>
        <w:rPr>
          <w:rFonts w:eastAsia="Calibri"/>
        </w:rPr>
        <w:sectPr w:rsidR="009E215F" w:rsidRPr="004330E0" w:rsidSect="002E063E">
          <w:pgSz w:w="16838" w:h="11906" w:orient="landscape"/>
          <w:pgMar w:top="1418" w:right="1134" w:bottom="1276" w:left="1134" w:header="709" w:footer="709" w:gutter="0"/>
          <w:cols w:space="708"/>
          <w:docGrid w:linePitch="360"/>
        </w:sectPr>
      </w:pPr>
    </w:p>
    <w:p w14:paraId="1A4B334F" w14:textId="1A8C9747" w:rsidR="009E215F" w:rsidRPr="004330E0" w:rsidRDefault="009E215F" w:rsidP="007C3621">
      <w:pPr>
        <w:spacing w:line="276" w:lineRule="auto"/>
        <w:jc w:val="center"/>
        <w:rPr>
          <w:rFonts w:eastAsia="Calibri"/>
          <w:b/>
        </w:rPr>
      </w:pPr>
      <w:r w:rsidRPr="004330E0">
        <w:rPr>
          <w:rFonts w:eastAsia="Calibri"/>
          <w:b/>
        </w:rPr>
        <w:t>3. УСЛОВИЯ РЕАЛИЗАЦИИ ПРОФЕССИОНАЛЬНОГО МОДУЛЯ</w:t>
      </w:r>
    </w:p>
    <w:p w14:paraId="51FC23AE" w14:textId="77777777" w:rsidR="009E215F" w:rsidRPr="004330E0" w:rsidRDefault="009E215F" w:rsidP="00AC14BF">
      <w:pPr>
        <w:spacing w:line="276" w:lineRule="auto"/>
        <w:ind w:firstLine="709"/>
        <w:jc w:val="both"/>
        <w:rPr>
          <w:rFonts w:eastAsia="Calibri"/>
        </w:rPr>
      </w:pPr>
    </w:p>
    <w:p w14:paraId="50F1BD13" w14:textId="77777777" w:rsidR="009E215F" w:rsidRPr="004330E0" w:rsidRDefault="009E215F" w:rsidP="00AC14BF">
      <w:pPr>
        <w:spacing w:line="276" w:lineRule="auto"/>
        <w:ind w:firstLine="709"/>
        <w:jc w:val="both"/>
        <w:rPr>
          <w:rFonts w:eastAsia="Calibri"/>
          <w:b/>
        </w:rPr>
      </w:pPr>
      <w:r w:rsidRPr="004330E0">
        <w:rPr>
          <w:rFonts w:eastAsia="Calibri"/>
          <w:b/>
        </w:rPr>
        <w:t>3.1. Для реализации программы профессионального модуля должны быть предусмотрены следующие специальные помещения:</w:t>
      </w:r>
    </w:p>
    <w:p w14:paraId="462E0B38" w14:textId="7B7A1461" w:rsidR="009E215F" w:rsidRPr="004330E0" w:rsidRDefault="009E215F" w:rsidP="00AC14BF">
      <w:pPr>
        <w:spacing w:line="276" w:lineRule="auto"/>
        <w:ind w:firstLine="709"/>
        <w:jc w:val="both"/>
      </w:pPr>
      <w:r w:rsidRPr="004330E0">
        <w:rPr>
          <w:rFonts w:eastAsia="Arial Unicode MS"/>
          <w:color w:val="000000"/>
        </w:rPr>
        <w:t xml:space="preserve">Кабинет </w:t>
      </w:r>
      <w:r w:rsidR="00AC14BF">
        <w:rPr>
          <w:rFonts w:eastAsia="Arial Unicode MS"/>
          <w:color w:val="000000"/>
        </w:rPr>
        <w:t>б</w:t>
      </w:r>
      <w:r w:rsidRPr="004330E0">
        <w:rPr>
          <w:rFonts w:eastAsia="Arial Unicode MS"/>
          <w:color w:val="000000"/>
        </w:rPr>
        <w:t>ухгалтерской (финансовой) отчетности и аудита, оснащенны</w:t>
      </w:r>
      <w:r w:rsidR="00D75E49" w:rsidRPr="004330E0">
        <w:rPr>
          <w:rFonts w:eastAsia="Arial Unicode MS"/>
          <w:color w:val="000000"/>
        </w:rPr>
        <w:t xml:space="preserve">й </w:t>
      </w:r>
      <w:bookmarkStart w:id="49" w:name="_Hlk106123089"/>
      <w:r w:rsidRPr="004330E0">
        <w:rPr>
          <w:rFonts w:eastAsia="Arial Unicode MS"/>
          <w:color w:val="000000"/>
        </w:rPr>
        <w:t>оборудованием:</w:t>
      </w:r>
      <w:r w:rsidR="00F0169C">
        <w:rPr>
          <w:rFonts w:eastAsia="Arial Unicode MS"/>
          <w:color w:val="000000"/>
        </w:rPr>
        <w:t xml:space="preserve"> </w:t>
      </w:r>
      <w:bookmarkStart w:id="50" w:name="_Hlk106123022"/>
      <w:r w:rsidRPr="004330E0">
        <w:rPr>
          <w:rFonts w:eastAsia="Arial Unicode MS"/>
          <w:color w:val="000000"/>
        </w:rPr>
        <w:t>комплект бланков унифицированных первичных документов</w:t>
      </w:r>
      <w:r w:rsidR="00F0169C">
        <w:rPr>
          <w:rFonts w:eastAsia="Arial Unicode MS"/>
          <w:color w:val="000000"/>
        </w:rPr>
        <w:t xml:space="preserve">, </w:t>
      </w:r>
      <w:r w:rsidRPr="004330E0">
        <w:rPr>
          <w:rFonts w:eastAsia="Arial Unicode MS"/>
          <w:color w:val="000000"/>
        </w:rPr>
        <w:t>комплект форм бухгалтерской (финансовой) отчетности</w:t>
      </w:r>
      <w:r w:rsidR="00F0169C">
        <w:rPr>
          <w:rFonts w:eastAsia="Arial Unicode MS"/>
          <w:color w:val="000000"/>
        </w:rPr>
        <w:t xml:space="preserve">, </w:t>
      </w:r>
      <w:r w:rsidRPr="004330E0">
        <w:rPr>
          <w:rFonts w:eastAsia="Arial Unicode MS"/>
          <w:color w:val="000000"/>
        </w:rPr>
        <w:t>комплект плана счетов</w:t>
      </w:r>
      <w:r w:rsidR="00F0169C">
        <w:rPr>
          <w:rFonts w:eastAsia="Arial Unicode MS"/>
          <w:color w:val="000000"/>
        </w:rPr>
        <w:t xml:space="preserve">, </w:t>
      </w:r>
      <w:r w:rsidRPr="004330E0">
        <w:rPr>
          <w:rFonts w:eastAsia="Arial Unicode MS"/>
          <w:color w:val="000000"/>
        </w:rPr>
        <w:t>комплект учебно-методической документации</w:t>
      </w:r>
      <w:r w:rsidR="00F0169C">
        <w:rPr>
          <w:rFonts w:eastAsia="Arial Unicode MS"/>
          <w:color w:val="000000"/>
        </w:rPr>
        <w:t xml:space="preserve">, </w:t>
      </w:r>
      <w:r w:rsidRPr="004330E0">
        <w:rPr>
          <w:rFonts w:eastAsia="Arial Unicode MS"/>
          <w:color w:val="000000"/>
        </w:rPr>
        <w:t>сборники задач, ситуаций, тестовых заданий</w:t>
      </w:r>
      <w:r w:rsidR="00F0169C">
        <w:rPr>
          <w:rFonts w:eastAsia="Arial Unicode MS"/>
          <w:color w:val="000000"/>
        </w:rPr>
        <w:t xml:space="preserve">, </w:t>
      </w:r>
      <w:r w:rsidRPr="004330E0">
        <w:rPr>
          <w:rFonts w:eastAsia="Arial Unicode MS"/>
          <w:color w:val="000000"/>
        </w:rPr>
        <w:t>комплект форм учетных регистров</w:t>
      </w:r>
      <w:r w:rsidR="00F0169C">
        <w:rPr>
          <w:rFonts w:eastAsia="Arial Unicode MS"/>
          <w:color w:val="000000"/>
        </w:rPr>
        <w:t xml:space="preserve">, </w:t>
      </w:r>
      <w:r w:rsidRPr="004330E0">
        <w:t>комплект учебно-методической документации</w:t>
      </w:r>
      <w:r w:rsidR="00F0169C">
        <w:t>; т</w:t>
      </w:r>
      <w:r w:rsidRPr="004330E0">
        <w:t>ехнически</w:t>
      </w:r>
      <w:r w:rsidR="00F0169C">
        <w:t>ми</w:t>
      </w:r>
      <w:r w:rsidRPr="004330E0">
        <w:t xml:space="preserve"> средства</w:t>
      </w:r>
      <w:r w:rsidR="00F0169C">
        <w:t>ми</w:t>
      </w:r>
      <w:r w:rsidRPr="004330E0">
        <w:t xml:space="preserve"> обучения: </w:t>
      </w:r>
      <w:r w:rsidRPr="004330E0">
        <w:rPr>
          <w:rFonts w:eastAsia="Arial Unicode MS"/>
          <w:bCs/>
          <w:color w:val="000000"/>
          <w:u w:color="000000"/>
        </w:rPr>
        <w:t xml:space="preserve">интерактивная доска/экран, проектор, компьютер преподавателя </w:t>
      </w:r>
      <w:bookmarkStart w:id="51" w:name="_Hlk80788855"/>
      <w:r w:rsidRPr="004330E0">
        <w:rPr>
          <w:rFonts w:eastAsia="Arial Unicode MS"/>
          <w:bCs/>
          <w:color w:val="000000"/>
          <w:u w:color="000000"/>
        </w:rPr>
        <w:t>с выходом в сеть Интернет</w:t>
      </w:r>
      <w:bookmarkEnd w:id="51"/>
      <w:r w:rsidRPr="004330E0">
        <w:rPr>
          <w:rFonts w:eastAsia="Arial Unicode MS"/>
          <w:bCs/>
          <w:color w:val="000000"/>
          <w:u w:color="000000"/>
        </w:rPr>
        <w:t>, автоматизированные рабочие места по нормативному числу обучающихся с выходом в сеть Интернет</w:t>
      </w:r>
      <w:r w:rsidRPr="004330E0">
        <w:t xml:space="preserve">, информационно-справочные программы </w:t>
      </w:r>
      <w:r w:rsidR="00F0169C">
        <w:t>«</w:t>
      </w:r>
      <w:r w:rsidRPr="004330E0">
        <w:t>Консультант</w:t>
      </w:r>
      <w:r w:rsidR="00F0169C">
        <w:t>»</w:t>
      </w:r>
      <w:r w:rsidRPr="004330E0">
        <w:t xml:space="preserve">, </w:t>
      </w:r>
      <w:r w:rsidR="00F0169C">
        <w:t>«</w:t>
      </w:r>
      <w:r w:rsidRPr="004330E0">
        <w:t>Гарант</w:t>
      </w:r>
      <w:r w:rsidR="00F0169C">
        <w:t>»</w:t>
      </w:r>
      <w:r w:rsidRPr="004330E0">
        <w:t>, прикладные программы по анализу финансового состояния организаций</w:t>
      </w:r>
      <w:bookmarkEnd w:id="49"/>
      <w:r w:rsidRPr="004330E0">
        <w:t>.</w:t>
      </w:r>
      <w:bookmarkEnd w:id="50"/>
    </w:p>
    <w:p w14:paraId="0F999943" w14:textId="07AC264C" w:rsidR="00560CE5" w:rsidRPr="00560CE5" w:rsidRDefault="00560CE5" w:rsidP="00AC14BF">
      <w:pPr>
        <w:spacing w:line="276" w:lineRule="auto"/>
        <w:ind w:firstLine="709"/>
        <w:jc w:val="both"/>
        <w:rPr>
          <w:rFonts w:eastAsia="Arial Unicode MS"/>
          <w:color w:val="000000"/>
        </w:rPr>
      </w:pPr>
      <w:r w:rsidRPr="00560CE5">
        <w:rPr>
          <w:rFonts w:eastAsia="Arial Unicode MS"/>
          <w:color w:val="000000"/>
        </w:rPr>
        <w:t xml:space="preserve">Лаборатория </w:t>
      </w:r>
      <w:r w:rsidR="00E524C0">
        <w:rPr>
          <w:rFonts w:eastAsia="Arial Unicode MS"/>
          <w:color w:val="000000"/>
        </w:rPr>
        <w:t>и</w:t>
      </w:r>
      <w:r w:rsidRPr="00560CE5">
        <w:rPr>
          <w:rFonts w:eastAsia="Arial Unicode MS"/>
          <w:color w:val="000000"/>
        </w:rPr>
        <w:t>нформационных технологий в профессиональной деятельности, оснащенная в соответствии с п. 6.1.2.</w:t>
      </w:r>
      <w:r w:rsidR="00E524C0">
        <w:rPr>
          <w:rFonts w:eastAsia="Arial Unicode MS"/>
          <w:color w:val="000000"/>
        </w:rPr>
        <w:t>3</w:t>
      </w:r>
      <w:r w:rsidRPr="00560CE5">
        <w:rPr>
          <w:rFonts w:eastAsia="Arial Unicode MS"/>
          <w:color w:val="000000"/>
        </w:rPr>
        <w:t xml:space="preserve"> примерной </w:t>
      </w:r>
      <w:r w:rsidR="00E524C0">
        <w:rPr>
          <w:bCs/>
        </w:rPr>
        <w:t xml:space="preserve">основной образовательной </w:t>
      </w:r>
      <w:r w:rsidRPr="00560CE5">
        <w:rPr>
          <w:rFonts w:eastAsia="Arial Unicode MS"/>
          <w:color w:val="000000"/>
        </w:rPr>
        <w:t xml:space="preserve">программы </w:t>
      </w:r>
      <w:r w:rsidR="00E524C0">
        <w:rPr>
          <w:rFonts w:eastAsia="Arial Unicode MS"/>
          <w:color w:val="000000"/>
        </w:rPr>
        <w:br/>
      </w:r>
      <w:r w:rsidRPr="00560CE5">
        <w:rPr>
          <w:rFonts w:eastAsia="Arial Unicode MS"/>
          <w:color w:val="000000"/>
        </w:rPr>
        <w:t>по специальности.</w:t>
      </w:r>
    </w:p>
    <w:p w14:paraId="1299567D" w14:textId="376D68A7" w:rsidR="00560CE5" w:rsidRPr="00560CE5" w:rsidRDefault="00560CE5" w:rsidP="00AC14BF">
      <w:pPr>
        <w:spacing w:line="276" w:lineRule="auto"/>
        <w:ind w:firstLine="709"/>
        <w:jc w:val="both"/>
        <w:rPr>
          <w:rFonts w:eastAsia="Arial Unicode MS"/>
          <w:i/>
          <w:color w:val="000000"/>
        </w:rPr>
      </w:pPr>
      <w:r w:rsidRPr="00560CE5">
        <w:rPr>
          <w:rFonts w:eastAsia="Arial Unicode MS"/>
          <w:color w:val="000000"/>
        </w:rPr>
        <w:t xml:space="preserve">Мастерская </w:t>
      </w:r>
      <w:r w:rsidR="00E524C0">
        <w:rPr>
          <w:rFonts w:eastAsia="Arial Unicode MS"/>
          <w:color w:val="000000"/>
        </w:rPr>
        <w:t>у</w:t>
      </w:r>
      <w:r w:rsidRPr="00560CE5">
        <w:rPr>
          <w:rFonts w:eastAsia="Arial Unicode MS"/>
          <w:color w:val="000000"/>
        </w:rPr>
        <w:t>чебн</w:t>
      </w:r>
      <w:r w:rsidR="00E524C0">
        <w:rPr>
          <w:rFonts w:eastAsia="Arial Unicode MS"/>
          <w:color w:val="000000"/>
        </w:rPr>
        <w:t>ой</w:t>
      </w:r>
      <w:r w:rsidRPr="00560CE5">
        <w:rPr>
          <w:rFonts w:eastAsia="Arial Unicode MS"/>
          <w:color w:val="000000"/>
        </w:rPr>
        <w:t xml:space="preserve"> бухгалтери</w:t>
      </w:r>
      <w:r w:rsidR="00E524C0">
        <w:rPr>
          <w:rFonts w:eastAsia="Arial Unicode MS"/>
          <w:color w:val="000000"/>
        </w:rPr>
        <w:t>и</w:t>
      </w:r>
      <w:r w:rsidRPr="00560CE5">
        <w:rPr>
          <w:rFonts w:eastAsia="Arial Unicode MS"/>
          <w:color w:val="000000"/>
        </w:rPr>
        <w:t>, оснащенная в соответствии с п. 6.1.2.</w:t>
      </w:r>
      <w:r w:rsidR="00E524C0">
        <w:rPr>
          <w:rFonts w:eastAsia="Arial Unicode MS"/>
          <w:color w:val="000000"/>
        </w:rPr>
        <w:t>4</w:t>
      </w:r>
      <w:r w:rsidRPr="00560CE5">
        <w:rPr>
          <w:rFonts w:eastAsia="Arial Unicode MS"/>
          <w:color w:val="000000"/>
        </w:rPr>
        <w:t xml:space="preserve"> примерной </w:t>
      </w:r>
      <w:r w:rsidR="00E524C0">
        <w:rPr>
          <w:bCs/>
        </w:rPr>
        <w:t xml:space="preserve">основной образовательной </w:t>
      </w:r>
      <w:r w:rsidRPr="00560CE5">
        <w:rPr>
          <w:rFonts w:eastAsia="Arial Unicode MS"/>
          <w:color w:val="000000"/>
        </w:rPr>
        <w:t>программы по специальности.</w:t>
      </w:r>
    </w:p>
    <w:p w14:paraId="1F97C743" w14:textId="4F2E6596" w:rsidR="00560CE5" w:rsidRDefault="00560CE5" w:rsidP="00AC14BF">
      <w:pPr>
        <w:spacing w:line="276" w:lineRule="auto"/>
        <w:ind w:firstLine="709"/>
        <w:jc w:val="both"/>
        <w:rPr>
          <w:rFonts w:eastAsia="Arial Unicode MS"/>
          <w:color w:val="000000"/>
        </w:rPr>
      </w:pPr>
      <w:r w:rsidRPr="00560CE5">
        <w:rPr>
          <w:rFonts w:eastAsia="Arial Unicode MS"/>
          <w:color w:val="000000"/>
        </w:rPr>
        <w:t>Базы практики, оснащенные в соответствии с п. 6.1.2.</w:t>
      </w:r>
      <w:r w:rsidR="00E524C0">
        <w:rPr>
          <w:rFonts w:eastAsia="Arial Unicode MS"/>
          <w:color w:val="000000"/>
        </w:rPr>
        <w:t>5</w:t>
      </w:r>
      <w:r w:rsidRPr="00560CE5">
        <w:rPr>
          <w:rFonts w:eastAsia="Arial Unicode MS"/>
          <w:color w:val="000000"/>
        </w:rPr>
        <w:t xml:space="preserve"> примерной </w:t>
      </w:r>
      <w:r w:rsidR="00E524C0">
        <w:rPr>
          <w:bCs/>
        </w:rPr>
        <w:t xml:space="preserve">основной образовательной </w:t>
      </w:r>
      <w:r w:rsidRPr="00560CE5">
        <w:rPr>
          <w:rFonts w:eastAsia="Arial Unicode MS"/>
          <w:color w:val="000000"/>
        </w:rPr>
        <w:t>программы по специальности</w:t>
      </w:r>
      <w:r w:rsidR="00AC14BF">
        <w:rPr>
          <w:rFonts w:eastAsia="Arial Unicode MS"/>
          <w:color w:val="000000"/>
        </w:rPr>
        <w:t>.</w:t>
      </w:r>
    </w:p>
    <w:p w14:paraId="2754AD1E" w14:textId="77777777" w:rsidR="00AC14BF" w:rsidRPr="00560CE5" w:rsidRDefault="00AC14BF" w:rsidP="00AC14BF">
      <w:pPr>
        <w:spacing w:line="276" w:lineRule="auto"/>
        <w:ind w:firstLine="709"/>
        <w:jc w:val="both"/>
        <w:rPr>
          <w:rFonts w:eastAsia="Arial Unicode MS"/>
          <w:i/>
          <w:color w:val="000000"/>
        </w:rPr>
      </w:pPr>
    </w:p>
    <w:p w14:paraId="05114346" w14:textId="77777777" w:rsidR="009E215F" w:rsidRPr="004330E0" w:rsidRDefault="009E215F" w:rsidP="007C3621">
      <w:pPr>
        <w:spacing w:line="276" w:lineRule="auto"/>
        <w:ind w:left="780"/>
        <w:contextualSpacing/>
        <w:rPr>
          <w:rFonts w:eastAsia="Calibri"/>
          <w:b/>
        </w:rPr>
      </w:pPr>
      <w:r w:rsidRPr="004330E0">
        <w:rPr>
          <w:rFonts w:eastAsia="Calibri"/>
          <w:b/>
        </w:rPr>
        <w:t>3.2. Информационное обеспечение реализации программы</w:t>
      </w:r>
    </w:p>
    <w:p w14:paraId="5DAD4A4B" w14:textId="6ECB2F24" w:rsidR="00B261DF" w:rsidRDefault="00B261DF" w:rsidP="00B261DF">
      <w:pPr>
        <w:spacing w:line="276" w:lineRule="auto"/>
        <w:ind w:firstLine="709"/>
        <w:contextualSpacing/>
        <w:jc w:val="both"/>
        <w:rPr>
          <w:bCs/>
        </w:rPr>
      </w:pPr>
      <w:r w:rsidRPr="00B261DF">
        <w:rPr>
          <w:bC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bCs/>
        </w:rPr>
        <w:br/>
      </w:r>
      <w:r w:rsidRPr="00B261DF">
        <w:rPr>
          <w:bCs/>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18C96C14" w14:textId="77777777" w:rsidR="009E215F" w:rsidRPr="004330E0" w:rsidRDefault="009E215F" w:rsidP="007C3621">
      <w:pPr>
        <w:suppressAutoHyphens/>
        <w:spacing w:line="276" w:lineRule="auto"/>
        <w:ind w:firstLine="709"/>
        <w:jc w:val="both"/>
      </w:pPr>
    </w:p>
    <w:p w14:paraId="0243F771" w14:textId="41F03A75" w:rsidR="009E215F" w:rsidRDefault="009E215F" w:rsidP="007C3621">
      <w:pPr>
        <w:spacing w:line="276" w:lineRule="auto"/>
        <w:ind w:left="709"/>
        <w:contextualSpacing/>
        <w:rPr>
          <w:rFonts w:eastAsia="Calibri"/>
          <w:b/>
        </w:rPr>
      </w:pPr>
      <w:r w:rsidRPr="004330E0">
        <w:rPr>
          <w:rFonts w:eastAsia="Calibri"/>
          <w:b/>
        </w:rPr>
        <w:t xml:space="preserve">3.2.1. Основные печатные </w:t>
      </w:r>
      <w:r w:rsidR="00AC14BF">
        <w:rPr>
          <w:rFonts w:eastAsia="Calibri"/>
          <w:b/>
        </w:rPr>
        <w:t xml:space="preserve">и электронные </w:t>
      </w:r>
      <w:r w:rsidRPr="004330E0">
        <w:rPr>
          <w:rFonts w:eastAsia="Calibri"/>
          <w:b/>
        </w:rPr>
        <w:t>издания</w:t>
      </w:r>
    </w:p>
    <w:p w14:paraId="75F73362" w14:textId="715591EC" w:rsidR="00AC14BF" w:rsidRPr="000C49C8" w:rsidRDefault="00447756" w:rsidP="00FE3472">
      <w:pPr>
        <w:pStyle w:val="af"/>
        <w:numPr>
          <w:ilvl w:val="0"/>
          <w:numId w:val="254"/>
        </w:numPr>
        <w:tabs>
          <w:tab w:val="left" w:pos="1134"/>
        </w:tabs>
        <w:spacing w:before="0" w:after="0" w:line="276" w:lineRule="auto"/>
        <w:ind w:left="0" w:firstLine="709"/>
        <w:contextualSpacing/>
        <w:jc w:val="both"/>
        <w:rPr>
          <w:bCs/>
        </w:rPr>
      </w:pPr>
      <w:r w:rsidRPr="00447756">
        <w:t>Захаров, И. В.  Бухгалтерский учет и анализ : учебник для среднего профессионального образования / И. В. Захаров, О. Н. Тарасова ; под редакцией И. М. Дмитриевой. — Москва : Издательство Юрайт, 2021. — 423 с. — (Профессиональное образование). — ISBN 978-5-534-02594-1. — Текст : электронный // Образовательная платформа Юрайт [сайт]. — URL</w:t>
      </w:r>
      <w:r w:rsidRPr="00447756">
        <w:rPr>
          <w:rFonts w:ascii="Roboto" w:hAnsi="Roboto"/>
          <w:color w:val="000000"/>
          <w:shd w:val="clear" w:color="auto" w:fill="FFFFFF"/>
          <w:lang w:val="ru-RU" w:eastAsia="ru-RU"/>
        </w:rPr>
        <w:t>:</w:t>
      </w:r>
      <w:r w:rsidRPr="00447756">
        <w:t> </w:t>
      </w:r>
      <w:hyperlink r:id="rId50" w:tgtFrame="_blank" w:history="1">
        <w:r w:rsidRPr="00447756">
          <w:t>https://urait.ru/bcode/469695</w:t>
        </w:r>
      </w:hyperlink>
    </w:p>
    <w:p w14:paraId="277B3CA6" w14:textId="19DA321D" w:rsidR="00AC14BF" w:rsidRPr="00834158" w:rsidRDefault="00AC14BF" w:rsidP="00FE3472">
      <w:pPr>
        <w:pStyle w:val="af"/>
        <w:numPr>
          <w:ilvl w:val="0"/>
          <w:numId w:val="254"/>
        </w:numPr>
        <w:tabs>
          <w:tab w:val="left" w:pos="1134"/>
        </w:tabs>
        <w:spacing w:before="0" w:after="0" w:line="276" w:lineRule="auto"/>
        <w:ind w:left="0" w:firstLine="709"/>
        <w:jc w:val="both"/>
      </w:pPr>
      <w:r>
        <w:t xml:space="preserve">Прокопьева, Ю.В. Бухгалтерский учет и анализ: учебное пособие для СПО/ Ю. В. Прокопьева. - Саратов: </w:t>
      </w:r>
      <w:r w:rsidRPr="00834158">
        <w:rPr>
          <w:rFonts w:eastAsia="Calibri"/>
        </w:rPr>
        <w:t>Профобразование, Ай Пи Медиа, 2020. – 319с. -</w:t>
      </w:r>
      <w:r w:rsidRPr="00834158">
        <w:t xml:space="preserve"> Текст: электронный// Электронный ресурс цифровой образовательной среды СПО </w:t>
      </w:r>
      <w:r w:rsidRPr="00834158">
        <w:rPr>
          <w:lang w:val="en-US"/>
        </w:rPr>
        <w:t>PROF</w:t>
      </w:r>
      <w:r w:rsidRPr="00834158">
        <w:t xml:space="preserve">-образование: [сайт]. – </w:t>
      </w:r>
      <w:r w:rsidRPr="00834158">
        <w:rPr>
          <w:lang w:val="en-US"/>
        </w:rPr>
        <w:t>URL</w:t>
      </w:r>
      <w:r w:rsidRPr="00834158">
        <w:t xml:space="preserve">: </w:t>
      </w:r>
      <w:hyperlink r:id="rId51" w:history="1">
        <w:r w:rsidRPr="00AC14BF">
          <w:rPr>
            <w:rStyle w:val="ae"/>
            <w:b w:val="0"/>
            <w:bCs/>
            <w:lang w:val="en-US"/>
          </w:rPr>
          <w:t>https</w:t>
        </w:r>
        <w:r w:rsidRPr="00AC14BF">
          <w:rPr>
            <w:rStyle w:val="ae"/>
            <w:b w:val="0"/>
            <w:bCs/>
          </w:rPr>
          <w:t>://</w:t>
        </w:r>
        <w:r w:rsidRPr="00AC14BF">
          <w:rPr>
            <w:rStyle w:val="ae"/>
            <w:b w:val="0"/>
            <w:bCs/>
            <w:lang w:val="en-US"/>
          </w:rPr>
          <w:t>profspo</w:t>
        </w:r>
        <w:r w:rsidRPr="00AC14BF">
          <w:rPr>
            <w:rStyle w:val="ae"/>
            <w:b w:val="0"/>
            <w:bCs/>
          </w:rPr>
          <w:t>.</w:t>
        </w:r>
        <w:r w:rsidRPr="00AC14BF">
          <w:rPr>
            <w:rStyle w:val="ae"/>
            <w:b w:val="0"/>
            <w:bCs/>
            <w:lang w:val="en-US"/>
          </w:rPr>
          <w:t>ru</w:t>
        </w:r>
        <w:r w:rsidRPr="00AC14BF">
          <w:rPr>
            <w:rStyle w:val="ae"/>
            <w:b w:val="0"/>
            <w:bCs/>
          </w:rPr>
          <w:t>/</w:t>
        </w:r>
        <w:r w:rsidRPr="00AC14BF">
          <w:rPr>
            <w:rStyle w:val="ae"/>
            <w:b w:val="0"/>
            <w:bCs/>
            <w:lang w:val="en-US"/>
          </w:rPr>
          <w:t>books</w:t>
        </w:r>
        <w:r w:rsidRPr="00AC14BF">
          <w:rPr>
            <w:rStyle w:val="ae"/>
            <w:b w:val="0"/>
            <w:bCs/>
          </w:rPr>
          <w:t>/</w:t>
        </w:r>
        <w:r w:rsidRPr="00AC14BF">
          <w:rPr>
            <w:rStyle w:val="ae"/>
            <w:b w:val="0"/>
            <w:bCs/>
            <w:lang w:val="ru-RU"/>
          </w:rPr>
          <w:t>90197</w:t>
        </w:r>
        <w:r w:rsidRPr="00AC14BF">
          <w:rPr>
            <w:rStyle w:val="ae"/>
            <w:b w:val="0"/>
            <w:bCs/>
          </w:rPr>
          <w:t>.</w:t>
        </w:r>
        <w:r w:rsidRPr="00AC14BF">
          <w:rPr>
            <w:rStyle w:val="ae"/>
            <w:b w:val="0"/>
            <w:bCs/>
            <w:lang w:val="en-US"/>
          </w:rPr>
          <w:t>html</w:t>
        </w:r>
      </w:hyperlink>
      <w:r>
        <w:rPr>
          <w:lang w:val="ru-RU"/>
        </w:rPr>
        <w:t xml:space="preserve">. </w:t>
      </w:r>
      <w:bookmarkStart w:id="52" w:name="_Hlk83738722"/>
      <w:r w:rsidRPr="00D32522">
        <w:t>Режим доступа: для зарегистрированных пользователей. - Текст: электронный.</w:t>
      </w:r>
    </w:p>
    <w:bookmarkEnd w:id="52"/>
    <w:p w14:paraId="3DD2847F" w14:textId="62C14106" w:rsidR="00AC14BF" w:rsidRPr="00834158" w:rsidRDefault="00AC14BF" w:rsidP="00FE3472">
      <w:pPr>
        <w:pStyle w:val="af"/>
        <w:numPr>
          <w:ilvl w:val="0"/>
          <w:numId w:val="254"/>
        </w:numPr>
        <w:tabs>
          <w:tab w:val="left" w:pos="1134"/>
        </w:tabs>
        <w:spacing w:before="0" w:after="0" w:line="276" w:lineRule="auto"/>
        <w:ind w:left="0" w:firstLine="709"/>
        <w:jc w:val="both"/>
      </w:pPr>
      <w:r w:rsidRPr="00834158">
        <w:t>Румянцева</w:t>
      </w:r>
      <w:r>
        <w:t>,</w:t>
      </w:r>
      <w:r w:rsidRPr="00834158">
        <w:t xml:space="preserve"> Е. Е. Экономический анализ</w:t>
      </w:r>
      <w:r>
        <w:t>: у</w:t>
      </w:r>
      <w:r w:rsidRPr="00834158">
        <w:t>чебник и практикум</w:t>
      </w:r>
      <w:r>
        <w:t xml:space="preserve"> для среднего профессионального образования</w:t>
      </w:r>
      <w:r w:rsidRPr="00834158">
        <w:t xml:space="preserve"> / Е. Е. Румянцева. - Москва: Издательство Юрайт, 20</w:t>
      </w:r>
      <w:r>
        <w:t>21</w:t>
      </w:r>
      <w:r w:rsidRPr="00834158">
        <w:t xml:space="preserve"> </w:t>
      </w:r>
      <w:r>
        <w:t>–</w:t>
      </w:r>
      <w:r w:rsidRPr="00834158">
        <w:t xml:space="preserve"> 381</w:t>
      </w:r>
      <w:r>
        <w:t>с. –</w:t>
      </w:r>
      <w:r w:rsidRPr="00834158">
        <w:t xml:space="preserve"> </w:t>
      </w:r>
      <w:r>
        <w:t>(</w:t>
      </w:r>
      <w:r w:rsidRPr="00834158">
        <w:rPr>
          <w:bCs/>
        </w:rPr>
        <w:t>Профессиональное образование</w:t>
      </w:r>
      <w:r>
        <w:rPr>
          <w:bCs/>
        </w:rPr>
        <w:t>)</w:t>
      </w:r>
      <w:r w:rsidRPr="00834158">
        <w:rPr>
          <w:bCs/>
        </w:rPr>
        <w:t xml:space="preserve"> – </w:t>
      </w:r>
      <w:r w:rsidRPr="00DF6BF2">
        <w:rPr>
          <w:lang w:val="en-US"/>
        </w:rPr>
        <w:t>URL</w:t>
      </w:r>
      <w:r w:rsidRPr="00DF6BF2">
        <w:t>:</w:t>
      </w:r>
      <w:r>
        <w:rPr>
          <w:bCs/>
        </w:rPr>
        <w:t xml:space="preserve"> </w:t>
      </w:r>
      <w:hyperlink r:id="rId52" w:history="1">
        <w:r w:rsidRPr="00AC14BF">
          <w:rPr>
            <w:rStyle w:val="ae"/>
            <w:b w:val="0"/>
            <w:bCs/>
          </w:rPr>
          <w:t>https://urait.ru/viewer/ekonomicheskiy-analiz-471026</w:t>
        </w:r>
      </w:hyperlink>
      <w:r>
        <w:rPr>
          <w:bCs/>
        </w:rPr>
        <w:t xml:space="preserve">. </w:t>
      </w:r>
      <w:r w:rsidRPr="00D32522">
        <w:t>Режим доступа: для зарегистрированных пользователей. - Текст: электронный.</w:t>
      </w:r>
    </w:p>
    <w:p w14:paraId="5031CDF5" w14:textId="2AE86FC1" w:rsidR="00AC14BF" w:rsidRDefault="00AC14BF" w:rsidP="00FE3472">
      <w:pPr>
        <w:pStyle w:val="af"/>
        <w:numPr>
          <w:ilvl w:val="0"/>
          <w:numId w:val="254"/>
        </w:numPr>
        <w:tabs>
          <w:tab w:val="left" w:pos="1134"/>
        </w:tabs>
        <w:spacing w:line="276" w:lineRule="auto"/>
        <w:ind w:left="0" w:firstLine="709"/>
        <w:contextualSpacing/>
        <w:jc w:val="both"/>
      </w:pPr>
      <w:r w:rsidRPr="005E2A1D">
        <w:rPr>
          <w:bCs/>
        </w:rPr>
        <w:t>Сорокина, Е.М. Бухгалтерская (финансовая) отчётность: учебное пособие для среднего профессионального образования/ Е.М. Сорокина. – Москва: Юрайт, 2021- –120с.–(Профессиональное образование)–</w:t>
      </w:r>
      <w:r w:rsidRPr="005E2A1D">
        <w:rPr>
          <w:lang w:val="en-US"/>
        </w:rPr>
        <w:t>URL</w:t>
      </w:r>
      <w:r w:rsidRPr="00DF6BF2">
        <w:t xml:space="preserve">: </w:t>
      </w:r>
      <w:hyperlink r:id="rId53" w:history="1">
        <w:r w:rsidRPr="005E2A1D">
          <w:rPr>
            <w:rStyle w:val="ae"/>
            <w:b w:val="0"/>
            <w:bCs/>
          </w:rPr>
          <w:t>https://urait.ru/viewer/buhgalterskaya-finansovaya-otchetnost-486408</w:t>
        </w:r>
      </w:hyperlink>
      <w:r>
        <w:t xml:space="preserve">. - </w:t>
      </w:r>
      <w:r w:rsidRPr="00DF6BF2">
        <w:t>Режим доступа: для зарегистрированных пользователей. - Текст: электронный.</w:t>
      </w:r>
    </w:p>
    <w:p w14:paraId="1F691319" w14:textId="1D0E5C42" w:rsidR="00AC14BF" w:rsidRDefault="00AC14BF" w:rsidP="00657DB9">
      <w:pPr>
        <w:tabs>
          <w:tab w:val="left" w:pos="1134"/>
        </w:tabs>
        <w:spacing w:line="276" w:lineRule="auto"/>
        <w:ind w:left="709"/>
        <w:contextualSpacing/>
        <w:rPr>
          <w:rFonts w:eastAsia="Calibri"/>
          <w:bCs/>
        </w:rPr>
      </w:pPr>
    </w:p>
    <w:p w14:paraId="4AF60FF7" w14:textId="4A7BF0E2" w:rsidR="00AC14BF" w:rsidRPr="00AC14BF" w:rsidRDefault="00AC14BF" w:rsidP="00657DB9">
      <w:pPr>
        <w:tabs>
          <w:tab w:val="left" w:pos="1134"/>
        </w:tabs>
        <w:spacing w:line="276" w:lineRule="auto"/>
        <w:ind w:left="709"/>
        <w:contextualSpacing/>
        <w:rPr>
          <w:rFonts w:eastAsia="Calibri"/>
          <w:b/>
        </w:rPr>
      </w:pPr>
      <w:r w:rsidRPr="00AC14BF">
        <w:rPr>
          <w:rFonts w:eastAsia="Calibri"/>
          <w:b/>
        </w:rPr>
        <w:t>3.2.2. Дополнительные источники</w:t>
      </w:r>
    </w:p>
    <w:p w14:paraId="050D7DEA" w14:textId="4BC25E71" w:rsidR="00560CE5" w:rsidRPr="003A0DCD" w:rsidRDefault="00560CE5" w:rsidP="00FE3472">
      <w:pPr>
        <w:numPr>
          <w:ilvl w:val="1"/>
          <w:numId w:val="98"/>
        </w:numPr>
        <w:tabs>
          <w:tab w:val="left" w:pos="1134"/>
        </w:tabs>
        <w:spacing w:line="276" w:lineRule="auto"/>
        <w:ind w:left="0" w:firstLine="709"/>
        <w:contextualSpacing/>
        <w:jc w:val="both"/>
      </w:pPr>
      <w:bookmarkStart w:id="53" w:name="_Hlk74743721"/>
      <w:r w:rsidRPr="003A0DCD">
        <w:rPr>
          <w:lang w:bidi="en-US"/>
        </w:rPr>
        <w:t>Российская Федерация. Конституция (1993).</w:t>
      </w:r>
      <w:r w:rsidR="009334D7">
        <w:rPr>
          <w:lang w:bidi="en-US"/>
        </w:rPr>
        <w:t xml:space="preserve"> </w:t>
      </w:r>
      <w:r w:rsidRPr="003A0DCD">
        <w:rPr>
          <w:lang w:bidi="en-US"/>
        </w:rPr>
        <w:t>Конституция Российской Федерации: принята всенародным голосованием 12 декабря 1993г. / Российская Федерация. Конституция (1993). – Доступ из справочно-правовой системы КонсультантПлюс</w:t>
      </w:r>
      <w:r>
        <w:rPr>
          <w:lang w:bidi="en-US"/>
        </w:rPr>
        <w:t xml:space="preserve"> </w:t>
      </w:r>
      <w:r w:rsidRPr="003A0DCD">
        <w:t>(дата обращения 24.09.2021)</w:t>
      </w:r>
      <w:r w:rsidRPr="003A0DCD">
        <w:rPr>
          <w:lang w:bidi="en-US"/>
        </w:rPr>
        <w:t xml:space="preserve">. – Текст: электронный. </w:t>
      </w:r>
    </w:p>
    <w:p w14:paraId="71A42E15" w14:textId="77777777" w:rsidR="00560CE5" w:rsidRPr="003A0DCD" w:rsidRDefault="00560CE5" w:rsidP="00FE3472">
      <w:pPr>
        <w:numPr>
          <w:ilvl w:val="1"/>
          <w:numId w:val="98"/>
        </w:numPr>
        <w:tabs>
          <w:tab w:val="left" w:pos="1134"/>
        </w:tabs>
        <w:spacing w:line="276" w:lineRule="auto"/>
        <w:ind w:left="0" w:firstLine="709"/>
        <w:contextualSpacing/>
        <w:jc w:val="both"/>
      </w:pPr>
      <w:r w:rsidRPr="003A0DCD">
        <w:t>Российская Федерация. Законы. Гражданский кодекс Российской Федерации (текст в действующей редакции): [принят Государственной Думой 21 октября 1994 года]. – Москва, 2021. - Доступ из справочно-правовой системы КонсультантПлюс (дата обращения 24.09.2021). – Текст: электронный.</w:t>
      </w:r>
    </w:p>
    <w:p w14:paraId="4288BEAF" w14:textId="77777777" w:rsidR="00560CE5" w:rsidRPr="003A0DCD" w:rsidRDefault="00560CE5" w:rsidP="00FE3472">
      <w:pPr>
        <w:numPr>
          <w:ilvl w:val="1"/>
          <w:numId w:val="98"/>
        </w:numPr>
        <w:tabs>
          <w:tab w:val="left" w:pos="1134"/>
        </w:tabs>
        <w:spacing w:line="276" w:lineRule="auto"/>
        <w:ind w:left="0" w:firstLine="709"/>
        <w:contextualSpacing/>
        <w:jc w:val="both"/>
      </w:pPr>
      <w:r w:rsidRPr="003A0DCD">
        <w:rPr>
          <w:lang w:bidi="en-US"/>
        </w:rPr>
        <w:t>Российская Федерация. Законы. Налоговый кодекс Российской Федерации (текст в действующей редакции).</w:t>
      </w:r>
      <w:r w:rsidRPr="003A0DCD">
        <w:rPr>
          <w:rFonts w:ascii="Calibri" w:hAnsi="Calibri"/>
          <w:lang w:bidi="en-US"/>
        </w:rPr>
        <w:t xml:space="preserve"> </w:t>
      </w:r>
      <w:r w:rsidRPr="003A0DCD">
        <w:t xml:space="preserve">[принят Государственной Думой 16 июля 1998 года, одобрен Советом Федерации 17 июля 1998 года]. – Москва, 2021. - Доступ из справочно-правовой системы КонсультантПлюс </w:t>
      </w:r>
      <w:r w:rsidRPr="003A0DCD">
        <w:rPr>
          <w:lang w:bidi="en-US"/>
        </w:rPr>
        <w:t>(дата обращения 24.09.2021)</w:t>
      </w:r>
      <w:r w:rsidRPr="003A0DCD">
        <w:t>. – Текст: электронный.</w:t>
      </w:r>
    </w:p>
    <w:p w14:paraId="13081E83" w14:textId="77777777" w:rsidR="00560CE5" w:rsidRPr="003A0DCD" w:rsidRDefault="00560CE5" w:rsidP="00FE3472">
      <w:pPr>
        <w:numPr>
          <w:ilvl w:val="1"/>
          <w:numId w:val="98"/>
        </w:numPr>
        <w:tabs>
          <w:tab w:val="left" w:pos="1134"/>
        </w:tabs>
        <w:spacing w:line="276" w:lineRule="auto"/>
        <w:ind w:left="0" w:firstLine="709"/>
        <w:contextualSpacing/>
        <w:jc w:val="both"/>
      </w:pPr>
      <w:r w:rsidRPr="003A0DCD">
        <w:rPr>
          <w:lang w:bidi="en-US"/>
        </w:rPr>
        <w:tab/>
        <w:t xml:space="preserve">Российская Федерация. Законы. О бухгалтерском учете: Федеральный закон от 29.11.2011г. №402-ФЗ (текст в действующей редакции)/ Российская Федерация. Законы. </w:t>
      </w:r>
      <w:r w:rsidRPr="003A0DCD">
        <w:t xml:space="preserve">Москва, 2021. - Доступ из справочно-правовой системы КонсультантПлюс </w:t>
      </w:r>
      <w:r w:rsidRPr="003A0DCD">
        <w:rPr>
          <w:lang w:bidi="en-US"/>
        </w:rPr>
        <w:t>(дата обращения 24.09.2021)</w:t>
      </w:r>
      <w:r w:rsidRPr="003A0DCD">
        <w:t>. – Текст: электронный.</w:t>
      </w:r>
    </w:p>
    <w:p w14:paraId="39874063" w14:textId="77777777" w:rsidR="00560CE5" w:rsidRDefault="00560CE5" w:rsidP="00FE3472">
      <w:pPr>
        <w:numPr>
          <w:ilvl w:val="1"/>
          <w:numId w:val="98"/>
        </w:numPr>
        <w:tabs>
          <w:tab w:val="left" w:pos="1134"/>
        </w:tabs>
        <w:spacing w:line="276" w:lineRule="auto"/>
        <w:ind w:left="0" w:firstLine="709"/>
        <w:contextualSpacing/>
        <w:jc w:val="both"/>
      </w:pPr>
      <w:r w:rsidRPr="003A0DCD">
        <w:rPr>
          <w:lang w:bidi="en-US"/>
        </w:rPr>
        <w:t xml:space="preserve">Российская Федерация. Законы. О консолидированной финансовой отчетности: Федеральный закон от 27.07.2010 № 208 </w:t>
      </w:r>
      <w:bookmarkStart w:id="54" w:name="_Hlk83912201"/>
      <w:r w:rsidRPr="003A0DCD">
        <w:rPr>
          <w:lang w:bidi="en-US"/>
        </w:rPr>
        <w:t xml:space="preserve">(в действующей редакции)/ </w:t>
      </w:r>
      <w:r w:rsidRPr="003A0DCD">
        <w:t xml:space="preserve">Российская Федерация. Законы. Москва, 2021. - Доступ из справочно-правовой системы КонсультантПлюс </w:t>
      </w:r>
      <w:r w:rsidRPr="003A0DCD">
        <w:rPr>
          <w:lang w:bidi="en-US"/>
        </w:rPr>
        <w:t>(дата обращения 24.09.2021)</w:t>
      </w:r>
      <w:r w:rsidRPr="003A0DCD">
        <w:t>. – Текст: электронный.</w:t>
      </w:r>
    </w:p>
    <w:bookmarkEnd w:id="54"/>
    <w:p w14:paraId="14BDE3AB" w14:textId="77777777" w:rsidR="00560CE5" w:rsidRPr="00FE68E5" w:rsidRDefault="00560CE5" w:rsidP="00FE3472">
      <w:pPr>
        <w:pStyle w:val="af"/>
        <w:numPr>
          <w:ilvl w:val="1"/>
          <w:numId w:val="98"/>
        </w:numPr>
        <w:tabs>
          <w:tab w:val="left" w:pos="1134"/>
        </w:tabs>
        <w:spacing w:before="0" w:after="0" w:line="276" w:lineRule="auto"/>
        <w:ind w:left="0" w:firstLine="709"/>
        <w:jc w:val="both"/>
        <w:rPr>
          <w:lang w:val="ru-RU" w:eastAsia="en-US"/>
        </w:rPr>
      </w:pPr>
      <w:r w:rsidRPr="00FE68E5">
        <w:rPr>
          <w:lang w:bidi="en-US"/>
        </w:rPr>
        <w:t xml:space="preserve">Российская Федерация. Правительство. </w:t>
      </w:r>
      <w:r w:rsidRPr="00FE68E5">
        <w:t xml:space="preserve">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 Постановление Правительства Российской Федерации от 25 февраля 2011г. № 107 </w:t>
      </w:r>
      <w:r w:rsidRPr="00FE68E5">
        <w:rPr>
          <w:lang w:val="ru-RU" w:eastAsia="en-US"/>
        </w:rPr>
        <w:t>(в действующей редакции)/ Москва, 2021. - Доступ из справочно-правовой системы КонсультантПлюс (дата обращения 24.09.2021). – Текст: электронный.</w:t>
      </w:r>
    </w:p>
    <w:p w14:paraId="53D3D875" w14:textId="77777777" w:rsidR="00560CE5" w:rsidRPr="003A0DCD" w:rsidRDefault="00560CE5" w:rsidP="00657DB9">
      <w:pPr>
        <w:tabs>
          <w:tab w:val="left" w:pos="1134"/>
        </w:tabs>
        <w:spacing w:line="276" w:lineRule="auto"/>
        <w:ind w:firstLine="709"/>
        <w:contextualSpacing/>
        <w:jc w:val="both"/>
        <w:rPr>
          <w:rFonts w:eastAsia="Calibri"/>
        </w:rPr>
      </w:pPr>
      <w:r w:rsidRPr="003A0DCD">
        <w:rPr>
          <w:rFonts w:ascii="Calibri" w:eastAsia="Calibri" w:hAnsi="Calibri"/>
        </w:rPr>
        <w:tab/>
      </w:r>
      <w:r w:rsidRPr="003A0DCD">
        <w:rPr>
          <w:rFonts w:eastAsia="Calibri"/>
        </w:rPr>
        <w:t>Федеральные стандарты Бухгалтерского учета:</w:t>
      </w:r>
    </w:p>
    <w:p w14:paraId="0123E955" w14:textId="77777777" w:rsidR="00560CE5" w:rsidRPr="003A0DCD" w:rsidRDefault="00560CE5" w:rsidP="00FE3472">
      <w:pPr>
        <w:numPr>
          <w:ilvl w:val="1"/>
          <w:numId w:val="98"/>
        </w:numPr>
        <w:tabs>
          <w:tab w:val="left" w:pos="1134"/>
        </w:tabs>
        <w:spacing w:line="276" w:lineRule="auto"/>
        <w:ind w:left="0" w:firstLine="709"/>
        <w:contextualSpacing/>
        <w:jc w:val="both"/>
        <w:rPr>
          <w:lang w:bidi="en-US"/>
        </w:rPr>
      </w:pPr>
      <w:r w:rsidRPr="003A0DCD">
        <w:rPr>
          <w:lang w:bidi="en-US"/>
        </w:rPr>
        <w:t xml:space="preserve">Российская Федерация. Правительство. Учетная политика организации: Положение по бухгалтерскому учету (ПБУ 1/2008), утв. приказом Минфина России от 06.10.2008 </w:t>
      </w:r>
      <w:r w:rsidRPr="003A0DCD">
        <w:rPr>
          <w:lang w:val="en-US" w:bidi="en-US"/>
        </w:rPr>
        <w:t>N</w:t>
      </w:r>
      <w:r w:rsidRPr="003A0DCD">
        <w:rPr>
          <w:lang w:bidi="en-US"/>
        </w:rPr>
        <w:t xml:space="preserve"> 106н (действующая редакция)/ </w:t>
      </w:r>
      <w:r w:rsidRPr="003A0DCD">
        <w:t xml:space="preserve">Москва, 2021. - Доступ из справочно-правовой системы КонсультантПлюс </w:t>
      </w:r>
      <w:r w:rsidRPr="003A0DCD">
        <w:rPr>
          <w:lang w:bidi="en-US"/>
        </w:rPr>
        <w:t>(дата обращения 24.09.2021)</w:t>
      </w:r>
      <w:r w:rsidRPr="003A0DCD">
        <w:t>. – Текст: электронный</w:t>
      </w:r>
      <w:r w:rsidRPr="003A0DCD">
        <w:rPr>
          <w:lang w:bidi="en-US"/>
        </w:rPr>
        <w:t>;</w:t>
      </w:r>
    </w:p>
    <w:p w14:paraId="59BB19C6" w14:textId="77777777" w:rsidR="00560CE5" w:rsidRPr="003A0DCD" w:rsidRDefault="00560CE5" w:rsidP="00FE3472">
      <w:pPr>
        <w:numPr>
          <w:ilvl w:val="1"/>
          <w:numId w:val="98"/>
        </w:numPr>
        <w:tabs>
          <w:tab w:val="left" w:pos="1134"/>
        </w:tabs>
        <w:spacing w:line="276" w:lineRule="auto"/>
        <w:ind w:left="0" w:firstLine="709"/>
        <w:contextualSpacing/>
        <w:jc w:val="both"/>
      </w:pPr>
      <w:r w:rsidRPr="003A0DCD">
        <w:rPr>
          <w:lang w:bidi="en-US"/>
        </w:rPr>
        <w:t xml:space="preserve">Российская Федерация. Правительство. Учет договоров строительного подряда: Положение по бухгалтерскому учету (ПБУ 2/2008), утв. приказом Минфина России от 24.10.2008 </w:t>
      </w:r>
      <w:r w:rsidRPr="003A0DCD">
        <w:rPr>
          <w:lang w:val="en-US" w:bidi="en-US"/>
        </w:rPr>
        <w:t>N</w:t>
      </w:r>
      <w:r w:rsidRPr="003A0DCD">
        <w:rPr>
          <w:lang w:bidi="en-US"/>
        </w:rPr>
        <w:t xml:space="preserve"> 116н </w:t>
      </w:r>
      <w:r w:rsidRPr="003A0DCD">
        <w:t xml:space="preserve">(действующая редакция)/ Москва, 2021. - Доступ из справочно-правовой системы КонсультантПлюс </w:t>
      </w:r>
      <w:r w:rsidRPr="003A0DCD">
        <w:rPr>
          <w:lang w:bidi="en-US"/>
        </w:rPr>
        <w:t>(дата обращения 24.09.2021)</w:t>
      </w:r>
      <w:r w:rsidRPr="003A0DCD">
        <w:t>. – Текст: электронный;</w:t>
      </w:r>
    </w:p>
    <w:p w14:paraId="79D8AE19" w14:textId="77777777" w:rsidR="00560CE5" w:rsidRPr="003A0DCD" w:rsidRDefault="00560CE5" w:rsidP="00FE3472">
      <w:pPr>
        <w:numPr>
          <w:ilvl w:val="1"/>
          <w:numId w:val="98"/>
        </w:numPr>
        <w:tabs>
          <w:tab w:val="left" w:pos="993"/>
        </w:tabs>
        <w:spacing w:line="276" w:lineRule="auto"/>
        <w:ind w:left="0" w:firstLine="709"/>
        <w:contextualSpacing/>
        <w:jc w:val="both"/>
      </w:pPr>
      <w:r w:rsidRPr="003A0DCD">
        <w:rPr>
          <w:lang w:bidi="en-US"/>
        </w:rPr>
        <w:t xml:space="preserve">Российская Федерация. Правительство. Учет активов и обязательств, стоимость которых выражена в иностранной валюте: Положение по бухгалтерскому учету (ПБУ 3/2006), утв. приказом Минфина РФ от 27.11.2006 </w:t>
      </w:r>
      <w:r w:rsidRPr="003A0DCD">
        <w:rPr>
          <w:lang w:val="en-US" w:bidi="en-US"/>
        </w:rPr>
        <w:t>N</w:t>
      </w:r>
      <w:r w:rsidRPr="003A0DCD">
        <w:rPr>
          <w:lang w:bidi="en-US"/>
        </w:rPr>
        <w:t xml:space="preserve"> 154н </w:t>
      </w:r>
      <w:r w:rsidRPr="003A0DCD">
        <w:t>(действующая редакция)/ Москва, 2021. - Доступ из справочно-правовой системы КонсультантПлюс</w:t>
      </w:r>
      <w:r w:rsidRPr="003A0DCD">
        <w:rPr>
          <w:lang w:bidi="en-US"/>
        </w:rPr>
        <w:t xml:space="preserve"> (дата обращения 24.09.2021)</w:t>
      </w:r>
      <w:r w:rsidRPr="003A0DCD">
        <w:t>. – Текст: электронный;</w:t>
      </w:r>
    </w:p>
    <w:p w14:paraId="089BF357" w14:textId="5395093F" w:rsidR="00560CE5" w:rsidRPr="003A0DCD" w:rsidRDefault="00560CE5" w:rsidP="00FE3472">
      <w:pPr>
        <w:numPr>
          <w:ilvl w:val="1"/>
          <w:numId w:val="98"/>
        </w:numPr>
        <w:tabs>
          <w:tab w:val="left" w:pos="1134"/>
        </w:tabs>
        <w:spacing w:line="276" w:lineRule="auto"/>
        <w:ind w:left="0" w:firstLine="709"/>
        <w:contextualSpacing/>
        <w:jc w:val="both"/>
      </w:pPr>
      <w:r w:rsidRPr="003A0DCD">
        <w:t>Российская Федерация. Правительство. Бухгалтерская отчетность</w:t>
      </w:r>
      <w:r w:rsidR="009334D7">
        <w:t xml:space="preserve"> </w:t>
      </w:r>
      <w:r w:rsidRPr="003A0DCD">
        <w:t>организации: Положение по бухгалтерскому учету (ПБУ 4/99), утв. приказом Минфина РФ от 06.07.1999 N 43н (действующая редакция)/ Москва, 2021. - Доступ из справочно-правовой системы КонсультантПлюс (дата обращения 24.09.2021). – Текст: электронный;</w:t>
      </w:r>
    </w:p>
    <w:p w14:paraId="61D306A1" w14:textId="77777777" w:rsidR="00560CE5" w:rsidRPr="003A0DCD" w:rsidRDefault="00560CE5" w:rsidP="00FE3472">
      <w:pPr>
        <w:numPr>
          <w:ilvl w:val="1"/>
          <w:numId w:val="98"/>
        </w:numPr>
        <w:tabs>
          <w:tab w:val="left" w:pos="1134"/>
        </w:tabs>
        <w:spacing w:line="276" w:lineRule="auto"/>
        <w:ind w:left="0" w:firstLine="709"/>
        <w:contextualSpacing/>
        <w:jc w:val="both"/>
      </w:pPr>
      <w:r w:rsidRPr="003A0DCD">
        <w:rPr>
          <w:lang w:bidi="en-US"/>
        </w:rPr>
        <w:t xml:space="preserve">Российская Федерация. Правительство. Запасы: Федеральный стандарт бухгалтерского учета ФСБУ 5/2019, утв. приказом Минфина России от 15.11.2019 </w:t>
      </w:r>
      <w:r w:rsidRPr="003A0DCD">
        <w:rPr>
          <w:lang w:val="en-US" w:bidi="en-US"/>
        </w:rPr>
        <w:t>N</w:t>
      </w:r>
      <w:r w:rsidRPr="003A0DCD">
        <w:rPr>
          <w:lang w:bidi="en-US"/>
        </w:rPr>
        <w:t xml:space="preserve"> 180н </w:t>
      </w:r>
      <w:r w:rsidRPr="003A0DCD">
        <w:t xml:space="preserve">(действующая редакция)/ Москва, 2021. - Доступ из справочно-правовой системы КонсультантПлюс </w:t>
      </w:r>
      <w:r w:rsidRPr="003A0DCD">
        <w:rPr>
          <w:lang w:bidi="en-US"/>
        </w:rPr>
        <w:t>(дата обращения 24.09.2021)</w:t>
      </w:r>
      <w:r w:rsidRPr="003A0DCD">
        <w:t>. – Текст: электронный;</w:t>
      </w:r>
    </w:p>
    <w:p w14:paraId="77B226E7" w14:textId="77777777" w:rsidR="00560CE5" w:rsidRPr="003A0DCD" w:rsidRDefault="00560CE5" w:rsidP="00FE3472">
      <w:pPr>
        <w:numPr>
          <w:ilvl w:val="1"/>
          <w:numId w:val="98"/>
        </w:numPr>
        <w:tabs>
          <w:tab w:val="left" w:pos="1134"/>
        </w:tabs>
        <w:spacing w:line="276" w:lineRule="auto"/>
        <w:ind w:left="0" w:firstLine="709"/>
        <w:contextualSpacing/>
        <w:jc w:val="both"/>
      </w:pPr>
      <w:r w:rsidRPr="003A0DCD">
        <w:t>Российская Федерация. Правительство. Основные средства: Федеральный стандарт бухгалтерского учета ФСБУ 6/2020, утв. приказом Минфина России от 17.09.2020 N 204н (действующая редакция)/ Москва, 2021. - Доступ из справочно-правовой системы КонсультантПлюс (дата обращения 24.09.2021). – Текст: электронный;</w:t>
      </w:r>
    </w:p>
    <w:p w14:paraId="088B52A6" w14:textId="667B9439" w:rsidR="00560CE5" w:rsidRPr="003A0DCD" w:rsidRDefault="00560CE5" w:rsidP="00FE3472">
      <w:pPr>
        <w:numPr>
          <w:ilvl w:val="1"/>
          <w:numId w:val="98"/>
        </w:numPr>
        <w:tabs>
          <w:tab w:val="left" w:pos="1134"/>
        </w:tabs>
        <w:spacing w:line="276" w:lineRule="auto"/>
        <w:ind w:left="0" w:firstLine="709"/>
        <w:contextualSpacing/>
        <w:jc w:val="both"/>
      </w:pPr>
      <w:r w:rsidRPr="003A0DCD">
        <w:t>Российская Федерация. Правительство. События после отчетной даты: Положение по бухгалтерскому учету (ПБУ 7/98), утв.</w:t>
      </w:r>
      <w:r w:rsidR="009334D7">
        <w:t xml:space="preserve"> </w:t>
      </w:r>
      <w:r w:rsidRPr="003A0DCD">
        <w:t>приказом Минфина России от 25.11.1998 N 56н (действующая редакция)/ Москва, 2021. - Доступ из справочно-правовой системы КонсультантПлюс (дата обращения 24.09.2021). – Текст: электронный;</w:t>
      </w:r>
    </w:p>
    <w:p w14:paraId="63EE5EFA" w14:textId="77777777" w:rsidR="00560CE5" w:rsidRPr="003A0DCD" w:rsidRDefault="00560CE5" w:rsidP="00FE3472">
      <w:pPr>
        <w:numPr>
          <w:ilvl w:val="1"/>
          <w:numId w:val="98"/>
        </w:numPr>
        <w:tabs>
          <w:tab w:val="left" w:pos="1134"/>
        </w:tabs>
        <w:spacing w:line="276" w:lineRule="auto"/>
        <w:ind w:left="0" w:firstLine="709"/>
        <w:contextualSpacing/>
        <w:jc w:val="both"/>
      </w:pPr>
      <w:r w:rsidRPr="003A0DCD">
        <w:t>Российская Федерация. Правительство. Оценочные обязательства, условные обязательства и условные активы: Положение по бухгалтерскому учету (ПБУ 8/2010), утв. приказом Минфина России от 13.12.2010 N 167н (действующая редакция)/ Москва, 2021. - Доступ из справочно-правовой системы КонсультантПлюс (дата обращения 24.09.2021). – Текст: электронный;</w:t>
      </w:r>
    </w:p>
    <w:p w14:paraId="4ABE9142" w14:textId="77777777" w:rsidR="00560CE5" w:rsidRPr="003A0DCD" w:rsidRDefault="00560CE5" w:rsidP="00FE3472">
      <w:pPr>
        <w:numPr>
          <w:ilvl w:val="1"/>
          <w:numId w:val="98"/>
        </w:numPr>
        <w:tabs>
          <w:tab w:val="left" w:pos="1134"/>
        </w:tabs>
        <w:spacing w:line="276" w:lineRule="auto"/>
        <w:ind w:left="0" w:firstLine="709"/>
        <w:contextualSpacing/>
        <w:jc w:val="both"/>
      </w:pPr>
      <w:r w:rsidRPr="003A0DCD">
        <w:t>Российская Федерация. Правительство. Доходы организации: Положение по бухгалтерскому учету (ПБУ 9/99), утв. Приказом Минфина России от 06.05.1999 N 32н (действующая редакция)/ Москва, 2021. - Доступ из справочно-правовой системы КонсультантПлюс (дата обращения 24.09.2021). – Текст: электронный;</w:t>
      </w:r>
    </w:p>
    <w:p w14:paraId="0BD77529" w14:textId="77777777" w:rsidR="00560CE5" w:rsidRPr="003A0DCD" w:rsidRDefault="00560CE5" w:rsidP="00FE3472">
      <w:pPr>
        <w:numPr>
          <w:ilvl w:val="1"/>
          <w:numId w:val="98"/>
        </w:numPr>
        <w:tabs>
          <w:tab w:val="left" w:pos="1134"/>
        </w:tabs>
        <w:spacing w:line="276" w:lineRule="auto"/>
        <w:ind w:left="0" w:firstLine="709"/>
        <w:contextualSpacing/>
        <w:jc w:val="both"/>
      </w:pPr>
      <w:r w:rsidRPr="003A0DCD">
        <w:t>Российская Федерация. Правительство. Расходы организации: Положение по бухгалтерскому учету (ПБУ 10/99), утв. приказом Минфина России от 06.05.1999 N 33н (действующая редакция)/ Москва, 2021. - Доступ из справочно-правовой системы КонсультантПлюс (дата обращения 24.09.2021). – Текст: электронный;</w:t>
      </w:r>
    </w:p>
    <w:p w14:paraId="63B653C0" w14:textId="77777777" w:rsidR="00560CE5" w:rsidRPr="003A0DCD" w:rsidRDefault="00560CE5" w:rsidP="00FE3472">
      <w:pPr>
        <w:numPr>
          <w:ilvl w:val="1"/>
          <w:numId w:val="98"/>
        </w:numPr>
        <w:tabs>
          <w:tab w:val="left" w:pos="1134"/>
        </w:tabs>
        <w:spacing w:line="276" w:lineRule="auto"/>
        <w:ind w:left="0" w:firstLine="709"/>
        <w:contextualSpacing/>
        <w:jc w:val="both"/>
      </w:pPr>
      <w:r w:rsidRPr="003A0DCD">
        <w:t>Российская Федерация. Правительство. Информация о связанных сторонах: Положение по бухгалтерскому учету (ПБУ 11/2008), утв. приказом Минфина России от 29.04.2008 N 48н (действующая редакция)/ Москва, 2021. - Доступ из справочно-правовой системы КонсультантПлюс (дата обращения 24.09.2021). – Текст: электронный;</w:t>
      </w:r>
    </w:p>
    <w:p w14:paraId="64B7CCE2" w14:textId="77777777" w:rsidR="00560CE5" w:rsidRPr="003A0DCD" w:rsidRDefault="00560CE5" w:rsidP="00FE3472">
      <w:pPr>
        <w:numPr>
          <w:ilvl w:val="1"/>
          <w:numId w:val="98"/>
        </w:numPr>
        <w:tabs>
          <w:tab w:val="left" w:pos="1134"/>
        </w:tabs>
        <w:spacing w:line="276" w:lineRule="auto"/>
        <w:ind w:left="0" w:firstLine="709"/>
        <w:contextualSpacing/>
        <w:jc w:val="both"/>
      </w:pPr>
      <w:r w:rsidRPr="003A0DCD">
        <w:t>Российская Федерация. Правительство. Информация по сегментам: Положение по бухгалтерскому учету (ПБУ 12/2010), утв. Приказом Минфина РФ от 08.11.2010 N 143н (действующая редакция)/ Доступ из справочно-правовой системы КонсультантПлюс (дата обращения 24.09.2021). – Текст: электронный;</w:t>
      </w:r>
    </w:p>
    <w:p w14:paraId="7A3BD5A9" w14:textId="77777777" w:rsidR="00560CE5" w:rsidRPr="003A0DCD" w:rsidRDefault="00560CE5" w:rsidP="00FE3472">
      <w:pPr>
        <w:numPr>
          <w:ilvl w:val="1"/>
          <w:numId w:val="98"/>
        </w:numPr>
        <w:tabs>
          <w:tab w:val="left" w:pos="1134"/>
        </w:tabs>
        <w:spacing w:line="276" w:lineRule="auto"/>
        <w:ind w:left="0" w:firstLine="709"/>
        <w:contextualSpacing/>
        <w:jc w:val="both"/>
      </w:pPr>
      <w:r w:rsidRPr="003A0DCD">
        <w:t>Российская Федерация. Правительство. Учет государственной помощи: Положение по бухгалтерскому учету (ПБУ 13/2000), утв. приказом Минфина РФ от 16.10.2000 N 92н (действующая редакция)/ Доступ из справочно-правовой системы КонсультантПлюс (дата обращения 24.09.2021). – Текст: электронный;</w:t>
      </w:r>
    </w:p>
    <w:p w14:paraId="6480B33F" w14:textId="77777777" w:rsidR="00560CE5" w:rsidRPr="003A0DCD" w:rsidRDefault="00560CE5" w:rsidP="00FE3472">
      <w:pPr>
        <w:numPr>
          <w:ilvl w:val="1"/>
          <w:numId w:val="98"/>
        </w:numPr>
        <w:tabs>
          <w:tab w:val="left" w:pos="1134"/>
        </w:tabs>
        <w:spacing w:line="276" w:lineRule="auto"/>
        <w:ind w:left="0" w:firstLine="709"/>
        <w:contextualSpacing/>
        <w:jc w:val="both"/>
        <w:rPr>
          <w:lang w:bidi="en-US"/>
        </w:rPr>
      </w:pPr>
      <w:r w:rsidRPr="003A0DCD">
        <w:rPr>
          <w:lang w:bidi="en-US"/>
        </w:rPr>
        <w:t xml:space="preserve">Российская Федерация. Правительство. Учет нематериальных активов: Положение по бухгалтерскому учету (ПБУ 14/2007), утв. приказом Минфина России от 27.12.2007 </w:t>
      </w:r>
      <w:r w:rsidRPr="003A0DCD">
        <w:rPr>
          <w:lang w:val="en-US" w:bidi="en-US"/>
        </w:rPr>
        <w:t>N</w:t>
      </w:r>
      <w:r w:rsidRPr="003A0DCD">
        <w:rPr>
          <w:lang w:bidi="en-US"/>
        </w:rPr>
        <w:t xml:space="preserve"> 153н (действующая редакция)/</w:t>
      </w:r>
      <w:r w:rsidRPr="003A0DCD">
        <w:rPr>
          <w:rFonts w:ascii="Calibri" w:hAnsi="Calibri"/>
          <w:lang w:bidi="en-US"/>
        </w:rPr>
        <w:t xml:space="preserve"> </w:t>
      </w:r>
      <w:r w:rsidRPr="003A0DCD">
        <w:t xml:space="preserve">Доступ из справочно-правовой системы КонсультантПлюс </w:t>
      </w:r>
      <w:r w:rsidRPr="003A0DCD">
        <w:rPr>
          <w:lang w:bidi="en-US"/>
        </w:rPr>
        <w:t>(дата обращения 24.09.2021)</w:t>
      </w:r>
      <w:r w:rsidRPr="003A0DCD">
        <w:t>. – Текст: электронный;</w:t>
      </w:r>
    </w:p>
    <w:p w14:paraId="386965A8" w14:textId="77777777" w:rsidR="00560CE5" w:rsidRPr="003A0DCD" w:rsidRDefault="00560CE5" w:rsidP="00FE3472">
      <w:pPr>
        <w:numPr>
          <w:ilvl w:val="1"/>
          <w:numId w:val="98"/>
        </w:numPr>
        <w:tabs>
          <w:tab w:val="left" w:pos="1134"/>
        </w:tabs>
        <w:spacing w:line="276" w:lineRule="auto"/>
        <w:ind w:left="0" w:firstLine="709"/>
        <w:contextualSpacing/>
        <w:jc w:val="both"/>
        <w:rPr>
          <w:lang w:bidi="en-US"/>
        </w:rPr>
      </w:pPr>
      <w:r w:rsidRPr="003A0DCD">
        <w:rPr>
          <w:lang w:bidi="en-US"/>
        </w:rPr>
        <w:t xml:space="preserve">Российская Федерация. Правительство. Учет расходов по займам и кредитам: Положение по бухгалтерскому учету (ПБУ 15/2008), утв. приказом Минфина России от 06.10.2008 </w:t>
      </w:r>
      <w:r w:rsidRPr="003A0DCD">
        <w:rPr>
          <w:lang w:val="en-US" w:bidi="en-US"/>
        </w:rPr>
        <w:t>N</w:t>
      </w:r>
      <w:r w:rsidRPr="003A0DCD">
        <w:rPr>
          <w:lang w:bidi="en-US"/>
        </w:rPr>
        <w:t xml:space="preserve"> 107н (действующая редакция)/</w:t>
      </w:r>
      <w:r w:rsidRPr="003A0DCD">
        <w:rPr>
          <w:rFonts w:ascii="Calibri" w:hAnsi="Calibri"/>
          <w:lang w:bidi="en-US"/>
        </w:rPr>
        <w:t xml:space="preserve"> </w:t>
      </w:r>
      <w:r w:rsidRPr="003A0DCD">
        <w:t xml:space="preserve">Доступ из справочно-правовой системы КонсультантПлюс </w:t>
      </w:r>
      <w:r w:rsidRPr="003A0DCD">
        <w:rPr>
          <w:lang w:bidi="en-US"/>
        </w:rPr>
        <w:t>(дата обращения 24.09.2021)</w:t>
      </w:r>
      <w:r w:rsidRPr="003A0DCD">
        <w:t>. – Текст: электронный;</w:t>
      </w:r>
    </w:p>
    <w:p w14:paraId="3E6DBBD8" w14:textId="77777777" w:rsidR="00560CE5" w:rsidRPr="003A0DCD" w:rsidRDefault="00560CE5" w:rsidP="00FE3472">
      <w:pPr>
        <w:numPr>
          <w:ilvl w:val="1"/>
          <w:numId w:val="98"/>
        </w:numPr>
        <w:tabs>
          <w:tab w:val="left" w:pos="1134"/>
        </w:tabs>
        <w:spacing w:line="276" w:lineRule="auto"/>
        <w:ind w:left="0" w:firstLine="709"/>
        <w:contextualSpacing/>
        <w:jc w:val="both"/>
        <w:rPr>
          <w:lang w:bidi="en-US"/>
        </w:rPr>
      </w:pPr>
      <w:r w:rsidRPr="003A0DCD">
        <w:rPr>
          <w:lang w:bidi="en-US"/>
        </w:rPr>
        <w:t xml:space="preserve">Российская Федерация. Правительство. Информация по прекращаемой деятельности: Положение по бухгалтерскому учету (ПБУ 16/02), утв. приказом Минфина России от 02.07.2002 </w:t>
      </w:r>
      <w:r w:rsidRPr="003A0DCD">
        <w:rPr>
          <w:lang w:val="en-US" w:bidi="en-US"/>
        </w:rPr>
        <w:t>N</w:t>
      </w:r>
      <w:r w:rsidRPr="003A0DCD">
        <w:rPr>
          <w:lang w:bidi="en-US"/>
        </w:rPr>
        <w:t xml:space="preserve"> 66н (действующая редакция)/</w:t>
      </w:r>
      <w:r w:rsidRPr="003A0DCD">
        <w:rPr>
          <w:rFonts w:ascii="Calibri" w:hAnsi="Calibri"/>
          <w:lang w:bidi="en-US"/>
        </w:rPr>
        <w:t xml:space="preserve"> </w:t>
      </w:r>
      <w:r w:rsidRPr="003A0DCD">
        <w:t xml:space="preserve">Доступ из справочно-правовой системы КонсультантПлюс </w:t>
      </w:r>
      <w:r w:rsidRPr="003A0DCD">
        <w:rPr>
          <w:lang w:bidi="en-US"/>
        </w:rPr>
        <w:t>(дата обращения 24.09.2021)</w:t>
      </w:r>
      <w:r w:rsidRPr="003A0DCD">
        <w:t>. – Текст: электронный;</w:t>
      </w:r>
    </w:p>
    <w:p w14:paraId="12CC10D5" w14:textId="77777777" w:rsidR="00560CE5" w:rsidRPr="003A0DCD" w:rsidRDefault="00560CE5" w:rsidP="00FE3472">
      <w:pPr>
        <w:numPr>
          <w:ilvl w:val="1"/>
          <w:numId w:val="98"/>
        </w:numPr>
        <w:tabs>
          <w:tab w:val="left" w:pos="1134"/>
        </w:tabs>
        <w:spacing w:line="276" w:lineRule="auto"/>
        <w:ind w:left="0" w:firstLine="709"/>
        <w:contextualSpacing/>
        <w:jc w:val="both"/>
        <w:rPr>
          <w:lang w:bidi="en-US"/>
        </w:rPr>
      </w:pPr>
      <w:r w:rsidRPr="003A0DCD">
        <w:rPr>
          <w:lang w:bidi="en-US"/>
        </w:rPr>
        <w:t xml:space="preserve">Российская Федерация. Правительство. Учет расходов на научно-исследовательские, опытно-конструкторские и технологические работы: Положение по бухгалтерскому учету (ПБУ 17/02), утв. приказом Минфина России от 19.11.2002 </w:t>
      </w:r>
      <w:r w:rsidRPr="003A0DCD">
        <w:rPr>
          <w:lang w:val="en-US" w:bidi="en-US"/>
        </w:rPr>
        <w:t>N</w:t>
      </w:r>
      <w:r w:rsidRPr="003A0DCD">
        <w:rPr>
          <w:lang w:bidi="en-US"/>
        </w:rPr>
        <w:t xml:space="preserve"> 115н (действующая редакция)/</w:t>
      </w:r>
      <w:r w:rsidRPr="003A0DCD">
        <w:rPr>
          <w:rFonts w:ascii="Calibri" w:hAnsi="Calibri"/>
          <w:lang w:bidi="en-US"/>
        </w:rPr>
        <w:t xml:space="preserve"> </w:t>
      </w:r>
      <w:r w:rsidRPr="003A0DCD">
        <w:rPr>
          <w:lang w:bidi="en-US"/>
        </w:rPr>
        <w:t>Доступ из справочно-правовой системы КонсультантПлюс (дата обращения 24.09.2021). – Текст: электронный;</w:t>
      </w:r>
    </w:p>
    <w:p w14:paraId="39AE7A2B" w14:textId="77777777" w:rsidR="00560CE5" w:rsidRPr="003A0DCD" w:rsidRDefault="00560CE5" w:rsidP="00FE3472">
      <w:pPr>
        <w:numPr>
          <w:ilvl w:val="1"/>
          <w:numId w:val="98"/>
        </w:numPr>
        <w:tabs>
          <w:tab w:val="left" w:pos="1134"/>
        </w:tabs>
        <w:spacing w:line="276" w:lineRule="auto"/>
        <w:ind w:left="0" w:firstLine="709"/>
        <w:contextualSpacing/>
        <w:jc w:val="both"/>
        <w:rPr>
          <w:lang w:bidi="en-US"/>
        </w:rPr>
      </w:pPr>
      <w:r w:rsidRPr="003A0DCD">
        <w:rPr>
          <w:lang w:bidi="en-US"/>
        </w:rPr>
        <w:t xml:space="preserve">Российская Федерация. Правительство. Учет расчетов по налогу на прибыль организаций: Положение по бухгалтерскому учету (ПБУ 18/02), утв. приказом Минфина России от 19.11.2002 </w:t>
      </w:r>
      <w:r w:rsidRPr="003A0DCD">
        <w:rPr>
          <w:lang w:val="en-US" w:bidi="en-US"/>
        </w:rPr>
        <w:t>N</w:t>
      </w:r>
      <w:r w:rsidRPr="003A0DCD">
        <w:rPr>
          <w:lang w:bidi="en-US"/>
        </w:rPr>
        <w:t xml:space="preserve"> 114н (действующая редакция)/</w:t>
      </w:r>
      <w:r w:rsidRPr="003A0DCD">
        <w:rPr>
          <w:rFonts w:ascii="Calibri" w:hAnsi="Calibri"/>
          <w:lang w:bidi="en-US"/>
        </w:rPr>
        <w:t xml:space="preserve"> </w:t>
      </w:r>
      <w:r w:rsidRPr="003A0DCD">
        <w:t xml:space="preserve">Доступ из справочно-правовой системы КонсультантПлюс </w:t>
      </w:r>
      <w:r w:rsidRPr="003A0DCD">
        <w:rPr>
          <w:lang w:bidi="en-US"/>
        </w:rPr>
        <w:t>(дата обращения 24.09.2021)</w:t>
      </w:r>
      <w:r w:rsidRPr="003A0DCD">
        <w:t>. – Текст: электронный;</w:t>
      </w:r>
    </w:p>
    <w:p w14:paraId="7591A5B3" w14:textId="77777777" w:rsidR="00560CE5" w:rsidRPr="003A0DCD" w:rsidRDefault="00560CE5" w:rsidP="00FE3472">
      <w:pPr>
        <w:numPr>
          <w:ilvl w:val="1"/>
          <w:numId w:val="98"/>
        </w:numPr>
        <w:tabs>
          <w:tab w:val="left" w:pos="1134"/>
        </w:tabs>
        <w:spacing w:line="276" w:lineRule="auto"/>
        <w:ind w:left="0" w:firstLine="709"/>
        <w:contextualSpacing/>
        <w:jc w:val="both"/>
        <w:rPr>
          <w:lang w:bidi="en-US"/>
        </w:rPr>
      </w:pPr>
      <w:r w:rsidRPr="003A0DCD">
        <w:rPr>
          <w:lang w:bidi="en-US"/>
        </w:rPr>
        <w:t xml:space="preserve">Российская Федерация. Правительство. Учет финансовых вложений: Положение по бухгалтерскому учету (ПБУ 19/02), утв. приказом Минфина России от 10.12.2002 </w:t>
      </w:r>
      <w:r w:rsidRPr="003A0DCD">
        <w:rPr>
          <w:lang w:val="en-US" w:bidi="en-US"/>
        </w:rPr>
        <w:t>N</w:t>
      </w:r>
      <w:r w:rsidRPr="003A0DCD">
        <w:rPr>
          <w:lang w:bidi="en-US"/>
        </w:rPr>
        <w:t xml:space="preserve"> 126н (действующая редакция)/</w:t>
      </w:r>
      <w:r w:rsidRPr="003A0DCD">
        <w:rPr>
          <w:rFonts w:ascii="Calibri" w:hAnsi="Calibri"/>
          <w:lang w:bidi="en-US"/>
        </w:rPr>
        <w:t xml:space="preserve"> </w:t>
      </w:r>
      <w:r w:rsidRPr="003A0DCD">
        <w:t xml:space="preserve">Доступ из справочно-правовой системы КонсультантПлюс </w:t>
      </w:r>
      <w:r w:rsidRPr="003A0DCD">
        <w:rPr>
          <w:lang w:bidi="en-US"/>
        </w:rPr>
        <w:t>(дата обращения 24.09.2021)</w:t>
      </w:r>
      <w:r w:rsidRPr="003A0DCD">
        <w:t>. – Текст: электронный;</w:t>
      </w:r>
    </w:p>
    <w:p w14:paraId="6F8EBB50" w14:textId="77777777" w:rsidR="00560CE5" w:rsidRPr="003A0DCD" w:rsidRDefault="00560CE5" w:rsidP="00FE3472">
      <w:pPr>
        <w:numPr>
          <w:ilvl w:val="1"/>
          <w:numId w:val="98"/>
        </w:numPr>
        <w:tabs>
          <w:tab w:val="left" w:pos="1134"/>
        </w:tabs>
        <w:spacing w:line="276" w:lineRule="auto"/>
        <w:ind w:left="0" w:firstLine="709"/>
        <w:contextualSpacing/>
        <w:jc w:val="both"/>
        <w:rPr>
          <w:lang w:bidi="en-US"/>
        </w:rPr>
      </w:pPr>
      <w:r w:rsidRPr="003A0DCD">
        <w:rPr>
          <w:lang w:bidi="en-US"/>
        </w:rPr>
        <w:t xml:space="preserve">Российская Федерация. Правительство. Информация об участии в совместной деятельности: Положение по бухгалтерскому учету (ПБУ 20/03), утв. приказом Минфина РФ от 24.11.2003 </w:t>
      </w:r>
      <w:r w:rsidRPr="003A0DCD">
        <w:rPr>
          <w:lang w:val="en-US" w:bidi="en-US"/>
        </w:rPr>
        <w:t>N</w:t>
      </w:r>
      <w:r w:rsidRPr="003A0DCD">
        <w:rPr>
          <w:lang w:bidi="en-US"/>
        </w:rPr>
        <w:t xml:space="preserve"> 105н (действующая редакция)/</w:t>
      </w:r>
      <w:r w:rsidRPr="003A0DCD">
        <w:rPr>
          <w:rFonts w:ascii="Calibri" w:hAnsi="Calibri"/>
          <w:lang w:bidi="en-US"/>
        </w:rPr>
        <w:t xml:space="preserve"> </w:t>
      </w:r>
      <w:r w:rsidRPr="003A0DCD">
        <w:t xml:space="preserve">Доступ из справочно-правовой системы КонсультантПлюс </w:t>
      </w:r>
      <w:r w:rsidRPr="003A0DCD">
        <w:rPr>
          <w:lang w:bidi="en-US"/>
        </w:rPr>
        <w:t>(дата обращения 24.09.2021)</w:t>
      </w:r>
      <w:r w:rsidRPr="003A0DCD">
        <w:t>. – Текст: электронный;</w:t>
      </w:r>
    </w:p>
    <w:p w14:paraId="51B4CC7F" w14:textId="77777777" w:rsidR="00560CE5" w:rsidRPr="003A0DCD" w:rsidRDefault="00560CE5" w:rsidP="00FE3472">
      <w:pPr>
        <w:numPr>
          <w:ilvl w:val="1"/>
          <w:numId w:val="98"/>
        </w:numPr>
        <w:tabs>
          <w:tab w:val="left" w:pos="1134"/>
        </w:tabs>
        <w:spacing w:line="276" w:lineRule="auto"/>
        <w:ind w:left="0" w:firstLine="709"/>
        <w:contextualSpacing/>
        <w:jc w:val="both"/>
        <w:rPr>
          <w:lang w:bidi="en-US"/>
        </w:rPr>
      </w:pPr>
      <w:r w:rsidRPr="003A0DCD">
        <w:rPr>
          <w:lang w:bidi="en-US"/>
        </w:rPr>
        <w:t xml:space="preserve">Российская Федерация. Правительство. Изменения оценочных значений: Положение по бухгалтерскому учету (ПБУ 21/2008), утв. приказом Минфина России от 06.10.2008 </w:t>
      </w:r>
      <w:r w:rsidRPr="003A0DCD">
        <w:rPr>
          <w:lang w:val="en-US" w:bidi="en-US"/>
        </w:rPr>
        <w:t>N</w:t>
      </w:r>
      <w:r w:rsidRPr="003A0DCD">
        <w:rPr>
          <w:lang w:bidi="en-US"/>
        </w:rPr>
        <w:t xml:space="preserve"> 106н (действующая редакция)/</w:t>
      </w:r>
      <w:r w:rsidRPr="003A0DCD">
        <w:rPr>
          <w:rFonts w:ascii="Calibri" w:hAnsi="Calibri"/>
          <w:lang w:bidi="en-US"/>
        </w:rPr>
        <w:t xml:space="preserve"> </w:t>
      </w:r>
      <w:r w:rsidRPr="003A0DCD">
        <w:t xml:space="preserve">Доступ из справочно-правовой системы КонсультантПлюс </w:t>
      </w:r>
      <w:r w:rsidRPr="003A0DCD">
        <w:rPr>
          <w:lang w:bidi="en-US"/>
        </w:rPr>
        <w:t>(дата обращения 24.09.2021)</w:t>
      </w:r>
      <w:r w:rsidRPr="003A0DCD">
        <w:t>. – Текст: электронный;</w:t>
      </w:r>
    </w:p>
    <w:p w14:paraId="2015F549" w14:textId="77777777" w:rsidR="00560CE5" w:rsidRPr="003A0DCD" w:rsidRDefault="00560CE5" w:rsidP="00FE3472">
      <w:pPr>
        <w:numPr>
          <w:ilvl w:val="1"/>
          <w:numId w:val="98"/>
        </w:numPr>
        <w:tabs>
          <w:tab w:val="left" w:pos="1134"/>
        </w:tabs>
        <w:spacing w:line="276" w:lineRule="auto"/>
        <w:ind w:left="0" w:firstLine="709"/>
        <w:contextualSpacing/>
        <w:jc w:val="both"/>
        <w:rPr>
          <w:lang w:bidi="en-US"/>
        </w:rPr>
      </w:pPr>
      <w:r w:rsidRPr="003A0DCD">
        <w:rPr>
          <w:lang w:bidi="en-US"/>
        </w:rPr>
        <w:t xml:space="preserve">Российская Федерация. Правительство. Исправление ошибок в бухгалтерском учете и отчетности: Положение по бухгалтерскому учету (ПБУ 22/2010), утв. приказом Минфина России от 28.06.2010 </w:t>
      </w:r>
      <w:r w:rsidRPr="003A0DCD">
        <w:rPr>
          <w:lang w:val="en-US" w:bidi="en-US"/>
        </w:rPr>
        <w:t>N</w:t>
      </w:r>
      <w:r w:rsidRPr="003A0DCD">
        <w:rPr>
          <w:lang w:bidi="en-US"/>
        </w:rPr>
        <w:t xml:space="preserve"> 63н (действующая редакция)/ </w:t>
      </w:r>
      <w:r w:rsidRPr="003A0DCD">
        <w:t xml:space="preserve">Доступ из справочно-правовой системы КонсультантПлюс </w:t>
      </w:r>
      <w:r w:rsidRPr="003A0DCD">
        <w:rPr>
          <w:lang w:bidi="en-US"/>
        </w:rPr>
        <w:t>(дата обращения 24.09.2021)</w:t>
      </w:r>
      <w:r w:rsidRPr="003A0DCD">
        <w:t>. – Текст: электронный;</w:t>
      </w:r>
      <w:r w:rsidRPr="003A0DCD">
        <w:rPr>
          <w:lang w:bidi="en-US"/>
        </w:rPr>
        <w:t xml:space="preserve"> </w:t>
      </w:r>
    </w:p>
    <w:p w14:paraId="056FC07F" w14:textId="77777777" w:rsidR="00560CE5" w:rsidRPr="003A0DCD" w:rsidRDefault="00560CE5" w:rsidP="00FE3472">
      <w:pPr>
        <w:numPr>
          <w:ilvl w:val="1"/>
          <w:numId w:val="98"/>
        </w:numPr>
        <w:tabs>
          <w:tab w:val="left" w:pos="1134"/>
        </w:tabs>
        <w:spacing w:line="276" w:lineRule="auto"/>
        <w:ind w:left="0" w:firstLine="709"/>
        <w:contextualSpacing/>
        <w:jc w:val="both"/>
      </w:pPr>
      <w:r w:rsidRPr="003A0DCD">
        <w:t>Российская Федерация. Правительство. Отчет о движении денежных средств: Положение по бухгалтерскому учету (ПБУ 23/2011), утв. приказом Минфина РФ от 02.02.2011 N 11н (действующая редакция)/ Доступ из справочно-правовой системы КонсультантПлюс (дата обращения 24.09.2021). – Текст: электронный;</w:t>
      </w:r>
    </w:p>
    <w:p w14:paraId="2B388CD9" w14:textId="77777777" w:rsidR="00560CE5" w:rsidRPr="003A0DCD" w:rsidRDefault="00560CE5" w:rsidP="00FE3472">
      <w:pPr>
        <w:numPr>
          <w:ilvl w:val="1"/>
          <w:numId w:val="98"/>
        </w:numPr>
        <w:tabs>
          <w:tab w:val="left" w:pos="1134"/>
        </w:tabs>
        <w:spacing w:line="276" w:lineRule="auto"/>
        <w:ind w:left="0" w:firstLine="709"/>
        <w:contextualSpacing/>
        <w:jc w:val="both"/>
        <w:rPr>
          <w:lang w:bidi="en-US"/>
        </w:rPr>
      </w:pPr>
      <w:r w:rsidRPr="003A0DCD">
        <w:rPr>
          <w:lang w:bidi="en-US"/>
        </w:rPr>
        <w:t>Российская Федерация. Правительство. Бухгалтерский учет аренды: Федеральный стандарт бухгалтерского учета ФСБУ 25/2018, утв. приказом Минфина РФ от 16.10.2018 №208н (действующая редакция)/</w:t>
      </w:r>
      <w:r w:rsidRPr="003A0DCD">
        <w:rPr>
          <w:rFonts w:ascii="Calibri" w:hAnsi="Calibri"/>
          <w:lang w:bidi="en-US"/>
        </w:rPr>
        <w:t xml:space="preserve"> </w:t>
      </w:r>
      <w:r w:rsidRPr="003A0DCD">
        <w:t xml:space="preserve">Доступ из справочно-правовой системы КонсультантПлюс </w:t>
      </w:r>
      <w:r w:rsidRPr="003A0DCD">
        <w:rPr>
          <w:lang w:bidi="en-US"/>
        </w:rPr>
        <w:t>(дата обращения 24.09.2021)</w:t>
      </w:r>
      <w:r w:rsidRPr="003A0DCD">
        <w:t>. – Текст: электронный;</w:t>
      </w:r>
    </w:p>
    <w:p w14:paraId="338029F7" w14:textId="77777777" w:rsidR="00560CE5" w:rsidRPr="003A0DCD" w:rsidRDefault="00560CE5" w:rsidP="00FE3472">
      <w:pPr>
        <w:numPr>
          <w:ilvl w:val="1"/>
          <w:numId w:val="98"/>
        </w:numPr>
        <w:tabs>
          <w:tab w:val="left" w:pos="1134"/>
        </w:tabs>
        <w:spacing w:line="276" w:lineRule="auto"/>
        <w:ind w:left="0" w:firstLine="709"/>
        <w:contextualSpacing/>
        <w:jc w:val="both"/>
        <w:rPr>
          <w:lang w:bidi="en-US"/>
        </w:rPr>
      </w:pPr>
      <w:r w:rsidRPr="003A0DCD">
        <w:rPr>
          <w:lang w:bidi="en-US"/>
        </w:rPr>
        <w:t>Российская Федерация. Правительство. Капитальные вложения: Федеральный стандарт бухгалтерского учета ФСБ 26/2020 утв. приказом Минфина РФ от 17.09.2020 №204н (действующая редакция)/</w:t>
      </w:r>
      <w:r w:rsidRPr="003A0DCD">
        <w:rPr>
          <w:rFonts w:ascii="Calibri" w:hAnsi="Calibri"/>
          <w:lang w:bidi="en-US"/>
        </w:rPr>
        <w:t xml:space="preserve"> </w:t>
      </w:r>
      <w:r w:rsidRPr="003A0DCD">
        <w:t xml:space="preserve">Доступ из справочно-правовой системы КонсультантПлюс </w:t>
      </w:r>
      <w:r w:rsidRPr="003A0DCD">
        <w:rPr>
          <w:lang w:bidi="en-US"/>
        </w:rPr>
        <w:t>(дата обращения 24.09.2021)</w:t>
      </w:r>
      <w:r w:rsidRPr="003A0DCD">
        <w:t>. – Текст: электронный;</w:t>
      </w:r>
    </w:p>
    <w:p w14:paraId="56D6A6FF" w14:textId="77777777" w:rsidR="00560CE5" w:rsidRPr="003A0DCD" w:rsidRDefault="00560CE5" w:rsidP="00FE3472">
      <w:pPr>
        <w:numPr>
          <w:ilvl w:val="1"/>
          <w:numId w:val="98"/>
        </w:numPr>
        <w:tabs>
          <w:tab w:val="left" w:pos="1134"/>
        </w:tabs>
        <w:spacing w:line="276" w:lineRule="auto"/>
        <w:ind w:left="0" w:firstLine="709"/>
        <w:contextualSpacing/>
        <w:rPr>
          <w:lang w:bidi="en-US"/>
        </w:rPr>
      </w:pPr>
      <w:r w:rsidRPr="003A0DCD">
        <w:rPr>
          <w:lang w:bidi="en-US"/>
        </w:rPr>
        <w:t xml:space="preserve">Российская Федерация. Правительство. </w:t>
      </w:r>
      <w:r w:rsidRPr="003A0DCD">
        <w:rPr>
          <w:lang w:val="x-none" w:eastAsia="x-none" w:bidi="en-US"/>
        </w:rPr>
        <w:t>Документы и документооборот в бухгалтерском учете</w:t>
      </w:r>
      <w:r w:rsidRPr="003A0DCD">
        <w:rPr>
          <w:lang w:eastAsia="x-none" w:bidi="en-US"/>
        </w:rPr>
        <w:t>:</w:t>
      </w:r>
      <w:r w:rsidRPr="003A0DCD">
        <w:rPr>
          <w:lang w:val="x-none" w:eastAsia="x-none" w:bidi="en-US"/>
        </w:rPr>
        <w:t xml:space="preserve"> Федеральный стандарт бухгалтерского учета ФСБУ 27/2021 </w:t>
      </w:r>
      <w:r w:rsidRPr="003A0DCD">
        <w:rPr>
          <w:lang w:bidi="en-US"/>
        </w:rPr>
        <w:t>утв. приказом Минфина РФ от 16.04.2021 №62н (действующая редакция)/</w:t>
      </w:r>
      <w:r w:rsidRPr="003A0DCD">
        <w:rPr>
          <w:rFonts w:ascii="Calibri" w:hAnsi="Calibri"/>
          <w:lang w:bidi="en-US"/>
        </w:rPr>
        <w:t xml:space="preserve"> </w:t>
      </w:r>
      <w:r w:rsidRPr="003A0DCD">
        <w:t xml:space="preserve">Доступ из справочно-правовой системы КонсультантПлюс </w:t>
      </w:r>
      <w:r w:rsidRPr="003A0DCD">
        <w:rPr>
          <w:lang w:bidi="en-US"/>
        </w:rPr>
        <w:t>(дата обращения 24.09.2021)</w:t>
      </w:r>
      <w:r w:rsidRPr="003A0DCD">
        <w:t>. – Текст: электронный;</w:t>
      </w:r>
    </w:p>
    <w:p w14:paraId="03D15C4F" w14:textId="77777777" w:rsidR="00560CE5" w:rsidRPr="003A0DCD" w:rsidRDefault="00560CE5" w:rsidP="00FE3472">
      <w:pPr>
        <w:numPr>
          <w:ilvl w:val="1"/>
          <w:numId w:val="98"/>
        </w:numPr>
        <w:tabs>
          <w:tab w:val="left" w:pos="1134"/>
        </w:tabs>
        <w:spacing w:line="276" w:lineRule="auto"/>
        <w:ind w:left="0" w:firstLine="709"/>
        <w:contextualSpacing/>
        <w:jc w:val="both"/>
        <w:rPr>
          <w:lang w:bidi="en-US"/>
        </w:rPr>
      </w:pPr>
      <w:r w:rsidRPr="003A0DCD">
        <w:rPr>
          <w:lang w:bidi="en-US"/>
        </w:rPr>
        <w:t xml:space="preserve">Российская Федерация. Правительство. Об утверждении Методических указаний по инвентаризации имущества и финансовых обязательств: Приказ Минфина РФ от 13.06.1995 </w:t>
      </w:r>
      <w:r w:rsidRPr="003A0DCD">
        <w:rPr>
          <w:lang w:val="en-US" w:bidi="en-US"/>
        </w:rPr>
        <w:t>N</w:t>
      </w:r>
      <w:r w:rsidRPr="003A0DCD">
        <w:rPr>
          <w:lang w:bidi="en-US"/>
        </w:rPr>
        <w:t xml:space="preserve"> 49 (действующая редакция)/ Доступ из справочно-правовой системы КонсультантПлюс (дата обращения 24.09.2021). – Текст: электронный;</w:t>
      </w:r>
    </w:p>
    <w:p w14:paraId="11CEE3BF" w14:textId="77777777" w:rsidR="00560CE5" w:rsidRPr="003A0DCD" w:rsidRDefault="00560CE5" w:rsidP="00FE3472">
      <w:pPr>
        <w:numPr>
          <w:ilvl w:val="1"/>
          <w:numId w:val="98"/>
        </w:numPr>
        <w:tabs>
          <w:tab w:val="left" w:pos="1134"/>
        </w:tabs>
        <w:spacing w:line="276" w:lineRule="auto"/>
        <w:ind w:left="0" w:firstLine="709"/>
        <w:contextualSpacing/>
        <w:jc w:val="both"/>
        <w:rPr>
          <w:lang w:bidi="en-US"/>
        </w:rPr>
      </w:pPr>
      <w:r w:rsidRPr="003A0DCD">
        <w:rPr>
          <w:lang w:bidi="en-US"/>
        </w:rPr>
        <w:t xml:space="preserve">Российская Федерация. Правительство. Об утверждении Положения по ведению бухгалтерского учета и бухгалтерской отчетности в Российской Федерации: Приказ Минфина России от 29.07.1998 </w:t>
      </w:r>
      <w:r w:rsidRPr="003A0DCD">
        <w:rPr>
          <w:lang w:val="en-US" w:bidi="en-US"/>
        </w:rPr>
        <w:t>N</w:t>
      </w:r>
      <w:r w:rsidRPr="003A0DCD">
        <w:rPr>
          <w:lang w:bidi="en-US"/>
        </w:rPr>
        <w:t xml:space="preserve"> 34н (действующая редакция)/ Доступ из справочно-правовой системы КонсультантПлюс (дата обращения 24.09.2021). – Текст: электронный;</w:t>
      </w:r>
    </w:p>
    <w:p w14:paraId="4903CDD5" w14:textId="77777777" w:rsidR="00560CE5" w:rsidRPr="003A0DCD" w:rsidRDefault="00560CE5" w:rsidP="00FE3472">
      <w:pPr>
        <w:numPr>
          <w:ilvl w:val="1"/>
          <w:numId w:val="98"/>
        </w:numPr>
        <w:tabs>
          <w:tab w:val="left" w:pos="1134"/>
        </w:tabs>
        <w:spacing w:line="276" w:lineRule="auto"/>
        <w:ind w:left="0" w:firstLine="709"/>
        <w:contextualSpacing/>
        <w:jc w:val="both"/>
        <w:rPr>
          <w:lang w:bidi="en-US"/>
        </w:rPr>
      </w:pPr>
      <w:r w:rsidRPr="003A0DCD">
        <w:rPr>
          <w:lang w:bidi="en-US"/>
        </w:rPr>
        <w:t xml:space="preserve">Российская Федерация. Правительство. Об утверждении плана счетов бухгалтерского учета финансово-хозяйственной деятельности организаций и инструкции по его применению: Приказ Минфина РФ от 31.10.2000 </w:t>
      </w:r>
      <w:r w:rsidRPr="003A0DCD">
        <w:rPr>
          <w:lang w:val="en-US" w:bidi="en-US"/>
        </w:rPr>
        <w:t>N</w:t>
      </w:r>
      <w:r w:rsidRPr="003A0DCD">
        <w:rPr>
          <w:lang w:bidi="en-US"/>
        </w:rPr>
        <w:t xml:space="preserve"> 94н (действующая редакция)/ Доступ из справочно-правовой системы КонсультантПлюс (дата обращения 24.09.2021). – Текст: электронный;</w:t>
      </w:r>
    </w:p>
    <w:p w14:paraId="31FC4E1B" w14:textId="77777777" w:rsidR="00560CE5" w:rsidRPr="003A0DCD" w:rsidRDefault="00560CE5" w:rsidP="00FE3472">
      <w:pPr>
        <w:numPr>
          <w:ilvl w:val="1"/>
          <w:numId w:val="98"/>
        </w:numPr>
        <w:tabs>
          <w:tab w:val="left" w:pos="1134"/>
        </w:tabs>
        <w:spacing w:line="276" w:lineRule="auto"/>
        <w:ind w:left="0" w:firstLine="709"/>
        <w:contextualSpacing/>
        <w:jc w:val="both"/>
        <w:rPr>
          <w:lang w:bidi="en-US"/>
        </w:rPr>
      </w:pPr>
      <w:r w:rsidRPr="003A0DCD">
        <w:rPr>
          <w:lang w:bidi="en-US"/>
        </w:rPr>
        <w:t xml:space="preserve">Российская Федерация. Правительство. О формах бухгалтерской отчетности организаций: Приказ Минфина России от 02.07.2010 </w:t>
      </w:r>
      <w:r w:rsidRPr="003A0DCD">
        <w:rPr>
          <w:lang w:val="en-US" w:bidi="en-US"/>
        </w:rPr>
        <w:t>N</w:t>
      </w:r>
      <w:r w:rsidRPr="003A0DCD">
        <w:rPr>
          <w:lang w:bidi="en-US"/>
        </w:rPr>
        <w:t xml:space="preserve"> 66н (действующая редакция)/ Доступ из справочно-правовой системы КонсультантПлюс (дата обращения 24.09.2021). – Текст: электронный;</w:t>
      </w:r>
    </w:p>
    <w:p w14:paraId="374D2099" w14:textId="77777777" w:rsidR="00560CE5" w:rsidRPr="003A0DCD" w:rsidRDefault="00560CE5" w:rsidP="00FE3472">
      <w:pPr>
        <w:numPr>
          <w:ilvl w:val="1"/>
          <w:numId w:val="98"/>
        </w:numPr>
        <w:tabs>
          <w:tab w:val="left" w:pos="1134"/>
        </w:tabs>
        <w:spacing w:line="276" w:lineRule="auto"/>
        <w:ind w:left="0" w:firstLine="709"/>
        <w:contextualSpacing/>
        <w:jc w:val="both"/>
        <w:rPr>
          <w:lang w:bidi="en-US"/>
        </w:rPr>
      </w:pPr>
      <w:r w:rsidRPr="003A0DCD">
        <w:rPr>
          <w:lang w:bidi="en-US"/>
        </w:rPr>
        <w:t>Российская Федерация. Центральный Банк.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Указание Банка России от 11.03.2014 №3210-У (в действующей редакции)/ Доступ из справочно-правовой системы КонсультантПлюс (дата обращения 24.09.2021). – Текст: электронный</w:t>
      </w:r>
      <w:r>
        <w:rPr>
          <w:lang w:bidi="en-US"/>
        </w:rPr>
        <w:t>.</w:t>
      </w:r>
    </w:p>
    <w:p w14:paraId="3BEDAD1C" w14:textId="77777777" w:rsidR="00560CE5" w:rsidRPr="003A0DCD" w:rsidRDefault="00560CE5" w:rsidP="00FE3472">
      <w:pPr>
        <w:pStyle w:val="af"/>
        <w:numPr>
          <w:ilvl w:val="0"/>
          <w:numId w:val="258"/>
        </w:numPr>
        <w:tabs>
          <w:tab w:val="left" w:pos="1134"/>
        </w:tabs>
        <w:spacing w:before="0" w:after="0" w:line="276" w:lineRule="auto"/>
        <w:ind w:left="0" w:firstLine="709"/>
        <w:contextualSpacing/>
        <w:jc w:val="both"/>
      </w:pPr>
      <w:r w:rsidRPr="003A0DCD">
        <w:t xml:space="preserve">Справочно-правовая система «КонсультантПлюс». - </w:t>
      </w:r>
      <w:r w:rsidRPr="008C2A3A">
        <w:rPr>
          <w:lang w:val="en-US"/>
        </w:rPr>
        <w:t>URL</w:t>
      </w:r>
      <w:r w:rsidRPr="003A0DCD">
        <w:t xml:space="preserve">: http://consultant.ru. Режим доступа: свободный. – Текст электронный. </w:t>
      </w:r>
    </w:p>
    <w:p w14:paraId="2816D0B5" w14:textId="77777777" w:rsidR="00560CE5" w:rsidRPr="00C42E65" w:rsidRDefault="00560CE5" w:rsidP="00FE3472">
      <w:pPr>
        <w:pStyle w:val="af"/>
        <w:numPr>
          <w:ilvl w:val="0"/>
          <w:numId w:val="258"/>
        </w:numPr>
        <w:tabs>
          <w:tab w:val="left" w:pos="1134"/>
        </w:tabs>
        <w:spacing w:before="0" w:after="0" w:line="276" w:lineRule="auto"/>
        <w:ind w:left="0" w:firstLine="709"/>
        <w:contextualSpacing/>
        <w:jc w:val="both"/>
      </w:pPr>
      <w:r w:rsidRPr="00C42E65">
        <w:t xml:space="preserve">Справочно-правовая система «Гарант». - </w:t>
      </w:r>
      <w:r w:rsidRPr="008C2A3A">
        <w:rPr>
          <w:lang w:val="en-US"/>
        </w:rPr>
        <w:t>URL</w:t>
      </w:r>
      <w:r w:rsidRPr="00C42E65">
        <w:t>: http://www.garant.ru - Режим доступа: свободный. – Текст электронный.</w:t>
      </w:r>
    </w:p>
    <w:p w14:paraId="0E5178D0" w14:textId="142339CE" w:rsidR="00560CE5" w:rsidRPr="00C42E65" w:rsidRDefault="00560CE5" w:rsidP="00FE3472">
      <w:pPr>
        <w:pStyle w:val="af"/>
        <w:numPr>
          <w:ilvl w:val="0"/>
          <w:numId w:val="258"/>
        </w:numPr>
        <w:tabs>
          <w:tab w:val="left" w:pos="1134"/>
        </w:tabs>
        <w:spacing w:before="0" w:after="0" w:line="276" w:lineRule="auto"/>
        <w:ind w:left="0" w:firstLine="709"/>
        <w:contextualSpacing/>
        <w:jc w:val="both"/>
      </w:pPr>
      <w:r w:rsidRPr="00C42E65">
        <w:t>Министерств</w:t>
      </w:r>
      <w:r w:rsidR="00AC14BF">
        <w:rPr>
          <w:lang w:val="ru-RU"/>
        </w:rPr>
        <w:t>о</w:t>
      </w:r>
      <w:r w:rsidRPr="00C42E65">
        <w:t xml:space="preserve"> финансов Российской Федерации: гос. учреждение. – 2021. - </w:t>
      </w:r>
      <w:r w:rsidRPr="00C42E65">
        <w:rPr>
          <w:lang w:val="en-US"/>
        </w:rPr>
        <w:t>URL</w:t>
      </w:r>
      <w:r w:rsidRPr="00C42E65">
        <w:t xml:space="preserve">: </w:t>
      </w:r>
      <w:hyperlink r:id="rId54" w:history="1">
        <w:r w:rsidRPr="00AC14BF">
          <w:rPr>
            <w:rStyle w:val="ae"/>
            <w:b w:val="0"/>
            <w:bCs/>
          </w:rPr>
          <w:t>http://minfin.ru</w:t>
        </w:r>
      </w:hyperlink>
      <w:r w:rsidRPr="00C42E65">
        <w:t>.</w:t>
      </w:r>
      <w:r>
        <w:rPr>
          <w:lang w:val="ru-RU"/>
        </w:rPr>
        <w:t xml:space="preserve"> - </w:t>
      </w:r>
      <w:r w:rsidRPr="00C42E65">
        <w:t>Режим доступа: свободный. – Текст электронный.</w:t>
      </w:r>
    </w:p>
    <w:p w14:paraId="66947ADC" w14:textId="7C3B874D" w:rsidR="00560CE5" w:rsidRPr="008C2A3A" w:rsidRDefault="00560CE5" w:rsidP="00FE3472">
      <w:pPr>
        <w:pStyle w:val="af"/>
        <w:numPr>
          <w:ilvl w:val="0"/>
          <w:numId w:val="258"/>
        </w:numPr>
        <w:tabs>
          <w:tab w:val="left" w:pos="1134"/>
        </w:tabs>
        <w:spacing w:before="0" w:after="0" w:line="276" w:lineRule="auto"/>
        <w:ind w:left="0" w:firstLine="709"/>
        <w:contextualSpacing/>
        <w:jc w:val="both"/>
      </w:pPr>
      <w:r w:rsidRPr="008C2A3A">
        <w:t>Федеральн</w:t>
      </w:r>
      <w:r w:rsidR="00AC14BF">
        <w:rPr>
          <w:lang w:val="ru-RU"/>
        </w:rPr>
        <w:t>ая</w:t>
      </w:r>
      <w:r w:rsidRPr="008C2A3A">
        <w:t xml:space="preserve"> налогов</w:t>
      </w:r>
      <w:r w:rsidR="00AC14BF">
        <w:rPr>
          <w:lang w:val="ru-RU"/>
        </w:rPr>
        <w:t>ая</w:t>
      </w:r>
      <w:r w:rsidRPr="008C2A3A">
        <w:t xml:space="preserve"> служб</w:t>
      </w:r>
      <w:r w:rsidR="00AC14BF">
        <w:rPr>
          <w:lang w:val="ru-RU"/>
        </w:rPr>
        <w:t>а</w:t>
      </w:r>
      <w:r w:rsidRPr="008C2A3A">
        <w:t xml:space="preserve">: гос. учреждение. – 2021. - </w:t>
      </w:r>
      <w:r w:rsidRPr="008C2A3A">
        <w:rPr>
          <w:lang w:val="en-US"/>
        </w:rPr>
        <w:t>URL</w:t>
      </w:r>
      <w:r w:rsidRPr="008C2A3A">
        <w:t>: http://nalog.ru. - Режим доступа: свободный. – Текст электронный.</w:t>
      </w:r>
    </w:p>
    <w:p w14:paraId="693A25B5" w14:textId="776D52F1" w:rsidR="00560CE5" w:rsidRPr="003A0DCD" w:rsidRDefault="00560CE5" w:rsidP="00FE3472">
      <w:pPr>
        <w:pStyle w:val="af"/>
        <w:numPr>
          <w:ilvl w:val="0"/>
          <w:numId w:val="258"/>
        </w:numPr>
        <w:tabs>
          <w:tab w:val="left" w:pos="1134"/>
        </w:tabs>
        <w:spacing w:before="0" w:after="0" w:line="276" w:lineRule="auto"/>
        <w:ind w:left="0" w:firstLine="709"/>
        <w:contextualSpacing/>
        <w:jc w:val="both"/>
        <w:rPr>
          <w:bCs/>
          <w:lang w:val="ru-RU"/>
        </w:rPr>
      </w:pPr>
      <w:r w:rsidRPr="003A0DCD">
        <w:t>Пенсионн</w:t>
      </w:r>
      <w:r w:rsidR="00AC14BF">
        <w:rPr>
          <w:lang w:val="ru-RU"/>
        </w:rPr>
        <w:t>ый</w:t>
      </w:r>
      <w:r w:rsidRPr="003A0DCD">
        <w:t xml:space="preserve"> фонд России</w:t>
      </w:r>
      <w:r>
        <w:rPr>
          <w:lang w:val="ru-RU"/>
        </w:rPr>
        <w:t xml:space="preserve">: </w:t>
      </w:r>
      <w:r w:rsidRPr="00D32522">
        <w:t>гос. учреждение. – 2021. -</w:t>
      </w:r>
      <w:r w:rsidRPr="003A0DCD">
        <w:rPr>
          <w:lang w:val="ru-RU"/>
        </w:rPr>
        <w:t xml:space="preserve"> </w:t>
      </w:r>
      <w:r w:rsidRPr="00D32522">
        <w:rPr>
          <w:lang w:val="en-US"/>
        </w:rPr>
        <w:t>URL</w:t>
      </w:r>
      <w:r w:rsidRPr="00D32522">
        <w:t>:</w:t>
      </w:r>
      <w:r>
        <w:rPr>
          <w:lang w:val="ru-RU"/>
        </w:rPr>
        <w:t xml:space="preserve"> </w:t>
      </w:r>
      <w:hyperlink r:id="rId55" w:history="1">
        <w:r w:rsidRPr="002D474F">
          <w:rPr>
            <w:rStyle w:val="ae"/>
            <w:lang w:val="ru-RU"/>
          </w:rPr>
          <w:t>http://pfrf.ru</w:t>
        </w:r>
      </w:hyperlink>
      <w:r>
        <w:rPr>
          <w:lang w:val="ru-RU"/>
        </w:rPr>
        <w:t xml:space="preserve">. - </w:t>
      </w:r>
      <w:r w:rsidRPr="00D32522">
        <w:t>Режим доступа: свободный. – Текст электронный.</w:t>
      </w:r>
    </w:p>
    <w:p w14:paraId="76C57E25" w14:textId="43B3135A" w:rsidR="00560CE5" w:rsidRPr="003A0DCD" w:rsidRDefault="00560CE5" w:rsidP="00FE3472">
      <w:pPr>
        <w:pStyle w:val="af"/>
        <w:numPr>
          <w:ilvl w:val="0"/>
          <w:numId w:val="258"/>
        </w:numPr>
        <w:tabs>
          <w:tab w:val="left" w:pos="1134"/>
        </w:tabs>
        <w:spacing w:before="0" w:after="0" w:line="276" w:lineRule="auto"/>
        <w:ind w:left="0" w:firstLine="709"/>
        <w:contextualSpacing/>
        <w:jc w:val="both"/>
        <w:rPr>
          <w:bCs/>
          <w:lang w:val="ru-RU"/>
        </w:rPr>
      </w:pPr>
      <w:r w:rsidRPr="003A0DCD">
        <w:t>Фонд социального страхования</w:t>
      </w:r>
      <w:r>
        <w:rPr>
          <w:lang w:val="ru-RU"/>
        </w:rPr>
        <w:t xml:space="preserve">: </w:t>
      </w:r>
      <w:r w:rsidRPr="00D32522">
        <w:t>гос. учреждение. – 2021. -</w:t>
      </w:r>
      <w:r w:rsidRPr="003A0DCD">
        <w:rPr>
          <w:lang w:val="ru-RU"/>
        </w:rPr>
        <w:t xml:space="preserve"> </w:t>
      </w:r>
      <w:r w:rsidRPr="00D32522">
        <w:rPr>
          <w:lang w:val="en-US"/>
        </w:rPr>
        <w:t>URL</w:t>
      </w:r>
      <w:r w:rsidRPr="00D32522">
        <w:t>:</w:t>
      </w:r>
      <w:r w:rsidR="009334D7">
        <w:rPr>
          <w:lang w:val="ru-RU"/>
        </w:rPr>
        <w:t xml:space="preserve"> </w:t>
      </w:r>
      <w:hyperlink r:id="rId56" w:history="1">
        <w:r w:rsidRPr="003A0DCD">
          <w:rPr>
            <w:rFonts w:eastAsia="Calibri"/>
          </w:rPr>
          <w:t>http://fss.ru/</w:t>
        </w:r>
      </w:hyperlink>
      <w:r w:rsidRPr="003A0DCD">
        <w:t xml:space="preserve"> - </w:t>
      </w:r>
      <w:r w:rsidRPr="00D32522">
        <w:t>Режим доступа: свободный. – Текст электронный.</w:t>
      </w:r>
    </w:p>
    <w:p w14:paraId="43B96BC1" w14:textId="1092E225" w:rsidR="00560CE5" w:rsidRPr="00AC14BF" w:rsidRDefault="00560CE5" w:rsidP="00FE3472">
      <w:pPr>
        <w:pStyle w:val="af"/>
        <w:numPr>
          <w:ilvl w:val="0"/>
          <w:numId w:val="258"/>
        </w:numPr>
        <w:tabs>
          <w:tab w:val="left" w:pos="1134"/>
        </w:tabs>
        <w:spacing w:before="0" w:after="0" w:line="276" w:lineRule="auto"/>
        <w:ind w:left="0" w:firstLine="709"/>
      </w:pPr>
      <w:r w:rsidRPr="008C2A3A">
        <w:t xml:space="preserve">Фонд обязательного медицинского страхования: гос. учреждение. – 2021. </w:t>
      </w:r>
      <w:r w:rsidRPr="00AC14BF">
        <w:rPr>
          <w:lang w:val="en-US"/>
        </w:rPr>
        <w:t>URL</w:t>
      </w:r>
      <w:r w:rsidRPr="00D32522">
        <w:t>:</w:t>
      </w:r>
      <w:r w:rsidRPr="003A0DCD">
        <w:t xml:space="preserve"> </w:t>
      </w:r>
      <w:hyperlink r:id="rId57" w:history="1">
        <w:r w:rsidRPr="00AC14BF">
          <w:rPr>
            <w:rStyle w:val="ae"/>
            <w:b w:val="0"/>
            <w:bCs/>
          </w:rPr>
          <w:t>http://ffoms.ru</w:t>
        </w:r>
      </w:hyperlink>
      <w:r w:rsidRPr="00AC14BF">
        <w:rPr>
          <w:b/>
          <w:bCs/>
        </w:rPr>
        <w:t xml:space="preserve">. </w:t>
      </w:r>
      <w:r>
        <w:t xml:space="preserve">- </w:t>
      </w:r>
      <w:r w:rsidRPr="00D32522">
        <w:t>Режим доступа: свободный. – Текст электронный.</w:t>
      </w:r>
    </w:p>
    <w:p w14:paraId="14A579FE" w14:textId="77777777" w:rsidR="00560CE5" w:rsidRPr="005407C9" w:rsidRDefault="00560CE5" w:rsidP="00FE3472">
      <w:pPr>
        <w:pStyle w:val="af"/>
        <w:numPr>
          <w:ilvl w:val="0"/>
          <w:numId w:val="95"/>
        </w:numPr>
        <w:tabs>
          <w:tab w:val="left" w:pos="1134"/>
        </w:tabs>
        <w:spacing w:before="0" w:after="0" w:line="276" w:lineRule="auto"/>
        <w:ind w:left="0" w:firstLine="709"/>
        <w:jc w:val="both"/>
        <w:outlineLvl w:val="0"/>
      </w:pPr>
      <w:r w:rsidRPr="005407C9">
        <w:rPr>
          <w:rFonts w:eastAsia="Calibri"/>
        </w:rPr>
        <w:t xml:space="preserve">Гомола, А.И. Составление и использование бухгалтерской отчетности: учебник для СПО/ А.И. Гомола, С. В. Кириллов. – Саратов: </w:t>
      </w:r>
      <w:bookmarkStart w:id="55" w:name="_Hlk74153684"/>
      <w:r w:rsidRPr="005407C9">
        <w:rPr>
          <w:rFonts w:eastAsia="Calibri"/>
        </w:rPr>
        <w:t>Профобразование, Ай Пи Медиа, 2020. – 319с. -</w:t>
      </w:r>
      <w:r w:rsidRPr="005407C9">
        <w:t xml:space="preserve"> Текст: электронный// Электронный ресурс цифровой образовательной среды СПО </w:t>
      </w:r>
      <w:r w:rsidRPr="005407C9">
        <w:rPr>
          <w:lang w:val="en-US"/>
        </w:rPr>
        <w:t>PROF</w:t>
      </w:r>
      <w:r w:rsidRPr="005407C9">
        <w:t xml:space="preserve">-образование: [сайт]. – </w:t>
      </w:r>
      <w:r w:rsidRPr="005407C9">
        <w:rPr>
          <w:lang w:val="en-US"/>
        </w:rPr>
        <w:t>URL</w:t>
      </w:r>
      <w:r w:rsidRPr="005407C9">
        <w:t xml:space="preserve">: </w:t>
      </w:r>
      <w:hyperlink r:id="rId58" w:history="1">
        <w:r w:rsidRPr="00AC14BF">
          <w:rPr>
            <w:rStyle w:val="ae"/>
            <w:b w:val="0"/>
            <w:bCs/>
            <w:lang w:val="en-US"/>
          </w:rPr>
          <w:t>https</w:t>
        </w:r>
        <w:r w:rsidRPr="00AC14BF">
          <w:rPr>
            <w:rStyle w:val="ae"/>
            <w:b w:val="0"/>
            <w:bCs/>
          </w:rPr>
          <w:t>://</w:t>
        </w:r>
        <w:r w:rsidRPr="00AC14BF">
          <w:rPr>
            <w:rStyle w:val="ae"/>
            <w:b w:val="0"/>
            <w:bCs/>
            <w:lang w:val="en-US"/>
          </w:rPr>
          <w:t>profspo</w:t>
        </w:r>
        <w:r w:rsidRPr="00AC14BF">
          <w:rPr>
            <w:rStyle w:val="ae"/>
            <w:b w:val="0"/>
            <w:bCs/>
          </w:rPr>
          <w:t>.</w:t>
        </w:r>
        <w:r w:rsidRPr="00AC14BF">
          <w:rPr>
            <w:rStyle w:val="ae"/>
            <w:b w:val="0"/>
            <w:bCs/>
            <w:lang w:val="en-US"/>
          </w:rPr>
          <w:t>ru</w:t>
        </w:r>
        <w:r w:rsidRPr="00AC14BF">
          <w:rPr>
            <w:rStyle w:val="ae"/>
            <w:b w:val="0"/>
            <w:bCs/>
          </w:rPr>
          <w:t>/</w:t>
        </w:r>
        <w:r w:rsidRPr="00AC14BF">
          <w:rPr>
            <w:rStyle w:val="ae"/>
            <w:b w:val="0"/>
            <w:bCs/>
            <w:lang w:val="en-US"/>
          </w:rPr>
          <w:t>books</w:t>
        </w:r>
        <w:r w:rsidRPr="00AC14BF">
          <w:rPr>
            <w:rStyle w:val="ae"/>
            <w:b w:val="0"/>
            <w:bCs/>
          </w:rPr>
          <w:t>/93549.</w:t>
        </w:r>
        <w:r w:rsidRPr="00AC14BF">
          <w:rPr>
            <w:rStyle w:val="ae"/>
            <w:b w:val="0"/>
            <w:bCs/>
            <w:lang w:val="en-US"/>
          </w:rPr>
          <w:t>html</w:t>
        </w:r>
        <w:r w:rsidRPr="00AC14BF">
          <w:rPr>
            <w:rStyle w:val="ae"/>
            <w:b w:val="0"/>
            <w:bCs/>
            <w:lang w:val="ru-RU"/>
          </w:rPr>
          <w:t>.</w:t>
        </w:r>
        <w:r w:rsidRPr="005407C9">
          <w:rPr>
            <w:rStyle w:val="ae"/>
            <w:lang w:val="ru-RU"/>
          </w:rPr>
          <w:t>-</w:t>
        </w:r>
      </w:hyperlink>
      <w:r w:rsidRPr="005407C9">
        <w:rPr>
          <w:lang w:val="ru-RU"/>
        </w:rPr>
        <w:t xml:space="preserve"> </w:t>
      </w:r>
      <w:r w:rsidRPr="005407C9">
        <w:t>Режим доступа: для зарегистрированных пользователей. - Текст: электронный.</w:t>
      </w:r>
    </w:p>
    <w:bookmarkEnd w:id="55"/>
    <w:p w14:paraId="2B45CA82" w14:textId="77777777" w:rsidR="00560CE5" w:rsidRPr="00D32522" w:rsidRDefault="00560CE5" w:rsidP="00FE3472">
      <w:pPr>
        <w:numPr>
          <w:ilvl w:val="0"/>
          <w:numId w:val="95"/>
        </w:numPr>
        <w:tabs>
          <w:tab w:val="left" w:pos="1134"/>
        </w:tabs>
        <w:spacing w:line="276" w:lineRule="auto"/>
        <w:ind w:left="0" w:firstLine="709"/>
        <w:contextualSpacing/>
        <w:rPr>
          <w:color w:val="333333"/>
          <w:shd w:val="clear" w:color="auto" w:fill="FFFFFF"/>
          <w:lang w:bidi="en-US"/>
        </w:rPr>
      </w:pPr>
      <w:r w:rsidRPr="00D32522">
        <w:rPr>
          <w:lang w:bidi="en-US"/>
        </w:rPr>
        <w:t xml:space="preserve">Бухгалтерский учет. Журнал Министерства Финансов Российской Федерации. - </w:t>
      </w:r>
      <w:r w:rsidRPr="00D32522">
        <w:rPr>
          <w:color w:val="333333"/>
          <w:shd w:val="clear" w:color="auto" w:fill="FFFFFF"/>
          <w:lang w:val="en-US" w:bidi="en-US"/>
        </w:rPr>
        <w:t>URL</w:t>
      </w:r>
      <w:r w:rsidRPr="00D32522">
        <w:rPr>
          <w:color w:val="333333"/>
          <w:shd w:val="clear" w:color="auto" w:fill="FFFFFF"/>
          <w:lang w:bidi="en-US"/>
        </w:rPr>
        <w:t xml:space="preserve">: </w:t>
      </w:r>
      <w:hyperlink r:id="rId59" w:history="1">
        <w:r w:rsidRPr="00D32522">
          <w:rPr>
            <w:color w:val="0563C1" w:themeColor="hyperlink"/>
            <w:u w:val="single"/>
            <w:shd w:val="clear" w:color="auto" w:fill="FFFFFF"/>
            <w:lang w:bidi="en-US"/>
          </w:rPr>
          <w:t>http://www.buhgalt.ru</w:t>
        </w:r>
      </w:hyperlink>
      <w:r w:rsidRPr="00D32522">
        <w:rPr>
          <w:color w:val="333333"/>
          <w:shd w:val="clear" w:color="auto" w:fill="FFFFFF"/>
          <w:lang w:bidi="en-US"/>
        </w:rPr>
        <w:t xml:space="preserve"> . Режим доступа: свободный. – Текст электронный.</w:t>
      </w:r>
    </w:p>
    <w:p w14:paraId="776863B5" w14:textId="77777777" w:rsidR="00560CE5" w:rsidRPr="00D32522" w:rsidRDefault="00560CE5" w:rsidP="00FE3472">
      <w:pPr>
        <w:numPr>
          <w:ilvl w:val="0"/>
          <w:numId w:val="95"/>
        </w:numPr>
        <w:tabs>
          <w:tab w:val="left" w:pos="1134"/>
        </w:tabs>
        <w:spacing w:line="276" w:lineRule="auto"/>
        <w:ind w:left="0" w:firstLine="709"/>
        <w:contextualSpacing/>
        <w:jc w:val="both"/>
        <w:rPr>
          <w:lang w:bidi="en-US"/>
        </w:rPr>
      </w:pPr>
      <w:r w:rsidRPr="00D32522">
        <w:rPr>
          <w:lang w:bidi="en-US"/>
        </w:rPr>
        <w:t xml:space="preserve">МСФО на практике. Журнал. </w:t>
      </w:r>
      <w:r w:rsidRPr="00D32522">
        <w:rPr>
          <w:color w:val="333333"/>
          <w:shd w:val="clear" w:color="auto" w:fill="FFFFFF"/>
          <w:lang w:val="en-US" w:bidi="en-US"/>
        </w:rPr>
        <w:t>URL</w:t>
      </w:r>
      <w:r w:rsidRPr="00D32522">
        <w:rPr>
          <w:color w:val="333333"/>
          <w:shd w:val="clear" w:color="auto" w:fill="FFFFFF"/>
          <w:lang w:bidi="en-US"/>
        </w:rPr>
        <w:t>:</w:t>
      </w:r>
      <w:r w:rsidRPr="00D32522">
        <w:rPr>
          <w:lang w:bidi="en-US"/>
        </w:rPr>
        <w:t xml:space="preserve"> </w:t>
      </w:r>
      <w:hyperlink r:id="rId60" w:history="1">
        <w:r w:rsidRPr="00D32522">
          <w:rPr>
            <w:lang w:val="en-US" w:bidi="en-US"/>
          </w:rPr>
          <w:t>https</w:t>
        </w:r>
        <w:r w:rsidRPr="00D32522">
          <w:rPr>
            <w:lang w:bidi="en-US"/>
          </w:rPr>
          <w:t>://</w:t>
        </w:r>
        <w:r w:rsidRPr="00D32522">
          <w:rPr>
            <w:lang w:val="en-US" w:bidi="en-US"/>
          </w:rPr>
          <w:t>msfo</w:t>
        </w:r>
        <w:r w:rsidRPr="00D32522">
          <w:rPr>
            <w:lang w:bidi="en-US"/>
          </w:rPr>
          <w:t>-</w:t>
        </w:r>
        <w:r w:rsidRPr="00D32522">
          <w:rPr>
            <w:lang w:val="en-US" w:bidi="en-US"/>
          </w:rPr>
          <w:t>practice</w:t>
        </w:r>
        <w:r w:rsidRPr="00D32522">
          <w:rPr>
            <w:lang w:bidi="en-US"/>
          </w:rPr>
          <w:t>.</w:t>
        </w:r>
        <w:r w:rsidRPr="00D32522">
          <w:rPr>
            <w:lang w:val="en-US" w:bidi="en-US"/>
          </w:rPr>
          <w:t>ru</w:t>
        </w:r>
      </w:hyperlink>
      <w:r w:rsidRPr="00D32522">
        <w:rPr>
          <w:lang w:bidi="en-US"/>
        </w:rPr>
        <w:t xml:space="preserve">. </w:t>
      </w:r>
      <w:r w:rsidRPr="00D32522">
        <w:t>Режим доступа: свободный. – Текст электронный.</w:t>
      </w:r>
    </w:p>
    <w:p w14:paraId="7AC61767" w14:textId="65374C87" w:rsidR="00560CE5" w:rsidRDefault="00560CE5" w:rsidP="00FE3472">
      <w:pPr>
        <w:numPr>
          <w:ilvl w:val="0"/>
          <w:numId w:val="95"/>
        </w:numPr>
        <w:tabs>
          <w:tab w:val="left" w:pos="1134"/>
        </w:tabs>
        <w:spacing w:line="276" w:lineRule="auto"/>
        <w:ind w:left="0" w:firstLine="709"/>
        <w:contextualSpacing/>
      </w:pPr>
      <w:r w:rsidRPr="00D32522">
        <w:rPr>
          <w:lang w:bidi="en-US"/>
        </w:rPr>
        <w:t>Нормативные акты для бухгалтера. Журнал. -</w:t>
      </w:r>
      <w:r w:rsidRPr="00D32522">
        <w:rPr>
          <w:color w:val="333333"/>
          <w:shd w:val="clear" w:color="auto" w:fill="FFFFFF"/>
          <w:lang w:bidi="en-US"/>
        </w:rPr>
        <w:t xml:space="preserve"> </w:t>
      </w:r>
      <w:r w:rsidRPr="00D32522">
        <w:rPr>
          <w:color w:val="333333"/>
          <w:shd w:val="clear" w:color="auto" w:fill="FFFFFF"/>
          <w:lang w:val="en-US" w:bidi="en-US"/>
        </w:rPr>
        <w:t>URL</w:t>
      </w:r>
      <w:r w:rsidRPr="00D32522">
        <w:rPr>
          <w:color w:val="333333"/>
          <w:shd w:val="clear" w:color="auto" w:fill="FFFFFF"/>
          <w:lang w:bidi="en-US"/>
        </w:rPr>
        <w:t>:</w:t>
      </w:r>
      <w:r w:rsidR="009334D7">
        <w:rPr>
          <w:lang w:bidi="en-US"/>
        </w:rPr>
        <w:t xml:space="preserve"> </w:t>
      </w:r>
      <w:hyperlink r:id="rId61" w:history="1">
        <w:r w:rsidRPr="00D32522">
          <w:rPr>
            <w:lang w:val="en-US" w:bidi="en-US"/>
          </w:rPr>
          <w:t>http</w:t>
        </w:r>
        <w:r w:rsidRPr="00D32522">
          <w:rPr>
            <w:lang w:bidi="en-US"/>
          </w:rPr>
          <w:t>://</w:t>
        </w:r>
        <w:r w:rsidRPr="00D32522">
          <w:rPr>
            <w:lang w:val="en-US" w:bidi="en-US"/>
          </w:rPr>
          <w:t>na</w:t>
        </w:r>
        <w:r w:rsidRPr="00D32522">
          <w:rPr>
            <w:lang w:bidi="en-US"/>
          </w:rPr>
          <w:t>.</w:t>
        </w:r>
        <w:r w:rsidRPr="00D32522">
          <w:rPr>
            <w:lang w:val="en-US" w:bidi="en-US"/>
          </w:rPr>
          <w:t>buhgalteria</w:t>
        </w:r>
        <w:r w:rsidRPr="00D32522">
          <w:rPr>
            <w:lang w:bidi="en-US"/>
          </w:rPr>
          <w:t>.</w:t>
        </w:r>
        <w:r w:rsidRPr="00D32522">
          <w:rPr>
            <w:lang w:val="en-US" w:bidi="en-US"/>
          </w:rPr>
          <w:t>ru</w:t>
        </w:r>
      </w:hyperlink>
      <w:r w:rsidRPr="00D32522">
        <w:rPr>
          <w:lang w:bidi="en-US"/>
        </w:rPr>
        <w:t xml:space="preserve">. </w:t>
      </w:r>
      <w:r w:rsidRPr="00D32522">
        <w:t>Режим доступа: свободный. – Текст электронный.</w:t>
      </w:r>
    </w:p>
    <w:bookmarkEnd w:id="53"/>
    <w:p w14:paraId="36AB12A2" w14:textId="77777777" w:rsidR="00AC14BF" w:rsidRDefault="00AC14BF" w:rsidP="00657DB9">
      <w:pPr>
        <w:pStyle w:val="af"/>
        <w:tabs>
          <w:tab w:val="left" w:pos="1134"/>
        </w:tabs>
        <w:spacing w:after="0" w:line="276" w:lineRule="auto"/>
        <w:ind w:left="720"/>
        <w:rPr>
          <w:rFonts w:eastAsia="Calibri"/>
          <w:b/>
        </w:rPr>
      </w:pPr>
    </w:p>
    <w:p w14:paraId="4A01DCA4" w14:textId="43B7064E" w:rsidR="009E215F" w:rsidRPr="00AC14BF" w:rsidRDefault="009E215F" w:rsidP="00FE3472">
      <w:pPr>
        <w:pStyle w:val="af"/>
        <w:numPr>
          <w:ilvl w:val="0"/>
          <w:numId w:val="151"/>
        </w:numPr>
        <w:spacing w:after="0" w:line="276" w:lineRule="auto"/>
        <w:jc w:val="center"/>
        <w:rPr>
          <w:rFonts w:eastAsia="Calibri"/>
          <w:b/>
        </w:rPr>
      </w:pPr>
      <w:r w:rsidRPr="00AC14BF">
        <w:rPr>
          <w:rFonts w:eastAsia="Calibri"/>
          <w:b/>
        </w:rPr>
        <w:t>КОНТРОЛЬ И ОЦЕНКА РЕЗУЛЬТАТОВ ОСВОЕНИЯ</w:t>
      </w:r>
      <w:r w:rsidR="00AC14BF" w:rsidRPr="00AC14BF">
        <w:rPr>
          <w:rFonts w:eastAsia="Calibri"/>
          <w:b/>
          <w:lang w:val="ru-RU"/>
        </w:rPr>
        <w:t xml:space="preserve"> </w:t>
      </w:r>
      <w:r w:rsidRPr="00AC14BF">
        <w:rPr>
          <w:rFonts w:eastAsia="Calibri"/>
          <w:b/>
        </w:rP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111"/>
        <w:gridCol w:w="2687"/>
      </w:tblGrid>
      <w:tr w:rsidR="009E215F" w:rsidRPr="004330E0" w14:paraId="02EF7579" w14:textId="77777777" w:rsidTr="00657DB9">
        <w:tc>
          <w:tcPr>
            <w:tcW w:w="2830" w:type="dxa"/>
            <w:shd w:val="clear" w:color="auto" w:fill="auto"/>
            <w:vAlign w:val="center"/>
          </w:tcPr>
          <w:p w14:paraId="27BC0D67" w14:textId="4176E3E8" w:rsidR="009E215F" w:rsidRPr="00AC14BF" w:rsidRDefault="009E215F" w:rsidP="00657DB9">
            <w:pPr>
              <w:suppressAutoHyphens/>
              <w:spacing w:line="276" w:lineRule="auto"/>
              <w:jc w:val="center"/>
              <w:rPr>
                <w:rFonts w:eastAsia="Calibri"/>
                <w:b/>
              </w:rPr>
            </w:pPr>
            <w:r w:rsidRPr="00AC14BF">
              <w:rPr>
                <w:rFonts w:eastAsia="Calibri"/>
                <w:b/>
              </w:rPr>
              <w:t xml:space="preserve">Код и наименование профессиональных </w:t>
            </w:r>
            <w:r w:rsidR="00657DB9">
              <w:rPr>
                <w:rFonts w:eastAsia="Calibri"/>
                <w:b/>
              </w:rPr>
              <w:br/>
            </w:r>
            <w:r w:rsidRPr="00AC14BF">
              <w:rPr>
                <w:rFonts w:eastAsia="Calibri"/>
                <w:b/>
              </w:rPr>
              <w:t xml:space="preserve">и общих компетенций, формируемых </w:t>
            </w:r>
            <w:r w:rsidR="00657DB9">
              <w:rPr>
                <w:rFonts w:eastAsia="Calibri"/>
                <w:b/>
              </w:rPr>
              <w:br/>
            </w:r>
            <w:r w:rsidRPr="00AC14BF">
              <w:rPr>
                <w:rFonts w:eastAsia="Calibri"/>
                <w:b/>
              </w:rPr>
              <w:t>в рамках модуля</w:t>
            </w:r>
          </w:p>
        </w:tc>
        <w:tc>
          <w:tcPr>
            <w:tcW w:w="4111" w:type="dxa"/>
            <w:shd w:val="clear" w:color="auto" w:fill="auto"/>
            <w:vAlign w:val="center"/>
          </w:tcPr>
          <w:p w14:paraId="745AF405" w14:textId="77777777" w:rsidR="009E215F" w:rsidRPr="004330E0" w:rsidRDefault="009E215F" w:rsidP="00657DB9">
            <w:pPr>
              <w:suppressAutoHyphens/>
              <w:spacing w:line="276" w:lineRule="auto"/>
              <w:jc w:val="center"/>
              <w:rPr>
                <w:rFonts w:eastAsia="Calibri"/>
                <w:b/>
              </w:rPr>
            </w:pPr>
            <w:r w:rsidRPr="004330E0">
              <w:rPr>
                <w:rFonts w:eastAsia="Calibri"/>
                <w:b/>
              </w:rPr>
              <w:t>Критерии оценки</w:t>
            </w:r>
          </w:p>
        </w:tc>
        <w:tc>
          <w:tcPr>
            <w:tcW w:w="2687" w:type="dxa"/>
            <w:shd w:val="clear" w:color="auto" w:fill="auto"/>
            <w:vAlign w:val="center"/>
          </w:tcPr>
          <w:p w14:paraId="60504838" w14:textId="77777777" w:rsidR="009E215F" w:rsidRPr="004330E0" w:rsidRDefault="009E215F" w:rsidP="00657DB9">
            <w:pPr>
              <w:suppressAutoHyphens/>
              <w:spacing w:line="276" w:lineRule="auto"/>
              <w:jc w:val="center"/>
              <w:rPr>
                <w:rFonts w:eastAsia="Calibri"/>
                <w:b/>
              </w:rPr>
            </w:pPr>
            <w:r w:rsidRPr="004330E0">
              <w:rPr>
                <w:rFonts w:eastAsia="Calibri"/>
                <w:b/>
              </w:rPr>
              <w:t>Методы оценки</w:t>
            </w:r>
          </w:p>
        </w:tc>
      </w:tr>
      <w:tr w:rsidR="009E215F" w:rsidRPr="004330E0" w14:paraId="7AFAF33B" w14:textId="77777777" w:rsidTr="00657DB9">
        <w:tc>
          <w:tcPr>
            <w:tcW w:w="2830" w:type="dxa"/>
            <w:shd w:val="clear" w:color="auto" w:fill="auto"/>
          </w:tcPr>
          <w:p w14:paraId="377A505D" w14:textId="7682F26D" w:rsidR="009E215F" w:rsidRPr="004330E0" w:rsidRDefault="009E215F" w:rsidP="00657DB9">
            <w:pPr>
              <w:spacing w:line="276" w:lineRule="auto"/>
              <w:textAlignment w:val="baseline"/>
              <w:rPr>
                <w:rFonts w:eastAsia="Arial Unicode MS"/>
                <w:bCs/>
                <w:color w:val="000000"/>
              </w:rPr>
            </w:pPr>
            <w:bookmarkStart w:id="56" w:name="_Hlk74743821"/>
            <w:r w:rsidRPr="004330E0">
              <w:rPr>
                <w:rFonts w:eastAsia="Arial Unicode MS"/>
                <w:bCs/>
                <w:color w:val="000000"/>
                <w:u w:color="000000"/>
              </w:rPr>
              <w:t>ПК</w:t>
            </w:r>
            <w:r w:rsidR="00657DB9">
              <w:rPr>
                <w:rFonts w:eastAsia="Arial Unicode MS"/>
                <w:bCs/>
                <w:color w:val="000000"/>
                <w:u w:color="000000"/>
              </w:rPr>
              <w:t> </w:t>
            </w:r>
            <w:r w:rsidRPr="004330E0">
              <w:rPr>
                <w:rFonts w:eastAsia="Arial Unicode MS"/>
                <w:bCs/>
                <w:color w:val="000000"/>
                <w:u w:color="000000"/>
              </w:rPr>
              <w:t>4.1.</w:t>
            </w:r>
            <w:r w:rsidR="00657DB9">
              <w:rPr>
                <w:rFonts w:eastAsia="Arial Unicode MS"/>
                <w:bCs/>
                <w:color w:val="000000"/>
                <w:u w:color="000000"/>
              </w:rPr>
              <w:t> </w:t>
            </w:r>
            <w:r w:rsidRPr="004330E0">
              <w:rPr>
                <w:rFonts w:eastAsia="Arial Unicode MS"/>
                <w:bCs/>
                <w:color w:val="000000"/>
                <w:u w:color="000000"/>
              </w:rPr>
              <w:t>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tc>
        <w:tc>
          <w:tcPr>
            <w:tcW w:w="4111" w:type="dxa"/>
            <w:shd w:val="clear" w:color="auto" w:fill="auto"/>
          </w:tcPr>
          <w:p w14:paraId="6A69DC79" w14:textId="7D306E30" w:rsidR="009E215F" w:rsidRPr="004330E0" w:rsidRDefault="009E215F" w:rsidP="00657DB9">
            <w:pPr>
              <w:spacing w:line="276" w:lineRule="auto"/>
              <w:textAlignment w:val="baseline"/>
              <w:rPr>
                <w:rFonts w:eastAsia="Calibri"/>
                <w:color w:val="000000"/>
              </w:rPr>
            </w:pPr>
            <w:r w:rsidRPr="004330E0">
              <w:rPr>
                <w:rFonts w:eastAsia="Calibri"/>
                <w:color w:val="000000"/>
              </w:rPr>
              <w:t xml:space="preserve">Применение плана счетов бухгалтерского учета; </w:t>
            </w:r>
          </w:p>
          <w:p w14:paraId="7A3BF2E2" w14:textId="460034C1" w:rsidR="009E215F" w:rsidRPr="004330E0" w:rsidRDefault="009E215F" w:rsidP="00657DB9">
            <w:pPr>
              <w:spacing w:line="276" w:lineRule="auto"/>
              <w:textAlignment w:val="baseline"/>
              <w:rPr>
                <w:rFonts w:eastAsia="Calibri"/>
                <w:color w:val="000000"/>
              </w:rPr>
            </w:pPr>
            <w:r w:rsidRPr="004330E0">
              <w:rPr>
                <w:rFonts w:eastAsia="Calibri"/>
                <w:color w:val="000000"/>
              </w:rPr>
              <w:t xml:space="preserve">Правильность разнесения сумм хозяйственных операций по учету основных хозяйственных процессов методом «двойная запись»; </w:t>
            </w:r>
          </w:p>
          <w:p w14:paraId="68E1BBA4" w14:textId="60CE0775" w:rsidR="009E215F" w:rsidRPr="004330E0" w:rsidRDefault="009E215F" w:rsidP="00657DB9">
            <w:pPr>
              <w:spacing w:line="276" w:lineRule="auto"/>
              <w:textAlignment w:val="baseline"/>
              <w:rPr>
                <w:rFonts w:eastAsia="Calibri"/>
                <w:color w:val="000000"/>
              </w:rPr>
            </w:pPr>
            <w:r w:rsidRPr="004330E0">
              <w:rPr>
                <w:rFonts w:eastAsia="Calibri"/>
                <w:color w:val="000000"/>
              </w:rPr>
              <w:t>Осуществление закрытия учетные бухгалтерские регистры и составления обобщающих регистров;</w:t>
            </w:r>
            <w:r w:rsidR="009334D7">
              <w:rPr>
                <w:rFonts w:eastAsia="Calibri"/>
                <w:color w:val="000000"/>
              </w:rPr>
              <w:t xml:space="preserve"> </w:t>
            </w:r>
          </w:p>
          <w:p w14:paraId="36E86004" w14:textId="4D09C911" w:rsidR="009E215F" w:rsidRPr="004330E0" w:rsidRDefault="009E215F" w:rsidP="00657DB9">
            <w:pPr>
              <w:spacing w:line="276" w:lineRule="auto"/>
              <w:textAlignment w:val="baseline"/>
              <w:rPr>
                <w:rFonts w:eastAsia="Calibri"/>
                <w:color w:val="000000"/>
              </w:rPr>
            </w:pPr>
            <w:r w:rsidRPr="004330E0">
              <w:rPr>
                <w:rFonts w:eastAsia="Calibri"/>
                <w:color w:val="000000"/>
              </w:rPr>
              <w:t xml:space="preserve">Демонстрация владения методикой определения финансового результата хозяйственной деятельности за отчетный период; </w:t>
            </w:r>
          </w:p>
          <w:p w14:paraId="0BB84057" w14:textId="1E3C081B" w:rsidR="009E215F" w:rsidRPr="004330E0" w:rsidRDefault="009E215F" w:rsidP="00657DB9">
            <w:pPr>
              <w:spacing w:line="276" w:lineRule="auto"/>
              <w:textAlignment w:val="baseline"/>
              <w:rPr>
                <w:rFonts w:eastAsia="Calibri"/>
                <w:color w:val="000000"/>
              </w:rPr>
            </w:pPr>
            <w:r w:rsidRPr="004330E0">
              <w:rPr>
                <w:rFonts w:eastAsia="Calibri"/>
                <w:color w:val="000000"/>
              </w:rPr>
              <w:t>Применение принципов формирования бухгалтерской отчетности, процедур заполнения форм</w:t>
            </w:r>
          </w:p>
        </w:tc>
        <w:tc>
          <w:tcPr>
            <w:tcW w:w="2687" w:type="dxa"/>
            <w:vMerge w:val="restart"/>
            <w:shd w:val="clear" w:color="auto" w:fill="auto"/>
          </w:tcPr>
          <w:p w14:paraId="3688F6A3"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Письменный контроль - ответы на поставленные вопросы, тестирование.</w:t>
            </w:r>
          </w:p>
          <w:p w14:paraId="3F6AAB6C"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Экспертная оценка выполнения практико-ориентированных заданий.</w:t>
            </w:r>
          </w:p>
          <w:p w14:paraId="7A3F30C3"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Отчет по производственной практике.</w:t>
            </w:r>
          </w:p>
          <w:p w14:paraId="653EA392"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Отзывы организаций по итогам практики.</w:t>
            </w:r>
          </w:p>
          <w:p w14:paraId="2F160643" w14:textId="731C542B" w:rsidR="009E215F" w:rsidRPr="004330E0" w:rsidRDefault="009E215F" w:rsidP="00657DB9">
            <w:pPr>
              <w:spacing w:line="276" w:lineRule="auto"/>
              <w:textAlignment w:val="baseline"/>
              <w:rPr>
                <w:rFonts w:eastAsia="Calibri"/>
                <w:color w:val="000000"/>
              </w:rPr>
            </w:pPr>
            <w:r w:rsidRPr="004330E0">
              <w:rPr>
                <w:rFonts w:eastAsia="Calibri"/>
                <w:color w:val="000000"/>
              </w:rPr>
              <w:t>Экзамен по модулю</w:t>
            </w:r>
          </w:p>
        </w:tc>
      </w:tr>
      <w:bookmarkEnd w:id="56"/>
      <w:tr w:rsidR="009E215F" w:rsidRPr="004330E0" w14:paraId="1046E697" w14:textId="77777777" w:rsidTr="00657DB9">
        <w:tc>
          <w:tcPr>
            <w:tcW w:w="2830" w:type="dxa"/>
            <w:shd w:val="clear" w:color="auto" w:fill="auto"/>
          </w:tcPr>
          <w:p w14:paraId="085215CC" w14:textId="6FADB844" w:rsidR="009E215F" w:rsidRPr="004330E0" w:rsidRDefault="009E215F" w:rsidP="00657DB9">
            <w:pPr>
              <w:spacing w:line="276" w:lineRule="auto"/>
              <w:textAlignment w:val="baseline"/>
              <w:rPr>
                <w:rFonts w:eastAsia="Calibri"/>
                <w:bCs/>
                <w:color w:val="000000"/>
              </w:rPr>
            </w:pPr>
            <w:r w:rsidRPr="004330E0">
              <w:rPr>
                <w:rFonts w:eastAsia="Calibri"/>
                <w:bCs/>
                <w:color w:val="000000"/>
                <w:u w:color="000000"/>
              </w:rPr>
              <w:t>ПК</w:t>
            </w:r>
            <w:r w:rsidR="00657DB9">
              <w:rPr>
                <w:rFonts w:eastAsia="Calibri"/>
                <w:bCs/>
                <w:color w:val="000000"/>
                <w:u w:color="000000"/>
              </w:rPr>
              <w:t> </w:t>
            </w:r>
            <w:r w:rsidRPr="004330E0">
              <w:rPr>
                <w:rFonts w:eastAsia="Calibri"/>
                <w:bCs/>
                <w:color w:val="000000"/>
                <w:u w:color="000000"/>
              </w:rPr>
              <w:t>4.2.</w:t>
            </w:r>
            <w:r w:rsidR="00657DB9">
              <w:rPr>
                <w:rFonts w:eastAsia="Calibri"/>
                <w:bCs/>
                <w:color w:val="000000"/>
                <w:u w:color="000000"/>
              </w:rPr>
              <w:t> </w:t>
            </w:r>
            <w:r w:rsidRPr="004330E0">
              <w:rPr>
                <w:rFonts w:eastAsia="Calibri"/>
                <w:bCs/>
                <w:color w:val="000000"/>
                <w:u w:color="000000"/>
              </w:rPr>
              <w:t>Составлять формы бухгалтерской и представлять их в установленные законодательством сроки</w:t>
            </w:r>
          </w:p>
        </w:tc>
        <w:tc>
          <w:tcPr>
            <w:tcW w:w="4111" w:type="dxa"/>
            <w:shd w:val="clear" w:color="auto" w:fill="auto"/>
          </w:tcPr>
          <w:p w14:paraId="501AF439" w14:textId="0B3CE4ED" w:rsidR="009E215F" w:rsidRPr="004330E0" w:rsidRDefault="009E215F" w:rsidP="00657DB9">
            <w:pPr>
              <w:spacing w:line="276" w:lineRule="auto"/>
              <w:textAlignment w:val="baseline"/>
              <w:rPr>
                <w:rFonts w:eastAsia="Calibri"/>
                <w:color w:val="000000"/>
              </w:rPr>
            </w:pPr>
            <w:r w:rsidRPr="004330E0">
              <w:rPr>
                <w:rFonts w:eastAsia="Calibri"/>
                <w:color w:val="000000"/>
              </w:rPr>
              <w:t>Применение принципов формирования бухгалтерской отчетности, процедур заполнения форм;</w:t>
            </w:r>
          </w:p>
          <w:p w14:paraId="351802A1" w14:textId="0794D0D6" w:rsidR="009E215F" w:rsidRPr="004330E0" w:rsidRDefault="009E215F" w:rsidP="00657DB9">
            <w:pPr>
              <w:spacing w:line="276" w:lineRule="auto"/>
              <w:textAlignment w:val="baseline"/>
              <w:rPr>
                <w:rFonts w:eastAsia="Calibri"/>
                <w:color w:val="000000"/>
              </w:rPr>
            </w:pPr>
            <w:r w:rsidRPr="004330E0">
              <w:rPr>
                <w:rFonts w:eastAsia="Calibri"/>
                <w:color w:val="000000"/>
              </w:rPr>
              <w:t>Владение методикой внесения исправлений в бухгалтерскую отчетность в случае выявления ошибок;</w:t>
            </w:r>
          </w:p>
          <w:p w14:paraId="75299EBF" w14:textId="46EC0360" w:rsidR="009E215F" w:rsidRPr="004330E0" w:rsidRDefault="009E215F" w:rsidP="00657DB9">
            <w:pPr>
              <w:spacing w:line="276" w:lineRule="auto"/>
              <w:textAlignment w:val="baseline"/>
              <w:rPr>
                <w:rFonts w:eastAsia="Calibri"/>
                <w:color w:val="000000"/>
              </w:rPr>
            </w:pPr>
            <w:r w:rsidRPr="004330E0">
              <w:rPr>
                <w:rFonts w:eastAsia="Calibri"/>
                <w:color w:val="000000"/>
              </w:rPr>
              <w:t>Применение методов группировки и перенесения обобщенной учетной информации из учетных регистров в формы бухгалтерской отчетности;</w:t>
            </w:r>
          </w:p>
          <w:p w14:paraId="58BBF16F" w14:textId="6BA45128" w:rsidR="009E215F" w:rsidRPr="004330E0" w:rsidRDefault="009E215F" w:rsidP="00657DB9">
            <w:pPr>
              <w:spacing w:line="276" w:lineRule="auto"/>
              <w:textAlignment w:val="baseline"/>
              <w:rPr>
                <w:rFonts w:eastAsia="Calibri"/>
                <w:color w:val="000000"/>
              </w:rPr>
            </w:pPr>
            <w:r w:rsidRPr="004330E0">
              <w:rPr>
                <w:rFonts w:eastAsia="Calibri"/>
                <w:color w:val="000000"/>
              </w:rPr>
              <w:t xml:space="preserve">Осуществление </w:t>
            </w:r>
            <w:r w:rsidR="00AC14BF" w:rsidRPr="004330E0">
              <w:rPr>
                <w:rFonts w:eastAsia="Calibri"/>
                <w:color w:val="000000"/>
              </w:rPr>
              <w:t>процедур взаимосверки</w:t>
            </w:r>
            <w:r w:rsidRPr="004330E0">
              <w:rPr>
                <w:rFonts w:eastAsia="Calibri"/>
                <w:color w:val="000000"/>
              </w:rPr>
              <w:t xml:space="preserve"> данных форм отчетности и устанавливать идентичность показателей</w:t>
            </w:r>
          </w:p>
        </w:tc>
        <w:tc>
          <w:tcPr>
            <w:tcW w:w="2687" w:type="dxa"/>
            <w:vMerge/>
            <w:shd w:val="clear" w:color="auto" w:fill="auto"/>
          </w:tcPr>
          <w:p w14:paraId="3D2A0677" w14:textId="77777777" w:rsidR="009E215F" w:rsidRPr="004330E0" w:rsidRDefault="009E215F" w:rsidP="00657DB9">
            <w:pPr>
              <w:spacing w:line="276" w:lineRule="auto"/>
              <w:textAlignment w:val="baseline"/>
              <w:rPr>
                <w:rFonts w:eastAsia="Calibri"/>
                <w:color w:val="000000"/>
              </w:rPr>
            </w:pPr>
          </w:p>
        </w:tc>
      </w:tr>
      <w:tr w:rsidR="009E215F" w:rsidRPr="004330E0" w14:paraId="15B1A9C0" w14:textId="77777777" w:rsidTr="00657DB9">
        <w:tc>
          <w:tcPr>
            <w:tcW w:w="2830" w:type="dxa"/>
            <w:shd w:val="clear" w:color="auto" w:fill="auto"/>
          </w:tcPr>
          <w:p w14:paraId="0B08DCCA" w14:textId="4A5D12F9" w:rsidR="009E215F" w:rsidRPr="004330E0" w:rsidRDefault="009E215F" w:rsidP="00657DB9">
            <w:pPr>
              <w:spacing w:line="276" w:lineRule="auto"/>
              <w:textAlignment w:val="baseline"/>
              <w:rPr>
                <w:rFonts w:eastAsia="Calibri"/>
                <w:bCs/>
                <w:color w:val="000000"/>
              </w:rPr>
            </w:pPr>
            <w:r w:rsidRPr="004330E0">
              <w:rPr>
                <w:rFonts w:eastAsia="Calibri"/>
                <w:bCs/>
                <w:color w:val="000000"/>
              </w:rPr>
              <w:t>ПК</w:t>
            </w:r>
            <w:r w:rsidR="00657DB9">
              <w:rPr>
                <w:rFonts w:eastAsia="Calibri"/>
                <w:bCs/>
                <w:color w:val="000000"/>
              </w:rPr>
              <w:t> </w:t>
            </w:r>
            <w:r w:rsidRPr="004330E0">
              <w:rPr>
                <w:rFonts w:eastAsia="Calibri"/>
                <w:bCs/>
                <w:color w:val="000000"/>
              </w:rPr>
              <w:t>4.3.</w:t>
            </w:r>
            <w:r w:rsidR="00657DB9">
              <w:rPr>
                <w:rFonts w:eastAsia="Calibri"/>
                <w:bCs/>
                <w:color w:val="000000"/>
              </w:rPr>
              <w:t> </w:t>
            </w:r>
            <w:r w:rsidRPr="004330E0">
              <w:rPr>
                <w:rFonts w:eastAsia="Calibri"/>
                <w:bCs/>
                <w:color w:val="000000"/>
              </w:rPr>
              <w:t>Составлять (отчеты) и налоговые декларации по налогам и сборам в бюджет, учитывая отмененный ЕСН, отчеты по страховым взносам в федеральную налоговую службу и государственные внебюджетные фонды,</w:t>
            </w:r>
            <w:r w:rsidRPr="004330E0">
              <w:rPr>
                <w:rFonts w:eastAsia="Calibri"/>
                <w:bCs/>
                <w:color w:val="FF0000"/>
              </w:rPr>
              <w:t xml:space="preserve"> </w:t>
            </w:r>
            <w:r w:rsidRPr="004330E0">
              <w:rPr>
                <w:rFonts w:eastAsia="Calibri"/>
                <w:bCs/>
                <w:color w:val="000000"/>
              </w:rPr>
              <w:t>а также формы статистической отчетности в установленные законодательством сроки</w:t>
            </w:r>
          </w:p>
        </w:tc>
        <w:tc>
          <w:tcPr>
            <w:tcW w:w="4111" w:type="dxa"/>
            <w:shd w:val="clear" w:color="auto" w:fill="auto"/>
          </w:tcPr>
          <w:p w14:paraId="6E0AF21E" w14:textId="7E7829AA" w:rsidR="009E215F" w:rsidRPr="004330E0" w:rsidRDefault="009E215F" w:rsidP="00657DB9">
            <w:pPr>
              <w:spacing w:line="276" w:lineRule="auto"/>
              <w:textAlignment w:val="baseline"/>
              <w:rPr>
                <w:rFonts w:eastAsia="Calibri"/>
                <w:color w:val="000000"/>
              </w:rPr>
            </w:pPr>
            <w:r w:rsidRPr="004330E0">
              <w:rPr>
                <w:rFonts w:eastAsia="Calibri"/>
                <w:color w:val="000000"/>
              </w:rPr>
              <w:t>Демонстрация владения методикой составления промежуточной и годовой бухгалтерской отчетности, отчетных форм в федеральную налоговую службу и государственные внебюджетные фонды, органы госстатистики;</w:t>
            </w:r>
          </w:p>
          <w:p w14:paraId="34F766B4" w14:textId="48BBC9BC" w:rsidR="009E215F" w:rsidRPr="004330E0" w:rsidRDefault="009E215F" w:rsidP="00657DB9">
            <w:pPr>
              <w:spacing w:line="276" w:lineRule="auto"/>
              <w:textAlignment w:val="baseline"/>
              <w:rPr>
                <w:rFonts w:eastAsia="Calibri"/>
                <w:color w:val="000000"/>
              </w:rPr>
            </w:pPr>
            <w:r w:rsidRPr="004330E0">
              <w:rPr>
                <w:rFonts w:eastAsia="Calibri"/>
                <w:color w:val="000000"/>
              </w:rPr>
              <w:t>Определение сроков представления статистических отчетов;</w:t>
            </w:r>
          </w:p>
          <w:p w14:paraId="122BE055" w14:textId="4E935DE2" w:rsidR="009E215F" w:rsidRPr="004330E0" w:rsidRDefault="009E215F" w:rsidP="00657DB9">
            <w:pPr>
              <w:spacing w:line="276" w:lineRule="auto"/>
              <w:textAlignment w:val="baseline"/>
              <w:rPr>
                <w:rFonts w:eastAsia="Calibri"/>
                <w:color w:val="000000"/>
              </w:rPr>
            </w:pPr>
            <w:r w:rsidRPr="004330E0">
              <w:rPr>
                <w:rFonts w:eastAsia="Calibri"/>
                <w:color w:val="000000"/>
              </w:rPr>
              <w:t>Осуществление регистрации и перерегистрации организации в налоговых органах, во внебюджетных фондах, в органах статистики</w:t>
            </w:r>
          </w:p>
        </w:tc>
        <w:tc>
          <w:tcPr>
            <w:tcW w:w="2687" w:type="dxa"/>
            <w:shd w:val="clear" w:color="auto" w:fill="auto"/>
          </w:tcPr>
          <w:p w14:paraId="3849E7A8"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Письменный контроль - ответы на поставленные вопросы, тестирование.</w:t>
            </w:r>
          </w:p>
          <w:p w14:paraId="0648FC84"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Экспертная оценка выполнения практико-ориентированных заданий.</w:t>
            </w:r>
          </w:p>
          <w:p w14:paraId="390BF752"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Отчет по производственной практике.</w:t>
            </w:r>
          </w:p>
          <w:p w14:paraId="1B1BD471" w14:textId="06857EC6" w:rsidR="009E215F" w:rsidRPr="004330E0" w:rsidRDefault="009E215F" w:rsidP="00657DB9">
            <w:pPr>
              <w:spacing w:line="276" w:lineRule="auto"/>
              <w:textAlignment w:val="baseline"/>
              <w:rPr>
                <w:rFonts w:eastAsia="Calibri"/>
                <w:color w:val="000000"/>
              </w:rPr>
            </w:pPr>
            <w:r w:rsidRPr="004330E0">
              <w:rPr>
                <w:rFonts w:eastAsia="Calibri"/>
                <w:color w:val="000000"/>
              </w:rPr>
              <w:t>Экзамен по модулю</w:t>
            </w:r>
          </w:p>
        </w:tc>
      </w:tr>
      <w:tr w:rsidR="009E215F" w:rsidRPr="004330E0" w14:paraId="5572507F" w14:textId="77777777" w:rsidTr="00657DB9">
        <w:tc>
          <w:tcPr>
            <w:tcW w:w="2830" w:type="dxa"/>
            <w:shd w:val="clear" w:color="auto" w:fill="auto"/>
          </w:tcPr>
          <w:p w14:paraId="5BC9F527" w14:textId="76FC536C" w:rsidR="009E215F" w:rsidRPr="004330E0" w:rsidRDefault="009E215F" w:rsidP="00657DB9">
            <w:pPr>
              <w:spacing w:line="276" w:lineRule="auto"/>
              <w:textAlignment w:val="baseline"/>
              <w:rPr>
                <w:rFonts w:eastAsia="Arial Unicode MS"/>
                <w:bCs/>
                <w:color w:val="000000"/>
              </w:rPr>
            </w:pPr>
            <w:r w:rsidRPr="004330E0">
              <w:rPr>
                <w:rFonts w:eastAsia="Arial Unicode MS"/>
                <w:bCs/>
                <w:color w:val="000000"/>
                <w:u w:color="000000"/>
              </w:rPr>
              <w:t>ПК</w:t>
            </w:r>
            <w:r w:rsidR="00657DB9">
              <w:rPr>
                <w:rFonts w:eastAsia="Arial Unicode MS"/>
                <w:bCs/>
                <w:color w:val="000000"/>
                <w:u w:color="000000"/>
              </w:rPr>
              <w:t> </w:t>
            </w:r>
            <w:r w:rsidRPr="004330E0">
              <w:rPr>
                <w:rFonts w:eastAsia="Arial Unicode MS"/>
                <w:bCs/>
                <w:color w:val="000000"/>
                <w:u w:color="000000"/>
              </w:rPr>
              <w:t>4.4.</w:t>
            </w:r>
            <w:r w:rsidR="00657DB9">
              <w:rPr>
                <w:rFonts w:eastAsia="Arial Unicode MS"/>
                <w:bCs/>
                <w:color w:val="000000"/>
                <w:u w:color="000000"/>
              </w:rPr>
              <w:t> </w:t>
            </w:r>
            <w:r w:rsidRPr="004330E0">
              <w:rPr>
                <w:rFonts w:eastAsia="Arial Unicode MS"/>
                <w:bCs/>
                <w:color w:val="000000"/>
                <w:u w:color="000000"/>
              </w:rPr>
              <w:t>Проводить контроль и анализ информации об имуществе и финансовом положении организации, ее платежеспособности и доходности</w:t>
            </w:r>
          </w:p>
        </w:tc>
        <w:tc>
          <w:tcPr>
            <w:tcW w:w="4111" w:type="dxa"/>
            <w:shd w:val="clear" w:color="auto" w:fill="auto"/>
          </w:tcPr>
          <w:p w14:paraId="6DCEC12A" w14:textId="53CAF1FC" w:rsidR="009E215F" w:rsidRPr="004330E0" w:rsidRDefault="009E215F" w:rsidP="00657DB9">
            <w:pPr>
              <w:spacing w:line="276" w:lineRule="auto"/>
              <w:textAlignment w:val="baseline"/>
              <w:rPr>
                <w:rFonts w:eastAsia="Calibri"/>
                <w:color w:val="000000"/>
              </w:rPr>
            </w:pPr>
            <w:r w:rsidRPr="004330E0">
              <w:rPr>
                <w:rFonts w:eastAsia="Calibri"/>
                <w:color w:val="000000"/>
              </w:rPr>
              <w:t>Использование бухгалтерской отчетности для анализа финансового состояния организации, анализа информации о финансовом положении организации, платежеспособности и доходности</w:t>
            </w:r>
            <w:r w:rsidR="00657DB9">
              <w:rPr>
                <w:rFonts w:eastAsia="Calibri"/>
                <w:color w:val="000000"/>
              </w:rPr>
              <w:t>.</w:t>
            </w:r>
          </w:p>
          <w:p w14:paraId="2FD56CF5" w14:textId="70185ED0" w:rsidR="009E215F" w:rsidRPr="004330E0" w:rsidRDefault="009E215F" w:rsidP="00657DB9">
            <w:pPr>
              <w:spacing w:line="276" w:lineRule="auto"/>
              <w:textAlignment w:val="baseline"/>
              <w:rPr>
                <w:rFonts w:eastAsia="Calibri"/>
                <w:color w:val="FF0000"/>
              </w:rPr>
            </w:pPr>
            <w:r w:rsidRPr="004330E0">
              <w:rPr>
                <w:rFonts w:eastAsia="Calibri"/>
                <w:color w:val="000000"/>
              </w:rPr>
              <w:t>Применение методов, видов и приемов финансового анализа</w:t>
            </w:r>
          </w:p>
        </w:tc>
        <w:tc>
          <w:tcPr>
            <w:tcW w:w="2687" w:type="dxa"/>
            <w:vMerge w:val="restart"/>
            <w:shd w:val="clear" w:color="auto" w:fill="auto"/>
          </w:tcPr>
          <w:p w14:paraId="29C1C0DB"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Письменный контроль - ответы на поставленные вопросы, тестирование.</w:t>
            </w:r>
          </w:p>
          <w:p w14:paraId="091060D6"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Экспертная оценка выполнения практико-ориентированных заданий.</w:t>
            </w:r>
          </w:p>
          <w:p w14:paraId="545FABF6"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Курсовая работа.</w:t>
            </w:r>
          </w:p>
          <w:p w14:paraId="7554DB60"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Отчет по производственной практике.</w:t>
            </w:r>
          </w:p>
          <w:p w14:paraId="5370D800"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Отзывы организаций по итогам практики.</w:t>
            </w:r>
          </w:p>
          <w:p w14:paraId="2B1B6805" w14:textId="0E4D6889" w:rsidR="009E215F" w:rsidRPr="004330E0" w:rsidRDefault="009E215F" w:rsidP="00657DB9">
            <w:pPr>
              <w:spacing w:line="276" w:lineRule="auto"/>
              <w:textAlignment w:val="baseline"/>
              <w:rPr>
                <w:rFonts w:eastAsia="Calibri"/>
                <w:color w:val="000000"/>
              </w:rPr>
            </w:pPr>
            <w:r w:rsidRPr="004330E0">
              <w:rPr>
                <w:rFonts w:eastAsia="Calibri"/>
                <w:color w:val="000000"/>
              </w:rPr>
              <w:t>Экзамен по модулю</w:t>
            </w:r>
          </w:p>
        </w:tc>
      </w:tr>
      <w:tr w:rsidR="009E215F" w:rsidRPr="004330E0" w14:paraId="760F2E47" w14:textId="77777777" w:rsidTr="00657DB9">
        <w:tc>
          <w:tcPr>
            <w:tcW w:w="2830" w:type="dxa"/>
            <w:shd w:val="clear" w:color="auto" w:fill="auto"/>
          </w:tcPr>
          <w:p w14:paraId="5E1788D1" w14:textId="74FC92A4" w:rsidR="009E215F" w:rsidRPr="004330E0" w:rsidRDefault="009E215F" w:rsidP="00657DB9">
            <w:pPr>
              <w:spacing w:line="276" w:lineRule="auto"/>
              <w:textAlignment w:val="baseline"/>
              <w:rPr>
                <w:rFonts w:eastAsia="Calibri"/>
                <w:color w:val="000000"/>
              </w:rPr>
            </w:pPr>
            <w:r w:rsidRPr="004330E0">
              <w:rPr>
                <w:rFonts w:eastAsia="Calibri"/>
                <w:color w:val="000000"/>
              </w:rPr>
              <w:t>ПК</w:t>
            </w:r>
            <w:r w:rsidR="00657DB9">
              <w:rPr>
                <w:rFonts w:eastAsia="Calibri"/>
                <w:color w:val="000000"/>
              </w:rPr>
              <w:t> </w:t>
            </w:r>
            <w:r w:rsidRPr="004330E0">
              <w:rPr>
                <w:rFonts w:eastAsia="Calibri"/>
                <w:color w:val="000000"/>
              </w:rPr>
              <w:t>4.5.</w:t>
            </w:r>
            <w:r w:rsidR="00657DB9">
              <w:rPr>
                <w:rFonts w:eastAsia="Calibri"/>
                <w:color w:val="000000"/>
              </w:rPr>
              <w:t> </w:t>
            </w:r>
            <w:r w:rsidRPr="004330E0">
              <w:rPr>
                <w:rFonts w:eastAsia="Calibri"/>
                <w:color w:val="000000"/>
              </w:rPr>
              <w:t>Принимать участие в составлении бизнес-плана</w:t>
            </w:r>
          </w:p>
        </w:tc>
        <w:tc>
          <w:tcPr>
            <w:tcW w:w="4111" w:type="dxa"/>
            <w:shd w:val="clear" w:color="auto" w:fill="auto"/>
          </w:tcPr>
          <w:p w14:paraId="47E8A573" w14:textId="0FC393E7" w:rsidR="009E215F" w:rsidRPr="004330E0" w:rsidRDefault="009E215F" w:rsidP="00657DB9">
            <w:pPr>
              <w:spacing w:line="276" w:lineRule="auto"/>
              <w:textAlignment w:val="baseline"/>
              <w:rPr>
                <w:rFonts w:eastAsia="Calibri"/>
                <w:color w:val="000000"/>
              </w:rPr>
            </w:pPr>
            <w:r w:rsidRPr="004330E0">
              <w:rPr>
                <w:rFonts w:eastAsia="Calibri"/>
                <w:color w:val="000000"/>
              </w:rPr>
              <w:t>Владение методикой анализа бухгалтерской отчетности для целей бизнес-планирования</w:t>
            </w:r>
            <w:r w:rsidR="00657DB9">
              <w:rPr>
                <w:rFonts w:eastAsia="Calibri"/>
                <w:color w:val="000000"/>
              </w:rPr>
              <w:t>.</w:t>
            </w:r>
          </w:p>
          <w:p w14:paraId="431FF95B" w14:textId="7757C629" w:rsidR="009E215F" w:rsidRPr="004330E0" w:rsidRDefault="009E215F" w:rsidP="00657DB9">
            <w:pPr>
              <w:spacing w:line="276" w:lineRule="auto"/>
              <w:textAlignment w:val="baseline"/>
              <w:rPr>
                <w:rFonts w:eastAsia="Calibri"/>
                <w:color w:val="000000"/>
              </w:rPr>
            </w:pPr>
            <w:r w:rsidRPr="004330E0">
              <w:rPr>
                <w:rFonts w:eastAsia="Calibri"/>
                <w:color w:val="000000"/>
              </w:rPr>
              <w:t>Формирование прогнозной отчетности</w:t>
            </w:r>
          </w:p>
        </w:tc>
        <w:tc>
          <w:tcPr>
            <w:tcW w:w="2687" w:type="dxa"/>
            <w:vMerge/>
            <w:shd w:val="clear" w:color="auto" w:fill="auto"/>
          </w:tcPr>
          <w:p w14:paraId="3CADE3F6" w14:textId="77777777" w:rsidR="009E215F" w:rsidRPr="004330E0" w:rsidRDefault="009E215F" w:rsidP="00657DB9">
            <w:pPr>
              <w:spacing w:line="276" w:lineRule="auto"/>
              <w:textAlignment w:val="baseline"/>
              <w:rPr>
                <w:rFonts w:eastAsia="Calibri"/>
                <w:color w:val="FF0000"/>
              </w:rPr>
            </w:pPr>
          </w:p>
        </w:tc>
      </w:tr>
      <w:tr w:rsidR="009E215F" w:rsidRPr="004330E0" w14:paraId="636742A8" w14:textId="77777777" w:rsidTr="00657DB9">
        <w:tc>
          <w:tcPr>
            <w:tcW w:w="2830" w:type="dxa"/>
            <w:shd w:val="clear" w:color="auto" w:fill="auto"/>
          </w:tcPr>
          <w:p w14:paraId="2DAE5F74" w14:textId="65EA65F1" w:rsidR="009E215F" w:rsidRPr="004330E0" w:rsidRDefault="009E215F" w:rsidP="00657DB9">
            <w:pPr>
              <w:spacing w:line="276" w:lineRule="auto"/>
              <w:textAlignment w:val="baseline"/>
              <w:rPr>
                <w:rFonts w:eastAsia="Calibri"/>
                <w:color w:val="000000"/>
              </w:rPr>
            </w:pPr>
            <w:r w:rsidRPr="004330E0">
              <w:rPr>
                <w:rFonts w:eastAsia="Calibri"/>
                <w:color w:val="000000"/>
              </w:rPr>
              <w:t>ПК</w:t>
            </w:r>
            <w:r w:rsidR="00657DB9">
              <w:rPr>
                <w:rFonts w:eastAsia="Calibri"/>
                <w:color w:val="000000"/>
              </w:rPr>
              <w:t> </w:t>
            </w:r>
            <w:r w:rsidRPr="004330E0">
              <w:rPr>
                <w:rFonts w:eastAsia="Calibri"/>
                <w:color w:val="000000"/>
              </w:rPr>
              <w:t>4.6.</w:t>
            </w:r>
            <w:r w:rsidR="00657DB9">
              <w:rPr>
                <w:rFonts w:eastAsia="Calibri"/>
                <w:color w:val="000000"/>
              </w:rPr>
              <w:t> </w:t>
            </w:r>
            <w:r w:rsidRPr="004330E0">
              <w:rPr>
                <w:rFonts w:eastAsia="Calibri"/>
                <w:color w:val="000000"/>
              </w:rPr>
              <w:t xml:space="preserve">Анализировать финансово-хозяйственную деятельность, осуществлять анализ информации, </w:t>
            </w:r>
            <w:r w:rsidR="00AC14BF" w:rsidRPr="004330E0">
              <w:rPr>
                <w:rFonts w:eastAsia="Calibri"/>
                <w:color w:val="000000"/>
              </w:rPr>
              <w:t>полученной в</w:t>
            </w:r>
            <w:r w:rsidRPr="004330E0">
              <w:rPr>
                <w:rFonts w:eastAsia="Calibri"/>
                <w:color w:val="000000"/>
              </w:rPr>
              <w:t xml:space="preserve"> ходе проведения контрольных процедур, выявление и оценку рисков</w:t>
            </w:r>
          </w:p>
        </w:tc>
        <w:tc>
          <w:tcPr>
            <w:tcW w:w="4111" w:type="dxa"/>
            <w:vMerge w:val="restart"/>
            <w:shd w:val="clear" w:color="auto" w:fill="auto"/>
          </w:tcPr>
          <w:p w14:paraId="1590BAB6" w14:textId="369BB3CC" w:rsidR="009E215F" w:rsidRPr="004330E0" w:rsidRDefault="009E215F" w:rsidP="00657DB9">
            <w:pPr>
              <w:spacing w:line="276" w:lineRule="auto"/>
              <w:textAlignment w:val="baseline"/>
              <w:rPr>
                <w:rFonts w:eastAsia="Calibri"/>
                <w:color w:val="000000"/>
              </w:rPr>
            </w:pPr>
            <w:r w:rsidRPr="004330E0">
              <w:rPr>
                <w:rFonts w:eastAsia="Calibri"/>
                <w:color w:val="000000"/>
              </w:rPr>
              <w:t>Качество знаний о системе внутреннего контроля учета и отчетности</w:t>
            </w:r>
            <w:r w:rsidR="00657DB9">
              <w:rPr>
                <w:rFonts w:eastAsia="Calibri"/>
                <w:color w:val="000000"/>
              </w:rPr>
              <w:t>.</w:t>
            </w:r>
          </w:p>
          <w:p w14:paraId="6C579C3A" w14:textId="7EDF9E24" w:rsidR="009E215F" w:rsidRPr="004330E0" w:rsidRDefault="009E215F" w:rsidP="00657DB9">
            <w:pPr>
              <w:spacing w:line="276" w:lineRule="auto"/>
              <w:textAlignment w:val="baseline"/>
              <w:rPr>
                <w:rFonts w:eastAsia="Calibri"/>
                <w:color w:val="000000"/>
              </w:rPr>
            </w:pPr>
            <w:r w:rsidRPr="004330E0">
              <w:rPr>
                <w:rFonts w:eastAsia="Calibri"/>
                <w:color w:val="000000"/>
              </w:rPr>
              <w:t>Владение методикой составления плана контрольных процедур</w:t>
            </w:r>
            <w:r w:rsidR="00657DB9">
              <w:rPr>
                <w:rFonts w:eastAsia="Calibri"/>
                <w:color w:val="000000"/>
              </w:rPr>
              <w:t>.</w:t>
            </w:r>
          </w:p>
          <w:p w14:paraId="78113B2D" w14:textId="4FB72B20" w:rsidR="009E215F" w:rsidRPr="004330E0" w:rsidRDefault="009E215F" w:rsidP="00657DB9">
            <w:pPr>
              <w:spacing w:line="276" w:lineRule="auto"/>
              <w:textAlignment w:val="baseline"/>
              <w:rPr>
                <w:rFonts w:eastAsia="Calibri"/>
                <w:color w:val="000000"/>
              </w:rPr>
            </w:pPr>
            <w:r w:rsidRPr="004330E0">
              <w:rPr>
                <w:rFonts w:eastAsia="Calibri"/>
                <w:color w:val="000000"/>
              </w:rPr>
              <w:t>Выявление и оценивание рисков, выявленные в ходе анализа хозяйственной деятельности</w:t>
            </w:r>
          </w:p>
        </w:tc>
        <w:tc>
          <w:tcPr>
            <w:tcW w:w="2687" w:type="dxa"/>
            <w:vMerge/>
            <w:shd w:val="clear" w:color="auto" w:fill="auto"/>
          </w:tcPr>
          <w:p w14:paraId="481832F2" w14:textId="77777777" w:rsidR="009E215F" w:rsidRPr="004330E0" w:rsidRDefault="009E215F" w:rsidP="00657DB9">
            <w:pPr>
              <w:spacing w:line="276" w:lineRule="auto"/>
              <w:textAlignment w:val="baseline"/>
              <w:rPr>
                <w:rFonts w:eastAsia="Calibri"/>
                <w:color w:val="FF0000"/>
              </w:rPr>
            </w:pPr>
          </w:p>
        </w:tc>
      </w:tr>
      <w:tr w:rsidR="009E215F" w:rsidRPr="004330E0" w14:paraId="47AF590B" w14:textId="77777777" w:rsidTr="00657DB9">
        <w:tc>
          <w:tcPr>
            <w:tcW w:w="2830" w:type="dxa"/>
            <w:shd w:val="clear" w:color="auto" w:fill="auto"/>
          </w:tcPr>
          <w:p w14:paraId="25303FD9" w14:textId="692A8176" w:rsidR="009E215F" w:rsidRPr="004330E0" w:rsidRDefault="009E215F" w:rsidP="00657DB9">
            <w:pPr>
              <w:spacing w:line="276" w:lineRule="auto"/>
              <w:textAlignment w:val="baseline"/>
              <w:rPr>
                <w:rFonts w:eastAsia="Calibri"/>
                <w:color w:val="000000"/>
              </w:rPr>
            </w:pPr>
            <w:r w:rsidRPr="004330E0">
              <w:rPr>
                <w:rFonts w:eastAsia="Calibri"/>
                <w:color w:val="000000"/>
              </w:rPr>
              <w:t>ПК</w:t>
            </w:r>
            <w:r w:rsidR="00657DB9">
              <w:rPr>
                <w:rFonts w:eastAsia="Calibri"/>
                <w:color w:val="000000"/>
              </w:rPr>
              <w:t> </w:t>
            </w:r>
            <w:r w:rsidRPr="004330E0">
              <w:rPr>
                <w:rFonts w:eastAsia="Calibri"/>
                <w:color w:val="000000"/>
              </w:rPr>
              <w:t>4.7.</w:t>
            </w:r>
            <w:r w:rsidR="00657DB9">
              <w:rPr>
                <w:rFonts w:eastAsia="Calibri"/>
                <w:color w:val="000000"/>
              </w:rPr>
              <w:t> </w:t>
            </w:r>
            <w:r w:rsidRPr="004330E0">
              <w:rPr>
                <w:rFonts w:eastAsia="Calibri"/>
                <w:color w:val="000000"/>
              </w:rPr>
              <w:t>Проводить мониторинг устранения менеджментом выявленных нарушений, недостатков и рисков</w:t>
            </w:r>
          </w:p>
        </w:tc>
        <w:tc>
          <w:tcPr>
            <w:tcW w:w="4111" w:type="dxa"/>
            <w:vMerge/>
            <w:shd w:val="clear" w:color="auto" w:fill="auto"/>
          </w:tcPr>
          <w:p w14:paraId="470E1C95" w14:textId="77777777" w:rsidR="009E215F" w:rsidRPr="004330E0" w:rsidRDefault="009E215F" w:rsidP="00657DB9">
            <w:pPr>
              <w:spacing w:line="276" w:lineRule="auto"/>
              <w:textAlignment w:val="baseline"/>
              <w:rPr>
                <w:rFonts w:eastAsia="Calibri"/>
                <w:color w:val="000000"/>
              </w:rPr>
            </w:pPr>
          </w:p>
        </w:tc>
        <w:tc>
          <w:tcPr>
            <w:tcW w:w="2687" w:type="dxa"/>
            <w:vMerge/>
            <w:shd w:val="clear" w:color="auto" w:fill="auto"/>
          </w:tcPr>
          <w:p w14:paraId="036B552D" w14:textId="77777777" w:rsidR="009E215F" w:rsidRPr="004330E0" w:rsidRDefault="009E215F" w:rsidP="00657DB9">
            <w:pPr>
              <w:spacing w:line="276" w:lineRule="auto"/>
              <w:textAlignment w:val="baseline"/>
              <w:rPr>
                <w:rFonts w:eastAsia="Calibri"/>
                <w:color w:val="FF0000"/>
              </w:rPr>
            </w:pPr>
          </w:p>
        </w:tc>
      </w:tr>
      <w:tr w:rsidR="009E215F" w:rsidRPr="004330E0" w14:paraId="6711D928" w14:textId="77777777" w:rsidTr="00657DB9">
        <w:tc>
          <w:tcPr>
            <w:tcW w:w="2830" w:type="dxa"/>
            <w:shd w:val="clear" w:color="auto" w:fill="auto"/>
          </w:tcPr>
          <w:p w14:paraId="2CF7CF97" w14:textId="336F3206" w:rsidR="009E215F" w:rsidRPr="004330E0" w:rsidRDefault="009E215F" w:rsidP="00657DB9">
            <w:pPr>
              <w:spacing w:line="276" w:lineRule="auto"/>
              <w:textAlignment w:val="baseline"/>
              <w:rPr>
                <w:rFonts w:eastAsia="Calibri"/>
                <w:color w:val="000000"/>
              </w:rPr>
            </w:pPr>
            <w:r w:rsidRPr="004330E0">
              <w:rPr>
                <w:rFonts w:eastAsia="Calibri"/>
                <w:color w:val="000000"/>
              </w:rPr>
              <w:t>ОК</w:t>
            </w:r>
            <w:r w:rsidR="00657DB9">
              <w:rPr>
                <w:rFonts w:eastAsia="Calibri"/>
                <w:color w:val="000000"/>
              </w:rPr>
              <w:t> </w:t>
            </w:r>
            <w:r w:rsidRPr="004330E0">
              <w:rPr>
                <w:rFonts w:eastAsia="Calibri"/>
                <w:color w:val="000000"/>
              </w:rPr>
              <w:t>01.</w:t>
            </w:r>
            <w:r w:rsidR="00657DB9">
              <w:rPr>
                <w:rFonts w:eastAsia="Calibri"/>
                <w:color w:val="000000"/>
              </w:rPr>
              <w:t> </w:t>
            </w:r>
            <w:r w:rsidRPr="004330E0">
              <w:rPr>
                <w:rFonts w:eastAsia="Calibri"/>
                <w:color w:val="000000"/>
              </w:rPr>
              <w:t>Выбирать способы решения задач профессиональной деятельности применительно к различным контекстам</w:t>
            </w:r>
          </w:p>
        </w:tc>
        <w:tc>
          <w:tcPr>
            <w:tcW w:w="4111" w:type="dxa"/>
            <w:shd w:val="clear" w:color="auto" w:fill="auto"/>
          </w:tcPr>
          <w:p w14:paraId="39E3B078" w14:textId="089BEEE5" w:rsidR="009E215F" w:rsidRPr="004330E0" w:rsidRDefault="009E215F" w:rsidP="00657DB9">
            <w:pPr>
              <w:spacing w:line="276" w:lineRule="auto"/>
              <w:textAlignment w:val="baseline"/>
              <w:rPr>
                <w:rFonts w:eastAsia="Calibri"/>
                <w:color w:val="000000"/>
              </w:rPr>
            </w:pPr>
            <w:r w:rsidRPr="004330E0">
              <w:rPr>
                <w:rFonts w:eastAsia="Calibri"/>
                <w:color w:val="000000"/>
              </w:rPr>
              <w:t>Обоснованность постановки цели, выбора и применения методов и способов решения профессиональных задач</w:t>
            </w:r>
            <w:r w:rsidR="00657DB9">
              <w:rPr>
                <w:rFonts w:eastAsia="Calibri"/>
                <w:color w:val="000000"/>
              </w:rPr>
              <w:t>.</w:t>
            </w:r>
          </w:p>
          <w:p w14:paraId="6EF5B28C" w14:textId="6DBC8434" w:rsidR="009E215F" w:rsidRPr="004330E0" w:rsidRDefault="009E215F" w:rsidP="00657DB9">
            <w:pPr>
              <w:spacing w:line="276" w:lineRule="auto"/>
              <w:textAlignment w:val="baseline"/>
              <w:rPr>
                <w:rFonts w:eastAsia="Calibri"/>
                <w:color w:val="000000"/>
              </w:rPr>
            </w:pPr>
            <w:r w:rsidRPr="004330E0">
              <w:rPr>
                <w:rFonts w:eastAsia="Calibri"/>
                <w:color w:val="000000"/>
              </w:rPr>
              <w:t>Эффективность выбираемых и применяемых методов и способов решения профессиональных задач в области финансово-экономического планирования в секторе государственного и муниципального управления и организации исполнения бюджетов бюджетной системы Российской Федерации</w:t>
            </w:r>
            <w:r w:rsidR="00657DB9">
              <w:rPr>
                <w:rFonts w:eastAsia="Calibri"/>
                <w:color w:val="000000"/>
              </w:rPr>
              <w:t>.</w:t>
            </w:r>
          </w:p>
          <w:p w14:paraId="62CFA596" w14:textId="6CDDFB28" w:rsidR="009E215F" w:rsidRPr="004330E0" w:rsidRDefault="009E215F" w:rsidP="00657DB9">
            <w:pPr>
              <w:spacing w:line="276" w:lineRule="auto"/>
              <w:textAlignment w:val="baseline"/>
              <w:rPr>
                <w:rFonts w:eastAsia="Calibri"/>
                <w:color w:val="000000"/>
              </w:rPr>
            </w:pPr>
            <w:r w:rsidRPr="004330E0">
              <w:rPr>
                <w:rFonts w:eastAsia="Calibri"/>
                <w:color w:val="000000"/>
              </w:rPr>
              <w:t>Своевременность сдачи практических заданий, отчетов по практике</w:t>
            </w:r>
            <w:r w:rsidR="00657DB9">
              <w:rPr>
                <w:rFonts w:eastAsia="Calibri"/>
                <w:color w:val="000000"/>
              </w:rPr>
              <w:t>.</w:t>
            </w:r>
          </w:p>
          <w:p w14:paraId="531047BA" w14:textId="711F603B" w:rsidR="009E215F" w:rsidRPr="004330E0" w:rsidRDefault="009E215F" w:rsidP="00657DB9">
            <w:pPr>
              <w:spacing w:line="276" w:lineRule="auto"/>
              <w:textAlignment w:val="baseline"/>
              <w:rPr>
                <w:rFonts w:eastAsia="Calibri"/>
                <w:color w:val="000000"/>
              </w:rPr>
            </w:pPr>
            <w:r w:rsidRPr="004330E0">
              <w:rPr>
                <w:rFonts w:eastAsia="Calibri"/>
                <w:color w:val="000000"/>
              </w:rPr>
              <w:t>Рациональность распределения времени при выполнении практических работ с соблюдением норм и правил внутреннего распорядка</w:t>
            </w:r>
          </w:p>
        </w:tc>
        <w:tc>
          <w:tcPr>
            <w:tcW w:w="2687" w:type="dxa"/>
            <w:vMerge w:val="restart"/>
            <w:shd w:val="clear" w:color="auto" w:fill="auto"/>
          </w:tcPr>
          <w:p w14:paraId="364204C0"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Письменный контроль - ответы на поставленные вопросы, тестирование.</w:t>
            </w:r>
          </w:p>
          <w:p w14:paraId="1DBD07E7"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Экспертная оценка выполнения практико-ориентированных заданий.</w:t>
            </w:r>
          </w:p>
          <w:p w14:paraId="77E4EDB3"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Выполнение заданий в рамках группового проекта.</w:t>
            </w:r>
          </w:p>
          <w:p w14:paraId="247FE27E"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Деловые игры.</w:t>
            </w:r>
          </w:p>
          <w:p w14:paraId="5920B5FE"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Выполнение курсовой работы.</w:t>
            </w:r>
          </w:p>
          <w:p w14:paraId="56F2B048"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Выполнение и защита заданий самостоятельной внеаудиторной работы.</w:t>
            </w:r>
          </w:p>
          <w:p w14:paraId="3761A049" w14:textId="77777777" w:rsidR="009E215F" w:rsidRPr="004330E0" w:rsidRDefault="009E215F" w:rsidP="00657DB9">
            <w:pPr>
              <w:spacing w:line="276" w:lineRule="auto"/>
              <w:textAlignment w:val="baseline"/>
              <w:rPr>
                <w:rFonts w:eastAsia="Calibri"/>
                <w:color w:val="000000"/>
              </w:rPr>
            </w:pPr>
            <w:r w:rsidRPr="004330E0">
              <w:rPr>
                <w:rFonts w:eastAsia="Calibri"/>
                <w:color w:val="000000"/>
              </w:rPr>
              <w:t>Отчет по производственной практике.</w:t>
            </w:r>
          </w:p>
          <w:p w14:paraId="374EDA1A" w14:textId="1EB58E2B" w:rsidR="009E215F" w:rsidRPr="004330E0" w:rsidRDefault="009E215F" w:rsidP="00657DB9">
            <w:pPr>
              <w:spacing w:line="276" w:lineRule="auto"/>
              <w:textAlignment w:val="baseline"/>
              <w:rPr>
                <w:rFonts w:eastAsia="Calibri"/>
                <w:color w:val="FF0000"/>
              </w:rPr>
            </w:pPr>
            <w:r w:rsidRPr="004330E0">
              <w:rPr>
                <w:rFonts w:eastAsia="Calibri"/>
                <w:color w:val="000000"/>
              </w:rPr>
              <w:t>Отзывы и характеристики работодателей по итогам производственной практики</w:t>
            </w:r>
          </w:p>
        </w:tc>
      </w:tr>
      <w:tr w:rsidR="009E215F" w:rsidRPr="004330E0" w14:paraId="6E27C9B6" w14:textId="77777777" w:rsidTr="00657DB9">
        <w:tc>
          <w:tcPr>
            <w:tcW w:w="2830" w:type="dxa"/>
            <w:shd w:val="clear" w:color="auto" w:fill="auto"/>
          </w:tcPr>
          <w:p w14:paraId="32C4B8D6" w14:textId="48EA11F9" w:rsidR="009E215F" w:rsidRPr="004330E0" w:rsidRDefault="009E215F" w:rsidP="00657DB9">
            <w:pPr>
              <w:spacing w:line="276" w:lineRule="auto"/>
              <w:textAlignment w:val="baseline"/>
              <w:rPr>
                <w:rFonts w:eastAsia="Calibri"/>
                <w:color w:val="000000"/>
              </w:rPr>
            </w:pPr>
            <w:r w:rsidRPr="004330E0">
              <w:rPr>
                <w:rFonts w:eastAsia="Calibri"/>
                <w:color w:val="000000"/>
              </w:rPr>
              <w:t>ОК</w:t>
            </w:r>
            <w:r w:rsidR="00657DB9">
              <w:rPr>
                <w:rFonts w:eastAsia="Calibri"/>
                <w:color w:val="000000"/>
              </w:rPr>
              <w:t> </w:t>
            </w:r>
            <w:r w:rsidRPr="004330E0">
              <w:rPr>
                <w:rFonts w:eastAsia="Calibri"/>
                <w:color w:val="000000"/>
              </w:rPr>
              <w:t>02.</w:t>
            </w:r>
            <w:r w:rsidR="00657DB9">
              <w:rPr>
                <w:rFonts w:eastAsia="Calibri"/>
                <w:color w:val="000000"/>
              </w:rPr>
              <w:t> </w:t>
            </w:r>
            <w:r w:rsidRPr="004330E0">
              <w:rPr>
                <w:rFonts w:eastAsia="Calibri"/>
                <w:color w:val="000000"/>
              </w:rPr>
              <w:t>Осуществлять поиск, анализ и интерпретацию информации, необходимой для выполнения задач профессиональной деятельности</w:t>
            </w:r>
          </w:p>
        </w:tc>
        <w:tc>
          <w:tcPr>
            <w:tcW w:w="4111" w:type="dxa"/>
            <w:shd w:val="clear" w:color="auto" w:fill="auto"/>
          </w:tcPr>
          <w:p w14:paraId="3FF3B366" w14:textId="61B9BB6F" w:rsidR="009E215F" w:rsidRPr="004330E0" w:rsidRDefault="009E215F" w:rsidP="00657DB9">
            <w:pPr>
              <w:spacing w:line="276" w:lineRule="auto"/>
              <w:textAlignment w:val="baseline"/>
              <w:rPr>
                <w:rFonts w:eastAsia="Calibri"/>
                <w:color w:val="000000"/>
              </w:rPr>
            </w:pPr>
            <w:r w:rsidRPr="004330E0">
              <w:rPr>
                <w:rFonts w:eastAsia="Calibri"/>
                <w:color w:val="000000"/>
              </w:rPr>
              <w:t>Способность самостоятельно и эффективно осуществлять сбор, обработку и интерпретацию информации для решения задач профессиональной деятельности</w:t>
            </w:r>
            <w:r w:rsidR="00657DB9">
              <w:rPr>
                <w:rFonts w:eastAsia="Calibri"/>
                <w:color w:val="000000"/>
              </w:rPr>
              <w:t>.</w:t>
            </w:r>
          </w:p>
          <w:p w14:paraId="033618BD" w14:textId="31D2ED5E" w:rsidR="009E215F" w:rsidRPr="004330E0" w:rsidRDefault="009E215F" w:rsidP="00657DB9">
            <w:pPr>
              <w:spacing w:line="276" w:lineRule="auto"/>
              <w:textAlignment w:val="baseline"/>
              <w:rPr>
                <w:rFonts w:eastAsia="Calibri"/>
                <w:color w:val="000000"/>
              </w:rPr>
            </w:pPr>
            <w:r w:rsidRPr="004330E0">
              <w:rPr>
                <w:rFonts w:eastAsia="Calibri"/>
                <w:color w:val="000000"/>
              </w:rPr>
              <w:t>Широта использования различных источников информации, включая электронные</w:t>
            </w:r>
          </w:p>
        </w:tc>
        <w:tc>
          <w:tcPr>
            <w:tcW w:w="2687" w:type="dxa"/>
            <w:vMerge/>
            <w:shd w:val="clear" w:color="auto" w:fill="auto"/>
          </w:tcPr>
          <w:p w14:paraId="4D5FC57A" w14:textId="77777777" w:rsidR="009E215F" w:rsidRPr="004330E0" w:rsidRDefault="009E215F" w:rsidP="00657DB9">
            <w:pPr>
              <w:spacing w:line="276" w:lineRule="auto"/>
              <w:textAlignment w:val="baseline"/>
              <w:rPr>
                <w:rFonts w:eastAsia="Calibri"/>
                <w:color w:val="FF0000"/>
              </w:rPr>
            </w:pPr>
          </w:p>
        </w:tc>
      </w:tr>
      <w:tr w:rsidR="009E215F" w:rsidRPr="004330E0" w14:paraId="06DBB0C3" w14:textId="77777777" w:rsidTr="00657DB9">
        <w:tc>
          <w:tcPr>
            <w:tcW w:w="2830" w:type="dxa"/>
            <w:shd w:val="clear" w:color="auto" w:fill="auto"/>
          </w:tcPr>
          <w:p w14:paraId="07724DA5" w14:textId="3E7D4E80" w:rsidR="009E215F" w:rsidRPr="004330E0" w:rsidRDefault="009E215F" w:rsidP="00657DB9">
            <w:pPr>
              <w:spacing w:line="276" w:lineRule="auto"/>
              <w:textAlignment w:val="baseline"/>
              <w:rPr>
                <w:rFonts w:eastAsia="Calibri"/>
                <w:color w:val="000000"/>
              </w:rPr>
            </w:pPr>
            <w:r w:rsidRPr="004330E0">
              <w:rPr>
                <w:rFonts w:eastAsia="Calibri"/>
                <w:color w:val="000000"/>
              </w:rPr>
              <w:t>ОК</w:t>
            </w:r>
            <w:r w:rsidR="00657DB9">
              <w:rPr>
                <w:rFonts w:eastAsia="Calibri"/>
                <w:color w:val="000000"/>
              </w:rPr>
              <w:t> </w:t>
            </w:r>
            <w:r w:rsidRPr="004330E0">
              <w:rPr>
                <w:rFonts w:eastAsia="Calibri"/>
                <w:color w:val="000000"/>
              </w:rPr>
              <w:t>03.</w:t>
            </w:r>
            <w:r w:rsidR="00657DB9">
              <w:rPr>
                <w:rFonts w:eastAsia="Calibri"/>
                <w:color w:val="000000"/>
              </w:rPr>
              <w:t> </w:t>
            </w:r>
            <w:r w:rsidRPr="004330E0">
              <w:rPr>
                <w:rFonts w:eastAsia="Calibri"/>
                <w:color w:val="000000"/>
              </w:rPr>
              <w:t>Планировать и реализовывать собственное профессиональное и личностное развитие</w:t>
            </w:r>
          </w:p>
        </w:tc>
        <w:tc>
          <w:tcPr>
            <w:tcW w:w="4111" w:type="dxa"/>
            <w:shd w:val="clear" w:color="auto" w:fill="auto"/>
          </w:tcPr>
          <w:p w14:paraId="4719769A" w14:textId="48340E60" w:rsidR="009E215F" w:rsidRPr="004330E0" w:rsidRDefault="009E215F" w:rsidP="00657DB9">
            <w:pPr>
              <w:spacing w:line="276" w:lineRule="auto"/>
              <w:textAlignment w:val="baseline"/>
              <w:rPr>
                <w:rFonts w:eastAsia="Calibri"/>
                <w:color w:val="000000"/>
              </w:rPr>
            </w:pPr>
            <w:r w:rsidRPr="004330E0">
              <w:rPr>
                <w:rFonts w:eastAsia="Calibri"/>
                <w:color w:val="000000"/>
              </w:rPr>
              <w:t>Нахождение и использование информации для эффективного выполнения профессиональных задач, профессионального и личностного развития</w:t>
            </w:r>
            <w:r w:rsidR="00657DB9">
              <w:rPr>
                <w:rFonts w:eastAsia="Calibri"/>
                <w:color w:val="000000"/>
              </w:rPr>
              <w:t>.</w:t>
            </w:r>
          </w:p>
          <w:p w14:paraId="36E7CC9C" w14:textId="10E607BF" w:rsidR="009E215F" w:rsidRPr="004330E0" w:rsidRDefault="009E215F" w:rsidP="00657DB9">
            <w:pPr>
              <w:spacing w:line="276" w:lineRule="auto"/>
              <w:textAlignment w:val="baseline"/>
              <w:rPr>
                <w:rFonts w:eastAsia="Calibri"/>
                <w:color w:val="000000"/>
              </w:rPr>
            </w:pPr>
            <w:r w:rsidRPr="004330E0">
              <w:rPr>
                <w:rFonts w:eastAsia="Calibri"/>
                <w:color w:val="000000"/>
              </w:rPr>
              <w:t>Активность, инициативность в процессе освоения профессиональной деятельности</w:t>
            </w:r>
            <w:r w:rsidR="00657DB9">
              <w:rPr>
                <w:rFonts w:eastAsia="Calibri"/>
                <w:color w:val="000000"/>
              </w:rPr>
              <w:t>.</w:t>
            </w:r>
          </w:p>
          <w:p w14:paraId="75A14E44" w14:textId="4079BA1D" w:rsidR="009E215F" w:rsidRPr="004330E0" w:rsidRDefault="009E215F" w:rsidP="00657DB9">
            <w:pPr>
              <w:spacing w:line="276" w:lineRule="auto"/>
              <w:textAlignment w:val="baseline"/>
              <w:rPr>
                <w:rFonts w:eastAsia="Calibri"/>
                <w:color w:val="000000"/>
              </w:rPr>
            </w:pPr>
            <w:r w:rsidRPr="004330E0">
              <w:rPr>
                <w:rFonts w:eastAsia="Calibri"/>
                <w:color w:val="000000"/>
              </w:rPr>
              <w:t>Способность к самоанализу и коррекции результатов собственной работы</w:t>
            </w:r>
          </w:p>
        </w:tc>
        <w:tc>
          <w:tcPr>
            <w:tcW w:w="2687" w:type="dxa"/>
            <w:vMerge/>
            <w:shd w:val="clear" w:color="auto" w:fill="auto"/>
          </w:tcPr>
          <w:p w14:paraId="48447F7D" w14:textId="77777777" w:rsidR="009E215F" w:rsidRPr="004330E0" w:rsidRDefault="009E215F" w:rsidP="00657DB9">
            <w:pPr>
              <w:spacing w:line="276" w:lineRule="auto"/>
              <w:textAlignment w:val="baseline"/>
              <w:rPr>
                <w:rFonts w:eastAsia="Calibri"/>
                <w:i/>
                <w:color w:val="000000"/>
              </w:rPr>
            </w:pPr>
          </w:p>
        </w:tc>
      </w:tr>
      <w:tr w:rsidR="009E215F" w:rsidRPr="004330E0" w14:paraId="45A2659C" w14:textId="77777777" w:rsidTr="00657DB9">
        <w:tc>
          <w:tcPr>
            <w:tcW w:w="2830" w:type="dxa"/>
            <w:shd w:val="clear" w:color="auto" w:fill="auto"/>
          </w:tcPr>
          <w:p w14:paraId="3518CDDB" w14:textId="1FD71D2F" w:rsidR="009E215F" w:rsidRPr="004330E0" w:rsidRDefault="009E215F" w:rsidP="00657DB9">
            <w:pPr>
              <w:spacing w:line="276" w:lineRule="auto"/>
              <w:textAlignment w:val="baseline"/>
              <w:rPr>
                <w:rFonts w:eastAsia="Calibri"/>
                <w:color w:val="000000"/>
              </w:rPr>
            </w:pPr>
            <w:r w:rsidRPr="004330E0">
              <w:rPr>
                <w:rFonts w:eastAsia="Calibri"/>
                <w:color w:val="000000"/>
              </w:rPr>
              <w:t>ОК</w:t>
            </w:r>
            <w:r w:rsidR="00657DB9">
              <w:rPr>
                <w:rFonts w:eastAsia="Calibri"/>
                <w:color w:val="000000"/>
              </w:rPr>
              <w:t> </w:t>
            </w:r>
            <w:r w:rsidRPr="004330E0">
              <w:rPr>
                <w:rFonts w:eastAsia="Calibri"/>
                <w:color w:val="000000"/>
              </w:rPr>
              <w:t>04.</w:t>
            </w:r>
            <w:r w:rsidR="00657DB9">
              <w:rPr>
                <w:rFonts w:eastAsia="Calibri"/>
                <w:color w:val="000000"/>
              </w:rPr>
              <w:t> </w:t>
            </w:r>
            <w:r w:rsidRPr="004330E0">
              <w:rPr>
                <w:rFonts w:eastAsia="Calibri"/>
                <w:color w:val="000000"/>
              </w:rPr>
              <w:t>Работать в коллективе и команде, эффективно взаимодействовать с коллегами, руководством, клиентами</w:t>
            </w:r>
          </w:p>
        </w:tc>
        <w:tc>
          <w:tcPr>
            <w:tcW w:w="4111" w:type="dxa"/>
            <w:shd w:val="clear" w:color="auto" w:fill="auto"/>
          </w:tcPr>
          <w:p w14:paraId="139E1A10" w14:textId="0237F1ED" w:rsidR="009E215F" w:rsidRPr="004330E0" w:rsidRDefault="009E215F" w:rsidP="00657DB9">
            <w:pPr>
              <w:spacing w:line="276" w:lineRule="auto"/>
              <w:textAlignment w:val="baseline"/>
              <w:rPr>
                <w:rFonts w:eastAsia="Calibri"/>
                <w:color w:val="000000"/>
              </w:rPr>
            </w:pPr>
            <w:r w:rsidRPr="004330E0">
              <w:rPr>
                <w:rFonts w:eastAsia="Calibri"/>
                <w:color w:val="000000"/>
              </w:rPr>
              <w:t>Взаимодействие с обучающимися, преподавателями в ходе обучения и практики.</w:t>
            </w:r>
          </w:p>
          <w:p w14:paraId="335A8093" w14:textId="112E419E" w:rsidR="009E215F" w:rsidRPr="004330E0" w:rsidRDefault="009E215F" w:rsidP="00657DB9">
            <w:pPr>
              <w:spacing w:line="276" w:lineRule="auto"/>
              <w:textAlignment w:val="baseline"/>
              <w:rPr>
                <w:rFonts w:eastAsia="Calibri"/>
                <w:color w:val="000000"/>
              </w:rPr>
            </w:pPr>
            <w:r w:rsidRPr="004330E0">
              <w:rPr>
                <w:rFonts w:eastAsia="Calibri"/>
                <w:color w:val="000000"/>
              </w:rPr>
              <w:t>Правильность выбора стратегии поведения при организации работы в команде</w:t>
            </w:r>
          </w:p>
        </w:tc>
        <w:tc>
          <w:tcPr>
            <w:tcW w:w="2687" w:type="dxa"/>
            <w:vMerge/>
            <w:shd w:val="clear" w:color="auto" w:fill="auto"/>
          </w:tcPr>
          <w:p w14:paraId="32035A0D" w14:textId="77777777" w:rsidR="009E215F" w:rsidRPr="004330E0" w:rsidRDefault="009E215F" w:rsidP="00657DB9">
            <w:pPr>
              <w:spacing w:line="276" w:lineRule="auto"/>
              <w:textAlignment w:val="baseline"/>
              <w:rPr>
                <w:rFonts w:eastAsia="Calibri"/>
                <w:i/>
                <w:color w:val="000000"/>
              </w:rPr>
            </w:pPr>
          </w:p>
        </w:tc>
      </w:tr>
      <w:tr w:rsidR="009E215F" w:rsidRPr="004330E0" w14:paraId="160A50D9" w14:textId="77777777" w:rsidTr="00657DB9">
        <w:tc>
          <w:tcPr>
            <w:tcW w:w="2830" w:type="dxa"/>
            <w:shd w:val="clear" w:color="auto" w:fill="auto"/>
          </w:tcPr>
          <w:p w14:paraId="0220F70E" w14:textId="38E5A27F" w:rsidR="009E215F" w:rsidRPr="004330E0" w:rsidRDefault="009E215F" w:rsidP="00657DB9">
            <w:pPr>
              <w:spacing w:line="276" w:lineRule="auto"/>
              <w:textAlignment w:val="baseline"/>
              <w:rPr>
                <w:rFonts w:eastAsia="Calibri"/>
                <w:color w:val="000000"/>
              </w:rPr>
            </w:pPr>
            <w:r w:rsidRPr="004330E0">
              <w:rPr>
                <w:rFonts w:eastAsia="Calibri"/>
                <w:color w:val="000000"/>
              </w:rPr>
              <w:t>ОК</w:t>
            </w:r>
            <w:r w:rsidR="00657DB9">
              <w:rPr>
                <w:rFonts w:eastAsia="Calibri"/>
                <w:color w:val="000000"/>
              </w:rPr>
              <w:t> </w:t>
            </w:r>
            <w:r w:rsidRPr="004330E0">
              <w:rPr>
                <w:rFonts w:eastAsia="Calibri"/>
                <w:color w:val="000000"/>
              </w:rPr>
              <w:t>05.</w:t>
            </w:r>
            <w:r w:rsidR="00657DB9">
              <w:rPr>
                <w:rFonts w:eastAsia="Calibri"/>
                <w:color w:val="000000"/>
              </w:rPr>
              <w:t> </w:t>
            </w:r>
            <w:r w:rsidRPr="004330E0">
              <w:rPr>
                <w:rFonts w:eastAsia="Calibri"/>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11" w:type="dxa"/>
            <w:shd w:val="clear" w:color="auto" w:fill="auto"/>
          </w:tcPr>
          <w:p w14:paraId="45B27E58" w14:textId="090AEF38" w:rsidR="009E215F" w:rsidRPr="004330E0" w:rsidRDefault="009E215F" w:rsidP="00657DB9">
            <w:pPr>
              <w:spacing w:line="276" w:lineRule="auto"/>
              <w:textAlignment w:val="baseline"/>
              <w:rPr>
                <w:rFonts w:eastAsia="Calibri"/>
                <w:color w:val="000000"/>
              </w:rPr>
            </w:pPr>
            <w:r w:rsidRPr="004330E0">
              <w:rPr>
                <w:rFonts w:eastAsia="Calibri"/>
                <w:color w:val="000000"/>
              </w:rPr>
              <w:t>Полнота и аргументированность изложения собственного мнения</w:t>
            </w:r>
            <w:r w:rsidR="00657DB9">
              <w:rPr>
                <w:rFonts w:eastAsia="Calibri"/>
                <w:color w:val="000000"/>
              </w:rPr>
              <w:t>.</w:t>
            </w:r>
          </w:p>
          <w:p w14:paraId="6BA5E0E4" w14:textId="0A50B4CB" w:rsidR="009E215F" w:rsidRPr="004330E0" w:rsidRDefault="009E215F" w:rsidP="00657DB9">
            <w:pPr>
              <w:spacing w:line="276" w:lineRule="auto"/>
              <w:textAlignment w:val="baseline"/>
              <w:rPr>
                <w:rFonts w:eastAsia="Calibri"/>
                <w:color w:val="000000"/>
              </w:rPr>
            </w:pPr>
            <w:r w:rsidRPr="004330E0">
              <w:rPr>
                <w:rFonts w:eastAsia="Calibri"/>
                <w:color w:val="000000"/>
              </w:rPr>
              <w:t>Способность взаимодействовать с коллегами, сотрудниками финансовых органов, преподавателями</w:t>
            </w:r>
          </w:p>
        </w:tc>
        <w:tc>
          <w:tcPr>
            <w:tcW w:w="2687" w:type="dxa"/>
            <w:vMerge/>
            <w:shd w:val="clear" w:color="auto" w:fill="auto"/>
          </w:tcPr>
          <w:p w14:paraId="55B18363" w14:textId="77777777" w:rsidR="009E215F" w:rsidRPr="004330E0" w:rsidRDefault="009E215F" w:rsidP="00657DB9">
            <w:pPr>
              <w:spacing w:line="276" w:lineRule="auto"/>
              <w:textAlignment w:val="baseline"/>
              <w:rPr>
                <w:rFonts w:eastAsia="Calibri"/>
                <w:i/>
                <w:color w:val="000000"/>
              </w:rPr>
            </w:pPr>
          </w:p>
        </w:tc>
      </w:tr>
      <w:tr w:rsidR="009E215F" w:rsidRPr="004330E0" w14:paraId="0A3DE710" w14:textId="77777777" w:rsidTr="00657DB9">
        <w:tc>
          <w:tcPr>
            <w:tcW w:w="2830" w:type="dxa"/>
            <w:shd w:val="clear" w:color="auto" w:fill="auto"/>
          </w:tcPr>
          <w:p w14:paraId="24CC4D2E" w14:textId="7D35516F" w:rsidR="009E215F" w:rsidRPr="004330E0" w:rsidRDefault="009E215F" w:rsidP="00657DB9">
            <w:pPr>
              <w:spacing w:line="276" w:lineRule="auto"/>
              <w:textAlignment w:val="baseline"/>
              <w:rPr>
                <w:rFonts w:eastAsia="Calibri"/>
                <w:color w:val="000000"/>
              </w:rPr>
            </w:pPr>
            <w:r w:rsidRPr="004330E0">
              <w:rPr>
                <w:rFonts w:eastAsia="Calibri"/>
                <w:color w:val="000000"/>
              </w:rPr>
              <w:t>ОК</w:t>
            </w:r>
            <w:r w:rsidR="00657DB9">
              <w:rPr>
                <w:rFonts w:eastAsia="Calibri"/>
                <w:color w:val="000000"/>
              </w:rPr>
              <w:t> </w:t>
            </w:r>
            <w:r w:rsidRPr="004330E0">
              <w:rPr>
                <w:rFonts w:eastAsia="Calibri"/>
                <w:color w:val="000000"/>
              </w:rPr>
              <w:t>06.</w:t>
            </w:r>
            <w:r w:rsidR="00657DB9">
              <w:rPr>
                <w:rFonts w:eastAsia="Calibri"/>
                <w:color w:val="000000"/>
              </w:rPr>
              <w:t> </w:t>
            </w:r>
            <w:r w:rsidRPr="004330E0">
              <w:rPr>
                <w:rFonts w:eastAsia="Calibri"/>
                <w:color w:val="000000"/>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111" w:type="dxa"/>
            <w:shd w:val="clear" w:color="auto" w:fill="auto"/>
          </w:tcPr>
          <w:p w14:paraId="4CB9A7F7" w14:textId="5585C50E" w:rsidR="009E215F" w:rsidRPr="004330E0" w:rsidRDefault="009E215F" w:rsidP="00657DB9">
            <w:pPr>
              <w:spacing w:line="276" w:lineRule="auto"/>
              <w:textAlignment w:val="baseline"/>
              <w:rPr>
                <w:rFonts w:eastAsia="Calibri"/>
                <w:color w:val="000000"/>
              </w:rPr>
            </w:pPr>
            <w:r w:rsidRPr="004330E0">
              <w:rPr>
                <w:rFonts w:eastAsia="Calibri"/>
                <w:color w:val="000000"/>
              </w:rPr>
              <w:t xml:space="preserve">Способность оценивать ситуацию, определять эффективность решений с государственной точки зрения, </w:t>
            </w:r>
          </w:p>
          <w:p w14:paraId="096D88CC" w14:textId="0D6459B3" w:rsidR="009E215F" w:rsidRPr="004330E0" w:rsidRDefault="009E215F" w:rsidP="00657DB9">
            <w:pPr>
              <w:spacing w:line="276" w:lineRule="auto"/>
              <w:textAlignment w:val="baseline"/>
              <w:rPr>
                <w:rFonts w:eastAsia="Calibri"/>
                <w:color w:val="000000"/>
              </w:rPr>
            </w:pPr>
            <w:r w:rsidRPr="004330E0">
              <w:rPr>
                <w:rFonts w:eastAsia="Calibri"/>
                <w:color w:val="000000"/>
              </w:rPr>
              <w:t xml:space="preserve">Ответственность за качество выполняемых работ. </w:t>
            </w:r>
          </w:p>
          <w:p w14:paraId="4A25BA53" w14:textId="34B9BE6C" w:rsidR="009E215F" w:rsidRPr="004330E0" w:rsidRDefault="009E215F" w:rsidP="00657DB9">
            <w:pPr>
              <w:spacing w:line="276" w:lineRule="auto"/>
              <w:textAlignment w:val="baseline"/>
              <w:rPr>
                <w:rFonts w:eastAsia="Calibri"/>
                <w:color w:val="000000"/>
              </w:rPr>
            </w:pPr>
            <w:r w:rsidRPr="004330E0">
              <w:rPr>
                <w:rFonts w:eastAsia="Calibri"/>
                <w:color w:val="000000"/>
              </w:rPr>
              <w:t>Участие во внеаудиторных мероприятиях по направлению подготовки</w:t>
            </w:r>
          </w:p>
        </w:tc>
        <w:tc>
          <w:tcPr>
            <w:tcW w:w="2687" w:type="dxa"/>
            <w:vMerge/>
            <w:shd w:val="clear" w:color="auto" w:fill="auto"/>
          </w:tcPr>
          <w:p w14:paraId="2469CF2E" w14:textId="77777777" w:rsidR="009E215F" w:rsidRPr="004330E0" w:rsidRDefault="009E215F" w:rsidP="00657DB9">
            <w:pPr>
              <w:spacing w:line="276" w:lineRule="auto"/>
              <w:textAlignment w:val="baseline"/>
              <w:rPr>
                <w:rFonts w:eastAsia="Calibri"/>
                <w:i/>
                <w:color w:val="000000"/>
              </w:rPr>
            </w:pPr>
          </w:p>
        </w:tc>
      </w:tr>
      <w:tr w:rsidR="009E215F" w:rsidRPr="004330E0" w14:paraId="390189A4" w14:textId="77777777" w:rsidTr="00657DB9">
        <w:tc>
          <w:tcPr>
            <w:tcW w:w="2830" w:type="dxa"/>
            <w:shd w:val="clear" w:color="auto" w:fill="auto"/>
          </w:tcPr>
          <w:p w14:paraId="03D61201" w14:textId="4281AA80" w:rsidR="009E215F" w:rsidRPr="004330E0" w:rsidRDefault="009E215F" w:rsidP="00657DB9">
            <w:pPr>
              <w:spacing w:line="276" w:lineRule="auto"/>
              <w:textAlignment w:val="baseline"/>
              <w:rPr>
                <w:rFonts w:eastAsia="Calibri"/>
                <w:color w:val="000000"/>
              </w:rPr>
            </w:pPr>
            <w:r w:rsidRPr="004330E0">
              <w:rPr>
                <w:rFonts w:eastAsia="Calibri"/>
                <w:color w:val="000000"/>
              </w:rPr>
              <w:t>ОК</w:t>
            </w:r>
            <w:r w:rsidR="00657DB9">
              <w:rPr>
                <w:rFonts w:eastAsia="Calibri"/>
                <w:color w:val="000000"/>
              </w:rPr>
              <w:t> </w:t>
            </w:r>
            <w:r w:rsidRPr="004330E0">
              <w:rPr>
                <w:rFonts w:eastAsia="Calibri"/>
                <w:color w:val="000000"/>
              </w:rPr>
              <w:t>09.</w:t>
            </w:r>
            <w:r w:rsidR="00657DB9">
              <w:rPr>
                <w:rFonts w:eastAsia="Calibri"/>
                <w:color w:val="000000"/>
              </w:rPr>
              <w:t> </w:t>
            </w:r>
            <w:r w:rsidRPr="004330E0">
              <w:rPr>
                <w:rFonts w:eastAsia="Calibri"/>
                <w:color w:val="000000"/>
              </w:rPr>
              <w:t>Использовать информационные технологии в профессиональной деятельности</w:t>
            </w:r>
          </w:p>
        </w:tc>
        <w:tc>
          <w:tcPr>
            <w:tcW w:w="4111" w:type="dxa"/>
            <w:shd w:val="clear" w:color="auto" w:fill="auto"/>
          </w:tcPr>
          <w:p w14:paraId="467D64E3" w14:textId="27DBD001" w:rsidR="009E215F" w:rsidRPr="004330E0" w:rsidRDefault="009E215F" w:rsidP="00657DB9">
            <w:pPr>
              <w:spacing w:line="276" w:lineRule="auto"/>
              <w:textAlignment w:val="baseline"/>
              <w:rPr>
                <w:rFonts w:eastAsia="Calibri"/>
                <w:color w:val="000000"/>
              </w:rPr>
            </w:pPr>
            <w:r w:rsidRPr="004330E0">
              <w:rPr>
                <w:rFonts w:eastAsia="Calibri"/>
                <w:color w:val="000000"/>
              </w:rPr>
              <w:t>Демонстрация навыков использования информационно-коммуникационные технологии в профессиональной деятельности.</w:t>
            </w:r>
          </w:p>
          <w:p w14:paraId="53943EF7" w14:textId="08B91EDC" w:rsidR="009E215F" w:rsidRPr="004330E0" w:rsidRDefault="009E215F" w:rsidP="00657DB9">
            <w:pPr>
              <w:spacing w:line="276" w:lineRule="auto"/>
              <w:textAlignment w:val="baseline"/>
              <w:rPr>
                <w:rFonts w:eastAsia="Calibri"/>
                <w:color w:val="000000"/>
              </w:rPr>
            </w:pPr>
            <w:r w:rsidRPr="004330E0">
              <w:rPr>
                <w:rFonts w:eastAsia="Calibri"/>
                <w:color w:val="000000"/>
              </w:rPr>
              <w:t>Способность приобретать новые знания, используя современные информационные технологии</w:t>
            </w:r>
          </w:p>
        </w:tc>
        <w:tc>
          <w:tcPr>
            <w:tcW w:w="2687" w:type="dxa"/>
            <w:vMerge/>
            <w:shd w:val="clear" w:color="auto" w:fill="auto"/>
          </w:tcPr>
          <w:p w14:paraId="79407626" w14:textId="77777777" w:rsidR="009E215F" w:rsidRPr="004330E0" w:rsidRDefault="009E215F" w:rsidP="00657DB9">
            <w:pPr>
              <w:spacing w:line="276" w:lineRule="auto"/>
              <w:textAlignment w:val="baseline"/>
              <w:rPr>
                <w:rFonts w:eastAsia="Calibri"/>
                <w:i/>
                <w:color w:val="000000"/>
              </w:rPr>
            </w:pPr>
          </w:p>
        </w:tc>
      </w:tr>
      <w:tr w:rsidR="009E215F" w:rsidRPr="004330E0" w14:paraId="3039368C" w14:textId="77777777" w:rsidTr="00657DB9">
        <w:tc>
          <w:tcPr>
            <w:tcW w:w="2830" w:type="dxa"/>
            <w:shd w:val="clear" w:color="auto" w:fill="auto"/>
          </w:tcPr>
          <w:p w14:paraId="0B0A198B" w14:textId="5F0FE412" w:rsidR="009E215F" w:rsidRPr="004330E0" w:rsidRDefault="009E215F" w:rsidP="00657DB9">
            <w:pPr>
              <w:spacing w:line="276" w:lineRule="auto"/>
              <w:textAlignment w:val="baseline"/>
              <w:rPr>
                <w:rFonts w:eastAsia="Calibri"/>
                <w:color w:val="000000"/>
              </w:rPr>
            </w:pPr>
            <w:r w:rsidRPr="004330E0">
              <w:rPr>
                <w:rFonts w:eastAsia="Calibri"/>
                <w:color w:val="000000"/>
              </w:rPr>
              <w:t>ОК</w:t>
            </w:r>
            <w:r w:rsidR="00657DB9">
              <w:rPr>
                <w:rFonts w:eastAsia="Calibri"/>
                <w:color w:val="000000"/>
              </w:rPr>
              <w:t> </w:t>
            </w:r>
            <w:r w:rsidRPr="004330E0">
              <w:rPr>
                <w:rFonts w:eastAsia="Calibri"/>
                <w:color w:val="000000"/>
              </w:rPr>
              <w:t>10.</w:t>
            </w:r>
            <w:r w:rsidR="00657DB9">
              <w:rPr>
                <w:rFonts w:eastAsia="Calibri"/>
                <w:color w:val="000000"/>
              </w:rPr>
              <w:t> </w:t>
            </w:r>
            <w:r w:rsidRPr="004330E0">
              <w:rPr>
                <w:rFonts w:eastAsia="Calibri"/>
                <w:color w:val="000000"/>
              </w:rPr>
              <w:t>Пользоваться профессиональной документацией на государственном и иностранном языках</w:t>
            </w:r>
          </w:p>
        </w:tc>
        <w:tc>
          <w:tcPr>
            <w:tcW w:w="4111" w:type="dxa"/>
            <w:shd w:val="clear" w:color="auto" w:fill="auto"/>
          </w:tcPr>
          <w:p w14:paraId="1D82AF7B" w14:textId="7FB1BBC7" w:rsidR="009E215F" w:rsidRPr="004330E0" w:rsidRDefault="009E215F" w:rsidP="00657DB9">
            <w:pPr>
              <w:spacing w:line="276" w:lineRule="auto"/>
              <w:textAlignment w:val="baseline"/>
              <w:rPr>
                <w:rFonts w:eastAsia="Calibri"/>
                <w:color w:val="000000"/>
              </w:rPr>
            </w:pPr>
            <w:r w:rsidRPr="004330E0">
              <w:rPr>
                <w:rFonts w:eastAsia="Calibri"/>
                <w:color w:val="000000"/>
              </w:rPr>
              <w:t>Выбор необходимых форм и правильное заполнение формы бухгалтерской (финансовой) отчетности, налоговой и статистической отчетности</w:t>
            </w:r>
          </w:p>
          <w:p w14:paraId="3992CE30" w14:textId="148413D9" w:rsidR="009E215F" w:rsidRPr="004330E0" w:rsidRDefault="009E215F" w:rsidP="00657DB9">
            <w:pPr>
              <w:spacing w:line="276" w:lineRule="auto"/>
              <w:textAlignment w:val="baseline"/>
              <w:rPr>
                <w:rFonts w:eastAsia="Calibri"/>
                <w:color w:val="000000"/>
              </w:rPr>
            </w:pPr>
            <w:r w:rsidRPr="004330E0">
              <w:rPr>
                <w:rFonts w:eastAsia="Calibri"/>
                <w:color w:val="000000"/>
              </w:rPr>
              <w:t>Способность грамотно применять нормативно-правовую базу для решения профессиональных задач</w:t>
            </w:r>
          </w:p>
        </w:tc>
        <w:tc>
          <w:tcPr>
            <w:tcW w:w="2687" w:type="dxa"/>
            <w:vMerge/>
            <w:shd w:val="clear" w:color="auto" w:fill="auto"/>
          </w:tcPr>
          <w:p w14:paraId="4FFCCC5F" w14:textId="77777777" w:rsidR="009E215F" w:rsidRPr="004330E0" w:rsidRDefault="009E215F" w:rsidP="00657DB9">
            <w:pPr>
              <w:spacing w:line="276" w:lineRule="auto"/>
              <w:textAlignment w:val="baseline"/>
              <w:rPr>
                <w:rFonts w:eastAsia="Calibri"/>
                <w:i/>
                <w:color w:val="000000"/>
              </w:rPr>
            </w:pPr>
          </w:p>
        </w:tc>
      </w:tr>
      <w:tr w:rsidR="009E215F" w:rsidRPr="004330E0" w14:paraId="401E8393" w14:textId="77777777" w:rsidTr="00657DB9">
        <w:tc>
          <w:tcPr>
            <w:tcW w:w="2830" w:type="dxa"/>
            <w:shd w:val="clear" w:color="auto" w:fill="auto"/>
          </w:tcPr>
          <w:p w14:paraId="1DEE7121" w14:textId="5E7E0D91" w:rsidR="009E215F" w:rsidRPr="004330E0" w:rsidRDefault="009E215F" w:rsidP="00657DB9">
            <w:pPr>
              <w:spacing w:line="276" w:lineRule="auto"/>
              <w:textAlignment w:val="baseline"/>
              <w:rPr>
                <w:rFonts w:eastAsia="Calibri"/>
                <w:color w:val="000000"/>
              </w:rPr>
            </w:pPr>
            <w:r w:rsidRPr="004330E0">
              <w:rPr>
                <w:rFonts w:eastAsia="Calibri"/>
                <w:color w:val="000000"/>
              </w:rPr>
              <w:t>ОК</w:t>
            </w:r>
            <w:r w:rsidR="00657DB9">
              <w:rPr>
                <w:rFonts w:eastAsia="Calibri"/>
                <w:color w:val="000000"/>
              </w:rPr>
              <w:t> </w:t>
            </w:r>
            <w:r w:rsidRPr="004330E0">
              <w:rPr>
                <w:rFonts w:eastAsia="Calibri"/>
                <w:color w:val="000000"/>
              </w:rPr>
              <w:t>11.</w:t>
            </w:r>
            <w:r w:rsidR="00657DB9">
              <w:rPr>
                <w:rFonts w:eastAsia="Calibri"/>
                <w:color w:val="000000"/>
              </w:rPr>
              <w:t> </w:t>
            </w:r>
            <w:r w:rsidRPr="004330E0">
              <w:rPr>
                <w:rFonts w:eastAsia="Calibri"/>
                <w:color w:val="000000"/>
              </w:rPr>
              <w:t>Использовать знания по финансовой грамотности, планировать предпринимательскую деятельность в профессиональной сфере</w:t>
            </w:r>
          </w:p>
        </w:tc>
        <w:tc>
          <w:tcPr>
            <w:tcW w:w="4111" w:type="dxa"/>
            <w:shd w:val="clear" w:color="auto" w:fill="auto"/>
          </w:tcPr>
          <w:p w14:paraId="5F76B16A" w14:textId="53E85EA7" w:rsidR="009E215F" w:rsidRPr="004330E0" w:rsidRDefault="009E215F" w:rsidP="00657DB9">
            <w:pPr>
              <w:spacing w:line="276" w:lineRule="auto"/>
              <w:textAlignment w:val="baseline"/>
              <w:rPr>
                <w:rFonts w:eastAsia="Calibri"/>
                <w:color w:val="000000"/>
              </w:rPr>
            </w:pPr>
            <w:r w:rsidRPr="004330E0">
              <w:rPr>
                <w:rFonts w:eastAsia="Calibri"/>
                <w:color w:val="000000"/>
              </w:rPr>
              <w:t xml:space="preserve">Способность осознавать задачи предпринимательской деятельности и намечать пути их решения. </w:t>
            </w:r>
          </w:p>
          <w:p w14:paraId="678112B6" w14:textId="12710918" w:rsidR="009E215F" w:rsidRPr="004330E0" w:rsidRDefault="009E215F" w:rsidP="00657DB9">
            <w:pPr>
              <w:spacing w:line="276" w:lineRule="auto"/>
              <w:textAlignment w:val="baseline"/>
              <w:rPr>
                <w:rFonts w:eastAsia="Calibri"/>
                <w:color w:val="000000"/>
              </w:rPr>
            </w:pPr>
            <w:r w:rsidRPr="004330E0">
              <w:rPr>
                <w:rFonts w:eastAsia="Calibri"/>
                <w:color w:val="000000"/>
              </w:rPr>
              <w:t>Способность идентифицировать проблемы, их системное решение, анализ возможного риска.</w:t>
            </w:r>
          </w:p>
          <w:p w14:paraId="5DB7BCD6" w14:textId="15769DDC" w:rsidR="009E215F" w:rsidRPr="004330E0" w:rsidRDefault="009E215F" w:rsidP="00657DB9">
            <w:pPr>
              <w:spacing w:line="276" w:lineRule="auto"/>
              <w:textAlignment w:val="baseline"/>
              <w:rPr>
                <w:rFonts w:eastAsia="Calibri"/>
                <w:color w:val="000000"/>
              </w:rPr>
            </w:pPr>
            <w:r w:rsidRPr="004330E0">
              <w:rPr>
                <w:rFonts w:eastAsia="Calibri"/>
                <w:color w:val="000000"/>
              </w:rPr>
              <w:t>Обоснованность и оптимальность выбора решения.</w:t>
            </w:r>
          </w:p>
          <w:p w14:paraId="6CD44D15" w14:textId="61701CD1" w:rsidR="009E215F" w:rsidRPr="004330E0" w:rsidRDefault="009E215F" w:rsidP="00657DB9">
            <w:pPr>
              <w:spacing w:line="276" w:lineRule="auto"/>
              <w:textAlignment w:val="baseline"/>
              <w:rPr>
                <w:rFonts w:eastAsia="Calibri"/>
                <w:color w:val="000000"/>
              </w:rPr>
            </w:pPr>
            <w:r w:rsidRPr="004330E0">
              <w:rPr>
                <w:rFonts w:eastAsia="Calibri"/>
                <w:color w:val="000000"/>
              </w:rPr>
              <w:t>Способность генерировать новые идеи (креативность).</w:t>
            </w:r>
          </w:p>
          <w:p w14:paraId="279E1BB0" w14:textId="0FA36B50" w:rsidR="009E215F" w:rsidRPr="004330E0" w:rsidRDefault="009E215F" w:rsidP="00657DB9">
            <w:pPr>
              <w:spacing w:line="276" w:lineRule="auto"/>
              <w:textAlignment w:val="baseline"/>
              <w:rPr>
                <w:rFonts w:eastAsia="Calibri"/>
                <w:color w:val="000000"/>
              </w:rPr>
            </w:pPr>
            <w:r w:rsidRPr="004330E0">
              <w:rPr>
                <w:rFonts w:eastAsia="Calibri"/>
                <w:color w:val="000000"/>
              </w:rPr>
              <w:t>Способность объективно оценивать результаты своей профессиональной деятельности</w:t>
            </w:r>
          </w:p>
        </w:tc>
        <w:tc>
          <w:tcPr>
            <w:tcW w:w="2687" w:type="dxa"/>
            <w:vMerge/>
            <w:shd w:val="clear" w:color="auto" w:fill="auto"/>
          </w:tcPr>
          <w:p w14:paraId="7798E88E" w14:textId="77777777" w:rsidR="009E215F" w:rsidRPr="004330E0" w:rsidRDefault="009E215F" w:rsidP="00657DB9">
            <w:pPr>
              <w:spacing w:line="276" w:lineRule="auto"/>
              <w:textAlignment w:val="baseline"/>
              <w:rPr>
                <w:rFonts w:eastAsia="Calibri"/>
                <w:i/>
                <w:color w:val="000000"/>
              </w:rPr>
            </w:pPr>
          </w:p>
        </w:tc>
      </w:tr>
    </w:tbl>
    <w:p w14:paraId="6DAA7F22" w14:textId="77777777" w:rsidR="009E215F" w:rsidRPr="004330E0" w:rsidRDefault="009E215F" w:rsidP="007C3621">
      <w:pPr>
        <w:spacing w:line="276" w:lineRule="auto"/>
      </w:pPr>
    </w:p>
    <w:p w14:paraId="40DC284C" w14:textId="1C26EEAC" w:rsidR="00FF1A0B" w:rsidRPr="004330E0" w:rsidRDefault="00600771" w:rsidP="007C3621">
      <w:pPr>
        <w:spacing w:line="276" w:lineRule="auto"/>
        <w:jc w:val="right"/>
        <w:rPr>
          <w:b/>
        </w:rPr>
      </w:pPr>
      <w:r w:rsidRPr="004330E0">
        <w:br w:type="page"/>
      </w:r>
      <w:r w:rsidR="00FF1A0B" w:rsidRPr="004330E0">
        <w:rPr>
          <w:b/>
        </w:rPr>
        <w:t xml:space="preserve">Приложение </w:t>
      </w:r>
      <w:r w:rsidR="009F232A">
        <w:rPr>
          <w:b/>
        </w:rPr>
        <w:t>1</w:t>
      </w:r>
      <w:r w:rsidR="00FF1A0B" w:rsidRPr="004330E0">
        <w:rPr>
          <w:b/>
        </w:rPr>
        <w:t>.5</w:t>
      </w:r>
    </w:p>
    <w:p w14:paraId="5902C9A5" w14:textId="77777777" w:rsidR="00FF1A0B" w:rsidRPr="00D73D04" w:rsidRDefault="00FF1A0B" w:rsidP="00B673A0">
      <w:pPr>
        <w:spacing w:line="360" w:lineRule="auto"/>
        <w:jc w:val="right"/>
        <w:rPr>
          <w:b/>
        </w:rPr>
      </w:pPr>
      <w:r w:rsidRPr="00D73D04">
        <w:rPr>
          <w:b/>
        </w:rPr>
        <w:t xml:space="preserve">к ПООП по специальности </w:t>
      </w:r>
    </w:p>
    <w:p w14:paraId="5AFE9735" w14:textId="77777777" w:rsidR="00FF1A0B" w:rsidRPr="00B673A0" w:rsidRDefault="00FF1A0B" w:rsidP="00B673A0">
      <w:pPr>
        <w:spacing w:line="360" w:lineRule="auto"/>
        <w:jc w:val="right"/>
        <w:rPr>
          <w:bCs/>
        </w:rPr>
      </w:pPr>
      <w:r w:rsidRPr="00D73D04">
        <w:rPr>
          <w:b/>
        </w:rPr>
        <w:t>38.02.01 «Экономика и бухгалтерский учет (по отраслям)»</w:t>
      </w:r>
    </w:p>
    <w:p w14:paraId="73FBA50B" w14:textId="77777777" w:rsidR="00FF1A0B" w:rsidRPr="008401DD" w:rsidRDefault="00FF1A0B" w:rsidP="008401DD">
      <w:pPr>
        <w:spacing w:line="276" w:lineRule="auto"/>
        <w:jc w:val="center"/>
        <w:rPr>
          <w:iCs/>
        </w:rPr>
      </w:pPr>
    </w:p>
    <w:p w14:paraId="17F77A34" w14:textId="77777777" w:rsidR="00FF1A0B" w:rsidRPr="008401DD" w:rsidRDefault="00FF1A0B" w:rsidP="008401DD">
      <w:pPr>
        <w:spacing w:line="276" w:lineRule="auto"/>
        <w:jc w:val="center"/>
        <w:rPr>
          <w:iCs/>
        </w:rPr>
      </w:pPr>
    </w:p>
    <w:p w14:paraId="0C17E340" w14:textId="77777777" w:rsidR="00FF1A0B" w:rsidRPr="008401DD" w:rsidRDefault="00FF1A0B" w:rsidP="008401DD">
      <w:pPr>
        <w:spacing w:line="276" w:lineRule="auto"/>
        <w:jc w:val="center"/>
        <w:rPr>
          <w:iCs/>
        </w:rPr>
      </w:pPr>
    </w:p>
    <w:p w14:paraId="0B75D73C" w14:textId="77777777" w:rsidR="00FF1A0B" w:rsidRPr="008401DD" w:rsidRDefault="00FF1A0B" w:rsidP="008401DD">
      <w:pPr>
        <w:spacing w:line="276" w:lineRule="auto"/>
        <w:jc w:val="center"/>
        <w:rPr>
          <w:iCs/>
        </w:rPr>
      </w:pPr>
    </w:p>
    <w:p w14:paraId="42CEC920" w14:textId="77777777" w:rsidR="00FF1A0B" w:rsidRPr="008401DD" w:rsidRDefault="00FF1A0B" w:rsidP="008401DD">
      <w:pPr>
        <w:spacing w:line="276" w:lineRule="auto"/>
        <w:jc w:val="center"/>
        <w:rPr>
          <w:iCs/>
        </w:rPr>
      </w:pPr>
    </w:p>
    <w:p w14:paraId="1206B089" w14:textId="77777777" w:rsidR="00FF1A0B" w:rsidRPr="008401DD" w:rsidRDefault="00FF1A0B" w:rsidP="008401DD">
      <w:pPr>
        <w:spacing w:line="276" w:lineRule="auto"/>
        <w:jc w:val="center"/>
        <w:rPr>
          <w:iCs/>
        </w:rPr>
      </w:pPr>
    </w:p>
    <w:p w14:paraId="25AF3E6E" w14:textId="29F73B05" w:rsidR="00FF1A0B" w:rsidRDefault="00FF1A0B" w:rsidP="008401DD">
      <w:pPr>
        <w:spacing w:line="276" w:lineRule="auto"/>
        <w:jc w:val="center"/>
        <w:rPr>
          <w:iCs/>
        </w:rPr>
      </w:pPr>
    </w:p>
    <w:p w14:paraId="0CA00297" w14:textId="7190112D" w:rsidR="008401DD" w:rsidRDefault="008401DD" w:rsidP="008401DD">
      <w:pPr>
        <w:spacing w:line="276" w:lineRule="auto"/>
        <w:jc w:val="center"/>
        <w:rPr>
          <w:iCs/>
        </w:rPr>
      </w:pPr>
    </w:p>
    <w:p w14:paraId="3EEFDFA3" w14:textId="13634676" w:rsidR="008401DD" w:rsidRDefault="008401DD" w:rsidP="008401DD">
      <w:pPr>
        <w:spacing w:line="276" w:lineRule="auto"/>
        <w:jc w:val="center"/>
        <w:rPr>
          <w:iCs/>
        </w:rPr>
      </w:pPr>
    </w:p>
    <w:p w14:paraId="6292D2F7" w14:textId="35B42D1D" w:rsidR="008401DD" w:rsidRDefault="008401DD" w:rsidP="008401DD">
      <w:pPr>
        <w:spacing w:line="276" w:lineRule="auto"/>
        <w:jc w:val="center"/>
        <w:rPr>
          <w:iCs/>
        </w:rPr>
      </w:pPr>
    </w:p>
    <w:p w14:paraId="5C339424" w14:textId="41C7046A" w:rsidR="008401DD" w:rsidRDefault="008401DD" w:rsidP="008401DD">
      <w:pPr>
        <w:spacing w:line="276" w:lineRule="auto"/>
        <w:jc w:val="center"/>
        <w:rPr>
          <w:iCs/>
        </w:rPr>
      </w:pPr>
    </w:p>
    <w:p w14:paraId="0B014076" w14:textId="4A129C33" w:rsidR="008401DD" w:rsidRDefault="008401DD" w:rsidP="008401DD">
      <w:pPr>
        <w:spacing w:line="276" w:lineRule="auto"/>
        <w:jc w:val="center"/>
        <w:rPr>
          <w:iCs/>
        </w:rPr>
      </w:pPr>
    </w:p>
    <w:p w14:paraId="46FF263F" w14:textId="456B10EF" w:rsidR="008401DD" w:rsidRDefault="008401DD" w:rsidP="008401DD">
      <w:pPr>
        <w:spacing w:line="276" w:lineRule="auto"/>
        <w:jc w:val="center"/>
        <w:rPr>
          <w:iCs/>
        </w:rPr>
      </w:pPr>
    </w:p>
    <w:p w14:paraId="377576B1" w14:textId="30574449" w:rsidR="008401DD" w:rsidRDefault="008401DD" w:rsidP="008401DD">
      <w:pPr>
        <w:spacing w:line="276" w:lineRule="auto"/>
        <w:jc w:val="center"/>
        <w:rPr>
          <w:iCs/>
        </w:rPr>
      </w:pPr>
    </w:p>
    <w:p w14:paraId="1EE37226" w14:textId="169ED62D" w:rsidR="008401DD" w:rsidRDefault="008401DD" w:rsidP="008401DD">
      <w:pPr>
        <w:spacing w:line="276" w:lineRule="auto"/>
        <w:jc w:val="center"/>
        <w:rPr>
          <w:iCs/>
        </w:rPr>
      </w:pPr>
    </w:p>
    <w:p w14:paraId="668B42EE" w14:textId="77777777" w:rsidR="008401DD" w:rsidRPr="008401DD" w:rsidRDefault="008401DD" w:rsidP="008401DD">
      <w:pPr>
        <w:spacing w:line="276" w:lineRule="auto"/>
        <w:jc w:val="center"/>
        <w:rPr>
          <w:iCs/>
        </w:rPr>
      </w:pPr>
    </w:p>
    <w:p w14:paraId="4EFAC073" w14:textId="77777777" w:rsidR="00FF1A0B" w:rsidRPr="004330E0" w:rsidRDefault="00FF1A0B" w:rsidP="007C3621">
      <w:pPr>
        <w:spacing w:line="276" w:lineRule="auto"/>
        <w:jc w:val="center"/>
        <w:rPr>
          <w:sz w:val="28"/>
          <w:szCs w:val="28"/>
        </w:rPr>
      </w:pPr>
      <w:r w:rsidRPr="004330E0">
        <w:rPr>
          <w:b/>
        </w:rPr>
        <w:t>ПРИМЕРНАЯ РАБОЧАЯ ПРОГРАММА ПРОФЕССИОНАЛЬНОГО МОДУЛЯ</w:t>
      </w:r>
    </w:p>
    <w:p w14:paraId="519F7FBD" w14:textId="462B289D" w:rsidR="00FF1A0B" w:rsidRPr="00AC14BF" w:rsidRDefault="00F2086F" w:rsidP="00EC75F5">
      <w:pPr>
        <w:pStyle w:val="32"/>
        <w:rPr>
          <w:b/>
          <w:bCs w:val="0"/>
        </w:rPr>
      </w:pPr>
      <w:bookmarkStart w:id="57" w:name="_Toc520896975"/>
      <w:bookmarkStart w:id="58" w:name="_Toc520897094"/>
      <w:bookmarkStart w:id="59" w:name="_Toc524169002"/>
      <w:bookmarkStart w:id="60" w:name="_Toc107828186"/>
      <w:r w:rsidRPr="00AC14BF">
        <w:rPr>
          <w:b/>
          <w:bCs w:val="0"/>
        </w:rPr>
        <w:t>ПМ.05</w:t>
      </w:r>
      <w:r>
        <w:rPr>
          <w:b/>
          <w:bCs w:val="0"/>
          <w:lang w:val="ru-RU"/>
        </w:rPr>
        <w:t>.</w:t>
      </w:r>
      <w:r w:rsidRPr="00AC14BF">
        <w:rPr>
          <w:b/>
          <w:bCs w:val="0"/>
        </w:rPr>
        <w:t xml:space="preserve"> </w:t>
      </w:r>
      <w:bookmarkStart w:id="61" w:name="_Hlk76044316"/>
      <w:r w:rsidRPr="00AC14BF">
        <w:rPr>
          <w:b/>
          <w:bCs w:val="0"/>
        </w:rPr>
        <w:t>ВЫПОЛНЕНИЕ РАБОТ ПО ДОЛЖНОСТ</w:t>
      </w:r>
      <w:r w:rsidRPr="00AC14BF">
        <w:rPr>
          <w:b/>
          <w:bCs w:val="0"/>
          <w:lang w:val="ru-RU"/>
        </w:rPr>
        <w:t>И</w:t>
      </w:r>
      <w:r w:rsidRPr="00AC14BF">
        <w:rPr>
          <w:b/>
          <w:bCs w:val="0"/>
        </w:rPr>
        <w:t xml:space="preserve"> СЛУЖАЩ</w:t>
      </w:r>
      <w:bookmarkEnd w:id="61"/>
      <w:r w:rsidRPr="00AC14BF">
        <w:rPr>
          <w:b/>
          <w:bCs w:val="0"/>
          <w:lang w:val="ru-RU"/>
        </w:rPr>
        <w:t>ЕГО «КАССИР»</w:t>
      </w:r>
      <w:bookmarkEnd w:id="57"/>
      <w:bookmarkEnd w:id="58"/>
      <w:bookmarkEnd w:id="59"/>
      <w:bookmarkEnd w:id="60"/>
    </w:p>
    <w:p w14:paraId="6EF45497" w14:textId="77777777" w:rsidR="00FF1A0B" w:rsidRPr="008401DD" w:rsidRDefault="00FF1A0B" w:rsidP="008401DD">
      <w:pPr>
        <w:keepNext/>
        <w:spacing w:line="276" w:lineRule="auto"/>
        <w:jc w:val="center"/>
        <w:outlineLvl w:val="2"/>
        <w:rPr>
          <w:bCs/>
        </w:rPr>
      </w:pPr>
    </w:p>
    <w:p w14:paraId="2E5E2A61" w14:textId="77777777" w:rsidR="00FF1A0B" w:rsidRPr="008401DD" w:rsidRDefault="00FF1A0B" w:rsidP="008401DD">
      <w:pPr>
        <w:keepNext/>
        <w:spacing w:line="276" w:lineRule="auto"/>
        <w:jc w:val="center"/>
        <w:outlineLvl w:val="2"/>
        <w:rPr>
          <w:b/>
          <w:bCs/>
        </w:rPr>
      </w:pPr>
    </w:p>
    <w:p w14:paraId="6D8C9916" w14:textId="77777777" w:rsidR="00FF1A0B" w:rsidRPr="008401DD" w:rsidRDefault="00FF1A0B" w:rsidP="008401DD">
      <w:pPr>
        <w:keepNext/>
        <w:spacing w:line="276" w:lineRule="auto"/>
        <w:jc w:val="center"/>
        <w:outlineLvl w:val="2"/>
        <w:rPr>
          <w:b/>
          <w:bCs/>
        </w:rPr>
      </w:pPr>
    </w:p>
    <w:p w14:paraId="45D9D6A1" w14:textId="77777777" w:rsidR="00FF1A0B" w:rsidRPr="008401DD" w:rsidRDefault="00FF1A0B" w:rsidP="008401DD">
      <w:pPr>
        <w:keepNext/>
        <w:spacing w:line="276" w:lineRule="auto"/>
        <w:jc w:val="center"/>
        <w:outlineLvl w:val="2"/>
        <w:rPr>
          <w:b/>
          <w:bCs/>
        </w:rPr>
      </w:pPr>
    </w:p>
    <w:p w14:paraId="510BBF38" w14:textId="77777777" w:rsidR="00FF1A0B" w:rsidRPr="008401DD" w:rsidRDefault="00FF1A0B" w:rsidP="008401DD">
      <w:pPr>
        <w:spacing w:line="276" w:lineRule="auto"/>
        <w:jc w:val="center"/>
      </w:pPr>
    </w:p>
    <w:p w14:paraId="4AB3B44A" w14:textId="77777777" w:rsidR="00FF1A0B" w:rsidRPr="008401DD" w:rsidRDefault="00FF1A0B" w:rsidP="008401DD">
      <w:pPr>
        <w:spacing w:line="276" w:lineRule="auto"/>
        <w:jc w:val="center"/>
      </w:pPr>
    </w:p>
    <w:p w14:paraId="6B1858C4" w14:textId="77777777" w:rsidR="00FF1A0B" w:rsidRPr="008401DD" w:rsidRDefault="00FF1A0B" w:rsidP="008401DD">
      <w:pPr>
        <w:spacing w:line="276" w:lineRule="auto"/>
        <w:jc w:val="center"/>
      </w:pPr>
    </w:p>
    <w:p w14:paraId="201247E6" w14:textId="77777777" w:rsidR="00FF1A0B" w:rsidRPr="008401DD" w:rsidRDefault="00FF1A0B" w:rsidP="008401DD">
      <w:pPr>
        <w:spacing w:line="276" w:lineRule="auto"/>
        <w:jc w:val="center"/>
      </w:pPr>
    </w:p>
    <w:p w14:paraId="785CFD38" w14:textId="77777777" w:rsidR="00FF1A0B" w:rsidRPr="008401DD" w:rsidRDefault="00FF1A0B" w:rsidP="008401DD">
      <w:pPr>
        <w:spacing w:line="276" w:lineRule="auto"/>
        <w:jc w:val="center"/>
      </w:pPr>
    </w:p>
    <w:p w14:paraId="226B562A" w14:textId="77777777" w:rsidR="00FF1A0B" w:rsidRPr="008401DD" w:rsidRDefault="00FF1A0B" w:rsidP="008401DD">
      <w:pPr>
        <w:spacing w:line="276" w:lineRule="auto"/>
        <w:jc w:val="center"/>
      </w:pPr>
    </w:p>
    <w:p w14:paraId="0AD556D0" w14:textId="19512698" w:rsidR="00FF1A0B" w:rsidRDefault="00FF1A0B" w:rsidP="008401DD">
      <w:pPr>
        <w:spacing w:line="276" w:lineRule="auto"/>
        <w:jc w:val="center"/>
        <w:rPr>
          <w:b/>
          <w:bCs/>
        </w:rPr>
      </w:pPr>
    </w:p>
    <w:p w14:paraId="59424552" w14:textId="0B8F9DF5" w:rsidR="00657DB9" w:rsidRDefault="00657DB9" w:rsidP="008401DD">
      <w:pPr>
        <w:spacing w:line="276" w:lineRule="auto"/>
        <w:jc w:val="center"/>
        <w:rPr>
          <w:b/>
          <w:bCs/>
        </w:rPr>
      </w:pPr>
    </w:p>
    <w:p w14:paraId="1FAB6A6A" w14:textId="0E1E3702" w:rsidR="00657DB9" w:rsidRDefault="00657DB9" w:rsidP="008401DD">
      <w:pPr>
        <w:spacing w:line="276" w:lineRule="auto"/>
        <w:jc w:val="center"/>
        <w:rPr>
          <w:b/>
          <w:bCs/>
        </w:rPr>
      </w:pPr>
    </w:p>
    <w:p w14:paraId="3830FAAE" w14:textId="77777777" w:rsidR="00657DB9" w:rsidRPr="008401DD" w:rsidRDefault="00657DB9" w:rsidP="008401DD">
      <w:pPr>
        <w:spacing w:line="276" w:lineRule="auto"/>
        <w:jc w:val="center"/>
        <w:rPr>
          <w:b/>
          <w:bCs/>
        </w:rPr>
      </w:pPr>
    </w:p>
    <w:p w14:paraId="35701CF7" w14:textId="77777777" w:rsidR="00FF1A0B" w:rsidRPr="008401DD" w:rsidRDefault="00FF1A0B" w:rsidP="008401DD">
      <w:pPr>
        <w:spacing w:line="276" w:lineRule="auto"/>
        <w:jc w:val="center"/>
        <w:rPr>
          <w:b/>
          <w:bCs/>
        </w:rPr>
      </w:pPr>
    </w:p>
    <w:p w14:paraId="2913FA70" w14:textId="77777777" w:rsidR="00FF1A0B" w:rsidRPr="008401DD" w:rsidRDefault="00FF1A0B" w:rsidP="008401DD">
      <w:pPr>
        <w:spacing w:line="276" w:lineRule="auto"/>
        <w:jc w:val="center"/>
        <w:rPr>
          <w:b/>
          <w:bCs/>
        </w:rPr>
      </w:pPr>
    </w:p>
    <w:p w14:paraId="7E7B51D5" w14:textId="77777777" w:rsidR="00FF1A0B" w:rsidRPr="008401DD" w:rsidRDefault="00FF1A0B" w:rsidP="008401DD">
      <w:pPr>
        <w:spacing w:line="276" w:lineRule="auto"/>
        <w:jc w:val="center"/>
        <w:rPr>
          <w:b/>
          <w:bCs/>
        </w:rPr>
      </w:pPr>
    </w:p>
    <w:p w14:paraId="5BFF4C97" w14:textId="559EDC36" w:rsidR="00FF1A0B" w:rsidRPr="004330E0" w:rsidRDefault="00FF1A0B" w:rsidP="007C3621">
      <w:pPr>
        <w:spacing w:line="276" w:lineRule="auto"/>
        <w:jc w:val="center"/>
        <w:rPr>
          <w:b/>
          <w:bCs/>
        </w:rPr>
      </w:pPr>
      <w:r w:rsidRPr="004330E0">
        <w:rPr>
          <w:b/>
          <w:bCs/>
        </w:rPr>
        <w:t>202</w:t>
      </w:r>
      <w:r w:rsidR="00B673A0">
        <w:rPr>
          <w:b/>
          <w:bCs/>
        </w:rPr>
        <w:t>2</w:t>
      </w:r>
      <w:r w:rsidRPr="004330E0">
        <w:rPr>
          <w:b/>
          <w:bCs/>
        </w:rPr>
        <w:t xml:space="preserve"> год</w:t>
      </w:r>
    </w:p>
    <w:p w14:paraId="6C2A3291" w14:textId="77777777" w:rsidR="00FF1A0B" w:rsidRPr="004330E0" w:rsidRDefault="00FF1A0B" w:rsidP="007C3621">
      <w:pPr>
        <w:spacing w:line="276" w:lineRule="auto"/>
        <w:jc w:val="center"/>
        <w:rPr>
          <w:bCs/>
          <w:sz w:val="28"/>
        </w:rPr>
      </w:pPr>
    </w:p>
    <w:p w14:paraId="30A9266B" w14:textId="170D216D" w:rsidR="008401DD" w:rsidRDefault="00FF1A0B" w:rsidP="006507FD">
      <w:pPr>
        <w:spacing w:line="360" w:lineRule="auto"/>
        <w:jc w:val="right"/>
        <w:rPr>
          <w:bCs/>
          <w:sz w:val="28"/>
        </w:rPr>
      </w:pPr>
      <w:r w:rsidRPr="004330E0">
        <w:rPr>
          <w:bCs/>
          <w:sz w:val="28"/>
        </w:rPr>
        <w:br w:type="page"/>
      </w:r>
    </w:p>
    <w:p w14:paraId="297FFC4C" w14:textId="77777777" w:rsidR="008401DD" w:rsidRPr="00DD54D4" w:rsidRDefault="008401DD" w:rsidP="008401DD">
      <w:pPr>
        <w:jc w:val="center"/>
        <w:rPr>
          <w:b/>
        </w:rPr>
      </w:pPr>
      <w:r w:rsidRPr="00DD54D4">
        <w:rPr>
          <w:b/>
        </w:rPr>
        <w:t>СОДЕРЖАНИЕ</w:t>
      </w:r>
    </w:p>
    <w:p w14:paraId="3CFB6469" w14:textId="77777777" w:rsidR="00AC14BF" w:rsidRPr="00315F34" w:rsidRDefault="00AC14BF" w:rsidP="00AC14BF">
      <w:pPr>
        <w:rPr>
          <w:b/>
          <w:i/>
        </w:rPr>
      </w:pPr>
    </w:p>
    <w:tbl>
      <w:tblPr>
        <w:tblW w:w="0" w:type="auto"/>
        <w:tblLook w:val="01E0" w:firstRow="1" w:lastRow="1" w:firstColumn="1" w:lastColumn="1" w:noHBand="0" w:noVBand="0"/>
      </w:tblPr>
      <w:tblGrid>
        <w:gridCol w:w="7501"/>
        <w:gridCol w:w="1854"/>
      </w:tblGrid>
      <w:tr w:rsidR="00AC14BF" w:rsidRPr="00315F34" w14:paraId="4EBD8661" w14:textId="77777777" w:rsidTr="00A669EC">
        <w:tc>
          <w:tcPr>
            <w:tcW w:w="7501" w:type="dxa"/>
          </w:tcPr>
          <w:p w14:paraId="1347F740" w14:textId="77777777" w:rsidR="00AC14BF" w:rsidRPr="00315F34" w:rsidRDefault="00AC14BF" w:rsidP="00FE3472">
            <w:pPr>
              <w:numPr>
                <w:ilvl w:val="0"/>
                <w:numId w:val="241"/>
              </w:numPr>
              <w:suppressAutoHyphens/>
              <w:spacing w:after="200" w:line="276" w:lineRule="auto"/>
              <w:rPr>
                <w:b/>
              </w:rPr>
            </w:pPr>
            <w:r w:rsidRPr="00315F34">
              <w:rPr>
                <w:b/>
              </w:rPr>
              <w:t xml:space="preserve">ОБЩАЯ ХАРАКТЕРИСТИКА </w:t>
            </w:r>
            <w:r w:rsidRPr="00315F34">
              <w:rPr>
                <w:b/>
                <w:color w:val="000000"/>
              </w:rPr>
              <w:t xml:space="preserve">ПРИМЕРНОЙ РАБОЧЕЙ </w:t>
            </w:r>
            <w:r w:rsidRPr="00315F34">
              <w:rPr>
                <w:b/>
              </w:rPr>
              <w:t>ПРОГРАММЫ ПРОФЕССИОНАЛЬНОГО МОДУЛЯ</w:t>
            </w:r>
          </w:p>
        </w:tc>
        <w:tc>
          <w:tcPr>
            <w:tcW w:w="1854" w:type="dxa"/>
          </w:tcPr>
          <w:p w14:paraId="4AE50354" w14:textId="77777777" w:rsidR="00AC14BF" w:rsidRPr="00315F34" w:rsidRDefault="00AC14BF" w:rsidP="00A669EC">
            <w:pPr>
              <w:rPr>
                <w:b/>
              </w:rPr>
            </w:pPr>
          </w:p>
        </w:tc>
      </w:tr>
      <w:tr w:rsidR="00AC14BF" w:rsidRPr="00315F34" w14:paraId="753A7D31" w14:textId="77777777" w:rsidTr="00A669EC">
        <w:tc>
          <w:tcPr>
            <w:tcW w:w="7501" w:type="dxa"/>
          </w:tcPr>
          <w:p w14:paraId="57D92169" w14:textId="77777777" w:rsidR="00AC14BF" w:rsidRPr="00315F34" w:rsidRDefault="00AC14BF" w:rsidP="00FE3472">
            <w:pPr>
              <w:numPr>
                <w:ilvl w:val="0"/>
                <w:numId w:val="241"/>
              </w:numPr>
              <w:suppressAutoHyphens/>
              <w:spacing w:after="200" w:line="276" w:lineRule="auto"/>
              <w:rPr>
                <w:b/>
              </w:rPr>
            </w:pPr>
            <w:r w:rsidRPr="00315F34">
              <w:rPr>
                <w:b/>
              </w:rPr>
              <w:t>СТРУКТУРА И СОДЕРЖАНИЕ ПРОФЕССИОНАЛЬНОГО МОДУЛЯ</w:t>
            </w:r>
          </w:p>
          <w:p w14:paraId="3FE3A1BF" w14:textId="77777777" w:rsidR="00AC14BF" w:rsidRPr="00315F34" w:rsidRDefault="00AC14BF" w:rsidP="00FE3472">
            <w:pPr>
              <w:numPr>
                <w:ilvl w:val="0"/>
                <w:numId w:val="241"/>
              </w:numPr>
              <w:suppressAutoHyphens/>
              <w:spacing w:after="200" w:line="276" w:lineRule="auto"/>
              <w:rPr>
                <w:b/>
              </w:rPr>
            </w:pPr>
            <w:r w:rsidRPr="00315F34">
              <w:rPr>
                <w:b/>
              </w:rPr>
              <w:t>УСЛОВИЯ РЕАЛИЗАЦИИ ПРОФЕССИОНАЛЬНОГО МОДУЛЯ</w:t>
            </w:r>
          </w:p>
        </w:tc>
        <w:tc>
          <w:tcPr>
            <w:tcW w:w="1854" w:type="dxa"/>
          </w:tcPr>
          <w:p w14:paraId="1AC0E5BE" w14:textId="77777777" w:rsidR="00AC14BF" w:rsidRPr="00315F34" w:rsidRDefault="00AC14BF" w:rsidP="00A669EC">
            <w:pPr>
              <w:ind w:left="644"/>
              <w:rPr>
                <w:b/>
              </w:rPr>
            </w:pPr>
          </w:p>
        </w:tc>
      </w:tr>
      <w:tr w:rsidR="00AC14BF" w:rsidRPr="00315F34" w14:paraId="22A36B2D" w14:textId="77777777" w:rsidTr="00A669EC">
        <w:tc>
          <w:tcPr>
            <w:tcW w:w="7501" w:type="dxa"/>
          </w:tcPr>
          <w:p w14:paraId="5FE1B277" w14:textId="77777777" w:rsidR="00AC14BF" w:rsidRPr="00315F34" w:rsidRDefault="00AC14BF" w:rsidP="00FE3472">
            <w:pPr>
              <w:numPr>
                <w:ilvl w:val="0"/>
                <w:numId w:val="241"/>
              </w:numPr>
              <w:suppressAutoHyphens/>
              <w:spacing w:after="200" w:line="276" w:lineRule="auto"/>
              <w:rPr>
                <w:b/>
              </w:rPr>
            </w:pPr>
            <w:r w:rsidRPr="00315F34">
              <w:rPr>
                <w:b/>
              </w:rPr>
              <w:t>КОНТРОЛЬ И ОЦЕНКА РЕЗУЛЬТАТОВ ОСВОЕНИЯ ПРОФЕССИОНАЛЬНОГО МОДУЛЯ</w:t>
            </w:r>
          </w:p>
          <w:p w14:paraId="70886E32" w14:textId="77777777" w:rsidR="00AC14BF" w:rsidRPr="00315F34" w:rsidRDefault="00AC14BF" w:rsidP="00A669EC">
            <w:pPr>
              <w:suppressAutoHyphens/>
              <w:rPr>
                <w:b/>
              </w:rPr>
            </w:pPr>
          </w:p>
        </w:tc>
        <w:tc>
          <w:tcPr>
            <w:tcW w:w="1854" w:type="dxa"/>
          </w:tcPr>
          <w:p w14:paraId="3CF874BE" w14:textId="77777777" w:rsidR="00AC14BF" w:rsidRPr="00315F34" w:rsidRDefault="00AC14BF" w:rsidP="00A669EC">
            <w:pPr>
              <w:rPr>
                <w:b/>
              </w:rPr>
            </w:pPr>
          </w:p>
        </w:tc>
      </w:tr>
    </w:tbl>
    <w:p w14:paraId="1F7372BD" w14:textId="77777777" w:rsidR="008401DD" w:rsidRDefault="008401DD" w:rsidP="008401DD">
      <w:pPr>
        <w:rPr>
          <w:sz w:val="28"/>
          <w:szCs w:val="28"/>
        </w:rPr>
      </w:pPr>
    </w:p>
    <w:p w14:paraId="2B0576F5" w14:textId="77777777" w:rsidR="008401DD" w:rsidRPr="009A3716" w:rsidRDefault="008401DD" w:rsidP="008401DD">
      <w:r>
        <w:rPr>
          <w:sz w:val="28"/>
          <w:szCs w:val="28"/>
        </w:rPr>
        <w:br w:type="page"/>
      </w:r>
    </w:p>
    <w:p w14:paraId="0999C4CD" w14:textId="77777777" w:rsidR="00BA0928" w:rsidRPr="004F3587" w:rsidRDefault="00BA0928" w:rsidP="00BA0928">
      <w:pPr>
        <w:jc w:val="center"/>
        <w:rPr>
          <w:b/>
        </w:rPr>
      </w:pPr>
      <w:r w:rsidRPr="004F3587">
        <w:rPr>
          <w:b/>
        </w:rPr>
        <w:t>1. ОБЩАЯ ХАРАКТЕРИСТИКА ПРИМЕРНОЙ РАБОЧЕЙ ПРОГРАММЫ</w:t>
      </w:r>
    </w:p>
    <w:p w14:paraId="6B1F9049" w14:textId="77777777" w:rsidR="00BA0928" w:rsidRPr="004F3587" w:rsidRDefault="00BA0928" w:rsidP="00BA0928">
      <w:pPr>
        <w:jc w:val="center"/>
        <w:rPr>
          <w:b/>
        </w:rPr>
      </w:pPr>
      <w:r w:rsidRPr="004F3587">
        <w:rPr>
          <w:b/>
        </w:rPr>
        <w:t>ПРОФЕССИОНАЛЬНОГО МОДУЛЯ</w:t>
      </w:r>
    </w:p>
    <w:p w14:paraId="34EF39FB" w14:textId="6E9FDD52" w:rsidR="00BA0928" w:rsidRDefault="00F2086F" w:rsidP="00BA0928">
      <w:pPr>
        <w:jc w:val="center"/>
        <w:rPr>
          <w:b/>
        </w:rPr>
      </w:pPr>
      <w:r>
        <w:rPr>
          <w:b/>
        </w:rPr>
        <w:t xml:space="preserve">ПМ.05 </w:t>
      </w:r>
      <w:r w:rsidRPr="00BA0928">
        <w:rPr>
          <w:b/>
        </w:rPr>
        <w:t>ВЫПОЛНЕНИЕ РАБОТ ПО ДОЛЖНОСТИ СЛУЖАЩЕГО «КАССИР</w:t>
      </w:r>
      <w:r w:rsidR="00BA0928" w:rsidRPr="004F3587">
        <w:rPr>
          <w:b/>
        </w:rPr>
        <w:t>»</w:t>
      </w:r>
    </w:p>
    <w:p w14:paraId="1B790638" w14:textId="77777777" w:rsidR="00BA0928" w:rsidRPr="004F3587" w:rsidRDefault="00BA0928" w:rsidP="00BA0928">
      <w:pPr>
        <w:jc w:val="center"/>
        <w:rPr>
          <w:b/>
        </w:rPr>
      </w:pPr>
    </w:p>
    <w:p w14:paraId="2D081368" w14:textId="77777777" w:rsidR="008401DD" w:rsidRPr="00F65845" w:rsidRDefault="008401DD" w:rsidP="008401DD">
      <w:pPr>
        <w:pStyle w:val="affffff7"/>
        <w:spacing w:line="276" w:lineRule="auto"/>
      </w:pPr>
      <w:r w:rsidRPr="00F65845">
        <w:t xml:space="preserve">1.1. Цель и планируемые результаты освоения профессионального модуля </w:t>
      </w:r>
    </w:p>
    <w:p w14:paraId="29DD46BD" w14:textId="0CF046CC" w:rsidR="008401DD" w:rsidRPr="00CA20D7" w:rsidRDefault="008401DD" w:rsidP="008401DD">
      <w:pPr>
        <w:pStyle w:val="afffffe"/>
        <w:spacing w:line="276" w:lineRule="auto"/>
      </w:pPr>
      <w:r w:rsidRPr="00CA20D7">
        <w:t xml:space="preserve">В результате изучения профессионального модуля </w:t>
      </w:r>
      <w:r w:rsidR="00AC14BF">
        <w:t>обучающийся</w:t>
      </w:r>
      <w:r w:rsidRPr="00CA20D7">
        <w:t xml:space="preserve"> должен освоить основной вид деятельности «</w:t>
      </w:r>
      <w:r w:rsidRPr="00565AF7">
        <w:t>Выполнение работ по должност</w:t>
      </w:r>
      <w:r w:rsidR="007A7949">
        <w:t>и</w:t>
      </w:r>
      <w:r w:rsidRPr="00565AF7">
        <w:t xml:space="preserve"> служащ</w:t>
      </w:r>
      <w:r w:rsidR="007A7949">
        <w:t>его «Кассир»</w:t>
      </w:r>
      <w:r w:rsidRPr="00CA20D7">
        <w:t xml:space="preserve"> </w:t>
      </w:r>
      <w:r w:rsidR="00BA0928">
        <w:br/>
      </w:r>
      <w:r w:rsidRPr="00CA20D7">
        <w:t>и соответствующие ему общие компетенции и профессиональные компетенции:</w:t>
      </w:r>
    </w:p>
    <w:p w14:paraId="28EF7EDA" w14:textId="4CB1B6C1" w:rsidR="008401DD" w:rsidRPr="00DF2BE9" w:rsidRDefault="008401DD" w:rsidP="008401DD">
      <w:pPr>
        <w:spacing w:after="120"/>
        <w:ind w:firstLine="709"/>
        <w:jc w:val="both"/>
        <w:rPr>
          <w:b/>
        </w:rPr>
      </w:pPr>
      <w:r w:rsidRPr="00DF2BE9">
        <w:rPr>
          <w:b/>
        </w:rPr>
        <w:t>1.1.1. Перечень общих компетенций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8476"/>
      </w:tblGrid>
      <w:tr w:rsidR="008401DD" w:rsidRPr="00E830BC" w14:paraId="6A0FA547" w14:textId="77777777" w:rsidTr="00F44762">
        <w:trPr>
          <w:trHeight w:val="397"/>
        </w:trPr>
        <w:tc>
          <w:tcPr>
            <w:tcW w:w="1271" w:type="dxa"/>
            <w:vAlign w:val="center"/>
          </w:tcPr>
          <w:p w14:paraId="06E241E6" w14:textId="77777777" w:rsidR="008401DD" w:rsidRPr="00E830BC" w:rsidRDefault="008401DD" w:rsidP="00F44762">
            <w:pPr>
              <w:pStyle w:val="affffff6"/>
            </w:pPr>
            <w:r w:rsidRPr="00E830BC">
              <w:t>Код</w:t>
            </w:r>
          </w:p>
        </w:tc>
        <w:tc>
          <w:tcPr>
            <w:tcW w:w="8476" w:type="dxa"/>
            <w:vAlign w:val="center"/>
          </w:tcPr>
          <w:p w14:paraId="3106B9B8" w14:textId="77777777" w:rsidR="008401DD" w:rsidRPr="00E830BC" w:rsidRDefault="008401DD" w:rsidP="00F44762">
            <w:pPr>
              <w:pStyle w:val="affffff6"/>
            </w:pPr>
            <w:r w:rsidRPr="00E830BC">
              <w:t>Общие компетенции</w:t>
            </w:r>
          </w:p>
        </w:tc>
      </w:tr>
      <w:tr w:rsidR="008401DD" w:rsidRPr="00E830BC" w14:paraId="345825D4" w14:textId="77777777" w:rsidTr="00F44762">
        <w:tc>
          <w:tcPr>
            <w:tcW w:w="1271" w:type="dxa"/>
          </w:tcPr>
          <w:p w14:paraId="75448209" w14:textId="58BCDFC1" w:rsidR="008401DD" w:rsidRPr="00E830BC" w:rsidRDefault="008401DD" w:rsidP="00F44762">
            <w:pPr>
              <w:pStyle w:val="affffff0"/>
            </w:pPr>
            <w:r w:rsidRPr="00E830BC">
              <w:t>ОК 01</w:t>
            </w:r>
          </w:p>
        </w:tc>
        <w:tc>
          <w:tcPr>
            <w:tcW w:w="8476" w:type="dxa"/>
            <w:vAlign w:val="center"/>
          </w:tcPr>
          <w:p w14:paraId="603D8D07" w14:textId="77777777" w:rsidR="008401DD" w:rsidRPr="00E830BC" w:rsidRDefault="008401DD" w:rsidP="00F44762">
            <w:pPr>
              <w:pStyle w:val="affffff0"/>
            </w:pPr>
            <w:r w:rsidRPr="00E830BC">
              <w:t>Выбирать способы решения задач профессиональной деятельности, применительно к различным контекстам</w:t>
            </w:r>
          </w:p>
        </w:tc>
      </w:tr>
      <w:tr w:rsidR="008401DD" w:rsidRPr="00E830BC" w14:paraId="45D359F4" w14:textId="77777777" w:rsidTr="00F44762">
        <w:tc>
          <w:tcPr>
            <w:tcW w:w="1271" w:type="dxa"/>
          </w:tcPr>
          <w:p w14:paraId="34AFF927" w14:textId="60E0E08E" w:rsidR="008401DD" w:rsidRPr="00E830BC" w:rsidRDefault="008401DD" w:rsidP="00F44762">
            <w:pPr>
              <w:pStyle w:val="affffff0"/>
            </w:pPr>
            <w:r w:rsidRPr="00E830BC">
              <w:t>ОК 02</w:t>
            </w:r>
          </w:p>
        </w:tc>
        <w:tc>
          <w:tcPr>
            <w:tcW w:w="8476" w:type="dxa"/>
            <w:vAlign w:val="center"/>
          </w:tcPr>
          <w:p w14:paraId="5DF61D6A" w14:textId="77777777" w:rsidR="008401DD" w:rsidRPr="00E830BC" w:rsidRDefault="008401DD" w:rsidP="00F44762">
            <w:pPr>
              <w:pStyle w:val="affffff0"/>
            </w:pPr>
            <w:r w:rsidRPr="00E830BC">
              <w:t>Осуществлять поиск, анализ и интерпретацию информации, необходимой для выполнения задач профессиональной деятельности</w:t>
            </w:r>
          </w:p>
        </w:tc>
      </w:tr>
      <w:tr w:rsidR="008401DD" w:rsidRPr="00E830BC" w14:paraId="20D0461A" w14:textId="77777777" w:rsidTr="00F44762">
        <w:tc>
          <w:tcPr>
            <w:tcW w:w="1271" w:type="dxa"/>
          </w:tcPr>
          <w:p w14:paraId="582EB570" w14:textId="2E138194" w:rsidR="008401DD" w:rsidRPr="00E830BC" w:rsidRDefault="008401DD" w:rsidP="00F44762">
            <w:pPr>
              <w:pStyle w:val="affffff0"/>
            </w:pPr>
            <w:r w:rsidRPr="00E830BC">
              <w:t>ОК 03</w:t>
            </w:r>
          </w:p>
        </w:tc>
        <w:tc>
          <w:tcPr>
            <w:tcW w:w="8476" w:type="dxa"/>
            <w:vAlign w:val="center"/>
          </w:tcPr>
          <w:p w14:paraId="12F374B0" w14:textId="77777777" w:rsidR="008401DD" w:rsidRPr="00E830BC" w:rsidRDefault="008401DD" w:rsidP="00F44762">
            <w:pPr>
              <w:pStyle w:val="affffff0"/>
            </w:pPr>
            <w:r w:rsidRPr="00E830BC">
              <w:t>Планировать и реализовывать собственное профессиональное и личностное развитие</w:t>
            </w:r>
          </w:p>
        </w:tc>
      </w:tr>
      <w:tr w:rsidR="008401DD" w:rsidRPr="00E830BC" w14:paraId="5054887D" w14:textId="77777777" w:rsidTr="00F44762">
        <w:tc>
          <w:tcPr>
            <w:tcW w:w="1271" w:type="dxa"/>
          </w:tcPr>
          <w:p w14:paraId="711E15D4" w14:textId="3D5EC403" w:rsidR="008401DD" w:rsidRPr="00E830BC" w:rsidRDefault="008401DD" w:rsidP="00F44762">
            <w:pPr>
              <w:pStyle w:val="affffff0"/>
            </w:pPr>
            <w:r w:rsidRPr="00E830BC">
              <w:t>ОК 04</w:t>
            </w:r>
          </w:p>
        </w:tc>
        <w:tc>
          <w:tcPr>
            <w:tcW w:w="8476" w:type="dxa"/>
            <w:vAlign w:val="center"/>
          </w:tcPr>
          <w:p w14:paraId="2A3863AC" w14:textId="77777777" w:rsidR="008401DD" w:rsidRPr="00E830BC" w:rsidRDefault="008401DD" w:rsidP="00F44762">
            <w:pPr>
              <w:pStyle w:val="affffff0"/>
            </w:pPr>
            <w:r w:rsidRPr="00E830BC">
              <w:t>Работать в коллективе и команде, эффективно взаимодействовать с коллегами, руководством, клиентами</w:t>
            </w:r>
          </w:p>
        </w:tc>
      </w:tr>
      <w:tr w:rsidR="008401DD" w:rsidRPr="00E830BC" w14:paraId="0E700014" w14:textId="77777777" w:rsidTr="00F44762">
        <w:tc>
          <w:tcPr>
            <w:tcW w:w="1271" w:type="dxa"/>
          </w:tcPr>
          <w:p w14:paraId="5604F66E" w14:textId="7792783C" w:rsidR="008401DD" w:rsidRPr="00E830BC" w:rsidRDefault="008401DD" w:rsidP="00F44762">
            <w:pPr>
              <w:pStyle w:val="affffff0"/>
            </w:pPr>
            <w:r w:rsidRPr="00E830BC">
              <w:t>ОК 05</w:t>
            </w:r>
          </w:p>
        </w:tc>
        <w:tc>
          <w:tcPr>
            <w:tcW w:w="8476" w:type="dxa"/>
            <w:vAlign w:val="center"/>
          </w:tcPr>
          <w:p w14:paraId="176EBDB1" w14:textId="77777777" w:rsidR="008401DD" w:rsidRPr="00E830BC" w:rsidRDefault="008401DD" w:rsidP="00F44762">
            <w:pPr>
              <w:pStyle w:val="affffff0"/>
            </w:pPr>
            <w:r w:rsidRPr="00E830BC">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401DD" w:rsidRPr="00E830BC" w14:paraId="4F1BA0C5" w14:textId="77777777" w:rsidTr="00F44762">
        <w:tc>
          <w:tcPr>
            <w:tcW w:w="1271" w:type="dxa"/>
          </w:tcPr>
          <w:p w14:paraId="79BFAB65" w14:textId="491B8B22" w:rsidR="008401DD" w:rsidRPr="00E830BC" w:rsidRDefault="008401DD" w:rsidP="00F44762">
            <w:pPr>
              <w:pStyle w:val="affffff0"/>
            </w:pPr>
            <w:r w:rsidRPr="00E830BC">
              <w:t>ОК 06</w:t>
            </w:r>
          </w:p>
        </w:tc>
        <w:tc>
          <w:tcPr>
            <w:tcW w:w="8476" w:type="dxa"/>
            <w:vAlign w:val="center"/>
          </w:tcPr>
          <w:p w14:paraId="491F415E" w14:textId="77777777" w:rsidR="008401DD" w:rsidRPr="00E830BC" w:rsidRDefault="008401DD" w:rsidP="00F44762">
            <w:pPr>
              <w:pStyle w:val="affffff0"/>
              <w:rPr>
                <w:iCs/>
              </w:rPr>
            </w:pPr>
            <w:r w:rsidRPr="00E830BC">
              <w:rPr>
                <w:iC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8401DD" w:rsidRPr="00E830BC" w14:paraId="5F165A25" w14:textId="77777777" w:rsidTr="00F44762">
        <w:tc>
          <w:tcPr>
            <w:tcW w:w="1271" w:type="dxa"/>
          </w:tcPr>
          <w:p w14:paraId="71F37570" w14:textId="40B58293" w:rsidR="008401DD" w:rsidRPr="00E830BC" w:rsidRDefault="008401DD" w:rsidP="00F44762">
            <w:pPr>
              <w:pStyle w:val="affffff0"/>
            </w:pPr>
            <w:r w:rsidRPr="00E830BC">
              <w:t>ОК 09</w:t>
            </w:r>
          </w:p>
        </w:tc>
        <w:tc>
          <w:tcPr>
            <w:tcW w:w="8476" w:type="dxa"/>
            <w:vAlign w:val="center"/>
          </w:tcPr>
          <w:p w14:paraId="23ED3BA8" w14:textId="77777777" w:rsidR="008401DD" w:rsidRPr="00E830BC" w:rsidRDefault="008401DD" w:rsidP="00F44762">
            <w:pPr>
              <w:pStyle w:val="affffff0"/>
            </w:pPr>
            <w:r w:rsidRPr="00E830BC">
              <w:t>Использовать информационные технологии в профессиональной деятельности</w:t>
            </w:r>
          </w:p>
        </w:tc>
      </w:tr>
      <w:tr w:rsidR="008401DD" w:rsidRPr="00E830BC" w14:paraId="1434D603" w14:textId="77777777" w:rsidTr="00F44762">
        <w:tc>
          <w:tcPr>
            <w:tcW w:w="1271" w:type="dxa"/>
          </w:tcPr>
          <w:p w14:paraId="778D2D88" w14:textId="0E5F1879" w:rsidR="008401DD" w:rsidRPr="00E830BC" w:rsidRDefault="008401DD" w:rsidP="00F44762">
            <w:pPr>
              <w:pStyle w:val="affffff0"/>
            </w:pPr>
            <w:r w:rsidRPr="00E830BC">
              <w:t>ОК 10</w:t>
            </w:r>
          </w:p>
        </w:tc>
        <w:tc>
          <w:tcPr>
            <w:tcW w:w="8476" w:type="dxa"/>
            <w:vAlign w:val="center"/>
          </w:tcPr>
          <w:p w14:paraId="7E18B06A" w14:textId="77777777" w:rsidR="008401DD" w:rsidRPr="00E830BC" w:rsidRDefault="008401DD" w:rsidP="00F44762">
            <w:pPr>
              <w:pStyle w:val="affffff0"/>
            </w:pPr>
            <w:r w:rsidRPr="00E830BC">
              <w:t>Пользоваться профессиональной документацией на государственном и иностранном языках</w:t>
            </w:r>
          </w:p>
        </w:tc>
      </w:tr>
      <w:tr w:rsidR="008401DD" w:rsidRPr="00E830BC" w14:paraId="3339BBF8" w14:textId="77777777" w:rsidTr="00F44762">
        <w:tc>
          <w:tcPr>
            <w:tcW w:w="1271" w:type="dxa"/>
          </w:tcPr>
          <w:p w14:paraId="4A02DC2C" w14:textId="713A8FFA" w:rsidR="008401DD" w:rsidRPr="00E830BC" w:rsidRDefault="008401DD" w:rsidP="00F44762">
            <w:pPr>
              <w:pStyle w:val="affffff0"/>
            </w:pPr>
            <w:r w:rsidRPr="00E830BC">
              <w:t>ОК 11</w:t>
            </w:r>
          </w:p>
        </w:tc>
        <w:tc>
          <w:tcPr>
            <w:tcW w:w="8476" w:type="dxa"/>
            <w:vAlign w:val="center"/>
          </w:tcPr>
          <w:p w14:paraId="6AC56ED4" w14:textId="77777777" w:rsidR="008401DD" w:rsidRPr="00E830BC" w:rsidRDefault="008401DD" w:rsidP="00F44762">
            <w:pPr>
              <w:pStyle w:val="affffff0"/>
            </w:pPr>
            <w:r w:rsidRPr="00E830BC">
              <w:t>Использовать знания по финансовой грамотности, планировать предпринимательскую деятельность в профессиональной сфере</w:t>
            </w:r>
          </w:p>
        </w:tc>
      </w:tr>
    </w:tbl>
    <w:p w14:paraId="721225E1" w14:textId="77777777" w:rsidR="008401DD" w:rsidRPr="00AC14BF" w:rsidRDefault="008401DD" w:rsidP="008401DD">
      <w:pPr>
        <w:pStyle w:val="affffff7"/>
        <w:rPr>
          <w:rStyle w:val="af1"/>
          <w:b w:val="0"/>
          <w:bCs/>
          <w:i w:val="0"/>
        </w:rPr>
      </w:pPr>
      <w:r w:rsidRPr="00AC14BF">
        <w:rPr>
          <w:rStyle w:val="af1"/>
          <w:b w:val="0"/>
          <w:bCs/>
          <w:i w:val="0"/>
        </w:rPr>
        <w:t xml:space="preserve">1.1.2. Перечень профессиональных компетенций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8618"/>
      </w:tblGrid>
      <w:tr w:rsidR="008401DD" w:rsidRPr="00E830BC" w14:paraId="0D252D81" w14:textId="77777777" w:rsidTr="00F44762">
        <w:trPr>
          <w:trHeight w:val="511"/>
        </w:trPr>
        <w:tc>
          <w:tcPr>
            <w:tcW w:w="1129" w:type="dxa"/>
            <w:vAlign w:val="center"/>
          </w:tcPr>
          <w:p w14:paraId="3D442CB0" w14:textId="77777777" w:rsidR="008401DD" w:rsidRPr="00E830BC" w:rsidRDefault="008401DD" w:rsidP="00F44762">
            <w:pPr>
              <w:pStyle w:val="affffff6"/>
            </w:pPr>
            <w:r w:rsidRPr="00E830BC">
              <w:t>Код</w:t>
            </w:r>
          </w:p>
        </w:tc>
        <w:tc>
          <w:tcPr>
            <w:tcW w:w="8618" w:type="dxa"/>
            <w:vAlign w:val="center"/>
          </w:tcPr>
          <w:p w14:paraId="7B7330D4" w14:textId="77777777" w:rsidR="008401DD" w:rsidRPr="00E830BC" w:rsidRDefault="008401DD" w:rsidP="00F44762">
            <w:pPr>
              <w:pStyle w:val="affffff6"/>
            </w:pPr>
            <w:r w:rsidRPr="00E830BC">
              <w:t>Профессиональные компетенции</w:t>
            </w:r>
          </w:p>
        </w:tc>
      </w:tr>
      <w:tr w:rsidR="008401DD" w:rsidRPr="00E830BC" w14:paraId="52EEC0CF" w14:textId="77777777" w:rsidTr="00F44762">
        <w:tc>
          <w:tcPr>
            <w:tcW w:w="1129" w:type="dxa"/>
          </w:tcPr>
          <w:p w14:paraId="664F6456" w14:textId="77777777" w:rsidR="008401DD" w:rsidRPr="00E830BC" w:rsidRDefault="008401DD" w:rsidP="00F44762">
            <w:pPr>
              <w:pStyle w:val="affffff0"/>
            </w:pPr>
            <w:r w:rsidRPr="00E830BC">
              <w:t xml:space="preserve">ВД </w:t>
            </w:r>
            <w:r>
              <w:t>6</w:t>
            </w:r>
          </w:p>
        </w:tc>
        <w:tc>
          <w:tcPr>
            <w:tcW w:w="8618" w:type="dxa"/>
            <w:vAlign w:val="center"/>
          </w:tcPr>
          <w:p w14:paraId="0EC9131C" w14:textId="0AC6CD12" w:rsidR="008401DD" w:rsidRPr="00E830BC" w:rsidRDefault="008401DD" w:rsidP="00F44762">
            <w:pPr>
              <w:pStyle w:val="affffff0"/>
            </w:pPr>
            <w:r w:rsidRPr="00565AF7">
              <w:t>Выполнение работ по должност</w:t>
            </w:r>
            <w:r w:rsidR="007A7949">
              <w:t>и</w:t>
            </w:r>
            <w:r w:rsidRPr="00565AF7">
              <w:t xml:space="preserve"> служащ</w:t>
            </w:r>
            <w:r w:rsidR="007A7949">
              <w:t>его «Кассир»</w:t>
            </w:r>
          </w:p>
        </w:tc>
      </w:tr>
      <w:tr w:rsidR="008401DD" w:rsidRPr="00E830BC" w14:paraId="70716ACD" w14:textId="77777777" w:rsidTr="00F44762">
        <w:tc>
          <w:tcPr>
            <w:tcW w:w="1129" w:type="dxa"/>
          </w:tcPr>
          <w:p w14:paraId="2C67A269" w14:textId="77777777" w:rsidR="008401DD" w:rsidRPr="00E830BC" w:rsidRDefault="008401DD" w:rsidP="00F44762">
            <w:pPr>
              <w:pStyle w:val="affffff0"/>
            </w:pPr>
            <w:r>
              <w:t>ПК 1.3</w:t>
            </w:r>
            <w:r w:rsidRPr="00E830BC">
              <w:t>.</w:t>
            </w:r>
          </w:p>
        </w:tc>
        <w:tc>
          <w:tcPr>
            <w:tcW w:w="8618" w:type="dxa"/>
          </w:tcPr>
          <w:p w14:paraId="1ECE6E7D" w14:textId="77777777" w:rsidR="008401DD" w:rsidRPr="00E830BC" w:rsidRDefault="008401DD" w:rsidP="00F44762">
            <w:pPr>
              <w:pStyle w:val="affffff0"/>
            </w:pPr>
            <w:r>
              <w:t>Проводить учет денежных средств, оформлять денежные и кассовые документы</w:t>
            </w:r>
          </w:p>
        </w:tc>
      </w:tr>
    </w:tbl>
    <w:p w14:paraId="4A1B3FEB" w14:textId="5DC52BC8" w:rsidR="008401DD" w:rsidRPr="00AC14BF" w:rsidRDefault="008401DD" w:rsidP="008401DD">
      <w:pPr>
        <w:spacing w:before="120" w:after="120"/>
      </w:pPr>
      <w:r w:rsidRPr="00AC14BF">
        <w:t xml:space="preserve">1.1.3. В результате освоения профессионального модуля </w:t>
      </w:r>
      <w:r w:rsidR="00AC14BF">
        <w:t>обучающийся</w:t>
      </w:r>
      <w:r w:rsidRPr="00AC14BF">
        <w:t xml:space="preserve"> должен:</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7910"/>
      </w:tblGrid>
      <w:tr w:rsidR="008401DD" w:rsidRPr="009F23E0" w14:paraId="4C92050B" w14:textId="77777777" w:rsidTr="00F44762">
        <w:trPr>
          <w:jc w:val="center"/>
        </w:trPr>
        <w:tc>
          <w:tcPr>
            <w:tcW w:w="1696" w:type="dxa"/>
          </w:tcPr>
          <w:p w14:paraId="6EDE2BEC" w14:textId="2D48C956" w:rsidR="008401DD" w:rsidRPr="00472ACE" w:rsidRDefault="00BA0928" w:rsidP="00AC14BF">
            <w:pPr>
              <w:pStyle w:val="affffff0"/>
            </w:pPr>
            <w:r w:rsidRPr="00472ACE">
              <w:t xml:space="preserve">Иметь </w:t>
            </w:r>
            <w:r w:rsidR="008401DD" w:rsidRPr="00472ACE">
              <w:t>практический опыт</w:t>
            </w:r>
          </w:p>
        </w:tc>
        <w:tc>
          <w:tcPr>
            <w:tcW w:w="7910" w:type="dxa"/>
          </w:tcPr>
          <w:p w14:paraId="5C47E110" w14:textId="034AE781" w:rsidR="008401DD" w:rsidRPr="00472ACE" w:rsidRDefault="00AC14BF" w:rsidP="00F44762">
            <w:pPr>
              <w:pStyle w:val="affffff0"/>
            </w:pPr>
            <w:r>
              <w:t>в</w:t>
            </w:r>
            <w:r w:rsidR="008401DD">
              <w:t>ыполнени</w:t>
            </w:r>
            <w:r>
              <w:t>я</w:t>
            </w:r>
            <w:r w:rsidR="008401DD">
              <w:t xml:space="preserve"> работ по </w:t>
            </w:r>
            <w:r w:rsidR="007E76E3">
              <w:t>должности служащего</w:t>
            </w:r>
            <w:r w:rsidR="008401DD">
              <w:t xml:space="preserve"> </w:t>
            </w:r>
            <w:r w:rsidR="00BA0928">
              <w:t>«К</w:t>
            </w:r>
            <w:r w:rsidR="008401DD">
              <w:t>ассир</w:t>
            </w:r>
            <w:r w:rsidR="00BA0928">
              <w:t>»</w:t>
            </w:r>
          </w:p>
        </w:tc>
      </w:tr>
      <w:tr w:rsidR="008401DD" w:rsidRPr="009F23E0" w14:paraId="1D9D9FD7" w14:textId="77777777" w:rsidTr="00F44762">
        <w:trPr>
          <w:jc w:val="center"/>
        </w:trPr>
        <w:tc>
          <w:tcPr>
            <w:tcW w:w="1696" w:type="dxa"/>
          </w:tcPr>
          <w:p w14:paraId="18D855DC" w14:textId="256261C6" w:rsidR="008401DD" w:rsidRPr="00472ACE" w:rsidRDefault="00AC14BF" w:rsidP="00F44762">
            <w:pPr>
              <w:pStyle w:val="affffff0"/>
            </w:pPr>
            <w:r w:rsidRPr="00472ACE">
              <w:t>Уметь</w:t>
            </w:r>
          </w:p>
        </w:tc>
        <w:tc>
          <w:tcPr>
            <w:tcW w:w="7910" w:type="dxa"/>
          </w:tcPr>
          <w:p w14:paraId="3E628AC0" w14:textId="49B0FA29" w:rsidR="008401DD" w:rsidRPr="000B7085" w:rsidRDefault="008401DD" w:rsidP="00F44762">
            <w:r w:rsidRPr="000B7085">
              <w:t xml:space="preserve">принимать и оформлять первичные документы </w:t>
            </w:r>
            <w:r w:rsidR="00AC14BF">
              <w:t>п</w:t>
            </w:r>
            <w:r w:rsidRPr="000B7085">
              <w:t xml:space="preserve">о кассовым операциям; проверять наличие обязательных реквизитов в первичных документах по кассе; </w:t>
            </w:r>
          </w:p>
          <w:p w14:paraId="6571B992" w14:textId="77777777" w:rsidR="008401DD" w:rsidRPr="000B7085" w:rsidRDefault="008401DD" w:rsidP="00F44762">
            <w:r w:rsidRPr="000B7085">
              <w:t>составлять кассовую отчетность;</w:t>
            </w:r>
          </w:p>
          <w:p w14:paraId="56E8FD5D" w14:textId="77777777" w:rsidR="008401DD" w:rsidRPr="000B7085" w:rsidRDefault="008401DD" w:rsidP="00F44762">
            <w:r w:rsidRPr="000B7085">
              <w:t xml:space="preserve">вести кассовую книгу; </w:t>
            </w:r>
          </w:p>
          <w:p w14:paraId="434CC522" w14:textId="77777777" w:rsidR="008401DD" w:rsidRPr="000B7085" w:rsidRDefault="008401DD" w:rsidP="00F44762">
            <w:r w:rsidRPr="000B7085">
              <w:t>проводить формальную проверку документов, проверку по существу, арифметическую проверку;</w:t>
            </w:r>
          </w:p>
          <w:p w14:paraId="733375DA" w14:textId="77777777" w:rsidR="008401DD" w:rsidRDefault="008401DD" w:rsidP="00F44762">
            <w:r w:rsidRPr="000B7085">
              <w:t xml:space="preserve">проводить группировку первичных бухгалтерских документов по ряду признаков; </w:t>
            </w:r>
          </w:p>
          <w:p w14:paraId="183D177F" w14:textId="77777777" w:rsidR="008401DD" w:rsidRDefault="008401DD" w:rsidP="00F44762">
            <w:r>
              <w:t>осуществлять расчеты с подотчетными лицами, с персоналом по оплате труда;</w:t>
            </w:r>
          </w:p>
          <w:p w14:paraId="7ABB1ACE" w14:textId="77777777" w:rsidR="008401DD" w:rsidRDefault="008401DD" w:rsidP="00F44762">
            <w:r>
              <w:t>работать с безналичными формами расчетов;</w:t>
            </w:r>
          </w:p>
          <w:p w14:paraId="77004F76" w14:textId="77777777" w:rsidR="008401DD" w:rsidRPr="000B7085" w:rsidRDefault="008401DD" w:rsidP="00F44762">
            <w:r>
              <w:t>работать с контрольно-кассовой техникой;</w:t>
            </w:r>
          </w:p>
          <w:p w14:paraId="61F5612B" w14:textId="5C60BB7C" w:rsidR="008401DD" w:rsidRPr="00472ACE" w:rsidRDefault="008401DD" w:rsidP="00F44762">
            <w:pPr>
              <w:pStyle w:val="affffff0"/>
            </w:pPr>
            <w:r w:rsidRPr="000B7085">
              <w:t>принимать участие в проведении инвентаризации кассы</w:t>
            </w:r>
          </w:p>
        </w:tc>
      </w:tr>
      <w:tr w:rsidR="008401DD" w:rsidRPr="009F23E0" w14:paraId="762AF972" w14:textId="77777777" w:rsidTr="00F44762">
        <w:trPr>
          <w:jc w:val="center"/>
        </w:trPr>
        <w:tc>
          <w:tcPr>
            <w:tcW w:w="1696" w:type="dxa"/>
          </w:tcPr>
          <w:p w14:paraId="4309C031" w14:textId="4EC21D07" w:rsidR="008401DD" w:rsidRPr="00472ACE" w:rsidRDefault="00AC14BF" w:rsidP="00F44762">
            <w:pPr>
              <w:pStyle w:val="affffff0"/>
            </w:pPr>
            <w:r w:rsidRPr="00472ACE">
              <w:t>Знать</w:t>
            </w:r>
          </w:p>
        </w:tc>
        <w:tc>
          <w:tcPr>
            <w:tcW w:w="7910" w:type="dxa"/>
          </w:tcPr>
          <w:p w14:paraId="681EDD68" w14:textId="77777777" w:rsidR="008401DD" w:rsidRDefault="008401DD" w:rsidP="00F44762">
            <w:r w:rsidRPr="00EC0BAF">
              <w:t xml:space="preserve">нормативно-правовые акты, положения и инструкции по ведению кассовых операций; </w:t>
            </w:r>
          </w:p>
          <w:p w14:paraId="0320D52C" w14:textId="77777777" w:rsidR="008401DD" w:rsidRPr="00EC0BAF" w:rsidRDefault="008401DD" w:rsidP="00F44762">
            <w:r w:rsidRPr="00EC0BAF">
              <w:t>оформление форм кассовых и банковских документов;</w:t>
            </w:r>
          </w:p>
          <w:p w14:paraId="1D9EAC2A" w14:textId="77777777" w:rsidR="008401DD" w:rsidRPr="00EC0BAF" w:rsidRDefault="008401DD" w:rsidP="00F44762">
            <w:r w:rsidRPr="00EC0BAF">
              <w:t>оформление операций с денежными средствами, ценными бумагами, бланками строгой отчетности;</w:t>
            </w:r>
          </w:p>
          <w:p w14:paraId="6B3F7D0E" w14:textId="77777777" w:rsidR="008401DD" w:rsidRPr="00EC0BAF" w:rsidRDefault="008401DD" w:rsidP="00F44762">
            <w:r w:rsidRPr="00EC0BAF">
              <w:t>обязательные реквизиты в первичных документах по кассе;</w:t>
            </w:r>
          </w:p>
          <w:p w14:paraId="7DAD82F6" w14:textId="77777777" w:rsidR="008401DD" w:rsidRPr="00EC0BAF" w:rsidRDefault="008401DD" w:rsidP="00F44762">
            <w:r w:rsidRPr="00EC0BAF">
              <w:t xml:space="preserve">формальную проверку документов, проверку по существу, арифметическую проверку; </w:t>
            </w:r>
          </w:p>
          <w:p w14:paraId="04860165" w14:textId="77777777" w:rsidR="008401DD" w:rsidRPr="00EC0BAF" w:rsidRDefault="008401DD" w:rsidP="00F44762">
            <w:r w:rsidRPr="00EC0BAF">
              <w:t>группировку первичных бухгалтерских документов по ряду признаков;</w:t>
            </w:r>
          </w:p>
          <w:p w14:paraId="23F03411" w14:textId="77777777" w:rsidR="008401DD" w:rsidRPr="00EC0BAF" w:rsidRDefault="008401DD" w:rsidP="00F44762">
            <w:r w:rsidRPr="00EC0BAF">
              <w:t xml:space="preserve">таксировку и котировку первичных бухгалтерских документов; </w:t>
            </w:r>
          </w:p>
          <w:p w14:paraId="510A48BE" w14:textId="77777777" w:rsidR="008401DD" w:rsidRPr="00EC0BAF" w:rsidRDefault="008401DD" w:rsidP="00F44762">
            <w:r w:rsidRPr="00EC0BAF">
              <w:t xml:space="preserve">правила ведения кассовой книги; </w:t>
            </w:r>
          </w:p>
          <w:p w14:paraId="12956F54" w14:textId="77777777" w:rsidR="008401DD" w:rsidRDefault="008401DD" w:rsidP="00F44762">
            <w:pPr>
              <w:pStyle w:val="affffff0"/>
            </w:pPr>
            <w:r>
              <w:t>организацию расчетов с подотчетными лицами, с персоналом по оплате труда;</w:t>
            </w:r>
          </w:p>
          <w:p w14:paraId="09DC95E0" w14:textId="77777777" w:rsidR="008401DD" w:rsidRDefault="008401DD" w:rsidP="00F44762">
            <w:pPr>
              <w:pStyle w:val="affffff0"/>
            </w:pPr>
            <w:r>
              <w:t>порядок работы по безналичным расчетам;</w:t>
            </w:r>
          </w:p>
          <w:p w14:paraId="6E6E7A3B" w14:textId="77777777" w:rsidR="008401DD" w:rsidRDefault="008401DD" w:rsidP="00F44762">
            <w:pPr>
              <w:pStyle w:val="affffff0"/>
            </w:pPr>
            <w:r>
              <w:t>организацию работы с ККТ;</w:t>
            </w:r>
          </w:p>
          <w:p w14:paraId="1F540AB1" w14:textId="06057CAF" w:rsidR="008401DD" w:rsidRPr="00472ACE" w:rsidRDefault="008401DD" w:rsidP="00F44762">
            <w:pPr>
              <w:pStyle w:val="affffff0"/>
            </w:pPr>
            <w:r w:rsidRPr="00EC0BAF">
              <w:t>правила проведения инвентаризации кассы</w:t>
            </w:r>
          </w:p>
        </w:tc>
      </w:tr>
    </w:tbl>
    <w:p w14:paraId="69B07FC0" w14:textId="77777777" w:rsidR="008401DD" w:rsidRPr="00A155F9" w:rsidRDefault="008401DD" w:rsidP="008401DD">
      <w:pPr>
        <w:rPr>
          <w:sz w:val="28"/>
          <w:szCs w:val="28"/>
        </w:rPr>
      </w:pPr>
    </w:p>
    <w:p w14:paraId="3321D3F9" w14:textId="77777777" w:rsidR="008401DD" w:rsidRPr="00F65845" w:rsidRDefault="008401DD" w:rsidP="00AC14BF">
      <w:pPr>
        <w:ind w:firstLine="709"/>
        <w:rPr>
          <w:b/>
        </w:rPr>
      </w:pPr>
      <w:r w:rsidRPr="00F65845">
        <w:rPr>
          <w:b/>
        </w:rPr>
        <w:t>1.2. Количество часов, отводимое на освоение профессионального модуля</w:t>
      </w:r>
    </w:p>
    <w:p w14:paraId="47A239D6" w14:textId="77777777" w:rsidR="00AC14BF" w:rsidRDefault="00AC14BF" w:rsidP="00AC14BF">
      <w:pPr>
        <w:pStyle w:val="afffffe"/>
      </w:pPr>
    </w:p>
    <w:p w14:paraId="5106D87B" w14:textId="72C99750" w:rsidR="00BA0928" w:rsidRPr="004F3587" w:rsidRDefault="00BA0928" w:rsidP="00BA0928">
      <w:bookmarkStart w:id="62" w:name="_Hlk84252761"/>
      <w:r w:rsidRPr="004F3587">
        <w:t xml:space="preserve">Всего часов </w:t>
      </w:r>
      <w:r w:rsidRPr="00BA0928">
        <w:rPr>
          <w:u w:val="single"/>
        </w:rPr>
        <w:t>114 часов</w:t>
      </w:r>
    </w:p>
    <w:p w14:paraId="0EABCA7E" w14:textId="44032D5B" w:rsidR="00BA0928" w:rsidRPr="004F3587" w:rsidRDefault="00BA0928" w:rsidP="00BA0928">
      <w:pPr>
        <w:ind w:firstLine="708"/>
      </w:pPr>
      <w:r w:rsidRPr="004F3587">
        <w:t>в том числе в форме практической подготовки</w:t>
      </w:r>
      <w:r>
        <w:t xml:space="preserve"> </w:t>
      </w:r>
      <w:r w:rsidRPr="00BA0928">
        <w:rPr>
          <w:u w:val="single"/>
        </w:rPr>
        <w:t>96 часов</w:t>
      </w:r>
    </w:p>
    <w:p w14:paraId="6F83F526" w14:textId="77777777" w:rsidR="00BA0928" w:rsidRPr="004F3587" w:rsidRDefault="00BA0928" w:rsidP="00BA0928"/>
    <w:p w14:paraId="3460A78B" w14:textId="04073567" w:rsidR="00BA0928" w:rsidRPr="004F3587" w:rsidRDefault="00BA0928" w:rsidP="00BA0928">
      <w:r w:rsidRPr="004F3587">
        <w:t>Из них на освоение МДК</w:t>
      </w:r>
      <w:r>
        <w:t xml:space="preserve"> </w:t>
      </w:r>
      <w:r w:rsidRPr="00BA0928">
        <w:rPr>
          <w:u w:val="single"/>
        </w:rPr>
        <w:t>66 часов</w:t>
      </w:r>
    </w:p>
    <w:p w14:paraId="53F7C76A" w14:textId="5BB1D361" w:rsidR="00ED2704" w:rsidRPr="004F3587" w:rsidRDefault="00ED2704" w:rsidP="00ED2704">
      <w:pPr>
        <w:ind w:firstLine="708"/>
        <w:rPr>
          <w:i/>
        </w:rPr>
      </w:pPr>
      <w:r w:rsidRPr="004F3587">
        <w:t>в том числе самостоятельная работа</w:t>
      </w:r>
      <w:r>
        <w:rPr>
          <w:i/>
        </w:rPr>
        <w:t xml:space="preserve"> </w:t>
      </w:r>
      <w:r w:rsidRPr="00ED2704">
        <w:rPr>
          <w:iCs/>
          <w:u w:val="single"/>
        </w:rPr>
        <w:t xml:space="preserve">Х </w:t>
      </w:r>
    </w:p>
    <w:p w14:paraId="0A5809EB" w14:textId="10AEF2D1" w:rsidR="00BA0928" w:rsidRPr="004F3587" w:rsidRDefault="00BA0928" w:rsidP="00BA0928">
      <w:r w:rsidRPr="004F3587">
        <w:t xml:space="preserve">практики, в том числе учебная </w:t>
      </w:r>
      <w:r w:rsidRPr="00ED2704">
        <w:rPr>
          <w:u w:val="single"/>
        </w:rPr>
        <w:t>36</w:t>
      </w:r>
      <w:r w:rsidR="00ED2704" w:rsidRPr="00ED2704">
        <w:rPr>
          <w:u w:val="single"/>
        </w:rPr>
        <w:t xml:space="preserve"> часов</w:t>
      </w:r>
    </w:p>
    <w:bookmarkEnd w:id="62"/>
    <w:p w14:paraId="32A34202" w14:textId="2C86C01E" w:rsidR="00ED2704" w:rsidRPr="004F3587" w:rsidRDefault="009334D7" w:rsidP="00ED2704">
      <w:pPr>
        <w:ind w:left="1416" w:firstLine="708"/>
      </w:pPr>
      <w:r>
        <w:t xml:space="preserve"> </w:t>
      </w:r>
      <w:r w:rsidR="00ED2704" w:rsidRPr="004F3587">
        <w:t xml:space="preserve">производственная </w:t>
      </w:r>
      <w:r w:rsidR="00ED2704" w:rsidRPr="00ED2704">
        <w:rPr>
          <w:u w:val="single"/>
        </w:rPr>
        <w:t>Х</w:t>
      </w:r>
    </w:p>
    <w:p w14:paraId="15172010" w14:textId="49450105" w:rsidR="00BA0928" w:rsidRPr="00ED2704" w:rsidRDefault="00BA0928" w:rsidP="00ED2704">
      <w:pPr>
        <w:pStyle w:val="afffffe"/>
        <w:ind w:firstLine="0"/>
        <w:rPr>
          <w:iCs/>
          <w:u w:val="single"/>
        </w:rPr>
      </w:pPr>
      <w:r w:rsidRPr="00ED2704">
        <w:rPr>
          <w:iCs/>
        </w:rPr>
        <w:t>Промежуточная аттестация</w:t>
      </w:r>
      <w:r w:rsidR="00ED2704" w:rsidRPr="00ED2704">
        <w:rPr>
          <w:iCs/>
        </w:rPr>
        <w:t>: экзамен по модулю</w:t>
      </w:r>
      <w:r w:rsidRPr="00ED2704">
        <w:rPr>
          <w:iCs/>
        </w:rPr>
        <w:t xml:space="preserve"> </w:t>
      </w:r>
      <w:r w:rsidR="00ED2704" w:rsidRPr="00ED2704">
        <w:rPr>
          <w:iCs/>
          <w:u w:val="single"/>
        </w:rPr>
        <w:t>12 часов</w:t>
      </w:r>
    </w:p>
    <w:p w14:paraId="6264F910" w14:textId="77777777" w:rsidR="008401DD" w:rsidRPr="00FB638C" w:rsidRDefault="008401DD" w:rsidP="008401DD">
      <w:pPr>
        <w:pStyle w:val="afffffe"/>
      </w:pPr>
    </w:p>
    <w:p w14:paraId="56B3D3AC" w14:textId="77777777" w:rsidR="008401DD" w:rsidRDefault="008401DD" w:rsidP="008401DD">
      <w:pPr>
        <w:tabs>
          <w:tab w:val="left" w:pos="3435"/>
        </w:tabs>
        <w:rPr>
          <w:sz w:val="28"/>
          <w:szCs w:val="28"/>
        </w:rPr>
        <w:sectPr w:rsidR="008401DD" w:rsidSect="008401DD">
          <w:headerReference w:type="default" r:id="rId62"/>
          <w:pgSz w:w="11906" w:h="16838"/>
          <w:pgMar w:top="1134" w:right="567" w:bottom="1134" w:left="1701" w:header="709" w:footer="851" w:gutter="0"/>
          <w:cols w:space="720"/>
          <w:docGrid w:linePitch="326"/>
        </w:sectPr>
      </w:pPr>
    </w:p>
    <w:p w14:paraId="4BCC46CC" w14:textId="77777777" w:rsidR="008401DD" w:rsidRPr="009F23E0" w:rsidRDefault="008401DD" w:rsidP="008401DD">
      <w:pPr>
        <w:pStyle w:val="affffff7"/>
        <w:rPr>
          <w:rFonts w:eastAsia="Arial Unicode MS"/>
        </w:rPr>
      </w:pPr>
      <w:r w:rsidRPr="009F23E0">
        <w:rPr>
          <w:rFonts w:eastAsia="Arial Unicode MS"/>
        </w:rPr>
        <w:t>2. СТРУКТУРА И СОДЕРЖАНИЕ ПРОФЕССИОНАЛЬНОГО МОДУЛЯ</w:t>
      </w:r>
    </w:p>
    <w:p w14:paraId="76C4EDBA" w14:textId="21A6D8FC" w:rsidR="008401DD" w:rsidRDefault="008401DD" w:rsidP="008401DD">
      <w:pPr>
        <w:pStyle w:val="affffff7"/>
        <w:spacing w:before="240" w:after="200"/>
        <w:ind w:firstLine="0"/>
      </w:pPr>
      <w:r w:rsidRPr="00322AAD">
        <w:t>2.1. Структура профессионального модуля</w:t>
      </w:r>
    </w:p>
    <w:tbl>
      <w:tblPr>
        <w:tblW w:w="541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3123"/>
        <w:gridCol w:w="1140"/>
        <w:gridCol w:w="716"/>
        <w:gridCol w:w="852"/>
        <w:gridCol w:w="1562"/>
        <w:gridCol w:w="1286"/>
        <w:gridCol w:w="1664"/>
        <w:gridCol w:w="561"/>
        <w:gridCol w:w="905"/>
        <w:gridCol w:w="1695"/>
      </w:tblGrid>
      <w:tr w:rsidR="00ED2704" w:rsidRPr="00315F34" w14:paraId="4354275A" w14:textId="77777777" w:rsidTr="00ED2704">
        <w:trPr>
          <w:trHeight w:val="484"/>
        </w:trPr>
        <w:tc>
          <w:tcPr>
            <w:tcW w:w="642" w:type="pct"/>
            <w:vMerge w:val="restart"/>
            <w:tcBorders>
              <w:bottom w:val="single" w:sz="4" w:space="0" w:color="auto"/>
            </w:tcBorders>
            <w:vAlign w:val="center"/>
          </w:tcPr>
          <w:p w14:paraId="22F3FFB8" w14:textId="77777777" w:rsidR="00ED2704" w:rsidRPr="00315F34" w:rsidRDefault="00ED2704" w:rsidP="001541B1">
            <w:pPr>
              <w:suppressAutoHyphens/>
              <w:ind w:left="-57" w:right="-57"/>
              <w:jc w:val="center"/>
              <w:rPr>
                <w:sz w:val="20"/>
                <w:szCs w:val="20"/>
              </w:rPr>
            </w:pPr>
            <w:r w:rsidRPr="00315F34">
              <w:rPr>
                <w:sz w:val="20"/>
                <w:szCs w:val="20"/>
              </w:rPr>
              <w:t xml:space="preserve">Коды </w:t>
            </w:r>
            <w:r>
              <w:rPr>
                <w:sz w:val="20"/>
                <w:szCs w:val="20"/>
              </w:rPr>
              <w:t>ПК, ОК</w:t>
            </w:r>
          </w:p>
        </w:tc>
        <w:tc>
          <w:tcPr>
            <w:tcW w:w="1008" w:type="pct"/>
            <w:vMerge w:val="restart"/>
            <w:tcBorders>
              <w:bottom w:val="single" w:sz="4" w:space="0" w:color="auto"/>
            </w:tcBorders>
            <w:vAlign w:val="center"/>
          </w:tcPr>
          <w:p w14:paraId="05A6013A" w14:textId="77777777" w:rsidR="00ED2704" w:rsidRPr="00315F34" w:rsidRDefault="00ED2704" w:rsidP="001541B1">
            <w:pPr>
              <w:suppressAutoHyphens/>
              <w:ind w:left="-57" w:right="-57"/>
              <w:jc w:val="center"/>
              <w:rPr>
                <w:sz w:val="20"/>
                <w:szCs w:val="20"/>
              </w:rPr>
            </w:pPr>
            <w:r w:rsidRPr="00315F34">
              <w:rPr>
                <w:sz w:val="20"/>
                <w:szCs w:val="20"/>
              </w:rPr>
              <w:t>Наименования разделов профессионального модуля</w:t>
            </w:r>
          </w:p>
        </w:tc>
        <w:tc>
          <w:tcPr>
            <w:tcW w:w="368" w:type="pct"/>
            <w:vMerge w:val="restart"/>
            <w:tcBorders>
              <w:bottom w:val="single" w:sz="4" w:space="0" w:color="auto"/>
            </w:tcBorders>
            <w:vAlign w:val="center"/>
          </w:tcPr>
          <w:p w14:paraId="4C89B735" w14:textId="77777777" w:rsidR="00ED2704" w:rsidRPr="00315F34" w:rsidRDefault="00ED2704" w:rsidP="001541B1">
            <w:pPr>
              <w:jc w:val="center"/>
              <w:rPr>
                <w:sz w:val="20"/>
                <w:szCs w:val="20"/>
              </w:rPr>
            </w:pPr>
            <w:r w:rsidRPr="00315F34">
              <w:rPr>
                <w:iCs/>
                <w:sz w:val="20"/>
                <w:szCs w:val="20"/>
              </w:rPr>
              <w:t>Всего, час.</w:t>
            </w:r>
          </w:p>
        </w:tc>
        <w:tc>
          <w:tcPr>
            <w:tcW w:w="231" w:type="pct"/>
            <w:vMerge w:val="restart"/>
            <w:tcBorders>
              <w:bottom w:val="single" w:sz="4" w:space="0" w:color="auto"/>
            </w:tcBorders>
            <w:textDirection w:val="btLr"/>
            <w:vAlign w:val="center"/>
          </w:tcPr>
          <w:p w14:paraId="5A463B60" w14:textId="77777777" w:rsidR="00ED2704" w:rsidRPr="00315F34" w:rsidRDefault="00ED2704" w:rsidP="001541B1">
            <w:pPr>
              <w:ind w:left="113" w:right="113"/>
              <w:jc w:val="center"/>
              <w:rPr>
                <w:sz w:val="20"/>
                <w:szCs w:val="20"/>
              </w:rPr>
            </w:pPr>
            <w:r w:rsidRPr="00315F34">
              <w:rPr>
                <w:iCs/>
                <w:sz w:val="20"/>
                <w:szCs w:val="20"/>
              </w:rPr>
              <w:t>В т.ч. в форме практической подготовки</w:t>
            </w:r>
          </w:p>
        </w:tc>
        <w:tc>
          <w:tcPr>
            <w:tcW w:w="2751" w:type="pct"/>
            <w:gridSpan w:val="7"/>
            <w:tcBorders>
              <w:bottom w:val="single" w:sz="4" w:space="0" w:color="auto"/>
            </w:tcBorders>
            <w:vAlign w:val="center"/>
          </w:tcPr>
          <w:p w14:paraId="5360CAE2" w14:textId="77777777" w:rsidR="00ED2704" w:rsidRPr="00315F34" w:rsidRDefault="00ED2704" w:rsidP="001541B1">
            <w:pPr>
              <w:suppressAutoHyphens/>
              <w:jc w:val="center"/>
              <w:rPr>
                <w:sz w:val="20"/>
                <w:szCs w:val="20"/>
              </w:rPr>
            </w:pPr>
            <w:r w:rsidRPr="00C96BF3">
              <w:t>Объем профессионального модуля, ак. час.</w:t>
            </w:r>
          </w:p>
        </w:tc>
      </w:tr>
      <w:tr w:rsidR="00ED2704" w:rsidRPr="00315F34" w14:paraId="6499E69D" w14:textId="77777777" w:rsidTr="00ED2704">
        <w:trPr>
          <w:trHeight w:val="58"/>
        </w:trPr>
        <w:tc>
          <w:tcPr>
            <w:tcW w:w="642" w:type="pct"/>
            <w:vMerge/>
          </w:tcPr>
          <w:p w14:paraId="0E768D14" w14:textId="77777777" w:rsidR="00ED2704" w:rsidRPr="00315F34" w:rsidRDefault="00ED2704" w:rsidP="001541B1">
            <w:pPr>
              <w:rPr>
                <w:i/>
              </w:rPr>
            </w:pPr>
          </w:p>
        </w:tc>
        <w:tc>
          <w:tcPr>
            <w:tcW w:w="1008" w:type="pct"/>
            <w:vMerge/>
            <w:vAlign w:val="center"/>
          </w:tcPr>
          <w:p w14:paraId="750EE286" w14:textId="77777777" w:rsidR="00ED2704" w:rsidRPr="00315F34" w:rsidRDefault="00ED2704" w:rsidP="001541B1">
            <w:pPr>
              <w:rPr>
                <w:i/>
              </w:rPr>
            </w:pPr>
          </w:p>
        </w:tc>
        <w:tc>
          <w:tcPr>
            <w:tcW w:w="368" w:type="pct"/>
            <w:vMerge/>
            <w:vAlign w:val="center"/>
          </w:tcPr>
          <w:p w14:paraId="5715199A" w14:textId="77777777" w:rsidR="00ED2704" w:rsidRPr="00315F34" w:rsidRDefault="00ED2704" w:rsidP="001541B1">
            <w:pPr>
              <w:rPr>
                <w:i/>
                <w:iCs/>
              </w:rPr>
            </w:pPr>
          </w:p>
        </w:tc>
        <w:tc>
          <w:tcPr>
            <w:tcW w:w="231" w:type="pct"/>
            <w:vMerge/>
            <w:shd w:val="clear" w:color="auto" w:fill="FFFF00"/>
          </w:tcPr>
          <w:p w14:paraId="5F840A93" w14:textId="77777777" w:rsidR="00ED2704" w:rsidRPr="00315F34" w:rsidRDefault="00ED2704" w:rsidP="001541B1">
            <w:pPr>
              <w:suppressAutoHyphens/>
              <w:jc w:val="center"/>
            </w:pPr>
          </w:p>
        </w:tc>
        <w:tc>
          <w:tcPr>
            <w:tcW w:w="1912" w:type="pct"/>
            <w:gridSpan w:val="5"/>
          </w:tcPr>
          <w:p w14:paraId="67969D3D" w14:textId="77777777" w:rsidR="00ED2704" w:rsidRPr="00315F34" w:rsidRDefault="00ED2704" w:rsidP="001541B1">
            <w:pPr>
              <w:suppressAutoHyphens/>
              <w:jc w:val="center"/>
            </w:pPr>
            <w:r w:rsidRPr="00315F34">
              <w:t>Обучение по МДК</w:t>
            </w:r>
          </w:p>
        </w:tc>
        <w:tc>
          <w:tcPr>
            <w:tcW w:w="839" w:type="pct"/>
            <w:gridSpan w:val="2"/>
            <w:vMerge w:val="restart"/>
            <w:vAlign w:val="center"/>
          </w:tcPr>
          <w:p w14:paraId="181B2652" w14:textId="77777777" w:rsidR="00ED2704" w:rsidRPr="00315F34" w:rsidRDefault="00ED2704" w:rsidP="001541B1">
            <w:pPr>
              <w:suppressAutoHyphens/>
              <w:jc w:val="center"/>
            </w:pPr>
            <w:r w:rsidRPr="00315F34">
              <w:t>Практики</w:t>
            </w:r>
          </w:p>
        </w:tc>
      </w:tr>
      <w:tr w:rsidR="00ED2704" w:rsidRPr="00315F34" w14:paraId="2BE3D04C" w14:textId="77777777" w:rsidTr="00ED2704">
        <w:tc>
          <w:tcPr>
            <w:tcW w:w="642" w:type="pct"/>
            <w:vMerge/>
          </w:tcPr>
          <w:p w14:paraId="7F30F22B" w14:textId="77777777" w:rsidR="00ED2704" w:rsidRPr="00315F34" w:rsidRDefault="00ED2704" w:rsidP="001541B1">
            <w:pPr>
              <w:rPr>
                <w:i/>
              </w:rPr>
            </w:pPr>
          </w:p>
        </w:tc>
        <w:tc>
          <w:tcPr>
            <w:tcW w:w="1008" w:type="pct"/>
            <w:vMerge/>
            <w:vAlign w:val="center"/>
          </w:tcPr>
          <w:p w14:paraId="13C7535C" w14:textId="77777777" w:rsidR="00ED2704" w:rsidRPr="00315F34" w:rsidRDefault="00ED2704" w:rsidP="001541B1">
            <w:pPr>
              <w:rPr>
                <w:i/>
              </w:rPr>
            </w:pPr>
          </w:p>
        </w:tc>
        <w:tc>
          <w:tcPr>
            <w:tcW w:w="368" w:type="pct"/>
            <w:vMerge/>
            <w:vAlign w:val="center"/>
          </w:tcPr>
          <w:p w14:paraId="60D5AE16" w14:textId="77777777" w:rsidR="00ED2704" w:rsidRPr="00315F34" w:rsidRDefault="00ED2704" w:rsidP="001541B1">
            <w:pPr>
              <w:rPr>
                <w:i/>
                <w:iCs/>
              </w:rPr>
            </w:pPr>
          </w:p>
        </w:tc>
        <w:tc>
          <w:tcPr>
            <w:tcW w:w="231" w:type="pct"/>
            <w:vMerge/>
            <w:shd w:val="clear" w:color="auto" w:fill="FFFF00"/>
          </w:tcPr>
          <w:p w14:paraId="00846EA4" w14:textId="77777777" w:rsidR="00ED2704" w:rsidRPr="00315F34" w:rsidRDefault="00ED2704" w:rsidP="001541B1">
            <w:pPr>
              <w:suppressAutoHyphens/>
              <w:jc w:val="center"/>
              <w:rPr>
                <w:sz w:val="20"/>
                <w:szCs w:val="20"/>
              </w:rPr>
            </w:pPr>
          </w:p>
        </w:tc>
        <w:tc>
          <w:tcPr>
            <w:tcW w:w="275" w:type="pct"/>
            <w:vMerge w:val="restart"/>
          </w:tcPr>
          <w:p w14:paraId="73954B96" w14:textId="77777777" w:rsidR="00ED2704" w:rsidRPr="00315F34" w:rsidRDefault="00ED2704" w:rsidP="001541B1">
            <w:pPr>
              <w:suppressAutoHyphens/>
              <w:jc w:val="center"/>
              <w:rPr>
                <w:sz w:val="20"/>
                <w:szCs w:val="20"/>
              </w:rPr>
            </w:pPr>
            <w:r w:rsidRPr="00315F34">
              <w:rPr>
                <w:sz w:val="20"/>
                <w:szCs w:val="20"/>
              </w:rPr>
              <w:t>Всего</w:t>
            </w:r>
          </w:p>
        </w:tc>
        <w:tc>
          <w:tcPr>
            <w:tcW w:w="1637" w:type="pct"/>
            <w:gridSpan w:val="4"/>
          </w:tcPr>
          <w:p w14:paraId="4181BAAC" w14:textId="77777777" w:rsidR="00ED2704" w:rsidRPr="00315F34" w:rsidRDefault="00ED2704" w:rsidP="001541B1">
            <w:pPr>
              <w:suppressAutoHyphens/>
              <w:jc w:val="center"/>
            </w:pPr>
            <w:r w:rsidRPr="00315F34">
              <w:t>В том числе</w:t>
            </w:r>
          </w:p>
        </w:tc>
        <w:tc>
          <w:tcPr>
            <w:tcW w:w="839" w:type="pct"/>
            <w:gridSpan w:val="2"/>
            <w:vMerge/>
            <w:vAlign w:val="center"/>
          </w:tcPr>
          <w:p w14:paraId="28E31D32" w14:textId="77777777" w:rsidR="00ED2704" w:rsidRPr="00315F34" w:rsidRDefault="00ED2704" w:rsidP="001541B1">
            <w:pPr>
              <w:suppressAutoHyphens/>
              <w:jc w:val="center"/>
              <w:rPr>
                <w:i/>
              </w:rPr>
            </w:pPr>
          </w:p>
        </w:tc>
      </w:tr>
      <w:tr w:rsidR="00ED2704" w:rsidRPr="00315F34" w14:paraId="2317B273" w14:textId="77777777" w:rsidTr="00ED2704">
        <w:trPr>
          <w:cantSplit/>
          <w:trHeight w:val="1415"/>
        </w:trPr>
        <w:tc>
          <w:tcPr>
            <w:tcW w:w="642" w:type="pct"/>
            <w:vMerge/>
          </w:tcPr>
          <w:p w14:paraId="5DBAB1E0" w14:textId="77777777" w:rsidR="00ED2704" w:rsidRPr="00315F34" w:rsidRDefault="00ED2704" w:rsidP="001541B1">
            <w:pPr>
              <w:rPr>
                <w:i/>
              </w:rPr>
            </w:pPr>
          </w:p>
        </w:tc>
        <w:tc>
          <w:tcPr>
            <w:tcW w:w="1008" w:type="pct"/>
            <w:vMerge/>
            <w:vAlign w:val="center"/>
          </w:tcPr>
          <w:p w14:paraId="5E46B60A" w14:textId="77777777" w:rsidR="00ED2704" w:rsidRPr="00315F34" w:rsidRDefault="00ED2704" w:rsidP="001541B1">
            <w:pPr>
              <w:rPr>
                <w:i/>
              </w:rPr>
            </w:pPr>
          </w:p>
        </w:tc>
        <w:tc>
          <w:tcPr>
            <w:tcW w:w="368" w:type="pct"/>
            <w:vMerge/>
            <w:vAlign w:val="center"/>
          </w:tcPr>
          <w:p w14:paraId="59C28B67" w14:textId="77777777" w:rsidR="00ED2704" w:rsidRPr="00315F34" w:rsidRDefault="00ED2704" w:rsidP="001541B1">
            <w:pPr>
              <w:rPr>
                <w:i/>
              </w:rPr>
            </w:pPr>
          </w:p>
        </w:tc>
        <w:tc>
          <w:tcPr>
            <w:tcW w:w="231" w:type="pct"/>
            <w:vMerge/>
            <w:shd w:val="clear" w:color="auto" w:fill="FFFF00"/>
          </w:tcPr>
          <w:p w14:paraId="176ACC3B" w14:textId="77777777" w:rsidR="00ED2704" w:rsidRPr="00315F34" w:rsidRDefault="00ED2704" w:rsidP="001541B1">
            <w:pPr>
              <w:suppressAutoHyphens/>
              <w:jc w:val="center"/>
              <w:rPr>
                <w:i/>
                <w:sz w:val="20"/>
                <w:szCs w:val="20"/>
              </w:rPr>
            </w:pPr>
          </w:p>
        </w:tc>
        <w:tc>
          <w:tcPr>
            <w:tcW w:w="275" w:type="pct"/>
            <w:vMerge/>
          </w:tcPr>
          <w:p w14:paraId="7729B6CB" w14:textId="77777777" w:rsidR="00ED2704" w:rsidRPr="00315F34" w:rsidRDefault="00ED2704" w:rsidP="001541B1">
            <w:pPr>
              <w:suppressAutoHyphens/>
              <w:jc w:val="center"/>
              <w:rPr>
                <w:i/>
                <w:sz w:val="20"/>
                <w:szCs w:val="20"/>
              </w:rPr>
            </w:pPr>
          </w:p>
        </w:tc>
        <w:tc>
          <w:tcPr>
            <w:tcW w:w="504" w:type="pct"/>
            <w:vAlign w:val="center"/>
          </w:tcPr>
          <w:p w14:paraId="16566EE7" w14:textId="77777777" w:rsidR="00ED2704" w:rsidRPr="00315F34" w:rsidRDefault="00ED2704" w:rsidP="001541B1">
            <w:pPr>
              <w:suppressAutoHyphens/>
              <w:ind w:left="-57" w:right="-57"/>
              <w:jc w:val="center"/>
              <w:rPr>
                <w:i/>
                <w:sz w:val="20"/>
                <w:szCs w:val="20"/>
              </w:rPr>
            </w:pPr>
            <w:r w:rsidRPr="00315F34">
              <w:rPr>
                <w:color w:val="000000"/>
                <w:sz w:val="20"/>
                <w:szCs w:val="20"/>
              </w:rPr>
              <w:t>Лабораторных и практически</w:t>
            </w:r>
            <w:r>
              <w:rPr>
                <w:color w:val="000000"/>
                <w:sz w:val="20"/>
                <w:szCs w:val="20"/>
              </w:rPr>
              <w:t>х</w:t>
            </w:r>
            <w:r w:rsidRPr="00315F34">
              <w:rPr>
                <w:color w:val="000000"/>
                <w:sz w:val="20"/>
                <w:szCs w:val="20"/>
              </w:rPr>
              <w:t xml:space="preserve"> занятий</w:t>
            </w:r>
          </w:p>
        </w:tc>
        <w:tc>
          <w:tcPr>
            <w:tcW w:w="415" w:type="pct"/>
            <w:vAlign w:val="center"/>
          </w:tcPr>
          <w:p w14:paraId="0CE94FCA" w14:textId="77777777" w:rsidR="00ED2704" w:rsidRPr="00315F34" w:rsidRDefault="00ED2704" w:rsidP="001541B1">
            <w:pPr>
              <w:suppressAutoHyphens/>
              <w:ind w:left="-57" w:right="-57"/>
              <w:jc w:val="center"/>
              <w:rPr>
                <w:iCs/>
                <w:sz w:val="20"/>
                <w:szCs w:val="20"/>
              </w:rPr>
            </w:pPr>
            <w:r w:rsidRPr="00315F34">
              <w:rPr>
                <w:sz w:val="20"/>
                <w:szCs w:val="20"/>
              </w:rPr>
              <w:t>Курсовых работ (проектов)</w:t>
            </w:r>
          </w:p>
        </w:tc>
        <w:tc>
          <w:tcPr>
            <w:tcW w:w="537" w:type="pct"/>
            <w:vAlign w:val="center"/>
          </w:tcPr>
          <w:p w14:paraId="6DA6B0E0" w14:textId="77777777" w:rsidR="00ED2704" w:rsidRPr="00315F34" w:rsidRDefault="00ED2704" w:rsidP="001541B1">
            <w:pPr>
              <w:suppressAutoHyphens/>
              <w:ind w:left="-57" w:right="-57"/>
              <w:jc w:val="center"/>
              <w:rPr>
                <w:color w:val="000000"/>
                <w:sz w:val="20"/>
                <w:szCs w:val="20"/>
              </w:rPr>
            </w:pPr>
            <w:r w:rsidRPr="00315F34">
              <w:rPr>
                <w:sz w:val="20"/>
                <w:szCs w:val="20"/>
              </w:rPr>
              <w:t>Самостоятельная работа</w:t>
            </w:r>
          </w:p>
        </w:tc>
        <w:tc>
          <w:tcPr>
            <w:tcW w:w="181" w:type="pct"/>
            <w:textDirection w:val="btLr"/>
            <w:vAlign w:val="center"/>
          </w:tcPr>
          <w:p w14:paraId="2EDC7FEE" w14:textId="77777777" w:rsidR="00ED2704" w:rsidRPr="00315F34" w:rsidRDefault="00ED2704" w:rsidP="001541B1">
            <w:pPr>
              <w:suppressAutoHyphens/>
              <w:ind w:left="-57" w:right="-57"/>
              <w:jc w:val="center"/>
              <w:rPr>
                <w:sz w:val="20"/>
                <w:szCs w:val="20"/>
              </w:rPr>
            </w:pPr>
            <w:r w:rsidRPr="00315F34">
              <w:rPr>
                <w:sz w:val="20"/>
                <w:szCs w:val="20"/>
              </w:rPr>
              <w:t>Промежуточная аттестация</w:t>
            </w:r>
          </w:p>
        </w:tc>
        <w:tc>
          <w:tcPr>
            <w:tcW w:w="292" w:type="pct"/>
            <w:vAlign w:val="center"/>
          </w:tcPr>
          <w:p w14:paraId="5C249F5B" w14:textId="77777777" w:rsidR="00ED2704" w:rsidRPr="00315F34" w:rsidRDefault="00ED2704" w:rsidP="001541B1">
            <w:pPr>
              <w:suppressAutoHyphens/>
              <w:ind w:left="-57" w:right="-57"/>
              <w:jc w:val="center"/>
              <w:rPr>
                <w:sz w:val="20"/>
                <w:szCs w:val="20"/>
              </w:rPr>
            </w:pPr>
            <w:r w:rsidRPr="00315F34">
              <w:rPr>
                <w:sz w:val="20"/>
                <w:szCs w:val="20"/>
              </w:rPr>
              <w:t>Учебная</w:t>
            </w:r>
          </w:p>
          <w:p w14:paraId="0402545B" w14:textId="77777777" w:rsidR="00ED2704" w:rsidRPr="00315F34" w:rsidRDefault="00ED2704" w:rsidP="001541B1">
            <w:pPr>
              <w:suppressAutoHyphens/>
              <w:ind w:left="-57" w:right="-57"/>
              <w:jc w:val="center"/>
              <w:rPr>
                <w:i/>
                <w:sz w:val="20"/>
                <w:szCs w:val="20"/>
              </w:rPr>
            </w:pPr>
          </w:p>
        </w:tc>
        <w:tc>
          <w:tcPr>
            <w:tcW w:w="547" w:type="pct"/>
            <w:vAlign w:val="center"/>
          </w:tcPr>
          <w:p w14:paraId="686AE8EB" w14:textId="77777777" w:rsidR="00ED2704" w:rsidRPr="00315F34" w:rsidRDefault="00ED2704" w:rsidP="001541B1">
            <w:pPr>
              <w:suppressAutoHyphens/>
              <w:ind w:left="-57" w:right="-57"/>
              <w:jc w:val="center"/>
              <w:rPr>
                <w:sz w:val="20"/>
                <w:szCs w:val="20"/>
              </w:rPr>
            </w:pPr>
            <w:r w:rsidRPr="00315F34">
              <w:rPr>
                <w:sz w:val="20"/>
                <w:szCs w:val="20"/>
              </w:rPr>
              <w:t>Производственная</w:t>
            </w:r>
          </w:p>
          <w:p w14:paraId="6876729C" w14:textId="77777777" w:rsidR="00ED2704" w:rsidRPr="00315F34" w:rsidRDefault="00ED2704" w:rsidP="001541B1">
            <w:pPr>
              <w:suppressAutoHyphens/>
              <w:ind w:left="-57" w:right="-57"/>
              <w:jc w:val="center"/>
              <w:rPr>
                <w:i/>
                <w:sz w:val="20"/>
                <w:szCs w:val="20"/>
              </w:rPr>
            </w:pPr>
          </w:p>
        </w:tc>
      </w:tr>
      <w:tr w:rsidR="00ED2704" w:rsidRPr="00315F34" w14:paraId="6F7F0EB4" w14:textId="77777777" w:rsidTr="00ED2704">
        <w:trPr>
          <w:trHeight w:val="415"/>
        </w:trPr>
        <w:tc>
          <w:tcPr>
            <w:tcW w:w="642" w:type="pct"/>
            <w:vAlign w:val="center"/>
          </w:tcPr>
          <w:p w14:paraId="5F25AF35" w14:textId="77777777" w:rsidR="00ED2704" w:rsidRPr="00315F34" w:rsidRDefault="00ED2704" w:rsidP="001541B1">
            <w:pPr>
              <w:jc w:val="center"/>
              <w:rPr>
                <w:i/>
              </w:rPr>
            </w:pPr>
            <w:r w:rsidRPr="00315F34">
              <w:rPr>
                <w:i/>
              </w:rPr>
              <w:t>1</w:t>
            </w:r>
          </w:p>
        </w:tc>
        <w:tc>
          <w:tcPr>
            <w:tcW w:w="1008" w:type="pct"/>
            <w:vAlign w:val="center"/>
          </w:tcPr>
          <w:p w14:paraId="43BF5E65" w14:textId="77777777" w:rsidR="00ED2704" w:rsidRPr="00315F34" w:rsidRDefault="00ED2704" w:rsidP="001541B1">
            <w:pPr>
              <w:jc w:val="center"/>
              <w:rPr>
                <w:i/>
              </w:rPr>
            </w:pPr>
            <w:r w:rsidRPr="00315F34">
              <w:rPr>
                <w:i/>
              </w:rPr>
              <w:t>2</w:t>
            </w:r>
          </w:p>
        </w:tc>
        <w:tc>
          <w:tcPr>
            <w:tcW w:w="368" w:type="pct"/>
            <w:vAlign w:val="center"/>
          </w:tcPr>
          <w:p w14:paraId="1F950FE0" w14:textId="77777777" w:rsidR="00ED2704" w:rsidRPr="00315F34" w:rsidRDefault="00ED2704" w:rsidP="001541B1">
            <w:pPr>
              <w:jc w:val="center"/>
              <w:rPr>
                <w:i/>
              </w:rPr>
            </w:pPr>
            <w:r w:rsidRPr="00315F34">
              <w:rPr>
                <w:i/>
              </w:rPr>
              <w:t>3</w:t>
            </w:r>
          </w:p>
        </w:tc>
        <w:tc>
          <w:tcPr>
            <w:tcW w:w="231" w:type="pct"/>
            <w:vAlign w:val="center"/>
          </w:tcPr>
          <w:p w14:paraId="348ECD48" w14:textId="77777777" w:rsidR="00ED2704" w:rsidRPr="00315F34" w:rsidRDefault="00ED2704" w:rsidP="001541B1">
            <w:pPr>
              <w:jc w:val="center"/>
              <w:rPr>
                <w:i/>
              </w:rPr>
            </w:pPr>
            <w:r w:rsidRPr="00315F34">
              <w:rPr>
                <w:i/>
              </w:rPr>
              <w:t>4</w:t>
            </w:r>
          </w:p>
        </w:tc>
        <w:tc>
          <w:tcPr>
            <w:tcW w:w="275" w:type="pct"/>
            <w:vAlign w:val="center"/>
          </w:tcPr>
          <w:p w14:paraId="656612E1" w14:textId="77777777" w:rsidR="00ED2704" w:rsidRPr="00315F34" w:rsidRDefault="00ED2704" w:rsidP="001541B1">
            <w:pPr>
              <w:jc w:val="center"/>
              <w:rPr>
                <w:i/>
              </w:rPr>
            </w:pPr>
            <w:r w:rsidRPr="00315F34">
              <w:rPr>
                <w:i/>
              </w:rPr>
              <w:t>5</w:t>
            </w:r>
          </w:p>
        </w:tc>
        <w:tc>
          <w:tcPr>
            <w:tcW w:w="504" w:type="pct"/>
            <w:vAlign w:val="center"/>
          </w:tcPr>
          <w:p w14:paraId="17EF25C5" w14:textId="77777777" w:rsidR="00ED2704" w:rsidRPr="00315F34" w:rsidRDefault="00ED2704" w:rsidP="001541B1">
            <w:pPr>
              <w:jc w:val="center"/>
              <w:rPr>
                <w:i/>
              </w:rPr>
            </w:pPr>
            <w:r w:rsidRPr="00315F34">
              <w:rPr>
                <w:i/>
              </w:rPr>
              <w:t>6</w:t>
            </w:r>
          </w:p>
        </w:tc>
        <w:tc>
          <w:tcPr>
            <w:tcW w:w="415" w:type="pct"/>
            <w:vAlign w:val="center"/>
          </w:tcPr>
          <w:p w14:paraId="4C88BCD9" w14:textId="77777777" w:rsidR="00ED2704" w:rsidRPr="00315F34" w:rsidRDefault="00ED2704" w:rsidP="001541B1">
            <w:pPr>
              <w:jc w:val="center"/>
              <w:rPr>
                <w:i/>
              </w:rPr>
            </w:pPr>
            <w:r w:rsidRPr="00315F34">
              <w:rPr>
                <w:i/>
              </w:rPr>
              <w:t>7</w:t>
            </w:r>
          </w:p>
        </w:tc>
        <w:tc>
          <w:tcPr>
            <w:tcW w:w="537" w:type="pct"/>
            <w:vAlign w:val="center"/>
          </w:tcPr>
          <w:p w14:paraId="34C1B935" w14:textId="77777777" w:rsidR="00ED2704" w:rsidRPr="00315F34" w:rsidRDefault="00ED2704" w:rsidP="001541B1">
            <w:pPr>
              <w:jc w:val="center"/>
              <w:rPr>
                <w:i/>
              </w:rPr>
            </w:pPr>
            <w:r w:rsidRPr="00315F34">
              <w:rPr>
                <w:i/>
              </w:rPr>
              <w:t>8</w:t>
            </w:r>
          </w:p>
        </w:tc>
        <w:tc>
          <w:tcPr>
            <w:tcW w:w="181" w:type="pct"/>
            <w:vAlign w:val="center"/>
          </w:tcPr>
          <w:p w14:paraId="06EB0112" w14:textId="77777777" w:rsidR="00ED2704" w:rsidRPr="00315F34" w:rsidRDefault="00ED2704" w:rsidP="001541B1">
            <w:pPr>
              <w:jc w:val="center"/>
              <w:rPr>
                <w:i/>
              </w:rPr>
            </w:pPr>
            <w:r w:rsidRPr="00315F34">
              <w:rPr>
                <w:i/>
              </w:rPr>
              <w:t>9</w:t>
            </w:r>
          </w:p>
        </w:tc>
        <w:tc>
          <w:tcPr>
            <w:tcW w:w="292" w:type="pct"/>
            <w:vAlign w:val="center"/>
          </w:tcPr>
          <w:p w14:paraId="0094C8B7" w14:textId="77777777" w:rsidR="00ED2704" w:rsidRPr="00315F34" w:rsidRDefault="00ED2704" w:rsidP="001541B1">
            <w:pPr>
              <w:jc w:val="center"/>
              <w:rPr>
                <w:i/>
              </w:rPr>
            </w:pPr>
            <w:r w:rsidRPr="00315F34">
              <w:rPr>
                <w:i/>
              </w:rPr>
              <w:t>10</w:t>
            </w:r>
          </w:p>
        </w:tc>
        <w:tc>
          <w:tcPr>
            <w:tcW w:w="547" w:type="pct"/>
            <w:vAlign w:val="center"/>
          </w:tcPr>
          <w:p w14:paraId="66E4B84B" w14:textId="77777777" w:rsidR="00ED2704" w:rsidRPr="00315F34" w:rsidRDefault="00ED2704" w:rsidP="001541B1">
            <w:pPr>
              <w:jc w:val="center"/>
              <w:rPr>
                <w:i/>
              </w:rPr>
            </w:pPr>
            <w:r w:rsidRPr="00315F34">
              <w:rPr>
                <w:i/>
              </w:rPr>
              <w:t>11</w:t>
            </w:r>
          </w:p>
        </w:tc>
      </w:tr>
      <w:tr w:rsidR="00ED2704" w:rsidRPr="00315F34" w14:paraId="4E963D6C" w14:textId="77777777" w:rsidTr="00ED2704">
        <w:tc>
          <w:tcPr>
            <w:tcW w:w="642" w:type="pct"/>
          </w:tcPr>
          <w:p w14:paraId="6DFF4EED" w14:textId="77777777" w:rsidR="00ED2704" w:rsidRPr="0072736B" w:rsidRDefault="00ED2704" w:rsidP="00ED2704">
            <w:pPr>
              <w:pStyle w:val="affffff0"/>
            </w:pPr>
            <w:r w:rsidRPr="0072736B">
              <w:t>ПК 1.3.</w:t>
            </w:r>
          </w:p>
          <w:p w14:paraId="7683DCFF" w14:textId="77777777" w:rsidR="00ED2704" w:rsidRPr="0072736B" w:rsidRDefault="00ED2704" w:rsidP="00ED2704">
            <w:pPr>
              <w:pStyle w:val="affffff0"/>
            </w:pPr>
            <w:r w:rsidRPr="0072736B">
              <w:t xml:space="preserve">ОК 01 – ОК 06, </w:t>
            </w:r>
          </w:p>
          <w:p w14:paraId="3035DD4C" w14:textId="3BC20910" w:rsidR="00ED2704" w:rsidRPr="00315F34" w:rsidRDefault="00ED2704" w:rsidP="00ED2704">
            <w:pPr>
              <w:snapToGrid w:val="0"/>
              <w:spacing w:line="276" w:lineRule="auto"/>
            </w:pPr>
            <w:r w:rsidRPr="0072736B">
              <w:t>ОК 09 – ОК 11</w:t>
            </w:r>
          </w:p>
        </w:tc>
        <w:tc>
          <w:tcPr>
            <w:tcW w:w="1008" w:type="pct"/>
          </w:tcPr>
          <w:p w14:paraId="1D7775D1" w14:textId="0C8CFB71" w:rsidR="00ED2704" w:rsidRPr="00315F34" w:rsidRDefault="00ED2704" w:rsidP="00ED2704">
            <w:r>
              <w:t>МДК 05.01. Ведение кассовых операций</w:t>
            </w:r>
          </w:p>
        </w:tc>
        <w:tc>
          <w:tcPr>
            <w:tcW w:w="368" w:type="pct"/>
          </w:tcPr>
          <w:p w14:paraId="0AEF982A" w14:textId="5464AEF7" w:rsidR="00ED2704" w:rsidRPr="00315F34" w:rsidRDefault="00ED2704" w:rsidP="00ED2704">
            <w:pPr>
              <w:jc w:val="center"/>
              <w:rPr>
                <w:b/>
                <w:bCs/>
              </w:rPr>
            </w:pPr>
            <w:r>
              <w:rPr>
                <w:b/>
                <w:bCs/>
              </w:rPr>
              <w:t>102</w:t>
            </w:r>
          </w:p>
        </w:tc>
        <w:tc>
          <w:tcPr>
            <w:tcW w:w="231" w:type="pct"/>
          </w:tcPr>
          <w:p w14:paraId="24AD3071" w14:textId="4E036907" w:rsidR="00ED2704" w:rsidRPr="00315F34" w:rsidRDefault="00ED2704" w:rsidP="00ED2704">
            <w:pPr>
              <w:jc w:val="center"/>
            </w:pPr>
            <w:r>
              <w:t>84</w:t>
            </w:r>
          </w:p>
        </w:tc>
        <w:tc>
          <w:tcPr>
            <w:tcW w:w="275" w:type="pct"/>
          </w:tcPr>
          <w:p w14:paraId="232826D6" w14:textId="637E560D" w:rsidR="00ED2704" w:rsidRPr="00315F34" w:rsidRDefault="00ED2704" w:rsidP="00ED2704">
            <w:pPr>
              <w:jc w:val="center"/>
              <w:rPr>
                <w:b/>
                <w:bCs/>
              </w:rPr>
            </w:pPr>
            <w:r>
              <w:rPr>
                <w:b/>
                <w:bCs/>
              </w:rPr>
              <w:t>66</w:t>
            </w:r>
          </w:p>
        </w:tc>
        <w:tc>
          <w:tcPr>
            <w:tcW w:w="504" w:type="pct"/>
          </w:tcPr>
          <w:p w14:paraId="566693AB" w14:textId="34ACEC1C" w:rsidR="00ED2704" w:rsidRPr="00315F34" w:rsidRDefault="00ED2704" w:rsidP="00ED2704">
            <w:pPr>
              <w:jc w:val="center"/>
              <w:rPr>
                <w:b/>
                <w:bCs/>
              </w:rPr>
            </w:pPr>
            <w:r>
              <w:rPr>
                <w:b/>
                <w:bCs/>
              </w:rPr>
              <w:t>48</w:t>
            </w:r>
          </w:p>
        </w:tc>
        <w:tc>
          <w:tcPr>
            <w:tcW w:w="415" w:type="pct"/>
          </w:tcPr>
          <w:p w14:paraId="383BDC3E" w14:textId="68EAAB50" w:rsidR="00ED2704" w:rsidRPr="00315F34" w:rsidRDefault="00ED2704" w:rsidP="00ED2704">
            <w:pPr>
              <w:jc w:val="center"/>
            </w:pPr>
            <w:r>
              <w:t>-</w:t>
            </w:r>
          </w:p>
        </w:tc>
        <w:tc>
          <w:tcPr>
            <w:tcW w:w="537" w:type="pct"/>
          </w:tcPr>
          <w:p w14:paraId="6B7CF72F" w14:textId="0DBB09CC" w:rsidR="00ED2704" w:rsidRPr="00315F34" w:rsidRDefault="00ED2704" w:rsidP="00ED2704">
            <w:pPr>
              <w:jc w:val="center"/>
            </w:pPr>
            <w:r>
              <w:t>-</w:t>
            </w:r>
          </w:p>
        </w:tc>
        <w:tc>
          <w:tcPr>
            <w:tcW w:w="181" w:type="pct"/>
          </w:tcPr>
          <w:p w14:paraId="3423BCE9" w14:textId="6E79A948" w:rsidR="00ED2704" w:rsidRPr="00315F34" w:rsidRDefault="00ED2704" w:rsidP="00ED2704">
            <w:pPr>
              <w:jc w:val="center"/>
            </w:pPr>
            <w:r>
              <w:t>-</w:t>
            </w:r>
          </w:p>
        </w:tc>
        <w:tc>
          <w:tcPr>
            <w:tcW w:w="292" w:type="pct"/>
          </w:tcPr>
          <w:p w14:paraId="5A1313C7" w14:textId="2002F9CF" w:rsidR="00ED2704" w:rsidRPr="00315F34" w:rsidRDefault="00ED2704" w:rsidP="00ED2704">
            <w:pPr>
              <w:jc w:val="center"/>
              <w:rPr>
                <w:b/>
                <w:bCs/>
              </w:rPr>
            </w:pPr>
            <w:r>
              <w:rPr>
                <w:b/>
                <w:bCs/>
              </w:rPr>
              <w:t>36</w:t>
            </w:r>
          </w:p>
        </w:tc>
        <w:tc>
          <w:tcPr>
            <w:tcW w:w="547" w:type="pct"/>
          </w:tcPr>
          <w:p w14:paraId="28EAB108" w14:textId="2D364DD2" w:rsidR="00ED2704" w:rsidRPr="00315F34" w:rsidRDefault="00ED2704" w:rsidP="00ED2704">
            <w:pPr>
              <w:jc w:val="center"/>
              <w:rPr>
                <w:b/>
                <w:bCs/>
              </w:rPr>
            </w:pPr>
            <w:r>
              <w:rPr>
                <w:b/>
                <w:bCs/>
              </w:rPr>
              <w:t>-</w:t>
            </w:r>
          </w:p>
        </w:tc>
      </w:tr>
      <w:tr w:rsidR="00ED2704" w:rsidRPr="00315F34" w14:paraId="7624439D" w14:textId="77777777" w:rsidTr="00ED2704">
        <w:trPr>
          <w:trHeight w:val="159"/>
        </w:trPr>
        <w:tc>
          <w:tcPr>
            <w:tcW w:w="642" w:type="pct"/>
          </w:tcPr>
          <w:p w14:paraId="42EFDC08" w14:textId="77777777" w:rsidR="00ED2704" w:rsidRPr="00315F34" w:rsidRDefault="00ED2704" w:rsidP="001541B1">
            <w:pPr>
              <w:rPr>
                <w:i/>
              </w:rPr>
            </w:pPr>
          </w:p>
        </w:tc>
        <w:tc>
          <w:tcPr>
            <w:tcW w:w="1008" w:type="pct"/>
          </w:tcPr>
          <w:p w14:paraId="06D8FF0B" w14:textId="217C6AF8" w:rsidR="00ED2704" w:rsidRPr="00315F34" w:rsidRDefault="00ED2704" w:rsidP="001541B1">
            <w:pPr>
              <w:suppressAutoHyphens/>
            </w:pPr>
            <w:r w:rsidRPr="00315F34">
              <w:t>Промежуточная аттестация</w:t>
            </w:r>
            <w:r>
              <w:t xml:space="preserve">. </w:t>
            </w:r>
            <w:r w:rsidRPr="00ED2704">
              <w:rPr>
                <w:sz w:val="22"/>
                <w:szCs w:val="22"/>
              </w:rPr>
              <w:t>Квалификационный экзамен</w:t>
            </w:r>
          </w:p>
        </w:tc>
        <w:tc>
          <w:tcPr>
            <w:tcW w:w="368" w:type="pct"/>
          </w:tcPr>
          <w:p w14:paraId="4DBCFE32" w14:textId="1C3F179C" w:rsidR="00ED2704" w:rsidRPr="00315F34" w:rsidRDefault="00ED2704" w:rsidP="001541B1">
            <w:pPr>
              <w:suppressAutoHyphens/>
              <w:jc w:val="center"/>
              <w:rPr>
                <w:b/>
                <w:bCs/>
              </w:rPr>
            </w:pPr>
            <w:r>
              <w:rPr>
                <w:b/>
                <w:bCs/>
              </w:rPr>
              <w:t>12</w:t>
            </w:r>
          </w:p>
        </w:tc>
        <w:tc>
          <w:tcPr>
            <w:tcW w:w="231" w:type="pct"/>
            <w:shd w:val="clear" w:color="auto" w:fill="auto"/>
          </w:tcPr>
          <w:p w14:paraId="66709CA7" w14:textId="4138E1F8" w:rsidR="00ED2704" w:rsidRPr="00F56166" w:rsidRDefault="00ED2704" w:rsidP="001541B1">
            <w:pPr>
              <w:jc w:val="center"/>
              <w:rPr>
                <w:iCs/>
              </w:rPr>
            </w:pPr>
            <w:r>
              <w:rPr>
                <w:iCs/>
              </w:rPr>
              <w:t>12</w:t>
            </w:r>
          </w:p>
        </w:tc>
        <w:tc>
          <w:tcPr>
            <w:tcW w:w="275" w:type="pct"/>
            <w:shd w:val="clear" w:color="auto" w:fill="C0C0C0"/>
          </w:tcPr>
          <w:p w14:paraId="0936A05E" w14:textId="77777777" w:rsidR="00ED2704" w:rsidRPr="00315F34" w:rsidRDefault="00ED2704" w:rsidP="001541B1">
            <w:pPr>
              <w:jc w:val="center"/>
              <w:rPr>
                <w:i/>
              </w:rPr>
            </w:pPr>
          </w:p>
        </w:tc>
        <w:tc>
          <w:tcPr>
            <w:tcW w:w="504" w:type="pct"/>
            <w:shd w:val="clear" w:color="auto" w:fill="C0C0C0"/>
          </w:tcPr>
          <w:p w14:paraId="0FB2E6A1" w14:textId="77777777" w:rsidR="00ED2704" w:rsidRPr="00315F34" w:rsidRDefault="00ED2704" w:rsidP="001541B1">
            <w:pPr>
              <w:jc w:val="center"/>
              <w:rPr>
                <w:i/>
              </w:rPr>
            </w:pPr>
          </w:p>
        </w:tc>
        <w:tc>
          <w:tcPr>
            <w:tcW w:w="1425" w:type="pct"/>
            <w:gridSpan w:val="4"/>
            <w:shd w:val="clear" w:color="auto" w:fill="C0C0C0"/>
          </w:tcPr>
          <w:p w14:paraId="5D4675F8" w14:textId="77777777" w:rsidR="00ED2704" w:rsidRPr="00315F34" w:rsidRDefault="00ED2704" w:rsidP="001541B1">
            <w:pPr>
              <w:jc w:val="center"/>
              <w:rPr>
                <w:i/>
              </w:rPr>
            </w:pPr>
          </w:p>
        </w:tc>
        <w:tc>
          <w:tcPr>
            <w:tcW w:w="547" w:type="pct"/>
          </w:tcPr>
          <w:p w14:paraId="73288FDF" w14:textId="77777777" w:rsidR="00ED2704" w:rsidRPr="00315F34" w:rsidRDefault="00ED2704" w:rsidP="001541B1">
            <w:pPr>
              <w:suppressAutoHyphens/>
              <w:jc w:val="center"/>
            </w:pPr>
          </w:p>
        </w:tc>
      </w:tr>
      <w:tr w:rsidR="00ED2704" w:rsidRPr="00315F34" w14:paraId="3141CD19" w14:textId="77777777" w:rsidTr="00ED2704">
        <w:tc>
          <w:tcPr>
            <w:tcW w:w="642" w:type="pct"/>
          </w:tcPr>
          <w:p w14:paraId="6842C390" w14:textId="77777777" w:rsidR="00ED2704" w:rsidRPr="00315F34" w:rsidRDefault="00ED2704" w:rsidP="001541B1">
            <w:pPr>
              <w:rPr>
                <w:b/>
                <w:i/>
              </w:rPr>
            </w:pPr>
          </w:p>
        </w:tc>
        <w:tc>
          <w:tcPr>
            <w:tcW w:w="1008" w:type="pct"/>
          </w:tcPr>
          <w:p w14:paraId="645549F2" w14:textId="77777777" w:rsidR="00ED2704" w:rsidRPr="00315F34" w:rsidRDefault="00ED2704" w:rsidP="001541B1">
            <w:pPr>
              <w:rPr>
                <w:b/>
                <w:i/>
              </w:rPr>
            </w:pPr>
            <w:r w:rsidRPr="00315F34">
              <w:rPr>
                <w:b/>
                <w:i/>
              </w:rPr>
              <w:t>Всего:</w:t>
            </w:r>
          </w:p>
        </w:tc>
        <w:tc>
          <w:tcPr>
            <w:tcW w:w="368" w:type="pct"/>
          </w:tcPr>
          <w:p w14:paraId="3702B290" w14:textId="62F6659B" w:rsidR="00ED2704" w:rsidRPr="00C96BF3" w:rsidRDefault="00ED2704" w:rsidP="001541B1">
            <w:pPr>
              <w:jc w:val="center"/>
              <w:rPr>
                <w:b/>
                <w:iCs/>
              </w:rPr>
            </w:pPr>
            <w:r>
              <w:rPr>
                <w:b/>
                <w:iCs/>
              </w:rPr>
              <w:t>114</w:t>
            </w:r>
          </w:p>
        </w:tc>
        <w:tc>
          <w:tcPr>
            <w:tcW w:w="231" w:type="pct"/>
          </w:tcPr>
          <w:p w14:paraId="7D891C7E" w14:textId="4B6DDA7B" w:rsidR="00ED2704" w:rsidRPr="00C96BF3" w:rsidRDefault="00ED2704" w:rsidP="001541B1">
            <w:pPr>
              <w:jc w:val="center"/>
              <w:rPr>
                <w:b/>
                <w:iCs/>
              </w:rPr>
            </w:pPr>
            <w:r>
              <w:rPr>
                <w:b/>
                <w:iCs/>
              </w:rPr>
              <w:t>96</w:t>
            </w:r>
          </w:p>
        </w:tc>
        <w:tc>
          <w:tcPr>
            <w:tcW w:w="275" w:type="pct"/>
          </w:tcPr>
          <w:p w14:paraId="10171A58" w14:textId="15A7BE1A" w:rsidR="00ED2704" w:rsidRPr="00C96BF3" w:rsidRDefault="00ED2704" w:rsidP="001541B1">
            <w:pPr>
              <w:jc w:val="center"/>
              <w:rPr>
                <w:b/>
                <w:iCs/>
              </w:rPr>
            </w:pPr>
            <w:r>
              <w:rPr>
                <w:b/>
                <w:iCs/>
              </w:rPr>
              <w:t>66</w:t>
            </w:r>
          </w:p>
        </w:tc>
        <w:tc>
          <w:tcPr>
            <w:tcW w:w="504" w:type="pct"/>
          </w:tcPr>
          <w:p w14:paraId="615A4C27" w14:textId="01CCE962" w:rsidR="00ED2704" w:rsidRPr="00C96BF3" w:rsidRDefault="00ED2704" w:rsidP="001541B1">
            <w:pPr>
              <w:jc w:val="center"/>
              <w:rPr>
                <w:b/>
                <w:iCs/>
              </w:rPr>
            </w:pPr>
            <w:r>
              <w:rPr>
                <w:b/>
                <w:iCs/>
              </w:rPr>
              <w:t>48</w:t>
            </w:r>
          </w:p>
        </w:tc>
        <w:tc>
          <w:tcPr>
            <w:tcW w:w="415" w:type="pct"/>
          </w:tcPr>
          <w:p w14:paraId="6028581F" w14:textId="2D220801" w:rsidR="00ED2704" w:rsidRPr="00C96BF3" w:rsidRDefault="00ED2704" w:rsidP="001541B1">
            <w:pPr>
              <w:jc w:val="center"/>
              <w:rPr>
                <w:b/>
                <w:iCs/>
              </w:rPr>
            </w:pPr>
            <w:r>
              <w:rPr>
                <w:b/>
                <w:iCs/>
              </w:rPr>
              <w:t>-</w:t>
            </w:r>
          </w:p>
        </w:tc>
        <w:tc>
          <w:tcPr>
            <w:tcW w:w="537" w:type="pct"/>
          </w:tcPr>
          <w:p w14:paraId="06C982F1" w14:textId="0D99D913" w:rsidR="00ED2704" w:rsidRPr="00C96BF3" w:rsidRDefault="00ED2704" w:rsidP="001541B1">
            <w:pPr>
              <w:jc w:val="center"/>
              <w:rPr>
                <w:b/>
                <w:iCs/>
              </w:rPr>
            </w:pPr>
            <w:r>
              <w:rPr>
                <w:b/>
                <w:iCs/>
              </w:rPr>
              <w:t>-</w:t>
            </w:r>
          </w:p>
        </w:tc>
        <w:tc>
          <w:tcPr>
            <w:tcW w:w="181" w:type="pct"/>
          </w:tcPr>
          <w:p w14:paraId="7BB11DAE" w14:textId="622955B0" w:rsidR="00ED2704" w:rsidRPr="0076602E" w:rsidRDefault="00ED2704" w:rsidP="001541B1">
            <w:pPr>
              <w:jc w:val="center"/>
              <w:rPr>
                <w:b/>
                <w:iCs/>
              </w:rPr>
            </w:pPr>
            <w:r>
              <w:rPr>
                <w:b/>
                <w:iCs/>
              </w:rPr>
              <w:t>-</w:t>
            </w:r>
          </w:p>
        </w:tc>
        <w:tc>
          <w:tcPr>
            <w:tcW w:w="292" w:type="pct"/>
          </w:tcPr>
          <w:p w14:paraId="54CC9D03" w14:textId="4EAD1817" w:rsidR="00ED2704" w:rsidRPr="00C96BF3" w:rsidRDefault="00ED2704" w:rsidP="001541B1">
            <w:pPr>
              <w:jc w:val="center"/>
              <w:rPr>
                <w:b/>
                <w:iCs/>
              </w:rPr>
            </w:pPr>
            <w:r>
              <w:rPr>
                <w:b/>
                <w:iCs/>
              </w:rPr>
              <w:t>36</w:t>
            </w:r>
          </w:p>
        </w:tc>
        <w:tc>
          <w:tcPr>
            <w:tcW w:w="547" w:type="pct"/>
          </w:tcPr>
          <w:p w14:paraId="48B05F38" w14:textId="61820ADD" w:rsidR="00ED2704" w:rsidRPr="00C96BF3" w:rsidRDefault="00ED2704" w:rsidP="001541B1">
            <w:pPr>
              <w:jc w:val="center"/>
              <w:rPr>
                <w:b/>
                <w:iCs/>
              </w:rPr>
            </w:pPr>
            <w:r>
              <w:rPr>
                <w:b/>
                <w:iCs/>
              </w:rPr>
              <w:t>-</w:t>
            </w:r>
          </w:p>
        </w:tc>
      </w:tr>
    </w:tbl>
    <w:p w14:paraId="21671B41" w14:textId="77777777" w:rsidR="008401DD" w:rsidRDefault="008401DD" w:rsidP="008401DD">
      <w:pPr>
        <w:suppressAutoHyphens/>
        <w:jc w:val="both"/>
        <w:rPr>
          <w:rFonts w:eastAsia="Arial Unicode MS"/>
          <w:b/>
          <w:color w:val="000000"/>
        </w:rPr>
      </w:pPr>
    </w:p>
    <w:p w14:paraId="0B8D4291" w14:textId="77777777" w:rsidR="008401DD" w:rsidRDefault="008401DD" w:rsidP="008401DD">
      <w:pPr>
        <w:rPr>
          <w:b/>
        </w:rPr>
      </w:pPr>
    </w:p>
    <w:p w14:paraId="453F5FC2" w14:textId="77777777" w:rsidR="008401DD" w:rsidRDefault="008401DD" w:rsidP="008401DD">
      <w:pPr>
        <w:rPr>
          <w:b/>
        </w:rPr>
      </w:pPr>
      <w:r>
        <w:rPr>
          <w:b/>
        </w:rPr>
        <w:br w:type="page"/>
      </w:r>
    </w:p>
    <w:p w14:paraId="2B498053" w14:textId="77777777" w:rsidR="008401DD" w:rsidRDefault="008401DD" w:rsidP="008401DD">
      <w:pPr>
        <w:suppressAutoHyphens/>
        <w:ind w:right="4" w:firstLine="709"/>
        <w:jc w:val="both"/>
        <w:rPr>
          <w:b/>
        </w:rPr>
      </w:pPr>
      <w:r w:rsidRPr="00E830BC">
        <w:rPr>
          <w:b/>
        </w:rPr>
        <w:t>2.2. Тематический план и содержание профессионального модуля (ПМ)</w:t>
      </w:r>
    </w:p>
    <w:tbl>
      <w:tblPr>
        <w:tblW w:w="144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705"/>
        <w:gridCol w:w="15"/>
        <w:gridCol w:w="15"/>
        <w:gridCol w:w="15"/>
        <w:gridCol w:w="15"/>
        <w:gridCol w:w="15"/>
        <w:gridCol w:w="15"/>
        <w:gridCol w:w="30"/>
        <w:gridCol w:w="15"/>
        <w:gridCol w:w="9037"/>
        <w:gridCol w:w="1415"/>
      </w:tblGrid>
      <w:tr w:rsidR="008401DD" w:rsidRPr="00741D3C" w14:paraId="0E50BFAB" w14:textId="77777777" w:rsidTr="00E656E8">
        <w:tc>
          <w:tcPr>
            <w:tcW w:w="3119" w:type="dxa"/>
            <w:vAlign w:val="center"/>
          </w:tcPr>
          <w:p w14:paraId="3DCCCABE" w14:textId="77777777" w:rsidR="008401DD" w:rsidRPr="00741D3C" w:rsidRDefault="008401DD" w:rsidP="00F44762">
            <w:pPr>
              <w:autoSpaceDE w:val="0"/>
              <w:autoSpaceDN w:val="0"/>
              <w:adjustRightInd w:val="0"/>
              <w:ind w:firstLine="5"/>
              <w:jc w:val="center"/>
              <w:rPr>
                <w:b/>
                <w:sz w:val="22"/>
                <w:szCs w:val="22"/>
              </w:rPr>
            </w:pPr>
            <w:r w:rsidRPr="00741D3C">
              <w:rPr>
                <w:b/>
                <w:sz w:val="22"/>
                <w:szCs w:val="22"/>
              </w:rPr>
              <w:t>Наименование разделов профессионального модуля (ПМ), междисциплинарных курсов (МДК) и тем</w:t>
            </w:r>
          </w:p>
        </w:tc>
        <w:tc>
          <w:tcPr>
            <w:tcW w:w="9877" w:type="dxa"/>
            <w:gridSpan w:val="10"/>
            <w:vAlign w:val="center"/>
          </w:tcPr>
          <w:p w14:paraId="748AA5A6" w14:textId="5B8A39F6" w:rsidR="008401DD" w:rsidRPr="00741D3C" w:rsidRDefault="008401DD" w:rsidP="00F44762">
            <w:pPr>
              <w:autoSpaceDE w:val="0"/>
              <w:autoSpaceDN w:val="0"/>
              <w:adjustRightInd w:val="0"/>
              <w:jc w:val="center"/>
              <w:rPr>
                <w:b/>
                <w:sz w:val="22"/>
                <w:szCs w:val="22"/>
              </w:rPr>
            </w:pPr>
            <w:r w:rsidRPr="00741D3C">
              <w:rPr>
                <w:b/>
                <w:sz w:val="22"/>
                <w:szCs w:val="22"/>
              </w:rPr>
              <w:t>Содержание учебного материала, лабораторные работы и практические занятия, самостоятельная работа обучающихся</w:t>
            </w:r>
          </w:p>
        </w:tc>
        <w:tc>
          <w:tcPr>
            <w:tcW w:w="1415" w:type="dxa"/>
            <w:vAlign w:val="center"/>
          </w:tcPr>
          <w:p w14:paraId="0601CE37" w14:textId="79D681B9" w:rsidR="008401DD" w:rsidRPr="005D3D6B" w:rsidRDefault="005D3D6B" w:rsidP="00F44762">
            <w:pPr>
              <w:autoSpaceDE w:val="0"/>
              <w:autoSpaceDN w:val="0"/>
              <w:adjustRightInd w:val="0"/>
              <w:ind w:firstLine="5"/>
              <w:jc w:val="center"/>
              <w:rPr>
                <w:b/>
                <w:sz w:val="20"/>
                <w:szCs w:val="20"/>
              </w:rPr>
            </w:pPr>
            <w:r w:rsidRPr="005D3D6B">
              <w:rPr>
                <w:b/>
                <w:bCs/>
                <w:sz w:val="20"/>
                <w:szCs w:val="20"/>
              </w:rPr>
              <w:t xml:space="preserve">Объем, ак. ч / в том числе </w:t>
            </w:r>
            <w:r>
              <w:rPr>
                <w:b/>
                <w:bCs/>
                <w:sz w:val="20"/>
                <w:szCs w:val="20"/>
              </w:rPr>
              <w:br/>
            </w:r>
            <w:r w:rsidRPr="005D3D6B">
              <w:rPr>
                <w:b/>
                <w:bCs/>
                <w:sz w:val="20"/>
                <w:szCs w:val="20"/>
              </w:rPr>
              <w:t>в форме практической подготовки, ак. ч</w:t>
            </w:r>
          </w:p>
        </w:tc>
      </w:tr>
      <w:tr w:rsidR="008401DD" w:rsidRPr="00591AEC" w14:paraId="404FB9D8" w14:textId="77777777" w:rsidTr="00E656E8">
        <w:tc>
          <w:tcPr>
            <w:tcW w:w="3119" w:type="dxa"/>
          </w:tcPr>
          <w:p w14:paraId="4AD5B2A0" w14:textId="77777777" w:rsidR="008401DD" w:rsidRPr="00591AEC" w:rsidRDefault="008401DD" w:rsidP="00F44762">
            <w:pPr>
              <w:autoSpaceDE w:val="0"/>
              <w:autoSpaceDN w:val="0"/>
              <w:adjustRightInd w:val="0"/>
              <w:jc w:val="center"/>
              <w:rPr>
                <w:bCs/>
              </w:rPr>
            </w:pPr>
            <w:r w:rsidRPr="00591AEC">
              <w:rPr>
                <w:bCs/>
              </w:rPr>
              <w:t>1</w:t>
            </w:r>
          </w:p>
        </w:tc>
        <w:tc>
          <w:tcPr>
            <w:tcW w:w="9877" w:type="dxa"/>
            <w:gridSpan w:val="10"/>
          </w:tcPr>
          <w:p w14:paraId="0332841D" w14:textId="77777777" w:rsidR="008401DD" w:rsidRPr="00591AEC" w:rsidRDefault="008401DD" w:rsidP="00F44762">
            <w:pPr>
              <w:autoSpaceDE w:val="0"/>
              <w:autoSpaceDN w:val="0"/>
              <w:adjustRightInd w:val="0"/>
              <w:jc w:val="center"/>
            </w:pPr>
            <w:r w:rsidRPr="00591AEC">
              <w:t>2</w:t>
            </w:r>
          </w:p>
        </w:tc>
        <w:tc>
          <w:tcPr>
            <w:tcW w:w="1415" w:type="dxa"/>
          </w:tcPr>
          <w:p w14:paraId="4402F3CC" w14:textId="77777777" w:rsidR="008401DD" w:rsidRPr="00591AEC" w:rsidRDefault="008401DD" w:rsidP="00F44762">
            <w:pPr>
              <w:autoSpaceDE w:val="0"/>
              <w:autoSpaceDN w:val="0"/>
              <w:adjustRightInd w:val="0"/>
              <w:jc w:val="center"/>
            </w:pPr>
            <w:r w:rsidRPr="00591AEC">
              <w:t>3</w:t>
            </w:r>
          </w:p>
        </w:tc>
      </w:tr>
      <w:tr w:rsidR="008401DD" w:rsidRPr="00591AEC" w14:paraId="2BB06170" w14:textId="77777777" w:rsidTr="00E656E8">
        <w:tc>
          <w:tcPr>
            <w:tcW w:w="12996" w:type="dxa"/>
            <w:gridSpan w:val="11"/>
          </w:tcPr>
          <w:p w14:paraId="4D99710E" w14:textId="1796DDF8" w:rsidR="008401DD" w:rsidRPr="00591AEC" w:rsidRDefault="008401DD" w:rsidP="00F44762">
            <w:pPr>
              <w:autoSpaceDE w:val="0"/>
              <w:autoSpaceDN w:val="0"/>
              <w:adjustRightInd w:val="0"/>
              <w:jc w:val="both"/>
            </w:pPr>
            <w:r>
              <w:rPr>
                <w:b/>
                <w:bCs/>
              </w:rPr>
              <w:t>МДК 05.01</w:t>
            </w:r>
            <w:r w:rsidR="00ED2704">
              <w:rPr>
                <w:b/>
                <w:bCs/>
              </w:rPr>
              <w:t>.</w:t>
            </w:r>
            <w:r>
              <w:rPr>
                <w:b/>
                <w:bCs/>
              </w:rPr>
              <w:t xml:space="preserve"> Ведение кассовых операций</w:t>
            </w:r>
          </w:p>
        </w:tc>
        <w:tc>
          <w:tcPr>
            <w:tcW w:w="1415" w:type="dxa"/>
          </w:tcPr>
          <w:p w14:paraId="1292FAE8" w14:textId="45F321AC" w:rsidR="008401DD" w:rsidRPr="00591AEC" w:rsidRDefault="008401DD" w:rsidP="00F44762">
            <w:pPr>
              <w:autoSpaceDE w:val="0"/>
              <w:autoSpaceDN w:val="0"/>
              <w:adjustRightInd w:val="0"/>
              <w:jc w:val="center"/>
              <w:rPr>
                <w:b/>
                <w:bCs/>
              </w:rPr>
            </w:pPr>
            <w:r>
              <w:rPr>
                <w:b/>
                <w:bCs/>
              </w:rPr>
              <w:t>66/</w:t>
            </w:r>
            <w:r w:rsidR="00741D3C">
              <w:rPr>
                <w:b/>
                <w:bCs/>
              </w:rPr>
              <w:t>48</w:t>
            </w:r>
          </w:p>
        </w:tc>
      </w:tr>
      <w:tr w:rsidR="008401DD" w:rsidRPr="00591AEC" w14:paraId="5B427F8B" w14:textId="77777777" w:rsidTr="00E656E8">
        <w:trPr>
          <w:trHeight w:val="320"/>
        </w:trPr>
        <w:tc>
          <w:tcPr>
            <w:tcW w:w="3119" w:type="dxa"/>
            <w:vMerge w:val="restart"/>
          </w:tcPr>
          <w:p w14:paraId="07D14C0C" w14:textId="4FE71F0E" w:rsidR="008401DD" w:rsidRPr="00591AEC" w:rsidRDefault="008401DD" w:rsidP="00EC4262">
            <w:pPr>
              <w:autoSpaceDE w:val="0"/>
              <w:autoSpaceDN w:val="0"/>
              <w:adjustRightInd w:val="0"/>
              <w:ind w:right="-40"/>
              <w:rPr>
                <w:b/>
                <w:bCs/>
              </w:rPr>
            </w:pPr>
            <w:r w:rsidRPr="00591AEC">
              <w:rPr>
                <w:b/>
                <w:bCs/>
              </w:rPr>
              <w:t>Тема</w:t>
            </w:r>
            <w:r w:rsidR="00741D3C">
              <w:rPr>
                <w:b/>
                <w:bCs/>
              </w:rPr>
              <w:t xml:space="preserve"> </w:t>
            </w:r>
            <w:r w:rsidRPr="00591AEC">
              <w:rPr>
                <w:b/>
                <w:bCs/>
              </w:rPr>
              <w:t>1. Правила организации наличного денежного обращения Российской Федерации</w:t>
            </w:r>
          </w:p>
        </w:tc>
        <w:tc>
          <w:tcPr>
            <w:tcW w:w="9877" w:type="dxa"/>
            <w:gridSpan w:val="10"/>
          </w:tcPr>
          <w:p w14:paraId="035F0D01" w14:textId="77777777" w:rsidR="008401DD" w:rsidRPr="00591AEC" w:rsidRDefault="008401DD" w:rsidP="00F44762">
            <w:pPr>
              <w:autoSpaceDE w:val="0"/>
              <w:autoSpaceDN w:val="0"/>
              <w:adjustRightInd w:val="0"/>
              <w:rPr>
                <w:b/>
              </w:rPr>
            </w:pPr>
            <w:r w:rsidRPr="00591AEC">
              <w:rPr>
                <w:b/>
              </w:rPr>
              <w:t xml:space="preserve">Содержание </w:t>
            </w:r>
          </w:p>
        </w:tc>
        <w:tc>
          <w:tcPr>
            <w:tcW w:w="1415" w:type="dxa"/>
            <w:vMerge w:val="restart"/>
          </w:tcPr>
          <w:p w14:paraId="70828C05" w14:textId="24871FE1" w:rsidR="008401DD" w:rsidRPr="005D3D6B" w:rsidRDefault="008401DD" w:rsidP="00F44762">
            <w:pPr>
              <w:widowControl w:val="0"/>
              <w:autoSpaceDE w:val="0"/>
              <w:autoSpaceDN w:val="0"/>
              <w:adjustRightInd w:val="0"/>
              <w:jc w:val="center"/>
              <w:rPr>
                <w:b/>
              </w:rPr>
            </w:pPr>
            <w:r w:rsidRPr="005D3D6B">
              <w:rPr>
                <w:b/>
              </w:rPr>
              <w:t>18</w:t>
            </w:r>
            <w:r w:rsidR="00EC4262" w:rsidRPr="005D3D6B">
              <w:rPr>
                <w:b/>
              </w:rPr>
              <w:t>/14</w:t>
            </w:r>
          </w:p>
        </w:tc>
      </w:tr>
      <w:tr w:rsidR="008401DD" w:rsidRPr="00591AEC" w14:paraId="23D8786E" w14:textId="77777777" w:rsidTr="00E656E8">
        <w:trPr>
          <w:trHeight w:val="390"/>
        </w:trPr>
        <w:tc>
          <w:tcPr>
            <w:tcW w:w="3119" w:type="dxa"/>
            <w:vMerge/>
          </w:tcPr>
          <w:p w14:paraId="2123EEB6" w14:textId="77777777" w:rsidR="008401DD" w:rsidRPr="00591AEC" w:rsidRDefault="008401DD" w:rsidP="00EC4262">
            <w:pPr>
              <w:autoSpaceDE w:val="0"/>
              <w:autoSpaceDN w:val="0"/>
              <w:adjustRightInd w:val="0"/>
              <w:ind w:right="-40"/>
              <w:rPr>
                <w:b/>
                <w:bCs/>
              </w:rPr>
            </w:pPr>
          </w:p>
        </w:tc>
        <w:tc>
          <w:tcPr>
            <w:tcW w:w="750" w:type="dxa"/>
            <w:gridSpan w:val="4"/>
          </w:tcPr>
          <w:p w14:paraId="7A896F37" w14:textId="77777777" w:rsidR="008401DD" w:rsidRPr="00591AEC" w:rsidRDefault="008401DD" w:rsidP="00F44762">
            <w:pPr>
              <w:autoSpaceDE w:val="0"/>
              <w:autoSpaceDN w:val="0"/>
              <w:adjustRightInd w:val="0"/>
              <w:jc w:val="center"/>
            </w:pPr>
            <w:r w:rsidRPr="00591AEC">
              <w:t>1</w:t>
            </w:r>
          </w:p>
        </w:tc>
        <w:tc>
          <w:tcPr>
            <w:tcW w:w="9127" w:type="dxa"/>
            <w:gridSpan w:val="6"/>
          </w:tcPr>
          <w:p w14:paraId="057C8C8B" w14:textId="6F43DD76" w:rsidR="008401DD" w:rsidRPr="00591AEC" w:rsidRDefault="008401DD" w:rsidP="00F44762">
            <w:pPr>
              <w:autoSpaceDE w:val="0"/>
              <w:autoSpaceDN w:val="0"/>
              <w:adjustRightInd w:val="0"/>
              <w:jc w:val="both"/>
            </w:pPr>
            <w:r w:rsidRPr="00591AEC">
              <w:rPr>
                <w:bCs/>
              </w:rPr>
              <w:t>Прием денежной наличности банком, порядок и сроки сдачи. Понятие лимита кассы. Документация по оформлению наличного обращения</w:t>
            </w:r>
          </w:p>
        </w:tc>
        <w:tc>
          <w:tcPr>
            <w:tcW w:w="1415" w:type="dxa"/>
            <w:vMerge/>
          </w:tcPr>
          <w:p w14:paraId="162851D8" w14:textId="77777777" w:rsidR="008401DD" w:rsidRPr="00591AEC" w:rsidRDefault="008401DD" w:rsidP="00F44762">
            <w:pPr>
              <w:widowControl w:val="0"/>
              <w:autoSpaceDE w:val="0"/>
              <w:autoSpaceDN w:val="0"/>
              <w:adjustRightInd w:val="0"/>
              <w:jc w:val="center"/>
              <w:rPr>
                <w:bCs/>
              </w:rPr>
            </w:pPr>
          </w:p>
        </w:tc>
      </w:tr>
      <w:tr w:rsidR="008401DD" w:rsidRPr="00591AEC" w14:paraId="29BE762F" w14:textId="77777777" w:rsidTr="00E656E8">
        <w:trPr>
          <w:trHeight w:val="259"/>
        </w:trPr>
        <w:tc>
          <w:tcPr>
            <w:tcW w:w="3119" w:type="dxa"/>
            <w:vMerge/>
          </w:tcPr>
          <w:p w14:paraId="4290C6D6" w14:textId="77777777" w:rsidR="008401DD" w:rsidRPr="00591AEC" w:rsidRDefault="008401DD" w:rsidP="00EC4262">
            <w:pPr>
              <w:autoSpaceDE w:val="0"/>
              <w:autoSpaceDN w:val="0"/>
              <w:adjustRightInd w:val="0"/>
              <w:ind w:right="-40"/>
              <w:rPr>
                <w:b/>
                <w:bCs/>
              </w:rPr>
            </w:pPr>
          </w:p>
        </w:tc>
        <w:tc>
          <w:tcPr>
            <w:tcW w:w="750" w:type="dxa"/>
            <w:gridSpan w:val="4"/>
          </w:tcPr>
          <w:p w14:paraId="4728E665" w14:textId="77777777" w:rsidR="008401DD" w:rsidRPr="00591AEC" w:rsidRDefault="008401DD" w:rsidP="00F44762">
            <w:pPr>
              <w:autoSpaceDE w:val="0"/>
              <w:autoSpaceDN w:val="0"/>
              <w:adjustRightInd w:val="0"/>
              <w:jc w:val="center"/>
            </w:pPr>
            <w:r w:rsidRPr="00591AEC">
              <w:t>2</w:t>
            </w:r>
          </w:p>
        </w:tc>
        <w:tc>
          <w:tcPr>
            <w:tcW w:w="9127" w:type="dxa"/>
            <w:gridSpan w:val="6"/>
          </w:tcPr>
          <w:p w14:paraId="071B84B1" w14:textId="44C22C7D" w:rsidR="008401DD" w:rsidRPr="00591AEC" w:rsidRDefault="008401DD" w:rsidP="00F44762">
            <w:pPr>
              <w:autoSpaceDE w:val="0"/>
              <w:autoSpaceDN w:val="0"/>
              <w:adjustRightInd w:val="0"/>
              <w:jc w:val="both"/>
              <w:rPr>
                <w:bCs/>
              </w:rPr>
            </w:pPr>
            <w:r w:rsidRPr="00591AEC">
              <w:rPr>
                <w:bCs/>
              </w:rPr>
              <w:t xml:space="preserve">Направление выдач наличных денежных средств из кассы </w:t>
            </w:r>
            <w:r>
              <w:rPr>
                <w:bCs/>
              </w:rPr>
              <w:t>экономического субъекта</w:t>
            </w:r>
          </w:p>
        </w:tc>
        <w:tc>
          <w:tcPr>
            <w:tcW w:w="1415" w:type="dxa"/>
            <w:vMerge/>
          </w:tcPr>
          <w:p w14:paraId="45BE1F2A" w14:textId="77777777" w:rsidR="008401DD" w:rsidRPr="00591AEC" w:rsidRDefault="008401DD" w:rsidP="00F44762">
            <w:pPr>
              <w:widowControl w:val="0"/>
              <w:autoSpaceDE w:val="0"/>
              <w:autoSpaceDN w:val="0"/>
              <w:adjustRightInd w:val="0"/>
              <w:jc w:val="center"/>
              <w:rPr>
                <w:bCs/>
              </w:rPr>
            </w:pPr>
          </w:p>
        </w:tc>
      </w:tr>
      <w:tr w:rsidR="008401DD" w:rsidRPr="00591AEC" w14:paraId="1C2BD290" w14:textId="77777777" w:rsidTr="00E656E8">
        <w:trPr>
          <w:trHeight w:val="122"/>
        </w:trPr>
        <w:tc>
          <w:tcPr>
            <w:tcW w:w="3119" w:type="dxa"/>
            <w:vMerge/>
          </w:tcPr>
          <w:p w14:paraId="0AC8C072" w14:textId="77777777" w:rsidR="008401DD" w:rsidRPr="00591AEC" w:rsidRDefault="008401DD" w:rsidP="00EC4262">
            <w:pPr>
              <w:autoSpaceDE w:val="0"/>
              <w:autoSpaceDN w:val="0"/>
              <w:adjustRightInd w:val="0"/>
              <w:ind w:right="-40"/>
              <w:rPr>
                <w:b/>
                <w:bCs/>
              </w:rPr>
            </w:pPr>
          </w:p>
        </w:tc>
        <w:tc>
          <w:tcPr>
            <w:tcW w:w="750" w:type="dxa"/>
            <w:gridSpan w:val="4"/>
          </w:tcPr>
          <w:p w14:paraId="528B80F2" w14:textId="77777777" w:rsidR="008401DD" w:rsidRPr="00591AEC" w:rsidRDefault="008401DD" w:rsidP="00F44762">
            <w:pPr>
              <w:autoSpaceDE w:val="0"/>
              <w:autoSpaceDN w:val="0"/>
              <w:adjustRightInd w:val="0"/>
              <w:jc w:val="center"/>
            </w:pPr>
            <w:r w:rsidRPr="00591AEC">
              <w:t>3</w:t>
            </w:r>
          </w:p>
        </w:tc>
        <w:tc>
          <w:tcPr>
            <w:tcW w:w="9127" w:type="dxa"/>
            <w:gridSpan w:val="6"/>
          </w:tcPr>
          <w:p w14:paraId="4CDEB235" w14:textId="08C69155" w:rsidR="008401DD" w:rsidRPr="00591AEC" w:rsidRDefault="008401DD" w:rsidP="00F44762">
            <w:pPr>
              <w:autoSpaceDE w:val="0"/>
              <w:autoSpaceDN w:val="0"/>
              <w:adjustRightInd w:val="0"/>
              <w:jc w:val="both"/>
              <w:rPr>
                <w:bCs/>
              </w:rPr>
            </w:pPr>
            <w:r w:rsidRPr="00591AEC">
              <w:rPr>
                <w:bCs/>
              </w:rPr>
              <w:t>Составление кассовой отчетности</w:t>
            </w:r>
          </w:p>
        </w:tc>
        <w:tc>
          <w:tcPr>
            <w:tcW w:w="1415" w:type="dxa"/>
            <w:vMerge/>
          </w:tcPr>
          <w:p w14:paraId="1667837B" w14:textId="77777777" w:rsidR="008401DD" w:rsidRPr="00591AEC" w:rsidRDefault="008401DD" w:rsidP="00F44762">
            <w:pPr>
              <w:widowControl w:val="0"/>
              <w:autoSpaceDE w:val="0"/>
              <w:autoSpaceDN w:val="0"/>
              <w:adjustRightInd w:val="0"/>
              <w:jc w:val="center"/>
              <w:rPr>
                <w:bCs/>
              </w:rPr>
            </w:pPr>
          </w:p>
        </w:tc>
      </w:tr>
      <w:tr w:rsidR="008401DD" w:rsidRPr="00591AEC" w14:paraId="10232A43" w14:textId="77777777" w:rsidTr="00E656E8">
        <w:trPr>
          <w:trHeight w:val="165"/>
        </w:trPr>
        <w:tc>
          <w:tcPr>
            <w:tcW w:w="3119" w:type="dxa"/>
            <w:vMerge/>
          </w:tcPr>
          <w:p w14:paraId="58399FB9" w14:textId="77777777" w:rsidR="008401DD" w:rsidRPr="00591AEC" w:rsidRDefault="008401DD" w:rsidP="00EC4262">
            <w:pPr>
              <w:autoSpaceDE w:val="0"/>
              <w:autoSpaceDN w:val="0"/>
              <w:adjustRightInd w:val="0"/>
              <w:ind w:right="-40"/>
              <w:rPr>
                <w:b/>
                <w:bCs/>
              </w:rPr>
            </w:pPr>
          </w:p>
        </w:tc>
        <w:tc>
          <w:tcPr>
            <w:tcW w:w="9877" w:type="dxa"/>
            <w:gridSpan w:val="10"/>
          </w:tcPr>
          <w:p w14:paraId="35B16C00" w14:textId="77777777" w:rsidR="008401DD" w:rsidRPr="00591AEC" w:rsidRDefault="008401DD" w:rsidP="00F44762">
            <w:pPr>
              <w:autoSpaceDE w:val="0"/>
              <w:autoSpaceDN w:val="0"/>
              <w:adjustRightInd w:val="0"/>
              <w:rPr>
                <w:b/>
              </w:rPr>
            </w:pPr>
            <w:r w:rsidRPr="00591AEC">
              <w:rPr>
                <w:b/>
                <w:bCs/>
              </w:rPr>
              <w:t>В том числе практических занятий и лабораторных работ</w:t>
            </w:r>
          </w:p>
        </w:tc>
        <w:tc>
          <w:tcPr>
            <w:tcW w:w="1415" w:type="dxa"/>
            <w:vMerge w:val="restart"/>
          </w:tcPr>
          <w:p w14:paraId="72891623" w14:textId="77777777" w:rsidR="008401DD" w:rsidRPr="00591AEC" w:rsidRDefault="008401DD" w:rsidP="00F44762">
            <w:pPr>
              <w:widowControl w:val="0"/>
              <w:autoSpaceDE w:val="0"/>
              <w:autoSpaceDN w:val="0"/>
              <w:adjustRightInd w:val="0"/>
              <w:ind w:left="-40"/>
              <w:jc w:val="center"/>
              <w:rPr>
                <w:bCs/>
              </w:rPr>
            </w:pPr>
            <w:r w:rsidRPr="00591AEC">
              <w:rPr>
                <w:bCs/>
              </w:rPr>
              <w:t>14</w:t>
            </w:r>
          </w:p>
        </w:tc>
      </w:tr>
      <w:tr w:rsidR="008401DD" w:rsidRPr="00591AEC" w14:paraId="633C8998" w14:textId="77777777" w:rsidTr="00E656E8">
        <w:trPr>
          <w:trHeight w:val="567"/>
        </w:trPr>
        <w:tc>
          <w:tcPr>
            <w:tcW w:w="3119" w:type="dxa"/>
            <w:vMerge/>
          </w:tcPr>
          <w:p w14:paraId="30191565" w14:textId="77777777" w:rsidR="008401DD" w:rsidRPr="00591AEC" w:rsidRDefault="008401DD" w:rsidP="00EC4262">
            <w:pPr>
              <w:autoSpaceDE w:val="0"/>
              <w:autoSpaceDN w:val="0"/>
              <w:adjustRightInd w:val="0"/>
              <w:ind w:right="-40"/>
              <w:rPr>
                <w:b/>
                <w:bCs/>
              </w:rPr>
            </w:pPr>
          </w:p>
        </w:tc>
        <w:tc>
          <w:tcPr>
            <w:tcW w:w="765" w:type="dxa"/>
            <w:gridSpan w:val="5"/>
          </w:tcPr>
          <w:p w14:paraId="4D56A15A" w14:textId="77777777" w:rsidR="008401DD" w:rsidRPr="00591AEC" w:rsidRDefault="008401DD" w:rsidP="00F44762">
            <w:pPr>
              <w:autoSpaceDE w:val="0"/>
              <w:autoSpaceDN w:val="0"/>
              <w:adjustRightInd w:val="0"/>
              <w:jc w:val="center"/>
            </w:pPr>
            <w:r w:rsidRPr="00591AEC">
              <w:t>1</w:t>
            </w:r>
          </w:p>
        </w:tc>
        <w:tc>
          <w:tcPr>
            <w:tcW w:w="9112" w:type="dxa"/>
            <w:gridSpan w:val="5"/>
            <w:vAlign w:val="center"/>
          </w:tcPr>
          <w:p w14:paraId="0F78D57C" w14:textId="59F435F3" w:rsidR="008401DD" w:rsidRPr="00591AEC" w:rsidRDefault="008401DD" w:rsidP="00F44762">
            <w:pPr>
              <w:jc w:val="both"/>
              <w:rPr>
                <w:rFonts w:eastAsia="Calibri"/>
                <w:lang w:eastAsia="en-US"/>
              </w:rPr>
            </w:pPr>
            <w:r w:rsidRPr="00591AEC">
              <w:rPr>
                <w:rFonts w:eastAsia="Calibri"/>
                <w:bCs/>
                <w:lang w:eastAsia="en-US"/>
              </w:rPr>
              <w:t>Решение практических ситуационных задач по приему и выдаче наличных денежных средств</w:t>
            </w:r>
          </w:p>
        </w:tc>
        <w:tc>
          <w:tcPr>
            <w:tcW w:w="1415" w:type="dxa"/>
            <w:vMerge/>
          </w:tcPr>
          <w:p w14:paraId="29A2BD15" w14:textId="77777777" w:rsidR="008401DD" w:rsidRPr="00591AEC" w:rsidRDefault="008401DD" w:rsidP="00F44762">
            <w:pPr>
              <w:widowControl w:val="0"/>
              <w:autoSpaceDE w:val="0"/>
              <w:autoSpaceDN w:val="0"/>
              <w:adjustRightInd w:val="0"/>
              <w:jc w:val="center"/>
              <w:rPr>
                <w:bCs/>
              </w:rPr>
            </w:pPr>
          </w:p>
        </w:tc>
      </w:tr>
      <w:tr w:rsidR="008401DD" w:rsidRPr="00591AEC" w14:paraId="3D385EA5" w14:textId="77777777" w:rsidTr="00E656E8">
        <w:trPr>
          <w:trHeight w:val="135"/>
        </w:trPr>
        <w:tc>
          <w:tcPr>
            <w:tcW w:w="3119" w:type="dxa"/>
            <w:vMerge/>
          </w:tcPr>
          <w:p w14:paraId="24778A8D" w14:textId="77777777" w:rsidR="008401DD" w:rsidRPr="00591AEC" w:rsidRDefault="008401DD" w:rsidP="00EC4262">
            <w:pPr>
              <w:autoSpaceDE w:val="0"/>
              <w:autoSpaceDN w:val="0"/>
              <w:adjustRightInd w:val="0"/>
              <w:ind w:right="-40"/>
              <w:rPr>
                <w:b/>
                <w:bCs/>
              </w:rPr>
            </w:pPr>
          </w:p>
        </w:tc>
        <w:tc>
          <w:tcPr>
            <w:tcW w:w="765" w:type="dxa"/>
            <w:gridSpan w:val="5"/>
          </w:tcPr>
          <w:p w14:paraId="190B0024" w14:textId="77777777" w:rsidR="008401DD" w:rsidRPr="00591AEC" w:rsidRDefault="008401DD" w:rsidP="00F44762">
            <w:pPr>
              <w:autoSpaceDE w:val="0"/>
              <w:autoSpaceDN w:val="0"/>
              <w:adjustRightInd w:val="0"/>
              <w:jc w:val="center"/>
            </w:pPr>
            <w:r w:rsidRPr="00591AEC">
              <w:t>2</w:t>
            </w:r>
          </w:p>
        </w:tc>
        <w:tc>
          <w:tcPr>
            <w:tcW w:w="9112" w:type="dxa"/>
            <w:gridSpan w:val="5"/>
            <w:vAlign w:val="center"/>
          </w:tcPr>
          <w:p w14:paraId="56113267" w14:textId="50F79DD8" w:rsidR="008401DD" w:rsidRPr="00591AEC" w:rsidRDefault="008401DD" w:rsidP="00F44762">
            <w:pPr>
              <w:jc w:val="both"/>
              <w:rPr>
                <w:rFonts w:eastAsia="Calibri"/>
                <w:bCs/>
                <w:lang w:eastAsia="en-US"/>
              </w:rPr>
            </w:pPr>
            <w:r w:rsidRPr="00591AEC">
              <w:rPr>
                <w:rFonts w:eastAsia="Calibri"/>
                <w:bCs/>
                <w:lang w:eastAsia="en-US"/>
              </w:rPr>
              <w:t>Документальное оформление операций с наличными денежными средствами</w:t>
            </w:r>
          </w:p>
        </w:tc>
        <w:tc>
          <w:tcPr>
            <w:tcW w:w="1415" w:type="dxa"/>
            <w:vMerge/>
          </w:tcPr>
          <w:p w14:paraId="6CC784A3" w14:textId="77777777" w:rsidR="008401DD" w:rsidRPr="00591AEC" w:rsidRDefault="008401DD" w:rsidP="00F44762">
            <w:pPr>
              <w:widowControl w:val="0"/>
              <w:autoSpaceDE w:val="0"/>
              <w:autoSpaceDN w:val="0"/>
              <w:adjustRightInd w:val="0"/>
              <w:jc w:val="center"/>
              <w:rPr>
                <w:bCs/>
              </w:rPr>
            </w:pPr>
          </w:p>
        </w:tc>
      </w:tr>
      <w:tr w:rsidR="008401DD" w:rsidRPr="00591AEC" w14:paraId="6A4CBC43" w14:textId="77777777" w:rsidTr="00E656E8">
        <w:trPr>
          <w:trHeight w:val="135"/>
        </w:trPr>
        <w:tc>
          <w:tcPr>
            <w:tcW w:w="3119" w:type="dxa"/>
            <w:vMerge/>
          </w:tcPr>
          <w:p w14:paraId="3693BC7B" w14:textId="77777777" w:rsidR="008401DD" w:rsidRPr="00591AEC" w:rsidRDefault="008401DD" w:rsidP="00EC4262">
            <w:pPr>
              <w:autoSpaceDE w:val="0"/>
              <w:autoSpaceDN w:val="0"/>
              <w:adjustRightInd w:val="0"/>
              <w:ind w:right="-40"/>
              <w:rPr>
                <w:b/>
                <w:bCs/>
              </w:rPr>
            </w:pPr>
          </w:p>
        </w:tc>
        <w:tc>
          <w:tcPr>
            <w:tcW w:w="765" w:type="dxa"/>
            <w:gridSpan w:val="5"/>
          </w:tcPr>
          <w:p w14:paraId="5CB27AAC" w14:textId="77777777" w:rsidR="008401DD" w:rsidRPr="00591AEC" w:rsidRDefault="008401DD" w:rsidP="00F44762">
            <w:pPr>
              <w:autoSpaceDE w:val="0"/>
              <w:autoSpaceDN w:val="0"/>
              <w:adjustRightInd w:val="0"/>
              <w:jc w:val="center"/>
            </w:pPr>
            <w:r w:rsidRPr="00591AEC">
              <w:t>3</w:t>
            </w:r>
          </w:p>
        </w:tc>
        <w:tc>
          <w:tcPr>
            <w:tcW w:w="9112" w:type="dxa"/>
            <w:gridSpan w:val="5"/>
            <w:vAlign w:val="center"/>
          </w:tcPr>
          <w:p w14:paraId="4618F6F8" w14:textId="583DABE0" w:rsidR="008401DD" w:rsidRPr="00591AEC" w:rsidRDefault="008401DD" w:rsidP="00F44762">
            <w:pPr>
              <w:rPr>
                <w:rFonts w:eastAsia="Calibri"/>
                <w:bCs/>
                <w:lang w:eastAsia="en-US"/>
              </w:rPr>
            </w:pPr>
            <w:r w:rsidRPr="00591AEC">
              <w:rPr>
                <w:rFonts w:eastAsia="Calibri"/>
                <w:bCs/>
                <w:lang w:eastAsia="en-US"/>
              </w:rPr>
              <w:t>Решение практических ситуационных задач по выдаче наличных денег под отчет</w:t>
            </w:r>
          </w:p>
        </w:tc>
        <w:tc>
          <w:tcPr>
            <w:tcW w:w="1415" w:type="dxa"/>
            <w:vMerge/>
          </w:tcPr>
          <w:p w14:paraId="46C763CE" w14:textId="77777777" w:rsidR="008401DD" w:rsidRPr="00591AEC" w:rsidRDefault="008401DD" w:rsidP="00F44762">
            <w:pPr>
              <w:widowControl w:val="0"/>
              <w:autoSpaceDE w:val="0"/>
              <w:autoSpaceDN w:val="0"/>
              <w:adjustRightInd w:val="0"/>
              <w:jc w:val="center"/>
              <w:rPr>
                <w:bCs/>
              </w:rPr>
            </w:pPr>
          </w:p>
        </w:tc>
      </w:tr>
      <w:tr w:rsidR="008401DD" w:rsidRPr="00591AEC" w14:paraId="6F0F8C72" w14:textId="77777777" w:rsidTr="00E656E8">
        <w:trPr>
          <w:trHeight w:val="135"/>
        </w:trPr>
        <w:tc>
          <w:tcPr>
            <w:tcW w:w="3119" w:type="dxa"/>
            <w:vMerge/>
          </w:tcPr>
          <w:p w14:paraId="1CDF3BCC" w14:textId="77777777" w:rsidR="008401DD" w:rsidRPr="00591AEC" w:rsidRDefault="008401DD" w:rsidP="00EC4262">
            <w:pPr>
              <w:autoSpaceDE w:val="0"/>
              <w:autoSpaceDN w:val="0"/>
              <w:adjustRightInd w:val="0"/>
              <w:ind w:right="-40"/>
              <w:rPr>
                <w:b/>
                <w:bCs/>
              </w:rPr>
            </w:pPr>
          </w:p>
        </w:tc>
        <w:tc>
          <w:tcPr>
            <w:tcW w:w="765" w:type="dxa"/>
            <w:gridSpan w:val="5"/>
          </w:tcPr>
          <w:p w14:paraId="3B05B257" w14:textId="77777777" w:rsidR="008401DD" w:rsidRPr="00591AEC" w:rsidRDefault="008401DD" w:rsidP="00F44762">
            <w:pPr>
              <w:autoSpaceDE w:val="0"/>
              <w:autoSpaceDN w:val="0"/>
              <w:adjustRightInd w:val="0"/>
              <w:jc w:val="center"/>
            </w:pPr>
            <w:r w:rsidRPr="00591AEC">
              <w:t>4</w:t>
            </w:r>
          </w:p>
        </w:tc>
        <w:tc>
          <w:tcPr>
            <w:tcW w:w="9112" w:type="dxa"/>
            <w:gridSpan w:val="5"/>
            <w:vAlign w:val="center"/>
          </w:tcPr>
          <w:p w14:paraId="6497740B" w14:textId="77777777" w:rsidR="008401DD" w:rsidRPr="00591AEC" w:rsidRDefault="008401DD" w:rsidP="00F44762">
            <w:pPr>
              <w:rPr>
                <w:rFonts w:eastAsia="Calibri"/>
                <w:bCs/>
                <w:lang w:eastAsia="en-US"/>
              </w:rPr>
            </w:pPr>
            <w:r w:rsidRPr="00591AEC">
              <w:rPr>
                <w:rFonts w:eastAsia="Calibri"/>
                <w:bCs/>
                <w:lang w:eastAsia="en-US"/>
              </w:rPr>
              <w:t>Заполнение формы АО -1 (Авансовый отчет)</w:t>
            </w:r>
          </w:p>
        </w:tc>
        <w:tc>
          <w:tcPr>
            <w:tcW w:w="1415" w:type="dxa"/>
            <w:vMerge/>
          </w:tcPr>
          <w:p w14:paraId="214BABEE" w14:textId="77777777" w:rsidR="008401DD" w:rsidRPr="00591AEC" w:rsidRDefault="008401DD" w:rsidP="00F44762">
            <w:pPr>
              <w:widowControl w:val="0"/>
              <w:autoSpaceDE w:val="0"/>
              <w:autoSpaceDN w:val="0"/>
              <w:adjustRightInd w:val="0"/>
              <w:jc w:val="center"/>
              <w:rPr>
                <w:bCs/>
              </w:rPr>
            </w:pPr>
          </w:p>
        </w:tc>
      </w:tr>
      <w:tr w:rsidR="008401DD" w:rsidRPr="00591AEC" w14:paraId="778F491A" w14:textId="77777777" w:rsidTr="00E656E8">
        <w:trPr>
          <w:trHeight w:val="135"/>
        </w:trPr>
        <w:tc>
          <w:tcPr>
            <w:tcW w:w="3119" w:type="dxa"/>
            <w:vMerge/>
          </w:tcPr>
          <w:p w14:paraId="428BDA17" w14:textId="77777777" w:rsidR="008401DD" w:rsidRPr="00591AEC" w:rsidRDefault="008401DD" w:rsidP="00EC4262">
            <w:pPr>
              <w:autoSpaceDE w:val="0"/>
              <w:autoSpaceDN w:val="0"/>
              <w:adjustRightInd w:val="0"/>
              <w:ind w:right="-40"/>
              <w:rPr>
                <w:b/>
                <w:bCs/>
              </w:rPr>
            </w:pPr>
          </w:p>
        </w:tc>
        <w:tc>
          <w:tcPr>
            <w:tcW w:w="765" w:type="dxa"/>
            <w:gridSpan w:val="5"/>
          </w:tcPr>
          <w:p w14:paraId="0A3A74C2" w14:textId="77777777" w:rsidR="008401DD" w:rsidRPr="00591AEC" w:rsidRDefault="008401DD" w:rsidP="00F44762">
            <w:pPr>
              <w:autoSpaceDE w:val="0"/>
              <w:autoSpaceDN w:val="0"/>
              <w:adjustRightInd w:val="0"/>
              <w:jc w:val="center"/>
            </w:pPr>
            <w:r w:rsidRPr="00591AEC">
              <w:t>5</w:t>
            </w:r>
          </w:p>
        </w:tc>
        <w:tc>
          <w:tcPr>
            <w:tcW w:w="9112" w:type="dxa"/>
            <w:gridSpan w:val="5"/>
            <w:vAlign w:val="center"/>
          </w:tcPr>
          <w:p w14:paraId="7F9DE621" w14:textId="10F79174" w:rsidR="008401DD" w:rsidRPr="00591AEC" w:rsidRDefault="008401DD" w:rsidP="00F44762">
            <w:pPr>
              <w:rPr>
                <w:rFonts w:eastAsia="Calibri"/>
                <w:bCs/>
                <w:lang w:eastAsia="en-US"/>
              </w:rPr>
            </w:pPr>
            <w:r w:rsidRPr="00591AEC">
              <w:rPr>
                <w:rFonts w:eastAsia="Calibri"/>
                <w:bCs/>
                <w:lang w:eastAsia="en-US"/>
              </w:rPr>
              <w:t>Решение практических ситуационных задач по выплате заработной платы из кассы</w:t>
            </w:r>
          </w:p>
        </w:tc>
        <w:tc>
          <w:tcPr>
            <w:tcW w:w="1415" w:type="dxa"/>
            <w:vMerge/>
          </w:tcPr>
          <w:p w14:paraId="67926DE8" w14:textId="77777777" w:rsidR="008401DD" w:rsidRPr="00591AEC" w:rsidRDefault="008401DD" w:rsidP="00F44762">
            <w:pPr>
              <w:widowControl w:val="0"/>
              <w:autoSpaceDE w:val="0"/>
              <w:autoSpaceDN w:val="0"/>
              <w:adjustRightInd w:val="0"/>
              <w:jc w:val="center"/>
              <w:rPr>
                <w:bCs/>
              </w:rPr>
            </w:pPr>
          </w:p>
        </w:tc>
      </w:tr>
      <w:tr w:rsidR="008401DD" w:rsidRPr="00591AEC" w14:paraId="75F61AA7" w14:textId="77777777" w:rsidTr="00E656E8">
        <w:trPr>
          <w:trHeight w:val="135"/>
        </w:trPr>
        <w:tc>
          <w:tcPr>
            <w:tcW w:w="3119" w:type="dxa"/>
            <w:vMerge/>
          </w:tcPr>
          <w:p w14:paraId="4EF452E5" w14:textId="77777777" w:rsidR="008401DD" w:rsidRPr="00591AEC" w:rsidRDefault="008401DD" w:rsidP="00EC4262">
            <w:pPr>
              <w:autoSpaceDE w:val="0"/>
              <w:autoSpaceDN w:val="0"/>
              <w:adjustRightInd w:val="0"/>
              <w:ind w:right="-40"/>
              <w:rPr>
                <w:b/>
                <w:bCs/>
              </w:rPr>
            </w:pPr>
          </w:p>
        </w:tc>
        <w:tc>
          <w:tcPr>
            <w:tcW w:w="765" w:type="dxa"/>
            <w:gridSpan w:val="5"/>
          </w:tcPr>
          <w:p w14:paraId="0E1CFD20" w14:textId="77777777" w:rsidR="008401DD" w:rsidRPr="00591AEC" w:rsidRDefault="008401DD" w:rsidP="00F44762">
            <w:pPr>
              <w:autoSpaceDE w:val="0"/>
              <w:autoSpaceDN w:val="0"/>
              <w:adjustRightInd w:val="0"/>
              <w:jc w:val="center"/>
            </w:pPr>
            <w:r w:rsidRPr="00591AEC">
              <w:t>6</w:t>
            </w:r>
          </w:p>
        </w:tc>
        <w:tc>
          <w:tcPr>
            <w:tcW w:w="9112" w:type="dxa"/>
            <w:gridSpan w:val="5"/>
            <w:vAlign w:val="center"/>
          </w:tcPr>
          <w:p w14:paraId="0927779D" w14:textId="77777777" w:rsidR="008401DD" w:rsidRPr="00591AEC" w:rsidRDefault="008401DD" w:rsidP="00F44762">
            <w:pPr>
              <w:rPr>
                <w:rFonts w:eastAsia="Calibri"/>
                <w:bCs/>
                <w:lang w:eastAsia="en-US"/>
              </w:rPr>
            </w:pPr>
            <w:r w:rsidRPr="00591AEC">
              <w:rPr>
                <w:rFonts w:eastAsia="Calibri"/>
                <w:bCs/>
                <w:lang w:eastAsia="en-US"/>
              </w:rPr>
              <w:t>Заполнение формы Т-49 «Расчетно-платёжная ведомость»</w:t>
            </w:r>
          </w:p>
        </w:tc>
        <w:tc>
          <w:tcPr>
            <w:tcW w:w="1415" w:type="dxa"/>
            <w:vMerge/>
          </w:tcPr>
          <w:p w14:paraId="4A248459" w14:textId="77777777" w:rsidR="008401DD" w:rsidRPr="00591AEC" w:rsidRDefault="008401DD" w:rsidP="00F44762">
            <w:pPr>
              <w:widowControl w:val="0"/>
              <w:autoSpaceDE w:val="0"/>
              <w:autoSpaceDN w:val="0"/>
              <w:adjustRightInd w:val="0"/>
              <w:jc w:val="center"/>
              <w:rPr>
                <w:bCs/>
              </w:rPr>
            </w:pPr>
          </w:p>
        </w:tc>
      </w:tr>
      <w:tr w:rsidR="008401DD" w:rsidRPr="00591AEC" w14:paraId="1D8B4AB8" w14:textId="77777777" w:rsidTr="00E656E8">
        <w:trPr>
          <w:trHeight w:val="135"/>
        </w:trPr>
        <w:tc>
          <w:tcPr>
            <w:tcW w:w="3119" w:type="dxa"/>
            <w:vMerge/>
          </w:tcPr>
          <w:p w14:paraId="7D696E14" w14:textId="77777777" w:rsidR="008401DD" w:rsidRPr="00591AEC" w:rsidRDefault="008401DD" w:rsidP="00EC4262">
            <w:pPr>
              <w:autoSpaceDE w:val="0"/>
              <w:autoSpaceDN w:val="0"/>
              <w:adjustRightInd w:val="0"/>
              <w:ind w:right="-40"/>
              <w:rPr>
                <w:b/>
                <w:bCs/>
              </w:rPr>
            </w:pPr>
          </w:p>
        </w:tc>
        <w:tc>
          <w:tcPr>
            <w:tcW w:w="765" w:type="dxa"/>
            <w:gridSpan w:val="5"/>
          </w:tcPr>
          <w:p w14:paraId="50B0E761" w14:textId="77777777" w:rsidR="008401DD" w:rsidRPr="00591AEC" w:rsidRDefault="008401DD" w:rsidP="00F44762">
            <w:pPr>
              <w:autoSpaceDE w:val="0"/>
              <w:autoSpaceDN w:val="0"/>
              <w:adjustRightInd w:val="0"/>
              <w:jc w:val="center"/>
            </w:pPr>
            <w:r w:rsidRPr="00591AEC">
              <w:t>7</w:t>
            </w:r>
          </w:p>
        </w:tc>
        <w:tc>
          <w:tcPr>
            <w:tcW w:w="9112" w:type="dxa"/>
            <w:gridSpan w:val="5"/>
          </w:tcPr>
          <w:p w14:paraId="2DA966A8" w14:textId="2FED4580" w:rsidR="008401DD" w:rsidRPr="00591AEC" w:rsidRDefault="008401DD" w:rsidP="00F44762">
            <w:pPr>
              <w:autoSpaceDE w:val="0"/>
              <w:autoSpaceDN w:val="0"/>
              <w:adjustRightInd w:val="0"/>
              <w:jc w:val="both"/>
            </w:pPr>
            <w:r w:rsidRPr="00591AEC">
              <w:rPr>
                <w:bCs/>
              </w:rPr>
              <w:t>Оформление форм № КО-3, КО-4, КО-5</w:t>
            </w:r>
          </w:p>
        </w:tc>
        <w:tc>
          <w:tcPr>
            <w:tcW w:w="1415" w:type="dxa"/>
            <w:vMerge/>
          </w:tcPr>
          <w:p w14:paraId="56D3FC84" w14:textId="77777777" w:rsidR="008401DD" w:rsidRPr="00591AEC" w:rsidRDefault="008401DD" w:rsidP="00F44762">
            <w:pPr>
              <w:widowControl w:val="0"/>
              <w:autoSpaceDE w:val="0"/>
              <w:autoSpaceDN w:val="0"/>
              <w:adjustRightInd w:val="0"/>
              <w:jc w:val="center"/>
              <w:rPr>
                <w:bCs/>
              </w:rPr>
            </w:pPr>
          </w:p>
        </w:tc>
      </w:tr>
      <w:tr w:rsidR="008401DD" w:rsidRPr="00591AEC" w14:paraId="63C61ADC" w14:textId="77777777" w:rsidTr="00E656E8">
        <w:tc>
          <w:tcPr>
            <w:tcW w:w="3119" w:type="dxa"/>
            <w:vMerge w:val="restart"/>
          </w:tcPr>
          <w:p w14:paraId="03BE2481" w14:textId="77777777" w:rsidR="008401DD" w:rsidRPr="00591AEC" w:rsidRDefault="008401DD" w:rsidP="00EC4262">
            <w:pPr>
              <w:autoSpaceDE w:val="0"/>
              <w:autoSpaceDN w:val="0"/>
              <w:adjustRightInd w:val="0"/>
              <w:ind w:right="-40"/>
              <w:rPr>
                <w:b/>
                <w:bCs/>
              </w:rPr>
            </w:pPr>
            <w:r w:rsidRPr="00591AEC">
              <w:rPr>
                <w:b/>
                <w:bCs/>
              </w:rPr>
              <w:t xml:space="preserve">Тема </w:t>
            </w:r>
            <w:r>
              <w:rPr>
                <w:b/>
                <w:bCs/>
              </w:rPr>
              <w:t>2.</w:t>
            </w:r>
            <w:r w:rsidRPr="00591AEC">
              <w:rPr>
                <w:b/>
                <w:bCs/>
              </w:rPr>
              <w:t xml:space="preserve"> Организация безналичного денежного обращения</w:t>
            </w:r>
          </w:p>
        </w:tc>
        <w:tc>
          <w:tcPr>
            <w:tcW w:w="9877" w:type="dxa"/>
            <w:gridSpan w:val="10"/>
          </w:tcPr>
          <w:p w14:paraId="308B0A0F" w14:textId="77777777" w:rsidR="008401DD" w:rsidRPr="00591AEC" w:rsidRDefault="008401DD" w:rsidP="00F44762">
            <w:pPr>
              <w:autoSpaceDE w:val="0"/>
              <w:autoSpaceDN w:val="0"/>
              <w:adjustRightInd w:val="0"/>
              <w:jc w:val="both"/>
            </w:pPr>
            <w:r w:rsidRPr="00591AEC">
              <w:rPr>
                <w:b/>
              </w:rPr>
              <w:t>Содержание</w:t>
            </w:r>
          </w:p>
        </w:tc>
        <w:tc>
          <w:tcPr>
            <w:tcW w:w="1415" w:type="dxa"/>
            <w:vMerge w:val="restart"/>
          </w:tcPr>
          <w:p w14:paraId="610DA6D5" w14:textId="088E080C" w:rsidR="008401DD" w:rsidRPr="005D3D6B" w:rsidRDefault="008401DD" w:rsidP="00F44762">
            <w:pPr>
              <w:autoSpaceDE w:val="0"/>
              <w:autoSpaceDN w:val="0"/>
              <w:adjustRightInd w:val="0"/>
              <w:jc w:val="center"/>
              <w:rPr>
                <w:b/>
              </w:rPr>
            </w:pPr>
            <w:r w:rsidRPr="005D3D6B">
              <w:rPr>
                <w:b/>
              </w:rPr>
              <w:t>6</w:t>
            </w:r>
            <w:r w:rsidR="005D3D6B" w:rsidRPr="005D3D6B">
              <w:rPr>
                <w:b/>
              </w:rPr>
              <w:t>/4</w:t>
            </w:r>
          </w:p>
        </w:tc>
      </w:tr>
      <w:tr w:rsidR="008401DD" w:rsidRPr="00591AEC" w14:paraId="52A7884E" w14:textId="77777777" w:rsidTr="00E656E8">
        <w:tc>
          <w:tcPr>
            <w:tcW w:w="3119" w:type="dxa"/>
            <w:vMerge/>
          </w:tcPr>
          <w:p w14:paraId="42014FD3" w14:textId="77777777" w:rsidR="008401DD" w:rsidRPr="00591AEC" w:rsidRDefault="008401DD" w:rsidP="00EC4262">
            <w:pPr>
              <w:autoSpaceDE w:val="0"/>
              <w:autoSpaceDN w:val="0"/>
              <w:adjustRightInd w:val="0"/>
              <w:rPr>
                <w:b/>
                <w:bCs/>
                <w:sz w:val="14"/>
                <w:szCs w:val="14"/>
              </w:rPr>
            </w:pPr>
          </w:p>
        </w:tc>
        <w:tc>
          <w:tcPr>
            <w:tcW w:w="750" w:type="dxa"/>
            <w:gridSpan w:val="4"/>
          </w:tcPr>
          <w:p w14:paraId="47602CB1" w14:textId="77777777" w:rsidR="008401DD" w:rsidRPr="00591AEC" w:rsidRDefault="008401DD" w:rsidP="00F44762">
            <w:pPr>
              <w:autoSpaceDE w:val="0"/>
              <w:autoSpaceDN w:val="0"/>
              <w:adjustRightInd w:val="0"/>
              <w:jc w:val="center"/>
            </w:pPr>
            <w:r w:rsidRPr="00591AEC">
              <w:t>1</w:t>
            </w:r>
          </w:p>
        </w:tc>
        <w:tc>
          <w:tcPr>
            <w:tcW w:w="9127" w:type="dxa"/>
            <w:gridSpan w:val="6"/>
          </w:tcPr>
          <w:p w14:paraId="4F9F5060" w14:textId="7286941E" w:rsidR="008401DD" w:rsidRPr="00591AEC" w:rsidRDefault="008401DD" w:rsidP="00F44762">
            <w:pPr>
              <w:autoSpaceDE w:val="0"/>
              <w:autoSpaceDN w:val="0"/>
              <w:adjustRightInd w:val="0"/>
              <w:ind w:right="509"/>
              <w:jc w:val="both"/>
            </w:pPr>
            <w:r w:rsidRPr="00591AEC">
              <w:rPr>
                <w:bCs/>
              </w:rPr>
              <w:t>Открытие счета в банке и заключение договора банковского счета</w:t>
            </w:r>
          </w:p>
        </w:tc>
        <w:tc>
          <w:tcPr>
            <w:tcW w:w="1415" w:type="dxa"/>
            <w:vMerge/>
          </w:tcPr>
          <w:p w14:paraId="2DDB570E" w14:textId="77777777" w:rsidR="008401DD" w:rsidRPr="00591AEC" w:rsidRDefault="008401DD" w:rsidP="00F44762">
            <w:pPr>
              <w:widowControl w:val="0"/>
              <w:autoSpaceDE w:val="0"/>
              <w:autoSpaceDN w:val="0"/>
              <w:adjustRightInd w:val="0"/>
              <w:jc w:val="center"/>
              <w:rPr>
                <w:bCs/>
              </w:rPr>
            </w:pPr>
          </w:p>
        </w:tc>
      </w:tr>
      <w:tr w:rsidR="008401DD" w:rsidRPr="00591AEC" w14:paraId="003A7DE7" w14:textId="77777777" w:rsidTr="00E656E8">
        <w:tc>
          <w:tcPr>
            <w:tcW w:w="3119" w:type="dxa"/>
            <w:vMerge/>
          </w:tcPr>
          <w:p w14:paraId="0024F879" w14:textId="77777777" w:rsidR="008401DD" w:rsidRPr="00591AEC" w:rsidRDefault="008401DD" w:rsidP="00EC4262">
            <w:pPr>
              <w:autoSpaceDE w:val="0"/>
              <w:autoSpaceDN w:val="0"/>
              <w:adjustRightInd w:val="0"/>
              <w:rPr>
                <w:b/>
                <w:bCs/>
              </w:rPr>
            </w:pPr>
          </w:p>
        </w:tc>
        <w:tc>
          <w:tcPr>
            <w:tcW w:w="9877" w:type="dxa"/>
            <w:gridSpan w:val="10"/>
          </w:tcPr>
          <w:p w14:paraId="255CEF28" w14:textId="77777777" w:rsidR="008401DD" w:rsidRPr="00591AEC" w:rsidRDefault="008401DD" w:rsidP="00F44762">
            <w:pPr>
              <w:autoSpaceDE w:val="0"/>
              <w:autoSpaceDN w:val="0"/>
              <w:adjustRightInd w:val="0"/>
              <w:jc w:val="both"/>
            </w:pPr>
            <w:r w:rsidRPr="00591AEC">
              <w:rPr>
                <w:b/>
                <w:bCs/>
              </w:rPr>
              <w:t>В том числе практических занятий и лабораторных работ</w:t>
            </w:r>
          </w:p>
        </w:tc>
        <w:tc>
          <w:tcPr>
            <w:tcW w:w="1415" w:type="dxa"/>
            <w:vMerge w:val="restart"/>
          </w:tcPr>
          <w:p w14:paraId="794FAA05" w14:textId="77777777" w:rsidR="008401DD" w:rsidRPr="00591AEC" w:rsidRDefault="008401DD" w:rsidP="00F44762">
            <w:pPr>
              <w:widowControl w:val="0"/>
              <w:autoSpaceDE w:val="0"/>
              <w:autoSpaceDN w:val="0"/>
              <w:adjustRightInd w:val="0"/>
              <w:ind w:left="-40"/>
              <w:jc w:val="center"/>
              <w:rPr>
                <w:bCs/>
              </w:rPr>
            </w:pPr>
            <w:r w:rsidRPr="00591AEC">
              <w:rPr>
                <w:bCs/>
              </w:rPr>
              <w:t>4</w:t>
            </w:r>
          </w:p>
        </w:tc>
      </w:tr>
      <w:tr w:rsidR="008401DD" w:rsidRPr="00591AEC" w14:paraId="563F0AC9" w14:textId="77777777" w:rsidTr="00E656E8">
        <w:tc>
          <w:tcPr>
            <w:tcW w:w="3119" w:type="dxa"/>
            <w:vMerge/>
          </w:tcPr>
          <w:p w14:paraId="5EFCB299" w14:textId="77777777" w:rsidR="008401DD" w:rsidRPr="00591AEC" w:rsidRDefault="008401DD" w:rsidP="00EC4262">
            <w:pPr>
              <w:autoSpaceDE w:val="0"/>
              <w:autoSpaceDN w:val="0"/>
              <w:adjustRightInd w:val="0"/>
              <w:rPr>
                <w:b/>
                <w:bCs/>
              </w:rPr>
            </w:pPr>
          </w:p>
        </w:tc>
        <w:tc>
          <w:tcPr>
            <w:tcW w:w="765" w:type="dxa"/>
            <w:gridSpan w:val="5"/>
          </w:tcPr>
          <w:p w14:paraId="1F5C93D1" w14:textId="77777777" w:rsidR="008401DD" w:rsidRPr="00591AEC" w:rsidRDefault="008401DD" w:rsidP="00F44762">
            <w:pPr>
              <w:autoSpaceDE w:val="0"/>
              <w:autoSpaceDN w:val="0"/>
              <w:adjustRightInd w:val="0"/>
              <w:jc w:val="center"/>
            </w:pPr>
            <w:r w:rsidRPr="00591AEC">
              <w:t>1</w:t>
            </w:r>
          </w:p>
        </w:tc>
        <w:tc>
          <w:tcPr>
            <w:tcW w:w="9112" w:type="dxa"/>
            <w:gridSpan w:val="5"/>
            <w:vAlign w:val="center"/>
          </w:tcPr>
          <w:p w14:paraId="3D9F80EF" w14:textId="77777777" w:rsidR="008401DD" w:rsidRPr="00591AEC" w:rsidRDefault="008401DD" w:rsidP="00F44762">
            <w:pPr>
              <w:jc w:val="both"/>
              <w:rPr>
                <w:rFonts w:eastAsia="Calibri"/>
                <w:b/>
                <w:lang w:eastAsia="en-US"/>
              </w:rPr>
            </w:pPr>
            <w:r w:rsidRPr="00591AEC">
              <w:rPr>
                <w:rFonts w:eastAsia="Calibri"/>
                <w:bCs/>
                <w:lang w:eastAsia="en-US"/>
              </w:rPr>
              <w:t>Заполнение формы № 0401026 «Карточка с образцами подписей и оттиска печати»</w:t>
            </w:r>
          </w:p>
        </w:tc>
        <w:tc>
          <w:tcPr>
            <w:tcW w:w="1415" w:type="dxa"/>
            <w:vMerge/>
          </w:tcPr>
          <w:p w14:paraId="2B2219A8" w14:textId="77777777" w:rsidR="008401DD" w:rsidRPr="00591AEC" w:rsidRDefault="008401DD" w:rsidP="00F44762">
            <w:pPr>
              <w:widowControl w:val="0"/>
              <w:autoSpaceDE w:val="0"/>
              <w:autoSpaceDN w:val="0"/>
              <w:adjustRightInd w:val="0"/>
              <w:jc w:val="center"/>
              <w:rPr>
                <w:b/>
                <w:bCs/>
              </w:rPr>
            </w:pPr>
          </w:p>
        </w:tc>
      </w:tr>
      <w:tr w:rsidR="008401DD" w:rsidRPr="00591AEC" w14:paraId="23BEEFCA" w14:textId="77777777" w:rsidTr="00E656E8">
        <w:tc>
          <w:tcPr>
            <w:tcW w:w="3119" w:type="dxa"/>
            <w:vMerge/>
          </w:tcPr>
          <w:p w14:paraId="4B8DA92B" w14:textId="77777777" w:rsidR="008401DD" w:rsidRPr="00591AEC" w:rsidRDefault="008401DD" w:rsidP="00EC4262">
            <w:pPr>
              <w:autoSpaceDE w:val="0"/>
              <w:autoSpaceDN w:val="0"/>
              <w:adjustRightInd w:val="0"/>
              <w:rPr>
                <w:b/>
                <w:bCs/>
              </w:rPr>
            </w:pPr>
          </w:p>
        </w:tc>
        <w:tc>
          <w:tcPr>
            <w:tcW w:w="765" w:type="dxa"/>
            <w:gridSpan w:val="5"/>
          </w:tcPr>
          <w:p w14:paraId="149FC2E5" w14:textId="77777777" w:rsidR="008401DD" w:rsidRPr="00591AEC" w:rsidRDefault="008401DD" w:rsidP="00F44762">
            <w:pPr>
              <w:autoSpaceDE w:val="0"/>
              <w:autoSpaceDN w:val="0"/>
              <w:adjustRightInd w:val="0"/>
              <w:jc w:val="center"/>
            </w:pPr>
            <w:r w:rsidRPr="00591AEC">
              <w:t>2</w:t>
            </w:r>
          </w:p>
        </w:tc>
        <w:tc>
          <w:tcPr>
            <w:tcW w:w="9112" w:type="dxa"/>
            <w:gridSpan w:val="5"/>
            <w:vAlign w:val="center"/>
          </w:tcPr>
          <w:p w14:paraId="500490B9" w14:textId="77777777" w:rsidR="008401DD" w:rsidRPr="00591AEC" w:rsidRDefault="008401DD" w:rsidP="00F44762">
            <w:pPr>
              <w:jc w:val="both"/>
              <w:rPr>
                <w:rFonts w:eastAsia="Calibri"/>
                <w:bCs/>
                <w:lang w:eastAsia="en-US"/>
              </w:rPr>
            </w:pPr>
            <w:r w:rsidRPr="00591AEC">
              <w:rPr>
                <w:rFonts w:eastAsia="Calibri"/>
                <w:bCs/>
                <w:lang w:eastAsia="en-US"/>
              </w:rPr>
              <w:t>Заполнение формы № 0402001 «Объявление на взнос наличными»</w:t>
            </w:r>
          </w:p>
        </w:tc>
        <w:tc>
          <w:tcPr>
            <w:tcW w:w="1415" w:type="dxa"/>
            <w:vMerge/>
          </w:tcPr>
          <w:p w14:paraId="5A30F8A0" w14:textId="77777777" w:rsidR="008401DD" w:rsidRPr="00591AEC" w:rsidRDefault="008401DD" w:rsidP="00F44762">
            <w:pPr>
              <w:widowControl w:val="0"/>
              <w:autoSpaceDE w:val="0"/>
              <w:autoSpaceDN w:val="0"/>
              <w:adjustRightInd w:val="0"/>
              <w:jc w:val="center"/>
              <w:rPr>
                <w:b/>
                <w:bCs/>
              </w:rPr>
            </w:pPr>
          </w:p>
        </w:tc>
      </w:tr>
      <w:tr w:rsidR="008401DD" w:rsidRPr="00591AEC" w14:paraId="148E3C2C" w14:textId="77777777" w:rsidTr="00E656E8">
        <w:tc>
          <w:tcPr>
            <w:tcW w:w="3119" w:type="dxa"/>
            <w:vMerge w:val="restart"/>
          </w:tcPr>
          <w:p w14:paraId="6F01CDCE" w14:textId="34BE6283" w:rsidR="008401DD" w:rsidRPr="00591AEC" w:rsidRDefault="008401DD" w:rsidP="00EC4262">
            <w:pPr>
              <w:autoSpaceDE w:val="0"/>
              <w:autoSpaceDN w:val="0"/>
              <w:adjustRightInd w:val="0"/>
              <w:rPr>
                <w:b/>
                <w:bCs/>
              </w:rPr>
            </w:pPr>
            <w:r w:rsidRPr="00591AEC">
              <w:rPr>
                <w:b/>
                <w:bCs/>
              </w:rPr>
              <w:t xml:space="preserve">Тема </w:t>
            </w:r>
            <w:r>
              <w:rPr>
                <w:b/>
                <w:bCs/>
              </w:rPr>
              <w:t>3.</w:t>
            </w:r>
            <w:r w:rsidRPr="00591AEC">
              <w:rPr>
                <w:b/>
                <w:bCs/>
              </w:rPr>
              <w:t xml:space="preserve"> Организация кассовой работы </w:t>
            </w:r>
          </w:p>
        </w:tc>
        <w:tc>
          <w:tcPr>
            <w:tcW w:w="9877" w:type="dxa"/>
            <w:gridSpan w:val="10"/>
          </w:tcPr>
          <w:p w14:paraId="3341453B" w14:textId="77777777" w:rsidR="008401DD" w:rsidRPr="00591AEC" w:rsidRDefault="008401DD" w:rsidP="00F44762">
            <w:pPr>
              <w:autoSpaceDE w:val="0"/>
              <w:autoSpaceDN w:val="0"/>
              <w:adjustRightInd w:val="0"/>
              <w:jc w:val="both"/>
            </w:pPr>
            <w:r w:rsidRPr="00591AEC">
              <w:rPr>
                <w:b/>
              </w:rPr>
              <w:t>Содержание</w:t>
            </w:r>
          </w:p>
        </w:tc>
        <w:tc>
          <w:tcPr>
            <w:tcW w:w="1415" w:type="dxa"/>
            <w:vMerge w:val="restart"/>
          </w:tcPr>
          <w:p w14:paraId="6A09C9C3" w14:textId="722286CD" w:rsidR="008401DD" w:rsidRPr="005D3D6B" w:rsidRDefault="008401DD" w:rsidP="00F44762">
            <w:pPr>
              <w:autoSpaceDE w:val="0"/>
              <w:autoSpaceDN w:val="0"/>
              <w:adjustRightInd w:val="0"/>
              <w:jc w:val="center"/>
              <w:rPr>
                <w:b/>
              </w:rPr>
            </w:pPr>
            <w:r w:rsidRPr="005D3D6B">
              <w:rPr>
                <w:b/>
              </w:rPr>
              <w:t>4</w:t>
            </w:r>
            <w:r w:rsidR="005D3D6B" w:rsidRPr="005D3D6B">
              <w:rPr>
                <w:b/>
              </w:rPr>
              <w:t>/2</w:t>
            </w:r>
          </w:p>
        </w:tc>
      </w:tr>
      <w:tr w:rsidR="008401DD" w:rsidRPr="00591AEC" w14:paraId="3F18F087" w14:textId="77777777" w:rsidTr="00E656E8">
        <w:tc>
          <w:tcPr>
            <w:tcW w:w="3119" w:type="dxa"/>
            <w:vMerge/>
          </w:tcPr>
          <w:p w14:paraId="2FA720E7" w14:textId="77777777" w:rsidR="008401DD" w:rsidRPr="00591AEC" w:rsidRDefault="008401DD" w:rsidP="00EC4262">
            <w:pPr>
              <w:autoSpaceDE w:val="0"/>
              <w:autoSpaceDN w:val="0"/>
              <w:adjustRightInd w:val="0"/>
              <w:rPr>
                <w:b/>
                <w:bCs/>
              </w:rPr>
            </w:pPr>
          </w:p>
        </w:tc>
        <w:tc>
          <w:tcPr>
            <w:tcW w:w="825" w:type="dxa"/>
            <w:gridSpan w:val="8"/>
          </w:tcPr>
          <w:p w14:paraId="39A60B3F" w14:textId="77777777" w:rsidR="008401DD" w:rsidRPr="00591AEC" w:rsidRDefault="008401DD" w:rsidP="00F44762">
            <w:pPr>
              <w:autoSpaceDE w:val="0"/>
              <w:autoSpaceDN w:val="0"/>
              <w:adjustRightInd w:val="0"/>
              <w:jc w:val="center"/>
            </w:pPr>
            <w:r w:rsidRPr="00591AEC">
              <w:t>1</w:t>
            </w:r>
          </w:p>
        </w:tc>
        <w:tc>
          <w:tcPr>
            <w:tcW w:w="9052" w:type="dxa"/>
            <w:gridSpan w:val="2"/>
          </w:tcPr>
          <w:p w14:paraId="320A34BF" w14:textId="2F0666EA" w:rsidR="008401DD" w:rsidRPr="00591AEC" w:rsidRDefault="008401DD" w:rsidP="00F44762">
            <w:pPr>
              <w:autoSpaceDE w:val="0"/>
              <w:autoSpaceDN w:val="0"/>
              <w:adjustRightInd w:val="0"/>
              <w:jc w:val="both"/>
              <w:rPr>
                <w:b/>
              </w:rPr>
            </w:pPr>
            <w:r w:rsidRPr="00591AEC">
              <w:rPr>
                <w:bCs/>
              </w:rPr>
              <w:t xml:space="preserve">Правила организации кассы </w:t>
            </w:r>
            <w:r>
              <w:rPr>
                <w:bCs/>
              </w:rPr>
              <w:t>экономического субъекта</w:t>
            </w:r>
          </w:p>
        </w:tc>
        <w:tc>
          <w:tcPr>
            <w:tcW w:w="1415" w:type="dxa"/>
            <w:vMerge/>
          </w:tcPr>
          <w:p w14:paraId="4C965A74" w14:textId="77777777" w:rsidR="008401DD" w:rsidRPr="00591AEC" w:rsidRDefault="008401DD" w:rsidP="00F44762">
            <w:pPr>
              <w:widowControl w:val="0"/>
              <w:autoSpaceDE w:val="0"/>
              <w:autoSpaceDN w:val="0"/>
              <w:adjustRightInd w:val="0"/>
              <w:jc w:val="center"/>
              <w:rPr>
                <w:bCs/>
              </w:rPr>
            </w:pPr>
          </w:p>
        </w:tc>
      </w:tr>
      <w:tr w:rsidR="008401DD" w:rsidRPr="00591AEC" w14:paraId="2F637D32" w14:textId="77777777" w:rsidTr="00E656E8">
        <w:tc>
          <w:tcPr>
            <w:tcW w:w="3119" w:type="dxa"/>
            <w:vMerge/>
          </w:tcPr>
          <w:p w14:paraId="3AD04376" w14:textId="77777777" w:rsidR="008401DD" w:rsidRPr="00591AEC" w:rsidRDefault="008401DD" w:rsidP="00EC4262">
            <w:pPr>
              <w:autoSpaceDE w:val="0"/>
              <w:autoSpaceDN w:val="0"/>
              <w:adjustRightInd w:val="0"/>
              <w:rPr>
                <w:b/>
                <w:bCs/>
              </w:rPr>
            </w:pPr>
          </w:p>
        </w:tc>
        <w:tc>
          <w:tcPr>
            <w:tcW w:w="825" w:type="dxa"/>
            <w:gridSpan w:val="8"/>
          </w:tcPr>
          <w:p w14:paraId="62B8C63B" w14:textId="77777777" w:rsidR="008401DD" w:rsidRPr="00591AEC" w:rsidRDefault="008401DD" w:rsidP="00F44762">
            <w:pPr>
              <w:autoSpaceDE w:val="0"/>
              <w:autoSpaceDN w:val="0"/>
              <w:adjustRightInd w:val="0"/>
              <w:jc w:val="center"/>
            </w:pPr>
            <w:r w:rsidRPr="00591AEC">
              <w:t>2</w:t>
            </w:r>
          </w:p>
        </w:tc>
        <w:tc>
          <w:tcPr>
            <w:tcW w:w="9052" w:type="dxa"/>
            <w:gridSpan w:val="2"/>
          </w:tcPr>
          <w:p w14:paraId="6599A065" w14:textId="77777777" w:rsidR="008401DD" w:rsidRPr="00591AEC" w:rsidRDefault="008401DD" w:rsidP="00F44762">
            <w:pPr>
              <w:autoSpaceDE w:val="0"/>
              <w:autoSpaceDN w:val="0"/>
              <w:adjustRightInd w:val="0"/>
              <w:ind w:firstLine="5"/>
              <w:rPr>
                <w:bCs/>
              </w:rPr>
            </w:pPr>
            <w:r w:rsidRPr="00591AEC">
              <w:rPr>
                <w:bCs/>
              </w:rPr>
              <w:t>Понятие о материальной ответственности кассира, права и обязанности работодателя и кассира</w:t>
            </w:r>
          </w:p>
        </w:tc>
        <w:tc>
          <w:tcPr>
            <w:tcW w:w="1415" w:type="dxa"/>
            <w:vMerge/>
          </w:tcPr>
          <w:p w14:paraId="51AB3029" w14:textId="77777777" w:rsidR="008401DD" w:rsidRPr="00591AEC" w:rsidRDefault="008401DD" w:rsidP="00F44762">
            <w:pPr>
              <w:widowControl w:val="0"/>
              <w:autoSpaceDE w:val="0"/>
              <w:autoSpaceDN w:val="0"/>
              <w:adjustRightInd w:val="0"/>
              <w:jc w:val="center"/>
              <w:rPr>
                <w:bCs/>
              </w:rPr>
            </w:pPr>
          </w:p>
        </w:tc>
      </w:tr>
      <w:tr w:rsidR="008401DD" w:rsidRPr="00591AEC" w14:paraId="569BF9FF" w14:textId="77777777" w:rsidTr="00E656E8">
        <w:trPr>
          <w:trHeight w:val="65"/>
        </w:trPr>
        <w:tc>
          <w:tcPr>
            <w:tcW w:w="3119" w:type="dxa"/>
            <w:vMerge/>
          </w:tcPr>
          <w:p w14:paraId="16C6BB03" w14:textId="77777777" w:rsidR="008401DD" w:rsidRPr="00591AEC" w:rsidRDefault="008401DD" w:rsidP="00EC4262">
            <w:pPr>
              <w:autoSpaceDE w:val="0"/>
              <w:autoSpaceDN w:val="0"/>
              <w:adjustRightInd w:val="0"/>
              <w:rPr>
                <w:b/>
                <w:bCs/>
              </w:rPr>
            </w:pPr>
          </w:p>
        </w:tc>
        <w:tc>
          <w:tcPr>
            <w:tcW w:w="825" w:type="dxa"/>
            <w:gridSpan w:val="8"/>
          </w:tcPr>
          <w:p w14:paraId="61011F61" w14:textId="77777777" w:rsidR="008401DD" w:rsidRPr="00591AEC" w:rsidRDefault="008401DD" w:rsidP="00F44762">
            <w:pPr>
              <w:autoSpaceDE w:val="0"/>
              <w:autoSpaceDN w:val="0"/>
              <w:adjustRightInd w:val="0"/>
              <w:jc w:val="center"/>
            </w:pPr>
            <w:r w:rsidRPr="00591AEC">
              <w:t>3</w:t>
            </w:r>
          </w:p>
        </w:tc>
        <w:tc>
          <w:tcPr>
            <w:tcW w:w="9052" w:type="dxa"/>
            <w:gridSpan w:val="2"/>
          </w:tcPr>
          <w:p w14:paraId="031DBC69" w14:textId="77777777" w:rsidR="008401DD" w:rsidRPr="00591AEC" w:rsidRDefault="008401DD" w:rsidP="00F44762">
            <w:pPr>
              <w:autoSpaceDE w:val="0"/>
              <w:autoSpaceDN w:val="0"/>
              <w:adjustRightInd w:val="0"/>
              <w:rPr>
                <w:bCs/>
              </w:rPr>
            </w:pPr>
            <w:r w:rsidRPr="00591AEC">
              <w:rPr>
                <w:bCs/>
              </w:rPr>
              <w:t>Документальное оформление материальной ответственности</w:t>
            </w:r>
          </w:p>
        </w:tc>
        <w:tc>
          <w:tcPr>
            <w:tcW w:w="1415" w:type="dxa"/>
            <w:vMerge/>
          </w:tcPr>
          <w:p w14:paraId="26D1B866" w14:textId="77777777" w:rsidR="008401DD" w:rsidRPr="00591AEC" w:rsidRDefault="008401DD" w:rsidP="00F44762">
            <w:pPr>
              <w:widowControl w:val="0"/>
              <w:autoSpaceDE w:val="0"/>
              <w:autoSpaceDN w:val="0"/>
              <w:adjustRightInd w:val="0"/>
              <w:jc w:val="center"/>
              <w:rPr>
                <w:bCs/>
              </w:rPr>
            </w:pPr>
          </w:p>
        </w:tc>
      </w:tr>
      <w:tr w:rsidR="008401DD" w:rsidRPr="00591AEC" w14:paraId="03B85C7B" w14:textId="77777777" w:rsidTr="00E656E8">
        <w:tc>
          <w:tcPr>
            <w:tcW w:w="3119" w:type="dxa"/>
            <w:vMerge/>
          </w:tcPr>
          <w:p w14:paraId="38D28D6B" w14:textId="77777777" w:rsidR="008401DD" w:rsidRPr="00591AEC" w:rsidRDefault="008401DD" w:rsidP="00EC4262">
            <w:pPr>
              <w:autoSpaceDE w:val="0"/>
              <w:autoSpaceDN w:val="0"/>
              <w:adjustRightInd w:val="0"/>
              <w:rPr>
                <w:b/>
                <w:bCs/>
              </w:rPr>
            </w:pPr>
          </w:p>
        </w:tc>
        <w:tc>
          <w:tcPr>
            <w:tcW w:w="9877" w:type="dxa"/>
            <w:gridSpan w:val="10"/>
          </w:tcPr>
          <w:p w14:paraId="00881D4A" w14:textId="77777777" w:rsidR="008401DD" w:rsidRPr="00591AEC" w:rsidRDefault="008401DD" w:rsidP="00F44762">
            <w:pPr>
              <w:autoSpaceDE w:val="0"/>
              <w:autoSpaceDN w:val="0"/>
              <w:adjustRightInd w:val="0"/>
              <w:jc w:val="both"/>
            </w:pPr>
            <w:r w:rsidRPr="00591AEC">
              <w:rPr>
                <w:b/>
                <w:bCs/>
              </w:rPr>
              <w:t>В том числе практических занятий и лабораторных работ</w:t>
            </w:r>
          </w:p>
        </w:tc>
        <w:tc>
          <w:tcPr>
            <w:tcW w:w="1415" w:type="dxa"/>
            <w:vMerge w:val="restart"/>
          </w:tcPr>
          <w:p w14:paraId="00D84414" w14:textId="77777777" w:rsidR="008401DD" w:rsidRPr="00591AEC" w:rsidRDefault="008401DD" w:rsidP="00F44762">
            <w:pPr>
              <w:autoSpaceDE w:val="0"/>
              <w:autoSpaceDN w:val="0"/>
              <w:adjustRightInd w:val="0"/>
              <w:jc w:val="center"/>
              <w:rPr>
                <w:bCs/>
              </w:rPr>
            </w:pPr>
            <w:r w:rsidRPr="00591AEC">
              <w:rPr>
                <w:bCs/>
              </w:rPr>
              <w:t>2</w:t>
            </w:r>
          </w:p>
        </w:tc>
      </w:tr>
      <w:tr w:rsidR="008401DD" w:rsidRPr="00591AEC" w14:paraId="567E7E66" w14:textId="77777777" w:rsidTr="00E656E8">
        <w:tc>
          <w:tcPr>
            <w:tcW w:w="3119" w:type="dxa"/>
            <w:vMerge/>
          </w:tcPr>
          <w:p w14:paraId="52C095E9" w14:textId="77777777" w:rsidR="008401DD" w:rsidRPr="00591AEC" w:rsidRDefault="008401DD" w:rsidP="00EC4262">
            <w:pPr>
              <w:autoSpaceDE w:val="0"/>
              <w:autoSpaceDN w:val="0"/>
              <w:adjustRightInd w:val="0"/>
              <w:rPr>
                <w:b/>
                <w:bCs/>
              </w:rPr>
            </w:pPr>
          </w:p>
        </w:tc>
        <w:tc>
          <w:tcPr>
            <w:tcW w:w="840" w:type="dxa"/>
            <w:gridSpan w:val="9"/>
          </w:tcPr>
          <w:p w14:paraId="4143F830" w14:textId="77777777" w:rsidR="008401DD" w:rsidRPr="00591AEC" w:rsidRDefault="008401DD" w:rsidP="00F44762">
            <w:pPr>
              <w:autoSpaceDE w:val="0"/>
              <w:autoSpaceDN w:val="0"/>
              <w:adjustRightInd w:val="0"/>
              <w:jc w:val="center"/>
            </w:pPr>
            <w:r w:rsidRPr="00591AEC">
              <w:t>1</w:t>
            </w:r>
          </w:p>
        </w:tc>
        <w:tc>
          <w:tcPr>
            <w:tcW w:w="9037" w:type="dxa"/>
          </w:tcPr>
          <w:p w14:paraId="6795236D" w14:textId="7E1A6288" w:rsidR="008401DD" w:rsidRPr="00591AEC" w:rsidRDefault="008401DD" w:rsidP="00F44762">
            <w:pPr>
              <w:autoSpaceDE w:val="0"/>
              <w:autoSpaceDN w:val="0"/>
              <w:adjustRightInd w:val="0"/>
              <w:jc w:val="both"/>
              <w:rPr>
                <w:b/>
              </w:rPr>
            </w:pPr>
            <w:r w:rsidRPr="00591AEC">
              <w:rPr>
                <w:bCs/>
              </w:rPr>
              <w:t>Практическое занятие по оформлению договора о материальной ответственности</w:t>
            </w:r>
          </w:p>
        </w:tc>
        <w:tc>
          <w:tcPr>
            <w:tcW w:w="1415" w:type="dxa"/>
            <w:vMerge/>
          </w:tcPr>
          <w:p w14:paraId="5F7CEC34" w14:textId="77777777" w:rsidR="008401DD" w:rsidRPr="00591AEC" w:rsidRDefault="008401DD" w:rsidP="00F44762">
            <w:pPr>
              <w:widowControl w:val="0"/>
              <w:autoSpaceDE w:val="0"/>
              <w:autoSpaceDN w:val="0"/>
              <w:adjustRightInd w:val="0"/>
              <w:jc w:val="center"/>
              <w:rPr>
                <w:bCs/>
              </w:rPr>
            </w:pPr>
          </w:p>
        </w:tc>
      </w:tr>
      <w:tr w:rsidR="008401DD" w:rsidRPr="00591AEC" w14:paraId="5419AA7D" w14:textId="77777777" w:rsidTr="00E656E8">
        <w:tc>
          <w:tcPr>
            <w:tcW w:w="3119" w:type="dxa"/>
            <w:vMerge w:val="restart"/>
          </w:tcPr>
          <w:p w14:paraId="4DC40464" w14:textId="4A8A18FC" w:rsidR="008401DD" w:rsidRPr="00591AEC" w:rsidRDefault="008401DD" w:rsidP="00EC4262">
            <w:pPr>
              <w:autoSpaceDE w:val="0"/>
              <w:autoSpaceDN w:val="0"/>
              <w:adjustRightInd w:val="0"/>
              <w:rPr>
                <w:b/>
                <w:bCs/>
              </w:rPr>
            </w:pPr>
            <w:r w:rsidRPr="00591AEC">
              <w:rPr>
                <w:b/>
                <w:bCs/>
              </w:rPr>
              <w:t xml:space="preserve">Тема </w:t>
            </w:r>
            <w:r>
              <w:rPr>
                <w:b/>
                <w:bCs/>
              </w:rPr>
              <w:t>4</w:t>
            </w:r>
            <w:r w:rsidRPr="00591AEC">
              <w:rPr>
                <w:b/>
                <w:bCs/>
              </w:rPr>
              <w:t>. Порядок совершения операций с наличными деньгами и безналичными расчетами</w:t>
            </w:r>
          </w:p>
        </w:tc>
        <w:tc>
          <w:tcPr>
            <w:tcW w:w="9877" w:type="dxa"/>
            <w:gridSpan w:val="10"/>
          </w:tcPr>
          <w:p w14:paraId="73E95B66" w14:textId="77777777" w:rsidR="008401DD" w:rsidRPr="00591AEC" w:rsidRDefault="008401DD" w:rsidP="00F44762">
            <w:pPr>
              <w:autoSpaceDE w:val="0"/>
              <w:autoSpaceDN w:val="0"/>
              <w:adjustRightInd w:val="0"/>
              <w:jc w:val="both"/>
              <w:rPr>
                <w:b/>
              </w:rPr>
            </w:pPr>
            <w:r w:rsidRPr="00591AEC">
              <w:rPr>
                <w:b/>
              </w:rPr>
              <w:t>Содержание</w:t>
            </w:r>
          </w:p>
        </w:tc>
        <w:tc>
          <w:tcPr>
            <w:tcW w:w="1415" w:type="dxa"/>
            <w:vMerge w:val="restart"/>
          </w:tcPr>
          <w:p w14:paraId="5A64478C" w14:textId="45B4A2F5" w:rsidR="008401DD" w:rsidRPr="005D3D6B" w:rsidRDefault="008401DD" w:rsidP="00F44762">
            <w:pPr>
              <w:autoSpaceDE w:val="0"/>
              <w:autoSpaceDN w:val="0"/>
              <w:adjustRightInd w:val="0"/>
              <w:jc w:val="center"/>
              <w:rPr>
                <w:b/>
              </w:rPr>
            </w:pPr>
            <w:r w:rsidRPr="005D3D6B">
              <w:rPr>
                <w:b/>
              </w:rPr>
              <w:t>12</w:t>
            </w:r>
            <w:r w:rsidR="005D3D6B" w:rsidRPr="005D3D6B">
              <w:rPr>
                <w:b/>
              </w:rPr>
              <w:t>/8</w:t>
            </w:r>
          </w:p>
        </w:tc>
      </w:tr>
      <w:tr w:rsidR="008401DD" w:rsidRPr="00591AEC" w14:paraId="30D52E02" w14:textId="77777777" w:rsidTr="00E656E8">
        <w:trPr>
          <w:trHeight w:val="65"/>
        </w:trPr>
        <w:tc>
          <w:tcPr>
            <w:tcW w:w="3119" w:type="dxa"/>
            <w:vMerge/>
          </w:tcPr>
          <w:p w14:paraId="77AE5513" w14:textId="77777777" w:rsidR="008401DD" w:rsidRPr="00591AEC" w:rsidRDefault="008401DD" w:rsidP="00EC4262">
            <w:pPr>
              <w:autoSpaceDE w:val="0"/>
              <w:autoSpaceDN w:val="0"/>
              <w:adjustRightInd w:val="0"/>
              <w:rPr>
                <w:b/>
                <w:bCs/>
              </w:rPr>
            </w:pPr>
          </w:p>
        </w:tc>
        <w:tc>
          <w:tcPr>
            <w:tcW w:w="795" w:type="dxa"/>
            <w:gridSpan w:val="7"/>
          </w:tcPr>
          <w:p w14:paraId="7602A7AB" w14:textId="77777777" w:rsidR="008401DD" w:rsidRPr="00591AEC" w:rsidRDefault="008401DD" w:rsidP="00F44762">
            <w:pPr>
              <w:autoSpaceDE w:val="0"/>
              <w:autoSpaceDN w:val="0"/>
              <w:adjustRightInd w:val="0"/>
              <w:jc w:val="center"/>
            </w:pPr>
            <w:r w:rsidRPr="00591AEC">
              <w:t>1</w:t>
            </w:r>
          </w:p>
        </w:tc>
        <w:tc>
          <w:tcPr>
            <w:tcW w:w="9082" w:type="dxa"/>
            <w:gridSpan w:val="3"/>
          </w:tcPr>
          <w:p w14:paraId="5EE74F5E" w14:textId="4B6BEAD6" w:rsidR="008401DD" w:rsidRPr="00591AEC" w:rsidRDefault="008401DD" w:rsidP="00F44762">
            <w:pPr>
              <w:rPr>
                <w:bCs/>
              </w:rPr>
            </w:pPr>
            <w:r w:rsidRPr="00591AEC">
              <w:rPr>
                <w:bCs/>
              </w:rPr>
              <w:t xml:space="preserve">Понятие денежных документов. </w:t>
            </w:r>
            <w:r w:rsidRPr="00591AEC">
              <w:rPr>
                <w:rFonts w:eastAsia="Calibri"/>
                <w:bCs/>
                <w:lang w:eastAsia="en-US"/>
              </w:rPr>
              <w:t>Расчетно-кассовые операции в иностранной валюте</w:t>
            </w:r>
          </w:p>
        </w:tc>
        <w:tc>
          <w:tcPr>
            <w:tcW w:w="1415" w:type="dxa"/>
            <w:vMerge/>
          </w:tcPr>
          <w:p w14:paraId="6ADCB9EA" w14:textId="77777777" w:rsidR="008401DD" w:rsidRPr="00591AEC" w:rsidRDefault="008401DD" w:rsidP="00F44762">
            <w:pPr>
              <w:widowControl w:val="0"/>
              <w:autoSpaceDE w:val="0"/>
              <w:autoSpaceDN w:val="0"/>
              <w:adjustRightInd w:val="0"/>
              <w:jc w:val="center"/>
              <w:rPr>
                <w:bCs/>
              </w:rPr>
            </w:pPr>
          </w:p>
        </w:tc>
      </w:tr>
      <w:tr w:rsidR="008401DD" w:rsidRPr="00591AEC" w14:paraId="249AE5DF" w14:textId="77777777" w:rsidTr="00E656E8">
        <w:tc>
          <w:tcPr>
            <w:tcW w:w="3119" w:type="dxa"/>
            <w:vMerge/>
          </w:tcPr>
          <w:p w14:paraId="7D52E10F" w14:textId="77777777" w:rsidR="008401DD" w:rsidRPr="00591AEC" w:rsidRDefault="008401DD" w:rsidP="00EC4262">
            <w:pPr>
              <w:autoSpaceDE w:val="0"/>
              <w:autoSpaceDN w:val="0"/>
              <w:adjustRightInd w:val="0"/>
              <w:rPr>
                <w:b/>
                <w:bCs/>
              </w:rPr>
            </w:pPr>
          </w:p>
        </w:tc>
        <w:tc>
          <w:tcPr>
            <w:tcW w:w="795" w:type="dxa"/>
            <w:gridSpan w:val="7"/>
          </w:tcPr>
          <w:p w14:paraId="6F90F096" w14:textId="77777777" w:rsidR="008401DD" w:rsidRPr="00591AEC" w:rsidRDefault="008401DD" w:rsidP="00F44762">
            <w:pPr>
              <w:autoSpaceDE w:val="0"/>
              <w:autoSpaceDN w:val="0"/>
              <w:adjustRightInd w:val="0"/>
              <w:jc w:val="center"/>
            </w:pPr>
            <w:r w:rsidRPr="00591AEC">
              <w:t>2</w:t>
            </w:r>
          </w:p>
        </w:tc>
        <w:tc>
          <w:tcPr>
            <w:tcW w:w="9082" w:type="dxa"/>
            <w:gridSpan w:val="3"/>
          </w:tcPr>
          <w:p w14:paraId="266A9950" w14:textId="061CE57E" w:rsidR="008401DD" w:rsidRPr="00591AEC" w:rsidRDefault="008401DD" w:rsidP="00F44762">
            <w:pPr>
              <w:autoSpaceDE w:val="0"/>
              <w:autoSpaceDN w:val="0"/>
              <w:adjustRightInd w:val="0"/>
              <w:rPr>
                <w:bCs/>
              </w:rPr>
            </w:pPr>
            <w:r w:rsidRPr="00591AEC">
              <w:rPr>
                <w:bCs/>
              </w:rPr>
              <w:t>Основные формы безналичных расчетов</w:t>
            </w:r>
          </w:p>
        </w:tc>
        <w:tc>
          <w:tcPr>
            <w:tcW w:w="1415" w:type="dxa"/>
            <w:vMerge/>
          </w:tcPr>
          <w:p w14:paraId="62885E6A" w14:textId="77777777" w:rsidR="008401DD" w:rsidRPr="00591AEC" w:rsidRDefault="008401DD" w:rsidP="00F44762">
            <w:pPr>
              <w:widowControl w:val="0"/>
              <w:autoSpaceDE w:val="0"/>
              <w:autoSpaceDN w:val="0"/>
              <w:adjustRightInd w:val="0"/>
              <w:jc w:val="center"/>
              <w:rPr>
                <w:bCs/>
              </w:rPr>
            </w:pPr>
          </w:p>
        </w:tc>
      </w:tr>
      <w:tr w:rsidR="008401DD" w:rsidRPr="00591AEC" w14:paraId="3B3D2601" w14:textId="77777777" w:rsidTr="00E656E8">
        <w:tc>
          <w:tcPr>
            <w:tcW w:w="3119" w:type="dxa"/>
            <w:vMerge/>
          </w:tcPr>
          <w:p w14:paraId="65715BEC" w14:textId="77777777" w:rsidR="008401DD" w:rsidRPr="00591AEC" w:rsidRDefault="008401DD" w:rsidP="00EC4262">
            <w:pPr>
              <w:autoSpaceDE w:val="0"/>
              <w:autoSpaceDN w:val="0"/>
              <w:adjustRightInd w:val="0"/>
              <w:rPr>
                <w:b/>
                <w:bCs/>
              </w:rPr>
            </w:pPr>
          </w:p>
        </w:tc>
        <w:tc>
          <w:tcPr>
            <w:tcW w:w="795" w:type="dxa"/>
            <w:gridSpan w:val="7"/>
          </w:tcPr>
          <w:p w14:paraId="48E06A9D" w14:textId="77777777" w:rsidR="008401DD" w:rsidRPr="00591AEC" w:rsidRDefault="008401DD" w:rsidP="00F44762">
            <w:pPr>
              <w:autoSpaceDE w:val="0"/>
              <w:autoSpaceDN w:val="0"/>
              <w:adjustRightInd w:val="0"/>
              <w:jc w:val="center"/>
            </w:pPr>
            <w:r w:rsidRPr="00591AEC">
              <w:t>3</w:t>
            </w:r>
          </w:p>
        </w:tc>
        <w:tc>
          <w:tcPr>
            <w:tcW w:w="9082" w:type="dxa"/>
            <w:gridSpan w:val="3"/>
          </w:tcPr>
          <w:p w14:paraId="6466E8DE" w14:textId="1CF057FB" w:rsidR="008401DD" w:rsidRPr="00591AEC" w:rsidRDefault="008401DD" w:rsidP="00F44762">
            <w:pPr>
              <w:autoSpaceDE w:val="0"/>
              <w:autoSpaceDN w:val="0"/>
              <w:adjustRightInd w:val="0"/>
              <w:rPr>
                <w:bCs/>
              </w:rPr>
            </w:pPr>
            <w:r w:rsidRPr="00591AEC">
              <w:rPr>
                <w:bCs/>
              </w:rPr>
              <w:t xml:space="preserve">Выдача денежных средств с расчетного счета </w:t>
            </w:r>
            <w:r>
              <w:rPr>
                <w:bCs/>
              </w:rPr>
              <w:t>экономического субъекта</w:t>
            </w:r>
          </w:p>
        </w:tc>
        <w:tc>
          <w:tcPr>
            <w:tcW w:w="1415" w:type="dxa"/>
            <w:vMerge/>
          </w:tcPr>
          <w:p w14:paraId="5B0072B3" w14:textId="77777777" w:rsidR="008401DD" w:rsidRPr="00591AEC" w:rsidRDefault="008401DD" w:rsidP="00F44762">
            <w:pPr>
              <w:widowControl w:val="0"/>
              <w:autoSpaceDE w:val="0"/>
              <w:autoSpaceDN w:val="0"/>
              <w:adjustRightInd w:val="0"/>
              <w:jc w:val="center"/>
              <w:rPr>
                <w:bCs/>
              </w:rPr>
            </w:pPr>
          </w:p>
        </w:tc>
      </w:tr>
      <w:tr w:rsidR="005D3D6B" w:rsidRPr="00591AEC" w14:paraId="67113C7A" w14:textId="77777777" w:rsidTr="00E656E8">
        <w:tc>
          <w:tcPr>
            <w:tcW w:w="3119" w:type="dxa"/>
            <w:vMerge/>
          </w:tcPr>
          <w:p w14:paraId="33E7BA33" w14:textId="77777777" w:rsidR="005D3D6B" w:rsidRPr="00591AEC" w:rsidRDefault="005D3D6B" w:rsidP="00EC4262">
            <w:pPr>
              <w:widowControl w:val="0"/>
              <w:autoSpaceDE w:val="0"/>
              <w:autoSpaceDN w:val="0"/>
              <w:adjustRightInd w:val="0"/>
              <w:rPr>
                <w:b/>
                <w:bCs/>
              </w:rPr>
            </w:pPr>
          </w:p>
        </w:tc>
        <w:tc>
          <w:tcPr>
            <w:tcW w:w="9877" w:type="dxa"/>
            <w:gridSpan w:val="10"/>
          </w:tcPr>
          <w:p w14:paraId="5BDEF517" w14:textId="77777777" w:rsidR="005D3D6B" w:rsidRPr="00591AEC" w:rsidRDefault="005D3D6B" w:rsidP="00F44762">
            <w:pPr>
              <w:autoSpaceDE w:val="0"/>
              <w:autoSpaceDN w:val="0"/>
              <w:adjustRightInd w:val="0"/>
              <w:jc w:val="both"/>
              <w:rPr>
                <w:b/>
              </w:rPr>
            </w:pPr>
            <w:r w:rsidRPr="00591AEC">
              <w:rPr>
                <w:b/>
                <w:bCs/>
              </w:rPr>
              <w:t>В том числе практических занятий и лабораторных работ</w:t>
            </w:r>
          </w:p>
        </w:tc>
        <w:tc>
          <w:tcPr>
            <w:tcW w:w="1415" w:type="dxa"/>
            <w:vMerge w:val="restart"/>
          </w:tcPr>
          <w:p w14:paraId="136D66E6" w14:textId="77777777" w:rsidR="005D3D6B" w:rsidRPr="00591AEC" w:rsidRDefault="005D3D6B" w:rsidP="00F44762">
            <w:pPr>
              <w:widowControl w:val="0"/>
              <w:autoSpaceDE w:val="0"/>
              <w:autoSpaceDN w:val="0"/>
              <w:adjustRightInd w:val="0"/>
              <w:spacing w:line="283" w:lineRule="exact"/>
              <w:ind w:hanging="40"/>
              <w:jc w:val="center"/>
              <w:rPr>
                <w:bCs/>
              </w:rPr>
            </w:pPr>
            <w:r w:rsidRPr="00591AEC">
              <w:rPr>
                <w:bCs/>
              </w:rPr>
              <w:t>8</w:t>
            </w:r>
          </w:p>
        </w:tc>
      </w:tr>
      <w:tr w:rsidR="005D3D6B" w:rsidRPr="00591AEC" w14:paraId="3C0566D9" w14:textId="77777777" w:rsidTr="00E656E8">
        <w:tc>
          <w:tcPr>
            <w:tcW w:w="3119" w:type="dxa"/>
            <w:vMerge/>
          </w:tcPr>
          <w:p w14:paraId="1B49F3A2" w14:textId="77777777" w:rsidR="005D3D6B" w:rsidRPr="00591AEC" w:rsidRDefault="005D3D6B" w:rsidP="00EC4262">
            <w:pPr>
              <w:autoSpaceDE w:val="0"/>
              <w:autoSpaceDN w:val="0"/>
              <w:adjustRightInd w:val="0"/>
              <w:rPr>
                <w:b/>
                <w:bCs/>
              </w:rPr>
            </w:pPr>
          </w:p>
        </w:tc>
        <w:tc>
          <w:tcPr>
            <w:tcW w:w="795" w:type="dxa"/>
            <w:gridSpan w:val="7"/>
          </w:tcPr>
          <w:p w14:paraId="7F14431F" w14:textId="77777777" w:rsidR="005D3D6B" w:rsidRPr="00591AEC" w:rsidRDefault="005D3D6B" w:rsidP="00F44762">
            <w:pPr>
              <w:autoSpaceDE w:val="0"/>
              <w:autoSpaceDN w:val="0"/>
              <w:adjustRightInd w:val="0"/>
              <w:jc w:val="center"/>
            </w:pPr>
            <w:r w:rsidRPr="00591AEC">
              <w:t>1</w:t>
            </w:r>
          </w:p>
        </w:tc>
        <w:tc>
          <w:tcPr>
            <w:tcW w:w="9082" w:type="dxa"/>
            <w:gridSpan w:val="3"/>
            <w:vAlign w:val="center"/>
          </w:tcPr>
          <w:p w14:paraId="47600215" w14:textId="4A0289CC" w:rsidR="005D3D6B" w:rsidRPr="00591AEC" w:rsidRDefault="005D3D6B" w:rsidP="00F44762">
            <w:pPr>
              <w:jc w:val="both"/>
              <w:rPr>
                <w:rFonts w:eastAsia="Calibri"/>
                <w:bCs/>
                <w:lang w:eastAsia="en-US"/>
              </w:rPr>
            </w:pPr>
            <w:r w:rsidRPr="00591AEC">
              <w:rPr>
                <w:rFonts w:eastAsia="Calibri"/>
                <w:bCs/>
                <w:lang w:eastAsia="en-US"/>
              </w:rPr>
              <w:t>Расчеты платежными поручениями, аккредитивами. Составление реестра счетов</w:t>
            </w:r>
          </w:p>
        </w:tc>
        <w:tc>
          <w:tcPr>
            <w:tcW w:w="1415" w:type="dxa"/>
            <w:vMerge/>
          </w:tcPr>
          <w:p w14:paraId="493CC95A" w14:textId="77777777" w:rsidR="005D3D6B" w:rsidRPr="00591AEC" w:rsidRDefault="005D3D6B" w:rsidP="00F44762">
            <w:pPr>
              <w:widowControl w:val="0"/>
              <w:autoSpaceDE w:val="0"/>
              <w:autoSpaceDN w:val="0"/>
              <w:adjustRightInd w:val="0"/>
              <w:jc w:val="center"/>
              <w:rPr>
                <w:b/>
                <w:bCs/>
              </w:rPr>
            </w:pPr>
          </w:p>
        </w:tc>
      </w:tr>
      <w:tr w:rsidR="005D3D6B" w:rsidRPr="00591AEC" w14:paraId="11FCA596" w14:textId="77777777" w:rsidTr="00E656E8">
        <w:tc>
          <w:tcPr>
            <w:tcW w:w="3119" w:type="dxa"/>
            <w:vMerge/>
          </w:tcPr>
          <w:p w14:paraId="364774EA" w14:textId="77777777" w:rsidR="005D3D6B" w:rsidRPr="00591AEC" w:rsidRDefault="005D3D6B" w:rsidP="00EC4262">
            <w:pPr>
              <w:autoSpaceDE w:val="0"/>
              <w:autoSpaceDN w:val="0"/>
              <w:adjustRightInd w:val="0"/>
              <w:rPr>
                <w:b/>
                <w:bCs/>
              </w:rPr>
            </w:pPr>
          </w:p>
        </w:tc>
        <w:tc>
          <w:tcPr>
            <w:tcW w:w="795" w:type="dxa"/>
            <w:gridSpan w:val="7"/>
          </w:tcPr>
          <w:p w14:paraId="6E5D05EE" w14:textId="77777777" w:rsidR="005D3D6B" w:rsidRPr="00591AEC" w:rsidRDefault="005D3D6B" w:rsidP="00F44762">
            <w:pPr>
              <w:autoSpaceDE w:val="0"/>
              <w:autoSpaceDN w:val="0"/>
              <w:adjustRightInd w:val="0"/>
              <w:jc w:val="center"/>
            </w:pPr>
            <w:r w:rsidRPr="00591AEC">
              <w:t>2</w:t>
            </w:r>
          </w:p>
        </w:tc>
        <w:tc>
          <w:tcPr>
            <w:tcW w:w="9082" w:type="dxa"/>
            <w:gridSpan w:val="3"/>
            <w:vAlign w:val="center"/>
          </w:tcPr>
          <w:p w14:paraId="01B95BE6" w14:textId="77777777" w:rsidR="005D3D6B" w:rsidRPr="00591AEC" w:rsidRDefault="005D3D6B" w:rsidP="00F44762">
            <w:pPr>
              <w:jc w:val="both"/>
              <w:rPr>
                <w:rFonts w:eastAsia="Calibri"/>
                <w:bCs/>
                <w:lang w:eastAsia="en-US"/>
              </w:rPr>
            </w:pPr>
            <w:r w:rsidRPr="00591AEC">
              <w:rPr>
                <w:rFonts w:eastAsia="Calibri"/>
                <w:bCs/>
                <w:lang w:eastAsia="en-US"/>
              </w:rPr>
              <w:t>Расчеты по инкассо (платежные требования, инкассовые поручения)</w:t>
            </w:r>
          </w:p>
        </w:tc>
        <w:tc>
          <w:tcPr>
            <w:tcW w:w="1415" w:type="dxa"/>
            <w:vMerge/>
          </w:tcPr>
          <w:p w14:paraId="3F073157" w14:textId="77777777" w:rsidR="005D3D6B" w:rsidRPr="00591AEC" w:rsidRDefault="005D3D6B" w:rsidP="00F44762">
            <w:pPr>
              <w:widowControl w:val="0"/>
              <w:autoSpaceDE w:val="0"/>
              <w:autoSpaceDN w:val="0"/>
              <w:adjustRightInd w:val="0"/>
              <w:jc w:val="center"/>
              <w:rPr>
                <w:b/>
                <w:bCs/>
              </w:rPr>
            </w:pPr>
          </w:p>
        </w:tc>
      </w:tr>
      <w:tr w:rsidR="005D3D6B" w:rsidRPr="00591AEC" w14:paraId="66572721" w14:textId="77777777" w:rsidTr="00E656E8">
        <w:tc>
          <w:tcPr>
            <w:tcW w:w="3119" w:type="dxa"/>
            <w:vMerge/>
          </w:tcPr>
          <w:p w14:paraId="246920D8" w14:textId="77777777" w:rsidR="005D3D6B" w:rsidRPr="00591AEC" w:rsidRDefault="005D3D6B" w:rsidP="00EC4262">
            <w:pPr>
              <w:autoSpaceDE w:val="0"/>
              <w:autoSpaceDN w:val="0"/>
              <w:adjustRightInd w:val="0"/>
              <w:rPr>
                <w:b/>
                <w:bCs/>
              </w:rPr>
            </w:pPr>
          </w:p>
        </w:tc>
        <w:tc>
          <w:tcPr>
            <w:tcW w:w="795" w:type="dxa"/>
            <w:gridSpan w:val="7"/>
          </w:tcPr>
          <w:p w14:paraId="701DBE88" w14:textId="77777777" w:rsidR="005D3D6B" w:rsidRPr="00591AEC" w:rsidRDefault="005D3D6B" w:rsidP="00F44762">
            <w:pPr>
              <w:autoSpaceDE w:val="0"/>
              <w:autoSpaceDN w:val="0"/>
              <w:adjustRightInd w:val="0"/>
              <w:jc w:val="center"/>
            </w:pPr>
            <w:r w:rsidRPr="00591AEC">
              <w:t>3</w:t>
            </w:r>
          </w:p>
        </w:tc>
        <w:tc>
          <w:tcPr>
            <w:tcW w:w="9082" w:type="dxa"/>
            <w:gridSpan w:val="3"/>
            <w:vAlign w:val="center"/>
          </w:tcPr>
          <w:p w14:paraId="40234CDC" w14:textId="03878753" w:rsidR="005D3D6B" w:rsidRPr="00591AEC" w:rsidRDefault="005D3D6B" w:rsidP="00F44762">
            <w:pPr>
              <w:jc w:val="both"/>
              <w:rPr>
                <w:rFonts w:eastAsia="Calibri"/>
                <w:bCs/>
                <w:lang w:eastAsia="en-US"/>
              </w:rPr>
            </w:pPr>
            <w:r w:rsidRPr="00591AEC">
              <w:rPr>
                <w:rFonts w:eastAsia="Calibri"/>
                <w:bCs/>
                <w:lang w:eastAsia="en-US"/>
              </w:rPr>
              <w:t>Оформление заявления о выдаче денежных и расчетных чековых книжек</w:t>
            </w:r>
          </w:p>
        </w:tc>
        <w:tc>
          <w:tcPr>
            <w:tcW w:w="1415" w:type="dxa"/>
            <w:vMerge/>
          </w:tcPr>
          <w:p w14:paraId="25486BAA" w14:textId="77777777" w:rsidR="005D3D6B" w:rsidRPr="00591AEC" w:rsidRDefault="005D3D6B" w:rsidP="00F44762">
            <w:pPr>
              <w:widowControl w:val="0"/>
              <w:autoSpaceDE w:val="0"/>
              <w:autoSpaceDN w:val="0"/>
              <w:adjustRightInd w:val="0"/>
              <w:jc w:val="center"/>
              <w:rPr>
                <w:b/>
                <w:bCs/>
              </w:rPr>
            </w:pPr>
          </w:p>
        </w:tc>
      </w:tr>
      <w:tr w:rsidR="005D3D6B" w:rsidRPr="00591AEC" w14:paraId="1D1E2BF7" w14:textId="77777777" w:rsidTr="00E656E8">
        <w:tc>
          <w:tcPr>
            <w:tcW w:w="3119" w:type="dxa"/>
            <w:vMerge/>
          </w:tcPr>
          <w:p w14:paraId="38851D0B" w14:textId="77777777" w:rsidR="005D3D6B" w:rsidRPr="00591AEC" w:rsidRDefault="005D3D6B" w:rsidP="00EC4262">
            <w:pPr>
              <w:autoSpaceDE w:val="0"/>
              <w:autoSpaceDN w:val="0"/>
              <w:adjustRightInd w:val="0"/>
              <w:rPr>
                <w:b/>
                <w:bCs/>
              </w:rPr>
            </w:pPr>
          </w:p>
        </w:tc>
        <w:tc>
          <w:tcPr>
            <w:tcW w:w="795" w:type="dxa"/>
            <w:gridSpan w:val="7"/>
          </w:tcPr>
          <w:p w14:paraId="65B7F2BB" w14:textId="77777777" w:rsidR="005D3D6B" w:rsidRPr="00591AEC" w:rsidRDefault="005D3D6B" w:rsidP="00F44762">
            <w:pPr>
              <w:autoSpaceDE w:val="0"/>
              <w:autoSpaceDN w:val="0"/>
              <w:adjustRightInd w:val="0"/>
              <w:jc w:val="center"/>
            </w:pPr>
            <w:r w:rsidRPr="00591AEC">
              <w:t>4</w:t>
            </w:r>
          </w:p>
        </w:tc>
        <w:tc>
          <w:tcPr>
            <w:tcW w:w="9082" w:type="dxa"/>
            <w:gridSpan w:val="3"/>
            <w:vAlign w:val="center"/>
          </w:tcPr>
          <w:p w14:paraId="5CE7D190" w14:textId="32A9C15D" w:rsidR="005D3D6B" w:rsidRPr="00591AEC" w:rsidRDefault="005D3D6B" w:rsidP="00F44762">
            <w:pPr>
              <w:jc w:val="both"/>
              <w:rPr>
                <w:rFonts w:eastAsia="Calibri"/>
                <w:bCs/>
                <w:lang w:eastAsia="en-US"/>
              </w:rPr>
            </w:pPr>
            <w:r w:rsidRPr="00591AEC">
              <w:rPr>
                <w:rFonts w:eastAsia="Calibri"/>
                <w:bCs/>
                <w:lang w:eastAsia="en-US"/>
              </w:rPr>
              <w:t>Выписка с лицевого счета организации</w:t>
            </w:r>
          </w:p>
        </w:tc>
        <w:tc>
          <w:tcPr>
            <w:tcW w:w="1415" w:type="dxa"/>
            <w:vMerge/>
          </w:tcPr>
          <w:p w14:paraId="445F7527" w14:textId="77777777" w:rsidR="005D3D6B" w:rsidRPr="00591AEC" w:rsidRDefault="005D3D6B" w:rsidP="00F44762">
            <w:pPr>
              <w:widowControl w:val="0"/>
              <w:autoSpaceDE w:val="0"/>
              <w:autoSpaceDN w:val="0"/>
              <w:adjustRightInd w:val="0"/>
              <w:jc w:val="center"/>
              <w:rPr>
                <w:b/>
                <w:bCs/>
              </w:rPr>
            </w:pPr>
          </w:p>
        </w:tc>
      </w:tr>
      <w:tr w:rsidR="008401DD" w:rsidRPr="00591AEC" w14:paraId="2EB2ACA5" w14:textId="77777777" w:rsidTr="00E656E8">
        <w:tc>
          <w:tcPr>
            <w:tcW w:w="3119" w:type="dxa"/>
            <w:vMerge w:val="restart"/>
          </w:tcPr>
          <w:p w14:paraId="2989718F" w14:textId="139622ED" w:rsidR="008401DD" w:rsidRPr="00591AEC" w:rsidRDefault="008401DD" w:rsidP="00EC4262">
            <w:pPr>
              <w:autoSpaceDE w:val="0"/>
              <w:autoSpaceDN w:val="0"/>
              <w:adjustRightInd w:val="0"/>
              <w:rPr>
                <w:b/>
                <w:bCs/>
              </w:rPr>
            </w:pPr>
            <w:r w:rsidRPr="00591AEC">
              <w:rPr>
                <w:b/>
                <w:bCs/>
              </w:rPr>
              <w:t xml:space="preserve">Тема </w:t>
            </w:r>
            <w:r>
              <w:rPr>
                <w:b/>
                <w:bCs/>
              </w:rPr>
              <w:t>5.</w:t>
            </w:r>
            <w:r w:rsidRPr="00591AEC">
              <w:rPr>
                <w:b/>
                <w:bCs/>
              </w:rPr>
              <w:t xml:space="preserve"> Организация работы с неплатежными, сомнительными и имеющие признаки подделки денежной наличностью</w:t>
            </w:r>
          </w:p>
        </w:tc>
        <w:tc>
          <w:tcPr>
            <w:tcW w:w="9877" w:type="dxa"/>
            <w:gridSpan w:val="10"/>
          </w:tcPr>
          <w:p w14:paraId="18D631B9" w14:textId="77777777" w:rsidR="008401DD" w:rsidRPr="00591AEC" w:rsidRDefault="008401DD" w:rsidP="00F44762">
            <w:pPr>
              <w:autoSpaceDE w:val="0"/>
              <w:autoSpaceDN w:val="0"/>
              <w:adjustRightInd w:val="0"/>
              <w:jc w:val="both"/>
              <w:rPr>
                <w:b/>
              </w:rPr>
            </w:pPr>
            <w:r w:rsidRPr="00591AEC">
              <w:rPr>
                <w:b/>
              </w:rPr>
              <w:t>Содержание</w:t>
            </w:r>
          </w:p>
        </w:tc>
        <w:tc>
          <w:tcPr>
            <w:tcW w:w="1415" w:type="dxa"/>
            <w:vMerge w:val="restart"/>
          </w:tcPr>
          <w:p w14:paraId="6C3E5794" w14:textId="52E5B01B" w:rsidR="008401DD" w:rsidRPr="005D3D6B" w:rsidRDefault="008401DD" w:rsidP="00F44762">
            <w:pPr>
              <w:tabs>
                <w:tab w:val="left" w:pos="315"/>
                <w:tab w:val="center" w:pos="456"/>
              </w:tabs>
              <w:autoSpaceDE w:val="0"/>
              <w:autoSpaceDN w:val="0"/>
              <w:adjustRightInd w:val="0"/>
              <w:jc w:val="center"/>
              <w:rPr>
                <w:b/>
              </w:rPr>
            </w:pPr>
            <w:r w:rsidRPr="005D3D6B">
              <w:rPr>
                <w:b/>
              </w:rPr>
              <w:t>6</w:t>
            </w:r>
            <w:r w:rsidR="005D3D6B" w:rsidRPr="005D3D6B">
              <w:rPr>
                <w:b/>
              </w:rPr>
              <w:t>/4</w:t>
            </w:r>
          </w:p>
        </w:tc>
      </w:tr>
      <w:tr w:rsidR="008401DD" w:rsidRPr="00591AEC" w14:paraId="14AB0F35" w14:textId="77777777" w:rsidTr="00E656E8">
        <w:tc>
          <w:tcPr>
            <w:tcW w:w="3119" w:type="dxa"/>
            <w:vMerge/>
          </w:tcPr>
          <w:p w14:paraId="179614BA" w14:textId="77777777" w:rsidR="008401DD" w:rsidRPr="00591AEC" w:rsidRDefault="008401DD" w:rsidP="00EC4262">
            <w:pPr>
              <w:autoSpaceDE w:val="0"/>
              <w:autoSpaceDN w:val="0"/>
              <w:adjustRightInd w:val="0"/>
              <w:rPr>
                <w:b/>
                <w:bCs/>
              </w:rPr>
            </w:pPr>
          </w:p>
        </w:tc>
        <w:tc>
          <w:tcPr>
            <w:tcW w:w="795" w:type="dxa"/>
            <w:gridSpan w:val="7"/>
          </w:tcPr>
          <w:p w14:paraId="73A5F4CA" w14:textId="77777777" w:rsidR="008401DD" w:rsidRPr="00591AEC" w:rsidRDefault="008401DD" w:rsidP="00F44762">
            <w:pPr>
              <w:autoSpaceDE w:val="0"/>
              <w:autoSpaceDN w:val="0"/>
              <w:adjustRightInd w:val="0"/>
              <w:ind w:firstLine="5"/>
              <w:jc w:val="center"/>
            </w:pPr>
            <w:r w:rsidRPr="00591AEC">
              <w:t>1</w:t>
            </w:r>
          </w:p>
        </w:tc>
        <w:tc>
          <w:tcPr>
            <w:tcW w:w="9082" w:type="dxa"/>
            <w:gridSpan w:val="3"/>
          </w:tcPr>
          <w:p w14:paraId="40ACE5B0" w14:textId="77D49D76" w:rsidR="008401DD" w:rsidRPr="00591AEC" w:rsidRDefault="008401DD" w:rsidP="00F44762">
            <w:pPr>
              <w:autoSpaceDE w:val="0"/>
              <w:autoSpaceDN w:val="0"/>
              <w:adjustRightInd w:val="0"/>
              <w:ind w:firstLine="5"/>
              <w:rPr>
                <w:b/>
              </w:rPr>
            </w:pPr>
            <w:r w:rsidRPr="00591AEC">
              <w:rPr>
                <w:bCs/>
              </w:rPr>
              <w:t>О правилах определения признаков подлинности и платежности денежных знаков российской валюты и других иностранных государств</w:t>
            </w:r>
          </w:p>
        </w:tc>
        <w:tc>
          <w:tcPr>
            <w:tcW w:w="1415" w:type="dxa"/>
            <w:vMerge/>
          </w:tcPr>
          <w:p w14:paraId="43F477F7" w14:textId="77777777" w:rsidR="008401DD" w:rsidRPr="00591AEC" w:rsidRDefault="008401DD" w:rsidP="00F44762">
            <w:pPr>
              <w:widowControl w:val="0"/>
              <w:autoSpaceDE w:val="0"/>
              <w:autoSpaceDN w:val="0"/>
              <w:adjustRightInd w:val="0"/>
              <w:rPr>
                <w:bCs/>
              </w:rPr>
            </w:pPr>
          </w:p>
        </w:tc>
      </w:tr>
      <w:tr w:rsidR="008401DD" w:rsidRPr="00591AEC" w14:paraId="259CFE3C" w14:textId="77777777" w:rsidTr="00E656E8">
        <w:tc>
          <w:tcPr>
            <w:tcW w:w="3119" w:type="dxa"/>
            <w:vMerge/>
          </w:tcPr>
          <w:p w14:paraId="01731AE1" w14:textId="77777777" w:rsidR="008401DD" w:rsidRPr="00591AEC" w:rsidRDefault="008401DD" w:rsidP="00EC4262">
            <w:pPr>
              <w:autoSpaceDE w:val="0"/>
              <w:autoSpaceDN w:val="0"/>
              <w:adjustRightInd w:val="0"/>
              <w:rPr>
                <w:b/>
                <w:bCs/>
              </w:rPr>
            </w:pPr>
          </w:p>
        </w:tc>
        <w:tc>
          <w:tcPr>
            <w:tcW w:w="9877" w:type="dxa"/>
            <w:gridSpan w:val="10"/>
          </w:tcPr>
          <w:p w14:paraId="37DAED2D" w14:textId="77777777" w:rsidR="008401DD" w:rsidRPr="00591AEC" w:rsidRDefault="008401DD" w:rsidP="00F44762">
            <w:pPr>
              <w:autoSpaceDE w:val="0"/>
              <w:autoSpaceDN w:val="0"/>
              <w:adjustRightInd w:val="0"/>
              <w:jc w:val="both"/>
              <w:rPr>
                <w:b/>
              </w:rPr>
            </w:pPr>
            <w:r w:rsidRPr="00591AEC">
              <w:rPr>
                <w:b/>
                <w:bCs/>
              </w:rPr>
              <w:t>В том числе практических занятий и лабораторных работ</w:t>
            </w:r>
          </w:p>
        </w:tc>
        <w:tc>
          <w:tcPr>
            <w:tcW w:w="1415" w:type="dxa"/>
            <w:vMerge w:val="restart"/>
          </w:tcPr>
          <w:p w14:paraId="64C99D1B" w14:textId="77777777" w:rsidR="008401DD" w:rsidRPr="00591AEC" w:rsidRDefault="008401DD" w:rsidP="00F44762">
            <w:pPr>
              <w:widowControl w:val="0"/>
              <w:autoSpaceDE w:val="0"/>
              <w:autoSpaceDN w:val="0"/>
              <w:adjustRightInd w:val="0"/>
              <w:ind w:right="-40"/>
              <w:jc w:val="center"/>
              <w:rPr>
                <w:bCs/>
              </w:rPr>
            </w:pPr>
            <w:r w:rsidRPr="00591AEC">
              <w:rPr>
                <w:bCs/>
              </w:rPr>
              <w:t>4</w:t>
            </w:r>
          </w:p>
        </w:tc>
      </w:tr>
      <w:tr w:rsidR="008401DD" w:rsidRPr="00591AEC" w14:paraId="1CD1293A" w14:textId="77777777" w:rsidTr="00E656E8">
        <w:tc>
          <w:tcPr>
            <w:tcW w:w="3119" w:type="dxa"/>
            <w:vMerge/>
          </w:tcPr>
          <w:p w14:paraId="12D20D14" w14:textId="77777777" w:rsidR="008401DD" w:rsidRPr="00591AEC" w:rsidRDefault="008401DD" w:rsidP="00EC4262">
            <w:pPr>
              <w:autoSpaceDE w:val="0"/>
              <w:autoSpaceDN w:val="0"/>
              <w:adjustRightInd w:val="0"/>
              <w:rPr>
                <w:b/>
                <w:bCs/>
              </w:rPr>
            </w:pPr>
          </w:p>
        </w:tc>
        <w:tc>
          <w:tcPr>
            <w:tcW w:w="780" w:type="dxa"/>
            <w:gridSpan w:val="6"/>
          </w:tcPr>
          <w:p w14:paraId="1F4C8478" w14:textId="77777777" w:rsidR="008401DD" w:rsidRPr="00591AEC" w:rsidRDefault="008401DD" w:rsidP="00F44762">
            <w:pPr>
              <w:autoSpaceDE w:val="0"/>
              <w:autoSpaceDN w:val="0"/>
              <w:adjustRightInd w:val="0"/>
              <w:jc w:val="center"/>
              <w:rPr>
                <w:bCs/>
              </w:rPr>
            </w:pPr>
            <w:r w:rsidRPr="00591AEC">
              <w:rPr>
                <w:bCs/>
              </w:rPr>
              <w:t>1</w:t>
            </w:r>
          </w:p>
        </w:tc>
        <w:tc>
          <w:tcPr>
            <w:tcW w:w="9097" w:type="dxa"/>
            <w:gridSpan w:val="4"/>
          </w:tcPr>
          <w:p w14:paraId="5582BF04" w14:textId="33F15631" w:rsidR="008401DD" w:rsidRPr="00591AEC" w:rsidRDefault="008401DD" w:rsidP="00F44762">
            <w:pPr>
              <w:autoSpaceDE w:val="0"/>
              <w:autoSpaceDN w:val="0"/>
              <w:adjustRightInd w:val="0"/>
              <w:rPr>
                <w:bCs/>
              </w:rPr>
            </w:pPr>
            <w:r w:rsidRPr="00591AEC">
              <w:rPr>
                <w:bCs/>
              </w:rPr>
              <w:t>Практическая работа по определению признаков подлинности и платежности денежных знаков</w:t>
            </w:r>
          </w:p>
        </w:tc>
        <w:tc>
          <w:tcPr>
            <w:tcW w:w="1415" w:type="dxa"/>
            <w:vMerge/>
          </w:tcPr>
          <w:p w14:paraId="13E6EAFA" w14:textId="77777777" w:rsidR="008401DD" w:rsidRPr="00591AEC" w:rsidRDefault="008401DD" w:rsidP="00F44762">
            <w:pPr>
              <w:widowControl w:val="0"/>
              <w:autoSpaceDE w:val="0"/>
              <w:autoSpaceDN w:val="0"/>
              <w:adjustRightInd w:val="0"/>
              <w:rPr>
                <w:b/>
                <w:bCs/>
              </w:rPr>
            </w:pPr>
          </w:p>
        </w:tc>
      </w:tr>
      <w:tr w:rsidR="005D3D6B" w:rsidRPr="00591AEC" w14:paraId="0FA98E9F" w14:textId="77777777" w:rsidTr="00E656E8">
        <w:trPr>
          <w:trHeight w:val="65"/>
        </w:trPr>
        <w:tc>
          <w:tcPr>
            <w:tcW w:w="3119" w:type="dxa"/>
            <w:vMerge w:val="restart"/>
          </w:tcPr>
          <w:p w14:paraId="1F275696" w14:textId="75577CD6" w:rsidR="005D3D6B" w:rsidRPr="00591AEC" w:rsidRDefault="005D3D6B" w:rsidP="00EC4262">
            <w:pPr>
              <w:autoSpaceDE w:val="0"/>
              <w:autoSpaceDN w:val="0"/>
              <w:adjustRightInd w:val="0"/>
              <w:rPr>
                <w:b/>
                <w:bCs/>
              </w:rPr>
            </w:pPr>
            <w:r w:rsidRPr="00591AEC">
              <w:rPr>
                <w:b/>
                <w:bCs/>
              </w:rPr>
              <w:t xml:space="preserve">Тема </w:t>
            </w:r>
            <w:r>
              <w:rPr>
                <w:b/>
                <w:bCs/>
              </w:rPr>
              <w:t>6</w:t>
            </w:r>
            <w:r w:rsidRPr="00591AEC">
              <w:rPr>
                <w:b/>
                <w:bCs/>
              </w:rPr>
              <w:t>. Организация работы на контрольно-кассовых машинах (ККМ)</w:t>
            </w:r>
          </w:p>
        </w:tc>
        <w:tc>
          <w:tcPr>
            <w:tcW w:w="9877" w:type="dxa"/>
            <w:gridSpan w:val="10"/>
          </w:tcPr>
          <w:p w14:paraId="43317B07" w14:textId="77777777" w:rsidR="005D3D6B" w:rsidRPr="00591AEC" w:rsidRDefault="005D3D6B" w:rsidP="00F44762">
            <w:pPr>
              <w:autoSpaceDE w:val="0"/>
              <w:autoSpaceDN w:val="0"/>
              <w:adjustRightInd w:val="0"/>
              <w:rPr>
                <w:b/>
              </w:rPr>
            </w:pPr>
            <w:r w:rsidRPr="00591AEC">
              <w:rPr>
                <w:b/>
              </w:rPr>
              <w:t>Содержание</w:t>
            </w:r>
          </w:p>
        </w:tc>
        <w:tc>
          <w:tcPr>
            <w:tcW w:w="1415" w:type="dxa"/>
            <w:vMerge w:val="restart"/>
          </w:tcPr>
          <w:p w14:paraId="5C49A0C5" w14:textId="31287B3E" w:rsidR="005D3D6B" w:rsidRPr="005D3D6B" w:rsidRDefault="005D3D6B" w:rsidP="00F44762">
            <w:pPr>
              <w:widowControl w:val="0"/>
              <w:autoSpaceDE w:val="0"/>
              <w:autoSpaceDN w:val="0"/>
              <w:adjustRightInd w:val="0"/>
              <w:ind w:left="-40" w:right="-40"/>
              <w:jc w:val="center"/>
              <w:rPr>
                <w:b/>
              </w:rPr>
            </w:pPr>
            <w:r w:rsidRPr="005D3D6B">
              <w:rPr>
                <w:b/>
              </w:rPr>
              <w:t>12/10</w:t>
            </w:r>
          </w:p>
        </w:tc>
      </w:tr>
      <w:tr w:rsidR="005D3D6B" w:rsidRPr="00591AEC" w14:paraId="409E564B" w14:textId="77777777" w:rsidTr="00E656E8">
        <w:trPr>
          <w:trHeight w:val="437"/>
        </w:trPr>
        <w:tc>
          <w:tcPr>
            <w:tcW w:w="3119" w:type="dxa"/>
            <w:vMerge/>
          </w:tcPr>
          <w:p w14:paraId="76D11032" w14:textId="5A033BA4" w:rsidR="005D3D6B" w:rsidRPr="00591AEC" w:rsidRDefault="005D3D6B" w:rsidP="00EC4262">
            <w:pPr>
              <w:autoSpaceDE w:val="0"/>
              <w:autoSpaceDN w:val="0"/>
              <w:adjustRightInd w:val="0"/>
              <w:rPr>
                <w:b/>
                <w:bCs/>
              </w:rPr>
            </w:pPr>
          </w:p>
        </w:tc>
        <w:tc>
          <w:tcPr>
            <w:tcW w:w="765" w:type="dxa"/>
            <w:gridSpan w:val="5"/>
          </w:tcPr>
          <w:p w14:paraId="4D675556" w14:textId="77777777" w:rsidR="005D3D6B" w:rsidRPr="00591AEC" w:rsidRDefault="005D3D6B" w:rsidP="00F44762">
            <w:pPr>
              <w:autoSpaceDE w:val="0"/>
              <w:autoSpaceDN w:val="0"/>
              <w:adjustRightInd w:val="0"/>
              <w:jc w:val="center"/>
            </w:pPr>
            <w:r w:rsidRPr="00591AEC">
              <w:t>1</w:t>
            </w:r>
          </w:p>
        </w:tc>
        <w:tc>
          <w:tcPr>
            <w:tcW w:w="9112" w:type="dxa"/>
            <w:gridSpan w:val="5"/>
          </w:tcPr>
          <w:p w14:paraId="104191CC" w14:textId="0DEC0E68" w:rsidR="005D3D6B" w:rsidRPr="00591AEC" w:rsidRDefault="005D3D6B" w:rsidP="00F44762">
            <w:pPr>
              <w:autoSpaceDE w:val="0"/>
              <w:autoSpaceDN w:val="0"/>
              <w:adjustRightInd w:val="0"/>
              <w:rPr>
                <w:b/>
              </w:rPr>
            </w:pPr>
            <w:r w:rsidRPr="00591AEC">
              <w:rPr>
                <w:rFonts w:eastAsia="Calibri"/>
                <w:bCs/>
                <w:lang w:eastAsia="en-US"/>
              </w:rPr>
              <w:t>Характеристика современной контрольно-кассовой техники (ККТ)</w:t>
            </w:r>
          </w:p>
        </w:tc>
        <w:tc>
          <w:tcPr>
            <w:tcW w:w="1415" w:type="dxa"/>
            <w:vMerge/>
          </w:tcPr>
          <w:p w14:paraId="3E82F283" w14:textId="3A5E7CF5" w:rsidR="005D3D6B" w:rsidRPr="00591AEC" w:rsidRDefault="005D3D6B" w:rsidP="00F44762">
            <w:pPr>
              <w:widowControl w:val="0"/>
              <w:autoSpaceDE w:val="0"/>
              <w:autoSpaceDN w:val="0"/>
              <w:adjustRightInd w:val="0"/>
              <w:ind w:left="-40" w:right="-40"/>
              <w:jc w:val="center"/>
              <w:rPr>
                <w:bCs/>
              </w:rPr>
            </w:pPr>
          </w:p>
        </w:tc>
      </w:tr>
      <w:tr w:rsidR="00741D3C" w:rsidRPr="00591AEC" w14:paraId="164A6EF8" w14:textId="77777777" w:rsidTr="00E656E8">
        <w:trPr>
          <w:trHeight w:val="65"/>
        </w:trPr>
        <w:tc>
          <w:tcPr>
            <w:tcW w:w="3119" w:type="dxa"/>
            <w:vMerge/>
          </w:tcPr>
          <w:p w14:paraId="156158C2" w14:textId="3D868FBB" w:rsidR="00741D3C" w:rsidRPr="00591AEC" w:rsidRDefault="00741D3C" w:rsidP="00EC4262">
            <w:pPr>
              <w:autoSpaceDE w:val="0"/>
              <w:autoSpaceDN w:val="0"/>
              <w:adjustRightInd w:val="0"/>
              <w:rPr>
                <w:b/>
                <w:bCs/>
              </w:rPr>
            </w:pPr>
          </w:p>
        </w:tc>
        <w:tc>
          <w:tcPr>
            <w:tcW w:w="9877" w:type="dxa"/>
            <w:gridSpan w:val="10"/>
          </w:tcPr>
          <w:p w14:paraId="5296D854" w14:textId="77777777" w:rsidR="00741D3C" w:rsidRPr="00591AEC" w:rsidRDefault="00741D3C" w:rsidP="00F44762">
            <w:pPr>
              <w:autoSpaceDE w:val="0"/>
              <w:autoSpaceDN w:val="0"/>
              <w:adjustRightInd w:val="0"/>
              <w:rPr>
                <w:bCs/>
              </w:rPr>
            </w:pPr>
            <w:r w:rsidRPr="00591AEC">
              <w:rPr>
                <w:b/>
                <w:bCs/>
              </w:rPr>
              <w:t>В том числе практических занятий и лабораторных работ</w:t>
            </w:r>
          </w:p>
        </w:tc>
        <w:tc>
          <w:tcPr>
            <w:tcW w:w="1415" w:type="dxa"/>
            <w:vMerge w:val="restart"/>
          </w:tcPr>
          <w:p w14:paraId="7FF5DDC9" w14:textId="77777777" w:rsidR="00741D3C" w:rsidRPr="00591AEC" w:rsidRDefault="00741D3C" w:rsidP="00F44762">
            <w:pPr>
              <w:widowControl w:val="0"/>
              <w:autoSpaceDE w:val="0"/>
              <w:autoSpaceDN w:val="0"/>
              <w:adjustRightInd w:val="0"/>
              <w:ind w:left="-40" w:right="-40"/>
              <w:jc w:val="center"/>
              <w:rPr>
                <w:bCs/>
              </w:rPr>
            </w:pPr>
            <w:r>
              <w:rPr>
                <w:bCs/>
              </w:rPr>
              <w:t>10</w:t>
            </w:r>
          </w:p>
        </w:tc>
      </w:tr>
      <w:tr w:rsidR="00741D3C" w:rsidRPr="00591AEC" w14:paraId="6F1AAAB8" w14:textId="77777777" w:rsidTr="00E656E8">
        <w:tc>
          <w:tcPr>
            <w:tcW w:w="3119" w:type="dxa"/>
            <w:vMerge/>
          </w:tcPr>
          <w:p w14:paraId="408FD8D1" w14:textId="77777777" w:rsidR="00741D3C" w:rsidRPr="00591AEC" w:rsidRDefault="00741D3C" w:rsidP="00EC4262">
            <w:pPr>
              <w:autoSpaceDE w:val="0"/>
              <w:autoSpaceDN w:val="0"/>
              <w:adjustRightInd w:val="0"/>
              <w:rPr>
                <w:b/>
                <w:bCs/>
              </w:rPr>
            </w:pPr>
          </w:p>
        </w:tc>
        <w:tc>
          <w:tcPr>
            <w:tcW w:w="735" w:type="dxa"/>
            <w:gridSpan w:val="3"/>
          </w:tcPr>
          <w:p w14:paraId="697D90A8" w14:textId="77777777" w:rsidR="00741D3C" w:rsidRPr="00591AEC" w:rsidRDefault="00741D3C" w:rsidP="00F44762">
            <w:pPr>
              <w:autoSpaceDE w:val="0"/>
              <w:autoSpaceDN w:val="0"/>
              <w:adjustRightInd w:val="0"/>
              <w:jc w:val="center"/>
              <w:rPr>
                <w:bCs/>
              </w:rPr>
            </w:pPr>
            <w:r w:rsidRPr="00591AEC">
              <w:rPr>
                <w:bCs/>
              </w:rPr>
              <w:t>1</w:t>
            </w:r>
          </w:p>
        </w:tc>
        <w:tc>
          <w:tcPr>
            <w:tcW w:w="9142" w:type="dxa"/>
            <w:gridSpan w:val="7"/>
            <w:vAlign w:val="center"/>
          </w:tcPr>
          <w:p w14:paraId="112368DB" w14:textId="5C96529C" w:rsidR="00741D3C" w:rsidRPr="00591AEC" w:rsidRDefault="00741D3C" w:rsidP="00F44762">
            <w:pPr>
              <w:rPr>
                <w:rFonts w:eastAsia="Calibri"/>
                <w:bCs/>
                <w:lang w:eastAsia="en-US"/>
              </w:rPr>
            </w:pPr>
            <w:r w:rsidRPr="00591AEC">
              <w:rPr>
                <w:rFonts w:eastAsia="Calibri"/>
                <w:bCs/>
                <w:lang w:eastAsia="en-US"/>
              </w:rPr>
              <w:t>Правила эксплуатации и работы</w:t>
            </w:r>
          </w:p>
        </w:tc>
        <w:tc>
          <w:tcPr>
            <w:tcW w:w="1415" w:type="dxa"/>
            <w:vMerge/>
          </w:tcPr>
          <w:p w14:paraId="167A5BA6" w14:textId="77777777" w:rsidR="00741D3C" w:rsidRPr="00591AEC" w:rsidRDefault="00741D3C" w:rsidP="00F44762">
            <w:pPr>
              <w:widowControl w:val="0"/>
              <w:autoSpaceDE w:val="0"/>
              <w:autoSpaceDN w:val="0"/>
              <w:adjustRightInd w:val="0"/>
              <w:rPr>
                <w:b/>
                <w:bCs/>
              </w:rPr>
            </w:pPr>
          </w:p>
        </w:tc>
      </w:tr>
      <w:tr w:rsidR="00741D3C" w:rsidRPr="00591AEC" w14:paraId="1D1DA623" w14:textId="77777777" w:rsidTr="00E656E8">
        <w:tc>
          <w:tcPr>
            <w:tcW w:w="3119" w:type="dxa"/>
            <w:vMerge/>
          </w:tcPr>
          <w:p w14:paraId="6D14569E" w14:textId="77777777" w:rsidR="00741D3C" w:rsidRPr="00591AEC" w:rsidRDefault="00741D3C" w:rsidP="00EC4262">
            <w:pPr>
              <w:autoSpaceDE w:val="0"/>
              <w:autoSpaceDN w:val="0"/>
              <w:adjustRightInd w:val="0"/>
              <w:rPr>
                <w:b/>
                <w:bCs/>
              </w:rPr>
            </w:pPr>
          </w:p>
        </w:tc>
        <w:tc>
          <w:tcPr>
            <w:tcW w:w="735" w:type="dxa"/>
            <w:gridSpan w:val="3"/>
          </w:tcPr>
          <w:p w14:paraId="404BDC51" w14:textId="77777777" w:rsidR="00741D3C" w:rsidRPr="00591AEC" w:rsidRDefault="00741D3C" w:rsidP="00F44762">
            <w:pPr>
              <w:autoSpaceDE w:val="0"/>
              <w:autoSpaceDN w:val="0"/>
              <w:adjustRightInd w:val="0"/>
              <w:jc w:val="center"/>
              <w:rPr>
                <w:bCs/>
              </w:rPr>
            </w:pPr>
            <w:r w:rsidRPr="00591AEC">
              <w:rPr>
                <w:bCs/>
              </w:rPr>
              <w:t>2</w:t>
            </w:r>
          </w:p>
        </w:tc>
        <w:tc>
          <w:tcPr>
            <w:tcW w:w="9142" w:type="dxa"/>
            <w:gridSpan w:val="7"/>
            <w:vAlign w:val="center"/>
          </w:tcPr>
          <w:p w14:paraId="394FDF13" w14:textId="77777777" w:rsidR="00741D3C" w:rsidRPr="00591AEC" w:rsidRDefault="00741D3C" w:rsidP="00F44762">
            <w:pPr>
              <w:rPr>
                <w:rFonts w:eastAsia="Calibri"/>
                <w:bCs/>
                <w:lang w:eastAsia="en-US"/>
              </w:rPr>
            </w:pPr>
            <w:r w:rsidRPr="00591AEC">
              <w:rPr>
                <w:rFonts w:eastAsia="Calibri"/>
                <w:bCs/>
                <w:lang w:eastAsia="en-US"/>
              </w:rPr>
              <w:t>Постановка КК</w:t>
            </w:r>
            <w:r>
              <w:rPr>
                <w:rFonts w:eastAsia="Calibri"/>
                <w:bCs/>
                <w:lang w:eastAsia="en-US"/>
              </w:rPr>
              <w:t>Т</w:t>
            </w:r>
            <w:r w:rsidRPr="00591AEC">
              <w:rPr>
                <w:rFonts w:eastAsia="Calibri"/>
                <w:bCs/>
                <w:lang w:eastAsia="en-US"/>
              </w:rPr>
              <w:t xml:space="preserve"> на учет в налоговом органе</w:t>
            </w:r>
          </w:p>
        </w:tc>
        <w:tc>
          <w:tcPr>
            <w:tcW w:w="1415" w:type="dxa"/>
            <w:vMerge/>
          </w:tcPr>
          <w:p w14:paraId="482DB8F7" w14:textId="77777777" w:rsidR="00741D3C" w:rsidRPr="00591AEC" w:rsidRDefault="00741D3C" w:rsidP="00F44762">
            <w:pPr>
              <w:widowControl w:val="0"/>
              <w:autoSpaceDE w:val="0"/>
              <w:autoSpaceDN w:val="0"/>
              <w:adjustRightInd w:val="0"/>
              <w:rPr>
                <w:b/>
                <w:bCs/>
              </w:rPr>
            </w:pPr>
          </w:p>
        </w:tc>
      </w:tr>
      <w:tr w:rsidR="00741D3C" w:rsidRPr="00591AEC" w14:paraId="5C266E84" w14:textId="77777777" w:rsidTr="00E656E8">
        <w:tc>
          <w:tcPr>
            <w:tcW w:w="3119" w:type="dxa"/>
            <w:vMerge/>
          </w:tcPr>
          <w:p w14:paraId="157B4E5B" w14:textId="77777777" w:rsidR="00741D3C" w:rsidRPr="00591AEC" w:rsidRDefault="00741D3C" w:rsidP="00EC4262">
            <w:pPr>
              <w:autoSpaceDE w:val="0"/>
              <w:autoSpaceDN w:val="0"/>
              <w:adjustRightInd w:val="0"/>
              <w:rPr>
                <w:b/>
                <w:bCs/>
              </w:rPr>
            </w:pPr>
          </w:p>
        </w:tc>
        <w:tc>
          <w:tcPr>
            <w:tcW w:w="735" w:type="dxa"/>
            <w:gridSpan w:val="3"/>
          </w:tcPr>
          <w:p w14:paraId="3679B108" w14:textId="77777777" w:rsidR="00741D3C" w:rsidRPr="00591AEC" w:rsidRDefault="00741D3C" w:rsidP="00F44762">
            <w:pPr>
              <w:autoSpaceDE w:val="0"/>
              <w:autoSpaceDN w:val="0"/>
              <w:adjustRightInd w:val="0"/>
              <w:jc w:val="center"/>
              <w:rPr>
                <w:bCs/>
              </w:rPr>
            </w:pPr>
            <w:r w:rsidRPr="00591AEC">
              <w:rPr>
                <w:bCs/>
              </w:rPr>
              <w:t>3</w:t>
            </w:r>
          </w:p>
        </w:tc>
        <w:tc>
          <w:tcPr>
            <w:tcW w:w="9142" w:type="dxa"/>
            <w:gridSpan w:val="7"/>
            <w:vAlign w:val="center"/>
          </w:tcPr>
          <w:p w14:paraId="75894DAE" w14:textId="77777777" w:rsidR="00741D3C" w:rsidRPr="00591AEC" w:rsidRDefault="00741D3C" w:rsidP="00F44762">
            <w:pPr>
              <w:rPr>
                <w:rFonts w:eastAsia="Calibri"/>
                <w:bCs/>
                <w:lang w:eastAsia="en-US"/>
              </w:rPr>
            </w:pPr>
            <w:r w:rsidRPr="00591AEC">
              <w:rPr>
                <w:rFonts w:eastAsia="Calibri"/>
                <w:bCs/>
                <w:lang w:eastAsia="en-US"/>
              </w:rPr>
              <w:t>Подготовка кассовых машин к работе, заполнение форм № КМ-1, № КМ-2</w:t>
            </w:r>
          </w:p>
        </w:tc>
        <w:tc>
          <w:tcPr>
            <w:tcW w:w="1415" w:type="dxa"/>
            <w:vMerge/>
          </w:tcPr>
          <w:p w14:paraId="2F75FAE2" w14:textId="77777777" w:rsidR="00741D3C" w:rsidRPr="00591AEC" w:rsidRDefault="00741D3C" w:rsidP="00F44762">
            <w:pPr>
              <w:widowControl w:val="0"/>
              <w:autoSpaceDE w:val="0"/>
              <w:autoSpaceDN w:val="0"/>
              <w:adjustRightInd w:val="0"/>
              <w:rPr>
                <w:b/>
                <w:bCs/>
              </w:rPr>
            </w:pPr>
          </w:p>
        </w:tc>
      </w:tr>
      <w:tr w:rsidR="00741D3C" w:rsidRPr="00591AEC" w14:paraId="6AF0FD5C" w14:textId="77777777" w:rsidTr="00E656E8">
        <w:tc>
          <w:tcPr>
            <w:tcW w:w="3119" w:type="dxa"/>
            <w:vMerge/>
          </w:tcPr>
          <w:p w14:paraId="496AA38E" w14:textId="77777777" w:rsidR="00741D3C" w:rsidRPr="00591AEC" w:rsidRDefault="00741D3C" w:rsidP="00EC4262">
            <w:pPr>
              <w:autoSpaceDE w:val="0"/>
              <w:autoSpaceDN w:val="0"/>
              <w:adjustRightInd w:val="0"/>
              <w:rPr>
                <w:b/>
                <w:bCs/>
              </w:rPr>
            </w:pPr>
          </w:p>
        </w:tc>
        <w:tc>
          <w:tcPr>
            <w:tcW w:w="735" w:type="dxa"/>
            <w:gridSpan w:val="3"/>
          </w:tcPr>
          <w:p w14:paraId="1B11641E" w14:textId="77777777" w:rsidR="00741D3C" w:rsidRPr="00591AEC" w:rsidRDefault="00741D3C" w:rsidP="00F44762">
            <w:pPr>
              <w:autoSpaceDE w:val="0"/>
              <w:autoSpaceDN w:val="0"/>
              <w:adjustRightInd w:val="0"/>
              <w:jc w:val="center"/>
              <w:rPr>
                <w:bCs/>
              </w:rPr>
            </w:pPr>
            <w:r w:rsidRPr="00591AEC">
              <w:rPr>
                <w:bCs/>
              </w:rPr>
              <w:t>4</w:t>
            </w:r>
          </w:p>
        </w:tc>
        <w:tc>
          <w:tcPr>
            <w:tcW w:w="9142" w:type="dxa"/>
            <w:gridSpan w:val="7"/>
            <w:vAlign w:val="center"/>
          </w:tcPr>
          <w:p w14:paraId="053A8B19" w14:textId="77777777" w:rsidR="00741D3C" w:rsidRPr="00591AEC" w:rsidRDefault="00741D3C" w:rsidP="00F44762">
            <w:pPr>
              <w:rPr>
                <w:rFonts w:eastAsia="Calibri"/>
                <w:bCs/>
                <w:lang w:eastAsia="en-US"/>
              </w:rPr>
            </w:pPr>
            <w:r w:rsidRPr="00591AEC">
              <w:rPr>
                <w:rFonts w:eastAsia="Calibri"/>
                <w:bCs/>
                <w:lang w:eastAsia="en-US"/>
              </w:rPr>
              <w:t>Работа с основными видами фискальных отчетов</w:t>
            </w:r>
          </w:p>
        </w:tc>
        <w:tc>
          <w:tcPr>
            <w:tcW w:w="1415" w:type="dxa"/>
            <w:vMerge/>
          </w:tcPr>
          <w:p w14:paraId="31F6FA67" w14:textId="77777777" w:rsidR="00741D3C" w:rsidRPr="00591AEC" w:rsidRDefault="00741D3C" w:rsidP="00F44762">
            <w:pPr>
              <w:widowControl w:val="0"/>
              <w:autoSpaceDE w:val="0"/>
              <w:autoSpaceDN w:val="0"/>
              <w:adjustRightInd w:val="0"/>
              <w:rPr>
                <w:b/>
                <w:bCs/>
              </w:rPr>
            </w:pPr>
          </w:p>
        </w:tc>
      </w:tr>
      <w:tr w:rsidR="00741D3C" w:rsidRPr="00591AEC" w14:paraId="635CB1A3" w14:textId="77777777" w:rsidTr="00E656E8">
        <w:tc>
          <w:tcPr>
            <w:tcW w:w="3119" w:type="dxa"/>
            <w:vMerge/>
          </w:tcPr>
          <w:p w14:paraId="3A349840" w14:textId="77777777" w:rsidR="00741D3C" w:rsidRPr="00591AEC" w:rsidRDefault="00741D3C" w:rsidP="00EC4262">
            <w:pPr>
              <w:autoSpaceDE w:val="0"/>
              <w:autoSpaceDN w:val="0"/>
              <w:adjustRightInd w:val="0"/>
              <w:rPr>
                <w:b/>
                <w:bCs/>
              </w:rPr>
            </w:pPr>
          </w:p>
        </w:tc>
        <w:tc>
          <w:tcPr>
            <w:tcW w:w="735" w:type="dxa"/>
            <w:gridSpan w:val="3"/>
          </w:tcPr>
          <w:p w14:paraId="0EC1A366" w14:textId="77777777" w:rsidR="00741D3C" w:rsidRPr="00591AEC" w:rsidRDefault="00741D3C" w:rsidP="00F44762">
            <w:pPr>
              <w:autoSpaceDE w:val="0"/>
              <w:autoSpaceDN w:val="0"/>
              <w:adjustRightInd w:val="0"/>
              <w:jc w:val="center"/>
              <w:rPr>
                <w:bCs/>
              </w:rPr>
            </w:pPr>
            <w:r w:rsidRPr="00591AEC">
              <w:rPr>
                <w:bCs/>
              </w:rPr>
              <w:t>5</w:t>
            </w:r>
          </w:p>
        </w:tc>
        <w:tc>
          <w:tcPr>
            <w:tcW w:w="9142" w:type="dxa"/>
            <w:gridSpan w:val="7"/>
            <w:vAlign w:val="center"/>
          </w:tcPr>
          <w:p w14:paraId="35A632DB" w14:textId="77777777" w:rsidR="00741D3C" w:rsidRPr="00591AEC" w:rsidRDefault="00741D3C" w:rsidP="00F44762">
            <w:pPr>
              <w:rPr>
                <w:rFonts w:eastAsia="Calibri"/>
                <w:bCs/>
                <w:lang w:eastAsia="en-US"/>
              </w:rPr>
            </w:pPr>
            <w:r w:rsidRPr="00591AEC">
              <w:rPr>
                <w:rFonts w:eastAsia="Calibri"/>
                <w:bCs/>
                <w:lang w:eastAsia="en-US"/>
              </w:rPr>
              <w:t>Порядок оформления возврата денег по неиспользованным кассовым чекам, заполнение формы № КМ-3, № КМ-4 «Журнал кассира-операциониста»</w:t>
            </w:r>
          </w:p>
        </w:tc>
        <w:tc>
          <w:tcPr>
            <w:tcW w:w="1415" w:type="dxa"/>
            <w:vMerge/>
          </w:tcPr>
          <w:p w14:paraId="43F9DB3E" w14:textId="77777777" w:rsidR="00741D3C" w:rsidRPr="00591AEC" w:rsidRDefault="00741D3C" w:rsidP="00F44762">
            <w:pPr>
              <w:widowControl w:val="0"/>
              <w:autoSpaceDE w:val="0"/>
              <w:autoSpaceDN w:val="0"/>
              <w:adjustRightInd w:val="0"/>
              <w:rPr>
                <w:b/>
                <w:bCs/>
              </w:rPr>
            </w:pPr>
          </w:p>
        </w:tc>
      </w:tr>
      <w:tr w:rsidR="00741D3C" w:rsidRPr="00591AEC" w14:paraId="4F791F09" w14:textId="77777777" w:rsidTr="00E656E8">
        <w:tc>
          <w:tcPr>
            <w:tcW w:w="3119" w:type="dxa"/>
            <w:vMerge/>
          </w:tcPr>
          <w:p w14:paraId="7617AB6E" w14:textId="77777777" w:rsidR="00741D3C" w:rsidRPr="00591AEC" w:rsidRDefault="00741D3C" w:rsidP="00EC4262">
            <w:pPr>
              <w:autoSpaceDE w:val="0"/>
              <w:autoSpaceDN w:val="0"/>
              <w:adjustRightInd w:val="0"/>
              <w:rPr>
                <w:b/>
                <w:bCs/>
              </w:rPr>
            </w:pPr>
          </w:p>
        </w:tc>
        <w:tc>
          <w:tcPr>
            <w:tcW w:w="735" w:type="dxa"/>
            <w:gridSpan w:val="3"/>
          </w:tcPr>
          <w:p w14:paraId="05188669" w14:textId="77777777" w:rsidR="00741D3C" w:rsidRPr="00591AEC" w:rsidRDefault="00741D3C" w:rsidP="00F44762">
            <w:pPr>
              <w:autoSpaceDE w:val="0"/>
              <w:autoSpaceDN w:val="0"/>
              <w:adjustRightInd w:val="0"/>
              <w:jc w:val="center"/>
              <w:rPr>
                <w:bCs/>
              </w:rPr>
            </w:pPr>
            <w:r w:rsidRPr="00591AEC">
              <w:rPr>
                <w:bCs/>
              </w:rPr>
              <w:t>6</w:t>
            </w:r>
          </w:p>
        </w:tc>
        <w:tc>
          <w:tcPr>
            <w:tcW w:w="9142" w:type="dxa"/>
            <w:gridSpan w:val="7"/>
            <w:vAlign w:val="center"/>
          </w:tcPr>
          <w:p w14:paraId="18E92FE8" w14:textId="77777777" w:rsidR="00741D3C" w:rsidRPr="00591AEC" w:rsidRDefault="00741D3C" w:rsidP="00F44762">
            <w:pPr>
              <w:rPr>
                <w:rFonts w:eastAsia="Calibri"/>
                <w:bCs/>
                <w:lang w:eastAsia="en-US"/>
              </w:rPr>
            </w:pPr>
            <w:r w:rsidRPr="00591AEC">
              <w:rPr>
                <w:rFonts w:eastAsia="Calibri"/>
                <w:bCs/>
                <w:lang w:eastAsia="en-US"/>
              </w:rPr>
              <w:t>Заполнение формы № КМ-5, КМ-6</w:t>
            </w:r>
          </w:p>
        </w:tc>
        <w:tc>
          <w:tcPr>
            <w:tcW w:w="1415" w:type="dxa"/>
            <w:vMerge/>
          </w:tcPr>
          <w:p w14:paraId="44DF8EE1" w14:textId="77777777" w:rsidR="00741D3C" w:rsidRPr="00591AEC" w:rsidRDefault="00741D3C" w:rsidP="00F44762">
            <w:pPr>
              <w:widowControl w:val="0"/>
              <w:autoSpaceDE w:val="0"/>
              <w:autoSpaceDN w:val="0"/>
              <w:adjustRightInd w:val="0"/>
              <w:rPr>
                <w:b/>
                <w:bCs/>
              </w:rPr>
            </w:pPr>
          </w:p>
        </w:tc>
      </w:tr>
      <w:tr w:rsidR="00741D3C" w:rsidRPr="00591AEC" w14:paraId="14EDC773" w14:textId="77777777" w:rsidTr="00E656E8">
        <w:tc>
          <w:tcPr>
            <w:tcW w:w="3119" w:type="dxa"/>
            <w:vMerge/>
          </w:tcPr>
          <w:p w14:paraId="74A8792D" w14:textId="77777777" w:rsidR="00741D3C" w:rsidRPr="00591AEC" w:rsidRDefault="00741D3C" w:rsidP="00EC4262">
            <w:pPr>
              <w:autoSpaceDE w:val="0"/>
              <w:autoSpaceDN w:val="0"/>
              <w:adjustRightInd w:val="0"/>
              <w:rPr>
                <w:b/>
                <w:bCs/>
              </w:rPr>
            </w:pPr>
          </w:p>
        </w:tc>
        <w:tc>
          <w:tcPr>
            <w:tcW w:w="735" w:type="dxa"/>
            <w:gridSpan w:val="3"/>
          </w:tcPr>
          <w:p w14:paraId="7E3DBC8A" w14:textId="77777777" w:rsidR="00741D3C" w:rsidRPr="00591AEC" w:rsidRDefault="00741D3C" w:rsidP="00F44762">
            <w:pPr>
              <w:autoSpaceDE w:val="0"/>
              <w:autoSpaceDN w:val="0"/>
              <w:adjustRightInd w:val="0"/>
              <w:jc w:val="center"/>
              <w:rPr>
                <w:bCs/>
              </w:rPr>
            </w:pPr>
            <w:r w:rsidRPr="00591AEC">
              <w:rPr>
                <w:bCs/>
              </w:rPr>
              <w:t>7</w:t>
            </w:r>
          </w:p>
        </w:tc>
        <w:tc>
          <w:tcPr>
            <w:tcW w:w="9142" w:type="dxa"/>
            <w:gridSpan w:val="7"/>
            <w:vAlign w:val="center"/>
          </w:tcPr>
          <w:p w14:paraId="2176EA74" w14:textId="77777777" w:rsidR="00741D3C" w:rsidRPr="00591AEC" w:rsidRDefault="00741D3C" w:rsidP="00F44762">
            <w:pPr>
              <w:rPr>
                <w:rFonts w:eastAsia="Calibri"/>
                <w:bCs/>
                <w:lang w:eastAsia="en-US"/>
              </w:rPr>
            </w:pPr>
            <w:r w:rsidRPr="00591AEC">
              <w:rPr>
                <w:rFonts w:eastAsia="Calibri"/>
                <w:bCs/>
                <w:lang w:eastAsia="en-US"/>
              </w:rPr>
              <w:t>Заполнение форм № КМ-7, № КМ-8, № КМ-9</w:t>
            </w:r>
          </w:p>
        </w:tc>
        <w:tc>
          <w:tcPr>
            <w:tcW w:w="1415" w:type="dxa"/>
            <w:vMerge/>
          </w:tcPr>
          <w:p w14:paraId="6A0D2267" w14:textId="77777777" w:rsidR="00741D3C" w:rsidRPr="00591AEC" w:rsidRDefault="00741D3C" w:rsidP="00F44762">
            <w:pPr>
              <w:widowControl w:val="0"/>
              <w:autoSpaceDE w:val="0"/>
              <w:autoSpaceDN w:val="0"/>
              <w:adjustRightInd w:val="0"/>
              <w:rPr>
                <w:b/>
                <w:bCs/>
              </w:rPr>
            </w:pPr>
          </w:p>
        </w:tc>
      </w:tr>
      <w:tr w:rsidR="008401DD" w:rsidRPr="00591AEC" w14:paraId="0DBC8846" w14:textId="77777777" w:rsidTr="00E656E8">
        <w:tc>
          <w:tcPr>
            <w:tcW w:w="3119" w:type="dxa"/>
            <w:vMerge w:val="restart"/>
          </w:tcPr>
          <w:p w14:paraId="01094E30" w14:textId="3EDBFBEA" w:rsidR="008401DD" w:rsidRPr="00591AEC" w:rsidRDefault="008401DD" w:rsidP="00EC4262">
            <w:pPr>
              <w:autoSpaceDE w:val="0"/>
              <w:autoSpaceDN w:val="0"/>
              <w:adjustRightInd w:val="0"/>
              <w:rPr>
                <w:b/>
                <w:bCs/>
              </w:rPr>
            </w:pPr>
            <w:r w:rsidRPr="00591AEC">
              <w:rPr>
                <w:b/>
                <w:bCs/>
              </w:rPr>
              <w:t xml:space="preserve">Тема </w:t>
            </w:r>
            <w:r>
              <w:rPr>
                <w:b/>
                <w:bCs/>
              </w:rPr>
              <w:t>7.</w:t>
            </w:r>
            <w:r w:rsidRPr="00591AEC">
              <w:rPr>
                <w:b/>
                <w:bCs/>
              </w:rPr>
              <w:t xml:space="preserve"> Ревизия ценностей и проверка организации кассовой работы. Ответственность за нарушения кассовой дисциплины</w:t>
            </w:r>
          </w:p>
        </w:tc>
        <w:tc>
          <w:tcPr>
            <w:tcW w:w="9877" w:type="dxa"/>
            <w:gridSpan w:val="10"/>
          </w:tcPr>
          <w:p w14:paraId="5D093EE2" w14:textId="77777777" w:rsidR="008401DD" w:rsidRPr="00591AEC" w:rsidRDefault="008401DD" w:rsidP="00F44762">
            <w:pPr>
              <w:autoSpaceDE w:val="0"/>
              <w:autoSpaceDN w:val="0"/>
              <w:adjustRightInd w:val="0"/>
              <w:rPr>
                <w:bCs/>
              </w:rPr>
            </w:pPr>
            <w:r w:rsidRPr="00591AEC">
              <w:rPr>
                <w:b/>
              </w:rPr>
              <w:t>Содержание</w:t>
            </w:r>
          </w:p>
        </w:tc>
        <w:tc>
          <w:tcPr>
            <w:tcW w:w="1415" w:type="dxa"/>
            <w:vMerge w:val="restart"/>
          </w:tcPr>
          <w:p w14:paraId="46BE4DD4" w14:textId="797D71D4" w:rsidR="008401DD" w:rsidRPr="005D3D6B" w:rsidRDefault="008401DD" w:rsidP="00F44762">
            <w:pPr>
              <w:widowControl w:val="0"/>
              <w:autoSpaceDE w:val="0"/>
              <w:autoSpaceDN w:val="0"/>
              <w:adjustRightInd w:val="0"/>
              <w:jc w:val="center"/>
              <w:rPr>
                <w:b/>
              </w:rPr>
            </w:pPr>
            <w:r w:rsidRPr="005D3D6B">
              <w:rPr>
                <w:b/>
              </w:rPr>
              <w:t>8</w:t>
            </w:r>
            <w:r w:rsidR="005D3D6B" w:rsidRPr="005D3D6B">
              <w:rPr>
                <w:b/>
              </w:rPr>
              <w:t>/6</w:t>
            </w:r>
          </w:p>
        </w:tc>
      </w:tr>
      <w:tr w:rsidR="008401DD" w:rsidRPr="00591AEC" w14:paraId="133D0237" w14:textId="77777777" w:rsidTr="00E656E8">
        <w:tc>
          <w:tcPr>
            <w:tcW w:w="3119" w:type="dxa"/>
            <w:vMerge/>
          </w:tcPr>
          <w:p w14:paraId="14C49922" w14:textId="77777777" w:rsidR="008401DD" w:rsidRPr="00591AEC" w:rsidRDefault="008401DD" w:rsidP="00F44762">
            <w:pPr>
              <w:autoSpaceDE w:val="0"/>
              <w:autoSpaceDN w:val="0"/>
              <w:adjustRightInd w:val="0"/>
              <w:rPr>
                <w:b/>
                <w:bCs/>
              </w:rPr>
            </w:pPr>
          </w:p>
        </w:tc>
        <w:tc>
          <w:tcPr>
            <w:tcW w:w="720" w:type="dxa"/>
            <w:gridSpan w:val="2"/>
          </w:tcPr>
          <w:p w14:paraId="55336D90" w14:textId="77777777" w:rsidR="008401DD" w:rsidRPr="00591AEC" w:rsidRDefault="008401DD" w:rsidP="00F44762">
            <w:pPr>
              <w:autoSpaceDE w:val="0"/>
              <w:autoSpaceDN w:val="0"/>
              <w:adjustRightInd w:val="0"/>
              <w:jc w:val="center"/>
              <w:rPr>
                <w:bCs/>
              </w:rPr>
            </w:pPr>
            <w:r w:rsidRPr="00591AEC">
              <w:rPr>
                <w:bCs/>
              </w:rPr>
              <w:t>1</w:t>
            </w:r>
          </w:p>
        </w:tc>
        <w:tc>
          <w:tcPr>
            <w:tcW w:w="9157" w:type="dxa"/>
            <w:gridSpan w:val="8"/>
          </w:tcPr>
          <w:p w14:paraId="30FF20B4" w14:textId="77777777" w:rsidR="008401DD" w:rsidRPr="00591AEC" w:rsidRDefault="008401DD" w:rsidP="00F44762">
            <w:pPr>
              <w:autoSpaceDE w:val="0"/>
              <w:autoSpaceDN w:val="0"/>
              <w:adjustRightInd w:val="0"/>
              <w:rPr>
                <w:bCs/>
              </w:rPr>
            </w:pPr>
            <w:r w:rsidRPr="00591AEC">
              <w:rPr>
                <w:bCs/>
              </w:rPr>
              <w:t>Понятие ревизии кассы и контроль за соблюдением кассовой дисциплины</w:t>
            </w:r>
          </w:p>
        </w:tc>
        <w:tc>
          <w:tcPr>
            <w:tcW w:w="1415" w:type="dxa"/>
            <w:vMerge/>
          </w:tcPr>
          <w:p w14:paraId="469668BD" w14:textId="77777777" w:rsidR="008401DD" w:rsidRPr="00591AEC" w:rsidRDefault="008401DD" w:rsidP="00F44762">
            <w:pPr>
              <w:widowControl w:val="0"/>
              <w:autoSpaceDE w:val="0"/>
              <w:autoSpaceDN w:val="0"/>
              <w:adjustRightInd w:val="0"/>
              <w:rPr>
                <w:bCs/>
              </w:rPr>
            </w:pPr>
          </w:p>
        </w:tc>
      </w:tr>
      <w:tr w:rsidR="008401DD" w:rsidRPr="00591AEC" w14:paraId="68715FB9" w14:textId="77777777" w:rsidTr="00E656E8">
        <w:tc>
          <w:tcPr>
            <w:tcW w:w="3119" w:type="dxa"/>
            <w:vMerge/>
          </w:tcPr>
          <w:p w14:paraId="268AAC82" w14:textId="77777777" w:rsidR="008401DD" w:rsidRPr="00591AEC" w:rsidRDefault="008401DD" w:rsidP="00F44762">
            <w:pPr>
              <w:autoSpaceDE w:val="0"/>
              <w:autoSpaceDN w:val="0"/>
              <w:adjustRightInd w:val="0"/>
              <w:rPr>
                <w:b/>
                <w:bCs/>
              </w:rPr>
            </w:pPr>
          </w:p>
        </w:tc>
        <w:tc>
          <w:tcPr>
            <w:tcW w:w="9877" w:type="dxa"/>
            <w:gridSpan w:val="10"/>
          </w:tcPr>
          <w:p w14:paraId="3108B75E" w14:textId="77777777" w:rsidR="008401DD" w:rsidRPr="00591AEC" w:rsidRDefault="008401DD" w:rsidP="00F44762">
            <w:pPr>
              <w:autoSpaceDE w:val="0"/>
              <w:autoSpaceDN w:val="0"/>
              <w:adjustRightInd w:val="0"/>
              <w:rPr>
                <w:bCs/>
              </w:rPr>
            </w:pPr>
            <w:r w:rsidRPr="00591AEC">
              <w:rPr>
                <w:b/>
                <w:bCs/>
              </w:rPr>
              <w:t>В том числе практических занятий и лабораторных работ</w:t>
            </w:r>
          </w:p>
        </w:tc>
        <w:tc>
          <w:tcPr>
            <w:tcW w:w="1415" w:type="dxa"/>
            <w:vMerge w:val="restart"/>
          </w:tcPr>
          <w:p w14:paraId="366F5735" w14:textId="77777777" w:rsidR="008401DD" w:rsidRPr="00591AEC" w:rsidRDefault="008401DD" w:rsidP="00F44762">
            <w:pPr>
              <w:widowControl w:val="0"/>
              <w:autoSpaceDE w:val="0"/>
              <w:autoSpaceDN w:val="0"/>
              <w:adjustRightInd w:val="0"/>
              <w:ind w:left="-40" w:right="-40"/>
              <w:jc w:val="center"/>
              <w:rPr>
                <w:bCs/>
              </w:rPr>
            </w:pPr>
            <w:r w:rsidRPr="00591AEC">
              <w:rPr>
                <w:bCs/>
              </w:rPr>
              <w:t>6</w:t>
            </w:r>
          </w:p>
        </w:tc>
      </w:tr>
      <w:tr w:rsidR="008401DD" w:rsidRPr="00591AEC" w14:paraId="47ACE22D" w14:textId="77777777" w:rsidTr="00E656E8">
        <w:tc>
          <w:tcPr>
            <w:tcW w:w="3119" w:type="dxa"/>
            <w:vMerge/>
          </w:tcPr>
          <w:p w14:paraId="60722362" w14:textId="77777777" w:rsidR="008401DD" w:rsidRPr="00591AEC" w:rsidRDefault="008401DD" w:rsidP="00F44762">
            <w:pPr>
              <w:autoSpaceDE w:val="0"/>
              <w:autoSpaceDN w:val="0"/>
              <w:adjustRightInd w:val="0"/>
              <w:rPr>
                <w:b/>
                <w:bCs/>
              </w:rPr>
            </w:pPr>
          </w:p>
        </w:tc>
        <w:tc>
          <w:tcPr>
            <w:tcW w:w="705" w:type="dxa"/>
          </w:tcPr>
          <w:p w14:paraId="15C44504" w14:textId="77777777" w:rsidR="008401DD" w:rsidRPr="00591AEC" w:rsidRDefault="008401DD" w:rsidP="00F44762">
            <w:pPr>
              <w:autoSpaceDE w:val="0"/>
              <w:autoSpaceDN w:val="0"/>
              <w:adjustRightInd w:val="0"/>
              <w:jc w:val="center"/>
              <w:rPr>
                <w:bCs/>
              </w:rPr>
            </w:pPr>
            <w:r w:rsidRPr="00591AEC">
              <w:rPr>
                <w:bCs/>
              </w:rPr>
              <w:t>1</w:t>
            </w:r>
          </w:p>
        </w:tc>
        <w:tc>
          <w:tcPr>
            <w:tcW w:w="9172" w:type="dxa"/>
            <w:gridSpan w:val="9"/>
          </w:tcPr>
          <w:p w14:paraId="259858D6" w14:textId="77777777" w:rsidR="008401DD" w:rsidRPr="00591AEC" w:rsidRDefault="008401DD" w:rsidP="00F44762">
            <w:pPr>
              <w:autoSpaceDE w:val="0"/>
              <w:autoSpaceDN w:val="0"/>
              <w:adjustRightInd w:val="0"/>
              <w:rPr>
                <w:bCs/>
              </w:rPr>
            </w:pPr>
            <w:r w:rsidRPr="00591AEC">
              <w:rPr>
                <w:bCs/>
              </w:rPr>
              <w:t>Практическая работа по заполнению документов по ревизии кассы.</w:t>
            </w:r>
          </w:p>
        </w:tc>
        <w:tc>
          <w:tcPr>
            <w:tcW w:w="1415" w:type="dxa"/>
            <w:vMerge/>
          </w:tcPr>
          <w:p w14:paraId="6094CDED" w14:textId="77777777" w:rsidR="008401DD" w:rsidRPr="00591AEC" w:rsidRDefault="008401DD" w:rsidP="00F44762">
            <w:pPr>
              <w:widowControl w:val="0"/>
              <w:autoSpaceDE w:val="0"/>
              <w:autoSpaceDN w:val="0"/>
              <w:adjustRightInd w:val="0"/>
              <w:rPr>
                <w:b/>
                <w:bCs/>
              </w:rPr>
            </w:pPr>
          </w:p>
        </w:tc>
      </w:tr>
      <w:tr w:rsidR="008401DD" w:rsidRPr="00591AEC" w14:paraId="19426529" w14:textId="77777777" w:rsidTr="00E656E8">
        <w:tc>
          <w:tcPr>
            <w:tcW w:w="3119" w:type="dxa"/>
            <w:vMerge/>
          </w:tcPr>
          <w:p w14:paraId="4E6DB376" w14:textId="77777777" w:rsidR="008401DD" w:rsidRPr="00591AEC" w:rsidRDefault="008401DD" w:rsidP="00F44762">
            <w:pPr>
              <w:autoSpaceDE w:val="0"/>
              <w:autoSpaceDN w:val="0"/>
              <w:adjustRightInd w:val="0"/>
              <w:rPr>
                <w:b/>
                <w:bCs/>
              </w:rPr>
            </w:pPr>
          </w:p>
        </w:tc>
        <w:tc>
          <w:tcPr>
            <w:tcW w:w="705" w:type="dxa"/>
          </w:tcPr>
          <w:p w14:paraId="618A8AE9" w14:textId="77777777" w:rsidR="008401DD" w:rsidRPr="00591AEC" w:rsidRDefault="008401DD" w:rsidP="00F44762">
            <w:pPr>
              <w:autoSpaceDE w:val="0"/>
              <w:autoSpaceDN w:val="0"/>
              <w:adjustRightInd w:val="0"/>
              <w:jc w:val="center"/>
              <w:rPr>
                <w:bCs/>
              </w:rPr>
            </w:pPr>
            <w:r w:rsidRPr="00591AEC">
              <w:rPr>
                <w:bCs/>
              </w:rPr>
              <w:t>2</w:t>
            </w:r>
          </w:p>
        </w:tc>
        <w:tc>
          <w:tcPr>
            <w:tcW w:w="9172" w:type="dxa"/>
            <w:gridSpan w:val="9"/>
          </w:tcPr>
          <w:p w14:paraId="1AFFECB5" w14:textId="77777777" w:rsidR="008401DD" w:rsidRPr="00591AEC" w:rsidRDefault="008401DD" w:rsidP="00F44762">
            <w:pPr>
              <w:autoSpaceDE w:val="0"/>
              <w:autoSpaceDN w:val="0"/>
              <w:adjustRightInd w:val="0"/>
              <w:rPr>
                <w:bCs/>
              </w:rPr>
            </w:pPr>
            <w:r>
              <w:rPr>
                <w:bCs/>
              </w:rPr>
              <w:t>Кейс «</w:t>
            </w:r>
            <w:r w:rsidRPr="00591AEC">
              <w:rPr>
                <w:bCs/>
              </w:rPr>
              <w:t>Ответственность за соблюдение Порядка ведения кассовых операций</w:t>
            </w:r>
            <w:r>
              <w:rPr>
                <w:bCs/>
              </w:rPr>
              <w:t>»</w:t>
            </w:r>
          </w:p>
        </w:tc>
        <w:tc>
          <w:tcPr>
            <w:tcW w:w="1415" w:type="dxa"/>
            <w:vMerge/>
          </w:tcPr>
          <w:p w14:paraId="672889FC" w14:textId="77777777" w:rsidR="008401DD" w:rsidRPr="00591AEC" w:rsidRDefault="008401DD" w:rsidP="00F44762">
            <w:pPr>
              <w:widowControl w:val="0"/>
              <w:autoSpaceDE w:val="0"/>
              <w:autoSpaceDN w:val="0"/>
              <w:adjustRightInd w:val="0"/>
              <w:rPr>
                <w:b/>
                <w:bCs/>
              </w:rPr>
            </w:pPr>
          </w:p>
        </w:tc>
      </w:tr>
      <w:tr w:rsidR="008401DD" w:rsidRPr="00591AEC" w14:paraId="79264A10" w14:textId="77777777" w:rsidTr="00E656E8">
        <w:tc>
          <w:tcPr>
            <w:tcW w:w="3119" w:type="dxa"/>
            <w:vMerge/>
          </w:tcPr>
          <w:p w14:paraId="232F9CDB" w14:textId="77777777" w:rsidR="008401DD" w:rsidRPr="00591AEC" w:rsidRDefault="008401DD" w:rsidP="00F44762">
            <w:pPr>
              <w:autoSpaceDE w:val="0"/>
              <w:autoSpaceDN w:val="0"/>
              <w:adjustRightInd w:val="0"/>
              <w:rPr>
                <w:b/>
                <w:bCs/>
              </w:rPr>
            </w:pPr>
          </w:p>
        </w:tc>
        <w:tc>
          <w:tcPr>
            <w:tcW w:w="705" w:type="dxa"/>
          </w:tcPr>
          <w:p w14:paraId="74A1318E" w14:textId="77777777" w:rsidR="008401DD" w:rsidRPr="00591AEC" w:rsidRDefault="008401DD" w:rsidP="00F44762">
            <w:pPr>
              <w:autoSpaceDE w:val="0"/>
              <w:autoSpaceDN w:val="0"/>
              <w:adjustRightInd w:val="0"/>
              <w:jc w:val="center"/>
              <w:rPr>
                <w:bCs/>
              </w:rPr>
            </w:pPr>
            <w:r w:rsidRPr="00591AEC">
              <w:rPr>
                <w:bCs/>
              </w:rPr>
              <w:t>3</w:t>
            </w:r>
          </w:p>
        </w:tc>
        <w:tc>
          <w:tcPr>
            <w:tcW w:w="9172" w:type="dxa"/>
            <w:gridSpan w:val="9"/>
          </w:tcPr>
          <w:p w14:paraId="66F71709" w14:textId="77777777" w:rsidR="008401DD" w:rsidRPr="00591AEC" w:rsidRDefault="008401DD" w:rsidP="00F44762">
            <w:pPr>
              <w:autoSpaceDE w:val="0"/>
              <w:autoSpaceDN w:val="0"/>
              <w:adjustRightInd w:val="0"/>
              <w:rPr>
                <w:bCs/>
              </w:rPr>
            </w:pPr>
            <w:r w:rsidRPr="00591AEC">
              <w:rPr>
                <w:bCs/>
              </w:rPr>
              <w:t>Проведение ревизии кассы.</w:t>
            </w:r>
          </w:p>
        </w:tc>
        <w:tc>
          <w:tcPr>
            <w:tcW w:w="1415" w:type="dxa"/>
            <w:vMerge/>
          </w:tcPr>
          <w:p w14:paraId="303B9740" w14:textId="77777777" w:rsidR="008401DD" w:rsidRPr="00591AEC" w:rsidRDefault="008401DD" w:rsidP="00F44762">
            <w:pPr>
              <w:widowControl w:val="0"/>
              <w:autoSpaceDE w:val="0"/>
              <w:autoSpaceDN w:val="0"/>
              <w:adjustRightInd w:val="0"/>
              <w:rPr>
                <w:b/>
                <w:bCs/>
              </w:rPr>
            </w:pPr>
          </w:p>
        </w:tc>
      </w:tr>
      <w:tr w:rsidR="008401DD" w:rsidRPr="00591AEC" w14:paraId="4FC7FEDC" w14:textId="77777777" w:rsidTr="00E656E8">
        <w:tc>
          <w:tcPr>
            <w:tcW w:w="12996" w:type="dxa"/>
            <w:gridSpan w:val="11"/>
          </w:tcPr>
          <w:p w14:paraId="4CF44385" w14:textId="77777777" w:rsidR="008401DD" w:rsidRPr="00591AEC" w:rsidRDefault="008401DD" w:rsidP="00F44762">
            <w:pPr>
              <w:autoSpaceDE w:val="0"/>
              <w:autoSpaceDN w:val="0"/>
              <w:adjustRightInd w:val="0"/>
              <w:ind w:right="302"/>
              <w:rPr>
                <w:b/>
                <w:bCs/>
              </w:rPr>
            </w:pPr>
            <w:r w:rsidRPr="00591AEC">
              <w:rPr>
                <w:b/>
                <w:bCs/>
              </w:rPr>
              <w:t xml:space="preserve">Учебная практика </w:t>
            </w:r>
          </w:p>
          <w:p w14:paraId="51CF1AF5" w14:textId="77777777" w:rsidR="008401DD" w:rsidRPr="00591AEC" w:rsidRDefault="008401DD" w:rsidP="00F44762">
            <w:pPr>
              <w:autoSpaceDE w:val="0"/>
              <w:autoSpaceDN w:val="0"/>
              <w:adjustRightInd w:val="0"/>
              <w:ind w:right="302"/>
              <w:rPr>
                <w:b/>
                <w:bCs/>
              </w:rPr>
            </w:pPr>
            <w:r w:rsidRPr="00591AEC">
              <w:rPr>
                <w:b/>
                <w:bCs/>
              </w:rPr>
              <w:t>Виды работ:</w:t>
            </w:r>
          </w:p>
          <w:p w14:paraId="114A1A73" w14:textId="77777777" w:rsidR="008401DD" w:rsidRPr="00591AEC" w:rsidRDefault="008401DD" w:rsidP="00F44762">
            <w:pPr>
              <w:autoSpaceDE w:val="0"/>
              <w:autoSpaceDN w:val="0"/>
              <w:adjustRightInd w:val="0"/>
              <w:rPr>
                <w:bCs/>
              </w:rPr>
            </w:pPr>
            <w:r w:rsidRPr="00591AEC">
              <w:rPr>
                <w:bCs/>
              </w:rPr>
              <w:t>заполнение первичных документов по кассе;</w:t>
            </w:r>
          </w:p>
          <w:p w14:paraId="62E56167" w14:textId="77777777" w:rsidR="008401DD" w:rsidRPr="00591AEC" w:rsidRDefault="008401DD" w:rsidP="00F44762">
            <w:pPr>
              <w:autoSpaceDE w:val="0"/>
              <w:autoSpaceDN w:val="0"/>
              <w:adjustRightInd w:val="0"/>
              <w:rPr>
                <w:bCs/>
              </w:rPr>
            </w:pPr>
            <w:r w:rsidRPr="00591AEC">
              <w:rPr>
                <w:bCs/>
              </w:rPr>
              <w:t>прием денежной наличности по приходным кассовым ордерам;</w:t>
            </w:r>
          </w:p>
          <w:p w14:paraId="14D68C08" w14:textId="77777777" w:rsidR="008401DD" w:rsidRPr="00591AEC" w:rsidRDefault="008401DD" w:rsidP="00F44762">
            <w:pPr>
              <w:autoSpaceDE w:val="0"/>
              <w:autoSpaceDN w:val="0"/>
              <w:adjustRightInd w:val="0"/>
              <w:rPr>
                <w:bCs/>
              </w:rPr>
            </w:pPr>
            <w:r w:rsidRPr="00591AEC">
              <w:rPr>
                <w:bCs/>
              </w:rPr>
              <w:t>выдача денежной наличности по расходным кассовым ордерам;</w:t>
            </w:r>
          </w:p>
          <w:p w14:paraId="05C6B9B2" w14:textId="77777777" w:rsidR="008401DD" w:rsidRPr="00591AEC" w:rsidRDefault="008401DD" w:rsidP="00F44762">
            <w:pPr>
              <w:autoSpaceDE w:val="0"/>
              <w:autoSpaceDN w:val="0"/>
              <w:adjustRightInd w:val="0"/>
              <w:rPr>
                <w:bCs/>
              </w:rPr>
            </w:pPr>
            <w:r w:rsidRPr="00591AEC">
              <w:rPr>
                <w:bCs/>
              </w:rPr>
              <w:t>проверка наличия в первичных бухгалтерских документах обязательных реквизитов;</w:t>
            </w:r>
          </w:p>
          <w:p w14:paraId="33CE8A47" w14:textId="77777777" w:rsidR="008401DD" w:rsidRPr="00591AEC" w:rsidRDefault="008401DD" w:rsidP="00F44762">
            <w:pPr>
              <w:autoSpaceDE w:val="0"/>
              <w:autoSpaceDN w:val="0"/>
              <w:adjustRightInd w:val="0"/>
              <w:rPr>
                <w:bCs/>
              </w:rPr>
            </w:pPr>
            <w:r w:rsidRPr="00591AEC">
              <w:rPr>
                <w:bCs/>
              </w:rPr>
              <w:t>формальная проверка документов, проверка по существу, арифметическая проверку;</w:t>
            </w:r>
          </w:p>
          <w:p w14:paraId="159B8A81" w14:textId="77777777" w:rsidR="008401DD" w:rsidRPr="00591AEC" w:rsidRDefault="008401DD" w:rsidP="00F44762">
            <w:pPr>
              <w:autoSpaceDE w:val="0"/>
              <w:autoSpaceDN w:val="0"/>
              <w:adjustRightInd w:val="0"/>
              <w:rPr>
                <w:bCs/>
              </w:rPr>
            </w:pPr>
            <w:r w:rsidRPr="00591AEC">
              <w:rPr>
                <w:bCs/>
              </w:rPr>
              <w:t>проводить группировку первичных бухгалтерских документов по ряду признаков;</w:t>
            </w:r>
          </w:p>
          <w:p w14:paraId="0B1D3FFF" w14:textId="77777777" w:rsidR="008401DD" w:rsidRPr="00591AEC" w:rsidRDefault="008401DD" w:rsidP="00F44762">
            <w:pPr>
              <w:autoSpaceDE w:val="0"/>
              <w:autoSpaceDN w:val="0"/>
              <w:adjustRightInd w:val="0"/>
              <w:rPr>
                <w:bCs/>
              </w:rPr>
            </w:pPr>
            <w:r w:rsidRPr="00591AEC">
              <w:rPr>
                <w:bCs/>
              </w:rPr>
              <w:t>проводить таксировку и контировку первичных бухгалтерских документов;</w:t>
            </w:r>
          </w:p>
          <w:p w14:paraId="7C2CD7E6" w14:textId="77777777" w:rsidR="008401DD" w:rsidRPr="00591AEC" w:rsidRDefault="008401DD" w:rsidP="00F44762">
            <w:pPr>
              <w:autoSpaceDE w:val="0"/>
              <w:autoSpaceDN w:val="0"/>
              <w:adjustRightInd w:val="0"/>
              <w:rPr>
                <w:bCs/>
              </w:rPr>
            </w:pPr>
            <w:r w:rsidRPr="00591AEC">
              <w:rPr>
                <w:bCs/>
              </w:rPr>
              <w:t>заполнение учетных регистров;</w:t>
            </w:r>
          </w:p>
          <w:p w14:paraId="5F639095" w14:textId="77777777" w:rsidR="008401DD" w:rsidRPr="00591AEC" w:rsidRDefault="008401DD" w:rsidP="00F44762">
            <w:pPr>
              <w:autoSpaceDE w:val="0"/>
              <w:autoSpaceDN w:val="0"/>
              <w:adjustRightInd w:val="0"/>
              <w:rPr>
                <w:bCs/>
              </w:rPr>
            </w:pPr>
            <w:r w:rsidRPr="00591AEC">
              <w:rPr>
                <w:bCs/>
              </w:rPr>
              <w:t>подготовка первичных бухгалтерских документов для передачи в текущий бухгалтерский архив;</w:t>
            </w:r>
          </w:p>
          <w:p w14:paraId="09AE920D" w14:textId="77777777" w:rsidR="008401DD" w:rsidRDefault="008401DD" w:rsidP="00F44762">
            <w:pPr>
              <w:autoSpaceDE w:val="0"/>
              <w:autoSpaceDN w:val="0"/>
              <w:adjustRightInd w:val="0"/>
              <w:ind w:right="302"/>
              <w:rPr>
                <w:bCs/>
              </w:rPr>
            </w:pPr>
            <w:r w:rsidRPr="00591AEC">
              <w:rPr>
                <w:bCs/>
              </w:rPr>
              <w:t>исправление ошибок в первичных бухгалтерских документах</w:t>
            </w:r>
            <w:r>
              <w:rPr>
                <w:bCs/>
              </w:rPr>
              <w:t>;</w:t>
            </w:r>
          </w:p>
          <w:p w14:paraId="0925C21C" w14:textId="77777777" w:rsidR="008401DD" w:rsidRPr="00591AEC" w:rsidRDefault="008401DD" w:rsidP="00F44762">
            <w:pPr>
              <w:autoSpaceDE w:val="0"/>
              <w:autoSpaceDN w:val="0"/>
              <w:adjustRightInd w:val="0"/>
              <w:ind w:right="302"/>
              <w:rPr>
                <w:bCs/>
              </w:rPr>
            </w:pPr>
            <w:r w:rsidRPr="00591AEC">
              <w:rPr>
                <w:bCs/>
              </w:rPr>
              <w:t>заполнение кассового отчета кассира;</w:t>
            </w:r>
          </w:p>
          <w:p w14:paraId="0894674B" w14:textId="77777777" w:rsidR="008401DD" w:rsidRPr="00591AEC" w:rsidRDefault="008401DD" w:rsidP="00F44762">
            <w:pPr>
              <w:autoSpaceDE w:val="0"/>
              <w:autoSpaceDN w:val="0"/>
              <w:adjustRightInd w:val="0"/>
              <w:rPr>
                <w:bCs/>
              </w:rPr>
            </w:pPr>
            <w:r w:rsidRPr="00591AEC">
              <w:rPr>
                <w:bCs/>
              </w:rPr>
              <w:t xml:space="preserve">изучить порядок оформления операций по наличным и безналичным операциям; </w:t>
            </w:r>
          </w:p>
          <w:p w14:paraId="404B67C9" w14:textId="77777777" w:rsidR="008401DD" w:rsidRPr="00591AEC" w:rsidRDefault="008401DD" w:rsidP="00F44762">
            <w:pPr>
              <w:autoSpaceDE w:val="0"/>
              <w:autoSpaceDN w:val="0"/>
              <w:adjustRightInd w:val="0"/>
              <w:rPr>
                <w:bCs/>
              </w:rPr>
            </w:pPr>
            <w:r>
              <w:rPr>
                <w:bCs/>
              </w:rPr>
              <w:t>организовать</w:t>
            </w:r>
            <w:r w:rsidRPr="00591AEC">
              <w:rPr>
                <w:bCs/>
              </w:rPr>
              <w:t xml:space="preserve"> работ</w:t>
            </w:r>
            <w:r>
              <w:rPr>
                <w:bCs/>
              </w:rPr>
              <w:t>у</w:t>
            </w:r>
            <w:r w:rsidRPr="00591AEC">
              <w:rPr>
                <w:bCs/>
              </w:rPr>
              <w:t xml:space="preserve"> </w:t>
            </w:r>
            <w:r>
              <w:rPr>
                <w:bCs/>
              </w:rPr>
              <w:t>ККТ</w:t>
            </w:r>
            <w:r w:rsidRPr="00591AEC">
              <w:rPr>
                <w:bCs/>
              </w:rPr>
              <w:t xml:space="preserve">; </w:t>
            </w:r>
          </w:p>
          <w:p w14:paraId="27D9650F" w14:textId="77777777" w:rsidR="008401DD" w:rsidRPr="00591AEC" w:rsidRDefault="008401DD" w:rsidP="00F44762">
            <w:pPr>
              <w:autoSpaceDE w:val="0"/>
              <w:autoSpaceDN w:val="0"/>
              <w:adjustRightInd w:val="0"/>
              <w:rPr>
                <w:bCs/>
              </w:rPr>
            </w:pPr>
            <w:r>
              <w:rPr>
                <w:bCs/>
              </w:rPr>
              <w:t>организовать</w:t>
            </w:r>
            <w:r w:rsidRPr="00591AEC">
              <w:rPr>
                <w:bCs/>
              </w:rPr>
              <w:t xml:space="preserve"> проведени</w:t>
            </w:r>
            <w:r>
              <w:rPr>
                <w:bCs/>
              </w:rPr>
              <w:t>е</w:t>
            </w:r>
            <w:r w:rsidRPr="00591AEC">
              <w:rPr>
                <w:bCs/>
              </w:rPr>
              <w:t xml:space="preserve"> ревизии кассы </w:t>
            </w:r>
            <w:r>
              <w:rPr>
                <w:bCs/>
              </w:rPr>
              <w:t>экономического субъекта</w:t>
            </w:r>
            <w:r w:rsidRPr="00591AEC">
              <w:rPr>
                <w:bCs/>
              </w:rPr>
              <w:t>.</w:t>
            </w:r>
          </w:p>
        </w:tc>
        <w:tc>
          <w:tcPr>
            <w:tcW w:w="1415" w:type="dxa"/>
          </w:tcPr>
          <w:p w14:paraId="5A06BE86" w14:textId="77777777" w:rsidR="008401DD" w:rsidRPr="00591AEC" w:rsidRDefault="008401DD" w:rsidP="00F44762">
            <w:pPr>
              <w:widowControl w:val="0"/>
              <w:autoSpaceDE w:val="0"/>
              <w:autoSpaceDN w:val="0"/>
              <w:adjustRightInd w:val="0"/>
              <w:jc w:val="center"/>
              <w:rPr>
                <w:b/>
                <w:bCs/>
              </w:rPr>
            </w:pPr>
            <w:r>
              <w:rPr>
                <w:b/>
                <w:bCs/>
              </w:rPr>
              <w:t>36/36</w:t>
            </w:r>
          </w:p>
        </w:tc>
      </w:tr>
      <w:tr w:rsidR="008401DD" w:rsidRPr="00591AEC" w14:paraId="28DF262E" w14:textId="77777777" w:rsidTr="00E656E8">
        <w:tc>
          <w:tcPr>
            <w:tcW w:w="12996" w:type="dxa"/>
            <w:gridSpan w:val="11"/>
          </w:tcPr>
          <w:p w14:paraId="46891224" w14:textId="77777777" w:rsidR="008401DD" w:rsidRPr="00591AEC" w:rsidRDefault="008401DD" w:rsidP="00F44762">
            <w:pPr>
              <w:autoSpaceDE w:val="0"/>
              <w:autoSpaceDN w:val="0"/>
              <w:adjustRightInd w:val="0"/>
              <w:ind w:right="302"/>
              <w:rPr>
                <w:b/>
                <w:bCs/>
              </w:rPr>
            </w:pPr>
            <w:r w:rsidRPr="00591AEC">
              <w:rPr>
                <w:rFonts w:eastAsia="Arial Unicode MS"/>
                <w:b/>
                <w:color w:val="000000"/>
              </w:rPr>
              <w:t>Промежуточная аттестация в форме экзамена по модулю</w:t>
            </w:r>
          </w:p>
        </w:tc>
        <w:tc>
          <w:tcPr>
            <w:tcW w:w="1415" w:type="dxa"/>
          </w:tcPr>
          <w:p w14:paraId="1389CF37" w14:textId="77777777" w:rsidR="008401DD" w:rsidRPr="00591AEC" w:rsidRDefault="008401DD" w:rsidP="00F44762">
            <w:pPr>
              <w:widowControl w:val="0"/>
              <w:autoSpaceDE w:val="0"/>
              <w:autoSpaceDN w:val="0"/>
              <w:adjustRightInd w:val="0"/>
              <w:jc w:val="center"/>
              <w:rPr>
                <w:b/>
                <w:bCs/>
              </w:rPr>
            </w:pPr>
            <w:r w:rsidRPr="00591AEC">
              <w:rPr>
                <w:b/>
                <w:bCs/>
              </w:rPr>
              <w:t>12</w:t>
            </w:r>
            <w:r>
              <w:rPr>
                <w:b/>
                <w:bCs/>
              </w:rPr>
              <w:t>/12</w:t>
            </w:r>
          </w:p>
        </w:tc>
      </w:tr>
      <w:tr w:rsidR="008401DD" w:rsidRPr="00591AEC" w14:paraId="4B4E8E8C" w14:textId="77777777" w:rsidTr="00E656E8">
        <w:tc>
          <w:tcPr>
            <w:tcW w:w="12996" w:type="dxa"/>
            <w:gridSpan w:val="11"/>
          </w:tcPr>
          <w:p w14:paraId="13C88B34" w14:textId="77777777" w:rsidR="008401DD" w:rsidRPr="00591AEC" w:rsidRDefault="008401DD" w:rsidP="00F44762">
            <w:pPr>
              <w:autoSpaceDE w:val="0"/>
              <w:autoSpaceDN w:val="0"/>
              <w:adjustRightInd w:val="0"/>
              <w:ind w:right="302"/>
              <w:rPr>
                <w:b/>
                <w:bCs/>
              </w:rPr>
            </w:pPr>
            <w:r w:rsidRPr="00591AEC">
              <w:rPr>
                <w:b/>
                <w:bCs/>
              </w:rPr>
              <w:t xml:space="preserve">Всего </w:t>
            </w:r>
          </w:p>
        </w:tc>
        <w:tc>
          <w:tcPr>
            <w:tcW w:w="1415" w:type="dxa"/>
          </w:tcPr>
          <w:p w14:paraId="0F91113A" w14:textId="2E032AB4" w:rsidR="008401DD" w:rsidRPr="00591AEC" w:rsidRDefault="008401DD" w:rsidP="00F44762">
            <w:pPr>
              <w:widowControl w:val="0"/>
              <w:autoSpaceDE w:val="0"/>
              <w:autoSpaceDN w:val="0"/>
              <w:adjustRightInd w:val="0"/>
              <w:jc w:val="center"/>
              <w:rPr>
                <w:b/>
                <w:bCs/>
              </w:rPr>
            </w:pPr>
            <w:r>
              <w:rPr>
                <w:b/>
                <w:bCs/>
              </w:rPr>
              <w:t>114/</w:t>
            </w:r>
            <w:r w:rsidR="00741D3C">
              <w:rPr>
                <w:b/>
                <w:bCs/>
              </w:rPr>
              <w:t>96</w:t>
            </w:r>
          </w:p>
        </w:tc>
      </w:tr>
    </w:tbl>
    <w:p w14:paraId="1FBF7EB5" w14:textId="77777777" w:rsidR="008401DD" w:rsidRPr="00591AEC" w:rsidRDefault="008401DD" w:rsidP="008401DD">
      <w:pPr>
        <w:autoSpaceDE w:val="0"/>
        <w:autoSpaceDN w:val="0"/>
        <w:adjustRightInd w:val="0"/>
        <w:rPr>
          <w:bCs/>
        </w:rPr>
      </w:pPr>
    </w:p>
    <w:p w14:paraId="106CA42C" w14:textId="77777777" w:rsidR="008401DD" w:rsidRPr="00E830BC" w:rsidRDefault="008401DD" w:rsidP="008401DD">
      <w:pPr>
        <w:suppressAutoHyphens/>
        <w:ind w:firstLine="709"/>
        <w:jc w:val="both"/>
        <w:rPr>
          <w:b/>
        </w:rPr>
      </w:pPr>
    </w:p>
    <w:p w14:paraId="32E2EB3A" w14:textId="77777777" w:rsidR="008401DD" w:rsidRPr="005456E6" w:rsidRDefault="008401DD" w:rsidP="008401DD">
      <w:pPr>
        <w:tabs>
          <w:tab w:val="left" w:pos="5985"/>
        </w:tabs>
        <w:rPr>
          <w:rFonts w:eastAsia="Arial Unicode MS"/>
        </w:rPr>
        <w:sectPr w:rsidR="008401DD" w:rsidRPr="005456E6" w:rsidSect="00E656E8">
          <w:pgSz w:w="16838" w:h="11906" w:orient="landscape"/>
          <w:pgMar w:top="1134" w:right="816" w:bottom="1134" w:left="1701" w:header="709" w:footer="851" w:gutter="0"/>
          <w:cols w:space="720"/>
          <w:docGrid w:linePitch="326"/>
        </w:sectPr>
      </w:pPr>
    </w:p>
    <w:p w14:paraId="4666CF3C" w14:textId="4A72E7CC" w:rsidR="008401DD" w:rsidRPr="00861E68" w:rsidRDefault="008401DD" w:rsidP="00B673A0">
      <w:pPr>
        <w:pStyle w:val="affffff7"/>
        <w:ind w:firstLine="0"/>
        <w:jc w:val="center"/>
      </w:pPr>
      <w:r>
        <w:t xml:space="preserve">3. </w:t>
      </w:r>
      <w:r w:rsidRPr="00DF2BE9">
        <w:t xml:space="preserve">УСЛОВИЯ РЕАЛИЗАЦИИ </w:t>
      </w:r>
      <w:r w:rsidRPr="00861E68">
        <w:t>ПРОФЕССИОНАЛЬНОГО МОДУЛЯ</w:t>
      </w:r>
    </w:p>
    <w:p w14:paraId="71290F5B" w14:textId="11692898" w:rsidR="008401DD" w:rsidRPr="00DF2BE9" w:rsidRDefault="008401DD" w:rsidP="00E656E8">
      <w:pPr>
        <w:pStyle w:val="affffff7"/>
        <w:tabs>
          <w:tab w:val="left" w:pos="1134"/>
        </w:tabs>
        <w:spacing w:before="0" w:after="0" w:line="276" w:lineRule="auto"/>
        <w:jc w:val="both"/>
      </w:pPr>
      <w:r w:rsidRPr="00DF2BE9">
        <w:t xml:space="preserve">3.1. </w:t>
      </w:r>
      <w:r w:rsidR="00212ED6" w:rsidRPr="00212ED6">
        <w:rPr>
          <w:bCs/>
        </w:rPr>
        <w:t>Для реализации программы профессионального модуля должны быть предусмотрены следующие специальные помещения:</w:t>
      </w:r>
    </w:p>
    <w:p w14:paraId="76C29FE7" w14:textId="77777777" w:rsidR="00A815EA" w:rsidRPr="00A815EA" w:rsidRDefault="00A815EA" w:rsidP="00A815EA">
      <w:pPr>
        <w:tabs>
          <w:tab w:val="left" w:pos="1134"/>
        </w:tabs>
        <w:spacing w:line="276" w:lineRule="auto"/>
        <w:ind w:firstLine="709"/>
        <w:jc w:val="both"/>
      </w:pPr>
      <w:r w:rsidRPr="00A815EA">
        <w:t xml:space="preserve">Кабинет бухгалтерского учета, оснащенный оборудованием: </w:t>
      </w:r>
    </w:p>
    <w:p w14:paraId="3DD94D0B" w14:textId="43C06888" w:rsidR="008401DD" w:rsidRPr="00AC6CF8" w:rsidRDefault="00A815EA" w:rsidP="00A815EA">
      <w:pPr>
        <w:tabs>
          <w:tab w:val="left" w:pos="1134"/>
        </w:tabs>
        <w:spacing w:line="276" w:lineRule="auto"/>
        <w:ind w:firstLine="709"/>
        <w:jc w:val="both"/>
      </w:pPr>
      <w:r w:rsidRPr="00A815EA">
        <w:rPr>
          <w:bCs/>
        </w:rPr>
        <w:t xml:space="preserve">посадочные места по количеству обучающихся, автоматизированное рабочее место преподавателя, доска, </w:t>
      </w:r>
      <w:r w:rsidRPr="00A815EA">
        <w:t>комплект бланков унифицированных первичных документов, комплект учебно-методической документации: сборники задач, ситуаций, тестовых заданий: комплект форм учетных регистров, наличие контрольно-кассового оборудования</w:t>
      </w:r>
      <w:r w:rsidRPr="00A815EA">
        <w:rPr>
          <w:bCs/>
        </w:rPr>
        <w:t>; техническими средствами обучения: интерактивная доска/экран, проектор, компьютер с выходом в сеть Интернет, наглядно-раздаточный и учебно-практический материал.</w:t>
      </w:r>
    </w:p>
    <w:p w14:paraId="1D9A2C28" w14:textId="60E48BCB" w:rsidR="00731385" w:rsidRPr="00560CE5" w:rsidRDefault="00731385" w:rsidP="00E656E8">
      <w:pPr>
        <w:tabs>
          <w:tab w:val="left" w:pos="1134"/>
        </w:tabs>
        <w:spacing w:line="276" w:lineRule="auto"/>
        <w:ind w:firstLine="709"/>
        <w:jc w:val="both"/>
        <w:rPr>
          <w:rFonts w:eastAsia="Arial Unicode MS"/>
          <w:i/>
          <w:color w:val="000000"/>
        </w:rPr>
      </w:pPr>
      <w:r w:rsidRPr="00560CE5">
        <w:rPr>
          <w:rFonts w:eastAsia="Arial Unicode MS"/>
          <w:color w:val="000000"/>
        </w:rPr>
        <w:t xml:space="preserve">Мастерская </w:t>
      </w:r>
      <w:r w:rsidR="00E656E8">
        <w:rPr>
          <w:rFonts w:eastAsia="Arial Unicode MS"/>
          <w:color w:val="000000"/>
        </w:rPr>
        <w:t>у</w:t>
      </w:r>
      <w:r w:rsidRPr="00560CE5">
        <w:rPr>
          <w:rFonts w:eastAsia="Arial Unicode MS"/>
          <w:color w:val="000000"/>
        </w:rPr>
        <w:t>чебн</w:t>
      </w:r>
      <w:r w:rsidR="00E656E8">
        <w:rPr>
          <w:rFonts w:eastAsia="Arial Unicode MS"/>
          <w:color w:val="000000"/>
        </w:rPr>
        <w:t>ой</w:t>
      </w:r>
      <w:r w:rsidRPr="00560CE5">
        <w:rPr>
          <w:rFonts w:eastAsia="Arial Unicode MS"/>
          <w:color w:val="000000"/>
        </w:rPr>
        <w:t xml:space="preserve"> бухгалтери</w:t>
      </w:r>
      <w:r w:rsidR="00E656E8">
        <w:rPr>
          <w:rFonts w:eastAsia="Arial Unicode MS"/>
          <w:color w:val="000000"/>
        </w:rPr>
        <w:t>и</w:t>
      </w:r>
      <w:r w:rsidRPr="00560CE5">
        <w:rPr>
          <w:rFonts w:eastAsia="Arial Unicode MS"/>
          <w:color w:val="000000"/>
        </w:rPr>
        <w:t>, оснащенная в соответствии с п. 6.1.2.</w:t>
      </w:r>
      <w:r w:rsidR="00E656E8">
        <w:rPr>
          <w:rFonts w:eastAsia="Arial Unicode MS"/>
          <w:color w:val="000000"/>
        </w:rPr>
        <w:t>4</w:t>
      </w:r>
      <w:r w:rsidRPr="00560CE5">
        <w:rPr>
          <w:rFonts w:eastAsia="Arial Unicode MS"/>
          <w:color w:val="000000"/>
        </w:rPr>
        <w:t xml:space="preserve"> примерной программы по специальности.</w:t>
      </w:r>
    </w:p>
    <w:p w14:paraId="7071CC60" w14:textId="77777777" w:rsidR="007E76E3" w:rsidRPr="00AC6CF8" w:rsidRDefault="007E76E3" w:rsidP="00E656E8">
      <w:pPr>
        <w:tabs>
          <w:tab w:val="left" w:pos="1134"/>
        </w:tabs>
        <w:spacing w:line="276" w:lineRule="auto"/>
        <w:ind w:firstLine="709"/>
        <w:jc w:val="both"/>
      </w:pPr>
    </w:p>
    <w:p w14:paraId="03D8FCEA" w14:textId="42244654" w:rsidR="008401DD" w:rsidRDefault="008401DD" w:rsidP="00E656E8">
      <w:pPr>
        <w:pStyle w:val="affffff7"/>
        <w:tabs>
          <w:tab w:val="left" w:pos="1134"/>
        </w:tabs>
        <w:spacing w:before="0" w:after="0" w:line="276" w:lineRule="auto"/>
        <w:jc w:val="both"/>
      </w:pPr>
      <w:r w:rsidRPr="00DF2BE9">
        <w:t xml:space="preserve">3.2. </w:t>
      </w:r>
      <w:r w:rsidR="00212ED6" w:rsidRPr="00212ED6">
        <w:t>Информационное обеспечение реализации программы</w:t>
      </w:r>
    </w:p>
    <w:p w14:paraId="03DC6B66" w14:textId="48C64C73" w:rsidR="00B261DF" w:rsidRDefault="00B261DF" w:rsidP="00B261DF">
      <w:pPr>
        <w:spacing w:line="276" w:lineRule="auto"/>
        <w:ind w:firstLine="709"/>
        <w:contextualSpacing/>
        <w:jc w:val="both"/>
        <w:rPr>
          <w:bCs/>
        </w:rPr>
      </w:pPr>
      <w:r w:rsidRPr="00B261DF">
        <w:rPr>
          <w:bC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bCs/>
        </w:rPr>
        <w:br/>
      </w:r>
      <w:r w:rsidRPr="00B261DF">
        <w:rPr>
          <w:bCs/>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4289328B" w14:textId="77777777" w:rsidR="00D846E7" w:rsidRPr="00317E74" w:rsidRDefault="00D846E7" w:rsidP="00E656E8">
      <w:pPr>
        <w:tabs>
          <w:tab w:val="left" w:pos="1134"/>
        </w:tabs>
        <w:suppressAutoHyphens/>
        <w:spacing w:line="276" w:lineRule="auto"/>
        <w:ind w:firstLine="709"/>
        <w:jc w:val="both"/>
      </w:pPr>
    </w:p>
    <w:p w14:paraId="4CE4A343" w14:textId="5F881AA7" w:rsidR="008401DD" w:rsidRDefault="008401DD" w:rsidP="00E656E8">
      <w:pPr>
        <w:tabs>
          <w:tab w:val="left" w:pos="1134"/>
        </w:tabs>
        <w:spacing w:line="276" w:lineRule="auto"/>
        <w:ind w:firstLine="709"/>
        <w:jc w:val="both"/>
        <w:rPr>
          <w:rFonts w:eastAsia="Arial Unicode MS"/>
          <w:color w:val="000000"/>
        </w:rPr>
      </w:pPr>
      <w:r w:rsidRPr="005D52F1">
        <w:rPr>
          <w:b/>
        </w:rPr>
        <w:t>3.2.1</w:t>
      </w:r>
      <w:r w:rsidR="00741D3C">
        <w:rPr>
          <w:b/>
        </w:rPr>
        <w:t>.</w:t>
      </w:r>
      <w:r w:rsidRPr="005D52F1">
        <w:rPr>
          <w:b/>
        </w:rPr>
        <w:t xml:space="preserve"> </w:t>
      </w:r>
      <w:r w:rsidR="004F27EC" w:rsidRPr="004F3587">
        <w:rPr>
          <w:b/>
        </w:rPr>
        <w:t xml:space="preserve">Основные печатные </w:t>
      </w:r>
      <w:r w:rsidR="00741D3C">
        <w:rPr>
          <w:b/>
        </w:rPr>
        <w:t xml:space="preserve">и электронные </w:t>
      </w:r>
      <w:r w:rsidR="004F27EC" w:rsidRPr="004F3587">
        <w:rPr>
          <w:b/>
        </w:rPr>
        <w:t>издания</w:t>
      </w:r>
    </w:p>
    <w:p w14:paraId="73AF7785" w14:textId="2464CCA6" w:rsidR="00741D3C" w:rsidRDefault="00741D3C" w:rsidP="00E656E8">
      <w:pPr>
        <w:tabs>
          <w:tab w:val="left" w:pos="1134"/>
        </w:tabs>
        <w:overflowPunct w:val="0"/>
        <w:autoSpaceDE w:val="0"/>
        <w:autoSpaceDN w:val="0"/>
        <w:adjustRightInd w:val="0"/>
        <w:spacing w:line="276" w:lineRule="auto"/>
        <w:ind w:firstLine="709"/>
        <w:jc w:val="both"/>
        <w:textAlignment w:val="baseline"/>
      </w:pPr>
      <w:r w:rsidRPr="00E830BC">
        <w:t xml:space="preserve">1. </w:t>
      </w:r>
      <w:r w:rsidRPr="00ED20DC">
        <w:t>Артёмова, С. А. Ведение кассовых операций : учебное пособие для СПО / С. А. Артёмова. — Саратов : Профобразование, Ай Пи Ар Медиа, 2020. — 162 c. — ISBN 978-5-4488-0643-8, 978-5-4497-0262-3. — Текст : электронный // Электронный ресурс цифровой образовательной среды СПО PROFобразование : [сайт]. — URL: https://profspo.ru/books/89996. — Режим доступа: для авторизир. пользователей</w:t>
      </w:r>
      <w:r w:rsidR="00D846E7">
        <w:t>.</w:t>
      </w:r>
    </w:p>
    <w:p w14:paraId="4A0BCEBA" w14:textId="77777777" w:rsidR="00D846E7" w:rsidRDefault="00D846E7" w:rsidP="00E656E8">
      <w:pPr>
        <w:tabs>
          <w:tab w:val="left" w:pos="1134"/>
        </w:tabs>
        <w:overflowPunct w:val="0"/>
        <w:autoSpaceDE w:val="0"/>
        <w:autoSpaceDN w:val="0"/>
        <w:adjustRightInd w:val="0"/>
        <w:spacing w:line="276" w:lineRule="auto"/>
        <w:ind w:firstLine="709"/>
        <w:jc w:val="both"/>
        <w:textAlignment w:val="baseline"/>
      </w:pPr>
    </w:p>
    <w:p w14:paraId="5B19466C" w14:textId="665C34A8" w:rsidR="00741D3C" w:rsidRPr="00741D3C" w:rsidRDefault="00741D3C" w:rsidP="00E656E8">
      <w:pPr>
        <w:tabs>
          <w:tab w:val="left" w:pos="1134"/>
        </w:tabs>
        <w:spacing w:line="276" w:lineRule="auto"/>
        <w:ind w:firstLine="709"/>
        <w:jc w:val="both"/>
        <w:rPr>
          <w:rFonts w:eastAsia="Arial Unicode MS"/>
          <w:b/>
          <w:bCs/>
          <w:color w:val="000000"/>
        </w:rPr>
      </w:pPr>
      <w:r w:rsidRPr="00741D3C">
        <w:rPr>
          <w:rFonts w:eastAsia="Arial Unicode MS"/>
          <w:b/>
          <w:bCs/>
          <w:color w:val="000000"/>
        </w:rPr>
        <w:t>3.2.2. Дополнительные источники</w:t>
      </w:r>
    </w:p>
    <w:p w14:paraId="23704A5B" w14:textId="0C465FE8" w:rsidR="008401DD" w:rsidRDefault="008401DD" w:rsidP="00FE3472">
      <w:pPr>
        <w:pStyle w:val="affffff9"/>
        <w:numPr>
          <w:ilvl w:val="0"/>
          <w:numId w:val="211"/>
        </w:numPr>
        <w:tabs>
          <w:tab w:val="left" w:pos="1134"/>
        </w:tabs>
        <w:spacing w:line="276" w:lineRule="auto"/>
        <w:ind w:left="0" w:firstLine="709"/>
        <w:jc w:val="both"/>
      </w:pPr>
      <w:r>
        <w:t>Конституция Российской Федерации с изменениями.</w:t>
      </w:r>
    </w:p>
    <w:p w14:paraId="02DA0301" w14:textId="6DFCDE7F" w:rsidR="00E656E8" w:rsidRDefault="00E656E8" w:rsidP="00FE3472">
      <w:pPr>
        <w:pStyle w:val="affffff9"/>
        <w:numPr>
          <w:ilvl w:val="0"/>
          <w:numId w:val="211"/>
        </w:numPr>
        <w:tabs>
          <w:tab w:val="left" w:pos="1134"/>
        </w:tabs>
        <w:spacing w:line="276" w:lineRule="auto"/>
        <w:ind w:left="0" w:firstLine="709"/>
        <w:jc w:val="both"/>
      </w:pPr>
      <w:r w:rsidRPr="00673591">
        <w:t xml:space="preserve">Федеральный закон от 06.12.2011 N 402-ФЗ (действующая редакция) </w:t>
      </w:r>
      <w:r>
        <w:br/>
        <w:t>«</w:t>
      </w:r>
      <w:r w:rsidRPr="00673591">
        <w:t>О бухгалтерском учете</w:t>
      </w:r>
      <w:r>
        <w:t>»</w:t>
      </w:r>
    </w:p>
    <w:p w14:paraId="5CA45CF4" w14:textId="77777777" w:rsidR="009E1380" w:rsidRPr="00673591" w:rsidRDefault="009E1380" w:rsidP="00FE3472">
      <w:pPr>
        <w:pStyle w:val="affffff9"/>
        <w:numPr>
          <w:ilvl w:val="0"/>
          <w:numId w:val="211"/>
        </w:numPr>
        <w:tabs>
          <w:tab w:val="left" w:pos="1134"/>
        </w:tabs>
        <w:spacing w:line="276" w:lineRule="auto"/>
        <w:ind w:left="0" w:firstLine="709"/>
        <w:jc w:val="both"/>
      </w:pPr>
      <w:r w:rsidRPr="00673591">
        <w:t xml:space="preserve">Федеральный закон от 10.12.2003 N 173-ФЗ (действующая редакция) </w:t>
      </w:r>
      <w:r>
        <w:br/>
        <w:t>«</w:t>
      </w:r>
      <w:r w:rsidRPr="00673591">
        <w:t>О валютном регулировании и валютном контроле</w:t>
      </w:r>
      <w:r>
        <w:t>»</w:t>
      </w:r>
    </w:p>
    <w:p w14:paraId="288EE9D0" w14:textId="77777777" w:rsidR="009E1380" w:rsidRPr="00673591" w:rsidRDefault="009E1380" w:rsidP="00FE3472">
      <w:pPr>
        <w:pStyle w:val="affffff9"/>
        <w:numPr>
          <w:ilvl w:val="0"/>
          <w:numId w:val="211"/>
        </w:numPr>
        <w:tabs>
          <w:tab w:val="left" w:pos="1134"/>
        </w:tabs>
        <w:spacing w:line="276" w:lineRule="auto"/>
        <w:ind w:left="0" w:firstLine="709"/>
        <w:jc w:val="both"/>
      </w:pPr>
      <w:r w:rsidRPr="00673591">
        <w:t>Трудовой кодекс Российской Федерации от 30.12.2001 N 197-ФЗ (действующая редакция)</w:t>
      </w:r>
    </w:p>
    <w:p w14:paraId="0DAC9CFE" w14:textId="77777777" w:rsidR="009E1380" w:rsidRPr="00673591" w:rsidRDefault="009E1380" w:rsidP="00FE3472">
      <w:pPr>
        <w:pStyle w:val="affffff9"/>
        <w:numPr>
          <w:ilvl w:val="0"/>
          <w:numId w:val="211"/>
        </w:numPr>
        <w:tabs>
          <w:tab w:val="left" w:pos="1134"/>
        </w:tabs>
        <w:spacing w:line="276" w:lineRule="auto"/>
        <w:ind w:left="0" w:firstLine="709"/>
        <w:jc w:val="both"/>
      </w:pPr>
      <w:r w:rsidRPr="00673591">
        <w:t>Федеральный закон от 22.05.2003 N 54-ФЗ «О применении контрольно-кассовой техники при осуществлении наличных денежных расчетов и (или) расчетов с использованием платежных карт» (действующая редакция)</w:t>
      </w:r>
    </w:p>
    <w:p w14:paraId="320F7A3E" w14:textId="77777777" w:rsidR="009E1380" w:rsidRPr="00673591" w:rsidRDefault="009E1380" w:rsidP="00FE3472">
      <w:pPr>
        <w:pStyle w:val="affffff9"/>
        <w:numPr>
          <w:ilvl w:val="0"/>
          <w:numId w:val="211"/>
        </w:numPr>
        <w:tabs>
          <w:tab w:val="left" w:pos="1134"/>
        </w:tabs>
        <w:spacing w:line="276" w:lineRule="auto"/>
        <w:ind w:left="0" w:firstLine="709"/>
        <w:jc w:val="both"/>
      </w:pPr>
      <w:r w:rsidRPr="00673591">
        <w:t>План счетов бухгалтерского учета приказом Минфина РФ от 31 октября 2000 г. N 94н (действующая редакция)</w:t>
      </w:r>
    </w:p>
    <w:p w14:paraId="16D15852" w14:textId="77777777" w:rsidR="009E1380" w:rsidRPr="00673591" w:rsidRDefault="009E1380" w:rsidP="00FE3472">
      <w:pPr>
        <w:pStyle w:val="affffff9"/>
        <w:numPr>
          <w:ilvl w:val="0"/>
          <w:numId w:val="211"/>
        </w:numPr>
        <w:tabs>
          <w:tab w:val="left" w:pos="1134"/>
        </w:tabs>
        <w:spacing w:line="276" w:lineRule="auto"/>
        <w:ind w:left="0" w:firstLine="709"/>
        <w:jc w:val="both"/>
      </w:pPr>
      <w:r w:rsidRPr="00673591">
        <w:t>Указание ЦБ РФ № 3210-У от 11.03.2014 г.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(действующая редакция)</w:t>
      </w:r>
    </w:p>
    <w:p w14:paraId="7835F350" w14:textId="77777777" w:rsidR="009E1380" w:rsidRPr="00673591" w:rsidRDefault="009E1380" w:rsidP="00FE3472">
      <w:pPr>
        <w:pStyle w:val="affffff9"/>
        <w:numPr>
          <w:ilvl w:val="0"/>
          <w:numId w:val="211"/>
        </w:numPr>
        <w:tabs>
          <w:tab w:val="left" w:pos="1134"/>
        </w:tabs>
        <w:spacing w:line="276" w:lineRule="auto"/>
        <w:ind w:left="0" w:firstLine="709"/>
        <w:jc w:val="both"/>
      </w:pPr>
      <w:r w:rsidRPr="00673591">
        <w:t xml:space="preserve">Указание Банка России от 26.12.2006 N 1778-У </w:t>
      </w:r>
      <w:r>
        <w:t>«</w:t>
      </w:r>
      <w:r w:rsidRPr="00673591">
        <w:t>О признаках платежеспособности и правилах обмена банкнот и монеты Банка России</w:t>
      </w:r>
      <w:r>
        <w:t>»</w:t>
      </w:r>
      <w:r w:rsidRPr="00673591">
        <w:t xml:space="preserve"> (действующая редакция)</w:t>
      </w:r>
    </w:p>
    <w:p w14:paraId="48C446BD" w14:textId="77777777" w:rsidR="009E1380" w:rsidRPr="00673591" w:rsidRDefault="009E1380" w:rsidP="00FE3472">
      <w:pPr>
        <w:pStyle w:val="affffff9"/>
        <w:numPr>
          <w:ilvl w:val="0"/>
          <w:numId w:val="211"/>
        </w:numPr>
        <w:tabs>
          <w:tab w:val="left" w:pos="1134"/>
        </w:tabs>
        <w:spacing w:line="276" w:lineRule="auto"/>
        <w:ind w:left="0" w:firstLine="709"/>
        <w:jc w:val="both"/>
      </w:pPr>
      <w:r w:rsidRPr="00673591">
        <w:t>Инструкция ЦБ РФ № 153-И от 30.05.2014 г. «Об открытии и закрытии счетов по вкладам (депозитам), депозитным счетам».</w:t>
      </w:r>
    </w:p>
    <w:p w14:paraId="2CDA921C" w14:textId="77777777" w:rsidR="009E1380" w:rsidRPr="00673591" w:rsidRDefault="009E1380" w:rsidP="00FE3472">
      <w:pPr>
        <w:pStyle w:val="affffff9"/>
        <w:numPr>
          <w:ilvl w:val="0"/>
          <w:numId w:val="211"/>
        </w:numPr>
        <w:tabs>
          <w:tab w:val="left" w:pos="1134"/>
        </w:tabs>
        <w:spacing w:line="276" w:lineRule="auto"/>
        <w:ind w:left="0" w:firstLine="709"/>
        <w:jc w:val="both"/>
      </w:pPr>
      <w:r w:rsidRPr="00673591">
        <w:t>Указание ЦБ РФ № 3352-У от 30.07.2014 г. «О формах документов, применяемых кредитными организациями на территории РФ при осуществлении кассовых операций с банкнотами и монетой БР, банкнотами и монетой иностранных государств, операций со слитками драгоценных металлов, и порядке их заполнении и оформления».</w:t>
      </w:r>
    </w:p>
    <w:p w14:paraId="582400A8" w14:textId="77777777" w:rsidR="009E1380" w:rsidRPr="00673591" w:rsidRDefault="009E1380" w:rsidP="00FE3472">
      <w:pPr>
        <w:pStyle w:val="affffff9"/>
        <w:numPr>
          <w:ilvl w:val="0"/>
          <w:numId w:val="211"/>
        </w:numPr>
        <w:tabs>
          <w:tab w:val="left" w:pos="1134"/>
        </w:tabs>
        <w:spacing w:line="276" w:lineRule="auto"/>
        <w:ind w:left="0" w:firstLine="709"/>
        <w:jc w:val="both"/>
      </w:pPr>
      <w:r w:rsidRPr="00673591">
        <w:t>Положение ЦБ РФ № 383-П от 19.06.2012г. «О правилах осуществления перевода денежных средств» (действующая редакция)</w:t>
      </w:r>
    </w:p>
    <w:p w14:paraId="783A079E" w14:textId="164DA472" w:rsidR="009E1380" w:rsidRPr="00673591" w:rsidRDefault="009E1380" w:rsidP="00FE3472">
      <w:pPr>
        <w:pStyle w:val="affffff9"/>
        <w:numPr>
          <w:ilvl w:val="0"/>
          <w:numId w:val="211"/>
        </w:numPr>
        <w:tabs>
          <w:tab w:val="left" w:pos="1134"/>
        </w:tabs>
        <w:spacing w:line="276" w:lineRule="auto"/>
        <w:ind w:left="0" w:firstLine="709"/>
        <w:jc w:val="both"/>
      </w:pPr>
      <w:r w:rsidRPr="00673591">
        <w:t xml:space="preserve">Постановление Госкомстата РФ от 18.08.1998 N 88 (ред. от 03.05.2000) </w:t>
      </w:r>
      <w:r w:rsidR="00D846E7">
        <w:t>«</w:t>
      </w:r>
      <w:r w:rsidRPr="00673591">
        <w:t>Об утверждении унифицированных форм первичной учетной документации по учету кассовых операций, по учету результатов инвентаризации</w:t>
      </w:r>
      <w:r w:rsidR="00D846E7">
        <w:t>»</w:t>
      </w:r>
    </w:p>
    <w:p w14:paraId="30201053" w14:textId="437CBD48" w:rsidR="008401DD" w:rsidRDefault="008401DD" w:rsidP="00FE3472">
      <w:pPr>
        <w:pStyle w:val="affffff9"/>
        <w:numPr>
          <w:ilvl w:val="0"/>
          <w:numId w:val="168"/>
        </w:numPr>
        <w:tabs>
          <w:tab w:val="left" w:pos="1134"/>
        </w:tabs>
        <w:spacing w:line="276" w:lineRule="auto"/>
        <w:ind w:left="0" w:firstLine="709"/>
        <w:jc w:val="both"/>
      </w:pPr>
      <w:r>
        <w:t>Справочно-правовая система «КонсультантПлюс»</w:t>
      </w:r>
      <w:r w:rsidR="00D73D04">
        <w:t xml:space="preserve"> – </w:t>
      </w:r>
      <w:r w:rsidR="00D73D04">
        <w:rPr>
          <w:lang w:val="en-US"/>
        </w:rPr>
        <w:t>URL</w:t>
      </w:r>
      <w:r w:rsidR="00D73D04">
        <w:t xml:space="preserve">: </w:t>
      </w:r>
      <w:hyperlink r:id="rId63" w:history="1">
        <w:r w:rsidR="00D73D04" w:rsidRPr="007B5FE0">
          <w:rPr>
            <w:rStyle w:val="ae"/>
            <w:b w:val="0"/>
            <w:bCs/>
            <w:szCs w:val="28"/>
            <w:lang w:val="en-US"/>
          </w:rPr>
          <w:t>http</w:t>
        </w:r>
        <w:r w:rsidR="00D73D04" w:rsidRPr="007B5FE0">
          <w:rPr>
            <w:rStyle w:val="ae"/>
            <w:b w:val="0"/>
            <w:bCs/>
            <w:szCs w:val="28"/>
          </w:rPr>
          <w:t>://</w:t>
        </w:r>
        <w:r w:rsidR="00D73D04" w:rsidRPr="007B5FE0">
          <w:rPr>
            <w:rStyle w:val="ae"/>
            <w:b w:val="0"/>
            <w:bCs/>
            <w:szCs w:val="28"/>
            <w:lang w:val="de-DE"/>
          </w:rPr>
          <w:t>www</w:t>
        </w:r>
        <w:r w:rsidR="00D73D04" w:rsidRPr="007B5FE0">
          <w:rPr>
            <w:rStyle w:val="ae"/>
            <w:b w:val="0"/>
            <w:bCs/>
            <w:szCs w:val="28"/>
          </w:rPr>
          <w:t>.</w:t>
        </w:r>
        <w:r w:rsidR="00D73D04" w:rsidRPr="007B5FE0">
          <w:rPr>
            <w:rStyle w:val="ae"/>
            <w:b w:val="0"/>
            <w:bCs/>
            <w:szCs w:val="28"/>
            <w:lang w:val="de-DE"/>
          </w:rPr>
          <w:t>consultant</w:t>
        </w:r>
        <w:r w:rsidR="00D73D04" w:rsidRPr="007B5FE0">
          <w:rPr>
            <w:rStyle w:val="ae"/>
            <w:b w:val="0"/>
            <w:bCs/>
            <w:szCs w:val="28"/>
          </w:rPr>
          <w:t>.</w:t>
        </w:r>
        <w:r w:rsidR="00D73D04" w:rsidRPr="007B5FE0">
          <w:rPr>
            <w:rStyle w:val="ae"/>
            <w:b w:val="0"/>
            <w:bCs/>
            <w:szCs w:val="28"/>
            <w:lang w:val="de-DE"/>
          </w:rPr>
          <w:t>ru</w:t>
        </w:r>
      </w:hyperlink>
    </w:p>
    <w:p w14:paraId="591F0DED" w14:textId="69F5B428" w:rsidR="008401DD" w:rsidRDefault="008401DD" w:rsidP="00FE3472">
      <w:pPr>
        <w:pStyle w:val="affffff9"/>
        <w:numPr>
          <w:ilvl w:val="0"/>
          <w:numId w:val="168"/>
        </w:numPr>
        <w:tabs>
          <w:tab w:val="left" w:pos="1134"/>
        </w:tabs>
        <w:spacing w:line="276" w:lineRule="auto"/>
        <w:ind w:left="0" w:firstLine="709"/>
        <w:jc w:val="both"/>
      </w:pPr>
      <w:r w:rsidRPr="007B5FE0">
        <w:rPr>
          <w:rStyle w:val="ae"/>
          <w:b w:val="0"/>
          <w:bCs/>
          <w:color w:val="000000" w:themeColor="text1"/>
          <w:szCs w:val="28"/>
        </w:rPr>
        <w:t>С</w:t>
      </w:r>
      <w:r>
        <w:t>правочно-правовая система «Гарант»</w:t>
      </w:r>
      <w:r w:rsidR="00D73D04">
        <w:t xml:space="preserve"> </w:t>
      </w:r>
      <w:r w:rsidR="00D73D04" w:rsidRPr="00D73D04">
        <w:t>– URL:</w:t>
      </w:r>
      <w:r>
        <w:t xml:space="preserve"> </w:t>
      </w:r>
      <w:hyperlink r:id="rId64" w:history="1">
        <w:r w:rsidR="00D73D04" w:rsidRPr="007B5FE0">
          <w:rPr>
            <w:rStyle w:val="ae"/>
            <w:b w:val="0"/>
            <w:bCs/>
            <w:szCs w:val="28"/>
            <w:lang w:val="en-US"/>
          </w:rPr>
          <w:t>http</w:t>
        </w:r>
        <w:r w:rsidR="00D73D04" w:rsidRPr="007B5FE0">
          <w:rPr>
            <w:rStyle w:val="ae"/>
            <w:b w:val="0"/>
            <w:bCs/>
            <w:szCs w:val="28"/>
          </w:rPr>
          <w:t>://</w:t>
        </w:r>
        <w:r w:rsidR="00D73D04" w:rsidRPr="007B5FE0">
          <w:rPr>
            <w:rStyle w:val="ae"/>
            <w:b w:val="0"/>
            <w:bCs/>
            <w:szCs w:val="28"/>
            <w:lang w:val="de-DE"/>
          </w:rPr>
          <w:t>www</w:t>
        </w:r>
        <w:r w:rsidR="00D73D04" w:rsidRPr="007B5FE0">
          <w:rPr>
            <w:rStyle w:val="ae"/>
            <w:b w:val="0"/>
            <w:bCs/>
            <w:szCs w:val="28"/>
          </w:rPr>
          <w:t>.</w:t>
        </w:r>
        <w:r w:rsidR="00D73D04" w:rsidRPr="007B5FE0">
          <w:rPr>
            <w:rStyle w:val="ae"/>
            <w:b w:val="0"/>
            <w:bCs/>
            <w:szCs w:val="28"/>
            <w:lang w:val="de-DE"/>
          </w:rPr>
          <w:t>garant</w:t>
        </w:r>
        <w:r w:rsidR="00D73D04" w:rsidRPr="007B5FE0">
          <w:rPr>
            <w:rStyle w:val="ae"/>
            <w:b w:val="0"/>
            <w:bCs/>
            <w:szCs w:val="28"/>
          </w:rPr>
          <w:t>.</w:t>
        </w:r>
        <w:r w:rsidR="00D73D04" w:rsidRPr="007B5FE0">
          <w:rPr>
            <w:rStyle w:val="ae"/>
            <w:b w:val="0"/>
            <w:bCs/>
            <w:szCs w:val="28"/>
            <w:lang w:val="de-DE"/>
          </w:rPr>
          <w:t>ru</w:t>
        </w:r>
      </w:hyperlink>
      <w:r w:rsidR="00D73D04">
        <w:rPr>
          <w:rStyle w:val="ae"/>
          <w:szCs w:val="28"/>
        </w:rPr>
        <w:t xml:space="preserve"> </w:t>
      </w:r>
    </w:p>
    <w:p w14:paraId="17662BC5" w14:textId="7D52BB05" w:rsidR="008401DD" w:rsidRDefault="00D73D04" w:rsidP="00FE3472">
      <w:pPr>
        <w:pStyle w:val="affffff9"/>
        <w:numPr>
          <w:ilvl w:val="0"/>
          <w:numId w:val="168"/>
        </w:numPr>
        <w:tabs>
          <w:tab w:val="left" w:pos="1134"/>
        </w:tabs>
        <w:spacing w:line="276" w:lineRule="auto"/>
        <w:ind w:left="0" w:firstLine="709"/>
        <w:jc w:val="both"/>
      </w:pPr>
      <w:r>
        <w:t>Официальный сайт Министерства финансов Российской Федерации</w:t>
      </w:r>
      <w:r w:rsidRPr="00D73D04">
        <w:t xml:space="preserve"> – URL: </w:t>
      </w:r>
      <w:hyperlink r:id="rId65" w:history="1">
        <w:r w:rsidR="008401DD" w:rsidRPr="007B5FE0">
          <w:rPr>
            <w:rStyle w:val="ae"/>
            <w:b w:val="0"/>
            <w:bCs/>
            <w:szCs w:val="28"/>
            <w:lang w:val="en-US"/>
          </w:rPr>
          <w:t>http</w:t>
        </w:r>
        <w:r w:rsidR="008401DD" w:rsidRPr="007B5FE0">
          <w:rPr>
            <w:rStyle w:val="ae"/>
            <w:b w:val="0"/>
            <w:bCs/>
            <w:szCs w:val="28"/>
          </w:rPr>
          <w:t>://</w:t>
        </w:r>
        <w:r w:rsidR="008401DD" w:rsidRPr="007B5FE0">
          <w:rPr>
            <w:rStyle w:val="ae"/>
            <w:b w:val="0"/>
            <w:bCs/>
            <w:szCs w:val="28"/>
            <w:lang w:val="de-DE"/>
          </w:rPr>
          <w:t>www</w:t>
        </w:r>
        <w:r w:rsidR="008401DD" w:rsidRPr="007B5FE0">
          <w:rPr>
            <w:rStyle w:val="ae"/>
            <w:b w:val="0"/>
            <w:bCs/>
            <w:szCs w:val="28"/>
          </w:rPr>
          <w:t>.</w:t>
        </w:r>
        <w:r w:rsidR="008401DD" w:rsidRPr="007B5FE0">
          <w:rPr>
            <w:rStyle w:val="ae"/>
            <w:b w:val="0"/>
            <w:bCs/>
            <w:szCs w:val="28"/>
            <w:lang w:val="de-DE"/>
          </w:rPr>
          <w:t>minfin</w:t>
        </w:r>
        <w:r w:rsidR="008401DD" w:rsidRPr="007B5FE0">
          <w:rPr>
            <w:rStyle w:val="ae"/>
            <w:b w:val="0"/>
            <w:bCs/>
            <w:szCs w:val="28"/>
          </w:rPr>
          <w:t>.</w:t>
        </w:r>
        <w:r w:rsidR="008401DD" w:rsidRPr="007B5FE0">
          <w:rPr>
            <w:rStyle w:val="ae"/>
            <w:b w:val="0"/>
            <w:bCs/>
            <w:szCs w:val="28"/>
            <w:lang w:val="de-DE"/>
          </w:rPr>
          <w:t>ru</w:t>
        </w:r>
      </w:hyperlink>
      <w:r w:rsidR="008401DD">
        <w:t xml:space="preserve"> – </w:t>
      </w:r>
    </w:p>
    <w:p w14:paraId="45A9E2E8" w14:textId="6FC48041" w:rsidR="008401DD" w:rsidRDefault="008401DD" w:rsidP="00FE3472">
      <w:pPr>
        <w:pStyle w:val="affffff9"/>
        <w:numPr>
          <w:ilvl w:val="0"/>
          <w:numId w:val="168"/>
        </w:numPr>
        <w:tabs>
          <w:tab w:val="left" w:pos="1134"/>
        </w:tabs>
        <w:spacing w:line="276" w:lineRule="auto"/>
        <w:ind w:left="0" w:firstLine="709"/>
        <w:jc w:val="both"/>
      </w:pPr>
      <w:r>
        <w:t xml:space="preserve">Официальный сайт Федеральной налоговой службы </w:t>
      </w:r>
      <w:r w:rsidR="00D73D04" w:rsidRPr="00D73D04">
        <w:t xml:space="preserve">– URL: </w:t>
      </w:r>
      <w:hyperlink r:id="rId66" w:history="1">
        <w:r w:rsidR="00D73D04" w:rsidRPr="00E510F0">
          <w:rPr>
            <w:rStyle w:val="ae"/>
            <w:bCs/>
            <w:szCs w:val="28"/>
            <w:lang w:val="en-US"/>
          </w:rPr>
          <w:t>http</w:t>
        </w:r>
        <w:r w:rsidR="00D73D04" w:rsidRPr="00E510F0">
          <w:rPr>
            <w:rStyle w:val="ae"/>
            <w:bCs/>
            <w:szCs w:val="28"/>
          </w:rPr>
          <w:t>://</w:t>
        </w:r>
        <w:r w:rsidR="00D73D04" w:rsidRPr="00E510F0">
          <w:rPr>
            <w:rStyle w:val="ae"/>
            <w:bCs/>
            <w:szCs w:val="28"/>
            <w:lang w:val="en-US"/>
          </w:rPr>
          <w:t>www</w:t>
        </w:r>
        <w:r w:rsidR="00D73D04" w:rsidRPr="00E510F0">
          <w:rPr>
            <w:rStyle w:val="ae"/>
            <w:bCs/>
            <w:szCs w:val="28"/>
          </w:rPr>
          <w:t>.</w:t>
        </w:r>
        <w:r w:rsidR="00D73D04" w:rsidRPr="00E510F0">
          <w:rPr>
            <w:rStyle w:val="ae"/>
            <w:bCs/>
            <w:szCs w:val="28"/>
            <w:lang w:val="en-US"/>
          </w:rPr>
          <w:t>nalog</w:t>
        </w:r>
        <w:r w:rsidR="00D73D04" w:rsidRPr="00E510F0">
          <w:rPr>
            <w:rStyle w:val="ae"/>
            <w:bCs/>
            <w:szCs w:val="28"/>
          </w:rPr>
          <w:t>.</w:t>
        </w:r>
        <w:r w:rsidR="00D73D04" w:rsidRPr="00E510F0">
          <w:rPr>
            <w:rStyle w:val="ae"/>
            <w:bCs/>
            <w:szCs w:val="28"/>
            <w:lang w:val="en-US"/>
          </w:rPr>
          <w:t>ru</w:t>
        </w:r>
      </w:hyperlink>
    </w:p>
    <w:p w14:paraId="2172BCEB" w14:textId="582749FD" w:rsidR="008401DD" w:rsidRPr="0078656F" w:rsidRDefault="00D73D04" w:rsidP="00FE3472">
      <w:pPr>
        <w:numPr>
          <w:ilvl w:val="0"/>
          <w:numId w:val="168"/>
        </w:numPr>
        <w:tabs>
          <w:tab w:val="left" w:pos="284"/>
          <w:tab w:val="left" w:pos="426"/>
          <w:tab w:val="left" w:pos="1134"/>
        </w:tabs>
        <w:spacing w:line="276" w:lineRule="auto"/>
        <w:ind w:left="0" w:firstLine="709"/>
        <w:jc w:val="both"/>
        <w:rPr>
          <w:szCs w:val="28"/>
        </w:rPr>
      </w:pPr>
      <w:r>
        <w:rPr>
          <w:szCs w:val="28"/>
        </w:rPr>
        <w:t>О</w:t>
      </w:r>
      <w:r w:rsidR="008401DD" w:rsidRPr="0078656F">
        <w:rPr>
          <w:szCs w:val="28"/>
        </w:rPr>
        <w:t>фициальный сайт Центрального Банка РФ</w:t>
      </w:r>
      <w:r w:rsidRPr="00D73D04">
        <w:rPr>
          <w:szCs w:val="28"/>
        </w:rPr>
        <w:t xml:space="preserve"> – URL:</w:t>
      </w:r>
      <w:r w:rsidRPr="00D73D04">
        <w:t xml:space="preserve"> </w:t>
      </w:r>
      <w:hyperlink r:id="rId67" w:history="1">
        <w:r w:rsidRPr="007B5FE0">
          <w:rPr>
            <w:rStyle w:val="ae"/>
            <w:b w:val="0"/>
            <w:bCs/>
            <w:szCs w:val="28"/>
            <w:lang w:val="en-US"/>
          </w:rPr>
          <w:t>www</w:t>
        </w:r>
        <w:r w:rsidRPr="007B5FE0">
          <w:rPr>
            <w:rStyle w:val="ae"/>
            <w:b w:val="0"/>
            <w:bCs/>
            <w:szCs w:val="28"/>
          </w:rPr>
          <w:t>.</w:t>
        </w:r>
        <w:r w:rsidRPr="007B5FE0">
          <w:rPr>
            <w:rStyle w:val="ae"/>
            <w:b w:val="0"/>
            <w:bCs/>
            <w:szCs w:val="28"/>
            <w:lang w:val="en-US"/>
          </w:rPr>
          <w:t>cbr</w:t>
        </w:r>
        <w:r w:rsidRPr="007B5FE0">
          <w:rPr>
            <w:rStyle w:val="ae"/>
            <w:b w:val="0"/>
            <w:bCs/>
            <w:szCs w:val="28"/>
          </w:rPr>
          <w:t>.</w:t>
        </w:r>
        <w:r w:rsidRPr="007B5FE0">
          <w:rPr>
            <w:rStyle w:val="ae"/>
            <w:b w:val="0"/>
            <w:bCs/>
            <w:szCs w:val="28"/>
            <w:lang w:val="en-US"/>
          </w:rPr>
          <w:t>ru</w:t>
        </w:r>
      </w:hyperlink>
    </w:p>
    <w:p w14:paraId="72FD5B27" w14:textId="512DD0A4" w:rsidR="008118A1" w:rsidRDefault="008401DD" w:rsidP="00FE3472">
      <w:pPr>
        <w:pStyle w:val="affffff9"/>
        <w:numPr>
          <w:ilvl w:val="0"/>
          <w:numId w:val="212"/>
        </w:numPr>
        <w:tabs>
          <w:tab w:val="left" w:pos="1134"/>
        </w:tabs>
        <w:spacing w:line="276" w:lineRule="auto"/>
        <w:ind w:left="0" w:firstLine="709"/>
        <w:jc w:val="both"/>
        <w:rPr>
          <w:rFonts w:eastAsia="Times New Roman"/>
          <w:color w:val="000000"/>
          <w:shd w:val="clear" w:color="auto" w:fill="FFFFFF"/>
        </w:rPr>
      </w:pPr>
      <w:bookmarkStart w:id="63" w:name="_Hlk82344607"/>
      <w:r w:rsidRPr="006C3458">
        <w:rPr>
          <w:rFonts w:eastAsia="Times New Roman"/>
          <w:color w:val="000000"/>
          <w:shd w:val="clear" w:color="auto" w:fill="FFFFFF"/>
        </w:rPr>
        <w:t>Агеева, О. А.</w:t>
      </w:r>
      <w:r w:rsidR="009334D7">
        <w:rPr>
          <w:rFonts w:eastAsia="Times New Roman"/>
          <w:color w:val="000000"/>
          <w:shd w:val="clear" w:color="auto" w:fill="FFFFFF"/>
        </w:rPr>
        <w:t xml:space="preserve"> </w:t>
      </w:r>
      <w:r w:rsidRPr="006C3458">
        <w:rPr>
          <w:rFonts w:eastAsia="Times New Roman"/>
          <w:color w:val="000000"/>
          <w:shd w:val="clear" w:color="auto" w:fill="FFFFFF"/>
        </w:rPr>
        <w:t>Бухгалтерский учет : учебник и практикум для среднего профессионального образования / О. А. Агеева. — Москва : Издательство Юрайт, 2021. — 273 с. — (Профессиональное образование). — ISBN 978-5-534-08720-8. — Текст : электронный // Образовательная платформа Юрайт [сайт]. — URL: </w:t>
      </w:r>
      <w:hyperlink r:id="rId68" w:tgtFrame="_blank" w:history="1">
        <w:r w:rsidRPr="00ED762B">
          <w:rPr>
            <w:rFonts w:eastAsia="Times New Roman"/>
            <w:color w:val="000000"/>
            <w:shd w:val="clear" w:color="auto" w:fill="FFFFFF"/>
          </w:rPr>
          <w:t>https://ezpro.fa.ru:3217/bcode/471338</w:t>
        </w:r>
      </w:hyperlink>
      <w:r w:rsidRPr="006C3458">
        <w:rPr>
          <w:rFonts w:eastAsia="Times New Roman"/>
          <w:color w:val="000000"/>
          <w:shd w:val="clear" w:color="auto" w:fill="FFFFFF"/>
        </w:rPr>
        <w:t> </w:t>
      </w:r>
      <w:bookmarkEnd w:id="63"/>
    </w:p>
    <w:p w14:paraId="3169E7B8" w14:textId="7CF2358D" w:rsidR="008401DD" w:rsidRPr="008118A1" w:rsidRDefault="008401DD" w:rsidP="00FE3472">
      <w:pPr>
        <w:pStyle w:val="affffff9"/>
        <w:numPr>
          <w:ilvl w:val="0"/>
          <w:numId w:val="212"/>
        </w:numPr>
        <w:tabs>
          <w:tab w:val="left" w:pos="1134"/>
        </w:tabs>
        <w:spacing w:line="276" w:lineRule="auto"/>
        <w:ind w:left="0" w:firstLine="709"/>
        <w:jc w:val="both"/>
        <w:rPr>
          <w:rFonts w:eastAsia="Times New Roman"/>
          <w:color w:val="000000"/>
          <w:shd w:val="clear" w:color="auto" w:fill="FFFFFF"/>
        </w:rPr>
      </w:pPr>
      <w:r w:rsidRPr="008118A1">
        <w:rPr>
          <w:rFonts w:eastAsia="Times New Roman"/>
          <w:color w:val="000000"/>
          <w:shd w:val="clear" w:color="auto" w:fill="FFFFFF"/>
        </w:rPr>
        <w:t>Журналы: «Бухгалтерский учет», «Главбух»</w:t>
      </w:r>
    </w:p>
    <w:p w14:paraId="2CA66FEF" w14:textId="77777777" w:rsidR="00AF43FA" w:rsidRDefault="00AF43FA" w:rsidP="008401DD">
      <w:pPr>
        <w:spacing w:after="160" w:line="259" w:lineRule="auto"/>
      </w:pPr>
    </w:p>
    <w:p w14:paraId="50CD2801" w14:textId="68D80B40" w:rsidR="008401DD" w:rsidRPr="009A3716" w:rsidRDefault="008401DD" w:rsidP="008401DD">
      <w:pPr>
        <w:pStyle w:val="affffff7"/>
        <w:ind w:right="-143" w:firstLine="0"/>
        <w:jc w:val="center"/>
        <w:rPr>
          <w:rFonts w:eastAsia="Arial Unicode MS"/>
        </w:rPr>
      </w:pPr>
      <w:r>
        <w:rPr>
          <w:rFonts w:eastAsia="Arial Unicode MS"/>
        </w:rPr>
        <w:t>4</w:t>
      </w:r>
      <w:r w:rsidRPr="009A3716">
        <w:rPr>
          <w:rFonts w:eastAsia="Arial Unicode MS"/>
        </w:rPr>
        <w:t xml:space="preserve">. КОНТРОЛЬ И ОЦЕНКА РЕЗУЛЬТАТОВ ОСВОЕНИЯ </w:t>
      </w:r>
      <w:r w:rsidR="007B5FE0">
        <w:rPr>
          <w:rFonts w:eastAsia="Arial Unicode MS"/>
        </w:rPr>
        <w:br/>
      </w:r>
      <w:r w:rsidRPr="009A3716">
        <w:rPr>
          <w:rFonts w:eastAsia="Arial Unicode MS"/>
        </w:rPr>
        <w:t>ПРОФЕССИОНАЛЬНОГО МОДУЛЯ</w:t>
      </w:r>
    </w:p>
    <w:tbl>
      <w:tblPr>
        <w:tblW w:w="97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4536"/>
        <w:gridCol w:w="2665"/>
      </w:tblGrid>
      <w:tr w:rsidR="008401DD" w:rsidRPr="00862199" w14:paraId="2AA6EF45" w14:textId="77777777" w:rsidTr="007F2E5D">
        <w:tc>
          <w:tcPr>
            <w:tcW w:w="2552" w:type="dxa"/>
            <w:vAlign w:val="center"/>
          </w:tcPr>
          <w:p w14:paraId="1CA941B8" w14:textId="77777777" w:rsidR="008401DD" w:rsidRPr="008D428C" w:rsidRDefault="008401DD" w:rsidP="007F2E5D">
            <w:pPr>
              <w:pStyle w:val="affffff6"/>
              <w:spacing w:line="276" w:lineRule="auto"/>
              <w:rPr>
                <w:rFonts w:eastAsia="Arial Unicode MS"/>
                <w:color w:val="000000" w:themeColor="text1"/>
              </w:rPr>
            </w:pPr>
            <w:r w:rsidRPr="008D428C">
              <w:rPr>
                <w:color w:val="000000" w:themeColor="text1"/>
              </w:rPr>
              <w:t>Код и наименование профессиональных и общих компетенций, формируемых в рамках модуля</w:t>
            </w:r>
          </w:p>
        </w:tc>
        <w:tc>
          <w:tcPr>
            <w:tcW w:w="4536" w:type="dxa"/>
            <w:vAlign w:val="center"/>
          </w:tcPr>
          <w:p w14:paraId="244AFB4C" w14:textId="77777777" w:rsidR="008401DD" w:rsidRPr="008D428C" w:rsidRDefault="008401DD" w:rsidP="007F2E5D">
            <w:pPr>
              <w:pStyle w:val="affffff6"/>
              <w:spacing w:line="276" w:lineRule="auto"/>
              <w:rPr>
                <w:rFonts w:eastAsia="Arial Unicode MS"/>
                <w:color w:val="000000" w:themeColor="text1"/>
              </w:rPr>
            </w:pPr>
            <w:r w:rsidRPr="008D428C">
              <w:rPr>
                <w:rFonts w:eastAsia="Arial Unicode MS"/>
                <w:color w:val="000000" w:themeColor="text1"/>
              </w:rPr>
              <w:t>Критерии оценки</w:t>
            </w:r>
          </w:p>
        </w:tc>
        <w:tc>
          <w:tcPr>
            <w:tcW w:w="2665" w:type="dxa"/>
            <w:vAlign w:val="center"/>
          </w:tcPr>
          <w:p w14:paraId="6B976913" w14:textId="77777777" w:rsidR="008401DD" w:rsidRPr="008D428C" w:rsidRDefault="008401DD" w:rsidP="007F2E5D">
            <w:pPr>
              <w:pStyle w:val="affffff6"/>
              <w:spacing w:line="276" w:lineRule="auto"/>
              <w:rPr>
                <w:rFonts w:eastAsia="Arial Unicode MS"/>
                <w:color w:val="000000" w:themeColor="text1"/>
              </w:rPr>
            </w:pPr>
            <w:r w:rsidRPr="008D428C">
              <w:rPr>
                <w:rFonts w:eastAsia="Arial Unicode MS"/>
                <w:color w:val="000000" w:themeColor="text1"/>
              </w:rPr>
              <w:t>Методы оценки</w:t>
            </w:r>
          </w:p>
        </w:tc>
      </w:tr>
      <w:tr w:rsidR="008401DD" w:rsidRPr="00862199" w14:paraId="2AAB4B01" w14:textId="77777777" w:rsidTr="007F2E5D">
        <w:tc>
          <w:tcPr>
            <w:tcW w:w="2552" w:type="dxa"/>
          </w:tcPr>
          <w:p w14:paraId="6135FD29" w14:textId="3BC8FDE5" w:rsidR="008401DD" w:rsidRPr="008D428C" w:rsidRDefault="008401DD" w:rsidP="007F2E5D">
            <w:pPr>
              <w:pStyle w:val="affffff0"/>
              <w:spacing w:line="276" w:lineRule="auto"/>
              <w:rPr>
                <w:rFonts w:eastAsia="Arial Unicode MS"/>
                <w:color w:val="000000" w:themeColor="text1"/>
              </w:rPr>
            </w:pPr>
            <w:r>
              <w:rPr>
                <w:rFonts w:eastAsia="Arial Unicode MS"/>
                <w:color w:val="000000" w:themeColor="text1"/>
              </w:rPr>
              <w:t>ПК</w:t>
            </w:r>
            <w:r w:rsidR="008118A1">
              <w:rPr>
                <w:rFonts w:eastAsia="Arial Unicode MS"/>
                <w:color w:val="000000" w:themeColor="text1"/>
              </w:rPr>
              <w:t> </w:t>
            </w:r>
            <w:r>
              <w:rPr>
                <w:rFonts w:eastAsia="Arial Unicode MS"/>
                <w:color w:val="000000" w:themeColor="text1"/>
              </w:rPr>
              <w:t>1.3</w:t>
            </w:r>
            <w:r w:rsidRPr="008D428C">
              <w:rPr>
                <w:rFonts w:eastAsia="Arial Unicode MS"/>
                <w:color w:val="000000" w:themeColor="text1"/>
              </w:rPr>
              <w:t>.</w:t>
            </w:r>
            <w:r w:rsidR="008118A1">
              <w:rPr>
                <w:rFonts w:eastAsia="Arial Unicode MS"/>
                <w:color w:val="000000" w:themeColor="text1"/>
              </w:rPr>
              <w:t> </w:t>
            </w:r>
            <w:r>
              <w:rPr>
                <w:rFonts w:eastAsia="Arial Unicode MS"/>
                <w:color w:val="000000" w:themeColor="text1"/>
              </w:rPr>
              <w:t>Проводить учет денежных средств, оформлять денежные и кассовые документы</w:t>
            </w:r>
          </w:p>
        </w:tc>
        <w:tc>
          <w:tcPr>
            <w:tcW w:w="4536" w:type="dxa"/>
          </w:tcPr>
          <w:p w14:paraId="6F3DF897" w14:textId="659B873B" w:rsidR="008401DD" w:rsidRDefault="008118A1" w:rsidP="007F2E5D">
            <w:pPr>
              <w:autoSpaceDE w:val="0"/>
              <w:autoSpaceDN w:val="0"/>
              <w:adjustRightInd w:val="0"/>
              <w:spacing w:line="276" w:lineRule="auto"/>
            </w:pPr>
            <w:r>
              <w:t xml:space="preserve">Принимать </w:t>
            </w:r>
            <w:r w:rsidR="008401DD">
              <w:t xml:space="preserve">и оформлять первичные документы </w:t>
            </w:r>
            <w:r>
              <w:t>п</w:t>
            </w:r>
            <w:r w:rsidR="008401DD">
              <w:t>о кассовым операциям; проверять наличие обязательных реквизитов в первичных документах по кассе</w:t>
            </w:r>
            <w:r w:rsidR="007F2E5D">
              <w:t>.</w:t>
            </w:r>
          </w:p>
          <w:p w14:paraId="3776ABDF" w14:textId="2ADF7EEB" w:rsidR="008401DD" w:rsidRDefault="008118A1" w:rsidP="007F2E5D">
            <w:pPr>
              <w:autoSpaceDE w:val="0"/>
              <w:autoSpaceDN w:val="0"/>
              <w:adjustRightInd w:val="0"/>
              <w:spacing w:line="276" w:lineRule="auto"/>
            </w:pPr>
            <w:r>
              <w:t xml:space="preserve">Составлять </w:t>
            </w:r>
            <w:r w:rsidR="008401DD">
              <w:t>кассовую отчетность</w:t>
            </w:r>
            <w:r w:rsidR="007F2E5D">
              <w:t>.</w:t>
            </w:r>
          </w:p>
          <w:p w14:paraId="5EAC5CF5" w14:textId="2E0926CC" w:rsidR="008401DD" w:rsidRDefault="008401DD" w:rsidP="007F2E5D">
            <w:pPr>
              <w:autoSpaceDE w:val="0"/>
              <w:autoSpaceDN w:val="0"/>
              <w:adjustRightInd w:val="0"/>
              <w:spacing w:line="276" w:lineRule="auto"/>
            </w:pPr>
            <w:r>
              <w:t>вести кассовую книгу</w:t>
            </w:r>
            <w:r w:rsidR="007F2E5D">
              <w:t>.</w:t>
            </w:r>
          </w:p>
          <w:p w14:paraId="1576FFC5" w14:textId="1BEF457F" w:rsidR="008401DD" w:rsidRDefault="008118A1" w:rsidP="007F2E5D">
            <w:pPr>
              <w:autoSpaceDE w:val="0"/>
              <w:autoSpaceDN w:val="0"/>
              <w:adjustRightInd w:val="0"/>
              <w:spacing w:line="276" w:lineRule="auto"/>
            </w:pPr>
            <w:r>
              <w:t xml:space="preserve">Проводить </w:t>
            </w:r>
            <w:r w:rsidR="008401DD">
              <w:t>формальную проверку документов, проверку по существу, арифметическую проверку</w:t>
            </w:r>
            <w:r w:rsidR="007F2E5D">
              <w:t>.</w:t>
            </w:r>
          </w:p>
          <w:p w14:paraId="113ED71A" w14:textId="4549E5CA" w:rsidR="008401DD" w:rsidRDefault="008118A1" w:rsidP="007F2E5D">
            <w:pPr>
              <w:autoSpaceDE w:val="0"/>
              <w:autoSpaceDN w:val="0"/>
              <w:adjustRightInd w:val="0"/>
              <w:spacing w:line="276" w:lineRule="auto"/>
            </w:pPr>
            <w:r>
              <w:t xml:space="preserve">Проводить </w:t>
            </w:r>
            <w:r w:rsidR="008401DD">
              <w:t>группировку первичных бухгалтерских документов по ряду признаков</w:t>
            </w:r>
            <w:r w:rsidR="007F2E5D">
              <w:t>.</w:t>
            </w:r>
          </w:p>
          <w:p w14:paraId="32CEAC34" w14:textId="56EB6B03" w:rsidR="008401DD" w:rsidRDefault="008118A1" w:rsidP="007F2E5D">
            <w:pPr>
              <w:autoSpaceDE w:val="0"/>
              <w:autoSpaceDN w:val="0"/>
              <w:adjustRightInd w:val="0"/>
              <w:spacing w:line="276" w:lineRule="auto"/>
            </w:pPr>
            <w:r>
              <w:t xml:space="preserve">Осуществлять </w:t>
            </w:r>
            <w:r w:rsidR="008401DD">
              <w:t>расчеты с подотчетными лицами, с персоналом по оплате труда</w:t>
            </w:r>
            <w:r w:rsidR="007F2E5D">
              <w:t>.</w:t>
            </w:r>
          </w:p>
          <w:p w14:paraId="3DB123BA" w14:textId="1C68172B" w:rsidR="008401DD" w:rsidRDefault="008118A1" w:rsidP="007F2E5D">
            <w:pPr>
              <w:autoSpaceDE w:val="0"/>
              <w:autoSpaceDN w:val="0"/>
              <w:adjustRightInd w:val="0"/>
              <w:spacing w:line="276" w:lineRule="auto"/>
            </w:pPr>
            <w:r>
              <w:t xml:space="preserve">Работать </w:t>
            </w:r>
            <w:r w:rsidR="008401DD">
              <w:t>с безналичными формами расчетов</w:t>
            </w:r>
            <w:r>
              <w:t>.</w:t>
            </w:r>
          </w:p>
          <w:p w14:paraId="4FB4726F" w14:textId="59D877CE" w:rsidR="008401DD" w:rsidRDefault="008118A1" w:rsidP="007F2E5D">
            <w:pPr>
              <w:autoSpaceDE w:val="0"/>
              <w:autoSpaceDN w:val="0"/>
              <w:adjustRightInd w:val="0"/>
              <w:spacing w:line="276" w:lineRule="auto"/>
            </w:pPr>
            <w:r>
              <w:t xml:space="preserve">Работать </w:t>
            </w:r>
            <w:r w:rsidR="008401DD">
              <w:t>с контрольно-кассовой техникой</w:t>
            </w:r>
            <w:r>
              <w:t>.</w:t>
            </w:r>
          </w:p>
          <w:p w14:paraId="5896DA53" w14:textId="71B68D7A" w:rsidR="008401DD" w:rsidRPr="00D30D2F" w:rsidRDefault="008118A1" w:rsidP="007F2E5D">
            <w:pPr>
              <w:autoSpaceDE w:val="0"/>
              <w:autoSpaceDN w:val="0"/>
              <w:adjustRightInd w:val="0"/>
              <w:spacing w:line="276" w:lineRule="auto"/>
            </w:pPr>
            <w:r>
              <w:t xml:space="preserve">Принимать </w:t>
            </w:r>
            <w:r w:rsidR="008401DD">
              <w:t>участие в проведении инвентаризации кассы</w:t>
            </w:r>
          </w:p>
        </w:tc>
        <w:tc>
          <w:tcPr>
            <w:tcW w:w="2665" w:type="dxa"/>
          </w:tcPr>
          <w:p w14:paraId="2E427F5D" w14:textId="77777777" w:rsidR="008401DD" w:rsidRPr="008D428C" w:rsidRDefault="008401DD" w:rsidP="007F2E5D">
            <w:pPr>
              <w:pStyle w:val="affffff0"/>
              <w:spacing w:line="276" w:lineRule="auto"/>
              <w:rPr>
                <w:rFonts w:eastAsia="Arial Unicode MS"/>
                <w:color w:val="000000" w:themeColor="text1"/>
              </w:rPr>
            </w:pPr>
            <w:r w:rsidRPr="008D428C">
              <w:rPr>
                <w:rFonts w:eastAsia="Arial Unicode MS"/>
                <w:color w:val="000000" w:themeColor="text1"/>
              </w:rPr>
              <w:t>Выполнение заданий практических занятий.</w:t>
            </w:r>
          </w:p>
          <w:p w14:paraId="481CEB20" w14:textId="77777777" w:rsidR="008401DD" w:rsidRPr="008D428C" w:rsidRDefault="008401DD" w:rsidP="007F2E5D">
            <w:pPr>
              <w:pStyle w:val="affffff0"/>
              <w:spacing w:line="276" w:lineRule="auto"/>
              <w:rPr>
                <w:rFonts w:eastAsia="Arial Unicode MS"/>
                <w:color w:val="000000" w:themeColor="text1"/>
              </w:rPr>
            </w:pPr>
            <w:r w:rsidRPr="008D428C">
              <w:rPr>
                <w:rFonts w:eastAsia="Arial Unicode MS"/>
                <w:color w:val="000000" w:themeColor="text1"/>
              </w:rPr>
              <w:t>Контрольное тестирование по темам курса.</w:t>
            </w:r>
          </w:p>
          <w:p w14:paraId="18750A63" w14:textId="77777777" w:rsidR="008401DD" w:rsidRPr="008D428C" w:rsidRDefault="008401DD" w:rsidP="007F2E5D">
            <w:pPr>
              <w:pStyle w:val="affffff0"/>
              <w:spacing w:line="276" w:lineRule="auto"/>
              <w:rPr>
                <w:rFonts w:eastAsia="Arial Unicode MS"/>
                <w:color w:val="000000" w:themeColor="text1"/>
              </w:rPr>
            </w:pPr>
            <w:r w:rsidRPr="008D428C">
              <w:rPr>
                <w:rFonts w:eastAsia="Arial Unicode MS"/>
                <w:color w:val="000000" w:themeColor="text1"/>
              </w:rPr>
              <w:t xml:space="preserve">Контроль выполнения самостоятельной внеаудиторной работы. </w:t>
            </w:r>
          </w:p>
          <w:p w14:paraId="5D1C30AF" w14:textId="77777777" w:rsidR="008401DD" w:rsidRPr="008D428C" w:rsidRDefault="008401DD" w:rsidP="007F2E5D">
            <w:pPr>
              <w:pStyle w:val="affffff0"/>
              <w:spacing w:line="276" w:lineRule="auto"/>
              <w:rPr>
                <w:rFonts w:eastAsia="Arial Unicode MS"/>
                <w:color w:val="000000" w:themeColor="text1"/>
              </w:rPr>
            </w:pPr>
            <w:r w:rsidRPr="008D428C">
              <w:rPr>
                <w:rFonts w:eastAsia="Arial Unicode MS"/>
                <w:color w:val="000000" w:themeColor="text1"/>
              </w:rPr>
              <w:t xml:space="preserve">Контрольные практические работы по темам курса. </w:t>
            </w:r>
          </w:p>
          <w:p w14:paraId="1D8496AC" w14:textId="745D05CE" w:rsidR="008401DD" w:rsidRPr="008D428C" w:rsidRDefault="008401DD" w:rsidP="007F2E5D">
            <w:pPr>
              <w:pStyle w:val="affffff0"/>
              <w:spacing w:line="276" w:lineRule="auto"/>
              <w:rPr>
                <w:rFonts w:eastAsia="Arial Unicode MS"/>
                <w:color w:val="000000" w:themeColor="text1"/>
              </w:rPr>
            </w:pPr>
            <w:r>
              <w:rPr>
                <w:rFonts w:eastAsia="Arial Unicode MS"/>
                <w:color w:val="000000" w:themeColor="text1"/>
              </w:rPr>
              <w:t>Проведение экзамена по ПМ 0</w:t>
            </w:r>
            <w:r w:rsidR="008118A1">
              <w:rPr>
                <w:rFonts w:eastAsia="Arial Unicode MS"/>
                <w:color w:val="000000" w:themeColor="text1"/>
              </w:rPr>
              <w:t>5</w:t>
            </w:r>
          </w:p>
          <w:p w14:paraId="029509F2" w14:textId="1A9FD514" w:rsidR="008401DD" w:rsidRPr="008D428C" w:rsidRDefault="008401DD" w:rsidP="007F2E5D">
            <w:pPr>
              <w:pStyle w:val="affffff0"/>
              <w:spacing w:line="276" w:lineRule="auto"/>
              <w:rPr>
                <w:rFonts w:eastAsia="Arial Unicode MS"/>
                <w:color w:val="000000" w:themeColor="text1"/>
              </w:rPr>
            </w:pPr>
            <w:r w:rsidRPr="008D428C">
              <w:rPr>
                <w:rFonts w:eastAsia="Arial Unicode MS"/>
                <w:color w:val="000000" w:themeColor="text1"/>
              </w:rPr>
              <w:t>Защ</w:t>
            </w:r>
            <w:r>
              <w:rPr>
                <w:rFonts w:eastAsia="Arial Unicode MS"/>
                <w:color w:val="000000" w:themeColor="text1"/>
              </w:rPr>
              <w:t>ита отчета по учебной практике</w:t>
            </w:r>
          </w:p>
        </w:tc>
      </w:tr>
      <w:tr w:rsidR="008401DD" w:rsidRPr="009A3716" w14:paraId="1A7C9EE4" w14:textId="77777777" w:rsidTr="007F2E5D">
        <w:tc>
          <w:tcPr>
            <w:tcW w:w="2552" w:type="dxa"/>
          </w:tcPr>
          <w:p w14:paraId="086920CA" w14:textId="2AE36561" w:rsidR="008401DD" w:rsidRPr="00472ACE" w:rsidRDefault="008401DD" w:rsidP="007F2E5D">
            <w:pPr>
              <w:pStyle w:val="affffff0"/>
              <w:spacing w:line="276" w:lineRule="auto"/>
              <w:rPr>
                <w:rFonts w:eastAsia="Arial Unicode MS"/>
              </w:rPr>
            </w:pPr>
            <w:r w:rsidRPr="00472ACE">
              <w:rPr>
                <w:rFonts w:eastAsia="Arial Unicode MS"/>
              </w:rPr>
              <w:t>ОК</w:t>
            </w:r>
            <w:r w:rsidR="008118A1">
              <w:rPr>
                <w:rFonts w:eastAsia="Arial Unicode MS"/>
              </w:rPr>
              <w:t> </w:t>
            </w:r>
            <w:r w:rsidRPr="00472ACE">
              <w:rPr>
                <w:rFonts w:eastAsia="Arial Unicode MS"/>
              </w:rPr>
              <w:t>01.</w:t>
            </w:r>
            <w:r w:rsidR="008118A1">
              <w:rPr>
                <w:rFonts w:eastAsia="Arial Unicode MS"/>
              </w:rPr>
              <w:t> </w:t>
            </w:r>
            <w:r w:rsidRPr="00472ACE">
              <w:t>Выбирать способы решения задач профессиональной деятельности, применительно к различным контекстам</w:t>
            </w:r>
          </w:p>
        </w:tc>
        <w:tc>
          <w:tcPr>
            <w:tcW w:w="4536" w:type="dxa"/>
          </w:tcPr>
          <w:p w14:paraId="441B8B12" w14:textId="3C171AD9" w:rsidR="008401DD" w:rsidRPr="00472ACE" w:rsidRDefault="008401DD" w:rsidP="007F2E5D">
            <w:pPr>
              <w:pStyle w:val="affffff0"/>
              <w:spacing w:line="276" w:lineRule="auto"/>
            </w:pPr>
            <w:r w:rsidRPr="00472ACE">
              <w:t>Обоснованность постановки цели, выбора и применения методов и способов решения профессиональных задач</w:t>
            </w:r>
            <w:r w:rsidR="008118A1">
              <w:t>.</w:t>
            </w:r>
          </w:p>
          <w:p w14:paraId="6FB31963" w14:textId="5D6DC043" w:rsidR="008401DD" w:rsidRPr="00472ACE" w:rsidRDefault="008401DD" w:rsidP="007F2E5D">
            <w:pPr>
              <w:pStyle w:val="affffff0"/>
              <w:spacing w:line="276" w:lineRule="auto"/>
            </w:pPr>
            <w:r w:rsidRPr="00472ACE">
              <w:t xml:space="preserve">Эффективность выбираемых и применяемых методов и способов решения профессиональных задач в области </w:t>
            </w:r>
            <w:r>
              <w:t>кассовых операций</w:t>
            </w:r>
            <w:r w:rsidR="008118A1">
              <w:t>.</w:t>
            </w:r>
          </w:p>
          <w:p w14:paraId="44E1E1BA" w14:textId="2FD4128E" w:rsidR="008401DD" w:rsidRPr="00472ACE" w:rsidRDefault="008401DD" w:rsidP="007F2E5D">
            <w:pPr>
              <w:pStyle w:val="affffff0"/>
              <w:spacing w:line="276" w:lineRule="auto"/>
            </w:pPr>
            <w:r w:rsidRPr="00472ACE">
              <w:t>Своевременность сдачи практических заданий, отчетов по практике</w:t>
            </w:r>
            <w:r w:rsidR="008118A1">
              <w:t>.</w:t>
            </w:r>
          </w:p>
          <w:p w14:paraId="289D72AA" w14:textId="0D866717" w:rsidR="008401DD" w:rsidRPr="00472ACE" w:rsidRDefault="008401DD" w:rsidP="007F2E5D">
            <w:pPr>
              <w:pStyle w:val="affffff0"/>
              <w:spacing w:line="276" w:lineRule="auto"/>
            </w:pPr>
            <w:r w:rsidRPr="00472ACE">
              <w:t>Рациональность распределения времени при выполнении практических работ с соблюдением норм и правил внутреннего распорядка</w:t>
            </w:r>
          </w:p>
        </w:tc>
        <w:tc>
          <w:tcPr>
            <w:tcW w:w="2665" w:type="dxa"/>
          </w:tcPr>
          <w:p w14:paraId="3B44B249" w14:textId="67C45324" w:rsidR="008401DD" w:rsidRPr="00472ACE" w:rsidRDefault="008401DD" w:rsidP="007F2E5D">
            <w:pPr>
              <w:pStyle w:val="affffff0"/>
              <w:spacing w:line="276" w:lineRule="auto"/>
            </w:pPr>
            <w:r w:rsidRPr="00472ACE">
              <w:t>Выполнение практических заданий</w:t>
            </w:r>
            <w:r w:rsidR="008118A1">
              <w:t>.</w:t>
            </w:r>
          </w:p>
          <w:p w14:paraId="55785BC8" w14:textId="67374310" w:rsidR="008401DD" w:rsidRPr="00472ACE" w:rsidRDefault="008401DD" w:rsidP="007F2E5D">
            <w:pPr>
              <w:pStyle w:val="affffff0"/>
              <w:spacing w:line="276" w:lineRule="auto"/>
            </w:pPr>
            <w:r w:rsidRPr="00472ACE">
              <w:t>Выполнение и защита рефератов</w:t>
            </w:r>
            <w:r w:rsidR="008118A1">
              <w:t>.</w:t>
            </w:r>
          </w:p>
          <w:p w14:paraId="0565E984" w14:textId="6720623D" w:rsidR="008401DD" w:rsidRPr="00472ACE" w:rsidRDefault="008401DD" w:rsidP="007F2E5D">
            <w:pPr>
              <w:pStyle w:val="affffff0"/>
              <w:spacing w:line="276" w:lineRule="auto"/>
            </w:pPr>
            <w:r w:rsidRPr="00472ACE">
              <w:t>Контроль выполнения самостоятельной внеаудиторной работы.</w:t>
            </w:r>
          </w:p>
          <w:p w14:paraId="31BC28F9" w14:textId="21FA311C" w:rsidR="008401DD" w:rsidRPr="00D75ACB" w:rsidRDefault="008401DD" w:rsidP="007F2E5D">
            <w:pPr>
              <w:pStyle w:val="affffff0"/>
              <w:spacing w:line="276" w:lineRule="auto"/>
            </w:pPr>
            <w:r>
              <w:t>Защита о</w:t>
            </w:r>
            <w:r w:rsidRPr="00472ACE">
              <w:t>тчет</w:t>
            </w:r>
            <w:r>
              <w:t>а по учебной практике</w:t>
            </w:r>
          </w:p>
        </w:tc>
      </w:tr>
      <w:tr w:rsidR="008401DD" w:rsidRPr="009A3716" w14:paraId="2DC2A4A8" w14:textId="77777777" w:rsidTr="007F2E5D">
        <w:tc>
          <w:tcPr>
            <w:tcW w:w="2552" w:type="dxa"/>
          </w:tcPr>
          <w:p w14:paraId="39E860C7" w14:textId="4E7B2D27" w:rsidR="008401DD" w:rsidRPr="00472ACE" w:rsidRDefault="008401DD" w:rsidP="007F2E5D">
            <w:pPr>
              <w:pStyle w:val="affffff0"/>
              <w:spacing w:line="276" w:lineRule="auto"/>
              <w:rPr>
                <w:rFonts w:eastAsia="Arial Unicode MS"/>
              </w:rPr>
            </w:pPr>
            <w:r w:rsidRPr="00472ACE">
              <w:rPr>
                <w:rFonts w:eastAsia="Arial Unicode MS"/>
              </w:rPr>
              <w:t>ОК</w:t>
            </w:r>
            <w:r w:rsidR="008118A1">
              <w:rPr>
                <w:rFonts w:eastAsia="Arial Unicode MS"/>
              </w:rPr>
              <w:t> </w:t>
            </w:r>
            <w:r w:rsidRPr="00472ACE">
              <w:rPr>
                <w:rFonts w:eastAsia="Arial Unicode MS"/>
              </w:rPr>
              <w:t>02.</w:t>
            </w:r>
            <w:r w:rsidR="008118A1">
              <w:rPr>
                <w:rFonts w:eastAsia="Arial Unicode MS"/>
              </w:rPr>
              <w:t> </w:t>
            </w:r>
            <w:r w:rsidRPr="00472ACE">
              <w:rPr>
                <w:rFonts w:eastAsia="Arial Unicode MS"/>
              </w:rPr>
              <w:t>Осуществлять поиск, анализ и интерпретацию информации, необходимой для выполнения задач профессиональной деятельности</w:t>
            </w:r>
          </w:p>
        </w:tc>
        <w:tc>
          <w:tcPr>
            <w:tcW w:w="4536" w:type="dxa"/>
          </w:tcPr>
          <w:p w14:paraId="22D584DE" w14:textId="3D087F07" w:rsidR="008401DD" w:rsidRPr="00472ACE" w:rsidRDefault="008401DD" w:rsidP="007F2E5D">
            <w:pPr>
              <w:pStyle w:val="affffff0"/>
              <w:spacing w:line="276" w:lineRule="auto"/>
            </w:pPr>
            <w:r w:rsidRPr="00472ACE">
              <w:t>Способность самостоятельно и эффективно осуществлять сбор, обработку и интерпретацию информации для решения задач профессиональной деятельности</w:t>
            </w:r>
            <w:r w:rsidR="008118A1">
              <w:t>.</w:t>
            </w:r>
          </w:p>
          <w:p w14:paraId="7456F291" w14:textId="253FB3B6" w:rsidR="008401DD" w:rsidRPr="00472ACE" w:rsidRDefault="008401DD" w:rsidP="007F2E5D">
            <w:pPr>
              <w:pStyle w:val="affffff0"/>
              <w:spacing w:line="276" w:lineRule="auto"/>
              <w:rPr>
                <w:rFonts w:eastAsia="Arial Unicode MS"/>
              </w:rPr>
            </w:pPr>
            <w:r w:rsidRPr="00472ACE">
              <w:rPr>
                <w:rFonts w:eastAsia="Arial Unicode MS"/>
              </w:rPr>
              <w:t>Широта использования различных источников информации, включая электронные</w:t>
            </w:r>
          </w:p>
        </w:tc>
        <w:tc>
          <w:tcPr>
            <w:tcW w:w="2665" w:type="dxa"/>
          </w:tcPr>
          <w:p w14:paraId="46A48E2D" w14:textId="01C660E9" w:rsidR="008401DD" w:rsidRPr="00472ACE" w:rsidRDefault="008401DD" w:rsidP="007F2E5D">
            <w:pPr>
              <w:pStyle w:val="affffff0"/>
              <w:spacing w:line="276" w:lineRule="auto"/>
            </w:pPr>
            <w:r w:rsidRPr="00472ACE">
              <w:t>Выполнение практических заданий</w:t>
            </w:r>
            <w:r w:rsidR="008118A1">
              <w:t>.</w:t>
            </w:r>
          </w:p>
          <w:p w14:paraId="31EF2499" w14:textId="1EACAF27" w:rsidR="008401DD" w:rsidRPr="00472ACE" w:rsidRDefault="008401DD" w:rsidP="007F2E5D">
            <w:pPr>
              <w:pStyle w:val="affffff0"/>
              <w:spacing w:line="276" w:lineRule="auto"/>
            </w:pPr>
            <w:r w:rsidRPr="00472ACE">
              <w:t>Выполнение и защита рефератов</w:t>
            </w:r>
            <w:r w:rsidR="008118A1">
              <w:t>.</w:t>
            </w:r>
          </w:p>
          <w:p w14:paraId="3E5BC9AA" w14:textId="76D8D6DB" w:rsidR="008401DD" w:rsidRPr="00472ACE" w:rsidRDefault="008401DD" w:rsidP="007F2E5D">
            <w:pPr>
              <w:pStyle w:val="affffff0"/>
              <w:spacing w:line="276" w:lineRule="auto"/>
            </w:pPr>
            <w:r w:rsidRPr="00472ACE">
              <w:t>Контроль выполнения самостоятельной внеаудиторной работы.</w:t>
            </w:r>
          </w:p>
          <w:p w14:paraId="57568895" w14:textId="77287D81" w:rsidR="008401DD" w:rsidRPr="008118A1" w:rsidRDefault="008401DD" w:rsidP="007F2E5D">
            <w:pPr>
              <w:pStyle w:val="affffff0"/>
              <w:spacing w:line="276" w:lineRule="auto"/>
            </w:pPr>
            <w:r>
              <w:t>Защита о</w:t>
            </w:r>
            <w:r w:rsidRPr="00472ACE">
              <w:t>тчет</w:t>
            </w:r>
            <w:r>
              <w:t>а по учебной практике</w:t>
            </w:r>
          </w:p>
        </w:tc>
      </w:tr>
      <w:tr w:rsidR="008401DD" w:rsidRPr="009A3716" w14:paraId="56A0DFF9" w14:textId="77777777" w:rsidTr="007F2E5D">
        <w:tc>
          <w:tcPr>
            <w:tcW w:w="2552" w:type="dxa"/>
          </w:tcPr>
          <w:p w14:paraId="1F33836C" w14:textId="55C8374D" w:rsidR="008401DD" w:rsidRPr="00472ACE" w:rsidRDefault="008401DD" w:rsidP="007F2E5D">
            <w:pPr>
              <w:pStyle w:val="affffff0"/>
              <w:spacing w:line="276" w:lineRule="auto"/>
              <w:rPr>
                <w:rFonts w:eastAsia="Arial Unicode MS"/>
              </w:rPr>
            </w:pPr>
            <w:r w:rsidRPr="00472ACE">
              <w:rPr>
                <w:rFonts w:eastAsia="Arial Unicode MS"/>
              </w:rPr>
              <w:t>ОК</w:t>
            </w:r>
            <w:r w:rsidR="008118A1">
              <w:rPr>
                <w:rFonts w:eastAsia="Arial Unicode MS"/>
              </w:rPr>
              <w:t> </w:t>
            </w:r>
            <w:r w:rsidRPr="00472ACE">
              <w:rPr>
                <w:rFonts w:eastAsia="Arial Unicode MS"/>
              </w:rPr>
              <w:t>03.</w:t>
            </w:r>
            <w:r w:rsidR="008118A1">
              <w:rPr>
                <w:rFonts w:eastAsia="Arial Unicode MS"/>
              </w:rPr>
              <w:t> </w:t>
            </w:r>
            <w:r w:rsidRPr="00472ACE">
              <w:rPr>
                <w:rFonts w:eastAsia="Arial Unicode MS"/>
              </w:rPr>
              <w:t>Планировать и реализовывать собственное профессиональное и личностное развитие</w:t>
            </w:r>
          </w:p>
        </w:tc>
        <w:tc>
          <w:tcPr>
            <w:tcW w:w="4536" w:type="dxa"/>
          </w:tcPr>
          <w:p w14:paraId="1645772A" w14:textId="3989D97F" w:rsidR="008401DD" w:rsidRPr="00472ACE" w:rsidRDefault="008401DD" w:rsidP="007F2E5D">
            <w:pPr>
              <w:pStyle w:val="affffff0"/>
              <w:spacing w:line="276" w:lineRule="auto"/>
            </w:pPr>
            <w:r w:rsidRPr="00472ACE">
              <w:t>Нахождение и использование информации для эффективного выполнения профессиональных задач, профессионального и личностного развития</w:t>
            </w:r>
            <w:r w:rsidR="008118A1">
              <w:t>.</w:t>
            </w:r>
          </w:p>
          <w:p w14:paraId="01F95131" w14:textId="2E7EACF2" w:rsidR="008401DD" w:rsidRPr="00472ACE" w:rsidRDefault="008401DD" w:rsidP="007F2E5D">
            <w:pPr>
              <w:pStyle w:val="affffff0"/>
              <w:spacing w:line="276" w:lineRule="auto"/>
            </w:pPr>
            <w:r w:rsidRPr="00472ACE">
              <w:t>Активность, инициативность в процессе освоения профессиональной деятельности</w:t>
            </w:r>
            <w:r w:rsidR="008118A1">
              <w:t>.</w:t>
            </w:r>
          </w:p>
          <w:p w14:paraId="54AC6A7D" w14:textId="60FCA927" w:rsidR="008401DD" w:rsidRPr="00472ACE" w:rsidRDefault="008118A1" w:rsidP="007F2E5D">
            <w:pPr>
              <w:pStyle w:val="affffff0"/>
              <w:spacing w:line="276" w:lineRule="auto"/>
              <w:rPr>
                <w:rFonts w:eastAsia="Arial Unicode MS"/>
              </w:rPr>
            </w:pPr>
            <w:r>
              <w:t>С</w:t>
            </w:r>
            <w:r w:rsidR="008401DD" w:rsidRPr="00472ACE">
              <w:t>пособность к самоанализу и коррекции результатов собственной работы</w:t>
            </w:r>
          </w:p>
        </w:tc>
        <w:tc>
          <w:tcPr>
            <w:tcW w:w="2665" w:type="dxa"/>
          </w:tcPr>
          <w:p w14:paraId="036862BF" w14:textId="37ECB3A6" w:rsidR="008401DD" w:rsidRPr="008118A1" w:rsidRDefault="008401DD" w:rsidP="007F2E5D">
            <w:pPr>
              <w:pStyle w:val="affffff0"/>
              <w:spacing w:line="276" w:lineRule="auto"/>
            </w:pPr>
            <w:r w:rsidRPr="00472ACE">
              <w:t>Отзыв</w:t>
            </w:r>
            <w:r>
              <w:t xml:space="preserve"> руководителя</w:t>
            </w:r>
            <w:r w:rsidRPr="00472ACE">
              <w:t xml:space="preserve"> по итогам практики</w:t>
            </w:r>
          </w:p>
        </w:tc>
      </w:tr>
      <w:tr w:rsidR="008401DD" w:rsidRPr="009A3716" w14:paraId="09D47722" w14:textId="77777777" w:rsidTr="007F2E5D">
        <w:tc>
          <w:tcPr>
            <w:tcW w:w="2552" w:type="dxa"/>
          </w:tcPr>
          <w:p w14:paraId="74BD4233" w14:textId="3F5A44D0" w:rsidR="008401DD" w:rsidRPr="00472ACE" w:rsidRDefault="008401DD" w:rsidP="007F2E5D">
            <w:pPr>
              <w:pStyle w:val="affffff0"/>
              <w:spacing w:line="276" w:lineRule="auto"/>
              <w:rPr>
                <w:rFonts w:eastAsia="Arial Unicode MS"/>
              </w:rPr>
            </w:pPr>
            <w:r w:rsidRPr="00472ACE">
              <w:rPr>
                <w:rFonts w:eastAsia="Arial Unicode MS"/>
              </w:rPr>
              <w:t>ОК</w:t>
            </w:r>
            <w:r w:rsidR="008118A1">
              <w:rPr>
                <w:rFonts w:eastAsia="Arial Unicode MS"/>
              </w:rPr>
              <w:t> </w:t>
            </w:r>
            <w:r w:rsidRPr="00472ACE">
              <w:rPr>
                <w:rFonts w:eastAsia="Arial Unicode MS"/>
              </w:rPr>
              <w:t>04.</w:t>
            </w:r>
            <w:r w:rsidR="008118A1">
              <w:rPr>
                <w:rFonts w:eastAsia="Arial Unicode MS"/>
              </w:rPr>
              <w:t> </w:t>
            </w:r>
            <w:r w:rsidRPr="00472ACE">
              <w:rPr>
                <w:rFonts w:eastAsia="Arial Unicode MS"/>
              </w:rPr>
              <w:t>Работать в коллективе и команде, эффективно взаимодействовать с коллегами, руководством, клиентами</w:t>
            </w:r>
          </w:p>
        </w:tc>
        <w:tc>
          <w:tcPr>
            <w:tcW w:w="4536" w:type="dxa"/>
          </w:tcPr>
          <w:p w14:paraId="1BA18A34" w14:textId="47B4B7B8" w:rsidR="008401DD" w:rsidRPr="00472ACE" w:rsidRDefault="008401DD" w:rsidP="007F2E5D">
            <w:pPr>
              <w:pStyle w:val="affffff0"/>
              <w:spacing w:line="276" w:lineRule="auto"/>
              <w:rPr>
                <w:rFonts w:eastAsia="Arial Unicode MS"/>
              </w:rPr>
            </w:pPr>
            <w:r w:rsidRPr="00472ACE">
              <w:rPr>
                <w:rFonts w:eastAsia="Arial Unicode MS"/>
              </w:rPr>
              <w:t>Взаимодействие с обучающимися, преподавателями в ходе обучения и практики.</w:t>
            </w:r>
          </w:p>
          <w:p w14:paraId="1F3FA11E" w14:textId="1E71660A" w:rsidR="008401DD" w:rsidRPr="00472ACE" w:rsidRDefault="008401DD" w:rsidP="007F2E5D">
            <w:pPr>
              <w:pStyle w:val="affffff0"/>
              <w:spacing w:line="276" w:lineRule="auto"/>
              <w:rPr>
                <w:rFonts w:eastAsia="Arial Unicode MS"/>
              </w:rPr>
            </w:pPr>
            <w:r w:rsidRPr="00472ACE">
              <w:t>Правильность выбора стратегии поведения при организации работы в команде</w:t>
            </w:r>
          </w:p>
        </w:tc>
        <w:tc>
          <w:tcPr>
            <w:tcW w:w="2665" w:type="dxa"/>
          </w:tcPr>
          <w:p w14:paraId="6714C686" w14:textId="61C34457" w:rsidR="008401DD" w:rsidRPr="00472ACE" w:rsidRDefault="008401DD" w:rsidP="007F2E5D">
            <w:pPr>
              <w:pStyle w:val="affffff0"/>
              <w:spacing w:line="276" w:lineRule="auto"/>
            </w:pPr>
            <w:r w:rsidRPr="00472ACE">
              <w:t>Выполнение группового задания в рамках деловой игры</w:t>
            </w:r>
            <w:r w:rsidR="008118A1">
              <w:t>.</w:t>
            </w:r>
          </w:p>
          <w:p w14:paraId="5E29EF76" w14:textId="0B5296A9" w:rsidR="008401DD" w:rsidRPr="00472ACE" w:rsidRDefault="008401DD" w:rsidP="007F2E5D">
            <w:pPr>
              <w:pStyle w:val="affffff0"/>
              <w:spacing w:line="276" w:lineRule="auto"/>
            </w:pPr>
            <w:r>
              <w:t>Защита о</w:t>
            </w:r>
            <w:r w:rsidRPr="00472ACE">
              <w:t>тчет</w:t>
            </w:r>
            <w:r>
              <w:t>а</w:t>
            </w:r>
            <w:r w:rsidRPr="00472ACE">
              <w:t xml:space="preserve"> по учебной практике</w:t>
            </w:r>
          </w:p>
        </w:tc>
      </w:tr>
      <w:tr w:rsidR="008401DD" w:rsidRPr="009A3716" w14:paraId="78F861FF" w14:textId="77777777" w:rsidTr="007F2E5D">
        <w:tc>
          <w:tcPr>
            <w:tcW w:w="2552" w:type="dxa"/>
          </w:tcPr>
          <w:p w14:paraId="36EB1118" w14:textId="3B9CDC62" w:rsidR="008401DD" w:rsidRPr="00472ACE" w:rsidRDefault="008401DD" w:rsidP="007F2E5D">
            <w:pPr>
              <w:pStyle w:val="affffff0"/>
              <w:spacing w:line="276" w:lineRule="auto"/>
              <w:rPr>
                <w:rFonts w:eastAsia="Arial Unicode MS"/>
              </w:rPr>
            </w:pPr>
            <w:r w:rsidRPr="00472ACE">
              <w:rPr>
                <w:rFonts w:eastAsia="Arial Unicode MS"/>
              </w:rPr>
              <w:t>ОК</w:t>
            </w:r>
            <w:r w:rsidR="008118A1">
              <w:rPr>
                <w:rFonts w:eastAsia="Arial Unicode MS"/>
              </w:rPr>
              <w:t> </w:t>
            </w:r>
            <w:r w:rsidRPr="00472ACE">
              <w:rPr>
                <w:rFonts w:eastAsia="Arial Unicode MS"/>
              </w:rPr>
              <w:t>05.</w:t>
            </w:r>
            <w:r w:rsidR="008118A1">
              <w:rPr>
                <w:rFonts w:eastAsia="Arial Unicode MS"/>
              </w:rPr>
              <w:t> </w:t>
            </w:r>
            <w:r w:rsidRPr="00472ACE">
              <w:rPr>
                <w:rFonts w:eastAsia="Arial Unicode M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36" w:type="dxa"/>
          </w:tcPr>
          <w:p w14:paraId="72FB92F8" w14:textId="676ECFD6" w:rsidR="008401DD" w:rsidRPr="00472ACE" w:rsidRDefault="008401DD" w:rsidP="007F2E5D">
            <w:pPr>
              <w:pStyle w:val="affffff0"/>
              <w:spacing w:line="276" w:lineRule="auto"/>
            </w:pPr>
            <w:r w:rsidRPr="00472ACE">
              <w:t>Полнота и аргументированность изложения собственного мнения</w:t>
            </w:r>
            <w:r w:rsidR="008118A1">
              <w:t>.</w:t>
            </w:r>
          </w:p>
          <w:p w14:paraId="38421859" w14:textId="6448E02E" w:rsidR="008401DD" w:rsidRPr="00472ACE" w:rsidRDefault="008401DD" w:rsidP="007F2E5D">
            <w:pPr>
              <w:pStyle w:val="affffff0"/>
              <w:spacing w:line="276" w:lineRule="auto"/>
            </w:pPr>
            <w:r w:rsidRPr="00472ACE">
              <w:t>Способность взаимодействовать с коллегами, сотрудниками финансовых органов, преподавателями</w:t>
            </w:r>
          </w:p>
          <w:p w14:paraId="5AACE9AB" w14:textId="77777777" w:rsidR="008401DD" w:rsidRPr="00472ACE" w:rsidRDefault="008401DD" w:rsidP="007F2E5D">
            <w:pPr>
              <w:pStyle w:val="affffff0"/>
              <w:spacing w:line="276" w:lineRule="auto"/>
              <w:rPr>
                <w:rFonts w:eastAsia="Arial Unicode MS"/>
              </w:rPr>
            </w:pPr>
          </w:p>
        </w:tc>
        <w:tc>
          <w:tcPr>
            <w:tcW w:w="2665" w:type="dxa"/>
          </w:tcPr>
          <w:p w14:paraId="368D2F12" w14:textId="2A10F7BF" w:rsidR="008401DD" w:rsidRPr="00472ACE" w:rsidRDefault="008401DD" w:rsidP="007F2E5D">
            <w:pPr>
              <w:pStyle w:val="affffff0"/>
              <w:spacing w:line="276" w:lineRule="auto"/>
            </w:pPr>
            <w:r w:rsidRPr="00472ACE">
              <w:t>Выполнение практических заданий</w:t>
            </w:r>
            <w:r w:rsidR="008118A1">
              <w:t>.</w:t>
            </w:r>
          </w:p>
          <w:p w14:paraId="6153993B" w14:textId="76DDB158" w:rsidR="008401DD" w:rsidRPr="00472ACE" w:rsidRDefault="008401DD" w:rsidP="007F2E5D">
            <w:pPr>
              <w:pStyle w:val="affffff0"/>
              <w:spacing w:line="276" w:lineRule="auto"/>
            </w:pPr>
            <w:r w:rsidRPr="00472ACE">
              <w:t>Защита отчета по учебной практике</w:t>
            </w:r>
            <w:r w:rsidR="008118A1">
              <w:t>.</w:t>
            </w:r>
          </w:p>
          <w:p w14:paraId="5F2A6883" w14:textId="0697AF2D" w:rsidR="008401DD" w:rsidRPr="00472ACE" w:rsidRDefault="008401DD" w:rsidP="007F2E5D">
            <w:pPr>
              <w:pStyle w:val="affffff0"/>
              <w:spacing w:line="276" w:lineRule="auto"/>
              <w:rPr>
                <w:rFonts w:eastAsia="Arial Unicode MS"/>
              </w:rPr>
            </w:pPr>
            <w:r w:rsidRPr="00472ACE">
              <w:rPr>
                <w:rFonts w:eastAsia="Arial Unicode MS"/>
              </w:rPr>
              <w:t>Отзыв</w:t>
            </w:r>
            <w:r>
              <w:rPr>
                <w:rFonts w:eastAsia="Arial Unicode MS"/>
              </w:rPr>
              <w:t xml:space="preserve"> </w:t>
            </w:r>
            <w:r w:rsidRPr="00472ACE">
              <w:rPr>
                <w:rFonts w:eastAsia="Arial Unicode MS"/>
              </w:rPr>
              <w:t>по итогам практики</w:t>
            </w:r>
          </w:p>
        </w:tc>
      </w:tr>
      <w:tr w:rsidR="008401DD" w:rsidRPr="009A3716" w14:paraId="70859D3C" w14:textId="77777777" w:rsidTr="007F2E5D">
        <w:tc>
          <w:tcPr>
            <w:tcW w:w="2552" w:type="dxa"/>
          </w:tcPr>
          <w:p w14:paraId="6BD46FDE" w14:textId="68795203" w:rsidR="008401DD" w:rsidRPr="00472ACE" w:rsidRDefault="008401DD" w:rsidP="007F2E5D">
            <w:pPr>
              <w:pStyle w:val="affffff0"/>
              <w:spacing w:line="276" w:lineRule="auto"/>
              <w:rPr>
                <w:rFonts w:eastAsia="Arial Unicode MS"/>
              </w:rPr>
            </w:pPr>
            <w:r w:rsidRPr="00472ACE">
              <w:rPr>
                <w:rFonts w:eastAsia="Arial Unicode MS"/>
              </w:rPr>
              <w:t>ОК</w:t>
            </w:r>
            <w:r w:rsidR="008118A1">
              <w:rPr>
                <w:rFonts w:eastAsia="Arial Unicode MS"/>
              </w:rPr>
              <w:t> </w:t>
            </w:r>
            <w:r w:rsidRPr="00472ACE">
              <w:rPr>
                <w:rFonts w:eastAsia="Arial Unicode MS"/>
              </w:rPr>
              <w:t>06.</w:t>
            </w:r>
            <w:r w:rsidR="008118A1">
              <w:rPr>
                <w:rFonts w:eastAsia="Arial Unicode MS"/>
              </w:rPr>
              <w:t> </w:t>
            </w:r>
            <w:r w:rsidRPr="00472ACE">
              <w:rPr>
                <w:rFonts w:eastAsia="Arial Unicode MS"/>
              </w:rPr>
              <w:t>Проявлять гражданско-патриотическую позицию, демонстрировать осознанное поведение на основе традиционных общечеловеческих ценностей</w:t>
            </w:r>
            <w:r w:rsidRPr="00E830BC">
              <w:rPr>
                <w:iCs/>
              </w:rPr>
              <w:t>, применять стандарты антикоррупционного поведения</w:t>
            </w:r>
          </w:p>
        </w:tc>
        <w:tc>
          <w:tcPr>
            <w:tcW w:w="4536" w:type="dxa"/>
          </w:tcPr>
          <w:p w14:paraId="4FD477C8" w14:textId="78C113D0" w:rsidR="008401DD" w:rsidRPr="00472ACE" w:rsidRDefault="008401DD" w:rsidP="007F2E5D">
            <w:pPr>
              <w:pStyle w:val="affffff0"/>
              <w:spacing w:line="276" w:lineRule="auto"/>
            </w:pPr>
            <w:r w:rsidRPr="00472ACE">
              <w:t>Способность оценивать ситуацию, определять эффективность решений с государственной точки зрения</w:t>
            </w:r>
            <w:r w:rsidR="008118A1">
              <w:t>.</w:t>
            </w:r>
          </w:p>
          <w:p w14:paraId="25040F4C" w14:textId="31B75F54" w:rsidR="008401DD" w:rsidRPr="00472ACE" w:rsidRDefault="008401DD" w:rsidP="007F2E5D">
            <w:pPr>
              <w:pStyle w:val="affffff0"/>
              <w:spacing w:line="276" w:lineRule="auto"/>
            </w:pPr>
            <w:r w:rsidRPr="00472ACE">
              <w:t xml:space="preserve">Ответственность за качество выполняемых работ. </w:t>
            </w:r>
          </w:p>
          <w:p w14:paraId="27CB8FB5" w14:textId="22221A1C" w:rsidR="008401DD" w:rsidRPr="00472ACE" w:rsidRDefault="008401DD" w:rsidP="007F2E5D">
            <w:pPr>
              <w:pStyle w:val="affffff0"/>
              <w:spacing w:line="276" w:lineRule="auto"/>
              <w:rPr>
                <w:rFonts w:eastAsia="Arial Unicode MS"/>
              </w:rPr>
            </w:pPr>
            <w:r w:rsidRPr="00472ACE">
              <w:t xml:space="preserve">Участие во внеаудиторных мероприятиях по направлению «Профессия - </w:t>
            </w:r>
            <w:r>
              <w:t>бухгалтер</w:t>
            </w:r>
            <w:r w:rsidRPr="00472ACE">
              <w:t>»</w:t>
            </w:r>
          </w:p>
        </w:tc>
        <w:tc>
          <w:tcPr>
            <w:tcW w:w="2665" w:type="dxa"/>
          </w:tcPr>
          <w:p w14:paraId="4754D5F7" w14:textId="7889D730" w:rsidR="008401DD" w:rsidRPr="00472ACE" w:rsidRDefault="008401DD" w:rsidP="007F2E5D">
            <w:pPr>
              <w:pStyle w:val="affffff0"/>
              <w:spacing w:line="276" w:lineRule="auto"/>
              <w:rPr>
                <w:rFonts w:eastAsia="Arial Unicode MS"/>
              </w:rPr>
            </w:pPr>
            <w:r w:rsidRPr="00472ACE">
              <w:rPr>
                <w:rFonts w:eastAsia="Arial Unicode MS"/>
              </w:rPr>
              <w:t>Выполнение практических заданий</w:t>
            </w:r>
          </w:p>
          <w:p w14:paraId="1CA13BF3" w14:textId="77777777" w:rsidR="008401DD" w:rsidRPr="00472ACE" w:rsidRDefault="008401DD" w:rsidP="007F2E5D">
            <w:pPr>
              <w:pStyle w:val="affffff0"/>
              <w:spacing w:line="276" w:lineRule="auto"/>
              <w:rPr>
                <w:rFonts w:eastAsia="Arial Unicode MS"/>
              </w:rPr>
            </w:pPr>
          </w:p>
        </w:tc>
      </w:tr>
      <w:tr w:rsidR="008401DD" w:rsidRPr="009A3716" w14:paraId="327781F2" w14:textId="77777777" w:rsidTr="007F2E5D">
        <w:tc>
          <w:tcPr>
            <w:tcW w:w="2552" w:type="dxa"/>
          </w:tcPr>
          <w:p w14:paraId="50EDFD55" w14:textId="14B0C399" w:rsidR="008401DD" w:rsidRPr="00472ACE" w:rsidRDefault="008401DD" w:rsidP="007F2E5D">
            <w:pPr>
              <w:pStyle w:val="affffff0"/>
              <w:spacing w:line="276" w:lineRule="auto"/>
              <w:rPr>
                <w:rFonts w:eastAsia="Arial Unicode MS"/>
              </w:rPr>
            </w:pPr>
            <w:r w:rsidRPr="00472ACE">
              <w:rPr>
                <w:rFonts w:eastAsia="Arial Unicode MS"/>
              </w:rPr>
              <w:t>ОК</w:t>
            </w:r>
            <w:r w:rsidR="008118A1">
              <w:rPr>
                <w:rFonts w:eastAsia="Arial Unicode MS"/>
              </w:rPr>
              <w:t> </w:t>
            </w:r>
            <w:r w:rsidRPr="00472ACE">
              <w:rPr>
                <w:rFonts w:eastAsia="Arial Unicode MS"/>
              </w:rPr>
              <w:t>09.</w:t>
            </w:r>
            <w:r w:rsidR="008118A1">
              <w:rPr>
                <w:rFonts w:eastAsia="Arial Unicode MS"/>
              </w:rPr>
              <w:t> </w:t>
            </w:r>
            <w:r w:rsidRPr="00472ACE">
              <w:rPr>
                <w:rFonts w:eastAsia="Arial Unicode MS"/>
              </w:rPr>
              <w:t>Использовать информационные технологии в профессиональной деятельности</w:t>
            </w:r>
          </w:p>
        </w:tc>
        <w:tc>
          <w:tcPr>
            <w:tcW w:w="4536" w:type="dxa"/>
          </w:tcPr>
          <w:p w14:paraId="551C8D81" w14:textId="5494B307" w:rsidR="008401DD" w:rsidRDefault="008401DD" w:rsidP="007F2E5D">
            <w:pPr>
              <w:pStyle w:val="affffff0"/>
              <w:spacing w:line="276" w:lineRule="auto"/>
            </w:pPr>
            <w:r w:rsidRPr="00472ACE">
              <w:t>Демонстрация навыков использования информационно-коммуникационные технологии в профессиональной деятельности.</w:t>
            </w:r>
          </w:p>
          <w:p w14:paraId="436D6FB8" w14:textId="67A4F8D8" w:rsidR="008401DD" w:rsidRPr="00472ACE" w:rsidRDefault="008401DD" w:rsidP="007F2E5D">
            <w:pPr>
              <w:pStyle w:val="affffff0"/>
              <w:spacing w:line="276" w:lineRule="auto"/>
            </w:pPr>
            <w:r>
              <w:t>Способность решать практические профессиональные задания (кейсы) с использованием профессионального программного обеспечения</w:t>
            </w:r>
            <w:r w:rsidR="008118A1">
              <w:t>.</w:t>
            </w:r>
          </w:p>
          <w:p w14:paraId="5863C839" w14:textId="49EB7AEA" w:rsidR="008401DD" w:rsidRPr="00472ACE" w:rsidRDefault="008401DD" w:rsidP="007F2E5D">
            <w:pPr>
              <w:pStyle w:val="affffff0"/>
              <w:spacing w:line="276" w:lineRule="auto"/>
              <w:rPr>
                <w:rFonts w:eastAsia="Arial Unicode MS"/>
              </w:rPr>
            </w:pPr>
            <w:r w:rsidRPr="00472ACE">
              <w:t>Способность приобретать новые знания, используя современные информационные технологии</w:t>
            </w:r>
          </w:p>
        </w:tc>
        <w:tc>
          <w:tcPr>
            <w:tcW w:w="2665" w:type="dxa"/>
          </w:tcPr>
          <w:p w14:paraId="07051F82" w14:textId="611B401E" w:rsidR="008401DD" w:rsidRPr="00472ACE" w:rsidRDefault="008401DD" w:rsidP="007F2E5D">
            <w:pPr>
              <w:pStyle w:val="affffff0"/>
              <w:spacing w:line="276" w:lineRule="auto"/>
            </w:pPr>
            <w:r w:rsidRPr="00472ACE">
              <w:t>Выполнение практических заданий</w:t>
            </w:r>
            <w:r w:rsidR="008118A1">
              <w:t>.</w:t>
            </w:r>
            <w:r w:rsidRPr="00472ACE">
              <w:t xml:space="preserve"> </w:t>
            </w:r>
          </w:p>
          <w:p w14:paraId="6A9667CF" w14:textId="39ABD5DE" w:rsidR="008401DD" w:rsidRPr="00472ACE" w:rsidRDefault="008401DD" w:rsidP="007F2E5D">
            <w:pPr>
              <w:pStyle w:val="affffff0"/>
              <w:spacing w:line="276" w:lineRule="auto"/>
            </w:pPr>
            <w:r w:rsidRPr="00472ACE">
              <w:t>Подготовка презентаций к семинарскому занятию</w:t>
            </w:r>
            <w:r w:rsidR="008118A1">
              <w:t>.</w:t>
            </w:r>
          </w:p>
          <w:p w14:paraId="27196923" w14:textId="7F173DD3" w:rsidR="008401DD" w:rsidRPr="00472ACE" w:rsidRDefault="008401DD" w:rsidP="007F2E5D">
            <w:pPr>
              <w:pStyle w:val="affffff0"/>
              <w:spacing w:line="276" w:lineRule="auto"/>
            </w:pPr>
            <w:r w:rsidRPr="00472ACE">
              <w:t>Выполнение заданий самостоятельной внеаудиторной работы</w:t>
            </w:r>
            <w:r w:rsidR="008118A1">
              <w:t>.</w:t>
            </w:r>
          </w:p>
          <w:p w14:paraId="67F4B959" w14:textId="273D108B" w:rsidR="008401DD" w:rsidRPr="008118A1" w:rsidRDefault="008401DD" w:rsidP="007F2E5D">
            <w:pPr>
              <w:pStyle w:val="affffff0"/>
              <w:spacing w:line="276" w:lineRule="auto"/>
            </w:pPr>
            <w:r>
              <w:t>Защита о</w:t>
            </w:r>
            <w:r w:rsidRPr="00472ACE">
              <w:t>тчет</w:t>
            </w:r>
            <w:r>
              <w:t>а</w:t>
            </w:r>
            <w:r w:rsidRPr="00472ACE">
              <w:t xml:space="preserve"> по учебной практике</w:t>
            </w:r>
          </w:p>
        </w:tc>
      </w:tr>
      <w:tr w:rsidR="008401DD" w:rsidRPr="009A3716" w14:paraId="5AAEC4B9" w14:textId="77777777" w:rsidTr="007F2E5D">
        <w:tc>
          <w:tcPr>
            <w:tcW w:w="2552" w:type="dxa"/>
          </w:tcPr>
          <w:p w14:paraId="2DC0E8FF" w14:textId="1C3284B5" w:rsidR="008401DD" w:rsidRPr="00472ACE" w:rsidRDefault="008401DD" w:rsidP="007F2E5D">
            <w:pPr>
              <w:pStyle w:val="affffff0"/>
              <w:spacing w:line="276" w:lineRule="auto"/>
              <w:rPr>
                <w:rFonts w:eastAsia="Arial Unicode MS"/>
              </w:rPr>
            </w:pPr>
            <w:r w:rsidRPr="00472ACE">
              <w:rPr>
                <w:rFonts w:eastAsia="Arial Unicode MS"/>
              </w:rPr>
              <w:t>ОК</w:t>
            </w:r>
            <w:r w:rsidR="008118A1">
              <w:rPr>
                <w:rFonts w:eastAsia="Arial Unicode MS"/>
              </w:rPr>
              <w:t> </w:t>
            </w:r>
            <w:r w:rsidRPr="00472ACE">
              <w:rPr>
                <w:rFonts w:eastAsia="Arial Unicode MS"/>
              </w:rPr>
              <w:t>10.</w:t>
            </w:r>
            <w:r w:rsidR="008118A1">
              <w:rPr>
                <w:rFonts w:eastAsia="Arial Unicode MS"/>
              </w:rPr>
              <w:t> </w:t>
            </w:r>
            <w:r w:rsidRPr="00472ACE">
              <w:rPr>
                <w:rFonts w:eastAsia="Arial Unicode MS"/>
              </w:rPr>
              <w:t>Пользоваться профессиональной документацией на государственном и иностранном языках</w:t>
            </w:r>
          </w:p>
        </w:tc>
        <w:tc>
          <w:tcPr>
            <w:tcW w:w="4536" w:type="dxa"/>
          </w:tcPr>
          <w:p w14:paraId="5CB74E6F" w14:textId="254721DD" w:rsidR="008401DD" w:rsidRPr="00472ACE" w:rsidRDefault="008118A1" w:rsidP="007F2E5D">
            <w:pPr>
              <w:pStyle w:val="affffff0"/>
              <w:spacing w:line="276" w:lineRule="auto"/>
              <w:rPr>
                <w:rFonts w:eastAsia="Arial Unicode MS"/>
              </w:rPr>
            </w:pPr>
            <w:r>
              <w:rPr>
                <w:rFonts w:eastAsia="Arial Unicode MS"/>
              </w:rPr>
              <w:t>У</w:t>
            </w:r>
            <w:r w:rsidR="008401DD" w:rsidRPr="00472ACE">
              <w:rPr>
                <w:rFonts w:eastAsia="Arial Unicode MS"/>
              </w:rPr>
              <w:t>мение различать и правильно заполнять формы документации</w:t>
            </w:r>
          </w:p>
          <w:p w14:paraId="7F48E351" w14:textId="1872BEB4" w:rsidR="008401DD" w:rsidRPr="00472ACE" w:rsidRDefault="008401DD" w:rsidP="007F2E5D">
            <w:pPr>
              <w:pStyle w:val="affffff0"/>
              <w:spacing w:line="276" w:lineRule="auto"/>
              <w:rPr>
                <w:rFonts w:eastAsia="Arial Unicode MS"/>
              </w:rPr>
            </w:pPr>
            <w:r w:rsidRPr="00472ACE">
              <w:rPr>
                <w:rFonts w:eastAsia="Arial Unicode MS"/>
              </w:rPr>
              <w:t>Способность грамотно применять нормативно-правовую базу для решения профессиональных задач</w:t>
            </w:r>
          </w:p>
        </w:tc>
        <w:tc>
          <w:tcPr>
            <w:tcW w:w="2665" w:type="dxa"/>
          </w:tcPr>
          <w:p w14:paraId="2A45A951" w14:textId="694BEBD1" w:rsidR="008401DD" w:rsidRPr="00472ACE" w:rsidRDefault="008401DD" w:rsidP="007F2E5D">
            <w:pPr>
              <w:pStyle w:val="affffff0"/>
              <w:spacing w:line="276" w:lineRule="auto"/>
            </w:pPr>
            <w:r w:rsidRPr="00472ACE">
              <w:t>Выполнение практических заданий;</w:t>
            </w:r>
          </w:p>
          <w:p w14:paraId="4D7D4AE3" w14:textId="5B5CE68C" w:rsidR="008401DD" w:rsidRPr="00AC6CF8" w:rsidRDefault="008401DD" w:rsidP="007F2E5D">
            <w:pPr>
              <w:pStyle w:val="affffff0"/>
              <w:spacing w:line="276" w:lineRule="auto"/>
              <w:rPr>
                <w:rFonts w:eastAsia="Arial Unicode MS"/>
              </w:rPr>
            </w:pPr>
            <w:r w:rsidRPr="00472ACE">
              <w:t>Экзамен по ПМ 0</w:t>
            </w:r>
            <w:r w:rsidR="008118A1">
              <w:t>5</w:t>
            </w:r>
          </w:p>
        </w:tc>
      </w:tr>
      <w:tr w:rsidR="008401DD" w:rsidRPr="009A3716" w14:paraId="545858B9" w14:textId="77777777" w:rsidTr="007F2E5D">
        <w:tc>
          <w:tcPr>
            <w:tcW w:w="2552" w:type="dxa"/>
            <w:vMerge w:val="restart"/>
          </w:tcPr>
          <w:p w14:paraId="7DBDDA60" w14:textId="3FDBE7A0" w:rsidR="008401DD" w:rsidRPr="00472ACE" w:rsidRDefault="008401DD" w:rsidP="007F2E5D">
            <w:pPr>
              <w:pStyle w:val="affffff0"/>
              <w:spacing w:line="276" w:lineRule="auto"/>
              <w:rPr>
                <w:rFonts w:eastAsia="Arial Unicode MS"/>
              </w:rPr>
            </w:pPr>
            <w:r w:rsidRPr="00472ACE">
              <w:rPr>
                <w:rFonts w:eastAsia="Arial Unicode MS"/>
              </w:rPr>
              <w:t>ОК</w:t>
            </w:r>
            <w:r w:rsidR="008118A1">
              <w:rPr>
                <w:rFonts w:eastAsia="Arial Unicode MS"/>
              </w:rPr>
              <w:t> </w:t>
            </w:r>
            <w:r w:rsidRPr="00472ACE">
              <w:rPr>
                <w:rFonts w:eastAsia="Arial Unicode MS"/>
              </w:rPr>
              <w:t>11.</w:t>
            </w:r>
            <w:r w:rsidR="008118A1">
              <w:rPr>
                <w:rFonts w:eastAsia="Arial Unicode MS"/>
              </w:rPr>
              <w:t> </w:t>
            </w:r>
            <w:r w:rsidRPr="00472ACE">
              <w:rPr>
                <w:rFonts w:eastAsia="Arial Unicode MS"/>
              </w:rPr>
              <w:t>Использовать знания по финансовой грамотности, планировать предпринимательскую деятельность в профессиональной сфере</w:t>
            </w:r>
          </w:p>
        </w:tc>
        <w:tc>
          <w:tcPr>
            <w:tcW w:w="4536" w:type="dxa"/>
          </w:tcPr>
          <w:p w14:paraId="776F87A9" w14:textId="66883E4E" w:rsidR="008401DD" w:rsidRPr="00472ACE" w:rsidRDefault="008401DD" w:rsidP="007F2E5D">
            <w:pPr>
              <w:pStyle w:val="affffff0"/>
              <w:spacing w:line="276" w:lineRule="auto"/>
            </w:pPr>
            <w:r w:rsidRPr="00472ACE">
              <w:t xml:space="preserve">Способность осознавать задачи предпринимательской деятельности и намечать пути их решения. </w:t>
            </w:r>
          </w:p>
          <w:p w14:paraId="0CB46917" w14:textId="7AB9AC39" w:rsidR="008401DD" w:rsidRPr="00472ACE" w:rsidRDefault="008401DD" w:rsidP="007F2E5D">
            <w:pPr>
              <w:pStyle w:val="affffff0"/>
              <w:spacing w:line="276" w:lineRule="auto"/>
            </w:pPr>
            <w:r w:rsidRPr="00472ACE">
              <w:t>Способность идентифицировать проблемы, их системное решение, анализ возможного риска.</w:t>
            </w:r>
          </w:p>
          <w:p w14:paraId="0030533A" w14:textId="4E56C98A" w:rsidR="008401DD" w:rsidRPr="00472ACE" w:rsidRDefault="008401DD" w:rsidP="007F2E5D">
            <w:pPr>
              <w:pStyle w:val="affffff0"/>
              <w:spacing w:line="276" w:lineRule="auto"/>
            </w:pPr>
            <w:r w:rsidRPr="00472ACE">
              <w:t>Обоснованность и оптимальность выбора решения.</w:t>
            </w:r>
          </w:p>
          <w:p w14:paraId="58F59091" w14:textId="36A2CF99" w:rsidR="008401DD" w:rsidRPr="00472ACE" w:rsidRDefault="008401DD" w:rsidP="007F2E5D">
            <w:pPr>
              <w:pStyle w:val="affffff0"/>
              <w:spacing w:line="276" w:lineRule="auto"/>
            </w:pPr>
            <w:r w:rsidRPr="00472ACE">
              <w:t>Способность генерировать новые идеи (креативность).</w:t>
            </w:r>
          </w:p>
          <w:p w14:paraId="5FB7E2DE" w14:textId="71D91744" w:rsidR="008401DD" w:rsidRPr="00472ACE" w:rsidRDefault="008401DD" w:rsidP="007F2E5D">
            <w:pPr>
              <w:pStyle w:val="affffff0"/>
              <w:spacing w:line="276" w:lineRule="auto"/>
              <w:rPr>
                <w:rFonts w:eastAsia="Arial Unicode MS"/>
              </w:rPr>
            </w:pPr>
            <w:r w:rsidRPr="00472ACE">
              <w:t>Способность объективно оценивать результаты своей профессиональной деятельности</w:t>
            </w:r>
          </w:p>
        </w:tc>
        <w:tc>
          <w:tcPr>
            <w:tcW w:w="2665" w:type="dxa"/>
            <w:vMerge w:val="restart"/>
          </w:tcPr>
          <w:p w14:paraId="2C873EDC" w14:textId="745190D0" w:rsidR="008401DD" w:rsidRPr="00472ACE" w:rsidRDefault="008401DD" w:rsidP="007F2E5D">
            <w:pPr>
              <w:pStyle w:val="affffff0"/>
              <w:spacing w:line="276" w:lineRule="auto"/>
              <w:rPr>
                <w:rFonts w:eastAsia="Arial Unicode MS"/>
              </w:rPr>
            </w:pPr>
            <w:r w:rsidRPr="00472ACE">
              <w:rPr>
                <w:rFonts w:eastAsia="Arial Unicode MS"/>
              </w:rPr>
              <w:t>Выступление на семинарских занятиях;</w:t>
            </w:r>
          </w:p>
          <w:p w14:paraId="5B833A17" w14:textId="44176FF0" w:rsidR="008401DD" w:rsidRPr="00472ACE" w:rsidRDefault="008401DD" w:rsidP="007F2E5D">
            <w:pPr>
              <w:pStyle w:val="affffff0"/>
              <w:spacing w:line="276" w:lineRule="auto"/>
              <w:rPr>
                <w:rFonts w:eastAsia="Arial Unicode MS"/>
              </w:rPr>
            </w:pPr>
            <w:r w:rsidRPr="00472ACE">
              <w:rPr>
                <w:rFonts w:eastAsia="Arial Unicode MS"/>
              </w:rPr>
              <w:t>Защита отчета по учебной практике</w:t>
            </w:r>
          </w:p>
        </w:tc>
      </w:tr>
      <w:tr w:rsidR="008401DD" w:rsidRPr="009A3716" w14:paraId="63FCAAA0" w14:textId="77777777" w:rsidTr="007F2E5D">
        <w:tc>
          <w:tcPr>
            <w:tcW w:w="2552" w:type="dxa"/>
            <w:vMerge/>
          </w:tcPr>
          <w:p w14:paraId="5C509F46" w14:textId="77777777" w:rsidR="008401DD" w:rsidRPr="00472ACE" w:rsidRDefault="008401DD" w:rsidP="007F2E5D">
            <w:pPr>
              <w:pStyle w:val="affffff0"/>
              <w:spacing w:line="276" w:lineRule="auto"/>
              <w:rPr>
                <w:rFonts w:eastAsia="Arial Unicode MS"/>
              </w:rPr>
            </w:pPr>
          </w:p>
        </w:tc>
        <w:tc>
          <w:tcPr>
            <w:tcW w:w="4536" w:type="dxa"/>
          </w:tcPr>
          <w:p w14:paraId="1BFB3A1E" w14:textId="77777777" w:rsidR="008401DD" w:rsidRPr="00472ACE" w:rsidRDefault="008401DD" w:rsidP="007F2E5D">
            <w:pPr>
              <w:pStyle w:val="affffff0"/>
              <w:spacing w:line="276" w:lineRule="auto"/>
            </w:pPr>
            <w:r w:rsidRPr="00472ACE">
              <w:t xml:space="preserve">Способность осознавать задачи предпринимательской деятельности и намечать пути их решения. </w:t>
            </w:r>
          </w:p>
          <w:p w14:paraId="0FF143C7" w14:textId="439861B9" w:rsidR="008401DD" w:rsidRPr="00472ACE" w:rsidRDefault="008401DD" w:rsidP="007F2E5D">
            <w:pPr>
              <w:pStyle w:val="affffff0"/>
              <w:spacing w:line="276" w:lineRule="auto"/>
            </w:pPr>
            <w:r w:rsidRPr="00472ACE">
              <w:t>Способность идентифицировать проблемы, их системное решение, анализ возможного риска.</w:t>
            </w:r>
          </w:p>
          <w:p w14:paraId="35C1E995" w14:textId="3F898E71" w:rsidR="008401DD" w:rsidRPr="00472ACE" w:rsidRDefault="008401DD" w:rsidP="007F2E5D">
            <w:pPr>
              <w:pStyle w:val="affffff0"/>
              <w:spacing w:line="276" w:lineRule="auto"/>
            </w:pPr>
            <w:r w:rsidRPr="00472ACE">
              <w:t>Обоснованность и оптимальность выбора решения.</w:t>
            </w:r>
          </w:p>
          <w:p w14:paraId="6B2ACD1F" w14:textId="0A5560E6" w:rsidR="008401DD" w:rsidRPr="00472ACE" w:rsidRDefault="008401DD" w:rsidP="007F2E5D">
            <w:pPr>
              <w:pStyle w:val="affffff0"/>
              <w:spacing w:line="276" w:lineRule="auto"/>
            </w:pPr>
            <w:r w:rsidRPr="00472ACE">
              <w:t>Способность генерировать новые идеи (креативность).</w:t>
            </w:r>
          </w:p>
          <w:p w14:paraId="640C0FDA" w14:textId="43770E28" w:rsidR="008401DD" w:rsidRPr="00472ACE" w:rsidRDefault="008401DD" w:rsidP="007F2E5D">
            <w:pPr>
              <w:pStyle w:val="affffff0"/>
              <w:spacing w:line="276" w:lineRule="auto"/>
            </w:pPr>
            <w:r w:rsidRPr="00472ACE">
              <w:t>Способность объективно оценивать результаты своей профессиональной деятельности</w:t>
            </w:r>
          </w:p>
        </w:tc>
        <w:tc>
          <w:tcPr>
            <w:tcW w:w="2665" w:type="dxa"/>
            <w:vMerge/>
          </w:tcPr>
          <w:p w14:paraId="3DC9061F" w14:textId="77777777" w:rsidR="008401DD" w:rsidRPr="00472ACE" w:rsidRDefault="008401DD" w:rsidP="007F2E5D">
            <w:pPr>
              <w:pStyle w:val="affffff0"/>
              <w:spacing w:line="276" w:lineRule="auto"/>
              <w:rPr>
                <w:rFonts w:eastAsia="Arial Unicode MS"/>
              </w:rPr>
            </w:pPr>
          </w:p>
        </w:tc>
      </w:tr>
    </w:tbl>
    <w:p w14:paraId="6F2AB462" w14:textId="77777777" w:rsidR="008401DD" w:rsidRDefault="008401DD" w:rsidP="008401DD"/>
    <w:p w14:paraId="42CA1553" w14:textId="77777777" w:rsidR="006B42DC" w:rsidRPr="006B42DC" w:rsidRDefault="006B42DC" w:rsidP="006B42DC">
      <w:pPr>
        <w:shd w:val="clear" w:color="auto" w:fill="FFFFFF"/>
        <w:spacing w:line="276" w:lineRule="auto"/>
        <w:ind w:firstLine="709"/>
        <w:jc w:val="both"/>
        <w:rPr>
          <w:bCs/>
          <w:color w:val="000000"/>
          <w:shd w:val="clear" w:color="auto" w:fill="FFFFFF"/>
        </w:rPr>
      </w:pPr>
      <w:bookmarkStart w:id="64" w:name="_Toc807262"/>
    </w:p>
    <w:p w14:paraId="2DB55068" w14:textId="1AAAD216" w:rsidR="00A364B5" w:rsidRPr="004330E0" w:rsidRDefault="005A041B" w:rsidP="00B4692C">
      <w:pPr>
        <w:pStyle w:val="2f2"/>
      </w:pPr>
      <w:r w:rsidRPr="006B42DC">
        <w:rPr>
          <w:color w:val="000000"/>
          <w:shd w:val="clear" w:color="auto" w:fill="FFFFFF"/>
          <w:lang w:eastAsia="ru-RU"/>
        </w:rPr>
        <w:br w:type="page"/>
      </w:r>
      <w:bookmarkStart w:id="65" w:name="_Toc107828187"/>
      <w:r w:rsidR="00A364B5" w:rsidRPr="004330E0">
        <w:t xml:space="preserve">Приложение </w:t>
      </w:r>
      <w:r w:rsidR="00CA1E66">
        <w:rPr>
          <w:lang w:val="ru-RU"/>
        </w:rPr>
        <w:t>2</w:t>
      </w:r>
      <w:r w:rsidR="00A364B5" w:rsidRPr="004330E0">
        <w:t>. Примерные рабочие программы учебных дисциплин</w:t>
      </w:r>
      <w:bookmarkEnd w:id="65"/>
      <w:r w:rsidR="00A364B5" w:rsidRPr="004330E0">
        <w:t xml:space="preserve"> </w:t>
      </w:r>
    </w:p>
    <w:p w14:paraId="1FDA6B9E" w14:textId="47826B7D" w:rsidR="00B1117F" w:rsidRPr="004330E0" w:rsidRDefault="00A364B5" w:rsidP="007C3621">
      <w:pPr>
        <w:pStyle w:val="1"/>
        <w:spacing w:line="276" w:lineRule="auto"/>
        <w:ind w:firstLine="709"/>
        <w:jc w:val="right"/>
        <w:rPr>
          <w:rFonts w:ascii="Times New Roman" w:hAnsi="Times New Roman"/>
          <w:sz w:val="24"/>
        </w:rPr>
      </w:pPr>
      <w:r w:rsidRPr="004330E0">
        <w:rPr>
          <w:rFonts w:ascii="Times New Roman" w:hAnsi="Times New Roman"/>
          <w:sz w:val="24"/>
          <w:lang w:val="ru-RU"/>
        </w:rPr>
        <w:t xml:space="preserve">Приложение </w:t>
      </w:r>
      <w:r w:rsidR="00CA1E66">
        <w:rPr>
          <w:rFonts w:ascii="Times New Roman" w:hAnsi="Times New Roman"/>
          <w:sz w:val="24"/>
          <w:lang w:val="ru-RU"/>
        </w:rPr>
        <w:t>2</w:t>
      </w:r>
      <w:r w:rsidRPr="004330E0">
        <w:rPr>
          <w:rFonts w:ascii="Times New Roman" w:hAnsi="Times New Roman"/>
          <w:sz w:val="24"/>
          <w:lang w:val="ru-RU"/>
        </w:rPr>
        <w:t>.1.</w:t>
      </w:r>
      <w:r w:rsidR="009334D7">
        <w:rPr>
          <w:rFonts w:ascii="Times New Roman" w:hAnsi="Times New Roman"/>
          <w:sz w:val="24"/>
          <w:lang w:val="ru-RU"/>
        </w:rPr>
        <w:t xml:space="preserve"> </w:t>
      </w:r>
    </w:p>
    <w:p w14:paraId="195F4AF7" w14:textId="77777777" w:rsidR="00B1117F" w:rsidRPr="004330E0" w:rsidRDefault="00B1117F" w:rsidP="007C3621">
      <w:pPr>
        <w:spacing w:line="276" w:lineRule="auto"/>
        <w:jc w:val="right"/>
        <w:rPr>
          <w:bCs/>
        </w:rPr>
      </w:pPr>
      <w:r w:rsidRPr="004330E0">
        <w:rPr>
          <w:bCs/>
          <w:lang w:eastAsia="x-none"/>
        </w:rPr>
        <w:t xml:space="preserve">К ПООП по </w:t>
      </w:r>
      <w:r w:rsidRPr="004330E0">
        <w:rPr>
          <w:bCs/>
        </w:rPr>
        <w:t xml:space="preserve">специальности </w:t>
      </w:r>
    </w:p>
    <w:p w14:paraId="77CBB2E7" w14:textId="77777777" w:rsidR="00B1117F" w:rsidRPr="004330E0" w:rsidRDefault="00B1117F" w:rsidP="007C3621">
      <w:pPr>
        <w:spacing w:line="276" w:lineRule="auto"/>
        <w:jc w:val="right"/>
        <w:rPr>
          <w:bCs/>
          <w:lang w:eastAsia="x-none"/>
        </w:rPr>
      </w:pPr>
      <w:r w:rsidRPr="004330E0">
        <w:rPr>
          <w:bCs/>
          <w:lang w:eastAsia="x-none"/>
        </w:rPr>
        <w:t>38.02.01 Экономика и бухгалтерский учет (по отраслям)</w:t>
      </w:r>
    </w:p>
    <w:p w14:paraId="5C9B4B91" w14:textId="77777777" w:rsidR="00B1117F" w:rsidRPr="002067F6" w:rsidRDefault="00B1117F" w:rsidP="002067F6">
      <w:pPr>
        <w:spacing w:line="276" w:lineRule="auto"/>
        <w:jc w:val="center"/>
        <w:rPr>
          <w:b/>
        </w:rPr>
      </w:pPr>
    </w:p>
    <w:p w14:paraId="4CAED90F" w14:textId="77777777" w:rsidR="00B1117F" w:rsidRPr="002067F6" w:rsidRDefault="00B1117F" w:rsidP="002067F6">
      <w:pPr>
        <w:spacing w:line="276" w:lineRule="auto"/>
        <w:jc w:val="center"/>
        <w:rPr>
          <w:b/>
        </w:rPr>
      </w:pPr>
    </w:p>
    <w:p w14:paraId="6AC9F70D" w14:textId="77777777" w:rsidR="00B1117F" w:rsidRPr="002067F6" w:rsidRDefault="00B1117F" w:rsidP="002067F6">
      <w:pPr>
        <w:spacing w:line="276" w:lineRule="auto"/>
        <w:jc w:val="center"/>
        <w:rPr>
          <w:b/>
        </w:rPr>
      </w:pPr>
    </w:p>
    <w:bookmarkEnd w:id="64"/>
    <w:p w14:paraId="6117AF6C" w14:textId="77777777" w:rsidR="00B1117F" w:rsidRPr="002067F6" w:rsidRDefault="00B1117F" w:rsidP="002067F6">
      <w:pPr>
        <w:spacing w:line="276" w:lineRule="auto"/>
        <w:jc w:val="center"/>
        <w:rPr>
          <w:b/>
        </w:rPr>
      </w:pPr>
    </w:p>
    <w:p w14:paraId="64B1AC42" w14:textId="77777777" w:rsidR="00B1117F" w:rsidRPr="002067F6" w:rsidRDefault="00B1117F" w:rsidP="002067F6">
      <w:pPr>
        <w:spacing w:line="276" w:lineRule="auto"/>
        <w:jc w:val="center"/>
        <w:rPr>
          <w:b/>
        </w:rPr>
      </w:pPr>
    </w:p>
    <w:p w14:paraId="0F2A3AA5" w14:textId="77777777" w:rsidR="00B1117F" w:rsidRPr="002067F6" w:rsidRDefault="00B1117F" w:rsidP="002067F6">
      <w:pPr>
        <w:spacing w:line="276" w:lineRule="auto"/>
        <w:jc w:val="center"/>
        <w:rPr>
          <w:b/>
        </w:rPr>
      </w:pPr>
    </w:p>
    <w:p w14:paraId="6218772C" w14:textId="77777777" w:rsidR="00B1117F" w:rsidRDefault="00B1117F" w:rsidP="002067F6">
      <w:pPr>
        <w:spacing w:line="276" w:lineRule="auto"/>
        <w:jc w:val="center"/>
        <w:rPr>
          <w:b/>
        </w:rPr>
      </w:pPr>
    </w:p>
    <w:p w14:paraId="5FA0CBC4" w14:textId="77777777" w:rsidR="002067F6" w:rsidRDefault="002067F6" w:rsidP="002067F6">
      <w:pPr>
        <w:spacing w:line="276" w:lineRule="auto"/>
        <w:jc w:val="center"/>
        <w:rPr>
          <w:b/>
        </w:rPr>
      </w:pPr>
    </w:p>
    <w:p w14:paraId="36B616EA" w14:textId="77777777" w:rsidR="002067F6" w:rsidRDefault="002067F6" w:rsidP="002067F6">
      <w:pPr>
        <w:spacing w:line="276" w:lineRule="auto"/>
        <w:jc w:val="center"/>
        <w:rPr>
          <w:b/>
        </w:rPr>
      </w:pPr>
    </w:p>
    <w:p w14:paraId="0299DA64" w14:textId="77777777" w:rsidR="002067F6" w:rsidRDefault="002067F6" w:rsidP="002067F6">
      <w:pPr>
        <w:spacing w:line="276" w:lineRule="auto"/>
        <w:jc w:val="center"/>
        <w:rPr>
          <w:b/>
        </w:rPr>
      </w:pPr>
    </w:p>
    <w:p w14:paraId="635BD776" w14:textId="77777777" w:rsidR="002067F6" w:rsidRDefault="002067F6" w:rsidP="002067F6">
      <w:pPr>
        <w:spacing w:line="276" w:lineRule="auto"/>
        <w:jc w:val="center"/>
        <w:rPr>
          <w:b/>
        </w:rPr>
      </w:pPr>
    </w:p>
    <w:p w14:paraId="5565BF5B" w14:textId="77777777" w:rsidR="002067F6" w:rsidRDefault="002067F6" w:rsidP="002067F6">
      <w:pPr>
        <w:spacing w:line="276" w:lineRule="auto"/>
        <w:jc w:val="center"/>
        <w:rPr>
          <w:b/>
        </w:rPr>
      </w:pPr>
    </w:p>
    <w:p w14:paraId="3B6AEFB5" w14:textId="77777777" w:rsidR="002067F6" w:rsidRPr="002067F6" w:rsidRDefault="002067F6" w:rsidP="002067F6">
      <w:pPr>
        <w:spacing w:line="276" w:lineRule="auto"/>
        <w:jc w:val="center"/>
        <w:rPr>
          <w:b/>
        </w:rPr>
      </w:pPr>
    </w:p>
    <w:p w14:paraId="45C934E4" w14:textId="77777777" w:rsidR="000230B8" w:rsidRDefault="00B1117F" w:rsidP="007C3621">
      <w:pPr>
        <w:spacing w:before="100" w:beforeAutospacing="1" w:after="100" w:afterAutospacing="1" w:line="276" w:lineRule="auto"/>
        <w:jc w:val="center"/>
        <w:rPr>
          <w:b/>
        </w:rPr>
      </w:pPr>
      <w:bookmarkStart w:id="66" w:name="_Toc529540632"/>
      <w:r w:rsidRPr="004330E0">
        <w:rPr>
          <w:b/>
        </w:rPr>
        <w:t>ПРИМЕРНАЯ РАБОЧАЯ ПРОГРАММА УЧЕБНОЙ ДИСЦИПЛИНЫ</w:t>
      </w:r>
      <w:bookmarkStart w:id="67" w:name="_Toc486876332"/>
      <w:bookmarkStart w:id="68" w:name="_Toc487128950"/>
    </w:p>
    <w:p w14:paraId="107AD0F1" w14:textId="05406DAE" w:rsidR="00B1117F" w:rsidRPr="007B5FE0" w:rsidRDefault="00B1117F" w:rsidP="000230B8">
      <w:pPr>
        <w:pStyle w:val="32"/>
        <w:rPr>
          <w:b/>
          <w:bCs w:val="0"/>
        </w:rPr>
      </w:pPr>
      <w:bookmarkStart w:id="69" w:name="_Toc107828188"/>
      <w:r w:rsidRPr="007B5FE0">
        <w:rPr>
          <w:b/>
          <w:bCs w:val="0"/>
        </w:rPr>
        <w:t>ОГСЭ.01</w:t>
      </w:r>
      <w:r w:rsidR="00FC601C">
        <w:rPr>
          <w:b/>
          <w:bCs w:val="0"/>
          <w:lang w:val="ru-RU"/>
        </w:rPr>
        <w:t>.</w:t>
      </w:r>
      <w:r w:rsidRPr="007B5FE0">
        <w:rPr>
          <w:b/>
          <w:bCs w:val="0"/>
        </w:rPr>
        <w:t xml:space="preserve"> </w:t>
      </w:r>
      <w:r w:rsidR="00F2086F" w:rsidRPr="007B5FE0">
        <w:rPr>
          <w:b/>
          <w:bCs w:val="0"/>
        </w:rPr>
        <w:t>ОСНОВЫ ФИЛОСОФИИ</w:t>
      </w:r>
      <w:bookmarkEnd w:id="66"/>
      <w:bookmarkEnd w:id="67"/>
      <w:bookmarkEnd w:id="68"/>
      <w:bookmarkEnd w:id="69"/>
    </w:p>
    <w:p w14:paraId="52AE6D64" w14:textId="77777777" w:rsidR="00B1117F" w:rsidRPr="004330E0" w:rsidRDefault="00B1117F" w:rsidP="002067F6">
      <w:pPr>
        <w:spacing w:line="276" w:lineRule="auto"/>
        <w:jc w:val="center"/>
        <w:rPr>
          <w:bCs/>
        </w:rPr>
      </w:pPr>
    </w:p>
    <w:p w14:paraId="08A765E1" w14:textId="77777777" w:rsidR="00B1117F" w:rsidRPr="004330E0" w:rsidRDefault="00B1117F" w:rsidP="002067F6">
      <w:pPr>
        <w:spacing w:line="276" w:lineRule="auto"/>
        <w:jc w:val="center"/>
        <w:rPr>
          <w:bCs/>
        </w:rPr>
      </w:pPr>
    </w:p>
    <w:p w14:paraId="18FC2655" w14:textId="77777777" w:rsidR="00B1117F" w:rsidRPr="004330E0" w:rsidRDefault="00B1117F" w:rsidP="002067F6">
      <w:pPr>
        <w:spacing w:line="276" w:lineRule="auto"/>
        <w:jc w:val="center"/>
        <w:rPr>
          <w:bCs/>
        </w:rPr>
      </w:pPr>
    </w:p>
    <w:p w14:paraId="1C574A32" w14:textId="77777777" w:rsidR="00B1117F" w:rsidRPr="004330E0" w:rsidRDefault="00B1117F" w:rsidP="002067F6">
      <w:pPr>
        <w:spacing w:line="276" w:lineRule="auto"/>
        <w:jc w:val="center"/>
        <w:rPr>
          <w:bCs/>
        </w:rPr>
      </w:pPr>
    </w:p>
    <w:p w14:paraId="5BC6264C" w14:textId="77777777" w:rsidR="00B1117F" w:rsidRPr="004330E0" w:rsidRDefault="00B1117F" w:rsidP="002067F6">
      <w:pPr>
        <w:spacing w:line="276" w:lineRule="auto"/>
        <w:jc w:val="center"/>
        <w:rPr>
          <w:bCs/>
        </w:rPr>
      </w:pPr>
    </w:p>
    <w:p w14:paraId="5BB80C0C" w14:textId="77777777" w:rsidR="00B1117F" w:rsidRPr="004330E0" w:rsidRDefault="00B1117F" w:rsidP="002067F6">
      <w:pPr>
        <w:spacing w:line="276" w:lineRule="auto"/>
        <w:jc w:val="center"/>
        <w:rPr>
          <w:bCs/>
        </w:rPr>
      </w:pPr>
    </w:p>
    <w:p w14:paraId="3EB30B6A" w14:textId="77777777" w:rsidR="00B1117F" w:rsidRDefault="00B1117F" w:rsidP="002067F6">
      <w:pPr>
        <w:spacing w:line="276" w:lineRule="auto"/>
        <w:jc w:val="center"/>
        <w:rPr>
          <w:bCs/>
        </w:rPr>
      </w:pPr>
    </w:p>
    <w:p w14:paraId="75C9C04A" w14:textId="77777777" w:rsidR="002067F6" w:rsidRDefault="002067F6" w:rsidP="002067F6">
      <w:pPr>
        <w:spacing w:line="276" w:lineRule="auto"/>
        <w:jc w:val="center"/>
        <w:rPr>
          <w:bCs/>
        </w:rPr>
      </w:pPr>
    </w:p>
    <w:p w14:paraId="57E2CE78" w14:textId="77777777" w:rsidR="002067F6" w:rsidRDefault="002067F6" w:rsidP="002067F6">
      <w:pPr>
        <w:spacing w:line="276" w:lineRule="auto"/>
        <w:jc w:val="center"/>
        <w:rPr>
          <w:bCs/>
        </w:rPr>
      </w:pPr>
    </w:p>
    <w:p w14:paraId="3317A78A" w14:textId="77777777" w:rsidR="002067F6" w:rsidRDefault="002067F6" w:rsidP="002067F6">
      <w:pPr>
        <w:spacing w:line="276" w:lineRule="auto"/>
        <w:jc w:val="center"/>
        <w:rPr>
          <w:bCs/>
        </w:rPr>
      </w:pPr>
    </w:p>
    <w:p w14:paraId="2D8319B9" w14:textId="77777777" w:rsidR="002067F6" w:rsidRDefault="002067F6" w:rsidP="002067F6">
      <w:pPr>
        <w:spacing w:line="276" w:lineRule="auto"/>
        <w:jc w:val="center"/>
        <w:rPr>
          <w:bCs/>
        </w:rPr>
      </w:pPr>
    </w:p>
    <w:p w14:paraId="197E97B7" w14:textId="77777777" w:rsidR="002067F6" w:rsidRDefault="002067F6" w:rsidP="002067F6">
      <w:pPr>
        <w:spacing w:line="276" w:lineRule="auto"/>
        <w:jc w:val="center"/>
        <w:rPr>
          <w:bCs/>
        </w:rPr>
      </w:pPr>
    </w:p>
    <w:p w14:paraId="288F023A" w14:textId="77777777" w:rsidR="002067F6" w:rsidRDefault="002067F6" w:rsidP="002067F6">
      <w:pPr>
        <w:spacing w:line="276" w:lineRule="auto"/>
        <w:jc w:val="center"/>
        <w:rPr>
          <w:bCs/>
        </w:rPr>
      </w:pPr>
    </w:p>
    <w:p w14:paraId="11552E22" w14:textId="77777777" w:rsidR="002067F6" w:rsidRDefault="002067F6" w:rsidP="002067F6">
      <w:pPr>
        <w:spacing w:line="276" w:lineRule="auto"/>
        <w:jc w:val="center"/>
        <w:rPr>
          <w:bCs/>
        </w:rPr>
      </w:pPr>
    </w:p>
    <w:p w14:paraId="0BD797A3" w14:textId="77777777" w:rsidR="002067F6" w:rsidRDefault="002067F6" w:rsidP="002067F6">
      <w:pPr>
        <w:spacing w:line="276" w:lineRule="auto"/>
        <w:jc w:val="center"/>
        <w:rPr>
          <w:bCs/>
        </w:rPr>
      </w:pPr>
    </w:p>
    <w:p w14:paraId="68E0EE0D" w14:textId="77777777" w:rsidR="002067F6" w:rsidRPr="004330E0" w:rsidRDefault="002067F6" w:rsidP="002067F6">
      <w:pPr>
        <w:spacing w:line="276" w:lineRule="auto"/>
        <w:jc w:val="center"/>
        <w:rPr>
          <w:bCs/>
        </w:rPr>
      </w:pPr>
    </w:p>
    <w:p w14:paraId="18195E83" w14:textId="5D5832D5" w:rsidR="00B1117F" w:rsidRPr="00FC601C" w:rsidRDefault="007B5FE0" w:rsidP="007C3621">
      <w:pPr>
        <w:spacing w:before="100" w:beforeAutospacing="1" w:after="100" w:afterAutospacing="1" w:line="276" w:lineRule="auto"/>
        <w:jc w:val="center"/>
        <w:rPr>
          <w:b/>
          <w:bCs/>
          <w:iCs/>
        </w:rPr>
      </w:pPr>
      <w:r w:rsidRPr="00FC601C">
        <w:rPr>
          <w:b/>
          <w:bCs/>
          <w:iCs/>
        </w:rPr>
        <w:t>2022 г.</w:t>
      </w:r>
    </w:p>
    <w:p w14:paraId="204B8FC0" w14:textId="77777777" w:rsidR="00B1117F" w:rsidRPr="004330E0" w:rsidRDefault="00A364B5" w:rsidP="007C3621">
      <w:pPr>
        <w:spacing w:before="100" w:beforeAutospacing="1" w:after="100" w:afterAutospacing="1" w:line="276" w:lineRule="auto"/>
        <w:jc w:val="center"/>
        <w:rPr>
          <w:b/>
          <w:iCs/>
        </w:rPr>
      </w:pPr>
      <w:r w:rsidRPr="004330E0">
        <w:rPr>
          <w:b/>
          <w:i/>
        </w:rPr>
        <w:br w:type="page"/>
      </w:r>
      <w:r w:rsidR="00B1117F" w:rsidRPr="004330E0">
        <w:rPr>
          <w:b/>
          <w:iCs/>
        </w:rPr>
        <w:t>СОДЕРЖАНИЕ</w:t>
      </w:r>
    </w:p>
    <w:p w14:paraId="196730E0" w14:textId="77777777" w:rsidR="007B5FE0" w:rsidRPr="00315F34" w:rsidRDefault="007B5FE0" w:rsidP="007B5FE0">
      <w:pPr>
        <w:rPr>
          <w:b/>
          <w:i/>
        </w:rPr>
      </w:pPr>
    </w:p>
    <w:tbl>
      <w:tblPr>
        <w:tblW w:w="0" w:type="auto"/>
        <w:tblLook w:val="01E0" w:firstRow="1" w:lastRow="1" w:firstColumn="1" w:lastColumn="1" w:noHBand="0" w:noVBand="0"/>
      </w:tblPr>
      <w:tblGrid>
        <w:gridCol w:w="7501"/>
        <w:gridCol w:w="1854"/>
      </w:tblGrid>
      <w:tr w:rsidR="007B5FE0" w:rsidRPr="00315F34" w14:paraId="03A1370F" w14:textId="77777777" w:rsidTr="00A669EC">
        <w:tc>
          <w:tcPr>
            <w:tcW w:w="7501" w:type="dxa"/>
          </w:tcPr>
          <w:p w14:paraId="26CAB587" w14:textId="77777777" w:rsidR="007B5FE0" w:rsidRPr="00315F34" w:rsidRDefault="007B5FE0" w:rsidP="007B5FE0">
            <w:pPr>
              <w:numPr>
                <w:ilvl w:val="0"/>
                <w:numId w:val="3"/>
              </w:numPr>
              <w:suppressAutoHyphens/>
              <w:spacing w:after="200" w:line="276" w:lineRule="auto"/>
              <w:rPr>
                <w:b/>
              </w:rPr>
            </w:pPr>
            <w:r w:rsidRPr="00315F34">
              <w:rPr>
                <w:b/>
              </w:rPr>
              <w:t xml:space="preserve">ОБЩАЯ ХАРАКТЕРИСТИКА </w:t>
            </w:r>
            <w:r w:rsidRPr="00315F34">
              <w:rPr>
                <w:b/>
                <w:color w:val="000000"/>
              </w:rPr>
              <w:t>ПРИМЕРНОЙ РАБОЧЕЙ ПРОГРАММЫ</w:t>
            </w:r>
            <w:r w:rsidRPr="00315F34">
              <w:rPr>
                <w:b/>
              </w:rPr>
              <w:t xml:space="preserve"> УЧЕБНОЙ ДИСЦИПЛИНЫ</w:t>
            </w:r>
          </w:p>
        </w:tc>
        <w:tc>
          <w:tcPr>
            <w:tcW w:w="1854" w:type="dxa"/>
          </w:tcPr>
          <w:p w14:paraId="49A2BFB4" w14:textId="77777777" w:rsidR="007B5FE0" w:rsidRPr="00315F34" w:rsidRDefault="007B5FE0" w:rsidP="00A669EC">
            <w:pPr>
              <w:rPr>
                <w:b/>
              </w:rPr>
            </w:pPr>
          </w:p>
        </w:tc>
      </w:tr>
      <w:tr w:rsidR="007B5FE0" w:rsidRPr="00315F34" w14:paraId="298C92ED" w14:textId="77777777" w:rsidTr="00A669EC">
        <w:tc>
          <w:tcPr>
            <w:tcW w:w="7501" w:type="dxa"/>
          </w:tcPr>
          <w:p w14:paraId="5AC9E5AE" w14:textId="77777777" w:rsidR="007B5FE0" w:rsidRPr="00315F34" w:rsidRDefault="007B5FE0" w:rsidP="007B5FE0">
            <w:pPr>
              <w:numPr>
                <w:ilvl w:val="0"/>
                <w:numId w:val="3"/>
              </w:numPr>
              <w:suppressAutoHyphens/>
              <w:spacing w:after="200" w:line="276" w:lineRule="auto"/>
              <w:rPr>
                <w:b/>
              </w:rPr>
            </w:pPr>
            <w:r w:rsidRPr="00315F34">
              <w:rPr>
                <w:b/>
              </w:rPr>
              <w:t>СТРУКТУРА И СОДЕРЖАНИЕ УЧЕБНОЙ ДИСЦИПЛИНЫ</w:t>
            </w:r>
          </w:p>
          <w:p w14:paraId="0E7D3D00" w14:textId="77777777" w:rsidR="007B5FE0" w:rsidRPr="00315F34" w:rsidRDefault="007B5FE0" w:rsidP="007B5FE0">
            <w:pPr>
              <w:numPr>
                <w:ilvl w:val="0"/>
                <w:numId w:val="3"/>
              </w:numPr>
              <w:suppressAutoHyphens/>
              <w:spacing w:after="200" w:line="276" w:lineRule="auto"/>
              <w:rPr>
                <w:b/>
              </w:rPr>
            </w:pPr>
            <w:r w:rsidRPr="00315F34">
              <w:rPr>
                <w:b/>
              </w:rPr>
              <w:t>УСЛОВИЯ РЕАЛИЗАЦИИ УЧЕБНОЙ ДИСЦИПЛИНЫ</w:t>
            </w:r>
          </w:p>
        </w:tc>
        <w:tc>
          <w:tcPr>
            <w:tcW w:w="1854" w:type="dxa"/>
          </w:tcPr>
          <w:p w14:paraId="7599D4FB" w14:textId="77777777" w:rsidR="007B5FE0" w:rsidRPr="00315F34" w:rsidRDefault="007B5FE0" w:rsidP="00A669EC">
            <w:pPr>
              <w:ind w:left="644"/>
              <w:rPr>
                <w:b/>
              </w:rPr>
            </w:pPr>
          </w:p>
        </w:tc>
      </w:tr>
      <w:tr w:rsidR="007B5FE0" w:rsidRPr="00315F34" w14:paraId="4E4927C9" w14:textId="77777777" w:rsidTr="00A669EC">
        <w:tc>
          <w:tcPr>
            <w:tcW w:w="7501" w:type="dxa"/>
          </w:tcPr>
          <w:p w14:paraId="10ED5DC0" w14:textId="77777777" w:rsidR="007B5FE0" w:rsidRPr="00315F34" w:rsidRDefault="007B5FE0" w:rsidP="007B5FE0">
            <w:pPr>
              <w:numPr>
                <w:ilvl w:val="0"/>
                <w:numId w:val="3"/>
              </w:numPr>
              <w:suppressAutoHyphens/>
              <w:spacing w:after="200" w:line="276" w:lineRule="auto"/>
              <w:rPr>
                <w:b/>
              </w:rPr>
            </w:pPr>
            <w:r w:rsidRPr="00315F34">
              <w:rPr>
                <w:b/>
              </w:rPr>
              <w:t>КОНТРОЛЬ И ОЦЕНКА РЕЗУЛЬТАТОВ ОСВОЕНИЯ УЧЕБНОЙ ДИСЦИПЛИНЫ</w:t>
            </w:r>
          </w:p>
          <w:p w14:paraId="7D324572" w14:textId="77777777" w:rsidR="007B5FE0" w:rsidRPr="00315F34" w:rsidRDefault="007B5FE0" w:rsidP="00A669EC">
            <w:pPr>
              <w:suppressAutoHyphens/>
              <w:rPr>
                <w:b/>
              </w:rPr>
            </w:pPr>
          </w:p>
        </w:tc>
        <w:tc>
          <w:tcPr>
            <w:tcW w:w="1854" w:type="dxa"/>
          </w:tcPr>
          <w:p w14:paraId="0C9F172F" w14:textId="77777777" w:rsidR="007B5FE0" w:rsidRPr="00315F34" w:rsidRDefault="007B5FE0" w:rsidP="00A669EC">
            <w:pPr>
              <w:rPr>
                <w:b/>
              </w:rPr>
            </w:pPr>
          </w:p>
        </w:tc>
      </w:tr>
    </w:tbl>
    <w:p w14:paraId="13F88937" w14:textId="77777777" w:rsidR="00B1117F" w:rsidRPr="004330E0" w:rsidRDefault="00B1117F" w:rsidP="007C3621">
      <w:pPr>
        <w:suppressAutoHyphens/>
        <w:spacing w:line="276" w:lineRule="auto"/>
        <w:rPr>
          <w:b/>
        </w:rPr>
      </w:pPr>
    </w:p>
    <w:p w14:paraId="40B4CEF6" w14:textId="451E1D79" w:rsidR="00B1117F" w:rsidRPr="007B5FE0" w:rsidRDefault="00B1117F" w:rsidP="007B5FE0">
      <w:pPr>
        <w:shd w:val="clear" w:color="auto" w:fill="FFFFFF"/>
        <w:spacing w:line="276" w:lineRule="auto"/>
        <w:jc w:val="center"/>
        <w:rPr>
          <w:b/>
          <w:bCs/>
          <w:color w:val="000000"/>
          <w:shd w:val="clear" w:color="auto" w:fill="FFFFFF"/>
        </w:rPr>
      </w:pPr>
      <w:r w:rsidRPr="004330E0">
        <w:rPr>
          <w:bCs/>
          <w:color w:val="000000"/>
          <w:shd w:val="clear" w:color="auto" w:fill="FFFFFF"/>
        </w:rPr>
        <w:br w:type="page"/>
      </w:r>
      <w:r w:rsidRPr="007B5FE0">
        <w:rPr>
          <w:b/>
          <w:bCs/>
          <w:color w:val="000000"/>
          <w:shd w:val="clear" w:color="auto" w:fill="FFFFFF"/>
        </w:rPr>
        <w:t xml:space="preserve">1. ОБЩАЯ ХАРАКТЕРИСТИКА ПРИМЕРНОЙ РАБОЧЕЙ ПРОГРАММЫ УЧЕБНОЙ ДИСЦИПЛИНЫ </w:t>
      </w:r>
      <w:r w:rsidR="00F2086F">
        <w:rPr>
          <w:b/>
          <w:bCs/>
          <w:color w:val="000000"/>
          <w:shd w:val="clear" w:color="auto" w:fill="FFFFFF"/>
        </w:rPr>
        <w:br/>
      </w:r>
      <w:r w:rsidRPr="007B5FE0">
        <w:rPr>
          <w:b/>
          <w:bCs/>
        </w:rPr>
        <w:t>ОГСЭ.01</w:t>
      </w:r>
      <w:r w:rsidR="00FC601C">
        <w:rPr>
          <w:b/>
          <w:bCs/>
        </w:rPr>
        <w:t>.</w:t>
      </w:r>
      <w:r w:rsidRPr="007B5FE0">
        <w:rPr>
          <w:b/>
          <w:bCs/>
        </w:rPr>
        <w:t xml:space="preserve"> </w:t>
      </w:r>
      <w:r w:rsidR="00F2086F" w:rsidRPr="007B5FE0">
        <w:rPr>
          <w:b/>
          <w:bCs/>
        </w:rPr>
        <w:t>ОСНОВЫ ФИЛОСОФИИ</w:t>
      </w:r>
    </w:p>
    <w:p w14:paraId="737484E3" w14:textId="77777777" w:rsidR="00B1117F" w:rsidRPr="007B5FE0" w:rsidRDefault="00B1117F" w:rsidP="007C3621">
      <w:pPr>
        <w:shd w:val="clear" w:color="auto" w:fill="FFFFFF"/>
        <w:spacing w:line="276" w:lineRule="auto"/>
        <w:ind w:firstLine="709"/>
        <w:jc w:val="both"/>
        <w:rPr>
          <w:b/>
          <w:bCs/>
          <w:color w:val="000000"/>
          <w:shd w:val="clear" w:color="auto" w:fill="FFFFFF"/>
        </w:rPr>
      </w:pPr>
    </w:p>
    <w:p w14:paraId="581AEA48" w14:textId="372F1CAD" w:rsidR="00B1117F" w:rsidRPr="004330E0" w:rsidRDefault="00B1117F" w:rsidP="007C3621">
      <w:pPr>
        <w:shd w:val="clear" w:color="auto" w:fill="FFFFFF"/>
        <w:spacing w:line="276" w:lineRule="auto"/>
        <w:ind w:firstLine="709"/>
        <w:jc w:val="both"/>
        <w:rPr>
          <w:b/>
          <w:bCs/>
          <w:color w:val="000000"/>
          <w:shd w:val="clear" w:color="auto" w:fill="FFFFFF"/>
        </w:rPr>
      </w:pPr>
      <w:r w:rsidRPr="004330E0">
        <w:rPr>
          <w:b/>
          <w:bCs/>
          <w:color w:val="000000"/>
          <w:shd w:val="clear" w:color="auto" w:fill="FFFFFF"/>
        </w:rPr>
        <w:t>1.1. Место дисциплины в структуре основной образовательной программы</w:t>
      </w:r>
    </w:p>
    <w:p w14:paraId="1B9AA2B3" w14:textId="7C54A6EE" w:rsidR="00B1117F" w:rsidRPr="004330E0" w:rsidRDefault="00B1117F" w:rsidP="007C3621">
      <w:pPr>
        <w:shd w:val="clear" w:color="auto" w:fill="FFFFFF"/>
        <w:spacing w:line="276" w:lineRule="auto"/>
        <w:ind w:firstLine="709"/>
        <w:jc w:val="both"/>
        <w:rPr>
          <w:bCs/>
          <w:color w:val="000000"/>
          <w:shd w:val="clear" w:color="auto" w:fill="FFFFFF"/>
        </w:rPr>
      </w:pPr>
      <w:r w:rsidRPr="004330E0">
        <w:rPr>
          <w:bCs/>
          <w:color w:val="000000"/>
          <w:shd w:val="clear" w:color="auto" w:fill="FFFFFF"/>
        </w:rPr>
        <w:t xml:space="preserve">Учебная дисциплина </w:t>
      </w:r>
      <w:r w:rsidRPr="004330E0">
        <w:rPr>
          <w:bCs/>
        </w:rPr>
        <w:t>«ОГСЭ.01</w:t>
      </w:r>
      <w:r w:rsidR="00FC601C">
        <w:rPr>
          <w:bCs/>
        </w:rPr>
        <w:t>.</w:t>
      </w:r>
      <w:r w:rsidRPr="004330E0">
        <w:rPr>
          <w:bCs/>
        </w:rPr>
        <w:t xml:space="preserve"> Основы философии»</w:t>
      </w:r>
      <w:r w:rsidRPr="004330E0">
        <w:rPr>
          <w:bCs/>
          <w:sz w:val="28"/>
          <w:szCs w:val="28"/>
        </w:rPr>
        <w:t xml:space="preserve"> </w:t>
      </w:r>
      <w:r w:rsidRPr="004330E0">
        <w:rPr>
          <w:bCs/>
          <w:color w:val="000000"/>
          <w:shd w:val="clear" w:color="auto" w:fill="FFFFFF"/>
        </w:rPr>
        <w:t xml:space="preserve">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СПО по специальности </w:t>
      </w:r>
      <w:r w:rsidR="00FC601C">
        <w:rPr>
          <w:bCs/>
          <w:color w:val="000000"/>
          <w:shd w:val="clear" w:color="auto" w:fill="FFFFFF"/>
        </w:rPr>
        <w:br/>
      </w:r>
      <w:r w:rsidRPr="004330E0">
        <w:rPr>
          <w:bCs/>
          <w:color w:val="000000"/>
          <w:shd w:val="clear" w:color="auto" w:fill="FFFFFF"/>
        </w:rPr>
        <w:t>38.02.01 Экономика и бухгалтерский учет (по отраслям).</w:t>
      </w:r>
    </w:p>
    <w:p w14:paraId="16607F00" w14:textId="5C010FAA" w:rsidR="00B1117F" w:rsidRPr="004330E0" w:rsidRDefault="00B1117F" w:rsidP="007C3621">
      <w:pPr>
        <w:shd w:val="clear" w:color="auto" w:fill="FFFFFF"/>
        <w:spacing w:line="276" w:lineRule="auto"/>
        <w:ind w:firstLine="709"/>
        <w:jc w:val="both"/>
        <w:rPr>
          <w:bCs/>
          <w:color w:val="000000"/>
          <w:shd w:val="clear" w:color="auto" w:fill="FFFFFF"/>
        </w:rPr>
      </w:pPr>
      <w:r w:rsidRPr="004330E0">
        <w:t xml:space="preserve">Особое значение дисциплина имеет при формировании и развитии ОК 02, ОК 03, </w:t>
      </w:r>
      <w:r w:rsidR="007B5FE0">
        <w:br/>
      </w:r>
      <w:r w:rsidRPr="004330E0">
        <w:t>ОК 05, ОК 06, ОК 09.</w:t>
      </w:r>
    </w:p>
    <w:p w14:paraId="0EF4F1E7" w14:textId="77777777" w:rsidR="00B1117F" w:rsidRPr="004330E0" w:rsidRDefault="00B1117F" w:rsidP="007C3621">
      <w:pPr>
        <w:shd w:val="clear" w:color="auto" w:fill="FFFFFF"/>
        <w:spacing w:before="120" w:after="120" w:line="276" w:lineRule="auto"/>
        <w:ind w:firstLine="709"/>
        <w:jc w:val="both"/>
        <w:rPr>
          <w:b/>
          <w:bCs/>
          <w:color w:val="000000"/>
          <w:shd w:val="clear" w:color="auto" w:fill="FFFFFF"/>
        </w:rPr>
      </w:pPr>
      <w:r w:rsidRPr="004330E0">
        <w:rPr>
          <w:b/>
          <w:bCs/>
          <w:color w:val="000000"/>
          <w:shd w:val="clear" w:color="auto" w:fill="FFFFFF"/>
        </w:rPr>
        <w:t>1.2. Цель и планируемые результаты освоения дисциплины</w:t>
      </w:r>
    </w:p>
    <w:p w14:paraId="65F0E8A8" w14:textId="77777777" w:rsidR="00B1117F" w:rsidRPr="004330E0" w:rsidRDefault="00B1117F" w:rsidP="007C3621">
      <w:pPr>
        <w:shd w:val="clear" w:color="auto" w:fill="FFFFFF"/>
        <w:spacing w:line="276" w:lineRule="auto"/>
        <w:ind w:firstLine="709"/>
        <w:jc w:val="both"/>
      </w:pPr>
      <w:r w:rsidRPr="004330E0">
        <w:rPr>
          <w:bCs/>
          <w:color w:val="000000"/>
          <w:shd w:val="clear" w:color="auto" w:fill="FFFFFF"/>
        </w:rPr>
        <w:t>В рамках программы учебной дисциплины обучающимися осваиваются следующие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3147"/>
        <w:gridCol w:w="4933"/>
      </w:tblGrid>
      <w:tr w:rsidR="00B1117F" w:rsidRPr="004330E0" w14:paraId="2D0BD2B1" w14:textId="77777777" w:rsidTr="00A364B5">
        <w:trPr>
          <w:trHeight w:val="649"/>
        </w:trPr>
        <w:tc>
          <w:tcPr>
            <w:tcW w:w="1526" w:type="dxa"/>
          </w:tcPr>
          <w:p w14:paraId="661A68A5" w14:textId="77777777" w:rsidR="00751968" w:rsidRPr="004330E0" w:rsidRDefault="00751968" w:rsidP="007C3621">
            <w:pPr>
              <w:suppressAutoHyphens/>
              <w:spacing w:line="276" w:lineRule="auto"/>
              <w:jc w:val="center"/>
              <w:rPr>
                <w:b/>
                <w:bCs/>
              </w:rPr>
            </w:pPr>
            <w:r w:rsidRPr="004330E0">
              <w:rPr>
                <w:b/>
                <w:bCs/>
              </w:rPr>
              <w:t xml:space="preserve">Код </w:t>
            </w:r>
            <w:r w:rsidRPr="004330E0">
              <w:rPr>
                <w:rStyle w:val="ad"/>
                <w:b/>
                <w:bCs/>
              </w:rPr>
              <w:footnoteReference w:id="20"/>
            </w:r>
          </w:p>
          <w:p w14:paraId="1E2D6633" w14:textId="77777777" w:rsidR="00B1117F" w:rsidRPr="004330E0" w:rsidRDefault="00751968" w:rsidP="007C3621">
            <w:pPr>
              <w:suppressAutoHyphens/>
              <w:spacing w:line="276" w:lineRule="auto"/>
              <w:jc w:val="center"/>
              <w:rPr>
                <w:b/>
                <w:bCs/>
                <w:lang w:eastAsia="en-US"/>
              </w:rPr>
            </w:pPr>
            <w:r w:rsidRPr="004330E0">
              <w:rPr>
                <w:b/>
                <w:bCs/>
              </w:rPr>
              <w:t>ПК, ОК, ЛР</w:t>
            </w:r>
          </w:p>
        </w:tc>
        <w:tc>
          <w:tcPr>
            <w:tcW w:w="3147" w:type="dxa"/>
          </w:tcPr>
          <w:p w14:paraId="4EB6675A" w14:textId="77777777" w:rsidR="00B1117F" w:rsidRPr="004330E0" w:rsidRDefault="00B1117F" w:rsidP="007C3621">
            <w:pPr>
              <w:suppressAutoHyphens/>
              <w:spacing w:line="276" w:lineRule="auto"/>
              <w:jc w:val="center"/>
              <w:rPr>
                <w:b/>
                <w:bCs/>
                <w:lang w:eastAsia="en-US"/>
              </w:rPr>
            </w:pPr>
            <w:r w:rsidRPr="004330E0">
              <w:rPr>
                <w:b/>
                <w:bCs/>
                <w:lang w:eastAsia="en-US"/>
              </w:rPr>
              <w:t>Умения</w:t>
            </w:r>
          </w:p>
        </w:tc>
        <w:tc>
          <w:tcPr>
            <w:tcW w:w="4933" w:type="dxa"/>
          </w:tcPr>
          <w:p w14:paraId="46A7C3B5" w14:textId="77777777" w:rsidR="00B1117F" w:rsidRPr="004330E0" w:rsidRDefault="00B1117F" w:rsidP="007C3621">
            <w:pPr>
              <w:suppressAutoHyphens/>
              <w:spacing w:line="276" w:lineRule="auto"/>
              <w:jc w:val="center"/>
              <w:rPr>
                <w:b/>
                <w:bCs/>
                <w:lang w:eastAsia="en-US"/>
              </w:rPr>
            </w:pPr>
            <w:r w:rsidRPr="004330E0">
              <w:rPr>
                <w:b/>
                <w:bCs/>
                <w:lang w:eastAsia="en-US"/>
              </w:rPr>
              <w:t>Знания</w:t>
            </w:r>
          </w:p>
        </w:tc>
      </w:tr>
      <w:tr w:rsidR="00B1117F" w:rsidRPr="004330E0" w14:paraId="30E3E92E" w14:textId="77777777" w:rsidTr="00A364B5">
        <w:trPr>
          <w:trHeight w:val="649"/>
        </w:trPr>
        <w:tc>
          <w:tcPr>
            <w:tcW w:w="1526" w:type="dxa"/>
          </w:tcPr>
          <w:p w14:paraId="399EA545" w14:textId="2A9BD45F" w:rsidR="00B1117F" w:rsidRPr="004330E0" w:rsidRDefault="00B1117F" w:rsidP="007C60E2">
            <w:pPr>
              <w:suppressAutoHyphens/>
              <w:spacing w:line="276" w:lineRule="auto"/>
              <w:jc w:val="center"/>
            </w:pPr>
            <w:r w:rsidRPr="004330E0">
              <w:t xml:space="preserve">ОК 02 </w:t>
            </w:r>
            <w:r w:rsidR="00FC601C">
              <w:br/>
            </w:r>
            <w:r w:rsidRPr="004330E0">
              <w:t xml:space="preserve">ОК 03 </w:t>
            </w:r>
            <w:r w:rsidR="00FC601C">
              <w:br/>
            </w:r>
            <w:r w:rsidRPr="004330E0">
              <w:t>ОК 05</w:t>
            </w:r>
          </w:p>
          <w:p w14:paraId="16372129" w14:textId="77777777" w:rsidR="00B1117F" w:rsidRPr="004330E0" w:rsidRDefault="00B1117F" w:rsidP="007C60E2">
            <w:pPr>
              <w:suppressAutoHyphens/>
              <w:spacing w:line="276" w:lineRule="auto"/>
              <w:jc w:val="center"/>
            </w:pPr>
            <w:r w:rsidRPr="004330E0">
              <w:t>ОК 06</w:t>
            </w:r>
          </w:p>
          <w:p w14:paraId="5BFFD43F" w14:textId="77777777" w:rsidR="00B1117F" w:rsidRPr="004330E0" w:rsidRDefault="00B1117F" w:rsidP="007C60E2">
            <w:pPr>
              <w:suppressAutoHyphens/>
              <w:spacing w:line="276" w:lineRule="auto"/>
              <w:jc w:val="center"/>
            </w:pPr>
            <w:r w:rsidRPr="004330E0">
              <w:t>ОК 09</w:t>
            </w:r>
          </w:p>
          <w:p w14:paraId="007E5121" w14:textId="77777777" w:rsidR="00A364B5" w:rsidRPr="004330E0" w:rsidRDefault="00A364B5" w:rsidP="007C60E2">
            <w:pPr>
              <w:suppressAutoHyphens/>
              <w:spacing w:line="276" w:lineRule="auto"/>
              <w:jc w:val="center"/>
            </w:pPr>
            <w:r w:rsidRPr="004330E0">
              <w:t>ЛР 1</w:t>
            </w:r>
          </w:p>
          <w:p w14:paraId="08FB031B" w14:textId="77777777" w:rsidR="00A364B5" w:rsidRPr="004330E0" w:rsidRDefault="00A364B5" w:rsidP="007C60E2">
            <w:pPr>
              <w:suppressAutoHyphens/>
              <w:spacing w:line="276" w:lineRule="auto"/>
              <w:jc w:val="center"/>
            </w:pPr>
            <w:r w:rsidRPr="004330E0">
              <w:t>ЛР 7</w:t>
            </w:r>
          </w:p>
          <w:p w14:paraId="20B2EB6B" w14:textId="77777777" w:rsidR="00A364B5" w:rsidRPr="004330E0" w:rsidRDefault="00A364B5" w:rsidP="007C60E2">
            <w:pPr>
              <w:suppressAutoHyphens/>
              <w:spacing w:line="276" w:lineRule="auto"/>
              <w:jc w:val="center"/>
            </w:pPr>
            <w:r w:rsidRPr="004330E0">
              <w:t>ЛР 8</w:t>
            </w:r>
          </w:p>
          <w:p w14:paraId="0AFE273A" w14:textId="77777777" w:rsidR="00A364B5" w:rsidRPr="004330E0" w:rsidRDefault="00A364B5" w:rsidP="007C60E2">
            <w:pPr>
              <w:suppressAutoHyphens/>
              <w:spacing w:line="276" w:lineRule="auto"/>
              <w:jc w:val="center"/>
            </w:pPr>
            <w:r w:rsidRPr="004330E0">
              <w:t>ЛР 11</w:t>
            </w:r>
          </w:p>
          <w:p w14:paraId="53339281" w14:textId="77777777" w:rsidR="00B1117F" w:rsidRPr="004330E0" w:rsidRDefault="00A364B5" w:rsidP="007C60E2">
            <w:pPr>
              <w:suppressAutoHyphens/>
              <w:spacing w:line="276" w:lineRule="auto"/>
              <w:jc w:val="center"/>
            </w:pPr>
            <w:r w:rsidRPr="004330E0">
              <w:t>ЛР 12</w:t>
            </w:r>
          </w:p>
        </w:tc>
        <w:tc>
          <w:tcPr>
            <w:tcW w:w="3147" w:type="dxa"/>
          </w:tcPr>
          <w:p w14:paraId="7C884A6B" w14:textId="77777777" w:rsidR="00B1117F" w:rsidRPr="004330E0" w:rsidRDefault="00B1117F" w:rsidP="00CF6013">
            <w:pPr>
              <w:pStyle w:val="af"/>
              <w:numPr>
                <w:ilvl w:val="0"/>
                <w:numId w:val="13"/>
              </w:numPr>
              <w:spacing w:before="0" w:after="0" w:line="276" w:lineRule="auto"/>
              <w:ind w:left="173" w:hanging="173"/>
              <w:contextualSpacing/>
              <w:textAlignment w:val="baseline"/>
              <w:rPr>
                <w:color w:val="000000"/>
                <w:lang w:eastAsia="en-US"/>
              </w:rPr>
            </w:pPr>
            <w:r w:rsidRPr="004330E0">
              <w:rPr>
                <w:color w:val="000000"/>
                <w:lang w:eastAsia="en-US"/>
              </w:rPr>
              <w:t>ориентироваться и дискутировать по наиболее общим философским онтологическим, гносеологическим и аксиологическим проблемам, как основам культуры гражданина, будущего специалиста;</w:t>
            </w:r>
          </w:p>
          <w:p w14:paraId="139BF471" w14:textId="77777777" w:rsidR="00B1117F" w:rsidRPr="004330E0" w:rsidRDefault="00B1117F" w:rsidP="00CF6013">
            <w:pPr>
              <w:pStyle w:val="af"/>
              <w:numPr>
                <w:ilvl w:val="0"/>
                <w:numId w:val="13"/>
              </w:numPr>
              <w:spacing w:before="0" w:after="0" w:line="276" w:lineRule="auto"/>
              <w:ind w:left="173" w:hanging="173"/>
              <w:contextualSpacing/>
              <w:textAlignment w:val="baseline"/>
              <w:rPr>
                <w:color w:val="000000"/>
                <w:lang w:eastAsia="en-US"/>
              </w:rPr>
            </w:pPr>
            <w:r w:rsidRPr="004330E0">
              <w:rPr>
                <w:color w:val="000000"/>
                <w:lang w:eastAsia="en-US"/>
              </w:rPr>
              <w:t>выстраивать взаимодействие на основе норм этики и морали</w:t>
            </w:r>
          </w:p>
        </w:tc>
        <w:tc>
          <w:tcPr>
            <w:tcW w:w="4933" w:type="dxa"/>
          </w:tcPr>
          <w:p w14:paraId="60FD5968" w14:textId="77777777" w:rsidR="00B1117F" w:rsidRPr="004330E0" w:rsidRDefault="00B1117F" w:rsidP="00CF6013">
            <w:pPr>
              <w:pStyle w:val="af"/>
              <w:numPr>
                <w:ilvl w:val="0"/>
                <w:numId w:val="11"/>
              </w:numPr>
              <w:spacing w:before="0" w:after="0" w:line="276" w:lineRule="auto"/>
              <w:ind w:left="341" w:hanging="341"/>
              <w:contextualSpacing/>
              <w:textAlignment w:val="baseline"/>
              <w:rPr>
                <w:color w:val="000000"/>
                <w:lang w:eastAsia="en-US"/>
              </w:rPr>
            </w:pPr>
            <w:r w:rsidRPr="004330E0">
              <w:rPr>
                <w:color w:val="000000"/>
                <w:lang w:eastAsia="en-US"/>
              </w:rPr>
              <w:t>основные категории и понятия философии;</w:t>
            </w:r>
          </w:p>
          <w:p w14:paraId="725BDA1F" w14:textId="77777777" w:rsidR="00B1117F" w:rsidRPr="004330E0" w:rsidRDefault="00B1117F" w:rsidP="00CF6013">
            <w:pPr>
              <w:pStyle w:val="af"/>
              <w:numPr>
                <w:ilvl w:val="0"/>
                <w:numId w:val="11"/>
              </w:numPr>
              <w:spacing w:before="0" w:after="0" w:line="276" w:lineRule="auto"/>
              <w:ind w:left="341" w:hanging="341"/>
              <w:contextualSpacing/>
              <w:textAlignment w:val="baseline"/>
              <w:rPr>
                <w:color w:val="000000"/>
                <w:lang w:eastAsia="en-US"/>
              </w:rPr>
            </w:pPr>
            <w:r w:rsidRPr="004330E0">
              <w:rPr>
                <w:color w:val="000000"/>
                <w:lang w:eastAsia="en-US"/>
              </w:rPr>
              <w:t>основные вехи истории философии;</w:t>
            </w:r>
          </w:p>
          <w:p w14:paraId="48CBD451" w14:textId="77777777" w:rsidR="00B1117F" w:rsidRPr="004330E0" w:rsidRDefault="00B1117F" w:rsidP="00CF6013">
            <w:pPr>
              <w:pStyle w:val="af"/>
              <w:numPr>
                <w:ilvl w:val="0"/>
                <w:numId w:val="11"/>
              </w:numPr>
              <w:spacing w:before="0" w:after="0" w:line="276" w:lineRule="auto"/>
              <w:ind w:left="341" w:hanging="341"/>
              <w:contextualSpacing/>
              <w:textAlignment w:val="baseline"/>
              <w:rPr>
                <w:color w:val="000000"/>
                <w:lang w:eastAsia="en-US"/>
              </w:rPr>
            </w:pPr>
            <w:r w:rsidRPr="004330E0">
              <w:rPr>
                <w:color w:val="000000"/>
                <w:lang w:eastAsia="en-US"/>
              </w:rPr>
              <w:t>периодизацию, строение и методологию философии;</w:t>
            </w:r>
          </w:p>
          <w:p w14:paraId="4E9D0769" w14:textId="77777777" w:rsidR="00B1117F" w:rsidRPr="004330E0" w:rsidRDefault="00B1117F" w:rsidP="00CF6013">
            <w:pPr>
              <w:pStyle w:val="af"/>
              <w:numPr>
                <w:ilvl w:val="0"/>
                <w:numId w:val="11"/>
              </w:numPr>
              <w:spacing w:before="0" w:after="0" w:line="276" w:lineRule="auto"/>
              <w:ind w:left="341" w:hanging="341"/>
              <w:contextualSpacing/>
              <w:textAlignment w:val="baseline"/>
              <w:rPr>
                <w:color w:val="000000"/>
                <w:lang w:eastAsia="en-US"/>
              </w:rPr>
            </w:pPr>
            <w:r w:rsidRPr="004330E0">
              <w:rPr>
                <w:color w:val="000000"/>
                <w:lang w:eastAsia="en-US"/>
              </w:rPr>
              <w:t>роль философии в жизни человека и общества;</w:t>
            </w:r>
          </w:p>
          <w:p w14:paraId="793214C4" w14:textId="77777777" w:rsidR="00B1117F" w:rsidRPr="004330E0" w:rsidRDefault="00B1117F" w:rsidP="00CF6013">
            <w:pPr>
              <w:pStyle w:val="af"/>
              <w:numPr>
                <w:ilvl w:val="0"/>
                <w:numId w:val="11"/>
              </w:numPr>
              <w:spacing w:before="0" w:after="0" w:line="276" w:lineRule="auto"/>
              <w:ind w:left="341" w:hanging="341"/>
              <w:contextualSpacing/>
              <w:textAlignment w:val="baseline"/>
              <w:rPr>
                <w:color w:val="000000"/>
                <w:lang w:eastAsia="en-US"/>
              </w:rPr>
            </w:pPr>
            <w:r w:rsidRPr="004330E0">
              <w:rPr>
                <w:color w:val="000000"/>
                <w:lang w:eastAsia="en-US"/>
              </w:rPr>
              <w:t>основы онтологии, гносеологии, аксиологии, этики и социальной философии;</w:t>
            </w:r>
          </w:p>
          <w:p w14:paraId="1153AA4D" w14:textId="77777777" w:rsidR="00B1117F" w:rsidRPr="004330E0" w:rsidRDefault="00B1117F" w:rsidP="00CF6013">
            <w:pPr>
              <w:pStyle w:val="af"/>
              <w:numPr>
                <w:ilvl w:val="0"/>
                <w:numId w:val="11"/>
              </w:numPr>
              <w:spacing w:before="0" w:after="0" w:line="276" w:lineRule="auto"/>
              <w:ind w:left="341" w:hanging="341"/>
              <w:contextualSpacing/>
              <w:textAlignment w:val="baseline"/>
              <w:rPr>
                <w:color w:val="000000"/>
                <w:lang w:eastAsia="en-US"/>
              </w:rPr>
            </w:pPr>
            <w:r w:rsidRPr="004330E0">
              <w:rPr>
                <w:color w:val="000000"/>
                <w:lang w:eastAsia="en-US"/>
              </w:rPr>
              <w:t>основы научной, философской и религиозной картин мира;</w:t>
            </w:r>
          </w:p>
          <w:p w14:paraId="51B912A1" w14:textId="77777777" w:rsidR="00B1117F" w:rsidRPr="004330E0" w:rsidRDefault="00B1117F" w:rsidP="00CF6013">
            <w:pPr>
              <w:pStyle w:val="af"/>
              <w:numPr>
                <w:ilvl w:val="0"/>
                <w:numId w:val="11"/>
              </w:numPr>
              <w:spacing w:before="0" w:after="0" w:line="276" w:lineRule="auto"/>
              <w:ind w:left="341" w:hanging="341"/>
              <w:contextualSpacing/>
              <w:textAlignment w:val="baseline"/>
              <w:rPr>
                <w:color w:val="000000"/>
                <w:lang w:eastAsia="en-US"/>
              </w:rPr>
            </w:pPr>
            <w:r w:rsidRPr="004330E0">
              <w:rPr>
                <w:color w:val="000000"/>
                <w:lang w:eastAsia="en-US"/>
              </w:rPr>
              <w:t>проблемы бытия, истины и познаваемости мира;</w:t>
            </w:r>
          </w:p>
          <w:p w14:paraId="440C8F58" w14:textId="77777777" w:rsidR="00B1117F" w:rsidRPr="004330E0" w:rsidRDefault="00B1117F" w:rsidP="00CF6013">
            <w:pPr>
              <w:pStyle w:val="af"/>
              <w:numPr>
                <w:ilvl w:val="0"/>
                <w:numId w:val="11"/>
              </w:numPr>
              <w:spacing w:before="0" w:after="0" w:line="276" w:lineRule="auto"/>
              <w:ind w:left="341" w:hanging="341"/>
              <w:contextualSpacing/>
              <w:textAlignment w:val="baseline"/>
              <w:rPr>
                <w:color w:val="000000"/>
                <w:lang w:eastAsia="en-US"/>
              </w:rPr>
            </w:pPr>
            <w:r w:rsidRPr="004330E0">
              <w:rPr>
                <w:color w:val="000000"/>
                <w:lang w:eastAsia="en-US"/>
              </w:rPr>
              <w:t>проблемы системы ценностей, добродетели и зла, свободы и ответственности, достижения техники и технологии и их значение в профессиональной деятельности будущего специалиста</w:t>
            </w:r>
          </w:p>
        </w:tc>
      </w:tr>
    </w:tbl>
    <w:p w14:paraId="327544C1" w14:textId="77777777" w:rsidR="00751968" w:rsidRPr="004330E0" w:rsidRDefault="00751968" w:rsidP="007C3621">
      <w:pPr>
        <w:suppressAutoHyphens/>
        <w:spacing w:line="276" w:lineRule="auto"/>
        <w:rPr>
          <w:b/>
        </w:rPr>
      </w:pPr>
    </w:p>
    <w:p w14:paraId="22327D34" w14:textId="77777777" w:rsidR="00354495" w:rsidRPr="004F3587" w:rsidRDefault="00751968" w:rsidP="00AE6FBF">
      <w:pPr>
        <w:suppressAutoHyphens/>
        <w:spacing w:after="240"/>
        <w:jc w:val="center"/>
        <w:rPr>
          <w:b/>
        </w:rPr>
      </w:pPr>
      <w:r w:rsidRPr="004330E0">
        <w:rPr>
          <w:b/>
        </w:rPr>
        <w:br w:type="page"/>
      </w:r>
      <w:r w:rsidR="00354495" w:rsidRPr="004F3587">
        <w:rPr>
          <w:b/>
        </w:rPr>
        <w:t>2. СТРУКТУРА И СОДЕРЖАНИЕ УЧЕБНОЙ ДИСЦИПЛИНЫ</w:t>
      </w:r>
    </w:p>
    <w:p w14:paraId="05F9E9D8" w14:textId="77777777" w:rsidR="00354495" w:rsidRPr="004F3587" w:rsidRDefault="00354495" w:rsidP="00354495">
      <w:pPr>
        <w:suppressAutoHyphens/>
        <w:spacing w:after="240"/>
        <w:ind w:firstLine="709"/>
        <w:rPr>
          <w:b/>
        </w:rPr>
      </w:pPr>
      <w:r w:rsidRPr="004F3587">
        <w:rPr>
          <w:b/>
        </w:rPr>
        <w:t>2.1. Объем учебной дисциплины и виды учебной работы</w:t>
      </w:r>
    </w:p>
    <w:tbl>
      <w:tblPr>
        <w:tblW w:w="4891"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04"/>
        <w:gridCol w:w="2471"/>
      </w:tblGrid>
      <w:tr w:rsidR="00B1117F" w:rsidRPr="004330E0" w14:paraId="03CD3FFF" w14:textId="77777777" w:rsidTr="00354495">
        <w:trPr>
          <w:trHeight w:val="490"/>
        </w:trPr>
        <w:tc>
          <w:tcPr>
            <w:tcW w:w="3668" w:type="pct"/>
            <w:tcBorders>
              <w:top w:val="single" w:sz="6" w:space="0" w:color="000000"/>
              <w:left w:val="single" w:sz="6" w:space="0" w:color="000000"/>
              <w:bottom w:val="single" w:sz="6" w:space="0" w:color="000000"/>
              <w:right w:val="single" w:sz="6" w:space="0" w:color="000000"/>
            </w:tcBorders>
            <w:vAlign w:val="center"/>
            <w:hideMark/>
          </w:tcPr>
          <w:p w14:paraId="65F09204" w14:textId="77777777" w:rsidR="00B1117F" w:rsidRPr="004330E0" w:rsidRDefault="00B1117F" w:rsidP="007C3621">
            <w:pPr>
              <w:suppressAutoHyphens/>
              <w:spacing w:line="276" w:lineRule="auto"/>
              <w:jc w:val="center"/>
              <w:rPr>
                <w:b/>
                <w:lang w:eastAsia="en-US"/>
              </w:rPr>
            </w:pPr>
            <w:r w:rsidRPr="004330E0">
              <w:rPr>
                <w:b/>
                <w:lang w:eastAsia="en-US"/>
              </w:rPr>
              <w:t>Вид учебной работы</w:t>
            </w:r>
          </w:p>
        </w:tc>
        <w:tc>
          <w:tcPr>
            <w:tcW w:w="1332" w:type="pct"/>
            <w:tcBorders>
              <w:top w:val="single" w:sz="6" w:space="0" w:color="000000"/>
              <w:left w:val="single" w:sz="6" w:space="0" w:color="000000"/>
              <w:bottom w:val="single" w:sz="6" w:space="0" w:color="000000"/>
              <w:right w:val="single" w:sz="6" w:space="0" w:color="000000"/>
            </w:tcBorders>
            <w:vAlign w:val="center"/>
            <w:hideMark/>
          </w:tcPr>
          <w:p w14:paraId="591E8B27" w14:textId="77777777" w:rsidR="00B1117F" w:rsidRPr="004330E0" w:rsidRDefault="00B1117F" w:rsidP="007C3621">
            <w:pPr>
              <w:suppressAutoHyphens/>
              <w:spacing w:line="276" w:lineRule="auto"/>
              <w:jc w:val="center"/>
              <w:rPr>
                <w:b/>
                <w:iCs/>
                <w:lang w:eastAsia="en-US"/>
              </w:rPr>
            </w:pPr>
            <w:r w:rsidRPr="004330E0">
              <w:rPr>
                <w:b/>
                <w:iCs/>
                <w:lang w:eastAsia="en-US"/>
              </w:rPr>
              <w:t>Объем в часах</w:t>
            </w:r>
          </w:p>
        </w:tc>
      </w:tr>
      <w:tr w:rsidR="00B1117F" w:rsidRPr="004330E0" w14:paraId="47BD6944" w14:textId="77777777" w:rsidTr="00354495">
        <w:trPr>
          <w:trHeight w:val="490"/>
        </w:trPr>
        <w:tc>
          <w:tcPr>
            <w:tcW w:w="3668" w:type="pct"/>
            <w:tcBorders>
              <w:top w:val="single" w:sz="6" w:space="0" w:color="000000"/>
              <w:left w:val="single" w:sz="6" w:space="0" w:color="000000"/>
              <w:bottom w:val="single" w:sz="6" w:space="0" w:color="000000"/>
              <w:right w:val="single" w:sz="6" w:space="0" w:color="000000"/>
            </w:tcBorders>
            <w:vAlign w:val="center"/>
            <w:hideMark/>
          </w:tcPr>
          <w:p w14:paraId="741CD188" w14:textId="77777777" w:rsidR="00B1117F" w:rsidRPr="004330E0" w:rsidRDefault="00B1117F" w:rsidP="007C3621">
            <w:pPr>
              <w:suppressAutoHyphens/>
              <w:spacing w:line="276" w:lineRule="auto"/>
              <w:rPr>
                <w:b/>
                <w:lang w:eastAsia="en-US"/>
              </w:rPr>
            </w:pPr>
            <w:r w:rsidRPr="004330E0">
              <w:rPr>
                <w:b/>
                <w:lang w:eastAsia="en-US"/>
              </w:rPr>
              <w:t>Объем образовательной программы учебной дисциплины</w:t>
            </w:r>
          </w:p>
        </w:tc>
        <w:tc>
          <w:tcPr>
            <w:tcW w:w="1332" w:type="pct"/>
            <w:tcBorders>
              <w:top w:val="single" w:sz="6" w:space="0" w:color="000000"/>
              <w:left w:val="single" w:sz="6" w:space="0" w:color="000000"/>
              <w:bottom w:val="single" w:sz="6" w:space="0" w:color="000000"/>
              <w:right w:val="single" w:sz="6" w:space="0" w:color="000000"/>
            </w:tcBorders>
            <w:vAlign w:val="center"/>
            <w:hideMark/>
          </w:tcPr>
          <w:p w14:paraId="109F3B94" w14:textId="77777777" w:rsidR="00B1117F" w:rsidRPr="004330E0" w:rsidRDefault="00B1117F" w:rsidP="007C3621">
            <w:pPr>
              <w:suppressAutoHyphens/>
              <w:spacing w:line="276" w:lineRule="auto"/>
              <w:jc w:val="center"/>
              <w:rPr>
                <w:iCs/>
                <w:lang w:eastAsia="en-US"/>
              </w:rPr>
            </w:pPr>
            <w:r w:rsidRPr="004330E0">
              <w:rPr>
                <w:iCs/>
                <w:lang w:eastAsia="en-US"/>
              </w:rPr>
              <w:t>38</w:t>
            </w:r>
          </w:p>
        </w:tc>
      </w:tr>
      <w:tr w:rsidR="00B1117F" w:rsidRPr="004330E0" w14:paraId="7C3AE088" w14:textId="77777777" w:rsidTr="00354495">
        <w:trPr>
          <w:trHeight w:val="490"/>
        </w:trPr>
        <w:tc>
          <w:tcPr>
            <w:tcW w:w="3668" w:type="pct"/>
            <w:tcBorders>
              <w:top w:val="single" w:sz="6" w:space="0" w:color="000000"/>
              <w:left w:val="single" w:sz="6" w:space="0" w:color="000000"/>
              <w:bottom w:val="single" w:sz="6" w:space="0" w:color="000000"/>
              <w:right w:val="single" w:sz="6" w:space="0" w:color="000000"/>
            </w:tcBorders>
            <w:vAlign w:val="center"/>
          </w:tcPr>
          <w:p w14:paraId="487C4100" w14:textId="77777777" w:rsidR="00B1117F" w:rsidRPr="004330E0" w:rsidRDefault="00B1117F" w:rsidP="007C3621">
            <w:pPr>
              <w:suppressAutoHyphens/>
              <w:spacing w:line="276" w:lineRule="auto"/>
              <w:rPr>
                <w:b/>
                <w:lang w:eastAsia="en-US"/>
              </w:rPr>
            </w:pPr>
            <w:r w:rsidRPr="004330E0">
              <w:rPr>
                <w:b/>
                <w:lang w:eastAsia="en-US"/>
              </w:rPr>
              <w:t>в т.</w:t>
            </w:r>
            <w:r w:rsidR="00863595">
              <w:rPr>
                <w:b/>
                <w:lang w:eastAsia="en-US"/>
              </w:rPr>
              <w:t xml:space="preserve"> </w:t>
            </w:r>
            <w:r w:rsidRPr="004330E0">
              <w:rPr>
                <w:b/>
                <w:lang w:eastAsia="en-US"/>
              </w:rPr>
              <w:t>ч. в форме практической подготовки</w:t>
            </w:r>
          </w:p>
        </w:tc>
        <w:tc>
          <w:tcPr>
            <w:tcW w:w="1332" w:type="pct"/>
            <w:tcBorders>
              <w:top w:val="single" w:sz="6" w:space="0" w:color="000000"/>
              <w:left w:val="single" w:sz="6" w:space="0" w:color="000000"/>
              <w:bottom w:val="single" w:sz="6" w:space="0" w:color="000000"/>
              <w:right w:val="single" w:sz="6" w:space="0" w:color="000000"/>
            </w:tcBorders>
            <w:vAlign w:val="center"/>
          </w:tcPr>
          <w:p w14:paraId="61D67B09" w14:textId="77777777" w:rsidR="00B1117F" w:rsidRPr="004330E0" w:rsidRDefault="00B1117F" w:rsidP="007C3621">
            <w:pPr>
              <w:suppressAutoHyphens/>
              <w:spacing w:line="276" w:lineRule="auto"/>
              <w:jc w:val="center"/>
              <w:rPr>
                <w:iCs/>
                <w:lang w:eastAsia="en-US"/>
              </w:rPr>
            </w:pPr>
            <w:r w:rsidRPr="004330E0">
              <w:rPr>
                <w:iCs/>
                <w:lang w:eastAsia="en-US"/>
              </w:rPr>
              <w:t>8</w:t>
            </w:r>
          </w:p>
        </w:tc>
      </w:tr>
      <w:tr w:rsidR="00B1117F" w:rsidRPr="004330E0" w14:paraId="0C1C113C" w14:textId="77777777" w:rsidTr="00A00A1E">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9C4C08E" w14:textId="77777777" w:rsidR="00B1117F" w:rsidRPr="004330E0" w:rsidRDefault="00B1117F" w:rsidP="007C3621">
            <w:pPr>
              <w:suppressAutoHyphens/>
              <w:spacing w:line="276" w:lineRule="auto"/>
              <w:rPr>
                <w:iCs/>
                <w:lang w:eastAsia="en-US"/>
              </w:rPr>
            </w:pPr>
            <w:r w:rsidRPr="004330E0">
              <w:rPr>
                <w:lang w:eastAsia="en-US"/>
              </w:rPr>
              <w:t>в т. ч.:</w:t>
            </w:r>
          </w:p>
        </w:tc>
      </w:tr>
      <w:tr w:rsidR="00B1117F" w:rsidRPr="004330E0" w14:paraId="6A2315FC" w14:textId="77777777" w:rsidTr="00354495">
        <w:trPr>
          <w:trHeight w:val="490"/>
        </w:trPr>
        <w:tc>
          <w:tcPr>
            <w:tcW w:w="3668" w:type="pct"/>
            <w:tcBorders>
              <w:top w:val="single" w:sz="6" w:space="0" w:color="000000"/>
              <w:left w:val="single" w:sz="6" w:space="0" w:color="000000"/>
              <w:bottom w:val="single" w:sz="6" w:space="0" w:color="000000"/>
              <w:right w:val="single" w:sz="6" w:space="0" w:color="000000"/>
            </w:tcBorders>
            <w:vAlign w:val="center"/>
            <w:hideMark/>
          </w:tcPr>
          <w:p w14:paraId="2BCDD1D6" w14:textId="77777777" w:rsidR="00B1117F" w:rsidRPr="004330E0" w:rsidRDefault="00B1117F" w:rsidP="007C3621">
            <w:pPr>
              <w:suppressAutoHyphens/>
              <w:spacing w:line="276" w:lineRule="auto"/>
              <w:rPr>
                <w:lang w:eastAsia="en-US"/>
              </w:rPr>
            </w:pPr>
            <w:r w:rsidRPr="004330E0">
              <w:rPr>
                <w:lang w:eastAsia="en-US"/>
              </w:rPr>
              <w:t>теоретическое обучение</w:t>
            </w:r>
          </w:p>
        </w:tc>
        <w:tc>
          <w:tcPr>
            <w:tcW w:w="1332" w:type="pct"/>
            <w:tcBorders>
              <w:top w:val="single" w:sz="6" w:space="0" w:color="000000"/>
              <w:left w:val="single" w:sz="6" w:space="0" w:color="000000"/>
              <w:bottom w:val="single" w:sz="6" w:space="0" w:color="000000"/>
              <w:right w:val="single" w:sz="6" w:space="0" w:color="000000"/>
            </w:tcBorders>
            <w:vAlign w:val="center"/>
            <w:hideMark/>
          </w:tcPr>
          <w:p w14:paraId="11F7CA93" w14:textId="4B9309F0" w:rsidR="00B1117F" w:rsidRPr="004330E0" w:rsidRDefault="00B1117F" w:rsidP="007C3621">
            <w:pPr>
              <w:suppressAutoHyphens/>
              <w:spacing w:line="276" w:lineRule="auto"/>
              <w:jc w:val="center"/>
              <w:rPr>
                <w:iCs/>
                <w:lang w:eastAsia="en-US"/>
              </w:rPr>
            </w:pPr>
            <w:r w:rsidRPr="004330E0">
              <w:rPr>
                <w:iCs/>
                <w:lang w:eastAsia="en-US"/>
              </w:rPr>
              <w:t>2</w:t>
            </w:r>
            <w:r w:rsidR="00EA5373">
              <w:rPr>
                <w:iCs/>
                <w:lang w:eastAsia="en-US"/>
              </w:rPr>
              <w:t>8</w:t>
            </w:r>
          </w:p>
        </w:tc>
      </w:tr>
      <w:tr w:rsidR="00B1117F" w:rsidRPr="004330E0" w14:paraId="0172C158" w14:textId="77777777" w:rsidTr="00354495">
        <w:trPr>
          <w:trHeight w:val="490"/>
        </w:trPr>
        <w:tc>
          <w:tcPr>
            <w:tcW w:w="3668" w:type="pct"/>
            <w:tcBorders>
              <w:top w:val="single" w:sz="6" w:space="0" w:color="000000"/>
              <w:left w:val="single" w:sz="6" w:space="0" w:color="000000"/>
              <w:bottom w:val="single" w:sz="6" w:space="0" w:color="000000"/>
              <w:right w:val="single" w:sz="6" w:space="0" w:color="000000"/>
            </w:tcBorders>
            <w:vAlign w:val="center"/>
            <w:hideMark/>
          </w:tcPr>
          <w:p w14:paraId="5F0F414E" w14:textId="77777777" w:rsidR="00B1117F" w:rsidRPr="004330E0" w:rsidRDefault="00B1117F" w:rsidP="007C3621">
            <w:pPr>
              <w:suppressAutoHyphens/>
              <w:spacing w:line="276" w:lineRule="auto"/>
              <w:rPr>
                <w:lang w:eastAsia="en-US"/>
              </w:rPr>
            </w:pPr>
            <w:r w:rsidRPr="004330E0">
              <w:rPr>
                <w:lang w:eastAsia="en-US"/>
              </w:rPr>
              <w:t>практические занятия</w:t>
            </w:r>
            <w:r w:rsidRPr="004330E0">
              <w:rPr>
                <w:i/>
                <w:lang w:eastAsia="en-US"/>
              </w:rPr>
              <w:t xml:space="preserve"> </w:t>
            </w:r>
          </w:p>
        </w:tc>
        <w:tc>
          <w:tcPr>
            <w:tcW w:w="1332" w:type="pct"/>
            <w:tcBorders>
              <w:top w:val="single" w:sz="6" w:space="0" w:color="000000"/>
              <w:left w:val="single" w:sz="6" w:space="0" w:color="000000"/>
              <w:bottom w:val="single" w:sz="6" w:space="0" w:color="000000"/>
              <w:right w:val="single" w:sz="6" w:space="0" w:color="000000"/>
            </w:tcBorders>
            <w:vAlign w:val="center"/>
            <w:hideMark/>
          </w:tcPr>
          <w:p w14:paraId="67494897" w14:textId="77777777" w:rsidR="00B1117F" w:rsidRPr="004330E0" w:rsidRDefault="00B1117F" w:rsidP="007C3621">
            <w:pPr>
              <w:suppressAutoHyphens/>
              <w:spacing w:line="276" w:lineRule="auto"/>
              <w:jc w:val="center"/>
              <w:rPr>
                <w:iCs/>
                <w:lang w:eastAsia="en-US"/>
              </w:rPr>
            </w:pPr>
            <w:r w:rsidRPr="004330E0">
              <w:rPr>
                <w:iCs/>
                <w:lang w:eastAsia="en-US"/>
              </w:rPr>
              <w:t>8</w:t>
            </w:r>
          </w:p>
        </w:tc>
      </w:tr>
      <w:tr w:rsidR="00B1117F" w:rsidRPr="004330E0" w14:paraId="2227A783" w14:textId="77777777" w:rsidTr="00354495">
        <w:trPr>
          <w:trHeight w:val="490"/>
        </w:trPr>
        <w:tc>
          <w:tcPr>
            <w:tcW w:w="3668" w:type="pct"/>
            <w:tcBorders>
              <w:top w:val="single" w:sz="6" w:space="0" w:color="000000"/>
              <w:left w:val="single" w:sz="6" w:space="0" w:color="000000"/>
              <w:bottom w:val="single" w:sz="6" w:space="0" w:color="000000"/>
              <w:right w:val="single" w:sz="6" w:space="0" w:color="000000"/>
            </w:tcBorders>
            <w:vAlign w:val="center"/>
            <w:hideMark/>
          </w:tcPr>
          <w:p w14:paraId="2A700371" w14:textId="77777777" w:rsidR="00B1117F" w:rsidRPr="004330E0" w:rsidRDefault="00B1117F" w:rsidP="007C3621">
            <w:pPr>
              <w:suppressAutoHyphens/>
              <w:spacing w:line="276" w:lineRule="auto"/>
              <w:rPr>
                <w:lang w:eastAsia="en-US"/>
              </w:rPr>
            </w:pPr>
            <w:r w:rsidRPr="004330E0">
              <w:rPr>
                <w:lang w:eastAsia="en-US"/>
              </w:rPr>
              <w:t xml:space="preserve">Самостоятельная работа </w:t>
            </w:r>
          </w:p>
        </w:tc>
        <w:tc>
          <w:tcPr>
            <w:tcW w:w="1332" w:type="pct"/>
            <w:tcBorders>
              <w:top w:val="single" w:sz="6" w:space="0" w:color="000000"/>
              <w:left w:val="single" w:sz="6" w:space="0" w:color="000000"/>
              <w:bottom w:val="single" w:sz="6" w:space="0" w:color="000000"/>
              <w:right w:val="single" w:sz="6" w:space="0" w:color="000000"/>
            </w:tcBorders>
            <w:vAlign w:val="center"/>
            <w:hideMark/>
          </w:tcPr>
          <w:p w14:paraId="2640E1EA" w14:textId="77777777" w:rsidR="00B1117F" w:rsidRPr="004330E0" w:rsidRDefault="00B1117F" w:rsidP="007C3621">
            <w:pPr>
              <w:suppressAutoHyphens/>
              <w:spacing w:line="276" w:lineRule="auto"/>
              <w:jc w:val="center"/>
              <w:rPr>
                <w:iCs/>
                <w:lang w:eastAsia="en-US"/>
              </w:rPr>
            </w:pPr>
            <w:r w:rsidRPr="004330E0">
              <w:rPr>
                <w:iCs/>
                <w:lang w:eastAsia="en-US"/>
              </w:rPr>
              <w:t>2</w:t>
            </w:r>
          </w:p>
        </w:tc>
      </w:tr>
      <w:tr w:rsidR="00B1117F" w:rsidRPr="004330E0" w14:paraId="3118A1F7" w14:textId="77777777" w:rsidTr="00EA5373">
        <w:trPr>
          <w:trHeight w:val="375"/>
        </w:trPr>
        <w:tc>
          <w:tcPr>
            <w:tcW w:w="3668" w:type="pct"/>
            <w:tcBorders>
              <w:top w:val="single" w:sz="6" w:space="0" w:color="000000"/>
              <w:left w:val="single" w:sz="6" w:space="0" w:color="000000"/>
              <w:bottom w:val="single" w:sz="6" w:space="0" w:color="000000"/>
              <w:right w:val="single" w:sz="6" w:space="0" w:color="000000"/>
            </w:tcBorders>
            <w:vAlign w:val="center"/>
            <w:hideMark/>
          </w:tcPr>
          <w:p w14:paraId="66521215" w14:textId="77777777" w:rsidR="00B1117F" w:rsidRPr="004330E0" w:rsidRDefault="00B1117F" w:rsidP="007C3621">
            <w:pPr>
              <w:suppressAutoHyphens/>
              <w:spacing w:line="276" w:lineRule="auto"/>
              <w:rPr>
                <w:i/>
                <w:lang w:eastAsia="en-US"/>
              </w:rPr>
            </w:pPr>
            <w:r w:rsidRPr="004330E0">
              <w:rPr>
                <w:b/>
                <w:iCs/>
                <w:lang w:eastAsia="en-US"/>
              </w:rPr>
              <w:t xml:space="preserve">Промежуточная аттестация </w:t>
            </w:r>
          </w:p>
        </w:tc>
        <w:tc>
          <w:tcPr>
            <w:tcW w:w="1332" w:type="pct"/>
            <w:tcBorders>
              <w:top w:val="single" w:sz="6" w:space="0" w:color="000000"/>
              <w:left w:val="single" w:sz="6" w:space="0" w:color="000000"/>
              <w:bottom w:val="single" w:sz="6" w:space="0" w:color="000000"/>
              <w:right w:val="single" w:sz="6" w:space="0" w:color="000000"/>
            </w:tcBorders>
            <w:vAlign w:val="center"/>
            <w:hideMark/>
          </w:tcPr>
          <w:p w14:paraId="758CAEBE" w14:textId="49C8EC83" w:rsidR="00B1117F" w:rsidRPr="004330E0" w:rsidRDefault="00EA5373" w:rsidP="007C3621">
            <w:pPr>
              <w:suppressAutoHyphens/>
              <w:spacing w:line="276" w:lineRule="auto"/>
              <w:jc w:val="center"/>
              <w:rPr>
                <w:iCs/>
                <w:lang w:eastAsia="en-US"/>
              </w:rPr>
            </w:pPr>
            <w:r>
              <w:rPr>
                <w:iCs/>
                <w:lang w:eastAsia="en-US"/>
              </w:rPr>
              <w:t>-</w:t>
            </w:r>
          </w:p>
        </w:tc>
      </w:tr>
    </w:tbl>
    <w:p w14:paraId="190A4CC9" w14:textId="77777777" w:rsidR="00B1117F" w:rsidRPr="004330E0" w:rsidRDefault="00B1117F" w:rsidP="007C3621">
      <w:pPr>
        <w:spacing w:line="276" w:lineRule="auto"/>
        <w:rPr>
          <w:b/>
        </w:rPr>
        <w:sectPr w:rsidR="00B1117F" w:rsidRPr="004330E0" w:rsidSect="00A00A1E">
          <w:headerReference w:type="even" r:id="rId69"/>
          <w:headerReference w:type="default" r:id="rId70"/>
          <w:pgSz w:w="11906" w:h="16838"/>
          <w:pgMar w:top="1134" w:right="848" w:bottom="1134" w:left="1560" w:header="708" w:footer="708" w:gutter="0"/>
          <w:cols w:space="720"/>
        </w:sectPr>
      </w:pPr>
    </w:p>
    <w:p w14:paraId="3B307C82" w14:textId="77777777" w:rsidR="00B1117F" w:rsidRDefault="00B1117F" w:rsidP="00CF6013">
      <w:pPr>
        <w:numPr>
          <w:ilvl w:val="1"/>
          <w:numId w:val="10"/>
        </w:numPr>
        <w:spacing w:line="276" w:lineRule="auto"/>
        <w:rPr>
          <w:b/>
        </w:rPr>
      </w:pPr>
      <w:r w:rsidRPr="004330E0">
        <w:rPr>
          <w:b/>
        </w:rPr>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8763"/>
        <w:gridCol w:w="1748"/>
        <w:gridCol w:w="1901"/>
      </w:tblGrid>
      <w:tr w:rsidR="009F364A" w:rsidRPr="004330E0" w14:paraId="765C6415" w14:textId="77777777" w:rsidTr="00DB1B39">
        <w:trPr>
          <w:trHeight w:val="20"/>
        </w:trPr>
        <w:tc>
          <w:tcPr>
            <w:tcW w:w="738" w:type="pct"/>
            <w:vAlign w:val="center"/>
          </w:tcPr>
          <w:p w14:paraId="4E2557A0" w14:textId="77777777" w:rsidR="009F364A" w:rsidRPr="004330E0" w:rsidRDefault="009F364A" w:rsidP="00D143B2">
            <w:pPr>
              <w:suppressAutoHyphens/>
              <w:spacing w:line="276" w:lineRule="auto"/>
              <w:jc w:val="center"/>
              <w:rPr>
                <w:b/>
                <w:bCs/>
                <w:lang w:eastAsia="en-US"/>
              </w:rPr>
            </w:pPr>
            <w:r w:rsidRPr="004330E0">
              <w:rPr>
                <w:b/>
                <w:bCs/>
                <w:lang w:eastAsia="en-US"/>
              </w:rPr>
              <w:t>Наименование разделов и тем</w:t>
            </w:r>
          </w:p>
        </w:tc>
        <w:tc>
          <w:tcPr>
            <w:tcW w:w="3289" w:type="pct"/>
            <w:vAlign w:val="center"/>
          </w:tcPr>
          <w:p w14:paraId="099F6B25" w14:textId="77777777" w:rsidR="009F364A" w:rsidRPr="004330E0" w:rsidRDefault="009F364A" w:rsidP="00D143B2">
            <w:pPr>
              <w:suppressAutoHyphens/>
              <w:spacing w:line="276" w:lineRule="auto"/>
              <w:jc w:val="center"/>
              <w:rPr>
                <w:b/>
                <w:bCs/>
                <w:lang w:eastAsia="en-US"/>
              </w:rPr>
            </w:pPr>
            <w:r w:rsidRPr="004330E0">
              <w:rPr>
                <w:b/>
                <w:bCs/>
                <w:lang w:eastAsia="en-US"/>
              </w:rPr>
              <w:t>Содержание учебного материала и формы организации деятельности обучающихся</w:t>
            </w:r>
          </w:p>
        </w:tc>
        <w:tc>
          <w:tcPr>
            <w:tcW w:w="320" w:type="pct"/>
            <w:vAlign w:val="center"/>
          </w:tcPr>
          <w:p w14:paraId="43DE31FF" w14:textId="40676B58" w:rsidR="009F364A" w:rsidRPr="004330E0" w:rsidRDefault="00A06DF8" w:rsidP="00D143B2">
            <w:pPr>
              <w:suppressAutoHyphens/>
              <w:spacing w:line="276" w:lineRule="auto"/>
              <w:jc w:val="center"/>
              <w:rPr>
                <w:b/>
                <w:bCs/>
                <w:lang w:eastAsia="en-US"/>
              </w:rPr>
            </w:pPr>
            <w:r w:rsidRPr="00A06DF8">
              <w:rPr>
                <w:b/>
                <w:bCs/>
                <w:lang w:eastAsia="en-US"/>
              </w:rPr>
              <w:t xml:space="preserve">Объем, ак. ч / в том числе </w:t>
            </w:r>
            <w:r w:rsidRPr="00A06DF8">
              <w:rPr>
                <w:b/>
                <w:bCs/>
                <w:lang w:eastAsia="en-US"/>
              </w:rPr>
              <w:br/>
              <w:t>в форме практической подготовки, ак. ч</w:t>
            </w:r>
          </w:p>
        </w:tc>
        <w:tc>
          <w:tcPr>
            <w:tcW w:w="653" w:type="pct"/>
            <w:vAlign w:val="center"/>
          </w:tcPr>
          <w:p w14:paraId="3E30EF62" w14:textId="77777777" w:rsidR="009F364A" w:rsidRPr="004330E0" w:rsidRDefault="009F364A" w:rsidP="00D143B2">
            <w:pPr>
              <w:suppressAutoHyphens/>
              <w:spacing w:line="276" w:lineRule="auto"/>
              <w:jc w:val="center"/>
              <w:rPr>
                <w:b/>
                <w:bCs/>
                <w:lang w:eastAsia="en-US"/>
              </w:rPr>
            </w:pPr>
            <w:r w:rsidRPr="004330E0">
              <w:rPr>
                <w:b/>
                <w:bCs/>
              </w:rPr>
              <w:t>Коды компетенций и личностных результатов</w:t>
            </w:r>
            <w:r w:rsidRPr="004330E0">
              <w:rPr>
                <w:b/>
                <w:bCs/>
                <w:vertAlign w:val="superscript"/>
              </w:rPr>
              <w:footnoteReference w:id="21"/>
            </w:r>
            <w:r w:rsidRPr="004330E0">
              <w:rPr>
                <w:b/>
                <w:bCs/>
              </w:rPr>
              <w:t>, формированию которых способствует элемент программы</w:t>
            </w:r>
          </w:p>
        </w:tc>
      </w:tr>
      <w:tr w:rsidR="00B1117F" w:rsidRPr="004330E0" w14:paraId="62ED6F09" w14:textId="77777777" w:rsidTr="00DB1B39">
        <w:trPr>
          <w:trHeight w:val="20"/>
          <w:tblHeader/>
        </w:trPr>
        <w:tc>
          <w:tcPr>
            <w:tcW w:w="738" w:type="pct"/>
            <w:vAlign w:val="center"/>
          </w:tcPr>
          <w:p w14:paraId="11F5BF72" w14:textId="77777777" w:rsidR="00B1117F" w:rsidRPr="004330E0" w:rsidRDefault="00B1117F" w:rsidP="007C3621">
            <w:pPr>
              <w:spacing w:line="276" w:lineRule="auto"/>
              <w:jc w:val="center"/>
              <w:rPr>
                <w:i/>
                <w:iCs/>
                <w:lang w:eastAsia="en-US"/>
              </w:rPr>
            </w:pPr>
            <w:r w:rsidRPr="004330E0">
              <w:rPr>
                <w:i/>
                <w:iCs/>
                <w:lang w:eastAsia="en-US"/>
              </w:rPr>
              <w:t>1</w:t>
            </w:r>
          </w:p>
        </w:tc>
        <w:tc>
          <w:tcPr>
            <w:tcW w:w="3289" w:type="pct"/>
            <w:vAlign w:val="center"/>
          </w:tcPr>
          <w:p w14:paraId="1BBE467E" w14:textId="77777777" w:rsidR="00B1117F" w:rsidRPr="004330E0" w:rsidRDefault="00B1117F" w:rsidP="007C3621">
            <w:pPr>
              <w:spacing w:line="276" w:lineRule="auto"/>
              <w:jc w:val="center"/>
              <w:rPr>
                <w:i/>
                <w:iCs/>
                <w:lang w:eastAsia="en-US"/>
              </w:rPr>
            </w:pPr>
            <w:r w:rsidRPr="004330E0">
              <w:rPr>
                <w:i/>
                <w:iCs/>
                <w:lang w:eastAsia="en-US"/>
              </w:rPr>
              <w:t>2</w:t>
            </w:r>
          </w:p>
        </w:tc>
        <w:tc>
          <w:tcPr>
            <w:tcW w:w="320" w:type="pct"/>
            <w:vAlign w:val="center"/>
          </w:tcPr>
          <w:p w14:paraId="6DA30D96" w14:textId="77777777" w:rsidR="00B1117F" w:rsidRPr="004330E0" w:rsidRDefault="00B1117F" w:rsidP="007C3621">
            <w:pPr>
              <w:spacing w:line="276" w:lineRule="auto"/>
              <w:jc w:val="center"/>
              <w:rPr>
                <w:i/>
                <w:iCs/>
                <w:lang w:eastAsia="en-US"/>
              </w:rPr>
            </w:pPr>
            <w:r w:rsidRPr="004330E0">
              <w:rPr>
                <w:i/>
                <w:iCs/>
                <w:lang w:eastAsia="en-US"/>
              </w:rPr>
              <w:t>3</w:t>
            </w:r>
          </w:p>
        </w:tc>
        <w:tc>
          <w:tcPr>
            <w:tcW w:w="653" w:type="pct"/>
            <w:vAlign w:val="center"/>
          </w:tcPr>
          <w:p w14:paraId="234D2E14" w14:textId="77777777" w:rsidR="00B1117F" w:rsidRPr="004330E0" w:rsidRDefault="00B1117F" w:rsidP="007C3621">
            <w:pPr>
              <w:spacing w:line="276" w:lineRule="auto"/>
              <w:jc w:val="center"/>
              <w:rPr>
                <w:i/>
                <w:iCs/>
                <w:lang w:eastAsia="en-US"/>
              </w:rPr>
            </w:pPr>
            <w:r w:rsidRPr="004330E0">
              <w:rPr>
                <w:i/>
                <w:iCs/>
                <w:lang w:eastAsia="en-US"/>
              </w:rPr>
              <w:t>4</w:t>
            </w:r>
          </w:p>
        </w:tc>
      </w:tr>
      <w:tr w:rsidR="00B1117F" w:rsidRPr="004330E0" w14:paraId="5CD1EECF" w14:textId="77777777" w:rsidTr="00DB1B39">
        <w:trPr>
          <w:trHeight w:val="20"/>
        </w:trPr>
        <w:tc>
          <w:tcPr>
            <w:tcW w:w="4027" w:type="pct"/>
            <w:gridSpan w:val="2"/>
            <w:vAlign w:val="center"/>
          </w:tcPr>
          <w:p w14:paraId="49C987D5" w14:textId="77777777" w:rsidR="00B1117F" w:rsidRPr="004330E0" w:rsidRDefault="00B1117F" w:rsidP="007C3621">
            <w:pPr>
              <w:spacing w:after="120" w:line="276" w:lineRule="auto"/>
              <w:rPr>
                <w:b/>
                <w:bCs/>
                <w:lang w:eastAsia="en-US"/>
              </w:rPr>
            </w:pPr>
            <w:r w:rsidRPr="004330E0">
              <w:rPr>
                <w:b/>
                <w:bCs/>
              </w:rPr>
              <w:t>Раздел 1. Теоретические основы философии и история философии</w:t>
            </w:r>
          </w:p>
        </w:tc>
        <w:tc>
          <w:tcPr>
            <w:tcW w:w="320" w:type="pct"/>
            <w:vAlign w:val="center"/>
          </w:tcPr>
          <w:p w14:paraId="536CCEDE" w14:textId="48E8F1C9" w:rsidR="00B1117F" w:rsidRPr="004330E0" w:rsidRDefault="00810BE3" w:rsidP="007C3621">
            <w:pPr>
              <w:suppressAutoHyphens/>
              <w:spacing w:line="276" w:lineRule="auto"/>
              <w:jc w:val="center"/>
              <w:rPr>
                <w:b/>
                <w:bCs/>
                <w:lang w:eastAsia="en-US"/>
              </w:rPr>
            </w:pPr>
            <w:r>
              <w:rPr>
                <w:b/>
                <w:bCs/>
                <w:lang w:eastAsia="en-US"/>
              </w:rPr>
              <w:t>20</w:t>
            </w:r>
            <w:r w:rsidR="00A33D30">
              <w:rPr>
                <w:b/>
                <w:bCs/>
                <w:lang w:eastAsia="en-US"/>
              </w:rPr>
              <w:t>/</w:t>
            </w:r>
            <w:r w:rsidR="00DB1B39">
              <w:rPr>
                <w:b/>
                <w:bCs/>
                <w:lang w:eastAsia="en-US"/>
              </w:rPr>
              <w:t>4</w:t>
            </w:r>
          </w:p>
        </w:tc>
        <w:tc>
          <w:tcPr>
            <w:tcW w:w="653" w:type="pct"/>
            <w:vAlign w:val="center"/>
          </w:tcPr>
          <w:p w14:paraId="10490859" w14:textId="77777777" w:rsidR="00B1117F" w:rsidRPr="004330E0" w:rsidRDefault="00B1117F" w:rsidP="007C3621">
            <w:pPr>
              <w:spacing w:line="276" w:lineRule="auto"/>
              <w:rPr>
                <w:b/>
                <w:lang w:eastAsia="en-US"/>
              </w:rPr>
            </w:pPr>
          </w:p>
        </w:tc>
      </w:tr>
      <w:tr w:rsidR="00B1117F" w:rsidRPr="004330E0" w14:paraId="1BAB8961" w14:textId="77777777" w:rsidTr="00DB1B39">
        <w:trPr>
          <w:trHeight w:val="20"/>
        </w:trPr>
        <w:tc>
          <w:tcPr>
            <w:tcW w:w="738" w:type="pct"/>
            <w:vMerge w:val="restart"/>
          </w:tcPr>
          <w:p w14:paraId="7CC3690A"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lang w:eastAsia="en-US"/>
              </w:rPr>
            </w:pPr>
            <w:r w:rsidRPr="004330E0">
              <w:rPr>
                <w:b/>
                <w:bCs/>
                <w:lang w:eastAsia="en-US"/>
              </w:rPr>
              <w:t>Тема 1.1</w:t>
            </w:r>
          </w:p>
          <w:p w14:paraId="6FA1AFC6" w14:textId="77777777" w:rsidR="00B1117F" w:rsidRPr="004330E0" w:rsidRDefault="00B1117F" w:rsidP="007C3621">
            <w:pPr>
              <w:spacing w:line="276" w:lineRule="auto"/>
              <w:rPr>
                <w:b/>
                <w:bCs/>
                <w:lang w:eastAsia="en-US"/>
              </w:rPr>
            </w:pPr>
            <w:r w:rsidRPr="004330E0">
              <w:rPr>
                <w:b/>
                <w:lang w:eastAsia="en-US"/>
              </w:rPr>
              <w:t>Теоретические основы философии</w:t>
            </w:r>
          </w:p>
        </w:tc>
        <w:tc>
          <w:tcPr>
            <w:tcW w:w="3289" w:type="pct"/>
            <w:vAlign w:val="center"/>
          </w:tcPr>
          <w:p w14:paraId="28E1249C" w14:textId="77777777" w:rsidR="00B1117F" w:rsidRPr="004330E0" w:rsidRDefault="00B1117F" w:rsidP="007C3621">
            <w:pPr>
              <w:spacing w:after="60" w:line="276" w:lineRule="auto"/>
              <w:rPr>
                <w:b/>
                <w:bCs/>
              </w:rPr>
            </w:pPr>
            <w:r w:rsidRPr="004330E0">
              <w:rPr>
                <w:b/>
                <w:bCs/>
              </w:rPr>
              <w:t xml:space="preserve">Содержание учебного материала </w:t>
            </w:r>
          </w:p>
        </w:tc>
        <w:tc>
          <w:tcPr>
            <w:tcW w:w="320" w:type="pct"/>
            <w:vMerge w:val="restart"/>
          </w:tcPr>
          <w:p w14:paraId="60463AE1" w14:textId="3A80EE3C" w:rsidR="00B1117F" w:rsidRPr="004330E0" w:rsidRDefault="00B1117F" w:rsidP="007C3621">
            <w:pPr>
              <w:suppressAutoHyphens/>
              <w:spacing w:line="276" w:lineRule="auto"/>
              <w:jc w:val="center"/>
              <w:rPr>
                <w:b/>
                <w:bCs/>
                <w:lang w:eastAsia="en-US"/>
              </w:rPr>
            </w:pPr>
            <w:r w:rsidRPr="004330E0">
              <w:rPr>
                <w:b/>
                <w:bCs/>
                <w:lang w:eastAsia="en-US"/>
              </w:rPr>
              <w:t>4</w:t>
            </w:r>
            <w:r w:rsidR="009323F8">
              <w:rPr>
                <w:b/>
                <w:bCs/>
                <w:lang w:eastAsia="en-US"/>
              </w:rPr>
              <w:t>/-</w:t>
            </w:r>
          </w:p>
        </w:tc>
        <w:tc>
          <w:tcPr>
            <w:tcW w:w="653" w:type="pct"/>
            <w:vMerge w:val="restart"/>
          </w:tcPr>
          <w:p w14:paraId="014DAB26" w14:textId="77777777" w:rsidR="00B1117F" w:rsidRPr="004330E0" w:rsidRDefault="00B1117F" w:rsidP="007C3621">
            <w:pPr>
              <w:spacing w:line="276" w:lineRule="auto"/>
              <w:rPr>
                <w:lang w:eastAsia="en-US"/>
              </w:rPr>
            </w:pPr>
            <w:r w:rsidRPr="004330E0">
              <w:rPr>
                <w:lang w:eastAsia="en-US"/>
              </w:rPr>
              <w:t>ОК 02, ОК 03, ОК 05, ОК 06, ОК 09</w:t>
            </w:r>
          </w:p>
        </w:tc>
      </w:tr>
      <w:tr w:rsidR="00B1117F" w:rsidRPr="004330E0" w14:paraId="16A6286D" w14:textId="77777777" w:rsidTr="00DB1B39">
        <w:trPr>
          <w:trHeight w:val="20"/>
        </w:trPr>
        <w:tc>
          <w:tcPr>
            <w:tcW w:w="738" w:type="pct"/>
            <w:vMerge/>
            <w:vAlign w:val="center"/>
          </w:tcPr>
          <w:p w14:paraId="1EC2070A" w14:textId="77777777" w:rsidR="00B1117F" w:rsidRPr="004330E0" w:rsidRDefault="00B1117F" w:rsidP="007C3621">
            <w:pPr>
              <w:spacing w:line="276" w:lineRule="auto"/>
              <w:rPr>
                <w:b/>
                <w:bCs/>
                <w:lang w:eastAsia="en-US"/>
              </w:rPr>
            </w:pPr>
          </w:p>
        </w:tc>
        <w:tc>
          <w:tcPr>
            <w:tcW w:w="3289" w:type="pct"/>
            <w:vAlign w:val="center"/>
          </w:tcPr>
          <w:p w14:paraId="1494BD7A"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eastAsia="en-US"/>
              </w:rPr>
            </w:pPr>
            <w:r w:rsidRPr="004330E0">
              <w:rPr>
                <w:lang w:eastAsia="en-US"/>
              </w:rPr>
              <w:t xml:space="preserve">1. Философия и мировоззрение. Происхождение философии. </w:t>
            </w:r>
          </w:p>
        </w:tc>
        <w:tc>
          <w:tcPr>
            <w:tcW w:w="320" w:type="pct"/>
            <w:vMerge/>
            <w:vAlign w:val="center"/>
          </w:tcPr>
          <w:p w14:paraId="29359AF2" w14:textId="77777777" w:rsidR="00B1117F" w:rsidRPr="004330E0" w:rsidRDefault="00B1117F" w:rsidP="007C3621">
            <w:pPr>
              <w:spacing w:line="276" w:lineRule="auto"/>
              <w:jc w:val="center"/>
              <w:rPr>
                <w:b/>
                <w:bCs/>
                <w:lang w:eastAsia="en-US"/>
              </w:rPr>
            </w:pPr>
          </w:p>
        </w:tc>
        <w:tc>
          <w:tcPr>
            <w:tcW w:w="653" w:type="pct"/>
            <w:vMerge/>
          </w:tcPr>
          <w:p w14:paraId="0885F8CB" w14:textId="77777777" w:rsidR="00B1117F" w:rsidRPr="004330E0" w:rsidRDefault="00B1117F" w:rsidP="007C3621">
            <w:pPr>
              <w:spacing w:line="276" w:lineRule="auto"/>
              <w:rPr>
                <w:lang w:eastAsia="en-US"/>
              </w:rPr>
            </w:pPr>
          </w:p>
        </w:tc>
      </w:tr>
      <w:tr w:rsidR="00B1117F" w:rsidRPr="004330E0" w14:paraId="43C787B3" w14:textId="77777777" w:rsidTr="00DB1B39">
        <w:trPr>
          <w:trHeight w:val="20"/>
        </w:trPr>
        <w:tc>
          <w:tcPr>
            <w:tcW w:w="738" w:type="pct"/>
            <w:vMerge/>
            <w:vAlign w:val="center"/>
          </w:tcPr>
          <w:p w14:paraId="7F69A0EB" w14:textId="77777777" w:rsidR="00B1117F" w:rsidRPr="004330E0" w:rsidRDefault="00B1117F" w:rsidP="007C3621">
            <w:pPr>
              <w:spacing w:line="276" w:lineRule="auto"/>
              <w:rPr>
                <w:b/>
                <w:bCs/>
                <w:lang w:eastAsia="en-US"/>
              </w:rPr>
            </w:pPr>
          </w:p>
        </w:tc>
        <w:tc>
          <w:tcPr>
            <w:tcW w:w="3289" w:type="pct"/>
            <w:vAlign w:val="center"/>
          </w:tcPr>
          <w:p w14:paraId="124F4C3A"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4330E0">
              <w:rPr>
                <w:lang w:eastAsia="en-US"/>
              </w:rPr>
              <w:t>2. Предмет и определение философии. Задачи, функции философии. Основные вопросы философии.</w:t>
            </w:r>
          </w:p>
        </w:tc>
        <w:tc>
          <w:tcPr>
            <w:tcW w:w="320" w:type="pct"/>
            <w:vMerge/>
            <w:vAlign w:val="center"/>
          </w:tcPr>
          <w:p w14:paraId="072BF7B5" w14:textId="77777777" w:rsidR="00B1117F" w:rsidRPr="004330E0" w:rsidRDefault="00B1117F" w:rsidP="007C3621">
            <w:pPr>
              <w:spacing w:line="276" w:lineRule="auto"/>
              <w:jc w:val="center"/>
              <w:rPr>
                <w:b/>
                <w:bCs/>
                <w:lang w:eastAsia="en-US"/>
              </w:rPr>
            </w:pPr>
          </w:p>
        </w:tc>
        <w:tc>
          <w:tcPr>
            <w:tcW w:w="653" w:type="pct"/>
            <w:vMerge/>
          </w:tcPr>
          <w:p w14:paraId="3CCA9BCB" w14:textId="77777777" w:rsidR="00B1117F" w:rsidRPr="004330E0" w:rsidRDefault="00B1117F" w:rsidP="007C3621">
            <w:pPr>
              <w:spacing w:line="276" w:lineRule="auto"/>
              <w:rPr>
                <w:lang w:eastAsia="en-US"/>
              </w:rPr>
            </w:pPr>
          </w:p>
        </w:tc>
      </w:tr>
      <w:tr w:rsidR="00B1117F" w:rsidRPr="004330E0" w14:paraId="7B075053" w14:textId="77777777" w:rsidTr="00DB1B39">
        <w:trPr>
          <w:trHeight w:val="20"/>
        </w:trPr>
        <w:tc>
          <w:tcPr>
            <w:tcW w:w="738" w:type="pct"/>
            <w:vMerge w:val="restart"/>
          </w:tcPr>
          <w:p w14:paraId="58ADA668" w14:textId="77777777" w:rsidR="00B1117F" w:rsidRPr="004330E0" w:rsidRDefault="00B1117F" w:rsidP="007C3621">
            <w:pPr>
              <w:tabs>
                <w:tab w:val="center" w:pos="9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eastAsia="en-US"/>
              </w:rPr>
            </w:pPr>
            <w:r w:rsidRPr="004330E0">
              <w:rPr>
                <w:b/>
                <w:bCs/>
                <w:lang w:eastAsia="en-US"/>
              </w:rPr>
              <w:t>Тема 1.2</w:t>
            </w:r>
          </w:p>
          <w:p w14:paraId="18D5CF75" w14:textId="77777777" w:rsidR="00B1117F" w:rsidRPr="004330E0" w:rsidRDefault="00B1117F" w:rsidP="007C3621">
            <w:pPr>
              <w:spacing w:line="276" w:lineRule="auto"/>
              <w:rPr>
                <w:b/>
                <w:bCs/>
                <w:lang w:eastAsia="en-US"/>
              </w:rPr>
            </w:pPr>
            <w:r w:rsidRPr="004330E0">
              <w:rPr>
                <w:b/>
                <w:bCs/>
                <w:lang w:eastAsia="en-US"/>
              </w:rPr>
              <w:t>Античная и средневековая философия</w:t>
            </w:r>
          </w:p>
        </w:tc>
        <w:tc>
          <w:tcPr>
            <w:tcW w:w="3289" w:type="pct"/>
            <w:vAlign w:val="center"/>
          </w:tcPr>
          <w:p w14:paraId="5D846FA7" w14:textId="77777777" w:rsidR="00B1117F" w:rsidRPr="004330E0" w:rsidRDefault="00B1117F" w:rsidP="007C3621">
            <w:pPr>
              <w:spacing w:after="60" w:line="276" w:lineRule="auto"/>
              <w:rPr>
                <w:b/>
                <w:bCs/>
              </w:rPr>
            </w:pPr>
            <w:r w:rsidRPr="004330E0">
              <w:rPr>
                <w:b/>
                <w:bCs/>
              </w:rPr>
              <w:t xml:space="preserve">Содержание учебного материала </w:t>
            </w:r>
          </w:p>
        </w:tc>
        <w:tc>
          <w:tcPr>
            <w:tcW w:w="320" w:type="pct"/>
            <w:vMerge w:val="restart"/>
          </w:tcPr>
          <w:p w14:paraId="3CBC43B1" w14:textId="0CD0AF4E" w:rsidR="00B1117F" w:rsidRPr="004330E0" w:rsidRDefault="00810BE3" w:rsidP="007C3621">
            <w:pPr>
              <w:spacing w:line="276" w:lineRule="auto"/>
              <w:jc w:val="center"/>
              <w:rPr>
                <w:b/>
                <w:bCs/>
                <w:lang w:eastAsia="en-US"/>
              </w:rPr>
            </w:pPr>
            <w:r>
              <w:rPr>
                <w:b/>
                <w:bCs/>
                <w:lang w:eastAsia="en-US"/>
              </w:rPr>
              <w:t>8</w:t>
            </w:r>
            <w:r w:rsidR="009323F8">
              <w:rPr>
                <w:b/>
                <w:bCs/>
                <w:lang w:eastAsia="en-US"/>
              </w:rPr>
              <w:t>/-</w:t>
            </w:r>
          </w:p>
        </w:tc>
        <w:tc>
          <w:tcPr>
            <w:tcW w:w="653" w:type="pct"/>
            <w:vMerge w:val="restart"/>
          </w:tcPr>
          <w:p w14:paraId="1D7DB7F7" w14:textId="77777777" w:rsidR="00B1117F" w:rsidRPr="004330E0" w:rsidRDefault="00B1117F" w:rsidP="007C3621">
            <w:pPr>
              <w:spacing w:line="276" w:lineRule="auto"/>
            </w:pPr>
            <w:r w:rsidRPr="004330E0">
              <w:rPr>
                <w:lang w:eastAsia="en-US"/>
              </w:rPr>
              <w:t>ОК 02, ОК 03, ОК 05, ОК 06, ОК 09</w:t>
            </w:r>
          </w:p>
        </w:tc>
      </w:tr>
      <w:tr w:rsidR="00B1117F" w:rsidRPr="004330E0" w14:paraId="517F6C76" w14:textId="77777777" w:rsidTr="00DB1B39">
        <w:trPr>
          <w:trHeight w:val="20"/>
        </w:trPr>
        <w:tc>
          <w:tcPr>
            <w:tcW w:w="738" w:type="pct"/>
            <w:vMerge/>
            <w:vAlign w:val="center"/>
          </w:tcPr>
          <w:p w14:paraId="62A178EF" w14:textId="77777777" w:rsidR="00B1117F" w:rsidRPr="004330E0" w:rsidRDefault="00B1117F" w:rsidP="007C3621">
            <w:pPr>
              <w:spacing w:line="276" w:lineRule="auto"/>
              <w:rPr>
                <w:b/>
                <w:bCs/>
                <w:lang w:eastAsia="en-US"/>
              </w:rPr>
            </w:pPr>
          </w:p>
        </w:tc>
        <w:tc>
          <w:tcPr>
            <w:tcW w:w="3289" w:type="pct"/>
            <w:vAlign w:val="center"/>
          </w:tcPr>
          <w:p w14:paraId="67A96188" w14:textId="35075CDA"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eastAsia="en-US"/>
              </w:rPr>
            </w:pPr>
            <w:r w:rsidRPr="004330E0">
              <w:rPr>
                <w:lang w:eastAsia="en-US"/>
              </w:rPr>
              <w:t>1. Античная философия: досократовский и сократовский период. Сократ. Платон. Аристотель. Философские школы античной философии.</w:t>
            </w:r>
            <w:r w:rsidR="009334D7">
              <w:rPr>
                <w:lang w:eastAsia="en-US"/>
              </w:rPr>
              <w:t xml:space="preserve"> </w:t>
            </w:r>
          </w:p>
        </w:tc>
        <w:tc>
          <w:tcPr>
            <w:tcW w:w="320" w:type="pct"/>
            <w:vMerge/>
            <w:vAlign w:val="center"/>
          </w:tcPr>
          <w:p w14:paraId="680F9025" w14:textId="77777777" w:rsidR="00B1117F" w:rsidRPr="004330E0" w:rsidRDefault="00B1117F" w:rsidP="007C3621">
            <w:pPr>
              <w:spacing w:line="276" w:lineRule="auto"/>
              <w:jc w:val="center"/>
              <w:rPr>
                <w:b/>
                <w:bCs/>
                <w:lang w:eastAsia="en-US"/>
              </w:rPr>
            </w:pPr>
          </w:p>
        </w:tc>
        <w:tc>
          <w:tcPr>
            <w:tcW w:w="653" w:type="pct"/>
            <w:vMerge/>
            <w:vAlign w:val="center"/>
          </w:tcPr>
          <w:p w14:paraId="3819D14E" w14:textId="77777777" w:rsidR="00B1117F" w:rsidRPr="004330E0" w:rsidRDefault="00B1117F" w:rsidP="007C3621">
            <w:pPr>
              <w:spacing w:line="276" w:lineRule="auto"/>
              <w:rPr>
                <w:lang w:eastAsia="en-US"/>
              </w:rPr>
            </w:pPr>
          </w:p>
        </w:tc>
      </w:tr>
      <w:tr w:rsidR="00B1117F" w:rsidRPr="004330E0" w14:paraId="6858F60B" w14:textId="77777777" w:rsidTr="00DB1B39">
        <w:trPr>
          <w:trHeight w:val="397"/>
        </w:trPr>
        <w:tc>
          <w:tcPr>
            <w:tcW w:w="738" w:type="pct"/>
            <w:vMerge/>
            <w:vAlign w:val="center"/>
          </w:tcPr>
          <w:p w14:paraId="2070BD84" w14:textId="77777777" w:rsidR="00B1117F" w:rsidRPr="004330E0" w:rsidRDefault="00B1117F" w:rsidP="007C3621">
            <w:pPr>
              <w:spacing w:line="276" w:lineRule="auto"/>
              <w:rPr>
                <w:b/>
                <w:bCs/>
                <w:lang w:eastAsia="en-US"/>
              </w:rPr>
            </w:pPr>
          </w:p>
        </w:tc>
        <w:tc>
          <w:tcPr>
            <w:tcW w:w="3289" w:type="pct"/>
            <w:vAlign w:val="center"/>
          </w:tcPr>
          <w:p w14:paraId="202331D8"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4330E0">
              <w:rPr>
                <w:lang w:eastAsia="en-US"/>
              </w:rPr>
              <w:t>2. Восточная философия-философия древнего Китая.</w:t>
            </w:r>
          </w:p>
        </w:tc>
        <w:tc>
          <w:tcPr>
            <w:tcW w:w="320" w:type="pct"/>
            <w:vMerge/>
            <w:vAlign w:val="center"/>
          </w:tcPr>
          <w:p w14:paraId="013BEA7D" w14:textId="77777777" w:rsidR="00B1117F" w:rsidRPr="004330E0" w:rsidRDefault="00B1117F" w:rsidP="007C3621">
            <w:pPr>
              <w:spacing w:line="276" w:lineRule="auto"/>
              <w:jc w:val="center"/>
              <w:rPr>
                <w:b/>
                <w:bCs/>
                <w:lang w:eastAsia="en-US"/>
              </w:rPr>
            </w:pPr>
          </w:p>
        </w:tc>
        <w:tc>
          <w:tcPr>
            <w:tcW w:w="653" w:type="pct"/>
            <w:vMerge/>
            <w:vAlign w:val="center"/>
          </w:tcPr>
          <w:p w14:paraId="729F67AB" w14:textId="77777777" w:rsidR="00B1117F" w:rsidRPr="004330E0" w:rsidRDefault="00B1117F" w:rsidP="007C3621">
            <w:pPr>
              <w:spacing w:line="276" w:lineRule="auto"/>
              <w:rPr>
                <w:lang w:eastAsia="en-US"/>
              </w:rPr>
            </w:pPr>
          </w:p>
        </w:tc>
      </w:tr>
      <w:tr w:rsidR="00B1117F" w:rsidRPr="004330E0" w14:paraId="5376919C" w14:textId="77777777" w:rsidTr="00DB1B39">
        <w:trPr>
          <w:trHeight w:val="397"/>
        </w:trPr>
        <w:tc>
          <w:tcPr>
            <w:tcW w:w="738" w:type="pct"/>
            <w:vMerge/>
            <w:vAlign w:val="center"/>
          </w:tcPr>
          <w:p w14:paraId="37E3F12B" w14:textId="77777777" w:rsidR="00B1117F" w:rsidRPr="004330E0" w:rsidRDefault="00B1117F" w:rsidP="007C3621">
            <w:pPr>
              <w:spacing w:line="276" w:lineRule="auto"/>
              <w:rPr>
                <w:b/>
                <w:bCs/>
                <w:lang w:eastAsia="en-US"/>
              </w:rPr>
            </w:pPr>
          </w:p>
        </w:tc>
        <w:tc>
          <w:tcPr>
            <w:tcW w:w="3289" w:type="pct"/>
            <w:vAlign w:val="center"/>
          </w:tcPr>
          <w:p w14:paraId="3EA7CB0C"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4330E0">
              <w:rPr>
                <w:lang w:eastAsia="en-US"/>
              </w:rPr>
              <w:t>3.</w:t>
            </w:r>
            <w:r w:rsidRPr="004330E0">
              <w:t xml:space="preserve"> Восточная философия-философия древней Индии.</w:t>
            </w:r>
          </w:p>
        </w:tc>
        <w:tc>
          <w:tcPr>
            <w:tcW w:w="320" w:type="pct"/>
            <w:vMerge/>
            <w:vAlign w:val="center"/>
          </w:tcPr>
          <w:p w14:paraId="46256FB0" w14:textId="77777777" w:rsidR="00B1117F" w:rsidRPr="004330E0" w:rsidRDefault="00B1117F" w:rsidP="007C3621">
            <w:pPr>
              <w:spacing w:line="276" w:lineRule="auto"/>
              <w:jc w:val="center"/>
              <w:rPr>
                <w:b/>
                <w:bCs/>
                <w:lang w:eastAsia="en-US"/>
              </w:rPr>
            </w:pPr>
          </w:p>
        </w:tc>
        <w:tc>
          <w:tcPr>
            <w:tcW w:w="653" w:type="pct"/>
            <w:vMerge/>
            <w:vAlign w:val="center"/>
          </w:tcPr>
          <w:p w14:paraId="253A9518" w14:textId="77777777" w:rsidR="00B1117F" w:rsidRPr="004330E0" w:rsidRDefault="00B1117F" w:rsidP="007C3621">
            <w:pPr>
              <w:spacing w:line="276" w:lineRule="auto"/>
              <w:rPr>
                <w:lang w:eastAsia="en-US"/>
              </w:rPr>
            </w:pPr>
          </w:p>
        </w:tc>
      </w:tr>
      <w:tr w:rsidR="00B1117F" w:rsidRPr="004330E0" w14:paraId="764EC8D2" w14:textId="77777777" w:rsidTr="00DB1B39">
        <w:trPr>
          <w:trHeight w:val="397"/>
        </w:trPr>
        <w:tc>
          <w:tcPr>
            <w:tcW w:w="738" w:type="pct"/>
            <w:vMerge/>
            <w:vAlign w:val="center"/>
          </w:tcPr>
          <w:p w14:paraId="06BCE9FD" w14:textId="77777777" w:rsidR="00B1117F" w:rsidRPr="004330E0" w:rsidRDefault="00B1117F" w:rsidP="007C3621">
            <w:pPr>
              <w:spacing w:line="276" w:lineRule="auto"/>
              <w:rPr>
                <w:b/>
                <w:bCs/>
                <w:lang w:eastAsia="en-US"/>
              </w:rPr>
            </w:pPr>
          </w:p>
        </w:tc>
        <w:tc>
          <w:tcPr>
            <w:tcW w:w="3289" w:type="pct"/>
            <w:vAlign w:val="center"/>
          </w:tcPr>
          <w:p w14:paraId="186939FF"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4330E0">
              <w:rPr>
                <w:lang w:eastAsia="en-US"/>
              </w:rPr>
              <w:t>4.</w:t>
            </w:r>
            <w:r w:rsidRPr="004330E0">
              <w:t xml:space="preserve"> </w:t>
            </w:r>
            <w:r w:rsidRPr="004330E0">
              <w:rPr>
                <w:lang w:eastAsia="en-US"/>
              </w:rPr>
              <w:t>Средневековая философия: патристика и схоластика</w:t>
            </w:r>
          </w:p>
        </w:tc>
        <w:tc>
          <w:tcPr>
            <w:tcW w:w="320" w:type="pct"/>
            <w:vMerge/>
            <w:vAlign w:val="center"/>
          </w:tcPr>
          <w:p w14:paraId="17E2B020" w14:textId="77777777" w:rsidR="00B1117F" w:rsidRPr="004330E0" w:rsidRDefault="00B1117F" w:rsidP="007C3621">
            <w:pPr>
              <w:spacing w:line="276" w:lineRule="auto"/>
              <w:jc w:val="center"/>
              <w:rPr>
                <w:b/>
                <w:bCs/>
                <w:lang w:eastAsia="en-US"/>
              </w:rPr>
            </w:pPr>
          </w:p>
        </w:tc>
        <w:tc>
          <w:tcPr>
            <w:tcW w:w="653" w:type="pct"/>
            <w:vMerge/>
            <w:vAlign w:val="center"/>
          </w:tcPr>
          <w:p w14:paraId="6E8B6FD9" w14:textId="77777777" w:rsidR="00B1117F" w:rsidRPr="004330E0" w:rsidRDefault="00B1117F" w:rsidP="007C3621">
            <w:pPr>
              <w:spacing w:line="276" w:lineRule="auto"/>
              <w:rPr>
                <w:lang w:eastAsia="en-US"/>
              </w:rPr>
            </w:pPr>
          </w:p>
        </w:tc>
      </w:tr>
      <w:tr w:rsidR="00B1117F" w:rsidRPr="004330E0" w14:paraId="1B8AD0AA" w14:textId="77777777" w:rsidTr="00DB1B39">
        <w:trPr>
          <w:trHeight w:val="453"/>
        </w:trPr>
        <w:tc>
          <w:tcPr>
            <w:tcW w:w="738" w:type="pct"/>
            <w:vMerge/>
            <w:vAlign w:val="center"/>
          </w:tcPr>
          <w:p w14:paraId="477B1D32" w14:textId="77777777" w:rsidR="00B1117F" w:rsidRPr="004330E0" w:rsidRDefault="00B1117F" w:rsidP="007C3621">
            <w:pPr>
              <w:spacing w:line="276" w:lineRule="auto"/>
              <w:rPr>
                <w:b/>
                <w:bCs/>
                <w:lang w:eastAsia="en-US"/>
              </w:rPr>
            </w:pPr>
          </w:p>
        </w:tc>
        <w:tc>
          <w:tcPr>
            <w:tcW w:w="3289" w:type="pct"/>
            <w:vAlign w:val="center"/>
          </w:tcPr>
          <w:p w14:paraId="591BD936"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r w:rsidRPr="004330E0">
              <w:rPr>
                <w:b/>
                <w:bCs/>
              </w:rPr>
              <w:t xml:space="preserve">Самостоятельная работа обучающихся </w:t>
            </w:r>
          </w:p>
          <w:p w14:paraId="1C68C27D"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4330E0">
              <w:rPr>
                <w:lang w:eastAsia="en-US"/>
              </w:rPr>
              <w:t xml:space="preserve">Значение древнегреческой философии для развития мировой культуры. </w:t>
            </w:r>
          </w:p>
          <w:p w14:paraId="79F9EF07"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4330E0">
              <w:rPr>
                <w:lang w:eastAsia="en-US"/>
              </w:rPr>
              <w:t>Проблема соотношения веры и разума в философии средневековья.</w:t>
            </w:r>
          </w:p>
        </w:tc>
        <w:tc>
          <w:tcPr>
            <w:tcW w:w="320" w:type="pct"/>
            <w:vAlign w:val="center"/>
          </w:tcPr>
          <w:p w14:paraId="0453D389" w14:textId="77777777" w:rsidR="00B1117F" w:rsidRPr="00EA5373" w:rsidRDefault="00B1117F" w:rsidP="007C3621">
            <w:pPr>
              <w:spacing w:line="276" w:lineRule="auto"/>
              <w:jc w:val="center"/>
              <w:rPr>
                <w:b/>
                <w:lang w:eastAsia="en-US"/>
              </w:rPr>
            </w:pPr>
            <w:r w:rsidRPr="00EA5373">
              <w:rPr>
                <w:b/>
                <w:lang w:eastAsia="en-US"/>
              </w:rPr>
              <w:t>2</w:t>
            </w:r>
          </w:p>
        </w:tc>
        <w:tc>
          <w:tcPr>
            <w:tcW w:w="653" w:type="pct"/>
            <w:vAlign w:val="center"/>
          </w:tcPr>
          <w:p w14:paraId="1EE6E924" w14:textId="77777777" w:rsidR="00B1117F" w:rsidRPr="004330E0" w:rsidRDefault="00B1117F" w:rsidP="007C3621">
            <w:pPr>
              <w:spacing w:line="276" w:lineRule="auto"/>
              <w:rPr>
                <w:lang w:eastAsia="en-US"/>
              </w:rPr>
            </w:pPr>
          </w:p>
        </w:tc>
      </w:tr>
      <w:tr w:rsidR="00B1117F" w:rsidRPr="004330E0" w14:paraId="411D9C43" w14:textId="77777777" w:rsidTr="00DB1B39">
        <w:trPr>
          <w:trHeight w:val="20"/>
        </w:trPr>
        <w:tc>
          <w:tcPr>
            <w:tcW w:w="738" w:type="pct"/>
            <w:vMerge w:val="restart"/>
          </w:tcPr>
          <w:p w14:paraId="3773C148"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lang w:eastAsia="en-US"/>
              </w:rPr>
            </w:pPr>
            <w:r w:rsidRPr="004330E0">
              <w:rPr>
                <w:b/>
                <w:bCs/>
                <w:lang w:eastAsia="en-US"/>
              </w:rPr>
              <w:t>Тема 1.3</w:t>
            </w:r>
          </w:p>
          <w:p w14:paraId="6ECAB17C"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lang w:eastAsia="en-US"/>
              </w:rPr>
            </w:pPr>
            <w:r w:rsidRPr="004330E0">
              <w:rPr>
                <w:b/>
                <w:bCs/>
                <w:lang w:eastAsia="en-US"/>
              </w:rPr>
              <w:t>Философия Возрождения и Нового времени</w:t>
            </w:r>
          </w:p>
        </w:tc>
        <w:tc>
          <w:tcPr>
            <w:tcW w:w="3289" w:type="pct"/>
            <w:vAlign w:val="center"/>
          </w:tcPr>
          <w:p w14:paraId="7107C314" w14:textId="77777777" w:rsidR="00B1117F" w:rsidRPr="004330E0" w:rsidRDefault="00B1117F" w:rsidP="007C3621">
            <w:pPr>
              <w:spacing w:after="60" w:line="276" w:lineRule="auto"/>
              <w:rPr>
                <w:b/>
                <w:bCs/>
              </w:rPr>
            </w:pPr>
            <w:r w:rsidRPr="004330E0">
              <w:rPr>
                <w:b/>
                <w:bCs/>
              </w:rPr>
              <w:t>Содержание учебного материала</w:t>
            </w:r>
          </w:p>
        </w:tc>
        <w:tc>
          <w:tcPr>
            <w:tcW w:w="320" w:type="pct"/>
            <w:vMerge w:val="restart"/>
          </w:tcPr>
          <w:p w14:paraId="51D3B8CC" w14:textId="77777777" w:rsidR="00B1117F" w:rsidRPr="004330E0" w:rsidRDefault="00B1117F" w:rsidP="007C3621">
            <w:pPr>
              <w:spacing w:line="276" w:lineRule="auto"/>
              <w:jc w:val="center"/>
              <w:rPr>
                <w:b/>
                <w:bCs/>
                <w:lang w:eastAsia="en-US"/>
              </w:rPr>
            </w:pPr>
            <w:r w:rsidRPr="004330E0">
              <w:rPr>
                <w:b/>
                <w:bCs/>
                <w:lang w:eastAsia="en-US"/>
              </w:rPr>
              <w:t>4</w:t>
            </w:r>
            <w:r w:rsidR="00AD7EE7">
              <w:rPr>
                <w:b/>
                <w:bCs/>
                <w:lang w:eastAsia="en-US"/>
              </w:rPr>
              <w:t>/2</w:t>
            </w:r>
          </w:p>
        </w:tc>
        <w:tc>
          <w:tcPr>
            <w:tcW w:w="653" w:type="pct"/>
            <w:vMerge w:val="restart"/>
          </w:tcPr>
          <w:p w14:paraId="42653E8E" w14:textId="77777777" w:rsidR="00B1117F" w:rsidRPr="004330E0" w:rsidRDefault="00B1117F" w:rsidP="007C3621">
            <w:pPr>
              <w:spacing w:line="276" w:lineRule="auto"/>
            </w:pPr>
            <w:r w:rsidRPr="004330E0">
              <w:rPr>
                <w:lang w:eastAsia="en-US"/>
              </w:rPr>
              <w:t>ОК 02, ОК 03, ОК 05, ОК 06, ОК 09</w:t>
            </w:r>
            <w:r w:rsidR="00A364B5" w:rsidRPr="004330E0">
              <w:rPr>
                <w:lang w:eastAsia="en-US"/>
              </w:rPr>
              <w:t>, ЛР 11</w:t>
            </w:r>
          </w:p>
        </w:tc>
      </w:tr>
      <w:tr w:rsidR="00B1117F" w:rsidRPr="004330E0" w14:paraId="42551001" w14:textId="77777777" w:rsidTr="00DB1B39">
        <w:trPr>
          <w:trHeight w:val="20"/>
        </w:trPr>
        <w:tc>
          <w:tcPr>
            <w:tcW w:w="738" w:type="pct"/>
            <w:vMerge/>
          </w:tcPr>
          <w:p w14:paraId="2800858A" w14:textId="77777777" w:rsidR="00B1117F" w:rsidRPr="004330E0" w:rsidRDefault="00B1117F" w:rsidP="007C3621">
            <w:pPr>
              <w:spacing w:line="276" w:lineRule="auto"/>
              <w:rPr>
                <w:b/>
                <w:bCs/>
                <w:lang w:eastAsia="en-US"/>
              </w:rPr>
            </w:pPr>
          </w:p>
        </w:tc>
        <w:tc>
          <w:tcPr>
            <w:tcW w:w="3289" w:type="pct"/>
            <w:vAlign w:val="center"/>
          </w:tcPr>
          <w:p w14:paraId="370FD8BF"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eastAsia="en-US"/>
              </w:rPr>
            </w:pPr>
            <w:r w:rsidRPr="004330E0">
              <w:rPr>
                <w:lang w:eastAsia="en-US"/>
              </w:rPr>
              <w:t>1. Гуманизм и антропоцентризм эпохи Возрождения. Особенности философии Нового времени: рационализм и эмпиризм в теории познания.</w:t>
            </w:r>
          </w:p>
        </w:tc>
        <w:tc>
          <w:tcPr>
            <w:tcW w:w="320" w:type="pct"/>
            <w:vMerge/>
          </w:tcPr>
          <w:p w14:paraId="75FAFA84" w14:textId="77777777" w:rsidR="00B1117F" w:rsidRPr="004330E0" w:rsidRDefault="00B1117F" w:rsidP="007C3621">
            <w:pPr>
              <w:spacing w:line="276" w:lineRule="auto"/>
              <w:jc w:val="center"/>
              <w:rPr>
                <w:b/>
                <w:bCs/>
                <w:lang w:eastAsia="en-US"/>
              </w:rPr>
            </w:pPr>
          </w:p>
        </w:tc>
        <w:tc>
          <w:tcPr>
            <w:tcW w:w="653" w:type="pct"/>
            <w:vMerge/>
          </w:tcPr>
          <w:p w14:paraId="38697FB5" w14:textId="77777777" w:rsidR="00B1117F" w:rsidRPr="004330E0" w:rsidRDefault="00B1117F" w:rsidP="007C3621">
            <w:pPr>
              <w:spacing w:line="276" w:lineRule="auto"/>
              <w:rPr>
                <w:lang w:eastAsia="en-US"/>
              </w:rPr>
            </w:pPr>
          </w:p>
        </w:tc>
      </w:tr>
      <w:tr w:rsidR="00B1117F" w:rsidRPr="004330E0" w14:paraId="4B5B2571" w14:textId="77777777" w:rsidTr="00DB1B39">
        <w:trPr>
          <w:trHeight w:val="20"/>
        </w:trPr>
        <w:tc>
          <w:tcPr>
            <w:tcW w:w="738" w:type="pct"/>
            <w:vMerge/>
          </w:tcPr>
          <w:p w14:paraId="5453DA9E" w14:textId="77777777" w:rsidR="00B1117F" w:rsidRPr="004330E0" w:rsidRDefault="00B1117F" w:rsidP="007C3621">
            <w:pPr>
              <w:spacing w:line="276" w:lineRule="auto"/>
              <w:rPr>
                <w:b/>
                <w:bCs/>
                <w:lang w:eastAsia="en-US"/>
              </w:rPr>
            </w:pPr>
          </w:p>
        </w:tc>
        <w:tc>
          <w:tcPr>
            <w:tcW w:w="3289" w:type="pct"/>
            <w:vAlign w:val="center"/>
          </w:tcPr>
          <w:p w14:paraId="2FF6BA96"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eastAsia="en-US"/>
              </w:rPr>
            </w:pPr>
            <w:r w:rsidRPr="004330E0">
              <w:rPr>
                <w:lang w:eastAsia="en-US"/>
              </w:rPr>
              <w:t>2. Немецкая классическая философия. Философия позитивизма и эволюционизма.</w:t>
            </w:r>
          </w:p>
        </w:tc>
        <w:tc>
          <w:tcPr>
            <w:tcW w:w="320" w:type="pct"/>
            <w:vMerge/>
          </w:tcPr>
          <w:p w14:paraId="2760E882" w14:textId="77777777" w:rsidR="00B1117F" w:rsidRPr="004330E0" w:rsidRDefault="00B1117F" w:rsidP="007C3621">
            <w:pPr>
              <w:spacing w:line="276" w:lineRule="auto"/>
              <w:jc w:val="center"/>
              <w:rPr>
                <w:b/>
                <w:bCs/>
                <w:lang w:eastAsia="en-US"/>
              </w:rPr>
            </w:pPr>
          </w:p>
        </w:tc>
        <w:tc>
          <w:tcPr>
            <w:tcW w:w="653" w:type="pct"/>
            <w:vMerge/>
          </w:tcPr>
          <w:p w14:paraId="4BC478CD" w14:textId="77777777" w:rsidR="00B1117F" w:rsidRPr="004330E0" w:rsidRDefault="00B1117F" w:rsidP="007C3621">
            <w:pPr>
              <w:spacing w:line="276" w:lineRule="auto"/>
              <w:rPr>
                <w:lang w:eastAsia="en-US"/>
              </w:rPr>
            </w:pPr>
          </w:p>
        </w:tc>
      </w:tr>
      <w:tr w:rsidR="00B1117F" w:rsidRPr="004330E0" w14:paraId="53D75C73" w14:textId="77777777" w:rsidTr="00DB1B39">
        <w:trPr>
          <w:trHeight w:val="20"/>
        </w:trPr>
        <w:tc>
          <w:tcPr>
            <w:tcW w:w="738" w:type="pct"/>
            <w:vMerge/>
          </w:tcPr>
          <w:p w14:paraId="02B83925" w14:textId="77777777" w:rsidR="00B1117F" w:rsidRPr="004330E0" w:rsidRDefault="00B1117F" w:rsidP="007C3621">
            <w:pPr>
              <w:spacing w:line="276" w:lineRule="auto"/>
              <w:rPr>
                <w:b/>
                <w:bCs/>
                <w:lang w:eastAsia="en-US"/>
              </w:rPr>
            </w:pPr>
          </w:p>
        </w:tc>
        <w:tc>
          <w:tcPr>
            <w:tcW w:w="3289" w:type="pct"/>
            <w:vAlign w:val="center"/>
          </w:tcPr>
          <w:p w14:paraId="7074F2CA"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4330E0">
              <w:rPr>
                <w:b/>
                <w:bCs/>
              </w:rPr>
              <w:t>В том числе практических и лабораторных занятий</w:t>
            </w:r>
            <w:r w:rsidRPr="004330E0">
              <w:rPr>
                <w:lang w:eastAsia="en-US"/>
              </w:rPr>
              <w:t xml:space="preserve"> </w:t>
            </w:r>
          </w:p>
          <w:p w14:paraId="519331FC"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4330E0">
              <w:rPr>
                <w:lang w:eastAsia="en-US"/>
              </w:rPr>
              <w:t>Семинарское занятие «Общие черты немецкой классической философии. Регуляторы поведения человека в обществе согласно философии И.Канта. Роль мышления в эволюции мира согласно философии Г.Ф.Гегеля.»</w:t>
            </w:r>
          </w:p>
        </w:tc>
        <w:tc>
          <w:tcPr>
            <w:tcW w:w="320" w:type="pct"/>
          </w:tcPr>
          <w:p w14:paraId="16F17208" w14:textId="77777777" w:rsidR="00B1117F" w:rsidRPr="004330E0" w:rsidRDefault="00B1117F" w:rsidP="007C3621">
            <w:pPr>
              <w:spacing w:line="276" w:lineRule="auto"/>
              <w:jc w:val="center"/>
              <w:rPr>
                <w:b/>
                <w:bCs/>
                <w:lang w:eastAsia="en-US"/>
              </w:rPr>
            </w:pPr>
            <w:r w:rsidRPr="004330E0">
              <w:rPr>
                <w:b/>
                <w:bCs/>
                <w:lang w:eastAsia="en-US"/>
              </w:rPr>
              <w:t>2</w:t>
            </w:r>
          </w:p>
        </w:tc>
        <w:tc>
          <w:tcPr>
            <w:tcW w:w="653" w:type="pct"/>
          </w:tcPr>
          <w:p w14:paraId="47B05C72" w14:textId="77777777" w:rsidR="00B1117F" w:rsidRPr="004330E0" w:rsidRDefault="00B1117F" w:rsidP="007C3621">
            <w:pPr>
              <w:spacing w:line="276" w:lineRule="auto"/>
              <w:rPr>
                <w:lang w:eastAsia="en-US"/>
              </w:rPr>
            </w:pPr>
          </w:p>
        </w:tc>
      </w:tr>
      <w:tr w:rsidR="00B1117F" w:rsidRPr="004330E0" w14:paraId="3C10C411" w14:textId="77777777" w:rsidTr="00DB1B39">
        <w:trPr>
          <w:trHeight w:val="20"/>
        </w:trPr>
        <w:tc>
          <w:tcPr>
            <w:tcW w:w="738" w:type="pct"/>
            <w:vMerge w:val="restart"/>
          </w:tcPr>
          <w:p w14:paraId="08029C38" w14:textId="77777777" w:rsidR="00B1117F" w:rsidRPr="004330E0" w:rsidRDefault="00B1117F" w:rsidP="007C3621">
            <w:pPr>
              <w:tabs>
                <w:tab w:val="center" w:pos="9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eastAsia="en-US"/>
              </w:rPr>
            </w:pPr>
            <w:r w:rsidRPr="004330E0">
              <w:rPr>
                <w:b/>
                <w:bCs/>
                <w:lang w:eastAsia="en-US"/>
              </w:rPr>
              <w:t>Тема 1.4</w:t>
            </w:r>
          </w:p>
          <w:p w14:paraId="672FCE28" w14:textId="77777777" w:rsidR="00B1117F" w:rsidRPr="004330E0" w:rsidRDefault="00B1117F" w:rsidP="007C3621">
            <w:pPr>
              <w:spacing w:line="276" w:lineRule="auto"/>
              <w:rPr>
                <w:b/>
                <w:bCs/>
                <w:lang w:eastAsia="en-US"/>
              </w:rPr>
            </w:pPr>
            <w:r w:rsidRPr="004330E0">
              <w:rPr>
                <w:b/>
                <w:bCs/>
                <w:lang w:eastAsia="en-US"/>
              </w:rPr>
              <w:t>Современная философия</w:t>
            </w:r>
          </w:p>
        </w:tc>
        <w:tc>
          <w:tcPr>
            <w:tcW w:w="3289" w:type="pct"/>
            <w:vAlign w:val="center"/>
          </w:tcPr>
          <w:p w14:paraId="3004CF1D" w14:textId="77777777" w:rsidR="00B1117F" w:rsidRPr="004330E0" w:rsidRDefault="00B1117F" w:rsidP="007C3621">
            <w:pPr>
              <w:spacing w:after="60" w:line="276" w:lineRule="auto"/>
              <w:rPr>
                <w:b/>
                <w:bCs/>
              </w:rPr>
            </w:pPr>
            <w:r w:rsidRPr="004330E0">
              <w:rPr>
                <w:b/>
                <w:bCs/>
              </w:rPr>
              <w:t>Содержание учебного материала</w:t>
            </w:r>
          </w:p>
        </w:tc>
        <w:tc>
          <w:tcPr>
            <w:tcW w:w="320" w:type="pct"/>
            <w:vMerge w:val="restart"/>
          </w:tcPr>
          <w:p w14:paraId="438A6BAB" w14:textId="5F69CB10" w:rsidR="00B1117F" w:rsidRPr="004330E0" w:rsidRDefault="00B1117F" w:rsidP="007C3621">
            <w:pPr>
              <w:spacing w:line="276" w:lineRule="auto"/>
              <w:jc w:val="center"/>
              <w:rPr>
                <w:b/>
                <w:bCs/>
                <w:lang w:eastAsia="en-US"/>
              </w:rPr>
            </w:pPr>
            <w:r w:rsidRPr="004330E0">
              <w:rPr>
                <w:b/>
                <w:bCs/>
                <w:lang w:eastAsia="en-US"/>
              </w:rPr>
              <w:t>4</w:t>
            </w:r>
            <w:r w:rsidR="009323F8">
              <w:rPr>
                <w:b/>
                <w:bCs/>
                <w:lang w:eastAsia="en-US"/>
              </w:rPr>
              <w:t>/2</w:t>
            </w:r>
          </w:p>
        </w:tc>
        <w:tc>
          <w:tcPr>
            <w:tcW w:w="653" w:type="pct"/>
            <w:vMerge w:val="restart"/>
          </w:tcPr>
          <w:p w14:paraId="30515AAF" w14:textId="77777777" w:rsidR="00B1117F" w:rsidRPr="004330E0" w:rsidRDefault="00B1117F" w:rsidP="007C3621">
            <w:pPr>
              <w:spacing w:line="276" w:lineRule="auto"/>
            </w:pPr>
            <w:r w:rsidRPr="004330E0">
              <w:rPr>
                <w:lang w:eastAsia="en-US"/>
              </w:rPr>
              <w:t>ОК 02, ОК 03, ОК 05, ОК 06, ОК 09</w:t>
            </w:r>
            <w:r w:rsidR="00A364B5" w:rsidRPr="004330E0">
              <w:rPr>
                <w:lang w:eastAsia="en-US"/>
              </w:rPr>
              <w:t>, ЛР 7</w:t>
            </w:r>
          </w:p>
        </w:tc>
      </w:tr>
      <w:tr w:rsidR="00B1117F" w:rsidRPr="004330E0" w14:paraId="4ABD9B90" w14:textId="77777777" w:rsidTr="00DB1B39">
        <w:trPr>
          <w:trHeight w:val="20"/>
        </w:trPr>
        <w:tc>
          <w:tcPr>
            <w:tcW w:w="738" w:type="pct"/>
            <w:vMerge/>
            <w:vAlign w:val="center"/>
          </w:tcPr>
          <w:p w14:paraId="6A3E8781" w14:textId="77777777" w:rsidR="00B1117F" w:rsidRPr="004330E0" w:rsidRDefault="00B1117F" w:rsidP="007C3621">
            <w:pPr>
              <w:spacing w:line="276" w:lineRule="auto"/>
              <w:rPr>
                <w:b/>
                <w:bCs/>
                <w:lang w:eastAsia="en-US"/>
              </w:rPr>
            </w:pPr>
          </w:p>
        </w:tc>
        <w:tc>
          <w:tcPr>
            <w:tcW w:w="3289" w:type="pct"/>
            <w:vAlign w:val="center"/>
          </w:tcPr>
          <w:p w14:paraId="7BE15D11"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eastAsia="en-US"/>
              </w:rPr>
            </w:pPr>
            <w:r w:rsidRPr="004330E0">
              <w:rPr>
                <w:lang w:eastAsia="en-US"/>
              </w:rPr>
              <w:t xml:space="preserve">1. Основные направления философии ХХ века: неопозитивизм, прагматизм и экзистенциализм. Философия бессознательного. </w:t>
            </w:r>
          </w:p>
        </w:tc>
        <w:tc>
          <w:tcPr>
            <w:tcW w:w="320" w:type="pct"/>
            <w:vMerge/>
          </w:tcPr>
          <w:p w14:paraId="0FBC4306" w14:textId="77777777" w:rsidR="00B1117F" w:rsidRPr="004330E0" w:rsidRDefault="00B1117F" w:rsidP="007C3621">
            <w:pPr>
              <w:spacing w:line="276" w:lineRule="auto"/>
              <w:jc w:val="center"/>
              <w:rPr>
                <w:b/>
                <w:bCs/>
                <w:lang w:eastAsia="en-US"/>
              </w:rPr>
            </w:pPr>
          </w:p>
        </w:tc>
        <w:tc>
          <w:tcPr>
            <w:tcW w:w="653" w:type="pct"/>
            <w:vMerge/>
          </w:tcPr>
          <w:p w14:paraId="4463FBBF" w14:textId="77777777" w:rsidR="00B1117F" w:rsidRPr="004330E0" w:rsidRDefault="00B1117F" w:rsidP="007C3621">
            <w:pPr>
              <w:spacing w:line="276" w:lineRule="auto"/>
              <w:rPr>
                <w:lang w:eastAsia="en-US"/>
              </w:rPr>
            </w:pPr>
          </w:p>
        </w:tc>
      </w:tr>
      <w:tr w:rsidR="00B1117F" w:rsidRPr="004330E0" w14:paraId="1C651F84" w14:textId="77777777" w:rsidTr="00DB1B39">
        <w:trPr>
          <w:trHeight w:val="20"/>
        </w:trPr>
        <w:tc>
          <w:tcPr>
            <w:tcW w:w="738" w:type="pct"/>
            <w:vMerge/>
            <w:vAlign w:val="center"/>
          </w:tcPr>
          <w:p w14:paraId="6705C099" w14:textId="77777777" w:rsidR="00B1117F" w:rsidRPr="004330E0" w:rsidRDefault="00B1117F" w:rsidP="007C3621">
            <w:pPr>
              <w:spacing w:line="276" w:lineRule="auto"/>
              <w:rPr>
                <w:b/>
                <w:bCs/>
                <w:lang w:eastAsia="en-US"/>
              </w:rPr>
            </w:pPr>
          </w:p>
        </w:tc>
        <w:tc>
          <w:tcPr>
            <w:tcW w:w="3289" w:type="pct"/>
            <w:vAlign w:val="center"/>
          </w:tcPr>
          <w:p w14:paraId="62BA8CE4"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4330E0">
              <w:rPr>
                <w:lang w:eastAsia="en-US"/>
              </w:rPr>
              <w:t>2. Особенности русской философии. Русская идея.</w:t>
            </w:r>
          </w:p>
        </w:tc>
        <w:tc>
          <w:tcPr>
            <w:tcW w:w="320" w:type="pct"/>
            <w:vMerge/>
          </w:tcPr>
          <w:p w14:paraId="29BBE278" w14:textId="77777777" w:rsidR="00B1117F" w:rsidRPr="004330E0" w:rsidRDefault="00B1117F" w:rsidP="007C3621">
            <w:pPr>
              <w:spacing w:line="276" w:lineRule="auto"/>
              <w:jc w:val="center"/>
              <w:rPr>
                <w:b/>
                <w:bCs/>
                <w:lang w:eastAsia="en-US"/>
              </w:rPr>
            </w:pPr>
          </w:p>
        </w:tc>
        <w:tc>
          <w:tcPr>
            <w:tcW w:w="653" w:type="pct"/>
            <w:vMerge/>
          </w:tcPr>
          <w:p w14:paraId="27EBCEB1" w14:textId="77777777" w:rsidR="00B1117F" w:rsidRPr="004330E0" w:rsidRDefault="00B1117F" w:rsidP="007C3621">
            <w:pPr>
              <w:spacing w:line="276" w:lineRule="auto"/>
              <w:rPr>
                <w:lang w:eastAsia="en-US"/>
              </w:rPr>
            </w:pPr>
          </w:p>
        </w:tc>
      </w:tr>
      <w:tr w:rsidR="00B1117F" w:rsidRPr="004330E0" w14:paraId="4F383364" w14:textId="77777777" w:rsidTr="00DB1B39">
        <w:trPr>
          <w:trHeight w:val="20"/>
        </w:trPr>
        <w:tc>
          <w:tcPr>
            <w:tcW w:w="738" w:type="pct"/>
            <w:vMerge/>
            <w:vAlign w:val="center"/>
          </w:tcPr>
          <w:p w14:paraId="6E76BBCE" w14:textId="77777777" w:rsidR="00B1117F" w:rsidRPr="004330E0" w:rsidRDefault="00B1117F" w:rsidP="007C3621">
            <w:pPr>
              <w:spacing w:line="276" w:lineRule="auto"/>
              <w:rPr>
                <w:b/>
                <w:bCs/>
                <w:lang w:eastAsia="en-US"/>
              </w:rPr>
            </w:pPr>
          </w:p>
        </w:tc>
        <w:tc>
          <w:tcPr>
            <w:tcW w:w="3289" w:type="pct"/>
            <w:vAlign w:val="center"/>
          </w:tcPr>
          <w:p w14:paraId="5C0FB828"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4330E0">
              <w:rPr>
                <w:b/>
                <w:bCs/>
              </w:rPr>
              <w:t>В том числе практических и лабораторных занятий</w:t>
            </w:r>
            <w:r w:rsidRPr="004330E0">
              <w:rPr>
                <w:lang w:eastAsia="en-US"/>
              </w:rPr>
              <w:t xml:space="preserve"> </w:t>
            </w:r>
          </w:p>
          <w:p w14:paraId="6218CD24"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4330E0">
              <w:rPr>
                <w:lang w:eastAsia="en-US"/>
              </w:rPr>
              <w:t>Семинарское занятие «Особенность понятий «национальная идея» и «русская идея». Христианские идеалы, нашедшие свое отражение в русской религиозной философии. Н.А.Бердяев «О судьбе России»»</w:t>
            </w:r>
          </w:p>
        </w:tc>
        <w:tc>
          <w:tcPr>
            <w:tcW w:w="320" w:type="pct"/>
          </w:tcPr>
          <w:p w14:paraId="6C82CC85" w14:textId="77777777" w:rsidR="00B1117F" w:rsidRPr="004330E0" w:rsidRDefault="00B1117F" w:rsidP="007C3621">
            <w:pPr>
              <w:spacing w:line="276" w:lineRule="auto"/>
              <w:jc w:val="center"/>
              <w:rPr>
                <w:b/>
                <w:bCs/>
                <w:lang w:eastAsia="en-US"/>
              </w:rPr>
            </w:pPr>
            <w:r w:rsidRPr="004330E0">
              <w:rPr>
                <w:b/>
                <w:bCs/>
                <w:lang w:eastAsia="en-US"/>
              </w:rPr>
              <w:t>2</w:t>
            </w:r>
          </w:p>
        </w:tc>
        <w:tc>
          <w:tcPr>
            <w:tcW w:w="653" w:type="pct"/>
          </w:tcPr>
          <w:p w14:paraId="70ED007A" w14:textId="77777777" w:rsidR="00B1117F" w:rsidRPr="004330E0" w:rsidRDefault="00B1117F" w:rsidP="007C3621">
            <w:pPr>
              <w:spacing w:line="276" w:lineRule="auto"/>
              <w:rPr>
                <w:lang w:eastAsia="en-US"/>
              </w:rPr>
            </w:pPr>
          </w:p>
        </w:tc>
      </w:tr>
      <w:tr w:rsidR="00B1117F" w:rsidRPr="004330E0" w14:paraId="0C54803F" w14:textId="77777777" w:rsidTr="00DB1B39">
        <w:trPr>
          <w:trHeight w:val="125"/>
        </w:trPr>
        <w:tc>
          <w:tcPr>
            <w:tcW w:w="4027" w:type="pct"/>
            <w:gridSpan w:val="2"/>
            <w:vAlign w:val="center"/>
          </w:tcPr>
          <w:p w14:paraId="3A1872E6" w14:textId="77777777" w:rsidR="00B1117F" w:rsidRPr="004330E0" w:rsidRDefault="00B1117F" w:rsidP="007C3621">
            <w:pPr>
              <w:spacing w:after="120" w:line="276" w:lineRule="auto"/>
              <w:rPr>
                <w:b/>
                <w:bCs/>
                <w:lang w:eastAsia="en-US"/>
              </w:rPr>
            </w:pPr>
            <w:r w:rsidRPr="004330E0">
              <w:rPr>
                <w:b/>
                <w:bCs/>
              </w:rPr>
              <w:t>Раздел 2. Методология и структура философии. Философские проблемы</w:t>
            </w:r>
          </w:p>
        </w:tc>
        <w:tc>
          <w:tcPr>
            <w:tcW w:w="320" w:type="pct"/>
            <w:vAlign w:val="center"/>
          </w:tcPr>
          <w:p w14:paraId="56FCA6CA" w14:textId="35964B63" w:rsidR="00B1117F" w:rsidRPr="004330E0" w:rsidRDefault="00B1117F" w:rsidP="007C3621">
            <w:pPr>
              <w:spacing w:line="276" w:lineRule="auto"/>
              <w:jc w:val="center"/>
              <w:rPr>
                <w:b/>
                <w:bCs/>
                <w:lang w:eastAsia="en-US"/>
              </w:rPr>
            </w:pPr>
            <w:r w:rsidRPr="004330E0">
              <w:rPr>
                <w:b/>
                <w:bCs/>
                <w:lang w:eastAsia="en-US"/>
              </w:rPr>
              <w:t>1</w:t>
            </w:r>
            <w:r w:rsidR="00810BE3">
              <w:rPr>
                <w:b/>
                <w:bCs/>
                <w:lang w:eastAsia="en-US"/>
              </w:rPr>
              <w:t>8</w:t>
            </w:r>
            <w:r w:rsidR="00A33D30">
              <w:rPr>
                <w:b/>
                <w:bCs/>
                <w:lang w:eastAsia="en-US"/>
              </w:rPr>
              <w:t>/</w:t>
            </w:r>
            <w:r w:rsidR="00DB1B39">
              <w:rPr>
                <w:b/>
                <w:bCs/>
                <w:lang w:eastAsia="en-US"/>
              </w:rPr>
              <w:t>4</w:t>
            </w:r>
          </w:p>
        </w:tc>
        <w:tc>
          <w:tcPr>
            <w:tcW w:w="653" w:type="pct"/>
          </w:tcPr>
          <w:p w14:paraId="359766EE" w14:textId="77777777" w:rsidR="00B1117F" w:rsidRPr="004330E0" w:rsidRDefault="00B1117F" w:rsidP="007C3621">
            <w:pPr>
              <w:spacing w:line="276" w:lineRule="auto"/>
              <w:rPr>
                <w:lang w:eastAsia="en-US"/>
              </w:rPr>
            </w:pPr>
          </w:p>
        </w:tc>
      </w:tr>
      <w:tr w:rsidR="00B1117F" w:rsidRPr="004330E0" w14:paraId="166BFC8B" w14:textId="77777777" w:rsidTr="00DB1B39">
        <w:trPr>
          <w:trHeight w:val="20"/>
        </w:trPr>
        <w:tc>
          <w:tcPr>
            <w:tcW w:w="738" w:type="pct"/>
            <w:vMerge w:val="restart"/>
          </w:tcPr>
          <w:p w14:paraId="20C8A4D0"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lang w:eastAsia="en-US"/>
              </w:rPr>
            </w:pPr>
            <w:r w:rsidRPr="004330E0">
              <w:rPr>
                <w:b/>
                <w:bCs/>
                <w:lang w:eastAsia="en-US"/>
              </w:rPr>
              <w:t xml:space="preserve">Тема 2.1 </w:t>
            </w:r>
          </w:p>
          <w:p w14:paraId="4C6794AE" w14:textId="77777777" w:rsidR="00B1117F" w:rsidRPr="004330E0" w:rsidRDefault="00B1117F" w:rsidP="007C3621">
            <w:pPr>
              <w:spacing w:line="276" w:lineRule="auto"/>
              <w:rPr>
                <w:b/>
                <w:bCs/>
                <w:lang w:eastAsia="en-US"/>
              </w:rPr>
            </w:pPr>
            <w:r w:rsidRPr="004330E0">
              <w:rPr>
                <w:b/>
                <w:bCs/>
              </w:rPr>
              <w:t>Методология и структура философии</w:t>
            </w:r>
          </w:p>
        </w:tc>
        <w:tc>
          <w:tcPr>
            <w:tcW w:w="3289" w:type="pct"/>
            <w:vAlign w:val="center"/>
          </w:tcPr>
          <w:p w14:paraId="3CBFBE3D" w14:textId="77777777" w:rsidR="00B1117F" w:rsidRPr="004330E0" w:rsidRDefault="00B1117F" w:rsidP="007C3621">
            <w:pPr>
              <w:spacing w:after="120" w:line="276" w:lineRule="auto"/>
              <w:rPr>
                <w:b/>
                <w:bCs/>
              </w:rPr>
            </w:pPr>
            <w:r w:rsidRPr="004330E0">
              <w:rPr>
                <w:b/>
                <w:bCs/>
              </w:rPr>
              <w:t>Содержание учебного материала</w:t>
            </w:r>
          </w:p>
        </w:tc>
        <w:tc>
          <w:tcPr>
            <w:tcW w:w="320" w:type="pct"/>
            <w:vMerge w:val="restart"/>
          </w:tcPr>
          <w:p w14:paraId="22F1FAA3" w14:textId="5656E319" w:rsidR="00B1117F" w:rsidRPr="004330E0" w:rsidRDefault="00810BE3" w:rsidP="007C3621">
            <w:pPr>
              <w:spacing w:line="276" w:lineRule="auto"/>
              <w:jc w:val="center"/>
              <w:rPr>
                <w:b/>
                <w:bCs/>
                <w:lang w:eastAsia="en-US"/>
              </w:rPr>
            </w:pPr>
            <w:r>
              <w:rPr>
                <w:b/>
                <w:bCs/>
                <w:lang w:eastAsia="en-US"/>
              </w:rPr>
              <w:t>6</w:t>
            </w:r>
            <w:r w:rsidR="001E6B75">
              <w:rPr>
                <w:b/>
                <w:bCs/>
                <w:lang w:eastAsia="en-US"/>
              </w:rPr>
              <w:t>/2</w:t>
            </w:r>
          </w:p>
        </w:tc>
        <w:tc>
          <w:tcPr>
            <w:tcW w:w="653" w:type="pct"/>
            <w:vMerge w:val="restart"/>
          </w:tcPr>
          <w:p w14:paraId="3828F5D7" w14:textId="77777777" w:rsidR="00B1117F" w:rsidRPr="004330E0" w:rsidRDefault="00B1117F" w:rsidP="007C3621">
            <w:pPr>
              <w:spacing w:line="276" w:lineRule="auto"/>
            </w:pPr>
            <w:r w:rsidRPr="004330E0">
              <w:rPr>
                <w:lang w:eastAsia="en-US"/>
              </w:rPr>
              <w:t>ОК 02, ОК 03, ОК 05, ОК 06, ОК 09</w:t>
            </w:r>
          </w:p>
        </w:tc>
      </w:tr>
      <w:tr w:rsidR="00B1117F" w:rsidRPr="004330E0" w14:paraId="405F1205" w14:textId="77777777" w:rsidTr="00DB1B39">
        <w:trPr>
          <w:trHeight w:val="20"/>
        </w:trPr>
        <w:tc>
          <w:tcPr>
            <w:tcW w:w="738" w:type="pct"/>
            <w:vMerge/>
            <w:vAlign w:val="center"/>
          </w:tcPr>
          <w:p w14:paraId="47C42641" w14:textId="77777777" w:rsidR="00B1117F" w:rsidRPr="004330E0" w:rsidRDefault="00B1117F" w:rsidP="007C3621">
            <w:pPr>
              <w:spacing w:line="276" w:lineRule="auto"/>
              <w:rPr>
                <w:b/>
                <w:bCs/>
                <w:lang w:eastAsia="en-US"/>
              </w:rPr>
            </w:pPr>
          </w:p>
        </w:tc>
        <w:tc>
          <w:tcPr>
            <w:tcW w:w="3289" w:type="pct"/>
            <w:vAlign w:val="center"/>
          </w:tcPr>
          <w:p w14:paraId="4AFC6993" w14:textId="5BF21C5C"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eastAsia="en-US"/>
              </w:rPr>
            </w:pPr>
            <w:r w:rsidRPr="004330E0">
              <w:rPr>
                <w:bCs/>
                <w:lang w:eastAsia="en-US"/>
              </w:rPr>
              <w:t>1. Периодизация философии и основные картины мира.– философская (античность), религиозная (Средневековье), научная (Новое время, ХХ век). Методы философии.</w:t>
            </w:r>
          </w:p>
        </w:tc>
        <w:tc>
          <w:tcPr>
            <w:tcW w:w="320" w:type="pct"/>
            <w:vMerge/>
          </w:tcPr>
          <w:p w14:paraId="506AFDB3" w14:textId="77777777" w:rsidR="00B1117F" w:rsidRPr="004330E0" w:rsidRDefault="00B1117F" w:rsidP="007C3621">
            <w:pPr>
              <w:spacing w:line="276" w:lineRule="auto"/>
              <w:jc w:val="center"/>
              <w:rPr>
                <w:b/>
                <w:bCs/>
                <w:lang w:eastAsia="en-US"/>
              </w:rPr>
            </w:pPr>
          </w:p>
        </w:tc>
        <w:tc>
          <w:tcPr>
            <w:tcW w:w="653" w:type="pct"/>
            <w:vMerge/>
            <w:vAlign w:val="center"/>
          </w:tcPr>
          <w:p w14:paraId="339398F1" w14:textId="77777777" w:rsidR="00B1117F" w:rsidRPr="004330E0" w:rsidRDefault="00B1117F" w:rsidP="007C3621">
            <w:pPr>
              <w:spacing w:line="276" w:lineRule="auto"/>
              <w:rPr>
                <w:lang w:eastAsia="en-US"/>
              </w:rPr>
            </w:pPr>
          </w:p>
        </w:tc>
      </w:tr>
      <w:tr w:rsidR="00B1117F" w:rsidRPr="004330E0" w14:paraId="19A9D143" w14:textId="77777777" w:rsidTr="00DB1B39">
        <w:trPr>
          <w:trHeight w:val="20"/>
        </w:trPr>
        <w:tc>
          <w:tcPr>
            <w:tcW w:w="738" w:type="pct"/>
            <w:vMerge/>
            <w:vAlign w:val="center"/>
          </w:tcPr>
          <w:p w14:paraId="1A4313B3" w14:textId="77777777" w:rsidR="00B1117F" w:rsidRPr="004330E0" w:rsidRDefault="00B1117F" w:rsidP="007C3621">
            <w:pPr>
              <w:spacing w:line="276" w:lineRule="auto"/>
              <w:rPr>
                <w:b/>
                <w:bCs/>
                <w:lang w:eastAsia="en-US"/>
              </w:rPr>
            </w:pPr>
          </w:p>
        </w:tc>
        <w:tc>
          <w:tcPr>
            <w:tcW w:w="3289" w:type="pct"/>
            <w:vAlign w:val="center"/>
          </w:tcPr>
          <w:p w14:paraId="1A577141"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eastAsia="en-US"/>
              </w:rPr>
            </w:pPr>
            <w:r w:rsidRPr="004330E0">
              <w:rPr>
                <w:bCs/>
                <w:lang w:eastAsia="en-US"/>
              </w:rPr>
              <w:t>2. Строение философии и ее основные разделы.</w:t>
            </w:r>
          </w:p>
        </w:tc>
        <w:tc>
          <w:tcPr>
            <w:tcW w:w="320" w:type="pct"/>
            <w:vMerge/>
          </w:tcPr>
          <w:p w14:paraId="27A07912" w14:textId="77777777" w:rsidR="00B1117F" w:rsidRPr="004330E0" w:rsidRDefault="00B1117F" w:rsidP="007C3621">
            <w:pPr>
              <w:spacing w:line="276" w:lineRule="auto"/>
              <w:jc w:val="center"/>
              <w:rPr>
                <w:b/>
                <w:bCs/>
                <w:lang w:eastAsia="en-US"/>
              </w:rPr>
            </w:pPr>
          </w:p>
        </w:tc>
        <w:tc>
          <w:tcPr>
            <w:tcW w:w="653" w:type="pct"/>
            <w:vMerge/>
            <w:vAlign w:val="center"/>
          </w:tcPr>
          <w:p w14:paraId="525172B1" w14:textId="77777777" w:rsidR="00B1117F" w:rsidRPr="004330E0" w:rsidRDefault="00B1117F" w:rsidP="007C3621">
            <w:pPr>
              <w:spacing w:line="276" w:lineRule="auto"/>
              <w:rPr>
                <w:lang w:eastAsia="en-US"/>
              </w:rPr>
            </w:pPr>
          </w:p>
        </w:tc>
      </w:tr>
      <w:tr w:rsidR="00B1117F" w:rsidRPr="004330E0" w14:paraId="030C5FF1" w14:textId="77777777" w:rsidTr="00DB1B39">
        <w:trPr>
          <w:trHeight w:val="20"/>
        </w:trPr>
        <w:tc>
          <w:tcPr>
            <w:tcW w:w="738" w:type="pct"/>
            <w:vMerge/>
            <w:vAlign w:val="center"/>
          </w:tcPr>
          <w:p w14:paraId="22CDAC77" w14:textId="77777777" w:rsidR="00B1117F" w:rsidRPr="004330E0" w:rsidRDefault="00B1117F" w:rsidP="007C3621">
            <w:pPr>
              <w:spacing w:line="276" w:lineRule="auto"/>
              <w:rPr>
                <w:b/>
                <w:bCs/>
                <w:lang w:eastAsia="en-US"/>
              </w:rPr>
            </w:pPr>
          </w:p>
        </w:tc>
        <w:tc>
          <w:tcPr>
            <w:tcW w:w="3289" w:type="pct"/>
            <w:vAlign w:val="center"/>
          </w:tcPr>
          <w:p w14:paraId="475E22C1"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4330E0">
              <w:rPr>
                <w:b/>
                <w:bCs/>
              </w:rPr>
              <w:t>В том числе практических и лабораторных занятий</w:t>
            </w:r>
            <w:r w:rsidRPr="004330E0">
              <w:rPr>
                <w:lang w:eastAsia="en-US"/>
              </w:rPr>
              <w:t xml:space="preserve"> </w:t>
            </w:r>
          </w:p>
          <w:p w14:paraId="01681192"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eastAsia="en-US"/>
              </w:rPr>
            </w:pPr>
            <w:r w:rsidRPr="004330E0">
              <w:rPr>
                <w:lang w:eastAsia="en-US"/>
              </w:rPr>
              <w:t>Семинарское занятие «</w:t>
            </w:r>
            <w:r w:rsidRPr="004330E0">
              <w:rPr>
                <w:bCs/>
                <w:lang w:eastAsia="en-US"/>
              </w:rPr>
              <w:t>Проблемы бытия в античной философии. Проблема бытия – как основной вопрос философии. Роль и место философии в структуре мировоззрения»</w:t>
            </w:r>
          </w:p>
        </w:tc>
        <w:tc>
          <w:tcPr>
            <w:tcW w:w="320" w:type="pct"/>
          </w:tcPr>
          <w:p w14:paraId="1076BE25" w14:textId="77777777" w:rsidR="00B1117F" w:rsidRPr="004330E0" w:rsidRDefault="00B1117F" w:rsidP="007C3621">
            <w:pPr>
              <w:spacing w:line="276" w:lineRule="auto"/>
              <w:jc w:val="center"/>
              <w:rPr>
                <w:b/>
                <w:bCs/>
                <w:lang w:eastAsia="en-US"/>
              </w:rPr>
            </w:pPr>
            <w:r w:rsidRPr="004330E0">
              <w:rPr>
                <w:b/>
                <w:bCs/>
                <w:lang w:eastAsia="en-US"/>
              </w:rPr>
              <w:t>2</w:t>
            </w:r>
          </w:p>
        </w:tc>
        <w:tc>
          <w:tcPr>
            <w:tcW w:w="653" w:type="pct"/>
            <w:vAlign w:val="center"/>
          </w:tcPr>
          <w:p w14:paraId="36695C72" w14:textId="77777777" w:rsidR="00B1117F" w:rsidRPr="004330E0" w:rsidRDefault="00B1117F" w:rsidP="007C3621">
            <w:pPr>
              <w:spacing w:line="276" w:lineRule="auto"/>
              <w:rPr>
                <w:lang w:eastAsia="en-US"/>
              </w:rPr>
            </w:pPr>
          </w:p>
        </w:tc>
      </w:tr>
      <w:tr w:rsidR="00B1117F" w:rsidRPr="004330E0" w14:paraId="5132FB41" w14:textId="77777777" w:rsidTr="00DB1B39">
        <w:trPr>
          <w:trHeight w:val="20"/>
        </w:trPr>
        <w:tc>
          <w:tcPr>
            <w:tcW w:w="738" w:type="pct"/>
            <w:vMerge w:val="restart"/>
          </w:tcPr>
          <w:p w14:paraId="0CC9462B" w14:textId="77777777" w:rsidR="00B1117F" w:rsidRPr="004330E0" w:rsidRDefault="00B1117F" w:rsidP="007C3621">
            <w:pPr>
              <w:spacing w:line="276" w:lineRule="auto"/>
              <w:rPr>
                <w:b/>
                <w:bCs/>
                <w:lang w:eastAsia="en-US"/>
              </w:rPr>
            </w:pPr>
            <w:r w:rsidRPr="004330E0">
              <w:rPr>
                <w:b/>
                <w:bCs/>
                <w:lang w:eastAsia="en-US"/>
              </w:rPr>
              <w:t>Тема 2.2</w:t>
            </w:r>
          </w:p>
          <w:p w14:paraId="20959A25" w14:textId="77777777" w:rsidR="00B1117F" w:rsidRPr="004330E0" w:rsidRDefault="00B1117F" w:rsidP="007C3621">
            <w:pPr>
              <w:spacing w:line="276" w:lineRule="auto"/>
              <w:rPr>
                <w:b/>
                <w:bCs/>
                <w:lang w:eastAsia="en-US"/>
              </w:rPr>
            </w:pPr>
            <w:r w:rsidRPr="004330E0">
              <w:rPr>
                <w:b/>
                <w:bCs/>
                <w:lang w:eastAsia="en-US"/>
              </w:rPr>
              <w:t>Онтологические и гносеологические философские проблемы</w:t>
            </w:r>
          </w:p>
        </w:tc>
        <w:tc>
          <w:tcPr>
            <w:tcW w:w="3289" w:type="pct"/>
            <w:vAlign w:val="center"/>
          </w:tcPr>
          <w:p w14:paraId="26474298" w14:textId="77777777" w:rsidR="00B1117F" w:rsidRPr="004330E0" w:rsidRDefault="00B1117F" w:rsidP="007C3621">
            <w:pPr>
              <w:spacing w:after="120" w:line="276" w:lineRule="auto"/>
              <w:rPr>
                <w:b/>
                <w:bCs/>
              </w:rPr>
            </w:pPr>
            <w:r w:rsidRPr="004330E0">
              <w:rPr>
                <w:b/>
                <w:bCs/>
              </w:rPr>
              <w:t>Содержание учебного материала</w:t>
            </w:r>
          </w:p>
        </w:tc>
        <w:tc>
          <w:tcPr>
            <w:tcW w:w="320" w:type="pct"/>
            <w:vMerge w:val="restart"/>
          </w:tcPr>
          <w:p w14:paraId="16D27E8D" w14:textId="77777777" w:rsidR="00B1117F" w:rsidRPr="004330E0" w:rsidRDefault="00B1117F" w:rsidP="007C3621">
            <w:pPr>
              <w:spacing w:line="276" w:lineRule="auto"/>
              <w:jc w:val="center"/>
              <w:rPr>
                <w:b/>
                <w:bCs/>
                <w:lang w:eastAsia="en-US"/>
              </w:rPr>
            </w:pPr>
            <w:r w:rsidRPr="004330E0">
              <w:rPr>
                <w:b/>
                <w:bCs/>
                <w:lang w:eastAsia="en-US"/>
              </w:rPr>
              <w:t>4</w:t>
            </w:r>
            <w:r w:rsidR="00AD7EE7">
              <w:rPr>
                <w:b/>
                <w:bCs/>
                <w:lang w:eastAsia="en-US"/>
              </w:rPr>
              <w:t>/2</w:t>
            </w:r>
          </w:p>
        </w:tc>
        <w:tc>
          <w:tcPr>
            <w:tcW w:w="653" w:type="pct"/>
            <w:vMerge w:val="restart"/>
          </w:tcPr>
          <w:p w14:paraId="244DA155" w14:textId="77777777" w:rsidR="00B1117F" w:rsidRPr="004330E0" w:rsidRDefault="00B1117F" w:rsidP="007C3621">
            <w:pPr>
              <w:spacing w:line="276" w:lineRule="auto"/>
            </w:pPr>
            <w:r w:rsidRPr="004330E0">
              <w:rPr>
                <w:lang w:eastAsia="en-US"/>
              </w:rPr>
              <w:t>ОК 02, ОК 03, ОК 05, ОК 06, ОК 09</w:t>
            </w:r>
          </w:p>
        </w:tc>
      </w:tr>
      <w:tr w:rsidR="00B1117F" w:rsidRPr="004330E0" w14:paraId="1320B92B" w14:textId="77777777" w:rsidTr="00DB1B39">
        <w:trPr>
          <w:trHeight w:val="20"/>
        </w:trPr>
        <w:tc>
          <w:tcPr>
            <w:tcW w:w="738" w:type="pct"/>
            <w:vMerge/>
          </w:tcPr>
          <w:p w14:paraId="2BDDC5BE" w14:textId="77777777" w:rsidR="00B1117F" w:rsidRPr="004330E0" w:rsidRDefault="00B1117F" w:rsidP="007C3621">
            <w:pPr>
              <w:spacing w:line="276" w:lineRule="auto"/>
              <w:rPr>
                <w:b/>
                <w:bCs/>
                <w:lang w:eastAsia="en-US"/>
              </w:rPr>
            </w:pPr>
          </w:p>
        </w:tc>
        <w:tc>
          <w:tcPr>
            <w:tcW w:w="3289" w:type="pct"/>
            <w:vAlign w:val="center"/>
          </w:tcPr>
          <w:p w14:paraId="75F7D300" w14:textId="77777777" w:rsidR="00B1117F" w:rsidRPr="004330E0" w:rsidRDefault="00B1117F" w:rsidP="007C3621">
            <w:pPr>
              <w:spacing w:line="276" w:lineRule="auto"/>
              <w:rPr>
                <w:lang w:eastAsia="en-US"/>
              </w:rPr>
            </w:pPr>
            <w:r w:rsidRPr="004330E0">
              <w:rPr>
                <w:lang w:eastAsia="en-US"/>
              </w:rPr>
              <w:t>1. Онтология – учение о бытии. Проблемы происхождения и устройства мира, пространства, времени, причинности, цели и смысла жизни.</w:t>
            </w:r>
          </w:p>
        </w:tc>
        <w:tc>
          <w:tcPr>
            <w:tcW w:w="320" w:type="pct"/>
            <w:vMerge/>
          </w:tcPr>
          <w:p w14:paraId="3F66A40E" w14:textId="77777777" w:rsidR="00B1117F" w:rsidRPr="004330E0" w:rsidRDefault="00B1117F" w:rsidP="007C3621">
            <w:pPr>
              <w:spacing w:line="276" w:lineRule="auto"/>
              <w:jc w:val="center"/>
              <w:rPr>
                <w:b/>
                <w:bCs/>
                <w:lang w:eastAsia="en-US"/>
              </w:rPr>
            </w:pPr>
          </w:p>
        </w:tc>
        <w:tc>
          <w:tcPr>
            <w:tcW w:w="653" w:type="pct"/>
            <w:vMerge/>
          </w:tcPr>
          <w:p w14:paraId="5FB08D11" w14:textId="77777777" w:rsidR="00B1117F" w:rsidRPr="004330E0" w:rsidRDefault="00B1117F" w:rsidP="007C3621">
            <w:pPr>
              <w:spacing w:line="276" w:lineRule="auto"/>
              <w:rPr>
                <w:lang w:eastAsia="en-US"/>
              </w:rPr>
            </w:pPr>
          </w:p>
        </w:tc>
      </w:tr>
      <w:tr w:rsidR="00B1117F" w:rsidRPr="004330E0" w14:paraId="537A3200" w14:textId="77777777" w:rsidTr="00DB1B39">
        <w:trPr>
          <w:trHeight w:val="20"/>
        </w:trPr>
        <w:tc>
          <w:tcPr>
            <w:tcW w:w="738" w:type="pct"/>
            <w:vMerge/>
          </w:tcPr>
          <w:p w14:paraId="696C60FD" w14:textId="77777777" w:rsidR="00B1117F" w:rsidRPr="004330E0" w:rsidRDefault="00B1117F" w:rsidP="007C3621">
            <w:pPr>
              <w:spacing w:line="276" w:lineRule="auto"/>
              <w:rPr>
                <w:b/>
                <w:bCs/>
                <w:lang w:eastAsia="en-US"/>
              </w:rPr>
            </w:pPr>
          </w:p>
        </w:tc>
        <w:tc>
          <w:tcPr>
            <w:tcW w:w="3289" w:type="pct"/>
            <w:vAlign w:val="center"/>
          </w:tcPr>
          <w:p w14:paraId="7DD1B6DA" w14:textId="77777777" w:rsidR="00B1117F" w:rsidRPr="004330E0" w:rsidRDefault="00B1117F" w:rsidP="007C3621">
            <w:pPr>
              <w:spacing w:line="276" w:lineRule="auto"/>
              <w:rPr>
                <w:lang w:eastAsia="en-US"/>
              </w:rPr>
            </w:pPr>
            <w:r w:rsidRPr="004330E0">
              <w:rPr>
                <w:bCs/>
                <w:lang w:eastAsia="en-US"/>
              </w:rPr>
              <w:t>2. Гносеология – учение о познании. Проблемы соотношения абсолютной и относительной истины, соотношения философской, религиозной и научной истин. Проблема познаваемости мира.</w:t>
            </w:r>
          </w:p>
        </w:tc>
        <w:tc>
          <w:tcPr>
            <w:tcW w:w="320" w:type="pct"/>
            <w:vMerge/>
          </w:tcPr>
          <w:p w14:paraId="7160CD71" w14:textId="77777777" w:rsidR="00B1117F" w:rsidRPr="004330E0" w:rsidRDefault="00B1117F" w:rsidP="007C3621">
            <w:pPr>
              <w:spacing w:line="276" w:lineRule="auto"/>
              <w:jc w:val="center"/>
              <w:rPr>
                <w:b/>
                <w:bCs/>
                <w:lang w:eastAsia="en-US"/>
              </w:rPr>
            </w:pPr>
          </w:p>
        </w:tc>
        <w:tc>
          <w:tcPr>
            <w:tcW w:w="653" w:type="pct"/>
            <w:vMerge/>
          </w:tcPr>
          <w:p w14:paraId="29B658D2" w14:textId="77777777" w:rsidR="00B1117F" w:rsidRPr="004330E0" w:rsidRDefault="00B1117F" w:rsidP="007C3621">
            <w:pPr>
              <w:spacing w:line="276" w:lineRule="auto"/>
              <w:rPr>
                <w:lang w:eastAsia="en-US"/>
              </w:rPr>
            </w:pPr>
          </w:p>
        </w:tc>
      </w:tr>
      <w:tr w:rsidR="00B1117F" w:rsidRPr="004330E0" w14:paraId="2E0A6F3C" w14:textId="77777777" w:rsidTr="00DB1B39">
        <w:trPr>
          <w:trHeight w:val="20"/>
        </w:trPr>
        <w:tc>
          <w:tcPr>
            <w:tcW w:w="738" w:type="pct"/>
            <w:vMerge/>
          </w:tcPr>
          <w:p w14:paraId="11DD0F4E" w14:textId="77777777" w:rsidR="00B1117F" w:rsidRPr="004330E0" w:rsidRDefault="00B1117F" w:rsidP="007C3621">
            <w:pPr>
              <w:spacing w:line="276" w:lineRule="auto"/>
              <w:rPr>
                <w:b/>
                <w:bCs/>
                <w:lang w:eastAsia="en-US"/>
              </w:rPr>
            </w:pPr>
          </w:p>
        </w:tc>
        <w:tc>
          <w:tcPr>
            <w:tcW w:w="3289" w:type="pct"/>
            <w:vAlign w:val="center"/>
          </w:tcPr>
          <w:p w14:paraId="68A0ECFD"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4330E0">
              <w:rPr>
                <w:b/>
                <w:bCs/>
              </w:rPr>
              <w:t>В том числе практических и лабораторных занятий</w:t>
            </w:r>
            <w:r w:rsidRPr="004330E0">
              <w:rPr>
                <w:lang w:eastAsia="en-US"/>
              </w:rPr>
              <w:t xml:space="preserve"> </w:t>
            </w:r>
          </w:p>
          <w:p w14:paraId="00B094F5" w14:textId="77777777" w:rsidR="00B1117F" w:rsidRPr="004330E0" w:rsidRDefault="00B1117F" w:rsidP="007C3621">
            <w:pPr>
              <w:spacing w:line="276" w:lineRule="auto"/>
              <w:rPr>
                <w:bCs/>
                <w:lang w:eastAsia="en-US"/>
              </w:rPr>
            </w:pPr>
            <w:r w:rsidRPr="004330E0">
              <w:rPr>
                <w:lang w:eastAsia="en-US"/>
              </w:rPr>
              <w:t>Семинарское занятие</w:t>
            </w:r>
            <w:r w:rsidRPr="004330E0">
              <w:rPr>
                <w:bCs/>
                <w:lang w:eastAsia="en-US"/>
              </w:rPr>
              <w:t xml:space="preserve"> «Проблема познания мира - как определяющая тема развития философии. Характеристика познавательных способностей человека. Единство чувственного и рационального познания как основное определяющее теории познания».</w:t>
            </w:r>
          </w:p>
        </w:tc>
        <w:tc>
          <w:tcPr>
            <w:tcW w:w="320" w:type="pct"/>
          </w:tcPr>
          <w:p w14:paraId="114F35D3" w14:textId="77777777" w:rsidR="00B1117F" w:rsidRPr="004330E0" w:rsidRDefault="00B1117F" w:rsidP="007C3621">
            <w:pPr>
              <w:spacing w:line="276" w:lineRule="auto"/>
              <w:jc w:val="center"/>
              <w:rPr>
                <w:b/>
                <w:bCs/>
                <w:lang w:val="en-US" w:eastAsia="en-US"/>
              </w:rPr>
            </w:pPr>
            <w:r w:rsidRPr="004330E0">
              <w:rPr>
                <w:b/>
                <w:bCs/>
                <w:lang w:val="en-US" w:eastAsia="en-US"/>
              </w:rPr>
              <w:t>2</w:t>
            </w:r>
          </w:p>
        </w:tc>
        <w:tc>
          <w:tcPr>
            <w:tcW w:w="653" w:type="pct"/>
            <w:vMerge/>
          </w:tcPr>
          <w:p w14:paraId="26D0A9AF" w14:textId="77777777" w:rsidR="00B1117F" w:rsidRPr="004330E0" w:rsidRDefault="00B1117F" w:rsidP="007C3621">
            <w:pPr>
              <w:spacing w:line="276" w:lineRule="auto"/>
              <w:rPr>
                <w:lang w:eastAsia="en-US"/>
              </w:rPr>
            </w:pPr>
          </w:p>
        </w:tc>
      </w:tr>
      <w:tr w:rsidR="00B1117F" w:rsidRPr="004330E0" w14:paraId="55B030F9" w14:textId="77777777" w:rsidTr="00DB1B39">
        <w:trPr>
          <w:trHeight w:val="20"/>
        </w:trPr>
        <w:tc>
          <w:tcPr>
            <w:tcW w:w="738" w:type="pct"/>
            <w:vMerge w:val="restart"/>
          </w:tcPr>
          <w:p w14:paraId="615A2C05"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lang w:eastAsia="en-US"/>
              </w:rPr>
            </w:pPr>
            <w:r w:rsidRPr="004330E0">
              <w:rPr>
                <w:b/>
                <w:bCs/>
                <w:lang w:eastAsia="en-US"/>
              </w:rPr>
              <w:t>Тема 2.3</w:t>
            </w:r>
          </w:p>
          <w:p w14:paraId="5B57AE7E"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lang w:eastAsia="en-US"/>
              </w:rPr>
            </w:pPr>
            <w:r w:rsidRPr="004330E0">
              <w:rPr>
                <w:b/>
                <w:bCs/>
                <w:lang w:eastAsia="en-US"/>
              </w:rPr>
              <w:t>Аксиологические и этические проблемы философии. Проблематика социальной философии</w:t>
            </w:r>
          </w:p>
          <w:p w14:paraId="4DCE04DE"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lang w:eastAsia="en-US"/>
              </w:rPr>
            </w:pPr>
          </w:p>
          <w:p w14:paraId="739DA478" w14:textId="77777777" w:rsidR="00B1117F" w:rsidRPr="004330E0" w:rsidRDefault="00B1117F" w:rsidP="007C3621">
            <w:pPr>
              <w:spacing w:line="276" w:lineRule="auto"/>
              <w:rPr>
                <w:b/>
                <w:bCs/>
                <w:lang w:eastAsia="en-US"/>
              </w:rPr>
            </w:pPr>
          </w:p>
        </w:tc>
        <w:tc>
          <w:tcPr>
            <w:tcW w:w="3289" w:type="pct"/>
            <w:vAlign w:val="center"/>
          </w:tcPr>
          <w:p w14:paraId="01BB780C" w14:textId="77777777" w:rsidR="00B1117F" w:rsidRPr="004330E0" w:rsidRDefault="00B1117F" w:rsidP="007C3621">
            <w:pPr>
              <w:spacing w:after="120" w:line="276" w:lineRule="auto"/>
              <w:rPr>
                <w:b/>
                <w:bCs/>
              </w:rPr>
            </w:pPr>
            <w:r w:rsidRPr="004330E0">
              <w:rPr>
                <w:b/>
                <w:bCs/>
              </w:rPr>
              <w:t>Содержание учебного материала</w:t>
            </w:r>
          </w:p>
        </w:tc>
        <w:tc>
          <w:tcPr>
            <w:tcW w:w="320" w:type="pct"/>
            <w:vMerge w:val="restart"/>
          </w:tcPr>
          <w:p w14:paraId="0FF91FEE" w14:textId="3DDF1650" w:rsidR="00B1117F" w:rsidRPr="004330E0" w:rsidRDefault="00891164" w:rsidP="007C3621">
            <w:pPr>
              <w:spacing w:line="276" w:lineRule="auto"/>
              <w:jc w:val="center"/>
              <w:rPr>
                <w:b/>
                <w:bCs/>
                <w:lang w:eastAsia="en-US"/>
              </w:rPr>
            </w:pPr>
            <w:r>
              <w:rPr>
                <w:b/>
                <w:bCs/>
                <w:lang w:eastAsia="en-US"/>
              </w:rPr>
              <w:t>4</w:t>
            </w:r>
            <w:r w:rsidR="001E6B75">
              <w:rPr>
                <w:b/>
                <w:bCs/>
                <w:lang w:eastAsia="en-US"/>
              </w:rPr>
              <w:t>/-</w:t>
            </w:r>
          </w:p>
        </w:tc>
        <w:tc>
          <w:tcPr>
            <w:tcW w:w="653" w:type="pct"/>
            <w:vMerge w:val="restart"/>
          </w:tcPr>
          <w:p w14:paraId="634AB073" w14:textId="77777777" w:rsidR="00B1117F" w:rsidRPr="004330E0" w:rsidRDefault="00B1117F" w:rsidP="007C3621">
            <w:pPr>
              <w:spacing w:line="276" w:lineRule="auto"/>
              <w:rPr>
                <w:lang w:eastAsia="en-US"/>
              </w:rPr>
            </w:pPr>
            <w:r w:rsidRPr="004330E0">
              <w:rPr>
                <w:lang w:eastAsia="en-US"/>
              </w:rPr>
              <w:t>ОК 02, ОК 03, ОК 05, ОК 06, ОК 09</w:t>
            </w:r>
            <w:r w:rsidR="00A364B5" w:rsidRPr="004330E0">
              <w:rPr>
                <w:lang w:eastAsia="en-US"/>
              </w:rPr>
              <w:t>,</w:t>
            </w:r>
          </w:p>
          <w:p w14:paraId="43600518" w14:textId="77777777" w:rsidR="00A364B5" w:rsidRPr="004330E0" w:rsidRDefault="00A364B5" w:rsidP="007C3621">
            <w:pPr>
              <w:spacing w:line="276" w:lineRule="auto"/>
            </w:pPr>
            <w:r w:rsidRPr="004330E0">
              <w:rPr>
                <w:lang w:eastAsia="en-US"/>
              </w:rPr>
              <w:t>ЛР 11, ЛР 12</w:t>
            </w:r>
          </w:p>
        </w:tc>
      </w:tr>
      <w:tr w:rsidR="00B1117F" w:rsidRPr="004330E0" w14:paraId="3A48B398" w14:textId="77777777" w:rsidTr="00DB1B39">
        <w:trPr>
          <w:trHeight w:val="20"/>
        </w:trPr>
        <w:tc>
          <w:tcPr>
            <w:tcW w:w="738" w:type="pct"/>
            <w:vMerge/>
            <w:vAlign w:val="center"/>
          </w:tcPr>
          <w:p w14:paraId="6353B6B1" w14:textId="77777777" w:rsidR="00B1117F" w:rsidRPr="004330E0" w:rsidRDefault="00B1117F" w:rsidP="007C3621">
            <w:pPr>
              <w:spacing w:line="276" w:lineRule="auto"/>
              <w:rPr>
                <w:b/>
                <w:bCs/>
                <w:lang w:eastAsia="en-US"/>
              </w:rPr>
            </w:pPr>
          </w:p>
        </w:tc>
        <w:tc>
          <w:tcPr>
            <w:tcW w:w="3289" w:type="pct"/>
            <w:vAlign w:val="center"/>
          </w:tcPr>
          <w:p w14:paraId="1D949645"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eastAsia="en-US"/>
              </w:rPr>
            </w:pPr>
            <w:r w:rsidRPr="004330E0">
              <w:rPr>
                <w:bCs/>
                <w:lang w:eastAsia="en-US"/>
              </w:rPr>
              <w:t>1. Аксиология - учение о ценностях. Общезначимость этики. Проблемы системы ценностей, добродетели, удовольствия или аскетизма, свободы и ответственности, насилия и активного непротивления злу. Этические проблемы, связанные с развитием и использованием достижений науки, техники и технологий. Проблемы влияния природы на общество.</w:t>
            </w:r>
          </w:p>
        </w:tc>
        <w:tc>
          <w:tcPr>
            <w:tcW w:w="320" w:type="pct"/>
            <w:vMerge/>
            <w:vAlign w:val="center"/>
          </w:tcPr>
          <w:p w14:paraId="6855931B" w14:textId="77777777" w:rsidR="00B1117F" w:rsidRPr="004330E0" w:rsidRDefault="00B1117F" w:rsidP="007C3621">
            <w:pPr>
              <w:spacing w:line="276" w:lineRule="auto"/>
              <w:jc w:val="center"/>
              <w:rPr>
                <w:b/>
                <w:bCs/>
                <w:lang w:eastAsia="en-US"/>
              </w:rPr>
            </w:pPr>
          </w:p>
        </w:tc>
        <w:tc>
          <w:tcPr>
            <w:tcW w:w="653" w:type="pct"/>
            <w:vMerge/>
            <w:vAlign w:val="center"/>
          </w:tcPr>
          <w:p w14:paraId="35F95BEF" w14:textId="77777777" w:rsidR="00B1117F" w:rsidRPr="004330E0" w:rsidRDefault="00B1117F" w:rsidP="007C3621">
            <w:pPr>
              <w:spacing w:line="276" w:lineRule="auto"/>
              <w:rPr>
                <w:lang w:eastAsia="en-US"/>
              </w:rPr>
            </w:pPr>
          </w:p>
        </w:tc>
      </w:tr>
      <w:tr w:rsidR="00B1117F" w:rsidRPr="004330E0" w14:paraId="2E3983F8" w14:textId="77777777" w:rsidTr="00DB1B39">
        <w:trPr>
          <w:trHeight w:val="20"/>
        </w:trPr>
        <w:tc>
          <w:tcPr>
            <w:tcW w:w="738" w:type="pct"/>
            <w:vMerge/>
            <w:vAlign w:val="center"/>
          </w:tcPr>
          <w:p w14:paraId="121EAAE8" w14:textId="77777777" w:rsidR="00B1117F" w:rsidRPr="004330E0" w:rsidRDefault="00B1117F" w:rsidP="007C3621">
            <w:pPr>
              <w:spacing w:line="276" w:lineRule="auto"/>
              <w:rPr>
                <w:b/>
                <w:bCs/>
                <w:lang w:eastAsia="en-US"/>
              </w:rPr>
            </w:pPr>
          </w:p>
        </w:tc>
        <w:tc>
          <w:tcPr>
            <w:tcW w:w="3289" w:type="pct"/>
            <w:vAlign w:val="center"/>
          </w:tcPr>
          <w:p w14:paraId="3D8F5435"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eastAsia="en-US"/>
              </w:rPr>
            </w:pPr>
            <w:r w:rsidRPr="004330E0">
              <w:rPr>
                <w:bCs/>
                <w:lang w:eastAsia="en-US"/>
              </w:rPr>
              <w:t>2. Социальная философия: понятие, типы общества. Проблемы форм развития общества: ненаправленной динамики, цикличного развития, эволюционного развития. Проблемы формационного и цивилизационного подходов. Философия и глобальные проблемы современности</w:t>
            </w:r>
          </w:p>
        </w:tc>
        <w:tc>
          <w:tcPr>
            <w:tcW w:w="320" w:type="pct"/>
            <w:vMerge/>
            <w:vAlign w:val="center"/>
          </w:tcPr>
          <w:p w14:paraId="3E9E4B7F" w14:textId="77777777" w:rsidR="00B1117F" w:rsidRPr="004330E0" w:rsidRDefault="00B1117F" w:rsidP="007C3621">
            <w:pPr>
              <w:spacing w:line="276" w:lineRule="auto"/>
              <w:jc w:val="center"/>
              <w:rPr>
                <w:b/>
                <w:bCs/>
                <w:lang w:eastAsia="en-US"/>
              </w:rPr>
            </w:pPr>
          </w:p>
        </w:tc>
        <w:tc>
          <w:tcPr>
            <w:tcW w:w="653" w:type="pct"/>
            <w:vMerge/>
            <w:vAlign w:val="center"/>
          </w:tcPr>
          <w:p w14:paraId="59C32399" w14:textId="77777777" w:rsidR="00B1117F" w:rsidRPr="004330E0" w:rsidRDefault="00B1117F" w:rsidP="007C3621">
            <w:pPr>
              <w:spacing w:line="276" w:lineRule="auto"/>
              <w:rPr>
                <w:lang w:eastAsia="en-US"/>
              </w:rPr>
            </w:pPr>
          </w:p>
        </w:tc>
      </w:tr>
      <w:tr w:rsidR="00B1117F" w:rsidRPr="004330E0" w14:paraId="3B8FFC6D" w14:textId="77777777" w:rsidTr="00DB1B39">
        <w:trPr>
          <w:trHeight w:val="20"/>
        </w:trPr>
        <w:tc>
          <w:tcPr>
            <w:tcW w:w="738" w:type="pct"/>
            <w:vMerge w:val="restart"/>
            <w:vAlign w:val="center"/>
          </w:tcPr>
          <w:p w14:paraId="6F887D55"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lang w:eastAsia="en-US"/>
              </w:rPr>
            </w:pPr>
            <w:r w:rsidRPr="004330E0">
              <w:rPr>
                <w:b/>
                <w:bCs/>
                <w:lang w:eastAsia="en-US"/>
              </w:rPr>
              <w:t xml:space="preserve">Тема 2.4 </w:t>
            </w:r>
          </w:p>
          <w:p w14:paraId="623D2794"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lang w:eastAsia="en-US"/>
              </w:rPr>
            </w:pPr>
            <w:r w:rsidRPr="004330E0">
              <w:rPr>
                <w:b/>
                <w:bCs/>
                <w:lang w:eastAsia="en-US"/>
              </w:rPr>
              <w:t>Культура как философская проблема. Место философии в духовной культуре.</w:t>
            </w:r>
          </w:p>
        </w:tc>
        <w:tc>
          <w:tcPr>
            <w:tcW w:w="3289" w:type="pct"/>
            <w:vAlign w:val="center"/>
          </w:tcPr>
          <w:p w14:paraId="5F2442CA" w14:textId="77777777" w:rsidR="00B1117F" w:rsidRPr="004330E0" w:rsidRDefault="00B1117F" w:rsidP="007C3621">
            <w:pPr>
              <w:spacing w:after="120" w:line="276" w:lineRule="auto"/>
              <w:rPr>
                <w:b/>
                <w:bCs/>
              </w:rPr>
            </w:pPr>
            <w:r w:rsidRPr="004330E0">
              <w:rPr>
                <w:b/>
                <w:bCs/>
              </w:rPr>
              <w:t>Содержание учебного материала</w:t>
            </w:r>
          </w:p>
        </w:tc>
        <w:tc>
          <w:tcPr>
            <w:tcW w:w="320" w:type="pct"/>
            <w:vMerge w:val="restart"/>
          </w:tcPr>
          <w:p w14:paraId="0D231A0D" w14:textId="64FFA50C" w:rsidR="00B1117F" w:rsidRPr="004330E0" w:rsidRDefault="00B1117F" w:rsidP="007C3621">
            <w:pPr>
              <w:spacing w:line="276" w:lineRule="auto"/>
              <w:jc w:val="center"/>
              <w:rPr>
                <w:b/>
                <w:bCs/>
                <w:lang w:eastAsia="en-US"/>
              </w:rPr>
            </w:pPr>
            <w:r w:rsidRPr="004330E0">
              <w:rPr>
                <w:b/>
                <w:bCs/>
                <w:lang w:eastAsia="en-US"/>
              </w:rPr>
              <w:t>4</w:t>
            </w:r>
            <w:r w:rsidR="00DB1B39">
              <w:rPr>
                <w:b/>
                <w:bCs/>
                <w:lang w:eastAsia="en-US"/>
              </w:rPr>
              <w:t>/-</w:t>
            </w:r>
          </w:p>
        </w:tc>
        <w:tc>
          <w:tcPr>
            <w:tcW w:w="653" w:type="pct"/>
            <w:vMerge w:val="restart"/>
            <w:vAlign w:val="center"/>
          </w:tcPr>
          <w:p w14:paraId="16AB0FF6" w14:textId="77777777" w:rsidR="00B1117F" w:rsidRPr="004330E0" w:rsidRDefault="00B1117F" w:rsidP="007C3621">
            <w:pPr>
              <w:spacing w:line="276" w:lineRule="auto"/>
            </w:pPr>
            <w:r w:rsidRPr="004330E0">
              <w:rPr>
                <w:lang w:eastAsia="en-US"/>
              </w:rPr>
              <w:t>ОК 02, ОК 03, ОК 05, ОК 06, ОК 09</w:t>
            </w:r>
            <w:r w:rsidR="00A364B5" w:rsidRPr="004330E0">
              <w:rPr>
                <w:lang w:eastAsia="en-US"/>
              </w:rPr>
              <w:t>, ЛР 8</w:t>
            </w:r>
          </w:p>
        </w:tc>
      </w:tr>
      <w:tr w:rsidR="00B1117F" w:rsidRPr="004330E0" w14:paraId="39C6443D" w14:textId="77777777" w:rsidTr="00DB1B39">
        <w:trPr>
          <w:trHeight w:val="20"/>
        </w:trPr>
        <w:tc>
          <w:tcPr>
            <w:tcW w:w="738" w:type="pct"/>
            <w:vMerge/>
            <w:vAlign w:val="center"/>
          </w:tcPr>
          <w:p w14:paraId="1DD3B3F2" w14:textId="77777777" w:rsidR="00B1117F" w:rsidRPr="004330E0" w:rsidRDefault="00B1117F" w:rsidP="007C3621">
            <w:pPr>
              <w:spacing w:line="276" w:lineRule="auto"/>
              <w:rPr>
                <w:b/>
                <w:bCs/>
                <w:lang w:eastAsia="en-US"/>
              </w:rPr>
            </w:pPr>
          </w:p>
        </w:tc>
        <w:tc>
          <w:tcPr>
            <w:tcW w:w="3289" w:type="pct"/>
            <w:vAlign w:val="center"/>
          </w:tcPr>
          <w:p w14:paraId="5DAB164A"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eastAsia="en-US"/>
              </w:rPr>
            </w:pPr>
            <w:r w:rsidRPr="004330E0">
              <w:rPr>
                <w:bCs/>
                <w:lang w:eastAsia="en-US"/>
              </w:rPr>
              <w:t xml:space="preserve">1. Культурологические проблемы современной философии. Философия как рациональная отрасль духовной культуры. </w:t>
            </w:r>
          </w:p>
        </w:tc>
        <w:tc>
          <w:tcPr>
            <w:tcW w:w="320" w:type="pct"/>
            <w:vMerge/>
            <w:vAlign w:val="center"/>
          </w:tcPr>
          <w:p w14:paraId="07830AC0" w14:textId="77777777" w:rsidR="00B1117F" w:rsidRPr="004330E0" w:rsidRDefault="00B1117F" w:rsidP="007C3621">
            <w:pPr>
              <w:spacing w:line="276" w:lineRule="auto"/>
              <w:jc w:val="center"/>
              <w:rPr>
                <w:b/>
                <w:bCs/>
                <w:lang w:eastAsia="en-US"/>
              </w:rPr>
            </w:pPr>
          </w:p>
        </w:tc>
        <w:tc>
          <w:tcPr>
            <w:tcW w:w="653" w:type="pct"/>
            <w:vMerge/>
            <w:vAlign w:val="center"/>
          </w:tcPr>
          <w:p w14:paraId="49401083" w14:textId="77777777" w:rsidR="00B1117F" w:rsidRPr="004330E0" w:rsidRDefault="00B1117F" w:rsidP="007C3621">
            <w:pPr>
              <w:spacing w:line="276" w:lineRule="auto"/>
              <w:rPr>
                <w:lang w:eastAsia="en-US"/>
              </w:rPr>
            </w:pPr>
          </w:p>
        </w:tc>
      </w:tr>
      <w:tr w:rsidR="00B1117F" w:rsidRPr="004330E0" w14:paraId="05BF7AE7" w14:textId="77777777" w:rsidTr="00DB1B39">
        <w:trPr>
          <w:trHeight w:val="20"/>
        </w:trPr>
        <w:tc>
          <w:tcPr>
            <w:tcW w:w="738" w:type="pct"/>
            <w:vMerge/>
            <w:vAlign w:val="center"/>
          </w:tcPr>
          <w:p w14:paraId="0634990D" w14:textId="77777777" w:rsidR="00B1117F" w:rsidRPr="004330E0" w:rsidRDefault="00B1117F" w:rsidP="007C3621">
            <w:pPr>
              <w:spacing w:line="276" w:lineRule="auto"/>
              <w:rPr>
                <w:b/>
                <w:bCs/>
                <w:lang w:eastAsia="en-US"/>
              </w:rPr>
            </w:pPr>
          </w:p>
        </w:tc>
        <w:tc>
          <w:tcPr>
            <w:tcW w:w="3289" w:type="pct"/>
            <w:vAlign w:val="center"/>
          </w:tcPr>
          <w:p w14:paraId="2AE046BD"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lang w:eastAsia="en-US"/>
              </w:rPr>
            </w:pPr>
            <w:r w:rsidRPr="004330E0">
              <w:rPr>
                <w:bCs/>
                <w:lang w:eastAsia="en-US"/>
              </w:rPr>
              <w:t>2. Сходство и отличие философии от искусства, религии, науки и идеологии. Структура философского творчества. Типы философствования. Роль философии в современном мире. Будущее философии.</w:t>
            </w:r>
          </w:p>
        </w:tc>
        <w:tc>
          <w:tcPr>
            <w:tcW w:w="320" w:type="pct"/>
            <w:vMerge/>
            <w:vAlign w:val="center"/>
          </w:tcPr>
          <w:p w14:paraId="79069148" w14:textId="77777777" w:rsidR="00B1117F" w:rsidRPr="004330E0" w:rsidRDefault="00B1117F" w:rsidP="007C3621">
            <w:pPr>
              <w:spacing w:line="276" w:lineRule="auto"/>
              <w:jc w:val="center"/>
              <w:rPr>
                <w:b/>
                <w:bCs/>
                <w:lang w:eastAsia="en-US"/>
              </w:rPr>
            </w:pPr>
          </w:p>
        </w:tc>
        <w:tc>
          <w:tcPr>
            <w:tcW w:w="653" w:type="pct"/>
            <w:vMerge/>
            <w:vAlign w:val="center"/>
          </w:tcPr>
          <w:p w14:paraId="0C006215" w14:textId="77777777" w:rsidR="00B1117F" w:rsidRPr="004330E0" w:rsidRDefault="00B1117F" w:rsidP="007C3621">
            <w:pPr>
              <w:spacing w:line="276" w:lineRule="auto"/>
              <w:rPr>
                <w:lang w:eastAsia="en-US"/>
              </w:rPr>
            </w:pPr>
          </w:p>
        </w:tc>
      </w:tr>
      <w:tr w:rsidR="00B1117F" w:rsidRPr="004330E0" w14:paraId="0328A31F" w14:textId="77777777" w:rsidTr="00DB1B39">
        <w:trPr>
          <w:trHeight w:val="327"/>
        </w:trPr>
        <w:tc>
          <w:tcPr>
            <w:tcW w:w="4027" w:type="pct"/>
            <w:gridSpan w:val="2"/>
            <w:vAlign w:val="center"/>
          </w:tcPr>
          <w:p w14:paraId="1DDA9708" w14:textId="77777777" w:rsidR="00B1117F" w:rsidRPr="004330E0" w:rsidRDefault="00B1117F"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b/>
                <w:bCs/>
                <w:lang w:val="en-GB" w:eastAsia="en-US"/>
              </w:rPr>
            </w:pPr>
            <w:r w:rsidRPr="004330E0">
              <w:rPr>
                <w:b/>
                <w:bCs/>
                <w:lang w:eastAsia="en-US"/>
              </w:rPr>
              <w:t xml:space="preserve">Промежуточная аттестация </w:t>
            </w:r>
          </w:p>
        </w:tc>
        <w:tc>
          <w:tcPr>
            <w:tcW w:w="320" w:type="pct"/>
            <w:vAlign w:val="center"/>
          </w:tcPr>
          <w:p w14:paraId="65E0E0B3" w14:textId="2F604FBE" w:rsidR="00B1117F" w:rsidRPr="004330E0" w:rsidRDefault="00810BE3" w:rsidP="007C3621">
            <w:pPr>
              <w:spacing w:after="120" w:line="276" w:lineRule="auto"/>
              <w:jc w:val="center"/>
              <w:rPr>
                <w:b/>
                <w:bCs/>
                <w:lang w:eastAsia="en-US"/>
              </w:rPr>
            </w:pPr>
            <w:r>
              <w:rPr>
                <w:b/>
                <w:bCs/>
                <w:lang w:eastAsia="en-US"/>
              </w:rPr>
              <w:t>-</w:t>
            </w:r>
          </w:p>
        </w:tc>
        <w:tc>
          <w:tcPr>
            <w:tcW w:w="653" w:type="pct"/>
            <w:vAlign w:val="center"/>
          </w:tcPr>
          <w:p w14:paraId="7F192836" w14:textId="77777777" w:rsidR="00B1117F" w:rsidRPr="004330E0" w:rsidRDefault="00B1117F" w:rsidP="007C3621">
            <w:pPr>
              <w:spacing w:after="120" w:line="276" w:lineRule="auto"/>
              <w:rPr>
                <w:lang w:eastAsia="en-US"/>
              </w:rPr>
            </w:pPr>
          </w:p>
        </w:tc>
      </w:tr>
      <w:tr w:rsidR="00B1117F" w:rsidRPr="004330E0" w14:paraId="4A7013E1" w14:textId="77777777" w:rsidTr="00DB1B39">
        <w:trPr>
          <w:trHeight w:val="20"/>
        </w:trPr>
        <w:tc>
          <w:tcPr>
            <w:tcW w:w="4027" w:type="pct"/>
            <w:gridSpan w:val="2"/>
            <w:vAlign w:val="center"/>
          </w:tcPr>
          <w:p w14:paraId="49068758" w14:textId="77777777" w:rsidR="00B1117F" w:rsidRPr="004330E0" w:rsidRDefault="00B1117F" w:rsidP="007C3621">
            <w:pPr>
              <w:spacing w:after="120" w:line="276" w:lineRule="auto"/>
              <w:rPr>
                <w:b/>
                <w:bCs/>
                <w:lang w:eastAsia="en-US"/>
              </w:rPr>
            </w:pPr>
            <w:r w:rsidRPr="004330E0">
              <w:rPr>
                <w:b/>
                <w:bCs/>
                <w:lang w:eastAsia="en-US"/>
              </w:rPr>
              <w:t>Всего:</w:t>
            </w:r>
          </w:p>
        </w:tc>
        <w:tc>
          <w:tcPr>
            <w:tcW w:w="320" w:type="pct"/>
            <w:vAlign w:val="center"/>
          </w:tcPr>
          <w:p w14:paraId="1A8325D2" w14:textId="77777777" w:rsidR="00B1117F" w:rsidRPr="004330E0" w:rsidRDefault="00B1117F" w:rsidP="007C3621">
            <w:pPr>
              <w:spacing w:after="120" w:line="276" w:lineRule="auto"/>
              <w:jc w:val="center"/>
              <w:rPr>
                <w:b/>
                <w:bCs/>
                <w:lang w:eastAsia="en-US"/>
              </w:rPr>
            </w:pPr>
            <w:r w:rsidRPr="004330E0">
              <w:rPr>
                <w:b/>
                <w:bCs/>
                <w:lang w:eastAsia="en-US"/>
              </w:rPr>
              <w:t>38</w:t>
            </w:r>
          </w:p>
        </w:tc>
        <w:tc>
          <w:tcPr>
            <w:tcW w:w="653" w:type="pct"/>
            <w:vAlign w:val="center"/>
          </w:tcPr>
          <w:p w14:paraId="344EB485" w14:textId="77777777" w:rsidR="00B1117F" w:rsidRPr="004330E0" w:rsidRDefault="00B1117F" w:rsidP="007C3621">
            <w:pPr>
              <w:spacing w:after="120" w:line="276" w:lineRule="auto"/>
              <w:rPr>
                <w:b/>
                <w:bCs/>
                <w:lang w:eastAsia="en-US"/>
              </w:rPr>
            </w:pPr>
          </w:p>
        </w:tc>
      </w:tr>
    </w:tbl>
    <w:p w14:paraId="48B7761B" w14:textId="77777777" w:rsidR="00B1117F" w:rsidRPr="004330E0" w:rsidRDefault="00B1117F" w:rsidP="007C3621">
      <w:pPr>
        <w:spacing w:line="276" w:lineRule="auto"/>
        <w:rPr>
          <w:b/>
          <w:bCs/>
        </w:rPr>
      </w:pPr>
    </w:p>
    <w:p w14:paraId="413ABBB5" w14:textId="77777777" w:rsidR="00B1117F" w:rsidRPr="004330E0" w:rsidRDefault="00B1117F" w:rsidP="007C3621">
      <w:pPr>
        <w:spacing w:line="276" w:lineRule="auto"/>
        <w:jc w:val="both"/>
      </w:pPr>
      <w:r w:rsidRPr="004330E0">
        <w:t>.</w:t>
      </w:r>
    </w:p>
    <w:p w14:paraId="053FD6B0" w14:textId="77777777" w:rsidR="00B1117F" w:rsidRPr="004330E0" w:rsidRDefault="00B1117F" w:rsidP="007C3621">
      <w:pPr>
        <w:spacing w:line="276" w:lineRule="auto"/>
        <w:sectPr w:rsidR="00B1117F" w:rsidRPr="004330E0" w:rsidSect="00A00A1E">
          <w:pgSz w:w="16840" w:h="11907" w:orient="landscape"/>
          <w:pgMar w:top="993" w:right="1134" w:bottom="567" w:left="1134" w:header="709" w:footer="709" w:gutter="0"/>
          <w:cols w:space="720"/>
        </w:sectPr>
      </w:pPr>
    </w:p>
    <w:p w14:paraId="7D1BDFCC" w14:textId="714B88B7" w:rsidR="00B1117F" w:rsidRPr="004330E0" w:rsidRDefault="00B1117F" w:rsidP="007C3621">
      <w:pPr>
        <w:spacing w:line="276" w:lineRule="auto"/>
        <w:jc w:val="center"/>
        <w:rPr>
          <w:b/>
          <w:bCs/>
        </w:rPr>
      </w:pPr>
      <w:r w:rsidRPr="004330E0">
        <w:rPr>
          <w:b/>
          <w:bCs/>
        </w:rPr>
        <w:t>3. УСЛОВИЯ РЕАЛИЗАЦИИ УЧЕБНОЙ ДИСЦИПЛИНЫ</w:t>
      </w:r>
    </w:p>
    <w:p w14:paraId="3165885A" w14:textId="77777777" w:rsidR="00B1117F" w:rsidRPr="004330E0" w:rsidRDefault="00B1117F" w:rsidP="007C3621">
      <w:pPr>
        <w:suppressAutoHyphens/>
        <w:spacing w:before="240" w:after="120" w:line="276" w:lineRule="auto"/>
        <w:ind w:firstLine="709"/>
        <w:jc w:val="both"/>
        <w:rPr>
          <w:b/>
        </w:rPr>
      </w:pPr>
      <w:r w:rsidRPr="004330E0">
        <w:rPr>
          <w:b/>
        </w:rPr>
        <w:t>3.1. Для реализации программы учебной дисциплины должны быть предусмотрены следующие специальные помещения:</w:t>
      </w:r>
    </w:p>
    <w:p w14:paraId="1CBA46DE" w14:textId="3A6A9A7B" w:rsidR="00B1117F" w:rsidRPr="004330E0" w:rsidRDefault="00B1117F" w:rsidP="007C3621">
      <w:pPr>
        <w:suppressAutoHyphens/>
        <w:spacing w:line="276" w:lineRule="auto"/>
        <w:ind w:firstLine="660"/>
        <w:jc w:val="both"/>
        <w:rPr>
          <w:lang w:eastAsia="en-US"/>
        </w:rPr>
      </w:pPr>
      <w:bookmarkStart w:id="70" w:name="_Hlk106213242"/>
      <w:r w:rsidRPr="004330E0">
        <w:rPr>
          <w:bCs/>
        </w:rPr>
        <w:t xml:space="preserve">Кабинет </w:t>
      </w:r>
      <w:r w:rsidR="003D7690">
        <w:rPr>
          <w:bCs/>
        </w:rPr>
        <w:t>о</w:t>
      </w:r>
      <w:r w:rsidR="00A364B5" w:rsidRPr="004330E0">
        <w:rPr>
          <w:bCs/>
        </w:rPr>
        <w:t>бщегуманитарных наук</w:t>
      </w:r>
      <w:bookmarkEnd w:id="70"/>
      <w:r w:rsidRPr="004330E0">
        <w:rPr>
          <w:lang w:eastAsia="en-US"/>
        </w:rPr>
        <w:t xml:space="preserve">, </w:t>
      </w:r>
      <w:r w:rsidRPr="004330E0">
        <w:t xml:space="preserve">оснащенный </w:t>
      </w:r>
      <w:bookmarkStart w:id="71" w:name="_Hlk106213249"/>
      <w:r w:rsidRPr="004330E0">
        <w:t>о</w:t>
      </w:r>
      <w:r w:rsidRPr="004330E0">
        <w:rPr>
          <w:bCs/>
        </w:rPr>
        <w:t>борудованием: учебной доской, рабочим местом преподавателя, столами, стульями (по числу обучающихся)</w:t>
      </w:r>
      <w:r w:rsidR="00D91B0E">
        <w:rPr>
          <w:bCs/>
        </w:rPr>
        <w:t>;</w:t>
      </w:r>
      <w:r w:rsidRPr="004330E0">
        <w:rPr>
          <w:bCs/>
        </w:rPr>
        <w:t xml:space="preserve"> техническими средствами</w:t>
      </w:r>
      <w:r w:rsidR="00826CB7">
        <w:rPr>
          <w:bCs/>
        </w:rPr>
        <w:t>:</w:t>
      </w:r>
      <w:r w:rsidRPr="004330E0">
        <w:rPr>
          <w:bCs/>
        </w:rPr>
        <w:t xml:space="preserve"> </w:t>
      </w:r>
      <w:r w:rsidRPr="004330E0">
        <w:t xml:space="preserve">компьютером, средствами </w:t>
      </w:r>
      <w:r w:rsidR="00751968" w:rsidRPr="004330E0">
        <w:t>аудио визуализации</w:t>
      </w:r>
      <w:r w:rsidRPr="004330E0">
        <w:t>, наглядными пособиями</w:t>
      </w:r>
      <w:bookmarkEnd w:id="71"/>
      <w:r w:rsidRPr="004330E0">
        <w:t>.</w:t>
      </w:r>
    </w:p>
    <w:p w14:paraId="313D7A95" w14:textId="77777777" w:rsidR="00B1117F" w:rsidRPr="004330E0" w:rsidRDefault="00B1117F" w:rsidP="007C3621">
      <w:pPr>
        <w:suppressAutoHyphens/>
        <w:spacing w:before="120" w:after="120" w:line="276" w:lineRule="auto"/>
        <w:ind w:firstLine="709"/>
        <w:rPr>
          <w:b/>
        </w:rPr>
      </w:pPr>
      <w:r w:rsidRPr="004330E0">
        <w:rPr>
          <w:b/>
        </w:rPr>
        <w:t>3.2. Информационное обеспечение реализации программы</w:t>
      </w:r>
    </w:p>
    <w:p w14:paraId="7A6FB150" w14:textId="46D38EC7" w:rsidR="00B261DF" w:rsidRDefault="00B261DF" w:rsidP="00B261DF">
      <w:pPr>
        <w:spacing w:line="276" w:lineRule="auto"/>
        <w:ind w:firstLine="709"/>
        <w:contextualSpacing/>
        <w:jc w:val="both"/>
        <w:rPr>
          <w:bCs/>
        </w:rPr>
      </w:pPr>
      <w:r w:rsidRPr="00B261DF">
        <w:rPr>
          <w:bC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bCs/>
        </w:rPr>
        <w:br/>
      </w:r>
      <w:r w:rsidRPr="00B261DF">
        <w:rPr>
          <w:bCs/>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3E664826" w14:textId="59596994" w:rsidR="00B1117F" w:rsidRPr="004330E0" w:rsidRDefault="00B1117F" w:rsidP="007C3621">
      <w:pPr>
        <w:suppressAutoHyphens/>
        <w:spacing w:before="120" w:after="120" w:line="276" w:lineRule="auto"/>
        <w:ind w:firstLine="709"/>
        <w:rPr>
          <w:b/>
        </w:rPr>
      </w:pPr>
      <w:r w:rsidRPr="004330E0">
        <w:rPr>
          <w:b/>
        </w:rPr>
        <w:t xml:space="preserve">3.2.1. </w:t>
      </w:r>
      <w:r w:rsidR="008E5586">
        <w:rPr>
          <w:b/>
        </w:rPr>
        <w:t>Основные</w:t>
      </w:r>
      <w:r w:rsidRPr="004330E0">
        <w:rPr>
          <w:b/>
        </w:rPr>
        <w:t xml:space="preserve"> печатные </w:t>
      </w:r>
      <w:r w:rsidR="00826CB7">
        <w:rPr>
          <w:b/>
        </w:rPr>
        <w:t xml:space="preserve">и электронные </w:t>
      </w:r>
      <w:r w:rsidRPr="004330E0">
        <w:rPr>
          <w:b/>
        </w:rPr>
        <w:t>издания</w:t>
      </w:r>
    </w:p>
    <w:p w14:paraId="74EAC194" w14:textId="3A604D86" w:rsidR="00B1117F" w:rsidRPr="00D91B0E" w:rsidRDefault="003A539C" w:rsidP="00FE3472">
      <w:pPr>
        <w:pStyle w:val="af"/>
        <w:numPr>
          <w:ilvl w:val="0"/>
          <w:numId w:val="255"/>
        </w:numPr>
        <w:tabs>
          <w:tab w:val="left" w:pos="1134"/>
        </w:tabs>
        <w:spacing w:line="276" w:lineRule="auto"/>
        <w:ind w:left="0" w:firstLine="709"/>
        <w:jc w:val="both"/>
        <w:rPr>
          <w:bCs/>
        </w:rPr>
      </w:pPr>
      <w:r w:rsidRPr="00D91B0E">
        <w:rPr>
          <w:bCs/>
        </w:rPr>
        <w:t>Губин, В. Д. Основы философии : учебное пособие / В.Д. Губин. — 4-е изд. — Москва : ФОРУМ : ИНФРА-М, 2022. — 288 с. — (Среднее профессиональное образование). - ISBN 978-5-00091-484-7. - Текст : электронный. - URL: https://znanium.com/catalog/product/1694043 (дата обращения: 04.05.2022). – Режим доступа: по подписке.</w:t>
      </w:r>
    </w:p>
    <w:p w14:paraId="1237B5E9" w14:textId="55E28167" w:rsidR="00B1117F" w:rsidRPr="00D91B0E" w:rsidRDefault="00826CB7" w:rsidP="00FE3472">
      <w:pPr>
        <w:pStyle w:val="af"/>
        <w:numPr>
          <w:ilvl w:val="0"/>
          <w:numId w:val="255"/>
        </w:numPr>
        <w:tabs>
          <w:tab w:val="left" w:pos="1134"/>
        </w:tabs>
        <w:spacing w:line="276" w:lineRule="auto"/>
        <w:ind w:left="0" w:firstLine="709"/>
        <w:contextualSpacing/>
        <w:jc w:val="both"/>
        <w:rPr>
          <w:bCs/>
        </w:rPr>
      </w:pPr>
      <w:r w:rsidRPr="00D91B0E">
        <w:rPr>
          <w:bCs/>
          <w:iCs/>
          <w:shd w:val="clear" w:color="auto" w:fill="FFFFFF"/>
        </w:rPr>
        <w:t>Ивин, А. А.</w:t>
      </w:r>
      <w:r w:rsidR="009334D7">
        <w:rPr>
          <w:bCs/>
          <w:iCs/>
          <w:shd w:val="clear" w:color="auto" w:fill="FFFFFF"/>
        </w:rPr>
        <w:t xml:space="preserve"> </w:t>
      </w:r>
      <w:r w:rsidRPr="00D91B0E">
        <w:rPr>
          <w:bCs/>
          <w:iCs/>
          <w:shd w:val="clear" w:color="auto" w:fill="FFFFFF"/>
        </w:rPr>
        <w:t>Основы философии : учебник для среднего профессионального образования / А. А. Ивин, И. П. Никитина. — Москва : Издательство Юрайт, 2022. — 478 с. — (Профессиональное образование). — ISBN 978-5-534-02437-1. — Текст : электронный // Образовательная платформа Юрайт [сайт]. — URL: https://urait.ru/bcode/490051 (дата обращения: 04.05.2022).</w:t>
      </w:r>
    </w:p>
    <w:p w14:paraId="7E4A773E" w14:textId="0E92404A" w:rsidR="00B1117F" w:rsidRPr="00D91B0E" w:rsidRDefault="00826CB7" w:rsidP="00FE3472">
      <w:pPr>
        <w:pStyle w:val="af"/>
        <w:numPr>
          <w:ilvl w:val="0"/>
          <w:numId w:val="255"/>
        </w:numPr>
        <w:tabs>
          <w:tab w:val="left" w:pos="1134"/>
        </w:tabs>
        <w:spacing w:line="276" w:lineRule="auto"/>
        <w:ind w:left="0" w:firstLine="709"/>
        <w:contextualSpacing/>
        <w:jc w:val="both"/>
        <w:rPr>
          <w:bCs/>
          <w:u w:val="single"/>
          <w:shd w:val="clear" w:color="auto" w:fill="FFFFFF"/>
        </w:rPr>
      </w:pPr>
      <w:r w:rsidRPr="00D91B0E">
        <w:rPr>
          <w:bCs/>
          <w:iCs/>
          <w:shd w:val="clear" w:color="auto" w:fill="FFFFFF"/>
        </w:rPr>
        <w:t>Кочеров, С. Н.</w:t>
      </w:r>
      <w:r w:rsidR="009334D7">
        <w:rPr>
          <w:bCs/>
          <w:iCs/>
          <w:shd w:val="clear" w:color="auto" w:fill="FFFFFF"/>
        </w:rPr>
        <w:t xml:space="preserve"> </w:t>
      </w:r>
      <w:r w:rsidRPr="00D91B0E">
        <w:rPr>
          <w:bCs/>
          <w:iCs/>
          <w:shd w:val="clear" w:color="auto" w:fill="FFFFFF"/>
        </w:rPr>
        <w:t>Основы философии : учебное пособие для среднего профессионального образования / С. Н. Кочеров, Л. П. Сидорова. — 3-е изд., перераб. и доп. — Москва : Издательство Юрайт, 2022. — 177 с. — (Профессиональное образование). — ISBN 978-5-534-09669-9. — Текст : электронный // Образовательная платформа Юрайт [сайт]. — URL: https://urait.ru/bcode/491445 (дата обращения: 04.05.2022).</w:t>
      </w:r>
    </w:p>
    <w:p w14:paraId="5BD98E22" w14:textId="25EEB02A" w:rsidR="003D7690" w:rsidRPr="00D91B0E" w:rsidRDefault="00826CB7" w:rsidP="00FE3472">
      <w:pPr>
        <w:pStyle w:val="af"/>
        <w:numPr>
          <w:ilvl w:val="0"/>
          <w:numId w:val="255"/>
        </w:numPr>
        <w:tabs>
          <w:tab w:val="left" w:pos="1134"/>
        </w:tabs>
        <w:spacing w:line="276" w:lineRule="auto"/>
        <w:ind w:left="0" w:firstLine="709"/>
        <w:jc w:val="both"/>
        <w:rPr>
          <w:bCs/>
        </w:rPr>
      </w:pPr>
      <w:r w:rsidRPr="00D91B0E">
        <w:rPr>
          <w:bCs/>
          <w:shd w:val="clear" w:color="auto" w:fill="FFFFFF"/>
        </w:rPr>
        <w:t>Лавриненко, В. Н.</w:t>
      </w:r>
      <w:r w:rsidR="009334D7">
        <w:rPr>
          <w:bCs/>
          <w:shd w:val="clear" w:color="auto" w:fill="FFFFFF"/>
        </w:rPr>
        <w:t xml:space="preserve"> </w:t>
      </w:r>
      <w:r w:rsidRPr="00D91B0E">
        <w:rPr>
          <w:bCs/>
          <w:shd w:val="clear" w:color="auto" w:fill="FFFFFF"/>
        </w:rPr>
        <w:t>Основы философии : учебник и практикум для среднего профессионального образования / В. Н. Лавриненко, В. В. Кафтан, Л. И. Чернышова. — 8-е изд., перераб. и доп. — Москва : Издательство Юрайт, 2022. — 311 с. — (Профессиональное образование). — ISBN 978-5-534-00563-9. — Текст : электронный // Образовательная платформа Юрайт [сайт]. — URL: https://urait.ru/bcode/489674 (дата обращения: 04.05.2022).</w:t>
      </w:r>
    </w:p>
    <w:p w14:paraId="09CD904B" w14:textId="1485A3AD" w:rsidR="00B1117F" w:rsidRPr="00D91B0E" w:rsidRDefault="003A539C" w:rsidP="00FE3472">
      <w:pPr>
        <w:pStyle w:val="af"/>
        <w:numPr>
          <w:ilvl w:val="0"/>
          <w:numId w:val="255"/>
        </w:numPr>
        <w:tabs>
          <w:tab w:val="left" w:pos="1134"/>
        </w:tabs>
        <w:spacing w:line="276" w:lineRule="auto"/>
        <w:ind w:left="0" w:firstLine="709"/>
        <w:contextualSpacing/>
        <w:jc w:val="both"/>
        <w:rPr>
          <w:bCs/>
        </w:rPr>
      </w:pPr>
      <w:r w:rsidRPr="00D91B0E">
        <w:rPr>
          <w:bCs/>
          <w:iCs/>
          <w:shd w:val="clear" w:color="auto" w:fill="FFFFFF"/>
        </w:rPr>
        <w:t>Спиркин, А. Г.</w:t>
      </w:r>
      <w:r w:rsidR="009334D7">
        <w:rPr>
          <w:bCs/>
          <w:iCs/>
          <w:shd w:val="clear" w:color="auto" w:fill="FFFFFF"/>
        </w:rPr>
        <w:t xml:space="preserve"> </w:t>
      </w:r>
      <w:r w:rsidRPr="00D91B0E">
        <w:rPr>
          <w:bCs/>
          <w:iCs/>
          <w:shd w:val="clear" w:color="auto" w:fill="FFFFFF"/>
        </w:rPr>
        <w:t>Основы философии : учебник для среднего профессионального образования / А. Г. Спиркин. — Москва : Издательство Юрайт, 2022. — 392 с. — (Профессиональное образование). — ISBN 978-5-534-00811-1. — Текст : электронный // Образовательная платформа Юрайт [сайт]. — URL: https://urait.ru/bcode/489642 (дата обращения: 04.05.2022).</w:t>
      </w:r>
    </w:p>
    <w:p w14:paraId="2E255002" w14:textId="19C03ED3" w:rsidR="00B1117F" w:rsidRPr="00D91B0E" w:rsidRDefault="003A539C" w:rsidP="00FE3472">
      <w:pPr>
        <w:pStyle w:val="af"/>
        <w:numPr>
          <w:ilvl w:val="0"/>
          <w:numId w:val="255"/>
        </w:numPr>
        <w:tabs>
          <w:tab w:val="left" w:pos="1134"/>
        </w:tabs>
        <w:spacing w:line="276" w:lineRule="auto"/>
        <w:ind w:left="0" w:firstLine="709"/>
        <w:contextualSpacing/>
        <w:jc w:val="both"/>
        <w:rPr>
          <w:bCs/>
        </w:rPr>
      </w:pPr>
      <w:r w:rsidRPr="00D91B0E">
        <w:rPr>
          <w:bCs/>
          <w:iCs/>
          <w:shd w:val="clear" w:color="auto" w:fill="FFFFFF"/>
        </w:rPr>
        <w:t>Стрельник, О. Н.</w:t>
      </w:r>
      <w:r w:rsidR="009334D7">
        <w:rPr>
          <w:bCs/>
          <w:iCs/>
          <w:shd w:val="clear" w:color="auto" w:fill="FFFFFF"/>
        </w:rPr>
        <w:t xml:space="preserve"> </w:t>
      </w:r>
      <w:r w:rsidRPr="00D91B0E">
        <w:rPr>
          <w:bCs/>
          <w:iCs/>
          <w:shd w:val="clear" w:color="auto" w:fill="FFFFFF"/>
        </w:rPr>
        <w:t>Основы философии : учебник для среднего профессионального образования / О. Н. Стрельник. — Москва : Издательство Юрайт, 2022. — 312 с. — (Профессиональное образование). — ISBN 978-5-534-04151-4. — Текст : электронный // Образовательная платформа Юрайт [сайт]. — URL: https://urait.ru/bcode/488644 (дата обращения: 04.05.2022).</w:t>
      </w:r>
    </w:p>
    <w:p w14:paraId="687B307F" w14:textId="766FF743" w:rsidR="00B1117F" w:rsidRPr="00D91B0E" w:rsidRDefault="003A539C" w:rsidP="00FE3472">
      <w:pPr>
        <w:pStyle w:val="af"/>
        <w:numPr>
          <w:ilvl w:val="0"/>
          <w:numId w:val="255"/>
        </w:numPr>
        <w:tabs>
          <w:tab w:val="left" w:pos="1134"/>
        </w:tabs>
        <w:spacing w:line="276" w:lineRule="auto"/>
        <w:ind w:left="0" w:firstLine="709"/>
        <w:contextualSpacing/>
        <w:jc w:val="both"/>
        <w:rPr>
          <w:bCs/>
          <w:shd w:val="clear" w:color="auto" w:fill="FFFFFF"/>
        </w:rPr>
      </w:pPr>
      <w:r w:rsidRPr="00D91B0E">
        <w:rPr>
          <w:bCs/>
          <w:iCs/>
          <w:shd w:val="clear" w:color="auto" w:fill="FFFFFF"/>
        </w:rPr>
        <w:t>Тюгашев, Е. А.</w:t>
      </w:r>
      <w:r w:rsidR="009334D7">
        <w:rPr>
          <w:bCs/>
          <w:iCs/>
          <w:shd w:val="clear" w:color="auto" w:fill="FFFFFF"/>
        </w:rPr>
        <w:t xml:space="preserve"> </w:t>
      </w:r>
      <w:r w:rsidRPr="00D91B0E">
        <w:rPr>
          <w:bCs/>
          <w:iCs/>
          <w:shd w:val="clear" w:color="auto" w:fill="FFFFFF"/>
        </w:rPr>
        <w:t>Основы философии : учебник для среднего профессионального образования / Е. А. Тюгашев. — Москва : Издательство Юрайт, 2022. — 252 с. — (Профессиональное образование). — ISBN 978-5-534-01608-6. — Текст : электронный // Образовательная платформа Юрайт [сайт]. — URL: https://urait.ru/bcode/491338 (дата обращения: 04.05.2022).</w:t>
      </w:r>
    </w:p>
    <w:p w14:paraId="590054D2" w14:textId="28D2E57F" w:rsidR="00B1117F" w:rsidRPr="004330E0" w:rsidRDefault="00B1117F" w:rsidP="007C3621">
      <w:pPr>
        <w:suppressAutoHyphens/>
        <w:spacing w:before="120" w:after="120" w:line="276" w:lineRule="auto"/>
        <w:ind w:firstLine="709"/>
        <w:rPr>
          <w:b/>
        </w:rPr>
      </w:pPr>
      <w:r w:rsidRPr="004330E0">
        <w:rPr>
          <w:b/>
        </w:rPr>
        <w:t>3.2.</w:t>
      </w:r>
      <w:r w:rsidR="003A539C">
        <w:rPr>
          <w:b/>
        </w:rPr>
        <w:t>2</w:t>
      </w:r>
      <w:r w:rsidRPr="004330E0">
        <w:rPr>
          <w:b/>
        </w:rPr>
        <w:t xml:space="preserve">. Дополнительные источники </w:t>
      </w:r>
    </w:p>
    <w:p w14:paraId="7CC2F093" w14:textId="22F678AE" w:rsidR="00B1117F" w:rsidRPr="00D91B0E" w:rsidRDefault="00B1117F" w:rsidP="00FE3472">
      <w:pPr>
        <w:pStyle w:val="af"/>
        <w:numPr>
          <w:ilvl w:val="0"/>
          <w:numId w:val="256"/>
        </w:numPr>
        <w:tabs>
          <w:tab w:val="left" w:pos="1134"/>
        </w:tabs>
        <w:spacing w:line="276" w:lineRule="auto"/>
        <w:ind w:left="0" w:firstLine="709"/>
        <w:contextualSpacing/>
        <w:jc w:val="both"/>
        <w:rPr>
          <w:bCs/>
        </w:rPr>
      </w:pPr>
      <w:r w:rsidRPr="004330E0">
        <w:t>Краткий философский словарь / Под ред. А.П. Алексеева. – М.: РГ-Пресс. 2021.</w:t>
      </w:r>
    </w:p>
    <w:p w14:paraId="5D943402" w14:textId="648076E3" w:rsidR="00B1117F" w:rsidRPr="00D91B0E" w:rsidRDefault="00B1117F" w:rsidP="00FE3472">
      <w:pPr>
        <w:pStyle w:val="af"/>
        <w:numPr>
          <w:ilvl w:val="0"/>
          <w:numId w:val="256"/>
        </w:numPr>
        <w:tabs>
          <w:tab w:val="left" w:pos="1134"/>
        </w:tabs>
        <w:spacing w:line="276" w:lineRule="auto"/>
        <w:ind w:left="0" w:firstLine="709"/>
        <w:contextualSpacing/>
        <w:jc w:val="both"/>
        <w:rPr>
          <w:bCs/>
        </w:rPr>
      </w:pPr>
      <w:r w:rsidRPr="004330E0">
        <w:t xml:space="preserve">Хрестоматия по философии: учебное пособие / П.В. Алексеев– М.: Проспект, 2015. </w:t>
      </w:r>
    </w:p>
    <w:p w14:paraId="199C0D44" w14:textId="2F5DCDD7" w:rsidR="00B1117F" w:rsidRPr="004330E0" w:rsidRDefault="00B1117F" w:rsidP="00FE3472">
      <w:pPr>
        <w:pStyle w:val="af"/>
        <w:numPr>
          <w:ilvl w:val="0"/>
          <w:numId w:val="256"/>
        </w:numPr>
        <w:tabs>
          <w:tab w:val="left" w:pos="1134"/>
        </w:tabs>
        <w:spacing w:line="276" w:lineRule="auto"/>
        <w:ind w:left="0" w:firstLine="709"/>
        <w:contextualSpacing/>
        <w:jc w:val="both"/>
      </w:pPr>
      <w:r w:rsidRPr="004330E0">
        <w:t xml:space="preserve">Философия в схемах и таблицах: учебное пособие/С.Р.Аблеев. – М.: Высшая школа, 2004. </w:t>
      </w:r>
    </w:p>
    <w:p w14:paraId="682D02ED" w14:textId="77777777" w:rsidR="003A539C" w:rsidRDefault="003A539C" w:rsidP="007C3621">
      <w:pPr>
        <w:spacing w:line="276" w:lineRule="auto"/>
        <w:ind w:firstLine="660"/>
        <w:contextualSpacing/>
        <w:jc w:val="both"/>
        <w:rPr>
          <w:b/>
        </w:rPr>
      </w:pPr>
    </w:p>
    <w:p w14:paraId="2B666FC0" w14:textId="77777777" w:rsidR="00D91B0E" w:rsidRPr="004F3587" w:rsidRDefault="00D91B0E" w:rsidP="00AE6FBF">
      <w:pPr>
        <w:contextualSpacing/>
        <w:jc w:val="center"/>
        <w:rPr>
          <w:b/>
        </w:rPr>
      </w:pPr>
      <w:r w:rsidRPr="004F3587">
        <w:rPr>
          <w:b/>
        </w:rPr>
        <w:t xml:space="preserve">4. КОНТРОЛЬ И ОЦЕНКА РЕЗУЛЬТАТОВ ОСВОЕНИЯ </w:t>
      </w:r>
      <w:r w:rsidRPr="004F3587">
        <w:rPr>
          <w:b/>
        </w:rPr>
        <w:br/>
        <w:t>УЧЕБНОЙ ДИСЦИПЛИНЫ</w:t>
      </w:r>
    </w:p>
    <w:p w14:paraId="13D9DA04" w14:textId="77777777" w:rsidR="00D91B0E" w:rsidRPr="004F3587" w:rsidRDefault="00D91B0E" w:rsidP="00D91B0E">
      <w:pPr>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4640"/>
        <w:gridCol w:w="1961"/>
      </w:tblGrid>
      <w:tr w:rsidR="00B1117F" w:rsidRPr="004330E0" w14:paraId="5883A1E0" w14:textId="77777777" w:rsidTr="00A00A1E">
        <w:tc>
          <w:tcPr>
            <w:tcW w:w="1590" w:type="pct"/>
          </w:tcPr>
          <w:p w14:paraId="5E3BC9C9" w14:textId="233EA8BF" w:rsidR="00B1117F" w:rsidRPr="004330E0" w:rsidRDefault="00B1117F" w:rsidP="007C3621">
            <w:pPr>
              <w:suppressAutoHyphens/>
              <w:spacing w:line="276" w:lineRule="auto"/>
              <w:jc w:val="center"/>
              <w:rPr>
                <w:b/>
                <w:lang w:eastAsia="en-US"/>
              </w:rPr>
            </w:pPr>
            <w:r w:rsidRPr="004330E0">
              <w:rPr>
                <w:b/>
                <w:lang w:eastAsia="en-US"/>
              </w:rPr>
              <w:t>Результаты обучения</w:t>
            </w:r>
            <w:r w:rsidR="00D91B0E" w:rsidRPr="00D91B0E">
              <w:rPr>
                <w:i/>
                <w:vertAlign w:val="superscript"/>
              </w:rPr>
              <w:footnoteReference w:id="22"/>
            </w:r>
          </w:p>
        </w:tc>
        <w:tc>
          <w:tcPr>
            <w:tcW w:w="2427" w:type="pct"/>
          </w:tcPr>
          <w:p w14:paraId="36B8FFBC" w14:textId="77777777" w:rsidR="00B1117F" w:rsidRPr="004330E0" w:rsidRDefault="00B1117F" w:rsidP="007C3621">
            <w:pPr>
              <w:suppressAutoHyphens/>
              <w:spacing w:line="276" w:lineRule="auto"/>
              <w:jc w:val="center"/>
              <w:rPr>
                <w:b/>
                <w:lang w:eastAsia="en-US"/>
              </w:rPr>
            </w:pPr>
            <w:r w:rsidRPr="004330E0">
              <w:rPr>
                <w:b/>
                <w:lang w:eastAsia="en-US"/>
              </w:rPr>
              <w:t>Критерии оценки</w:t>
            </w:r>
          </w:p>
        </w:tc>
        <w:tc>
          <w:tcPr>
            <w:tcW w:w="983" w:type="pct"/>
          </w:tcPr>
          <w:p w14:paraId="72378F5C" w14:textId="77777777" w:rsidR="00B1117F" w:rsidRPr="004330E0" w:rsidRDefault="00B1117F" w:rsidP="007C3621">
            <w:pPr>
              <w:suppressAutoHyphens/>
              <w:spacing w:line="276" w:lineRule="auto"/>
              <w:jc w:val="center"/>
              <w:rPr>
                <w:b/>
                <w:lang w:eastAsia="en-US"/>
              </w:rPr>
            </w:pPr>
            <w:r w:rsidRPr="004330E0">
              <w:rPr>
                <w:b/>
                <w:lang w:eastAsia="en-US"/>
              </w:rPr>
              <w:t>Методы оценки</w:t>
            </w:r>
          </w:p>
        </w:tc>
      </w:tr>
      <w:tr w:rsidR="00B1117F" w:rsidRPr="004330E0" w14:paraId="2AB9DB46" w14:textId="77777777" w:rsidTr="00A00A1E">
        <w:tc>
          <w:tcPr>
            <w:tcW w:w="5000" w:type="pct"/>
            <w:gridSpan w:val="3"/>
          </w:tcPr>
          <w:p w14:paraId="4CE5E61E" w14:textId="77777777" w:rsidR="00B1117F" w:rsidRPr="004330E0" w:rsidRDefault="00B1117F" w:rsidP="007C3621">
            <w:pPr>
              <w:spacing w:line="276" w:lineRule="auto"/>
              <w:textAlignment w:val="baseline"/>
              <w:rPr>
                <w:color w:val="000000"/>
                <w:lang w:eastAsia="en-US"/>
              </w:rPr>
            </w:pPr>
            <w:r w:rsidRPr="00D22524">
              <w:rPr>
                <w:b/>
                <w:bCs/>
                <w:color w:val="000000"/>
                <w:lang w:eastAsia="en-US"/>
              </w:rPr>
              <w:t>Перечень знаний</w:t>
            </w:r>
            <w:r w:rsidRPr="004330E0">
              <w:rPr>
                <w:color w:val="000000"/>
                <w:lang w:eastAsia="en-US"/>
              </w:rPr>
              <w:t>, осваиваемых в рамках дисциплины:</w:t>
            </w:r>
          </w:p>
        </w:tc>
      </w:tr>
      <w:tr w:rsidR="00B1117F" w:rsidRPr="004330E0" w14:paraId="59D68724" w14:textId="77777777" w:rsidTr="00A00A1E">
        <w:trPr>
          <w:trHeight w:val="2268"/>
        </w:trPr>
        <w:tc>
          <w:tcPr>
            <w:tcW w:w="1590" w:type="pct"/>
            <w:vMerge w:val="restart"/>
          </w:tcPr>
          <w:p w14:paraId="371DE61F" w14:textId="4EFE55DE" w:rsidR="00B1117F" w:rsidRPr="004330E0" w:rsidRDefault="00B1117F" w:rsidP="00CF6013">
            <w:pPr>
              <w:pStyle w:val="af"/>
              <w:numPr>
                <w:ilvl w:val="0"/>
                <w:numId w:val="12"/>
              </w:numPr>
              <w:spacing w:before="0" w:after="0" w:line="276" w:lineRule="auto"/>
              <w:ind w:left="173" w:hanging="173"/>
              <w:contextualSpacing/>
              <w:textAlignment w:val="baseline"/>
              <w:rPr>
                <w:color w:val="000000"/>
                <w:lang w:eastAsia="en-US"/>
              </w:rPr>
            </w:pPr>
            <w:r w:rsidRPr="004330E0">
              <w:rPr>
                <w:color w:val="000000"/>
                <w:lang w:eastAsia="en-US"/>
              </w:rPr>
              <w:t>основные категории и понятия философии;</w:t>
            </w:r>
          </w:p>
          <w:p w14:paraId="1111F700" w14:textId="77777777" w:rsidR="00B1117F" w:rsidRPr="004330E0" w:rsidRDefault="00B1117F" w:rsidP="00CF6013">
            <w:pPr>
              <w:pStyle w:val="af"/>
              <w:numPr>
                <w:ilvl w:val="0"/>
                <w:numId w:val="12"/>
              </w:numPr>
              <w:spacing w:before="0" w:after="0" w:line="276" w:lineRule="auto"/>
              <w:ind w:left="173" w:hanging="173"/>
              <w:contextualSpacing/>
              <w:textAlignment w:val="baseline"/>
              <w:rPr>
                <w:color w:val="000000"/>
                <w:lang w:eastAsia="en-US"/>
              </w:rPr>
            </w:pPr>
            <w:r w:rsidRPr="004330E0">
              <w:rPr>
                <w:color w:val="000000"/>
                <w:lang w:eastAsia="en-US"/>
              </w:rPr>
              <w:t>основные вехи истории философии;</w:t>
            </w:r>
          </w:p>
          <w:p w14:paraId="793D7644" w14:textId="77777777" w:rsidR="00B1117F" w:rsidRPr="004330E0" w:rsidRDefault="00B1117F" w:rsidP="00CF6013">
            <w:pPr>
              <w:pStyle w:val="af"/>
              <w:numPr>
                <w:ilvl w:val="0"/>
                <w:numId w:val="12"/>
              </w:numPr>
              <w:spacing w:before="0" w:after="0" w:line="276" w:lineRule="auto"/>
              <w:ind w:left="173" w:hanging="173"/>
              <w:contextualSpacing/>
              <w:textAlignment w:val="baseline"/>
              <w:rPr>
                <w:color w:val="000000"/>
                <w:lang w:eastAsia="en-US"/>
              </w:rPr>
            </w:pPr>
            <w:r w:rsidRPr="004330E0">
              <w:rPr>
                <w:color w:val="000000"/>
                <w:lang w:eastAsia="en-US"/>
              </w:rPr>
              <w:t>периодизацию, строение и методологию философии;</w:t>
            </w:r>
          </w:p>
          <w:p w14:paraId="45EF028B" w14:textId="77777777" w:rsidR="00B1117F" w:rsidRPr="004330E0" w:rsidRDefault="00B1117F" w:rsidP="00CF6013">
            <w:pPr>
              <w:pStyle w:val="af"/>
              <w:numPr>
                <w:ilvl w:val="0"/>
                <w:numId w:val="12"/>
              </w:numPr>
              <w:spacing w:before="0" w:after="0" w:line="276" w:lineRule="auto"/>
              <w:ind w:left="173" w:hanging="173"/>
              <w:contextualSpacing/>
              <w:textAlignment w:val="baseline"/>
              <w:rPr>
                <w:color w:val="000000"/>
                <w:lang w:eastAsia="en-US"/>
              </w:rPr>
            </w:pPr>
            <w:r w:rsidRPr="004330E0">
              <w:rPr>
                <w:color w:val="000000"/>
                <w:lang w:eastAsia="en-US"/>
              </w:rPr>
              <w:t>роль философии в жизни человека и общества;</w:t>
            </w:r>
          </w:p>
          <w:p w14:paraId="7D416170" w14:textId="77777777" w:rsidR="00B1117F" w:rsidRPr="004330E0" w:rsidRDefault="00B1117F" w:rsidP="00CF6013">
            <w:pPr>
              <w:pStyle w:val="af"/>
              <w:numPr>
                <w:ilvl w:val="0"/>
                <w:numId w:val="12"/>
              </w:numPr>
              <w:spacing w:before="0" w:after="0" w:line="276" w:lineRule="auto"/>
              <w:ind w:left="173" w:hanging="173"/>
              <w:contextualSpacing/>
              <w:textAlignment w:val="baseline"/>
              <w:rPr>
                <w:color w:val="000000"/>
                <w:lang w:eastAsia="en-US"/>
              </w:rPr>
            </w:pPr>
            <w:r w:rsidRPr="004330E0">
              <w:rPr>
                <w:color w:val="000000"/>
                <w:lang w:eastAsia="en-US"/>
              </w:rPr>
              <w:t>основы онтологии, гносеологии, аксиологии, этики и социальной философии;</w:t>
            </w:r>
          </w:p>
          <w:p w14:paraId="504408D0" w14:textId="77777777" w:rsidR="00B1117F" w:rsidRPr="004330E0" w:rsidRDefault="00B1117F" w:rsidP="00CF6013">
            <w:pPr>
              <w:pStyle w:val="af"/>
              <w:numPr>
                <w:ilvl w:val="0"/>
                <w:numId w:val="12"/>
              </w:numPr>
              <w:spacing w:before="0" w:after="0" w:line="276" w:lineRule="auto"/>
              <w:ind w:left="173" w:hanging="173"/>
              <w:contextualSpacing/>
              <w:textAlignment w:val="baseline"/>
              <w:rPr>
                <w:color w:val="000000"/>
                <w:lang w:eastAsia="en-US"/>
              </w:rPr>
            </w:pPr>
            <w:r w:rsidRPr="004330E0">
              <w:rPr>
                <w:color w:val="000000"/>
                <w:lang w:eastAsia="en-US"/>
              </w:rPr>
              <w:t>основы научной, философской и религиозной картин мира;</w:t>
            </w:r>
          </w:p>
          <w:p w14:paraId="5D12E89B" w14:textId="77777777" w:rsidR="00B1117F" w:rsidRPr="004330E0" w:rsidRDefault="00B1117F" w:rsidP="00CF6013">
            <w:pPr>
              <w:pStyle w:val="af"/>
              <w:numPr>
                <w:ilvl w:val="0"/>
                <w:numId w:val="12"/>
              </w:numPr>
              <w:spacing w:before="0" w:after="0" w:line="276" w:lineRule="auto"/>
              <w:ind w:left="173" w:hanging="173"/>
              <w:contextualSpacing/>
              <w:textAlignment w:val="baseline"/>
              <w:rPr>
                <w:color w:val="000000"/>
                <w:lang w:eastAsia="en-US"/>
              </w:rPr>
            </w:pPr>
            <w:r w:rsidRPr="004330E0">
              <w:rPr>
                <w:color w:val="000000"/>
                <w:lang w:eastAsia="en-US"/>
              </w:rPr>
              <w:t>проблемы бытия, истины и познаваемости мира;</w:t>
            </w:r>
          </w:p>
          <w:p w14:paraId="3972625E" w14:textId="77777777" w:rsidR="00B1117F" w:rsidRPr="004330E0" w:rsidRDefault="00B1117F" w:rsidP="00CF6013">
            <w:pPr>
              <w:pStyle w:val="af"/>
              <w:numPr>
                <w:ilvl w:val="0"/>
                <w:numId w:val="12"/>
              </w:numPr>
              <w:spacing w:before="0" w:after="0" w:line="276" w:lineRule="auto"/>
              <w:ind w:left="173" w:hanging="173"/>
              <w:contextualSpacing/>
              <w:textAlignment w:val="baseline"/>
              <w:rPr>
                <w:color w:val="000000"/>
                <w:lang w:eastAsia="en-US"/>
              </w:rPr>
            </w:pPr>
            <w:r w:rsidRPr="004330E0">
              <w:rPr>
                <w:color w:val="000000"/>
                <w:lang w:eastAsia="en-US"/>
              </w:rPr>
              <w:t>проблемы системы ценностей, добродетели и зла, свободы и ответственности, достижения техники и технологии и их значение в профессиональной деятельности будущего специалиста;</w:t>
            </w:r>
          </w:p>
          <w:p w14:paraId="743484BD" w14:textId="77777777" w:rsidR="00B1117F" w:rsidRPr="004330E0" w:rsidRDefault="00B1117F" w:rsidP="00CF6013">
            <w:pPr>
              <w:pStyle w:val="af"/>
              <w:numPr>
                <w:ilvl w:val="0"/>
                <w:numId w:val="12"/>
              </w:numPr>
              <w:spacing w:before="0" w:after="0" w:line="276" w:lineRule="auto"/>
              <w:ind w:left="173" w:hanging="173"/>
              <w:contextualSpacing/>
              <w:textAlignment w:val="baseline"/>
              <w:rPr>
                <w:color w:val="000000"/>
                <w:lang w:eastAsia="en-US"/>
              </w:rPr>
            </w:pPr>
            <w:r w:rsidRPr="004330E0">
              <w:rPr>
                <w:color w:val="000000"/>
                <w:lang w:eastAsia="en-US"/>
              </w:rPr>
              <w:t>культурологические проблемы современной философии.</w:t>
            </w:r>
          </w:p>
        </w:tc>
        <w:tc>
          <w:tcPr>
            <w:tcW w:w="2427" w:type="pct"/>
          </w:tcPr>
          <w:p w14:paraId="1DD549A3" w14:textId="2A18E3B0" w:rsidR="00B1117F" w:rsidRPr="004330E0" w:rsidRDefault="00B1117F" w:rsidP="007C3621">
            <w:pPr>
              <w:spacing w:line="276" w:lineRule="auto"/>
              <w:rPr>
                <w:color w:val="000000"/>
              </w:rPr>
            </w:pPr>
            <w:r w:rsidRPr="004330E0">
              <w:rPr>
                <w:color w:val="000000"/>
              </w:rPr>
              <w:t xml:space="preserve">Оценка «5» </w:t>
            </w:r>
            <w:r w:rsidR="009C0691">
              <w:rPr>
                <w:color w:val="000000"/>
              </w:rPr>
              <w:t>–</w:t>
            </w:r>
            <w:r w:rsidRPr="004330E0">
              <w:rPr>
                <w:color w:val="000000"/>
              </w:rPr>
              <w:t xml:space="preserve">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1A76B92D" w14:textId="13C28253" w:rsidR="00B1117F" w:rsidRPr="004330E0" w:rsidRDefault="00B1117F" w:rsidP="007C3621">
            <w:pPr>
              <w:spacing w:line="276" w:lineRule="auto"/>
              <w:rPr>
                <w:color w:val="000000"/>
              </w:rPr>
            </w:pPr>
            <w:r w:rsidRPr="004330E0">
              <w:rPr>
                <w:color w:val="000000"/>
              </w:rPr>
              <w:t xml:space="preserve">Оценка «4» </w:t>
            </w:r>
            <w:r w:rsidR="009C0691">
              <w:rPr>
                <w:color w:val="000000"/>
              </w:rPr>
              <w:t>–</w:t>
            </w:r>
            <w:r w:rsidRPr="004330E0">
              <w:rPr>
                <w:color w:val="000000"/>
              </w:rPr>
              <w:t xml:space="preserve">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57AAA759" w14:textId="49A960FB" w:rsidR="00B1117F" w:rsidRPr="004330E0" w:rsidRDefault="00B1117F" w:rsidP="007C3621">
            <w:pPr>
              <w:spacing w:line="276" w:lineRule="auto"/>
              <w:rPr>
                <w:color w:val="000000"/>
              </w:rPr>
            </w:pPr>
            <w:r w:rsidRPr="004330E0">
              <w:rPr>
                <w:color w:val="000000"/>
              </w:rPr>
              <w:t xml:space="preserve">Оценка «3» </w:t>
            </w:r>
            <w:r w:rsidR="009C0691">
              <w:rPr>
                <w:color w:val="000000"/>
              </w:rPr>
              <w:t>–</w:t>
            </w:r>
            <w:r w:rsidRPr="004330E0">
              <w:rPr>
                <w:color w:val="000000"/>
              </w:rPr>
              <w:t xml:space="preserve">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48E2DD6B" w14:textId="7AE3BE9E" w:rsidR="00B1117F" w:rsidRPr="004330E0" w:rsidRDefault="00B1117F" w:rsidP="007C3621">
            <w:pPr>
              <w:spacing w:line="276" w:lineRule="auto"/>
              <w:rPr>
                <w:color w:val="000000"/>
              </w:rPr>
            </w:pPr>
            <w:r w:rsidRPr="004330E0">
              <w:rPr>
                <w:color w:val="000000"/>
              </w:rPr>
              <w:t xml:space="preserve">Оценка «2» </w:t>
            </w:r>
            <w:r w:rsidR="009C0691">
              <w:rPr>
                <w:color w:val="000000"/>
              </w:rPr>
              <w:t>–</w:t>
            </w:r>
            <w:r w:rsidRPr="004330E0">
              <w:rPr>
                <w:color w:val="000000"/>
              </w:rPr>
              <w:t xml:space="preserve">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983" w:type="pct"/>
          </w:tcPr>
          <w:p w14:paraId="425534C7" w14:textId="77777777" w:rsidR="00B1117F" w:rsidRPr="004330E0" w:rsidRDefault="00B1117F" w:rsidP="007C3621">
            <w:pPr>
              <w:spacing w:line="276" w:lineRule="auto"/>
              <w:jc w:val="center"/>
              <w:textAlignment w:val="baseline"/>
              <w:rPr>
                <w:color w:val="000000"/>
              </w:rPr>
            </w:pPr>
            <w:r w:rsidRPr="004330E0">
              <w:rPr>
                <w:color w:val="000000"/>
              </w:rPr>
              <w:t>Письменный / устный опрос</w:t>
            </w:r>
          </w:p>
        </w:tc>
      </w:tr>
      <w:tr w:rsidR="00B1117F" w:rsidRPr="004330E0" w14:paraId="42B12F2A" w14:textId="77777777" w:rsidTr="00A00A1E">
        <w:trPr>
          <w:trHeight w:val="1871"/>
        </w:trPr>
        <w:tc>
          <w:tcPr>
            <w:tcW w:w="1590" w:type="pct"/>
            <w:vMerge/>
          </w:tcPr>
          <w:p w14:paraId="160B498C" w14:textId="77777777" w:rsidR="00B1117F" w:rsidRPr="004330E0" w:rsidRDefault="00B1117F" w:rsidP="007C3621">
            <w:pPr>
              <w:pStyle w:val="af"/>
              <w:spacing w:after="0" w:line="276" w:lineRule="auto"/>
              <w:ind w:left="173"/>
              <w:textAlignment w:val="baseline"/>
              <w:rPr>
                <w:color w:val="000000"/>
                <w:lang w:eastAsia="en-US"/>
              </w:rPr>
            </w:pPr>
          </w:p>
        </w:tc>
        <w:tc>
          <w:tcPr>
            <w:tcW w:w="2427" w:type="pct"/>
          </w:tcPr>
          <w:p w14:paraId="4A112EB0" w14:textId="12C18E30" w:rsidR="00B1117F" w:rsidRPr="004330E0" w:rsidRDefault="00B1117F" w:rsidP="007C3621">
            <w:pPr>
              <w:pStyle w:val="affffff0"/>
              <w:spacing w:line="276" w:lineRule="auto"/>
            </w:pPr>
            <w:r w:rsidRPr="004330E0">
              <w:t>85</w:t>
            </w:r>
            <w:r w:rsidR="009C0691">
              <w:t>–</w:t>
            </w:r>
            <w:r w:rsidRPr="004330E0">
              <w:t>100% правильных ответов – «отлично»</w:t>
            </w:r>
          </w:p>
          <w:p w14:paraId="103903EF" w14:textId="7988983A" w:rsidR="00B1117F" w:rsidRPr="004330E0" w:rsidRDefault="00B1117F" w:rsidP="007C3621">
            <w:pPr>
              <w:pStyle w:val="affffff0"/>
              <w:spacing w:line="276" w:lineRule="auto"/>
            </w:pPr>
            <w:r w:rsidRPr="004330E0">
              <w:t>69</w:t>
            </w:r>
            <w:r w:rsidR="009C0691">
              <w:t>–</w:t>
            </w:r>
            <w:r w:rsidRPr="004330E0">
              <w:t>84% правильных ответов – «хорошо»</w:t>
            </w:r>
          </w:p>
          <w:p w14:paraId="7658B42C" w14:textId="53015EDA" w:rsidR="00B1117F" w:rsidRPr="004330E0" w:rsidRDefault="00B1117F" w:rsidP="007C3621">
            <w:pPr>
              <w:pStyle w:val="affffff0"/>
              <w:spacing w:line="276" w:lineRule="auto"/>
            </w:pPr>
            <w:r w:rsidRPr="004330E0">
              <w:t>51</w:t>
            </w:r>
            <w:r w:rsidR="009C0691">
              <w:t>–</w:t>
            </w:r>
            <w:r w:rsidRPr="004330E0">
              <w:t>68% правильных ответов – «удовлетворительно»</w:t>
            </w:r>
          </w:p>
          <w:p w14:paraId="4404FFB5" w14:textId="77777777" w:rsidR="00B1117F" w:rsidRPr="004330E0" w:rsidRDefault="00B1117F" w:rsidP="007C3621">
            <w:pPr>
              <w:spacing w:line="276" w:lineRule="auto"/>
              <w:textAlignment w:val="baseline"/>
              <w:rPr>
                <w:color w:val="000000"/>
              </w:rPr>
            </w:pPr>
            <w:r w:rsidRPr="004330E0">
              <w:t>50% и менее – «неудовлетворительно»</w:t>
            </w:r>
          </w:p>
        </w:tc>
        <w:tc>
          <w:tcPr>
            <w:tcW w:w="983" w:type="pct"/>
          </w:tcPr>
          <w:p w14:paraId="0ED2A92F" w14:textId="77777777" w:rsidR="00B1117F" w:rsidRPr="004330E0" w:rsidRDefault="00B1117F" w:rsidP="007C3621">
            <w:pPr>
              <w:spacing w:line="276" w:lineRule="auto"/>
              <w:textAlignment w:val="baseline"/>
              <w:rPr>
                <w:color w:val="000000"/>
              </w:rPr>
            </w:pPr>
            <w:r w:rsidRPr="004330E0">
              <w:rPr>
                <w:color w:val="000000"/>
              </w:rPr>
              <w:t>тестирование</w:t>
            </w:r>
          </w:p>
        </w:tc>
      </w:tr>
      <w:tr w:rsidR="00B1117F" w:rsidRPr="004330E0" w14:paraId="05FDACA3" w14:textId="77777777" w:rsidTr="00A00A1E">
        <w:trPr>
          <w:trHeight w:val="454"/>
        </w:trPr>
        <w:tc>
          <w:tcPr>
            <w:tcW w:w="5000" w:type="pct"/>
            <w:gridSpan w:val="3"/>
          </w:tcPr>
          <w:p w14:paraId="226B35DA" w14:textId="77777777" w:rsidR="00B1117F" w:rsidRPr="004330E0" w:rsidRDefault="00B1117F" w:rsidP="007C3621">
            <w:pPr>
              <w:spacing w:line="276" w:lineRule="auto"/>
              <w:textAlignment w:val="baseline"/>
              <w:rPr>
                <w:iCs/>
                <w:color w:val="000000"/>
                <w:lang w:eastAsia="en-US"/>
              </w:rPr>
            </w:pPr>
            <w:r w:rsidRPr="00D22524">
              <w:rPr>
                <w:b/>
                <w:bCs/>
                <w:iCs/>
                <w:color w:val="000000"/>
                <w:lang w:eastAsia="en-US"/>
              </w:rPr>
              <w:t>Перечень умений</w:t>
            </w:r>
            <w:r w:rsidRPr="004330E0">
              <w:rPr>
                <w:iCs/>
                <w:color w:val="000000"/>
                <w:lang w:eastAsia="en-US"/>
              </w:rPr>
              <w:t>, осваиваемых в рамках дисциплины:</w:t>
            </w:r>
          </w:p>
        </w:tc>
      </w:tr>
      <w:tr w:rsidR="00B1117F" w:rsidRPr="004330E0" w14:paraId="0B539AFD" w14:textId="77777777" w:rsidTr="00A00A1E">
        <w:trPr>
          <w:trHeight w:val="454"/>
        </w:trPr>
        <w:tc>
          <w:tcPr>
            <w:tcW w:w="1590" w:type="pct"/>
          </w:tcPr>
          <w:p w14:paraId="6FD4A4C8" w14:textId="77777777" w:rsidR="00B1117F" w:rsidRPr="004330E0" w:rsidRDefault="00B1117F" w:rsidP="00CF6013">
            <w:pPr>
              <w:pStyle w:val="af"/>
              <w:numPr>
                <w:ilvl w:val="0"/>
                <w:numId w:val="13"/>
              </w:numPr>
              <w:spacing w:before="0" w:after="0" w:line="276" w:lineRule="auto"/>
              <w:ind w:left="173" w:hanging="173"/>
              <w:contextualSpacing/>
              <w:textAlignment w:val="baseline"/>
              <w:rPr>
                <w:color w:val="000000"/>
                <w:lang w:eastAsia="en-US"/>
              </w:rPr>
            </w:pPr>
            <w:r w:rsidRPr="004330E0">
              <w:rPr>
                <w:color w:val="000000"/>
                <w:lang w:eastAsia="en-US"/>
              </w:rPr>
              <w:t>ориентироваться и дискутировать по наиболее общим философским онтологическим, гносеологическим и аксиологическим проблемам, как основам культуры гражданина, будущего специалиста;</w:t>
            </w:r>
          </w:p>
          <w:p w14:paraId="4BC27601" w14:textId="77777777" w:rsidR="00B1117F" w:rsidRPr="004330E0" w:rsidRDefault="00B1117F" w:rsidP="00CF6013">
            <w:pPr>
              <w:pStyle w:val="af"/>
              <w:numPr>
                <w:ilvl w:val="0"/>
                <w:numId w:val="13"/>
              </w:numPr>
              <w:spacing w:before="0" w:after="0" w:line="276" w:lineRule="auto"/>
              <w:ind w:left="173" w:hanging="173"/>
              <w:contextualSpacing/>
              <w:textAlignment w:val="baseline"/>
              <w:rPr>
                <w:color w:val="000000"/>
                <w:lang w:eastAsia="en-US"/>
              </w:rPr>
            </w:pPr>
            <w:r w:rsidRPr="004330E0">
              <w:rPr>
                <w:color w:val="000000"/>
                <w:lang w:eastAsia="en-US"/>
              </w:rPr>
              <w:t>выстраивать взаимодействие на основе норм этики и морали</w:t>
            </w:r>
          </w:p>
        </w:tc>
        <w:tc>
          <w:tcPr>
            <w:tcW w:w="2427" w:type="pct"/>
          </w:tcPr>
          <w:p w14:paraId="7E35ED2F" w14:textId="77777777" w:rsidR="00B1117F" w:rsidRPr="004330E0" w:rsidRDefault="00B1117F" w:rsidP="007C3621">
            <w:pPr>
              <w:spacing w:line="276" w:lineRule="auto"/>
              <w:textAlignment w:val="baseline"/>
              <w:rPr>
                <w:color w:val="000000"/>
              </w:rPr>
            </w:pPr>
            <w:r w:rsidRPr="004330E0">
              <w:rPr>
                <w:color w:val="000000"/>
              </w:rPr>
              <w:t xml:space="preserve">Актуальность темы, адекватность результатов поставленным целям, </w:t>
            </w:r>
          </w:p>
          <w:p w14:paraId="75D928B2" w14:textId="77777777" w:rsidR="00B1117F" w:rsidRPr="004330E0" w:rsidRDefault="00B1117F" w:rsidP="007C3621">
            <w:pPr>
              <w:spacing w:line="276" w:lineRule="auto"/>
              <w:textAlignment w:val="baseline"/>
              <w:rPr>
                <w:color w:val="000000"/>
              </w:rPr>
            </w:pPr>
            <w:r w:rsidRPr="004330E0">
              <w:rPr>
                <w:color w:val="000000"/>
              </w:rPr>
              <w:t>полнота ответов, точность формулировок, адекватность применения терминологии</w:t>
            </w:r>
          </w:p>
        </w:tc>
        <w:tc>
          <w:tcPr>
            <w:tcW w:w="983" w:type="pct"/>
          </w:tcPr>
          <w:p w14:paraId="26FB21FC" w14:textId="77777777" w:rsidR="00B1117F" w:rsidRPr="004330E0" w:rsidRDefault="00B1117F" w:rsidP="007C3621">
            <w:pPr>
              <w:spacing w:line="276" w:lineRule="auto"/>
              <w:textAlignment w:val="baseline"/>
              <w:rPr>
                <w:color w:val="000000"/>
              </w:rPr>
            </w:pPr>
            <w:r w:rsidRPr="004330E0">
              <w:rPr>
                <w:color w:val="000000"/>
              </w:rPr>
              <w:t>Оценка выступлений на семинарских занятиях, результатов самостоятельной работы (докладов, рефератов, учебных исследований)</w:t>
            </w:r>
          </w:p>
        </w:tc>
      </w:tr>
    </w:tbl>
    <w:p w14:paraId="216D989B" w14:textId="77777777" w:rsidR="00B1117F" w:rsidRPr="004330E0" w:rsidRDefault="00B1117F" w:rsidP="007C3621">
      <w:pPr>
        <w:pStyle w:val="1"/>
        <w:spacing w:line="276" w:lineRule="auto"/>
        <w:ind w:firstLine="709"/>
        <w:jc w:val="right"/>
        <w:rPr>
          <w:rFonts w:ascii="Times New Roman" w:hAnsi="Times New Roman"/>
          <w:b w:val="0"/>
          <w:sz w:val="24"/>
          <w:szCs w:val="24"/>
          <w:lang w:val="ru-RU"/>
        </w:rPr>
      </w:pPr>
    </w:p>
    <w:p w14:paraId="04842ABC" w14:textId="66A2E2E9" w:rsidR="00640C38" w:rsidRPr="004330E0" w:rsidRDefault="00B70294" w:rsidP="008327E4">
      <w:pPr>
        <w:spacing w:line="276" w:lineRule="auto"/>
        <w:jc w:val="right"/>
        <w:rPr>
          <w:b/>
          <w:bCs/>
        </w:rPr>
      </w:pPr>
      <w:r w:rsidRPr="004330E0">
        <w:rPr>
          <w:b/>
        </w:rPr>
        <w:br w:type="page"/>
      </w:r>
      <w:r w:rsidR="00640C38" w:rsidRPr="004330E0">
        <w:rPr>
          <w:b/>
          <w:bCs/>
        </w:rPr>
        <w:t xml:space="preserve">Приложение </w:t>
      </w:r>
      <w:r w:rsidR="009F232A">
        <w:rPr>
          <w:b/>
          <w:bCs/>
        </w:rPr>
        <w:t>2</w:t>
      </w:r>
      <w:r w:rsidR="00640C38" w:rsidRPr="004330E0">
        <w:rPr>
          <w:b/>
          <w:bCs/>
        </w:rPr>
        <w:t xml:space="preserve">.2. </w:t>
      </w:r>
    </w:p>
    <w:p w14:paraId="5D681928" w14:textId="77777777" w:rsidR="00640C38" w:rsidRPr="00F2086F" w:rsidRDefault="00640C38" w:rsidP="008327E4">
      <w:pPr>
        <w:spacing w:line="276" w:lineRule="auto"/>
        <w:jc w:val="right"/>
        <w:rPr>
          <w:b/>
        </w:rPr>
      </w:pPr>
      <w:r w:rsidRPr="00F2086F">
        <w:rPr>
          <w:b/>
          <w:lang w:eastAsia="x-none"/>
        </w:rPr>
        <w:t xml:space="preserve">К ПООП по </w:t>
      </w:r>
      <w:r w:rsidRPr="00F2086F">
        <w:rPr>
          <w:b/>
        </w:rPr>
        <w:t xml:space="preserve">специальности </w:t>
      </w:r>
    </w:p>
    <w:p w14:paraId="7D99E978" w14:textId="77777777" w:rsidR="00640C38" w:rsidRPr="00F2086F" w:rsidRDefault="00640C38" w:rsidP="008327E4">
      <w:pPr>
        <w:spacing w:line="276" w:lineRule="auto"/>
        <w:jc w:val="right"/>
        <w:rPr>
          <w:b/>
          <w:lang w:eastAsia="x-none"/>
        </w:rPr>
      </w:pPr>
      <w:r w:rsidRPr="00F2086F">
        <w:rPr>
          <w:b/>
          <w:lang w:eastAsia="x-none"/>
        </w:rPr>
        <w:t>38.02.01 Экономика и бухгалтерский учет (по отраслям)</w:t>
      </w:r>
    </w:p>
    <w:p w14:paraId="149EADE9" w14:textId="77777777" w:rsidR="00640C38" w:rsidRPr="004330E0" w:rsidRDefault="00640C38" w:rsidP="008327E4">
      <w:pPr>
        <w:spacing w:line="276" w:lineRule="auto"/>
        <w:jc w:val="both"/>
        <w:rPr>
          <w:b/>
        </w:rPr>
      </w:pPr>
    </w:p>
    <w:p w14:paraId="26828D4D" w14:textId="77777777" w:rsidR="00640C38" w:rsidRPr="004330E0" w:rsidRDefault="00640C38" w:rsidP="008327E4">
      <w:pPr>
        <w:spacing w:line="276" w:lineRule="auto"/>
        <w:jc w:val="both"/>
        <w:rPr>
          <w:b/>
        </w:rPr>
      </w:pPr>
    </w:p>
    <w:p w14:paraId="79738BA6" w14:textId="77777777" w:rsidR="00640C38" w:rsidRPr="004330E0" w:rsidRDefault="00640C38" w:rsidP="008327E4">
      <w:pPr>
        <w:spacing w:line="276" w:lineRule="auto"/>
        <w:jc w:val="both"/>
        <w:rPr>
          <w:b/>
        </w:rPr>
      </w:pPr>
    </w:p>
    <w:p w14:paraId="60C166D9" w14:textId="77777777" w:rsidR="00640C38" w:rsidRPr="004330E0" w:rsidRDefault="00640C38" w:rsidP="008327E4">
      <w:pPr>
        <w:spacing w:line="276" w:lineRule="auto"/>
        <w:jc w:val="both"/>
        <w:rPr>
          <w:b/>
        </w:rPr>
      </w:pPr>
    </w:p>
    <w:p w14:paraId="7693834C" w14:textId="77777777" w:rsidR="00640C38" w:rsidRPr="004330E0" w:rsidRDefault="00640C38" w:rsidP="008327E4">
      <w:pPr>
        <w:spacing w:line="276" w:lineRule="auto"/>
        <w:jc w:val="both"/>
        <w:rPr>
          <w:b/>
        </w:rPr>
      </w:pPr>
    </w:p>
    <w:p w14:paraId="1420ED1A" w14:textId="77777777" w:rsidR="00640C38" w:rsidRPr="004330E0" w:rsidRDefault="00640C38" w:rsidP="008327E4">
      <w:pPr>
        <w:spacing w:line="276" w:lineRule="auto"/>
        <w:jc w:val="both"/>
        <w:rPr>
          <w:b/>
        </w:rPr>
      </w:pPr>
    </w:p>
    <w:p w14:paraId="4E34C6E7" w14:textId="77777777" w:rsidR="00640C38" w:rsidRDefault="00640C38" w:rsidP="008327E4">
      <w:pPr>
        <w:spacing w:line="276" w:lineRule="auto"/>
        <w:jc w:val="both"/>
        <w:rPr>
          <w:b/>
        </w:rPr>
      </w:pPr>
    </w:p>
    <w:p w14:paraId="59BF5832" w14:textId="77777777" w:rsidR="008327E4" w:rsidRDefault="008327E4" w:rsidP="008327E4">
      <w:pPr>
        <w:spacing w:line="276" w:lineRule="auto"/>
        <w:jc w:val="both"/>
        <w:rPr>
          <w:b/>
        </w:rPr>
      </w:pPr>
    </w:p>
    <w:p w14:paraId="1CA74C8F" w14:textId="77777777" w:rsidR="008327E4" w:rsidRDefault="008327E4" w:rsidP="008327E4">
      <w:pPr>
        <w:spacing w:line="276" w:lineRule="auto"/>
        <w:jc w:val="both"/>
        <w:rPr>
          <w:b/>
        </w:rPr>
      </w:pPr>
    </w:p>
    <w:p w14:paraId="5930CDFC" w14:textId="77777777" w:rsidR="008327E4" w:rsidRPr="004330E0" w:rsidRDefault="008327E4" w:rsidP="008327E4">
      <w:pPr>
        <w:spacing w:line="276" w:lineRule="auto"/>
        <w:jc w:val="both"/>
        <w:rPr>
          <w:b/>
        </w:rPr>
      </w:pPr>
    </w:p>
    <w:p w14:paraId="405B13B0" w14:textId="77777777" w:rsidR="00640C38" w:rsidRPr="004330E0" w:rsidRDefault="00640C38" w:rsidP="008327E4">
      <w:pPr>
        <w:spacing w:line="276" w:lineRule="auto"/>
        <w:jc w:val="both"/>
        <w:rPr>
          <w:b/>
        </w:rPr>
      </w:pPr>
    </w:p>
    <w:p w14:paraId="010F2A4C" w14:textId="77777777" w:rsidR="00640C38" w:rsidRPr="004330E0" w:rsidRDefault="00640C38" w:rsidP="008327E4">
      <w:pPr>
        <w:spacing w:line="276" w:lineRule="auto"/>
        <w:jc w:val="both"/>
        <w:rPr>
          <w:b/>
        </w:rPr>
      </w:pPr>
    </w:p>
    <w:p w14:paraId="3DD6538A" w14:textId="77777777" w:rsidR="00640C38" w:rsidRPr="004330E0" w:rsidRDefault="00640C38" w:rsidP="008327E4">
      <w:pPr>
        <w:spacing w:line="276" w:lineRule="auto"/>
        <w:jc w:val="both"/>
        <w:rPr>
          <w:b/>
        </w:rPr>
      </w:pPr>
    </w:p>
    <w:p w14:paraId="624FBC3C" w14:textId="77777777" w:rsidR="00640C38" w:rsidRPr="004330E0" w:rsidRDefault="00640C38" w:rsidP="008327E4">
      <w:pPr>
        <w:spacing w:line="276" w:lineRule="auto"/>
        <w:jc w:val="both"/>
        <w:rPr>
          <w:b/>
        </w:rPr>
      </w:pPr>
    </w:p>
    <w:p w14:paraId="27F52CB4" w14:textId="77777777" w:rsidR="002F6769" w:rsidRPr="001E6765" w:rsidRDefault="002F6769" w:rsidP="008327E4">
      <w:pPr>
        <w:spacing w:line="276" w:lineRule="auto"/>
        <w:jc w:val="both"/>
        <w:rPr>
          <w:b/>
        </w:rPr>
      </w:pPr>
      <w:bookmarkStart w:id="72" w:name="_Toc807265"/>
    </w:p>
    <w:p w14:paraId="03C0C63E" w14:textId="77777777" w:rsidR="002F6769" w:rsidRPr="001E6765" w:rsidRDefault="002F6769" w:rsidP="008327E4">
      <w:pPr>
        <w:spacing w:line="276" w:lineRule="auto"/>
        <w:jc w:val="both"/>
        <w:rPr>
          <w:b/>
        </w:rPr>
      </w:pPr>
    </w:p>
    <w:p w14:paraId="1581EBA1" w14:textId="77777777" w:rsidR="002F6769" w:rsidRPr="001E6765" w:rsidRDefault="002F6769" w:rsidP="008327E4">
      <w:pPr>
        <w:spacing w:line="276" w:lineRule="auto"/>
        <w:jc w:val="center"/>
        <w:rPr>
          <w:b/>
        </w:rPr>
      </w:pPr>
      <w:r w:rsidRPr="001E6765">
        <w:rPr>
          <w:b/>
        </w:rPr>
        <w:t>ПРИМЕРНАЯ РАБОЧАЯ ПРОГРАММА УЧЕБНОЙ ДИСЦИПЛИНЫ</w:t>
      </w:r>
    </w:p>
    <w:p w14:paraId="34392E52" w14:textId="77777777" w:rsidR="002F6769" w:rsidRPr="001E6765" w:rsidRDefault="002F6769" w:rsidP="008327E4">
      <w:pPr>
        <w:spacing w:line="276" w:lineRule="auto"/>
        <w:jc w:val="center"/>
        <w:rPr>
          <w:b/>
        </w:rPr>
      </w:pPr>
    </w:p>
    <w:p w14:paraId="10B2C76C" w14:textId="55D6C02B" w:rsidR="002F6769" w:rsidRPr="003A539C" w:rsidRDefault="002F6769" w:rsidP="001C35F1">
      <w:pPr>
        <w:pStyle w:val="32"/>
        <w:rPr>
          <w:b/>
          <w:bCs w:val="0"/>
        </w:rPr>
      </w:pPr>
      <w:bookmarkStart w:id="73" w:name="_Toc486876334"/>
      <w:bookmarkStart w:id="74" w:name="_Toc487128952"/>
      <w:bookmarkStart w:id="75" w:name="_Toc89042329"/>
      <w:bookmarkStart w:id="76" w:name="_Toc107828189"/>
      <w:r w:rsidRPr="003A539C">
        <w:rPr>
          <w:b/>
          <w:bCs w:val="0"/>
        </w:rPr>
        <w:t>ОГСЭ.02</w:t>
      </w:r>
      <w:r w:rsidR="00D22524">
        <w:rPr>
          <w:b/>
          <w:bCs w:val="0"/>
          <w:lang w:val="ru-RU"/>
        </w:rPr>
        <w:t>.</w:t>
      </w:r>
      <w:r w:rsidRPr="003A539C">
        <w:rPr>
          <w:b/>
          <w:bCs w:val="0"/>
        </w:rPr>
        <w:t xml:space="preserve"> </w:t>
      </w:r>
      <w:r w:rsidR="00F2086F" w:rsidRPr="003A539C">
        <w:rPr>
          <w:b/>
          <w:bCs w:val="0"/>
        </w:rPr>
        <w:t>ИСТОРИЯ</w:t>
      </w:r>
      <w:bookmarkEnd w:id="73"/>
      <w:bookmarkEnd w:id="74"/>
      <w:bookmarkEnd w:id="75"/>
      <w:bookmarkEnd w:id="76"/>
    </w:p>
    <w:p w14:paraId="35994696" w14:textId="77777777" w:rsidR="002F6769" w:rsidRPr="003A539C" w:rsidRDefault="002F6769" w:rsidP="008327E4">
      <w:pPr>
        <w:spacing w:line="276" w:lineRule="auto"/>
        <w:jc w:val="both"/>
        <w:rPr>
          <w:b/>
        </w:rPr>
      </w:pPr>
    </w:p>
    <w:p w14:paraId="2DF42279" w14:textId="77777777" w:rsidR="002F6769" w:rsidRPr="001E6765" w:rsidRDefault="002F6769" w:rsidP="008327E4">
      <w:pPr>
        <w:spacing w:line="276" w:lineRule="auto"/>
        <w:jc w:val="both"/>
        <w:rPr>
          <w:b/>
        </w:rPr>
      </w:pPr>
    </w:p>
    <w:p w14:paraId="09DB537A" w14:textId="77777777" w:rsidR="002F6769" w:rsidRPr="001E6765" w:rsidRDefault="002F6769" w:rsidP="008327E4">
      <w:pPr>
        <w:spacing w:line="276" w:lineRule="auto"/>
        <w:jc w:val="both"/>
        <w:rPr>
          <w:b/>
        </w:rPr>
      </w:pPr>
    </w:p>
    <w:p w14:paraId="3E1E28CA" w14:textId="77777777" w:rsidR="002F6769" w:rsidRPr="001E6765" w:rsidRDefault="002F6769" w:rsidP="008327E4">
      <w:pPr>
        <w:spacing w:line="276" w:lineRule="auto"/>
        <w:jc w:val="both"/>
        <w:rPr>
          <w:b/>
        </w:rPr>
      </w:pPr>
    </w:p>
    <w:p w14:paraId="260FB370" w14:textId="77777777" w:rsidR="002F6769" w:rsidRPr="001E6765" w:rsidRDefault="002F6769" w:rsidP="008327E4">
      <w:pPr>
        <w:spacing w:line="276" w:lineRule="auto"/>
        <w:jc w:val="both"/>
        <w:rPr>
          <w:b/>
        </w:rPr>
      </w:pPr>
    </w:p>
    <w:p w14:paraId="4363924D" w14:textId="77777777" w:rsidR="002F6769" w:rsidRPr="001E6765" w:rsidRDefault="002F6769" w:rsidP="008327E4">
      <w:pPr>
        <w:spacing w:line="276" w:lineRule="auto"/>
        <w:jc w:val="both"/>
        <w:rPr>
          <w:b/>
        </w:rPr>
      </w:pPr>
    </w:p>
    <w:p w14:paraId="5DF059CE" w14:textId="77777777" w:rsidR="002F6769" w:rsidRPr="001E6765" w:rsidRDefault="002F6769" w:rsidP="008327E4">
      <w:pPr>
        <w:spacing w:line="276" w:lineRule="auto"/>
        <w:jc w:val="both"/>
        <w:rPr>
          <w:b/>
        </w:rPr>
      </w:pPr>
    </w:p>
    <w:p w14:paraId="68B218C3" w14:textId="77777777" w:rsidR="002F6769" w:rsidRDefault="002F6769" w:rsidP="008327E4">
      <w:pPr>
        <w:spacing w:line="276" w:lineRule="auto"/>
        <w:jc w:val="both"/>
        <w:rPr>
          <w:b/>
        </w:rPr>
      </w:pPr>
    </w:p>
    <w:p w14:paraId="136CE462" w14:textId="77777777" w:rsidR="002F6769" w:rsidRDefault="002F6769" w:rsidP="008327E4">
      <w:pPr>
        <w:spacing w:line="276" w:lineRule="auto"/>
        <w:jc w:val="both"/>
        <w:rPr>
          <w:b/>
        </w:rPr>
      </w:pPr>
    </w:p>
    <w:p w14:paraId="53823A86" w14:textId="77777777" w:rsidR="002F6769" w:rsidRDefault="002F6769" w:rsidP="008327E4">
      <w:pPr>
        <w:spacing w:line="276" w:lineRule="auto"/>
        <w:jc w:val="both"/>
        <w:rPr>
          <w:b/>
        </w:rPr>
      </w:pPr>
    </w:p>
    <w:p w14:paraId="460C05FD" w14:textId="77777777" w:rsidR="008327E4" w:rsidRDefault="008327E4" w:rsidP="008327E4">
      <w:pPr>
        <w:spacing w:line="276" w:lineRule="auto"/>
        <w:jc w:val="both"/>
        <w:rPr>
          <w:b/>
        </w:rPr>
      </w:pPr>
    </w:p>
    <w:p w14:paraId="564E968C" w14:textId="77777777" w:rsidR="008327E4" w:rsidRDefault="008327E4" w:rsidP="008327E4">
      <w:pPr>
        <w:spacing w:line="276" w:lineRule="auto"/>
        <w:jc w:val="both"/>
        <w:rPr>
          <w:b/>
        </w:rPr>
      </w:pPr>
    </w:p>
    <w:p w14:paraId="1FF25852" w14:textId="77777777" w:rsidR="002F6769" w:rsidRDefault="002F6769" w:rsidP="008327E4">
      <w:pPr>
        <w:spacing w:line="276" w:lineRule="auto"/>
        <w:jc w:val="both"/>
        <w:rPr>
          <w:b/>
        </w:rPr>
      </w:pPr>
    </w:p>
    <w:p w14:paraId="2F330500" w14:textId="77777777" w:rsidR="002F6769" w:rsidRDefault="002F6769" w:rsidP="008327E4">
      <w:pPr>
        <w:spacing w:line="276" w:lineRule="auto"/>
        <w:jc w:val="center"/>
        <w:rPr>
          <w:b/>
          <w:i/>
          <w:iCs/>
        </w:rPr>
      </w:pPr>
    </w:p>
    <w:p w14:paraId="5353A837" w14:textId="77777777" w:rsidR="002F6769" w:rsidRDefault="002F6769" w:rsidP="008327E4">
      <w:pPr>
        <w:spacing w:line="276" w:lineRule="auto"/>
        <w:jc w:val="center"/>
        <w:rPr>
          <w:b/>
          <w:i/>
          <w:iCs/>
        </w:rPr>
      </w:pPr>
    </w:p>
    <w:p w14:paraId="4B69304E" w14:textId="081563CD" w:rsidR="00284317" w:rsidRDefault="002F6769" w:rsidP="008327E4">
      <w:pPr>
        <w:spacing w:line="276" w:lineRule="auto"/>
        <w:jc w:val="center"/>
        <w:rPr>
          <w:b/>
        </w:rPr>
      </w:pPr>
      <w:r w:rsidRPr="004632F2">
        <w:rPr>
          <w:b/>
        </w:rPr>
        <w:t>202</w:t>
      </w:r>
      <w:r w:rsidR="00BC4A76">
        <w:rPr>
          <w:b/>
        </w:rPr>
        <w:t>2</w:t>
      </w:r>
      <w:r w:rsidRPr="004632F2">
        <w:rPr>
          <w:b/>
        </w:rPr>
        <w:t xml:space="preserve"> г</w:t>
      </w:r>
      <w:r>
        <w:rPr>
          <w:b/>
        </w:rPr>
        <w:t>од</w:t>
      </w:r>
    </w:p>
    <w:p w14:paraId="1D6EF083" w14:textId="77777777" w:rsidR="002F6769" w:rsidRPr="00B86F32" w:rsidRDefault="00284317" w:rsidP="002F6769">
      <w:pPr>
        <w:spacing w:line="360" w:lineRule="auto"/>
        <w:jc w:val="center"/>
        <w:rPr>
          <w:b/>
        </w:rPr>
      </w:pPr>
      <w:r>
        <w:rPr>
          <w:b/>
        </w:rPr>
        <w:br w:type="page"/>
      </w:r>
      <w:r w:rsidR="002F6769" w:rsidRPr="00B86F32">
        <w:rPr>
          <w:b/>
        </w:rPr>
        <w:t>СОДЕРЖАНИЕ</w:t>
      </w:r>
    </w:p>
    <w:p w14:paraId="440D92B4" w14:textId="77777777" w:rsidR="002F6769" w:rsidRPr="001E6765" w:rsidRDefault="002F6769" w:rsidP="002F6769">
      <w:pPr>
        <w:spacing w:line="360" w:lineRule="auto"/>
        <w:jc w:val="both"/>
        <w:rPr>
          <w:b/>
          <w:i/>
        </w:rPr>
      </w:pPr>
    </w:p>
    <w:tbl>
      <w:tblPr>
        <w:tblW w:w="8897" w:type="dxa"/>
        <w:tblLook w:val="01E0" w:firstRow="1" w:lastRow="1" w:firstColumn="1" w:lastColumn="1" w:noHBand="0" w:noVBand="0"/>
      </w:tblPr>
      <w:tblGrid>
        <w:gridCol w:w="8897"/>
      </w:tblGrid>
      <w:tr w:rsidR="002F6769" w:rsidRPr="001E6765" w14:paraId="426DDC53" w14:textId="77777777" w:rsidTr="00D143B2">
        <w:tc>
          <w:tcPr>
            <w:tcW w:w="8897" w:type="dxa"/>
          </w:tcPr>
          <w:p w14:paraId="57C1D74F" w14:textId="77777777" w:rsidR="002F6769" w:rsidRPr="001E6765" w:rsidRDefault="002F6769" w:rsidP="00CF6013">
            <w:pPr>
              <w:numPr>
                <w:ilvl w:val="0"/>
                <w:numId w:val="14"/>
              </w:numPr>
              <w:suppressAutoHyphens/>
              <w:spacing w:line="360" w:lineRule="auto"/>
              <w:jc w:val="both"/>
              <w:rPr>
                <w:b/>
              </w:rPr>
            </w:pPr>
            <w:r w:rsidRPr="001E6765">
              <w:rPr>
                <w:b/>
              </w:rPr>
              <w:t>ОБЩАЯ ХАРАКТЕРИСТИКА ПРИМЕРНОЙ РАБОЧЕЙ ПРОГРАММЫ УЧЕБНОЙ ДИСЦИПЛИНЫ</w:t>
            </w:r>
          </w:p>
        </w:tc>
      </w:tr>
      <w:tr w:rsidR="002F6769" w:rsidRPr="001E6765" w14:paraId="06DA32B8" w14:textId="77777777" w:rsidTr="00D143B2">
        <w:tc>
          <w:tcPr>
            <w:tcW w:w="8897" w:type="dxa"/>
          </w:tcPr>
          <w:p w14:paraId="0BAA21D7" w14:textId="77777777" w:rsidR="002F6769" w:rsidRPr="001E6765" w:rsidRDefault="002F6769" w:rsidP="00CF6013">
            <w:pPr>
              <w:numPr>
                <w:ilvl w:val="0"/>
                <w:numId w:val="14"/>
              </w:numPr>
              <w:suppressAutoHyphens/>
              <w:spacing w:line="360" w:lineRule="auto"/>
              <w:jc w:val="both"/>
              <w:rPr>
                <w:b/>
              </w:rPr>
            </w:pPr>
            <w:r w:rsidRPr="001E6765">
              <w:rPr>
                <w:b/>
              </w:rPr>
              <w:t>СТРУКТУРА И СОДЕРЖАНИЕ УЧЕБНОЙ ДИСЦИПЛИНЫ</w:t>
            </w:r>
          </w:p>
          <w:p w14:paraId="18E0E5BD" w14:textId="77777777" w:rsidR="002F6769" w:rsidRPr="001E6765" w:rsidRDefault="002F6769" w:rsidP="00CF6013">
            <w:pPr>
              <w:numPr>
                <w:ilvl w:val="0"/>
                <w:numId w:val="14"/>
              </w:numPr>
              <w:suppressAutoHyphens/>
              <w:spacing w:line="360" w:lineRule="auto"/>
              <w:jc w:val="both"/>
              <w:rPr>
                <w:b/>
              </w:rPr>
            </w:pPr>
            <w:r w:rsidRPr="001E6765">
              <w:rPr>
                <w:b/>
              </w:rPr>
              <w:t>УСЛОВИЯ РЕАЛИЗАЦИИ УЧЕБНОЙ ДИСЦИПЛИНЫ</w:t>
            </w:r>
          </w:p>
        </w:tc>
      </w:tr>
      <w:tr w:rsidR="002F6769" w:rsidRPr="001E6765" w14:paraId="46C62B78" w14:textId="77777777" w:rsidTr="00D143B2">
        <w:tc>
          <w:tcPr>
            <w:tcW w:w="8897" w:type="dxa"/>
          </w:tcPr>
          <w:p w14:paraId="7BD87303" w14:textId="77777777" w:rsidR="002F6769" w:rsidRPr="001E6765" w:rsidRDefault="002F6769" w:rsidP="00CF6013">
            <w:pPr>
              <w:numPr>
                <w:ilvl w:val="0"/>
                <w:numId w:val="14"/>
              </w:numPr>
              <w:suppressAutoHyphens/>
              <w:spacing w:line="360" w:lineRule="auto"/>
              <w:jc w:val="both"/>
              <w:rPr>
                <w:b/>
              </w:rPr>
            </w:pPr>
            <w:r w:rsidRPr="001E6765">
              <w:rPr>
                <w:b/>
              </w:rPr>
              <w:t>КОНТРОЛЬ И ОЦЕНКА РЕЗУЛЬТАТОВ ОСВОЕНИЯ УЧЕБНОЙ ДИСЦИПЛИНЫ</w:t>
            </w:r>
          </w:p>
          <w:p w14:paraId="39C146CE" w14:textId="77777777" w:rsidR="002F6769" w:rsidRPr="001E6765" w:rsidRDefault="002F6769" w:rsidP="00D143B2">
            <w:pPr>
              <w:suppressAutoHyphens/>
              <w:spacing w:line="360" w:lineRule="auto"/>
              <w:jc w:val="both"/>
              <w:rPr>
                <w:b/>
              </w:rPr>
            </w:pPr>
          </w:p>
        </w:tc>
      </w:tr>
    </w:tbl>
    <w:p w14:paraId="3B7E843E" w14:textId="7DABB62C" w:rsidR="002F6769" w:rsidRPr="004632F2" w:rsidRDefault="002F6769" w:rsidP="003A539C">
      <w:pPr>
        <w:jc w:val="center"/>
        <w:rPr>
          <w:bCs/>
        </w:rPr>
      </w:pPr>
      <w:r w:rsidRPr="001E6765">
        <w:rPr>
          <w:b/>
        </w:rPr>
        <w:br w:type="page"/>
        <w:t xml:space="preserve">1. ОБЩАЯ ХАРАКТЕРИСТИКА ПРИМЕРНОЙ РАБОЧЕЙ ПРОГРАММЫ </w:t>
      </w:r>
      <w:r w:rsidR="003A539C">
        <w:rPr>
          <w:b/>
        </w:rPr>
        <w:br/>
      </w:r>
      <w:r w:rsidRPr="001E6765">
        <w:rPr>
          <w:b/>
        </w:rPr>
        <w:t>УЧЕБНОЙ ДИСЦИПЛИНЫ</w:t>
      </w:r>
      <w:r>
        <w:rPr>
          <w:b/>
        </w:rPr>
        <w:t xml:space="preserve"> </w:t>
      </w:r>
      <w:r w:rsidR="00F2086F">
        <w:rPr>
          <w:b/>
        </w:rPr>
        <w:br/>
      </w:r>
      <w:r w:rsidRPr="003A539C">
        <w:rPr>
          <w:b/>
        </w:rPr>
        <w:t>ОГСЭ.02</w:t>
      </w:r>
      <w:r w:rsidR="00EA5373">
        <w:rPr>
          <w:b/>
        </w:rPr>
        <w:t>.</w:t>
      </w:r>
      <w:r w:rsidRPr="003A539C">
        <w:rPr>
          <w:b/>
        </w:rPr>
        <w:t xml:space="preserve"> ИСТОРИЯ</w:t>
      </w:r>
    </w:p>
    <w:p w14:paraId="7FA41CB4" w14:textId="77777777" w:rsidR="002F6769" w:rsidRPr="00B24ABF" w:rsidRDefault="002F6769" w:rsidP="002F6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firstLine="709"/>
        <w:jc w:val="both"/>
        <w:rPr>
          <w:color w:val="000000"/>
        </w:rPr>
      </w:pPr>
      <w:r w:rsidRPr="001E6765">
        <w:rPr>
          <w:b/>
        </w:rPr>
        <w:t xml:space="preserve">1.1. </w:t>
      </w:r>
      <w:r w:rsidRPr="00C4713C">
        <w:rPr>
          <w:b/>
        </w:rPr>
        <w:t>Место дисциплины в структуре основной образовательной программы:</w:t>
      </w:r>
      <w:r w:rsidRPr="00B24ABF">
        <w:rPr>
          <w:b/>
        </w:rPr>
        <w:t xml:space="preserve"> </w:t>
      </w:r>
      <w:r w:rsidRPr="00B24ABF">
        <w:rPr>
          <w:color w:val="000000"/>
        </w:rPr>
        <w:tab/>
      </w:r>
    </w:p>
    <w:p w14:paraId="55EE31F5" w14:textId="22DE34FA" w:rsidR="002F6769" w:rsidRPr="00C4713C" w:rsidRDefault="002F6769" w:rsidP="002F6769">
      <w:pPr>
        <w:ind w:firstLine="708"/>
        <w:jc w:val="both"/>
      </w:pPr>
      <w:r w:rsidRPr="00C4713C">
        <w:t>Учебная дисциплина «ОГСЭ.02</w:t>
      </w:r>
      <w:r w:rsidR="00EA5373">
        <w:t>.</w:t>
      </w:r>
      <w:r w:rsidRPr="00C4713C">
        <w:t xml:space="preserve"> История»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СПО по специальности </w:t>
      </w:r>
      <w:r w:rsidR="00397E25" w:rsidRPr="004330E0">
        <w:rPr>
          <w:bCs/>
          <w:color w:val="000000"/>
          <w:shd w:val="clear" w:color="auto" w:fill="FFFFFF"/>
        </w:rPr>
        <w:t>38.02.01 Экономика и бухгалтерский учет (по отраслям)</w:t>
      </w:r>
      <w:r w:rsidRPr="00C4713C">
        <w:t>.</w:t>
      </w:r>
    </w:p>
    <w:p w14:paraId="2DFF548E" w14:textId="77777777" w:rsidR="002F6769" w:rsidRPr="00C4713C" w:rsidRDefault="002F6769" w:rsidP="002F6769">
      <w:pPr>
        <w:suppressAutoHyphens/>
        <w:ind w:firstLine="567"/>
        <w:jc w:val="both"/>
      </w:pPr>
      <w:r w:rsidRPr="00C4713C">
        <w:t>Особое значение дисциплина имеет при формировании и развитии общих компетенций:</w:t>
      </w:r>
      <w:r w:rsidRPr="00143A1D">
        <w:t xml:space="preserve"> </w:t>
      </w:r>
      <w:r w:rsidRPr="00C4713C">
        <w:t>ОК 02</w:t>
      </w:r>
      <w:r>
        <w:t xml:space="preserve">, </w:t>
      </w:r>
      <w:r w:rsidRPr="00C4713C">
        <w:t>ОК 03</w:t>
      </w:r>
      <w:r>
        <w:t xml:space="preserve">, </w:t>
      </w:r>
      <w:r w:rsidRPr="00C4713C">
        <w:t>ОК 04</w:t>
      </w:r>
      <w:r>
        <w:t xml:space="preserve">, </w:t>
      </w:r>
      <w:r w:rsidRPr="00C4713C">
        <w:t>ОК 05</w:t>
      </w:r>
      <w:r>
        <w:t xml:space="preserve">, </w:t>
      </w:r>
      <w:r w:rsidRPr="00C4713C">
        <w:t>ОК 06</w:t>
      </w:r>
      <w:r>
        <w:t xml:space="preserve">, </w:t>
      </w:r>
      <w:r w:rsidRPr="00C4713C">
        <w:t xml:space="preserve">ОК 09. </w:t>
      </w:r>
    </w:p>
    <w:p w14:paraId="375B892E" w14:textId="77777777" w:rsidR="002F6769" w:rsidRPr="004632F2" w:rsidRDefault="002F6769" w:rsidP="002F6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firstLine="709"/>
        <w:jc w:val="both"/>
        <w:rPr>
          <w:b/>
        </w:rPr>
      </w:pPr>
      <w:r w:rsidRPr="004632F2">
        <w:rPr>
          <w:b/>
        </w:rPr>
        <w:t>1.2. Цель и планируемые результаты освоения дисциплины:</w:t>
      </w:r>
    </w:p>
    <w:p w14:paraId="4DAA6906" w14:textId="77777777" w:rsidR="002F6769" w:rsidRDefault="002F6769" w:rsidP="002F6769">
      <w:pPr>
        <w:spacing w:line="264" w:lineRule="auto"/>
        <w:ind w:firstLine="709"/>
        <w:jc w:val="both"/>
      </w:pPr>
      <w:r w:rsidRPr="001E6765">
        <w:t>В рамках программы учебной дисциплины обучающимися осваиваются умения и знания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3685"/>
        <w:gridCol w:w="4809"/>
      </w:tblGrid>
      <w:tr w:rsidR="002F6769" w:rsidRPr="00472ACE" w14:paraId="1640C5AA" w14:textId="77777777" w:rsidTr="00EA5373">
        <w:trPr>
          <w:trHeight w:val="96"/>
        </w:trPr>
        <w:tc>
          <w:tcPr>
            <w:tcW w:w="589" w:type="pct"/>
          </w:tcPr>
          <w:p w14:paraId="1D8BF7AE" w14:textId="77777777" w:rsidR="002F6769" w:rsidRDefault="002F6769" w:rsidP="00D143B2">
            <w:pPr>
              <w:pStyle w:val="affffff6"/>
              <w:spacing w:line="264" w:lineRule="auto"/>
              <w:rPr>
                <w:lang w:eastAsia="en-US"/>
              </w:rPr>
            </w:pPr>
            <w:r w:rsidRPr="00472ACE">
              <w:rPr>
                <w:lang w:eastAsia="en-US"/>
              </w:rPr>
              <w:t>Код</w:t>
            </w:r>
          </w:p>
          <w:p w14:paraId="1DA9824A" w14:textId="77777777" w:rsidR="002F6769" w:rsidRPr="00472ACE" w:rsidRDefault="002F6769" w:rsidP="00D143B2">
            <w:pPr>
              <w:pStyle w:val="affffff6"/>
              <w:spacing w:line="264" w:lineRule="auto"/>
              <w:rPr>
                <w:lang w:eastAsia="en-US"/>
              </w:rPr>
            </w:pPr>
            <w:r w:rsidRPr="00472ACE">
              <w:rPr>
                <w:lang w:eastAsia="en-US"/>
              </w:rPr>
              <w:t>ОК</w:t>
            </w:r>
            <w:r>
              <w:rPr>
                <w:lang w:eastAsia="en-US"/>
              </w:rPr>
              <w:t>, ЛР</w:t>
            </w:r>
          </w:p>
        </w:tc>
        <w:tc>
          <w:tcPr>
            <w:tcW w:w="1913" w:type="pct"/>
          </w:tcPr>
          <w:p w14:paraId="0AF80D94" w14:textId="77777777" w:rsidR="002F6769" w:rsidRPr="00472ACE" w:rsidRDefault="002F6769" w:rsidP="00D143B2">
            <w:pPr>
              <w:pStyle w:val="affffff6"/>
              <w:spacing w:line="264" w:lineRule="auto"/>
              <w:rPr>
                <w:lang w:eastAsia="en-US"/>
              </w:rPr>
            </w:pPr>
            <w:r w:rsidRPr="00472ACE">
              <w:rPr>
                <w:lang w:eastAsia="en-US"/>
              </w:rPr>
              <w:t>Умения</w:t>
            </w:r>
          </w:p>
        </w:tc>
        <w:tc>
          <w:tcPr>
            <w:tcW w:w="2497" w:type="pct"/>
          </w:tcPr>
          <w:p w14:paraId="692D9F2F" w14:textId="77777777" w:rsidR="002F6769" w:rsidRPr="00472ACE" w:rsidRDefault="002F6769" w:rsidP="00D143B2">
            <w:pPr>
              <w:pStyle w:val="affffff6"/>
              <w:spacing w:line="264" w:lineRule="auto"/>
              <w:rPr>
                <w:lang w:eastAsia="en-US"/>
              </w:rPr>
            </w:pPr>
            <w:r w:rsidRPr="00472ACE">
              <w:rPr>
                <w:lang w:eastAsia="en-US"/>
              </w:rPr>
              <w:t>Знания</w:t>
            </w:r>
          </w:p>
        </w:tc>
      </w:tr>
      <w:tr w:rsidR="002F6769" w:rsidRPr="00472ACE" w14:paraId="7E164968" w14:textId="77777777" w:rsidTr="00EA5373">
        <w:trPr>
          <w:trHeight w:val="212"/>
        </w:trPr>
        <w:tc>
          <w:tcPr>
            <w:tcW w:w="589" w:type="pct"/>
          </w:tcPr>
          <w:p w14:paraId="4DEBBA56" w14:textId="77777777" w:rsidR="002F6769" w:rsidRPr="00472ACE" w:rsidRDefault="002F6769" w:rsidP="00D143B2">
            <w:pPr>
              <w:pStyle w:val="affffff0"/>
              <w:spacing w:line="264" w:lineRule="auto"/>
              <w:jc w:val="center"/>
              <w:rPr>
                <w:lang w:eastAsia="en-US"/>
              </w:rPr>
            </w:pPr>
            <w:r w:rsidRPr="00472ACE">
              <w:rPr>
                <w:lang w:eastAsia="en-US"/>
              </w:rPr>
              <w:t>ОК</w:t>
            </w:r>
            <w:r>
              <w:rPr>
                <w:lang w:eastAsia="en-US"/>
              </w:rPr>
              <w:t xml:space="preserve"> </w:t>
            </w:r>
            <w:r w:rsidRPr="00472ACE">
              <w:rPr>
                <w:lang w:eastAsia="en-US"/>
              </w:rPr>
              <w:t>02</w:t>
            </w:r>
          </w:p>
          <w:p w14:paraId="67585C31" w14:textId="77777777" w:rsidR="002F6769" w:rsidRDefault="002F6769" w:rsidP="00D143B2">
            <w:pPr>
              <w:pStyle w:val="affffff0"/>
              <w:spacing w:line="264" w:lineRule="auto"/>
              <w:jc w:val="center"/>
              <w:rPr>
                <w:lang w:eastAsia="en-US"/>
              </w:rPr>
            </w:pPr>
            <w:r w:rsidRPr="00472ACE">
              <w:rPr>
                <w:lang w:eastAsia="en-US"/>
              </w:rPr>
              <w:t>ОК</w:t>
            </w:r>
            <w:r>
              <w:rPr>
                <w:lang w:eastAsia="en-US"/>
              </w:rPr>
              <w:t xml:space="preserve"> </w:t>
            </w:r>
            <w:r w:rsidRPr="00472ACE">
              <w:rPr>
                <w:lang w:eastAsia="en-US"/>
              </w:rPr>
              <w:t>03</w:t>
            </w:r>
          </w:p>
          <w:p w14:paraId="43D5B3AB" w14:textId="77777777" w:rsidR="002F6769" w:rsidRPr="00472ACE" w:rsidRDefault="002F6769" w:rsidP="00D143B2">
            <w:pPr>
              <w:pStyle w:val="affffff0"/>
              <w:spacing w:line="264" w:lineRule="auto"/>
              <w:jc w:val="center"/>
              <w:rPr>
                <w:lang w:eastAsia="en-US"/>
              </w:rPr>
            </w:pPr>
            <w:r>
              <w:rPr>
                <w:lang w:eastAsia="en-US"/>
              </w:rPr>
              <w:t>ОК 04</w:t>
            </w:r>
          </w:p>
          <w:p w14:paraId="785A883A" w14:textId="77777777" w:rsidR="002F6769" w:rsidRPr="00472ACE" w:rsidRDefault="002F6769" w:rsidP="00D143B2">
            <w:pPr>
              <w:pStyle w:val="affffff0"/>
              <w:spacing w:line="264" w:lineRule="auto"/>
              <w:jc w:val="center"/>
              <w:rPr>
                <w:lang w:eastAsia="en-US"/>
              </w:rPr>
            </w:pPr>
            <w:r w:rsidRPr="00472ACE">
              <w:rPr>
                <w:lang w:eastAsia="en-US"/>
              </w:rPr>
              <w:t>ОК</w:t>
            </w:r>
            <w:r>
              <w:rPr>
                <w:lang w:eastAsia="en-US"/>
              </w:rPr>
              <w:t xml:space="preserve"> </w:t>
            </w:r>
            <w:r w:rsidRPr="00472ACE">
              <w:rPr>
                <w:lang w:eastAsia="en-US"/>
              </w:rPr>
              <w:t>05</w:t>
            </w:r>
          </w:p>
          <w:p w14:paraId="4429027F" w14:textId="77777777" w:rsidR="002F6769" w:rsidRPr="00472ACE" w:rsidRDefault="002F6769" w:rsidP="00D143B2">
            <w:pPr>
              <w:pStyle w:val="affffff0"/>
              <w:spacing w:line="264" w:lineRule="auto"/>
              <w:jc w:val="center"/>
              <w:rPr>
                <w:lang w:eastAsia="en-US"/>
              </w:rPr>
            </w:pPr>
            <w:r w:rsidRPr="00472ACE">
              <w:rPr>
                <w:lang w:eastAsia="en-US"/>
              </w:rPr>
              <w:t>ОК</w:t>
            </w:r>
            <w:r>
              <w:rPr>
                <w:lang w:eastAsia="en-US"/>
              </w:rPr>
              <w:t xml:space="preserve"> </w:t>
            </w:r>
            <w:r w:rsidRPr="00472ACE">
              <w:rPr>
                <w:lang w:eastAsia="en-US"/>
              </w:rPr>
              <w:t>06</w:t>
            </w:r>
          </w:p>
          <w:p w14:paraId="74518B7D" w14:textId="77777777" w:rsidR="002F6769" w:rsidRDefault="002F6769" w:rsidP="00D143B2">
            <w:pPr>
              <w:pStyle w:val="affffff0"/>
              <w:spacing w:line="264" w:lineRule="auto"/>
              <w:jc w:val="center"/>
              <w:rPr>
                <w:lang w:eastAsia="en-US"/>
              </w:rPr>
            </w:pPr>
            <w:r w:rsidRPr="00472ACE">
              <w:rPr>
                <w:lang w:eastAsia="en-US"/>
              </w:rPr>
              <w:t>ОК</w:t>
            </w:r>
            <w:r>
              <w:rPr>
                <w:lang w:eastAsia="en-US"/>
              </w:rPr>
              <w:t xml:space="preserve"> </w:t>
            </w:r>
            <w:r w:rsidRPr="00472ACE">
              <w:rPr>
                <w:lang w:eastAsia="en-US"/>
              </w:rPr>
              <w:t>09</w:t>
            </w:r>
          </w:p>
          <w:p w14:paraId="776133F1" w14:textId="77777777" w:rsidR="002F6769" w:rsidRDefault="002F6769" w:rsidP="00D143B2">
            <w:pPr>
              <w:pStyle w:val="affffff0"/>
              <w:spacing w:line="264" w:lineRule="auto"/>
              <w:jc w:val="center"/>
              <w:rPr>
                <w:bCs/>
                <w:lang w:eastAsia="en-US"/>
              </w:rPr>
            </w:pPr>
            <w:r w:rsidRPr="004632F2">
              <w:rPr>
                <w:bCs/>
                <w:lang w:eastAsia="en-US"/>
              </w:rPr>
              <w:t>ЛР 1</w:t>
            </w:r>
          </w:p>
          <w:p w14:paraId="6712965D" w14:textId="77777777" w:rsidR="002F6769" w:rsidRDefault="002F6769" w:rsidP="00D143B2">
            <w:pPr>
              <w:pStyle w:val="affffff0"/>
              <w:spacing w:line="264" w:lineRule="auto"/>
              <w:jc w:val="center"/>
              <w:rPr>
                <w:bCs/>
                <w:lang w:eastAsia="en-US"/>
              </w:rPr>
            </w:pPr>
            <w:r>
              <w:rPr>
                <w:bCs/>
                <w:lang w:eastAsia="en-US"/>
              </w:rPr>
              <w:t>ЛР 2</w:t>
            </w:r>
          </w:p>
          <w:p w14:paraId="4F1F6AB1" w14:textId="77777777" w:rsidR="002F6769" w:rsidRDefault="002F6769" w:rsidP="00D143B2">
            <w:pPr>
              <w:pStyle w:val="affffff0"/>
              <w:spacing w:line="264" w:lineRule="auto"/>
              <w:jc w:val="center"/>
              <w:rPr>
                <w:bCs/>
                <w:lang w:eastAsia="en-US"/>
              </w:rPr>
            </w:pPr>
            <w:r>
              <w:rPr>
                <w:bCs/>
                <w:lang w:eastAsia="en-US"/>
              </w:rPr>
              <w:t>ЛР 3</w:t>
            </w:r>
          </w:p>
          <w:p w14:paraId="034CDA47" w14:textId="77777777" w:rsidR="002F6769" w:rsidRDefault="002F6769" w:rsidP="00D143B2">
            <w:pPr>
              <w:pStyle w:val="affffff0"/>
              <w:spacing w:line="264" w:lineRule="auto"/>
              <w:jc w:val="center"/>
              <w:rPr>
                <w:bCs/>
                <w:lang w:eastAsia="en-US"/>
              </w:rPr>
            </w:pPr>
            <w:r>
              <w:rPr>
                <w:bCs/>
                <w:lang w:eastAsia="en-US"/>
              </w:rPr>
              <w:t>ЛР 4</w:t>
            </w:r>
          </w:p>
          <w:p w14:paraId="365E7E55" w14:textId="77777777" w:rsidR="002F6769" w:rsidRDefault="002F6769" w:rsidP="00D143B2">
            <w:pPr>
              <w:pStyle w:val="affffff0"/>
              <w:spacing w:line="264" w:lineRule="auto"/>
              <w:jc w:val="center"/>
              <w:rPr>
                <w:bCs/>
                <w:lang w:eastAsia="en-US"/>
              </w:rPr>
            </w:pPr>
            <w:r>
              <w:rPr>
                <w:bCs/>
                <w:lang w:eastAsia="en-US"/>
              </w:rPr>
              <w:t>ЛР 5</w:t>
            </w:r>
          </w:p>
          <w:p w14:paraId="6221409F" w14:textId="77777777" w:rsidR="002F6769" w:rsidRDefault="002F6769" w:rsidP="00D143B2">
            <w:pPr>
              <w:pStyle w:val="affffff0"/>
              <w:spacing w:line="264" w:lineRule="auto"/>
              <w:jc w:val="center"/>
              <w:rPr>
                <w:bCs/>
                <w:lang w:eastAsia="en-US"/>
              </w:rPr>
            </w:pPr>
            <w:r>
              <w:rPr>
                <w:bCs/>
                <w:lang w:eastAsia="en-US"/>
              </w:rPr>
              <w:t>ЛР 6</w:t>
            </w:r>
          </w:p>
          <w:p w14:paraId="30B8F804" w14:textId="77777777" w:rsidR="002F6769" w:rsidRDefault="002F6769" w:rsidP="00D143B2">
            <w:pPr>
              <w:pStyle w:val="affffff0"/>
              <w:spacing w:line="264" w:lineRule="auto"/>
              <w:jc w:val="center"/>
              <w:rPr>
                <w:bCs/>
                <w:lang w:eastAsia="en-US"/>
              </w:rPr>
            </w:pPr>
            <w:r>
              <w:rPr>
                <w:bCs/>
                <w:lang w:eastAsia="en-US"/>
              </w:rPr>
              <w:t>ЛР 7</w:t>
            </w:r>
          </w:p>
          <w:p w14:paraId="430F8CA4" w14:textId="77777777" w:rsidR="002F6769" w:rsidRDefault="002F6769" w:rsidP="00D143B2">
            <w:pPr>
              <w:pStyle w:val="affffff0"/>
              <w:spacing w:line="264" w:lineRule="auto"/>
              <w:jc w:val="center"/>
              <w:rPr>
                <w:bCs/>
                <w:lang w:eastAsia="en-US"/>
              </w:rPr>
            </w:pPr>
            <w:r>
              <w:rPr>
                <w:bCs/>
                <w:lang w:eastAsia="en-US"/>
              </w:rPr>
              <w:t>ЛР 8</w:t>
            </w:r>
          </w:p>
          <w:p w14:paraId="46934B97" w14:textId="77777777" w:rsidR="002F6769" w:rsidRPr="004632F2" w:rsidRDefault="002F6769" w:rsidP="00D143B2">
            <w:pPr>
              <w:pStyle w:val="affffff0"/>
              <w:spacing w:line="264" w:lineRule="auto"/>
              <w:jc w:val="center"/>
              <w:rPr>
                <w:bCs/>
                <w:lang w:eastAsia="en-US"/>
              </w:rPr>
            </w:pPr>
          </w:p>
        </w:tc>
        <w:tc>
          <w:tcPr>
            <w:tcW w:w="1913" w:type="pct"/>
          </w:tcPr>
          <w:p w14:paraId="1BC7BBCC" w14:textId="2467E930" w:rsidR="002F6769" w:rsidRPr="00472ACE" w:rsidRDefault="002F6769" w:rsidP="00D143B2">
            <w:pPr>
              <w:pStyle w:val="affffff0"/>
              <w:spacing w:line="264" w:lineRule="auto"/>
            </w:pPr>
            <w:r>
              <w:t>-</w:t>
            </w:r>
            <w:r w:rsidRPr="00472ACE">
              <w:t>ориентироваться в современной экономической, политической и культурной ситуации в России и мире;</w:t>
            </w:r>
          </w:p>
          <w:p w14:paraId="587C2FB7" w14:textId="4169A9FC" w:rsidR="002F6769" w:rsidRPr="00472ACE" w:rsidRDefault="002F6769" w:rsidP="00D143B2">
            <w:pPr>
              <w:pStyle w:val="affffff0"/>
              <w:spacing w:line="264" w:lineRule="auto"/>
            </w:pPr>
            <w:r>
              <w:t>-</w:t>
            </w:r>
            <w:r w:rsidRPr="00472ACE">
              <w:t>определять основные тенденции социально-экономического, политического и культурного развития России и мира;</w:t>
            </w:r>
          </w:p>
          <w:p w14:paraId="2F3F5892" w14:textId="0DAAF055" w:rsidR="002F6769" w:rsidRPr="00472ACE" w:rsidRDefault="002F6769" w:rsidP="00D143B2">
            <w:pPr>
              <w:pStyle w:val="affffff0"/>
              <w:spacing w:line="264" w:lineRule="auto"/>
            </w:pPr>
            <w:r>
              <w:t>-</w:t>
            </w:r>
            <w:r w:rsidRPr="00472ACE">
              <w:t>выявлять взаимосвязь отечественных, региональных, мировых социально-экономических, политических и культурных процессов;</w:t>
            </w:r>
          </w:p>
          <w:p w14:paraId="2C35B1C1" w14:textId="71D2A0CD" w:rsidR="002F6769" w:rsidRPr="00472ACE" w:rsidRDefault="002F6769" w:rsidP="00D143B2">
            <w:pPr>
              <w:pStyle w:val="affffff0"/>
              <w:spacing w:line="264" w:lineRule="auto"/>
            </w:pPr>
            <w:r>
              <w:t>-</w:t>
            </w:r>
            <w:r w:rsidRPr="00472ACE">
              <w:t>определять значимость профессиональной деятельности в решении современных финансово-экономических проблем;</w:t>
            </w:r>
          </w:p>
          <w:p w14:paraId="22F1155A" w14:textId="386FD3F5" w:rsidR="002F6769" w:rsidRPr="00472ACE" w:rsidRDefault="002F6769" w:rsidP="00D143B2">
            <w:pPr>
              <w:pStyle w:val="affffff0"/>
              <w:spacing w:line="264" w:lineRule="auto"/>
            </w:pPr>
            <w:r>
              <w:t>-</w:t>
            </w:r>
            <w:r w:rsidRPr="00472ACE">
              <w:t>проявлять активную гражданскую позицию, основанную на демократических ценностях мировой истории</w:t>
            </w:r>
          </w:p>
        </w:tc>
        <w:tc>
          <w:tcPr>
            <w:tcW w:w="2497" w:type="pct"/>
          </w:tcPr>
          <w:p w14:paraId="15CCE82D" w14:textId="35231EAB" w:rsidR="002F6769" w:rsidRPr="00472ACE" w:rsidRDefault="002F6769" w:rsidP="00D143B2">
            <w:pPr>
              <w:pStyle w:val="affffff0"/>
              <w:spacing w:line="264" w:lineRule="auto"/>
            </w:pPr>
            <w:r>
              <w:t>-</w:t>
            </w:r>
            <w:r w:rsidRPr="00472ACE">
              <w:t>ключевые понятия и явления истории середины ХХ - нач. ХХI вв.;</w:t>
            </w:r>
          </w:p>
          <w:p w14:paraId="70F3CEF3" w14:textId="1F5C5699" w:rsidR="002F6769" w:rsidRPr="00472ACE" w:rsidRDefault="002F6769" w:rsidP="00D143B2">
            <w:pPr>
              <w:pStyle w:val="affffff0"/>
              <w:spacing w:line="264" w:lineRule="auto"/>
            </w:pPr>
            <w:r>
              <w:t>-</w:t>
            </w:r>
            <w:r w:rsidRPr="00472ACE">
              <w:t>основные тенденции развития России и мира в середине ХХ - нач. ХХI вв.;</w:t>
            </w:r>
          </w:p>
          <w:p w14:paraId="545740DA" w14:textId="557E7DF5" w:rsidR="002F6769" w:rsidRPr="00EA5373" w:rsidRDefault="002F6769" w:rsidP="00D143B2">
            <w:pPr>
              <w:pStyle w:val="affffff0"/>
              <w:spacing w:line="264" w:lineRule="auto"/>
              <w:rPr>
                <w:spacing w:val="-2"/>
              </w:rPr>
            </w:pPr>
            <w:r>
              <w:t>-</w:t>
            </w:r>
            <w:r w:rsidRPr="00472ACE">
              <w:t xml:space="preserve">сущность и причины локальных, региональных, межгосударственных </w:t>
            </w:r>
            <w:r w:rsidRPr="00EA5373">
              <w:rPr>
                <w:spacing w:val="-2"/>
              </w:rPr>
              <w:t xml:space="preserve">конфликтов в середине </w:t>
            </w:r>
            <w:r w:rsidR="00EA5373" w:rsidRPr="00EA5373">
              <w:rPr>
                <w:spacing w:val="-2"/>
              </w:rPr>
              <w:t>XX – начале</w:t>
            </w:r>
            <w:r w:rsidRPr="00EA5373">
              <w:rPr>
                <w:spacing w:val="-2"/>
              </w:rPr>
              <w:t xml:space="preserve"> XXI вв.;</w:t>
            </w:r>
          </w:p>
          <w:p w14:paraId="325FDFB6" w14:textId="365CCEB1" w:rsidR="002F6769" w:rsidRPr="00472ACE" w:rsidRDefault="002F6769" w:rsidP="00D143B2">
            <w:pPr>
              <w:pStyle w:val="affffff0"/>
              <w:spacing w:line="264" w:lineRule="auto"/>
            </w:pPr>
            <w:r>
              <w:t>-</w:t>
            </w:r>
            <w:r w:rsidRPr="00472ACE">
              <w:t>основные процессы (дезинтеграционные, интеграционные, поликультурные, миграционные и иные) политического и экономического развития России и мира;</w:t>
            </w:r>
          </w:p>
          <w:p w14:paraId="23160DE7" w14:textId="21722210" w:rsidR="002F6769" w:rsidRPr="00472ACE" w:rsidRDefault="002F6769" w:rsidP="00D143B2">
            <w:pPr>
              <w:pStyle w:val="affffff0"/>
              <w:spacing w:line="264" w:lineRule="auto"/>
            </w:pPr>
            <w:r>
              <w:t>-</w:t>
            </w:r>
            <w:r w:rsidRPr="00472ACE">
              <w:t>назначение международных организаций и основные направления их деятельности;</w:t>
            </w:r>
          </w:p>
          <w:p w14:paraId="20202705" w14:textId="7C231396" w:rsidR="002F6769" w:rsidRPr="00472ACE" w:rsidRDefault="002F6769" w:rsidP="00D143B2">
            <w:pPr>
              <w:pStyle w:val="affffff0"/>
              <w:spacing w:line="264" w:lineRule="auto"/>
            </w:pPr>
            <w:r w:rsidRPr="00472ACE">
              <w:t xml:space="preserve">особенности развития культуры </w:t>
            </w:r>
            <w:r w:rsidR="00EA5373">
              <w:br/>
            </w:r>
            <w:r w:rsidRPr="00472ACE">
              <w:t xml:space="preserve">в конце </w:t>
            </w:r>
            <w:r w:rsidR="00EA5373" w:rsidRPr="00472ACE">
              <w:t xml:space="preserve">XX </w:t>
            </w:r>
            <w:r w:rsidR="00EA5373">
              <w:t>–</w:t>
            </w:r>
            <w:r w:rsidR="00EA5373" w:rsidRPr="00472ACE">
              <w:t xml:space="preserve"> начале</w:t>
            </w:r>
            <w:r w:rsidRPr="00472ACE">
              <w:t xml:space="preserve"> XXI вв.;</w:t>
            </w:r>
          </w:p>
          <w:p w14:paraId="0C85A4F7" w14:textId="5A22E0F8" w:rsidR="002F6769" w:rsidRPr="00472ACE" w:rsidRDefault="002F6769" w:rsidP="00D143B2">
            <w:pPr>
              <w:pStyle w:val="affffff0"/>
              <w:spacing w:line="264" w:lineRule="auto"/>
            </w:pPr>
            <w:r>
              <w:t>-</w:t>
            </w:r>
            <w:r w:rsidRPr="00472ACE">
              <w:t xml:space="preserve">проблемы и перспективы развития России и мира в конце XX </w:t>
            </w:r>
            <w:r w:rsidR="00EA5373">
              <w:t>–</w:t>
            </w:r>
            <w:r w:rsidRPr="00472ACE">
              <w:t xml:space="preserve"> начале XXI вв. и их значение в профессиональной деятельности будущего специалиста</w:t>
            </w:r>
          </w:p>
        </w:tc>
      </w:tr>
    </w:tbl>
    <w:p w14:paraId="380B0508" w14:textId="6EB01E7A" w:rsidR="002F6769" w:rsidRPr="001E6765" w:rsidRDefault="009334D7" w:rsidP="002F6769">
      <w:pPr>
        <w:spacing w:line="360" w:lineRule="auto"/>
        <w:jc w:val="both"/>
      </w:pPr>
      <w:r>
        <w:t xml:space="preserve"> </w:t>
      </w:r>
    </w:p>
    <w:p w14:paraId="19CCCD44" w14:textId="77777777" w:rsidR="002F6769" w:rsidRDefault="002F6769" w:rsidP="002F6769">
      <w:pPr>
        <w:rPr>
          <w:b/>
        </w:rPr>
      </w:pPr>
      <w:r>
        <w:rPr>
          <w:b/>
        </w:rPr>
        <w:br w:type="page"/>
      </w:r>
    </w:p>
    <w:p w14:paraId="60EB5682" w14:textId="77777777" w:rsidR="002F6769" w:rsidRPr="001E6765" w:rsidRDefault="002F6769" w:rsidP="002F6769">
      <w:pPr>
        <w:suppressAutoHyphens/>
        <w:spacing w:line="360" w:lineRule="auto"/>
        <w:jc w:val="center"/>
        <w:rPr>
          <w:b/>
        </w:rPr>
      </w:pPr>
      <w:r w:rsidRPr="001E6765">
        <w:rPr>
          <w:b/>
        </w:rPr>
        <w:t>2. СТРУКТУРА И СОДЕРЖАНИЕ УЧЕБНОЙ ДИСЦИПЛИНЫ</w:t>
      </w:r>
    </w:p>
    <w:p w14:paraId="3F62AAE5" w14:textId="77777777" w:rsidR="002F6769" w:rsidRPr="001E6765" w:rsidRDefault="002F6769" w:rsidP="002F6769">
      <w:pPr>
        <w:suppressAutoHyphens/>
        <w:spacing w:line="360" w:lineRule="auto"/>
        <w:ind w:firstLine="660"/>
        <w:jc w:val="both"/>
        <w:rPr>
          <w:b/>
        </w:rPr>
      </w:pPr>
      <w:r w:rsidRPr="001E6765">
        <w:rPr>
          <w:b/>
        </w:rPr>
        <w:t>2.1. Объем учебной дисциплины и виды учебной работы</w:t>
      </w:r>
    </w:p>
    <w:tbl>
      <w:tblPr>
        <w:tblW w:w="4517" w:type="pct"/>
        <w:tblInd w:w="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29"/>
        <w:gridCol w:w="1464"/>
      </w:tblGrid>
      <w:tr w:rsidR="002F6769" w:rsidRPr="00C4713C" w14:paraId="31CE036A" w14:textId="77777777" w:rsidTr="00D143B2">
        <w:trPr>
          <w:trHeight w:val="510"/>
        </w:trPr>
        <w:tc>
          <w:tcPr>
            <w:tcW w:w="4158" w:type="pct"/>
            <w:vAlign w:val="center"/>
          </w:tcPr>
          <w:p w14:paraId="4742DBB9" w14:textId="77777777" w:rsidR="002F6769" w:rsidRPr="00C4713C" w:rsidRDefault="002F6769" w:rsidP="00D143B2">
            <w:pPr>
              <w:suppressAutoHyphens/>
              <w:spacing w:line="288" w:lineRule="auto"/>
              <w:jc w:val="both"/>
              <w:rPr>
                <w:b/>
              </w:rPr>
            </w:pPr>
            <w:r w:rsidRPr="00C4713C">
              <w:rPr>
                <w:b/>
              </w:rPr>
              <w:t>Вид учебной работы</w:t>
            </w:r>
          </w:p>
        </w:tc>
        <w:tc>
          <w:tcPr>
            <w:tcW w:w="842" w:type="pct"/>
            <w:vAlign w:val="center"/>
          </w:tcPr>
          <w:p w14:paraId="6AF41B73" w14:textId="0A51BC22" w:rsidR="002F6769" w:rsidRPr="00C4713C" w:rsidRDefault="002F6769" w:rsidP="00D143B2">
            <w:pPr>
              <w:suppressAutoHyphens/>
              <w:spacing w:line="288" w:lineRule="auto"/>
              <w:jc w:val="center"/>
              <w:rPr>
                <w:b/>
                <w:iCs/>
              </w:rPr>
            </w:pPr>
            <w:r w:rsidRPr="00C4713C">
              <w:rPr>
                <w:b/>
                <w:iCs/>
              </w:rPr>
              <w:t xml:space="preserve">Объем </w:t>
            </w:r>
            <w:r w:rsidR="003A539C">
              <w:rPr>
                <w:b/>
                <w:iCs/>
              </w:rPr>
              <w:t xml:space="preserve">в </w:t>
            </w:r>
            <w:r w:rsidRPr="00C4713C">
              <w:rPr>
                <w:b/>
                <w:iCs/>
              </w:rPr>
              <w:t>час</w:t>
            </w:r>
            <w:r w:rsidR="003A539C">
              <w:rPr>
                <w:b/>
                <w:iCs/>
              </w:rPr>
              <w:t>ах</w:t>
            </w:r>
          </w:p>
        </w:tc>
      </w:tr>
      <w:tr w:rsidR="002F6769" w:rsidRPr="00C4713C" w14:paraId="2819B9CE" w14:textId="77777777" w:rsidTr="00D143B2">
        <w:trPr>
          <w:trHeight w:val="510"/>
        </w:trPr>
        <w:tc>
          <w:tcPr>
            <w:tcW w:w="4158" w:type="pct"/>
            <w:vAlign w:val="center"/>
          </w:tcPr>
          <w:p w14:paraId="4765BE11" w14:textId="77777777" w:rsidR="002F6769" w:rsidRPr="00C4713C" w:rsidRDefault="002F6769" w:rsidP="00D143B2">
            <w:pPr>
              <w:suppressAutoHyphens/>
              <w:spacing w:line="288" w:lineRule="auto"/>
              <w:jc w:val="both"/>
              <w:rPr>
                <w:b/>
              </w:rPr>
            </w:pPr>
            <w:r w:rsidRPr="00C4713C">
              <w:rPr>
                <w:b/>
              </w:rPr>
              <w:t>Объем образовательной программы</w:t>
            </w:r>
          </w:p>
        </w:tc>
        <w:tc>
          <w:tcPr>
            <w:tcW w:w="842" w:type="pct"/>
            <w:vAlign w:val="center"/>
          </w:tcPr>
          <w:p w14:paraId="253973BC" w14:textId="77777777" w:rsidR="002F6769" w:rsidRPr="00C4713C" w:rsidRDefault="002F6769" w:rsidP="00D143B2">
            <w:pPr>
              <w:suppressAutoHyphens/>
              <w:spacing w:line="288" w:lineRule="auto"/>
              <w:jc w:val="center"/>
              <w:rPr>
                <w:iCs/>
              </w:rPr>
            </w:pPr>
            <w:r w:rsidRPr="00C4713C">
              <w:rPr>
                <w:iCs/>
              </w:rPr>
              <w:t>38</w:t>
            </w:r>
          </w:p>
        </w:tc>
      </w:tr>
      <w:tr w:rsidR="002F6769" w:rsidRPr="00C4713C" w14:paraId="2BE1C10C" w14:textId="77777777" w:rsidTr="00D143B2">
        <w:trPr>
          <w:trHeight w:val="510"/>
        </w:trPr>
        <w:tc>
          <w:tcPr>
            <w:tcW w:w="4158" w:type="pct"/>
            <w:vAlign w:val="center"/>
          </w:tcPr>
          <w:p w14:paraId="7DF9EAC0" w14:textId="77777777" w:rsidR="002F6769" w:rsidRPr="00C4713C" w:rsidRDefault="002F6769" w:rsidP="00D143B2">
            <w:pPr>
              <w:suppressAutoHyphens/>
              <w:spacing w:line="288" w:lineRule="auto"/>
              <w:jc w:val="both"/>
              <w:rPr>
                <w:b/>
              </w:rPr>
            </w:pPr>
            <w:r w:rsidRPr="001E3409">
              <w:rPr>
                <w:b/>
              </w:rPr>
              <w:t>в т.ч. в форме практической подготовки</w:t>
            </w:r>
          </w:p>
        </w:tc>
        <w:tc>
          <w:tcPr>
            <w:tcW w:w="842" w:type="pct"/>
            <w:vAlign w:val="center"/>
          </w:tcPr>
          <w:p w14:paraId="77AFBC8F" w14:textId="77777777" w:rsidR="002F6769" w:rsidRPr="00C4713C" w:rsidRDefault="002F6769" w:rsidP="00D143B2">
            <w:pPr>
              <w:suppressAutoHyphens/>
              <w:spacing w:line="288" w:lineRule="auto"/>
              <w:jc w:val="center"/>
              <w:rPr>
                <w:iCs/>
              </w:rPr>
            </w:pPr>
            <w:r>
              <w:rPr>
                <w:iCs/>
              </w:rPr>
              <w:t>8</w:t>
            </w:r>
          </w:p>
        </w:tc>
      </w:tr>
      <w:tr w:rsidR="002F6769" w:rsidRPr="00C4713C" w14:paraId="37E86E4F" w14:textId="77777777" w:rsidTr="00D143B2">
        <w:trPr>
          <w:trHeight w:val="510"/>
        </w:trPr>
        <w:tc>
          <w:tcPr>
            <w:tcW w:w="5000" w:type="pct"/>
            <w:gridSpan w:val="2"/>
            <w:vAlign w:val="center"/>
          </w:tcPr>
          <w:p w14:paraId="0EB7B005" w14:textId="77777777" w:rsidR="002F6769" w:rsidRPr="00C4713C" w:rsidRDefault="002F6769" w:rsidP="00D143B2">
            <w:pPr>
              <w:suppressAutoHyphens/>
              <w:spacing w:line="288" w:lineRule="auto"/>
              <w:rPr>
                <w:iCs/>
              </w:rPr>
            </w:pPr>
            <w:r w:rsidRPr="00C4713C">
              <w:t>в том числе:</w:t>
            </w:r>
          </w:p>
        </w:tc>
      </w:tr>
      <w:tr w:rsidR="002F6769" w:rsidRPr="00C4713C" w14:paraId="3AECD1DF" w14:textId="77777777" w:rsidTr="00D143B2">
        <w:trPr>
          <w:trHeight w:val="510"/>
        </w:trPr>
        <w:tc>
          <w:tcPr>
            <w:tcW w:w="4158" w:type="pct"/>
            <w:vAlign w:val="center"/>
          </w:tcPr>
          <w:p w14:paraId="6ADC92E8" w14:textId="77777777" w:rsidR="002F6769" w:rsidRPr="00C4713C" w:rsidRDefault="002F6769" w:rsidP="00D143B2">
            <w:pPr>
              <w:suppressAutoHyphens/>
              <w:spacing w:line="288" w:lineRule="auto"/>
              <w:jc w:val="both"/>
            </w:pPr>
            <w:r w:rsidRPr="00C4713C">
              <w:t>теоретическое обучение</w:t>
            </w:r>
          </w:p>
        </w:tc>
        <w:tc>
          <w:tcPr>
            <w:tcW w:w="842" w:type="pct"/>
            <w:vAlign w:val="center"/>
          </w:tcPr>
          <w:p w14:paraId="2AFCAFB1" w14:textId="795386E0" w:rsidR="002F6769" w:rsidRPr="00C4713C" w:rsidRDefault="002F6769" w:rsidP="00D143B2">
            <w:pPr>
              <w:suppressAutoHyphens/>
              <w:spacing w:line="288" w:lineRule="auto"/>
              <w:jc w:val="center"/>
              <w:rPr>
                <w:iCs/>
              </w:rPr>
            </w:pPr>
            <w:r>
              <w:rPr>
                <w:iCs/>
              </w:rPr>
              <w:t>2</w:t>
            </w:r>
            <w:r w:rsidR="00433B70">
              <w:rPr>
                <w:iCs/>
              </w:rPr>
              <w:t>8</w:t>
            </w:r>
          </w:p>
        </w:tc>
      </w:tr>
      <w:tr w:rsidR="002F6769" w:rsidRPr="00C4713C" w14:paraId="79130146" w14:textId="77777777" w:rsidTr="00D143B2">
        <w:trPr>
          <w:trHeight w:val="510"/>
        </w:trPr>
        <w:tc>
          <w:tcPr>
            <w:tcW w:w="4158" w:type="pct"/>
            <w:vAlign w:val="center"/>
          </w:tcPr>
          <w:p w14:paraId="2A3C372C" w14:textId="77777777" w:rsidR="002F6769" w:rsidRPr="00C4713C" w:rsidRDefault="002F6769" w:rsidP="00D143B2">
            <w:pPr>
              <w:suppressAutoHyphens/>
              <w:spacing w:line="288" w:lineRule="auto"/>
              <w:jc w:val="both"/>
            </w:pPr>
            <w:r w:rsidRPr="00C4713C">
              <w:t xml:space="preserve">практические занятия </w:t>
            </w:r>
          </w:p>
        </w:tc>
        <w:tc>
          <w:tcPr>
            <w:tcW w:w="842" w:type="pct"/>
            <w:vAlign w:val="center"/>
          </w:tcPr>
          <w:p w14:paraId="631D60AF" w14:textId="77777777" w:rsidR="002F6769" w:rsidRPr="00C4713C" w:rsidRDefault="002F6769" w:rsidP="00D143B2">
            <w:pPr>
              <w:suppressAutoHyphens/>
              <w:spacing w:line="288" w:lineRule="auto"/>
              <w:jc w:val="center"/>
              <w:rPr>
                <w:iCs/>
              </w:rPr>
            </w:pPr>
            <w:r>
              <w:rPr>
                <w:iCs/>
              </w:rPr>
              <w:t>8</w:t>
            </w:r>
          </w:p>
        </w:tc>
      </w:tr>
      <w:tr w:rsidR="002F6769" w:rsidRPr="00C4713C" w14:paraId="7C3DA20D" w14:textId="77777777" w:rsidTr="00D143B2">
        <w:trPr>
          <w:trHeight w:val="510"/>
        </w:trPr>
        <w:tc>
          <w:tcPr>
            <w:tcW w:w="4158" w:type="pct"/>
            <w:tcBorders>
              <w:right w:val="single" w:sz="4" w:space="0" w:color="auto"/>
            </w:tcBorders>
            <w:vAlign w:val="center"/>
          </w:tcPr>
          <w:p w14:paraId="6924C341" w14:textId="77777777" w:rsidR="002F6769" w:rsidRPr="00C4713C" w:rsidRDefault="002F6769" w:rsidP="00D143B2">
            <w:pPr>
              <w:suppressAutoHyphens/>
              <w:spacing w:line="288" w:lineRule="auto"/>
              <w:jc w:val="both"/>
            </w:pPr>
            <w:r w:rsidRPr="00C4713C">
              <w:t xml:space="preserve">Самостоятельная работа </w:t>
            </w:r>
          </w:p>
        </w:tc>
        <w:tc>
          <w:tcPr>
            <w:tcW w:w="842" w:type="pct"/>
            <w:tcBorders>
              <w:left w:val="single" w:sz="4" w:space="0" w:color="auto"/>
            </w:tcBorders>
            <w:vAlign w:val="center"/>
          </w:tcPr>
          <w:p w14:paraId="426372F3" w14:textId="77777777" w:rsidR="002F6769" w:rsidRPr="00C4713C" w:rsidRDefault="002F6769" w:rsidP="00D143B2">
            <w:pPr>
              <w:suppressAutoHyphens/>
              <w:spacing w:line="288" w:lineRule="auto"/>
              <w:jc w:val="center"/>
              <w:rPr>
                <w:iCs/>
              </w:rPr>
            </w:pPr>
            <w:r w:rsidRPr="00C4713C">
              <w:rPr>
                <w:iCs/>
              </w:rPr>
              <w:t>2</w:t>
            </w:r>
          </w:p>
        </w:tc>
      </w:tr>
      <w:tr w:rsidR="002F6769" w:rsidRPr="00C4713C" w14:paraId="4B278169" w14:textId="77777777" w:rsidTr="00D143B2">
        <w:trPr>
          <w:trHeight w:val="510"/>
        </w:trPr>
        <w:tc>
          <w:tcPr>
            <w:tcW w:w="4158" w:type="pct"/>
            <w:tcBorders>
              <w:right w:val="single" w:sz="4" w:space="0" w:color="auto"/>
            </w:tcBorders>
            <w:vAlign w:val="center"/>
          </w:tcPr>
          <w:p w14:paraId="637EBB64" w14:textId="77777777" w:rsidR="002F6769" w:rsidRPr="00C4713C" w:rsidRDefault="002F6769" w:rsidP="00D143B2">
            <w:pPr>
              <w:suppressAutoHyphens/>
              <w:spacing w:line="288" w:lineRule="auto"/>
              <w:jc w:val="both"/>
              <w:rPr>
                <w:b/>
                <w:iCs/>
              </w:rPr>
            </w:pPr>
            <w:r w:rsidRPr="00C4713C">
              <w:rPr>
                <w:b/>
                <w:iCs/>
              </w:rPr>
              <w:t>Промежуточная аттестация</w:t>
            </w:r>
          </w:p>
        </w:tc>
        <w:tc>
          <w:tcPr>
            <w:tcW w:w="842" w:type="pct"/>
            <w:tcBorders>
              <w:left w:val="single" w:sz="4" w:space="0" w:color="auto"/>
            </w:tcBorders>
            <w:vAlign w:val="center"/>
          </w:tcPr>
          <w:p w14:paraId="0FE7D01C" w14:textId="60FB116D" w:rsidR="002F6769" w:rsidRPr="00C4713C" w:rsidRDefault="00433B70" w:rsidP="00D143B2">
            <w:pPr>
              <w:suppressAutoHyphens/>
              <w:spacing w:line="288" w:lineRule="auto"/>
              <w:jc w:val="center"/>
              <w:rPr>
                <w:iCs/>
              </w:rPr>
            </w:pPr>
            <w:r>
              <w:rPr>
                <w:iCs/>
              </w:rPr>
              <w:t>-</w:t>
            </w:r>
          </w:p>
        </w:tc>
      </w:tr>
    </w:tbl>
    <w:p w14:paraId="459C7EAC" w14:textId="77777777" w:rsidR="002F6769" w:rsidRPr="001E6765" w:rsidRDefault="002F6769" w:rsidP="002F6769">
      <w:pPr>
        <w:suppressAutoHyphens/>
        <w:spacing w:line="288" w:lineRule="auto"/>
        <w:jc w:val="both"/>
        <w:rPr>
          <w:b/>
        </w:rPr>
      </w:pPr>
    </w:p>
    <w:p w14:paraId="1FB46B0C" w14:textId="77777777" w:rsidR="002F6769" w:rsidRPr="001E6765" w:rsidRDefault="002F6769" w:rsidP="002F6769">
      <w:pPr>
        <w:spacing w:line="360" w:lineRule="auto"/>
        <w:jc w:val="both"/>
        <w:rPr>
          <w:b/>
        </w:rPr>
        <w:sectPr w:rsidR="002F6769" w:rsidRPr="001E6765" w:rsidSect="00D143B2">
          <w:pgSz w:w="11906" w:h="16838"/>
          <w:pgMar w:top="1134" w:right="849" w:bottom="1134" w:left="1418" w:header="708" w:footer="708" w:gutter="0"/>
          <w:cols w:space="720"/>
        </w:sectPr>
      </w:pPr>
    </w:p>
    <w:p w14:paraId="677B67AD" w14:textId="77777777" w:rsidR="002F6769" w:rsidRDefault="002F6769" w:rsidP="00CF6013">
      <w:pPr>
        <w:numPr>
          <w:ilvl w:val="1"/>
          <w:numId w:val="10"/>
        </w:numPr>
        <w:spacing w:line="360" w:lineRule="auto"/>
        <w:jc w:val="both"/>
        <w:rPr>
          <w:b/>
        </w:rPr>
      </w:pPr>
      <w:r w:rsidRPr="001E6765">
        <w:rPr>
          <w:b/>
        </w:rPr>
        <w:t xml:space="preserve">Тематический план и содержание учебной дисциплины </w:t>
      </w:r>
    </w:p>
    <w:tbl>
      <w:tblPr>
        <w:tblW w:w="515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8677"/>
        <w:gridCol w:w="1748"/>
        <w:gridCol w:w="2584"/>
      </w:tblGrid>
      <w:tr w:rsidR="00711C9F" w:rsidRPr="002E30D6" w14:paraId="6ED47FE5" w14:textId="77777777" w:rsidTr="00711C9F">
        <w:trPr>
          <w:trHeight w:val="20"/>
        </w:trPr>
        <w:tc>
          <w:tcPr>
            <w:tcW w:w="910" w:type="pct"/>
            <w:vAlign w:val="center"/>
          </w:tcPr>
          <w:p w14:paraId="04453A28" w14:textId="77777777" w:rsidR="00397E25" w:rsidRPr="002E30D6" w:rsidRDefault="00397E25" w:rsidP="00711C9F">
            <w:pPr>
              <w:suppressAutoHyphens/>
              <w:jc w:val="center"/>
              <w:rPr>
                <w:b/>
                <w:bCs/>
              </w:rPr>
            </w:pPr>
            <w:r w:rsidRPr="002E30D6">
              <w:rPr>
                <w:b/>
                <w:bCs/>
              </w:rPr>
              <w:t>Наименование разделов и тем</w:t>
            </w:r>
          </w:p>
        </w:tc>
        <w:tc>
          <w:tcPr>
            <w:tcW w:w="2863" w:type="pct"/>
            <w:vAlign w:val="center"/>
          </w:tcPr>
          <w:p w14:paraId="6ED4CFFE" w14:textId="77777777" w:rsidR="00397E25" w:rsidRPr="002E30D6" w:rsidRDefault="00397E25" w:rsidP="00711C9F">
            <w:pPr>
              <w:suppressAutoHyphens/>
              <w:jc w:val="center"/>
              <w:rPr>
                <w:b/>
                <w:bCs/>
              </w:rPr>
            </w:pPr>
            <w:r w:rsidRPr="002E30D6">
              <w:rPr>
                <w:b/>
                <w:bCs/>
              </w:rPr>
              <w:t>Содержание учебного материала и формы организации деятельности обучающихся</w:t>
            </w:r>
          </w:p>
        </w:tc>
        <w:tc>
          <w:tcPr>
            <w:tcW w:w="316" w:type="pct"/>
            <w:vAlign w:val="center"/>
          </w:tcPr>
          <w:p w14:paraId="753C3DB4" w14:textId="08864B20" w:rsidR="00397E25" w:rsidRPr="002E30D6" w:rsidRDefault="00A06DF8" w:rsidP="00711C9F">
            <w:pPr>
              <w:suppressAutoHyphens/>
              <w:jc w:val="center"/>
              <w:rPr>
                <w:b/>
                <w:bCs/>
              </w:rPr>
            </w:pPr>
            <w:r w:rsidRPr="00A06DF8">
              <w:rPr>
                <w:b/>
                <w:bCs/>
              </w:rPr>
              <w:t xml:space="preserve">Объем, ак. ч / в том числе </w:t>
            </w:r>
            <w:r w:rsidRPr="00A06DF8">
              <w:rPr>
                <w:b/>
                <w:bCs/>
              </w:rPr>
              <w:br/>
              <w:t>в форме практической подготовки, ак. ч</w:t>
            </w:r>
          </w:p>
        </w:tc>
        <w:tc>
          <w:tcPr>
            <w:tcW w:w="910" w:type="pct"/>
            <w:vAlign w:val="center"/>
          </w:tcPr>
          <w:p w14:paraId="23181B1A" w14:textId="77777777" w:rsidR="00397E25" w:rsidRPr="002E30D6" w:rsidRDefault="00397E25" w:rsidP="00711C9F">
            <w:pPr>
              <w:suppressAutoHyphens/>
              <w:jc w:val="center"/>
              <w:rPr>
                <w:b/>
                <w:bCs/>
              </w:rPr>
            </w:pPr>
            <w:r w:rsidRPr="002E30D6">
              <w:rPr>
                <w:b/>
                <w:bCs/>
              </w:rPr>
              <w:t>Коды компетенций и личностных результатов, формированию которых способствует элемент программы</w:t>
            </w:r>
          </w:p>
        </w:tc>
      </w:tr>
      <w:tr w:rsidR="00711C9F" w:rsidRPr="002E30D6" w14:paraId="07CECE76" w14:textId="77777777" w:rsidTr="00711C9F">
        <w:trPr>
          <w:trHeight w:val="20"/>
          <w:tblHeader/>
        </w:trPr>
        <w:tc>
          <w:tcPr>
            <w:tcW w:w="910" w:type="pct"/>
          </w:tcPr>
          <w:p w14:paraId="286BBE56" w14:textId="77777777" w:rsidR="002F6769" w:rsidRPr="002E30D6" w:rsidRDefault="002F6769" w:rsidP="00711C9F">
            <w:pPr>
              <w:jc w:val="center"/>
              <w:rPr>
                <w:bCs/>
                <w:i/>
                <w:iCs/>
              </w:rPr>
            </w:pPr>
            <w:r w:rsidRPr="002E30D6">
              <w:rPr>
                <w:bCs/>
                <w:i/>
                <w:iCs/>
              </w:rPr>
              <w:t>1</w:t>
            </w:r>
          </w:p>
        </w:tc>
        <w:tc>
          <w:tcPr>
            <w:tcW w:w="2863" w:type="pct"/>
          </w:tcPr>
          <w:p w14:paraId="4871A3D6" w14:textId="77777777" w:rsidR="002F6769" w:rsidRPr="002E30D6" w:rsidRDefault="002F6769" w:rsidP="00711C9F">
            <w:pPr>
              <w:jc w:val="center"/>
              <w:rPr>
                <w:bCs/>
                <w:i/>
                <w:iCs/>
              </w:rPr>
            </w:pPr>
            <w:r w:rsidRPr="002E30D6">
              <w:rPr>
                <w:bCs/>
                <w:i/>
                <w:iCs/>
              </w:rPr>
              <w:t>2</w:t>
            </w:r>
          </w:p>
        </w:tc>
        <w:tc>
          <w:tcPr>
            <w:tcW w:w="316" w:type="pct"/>
          </w:tcPr>
          <w:p w14:paraId="4AA7243B" w14:textId="77777777" w:rsidR="002F6769" w:rsidRPr="002E30D6" w:rsidRDefault="002F6769" w:rsidP="00711C9F">
            <w:pPr>
              <w:jc w:val="center"/>
              <w:rPr>
                <w:bCs/>
                <w:i/>
                <w:iCs/>
              </w:rPr>
            </w:pPr>
            <w:r w:rsidRPr="002E30D6">
              <w:rPr>
                <w:bCs/>
                <w:i/>
                <w:iCs/>
              </w:rPr>
              <w:t>3</w:t>
            </w:r>
          </w:p>
        </w:tc>
        <w:tc>
          <w:tcPr>
            <w:tcW w:w="910" w:type="pct"/>
          </w:tcPr>
          <w:p w14:paraId="0925BCF6" w14:textId="77777777" w:rsidR="002F6769" w:rsidRPr="002E30D6" w:rsidRDefault="002F6769" w:rsidP="00711C9F">
            <w:pPr>
              <w:jc w:val="center"/>
              <w:rPr>
                <w:bCs/>
                <w:i/>
                <w:iCs/>
              </w:rPr>
            </w:pPr>
            <w:r w:rsidRPr="002E30D6">
              <w:rPr>
                <w:bCs/>
                <w:i/>
                <w:iCs/>
              </w:rPr>
              <w:t>4</w:t>
            </w:r>
          </w:p>
        </w:tc>
      </w:tr>
      <w:tr w:rsidR="00711C9F" w:rsidRPr="002E30D6" w14:paraId="096FFC33" w14:textId="77777777" w:rsidTr="00711C9F">
        <w:trPr>
          <w:trHeight w:val="20"/>
          <w:tblHeader/>
        </w:trPr>
        <w:tc>
          <w:tcPr>
            <w:tcW w:w="3773" w:type="pct"/>
            <w:gridSpan w:val="2"/>
          </w:tcPr>
          <w:p w14:paraId="23D334F9" w14:textId="77777777" w:rsidR="002F6769" w:rsidRPr="002E30D6" w:rsidRDefault="002F6769" w:rsidP="00711C9F">
            <w:pPr>
              <w:jc w:val="both"/>
              <w:rPr>
                <w:b/>
                <w:bCs/>
              </w:rPr>
            </w:pPr>
            <w:r w:rsidRPr="002E30D6">
              <w:rPr>
                <w:b/>
                <w:bCs/>
              </w:rPr>
              <w:t>Раздел 1. Послевоенное мирное урегулирование. Начало холодной войны</w:t>
            </w:r>
          </w:p>
        </w:tc>
        <w:tc>
          <w:tcPr>
            <w:tcW w:w="316" w:type="pct"/>
          </w:tcPr>
          <w:p w14:paraId="78A3FF75" w14:textId="77FE12A6" w:rsidR="002F6769" w:rsidRPr="002E30D6" w:rsidRDefault="00433B70" w:rsidP="00711C9F">
            <w:pPr>
              <w:suppressAutoHyphens/>
              <w:jc w:val="center"/>
              <w:rPr>
                <w:b/>
              </w:rPr>
            </w:pPr>
            <w:r>
              <w:rPr>
                <w:b/>
              </w:rPr>
              <w:t>10/2</w:t>
            </w:r>
          </w:p>
        </w:tc>
        <w:tc>
          <w:tcPr>
            <w:tcW w:w="910" w:type="pct"/>
          </w:tcPr>
          <w:p w14:paraId="468C24E3" w14:textId="77777777" w:rsidR="002F6769" w:rsidRPr="002E30D6" w:rsidRDefault="002F6769" w:rsidP="00711C9F">
            <w:pPr>
              <w:jc w:val="both"/>
              <w:rPr>
                <w:b/>
              </w:rPr>
            </w:pPr>
          </w:p>
        </w:tc>
      </w:tr>
      <w:tr w:rsidR="00711C9F" w:rsidRPr="002E30D6" w14:paraId="04FA49A8" w14:textId="77777777" w:rsidTr="00711C9F">
        <w:trPr>
          <w:trHeight w:val="20"/>
          <w:tblHeader/>
        </w:trPr>
        <w:tc>
          <w:tcPr>
            <w:tcW w:w="910" w:type="pct"/>
            <w:vMerge w:val="restart"/>
          </w:tcPr>
          <w:p w14:paraId="282ADAF0" w14:textId="77777777" w:rsidR="002F6769" w:rsidRPr="002E30D6" w:rsidRDefault="002F6769" w:rsidP="00711C9F">
            <w:pPr>
              <w:rPr>
                <w:b/>
              </w:rPr>
            </w:pPr>
            <w:r w:rsidRPr="002E30D6">
              <w:rPr>
                <w:b/>
                <w:bCs/>
              </w:rPr>
              <w:t>Тема 1.1</w:t>
            </w:r>
            <w:r w:rsidRPr="002E30D6">
              <w:rPr>
                <w:b/>
              </w:rPr>
              <w:t xml:space="preserve"> </w:t>
            </w:r>
          </w:p>
          <w:p w14:paraId="0F1DFBB0" w14:textId="77777777" w:rsidR="002F6769" w:rsidRPr="002E30D6" w:rsidRDefault="002F6769" w:rsidP="00711C9F">
            <w:pPr>
              <w:rPr>
                <w:bCs/>
              </w:rPr>
            </w:pPr>
            <w:r w:rsidRPr="002E30D6">
              <w:rPr>
                <w:b/>
              </w:rPr>
              <w:t>Послевоенное мирное урегулирование в Европе</w:t>
            </w:r>
          </w:p>
        </w:tc>
        <w:tc>
          <w:tcPr>
            <w:tcW w:w="2863" w:type="pct"/>
          </w:tcPr>
          <w:p w14:paraId="0C4D41E4" w14:textId="77777777" w:rsidR="002F6769" w:rsidRPr="002E30D6" w:rsidRDefault="002F6769" w:rsidP="00711C9F">
            <w:pPr>
              <w:jc w:val="both"/>
              <w:rPr>
                <w:b/>
                <w:bCs/>
              </w:rPr>
            </w:pPr>
            <w:r w:rsidRPr="002E30D6">
              <w:rPr>
                <w:b/>
                <w:bCs/>
              </w:rPr>
              <w:t xml:space="preserve">Содержание учебного материала </w:t>
            </w:r>
          </w:p>
        </w:tc>
        <w:tc>
          <w:tcPr>
            <w:tcW w:w="316" w:type="pct"/>
            <w:vMerge w:val="restart"/>
          </w:tcPr>
          <w:p w14:paraId="0AE58F17" w14:textId="2B27E28E" w:rsidR="002F6769" w:rsidRPr="002E30D6" w:rsidRDefault="002F6769" w:rsidP="00711C9F">
            <w:pPr>
              <w:suppressAutoHyphens/>
              <w:jc w:val="center"/>
              <w:rPr>
                <w:b/>
                <w:bCs/>
              </w:rPr>
            </w:pPr>
            <w:r w:rsidRPr="002E30D6">
              <w:rPr>
                <w:b/>
                <w:bCs/>
              </w:rPr>
              <w:t>2</w:t>
            </w:r>
            <w:r w:rsidR="00433B70">
              <w:rPr>
                <w:b/>
                <w:bCs/>
              </w:rPr>
              <w:t>/-</w:t>
            </w:r>
          </w:p>
        </w:tc>
        <w:tc>
          <w:tcPr>
            <w:tcW w:w="910" w:type="pct"/>
            <w:vMerge w:val="restart"/>
          </w:tcPr>
          <w:p w14:paraId="23AF0EDE" w14:textId="77777777" w:rsidR="002F6769" w:rsidRPr="002E30D6" w:rsidRDefault="002F6769" w:rsidP="00711C9F">
            <w:pPr>
              <w:jc w:val="both"/>
            </w:pPr>
            <w:r w:rsidRPr="002E30D6">
              <w:t>ОК 02, ОК 03, ОК 05, ОК 06, ОК 09</w:t>
            </w:r>
          </w:p>
          <w:p w14:paraId="0DDA2641" w14:textId="77777777" w:rsidR="002F6769" w:rsidRPr="002E30D6" w:rsidRDefault="002F6769" w:rsidP="00711C9F">
            <w:pPr>
              <w:jc w:val="both"/>
            </w:pPr>
            <w:r w:rsidRPr="002E30D6">
              <w:t>ЛР 1, ЛР 2, ЛР 5</w:t>
            </w:r>
          </w:p>
        </w:tc>
      </w:tr>
      <w:tr w:rsidR="00711C9F" w:rsidRPr="002E30D6" w14:paraId="57D16B62" w14:textId="77777777" w:rsidTr="00711C9F">
        <w:trPr>
          <w:trHeight w:val="20"/>
          <w:tblHeader/>
        </w:trPr>
        <w:tc>
          <w:tcPr>
            <w:tcW w:w="910" w:type="pct"/>
            <w:vMerge/>
          </w:tcPr>
          <w:p w14:paraId="10E874CC" w14:textId="77777777" w:rsidR="002F6769" w:rsidRPr="002E30D6" w:rsidRDefault="002F6769" w:rsidP="00711C9F">
            <w:pPr>
              <w:rPr>
                <w:bCs/>
              </w:rPr>
            </w:pPr>
          </w:p>
        </w:tc>
        <w:tc>
          <w:tcPr>
            <w:tcW w:w="2863" w:type="pct"/>
          </w:tcPr>
          <w:p w14:paraId="40D56384" w14:textId="77777777" w:rsidR="002F6769" w:rsidRPr="002E30D6" w:rsidRDefault="002F6769" w:rsidP="00711C9F">
            <w:pPr>
              <w:numPr>
                <w:ilvl w:val="0"/>
                <w:numId w:val="15"/>
              </w:numPr>
              <w:tabs>
                <w:tab w:val="left" w:pos="2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Calibri"/>
              </w:rPr>
            </w:pPr>
            <w:r w:rsidRPr="002E30D6">
              <w:t>Введение. Общая характеристика и периодизация новейшей истории</w:t>
            </w:r>
          </w:p>
          <w:p w14:paraId="55579BA3" w14:textId="77777777" w:rsidR="002F6769" w:rsidRPr="002E30D6" w:rsidRDefault="002F6769" w:rsidP="00711C9F">
            <w:pPr>
              <w:numPr>
                <w:ilvl w:val="0"/>
                <w:numId w:val="15"/>
              </w:numPr>
              <w:tabs>
                <w:tab w:val="left" w:pos="2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Calibri"/>
              </w:rPr>
            </w:pPr>
            <w:r w:rsidRPr="002E30D6">
              <w:rPr>
                <w:rFonts w:eastAsia="Calibri"/>
                <w:bCs/>
              </w:rPr>
              <w:t xml:space="preserve">Интересы СССР, США, Великобритании и Франции в Европе и мире после войны. Выработка согласованной политики союзных держав в Германии. </w:t>
            </w:r>
          </w:p>
          <w:p w14:paraId="1CFAB082" w14:textId="77777777" w:rsidR="002F6769" w:rsidRPr="002E30D6" w:rsidRDefault="002F6769" w:rsidP="00711C9F">
            <w:pPr>
              <w:numPr>
                <w:ilvl w:val="0"/>
                <w:numId w:val="15"/>
              </w:numPr>
              <w:tabs>
                <w:tab w:val="left" w:pos="2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Calibri"/>
              </w:rPr>
            </w:pPr>
            <w:r w:rsidRPr="002E30D6">
              <w:rPr>
                <w:rFonts w:eastAsia="Calibri"/>
                <w:bCs/>
              </w:rPr>
              <w:t xml:space="preserve">Идея коллективной безопасности. Новый расклад сил на мировой арене. Речь Черчилля в Фултоне. </w:t>
            </w:r>
          </w:p>
          <w:p w14:paraId="58521B1B" w14:textId="77777777" w:rsidR="002F6769" w:rsidRPr="002E30D6" w:rsidRDefault="002F6769" w:rsidP="00711C9F">
            <w:pPr>
              <w:numPr>
                <w:ilvl w:val="0"/>
                <w:numId w:val="15"/>
              </w:numPr>
              <w:tabs>
                <w:tab w:val="left" w:pos="2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Calibri"/>
              </w:rPr>
            </w:pPr>
            <w:r w:rsidRPr="002E30D6">
              <w:rPr>
                <w:rFonts w:eastAsia="Calibri"/>
                <w:bCs/>
              </w:rPr>
              <w:t>Доктрина «сдерживания» Трумэна. План Маршалла. Начало «холодной войны».</w:t>
            </w:r>
          </w:p>
        </w:tc>
        <w:tc>
          <w:tcPr>
            <w:tcW w:w="316" w:type="pct"/>
            <w:vMerge/>
          </w:tcPr>
          <w:p w14:paraId="60E6B745" w14:textId="77777777" w:rsidR="002F6769" w:rsidRPr="002E30D6" w:rsidRDefault="002F6769" w:rsidP="00711C9F">
            <w:pPr>
              <w:jc w:val="center"/>
              <w:rPr>
                <w:b/>
                <w:bCs/>
              </w:rPr>
            </w:pPr>
          </w:p>
        </w:tc>
        <w:tc>
          <w:tcPr>
            <w:tcW w:w="910" w:type="pct"/>
            <w:vMerge/>
          </w:tcPr>
          <w:p w14:paraId="0E11B174" w14:textId="77777777" w:rsidR="002F6769" w:rsidRPr="002E30D6" w:rsidRDefault="002F6769" w:rsidP="00711C9F">
            <w:pPr>
              <w:jc w:val="both"/>
            </w:pPr>
          </w:p>
        </w:tc>
      </w:tr>
      <w:tr w:rsidR="00711C9F" w:rsidRPr="002E30D6" w14:paraId="1A025E93" w14:textId="77777777" w:rsidTr="00711C9F">
        <w:trPr>
          <w:trHeight w:val="20"/>
          <w:tblHeader/>
        </w:trPr>
        <w:tc>
          <w:tcPr>
            <w:tcW w:w="910" w:type="pct"/>
            <w:vMerge w:val="restart"/>
          </w:tcPr>
          <w:p w14:paraId="181169F1" w14:textId="77777777" w:rsidR="002F6769" w:rsidRPr="002E30D6" w:rsidRDefault="002F6769" w:rsidP="00711C9F">
            <w:pPr>
              <w:rPr>
                <w:b/>
              </w:rPr>
            </w:pPr>
            <w:r w:rsidRPr="002E30D6">
              <w:rPr>
                <w:b/>
                <w:bCs/>
              </w:rPr>
              <w:t>Тема 1.2</w:t>
            </w:r>
            <w:r w:rsidRPr="002E30D6">
              <w:rPr>
                <w:b/>
              </w:rPr>
              <w:t xml:space="preserve"> </w:t>
            </w:r>
          </w:p>
          <w:p w14:paraId="6F1A0622" w14:textId="77777777" w:rsidR="002F6769" w:rsidRPr="002E30D6" w:rsidRDefault="002F6769" w:rsidP="00711C9F">
            <w:pPr>
              <w:rPr>
                <w:b/>
                <w:bCs/>
              </w:rPr>
            </w:pPr>
            <w:r w:rsidRPr="002E30D6">
              <w:rPr>
                <w:b/>
              </w:rPr>
              <w:t>Первые конфликты и кризисы холодной войны</w:t>
            </w:r>
          </w:p>
        </w:tc>
        <w:tc>
          <w:tcPr>
            <w:tcW w:w="2863" w:type="pct"/>
          </w:tcPr>
          <w:p w14:paraId="546A4069" w14:textId="77777777" w:rsidR="002F6769" w:rsidRPr="002E30D6" w:rsidRDefault="002F6769" w:rsidP="00711C9F">
            <w:pPr>
              <w:jc w:val="both"/>
              <w:rPr>
                <w:b/>
                <w:bCs/>
              </w:rPr>
            </w:pPr>
            <w:r w:rsidRPr="002E30D6">
              <w:rPr>
                <w:b/>
                <w:bCs/>
              </w:rPr>
              <w:t xml:space="preserve">Содержание учебного материала </w:t>
            </w:r>
          </w:p>
        </w:tc>
        <w:tc>
          <w:tcPr>
            <w:tcW w:w="316" w:type="pct"/>
            <w:vMerge w:val="restart"/>
          </w:tcPr>
          <w:p w14:paraId="0B35D1F1" w14:textId="7857647E" w:rsidR="002F6769" w:rsidRPr="002E30D6" w:rsidRDefault="002F6769" w:rsidP="00711C9F">
            <w:pPr>
              <w:jc w:val="center"/>
              <w:rPr>
                <w:b/>
                <w:bCs/>
              </w:rPr>
            </w:pPr>
            <w:r w:rsidRPr="002E30D6">
              <w:rPr>
                <w:b/>
              </w:rPr>
              <w:t>2</w:t>
            </w:r>
            <w:r w:rsidR="00433B70">
              <w:rPr>
                <w:b/>
              </w:rPr>
              <w:t>/-</w:t>
            </w:r>
          </w:p>
        </w:tc>
        <w:tc>
          <w:tcPr>
            <w:tcW w:w="910" w:type="pct"/>
            <w:vMerge w:val="restart"/>
          </w:tcPr>
          <w:p w14:paraId="2AC3BD34" w14:textId="77777777" w:rsidR="002F6769" w:rsidRPr="002E30D6" w:rsidRDefault="002F6769" w:rsidP="00711C9F">
            <w:pPr>
              <w:jc w:val="both"/>
            </w:pPr>
            <w:r w:rsidRPr="002E30D6">
              <w:t>ОК 02, ОК 03, ОК 05, ОК 06, ОК 09</w:t>
            </w:r>
          </w:p>
          <w:p w14:paraId="323E45A3" w14:textId="77777777" w:rsidR="002F6769" w:rsidRPr="002E30D6" w:rsidRDefault="002F6769" w:rsidP="00711C9F">
            <w:pPr>
              <w:jc w:val="both"/>
            </w:pPr>
            <w:r w:rsidRPr="002E30D6">
              <w:t>ЛР 5, ЛР 8</w:t>
            </w:r>
          </w:p>
        </w:tc>
      </w:tr>
      <w:tr w:rsidR="00711C9F" w:rsidRPr="002E30D6" w14:paraId="4732B8F1" w14:textId="77777777" w:rsidTr="00711C9F">
        <w:trPr>
          <w:trHeight w:val="20"/>
          <w:tblHeader/>
        </w:trPr>
        <w:tc>
          <w:tcPr>
            <w:tcW w:w="910" w:type="pct"/>
            <w:vMerge/>
          </w:tcPr>
          <w:p w14:paraId="67F2F781" w14:textId="77777777" w:rsidR="002F6769" w:rsidRPr="002E30D6" w:rsidRDefault="002F6769" w:rsidP="00711C9F">
            <w:pPr>
              <w:rPr>
                <w:b/>
                <w:bCs/>
              </w:rPr>
            </w:pPr>
          </w:p>
        </w:tc>
        <w:tc>
          <w:tcPr>
            <w:tcW w:w="2863" w:type="pct"/>
          </w:tcPr>
          <w:p w14:paraId="6F0E025A" w14:textId="77777777" w:rsidR="002F6769" w:rsidRPr="002E30D6" w:rsidRDefault="002F6769" w:rsidP="00711C9F">
            <w:pPr>
              <w:numPr>
                <w:ilvl w:val="0"/>
                <w:numId w:val="16"/>
              </w:numPr>
              <w:tabs>
                <w:tab w:val="left" w:pos="271"/>
              </w:tabs>
              <w:autoSpaceDE w:val="0"/>
              <w:autoSpaceDN w:val="0"/>
              <w:adjustRightInd w:val="0"/>
              <w:ind w:left="0" w:hanging="357"/>
              <w:rPr>
                <w:rFonts w:eastAsia="Calibri"/>
                <w:bCs/>
              </w:rPr>
            </w:pPr>
            <w:r w:rsidRPr="002E30D6">
              <w:rPr>
                <w:rFonts w:eastAsia="Calibri"/>
                <w:bCs/>
              </w:rPr>
              <w:t xml:space="preserve">1. Образование Организации Североатлантического договора (НАТО). </w:t>
            </w:r>
          </w:p>
          <w:p w14:paraId="077D2585" w14:textId="77777777" w:rsidR="002F6769" w:rsidRPr="002E30D6" w:rsidRDefault="002F6769" w:rsidP="00711C9F">
            <w:pPr>
              <w:numPr>
                <w:ilvl w:val="0"/>
                <w:numId w:val="16"/>
              </w:numPr>
              <w:tabs>
                <w:tab w:val="left" w:pos="271"/>
              </w:tabs>
              <w:autoSpaceDE w:val="0"/>
              <w:autoSpaceDN w:val="0"/>
              <w:adjustRightInd w:val="0"/>
              <w:ind w:left="0" w:hanging="357"/>
            </w:pPr>
            <w:r w:rsidRPr="002E30D6">
              <w:rPr>
                <w:rFonts w:eastAsia="Calibri"/>
                <w:bCs/>
              </w:rPr>
              <w:t xml:space="preserve">2. Корейская война, как первый опыт эпохи «холодной войны». </w:t>
            </w:r>
          </w:p>
        </w:tc>
        <w:tc>
          <w:tcPr>
            <w:tcW w:w="316" w:type="pct"/>
            <w:vMerge/>
          </w:tcPr>
          <w:p w14:paraId="6715054E" w14:textId="77777777" w:rsidR="002F6769" w:rsidRPr="002E30D6" w:rsidRDefault="002F6769" w:rsidP="00711C9F">
            <w:pPr>
              <w:jc w:val="center"/>
              <w:rPr>
                <w:b/>
                <w:bCs/>
              </w:rPr>
            </w:pPr>
          </w:p>
        </w:tc>
        <w:tc>
          <w:tcPr>
            <w:tcW w:w="910" w:type="pct"/>
            <w:vMerge/>
          </w:tcPr>
          <w:p w14:paraId="2C795EB3" w14:textId="77777777" w:rsidR="002F6769" w:rsidRPr="002E30D6" w:rsidRDefault="002F6769" w:rsidP="00711C9F">
            <w:pPr>
              <w:jc w:val="both"/>
            </w:pPr>
          </w:p>
        </w:tc>
      </w:tr>
      <w:tr w:rsidR="00711C9F" w:rsidRPr="002E30D6" w14:paraId="709F1B97" w14:textId="77777777" w:rsidTr="00711C9F">
        <w:trPr>
          <w:trHeight w:val="20"/>
          <w:tblHeader/>
        </w:trPr>
        <w:tc>
          <w:tcPr>
            <w:tcW w:w="910" w:type="pct"/>
            <w:vMerge w:val="restart"/>
          </w:tcPr>
          <w:p w14:paraId="7FEDCD10" w14:textId="77777777" w:rsidR="002F6769" w:rsidRPr="002E30D6" w:rsidRDefault="002F6769" w:rsidP="00711C9F">
            <w:pPr>
              <w:rPr>
                <w:b/>
                <w:bCs/>
              </w:rPr>
            </w:pPr>
            <w:r w:rsidRPr="002E30D6">
              <w:rPr>
                <w:b/>
                <w:bCs/>
              </w:rPr>
              <w:t>Тема 1.3</w:t>
            </w:r>
          </w:p>
          <w:p w14:paraId="60E0E502" w14:textId="77777777" w:rsidR="002F6769" w:rsidRPr="002E30D6" w:rsidRDefault="002F6769" w:rsidP="00711C9F">
            <w:pPr>
              <w:rPr>
                <w:b/>
                <w:bCs/>
              </w:rPr>
            </w:pPr>
            <w:r w:rsidRPr="002E30D6">
              <w:rPr>
                <w:b/>
                <w:bCs/>
              </w:rPr>
              <w:t>Страны «третьего мира»: крах колониализма и борьба против отсталости</w:t>
            </w:r>
          </w:p>
        </w:tc>
        <w:tc>
          <w:tcPr>
            <w:tcW w:w="2863" w:type="pct"/>
          </w:tcPr>
          <w:p w14:paraId="2EBE63DB" w14:textId="77777777" w:rsidR="002F6769" w:rsidRPr="002E30D6" w:rsidRDefault="002F6769" w:rsidP="00711C9F">
            <w:pPr>
              <w:jc w:val="both"/>
              <w:rPr>
                <w:b/>
                <w:bCs/>
              </w:rPr>
            </w:pPr>
            <w:r w:rsidRPr="002E30D6">
              <w:rPr>
                <w:b/>
                <w:bCs/>
              </w:rPr>
              <w:t>Содержание учебного материала</w:t>
            </w:r>
          </w:p>
        </w:tc>
        <w:tc>
          <w:tcPr>
            <w:tcW w:w="316" w:type="pct"/>
            <w:vMerge w:val="restart"/>
          </w:tcPr>
          <w:p w14:paraId="59099223" w14:textId="4E283790" w:rsidR="002F6769" w:rsidRPr="002E30D6" w:rsidRDefault="00433B70" w:rsidP="00711C9F">
            <w:pPr>
              <w:jc w:val="center"/>
              <w:rPr>
                <w:b/>
                <w:bCs/>
              </w:rPr>
            </w:pPr>
            <w:r>
              <w:rPr>
                <w:b/>
                <w:bCs/>
              </w:rPr>
              <w:t>6/2</w:t>
            </w:r>
          </w:p>
        </w:tc>
        <w:tc>
          <w:tcPr>
            <w:tcW w:w="910" w:type="pct"/>
            <w:vMerge w:val="restart"/>
          </w:tcPr>
          <w:p w14:paraId="5F3830CA" w14:textId="77777777" w:rsidR="002F6769" w:rsidRPr="002E30D6" w:rsidRDefault="002F6769" w:rsidP="00711C9F">
            <w:pPr>
              <w:jc w:val="both"/>
            </w:pPr>
            <w:r w:rsidRPr="002E30D6">
              <w:t>ОК 02, ОК 03, ОК 04, ОК 05, ОК 06, ОК 09</w:t>
            </w:r>
          </w:p>
          <w:p w14:paraId="09B49AB1" w14:textId="77777777" w:rsidR="002F6769" w:rsidRPr="002E30D6" w:rsidRDefault="002F6769" w:rsidP="00711C9F">
            <w:pPr>
              <w:jc w:val="both"/>
            </w:pPr>
            <w:r w:rsidRPr="002E30D6">
              <w:t>ЛР 2, ЛР 3, ЛР 8</w:t>
            </w:r>
          </w:p>
        </w:tc>
      </w:tr>
      <w:tr w:rsidR="00711C9F" w:rsidRPr="002E30D6" w14:paraId="05128C0F" w14:textId="77777777" w:rsidTr="00711C9F">
        <w:trPr>
          <w:trHeight w:val="20"/>
          <w:tblHeader/>
        </w:trPr>
        <w:tc>
          <w:tcPr>
            <w:tcW w:w="910" w:type="pct"/>
            <w:vMerge/>
          </w:tcPr>
          <w:p w14:paraId="22F25EE7" w14:textId="77777777" w:rsidR="002F6769" w:rsidRPr="002E30D6" w:rsidRDefault="002F6769" w:rsidP="00711C9F">
            <w:pPr>
              <w:jc w:val="both"/>
              <w:rPr>
                <w:b/>
                <w:bCs/>
              </w:rPr>
            </w:pPr>
          </w:p>
        </w:tc>
        <w:tc>
          <w:tcPr>
            <w:tcW w:w="2863" w:type="pct"/>
          </w:tcPr>
          <w:p w14:paraId="472F7EE3" w14:textId="77777777" w:rsidR="002F6769" w:rsidRPr="002E30D6" w:rsidRDefault="002F6769" w:rsidP="00711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E30D6">
              <w:rPr>
                <w:bCs/>
              </w:rPr>
              <w:t xml:space="preserve">1. Рост антиколониального движения. </w:t>
            </w:r>
          </w:p>
          <w:p w14:paraId="0423A26F" w14:textId="77777777" w:rsidR="002F6769" w:rsidRPr="002E30D6" w:rsidRDefault="002F6769" w:rsidP="00711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E30D6">
              <w:rPr>
                <w:bCs/>
              </w:rPr>
              <w:t>2. Образование новых независимых государств вследствие крушения колониальных империй.</w:t>
            </w:r>
          </w:p>
        </w:tc>
        <w:tc>
          <w:tcPr>
            <w:tcW w:w="316" w:type="pct"/>
            <w:vMerge/>
          </w:tcPr>
          <w:p w14:paraId="661B393D" w14:textId="77777777" w:rsidR="002F6769" w:rsidRPr="002E30D6" w:rsidRDefault="002F6769" w:rsidP="00711C9F">
            <w:pPr>
              <w:jc w:val="center"/>
              <w:rPr>
                <w:b/>
                <w:bCs/>
              </w:rPr>
            </w:pPr>
          </w:p>
        </w:tc>
        <w:tc>
          <w:tcPr>
            <w:tcW w:w="910" w:type="pct"/>
            <w:vMerge/>
          </w:tcPr>
          <w:p w14:paraId="3D6FCCDA" w14:textId="77777777" w:rsidR="002F6769" w:rsidRPr="002E30D6" w:rsidRDefault="002F6769" w:rsidP="00711C9F">
            <w:pPr>
              <w:jc w:val="both"/>
              <w:rPr>
                <w:b/>
              </w:rPr>
            </w:pPr>
          </w:p>
        </w:tc>
      </w:tr>
      <w:tr w:rsidR="00711C9F" w:rsidRPr="002E30D6" w14:paraId="4B227888" w14:textId="77777777" w:rsidTr="00711C9F">
        <w:trPr>
          <w:trHeight w:val="20"/>
          <w:tblHeader/>
        </w:trPr>
        <w:tc>
          <w:tcPr>
            <w:tcW w:w="910" w:type="pct"/>
            <w:vMerge/>
          </w:tcPr>
          <w:p w14:paraId="3393CC27" w14:textId="77777777" w:rsidR="002F6769" w:rsidRPr="002E30D6" w:rsidRDefault="002F6769" w:rsidP="00711C9F">
            <w:pPr>
              <w:jc w:val="both"/>
              <w:rPr>
                <w:b/>
                <w:bCs/>
              </w:rPr>
            </w:pPr>
          </w:p>
        </w:tc>
        <w:tc>
          <w:tcPr>
            <w:tcW w:w="2863" w:type="pct"/>
          </w:tcPr>
          <w:p w14:paraId="480BD08E" w14:textId="77777777" w:rsidR="002F6769" w:rsidRPr="002E30D6" w:rsidRDefault="002F6769" w:rsidP="00711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E30D6">
              <w:rPr>
                <w:b/>
              </w:rPr>
              <w:t xml:space="preserve">В том числе практических занятий </w:t>
            </w:r>
          </w:p>
        </w:tc>
        <w:tc>
          <w:tcPr>
            <w:tcW w:w="316" w:type="pct"/>
            <w:vMerge w:val="restart"/>
          </w:tcPr>
          <w:p w14:paraId="084CB001" w14:textId="77777777" w:rsidR="002F6769" w:rsidRPr="00433B70" w:rsidRDefault="002F6769" w:rsidP="00711C9F">
            <w:pPr>
              <w:jc w:val="center"/>
            </w:pPr>
            <w:r w:rsidRPr="00433B70">
              <w:t>2</w:t>
            </w:r>
          </w:p>
        </w:tc>
        <w:tc>
          <w:tcPr>
            <w:tcW w:w="910" w:type="pct"/>
            <w:vMerge/>
          </w:tcPr>
          <w:p w14:paraId="0108D6BB" w14:textId="77777777" w:rsidR="002F6769" w:rsidRPr="002E30D6" w:rsidRDefault="002F6769" w:rsidP="00711C9F">
            <w:pPr>
              <w:jc w:val="both"/>
              <w:rPr>
                <w:b/>
              </w:rPr>
            </w:pPr>
          </w:p>
        </w:tc>
      </w:tr>
      <w:tr w:rsidR="00711C9F" w:rsidRPr="002E30D6" w14:paraId="44ED77D5" w14:textId="77777777" w:rsidTr="00711C9F">
        <w:trPr>
          <w:trHeight w:val="20"/>
          <w:tblHeader/>
        </w:trPr>
        <w:tc>
          <w:tcPr>
            <w:tcW w:w="910" w:type="pct"/>
            <w:vMerge/>
            <w:tcBorders>
              <w:bottom w:val="single" w:sz="4" w:space="0" w:color="auto"/>
            </w:tcBorders>
          </w:tcPr>
          <w:p w14:paraId="0476E6E2" w14:textId="77777777" w:rsidR="002F6769" w:rsidRPr="002E30D6" w:rsidRDefault="002F6769" w:rsidP="00711C9F">
            <w:pPr>
              <w:jc w:val="both"/>
              <w:rPr>
                <w:b/>
                <w:bCs/>
              </w:rPr>
            </w:pPr>
          </w:p>
        </w:tc>
        <w:tc>
          <w:tcPr>
            <w:tcW w:w="2863" w:type="pct"/>
            <w:tcBorders>
              <w:bottom w:val="single" w:sz="4" w:space="0" w:color="auto"/>
            </w:tcBorders>
          </w:tcPr>
          <w:p w14:paraId="60841323" w14:textId="77777777" w:rsidR="002F6769" w:rsidRPr="002E30D6" w:rsidRDefault="002F6769" w:rsidP="00711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E30D6">
              <w:rPr>
                <w:bCs/>
              </w:rPr>
              <w:t xml:space="preserve">Семинарское занятие «Крушение колониальных империй». </w:t>
            </w:r>
          </w:p>
        </w:tc>
        <w:tc>
          <w:tcPr>
            <w:tcW w:w="316" w:type="pct"/>
            <w:vMerge/>
            <w:tcBorders>
              <w:bottom w:val="single" w:sz="4" w:space="0" w:color="auto"/>
            </w:tcBorders>
          </w:tcPr>
          <w:p w14:paraId="45DF17E8" w14:textId="77777777" w:rsidR="002F6769" w:rsidRPr="002E30D6" w:rsidRDefault="002F6769" w:rsidP="00711C9F">
            <w:pPr>
              <w:jc w:val="center"/>
              <w:rPr>
                <w:b/>
                <w:bCs/>
              </w:rPr>
            </w:pPr>
          </w:p>
        </w:tc>
        <w:tc>
          <w:tcPr>
            <w:tcW w:w="910" w:type="pct"/>
            <w:vMerge/>
            <w:tcBorders>
              <w:bottom w:val="single" w:sz="4" w:space="0" w:color="auto"/>
            </w:tcBorders>
          </w:tcPr>
          <w:p w14:paraId="1AA4F23B" w14:textId="77777777" w:rsidR="002F6769" w:rsidRPr="002E30D6" w:rsidRDefault="002F6769" w:rsidP="00711C9F">
            <w:pPr>
              <w:jc w:val="both"/>
              <w:rPr>
                <w:b/>
              </w:rPr>
            </w:pPr>
          </w:p>
        </w:tc>
      </w:tr>
      <w:tr w:rsidR="00711C9F" w:rsidRPr="004632F2" w14:paraId="7D6467FC" w14:textId="77777777" w:rsidTr="00711C9F">
        <w:trPr>
          <w:trHeight w:val="20"/>
        </w:trPr>
        <w:tc>
          <w:tcPr>
            <w:tcW w:w="3773" w:type="pct"/>
            <w:gridSpan w:val="2"/>
          </w:tcPr>
          <w:p w14:paraId="3AC6858E" w14:textId="77777777" w:rsidR="002F6769" w:rsidRPr="00C4713C" w:rsidRDefault="002F6769" w:rsidP="00711C9F">
            <w:pPr>
              <w:rPr>
                <w:b/>
                <w:bCs/>
              </w:rPr>
            </w:pPr>
            <w:r w:rsidRPr="00C4713C">
              <w:rPr>
                <w:b/>
                <w:bCs/>
              </w:rPr>
              <w:t xml:space="preserve">Раздел 2. Основные социально-экономические и политические тенденции развития стран во второй половине </w:t>
            </w:r>
            <w:r w:rsidRPr="004632F2">
              <w:rPr>
                <w:b/>
                <w:bCs/>
              </w:rPr>
              <w:t>XX</w:t>
            </w:r>
            <w:r w:rsidRPr="00C4713C">
              <w:rPr>
                <w:b/>
                <w:bCs/>
              </w:rPr>
              <w:t xml:space="preserve"> века</w:t>
            </w:r>
          </w:p>
        </w:tc>
        <w:tc>
          <w:tcPr>
            <w:tcW w:w="316" w:type="pct"/>
          </w:tcPr>
          <w:p w14:paraId="6CFE7798" w14:textId="1224CC9E" w:rsidR="002F6769" w:rsidRPr="00433B70" w:rsidRDefault="002F6769" w:rsidP="00711C9F">
            <w:pPr>
              <w:jc w:val="center"/>
              <w:rPr>
                <w:b/>
                <w:bCs/>
              </w:rPr>
            </w:pPr>
            <w:r>
              <w:rPr>
                <w:b/>
                <w:bCs/>
              </w:rPr>
              <w:t>16</w:t>
            </w:r>
            <w:r>
              <w:rPr>
                <w:b/>
                <w:bCs/>
                <w:lang w:val="en-US"/>
              </w:rPr>
              <w:t>/</w:t>
            </w:r>
            <w:r w:rsidR="00A864EE">
              <w:rPr>
                <w:b/>
                <w:bCs/>
              </w:rPr>
              <w:t>4</w:t>
            </w:r>
          </w:p>
        </w:tc>
        <w:tc>
          <w:tcPr>
            <w:tcW w:w="910" w:type="pct"/>
          </w:tcPr>
          <w:p w14:paraId="793EE858" w14:textId="77777777" w:rsidR="002F6769" w:rsidRPr="004632F2" w:rsidRDefault="002F6769" w:rsidP="00711C9F">
            <w:pPr>
              <w:jc w:val="both"/>
              <w:rPr>
                <w:b/>
                <w:bCs/>
              </w:rPr>
            </w:pPr>
          </w:p>
        </w:tc>
      </w:tr>
      <w:tr w:rsidR="00711C9F" w:rsidRPr="00C4713C" w14:paraId="3B1D6498" w14:textId="77777777" w:rsidTr="00711C9F">
        <w:trPr>
          <w:trHeight w:val="20"/>
        </w:trPr>
        <w:tc>
          <w:tcPr>
            <w:tcW w:w="910" w:type="pct"/>
            <w:vMerge w:val="restart"/>
          </w:tcPr>
          <w:p w14:paraId="0FF61DAB" w14:textId="77777777" w:rsidR="002F6769" w:rsidRPr="00C4713C" w:rsidRDefault="002F6769" w:rsidP="00711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4713C">
              <w:rPr>
                <w:b/>
                <w:bCs/>
              </w:rPr>
              <w:t>Тема 2.1.</w:t>
            </w:r>
          </w:p>
          <w:p w14:paraId="6FDCEAFB" w14:textId="77777777" w:rsidR="002F6769" w:rsidRPr="00C4713C" w:rsidRDefault="002F6769" w:rsidP="00711C9F">
            <w:pPr>
              <w:rPr>
                <w:b/>
                <w:bCs/>
              </w:rPr>
            </w:pPr>
            <w:r w:rsidRPr="00C4713C">
              <w:rPr>
                <w:b/>
              </w:rPr>
              <w:t>Крупнейшие страны мира. США</w:t>
            </w:r>
          </w:p>
        </w:tc>
        <w:tc>
          <w:tcPr>
            <w:tcW w:w="2863" w:type="pct"/>
          </w:tcPr>
          <w:p w14:paraId="092F926D" w14:textId="77777777" w:rsidR="002F6769" w:rsidRPr="00C4713C" w:rsidRDefault="002F6769" w:rsidP="00711C9F">
            <w:pPr>
              <w:jc w:val="both"/>
              <w:rPr>
                <w:b/>
                <w:bCs/>
              </w:rPr>
            </w:pPr>
            <w:r w:rsidRPr="00C4713C">
              <w:rPr>
                <w:b/>
                <w:bCs/>
              </w:rPr>
              <w:t>Содержание учебного материала</w:t>
            </w:r>
          </w:p>
        </w:tc>
        <w:tc>
          <w:tcPr>
            <w:tcW w:w="316" w:type="pct"/>
            <w:vMerge w:val="restart"/>
          </w:tcPr>
          <w:p w14:paraId="0111212A" w14:textId="5DD30039" w:rsidR="002F6769" w:rsidRPr="00C4713C" w:rsidRDefault="002F6769" w:rsidP="00711C9F">
            <w:pPr>
              <w:jc w:val="center"/>
              <w:rPr>
                <w:b/>
                <w:bCs/>
              </w:rPr>
            </w:pPr>
            <w:r w:rsidRPr="00C4713C">
              <w:rPr>
                <w:b/>
                <w:bCs/>
              </w:rPr>
              <w:t>2</w:t>
            </w:r>
            <w:r w:rsidR="00433B70">
              <w:rPr>
                <w:b/>
                <w:bCs/>
              </w:rPr>
              <w:t>/</w:t>
            </w:r>
            <w:r w:rsidR="00A864EE">
              <w:rPr>
                <w:b/>
                <w:bCs/>
              </w:rPr>
              <w:t>2</w:t>
            </w:r>
          </w:p>
        </w:tc>
        <w:tc>
          <w:tcPr>
            <w:tcW w:w="910" w:type="pct"/>
            <w:vMerge w:val="restart"/>
          </w:tcPr>
          <w:p w14:paraId="0931F944" w14:textId="77777777" w:rsidR="002F6769" w:rsidRDefault="002F6769" w:rsidP="00711C9F">
            <w:r w:rsidRPr="00C53A3D">
              <w:t xml:space="preserve">ОК 02, ОК 03, </w:t>
            </w:r>
            <w:r>
              <w:t xml:space="preserve">ОК 04, </w:t>
            </w:r>
            <w:r w:rsidRPr="00C53A3D">
              <w:t>ОК 05, ОК 06, ОК 09</w:t>
            </w:r>
          </w:p>
          <w:p w14:paraId="5D34513C" w14:textId="77777777" w:rsidR="002F6769" w:rsidRPr="00D80D3A" w:rsidRDefault="002F6769" w:rsidP="00711C9F">
            <w:pPr>
              <w:rPr>
                <w:lang w:val="en-US"/>
              </w:rPr>
            </w:pPr>
            <w:r>
              <w:t xml:space="preserve">ЛР </w:t>
            </w:r>
            <w:r>
              <w:rPr>
                <w:lang w:val="en-US"/>
              </w:rPr>
              <w:t>3</w:t>
            </w:r>
            <w:r>
              <w:t xml:space="preserve">, ЛР </w:t>
            </w:r>
            <w:r>
              <w:rPr>
                <w:lang w:val="en-US"/>
              </w:rPr>
              <w:t>4</w:t>
            </w:r>
            <w:r>
              <w:t>, ЛР 7, ЛР 8</w:t>
            </w:r>
          </w:p>
        </w:tc>
      </w:tr>
      <w:tr w:rsidR="00711C9F" w:rsidRPr="00C4713C" w14:paraId="28FD8995" w14:textId="77777777" w:rsidTr="00711C9F">
        <w:trPr>
          <w:trHeight w:val="20"/>
        </w:trPr>
        <w:tc>
          <w:tcPr>
            <w:tcW w:w="910" w:type="pct"/>
            <w:vMerge/>
          </w:tcPr>
          <w:p w14:paraId="71A8EBB0" w14:textId="77777777" w:rsidR="002F6769" w:rsidRPr="00C4713C" w:rsidRDefault="002F6769" w:rsidP="00711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2863" w:type="pct"/>
          </w:tcPr>
          <w:p w14:paraId="7866C249" w14:textId="77777777" w:rsidR="002F6769" w:rsidRPr="00C4713C" w:rsidRDefault="002F6769" w:rsidP="00711C9F">
            <w:pPr>
              <w:jc w:val="both"/>
              <w:rPr>
                <w:b/>
                <w:bCs/>
              </w:rPr>
            </w:pPr>
            <w:r w:rsidRPr="00C4713C">
              <w:rPr>
                <w:b/>
              </w:rPr>
              <w:t>В том числе практических занятий</w:t>
            </w:r>
            <w:r>
              <w:rPr>
                <w:b/>
              </w:rPr>
              <w:t xml:space="preserve"> </w:t>
            </w:r>
          </w:p>
        </w:tc>
        <w:tc>
          <w:tcPr>
            <w:tcW w:w="316" w:type="pct"/>
            <w:vMerge/>
          </w:tcPr>
          <w:p w14:paraId="19385465" w14:textId="77777777" w:rsidR="002F6769" w:rsidRPr="00C4713C" w:rsidRDefault="002F6769" w:rsidP="00711C9F">
            <w:pPr>
              <w:jc w:val="center"/>
              <w:rPr>
                <w:b/>
                <w:bCs/>
              </w:rPr>
            </w:pPr>
          </w:p>
        </w:tc>
        <w:tc>
          <w:tcPr>
            <w:tcW w:w="910" w:type="pct"/>
            <w:vMerge/>
          </w:tcPr>
          <w:p w14:paraId="210A737F" w14:textId="77777777" w:rsidR="002F6769" w:rsidRPr="00C53A3D" w:rsidRDefault="002F6769" w:rsidP="00711C9F">
            <w:pPr>
              <w:jc w:val="both"/>
            </w:pPr>
          </w:p>
        </w:tc>
      </w:tr>
      <w:tr w:rsidR="00711C9F" w:rsidRPr="00C4713C" w14:paraId="6CD57AA6" w14:textId="77777777" w:rsidTr="00711C9F">
        <w:trPr>
          <w:trHeight w:val="20"/>
        </w:trPr>
        <w:tc>
          <w:tcPr>
            <w:tcW w:w="910" w:type="pct"/>
            <w:vMerge/>
          </w:tcPr>
          <w:p w14:paraId="2193E6AF" w14:textId="77777777" w:rsidR="002F6769" w:rsidRPr="00C4713C" w:rsidRDefault="002F6769" w:rsidP="00711C9F">
            <w:pPr>
              <w:rPr>
                <w:b/>
                <w:bCs/>
              </w:rPr>
            </w:pPr>
          </w:p>
        </w:tc>
        <w:tc>
          <w:tcPr>
            <w:tcW w:w="2863" w:type="pct"/>
          </w:tcPr>
          <w:p w14:paraId="42057AFA" w14:textId="77777777" w:rsidR="002F6769" w:rsidRPr="00C4713C" w:rsidRDefault="002F6769" w:rsidP="00711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Семинарское занятие. «</w:t>
            </w:r>
            <w:r w:rsidRPr="00C4713C">
              <w:t>Экономические, геополитические итоги второй мировой войны для США.</w:t>
            </w:r>
            <w:r>
              <w:t xml:space="preserve"> </w:t>
            </w:r>
            <w:r w:rsidRPr="00C4713C">
              <w:t>Превращение США в финансово-экономического и военно-политического лидера западного мира</w:t>
            </w:r>
            <w:r>
              <w:t>»</w:t>
            </w:r>
            <w:r w:rsidRPr="00C4713C">
              <w:t xml:space="preserve">. </w:t>
            </w:r>
          </w:p>
        </w:tc>
        <w:tc>
          <w:tcPr>
            <w:tcW w:w="316" w:type="pct"/>
            <w:vMerge/>
          </w:tcPr>
          <w:p w14:paraId="674B9386" w14:textId="77777777" w:rsidR="002F6769" w:rsidRPr="00C4713C" w:rsidRDefault="002F6769" w:rsidP="00711C9F">
            <w:pPr>
              <w:jc w:val="center"/>
              <w:rPr>
                <w:b/>
                <w:bCs/>
              </w:rPr>
            </w:pPr>
          </w:p>
        </w:tc>
        <w:tc>
          <w:tcPr>
            <w:tcW w:w="910" w:type="pct"/>
            <w:vMerge/>
          </w:tcPr>
          <w:p w14:paraId="59675930" w14:textId="77777777" w:rsidR="002F6769" w:rsidRPr="00C4713C" w:rsidRDefault="002F6769" w:rsidP="00711C9F">
            <w:pPr>
              <w:jc w:val="both"/>
              <w:rPr>
                <w:bCs/>
              </w:rPr>
            </w:pPr>
          </w:p>
        </w:tc>
      </w:tr>
      <w:tr w:rsidR="00711C9F" w:rsidRPr="00C4713C" w14:paraId="690146F9" w14:textId="77777777" w:rsidTr="00711C9F">
        <w:trPr>
          <w:trHeight w:val="20"/>
        </w:trPr>
        <w:tc>
          <w:tcPr>
            <w:tcW w:w="910" w:type="pct"/>
            <w:vMerge w:val="restart"/>
          </w:tcPr>
          <w:p w14:paraId="54CF27F1" w14:textId="77777777" w:rsidR="002F6769" w:rsidRPr="00C4713C" w:rsidRDefault="002F6769" w:rsidP="00711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4713C">
              <w:rPr>
                <w:b/>
                <w:bCs/>
              </w:rPr>
              <w:t>Тема 2.2.</w:t>
            </w:r>
          </w:p>
          <w:p w14:paraId="2A3C2949" w14:textId="77777777" w:rsidR="002F6769" w:rsidRPr="00C4713C" w:rsidRDefault="002F6769" w:rsidP="00711C9F">
            <w:pPr>
              <w:rPr>
                <w:b/>
                <w:bCs/>
              </w:rPr>
            </w:pPr>
            <w:r w:rsidRPr="00C4713C">
              <w:rPr>
                <w:b/>
              </w:rPr>
              <w:t>Крупнейшие страны мира. Германия</w:t>
            </w:r>
          </w:p>
        </w:tc>
        <w:tc>
          <w:tcPr>
            <w:tcW w:w="2863" w:type="pct"/>
          </w:tcPr>
          <w:p w14:paraId="61089C1A" w14:textId="77777777" w:rsidR="002F6769" w:rsidRPr="00C4713C" w:rsidRDefault="002F6769" w:rsidP="00711C9F">
            <w:pPr>
              <w:jc w:val="both"/>
              <w:rPr>
                <w:b/>
                <w:bCs/>
              </w:rPr>
            </w:pPr>
            <w:r w:rsidRPr="00C4713C">
              <w:rPr>
                <w:b/>
                <w:bCs/>
              </w:rPr>
              <w:t>Содержание учебного материала</w:t>
            </w:r>
          </w:p>
        </w:tc>
        <w:tc>
          <w:tcPr>
            <w:tcW w:w="316" w:type="pct"/>
            <w:vMerge w:val="restart"/>
          </w:tcPr>
          <w:p w14:paraId="22596F55" w14:textId="4C71AF19" w:rsidR="002F6769" w:rsidRPr="00C4713C" w:rsidRDefault="002F6769" w:rsidP="00711C9F">
            <w:pPr>
              <w:jc w:val="center"/>
              <w:rPr>
                <w:b/>
                <w:bCs/>
              </w:rPr>
            </w:pPr>
            <w:r w:rsidRPr="00C4713C">
              <w:rPr>
                <w:b/>
                <w:bCs/>
              </w:rPr>
              <w:t>2</w:t>
            </w:r>
            <w:r w:rsidR="00433B70">
              <w:rPr>
                <w:b/>
                <w:bCs/>
              </w:rPr>
              <w:t>/-</w:t>
            </w:r>
          </w:p>
        </w:tc>
        <w:tc>
          <w:tcPr>
            <w:tcW w:w="910" w:type="pct"/>
            <w:vMerge w:val="restart"/>
          </w:tcPr>
          <w:p w14:paraId="5C10DA35" w14:textId="77777777" w:rsidR="002F6769" w:rsidRDefault="002F6769" w:rsidP="00711C9F">
            <w:r w:rsidRPr="00C53A3D">
              <w:t>ОК 02, ОК 03, ОК 05, ОК 06, ОК 09</w:t>
            </w:r>
          </w:p>
          <w:p w14:paraId="0D90044A" w14:textId="77777777" w:rsidR="002F6769" w:rsidRPr="00C4713C" w:rsidRDefault="002F6769" w:rsidP="00711C9F">
            <w:r>
              <w:t xml:space="preserve">ЛР </w:t>
            </w:r>
            <w:r>
              <w:rPr>
                <w:lang w:val="en-US"/>
              </w:rPr>
              <w:t>3</w:t>
            </w:r>
            <w:r>
              <w:t xml:space="preserve">, ЛР </w:t>
            </w:r>
            <w:r>
              <w:rPr>
                <w:lang w:val="en-US"/>
              </w:rPr>
              <w:t>4</w:t>
            </w:r>
            <w:r>
              <w:t>, ЛР 7, ЛР 8</w:t>
            </w:r>
          </w:p>
        </w:tc>
      </w:tr>
      <w:tr w:rsidR="00711C9F" w:rsidRPr="00C4713C" w14:paraId="7B563CFA" w14:textId="77777777" w:rsidTr="00711C9F">
        <w:trPr>
          <w:trHeight w:val="20"/>
        </w:trPr>
        <w:tc>
          <w:tcPr>
            <w:tcW w:w="910" w:type="pct"/>
            <w:vMerge/>
          </w:tcPr>
          <w:p w14:paraId="710CB238" w14:textId="77777777" w:rsidR="002F6769" w:rsidRPr="00C4713C" w:rsidRDefault="002F6769" w:rsidP="00711C9F">
            <w:pPr>
              <w:rPr>
                <w:b/>
                <w:bCs/>
              </w:rPr>
            </w:pPr>
          </w:p>
        </w:tc>
        <w:tc>
          <w:tcPr>
            <w:tcW w:w="2863" w:type="pct"/>
          </w:tcPr>
          <w:p w14:paraId="0F1E008A" w14:textId="77777777" w:rsidR="002F6769" w:rsidRPr="00C4713C" w:rsidRDefault="002F6769" w:rsidP="00711C9F">
            <w:pPr>
              <w:tabs>
                <w:tab w:val="left" w:pos="30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713C">
              <w:t>1.</w:t>
            </w:r>
            <w:r w:rsidRPr="00C4713C">
              <w:tab/>
              <w:t xml:space="preserve">Провозглашение Федеративной Республики Германии и образование Германской Демократической Республики. </w:t>
            </w:r>
          </w:p>
          <w:p w14:paraId="0D075AB8" w14:textId="77777777" w:rsidR="002F6769" w:rsidRPr="00C4713C" w:rsidRDefault="002F6769" w:rsidP="00711C9F">
            <w:pPr>
              <w:tabs>
                <w:tab w:val="left" w:pos="30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713C">
              <w:t>2.</w:t>
            </w:r>
            <w:r w:rsidRPr="00C4713C">
              <w:tab/>
              <w:t xml:space="preserve">ФРГ и «План Маршалла». Успешное восстановление экономики к 1950 г. </w:t>
            </w:r>
          </w:p>
          <w:p w14:paraId="6E2FFB3D" w14:textId="77777777" w:rsidR="002F6769" w:rsidRPr="00C4713C" w:rsidRDefault="002F6769" w:rsidP="00711C9F">
            <w:pPr>
              <w:tabs>
                <w:tab w:val="left" w:pos="30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713C">
              <w:t>3.</w:t>
            </w:r>
            <w:r w:rsidRPr="00C4713C">
              <w:tab/>
              <w:t>Доктрина национальной безопасности и внешняя политика Германии в период «холодной войны».</w:t>
            </w:r>
          </w:p>
        </w:tc>
        <w:tc>
          <w:tcPr>
            <w:tcW w:w="316" w:type="pct"/>
            <w:vMerge/>
          </w:tcPr>
          <w:p w14:paraId="41C64E6B" w14:textId="77777777" w:rsidR="002F6769" w:rsidRPr="00C4713C" w:rsidRDefault="002F6769" w:rsidP="00711C9F">
            <w:pPr>
              <w:jc w:val="center"/>
              <w:rPr>
                <w:b/>
                <w:bCs/>
              </w:rPr>
            </w:pPr>
          </w:p>
        </w:tc>
        <w:tc>
          <w:tcPr>
            <w:tcW w:w="910" w:type="pct"/>
            <w:vMerge/>
          </w:tcPr>
          <w:p w14:paraId="6FBB3111" w14:textId="77777777" w:rsidR="002F6769" w:rsidRPr="00C4713C" w:rsidRDefault="002F6769" w:rsidP="00711C9F">
            <w:pPr>
              <w:jc w:val="both"/>
              <w:rPr>
                <w:bCs/>
              </w:rPr>
            </w:pPr>
          </w:p>
        </w:tc>
      </w:tr>
      <w:tr w:rsidR="00711C9F" w:rsidRPr="00C4713C" w14:paraId="7F4BB269" w14:textId="77777777" w:rsidTr="00711C9F">
        <w:trPr>
          <w:trHeight w:val="20"/>
        </w:trPr>
        <w:tc>
          <w:tcPr>
            <w:tcW w:w="910" w:type="pct"/>
            <w:vMerge w:val="restart"/>
          </w:tcPr>
          <w:p w14:paraId="366E40ED" w14:textId="77777777" w:rsidR="002F6769" w:rsidRPr="00C4713C" w:rsidRDefault="002F6769" w:rsidP="00711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4713C">
              <w:rPr>
                <w:b/>
                <w:bCs/>
              </w:rPr>
              <w:t>Тема 2.3.</w:t>
            </w:r>
          </w:p>
          <w:p w14:paraId="3EBD928C" w14:textId="39AC5101" w:rsidR="002F6769" w:rsidRPr="00C4713C" w:rsidRDefault="002F6769" w:rsidP="00711C9F">
            <w:pPr>
              <w:rPr>
                <w:b/>
                <w:bCs/>
              </w:rPr>
            </w:pPr>
            <w:r w:rsidRPr="00C4713C">
              <w:rPr>
                <w:b/>
              </w:rPr>
              <w:t xml:space="preserve">Развитие стран Восточной Европы во второй половине </w:t>
            </w:r>
            <w:r w:rsidRPr="00C4713C">
              <w:rPr>
                <w:b/>
                <w:lang w:val="en-US"/>
              </w:rPr>
              <w:t>XX</w:t>
            </w:r>
            <w:r w:rsidRPr="00C4713C">
              <w:rPr>
                <w:b/>
              </w:rPr>
              <w:t xml:space="preserve"> в</w:t>
            </w:r>
            <w:r w:rsidR="00A864EE">
              <w:rPr>
                <w:b/>
              </w:rPr>
              <w:t>.</w:t>
            </w:r>
          </w:p>
        </w:tc>
        <w:tc>
          <w:tcPr>
            <w:tcW w:w="2863" w:type="pct"/>
          </w:tcPr>
          <w:p w14:paraId="09ABE585" w14:textId="77777777" w:rsidR="002F6769" w:rsidRPr="00C4713C" w:rsidRDefault="002F6769" w:rsidP="00711C9F">
            <w:pPr>
              <w:jc w:val="both"/>
              <w:rPr>
                <w:b/>
                <w:bCs/>
              </w:rPr>
            </w:pPr>
            <w:r w:rsidRPr="00C4713C">
              <w:rPr>
                <w:b/>
                <w:bCs/>
              </w:rPr>
              <w:t>Содержание учебного материала</w:t>
            </w:r>
          </w:p>
        </w:tc>
        <w:tc>
          <w:tcPr>
            <w:tcW w:w="316" w:type="pct"/>
            <w:vMerge w:val="restart"/>
          </w:tcPr>
          <w:p w14:paraId="2290DEEF" w14:textId="6A373A2C" w:rsidR="002F6769" w:rsidRPr="00C4713C" w:rsidRDefault="002F6769" w:rsidP="00711C9F">
            <w:pPr>
              <w:jc w:val="center"/>
              <w:rPr>
                <w:b/>
                <w:bCs/>
              </w:rPr>
            </w:pPr>
            <w:r w:rsidRPr="00C4713C">
              <w:rPr>
                <w:b/>
                <w:bCs/>
              </w:rPr>
              <w:t>4</w:t>
            </w:r>
            <w:r w:rsidR="00433B70">
              <w:rPr>
                <w:b/>
                <w:bCs/>
              </w:rPr>
              <w:t>/2</w:t>
            </w:r>
          </w:p>
        </w:tc>
        <w:tc>
          <w:tcPr>
            <w:tcW w:w="910" w:type="pct"/>
            <w:vMerge w:val="restart"/>
          </w:tcPr>
          <w:p w14:paraId="2AC53278" w14:textId="77777777" w:rsidR="002F6769" w:rsidRDefault="002F6769" w:rsidP="00711C9F">
            <w:r w:rsidRPr="00C53A3D">
              <w:t xml:space="preserve">ОК 02, ОК 03, </w:t>
            </w:r>
            <w:r>
              <w:t xml:space="preserve">ОК 04, </w:t>
            </w:r>
            <w:r w:rsidRPr="00C53A3D">
              <w:t>ОК 05, ОК 06, ОК 09</w:t>
            </w:r>
          </w:p>
          <w:p w14:paraId="6A2DEF8C" w14:textId="77777777" w:rsidR="002F6769" w:rsidRPr="00C4713C" w:rsidRDefault="002F6769" w:rsidP="00711C9F">
            <w:r>
              <w:t>ЛР 1, ЛР 3, ЛР 4, ЛР 7, ЛР 8</w:t>
            </w:r>
          </w:p>
        </w:tc>
      </w:tr>
      <w:tr w:rsidR="00711C9F" w:rsidRPr="00C4713C" w14:paraId="5E8D0700" w14:textId="77777777" w:rsidTr="00711C9F">
        <w:trPr>
          <w:trHeight w:val="20"/>
        </w:trPr>
        <w:tc>
          <w:tcPr>
            <w:tcW w:w="910" w:type="pct"/>
            <w:vMerge/>
          </w:tcPr>
          <w:p w14:paraId="16085D35" w14:textId="77777777" w:rsidR="002F6769" w:rsidRPr="00C4713C" w:rsidRDefault="002F6769" w:rsidP="00711C9F">
            <w:pPr>
              <w:rPr>
                <w:b/>
                <w:bCs/>
              </w:rPr>
            </w:pPr>
          </w:p>
        </w:tc>
        <w:tc>
          <w:tcPr>
            <w:tcW w:w="2863" w:type="pct"/>
          </w:tcPr>
          <w:p w14:paraId="59EC85DB" w14:textId="77777777" w:rsidR="002F6769" w:rsidRPr="00C4713C" w:rsidRDefault="002F6769" w:rsidP="00711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713C">
              <w:t xml:space="preserve">1. Страны Восточной Европы после второй мировой войны. </w:t>
            </w:r>
          </w:p>
          <w:p w14:paraId="61D806F6" w14:textId="77777777" w:rsidR="002F6769" w:rsidRPr="00C4713C" w:rsidRDefault="002F6769" w:rsidP="00711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713C">
              <w:t>2. Образование социалистического лагеря.</w:t>
            </w:r>
          </w:p>
          <w:p w14:paraId="378FF47E" w14:textId="77777777" w:rsidR="002F6769" w:rsidRPr="00C4713C" w:rsidRDefault="002F6769" w:rsidP="00711C9F">
            <w:pPr>
              <w:pStyle w:val="af"/>
              <w:numPr>
                <w:ilvl w:val="0"/>
                <w:numId w:val="16"/>
              </w:numPr>
              <w:tabs>
                <w:tab w:val="left" w:pos="285"/>
              </w:tabs>
              <w:autoSpaceDE w:val="0"/>
              <w:autoSpaceDN w:val="0"/>
              <w:adjustRightInd w:val="0"/>
              <w:spacing w:before="0" w:after="0"/>
              <w:ind w:left="0"/>
              <w:contextualSpacing/>
              <w:rPr>
                <w:lang w:eastAsia="ru-RU"/>
              </w:rPr>
            </w:pPr>
            <w:r w:rsidRPr="00C4713C">
              <w:rPr>
                <w:rFonts w:eastAsia="Calibri"/>
                <w:bCs/>
              </w:rPr>
              <w:t>Нарастание экономических и социальных проблем. Политические кризисы.</w:t>
            </w:r>
          </w:p>
        </w:tc>
        <w:tc>
          <w:tcPr>
            <w:tcW w:w="316" w:type="pct"/>
            <w:vMerge/>
          </w:tcPr>
          <w:p w14:paraId="28A3598C" w14:textId="77777777" w:rsidR="002F6769" w:rsidRPr="00C4713C" w:rsidRDefault="002F6769" w:rsidP="00711C9F">
            <w:pPr>
              <w:jc w:val="center"/>
              <w:rPr>
                <w:b/>
                <w:bCs/>
              </w:rPr>
            </w:pPr>
          </w:p>
        </w:tc>
        <w:tc>
          <w:tcPr>
            <w:tcW w:w="910" w:type="pct"/>
            <w:vMerge/>
          </w:tcPr>
          <w:p w14:paraId="1DAF062F" w14:textId="77777777" w:rsidR="002F6769" w:rsidRPr="00C4713C" w:rsidRDefault="002F6769" w:rsidP="00711C9F">
            <w:pPr>
              <w:jc w:val="both"/>
              <w:rPr>
                <w:b/>
                <w:bCs/>
              </w:rPr>
            </w:pPr>
          </w:p>
        </w:tc>
      </w:tr>
      <w:tr w:rsidR="00711C9F" w:rsidRPr="00C4713C" w14:paraId="4D62C183" w14:textId="77777777" w:rsidTr="00711C9F">
        <w:trPr>
          <w:trHeight w:val="20"/>
        </w:trPr>
        <w:tc>
          <w:tcPr>
            <w:tcW w:w="910" w:type="pct"/>
            <w:vMerge/>
          </w:tcPr>
          <w:p w14:paraId="6352613E" w14:textId="77777777" w:rsidR="002F6769" w:rsidRPr="00C4713C" w:rsidRDefault="002F6769" w:rsidP="00711C9F">
            <w:pPr>
              <w:rPr>
                <w:b/>
                <w:bCs/>
              </w:rPr>
            </w:pPr>
          </w:p>
        </w:tc>
        <w:tc>
          <w:tcPr>
            <w:tcW w:w="2863" w:type="pct"/>
          </w:tcPr>
          <w:p w14:paraId="6A6963FC" w14:textId="77777777" w:rsidR="002F6769" w:rsidRPr="00C4713C" w:rsidRDefault="002F6769" w:rsidP="00711C9F">
            <w:pPr>
              <w:jc w:val="both"/>
            </w:pPr>
            <w:r w:rsidRPr="00C4713C">
              <w:rPr>
                <w:b/>
              </w:rPr>
              <w:t>В том числе практических занятий</w:t>
            </w:r>
            <w:r>
              <w:rPr>
                <w:b/>
              </w:rPr>
              <w:t xml:space="preserve"> </w:t>
            </w:r>
          </w:p>
        </w:tc>
        <w:tc>
          <w:tcPr>
            <w:tcW w:w="316" w:type="pct"/>
            <w:vMerge w:val="restart"/>
          </w:tcPr>
          <w:p w14:paraId="682D99EE" w14:textId="77777777" w:rsidR="002F6769" w:rsidRPr="00433B70" w:rsidRDefault="002F6769" w:rsidP="00711C9F">
            <w:pPr>
              <w:jc w:val="center"/>
            </w:pPr>
            <w:r w:rsidRPr="00433B70">
              <w:t>2</w:t>
            </w:r>
          </w:p>
        </w:tc>
        <w:tc>
          <w:tcPr>
            <w:tcW w:w="910" w:type="pct"/>
            <w:vMerge/>
          </w:tcPr>
          <w:p w14:paraId="38772211" w14:textId="77777777" w:rsidR="002F6769" w:rsidRPr="00C4713C" w:rsidRDefault="002F6769" w:rsidP="00711C9F">
            <w:pPr>
              <w:jc w:val="both"/>
              <w:rPr>
                <w:b/>
                <w:bCs/>
              </w:rPr>
            </w:pPr>
          </w:p>
        </w:tc>
      </w:tr>
      <w:tr w:rsidR="00711C9F" w:rsidRPr="00C4713C" w14:paraId="357FE2D6" w14:textId="77777777" w:rsidTr="00711C9F">
        <w:trPr>
          <w:trHeight w:val="20"/>
        </w:trPr>
        <w:tc>
          <w:tcPr>
            <w:tcW w:w="910" w:type="pct"/>
            <w:vMerge/>
          </w:tcPr>
          <w:p w14:paraId="60A6A889" w14:textId="77777777" w:rsidR="002F6769" w:rsidRPr="00C4713C" w:rsidRDefault="002F6769" w:rsidP="00711C9F">
            <w:pPr>
              <w:rPr>
                <w:b/>
                <w:bCs/>
              </w:rPr>
            </w:pPr>
          </w:p>
        </w:tc>
        <w:tc>
          <w:tcPr>
            <w:tcW w:w="2863" w:type="pct"/>
          </w:tcPr>
          <w:p w14:paraId="749C89D3" w14:textId="77777777" w:rsidR="002F6769" w:rsidRPr="00C53A3D" w:rsidRDefault="002F6769" w:rsidP="00711C9F">
            <w:pPr>
              <w:tabs>
                <w:tab w:val="left" w:pos="285"/>
              </w:tabs>
              <w:autoSpaceDE w:val="0"/>
              <w:autoSpaceDN w:val="0"/>
              <w:adjustRightInd w:val="0"/>
              <w:jc w:val="both"/>
              <w:rPr>
                <w:rFonts w:eastAsia="Calibri"/>
                <w:bCs/>
              </w:rPr>
            </w:pPr>
            <w:r w:rsidRPr="00C53A3D">
              <w:t xml:space="preserve">Семинарское занятие </w:t>
            </w:r>
            <w:r>
              <w:t>«</w:t>
            </w:r>
            <w:r w:rsidRPr="00C4713C">
              <w:t xml:space="preserve">Образование </w:t>
            </w:r>
            <w:r w:rsidRPr="00C4713C">
              <w:rPr>
                <w:rFonts w:eastAsia="Calibri"/>
                <w:bCs/>
              </w:rPr>
              <w:t>Совета Экономической Взаимопомощи</w:t>
            </w:r>
            <w:r w:rsidRPr="00C4713C">
              <w:t xml:space="preserve"> (СЭВ) и </w:t>
            </w:r>
            <w:r w:rsidRPr="00C4713C">
              <w:rPr>
                <w:rFonts w:eastAsia="Calibri"/>
                <w:bCs/>
              </w:rPr>
              <w:t>Организация Варшавского договора (ОВД)</w:t>
            </w:r>
            <w:r>
              <w:rPr>
                <w:rFonts w:eastAsia="Calibri"/>
                <w:bCs/>
              </w:rPr>
              <w:t>»</w:t>
            </w:r>
            <w:r w:rsidRPr="00C4713C">
              <w:rPr>
                <w:rFonts w:eastAsia="Calibri"/>
                <w:bCs/>
              </w:rPr>
              <w:t xml:space="preserve">. </w:t>
            </w:r>
          </w:p>
        </w:tc>
        <w:tc>
          <w:tcPr>
            <w:tcW w:w="316" w:type="pct"/>
            <w:vMerge/>
          </w:tcPr>
          <w:p w14:paraId="34605FBC" w14:textId="77777777" w:rsidR="002F6769" w:rsidRPr="00C4713C" w:rsidRDefault="002F6769" w:rsidP="00711C9F">
            <w:pPr>
              <w:jc w:val="center"/>
              <w:rPr>
                <w:b/>
                <w:bCs/>
              </w:rPr>
            </w:pPr>
          </w:p>
        </w:tc>
        <w:tc>
          <w:tcPr>
            <w:tcW w:w="910" w:type="pct"/>
            <w:vMerge/>
          </w:tcPr>
          <w:p w14:paraId="70458157" w14:textId="77777777" w:rsidR="002F6769" w:rsidRPr="00C4713C" w:rsidRDefault="002F6769" w:rsidP="00711C9F">
            <w:pPr>
              <w:jc w:val="both"/>
              <w:rPr>
                <w:b/>
                <w:bCs/>
              </w:rPr>
            </w:pPr>
          </w:p>
        </w:tc>
      </w:tr>
      <w:tr w:rsidR="00711C9F" w:rsidRPr="00C4713C" w14:paraId="43E48016" w14:textId="77777777" w:rsidTr="00711C9F">
        <w:trPr>
          <w:trHeight w:val="20"/>
        </w:trPr>
        <w:tc>
          <w:tcPr>
            <w:tcW w:w="910" w:type="pct"/>
            <w:vMerge w:val="restart"/>
          </w:tcPr>
          <w:p w14:paraId="062E0BE1" w14:textId="3207C197" w:rsidR="002F6769" w:rsidRPr="00C4713C" w:rsidRDefault="002F6769" w:rsidP="00711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4713C">
              <w:rPr>
                <w:b/>
                <w:bCs/>
              </w:rPr>
              <w:t>Тема 2.4.</w:t>
            </w:r>
            <w:r>
              <w:rPr>
                <w:b/>
                <w:bCs/>
              </w:rPr>
              <w:t xml:space="preserve"> </w:t>
            </w:r>
            <w:r w:rsidRPr="00C4713C">
              <w:rPr>
                <w:b/>
              </w:rPr>
              <w:t>Социально-экономическое и политическое развитие государств Восточной и Южной Азии во второй половине XX в. Япония</w:t>
            </w:r>
          </w:p>
        </w:tc>
        <w:tc>
          <w:tcPr>
            <w:tcW w:w="2863" w:type="pct"/>
          </w:tcPr>
          <w:p w14:paraId="2F8A6BF0" w14:textId="77777777" w:rsidR="002F6769" w:rsidRPr="00C4713C" w:rsidRDefault="002F6769" w:rsidP="00711C9F">
            <w:pPr>
              <w:jc w:val="both"/>
              <w:rPr>
                <w:b/>
                <w:bCs/>
              </w:rPr>
            </w:pPr>
            <w:r w:rsidRPr="00C4713C">
              <w:rPr>
                <w:b/>
                <w:bCs/>
              </w:rPr>
              <w:t>Содержание учебного материала</w:t>
            </w:r>
          </w:p>
        </w:tc>
        <w:tc>
          <w:tcPr>
            <w:tcW w:w="316" w:type="pct"/>
            <w:vMerge w:val="restart"/>
          </w:tcPr>
          <w:p w14:paraId="6C5BAEAD" w14:textId="4994F4C2" w:rsidR="002F6769" w:rsidRPr="00C4713C" w:rsidRDefault="002F6769" w:rsidP="00711C9F">
            <w:pPr>
              <w:jc w:val="center"/>
              <w:rPr>
                <w:b/>
                <w:bCs/>
              </w:rPr>
            </w:pPr>
            <w:r w:rsidRPr="00C4713C">
              <w:rPr>
                <w:b/>
                <w:bCs/>
              </w:rPr>
              <w:t>2</w:t>
            </w:r>
            <w:r w:rsidR="00433B70">
              <w:rPr>
                <w:b/>
                <w:bCs/>
              </w:rPr>
              <w:t>/-</w:t>
            </w:r>
          </w:p>
        </w:tc>
        <w:tc>
          <w:tcPr>
            <w:tcW w:w="910" w:type="pct"/>
            <w:vMerge w:val="restart"/>
          </w:tcPr>
          <w:p w14:paraId="1449108C" w14:textId="77777777" w:rsidR="002F6769" w:rsidRDefault="002F6769" w:rsidP="00711C9F">
            <w:pPr>
              <w:jc w:val="both"/>
            </w:pPr>
            <w:r w:rsidRPr="00C53A3D">
              <w:t>ОК 02, ОК 03, ОК 05, ОК 06, ОК 09</w:t>
            </w:r>
          </w:p>
          <w:p w14:paraId="520C7B56" w14:textId="77777777" w:rsidR="002F6769" w:rsidRPr="00C4713C" w:rsidRDefault="002F6769" w:rsidP="00711C9F">
            <w:pPr>
              <w:jc w:val="both"/>
            </w:pPr>
            <w:r>
              <w:t xml:space="preserve">ЛР </w:t>
            </w:r>
            <w:r>
              <w:rPr>
                <w:lang w:val="en-US"/>
              </w:rPr>
              <w:t>3</w:t>
            </w:r>
            <w:r>
              <w:t xml:space="preserve">, ЛР </w:t>
            </w:r>
            <w:r>
              <w:rPr>
                <w:lang w:val="en-US"/>
              </w:rPr>
              <w:t>4</w:t>
            </w:r>
            <w:r>
              <w:t>, ЛР 7, ЛР 8</w:t>
            </w:r>
          </w:p>
        </w:tc>
      </w:tr>
      <w:tr w:rsidR="00711C9F" w:rsidRPr="00C4713C" w14:paraId="19E0E09A" w14:textId="77777777" w:rsidTr="00711C9F">
        <w:trPr>
          <w:trHeight w:val="20"/>
        </w:trPr>
        <w:tc>
          <w:tcPr>
            <w:tcW w:w="910" w:type="pct"/>
            <w:vMerge/>
          </w:tcPr>
          <w:p w14:paraId="3012B0C6" w14:textId="77777777" w:rsidR="002F6769" w:rsidRPr="00C4713C" w:rsidRDefault="002F6769" w:rsidP="00711C9F">
            <w:pPr>
              <w:jc w:val="both"/>
              <w:rPr>
                <w:b/>
                <w:bCs/>
              </w:rPr>
            </w:pPr>
          </w:p>
        </w:tc>
        <w:tc>
          <w:tcPr>
            <w:tcW w:w="2863" w:type="pct"/>
          </w:tcPr>
          <w:p w14:paraId="58145B2B" w14:textId="77777777" w:rsidR="002F6769" w:rsidRPr="00C4713C" w:rsidRDefault="002F6769" w:rsidP="00711C9F">
            <w:pPr>
              <w:tabs>
                <w:tab w:val="left" w:pos="30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713C">
              <w:t>1.</w:t>
            </w:r>
            <w:r w:rsidRPr="00C4713C">
              <w:tab/>
              <w:t xml:space="preserve">Экономическое и политическое положение Японии после второй мировой войны. </w:t>
            </w:r>
          </w:p>
          <w:p w14:paraId="642D9E5D" w14:textId="2FCE50C8" w:rsidR="002F6769" w:rsidRPr="00C4713C" w:rsidRDefault="002F6769" w:rsidP="00711C9F">
            <w:pPr>
              <w:tabs>
                <w:tab w:val="left" w:pos="30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713C">
              <w:t>2.</w:t>
            </w:r>
            <w:r w:rsidRPr="00C4713C">
              <w:tab/>
              <w:t>Утверждение самостоятельной роли Японии в мире.</w:t>
            </w:r>
          </w:p>
        </w:tc>
        <w:tc>
          <w:tcPr>
            <w:tcW w:w="316" w:type="pct"/>
            <w:vMerge/>
          </w:tcPr>
          <w:p w14:paraId="45213877" w14:textId="77777777" w:rsidR="002F6769" w:rsidRPr="00C4713C" w:rsidRDefault="002F6769" w:rsidP="00711C9F">
            <w:pPr>
              <w:jc w:val="center"/>
              <w:rPr>
                <w:b/>
                <w:bCs/>
              </w:rPr>
            </w:pPr>
          </w:p>
        </w:tc>
        <w:tc>
          <w:tcPr>
            <w:tcW w:w="910" w:type="pct"/>
            <w:vMerge/>
          </w:tcPr>
          <w:p w14:paraId="26800F8A" w14:textId="77777777" w:rsidR="002F6769" w:rsidRPr="00C4713C" w:rsidRDefault="002F6769" w:rsidP="00711C9F">
            <w:pPr>
              <w:jc w:val="both"/>
              <w:rPr>
                <w:bCs/>
              </w:rPr>
            </w:pPr>
          </w:p>
        </w:tc>
      </w:tr>
      <w:tr w:rsidR="00711C9F" w:rsidRPr="00C4713C" w14:paraId="0EC9D5E7" w14:textId="77777777" w:rsidTr="00711C9F">
        <w:trPr>
          <w:trHeight w:val="20"/>
        </w:trPr>
        <w:tc>
          <w:tcPr>
            <w:tcW w:w="910" w:type="pct"/>
            <w:vMerge w:val="restart"/>
          </w:tcPr>
          <w:p w14:paraId="631521A6" w14:textId="77777777" w:rsidR="002F6769" w:rsidRPr="00C4713C" w:rsidRDefault="002F6769" w:rsidP="00711C9F">
            <w:pPr>
              <w:rPr>
                <w:b/>
                <w:bCs/>
              </w:rPr>
            </w:pPr>
            <w:r w:rsidRPr="00C4713C">
              <w:rPr>
                <w:b/>
                <w:bCs/>
              </w:rPr>
              <w:t>Тема 2.5.</w:t>
            </w:r>
            <w:r w:rsidRPr="00C4713C">
              <w:rPr>
                <w:b/>
              </w:rPr>
              <w:t xml:space="preserve"> </w:t>
            </w:r>
            <w:r w:rsidRPr="00C4713C">
              <w:rPr>
                <w:b/>
                <w:bCs/>
              </w:rPr>
              <w:t>Социально-экономическое и политическое развитие государств Восточной и Южной Азии во второй половине XX века. Индия</w:t>
            </w:r>
            <w:r>
              <w:rPr>
                <w:b/>
                <w:bCs/>
              </w:rPr>
              <w:t>,</w:t>
            </w:r>
            <w:r w:rsidRPr="00C4713C">
              <w:rPr>
                <w:b/>
                <w:bCs/>
              </w:rPr>
              <w:t xml:space="preserve"> Китай</w:t>
            </w:r>
          </w:p>
        </w:tc>
        <w:tc>
          <w:tcPr>
            <w:tcW w:w="2863" w:type="pct"/>
          </w:tcPr>
          <w:p w14:paraId="3CB8D5DD" w14:textId="77777777" w:rsidR="002F6769" w:rsidRPr="00C4713C" w:rsidRDefault="002F6769" w:rsidP="00711C9F">
            <w:pPr>
              <w:jc w:val="both"/>
              <w:rPr>
                <w:b/>
                <w:bCs/>
              </w:rPr>
            </w:pPr>
            <w:r w:rsidRPr="00C4713C">
              <w:rPr>
                <w:b/>
                <w:bCs/>
              </w:rPr>
              <w:t>Содержание учебного материала</w:t>
            </w:r>
          </w:p>
        </w:tc>
        <w:tc>
          <w:tcPr>
            <w:tcW w:w="316" w:type="pct"/>
            <w:vMerge w:val="restart"/>
          </w:tcPr>
          <w:p w14:paraId="19F16318" w14:textId="7C5F2600" w:rsidR="002F6769" w:rsidRPr="00C4713C" w:rsidRDefault="002F6769" w:rsidP="00711C9F">
            <w:pPr>
              <w:jc w:val="center"/>
              <w:rPr>
                <w:b/>
                <w:bCs/>
              </w:rPr>
            </w:pPr>
            <w:r w:rsidRPr="00C4713C">
              <w:rPr>
                <w:b/>
                <w:bCs/>
              </w:rPr>
              <w:t>2</w:t>
            </w:r>
            <w:r w:rsidR="00433B70">
              <w:rPr>
                <w:b/>
                <w:bCs/>
              </w:rPr>
              <w:t>/-</w:t>
            </w:r>
          </w:p>
        </w:tc>
        <w:tc>
          <w:tcPr>
            <w:tcW w:w="910" w:type="pct"/>
            <w:vMerge w:val="restart"/>
          </w:tcPr>
          <w:p w14:paraId="5C734118" w14:textId="77777777" w:rsidR="002F6769" w:rsidRDefault="002F6769" w:rsidP="00711C9F">
            <w:pPr>
              <w:jc w:val="both"/>
            </w:pPr>
            <w:r w:rsidRPr="00C53A3D">
              <w:t>ОК 02, ОК 03, ОК 05, ОК 06, ОК 09</w:t>
            </w:r>
          </w:p>
          <w:p w14:paraId="4C952A75" w14:textId="77777777" w:rsidR="00514F91" w:rsidRDefault="002F6769" w:rsidP="00711C9F">
            <w:pPr>
              <w:jc w:val="both"/>
            </w:pPr>
            <w:r>
              <w:t xml:space="preserve">ЛР </w:t>
            </w:r>
            <w:r>
              <w:rPr>
                <w:lang w:val="en-US"/>
              </w:rPr>
              <w:t>3</w:t>
            </w:r>
            <w:r>
              <w:t xml:space="preserve">, ЛР </w:t>
            </w:r>
            <w:r>
              <w:rPr>
                <w:lang w:val="en-US"/>
              </w:rPr>
              <w:t>4</w:t>
            </w:r>
            <w:r>
              <w:t xml:space="preserve">, ЛР 7, </w:t>
            </w:r>
          </w:p>
          <w:p w14:paraId="118AA432" w14:textId="77777777" w:rsidR="002F6769" w:rsidRPr="00C4713C" w:rsidRDefault="002F6769" w:rsidP="00711C9F">
            <w:pPr>
              <w:jc w:val="both"/>
            </w:pPr>
            <w:r>
              <w:t>ЛР 8</w:t>
            </w:r>
          </w:p>
        </w:tc>
      </w:tr>
      <w:tr w:rsidR="00711C9F" w:rsidRPr="00C4713C" w14:paraId="4C83093A" w14:textId="77777777" w:rsidTr="00711C9F">
        <w:trPr>
          <w:trHeight w:val="20"/>
        </w:trPr>
        <w:tc>
          <w:tcPr>
            <w:tcW w:w="910" w:type="pct"/>
            <w:vMerge/>
          </w:tcPr>
          <w:p w14:paraId="701FBA2F" w14:textId="77777777" w:rsidR="002F6769" w:rsidRPr="00C4713C" w:rsidRDefault="002F6769" w:rsidP="00711C9F">
            <w:pPr>
              <w:jc w:val="both"/>
              <w:rPr>
                <w:b/>
                <w:bCs/>
              </w:rPr>
            </w:pPr>
          </w:p>
        </w:tc>
        <w:tc>
          <w:tcPr>
            <w:tcW w:w="2863" w:type="pct"/>
          </w:tcPr>
          <w:p w14:paraId="0C3690EB" w14:textId="77777777" w:rsidR="002F6769" w:rsidRPr="00C4713C" w:rsidRDefault="002F6769" w:rsidP="00711C9F">
            <w:pPr>
              <w:autoSpaceDE w:val="0"/>
              <w:snapToGrid w:val="0"/>
              <w:jc w:val="both"/>
            </w:pPr>
            <w:r w:rsidRPr="00C4713C">
              <w:t xml:space="preserve">1. Провозглашение Индии республикой и принятие конституции 1950 года. </w:t>
            </w:r>
          </w:p>
          <w:p w14:paraId="246233F5" w14:textId="77777777" w:rsidR="002F6769" w:rsidRPr="00C4713C" w:rsidRDefault="002F6769" w:rsidP="00711C9F">
            <w:pPr>
              <w:autoSpaceDE w:val="0"/>
              <w:snapToGrid w:val="0"/>
              <w:jc w:val="both"/>
            </w:pPr>
            <w:r w:rsidRPr="00C4713C">
              <w:t>2. «Курс Неру»: социально-экономические реформы 1950-х и 1960-х гг.</w:t>
            </w:r>
          </w:p>
          <w:p w14:paraId="666FF466" w14:textId="77777777" w:rsidR="002F6769" w:rsidRDefault="002F6769" w:rsidP="00711C9F">
            <w:pPr>
              <w:autoSpaceDE w:val="0"/>
              <w:snapToGrid w:val="0"/>
              <w:jc w:val="both"/>
              <w:rPr>
                <w:rFonts w:eastAsia="Calibri"/>
                <w:bCs/>
              </w:rPr>
            </w:pPr>
            <w:r w:rsidRPr="00C4713C">
              <w:t xml:space="preserve">3. </w:t>
            </w:r>
            <w:r w:rsidRPr="00C4713C">
              <w:rPr>
                <w:rFonts w:eastAsia="Calibri"/>
                <w:bCs/>
              </w:rPr>
              <w:t xml:space="preserve">Национальный вопрос в Индии. </w:t>
            </w:r>
          </w:p>
          <w:p w14:paraId="6FFFE84F" w14:textId="77777777" w:rsidR="002F6769" w:rsidRPr="00C4713C" w:rsidRDefault="002F6769" w:rsidP="00711C9F">
            <w:pPr>
              <w:tabs>
                <w:tab w:val="left" w:pos="30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w:t>
            </w:r>
            <w:r w:rsidRPr="00C4713C">
              <w:t>.</w:t>
            </w:r>
            <w:r w:rsidRPr="00C4713C">
              <w:tab/>
              <w:t xml:space="preserve">Положение Китая после второй мировой войны: раскол страны на коммунистический Север и гоминьдановский Юг. </w:t>
            </w:r>
          </w:p>
          <w:p w14:paraId="4780172F" w14:textId="77777777" w:rsidR="002F6769" w:rsidRPr="00C4713C" w:rsidRDefault="002F6769" w:rsidP="00711C9F">
            <w:pPr>
              <w:autoSpaceDE w:val="0"/>
              <w:snapToGrid w:val="0"/>
              <w:jc w:val="both"/>
            </w:pPr>
            <w:r>
              <w:t>5</w:t>
            </w:r>
            <w:r w:rsidRPr="00C4713C">
              <w:t>.</w:t>
            </w:r>
            <w:r>
              <w:t xml:space="preserve"> </w:t>
            </w:r>
            <w:r w:rsidRPr="00C4713C">
              <w:t>Провозглашение курса на превращение КНР в «великое социалистическое государство».</w:t>
            </w:r>
          </w:p>
        </w:tc>
        <w:tc>
          <w:tcPr>
            <w:tcW w:w="316" w:type="pct"/>
            <w:vMerge/>
          </w:tcPr>
          <w:p w14:paraId="180642EA" w14:textId="77777777" w:rsidR="002F6769" w:rsidRPr="00C4713C" w:rsidRDefault="002F6769" w:rsidP="00711C9F">
            <w:pPr>
              <w:jc w:val="center"/>
              <w:rPr>
                <w:b/>
                <w:bCs/>
              </w:rPr>
            </w:pPr>
          </w:p>
        </w:tc>
        <w:tc>
          <w:tcPr>
            <w:tcW w:w="910" w:type="pct"/>
            <w:vMerge/>
          </w:tcPr>
          <w:p w14:paraId="4341C082" w14:textId="77777777" w:rsidR="002F6769" w:rsidRPr="00C4713C" w:rsidRDefault="002F6769" w:rsidP="00711C9F">
            <w:pPr>
              <w:jc w:val="both"/>
              <w:rPr>
                <w:b/>
                <w:bCs/>
              </w:rPr>
            </w:pPr>
          </w:p>
        </w:tc>
      </w:tr>
      <w:tr w:rsidR="00711C9F" w:rsidRPr="00C4713C" w14:paraId="2CC44E81" w14:textId="77777777" w:rsidTr="00711C9F">
        <w:trPr>
          <w:trHeight w:val="20"/>
        </w:trPr>
        <w:tc>
          <w:tcPr>
            <w:tcW w:w="910" w:type="pct"/>
            <w:vMerge w:val="restart"/>
          </w:tcPr>
          <w:p w14:paraId="5A05D348" w14:textId="5DD0E5AB" w:rsidR="002F6769" w:rsidRPr="00C4713C" w:rsidRDefault="002F6769" w:rsidP="00711C9F">
            <w:pPr>
              <w:rPr>
                <w:b/>
                <w:bCs/>
              </w:rPr>
            </w:pPr>
            <w:r w:rsidRPr="00C4713C">
              <w:rPr>
                <w:b/>
                <w:bCs/>
              </w:rPr>
              <w:t>Тема 2.6. Латинская Америка. Проблемы развития во второй половине XX-</w:t>
            </w:r>
            <w:r w:rsidR="00A864EE">
              <w:rPr>
                <w:b/>
                <w:bCs/>
              </w:rPr>
              <w:br/>
            </w:r>
            <w:r w:rsidRPr="00C4713C">
              <w:rPr>
                <w:b/>
                <w:bCs/>
              </w:rPr>
              <w:t xml:space="preserve">начале </w:t>
            </w:r>
            <w:r w:rsidRPr="00C4713C">
              <w:rPr>
                <w:b/>
                <w:bCs/>
                <w:lang w:val="en-US"/>
              </w:rPr>
              <w:t>XXI</w:t>
            </w:r>
            <w:r w:rsidRPr="00C4713C">
              <w:rPr>
                <w:b/>
                <w:bCs/>
              </w:rPr>
              <w:t xml:space="preserve"> в</w:t>
            </w:r>
            <w:r>
              <w:rPr>
                <w:b/>
                <w:bCs/>
              </w:rPr>
              <w:t>.</w:t>
            </w:r>
          </w:p>
        </w:tc>
        <w:tc>
          <w:tcPr>
            <w:tcW w:w="2863" w:type="pct"/>
          </w:tcPr>
          <w:p w14:paraId="2C874980" w14:textId="77777777" w:rsidR="002F6769" w:rsidRPr="00C4713C" w:rsidRDefault="002F6769" w:rsidP="00711C9F">
            <w:pPr>
              <w:autoSpaceDE w:val="0"/>
              <w:snapToGrid w:val="0"/>
              <w:jc w:val="both"/>
              <w:rPr>
                <w:b/>
              </w:rPr>
            </w:pPr>
            <w:r w:rsidRPr="00C4713C">
              <w:rPr>
                <w:b/>
              </w:rPr>
              <w:t>Содержание учебного материала</w:t>
            </w:r>
          </w:p>
        </w:tc>
        <w:tc>
          <w:tcPr>
            <w:tcW w:w="316" w:type="pct"/>
            <w:vMerge w:val="restart"/>
          </w:tcPr>
          <w:p w14:paraId="5D1B6CE5" w14:textId="1B1503B6" w:rsidR="002F6769" w:rsidRPr="00C4713C" w:rsidRDefault="002F6769" w:rsidP="00711C9F">
            <w:pPr>
              <w:jc w:val="center"/>
              <w:rPr>
                <w:b/>
                <w:bCs/>
              </w:rPr>
            </w:pPr>
            <w:r w:rsidRPr="00C4713C">
              <w:rPr>
                <w:b/>
                <w:bCs/>
              </w:rPr>
              <w:t>2</w:t>
            </w:r>
            <w:r w:rsidR="00433B70">
              <w:rPr>
                <w:b/>
                <w:bCs/>
              </w:rPr>
              <w:t>/-</w:t>
            </w:r>
          </w:p>
        </w:tc>
        <w:tc>
          <w:tcPr>
            <w:tcW w:w="910" w:type="pct"/>
            <w:vMerge w:val="restart"/>
          </w:tcPr>
          <w:p w14:paraId="002D6C48" w14:textId="77777777" w:rsidR="00514F91" w:rsidRDefault="002F6769" w:rsidP="00711C9F">
            <w:r w:rsidRPr="00C53A3D">
              <w:t>ОК 02, ОК 03, ОК 05, ОК 06, ОК 09</w:t>
            </w:r>
            <w:r>
              <w:t xml:space="preserve">, ЛР </w:t>
            </w:r>
            <w:r w:rsidRPr="001C1EEF">
              <w:t>3</w:t>
            </w:r>
            <w:r>
              <w:t xml:space="preserve">, ЛР </w:t>
            </w:r>
            <w:r w:rsidRPr="001C1EEF">
              <w:t>4</w:t>
            </w:r>
            <w:r>
              <w:t xml:space="preserve">, ЛР 7, </w:t>
            </w:r>
          </w:p>
          <w:p w14:paraId="699FA686" w14:textId="77777777" w:rsidR="002F6769" w:rsidRPr="001C1EEF" w:rsidRDefault="002F6769" w:rsidP="00711C9F">
            <w:r>
              <w:t>ЛР 8</w:t>
            </w:r>
          </w:p>
        </w:tc>
      </w:tr>
      <w:tr w:rsidR="00711C9F" w:rsidRPr="00C4713C" w14:paraId="2ED2276E" w14:textId="77777777" w:rsidTr="00711C9F">
        <w:trPr>
          <w:trHeight w:val="20"/>
        </w:trPr>
        <w:tc>
          <w:tcPr>
            <w:tcW w:w="910" w:type="pct"/>
            <w:vMerge/>
          </w:tcPr>
          <w:p w14:paraId="02047B57" w14:textId="77777777" w:rsidR="002F6769" w:rsidRPr="00C4713C" w:rsidRDefault="002F6769" w:rsidP="00711C9F">
            <w:pPr>
              <w:rPr>
                <w:b/>
                <w:bCs/>
              </w:rPr>
            </w:pPr>
          </w:p>
        </w:tc>
        <w:tc>
          <w:tcPr>
            <w:tcW w:w="2863" w:type="pct"/>
          </w:tcPr>
          <w:p w14:paraId="00FC6F3B" w14:textId="77777777" w:rsidR="002F6769" w:rsidRPr="00514F91" w:rsidRDefault="002F6769" w:rsidP="00711C9F">
            <w:pPr>
              <w:autoSpaceDE w:val="0"/>
              <w:snapToGrid w:val="0"/>
              <w:jc w:val="both"/>
            </w:pPr>
            <w:r w:rsidRPr="00C4713C">
              <w:t>Особенности социально-экономического и политического развития стран Латинской Америки во второй половине XX века.</w:t>
            </w:r>
          </w:p>
        </w:tc>
        <w:tc>
          <w:tcPr>
            <w:tcW w:w="316" w:type="pct"/>
            <w:vMerge/>
          </w:tcPr>
          <w:p w14:paraId="6F43EDDE" w14:textId="77777777" w:rsidR="002F6769" w:rsidRPr="00C4713C" w:rsidRDefault="002F6769" w:rsidP="00711C9F">
            <w:pPr>
              <w:jc w:val="center"/>
              <w:rPr>
                <w:b/>
                <w:bCs/>
              </w:rPr>
            </w:pPr>
          </w:p>
        </w:tc>
        <w:tc>
          <w:tcPr>
            <w:tcW w:w="910" w:type="pct"/>
            <w:vMerge/>
          </w:tcPr>
          <w:p w14:paraId="1C0960C5" w14:textId="77777777" w:rsidR="002F6769" w:rsidRPr="00C4713C" w:rsidRDefault="002F6769" w:rsidP="00711C9F">
            <w:pPr>
              <w:jc w:val="both"/>
            </w:pPr>
          </w:p>
        </w:tc>
      </w:tr>
      <w:tr w:rsidR="00711C9F" w:rsidRPr="00C4713C" w14:paraId="08F787FB" w14:textId="77777777" w:rsidTr="00711C9F">
        <w:trPr>
          <w:trHeight w:val="20"/>
        </w:trPr>
        <w:tc>
          <w:tcPr>
            <w:tcW w:w="910" w:type="pct"/>
            <w:vMerge w:val="restart"/>
          </w:tcPr>
          <w:p w14:paraId="4F3F73D6" w14:textId="48D0D685" w:rsidR="002F6769" w:rsidRPr="00C4713C" w:rsidRDefault="002F6769" w:rsidP="00711C9F">
            <w:pPr>
              <w:rPr>
                <w:b/>
                <w:bCs/>
              </w:rPr>
            </w:pPr>
            <w:r w:rsidRPr="00C4713C">
              <w:rPr>
                <w:b/>
                <w:bCs/>
              </w:rPr>
              <w:t>Тема 2.7. Международные отношения во второй половине XX века. От двухполюсной системы к новой политической модели</w:t>
            </w:r>
          </w:p>
        </w:tc>
        <w:tc>
          <w:tcPr>
            <w:tcW w:w="2863" w:type="pct"/>
          </w:tcPr>
          <w:p w14:paraId="504BC084" w14:textId="77777777" w:rsidR="002F6769" w:rsidRPr="004632F2" w:rsidRDefault="002F6769" w:rsidP="00711C9F">
            <w:pPr>
              <w:jc w:val="both"/>
              <w:rPr>
                <w:b/>
                <w:bCs/>
              </w:rPr>
            </w:pPr>
            <w:r w:rsidRPr="004632F2">
              <w:rPr>
                <w:b/>
                <w:bCs/>
              </w:rPr>
              <w:t>Содержание учебного материала</w:t>
            </w:r>
          </w:p>
        </w:tc>
        <w:tc>
          <w:tcPr>
            <w:tcW w:w="316" w:type="pct"/>
            <w:vMerge w:val="restart"/>
          </w:tcPr>
          <w:p w14:paraId="052577C0" w14:textId="6D57F1BD" w:rsidR="002F6769" w:rsidRPr="00C4713C" w:rsidRDefault="002F6769" w:rsidP="00711C9F">
            <w:pPr>
              <w:jc w:val="center"/>
              <w:rPr>
                <w:b/>
                <w:bCs/>
              </w:rPr>
            </w:pPr>
            <w:r>
              <w:rPr>
                <w:b/>
                <w:bCs/>
              </w:rPr>
              <w:t>2</w:t>
            </w:r>
            <w:r w:rsidR="00433B70">
              <w:rPr>
                <w:b/>
                <w:bCs/>
              </w:rPr>
              <w:t>/-</w:t>
            </w:r>
          </w:p>
        </w:tc>
        <w:tc>
          <w:tcPr>
            <w:tcW w:w="910" w:type="pct"/>
            <w:vMerge w:val="restart"/>
          </w:tcPr>
          <w:p w14:paraId="096FB487" w14:textId="77777777" w:rsidR="002F6769" w:rsidRDefault="002F6769" w:rsidP="00711C9F">
            <w:pPr>
              <w:jc w:val="both"/>
            </w:pPr>
            <w:r w:rsidRPr="00C53A3D">
              <w:t xml:space="preserve">ОК 02, ОК 03, </w:t>
            </w:r>
            <w:r>
              <w:t xml:space="preserve">ОК 04, </w:t>
            </w:r>
            <w:r w:rsidRPr="00C53A3D">
              <w:t>ОК 05, ОК 06, ОК 09</w:t>
            </w:r>
          </w:p>
          <w:p w14:paraId="1D6D663A" w14:textId="77777777" w:rsidR="002F6769" w:rsidRPr="001C1EEF" w:rsidRDefault="002F6769" w:rsidP="00711C9F">
            <w:pPr>
              <w:jc w:val="both"/>
            </w:pPr>
            <w:r>
              <w:t>ЛР 1, ЛР 2, ЛР 3, ЛР 7</w:t>
            </w:r>
          </w:p>
        </w:tc>
      </w:tr>
      <w:tr w:rsidR="00711C9F" w:rsidRPr="00C4713C" w14:paraId="74F80131" w14:textId="77777777" w:rsidTr="00711C9F">
        <w:trPr>
          <w:trHeight w:val="20"/>
        </w:trPr>
        <w:tc>
          <w:tcPr>
            <w:tcW w:w="910" w:type="pct"/>
            <w:vMerge/>
            <w:tcBorders>
              <w:bottom w:val="single" w:sz="4" w:space="0" w:color="auto"/>
            </w:tcBorders>
          </w:tcPr>
          <w:p w14:paraId="1B28518C" w14:textId="77777777" w:rsidR="002F6769" w:rsidRPr="00C4713C" w:rsidRDefault="002F6769" w:rsidP="00711C9F">
            <w:pPr>
              <w:jc w:val="both"/>
              <w:rPr>
                <w:b/>
                <w:bCs/>
              </w:rPr>
            </w:pPr>
          </w:p>
        </w:tc>
        <w:tc>
          <w:tcPr>
            <w:tcW w:w="2863" w:type="pct"/>
            <w:tcBorders>
              <w:bottom w:val="single" w:sz="4" w:space="0" w:color="auto"/>
            </w:tcBorders>
          </w:tcPr>
          <w:p w14:paraId="74CD2586" w14:textId="77777777" w:rsidR="002F6769" w:rsidRPr="00634B26" w:rsidRDefault="002F6769" w:rsidP="00FE3472">
            <w:pPr>
              <w:numPr>
                <w:ilvl w:val="0"/>
                <w:numId w:val="199"/>
              </w:numPr>
              <w:tabs>
                <w:tab w:val="left" w:pos="241"/>
              </w:tabs>
              <w:ind w:left="0" w:firstLine="60"/>
              <w:rPr>
                <w:rFonts w:eastAsia="Calibri"/>
              </w:rPr>
            </w:pPr>
            <w:r>
              <w:rPr>
                <w:rFonts w:eastAsia="Calibri"/>
              </w:rPr>
              <w:t xml:space="preserve"> Б</w:t>
            </w:r>
            <w:r w:rsidRPr="00634B26">
              <w:rPr>
                <w:rFonts w:eastAsia="Calibri"/>
              </w:rPr>
              <w:t xml:space="preserve">иполярный мир: от конфронтации к разрядке. </w:t>
            </w:r>
            <w:r w:rsidRPr="00C4713C">
              <w:rPr>
                <w:rFonts w:eastAsia="Calibri"/>
                <w:bCs/>
              </w:rPr>
              <w:t>Советско-американские переговоры об ограничении стратегических вооружений</w:t>
            </w:r>
            <w:r w:rsidRPr="00634B26">
              <w:rPr>
                <w:rFonts w:eastAsia="Calibri"/>
              </w:rPr>
              <w:t xml:space="preserve"> Гонка </w:t>
            </w:r>
            <w:r>
              <w:rPr>
                <w:rFonts w:eastAsia="Calibri"/>
              </w:rPr>
              <w:t xml:space="preserve">ядерных </w:t>
            </w:r>
            <w:r w:rsidRPr="00634B26">
              <w:rPr>
                <w:rFonts w:eastAsia="Calibri"/>
              </w:rPr>
              <w:t>вооружений;</w:t>
            </w:r>
          </w:p>
          <w:p w14:paraId="7D257253" w14:textId="77777777" w:rsidR="002F6769" w:rsidRDefault="002F6769" w:rsidP="00FE3472">
            <w:pPr>
              <w:numPr>
                <w:ilvl w:val="0"/>
                <w:numId w:val="199"/>
              </w:numPr>
              <w:tabs>
                <w:tab w:val="left" w:pos="241"/>
              </w:tabs>
              <w:ind w:left="0" w:firstLine="60"/>
              <w:rPr>
                <w:rFonts w:eastAsia="Calibri"/>
              </w:rPr>
            </w:pPr>
            <w:r>
              <w:rPr>
                <w:rFonts w:eastAsia="Calibri"/>
              </w:rPr>
              <w:t xml:space="preserve"> </w:t>
            </w:r>
            <w:r w:rsidRPr="00634B26">
              <w:rPr>
                <w:rFonts w:eastAsia="Calibri"/>
              </w:rPr>
              <w:t>Организация по безопасности и сотрудничеству в Европе, Движение неприсоединения;</w:t>
            </w:r>
          </w:p>
          <w:p w14:paraId="209FC2AE" w14:textId="77777777" w:rsidR="002F6769" w:rsidRPr="001C1EEF" w:rsidRDefault="002F6769" w:rsidP="00FE3472">
            <w:pPr>
              <w:numPr>
                <w:ilvl w:val="0"/>
                <w:numId w:val="199"/>
              </w:numPr>
              <w:tabs>
                <w:tab w:val="left" w:pos="241"/>
              </w:tabs>
              <w:ind w:left="0" w:firstLine="60"/>
              <w:rPr>
                <w:rFonts w:eastAsia="Calibri"/>
              </w:rPr>
            </w:pPr>
            <w:r>
              <w:rPr>
                <w:rFonts w:eastAsia="Calibri"/>
              </w:rPr>
              <w:t xml:space="preserve"> М</w:t>
            </w:r>
            <w:r w:rsidRPr="00634B26">
              <w:rPr>
                <w:rFonts w:eastAsia="Calibri"/>
              </w:rPr>
              <w:t>еждународные и региональные конфликты 1950-х – 1980-х годов;</w:t>
            </w:r>
            <w:r>
              <w:rPr>
                <w:rFonts w:eastAsia="Calibri"/>
              </w:rPr>
              <w:t xml:space="preserve"> </w:t>
            </w:r>
            <w:r w:rsidRPr="001C1EEF">
              <w:rPr>
                <w:rFonts w:eastAsia="Calibri"/>
              </w:rPr>
              <w:t xml:space="preserve">Миротворческая роль Организации Объединенных Наций в регулировании конфликтов. </w:t>
            </w:r>
          </w:p>
        </w:tc>
        <w:tc>
          <w:tcPr>
            <w:tcW w:w="316" w:type="pct"/>
            <w:vMerge/>
            <w:tcBorders>
              <w:bottom w:val="single" w:sz="4" w:space="0" w:color="auto"/>
            </w:tcBorders>
          </w:tcPr>
          <w:p w14:paraId="2BFC4FAD" w14:textId="77777777" w:rsidR="002F6769" w:rsidRPr="00C4713C" w:rsidRDefault="002F6769" w:rsidP="00711C9F">
            <w:pPr>
              <w:jc w:val="center"/>
              <w:rPr>
                <w:b/>
                <w:bCs/>
              </w:rPr>
            </w:pPr>
          </w:p>
        </w:tc>
        <w:tc>
          <w:tcPr>
            <w:tcW w:w="910" w:type="pct"/>
            <w:vMerge/>
            <w:tcBorders>
              <w:bottom w:val="single" w:sz="4" w:space="0" w:color="auto"/>
            </w:tcBorders>
          </w:tcPr>
          <w:p w14:paraId="098957BF" w14:textId="77777777" w:rsidR="002F6769" w:rsidRPr="00C4713C" w:rsidRDefault="002F6769" w:rsidP="00711C9F">
            <w:pPr>
              <w:jc w:val="both"/>
              <w:rPr>
                <w:bCs/>
              </w:rPr>
            </w:pPr>
          </w:p>
        </w:tc>
      </w:tr>
      <w:tr w:rsidR="00711C9F" w:rsidRPr="004632F2" w14:paraId="6FAA7852" w14:textId="77777777" w:rsidTr="00711C9F">
        <w:trPr>
          <w:trHeight w:val="20"/>
        </w:trPr>
        <w:tc>
          <w:tcPr>
            <w:tcW w:w="3773" w:type="pct"/>
            <w:gridSpan w:val="2"/>
          </w:tcPr>
          <w:p w14:paraId="6952A797" w14:textId="77777777" w:rsidR="002F6769" w:rsidRPr="00C4713C" w:rsidRDefault="002F6769" w:rsidP="00711C9F">
            <w:pPr>
              <w:jc w:val="both"/>
              <w:rPr>
                <w:b/>
                <w:bCs/>
              </w:rPr>
            </w:pPr>
            <w:r w:rsidRPr="00C4713C">
              <w:rPr>
                <w:b/>
                <w:bCs/>
              </w:rPr>
              <w:t xml:space="preserve">Раздел </w:t>
            </w:r>
            <w:r>
              <w:rPr>
                <w:b/>
                <w:bCs/>
              </w:rPr>
              <w:t>3</w:t>
            </w:r>
            <w:r w:rsidRPr="00C4713C">
              <w:rPr>
                <w:b/>
                <w:bCs/>
              </w:rPr>
              <w:t xml:space="preserve">. </w:t>
            </w:r>
            <w:r>
              <w:rPr>
                <w:b/>
                <w:bCs/>
              </w:rPr>
              <w:t>Россия и мир в конце ХХ – начале ХХ</w:t>
            </w:r>
            <w:r>
              <w:rPr>
                <w:b/>
                <w:bCs/>
                <w:lang w:val="en-US"/>
              </w:rPr>
              <w:t>I</w:t>
            </w:r>
            <w:r>
              <w:rPr>
                <w:b/>
                <w:bCs/>
              </w:rPr>
              <w:t xml:space="preserve"> века. </w:t>
            </w:r>
          </w:p>
        </w:tc>
        <w:tc>
          <w:tcPr>
            <w:tcW w:w="316" w:type="pct"/>
          </w:tcPr>
          <w:p w14:paraId="22F43030" w14:textId="77777777" w:rsidR="002F6769" w:rsidRPr="00855E07" w:rsidRDefault="002F6769" w:rsidP="00711C9F">
            <w:pPr>
              <w:jc w:val="center"/>
              <w:rPr>
                <w:b/>
                <w:bCs/>
                <w:lang w:val="en-US"/>
              </w:rPr>
            </w:pPr>
            <w:r>
              <w:rPr>
                <w:b/>
                <w:bCs/>
              </w:rPr>
              <w:t>12</w:t>
            </w:r>
            <w:r>
              <w:rPr>
                <w:b/>
                <w:bCs/>
                <w:lang w:val="en-US"/>
              </w:rPr>
              <w:t>/2</w:t>
            </w:r>
          </w:p>
        </w:tc>
        <w:tc>
          <w:tcPr>
            <w:tcW w:w="910" w:type="pct"/>
          </w:tcPr>
          <w:p w14:paraId="0CE95D3C" w14:textId="77777777" w:rsidR="002F6769" w:rsidRPr="004632F2" w:rsidRDefault="002F6769" w:rsidP="00711C9F">
            <w:pPr>
              <w:jc w:val="both"/>
              <w:rPr>
                <w:b/>
                <w:bCs/>
              </w:rPr>
            </w:pPr>
          </w:p>
        </w:tc>
      </w:tr>
      <w:tr w:rsidR="00711C9F" w:rsidRPr="00C4713C" w14:paraId="68666502" w14:textId="77777777" w:rsidTr="00711C9F">
        <w:trPr>
          <w:trHeight w:val="20"/>
        </w:trPr>
        <w:tc>
          <w:tcPr>
            <w:tcW w:w="910" w:type="pct"/>
            <w:vMerge w:val="restart"/>
          </w:tcPr>
          <w:p w14:paraId="79D6E476" w14:textId="5A61BE84" w:rsidR="002F6769" w:rsidRPr="004632F2" w:rsidRDefault="002F6769" w:rsidP="00711C9F">
            <w:pPr>
              <w:autoSpaceDE w:val="0"/>
              <w:snapToGrid w:val="0"/>
              <w:rPr>
                <w:b/>
                <w:bCs/>
              </w:rPr>
            </w:pPr>
            <w:r>
              <w:rPr>
                <w:b/>
                <w:bCs/>
              </w:rPr>
              <w:t xml:space="preserve">Тема 3.1. </w:t>
            </w:r>
            <w:r w:rsidRPr="00CE38B3">
              <w:rPr>
                <w:b/>
                <w:bCs/>
              </w:rPr>
              <w:t>Постсоветское пространство в 90-е гг. XX в</w:t>
            </w:r>
            <w:r w:rsidR="00711C9F">
              <w:rPr>
                <w:b/>
                <w:bCs/>
              </w:rPr>
              <w:t>.</w:t>
            </w:r>
          </w:p>
        </w:tc>
        <w:tc>
          <w:tcPr>
            <w:tcW w:w="2863" w:type="pct"/>
          </w:tcPr>
          <w:p w14:paraId="44077AAD" w14:textId="77777777" w:rsidR="002F6769" w:rsidRPr="00C4713C" w:rsidRDefault="002F6769" w:rsidP="00711C9F">
            <w:pPr>
              <w:jc w:val="both"/>
              <w:rPr>
                <w:b/>
                <w:bCs/>
              </w:rPr>
            </w:pPr>
            <w:r w:rsidRPr="004632F2">
              <w:rPr>
                <w:b/>
                <w:bCs/>
              </w:rPr>
              <w:t>Содержание учебного материала</w:t>
            </w:r>
          </w:p>
        </w:tc>
        <w:tc>
          <w:tcPr>
            <w:tcW w:w="316" w:type="pct"/>
            <w:vMerge w:val="restart"/>
          </w:tcPr>
          <w:p w14:paraId="6DFA29C5" w14:textId="2FF462DE" w:rsidR="002F6769" w:rsidRPr="00C4713C" w:rsidRDefault="002F6769" w:rsidP="00711C9F">
            <w:pPr>
              <w:jc w:val="center"/>
              <w:rPr>
                <w:b/>
                <w:bCs/>
              </w:rPr>
            </w:pPr>
            <w:r>
              <w:rPr>
                <w:b/>
                <w:bCs/>
              </w:rPr>
              <w:t>2</w:t>
            </w:r>
            <w:r w:rsidR="00433B70">
              <w:rPr>
                <w:b/>
                <w:bCs/>
              </w:rPr>
              <w:t>/-</w:t>
            </w:r>
          </w:p>
        </w:tc>
        <w:tc>
          <w:tcPr>
            <w:tcW w:w="910" w:type="pct"/>
            <w:vMerge w:val="restart"/>
          </w:tcPr>
          <w:p w14:paraId="31214C20" w14:textId="77777777" w:rsidR="002F6769" w:rsidRDefault="002F6769" w:rsidP="00711C9F">
            <w:pPr>
              <w:jc w:val="both"/>
            </w:pPr>
            <w:r w:rsidRPr="00C53A3D">
              <w:t>ОК 02, ОК 03, ОК 05, ОК 06, ОК 09</w:t>
            </w:r>
          </w:p>
          <w:p w14:paraId="65722E48" w14:textId="77777777" w:rsidR="002F6769" w:rsidRPr="00C4713C" w:rsidRDefault="002F6769" w:rsidP="00711C9F">
            <w:pPr>
              <w:jc w:val="both"/>
              <w:rPr>
                <w:bCs/>
              </w:rPr>
            </w:pPr>
            <w:r>
              <w:t>ЛР 1, ЛР 2, ЛР 3, ЛР 7</w:t>
            </w:r>
            <w:r>
              <w:rPr>
                <w:bCs/>
              </w:rPr>
              <w:t>, ЛР 8</w:t>
            </w:r>
          </w:p>
        </w:tc>
      </w:tr>
      <w:tr w:rsidR="00711C9F" w:rsidRPr="00C4713C" w14:paraId="089DE3F8" w14:textId="77777777" w:rsidTr="00711C9F">
        <w:trPr>
          <w:trHeight w:val="20"/>
        </w:trPr>
        <w:tc>
          <w:tcPr>
            <w:tcW w:w="910" w:type="pct"/>
            <w:vMerge/>
          </w:tcPr>
          <w:p w14:paraId="3B3DEA4C" w14:textId="77777777" w:rsidR="002F6769" w:rsidRPr="00C4713C" w:rsidRDefault="002F6769" w:rsidP="00711C9F">
            <w:pPr>
              <w:autoSpaceDE w:val="0"/>
              <w:snapToGrid w:val="0"/>
              <w:jc w:val="both"/>
              <w:rPr>
                <w:b/>
                <w:bCs/>
              </w:rPr>
            </w:pPr>
          </w:p>
        </w:tc>
        <w:tc>
          <w:tcPr>
            <w:tcW w:w="2863" w:type="pct"/>
          </w:tcPr>
          <w:p w14:paraId="51524704" w14:textId="77777777" w:rsidR="002F6769" w:rsidRDefault="002F6769" w:rsidP="00711C9F">
            <w:pPr>
              <w:autoSpaceDE w:val="0"/>
              <w:snapToGrid w:val="0"/>
              <w:jc w:val="both"/>
              <w:rPr>
                <w:bCs/>
              </w:rPr>
            </w:pPr>
            <w:r>
              <w:rPr>
                <w:bCs/>
              </w:rPr>
              <w:t xml:space="preserve">1. </w:t>
            </w:r>
            <w:r w:rsidRPr="00564B6E">
              <w:rPr>
                <w:bCs/>
              </w:rPr>
              <w:t xml:space="preserve">Локальные национальные и религиозные конфликты на пространстве бывшего СССР в 1990-е гг. </w:t>
            </w:r>
          </w:p>
          <w:p w14:paraId="5C7B4363" w14:textId="77777777" w:rsidR="002F6769" w:rsidRDefault="002F6769" w:rsidP="00711C9F">
            <w:pPr>
              <w:autoSpaceDE w:val="0"/>
              <w:snapToGrid w:val="0"/>
              <w:jc w:val="both"/>
              <w:rPr>
                <w:bCs/>
              </w:rPr>
            </w:pPr>
            <w:r>
              <w:rPr>
                <w:bCs/>
              </w:rPr>
              <w:t xml:space="preserve">2. </w:t>
            </w:r>
            <w:r w:rsidRPr="00564B6E">
              <w:rPr>
                <w:bCs/>
              </w:rPr>
              <w:t xml:space="preserve">Участие международных организаций (ООН, ЮНЕСКО) в разрешении конфликтов на постсоветском пространстве. </w:t>
            </w:r>
          </w:p>
          <w:p w14:paraId="7FD50C1F" w14:textId="77777777" w:rsidR="002F6769" w:rsidRDefault="002F6769" w:rsidP="00711C9F">
            <w:pPr>
              <w:autoSpaceDE w:val="0"/>
              <w:snapToGrid w:val="0"/>
              <w:jc w:val="both"/>
              <w:rPr>
                <w:bCs/>
              </w:rPr>
            </w:pPr>
            <w:r>
              <w:rPr>
                <w:bCs/>
              </w:rPr>
              <w:t xml:space="preserve">3. </w:t>
            </w:r>
            <w:r w:rsidRPr="00564B6E">
              <w:rPr>
                <w:bCs/>
              </w:rPr>
              <w:t xml:space="preserve">Российская Федерация в планах международных организаций: военно-политическая конкуренция и экономическое сотрудничество. </w:t>
            </w:r>
          </w:p>
          <w:p w14:paraId="2B3EF554" w14:textId="77777777" w:rsidR="002F6769" w:rsidRPr="004632F2" w:rsidRDefault="002F6769" w:rsidP="00711C9F">
            <w:pPr>
              <w:autoSpaceDE w:val="0"/>
              <w:snapToGrid w:val="0"/>
              <w:jc w:val="both"/>
            </w:pPr>
            <w:r>
              <w:rPr>
                <w:bCs/>
              </w:rPr>
              <w:t xml:space="preserve">4. </w:t>
            </w:r>
            <w:r w:rsidRPr="00564B6E">
              <w:rPr>
                <w:bCs/>
              </w:rPr>
              <w:t>Планы НАТО в отношении России.</w:t>
            </w:r>
          </w:p>
        </w:tc>
        <w:tc>
          <w:tcPr>
            <w:tcW w:w="316" w:type="pct"/>
            <w:vMerge/>
          </w:tcPr>
          <w:p w14:paraId="295658EE" w14:textId="77777777" w:rsidR="002F6769" w:rsidRPr="00C4713C" w:rsidRDefault="002F6769" w:rsidP="00711C9F">
            <w:pPr>
              <w:jc w:val="center"/>
              <w:rPr>
                <w:b/>
                <w:bCs/>
              </w:rPr>
            </w:pPr>
          </w:p>
        </w:tc>
        <w:tc>
          <w:tcPr>
            <w:tcW w:w="910" w:type="pct"/>
            <w:vMerge/>
          </w:tcPr>
          <w:p w14:paraId="709E6BE3" w14:textId="77777777" w:rsidR="002F6769" w:rsidRPr="00C4713C" w:rsidRDefault="002F6769" w:rsidP="00711C9F">
            <w:pPr>
              <w:jc w:val="both"/>
              <w:rPr>
                <w:bCs/>
              </w:rPr>
            </w:pPr>
          </w:p>
        </w:tc>
      </w:tr>
      <w:tr w:rsidR="00711C9F" w:rsidRPr="00C4713C" w14:paraId="0CC982F9" w14:textId="77777777" w:rsidTr="00711C9F">
        <w:trPr>
          <w:trHeight w:val="20"/>
        </w:trPr>
        <w:tc>
          <w:tcPr>
            <w:tcW w:w="910" w:type="pct"/>
            <w:vMerge w:val="restart"/>
          </w:tcPr>
          <w:p w14:paraId="2C3F685A" w14:textId="77777777" w:rsidR="002F6769" w:rsidRPr="00C4713C" w:rsidRDefault="002F6769" w:rsidP="00711C9F">
            <w:pPr>
              <w:rPr>
                <w:b/>
                <w:bCs/>
              </w:rPr>
            </w:pPr>
            <w:r>
              <w:rPr>
                <w:b/>
                <w:bCs/>
              </w:rPr>
              <w:t xml:space="preserve">Тема 3.2. </w:t>
            </w:r>
            <w:r w:rsidRPr="00CE38B3">
              <w:rPr>
                <w:b/>
                <w:bCs/>
              </w:rPr>
              <w:t>Укрепление влияния России на постсоветском пространстве</w:t>
            </w:r>
          </w:p>
        </w:tc>
        <w:tc>
          <w:tcPr>
            <w:tcW w:w="2863" w:type="pct"/>
          </w:tcPr>
          <w:p w14:paraId="17931492" w14:textId="77777777" w:rsidR="002F6769" w:rsidRPr="004632F2" w:rsidRDefault="002F6769" w:rsidP="00711C9F">
            <w:pPr>
              <w:jc w:val="both"/>
              <w:rPr>
                <w:b/>
                <w:bCs/>
              </w:rPr>
            </w:pPr>
            <w:r w:rsidRPr="004632F2">
              <w:rPr>
                <w:b/>
                <w:bCs/>
              </w:rPr>
              <w:t>Содержание учебного материала</w:t>
            </w:r>
          </w:p>
        </w:tc>
        <w:tc>
          <w:tcPr>
            <w:tcW w:w="316" w:type="pct"/>
            <w:vMerge w:val="restart"/>
          </w:tcPr>
          <w:p w14:paraId="0088F0A5" w14:textId="7FF7B9F9" w:rsidR="002F6769" w:rsidRPr="00C4713C" w:rsidRDefault="002F6769" w:rsidP="00711C9F">
            <w:pPr>
              <w:jc w:val="center"/>
              <w:rPr>
                <w:b/>
                <w:bCs/>
              </w:rPr>
            </w:pPr>
            <w:r w:rsidRPr="00C4713C">
              <w:rPr>
                <w:b/>
                <w:bCs/>
              </w:rPr>
              <w:t>2</w:t>
            </w:r>
            <w:r w:rsidR="00433B70">
              <w:rPr>
                <w:b/>
                <w:bCs/>
              </w:rPr>
              <w:t>/-</w:t>
            </w:r>
          </w:p>
        </w:tc>
        <w:tc>
          <w:tcPr>
            <w:tcW w:w="910" w:type="pct"/>
            <w:vMerge w:val="restart"/>
          </w:tcPr>
          <w:p w14:paraId="2084A7FC" w14:textId="5884A7FE" w:rsidR="002F6769" w:rsidRDefault="002F6769" w:rsidP="00711C9F">
            <w:pPr>
              <w:jc w:val="both"/>
            </w:pPr>
            <w:r w:rsidRPr="00C53A3D">
              <w:t>ОК 02, ОК 03, ОК 05, ОК 06, ОК 09</w:t>
            </w:r>
          </w:p>
          <w:p w14:paraId="1C2D3150" w14:textId="77777777" w:rsidR="002F6769" w:rsidRPr="00C4713C" w:rsidRDefault="002F6769" w:rsidP="00711C9F">
            <w:pPr>
              <w:jc w:val="both"/>
              <w:rPr>
                <w:bCs/>
              </w:rPr>
            </w:pPr>
            <w:r>
              <w:t>ЛР 1, ЛР 2, ЛР 3, ЛР 7</w:t>
            </w:r>
            <w:r>
              <w:rPr>
                <w:bCs/>
              </w:rPr>
              <w:t>, ЛР 8</w:t>
            </w:r>
          </w:p>
        </w:tc>
      </w:tr>
      <w:tr w:rsidR="00711C9F" w:rsidRPr="00C4713C" w14:paraId="36CBB0C1" w14:textId="77777777" w:rsidTr="00711C9F">
        <w:trPr>
          <w:trHeight w:val="20"/>
        </w:trPr>
        <w:tc>
          <w:tcPr>
            <w:tcW w:w="910" w:type="pct"/>
            <w:vMerge/>
          </w:tcPr>
          <w:p w14:paraId="29B24F6E" w14:textId="77777777" w:rsidR="002F6769" w:rsidRPr="00C4713C" w:rsidRDefault="002F6769" w:rsidP="00711C9F">
            <w:pPr>
              <w:jc w:val="both"/>
              <w:rPr>
                <w:b/>
                <w:bCs/>
              </w:rPr>
            </w:pPr>
          </w:p>
        </w:tc>
        <w:tc>
          <w:tcPr>
            <w:tcW w:w="2863" w:type="pct"/>
          </w:tcPr>
          <w:p w14:paraId="389DFD4D" w14:textId="77777777" w:rsidR="002F6769" w:rsidRDefault="002F6769" w:rsidP="00711C9F">
            <w:pPr>
              <w:autoSpaceDE w:val="0"/>
              <w:snapToGrid w:val="0"/>
              <w:jc w:val="both"/>
              <w:rPr>
                <w:bCs/>
              </w:rPr>
            </w:pPr>
            <w:r>
              <w:rPr>
                <w:bCs/>
              </w:rPr>
              <w:t>1.</w:t>
            </w:r>
            <w:r w:rsidRPr="00CE38B3">
              <w:rPr>
                <w:bCs/>
              </w:rPr>
              <w:t xml:space="preserve"> Россия на постсоветском пространстве: договоры с Украиной, Белоруссией, Абхазией, Южной Осетией и пр.</w:t>
            </w:r>
          </w:p>
          <w:p w14:paraId="200B3600" w14:textId="77777777" w:rsidR="002F6769" w:rsidRDefault="002F6769" w:rsidP="00711C9F">
            <w:pPr>
              <w:autoSpaceDE w:val="0"/>
              <w:snapToGrid w:val="0"/>
              <w:jc w:val="both"/>
              <w:rPr>
                <w:bCs/>
              </w:rPr>
            </w:pPr>
            <w:r w:rsidRPr="00CE38B3">
              <w:rPr>
                <w:bCs/>
              </w:rPr>
              <w:t>2</w:t>
            </w:r>
            <w:r>
              <w:rPr>
                <w:bCs/>
              </w:rPr>
              <w:t xml:space="preserve">. </w:t>
            </w:r>
            <w:r w:rsidRPr="00CE38B3">
              <w:rPr>
                <w:bCs/>
              </w:rPr>
              <w:t>Внутренняя политика России на Северном Кавказе. Причины, участники, содержание, результаты вооруженного</w:t>
            </w:r>
            <w:r>
              <w:rPr>
                <w:bCs/>
              </w:rPr>
              <w:t xml:space="preserve"> </w:t>
            </w:r>
            <w:r w:rsidRPr="00CE38B3">
              <w:rPr>
                <w:bCs/>
              </w:rPr>
              <w:t xml:space="preserve">конфликта в этом регионе. </w:t>
            </w:r>
          </w:p>
          <w:p w14:paraId="692350A6" w14:textId="77777777" w:rsidR="002F6769" w:rsidRPr="00C4713C" w:rsidRDefault="002F6769" w:rsidP="00711C9F">
            <w:pPr>
              <w:tabs>
                <w:tab w:val="left" w:pos="266"/>
              </w:tabs>
              <w:autoSpaceDE w:val="0"/>
              <w:snapToGrid w:val="0"/>
              <w:jc w:val="both"/>
            </w:pPr>
            <w:r>
              <w:rPr>
                <w:bCs/>
              </w:rPr>
              <w:t xml:space="preserve">3. </w:t>
            </w:r>
            <w:r w:rsidRPr="00CE38B3">
              <w:rPr>
                <w:bCs/>
              </w:rPr>
              <w:t>Изменения в территориальном устройстве Российской Федерации.</w:t>
            </w:r>
          </w:p>
        </w:tc>
        <w:tc>
          <w:tcPr>
            <w:tcW w:w="316" w:type="pct"/>
            <w:vMerge/>
          </w:tcPr>
          <w:p w14:paraId="0AD9E86B" w14:textId="77777777" w:rsidR="002F6769" w:rsidRPr="00C4713C" w:rsidRDefault="002F6769" w:rsidP="00711C9F">
            <w:pPr>
              <w:jc w:val="center"/>
              <w:rPr>
                <w:b/>
                <w:bCs/>
              </w:rPr>
            </w:pPr>
          </w:p>
        </w:tc>
        <w:tc>
          <w:tcPr>
            <w:tcW w:w="910" w:type="pct"/>
            <w:vMerge/>
          </w:tcPr>
          <w:p w14:paraId="64B60ADD" w14:textId="77777777" w:rsidR="002F6769" w:rsidRPr="00C4713C" w:rsidRDefault="002F6769" w:rsidP="00711C9F">
            <w:pPr>
              <w:jc w:val="both"/>
              <w:rPr>
                <w:bCs/>
              </w:rPr>
            </w:pPr>
          </w:p>
        </w:tc>
      </w:tr>
      <w:tr w:rsidR="00711C9F" w:rsidRPr="00C4713C" w14:paraId="3809C404" w14:textId="77777777" w:rsidTr="00711C9F">
        <w:trPr>
          <w:trHeight w:val="20"/>
        </w:trPr>
        <w:tc>
          <w:tcPr>
            <w:tcW w:w="910" w:type="pct"/>
            <w:vMerge w:val="restart"/>
          </w:tcPr>
          <w:p w14:paraId="3F48A83E" w14:textId="77777777" w:rsidR="002F6769" w:rsidRPr="00C4713C" w:rsidRDefault="002F6769" w:rsidP="00711C9F">
            <w:pPr>
              <w:rPr>
                <w:b/>
                <w:bCs/>
              </w:rPr>
            </w:pPr>
            <w:r>
              <w:rPr>
                <w:b/>
                <w:bCs/>
              </w:rPr>
              <w:t xml:space="preserve">Тема 3.3. </w:t>
            </w:r>
            <w:r w:rsidRPr="00CE38B3">
              <w:rPr>
                <w:b/>
                <w:bCs/>
              </w:rPr>
              <w:t>Россия и мировые интеграционные процессы</w:t>
            </w:r>
          </w:p>
        </w:tc>
        <w:tc>
          <w:tcPr>
            <w:tcW w:w="2863" w:type="pct"/>
          </w:tcPr>
          <w:p w14:paraId="616B1AFA" w14:textId="77777777" w:rsidR="002F6769" w:rsidRPr="004632F2" w:rsidRDefault="002F6769" w:rsidP="00711C9F">
            <w:pPr>
              <w:jc w:val="both"/>
              <w:rPr>
                <w:b/>
                <w:bCs/>
              </w:rPr>
            </w:pPr>
            <w:r w:rsidRPr="004632F2">
              <w:rPr>
                <w:b/>
                <w:bCs/>
              </w:rPr>
              <w:t>Содержание учебного материала</w:t>
            </w:r>
          </w:p>
        </w:tc>
        <w:tc>
          <w:tcPr>
            <w:tcW w:w="316" w:type="pct"/>
            <w:vMerge w:val="restart"/>
          </w:tcPr>
          <w:p w14:paraId="64F6DB75" w14:textId="14F79D1D" w:rsidR="002F6769" w:rsidRPr="00C4713C" w:rsidRDefault="002F6769" w:rsidP="00711C9F">
            <w:pPr>
              <w:jc w:val="center"/>
              <w:rPr>
                <w:b/>
                <w:bCs/>
              </w:rPr>
            </w:pPr>
            <w:r>
              <w:rPr>
                <w:b/>
                <w:bCs/>
              </w:rPr>
              <w:t>2</w:t>
            </w:r>
            <w:r w:rsidR="00433B70">
              <w:rPr>
                <w:b/>
                <w:bCs/>
              </w:rPr>
              <w:t>/-</w:t>
            </w:r>
          </w:p>
        </w:tc>
        <w:tc>
          <w:tcPr>
            <w:tcW w:w="910" w:type="pct"/>
            <w:vMerge w:val="restart"/>
          </w:tcPr>
          <w:p w14:paraId="6D4E1442" w14:textId="77777777" w:rsidR="002F6769" w:rsidRDefault="002F6769" w:rsidP="00711C9F">
            <w:pPr>
              <w:jc w:val="both"/>
            </w:pPr>
            <w:r w:rsidRPr="00C53A3D">
              <w:t>ОК 02, ОК 03, ОК 05, ОК 06, ОК 09</w:t>
            </w:r>
          </w:p>
          <w:p w14:paraId="676C125F" w14:textId="77777777" w:rsidR="002F6769" w:rsidRPr="00C4713C" w:rsidRDefault="002F6769" w:rsidP="00711C9F">
            <w:pPr>
              <w:jc w:val="both"/>
              <w:rPr>
                <w:bCs/>
              </w:rPr>
            </w:pPr>
            <w:r>
              <w:t>ЛР 2, ЛР 3, ЛР 7</w:t>
            </w:r>
            <w:r>
              <w:rPr>
                <w:bCs/>
              </w:rPr>
              <w:t>, ЛР 8</w:t>
            </w:r>
          </w:p>
        </w:tc>
      </w:tr>
      <w:tr w:rsidR="00711C9F" w:rsidRPr="00C4713C" w14:paraId="5866FA6D" w14:textId="77777777" w:rsidTr="00711C9F">
        <w:trPr>
          <w:trHeight w:val="20"/>
        </w:trPr>
        <w:tc>
          <w:tcPr>
            <w:tcW w:w="910" w:type="pct"/>
            <w:vMerge/>
          </w:tcPr>
          <w:p w14:paraId="69B1B0CE" w14:textId="77777777" w:rsidR="002F6769" w:rsidRPr="00C4713C" w:rsidRDefault="002F6769" w:rsidP="00711C9F">
            <w:pPr>
              <w:jc w:val="both"/>
              <w:rPr>
                <w:b/>
                <w:bCs/>
              </w:rPr>
            </w:pPr>
          </w:p>
        </w:tc>
        <w:tc>
          <w:tcPr>
            <w:tcW w:w="2863" w:type="pct"/>
          </w:tcPr>
          <w:p w14:paraId="60D8C97E" w14:textId="77777777" w:rsidR="002F6769" w:rsidRDefault="002F6769" w:rsidP="00711C9F">
            <w:pPr>
              <w:autoSpaceDE w:val="0"/>
              <w:snapToGrid w:val="0"/>
              <w:jc w:val="both"/>
              <w:rPr>
                <w:bCs/>
              </w:rPr>
            </w:pPr>
            <w:r>
              <w:rPr>
                <w:bCs/>
              </w:rPr>
              <w:t xml:space="preserve">1. </w:t>
            </w:r>
            <w:r w:rsidRPr="00CE38B3">
              <w:rPr>
                <w:bCs/>
              </w:rPr>
              <w:t xml:space="preserve">Расширение Евросоюза, формирование мирового «рынка труда», глобальная программа НАТО и политические ориентиры России. </w:t>
            </w:r>
          </w:p>
          <w:p w14:paraId="77B6CDDF" w14:textId="77777777" w:rsidR="002F6769" w:rsidRPr="00C4713C" w:rsidRDefault="002F6769" w:rsidP="00711C9F">
            <w:pPr>
              <w:tabs>
                <w:tab w:val="left" w:pos="249"/>
              </w:tabs>
              <w:autoSpaceDE w:val="0"/>
              <w:snapToGrid w:val="0"/>
              <w:jc w:val="both"/>
            </w:pPr>
            <w:r>
              <w:rPr>
                <w:bCs/>
              </w:rPr>
              <w:t xml:space="preserve">2. </w:t>
            </w:r>
            <w:r w:rsidRPr="00CE38B3">
              <w:rPr>
                <w:bCs/>
              </w:rPr>
              <w:t>Формирование единого образовательного и культурного пространства в Европе и отдельных регионах мира. Участие России в этом процессе.</w:t>
            </w:r>
          </w:p>
        </w:tc>
        <w:tc>
          <w:tcPr>
            <w:tcW w:w="316" w:type="pct"/>
            <w:vMerge/>
          </w:tcPr>
          <w:p w14:paraId="3B04E1D1" w14:textId="77777777" w:rsidR="002F6769" w:rsidRPr="00C4713C" w:rsidRDefault="002F6769" w:rsidP="00711C9F">
            <w:pPr>
              <w:jc w:val="center"/>
              <w:rPr>
                <w:b/>
                <w:bCs/>
              </w:rPr>
            </w:pPr>
          </w:p>
        </w:tc>
        <w:tc>
          <w:tcPr>
            <w:tcW w:w="910" w:type="pct"/>
            <w:vMerge/>
          </w:tcPr>
          <w:p w14:paraId="4557E7DE" w14:textId="77777777" w:rsidR="002F6769" w:rsidRPr="00C4713C" w:rsidRDefault="002F6769" w:rsidP="00711C9F">
            <w:pPr>
              <w:jc w:val="both"/>
              <w:rPr>
                <w:b/>
                <w:bCs/>
              </w:rPr>
            </w:pPr>
          </w:p>
        </w:tc>
      </w:tr>
      <w:tr w:rsidR="00711C9F" w:rsidRPr="00C4713C" w14:paraId="331EB124" w14:textId="77777777" w:rsidTr="00711C9F">
        <w:trPr>
          <w:trHeight w:val="20"/>
        </w:trPr>
        <w:tc>
          <w:tcPr>
            <w:tcW w:w="910" w:type="pct"/>
            <w:vMerge w:val="restart"/>
          </w:tcPr>
          <w:p w14:paraId="01A20C15" w14:textId="77777777" w:rsidR="002F6769" w:rsidRPr="00C4713C" w:rsidRDefault="002F6769" w:rsidP="00711C9F">
            <w:pPr>
              <w:rPr>
                <w:b/>
                <w:bCs/>
              </w:rPr>
            </w:pPr>
            <w:r w:rsidRPr="00BA7A03">
              <w:rPr>
                <w:b/>
              </w:rPr>
              <w:t xml:space="preserve">Тема </w:t>
            </w:r>
            <w:r>
              <w:rPr>
                <w:b/>
              </w:rPr>
              <w:t>3.</w:t>
            </w:r>
            <w:r w:rsidRPr="00BA7A03">
              <w:rPr>
                <w:b/>
              </w:rPr>
              <w:t>4. Развитие культуры в России</w:t>
            </w:r>
          </w:p>
        </w:tc>
        <w:tc>
          <w:tcPr>
            <w:tcW w:w="2863" w:type="pct"/>
          </w:tcPr>
          <w:p w14:paraId="40B624FF" w14:textId="77777777" w:rsidR="002F6769" w:rsidRPr="004632F2" w:rsidRDefault="002F6769" w:rsidP="00711C9F">
            <w:pPr>
              <w:jc w:val="both"/>
              <w:rPr>
                <w:b/>
                <w:bCs/>
              </w:rPr>
            </w:pPr>
            <w:r w:rsidRPr="004632F2">
              <w:rPr>
                <w:b/>
                <w:bCs/>
              </w:rPr>
              <w:t>Содержание учебного материала</w:t>
            </w:r>
          </w:p>
        </w:tc>
        <w:tc>
          <w:tcPr>
            <w:tcW w:w="316" w:type="pct"/>
            <w:vMerge w:val="restart"/>
          </w:tcPr>
          <w:p w14:paraId="26B61A4A" w14:textId="61F7D323" w:rsidR="002F6769" w:rsidRPr="00C4713C" w:rsidRDefault="002F6769" w:rsidP="00711C9F">
            <w:pPr>
              <w:jc w:val="center"/>
              <w:rPr>
                <w:b/>
                <w:bCs/>
              </w:rPr>
            </w:pPr>
            <w:r w:rsidRPr="00C4713C">
              <w:rPr>
                <w:b/>
                <w:bCs/>
              </w:rPr>
              <w:t>2</w:t>
            </w:r>
            <w:r w:rsidR="00433B70">
              <w:rPr>
                <w:b/>
                <w:bCs/>
              </w:rPr>
              <w:t>/-</w:t>
            </w:r>
          </w:p>
        </w:tc>
        <w:tc>
          <w:tcPr>
            <w:tcW w:w="910" w:type="pct"/>
            <w:vMerge w:val="restart"/>
          </w:tcPr>
          <w:p w14:paraId="331B4B0C" w14:textId="77777777" w:rsidR="002F6769" w:rsidRDefault="002F6769" w:rsidP="00711C9F">
            <w:pPr>
              <w:jc w:val="both"/>
            </w:pPr>
            <w:r w:rsidRPr="00C53A3D">
              <w:t>ОК 02, ОК 03, ОК 05, ОК 06, ОК 09</w:t>
            </w:r>
          </w:p>
          <w:p w14:paraId="391ACDBF" w14:textId="77777777" w:rsidR="002F6769" w:rsidRDefault="002F6769" w:rsidP="00711C9F">
            <w:pPr>
              <w:jc w:val="both"/>
            </w:pPr>
            <w:r>
              <w:t>ЛР 2, ЛР 4, ЛР 7,</w:t>
            </w:r>
          </w:p>
          <w:p w14:paraId="5453EFAD" w14:textId="77777777" w:rsidR="002F6769" w:rsidRPr="00C4713C" w:rsidRDefault="002F6769" w:rsidP="00711C9F">
            <w:pPr>
              <w:jc w:val="both"/>
              <w:rPr>
                <w:bCs/>
              </w:rPr>
            </w:pPr>
            <w:r>
              <w:t>ЛР 8</w:t>
            </w:r>
          </w:p>
        </w:tc>
      </w:tr>
      <w:tr w:rsidR="00711C9F" w:rsidRPr="00C4713C" w14:paraId="4E56D5FA" w14:textId="77777777" w:rsidTr="00711C9F">
        <w:trPr>
          <w:trHeight w:val="20"/>
        </w:trPr>
        <w:tc>
          <w:tcPr>
            <w:tcW w:w="910" w:type="pct"/>
            <w:vMerge/>
          </w:tcPr>
          <w:p w14:paraId="3B7E7E22" w14:textId="77777777" w:rsidR="002F6769" w:rsidRPr="00C4713C" w:rsidRDefault="002F6769" w:rsidP="00711C9F">
            <w:pPr>
              <w:jc w:val="both"/>
              <w:rPr>
                <w:b/>
                <w:bCs/>
              </w:rPr>
            </w:pPr>
          </w:p>
        </w:tc>
        <w:tc>
          <w:tcPr>
            <w:tcW w:w="2863" w:type="pct"/>
          </w:tcPr>
          <w:p w14:paraId="7EB99FD6" w14:textId="77777777" w:rsidR="002F6769" w:rsidRDefault="002F6769" w:rsidP="00711C9F">
            <w:pPr>
              <w:autoSpaceDE w:val="0"/>
              <w:snapToGrid w:val="0"/>
              <w:jc w:val="both"/>
              <w:rPr>
                <w:bCs/>
              </w:rPr>
            </w:pPr>
            <w:r>
              <w:rPr>
                <w:bCs/>
              </w:rPr>
              <w:t xml:space="preserve">1. </w:t>
            </w:r>
            <w:r w:rsidRPr="00BA7A03">
              <w:rPr>
                <w:bCs/>
              </w:rPr>
              <w:t xml:space="preserve">Проблема экспансии в Россию западной системы ценностей и формирование «массовой культуры». </w:t>
            </w:r>
          </w:p>
          <w:p w14:paraId="3235CB81" w14:textId="77777777" w:rsidR="002F6769" w:rsidRDefault="002F6769" w:rsidP="00711C9F">
            <w:pPr>
              <w:autoSpaceDE w:val="0"/>
              <w:snapToGrid w:val="0"/>
              <w:jc w:val="both"/>
              <w:rPr>
                <w:bCs/>
              </w:rPr>
            </w:pPr>
            <w:r>
              <w:rPr>
                <w:bCs/>
              </w:rPr>
              <w:t xml:space="preserve">2. </w:t>
            </w:r>
            <w:r w:rsidRPr="00BA7A03">
              <w:rPr>
                <w:bCs/>
              </w:rPr>
              <w:t xml:space="preserve">Тенденции сохранения национальных, религиозных, культурных традиций и «свобода совести» в России. </w:t>
            </w:r>
          </w:p>
          <w:p w14:paraId="54CCE9F4" w14:textId="77777777" w:rsidR="002F6769" w:rsidRPr="00865928" w:rsidRDefault="002F6769" w:rsidP="00711C9F">
            <w:pPr>
              <w:autoSpaceDE w:val="0"/>
              <w:snapToGrid w:val="0"/>
              <w:jc w:val="both"/>
              <w:rPr>
                <w:bCs/>
              </w:rPr>
            </w:pPr>
            <w:r>
              <w:rPr>
                <w:bCs/>
              </w:rPr>
              <w:t xml:space="preserve">3. </w:t>
            </w:r>
            <w:r w:rsidRPr="00BA7A03">
              <w:rPr>
                <w:bCs/>
              </w:rPr>
              <w:t>Идеи «поликультурности» и молодежные экстремистские движения.</w:t>
            </w:r>
          </w:p>
        </w:tc>
        <w:tc>
          <w:tcPr>
            <w:tcW w:w="316" w:type="pct"/>
            <w:vMerge/>
          </w:tcPr>
          <w:p w14:paraId="54382A87" w14:textId="77777777" w:rsidR="002F6769" w:rsidRPr="00C4713C" w:rsidRDefault="002F6769" w:rsidP="00711C9F">
            <w:pPr>
              <w:jc w:val="center"/>
              <w:rPr>
                <w:b/>
                <w:bCs/>
              </w:rPr>
            </w:pPr>
          </w:p>
        </w:tc>
        <w:tc>
          <w:tcPr>
            <w:tcW w:w="910" w:type="pct"/>
            <w:vMerge/>
          </w:tcPr>
          <w:p w14:paraId="09C464AC" w14:textId="77777777" w:rsidR="002F6769" w:rsidRPr="00C4713C" w:rsidRDefault="002F6769" w:rsidP="00711C9F">
            <w:pPr>
              <w:jc w:val="both"/>
              <w:rPr>
                <w:b/>
                <w:bCs/>
              </w:rPr>
            </w:pPr>
          </w:p>
        </w:tc>
      </w:tr>
      <w:tr w:rsidR="00711C9F" w:rsidRPr="00C4713C" w14:paraId="58EE209B" w14:textId="77777777" w:rsidTr="00711C9F">
        <w:trPr>
          <w:trHeight w:val="20"/>
        </w:trPr>
        <w:tc>
          <w:tcPr>
            <w:tcW w:w="910" w:type="pct"/>
            <w:vMerge w:val="restart"/>
          </w:tcPr>
          <w:p w14:paraId="745BBA33" w14:textId="77777777" w:rsidR="002F6769" w:rsidRPr="00C4713C" w:rsidRDefault="002F6769" w:rsidP="00711C9F">
            <w:pPr>
              <w:spacing w:line="264" w:lineRule="auto"/>
              <w:rPr>
                <w:b/>
                <w:bCs/>
              </w:rPr>
            </w:pPr>
            <w:r w:rsidRPr="00BC5327">
              <w:rPr>
                <w:b/>
              </w:rPr>
              <w:t xml:space="preserve">Тема </w:t>
            </w:r>
            <w:r>
              <w:rPr>
                <w:b/>
              </w:rPr>
              <w:t>3.</w:t>
            </w:r>
            <w:r w:rsidRPr="00BC5327">
              <w:rPr>
                <w:b/>
              </w:rPr>
              <w:t>5. Перспективы развития Р</w:t>
            </w:r>
            <w:r>
              <w:rPr>
                <w:b/>
              </w:rPr>
              <w:t xml:space="preserve">оссийской </w:t>
            </w:r>
            <w:r w:rsidRPr="00BC5327">
              <w:rPr>
                <w:b/>
              </w:rPr>
              <w:t>Ф</w:t>
            </w:r>
            <w:r>
              <w:rPr>
                <w:b/>
              </w:rPr>
              <w:t>едерации</w:t>
            </w:r>
            <w:r w:rsidRPr="00BC5327">
              <w:rPr>
                <w:b/>
              </w:rPr>
              <w:t xml:space="preserve"> в современном мире</w:t>
            </w:r>
          </w:p>
        </w:tc>
        <w:tc>
          <w:tcPr>
            <w:tcW w:w="2863" w:type="pct"/>
          </w:tcPr>
          <w:p w14:paraId="7E032352" w14:textId="77777777" w:rsidR="002F6769" w:rsidRPr="001C1EEF" w:rsidRDefault="002F6769" w:rsidP="00711C9F">
            <w:pPr>
              <w:jc w:val="both"/>
              <w:rPr>
                <w:b/>
                <w:bCs/>
              </w:rPr>
            </w:pPr>
            <w:r w:rsidRPr="001C1EEF">
              <w:rPr>
                <w:b/>
                <w:bCs/>
              </w:rPr>
              <w:t>Содержание учебного материала</w:t>
            </w:r>
          </w:p>
        </w:tc>
        <w:tc>
          <w:tcPr>
            <w:tcW w:w="316" w:type="pct"/>
          </w:tcPr>
          <w:p w14:paraId="596EF71A" w14:textId="5C4CD4B8" w:rsidR="002F6769" w:rsidRPr="00C4713C" w:rsidRDefault="002F6769" w:rsidP="00711C9F">
            <w:pPr>
              <w:spacing w:line="264" w:lineRule="auto"/>
              <w:jc w:val="center"/>
              <w:rPr>
                <w:b/>
                <w:bCs/>
              </w:rPr>
            </w:pPr>
            <w:r>
              <w:rPr>
                <w:b/>
                <w:bCs/>
              </w:rPr>
              <w:t>2</w:t>
            </w:r>
            <w:r w:rsidR="00433B70">
              <w:rPr>
                <w:b/>
                <w:bCs/>
              </w:rPr>
              <w:t>/-</w:t>
            </w:r>
          </w:p>
        </w:tc>
        <w:tc>
          <w:tcPr>
            <w:tcW w:w="910" w:type="pct"/>
          </w:tcPr>
          <w:p w14:paraId="110A7318" w14:textId="77777777" w:rsidR="002F6769" w:rsidRPr="00C4713C" w:rsidRDefault="002F6769" w:rsidP="00711C9F">
            <w:pPr>
              <w:spacing w:line="264" w:lineRule="auto"/>
              <w:jc w:val="both"/>
              <w:rPr>
                <w:b/>
                <w:bCs/>
              </w:rPr>
            </w:pPr>
          </w:p>
        </w:tc>
      </w:tr>
      <w:tr w:rsidR="00711C9F" w:rsidRPr="00C4713C" w14:paraId="63195D30" w14:textId="77777777" w:rsidTr="00711C9F">
        <w:trPr>
          <w:trHeight w:val="20"/>
        </w:trPr>
        <w:tc>
          <w:tcPr>
            <w:tcW w:w="910" w:type="pct"/>
            <w:vMerge/>
          </w:tcPr>
          <w:p w14:paraId="4265BFB0" w14:textId="77777777" w:rsidR="002F6769" w:rsidRPr="00C4713C" w:rsidRDefault="002F6769" w:rsidP="00711C9F">
            <w:pPr>
              <w:spacing w:line="264" w:lineRule="auto"/>
              <w:rPr>
                <w:b/>
                <w:bCs/>
              </w:rPr>
            </w:pPr>
          </w:p>
        </w:tc>
        <w:tc>
          <w:tcPr>
            <w:tcW w:w="2863" w:type="pct"/>
          </w:tcPr>
          <w:p w14:paraId="5477938F" w14:textId="77777777" w:rsidR="002F6769" w:rsidRDefault="002F6769" w:rsidP="00711C9F">
            <w:pPr>
              <w:autoSpaceDE w:val="0"/>
              <w:snapToGrid w:val="0"/>
              <w:spacing w:line="264" w:lineRule="auto"/>
              <w:jc w:val="both"/>
              <w:rPr>
                <w:bCs/>
              </w:rPr>
            </w:pPr>
            <w:r>
              <w:rPr>
                <w:bCs/>
              </w:rPr>
              <w:t xml:space="preserve">1. </w:t>
            </w:r>
            <w:r w:rsidRPr="00BC5327">
              <w:rPr>
                <w:bCs/>
              </w:rPr>
              <w:t xml:space="preserve">Перспективные направления и основные проблемы развития РФ на современном этапе. </w:t>
            </w:r>
          </w:p>
          <w:p w14:paraId="0A64BFE0" w14:textId="77777777" w:rsidR="002F6769" w:rsidRDefault="002F6769" w:rsidP="00711C9F">
            <w:pPr>
              <w:autoSpaceDE w:val="0"/>
              <w:snapToGrid w:val="0"/>
              <w:spacing w:line="264" w:lineRule="auto"/>
              <w:jc w:val="both"/>
              <w:rPr>
                <w:bCs/>
              </w:rPr>
            </w:pPr>
            <w:r>
              <w:rPr>
                <w:bCs/>
              </w:rPr>
              <w:t xml:space="preserve">2. </w:t>
            </w:r>
            <w:r w:rsidRPr="00BC5327">
              <w:rPr>
                <w:bCs/>
              </w:rPr>
              <w:t xml:space="preserve">Территориальная целостность России, уважение прав ее населения и соседних народов </w:t>
            </w:r>
            <w:r>
              <w:rPr>
                <w:bCs/>
              </w:rPr>
              <w:t>-</w:t>
            </w:r>
            <w:r w:rsidRPr="00BC5327">
              <w:rPr>
                <w:bCs/>
              </w:rPr>
              <w:t xml:space="preserve"> главное условие политического развития. </w:t>
            </w:r>
          </w:p>
          <w:p w14:paraId="5621AF91" w14:textId="77777777" w:rsidR="002F6769" w:rsidRDefault="002F6769" w:rsidP="00711C9F">
            <w:pPr>
              <w:autoSpaceDE w:val="0"/>
              <w:snapToGrid w:val="0"/>
              <w:spacing w:line="264" w:lineRule="auto"/>
              <w:jc w:val="both"/>
              <w:rPr>
                <w:bCs/>
              </w:rPr>
            </w:pPr>
            <w:r>
              <w:rPr>
                <w:bCs/>
              </w:rPr>
              <w:t xml:space="preserve">3. </w:t>
            </w:r>
            <w:r w:rsidRPr="00BC5327">
              <w:rPr>
                <w:bCs/>
              </w:rPr>
              <w:t xml:space="preserve">Инновационная деятельность </w:t>
            </w:r>
            <w:r>
              <w:rPr>
                <w:bCs/>
              </w:rPr>
              <w:t>-</w:t>
            </w:r>
            <w:r w:rsidRPr="00BC5327">
              <w:rPr>
                <w:bCs/>
              </w:rPr>
              <w:t xml:space="preserve"> приоритетное направление в науке и экономике. </w:t>
            </w:r>
          </w:p>
          <w:p w14:paraId="65593A8B" w14:textId="77777777" w:rsidR="002F6769" w:rsidRDefault="002F6769" w:rsidP="00711C9F">
            <w:pPr>
              <w:autoSpaceDE w:val="0"/>
              <w:snapToGrid w:val="0"/>
              <w:spacing w:line="264" w:lineRule="auto"/>
              <w:jc w:val="both"/>
              <w:rPr>
                <w:bCs/>
              </w:rPr>
            </w:pPr>
            <w:r>
              <w:rPr>
                <w:bCs/>
              </w:rPr>
              <w:t xml:space="preserve">4. </w:t>
            </w:r>
            <w:r w:rsidRPr="00BC5327">
              <w:rPr>
                <w:bCs/>
              </w:rPr>
              <w:t xml:space="preserve">Сохранение традиционных нравственных ценностей и индивидуальных свобод человека </w:t>
            </w:r>
            <w:r>
              <w:rPr>
                <w:bCs/>
              </w:rPr>
              <w:t>-</w:t>
            </w:r>
            <w:r w:rsidRPr="00BC5327">
              <w:rPr>
                <w:bCs/>
              </w:rPr>
              <w:t xml:space="preserve"> основа развития культуры в РФ.</w:t>
            </w:r>
          </w:p>
        </w:tc>
        <w:tc>
          <w:tcPr>
            <w:tcW w:w="316" w:type="pct"/>
            <w:vMerge w:val="restart"/>
          </w:tcPr>
          <w:p w14:paraId="2B27E3C7" w14:textId="596670B2" w:rsidR="002F6769" w:rsidRPr="00C4713C" w:rsidRDefault="002F6769" w:rsidP="00711C9F">
            <w:pPr>
              <w:spacing w:line="264" w:lineRule="auto"/>
              <w:jc w:val="center"/>
              <w:rPr>
                <w:b/>
                <w:bCs/>
              </w:rPr>
            </w:pPr>
          </w:p>
        </w:tc>
        <w:tc>
          <w:tcPr>
            <w:tcW w:w="910" w:type="pct"/>
            <w:vMerge w:val="restart"/>
          </w:tcPr>
          <w:p w14:paraId="345A17BE" w14:textId="77777777" w:rsidR="002F6769" w:rsidRDefault="002F6769" w:rsidP="00711C9F">
            <w:pPr>
              <w:spacing w:line="264" w:lineRule="auto"/>
              <w:jc w:val="both"/>
            </w:pPr>
            <w:r w:rsidRPr="00BC5327">
              <w:t>ОК 02, ОК 03, ОК 05, ОК 06, ОК 09</w:t>
            </w:r>
          </w:p>
          <w:p w14:paraId="7F4DB4AD" w14:textId="77777777" w:rsidR="002F6769" w:rsidRPr="00C4713C" w:rsidRDefault="002F6769" w:rsidP="00711C9F">
            <w:pPr>
              <w:spacing w:line="264" w:lineRule="auto"/>
              <w:jc w:val="both"/>
              <w:rPr>
                <w:b/>
                <w:bCs/>
              </w:rPr>
            </w:pPr>
            <w:r w:rsidRPr="00A50EB8">
              <w:t>ЛР</w:t>
            </w:r>
            <w:r>
              <w:t xml:space="preserve"> </w:t>
            </w:r>
            <w:r w:rsidRPr="00A50EB8">
              <w:t>1, ЛР</w:t>
            </w:r>
            <w:r>
              <w:t xml:space="preserve"> </w:t>
            </w:r>
            <w:r w:rsidRPr="00A50EB8">
              <w:t>2, ЛР</w:t>
            </w:r>
            <w:r>
              <w:t xml:space="preserve"> </w:t>
            </w:r>
            <w:r w:rsidRPr="00A50EB8">
              <w:t xml:space="preserve">3, </w:t>
            </w:r>
            <w:r>
              <w:t xml:space="preserve">ЛР 6, </w:t>
            </w:r>
            <w:r w:rsidRPr="00A50EB8">
              <w:t>ЛР</w:t>
            </w:r>
            <w:r>
              <w:t xml:space="preserve"> </w:t>
            </w:r>
            <w:r w:rsidRPr="00A50EB8">
              <w:t>7, ЛР</w:t>
            </w:r>
            <w:r>
              <w:t xml:space="preserve"> </w:t>
            </w:r>
            <w:r w:rsidRPr="00A50EB8">
              <w:t>8</w:t>
            </w:r>
          </w:p>
        </w:tc>
      </w:tr>
      <w:tr w:rsidR="00711C9F" w:rsidRPr="00C4713C" w14:paraId="0E751E30" w14:textId="77777777" w:rsidTr="00711C9F">
        <w:trPr>
          <w:trHeight w:val="20"/>
        </w:trPr>
        <w:tc>
          <w:tcPr>
            <w:tcW w:w="910" w:type="pct"/>
            <w:vMerge/>
          </w:tcPr>
          <w:p w14:paraId="5F18DC84" w14:textId="77777777" w:rsidR="002F6769" w:rsidRPr="00C4713C" w:rsidRDefault="002F6769" w:rsidP="00711C9F">
            <w:pPr>
              <w:spacing w:line="264" w:lineRule="auto"/>
              <w:rPr>
                <w:b/>
                <w:bCs/>
              </w:rPr>
            </w:pPr>
          </w:p>
        </w:tc>
        <w:tc>
          <w:tcPr>
            <w:tcW w:w="2863" w:type="pct"/>
          </w:tcPr>
          <w:p w14:paraId="57D0AB3D" w14:textId="77777777" w:rsidR="002F6769" w:rsidRDefault="002F6769" w:rsidP="00711C9F">
            <w:pPr>
              <w:autoSpaceDE w:val="0"/>
              <w:snapToGrid w:val="0"/>
              <w:spacing w:line="264" w:lineRule="auto"/>
              <w:rPr>
                <w:b/>
              </w:rPr>
            </w:pPr>
            <w:r w:rsidRPr="00F16CBB">
              <w:rPr>
                <w:b/>
              </w:rPr>
              <w:t>Самостоятельная работа обучающихся</w:t>
            </w:r>
          </w:p>
          <w:p w14:paraId="7B462397" w14:textId="77777777" w:rsidR="002F6769" w:rsidRDefault="002F6769" w:rsidP="00711C9F">
            <w:pPr>
              <w:autoSpaceDE w:val="0"/>
              <w:snapToGrid w:val="0"/>
              <w:spacing w:line="264" w:lineRule="auto"/>
              <w:rPr>
                <w:bCs/>
              </w:rPr>
            </w:pPr>
            <w:r w:rsidRPr="00F16CBB">
              <w:rPr>
                <w:bCs/>
              </w:rPr>
              <w:t xml:space="preserve">Решение кейса: «Основные тенденции развития России и мира в середине </w:t>
            </w:r>
            <w:r>
              <w:rPr>
                <w:bCs/>
              </w:rPr>
              <w:t xml:space="preserve">ХХ </w:t>
            </w:r>
            <w:r w:rsidRPr="00F16CBB">
              <w:rPr>
                <w:bCs/>
              </w:rPr>
              <w:t>-</w:t>
            </w:r>
            <w:r>
              <w:rPr>
                <w:bCs/>
              </w:rPr>
              <w:t xml:space="preserve"> </w:t>
            </w:r>
            <w:r w:rsidRPr="00F16CBB">
              <w:rPr>
                <w:bCs/>
              </w:rPr>
              <w:t>начал</w:t>
            </w:r>
            <w:r>
              <w:rPr>
                <w:bCs/>
              </w:rPr>
              <w:t>е</w:t>
            </w:r>
            <w:r w:rsidRPr="00F16CBB">
              <w:rPr>
                <w:bCs/>
              </w:rPr>
              <w:t xml:space="preserve"> </w:t>
            </w:r>
            <w:r>
              <w:rPr>
                <w:bCs/>
              </w:rPr>
              <w:t>ХХ</w:t>
            </w:r>
            <w:r>
              <w:rPr>
                <w:bCs/>
                <w:lang w:val="en-US"/>
              </w:rPr>
              <w:t>I</w:t>
            </w:r>
            <w:r w:rsidRPr="00F16CBB">
              <w:rPr>
                <w:bCs/>
              </w:rPr>
              <w:t xml:space="preserve"> века</w:t>
            </w:r>
            <w:r>
              <w:rPr>
                <w:bCs/>
              </w:rPr>
              <w:t>»</w:t>
            </w:r>
          </w:p>
        </w:tc>
        <w:tc>
          <w:tcPr>
            <w:tcW w:w="316" w:type="pct"/>
            <w:vMerge/>
          </w:tcPr>
          <w:p w14:paraId="4CD04F4A" w14:textId="77777777" w:rsidR="002F6769" w:rsidRPr="00C4713C" w:rsidRDefault="002F6769" w:rsidP="00711C9F">
            <w:pPr>
              <w:spacing w:line="264" w:lineRule="auto"/>
              <w:jc w:val="center"/>
              <w:rPr>
                <w:b/>
                <w:bCs/>
              </w:rPr>
            </w:pPr>
          </w:p>
        </w:tc>
        <w:tc>
          <w:tcPr>
            <w:tcW w:w="910" w:type="pct"/>
            <w:vMerge/>
          </w:tcPr>
          <w:p w14:paraId="6E7EB866" w14:textId="77777777" w:rsidR="002F6769" w:rsidRPr="00C4713C" w:rsidRDefault="002F6769" w:rsidP="00711C9F">
            <w:pPr>
              <w:spacing w:line="264" w:lineRule="auto"/>
              <w:jc w:val="both"/>
              <w:rPr>
                <w:b/>
                <w:bCs/>
              </w:rPr>
            </w:pPr>
          </w:p>
        </w:tc>
      </w:tr>
      <w:tr w:rsidR="00711C9F" w:rsidRPr="00C4713C" w14:paraId="7A0CA73E" w14:textId="77777777" w:rsidTr="00711C9F">
        <w:trPr>
          <w:trHeight w:val="20"/>
        </w:trPr>
        <w:tc>
          <w:tcPr>
            <w:tcW w:w="910" w:type="pct"/>
            <w:vMerge w:val="restart"/>
          </w:tcPr>
          <w:p w14:paraId="3E13D81A" w14:textId="77777777" w:rsidR="002F6769" w:rsidRPr="00C4713C" w:rsidRDefault="002F6769" w:rsidP="00711C9F">
            <w:pPr>
              <w:spacing w:line="264" w:lineRule="auto"/>
              <w:rPr>
                <w:b/>
                <w:bCs/>
              </w:rPr>
            </w:pPr>
            <w:r w:rsidRPr="00C4713C">
              <w:rPr>
                <w:b/>
                <w:bCs/>
              </w:rPr>
              <w:t xml:space="preserve">Тема </w:t>
            </w:r>
            <w:r>
              <w:rPr>
                <w:b/>
                <w:bCs/>
              </w:rPr>
              <w:t>3</w:t>
            </w:r>
            <w:r w:rsidRPr="00C4713C">
              <w:rPr>
                <w:b/>
                <w:bCs/>
              </w:rPr>
              <w:t>.</w:t>
            </w:r>
            <w:r>
              <w:rPr>
                <w:b/>
                <w:bCs/>
              </w:rPr>
              <w:t>6</w:t>
            </w:r>
            <w:r w:rsidRPr="00C4713C">
              <w:rPr>
                <w:b/>
                <w:bCs/>
              </w:rPr>
              <w:t xml:space="preserve">. </w:t>
            </w:r>
            <w:r w:rsidRPr="00003D2A">
              <w:rPr>
                <w:b/>
                <w:bCs/>
              </w:rPr>
              <w:t>Глобализация и глобальные вызовы человеческой цивилизации, мировая политик</w:t>
            </w:r>
            <w:r>
              <w:rPr>
                <w:b/>
                <w:bCs/>
              </w:rPr>
              <w:t>а</w:t>
            </w:r>
          </w:p>
        </w:tc>
        <w:tc>
          <w:tcPr>
            <w:tcW w:w="2863" w:type="pct"/>
          </w:tcPr>
          <w:p w14:paraId="1A562DEC" w14:textId="77777777" w:rsidR="002F6769" w:rsidRPr="001C1EEF" w:rsidRDefault="002F6769" w:rsidP="00711C9F">
            <w:pPr>
              <w:jc w:val="both"/>
              <w:rPr>
                <w:b/>
                <w:bCs/>
              </w:rPr>
            </w:pPr>
            <w:r w:rsidRPr="001C1EEF">
              <w:rPr>
                <w:b/>
                <w:bCs/>
              </w:rPr>
              <w:t>Содержание учебного материала</w:t>
            </w:r>
          </w:p>
        </w:tc>
        <w:tc>
          <w:tcPr>
            <w:tcW w:w="316" w:type="pct"/>
          </w:tcPr>
          <w:p w14:paraId="772C6D5B" w14:textId="72A2D998" w:rsidR="002F6769" w:rsidRPr="00C4713C" w:rsidRDefault="002F6769" w:rsidP="00711C9F">
            <w:pPr>
              <w:spacing w:line="264" w:lineRule="auto"/>
              <w:jc w:val="center"/>
              <w:rPr>
                <w:b/>
                <w:bCs/>
              </w:rPr>
            </w:pPr>
            <w:r>
              <w:rPr>
                <w:b/>
                <w:bCs/>
              </w:rPr>
              <w:t>2</w:t>
            </w:r>
            <w:r w:rsidR="00433B70">
              <w:rPr>
                <w:b/>
                <w:bCs/>
              </w:rPr>
              <w:t>/2</w:t>
            </w:r>
          </w:p>
        </w:tc>
        <w:tc>
          <w:tcPr>
            <w:tcW w:w="910" w:type="pct"/>
            <w:vMerge w:val="restart"/>
          </w:tcPr>
          <w:p w14:paraId="7E6C25DB" w14:textId="77777777" w:rsidR="002F6769" w:rsidRDefault="002F6769" w:rsidP="00711C9F">
            <w:pPr>
              <w:spacing w:line="264" w:lineRule="auto"/>
            </w:pPr>
            <w:r w:rsidRPr="00C53A3D">
              <w:t>ОК 02, ОК 03, ОК 05, ОК 06, ОК 09</w:t>
            </w:r>
          </w:p>
          <w:p w14:paraId="15F52EAF" w14:textId="77777777" w:rsidR="002F6769" w:rsidRPr="00C4713C" w:rsidRDefault="002F6769" w:rsidP="00711C9F">
            <w:pPr>
              <w:spacing w:line="264" w:lineRule="auto"/>
              <w:rPr>
                <w:b/>
                <w:bCs/>
              </w:rPr>
            </w:pPr>
            <w:r>
              <w:t>ЛР 2, ЛР 3, ЛР 7, ЛР 8</w:t>
            </w:r>
          </w:p>
        </w:tc>
      </w:tr>
      <w:tr w:rsidR="00711C9F" w:rsidRPr="00C4713C" w14:paraId="1F99B735" w14:textId="77777777" w:rsidTr="00711C9F">
        <w:trPr>
          <w:trHeight w:val="20"/>
        </w:trPr>
        <w:tc>
          <w:tcPr>
            <w:tcW w:w="910" w:type="pct"/>
            <w:vMerge/>
          </w:tcPr>
          <w:p w14:paraId="5278F427" w14:textId="77777777" w:rsidR="002F6769" w:rsidRPr="00C4713C" w:rsidRDefault="002F6769" w:rsidP="00711C9F">
            <w:pPr>
              <w:spacing w:line="264" w:lineRule="auto"/>
              <w:rPr>
                <w:b/>
                <w:bCs/>
              </w:rPr>
            </w:pPr>
          </w:p>
        </w:tc>
        <w:tc>
          <w:tcPr>
            <w:tcW w:w="2863" w:type="pct"/>
          </w:tcPr>
          <w:p w14:paraId="053B551D" w14:textId="77777777" w:rsidR="002F6769" w:rsidRPr="001C1EEF" w:rsidRDefault="002F6769" w:rsidP="00711C9F">
            <w:pPr>
              <w:jc w:val="both"/>
              <w:rPr>
                <w:b/>
                <w:bCs/>
              </w:rPr>
            </w:pPr>
            <w:r w:rsidRPr="001C1EEF">
              <w:rPr>
                <w:b/>
                <w:bCs/>
              </w:rPr>
              <w:t xml:space="preserve">В том числе практических занятий </w:t>
            </w:r>
          </w:p>
        </w:tc>
        <w:tc>
          <w:tcPr>
            <w:tcW w:w="316" w:type="pct"/>
          </w:tcPr>
          <w:p w14:paraId="503CDDF3" w14:textId="4476FF33" w:rsidR="002F6769" w:rsidRPr="00C4713C" w:rsidRDefault="00A864EE" w:rsidP="00711C9F">
            <w:pPr>
              <w:spacing w:line="264" w:lineRule="auto"/>
              <w:jc w:val="center"/>
              <w:rPr>
                <w:b/>
                <w:bCs/>
              </w:rPr>
            </w:pPr>
            <w:r>
              <w:rPr>
                <w:b/>
                <w:bCs/>
              </w:rPr>
              <w:t>2</w:t>
            </w:r>
          </w:p>
        </w:tc>
        <w:tc>
          <w:tcPr>
            <w:tcW w:w="910" w:type="pct"/>
            <w:vMerge/>
          </w:tcPr>
          <w:p w14:paraId="4A1B97C2" w14:textId="77777777" w:rsidR="002F6769" w:rsidRPr="00C4713C" w:rsidRDefault="002F6769" w:rsidP="00711C9F">
            <w:pPr>
              <w:spacing w:line="264" w:lineRule="auto"/>
              <w:jc w:val="both"/>
              <w:rPr>
                <w:b/>
                <w:bCs/>
              </w:rPr>
            </w:pPr>
          </w:p>
        </w:tc>
      </w:tr>
      <w:tr w:rsidR="00711C9F" w:rsidRPr="00C4713C" w14:paraId="4944C61C" w14:textId="77777777" w:rsidTr="00711C9F">
        <w:trPr>
          <w:trHeight w:val="20"/>
        </w:trPr>
        <w:tc>
          <w:tcPr>
            <w:tcW w:w="910" w:type="pct"/>
            <w:vMerge/>
          </w:tcPr>
          <w:p w14:paraId="67163BE7" w14:textId="77777777" w:rsidR="002F6769" w:rsidRPr="00C4713C" w:rsidRDefault="002F6769" w:rsidP="00711C9F">
            <w:pPr>
              <w:spacing w:line="264" w:lineRule="auto"/>
              <w:rPr>
                <w:b/>
                <w:bCs/>
              </w:rPr>
            </w:pPr>
          </w:p>
        </w:tc>
        <w:tc>
          <w:tcPr>
            <w:tcW w:w="2863" w:type="pct"/>
          </w:tcPr>
          <w:p w14:paraId="5B04E9FA" w14:textId="77777777" w:rsidR="002F6769" w:rsidRDefault="002F6769" w:rsidP="00711C9F">
            <w:pPr>
              <w:autoSpaceDE w:val="0"/>
              <w:snapToGrid w:val="0"/>
              <w:spacing w:line="264" w:lineRule="auto"/>
              <w:jc w:val="both"/>
              <w:rPr>
                <w:bCs/>
              </w:rPr>
            </w:pPr>
            <w:r>
              <w:t xml:space="preserve">Деловая игра (урок-дебаты) </w:t>
            </w:r>
            <w:r w:rsidRPr="00003D2A">
              <w:t>«Глобализация: причины, последствия, проблемы, роль в мировой экономике</w:t>
            </w:r>
            <w:r>
              <w:t xml:space="preserve">. </w:t>
            </w:r>
            <w:r w:rsidRPr="00E14F53">
              <w:t>Интернационализация мировой экономики</w:t>
            </w:r>
            <w:r w:rsidRPr="00003D2A">
              <w:t>»</w:t>
            </w:r>
          </w:p>
        </w:tc>
        <w:tc>
          <w:tcPr>
            <w:tcW w:w="316" w:type="pct"/>
          </w:tcPr>
          <w:p w14:paraId="66910C96" w14:textId="77777777" w:rsidR="002F6769" w:rsidRPr="00C4713C" w:rsidRDefault="002F6769" w:rsidP="00711C9F">
            <w:pPr>
              <w:spacing w:line="264" w:lineRule="auto"/>
              <w:jc w:val="center"/>
              <w:rPr>
                <w:b/>
                <w:bCs/>
              </w:rPr>
            </w:pPr>
          </w:p>
        </w:tc>
        <w:tc>
          <w:tcPr>
            <w:tcW w:w="910" w:type="pct"/>
            <w:vMerge/>
          </w:tcPr>
          <w:p w14:paraId="659CBE7E" w14:textId="77777777" w:rsidR="002F6769" w:rsidRPr="00C4713C" w:rsidRDefault="002F6769" w:rsidP="00711C9F">
            <w:pPr>
              <w:spacing w:line="264" w:lineRule="auto"/>
              <w:jc w:val="both"/>
              <w:rPr>
                <w:b/>
                <w:bCs/>
              </w:rPr>
            </w:pPr>
          </w:p>
        </w:tc>
      </w:tr>
      <w:tr w:rsidR="00711C9F" w:rsidRPr="00C4713C" w14:paraId="6331E4F5" w14:textId="77777777" w:rsidTr="00711C9F">
        <w:trPr>
          <w:trHeight w:val="20"/>
        </w:trPr>
        <w:tc>
          <w:tcPr>
            <w:tcW w:w="3773" w:type="pct"/>
            <w:gridSpan w:val="2"/>
          </w:tcPr>
          <w:p w14:paraId="6E70EDF2" w14:textId="77777777" w:rsidR="002F6769" w:rsidRPr="00C4713C" w:rsidRDefault="002F6769" w:rsidP="00711C9F">
            <w:pPr>
              <w:spacing w:line="264" w:lineRule="auto"/>
              <w:jc w:val="both"/>
              <w:rPr>
                <w:b/>
                <w:bCs/>
              </w:rPr>
            </w:pPr>
            <w:r w:rsidRPr="00C4713C">
              <w:rPr>
                <w:b/>
                <w:bCs/>
              </w:rPr>
              <w:t>Промежуточная аттестация</w:t>
            </w:r>
            <w:r w:rsidRPr="00C4713C">
              <w:t xml:space="preserve"> </w:t>
            </w:r>
            <w:r w:rsidRPr="00C4713C">
              <w:rPr>
                <w:b/>
                <w:bCs/>
              </w:rPr>
              <w:t>в форме зачета</w:t>
            </w:r>
          </w:p>
        </w:tc>
        <w:tc>
          <w:tcPr>
            <w:tcW w:w="316" w:type="pct"/>
          </w:tcPr>
          <w:p w14:paraId="7D654B94" w14:textId="413C88A2" w:rsidR="002F6769" w:rsidRPr="00C4713C" w:rsidRDefault="00433B70" w:rsidP="00711C9F">
            <w:pPr>
              <w:spacing w:line="264" w:lineRule="auto"/>
              <w:jc w:val="center"/>
              <w:rPr>
                <w:b/>
                <w:bCs/>
              </w:rPr>
            </w:pPr>
            <w:r>
              <w:rPr>
                <w:b/>
                <w:bCs/>
              </w:rPr>
              <w:t>-</w:t>
            </w:r>
          </w:p>
        </w:tc>
        <w:tc>
          <w:tcPr>
            <w:tcW w:w="910" w:type="pct"/>
          </w:tcPr>
          <w:p w14:paraId="321177E9" w14:textId="77777777" w:rsidR="002F6769" w:rsidRPr="00C4713C" w:rsidRDefault="002F6769" w:rsidP="00711C9F">
            <w:pPr>
              <w:spacing w:line="264" w:lineRule="auto"/>
              <w:jc w:val="both"/>
              <w:rPr>
                <w:b/>
                <w:bCs/>
              </w:rPr>
            </w:pPr>
          </w:p>
        </w:tc>
      </w:tr>
      <w:tr w:rsidR="00711C9F" w:rsidRPr="00C4713C" w14:paraId="5D06F64E" w14:textId="77777777" w:rsidTr="00711C9F">
        <w:trPr>
          <w:trHeight w:val="20"/>
        </w:trPr>
        <w:tc>
          <w:tcPr>
            <w:tcW w:w="3773" w:type="pct"/>
            <w:gridSpan w:val="2"/>
          </w:tcPr>
          <w:p w14:paraId="0C297781" w14:textId="77777777" w:rsidR="002F6769" w:rsidRPr="00C4713C" w:rsidRDefault="002F6769" w:rsidP="00711C9F">
            <w:pPr>
              <w:spacing w:line="264" w:lineRule="auto"/>
              <w:jc w:val="both"/>
              <w:rPr>
                <w:b/>
                <w:bCs/>
              </w:rPr>
            </w:pPr>
            <w:r w:rsidRPr="00C4713C">
              <w:rPr>
                <w:b/>
                <w:bCs/>
              </w:rPr>
              <w:t>Всего:</w:t>
            </w:r>
          </w:p>
        </w:tc>
        <w:tc>
          <w:tcPr>
            <w:tcW w:w="316" w:type="pct"/>
          </w:tcPr>
          <w:p w14:paraId="2DDA43F1" w14:textId="77777777" w:rsidR="002F6769" w:rsidRPr="00C4713C" w:rsidRDefault="002F6769" w:rsidP="00711C9F">
            <w:pPr>
              <w:spacing w:line="264" w:lineRule="auto"/>
              <w:jc w:val="center"/>
              <w:rPr>
                <w:b/>
                <w:bCs/>
              </w:rPr>
            </w:pPr>
            <w:r w:rsidRPr="00C4713C">
              <w:rPr>
                <w:b/>
                <w:bCs/>
              </w:rPr>
              <w:t>38</w:t>
            </w:r>
          </w:p>
        </w:tc>
        <w:tc>
          <w:tcPr>
            <w:tcW w:w="910" w:type="pct"/>
          </w:tcPr>
          <w:p w14:paraId="296D313F" w14:textId="77777777" w:rsidR="002F6769" w:rsidRPr="00C4713C" w:rsidRDefault="002F6769" w:rsidP="00711C9F">
            <w:pPr>
              <w:spacing w:line="264" w:lineRule="auto"/>
              <w:jc w:val="both"/>
              <w:rPr>
                <w:b/>
                <w:bCs/>
              </w:rPr>
            </w:pPr>
          </w:p>
        </w:tc>
      </w:tr>
    </w:tbl>
    <w:p w14:paraId="6F2405EB" w14:textId="77777777" w:rsidR="002F6769" w:rsidRPr="00C4713C" w:rsidRDefault="002F6769" w:rsidP="002F6769">
      <w:pPr>
        <w:spacing w:line="360" w:lineRule="auto"/>
        <w:jc w:val="both"/>
        <w:rPr>
          <w:lang w:val="x-none" w:eastAsia="x-none"/>
        </w:rPr>
        <w:sectPr w:rsidR="002F6769" w:rsidRPr="00C4713C" w:rsidSect="00D143B2">
          <w:pgSz w:w="16840" w:h="11907" w:orient="landscape"/>
          <w:pgMar w:top="1134" w:right="567" w:bottom="1134" w:left="1134" w:header="709" w:footer="709" w:gutter="0"/>
          <w:cols w:space="720"/>
        </w:sectPr>
      </w:pPr>
    </w:p>
    <w:p w14:paraId="540404AD" w14:textId="37A252B1" w:rsidR="002F6769" w:rsidRPr="00C4713C" w:rsidRDefault="002F6769" w:rsidP="003A539C">
      <w:pPr>
        <w:spacing w:after="120" w:line="360" w:lineRule="auto"/>
        <w:jc w:val="center"/>
        <w:rPr>
          <w:b/>
          <w:bCs/>
        </w:rPr>
      </w:pPr>
      <w:r w:rsidRPr="00C4713C">
        <w:rPr>
          <w:b/>
          <w:bCs/>
        </w:rPr>
        <w:t>3. УСЛОВИЯ РЕАЛИЗАЦИИ УЧЕБНОЙ ДИСЦИПЛИНЫ</w:t>
      </w:r>
    </w:p>
    <w:p w14:paraId="393447E0" w14:textId="77777777" w:rsidR="002F6769" w:rsidRPr="004632F2" w:rsidRDefault="002F6769" w:rsidP="002F6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firstLine="709"/>
        <w:jc w:val="both"/>
        <w:rPr>
          <w:b/>
        </w:rPr>
      </w:pPr>
      <w:r w:rsidRPr="004632F2">
        <w:rPr>
          <w:b/>
        </w:rPr>
        <w:t>3.1. Для реализации программы учебной дисциплины должно быть предусмотрено следующее специальное помещение:</w:t>
      </w:r>
    </w:p>
    <w:p w14:paraId="25B62CDA" w14:textId="79A35384" w:rsidR="002F6769" w:rsidRPr="00C4713C" w:rsidRDefault="002F6769" w:rsidP="002F6769">
      <w:pPr>
        <w:suppressAutoHyphens/>
        <w:autoSpaceDE w:val="0"/>
        <w:autoSpaceDN w:val="0"/>
        <w:adjustRightInd w:val="0"/>
        <w:ind w:firstLine="660"/>
        <w:jc w:val="both"/>
      </w:pPr>
      <w:r w:rsidRPr="00C4713C">
        <w:rPr>
          <w:bCs/>
        </w:rPr>
        <w:t xml:space="preserve">Кабинет </w:t>
      </w:r>
      <w:r w:rsidR="003A539C">
        <w:rPr>
          <w:bCs/>
        </w:rPr>
        <w:t>о</w:t>
      </w:r>
      <w:r>
        <w:rPr>
          <w:bCs/>
        </w:rPr>
        <w:t>бщегуманитарных наук</w:t>
      </w:r>
      <w:r w:rsidRPr="00C4713C">
        <w:t>, оснащенный о</w:t>
      </w:r>
      <w:r w:rsidRPr="00C4713C">
        <w:rPr>
          <w:bCs/>
        </w:rPr>
        <w:t>борудованием: доской учебной, рабочим местом преподавателя, столами, стульями (по числу обучающихся), техническими средствами (</w:t>
      </w:r>
      <w:r w:rsidRPr="00C4713C">
        <w:t>компьютером, средствами аудиовизуализации, наглядными пособиями).</w:t>
      </w:r>
    </w:p>
    <w:p w14:paraId="58E35DD1" w14:textId="77777777" w:rsidR="002F6769" w:rsidRPr="004632F2" w:rsidRDefault="002F6769" w:rsidP="002F6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firstLine="709"/>
        <w:jc w:val="both"/>
        <w:rPr>
          <w:b/>
        </w:rPr>
      </w:pPr>
      <w:r w:rsidRPr="004632F2">
        <w:rPr>
          <w:b/>
        </w:rPr>
        <w:t>3.2. Информационное обеспечение реализации программы</w:t>
      </w:r>
    </w:p>
    <w:p w14:paraId="0FF64267" w14:textId="77777777" w:rsidR="00B261DF" w:rsidRDefault="00B261DF" w:rsidP="00B261DF">
      <w:pPr>
        <w:spacing w:line="276" w:lineRule="auto"/>
        <w:ind w:firstLine="709"/>
        <w:contextualSpacing/>
        <w:jc w:val="both"/>
        <w:rPr>
          <w:bCs/>
        </w:rPr>
      </w:pPr>
      <w:bookmarkStart w:id="77" w:name="_Hlk81045425"/>
      <w:r w:rsidRPr="00B261DF">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259304BA" w14:textId="0A4D217D" w:rsidR="002F6769" w:rsidRPr="001E6765" w:rsidRDefault="002F6769" w:rsidP="002F6769">
      <w:pPr>
        <w:suppressAutoHyphens/>
        <w:ind w:firstLine="709"/>
        <w:jc w:val="both"/>
      </w:pPr>
    </w:p>
    <w:p w14:paraId="14291955" w14:textId="7616BC4B" w:rsidR="002F6769" w:rsidRPr="004632F2" w:rsidRDefault="002F6769" w:rsidP="002F6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firstLine="709"/>
        <w:jc w:val="both"/>
        <w:rPr>
          <w:b/>
        </w:rPr>
      </w:pPr>
      <w:r w:rsidRPr="001E6765">
        <w:rPr>
          <w:b/>
        </w:rPr>
        <w:t xml:space="preserve">3.2.1. </w:t>
      </w:r>
      <w:r w:rsidR="008E5586">
        <w:rPr>
          <w:b/>
        </w:rPr>
        <w:t>Основные</w:t>
      </w:r>
      <w:r w:rsidRPr="004632F2">
        <w:rPr>
          <w:b/>
        </w:rPr>
        <w:t xml:space="preserve"> печатные</w:t>
      </w:r>
      <w:r w:rsidR="008E5586">
        <w:rPr>
          <w:b/>
        </w:rPr>
        <w:t xml:space="preserve"> и электронные</w:t>
      </w:r>
      <w:r w:rsidRPr="004632F2">
        <w:rPr>
          <w:b/>
        </w:rPr>
        <w:t xml:space="preserve"> издания</w:t>
      </w:r>
    </w:p>
    <w:p w14:paraId="07BD897B" w14:textId="3B651004" w:rsidR="002F6769" w:rsidRPr="008E5586" w:rsidRDefault="002F6769" w:rsidP="002F6769">
      <w:pPr>
        <w:ind w:firstLine="709"/>
        <w:contextualSpacing/>
        <w:jc w:val="both"/>
      </w:pPr>
      <w:r>
        <w:t>1</w:t>
      </w:r>
      <w:r w:rsidRPr="008841F4">
        <w:t>. Артемов, В.В. История: учебник для студентов учреждений сред. проф. образования / В.В. Артемов, Ю.Н. Лубченков. -</w:t>
      </w:r>
      <w:r w:rsidR="009334D7">
        <w:t xml:space="preserve"> </w:t>
      </w:r>
      <w:r w:rsidRPr="008841F4">
        <w:t>20-е изд., перераб. и доп. - М</w:t>
      </w:r>
      <w:r w:rsidR="008E5586">
        <w:t>осква</w:t>
      </w:r>
      <w:r w:rsidRPr="008841F4">
        <w:t>: Академия, 202</w:t>
      </w:r>
      <w:r w:rsidR="008E5586">
        <w:t>1</w:t>
      </w:r>
      <w:r w:rsidRPr="008841F4">
        <w:t>. - 448 с.</w:t>
      </w:r>
      <w:r w:rsidR="008E5586">
        <w:t xml:space="preserve"> – </w:t>
      </w:r>
      <w:r w:rsidR="008E5586">
        <w:rPr>
          <w:lang w:val="en-US"/>
        </w:rPr>
        <w:t>URL</w:t>
      </w:r>
      <w:r w:rsidR="008E5586">
        <w:t xml:space="preserve">: </w:t>
      </w:r>
      <w:r w:rsidR="008E5586" w:rsidRPr="008E5586">
        <w:t>https://academia-moscow.ru/catalogue/5390/553669/</w:t>
      </w:r>
    </w:p>
    <w:p w14:paraId="58B5A020" w14:textId="4F274364" w:rsidR="005F42B9" w:rsidRDefault="008E5586" w:rsidP="002F6769">
      <w:pPr>
        <w:tabs>
          <w:tab w:val="left" w:pos="3015"/>
        </w:tabs>
        <w:ind w:firstLine="709"/>
        <w:jc w:val="both"/>
        <w:rPr>
          <w:iCs/>
          <w:shd w:val="clear" w:color="auto" w:fill="FFFFFF"/>
        </w:rPr>
      </w:pPr>
      <w:r>
        <w:rPr>
          <w:iCs/>
          <w:shd w:val="clear" w:color="auto" w:fill="FFFFFF"/>
        </w:rPr>
        <w:t>2</w:t>
      </w:r>
      <w:r w:rsidR="005F42B9">
        <w:rPr>
          <w:iCs/>
          <w:shd w:val="clear" w:color="auto" w:fill="FFFFFF"/>
        </w:rPr>
        <w:t xml:space="preserve">. </w:t>
      </w:r>
      <w:r w:rsidR="005F42B9" w:rsidRPr="005F42B9">
        <w:rPr>
          <w:iCs/>
          <w:shd w:val="clear" w:color="auto" w:fill="FFFFFF"/>
        </w:rPr>
        <w:t>История новейшего времени : учебник и практикум для среднего профессионального образования / под редакцией В. Л. Хейфеца. — Москва : Издательство Юрайт, 2022. — 345 с. — (Профессиональное образование). — ISBN 978-5-534-09887-7. — Текст : электронный // Образовательная платформа Юрайт [сайт]. — URL: https://urait.ru/bcode/495045 (дата обращения: 04.05.2022).</w:t>
      </w:r>
    </w:p>
    <w:p w14:paraId="38F3A141" w14:textId="57BB6BBA" w:rsidR="005F42B9" w:rsidRDefault="008E5586" w:rsidP="002F6769">
      <w:pPr>
        <w:tabs>
          <w:tab w:val="left" w:pos="3015"/>
        </w:tabs>
        <w:ind w:firstLine="709"/>
        <w:jc w:val="both"/>
        <w:rPr>
          <w:iCs/>
          <w:shd w:val="clear" w:color="auto" w:fill="FFFFFF"/>
        </w:rPr>
      </w:pPr>
      <w:r>
        <w:rPr>
          <w:iCs/>
          <w:shd w:val="clear" w:color="auto" w:fill="FFFFFF"/>
        </w:rPr>
        <w:t>3</w:t>
      </w:r>
      <w:r w:rsidR="005F42B9">
        <w:rPr>
          <w:iCs/>
          <w:shd w:val="clear" w:color="auto" w:fill="FFFFFF"/>
        </w:rPr>
        <w:t xml:space="preserve">. </w:t>
      </w:r>
      <w:r w:rsidR="005F42B9" w:rsidRPr="005F42B9">
        <w:rPr>
          <w:iCs/>
          <w:shd w:val="clear" w:color="auto" w:fill="FFFFFF"/>
        </w:rPr>
        <w:t>Кириллов, В. В.</w:t>
      </w:r>
      <w:r w:rsidR="009334D7">
        <w:rPr>
          <w:iCs/>
          <w:shd w:val="clear" w:color="auto" w:fill="FFFFFF"/>
        </w:rPr>
        <w:t xml:space="preserve"> </w:t>
      </w:r>
      <w:r w:rsidR="005F42B9" w:rsidRPr="005F42B9">
        <w:rPr>
          <w:iCs/>
          <w:shd w:val="clear" w:color="auto" w:fill="FFFFFF"/>
        </w:rPr>
        <w:t>История России в 2 ч. Часть 1. До ХХ века : учебник для среднего профессионального образования / В. В. Кириллов. — 8-е изд., перераб. и доп. — Москва : Издательство Юрайт, 2022. — 352 с. — (Профессиональное образование). — ISBN 978-5-534-08565-5. — Текст : электронный // Образовательная платформа Юрайт [сайт]. — URL: https://urait.ru/bcode/491578 (дата обращения: 04.05.2022).</w:t>
      </w:r>
    </w:p>
    <w:p w14:paraId="4EE8D28A" w14:textId="184A73EA" w:rsidR="005F42B9" w:rsidRDefault="008E5586" w:rsidP="002F6769">
      <w:pPr>
        <w:tabs>
          <w:tab w:val="left" w:pos="3015"/>
        </w:tabs>
        <w:ind w:firstLine="709"/>
        <w:jc w:val="both"/>
        <w:rPr>
          <w:iCs/>
          <w:shd w:val="clear" w:color="auto" w:fill="FFFFFF"/>
        </w:rPr>
      </w:pPr>
      <w:r>
        <w:rPr>
          <w:iCs/>
          <w:shd w:val="clear" w:color="auto" w:fill="FFFFFF"/>
        </w:rPr>
        <w:t>4</w:t>
      </w:r>
      <w:r w:rsidR="005F42B9">
        <w:rPr>
          <w:iCs/>
          <w:shd w:val="clear" w:color="auto" w:fill="FFFFFF"/>
        </w:rPr>
        <w:t xml:space="preserve">. </w:t>
      </w:r>
      <w:r w:rsidR="005F42B9" w:rsidRPr="005F42B9">
        <w:rPr>
          <w:iCs/>
          <w:shd w:val="clear" w:color="auto" w:fill="FFFFFF"/>
        </w:rPr>
        <w:t>Кириллов, В. В.</w:t>
      </w:r>
      <w:r w:rsidR="009334D7">
        <w:rPr>
          <w:iCs/>
          <w:shd w:val="clear" w:color="auto" w:fill="FFFFFF"/>
        </w:rPr>
        <w:t xml:space="preserve"> </w:t>
      </w:r>
      <w:r w:rsidR="005F42B9" w:rsidRPr="005F42B9">
        <w:rPr>
          <w:iCs/>
          <w:shd w:val="clear" w:color="auto" w:fill="FFFFFF"/>
        </w:rPr>
        <w:t>История России в 2 ч. Часть 2. ХХ век — начало ХХI века : учебник для среднего профессионального образования / В. В. Кириллов. — 8-е изд., перераб. и доп. — Москва : Издательство Юрайт, 2022. — 257 с. — (Профессиональное образование). — ISBN 978-5-534-08561-7. — Текст : электронный // Образовательная платформа Юрайт [сайт]. — URL: https://urait.ru/bcode/491579 (дата обращения: 04.05.2022).</w:t>
      </w:r>
    </w:p>
    <w:p w14:paraId="7C101D83" w14:textId="6CEF178C" w:rsidR="005F42B9" w:rsidRDefault="008E5586" w:rsidP="002F6769">
      <w:pPr>
        <w:tabs>
          <w:tab w:val="left" w:pos="3015"/>
        </w:tabs>
        <w:ind w:firstLine="709"/>
        <w:jc w:val="both"/>
        <w:rPr>
          <w:iCs/>
          <w:shd w:val="clear" w:color="auto" w:fill="FFFFFF"/>
        </w:rPr>
      </w:pPr>
      <w:r>
        <w:rPr>
          <w:iCs/>
          <w:shd w:val="clear" w:color="auto" w:fill="FFFFFF"/>
        </w:rPr>
        <w:t>5</w:t>
      </w:r>
      <w:r w:rsidR="005F42B9">
        <w:rPr>
          <w:iCs/>
          <w:shd w:val="clear" w:color="auto" w:fill="FFFFFF"/>
        </w:rPr>
        <w:t xml:space="preserve">. </w:t>
      </w:r>
      <w:r w:rsidR="005F42B9" w:rsidRPr="005F42B9">
        <w:rPr>
          <w:iCs/>
          <w:shd w:val="clear" w:color="auto" w:fill="FFFFFF"/>
        </w:rPr>
        <w:t>Пленков, О. Ю.</w:t>
      </w:r>
      <w:r w:rsidR="009334D7">
        <w:rPr>
          <w:iCs/>
          <w:shd w:val="clear" w:color="auto" w:fill="FFFFFF"/>
        </w:rPr>
        <w:t xml:space="preserve"> </w:t>
      </w:r>
      <w:r w:rsidR="005F42B9" w:rsidRPr="005F42B9">
        <w:rPr>
          <w:iCs/>
          <w:shd w:val="clear" w:color="auto" w:fill="FFFFFF"/>
        </w:rPr>
        <w:t>История новейшего времени для колледжей : учебное пособие для среднего профессионального образования / О. Ю. Пленков. — 2-е изд., испр. и доп. — Москва : Издательство Юрайт, 2022. — 368 с. — (Профессиональное образование). — ISBN 978-5-534-11113-2. — Текст : электронный // Образовательная платформа Юрайт [сайт]. — URL: https://urait.ru/bcode/494771 (дата обращения: 04.05.2022).</w:t>
      </w:r>
    </w:p>
    <w:p w14:paraId="1EFA0116" w14:textId="77777777" w:rsidR="002F6769" w:rsidRPr="005C2957" w:rsidRDefault="002F6769" w:rsidP="002F6769">
      <w:pPr>
        <w:tabs>
          <w:tab w:val="left" w:pos="3015"/>
        </w:tabs>
        <w:ind w:firstLine="709"/>
        <w:jc w:val="both"/>
        <w:rPr>
          <w:iCs/>
          <w:color w:val="0000FF"/>
          <w:u w:val="single"/>
          <w:shd w:val="clear" w:color="auto" w:fill="FFFFFF"/>
        </w:rPr>
      </w:pPr>
    </w:p>
    <w:p w14:paraId="78087604" w14:textId="77777777" w:rsidR="002F6769" w:rsidRPr="004632F2" w:rsidRDefault="002F6769" w:rsidP="002F6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firstLine="709"/>
        <w:jc w:val="both"/>
        <w:rPr>
          <w:b/>
        </w:rPr>
      </w:pPr>
      <w:r w:rsidRPr="004632F2">
        <w:rPr>
          <w:b/>
        </w:rPr>
        <w:t xml:space="preserve">3.2.3. Дополнительные источники </w:t>
      </w:r>
    </w:p>
    <w:bookmarkEnd w:id="77"/>
    <w:p w14:paraId="77A46D2A" w14:textId="77777777" w:rsidR="002F6769" w:rsidRDefault="002F6769" w:rsidP="002F6769">
      <w:pPr>
        <w:ind w:firstLine="770"/>
        <w:contextualSpacing/>
        <w:jc w:val="both"/>
        <w:rPr>
          <w:bCs/>
        </w:rPr>
      </w:pPr>
      <w:r>
        <w:rPr>
          <w:bCs/>
        </w:rPr>
        <w:t xml:space="preserve">1. </w:t>
      </w:r>
      <w:r w:rsidRPr="009362A9">
        <w:rPr>
          <w:bCs/>
        </w:rPr>
        <w:t xml:space="preserve">Бакирова, А. М. История: учебное пособие для СПО / А. М. Бакирова, Е. Ф. Томина. - Саратов : Профобразование, 2020. - 366 c. - ISBN 978-5-4488-0536-3. - Текст: электронный // Электронный ресурс цифровой образовательной среды СПО PROFобразование : [сайт]. — URL: </w:t>
      </w:r>
      <w:hyperlink r:id="rId71" w:history="1">
        <w:r w:rsidRPr="005F42B9">
          <w:rPr>
            <w:rStyle w:val="ae"/>
            <w:b w:val="0"/>
            <w:bCs/>
          </w:rPr>
          <w:t>https://profspo.ru/books/91876.html</w:t>
        </w:r>
      </w:hyperlink>
    </w:p>
    <w:p w14:paraId="79FCCBE1" w14:textId="77777777" w:rsidR="002F6769" w:rsidRDefault="002F6769" w:rsidP="002F6769">
      <w:pPr>
        <w:ind w:firstLine="770"/>
        <w:contextualSpacing/>
        <w:jc w:val="both"/>
        <w:rPr>
          <w:bCs/>
        </w:rPr>
      </w:pPr>
      <w:r>
        <w:rPr>
          <w:bCs/>
        </w:rPr>
        <w:t>2</w:t>
      </w:r>
      <w:r w:rsidRPr="009362A9">
        <w:rPr>
          <w:bCs/>
        </w:rPr>
        <w:t xml:space="preserve">. Бугров, К. Д. История России: учебное пособие для СПО / К. Д. Бугров, С. В. Соколов. - 2-е изд. - Саратов : Профобразование, 2021. - 125 c. - ISBN 978-5-4488-1105-0. - Текст : электронный // Электронный ресурс цифровой образовательной среды СПО PROFобразование : [сайт]. - URL: </w:t>
      </w:r>
      <w:hyperlink r:id="rId72" w:history="1">
        <w:r w:rsidRPr="005F42B9">
          <w:rPr>
            <w:rStyle w:val="ae"/>
            <w:b w:val="0"/>
            <w:bCs/>
          </w:rPr>
          <w:t>https://profspo.ru/books/104903.html1</w:t>
        </w:r>
      </w:hyperlink>
      <w:r>
        <w:rPr>
          <w:bCs/>
        </w:rPr>
        <w:t>.</w:t>
      </w:r>
    </w:p>
    <w:p w14:paraId="72267F08" w14:textId="77777777" w:rsidR="002F6769" w:rsidRDefault="002F6769" w:rsidP="002F6769">
      <w:pPr>
        <w:ind w:firstLine="770"/>
        <w:contextualSpacing/>
        <w:jc w:val="both"/>
        <w:rPr>
          <w:bCs/>
        </w:rPr>
      </w:pPr>
      <w:r>
        <w:rPr>
          <w:bCs/>
        </w:rPr>
        <w:t xml:space="preserve"> 3</w:t>
      </w:r>
      <w:r w:rsidRPr="009362A9">
        <w:rPr>
          <w:bCs/>
        </w:rPr>
        <w:t xml:space="preserve">. История: учебное пособие для СПО / В. Н. Курятников, Е. Ю. Семенова, Н. А. Татаренкова, В. В. Федотов. - Саратов : Профобразование, 2021. - 433 c. - ISBN 978-5-4488-1226-2. - Текст: электронный // Электронный ресурс цифровой образовательной среды СПО PROFобразование: [сайт]. - URL: </w:t>
      </w:r>
      <w:hyperlink r:id="rId73" w:history="1">
        <w:r w:rsidRPr="005F42B9">
          <w:rPr>
            <w:rStyle w:val="ae"/>
            <w:b w:val="0"/>
            <w:bCs/>
          </w:rPr>
          <w:t>https://profspo.ru/books/106826.html</w:t>
        </w:r>
      </w:hyperlink>
    </w:p>
    <w:p w14:paraId="49E43F55" w14:textId="77777777" w:rsidR="002F6769" w:rsidRDefault="002F6769" w:rsidP="002F6769">
      <w:pPr>
        <w:ind w:firstLine="770"/>
        <w:contextualSpacing/>
        <w:jc w:val="both"/>
        <w:rPr>
          <w:bCs/>
        </w:rPr>
      </w:pPr>
      <w:r>
        <w:rPr>
          <w:bCs/>
        </w:rPr>
        <w:t xml:space="preserve">4. </w:t>
      </w:r>
      <w:r w:rsidRPr="002E78DD">
        <w:rPr>
          <w:bCs/>
        </w:rPr>
        <w:t>История России в 2 ч.</w:t>
      </w:r>
      <w:r>
        <w:rPr>
          <w:bCs/>
        </w:rPr>
        <w:t>:</w:t>
      </w:r>
      <w:r w:rsidRPr="002E78DD">
        <w:rPr>
          <w:bCs/>
        </w:rPr>
        <w:t xml:space="preserve"> Часть 1. 1914</w:t>
      </w:r>
      <w:r>
        <w:rPr>
          <w:bCs/>
        </w:rPr>
        <w:t xml:space="preserve"> - </w:t>
      </w:r>
      <w:r w:rsidRPr="002E78DD">
        <w:rPr>
          <w:bCs/>
        </w:rPr>
        <w:t xml:space="preserve">1941: учебник для среднего профессионального образования / М. В. Ходяков [и др.]; под редакцией М. В. Ходякова. </w:t>
      </w:r>
      <w:r>
        <w:rPr>
          <w:bCs/>
        </w:rPr>
        <w:t xml:space="preserve">- </w:t>
      </w:r>
      <w:r w:rsidRPr="002E78DD">
        <w:rPr>
          <w:bCs/>
        </w:rPr>
        <w:t xml:space="preserve">8-е изд., перераб. и доп. </w:t>
      </w:r>
      <w:r>
        <w:rPr>
          <w:bCs/>
        </w:rPr>
        <w:t xml:space="preserve">- </w:t>
      </w:r>
      <w:r w:rsidRPr="002E78DD">
        <w:rPr>
          <w:bCs/>
        </w:rPr>
        <w:t>М</w:t>
      </w:r>
      <w:r>
        <w:rPr>
          <w:bCs/>
        </w:rPr>
        <w:t>.</w:t>
      </w:r>
      <w:r w:rsidRPr="002E78DD">
        <w:rPr>
          <w:bCs/>
        </w:rPr>
        <w:t xml:space="preserve">: Издательство Юрайт, 2019. </w:t>
      </w:r>
      <w:r>
        <w:rPr>
          <w:bCs/>
        </w:rPr>
        <w:t>-</w:t>
      </w:r>
      <w:r w:rsidRPr="002E78DD">
        <w:rPr>
          <w:bCs/>
        </w:rPr>
        <w:t xml:space="preserve"> 270 с. </w:t>
      </w:r>
      <w:r>
        <w:rPr>
          <w:bCs/>
        </w:rPr>
        <w:t>-</w:t>
      </w:r>
      <w:r w:rsidRPr="004761B4">
        <w:rPr>
          <w:bCs/>
        </w:rPr>
        <w:t xml:space="preserve"> (Профессиональное образование). </w:t>
      </w:r>
      <w:r>
        <w:rPr>
          <w:bCs/>
        </w:rPr>
        <w:t>-</w:t>
      </w:r>
      <w:r w:rsidRPr="004761B4">
        <w:rPr>
          <w:bCs/>
        </w:rPr>
        <w:t xml:space="preserve"> ISBN 978-5-534-04767-7. </w:t>
      </w:r>
      <w:r>
        <w:rPr>
          <w:bCs/>
        </w:rPr>
        <w:t>-</w:t>
      </w:r>
      <w:r w:rsidRPr="004761B4">
        <w:rPr>
          <w:bCs/>
        </w:rPr>
        <w:t xml:space="preserve"> Текст: электронный // ЭБС Юрайт [сайт]. </w:t>
      </w:r>
      <w:r>
        <w:rPr>
          <w:bCs/>
        </w:rPr>
        <w:t>-</w:t>
      </w:r>
      <w:r w:rsidRPr="004761B4">
        <w:rPr>
          <w:bCs/>
        </w:rPr>
        <w:t xml:space="preserve"> URL: </w:t>
      </w:r>
      <w:hyperlink r:id="rId74" w:history="1">
        <w:r w:rsidRPr="005F42B9">
          <w:rPr>
            <w:rStyle w:val="ae"/>
            <w:b w:val="0"/>
            <w:bCs/>
          </w:rPr>
          <w:t>https://urait.ru/index.php/bcode/436505</w:t>
        </w:r>
      </w:hyperlink>
    </w:p>
    <w:p w14:paraId="545E693C" w14:textId="77777777" w:rsidR="002F6769" w:rsidRDefault="002F6769" w:rsidP="002F6769">
      <w:pPr>
        <w:ind w:firstLine="770"/>
        <w:contextualSpacing/>
        <w:jc w:val="both"/>
        <w:rPr>
          <w:bCs/>
        </w:rPr>
      </w:pPr>
      <w:r>
        <w:rPr>
          <w:bCs/>
        </w:rPr>
        <w:t xml:space="preserve">5. </w:t>
      </w:r>
      <w:r w:rsidRPr="0042718E">
        <w:rPr>
          <w:bCs/>
        </w:rPr>
        <w:t>История России в 2 ч.</w:t>
      </w:r>
      <w:r>
        <w:rPr>
          <w:bCs/>
        </w:rPr>
        <w:t>:</w:t>
      </w:r>
      <w:r w:rsidRPr="0042718E">
        <w:rPr>
          <w:bCs/>
        </w:rPr>
        <w:t xml:space="preserve"> Часть 2. 1941</w:t>
      </w:r>
      <w:r>
        <w:rPr>
          <w:bCs/>
        </w:rPr>
        <w:t xml:space="preserve"> - </w:t>
      </w:r>
      <w:r w:rsidRPr="0042718E">
        <w:rPr>
          <w:bCs/>
        </w:rPr>
        <w:t xml:space="preserve">2015: учебник для среднего профессионального образования / М. В. Ходяков [и др.]; под редакцией М. В. Ходякова. </w:t>
      </w:r>
      <w:r>
        <w:rPr>
          <w:bCs/>
        </w:rPr>
        <w:t>-</w:t>
      </w:r>
      <w:r w:rsidRPr="0042718E">
        <w:rPr>
          <w:bCs/>
        </w:rPr>
        <w:t xml:space="preserve"> 8-е изд., перераб. и доп. </w:t>
      </w:r>
      <w:r>
        <w:rPr>
          <w:bCs/>
        </w:rPr>
        <w:t>-</w:t>
      </w:r>
      <w:r w:rsidRPr="0042718E">
        <w:rPr>
          <w:bCs/>
        </w:rPr>
        <w:t xml:space="preserve"> М</w:t>
      </w:r>
      <w:r>
        <w:rPr>
          <w:bCs/>
        </w:rPr>
        <w:t>.</w:t>
      </w:r>
      <w:r w:rsidRPr="0042718E">
        <w:rPr>
          <w:bCs/>
        </w:rPr>
        <w:t xml:space="preserve">: Издательство Юрайт, 2018. </w:t>
      </w:r>
      <w:r>
        <w:rPr>
          <w:bCs/>
        </w:rPr>
        <w:t>-</w:t>
      </w:r>
      <w:r w:rsidRPr="0042718E">
        <w:rPr>
          <w:bCs/>
        </w:rPr>
        <w:t xml:space="preserve"> 300 с.</w:t>
      </w:r>
      <w:r w:rsidRPr="004761B4">
        <w:t xml:space="preserve"> </w:t>
      </w:r>
      <w:r>
        <w:rPr>
          <w:bCs/>
        </w:rPr>
        <w:t>-</w:t>
      </w:r>
      <w:r w:rsidRPr="004761B4">
        <w:rPr>
          <w:bCs/>
        </w:rPr>
        <w:t xml:space="preserve"> (Профессиональное образование). </w:t>
      </w:r>
      <w:r>
        <w:rPr>
          <w:bCs/>
        </w:rPr>
        <w:t>-</w:t>
      </w:r>
      <w:r w:rsidRPr="004761B4">
        <w:rPr>
          <w:bCs/>
        </w:rPr>
        <w:t xml:space="preserve"> ISBN 978-5-534-04769-1. </w:t>
      </w:r>
      <w:r>
        <w:rPr>
          <w:bCs/>
        </w:rPr>
        <w:t>-</w:t>
      </w:r>
      <w:r w:rsidRPr="004761B4">
        <w:rPr>
          <w:bCs/>
        </w:rPr>
        <w:t xml:space="preserve"> Текст: электронный // ЭБС Юрайт [сайт]. </w:t>
      </w:r>
      <w:r>
        <w:rPr>
          <w:bCs/>
        </w:rPr>
        <w:t>-</w:t>
      </w:r>
      <w:r w:rsidRPr="004761B4">
        <w:rPr>
          <w:bCs/>
        </w:rPr>
        <w:t xml:space="preserve"> URL: </w:t>
      </w:r>
      <w:hyperlink r:id="rId75" w:history="1">
        <w:r w:rsidRPr="005F42B9">
          <w:rPr>
            <w:rStyle w:val="ae"/>
            <w:b w:val="0"/>
            <w:bCs/>
          </w:rPr>
          <w:t>https://urait.ru/bcode/420959</w:t>
        </w:r>
      </w:hyperlink>
    </w:p>
    <w:p w14:paraId="44F7F5F8" w14:textId="0771706C" w:rsidR="002F6769" w:rsidRDefault="002F6769" w:rsidP="002F6769">
      <w:pPr>
        <w:ind w:firstLine="770"/>
        <w:contextualSpacing/>
        <w:jc w:val="both"/>
        <w:rPr>
          <w:bCs/>
        </w:rPr>
      </w:pPr>
      <w:r>
        <w:rPr>
          <w:bCs/>
        </w:rPr>
        <w:t xml:space="preserve">6. </w:t>
      </w:r>
      <w:r w:rsidRPr="004B58E4">
        <w:rPr>
          <w:bCs/>
        </w:rPr>
        <w:t xml:space="preserve">История. (СПО). Учебник. / Самыгин С.И., Самыгин П.С., Шевелев В.Н. </w:t>
      </w:r>
      <w:r>
        <w:rPr>
          <w:bCs/>
        </w:rPr>
        <w:t>–</w:t>
      </w:r>
      <w:r w:rsidRPr="004B58E4">
        <w:rPr>
          <w:bCs/>
        </w:rPr>
        <w:t xml:space="preserve"> М</w:t>
      </w:r>
      <w:r>
        <w:rPr>
          <w:bCs/>
        </w:rPr>
        <w:t>.</w:t>
      </w:r>
      <w:r w:rsidRPr="004B58E4">
        <w:rPr>
          <w:bCs/>
        </w:rPr>
        <w:t>: КноРус, 2021. - 306 с.</w:t>
      </w:r>
      <w:r>
        <w:rPr>
          <w:bCs/>
        </w:rPr>
        <w:t xml:space="preserve">1. </w:t>
      </w:r>
      <w:r w:rsidRPr="004B58E4">
        <w:rPr>
          <w:bCs/>
        </w:rPr>
        <w:t>Некрасова М. Б.</w:t>
      </w:r>
      <w:r w:rsidR="009334D7">
        <w:rPr>
          <w:bCs/>
        </w:rPr>
        <w:t xml:space="preserve"> </w:t>
      </w:r>
      <w:r w:rsidRPr="004B58E4">
        <w:rPr>
          <w:bCs/>
        </w:rPr>
        <w:t xml:space="preserve">История России: учебник и практикум для среднего профессионального образования / М. Б. Некрасова. </w:t>
      </w:r>
      <w:r w:rsidRPr="00A0578C">
        <w:rPr>
          <w:bCs/>
        </w:rPr>
        <w:t>-</w:t>
      </w:r>
      <w:r w:rsidRPr="004B58E4">
        <w:rPr>
          <w:bCs/>
        </w:rPr>
        <w:t xml:space="preserve"> 5-е изд., перераб. и доп. </w:t>
      </w:r>
      <w:r>
        <w:rPr>
          <w:bCs/>
        </w:rPr>
        <w:t>–</w:t>
      </w:r>
      <w:r w:rsidRPr="004B58E4">
        <w:rPr>
          <w:bCs/>
        </w:rPr>
        <w:t xml:space="preserve"> М</w:t>
      </w:r>
      <w:r>
        <w:rPr>
          <w:bCs/>
        </w:rPr>
        <w:t>.</w:t>
      </w:r>
      <w:r w:rsidRPr="004B58E4">
        <w:rPr>
          <w:bCs/>
        </w:rPr>
        <w:t xml:space="preserve">: Издательство Юрайт, 2020. </w:t>
      </w:r>
      <w:r>
        <w:rPr>
          <w:bCs/>
        </w:rPr>
        <w:t xml:space="preserve">- </w:t>
      </w:r>
      <w:r w:rsidRPr="004B58E4">
        <w:rPr>
          <w:bCs/>
        </w:rPr>
        <w:t>363 с.</w:t>
      </w:r>
      <w:r w:rsidRPr="004761B4">
        <w:t xml:space="preserve"> </w:t>
      </w:r>
      <w:r>
        <w:rPr>
          <w:bCs/>
        </w:rPr>
        <w:t xml:space="preserve">- </w:t>
      </w:r>
      <w:r w:rsidRPr="004761B4">
        <w:rPr>
          <w:bCs/>
        </w:rPr>
        <w:t xml:space="preserve">(Профессиональное образование). </w:t>
      </w:r>
      <w:r>
        <w:rPr>
          <w:bCs/>
        </w:rPr>
        <w:t xml:space="preserve">- </w:t>
      </w:r>
      <w:r w:rsidRPr="004761B4">
        <w:rPr>
          <w:bCs/>
        </w:rPr>
        <w:t xml:space="preserve">SBN 978-5-534-05027-1. </w:t>
      </w:r>
      <w:r>
        <w:rPr>
          <w:bCs/>
        </w:rPr>
        <w:t xml:space="preserve">- </w:t>
      </w:r>
      <w:r w:rsidRPr="004761B4">
        <w:rPr>
          <w:bCs/>
        </w:rPr>
        <w:t xml:space="preserve">Текст: электронный // ЭБС Юрайт [сайт]. </w:t>
      </w:r>
      <w:r>
        <w:rPr>
          <w:bCs/>
        </w:rPr>
        <w:t>-</w:t>
      </w:r>
      <w:r w:rsidRPr="004761B4">
        <w:rPr>
          <w:bCs/>
        </w:rPr>
        <w:t xml:space="preserve"> URL: </w:t>
      </w:r>
      <w:hyperlink r:id="rId76" w:history="1">
        <w:r w:rsidRPr="005F42B9">
          <w:rPr>
            <w:rStyle w:val="ae"/>
            <w:b w:val="0"/>
            <w:bCs/>
          </w:rPr>
          <w:t>https://urait.ru/bcode/469466</w:t>
        </w:r>
      </w:hyperlink>
    </w:p>
    <w:p w14:paraId="77A3F665" w14:textId="412FF41F" w:rsidR="002F6769" w:rsidRDefault="002F6769" w:rsidP="002F6769">
      <w:pPr>
        <w:ind w:firstLine="708"/>
        <w:contextualSpacing/>
        <w:jc w:val="both"/>
        <w:rPr>
          <w:bCs/>
        </w:rPr>
      </w:pPr>
      <w:r>
        <w:rPr>
          <w:bCs/>
        </w:rPr>
        <w:t>7.</w:t>
      </w:r>
      <w:r w:rsidR="009334D7">
        <w:rPr>
          <w:bCs/>
        </w:rPr>
        <w:t xml:space="preserve"> </w:t>
      </w:r>
      <w:r w:rsidRPr="002E78DD">
        <w:rPr>
          <w:bCs/>
        </w:rPr>
        <w:t>Князев, Е. А.</w:t>
      </w:r>
      <w:r w:rsidR="009334D7">
        <w:rPr>
          <w:bCs/>
        </w:rPr>
        <w:t xml:space="preserve"> </w:t>
      </w:r>
      <w:r w:rsidRPr="002E78DD">
        <w:rPr>
          <w:bCs/>
        </w:rPr>
        <w:t xml:space="preserve">История России. Вторая половина XIX </w:t>
      </w:r>
      <w:r>
        <w:rPr>
          <w:bCs/>
        </w:rPr>
        <w:t>-</w:t>
      </w:r>
      <w:r w:rsidRPr="002E78DD">
        <w:rPr>
          <w:bCs/>
        </w:rPr>
        <w:t xml:space="preserve"> начало ХХ века: учебник для среднего </w:t>
      </w:r>
      <w:r>
        <w:rPr>
          <w:bCs/>
        </w:rPr>
        <w:t>профессионального</w:t>
      </w:r>
      <w:r w:rsidRPr="002E78DD">
        <w:rPr>
          <w:bCs/>
        </w:rPr>
        <w:t xml:space="preserve"> образования / Е. А. Князев. </w:t>
      </w:r>
      <w:r>
        <w:rPr>
          <w:bCs/>
        </w:rPr>
        <w:t>-</w:t>
      </w:r>
      <w:r w:rsidRPr="002E78DD">
        <w:rPr>
          <w:bCs/>
        </w:rPr>
        <w:t xml:space="preserve"> 2-е изд., испр. и доп. </w:t>
      </w:r>
      <w:r>
        <w:rPr>
          <w:bCs/>
        </w:rPr>
        <w:t>–</w:t>
      </w:r>
      <w:r w:rsidRPr="002E78DD">
        <w:rPr>
          <w:bCs/>
        </w:rPr>
        <w:t xml:space="preserve"> М</w:t>
      </w:r>
      <w:r>
        <w:rPr>
          <w:bCs/>
        </w:rPr>
        <w:t>.</w:t>
      </w:r>
      <w:r w:rsidRPr="002E78DD">
        <w:rPr>
          <w:bCs/>
        </w:rPr>
        <w:t xml:space="preserve">: Издательство Юрайт, 2020. </w:t>
      </w:r>
      <w:r>
        <w:rPr>
          <w:bCs/>
        </w:rPr>
        <w:t>-</w:t>
      </w:r>
      <w:r w:rsidRPr="002E78DD">
        <w:rPr>
          <w:bCs/>
        </w:rPr>
        <w:t xml:space="preserve"> 296 с.</w:t>
      </w:r>
      <w:r w:rsidRPr="008841F4">
        <w:t xml:space="preserve"> </w:t>
      </w:r>
      <w:r>
        <w:rPr>
          <w:bCs/>
        </w:rPr>
        <w:t>-</w:t>
      </w:r>
      <w:r w:rsidRPr="008841F4">
        <w:rPr>
          <w:bCs/>
        </w:rPr>
        <w:t xml:space="preserve"> (Профессиональное образование). </w:t>
      </w:r>
      <w:r>
        <w:rPr>
          <w:bCs/>
        </w:rPr>
        <w:t>-</w:t>
      </w:r>
      <w:r w:rsidRPr="008841F4">
        <w:rPr>
          <w:bCs/>
        </w:rPr>
        <w:t xml:space="preserve"> ISBN 978-5-534-12282-4. </w:t>
      </w:r>
      <w:r>
        <w:rPr>
          <w:bCs/>
        </w:rPr>
        <w:t>-</w:t>
      </w:r>
      <w:r w:rsidRPr="008841F4">
        <w:rPr>
          <w:bCs/>
        </w:rPr>
        <w:t xml:space="preserve"> Текст: электронный // ЭБС Юрайт [сайт]. </w:t>
      </w:r>
      <w:r>
        <w:rPr>
          <w:bCs/>
        </w:rPr>
        <w:t>-</w:t>
      </w:r>
      <w:r w:rsidRPr="008841F4">
        <w:rPr>
          <w:bCs/>
        </w:rPr>
        <w:t xml:space="preserve"> URL: </w:t>
      </w:r>
      <w:hyperlink r:id="rId77" w:history="1">
        <w:r w:rsidRPr="005F42B9">
          <w:rPr>
            <w:rStyle w:val="ae"/>
            <w:b w:val="0"/>
            <w:bCs/>
          </w:rPr>
          <w:t>https://urait.ru/bcode/456186</w:t>
        </w:r>
      </w:hyperlink>
    </w:p>
    <w:p w14:paraId="68306F95" w14:textId="1BE13AE4" w:rsidR="002F6769" w:rsidRDefault="002F6769" w:rsidP="002F6769">
      <w:pPr>
        <w:ind w:firstLine="770"/>
        <w:contextualSpacing/>
        <w:jc w:val="both"/>
        <w:rPr>
          <w:rStyle w:val="ae"/>
          <w:b w:val="0"/>
          <w:bCs/>
        </w:rPr>
      </w:pPr>
      <w:r w:rsidRPr="00A0578C">
        <w:rPr>
          <w:bCs/>
        </w:rPr>
        <w:t>8</w:t>
      </w:r>
      <w:r>
        <w:rPr>
          <w:bCs/>
        </w:rPr>
        <w:t xml:space="preserve">. </w:t>
      </w:r>
      <w:r w:rsidRPr="004B58E4">
        <w:rPr>
          <w:bCs/>
        </w:rPr>
        <w:t>Некрасова</w:t>
      </w:r>
      <w:r>
        <w:rPr>
          <w:bCs/>
        </w:rPr>
        <w:t>,</w:t>
      </w:r>
      <w:r w:rsidRPr="004B58E4">
        <w:rPr>
          <w:bCs/>
        </w:rPr>
        <w:t xml:space="preserve"> М. Б.</w:t>
      </w:r>
      <w:r w:rsidR="009334D7">
        <w:rPr>
          <w:bCs/>
        </w:rPr>
        <w:t xml:space="preserve"> </w:t>
      </w:r>
      <w:r w:rsidRPr="004B58E4">
        <w:rPr>
          <w:bCs/>
        </w:rPr>
        <w:t xml:space="preserve">История России: учебник и практикум для среднего профессионального образования / М. Б. Некрасова. </w:t>
      </w:r>
      <w:r w:rsidRPr="00A0578C">
        <w:rPr>
          <w:bCs/>
        </w:rPr>
        <w:t>-</w:t>
      </w:r>
      <w:r w:rsidRPr="004B58E4">
        <w:rPr>
          <w:bCs/>
        </w:rPr>
        <w:t xml:space="preserve"> 5-е изд., перераб. и доп. </w:t>
      </w:r>
      <w:r>
        <w:rPr>
          <w:bCs/>
        </w:rPr>
        <w:t>–</w:t>
      </w:r>
      <w:r w:rsidRPr="004B58E4">
        <w:rPr>
          <w:bCs/>
        </w:rPr>
        <w:t xml:space="preserve"> М</w:t>
      </w:r>
      <w:r>
        <w:rPr>
          <w:bCs/>
        </w:rPr>
        <w:t>.</w:t>
      </w:r>
      <w:r w:rsidRPr="004B58E4">
        <w:rPr>
          <w:bCs/>
        </w:rPr>
        <w:t xml:space="preserve">: Издательство Юрайт, 2020. </w:t>
      </w:r>
      <w:r>
        <w:rPr>
          <w:bCs/>
        </w:rPr>
        <w:t xml:space="preserve">- </w:t>
      </w:r>
      <w:r w:rsidRPr="004B58E4">
        <w:rPr>
          <w:bCs/>
        </w:rPr>
        <w:t>363 с.</w:t>
      </w:r>
      <w:r w:rsidRPr="004761B4">
        <w:t xml:space="preserve"> </w:t>
      </w:r>
      <w:r>
        <w:rPr>
          <w:bCs/>
        </w:rPr>
        <w:t xml:space="preserve">- </w:t>
      </w:r>
      <w:r w:rsidRPr="004761B4">
        <w:rPr>
          <w:bCs/>
        </w:rPr>
        <w:t xml:space="preserve">(Профессиональное образование). </w:t>
      </w:r>
      <w:r>
        <w:rPr>
          <w:bCs/>
        </w:rPr>
        <w:t xml:space="preserve">- </w:t>
      </w:r>
      <w:r w:rsidRPr="004761B4">
        <w:rPr>
          <w:bCs/>
        </w:rPr>
        <w:t xml:space="preserve">SBN 978-5-534-05027-1. </w:t>
      </w:r>
      <w:r>
        <w:rPr>
          <w:bCs/>
        </w:rPr>
        <w:t xml:space="preserve">- </w:t>
      </w:r>
      <w:r w:rsidRPr="004761B4">
        <w:rPr>
          <w:bCs/>
        </w:rPr>
        <w:t xml:space="preserve">Текст: электронный // ЭБС Юрайт [сайт]. </w:t>
      </w:r>
      <w:r>
        <w:rPr>
          <w:bCs/>
        </w:rPr>
        <w:t>-</w:t>
      </w:r>
      <w:r w:rsidRPr="004761B4">
        <w:rPr>
          <w:bCs/>
        </w:rPr>
        <w:t xml:space="preserve"> URL: </w:t>
      </w:r>
      <w:hyperlink r:id="rId78" w:history="1">
        <w:r w:rsidRPr="005F42B9">
          <w:rPr>
            <w:rStyle w:val="ae"/>
            <w:b w:val="0"/>
            <w:bCs/>
          </w:rPr>
          <w:t>https://urait.ru/bcode/469466</w:t>
        </w:r>
      </w:hyperlink>
    </w:p>
    <w:p w14:paraId="2A9CEB96" w14:textId="1E98259C" w:rsidR="008E5586" w:rsidRDefault="008E5586" w:rsidP="002F6769">
      <w:pPr>
        <w:ind w:firstLine="770"/>
        <w:contextualSpacing/>
        <w:jc w:val="both"/>
        <w:rPr>
          <w:bCs/>
        </w:rPr>
      </w:pPr>
      <w:r>
        <w:rPr>
          <w:bCs/>
        </w:rPr>
        <w:t>9</w:t>
      </w:r>
      <w:r w:rsidRPr="008E5586">
        <w:rPr>
          <w:bCs/>
        </w:rPr>
        <w:t>. Федеральный портал История России [Электронный ресурс]. URL: http://histrf.ru</w:t>
      </w:r>
    </w:p>
    <w:p w14:paraId="3AF2BF49" w14:textId="77777777" w:rsidR="00FF4CE8" w:rsidRDefault="00FF4CE8" w:rsidP="002F6769">
      <w:pPr>
        <w:spacing w:after="120" w:line="276" w:lineRule="auto"/>
        <w:jc w:val="center"/>
        <w:rPr>
          <w:bCs/>
        </w:rPr>
      </w:pPr>
    </w:p>
    <w:p w14:paraId="42B5493C" w14:textId="16544BF5" w:rsidR="002F6769" w:rsidRPr="00957EA0" w:rsidRDefault="002F6769" w:rsidP="002F6769">
      <w:pPr>
        <w:spacing w:after="120" w:line="276" w:lineRule="auto"/>
        <w:jc w:val="center"/>
        <w:rPr>
          <w:b/>
          <w:bCs/>
        </w:rPr>
      </w:pPr>
      <w:r w:rsidRPr="00957EA0">
        <w:rPr>
          <w:b/>
          <w:bCs/>
        </w:rPr>
        <w:t xml:space="preserve">4. КОНТРОЛЬ И ОЦЕНКА РЕЗУЛЬТАТОВ ОСВОЕНИЯ </w:t>
      </w:r>
      <w:r w:rsidR="00744518">
        <w:rPr>
          <w:b/>
          <w:bCs/>
        </w:rPr>
        <w:br/>
      </w:r>
      <w:r w:rsidRPr="00957EA0">
        <w:rPr>
          <w:b/>
          <w:bCs/>
        </w:rPr>
        <w:t>УЧЕБНОЙ ДИСЦИПЛИНЫ</w:t>
      </w:r>
    </w:p>
    <w:tbl>
      <w:tblPr>
        <w:tblW w:w="95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810"/>
        <w:gridCol w:w="2669"/>
      </w:tblGrid>
      <w:tr w:rsidR="009B1FA2" w:rsidRPr="00744518" w14:paraId="420C61F4" w14:textId="77777777" w:rsidTr="00711C9F">
        <w:tc>
          <w:tcPr>
            <w:tcW w:w="3119" w:type="dxa"/>
            <w:shd w:val="clear" w:color="auto" w:fill="auto"/>
          </w:tcPr>
          <w:p w14:paraId="3FC7566B" w14:textId="77777777" w:rsidR="002F6769" w:rsidRPr="00744518" w:rsidRDefault="002F6769" w:rsidP="00D106D4">
            <w:pPr>
              <w:pStyle w:val="af"/>
              <w:spacing w:line="264" w:lineRule="auto"/>
              <w:ind w:left="0"/>
              <w:jc w:val="center"/>
              <w:rPr>
                <w:b/>
                <w:lang w:eastAsia="ru-RU"/>
              </w:rPr>
            </w:pPr>
            <w:r w:rsidRPr="00744518">
              <w:rPr>
                <w:b/>
                <w:bCs/>
                <w:lang w:eastAsia="ru-RU"/>
              </w:rPr>
              <w:t>Результаты обучения</w:t>
            </w:r>
          </w:p>
        </w:tc>
        <w:tc>
          <w:tcPr>
            <w:tcW w:w="3810" w:type="dxa"/>
            <w:shd w:val="clear" w:color="auto" w:fill="auto"/>
          </w:tcPr>
          <w:p w14:paraId="5D4B159F" w14:textId="77777777" w:rsidR="002F6769" w:rsidRPr="00744518" w:rsidRDefault="002F6769" w:rsidP="00D106D4">
            <w:pPr>
              <w:pStyle w:val="af"/>
              <w:spacing w:line="264" w:lineRule="auto"/>
              <w:ind w:left="0"/>
              <w:jc w:val="center"/>
              <w:rPr>
                <w:b/>
                <w:lang w:eastAsia="ru-RU"/>
              </w:rPr>
            </w:pPr>
            <w:r w:rsidRPr="00744518">
              <w:rPr>
                <w:b/>
                <w:bCs/>
                <w:lang w:eastAsia="ru-RU"/>
              </w:rPr>
              <w:t>Критерии оценки</w:t>
            </w:r>
          </w:p>
        </w:tc>
        <w:tc>
          <w:tcPr>
            <w:tcW w:w="2667" w:type="dxa"/>
            <w:shd w:val="clear" w:color="auto" w:fill="auto"/>
          </w:tcPr>
          <w:p w14:paraId="24894AEE" w14:textId="77777777" w:rsidR="002F6769" w:rsidRPr="00744518" w:rsidRDefault="002F6769" w:rsidP="00D106D4">
            <w:pPr>
              <w:pStyle w:val="af"/>
              <w:spacing w:line="264" w:lineRule="auto"/>
              <w:ind w:left="0"/>
              <w:jc w:val="center"/>
              <w:rPr>
                <w:b/>
                <w:lang w:eastAsia="ru-RU"/>
              </w:rPr>
            </w:pPr>
            <w:r w:rsidRPr="00744518">
              <w:rPr>
                <w:b/>
                <w:bCs/>
                <w:lang w:eastAsia="ru-RU"/>
              </w:rPr>
              <w:t>Методы оценки</w:t>
            </w:r>
          </w:p>
        </w:tc>
      </w:tr>
      <w:tr w:rsidR="009B1FA2" w:rsidRPr="000F7E5F" w14:paraId="3196BAAC" w14:textId="77777777" w:rsidTr="00711C9F">
        <w:tc>
          <w:tcPr>
            <w:tcW w:w="9598" w:type="dxa"/>
            <w:gridSpan w:val="3"/>
            <w:shd w:val="clear" w:color="auto" w:fill="auto"/>
          </w:tcPr>
          <w:p w14:paraId="7016B125" w14:textId="77777777" w:rsidR="002F6769" w:rsidRPr="00D106D4" w:rsidRDefault="002F6769" w:rsidP="00D106D4">
            <w:pPr>
              <w:pStyle w:val="af"/>
              <w:spacing w:line="264" w:lineRule="auto"/>
              <w:ind w:left="0"/>
              <w:rPr>
                <w:b/>
                <w:bCs/>
                <w:lang w:val="ru-RU" w:eastAsia="ru-RU"/>
              </w:rPr>
            </w:pPr>
            <w:r w:rsidRPr="00D106D4">
              <w:rPr>
                <w:b/>
                <w:bCs/>
                <w:lang w:val="ru-RU" w:eastAsia="ru-RU"/>
              </w:rPr>
              <w:t>Перечень знаний, осваиваемых в рамках дисциплины</w:t>
            </w:r>
          </w:p>
        </w:tc>
      </w:tr>
      <w:tr w:rsidR="009B1FA2" w14:paraId="5973BEE0" w14:textId="77777777" w:rsidTr="00711C9F">
        <w:trPr>
          <w:trHeight w:val="963"/>
        </w:trPr>
        <w:tc>
          <w:tcPr>
            <w:tcW w:w="3119" w:type="dxa"/>
            <w:vMerge w:val="restart"/>
            <w:shd w:val="clear" w:color="auto" w:fill="auto"/>
          </w:tcPr>
          <w:p w14:paraId="7E84376A" w14:textId="2A49143A" w:rsidR="002F6769" w:rsidRPr="000F7E5F" w:rsidRDefault="002F6769" w:rsidP="00D106D4">
            <w:pPr>
              <w:pStyle w:val="affffff0"/>
              <w:spacing w:line="264" w:lineRule="auto"/>
              <w:rPr>
                <w:lang w:eastAsia="en-US"/>
              </w:rPr>
            </w:pPr>
            <w:r w:rsidRPr="000F7E5F">
              <w:rPr>
                <w:lang w:eastAsia="en-US"/>
              </w:rPr>
              <w:t>-ключевые понятия и явления истории середины ХХ - нач. ХХI вв.;</w:t>
            </w:r>
          </w:p>
          <w:p w14:paraId="314EE308" w14:textId="5099C804" w:rsidR="002F6769" w:rsidRPr="000F7E5F" w:rsidRDefault="002F6769" w:rsidP="00D106D4">
            <w:pPr>
              <w:pStyle w:val="affffff0"/>
              <w:spacing w:line="264" w:lineRule="auto"/>
              <w:rPr>
                <w:lang w:eastAsia="en-US"/>
              </w:rPr>
            </w:pPr>
            <w:r w:rsidRPr="000F7E5F">
              <w:rPr>
                <w:lang w:eastAsia="en-US"/>
              </w:rPr>
              <w:t>-основные тенденции развития России и мира в середине ХХ - нач. ХХI вв.;</w:t>
            </w:r>
          </w:p>
          <w:p w14:paraId="3A6877C2" w14:textId="369B1E37" w:rsidR="002F6769" w:rsidRPr="000F7E5F" w:rsidRDefault="002F6769" w:rsidP="00D106D4">
            <w:pPr>
              <w:pStyle w:val="affffff0"/>
              <w:spacing w:line="264" w:lineRule="auto"/>
              <w:rPr>
                <w:lang w:eastAsia="en-US"/>
              </w:rPr>
            </w:pPr>
            <w:r w:rsidRPr="000F7E5F">
              <w:rPr>
                <w:lang w:eastAsia="en-US"/>
              </w:rPr>
              <w:t xml:space="preserve">-сущность и причины локальных, региональных, межгосударственных конфликтов в середине </w:t>
            </w:r>
            <w:r w:rsidR="00711C9F">
              <w:rPr>
                <w:lang w:eastAsia="en-US"/>
              </w:rPr>
              <w:br/>
            </w:r>
            <w:r w:rsidRPr="000F7E5F">
              <w:rPr>
                <w:lang w:eastAsia="en-US"/>
              </w:rPr>
              <w:t>XX - начале XXI вв.;</w:t>
            </w:r>
          </w:p>
          <w:p w14:paraId="54C71CC0" w14:textId="77777777" w:rsidR="002F6769" w:rsidRPr="000F7E5F" w:rsidRDefault="002F6769" w:rsidP="00D106D4">
            <w:pPr>
              <w:pStyle w:val="affffff0"/>
              <w:spacing w:line="264" w:lineRule="auto"/>
              <w:rPr>
                <w:lang w:eastAsia="en-US"/>
              </w:rPr>
            </w:pPr>
            <w:r w:rsidRPr="000F7E5F">
              <w:rPr>
                <w:lang w:eastAsia="en-US"/>
              </w:rPr>
              <w:t>- основные процессы (дезинтеграционные, интеграционные, поликультурные, миграционные и иные) политического и экономического развития России и мира;</w:t>
            </w:r>
          </w:p>
          <w:p w14:paraId="75A6D254" w14:textId="728D7EC9" w:rsidR="002F6769" w:rsidRPr="000F7E5F" w:rsidRDefault="002F6769" w:rsidP="00D106D4">
            <w:pPr>
              <w:pStyle w:val="affffff0"/>
              <w:spacing w:line="264" w:lineRule="auto"/>
              <w:rPr>
                <w:lang w:eastAsia="en-US"/>
              </w:rPr>
            </w:pPr>
            <w:r w:rsidRPr="000F7E5F">
              <w:rPr>
                <w:lang w:eastAsia="en-US"/>
              </w:rPr>
              <w:t>-назначение международных организаций и основные направления их деятельности;</w:t>
            </w:r>
          </w:p>
          <w:p w14:paraId="1BDFE5E4" w14:textId="77777777" w:rsidR="002F6769" w:rsidRPr="000F7E5F" w:rsidRDefault="002F6769" w:rsidP="00D106D4">
            <w:pPr>
              <w:pStyle w:val="affffff0"/>
              <w:spacing w:line="264" w:lineRule="auto"/>
              <w:rPr>
                <w:lang w:eastAsia="en-US"/>
              </w:rPr>
            </w:pPr>
            <w:r w:rsidRPr="000F7E5F">
              <w:rPr>
                <w:lang w:eastAsia="en-US"/>
              </w:rPr>
              <w:t>особенности развития культуры в конце XX - начале XXI вв.;</w:t>
            </w:r>
          </w:p>
          <w:p w14:paraId="77831B97" w14:textId="3945E898" w:rsidR="002F6769" w:rsidRPr="00D106D4" w:rsidRDefault="002F6769" w:rsidP="00D106D4">
            <w:pPr>
              <w:pStyle w:val="affffff0"/>
              <w:spacing w:line="264" w:lineRule="auto"/>
              <w:rPr>
                <w:bCs/>
                <w:lang w:eastAsia="en-US"/>
              </w:rPr>
            </w:pPr>
            <w:r w:rsidRPr="000F7E5F">
              <w:rPr>
                <w:lang w:eastAsia="en-US"/>
              </w:rPr>
              <w:t>-проблемы и перспективы развития России и мира в конце XX - начале XXI вв. и их значение в профессиональной деятельности будущего специалиста</w:t>
            </w:r>
          </w:p>
        </w:tc>
        <w:tc>
          <w:tcPr>
            <w:tcW w:w="3810" w:type="dxa"/>
            <w:shd w:val="clear" w:color="auto" w:fill="auto"/>
          </w:tcPr>
          <w:p w14:paraId="7BC65FCC" w14:textId="7B154B24" w:rsidR="002F6769" w:rsidRPr="00D106D4" w:rsidRDefault="002F6769" w:rsidP="00D106D4">
            <w:pPr>
              <w:pStyle w:val="af"/>
              <w:spacing w:before="0" w:line="264" w:lineRule="auto"/>
              <w:ind w:left="0"/>
              <w:rPr>
                <w:bCs/>
                <w:lang w:eastAsia="ru-RU"/>
              </w:rPr>
            </w:pPr>
            <w:r w:rsidRPr="00D106D4">
              <w:rPr>
                <w:bCs/>
                <w:lang w:eastAsia="ru-RU"/>
              </w:rPr>
              <w:t>Полнота изложения материала, правильное определение основных понятий, понимание материала, обоснованность суждений, точность формулировок, адекватность применения терминологии, последовательное изложение материала</w:t>
            </w:r>
          </w:p>
        </w:tc>
        <w:tc>
          <w:tcPr>
            <w:tcW w:w="2667" w:type="dxa"/>
            <w:shd w:val="clear" w:color="auto" w:fill="auto"/>
          </w:tcPr>
          <w:p w14:paraId="0455FD57" w14:textId="77777777" w:rsidR="002F6769" w:rsidRPr="00D106D4" w:rsidRDefault="002F6769" w:rsidP="00D106D4">
            <w:pPr>
              <w:pStyle w:val="af"/>
              <w:spacing w:before="0" w:after="0" w:line="276" w:lineRule="auto"/>
              <w:ind w:left="0"/>
              <w:rPr>
                <w:bCs/>
                <w:lang w:eastAsia="ru-RU"/>
              </w:rPr>
            </w:pPr>
            <w:r w:rsidRPr="00D106D4">
              <w:rPr>
                <w:bCs/>
                <w:lang w:eastAsia="ru-RU"/>
              </w:rPr>
              <w:t>Текущий контроль</w:t>
            </w:r>
          </w:p>
          <w:p w14:paraId="71E49931" w14:textId="77777777" w:rsidR="002F6769" w:rsidRPr="00D106D4" w:rsidRDefault="002F6769" w:rsidP="00D106D4">
            <w:pPr>
              <w:pStyle w:val="af"/>
              <w:spacing w:before="0" w:after="0" w:line="276" w:lineRule="auto"/>
              <w:ind w:left="0"/>
              <w:rPr>
                <w:bCs/>
                <w:lang w:eastAsia="ru-RU"/>
              </w:rPr>
            </w:pPr>
            <w:r w:rsidRPr="00D106D4">
              <w:rPr>
                <w:bCs/>
                <w:lang w:eastAsia="ru-RU"/>
              </w:rPr>
              <w:t>при проведении:</w:t>
            </w:r>
          </w:p>
          <w:p w14:paraId="69D5DB8B" w14:textId="226D8212" w:rsidR="002F6769" w:rsidRPr="00D106D4" w:rsidRDefault="002F6769" w:rsidP="00D106D4">
            <w:pPr>
              <w:pStyle w:val="af"/>
              <w:spacing w:before="0" w:after="0" w:line="276" w:lineRule="auto"/>
              <w:ind w:left="0"/>
              <w:rPr>
                <w:b/>
                <w:lang w:eastAsia="ru-RU"/>
              </w:rPr>
            </w:pPr>
            <w:r w:rsidRPr="00D106D4">
              <w:rPr>
                <w:bCs/>
                <w:lang w:eastAsia="ru-RU"/>
              </w:rPr>
              <w:t>-письменного, устного опроса</w:t>
            </w:r>
          </w:p>
          <w:p w14:paraId="4C544F51" w14:textId="5E23B059" w:rsidR="002F6769" w:rsidRPr="00D106D4" w:rsidRDefault="002F6769" w:rsidP="00D106D4">
            <w:pPr>
              <w:pStyle w:val="af"/>
              <w:spacing w:before="0" w:after="0" w:line="276" w:lineRule="auto"/>
              <w:ind w:left="0"/>
              <w:rPr>
                <w:b/>
                <w:lang w:eastAsia="ru-RU"/>
              </w:rPr>
            </w:pPr>
            <w:r w:rsidRPr="00D106D4">
              <w:rPr>
                <w:bCs/>
                <w:lang w:eastAsia="ru-RU"/>
              </w:rPr>
              <w:t>-тестирование</w:t>
            </w:r>
          </w:p>
        </w:tc>
      </w:tr>
      <w:tr w:rsidR="009B1FA2" w14:paraId="4AB69F2B" w14:textId="77777777" w:rsidTr="00711C9F">
        <w:tc>
          <w:tcPr>
            <w:tcW w:w="3119" w:type="dxa"/>
            <w:vMerge/>
            <w:shd w:val="clear" w:color="auto" w:fill="auto"/>
          </w:tcPr>
          <w:p w14:paraId="486E7928" w14:textId="77777777" w:rsidR="002F6769" w:rsidRPr="00D106D4" w:rsidRDefault="002F6769" w:rsidP="00D106D4">
            <w:pPr>
              <w:pStyle w:val="af"/>
              <w:spacing w:line="264" w:lineRule="auto"/>
              <w:ind w:left="0"/>
              <w:rPr>
                <w:b/>
                <w:lang w:eastAsia="ru-RU"/>
              </w:rPr>
            </w:pPr>
          </w:p>
        </w:tc>
        <w:tc>
          <w:tcPr>
            <w:tcW w:w="3810" w:type="dxa"/>
            <w:shd w:val="clear" w:color="auto" w:fill="auto"/>
          </w:tcPr>
          <w:p w14:paraId="512ACEF1" w14:textId="2679AF66" w:rsidR="002F6769" w:rsidRPr="00D106D4" w:rsidRDefault="002F6769" w:rsidP="00D106D4">
            <w:pPr>
              <w:pStyle w:val="af"/>
              <w:spacing w:before="0" w:line="264" w:lineRule="auto"/>
              <w:ind w:left="0"/>
              <w:rPr>
                <w:bCs/>
                <w:lang w:eastAsia="ru-RU"/>
              </w:rPr>
            </w:pPr>
            <w:r w:rsidRPr="00D106D4">
              <w:rPr>
                <w:bCs/>
                <w:lang w:eastAsia="ru-RU"/>
              </w:rPr>
              <w:t>Актуальность темы, соответствие содержания заявленной теме, раскрытие темы на теоретическом уровне, в связях и с обоснованиями, с корректным использованием терминов и понятий в контексте темы; аргументированная позиция с опорой на факты общественной жизни</w:t>
            </w:r>
          </w:p>
        </w:tc>
        <w:tc>
          <w:tcPr>
            <w:tcW w:w="2667" w:type="dxa"/>
            <w:shd w:val="clear" w:color="auto" w:fill="auto"/>
          </w:tcPr>
          <w:p w14:paraId="7251E477" w14:textId="77777777" w:rsidR="002F6769" w:rsidRPr="00D106D4" w:rsidRDefault="002F6769" w:rsidP="00D106D4">
            <w:pPr>
              <w:pStyle w:val="af"/>
              <w:spacing w:before="0" w:after="0" w:line="276" w:lineRule="auto"/>
              <w:ind w:left="0"/>
              <w:rPr>
                <w:bCs/>
                <w:lang w:eastAsia="ru-RU"/>
              </w:rPr>
            </w:pPr>
            <w:r w:rsidRPr="00D106D4">
              <w:rPr>
                <w:bCs/>
                <w:lang w:eastAsia="ru-RU"/>
              </w:rPr>
              <w:t>Подготовка докладов и эссе</w:t>
            </w:r>
          </w:p>
        </w:tc>
      </w:tr>
      <w:tr w:rsidR="009B1FA2" w14:paraId="6585AA3F" w14:textId="77777777" w:rsidTr="00711C9F">
        <w:tc>
          <w:tcPr>
            <w:tcW w:w="3119" w:type="dxa"/>
            <w:vMerge/>
            <w:shd w:val="clear" w:color="auto" w:fill="auto"/>
          </w:tcPr>
          <w:p w14:paraId="5B050ADD" w14:textId="77777777" w:rsidR="002F6769" w:rsidRPr="00D106D4" w:rsidRDefault="002F6769" w:rsidP="00D106D4">
            <w:pPr>
              <w:pStyle w:val="af"/>
              <w:spacing w:line="264" w:lineRule="auto"/>
              <w:ind w:left="0"/>
              <w:jc w:val="both"/>
              <w:rPr>
                <w:b/>
                <w:lang w:eastAsia="ru-RU"/>
              </w:rPr>
            </w:pPr>
          </w:p>
        </w:tc>
        <w:tc>
          <w:tcPr>
            <w:tcW w:w="3810" w:type="dxa"/>
            <w:shd w:val="clear" w:color="auto" w:fill="auto"/>
          </w:tcPr>
          <w:p w14:paraId="6B7E9CBF" w14:textId="5241371C" w:rsidR="002F6769" w:rsidRPr="00D106D4" w:rsidRDefault="002F6769" w:rsidP="00D106D4">
            <w:pPr>
              <w:pStyle w:val="af"/>
              <w:spacing w:before="0" w:line="264" w:lineRule="auto"/>
              <w:ind w:left="0"/>
              <w:rPr>
                <w:bCs/>
                <w:lang w:eastAsia="ru-RU"/>
              </w:rPr>
            </w:pPr>
            <w:r w:rsidRPr="00D106D4">
              <w:rPr>
                <w:bCs/>
                <w:lang w:eastAsia="ru-RU"/>
              </w:rPr>
              <w:t>Актуальность темы, соответствие содержания заявленной теме, соответствие общим требованиям написания и техническим требованиям оформления индивидуального/группового проекта, грамотность изложения материала, наличие чёткой композиции и структуры; логика в представлении материала,</w:t>
            </w:r>
            <w:r w:rsidR="009334D7">
              <w:rPr>
                <w:bCs/>
                <w:lang w:eastAsia="ru-RU"/>
              </w:rPr>
              <w:t xml:space="preserve"> </w:t>
            </w:r>
            <w:r w:rsidRPr="00D106D4">
              <w:rPr>
                <w:bCs/>
                <w:lang w:eastAsia="ru-RU"/>
              </w:rPr>
              <w:t>полнота раскрытия проблемы, умение выделять главное, анализировать, правильно отбирать фактический материал для аргументации, сравнивать реферируемые источники, разные точки зрения, проект представляет собой самостоятельное исследование, представлен качественный анализ найденного материала</w:t>
            </w:r>
          </w:p>
        </w:tc>
        <w:tc>
          <w:tcPr>
            <w:tcW w:w="2667" w:type="dxa"/>
            <w:shd w:val="clear" w:color="auto" w:fill="auto"/>
          </w:tcPr>
          <w:p w14:paraId="73502AC5" w14:textId="77777777" w:rsidR="002F6769" w:rsidRPr="00D106D4" w:rsidRDefault="002F6769" w:rsidP="00D143B2">
            <w:pPr>
              <w:rPr>
                <w:bCs/>
                <w:lang w:eastAsia="en-US"/>
              </w:rPr>
            </w:pPr>
            <w:r w:rsidRPr="00D106D4">
              <w:rPr>
                <w:bCs/>
                <w:lang w:eastAsia="en-US"/>
              </w:rPr>
              <w:t>Подготовка и защита индивидуальных и групповых проектов</w:t>
            </w:r>
          </w:p>
        </w:tc>
      </w:tr>
      <w:tr w:rsidR="009B1FA2" w:rsidRPr="000F7E5F" w14:paraId="78CD826C" w14:textId="77777777" w:rsidTr="00711C9F">
        <w:tc>
          <w:tcPr>
            <w:tcW w:w="3119" w:type="dxa"/>
            <w:vMerge/>
            <w:shd w:val="clear" w:color="auto" w:fill="auto"/>
          </w:tcPr>
          <w:p w14:paraId="53E11544" w14:textId="77777777" w:rsidR="002F6769" w:rsidRPr="00D106D4" w:rsidRDefault="002F6769" w:rsidP="00D106D4">
            <w:pPr>
              <w:pStyle w:val="af"/>
              <w:spacing w:line="264" w:lineRule="auto"/>
              <w:ind w:left="0"/>
              <w:jc w:val="both"/>
              <w:rPr>
                <w:bCs/>
                <w:lang w:eastAsia="ru-RU"/>
              </w:rPr>
            </w:pPr>
          </w:p>
        </w:tc>
        <w:tc>
          <w:tcPr>
            <w:tcW w:w="3810" w:type="dxa"/>
            <w:shd w:val="clear" w:color="auto" w:fill="auto"/>
          </w:tcPr>
          <w:p w14:paraId="7CF9BE7F" w14:textId="3D5C2D6F" w:rsidR="002F6769" w:rsidRPr="00D106D4" w:rsidRDefault="002F6769" w:rsidP="00D106D4">
            <w:pPr>
              <w:pStyle w:val="af"/>
              <w:spacing w:before="0" w:line="264" w:lineRule="auto"/>
              <w:ind w:left="0"/>
              <w:rPr>
                <w:bCs/>
                <w:lang w:eastAsia="ru-RU"/>
              </w:rPr>
            </w:pPr>
            <w:r w:rsidRPr="00D106D4">
              <w:rPr>
                <w:bCs/>
                <w:lang w:eastAsia="ru-RU"/>
              </w:rPr>
              <w:t>Промежуточная аттестация в форме защиты исследовательского проекта</w:t>
            </w:r>
          </w:p>
        </w:tc>
        <w:tc>
          <w:tcPr>
            <w:tcW w:w="2667" w:type="dxa"/>
            <w:shd w:val="clear" w:color="auto" w:fill="auto"/>
          </w:tcPr>
          <w:p w14:paraId="140E0474" w14:textId="77777777" w:rsidR="002F6769" w:rsidRPr="00D106D4" w:rsidRDefault="002F6769" w:rsidP="00D106D4">
            <w:pPr>
              <w:pStyle w:val="af"/>
              <w:spacing w:before="0" w:line="264" w:lineRule="auto"/>
              <w:ind w:left="0"/>
              <w:rPr>
                <w:bCs/>
                <w:lang w:eastAsia="ru-RU"/>
              </w:rPr>
            </w:pPr>
            <w:r w:rsidRPr="00D106D4">
              <w:rPr>
                <w:bCs/>
                <w:lang w:eastAsia="ru-RU"/>
              </w:rPr>
              <w:t>Дифференцированный зачет</w:t>
            </w:r>
          </w:p>
        </w:tc>
      </w:tr>
      <w:tr w:rsidR="009B1FA2" w14:paraId="56498A93" w14:textId="77777777" w:rsidTr="00711C9F">
        <w:tc>
          <w:tcPr>
            <w:tcW w:w="9598" w:type="dxa"/>
            <w:gridSpan w:val="3"/>
            <w:shd w:val="clear" w:color="auto" w:fill="auto"/>
          </w:tcPr>
          <w:p w14:paraId="7F11507B" w14:textId="77777777" w:rsidR="002F6769" w:rsidRPr="00D106D4" w:rsidRDefault="002F6769" w:rsidP="00D106D4">
            <w:pPr>
              <w:spacing w:line="264" w:lineRule="auto"/>
              <w:rPr>
                <w:bCs/>
                <w:lang w:eastAsia="en-US"/>
              </w:rPr>
            </w:pPr>
            <w:r w:rsidRPr="00D106D4">
              <w:rPr>
                <w:b/>
                <w:bCs/>
                <w:lang w:eastAsia="en-US"/>
              </w:rPr>
              <w:t>Перечень умений, осваиваемых в рамках дисциплины</w:t>
            </w:r>
          </w:p>
        </w:tc>
      </w:tr>
      <w:tr w:rsidR="009B1FA2" w:rsidRPr="000F7E5F" w14:paraId="72E9CE91" w14:textId="77777777" w:rsidTr="00711C9F">
        <w:tc>
          <w:tcPr>
            <w:tcW w:w="3119" w:type="dxa"/>
            <w:vMerge w:val="restart"/>
            <w:shd w:val="clear" w:color="auto" w:fill="auto"/>
          </w:tcPr>
          <w:p w14:paraId="5E560809" w14:textId="4D9D5E17" w:rsidR="002F6769" w:rsidRPr="00D106D4" w:rsidRDefault="002F6769" w:rsidP="00D106D4">
            <w:pPr>
              <w:pStyle w:val="af"/>
              <w:spacing w:before="0" w:after="0" w:line="264" w:lineRule="auto"/>
              <w:ind w:left="40"/>
              <w:rPr>
                <w:bCs/>
                <w:lang w:eastAsia="ru-RU"/>
              </w:rPr>
            </w:pPr>
            <w:r w:rsidRPr="00D106D4">
              <w:rPr>
                <w:bCs/>
                <w:lang w:eastAsia="ru-RU"/>
              </w:rPr>
              <w:t>-ориентироваться в современной экономической, политической и культурной ситуации в России и мире;</w:t>
            </w:r>
          </w:p>
          <w:p w14:paraId="257F2AEC" w14:textId="2DAA7C15" w:rsidR="002F6769" w:rsidRPr="00D106D4" w:rsidRDefault="002F6769" w:rsidP="00D106D4">
            <w:pPr>
              <w:pStyle w:val="af"/>
              <w:spacing w:before="0" w:after="0" w:line="264" w:lineRule="auto"/>
              <w:ind w:left="40"/>
              <w:rPr>
                <w:bCs/>
                <w:lang w:eastAsia="ru-RU"/>
              </w:rPr>
            </w:pPr>
            <w:r w:rsidRPr="00D106D4">
              <w:rPr>
                <w:bCs/>
                <w:lang w:eastAsia="ru-RU"/>
              </w:rPr>
              <w:t>-определять основные тенденции социально-экономического, политического и культурного развития России и мира;</w:t>
            </w:r>
          </w:p>
          <w:p w14:paraId="1A9E578F" w14:textId="00670421" w:rsidR="002F6769" w:rsidRPr="00D106D4" w:rsidRDefault="002F6769" w:rsidP="00D106D4">
            <w:pPr>
              <w:pStyle w:val="af"/>
              <w:spacing w:before="0" w:after="0" w:line="264" w:lineRule="auto"/>
              <w:ind w:left="40"/>
              <w:rPr>
                <w:bCs/>
                <w:lang w:eastAsia="ru-RU"/>
              </w:rPr>
            </w:pPr>
            <w:r w:rsidRPr="00D106D4">
              <w:rPr>
                <w:bCs/>
                <w:lang w:eastAsia="ru-RU"/>
              </w:rPr>
              <w:t>-выявлять взаимосвязь отечественных, региональных, мировых социально-экономических, политических и культурных процессов;</w:t>
            </w:r>
          </w:p>
          <w:p w14:paraId="4791C8CA" w14:textId="292F6B61" w:rsidR="002F6769" w:rsidRPr="00D106D4" w:rsidRDefault="002F6769" w:rsidP="00D106D4">
            <w:pPr>
              <w:pStyle w:val="af"/>
              <w:spacing w:before="0" w:after="0" w:line="264" w:lineRule="auto"/>
              <w:ind w:left="40"/>
              <w:rPr>
                <w:bCs/>
                <w:lang w:eastAsia="ru-RU"/>
              </w:rPr>
            </w:pPr>
            <w:r w:rsidRPr="00D106D4">
              <w:rPr>
                <w:bCs/>
                <w:lang w:eastAsia="ru-RU"/>
              </w:rPr>
              <w:t>-определять значимость профессиональной деятельности в решении современных финансово-экономических проблем;</w:t>
            </w:r>
          </w:p>
          <w:p w14:paraId="3ED0BDEE" w14:textId="0D7EC1A4" w:rsidR="002F6769" w:rsidRPr="00D106D4" w:rsidRDefault="002F6769" w:rsidP="00D106D4">
            <w:pPr>
              <w:pStyle w:val="af"/>
              <w:spacing w:before="0" w:after="0" w:line="264" w:lineRule="auto"/>
              <w:ind w:left="40"/>
              <w:rPr>
                <w:bCs/>
                <w:lang w:eastAsia="ru-RU"/>
              </w:rPr>
            </w:pPr>
            <w:r w:rsidRPr="00D106D4">
              <w:rPr>
                <w:bCs/>
                <w:lang w:eastAsia="ru-RU"/>
              </w:rPr>
              <w:t>-проявлять активную гражданскую позицию, основанную на демократических ценностях мировой истории</w:t>
            </w:r>
          </w:p>
        </w:tc>
        <w:tc>
          <w:tcPr>
            <w:tcW w:w="3810" w:type="dxa"/>
            <w:shd w:val="clear" w:color="auto" w:fill="auto"/>
          </w:tcPr>
          <w:p w14:paraId="6913376A" w14:textId="1BACC20E" w:rsidR="002F6769" w:rsidRPr="00D106D4" w:rsidRDefault="002F6769" w:rsidP="00D106D4">
            <w:pPr>
              <w:pStyle w:val="af"/>
              <w:spacing w:line="264" w:lineRule="auto"/>
              <w:ind w:left="26" w:hanging="26"/>
              <w:rPr>
                <w:bCs/>
                <w:lang w:eastAsia="ru-RU"/>
              </w:rPr>
            </w:pPr>
            <w:r w:rsidRPr="00D106D4">
              <w:rPr>
                <w:bCs/>
                <w:lang w:eastAsia="ru-RU"/>
              </w:rPr>
              <w:t>Степень реализации плана семинарского занятия (полная, частичная); степень полноты и детальности рассмотрения основных вопросов в ходе. занятия; степень реализации умений студентов рассуждать, дискутировать</w:t>
            </w:r>
          </w:p>
        </w:tc>
        <w:tc>
          <w:tcPr>
            <w:tcW w:w="2667" w:type="dxa"/>
            <w:shd w:val="clear" w:color="auto" w:fill="auto"/>
          </w:tcPr>
          <w:p w14:paraId="2141C330" w14:textId="77777777" w:rsidR="002F6769" w:rsidRPr="00D106D4" w:rsidRDefault="002F6769" w:rsidP="00D106D4">
            <w:pPr>
              <w:spacing w:line="264" w:lineRule="auto"/>
              <w:jc w:val="both"/>
              <w:rPr>
                <w:bCs/>
                <w:lang w:eastAsia="en-US"/>
              </w:rPr>
            </w:pPr>
            <w:r w:rsidRPr="00D106D4">
              <w:rPr>
                <w:bCs/>
                <w:lang w:eastAsia="en-US"/>
              </w:rPr>
              <w:t>Оценка результатов выполнения практической работы (семинарские занятия)</w:t>
            </w:r>
          </w:p>
        </w:tc>
      </w:tr>
      <w:tr w:rsidR="009B1FA2" w14:paraId="778E288A" w14:textId="77777777" w:rsidTr="00711C9F">
        <w:tc>
          <w:tcPr>
            <w:tcW w:w="3119" w:type="dxa"/>
            <w:vMerge/>
            <w:shd w:val="clear" w:color="auto" w:fill="auto"/>
          </w:tcPr>
          <w:p w14:paraId="0EA6917B" w14:textId="77777777" w:rsidR="002F6769" w:rsidRPr="00D106D4" w:rsidRDefault="002F6769" w:rsidP="00D106D4">
            <w:pPr>
              <w:pStyle w:val="af"/>
              <w:spacing w:line="264" w:lineRule="auto"/>
              <w:ind w:left="37"/>
              <w:jc w:val="both"/>
              <w:rPr>
                <w:bCs/>
                <w:lang w:eastAsia="ru-RU"/>
              </w:rPr>
            </w:pPr>
          </w:p>
        </w:tc>
        <w:tc>
          <w:tcPr>
            <w:tcW w:w="3810" w:type="dxa"/>
            <w:shd w:val="clear" w:color="auto" w:fill="auto"/>
          </w:tcPr>
          <w:p w14:paraId="3EA79988" w14:textId="642AC7E1" w:rsidR="002F6769" w:rsidRPr="00D106D4" w:rsidRDefault="002F6769" w:rsidP="00711C9F">
            <w:pPr>
              <w:rPr>
                <w:bCs/>
                <w:lang w:eastAsia="en-US"/>
              </w:rPr>
            </w:pPr>
            <w:r w:rsidRPr="00D106D4">
              <w:rPr>
                <w:bCs/>
                <w:lang w:eastAsia="en-US"/>
              </w:rPr>
              <w:t>Степень усвоения материала любой степени сложности; умения и навыки работы в команде, наблюдения и принятия решения, способностей контактировать и слушать других, риторические способности, лидерские качества; умение доказывать и отстаивать свою точку зрения, организаторские способности</w:t>
            </w:r>
          </w:p>
        </w:tc>
        <w:tc>
          <w:tcPr>
            <w:tcW w:w="2667" w:type="dxa"/>
            <w:shd w:val="clear" w:color="auto" w:fill="auto"/>
          </w:tcPr>
          <w:p w14:paraId="3EB9C382" w14:textId="77777777" w:rsidR="002F6769" w:rsidRPr="00D106D4" w:rsidRDefault="002F6769" w:rsidP="00D106D4">
            <w:pPr>
              <w:spacing w:line="264" w:lineRule="auto"/>
              <w:jc w:val="both"/>
              <w:rPr>
                <w:bCs/>
                <w:lang w:eastAsia="en-US"/>
              </w:rPr>
            </w:pPr>
            <w:r w:rsidRPr="00D106D4">
              <w:rPr>
                <w:bCs/>
                <w:lang w:eastAsia="en-US"/>
              </w:rPr>
              <w:t>Деловая игра (урок-дебаты)</w:t>
            </w:r>
          </w:p>
        </w:tc>
      </w:tr>
    </w:tbl>
    <w:p w14:paraId="23B63FEE" w14:textId="77777777" w:rsidR="002F6769" w:rsidRDefault="002F6769" w:rsidP="002F6769">
      <w:pPr>
        <w:sectPr w:rsidR="002F6769" w:rsidSect="00744518">
          <w:pgSz w:w="11900" w:h="16840"/>
          <w:pgMar w:top="1134" w:right="851" w:bottom="1134" w:left="1701" w:header="709" w:footer="709" w:gutter="0"/>
          <w:cols w:space="708"/>
          <w:docGrid w:linePitch="360"/>
        </w:sectPr>
      </w:pPr>
    </w:p>
    <w:p w14:paraId="21BF4270" w14:textId="7FFEE264" w:rsidR="00AB384C" w:rsidRPr="00664B28" w:rsidRDefault="00AB384C" w:rsidP="008327E4">
      <w:pPr>
        <w:pStyle w:val="1"/>
        <w:spacing w:line="276" w:lineRule="auto"/>
        <w:jc w:val="right"/>
        <w:rPr>
          <w:rFonts w:ascii="Times New Roman" w:eastAsia="Calibri" w:hAnsi="Times New Roman"/>
          <w:bCs w:val="0"/>
          <w:sz w:val="24"/>
          <w:szCs w:val="24"/>
          <w:u w:color="000000"/>
          <w:bdr w:val="nil"/>
        </w:rPr>
      </w:pPr>
      <w:r w:rsidRPr="00664B28">
        <w:rPr>
          <w:rFonts w:ascii="Times New Roman" w:eastAsia="Calibri" w:hAnsi="Times New Roman"/>
          <w:bCs w:val="0"/>
          <w:sz w:val="24"/>
          <w:szCs w:val="24"/>
          <w:u w:color="000000"/>
          <w:bdr w:val="nil"/>
        </w:rPr>
        <w:t xml:space="preserve">Приложение </w:t>
      </w:r>
      <w:r w:rsidR="009F232A">
        <w:rPr>
          <w:rFonts w:ascii="Times New Roman" w:eastAsia="Calibri" w:hAnsi="Times New Roman"/>
          <w:bCs w:val="0"/>
          <w:sz w:val="24"/>
          <w:szCs w:val="24"/>
          <w:u w:color="000000"/>
          <w:bdr w:val="nil"/>
          <w:lang w:val="ru-RU"/>
        </w:rPr>
        <w:t>2</w:t>
      </w:r>
      <w:r w:rsidRPr="00664B28">
        <w:rPr>
          <w:rFonts w:ascii="Times New Roman" w:eastAsia="Calibri" w:hAnsi="Times New Roman"/>
          <w:bCs w:val="0"/>
          <w:sz w:val="24"/>
          <w:szCs w:val="24"/>
          <w:u w:color="000000"/>
          <w:bdr w:val="nil"/>
        </w:rPr>
        <w:t>.3</w:t>
      </w:r>
      <w:bookmarkEnd w:id="72"/>
    </w:p>
    <w:p w14:paraId="41648646" w14:textId="77777777" w:rsidR="00AB384C" w:rsidRPr="00F2086F" w:rsidRDefault="00AB384C" w:rsidP="008327E4">
      <w:pPr>
        <w:spacing w:line="276" w:lineRule="auto"/>
        <w:jc w:val="right"/>
        <w:rPr>
          <w:rFonts w:eastAsia="Calibri"/>
          <w:b/>
          <w:bCs/>
          <w:iCs/>
        </w:rPr>
      </w:pPr>
      <w:r w:rsidRPr="00F2086F">
        <w:rPr>
          <w:rFonts w:eastAsia="Calibri"/>
          <w:b/>
          <w:bCs/>
          <w:iCs/>
        </w:rPr>
        <w:t xml:space="preserve">к ПООП по специальности </w:t>
      </w:r>
    </w:p>
    <w:p w14:paraId="487FFF20" w14:textId="77777777" w:rsidR="00AB384C" w:rsidRPr="00F2086F" w:rsidRDefault="00AB384C" w:rsidP="008327E4">
      <w:pPr>
        <w:spacing w:line="276" w:lineRule="auto"/>
        <w:jc w:val="right"/>
        <w:rPr>
          <w:rFonts w:eastAsia="Calibri"/>
          <w:b/>
          <w:bCs/>
          <w:iCs/>
        </w:rPr>
      </w:pPr>
      <w:r w:rsidRPr="00F2086F">
        <w:rPr>
          <w:rFonts w:eastAsia="Calibri"/>
          <w:b/>
          <w:bCs/>
          <w:iCs/>
        </w:rPr>
        <w:t>38.02.01 Экономика и бухгалтерский учет (по отраслям)</w:t>
      </w:r>
    </w:p>
    <w:p w14:paraId="716B4457" w14:textId="77777777" w:rsidR="00AB384C" w:rsidRPr="004330E0" w:rsidRDefault="00AB384C" w:rsidP="008327E4">
      <w:pPr>
        <w:spacing w:line="276" w:lineRule="auto"/>
        <w:jc w:val="right"/>
        <w:rPr>
          <w:rFonts w:eastAsia="Calibri"/>
          <w:b/>
        </w:rPr>
      </w:pPr>
    </w:p>
    <w:p w14:paraId="3B29B604" w14:textId="77777777" w:rsidR="00AB384C" w:rsidRPr="004330E0" w:rsidRDefault="00AB384C" w:rsidP="008327E4">
      <w:pPr>
        <w:spacing w:line="276" w:lineRule="auto"/>
        <w:jc w:val="center"/>
        <w:rPr>
          <w:rFonts w:eastAsia="Calibri"/>
        </w:rPr>
      </w:pPr>
    </w:p>
    <w:p w14:paraId="4A388D65" w14:textId="77777777" w:rsidR="00AB384C" w:rsidRPr="000B2988" w:rsidRDefault="00AB384C" w:rsidP="008327E4">
      <w:pPr>
        <w:spacing w:line="276" w:lineRule="auto"/>
        <w:jc w:val="center"/>
        <w:rPr>
          <w:rFonts w:eastAsia="Calibri"/>
        </w:rPr>
      </w:pPr>
    </w:p>
    <w:p w14:paraId="769542A4" w14:textId="77777777" w:rsidR="00AB384C" w:rsidRPr="000B2988" w:rsidRDefault="00AB384C" w:rsidP="008327E4">
      <w:pPr>
        <w:spacing w:line="276" w:lineRule="auto"/>
        <w:jc w:val="center"/>
        <w:rPr>
          <w:rFonts w:eastAsia="Calibri"/>
        </w:rPr>
      </w:pPr>
    </w:p>
    <w:p w14:paraId="572A7D72" w14:textId="77777777" w:rsidR="008327E4" w:rsidRPr="000B2988" w:rsidRDefault="008327E4" w:rsidP="008327E4">
      <w:pPr>
        <w:spacing w:line="276" w:lineRule="auto"/>
        <w:jc w:val="center"/>
        <w:rPr>
          <w:rFonts w:eastAsia="Calibri"/>
        </w:rPr>
      </w:pPr>
    </w:p>
    <w:p w14:paraId="141B5F99" w14:textId="77777777" w:rsidR="008327E4" w:rsidRPr="000B2988" w:rsidRDefault="008327E4" w:rsidP="008327E4">
      <w:pPr>
        <w:spacing w:line="276" w:lineRule="auto"/>
        <w:jc w:val="center"/>
        <w:rPr>
          <w:rFonts w:eastAsia="Calibri"/>
        </w:rPr>
      </w:pPr>
    </w:p>
    <w:p w14:paraId="792F3A9C" w14:textId="77777777" w:rsidR="008327E4" w:rsidRPr="000B2988" w:rsidRDefault="008327E4" w:rsidP="008327E4">
      <w:pPr>
        <w:spacing w:line="276" w:lineRule="auto"/>
        <w:jc w:val="center"/>
        <w:rPr>
          <w:rFonts w:eastAsia="Calibri"/>
        </w:rPr>
      </w:pPr>
    </w:p>
    <w:p w14:paraId="23E85E32" w14:textId="77777777" w:rsidR="008327E4" w:rsidRPr="000B2988" w:rsidRDefault="008327E4" w:rsidP="008327E4">
      <w:pPr>
        <w:spacing w:line="276" w:lineRule="auto"/>
        <w:jc w:val="center"/>
        <w:rPr>
          <w:rFonts w:eastAsia="Calibri"/>
        </w:rPr>
      </w:pPr>
    </w:p>
    <w:p w14:paraId="247270D1" w14:textId="77777777" w:rsidR="008327E4" w:rsidRPr="000B2988" w:rsidRDefault="008327E4" w:rsidP="008327E4">
      <w:pPr>
        <w:spacing w:line="276" w:lineRule="auto"/>
        <w:jc w:val="center"/>
        <w:rPr>
          <w:rFonts w:eastAsia="Calibri"/>
        </w:rPr>
      </w:pPr>
    </w:p>
    <w:p w14:paraId="555ED4CC" w14:textId="77777777" w:rsidR="008327E4" w:rsidRPr="000B2988" w:rsidRDefault="008327E4" w:rsidP="008327E4">
      <w:pPr>
        <w:spacing w:line="276" w:lineRule="auto"/>
        <w:jc w:val="center"/>
        <w:rPr>
          <w:rFonts w:eastAsia="Calibri"/>
        </w:rPr>
      </w:pPr>
    </w:p>
    <w:p w14:paraId="32166BE7" w14:textId="77777777" w:rsidR="008327E4" w:rsidRPr="00196FEF" w:rsidRDefault="008327E4" w:rsidP="008327E4">
      <w:pPr>
        <w:spacing w:line="276" w:lineRule="auto"/>
        <w:jc w:val="center"/>
        <w:rPr>
          <w:rFonts w:eastAsia="Calibri"/>
        </w:rPr>
      </w:pPr>
    </w:p>
    <w:p w14:paraId="213655EF" w14:textId="77777777" w:rsidR="008327E4" w:rsidRPr="000B2988" w:rsidRDefault="008327E4" w:rsidP="008327E4">
      <w:pPr>
        <w:spacing w:line="276" w:lineRule="auto"/>
        <w:jc w:val="center"/>
        <w:rPr>
          <w:rFonts w:eastAsia="Calibri"/>
        </w:rPr>
      </w:pPr>
    </w:p>
    <w:p w14:paraId="3C8B8392" w14:textId="77777777" w:rsidR="008327E4" w:rsidRPr="000B2988" w:rsidRDefault="008327E4" w:rsidP="008327E4">
      <w:pPr>
        <w:spacing w:line="276" w:lineRule="auto"/>
        <w:jc w:val="center"/>
        <w:rPr>
          <w:rFonts w:eastAsia="Calibri"/>
        </w:rPr>
      </w:pPr>
    </w:p>
    <w:p w14:paraId="4F435865" w14:textId="77777777" w:rsidR="008327E4" w:rsidRPr="000B2988" w:rsidRDefault="008327E4" w:rsidP="008327E4">
      <w:pPr>
        <w:spacing w:line="276" w:lineRule="auto"/>
        <w:jc w:val="center"/>
        <w:rPr>
          <w:rFonts w:eastAsia="Calibri"/>
        </w:rPr>
      </w:pPr>
    </w:p>
    <w:p w14:paraId="65A30B28" w14:textId="77777777" w:rsidR="00AB384C" w:rsidRPr="000B2988" w:rsidRDefault="00AB384C" w:rsidP="008327E4">
      <w:pPr>
        <w:spacing w:line="276" w:lineRule="auto"/>
        <w:jc w:val="center"/>
        <w:rPr>
          <w:rFonts w:eastAsia="Calibri"/>
        </w:rPr>
      </w:pPr>
    </w:p>
    <w:p w14:paraId="3AEFF006" w14:textId="77777777" w:rsidR="00AB384C" w:rsidRPr="000B2988" w:rsidRDefault="00AB384C" w:rsidP="008327E4">
      <w:pPr>
        <w:spacing w:line="276" w:lineRule="auto"/>
        <w:jc w:val="center"/>
        <w:rPr>
          <w:rFonts w:eastAsia="Calibri"/>
          <w:b/>
        </w:rPr>
      </w:pPr>
    </w:p>
    <w:p w14:paraId="21D7DEA3" w14:textId="77777777" w:rsidR="00AB384C" w:rsidRPr="000B2988" w:rsidRDefault="00AB384C" w:rsidP="008327E4">
      <w:pPr>
        <w:spacing w:line="276" w:lineRule="auto"/>
        <w:jc w:val="center"/>
        <w:rPr>
          <w:rFonts w:eastAsia="Calibri"/>
          <w:b/>
        </w:rPr>
      </w:pPr>
    </w:p>
    <w:p w14:paraId="7184DF7D" w14:textId="77777777" w:rsidR="00284317" w:rsidRDefault="00AB384C" w:rsidP="008327E4">
      <w:pPr>
        <w:spacing w:before="100" w:beforeAutospacing="1" w:after="100" w:afterAutospacing="1" w:line="276" w:lineRule="auto"/>
        <w:jc w:val="center"/>
        <w:rPr>
          <w:rFonts w:eastAsia="Calibri"/>
          <w:b/>
        </w:rPr>
      </w:pPr>
      <w:bookmarkStart w:id="78" w:name="_Toc529540634"/>
      <w:r w:rsidRPr="004330E0">
        <w:rPr>
          <w:rFonts w:eastAsia="Calibri"/>
          <w:b/>
        </w:rPr>
        <w:t>ПРИМЕРНАЯ РАБОЧАЯ ПРОГРАММА УЧЕБНОЙ ДИСЦИПЛИНЫ</w:t>
      </w:r>
    </w:p>
    <w:p w14:paraId="117EBB2B" w14:textId="6AA216E1" w:rsidR="00AB384C" w:rsidRPr="00744518" w:rsidRDefault="00AB384C" w:rsidP="001C35F1">
      <w:pPr>
        <w:pStyle w:val="32"/>
        <w:rPr>
          <w:rFonts w:eastAsia="Calibri"/>
          <w:b/>
          <w:bCs w:val="0"/>
          <w:caps/>
        </w:rPr>
      </w:pPr>
      <w:bookmarkStart w:id="79" w:name="_Toc107828190"/>
      <w:r w:rsidRPr="00744518">
        <w:rPr>
          <w:rFonts w:eastAsia="Calibri"/>
          <w:b/>
          <w:bCs w:val="0"/>
          <w:caps/>
        </w:rPr>
        <w:t>ОГСЭ.03</w:t>
      </w:r>
      <w:r w:rsidR="009D6612">
        <w:rPr>
          <w:rFonts w:eastAsia="Calibri"/>
          <w:b/>
          <w:bCs w:val="0"/>
          <w:caps/>
          <w:lang w:val="ru-RU"/>
        </w:rPr>
        <w:t>.</w:t>
      </w:r>
      <w:r w:rsidRPr="00744518">
        <w:rPr>
          <w:rFonts w:eastAsia="Calibri"/>
          <w:b/>
          <w:bCs w:val="0"/>
          <w:caps/>
        </w:rPr>
        <w:t xml:space="preserve"> </w:t>
      </w:r>
      <w:r w:rsidR="00F2086F" w:rsidRPr="00744518">
        <w:rPr>
          <w:rFonts w:eastAsia="Calibri"/>
          <w:b/>
          <w:bCs w:val="0"/>
        </w:rPr>
        <w:t>ИНОСТРАННЫЙ ЯЗЫК В ПРОФЕССИОНАЛЬНОЙ ДЕЯТЕЛЬНОСТИ</w:t>
      </w:r>
      <w:bookmarkEnd w:id="78"/>
      <w:bookmarkEnd w:id="79"/>
    </w:p>
    <w:p w14:paraId="45DF24BB" w14:textId="77777777" w:rsidR="00AB384C" w:rsidRPr="004330E0" w:rsidRDefault="00AB384C" w:rsidP="008327E4">
      <w:pPr>
        <w:spacing w:line="276" w:lineRule="auto"/>
        <w:jc w:val="center"/>
        <w:rPr>
          <w:rFonts w:eastAsia="Calibri"/>
          <w:caps/>
        </w:rPr>
      </w:pPr>
    </w:p>
    <w:p w14:paraId="1C90F80C" w14:textId="77777777" w:rsidR="00AB384C" w:rsidRPr="004330E0" w:rsidRDefault="00AB384C" w:rsidP="008327E4">
      <w:pPr>
        <w:spacing w:line="276" w:lineRule="auto"/>
        <w:jc w:val="center"/>
        <w:rPr>
          <w:rFonts w:eastAsia="Calibri"/>
          <w:caps/>
        </w:rPr>
      </w:pPr>
    </w:p>
    <w:p w14:paraId="00889D3C" w14:textId="77777777" w:rsidR="00AB384C" w:rsidRPr="004330E0" w:rsidRDefault="00AB384C" w:rsidP="008327E4">
      <w:pPr>
        <w:spacing w:line="276" w:lineRule="auto"/>
        <w:jc w:val="center"/>
        <w:rPr>
          <w:rFonts w:eastAsia="Calibri"/>
          <w:caps/>
        </w:rPr>
      </w:pPr>
    </w:p>
    <w:p w14:paraId="1404B51B" w14:textId="77777777" w:rsidR="00AB384C" w:rsidRPr="004330E0" w:rsidRDefault="00AB384C" w:rsidP="008327E4">
      <w:pPr>
        <w:spacing w:line="276" w:lineRule="auto"/>
        <w:jc w:val="center"/>
        <w:rPr>
          <w:rFonts w:eastAsia="Calibri"/>
          <w:caps/>
        </w:rPr>
      </w:pPr>
    </w:p>
    <w:p w14:paraId="13A48A07" w14:textId="77777777" w:rsidR="00AB384C" w:rsidRDefault="00AB384C" w:rsidP="008327E4">
      <w:pPr>
        <w:spacing w:line="276" w:lineRule="auto"/>
        <w:jc w:val="center"/>
        <w:rPr>
          <w:rFonts w:eastAsia="Calibri"/>
          <w:caps/>
        </w:rPr>
      </w:pPr>
    </w:p>
    <w:p w14:paraId="2A4FFCE2" w14:textId="77777777" w:rsidR="008327E4" w:rsidRDefault="008327E4" w:rsidP="008327E4">
      <w:pPr>
        <w:spacing w:line="276" w:lineRule="auto"/>
        <w:jc w:val="center"/>
        <w:rPr>
          <w:rFonts w:eastAsia="Calibri"/>
          <w:caps/>
        </w:rPr>
      </w:pPr>
    </w:p>
    <w:p w14:paraId="59A52D20" w14:textId="77777777" w:rsidR="008327E4" w:rsidRPr="004330E0" w:rsidRDefault="008327E4" w:rsidP="008327E4">
      <w:pPr>
        <w:spacing w:line="276" w:lineRule="auto"/>
        <w:jc w:val="center"/>
        <w:rPr>
          <w:rFonts w:eastAsia="Calibri"/>
          <w:caps/>
        </w:rPr>
      </w:pPr>
    </w:p>
    <w:p w14:paraId="30C0FD9B" w14:textId="77777777" w:rsidR="00AB384C" w:rsidRDefault="00AB384C" w:rsidP="008327E4">
      <w:pPr>
        <w:spacing w:line="276" w:lineRule="auto"/>
        <w:jc w:val="center"/>
        <w:rPr>
          <w:rFonts w:eastAsia="Calibri"/>
          <w:caps/>
        </w:rPr>
      </w:pPr>
    </w:p>
    <w:p w14:paraId="76CDDE59" w14:textId="77777777" w:rsidR="00284317" w:rsidRDefault="00284317" w:rsidP="008327E4">
      <w:pPr>
        <w:spacing w:line="276" w:lineRule="auto"/>
        <w:jc w:val="center"/>
        <w:rPr>
          <w:rFonts w:eastAsia="Calibri"/>
          <w:caps/>
        </w:rPr>
      </w:pPr>
    </w:p>
    <w:p w14:paraId="52D801A1" w14:textId="77777777" w:rsidR="00284317" w:rsidRDefault="00284317" w:rsidP="008327E4">
      <w:pPr>
        <w:spacing w:line="276" w:lineRule="auto"/>
        <w:jc w:val="center"/>
        <w:rPr>
          <w:rFonts w:eastAsia="Calibri"/>
          <w:caps/>
        </w:rPr>
      </w:pPr>
    </w:p>
    <w:p w14:paraId="43C35CB9" w14:textId="77777777" w:rsidR="00284317" w:rsidRDefault="00284317" w:rsidP="008327E4">
      <w:pPr>
        <w:spacing w:line="276" w:lineRule="auto"/>
        <w:jc w:val="center"/>
        <w:rPr>
          <w:rFonts w:eastAsia="Calibri"/>
          <w:caps/>
        </w:rPr>
      </w:pPr>
    </w:p>
    <w:p w14:paraId="38C8F9E0" w14:textId="77777777" w:rsidR="00284317" w:rsidRPr="004330E0" w:rsidRDefault="00284317" w:rsidP="008327E4">
      <w:pPr>
        <w:spacing w:line="276" w:lineRule="auto"/>
        <w:jc w:val="center"/>
        <w:rPr>
          <w:rFonts w:eastAsia="Calibri"/>
          <w:caps/>
        </w:rPr>
      </w:pPr>
    </w:p>
    <w:p w14:paraId="1126E9F5" w14:textId="77777777" w:rsidR="00AB384C" w:rsidRPr="004330E0" w:rsidRDefault="00AB384C" w:rsidP="008327E4">
      <w:pPr>
        <w:spacing w:line="276" w:lineRule="auto"/>
        <w:jc w:val="center"/>
        <w:rPr>
          <w:rFonts w:eastAsia="Calibri"/>
          <w:caps/>
        </w:rPr>
      </w:pPr>
    </w:p>
    <w:p w14:paraId="1CEA1ED8" w14:textId="77777777" w:rsidR="00AB384C" w:rsidRPr="004330E0" w:rsidRDefault="00AB384C" w:rsidP="008327E4">
      <w:pPr>
        <w:spacing w:line="276" w:lineRule="auto"/>
        <w:jc w:val="center"/>
        <w:rPr>
          <w:rFonts w:eastAsia="Calibri"/>
          <w:caps/>
        </w:rPr>
      </w:pPr>
    </w:p>
    <w:p w14:paraId="5CADF8D8" w14:textId="77777777" w:rsidR="00AB384C" w:rsidRPr="004330E0" w:rsidRDefault="00AB384C" w:rsidP="008327E4">
      <w:pPr>
        <w:spacing w:line="276" w:lineRule="auto"/>
        <w:jc w:val="center"/>
        <w:rPr>
          <w:rFonts w:eastAsia="Calibri"/>
          <w:caps/>
        </w:rPr>
      </w:pPr>
    </w:p>
    <w:p w14:paraId="19304F09" w14:textId="63404D16" w:rsidR="00284317" w:rsidRDefault="00AB384C" w:rsidP="008327E4">
      <w:pPr>
        <w:spacing w:before="100" w:beforeAutospacing="1" w:after="100" w:afterAutospacing="1" w:line="276" w:lineRule="auto"/>
        <w:jc w:val="center"/>
        <w:rPr>
          <w:rFonts w:eastAsia="Calibri"/>
          <w:b/>
          <w:iCs/>
        </w:rPr>
      </w:pPr>
      <w:r w:rsidRPr="00284317">
        <w:rPr>
          <w:rFonts w:eastAsia="Calibri"/>
          <w:b/>
          <w:iCs/>
          <w:caps/>
        </w:rPr>
        <w:t>202</w:t>
      </w:r>
      <w:r w:rsidR="00BC4A76">
        <w:rPr>
          <w:rFonts w:eastAsia="Calibri"/>
          <w:b/>
          <w:iCs/>
          <w:caps/>
        </w:rPr>
        <w:t>2</w:t>
      </w:r>
      <w:r w:rsidRPr="00284317">
        <w:rPr>
          <w:rFonts w:eastAsia="Calibri"/>
          <w:b/>
          <w:iCs/>
          <w:caps/>
        </w:rPr>
        <w:t xml:space="preserve"> </w:t>
      </w:r>
      <w:r w:rsidR="00284317">
        <w:rPr>
          <w:rFonts w:eastAsia="Calibri"/>
          <w:b/>
          <w:iCs/>
        </w:rPr>
        <w:t>год</w:t>
      </w:r>
      <w:r w:rsidRPr="00284317">
        <w:rPr>
          <w:rFonts w:eastAsia="Calibri"/>
          <w:b/>
          <w:iCs/>
        </w:rPr>
        <w:t xml:space="preserve"> </w:t>
      </w:r>
    </w:p>
    <w:p w14:paraId="6D54DA91" w14:textId="77777777" w:rsidR="00AB384C" w:rsidRPr="004330E0" w:rsidRDefault="00284317" w:rsidP="00284317">
      <w:pPr>
        <w:spacing w:before="100" w:beforeAutospacing="1" w:after="100" w:afterAutospacing="1" w:line="276" w:lineRule="auto"/>
        <w:jc w:val="center"/>
        <w:rPr>
          <w:rFonts w:eastAsia="Calibri"/>
          <w:b/>
          <w:iCs/>
        </w:rPr>
      </w:pPr>
      <w:r>
        <w:rPr>
          <w:rFonts w:eastAsia="Calibri"/>
          <w:b/>
          <w:iCs/>
        </w:rPr>
        <w:br w:type="page"/>
      </w:r>
      <w:r w:rsidR="00AB384C" w:rsidRPr="004330E0">
        <w:rPr>
          <w:rFonts w:eastAsia="Calibri"/>
          <w:b/>
          <w:iCs/>
        </w:rPr>
        <w:t>СОДЕРЖАНИЕ</w:t>
      </w:r>
    </w:p>
    <w:p w14:paraId="6B51E5C2" w14:textId="77777777" w:rsidR="00AB384C" w:rsidRPr="004330E0" w:rsidRDefault="00AB384C" w:rsidP="007C3621">
      <w:pPr>
        <w:spacing w:line="276" w:lineRule="auto"/>
        <w:rPr>
          <w:rFonts w:eastAsia="Calibri"/>
          <w:b/>
          <w:i/>
        </w:rPr>
      </w:pPr>
    </w:p>
    <w:tbl>
      <w:tblPr>
        <w:tblW w:w="9730" w:type="dxa"/>
        <w:tblLook w:val="01E0" w:firstRow="1" w:lastRow="1" w:firstColumn="1" w:lastColumn="1" w:noHBand="0" w:noVBand="0"/>
      </w:tblPr>
      <w:tblGrid>
        <w:gridCol w:w="9730"/>
      </w:tblGrid>
      <w:tr w:rsidR="00AB384C" w:rsidRPr="004330E0" w14:paraId="6E1F62C8" w14:textId="77777777" w:rsidTr="00A00A1E">
        <w:trPr>
          <w:trHeight w:val="3830"/>
        </w:trPr>
        <w:tc>
          <w:tcPr>
            <w:tcW w:w="9730" w:type="dxa"/>
          </w:tcPr>
          <w:p w14:paraId="3FE831B2" w14:textId="25A19D09" w:rsidR="00AB384C" w:rsidRPr="004330E0" w:rsidRDefault="00AB384C" w:rsidP="00744518">
            <w:pPr>
              <w:numPr>
                <w:ilvl w:val="0"/>
                <w:numId w:val="9"/>
              </w:numPr>
              <w:suppressAutoHyphens/>
              <w:spacing w:after="120" w:line="276" w:lineRule="auto"/>
              <w:rPr>
                <w:rFonts w:eastAsia="Calibri"/>
                <w:b/>
              </w:rPr>
            </w:pPr>
            <w:r w:rsidRPr="004330E0">
              <w:rPr>
                <w:rFonts w:eastAsia="Calibri"/>
                <w:b/>
              </w:rPr>
              <w:t xml:space="preserve">ОБЩАЯ ХАРАКТЕРИСТИКА ПРИМЕРНОЙ </w:t>
            </w:r>
            <w:r w:rsidR="00744518">
              <w:rPr>
                <w:rFonts w:eastAsia="Calibri"/>
                <w:b/>
              </w:rPr>
              <w:br/>
            </w:r>
            <w:r w:rsidRPr="004330E0">
              <w:rPr>
                <w:rFonts w:eastAsia="Calibri"/>
                <w:b/>
              </w:rPr>
              <w:t>РАБОЧЕЙ ПРОГРАММЫ УЧЕБНОЙ ДИСЦИПЛИНЫ</w:t>
            </w:r>
          </w:p>
          <w:p w14:paraId="49C75AFF" w14:textId="77777777" w:rsidR="00AB384C" w:rsidRPr="004330E0" w:rsidRDefault="00AB384C" w:rsidP="00744518">
            <w:pPr>
              <w:numPr>
                <w:ilvl w:val="0"/>
                <w:numId w:val="9"/>
              </w:numPr>
              <w:suppressAutoHyphens/>
              <w:spacing w:after="120" w:line="276" w:lineRule="auto"/>
              <w:jc w:val="both"/>
              <w:rPr>
                <w:rFonts w:eastAsia="Calibri"/>
                <w:b/>
              </w:rPr>
            </w:pPr>
            <w:r w:rsidRPr="004330E0">
              <w:rPr>
                <w:rFonts w:eastAsia="Calibri"/>
                <w:b/>
              </w:rPr>
              <w:t>СТРУКТУРА И СОДЕРЖАНИЕ УЧЕБНОЙ ДИСЦИПЛИНЫ</w:t>
            </w:r>
          </w:p>
          <w:p w14:paraId="7FFAC099" w14:textId="77777777" w:rsidR="00AB384C" w:rsidRPr="004330E0" w:rsidRDefault="00AB384C" w:rsidP="00744518">
            <w:pPr>
              <w:numPr>
                <w:ilvl w:val="0"/>
                <w:numId w:val="9"/>
              </w:numPr>
              <w:suppressAutoHyphens/>
              <w:spacing w:after="120" w:line="276" w:lineRule="auto"/>
              <w:jc w:val="both"/>
              <w:rPr>
                <w:rFonts w:eastAsia="Calibri"/>
                <w:b/>
              </w:rPr>
            </w:pPr>
            <w:r w:rsidRPr="004330E0">
              <w:rPr>
                <w:rFonts w:eastAsia="Calibri"/>
                <w:b/>
              </w:rPr>
              <w:t>УСЛОВИЯ РЕАЛИЗАЦИИ</w:t>
            </w:r>
            <w:r w:rsidRPr="004330E0">
              <w:rPr>
                <w:rFonts w:eastAsia="Calibri"/>
                <w:b/>
                <w:lang w:val="en-US"/>
              </w:rPr>
              <w:t xml:space="preserve"> </w:t>
            </w:r>
            <w:r w:rsidRPr="004330E0">
              <w:rPr>
                <w:rFonts w:eastAsia="Calibri"/>
                <w:b/>
              </w:rPr>
              <w:t>УЧЕБНОЙ ДИСЦИПЛИНЫ</w:t>
            </w:r>
          </w:p>
          <w:p w14:paraId="51BBB739" w14:textId="02E81868" w:rsidR="00AB384C" w:rsidRPr="004330E0" w:rsidRDefault="00AB384C" w:rsidP="00744518">
            <w:pPr>
              <w:numPr>
                <w:ilvl w:val="0"/>
                <w:numId w:val="9"/>
              </w:numPr>
              <w:suppressAutoHyphens/>
              <w:spacing w:after="120" w:line="276" w:lineRule="auto"/>
              <w:rPr>
                <w:rFonts w:eastAsia="Calibri"/>
                <w:b/>
              </w:rPr>
            </w:pPr>
            <w:r w:rsidRPr="004330E0">
              <w:rPr>
                <w:rFonts w:eastAsia="Calibri"/>
                <w:b/>
              </w:rPr>
              <w:t xml:space="preserve">КОНТРОЛЬ И ОЦЕНКА РЕЗУЛЬТАТОВ ОСВОЕНИЯ </w:t>
            </w:r>
            <w:r w:rsidR="00744518">
              <w:rPr>
                <w:rFonts w:eastAsia="Calibri"/>
                <w:b/>
              </w:rPr>
              <w:br/>
            </w:r>
            <w:r w:rsidRPr="004330E0">
              <w:rPr>
                <w:rFonts w:eastAsia="Calibri"/>
                <w:b/>
              </w:rPr>
              <w:t>УЧЕБНОЙ ДИСЦИПЛИНЫ</w:t>
            </w:r>
          </w:p>
          <w:p w14:paraId="2970F979" w14:textId="77777777" w:rsidR="00AB384C" w:rsidRPr="004330E0" w:rsidRDefault="00AB384C" w:rsidP="00744518">
            <w:pPr>
              <w:spacing w:after="120" w:line="276" w:lineRule="auto"/>
              <w:rPr>
                <w:rFonts w:eastAsia="Calibri"/>
                <w:b/>
              </w:rPr>
            </w:pPr>
          </w:p>
        </w:tc>
      </w:tr>
    </w:tbl>
    <w:p w14:paraId="451D8BF7" w14:textId="5D7A8273" w:rsidR="00AB384C" w:rsidRPr="004330E0" w:rsidRDefault="00AB384C" w:rsidP="00744518">
      <w:pPr>
        <w:shd w:val="clear" w:color="auto" w:fill="FFFFFF"/>
        <w:spacing w:line="276" w:lineRule="auto"/>
        <w:jc w:val="center"/>
        <w:rPr>
          <w:rFonts w:eastAsia="Calibri"/>
          <w:b/>
          <w:bCs/>
          <w:color w:val="000000"/>
          <w:shd w:val="clear" w:color="auto" w:fill="FFFFFF"/>
        </w:rPr>
      </w:pPr>
      <w:r w:rsidRPr="004330E0">
        <w:rPr>
          <w:rFonts w:eastAsia="Calibri"/>
          <w:bCs/>
          <w:i/>
          <w:color w:val="000000"/>
          <w:u w:val="single"/>
          <w:shd w:val="clear" w:color="auto" w:fill="FFFFFF"/>
        </w:rPr>
        <w:br w:type="page"/>
      </w:r>
      <w:r w:rsidRPr="004330E0">
        <w:rPr>
          <w:rFonts w:eastAsia="Calibri"/>
          <w:b/>
          <w:bCs/>
          <w:color w:val="000000"/>
          <w:shd w:val="clear" w:color="auto" w:fill="FFFFFF"/>
        </w:rPr>
        <w:t xml:space="preserve">1. ОБЩАЯ ХАРАКТЕРИСТИКА ПРИМЕРНОЙ РАБОЧЕЙ ПРОГРАММЫ УЧЕБНОЙ ДИСЦИПЛИНЫ </w:t>
      </w:r>
      <w:r w:rsidR="00F2086F">
        <w:rPr>
          <w:rFonts w:eastAsia="Calibri"/>
          <w:b/>
          <w:bCs/>
          <w:color w:val="000000"/>
          <w:shd w:val="clear" w:color="auto" w:fill="FFFFFF"/>
        </w:rPr>
        <w:br/>
      </w:r>
      <w:r w:rsidR="00F2086F" w:rsidRPr="004330E0">
        <w:rPr>
          <w:rFonts w:eastAsia="Calibri"/>
          <w:b/>
          <w:bCs/>
          <w:color w:val="000000"/>
          <w:shd w:val="clear" w:color="auto" w:fill="FFFFFF"/>
        </w:rPr>
        <w:t xml:space="preserve">ОГСЭ.03 ИНОСТРАННЫЙ ЯЗЫК </w:t>
      </w:r>
      <w:r w:rsidR="00F2086F">
        <w:rPr>
          <w:rFonts w:eastAsia="Calibri"/>
          <w:b/>
          <w:bCs/>
          <w:color w:val="000000"/>
          <w:shd w:val="clear" w:color="auto" w:fill="FFFFFF"/>
        </w:rPr>
        <w:br/>
      </w:r>
      <w:r w:rsidR="00F2086F" w:rsidRPr="004330E0">
        <w:rPr>
          <w:rFonts w:eastAsia="Calibri"/>
          <w:b/>
          <w:bCs/>
          <w:color w:val="000000"/>
          <w:shd w:val="clear" w:color="auto" w:fill="FFFFFF"/>
        </w:rPr>
        <w:t>В ПРОФЕССИОНАЛЬНОЙ ДЕЯТЕЛЬНОСТИ</w:t>
      </w:r>
    </w:p>
    <w:p w14:paraId="198F5F92" w14:textId="77777777" w:rsidR="00AB384C" w:rsidRPr="004330E0" w:rsidRDefault="00AB384C" w:rsidP="007C3621">
      <w:pPr>
        <w:shd w:val="clear" w:color="auto" w:fill="FFFFFF"/>
        <w:spacing w:before="120" w:after="120" w:line="276" w:lineRule="auto"/>
        <w:ind w:firstLine="709"/>
        <w:jc w:val="both"/>
        <w:rPr>
          <w:rFonts w:eastAsia="Calibri"/>
          <w:b/>
          <w:bCs/>
          <w:color w:val="000000"/>
          <w:shd w:val="clear" w:color="auto" w:fill="FFFFFF"/>
        </w:rPr>
      </w:pPr>
      <w:r w:rsidRPr="004330E0">
        <w:rPr>
          <w:rFonts w:eastAsia="Calibri"/>
          <w:b/>
          <w:bCs/>
          <w:color w:val="000000"/>
          <w:shd w:val="clear" w:color="auto" w:fill="FFFFFF"/>
        </w:rPr>
        <w:t>1.1. Место дисциплины в структуре основной образовательной программы:</w:t>
      </w:r>
    </w:p>
    <w:p w14:paraId="2C52198A" w14:textId="42910C3A" w:rsidR="00AB384C" w:rsidRPr="004330E0" w:rsidRDefault="00AB384C" w:rsidP="007C3621">
      <w:pPr>
        <w:shd w:val="clear" w:color="auto" w:fill="FFFFFF"/>
        <w:spacing w:line="276" w:lineRule="auto"/>
        <w:ind w:firstLine="709"/>
        <w:jc w:val="both"/>
        <w:rPr>
          <w:rFonts w:eastAsia="Calibri"/>
          <w:bCs/>
          <w:color w:val="000000"/>
          <w:shd w:val="clear" w:color="auto" w:fill="FFFFFF"/>
        </w:rPr>
      </w:pPr>
      <w:r w:rsidRPr="004330E0">
        <w:rPr>
          <w:rFonts w:eastAsia="Calibri"/>
          <w:bCs/>
          <w:color w:val="000000"/>
          <w:shd w:val="clear" w:color="auto" w:fill="FFFFFF"/>
        </w:rPr>
        <w:t>Учебная дисциплина «ОГСЭ.03</w:t>
      </w:r>
      <w:r w:rsidR="00104278">
        <w:rPr>
          <w:rFonts w:eastAsia="Calibri"/>
          <w:bCs/>
          <w:color w:val="000000"/>
          <w:shd w:val="clear" w:color="auto" w:fill="FFFFFF"/>
        </w:rPr>
        <w:t>.</w:t>
      </w:r>
      <w:r w:rsidRPr="004330E0">
        <w:rPr>
          <w:rFonts w:eastAsia="Calibri"/>
          <w:bCs/>
          <w:color w:val="000000"/>
          <w:shd w:val="clear" w:color="auto" w:fill="FFFFFF"/>
        </w:rPr>
        <w:t xml:space="preserve"> Иностранный язык в профессиональной деятельности»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w:t>
      </w:r>
      <w:r w:rsidR="00104278">
        <w:rPr>
          <w:rFonts w:eastAsia="Calibri"/>
          <w:bCs/>
          <w:color w:val="000000"/>
          <w:shd w:val="clear" w:color="auto" w:fill="FFFFFF"/>
        </w:rPr>
        <w:t xml:space="preserve"> СПО</w:t>
      </w:r>
      <w:r w:rsidRPr="004330E0">
        <w:rPr>
          <w:rFonts w:eastAsia="Calibri"/>
          <w:bCs/>
          <w:color w:val="000000"/>
          <w:shd w:val="clear" w:color="auto" w:fill="FFFFFF"/>
        </w:rPr>
        <w:t xml:space="preserve"> по специальности 38.02.01 Экономика и бухгалтерский учет (по отраслям).</w:t>
      </w:r>
    </w:p>
    <w:p w14:paraId="64AA9122" w14:textId="4FDF42E6" w:rsidR="00AB384C" w:rsidRPr="004330E0" w:rsidRDefault="00AB384C" w:rsidP="007C3621">
      <w:pPr>
        <w:shd w:val="clear" w:color="auto" w:fill="FFFFFF"/>
        <w:spacing w:line="276" w:lineRule="auto"/>
        <w:ind w:firstLine="709"/>
        <w:jc w:val="both"/>
        <w:rPr>
          <w:rFonts w:eastAsia="Calibri"/>
          <w:bCs/>
          <w:color w:val="000000"/>
          <w:shd w:val="clear" w:color="auto" w:fill="FFFFFF"/>
        </w:rPr>
      </w:pPr>
      <w:r w:rsidRPr="004330E0">
        <w:rPr>
          <w:rFonts w:eastAsia="Calibri"/>
          <w:bCs/>
          <w:color w:val="000000"/>
          <w:shd w:val="clear" w:color="auto" w:fill="FFFFFF"/>
        </w:rPr>
        <w:t>Особое значение дисциплина имеет при формировании и развитии ОК 02, ОК 10, ОК 11</w:t>
      </w:r>
      <w:r w:rsidR="00744518">
        <w:rPr>
          <w:rFonts w:eastAsia="Calibri"/>
          <w:bCs/>
          <w:color w:val="000000"/>
          <w:shd w:val="clear" w:color="auto" w:fill="FFFFFF"/>
        </w:rPr>
        <w:t>.</w:t>
      </w:r>
    </w:p>
    <w:p w14:paraId="7E8EA28F" w14:textId="77777777" w:rsidR="00AB384C" w:rsidRPr="004330E0" w:rsidRDefault="00AB384C" w:rsidP="007C3621">
      <w:pPr>
        <w:shd w:val="clear" w:color="auto" w:fill="FFFFFF"/>
        <w:spacing w:before="120" w:after="120" w:line="276" w:lineRule="auto"/>
        <w:ind w:firstLine="709"/>
        <w:jc w:val="both"/>
        <w:rPr>
          <w:rFonts w:eastAsia="Calibri"/>
          <w:b/>
          <w:bCs/>
          <w:color w:val="000000"/>
          <w:shd w:val="clear" w:color="auto" w:fill="FFFFFF"/>
        </w:rPr>
      </w:pPr>
      <w:r w:rsidRPr="004330E0">
        <w:rPr>
          <w:rFonts w:eastAsia="Calibri"/>
          <w:b/>
          <w:bCs/>
          <w:color w:val="000000"/>
          <w:shd w:val="clear" w:color="auto" w:fill="FFFFFF"/>
        </w:rPr>
        <w:t>1.2. Цель и планируемые результаты освоения дисциплины</w:t>
      </w:r>
    </w:p>
    <w:p w14:paraId="40FF46A7" w14:textId="77777777" w:rsidR="00AB384C" w:rsidRPr="004330E0" w:rsidRDefault="00AB384C" w:rsidP="007C3621">
      <w:pPr>
        <w:shd w:val="clear" w:color="auto" w:fill="FFFFFF"/>
        <w:spacing w:line="276" w:lineRule="auto"/>
        <w:ind w:firstLine="709"/>
        <w:jc w:val="both"/>
        <w:rPr>
          <w:rFonts w:eastAsia="Calibri"/>
          <w:lang w:eastAsia="en-US"/>
        </w:rPr>
      </w:pPr>
      <w:r w:rsidRPr="004330E0">
        <w:rPr>
          <w:rFonts w:eastAsia="Calibri"/>
          <w:bCs/>
          <w:color w:val="000000"/>
          <w:shd w:val="clear" w:color="auto" w:fill="FFFFFF"/>
        </w:rPr>
        <w:t>В рамках программы учебной дисциплины обучающимися осваиваются умения и знания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783"/>
        <w:gridCol w:w="3481"/>
      </w:tblGrid>
      <w:tr w:rsidR="00AB384C" w:rsidRPr="004330E0" w14:paraId="52D40259" w14:textId="77777777" w:rsidTr="00A00A1E">
        <w:trPr>
          <w:trHeight w:val="649"/>
        </w:trPr>
        <w:tc>
          <w:tcPr>
            <w:tcW w:w="1384" w:type="dxa"/>
          </w:tcPr>
          <w:p w14:paraId="1C465481" w14:textId="77777777" w:rsidR="00AB384C" w:rsidRPr="004330E0" w:rsidRDefault="00AB384C" w:rsidP="007C3621">
            <w:pPr>
              <w:suppressAutoHyphens/>
              <w:spacing w:line="276" w:lineRule="auto"/>
              <w:jc w:val="center"/>
              <w:rPr>
                <w:rFonts w:eastAsia="Calibri"/>
                <w:b/>
                <w:vertAlign w:val="superscript"/>
              </w:rPr>
            </w:pPr>
            <w:r w:rsidRPr="004330E0">
              <w:rPr>
                <w:rFonts w:eastAsia="Calibri"/>
                <w:b/>
              </w:rPr>
              <w:t xml:space="preserve">Код </w:t>
            </w:r>
          </w:p>
          <w:p w14:paraId="5124988D" w14:textId="77777777" w:rsidR="00AB384C" w:rsidRPr="004330E0" w:rsidRDefault="00AB384C" w:rsidP="007C3621">
            <w:pPr>
              <w:suppressAutoHyphens/>
              <w:spacing w:line="276" w:lineRule="auto"/>
              <w:jc w:val="center"/>
              <w:rPr>
                <w:rFonts w:eastAsia="Calibri"/>
                <w:b/>
              </w:rPr>
            </w:pPr>
            <w:r w:rsidRPr="004330E0">
              <w:rPr>
                <w:rFonts w:eastAsia="Calibri"/>
                <w:b/>
              </w:rPr>
              <w:t>ПК, ОК</w:t>
            </w:r>
            <w:r w:rsidR="00107A2E" w:rsidRPr="004330E0">
              <w:rPr>
                <w:rFonts w:eastAsia="Calibri"/>
                <w:b/>
              </w:rPr>
              <w:t>, ЛР</w:t>
            </w:r>
          </w:p>
        </w:tc>
        <w:tc>
          <w:tcPr>
            <w:tcW w:w="4783" w:type="dxa"/>
          </w:tcPr>
          <w:p w14:paraId="03FD4234" w14:textId="77777777" w:rsidR="00AB384C" w:rsidRPr="004330E0" w:rsidRDefault="00AB384C" w:rsidP="007C3621">
            <w:pPr>
              <w:suppressAutoHyphens/>
              <w:spacing w:line="276" w:lineRule="auto"/>
              <w:jc w:val="center"/>
              <w:rPr>
                <w:rFonts w:eastAsia="Calibri"/>
                <w:b/>
              </w:rPr>
            </w:pPr>
            <w:r w:rsidRPr="004330E0">
              <w:rPr>
                <w:rFonts w:eastAsia="Calibri"/>
                <w:b/>
              </w:rPr>
              <w:t>Умения</w:t>
            </w:r>
          </w:p>
        </w:tc>
        <w:tc>
          <w:tcPr>
            <w:tcW w:w="3481" w:type="dxa"/>
          </w:tcPr>
          <w:p w14:paraId="25E1645D" w14:textId="77777777" w:rsidR="00AB384C" w:rsidRPr="004330E0" w:rsidRDefault="00AB384C" w:rsidP="007C3621">
            <w:pPr>
              <w:suppressAutoHyphens/>
              <w:spacing w:line="276" w:lineRule="auto"/>
              <w:jc w:val="center"/>
              <w:rPr>
                <w:rFonts w:eastAsia="Calibri"/>
                <w:b/>
              </w:rPr>
            </w:pPr>
            <w:r w:rsidRPr="004330E0">
              <w:rPr>
                <w:rFonts w:eastAsia="Calibri"/>
                <w:b/>
              </w:rPr>
              <w:t>Знания</w:t>
            </w:r>
          </w:p>
        </w:tc>
      </w:tr>
      <w:tr w:rsidR="00AB384C" w:rsidRPr="004330E0" w14:paraId="5D26C533" w14:textId="77777777" w:rsidTr="00A00A1E">
        <w:trPr>
          <w:trHeight w:val="212"/>
        </w:trPr>
        <w:tc>
          <w:tcPr>
            <w:tcW w:w="1384" w:type="dxa"/>
          </w:tcPr>
          <w:p w14:paraId="2A6B03E0" w14:textId="77777777" w:rsidR="00AB384C" w:rsidRPr="00344B91" w:rsidRDefault="00AB384C" w:rsidP="007C3621">
            <w:pPr>
              <w:widowControl w:val="0"/>
              <w:shd w:val="clear" w:color="auto" w:fill="FFFFFF"/>
              <w:spacing w:line="276" w:lineRule="auto"/>
              <w:jc w:val="both"/>
              <w:rPr>
                <w:lang w:eastAsia="nl-NL"/>
              </w:rPr>
            </w:pPr>
            <w:r w:rsidRPr="00344B91">
              <w:rPr>
                <w:lang w:eastAsia="nl-NL"/>
              </w:rPr>
              <w:t xml:space="preserve">ОК </w:t>
            </w:r>
            <w:r w:rsidRPr="004330E0">
              <w:rPr>
                <w:lang w:eastAsia="nl-NL"/>
              </w:rPr>
              <w:t>0</w:t>
            </w:r>
            <w:r w:rsidRPr="00344B91">
              <w:rPr>
                <w:lang w:eastAsia="nl-NL"/>
              </w:rPr>
              <w:t>2</w:t>
            </w:r>
          </w:p>
          <w:p w14:paraId="66805F4C" w14:textId="77777777" w:rsidR="00AB384C" w:rsidRPr="004330E0" w:rsidRDefault="00AB384C" w:rsidP="007C3621">
            <w:pPr>
              <w:widowControl w:val="0"/>
              <w:shd w:val="clear" w:color="auto" w:fill="FFFFFF"/>
              <w:spacing w:line="276" w:lineRule="auto"/>
              <w:jc w:val="both"/>
              <w:rPr>
                <w:lang w:eastAsia="nl-NL"/>
              </w:rPr>
            </w:pPr>
            <w:r w:rsidRPr="004330E0">
              <w:rPr>
                <w:lang w:eastAsia="nl-NL"/>
              </w:rPr>
              <w:t>ОК 10</w:t>
            </w:r>
          </w:p>
          <w:p w14:paraId="65D4C5EB" w14:textId="77777777" w:rsidR="00AB384C" w:rsidRPr="004330E0" w:rsidRDefault="00AB384C" w:rsidP="007C3621">
            <w:pPr>
              <w:widowControl w:val="0"/>
              <w:shd w:val="clear" w:color="auto" w:fill="FFFFFF"/>
              <w:spacing w:line="276" w:lineRule="auto"/>
              <w:jc w:val="both"/>
              <w:rPr>
                <w:lang w:eastAsia="nl-NL"/>
              </w:rPr>
            </w:pPr>
            <w:r w:rsidRPr="004330E0">
              <w:rPr>
                <w:lang w:eastAsia="nl-NL"/>
              </w:rPr>
              <w:t>ОК 11</w:t>
            </w:r>
          </w:p>
          <w:p w14:paraId="2EB9A403" w14:textId="77777777" w:rsidR="00664B28" w:rsidRDefault="00664B28" w:rsidP="00664B28">
            <w:pPr>
              <w:widowControl w:val="0"/>
              <w:shd w:val="clear" w:color="auto" w:fill="FFFFFF"/>
              <w:jc w:val="both"/>
              <w:rPr>
                <w:lang w:eastAsia="nl-NL"/>
              </w:rPr>
            </w:pPr>
            <w:r>
              <w:rPr>
                <w:lang w:eastAsia="nl-NL"/>
              </w:rPr>
              <w:t>ПК 4.6</w:t>
            </w:r>
          </w:p>
          <w:p w14:paraId="22D5C030" w14:textId="77777777" w:rsidR="00107A2E" w:rsidRPr="004330E0" w:rsidRDefault="00107A2E" w:rsidP="007C3621">
            <w:pPr>
              <w:widowControl w:val="0"/>
              <w:shd w:val="clear" w:color="auto" w:fill="FFFFFF"/>
              <w:spacing w:line="276" w:lineRule="auto"/>
              <w:jc w:val="both"/>
              <w:rPr>
                <w:lang w:eastAsia="nl-NL"/>
              </w:rPr>
            </w:pPr>
            <w:r w:rsidRPr="004330E0">
              <w:rPr>
                <w:lang w:eastAsia="nl-NL"/>
              </w:rPr>
              <w:t>ЛР 7</w:t>
            </w:r>
          </w:p>
          <w:p w14:paraId="7D3AB4A5" w14:textId="77777777" w:rsidR="00107A2E" w:rsidRPr="004330E0" w:rsidRDefault="00107A2E" w:rsidP="007C3621">
            <w:pPr>
              <w:widowControl w:val="0"/>
              <w:shd w:val="clear" w:color="auto" w:fill="FFFFFF"/>
              <w:spacing w:line="276" w:lineRule="auto"/>
              <w:jc w:val="both"/>
              <w:rPr>
                <w:lang w:eastAsia="nl-NL"/>
              </w:rPr>
            </w:pPr>
            <w:r w:rsidRPr="004330E0">
              <w:rPr>
                <w:lang w:eastAsia="nl-NL"/>
              </w:rPr>
              <w:t>ЛР 8</w:t>
            </w:r>
          </w:p>
          <w:p w14:paraId="50311B85" w14:textId="77777777" w:rsidR="00107A2E" w:rsidRPr="004330E0" w:rsidRDefault="00107A2E" w:rsidP="007C3621">
            <w:pPr>
              <w:widowControl w:val="0"/>
              <w:shd w:val="clear" w:color="auto" w:fill="FFFFFF"/>
              <w:spacing w:line="276" w:lineRule="auto"/>
              <w:jc w:val="both"/>
              <w:rPr>
                <w:lang w:eastAsia="nl-NL"/>
              </w:rPr>
            </w:pPr>
            <w:r w:rsidRPr="004330E0">
              <w:rPr>
                <w:lang w:eastAsia="nl-NL"/>
              </w:rPr>
              <w:t>ЛР 13</w:t>
            </w:r>
          </w:p>
          <w:p w14:paraId="06F9A7A5" w14:textId="77777777" w:rsidR="00107A2E" w:rsidRPr="004330E0" w:rsidRDefault="00107A2E" w:rsidP="007C3621">
            <w:pPr>
              <w:widowControl w:val="0"/>
              <w:shd w:val="clear" w:color="auto" w:fill="FFFFFF"/>
              <w:spacing w:line="276" w:lineRule="auto"/>
              <w:jc w:val="both"/>
              <w:rPr>
                <w:lang w:eastAsia="nl-NL"/>
              </w:rPr>
            </w:pPr>
            <w:r w:rsidRPr="004330E0">
              <w:rPr>
                <w:lang w:eastAsia="nl-NL"/>
              </w:rPr>
              <w:t>ЛР 14</w:t>
            </w:r>
          </w:p>
        </w:tc>
        <w:tc>
          <w:tcPr>
            <w:tcW w:w="4783" w:type="dxa"/>
          </w:tcPr>
          <w:p w14:paraId="32A10EC1" w14:textId="5032CBE1" w:rsidR="00AB384C" w:rsidRPr="004330E0" w:rsidRDefault="00104278" w:rsidP="007C3621">
            <w:pPr>
              <w:spacing w:line="276" w:lineRule="auto"/>
            </w:pPr>
            <w:r>
              <w:t>-</w:t>
            </w:r>
            <w:r w:rsidR="00AB384C" w:rsidRPr="004330E0">
              <w:t xml:space="preserve">использовать языковые средства для общения (устного и письменного) на иностранном языке на профессиональные и повседневные темы; </w:t>
            </w:r>
          </w:p>
          <w:p w14:paraId="67BFC339" w14:textId="63FBDBF9" w:rsidR="00AB384C" w:rsidRPr="004330E0" w:rsidRDefault="00104278" w:rsidP="007C3621">
            <w:pPr>
              <w:spacing w:line="276" w:lineRule="auto"/>
            </w:pPr>
            <w:r>
              <w:t>-</w:t>
            </w:r>
            <w:r w:rsidR="00AB384C" w:rsidRPr="004330E0">
              <w:t xml:space="preserve">владеть техникой перевода (со словарем) профессионально-ориентированных текстов; самостоятельно совершенствовать устную и письменную речь, пополнять словарный запас лексикой профессиональной направленности, а также лексическими единицами, необходимыми для </w:t>
            </w:r>
            <w:r w:rsidRPr="004330E0">
              <w:t>разговорно-бытового</w:t>
            </w:r>
            <w:r w:rsidR="00AB384C" w:rsidRPr="004330E0">
              <w:t xml:space="preserve"> общения.</w:t>
            </w:r>
          </w:p>
          <w:p w14:paraId="42B15BFD" w14:textId="77777777" w:rsidR="00AB384C" w:rsidRPr="004330E0" w:rsidRDefault="00AB384C" w:rsidP="007C3621">
            <w:pPr>
              <w:spacing w:line="276" w:lineRule="auto"/>
            </w:pPr>
            <w:r w:rsidRPr="004330E0">
              <w:t>Диалогическая речь:</w:t>
            </w:r>
          </w:p>
          <w:p w14:paraId="2922E389" w14:textId="77777777" w:rsidR="00AB384C" w:rsidRPr="004330E0" w:rsidRDefault="00AB384C" w:rsidP="007C3621">
            <w:pPr>
              <w:spacing w:line="276" w:lineRule="auto"/>
            </w:pPr>
            <w:r w:rsidRPr="004330E0">
              <w:t xml:space="preserve">участвовать в дискуссии/беседе на знакомую тему; осуществлять запрос и обобщение информации; </w:t>
            </w:r>
          </w:p>
          <w:p w14:paraId="3A7FC474" w14:textId="77777777" w:rsidR="00AB384C" w:rsidRPr="004330E0" w:rsidRDefault="00AB384C" w:rsidP="007C3621">
            <w:pPr>
              <w:spacing w:line="276" w:lineRule="auto"/>
            </w:pPr>
            <w:r w:rsidRPr="004330E0">
              <w:t xml:space="preserve">обращаться за разъяснениями; выражать свое отношение (согласие, несогласие) к высказыванию собеседника, свое мнение по обсуждаемой теме; вступать в общение (порождение инициативных реплик для начала разговора, при переходе к новым темам); поддерживать общение или переходить к новой теме (порождение реактивных реплик – ответы на вопросы собеседника), делать комментарии, замечания; завершать общение; </w:t>
            </w:r>
          </w:p>
          <w:p w14:paraId="52A06D22" w14:textId="77777777" w:rsidR="00AB384C" w:rsidRPr="004330E0" w:rsidRDefault="00AB384C" w:rsidP="007C3621">
            <w:pPr>
              <w:spacing w:line="276" w:lineRule="auto"/>
            </w:pPr>
            <w:r w:rsidRPr="004330E0">
              <w:t xml:space="preserve">Монологическая речь: </w:t>
            </w:r>
          </w:p>
          <w:p w14:paraId="6F8786C4" w14:textId="77777777" w:rsidR="00AB384C" w:rsidRPr="004330E0" w:rsidRDefault="00AB384C" w:rsidP="007C3621">
            <w:pPr>
              <w:spacing w:line="276" w:lineRule="auto"/>
            </w:pPr>
            <w:r w:rsidRPr="004330E0">
              <w:t xml:space="preserve">делать сообщения, содержащие наиболее важную информацию по теме, проблеме; кратко передавать содержание полученной информации; в содержательном плане совершенствовать смысловую завершенность, логичность, целостность, выразительность и уместность. </w:t>
            </w:r>
          </w:p>
          <w:p w14:paraId="3D4A101A" w14:textId="77777777" w:rsidR="00AB384C" w:rsidRPr="004330E0" w:rsidRDefault="00AB384C" w:rsidP="007C3621">
            <w:pPr>
              <w:spacing w:line="276" w:lineRule="auto"/>
            </w:pPr>
            <w:r w:rsidRPr="004330E0">
              <w:t xml:space="preserve">Письменная речь: </w:t>
            </w:r>
          </w:p>
          <w:p w14:paraId="5D589BDF" w14:textId="77777777" w:rsidR="00AB384C" w:rsidRPr="004330E0" w:rsidRDefault="00AB384C" w:rsidP="007C3621">
            <w:pPr>
              <w:spacing w:line="276" w:lineRule="auto"/>
            </w:pPr>
            <w:r w:rsidRPr="004330E0">
              <w:t xml:space="preserve">создавать эссе, небольшие рассказы; заполнять анкеты, бланки; писать тезисы, делать конспекты сообщений, в том числе на основе работы с текстом. </w:t>
            </w:r>
          </w:p>
          <w:p w14:paraId="2B609F77" w14:textId="77777777" w:rsidR="00AB384C" w:rsidRPr="004330E0" w:rsidRDefault="00AB384C" w:rsidP="007C3621">
            <w:pPr>
              <w:spacing w:line="276" w:lineRule="auto"/>
            </w:pPr>
            <w:r w:rsidRPr="004330E0">
              <w:t>Аудирование:</w:t>
            </w:r>
          </w:p>
          <w:p w14:paraId="34D26FD3" w14:textId="77777777" w:rsidR="00AB384C" w:rsidRPr="004330E0" w:rsidRDefault="00AB384C" w:rsidP="007C3621">
            <w:pPr>
              <w:spacing w:line="276" w:lineRule="auto"/>
              <w:rPr>
                <w:iCs/>
              </w:rPr>
            </w:pPr>
            <w:r w:rsidRPr="004330E0">
              <w:t>п</w:t>
            </w:r>
            <w:r w:rsidRPr="004330E0">
              <w:rPr>
                <w:iCs/>
              </w:rPr>
              <w:t xml:space="preserve">онимать </w:t>
            </w:r>
            <w:r w:rsidRPr="004330E0">
              <w:t xml:space="preserve">основное содержание текстов монологического и диалогического характера в рамках изучаемых тем; высказывания собеседника в наиболее распространенных стандартных ситуациях повседневного общения; </w:t>
            </w:r>
          </w:p>
          <w:p w14:paraId="0818B218" w14:textId="77777777" w:rsidR="00AB384C" w:rsidRPr="004330E0" w:rsidRDefault="00AB384C" w:rsidP="007C3621">
            <w:pPr>
              <w:spacing w:line="276" w:lineRule="auto"/>
            </w:pPr>
            <w:r w:rsidRPr="004330E0">
              <w:t xml:space="preserve">отделять главную информацию от второстепенной; </w:t>
            </w:r>
          </w:p>
          <w:p w14:paraId="3674FE4A" w14:textId="77777777" w:rsidR="00AB384C" w:rsidRPr="004330E0" w:rsidRDefault="00AB384C" w:rsidP="007C3621">
            <w:pPr>
              <w:spacing w:line="276" w:lineRule="auto"/>
            </w:pPr>
            <w:r w:rsidRPr="004330E0">
              <w:t>выявлять наиболее значимые факты; определять свое отношение к ним.</w:t>
            </w:r>
          </w:p>
          <w:p w14:paraId="414C1FDE" w14:textId="77777777" w:rsidR="00AB384C" w:rsidRPr="004330E0" w:rsidRDefault="00AB384C" w:rsidP="007C3621">
            <w:pPr>
              <w:spacing w:line="276" w:lineRule="auto"/>
            </w:pPr>
            <w:r w:rsidRPr="004330E0">
              <w:t xml:space="preserve">Чтение: </w:t>
            </w:r>
          </w:p>
          <w:p w14:paraId="206F7053" w14:textId="505FBA6E" w:rsidR="00AB384C" w:rsidRPr="004330E0" w:rsidRDefault="00AB384C" w:rsidP="007C3621">
            <w:pPr>
              <w:spacing w:line="276" w:lineRule="auto"/>
            </w:pPr>
            <w:r w:rsidRPr="004330E0">
              <w:t>извлекать необходимую информацию; отделять главную информацию от второстепенной; использовать приобретенные знания и умения в практической деятельности и повседневной жизни</w:t>
            </w:r>
          </w:p>
        </w:tc>
        <w:tc>
          <w:tcPr>
            <w:tcW w:w="3481" w:type="dxa"/>
          </w:tcPr>
          <w:p w14:paraId="6E34F079" w14:textId="10F361CE" w:rsidR="00AB384C" w:rsidRPr="004330E0" w:rsidRDefault="00AB384C" w:rsidP="007C3621">
            <w:pPr>
              <w:spacing w:line="276" w:lineRule="auto"/>
            </w:pPr>
            <w:r w:rsidRPr="004330E0">
              <w:t>профессиональн</w:t>
            </w:r>
            <w:r w:rsidR="00995A85">
              <w:t>ая</w:t>
            </w:r>
            <w:r w:rsidRPr="004330E0">
              <w:t xml:space="preserve"> терминологи</w:t>
            </w:r>
            <w:r w:rsidR="00995A85">
              <w:t>я</w:t>
            </w:r>
            <w:r w:rsidRPr="004330E0">
              <w:t xml:space="preserve"> сферы экономики и финансов, </w:t>
            </w:r>
            <w:r w:rsidR="00104278" w:rsidRPr="004330E0">
              <w:t>социально-культурные</w:t>
            </w:r>
            <w:r w:rsidRPr="004330E0">
              <w:t xml:space="preserve"> и ситуационно обусловленные правила общения на иностранном языке; </w:t>
            </w:r>
          </w:p>
          <w:p w14:paraId="7FFA475E" w14:textId="77777777" w:rsidR="00AB384C" w:rsidRPr="004330E0" w:rsidRDefault="00AB384C" w:rsidP="007C3621">
            <w:pPr>
              <w:spacing w:line="276" w:lineRule="auto"/>
            </w:pPr>
            <w:r w:rsidRPr="004330E0">
              <w:t xml:space="preserve">лексический и грамматический минимум, необходимый для чтения и перевода (со словарем) иностранных текстов профессиональной направленности; </w:t>
            </w:r>
          </w:p>
          <w:p w14:paraId="3F90D344" w14:textId="77777777" w:rsidR="00AB384C" w:rsidRPr="004330E0" w:rsidRDefault="00AB384C" w:rsidP="007C3621">
            <w:pPr>
              <w:spacing w:line="276" w:lineRule="auto"/>
            </w:pPr>
            <w:r w:rsidRPr="004330E0">
              <w:t>структур</w:t>
            </w:r>
            <w:r w:rsidR="00995A85">
              <w:t>а</w:t>
            </w:r>
            <w:r w:rsidRPr="004330E0">
              <w:t xml:space="preserve"> простых и сложных предложений, предложений утвердительных, вопросительных, отрицательных, побудительных, безличных; </w:t>
            </w:r>
          </w:p>
          <w:p w14:paraId="3205A3C2" w14:textId="77777777" w:rsidR="00AB384C" w:rsidRPr="004330E0" w:rsidRDefault="00AB384C" w:rsidP="007C3621">
            <w:pPr>
              <w:spacing w:line="276" w:lineRule="auto"/>
            </w:pPr>
            <w:r w:rsidRPr="004330E0">
              <w:t xml:space="preserve">имя существительное: основные функции в предложении; образование множественного числа и притяжательного падежа. </w:t>
            </w:r>
          </w:p>
          <w:p w14:paraId="1D680AF7" w14:textId="77777777" w:rsidR="00AB384C" w:rsidRPr="004330E0" w:rsidRDefault="00AB384C" w:rsidP="007C3621">
            <w:pPr>
              <w:spacing w:line="276" w:lineRule="auto"/>
            </w:pPr>
            <w:r w:rsidRPr="004330E0">
              <w:t xml:space="preserve">артикль: определенный, неопределенный, нулевой; основные случаи употребления. </w:t>
            </w:r>
          </w:p>
          <w:p w14:paraId="3B797621" w14:textId="77777777" w:rsidR="00AB384C" w:rsidRPr="004330E0" w:rsidRDefault="00AB384C" w:rsidP="007C3621">
            <w:pPr>
              <w:spacing w:line="276" w:lineRule="auto"/>
            </w:pPr>
            <w:r w:rsidRPr="004330E0">
              <w:t>имена прилагательные в положительной, сравнительной и превосходной степенях.</w:t>
            </w:r>
          </w:p>
          <w:p w14:paraId="3DB5A602" w14:textId="77777777" w:rsidR="00AB384C" w:rsidRPr="004330E0" w:rsidRDefault="00AB384C" w:rsidP="007C3621">
            <w:pPr>
              <w:spacing w:line="276" w:lineRule="auto"/>
            </w:pPr>
            <w:r w:rsidRPr="004330E0">
              <w:t xml:space="preserve">наречия простые, составные, производные; степени сравнения наречий. </w:t>
            </w:r>
          </w:p>
          <w:p w14:paraId="7CAE6248" w14:textId="77777777" w:rsidR="00AB384C" w:rsidRPr="004330E0" w:rsidRDefault="00AB384C" w:rsidP="007C3621">
            <w:pPr>
              <w:spacing w:line="276" w:lineRule="auto"/>
            </w:pPr>
            <w:r w:rsidRPr="004330E0">
              <w:t xml:space="preserve">местоимения (личные, объектные, притяжательные, указательные, вопросительные, возвратные, неопределенные, в том числе составные, количественные - </w:t>
            </w:r>
            <w:r w:rsidRPr="004330E0">
              <w:rPr>
                <w:lang w:val="en-US"/>
              </w:rPr>
              <w:t>much</w:t>
            </w:r>
            <w:r w:rsidRPr="004330E0">
              <w:t xml:space="preserve">, </w:t>
            </w:r>
            <w:r w:rsidRPr="004330E0">
              <w:rPr>
                <w:lang w:val="en-US"/>
              </w:rPr>
              <w:t>many</w:t>
            </w:r>
            <w:r w:rsidRPr="004330E0">
              <w:t xml:space="preserve">, </w:t>
            </w:r>
            <w:r w:rsidRPr="004330E0">
              <w:rPr>
                <w:lang w:val="en-US"/>
              </w:rPr>
              <w:t>few</w:t>
            </w:r>
            <w:r w:rsidRPr="004330E0">
              <w:t xml:space="preserve">, </w:t>
            </w:r>
            <w:r w:rsidRPr="004330E0">
              <w:rPr>
                <w:lang w:val="en-US"/>
              </w:rPr>
              <w:t>afew</w:t>
            </w:r>
            <w:r w:rsidRPr="004330E0">
              <w:t xml:space="preserve">, </w:t>
            </w:r>
            <w:r w:rsidRPr="004330E0">
              <w:rPr>
                <w:lang w:val="en-US"/>
              </w:rPr>
              <w:t>little</w:t>
            </w:r>
            <w:r w:rsidRPr="004330E0">
              <w:t xml:space="preserve">, </w:t>
            </w:r>
            <w:r w:rsidRPr="004330E0">
              <w:rPr>
                <w:lang w:val="en-US"/>
              </w:rPr>
              <w:t>alittle</w:t>
            </w:r>
            <w:r w:rsidRPr="004330E0">
              <w:t xml:space="preserve">). </w:t>
            </w:r>
          </w:p>
          <w:p w14:paraId="48FD4FE7" w14:textId="77777777" w:rsidR="00AB384C" w:rsidRPr="004330E0" w:rsidRDefault="00AB384C" w:rsidP="007C3621">
            <w:pPr>
              <w:spacing w:line="276" w:lineRule="auto"/>
              <w:rPr>
                <w:lang w:val="en-US"/>
              </w:rPr>
            </w:pPr>
            <w:r w:rsidRPr="004330E0">
              <w:t>глагол, понятие глагола-связки, модальные глаголы (в том числе модальные вероятности). Образование</w:t>
            </w:r>
            <w:r w:rsidRPr="004330E0">
              <w:rPr>
                <w:lang w:val="en-US"/>
              </w:rPr>
              <w:t xml:space="preserve"> </w:t>
            </w:r>
            <w:r w:rsidRPr="004330E0">
              <w:t>и</w:t>
            </w:r>
            <w:r w:rsidRPr="004330E0">
              <w:rPr>
                <w:lang w:val="en-US"/>
              </w:rPr>
              <w:t xml:space="preserve"> </w:t>
            </w:r>
            <w:r w:rsidRPr="004330E0">
              <w:t>употребление</w:t>
            </w:r>
            <w:r w:rsidRPr="004330E0">
              <w:rPr>
                <w:lang w:val="en-US"/>
              </w:rPr>
              <w:t xml:space="preserve"> </w:t>
            </w:r>
            <w:r w:rsidRPr="004330E0">
              <w:t>глаголов</w:t>
            </w:r>
            <w:r w:rsidRPr="004330E0">
              <w:rPr>
                <w:lang w:val="en-US"/>
              </w:rPr>
              <w:t xml:space="preserve"> </w:t>
            </w:r>
            <w:r w:rsidRPr="004330E0">
              <w:t>в</w:t>
            </w:r>
            <w:r w:rsidRPr="004330E0">
              <w:rPr>
                <w:lang w:val="en-US"/>
              </w:rPr>
              <w:t xml:space="preserve"> Present, Past, Future Simple/</w:t>
            </w:r>
            <w:r w:rsidRPr="004330E0">
              <w:rPr>
                <w:lang w:val="en-GB"/>
              </w:rPr>
              <w:t>Indefinite</w:t>
            </w:r>
            <w:r w:rsidRPr="004330E0">
              <w:rPr>
                <w:lang w:val="en-US"/>
              </w:rPr>
              <w:t>; Present, Past, Future Continuous/Progressive; Present,Past, Future Perfect; Present, Past, Future Perfect Continuous/Progressive;</w:t>
            </w:r>
          </w:p>
          <w:p w14:paraId="38EF328D" w14:textId="77777777" w:rsidR="00AB384C" w:rsidRPr="004330E0" w:rsidRDefault="00AB384C" w:rsidP="007C3621">
            <w:pPr>
              <w:spacing w:line="276" w:lineRule="auto"/>
            </w:pPr>
            <w:r w:rsidRPr="004330E0">
              <w:rPr>
                <w:lang w:val="en-US"/>
              </w:rPr>
              <w:t>Passive</w:t>
            </w:r>
            <w:r w:rsidRPr="004330E0">
              <w:t xml:space="preserve"> </w:t>
            </w:r>
            <w:r w:rsidRPr="004330E0">
              <w:rPr>
                <w:lang w:val="en-GB"/>
              </w:rPr>
              <w:t>V</w:t>
            </w:r>
            <w:r w:rsidRPr="004330E0">
              <w:rPr>
                <w:lang w:val="en-US"/>
              </w:rPr>
              <w:t>oice</w:t>
            </w:r>
            <w:r w:rsidRPr="004330E0">
              <w:t>;</w:t>
            </w:r>
          </w:p>
          <w:p w14:paraId="4B7318B3" w14:textId="77777777" w:rsidR="00AB384C" w:rsidRPr="004330E0" w:rsidRDefault="00AB384C" w:rsidP="007C3621">
            <w:pPr>
              <w:spacing w:line="276" w:lineRule="auto"/>
            </w:pPr>
            <w:r w:rsidRPr="004330E0">
              <w:t>неличные формы глагола;</w:t>
            </w:r>
          </w:p>
          <w:p w14:paraId="19875DD3" w14:textId="77777777" w:rsidR="00AB384C" w:rsidRPr="004330E0" w:rsidRDefault="00AB384C" w:rsidP="007C3621">
            <w:pPr>
              <w:spacing w:line="276" w:lineRule="auto"/>
            </w:pPr>
            <w:r w:rsidRPr="004330E0">
              <w:t>глагольные комплексы;</w:t>
            </w:r>
          </w:p>
          <w:p w14:paraId="79273679" w14:textId="77777777" w:rsidR="00AB384C" w:rsidRPr="004330E0" w:rsidRDefault="00AB384C" w:rsidP="007C3621">
            <w:pPr>
              <w:spacing w:line="276" w:lineRule="auto"/>
            </w:pPr>
            <w:r w:rsidRPr="004330E0">
              <w:t xml:space="preserve">сослагательное наклонение, </w:t>
            </w:r>
          </w:p>
          <w:p w14:paraId="719430F3" w14:textId="5D9BCD41" w:rsidR="00AB384C" w:rsidRPr="00104278" w:rsidRDefault="00AB384C" w:rsidP="00104278">
            <w:pPr>
              <w:spacing w:line="276" w:lineRule="auto"/>
            </w:pPr>
            <w:r w:rsidRPr="004330E0">
              <w:t>косвенная речь</w:t>
            </w:r>
          </w:p>
        </w:tc>
      </w:tr>
    </w:tbl>
    <w:p w14:paraId="33681729" w14:textId="77777777" w:rsidR="00AB384C" w:rsidRPr="004330E0" w:rsidRDefault="00AB384C" w:rsidP="007C3621">
      <w:pPr>
        <w:suppressAutoHyphens/>
        <w:spacing w:line="276" w:lineRule="auto"/>
        <w:jc w:val="both"/>
        <w:rPr>
          <w:rFonts w:eastAsia="Calibri"/>
          <w:i/>
        </w:rPr>
      </w:pPr>
    </w:p>
    <w:p w14:paraId="3B4D4D5F" w14:textId="77777777" w:rsidR="00AB384C" w:rsidRPr="004330E0" w:rsidRDefault="00CA7BC2" w:rsidP="007C3621">
      <w:pPr>
        <w:suppressAutoHyphens/>
        <w:spacing w:line="276" w:lineRule="auto"/>
        <w:jc w:val="center"/>
        <w:rPr>
          <w:rFonts w:eastAsia="Calibri"/>
          <w:b/>
        </w:rPr>
      </w:pPr>
      <w:r w:rsidRPr="004330E0">
        <w:rPr>
          <w:rFonts w:eastAsia="Calibri"/>
          <w:b/>
        </w:rPr>
        <w:br w:type="page"/>
      </w:r>
      <w:r w:rsidR="00AB384C" w:rsidRPr="004330E0">
        <w:rPr>
          <w:rFonts w:eastAsia="Calibri"/>
          <w:b/>
        </w:rPr>
        <w:t>2. СТРУКТУРА И СОДЕРЖАНИЕ УЧЕБНОЙ ДИСЦИПЛИНЫ</w:t>
      </w:r>
    </w:p>
    <w:p w14:paraId="1F9E084F" w14:textId="77777777" w:rsidR="00AB384C" w:rsidRPr="004330E0" w:rsidRDefault="00AB384C" w:rsidP="007C3621">
      <w:pPr>
        <w:suppressAutoHyphens/>
        <w:spacing w:line="276" w:lineRule="auto"/>
        <w:jc w:val="center"/>
        <w:rPr>
          <w:rFonts w:eastAsia="Calibri"/>
          <w:b/>
          <w:i/>
        </w:rPr>
      </w:pPr>
    </w:p>
    <w:p w14:paraId="0CB18D87" w14:textId="0303D840" w:rsidR="00AB384C" w:rsidRDefault="00AB384C" w:rsidP="00541BB0">
      <w:pPr>
        <w:ind w:firstLine="709"/>
        <w:rPr>
          <w:rFonts w:eastAsia="Calibri"/>
          <w:b/>
          <w:bCs/>
        </w:rPr>
      </w:pPr>
      <w:r w:rsidRPr="00541BB0">
        <w:rPr>
          <w:rFonts w:eastAsia="Calibri"/>
          <w:b/>
          <w:bCs/>
        </w:rPr>
        <w:t>2.1. Объем учебной дисциплины и виды учебной работы</w:t>
      </w:r>
    </w:p>
    <w:p w14:paraId="458BD2AF" w14:textId="77777777" w:rsidR="00541BB0" w:rsidRPr="00541BB0" w:rsidRDefault="00541BB0" w:rsidP="00541BB0">
      <w:pPr>
        <w:ind w:firstLine="709"/>
        <w:rPr>
          <w:rFonts w:eastAsia="Calibri"/>
          <w:b/>
          <w:bCs/>
        </w:rPr>
      </w:pPr>
    </w:p>
    <w:tbl>
      <w:tblPr>
        <w:tblW w:w="488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98"/>
        <w:gridCol w:w="1641"/>
      </w:tblGrid>
      <w:tr w:rsidR="00AB384C" w:rsidRPr="004330E0" w14:paraId="21BCF87E" w14:textId="77777777" w:rsidTr="00A00A1E">
        <w:trPr>
          <w:trHeight w:val="490"/>
        </w:trPr>
        <w:tc>
          <w:tcPr>
            <w:tcW w:w="4072" w:type="pct"/>
            <w:vAlign w:val="center"/>
          </w:tcPr>
          <w:p w14:paraId="128F2AD2" w14:textId="77777777" w:rsidR="00AB384C" w:rsidRPr="004330E0" w:rsidRDefault="00AB384C" w:rsidP="00541BB0">
            <w:pPr>
              <w:suppressAutoHyphens/>
              <w:spacing w:line="276" w:lineRule="auto"/>
              <w:jc w:val="center"/>
              <w:rPr>
                <w:rFonts w:eastAsia="Calibri"/>
                <w:b/>
              </w:rPr>
            </w:pPr>
            <w:r w:rsidRPr="004330E0">
              <w:rPr>
                <w:rFonts w:eastAsia="Calibri"/>
                <w:b/>
              </w:rPr>
              <w:t>Вид учебной работы</w:t>
            </w:r>
          </w:p>
        </w:tc>
        <w:tc>
          <w:tcPr>
            <w:tcW w:w="928" w:type="pct"/>
            <w:vAlign w:val="center"/>
          </w:tcPr>
          <w:p w14:paraId="196A654D" w14:textId="77777777" w:rsidR="00AB384C" w:rsidRPr="004330E0" w:rsidRDefault="00AB384C" w:rsidP="00541BB0">
            <w:pPr>
              <w:suppressAutoHyphens/>
              <w:spacing w:line="276" w:lineRule="auto"/>
              <w:jc w:val="center"/>
              <w:rPr>
                <w:rFonts w:eastAsia="Calibri"/>
                <w:b/>
                <w:iCs/>
              </w:rPr>
            </w:pPr>
            <w:r w:rsidRPr="004330E0">
              <w:rPr>
                <w:rFonts w:eastAsia="Calibri"/>
                <w:b/>
                <w:iCs/>
              </w:rPr>
              <w:t>Объем в часах</w:t>
            </w:r>
          </w:p>
        </w:tc>
      </w:tr>
      <w:tr w:rsidR="00AB384C" w:rsidRPr="004330E0" w14:paraId="3FE2B704" w14:textId="77777777" w:rsidTr="00A00A1E">
        <w:trPr>
          <w:trHeight w:val="490"/>
        </w:trPr>
        <w:tc>
          <w:tcPr>
            <w:tcW w:w="4072" w:type="pct"/>
            <w:vAlign w:val="center"/>
          </w:tcPr>
          <w:p w14:paraId="6995B21E" w14:textId="77777777" w:rsidR="00AB384C" w:rsidRPr="004330E0" w:rsidRDefault="00AB384C" w:rsidP="007C3621">
            <w:pPr>
              <w:suppressAutoHyphens/>
              <w:spacing w:line="276" w:lineRule="auto"/>
              <w:rPr>
                <w:rFonts w:eastAsia="Calibri"/>
                <w:b/>
              </w:rPr>
            </w:pPr>
            <w:r w:rsidRPr="004330E0">
              <w:rPr>
                <w:rFonts w:eastAsia="Calibri"/>
                <w:b/>
              </w:rPr>
              <w:t>Объем образовательной программы учебной дисциплины</w:t>
            </w:r>
          </w:p>
        </w:tc>
        <w:tc>
          <w:tcPr>
            <w:tcW w:w="928" w:type="pct"/>
            <w:vAlign w:val="center"/>
          </w:tcPr>
          <w:p w14:paraId="2EDF1984" w14:textId="77777777" w:rsidR="00AB384C" w:rsidRPr="004330E0" w:rsidRDefault="00AB384C" w:rsidP="007C3621">
            <w:pPr>
              <w:suppressAutoHyphens/>
              <w:spacing w:line="276" w:lineRule="auto"/>
              <w:jc w:val="center"/>
              <w:rPr>
                <w:rFonts w:eastAsia="Calibri"/>
                <w:iCs/>
              </w:rPr>
            </w:pPr>
            <w:r w:rsidRPr="004330E0">
              <w:rPr>
                <w:rFonts w:eastAsia="Calibri"/>
                <w:iCs/>
              </w:rPr>
              <w:t>50</w:t>
            </w:r>
          </w:p>
        </w:tc>
      </w:tr>
      <w:tr w:rsidR="00AB384C" w:rsidRPr="004330E0" w14:paraId="6B9F562C" w14:textId="77777777" w:rsidTr="00A00A1E">
        <w:trPr>
          <w:trHeight w:val="490"/>
        </w:trPr>
        <w:tc>
          <w:tcPr>
            <w:tcW w:w="4072" w:type="pct"/>
            <w:vAlign w:val="center"/>
          </w:tcPr>
          <w:p w14:paraId="7793FB07" w14:textId="77777777" w:rsidR="00AB384C" w:rsidRPr="004330E0" w:rsidRDefault="00AB384C" w:rsidP="007C3621">
            <w:pPr>
              <w:suppressAutoHyphens/>
              <w:spacing w:line="276" w:lineRule="auto"/>
              <w:rPr>
                <w:rFonts w:eastAsia="Calibri"/>
              </w:rPr>
            </w:pPr>
            <w:r w:rsidRPr="004330E0">
              <w:rPr>
                <w:rFonts w:eastAsia="Calibri"/>
              </w:rPr>
              <w:t>в т.ч. в форме практической подготовки</w:t>
            </w:r>
          </w:p>
        </w:tc>
        <w:tc>
          <w:tcPr>
            <w:tcW w:w="928" w:type="pct"/>
            <w:vAlign w:val="center"/>
          </w:tcPr>
          <w:p w14:paraId="03122EF0" w14:textId="77777777" w:rsidR="00AB384C" w:rsidRPr="004330E0" w:rsidRDefault="00AB384C" w:rsidP="007C3621">
            <w:pPr>
              <w:suppressAutoHyphens/>
              <w:spacing w:line="276" w:lineRule="auto"/>
              <w:jc w:val="center"/>
              <w:rPr>
                <w:rFonts w:eastAsia="Calibri"/>
                <w:iCs/>
              </w:rPr>
            </w:pPr>
            <w:r w:rsidRPr="004330E0">
              <w:rPr>
                <w:rFonts w:eastAsia="Calibri"/>
                <w:iCs/>
              </w:rPr>
              <w:t>20</w:t>
            </w:r>
          </w:p>
        </w:tc>
      </w:tr>
      <w:tr w:rsidR="00AB384C" w:rsidRPr="004330E0" w14:paraId="22A922BD" w14:textId="77777777" w:rsidTr="00A00A1E">
        <w:trPr>
          <w:trHeight w:val="490"/>
        </w:trPr>
        <w:tc>
          <w:tcPr>
            <w:tcW w:w="5000" w:type="pct"/>
            <w:gridSpan w:val="2"/>
            <w:vAlign w:val="center"/>
          </w:tcPr>
          <w:p w14:paraId="5AB9BD89" w14:textId="77777777" w:rsidR="00AB384C" w:rsidRPr="004330E0" w:rsidRDefault="00AB384C" w:rsidP="007C3621">
            <w:pPr>
              <w:suppressAutoHyphens/>
              <w:spacing w:line="276" w:lineRule="auto"/>
              <w:rPr>
                <w:rFonts w:eastAsia="Calibri"/>
                <w:iCs/>
              </w:rPr>
            </w:pPr>
            <w:r w:rsidRPr="004330E0">
              <w:rPr>
                <w:rFonts w:eastAsia="Calibri"/>
              </w:rPr>
              <w:t>в т.ч.:</w:t>
            </w:r>
          </w:p>
        </w:tc>
      </w:tr>
      <w:tr w:rsidR="00AB384C" w:rsidRPr="004330E0" w14:paraId="485531F0" w14:textId="77777777" w:rsidTr="00A00A1E">
        <w:trPr>
          <w:trHeight w:val="490"/>
        </w:trPr>
        <w:tc>
          <w:tcPr>
            <w:tcW w:w="4072" w:type="pct"/>
            <w:vAlign w:val="center"/>
          </w:tcPr>
          <w:p w14:paraId="4DA66AB3" w14:textId="77777777" w:rsidR="00AB384C" w:rsidRPr="004330E0" w:rsidRDefault="00AB384C" w:rsidP="007C3621">
            <w:pPr>
              <w:suppressAutoHyphens/>
              <w:spacing w:line="276" w:lineRule="auto"/>
              <w:rPr>
                <w:rFonts w:eastAsia="Calibri"/>
              </w:rPr>
            </w:pPr>
            <w:r w:rsidRPr="004330E0">
              <w:rPr>
                <w:rFonts w:eastAsia="Calibri"/>
              </w:rPr>
              <w:t>теоретическое обучение</w:t>
            </w:r>
          </w:p>
        </w:tc>
        <w:tc>
          <w:tcPr>
            <w:tcW w:w="928" w:type="pct"/>
            <w:vAlign w:val="center"/>
          </w:tcPr>
          <w:p w14:paraId="04583E28" w14:textId="7C045B54" w:rsidR="00AB384C" w:rsidRPr="004330E0" w:rsidRDefault="00193A32" w:rsidP="007C3621">
            <w:pPr>
              <w:suppressAutoHyphens/>
              <w:spacing w:line="276" w:lineRule="auto"/>
              <w:jc w:val="center"/>
              <w:rPr>
                <w:rFonts w:eastAsia="Calibri"/>
                <w:iCs/>
              </w:rPr>
            </w:pPr>
            <w:r>
              <w:rPr>
                <w:rFonts w:eastAsia="Calibri"/>
                <w:iCs/>
              </w:rPr>
              <w:t>4</w:t>
            </w:r>
          </w:p>
        </w:tc>
      </w:tr>
      <w:tr w:rsidR="00AB384C" w:rsidRPr="004330E0" w14:paraId="0A198338" w14:textId="77777777" w:rsidTr="00A00A1E">
        <w:trPr>
          <w:trHeight w:val="490"/>
        </w:trPr>
        <w:tc>
          <w:tcPr>
            <w:tcW w:w="4072" w:type="pct"/>
            <w:vAlign w:val="center"/>
          </w:tcPr>
          <w:p w14:paraId="0769A0E1" w14:textId="77777777" w:rsidR="00AB384C" w:rsidRPr="004330E0" w:rsidRDefault="00AB384C" w:rsidP="007C3621">
            <w:pPr>
              <w:suppressAutoHyphens/>
              <w:spacing w:line="276" w:lineRule="auto"/>
              <w:rPr>
                <w:rFonts w:eastAsia="Calibri"/>
              </w:rPr>
            </w:pPr>
            <w:r w:rsidRPr="004330E0">
              <w:rPr>
                <w:rFonts w:eastAsia="Calibri"/>
              </w:rPr>
              <w:t>практические занятия</w:t>
            </w:r>
            <w:r w:rsidRPr="004330E0">
              <w:rPr>
                <w:rFonts w:eastAsia="Calibri"/>
                <w:i/>
              </w:rPr>
              <w:t xml:space="preserve"> </w:t>
            </w:r>
          </w:p>
        </w:tc>
        <w:tc>
          <w:tcPr>
            <w:tcW w:w="928" w:type="pct"/>
            <w:vAlign w:val="center"/>
          </w:tcPr>
          <w:p w14:paraId="7A4D7F4C" w14:textId="77777777" w:rsidR="00AB384C" w:rsidRPr="004330E0" w:rsidRDefault="00AB384C" w:rsidP="007C3621">
            <w:pPr>
              <w:suppressAutoHyphens/>
              <w:spacing w:line="276" w:lineRule="auto"/>
              <w:jc w:val="center"/>
              <w:rPr>
                <w:rFonts w:eastAsia="Calibri"/>
                <w:iCs/>
              </w:rPr>
            </w:pPr>
            <w:r w:rsidRPr="004330E0">
              <w:rPr>
                <w:rFonts w:eastAsia="Calibri"/>
                <w:iCs/>
              </w:rPr>
              <w:t>44</w:t>
            </w:r>
          </w:p>
        </w:tc>
      </w:tr>
      <w:tr w:rsidR="00AB384C" w:rsidRPr="004330E0" w14:paraId="2766BDD3" w14:textId="77777777" w:rsidTr="00A00A1E">
        <w:trPr>
          <w:trHeight w:val="490"/>
        </w:trPr>
        <w:tc>
          <w:tcPr>
            <w:tcW w:w="4072" w:type="pct"/>
            <w:vAlign w:val="center"/>
          </w:tcPr>
          <w:p w14:paraId="0FCBB185" w14:textId="77777777" w:rsidR="00AB384C" w:rsidRPr="004330E0" w:rsidRDefault="00AB384C" w:rsidP="007C3621">
            <w:pPr>
              <w:suppressAutoHyphens/>
              <w:spacing w:line="276" w:lineRule="auto"/>
              <w:rPr>
                <w:rFonts w:eastAsia="Calibri"/>
                <w:iCs/>
              </w:rPr>
            </w:pPr>
            <w:r w:rsidRPr="004330E0">
              <w:rPr>
                <w:rFonts w:eastAsia="Calibri"/>
                <w:iCs/>
              </w:rPr>
              <w:t xml:space="preserve">Самостоятельная работа </w:t>
            </w:r>
          </w:p>
        </w:tc>
        <w:tc>
          <w:tcPr>
            <w:tcW w:w="928" w:type="pct"/>
            <w:vAlign w:val="center"/>
          </w:tcPr>
          <w:p w14:paraId="1465FB4F" w14:textId="77777777" w:rsidR="00AB384C" w:rsidRPr="004330E0" w:rsidRDefault="00AB384C" w:rsidP="007C3621">
            <w:pPr>
              <w:suppressAutoHyphens/>
              <w:spacing w:line="276" w:lineRule="auto"/>
              <w:jc w:val="center"/>
              <w:rPr>
                <w:rFonts w:eastAsia="Calibri"/>
                <w:iCs/>
              </w:rPr>
            </w:pPr>
            <w:r w:rsidRPr="004330E0">
              <w:rPr>
                <w:rFonts w:eastAsia="Calibri"/>
                <w:iCs/>
              </w:rPr>
              <w:t>2</w:t>
            </w:r>
          </w:p>
        </w:tc>
      </w:tr>
      <w:tr w:rsidR="00AB384C" w:rsidRPr="004330E0" w14:paraId="646C6E0C" w14:textId="77777777" w:rsidTr="00A00A1E">
        <w:trPr>
          <w:trHeight w:val="490"/>
        </w:trPr>
        <w:tc>
          <w:tcPr>
            <w:tcW w:w="4072" w:type="pct"/>
            <w:vAlign w:val="center"/>
          </w:tcPr>
          <w:p w14:paraId="2B8CFD01" w14:textId="77777777" w:rsidR="00AB384C" w:rsidRPr="004330E0" w:rsidRDefault="00AB384C" w:rsidP="007C3621">
            <w:pPr>
              <w:suppressAutoHyphens/>
              <w:spacing w:line="276" w:lineRule="auto"/>
              <w:rPr>
                <w:rFonts w:eastAsia="Calibri"/>
                <w:i/>
              </w:rPr>
            </w:pPr>
            <w:r w:rsidRPr="004330E0">
              <w:rPr>
                <w:rFonts w:eastAsia="Calibri"/>
                <w:b/>
                <w:iCs/>
              </w:rPr>
              <w:t xml:space="preserve">Промежуточная аттестация </w:t>
            </w:r>
          </w:p>
        </w:tc>
        <w:tc>
          <w:tcPr>
            <w:tcW w:w="928" w:type="pct"/>
            <w:vAlign w:val="center"/>
          </w:tcPr>
          <w:p w14:paraId="5AD2CF6D" w14:textId="5522F4C6" w:rsidR="00AB384C" w:rsidRPr="004330E0" w:rsidRDefault="00193A32" w:rsidP="007C3621">
            <w:pPr>
              <w:suppressAutoHyphens/>
              <w:spacing w:line="276" w:lineRule="auto"/>
              <w:jc w:val="center"/>
              <w:rPr>
                <w:rFonts w:eastAsia="Calibri"/>
                <w:iCs/>
              </w:rPr>
            </w:pPr>
            <w:r>
              <w:rPr>
                <w:rFonts w:eastAsia="Calibri"/>
                <w:iCs/>
              </w:rPr>
              <w:t>-</w:t>
            </w:r>
          </w:p>
        </w:tc>
      </w:tr>
    </w:tbl>
    <w:p w14:paraId="2EC6C051" w14:textId="77777777" w:rsidR="00AB384C" w:rsidRPr="004330E0" w:rsidRDefault="00AB384C" w:rsidP="007C3621">
      <w:pPr>
        <w:spacing w:line="276" w:lineRule="auto"/>
        <w:rPr>
          <w:rFonts w:eastAsia="Calibri"/>
          <w:b/>
        </w:rPr>
        <w:sectPr w:rsidR="00AB384C" w:rsidRPr="004330E0" w:rsidSect="00A00A1E">
          <w:footerReference w:type="default" r:id="rId79"/>
          <w:pgSz w:w="11907" w:h="16840"/>
          <w:pgMar w:top="1134" w:right="1134" w:bottom="567" w:left="1701" w:header="709" w:footer="709" w:gutter="0"/>
          <w:cols w:space="720"/>
          <w:docGrid w:linePitch="299"/>
        </w:sectPr>
      </w:pPr>
    </w:p>
    <w:p w14:paraId="19CCA3DE" w14:textId="1E024DFE" w:rsidR="00AB384C" w:rsidRPr="004330E0" w:rsidRDefault="00AB384C" w:rsidP="007A1EB6">
      <w:pPr>
        <w:spacing w:line="276" w:lineRule="auto"/>
        <w:ind w:firstLine="709"/>
        <w:rPr>
          <w:rFonts w:eastAsia="Calibri"/>
          <w:b/>
        </w:rPr>
      </w:pPr>
      <w:r w:rsidRPr="004330E0">
        <w:rPr>
          <w:rFonts w:eastAsia="Calibri"/>
          <w:b/>
        </w:rPr>
        <w:t xml:space="preserve">2.2. Тематический план и содержание учебной дисциплины </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9923"/>
        <w:gridCol w:w="1417"/>
        <w:gridCol w:w="1843"/>
      </w:tblGrid>
      <w:tr w:rsidR="00AB384C" w:rsidRPr="004330E0" w14:paraId="12724F9A" w14:textId="77777777" w:rsidTr="00A00A1E">
        <w:tc>
          <w:tcPr>
            <w:tcW w:w="2126" w:type="dxa"/>
            <w:shd w:val="clear" w:color="auto" w:fill="auto"/>
          </w:tcPr>
          <w:p w14:paraId="5AB73737" w14:textId="77777777" w:rsidR="00AB384C" w:rsidRPr="007A1EB6" w:rsidRDefault="00AB384C" w:rsidP="007A1EB6">
            <w:pPr>
              <w:suppressAutoHyphens/>
              <w:jc w:val="center"/>
              <w:rPr>
                <w:rFonts w:eastAsia="Calibri"/>
                <w:b/>
                <w:sz w:val="22"/>
                <w:szCs w:val="22"/>
              </w:rPr>
            </w:pPr>
            <w:r w:rsidRPr="007A1EB6">
              <w:rPr>
                <w:rFonts w:eastAsia="Calibri"/>
                <w:b/>
                <w:sz w:val="22"/>
                <w:szCs w:val="22"/>
              </w:rPr>
              <w:t>Наименование разделов и тем</w:t>
            </w:r>
          </w:p>
        </w:tc>
        <w:tc>
          <w:tcPr>
            <w:tcW w:w="9923" w:type="dxa"/>
            <w:shd w:val="clear" w:color="auto" w:fill="auto"/>
          </w:tcPr>
          <w:p w14:paraId="41CE2254" w14:textId="77777777" w:rsidR="00AB384C" w:rsidRPr="007A1EB6" w:rsidRDefault="00AB384C" w:rsidP="007A1EB6">
            <w:pPr>
              <w:suppressAutoHyphens/>
              <w:jc w:val="center"/>
              <w:rPr>
                <w:rFonts w:eastAsia="Calibri"/>
                <w:b/>
                <w:sz w:val="22"/>
                <w:szCs w:val="22"/>
              </w:rPr>
            </w:pPr>
            <w:r w:rsidRPr="007A1EB6">
              <w:rPr>
                <w:rFonts w:eastAsia="Calibri"/>
                <w:b/>
                <w:sz w:val="22"/>
                <w:szCs w:val="22"/>
              </w:rPr>
              <w:t>Содержание учебного материала и формы организации деятельности обучающихся</w:t>
            </w:r>
          </w:p>
        </w:tc>
        <w:tc>
          <w:tcPr>
            <w:tcW w:w="1417" w:type="dxa"/>
            <w:shd w:val="clear" w:color="auto" w:fill="auto"/>
          </w:tcPr>
          <w:p w14:paraId="7423FD1F" w14:textId="1A036222" w:rsidR="00AB384C" w:rsidRPr="007A1EB6" w:rsidRDefault="00A06DF8" w:rsidP="007A1EB6">
            <w:pPr>
              <w:suppressAutoHyphens/>
              <w:jc w:val="center"/>
              <w:rPr>
                <w:rFonts w:eastAsia="Calibri"/>
                <w:b/>
                <w:sz w:val="22"/>
                <w:szCs w:val="22"/>
              </w:rPr>
            </w:pPr>
            <w:r w:rsidRPr="00A06DF8">
              <w:rPr>
                <w:rFonts w:eastAsia="Calibri"/>
                <w:b/>
                <w:bCs/>
                <w:sz w:val="22"/>
                <w:szCs w:val="22"/>
              </w:rPr>
              <w:t xml:space="preserve">Объем, ак. ч / в том числе </w:t>
            </w:r>
            <w:r w:rsidRPr="00A06DF8">
              <w:rPr>
                <w:rFonts w:eastAsia="Calibri"/>
                <w:b/>
                <w:bCs/>
                <w:sz w:val="22"/>
                <w:szCs w:val="22"/>
              </w:rPr>
              <w:br/>
              <w:t>в форме практической подготовки, ак. ч</w:t>
            </w:r>
          </w:p>
        </w:tc>
        <w:tc>
          <w:tcPr>
            <w:tcW w:w="1843" w:type="dxa"/>
            <w:shd w:val="clear" w:color="auto" w:fill="auto"/>
          </w:tcPr>
          <w:p w14:paraId="23B283AD" w14:textId="77777777" w:rsidR="00AB384C" w:rsidRPr="007A1EB6" w:rsidRDefault="00107A2E" w:rsidP="007A1EB6">
            <w:pPr>
              <w:suppressAutoHyphens/>
              <w:jc w:val="center"/>
              <w:rPr>
                <w:rFonts w:eastAsia="Calibri"/>
                <w:b/>
                <w:sz w:val="22"/>
                <w:szCs w:val="22"/>
              </w:rPr>
            </w:pPr>
            <w:r w:rsidRPr="007A1EB6">
              <w:rPr>
                <w:b/>
                <w:bCs/>
                <w:sz w:val="22"/>
                <w:szCs w:val="22"/>
              </w:rPr>
              <w:t>Коды компетенций и личностных результатов</w:t>
            </w:r>
            <w:r w:rsidRPr="007A1EB6">
              <w:rPr>
                <w:b/>
                <w:bCs/>
                <w:sz w:val="22"/>
                <w:szCs w:val="22"/>
                <w:vertAlign w:val="superscript"/>
              </w:rPr>
              <w:footnoteReference w:id="23"/>
            </w:r>
            <w:r w:rsidRPr="007A1EB6">
              <w:rPr>
                <w:b/>
                <w:bCs/>
                <w:sz w:val="22"/>
                <w:szCs w:val="22"/>
              </w:rPr>
              <w:t>, формированию которых способствует элемент программы</w:t>
            </w:r>
          </w:p>
        </w:tc>
      </w:tr>
      <w:tr w:rsidR="00AB384C" w:rsidRPr="004330E0" w14:paraId="2090CE89" w14:textId="77777777" w:rsidTr="00A00A1E">
        <w:tc>
          <w:tcPr>
            <w:tcW w:w="2126" w:type="dxa"/>
            <w:shd w:val="clear" w:color="auto" w:fill="auto"/>
          </w:tcPr>
          <w:p w14:paraId="466492EC" w14:textId="77777777" w:rsidR="00AB384C" w:rsidRPr="004330E0" w:rsidRDefault="00AB384C" w:rsidP="007A1EB6">
            <w:pPr>
              <w:textAlignment w:val="baseline"/>
              <w:rPr>
                <w:rFonts w:eastAsia="Calibri"/>
                <w:color w:val="000000"/>
              </w:rPr>
            </w:pPr>
            <w:r w:rsidRPr="004330E0">
              <w:rPr>
                <w:rFonts w:eastAsia="Calibri"/>
                <w:color w:val="000000"/>
              </w:rPr>
              <w:t>1</w:t>
            </w:r>
          </w:p>
        </w:tc>
        <w:tc>
          <w:tcPr>
            <w:tcW w:w="9923" w:type="dxa"/>
            <w:shd w:val="clear" w:color="auto" w:fill="auto"/>
          </w:tcPr>
          <w:p w14:paraId="1B65489F" w14:textId="77777777" w:rsidR="00AB384C" w:rsidRPr="004330E0" w:rsidRDefault="00AB384C" w:rsidP="007A1EB6">
            <w:pPr>
              <w:textAlignment w:val="baseline"/>
              <w:rPr>
                <w:rFonts w:eastAsia="Calibri"/>
                <w:color w:val="000000"/>
              </w:rPr>
            </w:pPr>
            <w:r w:rsidRPr="004330E0">
              <w:rPr>
                <w:rFonts w:eastAsia="Calibri"/>
                <w:color w:val="000000"/>
              </w:rPr>
              <w:t>2</w:t>
            </w:r>
          </w:p>
        </w:tc>
        <w:tc>
          <w:tcPr>
            <w:tcW w:w="1417" w:type="dxa"/>
            <w:shd w:val="clear" w:color="auto" w:fill="auto"/>
          </w:tcPr>
          <w:p w14:paraId="179FA9EC" w14:textId="77777777" w:rsidR="00AB384C" w:rsidRPr="004330E0" w:rsidRDefault="00AB384C" w:rsidP="007A1EB6">
            <w:pPr>
              <w:jc w:val="center"/>
              <w:textAlignment w:val="baseline"/>
              <w:rPr>
                <w:rFonts w:eastAsia="Calibri"/>
                <w:color w:val="000000"/>
              </w:rPr>
            </w:pPr>
            <w:r w:rsidRPr="004330E0">
              <w:rPr>
                <w:rFonts w:eastAsia="Calibri"/>
                <w:color w:val="000000"/>
              </w:rPr>
              <w:t>3</w:t>
            </w:r>
          </w:p>
        </w:tc>
        <w:tc>
          <w:tcPr>
            <w:tcW w:w="1843" w:type="dxa"/>
            <w:shd w:val="clear" w:color="auto" w:fill="auto"/>
          </w:tcPr>
          <w:p w14:paraId="63467203" w14:textId="77777777" w:rsidR="00AB384C" w:rsidRPr="004330E0" w:rsidRDefault="00AB384C" w:rsidP="007A1EB6">
            <w:pPr>
              <w:textAlignment w:val="baseline"/>
              <w:rPr>
                <w:rFonts w:eastAsia="Calibri"/>
                <w:color w:val="000000"/>
              </w:rPr>
            </w:pPr>
            <w:r w:rsidRPr="004330E0">
              <w:rPr>
                <w:rFonts w:eastAsia="Calibri"/>
                <w:color w:val="000000"/>
              </w:rPr>
              <w:t>4</w:t>
            </w:r>
          </w:p>
        </w:tc>
      </w:tr>
      <w:tr w:rsidR="00305873" w:rsidRPr="004330E0" w14:paraId="3CBC6A3D" w14:textId="77777777" w:rsidTr="00D143B2">
        <w:tc>
          <w:tcPr>
            <w:tcW w:w="12049" w:type="dxa"/>
            <w:gridSpan w:val="2"/>
            <w:shd w:val="clear" w:color="auto" w:fill="auto"/>
          </w:tcPr>
          <w:p w14:paraId="6E501165" w14:textId="77777777" w:rsidR="00305873" w:rsidRPr="004330E0" w:rsidRDefault="00305873" w:rsidP="007A1EB6">
            <w:pPr>
              <w:textAlignment w:val="baseline"/>
              <w:rPr>
                <w:rFonts w:eastAsia="Calibri"/>
                <w:color w:val="000000"/>
              </w:rPr>
            </w:pPr>
            <w:r w:rsidRPr="004330E0">
              <w:rPr>
                <w:rFonts w:eastAsia="Calibri"/>
                <w:b/>
                <w:color w:val="000000"/>
              </w:rPr>
              <w:t xml:space="preserve">Раздел 1. Вводно-коррективный курс </w:t>
            </w:r>
          </w:p>
        </w:tc>
        <w:tc>
          <w:tcPr>
            <w:tcW w:w="1417" w:type="dxa"/>
            <w:shd w:val="clear" w:color="auto" w:fill="auto"/>
          </w:tcPr>
          <w:p w14:paraId="10B82F4E" w14:textId="245220BB" w:rsidR="00305873" w:rsidRPr="00193A32" w:rsidRDefault="003637EC" w:rsidP="007A1EB6">
            <w:pPr>
              <w:jc w:val="center"/>
              <w:textAlignment w:val="baseline"/>
              <w:rPr>
                <w:rFonts w:eastAsia="Calibri"/>
                <w:b/>
                <w:bCs/>
                <w:color w:val="000000"/>
              </w:rPr>
            </w:pPr>
            <w:r w:rsidRPr="00193A32">
              <w:rPr>
                <w:rFonts w:eastAsia="Calibri"/>
                <w:b/>
                <w:bCs/>
                <w:color w:val="000000"/>
              </w:rPr>
              <w:t>4</w:t>
            </w:r>
            <w:r w:rsidR="00193A32">
              <w:rPr>
                <w:rFonts w:eastAsia="Calibri"/>
                <w:b/>
                <w:bCs/>
                <w:color w:val="000000"/>
              </w:rPr>
              <w:t>/4</w:t>
            </w:r>
          </w:p>
        </w:tc>
        <w:tc>
          <w:tcPr>
            <w:tcW w:w="1843" w:type="dxa"/>
            <w:shd w:val="clear" w:color="auto" w:fill="auto"/>
          </w:tcPr>
          <w:p w14:paraId="04FB6E20" w14:textId="77777777" w:rsidR="00305873" w:rsidRPr="004330E0" w:rsidRDefault="00305873" w:rsidP="007A1EB6">
            <w:pPr>
              <w:textAlignment w:val="baseline"/>
              <w:rPr>
                <w:rFonts w:eastAsia="Calibri"/>
                <w:color w:val="000000"/>
              </w:rPr>
            </w:pPr>
          </w:p>
        </w:tc>
      </w:tr>
      <w:tr w:rsidR="00AB384C" w:rsidRPr="004330E0" w14:paraId="1120C164" w14:textId="77777777" w:rsidTr="00A00A1E">
        <w:tc>
          <w:tcPr>
            <w:tcW w:w="2126" w:type="dxa"/>
            <w:vMerge w:val="restart"/>
            <w:shd w:val="clear" w:color="auto" w:fill="auto"/>
          </w:tcPr>
          <w:p w14:paraId="23446ADF" w14:textId="77777777" w:rsidR="00AB384C" w:rsidRPr="004330E0" w:rsidRDefault="00AB384C" w:rsidP="007A1EB6">
            <w:pPr>
              <w:textAlignment w:val="baseline"/>
              <w:rPr>
                <w:rFonts w:eastAsia="Calibri"/>
                <w:b/>
                <w:color w:val="000000"/>
              </w:rPr>
            </w:pPr>
            <w:r w:rsidRPr="004330E0">
              <w:rPr>
                <w:rFonts w:eastAsia="Calibri"/>
                <w:b/>
                <w:color w:val="000000"/>
              </w:rPr>
              <w:t xml:space="preserve">Тема 1.1. </w:t>
            </w:r>
          </w:p>
          <w:p w14:paraId="12C4B625" w14:textId="77777777" w:rsidR="00AB384C" w:rsidRPr="004330E0" w:rsidRDefault="00AB384C" w:rsidP="007A1EB6">
            <w:pPr>
              <w:textAlignment w:val="baseline"/>
              <w:rPr>
                <w:rFonts w:eastAsia="Calibri"/>
                <w:b/>
                <w:color w:val="000000"/>
              </w:rPr>
            </w:pPr>
            <w:r w:rsidRPr="004330E0">
              <w:rPr>
                <w:rFonts w:eastAsia="Calibri"/>
                <w:b/>
                <w:color w:val="000000"/>
              </w:rPr>
              <w:t>Речевой этикет. Мой рабочий день</w:t>
            </w:r>
          </w:p>
        </w:tc>
        <w:tc>
          <w:tcPr>
            <w:tcW w:w="9923" w:type="dxa"/>
            <w:shd w:val="clear" w:color="auto" w:fill="auto"/>
          </w:tcPr>
          <w:p w14:paraId="1F8C67B6" w14:textId="77777777" w:rsidR="00AB384C" w:rsidRPr="004330E0" w:rsidRDefault="00AB384C" w:rsidP="007A1EB6">
            <w:pPr>
              <w:textAlignment w:val="baseline"/>
              <w:rPr>
                <w:rFonts w:eastAsia="Calibri"/>
                <w:b/>
                <w:color w:val="000000"/>
              </w:rPr>
            </w:pPr>
            <w:r w:rsidRPr="004330E0">
              <w:rPr>
                <w:rFonts w:eastAsia="Calibri"/>
                <w:b/>
                <w:color w:val="000000"/>
              </w:rPr>
              <w:t>Содержание учебного материала</w:t>
            </w:r>
          </w:p>
        </w:tc>
        <w:tc>
          <w:tcPr>
            <w:tcW w:w="1417" w:type="dxa"/>
            <w:vMerge w:val="restart"/>
            <w:shd w:val="clear" w:color="auto" w:fill="auto"/>
          </w:tcPr>
          <w:p w14:paraId="6873626B" w14:textId="3CAE25DE" w:rsidR="00AB384C" w:rsidRPr="00193A32" w:rsidRDefault="00AB384C" w:rsidP="007A1EB6">
            <w:pPr>
              <w:jc w:val="center"/>
              <w:textAlignment w:val="baseline"/>
              <w:rPr>
                <w:rFonts w:eastAsia="Calibri"/>
                <w:b/>
                <w:bCs/>
                <w:color w:val="000000"/>
              </w:rPr>
            </w:pPr>
            <w:r w:rsidRPr="00193A32">
              <w:rPr>
                <w:rFonts w:eastAsia="Calibri"/>
                <w:b/>
                <w:bCs/>
                <w:color w:val="000000"/>
              </w:rPr>
              <w:t>4</w:t>
            </w:r>
            <w:r w:rsidR="00193A32">
              <w:rPr>
                <w:rFonts w:eastAsia="Calibri"/>
                <w:b/>
                <w:bCs/>
                <w:color w:val="000000"/>
              </w:rPr>
              <w:t>/4</w:t>
            </w:r>
          </w:p>
        </w:tc>
        <w:tc>
          <w:tcPr>
            <w:tcW w:w="1843" w:type="dxa"/>
            <w:vMerge w:val="restart"/>
            <w:shd w:val="clear" w:color="auto" w:fill="auto"/>
          </w:tcPr>
          <w:p w14:paraId="2D9390A4" w14:textId="77777777" w:rsidR="00AB384C" w:rsidRPr="004330E0" w:rsidRDefault="00AB384C" w:rsidP="007A1EB6">
            <w:pPr>
              <w:textAlignment w:val="baseline"/>
              <w:rPr>
                <w:rFonts w:eastAsia="Calibri"/>
                <w:color w:val="000000"/>
              </w:rPr>
            </w:pPr>
            <w:r w:rsidRPr="004330E0">
              <w:rPr>
                <w:rFonts w:eastAsia="Calibri"/>
                <w:color w:val="000000"/>
              </w:rPr>
              <w:t>ОК 02, ОК 10, ЛР 7</w:t>
            </w:r>
          </w:p>
        </w:tc>
      </w:tr>
      <w:tr w:rsidR="00AB384C" w:rsidRPr="004330E0" w14:paraId="6BB38AC7" w14:textId="77777777" w:rsidTr="00A00A1E">
        <w:tc>
          <w:tcPr>
            <w:tcW w:w="2126" w:type="dxa"/>
            <w:vMerge/>
            <w:shd w:val="clear" w:color="auto" w:fill="auto"/>
          </w:tcPr>
          <w:p w14:paraId="30A7DCB1" w14:textId="77777777" w:rsidR="00AB384C" w:rsidRPr="004330E0" w:rsidRDefault="00AB384C" w:rsidP="007A1EB6">
            <w:pPr>
              <w:textAlignment w:val="baseline"/>
              <w:rPr>
                <w:rFonts w:eastAsia="Calibri"/>
                <w:color w:val="000000"/>
              </w:rPr>
            </w:pPr>
          </w:p>
        </w:tc>
        <w:tc>
          <w:tcPr>
            <w:tcW w:w="9923" w:type="dxa"/>
            <w:shd w:val="clear" w:color="auto" w:fill="auto"/>
          </w:tcPr>
          <w:p w14:paraId="32CA3118" w14:textId="77777777" w:rsidR="00AB384C" w:rsidRPr="004330E0" w:rsidRDefault="00AB384C" w:rsidP="007A1EB6">
            <w:pPr>
              <w:textAlignment w:val="baseline"/>
              <w:rPr>
                <w:rFonts w:eastAsia="Calibri"/>
                <w:color w:val="000000"/>
              </w:rPr>
            </w:pPr>
            <w:r w:rsidRPr="004330E0">
              <w:rPr>
                <w:rFonts w:eastAsia="Calibri"/>
                <w:color w:val="000000"/>
              </w:rPr>
              <w:t>1. Фонетика.</w:t>
            </w:r>
          </w:p>
          <w:p w14:paraId="11CA2171" w14:textId="77777777" w:rsidR="00AB384C" w:rsidRPr="004330E0" w:rsidRDefault="00AB384C" w:rsidP="007A1EB6">
            <w:pPr>
              <w:textAlignment w:val="baseline"/>
              <w:rPr>
                <w:rFonts w:eastAsia="Calibri"/>
                <w:color w:val="000000"/>
              </w:rPr>
            </w:pPr>
            <w:r w:rsidRPr="004330E0">
              <w:rPr>
                <w:rFonts w:eastAsia="Calibri"/>
                <w:color w:val="000000"/>
              </w:rPr>
              <w:t xml:space="preserve">Корректировка фонетических навыков. Фонетическая транскрипция. Гласные. </w:t>
            </w:r>
          </w:p>
          <w:p w14:paraId="1271969D" w14:textId="77777777" w:rsidR="00AB384C" w:rsidRPr="004330E0" w:rsidRDefault="00AB384C" w:rsidP="007A1EB6">
            <w:pPr>
              <w:textAlignment w:val="baseline"/>
              <w:rPr>
                <w:rFonts w:eastAsia="Calibri"/>
                <w:color w:val="000000"/>
              </w:rPr>
            </w:pPr>
            <w:r w:rsidRPr="004330E0">
              <w:rPr>
                <w:rFonts w:eastAsia="Calibri"/>
                <w:color w:val="000000"/>
              </w:rPr>
              <w:t xml:space="preserve">2. Лексика. </w:t>
            </w:r>
          </w:p>
          <w:p w14:paraId="2AABBF1B" w14:textId="77777777" w:rsidR="00AB384C" w:rsidRPr="004330E0" w:rsidRDefault="00AB384C" w:rsidP="007A1EB6">
            <w:pPr>
              <w:textAlignment w:val="baseline"/>
              <w:rPr>
                <w:rFonts w:eastAsia="Calibri"/>
                <w:color w:val="000000"/>
              </w:rPr>
            </w:pPr>
            <w:r w:rsidRPr="004330E0">
              <w:rPr>
                <w:rFonts w:eastAsia="Calibri"/>
                <w:color w:val="000000"/>
              </w:rPr>
              <w:t>Модели приветствий, обращений, выражения согласия/несогласия, оценки высказывания собеседника, мнения по обсуждаемой теме, замечаний, комментариев; модели завершения общения.</w:t>
            </w:r>
          </w:p>
          <w:p w14:paraId="19CF3FE2" w14:textId="77777777" w:rsidR="00AB384C" w:rsidRPr="004330E0" w:rsidRDefault="00AB384C" w:rsidP="007A1EB6">
            <w:pPr>
              <w:textAlignment w:val="baseline"/>
              <w:rPr>
                <w:rFonts w:eastAsia="Calibri"/>
                <w:color w:val="000000"/>
              </w:rPr>
            </w:pPr>
            <w:r w:rsidRPr="004330E0">
              <w:rPr>
                <w:rFonts w:eastAsia="Calibri"/>
                <w:color w:val="000000"/>
              </w:rPr>
              <w:t xml:space="preserve">Рабочий день предпринимателя. </w:t>
            </w:r>
          </w:p>
          <w:p w14:paraId="3ED2891C" w14:textId="77777777" w:rsidR="00AB384C" w:rsidRPr="004330E0" w:rsidRDefault="00AB384C" w:rsidP="007A1EB6">
            <w:pPr>
              <w:textAlignment w:val="baseline"/>
              <w:rPr>
                <w:rFonts w:eastAsia="Calibri"/>
                <w:color w:val="000000"/>
              </w:rPr>
            </w:pPr>
            <w:r w:rsidRPr="004330E0">
              <w:rPr>
                <w:rFonts w:eastAsia="Calibri"/>
                <w:color w:val="000000"/>
              </w:rPr>
              <w:t xml:space="preserve">3.Грамматика. </w:t>
            </w:r>
          </w:p>
          <w:p w14:paraId="2DE2C001" w14:textId="77777777" w:rsidR="00AB384C" w:rsidRPr="004330E0" w:rsidRDefault="00AB384C" w:rsidP="007A1EB6">
            <w:pPr>
              <w:textAlignment w:val="baseline"/>
              <w:rPr>
                <w:rFonts w:eastAsia="Calibri"/>
                <w:color w:val="000000"/>
              </w:rPr>
            </w:pPr>
            <w:r w:rsidRPr="004330E0">
              <w:rPr>
                <w:rFonts w:eastAsia="Calibri"/>
                <w:color w:val="000000"/>
              </w:rPr>
              <w:t>Структура предложения (простого, распространенного, сложносочиненного и сложноподчиненного, безличного, вопросительного, побудительного). Имя существительное (множественное число, притяжательный падеж). Артикль.</w:t>
            </w:r>
          </w:p>
        </w:tc>
        <w:tc>
          <w:tcPr>
            <w:tcW w:w="1417" w:type="dxa"/>
            <w:vMerge/>
            <w:shd w:val="clear" w:color="auto" w:fill="auto"/>
          </w:tcPr>
          <w:p w14:paraId="6EECAF1E" w14:textId="77777777" w:rsidR="00AB384C" w:rsidRPr="004330E0" w:rsidRDefault="00AB384C" w:rsidP="007A1EB6">
            <w:pPr>
              <w:jc w:val="center"/>
              <w:textAlignment w:val="baseline"/>
              <w:rPr>
                <w:rFonts w:eastAsia="Calibri"/>
                <w:color w:val="000000"/>
              </w:rPr>
            </w:pPr>
          </w:p>
        </w:tc>
        <w:tc>
          <w:tcPr>
            <w:tcW w:w="1843" w:type="dxa"/>
            <w:vMerge/>
            <w:shd w:val="clear" w:color="auto" w:fill="auto"/>
          </w:tcPr>
          <w:p w14:paraId="0906FA0D" w14:textId="77777777" w:rsidR="00AB384C" w:rsidRPr="004330E0" w:rsidRDefault="00AB384C" w:rsidP="007A1EB6">
            <w:pPr>
              <w:textAlignment w:val="baseline"/>
              <w:rPr>
                <w:rFonts w:eastAsia="Calibri"/>
                <w:color w:val="000000"/>
              </w:rPr>
            </w:pPr>
          </w:p>
        </w:tc>
      </w:tr>
      <w:tr w:rsidR="00AB384C" w:rsidRPr="004330E0" w14:paraId="2E1B216C" w14:textId="77777777" w:rsidTr="00A00A1E">
        <w:tc>
          <w:tcPr>
            <w:tcW w:w="2126" w:type="dxa"/>
            <w:vMerge/>
            <w:shd w:val="clear" w:color="auto" w:fill="auto"/>
          </w:tcPr>
          <w:p w14:paraId="61DFEE20" w14:textId="77777777" w:rsidR="00AB384C" w:rsidRPr="004330E0" w:rsidRDefault="00AB384C" w:rsidP="007A1EB6">
            <w:pPr>
              <w:textAlignment w:val="baseline"/>
              <w:rPr>
                <w:rFonts w:eastAsia="Calibri"/>
                <w:color w:val="000000"/>
              </w:rPr>
            </w:pPr>
          </w:p>
        </w:tc>
        <w:tc>
          <w:tcPr>
            <w:tcW w:w="9923" w:type="dxa"/>
            <w:shd w:val="clear" w:color="auto" w:fill="auto"/>
          </w:tcPr>
          <w:p w14:paraId="66BF28F3" w14:textId="77777777" w:rsidR="00AB384C" w:rsidRPr="004330E0" w:rsidRDefault="00AB384C" w:rsidP="007A1EB6">
            <w:pPr>
              <w:textAlignment w:val="baseline"/>
              <w:rPr>
                <w:rFonts w:eastAsia="Calibri"/>
                <w:b/>
                <w:color w:val="000000"/>
              </w:rPr>
            </w:pPr>
            <w:r w:rsidRPr="004330E0">
              <w:rPr>
                <w:rFonts w:eastAsia="Calibri"/>
                <w:b/>
                <w:color w:val="000000"/>
              </w:rPr>
              <w:t>В том числе практических занятий</w:t>
            </w:r>
          </w:p>
        </w:tc>
        <w:tc>
          <w:tcPr>
            <w:tcW w:w="1417" w:type="dxa"/>
            <w:shd w:val="clear" w:color="auto" w:fill="auto"/>
          </w:tcPr>
          <w:p w14:paraId="4E92DEA0" w14:textId="77777777" w:rsidR="00AB384C" w:rsidRPr="004330E0" w:rsidRDefault="00AB384C" w:rsidP="007A1EB6">
            <w:pPr>
              <w:jc w:val="center"/>
              <w:textAlignment w:val="baseline"/>
              <w:rPr>
                <w:rFonts w:eastAsia="Calibri"/>
                <w:color w:val="000000"/>
              </w:rPr>
            </w:pPr>
            <w:r w:rsidRPr="004330E0">
              <w:rPr>
                <w:rFonts w:eastAsia="Calibri"/>
                <w:color w:val="000000"/>
              </w:rPr>
              <w:t>4</w:t>
            </w:r>
          </w:p>
        </w:tc>
        <w:tc>
          <w:tcPr>
            <w:tcW w:w="1843" w:type="dxa"/>
            <w:vMerge/>
            <w:shd w:val="clear" w:color="auto" w:fill="auto"/>
          </w:tcPr>
          <w:p w14:paraId="73736CA0" w14:textId="77777777" w:rsidR="00AB384C" w:rsidRPr="004330E0" w:rsidRDefault="00AB384C" w:rsidP="007A1EB6">
            <w:pPr>
              <w:textAlignment w:val="baseline"/>
              <w:rPr>
                <w:rFonts w:eastAsia="Calibri"/>
                <w:color w:val="000000"/>
              </w:rPr>
            </w:pPr>
          </w:p>
        </w:tc>
      </w:tr>
      <w:tr w:rsidR="00AB384C" w:rsidRPr="004330E0" w14:paraId="64F45DA8" w14:textId="77777777" w:rsidTr="00A00A1E">
        <w:tc>
          <w:tcPr>
            <w:tcW w:w="2126" w:type="dxa"/>
            <w:vMerge/>
            <w:shd w:val="clear" w:color="auto" w:fill="auto"/>
          </w:tcPr>
          <w:p w14:paraId="61DE0A45" w14:textId="77777777" w:rsidR="00AB384C" w:rsidRPr="004330E0" w:rsidRDefault="00AB384C" w:rsidP="007A1EB6">
            <w:pPr>
              <w:textAlignment w:val="baseline"/>
              <w:rPr>
                <w:rFonts w:eastAsia="Calibri"/>
                <w:color w:val="000000"/>
              </w:rPr>
            </w:pPr>
          </w:p>
        </w:tc>
        <w:tc>
          <w:tcPr>
            <w:tcW w:w="9923" w:type="dxa"/>
            <w:shd w:val="clear" w:color="auto" w:fill="auto"/>
          </w:tcPr>
          <w:p w14:paraId="1E3CD156" w14:textId="77777777" w:rsidR="00AB384C" w:rsidRPr="004330E0" w:rsidRDefault="00AB384C" w:rsidP="007A1EB6">
            <w:pPr>
              <w:textAlignment w:val="baseline"/>
              <w:rPr>
                <w:rFonts w:eastAsia="Calibri"/>
                <w:color w:val="000000"/>
              </w:rPr>
            </w:pPr>
            <w:r w:rsidRPr="004330E0">
              <w:rPr>
                <w:rFonts w:eastAsia="Calibri"/>
                <w:color w:val="000000"/>
              </w:rPr>
              <w:t xml:space="preserve">1. Отработка произношения гласных звуков и их чтения по транскрипции. </w:t>
            </w:r>
          </w:p>
          <w:p w14:paraId="1E3782AC" w14:textId="77777777" w:rsidR="00AB384C" w:rsidRPr="004330E0" w:rsidRDefault="00AB384C" w:rsidP="007A1EB6">
            <w:pPr>
              <w:textAlignment w:val="baseline"/>
              <w:rPr>
                <w:rFonts w:eastAsia="Calibri"/>
                <w:color w:val="000000"/>
              </w:rPr>
            </w:pPr>
            <w:r w:rsidRPr="004330E0">
              <w:rPr>
                <w:rFonts w:eastAsia="Calibri"/>
                <w:color w:val="000000"/>
              </w:rPr>
              <w:t xml:space="preserve">2. Знакомство. Речевые клише. </w:t>
            </w:r>
          </w:p>
          <w:p w14:paraId="529CBD53" w14:textId="77777777" w:rsidR="00AB384C" w:rsidRPr="004330E0" w:rsidRDefault="00AB384C" w:rsidP="007A1EB6">
            <w:pPr>
              <w:textAlignment w:val="baseline"/>
              <w:rPr>
                <w:rFonts w:eastAsia="Calibri"/>
                <w:color w:val="000000"/>
              </w:rPr>
            </w:pPr>
            <w:r w:rsidRPr="004330E0">
              <w:rPr>
                <w:rFonts w:eastAsia="Calibri"/>
                <w:color w:val="000000"/>
              </w:rPr>
              <w:t xml:space="preserve">3. Составление рассказа «Рабочий день предпринимателя» с использованием предложений различных типов. </w:t>
            </w:r>
          </w:p>
          <w:p w14:paraId="621805DF" w14:textId="77777777" w:rsidR="00AB384C" w:rsidRPr="004330E0" w:rsidRDefault="00AB384C" w:rsidP="007A1EB6">
            <w:pPr>
              <w:textAlignment w:val="baseline"/>
              <w:rPr>
                <w:rFonts w:eastAsia="Calibri"/>
                <w:color w:val="000000"/>
              </w:rPr>
            </w:pPr>
            <w:r w:rsidRPr="004330E0">
              <w:rPr>
                <w:rFonts w:eastAsia="Calibri"/>
                <w:color w:val="000000"/>
              </w:rPr>
              <w:t xml:space="preserve">4. Выполнение упражнений на отработку артикля и структуры английского предложения. </w:t>
            </w:r>
          </w:p>
        </w:tc>
        <w:tc>
          <w:tcPr>
            <w:tcW w:w="1417" w:type="dxa"/>
            <w:shd w:val="clear" w:color="auto" w:fill="auto"/>
          </w:tcPr>
          <w:p w14:paraId="4EA62B5B" w14:textId="77777777" w:rsidR="00AB384C" w:rsidRPr="004330E0" w:rsidRDefault="00AB384C" w:rsidP="007A1EB6">
            <w:pPr>
              <w:jc w:val="center"/>
              <w:textAlignment w:val="baseline"/>
              <w:rPr>
                <w:rFonts w:eastAsia="Calibri"/>
                <w:color w:val="000000"/>
              </w:rPr>
            </w:pPr>
          </w:p>
        </w:tc>
        <w:tc>
          <w:tcPr>
            <w:tcW w:w="1843" w:type="dxa"/>
            <w:vMerge/>
            <w:shd w:val="clear" w:color="auto" w:fill="auto"/>
          </w:tcPr>
          <w:p w14:paraId="57DA18C0" w14:textId="77777777" w:rsidR="00AB384C" w:rsidRPr="004330E0" w:rsidRDefault="00AB384C" w:rsidP="007A1EB6">
            <w:pPr>
              <w:textAlignment w:val="baseline"/>
              <w:rPr>
                <w:rFonts w:eastAsia="Calibri"/>
                <w:color w:val="000000"/>
              </w:rPr>
            </w:pPr>
          </w:p>
        </w:tc>
      </w:tr>
      <w:tr w:rsidR="00995A85" w:rsidRPr="004330E0" w14:paraId="0BE11B39" w14:textId="77777777" w:rsidTr="00995A85">
        <w:tc>
          <w:tcPr>
            <w:tcW w:w="12049" w:type="dxa"/>
            <w:gridSpan w:val="2"/>
            <w:shd w:val="clear" w:color="auto" w:fill="auto"/>
          </w:tcPr>
          <w:p w14:paraId="0DB9E30E" w14:textId="77777777" w:rsidR="00995A85" w:rsidRPr="004330E0" w:rsidRDefault="00995A85" w:rsidP="007A1EB6">
            <w:pPr>
              <w:jc w:val="both"/>
              <w:rPr>
                <w:rFonts w:eastAsia="Calibri"/>
                <w:b/>
                <w:bCs/>
              </w:rPr>
            </w:pPr>
            <w:r w:rsidRPr="004330E0">
              <w:rPr>
                <w:rFonts w:eastAsia="Calibri"/>
                <w:b/>
                <w:bCs/>
              </w:rPr>
              <w:t xml:space="preserve">Раздел 2. Деловая коммуникация в профессиональной деятельности </w:t>
            </w:r>
          </w:p>
          <w:p w14:paraId="2F484E94" w14:textId="3A2F42C6" w:rsidR="00995A85" w:rsidRPr="004330E0" w:rsidRDefault="00995A85" w:rsidP="007A1EB6">
            <w:pPr>
              <w:jc w:val="both"/>
              <w:rPr>
                <w:rFonts w:eastAsia="Calibri"/>
              </w:rPr>
            </w:pPr>
            <w:r w:rsidRPr="004330E0">
              <w:rPr>
                <w:rFonts w:eastAsia="Calibri"/>
                <w:b/>
                <w:bCs/>
              </w:rPr>
              <w:t>(официально-деловой стиль)</w:t>
            </w:r>
            <w:r w:rsidR="009334D7">
              <w:rPr>
                <w:rFonts w:eastAsia="Calibri"/>
                <w:b/>
                <w:bCs/>
              </w:rPr>
              <w:t xml:space="preserve"> </w:t>
            </w:r>
          </w:p>
        </w:tc>
        <w:tc>
          <w:tcPr>
            <w:tcW w:w="1417" w:type="dxa"/>
            <w:shd w:val="clear" w:color="auto" w:fill="auto"/>
          </w:tcPr>
          <w:p w14:paraId="03FB49FA" w14:textId="77777777" w:rsidR="00995A85" w:rsidRPr="00193A32" w:rsidRDefault="003637EC" w:rsidP="007A1EB6">
            <w:pPr>
              <w:jc w:val="center"/>
              <w:rPr>
                <w:rFonts w:eastAsia="Calibri"/>
                <w:b/>
                <w:bCs/>
              </w:rPr>
            </w:pPr>
            <w:r w:rsidRPr="00193A32">
              <w:rPr>
                <w:rFonts w:eastAsia="Calibri"/>
                <w:b/>
                <w:bCs/>
              </w:rPr>
              <w:t>2</w:t>
            </w:r>
            <w:r w:rsidR="00FF3663" w:rsidRPr="00193A32">
              <w:rPr>
                <w:rFonts w:eastAsia="Calibri"/>
                <w:b/>
                <w:bCs/>
              </w:rPr>
              <w:t>9</w:t>
            </w:r>
            <w:r w:rsidR="000B2988" w:rsidRPr="00193A32">
              <w:rPr>
                <w:rFonts w:eastAsia="Calibri"/>
                <w:b/>
                <w:bCs/>
              </w:rPr>
              <w:t>/12</w:t>
            </w:r>
          </w:p>
        </w:tc>
        <w:tc>
          <w:tcPr>
            <w:tcW w:w="1843" w:type="dxa"/>
            <w:shd w:val="clear" w:color="auto" w:fill="auto"/>
          </w:tcPr>
          <w:p w14:paraId="5A51B6DD" w14:textId="77777777" w:rsidR="00995A85" w:rsidRPr="004330E0" w:rsidRDefault="00995A85" w:rsidP="007A1EB6">
            <w:pPr>
              <w:jc w:val="both"/>
              <w:rPr>
                <w:rFonts w:eastAsia="Calibri"/>
              </w:rPr>
            </w:pPr>
          </w:p>
        </w:tc>
      </w:tr>
      <w:tr w:rsidR="00AB384C" w:rsidRPr="004330E0" w14:paraId="696A8C8A" w14:textId="77777777" w:rsidTr="00A00A1E">
        <w:tc>
          <w:tcPr>
            <w:tcW w:w="2126" w:type="dxa"/>
            <w:vMerge w:val="restart"/>
            <w:shd w:val="clear" w:color="auto" w:fill="auto"/>
          </w:tcPr>
          <w:p w14:paraId="55DE1280" w14:textId="77777777" w:rsidR="00AB384C" w:rsidRPr="004330E0" w:rsidRDefault="00AB384C" w:rsidP="007A1EB6">
            <w:pPr>
              <w:rPr>
                <w:rFonts w:eastAsia="Calibri"/>
                <w:b/>
                <w:bCs/>
              </w:rPr>
            </w:pPr>
            <w:r w:rsidRPr="004330E0">
              <w:rPr>
                <w:rFonts w:eastAsia="Calibri"/>
                <w:b/>
                <w:bCs/>
              </w:rPr>
              <w:t>Тема 2.1. Речевой этикет при написании писем и почтовых сообщений</w:t>
            </w:r>
          </w:p>
        </w:tc>
        <w:tc>
          <w:tcPr>
            <w:tcW w:w="9923" w:type="dxa"/>
            <w:shd w:val="clear" w:color="auto" w:fill="auto"/>
          </w:tcPr>
          <w:p w14:paraId="4378AC90" w14:textId="77777777" w:rsidR="00AB384C" w:rsidRPr="004330E0" w:rsidRDefault="00AB384C" w:rsidP="007A1EB6">
            <w:pPr>
              <w:rPr>
                <w:rFonts w:eastAsia="Calibri"/>
                <w:b/>
                <w:bCs/>
              </w:rPr>
            </w:pPr>
            <w:r w:rsidRPr="004330E0">
              <w:rPr>
                <w:rFonts w:eastAsia="Calibri"/>
                <w:b/>
                <w:bCs/>
              </w:rPr>
              <w:t>Содержание учебного материала</w:t>
            </w:r>
          </w:p>
        </w:tc>
        <w:tc>
          <w:tcPr>
            <w:tcW w:w="1417" w:type="dxa"/>
            <w:vMerge w:val="restart"/>
            <w:shd w:val="clear" w:color="auto" w:fill="auto"/>
          </w:tcPr>
          <w:p w14:paraId="0780F804" w14:textId="0D80FFE7" w:rsidR="00AB384C" w:rsidRPr="00193A32" w:rsidRDefault="00AB384C" w:rsidP="007A1EB6">
            <w:pPr>
              <w:suppressAutoHyphens/>
              <w:jc w:val="center"/>
              <w:rPr>
                <w:rFonts w:eastAsia="Calibri"/>
                <w:b/>
              </w:rPr>
            </w:pPr>
            <w:r w:rsidRPr="00193A32">
              <w:rPr>
                <w:rFonts w:eastAsia="Calibri"/>
                <w:b/>
              </w:rPr>
              <w:t>2</w:t>
            </w:r>
            <w:r w:rsidR="00193A32" w:rsidRPr="00193A32">
              <w:rPr>
                <w:rFonts w:eastAsia="Calibri"/>
                <w:b/>
              </w:rPr>
              <w:t>/-</w:t>
            </w:r>
          </w:p>
        </w:tc>
        <w:tc>
          <w:tcPr>
            <w:tcW w:w="1843" w:type="dxa"/>
            <w:vMerge w:val="restart"/>
            <w:shd w:val="clear" w:color="auto" w:fill="auto"/>
          </w:tcPr>
          <w:p w14:paraId="79B773E9" w14:textId="77777777" w:rsidR="00AB384C" w:rsidRPr="004330E0" w:rsidRDefault="00AB384C" w:rsidP="007A1EB6">
            <w:pPr>
              <w:jc w:val="center"/>
              <w:rPr>
                <w:rFonts w:eastAsia="Calibri"/>
              </w:rPr>
            </w:pPr>
            <w:r w:rsidRPr="004330E0">
              <w:rPr>
                <w:rFonts w:eastAsia="Calibri"/>
              </w:rPr>
              <w:t>ОК 10,</w:t>
            </w:r>
          </w:p>
          <w:p w14:paraId="0DE6B645" w14:textId="77777777" w:rsidR="00AB384C" w:rsidRPr="004330E0" w:rsidRDefault="00AB384C" w:rsidP="007A1EB6">
            <w:pPr>
              <w:jc w:val="center"/>
              <w:rPr>
                <w:rFonts w:eastAsia="Calibri"/>
              </w:rPr>
            </w:pPr>
            <w:r w:rsidRPr="004330E0">
              <w:rPr>
                <w:rFonts w:eastAsia="Calibri"/>
              </w:rPr>
              <w:t xml:space="preserve">ЛР 7, ЛР 8, </w:t>
            </w:r>
          </w:p>
          <w:p w14:paraId="66EB3C05" w14:textId="77777777" w:rsidR="00AB384C" w:rsidRPr="004330E0" w:rsidRDefault="00AB384C" w:rsidP="007A1EB6">
            <w:pPr>
              <w:jc w:val="center"/>
              <w:rPr>
                <w:rFonts w:eastAsia="Calibri"/>
              </w:rPr>
            </w:pPr>
            <w:r w:rsidRPr="004330E0">
              <w:rPr>
                <w:rFonts w:eastAsia="Calibri"/>
              </w:rPr>
              <w:t>ЛР 13</w:t>
            </w:r>
          </w:p>
        </w:tc>
      </w:tr>
      <w:tr w:rsidR="00AB384C" w:rsidRPr="004330E0" w14:paraId="1F0515FB" w14:textId="77777777" w:rsidTr="00A00A1E">
        <w:trPr>
          <w:trHeight w:val="1262"/>
        </w:trPr>
        <w:tc>
          <w:tcPr>
            <w:tcW w:w="2126" w:type="dxa"/>
            <w:vMerge/>
            <w:shd w:val="clear" w:color="auto" w:fill="auto"/>
          </w:tcPr>
          <w:p w14:paraId="379E8C95" w14:textId="77777777" w:rsidR="00AB384C" w:rsidRPr="004330E0" w:rsidRDefault="00AB384C" w:rsidP="007A1EB6">
            <w:pPr>
              <w:rPr>
                <w:rFonts w:eastAsia="Calibri"/>
                <w:bCs/>
              </w:rPr>
            </w:pPr>
          </w:p>
        </w:tc>
        <w:tc>
          <w:tcPr>
            <w:tcW w:w="9923" w:type="dxa"/>
            <w:shd w:val="clear" w:color="auto" w:fill="auto"/>
          </w:tcPr>
          <w:p w14:paraId="58841308" w14:textId="77777777" w:rsidR="00AB384C" w:rsidRPr="004330E0" w:rsidRDefault="00AB384C" w:rsidP="007A1EB6">
            <w:pPr>
              <w:jc w:val="both"/>
              <w:rPr>
                <w:rFonts w:eastAsia="Calibri"/>
                <w:bCs/>
              </w:rPr>
            </w:pPr>
            <w:r w:rsidRPr="004330E0">
              <w:rPr>
                <w:rFonts w:eastAsia="Calibri"/>
                <w:bCs/>
              </w:rPr>
              <w:t xml:space="preserve">1. Обороты приветствия и заключения, реквизиты деловой документации. Лексика по теме. </w:t>
            </w:r>
          </w:p>
        </w:tc>
        <w:tc>
          <w:tcPr>
            <w:tcW w:w="1417" w:type="dxa"/>
            <w:vMerge/>
            <w:shd w:val="clear" w:color="auto" w:fill="auto"/>
          </w:tcPr>
          <w:p w14:paraId="5DDB111E" w14:textId="77777777" w:rsidR="00AB384C" w:rsidRPr="00193A32" w:rsidRDefault="00AB384C" w:rsidP="007A1EB6">
            <w:pPr>
              <w:suppressAutoHyphens/>
              <w:jc w:val="center"/>
              <w:rPr>
                <w:rFonts w:eastAsia="Calibri"/>
                <w:b/>
              </w:rPr>
            </w:pPr>
          </w:p>
        </w:tc>
        <w:tc>
          <w:tcPr>
            <w:tcW w:w="1843" w:type="dxa"/>
            <w:vMerge/>
            <w:shd w:val="clear" w:color="auto" w:fill="auto"/>
          </w:tcPr>
          <w:p w14:paraId="382C855D" w14:textId="77777777" w:rsidR="00AB384C" w:rsidRPr="004330E0" w:rsidRDefault="00AB384C" w:rsidP="007A1EB6">
            <w:pPr>
              <w:jc w:val="center"/>
              <w:rPr>
                <w:rFonts w:eastAsia="Calibri"/>
              </w:rPr>
            </w:pPr>
          </w:p>
        </w:tc>
      </w:tr>
      <w:tr w:rsidR="00AB384C" w:rsidRPr="004330E0" w14:paraId="3AC6DB4D" w14:textId="77777777" w:rsidTr="00A00A1E">
        <w:tc>
          <w:tcPr>
            <w:tcW w:w="2126" w:type="dxa"/>
            <w:vMerge w:val="restart"/>
            <w:shd w:val="clear" w:color="auto" w:fill="auto"/>
          </w:tcPr>
          <w:p w14:paraId="212905D1" w14:textId="18EAA8DB" w:rsidR="00AB384C" w:rsidRPr="004330E0" w:rsidRDefault="00AB384C" w:rsidP="007A1EB6">
            <w:pPr>
              <w:rPr>
                <w:rFonts w:eastAsia="Calibri"/>
                <w:b/>
                <w:bCs/>
              </w:rPr>
            </w:pPr>
            <w:r w:rsidRPr="004330E0">
              <w:rPr>
                <w:rFonts w:eastAsia="Calibri"/>
                <w:b/>
                <w:bCs/>
              </w:rPr>
              <w:t>Тема 2.2. Запросы и предложения (гарантийный период, вопросы тестирования</w:t>
            </w:r>
            <w:r w:rsidR="009334D7">
              <w:rPr>
                <w:rFonts w:eastAsia="Calibri"/>
                <w:b/>
                <w:bCs/>
              </w:rPr>
              <w:t xml:space="preserve"> </w:t>
            </w:r>
            <w:r w:rsidRPr="004330E0">
              <w:rPr>
                <w:rFonts w:eastAsia="Calibri"/>
                <w:b/>
                <w:bCs/>
              </w:rPr>
              <w:t xml:space="preserve">и упаковки оборудования) </w:t>
            </w:r>
          </w:p>
        </w:tc>
        <w:tc>
          <w:tcPr>
            <w:tcW w:w="9923" w:type="dxa"/>
            <w:shd w:val="clear" w:color="auto" w:fill="auto"/>
          </w:tcPr>
          <w:p w14:paraId="3DD0EF47" w14:textId="77777777" w:rsidR="00AB384C" w:rsidRPr="004330E0" w:rsidRDefault="00AB384C" w:rsidP="007A1EB6">
            <w:pPr>
              <w:rPr>
                <w:rFonts w:eastAsia="Calibri"/>
                <w:b/>
                <w:bCs/>
              </w:rPr>
            </w:pPr>
            <w:r w:rsidRPr="004330E0">
              <w:rPr>
                <w:rFonts w:eastAsia="Calibri"/>
                <w:b/>
                <w:bCs/>
              </w:rPr>
              <w:t>Содержание учебного материала</w:t>
            </w:r>
          </w:p>
        </w:tc>
        <w:tc>
          <w:tcPr>
            <w:tcW w:w="1417" w:type="dxa"/>
            <w:vMerge w:val="restart"/>
            <w:shd w:val="clear" w:color="auto" w:fill="auto"/>
          </w:tcPr>
          <w:p w14:paraId="13785428" w14:textId="2C1A0C98" w:rsidR="00AB384C" w:rsidRPr="00193A32" w:rsidRDefault="00193A32" w:rsidP="007A1EB6">
            <w:pPr>
              <w:suppressAutoHyphens/>
              <w:jc w:val="center"/>
              <w:rPr>
                <w:rFonts w:eastAsia="Calibri"/>
                <w:b/>
              </w:rPr>
            </w:pPr>
            <w:r>
              <w:rPr>
                <w:rFonts w:eastAsia="Calibri"/>
                <w:b/>
              </w:rPr>
              <w:t>9</w:t>
            </w:r>
            <w:r w:rsidRPr="00193A32">
              <w:rPr>
                <w:rFonts w:eastAsia="Calibri"/>
                <w:b/>
              </w:rPr>
              <w:t>/8</w:t>
            </w:r>
          </w:p>
        </w:tc>
        <w:tc>
          <w:tcPr>
            <w:tcW w:w="1843" w:type="dxa"/>
            <w:vMerge w:val="restart"/>
            <w:shd w:val="clear" w:color="auto" w:fill="auto"/>
          </w:tcPr>
          <w:p w14:paraId="0A414273" w14:textId="77777777" w:rsidR="00AB384C" w:rsidRPr="004330E0" w:rsidRDefault="00AB384C" w:rsidP="007A1EB6">
            <w:pPr>
              <w:jc w:val="center"/>
              <w:rPr>
                <w:rFonts w:eastAsia="Calibri"/>
              </w:rPr>
            </w:pPr>
            <w:r w:rsidRPr="004330E0">
              <w:rPr>
                <w:rFonts w:eastAsia="Calibri"/>
              </w:rPr>
              <w:t>ОК10,</w:t>
            </w:r>
          </w:p>
          <w:p w14:paraId="049EE6EF" w14:textId="77777777" w:rsidR="00AB384C" w:rsidRPr="004330E0" w:rsidRDefault="00AB384C" w:rsidP="007A1EB6">
            <w:pPr>
              <w:jc w:val="center"/>
              <w:rPr>
                <w:rFonts w:eastAsia="Calibri"/>
              </w:rPr>
            </w:pPr>
            <w:r w:rsidRPr="004330E0">
              <w:rPr>
                <w:rFonts w:eastAsia="Calibri"/>
              </w:rPr>
              <w:t xml:space="preserve">ЛР 7, ЛР 8, </w:t>
            </w:r>
          </w:p>
          <w:p w14:paraId="5F0E184B" w14:textId="77777777" w:rsidR="00AB384C" w:rsidRPr="004330E0" w:rsidRDefault="00AB384C" w:rsidP="007A1EB6">
            <w:pPr>
              <w:jc w:val="center"/>
              <w:rPr>
                <w:rFonts w:eastAsia="Calibri"/>
              </w:rPr>
            </w:pPr>
            <w:r w:rsidRPr="004330E0">
              <w:rPr>
                <w:rFonts w:eastAsia="Calibri"/>
              </w:rPr>
              <w:t>ЛР 13</w:t>
            </w:r>
          </w:p>
        </w:tc>
      </w:tr>
      <w:tr w:rsidR="00AB384C" w:rsidRPr="004330E0" w14:paraId="41C832C0" w14:textId="77777777" w:rsidTr="00A00A1E">
        <w:tc>
          <w:tcPr>
            <w:tcW w:w="2126" w:type="dxa"/>
            <w:vMerge/>
            <w:shd w:val="clear" w:color="auto" w:fill="auto"/>
          </w:tcPr>
          <w:p w14:paraId="79D7DB95" w14:textId="77777777" w:rsidR="00AB384C" w:rsidRPr="004330E0" w:rsidRDefault="00AB384C" w:rsidP="007A1EB6">
            <w:pPr>
              <w:rPr>
                <w:rFonts w:eastAsia="Calibri"/>
                <w:bCs/>
              </w:rPr>
            </w:pPr>
          </w:p>
        </w:tc>
        <w:tc>
          <w:tcPr>
            <w:tcW w:w="9923" w:type="dxa"/>
            <w:shd w:val="clear" w:color="auto" w:fill="auto"/>
          </w:tcPr>
          <w:p w14:paraId="690FCF53" w14:textId="77777777" w:rsidR="00AB384C" w:rsidRPr="004330E0" w:rsidRDefault="00AB384C" w:rsidP="007A1EB6">
            <w:pPr>
              <w:rPr>
                <w:rFonts w:eastAsia="Calibri"/>
                <w:bCs/>
              </w:rPr>
            </w:pPr>
            <w:r w:rsidRPr="004330E0">
              <w:rPr>
                <w:rFonts w:eastAsia="Calibri"/>
                <w:bCs/>
              </w:rPr>
              <w:t xml:space="preserve">1. Фонетика. </w:t>
            </w:r>
          </w:p>
          <w:p w14:paraId="1E918815" w14:textId="77777777" w:rsidR="00AB384C" w:rsidRPr="004330E0" w:rsidRDefault="00AB384C" w:rsidP="007A1EB6">
            <w:pPr>
              <w:suppressAutoHyphens/>
              <w:jc w:val="both"/>
              <w:rPr>
                <w:rFonts w:eastAsia="Calibri"/>
                <w:bCs/>
              </w:rPr>
            </w:pPr>
            <w:r w:rsidRPr="004330E0">
              <w:rPr>
                <w:rFonts w:eastAsia="Calibri"/>
                <w:bCs/>
              </w:rPr>
              <w:t xml:space="preserve">Корректировка фонетических навыков. Фонетическая транскрипция. Дифтонги и трифтонги. </w:t>
            </w:r>
          </w:p>
          <w:p w14:paraId="501E5ACE" w14:textId="77777777" w:rsidR="00AB384C" w:rsidRPr="004330E0" w:rsidRDefault="00AB384C" w:rsidP="007A1EB6">
            <w:pPr>
              <w:rPr>
                <w:rFonts w:eastAsia="Calibri"/>
                <w:bCs/>
              </w:rPr>
            </w:pPr>
            <w:r w:rsidRPr="004330E0">
              <w:rPr>
                <w:rFonts w:eastAsia="Calibri"/>
                <w:bCs/>
              </w:rPr>
              <w:t xml:space="preserve">2. Лексика по темам. </w:t>
            </w:r>
          </w:p>
          <w:p w14:paraId="378E6E1F" w14:textId="77777777" w:rsidR="00AB384C" w:rsidRPr="004330E0" w:rsidRDefault="00AB384C" w:rsidP="007A1EB6">
            <w:pPr>
              <w:rPr>
                <w:rFonts w:eastAsia="Calibri"/>
                <w:bCs/>
              </w:rPr>
            </w:pPr>
            <w:r w:rsidRPr="004330E0">
              <w:rPr>
                <w:rFonts w:eastAsia="Calibri"/>
                <w:bCs/>
              </w:rPr>
              <w:t xml:space="preserve">Клише официально-делового стиля. </w:t>
            </w:r>
          </w:p>
          <w:p w14:paraId="6E237A91" w14:textId="77777777" w:rsidR="00AB384C" w:rsidRPr="004330E0" w:rsidRDefault="00AB384C" w:rsidP="007A1EB6">
            <w:pPr>
              <w:rPr>
                <w:rFonts w:eastAsia="Calibri"/>
                <w:bCs/>
              </w:rPr>
            </w:pPr>
            <w:r w:rsidRPr="004330E0">
              <w:rPr>
                <w:rFonts w:eastAsia="Calibri"/>
                <w:bCs/>
              </w:rPr>
              <w:t xml:space="preserve">3. Грамматика. </w:t>
            </w:r>
          </w:p>
          <w:p w14:paraId="62220EAD" w14:textId="77777777" w:rsidR="00AB384C" w:rsidRPr="004330E0" w:rsidRDefault="00AB384C" w:rsidP="007A1EB6">
            <w:pPr>
              <w:rPr>
                <w:rFonts w:eastAsia="Calibri"/>
                <w:bCs/>
              </w:rPr>
            </w:pPr>
            <w:r w:rsidRPr="004330E0">
              <w:rPr>
                <w:rFonts w:eastAsia="Calibri"/>
                <w:bCs/>
              </w:rPr>
              <w:t xml:space="preserve">Наречия. Времена английского глагола. </w:t>
            </w:r>
          </w:p>
        </w:tc>
        <w:tc>
          <w:tcPr>
            <w:tcW w:w="1417" w:type="dxa"/>
            <w:vMerge/>
            <w:shd w:val="clear" w:color="auto" w:fill="auto"/>
          </w:tcPr>
          <w:p w14:paraId="4F99E261" w14:textId="77777777" w:rsidR="00AB384C" w:rsidRPr="004330E0" w:rsidRDefault="00AB384C" w:rsidP="007A1EB6">
            <w:pPr>
              <w:suppressAutoHyphens/>
              <w:jc w:val="center"/>
              <w:rPr>
                <w:rFonts w:eastAsia="Calibri"/>
                <w:bCs/>
              </w:rPr>
            </w:pPr>
          </w:p>
        </w:tc>
        <w:tc>
          <w:tcPr>
            <w:tcW w:w="1843" w:type="dxa"/>
            <w:vMerge/>
            <w:shd w:val="clear" w:color="auto" w:fill="auto"/>
          </w:tcPr>
          <w:p w14:paraId="5D8E93C7" w14:textId="77777777" w:rsidR="00AB384C" w:rsidRPr="004330E0" w:rsidRDefault="00AB384C" w:rsidP="007A1EB6">
            <w:pPr>
              <w:jc w:val="center"/>
              <w:rPr>
                <w:rFonts w:eastAsia="Calibri"/>
              </w:rPr>
            </w:pPr>
          </w:p>
        </w:tc>
      </w:tr>
      <w:tr w:rsidR="00AB384C" w:rsidRPr="004330E0" w14:paraId="2D50EE00" w14:textId="77777777" w:rsidTr="00A00A1E">
        <w:tc>
          <w:tcPr>
            <w:tcW w:w="2126" w:type="dxa"/>
            <w:vMerge/>
            <w:shd w:val="clear" w:color="auto" w:fill="auto"/>
          </w:tcPr>
          <w:p w14:paraId="384FDA73" w14:textId="77777777" w:rsidR="00AB384C" w:rsidRPr="004330E0" w:rsidRDefault="00AB384C" w:rsidP="007A1EB6">
            <w:pPr>
              <w:rPr>
                <w:rFonts w:eastAsia="Calibri"/>
                <w:bCs/>
              </w:rPr>
            </w:pPr>
          </w:p>
        </w:tc>
        <w:tc>
          <w:tcPr>
            <w:tcW w:w="9923" w:type="dxa"/>
            <w:shd w:val="clear" w:color="auto" w:fill="auto"/>
          </w:tcPr>
          <w:p w14:paraId="6A7C3A6D" w14:textId="77777777" w:rsidR="00AB384C" w:rsidRPr="004330E0" w:rsidRDefault="00AB384C" w:rsidP="007A1EB6">
            <w:pPr>
              <w:rPr>
                <w:rFonts w:eastAsia="Calibri"/>
                <w:bCs/>
              </w:rPr>
            </w:pPr>
            <w:r w:rsidRPr="004330E0">
              <w:rPr>
                <w:rFonts w:eastAsia="Calibri"/>
                <w:b/>
                <w:bCs/>
              </w:rPr>
              <w:t>В том числе практических занятий</w:t>
            </w:r>
          </w:p>
        </w:tc>
        <w:tc>
          <w:tcPr>
            <w:tcW w:w="1417" w:type="dxa"/>
            <w:shd w:val="clear" w:color="auto" w:fill="auto"/>
          </w:tcPr>
          <w:p w14:paraId="3ADA60D5" w14:textId="77777777" w:rsidR="00AB384C" w:rsidRPr="004330E0" w:rsidRDefault="00AB384C" w:rsidP="007A1EB6">
            <w:pPr>
              <w:suppressAutoHyphens/>
              <w:jc w:val="center"/>
              <w:rPr>
                <w:rFonts w:eastAsia="Calibri"/>
                <w:bCs/>
              </w:rPr>
            </w:pPr>
            <w:r w:rsidRPr="004330E0">
              <w:rPr>
                <w:rFonts w:eastAsia="Calibri"/>
                <w:bCs/>
              </w:rPr>
              <w:t>8</w:t>
            </w:r>
          </w:p>
        </w:tc>
        <w:tc>
          <w:tcPr>
            <w:tcW w:w="1843" w:type="dxa"/>
            <w:vMerge/>
            <w:shd w:val="clear" w:color="auto" w:fill="auto"/>
          </w:tcPr>
          <w:p w14:paraId="66C1A12B" w14:textId="77777777" w:rsidR="00AB384C" w:rsidRPr="004330E0" w:rsidRDefault="00AB384C" w:rsidP="007A1EB6">
            <w:pPr>
              <w:jc w:val="center"/>
              <w:rPr>
                <w:rFonts w:eastAsia="Calibri"/>
              </w:rPr>
            </w:pPr>
          </w:p>
        </w:tc>
      </w:tr>
      <w:tr w:rsidR="00AB384C" w:rsidRPr="004330E0" w14:paraId="061D536F" w14:textId="77777777" w:rsidTr="00A00A1E">
        <w:tc>
          <w:tcPr>
            <w:tcW w:w="2126" w:type="dxa"/>
            <w:vMerge/>
            <w:shd w:val="clear" w:color="auto" w:fill="auto"/>
          </w:tcPr>
          <w:p w14:paraId="14C747C0" w14:textId="77777777" w:rsidR="00AB384C" w:rsidRPr="004330E0" w:rsidRDefault="00AB384C" w:rsidP="007A1EB6">
            <w:pPr>
              <w:rPr>
                <w:rFonts w:eastAsia="Calibri"/>
                <w:bCs/>
              </w:rPr>
            </w:pPr>
          </w:p>
        </w:tc>
        <w:tc>
          <w:tcPr>
            <w:tcW w:w="9923" w:type="dxa"/>
            <w:shd w:val="clear" w:color="auto" w:fill="auto"/>
          </w:tcPr>
          <w:p w14:paraId="3C184ABF" w14:textId="77777777" w:rsidR="00AB384C" w:rsidRPr="004330E0" w:rsidRDefault="00AB384C" w:rsidP="007A1EB6">
            <w:pPr>
              <w:rPr>
                <w:rFonts w:eastAsia="Calibri"/>
                <w:bCs/>
              </w:rPr>
            </w:pPr>
            <w:r w:rsidRPr="004330E0">
              <w:rPr>
                <w:rFonts w:eastAsia="Calibri"/>
                <w:bCs/>
              </w:rPr>
              <w:t xml:space="preserve">1. Отработка произношения дифтонгов и трифтонгов, чтение по транскрипции. </w:t>
            </w:r>
          </w:p>
          <w:p w14:paraId="0AF84B7F" w14:textId="77777777" w:rsidR="00AB384C" w:rsidRPr="004330E0" w:rsidRDefault="00AB384C" w:rsidP="007A1EB6">
            <w:pPr>
              <w:jc w:val="both"/>
              <w:rPr>
                <w:rFonts w:eastAsia="Calibri"/>
                <w:bCs/>
              </w:rPr>
            </w:pPr>
            <w:r w:rsidRPr="004330E0">
              <w:rPr>
                <w:rFonts w:eastAsia="Calibri"/>
                <w:bCs/>
              </w:rPr>
              <w:t xml:space="preserve">2. Чтение и обсуждение текстов официально-делового стиля, работа с аутентичными аудио материалами. </w:t>
            </w:r>
          </w:p>
          <w:p w14:paraId="7274ECE6" w14:textId="77777777" w:rsidR="00AB384C" w:rsidRPr="004330E0" w:rsidRDefault="00AB384C" w:rsidP="007A1EB6">
            <w:pPr>
              <w:rPr>
                <w:rFonts w:eastAsia="Calibri"/>
                <w:bCs/>
              </w:rPr>
            </w:pPr>
            <w:r w:rsidRPr="004330E0">
              <w:rPr>
                <w:rFonts w:eastAsia="Calibri"/>
                <w:bCs/>
              </w:rPr>
              <w:t xml:space="preserve">3. Выполнение упражнений на построение наречий, использование времен английского глагола. </w:t>
            </w:r>
          </w:p>
        </w:tc>
        <w:tc>
          <w:tcPr>
            <w:tcW w:w="1417" w:type="dxa"/>
            <w:shd w:val="clear" w:color="auto" w:fill="auto"/>
          </w:tcPr>
          <w:p w14:paraId="0AB12261" w14:textId="77777777" w:rsidR="00AB384C" w:rsidRPr="004330E0" w:rsidRDefault="00AB384C" w:rsidP="007A1EB6">
            <w:pPr>
              <w:suppressAutoHyphens/>
              <w:jc w:val="center"/>
              <w:rPr>
                <w:rFonts w:eastAsia="Calibri"/>
                <w:bCs/>
              </w:rPr>
            </w:pPr>
          </w:p>
        </w:tc>
        <w:tc>
          <w:tcPr>
            <w:tcW w:w="1843" w:type="dxa"/>
            <w:vMerge/>
            <w:shd w:val="clear" w:color="auto" w:fill="auto"/>
          </w:tcPr>
          <w:p w14:paraId="4880893A" w14:textId="77777777" w:rsidR="00AB384C" w:rsidRPr="004330E0" w:rsidRDefault="00AB384C" w:rsidP="007A1EB6">
            <w:pPr>
              <w:jc w:val="center"/>
              <w:rPr>
                <w:rFonts w:eastAsia="Calibri"/>
              </w:rPr>
            </w:pPr>
          </w:p>
        </w:tc>
      </w:tr>
      <w:tr w:rsidR="00AB384C" w:rsidRPr="004330E0" w14:paraId="51525450" w14:textId="77777777" w:rsidTr="00A00A1E">
        <w:tc>
          <w:tcPr>
            <w:tcW w:w="2126" w:type="dxa"/>
            <w:vMerge/>
            <w:shd w:val="clear" w:color="auto" w:fill="auto"/>
          </w:tcPr>
          <w:p w14:paraId="2E16893D" w14:textId="77777777" w:rsidR="00AB384C" w:rsidRPr="004330E0" w:rsidRDefault="00AB384C" w:rsidP="007A1EB6">
            <w:pPr>
              <w:rPr>
                <w:rFonts w:eastAsia="Calibri"/>
                <w:bCs/>
              </w:rPr>
            </w:pPr>
          </w:p>
        </w:tc>
        <w:tc>
          <w:tcPr>
            <w:tcW w:w="9923" w:type="dxa"/>
            <w:shd w:val="clear" w:color="auto" w:fill="auto"/>
          </w:tcPr>
          <w:p w14:paraId="319BC0AD" w14:textId="77777777" w:rsidR="00AB384C" w:rsidRPr="004330E0" w:rsidRDefault="00AB384C" w:rsidP="007A1EB6">
            <w:pPr>
              <w:rPr>
                <w:rFonts w:eastAsia="Calibri"/>
                <w:bCs/>
              </w:rPr>
            </w:pPr>
            <w:r w:rsidRPr="004330E0">
              <w:rPr>
                <w:rFonts w:eastAsia="Calibri"/>
                <w:b/>
                <w:bCs/>
              </w:rPr>
              <w:t>В том числе самостоятельной работы</w:t>
            </w:r>
          </w:p>
        </w:tc>
        <w:tc>
          <w:tcPr>
            <w:tcW w:w="1417" w:type="dxa"/>
            <w:shd w:val="clear" w:color="auto" w:fill="auto"/>
          </w:tcPr>
          <w:p w14:paraId="3F3B8CAE" w14:textId="77777777" w:rsidR="00AB384C" w:rsidRPr="004330E0" w:rsidRDefault="003637EC" w:rsidP="007A1EB6">
            <w:pPr>
              <w:suppressAutoHyphens/>
              <w:jc w:val="center"/>
              <w:rPr>
                <w:rFonts w:eastAsia="Calibri"/>
                <w:bCs/>
              </w:rPr>
            </w:pPr>
            <w:r>
              <w:rPr>
                <w:rFonts w:eastAsia="Calibri"/>
                <w:bCs/>
              </w:rPr>
              <w:t>1</w:t>
            </w:r>
          </w:p>
        </w:tc>
        <w:tc>
          <w:tcPr>
            <w:tcW w:w="1843" w:type="dxa"/>
            <w:vMerge/>
            <w:shd w:val="clear" w:color="auto" w:fill="auto"/>
          </w:tcPr>
          <w:p w14:paraId="6A90D543" w14:textId="77777777" w:rsidR="00AB384C" w:rsidRPr="004330E0" w:rsidRDefault="00AB384C" w:rsidP="007A1EB6">
            <w:pPr>
              <w:jc w:val="center"/>
              <w:rPr>
                <w:rFonts w:eastAsia="Calibri"/>
              </w:rPr>
            </w:pPr>
          </w:p>
        </w:tc>
      </w:tr>
      <w:tr w:rsidR="00AB384C" w:rsidRPr="004330E0" w14:paraId="654E5382" w14:textId="77777777" w:rsidTr="00A00A1E">
        <w:trPr>
          <w:trHeight w:val="627"/>
        </w:trPr>
        <w:tc>
          <w:tcPr>
            <w:tcW w:w="2126" w:type="dxa"/>
            <w:vMerge/>
            <w:shd w:val="clear" w:color="auto" w:fill="auto"/>
          </w:tcPr>
          <w:p w14:paraId="5E796D42" w14:textId="77777777" w:rsidR="00AB384C" w:rsidRPr="004330E0" w:rsidRDefault="00AB384C" w:rsidP="007A1EB6">
            <w:pPr>
              <w:rPr>
                <w:rFonts w:eastAsia="Calibri"/>
                <w:bCs/>
              </w:rPr>
            </w:pPr>
          </w:p>
        </w:tc>
        <w:tc>
          <w:tcPr>
            <w:tcW w:w="9923" w:type="dxa"/>
            <w:shd w:val="clear" w:color="auto" w:fill="auto"/>
          </w:tcPr>
          <w:p w14:paraId="736161E7" w14:textId="77777777" w:rsidR="00AB384C" w:rsidRPr="004330E0" w:rsidRDefault="00AB384C" w:rsidP="007A1EB6">
            <w:pPr>
              <w:rPr>
                <w:rFonts w:eastAsia="Calibri"/>
              </w:rPr>
            </w:pPr>
            <w:r w:rsidRPr="004330E0">
              <w:rPr>
                <w:rFonts w:eastAsia="Calibri"/>
              </w:rPr>
              <w:t xml:space="preserve">Домашняя контрольная работа по временам английского глагола. </w:t>
            </w:r>
          </w:p>
        </w:tc>
        <w:tc>
          <w:tcPr>
            <w:tcW w:w="1417" w:type="dxa"/>
            <w:shd w:val="clear" w:color="auto" w:fill="auto"/>
          </w:tcPr>
          <w:p w14:paraId="79F5CE74" w14:textId="77777777" w:rsidR="00AB384C" w:rsidRPr="004330E0" w:rsidRDefault="00AB384C" w:rsidP="007A1EB6">
            <w:pPr>
              <w:suppressAutoHyphens/>
              <w:jc w:val="center"/>
              <w:rPr>
                <w:rFonts w:eastAsia="Calibri"/>
                <w:bCs/>
              </w:rPr>
            </w:pPr>
          </w:p>
        </w:tc>
        <w:tc>
          <w:tcPr>
            <w:tcW w:w="1843" w:type="dxa"/>
            <w:vMerge/>
            <w:shd w:val="clear" w:color="auto" w:fill="auto"/>
          </w:tcPr>
          <w:p w14:paraId="65FE3BF0" w14:textId="77777777" w:rsidR="00AB384C" w:rsidRPr="004330E0" w:rsidRDefault="00AB384C" w:rsidP="007A1EB6">
            <w:pPr>
              <w:jc w:val="center"/>
              <w:rPr>
                <w:rFonts w:eastAsia="Calibri"/>
              </w:rPr>
            </w:pPr>
          </w:p>
        </w:tc>
      </w:tr>
      <w:tr w:rsidR="00AB384C" w:rsidRPr="004330E0" w14:paraId="2D893710" w14:textId="77777777" w:rsidTr="00A00A1E">
        <w:tc>
          <w:tcPr>
            <w:tcW w:w="2126" w:type="dxa"/>
            <w:vMerge w:val="restart"/>
            <w:shd w:val="clear" w:color="auto" w:fill="auto"/>
          </w:tcPr>
          <w:p w14:paraId="08E67C98" w14:textId="77777777" w:rsidR="00AB384C" w:rsidRPr="004330E0" w:rsidRDefault="00AB384C" w:rsidP="007A1EB6">
            <w:pPr>
              <w:rPr>
                <w:rFonts w:eastAsia="Calibri"/>
                <w:b/>
                <w:bCs/>
              </w:rPr>
            </w:pPr>
            <w:r w:rsidRPr="004330E0">
              <w:rPr>
                <w:rFonts w:eastAsia="Calibri"/>
                <w:b/>
                <w:bCs/>
              </w:rPr>
              <w:t xml:space="preserve">Тема 2.3. Контракты (основные разделы: качество, экспертиза, время поставки, условия платежа, гарантия, упаковка, маркировка продукции, страхование) </w:t>
            </w:r>
          </w:p>
        </w:tc>
        <w:tc>
          <w:tcPr>
            <w:tcW w:w="9923" w:type="dxa"/>
            <w:shd w:val="clear" w:color="auto" w:fill="auto"/>
          </w:tcPr>
          <w:p w14:paraId="0D4688F2" w14:textId="77777777" w:rsidR="00AB384C" w:rsidRPr="004330E0" w:rsidRDefault="00AB384C" w:rsidP="007A1EB6">
            <w:pPr>
              <w:rPr>
                <w:rFonts w:eastAsia="Calibri"/>
                <w:bCs/>
              </w:rPr>
            </w:pPr>
            <w:r w:rsidRPr="004330E0">
              <w:rPr>
                <w:rFonts w:eastAsia="Calibri"/>
                <w:b/>
                <w:bCs/>
              </w:rPr>
              <w:t>Содержание учебного материала</w:t>
            </w:r>
          </w:p>
        </w:tc>
        <w:tc>
          <w:tcPr>
            <w:tcW w:w="1417" w:type="dxa"/>
            <w:vMerge w:val="restart"/>
            <w:shd w:val="clear" w:color="auto" w:fill="auto"/>
          </w:tcPr>
          <w:p w14:paraId="66006874" w14:textId="77777777" w:rsidR="00AB384C" w:rsidRPr="00193A32" w:rsidRDefault="00AB384C" w:rsidP="007A1EB6">
            <w:pPr>
              <w:suppressAutoHyphens/>
              <w:jc w:val="center"/>
              <w:rPr>
                <w:rFonts w:eastAsia="Calibri"/>
                <w:b/>
              </w:rPr>
            </w:pPr>
            <w:r w:rsidRPr="00193A32">
              <w:rPr>
                <w:rFonts w:eastAsia="Calibri"/>
                <w:b/>
              </w:rPr>
              <w:t>4</w:t>
            </w:r>
            <w:r w:rsidR="00995A85" w:rsidRPr="00193A32">
              <w:rPr>
                <w:rFonts w:eastAsia="Calibri"/>
                <w:b/>
              </w:rPr>
              <w:t>/4</w:t>
            </w:r>
          </w:p>
        </w:tc>
        <w:tc>
          <w:tcPr>
            <w:tcW w:w="1843" w:type="dxa"/>
            <w:vMerge w:val="restart"/>
            <w:shd w:val="clear" w:color="auto" w:fill="auto"/>
          </w:tcPr>
          <w:p w14:paraId="38B4215A" w14:textId="77777777" w:rsidR="00AB384C" w:rsidRPr="004330E0" w:rsidRDefault="00AB384C" w:rsidP="007A1EB6">
            <w:pPr>
              <w:jc w:val="center"/>
              <w:rPr>
                <w:rFonts w:eastAsia="Calibri"/>
              </w:rPr>
            </w:pPr>
            <w:r w:rsidRPr="004330E0">
              <w:rPr>
                <w:rFonts w:eastAsia="Calibri"/>
              </w:rPr>
              <w:t>ОК 1</w:t>
            </w:r>
            <w:r w:rsidRPr="004330E0">
              <w:rPr>
                <w:rFonts w:eastAsia="Calibri"/>
                <w:lang w:val="en-US"/>
              </w:rPr>
              <w:t>0</w:t>
            </w:r>
            <w:r w:rsidRPr="004330E0">
              <w:rPr>
                <w:rFonts w:eastAsia="Calibri"/>
              </w:rPr>
              <w:t>,</w:t>
            </w:r>
          </w:p>
          <w:p w14:paraId="71705328" w14:textId="77777777" w:rsidR="00AB384C" w:rsidRPr="004330E0" w:rsidRDefault="00AB384C" w:rsidP="007A1EB6">
            <w:pPr>
              <w:jc w:val="center"/>
              <w:rPr>
                <w:rFonts w:eastAsia="Calibri"/>
              </w:rPr>
            </w:pPr>
            <w:r w:rsidRPr="004330E0">
              <w:rPr>
                <w:rFonts w:eastAsia="Calibri"/>
              </w:rPr>
              <w:t xml:space="preserve">ЛР 7, ЛР 8, </w:t>
            </w:r>
          </w:p>
          <w:p w14:paraId="7D332116" w14:textId="77777777" w:rsidR="00AB384C" w:rsidRPr="004330E0" w:rsidRDefault="00AB384C" w:rsidP="007A1EB6">
            <w:pPr>
              <w:jc w:val="center"/>
              <w:rPr>
                <w:rFonts w:eastAsia="Calibri"/>
              </w:rPr>
            </w:pPr>
            <w:r w:rsidRPr="004330E0">
              <w:rPr>
                <w:rFonts w:eastAsia="Calibri"/>
              </w:rPr>
              <w:t>ЛР 13</w:t>
            </w:r>
          </w:p>
        </w:tc>
      </w:tr>
      <w:tr w:rsidR="00AB384C" w:rsidRPr="004330E0" w14:paraId="5A1CEB85" w14:textId="77777777" w:rsidTr="00A00A1E">
        <w:tc>
          <w:tcPr>
            <w:tcW w:w="2126" w:type="dxa"/>
            <w:vMerge/>
            <w:shd w:val="clear" w:color="auto" w:fill="auto"/>
          </w:tcPr>
          <w:p w14:paraId="04123436" w14:textId="77777777" w:rsidR="00AB384C" w:rsidRPr="004330E0" w:rsidRDefault="00AB384C" w:rsidP="007A1EB6">
            <w:pPr>
              <w:jc w:val="both"/>
              <w:rPr>
                <w:rFonts w:eastAsia="Calibri"/>
                <w:bCs/>
              </w:rPr>
            </w:pPr>
          </w:p>
        </w:tc>
        <w:tc>
          <w:tcPr>
            <w:tcW w:w="9923" w:type="dxa"/>
            <w:shd w:val="clear" w:color="auto" w:fill="auto"/>
          </w:tcPr>
          <w:p w14:paraId="4969B576" w14:textId="77777777" w:rsidR="00AB384C" w:rsidRPr="004330E0" w:rsidRDefault="00AB384C" w:rsidP="007A1EB6">
            <w:pPr>
              <w:rPr>
                <w:rFonts w:eastAsia="Calibri"/>
                <w:bCs/>
              </w:rPr>
            </w:pPr>
            <w:r w:rsidRPr="004330E0">
              <w:rPr>
                <w:rFonts w:eastAsia="Calibri"/>
                <w:bCs/>
              </w:rPr>
              <w:t xml:space="preserve">1. Фонетика. </w:t>
            </w:r>
          </w:p>
          <w:p w14:paraId="77635265" w14:textId="77777777" w:rsidR="00AB384C" w:rsidRPr="004330E0" w:rsidRDefault="00AB384C" w:rsidP="007A1EB6">
            <w:pPr>
              <w:rPr>
                <w:rFonts w:eastAsia="Calibri"/>
                <w:bCs/>
              </w:rPr>
            </w:pPr>
            <w:r w:rsidRPr="004330E0">
              <w:rPr>
                <w:rFonts w:eastAsia="Calibri"/>
                <w:bCs/>
              </w:rPr>
              <w:t>Ударение. Ударение в сложных словах.</w:t>
            </w:r>
          </w:p>
          <w:p w14:paraId="385CE76D" w14:textId="77777777" w:rsidR="00AB384C" w:rsidRPr="004330E0" w:rsidRDefault="00AB384C" w:rsidP="007A1EB6">
            <w:pPr>
              <w:rPr>
                <w:rFonts w:eastAsia="Calibri"/>
                <w:bCs/>
              </w:rPr>
            </w:pPr>
            <w:r w:rsidRPr="004330E0">
              <w:rPr>
                <w:rFonts w:eastAsia="Calibri"/>
                <w:bCs/>
              </w:rPr>
              <w:t xml:space="preserve">2. Лексика по темам. </w:t>
            </w:r>
          </w:p>
          <w:p w14:paraId="5F270874" w14:textId="77777777" w:rsidR="00AB384C" w:rsidRPr="004330E0" w:rsidRDefault="00AB384C" w:rsidP="007A1EB6">
            <w:pPr>
              <w:rPr>
                <w:rFonts w:eastAsia="Calibri"/>
                <w:bCs/>
              </w:rPr>
            </w:pPr>
            <w:r w:rsidRPr="004330E0">
              <w:rPr>
                <w:rFonts w:eastAsia="Calibri"/>
                <w:bCs/>
              </w:rPr>
              <w:t xml:space="preserve">3. Грамматика. </w:t>
            </w:r>
          </w:p>
          <w:p w14:paraId="777C2B65" w14:textId="77777777" w:rsidR="00AB384C" w:rsidRPr="004330E0" w:rsidRDefault="00AB384C" w:rsidP="007A1EB6">
            <w:pPr>
              <w:rPr>
                <w:rFonts w:eastAsia="Calibri"/>
                <w:bCs/>
              </w:rPr>
            </w:pPr>
            <w:r w:rsidRPr="004330E0">
              <w:rPr>
                <w:rFonts w:eastAsia="Calibri"/>
                <w:bCs/>
              </w:rPr>
              <w:t xml:space="preserve">Времена английского глагола. Пассивный залог. </w:t>
            </w:r>
          </w:p>
        </w:tc>
        <w:tc>
          <w:tcPr>
            <w:tcW w:w="1417" w:type="dxa"/>
            <w:vMerge/>
            <w:shd w:val="clear" w:color="auto" w:fill="auto"/>
          </w:tcPr>
          <w:p w14:paraId="7199B90D" w14:textId="77777777" w:rsidR="00AB384C" w:rsidRPr="004330E0" w:rsidRDefault="00AB384C" w:rsidP="007A1EB6">
            <w:pPr>
              <w:suppressAutoHyphens/>
              <w:jc w:val="center"/>
              <w:rPr>
                <w:rFonts w:eastAsia="Calibri"/>
                <w:bCs/>
              </w:rPr>
            </w:pPr>
          </w:p>
        </w:tc>
        <w:tc>
          <w:tcPr>
            <w:tcW w:w="1843" w:type="dxa"/>
            <w:vMerge/>
            <w:shd w:val="clear" w:color="auto" w:fill="auto"/>
          </w:tcPr>
          <w:p w14:paraId="315D0F33" w14:textId="77777777" w:rsidR="00AB384C" w:rsidRPr="004330E0" w:rsidRDefault="00AB384C" w:rsidP="007A1EB6">
            <w:pPr>
              <w:jc w:val="center"/>
              <w:rPr>
                <w:rFonts w:eastAsia="Calibri"/>
              </w:rPr>
            </w:pPr>
          </w:p>
        </w:tc>
      </w:tr>
      <w:tr w:rsidR="00AB384C" w:rsidRPr="004330E0" w14:paraId="68240E53" w14:textId="77777777" w:rsidTr="00A00A1E">
        <w:tc>
          <w:tcPr>
            <w:tcW w:w="2126" w:type="dxa"/>
            <w:vMerge/>
            <w:shd w:val="clear" w:color="auto" w:fill="auto"/>
          </w:tcPr>
          <w:p w14:paraId="22843EE9" w14:textId="77777777" w:rsidR="00AB384C" w:rsidRPr="004330E0" w:rsidRDefault="00AB384C" w:rsidP="007A1EB6">
            <w:pPr>
              <w:jc w:val="both"/>
              <w:rPr>
                <w:rFonts w:eastAsia="Calibri"/>
                <w:bCs/>
              </w:rPr>
            </w:pPr>
          </w:p>
        </w:tc>
        <w:tc>
          <w:tcPr>
            <w:tcW w:w="9923" w:type="dxa"/>
            <w:shd w:val="clear" w:color="auto" w:fill="auto"/>
          </w:tcPr>
          <w:p w14:paraId="466E3235" w14:textId="77777777" w:rsidR="00AB384C" w:rsidRPr="004330E0" w:rsidRDefault="00AB384C" w:rsidP="007A1EB6">
            <w:pPr>
              <w:rPr>
                <w:rFonts w:eastAsia="Calibri"/>
                <w:bCs/>
              </w:rPr>
            </w:pPr>
            <w:r w:rsidRPr="004330E0">
              <w:rPr>
                <w:rFonts w:eastAsia="Calibri"/>
                <w:b/>
                <w:bCs/>
              </w:rPr>
              <w:t>В том числе практических занятий</w:t>
            </w:r>
          </w:p>
        </w:tc>
        <w:tc>
          <w:tcPr>
            <w:tcW w:w="1417" w:type="dxa"/>
            <w:vMerge w:val="restart"/>
            <w:shd w:val="clear" w:color="auto" w:fill="auto"/>
          </w:tcPr>
          <w:p w14:paraId="0C88F2A0" w14:textId="77777777" w:rsidR="00AB384C" w:rsidRPr="004330E0" w:rsidRDefault="00AB384C" w:rsidP="007A1EB6">
            <w:pPr>
              <w:suppressAutoHyphens/>
              <w:jc w:val="center"/>
              <w:rPr>
                <w:rFonts w:eastAsia="Calibri"/>
                <w:bCs/>
              </w:rPr>
            </w:pPr>
            <w:r w:rsidRPr="004330E0">
              <w:rPr>
                <w:rFonts w:eastAsia="Calibri"/>
                <w:bCs/>
              </w:rPr>
              <w:t>4</w:t>
            </w:r>
          </w:p>
        </w:tc>
        <w:tc>
          <w:tcPr>
            <w:tcW w:w="1843" w:type="dxa"/>
            <w:vMerge/>
            <w:shd w:val="clear" w:color="auto" w:fill="auto"/>
          </w:tcPr>
          <w:p w14:paraId="7CD08FA8" w14:textId="77777777" w:rsidR="00AB384C" w:rsidRPr="004330E0" w:rsidRDefault="00AB384C" w:rsidP="007A1EB6">
            <w:pPr>
              <w:jc w:val="center"/>
              <w:rPr>
                <w:rFonts w:eastAsia="Calibri"/>
              </w:rPr>
            </w:pPr>
          </w:p>
        </w:tc>
      </w:tr>
      <w:tr w:rsidR="00AB384C" w:rsidRPr="004330E0" w14:paraId="2217207B" w14:textId="77777777" w:rsidTr="00A00A1E">
        <w:trPr>
          <w:trHeight w:val="2070"/>
        </w:trPr>
        <w:tc>
          <w:tcPr>
            <w:tcW w:w="2126" w:type="dxa"/>
            <w:vMerge/>
            <w:tcBorders>
              <w:bottom w:val="single" w:sz="4" w:space="0" w:color="auto"/>
            </w:tcBorders>
            <w:shd w:val="clear" w:color="auto" w:fill="auto"/>
          </w:tcPr>
          <w:p w14:paraId="4A466E61" w14:textId="77777777" w:rsidR="00AB384C" w:rsidRPr="004330E0" w:rsidRDefault="00AB384C" w:rsidP="007A1EB6">
            <w:pPr>
              <w:jc w:val="both"/>
              <w:rPr>
                <w:rFonts w:eastAsia="Calibri"/>
                <w:bCs/>
              </w:rPr>
            </w:pPr>
          </w:p>
        </w:tc>
        <w:tc>
          <w:tcPr>
            <w:tcW w:w="9923" w:type="dxa"/>
            <w:tcBorders>
              <w:bottom w:val="single" w:sz="4" w:space="0" w:color="auto"/>
            </w:tcBorders>
            <w:shd w:val="clear" w:color="auto" w:fill="auto"/>
          </w:tcPr>
          <w:p w14:paraId="0B054C1E" w14:textId="17F941D4" w:rsidR="00AB384C" w:rsidRPr="004330E0" w:rsidRDefault="00AB384C" w:rsidP="007A1EB6">
            <w:pPr>
              <w:rPr>
                <w:rFonts w:eastAsia="Calibri"/>
                <w:bCs/>
              </w:rPr>
            </w:pPr>
            <w:r w:rsidRPr="004330E0">
              <w:rPr>
                <w:rFonts w:eastAsia="Calibri"/>
                <w:bCs/>
              </w:rPr>
              <w:t>1. Отработка</w:t>
            </w:r>
            <w:r w:rsidR="009334D7">
              <w:rPr>
                <w:rFonts w:eastAsia="Calibri"/>
                <w:bCs/>
              </w:rPr>
              <w:t xml:space="preserve"> </w:t>
            </w:r>
            <w:r w:rsidRPr="004330E0">
              <w:rPr>
                <w:rFonts w:eastAsia="Calibri"/>
                <w:bCs/>
              </w:rPr>
              <w:t>звуков, чтения слов</w:t>
            </w:r>
            <w:r w:rsidR="009334D7">
              <w:rPr>
                <w:rFonts w:eastAsia="Calibri"/>
                <w:bCs/>
              </w:rPr>
              <w:t xml:space="preserve"> </w:t>
            </w:r>
            <w:r w:rsidRPr="004330E0">
              <w:rPr>
                <w:rFonts w:eastAsia="Calibri"/>
                <w:bCs/>
              </w:rPr>
              <w:t xml:space="preserve">по транскрипции. </w:t>
            </w:r>
          </w:p>
          <w:p w14:paraId="6545DC4F" w14:textId="77777777" w:rsidR="00AB384C" w:rsidRPr="004330E0" w:rsidRDefault="00AB384C" w:rsidP="007A1EB6">
            <w:pPr>
              <w:rPr>
                <w:rFonts w:eastAsia="Calibri"/>
                <w:bCs/>
              </w:rPr>
            </w:pPr>
            <w:r w:rsidRPr="004330E0">
              <w:rPr>
                <w:rFonts w:eastAsia="Calibri"/>
                <w:bCs/>
              </w:rPr>
              <w:t xml:space="preserve">2. Выполнение упражнений на пассивный залог. </w:t>
            </w:r>
          </w:p>
          <w:p w14:paraId="4421B27E" w14:textId="77777777" w:rsidR="00AB384C" w:rsidRPr="004330E0" w:rsidRDefault="00AB384C" w:rsidP="007A1EB6">
            <w:pPr>
              <w:jc w:val="both"/>
              <w:rPr>
                <w:rFonts w:eastAsia="Calibri"/>
                <w:bCs/>
              </w:rPr>
            </w:pPr>
            <w:r w:rsidRPr="004330E0">
              <w:rPr>
                <w:rFonts w:eastAsia="Calibri"/>
                <w:bCs/>
              </w:rPr>
              <w:t xml:space="preserve">3. Чтение и перевод контрактов. Составление диалогов на имитацию переговоров, связанных с обсуждением условий контракта. </w:t>
            </w:r>
          </w:p>
          <w:p w14:paraId="5BC965E9" w14:textId="77777777" w:rsidR="00AB384C" w:rsidRPr="004330E0" w:rsidRDefault="00AB384C" w:rsidP="007A1EB6">
            <w:pPr>
              <w:rPr>
                <w:rFonts w:eastAsia="Calibri"/>
                <w:bCs/>
              </w:rPr>
            </w:pPr>
            <w:r w:rsidRPr="004330E0">
              <w:rPr>
                <w:rFonts w:eastAsia="Calibri"/>
                <w:bCs/>
              </w:rPr>
              <w:t xml:space="preserve">4. Отработка навыка поиска требуемой информации в текстах большого объема. </w:t>
            </w:r>
          </w:p>
        </w:tc>
        <w:tc>
          <w:tcPr>
            <w:tcW w:w="1417" w:type="dxa"/>
            <w:vMerge/>
            <w:tcBorders>
              <w:bottom w:val="single" w:sz="4" w:space="0" w:color="auto"/>
            </w:tcBorders>
            <w:shd w:val="clear" w:color="auto" w:fill="auto"/>
          </w:tcPr>
          <w:p w14:paraId="58578930" w14:textId="77777777" w:rsidR="00AB384C" w:rsidRPr="004330E0" w:rsidRDefault="00AB384C" w:rsidP="007A1EB6">
            <w:pPr>
              <w:suppressAutoHyphens/>
              <w:jc w:val="center"/>
              <w:rPr>
                <w:rFonts w:eastAsia="Calibri"/>
                <w:bCs/>
              </w:rPr>
            </w:pPr>
          </w:p>
        </w:tc>
        <w:tc>
          <w:tcPr>
            <w:tcW w:w="1843" w:type="dxa"/>
            <w:vMerge/>
            <w:tcBorders>
              <w:bottom w:val="single" w:sz="4" w:space="0" w:color="auto"/>
            </w:tcBorders>
            <w:shd w:val="clear" w:color="auto" w:fill="auto"/>
          </w:tcPr>
          <w:p w14:paraId="3136E5B5" w14:textId="77777777" w:rsidR="00AB384C" w:rsidRPr="004330E0" w:rsidRDefault="00AB384C" w:rsidP="007A1EB6">
            <w:pPr>
              <w:jc w:val="center"/>
              <w:rPr>
                <w:rFonts w:eastAsia="Calibri"/>
              </w:rPr>
            </w:pPr>
          </w:p>
        </w:tc>
      </w:tr>
      <w:tr w:rsidR="00AB384C" w:rsidRPr="004330E0" w14:paraId="67F911FE" w14:textId="77777777" w:rsidTr="00A00A1E">
        <w:tc>
          <w:tcPr>
            <w:tcW w:w="2126" w:type="dxa"/>
            <w:vMerge w:val="restart"/>
            <w:shd w:val="clear" w:color="auto" w:fill="auto"/>
          </w:tcPr>
          <w:p w14:paraId="6C45CC59" w14:textId="77777777" w:rsidR="00AB384C" w:rsidRPr="004330E0" w:rsidRDefault="00AB384C" w:rsidP="007A1EB6">
            <w:pPr>
              <w:rPr>
                <w:rFonts w:eastAsia="Calibri"/>
                <w:b/>
                <w:bCs/>
              </w:rPr>
            </w:pPr>
            <w:r w:rsidRPr="004330E0">
              <w:rPr>
                <w:rFonts w:eastAsia="Calibri"/>
                <w:b/>
                <w:bCs/>
              </w:rPr>
              <w:t>Тема 2.4. Претензии, иски, урегулирование споров, арбитраж, форс-мажор</w:t>
            </w:r>
          </w:p>
        </w:tc>
        <w:tc>
          <w:tcPr>
            <w:tcW w:w="9923" w:type="dxa"/>
            <w:shd w:val="clear" w:color="auto" w:fill="auto"/>
          </w:tcPr>
          <w:p w14:paraId="4CBD5EFA" w14:textId="77777777" w:rsidR="00AB384C" w:rsidRPr="004330E0" w:rsidRDefault="00AB384C" w:rsidP="007A1EB6">
            <w:pPr>
              <w:rPr>
                <w:rFonts w:eastAsia="Calibri"/>
                <w:bCs/>
              </w:rPr>
            </w:pPr>
            <w:r w:rsidRPr="004330E0">
              <w:rPr>
                <w:rFonts w:eastAsia="Calibri"/>
                <w:b/>
                <w:bCs/>
              </w:rPr>
              <w:t>Содержание учебного материала</w:t>
            </w:r>
          </w:p>
        </w:tc>
        <w:tc>
          <w:tcPr>
            <w:tcW w:w="1417" w:type="dxa"/>
            <w:vMerge w:val="restart"/>
            <w:shd w:val="clear" w:color="auto" w:fill="auto"/>
          </w:tcPr>
          <w:p w14:paraId="17F18559" w14:textId="77777777" w:rsidR="00AB384C" w:rsidRPr="00193A32" w:rsidRDefault="00AB384C" w:rsidP="007A1EB6">
            <w:pPr>
              <w:suppressAutoHyphens/>
              <w:jc w:val="center"/>
              <w:rPr>
                <w:rFonts w:eastAsia="Calibri"/>
                <w:b/>
              </w:rPr>
            </w:pPr>
            <w:r w:rsidRPr="00193A32">
              <w:rPr>
                <w:rFonts w:eastAsia="Calibri"/>
                <w:b/>
              </w:rPr>
              <w:t>4</w:t>
            </w:r>
            <w:r w:rsidR="00995A85" w:rsidRPr="00193A32">
              <w:rPr>
                <w:rFonts w:eastAsia="Calibri"/>
                <w:b/>
              </w:rPr>
              <w:t>/4</w:t>
            </w:r>
          </w:p>
        </w:tc>
        <w:tc>
          <w:tcPr>
            <w:tcW w:w="1843" w:type="dxa"/>
            <w:vMerge w:val="restart"/>
            <w:shd w:val="clear" w:color="auto" w:fill="auto"/>
          </w:tcPr>
          <w:p w14:paraId="279569B8" w14:textId="77777777" w:rsidR="00AB384C" w:rsidRPr="004330E0" w:rsidRDefault="00AB384C" w:rsidP="007A1EB6">
            <w:pPr>
              <w:jc w:val="center"/>
              <w:rPr>
                <w:rFonts w:eastAsia="Calibri"/>
              </w:rPr>
            </w:pPr>
            <w:r w:rsidRPr="004330E0">
              <w:rPr>
                <w:rFonts w:eastAsia="Calibri"/>
              </w:rPr>
              <w:t>ОК 1</w:t>
            </w:r>
            <w:r w:rsidRPr="004330E0">
              <w:rPr>
                <w:rFonts w:eastAsia="Calibri"/>
                <w:lang w:val="en-US"/>
              </w:rPr>
              <w:t>0</w:t>
            </w:r>
            <w:r w:rsidRPr="004330E0">
              <w:rPr>
                <w:rFonts w:eastAsia="Calibri"/>
              </w:rPr>
              <w:t>,</w:t>
            </w:r>
          </w:p>
          <w:p w14:paraId="2A058F23" w14:textId="77777777" w:rsidR="00AB384C" w:rsidRPr="004330E0" w:rsidRDefault="00AB384C" w:rsidP="007A1EB6">
            <w:pPr>
              <w:jc w:val="center"/>
              <w:rPr>
                <w:rFonts w:eastAsia="Calibri"/>
              </w:rPr>
            </w:pPr>
            <w:r w:rsidRPr="004330E0">
              <w:rPr>
                <w:rFonts w:eastAsia="Calibri"/>
              </w:rPr>
              <w:t xml:space="preserve">ЛР 7, ЛР 8, </w:t>
            </w:r>
          </w:p>
          <w:p w14:paraId="3250FCA5" w14:textId="77777777" w:rsidR="00AB384C" w:rsidRPr="004330E0" w:rsidRDefault="00AB384C" w:rsidP="007A1EB6">
            <w:pPr>
              <w:jc w:val="center"/>
              <w:rPr>
                <w:rFonts w:eastAsia="Calibri"/>
              </w:rPr>
            </w:pPr>
            <w:r w:rsidRPr="004330E0">
              <w:rPr>
                <w:rFonts w:eastAsia="Calibri"/>
              </w:rPr>
              <w:t>ЛР 13</w:t>
            </w:r>
          </w:p>
        </w:tc>
      </w:tr>
      <w:tr w:rsidR="00AB384C" w:rsidRPr="004330E0" w14:paraId="41850BBF" w14:textId="77777777" w:rsidTr="00A00A1E">
        <w:tc>
          <w:tcPr>
            <w:tcW w:w="2126" w:type="dxa"/>
            <w:vMerge/>
            <w:shd w:val="clear" w:color="auto" w:fill="auto"/>
          </w:tcPr>
          <w:p w14:paraId="5934251F" w14:textId="77777777" w:rsidR="00AB384C" w:rsidRPr="004330E0" w:rsidRDefault="00AB384C" w:rsidP="007A1EB6">
            <w:pPr>
              <w:rPr>
                <w:rFonts w:eastAsia="Calibri"/>
                <w:bCs/>
              </w:rPr>
            </w:pPr>
          </w:p>
        </w:tc>
        <w:tc>
          <w:tcPr>
            <w:tcW w:w="9923" w:type="dxa"/>
            <w:shd w:val="clear" w:color="auto" w:fill="auto"/>
          </w:tcPr>
          <w:p w14:paraId="40810D06" w14:textId="77777777" w:rsidR="00AB384C" w:rsidRPr="004330E0" w:rsidRDefault="00AB384C" w:rsidP="007A1EB6">
            <w:pPr>
              <w:rPr>
                <w:rFonts w:eastAsia="Calibri"/>
                <w:bCs/>
              </w:rPr>
            </w:pPr>
            <w:r w:rsidRPr="004330E0">
              <w:rPr>
                <w:rFonts w:eastAsia="Calibri"/>
                <w:bCs/>
              </w:rPr>
              <w:t xml:space="preserve">1. Фонетика. </w:t>
            </w:r>
          </w:p>
          <w:p w14:paraId="31DD7533" w14:textId="77777777" w:rsidR="00AB384C" w:rsidRPr="004330E0" w:rsidRDefault="00AB384C" w:rsidP="007A1EB6">
            <w:pPr>
              <w:rPr>
                <w:rFonts w:eastAsia="Calibri"/>
                <w:bCs/>
              </w:rPr>
            </w:pPr>
            <w:r w:rsidRPr="004330E0">
              <w:rPr>
                <w:rFonts w:eastAsia="Calibri"/>
                <w:bCs/>
              </w:rPr>
              <w:t>Интонационные паттерны.</w:t>
            </w:r>
          </w:p>
          <w:p w14:paraId="17E5ED16" w14:textId="77777777" w:rsidR="00AB384C" w:rsidRPr="004330E0" w:rsidRDefault="00AB384C" w:rsidP="007A1EB6">
            <w:pPr>
              <w:rPr>
                <w:rFonts w:eastAsia="Calibri"/>
                <w:bCs/>
              </w:rPr>
            </w:pPr>
            <w:r w:rsidRPr="004330E0">
              <w:rPr>
                <w:rFonts w:eastAsia="Calibri"/>
                <w:bCs/>
              </w:rPr>
              <w:t xml:space="preserve">2. Лексика по темам. </w:t>
            </w:r>
          </w:p>
          <w:p w14:paraId="28F7865C" w14:textId="2FD80D39" w:rsidR="00AB384C" w:rsidRPr="004330E0" w:rsidRDefault="00AB384C" w:rsidP="007A1EB6">
            <w:pPr>
              <w:rPr>
                <w:rFonts w:eastAsia="Calibri"/>
                <w:bCs/>
              </w:rPr>
            </w:pPr>
            <w:r w:rsidRPr="004330E0">
              <w:rPr>
                <w:rFonts w:eastAsia="Calibri"/>
                <w:bCs/>
              </w:rPr>
              <w:t>3. Грамматика. Косвенная речь</w:t>
            </w:r>
          </w:p>
        </w:tc>
        <w:tc>
          <w:tcPr>
            <w:tcW w:w="1417" w:type="dxa"/>
            <w:vMerge/>
            <w:shd w:val="clear" w:color="auto" w:fill="auto"/>
          </w:tcPr>
          <w:p w14:paraId="3AEA3709" w14:textId="77777777" w:rsidR="00AB384C" w:rsidRPr="004330E0" w:rsidRDefault="00AB384C" w:rsidP="007A1EB6">
            <w:pPr>
              <w:suppressAutoHyphens/>
              <w:jc w:val="center"/>
              <w:rPr>
                <w:rFonts w:eastAsia="Calibri"/>
                <w:bCs/>
              </w:rPr>
            </w:pPr>
          </w:p>
        </w:tc>
        <w:tc>
          <w:tcPr>
            <w:tcW w:w="1843" w:type="dxa"/>
            <w:vMerge/>
            <w:shd w:val="clear" w:color="auto" w:fill="auto"/>
          </w:tcPr>
          <w:p w14:paraId="464E3647" w14:textId="77777777" w:rsidR="00AB384C" w:rsidRPr="004330E0" w:rsidRDefault="00AB384C" w:rsidP="007A1EB6">
            <w:pPr>
              <w:jc w:val="center"/>
              <w:rPr>
                <w:rFonts w:eastAsia="Calibri"/>
              </w:rPr>
            </w:pPr>
          </w:p>
        </w:tc>
      </w:tr>
      <w:tr w:rsidR="00AB384C" w:rsidRPr="004330E0" w14:paraId="3B4E30D2" w14:textId="77777777" w:rsidTr="00A00A1E">
        <w:tc>
          <w:tcPr>
            <w:tcW w:w="2126" w:type="dxa"/>
            <w:vMerge/>
            <w:shd w:val="clear" w:color="auto" w:fill="auto"/>
          </w:tcPr>
          <w:p w14:paraId="282082F1" w14:textId="77777777" w:rsidR="00AB384C" w:rsidRPr="004330E0" w:rsidRDefault="00AB384C" w:rsidP="007A1EB6">
            <w:pPr>
              <w:rPr>
                <w:rFonts w:eastAsia="Calibri"/>
                <w:bCs/>
              </w:rPr>
            </w:pPr>
          </w:p>
        </w:tc>
        <w:tc>
          <w:tcPr>
            <w:tcW w:w="9923" w:type="dxa"/>
            <w:shd w:val="clear" w:color="auto" w:fill="auto"/>
          </w:tcPr>
          <w:p w14:paraId="024C2841" w14:textId="77777777" w:rsidR="00AB384C" w:rsidRPr="004330E0" w:rsidRDefault="00AB384C" w:rsidP="007A1EB6">
            <w:pPr>
              <w:rPr>
                <w:rFonts w:eastAsia="Calibri"/>
                <w:bCs/>
              </w:rPr>
            </w:pPr>
            <w:r w:rsidRPr="004330E0">
              <w:rPr>
                <w:rFonts w:eastAsia="Calibri"/>
                <w:b/>
                <w:bCs/>
              </w:rPr>
              <w:t>В том числе практических занятий</w:t>
            </w:r>
          </w:p>
        </w:tc>
        <w:tc>
          <w:tcPr>
            <w:tcW w:w="1417" w:type="dxa"/>
            <w:shd w:val="clear" w:color="auto" w:fill="auto"/>
          </w:tcPr>
          <w:p w14:paraId="3EB0EAC7" w14:textId="77777777" w:rsidR="00AB384C" w:rsidRPr="004330E0" w:rsidRDefault="00AB384C" w:rsidP="007A1EB6">
            <w:pPr>
              <w:suppressAutoHyphens/>
              <w:jc w:val="center"/>
              <w:rPr>
                <w:rFonts w:eastAsia="Calibri"/>
                <w:bCs/>
              </w:rPr>
            </w:pPr>
            <w:r w:rsidRPr="004330E0">
              <w:rPr>
                <w:rFonts w:eastAsia="Calibri"/>
                <w:bCs/>
              </w:rPr>
              <w:t>4</w:t>
            </w:r>
          </w:p>
        </w:tc>
        <w:tc>
          <w:tcPr>
            <w:tcW w:w="1843" w:type="dxa"/>
            <w:vMerge/>
            <w:shd w:val="clear" w:color="auto" w:fill="auto"/>
          </w:tcPr>
          <w:p w14:paraId="242BB1BC" w14:textId="77777777" w:rsidR="00AB384C" w:rsidRPr="004330E0" w:rsidRDefault="00AB384C" w:rsidP="007A1EB6">
            <w:pPr>
              <w:jc w:val="center"/>
              <w:rPr>
                <w:rFonts w:eastAsia="Calibri"/>
              </w:rPr>
            </w:pPr>
          </w:p>
        </w:tc>
      </w:tr>
      <w:tr w:rsidR="00AB384C" w:rsidRPr="004330E0" w14:paraId="3F2C0A9A" w14:textId="77777777" w:rsidTr="00A00A1E">
        <w:tc>
          <w:tcPr>
            <w:tcW w:w="2126" w:type="dxa"/>
            <w:vMerge/>
            <w:shd w:val="clear" w:color="auto" w:fill="auto"/>
          </w:tcPr>
          <w:p w14:paraId="41B3B29E" w14:textId="77777777" w:rsidR="00AB384C" w:rsidRPr="004330E0" w:rsidRDefault="00AB384C" w:rsidP="007A1EB6">
            <w:pPr>
              <w:rPr>
                <w:rFonts w:eastAsia="Calibri"/>
                <w:bCs/>
              </w:rPr>
            </w:pPr>
          </w:p>
        </w:tc>
        <w:tc>
          <w:tcPr>
            <w:tcW w:w="9923" w:type="dxa"/>
            <w:shd w:val="clear" w:color="auto" w:fill="auto"/>
          </w:tcPr>
          <w:p w14:paraId="25D8386F" w14:textId="77777777" w:rsidR="00AB384C" w:rsidRPr="004330E0" w:rsidRDefault="00AB384C" w:rsidP="007A1EB6">
            <w:pPr>
              <w:rPr>
                <w:rFonts w:eastAsia="Calibri"/>
                <w:bCs/>
              </w:rPr>
            </w:pPr>
            <w:r w:rsidRPr="004330E0">
              <w:rPr>
                <w:rFonts w:eastAsia="Calibri"/>
                <w:bCs/>
              </w:rPr>
              <w:t xml:space="preserve">1. Отработка интонационных паттернов. </w:t>
            </w:r>
          </w:p>
          <w:p w14:paraId="72F9B66A" w14:textId="77777777" w:rsidR="00AB384C" w:rsidRPr="004330E0" w:rsidRDefault="00AB384C" w:rsidP="007A1EB6">
            <w:pPr>
              <w:jc w:val="both"/>
              <w:rPr>
                <w:rFonts w:eastAsia="Calibri"/>
                <w:bCs/>
              </w:rPr>
            </w:pPr>
            <w:r w:rsidRPr="004330E0">
              <w:rPr>
                <w:rFonts w:eastAsia="Calibri"/>
                <w:bCs/>
              </w:rPr>
              <w:t xml:space="preserve">2. Чтение и перевод текстов официально-делового и научного стилей, работа с аудио материалами по теме. </w:t>
            </w:r>
          </w:p>
          <w:p w14:paraId="70D7F445" w14:textId="77777777" w:rsidR="00AB384C" w:rsidRPr="004330E0" w:rsidRDefault="00AB384C" w:rsidP="007A1EB6">
            <w:pPr>
              <w:rPr>
                <w:rFonts w:eastAsia="Calibri"/>
                <w:bCs/>
              </w:rPr>
            </w:pPr>
            <w:r w:rsidRPr="004330E0">
              <w:rPr>
                <w:rFonts w:eastAsia="Calibri"/>
                <w:bCs/>
              </w:rPr>
              <w:t xml:space="preserve">4. Составление пунктов договоров, касающихся форс-мажора, санкций, арбитража, претензий. </w:t>
            </w:r>
          </w:p>
          <w:p w14:paraId="27C2ED55" w14:textId="77777777" w:rsidR="00AB384C" w:rsidRPr="004330E0" w:rsidRDefault="00AB384C" w:rsidP="007A1EB6">
            <w:pPr>
              <w:jc w:val="both"/>
              <w:rPr>
                <w:rFonts w:eastAsia="Calibri"/>
                <w:bCs/>
              </w:rPr>
            </w:pPr>
            <w:r w:rsidRPr="004330E0">
              <w:rPr>
                <w:rFonts w:eastAsia="Calibri"/>
                <w:bCs/>
              </w:rPr>
              <w:t xml:space="preserve">5. Решение проблемных ситуаций и квестов, связанных с обсуждением действий компаний в условиях санкций, форс-мажора. </w:t>
            </w:r>
          </w:p>
          <w:p w14:paraId="7C17AFDD" w14:textId="77777777" w:rsidR="00AB384C" w:rsidRPr="004330E0" w:rsidRDefault="00AB384C" w:rsidP="007A1EB6">
            <w:pPr>
              <w:jc w:val="both"/>
              <w:rPr>
                <w:rFonts w:eastAsia="Calibri"/>
                <w:bCs/>
              </w:rPr>
            </w:pPr>
            <w:r w:rsidRPr="004330E0">
              <w:rPr>
                <w:rFonts w:eastAsia="Calibri"/>
                <w:bCs/>
              </w:rPr>
              <w:t xml:space="preserve">6. Выполнение упражнений на отработку косвенной речи. </w:t>
            </w:r>
          </w:p>
        </w:tc>
        <w:tc>
          <w:tcPr>
            <w:tcW w:w="1417" w:type="dxa"/>
            <w:shd w:val="clear" w:color="auto" w:fill="auto"/>
          </w:tcPr>
          <w:p w14:paraId="33C2B742" w14:textId="77777777" w:rsidR="00AB384C" w:rsidRPr="004330E0" w:rsidRDefault="00AB384C" w:rsidP="007A1EB6">
            <w:pPr>
              <w:suppressAutoHyphens/>
              <w:jc w:val="center"/>
              <w:rPr>
                <w:rFonts w:eastAsia="Calibri"/>
                <w:bCs/>
              </w:rPr>
            </w:pPr>
          </w:p>
        </w:tc>
        <w:tc>
          <w:tcPr>
            <w:tcW w:w="1843" w:type="dxa"/>
            <w:vMerge/>
            <w:shd w:val="clear" w:color="auto" w:fill="auto"/>
          </w:tcPr>
          <w:p w14:paraId="4FFD3020" w14:textId="77777777" w:rsidR="00AB384C" w:rsidRPr="004330E0" w:rsidRDefault="00AB384C" w:rsidP="007A1EB6">
            <w:pPr>
              <w:jc w:val="center"/>
              <w:rPr>
                <w:rFonts w:eastAsia="Calibri"/>
              </w:rPr>
            </w:pPr>
          </w:p>
        </w:tc>
      </w:tr>
      <w:tr w:rsidR="00AB384C" w:rsidRPr="004330E0" w14:paraId="6DA183A7" w14:textId="77777777" w:rsidTr="00A00A1E">
        <w:tc>
          <w:tcPr>
            <w:tcW w:w="2126" w:type="dxa"/>
            <w:vMerge w:val="restart"/>
            <w:shd w:val="clear" w:color="auto" w:fill="auto"/>
          </w:tcPr>
          <w:p w14:paraId="179F7AA8" w14:textId="05875189" w:rsidR="00AB384C" w:rsidRPr="004330E0" w:rsidRDefault="00AB384C" w:rsidP="007A1EB6">
            <w:pPr>
              <w:rPr>
                <w:rFonts w:eastAsia="Calibri"/>
                <w:b/>
                <w:bCs/>
              </w:rPr>
            </w:pPr>
            <w:r w:rsidRPr="004330E0">
              <w:rPr>
                <w:rFonts w:eastAsia="Calibri"/>
                <w:b/>
                <w:bCs/>
              </w:rPr>
              <w:t>Тема 2.5. Перевозка товаров, транспортные, основные условия поставки.</w:t>
            </w:r>
            <w:r w:rsidR="009334D7">
              <w:rPr>
                <w:rFonts w:eastAsia="Calibri"/>
                <w:b/>
                <w:bCs/>
              </w:rPr>
              <w:t xml:space="preserve"> </w:t>
            </w:r>
            <w:r w:rsidRPr="004330E0">
              <w:rPr>
                <w:rFonts w:eastAsia="Calibri"/>
                <w:b/>
                <w:bCs/>
              </w:rPr>
              <w:t>Контролирующие службы.</w:t>
            </w:r>
            <w:r w:rsidR="009334D7">
              <w:rPr>
                <w:rFonts w:eastAsia="Calibri"/>
                <w:b/>
                <w:bCs/>
              </w:rPr>
              <w:t xml:space="preserve"> </w:t>
            </w:r>
            <w:r w:rsidRPr="004330E0">
              <w:rPr>
                <w:rFonts w:eastAsia="Calibri"/>
                <w:b/>
                <w:bCs/>
              </w:rPr>
              <w:t>Посредники и доверенные лица</w:t>
            </w:r>
          </w:p>
        </w:tc>
        <w:tc>
          <w:tcPr>
            <w:tcW w:w="9923" w:type="dxa"/>
            <w:shd w:val="clear" w:color="auto" w:fill="auto"/>
          </w:tcPr>
          <w:p w14:paraId="5C314829" w14:textId="77777777" w:rsidR="00AB384C" w:rsidRPr="004330E0" w:rsidRDefault="00AB384C" w:rsidP="007A1EB6">
            <w:pPr>
              <w:rPr>
                <w:rFonts w:eastAsia="Calibri"/>
                <w:bCs/>
              </w:rPr>
            </w:pPr>
            <w:r w:rsidRPr="004330E0">
              <w:rPr>
                <w:rFonts w:eastAsia="Calibri"/>
                <w:b/>
                <w:bCs/>
              </w:rPr>
              <w:t>Содержание учебного материала</w:t>
            </w:r>
          </w:p>
        </w:tc>
        <w:tc>
          <w:tcPr>
            <w:tcW w:w="1417" w:type="dxa"/>
            <w:vMerge w:val="restart"/>
            <w:shd w:val="clear" w:color="auto" w:fill="auto"/>
          </w:tcPr>
          <w:p w14:paraId="69AA3185" w14:textId="43CAE689" w:rsidR="00AB384C" w:rsidRPr="00193A32" w:rsidRDefault="00AB384C" w:rsidP="007A1EB6">
            <w:pPr>
              <w:suppressAutoHyphens/>
              <w:jc w:val="center"/>
              <w:rPr>
                <w:rFonts w:eastAsia="Calibri"/>
                <w:b/>
              </w:rPr>
            </w:pPr>
            <w:r w:rsidRPr="00193A32">
              <w:rPr>
                <w:rFonts w:eastAsia="Calibri"/>
                <w:b/>
              </w:rPr>
              <w:t>10</w:t>
            </w:r>
            <w:r w:rsidR="00995A85" w:rsidRPr="00193A32">
              <w:rPr>
                <w:rFonts w:eastAsia="Calibri"/>
                <w:b/>
              </w:rPr>
              <w:t>/</w:t>
            </w:r>
            <w:r w:rsidR="00193A32" w:rsidRPr="00193A32">
              <w:rPr>
                <w:rFonts w:eastAsia="Calibri"/>
                <w:b/>
              </w:rPr>
              <w:t>10</w:t>
            </w:r>
          </w:p>
        </w:tc>
        <w:tc>
          <w:tcPr>
            <w:tcW w:w="1843" w:type="dxa"/>
            <w:vMerge w:val="restart"/>
            <w:shd w:val="clear" w:color="auto" w:fill="auto"/>
          </w:tcPr>
          <w:p w14:paraId="413AB959" w14:textId="77777777" w:rsidR="00AB384C" w:rsidRPr="004330E0" w:rsidRDefault="00AB384C" w:rsidP="007A1EB6">
            <w:pPr>
              <w:jc w:val="center"/>
              <w:rPr>
                <w:rFonts w:eastAsia="Calibri"/>
              </w:rPr>
            </w:pPr>
            <w:r w:rsidRPr="004330E0">
              <w:rPr>
                <w:rFonts w:eastAsia="Calibri"/>
              </w:rPr>
              <w:t>ОК 02</w:t>
            </w:r>
          </w:p>
          <w:p w14:paraId="04E552BE" w14:textId="77777777" w:rsidR="00AB384C" w:rsidRPr="004330E0" w:rsidRDefault="00AB384C" w:rsidP="007A1EB6">
            <w:pPr>
              <w:jc w:val="center"/>
              <w:rPr>
                <w:rFonts w:eastAsia="Calibri"/>
              </w:rPr>
            </w:pPr>
            <w:r w:rsidRPr="004330E0">
              <w:rPr>
                <w:rFonts w:eastAsia="Calibri"/>
              </w:rPr>
              <w:t>ОК 10,</w:t>
            </w:r>
          </w:p>
          <w:p w14:paraId="6CA3FA78" w14:textId="77777777" w:rsidR="00AB384C" w:rsidRPr="004330E0" w:rsidRDefault="00AB384C" w:rsidP="007A1EB6">
            <w:pPr>
              <w:jc w:val="center"/>
              <w:rPr>
                <w:rFonts w:eastAsia="Calibri"/>
              </w:rPr>
            </w:pPr>
            <w:r w:rsidRPr="004330E0">
              <w:rPr>
                <w:rFonts w:eastAsia="Calibri"/>
              </w:rPr>
              <w:t xml:space="preserve">ЛР 7, ЛР 8, </w:t>
            </w:r>
          </w:p>
          <w:p w14:paraId="69CCB751" w14:textId="77777777" w:rsidR="00AB384C" w:rsidRPr="004330E0" w:rsidRDefault="00AB384C" w:rsidP="007A1EB6">
            <w:pPr>
              <w:jc w:val="center"/>
              <w:rPr>
                <w:rFonts w:eastAsia="Calibri"/>
              </w:rPr>
            </w:pPr>
            <w:r w:rsidRPr="004330E0">
              <w:rPr>
                <w:rFonts w:eastAsia="Calibri"/>
              </w:rPr>
              <w:t>ЛР 13</w:t>
            </w:r>
          </w:p>
        </w:tc>
      </w:tr>
      <w:tr w:rsidR="00AB384C" w:rsidRPr="004330E0" w14:paraId="170998A4" w14:textId="77777777" w:rsidTr="00A00A1E">
        <w:tc>
          <w:tcPr>
            <w:tcW w:w="2126" w:type="dxa"/>
            <w:vMerge/>
            <w:shd w:val="clear" w:color="auto" w:fill="auto"/>
          </w:tcPr>
          <w:p w14:paraId="684486B7" w14:textId="77777777" w:rsidR="00AB384C" w:rsidRPr="004330E0" w:rsidRDefault="00AB384C" w:rsidP="007A1EB6">
            <w:pPr>
              <w:rPr>
                <w:rFonts w:eastAsia="Calibri"/>
                <w:bCs/>
              </w:rPr>
            </w:pPr>
          </w:p>
        </w:tc>
        <w:tc>
          <w:tcPr>
            <w:tcW w:w="9923" w:type="dxa"/>
            <w:shd w:val="clear" w:color="auto" w:fill="auto"/>
          </w:tcPr>
          <w:p w14:paraId="27F10DCC" w14:textId="77777777" w:rsidR="00AB384C" w:rsidRPr="004330E0" w:rsidRDefault="00AB384C" w:rsidP="007A1EB6">
            <w:pPr>
              <w:rPr>
                <w:rFonts w:eastAsia="Calibri"/>
                <w:bCs/>
              </w:rPr>
            </w:pPr>
            <w:r w:rsidRPr="004330E0">
              <w:rPr>
                <w:rFonts w:eastAsia="Calibri"/>
                <w:bCs/>
              </w:rPr>
              <w:t xml:space="preserve">1. Фонетика. </w:t>
            </w:r>
          </w:p>
          <w:p w14:paraId="65AB137D" w14:textId="77777777" w:rsidR="00AB384C" w:rsidRPr="004330E0" w:rsidRDefault="00AB384C" w:rsidP="007A1EB6">
            <w:pPr>
              <w:rPr>
                <w:rFonts w:eastAsia="Calibri"/>
                <w:bCs/>
              </w:rPr>
            </w:pPr>
            <w:r w:rsidRPr="004330E0">
              <w:rPr>
                <w:rFonts w:eastAsia="Calibri"/>
                <w:bCs/>
              </w:rPr>
              <w:t xml:space="preserve">Правила чтения в английском языке. Согласные. </w:t>
            </w:r>
          </w:p>
          <w:p w14:paraId="6F178E14" w14:textId="77777777" w:rsidR="00AB384C" w:rsidRPr="004330E0" w:rsidRDefault="00AB384C" w:rsidP="007A1EB6">
            <w:pPr>
              <w:rPr>
                <w:rFonts w:eastAsia="Calibri"/>
                <w:bCs/>
              </w:rPr>
            </w:pPr>
            <w:r w:rsidRPr="004330E0">
              <w:rPr>
                <w:rFonts w:eastAsia="Calibri"/>
                <w:bCs/>
              </w:rPr>
              <w:t xml:space="preserve">2. Лексика по темам. </w:t>
            </w:r>
          </w:p>
          <w:p w14:paraId="75B29624" w14:textId="77777777" w:rsidR="00AB384C" w:rsidRPr="004330E0" w:rsidRDefault="00AB384C" w:rsidP="007A1EB6">
            <w:pPr>
              <w:rPr>
                <w:rFonts w:eastAsia="Calibri"/>
                <w:bCs/>
              </w:rPr>
            </w:pPr>
            <w:r w:rsidRPr="004330E0">
              <w:rPr>
                <w:rFonts w:eastAsia="Calibri"/>
                <w:bCs/>
              </w:rPr>
              <w:t>3. Грамматика. Модальные глаголы.</w:t>
            </w:r>
          </w:p>
        </w:tc>
        <w:tc>
          <w:tcPr>
            <w:tcW w:w="1417" w:type="dxa"/>
            <w:vMerge/>
            <w:shd w:val="clear" w:color="auto" w:fill="auto"/>
          </w:tcPr>
          <w:p w14:paraId="5F36CD1A" w14:textId="77777777" w:rsidR="00AB384C" w:rsidRPr="004330E0" w:rsidRDefault="00AB384C" w:rsidP="007A1EB6">
            <w:pPr>
              <w:suppressAutoHyphens/>
              <w:jc w:val="center"/>
              <w:rPr>
                <w:rFonts w:eastAsia="Calibri"/>
                <w:bCs/>
              </w:rPr>
            </w:pPr>
          </w:p>
        </w:tc>
        <w:tc>
          <w:tcPr>
            <w:tcW w:w="1843" w:type="dxa"/>
            <w:vMerge/>
            <w:shd w:val="clear" w:color="auto" w:fill="auto"/>
          </w:tcPr>
          <w:p w14:paraId="5467392F" w14:textId="77777777" w:rsidR="00AB384C" w:rsidRPr="004330E0" w:rsidRDefault="00AB384C" w:rsidP="007A1EB6">
            <w:pPr>
              <w:jc w:val="center"/>
              <w:rPr>
                <w:rFonts w:eastAsia="Calibri"/>
              </w:rPr>
            </w:pPr>
          </w:p>
        </w:tc>
      </w:tr>
      <w:tr w:rsidR="00AB384C" w:rsidRPr="004330E0" w14:paraId="7688D93A" w14:textId="77777777" w:rsidTr="00A00A1E">
        <w:tc>
          <w:tcPr>
            <w:tcW w:w="2126" w:type="dxa"/>
            <w:vMerge/>
            <w:shd w:val="clear" w:color="auto" w:fill="auto"/>
          </w:tcPr>
          <w:p w14:paraId="663199E0" w14:textId="77777777" w:rsidR="00AB384C" w:rsidRPr="004330E0" w:rsidRDefault="00AB384C" w:rsidP="007A1EB6">
            <w:pPr>
              <w:rPr>
                <w:rFonts w:eastAsia="Calibri"/>
                <w:bCs/>
              </w:rPr>
            </w:pPr>
          </w:p>
        </w:tc>
        <w:tc>
          <w:tcPr>
            <w:tcW w:w="9923" w:type="dxa"/>
            <w:shd w:val="clear" w:color="auto" w:fill="auto"/>
          </w:tcPr>
          <w:p w14:paraId="17E91F76" w14:textId="77777777" w:rsidR="00AB384C" w:rsidRPr="004330E0" w:rsidRDefault="00AB384C" w:rsidP="007A1EB6">
            <w:pPr>
              <w:rPr>
                <w:rFonts w:eastAsia="Calibri"/>
                <w:bCs/>
              </w:rPr>
            </w:pPr>
            <w:r w:rsidRPr="004330E0">
              <w:rPr>
                <w:rFonts w:eastAsia="Calibri"/>
                <w:b/>
                <w:bCs/>
              </w:rPr>
              <w:t>В том числе практических занятий</w:t>
            </w:r>
          </w:p>
        </w:tc>
        <w:tc>
          <w:tcPr>
            <w:tcW w:w="1417" w:type="dxa"/>
            <w:shd w:val="clear" w:color="auto" w:fill="auto"/>
          </w:tcPr>
          <w:p w14:paraId="6568B9B9" w14:textId="77777777" w:rsidR="00AB384C" w:rsidRPr="004330E0" w:rsidRDefault="00AB384C" w:rsidP="007A1EB6">
            <w:pPr>
              <w:suppressAutoHyphens/>
              <w:jc w:val="center"/>
              <w:rPr>
                <w:rFonts w:eastAsia="Calibri"/>
                <w:bCs/>
              </w:rPr>
            </w:pPr>
            <w:r w:rsidRPr="004330E0">
              <w:rPr>
                <w:rFonts w:eastAsia="Calibri"/>
                <w:bCs/>
              </w:rPr>
              <w:t>10</w:t>
            </w:r>
          </w:p>
        </w:tc>
        <w:tc>
          <w:tcPr>
            <w:tcW w:w="1843" w:type="dxa"/>
            <w:vMerge/>
            <w:shd w:val="clear" w:color="auto" w:fill="auto"/>
          </w:tcPr>
          <w:p w14:paraId="7DA9CF76" w14:textId="77777777" w:rsidR="00AB384C" w:rsidRPr="004330E0" w:rsidRDefault="00AB384C" w:rsidP="007A1EB6">
            <w:pPr>
              <w:jc w:val="center"/>
              <w:rPr>
                <w:rFonts w:eastAsia="Calibri"/>
              </w:rPr>
            </w:pPr>
          </w:p>
        </w:tc>
      </w:tr>
      <w:tr w:rsidR="00AB384C" w:rsidRPr="004330E0" w14:paraId="4F334E2C" w14:textId="77777777" w:rsidTr="00A00A1E">
        <w:tc>
          <w:tcPr>
            <w:tcW w:w="2126" w:type="dxa"/>
            <w:vMerge/>
            <w:shd w:val="clear" w:color="auto" w:fill="auto"/>
          </w:tcPr>
          <w:p w14:paraId="7B026D8B" w14:textId="77777777" w:rsidR="00AB384C" w:rsidRPr="004330E0" w:rsidRDefault="00AB384C" w:rsidP="007A1EB6">
            <w:pPr>
              <w:rPr>
                <w:rFonts w:eastAsia="Calibri"/>
                <w:bCs/>
              </w:rPr>
            </w:pPr>
          </w:p>
        </w:tc>
        <w:tc>
          <w:tcPr>
            <w:tcW w:w="9923" w:type="dxa"/>
            <w:shd w:val="clear" w:color="auto" w:fill="auto"/>
          </w:tcPr>
          <w:p w14:paraId="273167DB" w14:textId="77777777" w:rsidR="00AB384C" w:rsidRPr="004330E0" w:rsidRDefault="00AB384C" w:rsidP="007A1EB6">
            <w:pPr>
              <w:rPr>
                <w:rFonts w:eastAsia="Calibri"/>
                <w:bCs/>
              </w:rPr>
            </w:pPr>
            <w:r w:rsidRPr="004330E0">
              <w:rPr>
                <w:rFonts w:eastAsia="Calibri"/>
                <w:bCs/>
              </w:rPr>
              <w:t xml:space="preserve">1. Отработка чтения определенных сочетаний согласных. </w:t>
            </w:r>
          </w:p>
          <w:p w14:paraId="2D6A07DD" w14:textId="77777777" w:rsidR="00AB384C" w:rsidRPr="004330E0" w:rsidRDefault="00AB384C" w:rsidP="007A1EB6">
            <w:pPr>
              <w:rPr>
                <w:rFonts w:eastAsia="Calibri"/>
                <w:bCs/>
              </w:rPr>
            </w:pPr>
            <w:r w:rsidRPr="004330E0">
              <w:rPr>
                <w:rFonts w:eastAsia="Calibri"/>
                <w:bCs/>
              </w:rPr>
              <w:t xml:space="preserve">2. Чтение и перевод текстов официально-делового и научного стилей по теме, отработка соответствующей лексики с составлением ментальных карт. </w:t>
            </w:r>
          </w:p>
          <w:p w14:paraId="57BC71D1" w14:textId="77777777" w:rsidR="00AB384C" w:rsidRPr="004330E0" w:rsidRDefault="00AB384C" w:rsidP="007A1EB6">
            <w:pPr>
              <w:rPr>
                <w:rFonts w:eastAsia="Calibri"/>
                <w:bCs/>
              </w:rPr>
            </w:pPr>
            <w:r w:rsidRPr="004330E0">
              <w:rPr>
                <w:rFonts w:eastAsia="Calibri"/>
                <w:bCs/>
              </w:rPr>
              <w:t xml:space="preserve">3. Аудирование – монологи и диалоги по теме. </w:t>
            </w:r>
          </w:p>
          <w:p w14:paraId="7367322B" w14:textId="77777777" w:rsidR="00AB384C" w:rsidRPr="004330E0" w:rsidRDefault="00AB384C" w:rsidP="007A1EB6">
            <w:pPr>
              <w:jc w:val="both"/>
              <w:rPr>
                <w:rFonts w:eastAsia="Calibri"/>
                <w:bCs/>
              </w:rPr>
            </w:pPr>
            <w:r w:rsidRPr="004330E0">
              <w:rPr>
                <w:rFonts w:eastAsia="Calibri"/>
                <w:bCs/>
              </w:rPr>
              <w:t xml:space="preserve">4. Составление диалогов – обсуждений указанных тем, решение проблемных ситуаций. </w:t>
            </w:r>
          </w:p>
          <w:p w14:paraId="58FC9441" w14:textId="77777777" w:rsidR="00AB384C" w:rsidRPr="004330E0" w:rsidRDefault="00AB384C" w:rsidP="007A1EB6">
            <w:pPr>
              <w:jc w:val="both"/>
              <w:rPr>
                <w:rFonts w:eastAsia="Calibri"/>
                <w:bCs/>
              </w:rPr>
            </w:pPr>
            <w:r w:rsidRPr="004330E0">
              <w:rPr>
                <w:rFonts w:eastAsia="Calibri"/>
                <w:bCs/>
              </w:rPr>
              <w:t xml:space="preserve">5. Выполнение упражнений на модальные глаголы. </w:t>
            </w:r>
          </w:p>
        </w:tc>
        <w:tc>
          <w:tcPr>
            <w:tcW w:w="1417" w:type="dxa"/>
            <w:shd w:val="clear" w:color="auto" w:fill="auto"/>
          </w:tcPr>
          <w:p w14:paraId="6CD06C89" w14:textId="77777777" w:rsidR="00AB384C" w:rsidRPr="004330E0" w:rsidRDefault="00AB384C" w:rsidP="007A1EB6">
            <w:pPr>
              <w:suppressAutoHyphens/>
              <w:jc w:val="center"/>
              <w:rPr>
                <w:rFonts w:eastAsia="Calibri"/>
                <w:bCs/>
              </w:rPr>
            </w:pPr>
          </w:p>
        </w:tc>
        <w:tc>
          <w:tcPr>
            <w:tcW w:w="1843" w:type="dxa"/>
            <w:vMerge/>
            <w:shd w:val="clear" w:color="auto" w:fill="auto"/>
          </w:tcPr>
          <w:p w14:paraId="12E0A554" w14:textId="77777777" w:rsidR="00AB384C" w:rsidRPr="004330E0" w:rsidRDefault="00AB384C" w:rsidP="007A1EB6">
            <w:pPr>
              <w:jc w:val="center"/>
              <w:rPr>
                <w:rFonts w:eastAsia="Calibri"/>
              </w:rPr>
            </w:pPr>
          </w:p>
        </w:tc>
      </w:tr>
      <w:tr w:rsidR="00995A85" w:rsidRPr="004330E0" w14:paraId="357DE866" w14:textId="77777777" w:rsidTr="00D143B2">
        <w:tc>
          <w:tcPr>
            <w:tcW w:w="12049" w:type="dxa"/>
            <w:gridSpan w:val="2"/>
            <w:shd w:val="clear" w:color="auto" w:fill="auto"/>
          </w:tcPr>
          <w:p w14:paraId="7E4AD2D6" w14:textId="77777777" w:rsidR="00995A85" w:rsidRPr="004330E0" w:rsidRDefault="00995A85" w:rsidP="007A1EB6">
            <w:pPr>
              <w:jc w:val="both"/>
              <w:rPr>
                <w:rFonts w:eastAsia="Calibri"/>
              </w:rPr>
            </w:pPr>
            <w:r w:rsidRPr="004330E0">
              <w:rPr>
                <w:rFonts w:eastAsia="Calibri"/>
                <w:b/>
                <w:bCs/>
              </w:rPr>
              <w:t xml:space="preserve">Раздел 3. Экономический иностранный язык (научно-популярный стиль) </w:t>
            </w:r>
          </w:p>
        </w:tc>
        <w:tc>
          <w:tcPr>
            <w:tcW w:w="1417" w:type="dxa"/>
            <w:shd w:val="clear" w:color="auto" w:fill="auto"/>
          </w:tcPr>
          <w:p w14:paraId="17874851" w14:textId="77777777" w:rsidR="00995A85" w:rsidRPr="00193A32" w:rsidRDefault="00FF3663" w:rsidP="007A1EB6">
            <w:pPr>
              <w:jc w:val="center"/>
              <w:rPr>
                <w:rFonts w:eastAsia="Calibri"/>
                <w:b/>
                <w:bCs/>
              </w:rPr>
            </w:pPr>
            <w:r w:rsidRPr="00193A32">
              <w:rPr>
                <w:rFonts w:eastAsia="Calibri"/>
                <w:b/>
                <w:bCs/>
              </w:rPr>
              <w:t>15/8</w:t>
            </w:r>
          </w:p>
        </w:tc>
        <w:tc>
          <w:tcPr>
            <w:tcW w:w="1843" w:type="dxa"/>
            <w:shd w:val="clear" w:color="auto" w:fill="auto"/>
          </w:tcPr>
          <w:p w14:paraId="3BEE068B" w14:textId="77777777" w:rsidR="00995A85" w:rsidRPr="004330E0" w:rsidRDefault="00995A85" w:rsidP="007A1EB6">
            <w:pPr>
              <w:jc w:val="both"/>
              <w:rPr>
                <w:rFonts w:eastAsia="Calibri"/>
              </w:rPr>
            </w:pPr>
          </w:p>
        </w:tc>
      </w:tr>
      <w:tr w:rsidR="00AB384C" w:rsidRPr="004330E0" w14:paraId="10DE4584" w14:textId="77777777" w:rsidTr="00A00A1E">
        <w:tc>
          <w:tcPr>
            <w:tcW w:w="2126" w:type="dxa"/>
            <w:vMerge w:val="restart"/>
            <w:shd w:val="clear" w:color="auto" w:fill="auto"/>
          </w:tcPr>
          <w:p w14:paraId="3A496C18" w14:textId="77777777" w:rsidR="00AB384C" w:rsidRPr="004330E0" w:rsidRDefault="00AB384C" w:rsidP="007A1EB6">
            <w:pPr>
              <w:rPr>
                <w:rFonts w:eastAsia="Calibri"/>
                <w:b/>
                <w:bCs/>
              </w:rPr>
            </w:pPr>
            <w:r w:rsidRPr="004330E0">
              <w:rPr>
                <w:rFonts w:eastAsia="Calibri"/>
                <w:b/>
                <w:bCs/>
              </w:rPr>
              <w:t xml:space="preserve">Тема 3.1. </w:t>
            </w:r>
          </w:p>
          <w:p w14:paraId="2DC4A2CC" w14:textId="77777777" w:rsidR="00AB384C" w:rsidRPr="004330E0" w:rsidRDefault="00AB384C" w:rsidP="007A1EB6">
            <w:pPr>
              <w:rPr>
                <w:rFonts w:eastAsia="Calibri"/>
                <w:b/>
                <w:bCs/>
              </w:rPr>
            </w:pPr>
            <w:r w:rsidRPr="004330E0">
              <w:rPr>
                <w:rFonts w:eastAsia="Calibri"/>
                <w:b/>
                <w:bCs/>
              </w:rPr>
              <w:t xml:space="preserve">Рынок труда. Трудоустройство (резюме, интервью с работодателем) </w:t>
            </w:r>
          </w:p>
        </w:tc>
        <w:tc>
          <w:tcPr>
            <w:tcW w:w="9923" w:type="dxa"/>
            <w:shd w:val="clear" w:color="auto" w:fill="auto"/>
          </w:tcPr>
          <w:p w14:paraId="6BA629EC" w14:textId="77777777" w:rsidR="00AB384C" w:rsidRPr="004330E0" w:rsidRDefault="00AB384C" w:rsidP="007A1EB6">
            <w:pPr>
              <w:rPr>
                <w:rFonts w:eastAsia="Calibri"/>
                <w:bCs/>
              </w:rPr>
            </w:pPr>
            <w:r w:rsidRPr="004330E0">
              <w:rPr>
                <w:rFonts w:eastAsia="Calibri"/>
                <w:b/>
                <w:bCs/>
              </w:rPr>
              <w:t>Содержание учебного материала</w:t>
            </w:r>
          </w:p>
        </w:tc>
        <w:tc>
          <w:tcPr>
            <w:tcW w:w="1417" w:type="dxa"/>
            <w:vMerge w:val="restart"/>
            <w:shd w:val="clear" w:color="auto" w:fill="auto"/>
          </w:tcPr>
          <w:p w14:paraId="60A33D51" w14:textId="09E3EF90" w:rsidR="00AB384C" w:rsidRPr="00193A32" w:rsidRDefault="00AB384C" w:rsidP="007A1EB6">
            <w:pPr>
              <w:suppressAutoHyphens/>
              <w:jc w:val="center"/>
              <w:rPr>
                <w:rFonts w:eastAsia="Calibri"/>
                <w:b/>
              </w:rPr>
            </w:pPr>
            <w:r w:rsidRPr="00193A32">
              <w:rPr>
                <w:rFonts w:eastAsia="Calibri"/>
                <w:b/>
              </w:rPr>
              <w:t>2</w:t>
            </w:r>
            <w:r w:rsidR="00193A32" w:rsidRPr="00193A32">
              <w:rPr>
                <w:rFonts w:eastAsia="Calibri"/>
                <w:b/>
              </w:rPr>
              <w:t>/2</w:t>
            </w:r>
          </w:p>
        </w:tc>
        <w:tc>
          <w:tcPr>
            <w:tcW w:w="1843" w:type="dxa"/>
            <w:vMerge w:val="restart"/>
            <w:shd w:val="clear" w:color="auto" w:fill="auto"/>
          </w:tcPr>
          <w:p w14:paraId="71742C8E" w14:textId="77777777" w:rsidR="00AB384C" w:rsidRPr="004330E0" w:rsidRDefault="00AB384C" w:rsidP="007A1EB6">
            <w:pPr>
              <w:jc w:val="center"/>
              <w:rPr>
                <w:rFonts w:eastAsia="Calibri"/>
              </w:rPr>
            </w:pPr>
            <w:r w:rsidRPr="004330E0">
              <w:rPr>
                <w:rFonts w:eastAsia="Calibri"/>
              </w:rPr>
              <w:t>ОК 10, ЛР 7, ЛР 13, ЛР 14</w:t>
            </w:r>
          </w:p>
        </w:tc>
      </w:tr>
      <w:tr w:rsidR="00AB384C" w:rsidRPr="004330E0" w14:paraId="60B7D5A8" w14:textId="77777777" w:rsidTr="00A00A1E">
        <w:tc>
          <w:tcPr>
            <w:tcW w:w="2126" w:type="dxa"/>
            <w:vMerge/>
            <w:shd w:val="clear" w:color="auto" w:fill="auto"/>
          </w:tcPr>
          <w:p w14:paraId="3A1D8B3B" w14:textId="77777777" w:rsidR="00AB384C" w:rsidRPr="004330E0" w:rsidRDefault="00AB384C" w:rsidP="007A1EB6">
            <w:pPr>
              <w:rPr>
                <w:rFonts w:eastAsia="Calibri"/>
                <w:bCs/>
              </w:rPr>
            </w:pPr>
          </w:p>
        </w:tc>
        <w:tc>
          <w:tcPr>
            <w:tcW w:w="9923" w:type="dxa"/>
            <w:shd w:val="clear" w:color="auto" w:fill="auto"/>
          </w:tcPr>
          <w:p w14:paraId="1A732BB4" w14:textId="77777777" w:rsidR="00AB384C" w:rsidRPr="004330E0" w:rsidRDefault="00AB384C" w:rsidP="007A1EB6">
            <w:pPr>
              <w:rPr>
                <w:rFonts w:eastAsia="Calibri"/>
                <w:bCs/>
              </w:rPr>
            </w:pPr>
            <w:r w:rsidRPr="004330E0">
              <w:rPr>
                <w:rFonts w:eastAsia="Calibri"/>
                <w:bCs/>
              </w:rPr>
              <w:t xml:space="preserve">1. Фонетика. </w:t>
            </w:r>
          </w:p>
          <w:p w14:paraId="4F6066FD" w14:textId="77777777" w:rsidR="00AB384C" w:rsidRPr="004330E0" w:rsidRDefault="00AB384C" w:rsidP="007A1EB6">
            <w:pPr>
              <w:rPr>
                <w:rFonts w:eastAsia="Calibri"/>
                <w:bCs/>
              </w:rPr>
            </w:pPr>
            <w:r w:rsidRPr="004330E0">
              <w:rPr>
                <w:rFonts w:eastAsia="Calibri"/>
                <w:bCs/>
              </w:rPr>
              <w:t xml:space="preserve">Правила чтения в английском языке. Гласные. </w:t>
            </w:r>
          </w:p>
          <w:p w14:paraId="405BE681" w14:textId="77777777" w:rsidR="00AB384C" w:rsidRPr="004330E0" w:rsidRDefault="00AB384C" w:rsidP="007A1EB6">
            <w:pPr>
              <w:rPr>
                <w:rFonts w:eastAsia="Calibri"/>
                <w:bCs/>
              </w:rPr>
            </w:pPr>
            <w:r w:rsidRPr="004330E0">
              <w:rPr>
                <w:rFonts w:eastAsia="Calibri"/>
                <w:bCs/>
              </w:rPr>
              <w:t xml:space="preserve">2. Лексика по теме. </w:t>
            </w:r>
          </w:p>
          <w:p w14:paraId="20A6C09A" w14:textId="77777777" w:rsidR="00AB384C" w:rsidRPr="004330E0" w:rsidRDefault="00AB384C" w:rsidP="007A1EB6">
            <w:pPr>
              <w:rPr>
                <w:rFonts w:eastAsia="Calibri"/>
                <w:b/>
                <w:bCs/>
              </w:rPr>
            </w:pPr>
            <w:r w:rsidRPr="004330E0">
              <w:rPr>
                <w:rFonts w:eastAsia="Calibri"/>
                <w:bCs/>
              </w:rPr>
              <w:t xml:space="preserve">3. Грамматика. Причастия. </w:t>
            </w:r>
          </w:p>
        </w:tc>
        <w:tc>
          <w:tcPr>
            <w:tcW w:w="1417" w:type="dxa"/>
            <w:vMerge/>
            <w:shd w:val="clear" w:color="auto" w:fill="auto"/>
          </w:tcPr>
          <w:p w14:paraId="38379057" w14:textId="77777777" w:rsidR="00AB384C" w:rsidRPr="004330E0" w:rsidRDefault="00AB384C" w:rsidP="007A1EB6">
            <w:pPr>
              <w:suppressAutoHyphens/>
              <w:jc w:val="center"/>
              <w:rPr>
                <w:rFonts w:eastAsia="Calibri"/>
                <w:bCs/>
              </w:rPr>
            </w:pPr>
          </w:p>
        </w:tc>
        <w:tc>
          <w:tcPr>
            <w:tcW w:w="1843" w:type="dxa"/>
            <w:vMerge/>
            <w:shd w:val="clear" w:color="auto" w:fill="auto"/>
          </w:tcPr>
          <w:p w14:paraId="46A91C84" w14:textId="77777777" w:rsidR="00AB384C" w:rsidRPr="004330E0" w:rsidRDefault="00AB384C" w:rsidP="007A1EB6">
            <w:pPr>
              <w:jc w:val="center"/>
              <w:rPr>
                <w:rFonts w:eastAsia="Calibri"/>
              </w:rPr>
            </w:pPr>
          </w:p>
        </w:tc>
      </w:tr>
      <w:tr w:rsidR="00AB384C" w:rsidRPr="004330E0" w14:paraId="7F91FF1C" w14:textId="77777777" w:rsidTr="00A00A1E">
        <w:tc>
          <w:tcPr>
            <w:tcW w:w="2126" w:type="dxa"/>
            <w:vMerge/>
            <w:shd w:val="clear" w:color="auto" w:fill="auto"/>
          </w:tcPr>
          <w:p w14:paraId="078C88D8" w14:textId="77777777" w:rsidR="00AB384C" w:rsidRPr="004330E0" w:rsidRDefault="00AB384C" w:rsidP="007A1EB6">
            <w:pPr>
              <w:rPr>
                <w:rFonts w:eastAsia="Calibri"/>
                <w:bCs/>
              </w:rPr>
            </w:pPr>
          </w:p>
        </w:tc>
        <w:tc>
          <w:tcPr>
            <w:tcW w:w="9923" w:type="dxa"/>
            <w:shd w:val="clear" w:color="auto" w:fill="auto"/>
          </w:tcPr>
          <w:p w14:paraId="356A6EC8" w14:textId="77777777" w:rsidR="00AB384C" w:rsidRPr="004330E0" w:rsidRDefault="00AB384C" w:rsidP="007A1EB6">
            <w:pPr>
              <w:rPr>
                <w:rFonts w:eastAsia="Calibri"/>
                <w:bCs/>
              </w:rPr>
            </w:pPr>
            <w:r w:rsidRPr="004330E0">
              <w:rPr>
                <w:rFonts w:eastAsia="Calibri"/>
                <w:b/>
                <w:bCs/>
              </w:rPr>
              <w:t>В том числе практических занятий</w:t>
            </w:r>
          </w:p>
        </w:tc>
        <w:tc>
          <w:tcPr>
            <w:tcW w:w="1417" w:type="dxa"/>
            <w:shd w:val="clear" w:color="auto" w:fill="auto"/>
          </w:tcPr>
          <w:p w14:paraId="4F28BDDB" w14:textId="77777777" w:rsidR="00AB384C" w:rsidRPr="004330E0" w:rsidRDefault="00AB384C" w:rsidP="007A1EB6">
            <w:pPr>
              <w:suppressAutoHyphens/>
              <w:jc w:val="center"/>
              <w:rPr>
                <w:rFonts w:eastAsia="Calibri"/>
                <w:bCs/>
              </w:rPr>
            </w:pPr>
            <w:r w:rsidRPr="004330E0">
              <w:rPr>
                <w:rFonts w:eastAsia="Calibri"/>
                <w:bCs/>
              </w:rPr>
              <w:t>2</w:t>
            </w:r>
          </w:p>
        </w:tc>
        <w:tc>
          <w:tcPr>
            <w:tcW w:w="1843" w:type="dxa"/>
            <w:vMerge/>
            <w:shd w:val="clear" w:color="auto" w:fill="auto"/>
          </w:tcPr>
          <w:p w14:paraId="6908542C" w14:textId="77777777" w:rsidR="00AB384C" w:rsidRPr="004330E0" w:rsidRDefault="00AB384C" w:rsidP="007A1EB6">
            <w:pPr>
              <w:jc w:val="center"/>
              <w:rPr>
                <w:rFonts w:eastAsia="Calibri"/>
              </w:rPr>
            </w:pPr>
          </w:p>
        </w:tc>
      </w:tr>
      <w:tr w:rsidR="00AB384C" w:rsidRPr="004330E0" w14:paraId="6AF306C0" w14:textId="77777777" w:rsidTr="00A00A1E">
        <w:tc>
          <w:tcPr>
            <w:tcW w:w="2126" w:type="dxa"/>
            <w:vMerge/>
            <w:shd w:val="clear" w:color="auto" w:fill="auto"/>
          </w:tcPr>
          <w:p w14:paraId="1EF4E14A" w14:textId="77777777" w:rsidR="00AB384C" w:rsidRPr="004330E0" w:rsidRDefault="00AB384C" w:rsidP="007A1EB6">
            <w:pPr>
              <w:rPr>
                <w:rFonts w:eastAsia="Calibri"/>
                <w:bCs/>
              </w:rPr>
            </w:pPr>
          </w:p>
        </w:tc>
        <w:tc>
          <w:tcPr>
            <w:tcW w:w="9923" w:type="dxa"/>
            <w:shd w:val="clear" w:color="auto" w:fill="auto"/>
          </w:tcPr>
          <w:p w14:paraId="3373A123" w14:textId="77777777" w:rsidR="00AB384C" w:rsidRPr="004330E0" w:rsidRDefault="00AB384C" w:rsidP="007A1EB6">
            <w:pPr>
              <w:rPr>
                <w:rFonts w:eastAsia="Calibri"/>
                <w:bCs/>
              </w:rPr>
            </w:pPr>
            <w:r w:rsidRPr="004330E0">
              <w:rPr>
                <w:rFonts w:eastAsia="Calibri"/>
                <w:bCs/>
              </w:rPr>
              <w:t xml:space="preserve">1. Фонетические упражнения. </w:t>
            </w:r>
          </w:p>
          <w:p w14:paraId="75F9799A" w14:textId="77777777" w:rsidR="00AB384C" w:rsidRPr="004330E0" w:rsidRDefault="00AB384C" w:rsidP="007A1EB6">
            <w:pPr>
              <w:jc w:val="both"/>
              <w:rPr>
                <w:rFonts w:eastAsia="Calibri"/>
                <w:bCs/>
              </w:rPr>
            </w:pPr>
            <w:r w:rsidRPr="004330E0">
              <w:rPr>
                <w:rFonts w:eastAsia="Calibri"/>
                <w:bCs/>
              </w:rPr>
              <w:t xml:space="preserve">2. Написание резюме, обсуждение резюме нескольких соискателей, интервьюирование соискателей. </w:t>
            </w:r>
          </w:p>
          <w:p w14:paraId="7EBB0A7E" w14:textId="77777777" w:rsidR="00AB384C" w:rsidRPr="004330E0" w:rsidRDefault="00AB384C" w:rsidP="007A1EB6">
            <w:pPr>
              <w:jc w:val="both"/>
              <w:rPr>
                <w:rFonts w:eastAsia="Calibri"/>
                <w:bCs/>
              </w:rPr>
            </w:pPr>
            <w:r w:rsidRPr="004330E0">
              <w:rPr>
                <w:rFonts w:eastAsia="Calibri"/>
                <w:bCs/>
              </w:rPr>
              <w:t xml:space="preserve">3. Выполнение упражнений на употребление причастий. </w:t>
            </w:r>
          </w:p>
        </w:tc>
        <w:tc>
          <w:tcPr>
            <w:tcW w:w="1417" w:type="dxa"/>
            <w:shd w:val="clear" w:color="auto" w:fill="auto"/>
          </w:tcPr>
          <w:p w14:paraId="688E8639" w14:textId="77777777" w:rsidR="00AB384C" w:rsidRPr="004330E0" w:rsidRDefault="00AB384C" w:rsidP="007A1EB6">
            <w:pPr>
              <w:suppressAutoHyphens/>
              <w:jc w:val="center"/>
              <w:rPr>
                <w:rFonts w:eastAsia="Calibri"/>
                <w:bCs/>
              </w:rPr>
            </w:pPr>
          </w:p>
        </w:tc>
        <w:tc>
          <w:tcPr>
            <w:tcW w:w="1843" w:type="dxa"/>
            <w:vMerge/>
            <w:shd w:val="clear" w:color="auto" w:fill="auto"/>
          </w:tcPr>
          <w:p w14:paraId="3EC01BB0" w14:textId="77777777" w:rsidR="00AB384C" w:rsidRPr="004330E0" w:rsidRDefault="00AB384C" w:rsidP="007A1EB6">
            <w:pPr>
              <w:jc w:val="center"/>
              <w:rPr>
                <w:rFonts w:eastAsia="Calibri"/>
              </w:rPr>
            </w:pPr>
          </w:p>
        </w:tc>
      </w:tr>
      <w:tr w:rsidR="00AB384C" w:rsidRPr="004330E0" w14:paraId="0E33B1A0" w14:textId="77777777" w:rsidTr="00A00A1E">
        <w:tc>
          <w:tcPr>
            <w:tcW w:w="2126" w:type="dxa"/>
            <w:vMerge w:val="restart"/>
            <w:shd w:val="clear" w:color="auto" w:fill="auto"/>
          </w:tcPr>
          <w:p w14:paraId="0856EF76" w14:textId="1421119A" w:rsidR="00AB384C" w:rsidRPr="004330E0" w:rsidRDefault="00AB384C" w:rsidP="007A1EB6">
            <w:pPr>
              <w:rPr>
                <w:rFonts w:eastAsia="Calibri"/>
                <w:b/>
                <w:bCs/>
              </w:rPr>
            </w:pPr>
            <w:r w:rsidRPr="004330E0">
              <w:rPr>
                <w:rFonts w:eastAsia="Calibri"/>
                <w:b/>
                <w:bCs/>
              </w:rPr>
              <w:t>Тема 3.2.</w:t>
            </w:r>
            <w:r w:rsidR="009334D7">
              <w:rPr>
                <w:rFonts w:eastAsia="Calibri"/>
                <w:b/>
                <w:bCs/>
              </w:rPr>
              <w:t xml:space="preserve"> </w:t>
            </w:r>
            <w:r w:rsidR="00995A85">
              <w:rPr>
                <w:rFonts w:eastAsia="Calibri"/>
                <w:b/>
                <w:bCs/>
              </w:rPr>
              <w:t>Международные стандарты финансовой отчетности</w:t>
            </w:r>
          </w:p>
        </w:tc>
        <w:tc>
          <w:tcPr>
            <w:tcW w:w="9923" w:type="dxa"/>
            <w:shd w:val="clear" w:color="auto" w:fill="auto"/>
          </w:tcPr>
          <w:p w14:paraId="0A2D3127" w14:textId="77777777" w:rsidR="00AB384C" w:rsidRPr="004330E0" w:rsidRDefault="00AB384C" w:rsidP="007A1EB6">
            <w:pPr>
              <w:rPr>
                <w:rFonts w:eastAsia="Calibri"/>
                <w:bCs/>
              </w:rPr>
            </w:pPr>
            <w:r w:rsidRPr="004330E0">
              <w:rPr>
                <w:rFonts w:eastAsia="Calibri"/>
                <w:b/>
                <w:bCs/>
              </w:rPr>
              <w:t>Содержание учебного материала</w:t>
            </w:r>
          </w:p>
        </w:tc>
        <w:tc>
          <w:tcPr>
            <w:tcW w:w="1417" w:type="dxa"/>
            <w:vMerge w:val="restart"/>
            <w:shd w:val="clear" w:color="auto" w:fill="auto"/>
          </w:tcPr>
          <w:p w14:paraId="02C349E3" w14:textId="6C4D09A0" w:rsidR="00AB384C" w:rsidRPr="00193A32" w:rsidRDefault="00AB384C" w:rsidP="007A1EB6">
            <w:pPr>
              <w:suppressAutoHyphens/>
              <w:jc w:val="center"/>
              <w:rPr>
                <w:rFonts w:eastAsia="Calibri"/>
                <w:b/>
              </w:rPr>
            </w:pPr>
            <w:r w:rsidRPr="00193A32">
              <w:rPr>
                <w:rFonts w:eastAsia="Calibri"/>
                <w:b/>
              </w:rPr>
              <w:t>4</w:t>
            </w:r>
            <w:r w:rsidR="003637EC" w:rsidRPr="00193A32">
              <w:rPr>
                <w:rFonts w:eastAsia="Calibri"/>
                <w:b/>
              </w:rPr>
              <w:t>/</w:t>
            </w:r>
            <w:r w:rsidR="00193A32" w:rsidRPr="00193A32">
              <w:rPr>
                <w:rFonts w:eastAsia="Calibri"/>
                <w:b/>
              </w:rPr>
              <w:t>4</w:t>
            </w:r>
          </w:p>
        </w:tc>
        <w:tc>
          <w:tcPr>
            <w:tcW w:w="1843" w:type="dxa"/>
            <w:vMerge w:val="restart"/>
            <w:shd w:val="clear" w:color="auto" w:fill="auto"/>
          </w:tcPr>
          <w:p w14:paraId="18F63D18" w14:textId="77777777" w:rsidR="00AB384C" w:rsidRPr="004330E0" w:rsidRDefault="00AB384C" w:rsidP="007A1EB6">
            <w:pPr>
              <w:jc w:val="center"/>
              <w:rPr>
                <w:rFonts w:eastAsia="Calibri"/>
              </w:rPr>
            </w:pPr>
            <w:r w:rsidRPr="004330E0">
              <w:rPr>
                <w:rFonts w:eastAsia="Calibri"/>
              </w:rPr>
              <w:t>ОК 02, ОК 10, ОК 11,</w:t>
            </w:r>
          </w:p>
          <w:p w14:paraId="39927AF8" w14:textId="77777777" w:rsidR="00AB384C" w:rsidRPr="004330E0" w:rsidRDefault="00AB384C" w:rsidP="007A1EB6">
            <w:pPr>
              <w:jc w:val="center"/>
              <w:rPr>
                <w:rFonts w:eastAsia="Calibri"/>
              </w:rPr>
            </w:pPr>
            <w:r w:rsidRPr="004330E0">
              <w:rPr>
                <w:rFonts w:eastAsia="Calibri"/>
              </w:rPr>
              <w:t xml:space="preserve">ЛР 7, ЛР 13, </w:t>
            </w:r>
          </w:p>
          <w:p w14:paraId="43843DE2" w14:textId="77777777" w:rsidR="00AB384C" w:rsidRDefault="00AB384C" w:rsidP="007A1EB6">
            <w:pPr>
              <w:jc w:val="center"/>
              <w:rPr>
                <w:rFonts w:eastAsia="Calibri"/>
              </w:rPr>
            </w:pPr>
            <w:r w:rsidRPr="004330E0">
              <w:rPr>
                <w:rFonts w:eastAsia="Calibri"/>
              </w:rPr>
              <w:t>ЛР 14</w:t>
            </w:r>
          </w:p>
          <w:p w14:paraId="4346CD03" w14:textId="77777777" w:rsidR="009856C0" w:rsidRPr="004330E0" w:rsidRDefault="009856C0" w:rsidP="007A1EB6">
            <w:pPr>
              <w:jc w:val="center"/>
              <w:rPr>
                <w:rFonts w:eastAsia="Calibri"/>
              </w:rPr>
            </w:pPr>
            <w:r>
              <w:rPr>
                <w:rFonts w:eastAsia="Calibri"/>
              </w:rPr>
              <w:t>ПК 4.6</w:t>
            </w:r>
          </w:p>
        </w:tc>
      </w:tr>
      <w:tr w:rsidR="00AB384C" w:rsidRPr="004330E0" w14:paraId="73CE51B4" w14:textId="77777777" w:rsidTr="00A00A1E">
        <w:tc>
          <w:tcPr>
            <w:tcW w:w="2126" w:type="dxa"/>
            <w:vMerge/>
            <w:shd w:val="clear" w:color="auto" w:fill="auto"/>
          </w:tcPr>
          <w:p w14:paraId="7032102D" w14:textId="77777777" w:rsidR="00AB384C" w:rsidRPr="004330E0" w:rsidRDefault="00AB384C" w:rsidP="007A1EB6">
            <w:pPr>
              <w:rPr>
                <w:rFonts w:eastAsia="Calibri"/>
                <w:bCs/>
              </w:rPr>
            </w:pPr>
          </w:p>
        </w:tc>
        <w:tc>
          <w:tcPr>
            <w:tcW w:w="9923" w:type="dxa"/>
            <w:shd w:val="clear" w:color="auto" w:fill="auto"/>
          </w:tcPr>
          <w:p w14:paraId="4BA3925F" w14:textId="77777777" w:rsidR="00AB384C" w:rsidRPr="004330E0" w:rsidRDefault="00AB384C" w:rsidP="007A1EB6">
            <w:pPr>
              <w:rPr>
                <w:rFonts w:eastAsia="Calibri"/>
                <w:bCs/>
              </w:rPr>
            </w:pPr>
            <w:r w:rsidRPr="004330E0">
              <w:rPr>
                <w:rFonts w:eastAsia="Calibri"/>
                <w:bCs/>
              </w:rPr>
              <w:t xml:space="preserve">1. Фонетика. </w:t>
            </w:r>
          </w:p>
          <w:p w14:paraId="5D332273" w14:textId="77777777" w:rsidR="00AB384C" w:rsidRPr="004330E0" w:rsidRDefault="00AB384C" w:rsidP="007A1EB6">
            <w:pPr>
              <w:rPr>
                <w:rFonts w:eastAsia="Calibri"/>
                <w:bCs/>
              </w:rPr>
            </w:pPr>
            <w:r w:rsidRPr="004330E0">
              <w:rPr>
                <w:rFonts w:eastAsia="Calibri"/>
                <w:bCs/>
              </w:rPr>
              <w:t xml:space="preserve">Правила чтения в английском языке. Сочетания гласных. </w:t>
            </w:r>
          </w:p>
          <w:p w14:paraId="0DBD6AC0" w14:textId="77777777" w:rsidR="00AB384C" w:rsidRPr="004330E0" w:rsidRDefault="00AB384C" w:rsidP="007A1EB6">
            <w:pPr>
              <w:rPr>
                <w:rFonts w:eastAsia="Calibri"/>
                <w:bCs/>
              </w:rPr>
            </w:pPr>
            <w:r w:rsidRPr="004330E0">
              <w:rPr>
                <w:rFonts w:eastAsia="Calibri"/>
                <w:bCs/>
              </w:rPr>
              <w:t xml:space="preserve">2. Лексика по темам. </w:t>
            </w:r>
          </w:p>
          <w:p w14:paraId="36B4FA7A" w14:textId="77777777" w:rsidR="00AB384C" w:rsidRPr="004330E0" w:rsidRDefault="00AB384C" w:rsidP="007A1EB6">
            <w:pPr>
              <w:rPr>
                <w:rFonts w:eastAsia="Calibri"/>
                <w:bCs/>
              </w:rPr>
            </w:pPr>
            <w:r w:rsidRPr="004330E0">
              <w:rPr>
                <w:rFonts w:eastAsia="Calibri"/>
                <w:bCs/>
              </w:rPr>
              <w:t>3. Грамматика. Герундий.</w:t>
            </w:r>
          </w:p>
        </w:tc>
        <w:tc>
          <w:tcPr>
            <w:tcW w:w="1417" w:type="dxa"/>
            <w:vMerge/>
            <w:shd w:val="clear" w:color="auto" w:fill="auto"/>
          </w:tcPr>
          <w:p w14:paraId="57F9F309" w14:textId="77777777" w:rsidR="00AB384C" w:rsidRPr="004330E0" w:rsidRDefault="00AB384C" w:rsidP="007A1EB6">
            <w:pPr>
              <w:suppressAutoHyphens/>
              <w:jc w:val="center"/>
              <w:rPr>
                <w:rFonts w:eastAsia="Calibri"/>
                <w:bCs/>
              </w:rPr>
            </w:pPr>
          </w:p>
        </w:tc>
        <w:tc>
          <w:tcPr>
            <w:tcW w:w="1843" w:type="dxa"/>
            <w:vMerge/>
            <w:shd w:val="clear" w:color="auto" w:fill="auto"/>
          </w:tcPr>
          <w:p w14:paraId="2AED7C82" w14:textId="77777777" w:rsidR="00AB384C" w:rsidRPr="004330E0" w:rsidRDefault="00AB384C" w:rsidP="007A1EB6">
            <w:pPr>
              <w:jc w:val="center"/>
              <w:rPr>
                <w:rFonts w:eastAsia="Calibri"/>
              </w:rPr>
            </w:pPr>
          </w:p>
        </w:tc>
      </w:tr>
      <w:tr w:rsidR="00AB384C" w:rsidRPr="004330E0" w14:paraId="76AB0A32" w14:textId="77777777" w:rsidTr="00A00A1E">
        <w:tc>
          <w:tcPr>
            <w:tcW w:w="2126" w:type="dxa"/>
            <w:vMerge/>
            <w:shd w:val="clear" w:color="auto" w:fill="auto"/>
          </w:tcPr>
          <w:p w14:paraId="4D21555C" w14:textId="77777777" w:rsidR="00AB384C" w:rsidRPr="004330E0" w:rsidRDefault="00AB384C" w:rsidP="007A1EB6">
            <w:pPr>
              <w:rPr>
                <w:rFonts w:eastAsia="Calibri"/>
                <w:bCs/>
              </w:rPr>
            </w:pPr>
          </w:p>
        </w:tc>
        <w:tc>
          <w:tcPr>
            <w:tcW w:w="9923" w:type="dxa"/>
            <w:shd w:val="clear" w:color="auto" w:fill="auto"/>
          </w:tcPr>
          <w:p w14:paraId="12D484B7" w14:textId="77777777" w:rsidR="00AB384C" w:rsidRPr="004330E0" w:rsidRDefault="00AB384C" w:rsidP="007A1EB6">
            <w:pPr>
              <w:rPr>
                <w:rFonts w:eastAsia="Calibri"/>
                <w:bCs/>
              </w:rPr>
            </w:pPr>
            <w:r w:rsidRPr="004330E0">
              <w:rPr>
                <w:rFonts w:eastAsia="Calibri"/>
                <w:b/>
                <w:bCs/>
              </w:rPr>
              <w:t>В том числе практических занятий</w:t>
            </w:r>
          </w:p>
        </w:tc>
        <w:tc>
          <w:tcPr>
            <w:tcW w:w="1417" w:type="dxa"/>
            <w:shd w:val="clear" w:color="auto" w:fill="auto"/>
          </w:tcPr>
          <w:p w14:paraId="7DF40F3B" w14:textId="77777777" w:rsidR="00AB384C" w:rsidRPr="004330E0" w:rsidRDefault="00AB384C" w:rsidP="007A1EB6">
            <w:pPr>
              <w:suppressAutoHyphens/>
              <w:jc w:val="center"/>
              <w:rPr>
                <w:rFonts w:eastAsia="Calibri"/>
                <w:bCs/>
              </w:rPr>
            </w:pPr>
            <w:r w:rsidRPr="004330E0">
              <w:rPr>
                <w:rFonts w:eastAsia="Calibri"/>
                <w:bCs/>
              </w:rPr>
              <w:t>4</w:t>
            </w:r>
          </w:p>
        </w:tc>
        <w:tc>
          <w:tcPr>
            <w:tcW w:w="1843" w:type="dxa"/>
            <w:vMerge/>
            <w:shd w:val="clear" w:color="auto" w:fill="auto"/>
          </w:tcPr>
          <w:p w14:paraId="16F957D3" w14:textId="77777777" w:rsidR="00AB384C" w:rsidRPr="004330E0" w:rsidRDefault="00AB384C" w:rsidP="007A1EB6">
            <w:pPr>
              <w:jc w:val="center"/>
              <w:rPr>
                <w:rFonts w:eastAsia="Calibri"/>
              </w:rPr>
            </w:pPr>
          </w:p>
        </w:tc>
      </w:tr>
      <w:tr w:rsidR="00AB384C" w:rsidRPr="004330E0" w14:paraId="03316C18" w14:textId="77777777" w:rsidTr="00A00A1E">
        <w:tc>
          <w:tcPr>
            <w:tcW w:w="2126" w:type="dxa"/>
            <w:vMerge/>
            <w:shd w:val="clear" w:color="auto" w:fill="auto"/>
          </w:tcPr>
          <w:p w14:paraId="1AB32A7C" w14:textId="77777777" w:rsidR="00AB384C" w:rsidRPr="004330E0" w:rsidRDefault="00AB384C" w:rsidP="007A1EB6">
            <w:pPr>
              <w:rPr>
                <w:rFonts w:eastAsia="Calibri"/>
                <w:bCs/>
              </w:rPr>
            </w:pPr>
          </w:p>
        </w:tc>
        <w:tc>
          <w:tcPr>
            <w:tcW w:w="9923" w:type="dxa"/>
            <w:shd w:val="clear" w:color="auto" w:fill="auto"/>
          </w:tcPr>
          <w:p w14:paraId="66719682" w14:textId="77777777" w:rsidR="00AB384C" w:rsidRPr="004330E0" w:rsidRDefault="00AB384C" w:rsidP="007A1EB6">
            <w:pPr>
              <w:jc w:val="both"/>
              <w:rPr>
                <w:rFonts w:eastAsia="Calibri"/>
                <w:bCs/>
              </w:rPr>
            </w:pPr>
            <w:r w:rsidRPr="004330E0">
              <w:rPr>
                <w:rFonts w:eastAsia="Calibri"/>
                <w:bCs/>
              </w:rPr>
              <w:t xml:space="preserve">1. Фонетические упражнения (отработка чтения различных сочетаний гласных и согласных). </w:t>
            </w:r>
          </w:p>
          <w:p w14:paraId="2EA7F3A9" w14:textId="77777777" w:rsidR="00AB384C" w:rsidRPr="004330E0" w:rsidRDefault="00AB384C" w:rsidP="007A1EB6">
            <w:pPr>
              <w:jc w:val="both"/>
              <w:rPr>
                <w:rFonts w:eastAsia="Calibri"/>
                <w:bCs/>
              </w:rPr>
            </w:pPr>
            <w:r w:rsidRPr="004330E0">
              <w:rPr>
                <w:rFonts w:eastAsia="Calibri"/>
                <w:bCs/>
              </w:rPr>
              <w:t xml:space="preserve">2. </w:t>
            </w:r>
            <w:r w:rsidR="00995A85">
              <w:rPr>
                <w:rFonts w:eastAsia="Calibri"/>
                <w:bCs/>
              </w:rPr>
              <w:t>Чтение и анализ текстов по теме</w:t>
            </w:r>
            <w:r w:rsidRPr="004330E0">
              <w:rPr>
                <w:rFonts w:eastAsia="Calibri"/>
                <w:bCs/>
              </w:rPr>
              <w:t xml:space="preserve">. </w:t>
            </w:r>
          </w:p>
          <w:p w14:paraId="7C3B6C96" w14:textId="77777777" w:rsidR="00AB384C" w:rsidRPr="004330E0" w:rsidRDefault="00AB384C" w:rsidP="007A1EB6">
            <w:pPr>
              <w:jc w:val="both"/>
              <w:rPr>
                <w:rFonts w:eastAsia="Calibri"/>
                <w:bCs/>
              </w:rPr>
            </w:pPr>
            <w:r w:rsidRPr="004330E0">
              <w:rPr>
                <w:rFonts w:eastAsia="Calibri"/>
                <w:bCs/>
              </w:rPr>
              <w:t>3. Выполнение упражнений на герундий.</w:t>
            </w:r>
          </w:p>
        </w:tc>
        <w:tc>
          <w:tcPr>
            <w:tcW w:w="1417" w:type="dxa"/>
            <w:shd w:val="clear" w:color="auto" w:fill="auto"/>
          </w:tcPr>
          <w:p w14:paraId="0EC1C0AA" w14:textId="77777777" w:rsidR="00AB384C" w:rsidRPr="004330E0" w:rsidRDefault="00AB384C" w:rsidP="007A1EB6">
            <w:pPr>
              <w:suppressAutoHyphens/>
              <w:jc w:val="center"/>
              <w:rPr>
                <w:rFonts w:eastAsia="Calibri"/>
                <w:bCs/>
              </w:rPr>
            </w:pPr>
          </w:p>
        </w:tc>
        <w:tc>
          <w:tcPr>
            <w:tcW w:w="1843" w:type="dxa"/>
            <w:vMerge/>
            <w:shd w:val="clear" w:color="auto" w:fill="auto"/>
          </w:tcPr>
          <w:p w14:paraId="3A08EB23" w14:textId="77777777" w:rsidR="00AB384C" w:rsidRPr="004330E0" w:rsidRDefault="00AB384C" w:rsidP="007A1EB6">
            <w:pPr>
              <w:jc w:val="center"/>
              <w:rPr>
                <w:rFonts w:eastAsia="Calibri"/>
              </w:rPr>
            </w:pPr>
          </w:p>
        </w:tc>
      </w:tr>
      <w:tr w:rsidR="00AB384C" w:rsidRPr="004330E0" w14:paraId="15F228C8" w14:textId="77777777" w:rsidTr="00A00A1E">
        <w:tc>
          <w:tcPr>
            <w:tcW w:w="2126" w:type="dxa"/>
            <w:vMerge w:val="restart"/>
            <w:shd w:val="clear" w:color="auto" w:fill="auto"/>
          </w:tcPr>
          <w:p w14:paraId="1A0C880C" w14:textId="77777777" w:rsidR="009856C0" w:rsidRDefault="00AB384C" w:rsidP="007A1EB6">
            <w:pPr>
              <w:rPr>
                <w:rFonts w:eastAsia="Calibri"/>
                <w:b/>
                <w:bCs/>
              </w:rPr>
            </w:pPr>
            <w:r w:rsidRPr="004330E0">
              <w:rPr>
                <w:rFonts w:eastAsia="Calibri"/>
                <w:b/>
                <w:bCs/>
              </w:rPr>
              <w:t xml:space="preserve">Тема 3.3. </w:t>
            </w:r>
          </w:p>
          <w:p w14:paraId="6DCBF818" w14:textId="77777777" w:rsidR="009856C0" w:rsidRDefault="00995A85" w:rsidP="007A1EB6">
            <w:pPr>
              <w:rPr>
                <w:rFonts w:eastAsia="Calibri"/>
                <w:b/>
                <w:bCs/>
              </w:rPr>
            </w:pPr>
            <w:r>
              <w:rPr>
                <w:rFonts w:eastAsia="Calibri"/>
                <w:b/>
                <w:bCs/>
              </w:rPr>
              <w:t xml:space="preserve">Основы </w:t>
            </w:r>
          </w:p>
          <w:p w14:paraId="44F9A95A" w14:textId="77777777" w:rsidR="00995A85" w:rsidRPr="00CC7350" w:rsidRDefault="00995A85" w:rsidP="007A1EB6">
            <w:pPr>
              <w:rPr>
                <w:rFonts w:eastAsia="Calibri"/>
                <w:b/>
                <w:bCs/>
                <w:lang w:val="en-US"/>
              </w:rPr>
            </w:pPr>
            <w:r>
              <w:rPr>
                <w:rFonts w:eastAsia="Calibri"/>
                <w:b/>
                <w:bCs/>
              </w:rPr>
              <w:t>бухгалтерского учета</w:t>
            </w:r>
            <w:r>
              <w:rPr>
                <w:rFonts w:eastAsia="Calibri"/>
                <w:b/>
                <w:bCs/>
                <w:lang w:val="en-US"/>
              </w:rPr>
              <w:t>.</w:t>
            </w:r>
          </w:p>
          <w:p w14:paraId="38E2CC9E" w14:textId="77777777" w:rsidR="00AB384C" w:rsidRPr="004330E0" w:rsidRDefault="00AB384C" w:rsidP="007A1EB6">
            <w:pPr>
              <w:rPr>
                <w:rFonts w:eastAsia="Calibri"/>
                <w:b/>
                <w:bCs/>
              </w:rPr>
            </w:pPr>
          </w:p>
        </w:tc>
        <w:tc>
          <w:tcPr>
            <w:tcW w:w="9923" w:type="dxa"/>
            <w:shd w:val="clear" w:color="auto" w:fill="auto"/>
          </w:tcPr>
          <w:p w14:paraId="6FD0AAF4" w14:textId="77777777" w:rsidR="00AB384C" w:rsidRPr="004330E0" w:rsidRDefault="00AB384C" w:rsidP="007A1EB6">
            <w:pPr>
              <w:rPr>
                <w:rFonts w:eastAsia="Calibri"/>
                <w:bCs/>
              </w:rPr>
            </w:pPr>
            <w:r w:rsidRPr="004330E0">
              <w:rPr>
                <w:rFonts w:eastAsia="Calibri"/>
                <w:b/>
                <w:bCs/>
              </w:rPr>
              <w:t>Содержание учебного материала</w:t>
            </w:r>
          </w:p>
        </w:tc>
        <w:tc>
          <w:tcPr>
            <w:tcW w:w="1417" w:type="dxa"/>
            <w:vMerge w:val="restart"/>
            <w:shd w:val="clear" w:color="auto" w:fill="auto"/>
          </w:tcPr>
          <w:p w14:paraId="333B3F83" w14:textId="77777777" w:rsidR="00AB384C" w:rsidRPr="00193A32" w:rsidRDefault="00AB384C" w:rsidP="007A1EB6">
            <w:pPr>
              <w:suppressAutoHyphens/>
              <w:jc w:val="center"/>
              <w:rPr>
                <w:rFonts w:eastAsia="Calibri"/>
                <w:b/>
              </w:rPr>
            </w:pPr>
            <w:r w:rsidRPr="00193A32">
              <w:rPr>
                <w:rFonts w:eastAsia="Calibri"/>
                <w:b/>
              </w:rPr>
              <w:t>2</w:t>
            </w:r>
            <w:r w:rsidR="00FF3663" w:rsidRPr="00193A32">
              <w:rPr>
                <w:rFonts w:eastAsia="Calibri"/>
                <w:b/>
              </w:rPr>
              <w:t>/2</w:t>
            </w:r>
          </w:p>
        </w:tc>
        <w:tc>
          <w:tcPr>
            <w:tcW w:w="1843" w:type="dxa"/>
            <w:vMerge w:val="restart"/>
            <w:shd w:val="clear" w:color="auto" w:fill="auto"/>
          </w:tcPr>
          <w:p w14:paraId="03005B96" w14:textId="77777777" w:rsidR="00AB384C" w:rsidRPr="004330E0" w:rsidRDefault="00AB384C" w:rsidP="007A1EB6">
            <w:pPr>
              <w:jc w:val="center"/>
              <w:rPr>
                <w:rFonts w:eastAsia="Calibri"/>
              </w:rPr>
            </w:pPr>
            <w:r w:rsidRPr="004330E0">
              <w:rPr>
                <w:rFonts w:eastAsia="Calibri"/>
              </w:rPr>
              <w:t>ОК 02, ОК 10,</w:t>
            </w:r>
          </w:p>
          <w:p w14:paraId="3FC6388C" w14:textId="77777777" w:rsidR="00AB384C" w:rsidRPr="004330E0" w:rsidRDefault="00AB384C" w:rsidP="007A1EB6">
            <w:pPr>
              <w:jc w:val="center"/>
              <w:rPr>
                <w:rFonts w:eastAsia="Calibri"/>
              </w:rPr>
            </w:pPr>
            <w:r w:rsidRPr="004330E0">
              <w:rPr>
                <w:rFonts w:eastAsia="Calibri"/>
              </w:rPr>
              <w:t xml:space="preserve">ЛР 7, ЛР 13, </w:t>
            </w:r>
          </w:p>
          <w:p w14:paraId="32742F66" w14:textId="77777777" w:rsidR="00AB384C" w:rsidRDefault="00AB384C" w:rsidP="007A1EB6">
            <w:pPr>
              <w:jc w:val="center"/>
              <w:rPr>
                <w:rFonts w:eastAsia="Calibri"/>
              </w:rPr>
            </w:pPr>
            <w:r w:rsidRPr="004330E0">
              <w:rPr>
                <w:rFonts w:eastAsia="Calibri"/>
              </w:rPr>
              <w:t>ЛР 14</w:t>
            </w:r>
          </w:p>
          <w:p w14:paraId="2E4B330C" w14:textId="77777777" w:rsidR="009856C0" w:rsidRPr="004330E0" w:rsidRDefault="009856C0" w:rsidP="007A1EB6">
            <w:pPr>
              <w:jc w:val="center"/>
              <w:rPr>
                <w:rFonts w:eastAsia="Calibri"/>
              </w:rPr>
            </w:pPr>
            <w:r>
              <w:rPr>
                <w:rFonts w:eastAsia="Calibri"/>
              </w:rPr>
              <w:t>ПК 4.6</w:t>
            </w:r>
          </w:p>
        </w:tc>
      </w:tr>
      <w:tr w:rsidR="00AB384C" w:rsidRPr="004330E0" w14:paraId="4614AD51" w14:textId="77777777" w:rsidTr="00A00A1E">
        <w:tc>
          <w:tcPr>
            <w:tcW w:w="2126" w:type="dxa"/>
            <w:vMerge/>
            <w:shd w:val="clear" w:color="auto" w:fill="auto"/>
          </w:tcPr>
          <w:p w14:paraId="061336D5" w14:textId="77777777" w:rsidR="00AB384C" w:rsidRPr="004330E0" w:rsidRDefault="00AB384C" w:rsidP="007A1EB6">
            <w:pPr>
              <w:rPr>
                <w:rFonts w:eastAsia="Calibri"/>
                <w:b/>
                <w:bCs/>
              </w:rPr>
            </w:pPr>
          </w:p>
        </w:tc>
        <w:tc>
          <w:tcPr>
            <w:tcW w:w="9923" w:type="dxa"/>
            <w:shd w:val="clear" w:color="auto" w:fill="auto"/>
          </w:tcPr>
          <w:p w14:paraId="2A2B495F" w14:textId="77777777" w:rsidR="00AB384C" w:rsidRPr="004330E0" w:rsidRDefault="00AB384C" w:rsidP="007A1EB6">
            <w:pPr>
              <w:rPr>
                <w:rFonts w:eastAsia="Calibri"/>
                <w:bCs/>
              </w:rPr>
            </w:pPr>
            <w:r w:rsidRPr="004330E0">
              <w:rPr>
                <w:rFonts w:eastAsia="Calibri"/>
                <w:bCs/>
              </w:rPr>
              <w:t xml:space="preserve">1. Фонетика. </w:t>
            </w:r>
          </w:p>
          <w:p w14:paraId="59AA79A2" w14:textId="77777777" w:rsidR="00AB384C" w:rsidRPr="004330E0" w:rsidRDefault="00AB384C" w:rsidP="007A1EB6">
            <w:pPr>
              <w:rPr>
                <w:rFonts w:eastAsia="Calibri"/>
                <w:bCs/>
              </w:rPr>
            </w:pPr>
            <w:r w:rsidRPr="004330E0">
              <w:rPr>
                <w:rFonts w:eastAsia="Calibri"/>
                <w:bCs/>
              </w:rPr>
              <w:t xml:space="preserve">Правила чтения в английском языке. Особые случаи. </w:t>
            </w:r>
          </w:p>
          <w:p w14:paraId="7C09178F" w14:textId="77777777" w:rsidR="00AB384C" w:rsidRPr="004330E0" w:rsidRDefault="00AB384C" w:rsidP="007A1EB6">
            <w:pPr>
              <w:rPr>
                <w:rFonts w:eastAsia="Calibri"/>
                <w:bCs/>
              </w:rPr>
            </w:pPr>
            <w:r w:rsidRPr="004330E0">
              <w:rPr>
                <w:rFonts w:eastAsia="Calibri"/>
                <w:bCs/>
              </w:rPr>
              <w:t xml:space="preserve">2. Лексика по теме. </w:t>
            </w:r>
          </w:p>
          <w:p w14:paraId="03D9D5BE" w14:textId="77777777" w:rsidR="00AB384C" w:rsidRPr="004330E0" w:rsidRDefault="00AB384C" w:rsidP="007A1EB6">
            <w:pPr>
              <w:rPr>
                <w:rFonts w:eastAsia="Calibri"/>
                <w:bCs/>
              </w:rPr>
            </w:pPr>
            <w:r w:rsidRPr="004330E0">
              <w:rPr>
                <w:rFonts w:eastAsia="Calibri"/>
                <w:bCs/>
              </w:rPr>
              <w:t xml:space="preserve">3. Грамматика. Модальные вероятности. </w:t>
            </w:r>
          </w:p>
        </w:tc>
        <w:tc>
          <w:tcPr>
            <w:tcW w:w="1417" w:type="dxa"/>
            <w:vMerge/>
            <w:shd w:val="clear" w:color="auto" w:fill="auto"/>
          </w:tcPr>
          <w:p w14:paraId="56E99930" w14:textId="77777777" w:rsidR="00AB384C" w:rsidRPr="004330E0" w:rsidRDefault="00AB384C" w:rsidP="007A1EB6">
            <w:pPr>
              <w:suppressAutoHyphens/>
              <w:jc w:val="center"/>
              <w:rPr>
                <w:rFonts w:eastAsia="Calibri"/>
                <w:bCs/>
              </w:rPr>
            </w:pPr>
          </w:p>
        </w:tc>
        <w:tc>
          <w:tcPr>
            <w:tcW w:w="1843" w:type="dxa"/>
            <w:vMerge/>
            <w:shd w:val="clear" w:color="auto" w:fill="auto"/>
          </w:tcPr>
          <w:p w14:paraId="5AA6A4FF" w14:textId="77777777" w:rsidR="00AB384C" w:rsidRPr="004330E0" w:rsidRDefault="00AB384C" w:rsidP="007A1EB6">
            <w:pPr>
              <w:jc w:val="center"/>
              <w:rPr>
                <w:rFonts w:eastAsia="Calibri"/>
              </w:rPr>
            </w:pPr>
          </w:p>
        </w:tc>
      </w:tr>
      <w:tr w:rsidR="00AB384C" w:rsidRPr="004330E0" w14:paraId="0B50A8EA" w14:textId="77777777" w:rsidTr="00A00A1E">
        <w:tc>
          <w:tcPr>
            <w:tcW w:w="2126" w:type="dxa"/>
            <w:vMerge/>
            <w:shd w:val="clear" w:color="auto" w:fill="auto"/>
          </w:tcPr>
          <w:p w14:paraId="2249DEBC" w14:textId="77777777" w:rsidR="00AB384C" w:rsidRPr="004330E0" w:rsidRDefault="00AB384C" w:rsidP="007A1EB6">
            <w:pPr>
              <w:rPr>
                <w:rFonts w:eastAsia="Calibri"/>
                <w:b/>
                <w:bCs/>
              </w:rPr>
            </w:pPr>
          </w:p>
        </w:tc>
        <w:tc>
          <w:tcPr>
            <w:tcW w:w="9923" w:type="dxa"/>
            <w:shd w:val="clear" w:color="auto" w:fill="auto"/>
          </w:tcPr>
          <w:p w14:paraId="06F291C4" w14:textId="77777777" w:rsidR="00AB384C" w:rsidRPr="004330E0" w:rsidRDefault="00AB384C" w:rsidP="007A1EB6">
            <w:pPr>
              <w:rPr>
                <w:rFonts w:eastAsia="Calibri"/>
                <w:bCs/>
              </w:rPr>
            </w:pPr>
            <w:r w:rsidRPr="004330E0">
              <w:rPr>
                <w:rFonts w:eastAsia="Calibri"/>
                <w:b/>
                <w:bCs/>
              </w:rPr>
              <w:t>В том числе практических занятий</w:t>
            </w:r>
          </w:p>
        </w:tc>
        <w:tc>
          <w:tcPr>
            <w:tcW w:w="1417" w:type="dxa"/>
            <w:shd w:val="clear" w:color="auto" w:fill="auto"/>
          </w:tcPr>
          <w:p w14:paraId="22CEB9E9" w14:textId="77777777" w:rsidR="00AB384C" w:rsidRPr="004330E0" w:rsidRDefault="00AB384C" w:rsidP="007A1EB6">
            <w:pPr>
              <w:suppressAutoHyphens/>
              <w:jc w:val="center"/>
              <w:rPr>
                <w:rFonts w:eastAsia="Calibri"/>
                <w:bCs/>
              </w:rPr>
            </w:pPr>
            <w:r w:rsidRPr="004330E0">
              <w:rPr>
                <w:rFonts w:eastAsia="Calibri"/>
                <w:bCs/>
              </w:rPr>
              <w:t>2</w:t>
            </w:r>
          </w:p>
        </w:tc>
        <w:tc>
          <w:tcPr>
            <w:tcW w:w="1843" w:type="dxa"/>
            <w:vMerge/>
            <w:shd w:val="clear" w:color="auto" w:fill="auto"/>
          </w:tcPr>
          <w:p w14:paraId="6FBEF1D7" w14:textId="77777777" w:rsidR="00AB384C" w:rsidRPr="004330E0" w:rsidRDefault="00AB384C" w:rsidP="007A1EB6">
            <w:pPr>
              <w:jc w:val="center"/>
              <w:rPr>
                <w:rFonts w:eastAsia="Calibri"/>
              </w:rPr>
            </w:pPr>
          </w:p>
        </w:tc>
      </w:tr>
      <w:tr w:rsidR="00AB384C" w:rsidRPr="004330E0" w14:paraId="2559026C" w14:textId="77777777" w:rsidTr="00A00A1E">
        <w:tc>
          <w:tcPr>
            <w:tcW w:w="2126" w:type="dxa"/>
            <w:vMerge/>
            <w:shd w:val="clear" w:color="auto" w:fill="auto"/>
          </w:tcPr>
          <w:p w14:paraId="306CCA63" w14:textId="77777777" w:rsidR="00AB384C" w:rsidRPr="004330E0" w:rsidRDefault="00AB384C" w:rsidP="007A1EB6">
            <w:pPr>
              <w:rPr>
                <w:rFonts w:eastAsia="Calibri"/>
                <w:b/>
                <w:bCs/>
              </w:rPr>
            </w:pPr>
          </w:p>
        </w:tc>
        <w:tc>
          <w:tcPr>
            <w:tcW w:w="9923" w:type="dxa"/>
            <w:shd w:val="clear" w:color="auto" w:fill="auto"/>
          </w:tcPr>
          <w:p w14:paraId="589D0657" w14:textId="77777777" w:rsidR="009856C0" w:rsidRPr="00747563" w:rsidRDefault="009856C0" w:rsidP="007A1EB6">
            <w:pPr>
              <w:jc w:val="both"/>
              <w:rPr>
                <w:rFonts w:eastAsia="Calibri"/>
                <w:bCs/>
              </w:rPr>
            </w:pPr>
            <w:r w:rsidRPr="00747563">
              <w:rPr>
                <w:rFonts w:eastAsia="Calibri"/>
                <w:bCs/>
              </w:rPr>
              <w:t xml:space="preserve">1. </w:t>
            </w:r>
            <w:r>
              <w:rPr>
                <w:rFonts w:eastAsia="Calibri"/>
                <w:bCs/>
              </w:rPr>
              <w:t>Основные термины, понятия</w:t>
            </w:r>
            <w:r>
              <w:rPr>
                <w:rFonts w:eastAsia="Calibri"/>
                <w:b/>
                <w:bCs/>
              </w:rPr>
              <w:t xml:space="preserve"> </w:t>
            </w:r>
            <w:r w:rsidRPr="00CC7350">
              <w:rPr>
                <w:rFonts w:eastAsia="Calibri"/>
              </w:rPr>
              <w:t>бухгалтерского учета</w:t>
            </w:r>
            <w:r w:rsidRPr="00CC7350">
              <w:rPr>
                <w:rFonts w:eastAsia="Calibri"/>
                <w:b/>
                <w:bCs/>
              </w:rPr>
              <w:t>.</w:t>
            </w:r>
            <w:r>
              <w:rPr>
                <w:rFonts w:eastAsia="Calibri"/>
                <w:bCs/>
              </w:rPr>
              <w:t xml:space="preserve"> </w:t>
            </w:r>
          </w:p>
          <w:p w14:paraId="1B09114C" w14:textId="77777777" w:rsidR="00AB384C" w:rsidRPr="004330E0" w:rsidRDefault="009856C0" w:rsidP="007A1EB6">
            <w:pPr>
              <w:jc w:val="both"/>
              <w:rPr>
                <w:rFonts w:eastAsia="Calibri"/>
                <w:bCs/>
              </w:rPr>
            </w:pPr>
            <w:r w:rsidRPr="00747563">
              <w:rPr>
                <w:rFonts w:eastAsia="Calibri"/>
                <w:bCs/>
              </w:rPr>
              <w:t>2. Выполнение упражнений на отработку темы «Модальные вероятности».</w:t>
            </w:r>
          </w:p>
        </w:tc>
        <w:tc>
          <w:tcPr>
            <w:tcW w:w="1417" w:type="dxa"/>
            <w:shd w:val="clear" w:color="auto" w:fill="auto"/>
          </w:tcPr>
          <w:p w14:paraId="45E95458" w14:textId="77777777" w:rsidR="00AB384C" w:rsidRPr="004330E0" w:rsidRDefault="00AB384C" w:rsidP="007A1EB6">
            <w:pPr>
              <w:suppressAutoHyphens/>
              <w:jc w:val="center"/>
              <w:rPr>
                <w:rFonts w:eastAsia="Calibri"/>
                <w:bCs/>
              </w:rPr>
            </w:pPr>
          </w:p>
        </w:tc>
        <w:tc>
          <w:tcPr>
            <w:tcW w:w="1843" w:type="dxa"/>
            <w:vMerge/>
            <w:shd w:val="clear" w:color="auto" w:fill="auto"/>
          </w:tcPr>
          <w:p w14:paraId="2355959A" w14:textId="77777777" w:rsidR="00AB384C" w:rsidRPr="004330E0" w:rsidRDefault="00AB384C" w:rsidP="007A1EB6">
            <w:pPr>
              <w:jc w:val="center"/>
              <w:rPr>
                <w:rFonts w:eastAsia="Calibri"/>
              </w:rPr>
            </w:pPr>
          </w:p>
        </w:tc>
      </w:tr>
      <w:tr w:rsidR="00AB384C" w:rsidRPr="004330E0" w14:paraId="1D30E247" w14:textId="77777777" w:rsidTr="00A00A1E">
        <w:tc>
          <w:tcPr>
            <w:tcW w:w="2126" w:type="dxa"/>
            <w:vMerge w:val="restart"/>
            <w:shd w:val="clear" w:color="auto" w:fill="auto"/>
          </w:tcPr>
          <w:p w14:paraId="62BEBC07" w14:textId="77777777" w:rsidR="009856C0" w:rsidRDefault="00AB384C" w:rsidP="007A1EB6">
            <w:pPr>
              <w:rPr>
                <w:rFonts w:eastAsia="Calibri"/>
                <w:b/>
                <w:bCs/>
              </w:rPr>
            </w:pPr>
            <w:r w:rsidRPr="004330E0">
              <w:rPr>
                <w:rFonts w:eastAsia="Calibri"/>
                <w:b/>
                <w:bCs/>
              </w:rPr>
              <w:t xml:space="preserve">Тема 3.4. </w:t>
            </w:r>
          </w:p>
          <w:p w14:paraId="4A404DBB" w14:textId="77777777" w:rsidR="009856C0" w:rsidRDefault="009856C0" w:rsidP="007A1EB6">
            <w:pPr>
              <w:rPr>
                <w:rFonts w:eastAsia="Calibri"/>
                <w:b/>
                <w:bCs/>
              </w:rPr>
            </w:pPr>
            <w:r>
              <w:rPr>
                <w:rFonts w:eastAsia="Calibri"/>
                <w:b/>
                <w:bCs/>
              </w:rPr>
              <w:t xml:space="preserve">Бухгалтерский учет в </w:t>
            </w:r>
          </w:p>
          <w:p w14:paraId="1FF2DC12" w14:textId="77777777" w:rsidR="009856C0" w:rsidRDefault="009856C0" w:rsidP="007A1EB6">
            <w:pPr>
              <w:rPr>
                <w:rFonts w:eastAsia="Calibri"/>
                <w:b/>
                <w:bCs/>
              </w:rPr>
            </w:pPr>
            <w:r>
              <w:rPr>
                <w:rFonts w:eastAsia="Calibri"/>
                <w:b/>
                <w:bCs/>
              </w:rPr>
              <w:t>коммерческих организациях.</w:t>
            </w:r>
          </w:p>
          <w:p w14:paraId="42F16FE9" w14:textId="77777777" w:rsidR="00AB384C" w:rsidRPr="004330E0" w:rsidRDefault="00AB384C" w:rsidP="007A1EB6">
            <w:pPr>
              <w:rPr>
                <w:rFonts w:eastAsia="Calibri"/>
                <w:b/>
                <w:bCs/>
              </w:rPr>
            </w:pPr>
          </w:p>
        </w:tc>
        <w:tc>
          <w:tcPr>
            <w:tcW w:w="9923" w:type="dxa"/>
            <w:shd w:val="clear" w:color="auto" w:fill="auto"/>
          </w:tcPr>
          <w:p w14:paraId="435F2186" w14:textId="77777777" w:rsidR="00AB384C" w:rsidRPr="004330E0" w:rsidRDefault="00AB384C" w:rsidP="007A1EB6">
            <w:pPr>
              <w:rPr>
                <w:rFonts w:eastAsia="Calibri"/>
                <w:bCs/>
              </w:rPr>
            </w:pPr>
            <w:r w:rsidRPr="004330E0">
              <w:rPr>
                <w:rFonts w:eastAsia="Calibri"/>
                <w:b/>
                <w:bCs/>
              </w:rPr>
              <w:t>Содержание учебного материала</w:t>
            </w:r>
          </w:p>
        </w:tc>
        <w:tc>
          <w:tcPr>
            <w:tcW w:w="1417" w:type="dxa"/>
            <w:vMerge w:val="restart"/>
            <w:shd w:val="clear" w:color="auto" w:fill="auto"/>
          </w:tcPr>
          <w:p w14:paraId="3395F064" w14:textId="4BA09C47" w:rsidR="00AB384C" w:rsidRPr="00193A32" w:rsidRDefault="00AB384C" w:rsidP="007A1EB6">
            <w:pPr>
              <w:suppressAutoHyphens/>
              <w:jc w:val="center"/>
              <w:rPr>
                <w:rFonts w:eastAsia="Calibri"/>
                <w:b/>
              </w:rPr>
            </w:pPr>
            <w:r w:rsidRPr="00193A32">
              <w:rPr>
                <w:rFonts w:eastAsia="Calibri"/>
                <w:b/>
              </w:rPr>
              <w:t>4</w:t>
            </w:r>
            <w:r w:rsidR="009856C0" w:rsidRPr="00193A32">
              <w:rPr>
                <w:rFonts w:eastAsia="Calibri"/>
                <w:b/>
              </w:rPr>
              <w:t>/</w:t>
            </w:r>
            <w:r w:rsidR="00193A32" w:rsidRPr="00193A32">
              <w:rPr>
                <w:rFonts w:eastAsia="Calibri"/>
                <w:b/>
              </w:rPr>
              <w:t>4</w:t>
            </w:r>
          </w:p>
        </w:tc>
        <w:tc>
          <w:tcPr>
            <w:tcW w:w="1843" w:type="dxa"/>
            <w:vMerge w:val="restart"/>
            <w:shd w:val="clear" w:color="auto" w:fill="auto"/>
          </w:tcPr>
          <w:p w14:paraId="1A33F696" w14:textId="77777777" w:rsidR="00AB384C" w:rsidRPr="004330E0" w:rsidRDefault="00AB384C" w:rsidP="007A1EB6">
            <w:pPr>
              <w:jc w:val="center"/>
              <w:rPr>
                <w:rFonts w:eastAsia="Calibri"/>
              </w:rPr>
            </w:pPr>
            <w:r w:rsidRPr="004330E0">
              <w:rPr>
                <w:rFonts w:eastAsia="Calibri"/>
              </w:rPr>
              <w:t>ОК 02,</w:t>
            </w:r>
          </w:p>
          <w:p w14:paraId="56878C31" w14:textId="77777777" w:rsidR="00AB384C" w:rsidRPr="004330E0" w:rsidRDefault="00AB384C" w:rsidP="007A1EB6">
            <w:pPr>
              <w:jc w:val="center"/>
              <w:rPr>
                <w:rFonts w:eastAsia="Calibri"/>
              </w:rPr>
            </w:pPr>
            <w:r w:rsidRPr="004330E0">
              <w:rPr>
                <w:rFonts w:eastAsia="Calibri"/>
              </w:rPr>
              <w:t>ОК 10, ОК 11,</w:t>
            </w:r>
          </w:p>
          <w:p w14:paraId="291A1A61" w14:textId="77777777" w:rsidR="00AB384C" w:rsidRPr="004330E0" w:rsidRDefault="00AB384C" w:rsidP="007A1EB6">
            <w:pPr>
              <w:jc w:val="center"/>
              <w:rPr>
                <w:rFonts w:eastAsia="Calibri"/>
              </w:rPr>
            </w:pPr>
            <w:r w:rsidRPr="004330E0">
              <w:rPr>
                <w:rFonts w:eastAsia="Calibri"/>
              </w:rPr>
              <w:t xml:space="preserve">ЛР 7, ЛР 13, </w:t>
            </w:r>
          </w:p>
          <w:p w14:paraId="6972C843" w14:textId="77777777" w:rsidR="00AB384C" w:rsidRDefault="00AB384C" w:rsidP="007A1EB6">
            <w:pPr>
              <w:jc w:val="center"/>
              <w:rPr>
                <w:rFonts w:eastAsia="Calibri"/>
              </w:rPr>
            </w:pPr>
            <w:r w:rsidRPr="004330E0">
              <w:rPr>
                <w:rFonts w:eastAsia="Calibri"/>
              </w:rPr>
              <w:t>ЛР 14</w:t>
            </w:r>
          </w:p>
          <w:p w14:paraId="7379A80D" w14:textId="77777777" w:rsidR="009856C0" w:rsidRPr="004330E0" w:rsidRDefault="009856C0" w:rsidP="007A1EB6">
            <w:pPr>
              <w:jc w:val="center"/>
              <w:rPr>
                <w:rFonts w:eastAsia="Calibri"/>
              </w:rPr>
            </w:pPr>
            <w:r>
              <w:rPr>
                <w:rFonts w:eastAsia="Calibri"/>
              </w:rPr>
              <w:t>ПК 4.6</w:t>
            </w:r>
          </w:p>
        </w:tc>
      </w:tr>
      <w:tr w:rsidR="00AB384C" w:rsidRPr="004330E0" w14:paraId="647E17B9" w14:textId="77777777" w:rsidTr="00A00A1E">
        <w:tc>
          <w:tcPr>
            <w:tcW w:w="2126" w:type="dxa"/>
            <w:vMerge/>
            <w:shd w:val="clear" w:color="auto" w:fill="auto"/>
          </w:tcPr>
          <w:p w14:paraId="77657277" w14:textId="77777777" w:rsidR="00AB384C" w:rsidRPr="004330E0" w:rsidRDefault="00AB384C" w:rsidP="007A1EB6">
            <w:pPr>
              <w:rPr>
                <w:rFonts w:eastAsia="Calibri"/>
                <w:bCs/>
              </w:rPr>
            </w:pPr>
          </w:p>
        </w:tc>
        <w:tc>
          <w:tcPr>
            <w:tcW w:w="9923" w:type="dxa"/>
            <w:shd w:val="clear" w:color="auto" w:fill="auto"/>
          </w:tcPr>
          <w:p w14:paraId="09E533AC" w14:textId="77777777" w:rsidR="00AB384C" w:rsidRPr="004330E0" w:rsidRDefault="00AB384C" w:rsidP="007A1EB6">
            <w:pPr>
              <w:rPr>
                <w:rFonts w:eastAsia="Calibri"/>
                <w:bCs/>
              </w:rPr>
            </w:pPr>
            <w:r w:rsidRPr="004330E0">
              <w:rPr>
                <w:rFonts w:eastAsia="Calibri"/>
                <w:bCs/>
              </w:rPr>
              <w:t xml:space="preserve">1. Фонетика. </w:t>
            </w:r>
          </w:p>
          <w:p w14:paraId="38FC0B73" w14:textId="77777777" w:rsidR="00AB384C" w:rsidRPr="004330E0" w:rsidRDefault="00AB384C" w:rsidP="007A1EB6">
            <w:pPr>
              <w:rPr>
                <w:rFonts w:eastAsia="Calibri"/>
                <w:bCs/>
              </w:rPr>
            </w:pPr>
            <w:r w:rsidRPr="004330E0">
              <w:rPr>
                <w:rFonts w:eastAsia="Calibri"/>
                <w:bCs/>
              </w:rPr>
              <w:t xml:space="preserve">Работа над связностью речи. </w:t>
            </w:r>
          </w:p>
          <w:p w14:paraId="38501CEF" w14:textId="77777777" w:rsidR="00AB384C" w:rsidRPr="004330E0" w:rsidRDefault="00AB384C" w:rsidP="007A1EB6">
            <w:pPr>
              <w:rPr>
                <w:rFonts w:eastAsia="Calibri"/>
                <w:bCs/>
              </w:rPr>
            </w:pPr>
            <w:r w:rsidRPr="004330E0">
              <w:rPr>
                <w:rFonts w:eastAsia="Calibri"/>
                <w:bCs/>
              </w:rPr>
              <w:t xml:space="preserve">2. Лексика по теме. </w:t>
            </w:r>
          </w:p>
          <w:p w14:paraId="7472D4B6" w14:textId="77777777" w:rsidR="00AB384C" w:rsidRPr="004330E0" w:rsidRDefault="00AB384C" w:rsidP="007A1EB6">
            <w:pPr>
              <w:rPr>
                <w:rFonts w:eastAsia="Calibri"/>
                <w:bCs/>
              </w:rPr>
            </w:pPr>
            <w:r w:rsidRPr="004330E0">
              <w:rPr>
                <w:rFonts w:eastAsia="Calibri"/>
                <w:bCs/>
              </w:rPr>
              <w:t>3. Грамматика. Комплексы (</w:t>
            </w:r>
            <w:r w:rsidRPr="004330E0">
              <w:rPr>
                <w:rFonts w:eastAsia="Calibri"/>
                <w:bCs/>
                <w:lang w:val="en-US"/>
              </w:rPr>
              <w:t>Complex</w:t>
            </w:r>
            <w:r w:rsidRPr="004330E0">
              <w:rPr>
                <w:rFonts w:eastAsia="Calibri"/>
                <w:bCs/>
              </w:rPr>
              <w:t xml:space="preserve"> </w:t>
            </w:r>
            <w:r w:rsidRPr="004330E0">
              <w:rPr>
                <w:rFonts w:eastAsia="Calibri"/>
                <w:bCs/>
                <w:lang w:val="en-US"/>
              </w:rPr>
              <w:t>Object</w:t>
            </w:r>
            <w:r w:rsidRPr="004330E0">
              <w:rPr>
                <w:rFonts w:eastAsia="Calibri"/>
                <w:bCs/>
              </w:rPr>
              <w:t xml:space="preserve">, </w:t>
            </w:r>
            <w:r w:rsidRPr="004330E0">
              <w:rPr>
                <w:rFonts w:eastAsia="Calibri"/>
                <w:bCs/>
                <w:lang w:val="en-US"/>
              </w:rPr>
              <w:t>Complex</w:t>
            </w:r>
            <w:r w:rsidRPr="004330E0">
              <w:rPr>
                <w:rFonts w:eastAsia="Calibri"/>
                <w:bCs/>
              </w:rPr>
              <w:t xml:space="preserve"> </w:t>
            </w:r>
            <w:r w:rsidRPr="004330E0">
              <w:rPr>
                <w:rFonts w:eastAsia="Calibri"/>
                <w:bCs/>
                <w:lang w:val="en-US"/>
              </w:rPr>
              <w:t>Subject</w:t>
            </w:r>
            <w:r w:rsidRPr="004330E0">
              <w:rPr>
                <w:rFonts w:eastAsia="Calibri"/>
                <w:bCs/>
              </w:rPr>
              <w:t xml:space="preserve">). </w:t>
            </w:r>
          </w:p>
        </w:tc>
        <w:tc>
          <w:tcPr>
            <w:tcW w:w="1417" w:type="dxa"/>
            <w:vMerge/>
            <w:shd w:val="clear" w:color="auto" w:fill="auto"/>
          </w:tcPr>
          <w:p w14:paraId="74574CCA" w14:textId="77777777" w:rsidR="00AB384C" w:rsidRPr="004330E0" w:rsidRDefault="00AB384C" w:rsidP="007A1EB6">
            <w:pPr>
              <w:suppressAutoHyphens/>
              <w:jc w:val="center"/>
              <w:rPr>
                <w:rFonts w:eastAsia="Calibri"/>
                <w:bCs/>
              </w:rPr>
            </w:pPr>
          </w:p>
        </w:tc>
        <w:tc>
          <w:tcPr>
            <w:tcW w:w="1843" w:type="dxa"/>
            <w:vMerge/>
            <w:shd w:val="clear" w:color="auto" w:fill="auto"/>
          </w:tcPr>
          <w:p w14:paraId="5429D931" w14:textId="77777777" w:rsidR="00AB384C" w:rsidRPr="004330E0" w:rsidRDefault="00AB384C" w:rsidP="007A1EB6">
            <w:pPr>
              <w:jc w:val="center"/>
              <w:rPr>
                <w:rFonts w:eastAsia="Calibri"/>
              </w:rPr>
            </w:pPr>
          </w:p>
        </w:tc>
      </w:tr>
      <w:tr w:rsidR="00AB384C" w:rsidRPr="004330E0" w14:paraId="15742181" w14:textId="77777777" w:rsidTr="00A00A1E">
        <w:tc>
          <w:tcPr>
            <w:tcW w:w="2126" w:type="dxa"/>
            <w:vMerge/>
            <w:shd w:val="clear" w:color="auto" w:fill="auto"/>
          </w:tcPr>
          <w:p w14:paraId="5460F5C3" w14:textId="77777777" w:rsidR="00AB384C" w:rsidRPr="004330E0" w:rsidRDefault="00AB384C" w:rsidP="007A1EB6">
            <w:pPr>
              <w:rPr>
                <w:rFonts w:eastAsia="Calibri"/>
                <w:bCs/>
              </w:rPr>
            </w:pPr>
          </w:p>
        </w:tc>
        <w:tc>
          <w:tcPr>
            <w:tcW w:w="9923" w:type="dxa"/>
            <w:shd w:val="clear" w:color="auto" w:fill="auto"/>
          </w:tcPr>
          <w:p w14:paraId="26C126B6" w14:textId="77777777" w:rsidR="00AB384C" w:rsidRPr="004330E0" w:rsidRDefault="00AB384C" w:rsidP="007A1EB6">
            <w:pPr>
              <w:rPr>
                <w:rFonts w:eastAsia="Calibri"/>
                <w:bCs/>
              </w:rPr>
            </w:pPr>
            <w:r w:rsidRPr="004330E0">
              <w:rPr>
                <w:rFonts w:eastAsia="Calibri"/>
                <w:b/>
                <w:bCs/>
              </w:rPr>
              <w:t>В том числе практических занятий</w:t>
            </w:r>
          </w:p>
        </w:tc>
        <w:tc>
          <w:tcPr>
            <w:tcW w:w="1417" w:type="dxa"/>
            <w:shd w:val="clear" w:color="auto" w:fill="auto"/>
          </w:tcPr>
          <w:p w14:paraId="5AF6EB08" w14:textId="77777777" w:rsidR="00AB384C" w:rsidRPr="004330E0" w:rsidRDefault="00AB384C" w:rsidP="007A1EB6">
            <w:pPr>
              <w:suppressAutoHyphens/>
              <w:jc w:val="center"/>
              <w:rPr>
                <w:rFonts w:eastAsia="Calibri"/>
                <w:bCs/>
              </w:rPr>
            </w:pPr>
            <w:r w:rsidRPr="004330E0">
              <w:rPr>
                <w:rFonts w:eastAsia="Calibri"/>
                <w:bCs/>
              </w:rPr>
              <w:t>4</w:t>
            </w:r>
          </w:p>
        </w:tc>
        <w:tc>
          <w:tcPr>
            <w:tcW w:w="1843" w:type="dxa"/>
            <w:vMerge/>
            <w:shd w:val="clear" w:color="auto" w:fill="auto"/>
          </w:tcPr>
          <w:p w14:paraId="4DA386B8" w14:textId="77777777" w:rsidR="00AB384C" w:rsidRPr="004330E0" w:rsidRDefault="00AB384C" w:rsidP="007A1EB6">
            <w:pPr>
              <w:jc w:val="center"/>
              <w:rPr>
                <w:rFonts w:eastAsia="Calibri"/>
              </w:rPr>
            </w:pPr>
          </w:p>
        </w:tc>
      </w:tr>
      <w:tr w:rsidR="00AB384C" w:rsidRPr="004330E0" w14:paraId="011126F8" w14:textId="77777777" w:rsidTr="00A00A1E">
        <w:tc>
          <w:tcPr>
            <w:tcW w:w="2126" w:type="dxa"/>
            <w:vMerge/>
            <w:shd w:val="clear" w:color="auto" w:fill="auto"/>
          </w:tcPr>
          <w:p w14:paraId="2336117B" w14:textId="77777777" w:rsidR="00AB384C" w:rsidRPr="004330E0" w:rsidRDefault="00AB384C" w:rsidP="007A1EB6">
            <w:pPr>
              <w:rPr>
                <w:rFonts w:eastAsia="Calibri"/>
                <w:bCs/>
              </w:rPr>
            </w:pPr>
          </w:p>
        </w:tc>
        <w:tc>
          <w:tcPr>
            <w:tcW w:w="9923" w:type="dxa"/>
            <w:shd w:val="clear" w:color="auto" w:fill="auto"/>
          </w:tcPr>
          <w:p w14:paraId="6C495753" w14:textId="77777777" w:rsidR="009856C0" w:rsidRPr="009856C0" w:rsidRDefault="009856C0" w:rsidP="007A1EB6">
            <w:pPr>
              <w:rPr>
                <w:rFonts w:eastAsia="Calibri"/>
                <w:bCs/>
              </w:rPr>
            </w:pPr>
            <w:r w:rsidRPr="009856C0">
              <w:rPr>
                <w:rFonts w:eastAsia="Calibri"/>
                <w:bCs/>
              </w:rPr>
              <w:t xml:space="preserve">1. Структура бухгалтерского баланса и отчета о финансовых результатах коммерческой организации. Проблемная ситуация: анализ финансовой отчетности компании с выводами о финансовом состоянии компании. </w:t>
            </w:r>
          </w:p>
          <w:p w14:paraId="54A7FB78" w14:textId="77777777" w:rsidR="009856C0" w:rsidRPr="009856C0" w:rsidRDefault="009856C0" w:rsidP="007A1EB6">
            <w:pPr>
              <w:rPr>
                <w:rFonts w:eastAsia="Calibri"/>
                <w:bCs/>
              </w:rPr>
            </w:pPr>
            <w:r w:rsidRPr="009856C0">
              <w:rPr>
                <w:rFonts w:eastAsia="Calibri"/>
                <w:bCs/>
              </w:rPr>
              <w:t xml:space="preserve">2. Отработка лексики по теме. </w:t>
            </w:r>
          </w:p>
          <w:p w14:paraId="4B670F39" w14:textId="77777777" w:rsidR="00AB384C" w:rsidRPr="004330E0" w:rsidRDefault="00AB384C" w:rsidP="007A1EB6">
            <w:pPr>
              <w:rPr>
                <w:rFonts w:eastAsia="Calibri"/>
                <w:bCs/>
              </w:rPr>
            </w:pPr>
            <w:r w:rsidRPr="004330E0">
              <w:rPr>
                <w:rFonts w:eastAsia="Calibri"/>
                <w:bCs/>
              </w:rPr>
              <w:t xml:space="preserve">3. Выполнение грамматических упражнений на </w:t>
            </w:r>
            <w:r w:rsidRPr="004330E0">
              <w:rPr>
                <w:rFonts w:eastAsia="Calibri"/>
                <w:bCs/>
                <w:lang w:val="en-US"/>
              </w:rPr>
              <w:t>Complex</w:t>
            </w:r>
            <w:r w:rsidRPr="004330E0">
              <w:rPr>
                <w:rFonts w:eastAsia="Calibri"/>
                <w:bCs/>
              </w:rPr>
              <w:t xml:space="preserve"> </w:t>
            </w:r>
            <w:r w:rsidRPr="004330E0">
              <w:rPr>
                <w:rFonts w:eastAsia="Calibri"/>
                <w:bCs/>
                <w:lang w:val="en-US"/>
              </w:rPr>
              <w:t>Object</w:t>
            </w:r>
            <w:r w:rsidRPr="004330E0">
              <w:rPr>
                <w:rFonts w:eastAsia="Calibri"/>
                <w:bCs/>
              </w:rPr>
              <w:t xml:space="preserve">. </w:t>
            </w:r>
          </w:p>
        </w:tc>
        <w:tc>
          <w:tcPr>
            <w:tcW w:w="1417" w:type="dxa"/>
            <w:shd w:val="clear" w:color="auto" w:fill="auto"/>
          </w:tcPr>
          <w:p w14:paraId="4BBFD55F" w14:textId="77777777" w:rsidR="00AB384C" w:rsidRPr="004330E0" w:rsidRDefault="00AB384C" w:rsidP="007A1EB6">
            <w:pPr>
              <w:suppressAutoHyphens/>
              <w:jc w:val="center"/>
              <w:rPr>
                <w:rFonts w:eastAsia="Calibri"/>
                <w:bCs/>
              </w:rPr>
            </w:pPr>
          </w:p>
        </w:tc>
        <w:tc>
          <w:tcPr>
            <w:tcW w:w="1843" w:type="dxa"/>
            <w:vMerge/>
            <w:shd w:val="clear" w:color="auto" w:fill="auto"/>
          </w:tcPr>
          <w:p w14:paraId="19698B49" w14:textId="77777777" w:rsidR="00AB384C" w:rsidRPr="004330E0" w:rsidRDefault="00AB384C" w:rsidP="007A1EB6">
            <w:pPr>
              <w:jc w:val="center"/>
              <w:rPr>
                <w:rFonts w:eastAsia="Calibri"/>
              </w:rPr>
            </w:pPr>
          </w:p>
        </w:tc>
      </w:tr>
      <w:tr w:rsidR="00305873" w:rsidRPr="004330E0" w14:paraId="451E988D" w14:textId="77777777" w:rsidTr="00A00A1E">
        <w:tc>
          <w:tcPr>
            <w:tcW w:w="2126" w:type="dxa"/>
            <w:vMerge w:val="restart"/>
            <w:shd w:val="clear" w:color="auto" w:fill="auto"/>
          </w:tcPr>
          <w:p w14:paraId="0A10BB75" w14:textId="77777777" w:rsidR="00305873" w:rsidRPr="004330E0" w:rsidRDefault="00305873" w:rsidP="007A1EB6">
            <w:pPr>
              <w:rPr>
                <w:rFonts w:eastAsia="Calibri"/>
                <w:b/>
                <w:bCs/>
              </w:rPr>
            </w:pPr>
            <w:r w:rsidRPr="004330E0">
              <w:rPr>
                <w:rFonts w:eastAsia="Calibri"/>
                <w:b/>
                <w:bCs/>
              </w:rPr>
              <w:t xml:space="preserve">Тема 3.5. </w:t>
            </w:r>
          </w:p>
          <w:p w14:paraId="3EF4364C" w14:textId="77777777" w:rsidR="00305873" w:rsidRPr="009856C0" w:rsidRDefault="00305873" w:rsidP="007A1EB6">
            <w:pPr>
              <w:rPr>
                <w:rFonts w:eastAsia="Calibri"/>
                <w:b/>
                <w:bCs/>
              </w:rPr>
            </w:pPr>
            <w:r w:rsidRPr="009856C0">
              <w:rPr>
                <w:rFonts w:eastAsia="Calibri"/>
                <w:b/>
                <w:bCs/>
              </w:rPr>
              <w:t>Налогообложе-ние.</w:t>
            </w:r>
          </w:p>
          <w:p w14:paraId="39D3C8D4" w14:textId="77777777" w:rsidR="00305873" w:rsidRPr="004330E0" w:rsidRDefault="00305873" w:rsidP="007A1EB6">
            <w:pPr>
              <w:rPr>
                <w:rFonts w:eastAsia="Calibri"/>
                <w:b/>
                <w:bCs/>
              </w:rPr>
            </w:pPr>
          </w:p>
        </w:tc>
        <w:tc>
          <w:tcPr>
            <w:tcW w:w="9923" w:type="dxa"/>
            <w:shd w:val="clear" w:color="auto" w:fill="auto"/>
          </w:tcPr>
          <w:p w14:paraId="0CCC4CA1" w14:textId="77777777" w:rsidR="00305873" w:rsidRPr="004330E0" w:rsidRDefault="00305873" w:rsidP="007A1EB6">
            <w:pPr>
              <w:rPr>
                <w:rFonts w:eastAsia="Calibri"/>
                <w:bCs/>
              </w:rPr>
            </w:pPr>
            <w:r w:rsidRPr="004330E0">
              <w:rPr>
                <w:rFonts w:eastAsia="Calibri"/>
                <w:b/>
                <w:bCs/>
              </w:rPr>
              <w:t>Содержание учебного материала</w:t>
            </w:r>
          </w:p>
        </w:tc>
        <w:tc>
          <w:tcPr>
            <w:tcW w:w="1417" w:type="dxa"/>
            <w:vMerge w:val="restart"/>
            <w:shd w:val="clear" w:color="auto" w:fill="auto"/>
          </w:tcPr>
          <w:p w14:paraId="14A46746" w14:textId="47C9DA4A" w:rsidR="00305873" w:rsidRPr="00193A32" w:rsidRDefault="00193A32" w:rsidP="007A1EB6">
            <w:pPr>
              <w:suppressAutoHyphens/>
              <w:jc w:val="center"/>
              <w:rPr>
                <w:rFonts w:eastAsia="Calibri"/>
                <w:b/>
              </w:rPr>
            </w:pPr>
            <w:r w:rsidRPr="00193A32">
              <w:rPr>
                <w:rFonts w:eastAsia="Calibri"/>
                <w:b/>
              </w:rPr>
              <w:t>3</w:t>
            </w:r>
            <w:r w:rsidR="00305873" w:rsidRPr="00193A32">
              <w:rPr>
                <w:rFonts w:eastAsia="Calibri"/>
                <w:b/>
              </w:rPr>
              <w:t>/2</w:t>
            </w:r>
          </w:p>
        </w:tc>
        <w:tc>
          <w:tcPr>
            <w:tcW w:w="1843" w:type="dxa"/>
            <w:vMerge w:val="restart"/>
            <w:shd w:val="clear" w:color="auto" w:fill="auto"/>
          </w:tcPr>
          <w:p w14:paraId="021AB769" w14:textId="77777777" w:rsidR="00305873" w:rsidRPr="004330E0" w:rsidRDefault="00305873" w:rsidP="007A1EB6">
            <w:pPr>
              <w:jc w:val="center"/>
              <w:rPr>
                <w:rFonts w:eastAsia="Calibri"/>
              </w:rPr>
            </w:pPr>
            <w:r w:rsidRPr="004330E0">
              <w:rPr>
                <w:rFonts w:eastAsia="Calibri"/>
              </w:rPr>
              <w:t>ОК 10,</w:t>
            </w:r>
          </w:p>
          <w:p w14:paraId="55FAD57D" w14:textId="77777777" w:rsidR="00305873" w:rsidRPr="004330E0" w:rsidRDefault="00305873" w:rsidP="007A1EB6">
            <w:pPr>
              <w:jc w:val="center"/>
              <w:rPr>
                <w:rFonts w:eastAsia="Calibri"/>
              </w:rPr>
            </w:pPr>
            <w:r w:rsidRPr="004330E0">
              <w:rPr>
                <w:rFonts w:eastAsia="Calibri"/>
              </w:rPr>
              <w:t xml:space="preserve">ЛР 7, ЛР 13, </w:t>
            </w:r>
          </w:p>
          <w:p w14:paraId="12DD0BE9" w14:textId="77777777" w:rsidR="00305873" w:rsidRPr="004330E0" w:rsidRDefault="00305873" w:rsidP="007A1EB6">
            <w:pPr>
              <w:jc w:val="center"/>
              <w:rPr>
                <w:rFonts w:eastAsia="Calibri"/>
              </w:rPr>
            </w:pPr>
            <w:r w:rsidRPr="004330E0">
              <w:rPr>
                <w:rFonts w:eastAsia="Calibri"/>
              </w:rPr>
              <w:t>ЛР 14</w:t>
            </w:r>
          </w:p>
        </w:tc>
      </w:tr>
      <w:tr w:rsidR="00305873" w:rsidRPr="004330E0" w14:paraId="1BB36DA4" w14:textId="77777777" w:rsidTr="00A00A1E">
        <w:tc>
          <w:tcPr>
            <w:tcW w:w="2126" w:type="dxa"/>
            <w:vMerge/>
            <w:shd w:val="clear" w:color="auto" w:fill="auto"/>
          </w:tcPr>
          <w:p w14:paraId="41CF27D3" w14:textId="77777777" w:rsidR="00305873" w:rsidRPr="004330E0" w:rsidRDefault="00305873" w:rsidP="007A1EB6">
            <w:pPr>
              <w:rPr>
                <w:rFonts w:eastAsia="Calibri"/>
                <w:bCs/>
              </w:rPr>
            </w:pPr>
          </w:p>
        </w:tc>
        <w:tc>
          <w:tcPr>
            <w:tcW w:w="9923" w:type="dxa"/>
            <w:shd w:val="clear" w:color="auto" w:fill="auto"/>
          </w:tcPr>
          <w:p w14:paraId="433791E2" w14:textId="77777777" w:rsidR="00305873" w:rsidRPr="004330E0" w:rsidRDefault="00305873" w:rsidP="007A1EB6">
            <w:pPr>
              <w:rPr>
                <w:rFonts w:eastAsia="Calibri"/>
                <w:bCs/>
              </w:rPr>
            </w:pPr>
            <w:r w:rsidRPr="004330E0">
              <w:rPr>
                <w:rFonts w:eastAsia="Calibri"/>
                <w:bCs/>
              </w:rPr>
              <w:t xml:space="preserve">1. Фонетика. </w:t>
            </w:r>
          </w:p>
          <w:p w14:paraId="45E468D6" w14:textId="77777777" w:rsidR="00305873" w:rsidRPr="004330E0" w:rsidRDefault="00305873" w:rsidP="007A1EB6">
            <w:pPr>
              <w:rPr>
                <w:rFonts w:eastAsia="Calibri"/>
                <w:bCs/>
              </w:rPr>
            </w:pPr>
            <w:r w:rsidRPr="004330E0">
              <w:rPr>
                <w:rFonts w:eastAsia="Calibri"/>
                <w:bCs/>
              </w:rPr>
              <w:t xml:space="preserve">2. Лексика по теме. </w:t>
            </w:r>
          </w:p>
          <w:p w14:paraId="6696BC7F" w14:textId="77777777" w:rsidR="00305873" w:rsidRPr="004330E0" w:rsidRDefault="00305873" w:rsidP="007A1EB6">
            <w:pPr>
              <w:rPr>
                <w:rFonts w:eastAsia="Calibri"/>
                <w:bCs/>
              </w:rPr>
            </w:pPr>
            <w:r w:rsidRPr="004330E0">
              <w:rPr>
                <w:rFonts w:eastAsia="Calibri"/>
                <w:bCs/>
              </w:rPr>
              <w:t>3. Грамматика. Условные предложения (</w:t>
            </w:r>
            <w:r w:rsidRPr="004330E0">
              <w:rPr>
                <w:rFonts w:eastAsia="Calibri"/>
                <w:bCs/>
                <w:lang w:val="en-US"/>
              </w:rPr>
              <w:t>Conditionals</w:t>
            </w:r>
            <w:r w:rsidRPr="004330E0">
              <w:rPr>
                <w:rFonts w:eastAsia="Calibri"/>
                <w:bCs/>
              </w:rPr>
              <w:t>)</w:t>
            </w:r>
          </w:p>
        </w:tc>
        <w:tc>
          <w:tcPr>
            <w:tcW w:w="1417" w:type="dxa"/>
            <w:vMerge/>
            <w:shd w:val="clear" w:color="auto" w:fill="auto"/>
          </w:tcPr>
          <w:p w14:paraId="3FCA3D69" w14:textId="77777777" w:rsidR="00305873" w:rsidRPr="004330E0" w:rsidRDefault="00305873" w:rsidP="007A1EB6">
            <w:pPr>
              <w:suppressAutoHyphens/>
              <w:jc w:val="center"/>
              <w:rPr>
                <w:rFonts w:eastAsia="Calibri"/>
                <w:bCs/>
              </w:rPr>
            </w:pPr>
          </w:p>
        </w:tc>
        <w:tc>
          <w:tcPr>
            <w:tcW w:w="1843" w:type="dxa"/>
            <w:vMerge/>
            <w:shd w:val="clear" w:color="auto" w:fill="auto"/>
          </w:tcPr>
          <w:p w14:paraId="4CA2C6DA" w14:textId="77777777" w:rsidR="00305873" w:rsidRPr="004330E0" w:rsidRDefault="00305873" w:rsidP="007A1EB6">
            <w:pPr>
              <w:jc w:val="center"/>
              <w:rPr>
                <w:rFonts w:eastAsia="Calibri"/>
              </w:rPr>
            </w:pPr>
          </w:p>
        </w:tc>
      </w:tr>
      <w:tr w:rsidR="00305873" w:rsidRPr="004330E0" w14:paraId="67533F12" w14:textId="77777777" w:rsidTr="00A00A1E">
        <w:tc>
          <w:tcPr>
            <w:tcW w:w="2126" w:type="dxa"/>
            <w:vMerge/>
            <w:shd w:val="clear" w:color="auto" w:fill="auto"/>
          </w:tcPr>
          <w:p w14:paraId="4D81FB41" w14:textId="77777777" w:rsidR="00305873" w:rsidRPr="004330E0" w:rsidRDefault="00305873" w:rsidP="007A1EB6">
            <w:pPr>
              <w:rPr>
                <w:rFonts w:eastAsia="Calibri"/>
                <w:bCs/>
              </w:rPr>
            </w:pPr>
          </w:p>
        </w:tc>
        <w:tc>
          <w:tcPr>
            <w:tcW w:w="9923" w:type="dxa"/>
            <w:shd w:val="clear" w:color="auto" w:fill="auto"/>
          </w:tcPr>
          <w:p w14:paraId="0E90BBD1" w14:textId="77777777" w:rsidR="00305873" w:rsidRPr="004330E0" w:rsidRDefault="00305873" w:rsidP="007A1EB6">
            <w:pPr>
              <w:rPr>
                <w:rFonts w:eastAsia="Calibri"/>
                <w:bCs/>
              </w:rPr>
            </w:pPr>
            <w:r w:rsidRPr="004330E0">
              <w:rPr>
                <w:rFonts w:eastAsia="Calibri"/>
                <w:b/>
                <w:bCs/>
              </w:rPr>
              <w:t>В том числе практических занятий</w:t>
            </w:r>
          </w:p>
        </w:tc>
        <w:tc>
          <w:tcPr>
            <w:tcW w:w="1417" w:type="dxa"/>
            <w:shd w:val="clear" w:color="auto" w:fill="auto"/>
          </w:tcPr>
          <w:p w14:paraId="6181F42D" w14:textId="77777777" w:rsidR="00305873" w:rsidRPr="004330E0" w:rsidRDefault="00305873" w:rsidP="007A1EB6">
            <w:pPr>
              <w:suppressAutoHyphens/>
              <w:jc w:val="center"/>
              <w:rPr>
                <w:rFonts w:eastAsia="Calibri"/>
                <w:bCs/>
              </w:rPr>
            </w:pPr>
            <w:r w:rsidRPr="004330E0">
              <w:rPr>
                <w:rFonts w:eastAsia="Calibri"/>
                <w:bCs/>
              </w:rPr>
              <w:t>2</w:t>
            </w:r>
          </w:p>
        </w:tc>
        <w:tc>
          <w:tcPr>
            <w:tcW w:w="1843" w:type="dxa"/>
            <w:vMerge/>
            <w:shd w:val="clear" w:color="auto" w:fill="auto"/>
          </w:tcPr>
          <w:p w14:paraId="5181457A" w14:textId="77777777" w:rsidR="00305873" w:rsidRPr="004330E0" w:rsidRDefault="00305873" w:rsidP="007A1EB6">
            <w:pPr>
              <w:jc w:val="center"/>
              <w:rPr>
                <w:rFonts w:eastAsia="Calibri"/>
              </w:rPr>
            </w:pPr>
          </w:p>
        </w:tc>
      </w:tr>
      <w:tr w:rsidR="00305873" w:rsidRPr="004330E0" w14:paraId="0EBA6F8E" w14:textId="77777777" w:rsidTr="00A00A1E">
        <w:tc>
          <w:tcPr>
            <w:tcW w:w="2126" w:type="dxa"/>
            <w:vMerge/>
            <w:shd w:val="clear" w:color="auto" w:fill="auto"/>
          </w:tcPr>
          <w:p w14:paraId="7FA78900" w14:textId="77777777" w:rsidR="00305873" w:rsidRPr="004330E0" w:rsidRDefault="00305873" w:rsidP="007A1EB6">
            <w:pPr>
              <w:rPr>
                <w:rFonts w:eastAsia="Calibri"/>
                <w:bCs/>
              </w:rPr>
            </w:pPr>
          </w:p>
        </w:tc>
        <w:tc>
          <w:tcPr>
            <w:tcW w:w="9923" w:type="dxa"/>
            <w:shd w:val="clear" w:color="auto" w:fill="auto"/>
          </w:tcPr>
          <w:p w14:paraId="593FC1AE" w14:textId="77777777" w:rsidR="00305873" w:rsidRPr="00305873" w:rsidRDefault="00305873" w:rsidP="007A1EB6">
            <w:pPr>
              <w:jc w:val="both"/>
              <w:rPr>
                <w:rFonts w:eastAsia="Calibri"/>
                <w:bCs/>
              </w:rPr>
            </w:pPr>
            <w:r w:rsidRPr="00305873">
              <w:rPr>
                <w:rFonts w:eastAsia="Calibri"/>
                <w:bCs/>
              </w:rPr>
              <w:t>1. Налогообложение в РФ и англоязычных странах. Виды налогов.</w:t>
            </w:r>
          </w:p>
          <w:p w14:paraId="7DF613A3" w14:textId="77777777" w:rsidR="00305873" w:rsidRPr="004330E0" w:rsidRDefault="00305873" w:rsidP="007A1EB6">
            <w:pPr>
              <w:rPr>
                <w:rFonts w:eastAsia="Calibri"/>
                <w:bCs/>
              </w:rPr>
            </w:pPr>
            <w:r w:rsidRPr="00305873">
              <w:rPr>
                <w:rFonts w:eastAsia="Calibri"/>
                <w:bCs/>
              </w:rPr>
              <w:t>2. Выполнение упражнений на условные предложениях различных типов.</w:t>
            </w:r>
          </w:p>
        </w:tc>
        <w:tc>
          <w:tcPr>
            <w:tcW w:w="1417" w:type="dxa"/>
            <w:shd w:val="clear" w:color="auto" w:fill="auto"/>
          </w:tcPr>
          <w:p w14:paraId="645C55D7" w14:textId="77777777" w:rsidR="00305873" w:rsidRPr="004330E0" w:rsidRDefault="00305873" w:rsidP="007A1EB6">
            <w:pPr>
              <w:suppressAutoHyphens/>
              <w:jc w:val="center"/>
              <w:rPr>
                <w:rFonts w:eastAsia="Calibri"/>
                <w:bCs/>
              </w:rPr>
            </w:pPr>
          </w:p>
        </w:tc>
        <w:tc>
          <w:tcPr>
            <w:tcW w:w="1843" w:type="dxa"/>
            <w:vMerge/>
            <w:shd w:val="clear" w:color="auto" w:fill="auto"/>
          </w:tcPr>
          <w:p w14:paraId="4555FC3C" w14:textId="77777777" w:rsidR="00305873" w:rsidRPr="004330E0" w:rsidRDefault="00305873" w:rsidP="007A1EB6">
            <w:pPr>
              <w:jc w:val="center"/>
              <w:rPr>
                <w:rFonts w:eastAsia="Calibri"/>
              </w:rPr>
            </w:pPr>
          </w:p>
        </w:tc>
      </w:tr>
      <w:tr w:rsidR="00305873" w:rsidRPr="004330E0" w14:paraId="74637507" w14:textId="77777777" w:rsidTr="00A00A1E">
        <w:tc>
          <w:tcPr>
            <w:tcW w:w="2126" w:type="dxa"/>
            <w:vMerge/>
            <w:shd w:val="clear" w:color="auto" w:fill="auto"/>
          </w:tcPr>
          <w:p w14:paraId="21564153" w14:textId="77777777" w:rsidR="00305873" w:rsidRPr="004330E0" w:rsidRDefault="00305873" w:rsidP="007A1EB6">
            <w:pPr>
              <w:rPr>
                <w:rFonts w:eastAsia="Calibri"/>
                <w:bCs/>
              </w:rPr>
            </w:pPr>
          </w:p>
        </w:tc>
        <w:tc>
          <w:tcPr>
            <w:tcW w:w="9923" w:type="dxa"/>
            <w:shd w:val="clear" w:color="auto" w:fill="auto"/>
          </w:tcPr>
          <w:p w14:paraId="0514E379" w14:textId="77777777" w:rsidR="00305873" w:rsidRPr="00305873" w:rsidRDefault="00305873" w:rsidP="007A1EB6">
            <w:pPr>
              <w:jc w:val="both"/>
              <w:rPr>
                <w:rFonts w:eastAsia="Calibri"/>
                <w:bCs/>
              </w:rPr>
            </w:pPr>
            <w:r w:rsidRPr="00747563">
              <w:rPr>
                <w:b/>
                <w:bCs/>
              </w:rPr>
              <w:t>В том числе самостоятельной работы</w:t>
            </w:r>
          </w:p>
        </w:tc>
        <w:tc>
          <w:tcPr>
            <w:tcW w:w="1417" w:type="dxa"/>
            <w:shd w:val="clear" w:color="auto" w:fill="auto"/>
          </w:tcPr>
          <w:p w14:paraId="0D675607" w14:textId="77777777" w:rsidR="00305873" w:rsidRPr="004330E0" w:rsidRDefault="00305873" w:rsidP="007A1EB6">
            <w:pPr>
              <w:suppressAutoHyphens/>
              <w:jc w:val="center"/>
              <w:rPr>
                <w:rFonts w:eastAsia="Calibri"/>
                <w:bCs/>
              </w:rPr>
            </w:pPr>
            <w:r>
              <w:rPr>
                <w:rFonts w:eastAsia="Calibri"/>
                <w:bCs/>
              </w:rPr>
              <w:t>1</w:t>
            </w:r>
          </w:p>
        </w:tc>
        <w:tc>
          <w:tcPr>
            <w:tcW w:w="1843" w:type="dxa"/>
            <w:vMerge/>
            <w:shd w:val="clear" w:color="auto" w:fill="auto"/>
          </w:tcPr>
          <w:p w14:paraId="505BFF71" w14:textId="77777777" w:rsidR="00305873" w:rsidRPr="004330E0" w:rsidRDefault="00305873" w:rsidP="007A1EB6">
            <w:pPr>
              <w:jc w:val="center"/>
              <w:rPr>
                <w:rFonts w:eastAsia="Calibri"/>
              </w:rPr>
            </w:pPr>
          </w:p>
        </w:tc>
      </w:tr>
      <w:tr w:rsidR="00305873" w:rsidRPr="004330E0" w14:paraId="5A5629BE" w14:textId="77777777" w:rsidTr="00A00A1E">
        <w:tc>
          <w:tcPr>
            <w:tcW w:w="2126" w:type="dxa"/>
            <w:vMerge/>
            <w:shd w:val="clear" w:color="auto" w:fill="auto"/>
          </w:tcPr>
          <w:p w14:paraId="268D8BB9" w14:textId="77777777" w:rsidR="00305873" w:rsidRPr="004330E0" w:rsidRDefault="00305873" w:rsidP="007A1EB6">
            <w:pPr>
              <w:rPr>
                <w:rFonts w:eastAsia="Calibri"/>
                <w:bCs/>
              </w:rPr>
            </w:pPr>
          </w:p>
        </w:tc>
        <w:tc>
          <w:tcPr>
            <w:tcW w:w="9923" w:type="dxa"/>
            <w:shd w:val="clear" w:color="auto" w:fill="auto"/>
          </w:tcPr>
          <w:p w14:paraId="1F360D8D" w14:textId="77777777" w:rsidR="00305873" w:rsidRPr="00305873" w:rsidRDefault="00305873" w:rsidP="007A1EB6">
            <w:pPr>
              <w:jc w:val="both"/>
              <w:rPr>
                <w:rFonts w:eastAsia="Calibri"/>
                <w:bCs/>
              </w:rPr>
            </w:pPr>
            <w:r w:rsidRPr="00FF0EFE">
              <w:rPr>
                <w:bCs/>
              </w:rPr>
              <w:t>Кейс</w:t>
            </w:r>
            <w:r>
              <w:rPr>
                <w:bCs/>
              </w:rPr>
              <w:t xml:space="preserve">: определить перечень налогов, которая должна платить данная организация. </w:t>
            </w:r>
          </w:p>
        </w:tc>
        <w:tc>
          <w:tcPr>
            <w:tcW w:w="1417" w:type="dxa"/>
            <w:shd w:val="clear" w:color="auto" w:fill="auto"/>
          </w:tcPr>
          <w:p w14:paraId="77B2AFCA" w14:textId="77777777" w:rsidR="00305873" w:rsidRPr="004330E0" w:rsidRDefault="00305873" w:rsidP="007A1EB6">
            <w:pPr>
              <w:suppressAutoHyphens/>
              <w:jc w:val="center"/>
              <w:rPr>
                <w:rFonts w:eastAsia="Calibri"/>
                <w:bCs/>
              </w:rPr>
            </w:pPr>
          </w:p>
        </w:tc>
        <w:tc>
          <w:tcPr>
            <w:tcW w:w="1843" w:type="dxa"/>
            <w:vMerge/>
            <w:shd w:val="clear" w:color="auto" w:fill="auto"/>
          </w:tcPr>
          <w:p w14:paraId="1D0EC2DC" w14:textId="77777777" w:rsidR="00305873" w:rsidRPr="004330E0" w:rsidRDefault="00305873" w:rsidP="007A1EB6">
            <w:pPr>
              <w:jc w:val="center"/>
              <w:rPr>
                <w:rFonts w:eastAsia="Calibri"/>
              </w:rPr>
            </w:pPr>
          </w:p>
        </w:tc>
      </w:tr>
      <w:tr w:rsidR="00305873" w:rsidRPr="004330E0" w14:paraId="79E5AC5F" w14:textId="77777777" w:rsidTr="00A00A1E">
        <w:tc>
          <w:tcPr>
            <w:tcW w:w="12049" w:type="dxa"/>
            <w:gridSpan w:val="2"/>
            <w:shd w:val="clear" w:color="auto" w:fill="auto"/>
          </w:tcPr>
          <w:p w14:paraId="368C443A" w14:textId="25C82E6A" w:rsidR="00305873" w:rsidRPr="004330E0" w:rsidRDefault="00305873" w:rsidP="007A1EB6">
            <w:pPr>
              <w:rPr>
                <w:rFonts w:eastAsia="Calibri"/>
                <w:b/>
                <w:bCs/>
              </w:rPr>
            </w:pPr>
            <w:r w:rsidRPr="004330E0">
              <w:rPr>
                <w:rFonts w:eastAsia="Calibri"/>
                <w:b/>
                <w:bCs/>
              </w:rPr>
              <w:t>Промежуточная аттестация</w:t>
            </w:r>
            <w:r w:rsidR="000B2988">
              <w:rPr>
                <w:rFonts w:eastAsia="Calibri"/>
                <w:b/>
                <w:bCs/>
              </w:rPr>
              <w:t xml:space="preserve"> </w:t>
            </w:r>
          </w:p>
        </w:tc>
        <w:tc>
          <w:tcPr>
            <w:tcW w:w="1417" w:type="dxa"/>
            <w:shd w:val="clear" w:color="auto" w:fill="auto"/>
          </w:tcPr>
          <w:p w14:paraId="3E22359E" w14:textId="6B7E994F" w:rsidR="00305873" w:rsidRPr="004330E0" w:rsidRDefault="006749C6" w:rsidP="007A1EB6">
            <w:pPr>
              <w:suppressAutoHyphens/>
              <w:jc w:val="center"/>
              <w:rPr>
                <w:rFonts w:eastAsia="Calibri"/>
                <w:bCs/>
              </w:rPr>
            </w:pPr>
            <w:r>
              <w:rPr>
                <w:rFonts w:eastAsia="Calibri"/>
                <w:bCs/>
              </w:rPr>
              <w:t>-</w:t>
            </w:r>
          </w:p>
        </w:tc>
        <w:tc>
          <w:tcPr>
            <w:tcW w:w="1843" w:type="dxa"/>
            <w:shd w:val="clear" w:color="auto" w:fill="auto"/>
          </w:tcPr>
          <w:p w14:paraId="416FD25A" w14:textId="77777777" w:rsidR="00305873" w:rsidRPr="004330E0" w:rsidRDefault="00305873" w:rsidP="007A1EB6">
            <w:pPr>
              <w:jc w:val="center"/>
              <w:rPr>
                <w:rFonts w:eastAsia="Calibri"/>
              </w:rPr>
            </w:pPr>
          </w:p>
        </w:tc>
      </w:tr>
      <w:tr w:rsidR="00305873" w:rsidRPr="004330E0" w14:paraId="4D4B49B8" w14:textId="77777777" w:rsidTr="00A00A1E">
        <w:tc>
          <w:tcPr>
            <w:tcW w:w="12049" w:type="dxa"/>
            <w:gridSpan w:val="2"/>
            <w:shd w:val="clear" w:color="auto" w:fill="auto"/>
          </w:tcPr>
          <w:p w14:paraId="7B12A501" w14:textId="77777777" w:rsidR="00305873" w:rsidRPr="004330E0" w:rsidRDefault="00305873" w:rsidP="007A1EB6">
            <w:pPr>
              <w:rPr>
                <w:rFonts w:eastAsia="Calibri"/>
                <w:b/>
                <w:bCs/>
              </w:rPr>
            </w:pPr>
            <w:r>
              <w:rPr>
                <w:rFonts w:eastAsia="Calibri"/>
                <w:b/>
                <w:bCs/>
              </w:rPr>
              <w:t>Всего</w:t>
            </w:r>
          </w:p>
        </w:tc>
        <w:tc>
          <w:tcPr>
            <w:tcW w:w="1417" w:type="dxa"/>
            <w:shd w:val="clear" w:color="auto" w:fill="auto"/>
          </w:tcPr>
          <w:p w14:paraId="1551182B" w14:textId="77777777" w:rsidR="00305873" w:rsidRPr="004330E0" w:rsidRDefault="00305873" w:rsidP="007A1EB6">
            <w:pPr>
              <w:suppressAutoHyphens/>
              <w:jc w:val="center"/>
              <w:rPr>
                <w:rFonts w:eastAsia="Calibri"/>
                <w:bCs/>
              </w:rPr>
            </w:pPr>
            <w:r w:rsidRPr="00014E79">
              <w:rPr>
                <w:rFonts w:eastAsia="Calibri"/>
                <w:b/>
                <w:bCs/>
              </w:rPr>
              <w:t>50</w:t>
            </w:r>
          </w:p>
        </w:tc>
        <w:tc>
          <w:tcPr>
            <w:tcW w:w="1843" w:type="dxa"/>
            <w:shd w:val="clear" w:color="auto" w:fill="auto"/>
          </w:tcPr>
          <w:p w14:paraId="6318E663" w14:textId="77777777" w:rsidR="00305873" w:rsidRPr="004330E0" w:rsidRDefault="00305873" w:rsidP="007A1EB6">
            <w:pPr>
              <w:jc w:val="center"/>
              <w:rPr>
                <w:rFonts w:eastAsia="Calibri"/>
              </w:rPr>
            </w:pPr>
          </w:p>
        </w:tc>
      </w:tr>
    </w:tbl>
    <w:p w14:paraId="5C57E4F2" w14:textId="77777777" w:rsidR="00AB384C" w:rsidRPr="004330E0" w:rsidRDefault="00AB384C" w:rsidP="007C3621">
      <w:pPr>
        <w:spacing w:line="276" w:lineRule="auto"/>
        <w:rPr>
          <w:rFonts w:eastAsia="Calibri"/>
          <w:b/>
        </w:rPr>
      </w:pPr>
    </w:p>
    <w:p w14:paraId="32F6EE3C" w14:textId="77777777" w:rsidR="00AB384C" w:rsidRPr="004330E0" w:rsidRDefault="00AB384C" w:rsidP="007C3621">
      <w:pPr>
        <w:spacing w:line="276" w:lineRule="auto"/>
        <w:rPr>
          <w:rFonts w:eastAsia="Calibri"/>
          <w:b/>
        </w:rPr>
      </w:pPr>
    </w:p>
    <w:p w14:paraId="461E30DD" w14:textId="77777777" w:rsidR="00AB384C" w:rsidRPr="004330E0" w:rsidRDefault="00AB384C" w:rsidP="007C3621">
      <w:pPr>
        <w:spacing w:line="276" w:lineRule="auto"/>
        <w:rPr>
          <w:rFonts w:eastAsia="Calibri"/>
          <w:b/>
        </w:rPr>
        <w:sectPr w:rsidR="00AB384C" w:rsidRPr="004330E0" w:rsidSect="00A00A1E">
          <w:pgSz w:w="16840" w:h="11907" w:orient="landscape"/>
          <w:pgMar w:top="1701" w:right="1134" w:bottom="1134" w:left="567" w:header="709" w:footer="709" w:gutter="0"/>
          <w:cols w:space="720"/>
          <w:docGrid w:linePitch="299"/>
        </w:sectPr>
      </w:pPr>
    </w:p>
    <w:p w14:paraId="0F45698D" w14:textId="34DA2D38" w:rsidR="00AB384C" w:rsidRPr="004330E0" w:rsidRDefault="00AB384C" w:rsidP="007A1EB6">
      <w:pPr>
        <w:suppressAutoHyphens/>
        <w:spacing w:line="276" w:lineRule="auto"/>
        <w:jc w:val="center"/>
        <w:rPr>
          <w:rFonts w:eastAsia="Calibri"/>
          <w:b/>
        </w:rPr>
      </w:pPr>
      <w:r w:rsidRPr="004330E0">
        <w:rPr>
          <w:rFonts w:eastAsia="Calibri"/>
          <w:b/>
        </w:rPr>
        <w:t>3. УСЛОВИЯ РЕАЛИЗАЦИИ УЧЕБНОЙ ДИСЦИПЛИНЫ</w:t>
      </w:r>
    </w:p>
    <w:p w14:paraId="60B2FB4B" w14:textId="77777777" w:rsidR="007A1EB6" w:rsidRDefault="007A1EB6" w:rsidP="007C3621">
      <w:pPr>
        <w:suppressAutoHyphens/>
        <w:spacing w:line="276" w:lineRule="auto"/>
        <w:ind w:firstLine="360"/>
        <w:jc w:val="both"/>
        <w:rPr>
          <w:rFonts w:eastAsia="Calibri"/>
          <w:b/>
          <w:bCs/>
        </w:rPr>
      </w:pPr>
    </w:p>
    <w:p w14:paraId="74EF02D6" w14:textId="0E8007AC" w:rsidR="00AB384C" w:rsidRPr="004330E0" w:rsidRDefault="00AB384C" w:rsidP="00FF4CE8">
      <w:pPr>
        <w:suppressAutoHyphens/>
        <w:spacing w:line="276" w:lineRule="auto"/>
        <w:ind w:firstLine="709"/>
        <w:jc w:val="both"/>
        <w:rPr>
          <w:rFonts w:eastAsia="Calibri"/>
          <w:bCs/>
        </w:rPr>
      </w:pPr>
      <w:r w:rsidRPr="004330E0">
        <w:rPr>
          <w:rFonts w:eastAsia="Calibri"/>
          <w:b/>
          <w:bCs/>
        </w:rPr>
        <w:t xml:space="preserve">3.1. </w:t>
      </w:r>
      <w:r w:rsidRPr="004330E0">
        <w:rPr>
          <w:rFonts w:eastAsia="Calibri"/>
          <w:bCs/>
        </w:rPr>
        <w:t xml:space="preserve">Для реализации программы учебной дисциплины должны быть предусмотрены следующие специальные помещения: </w:t>
      </w:r>
    </w:p>
    <w:p w14:paraId="104CC9ED" w14:textId="093725E2" w:rsidR="00CD1D7F" w:rsidRPr="004330E0" w:rsidRDefault="00AB384C" w:rsidP="00FF4CE8">
      <w:pPr>
        <w:suppressAutoHyphens/>
        <w:spacing w:line="276" w:lineRule="auto"/>
        <w:ind w:firstLine="709"/>
        <w:jc w:val="both"/>
        <w:rPr>
          <w:rFonts w:eastAsia="Calibri"/>
          <w:bCs/>
          <w:lang w:eastAsia="en-US"/>
        </w:rPr>
      </w:pPr>
      <w:r w:rsidRPr="004330E0">
        <w:rPr>
          <w:rFonts w:eastAsia="Calibri"/>
          <w:bCs/>
        </w:rPr>
        <w:t>Кабинет</w:t>
      </w:r>
      <w:r w:rsidRPr="004330E0">
        <w:rPr>
          <w:rFonts w:eastAsia="Calibri"/>
          <w:bCs/>
          <w:i/>
        </w:rPr>
        <w:t xml:space="preserve"> </w:t>
      </w:r>
      <w:r w:rsidR="007A1EB6">
        <w:rPr>
          <w:rFonts w:eastAsia="Calibri"/>
          <w:bCs/>
        </w:rPr>
        <w:t>и</w:t>
      </w:r>
      <w:r w:rsidRPr="004330E0">
        <w:rPr>
          <w:rFonts w:eastAsia="Calibri"/>
          <w:bCs/>
        </w:rPr>
        <w:t>ностранн</w:t>
      </w:r>
      <w:r w:rsidR="00CD1D7F" w:rsidRPr="004330E0">
        <w:rPr>
          <w:rFonts w:eastAsia="Calibri"/>
          <w:bCs/>
        </w:rPr>
        <w:t>ого</w:t>
      </w:r>
      <w:r w:rsidRPr="004330E0">
        <w:rPr>
          <w:rFonts w:eastAsia="Calibri"/>
          <w:bCs/>
        </w:rPr>
        <w:t xml:space="preserve"> язык</w:t>
      </w:r>
      <w:r w:rsidR="00CD1D7F" w:rsidRPr="004330E0">
        <w:rPr>
          <w:rFonts w:eastAsia="Calibri"/>
          <w:bCs/>
        </w:rPr>
        <w:t>а</w:t>
      </w:r>
      <w:r w:rsidRPr="004330E0">
        <w:rPr>
          <w:rFonts w:eastAsia="Calibri"/>
          <w:lang w:eastAsia="en-US"/>
        </w:rPr>
        <w:t>, оснащенный о</w:t>
      </w:r>
      <w:r w:rsidRPr="004330E0">
        <w:rPr>
          <w:rFonts w:eastAsia="Calibri"/>
          <w:bCs/>
          <w:lang w:eastAsia="en-US"/>
        </w:rPr>
        <w:t xml:space="preserve">борудованием: </w:t>
      </w:r>
    </w:p>
    <w:p w14:paraId="6CEB3813" w14:textId="77777777" w:rsidR="003D31A5" w:rsidRPr="004330E0" w:rsidRDefault="00AB384C" w:rsidP="00FF4CE8">
      <w:pPr>
        <w:suppressAutoHyphens/>
        <w:spacing w:line="276" w:lineRule="auto"/>
        <w:ind w:firstLine="709"/>
        <w:jc w:val="both"/>
        <w:rPr>
          <w:rFonts w:eastAsia="Calibri"/>
          <w:bCs/>
          <w:lang w:eastAsia="en-US"/>
        </w:rPr>
      </w:pPr>
      <w:r w:rsidRPr="004330E0">
        <w:rPr>
          <w:rFonts w:eastAsia="Calibri"/>
          <w:bCs/>
          <w:lang w:eastAsia="en-US"/>
        </w:rPr>
        <w:t xml:space="preserve">рабочее место преподавателя, рабочее место обучающегося, мебель для размещения и хранения учебной литературы и наглядного материала; </w:t>
      </w:r>
    </w:p>
    <w:p w14:paraId="16D32CD6" w14:textId="34C69144" w:rsidR="00AB384C" w:rsidRPr="004330E0" w:rsidRDefault="00AB384C" w:rsidP="00FF4CE8">
      <w:pPr>
        <w:suppressAutoHyphens/>
        <w:spacing w:line="276" w:lineRule="auto"/>
        <w:ind w:firstLine="709"/>
        <w:jc w:val="both"/>
        <w:rPr>
          <w:rFonts w:eastAsia="Calibri"/>
          <w:lang w:eastAsia="en-US"/>
        </w:rPr>
      </w:pPr>
      <w:r w:rsidRPr="004330E0">
        <w:rPr>
          <w:rFonts w:eastAsia="Calibri"/>
          <w:bCs/>
          <w:lang w:eastAsia="en-US"/>
        </w:rPr>
        <w:t>техническими средствами обучения</w:t>
      </w:r>
      <w:r w:rsidR="007A1EB6">
        <w:rPr>
          <w:rFonts w:eastAsia="Calibri"/>
          <w:bCs/>
          <w:lang w:eastAsia="en-US"/>
        </w:rPr>
        <w:t>:</w:t>
      </w:r>
      <w:r w:rsidRPr="004330E0">
        <w:rPr>
          <w:rFonts w:eastAsia="Calibri"/>
          <w:bCs/>
          <w:lang w:eastAsia="en-US"/>
        </w:rPr>
        <w:t xml:space="preserve"> интерактивная доска, компьютер, телевизор.</w:t>
      </w:r>
    </w:p>
    <w:p w14:paraId="3E6BD201" w14:textId="77777777" w:rsidR="00AB384C" w:rsidRPr="004330E0" w:rsidRDefault="00AB384C" w:rsidP="007A1EB6">
      <w:pPr>
        <w:suppressAutoHyphens/>
        <w:spacing w:before="120" w:line="276" w:lineRule="auto"/>
        <w:ind w:firstLine="709"/>
        <w:jc w:val="both"/>
        <w:outlineLvl w:val="0"/>
        <w:rPr>
          <w:rFonts w:eastAsia="Calibri"/>
          <w:b/>
          <w:bCs/>
        </w:rPr>
      </w:pPr>
      <w:r w:rsidRPr="004330E0">
        <w:rPr>
          <w:rFonts w:eastAsia="Calibri"/>
          <w:b/>
          <w:bCs/>
        </w:rPr>
        <w:t>3.2. Информационное обеспечение реализации программы</w:t>
      </w:r>
    </w:p>
    <w:p w14:paraId="493839D9" w14:textId="77777777" w:rsidR="00B261DF" w:rsidRDefault="00B261DF" w:rsidP="00B261DF">
      <w:pPr>
        <w:spacing w:line="276" w:lineRule="auto"/>
        <w:ind w:firstLine="709"/>
        <w:contextualSpacing/>
        <w:jc w:val="both"/>
        <w:rPr>
          <w:bCs/>
        </w:rPr>
      </w:pPr>
      <w:r w:rsidRPr="00B261DF">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4964360C" w14:textId="28B45DC2" w:rsidR="00AB384C" w:rsidRPr="004330E0" w:rsidRDefault="00AB384C" w:rsidP="007A1EB6">
      <w:pPr>
        <w:suppressAutoHyphens/>
        <w:spacing w:line="276" w:lineRule="auto"/>
        <w:ind w:firstLine="709"/>
        <w:jc w:val="both"/>
        <w:rPr>
          <w:rFonts w:eastAsia="Calibri"/>
        </w:rPr>
      </w:pPr>
    </w:p>
    <w:p w14:paraId="247A415A" w14:textId="6EE328EE" w:rsidR="00AB384C" w:rsidRPr="004330E0" w:rsidRDefault="00AB384C" w:rsidP="007A1EB6">
      <w:pPr>
        <w:spacing w:line="276" w:lineRule="auto"/>
        <w:ind w:firstLine="709"/>
        <w:rPr>
          <w:b/>
        </w:rPr>
      </w:pPr>
      <w:r w:rsidRPr="004330E0">
        <w:rPr>
          <w:b/>
        </w:rPr>
        <w:t xml:space="preserve">3.2.1. </w:t>
      </w:r>
      <w:r w:rsidR="007A1EB6">
        <w:rPr>
          <w:b/>
        </w:rPr>
        <w:t>Основные</w:t>
      </w:r>
      <w:r w:rsidRPr="004330E0">
        <w:rPr>
          <w:b/>
        </w:rPr>
        <w:t xml:space="preserve"> печатные издания</w:t>
      </w:r>
    </w:p>
    <w:p w14:paraId="0129EF1E" w14:textId="77777777" w:rsidR="00305873" w:rsidRPr="005B09DA" w:rsidRDefault="00305873" w:rsidP="007A1EB6">
      <w:pPr>
        <w:spacing w:line="276" w:lineRule="auto"/>
        <w:ind w:firstLine="709"/>
        <w:contextualSpacing/>
        <w:jc w:val="both"/>
      </w:pPr>
      <w:r>
        <w:t xml:space="preserve">1. Егурнова А.А. Английский язык для бухгалтеров = </w:t>
      </w:r>
      <w:r>
        <w:rPr>
          <w:lang w:val="en-US"/>
        </w:rPr>
        <w:t>ESP</w:t>
      </w:r>
      <w:r w:rsidRPr="005B09DA">
        <w:t xml:space="preserve">: </w:t>
      </w:r>
      <w:r>
        <w:rPr>
          <w:lang w:val="en-US"/>
        </w:rPr>
        <w:t>Accounting</w:t>
      </w:r>
      <w:r w:rsidRPr="005B09DA">
        <w:t xml:space="preserve"> </w:t>
      </w:r>
      <w:r>
        <w:rPr>
          <w:lang w:val="en-US"/>
        </w:rPr>
        <w:t>and</w:t>
      </w:r>
      <w:r w:rsidRPr="005B09DA">
        <w:t xml:space="preserve"> </w:t>
      </w:r>
      <w:r>
        <w:rPr>
          <w:lang w:val="en-US"/>
        </w:rPr>
        <w:t>Economics</w:t>
      </w:r>
      <w:r w:rsidRPr="005B09DA">
        <w:t xml:space="preserve"> (</w:t>
      </w:r>
      <w:r>
        <w:t xml:space="preserve">для специальности «Экономика и бухгалтерский учет (по отраслям)») : учебное пособие / Егурнова А.А. – Москва : КноРус, 2021. – 208 с. - </w:t>
      </w:r>
      <w:r w:rsidRPr="00B04914">
        <w:t>ISBN 978-5-406-08223-2.</w:t>
      </w:r>
    </w:p>
    <w:p w14:paraId="40C70812" w14:textId="156AE18A" w:rsidR="00305873" w:rsidRDefault="00305873" w:rsidP="007A1EB6">
      <w:pPr>
        <w:spacing w:line="276" w:lineRule="auto"/>
        <w:ind w:firstLine="709"/>
        <w:contextualSpacing/>
        <w:jc w:val="both"/>
      </w:pPr>
      <w:r>
        <w:t xml:space="preserve">2. </w:t>
      </w:r>
      <w:r w:rsidRPr="00780FF0">
        <w:t>Английский язык для делового общения: в 2 т. : учебник/ Г.А.Дудкиной, З.Г.Рей, М.В.Павловой, – 11-е изд., исправленное -</w:t>
      </w:r>
      <w:r w:rsidR="009334D7">
        <w:t xml:space="preserve"> </w:t>
      </w:r>
      <w:r w:rsidRPr="00780FF0">
        <w:t>М.: Филоматис, 2018.- 1472 с. – ISBN 978-5-98111-202-7</w:t>
      </w:r>
    </w:p>
    <w:p w14:paraId="405B1B9D" w14:textId="77777777" w:rsidR="00FF4CE8" w:rsidRDefault="00FF4CE8" w:rsidP="007A1EB6">
      <w:pPr>
        <w:spacing w:line="276" w:lineRule="auto"/>
        <w:ind w:firstLine="709"/>
        <w:contextualSpacing/>
        <w:jc w:val="both"/>
      </w:pPr>
    </w:p>
    <w:p w14:paraId="2E8D80E5" w14:textId="364812D6" w:rsidR="00305873" w:rsidRPr="00780FF0" w:rsidRDefault="00305873" w:rsidP="007A1EB6">
      <w:pPr>
        <w:suppressAutoHyphens/>
        <w:spacing w:line="276" w:lineRule="auto"/>
        <w:ind w:firstLine="709"/>
        <w:rPr>
          <w:b/>
        </w:rPr>
      </w:pPr>
      <w:r w:rsidRPr="00780FF0">
        <w:rPr>
          <w:b/>
        </w:rPr>
        <w:t xml:space="preserve">3.2.2. </w:t>
      </w:r>
      <w:r w:rsidR="007A1EB6">
        <w:rPr>
          <w:b/>
        </w:rPr>
        <w:t>Основные э</w:t>
      </w:r>
      <w:r w:rsidRPr="00780FF0">
        <w:rPr>
          <w:b/>
        </w:rPr>
        <w:t>лектронные издания</w:t>
      </w:r>
    </w:p>
    <w:p w14:paraId="059694C8" w14:textId="4C936C45" w:rsidR="00305873" w:rsidRPr="002B3EB3" w:rsidRDefault="00305873" w:rsidP="007A1EB6">
      <w:pPr>
        <w:spacing w:line="276" w:lineRule="auto"/>
        <w:ind w:firstLine="709"/>
        <w:contextualSpacing/>
        <w:jc w:val="both"/>
      </w:pPr>
      <w:r>
        <w:t>1. Егурнова А.А. Английский язык для бухгалтеров</w:t>
      </w:r>
      <w:r w:rsidR="009334D7">
        <w:t xml:space="preserve"> </w:t>
      </w:r>
      <w:r>
        <w:t xml:space="preserve">= </w:t>
      </w:r>
      <w:r>
        <w:rPr>
          <w:lang w:val="en-US"/>
        </w:rPr>
        <w:t>ESP</w:t>
      </w:r>
      <w:r w:rsidRPr="005B09DA">
        <w:t xml:space="preserve">: </w:t>
      </w:r>
      <w:r>
        <w:rPr>
          <w:lang w:val="en-US"/>
        </w:rPr>
        <w:t>Accounting</w:t>
      </w:r>
      <w:r w:rsidRPr="005B09DA">
        <w:t xml:space="preserve"> </w:t>
      </w:r>
      <w:r>
        <w:rPr>
          <w:lang w:val="en-US"/>
        </w:rPr>
        <w:t>and</w:t>
      </w:r>
      <w:r w:rsidRPr="005B09DA">
        <w:t xml:space="preserve"> </w:t>
      </w:r>
      <w:r>
        <w:rPr>
          <w:lang w:val="en-US"/>
        </w:rPr>
        <w:t>Economics</w:t>
      </w:r>
      <w:r w:rsidRPr="005B09DA">
        <w:t xml:space="preserve"> (</w:t>
      </w:r>
      <w:r>
        <w:t xml:space="preserve">для специальности «Экономика и бухгалтерский учет (по отраслям)») : учебное пособие / Егурнова А.А. – Москва : КноРус, 2021. – 208 с. - </w:t>
      </w:r>
      <w:r w:rsidRPr="00B04914">
        <w:t>ISBN 978-5-406-08223-2.</w:t>
      </w:r>
      <w:r>
        <w:t xml:space="preserve"> </w:t>
      </w:r>
      <w:r w:rsidRPr="002B3EB3">
        <w:t>— URL: https://book.ru/book/939236 (дата обращения: 09.12.2021).</w:t>
      </w:r>
      <w:r>
        <w:t xml:space="preserve"> </w:t>
      </w:r>
      <w:r w:rsidRPr="00240582">
        <w:t>– Режим доступа:</w:t>
      </w:r>
      <w:r>
        <w:t xml:space="preserve"> Электронно-библиотечная система </w:t>
      </w:r>
      <w:r>
        <w:rPr>
          <w:lang w:val="en-US"/>
        </w:rPr>
        <w:t>BOOK</w:t>
      </w:r>
      <w:r w:rsidRPr="00B62B6F">
        <w:t>.</w:t>
      </w:r>
      <w:r>
        <w:rPr>
          <w:lang w:val="en-US"/>
        </w:rPr>
        <w:t>ru</w:t>
      </w:r>
      <w:r w:rsidRPr="00B62B6F">
        <w:t>.</w:t>
      </w:r>
      <w:r w:rsidRPr="002B3EB3">
        <w:t xml:space="preserve"> — Текст : электронный.</w:t>
      </w:r>
    </w:p>
    <w:p w14:paraId="4A5C35BB" w14:textId="77777777" w:rsidR="00FF4CE8" w:rsidRDefault="00FF4CE8" w:rsidP="007A1EB6">
      <w:pPr>
        <w:suppressAutoHyphens/>
        <w:spacing w:line="276" w:lineRule="auto"/>
        <w:ind w:firstLine="709"/>
        <w:rPr>
          <w:b/>
        </w:rPr>
      </w:pPr>
    </w:p>
    <w:p w14:paraId="7CD669FC" w14:textId="023F1D85" w:rsidR="00305873" w:rsidRPr="00780FF0" w:rsidRDefault="00305873" w:rsidP="007A1EB6">
      <w:pPr>
        <w:suppressAutoHyphens/>
        <w:spacing w:line="276" w:lineRule="auto"/>
        <w:ind w:firstLine="709"/>
        <w:rPr>
          <w:b/>
        </w:rPr>
      </w:pPr>
      <w:r w:rsidRPr="00780FF0">
        <w:rPr>
          <w:b/>
        </w:rPr>
        <w:t xml:space="preserve">3.2.3. Дополнительные источники </w:t>
      </w:r>
    </w:p>
    <w:p w14:paraId="48ACE4A1" w14:textId="77777777" w:rsidR="00305873" w:rsidRDefault="00305873" w:rsidP="007A1EB6">
      <w:pPr>
        <w:spacing w:line="276" w:lineRule="auto"/>
        <w:ind w:firstLine="709"/>
        <w:contextualSpacing/>
        <w:jc w:val="both"/>
      </w:pPr>
      <w:r>
        <w:t xml:space="preserve">1. </w:t>
      </w:r>
      <w:r w:rsidRPr="00780FF0">
        <w:t>Аванесян Ж.Г. Английский язык для экономистов : учебное пособие/ Ж.Г. Аванесян. – М.: Омега-Л, 2018 – 312 с. - ISBN: 978-5-370-00797-2</w:t>
      </w:r>
    </w:p>
    <w:p w14:paraId="2BCBC689" w14:textId="77777777" w:rsidR="00305873" w:rsidRPr="00780FF0" w:rsidRDefault="00305873" w:rsidP="007A1EB6">
      <w:pPr>
        <w:spacing w:line="276" w:lineRule="auto"/>
        <w:ind w:firstLine="709"/>
        <w:contextualSpacing/>
        <w:jc w:val="both"/>
      </w:pPr>
      <w:r>
        <w:t xml:space="preserve">2. </w:t>
      </w:r>
      <w:r w:rsidRPr="00780FF0">
        <w:t>Английский в сфере экономики и финансов : учебник/ Н.М.Розанова. – Москва: КНОРУС, 2020. – 538 с. – ISBN 978-5-406-07636-1</w:t>
      </w:r>
    </w:p>
    <w:p w14:paraId="438C4BA3" w14:textId="77777777" w:rsidR="00305873" w:rsidRPr="00780FF0" w:rsidRDefault="00305873" w:rsidP="007A1EB6">
      <w:pPr>
        <w:spacing w:line="276" w:lineRule="auto"/>
        <w:ind w:firstLine="709"/>
        <w:contextualSpacing/>
        <w:jc w:val="both"/>
      </w:pPr>
      <w:r>
        <w:t xml:space="preserve">3. </w:t>
      </w:r>
      <w:r w:rsidRPr="00780FF0">
        <w:t>Английский язык для</w:t>
      </w:r>
      <w:r>
        <w:t xml:space="preserve"> экономических специальностей : учебник / А.П. Голубев, И.Б. Смирнова, Н.А. Кафтайлова, Е.В. Монахова. – Москва : КНОРУС, 2021. – 396 с. – (Среднее профессиональное образование). – </w:t>
      </w:r>
      <w:r>
        <w:rPr>
          <w:lang w:val="en-US"/>
        </w:rPr>
        <w:t>ISBN</w:t>
      </w:r>
      <w:r w:rsidRPr="00364297">
        <w:t xml:space="preserve"> 978-5-406-08150-1</w:t>
      </w:r>
    </w:p>
    <w:p w14:paraId="783E8C32" w14:textId="77777777" w:rsidR="00305873" w:rsidRPr="00780FF0" w:rsidRDefault="00305873" w:rsidP="007A1EB6">
      <w:pPr>
        <w:spacing w:line="276" w:lineRule="auto"/>
        <w:ind w:firstLine="709"/>
        <w:contextualSpacing/>
        <w:jc w:val="both"/>
      </w:pPr>
      <w:r>
        <w:t>4</w:t>
      </w:r>
      <w:r w:rsidRPr="00780FF0">
        <w:t xml:space="preserve">. Cambridge Dictionary. Англо-английский словарь. - URL: </w:t>
      </w:r>
      <w:hyperlink r:id="rId80" w:history="1">
        <w:r w:rsidRPr="00780FF0">
          <w:t>https://dictionary.cambridge.org/dictionary/british/</w:t>
        </w:r>
      </w:hyperlink>
      <w:r w:rsidRPr="00780FF0">
        <w:t xml:space="preserve"> (дата обращения: 15.09.2021).</w:t>
      </w:r>
    </w:p>
    <w:p w14:paraId="12954E28" w14:textId="77777777" w:rsidR="00305873" w:rsidRPr="00780FF0" w:rsidRDefault="00305873" w:rsidP="007A1EB6">
      <w:pPr>
        <w:spacing w:line="276" w:lineRule="auto"/>
        <w:ind w:firstLine="709"/>
        <w:contextualSpacing/>
        <w:jc w:val="both"/>
      </w:pPr>
      <w:r>
        <w:t>5</w:t>
      </w:r>
      <w:r w:rsidRPr="00780FF0">
        <w:t xml:space="preserve">. Cambridge Dictionary. Grammar Cтатьи по грамматике английского языка. - URL: </w:t>
      </w:r>
      <w:hyperlink r:id="rId81" w:history="1">
        <w:r w:rsidRPr="00780FF0">
          <w:t>https://dictionary.cambridge.org/dictionary/british/</w:t>
        </w:r>
      </w:hyperlink>
      <w:r w:rsidRPr="00780FF0">
        <w:t xml:space="preserve"> (дата обращения: 15.09.2021).</w:t>
      </w:r>
    </w:p>
    <w:p w14:paraId="04E40EE8" w14:textId="77777777" w:rsidR="00305873" w:rsidRPr="00780FF0" w:rsidRDefault="00305873" w:rsidP="007A1EB6">
      <w:pPr>
        <w:spacing w:line="276" w:lineRule="auto"/>
        <w:ind w:firstLine="709"/>
        <w:contextualSpacing/>
        <w:jc w:val="both"/>
      </w:pPr>
      <w:r w:rsidRPr="009274E3">
        <w:rPr>
          <w:lang w:val="en-US"/>
        </w:rPr>
        <w:t>6</w:t>
      </w:r>
      <w:r w:rsidRPr="002F35F7">
        <w:rPr>
          <w:lang w:val="en-US"/>
        </w:rPr>
        <w:t xml:space="preserve">. Learn how to speak English fast like a native speaker. </w:t>
      </w:r>
      <w:r w:rsidRPr="00780FF0">
        <w:t xml:space="preserve">Подборка аудиофайлов по деловому английскому языку. - URL: </w:t>
      </w:r>
      <w:hyperlink r:id="rId82" w:history="1">
        <w:r w:rsidRPr="00780FF0">
          <w:t>http://www.teacherphilenglish.com/englishphil/video_list.php?catid=9</w:t>
        </w:r>
      </w:hyperlink>
      <w:r w:rsidRPr="00780FF0">
        <w:t xml:space="preserve"> (дата обращения: 15.09.2021).</w:t>
      </w:r>
    </w:p>
    <w:p w14:paraId="3C1C7A80" w14:textId="77777777" w:rsidR="00305873" w:rsidRPr="00780FF0" w:rsidRDefault="00305873" w:rsidP="007A1EB6">
      <w:pPr>
        <w:spacing w:line="276" w:lineRule="auto"/>
        <w:ind w:firstLine="709"/>
        <w:contextualSpacing/>
        <w:jc w:val="both"/>
      </w:pPr>
      <w:r>
        <w:t>7</w:t>
      </w:r>
      <w:r w:rsidRPr="00780FF0">
        <w:t xml:space="preserve">. British Council. Сайт обучения английскому. - URL: </w:t>
      </w:r>
      <w:hyperlink r:id="rId83" w:history="1">
        <w:r w:rsidRPr="00780FF0">
          <w:t>http://learnenglish.britishcouncil.org/en/listening</w:t>
        </w:r>
      </w:hyperlink>
      <w:r w:rsidRPr="00780FF0">
        <w:t xml:space="preserve"> (дата обращения: 15.09.2021).</w:t>
      </w:r>
    </w:p>
    <w:p w14:paraId="2B945E63" w14:textId="77777777" w:rsidR="00AB384C" w:rsidRPr="00305873" w:rsidRDefault="00AB384C" w:rsidP="007A1EB6">
      <w:pPr>
        <w:spacing w:line="276" w:lineRule="auto"/>
        <w:ind w:firstLine="709"/>
        <w:contextualSpacing/>
        <w:jc w:val="both"/>
        <w:rPr>
          <w:rFonts w:eastAsia="Arial Unicode MS"/>
        </w:rPr>
      </w:pPr>
    </w:p>
    <w:p w14:paraId="75F5C64A" w14:textId="1431F2E6" w:rsidR="00AB384C" w:rsidRPr="004330E0" w:rsidRDefault="00AB384C" w:rsidP="007A1EB6">
      <w:pPr>
        <w:spacing w:before="120" w:after="120" w:line="276" w:lineRule="auto"/>
        <w:jc w:val="center"/>
        <w:rPr>
          <w:rFonts w:eastAsia="Calibri"/>
          <w:b/>
          <w:i/>
        </w:rPr>
      </w:pPr>
      <w:r w:rsidRPr="004330E0">
        <w:rPr>
          <w:rFonts w:eastAsia="Calibri"/>
          <w:b/>
        </w:rPr>
        <w:t xml:space="preserve">4. КОНТРОЛЬ И ОЦЕНКА РЕЗУЛЬТАТОВ ОСВОЕНИЯ </w:t>
      </w:r>
      <w:r w:rsidR="007A1EB6">
        <w:rPr>
          <w:rFonts w:eastAsia="Calibri"/>
          <w:b/>
        </w:rPr>
        <w:br/>
      </w:r>
      <w:r w:rsidRPr="004330E0">
        <w:rPr>
          <w:rFonts w:eastAsia="Calibri"/>
          <w:b/>
        </w:rPr>
        <w:t>УЧЕБНОЙ ДИСЦИПЛИНЫ</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3591"/>
        <w:gridCol w:w="1905"/>
      </w:tblGrid>
      <w:tr w:rsidR="00AB384C" w:rsidRPr="004330E0" w14:paraId="5A08E241" w14:textId="77777777" w:rsidTr="00A00A1E">
        <w:tc>
          <w:tcPr>
            <w:tcW w:w="2103" w:type="pct"/>
          </w:tcPr>
          <w:p w14:paraId="70C50C47" w14:textId="77777777" w:rsidR="00AB384C" w:rsidRPr="004330E0" w:rsidRDefault="00AB384C" w:rsidP="007C3621">
            <w:pPr>
              <w:spacing w:line="276" w:lineRule="auto"/>
              <w:ind w:right="42"/>
              <w:jc w:val="center"/>
              <w:rPr>
                <w:b/>
              </w:rPr>
            </w:pPr>
            <w:r w:rsidRPr="004330E0">
              <w:rPr>
                <w:b/>
              </w:rPr>
              <w:t>Результаты обучения</w:t>
            </w:r>
          </w:p>
        </w:tc>
        <w:tc>
          <w:tcPr>
            <w:tcW w:w="1893" w:type="pct"/>
          </w:tcPr>
          <w:p w14:paraId="5274E253" w14:textId="77777777" w:rsidR="00AB384C" w:rsidRPr="004330E0" w:rsidRDefault="00AB384C" w:rsidP="007C3621">
            <w:pPr>
              <w:spacing w:line="276" w:lineRule="auto"/>
              <w:jc w:val="center"/>
              <w:rPr>
                <w:b/>
              </w:rPr>
            </w:pPr>
            <w:r w:rsidRPr="004330E0">
              <w:rPr>
                <w:b/>
              </w:rPr>
              <w:t>Критерии оценки</w:t>
            </w:r>
          </w:p>
        </w:tc>
        <w:tc>
          <w:tcPr>
            <w:tcW w:w="1004" w:type="pct"/>
          </w:tcPr>
          <w:p w14:paraId="691B5E98" w14:textId="77777777" w:rsidR="00AB384C" w:rsidRPr="004330E0" w:rsidRDefault="00AB384C" w:rsidP="007C3621">
            <w:pPr>
              <w:spacing w:line="276" w:lineRule="auto"/>
              <w:jc w:val="center"/>
              <w:rPr>
                <w:b/>
              </w:rPr>
            </w:pPr>
            <w:r w:rsidRPr="004330E0">
              <w:rPr>
                <w:b/>
              </w:rPr>
              <w:t>Методы оценки</w:t>
            </w:r>
          </w:p>
        </w:tc>
      </w:tr>
      <w:tr w:rsidR="00305873" w:rsidRPr="004330E0" w14:paraId="2EB810F7" w14:textId="77777777" w:rsidTr="00305873">
        <w:tc>
          <w:tcPr>
            <w:tcW w:w="5000" w:type="pct"/>
            <w:gridSpan w:val="3"/>
          </w:tcPr>
          <w:p w14:paraId="21DCCD2E" w14:textId="77777777" w:rsidR="00305873" w:rsidRPr="00305873" w:rsidRDefault="00305873" w:rsidP="007C3621">
            <w:pPr>
              <w:spacing w:line="276" w:lineRule="auto"/>
              <w:rPr>
                <w:b/>
                <w:bCs/>
              </w:rPr>
            </w:pPr>
            <w:r w:rsidRPr="00305873">
              <w:rPr>
                <w:b/>
                <w:bCs/>
              </w:rPr>
              <w:t xml:space="preserve">В результате освоения учебной дисциплины обучающийся должен знать: </w:t>
            </w:r>
          </w:p>
        </w:tc>
      </w:tr>
      <w:tr w:rsidR="00AB384C" w:rsidRPr="004330E0" w14:paraId="6146AF3D" w14:textId="77777777" w:rsidTr="00A00A1E">
        <w:tc>
          <w:tcPr>
            <w:tcW w:w="2103" w:type="pct"/>
          </w:tcPr>
          <w:p w14:paraId="666F907F" w14:textId="71B5C9BB" w:rsidR="00AB384C" w:rsidRPr="004330E0" w:rsidRDefault="00AB384C" w:rsidP="007C3621">
            <w:pPr>
              <w:spacing w:line="276" w:lineRule="auto"/>
            </w:pPr>
            <w:r w:rsidRPr="004330E0">
              <w:t>-</w:t>
            </w:r>
            <w:r w:rsidR="009334D7">
              <w:t xml:space="preserve"> </w:t>
            </w:r>
            <w:r w:rsidRPr="004330E0">
              <w:t xml:space="preserve">профессиональную терминологию сферы экономики и финансов, социально- культурные и ситуационно обусловленные правила общения на иностранном языке; </w:t>
            </w:r>
          </w:p>
          <w:p w14:paraId="61073DE3" w14:textId="01930B32" w:rsidR="00AB384C" w:rsidRPr="004330E0" w:rsidRDefault="00AB384C" w:rsidP="007C3621">
            <w:pPr>
              <w:spacing w:line="276" w:lineRule="auto"/>
            </w:pPr>
            <w:r w:rsidRPr="004330E0">
              <w:t>-</w:t>
            </w:r>
            <w:r w:rsidR="009334D7">
              <w:t xml:space="preserve"> </w:t>
            </w:r>
            <w:r w:rsidRPr="004330E0">
              <w:t xml:space="preserve">лексический и грамматический минимум, необходимый для чтения и перевода (со словарем) иностранных текстов профессиональной направленности; </w:t>
            </w:r>
          </w:p>
          <w:p w14:paraId="6DDE20ED" w14:textId="71CF6FB0" w:rsidR="00AB384C" w:rsidRPr="004330E0" w:rsidRDefault="00AB384C" w:rsidP="007C3621">
            <w:pPr>
              <w:spacing w:line="276" w:lineRule="auto"/>
            </w:pPr>
            <w:r w:rsidRPr="004330E0">
              <w:t>-</w:t>
            </w:r>
            <w:r w:rsidR="009334D7">
              <w:t xml:space="preserve"> </w:t>
            </w:r>
            <w:r w:rsidRPr="004330E0">
              <w:t xml:space="preserve">структуру простых и сложных предложений, предложений утвердительных, вопросительных, отрицательных, побудительных, безличных; </w:t>
            </w:r>
          </w:p>
          <w:p w14:paraId="7DA220C6" w14:textId="77777777" w:rsidR="00AB384C" w:rsidRPr="004330E0" w:rsidRDefault="00AB384C" w:rsidP="007C3621">
            <w:pPr>
              <w:spacing w:line="276" w:lineRule="auto"/>
            </w:pPr>
            <w:r w:rsidRPr="004330E0">
              <w:t xml:space="preserve">- имя существительное: основные функции в предложении; образование множественного числа и притяжательного падежа. </w:t>
            </w:r>
          </w:p>
          <w:p w14:paraId="4FD055B9" w14:textId="2089ECC8" w:rsidR="00AB384C" w:rsidRPr="004330E0" w:rsidRDefault="00AB384C" w:rsidP="007C3621">
            <w:pPr>
              <w:spacing w:line="276" w:lineRule="auto"/>
            </w:pPr>
            <w:r w:rsidRPr="004330E0">
              <w:t>-</w:t>
            </w:r>
            <w:r w:rsidR="009334D7">
              <w:t xml:space="preserve"> </w:t>
            </w:r>
            <w:r w:rsidRPr="004330E0">
              <w:t xml:space="preserve">артикль: определенный, неопределенный, нулевой; основные случаи употребления. </w:t>
            </w:r>
          </w:p>
          <w:p w14:paraId="0675758C" w14:textId="46AE6356" w:rsidR="00AB384C" w:rsidRPr="004330E0" w:rsidRDefault="00AB384C" w:rsidP="007C3621">
            <w:pPr>
              <w:spacing w:line="276" w:lineRule="auto"/>
            </w:pPr>
            <w:r w:rsidRPr="004330E0">
              <w:t>-</w:t>
            </w:r>
            <w:r w:rsidR="009334D7">
              <w:t xml:space="preserve"> </w:t>
            </w:r>
            <w:r w:rsidRPr="004330E0">
              <w:t>имена прилагательные в положительной, сравнительной и превосходной степенях.</w:t>
            </w:r>
          </w:p>
          <w:p w14:paraId="632B3F71" w14:textId="61ADED76" w:rsidR="00AB384C" w:rsidRPr="004330E0" w:rsidRDefault="00AB384C" w:rsidP="007C3621">
            <w:pPr>
              <w:spacing w:line="276" w:lineRule="auto"/>
            </w:pPr>
            <w:r w:rsidRPr="004330E0">
              <w:t>-</w:t>
            </w:r>
            <w:r w:rsidR="009334D7">
              <w:t xml:space="preserve"> </w:t>
            </w:r>
            <w:r w:rsidRPr="004330E0">
              <w:t xml:space="preserve">наречия простые, составные, производные; степени сравнения наречий. </w:t>
            </w:r>
          </w:p>
          <w:p w14:paraId="0D2DCC1D" w14:textId="77777777" w:rsidR="00AB384C" w:rsidRPr="004330E0" w:rsidRDefault="00AB384C" w:rsidP="007C3621">
            <w:pPr>
              <w:spacing w:line="276" w:lineRule="auto"/>
            </w:pPr>
            <w:r w:rsidRPr="004330E0">
              <w:t xml:space="preserve">- местоимения (личные, объектные, притяжательные, указательные, вопросительные, возвратные, неопределенные, в том числе составные, количественные - </w:t>
            </w:r>
            <w:r w:rsidRPr="004330E0">
              <w:rPr>
                <w:lang w:val="en-US"/>
              </w:rPr>
              <w:t>much</w:t>
            </w:r>
            <w:r w:rsidRPr="004330E0">
              <w:t xml:space="preserve">, </w:t>
            </w:r>
            <w:r w:rsidRPr="004330E0">
              <w:rPr>
                <w:lang w:val="en-US"/>
              </w:rPr>
              <w:t>many</w:t>
            </w:r>
            <w:r w:rsidRPr="004330E0">
              <w:t xml:space="preserve">, </w:t>
            </w:r>
            <w:r w:rsidRPr="004330E0">
              <w:rPr>
                <w:lang w:val="en-US"/>
              </w:rPr>
              <w:t>few</w:t>
            </w:r>
            <w:r w:rsidRPr="004330E0">
              <w:t xml:space="preserve">, </w:t>
            </w:r>
            <w:r w:rsidRPr="004330E0">
              <w:rPr>
                <w:lang w:val="en-US"/>
              </w:rPr>
              <w:t>afew</w:t>
            </w:r>
            <w:r w:rsidRPr="004330E0">
              <w:t xml:space="preserve">, </w:t>
            </w:r>
            <w:r w:rsidRPr="004330E0">
              <w:rPr>
                <w:lang w:val="en-US"/>
              </w:rPr>
              <w:t>little</w:t>
            </w:r>
            <w:r w:rsidRPr="004330E0">
              <w:t xml:space="preserve">, </w:t>
            </w:r>
            <w:r w:rsidRPr="004330E0">
              <w:rPr>
                <w:lang w:val="en-US"/>
              </w:rPr>
              <w:t>alittle</w:t>
            </w:r>
            <w:r w:rsidRPr="004330E0">
              <w:t xml:space="preserve">). </w:t>
            </w:r>
          </w:p>
          <w:p w14:paraId="30FC23E4" w14:textId="77777777" w:rsidR="00AB384C" w:rsidRPr="004330E0" w:rsidRDefault="00AB384C" w:rsidP="007C3621">
            <w:pPr>
              <w:spacing w:line="276" w:lineRule="auto"/>
              <w:rPr>
                <w:lang w:val="en-US"/>
              </w:rPr>
            </w:pPr>
            <w:r w:rsidRPr="004330E0">
              <w:t>- глагол, понятие глагола-связки, модальные глаголы (в том числе модальные вероятности). Образование</w:t>
            </w:r>
            <w:r w:rsidRPr="004330E0">
              <w:rPr>
                <w:lang w:val="en-US"/>
              </w:rPr>
              <w:t xml:space="preserve"> </w:t>
            </w:r>
            <w:r w:rsidRPr="004330E0">
              <w:t>и</w:t>
            </w:r>
            <w:r w:rsidRPr="004330E0">
              <w:rPr>
                <w:lang w:val="en-US"/>
              </w:rPr>
              <w:t xml:space="preserve"> </w:t>
            </w:r>
            <w:r w:rsidRPr="004330E0">
              <w:t>употребление</w:t>
            </w:r>
            <w:r w:rsidRPr="004330E0">
              <w:rPr>
                <w:lang w:val="en-US"/>
              </w:rPr>
              <w:t xml:space="preserve"> </w:t>
            </w:r>
            <w:r w:rsidRPr="004330E0">
              <w:t>глаголов</w:t>
            </w:r>
            <w:r w:rsidRPr="004330E0">
              <w:rPr>
                <w:lang w:val="en-US"/>
              </w:rPr>
              <w:t xml:space="preserve"> </w:t>
            </w:r>
            <w:r w:rsidRPr="004330E0">
              <w:t>в</w:t>
            </w:r>
            <w:r w:rsidRPr="004330E0">
              <w:rPr>
                <w:lang w:val="en-US"/>
              </w:rPr>
              <w:t xml:space="preserve"> Present, Past, Future Simple/Indefinite; Present, Past, Future Continuous/Progressive; Present,Past, Future Perfect; Present, Past, Future Continuous/Progressive;</w:t>
            </w:r>
          </w:p>
          <w:p w14:paraId="53F9B3E0" w14:textId="77777777" w:rsidR="00AB384C" w:rsidRPr="004330E0" w:rsidRDefault="00AB384C" w:rsidP="007C3621">
            <w:pPr>
              <w:spacing w:line="276" w:lineRule="auto"/>
            </w:pPr>
            <w:r w:rsidRPr="004330E0">
              <w:rPr>
                <w:lang w:val="en-US"/>
              </w:rPr>
              <w:t>Passivevoice</w:t>
            </w:r>
            <w:r w:rsidRPr="004330E0">
              <w:t>;</w:t>
            </w:r>
          </w:p>
          <w:p w14:paraId="2D766E3F" w14:textId="77777777" w:rsidR="00AB384C" w:rsidRPr="004330E0" w:rsidRDefault="00AB384C" w:rsidP="007C3621">
            <w:pPr>
              <w:spacing w:line="276" w:lineRule="auto"/>
            </w:pPr>
            <w:r w:rsidRPr="004330E0">
              <w:t>неличные формы глагола;</w:t>
            </w:r>
          </w:p>
          <w:p w14:paraId="33702082" w14:textId="77777777" w:rsidR="00AB384C" w:rsidRPr="004330E0" w:rsidRDefault="00AB384C" w:rsidP="007C3621">
            <w:pPr>
              <w:spacing w:line="276" w:lineRule="auto"/>
            </w:pPr>
            <w:r w:rsidRPr="004330E0">
              <w:t>глагольные комплексы;</w:t>
            </w:r>
          </w:p>
          <w:p w14:paraId="6F9BE8DA" w14:textId="77777777" w:rsidR="00AB384C" w:rsidRPr="004330E0" w:rsidRDefault="00AB384C" w:rsidP="007C3621">
            <w:pPr>
              <w:spacing w:line="276" w:lineRule="auto"/>
            </w:pPr>
            <w:r w:rsidRPr="004330E0">
              <w:t xml:space="preserve">сослагательное наклонение, </w:t>
            </w:r>
          </w:p>
          <w:p w14:paraId="4B40D3ED" w14:textId="77777777" w:rsidR="00AB384C" w:rsidRPr="004330E0" w:rsidRDefault="00AB384C" w:rsidP="007C3621">
            <w:pPr>
              <w:spacing w:line="276" w:lineRule="auto"/>
            </w:pPr>
            <w:r w:rsidRPr="004330E0">
              <w:t xml:space="preserve">косвенная речь. </w:t>
            </w:r>
          </w:p>
        </w:tc>
        <w:tc>
          <w:tcPr>
            <w:tcW w:w="1893" w:type="pct"/>
          </w:tcPr>
          <w:p w14:paraId="110F181F" w14:textId="77777777" w:rsidR="00AB384C" w:rsidRPr="004330E0" w:rsidRDefault="00AB384C" w:rsidP="007C3621">
            <w:pPr>
              <w:spacing w:line="276" w:lineRule="auto"/>
            </w:pPr>
            <w:r w:rsidRPr="004330E0">
              <w:t>Адекватное использование профессиональной терминологии на иностранном языке;</w:t>
            </w:r>
          </w:p>
          <w:p w14:paraId="0B1D1BC1" w14:textId="77777777" w:rsidR="00AB384C" w:rsidRPr="004330E0" w:rsidRDefault="00AB384C" w:rsidP="007C3621">
            <w:pPr>
              <w:spacing w:line="276" w:lineRule="auto"/>
            </w:pPr>
            <w:r w:rsidRPr="004330E0">
              <w:t xml:space="preserve">Владение лексическим и грамматическим минимумом; </w:t>
            </w:r>
          </w:p>
          <w:p w14:paraId="76BE8151" w14:textId="77777777" w:rsidR="00AB384C" w:rsidRPr="004330E0" w:rsidRDefault="00AB384C" w:rsidP="007C3621">
            <w:pPr>
              <w:spacing w:line="276" w:lineRule="auto"/>
            </w:pPr>
            <w:r w:rsidRPr="004330E0">
              <w:t xml:space="preserve">Правильное построение предложений (утвердительных, вопросительных), диалогов. </w:t>
            </w:r>
          </w:p>
          <w:p w14:paraId="05740833" w14:textId="77777777" w:rsidR="00AB384C" w:rsidRPr="004330E0" w:rsidRDefault="00AB384C" w:rsidP="007C3621">
            <w:pPr>
              <w:spacing w:line="276" w:lineRule="auto"/>
            </w:pPr>
          </w:p>
        </w:tc>
        <w:tc>
          <w:tcPr>
            <w:tcW w:w="1004" w:type="pct"/>
          </w:tcPr>
          <w:p w14:paraId="4F6B4519" w14:textId="77777777" w:rsidR="00AB384C" w:rsidRPr="004330E0" w:rsidRDefault="00AB384C" w:rsidP="007C3621">
            <w:pPr>
              <w:spacing w:line="276" w:lineRule="auto"/>
            </w:pPr>
            <w:r w:rsidRPr="004330E0">
              <w:t>Экспертное наблюдение</w:t>
            </w:r>
          </w:p>
        </w:tc>
      </w:tr>
      <w:tr w:rsidR="00305873" w:rsidRPr="00305873" w14:paraId="5A5E9168" w14:textId="77777777" w:rsidTr="00305873">
        <w:tc>
          <w:tcPr>
            <w:tcW w:w="5000" w:type="pct"/>
            <w:gridSpan w:val="3"/>
          </w:tcPr>
          <w:p w14:paraId="6FBDAB39" w14:textId="77777777" w:rsidR="00305873" w:rsidRPr="00305873" w:rsidRDefault="00305873" w:rsidP="007C3621">
            <w:pPr>
              <w:spacing w:line="276" w:lineRule="auto"/>
              <w:rPr>
                <w:b/>
                <w:bCs/>
              </w:rPr>
            </w:pPr>
            <w:r w:rsidRPr="00305873">
              <w:rPr>
                <w:b/>
                <w:bCs/>
              </w:rPr>
              <w:t xml:space="preserve">В результате освоения учебной дисциплины обучающийся должен уметь: </w:t>
            </w:r>
          </w:p>
        </w:tc>
      </w:tr>
      <w:tr w:rsidR="00AB384C" w:rsidRPr="004330E0" w14:paraId="67F5F6A7" w14:textId="77777777" w:rsidTr="00A00A1E">
        <w:tc>
          <w:tcPr>
            <w:tcW w:w="2103" w:type="pct"/>
          </w:tcPr>
          <w:p w14:paraId="78FD2B9A" w14:textId="77777777" w:rsidR="00AB384C" w:rsidRPr="004330E0" w:rsidRDefault="00AB384C" w:rsidP="007C3621">
            <w:pPr>
              <w:spacing w:line="276" w:lineRule="auto"/>
            </w:pPr>
            <w:r w:rsidRPr="004330E0">
              <w:t xml:space="preserve">Использовать языковые средства для общения (устного и письменного) на иностранном языке на профессиональные и повседневные темы; </w:t>
            </w:r>
          </w:p>
          <w:p w14:paraId="237EB792" w14:textId="77777777" w:rsidR="00AB384C" w:rsidRPr="004330E0" w:rsidRDefault="00AB384C" w:rsidP="007C3621">
            <w:pPr>
              <w:spacing w:line="276" w:lineRule="auto"/>
            </w:pPr>
            <w:r w:rsidRPr="004330E0">
              <w:t xml:space="preserve">Владеть техникой перевода (со словарем) профессионально-ориентированных текстов; самостоятельно совершенствовать устную и письменную речь, пополнять словарный запас лексикой профессиональной направленности, а также лексическими единицами, необходимыми для разговорно- бытового общения; </w:t>
            </w:r>
          </w:p>
          <w:p w14:paraId="4F5522FF" w14:textId="77777777" w:rsidR="00AB384C" w:rsidRPr="004330E0" w:rsidRDefault="00AB384C" w:rsidP="007C3621">
            <w:pPr>
              <w:spacing w:line="276" w:lineRule="auto"/>
              <w:rPr>
                <w:iCs/>
              </w:rPr>
            </w:pPr>
            <w:r w:rsidRPr="004330E0">
              <w:rPr>
                <w:iCs/>
              </w:rPr>
              <w:t>Диалогическая речь:</w:t>
            </w:r>
          </w:p>
          <w:p w14:paraId="102C6B01" w14:textId="77777777" w:rsidR="00AB384C" w:rsidRPr="004330E0" w:rsidRDefault="00AB384C" w:rsidP="007C3621">
            <w:pPr>
              <w:spacing w:line="276" w:lineRule="auto"/>
            </w:pPr>
            <w:r w:rsidRPr="004330E0">
              <w:t xml:space="preserve">Участвовать в дискуссии/беседе на знакомую тему; осуществлять запрос и обобщение информации; </w:t>
            </w:r>
          </w:p>
          <w:p w14:paraId="1311BB17" w14:textId="77777777" w:rsidR="00AB384C" w:rsidRPr="004330E0" w:rsidRDefault="00AB384C" w:rsidP="007C3621">
            <w:pPr>
              <w:spacing w:line="276" w:lineRule="auto"/>
            </w:pPr>
            <w:r w:rsidRPr="004330E0">
              <w:t xml:space="preserve">Обращаться за разъяснениями; выражать свое отношение (согласие, несогласие) к высказыванию собеседника, свое мнение по обсуждаемой теме; вступать в общение (порождение инициативных реплик для начала разговора, при переходе к новым темам); поддерживать общение или переходить к новой теме (порождение реактивных реплик – ответы на вопросы собеседника), делать комментарии, замечания; завершать общение; </w:t>
            </w:r>
          </w:p>
          <w:p w14:paraId="2A431DE6" w14:textId="77777777" w:rsidR="00AB384C" w:rsidRPr="004330E0" w:rsidRDefault="00AB384C" w:rsidP="007C3621">
            <w:pPr>
              <w:spacing w:line="276" w:lineRule="auto"/>
              <w:rPr>
                <w:iCs/>
              </w:rPr>
            </w:pPr>
            <w:r w:rsidRPr="004330E0">
              <w:rPr>
                <w:iCs/>
              </w:rPr>
              <w:t xml:space="preserve">Монологическая речь: </w:t>
            </w:r>
          </w:p>
          <w:p w14:paraId="6BDED166" w14:textId="77777777" w:rsidR="00AB384C" w:rsidRPr="004330E0" w:rsidRDefault="00AB384C" w:rsidP="007C3621">
            <w:pPr>
              <w:spacing w:line="276" w:lineRule="auto"/>
            </w:pPr>
            <w:r w:rsidRPr="004330E0">
              <w:t xml:space="preserve">Делать сообщения, содержащие наиболее важную информацию по теме, проблеме; кратко передавать содержание полученной информации; в содержательном плане совершенствовать смысловую завершенность, логичность, целостность, выразительность и уместность. </w:t>
            </w:r>
          </w:p>
          <w:p w14:paraId="5E1435E1" w14:textId="77777777" w:rsidR="00AB384C" w:rsidRPr="004330E0" w:rsidRDefault="00AB384C" w:rsidP="007C3621">
            <w:pPr>
              <w:spacing w:line="276" w:lineRule="auto"/>
              <w:rPr>
                <w:iCs/>
              </w:rPr>
            </w:pPr>
            <w:r w:rsidRPr="004330E0">
              <w:rPr>
                <w:iCs/>
              </w:rPr>
              <w:t xml:space="preserve">Письменная речь: </w:t>
            </w:r>
          </w:p>
          <w:p w14:paraId="4863F472" w14:textId="77777777" w:rsidR="00AB384C" w:rsidRPr="004330E0" w:rsidRDefault="00AB384C" w:rsidP="007C3621">
            <w:pPr>
              <w:spacing w:line="276" w:lineRule="auto"/>
            </w:pPr>
            <w:r w:rsidRPr="004330E0">
              <w:t xml:space="preserve">Создавать эссе, небольшие рассказы; заполнять анкеты, бланки; писать тезисы, делать конспекты сообщений, в том числе на основе работы с текстом. </w:t>
            </w:r>
          </w:p>
          <w:p w14:paraId="3DA58EFC" w14:textId="77777777" w:rsidR="00AB384C" w:rsidRPr="004330E0" w:rsidRDefault="00AB384C" w:rsidP="007C3621">
            <w:pPr>
              <w:spacing w:line="276" w:lineRule="auto"/>
              <w:rPr>
                <w:iCs/>
              </w:rPr>
            </w:pPr>
            <w:r w:rsidRPr="004330E0">
              <w:rPr>
                <w:iCs/>
              </w:rPr>
              <w:t>Аудирование:</w:t>
            </w:r>
          </w:p>
          <w:p w14:paraId="136B1DA9" w14:textId="77777777" w:rsidR="00AB384C" w:rsidRPr="004330E0" w:rsidRDefault="00AB384C" w:rsidP="007C3621">
            <w:pPr>
              <w:spacing w:line="276" w:lineRule="auto"/>
            </w:pPr>
            <w:r w:rsidRPr="004330E0">
              <w:rPr>
                <w:iCs/>
              </w:rPr>
              <w:t xml:space="preserve">Понимать </w:t>
            </w:r>
            <w:r w:rsidRPr="004330E0">
              <w:t xml:space="preserve">основное содержание текстов монологического и диалогического характера в рамках изучаемых тем; высказывания собеседника в наиболее распространенных стандартных ситуациях повседневного общения; </w:t>
            </w:r>
          </w:p>
          <w:p w14:paraId="0F5D9425" w14:textId="77777777" w:rsidR="00AB384C" w:rsidRPr="004330E0" w:rsidRDefault="00AB384C" w:rsidP="007C3621">
            <w:pPr>
              <w:spacing w:line="276" w:lineRule="auto"/>
            </w:pPr>
            <w:r w:rsidRPr="004330E0">
              <w:t xml:space="preserve">отделять главную информацию от второстепенной; </w:t>
            </w:r>
          </w:p>
          <w:p w14:paraId="14090851" w14:textId="77777777" w:rsidR="00AB384C" w:rsidRPr="004330E0" w:rsidRDefault="00AB384C" w:rsidP="007C3621">
            <w:pPr>
              <w:spacing w:line="276" w:lineRule="auto"/>
            </w:pPr>
            <w:r w:rsidRPr="004330E0">
              <w:t>выявлять наиболее значимые факты; определять свое отношение к ним.</w:t>
            </w:r>
          </w:p>
          <w:p w14:paraId="3990B9BB" w14:textId="77777777" w:rsidR="00AB384C" w:rsidRPr="004330E0" w:rsidRDefault="00AB384C" w:rsidP="007C3621">
            <w:pPr>
              <w:spacing w:line="276" w:lineRule="auto"/>
            </w:pPr>
            <w:r w:rsidRPr="004330E0">
              <w:rPr>
                <w:iCs/>
              </w:rPr>
              <w:t xml:space="preserve">Чтение: </w:t>
            </w:r>
          </w:p>
          <w:p w14:paraId="00321E84" w14:textId="77777777" w:rsidR="00AB384C" w:rsidRPr="004330E0" w:rsidRDefault="00AB384C" w:rsidP="007C3621">
            <w:pPr>
              <w:spacing w:line="276" w:lineRule="auto"/>
            </w:pPr>
            <w:r w:rsidRPr="004330E0">
              <w:t xml:space="preserve">Извлекать необходимую информацию; отделять главную информацию от второстепенной; использовать приобретенные знания и умения в практической деятельности и повседневной жизни. </w:t>
            </w:r>
          </w:p>
          <w:p w14:paraId="1DC970CB" w14:textId="77777777" w:rsidR="00AB384C" w:rsidRPr="004330E0" w:rsidRDefault="00AB384C" w:rsidP="007C3621">
            <w:pPr>
              <w:spacing w:line="276" w:lineRule="auto"/>
            </w:pPr>
          </w:p>
        </w:tc>
        <w:tc>
          <w:tcPr>
            <w:tcW w:w="1893" w:type="pct"/>
          </w:tcPr>
          <w:p w14:paraId="53F8D01F" w14:textId="77777777" w:rsidR="00AB384C" w:rsidRPr="004330E0" w:rsidRDefault="00AB384C" w:rsidP="007C3621">
            <w:pPr>
              <w:spacing w:line="276" w:lineRule="auto"/>
            </w:pPr>
            <w:r w:rsidRPr="004330E0">
              <w:t xml:space="preserve">Адекватное использование профессиональной терминологии на иностранном языке, лексического и грамматического минимума при ведении диалогов, составлении небольших эссе на профессиональные темы. Правильное построение предложений (в утвердительной и вопросительной формах) в письменной и устной речи, в диалогах. </w:t>
            </w:r>
          </w:p>
          <w:p w14:paraId="0B551C37" w14:textId="77777777" w:rsidR="00AB384C" w:rsidRPr="004330E0" w:rsidRDefault="00AB384C" w:rsidP="007C3621">
            <w:pPr>
              <w:spacing w:line="276" w:lineRule="auto"/>
            </w:pPr>
            <w:r w:rsidRPr="004330E0">
              <w:t>Диалогическая речь:</w:t>
            </w:r>
          </w:p>
          <w:p w14:paraId="5B28337C" w14:textId="77777777" w:rsidR="00AB384C" w:rsidRPr="004330E0" w:rsidRDefault="00AB384C" w:rsidP="007C3621">
            <w:pPr>
              <w:spacing w:line="276" w:lineRule="auto"/>
            </w:pPr>
            <w:r w:rsidRPr="004330E0">
              <w:t xml:space="preserve">Логичное построение диалогического общения в соответствии с коммуникативной задачей; демонстрация умения речевого взаимодействия с партнёром (способность начать, поддержать и закончить разговор); </w:t>
            </w:r>
          </w:p>
          <w:p w14:paraId="304BFD28" w14:textId="77777777" w:rsidR="00AB384C" w:rsidRPr="004330E0" w:rsidRDefault="00AB384C" w:rsidP="007C3621">
            <w:pPr>
              <w:spacing w:line="276" w:lineRule="auto"/>
            </w:pPr>
            <w:r w:rsidRPr="004330E0">
              <w:t>Соответствие лексических единиц и грамматических структур поставленной коммуникативной задаче;</w:t>
            </w:r>
          </w:p>
          <w:p w14:paraId="6E3BAA97" w14:textId="77777777" w:rsidR="00AB384C" w:rsidRPr="004330E0" w:rsidRDefault="00AB384C" w:rsidP="007C3621">
            <w:pPr>
              <w:spacing w:line="276" w:lineRule="auto"/>
            </w:pPr>
            <w:r w:rsidRPr="004330E0">
              <w:t>Незначительное количество ошибок или их практическое отсутствие.</w:t>
            </w:r>
          </w:p>
          <w:p w14:paraId="020C5281" w14:textId="77777777" w:rsidR="00AB384C" w:rsidRPr="004330E0" w:rsidRDefault="00AB384C" w:rsidP="007C3621">
            <w:pPr>
              <w:spacing w:line="276" w:lineRule="auto"/>
            </w:pPr>
            <w:r w:rsidRPr="004330E0">
              <w:t>Понятная речь: практически все звуки произносятся правильно, соблюдается правильная интонация.</w:t>
            </w:r>
          </w:p>
          <w:p w14:paraId="2DC5C4DA" w14:textId="77777777" w:rsidR="00AB384C" w:rsidRPr="004330E0" w:rsidRDefault="00AB384C" w:rsidP="007C3621">
            <w:pPr>
              <w:spacing w:line="276" w:lineRule="auto"/>
            </w:pPr>
            <w:r w:rsidRPr="004330E0">
              <w:t>Объём высказывания - не менее 5-6 реплик с каждой стороны;</w:t>
            </w:r>
          </w:p>
          <w:p w14:paraId="171DBC90" w14:textId="77777777" w:rsidR="00AB384C" w:rsidRPr="004330E0" w:rsidRDefault="00AB384C" w:rsidP="007C3621">
            <w:pPr>
              <w:spacing w:line="276" w:lineRule="auto"/>
              <w:rPr>
                <w:iCs/>
              </w:rPr>
            </w:pPr>
            <w:r w:rsidRPr="004330E0">
              <w:rPr>
                <w:iCs/>
              </w:rPr>
              <w:t xml:space="preserve">Монологическая речь: </w:t>
            </w:r>
          </w:p>
          <w:p w14:paraId="6AD790DD" w14:textId="77777777" w:rsidR="00AB384C" w:rsidRPr="004330E0" w:rsidRDefault="00AB384C" w:rsidP="007C3621">
            <w:pPr>
              <w:spacing w:line="276" w:lineRule="auto"/>
            </w:pPr>
            <w:r w:rsidRPr="004330E0">
              <w:t>Логичное построение монологического высказывания в соответствии с коммуникативной задачей, сформулированной в задании;</w:t>
            </w:r>
          </w:p>
          <w:p w14:paraId="6ADD6319" w14:textId="77777777" w:rsidR="00AB384C" w:rsidRPr="004330E0" w:rsidRDefault="00AB384C" w:rsidP="007C3621">
            <w:pPr>
              <w:spacing w:line="276" w:lineRule="auto"/>
            </w:pPr>
            <w:r w:rsidRPr="004330E0">
              <w:t xml:space="preserve">Уместное использование лексических единиц и грамматических структур. </w:t>
            </w:r>
          </w:p>
          <w:p w14:paraId="4A2F96D0" w14:textId="77777777" w:rsidR="00AB384C" w:rsidRPr="004330E0" w:rsidRDefault="00AB384C" w:rsidP="007C3621">
            <w:pPr>
              <w:spacing w:line="276" w:lineRule="auto"/>
            </w:pPr>
            <w:r w:rsidRPr="004330E0">
              <w:rPr>
                <w:iCs/>
              </w:rPr>
              <w:t xml:space="preserve">Письменная речь: </w:t>
            </w:r>
          </w:p>
          <w:p w14:paraId="1EB99696" w14:textId="77777777" w:rsidR="00AB384C" w:rsidRPr="004330E0" w:rsidRDefault="00AB384C" w:rsidP="007C3621">
            <w:pPr>
              <w:spacing w:line="276" w:lineRule="auto"/>
            </w:pPr>
            <w:r w:rsidRPr="004330E0">
              <w:t xml:space="preserve">Незначительное количество ошибок или их практическое отсутствие. </w:t>
            </w:r>
          </w:p>
          <w:p w14:paraId="50D2B6FB" w14:textId="77777777" w:rsidR="00AB384C" w:rsidRPr="004330E0" w:rsidRDefault="00AB384C" w:rsidP="007C3621">
            <w:pPr>
              <w:spacing w:line="276" w:lineRule="auto"/>
            </w:pPr>
            <w:r w:rsidRPr="004330E0">
              <w:t>Аудирование:</w:t>
            </w:r>
          </w:p>
          <w:p w14:paraId="3EC2A7C1" w14:textId="77777777" w:rsidR="00AB384C" w:rsidRPr="004330E0" w:rsidRDefault="00AB384C" w:rsidP="007C3621">
            <w:pPr>
              <w:spacing w:line="276" w:lineRule="auto"/>
            </w:pPr>
            <w:r w:rsidRPr="004330E0">
              <w:t xml:space="preserve">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 </w:t>
            </w:r>
          </w:p>
          <w:p w14:paraId="4CAA7885" w14:textId="77777777" w:rsidR="00AB384C" w:rsidRPr="004330E0" w:rsidRDefault="00AB384C" w:rsidP="007C3621">
            <w:pPr>
              <w:spacing w:line="276" w:lineRule="auto"/>
            </w:pPr>
            <w:r w:rsidRPr="004330E0">
              <w:t>Чтение:</w:t>
            </w:r>
          </w:p>
          <w:p w14:paraId="42DE6540" w14:textId="77777777" w:rsidR="00AB384C" w:rsidRPr="004330E0" w:rsidRDefault="00AB384C" w:rsidP="007C3621">
            <w:pPr>
              <w:spacing w:line="276" w:lineRule="auto"/>
            </w:pPr>
            <w:r w:rsidRPr="004330E0">
              <w:t xml:space="preserve"> Умение читать и понимать тексты профессиональной направленности; </w:t>
            </w:r>
          </w:p>
          <w:p w14:paraId="68DF2768" w14:textId="77777777" w:rsidR="00AB384C" w:rsidRPr="004330E0" w:rsidRDefault="00AB384C" w:rsidP="007C3621">
            <w:pPr>
              <w:spacing w:line="276" w:lineRule="auto"/>
            </w:pPr>
            <w:r w:rsidRPr="004330E0">
              <w:t>Умение понять логические связи слов в предложении, причинно-следственные связи в предложении, понимать значение слов (в том числе из контекста).</w:t>
            </w:r>
          </w:p>
          <w:p w14:paraId="53F7B4D8" w14:textId="77777777" w:rsidR="00AB384C" w:rsidRPr="004330E0" w:rsidRDefault="00AB384C" w:rsidP="007C3621">
            <w:pPr>
              <w:spacing w:line="276" w:lineRule="auto"/>
            </w:pPr>
            <w:r w:rsidRPr="004330E0">
              <w:t>Умение выявлять логические связи между частями текста;</w:t>
            </w:r>
          </w:p>
        </w:tc>
        <w:tc>
          <w:tcPr>
            <w:tcW w:w="1004" w:type="pct"/>
          </w:tcPr>
          <w:p w14:paraId="60E1AA2B" w14:textId="77777777" w:rsidR="00AB384C" w:rsidRPr="004330E0" w:rsidRDefault="00AB384C" w:rsidP="007C3621">
            <w:pPr>
              <w:spacing w:line="276" w:lineRule="auto"/>
            </w:pPr>
            <w:r w:rsidRPr="004330E0">
              <w:t>Экспертное наблюдение за выполнением практических работ;</w:t>
            </w:r>
          </w:p>
          <w:p w14:paraId="4C4A1C72" w14:textId="77777777" w:rsidR="00AB384C" w:rsidRPr="004330E0" w:rsidRDefault="00AB384C" w:rsidP="007C3621">
            <w:pPr>
              <w:spacing w:line="276" w:lineRule="auto"/>
            </w:pPr>
            <w:r w:rsidRPr="004330E0">
              <w:t>Оценка письменных ответов (эссе, сочинения, тесты, составленные бизнес-планы, заполненные бланки и т.д.); устных ответов (сообщения, диалоги, тематические презентации, деловые игры);</w:t>
            </w:r>
          </w:p>
          <w:p w14:paraId="52321FAC" w14:textId="77777777" w:rsidR="00AB384C" w:rsidRPr="004330E0" w:rsidRDefault="00AB384C" w:rsidP="007C3621">
            <w:pPr>
              <w:spacing w:line="276" w:lineRule="auto"/>
            </w:pPr>
          </w:p>
        </w:tc>
      </w:tr>
    </w:tbl>
    <w:p w14:paraId="788257A8" w14:textId="77777777" w:rsidR="00AB384C" w:rsidRPr="004330E0" w:rsidRDefault="00AB384C" w:rsidP="007C3621">
      <w:pPr>
        <w:spacing w:line="276" w:lineRule="auto"/>
        <w:jc w:val="right"/>
        <w:rPr>
          <w:b/>
        </w:rPr>
      </w:pPr>
    </w:p>
    <w:p w14:paraId="3B69CAB5" w14:textId="3C946E1F" w:rsidR="000A1601" w:rsidRPr="00A72B0A" w:rsidRDefault="00AB384C" w:rsidP="00A72B0A">
      <w:pPr>
        <w:spacing w:line="276" w:lineRule="auto"/>
        <w:jc w:val="right"/>
        <w:rPr>
          <w:b/>
        </w:rPr>
      </w:pPr>
      <w:r w:rsidRPr="004330E0">
        <w:rPr>
          <w:b/>
        </w:rPr>
        <w:br w:type="page"/>
      </w:r>
      <w:r w:rsidR="003B0C6D" w:rsidRPr="00A72B0A">
        <w:rPr>
          <w:b/>
          <w:bCs/>
        </w:rPr>
        <w:t xml:space="preserve">Приложение </w:t>
      </w:r>
      <w:r w:rsidR="009F232A">
        <w:rPr>
          <w:b/>
          <w:bCs/>
        </w:rPr>
        <w:t>2</w:t>
      </w:r>
      <w:r w:rsidR="003B0C6D" w:rsidRPr="00A72B0A">
        <w:rPr>
          <w:b/>
          <w:bCs/>
        </w:rPr>
        <w:t>.4</w:t>
      </w:r>
    </w:p>
    <w:p w14:paraId="64925333" w14:textId="77777777" w:rsidR="000A1601" w:rsidRPr="00F2086F" w:rsidRDefault="000A1601" w:rsidP="00A72B0A">
      <w:pPr>
        <w:spacing w:line="276" w:lineRule="auto"/>
        <w:jc w:val="right"/>
        <w:rPr>
          <w:rFonts w:eastAsia="Calibri"/>
          <w:b/>
          <w:bCs/>
          <w:iCs/>
        </w:rPr>
      </w:pPr>
      <w:r w:rsidRPr="00F2086F">
        <w:rPr>
          <w:rFonts w:eastAsia="Calibri"/>
          <w:b/>
          <w:bCs/>
          <w:iCs/>
        </w:rPr>
        <w:t xml:space="preserve">к ПООП по специальности </w:t>
      </w:r>
    </w:p>
    <w:p w14:paraId="5C8EB660" w14:textId="77777777" w:rsidR="000A1601" w:rsidRPr="00F2086F" w:rsidRDefault="000A1601" w:rsidP="00A72B0A">
      <w:pPr>
        <w:spacing w:line="276" w:lineRule="auto"/>
        <w:jc w:val="right"/>
        <w:rPr>
          <w:rFonts w:eastAsia="Calibri"/>
          <w:b/>
          <w:bCs/>
          <w:iCs/>
        </w:rPr>
      </w:pPr>
      <w:r w:rsidRPr="00F2086F">
        <w:rPr>
          <w:rFonts w:eastAsia="Calibri"/>
          <w:b/>
          <w:bCs/>
          <w:iCs/>
        </w:rPr>
        <w:t>38.02.01 Экономика и бухгалтерский учет (по отраслям)</w:t>
      </w:r>
    </w:p>
    <w:p w14:paraId="69F75B76" w14:textId="77777777" w:rsidR="000A1601" w:rsidRPr="00A72B0A" w:rsidRDefault="000A1601" w:rsidP="00A72B0A">
      <w:pPr>
        <w:spacing w:line="276" w:lineRule="auto"/>
        <w:jc w:val="center"/>
        <w:rPr>
          <w:b/>
        </w:rPr>
      </w:pPr>
    </w:p>
    <w:p w14:paraId="517CAEDC" w14:textId="77777777" w:rsidR="000A1601" w:rsidRPr="00A72B0A" w:rsidRDefault="000A1601" w:rsidP="00A72B0A">
      <w:pPr>
        <w:spacing w:line="276" w:lineRule="auto"/>
        <w:jc w:val="center"/>
        <w:rPr>
          <w:b/>
        </w:rPr>
      </w:pPr>
    </w:p>
    <w:p w14:paraId="374D0477" w14:textId="77777777" w:rsidR="000A1601" w:rsidRPr="00A72B0A" w:rsidRDefault="000A1601" w:rsidP="00A72B0A">
      <w:pPr>
        <w:spacing w:line="276" w:lineRule="auto"/>
        <w:jc w:val="center"/>
        <w:rPr>
          <w:b/>
        </w:rPr>
      </w:pPr>
    </w:p>
    <w:p w14:paraId="20B11B34" w14:textId="77777777" w:rsidR="000A1601" w:rsidRPr="00A72B0A" w:rsidRDefault="000A1601" w:rsidP="00A72B0A">
      <w:pPr>
        <w:spacing w:line="276" w:lineRule="auto"/>
        <w:jc w:val="center"/>
        <w:rPr>
          <w:b/>
        </w:rPr>
      </w:pPr>
    </w:p>
    <w:p w14:paraId="456D68CA" w14:textId="77777777" w:rsidR="000A1601" w:rsidRPr="00A72B0A" w:rsidRDefault="000A1601" w:rsidP="00A72B0A">
      <w:pPr>
        <w:spacing w:line="276" w:lineRule="auto"/>
        <w:jc w:val="center"/>
        <w:rPr>
          <w:b/>
        </w:rPr>
      </w:pPr>
    </w:p>
    <w:p w14:paraId="1159F17D" w14:textId="77777777" w:rsidR="000A1601" w:rsidRDefault="000A1601" w:rsidP="00A72B0A">
      <w:pPr>
        <w:spacing w:line="276" w:lineRule="auto"/>
        <w:jc w:val="center"/>
        <w:rPr>
          <w:b/>
        </w:rPr>
      </w:pPr>
    </w:p>
    <w:p w14:paraId="429215A9" w14:textId="77777777" w:rsidR="00A72B0A" w:rsidRDefault="00A72B0A" w:rsidP="00A72B0A">
      <w:pPr>
        <w:spacing w:line="276" w:lineRule="auto"/>
        <w:jc w:val="center"/>
        <w:rPr>
          <w:b/>
        </w:rPr>
      </w:pPr>
    </w:p>
    <w:p w14:paraId="7955D8A5" w14:textId="77777777" w:rsidR="00A72B0A" w:rsidRDefault="00A72B0A" w:rsidP="00A72B0A">
      <w:pPr>
        <w:spacing w:line="276" w:lineRule="auto"/>
        <w:jc w:val="center"/>
        <w:rPr>
          <w:b/>
        </w:rPr>
      </w:pPr>
    </w:p>
    <w:p w14:paraId="6D65337D" w14:textId="77777777" w:rsidR="00A72B0A" w:rsidRDefault="00A72B0A" w:rsidP="00A72B0A">
      <w:pPr>
        <w:spacing w:line="276" w:lineRule="auto"/>
        <w:jc w:val="center"/>
        <w:rPr>
          <w:b/>
        </w:rPr>
      </w:pPr>
    </w:p>
    <w:p w14:paraId="5E7544DC" w14:textId="77777777" w:rsidR="00A72B0A" w:rsidRDefault="00A72B0A" w:rsidP="00A72B0A">
      <w:pPr>
        <w:spacing w:line="276" w:lineRule="auto"/>
        <w:jc w:val="center"/>
        <w:rPr>
          <w:b/>
        </w:rPr>
      </w:pPr>
    </w:p>
    <w:p w14:paraId="53DF8EE7" w14:textId="77777777" w:rsidR="00A72B0A" w:rsidRDefault="00A72B0A" w:rsidP="00A72B0A">
      <w:pPr>
        <w:spacing w:line="276" w:lineRule="auto"/>
        <w:jc w:val="center"/>
        <w:rPr>
          <w:b/>
        </w:rPr>
      </w:pPr>
    </w:p>
    <w:p w14:paraId="427A0BBC" w14:textId="77777777" w:rsidR="00A72B0A" w:rsidRDefault="00A72B0A" w:rsidP="00A72B0A">
      <w:pPr>
        <w:spacing w:line="276" w:lineRule="auto"/>
        <w:jc w:val="center"/>
        <w:rPr>
          <w:b/>
        </w:rPr>
      </w:pPr>
    </w:p>
    <w:p w14:paraId="5F2100A3" w14:textId="77777777" w:rsidR="00A72B0A" w:rsidRDefault="00A72B0A" w:rsidP="00A72B0A">
      <w:pPr>
        <w:spacing w:line="276" w:lineRule="auto"/>
        <w:jc w:val="center"/>
        <w:rPr>
          <w:b/>
        </w:rPr>
      </w:pPr>
    </w:p>
    <w:p w14:paraId="10226926" w14:textId="77777777" w:rsidR="00A72B0A" w:rsidRDefault="00A72B0A" w:rsidP="00A72B0A">
      <w:pPr>
        <w:spacing w:line="276" w:lineRule="auto"/>
        <w:jc w:val="center"/>
        <w:rPr>
          <w:b/>
        </w:rPr>
      </w:pPr>
    </w:p>
    <w:p w14:paraId="13289AEB" w14:textId="77777777" w:rsidR="00A72B0A" w:rsidRPr="00A72B0A" w:rsidRDefault="00A72B0A" w:rsidP="00A72B0A">
      <w:pPr>
        <w:spacing w:line="276" w:lineRule="auto"/>
        <w:jc w:val="center"/>
        <w:rPr>
          <w:b/>
        </w:rPr>
      </w:pPr>
    </w:p>
    <w:p w14:paraId="17CBE11F" w14:textId="77777777" w:rsidR="000A1601" w:rsidRPr="00A72B0A" w:rsidRDefault="000A1601" w:rsidP="00A72B0A">
      <w:pPr>
        <w:spacing w:line="276" w:lineRule="auto"/>
        <w:jc w:val="center"/>
        <w:rPr>
          <w:b/>
        </w:rPr>
      </w:pPr>
    </w:p>
    <w:p w14:paraId="03881B23" w14:textId="77777777" w:rsidR="00A72B0A" w:rsidRDefault="000A1601" w:rsidP="00A72B0A">
      <w:pPr>
        <w:spacing w:line="276" w:lineRule="auto"/>
        <w:jc w:val="center"/>
        <w:rPr>
          <w:b/>
        </w:rPr>
      </w:pPr>
      <w:bookmarkStart w:id="80" w:name="_Toc529540635"/>
      <w:r w:rsidRPr="00A72B0A">
        <w:rPr>
          <w:b/>
        </w:rPr>
        <w:t>ПРИМЕРНАЯ РАБОЧАЯ ПРОГРАММА УЧЕБНОЙ ДИСЦИПЛИНЫ</w:t>
      </w:r>
    </w:p>
    <w:p w14:paraId="5823AE56" w14:textId="77777777" w:rsidR="001C35F1" w:rsidRDefault="001C35F1" w:rsidP="00A72B0A">
      <w:pPr>
        <w:spacing w:line="276" w:lineRule="auto"/>
        <w:jc w:val="center"/>
      </w:pPr>
      <w:bookmarkStart w:id="81" w:name="_Hlk75430940"/>
    </w:p>
    <w:p w14:paraId="1785BC06" w14:textId="2698F8B0" w:rsidR="000A1601" w:rsidRPr="007A1EB6" w:rsidRDefault="000A1601" w:rsidP="001C35F1">
      <w:pPr>
        <w:pStyle w:val="32"/>
        <w:rPr>
          <w:b/>
          <w:bCs w:val="0"/>
        </w:rPr>
      </w:pPr>
      <w:bookmarkStart w:id="82" w:name="_Toc107828191"/>
      <w:r w:rsidRPr="007A1EB6">
        <w:rPr>
          <w:b/>
          <w:bCs w:val="0"/>
        </w:rPr>
        <w:t>ОГСЭ.</w:t>
      </w:r>
      <w:r w:rsidR="00F2086F" w:rsidRPr="007A1EB6">
        <w:rPr>
          <w:b/>
          <w:bCs w:val="0"/>
        </w:rPr>
        <w:t>04 ФИЗИЧЕСКАЯ КУЛЬТУРА</w:t>
      </w:r>
      <w:bookmarkEnd w:id="80"/>
      <w:bookmarkEnd w:id="81"/>
      <w:bookmarkEnd w:id="82"/>
    </w:p>
    <w:p w14:paraId="008AEF66" w14:textId="77777777" w:rsidR="000A1601" w:rsidRPr="0037304B" w:rsidRDefault="000A1601" w:rsidP="00A72B0A">
      <w:pPr>
        <w:spacing w:line="276" w:lineRule="auto"/>
        <w:jc w:val="center"/>
        <w:rPr>
          <w:b/>
        </w:rPr>
      </w:pPr>
    </w:p>
    <w:p w14:paraId="6D0EDEE3" w14:textId="77777777" w:rsidR="00A72B0A" w:rsidRPr="00A72B0A" w:rsidRDefault="00A72B0A" w:rsidP="00A72B0A">
      <w:pPr>
        <w:spacing w:line="276" w:lineRule="auto"/>
        <w:rPr>
          <w:b/>
        </w:rPr>
      </w:pPr>
    </w:p>
    <w:p w14:paraId="6E89AB91" w14:textId="77777777" w:rsidR="00A72B0A" w:rsidRPr="00A72B0A" w:rsidRDefault="00A72B0A" w:rsidP="00A72B0A">
      <w:pPr>
        <w:spacing w:line="276" w:lineRule="auto"/>
        <w:rPr>
          <w:b/>
        </w:rPr>
      </w:pPr>
    </w:p>
    <w:p w14:paraId="3287BDDB" w14:textId="77777777" w:rsidR="00A72B0A" w:rsidRPr="00A72B0A" w:rsidRDefault="00A72B0A" w:rsidP="00A72B0A">
      <w:pPr>
        <w:spacing w:line="276" w:lineRule="auto"/>
        <w:rPr>
          <w:b/>
        </w:rPr>
      </w:pPr>
    </w:p>
    <w:p w14:paraId="1C8B4EDB" w14:textId="77777777" w:rsidR="00A72B0A" w:rsidRPr="00A72B0A" w:rsidRDefault="00A72B0A" w:rsidP="00A72B0A">
      <w:pPr>
        <w:spacing w:line="276" w:lineRule="auto"/>
        <w:rPr>
          <w:b/>
        </w:rPr>
      </w:pPr>
    </w:p>
    <w:p w14:paraId="275CE84C" w14:textId="77777777" w:rsidR="00A72B0A" w:rsidRPr="00A72B0A" w:rsidRDefault="00A72B0A" w:rsidP="00A72B0A">
      <w:pPr>
        <w:spacing w:line="276" w:lineRule="auto"/>
        <w:rPr>
          <w:b/>
        </w:rPr>
      </w:pPr>
    </w:p>
    <w:p w14:paraId="3248830D" w14:textId="77777777" w:rsidR="00A72B0A" w:rsidRPr="00A72B0A" w:rsidRDefault="00A72B0A" w:rsidP="00A72B0A">
      <w:pPr>
        <w:spacing w:line="276" w:lineRule="auto"/>
        <w:rPr>
          <w:b/>
        </w:rPr>
      </w:pPr>
    </w:p>
    <w:p w14:paraId="22D86297" w14:textId="77777777" w:rsidR="00A72B0A" w:rsidRPr="00BB1E3D" w:rsidRDefault="00A72B0A" w:rsidP="00A72B0A">
      <w:pPr>
        <w:spacing w:line="276" w:lineRule="auto"/>
        <w:rPr>
          <w:b/>
        </w:rPr>
      </w:pPr>
    </w:p>
    <w:p w14:paraId="624AFEAA" w14:textId="77777777" w:rsidR="00A72B0A" w:rsidRPr="00A72B0A" w:rsidRDefault="00A72B0A" w:rsidP="00A72B0A">
      <w:pPr>
        <w:spacing w:line="276" w:lineRule="auto"/>
        <w:rPr>
          <w:b/>
        </w:rPr>
      </w:pPr>
    </w:p>
    <w:p w14:paraId="7218A85B" w14:textId="77777777" w:rsidR="000A1601" w:rsidRPr="00A72B0A" w:rsidRDefault="000A1601" w:rsidP="00A72B0A">
      <w:pPr>
        <w:spacing w:line="276" w:lineRule="auto"/>
        <w:rPr>
          <w:b/>
        </w:rPr>
      </w:pPr>
    </w:p>
    <w:p w14:paraId="36FF9AC7" w14:textId="77777777" w:rsidR="000A1601" w:rsidRPr="00A72B0A" w:rsidRDefault="000A1601" w:rsidP="00A72B0A">
      <w:pPr>
        <w:spacing w:line="276" w:lineRule="auto"/>
        <w:rPr>
          <w:b/>
        </w:rPr>
      </w:pPr>
    </w:p>
    <w:p w14:paraId="06E1978B" w14:textId="77777777" w:rsidR="000A1601" w:rsidRPr="00A72B0A" w:rsidRDefault="000A1601" w:rsidP="00A72B0A">
      <w:pPr>
        <w:spacing w:line="276" w:lineRule="auto"/>
        <w:rPr>
          <w:b/>
        </w:rPr>
      </w:pPr>
    </w:p>
    <w:p w14:paraId="177F5B68" w14:textId="77777777" w:rsidR="000A1601" w:rsidRPr="00A72B0A" w:rsidRDefault="000A1601" w:rsidP="00A72B0A">
      <w:pPr>
        <w:spacing w:line="276" w:lineRule="auto"/>
        <w:rPr>
          <w:b/>
        </w:rPr>
      </w:pPr>
    </w:p>
    <w:p w14:paraId="0BE26932" w14:textId="77777777" w:rsidR="000A1601" w:rsidRPr="00A72B0A" w:rsidRDefault="000A1601" w:rsidP="00A72B0A">
      <w:pPr>
        <w:spacing w:line="276" w:lineRule="auto"/>
        <w:rPr>
          <w:b/>
        </w:rPr>
      </w:pPr>
    </w:p>
    <w:p w14:paraId="07EA506D" w14:textId="77777777" w:rsidR="000A1601" w:rsidRPr="00A72B0A" w:rsidRDefault="000A1601" w:rsidP="00A72B0A">
      <w:pPr>
        <w:spacing w:line="276" w:lineRule="auto"/>
        <w:rPr>
          <w:b/>
        </w:rPr>
      </w:pPr>
    </w:p>
    <w:p w14:paraId="431C0DFC" w14:textId="77777777" w:rsidR="000A1601" w:rsidRPr="00A72B0A" w:rsidRDefault="000A1601" w:rsidP="00A72B0A">
      <w:pPr>
        <w:spacing w:line="276" w:lineRule="auto"/>
        <w:rPr>
          <w:b/>
        </w:rPr>
      </w:pPr>
    </w:p>
    <w:p w14:paraId="265152B7" w14:textId="77777777" w:rsidR="000A1601" w:rsidRPr="00A72B0A" w:rsidRDefault="000A1601" w:rsidP="00A72B0A">
      <w:pPr>
        <w:spacing w:line="276" w:lineRule="auto"/>
        <w:rPr>
          <w:b/>
        </w:rPr>
      </w:pPr>
    </w:p>
    <w:p w14:paraId="18DF0BFA" w14:textId="3E90B471" w:rsidR="000A1601" w:rsidRPr="004330E0" w:rsidRDefault="000A1601" w:rsidP="007C3621">
      <w:pPr>
        <w:spacing w:line="276" w:lineRule="auto"/>
        <w:jc w:val="center"/>
        <w:rPr>
          <w:b/>
          <w:iCs/>
        </w:rPr>
      </w:pPr>
      <w:r w:rsidRPr="00A72B0A">
        <w:rPr>
          <w:b/>
          <w:bCs/>
          <w:iCs/>
        </w:rPr>
        <w:t>20</w:t>
      </w:r>
      <w:r w:rsidRPr="00A72B0A">
        <w:rPr>
          <w:b/>
          <w:bCs/>
          <w:iCs/>
          <w:lang w:val="en-US"/>
        </w:rPr>
        <w:t>2</w:t>
      </w:r>
      <w:r w:rsidR="00BC4A76">
        <w:rPr>
          <w:b/>
          <w:bCs/>
          <w:iCs/>
        </w:rPr>
        <w:t>2</w:t>
      </w:r>
      <w:r w:rsidRPr="00A72B0A">
        <w:rPr>
          <w:b/>
          <w:bCs/>
          <w:iCs/>
        </w:rPr>
        <w:t xml:space="preserve"> год</w:t>
      </w:r>
      <w:r w:rsidRPr="004330E0">
        <w:rPr>
          <w:b/>
          <w:iCs/>
        </w:rPr>
        <w:br w:type="page"/>
        <w:t>СОДЕРЖАНИЕ</w:t>
      </w:r>
    </w:p>
    <w:p w14:paraId="3FDB32F6" w14:textId="77777777" w:rsidR="000A1601" w:rsidRPr="004330E0" w:rsidRDefault="000A1601" w:rsidP="007C3621">
      <w:pPr>
        <w:spacing w:line="276" w:lineRule="auto"/>
        <w:rPr>
          <w:b/>
          <w:i/>
        </w:rPr>
      </w:pPr>
    </w:p>
    <w:tbl>
      <w:tblPr>
        <w:tblW w:w="0" w:type="auto"/>
        <w:tblLook w:val="01E0" w:firstRow="1" w:lastRow="1" w:firstColumn="1" w:lastColumn="1" w:noHBand="0" w:noVBand="0"/>
      </w:tblPr>
      <w:tblGrid>
        <w:gridCol w:w="7501"/>
        <w:gridCol w:w="1854"/>
      </w:tblGrid>
      <w:tr w:rsidR="000A1601" w:rsidRPr="004330E0" w14:paraId="10D0D43F" w14:textId="77777777" w:rsidTr="00A00A1E">
        <w:tc>
          <w:tcPr>
            <w:tcW w:w="7501" w:type="dxa"/>
          </w:tcPr>
          <w:p w14:paraId="573EE999" w14:textId="77777777" w:rsidR="000A1601" w:rsidRPr="004330E0" w:rsidRDefault="000A1601" w:rsidP="00FE3472">
            <w:pPr>
              <w:numPr>
                <w:ilvl w:val="0"/>
                <w:numId w:val="242"/>
              </w:numPr>
              <w:suppressAutoHyphens/>
              <w:spacing w:after="120" w:line="276" w:lineRule="auto"/>
              <w:rPr>
                <w:b/>
              </w:rPr>
            </w:pPr>
            <w:r w:rsidRPr="004330E0">
              <w:rPr>
                <w:b/>
              </w:rPr>
              <w:t xml:space="preserve">ОБЩАЯ ХАРАКТЕРИСТИКА </w:t>
            </w:r>
            <w:r w:rsidRPr="004330E0">
              <w:rPr>
                <w:b/>
                <w:color w:val="000000"/>
              </w:rPr>
              <w:t>ПРИМЕРНОЙ РАБОЧЕЙ</w:t>
            </w:r>
            <w:r w:rsidRPr="004330E0">
              <w:rPr>
                <w:b/>
              </w:rPr>
              <w:t xml:space="preserve"> ПРОГРАММЫ УЧЕБНОЙ ДИСЦИПЛИНЫ</w:t>
            </w:r>
          </w:p>
        </w:tc>
        <w:tc>
          <w:tcPr>
            <w:tcW w:w="1854" w:type="dxa"/>
          </w:tcPr>
          <w:p w14:paraId="23947171" w14:textId="77777777" w:rsidR="000A1601" w:rsidRPr="004330E0" w:rsidRDefault="000A1601" w:rsidP="007A1EB6">
            <w:pPr>
              <w:spacing w:after="120" w:line="276" w:lineRule="auto"/>
              <w:rPr>
                <w:b/>
              </w:rPr>
            </w:pPr>
          </w:p>
        </w:tc>
      </w:tr>
      <w:tr w:rsidR="000A1601" w:rsidRPr="004330E0" w14:paraId="5D8F27B8" w14:textId="77777777" w:rsidTr="00A00A1E">
        <w:tc>
          <w:tcPr>
            <w:tcW w:w="7501" w:type="dxa"/>
          </w:tcPr>
          <w:p w14:paraId="366B2059" w14:textId="77777777" w:rsidR="000A1601" w:rsidRPr="004330E0" w:rsidRDefault="000A1601" w:rsidP="00FE3472">
            <w:pPr>
              <w:numPr>
                <w:ilvl w:val="0"/>
                <w:numId w:val="242"/>
              </w:numPr>
              <w:suppressAutoHyphens/>
              <w:spacing w:after="120" w:line="276" w:lineRule="auto"/>
              <w:rPr>
                <w:b/>
              </w:rPr>
            </w:pPr>
            <w:r w:rsidRPr="004330E0">
              <w:rPr>
                <w:b/>
              </w:rPr>
              <w:t>СТРУКТУРА И СОДЕРЖАНИЕ УЧЕБНОЙ ДИСЦИПЛИНЫ</w:t>
            </w:r>
          </w:p>
          <w:p w14:paraId="46C4B74B" w14:textId="77777777" w:rsidR="000A1601" w:rsidRPr="004330E0" w:rsidRDefault="000A1601" w:rsidP="00FE3472">
            <w:pPr>
              <w:numPr>
                <w:ilvl w:val="0"/>
                <w:numId w:val="242"/>
              </w:numPr>
              <w:suppressAutoHyphens/>
              <w:spacing w:after="120" w:line="276" w:lineRule="auto"/>
              <w:rPr>
                <w:b/>
              </w:rPr>
            </w:pPr>
            <w:r w:rsidRPr="004330E0">
              <w:rPr>
                <w:b/>
              </w:rPr>
              <w:t>УСЛОВИЯ РЕАЛИЗАЦИИ УЧЕБНОЙ ДИСЦИПЛИНЫ</w:t>
            </w:r>
          </w:p>
        </w:tc>
        <w:tc>
          <w:tcPr>
            <w:tcW w:w="1854" w:type="dxa"/>
          </w:tcPr>
          <w:p w14:paraId="03B8A499" w14:textId="77777777" w:rsidR="000A1601" w:rsidRPr="004330E0" w:rsidRDefault="000A1601" w:rsidP="007A1EB6">
            <w:pPr>
              <w:spacing w:after="120" w:line="276" w:lineRule="auto"/>
              <w:ind w:left="644"/>
              <w:rPr>
                <w:b/>
              </w:rPr>
            </w:pPr>
          </w:p>
        </w:tc>
      </w:tr>
      <w:tr w:rsidR="000A1601" w:rsidRPr="004330E0" w14:paraId="1621E944" w14:textId="77777777" w:rsidTr="00A00A1E">
        <w:tc>
          <w:tcPr>
            <w:tcW w:w="7501" w:type="dxa"/>
          </w:tcPr>
          <w:p w14:paraId="57F3A924" w14:textId="77777777" w:rsidR="000A1601" w:rsidRPr="004330E0" w:rsidRDefault="000A1601" w:rsidP="00FE3472">
            <w:pPr>
              <w:numPr>
                <w:ilvl w:val="0"/>
                <w:numId w:val="242"/>
              </w:numPr>
              <w:suppressAutoHyphens/>
              <w:spacing w:after="120" w:line="276" w:lineRule="auto"/>
              <w:rPr>
                <w:b/>
              </w:rPr>
            </w:pPr>
            <w:r w:rsidRPr="004330E0">
              <w:rPr>
                <w:b/>
              </w:rPr>
              <w:t>КОНТРОЛЬ И ОЦЕНКА РЕЗУЛЬТАТОВ ОСВОЕНИЯ УЧЕБНОЙ ДИСЦИПЛИНЫ</w:t>
            </w:r>
          </w:p>
          <w:p w14:paraId="39ACA81D" w14:textId="77777777" w:rsidR="000A1601" w:rsidRPr="004330E0" w:rsidRDefault="000A1601" w:rsidP="007A1EB6">
            <w:pPr>
              <w:suppressAutoHyphens/>
              <w:spacing w:after="120" w:line="276" w:lineRule="auto"/>
              <w:rPr>
                <w:b/>
              </w:rPr>
            </w:pPr>
          </w:p>
        </w:tc>
        <w:tc>
          <w:tcPr>
            <w:tcW w:w="1854" w:type="dxa"/>
          </w:tcPr>
          <w:p w14:paraId="2FBA38CD" w14:textId="77777777" w:rsidR="000A1601" w:rsidRPr="004330E0" w:rsidRDefault="000A1601" w:rsidP="007A1EB6">
            <w:pPr>
              <w:spacing w:after="120" w:line="276" w:lineRule="auto"/>
              <w:rPr>
                <w:b/>
              </w:rPr>
            </w:pPr>
          </w:p>
        </w:tc>
      </w:tr>
    </w:tbl>
    <w:p w14:paraId="2DFE928C" w14:textId="77777777" w:rsidR="000A1601" w:rsidRPr="007A1EB6" w:rsidRDefault="000A1601" w:rsidP="007C3621">
      <w:pPr>
        <w:suppressAutoHyphens/>
        <w:spacing w:line="276" w:lineRule="auto"/>
        <w:jc w:val="center"/>
        <w:rPr>
          <w:b/>
          <w:bCs/>
        </w:rPr>
      </w:pPr>
      <w:r w:rsidRPr="004330E0">
        <w:rPr>
          <w:bCs/>
          <w:i/>
          <w:color w:val="000000"/>
          <w:u w:val="single"/>
          <w:shd w:val="clear" w:color="auto" w:fill="FFFFFF"/>
        </w:rPr>
        <w:br w:type="page"/>
      </w:r>
      <w:r w:rsidRPr="004330E0">
        <w:rPr>
          <w:b/>
        </w:rPr>
        <w:t xml:space="preserve">1. ОБЩАЯ ХАРАКТЕРИСТИКА </w:t>
      </w:r>
      <w:r w:rsidRPr="004330E0">
        <w:rPr>
          <w:b/>
          <w:color w:val="000000"/>
        </w:rPr>
        <w:t>ПРИМЕРНОЙ РАБОЧЕЙ</w:t>
      </w:r>
      <w:r w:rsidRPr="004330E0">
        <w:rPr>
          <w:b/>
        </w:rPr>
        <w:t xml:space="preserve"> ПРОГРАММЫ УЧЕБНОЙ ДИСЦИПЛИНЫ </w:t>
      </w:r>
      <w:r w:rsidRPr="007A1EB6">
        <w:rPr>
          <w:b/>
          <w:bCs/>
        </w:rPr>
        <w:t>«ОГСЭ.04 Физическая культура»</w:t>
      </w:r>
    </w:p>
    <w:p w14:paraId="1A48CB38" w14:textId="77777777" w:rsidR="000A1601" w:rsidRPr="004330E0" w:rsidRDefault="000A1601" w:rsidP="007C3621">
      <w:pPr>
        <w:shd w:val="clear" w:color="auto" w:fill="FFFFFF"/>
        <w:spacing w:before="200" w:after="160" w:line="276" w:lineRule="auto"/>
        <w:ind w:firstLine="709"/>
        <w:jc w:val="both"/>
        <w:rPr>
          <w:b/>
          <w:bCs/>
          <w:color w:val="000000"/>
          <w:shd w:val="clear" w:color="auto" w:fill="FFFFFF"/>
        </w:rPr>
      </w:pPr>
      <w:r w:rsidRPr="004330E0">
        <w:rPr>
          <w:b/>
          <w:bCs/>
          <w:color w:val="000000"/>
          <w:shd w:val="clear" w:color="auto" w:fill="FFFFFF"/>
        </w:rPr>
        <w:t>1.1. Место дисциплины в структуре основной образовательной программы</w:t>
      </w:r>
    </w:p>
    <w:p w14:paraId="75A8EC52" w14:textId="77777777" w:rsidR="000A1601" w:rsidRPr="004330E0" w:rsidRDefault="000A1601" w:rsidP="007C3621">
      <w:pPr>
        <w:shd w:val="clear" w:color="auto" w:fill="FFFFFF"/>
        <w:spacing w:line="276" w:lineRule="auto"/>
        <w:ind w:firstLine="709"/>
        <w:jc w:val="both"/>
        <w:rPr>
          <w:bCs/>
          <w:color w:val="000000"/>
          <w:shd w:val="clear" w:color="auto" w:fill="FFFFFF"/>
        </w:rPr>
      </w:pPr>
      <w:r w:rsidRPr="004330E0">
        <w:rPr>
          <w:bCs/>
          <w:color w:val="000000"/>
          <w:shd w:val="clear" w:color="auto" w:fill="FFFFFF"/>
        </w:rPr>
        <w:t xml:space="preserve">Учебная дисциплина </w:t>
      </w:r>
      <w:r w:rsidRPr="004330E0">
        <w:t xml:space="preserve">«ОГСЭ.04 Физическая культура» </w:t>
      </w:r>
      <w:r w:rsidRPr="004330E0">
        <w:rPr>
          <w:bCs/>
          <w:color w:val="000000"/>
          <w:shd w:val="clear" w:color="auto" w:fill="FFFFFF"/>
        </w:rPr>
        <w:t>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СПО по специальности</w:t>
      </w:r>
      <w:r w:rsidRPr="004330E0">
        <w:rPr>
          <w:rFonts w:eastAsia="Calibri"/>
          <w:i/>
          <w:lang w:eastAsia="en-US"/>
        </w:rPr>
        <w:t xml:space="preserve"> </w:t>
      </w:r>
      <w:r w:rsidRPr="004330E0">
        <w:rPr>
          <w:bCs/>
          <w:color w:val="000000"/>
          <w:shd w:val="clear" w:color="auto" w:fill="FFFFFF"/>
        </w:rPr>
        <w:t>38.02.01 Экономика и бухгалтерский учет (по отраслям).</w:t>
      </w:r>
    </w:p>
    <w:p w14:paraId="6C7F02D8" w14:textId="77777777" w:rsidR="000A1601" w:rsidRPr="004330E0" w:rsidRDefault="000A1601" w:rsidP="007C3621">
      <w:pPr>
        <w:shd w:val="clear" w:color="auto" w:fill="FFFFFF"/>
        <w:spacing w:line="276" w:lineRule="auto"/>
        <w:ind w:firstLine="709"/>
        <w:jc w:val="both"/>
        <w:rPr>
          <w:bCs/>
          <w:color w:val="000000"/>
          <w:shd w:val="clear" w:color="auto" w:fill="FFFFFF"/>
        </w:rPr>
      </w:pPr>
      <w:r w:rsidRPr="004330E0">
        <w:rPr>
          <w:bCs/>
          <w:color w:val="000000"/>
          <w:shd w:val="clear" w:color="auto" w:fill="FFFFFF"/>
        </w:rPr>
        <w:t xml:space="preserve">Особое значение дисциплина имеет при формировании и развитии </w:t>
      </w:r>
      <w:bookmarkStart w:id="83" w:name="_Hlk75432739"/>
      <w:r w:rsidRPr="004330E0">
        <w:rPr>
          <w:bCs/>
          <w:color w:val="000000"/>
          <w:shd w:val="clear" w:color="auto" w:fill="FFFFFF"/>
        </w:rPr>
        <w:t>ОК 01, ОК</w:t>
      </w:r>
      <w:bookmarkEnd w:id="83"/>
      <w:r w:rsidRPr="004330E0">
        <w:rPr>
          <w:bCs/>
          <w:color w:val="000000"/>
          <w:shd w:val="clear" w:color="auto" w:fill="FFFFFF"/>
        </w:rPr>
        <w:t xml:space="preserve"> 02, ОК 03, ОК 04, ОК 08.</w:t>
      </w:r>
    </w:p>
    <w:p w14:paraId="5F9CF873" w14:textId="77777777" w:rsidR="000A1601" w:rsidRPr="004330E0" w:rsidRDefault="000A1601" w:rsidP="007C3621">
      <w:pPr>
        <w:shd w:val="clear" w:color="auto" w:fill="FFFFFF"/>
        <w:spacing w:before="120" w:after="120" w:line="276" w:lineRule="auto"/>
        <w:ind w:firstLine="709"/>
        <w:jc w:val="both"/>
        <w:rPr>
          <w:b/>
          <w:bCs/>
          <w:color w:val="000000"/>
          <w:shd w:val="clear" w:color="auto" w:fill="FFFFFF"/>
        </w:rPr>
      </w:pPr>
      <w:r w:rsidRPr="004330E0">
        <w:rPr>
          <w:b/>
          <w:bCs/>
          <w:color w:val="000000"/>
          <w:shd w:val="clear" w:color="auto" w:fill="FFFFFF"/>
        </w:rPr>
        <w:t>1.2. Цель и планируемые результаты освоения дисциплины</w:t>
      </w:r>
    </w:p>
    <w:p w14:paraId="23F447D8" w14:textId="77777777" w:rsidR="000A1601" w:rsidRPr="004330E0" w:rsidRDefault="000A1601" w:rsidP="007C3621">
      <w:pPr>
        <w:shd w:val="clear" w:color="auto" w:fill="FFFFFF"/>
        <w:spacing w:line="276" w:lineRule="auto"/>
        <w:ind w:firstLine="709"/>
        <w:jc w:val="both"/>
        <w:rPr>
          <w:bCs/>
          <w:color w:val="000000"/>
          <w:shd w:val="clear" w:color="auto" w:fill="FFFFFF"/>
        </w:rPr>
      </w:pPr>
      <w:r w:rsidRPr="004330E0">
        <w:rPr>
          <w:bCs/>
          <w:color w:val="000000"/>
          <w:shd w:val="clear" w:color="auto" w:fill="FFFFFF"/>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66"/>
        <w:gridCol w:w="4139"/>
      </w:tblGrid>
      <w:tr w:rsidR="000A1601" w:rsidRPr="004330E0" w14:paraId="01641B6D" w14:textId="77777777" w:rsidTr="00A00A1E">
        <w:trPr>
          <w:trHeight w:val="649"/>
        </w:trPr>
        <w:tc>
          <w:tcPr>
            <w:tcW w:w="1129" w:type="dxa"/>
            <w:vAlign w:val="center"/>
            <w:hideMark/>
          </w:tcPr>
          <w:p w14:paraId="6D74EACE" w14:textId="77777777" w:rsidR="000A1601" w:rsidRPr="004330E0" w:rsidRDefault="000A1601" w:rsidP="007C3621">
            <w:pPr>
              <w:suppressAutoHyphens/>
              <w:spacing w:line="276" w:lineRule="auto"/>
              <w:jc w:val="center"/>
              <w:rPr>
                <w:b/>
              </w:rPr>
            </w:pPr>
            <w:r w:rsidRPr="004330E0">
              <w:rPr>
                <w:b/>
              </w:rPr>
              <w:t xml:space="preserve">Код </w:t>
            </w:r>
          </w:p>
          <w:p w14:paraId="3960C9A9" w14:textId="77777777" w:rsidR="000A1601" w:rsidRPr="004330E0" w:rsidRDefault="000A1601" w:rsidP="007C3621">
            <w:pPr>
              <w:suppressAutoHyphens/>
              <w:spacing w:line="276" w:lineRule="auto"/>
              <w:jc w:val="center"/>
              <w:rPr>
                <w:b/>
              </w:rPr>
            </w:pPr>
            <w:r w:rsidRPr="004330E0">
              <w:rPr>
                <w:b/>
              </w:rPr>
              <w:t>ПК, ОК, ЛР</w:t>
            </w:r>
          </w:p>
        </w:tc>
        <w:tc>
          <w:tcPr>
            <w:tcW w:w="4366" w:type="dxa"/>
            <w:vAlign w:val="center"/>
            <w:hideMark/>
          </w:tcPr>
          <w:p w14:paraId="512536BB" w14:textId="77777777" w:rsidR="000A1601" w:rsidRPr="004330E0" w:rsidRDefault="000A1601" w:rsidP="007C3621">
            <w:pPr>
              <w:suppressAutoHyphens/>
              <w:spacing w:line="276" w:lineRule="auto"/>
              <w:jc w:val="center"/>
              <w:rPr>
                <w:b/>
              </w:rPr>
            </w:pPr>
            <w:r w:rsidRPr="004330E0">
              <w:rPr>
                <w:b/>
              </w:rPr>
              <w:t>Умения</w:t>
            </w:r>
          </w:p>
        </w:tc>
        <w:tc>
          <w:tcPr>
            <w:tcW w:w="4139" w:type="dxa"/>
            <w:vAlign w:val="center"/>
            <w:hideMark/>
          </w:tcPr>
          <w:p w14:paraId="1BB171B6" w14:textId="77777777" w:rsidR="000A1601" w:rsidRPr="004330E0" w:rsidRDefault="000A1601" w:rsidP="007C3621">
            <w:pPr>
              <w:suppressAutoHyphens/>
              <w:spacing w:line="276" w:lineRule="auto"/>
              <w:jc w:val="center"/>
              <w:rPr>
                <w:b/>
              </w:rPr>
            </w:pPr>
            <w:r w:rsidRPr="004330E0">
              <w:rPr>
                <w:b/>
              </w:rPr>
              <w:t>Знания</w:t>
            </w:r>
          </w:p>
        </w:tc>
      </w:tr>
      <w:tr w:rsidR="000A1601" w:rsidRPr="004330E0" w14:paraId="04F8C023" w14:textId="77777777" w:rsidTr="00A00A1E">
        <w:trPr>
          <w:trHeight w:val="212"/>
        </w:trPr>
        <w:tc>
          <w:tcPr>
            <w:tcW w:w="1129" w:type="dxa"/>
          </w:tcPr>
          <w:p w14:paraId="787CE2EF" w14:textId="77777777" w:rsidR="000A1601" w:rsidRPr="004330E0" w:rsidRDefault="000A1601" w:rsidP="007C3621">
            <w:pPr>
              <w:spacing w:line="276" w:lineRule="auto"/>
              <w:textAlignment w:val="baseline"/>
              <w:rPr>
                <w:color w:val="000000"/>
              </w:rPr>
            </w:pPr>
            <w:r w:rsidRPr="004330E0">
              <w:rPr>
                <w:color w:val="000000"/>
              </w:rPr>
              <w:t>ОК 01, ОК 02, ОК 03, ОК 04, ОК 08</w:t>
            </w:r>
          </w:p>
          <w:p w14:paraId="6A1AEFD2" w14:textId="77777777" w:rsidR="000A1601" w:rsidRPr="004330E0" w:rsidRDefault="000A1601" w:rsidP="007C3621">
            <w:pPr>
              <w:spacing w:line="276" w:lineRule="auto"/>
              <w:textAlignment w:val="baseline"/>
            </w:pPr>
            <w:r w:rsidRPr="004330E0">
              <w:t xml:space="preserve">ЛР 7, </w:t>
            </w:r>
          </w:p>
          <w:p w14:paraId="266F408E" w14:textId="77777777" w:rsidR="000A1601" w:rsidRPr="004330E0" w:rsidRDefault="000A1601" w:rsidP="007C3621">
            <w:pPr>
              <w:spacing w:line="276" w:lineRule="auto"/>
              <w:textAlignment w:val="baseline"/>
            </w:pPr>
            <w:r w:rsidRPr="004330E0">
              <w:t xml:space="preserve">ЛР 9, </w:t>
            </w:r>
          </w:p>
          <w:p w14:paraId="150C4554" w14:textId="77777777" w:rsidR="000A1601" w:rsidRPr="004330E0" w:rsidRDefault="000A1601" w:rsidP="007C3621">
            <w:pPr>
              <w:spacing w:line="276" w:lineRule="auto"/>
              <w:textAlignment w:val="baseline"/>
              <w:rPr>
                <w:b/>
                <w:color w:val="000000"/>
              </w:rPr>
            </w:pPr>
            <w:r w:rsidRPr="004330E0">
              <w:t>ЛР 11, ЛР 14</w:t>
            </w:r>
          </w:p>
        </w:tc>
        <w:tc>
          <w:tcPr>
            <w:tcW w:w="4366" w:type="dxa"/>
          </w:tcPr>
          <w:p w14:paraId="12CC74C5" w14:textId="77777777" w:rsidR="000A1601" w:rsidRPr="004330E0" w:rsidRDefault="000A1601" w:rsidP="00BD0EA3">
            <w:pPr>
              <w:shd w:val="clear" w:color="auto" w:fill="FFFFFF"/>
              <w:spacing w:line="276" w:lineRule="auto"/>
              <w:rPr>
                <w:bCs/>
                <w:color w:val="000000"/>
                <w:shd w:val="clear" w:color="auto" w:fill="FFFFFF"/>
              </w:rPr>
            </w:pPr>
            <w:r w:rsidRPr="004330E0">
              <w:rPr>
                <w:bCs/>
                <w:color w:val="000000"/>
                <w:shd w:val="clear" w:color="auto" w:fill="FFFFFF"/>
              </w:rPr>
              <w:t>Использовать физкультурно-оздоровительную практику для укрепления здоровья, достижения жизненных и профессиональных целей;</w:t>
            </w:r>
          </w:p>
          <w:p w14:paraId="48A86775" w14:textId="77777777" w:rsidR="000A1601" w:rsidRPr="004330E0" w:rsidRDefault="000A1601" w:rsidP="00BD0EA3">
            <w:pPr>
              <w:shd w:val="clear" w:color="auto" w:fill="FFFFFF"/>
              <w:spacing w:line="276" w:lineRule="auto"/>
              <w:rPr>
                <w:bCs/>
                <w:color w:val="000000"/>
                <w:shd w:val="clear" w:color="auto" w:fill="FFFFFF"/>
              </w:rPr>
            </w:pPr>
            <w:r w:rsidRPr="004330E0">
              <w:rPr>
                <w:bCs/>
                <w:color w:val="000000"/>
                <w:shd w:val="clear" w:color="auto" w:fill="FFFFFF"/>
              </w:rPr>
              <w:t>Применять рациональные приемы двигательных функций в профессиональной деятельности.</w:t>
            </w:r>
          </w:p>
          <w:p w14:paraId="7F95CEB0" w14:textId="77777777" w:rsidR="000A1601" w:rsidRPr="004330E0" w:rsidRDefault="000A1601" w:rsidP="00BD0EA3">
            <w:pPr>
              <w:shd w:val="clear" w:color="auto" w:fill="FFFFFF"/>
              <w:spacing w:line="276" w:lineRule="auto"/>
              <w:rPr>
                <w:bCs/>
                <w:color w:val="000000"/>
                <w:shd w:val="clear" w:color="auto" w:fill="FFFFFF"/>
              </w:rPr>
            </w:pPr>
            <w:r w:rsidRPr="004330E0">
              <w:rPr>
                <w:bCs/>
                <w:color w:val="000000"/>
                <w:shd w:val="clear" w:color="auto" w:fill="FFFFFF"/>
              </w:rPr>
              <w:t>Пользоваться средствами профилактики перенапряжения характерными для данной профессии (специальности).</w:t>
            </w:r>
          </w:p>
          <w:p w14:paraId="31273850" w14:textId="2C1773CB" w:rsidR="000A1601" w:rsidRPr="004330E0" w:rsidRDefault="000A1601" w:rsidP="00BD0EA3">
            <w:pPr>
              <w:shd w:val="clear" w:color="auto" w:fill="FFFFFF"/>
              <w:spacing w:line="276" w:lineRule="auto"/>
              <w:rPr>
                <w:color w:val="000000"/>
              </w:rPr>
            </w:pPr>
            <w:r w:rsidRPr="004330E0">
              <w:rPr>
                <w:color w:val="000000"/>
              </w:rPr>
              <w:t xml:space="preserve">Взаимодействовать в группе и команде </w:t>
            </w:r>
          </w:p>
        </w:tc>
        <w:tc>
          <w:tcPr>
            <w:tcW w:w="4139" w:type="dxa"/>
          </w:tcPr>
          <w:p w14:paraId="48A83100" w14:textId="77777777" w:rsidR="000A1601" w:rsidRPr="004330E0" w:rsidRDefault="000A1601" w:rsidP="00BD0EA3">
            <w:pPr>
              <w:shd w:val="clear" w:color="auto" w:fill="FFFFFF"/>
              <w:spacing w:line="276" w:lineRule="auto"/>
              <w:rPr>
                <w:bCs/>
                <w:color w:val="000000"/>
                <w:shd w:val="clear" w:color="auto" w:fill="FFFFFF"/>
              </w:rPr>
            </w:pPr>
            <w:r w:rsidRPr="004330E0">
              <w:rPr>
                <w:bCs/>
                <w:color w:val="000000"/>
                <w:shd w:val="clear" w:color="auto" w:fill="FFFFFF"/>
              </w:rPr>
              <w:t>Роль физической культуры в общекультурном, профессиональном и социальном развитии человека;</w:t>
            </w:r>
          </w:p>
          <w:p w14:paraId="776CA1F7" w14:textId="77777777" w:rsidR="000A1601" w:rsidRPr="004330E0" w:rsidRDefault="000A1601" w:rsidP="00BD0EA3">
            <w:pPr>
              <w:shd w:val="clear" w:color="auto" w:fill="FFFFFF"/>
              <w:spacing w:line="276" w:lineRule="auto"/>
              <w:rPr>
                <w:bCs/>
                <w:color w:val="000000"/>
                <w:shd w:val="clear" w:color="auto" w:fill="FFFFFF"/>
              </w:rPr>
            </w:pPr>
            <w:r w:rsidRPr="004330E0">
              <w:rPr>
                <w:bCs/>
                <w:color w:val="000000"/>
                <w:shd w:val="clear" w:color="auto" w:fill="FFFFFF"/>
              </w:rPr>
              <w:t>Основы здорового образа жизни;</w:t>
            </w:r>
          </w:p>
          <w:p w14:paraId="1D8E8030" w14:textId="77777777" w:rsidR="000A1601" w:rsidRPr="004330E0" w:rsidRDefault="000A1601" w:rsidP="00BD0EA3">
            <w:pPr>
              <w:shd w:val="clear" w:color="auto" w:fill="FFFFFF"/>
              <w:spacing w:line="276" w:lineRule="auto"/>
              <w:rPr>
                <w:bCs/>
                <w:color w:val="000000"/>
                <w:shd w:val="clear" w:color="auto" w:fill="FFFFFF"/>
              </w:rPr>
            </w:pPr>
            <w:r w:rsidRPr="004330E0">
              <w:rPr>
                <w:bCs/>
                <w:color w:val="000000"/>
                <w:shd w:val="clear" w:color="auto" w:fill="FFFFFF"/>
              </w:rPr>
              <w:t>Условия профессиональной деятельности и зоны риска физического здоровья для профессии (специальности);</w:t>
            </w:r>
          </w:p>
          <w:p w14:paraId="7ED863DC" w14:textId="77777777" w:rsidR="000A1601" w:rsidRPr="004330E0" w:rsidRDefault="000A1601" w:rsidP="00BD0EA3">
            <w:pPr>
              <w:shd w:val="clear" w:color="auto" w:fill="FFFFFF"/>
              <w:spacing w:line="276" w:lineRule="auto"/>
              <w:rPr>
                <w:bCs/>
                <w:color w:val="000000"/>
                <w:shd w:val="clear" w:color="auto" w:fill="FFFFFF"/>
              </w:rPr>
            </w:pPr>
            <w:r w:rsidRPr="004330E0">
              <w:rPr>
                <w:color w:val="000000"/>
              </w:rPr>
              <w:t>Средства профилактики и снятия перенапряжения во время умственного труда;</w:t>
            </w:r>
          </w:p>
          <w:p w14:paraId="4E7BF87D" w14:textId="1AC1EB18" w:rsidR="000A1601" w:rsidRPr="004330E0" w:rsidRDefault="000A1601" w:rsidP="00BD0EA3">
            <w:pPr>
              <w:shd w:val="clear" w:color="auto" w:fill="FFFFFF"/>
              <w:spacing w:line="276" w:lineRule="auto"/>
              <w:rPr>
                <w:bCs/>
                <w:color w:val="000000"/>
                <w:shd w:val="clear" w:color="auto" w:fill="FFFFFF"/>
              </w:rPr>
            </w:pPr>
            <w:r w:rsidRPr="004330E0">
              <w:rPr>
                <w:color w:val="000000"/>
              </w:rPr>
              <w:t>Средства профилактики профессиональных заболеваний</w:t>
            </w:r>
          </w:p>
        </w:tc>
      </w:tr>
    </w:tbl>
    <w:p w14:paraId="55EFA155" w14:textId="77777777" w:rsidR="000A1601" w:rsidRPr="004330E0" w:rsidRDefault="000A1601" w:rsidP="007C3621">
      <w:pPr>
        <w:shd w:val="clear" w:color="auto" w:fill="FFFFFF"/>
        <w:spacing w:line="276" w:lineRule="auto"/>
        <w:ind w:firstLine="709"/>
        <w:jc w:val="both"/>
        <w:rPr>
          <w:bCs/>
          <w:color w:val="000000"/>
          <w:shd w:val="clear" w:color="auto" w:fill="FFFFFF"/>
        </w:rPr>
      </w:pPr>
    </w:p>
    <w:p w14:paraId="650D1092" w14:textId="77777777" w:rsidR="000A1601" w:rsidRPr="004330E0" w:rsidRDefault="00A72B0A" w:rsidP="00BD0EA3">
      <w:pPr>
        <w:suppressAutoHyphens/>
        <w:spacing w:line="276" w:lineRule="auto"/>
        <w:jc w:val="center"/>
        <w:rPr>
          <w:b/>
        </w:rPr>
      </w:pPr>
      <w:r>
        <w:rPr>
          <w:bCs/>
          <w:color w:val="000000"/>
          <w:shd w:val="clear" w:color="auto" w:fill="FFFFFF"/>
        </w:rPr>
        <w:br w:type="page"/>
      </w:r>
      <w:r w:rsidR="000A1601" w:rsidRPr="004330E0">
        <w:rPr>
          <w:b/>
        </w:rPr>
        <w:t>2. СТРУКТУРА И СОДЕРЖАНИЕ УЧЕБНОЙ ДИСЦИПЛИНЫ</w:t>
      </w:r>
    </w:p>
    <w:p w14:paraId="60724785" w14:textId="77777777" w:rsidR="00BD0EA3" w:rsidRDefault="00BD0EA3" w:rsidP="007C3621">
      <w:pPr>
        <w:suppressAutoHyphens/>
        <w:spacing w:line="276" w:lineRule="auto"/>
        <w:rPr>
          <w:b/>
        </w:rPr>
      </w:pPr>
    </w:p>
    <w:p w14:paraId="414190F3" w14:textId="1C64C1FA" w:rsidR="000A1601" w:rsidRPr="004330E0" w:rsidRDefault="000A1601" w:rsidP="007C3621">
      <w:pPr>
        <w:suppressAutoHyphens/>
        <w:spacing w:line="276" w:lineRule="auto"/>
        <w:rPr>
          <w:b/>
        </w:rPr>
      </w:pPr>
      <w:r w:rsidRPr="004330E0">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0A1601" w:rsidRPr="004330E0" w14:paraId="5F8D1A6B" w14:textId="77777777" w:rsidTr="00A00A1E">
        <w:trPr>
          <w:trHeight w:val="490"/>
        </w:trPr>
        <w:tc>
          <w:tcPr>
            <w:tcW w:w="4073" w:type="pct"/>
            <w:vAlign w:val="center"/>
          </w:tcPr>
          <w:p w14:paraId="0B6280F0" w14:textId="77777777" w:rsidR="000A1601" w:rsidRPr="004330E0" w:rsidRDefault="000A1601" w:rsidP="007C3621">
            <w:pPr>
              <w:suppressAutoHyphens/>
              <w:spacing w:line="276" w:lineRule="auto"/>
              <w:rPr>
                <w:b/>
              </w:rPr>
            </w:pPr>
            <w:r w:rsidRPr="004330E0">
              <w:rPr>
                <w:b/>
              </w:rPr>
              <w:t>Вид учебной работы</w:t>
            </w:r>
          </w:p>
        </w:tc>
        <w:tc>
          <w:tcPr>
            <w:tcW w:w="927" w:type="pct"/>
            <w:vAlign w:val="center"/>
          </w:tcPr>
          <w:p w14:paraId="5CF935AD" w14:textId="7CA3FF21" w:rsidR="000A1601" w:rsidRPr="004330E0" w:rsidRDefault="000A1601" w:rsidP="00BD0EA3">
            <w:pPr>
              <w:suppressAutoHyphens/>
              <w:spacing w:line="276" w:lineRule="auto"/>
              <w:jc w:val="center"/>
              <w:rPr>
                <w:b/>
                <w:iCs/>
              </w:rPr>
            </w:pPr>
            <w:r w:rsidRPr="004330E0">
              <w:rPr>
                <w:b/>
                <w:iCs/>
              </w:rPr>
              <w:t xml:space="preserve">Объем </w:t>
            </w:r>
            <w:r w:rsidR="00BD0EA3">
              <w:rPr>
                <w:b/>
                <w:iCs/>
              </w:rPr>
              <w:t xml:space="preserve">в </w:t>
            </w:r>
            <w:r w:rsidRPr="004330E0">
              <w:rPr>
                <w:b/>
                <w:iCs/>
              </w:rPr>
              <w:t>час</w:t>
            </w:r>
            <w:r w:rsidR="00BD0EA3">
              <w:rPr>
                <w:b/>
                <w:iCs/>
              </w:rPr>
              <w:t>ах</w:t>
            </w:r>
          </w:p>
        </w:tc>
      </w:tr>
      <w:tr w:rsidR="000A1601" w:rsidRPr="004330E0" w14:paraId="308634BB" w14:textId="77777777" w:rsidTr="00A00A1E">
        <w:trPr>
          <w:trHeight w:val="490"/>
        </w:trPr>
        <w:tc>
          <w:tcPr>
            <w:tcW w:w="4073" w:type="pct"/>
            <w:vAlign w:val="center"/>
          </w:tcPr>
          <w:p w14:paraId="433B5C47" w14:textId="77777777" w:rsidR="000A1601" w:rsidRPr="004330E0" w:rsidRDefault="000A1601" w:rsidP="007C3621">
            <w:pPr>
              <w:suppressAutoHyphens/>
              <w:spacing w:line="276" w:lineRule="auto"/>
              <w:rPr>
                <w:b/>
              </w:rPr>
            </w:pPr>
            <w:r w:rsidRPr="004330E0">
              <w:rPr>
                <w:b/>
              </w:rPr>
              <w:t>Объем образовательной программы учебной дисциплины</w:t>
            </w:r>
          </w:p>
        </w:tc>
        <w:tc>
          <w:tcPr>
            <w:tcW w:w="927" w:type="pct"/>
            <w:vAlign w:val="center"/>
          </w:tcPr>
          <w:p w14:paraId="574FEEBA" w14:textId="77777777" w:rsidR="000A1601" w:rsidRPr="004330E0" w:rsidRDefault="000A1601" w:rsidP="007C3621">
            <w:pPr>
              <w:suppressAutoHyphens/>
              <w:spacing w:line="276" w:lineRule="auto"/>
              <w:jc w:val="center"/>
              <w:rPr>
                <w:iCs/>
                <w:color w:val="000000"/>
              </w:rPr>
            </w:pPr>
            <w:r w:rsidRPr="004330E0">
              <w:rPr>
                <w:iCs/>
                <w:color w:val="000000"/>
              </w:rPr>
              <w:t>160</w:t>
            </w:r>
          </w:p>
        </w:tc>
      </w:tr>
      <w:tr w:rsidR="000A1601" w:rsidRPr="004330E0" w14:paraId="078B6F0D" w14:textId="77777777" w:rsidTr="00A00A1E">
        <w:trPr>
          <w:trHeight w:val="490"/>
        </w:trPr>
        <w:tc>
          <w:tcPr>
            <w:tcW w:w="4073" w:type="pct"/>
            <w:vAlign w:val="center"/>
          </w:tcPr>
          <w:p w14:paraId="27A1B7A3" w14:textId="77777777" w:rsidR="000A1601" w:rsidRPr="004330E0" w:rsidRDefault="000A1601" w:rsidP="007C3621">
            <w:pPr>
              <w:suppressAutoHyphens/>
              <w:spacing w:line="276" w:lineRule="auto"/>
              <w:rPr>
                <w:b/>
              </w:rPr>
            </w:pPr>
            <w:r w:rsidRPr="004330E0">
              <w:rPr>
                <w:b/>
              </w:rPr>
              <w:t>в т. ч. в форме практической подготовки</w:t>
            </w:r>
          </w:p>
        </w:tc>
        <w:tc>
          <w:tcPr>
            <w:tcW w:w="927" w:type="pct"/>
            <w:vAlign w:val="center"/>
          </w:tcPr>
          <w:p w14:paraId="020EA98E" w14:textId="77777777" w:rsidR="000A1601" w:rsidRPr="004330E0" w:rsidRDefault="000A1601" w:rsidP="007C3621">
            <w:pPr>
              <w:suppressAutoHyphens/>
              <w:spacing w:line="276" w:lineRule="auto"/>
              <w:jc w:val="center"/>
              <w:rPr>
                <w:iCs/>
                <w:color w:val="000000"/>
              </w:rPr>
            </w:pPr>
            <w:r w:rsidRPr="004330E0">
              <w:rPr>
                <w:iCs/>
              </w:rPr>
              <w:t>30</w:t>
            </w:r>
          </w:p>
        </w:tc>
      </w:tr>
      <w:tr w:rsidR="000A1601" w:rsidRPr="004330E0" w14:paraId="4B219A90" w14:textId="77777777" w:rsidTr="00A00A1E">
        <w:trPr>
          <w:trHeight w:val="490"/>
        </w:trPr>
        <w:tc>
          <w:tcPr>
            <w:tcW w:w="5000" w:type="pct"/>
            <w:gridSpan w:val="2"/>
            <w:vAlign w:val="center"/>
          </w:tcPr>
          <w:p w14:paraId="0B2FFDA0" w14:textId="77777777" w:rsidR="000A1601" w:rsidRPr="004330E0" w:rsidRDefault="000A1601" w:rsidP="007C3621">
            <w:pPr>
              <w:suppressAutoHyphens/>
              <w:spacing w:line="276" w:lineRule="auto"/>
              <w:rPr>
                <w:iCs/>
                <w:color w:val="000000"/>
              </w:rPr>
            </w:pPr>
            <w:r w:rsidRPr="004330E0">
              <w:rPr>
                <w:color w:val="000000"/>
              </w:rPr>
              <w:t>в том числе:</w:t>
            </w:r>
          </w:p>
        </w:tc>
      </w:tr>
      <w:tr w:rsidR="000A1601" w:rsidRPr="004330E0" w14:paraId="42CEE950" w14:textId="77777777" w:rsidTr="00A00A1E">
        <w:trPr>
          <w:trHeight w:val="490"/>
        </w:trPr>
        <w:tc>
          <w:tcPr>
            <w:tcW w:w="4073" w:type="pct"/>
            <w:vAlign w:val="center"/>
          </w:tcPr>
          <w:p w14:paraId="633360C7" w14:textId="77777777" w:rsidR="000A1601" w:rsidRPr="004330E0" w:rsidRDefault="000A1601" w:rsidP="007C3621">
            <w:pPr>
              <w:suppressAutoHyphens/>
              <w:spacing w:line="276" w:lineRule="auto"/>
            </w:pPr>
            <w:r w:rsidRPr="004330E0">
              <w:t>теоретическое обучение</w:t>
            </w:r>
          </w:p>
        </w:tc>
        <w:tc>
          <w:tcPr>
            <w:tcW w:w="927" w:type="pct"/>
            <w:vAlign w:val="center"/>
          </w:tcPr>
          <w:p w14:paraId="45149CC4" w14:textId="77777777" w:rsidR="000A1601" w:rsidRPr="004330E0" w:rsidRDefault="000A1601" w:rsidP="007C3621">
            <w:pPr>
              <w:suppressAutoHyphens/>
              <w:spacing w:line="276" w:lineRule="auto"/>
              <w:jc w:val="center"/>
              <w:rPr>
                <w:iCs/>
                <w:color w:val="000000"/>
              </w:rPr>
            </w:pPr>
            <w:r w:rsidRPr="004330E0">
              <w:rPr>
                <w:iCs/>
                <w:color w:val="000000"/>
              </w:rPr>
              <w:t>6</w:t>
            </w:r>
          </w:p>
        </w:tc>
      </w:tr>
      <w:tr w:rsidR="000A1601" w:rsidRPr="004330E0" w14:paraId="4F37285F" w14:textId="77777777" w:rsidTr="00A00A1E">
        <w:trPr>
          <w:trHeight w:val="490"/>
        </w:trPr>
        <w:tc>
          <w:tcPr>
            <w:tcW w:w="4073" w:type="pct"/>
            <w:vAlign w:val="center"/>
          </w:tcPr>
          <w:p w14:paraId="16D9814D" w14:textId="3A7F8169" w:rsidR="000A1601" w:rsidRPr="004330E0" w:rsidRDefault="000A1601" w:rsidP="007C3621">
            <w:pPr>
              <w:suppressAutoHyphens/>
              <w:spacing w:line="276" w:lineRule="auto"/>
            </w:pPr>
            <w:r w:rsidRPr="004330E0">
              <w:t>практические занятия</w:t>
            </w:r>
            <w:r w:rsidRPr="004330E0">
              <w:rPr>
                <w:i/>
              </w:rPr>
              <w:t xml:space="preserve"> </w:t>
            </w:r>
          </w:p>
        </w:tc>
        <w:tc>
          <w:tcPr>
            <w:tcW w:w="927" w:type="pct"/>
            <w:vAlign w:val="center"/>
          </w:tcPr>
          <w:p w14:paraId="31421548" w14:textId="460DDC10" w:rsidR="000A1601" w:rsidRPr="004330E0" w:rsidRDefault="000A1601" w:rsidP="007C3621">
            <w:pPr>
              <w:suppressAutoHyphens/>
              <w:spacing w:line="276" w:lineRule="auto"/>
              <w:jc w:val="center"/>
              <w:rPr>
                <w:iCs/>
                <w:color w:val="000000"/>
              </w:rPr>
            </w:pPr>
            <w:r w:rsidRPr="004330E0">
              <w:rPr>
                <w:iCs/>
                <w:color w:val="000000"/>
              </w:rPr>
              <w:t>10</w:t>
            </w:r>
            <w:r w:rsidR="00931A09">
              <w:rPr>
                <w:iCs/>
                <w:color w:val="000000"/>
              </w:rPr>
              <w:t>4</w:t>
            </w:r>
          </w:p>
        </w:tc>
      </w:tr>
      <w:tr w:rsidR="000A1601" w:rsidRPr="004330E0" w14:paraId="76761F1F" w14:textId="77777777" w:rsidTr="00A00A1E">
        <w:trPr>
          <w:trHeight w:val="490"/>
        </w:trPr>
        <w:tc>
          <w:tcPr>
            <w:tcW w:w="4073" w:type="pct"/>
            <w:vAlign w:val="center"/>
          </w:tcPr>
          <w:p w14:paraId="1214ADB7" w14:textId="77777777" w:rsidR="000A1601" w:rsidRPr="004330E0" w:rsidRDefault="000A1601" w:rsidP="007C3621">
            <w:pPr>
              <w:suppressAutoHyphens/>
              <w:spacing w:line="276" w:lineRule="auto"/>
              <w:rPr>
                <w:i/>
              </w:rPr>
            </w:pPr>
            <w:r w:rsidRPr="004330E0">
              <w:rPr>
                <w:i/>
              </w:rPr>
              <w:t xml:space="preserve">Самостоятельная работа </w:t>
            </w:r>
            <w:r w:rsidRPr="004330E0">
              <w:rPr>
                <w:b/>
                <w:i/>
                <w:vertAlign w:val="superscript"/>
              </w:rPr>
              <w:footnoteReference w:id="24"/>
            </w:r>
          </w:p>
        </w:tc>
        <w:tc>
          <w:tcPr>
            <w:tcW w:w="927" w:type="pct"/>
            <w:vAlign w:val="center"/>
          </w:tcPr>
          <w:p w14:paraId="3E58F9DB" w14:textId="77777777" w:rsidR="000A1601" w:rsidRPr="004330E0" w:rsidRDefault="000A1601" w:rsidP="007C3621">
            <w:pPr>
              <w:suppressAutoHyphens/>
              <w:spacing w:line="276" w:lineRule="auto"/>
              <w:jc w:val="center"/>
              <w:rPr>
                <w:iCs/>
                <w:color w:val="000000"/>
              </w:rPr>
            </w:pPr>
            <w:r w:rsidRPr="004330E0">
              <w:rPr>
                <w:iCs/>
                <w:color w:val="000000"/>
              </w:rPr>
              <w:t>48</w:t>
            </w:r>
          </w:p>
        </w:tc>
      </w:tr>
      <w:tr w:rsidR="000A1601" w:rsidRPr="004330E0" w14:paraId="33CF1A04" w14:textId="77777777" w:rsidTr="00A00A1E">
        <w:trPr>
          <w:trHeight w:val="490"/>
        </w:trPr>
        <w:tc>
          <w:tcPr>
            <w:tcW w:w="4073" w:type="pct"/>
            <w:vAlign w:val="center"/>
          </w:tcPr>
          <w:p w14:paraId="2C94DCED" w14:textId="77777777" w:rsidR="000A1601" w:rsidRPr="004330E0" w:rsidRDefault="000A1601" w:rsidP="007C3621">
            <w:pPr>
              <w:suppressAutoHyphens/>
              <w:spacing w:line="276" w:lineRule="auto"/>
              <w:rPr>
                <w:i/>
              </w:rPr>
            </w:pPr>
            <w:r w:rsidRPr="004330E0">
              <w:rPr>
                <w:b/>
                <w:iCs/>
              </w:rPr>
              <w:t xml:space="preserve">Промежуточная аттестация </w:t>
            </w:r>
            <w:r w:rsidRPr="004330E0">
              <w:rPr>
                <w:iCs/>
              </w:rPr>
              <w:t>(за счет часов практических занятий).</w:t>
            </w:r>
          </w:p>
        </w:tc>
        <w:tc>
          <w:tcPr>
            <w:tcW w:w="927" w:type="pct"/>
            <w:vAlign w:val="center"/>
          </w:tcPr>
          <w:p w14:paraId="65EC42E4" w14:textId="77777777" w:rsidR="000A1601" w:rsidRPr="004330E0" w:rsidRDefault="000A1601" w:rsidP="007C3621">
            <w:pPr>
              <w:suppressAutoHyphens/>
              <w:spacing w:line="276" w:lineRule="auto"/>
              <w:jc w:val="center"/>
              <w:rPr>
                <w:iCs/>
                <w:color w:val="000000"/>
              </w:rPr>
            </w:pPr>
            <w:r w:rsidRPr="004330E0">
              <w:rPr>
                <w:iCs/>
                <w:color w:val="000000"/>
              </w:rPr>
              <w:t>2</w:t>
            </w:r>
          </w:p>
        </w:tc>
      </w:tr>
    </w:tbl>
    <w:p w14:paraId="2B25E897" w14:textId="77777777" w:rsidR="000A1601" w:rsidRPr="004330E0" w:rsidRDefault="000A1601" w:rsidP="007C3621">
      <w:pPr>
        <w:spacing w:line="276" w:lineRule="auto"/>
      </w:pPr>
    </w:p>
    <w:p w14:paraId="6858BA3A" w14:textId="77777777" w:rsidR="000A1601" w:rsidRPr="004330E0" w:rsidRDefault="000A1601" w:rsidP="007C3621">
      <w:pPr>
        <w:spacing w:line="276" w:lineRule="auto"/>
        <w:rPr>
          <w:b/>
          <w:i/>
        </w:rPr>
        <w:sectPr w:rsidR="000A1601" w:rsidRPr="004330E0" w:rsidSect="00733AEF">
          <w:footerReference w:type="even" r:id="rId84"/>
          <w:footerReference w:type="default" r:id="rId85"/>
          <w:pgSz w:w="11906" w:h="16838"/>
          <w:pgMar w:top="1134" w:right="850" w:bottom="284" w:left="1701" w:header="708" w:footer="708" w:gutter="0"/>
          <w:cols w:space="720"/>
          <w:docGrid w:linePitch="299"/>
        </w:sectPr>
      </w:pPr>
    </w:p>
    <w:p w14:paraId="2EED26F3" w14:textId="77777777" w:rsidR="000A1601" w:rsidRDefault="000A1601" w:rsidP="00CF6013">
      <w:pPr>
        <w:numPr>
          <w:ilvl w:val="1"/>
          <w:numId w:val="8"/>
        </w:numPr>
        <w:spacing w:line="276" w:lineRule="auto"/>
        <w:rPr>
          <w:b/>
        </w:rPr>
      </w:pPr>
      <w:r w:rsidRPr="004330E0">
        <w:rPr>
          <w:b/>
        </w:rPr>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8188"/>
        <w:gridCol w:w="1748"/>
        <w:gridCol w:w="2334"/>
      </w:tblGrid>
      <w:tr w:rsidR="00A23AB0" w:rsidRPr="004330E0" w14:paraId="06649F92" w14:textId="77777777" w:rsidTr="00D143B2">
        <w:trPr>
          <w:trHeight w:val="20"/>
        </w:trPr>
        <w:tc>
          <w:tcPr>
            <w:tcW w:w="881" w:type="pct"/>
          </w:tcPr>
          <w:p w14:paraId="5AFC16FC" w14:textId="77777777" w:rsidR="00A23AB0" w:rsidRPr="004330E0" w:rsidRDefault="00A23AB0" w:rsidP="00D143B2">
            <w:pPr>
              <w:suppressAutoHyphens/>
              <w:spacing w:line="276" w:lineRule="auto"/>
              <w:jc w:val="center"/>
              <w:rPr>
                <w:b/>
                <w:bCs/>
              </w:rPr>
            </w:pPr>
            <w:r w:rsidRPr="004330E0">
              <w:rPr>
                <w:b/>
                <w:bCs/>
              </w:rPr>
              <w:t>Наименование разделов и тем</w:t>
            </w:r>
          </w:p>
        </w:tc>
        <w:tc>
          <w:tcPr>
            <w:tcW w:w="2906" w:type="pct"/>
          </w:tcPr>
          <w:p w14:paraId="140AB22B" w14:textId="77777777" w:rsidR="00A23AB0" w:rsidRPr="004330E0" w:rsidRDefault="00A23AB0" w:rsidP="00D143B2">
            <w:pPr>
              <w:suppressAutoHyphens/>
              <w:spacing w:line="276" w:lineRule="auto"/>
              <w:jc w:val="center"/>
              <w:rPr>
                <w:b/>
                <w:bCs/>
              </w:rPr>
            </w:pPr>
            <w:r w:rsidRPr="004330E0">
              <w:rPr>
                <w:b/>
                <w:bCs/>
              </w:rPr>
              <w:t>Содержание учебного материала и формы организации деятельности обучающихся</w:t>
            </w:r>
          </w:p>
        </w:tc>
        <w:tc>
          <w:tcPr>
            <w:tcW w:w="332" w:type="pct"/>
          </w:tcPr>
          <w:p w14:paraId="385B635E" w14:textId="07918A50" w:rsidR="00A23AB0" w:rsidRPr="004330E0" w:rsidRDefault="00A06DF8" w:rsidP="00D143B2">
            <w:pPr>
              <w:suppressAutoHyphens/>
              <w:spacing w:line="276" w:lineRule="auto"/>
              <w:jc w:val="center"/>
              <w:rPr>
                <w:b/>
                <w:bCs/>
              </w:rPr>
            </w:pPr>
            <w:r w:rsidRPr="00A06DF8">
              <w:rPr>
                <w:b/>
                <w:bCs/>
              </w:rPr>
              <w:t xml:space="preserve">Объем, ак. ч / в том числе </w:t>
            </w:r>
            <w:r w:rsidRPr="00A06DF8">
              <w:rPr>
                <w:b/>
                <w:bCs/>
              </w:rPr>
              <w:br/>
              <w:t>в форме практической подготовки, ак. ч</w:t>
            </w:r>
          </w:p>
        </w:tc>
        <w:tc>
          <w:tcPr>
            <w:tcW w:w="881" w:type="pct"/>
          </w:tcPr>
          <w:p w14:paraId="24FFDA40" w14:textId="77777777" w:rsidR="00A23AB0" w:rsidRPr="004330E0" w:rsidRDefault="00A23AB0" w:rsidP="00D143B2">
            <w:pPr>
              <w:suppressAutoHyphens/>
              <w:spacing w:line="276" w:lineRule="auto"/>
              <w:jc w:val="center"/>
              <w:rPr>
                <w:b/>
                <w:bCs/>
              </w:rPr>
            </w:pPr>
            <w:r w:rsidRPr="004330E0">
              <w:rPr>
                <w:b/>
              </w:rPr>
              <w:t>Коды компетенций и личностных результатов, формированию которых способствует элемент программы</w:t>
            </w:r>
          </w:p>
        </w:tc>
      </w:tr>
      <w:tr w:rsidR="000A1601" w:rsidRPr="004330E0" w14:paraId="064D5E3C" w14:textId="77777777" w:rsidTr="00A23AB0">
        <w:trPr>
          <w:trHeight w:val="20"/>
          <w:tblHeader/>
        </w:trPr>
        <w:tc>
          <w:tcPr>
            <w:tcW w:w="881" w:type="pct"/>
          </w:tcPr>
          <w:p w14:paraId="097C2413" w14:textId="77777777" w:rsidR="000A1601" w:rsidRPr="004330E0" w:rsidRDefault="000A1601" w:rsidP="007C3621">
            <w:pPr>
              <w:spacing w:line="276" w:lineRule="auto"/>
              <w:jc w:val="center"/>
              <w:rPr>
                <w:i/>
                <w:iCs/>
              </w:rPr>
            </w:pPr>
            <w:r w:rsidRPr="004330E0">
              <w:rPr>
                <w:i/>
                <w:iCs/>
              </w:rPr>
              <w:t>1</w:t>
            </w:r>
          </w:p>
        </w:tc>
        <w:tc>
          <w:tcPr>
            <w:tcW w:w="2906" w:type="pct"/>
          </w:tcPr>
          <w:p w14:paraId="7A80A984" w14:textId="77777777" w:rsidR="000A1601" w:rsidRPr="004330E0" w:rsidRDefault="000A1601" w:rsidP="007C3621">
            <w:pPr>
              <w:spacing w:line="276" w:lineRule="auto"/>
              <w:jc w:val="center"/>
              <w:rPr>
                <w:i/>
                <w:iCs/>
              </w:rPr>
            </w:pPr>
            <w:r w:rsidRPr="004330E0">
              <w:rPr>
                <w:i/>
                <w:iCs/>
              </w:rPr>
              <w:t>2</w:t>
            </w:r>
          </w:p>
        </w:tc>
        <w:tc>
          <w:tcPr>
            <w:tcW w:w="332" w:type="pct"/>
          </w:tcPr>
          <w:p w14:paraId="34F42B22" w14:textId="77777777" w:rsidR="000A1601" w:rsidRPr="004330E0" w:rsidRDefault="000A1601" w:rsidP="007C3621">
            <w:pPr>
              <w:spacing w:line="276" w:lineRule="auto"/>
              <w:jc w:val="center"/>
              <w:rPr>
                <w:i/>
                <w:iCs/>
              </w:rPr>
            </w:pPr>
            <w:r w:rsidRPr="004330E0">
              <w:rPr>
                <w:i/>
                <w:iCs/>
              </w:rPr>
              <w:t>3</w:t>
            </w:r>
          </w:p>
        </w:tc>
        <w:tc>
          <w:tcPr>
            <w:tcW w:w="881" w:type="pct"/>
          </w:tcPr>
          <w:p w14:paraId="16278CB3" w14:textId="77777777" w:rsidR="000A1601" w:rsidRPr="004330E0" w:rsidRDefault="000A1601" w:rsidP="007C3621">
            <w:pPr>
              <w:spacing w:line="276" w:lineRule="auto"/>
              <w:jc w:val="center"/>
              <w:rPr>
                <w:i/>
                <w:iCs/>
              </w:rPr>
            </w:pPr>
            <w:r w:rsidRPr="004330E0">
              <w:rPr>
                <w:i/>
                <w:iCs/>
              </w:rPr>
              <w:t>4</w:t>
            </w:r>
          </w:p>
        </w:tc>
      </w:tr>
      <w:tr w:rsidR="000A1601" w:rsidRPr="004330E0" w14:paraId="16F3ACFC" w14:textId="77777777" w:rsidTr="00A00A1E">
        <w:trPr>
          <w:trHeight w:val="20"/>
        </w:trPr>
        <w:tc>
          <w:tcPr>
            <w:tcW w:w="3787" w:type="pct"/>
            <w:gridSpan w:val="2"/>
          </w:tcPr>
          <w:p w14:paraId="6124E7E8" w14:textId="77777777" w:rsidR="000A1601" w:rsidRPr="004330E0" w:rsidRDefault="000A1601" w:rsidP="007C3621">
            <w:pPr>
              <w:spacing w:before="120" w:after="120" w:line="276" w:lineRule="auto"/>
              <w:rPr>
                <w:b/>
                <w:bCs/>
              </w:rPr>
            </w:pPr>
            <w:r w:rsidRPr="004330E0">
              <w:rPr>
                <w:b/>
                <w:bCs/>
              </w:rPr>
              <w:t>Раздел 1. Теоретическая подготовка. Основы здорового образа жизни.</w:t>
            </w:r>
          </w:p>
        </w:tc>
        <w:tc>
          <w:tcPr>
            <w:tcW w:w="332" w:type="pct"/>
          </w:tcPr>
          <w:p w14:paraId="5FE18D64" w14:textId="77777777" w:rsidR="000A1601" w:rsidRPr="004330E0" w:rsidRDefault="000A1601" w:rsidP="007C3621">
            <w:pPr>
              <w:spacing w:before="120" w:after="120" w:line="276" w:lineRule="auto"/>
              <w:jc w:val="center"/>
              <w:rPr>
                <w:b/>
                <w:bCs/>
              </w:rPr>
            </w:pPr>
            <w:r w:rsidRPr="004330E0">
              <w:rPr>
                <w:b/>
                <w:bCs/>
              </w:rPr>
              <w:t>6</w:t>
            </w:r>
          </w:p>
        </w:tc>
        <w:tc>
          <w:tcPr>
            <w:tcW w:w="881" w:type="pct"/>
          </w:tcPr>
          <w:p w14:paraId="6AFA148F" w14:textId="77777777" w:rsidR="000A1601" w:rsidRPr="004330E0" w:rsidRDefault="000A1601" w:rsidP="007C3621">
            <w:pPr>
              <w:shd w:val="clear" w:color="auto" w:fill="FFFFFF"/>
              <w:spacing w:before="120" w:after="120" w:line="276" w:lineRule="auto"/>
              <w:jc w:val="center"/>
              <w:rPr>
                <w:bCs/>
                <w:color w:val="000000"/>
                <w:shd w:val="clear" w:color="auto" w:fill="FFFFFF"/>
              </w:rPr>
            </w:pPr>
          </w:p>
        </w:tc>
      </w:tr>
      <w:tr w:rsidR="000A1601" w:rsidRPr="004330E0" w14:paraId="6604471E" w14:textId="77777777" w:rsidTr="00A00A1E">
        <w:trPr>
          <w:trHeight w:val="457"/>
        </w:trPr>
        <w:tc>
          <w:tcPr>
            <w:tcW w:w="881" w:type="pct"/>
            <w:vMerge w:val="restart"/>
          </w:tcPr>
          <w:p w14:paraId="1D3FFCEA" w14:textId="77777777" w:rsidR="000A1601" w:rsidRPr="004330E0" w:rsidRDefault="000A1601" w:rsidP="007C3621">
            <w:pPr>
              <w:spacing w:line="276" w:lineRule="auto"/>
              <w:rPr>
                <w:b/>
                <w:bCs/>
              </w:rPr>
            </w:pPr>
            <w:r w:rsidRPr="004330E0">
              <w:rPr>
                <w:b/>
                <w:bCs/>
              </w:rPr>
              <w:t>Тема 1.1.</w:t>
            </w:r>
          </w:p>
          <w:p w14:paraId="3AD66DC8" w14:textId="77777777" w:rsidR="000A1601" w:rsidRPr="004330E0" w:rsidRDefault="000A1601" w:rsidP="007C3621">
            <w:pPr>
              <w:autoSpaceDE w:val="0"/>
              <w:autoSpaceDN w:val="0"/>
              <w:adjustRightInd w:val="0"/>
              <w:spacing w:line="276" w:lineRule="auto"/>
            </w:pPr>
            <w:r w:rsidRPr="004330E0">
              <w:rPr>
                <w:b/>
                <w:color w:val="000000"/>
              </w:rPr>
              <w:t>Физическая культура и спорт в воспитании студентов.</w:t>
            </w:r>
            <w:r w:rsidRPr="004330E0">
              <w:rPr>
                <w:b/>
                <w:i/>
                <w:color w:val="FF0000"/>
              </w:rPr>
              <w:t xml:space="preserve"> </w:t>
            </w:r>
          </w:p>
          <w:p w14:paraId="4F3E6427" w14:textId="77777777" w:rsidR="000A1601" w:rsidRPr="004330E0" w:rsidRDefault="000A1601" w:rsidP="007C3621">
            <w:pPr>
              <w:autoSpaceDE w:val="0"/>
              <w:autoSpaceDN w:val="0"/>
              <w:adjustRightInd w:val="0"/>
              <w:spacing w:line="276" w:lineRule="auto"/>
              <w:rPr>
                <w:b/>
                <w:bCs/>
              </w:rPr>
            </w:pPr>
            <w:r w:rsidRPr="004330E0">
              <w:rPr>
                <w:b/>
                <w:bCs/>
              </w:rPr>
              <w:t>Основы методики самостоятельных занятий физическими упражнениями.</w:t>
            </w:r>
          </w:p>
          <w:p w14:paraId="2795057C" w14:textId="77777777" w:rsidR="000A1601" w:rsidRPr="004330E0" w:rsidRDefault="000A1601" w:rsidP="007C3621">
            <w:pPr>
              <w:spacing w:line="276" w:lineRule="auto"/>
              <w:rPr>
                <w:b/>
                <w:color w:val="000000"/>
              </w:rPr>
            </w:pPr>
            <w:r w:rsidRPr="004330E0">
              <w:rPr>
                <w:b/>
                <w:color w:val="000000"/>
              </w:rPr>
              <w:t>Оздоровительная и лечебная физическая культура.</w:t>
            </w:r>
          </w:p>
          <w:p w14:paraId="1B002D4E" w14:textId="77777777" w:rsidR="000A1601" w:rsidRPr="004330E0" w:rsidRDefault="000A1601" w:rsidP="007C3621">
            <w:pPr>
              <w:spacing w:line="276" w:lineRule="auto"/>
              <w:rPr>
                <w:b/>
                <w:bCs/>
                <w:i/>
              </w:rPr>
            </w:pPr>
          </w:p>
        </w:tc>
        <w:tc>
          <w:tcPr>
            <w:tcW w:w="2906" w:type="pct"/>
          </w:tcPr>
          <w:p w14:paraId="70D6D935" w14:textId="77777777" w:rsidR="000A1601" w:rsidRPr="004330E0" w:rsidRDefault="000A1601" w:rsidP="007C3621">
            <w:pPr>
              <w:spacing w:after="120" w:line="276" w:lineRule="auto"/>
              <w:rPr>
                <w:b/>
                <w:bCs/>
                <w:i/>
              </w:rPr>
            </w:pPr>
            <w:r w:rsidRPr="004330E0">
              <w:rPr>
                <w:b/>
                <w:bCs/>
              </w:rPr>
              <w:t>Содержание учебного материала</w:t>
            </w:r>
          </w:p>
        </w:tc>
        <w:tc>
          <w:tcPr>
            <w:tcW w:w="332" w:type="pct"/>
          </w:tcPr>
          <w:p w14:paraId="7D57B837" w14:textId="77777777" w:rsidR="000A1601" w:rsidRPr="004330E0" w:rsidRDefault="000A1601" w:rsidP="007C3621">
            <w:pPr>
              <w:suppressAutoHyphens/>
              <w:spacing w:after="120" w:line="276" w:lineRule="auto"/>
              <w:jc w:val="center"/>
              <w:rPr>
                <w:b/>
                <w:bCs/>
                <w:i/>
              </w:rPr>
            </w:pPr>
            <w:r w:rsidRPr="004330E0">
              <w:rPr>
                <w:b/>
              </w:rPr>
              <w:t>6</w:t>
            </w:r>
          </w:p>
        </w:tc>
        <w:tc>
          <w:tcPr>
            <w:tcW w:w="881" w:type="pct"/>
            <w:vMerge w:val="restart"/>
          </w:tcPr>
          <w:p w14:paraId="294320D3" w14:textId="77777777" w:rsidR="000A1601" w:rsidRPr="004330E0" w:rsidRDefault="000A1601" w:rsidP="007C3621">
            <w:pPr>
              <w:shd w:val="clear" w:color="auto" w:fill="FFFFFF"/>
              <w:spacing w:before="120" w:after="120" w:line="276" w:lineRule="auto"/>
              <w:jc w:val="center"/>
              <w:rPr>
                <w:bCs/>
                <w:color w:val="000000"/>
                <w:shd w:val="clear" w:color="auto" w:fill="FFFFFF"/>
              </w:rPr>
            </w:pPr>
            <w:r w:rsidRPr="004330E0">
              <w:rPr>
                <w:bCs/>
                <w:color w:val="000000"/>
                <w:shd w:val="clear" w:color="auto" w:fill="FFFFFF"/>
              </w:rPr>
              <w:t>ОК 01, ОК 02, ОК 03, ОК 04, ОК 08</w:t>
            </w:r>
          </w:p>
          <w:p w14:paraId="0F4F0876" w14:textId="77777777" w:rsidR="000A1601" w:rsidRPr="004330E0" w:rsidRDefault="000A1601" w:rsidP="007C3621">
            <w:pPr>
              <w:shd w:val="clear" w:color="auto" w:fill="FFFFFF"/>
              <w:spacing w:before="120" w:after="120" w:line="276" w:lineRule="auto"/>
              <w:jc w:val="center"/>
              <w:rPr>
                <w:bCs/>
                <w:color w:val="000000"/>
                <w:shd w:val="clear" w:color="auto" w:fill="FFFFFF"/>
              </w:rPr>
            </w:pPr>
            <w:r w:rsidRPr="004330E0">
              <w:rPr>
                <w:bCs/>
                <w:color w:val="000000"/>
                <w:shd w:val="clear" w:color="auto" w:fill="FFFFFF"/>
              </w:rPr>
              <w:t>ЛР 9, ЛР 11</w:t>
            </w:r>
          </w:p>
        </w:tc>
      </w:tr>
      <w:tr w:rsidR="000A1601" w:rsidRPr="004330E0" w14:paraId="339962EF" w14:textId="77777777" w:rsidTr="00A00A1E">
        <w:trPr>
          <w:trHeight w:val="275"/>
        </w:trPr>
        <w:tc>
          <w:tcPr>
            <w:tcW w:w="881" w:type="pct"/>
            <w:vMerge/>
          </w:tcPr>
          <w:p w14:paraId="4D294933" w14:textId="77777777" w:rsidR="000A1601" w:rsidRPr="004330E0" w:rsidRDefault="000A1601" w:rsidP="007C3621">
            <w:pPr>
              <w:spacing w:line="276" w:lineRule="auto"/>
              <w:rPr>
                <w:b/>
                <w:bCs/>
                <w:i/>
              </w:rPr>
            </w:pPr>
          </w:p>
        </w:tc>
        <w:tc>
          <w:tcPr>
            <w:tcW w:w="2906" w:type="pct"/>
          </w:tcPr>
          <w:p w14:paraId="43EA1AAB" w14:textId="77777777" w:rsidR="000A1601" w:rsidRPr="004330E0" w:rsidRDefault="000A1601" w:rsidP="007C3621">
            <w:pPr>
              <w:autoSpaceDE w:val="0"/>
              <w:autoSpaceDN w:val="0"/>
              <w:adjustRightInd w:val="0"/>
              <w:spacing w:after="120" w:line="276" w:lineRule="auto"/>
              <w:rPr>
                <w:b/>
                <w:bCs/>
                <w:color w:val="FF0000"/>
              </w:rPr>
            </w:pPr>
            <w:r w:rsidRPr="004330E0">
              <w:t xml:space="preserve">1. </w:t>
            </w:r>
            <w:r w:rsidRPr="004330E0">
              <w:rPr>
                <w:color w:val="000000"/>
              </w:rPr>
              <w:t>Психофизические основы физической культуры и спорта.</w:t>
            </w:r>
          </w:p>
        </w:tc>
        <w:tc>
          <w:tcPr>
            <w:tcW w:w="332" w:type="pct"/>
            <w:vMerge w:val="restart"/>
            <w:vAlign w:val="center"/>
          </w:tcPr>
          <w:p w14:paraId="070DF69B" w14:textId="77777777" w:rsidR="000A1601" w:rsidRPr="004330E0" w:rsidRDefault="000A1601" w:rsidP="007C3621">
            <w:pPr>
              <w:suppressAutoHyphens/>
              <w:spacing w:line="276" w:lineRule="auto"/>
              <w:jc w:val="center"/>
            </w:pPr>
          </w:p>
          <w:p w14:paraId="3DBA3BAD" w14:textId="77777777" w:rsidR="000A1601" w:rsidRPr="004330E0" w:rsidRDefault="000A1601" w:rsidP="007C3621">
            <w:pPr>
              <w:suppressAutoHyphens/>
              <w:spacing w:line="276" w:lineRule="auto"/>
              <w:jc w:val="center"/>
            </w:pPr>
          </w:p>
          <w:p w14:paraId="2C902B7F" w14:textId="77777777" w:rsidR="000A1601" w:rsidRPr="004330E0" w:rsidRDefault="000A1601" w:rsidP="007C3621">
            <w:pPr>
              <w:suppressAutoHyphens/>
              <w:spacing w:line="276" w:lineRule="auto"/>
              <w:jc w:val="center"/>
              <w:rPr>
                <w:b/>
                <w:bCs/>
                <w:i/>
              </w:rPr>
            </w:pPr>
            <w:r w:rsidRPr="004330E0">
              <w:rPr>
                <w:b/>
              </w:rPr>
              <w:t>2</w:t>
            </w:r>
          </w:p>
        </w:tc>
        <w:tc>
          <w:tcPr>
            <w:tcW w:w="881" w:type="pct"/>
            <w:vMerge/>
          </w:tcPr>
          <w:p w14:paraId="31E18433" w14:textId="77777777" w:rsidR="000A1601" w:rsidRPr="004330E0" w:rsidRDefault="000A1601" w:rsidP="007C3621">
            <w:pPr>
              <w:spacing w:line="276" w:lineRule="auto"/>
              <w:rPr>
                <w:b/>
                <w:bCs/>
                <w:i/>
              </w:rPr>
            </w:pPr>
          </w:p>
        </w:tc>
      </w:tr>
      <w:tr w:rsidR="000A1601" w:rsidRPr="004330E0" w14:paraId="2A02074E" w14:textId="77777777" w:rsidTr="00A00A1E">
        <w:trPr>
          <w:trHeight w:val="646"/>
        </w:trPr>
        <w:tc>
          <w:tcPr>
            <w:tcW w:w="881" w:type="pct"/>
            <w:vMerge/>
          </w:tcPr>
          <w:p w14:paraId="1E752C77" w14:textId="77777777" w:rsidR="000A1601" w:rsidRPr="004330E0" w:rsidRDefault="000A1601" w:rsidP="007C3621">
            <w:pPr>
              <w:spacing w:line="276" w:lineRule="auto"/>
              <w:rPr>
                <w:b/>
                <w:bCs/>
                <w:i/>
              </w:rPr>
            </w:pPr>
          </w:p>
        </w:tc>
        <w:tc>
          <w:tcPr>
            <w:tcW w:w="2906" w:type="pct"/>
          </w:tcPr>
          <w:p w14:paraId="10378935" w14:textId="77777777" w:rsidR="000A1601" w:rsidRPr="004330E0" w:rsidRDefault="000A1601" w:rsidP="007C3621">
            <w:pPr>
              <w:autoSpaceDE w:val="0"/>
              <w:autoSpaceDN w:val="0"/>
              <w:adjustRightInd w:val="0"/>
              <w:spacing w:line="276" w:lineRule="auto"/>
            </w:pPr>
            <w:r w:rsidRPr="004330E0">
              <w:t>2. Характеристика психофизиологических состояний занимающихся физической культурой и спортом и способы их сознательной регуляции.</w:t>
            </w:r>
          </w:p>
        </w:tc>
        <w:tc>
          <w:tcPr>
            <w:tcW w:w="332" w:type="pct"/>
            <w:vMerge/>
            <w:vAlign w:val="center"/>
          </w:tcPr>
          <w:p w14:paraId="3D975DAB" w14:textId="77777777" w:rsidR="000A1601" w:rsidRPr="004330E0" w:rsidRDefault="000A1601" w:rsidP="007C3621">
            <w:pPr>
              <w:suppressAutoHyphens/>
              <w:spacing w:line="276" w:lineRule="auto"/>
              <w:jc w:val="both"/>
              <w:rPr>
                <w:bCs/>
                <w:i/>
                <w:color w:val="FF0000"/>
              </w:rPr>
            </w:pPr>
          </w:p>
        </w:tc>
        <w:tc>
          <w:tcPr>
            <w:tcW w:w="881" w:type="pct"/>
            <w:vMerge/>
          </w:tcPr>
          <w:p w14:paraId="72F1316D" w14:textId="77777777" w:rsidR="000A1601" w:rsidRPr="004330E0" w:rsidRDefault="000A1601" w:rsidP="007C3621">
            <w:pPr>
              <w:spacing w:line="276" w:lineRule="auto"/>
              <w:rPr>
                <w:b/>
                <w:bCs/>
                <w:i/>
              </w:rPr>
            </w:pPr>
          </w:p>
        </w:tc>
      </w:tr>
      <w:tr w:rsidR="000A1601" w:rsidRPr="004330E0" w14:paraId="3CA0CE20" w14:textId="77777777" w:rsidTr="00A00A1E">
        <w:trPr>
          <w:trHeight w:val="562"/>
        </w:trPr>
        <w:tc>
          <w:tcPr>
            <w:tcW w:w="881" w:type="pct"/>
            <w:vMerge/>
          </w:tcPr>
          <w:p w14:paraId="2ADEF39C" w14:textId="77777777" w:rsidR="000A1601" w:rsidRPr="004330E0" w:rsidRDefault="000A1601" w:rsidP="007C3621">
            <w:pPr>
              <w:spacing w:line="276" w:lineRule="auto"/>
              <w:rPr>
                <w:b/>
                <w:bCs/>
                <w:i/>
              </w:rPr>
            </w:pPr>
          </w:p>
        </w:tc>
        <w:tc>
          <w:tcPr>
            <w:tcW w:w="2906" w:type="pct"/>
          </w:tcPr>
          <w:p w14:paraId="46346AF5" w14:textId="77777777" w:rsidR="000A1601" w:rsidRPr="004330E0" w:rsidRDefault="000A1601" w:rsidP="007C3621">
            <w:pPr>
              <w:autoSpaceDE w:val="0"/>
              <w:autoSpaceDN w:val="0"/>
              <w:adjustRightInd w:val="0"/>
              <w:spacing w:line="276" w:lineRule="auto"/>
            </w:pPr>
            <w:r w:rsidRPr="004330E0">
              <w:t>3. Утомление при физической и умственной деятельности. Гипокинезия и гиподинамия.</w:t>
            </w:r>
          </w:p>
        </w:tc>
        <w:tc>
          <w:tcPr>
            <w:tcW w:w="332" w:type="pct"/>
            <w:vMerge/>
            <w:vAlign w:val="center"/>
          </w:tcPr>
          <w:p w14:paraId="63F81730" w14:textId="77777777" w:rsidR="000A1601" w:rsidRPr="004330E0" w:rsidRDefault="000A1601" w:rsidP="007C3621">
            <w:pPr>
              <w:suppressAutoHyphens/>
              <w:spacing w:line="276" w:lineRule="auto"/>
              <w:jc w:val="both"/>
              <w:rPr>
                <w:bCs/>
                <w:i/>
                <w:color w:val="FF0000"/>
              </w:rPr>
            </w:pPr>
          </w:p>
        </w:tc>
        <w:tc>
          <w:tcPr>
            <w:tcW w:w="881" w:type="pct"/>
            <w:vMerge/>
          </w:tcPr>
          <w:p w14:paraId="3F9E72A4" w14:textId="77777777" w:rsidR="000A1601" w:rsidRPr="004330E0" w:rsidRDefault="000A1601" w:rsidP="007C3621">
            <w:pPr>
              <w:spacing w:line="276" w:lineRule="auto"/>
              <w:rPr>
                <w:b/>
                <w:bCs/>
                <w:i/>
              </w:rPr>
            </w:pPr>
          </w:p>
        </w:tc>
      </w:tr>
      <w:tr w:rsidR="000A1601" w:rsidRPr="004330E0" w14:paraId="22B36F14" w14:textId="77777777" w:rsidTr="00A00A1E">
        <w:trPr>
          <w:trHeight w:val="600"/>
        </w:trPr>
        <w:tc>
          <w:tcPr>
            <w:tcW w:w="881" w:type="pct"/>
            <w:vMerge/>
          </w:tcPr>
          <w:p w14:paraId="00108595" w14:textId="77777777" w:rsidR="000A1601" w:rsidRPr="004330E0" w:rsidRDefault="000A1601" w:rsidP="007C3621">
            <w:pPr>
              <w:spacing w:line="276" w:lineRule="auto"/>
              <w:rPr>
                <w:b/>
                <w:bCs/>
                <w:i/>
              </w:rPr>
            </w:pPr>
          </w:p>
        </w:tc>
        <w:tc>
          <w:tcPr>
            <w:tcW w:w="2906" w:type="pct"/>
          </w:tcPr>
          <w:p w14:paraId="14E16472" w14:textId="77777777" w:rsidR="000A1601" w:rsidRPr="004330E0" w:rsidRDefault="000A1601" w:rsidP="007C3621">
            <w:pPr>
              <w:autoSpaceDE w:val="0"/>
              <w:autoSpaceDN w:val="0"/>
              <w:adjustRightInd w:val="0"/>
              <w:spacing w:line="276" w:lineRule="auto"/>
            </w:pPr>
            <w:r w:rsidRPr="004330E0">
              <w:t>4. Массовый спорт и спорт высших достижений. Единая Всероссийская спортивная классификация. Студенческий спорт.</w:t>
            </w:r>
          </w:p>
        </w:tc>
        <w:tc>
          <w:tcPr>
            <w:tcW w:w="332" w:type="pct"/>
            <w:vMerge/>
            <w:vAlign w:val="center"/>
          </w:tcPr>
          <w:p w14:paraId="25D72F8D" w14:textId="77777777" w:rsidR="000A1601" w:rsidRPr="004330E0" w:rsidRDefault="000A1601" w:rsidP="007C3621">
            <w:pPr>
              <w:suppressAutoHyphens/>
              <w:spacing w:line="276" w:lineRule="auto"/>
              <w:jc w:val="both"/>
              <w:rPr>
                <w:bCs/>
                <w:i/>
                <w:color w:val="FF0000"/>
              </w:rPr>
            </w:pPr>
          </w:p>
        </w:tc>
        <w:tc>
          <w:tcPr>
            <w:tcW w:w="881" w:type="pct"/>
            <w:vMerge/>
          </w:tcPr>
          <w:p w14:paraId="4B47F5F4" w14:textId="77777777" w:rsidR="000A1601" w:rsidRPr="004330E0" w:rsidRDefault="000A1601" w:rsidP="007C3621">
            <w:pPr>
              <w:spacing w:line="276" w:lineRule="auto"/>
              <w:rPr>
                <w:b/>
                <w:bCs/>
                <w:i/>
              </w:rPr>
            </w:pPr>
          </w:p>
        </w:tc>
      </w:tr>
      <w:tr w:rsidR="000A1601" w:rsidRPr="004330E0" w14:paraId="1C2B5563" w14:textId="77777777" w:rsidTr="00A00A1E">
        <w:trPr>
          <w:trHeight w:val="650"/>
        </w:trPr>
        <w:tc>
          <w:tcPr>
            <w:tcW w:w="881" w:type="pct"/>
            <w:vMerge/>
          </w:tcPr>
          <w:p w14:paraId="58B91926" w14:textId="77777777" w:rsidR="000A1601" w:rsidRPr="004330E0" w:rsidRDefault="000A1601" w:rsidP="007C3621">
            <w:pPr>
              <w:spacing w:line="276" w:lineRule="auto"/>
              <w:rPr>
                <w:b/>
                <w:bCs/>
                <w:i/>
              </w:rPr>
            </w:pPr>
          </w:p>
        </w:tc>
        <w:tc>
          <w:tcPr>
            <w:tcW w:w="2906" w:type="pct"/>
          </w:tcPr>
          <w:p w14:paraId="50069A33" w14:textId="77777777" w:rsidR="000A1601" w:rsidRPr="004330E0" w:rsidRDefault="000A1601" w:rsidP="007C3621">
            <w:pPr>
              <w:spacing w:line="276" w:lineRule="auto"/>
              <w:jc w:val="both"/>
            </w:pPr>
            <w:r w:rsidRPr="004330E0">
              <w:rPr>
                <w:bCs/>
              </w:rPr>
              <w:t>5. Физкультурно-оздоровительная деятельность для укрепления здоровья, достижения жизненных и профессиональных целей.</w:t>
            </w:r>
          </w:p>
        </w:tc>
        <w:tc>
          <w:tcPr>
            <w:tcW w:w="332" w:type="pct"/>
            <w:vMerge/>
            <w:vAlign w:val="center"/>
          </w:tcPr>
          <w:p w14:paraId="285676BD" w14:textId="77777777" w:rsidR="000A1601" w:rsidRPr="004330E0" w:rsidRDefault="000A1601" w:rsidP="007C3621">
            <w:pPr>
              <w:suppressAutoHyphens/>
              <w:spacing w:line="276" w:lineRule="auto"/>
              <w:jc w:val="both"/>
              <w:rPr>
                <w:bCs/>
                <w:i/>
                <w:color w:val="FF0000"/>
              </w:rPr>
            </w:pPr>
          </w:p>
        </w:tc>
        <w:tc>
          <w:tcPr>
            <w:tcW w:w="881" w:type="pct"/>
            <w:vMerge/>
          </w:tcPr>
          <w:p w14:paraId="1815ECD5" w14:textId="77777777" w:rsidR="000A1601" w:rsidRPr="004330E0" w:rsidRDefault="000A1601" w:rsidP="007C3621">
            <w:pPr>
              <w:spacing w:line="276" w:lineRule="auto"/>
              <w:rPr>
                <w:b/>
                <w:bCs/>
                <w:i/>
              </w:rPr>
            </w:pPr>
          </w:p>
        </w:tc>
      </w:tr>
      <w:tr w:rsidR="000A1601" w:rsidRPr="004330E0" w14:paraId="7EE8D1BA" w14:textId="77777777" w:rsidTr="00A00A1E">
        <w:trPr>
          <w:trHeight w:val="413"/>
        </w:trPr>
        <w:tc>
          <w:tcPr>
            <w:tcW w:w="881" w:type="pct"/>
            <w:vMerge/>
          </w:tcPr>
          <w:p w14:paraId="45777EAC" w14:textId="77777777" w:rsidR="000A1601" w:rsidRPr="004330E0" w:rsidRDefault="000A1601" w:rsidP="007C3621">
            <w:pPr>
              <w:spacing w:line="276" w:lineRule="auto"/>
              <w:rPr>
                <w:b/>
                <w:bCs/>
                <w:i/>
              </w:rPr>
            </w:pPr>
          </w:p>
        </w:tc>
        <w:tc>
          <w:tcPr>
            <w:tcW w:w="2906" w:type="pct"/>
          </w:tcPr>
          <w:p w14:paraId="14435FCF" w14:textId="77777777" w:rsidR="000A1601" w:rsidRPr="004330E0" w:rsidRDefault="000A1601" w:rsidP="007C3621">
            <w:pPr>
              <w:spacing w:line="276" w:lineRule="auto"/>
              <w:jc w:val="both"/>
            </w:pPr>
            <w:r w:rsidRPr="004330E0">
              <w:rPr>
                <w:bCs/>
              </w:rPr>
              <w:t>6. Инструктаж по технике безопасности на занятиях физической культурой и спортом.</w:t>
            </w:r>
          </w:p>
        </w:tc>
        <w:tc>
          <w:tcPr>
            <w:tcW w:w="332" w:type="pct"/>
            <w:vMerge/>
            <w:vAlign w:val="center"/>
          </w:tcPr>
          <w:p w14:paraId="77BF3B13" w14:textId="77777777" w:rsidR="000A1601" w:rsidRPr="004330E0" w:rsidRDefault="000A1601" w:rsidP="007C3621">
            <w:pPr>
              <w:suppressAutoHyphens/>
              <w:spacing w:line="276" w:lineRule="auto"/>
              <w:jc w:val="both"/>
              <w:rPr>
                <w:bCs/>
                <w:i/>
                <w:color w:val="FF0000"/>
              </w:rPr>
            </w:pPr>
          </w:p>
        </w:tc>
        <w:tc>
          <w:tcPr>
            <w:tcW w:w="881" w:type="pct"/>
            <w:vMerge/>
          </w:tcPr>
          <w:p w14:paraId="7E4A2E8D" w14:textId="77777777" w:rsidR="000A1601" w:rsidRPr="004330E0" w:rsidRDefault="000A1601" w:rsidP="007C3621">
            <w:pPr>
              <w:spacing w:line="276" w:lineRule="auto"/>
              <w:rPr>
                <w:b/>
                <w:bCs/>
                <w:i/>
              </w:rPr>
            </w:pPr>
          </w:p>
        </w:tc>
      </w:tr>
      <w:tr w:rsidR="000A1601" w:rsidRPr="004330E0" w14:paraId="7DC6C9FB" w14:textId="77777777" w:rsidTr="00A00A1E">
        <w:trPr>
          <w:trHeight w:val="20"/>
        </w:trPr>
        <w:tc>
          <w:tcPr>
            <w:tcW w:w="881" w:type="pct"/>
            <w:vMerge/>
          </w:tcPr>
          <w:p w14:paraId="44C2CC2C" w14:textId="77777777" w:rsidR="000A1601" w:rsidRPr="004330E0" w:rsidRDefault="000A1601" w:rsidP="007C3621">
            <w:pPr>
              <w:spacing w:line="276" w:lineRule="auto"/>
              <w:rPr>
                <w:b/>
                <w:bCs/>
                <w:i/>
              </w:rPr>
            </w:pPr>
          </w:p>
        </w:tc>
        <w:tc>
          <w:tcPr>
            <w:tcW w:w="2906" w:type="pct"/>
          </w:tcPr>
          <w:p w14:paraId="001F9AB7" w14:textId="77777777" w:rsidR="000A1601" w:rsidRPr="004330E0" w:rsidRDefault="000A1601" w:rsidP="007C3621">
            <w:pPr>
              <w:spacing w:line="276" w:lineRule="auto"/>
              <w:jc w:val="both"/>
              <w:rPr>
                <w:b/>
                <w:i/>
              </w:rPr>
            </w:pPr>
            <w:r w:rsidRPr="004330E0">
              <w:rPr>
                <w:b/>
                <w:bCs/>
              </w:rPr>
              <w:t>В том числе практических занятий</w:t>
            </w:r>
          </w:p>
        </w:tc>
        <w:tc>
          <w:tcPr>
            <w:tcW w:w="332" w:type="pct"/>
            <w:vAlign w:val="center"/>
          </w:tcPr>
          <w:p w14:paraId="577F1314" w14:textId="77777777" w:rsidR="000A1601" w:rsidRPr="004330E0" w:rsidRDefault="000A1601" w:rsidP="007C3621">
            <w:pPr>
              <w:suppressAutoHyphens/>
              <w:spacing w:line="276" w:lineRule="auto"/>
              <w:jc w:val="center"/>
              <w:rPr>
                <w:b/>
              </w:rPr>
            </w:pPr>
            <w:r w:rsidRPr="004330E0">
              <w:rPr>
                <w:b/>
              </w:rPr>
              <w:t>0</w:t>
            </w:r>
          </w:p>
        </w:tc>
        <w:tc>
          <w:tcPr>
            <w:tcW w:w="881" w:type="pct"/>
            <w:vMerge/>
          </w:tcPr>
          <w:p w14:paraId="410BD3BD" w14:textId="77777777" w:rsidR="000A1601" w:rsidRPr="004330E0" w:rsidRDefault="000A1601" w:rsidP="007C3621">
            <w:pPr>
              <w:spacing w:line="276" w:lineRule="auto"/>
              <w:rPr>
                <w:b/>
                <w:i/>
              </w:rPr>
            </w:pPr>
          </w:p>
        </w:tc>
      </w:tr>
      <w:tr w:rsidR="000A1601" w:rsidRPr="004330E0" w14:paraId="444A367E" w14:textId="77777777" w:rsidTr="00A00A1E">
        <w:trPr>
          <w:trHeight w:val="20"/>
        </w:trPr>
        <w:tc>
          <w:tcPr>
            <w:tcW w:w="881" w:type="pct"/>
            <w:vMerge/>
          </w:tcPr>
          <w:p w14:paraId="4E3F9798" w14:textId="77777777" w:rsidR="000A1601" w:rsidRPr="004330E0" w:rsidRDefault="000A1601" w:rsidP="007C3621">
            <w:pPr>
              <w:spacing w:line="276" w:lineRule="auto"/>
              <w:rPr>
                <w:b/>
                <w:bCs/>
              </w:rPr>
            </w:pPr>
          </w:p>
        </w:tc>
        <w:tc>
          <w:tcPr>
            <w:tcW w:w="2906" w:type="pct"/>
          </w:tcPr>
          <w:p w14:paraId="78A79455" w14:textId="77777777" w:rsidR="000A1601" w:rsidRPr="004330E0" w:rsidRDefault="000A1601" w:rsidP="007C3621">
            <w:pPr>
              <w:spacing w:after="120" w:line="276" w:lineRule="auto"/>
              <w:rPr>
                <w:b/>
                <w:bCs/>
              </w:rPr>
            </w:pPr>
            <w:r w:rsidRPr="004330E0">
              <w:rPr>
                <w:b/>
                <w:bCs/>
              </w:rPr>
              <w:t>Самостоятельная работа обучающихся</w:t>
            </w:r>
          </w:p>
          <w:p w14:paraId="4FF27338" w14:textId="77777777" w:rsidR="000A1601" w:rsidRPr="004330E0" w:rsidRDefault="000A1601" w:rsidP="007C3621">
            <w:pPr>
              <w:spacing w:line="276" w:lineRule="auto"/>
              <w:rPr>
                <w:color w:val="000000"/>
              </w:rPr>
            </w:pPr>
            <w:r w:rsidRPr="004330E0">
              <w:rPr>
                <w:color w:val="000000"/>
              </w:rPr>
              <w:t>1. Написание сообщений - рефератов по темам теоретического раздела.</w:t>
            </w:r>
          </w:p>
          <w:p w14:paraId="233B0C61" w14:textId="77777777" w:rsidR="000A1601" w:rsidRDefault="000A1601" w:rsidP="007C3621">
            <w:pPr>
              <w:spacing w:line="276" w:lineRule="auto"/>
              <w:rPr>
                <w:color w:val="000000"/>
              </w:rPr>
            </w:pPr>
            <w:r w:rsidRPr="004330E0">
              <w:rPr>
                <w:color w:val="000000"/>
              </w:rPr>
              <w:t>2. Изучение материала учебников и дополнительной литературы.</w:t>
            </w:r>
          </w:p>
          <w:p w14:paraId="2B56A155" w14:textId="77777777" w:rsidR="00A23AB0" w:rsidRPr="004330E0" w:rsidRDefault="00A23AB0" w:rsidP="007C3621">
            <w:pPr>
              <w:spacing w:line="276" w:lineRule="auto"/>
              <w:rPr>
                <w:b/>
                <w:bCs/>
              </w:rPr>
            </w:pPr>
          </w:p>
        </w:tc>
        <w:tc>
          <w:tcPr>
            <w:tcW w:w="332" w:type="pct"/>
            <w:vAlign w:val="center"/>
          </w:tcPr>
          <w:p w14:paraId="35780748" w14:textId="77777777" w:rsidR="000A1601" w:rsidRPr="004330E0" w:rsidRDefault="000A1601" w:rsidP="007C3621">
            <w:pPr>
              <w:suppressAutoHyphens/>
              <w:spacing w:line="276" w:lineRule="auto"/>
              <w:jc w:val="center"/>
              <w:rPr>
                <w:b/>
                <w:bCs/>
              </w:rPr>
            </w:pPr>
            <w:r w:rsidRPr="004330E0">
              <w:rPr>
                <w:b/>
              </w:rPr>
              <w:t>4</w:t>
            </w:r>
          </w:p>
        </w:tc>
        <w:tc>
          <w:tcPr>
            <w:tcW w:w="881" w:type="pct"/>
            <w:vMerge/>
          </w:tcPr>
          <w:p w14:paraId="58BC20FC" w14:textId="77777777" w:rsidR="000A1601" w:rsidRPr="004330E0" w:rsidRDefault="000A1601" w:rsidP="007C3621">
            <w:pPr>
              <w:spacing w:line="276" w:lineRule="auto"/>
              <w:rPr>
                <w:b/>
              </w:rPr>
            </w:pPr>
          </w:p>
        </w:tc>
      </w:tr>
      <w:tr w:rsidR="000A1601" w:rsidRPr="004330E0" w14:paraId="03B8BB73" w14:textId="77777777" w:rsidTr="00A00A1E">
        <w:trPr>
          <w:trHeight w:val="20"/>
        </w:trPr>
        <w:tc>
          <w:tcPr>
            <w:tcW w:w="3787" w:type="pct"/>
            <w:gridSpan w:val="2"/>
          </w:tcPr>
          <w:p w14:paraId="6E195C88" w14:textId="77777777" w:rsidR="000A1601" w:rsidRPr="004330E0" w:rsidRDefault="000A1601" w:rsidP="007C3621">
            <w:pPr>
              <w:spacing w:before="120" w:after="120" w:line="276" w:lineRule="auto"/>
              <w:rPr>
                <w:b/>
                <w:bCs/>
              </w:rPr>
            </w:pPr>
            <w:r w:rsidRPr="004330E0">
              <w:rPr>
                <w:b/>
                <w:bCs/>
              </w:rPr>
              <w:t>РАЗДЕЛ 2. Практическая подготовка: основы движений, развитие основных двигательных качеств, умений и навыков.</w:t>
            </w:r>
          </w:p>
        </w:tc>
        <w:tc>
          <w:tcPr>
            <w:tcW w:w="332" w:type="pct"/>
          </w:tcPr>
          <w:p w14:paraId="5DFFC8A9" w14:textId="77777777" w:rsidR="000A1601" w:rsidRPr="004330E0" w:rsidRDefault="000A1601" w:rsidP="007C3621">
            <w:pPr>
              <w:spacing w:before="120" w:after="120" w:line="276" w:lineRule="auto"/>
              <w:jc w:val="center"/>
              <w:rPr>
                <w:b/>
                <w:bCs/>
              </w:rPr>
            </w:pPr>
            <w:r w:rsidRPr="004330E0">
              <w:rPr>
                <w:b/>
                <w:bCs/>
              </w:rPr>
              <w:t>98</w:t>
            </w:r>
            <w:r w:rsidR="00D34661">
              <w:rPr>
                <w:b/>
                <w:bCs/>
              </w:rPr>
              <w:t>/2</w:t>
            </w:r>
          </w:p>
        </w:tc>
        <w:tc>
          <w:tcPr>
            <w:tcW w:w="881" w:type="pct"/>
          </w:tcPr>
          <w:p w14:paraId="38C1F3F4" w14:textId="77777777" w:rsidR="000A1601" w:rsidRPr="004330E0" w:rsidRDefault="000A1601" w:rsidP="007C3621">
            <w:pPr>
              <w:spacing w:before="120" w:after="120" w:line="276" w:lineRule="auto"/>
              <w:jc w:val="center"/>
              <w:rPr>
                <w:bCs/>
                <w:color w:val="000000"/>
                <w:shd w:val="clear" w:color="auto" w:fill="FFFFFF"/>
              </w:rPr>
            </w:pPr>
          </w:p>
        </w:tc>
      </w:tr>
      <w:tr w:rsidR="000A1601" w:rsidRPr="004330E0" w14:paraId="5BFE4DA2" w14:textId="77777777" w:rsidTr="00A00A1E">
        <w:trPr>
          <w:trHeight w:val="363"/>
        </w:trPr>
        <w:tc>
          <w:tcPr>
            <w:tcW w:w="881" w:type="pct"/>
            <w:vMerge w:val="restart"/>
          </w:tcPr>
          <w:p w14:paraId="60FBDC27" w14:textId="77777777" w:rsidR="000A1601" w:rsidRPr="004330E0" w:rsidRDefault="000A1601" w:rsidP="007C3621">
            <w:pPr>
              <w:spacing w:line="276" w:lineRule="auto"/>
              <w:rPr>
                <w:b/>
                <w:bCs/>
              </w:rPr>
            </w:pPr>
            <w:r w:rsidRPr="004330E0">
              <w:rPr>
                <w:b/>
                <w:bCs/>
              </w:rPr>
              <w:t>Тема 2.1.</w:t>
            </w:r>
          </w:p>
          <w:p w14:paraId="3939B8E8" w14:textId="77777777" w:rsidR="000A1601" w:rsidRPr="004330E0" w:rsidRDefault="000A1601" w:rsidP="007C3621">
            <w:pPr>
              <w:spacing w:line="276" w:lineRule="auto"/>
              <w:rPr>
                <w:b/>
                <w:bCs/>
              </w:rPr>
            </w:pPr>
            <w:r w:rsidRPr="004330E0">
              <w:rPr>
                <w:b/>
                <w:bCs/>
              </w:rPr>
              <w:t>Легкая атлетика.</w:t>
            </w:r>
          </w:p>
          <w:p w14:paraId="767775F8" w14:textId="77777777" w:rsidR="000A1601" w:rsidRPr="004330E0" w:rsidRDefault="000A1601" w:rsidP="007C3621">
            <w:pPr>
              <w:spacing w:after="120" w:line="276" w:lineRule="auto"/>
              <w:rPr>
                <w:b/>
                <w:bCs/>
              </w:rPr>
            </w:pPr>
            <w:r w:rsidRPr="004330E0">
              <w:rPr>
                <w:b/>
                <w:bCs/>
              </w:rPr>
              <w:t>Бег на короткие, средние и длинные дистанции. Прыжок в длину с места.</w:t>
            </w:r>
          </w:p>
        </w:tc>
        <w:tc>
          <w:tcPr>
            <w:tcW w:w="2906" w:type="pct"/>
          </w:tcPr>
          <w:p w14:paraId="5FF59531" w14:textId="77777777" w:rsidR="000A1601" w:rsidRPr="004330E0" w:rsidRDefault="000A1601" w:rsidP="007C3621">
            <w:pPr>
              <w:spacing w:line="276" w:lineRule="auto"/>
              <w:textAlignment w:val="baseline"/>
              <w:rPr>
                <w:b/>
                <w:bCs/>
              </w:rPr>
            </w:pPr>
            <w:r w:rsidRPr="004330E0">
              <w:rPr>
                <w:b/>
                <w:bCs/>
              </w:rPr>
              <w:t>Содержание учебного материала</w:t>
            </w:r>
          </w:p>
        </w:tc>
        <w:tc>
          <w:tcPr>
            <w:tcW w:w="332" w:type="pct"/>
          </w:tcPr>
          <w:p w14:paraId="6B695A6E" w14:textId="77777777" w:rsidR="000A1601" w:rsidRPr="004330E0" w:rsidRDefault="000A1601" w:rsidP="007C3621">
            <w:pPr>
              <w:spacing w:after="120" w:line="276" w:lineRule="auto"/>
              <w:jc w:val="center"/>
              <w:rPr>
                <w:b/>
                <w:bCs/>
              </w:rPr>
            </w:pPr>
            <w:r w:rsidRPr="004330E0">
              <w:rPr>
                <w:b/>
                <w:bCs/>
              </w:rPr>
              <w:t>18</w:t>
            </w:r>
          </w:p>
        </w:tc>
        <w:tc>
          <w:tcPr>
            <w:tcW w:w="881" w:type="pct"/>
            <w:vMerge w:val="restart"/>
          </w:tcPr>
          <w:p w14:paraId="43BF21CD" w14:textId="77777777" w:rsidR="000A1601" w:rsidRPr="004330E0" w:rsidRDefault="000A1601" w:rsidP="007C3621">
            <w:pPr>
              <w:spacing w:before="120" w:after="120" w:line="276" w:lineRule="auto"/>
              <w:jc w:val="center"/>
              <w:rPr>
                <w:bCs/>
                <w:color w:val="000000"/>
                <w:shd w:val="clear" w:color="auto" w:fill="FFFFFF"/>
              </w:rPr>
            </w:pPr>
            <w:r w:rsidRPr="004330E0">
              <w:rPr>
                <w:bCs/>
                <w:color w:val="000000"/>
                <w:shd w:val="clear" w:color="auto" w:fill="FFFFFF"/>
              </w:rPr>
              <w:t>ОК 01, ОК 02, ОК 03, ОК 04, ОК 08</w:t>
            </w:r>
          </w:p>
          <w:p w14:paraId="1680886C" w14:textId="77777777" w:rsidR="000A1601" w:rsidRPr="004330E0" w:rsidRDefault="000A1601" w:rsidP="007C3621">
            <w:pPr>
              <w:spacing w:before="120" w:after="120" w:line="276" w:lineRule="auto"/>
              <w:jc w:val="center"/>
            </w:pPr>
            <w:r w:rsidRPr="004330E0">
              <w:t>ЛР 7, ЛР 9, ЛР 11, ЛР 14</w:t>
            </w:r>
          </w:p>
        </w:tc>
      </w:tr>
      <w:tr w:rsidR="000A1601" w:rsidRPr="004330E0" w14:paraId="4BECF8D9" w14:textId="77777777" w:rsidTr="00A00A1E">
        <w:trPr>
          <w:trHeight w:val="20"/>
        </w:trPr>
        <w:tc>
          <w:tcPr>
            <w:tcW w:w="881" w:type="pct"/>
            <w:vMerge/>
          </w:tcPr>
          <w:p w14:paraId="45F514BF" w14:textId="77777777" w:rsidR="000A1601" w:rsidRPr="004330E0" w:rsidRDefault="000A1601" w:rsidP="007C3621">
            <w:pPr>
              <w:spacing w:after="120" w:line="276" w:lineRule="auto"/>
              <w:rPr>
                <w:b/>
                <w:bCs/>
              </w:rPr>
            </w:pPr>
          </w:p>
        </w:tc>
        <w:tc>
          <w:tcPr>
            <w:tcW w:w="2906" w:type="pct"/>
          </w:tcPr>
          <w:p w14:paraId="6629B582" w14:textId="77777777" w:rsidR="000A1601" w:rsidRPr="004330E0" w:rsidRDefault="000A1601" w:rsidP="007C3621">
            <w:pPr>
              <w:spacing w:line="276" w:lineRule="auto"/>
              <w:textAlignment w:val="baseline"/>
              <w:rPr>
                <w:color w:val="000000"/>
              </w:rPr>
            </w:pPr>
            <w:r w:rsidRPr="004330E0">
              <w:rPr>
                <w:color w:val="000000"/>
              </w:rPr>
              <w:t>1.Техника безопасности на занятиях легкой атлетикой</w:t>
            </w:r>
            <w:r w:rsidRPr="004330E0">
              <w:t>.</w:t>
            </w:r>
          </w:p>
        </w:tc>
        <w:tc>
          <w:tcPr>
            <w:tcW w:w="332" w:type="pct"/>
            <w:vAlign w:val="center"/>
          </w:tcPr>
          <w:p w14:paraId="6925190F" w14:textId="77777777" w:rsidR="000A1601" w:rsidRPr="004330E0" w:rsidRDefault="000A1601" w:rsidP="007C3621">
            <w:pPr>
              <w:spacing w:line="276" w:lineRule="auto"/>
              <w:jc w:val="center"/>
            </w:pPr>
          </w:p>
        </w:tc>
        <w:tc>
          <w:tcPr>
            <w:tcW w:w="881" w:type="pct"/>
            <w:vMerge/>
          </w:tcPr>
          <w:p w14:paraId="4F3F56AD"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67BD40B9" w14:textId="77777777" w:rsidTr="00A00A1E">
        <w:trPr>
          <w:trHeight w:val="20"/>
        </w:trPr>
        <w:tc>
          <w:tcPr>
            <w:tcW w:w="881" w:type="pct"/>
            <w:vMerge/>
          </w:tcPr>
          <w:p w14:paraId="5D137A0B" w14:textId="77777777" w:rsidR="000A1601" w:rsidRPr="004330E0" w:rsidRDefault="000A1601" w:rsidP="007C3621">
            <w:pPr>
              <w:spacing w:after="120" w:line="276" w:lineRule="auto"/>
              <w:rPr>
                <w:b/>
                <w:bCs/>
              </w:rPr>
            </w:pPr>
          </w:p>
        </w:tc>
        <w:tc>
          <w:tcPr>
            <w:tcW w:w="2906" w:type="pct"/>
          </w:tcPr>
          <w:p w14:paraId="4F3DD056" w14:textId="77777777" w:rsidR="000A1601" w:rsidRPr="004330E0" w:rsidRDefault="000A1601" w:rsidP="007C3621">
            <w:pPr>
              <w:spacing w:line="276" w:lineRule="auto"/>
              <w:textAlignment w:val="baseline"/>
              <w:rPr>
                <w:color w:val="000000"/>
              </w:rPr>
            </w:pPr>
            <w:r w:rsidRPr="004330E0">
              <w:rPr>
                <w:color w:val="000000"/>
              </w:rPr>
              <w:t>2. Техника бега на короткие, средние и длинные дистанции с низкого и высокого старта.</w:t>
            </w:r>
          </w:p>
        </w:tc>
        <w:tc>
          <w:tcPr>
            <w:tcW w:w="332" w:type="pct"/>
            <w:vAlign w:val="center"/>
          </w:tcPr>
          <w:p w14:paraId="116E5301" w14:textId="77777777" w:rsidR="000A1601" w:rsidRPr="004330E0" w:rsidRDefault="000A1601" w:rsidP="007C3621">
            <w:pPr>
              <w:spacing w:line="276" w:lineRule="auto"/>
              <w:jc w:val="center"/>
            </w:pPr>
          </w:p>
        </w:tc>
        <w:tc>
          <w:tcPr>
            <w:tcW w:w="881" w:type="pct"/>
            <w:vMerge/>
          </w:tcPr>
          <w:p w14:paraId="50730615"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631F37EC" w14:textId="77777777" w:rsidTr="00A00A1E">
        <w:trPr>
          <w:trHeight w:val="20"/>
        </w:trPr>
        <w:tc>
          <w:tcPr>
            <w:tcW w:w="881" w:type="pct"/>
            <w:vMerge/>
          </w:tcPr>
          <w:p w14:paraId="6268E507" w14:textId="77777777" w:rsidR="000A1601" w:rsidRPr="004330E0" w:rsidRDefault="000A1601" w:rsidP="007C3621">
            <w:pPr>
              <w:spacing w:after="120" w:line="276" w:lineRule="auto"/>
              <w:rPr>
                <w:b/>
                <w:bCs/>
              </w:rPr>
            </w:pPr>
          </w:p>
        </w:tc>
        <w:tc>
          <w:tcPr>
            <w:tcW w:w="2906" w:type="pct"/>
          </w:tcPr>
          <w:p w14:paraId="6D2725FE" w14:textId="77777777" w:rsidR="000A1601" w:rsidRPr="004330E0" w:rsidRDefault="000A1601" w:rsidP="007C3621">
            <w:pPr>
              <w:spacing w:line="276" w:lineRule="auto"/>
              <w:textAlignment w:val="baseline"/>
              <w:rPr>
                <w:color w:val="000000"/>
              </w:rPr>
            </w:pPr>
            <w:r w:rsidRPr="004330E0">
              <w:rPr>
                <w:color w:val="000000"/>
              </w:rPr>
              <w:t>3. Техника прыжка в длину с места.</w:t>
            </w:r>
          </w:p>
        </w:tc>
        <w:tc>
          <w:tcPr>
            <w:tcW w:w="332" w:type="pct"/>
            <w:vAlign w:val="center"/>
          </w:tcPr>
          <w:p w14:paraId="11E9630F" w14:textId="77777777" w:rsidR="000A1601" w:rsidRPr="004330E0" w:rsidRDefault="000A1601" w:rsidP="007C3621">
            <w:pPr>
              <w:spacing w:line="276" w:lineRule="auto"/>
              <w:jc w:val="center"/>
            </w:pPr>
          </w:p>
        </w:tc>
        <w:tc>
          <w:tcPr>
            <w:tcW w:w="881" w:type="pct"/>
            <w:vMerge/>
          </w:tcPr>
          <w:p w14:paraId="4189EB93"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1844F3CA" w14:textId="77777777" w:rsidTr="00A00A1E">
        <w:trPr>
          <w:trHeight w:val="20"/>
        </w:trPr>
        <w:tc>
          <w:tcPr>
            <w:tcW w:w="881" w:type="pct"/>
            <w:vMerge/>
          </w:tcPr>
          <w:p w14:paraId="3FB14A8D" w14:textId="77777777" w:rsidR="000A1601" w:rsidRPr="004330E0" w:rsidRDefault="000A1601" w:rsidP="007C3621">
            <w:pPr>
              <w:spacing w:after="120" w:line="276" w:lineRule="auto"/>
              <w:rPr>
                <w:b/>
                <w:bCs/>
              </w:rPr>
            </w:pPr>
          </w:p>
        </w:tc>
        <w:tc>
          <w:tcPr>
            <w:tcW w:w="2906" w:type="pct"/>
          </w:tcPr>
          <w:p w14:paraId="0F85D9B1" w14:textId="77777777" w:rsidR="000A1601" w:rsidRPr="004330E0" w:rsidRDefault="000A1601" w:rsidP="007C3621">
            <w:pPr>
              <w:spacing w:line="276" w:lineRule="auto"/>
              <w:textAlignment w:val="baseline"/>
              <w:rPr>
                <w:color w:val="000000"/>
              </w:rPr>
            </w:pPr>
            <w:r w:rsidRPr="004330E0">
              <w:rPr>
                <w:b/>
                <w:bCs/>
              </w:rPr>
              <w:t>В том числе практических занятий</w:t>
            </w:r>
          </w:p>
        </w:tc>
        <w:tc>
          <w:tcPr>
            <w:tcW w:w="332" w:type="pct"/>
            <w:vAlign w:val="center"/>
          </w:tcPr>
          <w:p w14:paraId="1CFD264E" w14:textId="77777777" w:rsidR="000A1601" w:rsidRPr="004330E0" w:rsidRDefault="000A1601" w:rsidP="007C3621">
            <w:pPr>
              <w:spacing w:after="120" w:line="276" w:lineRule="auto"/>
              <w:jc w:val="center"/>
              <w:rPr>
                <w:b/>
                <w:bCs/>
              </w:rPr>
            </w:pPr>
            <w:r w:rsidRPr="004330E0">
              <w:rPr>
                <w:b/>
                <w:bCs/>
              </w:rPr>
              <w:t>12</w:t>
            </w:r>
          </w:p>
        </w:tc>
        <w:tc>
          <w:tcPr>
            <w:tcW w:w="881" w:type="pct"/>
            <w:vMerge/>
          </w:tcPr>
          <w:p w14:paraId="36B3515B"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25FBE696" w14:textId="77777777" w:rsidTr="00A00A1E">
        <w:trPr>
          <w:trHeight w:val="20"/>
        </w:trPr>
        <w:tc>
          <w:tcPr>
            <w:tcW w:w="881" w:type="pct"/>
            <w:vMerge/>
          </w:tcPr>
          <w:p w14:paraId="28495D28" w14:textId="77777777" w:rsidR="000A1601" w:rsidRPr="004330E0" w:rsidRDefault="000A1601" w:rsidP="007C3621">
            <w:pPr>
              <w:spacing w:after="120" w:line="276" w:lineRule="auto"/>
              <w:rPr>
                <w:b/>
                <w:bCs/>
              </w:rPr>
            </w:pPr>
          </w:p>
        </w:tc>
        <w:tc>
          <w:tcPr>
            <w:tcW w:w="2906" w:type="pct"/>
          </w:tcPr>
          <w:p w14:paraId="21879A08" w14:textId="77777777" w:rsidR="000A1601" w:rsidRPr="004330E0" w:rsidRDefault="000A1601" w:rsidP="007C3621">
            <w:pPr>
              <w:spacing w:line="276" w:lineRule="auto"/>
              <w:textAlignment w:val="baseline"/>
              <w:rPr>
                <w:color w:val="000000"/>
              </w:rPr>
            </w:pPr>
            <w:r w:rsidRPr="004330E0">
              <w:rPr>
                <w:color w:val="000000"/>
              </w:rPr>
              <w:t>1. Техника безопасности на занятиях легкой атлетикой. Общая физическая подготовка (ОФП). Техника бега и ходьбы по дистанции.</w:t>
            </w:r>
          </w:p>
        </w:tc>
        <w:tc>
          <w:tcPr>
            <w:tcW w:w="332" w:type="pct"/>
            <w:vAlign w:val="center"/>
          </w:tcPr>
          <w:p w14:paraId="6A2CD7DB" w14:textId="77777777" w:rsidR="000A1601" w:rsidRPr="004330E0" w:rsidRDefault="000A1601" w:rsidP="007C3621">
            <w:pPr>
              <w:spacing w:line="276" w:lineRule="auto"/>
              <w:jc w:val="center"/>
            </w:pPr>
            <w:r w:rsidRPr="004330E0">
              <w:t>2</w:t>
            </w:r>
          </w:p>
        </w:tc>
        <w:tc>
          <w:tcPr>
            <w:tcW w:w="881" w:type="pct"/>
            <w:vMerge/>
          </w:tcPr>
          <w:p w14:paraId="5561DA2D"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3BF670FC" w14:textId="77777777" w:rsidTr="00A00A1E">
        <w:trPr>
          <w:trHeight w:val="20"/>
        </w:trPr>
        <w:tc>
          <w:tcPr>
            <w:tcW w:w="881" w:type="pct"/>
            <w:vMerge/>
          </w:tcPr>
          <w:p w14:paraId="4BC9D418" w14:textId="77777777" w:rsidR="000A1601" w:rsidRPr="004330E0" w:rsidRDefault="000A1601" w:rsidP="007C3621">
            <w:pPr>
              <w:spacing w:after="120" w:line="276" w:lineRule="auto"/>
              <w:rPr>
                <w:b/>
                <w:bCs/>
              </w:rPr>
            </w:pPr>
          </w:p>
        </w:tc>
        <w:tc>
          <w:tcPr>
            <w:tcW w:w="2906" w:type="pct"/>
          </w:tcPr>
          <w:p w14:paraId="18DA8120" w14:textId="77777777" w:rsidR="000A1601" w:rsidRPr="004330E0" w:rsidRDefault="000A1601" w:rsidP="007C3621">
            <w:pPr>
              <w:spacing w:line="276" w:lineRule="auto"/>
              <w:textAlignment w:val="baseline"/>
              <w:rPr>
                <w:color w:val="000000"/>
              </w:rPr>
            </w:pPr>
            <w:r w:rsidRPr="004330E0">
              <w:rPr>
                <w:color w:val="000000"/>
              </w:rPr>
              <w:t>2</w:t>
            </w:r>
            <w:r w:rsidRPr="004330E0">
              <w:rPr>
                <w:b/>
                <w:color w:val="000000"/>
              </w:rPr>
              <w:t xml:space="preserve">. </w:t>
            </w:r>
            <w:r w:rsidRPr="004330E0">
              <w:rPr>
                <w:color w:val="000000"/>
              </w:rPr>
              <w:t>Общая физическая подготовка (ОФП). Совершенствование техники высокого и низкого старта, стартового разгона, финиширования.</w:t>
            </w:r>
          </w:p>
        </w:tc>
        <w:tc>
          <w:tcPr>
            <w:tcW w:w="332" w:type="pct"/>
            <w:vAlign w:val="center"/>
          </w:tcPr>
          <w:p w14:paraId="11986B64" w14:textId="77777777" w:rsidR="000A1601" w:rsidRPr="004330E0" w:rsidRDefault="000A1601" w:rsidP="007C3621">
            <w:pPr>
              <w:spacing w:line="276" w:lineRule="auto"/>
              <w:jc w:val="center"/>
            </w:pPr>
            <w:r w:rsidRPr="004330E0">
              <w:t>2</w:t>
            </w:r>
          </w:p>
        </w:tc>
        <w:tc>
          <w:tcPr>
            <w:tcW w:w="881" w:type="pct"/>
            <w:vMerge/>
          </w:tcPr>
          <w:p w14:paraId="1F5C88BD"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459FF7E4" w14:textId="77777777" w:rsidTr="00A00A1E">
        <w:trPr>
          <w:trHeight w:val="20"/>
        </w:trPr>
        <w:tc>
          <w:tcPr>
            <w:tcW w:w="881" w:type="pct"/>
            <w:vMerge/>
          </w:tcPr>
          <w:p w14:paraId="78594178" w14:textId="77777777" w:rsidR="000A1601" w:rsidRPr="004330E0" w:rsidRDefault="000A1601" w:rsidP="007C3621">
            <w:pPr>
              <w:spacing w:after="120" w:line="276" w:lineRule="auto"/>
              <w:rPr>
                <w:b/>
                <w:bCs/>
              </w:rPr>
            </w:pPr>
          </w:p>
        </w:tc>
        <w:tc>
          <w:tcPr>
            <w:tcW w:w="2906" w:type="pct"/>
          </w:tcPr>
          <w:p w14:paraId="13319534" w14:textId="6CCEADB4" w:rsidR="000A1601" w:rsidRPr="004330E0" w:rsidRDefault="000A1601" w:rsidP="007C3621">
            <w:pPr>
              <w:spacing w:line="276" w:lineRule="auto"/>
              <w:textAlignment w:val="baseline"/>
              <w:rPr>
                <w:b/>
                <w:color w:val="000000"/>
              </w:rPr>
            </w:pPr>
            <w:r w:rsidRPr="004330E0">
              <w:rPr>
                <w:color w:val="000000"/>
              </w:rPr>
              <w:t>3.</w:t>
            </w:r>
            <w:r w:rsidR="009334D7">
              <w:rPr>
                <w:b/>
                <w:color w:val="000000"/>
              </w:rPr>
              <w:t xml:space="preserve"> </w:t>
            </w:r>
            <w:r w:rsidRPr="004330E0">
              <w:rPr>
                <w:color w:val="000000"/>
              </w:rPr>
              <w:t>Совершенствование техники бега на короткие дистанции: 30 метров и 60 метров (контрольный норматив).</w:t>
            </w:r>
          </w:p>
        </w:tc>
        <w:tc>
          <w:tcPr>
            <w:tcW w:w="332" w:type="pct"/>
            <w:vAlign w:val="center"/>
          </w:tcPr>
          <w:p w14:paraId="7035A210" w14:textId="77777777" w:rsidR="000A1601" w:rsidRPr="004330E0" w:rsidRDefault="000A1601" w:rsidP="007C3621">
            <w:pPr>
              <w:spacing w:line="276" w:lineRule="auto"/>
              <w:jc w:val="center"/>
            </w:pPr>
            <w:r w:rsidRPr="004330E0">
              <w:t>2</w:t>
            </w:r>
          </w:p>
        </w:tc>
        <w:tc>
          <w:tcPr>
            <w:tcW w:w="881" w:type="pct"/>
            <w:vMerge/>
          </w:tcPr>
          <w:p w14:paraId="5497262A"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76851929" w14:textId="77777777" w:rsidTr="00A00A1E">
        <w:trPr>
          <w:trHeight w:val="20"/>
        </w:trPr>
        <w:tc>
          <w:tcPr>
            <w:tcW w:w="881" w:type="pct"/>
            <w:vMerge/>
          </w:tcPr>
          <w:p w14:paraId="24F5CF7B" w14:textId="77777777" w:rsidR="000A1601" w:rsidRPr="004330E0" w:rsidRDefault="000A1601" w:rsidP="007C3621">
            <w:pPr>
              <w:spacing w:after="120" w:line="276" w:lineRule="auto"/>
              <w:rPr>
                <w:b/>
                <w:bCs/>
              </w:rPr>
            </w:pPr>
          </w:p>
        </w:tc>
        <w:tc>
          <w:tcPr>
            <w:tcW w:w="2906" w:type="pct"/>
          </w:tcPr>
          <w:p w14:paraId="05255982" w14:textId="77777777" w:rsidR="000A1601" w:rsidRPr="004330E0" w:rsidRDefault="000A1601" w:rsidP="007C3621">
            <w:pPr>
              <w:spacing w:line="276" w:lineRule="auto"/>
              <w:textAlignment w:val="baseline"/>
              <w:rPr>
                <w:b/>
                <w:color w:val="000000"/>
              </w:rPr>
            </w:pPr>
            <w:r w:rsidRPr="004330E0">
              <w:rPr>
                <w:color w:val="000000"/>
              </w:rPr>
              <w:t>4. Общая физическая подготовка (ОФП). Техника беговых упражнений. Прыжок в длину с места.</w:t>
            </w:r>
          </w:p>
        </w:tc>
        <w:tc>
          <w:tcPr>
            <w:tcW w:w="332" w:type="pct"/>
            <w:vAlign w:val="center"/>
          </w:tcPr>
          <w:p w14:paraId="04E79012" w14:textId="77777777" w:rsidR="000A1601" w:rsidRPr="004330E0" w:rsidRDefault="000A1601" w:rsidP="007C3621">
            <w:pPr>
              <w:spacing w:line="276" w:lineRule="auto"/>
              <w:jc w:val="center"/>
            </w:pPr>
            <w:r w:rsidRPr="004330E0">
              <w:t>2</w:t>
            </w:r>
          </w:p>
        </w:tc>
        <w:tc>
          <w:tcPr>
            <w:tcW w:w="881" w:type="pct"/>
            <w:vMerge/>
          </w:tcPr>
          <w:p w14:paraId="428EACB9"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333FB594" w14:textId="77777777" w:rsidTr="00A00A1E">
        <w:trPr>
          <w:trHeight w:val="20"/>
        </w:trPr>
        <w:tc>
          <w:tcPr>
            <w:tcW w:w="881" w:type="pct"/>
            <w:vMerge/>
          </w:tcPr>
          <w:p w14:paraId="6B231F92" w14:textId="77777777" w:rsidR="000A1601" w:rsidRPr="004330E0" w:rsidRDefault="000A1601" w:rsidP="007C3621">
            <w:pPr>
              <w:spacing w:after="120" w:line="276" w:lineRule="auto"/>
              <w:rPr>
                <w:b/>
                <w:bCs/>
              </w:rPr>
            </w:pPr>
          </w:p>
        </w:tc>
        <w:tc>
          <w:tcPr>
            <w:tcW w:w="2906" w:type="pct"/>
          </w:tcPr>
          <w:p w14:paraId="3D7F109C" w14:textId="77777777" w:rsidR="000A1601" w:rsidRPr="004330E0" w:rsidRDefault="000A1601" w:rsidP="007C3621">
            <w:pPr>
              <w:spacing w:line="276" w:lineRule="auto"/>
              <w:jc w:val="both"/>
              <w:textAlignment w:val="baseline"/>
              <w:rPr>
                <w:b/>
                <w:color w:val="000000"/>
              </w:rPr>
            </w:pPr>
            <w:r w:rsidRPr="004330E0">
              <w:rPr>
                <w:color w:val="000000"/>
              </w:rPr>
              <w:t>5. Совершенствование техники прыжка в длину с места (контрольный норматив)</w:t>
            </w:r>
          </w:p>
        </w:tc>
        <w:tc>
          <w:tcPr>
            <w:tcW w:w="332" w:type="pct"/>
            <w:vAlign w:val="center"/>
          </w:tcPr>
          <w:p w14:paraId="4EAD1227" w14:textId="77777777" w:rsidR="000A1601" w:rsidRPr="004330E0" w:rsidRDefault="000A1601" w:rsidP="007C3621">
            <w:pPr>
              <w:spacing w:line="276" w:lineRule="auto"/>
              <w:jc w:val="center"/>
            </w:pPr>
            <w:r w:rsidRPr="004330E0">
              <w:t>2</w:t>
            </w:r>
          </w:p>
        </w:tc>
        <w:tc>
          <w:tcPr>
            <w:tcW w:w="881" w:type="pct"/>
            <w:vMerge/>
          </w:tcPr>
          <w:p w14:paraId="609E4812"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591F5D4F" w14:textId="77777777" w:rsidTr="00A00A1E">
        <w:trPr>
          <w:trHeight w:val="20"/>
        </w:trPr>
        <w:tc>
          <w:tcPr>
            <w:tcW w:w="881" w:type="pct"/>
            <w:vMerge/>
          </w:tcPr>
          <w:p w14:paraId="2E25BCD8" w14:textId="77777777" w:rsidR="000A1601" w:rsidRPr="004330E0" w:rsidRDefault="000A1601" w:rsidP="007C3621">
            <w:pPr>
              <w:spacing w:after="120" w:line="276" w:lineRule="auto"/>
              <w:rPr>
                <w:b/>
                <w:bCs/>
              </w:rPr>
            </w:pPr>
          </w:p>
        </w:tc>
        <w:tc>
          <w:tcPr>
            <w:tcW w:w="2906" w:type="pct"/>
          </w:tcPr>
          <w:p w14:paraId="78CA6848" w14:textId="77777777" w:rsidR="000A1601" w:rsidRPr="004330E0" w:rsidRDefault="000A1601" w:rsidP="007C3621">
            <w:pPr>
              <w:spacing w:line="276" w:lineRule="auto"/>
              <w:jc w:val="both"/>
              <w:textAlignment w:val="baseline"/>
              <w:rPr>
                <w:b/>
                <w:color w:val="000000"/>
              </w:rPr>
            </w:pPr>
            <w:r w:rsidRPr="004330E0">
              <w:rPr>
                <w:color w:val="000000"/>
              </w:rPr>
              <w:t>6. Совершенствование техники бега на средние и длинные дистанции 500м, 1000м</w:t>
            </w:r>
          </w:p>
        </w:tc>
        <w:tc>
          <w:tcPr>
            <w:tcW w:w="332" w:type="pct"/>
            <w:vAlign w:val="center"/>
          </w:tcPr>
          <w:p w14:paraId="080F8CBE" w14:textId="77777777" w:rsidR="000A1601" w:rsidRPr="004330E0" w:rsidRDefault="000A1601" w:rsidP="007C3621">
            <w:pPr>
              <w:spacing w:line="276" w:lineRule="auto"/>
              <w:jc w:val="center"/>
            </w:pPr>
            <w:r w:rsidRPr="004330E0">
              <w:t>2</w:t>
            </w:r>
          </w:p>
        </w:tc>
        <w:tc>
          <w:tcPr>
            <w:tcW w:w="881" w:type="pct"/>
            <w:vMerge/>
          </w:tcPr>
          <w:p w14:paraId="57970ECB"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662E83F1" w14:textId="77777777" w:rsidTr="00A00A1E">
        <w:trPr>
          <w:trHeight w:val="20"/>
        </w:trPr>
        <w:tc>
          <w:tcPr>
            <w:tcW w:w="881" w:type="pct"/>
            <w:vMerge/>
          </w:tcPr>
          <w:p w14:paraId="234B7831" w14:textId="77777777" w:rsidR="000A1601" w:rsidRPr="004330E0" w:rsidRDefault="000A1601" w:rsidP="007C3621">
            <w:pPr>
              <w:spacing w:after="120" w:line="276" w:lineRule="auto"/>
              <w:rPr>
                <w:b/>
                <w:bCs/>
              </w:rPr>
            </w:pPr>
          </w:p>
        </w:tc>
        <w:tc>
          <w:tcPr>
            <w:tcW w:w="2906" w:type="pct"/>
          </w:tcPr>
          <w:p w14:paraId="214EB722" w14:textId="77777777" w:rsidR="000A1601" w:rsidRPr="004330E0" w:rsidRDefault="000A1601" w:rsidP="007C3621">
            <w:pPr>
              <w:spacing w:after="120" w:line="276" w:lineRule="auto"/>
              <w:rPr>
                <w:b/>
                <w:bCs/>
              </w:rPr>
            </w:pPr>
            <w:r w:rsidRPr="004330E0">
              <w:rPr>
                <w:b/>
                <w:bCs/>
              </w:rPr>
              <w:t>Самостоятельная работа обучающихся:</w:t>
            </w:r>
          </w:p>
          <w:p w14:paraId="63D46A31" w14:textId="77777777" w:rsidR="000A1601" w:rsidRPr="004330E0" w:rsidRDefault="000A1601" w:rsidP="007C3621">
            <w:pPr>
              <w:spacing w:line="276" w:lineRule="auto"/>
              <w:rPr>
                <w:b/>
                <w:color w:val="000000"/>
              </w:rPr>
            </w:pPr>
            <w:r w:rsidRPr="004330E0">
              <w:rPr>
                <w:color w:val="000000"/>
              </w:rPr>
              <w:t xml:space="preserve">1.Кроссовая подготовка. </w:t>
            </w:r>
          </w:p>
          <w:p w14:paraId="66FAC7A5" w14:textId="77777777" w:rsidR="000A1601" w:rsidRPr="004330E0" w:rsidRDefault="000A1601" w:rsidP="007C3621">
            <w:pPr>
              <w:spacing w:line="276" w:lineRule="auto"/>
              <w:jc w:val="both"/>
              <w:textAlignment w:val="baseline"/>
              <w:rPr>
                <w:b/>
                <w:color w:val="000000"/>
              </w:rPr>
            </w:pPr>
            <w:r w:rsidRPr="004330E0">
              <w:rPr>
                <w:color w:val="000000"/>
              </w:rPr>
              <w:t xml:space="preserve">2. Подготовка к сдаче контрольно-тестовых </w:t>
            </w:r>
            <w:r w:rsidRPr="004330E0">
              <w:rPr>
                <w:bCs/>
              </w:rPr>
              <w:t>заданий и</w:t>
            </w:r>
            <w:r w:rsidRPr="004330E0">
              <w:rPr>
                <w:color w:val="000000"/>
              </w:rPr>
              <w:t xml:space="preserve"> нормативов.</w:t>
            </w:r>
          </w:p>
        </w:tc>
        <w:tc>
          <w:tcPr>
            <w:tcW w:w="332" w:type="pct"/>
          </w:tcPr>
          <w:p w14:paraId="3DC9E9B8" w14:textId="77777777" w:rsidR="000A1601" w:rsidRPr="004330E0" w:rsidRDefault="000A1601" w:rsidP="007C3621">
            <w:pPr>
              <w:spacing w:after="120" w:line="276" w:lineRule="auto"/>
              <w:jc w:val="center"/>
              <w:rPr>
                <w:b/>
                <w:bCs/>
              </w:rPr>
            </w:pPr>
            <w:r w:rsidRPr="004330E0">
              <w:rPr>
                <w:b/>
                <w:bCs/>
              </w:rPr>
              <w:t>6</w:t>
            </w:r>
          </w:p>
        </w:tc>
        <w:tc>
          <w:tcPr>
            <w:tcW w:w="881" w:type="pct"/>
            <w:vMerge/>
          </w:tcPr>
          <w:p w14:paraId="06181D73"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6CF325A2" w14:textId="77777777" w:rsidTr="00A00A1E">
        <w:trPr>
          <w:trHeight w:val="20"/>
        </w:trPr>
        <w:tc>
          <w:tcPr>
            <w:tcW w:w="881" w:type="pct"/>
            <w:vMerge w:val="restart"/>
          </w:tcPr>
          <w:p w14:paraId="2188931D" w14:textId="77777777" w:rsidR="000A1601" w:rsidRPr="004330E0" w:rsidRDefault="000A1601" w:rsidP="007C3621">
            <w:pPr>
              <w:spacing w:line="276" w:lineRule="auto"/>
              <w:rPr>
                <w:b/>
                <w:bCs/>
              </w:rPr>
            </w:pPr>
            <w:r w:rsidRPr="004330E0">
              <w:rPr>
                <w:b/>
                <w:bCs/>
              </w:rPr>
              <w:t xml:space="preserve">Тема 2.2. </w:t>
            </w:r>
          </w:p>
          <w:p w14:paraId="0F807BDB" w14:textId="77777777" w:rsidR="000A1601" w:rsidRPr="004330E0" w:rsidRDefault="000A1601" w:rsidP="007C3621">
            <w:pPr>
              <w:spacing w:line="276" w:lineRule="auto"/>
              <w:rPr>
                <w:b/>
                <w:bCs/>
              </w:rPr>
            </w:pPr>
            <w:r w:rsidRPr="004330E0">
              <w:rPr>
                <w:b/>
                <w:bCs/>
              </w:rPr>
              <w:t>Волейбол.</w:t>
            </w:r>
          </w:p>
          <w:p w14:paraId="4F1C3C80" w14:textId="77777777" w:rsidR="000A1601" w:rsidRPr="004330E0" w:rsidRDefault="000A1601" w:rsidP="007C3621">
            <w:pPr>
              <w:spacing w:after="120" w:line="276" w:lineRule="auto"/>
              <w:rPr>
                <w:b/>
                <w:bCs/>
              </w:rPr>
            </w:pPr>
            <w:r w:rsidRPr="004330E0">
              <w:rPr>
                <w:b/>
                <w:bCs/>
              </w:rPr>
              <w:t>Совершенствование технических элементов в волейболе.</w:t>
            </w:r>
          </w:p>
        </w:tc>
        <w:tc>
          <w:tcPr>
            <w:tcW w:w="2906" w:type="pct"/>
          </w:tcPr>
          <w:p w14:paraId="0949E055" w14:textId="77777777" w:rsidR="000A1601" w:rsidRPr="004330E0" w:rsidRDefault="000A1601" w:rsidP="007C3621">
            <w:pPr>
              <w:spacing w:line="276" w:lineRule="auto"/>
              <w:jc w:val="both"/>
              <w:textAlignment w:val="baseline"/>
              <w:rPr>
                <w:b/>
                <w:color w:val="000000"/>
              </w:rPr>
            </w:pPr>
            <w:r w:rsidRPr="004330E0">
              <w:rPr>
                <w:b/>
                <w:bCs/>
              </w:rPr>
              <w:t>Содержание учебного материала</w:t>
            </w:r>
          </w:p>
        </w:tc>
        <w:tc>
          <w:tcPr>
            <w:tcW w:w="332" w:type="pct"/>
            <w:vAlign w:val="center"/>
          </w:tcPr>
          <w:p w14:paraId="722FCA95" w14:textId="77777777" w:rsidR="000A1601" w:rsidRPr="004330E0" w:rsidRDefault="000A1601" w:rsidP="007C3621">
            <w:pPr>
              <w:spacing w:after="120" w:line="276" w:lineRule="auto"/>
              <w:jc w:val="center"/>
              <w:rPr>
                <w:b/>
                <w:bCs/>
              </w:rPr>
            </w:pPr>
            <w:r w:rsidRPr="004330E0">
              <w:rPr>
                <w:b/>
                <w:bCs/>
              </w:rPr>
              <w:t>24</w:t>
            </w:r>
          </w:p>
        </w:tc>
        <w:tc>
          <w:tcPr>
            <w:tcW w:w="881" w:type="pct"/>
            <w:vMerge w:val="restart"/>
          </w:tcPr>
          <w:p w14:paraId="2E7BAEB1" w14:textId="77777777" w:rsidR="000A1601" w:rsidRPr="004330E0" w:rsidRDefault="000A1601" w:rsidP="007C3621">
            <w:pPr>
              <w:shd w:val="clear" w:color="auto" w:fill="FFFFFF"/>
              <w:spacing w:after="120" w:line="276" w:lineRule="auto"/>
              <w:jc w:val="center"/>
              <w:rPr>
                <w:bCs/>
                <w:color w:val="000000"/>
                <w:shd w:val="clear" w:color="auto" w:fill="FFFFFF"/>
              </w:rPr>
            </w:pPr>
            <w:r w:rsidRPr="004330E0">
              <w:rPr>
                <w:bCs/>
                <w:color w:val="000000"/>
                <w:shd w:val="clear" w:color="auto" w:fill="FFFFFF"/>
              </w:rPr>
              <w:t>ОК 01, ОК 02, ОК 03, ОК 04, ОК 08</w:t>
            </w:r>
          </w:p>
          <w:p w14:paraId="59E979D1" w14:textId="77777777" w:rsidR="000A1601" w:rsidRPr="004330E0" w:rsidRDefault="000A1601" w:rsidP="007C3621">
            <w:pPr>
              <w:shd w:val="clear" w:color="auto" w:fill="FFFFFF"/>
              <w:spacing w:after="120" w:line="276" w:lineRule="auto"/>
              <w:jc w:val="center"/>
              <w:rPr>
                <w:bCs/>
                <w:color w:val="000000"/>
                <w:shd w:val="clear" w:color="auto" w:fill="FFFFFF"/>
              </w:rPr>
            </w:pPr>
            <w:r w:rsidRPr="004330E0">
              <w:t>ЛР 7, ЛР 9, ЛР 11, ЛР 14</w:t>
            </w:r>
          </w:p>
        </w:tc>
      </w:tr>
      <w:tr w:rsidR="000A1601" w:rsidRPr="004330E0" w14:paraId="34FC87A8" w14:textId="77777777" w:rsidTr="00A00A1E">
        <w:trPr>
          <w:trHeight w:val="20"/>
        </w:trPr>
        <w:tc>
          <w:tcPr>
            <w:tcW w:w="881" w:type="pct"/>
            <w:vMerge/>
          </w:tcPr>
          <w:p w14:paraId="46F7A878" w14:textId="77777777" w:rsidR="000A1601" w:rsidRPr="004330E0" w:rsidRDefault="000A1601" w:rsidP="007C3621">
            <w:pPr>
              <w:spacing w:after="120" w:line="276" w:lineRule="auto"/>
              <w:rPr>
                <w:b/>
                <w:bCs/>
              </w:rPr>
            </w:pPr>
          </w:p>
        </w:tc>
        <w:tc>
          <w:tcPr>
            <w:tcW w:w="2906" w:type="pct"/>
          </w:tcPr>
          <w:p w14:paraId="2606DDBC" w14:textId="77777777" w:rsidR="000A1601" w:rsidRPr="004330E0" w:rsidRDefault="000A1601" w:rsidP="007C3621">
            <w:pPr>
              <w:spacing w:line="276" w:lineRule="auto"/>
              <w:textAlignment w:val="baseline"/>
              <w:rPr>
                <w:b/>
                <w:color w:val="000000"/>
              </w:rPr>
            </w:pPr>
            <w:r w:rsidRPr="004330E0">
              <w:rPr>
                <w:bCs/>
              </w:rPr>
              <w:t xml:space="preserve">1. </w:t>
            </w:r>
            <w:r w:rsidRPr="004330E0">
              <w:rPr>
                <w:color w:val="000000"/>
              </w:rPr>
              <w:t>Техника передач мяча сверху и снизу двумя руками после перемещений в парах, тройках и группах.</w:t>
            </w:r>
          </w:p>
        </w:tc>
        <w:tc>
          <w:tcPr>
            <w:tcW w:w="332" w:type="pct"/>
            <w:vMerge w:val="restart"/>
            <w:vAlign w:val="center"/>
          </w:tcPr>
          <w:p w14:paraId="70753C7A" w14:textId="77777777" w:rsidR="000A1601" w:rsidRPr="004330E0" w:rsidRDefault="000A1601" w:rsidP="007C3621">
            <w:pPr>
              <w:spacing w:after="120" w:line="276" w:lineRule="auto"/>
              <w:jc w:val="center"/>
              <w:rPr>
                <w:b/>
                <w:bCs/>
              </w:rPr>
            </w:pPr>
          </w:p>
        </w:tc>
        <w:tc>
          <w:tcPr>
            <w:tcW w:w="881" w:type="pct"/>
            <w:vMerge/>
          </w:tcPr>
          <w:p w14:paraId="5C9E0396"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39A28955" w14:textId="77777777" w:rsidTr="00A00A1E">
        <w:trPr>
          <w:trHeight w:val="20"/>
        </w:trPr>
        <w:tc>
          <w:tcPr>
            <w:tcW w:w="881" w:type="pct"/>
            <w:vMerge/>
          </w:tcPr>
          <w:p w14:paraId="56ECFCAA" w14:textId="77777777" w:rsidR="000A1601" w:rsidRPr="004330E0" w:rsidRDefault="000A1601" w:rsidP="007C3621">
            <w:pPr>
              <w:spacing w:after="120" w:line="276" w:lineRule="auto"/>
              <w:rPr>
                <w:b/>
                <w:bCs/>
              </w:rPr>
            </w:pPr>
          </w:p>
        </w:tc>
        <w:tc>
          <w:tcPr>
            <w:tcW w:w="2906" w:type="pct"/>
          </w:tcPr>
          <w:p w14:paraId="5CA5EE48" w14:textId="77777777" w:rsidR="000A1601" w:rsidRPr="004330E0" w:rsidRDefault="000A1601" w:rsidP="007C3621">
            <w:pPr>
              <w:spacing w:line="276" w:lineRule="auto"/>
              <w:textAlignment w:val="baseline"/>
              <w:rPr>
                <w:b/>
                <w:color w:val="000000"/>
              </w:rPr>
            </w:pPr>
            <w:r w:rsidRPr="004330E0">
              <w:t>2. Техника подачи и приема мяча с подачи.</w:t>
            </w:r>
          </w:p>
        </w:tc>
        <w:tc>
          <w:tcPr>
            <w:tcW w:w="332" w:type="pct"/>
            <w:vMerge/>
            <w:vAlign w:val="center"/>
          </w:tcPr>
          <w:p w14:paraId="64B328E7" w14:textId="77777777" w:rsidR="000A1601" w:rsidRPr="004330E0" w:rsidRDefault="000A1601" w:rsidP="007C3621">
            <w:pPr>
              <w:spacing w:after="120" w:line="276" w:lineRule="auto"/>
              <w:jc w:val="center"/>
              <w:rPr>
                <w:b/>
                <w:bCs/>
              </w:rPr>
            </w:pPr>
          </w:p>
        </w:tc>
        <w:tc>
          <w:tcPr>
            <w:tcW w:w="881" w:type="pct"/>
            <w:vMerge/>
          </w:tcPr>
          <w:p w14:paraId="48352393"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11566C06" w14:textId="77777777" w:rsidTr="00A00A1E">
        <w:trPr>
          <w:trHeight w:val="20"/>
        </w:trPr>
        <w:tc>
          <w:tcPr>
            <w:tcW w:w="881" w:type="pct"/>
            <w:vMerge/>
          </w:tcPr>
          <w:p w14:paraId="2B7B4DEF" w14:textId="77777777" w:rsidR="000A1601" w:rsidRPr="004330E0" w:rsidRDefault="000A1601" w:rsidP="007C3621">
            <w:pPr>
              <w:spacing w:after="120" w:line="276" w:lineRule="auto"/>
              <w:rPr>
                <w:b/>
                <w:bCs/>
              </w:rPr>
            </w:pPr>
          </w:p>
        </w:tc>
        <w:tc>
          <w:tcPr>
            <w:tcW w:w="2906" w:type="pct"/>
          </w:tcPr>
          <w:p w14:paraId="34698B50" w14:textId="77777777" w:rsidR="000A1601" w:rsidRPr="004330E0" w:rsidRDefault="000A1601" w:rsidP="007C3621">
            <w:pPr>
              <w:spacing w:line="276" w:lineRule="auto"/>
              <w:textAlignment w:val="baseline"/>
              <w:rPr>
                <w:b/>
                <w:color w:val="000000"/>
              </w:rPr>
            </w:pPr>
            <w:r w:rsidRPr="004330E0">
              <w:t>3. Техника выполнения прямого и обманного нападающего удара и блокирование.</w:t>
            </w:r>
          </w:p>
        </w:tc>
        <w:tc>
          <w:tcPr>
            <w:tcW w:w="332" w:type="pct"/>
            <w:vMerge/>
            <w:vAlign w:val="center"/>
          </w:tcPr>
          <w:p w14:paraId="50124C76" w14:textId="77777777" w:rsidR="000A1601" w:rsidRPr="004330E0" w:rsidRDefault="000A1601" w:rsidP="007C3621">
            <w:pPr>
              <w:spacing w:after="120" w:line="276" w:lineRule="auto"/>
              <w:jc w:val="center"/>
              <w:rPr>
                <w:b/>
                <w:bCs/>
              </w:rPr>
            </w:pPr>
          </w:p>
        </w:tc>
        <w:tc>
          <w:tcPr>
            <w:tcW w:w="881" w:type="pct"/>
            <w:vMerge/>
          </w:tcPr>
          <w:p w14:paraId="690C20E2"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14BC660C" w14:textId="77777777" w:rsidTr="00A00A1E">
        <w:trPr>
          <w:trHeight w:val="20"/>
        </w:trPr>
        <w:tc>
          <w:tcPr>
            <w:tcW w:w="881" w:type="pct"/>
            <w:vMerge w:val="restart"/>
          </w:tcPr>
          <w:p w14:paraId="3B7AE790" w14:textId="77777777" w:rsidR="000A1601" w:rsidRPr="004330E0" w:rsidRDefault="000A1601" w:rsidP="007C3621">
            <w:pPr>
              <w:spacing w:after="120" w:line="276" w:lineRule="auto"/>
              <w:rPr>
                <w:b/>
                <w:bCs/>
              </w:rPr>
            </w:pPr>
          </w:p>
        </w:tc>
        <w:tc>
          <w:tcPr>
            <w:tcW w:w="2906" w:type="pct"/>
          </w:tcPr>
          <w:p w14:paraId="751260CB" w14:textId="77777777" w:rsidR="000A1601" w:rsidRPr="004330E0" w:rsidRDefault="000A1601" w:rsidP="007C3621">
            <w:pPr>
              <w:spacing w:line="276" w:lineRule="auto"/>
              <w:jc w:val="both"/>
              <w:textAlignment w:val="baseline"/>
              <w:rPr>
                <w:b/>
                <w:color w:val="000000"/>
              </w:rPr>
            </w:pPr>
            <w:r w:rsidRPr="004330E0">
              <w:rPr>
                <w:b/>
                <w:bCs/>
              </w:rPr>
              <w:t>В том числе практических занятий</w:t>
            </w:r>
          </w:p>
        </w:tc>
        <w:tc>
          <w:tcPr>
            <w:tcW w:w="332" w:type="pct"/>
            <w:vAlign w:val="center"/>
          </w:tcPr>
          <w:p w14:paraId="5D1831A6" w14:textId="77777777" w:rsidR="000A1601" w:rsidRPr="004330E0" w:rsidRDefault="000A1601" w:rsidP="007C3621">
            <w:pPr>
              <w:spacing w:after="120" w:line="276" w:lineRule="auto"/>
              <w:jc w:val="center"/>
              <w:rPr>
                <w:b/>
                <w:bCs/>
              </w:rPr>
            </w:pPr>
            <w:r w:rsidRPr="004330E0">
              <w:rPr>
                <w:b/>
                <w:bCs/>
              </w:rPr>
              <w:t>18</w:t>
            </w:r>
          </w:p>
        </w:tc>
        <w:tc>
          <w:tcPr>
            <w:tcW w:w="881" w:type="pct"/>
            <w:vMerge w:val="restart"/>
          </w:tcPr>
          <w:p w14:paraId="04358859"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76604D7A" w14:textId="77777777" w:rsidTr="00A00A1E">
        <w:trPr>
          <w:trHeight w:val="20"/>
        </w:trPr>
        <w:tc>
          <w:tcPr>
            <w:tcW w:w="881" w:type="pct"/>
            <w:vMerge/>
          </w:tcPr>
          <w:p w14:paraId="1AA3982E" w14:textId="77777777" w:rsidR="000A1601" w:rsidRPr="004330E0" w:rsidRDefault="000A1601" w:rsidP="007C3621">
            <w:pPr>
              <w:spacing w:after="120" w:line="276" w:lineRule="auto"/>
              <w:rPr>
                <w:b/>
                <w:bCs/>
              </w:rPr>
            </w:pPr>
          </w:p>
        </w:tc>
        <w:tc>
          <w:tcPr>
            <w:tcW w:w="2906" w:type="pct"/>
          </w:tcPr>
          <w:p w14:paraId="1111CA92" w14:textId="77777777" w:rsidR="000A1601" w:rsidRPr="004330E0" w:rsidRDefault="000A1601" w:rsidP="007C3621">
            <w:pPr>
              <w:spacing w:line="276" w:lineRule="auto"/>
              <w:jc w:val="both"/>
              <w:textAlignment w:val="baseline"/>
              <w:rPr>
                <w:b/>
                <w:color w:val="000000"/>
              </w:rPr>
            </w:pPr>
            <w:r w:rsidRPr="004330E0">
              <w:t>1. Совершенствование техники передачи мяча сверху и снизу двумя руками в 3х и 4х после перемещений и в учебной игре.</w:t>
            </w:r>
          </w:p>
        </w:tc>
        <w:tc>
          <w:tcPr>
            <w:tcW w:w="332" w:type="pct"/>
            <w:vAlign w:val="center"/>
          </w:tcPr>
          <w:p w14:paraId="7294FCCE" w14:textId="77777777" w:rsidR="000A1601" w:rsidRPr="004330E0" w:rsidRDefault="000A1601" w:rsidP="007C3621">
            <w:pPr>
              <w:spacing w:after="120" w:line="276" w:lineRule="auto"/>
              <w:jc w:val="center"/>
            </w:pPr>
            <w:r w:rsidRPr="004330E0">
              <w:t>2</w:t>
            </w:r>
          </w:p>
        </w:tc>
        <w:tc>
          <w:tcPr>
            <w:tcW w:w="881" w:type="pct"/>
            <w:vMerge/>
          </w:tcPr>
          <w:p w14:paraId="58B36CC3"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56C505FE" w14:textId="77777777" w:rsidTr="00A00A1E">
        <w:trPr>
          <w:trHeight w:val="20"/>
        </w:trPr>
        <w:tc>
          <w:tcPr>
            <w:tcW w:w="881" w:type="pct"/>
            <w:vMerge/>
          </w:tcPr>
          <w:p w14:paraId="67893CF3" w14:textId="77777777" w:rsidR="000A1601" w:rsidRPr="004330E0" w:rsidRDefault="000A1601" w:rsidP="007C3621">
            <w:pPr>
              <w:spacing w:after="120" w:line="276" w:lineRule="auto"/>
              <w:rPr>
                <w:b/>
                <w:bCs/>
              </w:rPr>
            </w:pPr>
          </w:p>
        </w:tc>
        <w:tc>
          <w:tcPr>
            <w:tcW w:w="2906" w:type="pct"/>
          </w:tcPr>
          <w:p w14:paraId="16F42B65" w14:textId="77777777" w:rsidR="000A1601" w:rsidRPr="004330E0" w:rsidRDefault="000A1601" w:rsidP="007C3621">
            <w:pPr>
              <w:spacing w:line="276" w:lineRule="auto"/>
              <w:jc w:val="both"/>
              <w:textAlignment w:val="baseline"/>
              <w:rPr>
                <w:b/>
                <w:color w:val="000000"/>
              </w:rPr>
            </w:pPr>
            <w:r w:rsidRPr="004330E0">
              <w:t>2.</w:t>
            </w:r>
            <w:r w:rsidRPr="004330E0">
              <w:rPr>
                <w:color w:val="000000"/>
              </w:rPr>
              <w:t xml:space="preserve"> </w:t>
            </w:r>
            <w:r w:rsidRPr="004330E0">
              <w:t>Совершенствование техники передачи мяча сверху и снизу двумя руками в 3х и 4х после перемещений и в учебной игре</w:t>
            </w:r>
            <w:r w:rsidRPr="004330E0">
              <w:rPr>
                <w:color w:val="000000"/>
              </w:rPr>
              <w:t xml:space="preserve"> (контрольный норматив).</w:t>
            </w:r>
          </w:p>
        </w:tc>
        <w:tc>
          <w:tcPr>
            <w:tcW w:w="332" w:type="pct"/>
            <w:vAlign w:val="center"/>
          </w:tcPr>
          <w:p w14:paraId="3031717F" w14:textId="77777777" w:rsidR="000A1601" w:rsidRPr="004330E0" w:rsidRDefault="000A1601" w:rsidP="007C3621">
            <w:pPr>
              <w:spacing w:after="120" w:line="276" w:lineRule="auto"/>
              <w:jc w:val="center"/>
            </w:pPr>
            <w:r w:rsidRPr="004330E0">
              <w:t>2</w:t>
            </w:r>
          </w:p>
        </w:tc>
        <w:tc>
          <w:tcPr>
            <w:tcW w:w="881" w:type="pct"/>
            <w:vMerge/>
          </w:tcPr>
          <w:p w14:paraId="73DBEAA1"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2BA6F5B4" w14:textId="77777777" w:rsidTr="00A00A1E">
        <w:trPr>
          <w:trHeight w:val="20"/>
        </w:trPr>
        <w:tc>
          <w:tcPr>
            <w:tcW w:w="881" w:type="pct"/>
            <w:vMerge/>
          </w:tcPr>
          <w:p w14:paraId="5F83C381" w14:textId="77777777" w:rsidR="000A1601" w:rsidRPr="004330E0" w:rsidRDefault="000A1601" w:rsidP="007C3621">
            <w:pPr>
              <w:spacing w:after="120" w:line="276" w:lineRule="auto"/>
              <w:rPr>
                <w:b/>
                <w:bCs/>
              </w:rPr>
            </w:pPr>
          </w:p>
        </w:tc>
        <w:tc>
          <w:tcPr>
            <w:tcW w:w="2906" w:type="pct"/>
          </w:tcPr>
          <w:p w14:paraId="5CF00AB9" w14:textId="77777777" w:rsidR="000A1601" w:rsidRPr="004330E0" w:rsidRDefault="000A1601" w:rsidP="007C3621">
            <w:pPr>
              <w:spacing w:line="276" w:lineRule="auto"/>
              <w:jc w:val="both"/>
              <w:textAlignment w:val="baseline"/>
              <w:rPr>
                <w:b/>
                <w:color w:val="000000"/>
              </w:rPr>
            </w:pPr>
            <w:r w:rsidRPr="004330E0">
              <w:t>3.</w:t>
            </w:r>
            <w:r w:rsidRPr="004330E0">
              <w:rPr>
                <w:color w:val="000000"/>
              </w:rPr>
              <w:t xml:space="preserve"> </w:t>
            </w:r>
            <w:r w:rsidRPr="004330E0">
              <w:t>Совершенствование техники верхней, нижней и боковой подачи и приема мяча с подачи. Учебная игра.</w:t>
            </w:r>
          </w:p>
        </w:tc>
        <w:tc>
          <w:tcPr>
            <w:tcW w:w="332" w:type="pct"/>
            <w:vAlign w:val="center"/>
          </w:tcPr>
          <w:p w14:paraId="7FD83365" w14:textId="77777777" w:rsidR="000A1601" w:rsidRPr="004330E0" w:rsidRDefault="000A1601" w:rsidP="007C3621">
            <w:pPr>
              <w:spacing w:after="120" w:line="276" w:lineRule="auto"/>
              <w:jc w:val="center"/>
            </w:pPr>
            <w:r w:rsidRPr="004330E0">
              <w:t>2</w:t>
            </w:r>
          </w:p>
        </w:tc>
        <w:tc>
          <w:tcPr>
            <w:tcW w:w="881" w:type="pct"/>
            <w:vMerge/>
          </w:tcPr>
          <w:p w14:paraId="2438A1E1"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0DB25F16" w14:textId="77777777" w:rsidTr="00A00A1E">
        <w:trPr>
          <w:trHeight w:val="20"/>
        </w:trPr>
        <w:tc>
          <w:tcPr>
            <w:tcW w:w="881" w:type="pct"/>
            <w:vMerge/>
          </w:tcPr>
          <w:p w14:paraId="3F2CC060" w14:textId="77777777" w:rsidR="000A1601" w:rsidRPr="004330E0" w:rsidRDefault="000A1601" w:rsidP="007C3621">
            <w:pPr>
              <w:spacing w:after="120" w:line="276" w:lineRule="auto"/>
              <w:rPr>
                <w:b/>
                <w:bCs/>
              </w:rPr>
            </w:pPr>
          </w:p>
        </w:tc>
        <w:tc>
          <w:tcPr>
            <w:tcW w:w="2906" w:type="pct"/>
          </w:tcPr>
          <w:p w14:paraId="32DCEF61" w14:textId="77777777" w:rsidR="000A1601" w:rsidRPr="004330E0" w:rsidRDefault="000A1601" w:rsidP="007C3621">
            <w:pPr>
              <w:spacing w:line="276" w:lineRule="auto"/>
              <w:jc w:val="both"/>
              <w:textAlignment w:val="baseline"/>
              <w:rPr>
                <w:b/>
                <w:color w:val="000000"/>
              </w:rPr>
            </w:pPr>
            <w:r w:rsidRPr="004330E0">
              <w:t>4.</w:t>
            </w:r>
            <w:r w:rsidRPr="004330E0">
              <w:rPr>
                <w:color w:val="000000"/>
              </w:rPr>
              <w:t xml:space="preserve"> </w:t>
            </w:r>
            <w:r w:rsidRPr="004330E0">
              <w:t>Совершенствование техники верхней, нижней и боковой подачи и приема мяча с подачи. Учебная игра.</w:t>
            </w:r>
            <w:r w:rsidRPr="004330E0">
              <w:rPr>
                <w:color w:val="000000"/>
              </w:rPr>
              <w:t xml:space="preserve"> (контрольный норматив).</w:t>
            </w:r>
          </w:p>
        </w:tc>
        <w:tc>
          <w:tcPr>
            <w:tcW w:w="332" w:type="pct"/>
            <w:vAlign w:val="center"/>
          </w:tcPr>
          <w:p w14:paraId="60D8212C" w14:textId="77777777" w:rsidR="000A1601" w:rsidRPr="004330E0" w:rsidRDefault="000A1601" w:rsidP="007C3621">
            <w:pPr>
              <w:spacing w:after="120" w:line="276" w:lineRule="auto"/>
              <w:jc w:val="center"/>
            </w:pPr>
            <w:r w:rsidRPr="004330E0">
              <w:t>2</w:t>
            </w:r>
          </w:p>
        </w:tc>
        <w:tc>
          <w:tcPr>
            <w:tcW w:w="881" w:type="pct"/>
            <w:vMerge/>
          </w:tcPr>
          <w:p w14:paraId="5E7D7305"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7447537F" w14:textId="77777777" w:rsidTr="00A00A1E">
        <w:trPr>
          <w:trHeight w:val="20"/>
        </w:trPr>
        <w:tc>
          <w:tcPr>
            <w:tcW w:w="881" w:type="pct"/>
            <w:vMerge/>
          </w:tcPr>
          <w:p w14:paraId="0EF6816C" w14:textId="77777777" w:rsidR="000A1601" w:rsidRPr="004330E0" w:rsidRDefault="000A1601" w:rsidP="007C3621">
            <w:pPr>
              <w:spacing w:after="120" w:line="276" w:lineRule="auto"/>
              <w:rPr>
                <w:b/>
                <w:bCs/>
              </w:rPr>
            </w:pPr>
          </w:p>
        </w:tc>
        <w:tc>
          <w:tcPr>
            <w:tcW w:w="2906" w:type="pct"/>
          </w:tcPr>
          <w:p w14:paraId="21CFC914" w14:textId="77777777" w:rsidR="000A1601" w:rsidRPr="004330E0" w:rsidRDefault="000A1601" w:rsidP="007C3621">
            <w:pPr>
              <w:spacing w:line="276" w:lineRule="auto"/>
              <w:jc w:val="both"/>
              <w:textAlignment w:val="baseline"/>
              <w:rPr>
                <w:b/>
                <w:color w:val="000000"/>
              </w:rPr>
            </w:pPr>
            <w:r w:rsidRPr="004330E0">
              <w:t>5. Нападающий удар с места и с разбега в прыжке. Учебная игра.</w:t>
            </w:r>
          </w:p>
        </w:tc>
        <w:tc>
          <w:tcPr>
            <w:tcW w:w="332" w:type="pct"/>
            <w:vAlign w:val="center"/>
          </w:tcPr>
          <w:p w14:paraId="3B61CAA0" w14:textId="77777777" w:rsidR="000A1601" w:rsidRPr="004330E0" w:rsidRDefault="000A1601" w:rsidP="007C3621">
            <w:pPr>
              <w:spacing w:after="120" w:line="276" w:lineRule="auto"/>
              <w:jc w:val="center"/>
            </w:pPr>
            <w:r w:rsidRPr="004330E0">
              <w:t>2</w:t>
            </w:r>
          </w:p>
        </w:tc>
        <w:tc>
          <w:tcPr>
            <w:tcW w:w="881" w:type="pct"/>
            <w:vMerge/>
          </w:tcPr>
          <w:p w14:paraId="31A7251B"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7F5C84A7" w14:textId="77777777" w:rsidTr="00A00A1E">
        <w:trPr>
          <w:trHeight w:val="20"/>
        </w:trPr>
        <w:tc>
          <w:tcPr>
            <w:tcW w:w="881" w:type="pct"/>
            <w:vMerge/>
          </w:tcPr>
          <w:p w14:paraId="6F5B3568" w14:textId="77777777" w:rsidR="000A1601" w:rsidRPr="004330E0" w:rsidRDefault="000A1601" w:rsidP="007C3621">
            <w:pPr>
              <w:spacing w:after="120" w:line="276" w:lineRule="auto"/>
              <w:rPr>
                <w:b/>
                <w:bCs/>
              </w:rPr>
            </w:pPr>
          </w:p>
        </w:tc>
        <w:tc>
          <w:tcPr>
            <w:tcW w:w="2906" w:type="pct"/>
          </w:tcPr>
          <w:p w14:paraId="191CC3CE" w14:textId="77777777" w:rsidR="000A1601" w:rsidRPr="004330E0" w:rsidRDefault="000A1601" w:rsidP="007C3621">
            <w:pPr>
              <w:spacing w:line="276" w:lineRule="auto"/>
              <w:jc w:val="both"/>
              <w:textAlignment w:val="baseline"/>
              <w:rPr>
                <w:b/>
                <w:color w:val="000000"/>
              </w:rPr>
            </w:pPr>
            <w:r w:rsidRPr="004330E0">
              <w:t>6. Нападающий удар с места и с разбега в прыжке. Блок. Учебная игра.</w:t>
            </w:r>
          </w:p>
        </w:tc>
        <w:tc>
          <w:tcPr>
            <w:tcW w:w="332" w:type="pct"/>
            <w:vAlign w:val="center"/>
          </w:tcPr>
          <w:p w14:paraId="7F907466" w14:textId="77777777" w:rsidR="000A1601" w:rsidRPr="004330E0" w:rsidRDefault="000A1601" w:rsidP="007C3621">
            <w:pPr>
              <w:spacing w:after="120" w:line="276" w:lineRule="auto"/>
              <w:jc w:val="center"/>
            </w:pPr>
            <w:r w:rsidRPr="004330E0">
              <w:t>2</w:t>
            </w:r>
          </w:p>
        </w:tc>
        <w:tc>
          <w:tcPr>
            <w:tcW w:w="881" w:type="pct"/>
            <w:vMerge/>
          </w:tcPr>
          <w:p w14:paraId="63CE6098"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55BD9FCE" w14:textId="77777777" w:rsidTr="00A00A1E">
        <w:trPr>
          <w:trHeight w:val="20"/>
        </w:trPr>
        <w:tc>
          <w:tcPr>
            <w:tcW w:w="881" w:type="pct"/>
            <w:vMerge/>
          </w:tcPr>
          <w:p w14:paraId="1B59E7EA" w14:textId="77777777" w:rsidR="000A1601" w:rsidRPr="004330E0" w:rsidRDefault="000A1601" w:rsidP="007C3621">
            <w:pPr>
              <w:spacing w:after="120" w:line="276" w:lineRule="auto"/>
              <w:rPr>
                <w:b/>
                <w:bCs/>
              </w:rPr>
            </w:pPr>
          </w:p>
        </w:tc>
        <w:tc>
          <w:tcPr>
            <w:tcW w:w="2906" w:type="pct"/>
          </w:tcPr>
          <w:p w14:paraId="6322CF8D" w14:textId="77777777" w:rsidR="000A1601" w:rsidRPr="004330E0" w:rsidRDefault="000A1601" w:rsidP="007C3621">
            <w:pPr>
              <w:spacing w:line="276" w:lineRule="auto"/>
              <w:jc w:val="both"/>
              <w:textAlignment w:val="baseline"/>
              <w:rPr>
                <w:b/>
                <w:color w:val="000000"/>
              </w:rPr>
            </w:pPr>
            <w:r w:rsidRPr="004330E0">
              <w:t>7. Тактика подач и приема подач. Силовая, укороченная подача. Подачи на точность. Учебная игра.</w:t>
            </w:r>
          </w:p>
        </w:tc>
        <w:tc>
          <w:tcPr>
            <w:tcW w:w="332" w:type="pct"/>
            <w:vAlign w:val="center"/>
          </w:tcPr>
          <w:p w14:paraId="4981425E" w14:textId="77777777" w:rsidR="000A1601" w:rsidRPr="004330E0" w:rsidRDefault="000A1601" w:rsidP="007C3621">
            <w:pPr>
              <w:spacing w:after="120" w:line="276" w:lineRule="auto"/>
              <w:jc w:val="center"/>
            </w:pPr>
            <w:r w:rsidRPr="004330E0">
              <w:t>2</w:t>
            </w:r>
          </w:p>
        </w:tc>
        <w:tc>
          <w:tcPr>
            <w:tcW w:w="881" w:type="pct"/>
            <w:vMerge/>
          </w:tcPr>
          <w:p w14:paraId="7EDBEA6F"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4C57F2E1" w14:textId="77777777" w:rsidTr="00A00A1E">
        <w:trPr>
          <w:trHeight w:val="20"/>
        </w:trPr>
        <w:tc>
          <w:tcPr>
            <w:tcW w:w="881" w:type="pct"/>
            <w:vMerge/>
          </w:tcPr>
          <w:p w14:paraId="66A888DC" w14:textId="77777777" w:rsidR="000A1601" w:rsidRPr="004330E0" w:rsidRDefault="000A1601" w:rsidP="007C3621">
            <w:pPr>
              <w:spacing w:after="120" w:line="276" w:lineRule="auto"/>
              <w:rPr>
                <w:b/>
                <w:bCs/>
              </w:rPr>
            </w:pPr>
          </w:p>
        </w:tc>
        <w:tc>
          <w:tcPr>
            <w:tcW w:w="2906" w:type="pct"/>
          </w:tcPr>
          <w:p w14:paraId="6A9756C2" w14:textId="77777777" w:rsidR="000A1601" w:rsidRPr="004330E0" w:rsidRDefault="000A1601" w:rsidP="007C3621">
            <w:pPr>
              <w:spacing w:line="276" w:lineRule="auto"/>
              <w:jc w:val="both"/>
              <w:textAlignment w:val="baseline"/>
              <w:rPr>
                <w:b/>
                <w:color w:val="000000"/>
              </w:rPr>
            </w:pPr>
            <w:r w:rsidRPr="004330E0">
              <w:t>8.</w:t>
            </w:r>
            <w:r w:rsidRPr="004330E0">
              <w:rPr>
                <w:b/>
              </w:rPr>
              <w:t xml:space="preserve"> </w:t>
            </w:r>
            <w:r w:rsidRPr="004330E0">
              <w:t>Нападающие удары с передачи из 2й,3й и 4й зоны, обманные удары. Учебная игра.</w:t>
            </w:r>
          </w:p>
        </w:tc>
        <w:tc>
          <w:tcPr>
            <w:tcW w:w="332" w:type="pct"/>
            <w:vAlign w:val="center"/>
          </w:tcPr>
          <w:p w14:paraId="4AE82D76" w14:textId="77777777" w:rsidR="000A1601" w:rsidRPr="004330E0" w:rsidRDefault="000A1601" w:rsidP="007C3621">
            <w:pPr>
              <w:spacing w:after="120" w:line="276" w:lineRule="auto"/>
              <w:jc w:val="center"/>
            </w:pPr>
            <w:r w:rsidRPr="004330E0">
              <w:t>2</w:t>
            </w:r>
          </w:p>
        </w:tc>
        <w:tc>
          <w:tcPr>
            <w:tcW w:w="881" w:type="pct"/>
            <w:vMerge/>
          </w:tcPr>
          <w:p w14:paraId="4824F1AA"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161D03D3" w14:textId="77777777" w:rsidTr="00A00A1E">
        <w:trPr>
          <w:trHeight w:val="20"/>
        </w:trPr>
        <w:tc>
          <w:tcPr>
            <w:tcW w:w="881" w:type="pct"/>
            <w:vMerge/>
          </w:tcPr>
          <w:p w14:paraId="650D7FB2" w14:textId="77777777" w:rsidR="000A1601" w:rsidRPr="004330E0" w:rsidRDefault="000A1601" w:rsidP="007C3621">
            <w:pPr>
              <w:spacing w:after="120" w:line="276" w:lineRule="auto"/>
              <w:rPr>
                <w:b/>
                <w:bCs/>
              </w:rPr>
            </w:pPr>
          </w:p>
        </w:tc>
        <w:tc>
          <w:tcPr>
            <w:tcW w:w="2906" w:type="pct"/>
          </w:tcPr>
          <w:p w14:paraId="51E8C753" w14:textId="77777777" w:rsidR="000A1601" w:rsidRPr="004330E0" w:rsidRDefault="000A1601" w:rsidP="007C3621">
            <w:pPr>
              <w:spacing w:line="276" w:lineRule="auto"/>
              <w:jc w:val="both"/>
              <w:textAlignment w:val="baseline"/>
              <w:rPr>
                <w:b/>
                <w:color w:val="000000"/>
              </w:rPr>
            </w:pPr>
            <w:r w:rsidRPr="004330E0">
              <w:t>9. Совершенствование технических элементов в игре. (Итоговый контроль).</w:t>
            </w:r>
          </w:p>
        </w:tc>
        <w:tc>
          <w:tcPr>
            <w:tcW w:w="332" w:type="pct"/>
            <w:vAlign w:val="center"/>
          </w:tcPr>
          <w:p w14:paraId="6A339810" w14:textId="77777777" w:rsidR="000A1601" w:rsidRPr="004330E0" w:rsidRDefault="000A1601" w:rsidP="007C3621">
            <w:pPr>
              <w:spacing w:after="120" w:line="276" w:lineRule="auto"/>
              <w:jc w:val="center"/>
            </w:pPr>
            <w:r w:rsidRPr="004330E0">
              <w:t>2</w:t>
            </w:r>
          </w:p>
        </w:tc>
        <w:tc>
          <w:tcPr>
            <w:tcW w:w="881" w:type="pct"/>
            <w:vMerge/>
          </w:tcPr>
          <w:p w14:paraId="585D80A4"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38CE6E9D" w14:textId="77777777" w:rsidTr="00A00A1E">
        <w:trPr>
          <w:trHeight w:val="20"/>
        </w:trPr>
        <w:tc>
          <w:tcPr>
            <w:tcW w:w="881" w:type="pct"/>
            <w:vMerge/>
          </w:tcPr>
          <w:p w14:paraId="72286CDF" w14:textId="77777777" w:rsidR="000A1601" w:rsidRPr="004330E0" w:rsidRDefault="000A1601" w:rsidP="007C3621">
            <w:pPr>
              <w:spacing w:after="120" w:line="276" w:lineRule="auto"/>
              <w:rPr>
                <w:b/>
                <w:bCs/>
              </w:rPr>
            </w:pPr>
          </w:p>
        </w:tc>
        <w:tc>
          <w:tcPr>
            <w:tcW w:w="2906" w:type="pct"/>
          </w:tcPr>
          <w:p w14:paraId="13E5A232" w14:textId="77777777" w:rsidR="000A1601" w:rsidRPr="004330E0" w:rsidRDefault="000A1601" w:rsidP="007C3621">
            <w:pPr>
              <w:spacing w:after="120" w:line="276" w:lineRule="auto"/>
              <w:rPr>
                <w:b/>
                <w:bCs/>
              </w:rPr>
            </w:pPr>
            <w:r w:rsidRPr="004330E0">
              <w:rPr>
                <w:b/>
                <w:bCs/>
              </w:rPr>
              <w:t>Самостоятельная работа обучающихся:</w:t>
            </w:r>
          </w:p>
          <w:p w14:paraId="6B8C2351" w14:textId="77777777" w:rsidR="000A1601" w:rsidRPr="004330E0" w:rsidRDefault="000A1601" w:rsidP="007C3621">
            <w:pPr>
              <w:spacing w:line="276" w:lineRule="auto"/>
              <w:rPr>
                <w:color w:val="000000"/>
              </w:rPr>
            </w:pPr>
            <w:r w:rsidRPr="004330E0">
              <w:rPr>
                <w:color w:val="000000"/>
              </w:rPr>
              <w:t>1. Написание сообщений - рефератов по разделу «Волейбол» (для студентов, освобожденных от практических занятий)</w:t>
            </w:r>
          </w:p>
          <w:p w14:paraId="7A33BB61" w14:textId="77777777" w:rsidR="000A1601" w:rsidRPr="004330E0" w:rsidRDefault="000A1601" w:rsidP="007C3621">
            <w:pPr>
              <w:spacing w:line="276" w:lineRule="auto"/>
              <w:rPr>
                <w:color w:val="000000"/>
              </w:rPr>
            </w:pPr>
            <w:r w:rsidRPr="004330E0">
              <w:rPr>
                <w:color w:val="000000"/>
              </w:rPr>
              <w:t>2. Подготовка к сдаче контрольно-тестовых заданий и нормативов</w:t>
            </w:r>
          </w:p>
          <w:p w14:paraId="2DA87A3E" w14:textId="77777777" w:rsidR="000A1601" w:rsidRPr="004330E0" w:rsidRDefault="000A1601" w:rsidP="007C3621">
            <w:pPr>
              <w:spacing w:line="276" w:lineRule="auto"/>
              <w:rPr>
                <w:color w:val="000000"/>
              </w:rPr>
            </w:pPr>
            <w:r w:rsidRPr="004330E0">
              <w:rPr>
                <w:color w:val="000000"/>
              </w:rPr>
              <w:t>3. Участие в соревнованиях по волейболу.</w:t>
            </w:r>
          </w:p>
          <w:p w14:paraId="336655B2" w14:textId="7D870F95" w:rsidR="000A1601" w:rsidRPr="004330E0" w:rsidRDefault="000A1601" w:rsidP="007C3621">
            <w:pPr>
              <w:spacing w:line="276" w:lineRule="auto"/>
              <w:rPr>
                <w:color w:val="000000"/>
              </w:rPr>
            </w:pPr>
            <w:r w:rsidRPr="004330E0">
              <w:rPr>
                <w:color w:val="000000"/>
              </w:rPr>
              <w:t>4. Судейство игр.</w:t>
            </w:r>
            <w:r w:rsidR="009334D7">
              <w:rPr>
                <w:color w:val="000000"/>
              </w:rPr>
              <w:t xml:space="preserve"> </w:t>
            </w:r>
          </w:p>
          <w:p w14:paraId="77F257D7" w14:textId="77777777" w:rsidR="000A1601" w:rsidRPr="004330E0" w:rsidRDefault="000A1601" w:rsidP="007C3621">
            <w:pPr>
              <w:spacing w:line="276" w:lineRule="auto"/>
              <w:jc w:val="both"/>
              <w:textAlignment w:val="baseline"/>
              <w:rPr>
                <w:b/>
                <w:color w:val="000000"/>
              </w:rPr>
            </w:pPr>
            <w:r w:rsidRPr="004330E0">
              <w:rPr>
                <w:color w:val="000000"/>
              </w:rPr>
              <w:t>5. Посещение спортивных секций.</w:t>
            </w:r>
          </w:p>
        </w:tc>
        <w:tc>
          <w:tcPr>
            <w:tcW w:w="332" w:type="pct"/>
            <w:vAlign w:val="center"/>
          </w:tcPr>
          <w:p w14:paraId="2720CC91" w14:textId="77777777" w:rsidR="000A1601" w:rsidRPr="004330E0" w:rsidRDefault="000A1601" w:rsidP="007C3621">
            <w:pPr>
              <w:spacing w:after="120" w:line="276" w:lineRule="auto"/>
              <w:jc w:val="center"/>
              <w:rPr>
                <w:b/>
                <w:bCs/>
              </w:rPr>
            </w:pPr>
            <w:r w:rsidRPr="004330E0">
              <w:rPr>
                <w:b/>
                <w:bCs/>
              </w:rPr>
              <w:t>6</w:t>
            </w:r>
          </w:p>
        </w:tc>
        <w:tc>
          <w:tcPr>
            <w:tcW w:w="881" w:type="pct"/>
            <w:vMerge/>
          </w:tcPr>
          <w:p w14:paraId="30549B16"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5BEB275A" w14:textId="77777777" w:rsidTr="000D53C6">
        <w:trPr>
          <w:trHeight w:val="20"/>
        </w:trPr>
        <w:tc>
          <w:tcPr>
            <w:tcW w:w="881" w:type="pct"/>
            <w:vMerge w:val="restart"/>
          </w:tcPr>
          <w:p w14:paraId="62764BC8" w14:textId="77777777" w:rsidR="000A1601" w:rsidRPr="004330E0" w:rsidRDefault="000A1601" w:rsidP="007C3621">
            <w:pPr>
              <w:spacing w:line="276" w:lineRule="auto"/>
              <w:textAlignment w:val="baseline"/>
              <w:rPr>
                <w:b/>
                <w:color w:val="000000"/>
              </w:rPr>
            </w:pPr>
            <w:r w:rsidRPr="004330E0">
              <w:rPr>
                <w:b/>
                <w:color w:val="000000"/>
              </w:rPr>
              <w:t xml:space="preserve">Тема 2.3. </w:t>
            </w:r>
          </w:p>
          <w:p w14:paraId="6F46342F" w14:textId="77777777" w:rsidR="000A1601" w:rsidRPr="004330E0" w:rsidRDefault="000A1601" w:rsidP="007C3621">
            <w:pPr>
              <w:spacing w:after="120" w:line="276" w:lineRule="auto"/>
              <w:rPr>
                <w:b/>
                <w:bCs/>
              </w:rPr>
            </w:pPr>
            <w:r w:rsidRPr="004330E0">
              <w:rPr>
                <w:b/>
                <w:color w:val="000000"/>
              </w:rPr>
              <w:t>Лыжная подготовка</w:t>
            </w:r>
            <w:r w:rsidRPr="004330E0">
              <w:rPr>
                <w:rStyle w:val="ad"/>
                <w:b/>
                <w:bCs/>
              </w:rPr>
              <w:footnoteReference w:id="25"/>
            </w:r>
          </w:p>
        </w:tc>
        <w:tc>
          <w:tcPr>
            <w:tcW w:w="2906" w:type="pct"/>
          </w:tcPr>
          <w:p w14:paraId="734CEAEE" w14:textId="77777777" w:rsidR="000A1601" w:rsidRPr="004330E0" w:rsidRDefault="000A1601" w:rsidP="007C3621">
            <w:pPr>
              <w:spacing w:line="276" w:lineRule="auto"/>
              <w:jc w:val="both"/>
              <w:textAlignment w:val="baseline"/>
              <w:rPr>
                <w:b/>
                <w:color w:val="000000"/>
              </w:rPr>
            </w:pPr>
            <w:r w:rsidRPr="004330E0">
              <w:rPr>
                <w:b/>
                <w:bCs/>
              </w:rPr>
              <w:t>Содержание учебного материала</w:t>
            </w:r>
          </w:p>
        </w:tc>
        <w:tc>
          <w:tcPr>
            <w:tcW w:w="332" w:type="pct"/>
            <w:vAlign w:val="center"/>
          </w:tcPr>
          <w:p w14:paraId="68DD900A" w14:textId="77777777" w:rsidR="000A1601" w:rsidRPr="004330E0" w:rsidRDefault="000A1601" w:rsidP="007C3621">
            <w:pPr>
              <w:spacing w:after="120" w:line="276" w:lineRule="auto"/>
              <w:jc w:val="center"/>
              <w:rPr>
                <w:b/>
                <w:bCs/>
              </w:rPr>
            </w:pPr>
            <w:r w:rsidRPr="004330E0">
              <w:rPr>
                <w:b/>
                <w:bCs/>
              </w:rPr>
              <w:t>20</w:t>
            </w:r>
          </w:p>
        </w:tc>
        <w:tc>
          <w:tcPr>
            <w:tcW w:w="881" w:type="pct"/>
            <w:vMerge w:val="restart"/>
          </w:tcPr>
          <w:p w14:paraId="16EBB8E9" w14:textId="77777777" w:rsidR="000A1601" w:rsidRPr="004330E0" w:rsidRDefault="000A1601" w:rsidP="007C3621">
            <w:pPr>
              <w:shd w:val="clear" w:color="auto" w:fill="FFFFFF"/>
              <w:spacing w:after="120" w:line="276" w:lineRule="auto"/>
              <w:jc w:val="center"/>
              <w:rPr>
                <w:bCs/>
                <w:color w:val="000000"/>
                <w:shd w:val="clear" w:color="auto" w:fill="FFFFFF"/>
              </w:rPr>
            </w:pPr>
            <w:r w:rsidRPr="004330E0">
              <w:rPr>
                <w:bCs/>
                <w:color w:val="000000"/>
                <w:shd w:val="clear" w:color="auto" w:fill="FFFFFF"/>
              </w:rPr>
              <w:t>ОК 01, ОК 02, ОК 03, ОК 04, ОК 08</w:t>
            </w:r>
          </w:p>
          <w:p w14:paraId="6C217DFC" w14:textId="77777777" w:rsidR="000A1601" w:rsidRPr="004330E0" w:rsidRDefault="000A1601" w:rsidP="007C3621">
            <w:pPr>
              <w:shd w:val="clear" w:color="auto" w:fill="FFFFFF"/>
              <w:spacing w:after="120" w:line="276" w:lineRule="auto"/>
              <w:jc w:val="center"/>
              <w:rPr>
                <w:bCs/>
                <w:color w:val="000000"/>
                <w:shd w:val="clear" w:color="auto" w:fill="FFFFFF"/>
              </w:rPr>
            </w:pPr>
            <w:r w:rsidRPr="004330E0">
              <w:t>ЛР 7, ЛР 9, ЛР 11, ЛР 14</w:t>
            </w:r>
          </w:p>
        </w:tc>
      </w:tr>
      <w:tr w:rsidR="000A1601" w:rsidRPr="004330E0" w14:paraId="7F4F68DB" w14:textId="77777777" w:rsidTr="000D53C6">
        <w:trPr>
          <w:trHeight w:val="20"/>
        </w:trPr>
        <w:tc>
          <w:tcPr>
            <w:tcW w:w="881" w:type="pct"/>
            <w:vMerge/>
          </w:tcPr>
          <w:p w14:paraId="67519CCE" w14:textId="77777777" w:rsidR="000A1601" w:rsidRPr="004330E0" w:rsidRDefault="000A1601" w:rsidP="007C3621">
            <w:pPr>
              <w:spacing w:after="120" w:line="276" w:lineRule="auto"/>
              <w:rPr>
                <w:b/>
                <w:bCs/>
              </w:rPr>
            </w:pPr>
          </w:p>
        </w:tc>
        <w:tc>
          <w:tcPr>
            <w:tcW w:w="2906" w:type="pct"/>
          </w:tcPr>
          <w:p w14:paraId="40F9875E" w14:textId="77777777" w:rsidR="000A1601" w:rsidRPr="004330E0" w:rsidRDefault="000A1601" w:rsidP="007C3621">
            <w:pPr>
              <w:spacing w:line="276" w:lineRule="auto"/>
              <w:jc w:val="both"/>
              <w:textAlignment w:val="baseline"/>
              <w:rPr>
                <w:b/>
                <w:color w:val="000000"/>
              </w:rPr>
            </w:pPr>
            <w:r w:rsidRPr="004330E0">
              <w:rPr>
                <w:bCs/>
              </w:rPr>
              <w:t>1. Подбор инвентаря и оборудования.</w:t>
            </w:r>
          </w:p>
        </w:tc>
        <w:tc>
          <w:tcPr>
            <w:tcW w:w="332" w:type="pct"/>
            <w:vMerge w:val="restart"/>
            <w:vAlign w:val="center"/>
          </w:tcPr>
          <w:p w14:paraId="3FCAF6A4" w14:textId="77777777" w:rsidR="000A1601" w:rsidRPr="004330E0" w:rsidRDefault="000A1601" w:rsidP="007C3621">
            <w:pPr>
              <w:spacing w:after="120" w:line="276" w:lineRule="auto"/>
              <w:jc w:val="center"/>
              <w:rPr>
                <w:b/>
                <w:bCs/>
              </w:rPr>
            </w:pPr>
          </w:p>
        </w:tc>
        <w:tc>
          <w:tcPr>
            <w:tcW w:w="881" w:type="pct"/>
            <w:vMerge/>
          </w:tcPr>
          <w:p w14:paraId="6864D515"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419C09C4" w14:textId="77777777" w:rsidTr="000D53C6">
        <w:trPr>
          <w:trHeight w:val="20"/>
        </w:trPr>
        <w:tc>
          <w:tcPr>
            <w:tcW w:w="881" w:type="pct"/>
            <w:vMerge/>
          </w:tcPr>
          <w:p w14:paraId="24769EC8" w14:textId="77777777" w:rsidR="000A1601" w:rsidRPr="004330E0" w:rsidRDefault="000A1601" w:rsidP="007C3621">
            <w:pPr>
              <w:spacing w:after="120" w:line="276" w:lineRule="auto"/>
              <w:rPr>
                <w:b/>
                <w:bCs/>
              </w:rPr>
            </w:pPr>
          </w:p>
        </w:tc>
        <w:tc>
          <w:tcPr>
            <w:tcW w:w="2906" w:type="pct"/>
          </w:tcPr>
          <w:p w14:paraId="75B636FE" w14:textId="77777777" w:rsidR="000A1601" w:rsidRPr="004330E0" w:rsidRDefault="000A1601" w:rsidP="007C3621">
            <w:pPr>
              <w:spacing w:line="276" w:lineRule="auto"/>
              <w:jc w:val="both"/>
              <w:textAlignment w:val="baseline"/>
              <w:rPr>
                <w:b/>
                <w:color w:val="000000"/>
              </w:rPr>
            </w:pPr>
            <w:r w:rsidRPr="004330E0">
              <w:rPr>
                <w:bCs/>
              </w:rPr>
              <w:t>2</w:t>
            </w:r>
            <w:r w:rsidRPr="004330E0">
              <w:rPr>
                <w:b/>
                <w:bCs/>
              </w:rPr>
              <w:t>.</w:t>
            </w:r>
            <w:r w:rsidRPr="004330E0">
              <w:rPr>
                <w:bCs/>
              </w:rPr>
              <w:t xml:space="preserve"> Виды лыжных ходов.</w:t>
            </w:r>
          </w:p>
        </w:tc>
        <w:tc>
          <w:tcPr>
            <w:tcW w:w="332" w:type="pct"/>
            <w:vMerge/>
            <w:vAlign w:val="center"/>
          </w:tcPr>
          <w:p w14:paraId="6A68B465" w14:textId="77777777" w:rsidR="000A1601" w:rsidRPr="004330E0" w:rsidRDefault="000A1601" w:rsidP="007C3621">
            <w:pPr>
              <w:spacing w:after="120" w:line="276" w:lineRule="auto"/>
              <w:jc w:val="center"/>
              <w:rPr>
                <w:b/>
                <w:bCs/>
              </w:rPr>
            </w:pPr>
          </w:p>
        </w:tc>
        <w:tc>
          <w:tcPr>
            <w:tcW w:w="881" w:type="pct"/>
            <w:vMerge/>
          </w:tcPr>
          <w:p w14:paraId="4DDD65ED"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495E00A6" w14:textId="77777777" w:rsidTr="000D53C6">
        <w:trPr>
          <w:trHeight w:val="20"/>
        </w:trPr>
        <w:tc>
          <w:tcPr>
            <w:tcW w:w="881" w:type="pct"/>
            <w:vMerge/>
          </w:tcPr>
          <w:p w14:paraId="1A2F87C9" w14:textId="77777777" w:rsidR="000A1601" w:rsidRPr="004330E0" w:rsidRDefault="000A1601" w:rsidP="007C3621">
            <w:pPr>
              <w:spacing w:after="120" w:line="276" w:lineRule="auto"/>
              <w:rPr>
                <w:b/>
                <w:bCs/>
              </w:rPr>
            </w:pPr>
          </w:p>
        </w:tc>
        <w:tc>
          <w:tcPr>
            <w:tcW w:w="2906" w:type="pct"/>
          </w:tcPr>
          <w:p w14:paraId="2C78ECDB" w14:textId="77777777" w:rsidR="000A1601" w:rsidRPr="004330E0" w:rsidRDefault="000A1601" w:rsidP="007C3621">
            <w:pPr>
              <w:spacing w:line="276" w:lineRule="auto"/>
              <w:jc w:val="both"/>
              <w:textAlignment w:val="baseline"/>
              <w:rPr>
                <w:b/>
                <w:color w:val="000000"/>
              </w:rPr>
            </w:pPr>
            <w:r w:rsidRPr="004330E0">
              <w:rPr>
                <w:bCs/>
              </w:rPr>
              <w:t>3</w:t>
            </w:r>
            <w:r w:rsidRPr="004330E0">
              <w:rPr>
                <w:b/>
                <w:bCs/>
              </w:rPr>
              <w:t>.</w:t>
            </w:r>
            <w:r w:rsidRPr="004330E0">
              <w:rPr>
                <w:color w:val="000000"/>
              </w:rPr>
              <w:t xml:space="preserve"> Повороты, торможения, падения на лыжах</w:t>
            </w:r>
          </w:p>
        </w:tc>
        <w:tc>
          <w:tcPr>
            <w:tcW w:w="332" w:type="pct"/>
            <w:vMerge/>
            <w:vAlign w:val="center"/>
          </w:tcPr>
          <w:p w14:paraId="3623684C" w14:textId="77777777" w:rsidR="000A1601" w:rsidRPr="004330E0" w:rsidRDefault="000A1601" w:rsidP="007C3621">
            <w:pPr>
              <w:spacing w:after="120" w:line="276" w:lineRule="auto"/>
              <w:jc w:val="center"/>
              <w:rPr>
                <w:b/>
                <w:bCs/>
              </w:rPr>
            </w:pPr>
          </w:p>
        </w:tc>
        <w:tc>
          <w:tcPr>
            <w:tcW w:w="881" w:type="pct"/>
            <w:vMerge/>
          </w:tcPr>
          <w:p w14:paraId="0765042E"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457C3DDA" w14:textId="77777777" w:rsidTr="000D53C6">
        <w:trPr>
          <w:trHeight w:val="20"/>
        </w:trPr>
        <w:tc>
          <w:tcPr>
            <w:tcW w:w="881" w:type="pct"/>
            <w:vMerge/>
          </w:tcPr>
          <w:p w14:paraId="364BB307" w14:textId="77777777" w:rsidR="000A1601" w:rsidRPr="004330E0" w:rsidRDefault="000A1601" w:rsidP="007C3621">
            <w:pPr>
              <w:spacing w:after="120" w:line="276" w:lineRule="auto"/>
              <w:rPr>
                <w:b/>
                <w:bCs/>
              </w:rPr>
            </w:pPr>
          </w:p>
        </w:tc>
        <w:tc>
          <w:tcPr>
            <w:tcW w:w="2906" w:type="pct"/>
          </w:tcPr>
          <w:p w14:paraId="111FDB67" w14:textId="77777777" w:rsidR="000A1601" w:rsidRPr="004330E0" w:rsidRDefault="000A1601" w:rsidP="007C3621">
            <w:pPr>
              <w:spacing w:line="276" w:lineRule="auto"/>
              <w:jc w:val="both"/>
              <w:textAlignment w:val="baseline"/>
              <w:rPr>
                <w:b/>
                <w:color w:val="000000"/>
              </w:rPr>
            </w:pPr>
            <w:r w:rsidRPr="004330E0">
              <w:rPr>
                <w:bCs/>
              </w:rPr>
              <w:t>4.</w:t>
            </w:r>
            <w:r w:rsidRPr="004330E0">
              <w:rPr>
                <w:color w:val="000000"/>
              </w:rPr>
              <w:t xml:space="preserve"> Прохождение спусков, подъемов и неровностей в лыжном спорте.</w:t>
            </w:r>
          </w:p>
        </w:tc>
        <w:tc>
          <w:tcPr>
            <w:tcW w:w="332" w:type="pct"/>
            <w:vMerge/>
            <w:vAlign w:val="center"/>
          </w:tcPr>
          <w:p w14:paraId="0E30B951" w14:textId="77777777" w:rsidR="000A1601" w:rsidRPr="004330E0" w:rsidRDefault="000A1601" w:rsidP="007C3621">
            <w:pPr>
              <w:spacing w:after="120" w:line="276" w:lineRule="auto"/>
              <w:jc w:val="center"/>
              <w:rPr>
                <w:b/>
                <w:bCs/>
              </w:rPr>
            </w:pPr>
          </w:p>
        </w:tc>
        <w:tc>
          <w:tcPr>
            <w:tcW w:w="881" w:type="pct"/>
            <w:vMerge/>
          </w:tcPr>
          <w:p w14:paraId="7E42030E"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704DBB6D" w14:textId="77777777" w:rsidTr="000D53C6">
        <w:trPr>
          <w:trHeight w:val="20"/>
        </w:trPr>
        <w:tc>
          <w:tcPr>
            <w:tcW w:w="881" w:type="pct"/>
            <w:vMerge/>
          </w:tcPr>
          <w:p w14:paraId="4A5DA125" w14:textId="77777777" w:rsidR="000A1601" w:rsidRPr="004330E0" w:rsidRDefault="000A1601" w:rsidP="007C3621">
            <w:pPr>
              <w:spacing w:after="120" w:line="276" w:lineRule="auto"/>
              <w:rPr>
                <w:b/>
                <w:bCs/>
              </w:rPr>
            </w:pPr>
          </w:p>
        </w:tc>
        <w:tc>
          <w:tcPr>
            <w:tcW w:w="2906" w:type="pct"/>
          </w:tcPr>
          <w:p w14:paraId="04FBF730" w14:textId="77777777" w:rsidR="000A1601" w:rsidRPr="004330E0" w:rsidRDefault="000A1601" w:rsidP="007C3621">
            <w:pPr>
              <w:spacing w:line="276" w:lineRule="auto"/>
              <w:jc w:val="both"/>
              <w:textAlignment w:val="baseline"/>
              <w:rPr>
                <w:b/>
                <w:i/>
                <w:iCs/>
                <w:color w:val="000000"/>
              </w:rPr>
            </w:pPr>
            <w:r w:rsidRPr="004330E0">
              <w:rPr>
                <w:b/>
                <w:i/>
                <w:iCs/>
                <w:color w:val="000000"/>
              </w:rPr>
              <w:t>Катание на коньках</w:t>
            </w:r>
            <w:r w:rsidRPr="004330E0">
              <w:rPr>
                <w:rStyle w:val="ad"/>
                <w:b/>
                <w:i/>
                <w:iCs/>
                <w:color w:val="000000"/>
              </w:rPr>
              <w:footnoteReference w:id="26"/>
            </w:r>
          </w:p>
          <w:p w14:paraId="5146B1BF" w14:textId="77777777" w:rsidR="000A1601" w:rsidRPr="004330E0" w:rsidRDefault="000A1601" w:rsidP="007C3621">
            <w:pPr>
              <w:spacing w:after="120" w:line="276" w:lineRule="auto"/>
              <w:rPr>
                <w:b/>
                <w:bCs/>
              </w:rPr>
            </w:pPr>
            <w:r w:rsidRPr="004330E0">
              <w:rPr>
                <w:color w:val="000000"/>
              </w:rPr>
              <w:t>Посадка. Техника падений. Техника передвижения по прямой, техника передвижения по повороту. Разгон, торможение. Техника и тактика бега по дистанции. Пробегание дистанции до 500 метров. Подвижные игры на коньках.</w:t>
            </w:r>
          </w:p>
        </w:tc>
        <w:tc>
          <w:tcPr>
            <w:tcW w:w="332" w:type="pct"/>
            <w:vAlign w:val="center"/>
          </w:tcPr>
          <w:p w14:paraId="201DC6E7" w14:textId="77777777" w:rsidR="000A1601" w:rsidRPr="004330E0" w:rsidRDefault="000A1601" w:rsidP="007C3621">
            <w:pPr>
              <w:spacing w:after="120" w:line="276" w:lineRule="auto"/>
              <w:jc w:val="center"/>
              <w:rPr>
                <w:b/>
                <w:bCs/>
              </w:rPr>
            </w:pPr>
          </w:p>
        </w:tc>
        <w:tc>
          <w:tcPr>
            <w:tcW w:w="881" w:type="pct"/>
            <w:vMerge/>
          </w:tcPr>
          <w:p w14:paraId="31644F94"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15609ABB" w14:textId="77777777" w:rsidTr="000D53C6">
        <w:trPr>
          <w:trHeight w:val="20"/>
        </w:trPr>
        <w:tc>
          <w:tcPr>
            <w:tcW w:w="881" w:type="pct"/>
            <w:vMerge/>
          </w:tcPr>
          <w:p w14:paraId="711C3C8E" w14:textId="77777777" w:rsidR="000A1601" w:rsidRPr="004330E0" w:rsidRDefault="000A1601" w:rsidP="007C3621">
            <w:pPr>
              <w:spacing w:after="120" w:line="276" w:lineRule="auto"/>
              <w:rPr>
                <w:b/>
                <w:bCs/>
              </w:rPr>
            </w:pPr>
          </w:p>
        </w:tc>
        <w:tc>
          <w:tcPr>
            <w:tcW w:w="2906" w:type="pct"/>
          </w:tcPr>
          <w:p w14:paraId="634C0C72" w14:textId="77777777" w:rsidR="000A1601" w:rsidRPr="004330E0" w:rsidRDefault="000A1601" w:rsidP="007C3621">
            <w:pPr>
              <w:spacing w:line="276" w:lineRule="auto"/>
              <w:jc w:val="both"/>
              <w:textAlignment w:val="baseline"/>
              <w:rPr>
                <w:b/>
                <w:i/>
                <w:iCs/>
                <w:color w:val="000000"/>
              </w:rPr>
            </w:pPr>
            <w:r w:rsidRPr="004330E0">
              <w:rPr>
                <w:b/>
                <w:i/>
                <w:iCs/>
                <w:color w:val="000000"/>
              </w:rPr>
              <w:t>Кроссовая подготовка</w:t>
            </w:r>
            <w:r w:rsidRPr="004330E0">
              <w:rPr>
                <w:rStyle w:val="ad"/>
                <w:b/>
                <w:i/>
                <w:iCs/>
                <w:color w:val="000000"/>
              </w:rPr>
              <w:footnoteReference w:id="27"/>
            </w:r>
          </w:p>
          <w:p w14:paraId="77864ACD" w14:textId="77777777" w:rsidR="000A1601" w:rsidRPr="004330E0" w:rsidRDefault="000A1601" w:rsidP="007C3621">
            <w:pPr>
              <w:spacing w:after="120" w:line="276" w:lineRule="auto"/>
              <w:rPr>
                <w:b/>
                <w:bCs/>
              </w:rPr>
            </w:pPr>
            <w:r w:rsidRPr="004330E0">
              <w:rPr>
                <w:color w:val="000000"/>
              </w:rPr>
              <w:t>Бег по стадиону до 5 км</w:t>
            </w:r>
          </w:p>
        </w:tc>
        <w:tc>
          <w:tcPr>
            <w:tcW w:w="332" w:type="pct"/>
            <w:vAlign w:val="center"/>
          </w:tcPr>
          <w:p w14:paraId="75F08F0F" w14:textId="77777777" w:rsidR="000A1601" w:rsidRPr="004330E0" w:rsidRDefault="000A1601" w:rsidP="007C3621">
            <w:pPr>
              <w:spacing w:after="120" w:line="276" w:lineRule="auto"/>
              <w:jc w:val="center"/>
              <w:rPr>
                <w:b/>
                <w:bCs/>
              </w:rPr>
            </w:pPr>
          </w:p>
        </w:tc>
        <w:tc>
          <w:tcPr>
            <w:tcW w:w="881" w:type="pct"/>
            <w:vMerge/>
          </w:tcPr>
          <w:p w14:paraId="28AD2491"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27D0D080" w14:textId="77777777" w:rsidTr="000D53C6">
        <w:trPr>
          <w:trHeight w:val="20"/>
        </w:trPr>
        <w:tc>
          <w:tcPr>
            <w:tcW w:w="881" w:type="pct"/>
            <w:vMerge/>
          </w:tcPr>
          <w:p w14:paraId="361CB96C" w14:textId="77777777" w:rsidR="000A1601" w:rsidRPr="004330E0" w:rsidRDefault="000A1601" w:rsidP="007C3621">
            <w:pPr>
              <w:spacing w:after="120" w:line="276" w:lineRule="auto"/>
              <w:rPr>
                <w:b/>
                <w:bCs/>
              </w:rPr>
            </w:pPr>
          </w:p>
        </w:tc>
        <w:tc>
          <w:tcPr>
            <w:tcW w:w="2906" w:type="pct"/>
          </w:tcPr>
          <w:p w14:paraId="070234A3" w14:textId="77777777" w:rsidR="000A1601" w:rsidRPr="004330E0" w:rsidRDefault="000A1601" w:rsidP="007C3621">
            <w:pPr>
              <w:spacing w:after="120" w:line="276" w:lineRule="auto"/>
              <w:rPr>
                <w:b/>
                <w:bCs/>
              </w:rPr>
            </w:pPr>
            <w:r w:rsidRPr="004330E0">
              <w:rPr>
                <w:b/>
                <w:bCs/>
              </w:rPr>
              <w:t>В том числе практических занятий</w:t>
            </w:r>
          </w:p>
        </w:tc>
        <w:tc>
          <w:tcPr>
            <w:tcW w:w="332" w:type="pct"/>
            <w:vAlign w:val="center"/>
          </w:tcPr>
          <w:p w14:paraId="7AAA00DE" w14:textId="77777777" w:rsidR="000A1601" w:rsidRPr="004330E0" w:rsidRDefault="000A1601" w:rsidP="007C3621">
            <w:pPr>
              <w:spacing w:after="120" w:line="276" w:lineRule="auto"/>
              <w:jc w:val="center"/>
              <w:rPr>
                <w:b/>
                <w:bCs/>
              </w:rPr>
            </w:pPr>
            <w:r w:rsidRPr="004330E0">
              <w:rPr>
                <w:b/>
                <w:bCs/>
              </w:rPr>
              <w:t>14</w:t>
            </w:r>
          </w:p>
        </w:tc>
        <w:tc>
          <w:tcPr>
            <w:tcW w:w="881" w:type="pct"/>
            <w:vMerge/>
          </w:tcPr>
          <w:p w14:paraId="66F03291"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671BFEC1" w14:textId="77777777" w:rsidTr="000D53C6">
        <w:trPr>
          <w:trHeight w:val="20"/>
        </w:trPr>
        <w:tc>
          <w:tcPr>
            <w:tcW w:w="881" w:type="pct"/>
            <w:vMerge/>
          </w:tcPr>
          <w:p w14:paraId="10DB8097" w14:textId="77777777" w:rsidR="000A1601" w:rsidRPr="004330E0" w:rsidRDefault="000A1601" w:rsidP="007C3621">
            <w:pPr>
              <w:spacing w:after="120" w:line="276" w:lineRule="auto"/>
              <w:rPr>
                <w:b/>
                <w:bCs/>
              </w:rPr>
            </w:pPr>
          </w:p>
        </w:tc>
        <w:tc>
          <w:tcPr>
            <w:tcW w:w="2906" w:type="pct"/>
          </w:tcPr>
          <w:p w14:paraId="4FE0DC46" w14:textId="77777777" w:rsidR="000A1601" w:rsidRPr="004330E0" w:rsidRDefault="000A1601" w:rsidP="007C3621">
            <w:pPr>
              <w:spacing w:after="60" w:line="276" w:lineRule="auto"/>
              <w:rPr>
                <w:b/>
                <w:bCs/>
              </w:rPr>
            </w:pPr>
            <w:r w:rsidRPr="004330E0">
              <w:t>1.</w:t>
            </w:r>
            <w:r w:rsidRPr="004330E0">
              <w:rPr>
                <w:b/>
              </w:rPr>
              <w:t xml:space="preserve"> </w:t>
            </w:r>
            <w:r w:rsidRPr="004330E0">
              <w:t>Подбор инвентаря, классические лыжные ходы.</w:t>
            </w:r>
          </w:p>
        </w:tc>
        <w:tc>
          <w:tcPr>
            <w:tcW w:w="332" w:type="pct"/>
            <w:vAlign w:val="center"/>
          </w:tcPr>
          <w:p w14:paraId="006F44D9" w14:textId="77777777" w:rsidR="000A1601" w:rsidRPr="004330E0" w:rsidRDefault="000A1601" w:rsidP="007C3621">
            <w:pPr>
              <w:spacing w:after="60" w:line="276" w:lineRule="auto"/>
              <w:jc w:val="center"/>
            </w:pPr>
            <w:r w:rsidRPr="004330E0">
              <w:t>2</w:t>
            </w:r>
          </w:p>
        </w:tc>
        <w:tc>
          <w:tcPr>
            <w:tcW w:w="881" w:type="pct"/>
            <w:vMerge/>
          </w:tcPr>
          <w:p w14:paraId="47B0DD06"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06BCE3E9" w14:textId="77777777" w:rsidTr="000D53C6">
        <w:trPr>
          <w:trHeight w:val="20"/>
        </w:trPr>
        <w:tc>
          <w:tcPr>
            <w:tcW w:w="881" w:type="pct"/>
            <w:vMerge/>
          </w:tcPr>
          <w:p w14:paraId="380913AC" w14:textId="77777777" w:rsidR="000A1601" w:rsidRPr="004330E0" w:rsidRDefault="000A1601" w:rsidP="007C3621">
            <w:pPr>
              <w:spacing w:after="120" w:line="276" w:lineRule="auto"/>
              <w:rPr>
                <w:b/>
                <w:bCs/>
              </w:rPr>
            </w:pPr>
          </w:p>
        </w:tc>
        <w:tc>
          <w:tcPr>
            <w:tcW w:w="2906" w:type="pct"/>
          </w:tcPr>
          <w:p w14:paraId="4F4473FE" w14:textId="77777777" w:rsidR="000A1601" w:rsidRPr="004330E0" w:rsidRDefault="000A1601" w:rsidP="007C3621">
            <w:pPr>
              <w:spacing w:after="60" w:line="276" w:lineRule="auto"/>
              <w:rPr>
                <w:b/>
                <w:bCs/>
              </w:rPr>
            </w:pPr>
            <w:r w:rsidRPr="004330E0">
              <w:t>2.</w:t>
            </w:r>
            <w:r w:rsidRPr="004330E0">
              <w:rPr>
                <w:color w:val="000000"/>
              </w:rPr>
              <w:t xml:space="preserve"> Одновременный бесшажный, одношажный, двушажный классические ходы. Прохождение дистанции 3-5 км.</w:t>
            </w:r>
          </w:p>
        </w:tc>
        <w:tc>
          <w:tcPr>
            <w:tcW w:w="332" w:type="pct"/>
            <w:vAlign w:val="center"/>
          </w:tcPr>
          <w:p w14:paraId="1022AE32" w14:textId="77777777" w:rsidR="000A1601" w:rsidRPr="004330E0" w:rsidRDefault="000A1601" w:rsidP="007C3621">
            <w:pPr>
              <w:spacing w:after="60" w:line="276" w:lineRule="auto"/>
              <w:jc w:val="center"/>
            </w:pPr>
            <w:r w:rsidRPr="004330E0">
              <w:t>2</w:t>
            </w:r>
          </w:p>
        </w:tc>
        <w:tc>
          <w:tcPr>
            <w:tcW w:w="881" w:type="pct"/>
            <w:vMerge/>
          </w:tcPr>
          <w:p w14:paraId="1D815C41"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258D4FEF" w14:textId="77777777" w:rsidTr="000D53C6">
        <w:trPr>
          <w:trHeight w:val="20"/>
        </w:trPr>
        <w:tc>
          <w:tcPr>
            <w:tcW w:w="881" w:type="pct"/>
            <w:vMerge/>
          </w:tcPr>
          <w:p w14:paraId="17802143" w14:textId="77777777" w:rsidR="000A1601" w:rsidRPr="004330E0" w:rsidRDefault="000A1601" w:rsidP="007C3621">
            <w:pPr>
              <w:spacing w:after="120" w:line="276" w:lineRule="auto"/>
              <w:rPr>
                <w:b/>
                <w:bCs/>
              </w:rPr>
            </w:pPr>
          </w:p>
        </w:tc>
        <w:tc>
          <w:tcPr>
            <w:tcW w:w="2906" w:type="pct"/>
          </w:tcPr>
          <w:p w14:paraId="2988C2FC" w14:textId="77777777" w:rsidR="000A1601" w:rsidRPr="004330E0" w:rsidRDefault="000A1601" w:rsidP="007C3621">
            <w:pPr>
              <w:spacing w:after="60" w:line="276" w:lineRule="auto"/>
              <w:rPr>
                <w:b/>
                <w:bCs/>
              </w:rPr>
            </w:pPr>
            <w:r w:rsidRPr="004330E0">
              <w:t>3</w:t>
            </w:r>
            <w:r w:rsidRPr="004330E0">
              <w:rPr>
                <w:bCs/>
              </w:rPr>
              <w:t>.</w:t>
            </w:r>
            <w:r w:rsidRPr="004330E0">
              <w:rPr>
                <w:b/>
              </w:rPr>
              <w:t xml:space="preserve"> </w:t>
            </w:r>
            <w:r w:rsidRPr="004330E0">
              <w:rPr>
                <w:color w:val="000000"/>
              </w:rPr>
              <w:t>Попеременные лыжные ходы. Прохождение дистанции 3-5 км.</w:t>
            </w:r>
          </w:p>
        </w:tc>
        <w:tc>
          <w:tcPr>
            <w:tcW w:w="332" w:type="pct"/>
            <w:vAlign w:val="center"/>
          </w:tcPr>
          <w:p w14:paraId="7EAD077F" w14:textId="77777777" w:rsidR="000A1601" w:rsidRPr="004330E0" w:rsidRDefault="000A1601" w:rsidP="007C3621">
            <w:pPr>
              <w:spacing w:after="60" w:line="276" w:lineRule="auto"/>
              <w:jc w:val="center"/>
            </w:pPr>
            <w:r w:rsidRPr="004330E0">
              <w:t>2</w:t>
            </w:r>
          </w:p>
        </w:tc>
        <w:tc>
          <w:tcPr>
            <w:tcW w:w="881" w:type="pct"/>
            <w:vMerge/>
          </w:tcPr>
          <w:p w14:paraId="4F059E0E"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1CABF7A5" w14:textId="77777777" w:rsidTr="000D53C6">
        <w:trPr>
          <w:trHeight w:val="20"/>
        </w:trPr>
        <w:tc>
          <w:tcPr>
            <w:tcW w:w="881" w:type="pct"/>
            <w:vMerge/>
          </w:tcPr>
          <w:p w14:paraId="39405D4A" w14:textId="77777777" w:rsidR="000A1601" w:rsidRPr="004330E0" w:rsidRDefault="000A1601" w:rsidP="007C3621">
            <w:pPr>
              <w:spacing w:after="120" w:line="276" w:lineRule="auto"/>
              <w:rPr>
                <w:b/>
                <w:bCs/>
              </w:rPr>
            </w:pPr>
          </w:p>
        </w:tc>
        <w:tc>
          <w:tcPr>
            <w:tcW w:w="2906" w:type="pct"/>
          </w:tcPr>
          <w:p w14:paraId="7547B513" w14:textId="77777777" w:rsidR="000A1601" w:rsidRPr="004330E0" w:rsidRDefault="000A1601" w:rsidP="007C3621">
            <w:pPr>
              <w:spacing w:after="60" w:line="276" w:lineRule="auto"/>
              <w:rPr>
                <w:b/>
                <w:bCs/>
              </w:rPr>
            </w:pPr>
            <w:r w:rsidRPr="004330E0">
              <w:rPr>
                <w:color w:val="000000"/>
              </w:rPr>
              <w:t>4. Повороты, торможения. Прохождение спусков, подъёмов и неровностей в лыжном спорте.</w:t>
            </w:r>
          </w:p>
        </w:tc>
        <w:tc>
          <w:tcPr>
            <w:tcW w:w="332" w:type="pct"/>
            <w:vAlign w:val="center"/>
          </w:tcPr>
          <w:p w14:paraId="5AFA87E5" w14:textId="77777777" w:rsidR="000A1601" w:rsidRPr="004330E0" w:rsidRDefault="000A1601" w:rsidP="007C3621">
            <w:pPr>
              <w:spacing w:after="60" w:line="276" w:lineRule="auto"/>
              <w:jc w:val="center"/>
            </w:pPr>
            <w:r w:rsidRPr="004330E0">
              <w:t>2</w:t>
            </w:r>
          </w:p>
        </w:tc>
        <w:tc>
          <w:tcPr>
            <w:tcW w:w="881" w:type="pct"/>
            <w:vMerge/>
          </w:tcPr>
          <w:p w14:paraId="583C4EE8"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46AC024F" w14:textId="77777777" w:rsidTr="000D53C6">
        <w:trPr>
          <w:trHeight w:val="20"/>
        </w:trPr>
        <w:tc>
          <w:tcPr>
            <w:tcW w:w="881" w:type="pct"/>
            <w:vMerge/>
          </w:tcPr>
          <w:p w14:paraId="0C4834DC" w14:textId="77777777" w:rsidR="000A1601" w:rsidRPr="004330E0" w:rsidRDefault="000A1601" w:rsidP="007C3621">
            <w:pPr>
              <w:spacing w:after="120" w:line="276" w:lineRule="auto"/>
              <w:rPr>
                <w:b/>
                <w:bCs/>
              </w:rPr>
            </w:pPr>
          </w:p>
        </w:tc>
        <w:tc>
          <w:tcPr>
            <w:tcW w:w="2906" w:type="pct"/>
          </w:tcPr>
          <w:p w14:paraId="49208D13" w14:textId="2A3488D5" w:rsidR="000A1601" w:rsidRPr="004330E0" w:rsidRDefault="000A1601" w:rsidP="007C3621">
            <w:pPr>
              <w:spacing w:after="60" w:line="276" w:lineRule="auto"/>
              <w:rPr>
                <w:b/>
                <w:bCs/>
              </w:rPr>
            </w:pPr>
            <w:r w:rsidRPr="004330E0">
              <w:rPr>
                <w:bCs/>
              </w:rPr>
              <w:t>5.</w:t>
            </w:r>
            <w:r w:rsidR="009334D7">
              <w:rPr>
                <w:b/>
              </w:rPr>
              <w:t xml:space="preserve"> </w:t>
            </w:r>
            <w:r w:rsidRPr="004330E0">
              <w:rPr>
                <w:color w:val="000000"/>
              </w:rPr>
              <w:t>Полуконьковый и коньковый ход.</w:t>
            </w:r>
          </w:p>
        </w:tc>
        <w:tc>
          <w:tcPr>
            <w:tcW w:w="332" w:type="pct"/>
            <w:vAlign w:val="center"/>
          </w:tcPr>
          <w:p w14:paraId="00D0F1BD" w14:textId="77777777" w:rsidR="000A1601" w:rsidRPr="004330E0" w:rsidRDefault="000A1601" w:rsidP="007C3621">
            <w:pPr>
              <w:spacing w:after="60" w:line="276" w:lineRule="auto"/>
              <w:jc w:val="center"/>
            </w:pPr>
            <w:r w:rsidRPr="004330E0">
              <w:t>2</w:t>
            </w:r>
          </w:p>
        </w:tc>
        <w:tc>
          <w:tcPr>
            <w:tcW w:w="881" w:type="pct"/>
            <w:vMerge/>
          </w:tcPr>
          <w:p w14:paraId="6AD69F59"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291B9609" w14:textId="77777777" w:rsidTr="000D53C6">
        <w:trPr>
          <w:trHeight w:val="20"/>
        </w:trPr>
        <w:tc>
          <w:tcPr>
            <w:tcW w:w="881" w:type="pct"/>
            <w:vMerge/>
          </w:tcPr>
          <w:p w14:paraId="4FE16225" w14:textId="77777777" w:rsidR="000A1601" w:rsidRPr="004330E0" w:rsidRDefault="000A1601" w:rsidP="007C3621">
            <w:pPr>
              <w:spacing w:after="120" w:line="276" w:lineRule="auto"/>
              <w:rPr>
                <w:b/>
                <w:bCs/>
              </w:rPr>
            </w:pPr>
          </w:p>
        </w:tc>
        <w:tc>
          <w:tcPr>
            <w:tcW w:w="2906" w:type="pct"/>
          </w:tcPr>
          <w:p w14:paraId="147F104B" w14:textId="77777777" w:rsidR="000A1601" w:rsidRPr="004330E0" w:rsidRDefault="000A1601" w:rsidP="007C3621">
            <w:pPr>
              <w:spacing w:after="60" w:line="276" w:lineRule="auto"/>
              <w:rPr>
                <w:b/>
                <w:bCs/>
              </w:rPr>
            </w:pPr>
            <w:r w:rsidRPr="004330E0">
              <w:t>6</w:t>
            </w:r>
            <w:r w:rsidRPr="004330E0">
              <w:rPr>
                <w:b/>
              </w:rPr>
              <w:t>.</w:t>
            </w:r>
            <w:r w:rsidRPr="004330E0">
              <w:rPr>
                <w:color w:val="000000"/>
              </w:rPr>
              <w:t xml:space="preserve"> Прохождение дистанций 3 км (девушки), до 5 км (юноши). </w:t>
            </w:r>
            <w:r w:rsidRPr="004330E0">
              <w:t>(Итоговый контроль).</w:t>
            </w:r>
          </w:p>
        </w:tc>
        <w:tc>
          <w:tcPr>
            <w:tcW w:w="332" w:type="pct"/>
            <w:vAlign w:val="center"/>
          </w:tcPr>
          <w:p w14:paraId="69A0C178" w14:textId="77777777" w:rsidR="000A1601" w:rsidRPr="004330E0" w:rsidRDefault="000A1601" w:rsidP="007C3621">
            <w:pPr>
              <w:spacing w:after="60" w:line="276" w:lineRule="auto"/>
              <w:jc w:val="center"/>
            </w:pPr>
            <w:r w:rsidRPr="004330E0">
              <w:t>4</w:t>
            </w:r>
          </w:p>
        </w:tc>
        <w:tc>
          <w:tcPr>
            <w:tcW w:w="881" w:type="pct"/>
            <w:vMerge/>
          </w:tcPr>
          <w:p w14:paraId="572B0996"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6CEE25DE" w14:textId="77777777" w:rsidTr="000D53C6">
        <w:trPr>
          <w:trHeight w:val="20"/>
        </w:trPr>
        <w:tc>
          <w:tcPr>
            <w:tcW w:w="881" w:type="pct"/>
          </w:tcPr>
          <w:p w14:paraId="2257A93E" w14:textId="77777777" w:rsidR="000A1601" w:rsidRPr="004330E0" w:rsidRDefault="000A1601" w:rsidP="007C3621">
            <w:pPr>
              <w:spacing w:after="120" w:line="276" w:lineRule="auto"/>
              <w:rPr>
                <w:b/>
                <w:bCs/>
              </w:rPr>
            </w:pPr>
          </w:p>
        </w:tc>
        <w:tc>
          <w:tcPr>
            <w:tcW w:w="2906" w:type="pct"/>
          </w:tcPr>
          <w:p w14:paraId="18047E6D" w14:textId="77777777" w:rsidR="000A1601" w:rsidRPr="004330E0" w:rsidRDefault="000A1601" w:rsidP="007C3621">
            <w:pPr>
              <w:spacing w:after="120" w:line="276" w:lineRule="auto"/>
              <w:rPr>
                <w:b/>
                <w:bCs/>
              </w:rPr>
            </w:pPr>
            <w:r w:rsidRPr="004330E0">
              <w:rPr>
                <w:b/>
                <w:bCs/>
              </w:rPr>
              <w:t>Самостоятельная работа обучающихся:</w:t>
            </w:r>
          </w:p>
          <w:p w14:paraId="7F72D956" w14:textId="77777777" w:rsidR="000A1601" w:rsidRPr="004330E0" w:rsidRDefault="000A1601" w:rsidP="007C3621">
            <w:pPr>
              <w:spacing w:line="276" w:lineRule="auto"/>
              <w:rPr>
                <w:color w:val="000000"/>
              </w:rPr>
            </w:pPr>
            <w:r w:rsidRPr="004330E0">
              <w:rPr>
                <w:color w:val="000000"/>
              </w:rPr>
              <w:t>1. Подготовка к сдаче контрольно-тестовых заданий и нормативов.</w:t>
            </w:r>
          </w:p>
          <w:p w14:paraId="7408ABDB" w14:textId="77777777" w:rsidR="000A1601" w:rsidRPr="004330E0" w:rsidRDefault="000A1601" w:rsidP="007C3621">
            <w:pPr>
              <w:spacing w:line="276" w:lineRule="auto"/>
              <w:rPr>
                <w:color w:val="000000"/>
              </w:rPr>
            </w:pPr>
            <w:r w:rsidRPr="004330E0">
              <w:rPr>
                <w:color w:val="000000"/>
              </w:rPr>
              <w:t>2. Прохождение дистанции 3-5 км.</w:t>
            </w:r>
          </w:p>
          <w:p w14:paraId="0BB5D4E4" w14:textId="77777777" w:rsidR="000A1601" w:rsidRPr="004330E0" w:rsidRDefault="000A1601" w:rsidP="007C3621">
            <w:pPr>
              <w:spacing w:after="120" w:line="276" w:lineRule="auto"/>
              <w:rPr>
                <w:b/>
                <w:bCs/>
              </w:rPr>
            </w:pPr>
            <w:r w:rsidRPr="004330E0">
              <w:rPr>
                <w:color w:val="000000"/>
              </w:rPr>
              <w:t>3. Участие в соревнованиях по лыжным гонкам.</w:t>
            </w:r>
          </w:p>
        </w:tc>
        <w:tc>
          <w:tcPr>
            <w:tcW w:w="332" w:type="pct"/>
          </w:tcPr>
          <w:p w14:paraId="59B4EAB2" w14:textId="77777777" w:rsidR="000A1601" w:rsidRPr="004330E0" w:rsidRDefault="000A1601" w:rsidP="007C3621">
            <w:pPr>
              <w:spacing w:after="120" w:line="276" w:lineRule="auto"/>
              <w:jc w:val="center"/>
              <w:rPr>
                <w:b/>
                <w:bCs/>
              </w:rPr>
            </w:pPr>
            <w:r w:rsidRPr="004330E0">
              <w:rPr>
                <w:b/>
                <w:bCs/>
              </w:rPr>
              <w:t>6</w:t>
            </w:r>
          </w:p>
        </w:tc>
        <w:tc>
          <w:tcPr>
            <w:tcW w:w="881" w:type="pct"/>
          </w:tcPr>
          <w:p w14:paraId="0C9C8D87"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216B1785" w14:textId="77777777" w:rsidTr="000D53C6">
        <w:trPr>
          <w:trHeight w:val="20"/>
        </w:trPr>
        <w:tc>
          <w:tcPr>
            <w:tcW w:w="881" w:type="pct"/>
            <w:vMerge w:val="restart"/>
          </w:tcPr>
          <w:p w14:paraId="072FADD6" w14:textId="77777777" w:rsidR="000A1601" w:rsidRPr="004330E0" w:rsidRDefault="000A1601" w:rsidP="007C3621">
            <w:pPr>
              <w:spacing w:line="276" w:lineRule="auto"/>
              <w:rPr>
                <w:b/>
                <w:bCs/>
              </w:rPr>
            </w:pPr>
            <w:r w:rsidRPr="004330E0">
              <w:rPr>
                <w:b/>
                <w:bCs/>
              </w:rPr>
              <w:t xml:space="preserve">Тема 2.4. </w:t>
            </w:r>
          </w:p>
          <w:p w14:paraId="4B2CABB4" w14:textId="77777777" w:rsidR="000A1601" w:rsidRPr="004330E0" w:rsidRDefault="000A1601" w:rsidP="007C3621">
            <w:pPr>
              <w:spacing w:line="276" w:lineRule="auto"/>
              <w:rPr>
                <w:b/>
                <w:bCs/>
              </w:rPr>
            </w:pPr>
            <w:r w:rsidRPr="004330E0">
              <w:rPr>
                <w:b/>
                <w:bCs/>
              </w:rPr>
              <w:t>Баскетбол.</w:t>
            </w:r>
          </w:p>
          <w:p w14:paraId="0BC404BE" w14:textId="77777777" w:rsidR="000A1601" w:rsidRPr="004330E0" w:rsidRDefault="000A1601" w:rsidP="007C3621">
            <w:pPr>
              <w:spacing w:line="276" w:lineRule="auto"/>
              <w:rPr>
                <w:b/>
                <w:bCs/>
              </w:rPr>
            </w:pPr>
            <w:r w:rsidRPr="004330E0">
              <w:rPr>
                <w:b/>
                <w:bCs/>
              </w:rPr>
              <w:t>Совершенствование технических элементов в баскетболе. Тактические действия в защите и нападении.</w:t>
            </w:r>
          </w:p>
        </w:tc>
        <w:tc>
          <w:tcPr>
            <w:tcW w:w="2906" w:type="pct"/>
          </w:tcPr>
          <w:p w14:paraId="79F69329" w14:textId="77777777" w:rsidR="000A1601" w:rsidRPr="004330E0" w:rsidRDefault="000A1601" w:rsidP="007C3621">
            <w:pPr>
              <w:spacing w:after="120" w:line="276" w:lineRule="auto"/>
              <w:rPr>
                <w:rFonts w:eastAsia="Calibri"/>
                <w:color w:val="000000"/>
                <w:lang w:eastAsia="en-US"/>
              </w:rPr>
            </w:pPr>
            <w:r w:rsidRPr="004330E0">
              <w:rPr>
                <w:b/>
                <w:bCs/>
              </w:rPr>
              <w:t>Содержание учебного материала</w:t>
            </w:r>
          </w:p>
        </w:tc>
        <w:tc>
          <w:tcPr>
            <w:tcW w:w="332" w:type="pct"/>
            <w:vAlign w:val="center"/>
          </w:tcPr>
          <w:p w14:paraId="03787732" w14:textId="77777777" w:rsidR="000A1601" w:rsidRPr="004330E0" w:rsidRDefault="000A1601" w:rsidP="007C3621">
            <w:pPr>
              <w:spacing w:after="120" w:line="276" w:lineRule="auto"/>
              <w:jc w:val="center"/>
              <w:rPr>
                <w:b/>
                <w:bCs/>
              </w:rPr>
            </w:pPr>
            <w:r w:rsidRPr="004330E0">
              <w:rPr>
                <w:b/>
                <w:bCs/>
              </w:rPr>
              <w:t>22</w:t>
            </w:r>
            <w:r w:rsidR="00D34661">
              <w:rPr>
                <w:b/>
                <w:bCs/>
              </w:rPr>
              <w:t>/2</w:t>
            </w:r>
          </w:p>
        </w:tc>
        <w:tc>
          <w:tcPr>
            <w:tcW w:w="881" w:type="pct"/>
            <w:vMerge w:val="restart"/>
          </w:tcPr>
          <w:p w14:paraId="3F8170D6" w14:textId="77777777" w:rsidR="000A1601" w:rsidRPr="004330E0" w:rsidRDefault="000A1601" w:rsidP="007C3621">
            <w:pPr>
              <w:shd w:val="clear" w:color="auto" w:fill="FFFFFF"/>
              <w:spacing w:after="120" w:line="276" w:lineRule="auto"/>
              <w:jc w:val="center"/>
              <w:rPr>
                <w:bCs/>
                <w:color w:val="000000"/>
                <w:shd w:val="clear" w:color="auto" w:fill="FFFFFF"/>
              </w:rPr>
            </w:pPr>
            <w:r w:rsidRPr="004330E0">
              <w:rPr>
                <w:bCs/>
                <w:color w:val="000000"/>
                <w:shd w:val="clear" w:color="auto" w:fill="FFFFFF"/>
              </w:rPr>
              <w:t>ОК 01, ОК 02, ОК 03, ОК 04, ОК 08</w:t>
            </w:r>
          </w:p>
          <w:p w14:paraId="63D29A01" w14:textId="77777777" w:rsidR="000A1601" w:rsidRPr="004330E0" w:rsidRDefault="000A1601" w:rsidP="007C3621">
            <w:pPr>
              <w:shd w:val="clear" w:color="auto" w:fill="FFFFFF"/>
              <w:spacing w:after="120" w:line="276" w:lineRule="auto"/>
              <w:jc w:val="center"/>
              <w:rPr>
                <w:bCs/>
                <w:color w:val="000000"/>
                <w:shd w:val="clear" w:color="auto" w:fill="FFFFFF"/>
              </w:rPr>
            </w:pPr>
            <w:r w:rsidRPr="004330E0">
              <w:t>ЛР 7, ЛР 9, ЛР 11, ЛР 14</w:t>
            </w:r>
          </w:p>
        </w:tc>
      </w:tr>
      <w:tr w:rsidR="000A1601" w:rsidRPr="004330E0" w14:paraId="0182868F" w14:textId="77777777" w:rsidTr="000D53C6">
        <w:trPr>
          <w:trHeight w:val="20"/>
        </w:trPr>
        <w:tc>
          <w:tcPr>
            <w:tcW w:w="881" w:type="pct"/>
            <w:vMerge/>
          </w:tcPr>
          <w:p w14:paraId="24720629" w14:textId="77777777" w:rsidR="000A1601" w:rsidRPr="004330E0" w:rsidRDefault="000A1601" w:rsidP="007C3621">
            <w:pPr>
              <w:spacing w:after="120" w:line="276" w:lineRule="auto"/>
              <w:rPr>
                <w:b/>
                <w:bCs/>
              </w:rPr>
            </w:pPr>
          </w:p>
        </w:tc>
        <w:tc>
          <w:tcPr>
            <w:tcW w:w="2906" w:type="pct"/>
          </w:tcPr>
          <w:p w14:paraId="45631941" w14:textId="77777777" w:rsidR="000A1601" w:rsidRPr="004330E0" w:rsidRDefault="000A1601" w:rsidP="007C3621">
            <w:pPr>
              <w:spacing w:line="276" w:lineRule="auto"/>
              <w:rPr>
                <w:b/>
                <w:bCs/>
              </w:rPr>
            </w:pPr>
            <w:r w:rsidRPr="004330E0">
              <w:rPr>
                <w:rFonts w:eastAsia="Calibri"/>
                <w:color w:val="000000"/>
                <w:lang w:eastAsia="en-US"/>
              </w:rPr>
              <w:t>1. Техника выполнения штрафного броска, ведение, ловля и передача мяча в колонах, в парах, тройках.</w:t>
            </w:r>
          </w:p>
        </w:tc>
        <w:tc>
          <w:tcPr>
            <w:tcW w:w="332" w:type="pct"/>
            <w:vMerge w:val="restart"/>
            <w:vAlign w:val="center"/>
          </w:tcPr>
          <w:p w14:paraId="05CC9B99" w14:textId="77777777" w:rsidR="000A1601" w:rsidRPr="004330E0" w:rsidRDefault="000A1601" w:rsidP="007C3621">
            <w:pPr>
              <w:spacing w:after="120" w:line="276" w:lineRule="auto"/>
              <w:jc w:val="center"/>
              <w:rPr>
                <w:b/>
                <w:bCs/>
              </w:rPr>
            </w:pPr>
          </w:p>
        </w:tc>
        <w:tc>
          <w:tcPr>
            <w:tcW w:w="881" w:type="pct"/>
            <w:vMerge/>
          </w:tcPr>
          <w:p w14:paraId="1579ECEA"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7163A170" w14:textId="77777777" w:rsidTr="000D53C6">
        <w:trPr>
          <w:trHeight w:val="20"/>
        </w:trPr>
        <w:tc>
          <w:tcPr>
            <w:tcW w:w="881" w:type="pct"/>
            <w:vMerge/>
          </w:tcPr>
          <w:p w14:paraId="0770BC3F" w14:textId="77777777" w:rsidR="000A1601" w:rsidRPr="004330E0" w:rsidRDefault="000A1601" w:rsidP="007C3621">
            <w:pPr>
              <w:spacing w:after="120" w:line="276" w:lineRule="auto"/>
              <w:rPr>
                <w:b/>
                <w:bCs/>
              </w:rPr>
            </w:pPr>
          </w:p>
        </w:tc>
        <w:tc>
          <w:tcPr>
            <w:tcW w:w="2906" w:type="pct"/>
          </w:tcPr>
          <w:p w14:paraId="0AF27B62" w14:textId="77777777" w:rsidR="000A1601" w:rsidRPr="004330E0" w:rsidRDefault="000A1601" w:rsidP="007C3621">
            <w:pPr>
              <w:spacing w:line="276" w:lineRule="auto"/>
              <w:rPr>
                <w:b/>
                <w:bCs/>
              </w:rPr>
            </w:pPr>
            <w:r w:rsidRPr="004330E0">
              <w:rPr>
                <w:color w:val="000000"/>
              </w:rPr>
              <w:t>2.</w:t>
            </w:r>
            <w:r w:rsidRPr="004330E0">
              <w:rPr>
                <w:b/>
                <w:color w:val="000000"/>
              </w:rPr>
              <w:t xml:space="preserve"> </w:t>
            </w:r>
            <w:r w:rsidRPr="004330E0">
              <w:rPr>
                <w:color w:val="000000"/>
              </w:rPr>
              <w:t>Техника выполнения ведения и передачи мяча в движении, «ведение - 2 шага – бросок»</w:t>
            </w:r>
          </w:p>
        </w:tc>
        <w:tc>
          <w:tcPr>
            <w:tcW w:w="332" w:type="pct"/>
            <w:vMerge/>
            <w:vAlign w:val="center"/>
          </w:tcPr>
          <w:p w14:paraId="137409F3" w14:textId="77777777" w:rsidR="000A1601" w:rsidRPr="004330E0" w:rsidRDefault="000A1601" w:rsidP="007C3621">
            <w:pPr>
              <w:spacing w:after="120" w:line="276" w:lineRule="auto"/>
              <w:jc w:val="center"/>
              <w:rPr>
                <w:b/>
                <w:bCs/>
              </w:rPr>
            </w:pPr>
          </w:p>
        </w:tc>
        <w:tc>
          <w:tcPr>
            <w:tcW w:w="881" w:type="pct"/>
            <w:vMerge/>
          </w:tcPr>
          <w:p w14:paraId="65AE78F8"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7BCE16FB" w14:textId="77777777" w:rsidTr="000D53C6">
        <w:trPr>
          <w:trHeight w:val="20"/>
        </w:trPr>
        <w:tc>
          <w:tcPr>
            <w:tcW w:w="881" w:type="pct"/>
            <w:vMerge/>
          </w:tcPr>
          <w:p w14:paraId="16353808" w14:textId="77777777" w:rsidR="000A1601" w:rsidRPr="004330E0" w:rsidRDefault="000A1601" w:rsidP="007C3621">
            <w:pPr>
              <w:spacing w:after="120" w:line="276" w:lineRule="auto"/>
              <w:rPr>
                <w:b/>
                <w:bCs/>
              </w:rPr>
            </w:pPr>
          </w:p>
        </w:tc>
        <w:tc>
          <w:tcPr>
            <w:tcW w:w="2906" w:type="pct"/>
          </w:tcPr>
          <w:p w14:paraId="12B34594" w14:textId="77777777" w:rsidR="000A1601" w:rsidRPr="004330E0" w:rsidRDefault="000A1601" w:rsidP="007C3621">
            <w:pPr>
              <w:spacing w:line="276" w:lineRule="auto"/>
              <w:rPr>
                <w:b/>
                <w:bCs/>
              </w:rPr>
            </w:pPr>
            <w:r w:rsidRPr="004330E0">
              <w:rPr>
                <w:color w:val="000000"/>
              </w:rPr>
              <w:t>3. Совершенствование техники владения баскетбольным мячом.</w:t>
            </w:r>
          </w:p>
        </w:tc>
        <w:tc>
          <w:tcPr>
            <w:tcW w:w="332" w:type="pct"/>
            <w:vMerge/>
            <w:vAlign w:val="center"/>
          </w:tcPr>
          <w:p w14:paraId="0280FADD" w14:textId="77777777" w:rsidR="000A1601" w:rsidRPr="004330E0" w:rsidRDefault="000A1601" w:rsidP="007C3621">
            <w:pPr>
              <w:spacing w:after="120" w:line="276" w:lineRule="auto"/>
              <w:jc w:val="center"/>
              <w:rPr>
                <w:b/>
                <w:bCs/>
              </w:rPr>
            </w:pPr>
          </w:p>
        </w:tc>
        <w:tc>
          <w:tcPr>
            <w:tcW w:w="881" w:type="pct"/>
            <w:vMerge/>
          </w:tcPr>
          <w:p w14:paraId="29249753"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17CAC357" w14:textId="77777777" w:rsidTr="000D53C6">
        <w:trPr>
          <w:trHeight w:val="20"/>
        </w:trPr>
        <w:tc>
          <w:tcPr>
            <w:tcW w:w="881" w:type="pct"/>
            <w:vMerge/>
          </w:tcPr>
          <w:p w14:paraId="2C548522" w14:textId="77777777" w:rsidR="000A1601" w:rsidRPr="004330E0" w:rsidRDefault="000A1601" w:rsidP="007C3621">
            <w:pPr>
              <w:spacing w:after="120" w:line="276" w:lineRule="auto"/>
              <w:rPr>
                <w:b/>
                <w:bCs/>
              </w:rPr>
            </w:pPr>
          </w:p>
        </w:tc>
        <w:tc>
          <w:tcPr>
            <w:tcW w:w="2906" w:type="pct"/>
          </w:tcPr>
          <w:p w14:paraId="41843D32" w14:textId="77777777" w:rsidR="000A1601" w:rsidRPr="004330E0" w:rsidRDefault="000A1601" w:rsidP="007C3621">
            <w:pPr>
              <w:spacing w:line="276" w:lineRule="auto"/>
              <w:rPr>
                <w:b/>
                <w:bCs/>
              </w:rPr>
            </w:pPr>
            <w:r w:rsidRPr="004330E0">
              <w:rPr>
                <w:color w:val="000000"/>
              </w:rPr>
              <w:t>4. Индивидуальные, групповые и командные тактические действия в защите и нападении.</w:t>
            </w:r>
          </w:p>
        </w:tc>
        <w:tc>
          <w:tcPr>
            <w:tcW w:w="332" w:type="pct"/>
            <w:vMerge/>
            <w:vAlign w:val="center"/>
          </w:tcPr>
          <w:p w14:paraId="092C8AD3" w14:textId="77777777" w:rsidR="000A1601" w:rsidRPr="004330E0" w:rsidRDefault="000A1601" w:rsidP="007C3621">
            <w:pPr>
              <w:spacing w:after="120" w:line="276" w:lineRule="auto"/>
              <w:jc w:val="center"/>
              <w:rPr>
                <w:b/>
                <w:bCs/>
              </w:rPr>
            </w:pPr>
          </w:p>
        </w:tc>
        <w:tc>
          <w:tcPr>
            <w:tcW w:w="881" w:type="pct"/>
            <w:vMerge/>
          </w:tcPr>
          <w:p w14:paraId="0CD66419"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68EB8E6A" w14:textId="77777777" w:rsidTr="000D53C6">
        <w:trPr>
          <w:trHeight w:val="20"/>
        </w:trPr>
        <w:tc>
          <w:tcPr>
            <w:tcW w:w="881" w:type="pct"/>
            <w:vMerge/>
          </w:tcPr>
          <w:p w14:paraId="58B4932E" w14:textId="77777777" w:rsidR="000A1601" w:rsidRPr="004330E0" w:rsidRDefault="000A1601" w:rsidP="007C3621">
            <w:pPr>
              <w:spacing w:after="120" w:line="276" w:lineRule="auto"/>
              <w:rPr>
                <w:b/>
                <w:bCs/>
              </w:rPr>
            </w:pPr>
          </w:p>
        </w:tc>
        <w:tc>
          <w:tcPr>
            <w:tcW w:w="2906" w:type="pct"/>
          </w:tcPr>
          <w:p w14:paraId="227F3CDB" w14:textId="77777777" w:rsidR="000A1601" w:rsidRPr="004330E0" w:rsidRDefault="000A1601" w:rsidP="007C3621">
            <w:pPr>
              <w:spacing w:after="120" w:line="276" w:lineRule="auto"/>
            </w:pPr>
            <w:r w:rsidRPr="004330E0">
              <w:rPr>
                <w:b/>
                <w:bCs/>
              </w:rPr>
              <w:t>В том числе практических занятий</w:t>
            </w:r>
          </w:p>
        </w:tc>
        <w:tc>
          <w:tcPr>
            <w:tcW w:w="332" w:type="pct"/>
            <w:vAlign w:val="center"/>
          </w:tcPr>
          <w:p w14:paraId="064E5BAE" w14:textId="77777777" w:rsidR="000A1601" w:rsidRPr="004330E0" w:rsidRDefault="000A1601" w:rsidP="007C3621">
            <w:pPr>
              <w:spacing w:after="120" w:line="276" w:lineRule="auto"/>
              <w:jc w:val="center"/>
            </w:pPr>
            <w:r w:rsidRPr="004330E0">
              <w:rPr>
                <w:b/>
                <w:bCs/>
              </w:rPr>
              <w:t>16</w:t>
            </w:r>
            <w:r w:rsidR="00D34661">
              <w:rPr>
                <w:b/>
                <w:bCs/>
              </w:rPr>
              <w:t>/2</w:t>
            </w:r>
          </w:p>
        </w:tc>
        <w:tc>
          <w:tcPr>
            <w:tcW w:w="881" w:type="pct"/>
            <w:vMerge/>
          </w:tcPr>
          <w:p w14:paraId="071FC595"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2190853A" w14:textId="77777777" w:rsidTr="000D53C6">
        <w:trPr>
          <w:trHeight w:val="20"/>
        </w:trPr>
        <w:tc>
          <w:tcPr>
            <w:tcW w:w="881" w:type="pct"/>
            <w:vMerge/>
          </w:tcPr>
          <w:p w14:paraId="2FC35592" w14:textId="77777777" w:rsidR="000A1601" w:rsidRPr="004330E0" w:rsidRDefault="000A1601" w:rsidP="007C3621">
            <w:pPr>
              <w:spacing w:after="120" w:line="276" w:lineRule="auto"/>
              <w:rPr>
                <w:b/>
                <w:bCs/>
              </w:rPr>
            </w:pPr>
          </w:p>
        </w:tc>
        <w:tc>
          <w:tcPr>
            <w:tcW w:w="2906" w:type="pct"/>
          </w:tcPr>
          <w:p w14:paraId="73B68C71" w14:textId="77777777" w:rsidR="000A1601" w:rsidRPr="004330E0" w:rsidRDefault="000A1601" w:rsidP="007C3621">
            <w:pPr>
              <w:spacing w:after="120" w:line="276" w:lineRule="auto"/>
            </w:pPr>
            <w:r w:rsidRPr="004330E0">
              <w:t>1.</w:t>
            </w:r>
            <w:r w:rsidRPr="004330E0">
              <w:rPr>
                <w:b/>
              </w:rPr>
              <w:t xml:space="preserve"> </w:t>
            </w:r>
            <w:r w:rsidRPr="004330E0">
              <w:rPr>
                <w:color w:val="000000"/>
              </w:rPr>
              <w:t>Совершенствование техники владения баскетбольным мячом.</w:t>
            </w:r>
            <w:r w:rsidRPr="004330E0">
              <w:t xml:space="preserve"> Учебная игра.</w:t>
            </w:r>
          </w:p>
        </w:tc>
        <w:tc>
          <w:tcPr>
            <w:tcW w:w="332" w:type="pct"/>
            <w:vAlign w:val="center"/>
          </w:tcPr>
          <w:p w14:paraId="3D36B30D" w14:textId="77777777" w:rsidR="000A1601" w:rsidRPr="004330E0" w:rsidRDefault="000A1601" w:rsidP="007C3621">
            <w:pPr>
              <w:spacing w:after="120" w:line="276" w:lineRule="auto"/>
              <w:jc w:val="center"/>
            </w:pPr>
            <w:r w:rsidRPr="004330E0">
              <w:t>2</w:t>
            </w:r>
          </w:p>
        </w:tc>
        <w:tc>
          <w:tcPr>
            <w:tcW w:w="881" w:type="pct"/>
            <w:vMerge/>
          </w:tcPr>
          <w:p w14:paraId="767FD80E"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2A226951" w14:textId="77777777" w:rsidTr="000D53C6">
        <w:trPr>
          <w:trHeight w:val="20"/>
        </w:trPr>
        <w:tc>
          <w:tcPr>
            <w:tcW w:w="881" w:type="pct"/>
            <w:vMerge/>
          </w:tcPr>
          <w:p w14:paraId="4053CA87" w14:textId="77777777" w:rsidR="000A1601" w:rsidRPr="004330E0" w:rsidRDefault="000A1601" w:rsidP="007C3621">
            <w:pPr>
              <w:spacing w:after="120" w:line="276" w:lineRule="auto"/>
              <w:rPr>
                <w:b/>
                <w:bCs/>
              </w:rPr>
            </w:pPr>
          </w:p>
        </w:tc>
        <w:tc>
          <w:tcPr>
            <w:tcW w:w="2906" w:type="pct"/>
          </w:tcPr>
          <w:p w14:paraId="698D6951" w14:textId="77777777" w:rsidR="000A1601" w:rsidRPr="004330E0" w:rsidRDefault="000A1601" w:rsidP="007C3621">
            <w:pPr>
              <w:spacing w:line="276" w:lineRule="auto"/>
            </w:pPr>
            <w:r w:rsidRPr="004330E0">
              <w:t>2.</w:t>
            </w:r>
            <w:r w:rsidRPr="004330E0">
              <w:rPr>
                <w:rFonts w:eastAsia="Calibri"/>
                <w:b/>
                <w:color w:val="000000"/>
                <w:lang w:eastAsia="en-US"/>
              </w:rPr>
              <w:t xml:space="preserve"> </w:t>
            </w:r>
            <w:r w:rsidRPr="004330E0">
              <w:rPr>
                <w:rFonts w:eastAsia="Calibri"/>
                <w:color w:val="000000"/>
                <w:lang w:eastAsia="en-US"/>
              </w:rPr>
              <w:t>Техника выполнения штрафного броска, ведение, ловля и передача мяча в колонах, в парах, тройках.</w:t>
            </w:r>
            <w:r w:rsidRPr="004330E0">
              <w:t xml:space="preserve"> Учебная игра.</w:t>
            </w:r>
          </w:p>
        </w:tc>
        <w:tc>
          <w:tcPr>
            <w:tcW w:w="332" w:type="pct"/>
            <w:vAlign w:val="center"/>
          </w:tcPr>
          <w:p w14:paraId="710E452E" w14:textId="77777777" w:rsidR="000A1601" w:rsidRPr="004330E0" w:rsidRDefault="000A1601" w:rsidP="007C3621">
            <w:pPr>
              <w:spacing w:after="120" w:line="276" w:lineRule="auto"/>
              <w:jc w:val="center"/>
            </w:pPr>
            <w:r w:rsidRPr="004330E0">
              <w:t>2</w:t>
            </w:r>
          </w:p>
        </w:tc>
        <w:tc>
          <w:tcPr>
            <w:tcW w:w="881" w:type="pct"/>
            <w:vMerge/>
          </w:tcPr>
          <w:p w14:paraId="4B80E01C"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2534BF27" w14:textId="77777777" w:rsidTr="000D53C6">
        <w:trPr>
          <w:trHeight w:val="20"/>
        </w:trPr>
        <w:tc>
          <w:tcPr>
            <w:tcW w:w="881" w:type="pct"/>
            <w:vMerge/>
          </w:tcPr>
          <w:p w14:paraId="052F056C" w14:textId="77777777" w:rsidR="000A1601" w:rsidRPr="004330E0" w:rsidRDefault="000A1601" w:rsidP="007C3621">
            <w:pPr>
              <w:spacing w:after="120" w:line="276" w:lineRule="auto"/>
              <w:rPr>
                <w:b/>
                <w:bCs/>
              </w:rPr>
            </w:pPr>
          </w:p>
        </w:tc>
        <w:tc>
          <w:tcPr>
            <w:tcW w:w="2906" w:type="pct"/>
          </w:tcPr>
          <w:p w14:paraId="77EFAE2A" w14:textId="77777777" w:rsidR="000A1601" w:rsidRPr="004330E0" w:rsidRDefault="000A1601" w:rsidP="007C3621">
            <w:pPr>
              <w:spacing w:after="120" w:line="276" w:lineRule="auto"/>
            </w:pPr>
            <w:r w:rsidRPr="004330E0">
              <w:t>3. Выполнение контрольно-тестовых заданий. Учебная игра в баскетбол.</w:t>
            </w:r>
          </w:p>
        </w:tc>
        <w:tc>
          <w:tcPr>
            <w:tcW w:w="332" w:type="pct"/>
            <w:vAlign w:val="center"/>
          </w:tcPr>
          <w:p w14:paraId="40F9685C" w14:textId="77777777" w:rsidR="000A1601" w:rsidRPr="004330E0" w:rsidRDefault="000A1601" w:rsidP="007C3621">
            <w:pPr>
              <w:spacing w:after="120" w:line="276" w:lineRule="auto"/>
              <w:jc w:val="center"/>
            </w:pPr>
            <w:r w:rsidRPr="004330E0">
              <w:t>2</w:t>
            </w:r>
          </w:p>
        </w:tc>
        <w:tc>
          <w:tcPr>
            <w:tcW w:w="881" w:type="pct"/>
            <w:vMerge/>
          </w:tcPr>
          <w:p w14:paraId="3B2568DD"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14D7ED00" w14:textId="77777777" w:rsidTr="000D53C6">
        <w:trPr>
          <w:trHeight w:val="20"/>
        </w:trPr>
        <w:tc>
          <w:tcPr>
            <w:tcW w:w="881" w:type="pct"/>
            <w:vMerge/>
          </w:tcPr>
          <w:p w14:paraId="7395FEFA" w14:textId="77777777" w:rsidR="000A1601" w:rsidRPr="004330E0" w:rsidRDefault="000A1601" w:rsidP="007C3621">
            <w:pPr>
              <w:spacing w:after="120" w:line="276" w:lineRule="auto"/>
              <w:rPr>
                <w:b/>
                <w:bCs/>
              </w:rPr>
            </w:pPr>
          </w:p>
        </w:tc>
        <w:tc>
          <w:tcPr>
            <w:tcW w:w="2906" w:type="pct"/>
          </w:tcPr>
          <w:p w14:paraId="5C63A56B" w14:textId="77777777" w:rsidR="000A1601" w:rsidRPr="004330E0" w:rsidRDefault="000A1601" w:rsidP="007C3621">
            <w:pPr>
              <w:spacing w:line="276" w:lineRule="auto"/>
            </w:pPr>
            <w:r w:rsidRPr="004330E0">
              <w:t>4. Совершенствование техники ведения и передачи мяча в движении. Выполнение упражнения «ведение - 2 шага - бросок». Учебная игра.</w:t>
            </w:r>
          </w:p>
        </w:tc>
        <w:tc>
          <w:tcPr>
            <w:tcW w:w="332" w:type="pct"/>
            <w:vAlign w:val="center"/>
          </w:tcPr>
          <w:p w14:paraId="75CDE996" w14:textId="77777777" w:rsidR="000A1601" w:rsidRPr="004330E0" w:rsidRDefault="000A1601" w:rsidP="007C3621">
            <w:pPr>
              <w:spacing w:after="120" w:line="276" w:lineRule="auto"/>
              <w:jc w:val="center"/>
            </w:pPr>
            <w:r w:rsidRPr="004330E0">
              <w:t>2</w:t>
            </w:r>
          </w:p>
        </w:tc>
        <w:tc>
          <w:tcPr>
            <w:tcW w:w="881" w:type="pct"/>
            <w:vMerge/>
          </w:tcPr>
          <w:p w14:paraId="77871906"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3E792FEF" w14:textId="77777777" w:rsidTr="000D53C6">
        <w:trPr>
          <w:trHeight w:val="20"/>
        </w:trPr>
        <w:tc>
          <w:tcPr>
            <w:tcW w:w="881" w:type="pct"/>
            <w:vMerge/>
          </w:tcPr>
          <w:p w14:paraId="3AABC92E" w14:textId="77777777" w:rsidR="000A1601" w:rsidRPr="004330E0" w:rsidRDefault="000A1601" w:rsidP="007C3621">
            <w:pPr>
              <w:spacing w:line="276" w:lineRule="auto"/>
              <w:rPr>
                <w:b/>
                <w:bCs/>
              </w:rPr>
            </w:pPr>
          </w:p>
        </w:tc>
        <w:tc>
          <w:tcPr>
            <w:tcW w:w="2906" w:type="pct"/>
          </w:tcPr>
          <w:p w14:paraId="6B51BBAE" w14:textId="77777777" w:rsidR="000A1601" w:rsidRPr="004330E0" w:rsidRDefault="000A1601" w:rsidP="007C3621">
            <w:pPr>
              <w:spacing w:line="276" w:lineRule="auto"/>
            </w:pPr>
            <w:r w:rsidRPr="004330E0">
              <w:t>5. Совершенствование техники владения мячом в баскетболе. (Контрольный норматив)</w:t>
            </w:r>
          </w:p>
        </w:tc>
        <w:tc>
          <w:tcPr>
            <w:tcW w:w="332" w:type="pct"/>
            <w:vAlign w:val="center"/>
          </w:tcPr>
          <w:p w14:paraId="3999F779" w14:textId="77777777" w:rsidR="000A1601" w:rsidRPr="004330E0" w:rsidRDefault="000A1601" w:rsidP="007C3621">
            <w:pPr>
              <w:spacing w:after="120" w:line="276" w:lineRule="auto"/>
              <w:jc w:val="center"/>
            </w:pPr>
            <w:r w:rsidRPr="004330E0">
              <w:t>2</w:t>
            </w:r>
          </w:p>
        </w:tc>
        <w:tc>
          <w:tcPr>
            <w:tcW w:w="881" w:type="pct"/>
            <w:vMerge/>
          </w:tcPr>
          <w:p w14:paraId="62B7C122" w14:textId="77777777" w:rsidR="000A1601" w:rsidRPr="004330E0" w:rsidRDefault="000A1601" w:rsidP="007C3621">
            <w:pPr>
              <w:shd w:val="clear" w:color="auto" w:fill="FFFFFF"/>
              <w:spacing w:line="276" w:lineRule="auto"/>
              <w:ind w:firstLine="709"/>
              <w:jc w:val="both"/>
              <w:rPr>
                <w:bCs/>
                <w:color w:val="000000"/>
                <w:shd w:val="clear" w:color="auto" w:fill="FFFFFF"/>
              </w:rPr>
            </w:pPr>
          </w:p>
        </w:tc>
      </w:tr>
      <w:tr w:rsidR="000A1601" w:rsidRPr="004330E0" w14:paraId="7575377B" w14:textId="77777777" w:rsidTr="000D53C6">
        <w:trPr>
          <w:trHeight w:val="289"/>
        </w:trPr>
        <w:tc>
          <w:tcPr>
            <w:tcW w:w="881" w:type="pct"/>
            <w:vMerge/>
          </w:tcPr>
          <w:p w14:paraId="4A30C3F5" w14:textId="77777777" w:rsidR="000A1601" w:rsidRPr="004330E0" w:rsidRDefault="000A1601" w:rsidP="007C3621">
            <w:pPr>
              <w:spacing w:line="276" w:lineRule="auto"/>
              <w:rPr>
                <w:b/>
                <w:bCs/>
              </w:rPr>
            </w:pPr>
          </w:p>
        </w:tc>
        <w:tc>
          <w:tcPr>
            <w:tcW w:w="2906" w:type="pct"/>
          </w:tcPr>
          <w:p w14:paraId="4BDA6991" w14:textId="77777777" w:rsidR="000A1601" w:rsidRPr="004330E0" w:rsidRDefault="000A1601" w:rsidP="007C3621">
            <w:pPr>
              <w:spacing w:after="120" w:line="276" w:lineRule="auto"/>
            </w:pPr>
            <w:r w:rsidRPr="004330E0">
              <w:t>6. Индивидуальные тактические действия в защите, зонный прессинг. Учебная игра.</w:t>
            </w:r>
          </w:p>
        </w:tc>
        <w:tc>
          <w:tcPr>
            <w:tcW w:w="332" w:type="pct"/>
            <w:vAlign w:val="center"/>
          </w:tcPr>
          <w:p w14:paraId="1510B82B" w14:textId="77777777" w:rsidR="000A1601" w:rsidRPr="004330E0" w:rsidRDefault="000A1601" w:rsidP="007C3621">
            <w:pPr>
              <w:spacing w:after="120" w:line="276" w:lineRule="auto"/>
              <w:jc w:val="center"/>
            </w:pPr>
            <w:r w:rsidRPr="004330E0">
              <w:t>2</w:t>
            </w:r>
          </w:p>
        </w:tc>
        <w:tc>
          <w:tcPr>
            <w:tcW w:w="881" w:type="pct"/>
            <w:vMerge/>
          </w:tcPr>
          <w:p w14:paraId="3D7610F4" w14:textId="77777777" w:rsidR="000A1601" w:rsidRPr="004330E0" w:rsidRDefault="000A1601" w:rsidP="007C3621">
            <w:pPr>
              <w:shd w:val="clear" w:color="auto" w:fill="FFFFFF"/>
              <w:spacing w:line="276" w:lineRule="auto"/>
              <w:ind w:firstLine="709"/>
              <w:jc w:val="both"/>
              <w:rPr>
                <w:bCs/>
                <w:color w:val="000000"/>
                <w:shd w:val="clear" w:color="auto" w:fill="FFFFFF"/>
              </w:rPr>
            </w:pPr>
          </w:p>
        </w:tc>
      </w:tr>
      <w:tr w:rsidR="000A1601" w:rsidRPr="004330E0" w14:paraId="630D9906" w14:textId="77777777" w:rsidTr="000D53C6">
        <w:trPr>
          <w:trHeight w:val="20"/>
        </w:trPr>
        <w:tc>
          <w:tcPr>
            <w:tcW w:w="881" w:type="pct"/>
            <w:vMerge/>
          </w:tcPr>
          <w:p w14:paraId="2CDE5788" w14:textId="77777777" w:rsidR="000A1601" w:rsidRPr="004330E0" w:rsidRDefault="000A1601" w:rsidP="007C3621">
            <w:pPr>
              <w:spacing w:line="276" w:lineRule="auto"/>
              <w:rPr>
                <w:b/>
                <w:bCs/>
              </w:rPr>
            </w:pPr>
          </w:p>
        </w:tc>
        <w:tc>
          <w:tcPr>
            <w:tcW w:w="2906" w:type="pct"/>
          </w:tcPr>
          <w:p w14:paraId="68D0BAF8" w14:textId="77777777" w:rsidR="000A1601" w:rsidRPr="004330E0" w:rsidRDefault="000A1601" w:rsidP="007C3621">
            <w:pPr>
              <w:spacing w:after="120" w:line="276" w:lineRule="auto"/>
            </w:pPr>
            <w:r w:rsidRPr="004330E0">
              <w:t>7. Индивидуальные и групповые тактические действия в нападении. Учебная игра.</w:t>
            </w:r>
          </w:p>
        </w:tc>
        <w:tc>
          <w:tcPr>
            <w:tcW w:w="332" w:type="pct"/>
            <w:vAlign w:val="center"/>
          </w:tcPr>
          <w:p w14:paraId="2AA1AFA3" w14:textId="77777777" w:rsidR="000A1601" w:rsidRPr="004330E0" w:rsidRDefault="000A1601" w:rsidP="007C3621">
            <w:pPr>
              <w:spacing w:after="120" w:line="276" w:lineRule="auto"/>
              <w:jc w:val="center"/>
            </w:pPr>
            <w:r w:rsidRPr="004330E0">
              <w:t>2</w:t>
            </w:r>
            <w:r w:rsidR="00D34661">
              <w:t>/2</w:t>
            </w:r>
          </w:p>
        </w:tc>
        <w:tc>
          <w:tcPr>
            <w:tcW w:w="881" w:type="pct"/>
            <w:vMerge/>
          </w:tcPr>
          <w:p w14:paraId="17DBB724" w14:textId="77777777" w:rsidR="000A1601" w:rsidRPr="004330E0" w:rsidRDefault="000A1601" w:rsidP="007C3621">
            <w:pPr>
              <w:shd w:val="clear" w:color="auto" w:fill="FFFFFF"/>
              <w:spacing w:line="276" w:lineRule="auto"/>
              <w:ind w:firstLine="709"/>
              <w:jc w:val="both"/>
              <w:rPr>
                <w:bCs/>
                <w:color w:val="000000"/>
                <w:shd w:val="clear" w:color="auto" w:fill="FFFFFF"/>
              </w:rPr>
            </w:pPr>
          </w:p>
        </w:tc>
      </w:tr>
      <w:tr w:rsidR="000A1601" w:rsidRPr="004330E0" w14:paraId="06F9CB83" w14:textId="77777777" w:rsidTr="000D53C6">
        <w:trPr>
          <w:trHeight w:val="680"/>
        </w:trPr>
        <w:tc>
          <w:tcPr>
            <w:tcW w:w="881" w:type="pct"/>
            <w:vMerge/>
          </w:tcPr>
          <w:p w14:paraId="1BB456D2" w14:textId="77777777" w:rsidR="000A1601" w:rsidRPr="004330E0" w:rsidRDefault="000A1601" w:rsidP="007C3621">
            <w:pPr>
              <w:spacing w:line="276" w:lineRule="auto"/>
              <w:rPr>
                <w:b/>
                <w:bCs/>
              </w:rPr>
            </w:pPr>
          </w:p>
        </w:tc>
        <w:tc>
          <w:tcPr>
            <w:tcW w:w="2906" w:type="pct"/>
          </w:tcPr>
          <w:p w14:paraId="70736F62" w14:textId="77777777" w:rsidR="000A1601" w:rsidRPr="004330E0" w:rsidRDefault="000A1601" w:rsidP="007C3621">
            <w:pPr>
              <w:spacing w:line="276" w:lineRule="auto"/>
            </w:pPr>
            <w:r w:rsidRPr="004330E0">
              <w:t>8. Индивидуальные и групповые тактические действия в нападении и защите в баскетболе. (Итоговый контроль).</w:t>
            </w:r>
          </w:p>
        </w:tc>
        <w:tc>
          <w:tcPr>
            <w:tcW w:w="332" w:type="pct"/>
          </w:tcPr>
          <w:p w14:paraId="1784EC2E" w14:textId="77777777" w:rsidR="000A1601" w:rsidRPr="004330E0" w:rsidRDefault="000A1601" w:rsidP="007C3621">
            <w:pPr>
              <w:spacing w:line="276" w:lineRule="auto"/>
              <w:jc w:val="center"/>
            </w:pPr>
            <w:r w:rsidRPr="004330E0">
              <w:t>2</w:t>
            </w:r>
          </w:p>
        </w:tc>
        <w:tc>
          <w:tcPr>
            <w:tcW w:w="881" w:type="pct"/>
            <w:vMerge/>
          </w:tcPr>
          <w:p w14:paraId="616551A3" w14:textId="77777777" w:rsidR="000A1601" w:rsidRPr="004330E0" w:rsidRDefault="000A1601" w:rsidP="007C3621">
            <w:pPr>
              <w:shd w:val="clear" w:color="auto" w:fill="FFFFFF"/>
              <w:spacing w:line="276" w:lineRule="auto"/>
              <w:ind w:firstLine="709"/>
              <w:jc w:val="both"/>
              <w:rPr>
                <w:bCs/>
                <w:color w:val="000000"/>
                <w:shd w:val="clear" w:color="auto" w:fill="FFFFFF"/>
              </w:rPr>
            </w:pPr>
          </w:p>
        </w:tc>
      </w:tr>
      <w:tr w:rsidR="000A1601" w:rsidRPr="004330E0" w14:paraId="0555AB65" w14:textId="77777777" w:rsidTr="000D53C6">
        <w:trPr>
          <w:trHeight w:val="20"/>
        </w:trPr>
        <w:tc>
          <w:tcPr>
            <w:tcW w:w="881" w:type="pct"/>
          </w:tcPr>
          <w:p w14:paraId="38010648" w14:textId="77777777" w:rsidR="000A1601" w:rsidRPr="004330E0" w:rsidRDefault="000A1601" w:rsidP="007C3621">
            <w:pPr>
              <w:spacing w:line="276" w:lineRule="auto"/>
              <w:rPr>
                <w:b/>
                <w:bCs/>
              </w:rPr>
            </w:pPr>
          </w:p>
        </w:tc>
        <w:tc>
          <w:tcPr>
            <w:tcW w:w="2906" w:type="pct"/>
          </w:tcPr>
          <w:p w14:paraId="1A5AB9A5" w14:textId="77777777" w:rsidR="000A1601" w:rsidRPr="004330E0" w:rsidRDefault="000A1601" w:rsidP="007C3621">
            <w:pPr>
              <w:spacing w:after="120" w:line="276" w:lineRule="auto"/>
              <w:rPr>
                <w:b/>
                <w:bCs/>
              </w:rPr>
            </w:pPr>
            <w:r w:rsidRPr="004330E0">
              <w:rPr>
                <w:b/>
                <w:bCs/>
              </w:rPr>
              <w:t>Самостоятельная работа обучающихся:</w:t>
            </w:r>
          </w:p>
          <w:p w14:paraId="2590BF57" w14:textId="77777777" w:rsidR="000A1601" w:rsidRPr="004330E0" w:rsidRDefault="000A1601" w:rsidP="007C3621">
            <w:pPr>
              <w:spacing w:line="276" w:lineRule="auto"/>
              <w:rPr>
                <w:color w:val="000000"/>
              </w:rPr>
            </w:pPr>
            <w:r w:rsidRPr="004330E0">
              <w:rPr>
                <w:color w:val="000000"/>
              </w:rPr>
              <w:t>1. Написание сообщений - рефератов по разделу «Баскетбол» (для студентов, освобожденных от практических занятий)</w:t>
            </w:r>
          </w:p>
          <w:p w14:paraId="3D0942A0" w14:textId="77777777" w:rsidR="000A1601" w:rsidRPr="004330E0" w:rsidRDefault="000A1601" w:rsidP="007C3621">
            <w:pPr>
              <w:spacing w:line="276" w:lineRule="auto"/>
              <w:rPr>
                <w:color w:val="000000"/>
              </w:rPr>
            </w:pPr>
            <w:r w:rsidRPr="004330E0">
              <w:rPr>
                <w:color w:val="000000"/>
              </w:rPr>
              <w:t>2. Подготовка к сдаче контрольно-тестовых заданий и нормативов.</w:t>
            </w:r>
          </w:p>
          <w:p w14:paraId="274DBBAF" w14:textId="77777777" w:rsidR="000A1601" w:rsidRPr="004330E0" w:rsidRDefault="000A1601" w:rsidP="007C3621">
            <w:pPr>
              <w:spacing w:line="276" w:lineRule="auto"/>
              <w:rPr>
                <w:color w:val="000000"/>
              </w:rPr>
            </w:pPr>
            <w:r w:rsidRPr="004330E0">
              <w:rPr>
                <w:color w:val="000000"/>
              </w:rPr>
              <w:t>3. Участие в соревнованиях по баскетболу.</w:t>
            </w:r>
          </w:p>
          <w:p w14:paraId="6C25EDF5" w14:textId="02C7B452" w:rsidR="000A1601" w:rsidRPr="004330E0" w:rsidRDefault="000A1601" w:rsidP="007C3621">
            <w:pPr>
              <w:spacing w:line="276" w:lineRule="auto"/>
              <w:rPr>
                <w:color w:val="000000"/>
              </w:rPr>
            </w:pPr>
            <w:r w:rsidRPr="004330E0">
              <w:rPr>
                <w:color w:val="000000"/>
              </w:rPr>
              <w:t>4. Судейство игр.</w:t>
            </w:r>
            <w:r w:rsidR="009334D7">
              <w:rPr>
                <w:color w:val="000000"/>
              </w:rPr>
              <w:t xml:space="preserve"> </w:t>
            </w:r>
          </w:p>
          <w:p w14:paraId="0626B17D" w14:textId="77777777" w:rsidR="000A1601" w:rsidRPr="004330E0" w:rsidRDefault="000A1601" w:rsidP="007C3621">
            <w:pPr>
              <w:spacing w:line="276" w:lineRule="auto"/>
              <w:rPr>
                <w:b/>
                <w:bCs/>
              </w:rPr>
            </w:pPr>
            <w:r w:rsidRPr="004330E0">
              <w:rPr>
                <w:color w:val="000000"/>
              </w:rPr>
              <w:t>5. Посещение спортивных секций.</w:t>
            </w:r>
          </w:p>
        </w:tc>
        <w:tc>
          <w:tcPr>
            <w:tcW w:w="332" w:type="pct"/>
          </w:tcPr>
          <w:p w14:paraId="1573C807" w14:textId="77777777" w:rsidR="000A1601" w:rsidRPr="004330E0" w:rsidRDefault="000A1601" w:rsidP="007C3621">
            <w:pPr>
              <w:spacing w:line="276" w:lineRule="auto"/>
              <w:jc w:val="center"/>
              <w:rPr>
                <w:b/>
                <w:bCs/>
              </w:rPr>
            </w:pPr>
            <w:r w:rsidRPr="004330E0">
              <w:rPr>
                <w:b/>
                <w:bCs/>
              </w:rPr>
              <w:t>6</w:t>
            </w:r>
          </w:p>
        </w:tc>
        <w:tc>
          <w:tcPr>
            <w:tcW w:w="881" w:type="pct"/>
          </w:tcPr>
          <w:p w14:paraId="15CD7030" w14:textId="77777777" w:rsidR="000A1601" w:rsidRPr="004330E0" w:rsidRDefault="000A1601" w:rsidP="007C3621">
            <w:pPr>
              <w:shd w:val="clear" w:color="auto" w:fill="FFFFFF"/>
              <w:spacing w:line="276" w:lineRule="auto"/>
              <w:ind w:firstLine="709"/>
              <w:jc w:val="both"/>
              <w:rPr>
                <w:bCs/>
                <w:color w:val="000000"/>
                <w:shd w:val="clear" w:color="auto" w:fill="FFFFFF"/>
              </w:rPr>
            </w:pPr>
          </w:p>
        </w:tc>
      </w:tr>
      <w:tr w:rsidR="000A1601" w:rsidRPr="004330E0" w14:paraId="26BA26F0" w14:textId="77777777" w:rsidTr="000D53C6">
        <w:trPr>
          <w:trHeight w:val="20"/>
        </w:trPr>
        <w:tc>
          <w:tcPr>
            <w:tcW w:w="881" w:type="pct"/>
            <w:vMerge w:val="restart"/>
          </w:tcPr>
          <w:p w14:paraId="429CFFE2" w14:textId="77777777" w:rsidR="000A1601" w:rsidRPr="004330E0" w:rsidRDefault="000A1601" w:rsidP="007C3621">
            <w:pPr>
              <w:spacing w:line="276" w:lineRule="auto"/>
              <w:rPr>
                <w:b/>
                <w:bCs/>
              </w:rPr>
            </w:pPr>
            <w:r w:rsidRPr="004330E0">
              <w:rPr>
                <w:b/>
                <w:bCs/>
              </w:rPr>
              <w:t>Тема 2.5</w:t>
            </w:r>
          </w:p>
          <w:p w14:paraId="1C1151CD" w14:textId="77777777" w:rsidR="000A1601" w:rsidRPr="004330E0" w:rsidRDefault="000A1601" w:rsidP="007C3621">
            <w:pPr>
              <w:spacing w:line="276" w:lineRule="auto"/>
              <w:rPr>
                <w:b/>
                <w:bCs/>
              </w:rPr>
            </w:pPr>
            <w:r w:rsidRPr="004330E0">
              <w:rPr>
                <w:b/>
                <w:bCs/>
              </w:rPr>
              <w:t>Легкая атлетика.</w:t>
            </w:r>
          </w:p>
          <w:p w14:paraId="5F7BF100" w14:textId="77777777" w:rsidR="000A1601" w:rsidRPr="004330E0" w:rsidRDefault="000A1601" w:rsidP="007C3621">
            <w:pPr>
              <w:spacing w:line="276" w:lineRule="auto"/>
              <w:rPr>
                <w:b/>
                <w:bCs/>
              </w:rPr>
            </w:pPr>
            <w:r w:rsidRPr="004330E0">
              <w:rPr>
                <w:b/>
                <w:bCs/>
              </w:rPr>
              <w:t>Совершенствование в эстафетном беге и метаниях.</w:t>
            </w:r>
          </w:p>
        </w:tc>
        <w:tc>
          <w:tcPr>
            <w:tcW w:w="2906" w:type="pct"/>
          </w:tcPr>
          <w:p w14:paraId="30D96A70" w14:textId="77777777" w:rsidR="000A1601" w:rsidRPr="004330E0" w:rsidRDefault="000A1601" w:rsidP="007C3621">
            <w:pPr>
              <w:spacing w:after="120" w:line="276" w:lineRule="auto"/>
              <w:rPr>
                <w:b/>
                <w:bCs/>
              </w:rPr>
            </w:pPr>
            <w:r w:rsidRPr="004330E0">
              <w:rPr>
                <w:b/>
                <w:bCs/>
              </w:rPr>
              <w:t>Содержание учебного материала</w:t>
            </w:r>
          </w:p>
        </w:tc>
        <w:tc>
          <w:tcPr>
            <w:tcW w:w="332" w:type="pct"/>
            <w:vAlign w:val="center"/>
          </w:tcPr>
          <w:p w14:paraId="1FD51192" w14:textId="77777777" w:rsidR="000A1601" w:rsidRPr="004330E0" w:rsidRDefault="000A1601" w:rsidP="007C3621">
            <w:pPr>
              <w:spacing w:after="120" w:line="276" w:lineRule="auto"/>
              <w:jc w:val="center"/>
              <w:rPr>
                <w:b/>
                <w:bCs/>
              </w:rPr>
            </w:pPr>
            <w:r w:rsidRPr="004330E0">
              <w:rPr>
                <w:b/>
                <w:bCs/>
              </w:rPr>
              <w:t>14</w:t>
            </w:r>
          </w:p>
        </w:tc>
        <w:tc>
          <w:tcPr>
            <w:tcW w:w="881" w:type="pct"/>
            <w:vMerge w:val="restart"/>
          </w:tcPr>
          <w:p w14:paraId="4C0FE16F" w14:textId="77777777" w:rsidR="000A1601" w:rsidRPr="004330E0" w:rsidRDefault="000A1601" w:rsidP="007C3621">
            <w:pPr>
              <w:spacing w:line="276" w:lineRule="auto"/>
              <w:jc w:val="center"/>
              <w:rPr>
                <w:bCs/>
                <w:color w:val="000000"/>
                <w:shd w:val="clear" w:color="auto" w:fill="FFFFFF"/>
              </w:rPr>
            </w:pPr>
            <w:r w:rsidRPr="004330E0">
              <w:rPr>
                <w:bCs/>
                <w:color w:val="000000"/>
                <w:shd w:val="clear" w:color="auto" w:fill="FFFFFF"/>
              </w:rPr>
              <w:t>ОК 01, ОК 02, ОК 03, ОК 04, ОК 08</w:t>
            </w:r>
          </w:p>
          <w:p w14:paraId="18483F89" w14:textId="77777777" w:rsidR="000A1601" w:rsidRPr="004330E0" w:rsidRDefault="000A1601" w:rsidP="007C3621">
            <w:pPr>
              <w:spacing w:line="276" w:lineRule="auto"/>
              <w:jc w:val="center"/>
              <w:rPr>
                <w:b/>
                <w:bCs/>
              </w:rPr>
            </w:pPr>
            <w:r w:rsidRPr="004330E0">
              <w:t>ЛР 7, ЛР 9, ЛР 11, ЛР 14</w:t>
            </w:r>
          </w:p>
        </w:tc>
      </w:tr>
      <w:tr w:rsidR="000A1601" w:rsidRPr="004330E0" w14:paraId="42088A7A" w14:textId="77777777" w:rsidTr="000D53C6">
        <w:trPr>
          <w:trHeight w:val="20"/>
        </w:trPr>
        <w:tc>
          <w:tcPr>
            <w:tcW w:w="881" w:type="pct"/>
            <w:vMerge/>
          </w:tcPr>
          <w:p w14:paraId="4E74998E" w14:textId="77777777" w:rsidR="000A1601" w:rsidRPr="004330E0" w:rsidRDefault="000A1601" w:rsidP="007C3621">
            <w:pPr>
              <w:spacing w:line="276" w:lineRule="auto"/>
              <w:rPr>
                <w:b/>
                <w:bCs/>
              </w:rPr>
            </w:pPr>
          </w:p>
        </w:tc>
        <w:tc>
          <w:tcPr>
            <w:tcW w:w="2906" w:type="pct"/>
          </w:tcPr>
          <w:p w14:paraId="6A33CAA7" w14:textId="77777777" w:rsidR="000A1601" w:rsidRPr="004330E0" w:rsidRDefault="000A1601" w:rsidP="007C3621">
            <w:pPr>
              <w:spacing w:line="276" w:lineRule="auto"/>
              <w:rPr>
                <w:bCs/>
              </w:rPr>
            </w:pPr>
            <w:r w:rsidRPr="004330E0">
              <w:rPr>
                <w:bCs/>
              </w:rPr>
              <w:t>1. Эстафетный бег.</w:t>
            </w:r>
          </w:p>
        </w:tc>
        <w:tc>
          <w:tcPr>
            <w:tcW w:w="332" w:type="pct"/>
            <w:vAlign w:val="center"/>
          </w:tcPr>
          <w:p w14:paraId="5FF2625A" w14:textId="77777777" w:rsidR="000A1601" w:rsidRPr="004330E0" w:rsidRDefault="000A1601" w:rsidP="007C3621">
            <w:pPr>
              <w:spacing w:line="276" w:lineRule="auto"/>
              <w:jc w:val="center"/>
              <w:rPr>
                <w:b/>
                <w:bCs/>
              </w:rPr>
            </w:pPr>
          </w:p>
        </w:tc>
        <w:tc>
          <w:tcPr>
            <w:tcW w:w="881" w:type="pct"/>
            <w:vMerge/>
          </w:tcPr>
          <w:p w14:paraId="70B3EFEF" w14:textId="77777777" w:rsidR="000A1601" w:rsidRPr="004330E0" w:rsidRDefault="000A1601" w:rsidP="007C3621">
            <w:pPr>
              <w:spacing w:line="276" w:lineRule="auto"/>
              <w:rPr>
                <w:b/>
                <w:bCs/>
              </w:rPr>
            </w:pPr>
          </w:p>
        </w:tc>
      </w:tr>
      <w:tr w:rsidR="000A1601" w:rsidRPr="004330E0" w14:paraId="389D8321" w14:textId="77777777" w:rsidTr="000D53C6">
        <w:trPr>
          <w:trHeight w:val="20"/>
        </w:trPr>
        <w:tc>
          <w:tcPr>
            <w:tcW w:w="881" w:type="pct"/>
            <w:vMerge/>
          </w:tcPr>
          <w:p w14:paraId="5CB53E77" w14:textId="77777777" w:rsidR="000A1601" w:rsidRPr="004330E0" w:rsidRDefault="000A1601" w:rsidP="007C3621">
            <w:pPr>
              <w:spacing w:line="276" w:lineRule="auto"/>
              <w:rPr>
                <w:b/>
                <w:bCs/>
              </w:rPr>
            </w:pPr>
          </w:p>
        </w:tc>
        <w:tc>
          <w:tcPr>
            <w:tcW w:w="2906" w:type="pct"/>
          </w:tcPr>
          <w:p w14:paraId="302A3465" w14:textId="77777777" w:rsidR="000A1601" w:rsidRPr="004330E0" w:rsidRDefault="000A1601" w:rsidP="007C3621">
            <w:pPr>
              <w:spacing w:line="276" w:lineRule="auto"/>
              <w:rPr>
                <w:bCs/>
              </w:rPr>
            </w:pPr>
            <w:r w:rsidRPr="004330E0">
              <w:rPr>
                <w:bCs/>
              </w:rPr>
              <w:t>2. Метания.</w:t>
            </w:r>
          </w:p>
        </w:tc>
        <w:tc>
          <w:tcPr>
            <w:tcW w:w="332" w:type="pct"/>
            <w:vAlign w:val="center"/>
          </w:tcPr>
          <w:p w14:paraId="5E28E660" w14:textId="77777777" w:rsidR="000A1601" w:rsidRPr="004330E0" w:rsidRDefault="000A1601" w:rsidP="007C3621">
            <w:pPr>
              <w:spacing w:line="276" w:lineRule="auto"/>
              <w:jc w:val="center"/>
              <w:rPr>
                <w:b/>
                <w:bCs/>
              </w:rPr>
            </w:pPr>
          </w:p>
        </w:tc>
        <w:tc>
          <w:tcPr>
            <w:tcW w:w="881" w:type="pct"/>
            <w:vMerge/>
          </w:tcPr>
          <w:p w14:paraId="621AC8FD" w14:textId="77777777" w:rsidR="000A1601" w:rsidRPr="004330E0" w:rsidRDefault="000A1601" w:rsidP="007C3621">
            <w:pPr>
              <w:spacing w:line="276" w:lineRule="auto"/>
              <w:rPr>
                <w:b/>
                <w:bCs/>
              </w:rPr>
            </w:pPr>
          </w:p>
        </w:tc>
      </w:tr>
      <w:tr w:rsidR="000A1601" w:rsidRPr="004330E0" w14:paraId="1B5B4091" w14:textId="77777777" w:rsidTr="000D53C6">
        <w:trPr>
          <w:trHeight w:val="20"/>
        </w:trPr>
        <w:tc>
          <w:tcPr>
            <w:tcW w:w="881" w:type="pct"/>
            <w:vMerge/>
          </w:tcPr>
          <w:p w14:paraId="0DBC4E13" w14:textId="77777777" w:rsidR="000A1601" w:rsidRPr="004330E0" w:rsidRDefault="000A1601" w:rsidP="007C3621">
            <w:pPr>
              <w:spacing w:line="276" w:lineRule="auto"/>
              <w:rPr>
                <w:b/>
                <w:bCs/>
              </w:rPr>
            </w:pPr>
          </w:p>
        </w:tc>
        <w:tc>
          <w:tcPr>
            <w:tcW w:w="2906" w:type="pct"/>
          </w:tcPr>
          <w:p w14:paraId="0C0BF484" w14:textId="77777777" w:rsidR="000A1601" w:rsidRPr="004330E0" w:rsidRDefault="000A1601" w:rsidP="007C3621">
            <w:pPr>
              <w:spacing w:after="120" w:line="276" w:lineRule="auto"/>
              <w:rPr>
                <w:b/>
                <w:bCs/>
              </w:rPr>
            </w:pPr>
            <w:r w:rsidRPr="004330E0">
              <w:rPr>
                <w:b/>
                <w:bCs/>
              </w:rPr>
              <w:t>В том числе практических занятий.</w:t>
            </w:r>
          </w:p>
        </w:tc>
        <w:tc>
          <w:tcPr>
            <w:tcW w:w="332" w:type="pct"/>
            <w:vAlign w:val="center"/>
          </w:tcPr>
          <w:p w14:paraId="41B0159D" w14:textId="77777777" w:rsidR="000A1601" w:rsidRPr="004330E0" w:rsidRDefault="000A1601" w:rsidP="007C3621">
            <w:pPr>
              <w:spacing w:after="120" w:line="276" w:lineRule="auto"/>
              <w:jc w:val="center"/>
              <w:rPr>
                <w:b/>
                <w:bCs/>
              </w:rPr>
            </w:pPr>
            <w:r w:rsidRPr="004330E0">
              <w:rPr>
                <w:b/>
                <w:bCs/>
              </w:rPr>
              <w:t>10</w:t>
            </w:r>
          </w:p>
        </w:tc>
        <w:tc>
          <w:tcPr>
            <w:tcW w:w="881" w:type="pct"/>
            <w:vMerge/>
          </w:tcPr>
          <w:p w14:paraId="1B3A0194" w14:textId="77777777" w:rsidR="000A1601" w:rsidRPr="004330E0" w:rsidRDefault="000A1601" w:rsidP="007C3621">
            <w:pPr>
              <w:spacing w:line="276" w:lineRule="auto"/>
              <w:rPr>
                <w:b/>
                <w:bCs/>
              </w:rPr>
            </w:pPr>
          </w:p>
        </w:tc>
      </w:tr>
      <w:tr w:rsidR="000A1601" w:rsidRPr="004330E0" w14:paraId="03103682" w14:textId="77777777" w:rsidTr="000D53C6">
        <w:trPr>
          <w:trHeight w:val="20"/>
        </w:trPr>
        <w:tc>
          <w:tcPr>
            <w:tcW w:w="881" w:type="pct"/>
            <w:vMerge/>
          </w:tcPr>
          <w:p w14:paraId="16C8BE30" w14:textId="77777777" w:rsidR="000A1601" w:rsidRPr="004330E0" w:rsidRDefault="000A1601" w:rsidP="007C3621">
            <w:pPr>
              <w:spacing w:line="276" w:lineRule="auto"/>
              <w:rPr>
                <w:b/>
                <w:bCs/>
              </w:rPr>
            </w:pPr>
          </w:p>
        </w:tc>
        <w:tc>
          <w:tcPr>
            <w:tcW w:w="2906" w:type="pct"/>
          </w:tcPr>
          <w:p w14:paraId="2E35042A" w14:textId="77777777" w:rsidR="000A1601" w:rsidRPr="004330E0" w:rsidRDefault="000A1601" w:rsidP="007C3621">
            <w:pPr>
              <w:spacing w:after="60" w:line="276" w:lineRule="auto"/>
              <w:rPr>
                <w:b/>
                <w:bCs/>
              </w:rPr>
            </w:pPr>
            <w:r w:rsidRPr="004330E0">
              <w:t xml:space="preserve">1. </w:t>
            </w:r>
            <w:r w:rsidRPr="004330E0">
              <w:rPr>
                <w:color w:val="000000"/>
              </w:rPr>
              <w:t>Способы передачи эстафетной палочки.</w:t>
            </w:r>
          </w:p>
        </w:tc>
        <w:tc>
          <w:tcPr>
            <w:tcW w:w="332" w:type="pct"/>
            <w:vAlign w:val="center"/>
          </w:tcPr>
          <w:p w14:paraId="42ED9919" w14:textId="77777777" w:rsidR="000A1601" w:rsidRPr="004330E0" w:rsidRDefault="000A1601" w:rsidP="007C3621">
            <w:pPr>
              <w:spacing w:after="120" w:line="276" w:lineRule="auto"/>
              <w:jc w:val="center"/>
              <w:rPr>
                <w:bCs/>
              </w:rPr>
            </w:pPr>
            <w:r w:rsidRPr="004330E0">
              <w:rPr>
                <w:bCs/>
              </w:rPr>
              <w:t>2</w:t>
            </w:r>
          </w:p>
        </w:tc>
        <w:tc>
          <w:tcPr>
            <w:tcW w:w="881" w:type="pct"/>
            <w:vMerge/>
          </w:tcPr>
          <w:p w14:paraId="301725C1" w14:textId="77777777" w:rsidR="000A1601" w:rsidRPr="004330E0" w:rsidRDefault="000A1601" w:rsidP="007C3621">
            <w:pPr>
              <w:spacing w:line="276" w:lineRule="auto"/>
              <w:rPr>
                <w:b/>
                <w:bCs/>
              </w:rPr>
            </w:pPr>
          </w:p>
        </w:tc>
      </w:tr>
      <w:tr w:rsidR="000A1601" w:rsidRPr="004330E0" w14:paraId="759D6FE3" w14:textId="77777777" w:rsidTr="000D53C6">
        <w:trPr>
          <w:trHeight w:val="20"/>
        </w:trPr>
        <w:tc>
          <w:tcPr>
            <w:tcW w:w="881" w:type="pct"/>
            <w:vMerge/>
          </w:tcPr>
          <w:p w14:paraId="2007C117" w14:textId="77777777" w:rsidR="000A1601" w:rsidRPr="004330E0" w:rsidRDefault="000A1601" w:rsidP="007C3621">
            <w:pPr>
              <w:spacing w:line="276" w:lineRule="auto"/>
              <w:rPr>
                <w:b/>
                <w:bCs/>
              </w:rPr>
            </w:pPr>
          </w:p>
        </w:tc>
        <w:tc>
          <w:tcPr>
            <w:tcW w:w="2906" w:type="pct"/>
          </w:tcPr>
          <w:p w14:paraId="64875B1C" w14:textId="77777777" w:rsidR="000A1601" w:rsidRPr="004330E0" w:rsidRDefault="000A1601" w:rsidP="007C3621">
            <w:pPr>
              <w:spacing w:after="60" w:line="276" w:lineRule="auto"/>
              <w:rPr>
                <w:b/>
                <w:bCs/>
              </w:rPr>
            </w:pPr>
            <w:r w:rsidRPr="004330E0">
              <w:t>2.</w:t>
            </w:r>
            <w:r w:rsidRPr="004330E0">
              <w:rPr>
                <w:color w:val="000000"/>
              </w:rPr>
              <w:t xml:space="preserve"> Совершенствование способов передачи эстафетной палочки.</w:t>
            </w:r>
          </w:p>
        </w:tc>
        <w:tc>
          <w:tcPr>
            <w:tcW w:w="332" w:type="pct"/>
            <w:vAlign w:val="center"/>
          </w:tcPr>
          <w:p w14:paraId="37BF2427" w14:textId="77777777" w:rsidR="000A1601" w:rsidRPr="004330E0" w:rsidRDefault="000A1601" w:rsidP="007C3621">
            <w:pPr>
              <w:spacing w:after="120" w:line="276" w:lineRule="auto"/>
              <w:jc w:val="center"/>
              <w:rPr>
                <w:bCs/>
              </w:rPr>
            </w:pPr>
            <w:r w:rsidRPr="004330E0">
              <w:rPr>
                <w:bCs/>
              </w:rPr>
              <w:t>2</w:t>
            </w:r>
          </w:p>
        </w:tc>
        <w:tc>
          <w:tcPr>
            <w:tcW w:w="881" w:type="pct"/>
            <w:vMerge/>
          </w:tcPr>
          <w:p w14:paraId="3ADAC3FC" w14:textId="77777777" w:rsidR="000A1601" w:rsidRPr="004330E0" w:rsidRDefault="000A1601" w:rsidP="007C3621">
            <w:pPr>
              <w:spacing w:line="276" w:lineRule="auto"/>
              <w:rPr>
                <w:b/>
                <w:bCs/>
              </w:rPr>
            </w:pPr>
          </w:p>
        </w:tc>
      </w:tr>
      <w:tr w:rsidR="000A1601" w:rsidRPr="004330E0" w14:paraId="2E845AC1" w14:textId="77777777" w:rsidTr="000D53C6">
        <w:trPr>
          <w:trHeight w:val="20"/>
        </w:trPr>
        <w:tc>
          <w:tcPr>
            <w:tcW w:w="881" w:type="pct"/>
            <w:vMerge/>
          </w:tcPr>
          <w:p w14:paraId="33DA5366" w14:textId="77777777" w:rsidR="000A1601" w:rsidRPr="004330E0" w:rsidRDefault="000A1601" w:rsidP="007C3621">
            <w:pPr>
              <w:spacing w:line="276" w:lineRule="auto"/>
              <w:rPr>
                <w:b/>
                <w:bCs/>
              </w:rPr>
            </w:pPr>
          </w:p>
        </w:tc>
        <w:tc>
          <w:tcPr>
            <w:tcW w:w="2906" w:type="pct"/>
          </w:tcPr>
          <w:p w14:paraId="59BE3450" w14:textId="77777777" w:rsidR="000A1601" w:rsidRPr="004330E0" w:rsidRDefault="000A1601" w:rsidP="007C3621">
            <w:pPr>
              <w:spacing w:after="60" w:line="276" w:lineRule="auto"/>
              <w:rPr>
                <w:b/>
                <w:bCs/>
              </w:rPr>
            </w:pPr>
            <w:r w:rsidRPr="004330E0">
              <w:t xml:space="preserve">3. </w:t>
            </w:r>
            <w:r w:rsidRPr="004330E0">
              <w:rPr>
                <w:color w:val="000000"/>
              </w:rPr>
              <w:t>Метание снарядов (мячей для большого тенниса и гранат).</w:t>
            </w:r>
          </w:p>
        </w:tc>
        <w:tc>
          <w:tcPr>
            <w:tcW w:w="332" w:type="pct"/>
            <w:vAlign w:val="center"/>
          </w:tcPr>
          <w:p w14:paraId="70E9CD1B" w14:textId="77777777" w:rsidR="000A1601" w:rsidRPr="004330E0" w:rsidRDefault="000A1601" w:rsidP="007C3621">
            <w:pPr>
              <w:spacing w:after="120" w:line="276" w:lineRule="auto"/>
              <w:jc w:val="center"/>
              <w:rPr>
                <w:bCs/>
              </w:rPr>
            </w:pPr>
            <w:r w:rsidRPr="004330E0">
              <w:rPr>
                <w:bCs/>
              </w:rPr>
              <w:t>4</w:t>
            </w:r>
          </w:p>
        </w:tc>
        <w:tc>
          <w:tcPr>
            <w:tcW w:w="881" w:type="pct"/>
            <w:vMerge/>
          </w:tcPr>
          <w:p w14:paraId="546E822A" w14:textId="77777777" w:rsidR="000A1601" w:rsidRPr="004330E0" w:rsidRDefault="000A1601" w:rsidP="007C3621">
            <w:pPr>
              <w:spacing w:line="276" w:lineRule="auto"/>
              <w:rPr>
                <w:b/>
                <w:bCs/>
              </w:rPr>
            </w:pPr>
          </w:p>
        </w:tc>
      </w:tr>
      <w:tr w:rsidR="000A1601" w:rsidRPr="004330E0" w14:paraId="389132A7" w14:textId="77777777" w:rsidTr="000D53C6">
        <w:trPr>
          <w:trHeight w:val="20"/>
        </w:trPr>
        <w:tc>
          <w:tcPr>
            <w:tcW w:w="881" w:type="pct"/>
            <w:vMerge/>
          </w:tcPr>
          <w:p w14:paraId="269A5B42" w14:textId="77777777" w:rsidR="000A1601" w:rsidRPr="004330E0" w:rsidRDefault="000A1601" w:rsidP="007C3621">
            <w:pPr>
              <w:spacing w:line="276" w:lineRule="auto"/>
              <w:rPr>
                <w:b/>
                <w:bCs/>
              </w:rPr>
            </w:pPr>
          </w:p>
        </w:tc>
        <w:tc>
          <w:tcPr>
            <w:tcW w:w="2906" w:type="pct"/>
          </w:tcPr>
          <w:p w14:paraId="0AABAED9" w14:textId="77777777" w:rsidR="000A1601" w:rsidRPr="004330E0" w:rsidRDefault="000A1601" w:rsidP="007C3621">
            <w:pPr>
              <w:spacing w:after="60" w:line="276" w:lineRule="auto"/>
              <w:rPr>
                <w:b/>
                <w:bCs/>
              </w:rPr>
            </w:pPr>
            <w:r w:rsidRPr="004330E0">
              <w:t>4.</w:t>
            </w:r>
            <w:r w:rsidRPr="004330E0">
              <w:rPr>
                <w:b/>
              </w:rPr>
              <w:t xml:space="preserve"> </w:t>
            </w:r>
            <w:r w:rsidRPr="004330E0">
              <w:rPr>
                <w:color w:val="000000"/>
              </w:rPr>
              <w:t>Выполнение контрольно-тестовых заданий и нормативов.</w:t>
            </w:r>
          </w:p>
        </w:tc>
        <w:tc>
          <w:tcPr>
            <w:tcW w:w="332" w:type="pct"/>
            <w:vAlign w:val="center"/>
          </w:tcPr>
          <w:p w14:paraId="775F7353" w14:textId="77777777" w:rsidR="000A1601" w:rsidRPr="004330E0" w:rsidRDefault="000A1601" w:rsidP="007C3621">
            <w:pPr>
              <w:spacing w:after="120" w:line="276" w:lineRule="auto"/>
              <w:jc w:val="center"/>
              <w:rPr>
                <w:bCs/>
              </w:rPr>
            </w:pPr>
            <w:r w:rsidRPr="004330E0">
              <w:rPr>
                <w:bCs/>
              </w:rPr>
              <w:t>2</w:t>
            </w:r>
          </w:p>
        </w:tc>
        <w:tc>
          <w:tcPr>
            <w:tcW w:w="881" w:type="pct"/>
            <w:vMerge/>
          </w:tcPr>
          <w:p w14:paraId="23D835B5" w14:textId="77777777" w:rsidR="000A1601" w:rsidRPr="004330E0" w:rsidRDefault="000A1601" w:rsidP="007C3621">
            <w:pPr>
              <w:spacing w:line="276" w:lineRule="auto"/>
              <w:rPr>
                <w:b/>
                <w:bCs/>
              </w:rPr>
            </w:pPr>
          </w:p>
        </w:tc>
      </w:tr>
      <w:tr w:rsidR="000A1601" w:rsidRPr="004330E0" w14:paraId="288D645F" w14:textId="77777777" w:rsidTr="000D53C6">
        <w:trPr>
          <w:trHeight w:val="20"/>
        </w:trPr>
        <w:tc>
          <w:tcPr>
            <w:tcW w:w="881" w:type="pct"/>
            <w:vMerge/>
          </w:tcPr>
          <w:p w14:paraId="3550F89A" w14:textId="77777777" w:rsidR="000A1601" w:rsidRPr="004330E0" w:rsidRDefault="000A1601" w:rsidP="007C3621">
            <w:pPr>
              <w:spacing w:line="276" w:lineRule="auto"/>
              <w:rPr>
                <w:b/>
                <w:bCs/>
              </w:rPr>
            </w:pPr>
          </w:p>
        </w:tc>
        <w:tc>
          <w:tcPr>
            <w:tcW w:w="2906" w:type="pct"/>
          </w:tcPr>
          <w:p w14:paraId="7E5DEDCE" w14:textId="77777777" w:rsidR="000A1601" w:rsidRPr="004330E0" w:rsidRDefault="000A1601" w:rsidP="007C3621">
            <w:pPr>
              <w:spacing w:after="120" w:line="276" w:lineRule="auto"/>
              <w:rPr>
                <w:b/>
                <w:bCs/>
              </w:rPr>
            </w:pPr>
            <w:r w:rsidRPr="004330E0">
              <w:rPr>
                <w:b/>
                <w:bCs/>
              </w:rPr>
              <w:t>Самостоятельная работа обучающихся:</w:t>
            </w:r>
          </w:p>
          <w:p w14:paraId="7478EB13" w14:textId="77777777" w:rsidR="000A1601" w:rsidRPr="004330E0" w:rsidRDefault="000A1601" w:rsidP="007C3621">
            <w:pPr>
              <w:spacing w:after="60" w:line="276" w:lineRule="auto"/>
              <w:rPr>
                <w:b/>
                <w:bCs/>
              </w:rPr>
            </w:pPr>
            <w:r w:rsidRPr="004330E0">
              <w:rPr>
                <w:color w:val="000000"/>
              </w:rPr>
              <w:t>Подготовка к сдаче контрольно-тестовых заданий и нормативов.</w:t>
            </w:r>
          </w:p>
        </w:tc>
        <w:tc>
          <w:tcPr>
            <w:tcW w:w="332" w:type="pct"/>
            <w:vAlign w:val="center"/>
          </w:tcPr>
          <w:p w14:paraId="5DDF1FD4" w14:textId="77777777" w:rsidR="000A1601" w:rsidRPr="004330E0" w:rsidRDefault="000A1601" w:rsidP="007C3621">
            <w:pPr>
              <w:spacing w:line="276" w:lineRule="auto"/>
              <w:jc w:val="center"/>
              <w:rPr>
                <w:b/>
                <w:bCs/>
              </w:rPr>
            </w:pPr>
            <w:r w:rsidRPr="004330E0">
              <w:rPr>
                <w:b/>
                <w:bCs/>
              </w:rPr>
              <w:t>4</w:t>
            </w:r>
          </w:p>
        </w:tc>
        <w:tc>
          <w:tcPr>
            <w:tcW w:w="881" w:type="pct"/>
            <w:vMerge/>
          </w:tcPr>
          <w:p w14:paraId="53D4DF75" w14:textId="77777777" w:rsidR="000A1601" w:rsidRPr="004330E0" w:rsidRDefault="000A1601" w:rsidP="007C3621">
            <w:pPr>
              <w:spacing w:line="276" w:lineRule="auto"/>
              <w:rPr>
                <w:b/>
                <w:bCs/>
              </w:rPr>
            </w:pPr>
          </w:p>
        </w:tc>
      </w:tr>
      <w:tr w:rsidR="000A1601" w:rsidRPr="004330E0" w14:paraId="605F83BE" w14:textId="77777777" w:rsidTr="000D53C6">
        <w:trPr>
          <w:trHeight w:val="397"/>
        </w:trPr>
        <w:tc>
          <w:tcPr>
            <w:tcW w:w="3787" w:type="pct"/>
            <w:gridSpan w:val="2"/>
            <w:tcBorders>
              <w:bottom w:val="single" w:sz="4" w:space="0" w:color="auto"/>
            </w:tcBorders>
            <w:vAlign w:val="center"/>
          </w:tcPr>
          <w:p w14:paraId="53505452" w14:textId="77777777" w:rsidR="000A1601" w:rsidRPr="004330E0" w:rsidRDefault="000A1601" w:rsidP="007C3621">
            <w:pPr>
              <w:spacing w:after="120" w:line="276" w:lineRule="auto"/>
              <w:rPr>
                <w:b/>
                <w:bCs/>
              </w:rPr>
            </w:pPr>
            <w:r w:rsidRPr="004330E0">
              <w:rPr>
                <w:b/>
                <w:bCs/>
              </w:rPr>
              <w:t xml:space="preserve">Раздел 3. Теоретическая подготовка. </w:t>
            </w:r>
            <w:r w:rsidRPr="004330E0">
              <w:rPr>
                <w:b/>
              </w:rPr>
              <w:t>Физическая культура в профессиональной деятельности.</w:t>
            </w:r>
          </w:p>
        </w:tc>
        <w:tc>
          <w:tcPr>
            <w:tcW w:w="332" w:type="pct"/>
            <w:tcBorders>
              <w:bottom w:val="single" w:sz="4" w:space="0" w:color="auto"/>
            </w:tcBorders>
            <w:vAlign w:val="center"/>
          </w:tcPr>
          <w:p w14:paraId="4BBFB663" w14:textId="77777777" w:rsidR="000A1601" w:rsidRPr="004330E0" w:rsidRDefault="000A1601" w:rsidP="007C3621">
            <w:pPr>
              <w:spacing w:after="120" w:line="276" w:lineRule="auto"/>
              <w:jc w:val="center"/>
              <w:rPr>
                <w:b/>
                <w:bCs/>
              </w:rPr>
            </w:pPr>
            <w:r w:rsidRPr="004330E0">
              <w:rPr>
                <w:b/>
                <w:bCs/>
              </w:rPr>
              <w:t>8</w:t>
            </w:r>
            <w:r w:rsidR="004B13AE">
              <w:rPr>
                <w:b/>
                <w:bCs/>
              </w:rPr>
              <w:t>/8</w:t>
            </w:r>
          </w:p>
        </w:tc>
        <w:tc>
          <w:tcPr>
            <w:tcW w:w="881" w:type="pct"/>
            <w:tcBorders>
              <w:bottom w:val="single" w:sz="4" w:space="0" w:color="auto"/>
            </w:tcBorders>
          </w:tcPr>
          <w:p w14:paraId="14C4E3B0" w14:textId="77777777" w:rsidR="000A1601" w:rsidRPr="004330E0" w:rsidRDefault="000A1601" w:rsidP="007C3621">
            <w:pPr>
              <w:spacing w:after="120" w:line="276" w:lineRule="auto"/>
              <w:rPr>
                <w:bCs/>
                <w:color w:val="000000"/>
                <w:shd w:val="clear" w:color="auto" w:fill="FFFFFF"/>
              </w:rPr>
            </w:pPr>
          </w:p>
        </w:tc>
      </w:tr>
      <w:tr w:rsidR="000A1601" w:rsidRPr="004330E0" w14:paraId="4C78DEDA" w14:textId="77777777" w:rsidTr="000D53C6">
        <w:trPr>
          <w:trHeight w:val="397"/>
        </w:trPr>
        <w:tc>
          <w:tcPr>
            <w:tcW w:w="881" w:type="pct"/>
            <w:vMerge w:val="restart"/>
          </w:tcPr>
          <w:p w14:paraId="4B4E01B0" w14:textId="77777777" w:rsidR="000A1601" w:rsidRPr="004330E0" w:rsidRDefault="000A1601" w:rsidP="007C3621">
            <w:pPr>
              <w:spacing w:line="276" w:lineRule="auto"/>
              <w:rPr>
                <w:b/>
                <w:bCs/>
              </w:rPr>
            </w:pPr>
            <w:r w:rsidRPr="004330E0">
              <w:rPr>
                <w:b/>
                <w:color w:val="000000"/>
              </w:rPr>
              <w:t>Тема 3.1 Профессионально-прикладная физическая подготовка (ППФП).</w:t>
            </w:r>
          </w:p>
        </w:tc>
        <w:tc>
          <w:tcPr>
            <w:tcW w:w="2906" w:type="pct"/>
            <w:vAlign w:val="center"/>
          </w:tcPr>
          <w:p w14:paraId="0AA3ABD6" w14:textId="77777777" w:rsidR="000A1601" w:rsidRPr="004330E0" w:rsidRDefault="000A1601" w:rsidP="007C3621">
            <w:pPr>
              <w:spacing w:after="120" w:line="276" w:lineRule="auto"/>
              <w:rPr>
                <w:b/>
                <w:bCs/>
              </w:rPr>
            </w:pPr>
            <w:r w:rsidRPr="004330E0">
              <w:rPr>
                <w:b/>
                <w:bCs/>
              </w:rPr>
              <w:t>Содержание учебного материала</w:t>
            </w:r>
          </w:p>
        </w:tc>
        <w:tc>
          <w:tcPr>
            <w:tcW w:w="332" w:type="pct"/>
            <w:vAlign w:val="center"/>
          </w:tcPr>
          <w:p w14:paraId="4403DDA0" w14:textId="77777777" w:rsidR="000A1601" w:rsidRPr="004330E0" w:rsidRDefault="000A1601" w:rsidP="007C3621">
            <w:pPr>
              <w:spacing w:after="120" w:line="276" w:lineRule="auto"/>
              <w:jc w:val="center"/>
              <w:rPr>
                <w:b/>
                <w:bCs/>
              </w:rPr>
            </w:pPr>
            <w:r w:rsidRPr="004330E0">
              <w:rPr>
                <w:b/>
                <w:bCs/>
              </w:rPr>
              <w:t>8</w:t>
            </w:r>
          </w:p>
        </w:tc>
        <w:tc>
          <w:tcPr>
            <w:tcW w:w="881" w:type="pct"/>
            <w:vMerge w:val="restart"/>
            <w:tcBorders>
              <w:bottom w:val="single" w:sz="4" w:space="0" w:color="auto"/>
            </w:tcBorders>
          </w:tcPr>
          <w:p w14:paraId="635A1565" w14:textId="77777777" w:rsidR="000A1601" w:rsidRPr="004330E0" w:rsidRDefault="000A1601" w:rsidP="007C3621">
            <w:pPr>
              <w:spacing w:line="276" w:lineRule="auto"/>
              <w:jc w:val="center"/>
              <w:rPr>
                <w:bCs/>
                <w:color w:val="000000"/>
                <w:shd w:val="clear" w:color="auto" w:fill="FFFFFF"/>
              </w:rPr>
            </w:pPr>
            <w:r w:rsidRPr="004330E0">
              <w:rPr>
                <w:bCs/>
                <w:color w:val="000000"/>
                <w:shd w:val="clear" w:color="auto" w:fill="FFFFFF"/>
              </w:rPr>
              <w:t>ОК 01, ОК 02, ОК 03, ОК 04, ОК 08</w:t>
            </w:r>
          </w:p>
          <w:p w14:paraId="11F3AE78" w14:textId="77777777" w:rsidR="000A1601" w:rsidRPr="004330E0" w:rsidRDefault="000A1601" w:rsidP="007C3621">
            <w:pPr>
              <w:spacing w:line="276" w:lineRule="auto"/>
              <w:jc w:val="center"/>
              <w:rPr>
                <w:bCs/>
                <w:color w:val="000000"/>
                <w:shd w:val="clear" w:color="auto" w:fill="FFFFFF"/>
              </w:rPr>
            </w:pPr>
            <w:r w:rsidRPr="004330E0">
              <w:t>ЛР 7, ЛР 9, ЛР 11, ЛР 14</w:t>
            </w:r>
          </w:p>
        </w:tc>
      </w:tr>
      <w:tr w:rsidR="000A1601" w:rsidRPr="004330E0" w14:paraId="3C958D6F" w14:textId="77777777" w:rsidTr="000D53C6">
        <w:trPr>
          <w:trHeight w:val="20"/>
        </w:trPr>
        <w:tc>
          <w:tcPr>
            <w:tcW w:w="881" w:type="pct"/>
            <w:vMerge/>
          </w:tcPr>
          <w:p w14:paraId="540A1FF2" w14:textId="77777777" w:rsidR="000A1601" w:rsidRPr="004330E0" w:rsidRDefault="000A1601" w:rsidP="007C3621">
            <w:pPr>
              <w:spacing w:line="276" w:lineRule="auto"/>
              <w:rPr>
                <w:b/>
                <w:bCs/>
              </w:rPr>
            </w:pPr>
          </w:p>
        </w:tc>
        <w:tc>
          <w:tcPr>
            <w:tcW w:w="2906" w:type="pct"/>
          </w:tcPr>
          <w:p w14:paraId="23785D15" w14:textId="77777777" w:rsidR="000A1601" w:rsidRPr="004330E0" w:rsidRDefault="000A1601" w:rsidP="007C3621">
            <w:pPr>
              <w:autoSpaceDE w:val="0"/>
              <w:autoSpaceDN w:val="0"/>
              <w:adjustRightInd w:val="0"/>
              <w:spacing w:line="276" w:lineRule="auto"/>
              <w:rPr>
                <w:b/>
                <w:bCs/>
              </w:rPr>
            </w:pPr>
            <w:r w:rsidRPr="004330E0">
              <w:t>1. Понятие, назначение и задачи ППФП.</w:t>
            </w:r>
          </w:p>
        </w:tc>
        <w:tc>
          <w:tcPr>
            <w:tcW w:w="332" w:type="pct"/>
            <w:vMerge w:val="restart"/>
            <w:vAlign w:val="center"/>
          </w:tcPr>
          <w:p w14:paraId="5B97C41F" w14:textId="77777777" w:rsidR="000A1601" w:rsidRPr="004330E0" w:rsidRDefault="000A1601" w:rsidP="007C3621">
            <w:pPr>
              <w:spacing w:line="276" w:lineRule="auto"/>
              <w:jc w:val="center"/>
              <w:rPr>
                <w:b/>
                <w:bCs/>
              </w:rPr>
            </w:pPr>
            <w:r w:rsidRPr="004330E0">
              <w:rPr>
                <w:b/>
                <w:bCs/>
              </w:rPr>
              <w:t>4</w:t>
            </w:r>
          </w:p>
        </w:tc>
        <w:tc>
          <w:tcPr>
            <w:tcW w:w="881" w:type="pct"/>
            <w:vMerge/>
          </w:tcPr>
          <w:p w14:paraId="684BBCC4" w14:textId="77777777" w:rsidR="000A1601" w:rsidRPr="004330E0" w:rsidRDefault="000A1601" w:rsidP="007C3621">
            <w:pPr>
              <w:spacing w:line="276" w:lineRule="auto"/>
              <w:rPr>
                <w:b/>
                <w:bCs/>
              </w:rPr>
            </w:pPr>
          </w:p>
        </w:tc>
      </w:tr>
      <w:tr w:rsidR="000A1601" w:rsidRPr="004330E0" w14:paraId="26B379C9" w14:textId="77777777" w:rsidTr="000D53C6">
        <w:trPr>
          <w:trHeight w:val="20"/>
        </w:trPr>
        <w:tc>
          <w:tcPr>
            <w:tcW w:w="881" w:type="pct"/>
            <w:vMerge/>
          </w:tcPr>
          <w:p w14:paraId="505FBA2F" w14:textId="77777777" w:rsidR="000A1601" w:rsidRPr="004330E0" w:rsidRDefault="000A1601" w:rsidP="007C3621">
            <w:pPr>
              <w:spacing w:line="276" w:lineRule="auto"/>
              <w:rPr>
                <w:b/>
                <w:bCs/>
              </w:rPr>
            </w:pPr>
          </w:p>
        </w:tc>
        <w:tc>
          <w:tcPr>
            <w:tcW w:w="2906" w:type="pct"/>
          </w:tcPr>
          <w:p w14:paraId="03767545" w14:textId="77777777" w:rsidR="000A1601" w:rsidRPr="004330E0" w:rsidRDefault="000A1601" w:rsidP="007C3621">
            <w:pPr>
              <w:autoSpaceDE w:val="0"/>
              <w:autoSpaceDN w:val="0"/>
              <w:adjustRightInd w:val="0"/>
              <w:spacing w:line="276" w:lineRule="auto"/>
              <w:rPr>
                <w:b/>
                <w:bCs/>
              </w:rPr>
            </w:pPr>
            <w:r w:rsidRPr="004330E0">
              <w:t>2. Организация, формы и средства ППФП студентов.</w:t>
            </w:r>
          </w:p>
        </w:tc>
        <w:tc>
          <w:tcPr>
            <w:tcW w:w="332" w:type="pct"/>
            <w:vMerge/>
            <w:vAlign w:val="center"/>
          </w:tcPr>
          <w:p w14:paraId="727D8386" w14:textId="77777777" w:rsidR="000A1601" w:rsidRPr="004330E0" w:rsidRDefault="000A1601" w:rsidP="007C3621">
            <w:pPr>
              <w:spacing w:line="276" w:lineRule="auto"/>
              <w:jc w:val="center"/>
              <w:rPr>
                <w:b/>
                <w:bCs/>
              </w:rPr>
            </w:pPr>
          </w:p>
        </w:tc>
        <w:tc>
          <w:tcPr>
            <w:tcW w:w="881" w:type="pct"/>
            <w:vMerge/>
          </w:tcPr>
          <w:p w14:paraId="542B9301" w14:textId="77777777" w:rsidR="000A1601" w:rsidRPr="004330E0" w:rsidRDefault="000A1601" w:rsidP="007C3621">
            <w:pPr>
              <w:spacing w:line="276" w:lineRule="auto"/>
              <w:rPr>
                <w:b/>
                <w:bCs/>
              </w:rPr>
            </w:pPr>
          </w:p>
        </w:tc>
      </w:tr>
      <w:tr w:rsidR="000A1601" w:rsidRPr="004330E0" w14:paraId="6DA58104" w14:textId="77777777" w:rsidTr="000D53C6">
        <w:trPr>
          <w:trHeight w:val="305"/>
        </w:trPr>
        <w:tc>
          <w:tcPr>
            <w:tcW w:w="881" w:type="pct"/>
            <w:vMerge/>
          </w:tcPr>
          <w:p w14:paraId="4E53E77D" w14:textId="77777777" w:rsidR="000A1601" w:rsidRPr="004330E0" w:rsidRDefault="000A1601" w:rsidP="007C3621">
            <w:pPr>
              <w:spacing w:line="276" w:lineRule="auto"/>
              <w:rPr>
                <w:b/>
                <w:bCs/>
              </w:rPr>
            </w:pPr>
          </w:p>
        </w:tc>
        <w:tc>
          <w:tcPr>
            <w:tcW w:w="2906" w:type="pct"/>
          </w:tcPr>
          <w:p w14:paraId="03E48D97" w14:textId="77777777" w:rsidR="000A1601" w:rsidRPr="004330E0" w:rsidRDefault="000A1601" w:rsidP="007C3621">
            <w:pPr>
              <w:spacing w:line="276" w:lineRule="auto"/>
              <w:rPr>
                <w:b/>
                <w:bCs/>
              </w:rPr>
            </w:pPr>
            <w:r w:rsidRPr="004330E0">
              <w:t>3. Построение и особенности методики занятий ППФП.</w:t>
            </w:r>
          </w:p>
        </w:tc>
        <w:tc>
          <w:tcPr>
            <w:tcW w:w="332" w:type="pct"/>
            <w:vMerge/>
            <w:vAlign w:val="center"/>
          </w:tcPr>
          <w:p w14:paraId="721891E6" w14:textId="77777777" w:rsidR="000A1601" w:rsidRPr="004330E0" w:rsidRDefault="000A1601" w:rsidP="007C3621">
            <w:pPr>
              <w:spacing w:line="276" w:lineRule="auto"/>
              <w:jc w:val="center"/>
              <w:rPr>
                <w:b/>
                <w:bCs/>
              </w:rPr>
            </w:pPr>
          </w:p>
        </w:tc>
        <w:tc>
          <w:tcPr>
            <w:tcW w:w="881" w:type="pct"/>
            <w:vMerge/>
          </w:tcPr>
          <w:p w14:paraId="33A21FAA" w14:textId="77777777" w:rsidR="000A1601" w:rsidRPr="004330E0" w:rsidRDefault="000A1601" w:rsidP="007C3621">
            <w:pPr>
              <w:spacing w:line="276" w:lineRule="auto"/>
              <w:rPr>
                <w:b/>
                <w:bCs/>
              </w:rPr>
            </w:pPr>
          </w:p>
        </w:tc>
      </w:tr>
      <w:tr w:rsidR="000A1601" w:rsidRPr="004330E0" w14:paraId="4486C429" w14:textId="77777777" w:rsidTr="000D53C6">
        <w:trPr>
          <w:trHeight w:val="20"/>
        </w:trPr>
        <w:tc>
          <w:tcPr>
            <w:tcW w:w="881" w:type="pct"/>
            <w:vMerge/>
          </w:tcPr>
          <w:p w14:paraId="01536281" w14:textId="77777777" w:rsidR="000A1601" w:rsidRPr="004330E0" w:rsidRDefault="000A1601" w:rsidP="007C3621">
            <w:pPr>
              <w:spacing w:line="276" w:lineRule="auto"/>
              <w:rPr>
                <w:b/>
                <w:bCs/>
              </w:rPr>
            </w:pPr>
          </w:p>
        </w:tc>
        <w:tc>
          <w:tcPr>
            <w:tcW w:w="2906" w:type="pct"/>
          </w:tcPr>
          <w:p w14:paraId="76F69FA3" w14:textId="77777777" w:rsidR="000A1601" w:rsidRPr="004330E0" w:rsidRDefault="000A1601" w:rsidP="007C3621">
            <w:pPr>
              <w:spacing w:line="276" w:lineRule="auto"/>
            </w:pPr>
            <w:r w:rsidRPr="004330E0">
              <w:rPr>
                <w:color w:val="000000"/>
              </w:rPr>
              <w:t>4. Производственная гимнастика.</w:t>
            </w:r>
          </w:p>
        </w:tc>
        <w:tc>
          <w:tcPr>
            <w:tcW w:w="332" w:type="pct"/>
            <w:vMerge/>
            <w:vAlign w:val="center"/>
          </w:tcPr>
          <w:p w14:paraId="6E5739EF" w14:textId="77777777" w:rsidR="000A1601" w:rsidRPr="004330E0" w:rsidRDefault="000A1601" w:rsidP="007C3621">
            <w:pPr>
              <w:spacing w:line="276" w:lineRule="auto"/>
              <w:jc w:val="center"/>
              <w:rPr>
                <w:b/>
                <w:bCs/>
              </w:rPr>
            </w:pPr>
          </w:p>
        </w:tc>
        <w:tc>
          <w:tcPr>
            <w:tcW w:w="881" w:type="pct"/>
            <w:vMerge/>
          </w:tcPr>
          <w:p w14:paraId="235665A9" w14:textId="77777777" w:rsidR="000A1601" w:rsidRPr="004330E0" w:rsidRDefault="000A1601" w:rsidP="007C3621">
            <w:pPr>
              <w:spacing w:line="276" w:lineRule="auto"/>
              <w:rPr>
                <w:b/>
                <w:bCs/>
              </w:rPr>
            </w:pPr>
          </w:p>
        </w:tc>
      </w:tr>
      <w:tr w:rsidR="000A1601" w:rsidRPr="004330E0" w14:paraId="38E89B53" w14:textId="77777777" w:rsidTr="000D53C6">
        <w:trPr>
          <w:trHeight w:val="170"/>
        </w:trPr>
        <w:tc>
          <w:tcPr>
            <w:tcW w:w="881" w:type="pct"/>
            <w:vMerge/>
          </w:tcPr>
          <w:p w14:paraId="0120227A" w14:textId="77777777" w:rsidR="000A1601" w:rsidRPr="004330E0" w:rsidRDefault="000A1601" w:rsidP="007C3621">
            <w:pPr>
              <w:spacing w:line="276" w:lineRule="auto"/>
              <w:rPr>
                <w:b/>
                <w:bCs/>
              </w:rPr>
            </w:pPr>
          </w:p>
        </w:tc>
        <w:tc>
          <w:tcPr>
            <w:tcW w:w="2906" w:type="pct"/>
          </w:tcPr>
          <w:p w14:paraId="48D76408" w14:textId="77777777" w:rsidR="000A1601" w:rsidRPr="004330E0" w:rsidRDefault="000A1601" w:rsidP="007C3621">
            <w:pPr>
              <w:spacing w:line="276" w:lineRule="auto"/>
            </w:pPr>
            <w:r w:rsidRPr="004330E0">
              <w:t>5.</w:t>
            </w:r>
            <w:r w:rsidRPr="004330E0">
              <w:rPr>
                <w:color w:val="000000"/>
              </w:rPr>
              <w:t xml:space="preserve"> Пилатес.</w:t>
            </w:r>
          </w:p>
        </w:tc>
        <w:tc>
          <w:tcPr>
            <w:tcW w:w="332" w:type="pct"/>
            <w:vMerge/>
            <w:vAlign w:val="center"/>
          </w:tcPr>
          <w:p w14:paraId="0A256C37" w14:textId="77777777" w:rsidR="000A1601" w:rsidRPr="004330E0" w:rsidRDefault="000A1601" w:rsidP="007C3621">
            <w:pPr>
              <w:spacing w:line="276" w:lineRule="auto"/>
              <w:jc w:val="center"/>
              <w:rPr>
                <w:b/>
                <w:bCs/>
              </w:rPr>
            </w:pPr>
          </w:p>
        </w:tc>
        <w:tc>
          <w:tcPr>
            <w:tcW w:w="881" w:type="pct"/>
            <w:vMerge/>
          </w:tcPr>
          <w:p w14:paraId="58B528BC" w14:textId="77777777" w:rsidR="000A1601" w:rsidRPr="004330E0" w:rsidRDefault="000A1601" w:rsidP="007C3621">
            <w:pPr>
              <w:spacing w:line="276" w:lineRule="auto"/>
              <w:rPr>
                <w:b/>
                <w:bCs/>
              </w:rPr>
            </w:pPr>
          </w:p>
        </w:tc>
      </w:tr>
      <w:tr w:rsidR="000A1601" w:rsidRPr="004330E0" w14:paraId="1A213EF1" w14:textId="77777777" w:rsidTr="000D53C6">
        <w:trPr>
          <w:trHeight w:val="20"/>
        </w:trPr>
        <w:tc>
          <w:tcPr>
            <w:tcW w:w="881" w:type="pct"/>
            <w:vMerge/>
          </w:tcPr>
          <w:p w14:paraId="4E9B8FA0" w14:textId="77777777" w:rsidR="000A1601" w:rsidRPr="004330E0" w:rsidRDefault="000A1601" w:rsidP="007C3621">
            <w:pPr>
              <w:spacing w:line="276" w:lineRule="auto"/>
              <w:rPr>
                <w:b/>
                <w:bCs/>
              </w:rPr>
            </w:pPr>
          </w:p>
        </w:tc>
        <w:tc>
          <w:tcPr>
            <w:tcW w:w="2906" w:type="pct"/>
          </w:tcPr>
          <w:p w14:paraId="40E1CA1C" w14:textId="77777777" w:rsidR="000A1601" w:rsidRPr="004330E0" w:rsidRDefault="000A1601" w:rsidP="007C3621">
            <w:pPr>
              <w:spacing w:line="276" w:lineRule="auto"/>
            </w:pPr>
            <w:r w:rsidRPr="004330E0">
              <w:t>6. Дыхательная гимнастика.</w:t>
            </w:r>
          </w:p>
        </w:tc>
        <w:tc>
          <w:tcPr>
            <w:tcW w:w="332" w:type="pct"/>
            <w:vMerge/>
            <w:vAlign w:val="center"/>
          </w:tcPr>
          <w:p w14:paraId="31137DF9" w14:textId="77777777" w:rsidR="000A1601" w:rsidRPr="004330E0" w:rsidRDefault="000A1601" w:rsidP="007C3621">
            <w:pPr>
              <w:spacing w:line="276" w:lineRule="auto"/>
              <w:jc w:val="center"/>
              <w:rPr>
                <w:b/>
                <w:bCs/>
              </w:rPr>
            </w:pPr>
          </w:p>
        </w:tc>
        <w:tc>
          <w:tcPr>
            <w:tcW w:w="881" w:type="pct"/>
            <w:vMerge/>
          </w:tcPr>
          <w:p w14:paraId="53D47F37" w14:textId="77777777" w:rsidR="000A1601" w:rsidRPr="004330E0" w:rsidRDefault="000A1601" w:rsidP="007C3621">
            <w:pPr>
              <w:spacing w:line="276" w:lineRule="auto"/>
              <w:rPr>
                <w:b/>
                <w:bCs/>
              </w:rPr>
            </w:pPr>
          </w:p>
        </w:tc>
      </w:tr>
      <w:tr w:rsidR="000A1601" w:rsidRPr="004330E0" w14:paraId="50060146" w14:textId="77777777" w:rsidTr="000D53C6">
        <w:trPr>
          <w:trHeight w:val="170"/>
        </w:trPr>
        <w:tc>
          <w:tcPr>
            <w:tcW w:w="881" w:type="pct"/>
            <w:vMerge/>
            <w:tcBorders>
              <w:bottom w:val="single" w:sz="4" w:space="0" w:color="auto"/>
            </w:tcBorders>
          </w:tcPr>
          <w:p w14:paraId="087874DA" w14:textId="77777777" w:rsidR="000A1601" w:rsidRPr="004330E0" w:rsidRDefault="000A1601" w:rsidP="007C3621">
            <w:pPr>
              <w:spacing w:line="276" w:lineRule="auto"/>
              <w:rPr>
                <w:b/>
                <w:bCs/>
              </w:rPr>
            </w:pPr>
          </w:p>
        </w:tc>
        <w:tc>
          <w:tcPr>
            <w:tcW w:w="2906" w:type="pct"/>
            <w:tcBorders>
              <w:bottom w:val="single" w:sz="4" w:space="0" w:color="auto"/>
            </w:tcBorders>
          </w:tcPr>
          <w:p w14:paraId="102785BF" w14:textId="77777777" w:rsidR="000A1601" w:rsidRPr="004330E0" w:rsidRDefault="000A1601" w:rsidP="007C3621">
            <w:pPr>
              <w:spacing w:line="276" w:lineRule="auto"/>
            </w:pPr>
            <w:r w:rsidRPr="004330E0">
              <w:t>7. Самомассаж.</w:t>
            </w:r>
          </w:p>
        </w:tc>
        <w:tc>
          <w:tcPr>
            <w:tcW w:w="332" w:type="pct"/>
            <w:vMerge/>
            <w:tcBorders>
              <w:bottom w:val="single" w:sz="4" w:space="0" w:color="auto"/>
            </w:tcBorders>
            <w:vAlign w:val="center"/>
          </w:tcPr>
          <w:p w14:paraId="5742ACDA" w14:textId="77777777" w:rsidR="000A1601" w:rsidRPr="004330E0" w:rsidRDefault="000A1601" w:rsidP="007C3621">
            <w:pPr>
              <w:spacing w:line="276" w:lineRule="auto"/>
              <w:jc w:val="center"/>
              <w:rPr>
                <w:b/>
                <w:bCs/>
              </w:rPr>
            </w:pPr>
          </w:p>
        </w:tc>
        <w:tc>
          <w:tcPr>
            <w:tcW w:w="881" w:type="pct"/>
            <w:vMerge/>
            <w:tcBorders>
              <w:bottom w:val="single" w:sz="4" w:space="0" w:color="auto"/>
            </w:tcBorders>
          </w:tcPr>
          <w:p w14:paraId="33EE1770" w14:textId="77777777" w:rsidR="000A1601" w:rsidRPr="004330E0" w:rsidRDefault="000A1601" w:rsidP="007C3621">
            <w:pPr>
              <w:spacing w:line="276" w:lineRule="auto"/>
              <w:rPr>
                <w:b/>
                <w:bCs/>
              </w:rPr>
            </w:pPr>
          </w:p>
        </w:tc>
      </w:tr>
      <w:tr w:rsidR="000A1601" w:rsidRPr="004330E0" w14:paraId="15D7A00D" w14:textId="77777777" w:rsidTr="000D53C6">
        <w:trPr>
          <w:trHeight w:val="20"/>
        </w:trPr>
        <w:tc>
          <w:tcPr>
            <w:tcW w:w="881" w:type="pct"/>
          </w:tcPr>
          <w:p w14:paraId="116BAF40" w14:textId="77777777" w:rsidR="000A1601" w:rsidRPr="004330E0" w:rsidRDefault="000A1601" w:rsidP="007C3621">
            <w:pPr>
              <w:spacing w:line="276" w:lineRule="auto"/>
              <w:jc w:val="center"/>
              <w:rPr>
                <w:i/>
                <w:iCs/>
              </w:rPr>
            </w:pPr>
            <w:r w:rsidRPr="004330E0">
              <w:rPr>
                <w:i/>
                <w:iCs/>
              </w:rPr>
              <w:t>1</w:t>
            </w:r>
          </w:p>
        </w:tc>
        <w:tc>
          <w:tcPr>
            <w:tcW w:w="2906" w:type="pct"/>
          </w:tcPr>
          <w:p w14:paraId="6B2EF567" w14:textId="77777777" w:rsidR="000A1601" w:rsidRPr="004330E0" w:rsidRDefault="000A1601" w:rsidP="007C3621">
            <w:pPr>
              <w:spacing w:line="276" w:lineRule="auto"/>
              <w:jc w:val="center"/>
              <w:rPr>
                <w:i/>
                <w:iCs/>
              </w:rPr>
            </w:pPr>
            <w:r w:rsidRPr="004330E0">
              <w:rPr>
                <w:i/>
                <w:iCs/>
              </w:rPr>
              <w:t>2</w:t>
            </w:r>
          </w:p>
        </w:tc>
        <w:tc>
          <w:tcPr>
            <w:tcW w:w="332" w:type="pct"/>
          </w:tcPr>
          <w:p w14:paraId="03895161" w14:textId="77777777" w:rsidR="000A1601" w:rsidRPr="004330E0" w:rsidRDefault="000A1601" w:rsidP="007C3621">
            <w:pPr>
              <w:spacing w:line="276" w:lineRule="auto"/>
              <w:jc w:val="center"/>
              <w:rPr>
                <w:i/>
                <w:iCs/>
              </w:rPr>
            </w:pPr>
            <w:r w:rsidRPr="004330E0">
              <w:rPr>
                <w:i/>
                <w:iCs/>
              </w:rPr>
              <w:t>3</w:t>
            </w:r>
          </w:p>
        </w:tc>
        <w:tc>
          <w:tcPr>
            <w:tcW w:w="881" w:type="pct"/>
          </w:tcPr>
          <w:p w14:paraId="4603AB83" w14:textId="77777777" w:rsidR="000A1601" w:rsidRPr="004330E0" w:rsidRDefault="000A1601" w:rsidP="007C3621">
            <w:pPr>
              <w:spacing w:line="276" w:lineRule="auto"/>
              <w:jc w:val="center"/>
              <w:rPr>
                <w:i/>
                <w:iCs/>
              </w:rPr>
            </w:pPr>
            <w:r w:rsidRPr="004330E0">
              <w:rPr>
                <w:i/>
                <w:iCs/>
              </w:rPr>
              <w:t>4</w:t>
            </w:r>
          </w:p>
        </w:tc>
      </w:tr>
      <w:tr w:rsidR="000A1601" w:rsidRPr="004330E0" w14:paraId="06184ED4" w14:textId="77777777" w:rsidTr="000D53C6">
        <w:trPr>
          <w:trHeight w:val="20"/>
        </w:trPr>
        <w:tc>
          <w:tcPr>
            <w:tcW w:w="881" w:type="pct"/>
            <w:vMerge w:val="restart"/>
          </w:tcPr>
          <w:p w14:paraId="0C23D5F0" w14:textId="77777777" w:rsidR="000A1601" w:rsidRPr="004330E0" w:rsidRDefault="000A1601" w:rsidP="007C3621">
            <w:pPr>
              <w:spacing w:after="120" w:line="276" w:lineRule="auto"/>
              <w:jc w:val="center"/>
              <w:rPr>
                <w:b/>
              </w:rPr>
            </w:pPr>
          </w:p>
        </w:tc>
        <w:tc>
          <w:tcPr>
            <w:tcW w:w="2906" w:type="pct"/>
          </w:tcPr>
          <w:p w14:paraId="55D3090A" w14:textId="77777777" w:rsidR="000A1601" w:rsidRPr="004330E0" w:rsidRDefault="000A1601" w:rsidP="007C3621">
            <w:pPr>
              <w:spacing w:after="120" w:line="276" w:lineRule="auto"/>
              <w:textAlignment w:val="baseline"/>
              <w:rPr>
                <w:b/>
                <w:color w:val="000000"/>
              </w:rPr>
            </w:pPr>
            <w:r w:rsidRPr="004330E0">
              <w:rPr>
                <w:b/>
                <w:bCs/>
              </w:rPr>
              <w:t>В том числе практических занятий</w:t>
            </w:r>
          </w:p>
        </w:tc>
        <w:tc>
          <w:tcPr>
            <w:tcW w:w="332" w:type="pct"/>
          </w:tcPr>
          <w:p w14:paraId="1C0EAEF5" w14:textId="77777777" w:rsidR="000A1601" w:rsidRPr="004330E0" w:rsidRDefault="000A1601" w:rsidP="007C3621">
            <w:pPr>
              <w:spacing w:after="120" w:line="276" w:lineRule="auto"/>
              <w:jc w:val="center"/>
              <w:rPr>
                <w:b/>
                <w:bCs/>
              </w:rPr>
            </w:pPr>
            <w:r w:rsidRPr="004330E0">
              <w:rPr>
                <w:b/>
                <w:bCs/>
              </w:rPr>
              <w:t>0</w:t>
            </w:r>
          </w:p>
        </w:tc>
        <w:tc>
          <w:tcPr>
            <w:tcW w:w="881" w:type="pct"/>
            <w:vMerge w:val="restart"/>
          </w:tcPr>
          <w:p w14:paraId="7A5ABD2D" w14:textId="77777777" w:rsidR="000A1601" w:rsidRPr="004330E0" w:rsidRDefault="000A1601" w:rsidP="007C3621">
            <w:pPr>
              <w:shd w:val="clear" w:color="auto" w:fill="FFFFFF"/>
              <w:spacing w:after="120" w:line="276" w:lineRule="auto"/>
              <w:ind w:firstLine="709"/>
              <w:jc w:val="both"/>
              <w:rPr>
                <w:bCs/>
                <w:color w:val="000000"/>
                <w:shd w:val="clear" w:color="auto" w:fill="FFFFFF"/>
              </w:rPr>
            </w:pPr>
          </w:p>
        </w:tc>
      </w:tr>
      <w:tr w:rsidR="000A1601" w:rsidRPr="004330E0" w14:paraId="799156B4" w14:textId="77777777" w:rsidTr="000D53C6">
        <w:trPr>
          <w:trHeight w:val="20"/>
        </w:trPr>
        <w:tc>
          <w:tcPr>
            <w:tcW w:w="881" w:type="pct"/>
            <w:vMerge/>
          </w:tcPr>
          <w:p w14:paraId="6D94C8A5" w14:textId="77777777" w:rsidR="000A1601" w:rsidRPr="004330E0" w:rsidRDefault="000A1601" w:rsidP="007C3621">
            <w:pPr>
              <w:spacing w:line="276" w:lineRule="auto"/>
              <w:jc w:val="center"/>
              <w:rPr>
                <w:b/>
              </w:rPr>
            </w:pPr>
          </w:p>
        </w:tc>
        <w:tc>
          <w:tcPr>
            <w:tcW w:w="2906" w:type="pct"/>
          </w:tcPr>
          <w:p w14:paraId="7FE25387" w14:textId="77777777" w:rsidR="000A1601" w:rsidRPr="004330E0" w:rsidRDefault="000A1601" w:rsidP="007C3621">
            <w:pPr>
              <w:spacing w:line="276" w:lineRule="auto"/>
              <w:textAlignment w:val="baseline"/>
              <w:rPr>
                <w:color w:val="000000"/>
              </w:rPr>
            </w:pPr>
            <w:r w:rsidRPr="004330E0">
              <w:rPr>
                <w:b/>
                <w:color w:val="000000"/>
              </w:rPr>
              <w:t>Самостоятельная работа обучающихся:</w:t>
            </w:r>
            <w:r w:rsidRPr="004330E0">
              <w:rPr>
                <w:color w:val="000000"/>
              </w:rPr>
              <w:t xml:space="preserve"> </w:t>
            </w:r>
          </w:p>
          <w:p w14:paraId="28AB7055" w14:textId="77777777" w:rsidR="000A1601" w:rsidRPr="004330E0" w:rsidRDefault="000A1601" w:rsidP="007C3621">
            <w:pPr>
              <w:spacing w:line="276" w:lineRule="auto"/>
              <w:rPr>
                <w:color w:val="000000"/>
              </w:rPr>
            </w:pPr>
            <w:r w:rsidRPr="004330E0">
              <w:t>1.</w:t>
            </w:r>
            <w:r w:rsidRPr="004330E0">
              <w:rPr>
                <w:color w:val="000000"/>
              </w:rPr>
              <w:t xml:space="preserve"> Написание сообщений, рефератов по темам теоретического раздела. (для студентов, освобожденных от практических занятий).</w:t>
            </w:r>
          </w:p>
          <w:p w14:paraId="54014452" w14:textId="77777777" w:rsidR="000A1601" w:rsidRPr="004330E0" w:rsidRDefault="000A1601" w:rsidP="007C3621">
            <w:pPr>
              <w:spacing w:line="276" w:lineRule="auto"/>
              <w:rPr>
                <w:b/>
              </w:rPr>
            </w:pPr>
            <w:r w:rsidRPr="004330E0">
              <w:t>2.</w:t>
            </w:r>
            <w:r w:rsidRPr="004330E0">
              <w:rPr>
                <w:color w:val="000000"/>
              </w:rPr>
              <w:t xml:space="preserve"> Изучение материала учебников и дополнительной литературы.</w:t>
            </w:r>
          </w:p>
        </w:tc>
        <w:tc>
          <w:tcPr>
            <w:tcW w:w="332" w:type="pct"/>
          </w:tcPr>
          <w:p w14:paraId="4FA6D6A7" w14:textId="77777777" w:rsidR="000A1601" w:rsidRPr="004330E0" w:rsidRDefault="000A1601" w:rsidP="007C3621">
            <w:pPr>
              <w:spacing w:line="276" w:lineRule="auto"/>
              <w:jc w:val="center"/>
              <w:rPr>
                <w:b/>
              </w:rPr>
            </w:pPr>
            <w:r w:rsidRPr="004330E0">
              <w:rPr>
                <w:b/>
                <w:bCs/>
              </w:rPr>
              <w:t>4</w:t>
            </w:r>
          </w:p>
        </w:tc>
        <w:tc>
          <w:tcPr>
            <w:tcW w:w="881" w:type="pct"/>
            <w:vMerge/>
          </w:tcPr>
          <w:p w14:paraId="4E85AED7" w14:textId="77777777" w:rsidR="000A1601" w:rsidRPr="004330E0" w:rsidRDefault="000A1601" w:rsidP="007C3621">
            <w:pPr>
              <w:shd w:val="clear" w:color="auto" w:fill="FFFFFF"/>
              <w:spacing w:line="276" w:lineRule="auto"/>
              <w:ind w:firstLine="709"/>
              <w:jc w:val="both"/>
              <w:rPr>
                <w:bCs/>
                <w:color w:val="000000"/>
                <w:shd w:val="clear" w:color="auto" w:fill="FFFFFF"/>
              </w:rPr>
            </w:pPr>
          </w:p>
        </w:tc>
      </w:tr>
      <w:tr w:rsidR="000A1601" w:rsidRPr="004330E0" w14:paraId="032E8EDB" w14:textId="77777777" w:rsidTr="000D53C6">
        <w:trPr>
          <w:trHeight w:val="20"/>
        </w:trPr>
        <w:tc>
          <w:tcPr>
            <w:tcW w:w="3787" w:type="pct"/>
            <w:gridSpan w:val="2"/>
          </w:tcPr>
          <w:p w14:paraId="57B8271C" w14:textId="77777777" w:rsidR="000A1601" w:rsidRPr="004330E0" w:rsidRDefault="000A1601" w:rsidP="007C3621">
            <w:pPr>
              <w:spacing w:before="120" w:after="120" w:line="276" w:lineRule="auto"/>
              <w:rPr>
                <w:b/>
                <w:bCs/>
              </w:rPr>
            </w:pPr>
            <w:r w:rsidRPr="004330E0">
              <w:rPr>
                <w:b/>
              </w:rPr>
              <w:t xml:space="preserve">РАЗДЕЛ 4. </w:t>
            </w:r>
            <w:r w:rsidRPr="004330E0">
              <w:rPr>
                <w:b/>
                <w:bCs/>
              </w:rPr>
              <w:t>Практическая часть: Совершенствование приобретенных ранее навыков, знаний и умений для организации здорового образа жизни, профилактики и снятия перенапряжений.</w:t>
            </w:r>
          </w:p>
        </w:tc>
        <w:tc>
          <w:tcPr>
            <w:tcW w:w="332" w:type="pct"/>
          </w:tcPr>
          <w:p w14:paraId="4EC1306B" w14:textId="77777777" w:rsidR="000A1601" w:rsidRPr="004330E0" w:rsidRDefault="000A1601" w:rsidP="007C3621">
            <w:pPr>
              <w:spacing w:before="120" w:after="120" w:line="276" w:lineRule="auto"/>
              <w:jc w:val="center"/>
              <w:rPr>
                <w:b/>
                <w:bCs/>
              </w:rPr>
            </w:pPr>
            <w:r w:rsidRPr="004330E0">
              <w:rPr>
                <w:b/>
                <w:bCs/>
              </w:rPr>
              <w:t>46</w:t>
            </w:r>
            <w:r w:rsidR="004B13AE">
              <w:rPr>
                <w:b/>
                <w:bCs/>
              </w:rPr>
              <w:t>/20</w:t>
            </w:r>
          </w:p>
        </w:tc>
        <w:tc>
          <w:tcPr>
            <w:tcW w:w="881" w:type="pct"/>
          </w:tcPr>
          <w:p w14:paraId="646B4B24" w14:textId="77777777" w:rsidR="000A1601" w:rsidRPr="004330E0" w:rsidRDefault="000A1601" w:rsidP="007C3621">
            <w:pPr>
              <w:spacing w:before="120" w:after="120" w:line="276" w:lineRule="auto"/>
              <w:rPr>
                <w:b/>
                <w:bCs/>
              </w:rPr>
            </w:pPr>
          </w:p>
        </w:tc>
      </w:tr>
      <w:tr w:rsidR="000A1601" w:rsidRPr="004330E0" w14:paraId="38DE57CE" w14:textId="77777777" w:rsidTr="000D53C6">
        <w:trPr>
          <w:trHeight w:val="20"/>
        </w:trPr>
        <w:tc>
          <w:tcPr>
            <w:tcW w:w="881" w:type="pct"/>
            <w:vMerge w:val="restart"/>
          </w:tcPr>
          <w:p w14:paraId="2C2B14D1" w14:textId="77777777" w:rsidR="000A1601" w:rsidRPr="004330E0" w:rsidRDefault="000A1601" w:rsidP="007C3621">
            <w:pPr>
              <w:spacing w:line="276" w:lineRule="auto"/>
              <w:rPr>
                <w:b/>
              </w:rPr>
            </w:pPr>
            <w:r w:rsidRPr="004330E0">
              <w:rPr>
                <w:b/>
                <w:bCs/>
              </w:rPr>
              <w:t xml:space="preserve">Тема </w:t>
            </w:r>
            <w:r w:rsidRPr="004330E0">
              <w:rPr>
                <w:b/>
              </w:rPr>
              <w:t>4.1.</w:t>
            </w:r>
          </w:p>
          <w:p w14:paraId="0BCA64AE" w14:textId="77777777" w:rsidR="000A1601" w:rsidRPr="004330E0" w:rsidRDefault="000A1601" w:rsidP="007C3621">
            <w:pPr>
              <w:spacing w:line="276" w:lineRule="auto"/>
              <w:rPr>
                <w:b/>
              </w:rPr>
            </w:pPr>
            <w:r w:rsidRPr="004330E0">
              <w:rPr>
                <w:b/>
                <w:color w:val="000000"/>
              </w:rPr>
              <w:t xml:space="preserve">Легкая </w:t>
            </w:r>
            <w:r w:rsidRPr="004330E0">
              <w:rPr>
                <w:b/>
              </w:rPr>
              <w:t xml:space="preserve">атлетика. </w:t>
            </w:r>
          </w:p>
          <w:p w14:paraId="6E852E04" w14:textId="77777777" w:rsidR="000A1601" w:rsidRPr="004330E0" w:rsidRDefault="000A1601" w:rsidP="007C3621">
            <w:pPr>
              <w:spacing w:line="276" w:lineRule="auto"/>
              <w:rPr>
                <w:b/>
                <w:bCs/>
              </w:rPr>
            </w:pPr>
            <w:r w:rsidRPr="004330E0">
              <w:rPr>
                <w:b/>
              </w:rPr>
              <w:t xml:space="preserve">Кроссовая подготовка. </w:t>
            </w:r>
            <w:r w:rsidRPr="004330E0">
              <w:rPr>
                <w:b/>
                <w:color w:val="000000"/>
              </w:rPr>
              <w:t>Спортивная ходьба.</w:t>
            </w:r>
          </w:p>
        </w:tc>
        <w:tc>
          <w:tcPr>
            <w:tcW w:w="2906" w:type="pct"/>
          </w:tcPr>
          <w:p w14:paraId="0643423F" w14:textId="77777777" w:rsidR="000A1601" w:rsidRPr="004330E0" w:rsidRDefault="000A1601" w:rsidP="007C3621">
            <w:pPr>
              <w:spacing w:after="120" w:line="276" w:lineRule="auto"/>
              <w:rPr>
                <w:b/>
                <w:bCs/>
              </w:rPr>
            </w:pPr>
            <w:r w:rsidRPr="004330E0">
              <w:rPr>
                <w:b/>
                <w:bCs/>
              </w:rPr>
              <w:t>Содержание учебного материала</w:t>
            </w:r>
          </w:p>
        </w:tc>
        <w:tc>
          <w:tcPr>
            <w:tcW w:w="332" w:type="pct"/>
            <w:vAlign w:val="center"/>
          </w:tcPr>
          <w:p w14:paraId="5D5128DA" w14:textId="77777777" w:rsidR="000A1601" w:rsidRPr="004330E0" w:rsidRDefault="000A1601" w:rsidP="007C3621">
            <w:pPr>
              <w:spacing w:after="120" w:line="276" w:lineRule="auto"/>
              <w:jc w:val="center"/>
              <w:rPr>
                <w:b/>
                <w:bCs/>
              </w:rPr>
            </w:pPr>
            <w:r w:rsidRPr="004330E0">
              <w:rPr>
                <w:b/>
                <w:bCs/>
              </w:rPr>
              <w:t>8</w:t>
            </w:r>
          </w:p>
        </w:tc>
        <w:tc>
          <w:tcPr>
            <w:tcW w:w="881" w:type="pct"/>
            <w:vMerge w:val="restart"/>
          </w:tcPr>
          <w:p w14:paraId="0D99155B" w14:textId="77777777" w:rsidR="000A1601" w:rsidRPr="004330E0" w:rsidRDefault="000A1601" w:rsidP="007C3621">
            <w:pPr>
              <w:spacing w:line="276" w:lineRule="auto"/>
              <w:jc w:val="center"/>
              <w:rPr>
                <w:bCs/>
                <w:color w:val="000000"/>
                <w:shd w:val="clear" w:color="auto" w:fill="FFFFFF"/>
              </w:rPr>
            </w:pPr>
            <w:r w:rsidRPr="004330E0">
              <w:rPr>
                <w:bCs/>
                <w:color w:val="000000"/>
                <w:shd w:val="clear" w:color="auto" w:fill="FFFFFF"/>
              </w:rPr>
              <w:t>ОК 01, ОК 02, ОК 03, ОК 04, ОК 08</w:t>
            </w:r>
          </w:p>
          <w:p w14:paraId="44D4F596" w14:textId="77777777" w:rsidR="000A1601" w:rsidRPr="004330E0" w:rsidRDefault="000A1601" w:rsidP="007C3621">
            <w:pPr>
              <w:spacing w:line="276" w:lineRule="auto"/>
              <w:jc w:val="center"/>
              <w:rPr>
                <w:b/>
                <w:bCs/>
              </w:rPr>
            </w:pPr>
            <w:r w:rsidRPr="004330E0">
              <w:t>ЛР 7, ЛР 9, ЛР 11, ЛР 14</w:t>
            </w:r>
          </w:p>
        </w:tc>
      </w:tr>
      <w:tr w:rsidR="000A1601" w:rsidRPr="004330E0" w14:paraId="33D0009C" w14:textId="77777777" w:rsidTr="000D53C6">
        <w:trPr>
          <w:trHeight w:val="20"/>
        </w:trPr>
        <w:tc>
          <w:tcPr>
            <w:tcW w:w="881" w:type="pct"/>
            <w:vMerge/>
          </w:tcPr>
          <w:p w14:paraId="44DB4B48" w14:textId="77777777" w:rsidR="000A1601" w:rsidRPr="004330E0" w:rsidRDefault="000A1601" w:rsidP="007C3621">
            <w:pPr>
              <w:spacing w:line="276" w:lineRule="auto"/>
              <w:rPr>
                <w:b/>
                <w:bCs/>
              </w:rPr>
            </w:pPr>
          </w:p>
        </w:tc>
        <w:tc>
          <w:tcPr>
            <w:tcW w:w="2906" w:type="pct"/>
          </w:tcPr>
          <w:p w14:paraId="2BE3F401" w14:textId="77777777" w:rsidR="000A1601" w:rsidRPr="004330E0" w:rsidRDefault="000A1601" w:rsidP="007C3621">
            <w:pPr>
              <w:spacing w:after="60" w:line="276" w:lineRule="auto"/>
              <w:rPr>
                <w:bCs/>
              </w:rPr>
            </w:pPr>
            <w:r w:rsidRPr="004330E0">
              <w:rPr>
                <w:color w:val="000000"/>
              </w:rPr>
              <w:t>1. Техника бега и ходьбы по дистанции.</w:t>
            </w:r>
          </w:p>
        </w:tc>
        <w:tc>
          <w:tcPr>
            <w:tcW w:w="332" w:type="pct"/>
            <w:vMerge w:val="restart"/>
            <w:vAlign w:val="center"/>
          </w:tcPr>
          <w:p w14:paraId="6314A4F3" w14:textId="77777777" w:rsidR="000A1601" w:rsidRPr="004330E0" w:rsidRDefault="000A1601" w:rsidP="007C3621">
            <w:pPr>
              <w:spacing w:line="276" w:lineRule="auto"/>
              <w:jc w:val="center"/>
              <w:rPr>
                <w:b/>
                <w:bCs/>
              </w:rPr>
            </w:pPr>
          </w:p>
        </w:tc>
        <w:tc>
          <w:tcPr>
            <w:tcW w:w="881" w:type="pct"/>
            <w:vMerge/>
          </w:tcPr>
          <w:p w14:paraId="2A08EF45" w14:textId="77777777" w:rsidR="000A1601" w:rsidRPr="004330E0" w:rsidRDefault="000A1601" w:rsidP="007C3621">
            <w:pPr>
              <w:spacing w:line="276" w:lineRule="auto"/>
              <w:rPr>
                <w:b/>
                <w:bCs/>
              </w:rPr>
            </w:pPr>
          </w:p>
        </w:tc>
      </w:tr>
      <w:tr w:rsidR="000A1601" w:rsidRPr="004330E0" w14:paraId="35EA72E7" w14:textId="77777777" w:rsidTr="000D53C6">
        <w:trPr>
          <w:trHeight w:val="20"/>
        </w:trPr>
        <w:tc>
          <w:tcPr>
            <w:tcW w:w="881" w:type="pct"/>
            <w:vMerge/>
          </w:tcPr>
          <w:p w14:paraId="4DB432A5" w14:textId="77777777" w:rsidR="000A1601" w:rsidRPr="004330E0" w:rsidRDefault="000A1601" w:rsidP="007C3621">
            <w:pPr>
              <w:spacing w:line="276" w:lineRule="auto"/>
              <w:rPr>
                <w:b/>
                <w:bCs/>
              </w:rPr>
            </w:pPr>
          </w:p>
        </w:tc>
        <w:tc>
          <w:tcPr>
            <w:tcW w:w="2906" w:type="pct"/>
          </w:tcPr>
          <w:p w14:paraId="1507B2D8" w14:textId="77777777" w:rsidR="000A1601" w:rsidRPr="004330E0" w:rsidRDefault="000A1601" w:rsidP="007C3621">
            <w:pPr>
              <w:spacing w:after="60" w:line="276" w:lineRule="auto"/>
              <w:rPr>
                <w:b/>
                <w:bCs/>
              </w:rPr>
            </w:pPr>
            <w:r w:rsidRPr="004330E0">
              <w:rPr>
                <w:bCs/>
              </w:rPr>
              <w:t>2.</w:t>
            </w:r>
            <w:r w:rsidRPr="004330E0">
              <w:rPr>
                <w:color w:val="000000"/>
              </w:rPr>
              <w:t xml:space="preserve"> Спортивная ходьба.</w:t>
            </w:r>
          </w:p>
        </w:tc>
        <w:tc>
          <w:tcPr>
            <w:tcW w:w="332" w:type="pct"/>
            <w:vMerge/>
            <w:vAlign w:val="center"/>
          </w:tcPr>
          <w:p w14:paraId="6364C635" w14:textId="77777777" w:rsidR="000A1601" w:rsidRPr="004330E0" w:rsidRDefault="000A1601" w:rsidP="007C3621">
            <w:pPr>
              <w:spacing w:line="276" w:lineRule="auto"/>
              <w:jc w:val="center"/>
              <w:rPr>
                <w:b/>
                <w:bCs/>
              </w:rPr>
            </w:pPr>
          </w:p>
        </w:tc>
        <w:tc>
          <w:tcPr>
            <w:tcW w:w="881" w:type="pct"/>
            <w:vMerge/>
          </w:tcPr>
          <w:p w14:paraId="2C14D2DF" w14:textId="77777777" w:rsidR="000A1601" w:rsidRPr="004330E0" w:rsidRDefault="000A1601" w:rsidP="007C3621">
            <w:pPr>
              <w:spacing w:line="276" w:lineRule="auto"/>
              <w:rPr>
                <w:b/>
                <w:bCs/>
              </w:rPr>
            </w:pPr>
          </w:p>
        </w:tc>
      </w:tr>
      <w:tr w:rsidR="000A1601" w:rsidRPr="004330E0" w14:paraId="7D96DC2F" w14:textId="77777777" w:rsidTr="000D53C6">
        <w:trPr>
          <w:trHeight w:val="20"/>
        </w:trPr>
        <w:tc>
          <w:tcPr>
            <w:tcW w:w="881" w:type="pct"/>
            <w:vMerge/>
          </w:tcPr>
          <w:p w14:paraId="7E46E31A" w14:textId="77777777" w:rsidR="000A1601" w:rsidRPr="004330E0" w:rsidRDefault="000A1601" w:rsidP="007C3621">
            <w:pPr>
              <w:spacing w:line="276" w:lineRule="auto"/>
              <w:rPr>
                <w:b/>
                <w:bCs/>
              </w:rPr>
            </w:pPr>
          </w:p>
        </w:tc>
        <w:tc>
          <w:tcPr>
            <w:tcW w:w="2906" w:type="pct"/>
          </w:tcPr>
          <w:p w14:paraId="00835ED3" w14:textId="77777777" w:rsidR="000A1601" w:rsidRPr="004330E0" w:rsidRDefault="000A1601" w:rsidP="007C3621">
            <w:pPr>
              <w:spacing w:after="60" w:line="276" w:lineRule="auto"/>
              <w:rPr>
                <w:b/>
                <w:bCs/>
              </w:rPr>
            </w:pPr>
            <w:r w:rsidRPr="004330E0">
              <w:rPr>
                <w:color w:val="000000"/>
              </w:rPr>
              <w:t>3. Выносливость.</w:t>
            </w:r>
          </w:p>
        </w:tc>
        <w:tc>
          <w:tcPr>
            <w:tcW w:w="332" w:type="pct"/>
            <w:vMerge/>
            <w:vAlign w:val="center"/>
          </w:tcPr>
          <w:p w14:paraId="4AD97A3A" w14:textId="77777777" w:rsidR="000A1601" w:rsidRPr="004330E0" w:rsidRDefault="000A1601" w:rsidP="007C3621">
            <w:pPr>
              <w:spacing w:line="276" w:lineRule="auto"/>
              <w:jc w:val="center"/>
              <w:rPr>
                <w:b/>
                <w:bCs/>
              </w:rPr>
            </w:pPr>
          </w:p>
        </w:tc>
        <w:tc>
          <w:tcPr>
            <w:tcW w:w="881" w:type="pct"/>
            <w:vMerge/>
          </w:tcPr>
          <w:p w14:paraId="1432D80B" w14:textId="77777777" w:rsidR="000A1601" w:rsidRPr="004330E0" w:rsidRDefault="000A1601" w:rsidP="007C3621">
            <w:pPr>
              <w:spacing w:line="276" w:lineRule="auto"/>
              <w:rPr>
                <w:b/>
                <w:bCs/>
              </w:rPr>
            </w:pPr>
          </w:p>
        </w:tc>
      </w:tr>
      <w:tr w:rsidR="000A1601" w:rsidRPr="004330E0" w14:paraId="717A6DD8" w14:textId="77777777" w:rsidTr="000D53C6">
        <w:trPr>
          <w:trHeight w:val="20"/>
        </w:trPr>
        <w:tc>
          <w:tcPr>
            <w:tcW w:w="881" w:type="pct"/>
            <w:vMerge/>
          </w:tcPr>
          <w:p w14:paraId="1F89EE23" w14:textId="77777777" w:rsidR="000A1601" w:rsidRPr="004330E0" w:rsidRDefault="000A1601" w:rsidP="007C3621">
            <w:pPr>
              <w:spacing w:line="276" w:lineRule="auto"/>
              <w:rPr>
                <w:b/>
                <w:bCs/>
              </w:rPr>
            </w:pPr>
          </w:p>
        </w:tc>
        <w:tc>
          <w:tcPr>
            <w:tcW w:w="2906" w:type="pct"/>
          </w:tcPr>
          <w:p w14:paraId="09818052" w14:textId="77777777" w:rsidR="000A1601" w:rsidRPr="004330E0" w:rsidRDefault="000A1601" w:rsidP="007C3621">
            <w:pPr>
              <w:spacing w:after="60" w:line="276" w:lineRule="auto"/>
              <w:rPr>
                <w:bCs/>
              </w:rPr>
            </w:pPr>
            <w:r w:rsidRPr="004330E0">
              <w:rPr>
                <w:bCs/>
              </w:rPr>
              <w:t>4. Кроссовая подготовка.</w:t>
            </w:r>
          </w:p>
        </w:tc>
        <w:tc>
          <w:tcPr>
            <w:tcW w:w="332" w:type="pct"/>
            <w:vMerge/>
            <w:vAlign w:val="center"/>
          </w:tcPr>
          <w:p w14:paraId="482487D4" w14:textId="77777777" w:rsidR="000A1601" w:rsidRPr="004330E0" w:rsidRDefault="000A1601" w:rsidP="007C3621">
            <w:pPr>
              <w:spacing w:line="276" w:lineRule="auto"/>
              <w:jc w:val="center"/>
              <w:rPr>
                <w:b/>
                <w:bCs/>
              </w:rPr>
            </w:pPr>
          </w:p>
        </w:tc>
        <w:tc>
          <w:tcPr>
            <w:tcW w:w="881" w:type="pct"/>
            <w:vMerge/>
          </w:tcPr>
          <w:p w14:paraId="3C7BB924" w14:textId="77777777" w:rsidR="000A1601" w:rsidRPr="004330E0" w:rsidRDefault="000A1601" w:rsidP="007C3621">
            <w:pPr>
              <w:spacing w:line="276" w:lineRule="auto"/>
              <w:rPr>
                <w:b/>
                <w:bCs/>
              </w:rPr>
            </w:pPr>
          </w:p>
        </w:tc>
      </w:tr>
      <w:tr w:rsidR="000A1601" w:rsidRPr="004330E0" w14:paraId="6A3E0C86" w14:textId="77777777" w:rsidTr="000D53C6">
        <w:trPr>
          <w:trHeight w:val="20"/>
        </w:trPr>
        <w:tc>
          <w:tcPr>
            <w:tcW w:w="881" w:type="pct"/>
            <w:vMerge/>
          </w:tcPr>
          <w:p w14:paraId="00D4FA86" w14:textId="77777777" w:rsidR="000A1601" w:rsidRPr="004330E0" w:rsidRDefault="000A1601" w:rsidP="007C3621">
            <w:pPr>
              <w:spacing w:line="276" w:lineRule="auto"/>
              <w:rPr>
                <w:b/>
                <w:bCs/>
              </w:rPr>
            </w:pPr>
          </w:p>
        </w:tc>
        <w:tc>
          <w:tcPr>
            <w:tcW w:w="2906" w:type="pct"/>
          </w:tcPr>
          <w:p w14:paraId="059B8E52" w14:textId="77777777" w:rsidR="000A1601" w:rsidRPr="004330E0" w:rsidRDefault="000A1601" w:rsidP="007C3621">
            <w:pPr>
              <w:spacing w:after="120" w:line="276" w:lineRule="auto"/>
              <w:rPr>
                <w:b/>
                <w:bCs/>
              </w:rPr>
            </w:pPr>
            <w:r w:rsidRPr="004330E0">
              <w:rPr>
                <w:b/>
                <w:bCs/>
              </w:rPr>
              <w:t>В том числе практических занятий</w:t>
            </w:r>
          </w:p>
        </w:tc>
        <w:tc>
          <w:tcPr>
            <w:tcW w:w="332" w:type="pct"/>
            <w:vAlign w:val="center"/>
          </w:tcPr>
          <w:p w14:paraId="3BAF96A3" w14:textId="77777777" w:rsidR="000A1601" w:rsidRPr="004330E0" w:rsidRDefault="000A1601" w:rsidP="007C3621">
            <w:pPr>
              <w:spacing w:after="120" w:line="276" w:lineRule="auto"/>
              <w:jc w:val="center"/>
              <w:rPr>
                <w:b/>
                <w:bCs/>
              </w:rPr>
            </w:pPr>
            <w:r w:rsidRPr="004330E0">
              <w:rPr>
                <w:b/>
                <w:bCs/>
              </w:rPr>
              <w:t>6</w:t>
            </w:r>
          </w:p>
        </w:tc>
        <w:tc>
          <w:tcPr>
            <w:tcW w:w="881" w:type="pct"/>
            <w:vMerge/>
          </w:tcPr>
          <w:p w14:paraId="5A32CF0D" w14:textId="77777777" w:rsidR="000A1601" w:rsidRPr="004330E0" w:rsidRDefault="000A1601" w:rsidP="007C3621">
            <w:pPr>
              <w:spacing w:line="276" w:lineRule="auto"/>
              <w:rPr>
                <w:b/>
                <w:bCs/>
              </w:rPr>
            </w:pPr>
          </w:p>
        </w:tc>
      </w:tr>
      <w:tr w:rsidR="000A1601" w:rsidRPr="004330E0" w14:paraId="716A8421" w14:textId="77777777" w:rsidTr="000D53C6">
        <w:trPr>
          <w:trHeight w:val="20"/>
        </w:trPr>
        <w:tc>
          <w:tcPr>
            <w:tcW w:w="881" w:type="pct"/>
            <w:vMerge/>
          </w:tcPr>
          <w:p w14:paraId="6973529C" w14:textId="77777777" w:rsidR="000A1601" w:rsidRPr="004330E0" w:rsidRDefault="000A1601" w:rsidP="007C3621">
            <w:pPr>
              <w:spacing w:line="276" w:lineRule="auto"/>
              <w:rPr>
                <w:b/>
                <w:bCs/>
              </w:rPr>
            </w:pPr>
          </w:p>
        </w:tc>
        <w:tc>
          <w:tcPr>
            <w:tcW w:w="2906" w:type="pct"/>
          </w:tcPr>
          <w:p w14:paraId="08351406" w14:textId="77777777" w:rsidR="000A1601" w:rsidRPr="004330E0" w:rsidRDefault="000A1601" w:rsidP="007C3621">
            <w:pPr>
              <w:spacing w:after="60" w:line="276" w:lineRule="auto"/>
              <w:textAlignment w:val="baseline"/>
              <w:rPr>
                <w:color w:val="000000"/>
              </w:rPr>
            </w:pPr>
            <w:r w:rsidRPr="004330E0">
              <w:t>1.</w:t>
            </w:r>
            <w:r w:rsidRPr="004330E0">
              <w:rPr>
                <w:color w:val="000000"/>
              </w:rPr>
              <w:t xml:space="preserve"> Овладение техникой старта, стартового разбега, финиширования.</w:t>
            </w:r>
          </w:p>
        </w:tc>
        <w:tc>
          <w:tcPr>
            <w:tcW w:w="332" w:type="pct"/>
            <w:vAlign w:val="center"/>
          </w:tcPr>
          <w:p w14:paraId="774DEC7D" w14:textId="77777777" w:rsidR="000A1601" w:rsidRPr="004330E0" w:rsidRDefault="000A1601" w:rsidP="007C3621">
            <w:pPr>
              <w:spacing w:after="60" w:line="276" w:lineRule="auto"/>
              <w:jc w:val="center"/>
              <w:rPr>
                <w:bCs/>
              </w:rPr>
            </w:pPr>
            <w:r w:rsidRPr="004330E0">
              <w:rPr>
                <w:bCs/>
              </w:rPr>
              <w:t>2</w:t>
            </w:r>
          </w:p>
        </w:tc>
        <w:tc>
          <w:tcPr>
            <w:tcW w:w="881" w:type="pct"/>
            <w:vMerge/>
          </w:tcPr>
          <w:p w14:paraId="03766E1A" w14:textId="77777777" w:rsidR="000A1601" w:rsidRPr="004330E0" w:rsidRDefault="000A1601" w:rsidP="007C3621">
            <w:pPr>
              <w:spacing w:line="276" w:lineRule="auto"/>
              <w:rPr>
                <w:b/>
                <w:bCs/>
              </w:rPr>
            </w:pPr>
          </w:p>
        </w:tc>
      </w:tr>
      <w:tr w:rsidR="000A1601" w:rsidRPr="004330E0" w14:paraId="7B72935D" w14:textId="77777777" w:rsidTr="000D53C6">
        <w:trPr>
          <w:trHeight w:val="20"/>
        </w:trPr>
        <w:tc>
          <w:tcPr>
            <w:tcW w:w="881" w:type="pct"/>
            <w:vMerge/>
          </w:tcPr>
          <w:p w14:paraId="1E5BD808" w14:textId="77777777" w:rsidR="000A1601" w:rsidRPr="004330E0" w:rsidRDefault="000A1601" w:rsidP="007C3621">
            <w:pPr>
              <w:spacing w:line="276" w:lineRule="auto"/>
              <w:rPr>
                <w:b/>
                <w:bCs/>
              </w:rPr>
            </w:pPr>
          </w:p>
        </w:tc>
        <w:tc>
          <w:tcPr>
            <w:tcW w:w="2906" w:type="pct"/>
          </w:tcPr>
          <w:p w14:paraId="447B7011" w14:textId="77777777" w:rsidR="000A1601" w:rsidRPr="004330E0" w:rsidRDefault="000A1601" w:rsidP="007C3621">
            <w:pPr>
              <w:spacing w:after="60" w:line="276" w:lineRule="auto"/>
              <w:rPr>
                <w:b/>
                <w:bCs/>
              </w:rPr>
            </w:pPr>
            <w:r w:rsidRPr="004330E0">
              <w:t>2.</w:t>
            </w:r>
            <w:r w:rsidRPr="004330E0">
              <w:rPr>
                <w:color w:val="000000"/>
              </w:rPr>
              <w:t xml:space="preserve"> Техника бега по пересеченной местности (равномерный, переменный, повторный шаг).</w:t>
            </w:r>
          </w:p>
        </w:tc>
        <w:tc>
          <w:tcPr>
            <w:tcW w:w="332" w:type="pct"/>
            <w:vAlign w:val="center"/>
          </w:tcPr>
          <w:p w14:paraId="4E8708C0" w14:textId="77777777" w:rsidR="000A1601" w:rsidRPr="004330E0" w:rsidRDefault="000A1601" w:rsidP="007C3621">
            <w:pPr>
              <w:spacing w:after="60" w:line="276" w:lineRule="auto"/>
              <w:jc w:val="center"/>
              <w:rPr>
                <w:bCs/>
              </w:rPr>
            </w:pPr>
            <w:r w:rsidRPr="004330E0">
              <w:rPr>
                <w:bCs/>
              </w:rPr>
              <w:t>2</w:t>
            </w:r>
          </w:p>
        </w:tc>
        <w:tc>
          <w:tcPr>
            <w:tcW w:w="881" w:type="pct"/>
            <w:vMerge/>
          </w:tcPr>
          <w:p w14:paraId="2D67A004" w14:textId="77777777" w:rsidR="000A1601" w:rsidRPr="004330E0" w:rsidRDefault="000A1601" w:rsidP="007C3621">
            <w:pPr>
              <w:spacing w:line="276" w:lineRule="auto"/>
              <w:rPr>
                <w:b/>
                <w:bCs/>
              </w:rPr>
            </w:pPr>
          </w:p>
        </w:tc>
      </w:tr>
      <w:tr w:rsidR="000A1601" w:rsidRPr="004330E0" w14:paraId="2C8C6271" w14:textId="77777777" w:rsidTr="000D53C6">
        <w:trPr>
          <w:trHeight w:val="20"/>
        </w:trPr>
        <w:tc>
          <w:tcPr>
            <w:tcW w:w="881" w:type="pct"/>
            <w:vMerge/>
          </w:tcPr>
          <w:p w14:paraId="758C55C9" w14:textId="77777777" w:rsidR="000A1601" w:rsidRPr="004330E0" w:rsidRDefault="000A1601" w:rsidP="007C3621">
            <w:pPr>
              <w:spacing w:line="276" w:lineRule="auto"/>
              <w:rPr>
                <w:b/>
                <w:bCs/>
              </w:rPr>
            </w:pPr>
          </w:p>
        </w:tc>
        <w:tc>
          <w:tcPr>
            <w:tcW w:w="2906" w:type="pct"/>
          </w:tcPr>
          <w:p w14:paraId="23C3FBBA" w14:textId="77777777" w:rsidR="000A1601" w:rsidRPr="004330E0" w:rsidRDefault="000A1601" w:rsidP="007C3621">
            <w:pPr>
              <w:spacing w:after="60" w:line="276" w:lineRule="auto"/>
              <w:rPr>
                <w:b/>
                <w:bCs/>
              </w:rPr>
            </w:pPr>
            <w:r w:rsidRPr="004330E0">
              <w:t>3.</w:t>
            </w:r>
            <w:r w:rsidRPr="004330E0">
              <w:rPr>
                <w:b/>
              </w:rPr>
              <w:t xml:space="preserve"> </w:t>
            </w:r>
            <w:r w:rsidRPr="004330E0">
              <w:rPr>
                <w:color w:val="000000"/>
              </w:rPr>
              <w:t>Техника бега и ходьбы на дистанции 1000 метров, 2000 метров (контрольный норматив).</w:t>
            </w:r>
          </w:p>
        </w:tc>
        <w:tc>
          <w:tcPr>
            <w:tcW w:w="332" w:type="pct"/>
            <w:vAlign w:val="center"/>
          </w:tcPr>
          <w:p w14:paraId="309CE437" w14:textId="77777777" w:rsidR="000A1601" w:rsidRPr="004330E0" w:rsidRDefault="000A1601" w:rsidP="007C3621">
            <w:pPr>
              <w:spacing w:after="60" w:line="276" w:lineRule="auto"/>
              <w:jc w:val="center"/>
              <w:rPr>
                <w:bCs/>
              </w:rPr>
            </w:pPr>
            <w:r w:rsidRPr="004330E0">
              <w:rPr>
                <w:bCs/>
              </w:rPr>
              <w:t>2</w:t>
            </w:r>
          </w:p>
        </w:tc>
        <w:tc>
          <w:tcPr>
            <w:tcW w:w="881" w:type="pct"/>
            <w:vMerge/>
          </w:tcPr>
          <w:p w14:paraId="0DEBDD10" w14:textId="77777777" w:rsidR="000A1601" w:rsidRPr="004330E0" w:rsidRDefault="000A1601" w:rsidP="007C3621">
            <w:pPr>
              <w:spacing w:line="276" w:lineRule="auto"/>
              <w:rPr>
                <w:b/>
                <w:bCs/>
              </w:rPr>
            </w:pPr>
          </w:p>
        </w:tc>
      </w:tr>
      <w:tr w:rsidR="000A1601" w:rsidRPr="004330E0" w14:paraId="68E86D52" w14:textId="77777777" w:rsidTr="000D53C6">
        <w:trPr>
          <w:trHeight w:val="20"/>
        </w:trPr>
        <w:tc>
          <w:tcPr>
            <w:tcW w:w="881" w:type="pct"/>
            <w:vMerge/>
          </w:tcPr>
          <w:p w14:paraId="20A9424C" w14:textId="77777777" w:rsidR="000A1601" w:rsidRPr="004330E0" w:rsidRDefault="000A1601" w:rsidP="007C3621">
            <w:pPr>
              <w:spacing w:line="276" w:lineRule="auto"/>
              <w:rPr>
                <w:b/>
                <w:bCs/>
              </w:rPr>
            </w:pPr>
          </w:p>
        </w:tc>
        <w:tc>
          <w:tcPr>
            <w:tcW w:w="2906" w:type="pct"/>
          </w:tcPr>
          <w:p w14:paraId="18612EC2" w14:textId="77777777" w:rsidR="000A1601" w:rsidRPr="004330E0" w:rsidRDefault="000A1601" w:rsidP="007C3621">
            <w:pPr>
              <w:spacing w:line="276" w:lineRule="auto"/>
              <w:textAlignment w:val="baseline"/>
              <w:rPr>
                <w:color w:val="000000"/>
              </w:rPr>
            </w:pPr>
            <w:r w:rsidRPr="004330E0">
              <w:rPr>
                <w:b/>
                <w:color w:val="000000"/>
              </w:rPr>
              <w:t>Самостоятельная работа обучающихся:</w:t>
            </w:r>
            <w:r w:rsidRPr="004330E0">
              <w:rPr>
                <w:color w:val="000000"/>
              </w:rPr>
              <w:t xml:space="preserve"> </w:t>
            </w:r>
          </w:p>
          <w:p w14:paraId="634B9773" w14:textId="77777777" w:rsidR="000A1601" w:rsidRPr="004330E0" w:rsidRDefault="000A1601" w:rsidP="007C3621">
            <w:pPr>
              <w:autoSpaceDE w:val="0"/>
              <w:autoSpaceDN w:val="0"/>
              <w:adjustRightInd w:val="0"/>
              <w:spacing w:line="276" w:lineRule="auto"/>
              <w:rPr>
                <w:color w:val="000000"/>
              </w:rPr>
            </w:pPr>
            <w:r w:rsidRPr="004330E0">
              <w:rPr>
                <w:color w:val="000000"/>
              </w:rPr>
              <w:t xml:space="preserve">1. Кроссовая подготовка. </w:t>
            </w:r>
          </w:p>
          <w:p w14:paraId="65FE01D9" w14:textId="77777777" w:rsidR="000A1601" w:rsidRPr="004330E0" w:rsidRDefault="000A1601" w:rsidP="007C3621">
            <w:pPr>
              <w:autoSpaceDE w:val="0"/>
              <w:autoSpaceDN w:val="0"/>
              <w:adjustRightInd w:val="0"/>
              <w:spacing w:line="276" w:lineRule="auto"/>
              <w:rPr>
                <w:b/>
                <w:bCs/>
              </w:rPr>
            </w:pPr>
            <w:r w:rsidRPr="004330E0">
              <w:rPr>
                <w:color w:val="000000"/>
              </w:rPr>
              <w:t xml:space="preserve">2. Подготовка к сдаче контрольно-тестовых </w:t>
            </w:r>
            <w:r w:rsidRPr="004330E0">
              <w:rPr>
                <w:bCs/>
              </w:rPr>
              <w:t xml:space="preserve">заданий и </w:t>
            </w:r>
            <w:r w:rsidRPr="004330E0">
              <w:rPr>
                <w:color w:val="000000"/>
              </w:rPr>
              <w:t>нормативов.</w:t>
            </w:r>
          </w:p>
        </w:tc>
        <w:tc>
          <w:tcPr>
            <w:tcW w:w="332" w:type="pct"/>
            <w:vAlign w:val="center"/>
          </w:tcPr>
          <w:p w14:paraId="5C99D153" w14:textId="77777777" w:rsidR="000A1601" w:rsidRPr="004330E0" w:rsidRDefault="000A1601" w:rsidP="007C3621">
            <w:pPr>
              <w:spacing w:line="276" w:lineRule="auto"/>
              <w:jc w:val="center"/>
              <w:rPr>
                <w:b/>
                <w:bCs/>
              </w:rPr>
            </w:pPr>
            <w:r w:rsidRPr="004330E0">
              <w:rPr>
                <w:b/>
                <w:bCs/>
              </w:rPr>
              <w:t>2</w:t>
            </w:r>
          </w:p>
        </w:tc>
        <w:tc>
          <w:tcPr>
            <w:tcW w:w="881" w:type="pct"/>
            <w:vMerge/>
          </w:tcPr>
          <w:p w14:paraId="140041C9" w14:textId="77777777" w:rsidR="000A1601" w:rsidRPr="004330E0" w:rsidRDefault="000A1601" w:rsidP="007C3621">
            <w:pPr>
              <w:spacing w:line="276" w:lineRule="auto"/>
              <w:rPr>
                <w:b/>
                <w:bCs/>
              </w:rPr>
            </w:pPr>
          </w:p>
        </w:tc>
      </w:tr>
      <w:tr w:rsidR="000A1601" w:rsidRPr="004330E0" w14:paraId="5D189679" w14:textId="77777777" w:rsidTr="005A1663">
        <w:trPr>
          <w:trHeight w:val="20"/>
        </w:trPr>
        <w:tc>
          <w:tcPr>
            <w:tcW w:w="881" w:type="pct"/>
            <w:vMerge w:val="restart"/>
          </w:tcPr>
          <w:p w14:paraId="37B6D08F" w14:textId="77777777" w:rsidR="000A1601" w:rsidRPr="004330E0" w:rsidRDefault="000A1601" w:rsidP="007C3621">
            <w:pPr>
              <w:spacing w:line="276" w:lineRule="auto"/>
              <w:rPr>
                <w:b/>
                <w:bCs/>
              </w:rPr>
            </w:pPr>
            <w:r w:rsidRPr="004330E0">
              <w:rPr>
                <w:b/>
                <w:bCs/>
              </w:rPr>
              <w:t>Тема 4.2.</w:t>
            </w:r>
          </w:p>
          <w:p w14:paraId="7B6BDBC2" w14:textId="77777777" w:rsidR="000A1601" w:rsidRPr="004330E0" w:rsidRDefault="000A1601" w:rsidP="007C3621">
            <w:pPr>
              <w:spacing w:line="276" w:lineRule="auto"/>
              <w:rPr>
                <w:b/>
                <w:bCs/>
              </w:rPr>
            </w:pPr>
            <w:r w:rsidRPr="004330E0">
              <w:rPr>
                <w:b/>
              </w:rPr>
              <w:t>Волейбол. Тактические взаимодействия.</w:t>
            </w:r>
          </w:p>
          <w:p w14:paraId="73DA8B33" w14:textId="77777777" w:rsidR="000A1601" w:rsidRPr="004330E0" w:rsidRDefault="000A1601" w:rsidP="007C3621">
            <w:pPr>
              <w:spacing w:line="276" w:lineRule="auto"/>
              <w:rPr>
                <w:b/>
                <w:bCs/>
              </w:rPr>
            </w:pPr>
            <w:r w:rsidRPr="004330E0">
              <w:rPr>
                <w:b/>
                <w:color w:val="000000"/>
              </w:rPr>
              <w:t>Совершенствование техники владения волейбольным мячом. Индивидуальные, групповые и командные тактические действия в волейболе.</w:t>
            </w:r>
          </w:p>
          <w:p w14:paraId="221B08C2" w14:textId="77777777" w:rsidR="000A1601" w:rsidRPr="004330E0" w:rsidRDefault="000A1601" w:rsidP="007C3621">
            <w:pPr>
              <w:spacing w:line="276" w:lineRule="auto"/>
              <w:rPr>
                <w:b/>
                <w:bCs/>
              </w:rPr>
            </w:pPr>
          </w:p>
        </w:tc>
        <w:tc>
          <w:tcPr>
            <w:tcW w:w="2906" w:type="pct"/>
          </w:tcPr>
          <w:p w14:paraId="022BBD3E" w14:textId="77777777" w:rsidR="000A1601" w:rsidRPr="004330E0" w:rsidRDefault="000A1601" w:rsidP="007C3621">
            <w:pPr>
              <w:spacing w:after="120" w:line="276" w:lineRule="auto"/>
              <w:rPr>
                <w:b/>
                <w:bCs/>
              </w:rPr>
            </w:pPr>
            <w:r w:rsidRPr="004330E0">
              <w:rPr>
                <w:b/>
                <w:bCs/>
              </w:rPr>
              <w:t>Содержание учебного материала</w:t>
            </w:r>
          </w:p>
        </w:tc>
        <w:tc>
          <w:tcPr>
            <w:tcW w:w="332" w:type="pct"/>
            <w:vAlign w:val="center"/>
          </w:tcPr>
          <w:p w14:paraId="6307A0EE" w14:textId="77777777" w:rsidR="000A1601" w:rsidRPr="004330E0" w:rsidRDefault="000A1601" w:rsidP="007C3621">
            <w:pPr>
              <w:spacing w:after="120" w:line="276" w:lineRule="auto"/>
              <w:jc w:val="center"/>
              <w:rPr>
                <w:b/>
                <w:bCs/>
              </w:rPr>
            </w:pPr>
            <w:r w:rsidRPr="004330E0">
              <w:rPr>
                <w:b/>
                <w:bCs/>
              </w:rPr>
              <w:t>10</w:t>
            </w:r>
            <w:r w:rsidR="004B13AE">
              <w:rPr>
                <w:b/>
                <w:bCs/>
              </w:rPr>
              <w:t>/2</w:t>
            </w:r>
          </w:p>
        </w:tc>
        <w:tc>
          <w:tcPr>
            <w:tcW w:w="881" w:type="pct"/>
            <w:vMerge w:val="restart"/>
          </w:tcPr>
          <w:p w14:paraId="36B5A727" w14:textId="77777777" w:rsidR="000A1601" w:rsidRPr="004330E0" w:rsidRDefault="000A1601" w:rsidP="007C3621">
            <w:pPr>
              <w:spacing w:line="276" w:lineRule="auto"/>
              <w:jc w:val="center"/>
              <w:rPr>
                <w:bCs/>
                <w:color w:val="000000"/>
                <w:shd w:val="clear" w:color="auto" w:fill="FFFFFF"/>
              </w:rPr>
            </w:pPr>
            <w:r w:rsidRPr="004330E0">
              <w:rPr>
                <w:bCs/>
                <w:color w:val="000000"/>
                <w:shd w:val="clear" w:color="auto" w:fill="FFFFFF"/>
              </w:rPr>
              <w:t>ОК 01, ОК 02, ОК 03, ОК 04, ОК 08</w:t>
            </w:r>
          </w:p>
          <w:p w14:paraId="71DA41BB" w14:textId="77777777" w:rsidR="000A1601" w:rsidRPr="004330E0" w:rsidRDefault="000A1601" w:rsidP="007C3621">
            <w:pPr>
              <w:spacing w:line="276" w:lineRule="auto"/>
              <w:jc w:val="center"/>
              <w:rPr>
                <w:b/>
                <w:bCs/>
              </w:rPr>
            </w:pPr>
            <w:r w:rsidRPr="004330E0">
              <w:t>ЛР 7, ЛР 9, ЛР 11, ЛР 14</w:t>
            </w:r>
          </w:p>
        </w:tc>
      </w:tr>
      <w:tr w:rsidR="000A1601" w:rsidRPr="004330E0" w14:paraId="2B8233F5" w14:textId="77777777" w:rsidTr="005A1663">
        <w:trPr>
          <w:trHeight w:val="20"/>
        </w:trPr>
        <w:tc>
          <w:tcPr>
            <w:tcW w:w="881" w:type="pct"/>
            <w:vMerge/>
          </w:tcPr>
          <w:p w14:paraId="13517D65" w14:textId="77777777" w:rsidR="000A1601" w:rsidRPr="004330E0" w:rsidRDefault="000A1601" w:rsidP="007C3621">
            <w:pPr>
              <w:spacing w:line="276" w:lineRule="auto"/>
              <w:rPr>
                <w:b/>
                <w:bCs/>
              </w:rPr>
            </w:pPr>
          </w:p>
        </w:tc>
        <w:tc>
          <w:tcPr>
            <w:tcW w:w="2906" w:type="pct"/>
          </w:tcPr>
          <w:p w14:paraId="38445293" w14:textId="77777777" w:rsidR="000A1601" w:rsidRPr="004330E0" w:rsidRDefault="000A1601" w:rsidP="007C3621">
            <w:pPr>
              <w:spacing w:after="60" w:line="276" w:lineRule="auto"/>
              <w:rPr>
                <w:bCs/>
              </w:rPr>
            </w:pPr>
            <w:r w:rsidRPr="004330E0">
              <w:rPr>
                <w:color w:val="000000"/>
              </w:rPr>
              <w:t>1.</w:t>
            </w:r>
            <w:r w:rsidRPr="004330E0">
              <w:t xml:space="preserve"> Совершенствование техники передачи мяча сверху и снизу двумя руками в 3х и 4х после перемещений.</w:t>
            </w:r>
          </w:p>
        </w:tc>
        <w:tc>
          <w:tcPr>
            <w:tcW w:w="332" w:type="pct"/>
            <w:vMerge w:val="restart"/>
            <w:vAlign w:val="center"/>
          </w:tcPr>
          <w:p w14:paraId="3020A4CC" w14:textId="77777777" w:rsidR="000A1601" w:rsidRPr="004330E0" w:rsidRDefault="000A1601" w:rsidP="007C3621">
            <w:pPr>
              <w:spacing w:after="60" w:line="276" w:lineRule="auto"/>
              <w:jc w:val="center"/>
              <w:rPr>
                <w:b/>
                <w:bCs/>
              </w:rPr>
            </w:pPr>
          </w:p>
        </w:tc>
        <w:tc>
          <w:tcPr>
            <w:tcW w:w="881" w:type="pct"/>
            <w:vMerge/>
          </w:tcPr>
          <w:p w14:paraId="6F5F0651" w14:textId="77777777" w:rsidR="000A1601" w:rsidRPr="004330E0" w:rsidRDefault="000A1601" w:rsidP="007C3621">
            <w:pPr>
              <w:spacing w:after="60" w:line="276" w:lineRule="auto"/>
              <w:rPr>
                <w:b/>
                <w:bCs/>
              </w:rPr>
            </w:pPr>
          </w:p>
        </w:tc>
      </w:tr>
      <w:tr w:rsidR="000A1601" w:rsidRPr="004330E0" w14:paraId="3DD31B79" w14:textId="77777777" w:rsidTr="005A1663">
        <w:trPr>
          <w:trHeight w:val="20"/>
        </w:trPr>
        <w:tc>
          <w:tcPr>
            <w:tcW w:w="881" w:type="pct"/>
            <w:vMerge/>
          </w:tcPr>
          <w:p w14:paraId="3D101273" w14:textId="77777777" w:rsidR="000A1601" w:rsidRPr="004330E0" w:rsidRDefault="000A1601" w:rsidP="007C3621">
            <w:pPr>
              <w:spacing w:line="276" w:lineRule="auto"/>
              <w:rPr>
                <w:b/>
                <w:bCs/>
              </w:rPr>
            </w:pPr>
          </w:p>
        </w:tc>
        <w:tc>
          <w:tcPr>
            <w:tcW w:w="2906" w:type="pct"/>
          </w:tcPr>
          <w:p w14:paraId="2CA09474" w14:textId="77777777" w:rsidR="000A1601" w:rsidRPr="004330E0" w:rsidRDefault="000A1601" w:rsidP="007C3621">
            <w:pPr>
              <w:spacing w:after="60" w:line="276" w:lineRule="auto"/>
              <w:rPr>
                <w:b/>
                <w:bCs/>
              </w:rPr>
            </w:pPr>
            <w:r w:rsidRPr="004330E0">
              <w:rPr>
                <w:color w:val="000000"/>
              </w:rPr>
              <w:t>2. Техника выполнения обманного нападающего удара и блокирование.</w:t>
            </w:r>
          </w:p>
        </w:tc>
        <w:tc>
          <w:tcPr>
            <w:tcW w:w="332" w:type="pct"/>
            <w:vMerge/>
            <w:vAlign w:val="center"/>
          </w:tcPr>
          <w:p w14:paraId="276BF557" w14:textId="77777777" w:rsidR="000A1601" w:rsidRPr="004330E0" w:rsidRDefault="000A1601" w:rsidP="007C3621">
            <w:pPr>
              <w:spacing w:after="60" w:line="276" w:lineRule="auto"/>
              <w:jc w:val="center"/>
              <w:rPr>
                <w:b/>
                <w:bCs/>
              </w:rPr>
            </w:pPr>
          </w:p>
        </w:tc>
        <w:tc>
          <w:tcPr>
            <w:tcW w:w="881" w:type="pct"/>
            <w:vMerge/>
          </w:tcPr>
          <w:p w14:paraId="73AFE438" w14:textId="77777777" w:rsidR="000A1601" w:rsidRPr="004330E0" w:rsidRDefault="000A1601" w:rsidP="007C3621">
            <w:pPr>
              <w:spacing w:after="60" w:line="276" w:lineRule="auto"/>
              <w:rPr>
                <w:b/>
                <w:bCs/>
              </w:rPr>
            </w:pPr>
          </w:p>
        </w:tc>
      </w:tr>
      <w:tr w:rsidR="000A1601" w:rsidRPr="004330E0" w14:paraId="7E398E48" w14:textId="77777777" w:rsidTr="005A1663">
        <w:trPr>
          <w:trHeight w:val="20"/>
        </w:trPr>
        <w:tc>
          <w:tcPr>
            <w:tcW w:w="881" w:type="pct"/>
            <w:vMerge/>
          </w:tcPr>
          <w:p w14:paraId="66D1D6C8" w14:textId="77777777" w:rsidR="000A1601" w:rsidRPr="004330E0" w:rsidRDefault="000A1601" w:rsidP="007C3621">
            <w:pPr>
              <w:spacing w:line="276" w:lineRule="auto"/>
              <w:rPr>
                <w:b/>
                <w:bCs/>
              </w:rPr>
            </w:pPr>
          </w:p>
        </w:tc>
        <w:tc>
          <w:tcPr>
            <w:tcW w:w="2906" w:type="pct"/>
          </w:tcPr>
          <w:p w14:paraId="1B29B117" w14:textId="77777777" w:rsidR="000A1601" w:rsidRPr="004330E0" w:rsidRDefault="000A1601" w:rsidP="007C3621">
            <w:pPr>
              <w:pStyle w:val="af"/>
              <w:spacing w:before="0" w:after="60" w:line="276" w:lineRule="auto"/>
              <w:ind w:left="0"/>
              <w:contextualSpacing/>
              <w:textAlignment w:val="baseline"/>
            </w:pPr>
            <w:r w:rsidRPr="004330E0">
              <w:rPr>
                <w:lang w:val="ru-RU"/>
              </w:rPr>
              <w:t>3</w:t>
            </w:r>
            <w:r w:rsidRPr="004330E0">
              <w:rPr>
                <w:color w:val="000000"/>
              </w:rPr>
              <w:t>.Индивидуальные тактические действия в волейболе.</w:t>
            </w:r>
          </w:p>
        </w:tc>
        <w:tc>
          <w:tcPr>
            <w:tcW w:w="332" w:type="pct"/>
            <w:vMerge/>
            <w:vAlign w:val="center"/>
          </w:tcPr>
          <w:p w14:paraId="297B918E" w14:textId="77777777" w:rsidR="000A1601" w:rsidRPr="004330E0" w:rsidRDefault="000A1601" w:rsidP="007C3621">
            <w:pPr>
              <w:spacing w:after="60" w:line="276" w:lineRule="auto"/>
              <w:jc w:val="center"/>
              <w:rPr>
                <w:b/>
                <w:bCs/>
              </w:rPr>
            </w:pPr>
          </w:p>
        </w:tc>
        <w:tc>
          <w:tcPr>
            <w:tcW w:w="881" w:type="pct"/>
            <w:vMerge/>
          </w:tcPr>
          <w:p w14:paraId="048BB208" w14:textId="77777777" w:rsidR="000A1601" w:rsidRPr="004330E0" w:rsidRDefault="000A1601" w:rsidP="007C3621">
            <w:pPr>
              <w:spacing w:after="60" w:line="276" w:lineRule="auto"/>
              <w:rPr>
                <w:b/>
                <w:bCs/>
              </w:rPr>
            </w:pPr>
          </w:p>
        </w:tc>
      </w:tr>
      <w:tr w:rsidR="000A1601" w:rsidRPr="004330E0" w14:paraId="206CF4EB" w14:textId="77777777" w:rsidTr="005A1663">
        <w:trPr>
          <w:trHeight w:val="20"/>
        </w:trPr>
        <w:tc>
          <w:tcPr>
            <w:tcW w:w="881" w:type="pct"/>
            <w:vMerge/>
          </w:tcPr>
          <w:p w14:paraId="011454E6" w14:textId="77777777" w:rsidR="000A1601" w:rsidRPr="004330E0" w:rsidRDefault="000A1601" w:rsidP="007C3621">
            <w:pPr>
              <w:spacing w:line="276" w:lineRule="auto"/>
              <w:rPr>
                <w:b/>
                <w:bCs/>
              </w:rPr>
            </w:pPr>
          </w:p>
        </w:tc>
        <w:tc>
          <w:tcPr>
            <w:tcW w:w="2906" w:type="pct"/>
          </w:tcPr>
          <w:p w14:paraId="0409AF09" w14:textId="77777777" w:rsidR="000A1601" w:rsidRPr="004330E0" w:rsidRDefault="000A1601" w:rsidP="007C3621">
            <w:pPr>
              <w:pStyle w:val="af"/>
              <w:spacing w:before="0" w:after="60" w:line="276" w:lineRule="auto"/>
              <w:ind w:left="0"/>
              <w:contextualSpacing/>
              <w:textAlignment w:val="baseline"/>
              <w:rPr>
                <w:color w:val="000000"/>
              </w:rPr>
            </w:pPr>
            <w:r w:rsidRPr="004330E0">
              <w:rPr>
                <w:color w:val="000000"/>
                <w:lang w:val="ru-RU"/>
              </w:rPr>
              <w:t>4.</w:t>
            </w:r>
            <w:r w:rsidRPr="004330E0">
              <w:rPr>
                <w:color w:val="000000"/>
              </w:rPr>
              <w:t xml:space="preserve"> Групповые и командные тактические действия в волейболе.</w:t>
            </w:r>
          </w:p>
        </w:tc>
        <w:tc>
          <w:tcPr>
            <w:tcW w:w="332" w:type="pct"/>
            <w:vMerge/>
            <w:vAlign w:val="center"/>
          </w:tcPr>
          <w:p w14:paraId="028C9795" w14:textId="77777777" w:rsidR="000A1601" w:rsidRPr="004330E0" w:rsidRDefault="000A1601" w:rsidP="007C3621">
            <w:pPr>
              <w:spacing w:after="60" w:line="276" w:lineRule="auto"/>
              <w:jc w:val="center"/>
              <w:rPr>
                <w:b/>
                <w:bCs/>
              </w:rPr>
            </w:pPr>
          </w:p>
        </w:tc>
        <w:tc>
          <w:tcPr>
            <w:tcW w:w="881" w:type="pct"/>
            <w:vMerge/>
          </w:tcPr>
          <w:p w14:paraId="669FEDA6" w14:textId="77777777" w:rsidR="000A1601" w:rsidRPr="004330E0" w:rsidRDefault="000A1601" w:rsidP="007C3621">
            <w:pPr>
              <w:spacing w:after="60" w:line="276" w:lineRule="auto"/>
              <w:rPr>
                <w:b/>
                <w:bCs/>
              </w:rPr>
            </w:pPr>
          </w:p>
        </w:tc>
      </w:tr>
      <w:tr w:rsidR="000A1601" w:rsidRPr="004330E0" w14:paraId="3E24D7E6" w14:textId="77777777" w:rsidTr="005A1663">
        <w:trPr>
          <w:trHeight w:val="20"/>
        </w:trPr>
        <w:tc>
          <w:tcPr>
            <w:tcW w:w="881" w:type="pct"/>
            <w:vMerge/>
          </w:tcPr>
          <w:p w14:paraId="0EFC9AD7" w14:textId="77777777" w:rsidR="000A1601" w:rsidRPr="004330E0" w:rsidRDefault="000A1601" w:rsidP="007C3621">
            <w:pPr>
              <w:spacing w:line="276" w:lineRule="auto"/>
              <w:rPr>
                <w:b/>
                <w:bCs/>
              </w:rPr>
            </w:pPr>
          </w:p>
        </w:tc>
        <w:tc>
          <w:tcPr>
            <w:tcW w:w="2906" w:type="pct"/>
          </w:tcPr>
          <w:p w14:paraId="0BCCD7D1" w14:textId="77777777" w:rsidR="000A1601" w:rsidRPr="004330E0" w:rsidRDefault="000A1601" w:rsidP="007C3621">
            <w:pPr>
              <w:spacing w:line="276" w:lineRule="auto"/>
              <w:rPr>
                <w:b/>
                <w:bCs/>
              </w:rPr>
            </w:pPr>
            <w:r w:rsidRPr="004330E0">
              <w:rPr>
                <w:b/>
                <w:bCs/>
              </w:rPr>
              <w:t>В том числе практических занятий</w:t>
            </w:r>
          </w:p>
        </w:tc>
        <w:tc>
          <w:tcPr>
            <w:tcW w:w="332" w:type="pct"/>
            <w:vAlign w:val="center"/>
          </w:tcPr>
          <w:p w14:paraId="4C8018C2" w14:textId="77777777" w:rsidR="000A1601" w:rsidRPr="004330E0" w:rsidRDefault="000A1601" w:rsidP="007C3621">
            <w:pPr>
              <w:spacing w:line="276" w:lineRule="auto"/>
              <w:jc w:val="center"/>
              <w:rPr>
                <w:b/>
                <w:bCs/>
              </w:rPr>
            </w:pPr>
            <w:r w:rsidRPr="004330E0">
              <w:rPr>
                <w:b/>
                <w:bCs/>
              </w:rPr>
              <w:t>8</w:t>
            </w:r>
          </w:p>
        </w:tc>
        <w:tc>
          <w:tcPr>
            <w:tcW w:w="881" w:type="pct"/>
            <w:vMerge/>
          </w:tcPr>
          <w:p w14:paraId="6942AE47" w14:textId="77777777" w:rsidR="000A1601" w:rsidRPr="004330E0" w:rsidRDefault="000A1601" w:rsidP="007C3621">
            <w:pPr>
              <w:spacing w:line="276" w:lineRule="auto"/>
              <w:rPr>
                <w:b/>
                <w:bCs/>
              </w:rPr>
            </w:pPr>
          </w:p>
        </w:tc>
      </w:tr>
      <w:tr w:rsidR="000A1601" w:rsidRPr="004330E0" w14:paraId="74B3B8B2" w14:textId="77777777" w:rsidTr="005A1663">
        <w:trPr>
          <w:trHeight w:val="20"/>
        </w:trPr>
        <w:tc>
          <w:tcPr>
            <w:tcW w:w="881" w:type="pct"/>
            <w:vMerge/>
          </w:tcPr>
          <w:p w14:paraId="267B60EE" w14:textId="77777777" w:rsidR="000A1601" w:rsidRPr="004330E0" w:rsidRDefault="000A1601" w:rsidP="007C3621">
            <w:pPr>
              <w:spacing w:line="276" w:lineRule="auto"/>
              <w:rPr>
                <w:b/>
                <w:bCs/>
              </w:rPr>
            </w:pPr>
          </w:p>
        </w:tc>
        <w:tc>
          <w:tcPr>
            <w:tcW w:w="2906" w:type="pct"/>
          </w:tcPr>
          <w:p w14:paraId="66426426" w14:textId="77777777" w:rsidR="000A1601" w:rsidRPr="004330E0" w:rsidRDefault="000A1601" w:rsidP="007C3621">
            <w:pPr>
              <w:spacing w:after="120" w:line="276" w:lineRule="auto"/>
              <w:rPr>
                <w:b/>
                <w:bCs/>
              </w:rPr>
            </w:pPr>
            <w:r w:rsidRPr="004330E0">
              <w:t>1.</w:t>
            </w:r>
            <w:r w:rsidRPr="004330E0">
              <w:rPr>
                <w:b/>
              </w:rPr>
              <w:t xml:space="preserve"> </w:t>
            </w:r>
            <w:r w:rsidRPr="004330E0">
              <w:rPr>
                <w:color w:val="000000"/>
              </w:rPr>
              <w:t xml:space="preserve">Отработка тактики игры: расстановка игроков, тактика игры в защите, в нападении. </w:t>
            </w:r>
            <w:r w:rsidRPr="004330E0">
              <w:t>Учебная игра.</w:t>
            </w:r>
          </w:p>
        </w:tc>
        <w:tc>
          <w:tcPr>
            <w:tcW w:w="332" w:type="pct"/>
          </w:tcPr>
          <w:p w14:paraId="1C08EFE8" w14:textId="77777777" w:rsidR="000A1601" w:rsidRPr="004330E0" w:rsidRDefault="000A1601" w:rsidP="007C3621">
            <w:pPr>
              <w:spacing w:line="276" w:lineRule="auto"/>
              <w:jc w:val="center"/>
              <w:rPr>
                <w:bCs/>
              </w:rPr>
            </w:pPr>
            <w:r w:rsidRPr="004330E0">
              <w:rPr>
                <w:bCs/>
              </w:rPr>
              <w:t>2</w:t>
            </w:r>
          </w:p>
        </w:tc>
        <w:tc>
          <w:tcPr>
            <w:tcW w:w="881" w:type="pct"/>
            <w:vMerge/>
          </w:tcPr>
          <w:p w14:paraId="1DE8528D" w14:textId="77777777" w:rsidR="000A1601" w:rsidRPr="004330E0" w:rsidRDefault="000A1601" w:rsidP="007C3621">
            <w:pPr>
              <w:spacing w:line="276" w:lineRule="auto"/>
              <w:rPr>
                <w:b/>
                <w:bCs/>
              </w:rPr>
            </w:pPr>
          </w:p>
        </w:tc>
      </w:tr>
      <w:tr w:rsidR="000A1601" w:rsidRPr="004330E0" w14:paraId="46C45575" w14:textId="77777777" w:rsidTr="005A1663">
        <w:trPr>
          <w:trHeight w:val="20"/>
        </w:trPr>
        <w:tc>
          <w:tcPr>
            <w:tcW w:w="881" w:type="pct"/>
            <w:vMerge/>
          </w:tcPr>
          <w:p w14:paraId="2DC17DD3" w14:textId="77777777" w:rsidR="000A1601" w:rsidRPr="004330E0" w:rsidRDefault="000A1601" w:rsidP="007C3621">
            <w:pPr>
              <w:spacing w:line="276" w:lineRule="auto"/>
              <w:rPr>
                <w:b/>
                <w:bCs/>
              </w:rPr>
            </w:pPr>
          </w:p>
        </w:tc>
        <w:tc>
          <w:tcPr>
            <w:tcW w:w="2906" w:type="pct"/>
          </w:tcPr>
          <w:p w14:paraId="7304D68D" w14:textId="77777777" w:rsidR="000A1601" w:rsidRPr="004330E0" w:rsidRDefault="000A1601" w:rsidP="007C3621">
            <w:pPr>
              <w:spacing w:after="120" w:line="276" w:lineRule="auto"/>
              <w:rPr>
                <w:b/>
                <w:bCs/>
              </w:rPr>
            </w:pPr>
            <w:r w:rsidRPr="004330E0">
              <w:t>2.</w:t>
            </w:r>
            <w:r w:rsidRPr="004330E0">
              <w:rPr>
                <w:b/>
              </w:rPr>
              <w:t xml:space="preserve"> </w:t>
            </w:r>
            <w:r w:rsidRPr="004330E0">
              <w:t>Нападающие удары с передачи из 2й,3й и 4й зоны, обманные удары, блок Учебная игра.</w:t>
            </w:r>
          </w:p>
        </w:tc>
        <w:tc>
          <w:tcPr>
            <w:tcW w:w="332" w:type="pct"/>
          </w:tcPr>
          <w:p w14:paraId="1BA7C354" w14:textId="77777777" w:rsidR="000A1601" w:rsidRPr="004330E0" w:rsidRDefault="000A1601" w:rsidP="007C3621">
            <w:pPr>
              <w:spacing w:line="276" w:lineRule="auto"/>
              <w:jc w:val="center"/>
              <w:rPr>
                <w:bCs/>
              </w:rPr>
            </w:pPr>
            <w:r w:rsidRPr="004330E0">
              <w:rPr>
                <w:bCs/>
              </w:rPr>
              <w:t>2</w:t>
            </w:r>
          </w:p>
        </w:tc>
        <w:tc>
          <w:tcPr>
            <w:tcW w:w="881" w:type="pct"/>
            <w:vMerge/>
          </w:tcPr>
          <w:p w14:paraId="0DFD3AC5" w14:textId="77777777" w:rsidR="000A1601" w:rsidRPr="004330E0" w:rsidRDefault="000A1601" w:rsidP="007C3621">
            <w:pPr>
              <w:spacing w:line="276" w:lineRule="auto"/>
              <w:rPr>
                <w:b/>
                <w:bCs/>
              </w:rPr>
            </w:pPr>
          </w:p>
        </w:tc>
      </w:tr>
      <w:tr w:rsidR="000A1601" w:rsidRPr="004330E0" w14:paraId="2431D62F" w14:textId="77777777" w:rsidTr="005A1663">
        <w:trPr>
          <w:trHeight w:val="20"/>
        </w:trPr>
        <w:tc>
          <w:tcPr>
            <w:tcW w:w="881" w:type="pct"/>
            <w:vMerge/>
          </w:tcPr>
          <w:p w14:paraId="750F44B0" w14:textId="77777777" w:rsidR="000A1601" w:rsidRPr="004330E0" w:rsidRDefault="000A1601" w:rsidP="007C3621">
            <w:pPr>
              <w:spacing w:line="276" w:lineRule="auto"/>
              <w:rPr>
                <w:b/>
                <w:bCs/>
              </w:rPr>
            </w:pPr>
          </w:p>
        </w:tc>
        <w:tc>
          <w:tcPr>
            <w:tcW w:w="2906" w:type="pct"/>
          </w:tcPr>
          <w:p w14:paraId="65CB1650" w14:textId="77777777" w:rsidR="000A1601" w:rsidRPr="004330E0" w:rsidRDefault="000A1601" w:rsidP="007C3621">
            <w:pPr>
              <w:spacing w:after="120" w:line="276" w:lineRule="auto"/>
              <w:rPr>
                <w:b/>
                <w:bCs/>
              </w:rPr>
            </w:pPr>
            <w:r w:rsidRPr="004330E0">
              <w:t>3.</w:t>
            </w:r>
            <w:r w:rsidRPr="004330E0">
              <w:rPr>
                <w:b/>
              </w:rPr>
              <w:t xml:space="preserve"> </w:t>
            </w:r>
            <w:r w:rsidRPr="004330E0">
              <w:rPr>
                <w:color w:val="000000"/>
              </w:rPr>
              <w:t>Групповые взаимодействия в защите и нападении.</w:t>
            </w:r>
          </w:p>
        </w:tc>
        <w:tc>
          <w:tcPr>
            <w:tcW w:w="332" w:type="pct"/>
          </w:tcPr>
          <w:p w14:paraId="3B23D700" w14:textId="77777777" w:rsidR="000A1601" w:rsidRPr="004330E0" w:rsidRDefault="000A1601" w:rsidP="007C3621">
            <w:pPr>
              <w:spacing w:line="276" w:lineRule="auto"/>
              <w:jc w:val="center"/>
              <w:rPr>
                <w:bCs/>
              </w:rPr>
            </w:pPr>
            <w:r w:rsidRPr="004330E0">
              <w:rPr>
                <w:bCs/>
              </w:rPr>
              <w:t>2</w:t>
            </w:r>
          </w:p>
        </w:tc>
        <w:tc>
          <w:tcPr>
            <w:tcW w:w="881" w:type="pct"/>
            <w:vMerge/>
          </w:tcPr>
          <w:p w14:paraId="68FBEFF7" w14:textId="77777777" w:rsidR="000A1601" w:rsidRPr="004330E0" w:rsidRDefault="000A1601" w:rsidP="007C3621">
            <w:pPr>
              <w:spacing w:line="276" w:lineRule="auto"/>
              <w:rPr>
                <w:b/>
                <w:bCs/>
              </w:rPr>
            </w:pPr>
          </w:p>
        </w:tc>
      </w:tr>
      <w:tr w:rsidR="000A1601" w:rsidRPr="004330E0" w14:paraId="6ACAD733" w14:textId="77777777" w:rsidTr="005A1663">
        <w:trPr>
          <w:trHeight w:val="20"/>
        </w:trPr>
        <w:tc>
          <w:tcPr>
            <w:tcW w:w="881" w:type="pct"/>
            <w:vMerge/>
          </w:tcPr>
          <w:p w14:paraId="26F2A1CB" w14:textId="77777777" w:rsidR="000A1601" w:rsidRPr="004330E0" w:rsidRDefault="000A1601" w:rsidP="007C3621">
            <w:pPr>
              <w:spacing w:line="276" w:lineRule="auto"/>
              <w:rPr>
                <w:b/>
                <w:bCs/>
              </w:rPr>
            </w:pPr>
          </w:p>
        </w:tc>
        <w:tc>
          <w:tcPr>
            <w:tcW w:w="2906" w:type="pct"/>
          </w:tcPr>
          <w:p w14:paraId="45359E9F" w14:textId="77777777" w:rsidR="000A1601" w:rsidRPr="004330E0" w:rsidRDefault="000A1601" w:rsidP="007C3621">
            <w:pPr>
              <w:spacing w:after="120" w:line="276" w:lineRule="auto"/>
              <w:rPr>
                <w:b/>
                <w:bCs/>
              </w:rPr>
            </w:pPr>
            <w:r w:rsidRPr="004330E0">
              <w:t>4.</w:t>
            </w:r>
            <w:r w:rsidRPr="004330E0">
              <w:rPr>
                <w:b/>
              </w:rPr>
              <w:t xml:space="preserve"> </w:t>
            </w:r>
            <w:r w:rsidRPr="004330E0">
              <w:rPr>
                <w:color w:val="000000"/>
              </w:rPr>
              <w:t xml:space="preserve">Учебно-тренировочная игра в волейбол. Прием контрольных нормативов </w:t>
            </w:r>
          </w:p>
        </w:tc>
        <w:tc>
          <w:tcPr>
            <w:tcW w:w="332" w:type="pct"/>
          </w:tcPr>
          <w:p w14:paraId="3513043E" w14:textId="77777777" w:rsidR="000A1601" w:rsidRPr="004330E0" w:rsidRDefault="000A1601" w:rsidP="007C3621">
            <w:pPr>
              <w:spacing w:line="276" w:lineRule="auto"/>
              <w:jc w:val="center"/>
              <w:rPr>
                <w:bCs/>
              </w:rPr>
            </w:pPr>
            <w:r w:rsidRPr="004330E0">
              <w:rPr>
                <w:bCs/>
              </w:rPr>
              <w:t>2</w:t>
            </w:r>
          </w:p>
        </w:tc>
        <w:tc>
          <w:tcPr>
            <w:tcW w:w="881" w:type="pct"/>
            <w:vMerge/>
          </w:tcPr>
          <w:p w14:paraId="35968721" w14:textId="77777777" w:rsidR="000A1601" w:rsidRPr="004330E0" w:rsidRDefault="000A1601" w:rsidP="007C3621">
            <w:pPr>
              <w:spacing w:line="276" w:lineRule="auto"/>
              <w:rPr>
                <w:b/>
                <w:bCs/>
              </w:rPr>
            </w:pPr>
          </w:p>
        </w:tc>
      </w:tr>
      <w:tr w:rsidR="000A1601" w:rsidRPr="004330E0" w14:paraId="1DF046D4" w14:textId="77777777" w:rsidTr="005A1663">
        <w:trPr>
          <w:trHeight w:val="20"/>
        </w:trPr>
        <w:tc>
          <w:tcPr>
            <w:tcW w:w="881" w:type="pct"/>
            <w:vMerge/>
          </w:tcPr>
          <w:p w14:paraId="02AEB40B" w14:textId="77777777" w:rsidR="000A1601" w:rsidRPr="004330E0" w:rsidRDefault="000A1601" w:rsidP="007C3621">
            <w:pPr>
              <w:spacing w:line="276" w:lineRule="auto"/>
              <w:rPr>
                <w:b/>
                <w:bCs/>
              </w:rPr>
            </w:pPr>
          </w:p>
        </w:tc>
        <w:tc>
          <w:tcPr>
            <w:tcW w:w="2906" w:type="pct"/>
          </w:tcPr>
          <w:p w14:paraId="033DCEDC" w14:textId="77777777" w:rsidR="000A1601" w:rsidRPr="004330E0" w:rsidRDefault="000A1601" w:rsidP="007C3621">
            <w:pPr>
              <w:spacing w:line="276" w:lineRule="auto"/>
              <w:textAlignment w:val="baseline"/>
              <w:rPr>
                <w:color w:val="000000"/>
              </w:rPr>
            </w:pPr>
            <w:r w:rsidRPr="004330E0">
              <w:rPr>
                <w:b/>
                <w:color w:val="000000"/>
              </w:rPr>
              <w:t>Самостоятельная работа обучающихся:</w:t>
            </w:r>
            <w:r w:rsidRPr="004330E0">
              <w:rPr>
                <w:color w:val="000000"/>
              </w:rPr>
              <w:t xml:space="preserve"> </w:t>
            </w:r>
          </w:p>
          <w:p w14:paraId="75357EA0" w14:textId="77777777" w:rsidR="000A1601" w:rsidRPr="004330E0" w:rsidRDefault="000A1601" w:rsidP="007C3621">
            <w:pPr>
              <w:autoSpaceDE w:val="0"/>
              <w:autoSpaceDN w:val="0"/>
              <w:adjustRightInd w:val="0"/>
              <w:spacing w:line="276" w:lineRule="auto"/>
              <w:rPr>
                <w:color w:val="000000"/>
              </w:rPr>
            </w:pPr>
            <w:r w:rsidRPr="004330E0">
              <w:rPr>
                <w:color w:val="000000"/>
              </w:rPr>
              <w:t xml:space="preserve">1. Посещение спортивных секций. </w:t>
            </w:r>
          </w:p>
          <w:p w14:paraId="2047B383" w14:textId="77777777" w:rsidR="000A1601" w:rsidRPr="004330E0" w:rsidRDefault="000A1601" w:rsidP="007C3621">
            <w:pPr>
              <w:autoSpaceDE w:val="0"/>
              <w:autoSpaceDN w:val="0"/>
              <w:adjustRightInd w:val="0"/>
              <w:spacing w:line="276" w:lineRule="auto"/>
              <w:rPr>
                <w:color w:val="000000"/>
              </w:rPr>
            </w:pPr>
            <w:r w:rsidRPr="004330E0">
              <w:rPr>
                <w:color w:val="000000"/>
              </w:rPr>
              <w:t>2. Участие в соревнованиях по волейболу.</w:t>
            </w:r>
          </w:p>
          <w:p w14:paraId="79BE7071" w14:textId="77777777" w:rsidR="000A1601" w:rsidRPr="004330E0" w:rsidRDefault="000A1601" w:rsidP="007C3621">
            <w:pPr>
              <w:autoSpaceDE w:val="0"/>
              <w:autoSpaceDN w:val="0"/>
              <w:adjustRightInd w:val="0"/>
              <w:spacing w:after="120" w:line="276" w:lineRule="auto"/>
              <w:rPr>
                <w:color w:val="000000"/>
              </w:rPr>
            </w:pPr>
            <w:r w:rsidRPr="004330E0">
              <w:rPr>
                <w:color w:val="000000"/>
              </w:rPr>
              <w:t>3. Подготовка к сдаче контрольно-тестовых</w:t>
            </w:r>
            <w:r w:rsidRPr="004330E0">
              <w:rPr>
                <w:bCs/>
              </w:rPr>
              <w:t xml:space="preserve"> заданий и</w:t>
            </w:r>
            <w:r w:rsidRPr="004330E0">
              <w:rPr>
                <w:color w:val="000000"/>
              </w:rPr>
              <w:t xml:space="preserve"> нормативов. </w:t>
            </w:r>
          </w:p>
        </w:tc>
        <w:tc>
          <w:tcPr>
            <w:tcW w:w="332" w:type="pct"/>
          </w:tcPr>
          <w:p w14:paraId="19ECA6AC" w14:textId="77777777" w:rsidR="000A1601" w:rsidRPr="004330E0" w:rsidRDefault="000A1601" w:rsidP="007C3621">
            <w:pPr>
              <w:spacing w:line="276" w:lineRule="auto"/>
              <w:jc w:val="center"/>
              <w:rPr>
                <w:b/>
                <w:bCs/>
              </w:rPr>
            </w:pPr>
            <w:r w:rsidRPr="004330E0">
              <w:rPr>
                <w:b/>
                <w:bCs/>
              </w:rPr>
              <w:t>2</w:t>
            </w:r>
          </w:p>
        </w:tc>
        <w:tc>
          <w:tcPr>
            <w:tcW w:w="881" w:type="pct"/>
            <w:vMerge/>
          </w:tcPr>
          <w:p w14:paraId="26C2E5A2" w14:textId="77777777" w:rsidR="000A1601" w:rsidRPr="004330E0" w:rsidRDefault="000A1601" w:rsidP="007C3621">
            <w:pPr>
              <w:spacing w:line="276" w:lineRule="auto"/>
              <w:rPr>
                <w:b/>
                <w:bCs/>
              </w:rPr>
            </w:pPr>
          </w:p>
        </w:tc>
      </w:tr>
      <w:tr w:rsidR="000A1601" w:rsidRPr="004330E0" w14:paraId="169EF477" w14:textId="77777777" w:rsidTr="005A1663">
        <w:trPr>
          <w:trHeight w:val="20"/>
        </w:trPr>
        <w:tc>
          <w:tcPr>
            <w:tcW w:w="881" w:type="pct"/>
            <w:vMerge w:val="restart"/>
          </w:tcPr>
          <w:p w14:paraId="25D9F7BA" w14:textId="77777777" w:rsidR="000A1601" w:rsidRPr="004330E0" w:rsidRDefault="000A1601" w:rsidP="007C3621">
            <w:pPr>
              <w:spacing w:line="276" w:lineRule="auto"/>
              <w:rPr>
                <w:b/>
                <w:bCs/>
              </w:rPr>
            </w:pPr>
            <w:r w:rsidRPr="004330E0">
              <w:rPr>
                <w:b/>
                <w:bCs/>
              </w:rPr>
              <w:t>Тема 4.3.</w:t>
            </w:r>
          </w:p>
          <w:p w14:paraId="360163B4" w14:textId="77777777" w:rsidR="000A1601" w:rsidRPr="004330E0" w:rsidRDefault="000A1601" w:rsidP="007C3621">
            <w:pPr>
              <w:spacing w:line="276" w:lineRule="auto"/>
              <w:rPr>
                <w:b/>
                <w:bCs/>
              </w:rPr>
            </w:pPr>
            <w:r w:rsidRPr="004330E0">
              <w:rPr>
                <w:b/>
              </w:rPr>
              <w:t>Атлетическая гимнастика.</w:t>
            </w:r>
          </w:p>
          <w:p w14:paraId="6E5AAEA7" w14:textId="77777777" w:rsidR="000A1601" w:rsidRPr="004330E0" w:rsidRDefault="000A1601" w:rsidP="007C3621">
            <w:pPr>
              <w:spacing w:line="276" w:lineRule="auto"/>
              <w:rPr>
                <w:b/>
                <w:bCs/>
              </w:rPr>
            </w:pPr>
            <w:r w:rsidRPr="004330E0">
              <w:rPr>
                <w:b/>
                <w:bCs/>
              </w:rPr>
              <w:t>Упражнения с собственным весом и отягощениями.</w:t>
            </w:r>
          </w:p>
        </w:tc>
        <w:tc>
          <w:tcPr>
            <w:tcW w:w="2906" w:type="pct"/>
          </w:tcPr>
          <w:p w14:paraId="27EB3AB3" w14:textId="77777777" w:rsidR="000A1601" w:rsidRPr="004330E0" w:rsidRDefault="000A1601" w:rsidP="007C3621">
            <w:pPr>
              <w:spacing w:after="120" w:line="276" w:lineRule="auto"/>
              <w:rPr>
                <w:b/>
                <w:bCs/>
              </w:rPr>
            </w:pPr>
            <w:r w:rsidRPr="004330E0">
              <w:rPr>
                <w:b/>
                <w:bCs/>
              </w:rPr>
              <w:t>Содержание учебного материала</w:t>
            </w:r>
          </w:p>
        </w:tc>
        <w:tc>
          <w:tcPr>
            <w:tcW w:w="332" w:type="pct"/>
            <w:vAlign w:val="center"/>
          </w:tcPr>
          <w:p w14:paraId="0637AC96" w14:textId="77777777" w:rsidR="000A1601" w:rsidRPr="004330E0" w:rsidRDefault="000A1601" w:rsidP="007C3621">
            <w:pPr>
              <w:spacing w:line="276" w:lineRule="auto"/>
              <w:jc w:val="center"/>
              <w:rPr>
                <w:b/>
                <w:bCs/>
              </w:rPr>
            </w:pPr>
            <w:r w:rsidRPr="004330E0">
              <w:rPr>
                <w:b/>
                <w:bCs/>
              </w:rPr>
              <w:t>10</w:t>
            </w:r>
          </w:p>
        </w:tc>
        <w:tc>
          <w:tcPr>
            <w:tcW w:w="881" w:type="pct"/>
            <w:vMerge w:val="restart"/>
          </w:tcPr>
          <w:p w14:paraId="20E4BBE1" w14:textId="77777777" w:rsidR="000A1601" w:rsidRPr="004330E0" w:rsidRDefault="000A1601" w:rsidP="007C3621">
            <w:pPr>
              <w:spacing w:line="276" w:lineRule="auto"/>
              <w:jc w:val="center"/>
              <w:textAlignment w:val="baseline"/>
              <w:rPr>
                <w:bCs/>
                <w:color w:val="000000"/>
                <w:shd w:val="clear" w:color="auto" w:fill="FFFFFF"/>
              </w:rPr>
            </w:pPr>
            <w:r w:rsidRPr="004330E0">
              <w:rPr>
                <w:bCs/>
                <w:color w:val="000000"/>
                <w:shd w:val="clear" w:color="auto" w:fill="FFFFFF"/>
              </w:rPr>
              <w:t>ОК 01, ОК 02, ОК 03, ОК 04, ОК 08</w:t>
            </w:r>
          </w:p>
          <w:p w14:paraId="020861DC" w14:textId="77777777" w:rsidR="000A1601" w:rsidRPr="004330E0" w:rsidRDefault="000A1601" w:rsidP="007C3621">
            <w:pPr>
              <w:spacing w:line="276" w:lineRule="auto"/>
              <w:jc w:val="center"/>
              <w:textAlignment w:val="baseline"/>
              <w:rPr>
                <w:color w:val="000000"/>
              </w:rPr>
            </w:pPr>
            <w:r w:rsidRPr="004330E0">
              <w:t>ЛР 7, ЛР 9, ЛР 11, ЛР 14</w:t>
            </w:r>
          </w:p>
        </w:tc>
      </w:tr>
      <w:tr w:rsidR="000A1601" w:rsidRPr="004330E0" w14:paraId="4792AF83" w14:textId="77777777" w:rsidTr="005A1663">
        <w:trPr>
          <w:trHeight w:val="20"/>
        </w:trPr>
        <w:tc>
          <w:tcPr>
            <w:tcW w:w="881" w:type="pct"/>
            <w:vMerge/>
          </w:tcPr>
          <w:p w14:paraId="6B152DE8" w14:textId="77777777" w:rsidR="000A1601" w:rsidRPr="004330E0" w:rsidRDefault="000A1601" w:rsidP="007C3621">
            <w:pPr>
              <w:spacing w:line="276" w:lineRule="auto"/>
              <w:rPr>
                <w:b/>
                <w:bCs/>
              </w:rPr>
            </w:pPr>
          </w:p>
        </w:tc>
        <w:tc>
          <w:tcPr>
            <w:tcW w:w="2906" w:type="pct"/>
          </w:tcPr>
          <w:p w14:paraId="268F025D" w14:textId="77777777" w:rsidR="000A1601" w:rsidRPr="004330E0" w:rsidRDefault="000A1601" w:rsidP="007C3621">
            <w:pPr>
              <w:spacing w:after="60" w:line="276" w:lineRule="auto"/>
              <w:rPr>
                <w:color w:val="000000"/>
              </w:rPr>
            </w:pPr>
            <w:r w:rsidRPr="004330E0">
              <w:rPr>
                <w:color w:val="000000"/>
              </w:rPr>
              <w:t>1. Силовая гимнастика, упражнения для развития различных групп мышц.</w:t>
            </w:r>
          </w:p>
        </w:tc>
        <w:tc>
          <w:tcPr>
            <w:tcW w:w="332" w:type="pct"/>
            <w:vMerge w:val="restart"/>
            <w:vAlign w:val="center"/>
          </w:tcPr>
          <w:p w14:paraId="575A5E9C" w14:textId="77777777" w:rsidR="000A1601" w:rsidRPr="004330E0" w:rsidRDefault="000A1601" w:rsidP="007C3621">
            <w:pPr>
              <w:spacing w:line="276" w:lineRule="auto"/>
              <w:jc w:val="center"/>
              <w:rPr>
                <w:b/>
                <w:bCs/>
              </w:rPr>
            </w:pPr>
          </w:p>
        </w:tc>
        <w:tc>
          <w:tcPr>
            <w:tcW w:w="881" w:type="pct"/>
            <w:vMerge/>
          </w:tcPr>
          <w:p w14:paraId="40EC62AF" w14:textId="77777777" w:rsidR="000A1601" w:rsidRPr="004330E0" w:rsidRDefault="000A1601" w:rsidP="007C3621">
            <w:pPr>
              <w:spacing w:line="276" w:lineRule="auto"/>
              <w:textAlignment w:val="baseline"/>
              <w:rPr>
                <w:color w:val="000000"/>
              </w:rPr>
            </w:pPr>
          </w:p>
        </w:tc>
      </w:tr>
      <w:tr w:rsidR="000A1601" w:rsidRPr="004330E0" w14:paraId="0ABBA985" w14:textId="77777777" w:rsidTr="005A1663">
        <w:trPr>
          <w:trHeight w:val="20"/>
        </w:trPr>
        <w:tc>
          <w:tcPr>
            <w:tcW w:w="881" w:type="pct"/>
            <w:vMerge/>
          </w:tcPr>
          <w:p w14:paraId="6164098F" w14:textId="77777777" w:rsidR="000A1601" w:rsidRPr="004330E0" w:rsidRDefault="000A1601" w:rsidP="007C3621">
            <w:pPr>
              <w:spacing w:line="276" w:lineRule="auto"/>
              <w:rPr>
                <w:b/>
                <w:bCs/>
              </w:rPr>
            </w:pPr>
          </w:p>
        </w:tc>
        <w:tc>
          <w:tcPr>
            <w:tcW w:w="2906" w:type="pct"/>
          </w:tcPr>
          <w:p w14:paraId="55CF8C0A" w14:textId="77777777" w:rsidR="000A1601" w:rsidRPr="004330E0" w:rsidRDefault="000A1601" w:rsidP="007C3621">
            <w:pPr>
              <w:spacing w:after="60" w:line="276" w:lineRule="auto"/>
              <w:rPr>
                <w:color w:val="000000"/>
              </w:rPr>
            </w:pPr>
            <w:r w:rsidRPr="004330E0">
              <w:rPr>
                <w:color w:val="000000"/>
              </w:rPr>
              <w:t xml:space="preserve">2. Упражнения на координацию движений. </w:t>
            </w:r>
          </w:p>
        </w:tc>
        <w:tc>
          <w:tcPr>
            <w:tcW w:w="332" w:type="pct"/>
            <w:vMerge/>
            <w:vAlign w:val="center"/>
          </w:tcPr>
          <w:p w14:paraId="163C345A" w14:textId="77777777" w:rsidR="000A1601" w:rsidRPr="004330E0" w:rsidRDefault="000A1601" w:rsidP="007C3621">
            <w:pPr>
              <w:spacing w:line="276" w:lineRule="auto"/>
              <w:jc w:val="center"/>
              <w:rPr>
                <w:b/>
                <w:bCs/>
              </w:rPr>
            </w:pPr>
          </w:p>
        </w:tc>
        <w:tc>
          <w:tcPr>
            <w:tcW w:w="881" w:type="pct"/>
            <w:vMerge/>
          </w:tcPr>
          <w:p w14:paraId="1EB11692" w14:textId="77777777" w:rsidR="000A1601" w:rsidRPr="004330E0" w:rsidRDefault="000A1601" w:rsidP="007C3621">
            <w:pPr>
              <w:spacing w:line="276" w:lineRule="auto"/>
              <w:textAlignment w:val="baseline"/>
              <w:rPr>
                <w:color w:val="000000"/>
              </w:rPr>
            </w:pPr>
          </w:p>
        </w:tc>
      </w:tr>
      <w:tr w:rsidR="000A1601" w:rsidRPr="004330E0" w14:paraId="78F5C5A2" w14:textId="77777777" w:rsidTr="005A1663">
        <w:trPr>
          <w:trHeight w:val="20"/>
        </w:trPr>
        <w:tc>
          <w:tcPr>
            <w:tcW w:w="881" w:type="pct"/>
            <w:vMerge/>
          </w:tcPr>
          <w:p w14:paraId="5C631BEC" w14:textId="77777777" w:rsidR="000A1601" w:rsidRPr="004330E0" w:rsidRDefault="000A1601" w:rsidP="007C3621">
            <w:pPr>
              <w:spacing w:line="276" w:lineRule="auto"/>
              <w:rPr>
                <w:b/>
                <w:bCs/>
              </w:rPr>
            </w:pPr>
          </w:p>
        </w:tc>
        <w:tc>
          <w:tcPr>
            <w:tcW w:w="2906" w:type="pct"/>
          </w:tcPr>
          <w:p w14:paraId="613306F2" w14:textId="77777777" w:rsidR="000A1601" w:rsidRPr="004330E0" w:rsidRDefault="000A1601" w:rsidP="007C3621">
            <w:pPr>
              <w:spacing w:after="60" w:line="276" w:lineRule="auto"/>
              <w:rPr>
                <w:color w:val="000000"/>
              </w:rPr>
            </w:pPr>
            <w:r w:rsidRPr="004330E0">
              <w:rPr>
                <w:color w:val="000000"/>
              </w:rPr>
              <w:t>3. Круговая тренировка.</w:t>
            </w:r>
          </w:p>
        </w:tc>
        <w:tc>
          <w:tcPr>
            <w:tcW w:w="332" w:type="pct"/>
            <w:vMerge/>
            <w:vAlign w:val="center"/>
          </w:tcPr>
          <w:p w14:paraId="7D9E666D" w14:textId="77777777" w:rsidR="000A1601" w:rsidRPr="004330E0" w:rsidRDefault="000A1601" w:rsidP="007C3621">
            <w:pPr>
              <w:spacing w:line="276" w:lineRule="auto"/>
              <w:jc w:val="center"/>
              <w:rPr>
                <w:b/>
                <w:bCs/>
              </w:rPr>
            </w:pPr>
          </w:p>
        </w:tc>
        <w:tc>
          <w:tcPr>
            <w:tcW w:w="881" w:type="pct"/>
            <w:vMerge/>
          </w:tcPr>
          <w:p w14:paraId="40CC4EBF" w14:textId="77777777" w:rsidR="000A1601" w:rsidRPr="004330E0" w:rsidRDefault="000A1601" w:rsidP="007C3621">
            <w:pPr>
              <w:spacing w:line="276" w:lineRule="auto"/>
              <w:textAlignment w:val="baseline"/>
              <w:rPr>
                <w:color w:val="000000"/>
              </w:rPr>
            </w:pPr>
          </w:p>
        </w:tc>
      </w:tr>
      <w:tr w:rsidR="000A1601" w:rsidRPr="004330E0" w14:paraId="43FE9215" w14:textId="77777777" w:rsidTr="005A1663">
        <w:trPr>
          <w:trHeight w:val="510"/>
        </w:trPr>
        <w:tc>
          <w:tcPr>
            <w:tcW w:w="881" w:type="pct"/>
            <w:vMerge/>
          </w:tcPr>
          <w:p w14:paraId="07ABC64D" w14:textId="77777777" w:rsidR="000A1601" w:rsidRPr="004330E0" w:rsidRDefault="000A1601" w:rsidP="007C3621">
            <w:pPr>
              <w:spacing w:line="276" w:lineRule="auto"/>
              <w:rPr>
                <w:b/>
                <w:bCs/>
              </w:rPr>
            </w:pPr>
          </w:p>
        </w:tc>
        <w:tc>
          <w:tcPr>
            <w:tcW w:w="2906" w:type="pct"/>
          </w:tcPr>
          <w:p w14:paraId="63E3218E" w14:textId="77777777" w:rsidR="000A1601" w:rsidRPr="004330E0" w:rsidRDefault="000A1601" w:rsidP="007C3621">
            <w:pPr>
              <w:spacing w:line="276" w:lineRule="auto"/>
              <w:rPr>
                <w:b/>
                <w:bCs/>
              </w:rPr>
            </w:pPr>
            <w:r w:rsidRPr="004330E0">
              <w:rPr>
                <w:b/>
                <w:bCs/>
              </w:rPr>
              <w:t>В том числе практических занятий</w:t>
            </w:r>
          </w:p>
        </w:tc>
        <w:tc>
          <w:tcPr>
            <w:tcW w:w="332" w:type="pct"/>
          </w:tcPr>
          <w:p w14:paraId="1B8B3D86" w14:textId="77777777" w:rsidR="000A1601" w:rsidRPr="004330E0" w:rsidRDefault="000A1601" w:rsidP="007C3621">
            <w:pPr>
              <w:spacing w:line="276" w:lineRule="auto"/>
              <w:jc w:val="center"/>
              <w:rPr>
                <w:b/>
                <w:bCs/>
              </w:rPr>
            </w:pPr>
            <w:r w:rsidRPr="004330E0">
              <w:rPr>
                <w:b/>
                <w:bCs/>
              </w:rPr>
              <w:t>6</w:t>
            </w:r>
          </w:p>
        </w:tc>
        <w:tc>
          <w:tcPr>
            <w:tcW w:w="881" w:type="pct"/>
            <w:vMerge/>
          </w:tcPr>
          <w:p w14:paraId="47C3F799" w14:textId="77777777" w:rsidR="000A1601" w:rsidRPr="004330E0" w:rsidRDefault="000A1601" w:rsidP="007C3621">
            <w:pPr>
              <w:spacing w:line="276" w:lineRule="auto"/>
              <w:rPr>
                <w:b/>
                <w:bCs/>
              </w:rPr>
            </w:pPr>
          </w:p>
        </w:tc>
      </w:tr>
      <w:tr w:rsidR="000A1601" w:rsidRPr="004330E0" w14:paraId="64A6A26F" w14:textId="77777777" w:rsidTr="005A1663">
        <w:trPr>
          <w:trHeight w:val="20"/>
        </w:trPr>
        <w:tc>
          <w:tcPr>
            <w:tcW w:w="881" w:type="pct"/>
            <w:vMerge w:val="restart"/>
          </w:tcPr>
          <w:p w14:paraId="1836FFE1" w14:textId="77777777" w:rsidR="000A1601" w:rsidRPr="004330E0" w:rsidRDefault="000A1601" w:rsidP="000D53C6">
            <w:pPr>
              <w:rPr>
                <w:b/>
                <w:bCs/>
              </w:rPr>
            </w:pPr>
          </w:p>
        </w:tc>
        <w:tc>
          <w:tcPr>
            <w:tcW w:w="2906" w:type="pct"/>
          </w:tcPr>
          <w:p w14:paraId="110322D3" w14:textId="77777777" w:rsidR="000A1601" w:rsidRPr="004330E0" w:rsidRDefault="000A1601" w:rsidP="007C3621">
            <w:pPr>
              <w:spacing w:after="120" w:line="276" w:lineRule="auto"/>
              <w:rPr>
                <w:b/>
                <w:bCs/>
              </w:rPr>
            </w:pPr>
            <w:r w:rsidRPr="004330E0">
              <w:t>1.</w:t>
            </w:r>
            <w:r w:rsidRPr="004330E0">
              <w:rPr>
                <w:b/>
              </w:rPr>
              <w:t xml:space="preserve"> </w:t>
            </w:r>
            <w:r w:rsidRPr="004330E0">
              <w:rPr>
                <w:color w:val="000000"/>
              </w:rPr>
              <w:t>Развитие силы мышц брюшного пресса и спины. Круговая тренировка.</w:t>
            </w:r>
          </w:p>
        </w:tc>
        <w:tc>
          <w:tcPr>
            <w:tcW w:w="332" w:type="pct"/>
            <w:vAlign w:val="center"/>
          </w:tcPr>
          <w:p w14:paraId="405BA217" w14:textId="77777777" w:rsidR="000A1601" w:rsidRPr="004330E0" w:rsidRDefault="000A1601" w:rsidP="007C3621">
            <w:pPr>
              <w:spacing w:after="120" w:line="276" w:lineRule="auto"/>
              <w:jc w:val="center"/>
              <w:rPr>
                <w:b/>
                <w:bCs/>
              </w:rPr>
            </w:pPr>
            <w:r w:rsidRPr="004330E0">
              <w:rPr>
                <w:bCs/>
              </w:rPr>
              <w:t>2</w:t>
            </w:r>
          </w:p>
        </w:tc>
        <w:tc>
          <w:tcPr>
            <w:tcW w:w="881" w:type="pct"/>
            <w:vMerge w:val="restart"/>
          </w:tcPr>
          <w:p w14:paraId="166610FE" w14:textId="77777777" w:rsidR="000A1601" w:rsidRPr="004330E0" w:rsidRDefault="000A1601" w:rsidP="007C3621">
            <w:pPr>
              <w:spacing w:after="120" w:line="276" w:lineRule="auto"/>
              <w:rPr>
                <w:b/>
                <w:bCs/>
              </w:rPr>
            </w:pPr>
          </w:p>
        </w:tc>
      </w:tr>
      <w:tr w:rsidR="000A1601" w:rsidRPr="004330E0" w14:paraId="7ADEF76A" w14:textId="77777777" w:rsidTr="005A1663">
        <w:trPr>
          <w:trHeight w:val="20"/>
        </w:trPr>
        <w:tc>
          <w:tcPr>
            <w:tcW w:w="881" w:type="pct"/>
            <w:vMerge/>
          </w:tcPr>
          <w:p w14:paraId="67B26512" w14:textId="77777777" w:rsidR="000A1601" w:rsidRPr="004330E0" w:rsidRDefault="000A1601" w:rsidP="007C3621">
            <w:pPr>
              <w:spacing w:after="120" w:line="276" w:lineRule="auto"/>
              <w:rPr>
                <w:b/>
                <w:bCs/>
              </w:rPr>
            </w:pPr>
          </w:p>
        </w:tc>
        <w:tc>
          <w:tcPr>
            <w:tcW w:w="2906" w:type="pct"/>
          </w:tcPr>
          <w:p w14:paraId="41DC6132" w14:textId="77777777" w:rsidR="000A1601" w:rsidRPr="004330E0" w:rsidRDefault="000A1601" w:rsidP="007C3621">
            <w:pPr>
              <w:spacing w:after="120" w:line="276" w:lineRule="auto"/>
              <w:rPr>
                <w:b/>
                <w:bCs/>
              </w:rPr>
            </w:pPr>
            <w:r w:rsidRPr="004330E0">
              <w:t>2.</w:t>
            </w:r>
            <w:r w:rsidRPr="004330E0">
              <w:rPr>
                <w:b/>
              </w:rPr>
              <w:t xml:space="preserve"> </w:t>
            </w:r>
            <w:r w:rsidRPr="004330E0">
              <w:rPr>
                <w:color w:val="000000"/>
              </w:rPr>
              <w:t>Развитие силы мышц рук и ног. Круговая тренировка.</w:t>
            </w:r>
          </w:p>
        </w:tc>
        <w:tc>
          <w:tcPr>
            <w:tcW w:w="332" w:type="pct"/>
            <w:vAlign w:val="center"/>
          </w:tcPr>
          <w:p w14:paraId="3E898618" w14:textId="77777777" w:rsidR="000A1601" w:rsidRPr="004330E0" w:rsidRDefault="000A1601" w:rsidP="007C3621">
            <w:pPr>
              <w:spacing w:after="120" w:line="276" w:lineRule="auto"/>
              <w:jc w:val="center"/>
            </w:pPr>
            <w:r w:rsidRPr="004330E0">
              <w:t>2</w:t>
            </w:r>
          </w:p>
        </w:tc>
        <w:tc>
          <w:tcPr>
            <w:tcW w:w="881" w:type="pct"/>
            <w:vMerge/>
          </w:tcPr>
          <w:p w14:paraId="3CEA12C5" w14:textId="77777777" w:rsidR="000A1601" w:rsidRPr="004330E0" w:rsidRDefault="000A1601" w:rsidP="007C3621">
            <w:pPr>
              <w:spacing w:after="120" w:line="276" w:lineRule="auto"/>
              <w:rPr>
                <w:b/>
                <w:bCs/>
              </w:rPr>
            </w:pPr>
          </w:p>
        </w:tc>
      </w:tr>
      <w:tr w:rsidR="000A1601" w:rsidRPr="004330E0" w14:paraId="43D199FE" w14:textId="77777777" w:rsidTr="005A1663">
        <w:trPr>
          <w:trHeight w:val="20"/>
        </w:trPr>
        <w:tc>
          <w:tcPr>
            <w:tcW w:w="881" w:type="pct"/>
            <w:vMerge/>
          </w:tcPr>
          <w:p w14:paraId="56C69445" w14:textId="77777777" w:rsidR="000A1601" w:rsidRPr="004330E0" w:rsidRDefault="000A1601" w:rsidP="007C3621">
            <w:pPr>
              <w:spacing w:after="120" w:line="276" w:lineRule="auto"/>
              <w:rPr>
                <w:b/>
                <w:bCs/>
              </w:rPr>
            </w:pPr>
          </w:p>
        </w:tc>
        <w:tc>
          <w:tcPr>
            <w:tcW w:w="2906" w:type="pct"/>
          </w:tcPr>
          <w:p w14:paraId="1B32F129" w14:textId="77777777" w:rsidR="000A1601" w:rsidRPr="004330E0" w:rsidRDefault="000A1601" w:rsidP="007C3621">
            <w:pPr>
              <w:spacing w:after="120" w:line="276" w:lineRule="auto"/>
              <w:rPr>
                <w:b/>
                <w:bCs/>
              </w:rPr>
            </w:pPr>
            <w:r w:rsidRPr="004330E0">
              <w:t>3.</w:t>
            </w:r>
            <w:r w:rsidRPr="004330E0">
              <w:rPr>
                <w:b/>
              </w:rPr>
              <w:t xml:space="preserve"> </w:t>
            </w:r>
            <w:r w:rsidRPr="004330E0">
              <w:rPr>
                <w:color w:val="000000"/>
              </w:rPr>
              <w:t>Прием контрольных нормативов.</w:t>
            </w:r>
          </w:p>
        </w:tc>
        <w:tc>
          <w:tcPr>
            <w:tcW w:w="332" w:type="pct"/>
            <w:vAlign w:val="center"/>
          </w:tcPr>
          <w:p w14:paraId="0C5A806C" w14:textId="77777777" w:rsidR="000A1601" w:rsidRPr="004330E0" w:rsidRDefault="000A1601" w:rsidP="007C3621">
            <w:pPr>
              <w:spacing w:after="120" w:line="276" w:lineRule="auto"/>
              <w:jc w:val="center"/>
            </w:pPr>
            <w:r w:rsidRPr="004330E0">
              <w:t>2</w:t>
            </w:r>
          </w:p>
        </w:tc>
        <w:tc>
          <w:tcPr>
            <w:tcW w:w="881" w:type="pct"/>
            <w:vMerge/>
          </w:tcPr>
          <w:p w14:paraId="06FD7080" w14:textId="77777777" w:rsidR="000A1601" w:rsidRPr="004330E0" w:rsidRDefault="000A1601" w:rsidP="007C3621">
            <w:pPr>
              <w:spacing w:after="120" w:line="276" w:lineRule="auto"/>
              <w:rPr>
                <w:b/>
                <w:bCs/>
              </w:rPr>
            </w:pPr>
          </w:p>
        </w:tc>
      </w:tr>
      <w:tr w:rsidR="000A1601" w:rsidRPr="004330E0" w14:paraId="1CC0A606" w14:textId="77777777" w:rsidTr="005A1663">
        <w:trPr>
          <w:trHeight w:val="20"/>
        </w:trPr>
        <w:tc>
          <w:tcPr>
            <w:tcW w:w="881" w:type="pct"/>
            <w:vMerge/>
          </w:tcPr>
          <w:p w14:paraId="5B0D87A7" w14:textId="77777777" w:rsidR="000A1601" w:rsidRPr="004330E0" w:rsidRDefault="000A1601" w:rsidP="007C3621">
            <w:pPr>
              <w:spacing w:line="276" w:lineRule="auto"/>
              <w:rPr>
                <w:b/>
                <w:bCs/>
              </w:rPr>
            </w:pPr>
          </w:p>
        </w:tc>
        <w:tc>
          <w:tcPr>
            <w:tcW w:w="2906" w:type="pct"/>
          </w:tcPr>
          <w:p w14:paraId="3119FE77" w14:textId="77777777" w:rsidR="000A1601" w:rsidRPr="004330E0" w:rsidRDefault="000A1601" w:rsidP="007C3621">
            <w:pPr>
              <w:spacing w:line="276" w:lineRule="auto"/>
              <w:textAlignment w:val="baseline"/>
              <w:rPr>
                <w:color w:val="000000"/>
              </w:rPr>
            </w:pPr>
            <w:r w:rsidRPr="004330E0">
              <w:rPr>
                <w:b/>
                <w:color w:val="000000"/>
              </w:rPr>
              <w:t>Самостоятельная работа обучающихся:</w:t>
            </w:r>
            <w:r w:rsidRPr="004330E0">
              <w:rPr>
                <w:color w:val="000000"/>
              </w:rPr>
              <w:t xml:space="preserve"> </w:t>
            </w:r>
          </w:p>
          <w:p w14:paraId="4D43EB2E" w14:textId="77777777" w:rsidR="000A1601" w:rsidRPr="004330E0" w:rsidRDefault="000A1601" w:rsidP="007C3621">
            <w:pPr>
              <w:autoSpaceDE w:val="0"/>
              <w:autoSpaceDN w:val="0"/>
              <w:adjustRightInd w:val="0"/>
              <w:spacing w:line="276" w:lineRule="auto"/>
              <w:rPr>
                <w:color w:val="000000"/>
              </w:rPr>
            </w:pPr>
            <w:r w:rsidRPr="004330E0">
              <w:rPr>
                <w:color w:val="000000"/>
              </w:rPr>
              <w:t xml:space="preserve">1. Посещение тренажерных залов. </w:t>
            </w:r>
          </w:p>
          <w:p w14:paraId="41A21648" w14:textId="77777777" w:rsidR="000A1601" w:rsidRPr="004330E0" w:rsidRDefault="000A1601" w:rsidP="007C3621">
            <w:pPr>
              <w:autoSpaceDE w:val="0"/>
              <w:autoSpaceDN w:val="0"/>
              <w:adjustRightInd w:val="0"/>
              <w:spacing w:line="276" w:lineRule="auto"/>
              <w:rPr>
                <w:color w:val="000000"/>
              </w:rPr>
            </w:pPr>
            <w:r w:rsidRPr="004330E0">
              <w:rPr>
                <w:color w:val="000000"/>
              </w:rPr>
              <w:t xml:space="preserve">2. Подготовка к сдаче контрольно-тестовых заданий и нормативов. </w:t>
            </w:r>
          </w:p>
          <w:p w14:paraId="023DA871" w14:textId="77777777" w:rsidR="000A1601" w:rsidRPr="004330E0" w:rsidRDefault="000A1601" w:rsidP="007C3621">
            <w:pPr>
              <w:spacing w:after="120" w:line="276" w:lineRule="auto"/>
              <w:rPr>
                <w:b/>
                <w:bCs/>
              </w:rPr>
            </w:pPr>
            <w:r w:rsidRPr="004330E0">
              <w:rPr>
                <w:color w:val="000000"/>
              </w:rPr>
              <w:t>3. Участие в соревнованиях по силовым видам спорта.</w:t>
            </w:r>
          </w:p>
        </w:tc>
        <w:tc>
          <w:tcPr>
            <w:tcW w:w="332" w:type="pct"/>
          </w:tcPr>
          <w:p w14:paraId="1273BA31" w14:textId="77777777" w:rsidR="000A1601" w:rsidRPr="004330E0" w:rsidRDefault="000A1601" w:rsidP="007C3621">
            <w:pPr>
              <w:spacing w:line="276" w:lineRule="auto"/>
              <w:jc w:val="center"/>
              <w:rPr>
                <w:b/>
                <w:bCs/>
              </w:rPr>
            </w:pPr>
            <w:r w:rsidRPr="004330E0">
              <w:rPr>
                <w:b/>
                <w:bCs/>
              </w:rPr>
              <w:t>4</w:t>
            </w:r>
          </w:p>
        </w:tc>
        <w:tc>
          <w:tcPr>
            <w:tcW w:w="881" w:type="pct"/>
            <w:vMerge/>
          </w:tcPr>
          <w:p w14:paraId="7CBA93AF" w14:textId="77777777" w:rsidR="000A1601" w:rsidRPr="004330E0" w:rsidRDefault="000A1601" w:rsidP="007C3621">
            <w:pPr>
              <w:spacing w:line="276" w:lineRule="auto"/>
              <w:rPr>
                <w:b/>
                <w:bCs/>
              </w:rPr>
            </w:pPr>
          </w:p>
        </w:tc>
      </w:tr>
      <w:tr w:rsidR="000A1601" w:rsidRPr="004330E0" w14:paraId="7D7D4C58" w14:textId="77777777" w:rsidTr="005A1663">
        <w:trPr>
          <w:trHeight w:val="20"/>
        </w:trPr>
        <w:tc>
          <w:tcPr>
            <w:tcW w:w="881" w:type="pct"/>
            <w:vMerge w:val="restart"/>
          </w:tcPr>
          <w:p w14:paraId="25ADFAFD" w14:textId="77777777" w:rsidR="000A1601" w:rsidRPr="004330E0" w:rsidRDefault="000A1601" w:rsidP="007C3621">
            <w:pPr>
              <w:spacing w:line="276" w:lineRule="auto"/>
              <w:rPr>
                <w:b/>
                <w:bCs/>
              </w:rPr>
            </w:pPr>
            <w:r w:rsidRPr="004330E0">
              <w:rPr>
                <w:b/>
                <w:bCs/>
              </w:rPr>
              <w:t>Тема 4.4.</w:t>
            </w:r>
          </w:p>
          <w:p w14:paraId="1E828857" w14:textId="77777777" w:rsidR="000A1601" w:rsidRPr="004330E0" w:rsidRDefault="000A1601" w:rsidP="007C3621">
            <w:pPr>
              <w:spacing w:line="276" w:lineRule="auto"/>
              <w:rPr>
                <w:b/>
                <w:bCs/>
              </w:rPr>
            </w:pPr>
            <w:r w:rsidRPr="004330E0">
              <w:rPr>
                <w:b/>
                <w:color w:val="000000"/>
              </w:rPr>
              <w:t>Профессионально-прикладная физическая подготовка (ППФП).</w:t>
            </w:r>
          </w:p>
          <w:p w14:paraId="10B52F93" w14:textId="77777777" w:rsidR="000A1601" w:rsidRPr="004330E0" w:rsidRDefault="000A1601" w:rsidP="007C3621">
            <w:pPr>
              <w:spacing w:line="276" w:lineRule="auto"/>
              <w:rPr>
                <w:b/>
                <w:bCs/>
              </w:rPr>
            </w:pPr>
          </w:p>
        </w:tc>
        <w:tc>
          <w:tcPr>
            <w:tcW w:w="2906" w:type="pct"/>
          </w:tcPr>
          <w:p w14:paraId="11EED633" w14:textId="77777777" w:rsidR="000A1601" w:rsidRPr="004330E0" w:rsidRDefault="000A1601" w:rsidP="007C3621">
            <w:pPr>
              <w:spacing w:after="120" w:line="276" w:lineRule="auto"/>
            </w:pPr>
            <w:r w:rsidRPr="004330E0">
              <w:rPr>
                <w:b/>
                <w:bCs/>
              </w:rPr>
              <w:t xml:space="preserve">Содержание учебного материала </w:t>
            </w:r>
          </w:p>
        </w:tc>
        <w:tc>
          <w:tcPr>
            <w:tcW w:w="332" w:type="pct"/>
            <w:vAlign w:val="center"/>
          </w:tcPr>
          <w:p w14:paraId="129C140F" w14:textId="77777777" w:rsidR="000A1601" w:rsidRPr="004330E0" w:rsidRDefault="000A1601" w:rsidP="007C3621">
            <w:pPr>
              <w:spacing w:after="120" w:line="276" w:lineRule="auto"/>
              <w:jc w:val="center"/>
              <w:rPr>
                <w:b/>
                <w:bCs/>
              </w:rPr>
            </w:pPr>
            <w:r w:rsidRPr="004330E0">
              <w:rPr>
                <w:b/>
                <w:bCs/>
              </w:rPr>
              <w:t>18</w:t>
            </w:r>
            <w:r w:rsidR="004B13AE">
              <w:rPr>
                <w:b/>
                <w:bCs/>
              </w:rPr>
              <w:t>/18</w:t>
            </w:r>
          </w:p>
        </w:tc>
        <w:tc>
          <w:tcPr>
            <w:tcW w:w="881" w:type="pct"/>
            <w:vMerge w:val="restart"/>
          </w:tcPr>
          <w:p w14:paraId="08BA3967" w14:textId="77777777" w:rsidR="000A1601" w:rsidRPr="004330E0" w:rsidRDefault="000A1601" w:rsidP="007C3621">
            <w:pPr>
              <w:spacing w:line="276" w:lineRule="auto"/>
              <w:jc w:val="center"/>
              <w:rPr>
                <w:bCs/>
                <w:color w:val="000000"/>
                <w:shd w:val="clear" w:color="auto" w:fill="FFFFFF"/>
              </w:rPr>
            </w:pPr>
            <w:r w:rsidRPr="004330E0">
              <w:rPr>
                <w:bCs/>
                <w:color w:val="000000"/>
                <w:shd w:val="clear" w:color="auto" w:fill="FFFFFF"/>
              </w:rPr>
              <w:t>ОК 01, ОК 02, ОК 03, ОК 04, ОК 08</w:t>
            </w:r>
          </w:p>
          <w:p w14:paraId="6B38CF80" w14:textId="77777777" w:rsidR="000A1601" w:rsidRPr="004330E0" w:rsidRDefault="000A1601" w:rsidP="007C3621">
            <w:pPr>
              <w:spacing w:line="276" w:lineRule="auto"/>
              <w:jc w:val="center"/>
              <w:rPr>
                <w:b/>
                <w:bCs/>
              </w:rPr>
            </w:pPr>
            <w:r w:rsidRPr="004330E0">
              <w:t>ЛР 7, ЛР 9, ЛР 11, ЛР 14</w:t>
            </w:r>
          </w:p>
        </w:tc>
      </w:tr>
      <w:tr w:rsidR="000A1601" w:rsidRPr="004330E0" w14:paraId="313D1B40" w14:textId="77777777" w:rsidTr="005A1663">
        <w:trPr>
          <w:trHeight w:val="20"/>
        </w:trPr>
        <w:tc>
          <w:tcPr>
            <w:tcW w:w="881" w:type="pct"/>
            <w:vMerge/>
          </w:tcPr>
          <w:p w14:paraId="4AE6CD12" w14:textId="77777777" w:rsidR="000A1601" w:rsidRPr="004330E0" w:rsidRDefault="000A1601" w:rsidP="007C3621">
            <w:pPr>
              <w:spacing w:line="276" w:lineRule="auto"/>
              <w:rPr>
                <w:b/>
                <w:bCs/>
              </w:rPr>
            </w:pPr>
          </w:p>
        </w:tc>
        <w:tc>
          <w:tcPr>
            <w:tcW w:w="2906" w:type="pct"/>
          </w:tcPr>
          <w:p w14:paraId="1356042F" w14:textId="77777777" w:rsidR="000A1601" w:rsidRPr="004330E0" w:rsidRDefault="000A1601" w:rsidP="007C3621">
            <w:pPr>
              <w:spacing w:after="60" w:line="276" w:lineRule="auto"/>
            </w:pPr>
            <w:r w:rsidRPr="004330E0">
              <w:rPr>
                <w:color w:val="000000"/>
              </w:rPr>
              <w:t>1. Производственная гимнастика.</w:t>
            </w:r>
          </w:p>
        </w:tc>
        <w:tc>
          <w:tcPr>
            <w:tcW w:w="332" w:type="pct"/>
            <w:vMerge w:val="restart"/>
            <w:vAlign w:val="center"/>
          </w:tcPr>
          <w:p w14:paraId="65EB2DFA" w14:textId="77777777" w:rsidR="000A1601" w:rsidRPr="004330E0" w:rsidRDefault="000A1601" w:rsidP="007C3621">
            <w:pPr>
              <w:spacing w:after="60" w:line="276" w:lineRule="auto"/>
              <w:jc w:val="center"/>
              <w:rPr>
                <w:b/>
                <w:bCs/>
              </w:rPr>
            </w:pPr>
          </w:p>
        </w:tc>
        <w:tc>
          <w:tcPr>
            <w:tcW w:w="881" w:type="pct"/>
            <w:vMerge/>
          </w:tcPr>
          <w:p w14:paraId="0A4FC4C9" w14:textId="77777777" w:rsidR="000A1601" w:rsidRPr="004330E0" w:rsidRDefault="000A1601" w:rsidP="007C3621">
            <w:pPr>
              <w:spacing w:after="60" w:line="276" w:lineRule="auto"/>
              <w:rPr>
                <w:b/>
                <w:bCs/>
              </w:rPr>
            </w:pPr>
          </w:p>
        </w:tc>
      </w:tr>
      <w:tr w:rsidR="000A1601" w:rsidRPr="004330E0" w14:paraId="4398A1AA" w14:textId="77777777" w:rsidTr="005A1663">
        <w:trPr>
          <w:trHeight w:val="20"/>
        </w:trPr>
        <w:tc>
          <w:tcPr>
            <w:tcW w:w="881" w:type="pct"/>
            <w:vMerge/>
          </w:tcPr>
          <w:p w14:paraId="104B43FD" w14:textId="77777777" w:rsidR="000A1601" w:rsidRPr="004330E0" w:rsidRDefault="000A1601" w:rsidP="007C3621">
            <w:pPr>
              <w:spacing w:line="276" w:lineRule="auto"/>
              <w:rPr>
                <w:b/>
                <w:bCs/>
              </w:rPr>
            </w:pPr>
          </w:p>
        </w:tc>
        <w:tc>
          <w:tcPr>
            <w:tcW w:w="2906" w:type="pct"/>
          </w:tcPr>
          <w:p w14:paraId="327BFD4E" w14:textId="77777777" w:rsidR="000A1601" w:rsidRPr="004330E0" w:rsidRDefault="000A1601" w:rsidP="007C3621">
            <w:pPr>
              <w:spacing w:after="60" w:line="276" w:lineRule="auto"/>
            </w:pPr>
            <w:r w:rsidRPr="004330E0">
              <w:t>2.</w:t>
            </w:r>
            <w:r w:rsidRPr="004330E0">
              <w:rPr>
                <w:color w:val="000000"/>
              </w:rPr>
              <w:t xml:space="preserve"> Пилатес.</w:t>
            </w:r>
          </w:p>
        </w:tc>
        <w:tc>
          <w:tcPr>
            <w:tcW w:w="332" w:type="pct"/>
            <w:vMerge/>
            <w:vAlign w:val="center"/>
          </w:tcPr>
          <w:p w14:paraId="59B15C3F" w14:textId="77777777" w:rsidR="000A1601" w:rsidRPr="004330E0" w:rsidRDefault="000A1601" w:rsidP="007C3621">
            <w:pPr>
              <w:spacing w:after="60" w:line="276" w:lineRule="auto"/>
              <w:jc w:val="center"/>
              <w:rPr>
                <w:b/>
                <w:bCs/>
              </w:rPr>
            </w:pPr>
          </w:p>
        </w:tc>
        <w:tc>
          <w:tcPr>
            <w:tcW w:w="881" w:type="pct"/>
            <w:vMerge/>
          </w:tcPr>
          <w:p w14:paraId="042CBE99" w14:textId="77777777" w:rsidR="000A1601" w:rsidRPr="004330E0" w:rsidRDefault="000A1601" w:rsidP="007C3621">
            <w:pPr>
              <w:spacing w:after="60" w:line="276" w:lineRule="auto"/>
              <w:rPr>
                <w:b/>
                <w:bCs/>
              </w:rPr>
            </w:pPr>
          </w:p>
        </w:tc>
      </w:tr>
      <w:tr w:rsidR="000A1601" w:rsidRPr="004330E0" w14:paraId="0ACCD0A2" w14:textId="77777777" w:rsidTr="005A1663">
        <w:trPr>
          <w:trHeight w:val="20"/>
        </w:trPr>
        <w:tc>
          <w:tcPr>
            <w:tcW w:w="881" w:type="pct"/>
            <w:vMerge/>
          </w:tcPr>
          <w:p w14:paraId="517EC56F" w14:textId="77777777" w:rsidR="000A1601" w:rsidRPr="004330E0" w:rsidRDefault="000A1601" w:rsidP="007C3621">
            <w:pPr>
              <w:spacing w:line="276" w:lineRule="auto"/>
              <w:rPr>
                <w:b/>
                <w:bCs/>
              </w:rPr>
            </w:pPr>
          </w:p>
        </w:tc>
        <w:tc>
          <w:tcPr>
            <w:tcW w:w="2906" w:type="pct"/>
          </w:tcPr>
          <w:p w14:paraId="07690287" w14:textId="77777777" w:rsidR="000A1601" w:rsidRPr="004330E0" w:rsidRDefault="000A1601" w:rsidP="007C3621">
            <w:pPr>
              <w:spacing w:after="60" w:line="276" w:lineRule="auto"/>
            </w:pPr>
            <w:r w:rsidRPr="004330E0">
              <w:t>3. Дыхательная гимнастика.</w:t>
            </w:r>
          </w:p>
        </w:tc>
        <w:tc>
          <w:tcPr>
            <w:tcW w:w="332" w:type="pct"/>
            <w:vMerge/>
            <w:vAlign w:val="center"/>
          </w:tcPr>
          <w:p w14:paraId="6292A84B" w14:textId="77777777" w:rsidR="000A1601" w:rsidRPr="004330E0" w:rsidRDefault="000A1601" w:rsidP="007C3621">
            <w:pPr>
              <w:spacing w:after="60" w:line="276" w:lineRule="auto"/>
              <w:jc w:val="center"/>
              <w:rPr>
                <w:b/>
                <w:bCs/>
              </w:rPr>
            </w:pPr>
          </w:p>
        </w:tc>
        <w:tc>
          <w:tcPr>
            <w:tcW w:w="881" w:type="pct"/>
            <w:vMerge/>
          </w:tcPr>
          <w:p w14:paraId="2F4F2861" w14:textId="77777777" w:rsidR="000A1601" w:rsidRPr="004330E0" w:rsidRDefault="000A1601" w:rsidP="007C3621">
            <w:pPr>
              <w:spacing w:after="60" w:line="276" w:lineRule="auto"/>
              <w:rPr>
                <w:b/>
                <w:bCs/>
              </w:rPr>
            </w:pPr>
          </w:p>
        </w:tc>
      </w:tr>
      <w:tr w:rsidR="000A1601" w:rsidRPr="004330E0" w14:paraId="604A048C" w14:textId="77777777" w:rsidTr="005A1663">
        <w:trPr>
          <w:trHeight w:val="20"/>
        </w:trPr>
        <w:tc>
          <w:tcPr>
            <w:tcW w:w="881" w:type="pct"/>
            <w:vMerge/>
          </w:tcPr>
          <w:p w14:paraId="6E6C7D96" w14:textId="77777777" w:rsidR="000A1601" w:rsidRPr="004330E0" w:rsidRDefault="000A1601" w:rsidP="007C3621">
            <w:pPr>
              <w:spacing w:line="276" w:lineRule="auto"/>
              <w:rPr>
                <w:b/>
                <w:bCs/>
              </w:rPr>
            </w:pPr>
          </w:p>
        </w:tc>
        <w:tc>
          <w:tcPr>
            <w:tcW w:w="2906" w:type="pct"/>
          </w:tcPr>
          <w:p w14:paraId="531AE02C" w14:textId="77777777" w:rsidR="000A1601" w:rsidRPr="004330E0" w:rsidRDefault="000A1601" w:rsidP="007C3621">
            <w:pPr>
              <w:spacing w:after="60" w:line="276" w:lineRule="auto"/>
            </w:pPr>
            <w:r w:rsidRPr="004330E0">
              <w:t>4. Самомассаж.</w:t>
            </w:r>
          </w:p>
        </w:tc>
        <w:tc>
          <w:tcPr>
            <w:tcW w:w="332" w:type="pct"/>
            <w:vMerge/>
            <w:vAlign w:val="center"/>
          </w:tcPr>
          <w:p w14:paraId="4916DB6A" w14:textId="77777777" w:rsidR="000A1601" w:rsidRPr="004330E0" w:rsidRDefault="000A1601" w:rsidP="007C3621">
            <w:pPr>
              <w:spacing w:after="60" w:line="276" w:lineRule="auto"/>
              <w:jc w:val="center"/>
              <w:rPr>
                <w:b/>
                <w:bCs/>
              </w:rPr>
            </w:pPr>
          </w:p>
        </w:tc>
        <w:tc>
          <w:tcPr>
            <w:tcW w:w="881" w:type="pct"/>
            <w:vMerge/>
          </w:tcPr>
          <w:p w14:paraId="0CEC4CC6" w14:textId="77777777" w:rsidR="000A1601" w:rsidRPr="004330E0" w:rsidRDefault="000A1601" w:rsidP="007C3621">
            <w:pPr>
              <w:spacing w:after="60" w:line="276" w:lineRule="auto"/>
              <w:rPr>
                <w:b/>
                <w:bCs/>
              </w:rPr>
            </w:pPr>
          </w:p>
        </w:tc>
      </w:tr>
      <w:tr w:rsidR="000A1601" w:rsidRPr="004330E0" w14:paraId="1FE5F6E0" w14:textId="77777777" w:rsidTr="005A1663">
        <w:trPr>
          <w:trHeight w:val="20"/>
        </w:trPr>
        <w:tc>
          <w:tcPr>
            <w:tcW w:w="881" w:type="pct"/>
            <w:vMerge/>
          </w:tcPr>
          <w:p w14:paraId="129D46AE" w14:textId="77777777" w:rsidR="000A1601" w:rsidRPr="004330E0" w:rsidRDefault="000A1601" w:rsidP="007C3621">
            <w:pPr>
              <w:spacing w:line="276" w:lineRule="auto"/>
              <w:rPr>
                <w:b/>
                <w:bCs/>
              </w:rPr>
            </w:pPr>
          </w:p>
        </w:tc>
        <w:tc>
          <w:tcPr>
            <w:tcW w:w="2906" w:type="pct"/>
          </w:tcPr>
          <w:p w14:paraId="36AD3031" w14:textId="77777777" w:rsidR="000A1601" w:rsidRPr="004330E0" w:rsidRDefault="000A1601" w:rsidP="007C3621">
            <w:pPr>
              <w:spacing w:after="120" w:line="276" w:lineRule="auto"/>
              <w:rPr>
                <w:b/>
                <w:bCs/>
              </w:rPr>
            </w:pPr>
            <w:r w:rsidRPr="004330E0">
              <w:rPr>
                <w:b/>
                <w:bCs/>
              </w:rPr>
              <w:t>В том числе практических занятий</w:t>
            </w:r>
          </w:p>
        </w:tc>
        <w:tc>
          <w:tcPr>
            <w:tcW w:w="332" w:type="pct"/>
            <w:vAlign w:val="center"/>
          </w:tcPr>
          <w:p w14:paraId="2D1E9D5F" w14:textId="77777777" w:rsidR="000A1601" w:rsidRPr="004330E0" w:rsidRDefault="000A1601" w:rsidP="007C3621">
            <w:pPr>
              <w:spacing w:after="120" w:line="276" w:lineRule="auto"/>
              <w:jc w:val="center"/>
              <w:rPr>
                <w:b/>
                <w:bCs/>
              </w:rPr>
            </w:pPr>
            <w:r w:rsidRPr="004330E0">
              <w:rPr>
                <w:b/>
                <w:bCs/>
              </w:rPr>
              <w:t>14</w:t>
            </w:r>
          </w:p>
        </w:tc>
        <w:tc>
          <w:tcPr>
            <w:tcW w:w="881" w:type="pct"/>
            <w:vMerge/>
          </w:tcPr>
          <w:p w14:paraId="0A8809A0" w14:textId="77777777" w:rsidR="000A1601" w:rsidRPr="004330E0" w:rsidRDefault="000A1601" w:rsidP="007C3621">
            <w:pPr>
              <w:spacing w:after="120" w:line="276" w:lineRule="auto"/>
              <w:rPr>
                <w:b/>
                <w:bCs/>
              </w:rPr>
            </w:pPr>
          </w:p>
        </w:tc>
      </w:tr>
      <w:tr w:rsidR="000A1601" w:rsidRPr="004330E0" w14:paraId="60D78B3E" w14:textId="77777777" w:rsidTr="005A1663">
        <w:trPr>
          <w:trHeight w:val="20"/>
        </w:trPr>
        <w:tc>
          <w:tcPr>
            <w:tcW w:w="881" w:type="pct"/>
            <w:vMerge/>
          </w:tcPr>
          <w:p w14:paraId="543CA83F" w14:textId="77777777" w:rsidR="000A1601" w:rsidRPr="004330E0" w:rsidRDefault="000A1601" w:rsidP="007C3621">
            <w:pPr>
              <w:spacing w:line="276" w:lineRule="auto"/>
              <w:rPr>
                <w:b/>
                <w:bCs/>
              </w:rPr>
            </w:pPr>
          </w:p>
        </w:tc>
        <w:tc>
          <w:tcPr>
            <w:tcW w:w="2906" w:type="pct"/>
          </w:tcPr>
          <w:p w14:paraId="360F4D8E" w14:textId="77777777" w:rsidR="000A1601" w:rsidRPr="004330E0" w:rsidRDefault="000A1601" w:rsidP="007C3621">
            <w:pPr>
              <w:spacing w:line="276" w:lineRule="auto"/>
              <w:textAlignment w:val="baseline"/>
              <w:rPr>
                <w:color w:val="000000"/>
              </w:rPr>
            </w:pPr>
            <w:r w:rsidRPr="004330E0">
              <w:t>1.</w:t>
            </w:r>
            <w:r w:rsidRPr="004330E0">
              <w:rPr>
                <w:b/>
              </w:rPr>
              <w:t xml:space="preserve"> </w:t>
            </w:r>
            <w:r w:rsidRPr="004330E0">
              <w:rPr>
                <w:color w:val="000000"/>
              </w:rPr>
              <w:t>Составление и проведение комплекса упражнений типа производственной гимнастики.</w:t>
            </w:r>
          </w:p>
        </w:tc>
        <w:tc>
          <w:tcPr>
            <w:tcW w:w="332" w:type="pct"/>
          </w:tcPr>
          <w:p w14:paraId="041F242B" w14:textId="77777777" w:rsidR="000A1601" w:rsidRPr="004330E0" w:rsidRDefault="000A1601" w:rsidP="007C3621">
            <w:pPr>
              <w:spacing w:after="120" w:line="276" w:lineRule="auto"/>
              <w:jc w:val="center"/>
              <w:rPr>
                <w:bCs/>
              </w:rPr>
            </w:pPr>
            <w:r w:rsidRPr="004330E0">
              <w:rPr>
                <w:bCs/>
              </w:rPr>
              <w:t>4</w:t>
            </w:r>
          </w:p>
        </w:tc>
        <w:tc>
          <w:tcPr>
            <w:tcW w:w="881" w:type="pct"/>
            <w:vMerge/>
          </w:tcPr>
          <w:p w14:paraId="39BB4875" w14:textId="77777777" w:rsidR="000A1601" w:rsidRPr="004330E0" w:rsidRDefault="000A1601" w:rsidP="007C3621">
            <w:pPr>
              <w:spacing w:after="120" w:line="276" w:lineRule="auto"/>
              <w:jc w:val="center"/>
              <w:rPr>
                <w:b/>
                <w:bCs/>
              </w:rPr>
            </w:pPr>
          </w:p>
        </w:tc>
      </w:tr>
      <w:tr w:rsidR="000A1601" w:rsidRPr="004330E0" w14:paraId="131ACB6E" w14:textId="77777777" w:rsidTr="005A1663">
        <w:trPr>
          <w:trHeight w:val="20"/>
        </w:trPr>
        <w:tc>
          <w:tcPr>
            <w:tcW w:w="881" w:type="pct"/>
            <w:vMerge/>
          </w:tcPr>
          <w:p w14:paraId="4805A217" w14:textId="77777777" w:rsidR="000A1601" w:rsidRPr="004330E0" w:rsidRDefault="000A1601" w:rsidP="007C3621">
            <w:pPr>
              <w:spacing w:line="276" w:lineRule="auto"/>
              <w:rPr>
                <w:b/>
                <w:bCs/>
              </w:rPr>
            </w:pPr>
          </w:p>
        </w:tc>
        <w:tc>
          <w:tcPr>
            <w:tcW w:w="2906" w:type="pct"/>
          </w:tcPr>
          <w:p w14:paraId="1B281AA8" w14:textId="77777777" w:rsidR="000A1601" w:rsidRPr="004330E0" w:rsidRDefault="000A1601" w:rsidP="007C3621">
            <w:pPr>
              <w:spacing w:line="276" w:lineRule="auto"/>
              <w:textAlignment w:val="baseline"/>
              <w:rPr>
                <w:color w:val="000000"/>
              </w:rPr>
            </w:pPr>
            <w:r w:rsidRPr="004330E0">
              <w:t>2.</w:t>
            </w:r>
            <w:r w:rsidRPr="004330E0">
              <w:rPr>
                <w:b/>
              </w:rPr>
              <w:t xml:space="preserve"> </w:t>
            </w:r>
            <w:r w:rsidRPr="004330E0">
              <w:rPr>
                <w:color w:val="000000"/>
              </w:rPr>
              <w:t>Составление и проведение комплекса упражнений для снятия напряжения.</w:t>
            </w:r>
          </w:p>
        </w:tc>
        <w:tc>
          <w:tcPr>
            <w:tcW w:w="332" w:type="pct"/>
          </w:tcPr>
          <w:p w14:paraId="6C9371C0" w14:textId="77777777" w:rsidR="000A1601" w:rsidRPr="004330E0" w:rsidRDefault="000A1601" w:rsidP="007C3621">
            <w:pPr>
              <w:spacing w:after="120" w:line="276" w:lineRule="auto"/>
              <w:jc w:val="center"/>
              <w:rPr>
                <w:bCs/>
              </w:rPr>
            </w:pPr>
            <w:r w:rsidRPr="004330E0">
              <w:rPr>
                <w:bCs/>
              </w:rPr>
              <w:t>4</w:t>
            </w:r>
          </w:p>
        </w:tc>
        <w:tc>
          <w:tcPr>
            <w:tcW w:w="881" w:type="pct"/>
            <w:vMerge/>
          </w:tcPr>
          <w:p w14:paraId="6F7FC0F8" w14:textId="77777777" w:rsidR="000A1601" w:rsidRPr="004330E0" w:rsidRDefault="000A1601" w:rsidP="007C3621">
            <w:pPr>
              <w:spacing w:after="120" w:line="276" w:lineRule="auto"/>
              <w:jc w:val="center"/>
              <w:rPr>
                <w:b/>
                <w:bCs/>
              </w:rPr>
            </w:pPr>
          </w:p>
        </w:tc>
      </w:tr>
      <w:tr w:rsidR="000A1601" w:rsidRPr="004330E0" w14:paraId="5F0BD747" w14:textId="77777777" w:rsidTr="005A1663">
        <w:trPr>
          <w:trHeight w:val="20"/>
        </w:trPr>
        <w:tc>
          <w:tcPr>
            <w:tcW w:w="881" w:type="pct"/>
            <w:vMerge/>
          </w:tcPr>
          <w:p w14:paraId="05FAECA4" w14:textId="77777777" w:rsidR="000A1601" w:rsidRPr="004330E0" w:rsidRDefault="000A1601" w:rsidP="007C3621">
            <w:pPr>
              <w:spacing w:line="276" w:lineRule="auto"/>
              <w:rPr>
                <w:b/>
                <w:bCs/>
              </w:rPr>
            </w:pPr>
          </w:p>
        </w:tc>
        <w:tc>
          <w:tcPr>
            <w:tcW w:w="2906" w:type="pct"/>
          </w:tcPr>
          <w:p w14:paraId="06551378" w14:textId="77777777" w:rsidR="000A1601" w:rsidRPr="004330E0" w:rsidRDefault="000A1601" w:rsidP="007C3621">
            <w:pPr>
              <w:spacing w:after="120" w:line="276" w:lineRule="auto"/>
            </w:pPr>
            <w:r w:rsidRPr="004330E0">
              <w:t>3.</w:t>
            </w:r>
            <w:r w:rsidRPr="004330E0">
              <w:rPr>
                <w:b/>
              </w:rPr>
              <w:t xml:space="preserve"> </w:t>
            </w:r>
            <w:r w:rsidRPr="004330E0">
              <w:t>Дыхательная гимнастика.</w:t>
            </w:r>
          </w:p>
        </w:tc>
        <w:tc>
          <w:tcPr>
            <w:tcW w:w="332" w:type="pct"/>
          </w:tcPr>
          <w:p w14:paraId="08D88570" w14:textId="77777777" w:rsidR="000A1601" w:rsidRPr="004330E0" w:rsidRDefault="000A1601" w:rsidP="007C3621">
            <w:pPr>
              <w:spacing w:after="120" w:line="276" w:lineRule="auto"/>
              <w:jc w:val="center"/>
              <w:rPr>
                <w:bCs/>
              </w:rPr>
            </w:pPr>
            <w:r w:rsidRPr="004330E0">
              <w:rPr>
                <w:bCs/>
              </w:rPr>
              <w:t>4</w:t>
            </w:r>
          </w:p>
        </w:tc>
        <w:tc>
          <w:tcPr>
            <w:tcW w:w="881" w:type="pct"/>
            <w:vMerge/>
          </w:tcPr>
          <w:p w14:paraId="7583DEEB" w14:textId="77777777" w:rsidR="000A1601" w:rsidRPr="004330E0" w:rsidRDefault="000A1601" w:rsidP="007C3621">
            <w:pPr>
              <w:spacing w:after="120" w:line="276" w:lineRule="auto"/>
              <w:jc w:val="center"/>
              <w:rPr>
                <w:b/>
                <w:bCs/>
              </w:rPr>
            </w:pPr>
          </w:p>
        </w:tc>
      </w:tr>
      <w:tr w:rsidR="000A1601" w:rsidRPr="004330E0" w14:paraId="440CED53" w14:textId="77777777" w:rsidTr="005A1663">
        <w:trPr>
          <w:trHeight w:val="20"/>
        </w:trPr>
        <w:tc>
          <w:tcPr>
            <w:tcW w:w="881" w:type="pct"/>
            <w:vMerge/>
          </w:tcPr>
          <w:p w14:paraId="644EAD03" w14:textId="77777777" w:rsidR="000A1601" w:rsidRPr="004330E0" w:rsidRDefault="000A1601" w:rsidP="007C3621">
            <w:pPr>
              <w:spacing w:line="276" w:lineRule="auto"/>
              <w:rPr>
                <w:b/>
                <w:bCs/>
              </w:rPr>
            </w:pPr>
          </w:p>
        </w:tc>
        <w:tc>
          <w:tcPr>
            <w:tcW w:w="2906" w:type="pct"/>
          </w:tcPr>
          <w:p w14:paraId="39502D59" w14:textId="77777777" w:rsidR="000A1601" w:rsidRPr="004330E0" w:rsidRDefault="000A1601" w:rsidP="007C3621">
            <w:pPr>
              <w:spacing w:line="276" w:lineRule="auto"/>
              <w:textAlignment w:val="baseline"/>
            </w:pPr>
            <w:r w:rsidRPr="004330E0">
              <w:t>4. Общая физическая подготовка (ОФП)</w:t>
            </w:r>
            <w:r w:rsidRPr="004330E0">
              <w:rPr>
                <w:color w:val="000000"/>
              </w:rPr>
              <w:t xml:space="preserve"> Самомассаж.</w:t>
            </w:r>
          </w:p>
        </w:tc>
        <w:tc>
          <w:tcPr>
            <w:tcW w:w="332" w:type="pct"/>
          </w:tcPr>
          <w:p w14:paraId="53E88054" w14:textId="77777777" w:rsidR="000A1601" w:rsidRPr="004330E0" w:rsidRDefault="000A1601" w:rsidP="007C3621">
            <w:pPr>
              <w:spacing w:after="120" w:line="276" w:lineRule="auto"/>
              <w:jc w:val="center"/>
              <w:rPr>
                <w:bCs/>
              </w:rPr>
            </w:pPr>
            <w:r w:rsidRPr="004330E0">
              <w:rPr>
                <w:bCs/>
              </w:rPr>
              <w:t>2</w:t>
            </w:r>
          </w:p>
        </w:tc>
        <w:tc>
          <w:tcPr>
            <w:tcW w:w="881" w:type="pct"/>
            <w:vMerge/>
          </w:tcPr>
          <w:p w14:paraId="198FFDEB" w14:textId="77777777" w:rsidR="000A1601" w:rsidRPr="004330E0" w:rsidRDefault="000A1601" w:rsidP="007C3621">
            <w:pPr>
              <w:spacing w:after="120" w:line="276" w:lineRule="auto"/>
              <w:jc w:val="center"/>
              <w:rPr>
                <w:b/>
                <w:bCs/>
              </w:rPr>
            </w:pPr>
          </w:p>
        </w:tc>
      </w:tr>
      <w:tr w:rsidR="000A1601" w:rsidRPr="004330E0" w14:paraId="30803CF4" w14:textId="77777777" w:rsidTr="005A1663">
        <w:trPr>
          <w:trHeight w:val="20"/>
        </w:trPr>
        <w:tc>
          <w:tcPr>
            <w:tcW w:w="881" w:type="pct"/>
            <w:vMerge/>
          </w:tcPr>
          <w:p w14:paraId="3EF95189" w14:textId="77777777" w:rsidR="000A1601" w:rsidRPr="004330E0" w:rsidRDefault="000A1601" w:rsidP="007C3621">
            <w:pPr>
              <w:spacing w:line="276" w:lineRule="auto"/>
              <w:rPr>
                <w:b/>
                <w:bCs/>
              </w:rPr>
            </w:pPr>
          </w:p>
        </w:tc>
        <w:tc>
          <w:tcPr>
            <w:tcW w:w="2906" w:type="pct"/>
          </w:tcPr>
          <w:p w14:paraId="7DB9BA13" w14:textId="77777777" w:rsidR="000A1601" w:rsidRPr="004330E0" w:rsidRDefault="000A1601" w:rsidP="007C3621">
            <w:pPr>
              <w:spacing w:line="276" w:lineRule="auto"/>
              <w:textAlignment w:val="baseline"/>
              <w:rPr>
                <w:color w:val="000000"/>
              </w:rPr>
            </w:pPr>
            <w:r w:rsidRPr="004330E0">
              <w:rPr>
                <w:b/>
                <w:color w:val="000000"/>
              </w:rPr>
              <w:t>Самостоятельная работа обучающихся:</w:t>
            </w:r>
            <w:r w:rsidRPr="004330E0">
              <w:rPr>
                <w:color w:val="000000"/>
              </w:rPr>
              <w:t xml:space="preserve"> </w:t>
            </w:r>
          </w:p>
          <w:p w14:paraId="59246BC7" w14:textId="77777777" w:rsidR="000A1601" w:rsidRPr="004330E0" w:rsidRDefault="000A1601" w:rsidP="007C3621">
            <w:pPr>
              <w:spacing w:after="120" w:line="276" w:lineRule="auto"/>
            </w:pPr>
            <w:r w:rsidRPr="004330E0">
              <w:rPr>
                <w:color w:val="000000"/>
              </w:rPr>
              <w:t>Составление и выполнение комплекса упражнений типа производственной гимнастики.</w:t>
            </w:r>
          </w:p>
        </w:tc>
        <w:tc>
          <w:tcPr>
            <w:tcW w:w="332" w:type="pct"/>
            <w:vAlign w:val="center"/>
          </w:tcPr>
          <w:p w14:paraId="65479B51" w14:textId="77777777" w:rsidR="000A1601" w:rsidRPr="004330E0" w:rsidRDefault="000A1601" w:rsidP="007C3621">
            <w:pPr>
              <w:spacing w:line="276" w:lineRule="auto"/>
              <w:jc w:val="center"/>
              <w:rPr>
                <w:b/>
                <w:bCs/>
              </w:rPr>
            </w:pPr>
            <w:r w:rsidRPr="004330E0">
              <w:rPr>
                <w:b/>
                <w:bCs/>
              </w:rPr>
              <w:t>4</w:t>
            </w:r>
          </w:p>
        </w:tc>
        <w:tc>
          <w:tcPr>
            <w:tcW w:w="881" w:type="pct"/>
            <w:vMerge/>
          </w:tcPr>
          <w:p w14:paraId="071E4D18" w14:textId="77777777" w:rsidR="000A1601" w:rsidRPr="004330E0" w:rsidRDefault="000A1601" w:rsidP="007C3621">
            <w:pPr>
              <w:spacing w:line="276" w:lineRule="auto"/>
              <w:rPr>
                <w:b/>
                <w:bCs/>
              </w:rPr>
            </w:pPr>
          </w:p>
        </w:tc>
      </w:tr>
      <w:tr w:rsidR="004B13AE" w:rsidRPr="004330E0" w14:paraId="5D28005F" w14:textId="77777777" w:rsidTr="005A1663">
        <w:trPr>
          <w:trHeight w:val="20"/>
        </w:trPr>
        <w:tc>
          <w:tcPr>
            <w:tcW w:w="3787" w:type="pct"/>
            <w:gridSpan w:val="2"/>
          </w:tcPr>
          <w:p w14:paraId="42AF2F10" w14:textId="77777777" w:rsidR="004B13AE" w:rsidRDefault="004B13AE" w:rsidP="004B13AE">
            <w:pPr>
              <w:spacing w:line="276" w:lineRule="auto"/>
              <w:textAlignment w:val="baseline"/>
              <w:rPr>
                <w:b/>
                <w:color w:val="000000"/>
              </w:rPr>
            </w:pPr>
            <w:r>
              <w:rPr>
                <w:b/>
                <w:color w:val="000000"/>
              </w:rPr>
              <w:t>Самостоятельная работа обучающихся, освобождённых от практических занятий на постоянной основе по медицинским показаниям</w:t>
            </w:r>
          </w:p>
          <w:p w14:paraId="55AD4B28" w14:textId="77777777" w:rsidR="004B13AE" w:rsidRDefault="004B13AE" w:rsidP="004B13AE">
            <w:pPr>
              <w:spacing w:line="276" w:lineRule="auto"/>
              <w:textAlignment w:val="baseline"/>
              <w:rPr>
                <w:bCs/>
                <w:color w:val="000000"/>
              </w:rPr>
            </w:pPr>
            <w:r w:rsidRPr="00897D80">
              <w:rPr>
                <w:bCs/>
                <w:color w:val="000000"/>
              </w:rPr>
              <w:t>Написание рефератов по каждому разделу программы</w:t>
            </w:r>
            <w:r>
              <w:rPr>
                <w:bCs/>
                <w:color w:val="000000"/>
              </w:rPr>
              <w:t>.</w:t>
            </w:r>
          </w:p>
          <w:p w14:paraId="74292F45" w14:textId="77777777" w:rsidR="004B13AE" w:rsidRDefault="004B13AE" w:rsidP="004B13AE">
            <w:pPr>
              <w:spacing w:line="276" w:lineRule="auto"/>
              <w:textAlignment w:val="baseline"/>
              <w:rPr>
                <w:bCs/>
                <w:color w:val="000000"/>
              </w:rPr>
            </w:pPr>
            <w:r>
              <w:rPr>
                <w:bCs/>
                <w:color w:val="000000"/>
              </w:rPr>
              <w:t>Примерные темы рефератов.</w:t>
            </w:r>
          </w:p>
          <w:p w14:paraId="6B075FED" w14:textId="77777777" w:rsidR="004B13AE" w:rsidRPr="00897D80" w:rsidRDefault="004B13AE" w:rsidP="004B13AE">
            <w:pPr>
              <w:spacing w:line="276" w:lineRule="auto"/>
              <w:textAlignment w:val="baseline"/>
              <w:rPr>
                <w:bCs/>
                <w:i/>
                <w:iCs/>
                <w:color w:val="000000"/>
              </w:rPr>
            </w:pPr>
            <w:r w:rsidRPr="00897D80">
              <w:rPr>
                <w:bCs/>
                <w:i/>
                <w:iCs/>
                <w:color w:val="000000"/>
              </w:rPr>
              <w:t>По разделу 1:</w:t>
            </w:r>
          </w:p>
          <w:p w14:paraId="14F7FCAA" w14:textId="77777777" w:rsidR="004B13AE" w:rsidRDefault="004B13AE" w:rsidP="004B13AE">
            <w:pPr>
              <w:spacing w:line="276" w:lineRule="auto"/>
              <w:textAlignment w:val="baseline"/>
              <w:rPr>
                <w:bCs/>
                <w:color w:val="000000"/>
              </w:rPr>
            </w:pPr>
            <w:r>
              <w:rPr>
                <w:bCs/>
                <w:color w:val="000000"/>
              </w:rPr>
              <w:t>1. Простейшие методики самооценки работоспособности, усталости, утомления и применение средств физической культуры для их направленной коррекции.</w:t>
            </w:r>
          </w:p>
          <w:p w14:paraId="08A4B916" w14:textId="77777777" w:rsidR="004B13AE" w:rsidRDefault="004B13AE" w:rsidP="004B13AE">
            <w:pPr>
              <w:spacing w:line="276" w:lineRule="auto"/>
              <w:textAlignment w:val="baseline"/>
              <w:rPr>
                <w:bCs/>
                <w:color w:val="000000"/>
              </w:rPr>
            </w:pPr>
            <w:r>
              <w:rPr>
                <w:bCs/>
                <w:color w:val="000000"/>
              </w:rPr>
              <w:t>2. Методика составления и проведения самостоятельных занятий физическими упражнениями гигиенической направленности.</w:t>
            </w:r>
          </w:p>
          <w:p w14:paraId="325D44BB" w14:textId="77777777" w:rsidR="004B13AE" w:rsidRDefault="004B13AE" w:rsidP="004B13AE">
            <w:pPr>
              <w:spacing w:line="276" w:lineRule="auto"/>
              <w:textAlignment w:val="baseline"/>
              <w:rPr>
                <w:bCs/>
                <w:color w:val="000000"/>
              </w:rPr>
            </w:pPr>
            <w:r>
              <w:rPr>
                <w:bCs/>
                <w:color w:val="000000"/>
              </w:rPr>
              <w:t>3.</w:t>
            </w:r>
            <w:r w:rsidRPr="00474CE2">
              <w:t xml:space="preserve"> Характеристика психофизиологических состояний</w:t>
            </w:r>
            <w:r>
              <w:rPr>
                <w:bCs/>
                <w:color w:val="000000"/>
              </w:rPr>
              <w:t xml:space="preserve"> человека и использование двигательной активности для их коррекции</w:t>
            </w:r>
          </w:p>
          <w:p w14:paraId="3F227534" w14:textId="77777777" w:rsidR="004B13AE" w:rsidRPr="00897D80" w:rsidRDefault="004B13AE" w:rsidP="004B13AE">
            <w:pPr>
              <w:spacing w:line="276" w:lineRule="auto"/>
              <w:textAlignment w:val="baseline"/>
              <w:rPr>
                <w:bCs/>
                <w:i/>
                <w:iCs/>
                <w:color w:val="000000"/>
              </w:rPr>
            </w:pPr>
            <w:r w:rsidRPr="00897D80">
              <w:rPr>
                <w:bCs/>
                <w:i/>
                <w:iCs/>
                <w:color w:val="000000"/>
              </w:rPr>
              <w:t>По разделу 2:</w:t>
            </w:r>
          </w:p>
          <w:p w14:paraId="27F7195E" w14:textId="77777777" w:rsidR="004B13AE" w:rsidRDefault="004B13AE" w:rsidP="004B13AE">
            <w:pPr>
              <w:spacing w:line="276" w:lineRule="auto"/>
              <w:textAlignment w:val="baseline"/>
              <w:rPr>
                <w:bCs/>
                <w:color w:val="000000"/>
              </w:rPr>
            </w:pPr>
            <w:r>
              <w:rPr>
                <w:bCs/>
                <w:color w:val="000000"/>
              </w:rPr>
              <w:t>1. Исторические аспекты изменений правил игры в волейбол (баскетбол).</w:t>
            </w:r>
          </w:p>
          <w:p w14:paraId="4D94FDF2" w14:textId="77777777" w:rsidR="004B13AE" w:rsidRDefault="004B13AE" w:rsidP="004B13AE">
            <w:pPr>
              <w:spacing w:line="276" w:lineRule="auto"/>
              <w:textAlignment w:val="baseline"/>
              <w:rPr>
                <w:bCs/>
                <w:color w:val="000000"/>
              </w:rPr>
            </w:pPr>
            <w:r>
              <w:rPr>
                <w:bCs/>
                <w:color w:val="000000"/>
              </w:rPr>
              <w:t>2. История Олимпийского движения: от Древней Греции до современности.</w:t>
            </w:r>
          </w:p>
          <w:p w14:paraId="67DEFBBD" w14:textId="77777777" w:rsidR="004B13AE" w:rsidRDefault="004B13AE" w:rsidP="004B13AE">
            <w:pPr>
              <w:spacing w:line="276" w:lineRule="auto"/>
              <w:textAlignment w:val="baseline"/>
              <w:rPr>
                <w:bCs/>
                <w:color w:val="000000"/>
              </w:rPr>
            </w:pPr>
            <w:r>
              <w:rPr>
                <w:bCs/>
                <w:color w:val="000000"/>
              </w:rPr>
              <w:t>3. Виды лыжного спорта, их развитие. Успехи российских спортсменов на международных соревнованиях.</w:t>
            </w:r>
          </w:p>
          <w:p w14:paraId="706C5ECB" w14:textId="77777777" w:rsidR="004B13AE" w:rsidRDefault="004B13AE" w:rsidP="004B13AE">
            <w:pPr>
              <w:spacing w:line="276" w:lineRule="auto"/>
              <w:textAlignment w:val="baseline"/>
              <w:rPr>
                <w:bCs/>
                <w:color w:val="000000"/>
              </w:rPr>
            </w:pPr>
            <w:r>
              <w:rPr>
                <w:bCs/>
                <w:color w:val="000000"/>
              </w:rPr>
              <w:t>4. Анатомия человеческого тела и влияние физической культуры на состояние здоровья.</w:t>
            </w:r>
          </w:p>
          <w:p w14:paraId="087D897C" w14:textId="77777777" w:rsidR="004B13AE" w:rsidRPr="00897D80" w:rsidRDefault="004B13AE" w:rsidP="004B13AE">
            <w:pPr>
              <w:spacing w:line="276" w:lineRule="auto"/>
              <w:textAlignment w:val="baseline"/>
              <w:rPr>
                <w:bCs/>
                <w:i/>
                <w:iCs/>
                <w:color w:val="000000"/>
              </w:rPr>
            </w:pPr>
            <w:r w:rsidRPr="00897D80">
              <w:rPr>
                <w:bCs/>
                <w:i/>
                <w:iCs/>
                <w:color w:val="000000"/>
              </w:rPr>
              <w:t>По разделу 3:</w:t>
            </w:r>
          </w:p>
          <w:p w14:paraId="531017B6" w14:textId="77777777" w:rsidR="004B13AE" w:rsidRDefault="004B13AE" w:rsidP="004B13AE">
            <w:pPr>
              <w:spacing w:line="276" w:lineRule="auto"/>
              <w:textAlignment w:val="baseline"/>
              <w:rPr>
                <w:bCs/>
                <w:color w:val="000000"/>
              </w:rPr>
            </w:pPr>
            <w:r>
              <w:rPr>
                <w:bCs/>
                <w:color w:val="000000"/>
              </w:rPr>
              <w:t>1. Массаж и самомассаж при физическом и умственном утомлении.</w:t>
            </w:r>
          </w:p>
          <w:p w14:paraId="2B6A8DC4" w14:textId="77777777" w:rsidR="004B13AE" w:rsidRDefault="004B13AE" w:rsidP="004B13AE">
            <w:pPr>
              <w:spacing w:line="276" w:lineRule="auto"/>
              <w:textAlignment w:val="baseline"/>
              <w:rPr>
                <w:bCs/>
                <w:color w:val="000000"/>
              </w:rPr>
            </w:pPr>
            <w:r>
              <w:rPr>
                <w:bCs/>
                <w:color w:val="000000"/>
              </w:rPr>
              <w:t>2. Методика активного отдыха в ходе профессиональной деятельности финансового работника</w:t>
            </w:r>
          </w:p>
          <w:p w14:paraId="31CD5A37" w14:textId="77777777" w:rsidR="004B13AE" w:rsidRDefault="004B13AE" w:rsidP="004B13AE">
            <w:pPr>
              <w:spacing w:line="276" w:lineRule="auto"/>
              <w:textAlignment w:val="baseline"/>
              <w:rPr>
                <w:bCs/>
                <w:color w:val="000000"/>
              </w:rPr>
            </w:pPr>
            <w:r>
              <w:rPr>
                <w:bCs/>
                <w:color w:val="000000"/>
              </w:rPr>
              <w:t>3. Физические упражнения для профилактики и коррекции нарушений опорно-двигательного аппарата.</w:t>
            </w:r>
          </w:p>
          <w:p w14:paraId="2E0ACACC" w14:textId="77777777" w:rsidR="004B13AE" w:rsidRDefault="004B13AE" w:rsidP="004B13AE">
            <w:pPr>
              <w:spacing w:line="276" w:lineRule="auto"/>
              <w:textAlignment w:val="baseline"/>
              <w:rPr>
                <w:bCs/>
                <w:color w:val="000000"/>
              </w:rPr>
            </w:pPr>
            <w:r>
              <w:rPr>
                <w:bCs/>
                <w:color w:val="000000"/>
              </w:rPr>
              <w:t>4. Профилактика профессиональных заболеваний с помощью средств физической культуры.</w:t>
            </w:r>
          </w:p>
          <w:p w14:paraId="6F12AD47" w14:textId="77777777" w:rsidR="004B13AE" w:rsidRDefault="004B13AE" w:rsidP="004B13AE">
            <w:pPr>
              <w:spacing w:line="276" w:lineRule="auto"/>
              <w:textAlignment w:val="baseline"/>
              <w:rPr>
                <w:bCs/>
                <w:color w:val="000000"/>
              </w:rPr>
            </w:pPr>
            <w:r>
              <w:rPr>
                <w:bCs/>
                <w:color w:val="000000"/>
              </w:rPr>
              <w:t>5. Упражнения для коррекции зрения, их использование в профессиональной деятельности.</w:t>
            </w:r>
          </w:p>
          <w:p w14:paraId="3A8E6D56" w14:textId="77777777" w:rsidR="004B13AE" w:rsidRDefault="004B13AE" w:rsidP="004B13AE">
            <w:pPr>
              <w:spacing w:line="276" w:lineRule="auto"/>
              <w:textAlignment w:val="baseline"/>
              <w:rPr>
                <w:bCs/>
                <w:color w:val="000000"/>
              </w:rPr>
            </w:pPr>
            <w:r>
              <w:rPr>
                <w:bCs/>
                <w:color w:val="000000"/>
              </w:rPr>
              <w:t xml:space="preserve">6. Методика определения профессионально значимых </w:t>
            </w:r>
            <w:r w:rsidRPr="00474CE2">
              <w:t>психофизиологических</w:t>
            </w:r>
            <w:r>
              <w:t xml:space="preserve"> и двигательных качеств на основе профессиограммы специалиста.</w:t>
            </w:r>
          </w:p>
          <w:p w14:paraId="05054F7E" w14:textId="77777777" w:rsidR="004B13AE" w:rsidRPr="00897D80" w:rsidRDefault="004B13AE" w:rsidP="004B13AE">
            <w:pPr>
              <w:spacing w:line="276" w:lineRule="auto"/>
              <w:textAlignment w:val="baseline"/>
              <w:rPr>
                <w:bCs/>
                <w:i/>
                <w:iCs/>
                <w:color w:val="000000"/>
              </w:rPr>
            </w:pPr>
            <w:r w:rsidRPr="00897D80">
              <w:rPr>
                <w:bCs/>
                <w:i/>
                <w:iCs/>
                <w:color w:val="000000"/>
              </w:rPr>
              <w:t>По разделу 4:</w:t>
            </w:r>
          </w:p>
          <w:p w14:paraId="37C740AF" w14:textId="77777777" w:rsidR="004B13AE" w:rsidRPr="004330E0" w:rsidRDefault="004B13AE" w:rsidP="004B13AE">
            <w:pPr>
              <w:spacing w:after="120" w:line="276" w:lineRule="auto"/>
              <w:rPr>
                <w:b/>
              </w:rPr>
            </w:pPr>
            <w:r>
              <w:rPr>
                <w:bCs/>
                <w:color w:val="000000"/>
              </w:rPr>
              <w:t>1. Составление и проведение комплексов утренней, вводной и производственной гимнастики с учетом направления будущей профессиональной деятельности специалиста.</w:t>
            </w:r>
          </w:p>
        </w:tc>
        <w:tc>
          <w:tcPr>
            <w:tcW w:w="332" w:type="pct"/>
            <w:vAlign w:val="center"/>
          </w:tcPr>
          <w:p w14:paraId="72093DFB" w14:textId="77777777" w:rsidR="004B13AE" w:rsidRPr="004330E0" w:rsidRDefault="004B13AE" w:rsidP="007C3621">
            <w:pPr>
              <w:spacing w:after="120" w:line="276" w:lineRule="auto"/>
              <w:jc w:val="center"/>
              <w:rPr>
                <w:b/>
                <w:bCs/>
              </w:rPr>
            </w:pPr>
          </w:p>
        </w:tc>
        <w:tc>
          <w:tcPr>
            <w:tcW w:w="881" w:type="pct"/>
          </w:tcPr>
          <w:p w14:paraId="679BC02A" w14:textId="77777777" w:rsidR="004B13AE" w:rsidRPr="004330E0" w:rsidRDefault="004B13AE" w:rsidP="007C3621">
            <w:pPr>
              <w:spacing w:after="120" w:line="276" w:lineRule="auto"/>
              <w:rPr>
                <w:b/>
                <w:bCs/>
                <w:i/>
              </w:rPr>
            </w:pPr>
          </w:p>
        </w:tc>
      </w:tr>
      <w:tr w:rsidR="000A1601" w:rsidRPr="004330E0" w14:paraId="2F65A16C" w14:textId="77777777" w:rsidTr="005A1663">
        <w:trPr>
          <w:trHeight w:val="20"/>
        </w:trPr>
        <w:tc>
          <w:tcPr>
            <w:tcW w:w="3787" w:type="pct"/>
            <w:gridSpan w:val="2"/>
          </w:tcPr>
          <w:p w14:paraId="62A312AD" w14:textId="77777777" w:rsidR="000A1601" w:rsidRPr="004330E0" w:rsidRDefault="000A1601" w:rsidP="007C3621">
            <w:pPr>
              <w:spacing w:after="120" w:line="276" w:lineRule="auto"/>
              <w:rPr>
                <w:b/>
                <w:bCs/>
              </w:rPr>
            </w:pPr>
            <w:r w:rsidRPr="004330E0">
              <w:rPr>
                <w:b/>
              </w:rPr>
              <w:t>Промежуточная аттестация</w:t>
            </w:r>
          </w:p>
        </w:tc>
        <w:tc>
          <w:tcPr>
            <w:tcW w:w="332" w:type="pct"/>
            <w:vAlign w:val="center"/>
          </w:tcPr>
          <w:p w14:paraId="251072B5" w14:textId="77777777" w:rsidR="000A1601" w:rsidRPr="004330E0" w:rsidRDefault="000A1601" w:rsidP="007C3621">
            <w:pPr>
              <w:spacing w:after="120" w:line="276" w:lineRule="auto"/>
              <w:jc w:val="center"/>
              <w:rPr>
                <w:b/>
                <w:bCs/>
              </w:rPr>
            </w:pPr>
            <w:r w:rsidRPr="004330E0">
              <w:rPr>
                <w:b/>
                <w:bCs/>
              </w:rPr>
              <w:t>2</w:t>
            </w:r>
          </w:p>
        </w:tc>
        <w:tc>
          <w:tcPr>
            <w:tcW w:w="881" w:type="pct"/>
          </w:tcPr>
          <w:p w14:paraId="030D46E6" w14:textId="77777777" w:rsidR="000A1601" w:rsidRPr="004330E0" w:rsidRDefault="000A1601" w:rsidP="007C3621">
            <w:pPr>
              <w:spacing w:after="120" w:line="276" w:lineRule="auto"/>
              <w:rPr>
                <w:b/>
                <w:bCs/>
                <w:i/>
              </w:rPr>
            </w:pPr>
          </w:p>
        </w:tc>
      </w:tr>
      <w:tr w:rsidR="000A1601" w:rsidRPr="004330E0" w14:paraId="3CA7ABFE" w14:textId="77777777" w:rsidTr="005A1663">
        <w:trPr>
          <w:trHeight w:val="20"/>
        </w:trPr>
        <w:tc>
          <w:tcPr>
            <w:tcW w:w="3787" w:type="pct"/>
            <w:gridSpan w:val="2"/>
          </w:tcPr>
          <w:p w14:paraId="68EE8B18" w14:textId="77777777" w:rsidR="000A1601" w:rsidRPr="004330E0" w:rsidRDefault="000A1601" w:rsidP="007C3621">
            <w:pPr>
              <w:spacing w:after="120" w:line="276" w:lineRule="auto"/>
              <w:rPr>
                <w:b/>
                <w:bCs/>
              </w:rPr>
            </w:pPr>
            <w:r w:rsidRPr="004330E0">
              <w:rPr>
                <w:b/>
                <w:bCs/>
              </w:rPr>
              <w:t>Всего:</w:t>
            </w:r>
          </w:p>
        </w:tc>
        <w:tc>
          <w:tcPr>
            <w:tcW w:w="332" w:type="pct"/>
            <w:vAlign w:val="center"/>
          </w:tcPr>
          <w:p w14:paraId="225B06EA" w14:textId="77777777" w:rsidR="000A1601" w:rsidRPr="004330E0" w:rsidRDefault="000A1601" w:rsidP="007C3621">
            <w:pPr>
              <w:spacing w:after="120" w:line="276" w:lineRule="auto"/>
              <w:jc w:val="center"/>
              <w:rPr>
                <w:b/>
                <w:bCs/>
              </w:rPr>
            </w:pPr>
            <w:r w:rsidRPr="004330E0">
              <w:rPr>
                <w:b/>
                <w:bCs/>
              </w:rPr>
              <w:t>160</w:t>
            </w:r>
          </w:p>
        </w:tc>
        <w:tc>
          <w:tcPr>
            <w:tcW w:w="881" w:type="pct"/>
          </w:tcPr>
          <w:p w14:paraId="192507C4" w14:textId="77777777" w:rsidR="000A1601" w:rsidRPr="004330E0" w:rsidRDefault="000A1601" w:rsidP="007C3621">
            <w:pPr>
              <w:spacing w:after="120" w:line="276" w:lineRule="auto"/>
              <w:rPr>
                <w:b/>
                <w:bCs/>
                <w:i/>
              </w:rPr>
            </w:pPr>
          </w:p>
        </w:tc>
      </w:tr>
    </w:tbl>
    <w:p w14:paraId="077DF52F" w14:textId="77777777" w:rsidR="000A1601" w:rsidRPr="004330E0" w:rsidRDefault="000A1601" w:rsidP="007C3621">
      <w:pPr>
        <w:pStyle w:val="af"/>
        <w:spacing w:line="276" w:lineRule="auto"/>
        <w:ind w:left="0"/>
        <w:rPr>
          <w:i/>
        </w:rPr>
        <w:sectPr w:rsidR="000A1601" w:rsidRPr="004330E0" w:rsidSect="00733AEF">
          <w:pgSz w:w="16840" w:h="11907" w:orient="landscape"/>
          <w:pgMar w:top="851" w:right="1134" w:bottom="851" w:left="992" w:header="709" w:footer="709" w:gutter="0"/>
          <w:cols w:space="720"/>
        </w:sectPr>
      </w:pPr>
    </w:p>
    <w:p w14:paraId="0633D19D" w14:textId="1774F600" w:rsidR="000A1601" w:rsidRPr="004330E0" w:rsidRDefault="000A1601" w:rsidP="00BD0EA3">
      <w:pPr>
        <w:spacing w:line="276" w:lineRule="auto"/>
        <w:jc w:val="center"/>
        <w:rPr>
          <w:b/>
          <w:bCs/>
        </w:rPr>
      </w:pPr>
      <w:r w:rsidRPr="004330E0">
        <w:rPr>
          <w:b/>
          <w:bCs/>
        </w:rPr>
        <w:t>3. УСЛОВИЯ РЕАЛИЗАЦИИ УЧЕБНОЙ ДИСЦИПЛИНЫ</w:t>
      </w:r>
    </w:p>
    <w:p w14:paraId="0CFD16BB" w14:textId="77777777" w:rsidR="000A1601" w:rsidRPr="004330E0" w:rsidRDefault="000A1601" w:rsidP="007C3621">
      <w:pPr>
        <w:shd w:val="clear" w:color="auto" w:fill="FFFFFF"/>
        <w:spacing w:before="200" w:after="160" w:line="276" w:lineRule="auto"/>
        <w:ind w:firstLine="709"/>
        <w:jc w:val="both"/>
        <w:rPr>
          <w:b/>
          <w:bCs/>
          <w:color w:val="000000"/>
          <w:shd w:val="clear" w:color="auto" w:fill="FFFFFF"/>
        </w:rPr>
      </w:pPr>
      <w:r w:rsidRPr="004330E0">
        <w:rPr>
          <w:b/>
          <w:bCs/>
          <w:color w:val="000000"/>
          <w:shd w:val="clear" w:color="auto" w:fill="FFFFFF"/>
        </w:rPr>
        <w:t>3.1. Для реализации программы учебной дисциплины должны быть предусмотрены следующие специальные помещения:</w:t>
      </w:r>
    </w:p>
    <w:p w14:paraId="645DBB3B" w14:textId="1ACD6F9D" w:rsidR="000A1601" w:rsidRPr="004330E0" w:rsidRDefault="000A1601" w:rsidP="007C3621">
      <w:pPr>
        <w:suppressAutoHyphens/>
        <w:autoSpaceDE w:val="0"/>
        <w:autoSpaceDN w:val="0"/>
        <w:adjustRightInd w:val="0"/>
        <w:spacing w:line="276" w:lineRule="auto"/>
        <w:ind w:firstLine="709"/>
        <w:jc w:val="both"/>
        <w:rPr>
          <w:bCs/>
          <w:i/>
        </w:rPr>
      </w:pPr>
      <w:r w:rsidRPr="004330E0">
        <w:rPr>
          <w:b/>
          <w:bCs/>
          <w:iCs/>
        </w:rPr>
        <w:t xml:space="preserve">Спортивный </w:t>
      </w:r>
      <w:r w:rsidR="00E0710D">
        <w:rPr>
          <w:b/>
          <w:bCs/>
          <w:iCs/>
        </w:rPr>
        <w:t>зал</w:t>
      </w:r>
      <w:r w:rsidR="00E0710D">
        <w:rPr>
          <w:bCs/>
          <w:iCs/>
        </w:rPr>
        <w:t>,</w:t>
      </w:r>
    </w:p>
    <w:p w14:paraId="598D3170" w14:textId="74B6864A" w:rsidR="000A1601" w:rsidRPr="004330E0" w:rsidRDefault="00E0710D" w:rsidP="00E0710D">
      <w:pPr>
        <w:suppressAutoHyphens/>
        <w:autoSpaceDE w:val="0"/>
        <w:autoSpaceDN w:val="0"/>
        <w:adjustRightInd w:val="0"/>
        <w:spacing w:line="276" w:lineRule="auto"/>
        <w:jc w:val="both"/>
        <w:rPr>
          <w:lang w:eastAsia="en-US"/>
        </w:rPr>
      </w:pPr>
      <w:r>
        <w:rPr>
          <w:lang w:eastAsia="en-US"/>
        </w:rPr>
        <w:t>о</w:t>
      </w:r>
      <w:r w:rsidR="000A1601" w:rsidRPr="004330E0">
        <w:rPr>
          <w:lang w:eastAsia="en-US"/>
        </w:rPr>
        <w:t>снащенны</w:t>
      </w:r>
      <w:r>
        <w:rPr>
          <w:lang w:eastAsia="en-US"/>
        </w:rPr>
        <w:t>й</w:t>
      </w:r>
      <w:r w:rsidR="000A1601" w:rsidRPr="004330E0">
        <w:rPr>
          <w:lang w:eastAsia="en-US"/>
        </w:rPr>
        <w:t xml:space="preserve"> о</w:t>
      </w:r>
      <w:r w:rsidR="000A1601" w:rsidRPr="004330E0">
        <w:rPr>
          <w:bCs/>
          <w:lang w:eastAsia="en-US"/>
        </w:rPr>
        <w:t>борудованием:</w:t>
      </w:r>
      <w:r w:rsidR="000A1601" w:rsidRPr="004330E0">
        <w:rPr>
          <w:lang w:eastAsia="en-US"/>
        </w:rPr>
        <w:t xml:space="preserve"> </w:t>
      </w:r>
    </w:p>
    <w:p w14:paraId="18AE8961" w14:textId="77777777" w:rsidR="000A1601" w:rsidRPr="004330E0" w:rsidRDefault="000A1601" w:rsidP="007C3621">
      <w:pPr>
        <w:suppressAutoHyphens/>
        <w:autoSpaceDE w:val="0"/>
        <w:autoSpaceDN w:val="0"/>
        <w:adjustRightInd w:val="0"/>
        <w:spacing w:line="276" w:lineRule="auto"/>
        <w:ind w:left="708" w:firstLine="708"/>
        <w:jc w:val="both"/>
        <w:rPr>
          <w:lang w:eastAsia="en-US"/>
        </w:rPr>
      </w:pPr>
      <w:r w:rsidRPr="004330E0">
        <w:rPr>
          <w:lang w:eastAsia="en-US"/>
        </w:rPr>
        <w:t xml:space="preserve">баскетбольные, футбольные, волейбольные мячи; </w:t>
      </w:r>
    </w:p>
    <w:p w14:paraId="7AD91318" w14:textId="77777777" w:rsidR="000A1601" w:rsidRPr="004330E0" w:rsidRDefault="000A1601" w:rsidP="007C3621">
      <w:pPr>
        <w:suppressAutoHyphens/>
        <w:autoSpaceDE w:val="0"/>
        <w:autoSpaceDN w:val="0"/>
        <w:adjustRightInd w:val="0"/>
        <w:spacing w:line="276" w:lineRule="auto"/>
        <w:ind w:left="708" w:firstLine="708"/>
        <w:jc w:val="both"/>
        <w:rPr>
          <w:lang w:eastAsia="en-US"/>
        </w:rPr>
      </w:pPr>
      <w:r w:rsidRPr="004330E0">
        <w:rPr>
          <w:lang w:eastAsia="en-US"/>
        </w:rPr>
        <w:t xml:space="preserve">щиты, корзины, сетки, стойки, антенны; </w:t>
      </w:r>
    </w:p>
    <w:p w14:paraId="74BE7D25" w14:textId="77777777" w:rsidR="000A1601" w:rsidRPr="004330E0" w:rsidRDefault="000A1601" w:rsidP="007C3621">
      <w:pPr>
        <w:suppressAutoHyphens/>
        <w:autoSpaceDE w:val="0"/>
        <w:autoSpaceDN w:val="0"/>
        <w:adjustRightInd w:val="0"/>
        <w:spacing w:line="276" w:lineRule="auto"/>
        <w:ind w:left="708" w:firstLine="708"/>
        <w:jc w:val="both"/>
        <w:rPr>
          <w:lang w:eastAsia="en-US"/>
        </w:rPr>
      </w:pPr>
      <w:r w:rsidRPr="004330E0">
        <w:rPr>
          <w:lang w:eastAsia="en-US"/>
        </w:rPr>
        <w:t xml:space="preserve">оборудование для силовых упражнений; </w:t>
      </w:r>
    </w:p>
    <w:p w14:paraId="4AD3F757" w14:textId="77777777" w:rsidR="000A1601" w:rsidRPr="004330E0" w:rsidRDefault="000A1601" w:rsidP="007C3621">
      <w:pPr>
        <w:suppressAutoHyphens/>
        <w:autoSpaceDE w:val="0"/>
        <w:autoSpaceDN w:val="0"/>
        <w:adjustRightInd w:val="0"/>
        <w:spacing w:line="276" w:lineRule="auto"/>
        <w:ind w:left="708" w:firstLine="708"/>
        <w:jc w:val="both"/>
        <w:rPr>
          <w:lang w:eastAsia="en-US"/>
        </w:rPr>
      </w:pPr>
      <w:r w:rsidRPr="004330E0">
        <w:rPr>
          <w:lang w:eastAsia="en-US"/>
        </w:rPr>
        <w:t xml:space="preserve">оборудование для занятий аэробикой; </w:t>
      </w:r>
    </w:p>
    <w:p w14:paraId="40C4AB08" w14:textId="77777777" w:rsidR="000A1601" w:rsidRPr="004330E0" w:rsidRDefault="000A1601" w:rsidP="007C3621">
      <w:pPr>
        <w:suppressAutoHyphens/>
        <w:autoSpaceDE w:val="0"/>
        <w:autoSpaceDN w:val="0"/>
        <w:adjustRightInd w:val="0"/>
        <w:spacing w:line="276" w:lineRule="auto"/>
        <w:ind w:left="708" w:firstLine="708"/>
        <w:jc w:val="both"/>
        <w:rPr>
          <w:lang w:eastAsia="en-US"/>
        </w:rPr>
      </w:pPr>
      <w:r w:rsidRPr="004330E0">
        <w:rPr>
          <w:lang w:eastAsia="en-US"/>
        </w:rPr>
        <w:t xml:space="preserve">гимнастическая перекладина, шведская стенка, секундомеры, </w:t>
      </w:r>
    </w:p>
    <w:p w14:paraId="53E2375C" w14:textId="77777777" w:rsidR="000A1601" w:rsidRPr="004330E0" w:rsidRDefault="000A1601" w:rsidP="007C3621">
      <w:pPr>
        <w:suppressAutoHyphens/>
        <w:autoSpaceDE w:val="0"/>
        <w:autoSpaceDN w:val="0"/>
        <w:adjustRightInd w:val="0"/>
        <w:spacing w:line="276" w:lineRule="auto"/>
        <w:ind w:left="708" w:firstLine="708"/>
        <w:jc w:val="both"/>
        <w:rPr>
          <w:lang w:eastAsia="en-US"/>
        </w:rPr>
      </w:pPr>
      <w:r w:rsidRPr="004330E0">
        <w:rPr>
          <w:lang w:eastAsia="en-US"/>
        </w:rPr>
        <w:t xml:space="preserve">мячи для тенниса, </w:t>
      </w:r>
    </w:p>
    <w:p w14:paraId="28729C04" w14:textId="77777777" w:rsidR="000A1601" w:rsidRPr="004330E0" w:rsidRDefault="000A1601" w:rsidP="007C3621">
      <w:pPr>
        <w:suppressAutoHyphens/>
        <w:autoSpaceDE w:val="0"/>
        <w:autoSpaceDN w:val="0"/>
        <w:adjustRightInd w:val="0"/>
        <w:spacing w:line="276" w:lineRule="auto"/>
        <w:ind w:left="708" w:firstLine="708"/>
        <w:jc w:val="both"/>
        <w:rPr>
          <w:i/>
          <w:vertAlign w:val="superscript"/>
          <w:lang w:eastAsia="en-US"/>
        </w:rPr>
      </w:pPr>
      <w:r w:rsidRPr="004330E0">
        <w:rPr>
          <w:lang w:eastAsia="en-US"/>
        </w:rPr>
        <w:t>дорожка резиновая разметочная для прыжков и метания;</w:t>
      </w:r>
    </w:p>
    <w:p w14:paraId="4FD805E4" w14:textId="77777777" w:rsidR="000A1601" w:rsidRPr="004330E0" w:rsidRDefault="000A1601" w:rsidP="007C3621">
      <w:pPr>
        <w:suppressAutoHyphens/>
        <w:autoSpaceDE w:val="0"/>
        <w:autoSpaceDN w:val="0"/>
        <w:adjustRightInd w:val="0"/>
        <w:spacing w:line="276" w:lineRule="auto"/>
        <w:ind w:firstLine="708"/>
        <w:jc w:val="both"/>
        <w:rPr>
          <w:bCs/>
          <w:lang w:eastAsia="en-US"/>
        </w:rPr>
      </w:pPr>
      <w:r w:rsidRPr="004330E0">
        <w:rPr>
          <w:lang w:eastAsia="en-US"/>
        </w:rPr>
        <w:t>т</w:t>
      </w:r>
      <w:r w:rsidRPr="004330E0">
        <w:rPr>
          <w:bCs/>
          <w:lang w:eastAsia="en-US"/>
        </w:rPr>
        <w:t xml:space="preserve">ехническими средствами обучения: </w:t>
      </w:r>
    </w:p>
    <w:p w14:paraId="2D66DDC3" w14:textId="77777777" w:rsidR="000A1601" w:rsidRPr="004330E0" w:rsidRDefault="000A1601" w:rsidP="007C3621">
      <w:pPr>
        <w:suppressAutoHyphens/>
        <w:autoSpaceDE w:val="0"/>
        <w:autoSpaceDN w:val="0"/>
        <w:adjustRightInd w:val="0"/>
        <w:spacing w:line="276" w:lineRule="auto"/>
        <w:ind w:left="708" w:firstLine="708"/>
        <w:jc w:val="both"/>
        <w:rPr>
          <w:lang w:eastAsia="en-US"/>
        </w:rPr>
      </w:pPr>
      <w:r w:rsidRPr="004330E0">
        <w:rPr>
          <w:lang w:eastAsia="en-US"/>
        </w:rPr>
        <w:t xml:space="preserve">музыкальный центр с микрофоном, </w:t>
      </w:r>
    </w:p>
    <w:p w14:paraId="5E5644D3" w14:textId="77777777" w:rsidR="000A1601" w:rsidRPr="004330E0" w:rsidRDefault="000A1601" w:rsidP="007C3621">
      <w:pPr>
        <w:suppressAutoHyphens/>
        <w:autoSpaceDE w:val="0"/>
        <w:autoSpaceDN w:val="0"/>
        <w:adjustRightInd w:val="0"/>
        <w:spacing w:line="276" w:lineRule="auto"/>
        <w:ind w:left="708" w:firstLine="708"/>
        <w:jc w:val="both"/>
        <w:rPr>
          <w:i/>
          <w:vertAlign w:val="superscript"/>
          <w:lang w:eastAsia="en-US"/>
        </w:rPr>
      </w:pPr>
      <w:r w:rsidRPr="004330E0">
        <w:rPr>
          <w:lang w:eastAsia="en-US"/>
        </w:rPr>
        <w:t>электронное табло.</w:t>
      </w:r>
    </w:p>
    <w:p w14:paraId="2E9B3B54" w14:textId="77777777" w:rsidR="000A1601" w:rsidRPr="004330E0" w:rsidRDefault="000A1601" w:rsidP="007C3621">
      <w:pPr>
        <w:shd w:val="clear" w:color="auto" w:fill="FFFFFF"/>
        <w:spacing w:before="200" w:after="160" w:line="276" w:lineRule="auto"/>
        <w:ind w:firstLine="709"/>
        <w:jc w:val="both"/>
        <w:rPr>
          <w:b/>
          <w:bCs/>
          <w:color w:val="000000"/>
          <w:shd w:val="clear" w:color="auto" w:fill="FFFFFF"/>
        </w:rPr>
      </w:pPr>
      <w:r w:rsidRPr="004330E0">
        <w:rPr>
          <w:b/>
          <w:bCs/>
          <w:color w:val="000000"/>
          <w:shd w:val="clear" w:color="auto" w:fill="FFFFFF"/>
        </w:rPr>
        <w:t>3.2. Информационное обеспечение реализации программы</w:t>
      </w:r>
    </w:p>
    <w:p w14:paraId="2F016B62" w14:textId="77777777" w:rsidR="00B261DF" w:rsidRDefault="00B261DF" w:rsidP="00B261DF">
      <w:pPr>
        <w:spacing w:line="276" w:lineRule="auto"/>
        <w:ind w:firstLine="709"/>
        <w:contextualSpacing/>
        <w:jc w:val="both"/>
        <w:rPr>
          <w:bCs/>
        </w:rPr>
      </w:pPr>
      <w:r w:rsidRPr="00B261DF">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143FD5D7" w14:textId="7C6521FF" w:rsidR="000A1601" w:rsidRPr="004330E0" w:rsidRDefault="000A1601" w:rsidP="007C3621">
      <w:pPr>
        <w:suppressAutoHyphens/>
        <w:spacing w:line="276" w:lineRule="auto"/>
        <w:ind w:firstLine="709"/>
        <w:jc w:val="both"/>
        <w:rPr>
          <w:bCs/>
        </w:rPr>
      </w:pPr>
    </w:p>
    <w:p w14:paraId="6FFB6827" w14:textId="03DCBAE2" w:rsidR="000A1601" w:rsidRPr="004330E0" w:rsidRDefault="000A1601" w:rsidP="00392712">
      <w:pPr>
        <w:shd w:val="clear" w:color="auto" w:fill="FFFFFF"/>
        <w:spacing w:line="276" w:lineRule="auto"/>
        <w:ind w:firstLine="709"/>
        <w:jc w:val="both"/>
        <w:rPr>
          <w:b/>
          <w:bCs/>
          <w:color w:val="000000"/>
          <w:shd w:val="clear" w:color="auto" w:fill="FFFFFF"/>
          <w:vertAlign w:val="superscript"/>
        </w:rPr>
      </w:pPr>
      <w:r w:rsidRPr="004330E0">
        <w:rPr>
          <w:b/>
          <w:bCs/>
          <w:color w:val="000000"/>
          <w:shd w:val="clear" w:color="auto" w:fill="FFFFFF"/>
        </w:rPr>
        <w:t xml:space="preserve">3.2.1. </w:t>
      </w:r>
      <w:r w:rsidR="00BD0EA3">
        <w:rPr>
          <w:b/>
          <w:bCs/>
          <w:color w:val="000000"/>
          <w:shd w:val="clear" w:color="auto" w:fill="FFFFFF"/>
        </w:rPr>
        <w:t>Основные</w:t>
      </w:r>
      <w:r w:rsidRPr="004330E0">
        <w:rPr>
          <w:b/>
          <w:bCs/>
          <w:color w:val="000000"/>
          <w:shd w:val="clear" w:color="auto" w:fill="FFFFFF"/>
        </w:rPr>
        <w:t xml:space="preserve"> печатные </w:t>
      </w:r>
      <w:r w:rsidR="00BD0EA3">
        <w:rPr>
          <w:b/>
          <w:bCs/>
          <w:color w:val="000000"/>
          <w:shd w:val="clear" w:color="auto" w:fill="FFFFFF"/>
        </w:rPr>
        <w:t xml:space="preserve">и электронные </w:t>
      </w:r>
      <w:r w:rsidRPr="004330E0">
        <w:rPr>
          <w:b/>
          <w:bCs/>
          <w:color w:val="000000"/>
          <w:shd w:val="clear" w:color="auto" w:fill="FFFFFF"/>
        </w:rPr>
        <w:t>издания</w:t>
      </w:r>
    </w:p>
    <w:p w14:paraId="1AD79236" w14:textId="2EAEB03D" w:rsidR="004937EC" w:rsidRPr="00720137" w:rsidRDefault="00BD0EA3" w:rsidP="00426D51">
      <w:pPr>
        <w:numPr>
          <w:ilvl w:val="0"/>
          <w:numId w:val="18"/>
        </w:numPr>
        <w:suppressAutoHyphens/>
        <w:spacing w:line="276" w:lineRule="auto"/>
        <w:ind w:left="0" w:firstLine="709"/>
        <w:jc w:val="both"/>
        <w:rPr>
          <w:rFonts w:eastAsia="Arial Unicode MS"/>
          <w:bCs/>
        </w:rPr>
      </w:pPr>
      <w:r w:rsidRPr="00BD0EA3">
        <w:rPr>
          <w:rFonts w:eastAsia="Arial Unicode MS"/>
          <w:bCs/>
        </w:rPr>
        <w:t>Виленский, М.Я., Физическая культура : учебник / М.Я. Виленский, А.Г. Горшков. — Москва : КноРус, 2022. — 214 с. — ISBN 978-5-406-09867-7. — URL:https://book.ru/book/943895 (дата обращения: 04.05.2022). — Текст : электронный.</w:t>
      </w:r>
    </w:p>
    <w:p w14:paraId="5B10E6C6" w14:textId="0650B8F2" w:rsidR="004937EC" w:rsidRPr="00720137" w:rsidRDefault="00BD0EA3" w:rsidP="00426D51">
      <w:pPr>
        <w:numPr>
          <w:ilvl w:val="0"/>
          <w:numId w:val="18"/>
        </w:numPr>
        <w:suppressAutoHyphens/>
        <w:spacing w:line="276" w:lineRule="auto"/>
        <w:ind w:left="0" w:firstLine="709"/>
        <w:jc w:val="both"/>
        <w:rPr>
          <w:rFonts w:eastAsia="Arial Unicode MS"/>
          <w:bCs/>
        </w:rPr>
      </w:pPr>
      <w:r w:rsidRPr="00BD0EA3">
        <w:rPr>
          <w:rFonts w:eastAsia="Arial Unicode MS"/>
          <w:bCs/>
        </w:rPr>
        <w:t>Кузнецов, В.С., Физическая культура : учебник / В.С. Кузнецов, Г.А. Колодницкий. — Москва : КноРус, 2021. — 256 с. — ISBN 978-5-406-08271-3. — URL:https://book.ru/book/940094 (дата обращения: 04.05.2022). — Текст : электронный.</w:t>
      </w:r>
    </w:p>
    <w:p w14:paraId="32722CDF" w14:textId="3C1FD171" w:rsidR="004937EC" w:rsidRPr="00162913" w:rsidRDefault="004937EC" w:rsidP="00392712">
      <w:pPr>
        <w:shd w:val="clear" w:color="auto" w:fill="FFFFFF"/>
        <w:spacing w:line="276" w:lineRule="auto"/>
        <w:ind w:firstLine="709"/>
        <w:jc w:val="both"/>
        <w:rPr>
          <w:b/>
          <w:bCs/>
          <w:color w:val="000000"/>
          <w:shd w:val="clear" w:color="auto" w:fill="FFFFFF"/>
        </w:rPr>
      </w:pPr>
      <w:r w:rsidRPr="00162913">
        <w:rPr>
          <w:b/>
          <w:bCs/>
          <w:color w:val="000000"/>
          <w:shd w:val="clear" w:color="auto" w:fill="FFFFFF"/>
        </w:rPr>
        <w:t xml:space="preserve">3.2.2. </w:t>
      </w:r>
      <w:r w:rsidR="00392712" w:rsidRPr="00162913">
        <w:rPr>
          <w:b/>
          <w:bCs/>
          <w:color w:val="000000"/>
          <w:shd w:val="clear" w:color="auto" w:fill="FFFFFF"/>
        </w:rPr>
        <w:t xml:space="preserve">Дополнительные источники </w:t>
      </w:r>
    </w:p>
    <w:p w14:paraId="613032EA" w14:textId="37D6BBBC" w:rsidR="004937EC" w:rsidRDefault="004937EC" w:rsidP="00392712">
      <w:pPr>
        <w:numPr>
          <w:ilvl w:val="0"/>
          <w:numId w:val="17"/>
        </w:numPr>
        <w:spacing w:line="276" w:lineRule="auto"/>
        <w:ind w:left="0" w:firstLine="709"/>
        <w:jc w:val="both"/>
        <w:rPr>
          <w:rFonts w:eastAsia="Arial Unicode MS"/>
        </w:rPr>
      </w:pPr>
      <w:r w:rsidRPr="00162913">
        <w:t xml:space="preserve">Официальный сайт Министерства спорта Российской Федерации [Электронный ресурс]. – </w:t>
      </w:r>
      <w:r w:rsidR="00FF4CE8">
        <w:rPr>
          <w:lang w:val="en-US"/>
        </w:rPr>
        <w:t>URL</w:t>
      </w:r>
      <w:r w:rsidRPr="00162913">
        <w:t xml:space="preserve">: http://www.minstm.gov.ru </w:t>
      </w:r>
    </w:p>
    <w:p w14:paraId="111E14ED" w14:textId="1CC463B5" w:rsidR="004937EC" w:rsidRDefault="004937EC" w:rsidP="00392712">
      <w:pPr>
        <w:numPr>
          <w:ilvl w:val="0"/>
          <w:numId w:val="17"/>
        </w:numPr>
        <w:spacing w:line="276" w:lineRule="auto"/>
        <w:ind w:left="0" w:firstLine="709"/>
        <w:jc w:val="both"/>
        <w:rPr>
          <w:rFonts w:eastAsia="Arial Unicode MS"/>
        </w:rPr>
      </w:pPr>
      <w:r w:rsidRPr="00162913">
        <w:t xml:space="preserve">Официальный сайт Олимпийского комитета России [Электронный ресурс]. – </w:t>
      </w:r>
      <w:r w:rsidR="00FF4CE8" w:rsidRPr="00FF4CE8">
        <w:t>URL</w:t>
      </w:r>
      <w:r w:rsidRPr="00162913">
        <w:t xml:space="preserve">: http://www.olympic.ru </w:t>
      </w:r>
    </w:p>
    <w:p w14:paraId="4A157A60" w14:textId="37A9CE38" w:rsidR="004937EC" w:rsidRDefault="004937EC" w:rsidP="00392712">
      <w:pPr>
        <w:numPr>
          <w:ilvl w:val="0"/>
          <w:numId w:val="17"/>
        </w:numPr>
        <w:spacing w:line="276" w:lineRule="auto"/>
        <w:ind w:left="0" w:firstLine="709"/>
        <w:jc w:val="both"/>
        <w:rPr>
          <w:rFonts w:eastAsia="Arial Unicode MS"/>
        </w:rPr>
      </w:pPr>
      <w:r w:rsidRPr="00162913">
        <w:t xml:space="preserve">Здоровье и образование [Электронный ресурс]. – </w:t>
      </w:r>
      <w:r w:rsidR="00FF4CE8" w:rsidRPr="00FF4CE8">
        <w:t>URL</w:t>
      </w:r>
      <w:r w:rsidRPr="00162913">
        <w:t xml:space="preserve">: http://www.valeo.edu.ru </w:t>
      </w:r>
    </w:p>
    <w:p w14:paraId="35048A25" w14:textId="44585E03" w:rsidR="004937EC" w:rsidRPr="00162913" w:rsidRDefault="004937EC" w:rsidP="00392712">
      <w:pPr>
        <w:numPr>
          <w:ilvl w:val="0"/>
          <w:numId w:val="17"/>
        </w:numPr>
        <w:spacing w:line="276" w:lineRule="auto"/>
        <w:ind w:left="0" w:firstLine="709"/>
        <w:jc w:val="both"/>
        <w:rPr>
          <w:rFonts w:eastAsia="Arial Unicode MS"/>
        </w:rPr>
      </w:pPr>
      <w:r w:rsidRPr="00162913">
        <w:t xml:space="preserve">Научный портал Теория.Ру [Электронный ресурс]. – </w:t>
      </w:r>
      <w:r w:rsidR="00FF4CE8" w:rsidRPr="00FF4CE8">
        <w:t>URL</w:t>
      </w:r>
      <w:r w:rsidRPr="00162913">
        <w:t>: http://www.teoriya.ru</w:t>
      </w:r>
    </w:p>
    <w:p w14:paraId="1A877A3B" w14:textId="41553084" w:rsidR="004937EC" w:rsidRPr="00654424" w:rsidRDefault="004937EC" w:rsidP="00392712">
      <w:pPr>
        <w:numPr>
          <w:ilvl w:val="0"/>
          <w:numId w:val="17"/>
        </w:numPr>
        <w:tabs>
          <w:tab w:val="left" w:pos="709"/>
        </w:tabs>
        <w:spacing w:line="276" w:lineRule="auto"/>
        <w:ind w:left="0" w:firstLine="709"/>
        <w:contextualSpacing/>
        <w:jc w:val="both"/>
        <w:rPr>
          <w:bCs/>
        </w:rPr>
      </w:pPr>
      <w:r w:rsidRPr="00654424">
        <w:rPr>
          <w:bCs/>
        </w:rPr>
        <w:t xml:space="preserve">Барчуков, И. С. Физическая культура и физическая подготовка: учебник / И. С. Барчуков, Ю. Н. Назаров, В. Я. Кикоть, С. С. Егоров, И. А. Мацур, И. В. Сидоренко, Н. А. Алексеев, Н. Н. Маликов. — М.: ЮНИТИ-ДАНА, 2015. – 431 c. </w:t>
      </w:r>
      <w:r w:rsidR="00FF4CE8" w:rsidRPr="00FF4CE8">
        <w:rPr>
          <w:bCs/>
        </w:rPr>
        <w:t>URL</w:t>
      </w:r>
      <w:r w:rsidRPr="00654424">
        <w:rPr>
          <w:bCs/>
        </w:rPr>
        <w:t>: http://www.iprbookshop.ru/52588. – ЭБС «IPRbooks»</w:t>
      </w:r>
    </w:p>
    <w:p w14:paraId="5A68E0CE" w14:textId="4479CEC3" w:rsidR="004937EC" w:rsidRPr="00654424" w:rsidRDefault="004937EC" w:rsidP="00392712">
      <w:pPr>
        <w:numPr>
          <w:ilvl w:val="0"/>
          <w:numId w:val="17"/>
        </w:numPr>
        <w:tabs>
          <w:tab w:val="left" w:pos="709"/>
        </w:tabs>
        <w:spacing w:line="276" w:lineRule="auto"/>
        <w:ind w:left="0" w:firstLine="709"/>
        <w:contextualSpacing/>
        <w:jc w:val="both"/>
        <w:rPr>
          <w:bCs/>
        </w:rPr>
      </w:pPr>
      <w:r w:rsidRPr="00654424">
        <w:rPr>
          <w:bCs/>
        </w:rPr>
        <w:t xml:space="preserve">Волейбол: теория и практика [Электронный ресурс]: учебник для высших учебных заведений физической культуры и спорта/ С. С. Даценко [и др.]. – Электрон.текстовые данные. – М.: Спорт, 2016. – 456 c. – </w:t>
      </w:r>
      <w:r w:rsidR="00FF4CE8" w:rsidRPr="00FF4CE8">
        <w:rPr>
          <w:bCs/>
        </w:rPr>
        <w:t>URL</w:t>
      </w:r>
      <w:r w:rsidRPr="00654424">
        <w:rPr>
          <w:bCs/>
        </w:rPr>
        <w:t>: http://www.iprbookshop.ru/43905.html. – ЭБС «IPRbooks»</w:t>
      </w:r>
    </w:p>
    <w:p w14:paraId="04852198" w14:textId="3C71940D" w:rsidR="004937EC" w:rsidRPr="00654424" w:rsidRDefault="004937EC" w:rsidP="00392712">
      <w:pPr>
        <w:numPr>
          <w:ilvl w:val="0"/>
          <w:numId w:val="17"/>
        </w:numPr>
        <w:tabs>
          <w:tab w:val="left" w:pos="709"/>
        </w:tabs>
        <w:spacing w:line="276" w:lineRule="auto"/>
        <w:ind w:left="0" w:firstLine="709"/>
        <w:contextualSpacing/>
        <w:jc w:val="both"/>
        <w:rPr>
          <w:bCs/>
        </w:rPr>
      </w:pPr>
      <w:r w:rsidRPr="00654424">
        <w:rPr>
          <w:bCs/>
        </w:rPr>
        <w:t xml:space="preserve">Гилазиева С. Р. Терминология общеразвивающих упражнений / Гилазиева С. Р., Нурматова Т. В., Валетов М. Р. – Оренбург: Оренбургский государственный университет, 2015. – </w:t>
      </w:r>
      <w:r w:rsidR="00FF4CE8" w:rsidRPr="00FF4CE8">
        <w:rPr>
          <w:bCs/>
        </w:rPr>
        <w:t>URL</w:t>
      </w:r>
      <w:r w:rsidRPr="00654424">
        <w:rPr>
          <w:bCs/>
        </w:rPr>
        <w:t>: http://www.knigafund.ru/books/182748</w:t>
      </w:r>
    </w:p>
    <w:p w14:paraId="02668722" w14:textId="3DDC0113" w:rsidR="004937EC" w:rsidRPr="00654424" w:rsidRDefault="004937EC" w:rsidP="00392712">
      <w:pPr>
        <w:numPr>
          <w:ilvl w:val="0"/>
          <w:numId w:val="17"/>
        </w:numPr>
        <w:tabs>
          <w:tab w:val="left" w:pos="709"/>
        </w:tabs>
        <w:spacing w:line="276" w:lineRule="auto"/>
        <w:ind w:left="0" w:firstLine="709"/>
        <w:contextualSpacing/>
        <w:jc w:val="both"/>
        <w:rPr>
          <w:bCs/>
        </w:rPr>
      </w:pPr>
      <w:r w:rsidRPr="00654424">
        <w:rPr>
          <w:bCs/>
        </w:rPr>
        <w:t xml:space="preserve">Лысова И. А. Физическая культура [Электронный ресурс]: учебное пособие / Лысова И. А. – Электрон.текстовые данные. – М.: Московский гуманитарный университет, 2011. – 161 c. </w:t>
      </w:r>
      <w:r w:rsidR="00FF4CE8" w:rsidRPr="00FF4CE8">
        <w:rPr>
          <w:bCs/>
        </w:rPr>
        <w:t>URL</w:t>
      </w:r>
      <w:r w:rsidRPr="00654424">
        <w:rPr>
          <w:bCs/>
        </w:rPr>
        <w:t>: http://www.iprbookshop.ru/8625</w:t>
      </w:r>
    </w:p>
    <w:p w14:paraId="325ADEB2" w14:textId="77777777" w:rsidR="004937EC" w:rsidRDefault="004937EC" w:rsidP="00392712">
      <w:pPr>
        <w:numPr>
          <w:ilvl w:val="0"/>
          <w:numId w:val="17"/>
        </w:numPr>
        <w:spacing w:line="276" w:lineRule="auto"/>
        <w:ind w:left="0" w:firstLine="709"/>
        <w:jc w:val="both"/>
        <w:rPr>
          <w:rFonts w:eastAsia="Arial Unicode MS"/>
        </w:rPr>
      </w:pPr>
      <w:r w:rsidRPr="0054022B">
        <w:rPr>
          <w:rFonts w:eastAsia="Arial Unicode MS"/>
          <w:bCs/>
        </w:rPr>
        <w:t>Майлеченко Е., Доценко Н., и др. Физическая культура. Курс лекций. Учебное пособие –М: Юнити-Дана</w:t>
      </w:r>
      <w:r>
        <w:rPr>
          <w:rFonts w:eastAsia="Arial Unicode MS"/>
          <w:bCs/>
        </w:rPr>
        <w:t>,</w:t>
      </w:r>
      <w:r w:rsidRPr="0054022B">
        <w:rPr>
          <w:rFonts w:eastAsia="Arial Unicode MS"/>
          <w:bCs/>
        </w:rPr>
        <w:t xml:space="preserve"> 2017.-272 с.</w:t>
      </w:r>
    </w:p>
    <w:p w14:paraId="631E271C" w14:textId="77777777" w:rsidR="004937EC" w:rsidRDefault="004937EC" w:rsidP="00392712">
      <w:pPr>
        <w:numPr>
          <w:ilvl w:val="0"/>
          <w:numId w:val="17"/>
        </w:numPr>
        <w:tabs>
          <w:tab w:val="left" w:pos="709"/>
        </w:tabs>
        <w:spacing w:line="276" w:lineRule="auto"/>
        <w:ind w:left="0" w:firstLine="709"/>
        <w:contextualSpacing/>
        <w:jc w:val="both"/>
        <w:rPr>
          <w:bCs/>
        </w:rPr>
      </w:pPr>
      <w:r w:rsidRPr="00162913">
        <w:t>Решетников, Н.В. Физическая культура: учебное пособие для студентов средних специальных учебных заведений/ Н.В. Решетников, Ю.Л. Кислицын. 2.-М., 2014.</w:t>
      </w:r>
    </w:p>
    <w:p w14:paraId="16CF42DA" w14:textId="7189F68E" w:rsidR="004937EC" w:rsidRPr="00654424" w:rsidRDefault="004937EC" w:rsidP="00392712">
      <w:pPr>
        <w:numPr>
          <w:ilvl w:val="0"/>
          <w:numId w:val="17"/>
        </w:numPr>
        <w:tabs>
          <w:tab w:val="left" w:pos="709"/>
        </w:tabs>
        <w:spacing w:line="276" w:lineRule="auto"/>
        <w:ind w:left="0" w:firstLine="709"/>
        <w:contextualSpacing/>
        <w:jc w:val="both"/>
        <w:rPr>
          <w:bCs/>
        </w:rPr>
      </w:pPr>
      <w:r w:rsidRPr="00654424">
        <w:rPr>
          <w:bCs/>
        </w:rPr>
        <w:t>Теория, методика и практика физического воспитания [Электронный ресурс]: учебное пособие для студентов высших и средних образовательных учреждений физической культуры и спорта / Ч. Т. Иванков [и др.].</w:t>
      </w:r>
      <w:r w:rsidR="009334D7">
        <w:rPr>
          <w:bCs/>
        </w:rPr>
        <w:t xml:space="preserve"> </w:t>
      </w:r>
      <w:r w:rsidRPr="00654424">
        <w:rPr>
          <w:bCs/>
        </w:rPr>
        <w:t xml:space="preserve">Электрон.текстовые данные. – М.: Московский педагогический государственный университет, 2014. – 392 c. – </w:t>
      </w:r>
      <w:r w:rsidR="00FF4CE8" w:rsidRPr="00FF4CE8">
        <w:rPr>
          <w:bCs/>
        </w:rPr>
        <w:t>URL</w:t>
      </w:r>
      <w:r w:rsidRPr="00654424">
        <w:rPr>
          <w:bCs/>
        </w:rPr>
        <w:t>: http://www.iprbookshop.ru/70024.html. – ЭБС «IPRbooks»</w:t>
      </w:r>
    </w:p>
    <w:p w14:paraId="28446B54" w14:textId="77777777" w:rsidR="004937EC" w:rsidRPr="00654424" w:rsidRDefault="004937EC" w:rsidP="00392712">
      <w:pPr>
        <w:numPr>
          <w:ilvl w:val="0"/>
          <w:numId w:val="17"/>
        </w:numPr>
        <w:tabs>
          <w:tab w:val="left" w:pos="709"/>
        </w:tabs>
        <w:spacing w:line="276" w:lineRule="auto"/>
        <w:ind w:left="0" w:firstLine="709"/>
        <w:contextualSpacing/>
        <w:jc w:val="both"/>
        <w:rPr>
          <w:bCs/>
        </w:rPr>
      </w:pPr>
      <w:r w:rsidRPr="00654424">
        <w:rPr>
          <w:bCs/>
        </w:rPr>
        <w:t>Технологии физкультурно-спортивной деятельности в адаптивной физической культуре : учебник / О. Э. Евсеева, С. П. Евсеев ; под ред. С. П. Евсеева. – М. : Советский спорт, 2013 [ЗНБ УрФУ].</w:t>
      </w:r>
    </w:p>
    <w:p w14:paraId="52ADA1F1" w14:textId="1103560B" w:rsidR="00392712" w:rsidRPr="00392712" w:rsidRDefault="004937EC" w:rsidP="00392712">
      <w:pPr>
        <w:numPr>
          <w:ilvl w:val="0"/>
          <w:numId w:val="17"/>
        </w:numPr>
        <w:tabs>
          <w:tab w:val="left" w:pos="709"/>
        </w:tabs>
        <w:spacing w:line="276" w:lineRule="auto"/>
        <w:ind w:left="0" w:firstLine="709"/>
        <w:contextualSpacing/>
        <w:jc w:val="both"/>
        <w:rPr>
          <w:rStyle w:val="ae"/>
        </w:rPr>
      </w:pPr>
      <w:r w:rsidRPr="00654424">
        <w:rPr>
          <w:bCs/>
        </w:rPr>
        <w:t xml:space="preserve">Щанкин А. А. Двигательная активность и здоровье человека / Щанкин А. А., Николаев В. С. – М.: Директ-Медиа, 2015. – </w:t>
      </w:r>
      <w:r w:rsidR="00FF4CE8" w:rsidRPr="00FF4CE8">
        <w:rPr>
          <w:bCs/>
        </w:rPr>
        <w:t>URL</w:t>
      </w:r>
      <w:r w:rsidRPr="00654424">
        <w:rPr>
          <w:bCs/>
        </w:rPr>
        <w:t xml:space="preserve">: </w:t>
      </w:r>
      <w:hyperlink r:id="rId86" w:history="1">
        <w:r w:rsidRPr="00392712">
          <w:rPr>
            <w:rStyle w:val="ae"/>
            <w:b w:val="0"/>
            <w:bCs/>
          </w:rPr>
          <w:t>http://www.knigafund.ru/books/183309</w:t>
        </w:r>
      </w:hyperlink>
    </w:p>
    <w:p w14:paraId="7B639F1D" w14:textId="37DC276D" w:rsidR="00392712" w:rsidRDefault="00392712" w:rsidP="00392712">
      <w:pPr>
        <w:tabs>
          <w:tab w:val="left" w:pos="709"/>
        </w:tabs>
        <w:spacing w:line="276" w:lineRule="auto"/>
        <w:ind w:left="709"/>
        <w:contextualSpacing/>
        <w:jc w:val="both"/>
        <w:rPr>
          <w:rStyle w:val="ae"/>
        </w:rPr>
      </w:pPr>
    </w:p>
    <w:p w14:paraId="63D64FF4" w14:textId="3E05CC74" w:rsidR="000A1601" w:rsidRDefault="000A1601" w:rsidP="00392712">
      <w:pPr>
        <w:spacing w:line="276" w:lineRule="auto"/>
        <w:contextualSpacing/>
        <w:jc w:val="center"/>
        <w:rPr>
          <w:b/>
        </w:rPr>
      </w:pPr>
      <w:r w:rsidRPr="004330E0">
        <w:rPr>
          <w:b/>
        </w:rPr>
        <w:t xml:space="preserve">4. КОНТРОЛЬ И ОЦЕНКА РЕЗУЛЬТАТОВ ОСВОЕНИЯ </w:t>
      </w:r>
      <w:r w:rsidR="00392712">
        <w:rPr>
          <w:b/>
        </w:rPr>
        <w:br/>
      </w:r>
      <w:r w:rsidRPr="004330E0">
        <w:rPr>
          <w:b/>
        </w:rPr>
        <w:t>УЧЕБНОЙ ДИСЦИПЛИНЫ</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3327"/>
        <w:gridCol w:w="2757"/>
      </w:tblGrid>
      <w:tr w:rsidR="00E34704" w:rsidRPr="000E2088" w14:paraId="321F6FF2" w14:textId="77777777" w:rsidTr="00D143B2">
        <w:tc>
          <w:tcPr>
            <w:tcW w:w="1849" w:type="pct"/>
          </w:tcPr>
          <w:p w14:paraId="2FC626B2" w14:textId="77777777" w:rsidR="00E34704" w:rsidRPr="000E2088" w:rsidRDefault="00E34704" w:rsidP="00D143B2">
            <w:pPr>
              <w:suppressAutoHyphens/>
              <w:jc w:val="center"/>
              <w:rPr>
                <w:b/>
              </w:rPr>
            </w:pPr>
            <w:r w:rsidRPr="000E2088">
              <w:rPr>
                <w:b/>
              </w:rPr>
              <w:t>Результаты обучения</w:t>
            </w:r>
          </w:p>
        </w:tc>
        <w:tc>
          <w:tcPr>
            <w:tcW w:w="1723" w:type="pct"/>
          </w:tcPr>
          <w:p w14:paraId="5FC75972" w14:textId="77777777" w:rsidR="00E34704" w:rsidRPr="000E2088" w:rsidRDefault="00E34704" w:rsidP="00D143B2">
            <w:pPr>
              <w:suppressAutoHyphens/>
              <w:jc w:val="center"/>
              <w:rPr>
                <w:b/>
              </w:rPr>
            </w:pPr>
            <w:r w:rsidRPr="000E2088">
              <w:rPr>
                <w:b/>
              </w:rPr>
              <w:t>Критерии оценки</w:t>
            </w:r>
          </w:p>
        </w:tc>
        <w:tc>
          <w:tcPr>
            <w:tcW w:w="1428" w:type="pct"/>
          </w:tcPr>
          <w:p w14:paraId="7DBF61FF" w14:textId="77777777" w:rsidR="00E34704" w:rsidRPr="000E2088" w:rsidRDefault="00E34704" w:rsidP="00D143B2">
            <w:pPr>
              <w:suppressAutoHyphens/>
              <w:jc w:val="center"/>
              <w:rPr>
                <w:b/>
              </w:rPr>
            </w:pPr>
            <w:r w:rsidRPr="000E2088">
              <w:rPr>
                <w:b/>
              </w:rPr>
              <w:t>Методы оценки</w:t>
            </w:r>
          </w:p>
        </w:tc>
      </w:tr>
      <w:tr w:rsidR="00E34704" w:rsidRPr="00036312" w14:paraId="232A993E" w14:textId="77777777" w:rsidTr="00D143B2">
        <w:trPr>
          <w:trHeight w:val="340"/>
        </w:trPr>
        <w:tc>
          <w:tcPr>
            <w:tcW w:w="5000" w:type="pct"/>
            <w:gridSpan w:val="3"/>
          </w:tcPr>
          <w:p w14:paraId="7B165793" w14:textId="77777777" w:rsidR="00E34704" w:rsidRPr="00036312" w:rsidRDefault="00E34704" w:rsidP="00D143B2">
            <w:pPr>
              <w:textAlignment w:val="baseline"/>
              <w:rPr>
                <w:b/>
                <w:bCs/>
              </w:rPr>
            </w:pPr>
            <w:r w:rsidRPr="00036312">
              <w:rPr>
                <w:b/>
                <w:bCs/>
                <w:color w:val="000000"/>
              </w:rPr>
              <w:t>Знания:</w:t>
            </w:r>
          </w:p>
        </w:tc>
      </w:tr>
      <w:tr w:rsidR="00E34704" w:rsidRPr="000E2088" w14:paraId="0954CC65" w14:textId="77777777" w:rsidTr="00D143B2">
        <w:trPr>
          <w:trHeight w:val="340"/>
        </w:trPr>
        <w:tc>
          <w:tcPr>
            <w:tcW w:w="1849" w:type="pct"/>
          </w:tcPr>
          <w:p w14:paraId="3445964C" w14:textId="77777777" w:rsidR="00E34704" w:rsidRPr="000E2088" w:rsidRDefault="00E34704" w:rsidP="00D143B2">
            <w:pPr>
              <w:textAlignment w:val="baseline"/>
              <w:rPr>
                <w:color w:val="000000"/>
              </w:rPr>
            </w:pPr>
            <w:r>
              <w:rPr>
                <w:color w:val="000000"/>
              </w:rPr>
              <w:t>- Роль</w:t>
            </w:r>
            <w:r w:rsidRPr="000E2088">
              <w:rPr>
                <w:color w:val="000000"/>
              </w:rPr>
              <w:t xml:space="preserve"> физической культуры в общекультурном, профессиональном и социальном развитии человека;</w:t>
            </w:r>
          </w:p>
          <w:p w14:paraId="6CA3B2FB" w14:textId="77777777" w:rsidR="00E34704" w:rsidRPr="000E2088" w:rsidRDefault="00E34704" w:rsidP="00D143B2">
            <w:pPr>
              <w:textAlignment w:val="baseline"/>
              <w:rPr>
                <w:color w:val="000000"/>
              </w:rPr>
            </w:pPr>
            <w:r>
              <w:rPr>
                <w:color w:val="000000"/>
              </w:rPr>
              <w:t>- Основы</w:t>
            </w:r>
            <w:r w:rsidRPr="000E2088">
              <w:rPr>
                <w:color w:val="000000"/>
              </w:rPr>
              <w:t xml:space="preserve"> здорового образа жизни;</w:t>
            </w:r>
          </w:p>
        </w:tc>
        <w:tc>
          <w:tcPr>
            <w:tcW w:w="1723" w:type="pct"/>
          </w:tcPr>
          <w:p w14:paraId="5F162B10" w14:textId="77777777" w:rsidR="00E34704" w:rsidRPr="00D53466" w:rsidRDefault="00E34704" w:rsidP="00D143B2">
            <w:pPr>
              <w:textAlignment w:val="baseline"/>
            </w:pPr>
            <w:r w:rsidRPr="00FA4C65">
              <w:t xml:space="preserve">- </w:t>
            </w:r>
            <w:r>
              <w:t>Содержание реферата, доклада</w:t>
            </w:r>
            <w:r w:rsidRPr="00FA4C65">
              <w:t>;</w:t>
            </w:r>
          </w:p>
          <w:p w14:paraId="707EE398" w14:textId="77777777" w:rsidR="00E34704" w:rsidRPr="00FA4C65" w:rsidRDefault="00E34704" w:rsidP="00D143B2">
            <w:pPr>
              <w:textAlignment w:val="baseline"/>
            </w:pPr>
            <w:r>
              <w:t>- Оформление реферата, доклада</w:t>
            </w:r>
            <w:r w:rsidRPr="00FA4C65">
              <w:t>;</w:t>
            </w:r>
          </w:p>
          <w:p w14:paraId="4EEE35CE" w14:textId="77777777" w:rsidR="00E34704" w:rsidRDefault="00E34704" w:rsidP="00D143B2">
            <w:pPr>
              <w:textAlignment w:val="baseline"/>
            </w:pPr>
            <w:r w:rsidRPr="00D53466">
              <w:t xml:space="preserve">- </w:t>
            </w:r>
            <w:r>
              <w:t>Использование терминологии и понятий при изложении материала</w:t>
            </w:r>
          </w:p>
        </w:tc>
        <w:tc>
          <w:tcPr>
            <w:tcW w:w="1428" w:type="pct"/>
          </w:tcPr>
          <w:p w14:paraId="2392F5C8" w14:textId="77777777" w:rsidR="00E34704" w:rsidRPr="00FA4C65" w:rsidRDefault="00E34704" w:rsidP="00D143B2">
            <w:pPr>
              <w:textAlignment w:val="baseline"/>
              <w:rPr>
                <w:bCs/>
              </w:rPr>
            </w:pPr>
            <w:r>
              <w:rPr>
                <w:bCs/>
              </w:rPr>
              <w:t>- Проверка рефератов, докладов по темам теоретического раздела программы</w:t>
            </w:r>
            <w:r w:rsidRPr="00FA4C65">
              <w:rPr>
                <w:bCs/>
              </w:rPr>
              <w:t>;</w:t>
            </w:r>
          </w:p>
          <w:p w14:paraId="57EBBA3E" w14:textId="77777777" w:rsidR="00E34704" w:rsidRDefault="00E34704" w:rsidP="00D143B2">
            <w:pPr>
              <w:textAlignment w:val="baseline"/>
              <w:rPr>
                <w:bCs/>
              </w:rPr>
            </w:pPr>
            <w:r>
              <w:rPr>
                <w:bCs/>
              </w:rPr>
              <w:t>- Защита реферата, доклада. Ответы на вопросы по докладу</w:t>
            </w:r>
            <w:r w:rsidRPr="00FA4C65">
              <w:rPr>
                <w:bCs/>
              </w:rPr>
              <w:t>;</w:t>
            </w:r>
          </w:p>
        </w:tc>
      </w:tr>
      <w:tr w:rsidR="00E34704" w:rsidRPr="000E2088" w14:paraId="1D6A14BE" w14:textId="77777777" w:rsidTr="00D143B2">
        <w:trPr>
          <w:trHeight w:val="340"/>
        </w:trPr>
        <w:tc>
          <w:tcPr>
            <w:tcW w:w="1849" w:type="pct"/>
          </w:tcPr>
          <w:p w14:paraId="1531F970" w14:textId="77777777" w:rsidR="00E34704" w:rsidRDefault="00E34704" w:rsidP="00D143B2">
            <w:pPr>
              <w:textAlignment w:val="baseline"/>
              <w:rPr>
                <w:color w:val="000000"/>
              </w:rPr>
            </w:pPr>
            <w:r w:rsidRPr="000E2088">
              <w:rPr>
                <w:color w:val="000000"/>
              </w:rPr>
              <w:t>- Усло</w:t>
            </w:r>
            <w:r>
              <w:rPr>
                <w:color w:val="000000"/>
              </w:rPr>
              <w:t>вия</w:t>
            </w:r>
            <w:r w:rsidRPr="000E2088">
              <w:rPr>
                <w:color w:val="000000"/>
              </w:rPr>
              <w:t xml:space="preserve"> профессиональной деятельности и зоны риска физического здоровья для специальности</w:t>
            </w:r>
            <w:r>
              <w:rPr>
                <w:color w:val="000000"/>
              </w:rPr>
              <w:t xml:space="preserve"> «Финансы»</w:t>
            </w:r>
            <w:r w:rsidRPr="008D1739">
              <w:rPr>
                <w:color w:val="000000"/>
              </w:rPr>
              <w:t>;</w:t>
            </w:r>
          </w:p>
        </w:tc>
        <w:tc>
          <w:tcPr>
            <w:tcW w:w="1723" w:type="pct"/>
          </w:tcPr>
          <w:p w14:paraId="393B00C0" w14:textId="77777777" w:rsidR="00E34704" w:rsidRPr="00D53466" w:rsidRDefault="00E34704" w:rsidP="00D143B2">
            <w:pPr>
              <w:textAlignment w:val="baseline"/>
            </w:pPr>
            <w:r>
              <w:t>- Правильность ответов при опросе и тестировании</w:t>
            </w:r>
          </w:p>
          <w:p w14:paraId="27988F08" w14:textId="77777777" w:rsidR="00E34704" w:rsidRPr="00FA4C65" w:rsidRDefault="00E34704" w:rsidP="00D143B2">
            <w:pPr>
              <w:textAlignment w:val="baseline"/>
            </w:pPr>
          </w:p>
        </w:tc>
        <w:tc>
          <w:tcPr>
            <w:tcW w:w="1428" w:type="pct"/>
          </w:tcPr>
          <w:p w14:paraId="22B3F21C" w14:textId="77777777" w:rsidR="00E34704" w:rsidRPr="004E4DBC" w:rsidRDefault="00E34704" w:rsidP="00D143B2">
            <w:pPr>
              <w:textAlignment w:val="baseline"/>
              <w:rPr>
                <w:bCs/>
              </w:rPr>
            </w:pPr>
            <w:r>
              <w:rPr>
                <w:bCs/>
              </w:rPr>
              <w:t>- Устный опрос по пройденным темам</w:t>
            </w:r>
            <w:r w:rsidRPr="004E4DBC">
              <w:rPr>
                <w:bCs/>
              </w:rPr>
              <w:t xml:space="preserve"> </w:t>
            </w:r>
            <w:r>
              <w:rPr>
                <w:bCs/>
              </w:rPr>
              <w:t>и разделам программы</w:t>
            </w:r>
            <w:r w:rsidRPr="004E4DBC">
              <w:rPr>
                <w:bCs/>
              </w:rPr>
              <w:t>;</w:t>
            </w:r>
          </w:p>
          <w:p w14:paraId="6C5BEB98" w14:textId="77777777" w:rsidR="00E34704" w:rsidRPr="007D3A44" w:rsidRDefault="00E34704" w:rsidP="00D143B2">
            <w:pPr>
              <w:textAlignment w:val="baseline"/>
              <w:rPr>
                <w:bCs/>
                <w:color w:val="000000"/>
              </w:rPr>
            </w:pPr>
            <w:r w:rsidRPr="00237499">
              <w:rPr>
                <w:bCs/>
                <w:color w:val="000000"/>
                <w:lang w:val="en-US"/>
              </w:rPr>
              <w:t>-</w:t>
            </w:r>
            <w:r w:rsidRPr="00237499">
              <w:rPr>
                <w:bCs/>
                <w:color w:val="000000"/>
              </w:rPr>
              <w:t xml:space="preserve"> Тестирование</w:t>
            </w:r>
          </w:p>
        </w:tc>
      </w:tr>
      <w:tr w:rsidR="00E34704" w:rsidRPr="000E2088" w14:paraId="5021FE91" w14:textId="77777777" w:rsidTr="00D143B2">
        <w:trPr>
          <w:trHeight w:val="896"/>
        </w:trPr>
        <w:tc>
          <w:tcPr>
            <w:tcW w:w="1849" w:type="pct"/>
          </w:tcPr>
          <w:p w14:paraId="09AA6D81" w14:textId="77777777" w:rsidR="00E34704" w:rsidRPr="008D1739" w:rsidRDefault="00E34704" w:rsidP="00D143B2">
            <w:pPr>
              <w:textAlignment w:val="baseline"/>
              <w:rPr>
                <w:color w:val="000000"/>
              </w:rPr>
            </w:pPr>
            <w:r>
              <w:rPr>
                <w:color w:val="000000"/>
              </w:rPr>
              <w:t>- Средства</w:t>
            </w:r>
            <w:r w:rsidRPr="000E2088">
              <w:rPr>
                <w:color w:val="000000"/>
              </w:rPr>
              <w:t xml:space="preserve"> профилактики</w:t>
            </w:r>
            <w:r>
              <w:rPr>
                <w:color w:val="000000"/>
              </w:rPr>
              <w:t xml:space="preserve"> и снятия</w:t>
            </w:r>
            <w:r w:rsidRPr="000E2088">
              <w:rPr>
                <w:color w:val="000000"/>
              </w:rPr>
              <w:t xml:space="preserve"> перенапряжения</w:t>
            </w:r>
            <w:r w:rsidRPr="008D1739">
              <w:rPr>
                <w:color w:val="000000"/>
              </w:rPr>
              <w:t xml:space="preserve"> </w:t>
            </w:r>
            <w:r>
              <w:rPr>
                <w:color w:val="000000"/>
              </w:rPr>
              <w:t>во время умственного труда</w:t>
            </w:r>
            <w:r w:rsidRPr="008D1739">
              <w:rPr>
                <w:color w:val="000000"/>
              </w:rPr>
              <w:t>;</w:t>
            </w:r>
          </w:p>
          <w:p w14:paraId="6A37B558" w14:textId="0B66B2FC" w:rsidR="00E34704" w:rsidRPr="008D1739" w:rsidRDefault="00E34704" w:rsidP="00D143B2">
            <w:pPr>
              <w:textAlignment w:val="baseline"/>
              <w:rPr>
                <w:color w:val="000000"/>
              </w:rPr>
            </w:pPr>
            <w:r>
              <w:rPr>
                <w:color w:val="000000"/>
              </w:rPr>
              <w:t>-</w:t>
            </w:r>
            <w:r w:rsidR="009334D7">
              <w:rPr>
                <w:color w:val="000000"/>
                <w:lang w:val="en-US"/>
              </w:rPr>
              <w:t xml:space="preserve"> </w:t>
            </w:r>
            <w:r>
              <w:rPr>
                <w:color w:val="000000"/>
              </w:rPr>
              <w:t>Средства профилактики профессиональных заболеваний.</w:t>
            </w:r>
          </w:p>
        </w:tc>
        <w:tc>
          <w:tcPr>
            <w:tcW w:w="1723" w:type="pct"/>
          </w:tcPr>
          <w:p w14:paraId="7634D5BF" w14:textId="77777777" w:rsidR="00E34704" w:rsidRPr="00D53466" w:rsidRDefault="00E34704" w:rsidP="00D143B2">
            <w:pPr>
              <w:textAlignment w:val="baseline"/>
            </w:pPr>
            <w:r w:rsidRPr="00D53466">
              <w:t xml:space="preserve">- </w:t>
            </w:r>
            <w:r>
              <w:t>Правильность и последовательность упражнений при составлении комплексов упражнений</w:t>
            </w:r>
          </w:p>
          <w:p w14:paraId="63F8E5FD" w14:textId="77777777" w:rsidR="00E34704" w:rsidRPr="00FA4C65" w:rsidRDefault="00E34704" w:rsidP="00D143B2">
            <w:pPr>
              <w:textAlignment w:val="baseline"/>
              <w:rPr>
                <w:color w:val="FF0000"/>
              </w:rPr>
            </w:pPr>
          </w:p>
        </w:tc>
        <w:tc>
          <w:tcPr>
            <w:tcW w:w="1428" w:type="pct"/>
          </w:tcPr>
          <w:p w14:paraId="5E9C0070" w14:textId="77777777" w:rsidR="00E34704" w:rsidRPr="00162913" w:rsidRDefault="00E34704" w:rsidP="00D143B2">
            <w:pPr>
              <w:textAlignment w:val="baseline"/>
              <w:rPr>
                <w:bCs/>
              </w:rPr>
            </w:pPr>
            <w:r w:rsidRPr="00FA4C65">
              <w:rPr>
                <w:bCs/>
              </w:rPr>
              <w:t xml:space="preserve">- </w:t>
            </w:r>
            <w:r>
              <w:rPr>
                <w:bCs/>
              </w:rPr>
              <w:t>Проверка составленных комплексов упражнений типа производственной гимнастики</w:t>
            </w:r>
          </w:p>
          <w:p w14:paraId="21C9A740" w14:textId="77777777" w:rsidR="00E34704" w:rsidRPr="008D1739" w:rsidRDefault="00E34704" w:rsidP="00D143B2">
            <w:pPr>
              <w:textAlignment w:val="baseline"/>
              <w:rPr>
                <w:color w:val="FF0000"/>
              </w:rPr>
            </w:pPr>
          </w:p>
        </w:tc>
      </w:tr>
      <w:tr w:rsidR="00E34704" w:rsidRPr="00036312" w14:paraId="1F239D03" w14:textId="77777777" w:rsidTr="00D143B2">
        <w:tc>
          <w:tcPr>
            <w:tcW w:w="5000" w:type="pct"/>
            <w:gridSpan w:val="3"/>
          </w:tcPr>
          <w:p w14:paraId="432FE2FB" w14:textId="77777777" w:rsidR="00E34704" w:rsidRPr="00036312" w:rsidRDefault="00E34704" w:rsidP="00D143B2">
            <w:pPr>
              <w:textAlignment w:val="baseline"/>
              <w:rPr>
                <w:b/>
                <w:bCs/>
                <w:color w:val="000000"/>
              </w:rPr>
            </w:pPr>
            <w:r w:rsidRPr="00036312">
              <w:rPr>
                <w:b/>
                <w:bCs/>
                <w:color w:val="000000"/>
              </w:rPr>
              <w:t>Умения:</w:t>
            </w:r>
          </w:p>
        </w:tc>
      </w:tr>
      <w:tr w:rsidR="00E34704" w:rsidRPr="000E2088" w14:paraId="64EBA8D9" w14:textId="77777777" w:rsidTr="00D143B2">
        <w:tc>
          <w:tcPr>
            <w:tcW w:w="1849" w:type="pct"/>
          </w:tcPr>
          <w:p w14:paraId="344B5029" w14:textId="77777777" w:rsidR="00E34704" w:rsidRDefault="00E34704" w:rsidP="00D143B2">
            <w:pPr>
              <w:textAlignment w:val="baseline"/>
              <w:rPr>
                <w:color w:val="000000"/>
              </w:rPr>
            </w:pPr>
            <w:r>
              <w:rPr>
                <w:color w:val="000000"/>
              </w:rPr>
              <w:t>- И</w:t>
            </w:r>
            <w:r w:rsidRPr="000E2088">
              <w:rPr>
                <w:color w:val="000000"/>
              </w:rPr>
              <w:t>спользовать физкультурно-оздоровительную деятельность для укрепления здоровья, достижения жизненных и профессиональных целей;</w:t>
            </w:r>
          </w:p>
          <w:p w14:paraId="484F0717" w14:textId="77777777" w:rsidR="00E34704" w:rsidRPr="000E2088" w:rsidRDefault="00E34704" w:rsidP="00D143B2">
            <w:pPr>
              <w:textAlignment w:val="baseline"/>
              <w:rPr>
                <w:color w:val="000000"/>
              </w:rPr>
            </w:pPr>
            <w:r>
              <w:rPr>
                <w:color w:val="000000"/>
              </w:rPr>
              <w:t>- П</w:t>
            </w:r>
            <w:r w:rsidRPr="000E2088">
              <w:rPr>
                <w:color w:val="000000"/>
              </w:rPr>
              <w:t>рименять рациональные приемы двигательных функций в профессиональной деятельности</w:t>
            </w:r>
          </w:p>
        </w:tc>
        <w:tc>
          <w:tcPr>
            <w:tcW w:w="1723" w:type="pct"/>
          </w:tcPr>
          <w:p w14:paraId="1ACFE12A" w14:textId="77777777" w:rsidR="00E34704" w:rsidRPr="008B58CB" w:rsidRDefault="00E34704" w:rsidP="00D143B2">
            <w:pPr>
              <w:textAlignment w:val="baseline"/>
              <w:rPr>
                <w:color w:val="000000"/>
              </w:rPr>
            </w:pPr>
            <w:r>
              <w:rPr>
                <w:color w:val="000000"/>
              </w:rPr>
              <w:t xml:space="preserve">- Четкость, </w:t>
            </w:r>
            <w:r w:rsidRPr="0072738B">
              <w:t>громкость,</w:t>
            </w:r>
            <w:r>
              <w:rPr>
                <w:color w:val="000000"/>
              </w:rPr>
              <w:t xml:space="preserve"> правильность объяснения и показ упражнений</w:t>
            </w:r>
            <w:r>
              <w:rPr>
                <w:bCs/>
              </w:rPr>
              <w:t xml:space="preserve"> при проведении комплексов упражнений с группой</w:t>
            </w:r>
            <w:r w:rsidRPr="008B58CB">
              <w:rPr>
                <w:color w:val="000000"/>
              </w:rPr>
              <w:t>;</w:t>
            </w:r>
          </w:p>
          <w:p w14:paraId="33FDB9A3" w14:textId="77777777" w:rsidR="00E34704" w:rsidRDefault="00E34704" w:rsidP="00D143B2">
            <w:pPr>
              <w:textAlignment w:val="baseline"/>
              <w:rPr>
                <w:color w:val="000000"/>
              </w:rPr>
            </w:pPr>
            <w:r>
              <w:rPr>
                <w:color w:val="000000"/>
              </w:rPr>
              <w:t>- Соблюдение последователь-ности упражнений</w:t>
            </w:r>
            <w:r w:rsidRPr="008B58CB">
              <w:rPr>
                <w:color w:val="000000"/>
              </w:rPr>
              <w:t>;</w:t>
            </w:r>
          </w:p>
          <w:p w14:paraId="27C77097" w14:textId="77777777" w:rsidR="00E34704" w:rsidRDefault="00E34704" w:rsidP="00D143B2">
            <w:pPr>
              <w:textAlignment w:val="baseline"/>
              <w:rPr>
                <w:color w:val="000000"/>
              </w:rPr>
            </w:pPr>
            <w:r>
              <w:rPr>
                <w:color w:val="000000"/>
              </w:rPr>
              <w:t>- Грамотное использование терминологии</w:t>
            </w:r>
          </w:p>
        </w:tc>
        <w:tc>
          <w:tcPr>
            <w:tcW w:w="1428" w:type="pct"/>
          </w:tcPr>
          <w:p w14:paraId="29372A8C" w14:textId="77777777" w:rsidR="00E34704" w:rsidRPr="001E7AB3" w:rsidRDefault="00E34704" w:rsidP="00D143B2">
            <w:pPr>
              <w:textAlignment w:val="baseline"/>
              <w:rPr>
                <w:bCs/>
              </w:rPr>
            </w:pPr>
            <w:r>
              <w:rPr>
                <w:bCs/>
              </w:rPr>
              <w:t>Экспертное наблюдение и оценка деятельности обучающихся при проведении комплексов упражнений с группой</w:t>
            </w:r>
          </w:p>
          <w:p w14:paraId="44680098" w14:textId="77777777" w:rsidR="00E34704" w:rsidRDefault="00E34704" w:rsidP="00D143B2">
            <w:pPr>
              <w:textAlignment w:val="baseline"/>
              <w:rPr>
                <w:bCs/>
              </w:rPr>
            </w:pPr>
          </w:p>
        </w:tc>
      </w:tr>
      <w:tr w:rsidR="00E34704" w:rsidRPr="000E2088" w14:paraId="0684422A" w14:textId="77777777" w:rsidTr="00D143B2">
        <w:tc>
          <w:tcPr>
            <w:tcW w:w="1849" w:type="pct"/>
          </w:tcPr>
          <w:p w14:paraId="3FB980AC" w14:textId="77777777" w:rsidR="00E34704" w:rsidRPr="0052718E" w:rsidRDefault="00E34704" w:rsidP="00D143B2">
            <w:pPr>
              <w:shd w:val="clear" w:color="auto" w:fill="FFFFFF"/>
              <w:rPr>
                <w:bCs/>
                <w:color w:val="000000"/>
                <w:shd w:val="clear" w:color="auto" w:fill="FFFFFF"/>
              </w:rPr>
            </w:pPr>
            <w:r>
              <w:rPr>
                <w:bCs/>
                <w:color w:val="000000"/>
                <w:shd w:val="clear" w:color="auto" w:fill="FFFFFF"/>
              </w:rPr>
              <w:t>- Владеть техникой и приемами игровых и массовых видов спорта</w:t>
            </w:r>
          </w:p>
        </w:tc>
        <w:tc>
          <w:tcPr>
            <w:tcW w:w="1723" w:type="pct"/>
          </w:tcPr>
          <w:p w14:paraId="4A8A1948" w14:textId="77777777" w:rsidR="00E34704" w:rsidRDefault="00E34704" w:rsidP="00D143B2">
            <w:pPr>
              <w:textAlignment w:val="baseline"/>
              <w:rPr>
                <w:color w:val="000000"/>
              </w:rPr>
            </w:pPr>
            <w:r>
              <w:rPr>
                <w:color w:val="000000"/>
              </w:rPr>
              <w:t>- Правильность выполнения технических элементов;</w:t>
            </w:r>
          </w:p>
          <w:p w14:paraId="2EF8ADFB" w14:textId="77777777" w:rsidR="00E34704" w:rsidRDefault="00E34704" w:rsidP="00D143B2">
            <w:pPr>
              <w:textAlignment w:val="baseline"/>
              <w:rPr>
                <w:color w:val="000000"/>
              </w:rPr>
            </w:pPr>
            <w:r>
              <w:rPr>
                <w:color w:val="000000"/>
              </w:rPr>
              <w:t xml:space="preserve">- результат </w:t>
            </w:r>
          </w:p>
        </w:tc>
        <w:tc>
          <w:tcPr>
            <w:tcW w:w="1428" w:type="pct"/>
          </w:tcPr>
          <w:p w14:paraId="15375353" w14:textId="77777777" w:rsidR="00E34704" w:rsidRDefault="00E34704" w:rsidP="00D143B2">
            <w:pPr>
              <w:textAlignment w:val="baseline"/>
              <w:rPr>
                <w:bCs/>
              </w:rPr>
            </w:pPr>
            <w:r>
              <w:rPr>
                <w:bCs/>
              </w:rPr>
              <w:t>Оценка результатов контрольно-тестовых нормативов</w:t>
            </w:r>
            <w:r w:rsidRPr="00E34704">
              <w:rPr>
                <w:rStyle w:val="ad"/>
                <w:bCs/>
              </w:rPr>
              <w:footnoteReference w:id="28"/>
            </w:r>
          </w:p>
        </w:tc>
      </w:tr>
      <w:tr w:rsidR="00E34704" w:rsidRPr="000E2088" w14:paraId="7BFCF270" w14:textId="77777777" w:rsidTr="00D143B2">
        <w:tc>
          <w:tcPr>
            <w:tcW w:w="1849" w:type="pct"/>
          </w:tcPr>
          <w:p w14:paraId="1AEB02C7" w14:textId="77777777" w:rsidR="00E34704" w:rsidRPr="0072738B" w:rsidRDefault="00E34704" w:rsidP="00D143B2">
            <w:pPr>
              <w:textAlignment w:val="baseline"/>
            </w:pPr>
            <w:r w:rsidRPr="0072738B">
              <w:t xml:space="preserve">- Взаимодействовать в группе и команде </w:t>
            </w:r>
          </w:p>
        </w:tc>
        <w:tc>
          <w:tcPr>
            <w:tcW w:w="1723" w:type="pct"/>
            <w:shd w:val="clear" w:color="auto" w:fill="FFFFFF"/>
          </w:tcPr>
          <w:p w14:paraId="44D644A4" w14:textId="77777777" w:rsidR="00E34704" w:rsidRDefault="00E34704" w:rsidP="00D143B2">
            <w:pPr>
              <w:textAlignment w:val="baseline"/>
              <w:rPr>
                <w:color w:val="000000"/>
              </w:rPr>
            </w:pPr>
            <w:r>
              <w:rPr>
                <w:color w:val="000000"/>
              </w:rPr>
              <w:t>- Слаженность взаимодействия и достижение результата</w:t>
            </w:r>
          </w:p>
        </w:tc>
        <w:tc>
          <w:tcPr>
            <w:tcW w:w="1428" w:type="pct"/>
          </w:tcPr>
          <w:p w14:paraId="6B1411D4" w14:textId="77777777" w:rsidR="00E34704" w:rsidRPr="0072738B" w:rsidRDefault="00E34704" w:rsidP="00D143B2">
            <w:pPr>
              <w:textAlignment w:val="baseline"/>
              <w:rPr>
                <w:bCs/>
              </w:rPr>
            </w:pPr>
            <w:r w:rsidRPr="0072738B">
              <w:rPr>
                <w:bCs/>
              </w:rPr>
              <w:t>Экспертное наблюдение и оценка деятельности обучающихся при взаимодействии в парах</w:t>
            </w:r>
            <w:r>
              <w:rPr>
                <w:bCs/>
              </w:rPr>
              <w:t>,</w:t>
            </w:r>
            <w:r w:rsidRPr="0072738B">
              <w:rPr>
                <w:bCs/>
              </w:rPr>
              <w:t xml:space="preserve"> тройках и командах.</w:t>
            </w:r>
          </w:p>
        </w:tc>
      </w:tr>
      <w:tr w:rsidR="00E34704" w:rsidRPr="000E2088" w14:paraId="2C3A1A83" w14:textId="77777777" w:rsidTr="00D143B2">
        <w:tc>
          <w:tcPr>
            <w:tcW w:w="1849" w:type="pct"/>
          </w:tcPr>
          <w:p w14:paraId="31EDBFC7" w14:textId="77777777" w:rsidR="00E34704" w:rsidRPr="000E2088" w:rsidRDefault="00E34704" w:rsidP="00D143B2">
            <w:pPr>
              <w:textAlignment w:val="baseline"/>
              <w:rPr>
                <w:color w:val="000000"/>
              </w:rPr>
            </w:pPr>
            <w:r w:rsidRPr="000E2088">
              <w:rPr>
                <w:color w:val="000000"/>
              </w:rPr>
              <w:t>- Пользоваться средствами профилактики перенапряжения характерными для специальности</w:t>
            </w:r>
            <w:r>
              <w:rPr>
                <w:color w:val="000000"/>
              </w:rPr>
              <w:t xml:space="preserve"> «</w:t>
            </w:r>
            <w:r w:rsidRPr="005F2506">
              <w:t>Экономика и бухгалтерский учет (по отраслям)</w:t>
            </w:r>
            <w:r>
              <w:rPr>
                <w:color w:val="000000"/>
              </w:rPr>
              <w:t>»</w:t>
            </w:r>
          </w:p>
        </w:tc>
        <w:tc>
          <w:tcPr>
            <w:tcW w:w="1723" w:type="pct"/>
          </w:tcPr>
          <w:p w14:paraId="08E31056" w14:textId="77777777" w:rsidR="00E34704" w:rsidRPr="00CA13D5" w:rsidRDefault="00E34704" w:rsidP="00D143B2">
            <w:pPr>
              <w:textAlignment w:val="baseline"/>
              <w:rPr>
                <w:color w:val="000000"/>
              </w:rPr>
            </w:pPr>
            <w:r w:rsidRPr="008B58CB">
              <w:rPr>
                <w:color w:val="000000"/>
              </w:rPr>
              <w:t xml:space="preserve">- </w:t>
            </w:r>
            <w:r>
              <w:rPr>
                <w:color w:val="000000"/>
              </w:rPr>
              <w:t>Результаты тестирований в соответствии с ФОС</w:t>
            </w:r>
            <w:r w:rsidRPr="00CA13D5">
              <w:rPr>
                <w:color w:val="000000"/>
              </w:rPr>
              <w:t>;</w:t>
            </w:r>
          </w:p>
          <w:p w14:paraId="09F65AF5" w14:textId="77777777" w:rsidR="00E34704" w:rsidRPr="00162913" w:rsidRDefault="00E34704" w:rsidP="00D143B2">
            <w:pPr>
              <w:textAlignment w:val="baseline"/>
              <w:rPr>
                <w:color w:val="000000"/>
              </w:rPr>
            </w:pPr>
            <w:r>
              <w:rPr>
                <w:color w:val="000000"/>
              </w:rPr>
              <w:t>- Сравнительный анализ результатов тестирований по годам обучения</w:t>
            </w:r>
          </w:p>
        </w:tc>
        <w:tc>
          <w:tcPr>
            <w:tcW w:w="1428" w:type="pct"/>
          </w:tcPr>
          <w:p w14:paraId="4B0C26D2" w14:textId="77777777" w:rsidR="00E34704" w:rsidRPr="00162913" w:rsidRDefault="00E34704" w:rsidP="00D143B2">
            <w:pPr>
              <w:textAlignment w:val="baseline"/>
              <w:rPr>
                <w:bCs/>
              </w:rPr>
            </w:pPr>
            <w:r>
              <w:rPr>
                <w:bCs/>
              </w:rPr>
              <w:t xml:space="preserve">Тестирование для определения уровня физического развития, основных двигательных качеств обучающихся и освоенных умений и навыков. </w:t>
            </w:r>
          </w:p>
        </w:tc>
      </w:tr>
    </w:tbl>
    <w:p w14:paraId="4C17CD5C" w14:textId="77777777" w:rsidR="00E34704" w:rsidRPr="004330E0" w:rsidRDefault="00E34704" w:rsidP="00E34704">
      <w:pPr>
        <w:tabs>
          <w:tab w:val="left" w:pos="709"/>
        </w:tabs>
        <w:spacing w:line="276" w:lineRule="auto"/>
        <w:ind w:left="720"/>
        <w:contextualSpacing/>
        <w:jc w:val="both"/>
        <w:rPr>
          <w:b/>
        </w:rPr>
      </w:pPr>
    </w:p>
    <w:p w14:paraId="482E1DFC" w14:textId="1E6638B4" w:rsidR="003B0C6D" w:rsidRPr="004330E0" w:rsidRDefault="003D31A5" w:rsidP="007C3621">
      <w:pPr>
        <w:spacing w:line="276" w:lineRule="auto"/>
        <w:jc w:val="right"/>
        <w:rPr>
          <w:b/>
        </w:rPr>
      </w:pPr>
      <w:r w:rsidRPr="004330E0">
        <w:rPr>
          <w:b/>
        </w:rPr>
        <w:br w:type="page"/>
      </w:r>
      <w:r w:rsidR="003B0C6D" w:rsidRPr="004330E0">
        <w:rPr>
          <w:b/>
          <w:bCs/>
        </w:rPr>
        <w:t xml:space="preserve">Приложение </w:t>
      </w:r>
      <w:r w:rsidR="009F232A">
        <w:rPr>
          <w:b/>
          <w:bCs/>
        </w:rPr>
        <w:t>2</w:t>
      </w:r>
      <w:r w:rsidR="003B0C6D" w:rsidRPr="004330E0">
        <w:rPr>
          <w:b/>
          <w:bCs/>
        </w:rPr>
        <w:t>.5.</w:t>
      </w:r>
    </w:p>
    <w:p w14:paraId="2C41250A" w14:textId="77777777" w:rsidR="003B0C6D" w:rsidRPr="00F2086F" w:rsidRDefault="003B0C6D" w:rsidP="007C3621">
      <w:pPr>
        <w:spacing w:line="276" w:lineRule="auto"/>
        <w:jc w:val="right"/>
        <w:rPr>
          <w:rFonts w:eastAsia="Calibri"/>
          <w:b/>
          <w:bCs/>
          <w:iCs/>
        </w:rPr>
      </w:pPr>
      <w:r w:rsidRPr="00F2086F">
        <w:rPr>
          <w:rFonts w:eastAsia="Calibri"/>
          <w:b/>
          <w:bCs/>
          <w:iCs/>
        </w:rPr>
        <w:t xml:space="preserve">к ПООП по специальности </w:t>
      </w:r>
    </w:p>
    <w:p w14:paraId="5A36B7F7" w14:textId="77777777" w:rsidR="003B0C6D" w:rsidRPr="00F2086F" w:rsidRDefault="003B0C6D" w:rsidP="007C3621">
      <w:pPr>
        <w:spacing w:line="276" w:lineRule="auto"/>
        <w:jc w:val="right"/>
        <w:rPr>
          <w:rFonts w:eastAsia="Calibri"/>
          <w:b/>
          <w:bCs/>
          <w:iCs/>
        </w:rPr>
      </w:pPr>
      <w:r w:rsidRPr="00F2086F">
        <w:rPr>
          <w:rFonts w:eastAsia="Calibri"/>
          <w:b/>
          <w:bCs/>
          <w:iCs/>
        </w:rPr>
        <w:t>38.02.01 Экономика и бухгалтерский учет (по отраслям)</w:t>
      </w:r>
    </w:p>
    <w:p w14:paraId="003C5594" w14:textId="77777777" w:rsidR="003B0C6D" w:rsidRPr="004330E0" w:rsidRDefault="003B0C6D" w:rsidP="007C3621">
      <w:pPr>
        <w:spacing w:line="276" w:lineRule="auto"/>
        <w:jc w:val="right"/>
        <w:rPr>
          <w:b/>
          <w:i/>
        </w:rPr>
      </w:pPr>
    </w:p>
    <w:p w14:paraId="25ABAFE3" w14:textId="77777777" w:rsidR="003B0C6D" w:rsidRPr="004330E0" w:rsidRDefault="003B0C6D" w:rsidP="007C3621">
      <w:pPr>
        <w:spacing w:line="276" w:lineRule="auto"/>
        <w:jc w:val="center"/>
        <w:rPr>
          <w:b/>
          <w:i/>
        </w:rPr>
      </w:pPr>
    </w:p>
    <w:p w14:paraId="468755E2" w14:textId="77777777" w:rsidR="003B0C6D" w:rsidRPr="004330E0" w:rsidRDefault="003B0C6D" w:rsidP="007C3621">
      <w:pPr>
        <w:spacing w:line="276" w:lineRule="auto"/>
        <w:jc w:val="center"/>
        <w:rPr>
          <w:b/>
          <w:i/>
        </w:rPr>
      </w:pPr>
    </w:p>
    <w:p w14:paraId="50F68CBA" w14:textId="77777777" w:rsidR="003B0C6D" w:rsidRPr="004330E0" w:rsidRDefault="003B0C6D" w:rsidP="007C3621">
      <w:pPr>
        <w:spacing w:line="276" w:lineRule="auto"/>
        <w:jc w:val="center"/>
        <w:rPr>
          <w:b/>
          <w:i/>
        </w:rPr>
      </w:pPr>
    </w:p>
    <w:p w14:paraId="1D819C4E" w14:textId="77777777" w:rsidR="003B0C6D" w:rsidRPr="004330E0" w:rsidRDefault="003B0C6D" w:rsidP="007C3621">
      <w:pPr>
        <w:spacing w:line="276" w:lineRule="auto"/>
        <w:jc w:val="center"/>
        <w:rPr>
          <w:b/>
          <w:i/>
        </w:rPr>
      </w:pPr>
    </w:p>
    <w:p w14:paraId="105622EC" w14:textId="77777777" w:rsidR="003B0C6D" w:rsidRPr="004330E0" w:rsidRDefault="003B0C6D" w:rsidP="007C3621">
      <w:pPr>
        <w:spacing w:line="276" w:lineRule="auto"/>
        <w:jc w:val="center"/>
        <w:rPr>
          <w:b/>
          <w:i/>
        </w:rPr>
      </w:pPr>
    </w:p>
    <w:p w14:paraId="53866F41" w14:textId="77777777" w:rsidR="003B0C6D" w:rsidRPr="004330E0" w:rsidRDefault="003B0C6D" w:rsidP="007C3621">
      <w:pPr>
        <w:spacing w:line="276" w:lineRule="auto"/>
        <w:jc w:val="center"/>
        <w:rPr>
          <w:b/>
          <w:i/>
        </w:rPr>
      </w:pPr>
    </w:p>
    <w:p w14:paraId="6767014E" w14:textId="77777777" w:rsidR="003B0C6D" w:rsidRDefault="003B0C6D" w:rsidP="007C3621">
      <w:pPr>
        <w:spacing w:line="276" w:lineRule="auto"/>
        <w:jc w:val="center"/>
        <w:rPr>
          <w:b/>
          <w:i/>
        </w:rPr>
      </w:pPr>
    </w:p>
    <w:p w14:paraId="75A9EE5D" w14:textId="77777777" w:rsidR="00F96ADC" w:rsidRDefault="00F96ADC" w:rsidP="007C3621">
      <w:pPr>
        <w:spacing w:line="276" w:lineRule="auto"/>
        <w:jc w:val="center"/>
        <w:rPr>
          <w:b/>
          <w:i/>
        </w:rPr>
      </w:pPr>
    </w:p>
    <w:p w14:paraId="132A6E9B" w14:textId="77777777" w:rsidR="00F96ADC" w:rsidRDefault="00F96ADC" w:rsidP="007C3621">
      <w:pPr>
        <w:spacing w:line="276" w:lineRule="auto"/>
        <w:jc w:val="center"/>
        <w:rPr>
          <w:b/>
          <w:i/>
        </w:rPr>
      </w:pPr>
    </w:p>
    <w:p w14:paraId="5DE1FDDC" w14:textId="77777777" w:rsidR="00F96ADC" w:rsidRDefault="00F96ADC" w:rsidP="007C3621">
      <w:pPr>
        <w:spacing w:line="276" w:lineRule="auto"/>
        <w:jc w:val="center"/>
        <w:rPr>
          <w:b/>
          <w:i/>
        </w:rPr>
      </w:pPr>
    </w:p>
    <w:p w14:paraId="41D4BAB0" w14:textId="77777777" w:rsidR="00F96ADC" w:rsidRDefault="00F96ADC" w:rsidP="007C3621">
      <w:pPr>
        <w:spacing w:line="276" w:lineRule="auto"/>
        <w:jc w:val="center"/>
        <w:rPr>
          <w:b/>
          <w:i/>
        </w:rPr>
      </w:pPr>
    </w:p>
    <w:p w14:paraId="190ABCA5" w14:textId="77777777" w:rsidR="00F96ADC" w:rsidRDefault="00F96ADC" w:rsidP="007C3621">
      <w:pPr>
        <w:spacing w:line="276" w:lineRule="auto"/>
        <w:jc w:val="center"/>
        <w:rPr>
          <w:b/>
          <w:i/>
        </w:rPr>
      </w:pPr>
    </w:p>
    <w:p w14:paraId="4BF3BD17" w14:textId="77777777" w:rsidR="00F96ADC" w:rsidRDefault="00F96ADC" w:rsidP="007C3621">
      <w:pPr>
        <w:spacing w:line="276" w:lineRule="auto"/>
        <w:jc w:val="center"/>
        <w:rPr>
          <w:b/>
          <w:i/>
        </w:rPr>
      </w:pPr>
    </w:p>
    <w:p w14:paraId="60A9E934" w14:textId="77777777" w:rsidR="00F96ADC" w:rsidRDefault="00F96ADC" w:rsidP="007C3621">
      <w:pPr>
        <w:spacing w:line="276" w:lineRule="auto"/>
        <w:jc w:val="center"/>
        <w:rPr>
          <w:b/>
          <w:i/>
        </w:rPr>
      </w:pPr>
    </w:p>
    <w:p w14:paraId="71646586" w14:textId="77777777" w:rsidR="00F96ADC" w:rsidRPr="004330E0" w:rsidRDefault="00F96ADC" w:rsidP="007C3621">
      <w:pPr>
        <w:spacing w:line="276" w:lineRule="auto"/>
        <w:jc w:val="center"/>
        <w:rPr>
          <w:b/>
          <w:i/>
        </w:rPr>
      </w:pPr>
    </w:p>
    <w:p w14:paraId="3397CCA0" w14:textId="77777777" w:rsidR="003B0C6D" w:rsidRPr="004330E0" w:rsidRDefault="003B0C6D" w:rsidP="007C3621">
      <w:pPr>
        <w:pStyle w:val="affffff8"/>
        <w:spacing w:line="276" w:lineRule="auto"/>
        <w:rPr>
          <w:b/>
        </w:rPr>
      </w:pPr>
      <w:r w:rsidRPr="004330E0">
        <w:rPr>
          <w:b/>
        </w:rPr>
        <w:t>ПРИМЕРНАЯ РАБОЧАЯ ПРОГРАММА УЧЕБНОЙ ДИСЦИПЛИНЫ</w:t>
      </w:r>
    </w:p>
    <w:p w14:paraId="6191F535" w14:textId="5697E9A6" w:rsidR="003B0C6D" w:rsidRPr="00392712" w:rsidRDefault="00F2086F" w:rsidP="001C35F1">
      <w:pPr>
        <w:pStyle w:val="32"/>
        <w:rPr>
          <w:b/>
          <w:bCs w:val="0"/>
        </w:rPr>
      </w:pPr>
      <w:bookmarkStart w:id="84" w:name="_Toc524169010"/>
      <w:bookmarkStart w:id="85" w:name="_Toc107828192"/>
      <w:r w:rsidRPr="00392712">
        <w:rPr>
          <w:b/>
          <w:bCs w:val="0"/>
        </w:rPr>
        <w:t>ОГСЭ.05 ПСИХОЛОГИЯ ОБЩЕНИЯ</w:t>
      </w:r>
      <w:bookmarkEnd w:id="84"/>
      <w:bookmarkEnd w:id="85"/>
    </w:p>
    <w:p w14:paraId="3778DF5A" w14:textId="77777777" w:rsidR="003B0C6D" w:rsidRPr="00F2086F" w:rsidRDefault="003B0C6D" w:rsidP="007C3621">
      <w:pPr>
        <w:spacing w:line="276" w:lineRule="auto"/>
        <w:jc w:val="center"/>
        <w:rPr>
          <w:b/>
          <w:i/>
          <w:lang w:val="x-none"/>
        </w:rPr>
      </w:pPr>
    </w:p>
    <w:p w14:paraId="331D4528" w14:textId="77777777" w:rsidR="00F96ADC" w:rsidRDefault="00F96ADC" w:rsidP="007C3621">
      <w:pPr>
        <w:spacing w:line="276" w:lineRule="auto"/>
        <w:jc w:val="center"/>
        <w:rPr>
          <w:b/>
          <w:i/>
        </w:rPr>
      </w:pPr>
    </w:p>
    <w:p w14:paraId="04F2D19F" w14:textId="77777777" w:rsidR="00F96ADC" w:rsidRDefault="00F96ADC" w:rsidP="007C3621">
      <w:pPr>
        <w:spacing w:line="276" w:lineRule="auto"/>
        <w:jc w:val="center"/>
        <w:rPr>
          <w:b/>
          <w:i/>
        </w:rPr>
      </w:pPr>
    </w:p>
    <w:p w14:paraId="72607C2D" w14:textId="77777777" w:rsidR="00F96ADC" w:rsidRDefault="00F96ADC" w:rsidP="007C3621">
      <w:pPr>
        <w:spacing w:line="276" w:lineRule="auto"/>
        <w:jc w:val="center"/>
        <w:rPr>
          <w:b/>
          <w:i/>
        </w:rPr>
      </w:pPr>
    </w:p>
    <w:p w14:paraId="7A88CC1F" w14:textId="77777777" w:rsidR="00F96ADC" w:rsidRDefault="00F96ADC" w:rsidP="007C3621">
      <w:pPr>
        <w:spacing w:line="276" w:lineRule="auto"/>
        <w:jc w:val="center"/>
        <w:rPr>
          <w:b/>
          <w:i/>
        </w:rPr>
      </w:pPr>
    </w:p>
    <w:p w14:paraId="6D0BB22D" w14:textId="77777777" w:rsidR="00F96ADC" w:rsidRDefault="00F96ADC" w:rsidP="007C3621">
      <w:pPr>
        <w:spacing w:line="276" w:lineRule="auto"/>
        <w:jc w:val="center"/>
        <w:rPr>
          <w:b/>
          <w:i/>
        </w:rPr>
      </w:pPr>
    </w:p>
    <w:p w14:paraId="74BF5E5B" w14:textId="77777777" w:rsidR="00F96ADC" w:rsidRPr="004330E0" w:rsidRDefault="00F96ADC" w:rsidP="007C3621">
      <w:pPr>
        <w:spacing w:line="276" w:lineRule="auto"/>
        <w:jc w:val="center"/>
        <w:rPr>
          <w:b/>
          <w:i/>
        </w:rPr>
      </w:pPr>
    </w:p>
    <w:p w14:paraId="6C93CC8E" w14:textId="77777777" w:rsidR="003B0C6D" w:rsidRPr="004330E0" w:rsidRDefault="003B0C6D" w:rsidP="00F96ADC">
      <w:pPr>
        <w:spacing w:line="276" w:lineRule="auto"/>
        <w:jc w:val="center"/>
        <w:rPr>
          <w:b/>
          <w:i/>
        </w:rPr>
      </w:pPr>
    </w:p>
    <w:p w14:paraId="7D1B5B65" w14:textId="77777777" w:rsidR="003B0C6D" w:rsidRPr="004330E0" w:rsidRDefault="003B0C6D" w:rsidP="00F96ADC">
      <w:pPr>
        <w:spacing w:line="276" w:lineRule="auto"/>
        <w:jc w:val="center"/>
        <w:rPr>
          <w:b/>
          <w:i/>
        </w:rPr>
      </w:pPr>
    </w:p>
    <w:p w14:paraId="1D8E1C9E" w14:textId="77777777" w:rsidR="003B0C6D" w:rsidRPr="004330E0" w:rsidRDefault="003B0C6D" w:rsidP="00F96ADC">
      <w:pPr>
        <w:spacing w:line="276" w:lineRule="auto"/>
        <w:jc w:val="center"/>
        <w:rPr>
          <w:b/>
          <w:i/>
        </w:rPr>
      </w:pPr>
    </w:p>
    <w:p w14:paraId="6FEC94AA" w14:textId="77777777" w:rsidR="003B0C6D" w:rsidRPr="004330E0" w:rsidRDefault="003B0C6D" w:rsidP="00F96ADC">
      <w:pPr>
        <w:spacing w:line="276" w:lineRule="auto"/>
        <w:jc w:val="center"/>
        <w:rPr>
          <w:b/>
          <w:i/>
        </w:rPr>
      </w:pPr>
    </w:p>
    <w:p w14:paraId="62103198" w14:textId="77777777" w:rsidR="003B0C6D" w:rsidRPr="004330E0" w:rsidRDefault="003B0C6D" w:rsidP="00F96ADC">
      <w:pPr>
        <w:spacing w:line="276" w:lineRule="auto"/>
        <w:jc w:val="center"/>
        <w:rPr>
          <w:b/>
          <w:i/>
        </w:rPr>
      </w:pPr>
    </w:p>
    <w:p w14:paraId="224B8D88" w14:textId="77777777" w:rsidR="003B0C6D" w:rsidRPr="004330E0" w:rsidRDefault="003B0C6D" w:rsidP="00F96ADC">
      <w:pPr>
        <w:spacing w:line="276" w:lineRule="auto"/>
        <w:jc w:val="center"/>
        <w:rPr>
          <w:b/>
          <w:i/>
        </w:rPr>
      </w:pPr>
    </w:p>
    <w:p w14:paraId="478150CE" w14:textId="77777777" w:rsidR="003B0C6D" w:rsidRPr="004330E0" w:rsidRDefault="003B0C6D" w:rsidP="00F96ADC">
      <w:pPr>
        <w:spacing w:line="276" w:lineRule="auto"/>
        <w:jc w:val="center"/>
        <w:rPr>
          <w:b/>
          <w:i/>
        </w:rPr>
      </w:pPr>
    </w:p>
    <w:p w14:paraId="4705C3BB" w14:textId="77777777" w:rsidR="003B0C6D" w:rsidRPr="004330E0" w:rsidRDefault="003B0C6D" w:rsidP="00F96ADC">
      <w:pPr>
        <w:spacing w:line="276" w:lineRule="auto"/>
        <w:jc w:val="center"/>
        <w:rPr>
          <w:b/>
          <w:i/>
        </w:rPr>
      </w:pPr>
    </w:p>
    <w:p w14:paraId="4332AF0E" w14:textId="77777777" w:rsidR="003B0C6D" w:rsidRPr="004330E0" w:rsidRDefault="003B0C6D" w:rsidP="00F96ADC">
      <w:pPr>
        <w:spacing w:line="276" w:lineRule="auto"/>
        <w:jc w:val="center"/>
        <w:rPr>
          <w:b/>
          <w:i/>
        </w:rPr>
      </w:pPr>
    </w:p>
    <w:p w14:paraId="0A7288ED" w14:textId="7DF53990" w:rsidR="003B0C6D" w:rsidRPr="004330E0" w:rsidRDefault="003B0C6D" w:rsidP="007C3621">
      <w:pPr>
        <w:spacing w:line="276" w:lineRule="auto"/>
        <w:jc w:val="center"/>
        <w:rPr>
          <w:b/>
          <w:bCs/>
        </w:rPr>
      </w:pPr>
      <w:r w:rsidRPr="004330E0">
        <w:rPr>
          <w:b/>
          <w:bCs/>
        </w:rPr>
        <w:t>202</w:t>
      </w:r>
      <w:r w:rsidR="00BC4A76">
        <w:rPr>
          <w:b/>
          <w:bCs/>
        </w:rPr>
        <w:t>2</w:t>
      </w:r>
      <w:r w:rsidRPr="004330E0">
        <w:rPr>
          <w:b/>
          <w:bCs/>
        </w:rPr>
        <w:t xml:space="preserve"> год</w:t>
      </w:r>
    </w:p>
    <w:p w14:paraId="66FBA198" w14:textId="77777777" w:rsidR="003B0C6D" w:rsidRPr="004330E0" w:rsidRDefault="003B0C6D" w:rsidP="007C3621">
      <w:pPr>
        <w:spacing w:line="276" w:lineRule="auto"/>
        <w:rPr>
          <w:b/>
          <w:i/>
        </w:rPr>
      </w:pPr>
    </w:p>
    <w:p w14:paraId="5E733895" w14:textId="77777777" w:rsidR="003B0C6D" w:rsidRPr="004330E0" w:rsidRDefault="003B0C6D" w:rsidP="007C3621">
      <w:pPr>
        <w:spacing w:line="276" w:lineRule="auto"/>
        <w:rPr>
          <w:b/>
          <w:i/>
        </w:rPr>
        <w:sectPr w:rsidR="003B0C6D" w:rsidRPr="004330E0" w:rsidSect="0047166C">
          <w:pgSz w:w="11900" w:h="16840"/>
          <w:pgMar w:top="1350" w:right="833" w:bottom="993" w:left="1701" w:header="454" w:footer="57" w:gutter="0"/>
          <w:cols w:space="720"/>
          <w:noEndnote/>
          <w:docGrid w:linePitch="360"/>
        </w:sectPr>
      </w:pPr>
    </w:p>
    <w:p w14:paraId="054E8958" w14:textId="77777777" w:rsidR="003B0C6D" w:rsidRPr="004330E0" w:rsidRDefault="003B0C6D" w:rsidP="007C3621">
      <w:pPr>
        <w:spacing w:line="276" w:lineRule="auto"/>
        <w:rPr>
          <w:b/>
          <w:i/>
        </w:rPr>
      </w:pPr>
    </w:p>
    <w:p w14:paraId="30F7A6F2" w14:textId="77777777" w:rsidR="003B0C6D" w:rsidRPr="004330E0" w:rsidRDefault="003B0C6D" w:rsidP="007C3621">
      <w:pPr>
        <w:spacing w:line="276" w:lineRule="auto"/>
        <w:jc w:val="center"/>
        <w:rPr>
          <w:b/>
        </w:rPr>
      </w:pPr>
      <w:r w:rsidRPr="004330E0">
        <w:rPr>
          <w:b/>
        </w:rPr>
        <w:t>СОДЕРЖАНИЕ</w:t>
      </w:r>
    </w:p>
    <w:p w14:paraId="27CC71AD" w14:textId="77777777" w:rsidR="003B0C6D" w:rsidRPr="004330E0" w:rsidRDefault="003B0C6D" w:rsidP="007C3621">
      <w:pPr>
        <w:spacing w:line="276" w:lineRule="auto"/>
        <w:rPr>
          <w:b/>
          <w:i/>
        </w:rPr>
      </w:pPr>
    </w:p>
    <w:tbl>
      <w:tblPr>
        <w:tblW w:w="9792" w:type="dxa"/>
        <w:tblLook w:val="01E0" w:firstRow="1" w:lastRow="1" w:firstColumn="1" w:lastColumn="1" w:noHBand="0" w:noVBand="0"/>
      </w:tblPr>
      <w:tblGrid>
        <w:gridCol w:w="7938"/>
        <w:gridCol w:w="1854"/>
      </w:tblGrid>
      <w:tr w:rsidR="003B0C6D" w:rsidRPr="004330E0" w14:paraId="31F9DE64" w14:textId="77777777" w:rsidTr="00A00A1E">
        <w:tc>
          <w:tcPr>
            <w:tcW w:w="7938" w:type="dxa"/>
          </w:tcPr>
          <w:p w14:paraId="6931B291" w14:textId="77777777" w:rsidR="003B0C6D" w:rsidRPr="004330E0" w:rsidRDefault="003B0C6D" w:rsidP="00426D51">
            <w:pPr>
              <w:numPr>
                <w:ilvl w:val="0"/>
                <w:numId w:val="19"/>
              </w:numPr>
              <w:suppressAutoHyphens/>
              <w:spacing w:after="120" w:line="276" w:lineRule="auto"/>
              <w:rPr>
                <w:b/>
              </w:rPr>
            </w:pPr>
            <w:r w:rsidRPr="004330E0">
              <w:rPr>
                <w:b/>
              </w:rPr>
              <w:t>ОБЩАЯ ХАРАКТЕРИСТИКА ПРИМЕРНОЙ РАБОЧЕЙ ПРОГРАММЫ УЧЕБНОЙ ДИСЦИПЛИНЫ</w:t>
            </w:r>
          </w:p>
        </w:tc>
        <w:tc>
          <w:tcPr>
            <w:tcW w:w="1854" w:type="dxa"/>
          </w:tcPr>
          <w:p w14:paraId="329C51C6" w14:textId="77777777" w:rsidR="003B0C6D" w:rsidRPr="004330E0" w:rsidRDefault="003B0C6D" w:rsidP="00392712">
            <w:pPr>
              <w:spacing w:after="120" w:line="276" w:lineRule="auto"/>
              <w:jc w:val="right"/>
              <w:rPr>
                <w:b/>
              </w:rPr>
            </w:pPr>
          </w:p>
        </w:tc>
      </w:tr>
      <w:tr w:rsidR="003B0C6D" w:rsidRPr="004330E0" w14:paraId="6902AA4B" w14:textId="77777777" w:rsidTr="00A00A1E">
        <w:tc>
          <w:tcPr>
            <w:tcW w:w="7938" w:type="dxa"/>
          </w:tcPr>
          <w:p w14:paraId="59D5646A" w14:textId="77777777" w:rsidR="003B0C6D" w:rsidRPr="004330E0" w:rsidRDefault="003B0C6D" w:rsidP="00426D51">
            <w:pPr>
              <w:numPr>
                <w:ilvl w:val="0"/>
                <w:numId w:val="19"/>
              </w:numPr>
              <w:suppressAutoHyphens/>
              <w:spacing w:after="120" w:line="276" w:lineRule="auto"/>
              <w:rPr>
                <w:b/>
              </w:rPr>
            </w:pPr>
            <w:r w:rsidRPr="004330E0">
              <w:rPr>
                <w:b/>
              </w:rPr>
              <w:t>СТРУКТУРА И СОДЕРЖАНИЕ УЧЕБНОЙ ДИСЦИПЛИНЫ</w:t>
            </w:r>
          </w:p>
        </w:tc>
        <w:tc>
          <w:tcPr>
            <w:tcW w:w="1854" w:type="dxa"/>
          </w:tcPr>
          <w:p w14:paraId="6A7A1849" w14:textId="77777777" w:rsidR="003B0C6D" w:rsidRPr="004330E0" w:rsidRDefault="003B0C6D" w:rsidP="00392712">
            <w:pPr>
              <w:spacing w:after="120" w:line="276" w:lineRule="auto"/>
              <w:jc w:val="right"/>
              <w:rPr>
                <w:b/>
              </w:rPr>
            </w:pPr>
          </w:p>
        </w:tc>
      </w:tr>
      <w:tr w:rsidR="003B0C6D" w:rsidRPr="004330E0" w14:paraId="78C8A378" w14:textId="77777777" w:rsidTr="00A00A1E">
        <w:tc>
          <w:tcPr>
            <w:tcW w:w="7938" w:type="dxa"/>
          </w:tcPr>
          <w:p w14:paraId="264BF02A" w14:textId="77777777" w:rsidR="003B0C6D" w:rsidRPr="004330E0" w:rsidRDefault="003B0C6D" w:rsidP="00426D51">
            <w:pPr>
              <w:numPr>
                <w:ilvl w:val="0"/>
                <w:numId w:val="19"/>
              </w:numPr>
              <w:suppressAutoHyphens/>
              <w:spacing w:after="120" w:line="276" w:lineRule="auto"/>
              <w:rPr>
                <w:b/>
              </w:rPr>
            </w:pPr>
            <w:r w:rsidRPr="004330E0">
              <w:rPr>
                <w:b/>
              </w:rPr>
              <w:t xml:space="preserve">УСЛОВИЯ РЕАЛИЗАЦИИ УЧЕБНОЙ ДИСЦИПЛИНЫ </w:t>
            </w:r>
          </w:p>
        </w:tc>
        <w:tc>
          <w:tcPr>
            <w:tcW w:w="1854" w:type="dxa"/>
          </w:tcPr>
          <w:p w14:paraId="4A494AD5" w14:textId="77777777" w:rsidR="003B0C6D" w:rsidRPr="004330E0" w:rsidRDefault="003B0C6D" w:rsidP="00392712">
            <w:pPr>
              <w:spacing w:after="120" w:line="276" w:lineRule="auto"/>
              <w:jc w:val="right"/>
              <w:rPr>
                <w:b/>
              </w:rPr>
            </w:pPr>
          </w:p>
        </w:tc>
      </w:tr>
      <w:tr w:rsidR="003B0C6D" w:rsidRPr="004330E0" w14:paraId="42FC958E" w14:textId="77777777" w:rsidTr="00A00A1E">
        <w:tc>
          <w:tcPr>
            <w:tcW w:w="7938" w:type="dxa"/>
          </w:tcPr>
          <w:p w14:paraId="4434277B" w14:textId="77777777" w:rsidR="003B0C6D" w:rsidRPr="004330E0" w:rsidRDefault="003B0C6D" w:rsidP="00426D51">
            <w:pPr>
              <w:numPr>
                <w:ilvl w:val="0"/>
                <w:numId w:val="19"/>
              </w:numPr>
              <w:suppressAutoHyphens/>
              <w:spacing w:after="120" w:line="276" w:lineRule="auto"/>
              <w:rPr>
                <w:b/>
              </w:rPr>
            </w:pPr>
            <w:r w:rsidRPr="004330E0">
              <w:rPr>
                <w:b/>
              </w:rPr>
              <w:t>КОНТРОЛЬ И ОЦЕНКА РЕЗУЛЬТАТОВ ОСВОЕНИЯ УЧЕБНОЙ ДИСЦИПЛИНЫ</w:t>
            </w:r>
          </w:p>
        </w:tc>
        <w:tc>
          <w:tcPr>
            <w:tcW w:w="1854" w:type="dxa"/>
          </w:tcPr>
          <w:p w14:paraId="1FDB8150" w14:textId="77777777" w:rsidR="003B0C6D" w:rsidRPr="004330E0" w:rsidRDefault="003B0C6D" w:rsidP="00392712">
            <w:pPr>
              <w:spacing w:after="120" w:line="276" w:lineRule="auto"/>
              <w:jc w:val="right"/>
              <w:rPr>
                <w:b/>
              </w:rPr>
            </w:pPr>
          </w:p>
        </w:tc>
      </w:tr>
    </w:tbl>
    <w:p w14:paraId="6F024AF7" w14:textId="1D325611" w:rsidR="003B0C6D" w:rsidRPr="004330E0" w:rsidRDefault="003B0C6D" w:rsidP="00F2086F">
      <w:pPr>
        <w:pStyle w:val="affffff7"/>
        <w:spacing w:line="276" w:lineRule="auto"/>
        <w:ind w:firstLine="0"/>
        <w:jc w:val="center"/>
        <w:rPr>
          <w:b w:val="0"/>
        </w:rPr>
      </w:pPr>
      <w:r w:rsidRPr="004330E0">
        <w:rPr>
          <w:u w:val="single"/>
        </w:rPr>
        <w:br w:type="page"/>
      </w:r>
      <w:r w:rsidRPr="004330E0">
        <w:t>1. ОБЩАЯ ХАРАКТЕРИСТИКА ПРИМЕРНОЙ РАБОЧЕЙ ПРОГРАММЫ УЧЕБНОЙ ДИСЦИПЛИНЫ</w:t>
      </w:r>
      <w:r w:rsidRPr="004330E0">
        <w:rPr>
          <w:b w:val="0"/>
        </w:rPr>
        <w:t xml:space="preserve"> </w:t>
      </w:r>
      <w:r w:rsidR="00F2086F">
        <w:rPr>
          <w:b w:val="0"/>
        </w:rPr>
        <w:br/>
      </w:r>
      <w:r w:rsidRPr="00392712">
        <w:rPr>
          <w:bCs/>
        </w:rPr>
        <w:t xml:space="preserve">ОГСЭ.05 </w:t>
      </w:r>
      <w:r w:rsidR="00F2086F" w:rsidRPr="00392712">
        <w:rPr>
          <w:bCs/>
        </w:rPr>
        <w:t>ПСИХОЛОГИЯ ОБЩЕНИЯ</w:t>
      </w:r>
    </w:p>
    <w:p w14:paraId="4602D287" w14:textId="77777777" w:rsidR="003B0C6D" w:rsidRPr="004330E0" w:rsidRDefault="003B0C6D" w:rsidP="007C3621">
      <w:pPr>
        <w:suppressAutoHyphens/>
        <w:spacing w:before="240" w:after="120" w:line="276" w:lineRule="auto"/>
        <w:ind w:left="284" w:firstLine="425"/>
        <w:rPr>
          <w:b/>
        </w:rPr>
      </w:pPr>
      <w:r w:rsidRPr="004330E0">
        <w:rPr>
          <w:b/>
        </w:rPr>
        <w:t xml:space="preserve">1.1. Место дисциплины в структуре основной образовательной программы: </w:t>
      </w:r>
    </w:p>
    <w:p w14:paraId="755354FD" w14:textId="66642E91" w:rsidR="003B0C6D" w:rsidRPr="004330E0" w:rsidRDefault="003B0C6D" w:rsidP="007C3621">
      <w:pPr>
        <w:pStyle w:val="afffffe"/>
        <w:tabs>
          <w:tab w:val="left" w:pos="1134"/>
        </w:tabs>
        <w:spacing w:line="276" w:lineRule="auto"/>
      </w:pPr>
      <w:r w:rsidRPr="004330E0">
        <w:t xml:space="preserve">Учебная дисциплина </w:t>
      </w:r>
      <w:r w:rsidR="00392712">
        <w:t>«</w:t>
      </w:r>
      <w:r w:rsidRPr="004330E0">
        <w:t xml:space="preserve">ОГСЭ.05 Психология общения»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 </w:t>
      </w:r>
      <w:r w:rsidRPr="004330E0">
        <w:rPr>
          <w:rFonts w:eastAsia="Calibri"/>
          <w:iCs/>
        </w:rPr>
        <w:t>38.02.01 Экономика и бухгалтерский учет (по отраслям)</w:t>
      </w:r>
      <w:r w:rsidRPr="004330E0">
        <w:t xml:space="preserve">. </w:t>
      </w:r>
    </w:p>
    <w:p w14:paraId="18F066D9" w14:textId="77777777" w:rsidR="003B0C6D" w:rsidRPr="004330E0" w:rsidRDefault="003B0C6D" w:rsidP="007C36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330E0">
        <w:t>Особое значение дисциплина имеет при формировании и развитии ОК 01, ОК 02, ОК 03, ОК 04, ОК 06, ОК 09.</w:t>
      </w:r>
    </w:p>
    <w:p w14:paraId="59A64CE6" w14:textId="6A9B9C6D" w:rsidR="003B0C6D" w:rsidRPr="004330E0" w:rsidRDefault="003B0C6D" w:rsidP="007C3621">
      <w:pPr>
        <w:suppressAutoHyphens/>
        <w:spacing w:before="240" w:after="120" w:line="276" w:lineRule="auto"/>
        <w:ind w:firstLine="709"/>
        <w:rPr>
          <w:b/>
        </w:rPr>
      </w:pPr>
      <w:r w:rsidRPr="004330E0">
        <w:rPr>
          <w:b/>
        </w:rPr>
        <w:t>1.2. Цель и планируемые результаты освоения дисциплины:</w:t>
      </w:r>
      <w:r w:rsidR="009334D7">
        <w:rPr>
          <w:b/>
        </w:rPr>
        <w:t xml:space="preserve"> </w:t>
      </w:r>
    </w:p>
    <w:p w14:paraId="5BE10AFD" w14:textId="77777777" w:rsidR="003B0C6D" w:rsidRPr="004330E0" w:rsidRDefault="003B0C6D" w:rsidP="007C3621">
      <w:pPr>
        <w:pStyle w:val="afffffe"/>
        <w:tabs>
          <w:tab w:val="left" w:pos="1134"/>
        </w:tabs>
        <w:spacing w:line="276" w:lineRule="auto"/>
        <w:jc w:val="left"/>
      </w:pPr>
      <w:r w:rsidRPr="004330E0">
        <w:t>В рамках программы учебной дисциплины обучающимися осваиваются умения и знания</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962"/>
        <w:gridCol w:w="3574"/>
      </w:tblGrid>
      <w:tr w:rsidR="003B0C6D" w:rsidRPr="004330E0" w14:paraId="505D238D" w14:textId="77777777" w:rsidTr="00A00A1E">
        <w:trPr>
          <w:trHeight w:val="649"/>
        </w:trPr>
        <w:tc>
          <w:tcPr>
            <w:tcW w:w="1129" w:type="dxa"/>
            <w:vAlign w:val="center"/>
            <w:hideMark/>
          </w:tcPr>
          <w:p w14:paraId="636F7A47" w14:textId="77777777" w:rsidR="003B0C6D" w:rsidRPr="004330E0" w:rsidRDefault="003B0C6D" w:rsidP="007C3621">
            <w:pPr>
              <w:suppressAutoHyphens/>
              <w:spacing w:line="276" w:lineRule="auto"/>
              <w:jc w:val="center"/>
              <w:rPr>
                <w:b/>
              </w:rPr>
            </w:pPr>
            <w:r w:rsidRPr="004330E0">
              <w:rPr>
                <w:b/>
              </w:rPr>
              <w:t xml:space="preserve">Код </w:t>
            </w:r>
          </w:p>
          <w:p w14:paraId="46B2E4FD" w14:textId="77777777" w:rsidR="003B0C6D" w:rsidRPr="004330E0" w:rsidRDefault="003B0C6D" w:rsidP="007C3621">
            <w:pPr>
              <w:suppressAutoHyphens/>
              <w:spacing w:line="276" w:lineRule="auto"/>
              <w:jc w:val="center"/>
              <w:rPr>
                <w:b/>
              </w:rPr>
            </w:pPr>
            <w:r w:rsidRPr="004330E0">
              <w:rPr>
                <w:b/>
              </w:rPr>
              <w:t>ПК, ОК, ЛР</w:t>
            </w:r>
          </w:p>
        </w:tc>
        <w:tc>
          <w:tcPr>
            <w:tcW w:w="4962" w:type="dxa"/>
            <w:vAlign w:val="center"/>
            <w:hideMark/>
          </w:tcPr>
          <w:p w14:paraId="580786AA" w14:textId="77777777" w:rsidR="003B0C6D" w:rsidRPr="004330E0" w:rsidRDefault="003B0C6D" w:rsidP="007C3621">
            <w:pPr>
              <w:suppressAutoHyphens/>
              <w:spacing w:line="276" w:lineRule="auto"/>
              <w:jc w:val="center"/>
              <w:rPr>
                <w:b/>
              </w:rPr>
            </w:pPr>
            <w:r w:rsidRPr="004330E0">
              <w:rPr>
                <w:b/>
              </w:rPr>
              <w:t>Умения</w:t>
            </w:r>
          </w:p>
        </w:tc>
        <w:tc>
          <w:tcPr>
            <w:tcW w:w="3574" w:type="dxa"/>
            <w:vAlign w:val="center"/>
            <w:hideMark/>
          </w:tcPr>
          <w:p w14:paraId="33C60FE9" w14:textId="77777777" w:rsidR="003B0C6D" w:rsidRPr="004330E0" w:rsidRDefault="003B0C6D" w:rsidP="007C3621">
            <w:pPr>
              <w:suppressAutoHyphens/>
              <w:spacing w:line="276" w:lineRule="auto"/>
              <w:jc w:val="center"/>
              <w:rPr>
                <w:b/>
              </w:rPr>
            </w:pPr>
            <w:r w:rsidRPr="004330E0">
              <w:rPr>
                <w:b/>
              </w:rPr>
              <w:t>Знания</w:t>
            </w:r>
          </w:p>
        </w:tc>
      </w:tr>
      <w:tr w:rsidR="003B0C6D" w:rsidRPr="004330E0" w14:paraId="4F44571C" w14:textId="77777777" w:rsidTr="00A00A1E">
        <w:trPr>
          <w:trHeight w:val="212"/>
        </w:trPr>
        <w:tc>
          <w:tcPr>
            <w:tcW w:w="1129" w:type="dxa"/>
          </w:tcPr>
          <w:p w14:paraId="2029C41F" w14:textId="77777777" w:rsidR="003B0C6D" w:rsidRPr="004330E0" w:rsidRDefault="003B0C6D" w:rsidP="007C3621">
            <w:pPr>
              <w:spacing w:before="120" w:after="120" w:line="276" w:lineRule="auto"/>
              <w:textAlignment w:val="baseline"/>
              <w:rPr>
                <w:color w:val="000000"/>
              </w:rPr>
            </w:pPr>
            <w:r w:rsidRPr="004330E0">
              <w:rPr>
                <w:color w:val="000000"/>
              </w:rPr>
              <w:t>ОК 01</w:t>
            </w:r>
          </w:p>
          <w:p w14:paraId="7D55A250" w14:textId="77777777" w:rsidR="003B0C6D" w:rsidRPr="004330E0" w:rsidRDefault="003B0C6D" w:rsidP="007C3621">
            <w:pPr>
              <w:spacing w:before="120" w:after="120" w:line="276" w:lineRule="auto"/>
              <w:textAlignment w:val="baseline"/>
              <w:rPr>
                <w:color w:val="000000"/>
              </w:rPr>
            </w:pPr>
            <w:r w:rsidRPr="004330E0">
              <w:rPr>
                <w:color w:val="000000"/>
              </w:rPr>
              <w:t>ОК 02</w:t>
            </w:r>
          </w:p>
          <w:p w14:paraId="5940DB16" w14:textId="77777777" w:rsidR="003B0C6D" w:rsidRPr="004330E0" w:rsidRDefault="003B0C6D" w:rsidP="007C3621">
            <w:pPr>
              <w:spacing w:before="120" w:after="120" w:line="276" w:lineRule="auto"/>
              <w:textAlignment w:val="baseline"/>
              <w:rPr>
                <w:color w:val="000000"/>
              </w:rPr>
            </w:pPr>
            <w:r w:rsidRPr="004330E0">
              <w:rPr>
                <w:color w:val="000000"/>
              </w:rPr>
              <w:t>ОК 03</w:t>
            </w:r>
          </w:p>
          <w:p w14:paraId="2821B6EE" w14:textId="77777777" w:rsidR="003B0C6D" w:rsidRPr="004330E0" w:rsidRDefault="003B0C6D" w:rsidP="007C3621">
            <w:pPr>
              <w:spacing w:before="120" w:after="120" w:line="276" w:lineRule="auto"/>
              <w:textAlignment w:val="baseline"/>
              <w:rPr>
                <w:color w:val="000000"/>
              </w:rPr>
            </w:pPr>
            <w:r w:rsidRPr="004330E0">
              <w:rPr>
                <w:color w:val="000000"/>
              </w:rPr>
              <w:t>ОК 04</w:t>
            </w:r>
          </w:p>
          <w:p w14:paraId="30739D6E" w14:textId="77777777" w:rsidR="003B0C6D" w:rsidRPr="004330E0" w:rsidRDefault="003B0C6D" w:rsidP="007C3621">
            <w:pPr>
              <w:spacing w:before="120" w:after="120" w:line="276" w:lineRule="auto"/>
              <w:textAlignment w:val="baseline"/>
              <w:rPr>
                <w:color w:val="000000"/>
              </w:rPr>
            </w:pPr>
            <w:r w:rsidRPr="004330E0">
              <w:rPr>
                <w:color w:val="000000"/>
              </w:rPr>
              <w:t>ОК 06</w:t>
            </w:r>
          </w:p>
          <w:p w14:paraId="5E6B5E0D" w14:textId="77777777" w:rsidR="003B0C6D" w:rsidRPr="004330E0" w:rsidRDefault="003B0C6D" w:rsidP="007C3621">
            <w:pPr>
              <w:spacing w:before="120" w:after="120" w:line="276" w:lineRule="auto"/>
              <w:textAlignment w:val="baseline"/>
              <w:rPr>
                <w:color w:val="000000"/>
              </w:rPr>
            </w:pPr>
            <w:r w:rsidRPr="004330E0">
              <w:rPr>
                <w:color w:val="000000"/>
              </w:rPr>
              <w:t>ОК 09</w:t>
            </w:r>
          </w:p>
          <w:p w14:paraId="5803F170" w14:textId="77777777" w:rsidR="003B0C6D" w:rsidRPr="004330E0" w:rsidRDefault="003B0C6D" w:rsidP="007C3621">
            <w:pPr>
              <w:spacing w:before="120" w:after="120" w:line="276" w:lineRule="auto"/>
              <w:textAlignment w:val="baseline"/>
              <w:rPr>
                <w:color w:val="000000"/>
              </w:rPr>
            </w:pPr>
            <w:r w:rsidRPr="004330E0">
              <w:rPr>
                <w:color w:val="000000"/>
              </w:rPr>
              <w:t>ЛР 7</w:t>
            </w:r>
          </w:p>
          <w:p w14:paraId="2A5231ED" w14:textId="77777777" w:rsidR="003B0C6D" w:rsidRPr="004330E0" w:rsidRDefault="003B0C6D" w:rsidP="007C3621">
            <w:pPr>
              <w:spacing w:before="120" w:after="120" w:line="276" w:lineRule="auto"/>
              <w:textAlignment w:val="baseline"/>
              <w:rPr>
                <w:color w:val="000000"/>
              </w:rPr>
            </w:pPr>
            <w:r w:rsidRPr="004330E0">
              <w:rPr>
                <w:color w:val="000000"/>
              </w:rPr>
              <w:t>ЛР 8</w:t>
            </w:r>
          </w:p>
          <w:p w14:paraId="2E521B94" w14:textId="77777777" w:rsidR="003B0C6D" w:rsidRPr="004330E0" w:rsidRDefault="003B0C6D" w:rsidP="007C3621">
            <w:pPr>
              <w:spacing w:before="120" w:after="120" w:line="276" w:lineRule="auto"/>
              <w:textAlignment w:val="baseline"/>
              <w:rPr>
                <w:color w:val="000000"/>
              </w:rPr>
            </w:pPr>
            <w:r w:rsidRPr="004330E0">
              <w:rPr>
                <w:color w:val="000000"/>
              </w:rPr>
              <w:t>ЛР 13</w:t>
            </w:r>
          </w:p>
          <w:p w14:paraId="1EF8C560" w14:textId="77777777" w:rsidR="003B0C6D" w:rsidRPr="004330E0" w:rsidRDefault="003B0C6D" w:rsidP="007C3621">
            <w:pPr>
              <w:spacing w:before="120" w:after="120" w:line="276" w:lineRule="auto"/>
              <w:textAlignment w:val="baseline"/>
              <w:rPr>
                <w:color w:val="000000"/>
              </w:rPr>
            </w:pPr>
            <w:r w:rsidRPr="004330E0">
              <w:rPr>
                <w:color w:val="000000"/>
              </w:rPr>
              <w:t>ЛР 14</w:t>
            </w:r>
          </w:p>
          <w:p w14:paraId="48B8A7BA" w14:textId="77777777" w:rsidR="003B0C6D" w:rsidRPr="004330E0" w:rsidRDefault="003B0C6D" w:rsidP="007C3621">
            <w:pPr>
              <w:spacing w:before="120" w:line="276" w:lineRule="auto"/>
              <w:textAlignment w:val="baseline"/>
              <w:rPr>
                <w:color w:val="000000"/>
              </w:rPr>
            </w:pPr>
          </w:p>
        </w:tc>
        <w:tc>
          <w:tcPr>
            <w:tcW w:w="4962" w:type="dxa"/>
          </w:tcPr>
          <w:p w14:paraId="6F0758B8" w14:textId="77777777" w:rsidR="003B0C6D" w:rsidRPr="004330E0" w:rsidRDefault="003B0C6D" w:rsidP="00426D51">
            <w:pPr>
              <w:pStyle w:val="af"/>
              <w:numPr>
                <w:ilvl w:val="0"/>
                <w:numId w:val="23"/>
              </w:numPr>
              <w:spacing w:before="0" w:after="0" w:line="276" w:lineRule="auto"/>
              <w:ind w:left="198" w:hanging="198"/>
              <w:textAlignment w:val="baseline"/>
              <w:rPr>
                <w:color w:val="000000"/>
              </w:rPr>
            </w:pPr>
            <w:r w:rsidRPr="004330E0">
              <w:rPr>
                <w:color w:val="000000"/>
              </w:rPr>
              <w:t>применять техники и приемы эффективного общения для решения разного рода задач в профессиональной деятельности;</w:t>
            </w:r>
          </w:p>
          <w:p w14:paraId="07E375FF" w14:textId="77777777" w:rsidR="003B0C6D" w:rsidRPr="004330E0" w:rsidRDefault="003B0C6D" w:rsidP="00426D51">
            <w:pPr>
              <w:pStyle w:val="af"/>
              <w:numPr>
                <w:ilvl w:val="0"/>
                <w:numId w:val="23"/>
              </w:numPr>
              <w:spacing w:before="0" w:after="0" w:line="276" w:lineRule="auto"/>
              <w:ind w:left="198" w:hanging="198"/>
              <w:textAlignment w:val="baseline"/>
              <w:rPr>
                <w:color w:val="000000"/>
              </w:rPr>
            </w:pPr>
            <w:r w:rsidRPr="004330E0">
              <w:rPr>
                <w:color w:val="000000"/>
              </w:rPr>
              <w:t xml:space="preserve">уметь искать необходимую информацию и системно анализировать ее для решения вопросов комфортного сосуществования в группе; </w:t>
            </w:r>
          </w:p>
          <w:p w14:paraId="3C326186" w14:textId="77777777" w:rsidR="003B0C6D" w:rsidRPr="004330E0" w:rsidRDefault="003B0C6D" w:rsidP="00426D51">
            <w:pPr>
              <w:pStyle w:val="af"/>
              <w:numPr>
                <w:ilvl w:val="0"/>
                <w:numId w:val="23"/>
              </w:numPr>
              <w:spacing w:before="0" w:after="0" w:line="276" w:lineRule="auto"/>
              <w:ind w:left="198" w:hanging="198"/>
              <w:textAlignment w:val="baseline"/>
              <w:rPr>
                <w:color w:val="000000"/>
              </w:rPr>
            </w:pPr>
            <w:r w:rsidRPr="004330E0">
              <w:rPr>
                <w:color w:val="000000"/>
              </w:rPr>
              <w:t>находить разумные решения в конфликтных ситуациях, используя различные виды и средства общения;</w:t>
            </w:r>
          </w:p>
          <w:p w14:paraId="73D419C2" w14:textId="77777777" w:rsidR="003B0C6D" w:rsidRPr="004330E0" w:rsidRDefault="003B0C6D" w:rsidP="00426D51">
            <w:pPr>
              <w:pStyle w:val="af"/>
              <w:numPr>
                <w:ilvl w:val="0"/>
                <w:numId w:val="23"/>
              </w:numPr>
              <w:spacing w:before="0" w:after="0" w:line="276" w:lineRule="auto"/>
              <w:ind w:left="198" w:hanging="198"/>
              <w:textAlignment w:val="baseline"/>
              <w:rPr>
                <w:color w:val="000000"/>
              </w:rPr>
            </w:pPr>
            <w:r w:rsidRPr="004330E0">
              <w:rPr>
                <w:color w:val="000000"/>
              </w:rPr>
              <w:t xml:space="preserve">уметь организовывать работу коллектива и команды; взаимодействовать внутри коллектива; </w:t>
            </w:r>
          </w:p>
          <w:p w14:paraId="2AED1DA4" w14:textId="77777777" w:rsidR="003B0C6D" w:rsidRPr="004330E0" w:rsidRDefault="003B0C6D" w:rsidP="00426D51">
            <w:pPr>
              <w:pStyle w:val="af"/>
              <w:numPr>
                <w:ilvl w:val="0"/>
                <w:numId w:val="23"/>
              </w:numPr>
              <w:spacing w:before="0" w:after="0" w:line="276" w:lineRule="auto"/>
              <w:ind w:left="198" w:hanging="198"/>
              <w:textAlignment w:val="baseline"/>
              <w:rPr>
                <w:color w:val="000000"/>
              </w:rPr>
            </w:pPr>
            <w:r w:rsidRPr="004330E0">
              <w:rPr>
                <w:color w:val="000000"/>
              </w:rPr>
              <w:t>грамотно применять вербальные и невербальные средства общения;</w:t>
            </w:r>
          </w:p>
          <w:p w14:paraId="6596E149" w14:textId="77777777" w:rsidR="003B0C6D" w:rsidRPr="004330E0" w:rsidRDefault="003B0C6D" w:rsidP="00426D51">
            <w:pPr>
              <w:pStyle w:val="af"/>
              <w:numPr>
                <w:ilvl w:val="0"/>
                <w:numId w:val="23"/>
              </w:numPr>
              <w:spacing w:before="0" w:after="0" w:line="276" w:lineRule="auto"/>
              <w:ind w:left="198" w:hanging="198"/>
              <w:textAlignment w:val="baseline"/>
              <w:rPr>
                <w:color w:val="000000"/>
              </w:rPr>
            </w:pPr>
            <w:r w:rsidRPr="004330E0">
              <w:rPr>
                <w:color w:val="000000"/>
              </w:rPr>
              <w:t>применять техники слушания, тренировки памяти и внимания;</w:t>
            </w:r>
          </w:p>
          <w:p w14:paraId="684D9D03" w14:textId="77777777" w:rsidR="003B0C6D" w:rsidRPr="004330E0" w:rsidRDefault="003B0C6D" w:rsidP="00426D51">
            <w:pPr>
              <w:pStyle w:val="af"/>
              <w:numPr>
                <w:ilvl w:val="0"/>
                <w:numId w:val="23"/>
              </w:numPr>
              <w:spacing w:before="0" w:after="0" w:line="276" w:lineRule="auto"/>
              <w:ind w:left="198" w:hanging="198"/>
              <w:textAlignment w:val="baseline"/>
              <w:rPr>
                <w:color w:val="000000"/>
              </w:rPr>
            </w:pPr>
            <w:r w:rsidRPr="004330E0">
              <w:rPr>
                <w:color w:val="000000"/>
              </w:rPr>
              <w:t>выявлять конфликтогены;</w:t>
            </w:r>
          </w:p>
          <w:p w14:paraId="048D60B9" w14:textId="77777777" w:rsidR="003B0C6D" w:rsidRPr="004330E0" w:rsidRDefault="003B0C6D" w:rsidP="00426D51">
            <w:pPr>
              <w:pStyle w:val="af"/>
              <w:numPr>
                <w:ilvl w:val="0"/>
                <w:numId w:val="23"/>
              </w:numPr>
              <w:spacing w:before="0" w:after="0" w:line="276" w:lineRule="auto"/>
              <w:ind w:left="198" w:hanging="198"/>
              <w:textAlignment w:val="baseline"/>
              <w:rPr>
                <w:color w:val="000000"/>
              </w:rPr>
            </w:pPr>
            <w:r w:rsidRPr="004330E0">
              <w:rPr>
                <w:color w:val="000000"/>
              </w:rPr>
              <w:t>уметь разрабатывать стратегии поведения в стрессовых ситуациях;</w:t>
            </w:r>
          </w:p>
          <w:p w14:paraId="3EC44A83" w14:textId="77777777" w:rsidR="003B0C6D" w:rsidRPr="004330E0" w:rsidRDefault="003B0C6D" w:rsidP="00426D51">
            <w:pPr>
              <w:pStyle w:val="af"/>
              <w:numPr>
                <w:ilvl w:val="0"/>
                <w:numId w:val="23"/>
              </w:numPr>
              <w:spacing w:before="0" w:after="0" w:line="276" w:lineRule="auto"/>
              <w:ind w:left="198" w:hanging="198"/>
              <w:textAlignment w:val="baseline"/>
              <w:rPr>
                <w:color w:val="000000"/>
              </w:rPr>
            </w:pPr>
            <w:r w:rsidRPr="004330E0">
              <w:rPr>
                <w:color w:val="000000"/>
              </w:rPr>
              <w:t>проявлять гражданско-патриотическую позицию, демонстрировать осознанное поведение в сфере делового общения, опираясь на общечеловеческие ценности и нравственные основы делового общения</w:t>
            </w:r>
          </w:p>
        </w:tc>
        <w:tc>
          <w:tcPr>
            <w:tcW w:w="3574" w:type="dxa"/>
          </w:tcPr>
          <w:p w14:paraId="0B6B4B00" w14:textId="77777777" w:rsidR="003B0C6D" w:rsidRPr="004330E0" w:rsidRDefault="003B0C6D" w:rsidP="00426D51">
            <w:pPr>
              <w:pStyle w:val="af"/>
              <w:numPr>
                <w:ilvl w:val="0"/>
                <w:numId w:val="24"/>
              </w:numPr>
              <w:spacing w:before="0" w:after="0" w:line="276" w:lineRule="auto"/>
              <w:ind w:left="318" w:hanging="318"/>
              <w:textAlignment w:val="baseline"/>
              <w:rPr>
                <w:color w:val="000000"/>
              </w:rPr>
            </w:pPr>
            <w:r w:rsidRPr="004330E0">
              <w:rPr>
                <w:color w:val="000000"/>
              </w:rPr>
              <w:t>цель, структура и средства общения;</w:t>
            </w:r>
          </w:p>
          <w:p w14:paraId="2E28F673" w14:textId="77777777" w:rsidR="00FC1612" w:rsidRDefault="003B0C6D" w:rsidP="00426D51">
            <w:pPr>
              <w:pStyle w:val="af"/>
              <w:numPr>
                <w:ilvl w:val="0"/>
                <w:numId w:val="24"/>
              </w:numPr>
              <w:spacing w:before="0" w:after="0" w:line="276" w:lineRule="auto"/>
              <w:ind w:left="318" w:hanging="318"/>
              <w:textAlignment w:val="baseline"/>
              <w:rPr>
                <w:color w:val="000000"/>
              </w:rPr>
            </w:pPr>
            <w:r w:rsidRPr="004330E0">
              <w:rPr>
                <w:color w:val="000000"/>
              </w:rPr>
              <w:t xml:space="preserve">психологические основы деятельности коллектива; </w:t>
            </w:r>
          </w:p>
          <w:p w14:paraId="74835D23" w14:textId="77777777" w:rsidR="003B0C6D" w:rsidRPr="004330E0" w:rsidRDefault="003B0C6D" w:rsidP="00426D51">
            <w:pPr>
              <w:pStyle w:val="af"/>
              <w:numPr>
                <w:ilvl w:val="0"/>
                <w:numId w:val="24"/>
              </w:numPr>
              <w:spacing w:before="0" w:after="0" w:line="276" w:lineRule="auto"/>
              <w:ind w:left="318" w:hanging="318"/>
              <w:textAlignment w:val="baseline"/>
              <w:rPr>
                <w:color w:val="000000"/>
              </w:rPr>
            </w:pPr>
            <w:r w:rsidRPr="004330E0">
              <w:rPr>
                <w:color w:val="000000"/>
              </w:rPr>
              <w:t>психологические особенности личности;</w:t>
            </w:r>
          </w:p>
          <w:p w14:paraId="6E98ECDE" w14:textId="77777777" w:rsidR="003B0C6D" w:rsidRPr="004330E0" w:rsidRDefault="003B0C6D" w:rsidP="00426D51">
            <w:pPr>
              <w:pStyle w:val="af"/>
              <w:numPr>
                <w:ilvl w:val="0"/>
                <w:numId w:val="24"/>
              </w:numPr>
              <w:spacing w:before="0" w:after="0" w:line="276" w:lineRule="auto"/>
              <w:ind w:left="318" w:hanging="318"/>
              <w:textAlignment w:val="baseline"/>
              <w:rPr>
                <w:color w:val="000000"/>
              </w:rPr>
            </w:pPr>
            <w:r w:rsidRPr="004330E0">
              <w:rPr>
                <w:color w:val="000000"/>
              </w:rPr>
              <w:t xml:space="preserve">роль и ролевые ожидания в общении; </w:t>
            </w:r>
          </w:p>
          <w:p w14:paraId="7BC3E2E0" w14:textId="77777777" w:rsidR="003B0C6D" w:rsidRPr="004330E0" w:rsidRDefault="003B0C6D" w:rsidP="00426D51">
            <w:pPr>
              <w:pStyle w:val="af"/>
              <w:numPr>
                <w:ilvl w:val="0"/>
                <w:numId w:val="24"/>
              </w:numPr>
              <w:spacing w:before="0" w:after="0" w:line="276" w:lineRule="auto"/>
              <w:ind w:left="318" w:hanging="318"/>
              <w:textAlignment w:val="baseline"/>
              <w:rPr>
                <w:color w:val="000000"/>
              </w:rPr>
            </w:pPr>
            <w:r w:rsidRPr="004330E0">
              <w:rPr>
                <w:color w:val="000000"/>
              </w:rPr>
              <w:t xml:space="preserve">техники и приемы общения, правила слушания; </w:t>
            </w:r>
          </w:p>
          <w:p w14:paraId="24E3B0AD" w14:textId="77777777" w:rsidR="003B0C6D" w:rsidRPr="004330E0" w:rsidRDefault="003B0C6D" w:rsidP="00426D51">
            <w:pPr>
              <w:pStyle w:val="af"/>
              <w:numPr>
                <w:ilvl w:val="0"/>
                <w:numId w:val="24"/>
              </w:numPr>
              <w:spacing w:before="0" w:after="0" w:line="276" w:lineRule="auto"/>
              <w:ind w:left="318" w:hanging="318"/>
              <w:textAlignment w:val="baseline"/>
              <w:rPr>
                <w:color w:val="000000"/>
              </w:rPr>
            </w:pPr>
            <w:r w:rsidRPr="004330E0">
              <w:rPr>
                <w:color w:val="000000"/>
              </w:rPr>
              <w:t>правила ведения деловой беседы, деловых переговоров, деловых дискуссий;</w:t>
            </w:r>
          </w:p>
          <w:p w14:paraId="4DFD95B8" w14:textId="6493E58B" w:rsidR="003B0C6D" w:rsidRPr="004330E0" w:rsidRDefault="003B0C6D" w:rsidP="00426D51">
            <w:pPr>
              <w:pStyle w:val="af"/>
              <w:numPr>
                <w:ilvl w:val="0"/>
                <w:numId w:val="24"/>
              </w:numPr>
              <w:spacing w:before="0" w:after="0" w:line="276" w:lineRule="auto"/>
              <w:ind w:left="318" w:hanging="318"/>
              <w:textAlignment w:val="baseline"/>
              <w:rPr>
                <w:color w:val="000000"/>
              </w:rPr>
            </w:pPr>
            <w:r w:rsidRPr="004330E0">
              <w:rPr>
                <w:color w:val="000000"/>
              </w:rPr>
              <w:t>механизмы взаимопонимания в общении;</w:t>
            </w:r>
            <w:r w:rsidR="009334D7">
              <w:rPr>
                <w:color w:val="000000"/>
              </w:rPr>
              <w:t xml:space="preserve"> </w:t>
            </w:r>
          </w:p>
          <w:p w14:paraId="14658884" w14:textId="77777777" w:rsidR="003B0C6D" w:rsidRPr="004330E0" w:rsidRDefault="003B0C6D" w:rsidP="00426D51">
            <w:pPr>
              <w:pStyle w:val="af"/>
              <w:numPr>
                <w:ilvl w:val="0"/>
                <w:numId w:val="24"/>
              </w:numPr>
              <w:spacing w:before="0" w:after="0" w:line="276" w:lineRule="auto"/>
              <w:ind w:left="318" w:hanging="318"/>
              <w:textAlignment w:val="baseline"/>
              <w:rPr>
                <w:color w:val="000000"/>
              </w:rPr>
            </w:pPr>
            <w:r w:rsidRPr="004330E0">
              <w:rPr>
                <w:color w:val="000000"/>
              </w:rPr>
              <w:t xml:space="preserve">источники, причины, виды и способы разрешения конфликтов; </w:t>
            </w:r>
          </w:p>
          <w:p w14:paraId="1632ED2C" w14:textId="77777777" w:rsidR="003B0C6D" w:rsidRPr="004330E0" w:rsidRDefault="003B0C6D" w:rsidP="00426D51">
            <w:pPr>
              <w:pStyle w:val="af"/>
              <w:numPr>
                <w:ilvl w:val="0"/>
                <w:numId w:val="24"/>
              </w:numPr>
              <w:spacing w:before="0" w:after="0" w:line="276" w:lineRule="auto"/>
              <w:ind w:left="318" w:hanging="318"/>
              <w:textAlignment w:val="baseline"/>
              <w:rPr>
                <w:color w:val="000000"/>
              </w:rPr>
            </w:pPr>
            <w:r w:rsidRPr="004330E0">
              <w:rPr>
                <w:color w:val="000000"/>
              </w:rPr>
              <w:t xml:space="preserve">особенности конфликтной личности; </w:t>
            </w:r>
          </w:p>
          <w:p w14:paraId="3AC173D2" w14:textId="77777777" w:rsidR="003B0C6D" w:rsidRPr="004330E0" w:rsidRDefault="003B0C6D" w:rsidP="00426D51">
            <w:pPr>
              <w:pStyle w:val="af"/>
              <w:numPr>
                <w:ilvl w:val="0"/>
                <w:numId w:val="24"/>
              </w:numPr>
              <w:spacing w:before="0" w:after="0" w:line="276" w:lineRule="auto"/>
              <w:ind w:left="318" w:hanging="318"/>
              <w:textAlignment w:val="baseline"/>
              <w:rPr>
                <w:color w:val="000000"/>
              </w:rPr>
            </w:pPr>
            <w:r w:rsidRPr="004330E0">
              <w:rPr>
                <w:color w:val="000000"/>
              </w:rPr>
              <w:t>нравственные принципы общения.</w:t>
            </w:r>
          </w:p>
          <w:p w14:paraId="2A851A07" w14:textId="77777777" w:rsidR="003B0C6D" w:rsidRPr="004330E0" w:rsidRDefault="003B0C6D" w:rsidP="007C3621">
            <w:pPr>
              <w:spacing w:line="276" w:lineRule="auto"/>
              <w:ind w:left="318" w:hanging="318"/>
              <w:textAlignment w:val="baseline"/>
              <w:rPr>
                <w:b/>
                <w:color w:val="000000"/>
              </w:rPr>
            </w:pPr>
          </w:p>
        </w:tc>
      </w:tr>
    </w:tbl>
    <w:p w14:paraId="102F43AE" w14:textId="77777777" w:rsidR="003B0C6D" w:rsidRPr="004330E0" w:rsidRDefault="003B0C6D" w:rsidP="007C3621">
      <w:pPr>
        <w:spacing w:after="160" w:line="276" w:lineRule="auto"/>
      </w:pPr>
      <w:r w:rsidRPr="004330E0">
        <w:br w:type="page"/>
      </w:r>
    </w:p>
    <w:p w14:paraId="00443212" w14:textId="77777777" w:rsidR="003B0C6D" w:rsidRPr="004330E0" w:rsidRDefault="003B0C6D" w:rsidP="007C3621">
      <w:pPr>
        <w:pStyle w:val="affffff7"/>
        <w:spacing w:line="276" w:lineRule="auto"/>
      </w:pPr>
      <w:r w:rsidRPr="004330E0">
        <w:t>2. СТРУКТУРА И СОДЕРЖАНИЕ УЧЕБНОЙ ДИСЦИПЛИНЫ</w:t>
      </w:r>
    </w:p>
    <w:p w14:paraId="5341976F" w14:textId="77777777" w:rsidR="003B0C6D" w:rsidRPr="004330E0" w:rsidRDefault="003B0C6D" w:rsidP="007C3621">
      <w:pPr>
        <w:suppressAutoHyphens/>
        <w:spacing w:before="240" w:after="120" w:line="276" w:lineRule="auto"/>
        <w:ind w:firstLine="709"/>
        <w:rPr>
          <w:b/>
        </w:rPr>
      </w:pPr>
      <w:r w:rsidRPr="004330E0">
        <w:rPr>
          <w:b/>
        </w:rPr>
        <w:t>2.1. Объем учебной дисциплины и виды учебной работы</w:t>
      </w:r>
    </w:p>
    <w:tbl>
      <w:tblPr>
        <w:tblW w:w="507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54"/>
        <w:gridCol w:w="2482"/>
      </w:tblGrid>
      <w:tr w:rsidR="003B0C6D" w:rsidRPr="004330E0" w14:paraId="5AEF16EC" w14:textId="77777777" w:rsidTr="00A00A1E">
        <w:trPr>
          <w:trHeight w:val="490"/>
        </w:trPr>
        <w:tc>
          <w:tcPr>
            <w:tcW w:w="3671" w:type="pct"/>
            <w:vAlign w:val="center"/>
          </w:tcPr>
          <w:p w14:paraId="165B4E53" w14:textId="77777777" w:rsidR="003B0C6D" w:rsidRPr="004330E0" w:rsidRDefault="003B0C6D" w:rsidP="007C3621">
            <w:pPr>
              <w:suppressAutoHyphens/>
              <w:spacing w:line="276" w:lineRule="auto"/>
              <w:jc w:val="center"/>
              <w:rPr>
                <w:b/>
              </w:rPr>
            </w:pPr>
            <w:r w:rsidRPr="004330E0">
              <w:rPr>
                <w:b/>
              </w:rPr>
              <w:t>Вид учебной работы</w:t>
            </w:r>
          </w:p>
        </w:tc>
        <w:tc>
          <w:tcPr>
            <w:tcW w:w="1329" w:type="pct"/>
            <w:vAlign w:val="center"/>
          </w:tcPr>
          <w:p w14:paraId="47D89594" w14:textId="759A4E28" w:rsidR="003B0C6D" w:rsidRPr="004330E0" w:rsidRDefault="003B0C6D" w:rsidP="007C3621">
            <w:pPr>
              <w:suppressAutoHyphens/>
              <w:spacing w:line="276" w:lineRule="auto"/>
              <w:jc w:val="center"/>
              <w:rPr>
                <w:b/>
                <w:iCs/>
              </w:rPr>
            </w:pPr>
            <w:r w:rsidRPr="004330E0">
              <w:rPr>
                <w:b/>
                <w:iCs/>
              </w:rPr>
              <w:t xml:space="preserve">Объем </w:t>
            </w:r>
            <w:r w:rsidR="00392712">
              <w:rPr>
                <w:b/>
                <w:iCs/>
              </w:rPr>
              <w:t xml:space="preserve">в </w:t>
            </w:r>
            <w:r w:rsidRPr="004330E0">
              <w:rPr>
                <w:b/>
                <w:iCs/>
              </w:rPr>
              <w:t>час</w:t>
            </w:r>
            <w:r w:rsidR="00392712">
              <w:rPr>
                <w:b/>
                <w:iCs/>
              </w:rPr>
              <w:t>ах</w:t>
            </w:r>
          </w:p>
        </w:tc>
      </w:tr>
      <w:tr w:rsidR="003B0C6D" w:rsidRPr="004330E0" w14:paraId="25F92EC7" w14:textId="77777777" w:rsidTr="00A00A1E">
        <w:trPr>
          <w:trHeight w:val="490"/>
        </w:trPr>
        <w:tc>
          <w:tcPr>
            <w:tcW w:w="3671" w:type="pct"/>
            <w:vAlign w:val="center"/>
          </w:tcPr>
          <w:p w14:paraId="214F3281" w14:textId="77777777" w:rsidR="003B0C6D" w:rsidRPr="004330E0" w:rsidRDefault="003B0C6D" w:rsidP="007C3621">
            <w:pPr>
              <w:suppressAutoHyphens/>
              <w:spacing w:line="276" w:lineRule="auto"/>
              <w:jc w:val="both"/>
              <w:rPr>
                <w:b/>
              </w:rPr>
            </w:pPr>
            <w:r w:rsidRPr="004330E0">
              <w:rPr>
                <w:b/>
              </w:rPr>
              <w:t>Объем образовательной программы учебной дисциплины</w:t>
            </w:r>
          </w:p>
        </w:tc>
        <w:tc>
          <w:tcPr>
            <w:tcW w:w="1329" w:type="pct"/>
            <w:vAlign w:val="center"/>
          </w:tcPr>
          <w:p w14:paraId="76513F60" w14:textId="77777777" w:rsidR="003B0C6D" w:rsidRPr="004330E0" w:rsidRDefault="003B0C6D" w:rsidP="007C3621">
            <w:pPr>
              <w:suppressAutoHyphens/>
              <w:spacing w:line="276" w:lineRule="auto"/>
              <w:jc w:val="center"/>
              <w:rPr>
                <w:iCs/>
              </w:rPr>
            </w:pPr>
            <w:r w:rsidRPr="004330E0">
              <w:rPr>
                <w:iCs/>
              </w:rPr>
              <w:t>38</w:t>
            </w:r>
          </w:p>
        </w:tc>
      </w:tr>
      <w:tr w:rsidR="003B0C6D" w:rsidRPr="004330E0" w14:paraId="0391CAEF" w14:textId="77777777" w:rsidTr="00A00A1E">
        <w:trPr>
          <w:trHeight w:val="490"/>
        </w:trPr>
        <w:tc>
          <w:tcPr>
            <w:tcW w:w="3671" w:type="pct"/>
            <w:vAlign w:val="center"/>
          </w:tcPr>
          <w:p w14:paraId="63844728" w14:textId="77777777" w:rsidR="003B0C6D" w:rsidRPr="004330E0" w:rsidRDefault="003B0C6D" w:rsidP="007C3621">
            <w:pPr>
              <w:suppressAutoHyphens/>
              <w:spacing w:line="276" w:lineRule="auto"/>
              <w:jc w:val="both"/>
              <w:rPr>
                <w:b/>
              </w:rPr>
            </w:pPr>
            <w:r w:rsidRPr="004330E0">
              <w:rPr>
                <w:rFonts w:eastAsia="Calibri"/>
                <w:b/>
              </w:rPr>
              <w:t>в т.ч. в форме практической подготовки</w:t>
            </w:r>
          </w:p>
        </w:tc>
        <w:tc>
          <w:tcPr>
            <w:tcW w:w="1329" w:type="pct"/>
            <w:vAlign w:val="center"/>
          </w:tcPr>
          <w:p w14:paraId="64AAB294" w14:textId="77777777" w:rsidR="003B0C6D" w:rsidRPr="004330E0" w:rsidRDefault="003B0C6D" w:rsidP="007C3621">
            <w:pPr>
              <w:suppressAutoHyphens/>
              <w:spacing w:line="276" w:lineRule="auto"/>
              <w:jc w:val="center"/>
              <w:rPr>
                <w:iCs/>
              </w:rPr>
            </w:pPr>
            <w:r w:rsidRPr="004330E0">
              <w:rPr>
                <w:iCs/>
              </w:rPr>
              <w:t>8</w:t>
            </w:r>
          </w:p>
        </w:tc>
      </w:tr>
      <w:tr w:rsidR="003B0C6D" w:rsidRPr="004330E0" w14:paraId="55F53D9E" w14:textId="77777777" w:rsidTr="00A00A1E">
        <w:trPr>
          <w:trHeight w:val="490"/>
        </w:trPr>
        <w:tc>
          <w:tcPr>
            <w:tcW w:w="5000" w:type="pct"/>
            <w:gridSpan w:val="2"/>
            <w:vAlign w:val="center"/>
          </w:tcPr>
          <w:p w14:paraId="0B22ED46" w14:textId="77777777" w:rsidR="003B0C6D" w:rsidRPr="004330E0" w:rsidRDefault="003B0C6D" w:rsidP="007C3621">
            <w:pPr>
              <w:suppressAutoHyphens/>
              <w:spacing w:line="276" w:lineRule="auto"/>
              <w:rPr>
                <w:rFonts w:eastAsia="Calibri"/>
                <w:b/>
              </w:rPr>
            </w:pPr>
            <w:r w:rsidRPr="004330E0">
              <w:rPr>
                <w:rFonts w:eastAsia="Calibri"/>
              </w:rPr>
              <w:t>в т. ч.:</w:t>
            </w:r>
          </w:p>
        </w:tc>
      </w:tr>
      <w:tr w:rsidR="003B0C6D" w:rsidRPr="004330E0" w14:paraId="53098BE0" w14:textId="77777777" w:rsidTr="00A00A1E">
        <w:trPr>
          <w:trHeight w:val="490"/>
        </w:trPr>
        <w:tc>
          <w:tcPr>
            <w:tcW w:w="3671" w:type="pct"/>
            <w:vAlign w:val="center"/>
          </w:tcPr>
          <w:p w14:paraId="3C49B02A" w14:textId="77777777" w:rsidR="003B0C6D" w:rsidRPr="004330E0" w:rsidRDefault="003B0C6D" w:rsidP="007C3621">
            <w:pPr>
              <w:suppressAutoHyphens/>
              <w:spacing w:line="276" w:lineRule="auto"/>
              <w:jc w:val="both"/>
            </w:pPr>
            <w:r w:rsidRPr="004330E0">
              <w:t>теоретическое обучение</w:t>
            </w:r>
          </w:p>
        </w:tc>
        <w:tc>
          <w:tcPr>
            <w:tcW w:w="1329" w:type="pct"/>
            <w:vAlign w:val="center"/>
          </w:tcPr>
          <w:p w14:paraId="71F805F5" w14:textId="77777777" w:rsidR="003B0C6D" w:rsidRPr="004330E0" w:rsidRDefault="003B0C6D" w:rsidP="007C3621">
            <w:pPr>
              <w:suppressAutoHyphens/>
              <w:spacing w:line="276" w:lineRule="auto"/>
              <w:jc w:val="center"/>
              <w:rPr>
                <w:iCs/>
              </w:rPr>
            </w:pPr>
            <w:r w:rsidRPr="004330E0">
              <w:rPr>
                <w:iCs/>
              </w:rPr>
              <w:t>20</w:t>
            </w:r>
          </w:p>
        </w:tc>
      </w:tr>
      <w:tr w:rsidR="003B0C6D" w:rsidRPr="004330E0" w14:paraId="4910A692" w14:textId="77777777" w:rsidTr="00A00A1E">
        <w:trPr>
          <w:trHeight w:val="490"/>
        </w:trPr>
        <w:tc>
          <w:tcPr>
            <w:tcW w:w="3671" w:type="pct"/>
            <w:vAlign w:val="center"/>
          </w:tcPr>
          <w:p w14:paraId="30480497" w14:textId="77777777" w:rsidR="003B0C6D" w:rsidRPr="004330E0" w:rsidRDefault="003B0C6D" w:rsidP="007C3621">
            <w:pPr>
              <w:suppressAutoHyphens/>
              <w:spacing w:line="276" w:lineRule="auto"/>
              <w:jc w:val="both"/>
            </w:pPr>
            <w:r w:rsidRPr="004330E0">
              <w:t>практические занятия</w:t>
            </w:r>
          </w:p>
        </w:tc>
        <w:tc>
          <w:tcPr>
            <w:tcW w:w="1329" w:type="pct"/>
            <w:vAlign w:val="center"/>
          </w:tcPr>
          <w:p w14:paraId="55E4E421" w14:textId="77777777" w:rsidR="003B0C6D" w:rsidRPr="004330E0" w:rsidRDefault="003B0C6D" w:rsidP="007C3621">
            <w:pPr>
              <w:suppressAutoHyphens/>
              <w:spacing w:line="276" w:lineRule="auto"/>
              <w:jc w:val="center"/>
              <w:rPr>
                <w:iCs/>
              </w:rPr>
            </w:pPr>
            <w:r w:rsidRPr="004330E0">
              <w:rPr>
                <w:iCs/>
              </w:rPr>
              <w:t>14</w:t>
            </w:r>
          </w:p>
        </w:tc>
      </w:tr>
      <w:tr w:rsidR="003B0C6D" w:rsidRPr="004330E0" w14:paraId="14EE2CFE" w14:textId="77777777" w:rsidTr="00A00A1E">
        <w:trPr>
          <w:trHeight w:val="490"/>
        </w:trPr>
        <w:tc>
          <w:tcPr>
            <w:tcW w:w="3671" w:type="pct"/>
            <w:vAlign w:val="center"/>
          </w:tcPr>
          <w:p w14:paraId="1ED30E0D" w14:textId="77777777" w:rsidR="003B0C6D" w:rsidRPr="004330E0" w:rsidRDefault="003B0C6D" w:rsidP="007C3621">
            <w:pPr>
              <w:suppressAutoHyphens/>
              <w:spacing w:line="276" w:lineRule="auto"/>
              <w:jc w:val="both"/>
            </w:pPr>
            <w:r w:rsidRPr="004330E0">
              <w:rPr>
                <w:i/>
              </w:rPr>
              <w:t>Самостоятельная работа</w:t>
            </w:r>
          </w:p>
        </w:tc>
        <w:tc>
          <w:tcPr>
            <w:tcW w:w="1329" w:type="pct"/>
            <w:vAlign w:val="center"/>
          </w:tcPr>
          <w:p w14:paraId="21CEC87D" w14:textId="77777777" w:rsidR="003B0C6D" w:rsidRPr="004330E0" w:rsidRDefault="003B0C6D" w:rsidP="007C3621">
            <w:pPr>
              <w:suppressAutoHyphens/>
              <w:spacing w:line="276" w:lineRule="auto"/>
              <w:jc w:val="center"/>
              <w:rPr>
                <w:iCs/>
              </w:rPr>
            </w:pPr>
            <w:r w:rsidRPr="004330E0">
              <w:rPr>
                <w:iCs/>
              </w:rPr>
              <w:t>2</w:t>
            </w:r>
          </w:p>
        </w:tc>
      </w:tr>
      <w:tr w:rsidR="003B0C6D" w:rsidRPr="004330E0" w14:paraId="0EBE71DA" w14:textId="77777777" w:rsidTr="00A00A1E">
        <w:trPr>
          <w:trHeight w:val="490"/>
        </w:trPr>
        <w:tc>
          <w:tcPr>
            <w:tcW w:w="3671" w:type="pct"/>
            <w:vAlign w:val="center"/>
          </w:tcPr>
          <w:p w14:paraId="1040CDFD" w14:textId="77777777" w:rsidR="003B0C6D" w:rsidRPr="004330E0" w:rsidRDefault="003B0C6D" w:rsidP="007C3621">
            <w:pPr>
              <w:suppressAutoHyphens/>
              <w:spacing w:line="276" w:lineRule="auto"/>
              <w:jc w:val="both"/>
              <w:rPr>
                <w:i/>
              </w:rPr>
            </w:pPr>
            <w:r w:rsidRPr="004330E0">
              <w:rPr>
                <w:iCs/>
              </w:rPr>
              <w:t>Промежуточная аттестация (дифференцированный зачет)</w:t>
            </w:r>
          </w:p>
        </w:tc>
        <w:tc>
          <w:tcPr>
            <w:tcW w:w="1329" w:type="pct"/>
            <w:vAlign w:val="center"/>
          </w:tcPr>
          <w:p w14:paraId="212B21DA" w14:textId="77777777" w:rsidR="003B0C6D" w:rsidRPr="004330E0" w:rsidRDefault="003B0C6D" w:rsidP="007C3621">
            <w:pPr>
              <w:suppressAutoHyphens/>
              <w:spacing w:line="276" w:lineRule="auto"/>
              <w:jc w:val="center"/>
              <w:rPr>
                <w:iCs/>
              </w:rPr>
            </w:pPr>
            <w:r w:rsidRPr="004330E0">
              <w:rPr>
                <w:iCs/>
              </w:rPr>
              <w:t>2</w:t>
            </w:r>
          </w:p>
        </w:tc>
      </w:tr>
    </w:tbl>
    <w:p w14:paraId="3B2280E0" w14:textId="77777777" w:rsidR="003B0C6D" w:rsidRPr="004330E0" w:rsidRDefault="003B0C6D" w:rsidP="007C3621">
      <w:pPr>
        <w:pStyle w:val="affffff7"/>
        <w:spacing w:before="200" w:line="276" w:lineRule="auto"/>
      </w:pPr>
    </w:p>
    <w:p w14:paraId="35B6F28F" w14:textId="77777777" w:rsidR="003B0C6D" w:rsidRPr="004330E0" w:rsidRDefault="003B0C6D" w:rsidP="007C3621">
      <w:pPr>
        <w:spacing w:line="276" w:lineRule="auto"/>
        <w:rPr>
          <w:b/>
        </w:rPr>
      </w:pPr>
    </w:p>
    <w:p w14:paraId="468421FA" w14:textId="77777777" w:rsidR="003B0C6D" w:rsidRPr="004330E0" w:rsidRDefault="003B0C6D" w:rsidP="007C3621">
      <w:pPr>
        <w:pStyle w:val="affffff7"/>
        <w:spacing w:before="200" w:line="276" w:lineRule="auto"/>
        <w:sectPr w:rsidR="003B0C6D" w:rsidRPr="004330E0" w:rsidSect="00B5504C">
          <w:pgSz w:w="11900" w:h="16840"/>
          <w:pgMar w:top="1350" w:right="985" w:bottom="993" w:left="1701" w:header="454" w:footer="57" w:gutter="0"/>
          <w:cols w:space="720"/>
          <w:noEndnote/>
          <w:docGrid w:linePitch="360"/>
        </w:sectPr>
      </w:pPr>
    </w:p>
    <w:p w14:paraId="56185F57" w14:textId="77777777" w:rsidR="003B0C6D" w:rsidRDefault="003B0C6D" w:rsidP="00426D51">
      <w:pPr>
        <w:pStyle w:val="affffff7"/>
        <w:numPr>
          <w:ilvl w:val="1"/>
          <w:numId w:val="18"/>
        </w:numPr>
        <w:spacing w:before="200" w:line="276" w:lineRule="auto"/>
      </w:pPr>
      <w:r w:rsidRPr="004330E0">
        <w:t xml:space="preserve">Тематический план и содержание учебной дисциплины </w:t>
      </w:r>
    </w:p>
    <w:tbl>
      <w:tblPr>
        <w:tblW w:w="51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213"/>
        <w:gridCol w:w="1136"/>
        <w:gridCol w:w="2266"/>
      </w:tblGrid>
      <w:tr w:rsidR="00C40350" w:rsidRPr="004330E0" w14:paraId="354C3A2C" w14:textId="77777777" w:rsidTr="00D143B2">
        <w:trPr>
          <w:trHeight w:val="20"/>
        </w:trPr>
        <w:tc>
          <w:tcPr>
            <w:tcW w:w="802" w:type="pct"/>
            <w:vAlign w:val="center"/>
          </w:tcPr>
          <w:p w14:paraId="000E7F8D" w14:textId="77777777" w:rsidR="00C40350" w:rsidRPr="00392712" w:rsidRDefault="00C40350" w:rsidP="00D143B2">
            <w:pPr>
              <w:suppressAutoHyphens/>
              <w:spacing w:line="276" w:lineRule="auto"/>
              <w:jc w:val="center"/>
              <w:rPr>
                <w:b/>
                <w:bCs/>
                <w:sz w:val="22"/>
                <w:szCs w:val="22"/>
              </w:rPr>
            </w:pPr>
            <w:r w:rsidRPr="00392712">
              <w:rPr>
                <w:b/>
                <w:bCs/>
                <w:sz w:val="22"/>
                <w:szCs w:val="22"/>
              </w:rPr>
              <w:t>Наименование разделов и тем</w:t>
            </w:r>
          </w:p>
        </w:tc>
        <w:tc>
          <w:tcPr>
            <w:tcW w:w="3066" w:type="pct"/>
            <w:vAlign w:val="center"/>
          </w:tcPr>
          <w:p w14:paraId="473FE9C3" w14:textId="77777777" w:rsidR="00C40350" w:rsidRPr="00392712" w:rsidRDefault="00C40350" w:rsidP="00D143B2">
            <w:pPr>
              <w:suppressAutoHyphens/>
              <w:spacing w:line="276" w:lineRule="auto"/>
              <w:jc w:val="center"/>
              <w:rPr>
                <w:b/>
                <w:bCs/>
                <w:sz w:val="22"/>
                <w:szCs w:val="22"/>
              </w:rPr>
            </w:pPr>
            <w:r w:rsidRPr="00392712">
              <w:rPr>
                <w:b/>
                <w:bCs/>
                <w:sz w:val="22"/>
                <w:szCs w:val="22"/>
              </w:rPr>
              <w:t>Содержание учебного материала и формы организации деятельности обучающихся</w:t>
            </w:r>
          </w:p>
        </w:tc>
        <w:tc>
          <w:tcPr>
            <w:tcW w:w="378" w:type="pct"/>
            <w:vAlign w:val="center"/>
          </w:tcPr>
          <w:p w14:paraId="2F514D64" w14:textId="7F3D48DA" w:rsidR="00C40350" w:rsidRPr="00392712" w:rsidRDefault="00A06DF8" w:rsidP="00D143B2">
            <w:pPr>
              <w:suppressAutoHyphens/>
              <w:spacing w:line="276" w:lineRule="auto"/>
              <w:jc w:val="center"/>
              <w:rPr>
                <w:b/>
                <w:bCs/>
                <w:sz w:val="22"/>
                <w:szCs w:val="22"/>
              </w:rPr>
            </w:pPr>
            <w:r w:rsidRPr="00A06DF8">
              <w:rPr>
                <w:b/>
                <w:bCs/>
                <w:sz w:val="22"/>
                <w:szCs w:val="22"/>
              </w:rPr>
              <w:t xml:space="preserve">Объем, ак. ч / в том числе </w:t>
            </w:r>
            <w:r w:rsidRPr="00A06DF8">
              <w:rPr>
                <w:b/>
                <w:bCs/>
                <w:sz w:val="22"/>
                <w:szCs w:val="22"/>
              </w:rPr>
              <w:br/>
              <w:t>в форме практической подготовки, ак. ч</w:t>
            </w:r>
          </w:p>
        </w:tc>
        <w:tc>
          <w:tcPr>
            <w:tcW w:w="754" w:type="pct"/>
            <w:vAlign w:val="center"/>
          </w:tcPr>
          <w:p w14:paraId="5D12CCEB" w14:textId="77777777" w:rsidR="00C40350" w:rsidRPr="00392712" w:rsidRDefault="00C40350" w:rsidP="00D143B2">
            <w:pPr>
              <w:suppressAutoHyphens/>
              <w:spacing w:line="276" w:lineRule="auto"/>
              <w:jc w:val="center"/>
              <w:rPr>
                <w:b/>
                <w:sz w:val="22"/>
                <w:szCs w:val="22"/>
              </w:rPr>
            </w:pPr>
            <w:r w:rsidRPr="00392712">
              <w:rPr>
                <w:b/>
                <w:sz w:val="22"/>
                <w:szCs w:val="22"/>
              </w:rPr>
              <w:t>Коды компетенций и личностных результатов, формированию которых способствует элемент программы</w:t>
            </w:r>
          </w:p>
        </w:tc>
      </w:tr>
      <w:tr w:rsidR="003B0C6D" w:rsidRPr="004330E0" w14:paraId="77132D3D" w14:textId="77777777" w:rsidTr="00C40350">
        <w:trPr>
          <w:trHeight w:val="20"/>
          <w:tblHeader/>
        </w:trPr>
        <w:tc>
          <w:tcPr>
            <w:tcW w:w="802" w:type="pct"/>
          </w:tcPr>
          <w:p w14:paraId="3AE4795C" w14:textId="77777777" w:rsidR="003B0C6D" w:rsidRPr="004330E0" w:rsidRDefault="003B0C6D" w:rsidP="007C3621">
            <w:pPr>
              <w:spacing w:line="276" w:lineRule="auto"/>
              <w:jc w:val="center"/>
              <w:rPr>
                <w:bCs/>
                <w:i/>
                <w:iCs/>
              </w:rPr>
            </w:pPr>
            <w:r w:rsidRPr="004330E0">
              <w:rPr>
                <w:bCs/>
                <w:i/>
                <w:iCs/>
              </w:rPr>
              <w:t>1</w:t>
            </w:r>
          </w:p>
        </w:tc>
        <w:tc>
          <w:tcPr>
            <w:tcW w:w="3066" w:type="pct"/>
          </w:tcPr>
          <w:p w14:paraId="6A1080BB" w14:textId="77777777" w:rsidR="003B0C6D" w:rsidRPr="004330E0" w:rsidRDefault="003B0C6D" w:rsidP="007C3621">
            <w:pPr>
              <w:spacing w:line="276" w:lineRule="auto"/>
              <w:jc w:val="center"/>
              <w:rPr>
                <w:bCs/>
                <w:i/>
                <w:iCs/>
              </w:rPr>
            </w:pPr>
            <w:r w:rsidRPr="004330E0">
              <w:rPr>
                <w:bCs/>
                <w:i/>
                <w:iCs/>
              </w:rPr>
              <w:t>2</w:t>
            </w:r>
          </w:p>
        </w:tc>
        <w:tc>
          <w:tcPr>
            <w:tcW w:w="378" w:type="pct"/>
          </w:tcPr>
          <w:p w14:paraId="16277C9F" w14:textId="77777777" w:rsidR="003B0C6D" w:rsidRPr="004330E0" w:rsidRDefault="003B0C6D" w:rsidP="007C3621">
            <w:pPr>
              <w:spacing w:line="276" w:lineRule="auto"/>
              <w:jc w:val="center"/>
              <w:rPr>
                <w:bCs/>
                <w:i/>
                <w:iCs/>
              </w:rPr>
            </w:pPr>
            <w:r w:rsidRPr="004330E0">
              <w:rPr>
                <w:bCs/>
                <w:i/>
                <w:iCs/>
              </w:rPr>
              <w:t>3</w:t>
            </w:r>
          </w:p>
        </w:tc>
        <w:tc>
          <w:tcPr>
            <w:tcW w:w="754" w:type="pct"/>
          </w:tcPr>
          <w:p w14:paraId="03E4AED1" w14:textId="77777777" w:rsidR="003B0C6D" w:rsidRPr="004330E0" w:rsidRDefault="003B0C6D" w:rsidP="007C3621">
            <w:pPr>
              <w:spacing w:line="276" w:lineRule="auto"/>
              <w:jc w:val="center"/>
              <w:rPr>
                <w:bCs/>
                <w:i/>
                <w:iCs/>
              </w:rPr>
            </w:pPr>
            <w:r w:rsidRPr="004330E0">
              <w:rPr>
                <w:bCs/>
                <w:i/>
                <w:iCs/>
              </w:rPr>
              <w:t>4</w:t>
            </w:r>
          </w:p>
        </w:tc>
      </w:tr>
      <w:tr w:rsidR="003B0C6D" w:rsidRPr="004330E0" w14:paraId="193E350B" w14:textId="77777777" w:rsidTr="00A00A1E">
        <w:trPr>
          <w:trHeight w:val="295"/>
        </w:trPr>
        <w:tc>
          <w:tcPr>
            <w:tcW w:w="802" w:type="pct"/>
            <w:vMerge w:val="restart"/>
          </w:tcPr>
          <w:p w14:paraId="35BB6889" w14:textId="77777777" w:rsidR="003B0C6D" w:rsidRPr="004330E0" w:rsidRDefault="003B0C6D" w:rsidP="007C3621">
            <w:pPr>
              <w:pStyle w:val="affffff0"/>
              <w:spacing w:line="276" w:lineRule="auto"/>
              <w:rPr>
                <w:b/>
              </w:rPr>
            </w:pPr>
            <w:r w:rsidRPr="004330E0">
              <w:rPr>
                <w:b/>
              </w:rPr>
              <w:t>Введение в дисциплину</w:t>
            </w:r>
          </w:p>
          <w:p w14:paraId="71A60E7B" w14:textId="77777777" w:rsidR="003B0C6D" w:rsidRPr="004330E0" w:rsidRDefault="003B0C6D" w:rsidP="007C3621">
            <w:pPr>
              <w:pStyle w:val="affffff0"/>
              <w:spacing w:line="276" w:lineRule="auto"/>
              <w:rPr>
                <w:b/>
              </w:rPr>
            </w:pPr>
          </w:p>
        </w:tc>
        <w:tc>
          <w:tcPr>
            <w:tcW w:w="3066" w:type="pct"/>
          </w:tcPr>
          <w:p w14:paraId="0A86862A" w14:textId="77777777" w:rsidR="003B0C6D" w:rsidRPr="004330E0" w:rsidRDefault="003B0C6D" w:rsidP="007C3621">
            <w:pPr>
              <w:pStyle w:val="affffff0"/>
              <w:spacing w:line="276" w:lineRule="auto"/>
              <w:rPr>
                <w:b/>
              </w:rPr>
            </w:pPr>
            <w:r w:rsidRPr="004330E0">
              <w:rPr>
                <w:b/>
              </w:rPr>
              <w:t>Содержание учебного материала</w:t>
            </w:r>
          </w:p>
        </w:tc>
        <w:tc>
          <w:tcPr>
            <w:tcW w:w="378" w:type="pct"/>
            <w:vAlign w:val="center"/>
          </w:tcPr>
          <w:p w14:paraId="65D5A7F0" w14:textId="77777777" w:rsidR="003B0C6D" w:rsidRPr="004330E0" w:rsidRDefault="003B0C6D" w:rsidP="007C3621">
            <w:pPr>
              <w:suppressAutoHyphens/>
              <w:spacing w:line="276" w:lineRule="auto"/>
              <w:jc w:val="center"/>
              <w:rPr>
                <w:b/>
                <w:bCs/>
              </w:rPr>
            </w:pPr>
            <w:r w:rsidRPr="004330E0">
              <w:rPr>
                <w:b/>
                <w:bCs/>
              </w:rPr>
              <w:t>2</w:t>
            </w:r>
          </w:p>
        </w:tc>
        <w:tc>
          <w:tcPr>
            <w:tcW w:w="754" w:type="pct"/>
            <w:vMerge w:val="restart"/>
          </w:tcPr>
          <w:p w14:paraId="5098823F" w14:textId="77777777" w:rsidR="003B0C6D" w:rsidRPr="004330E0" w:rsidRDefault="003B0C6D" w:rsidP="007C3621">
            <w:pPr>
              <w:spacing w:line="276" w:lineRule="auto"/>
              <w:jc w:val="center"/>
            </w:pPr>
            <w:r w:rsidRPr="004330E0">
              <w:t>ОК 01, ОК 02,</w:t>
            </w:r>
          </w:p>
          <w:p w14:paraId="05C97F7C" w14:textId="77777777" w:rsidR="003B0C6D" w:rsidRPr="004330E0" w:rsidRDefault="003B0C6D" w:rsidP="007C3621">
            <w:pPr>
              <w:spacing w:line="276" w:lineRule="auto"/>
              <w:jc w:val="center"/>
            </w:pPr>
            <w:r w:rsidRPr="004330E0">
              <w:t>ОК 03, ОК 06,</w:t>
            </w:r>
          </w:p>
          <w:p w14:paraId="1E2C6E4C" w14:textId="77777777" w:rsidR="003B0C6D" w:rsidRPr="004330E0" w:rsidRDefault="003B0C6D" w:rsidP="007C3621">
            <w:pPr>
              <w:spacing w:line="276" w:lineRule="auto"/>
              <w:jc w:val="center"/>
            </w:pPr>
            <w:r w:rsidRPr="004330E0">
              <w:t>ОК 09, ЛР 7</w:t>
            </w:r>
          </w:p>
          <w:p w14:paraId="29902091" w14:textId="77777777" w:rsidR="003B0C6D" w:rsidRPr="004330E0" w:rsidRDefault="003B0C6D" w:rsidP="007C3621">
            <w:pPr>
              <w:spacing w:line="276" w:lineRule="auto"/>
              <w:jc w:val="center"/>
            </w:pPr>
            <w:r w:rsidRPr="004330E0">
              <w:t>ЛР 13, ЛР 14</w:t>
            </w:r>
          </w:p>
        </w:tc>
      </w:tr>
      <w:tr w:rsidR="003B0C6D" w:rsidRPr="004330E0" w14:paraId="74778AD5" w14:textId="77777777" w:rsidTr="00A00A1E">
        <w:trPr>
          <w:trHeight w:val="295"/>
        </w:trPr>
        <w:tc>
          <w:tcPr>
            <w:tcW w:w="802" w:type="pct"/>
            <w:vMerge/>
          </w:tcPr>
          <w:p w14:paraId="02859CB9" w14:textId="77777777" w:rsidR="003B0C6D" w:rsidRPr="004330E0" w:rsidRDefault="003B0C6D" w:rsidP="007C3621">
            <w:pPr>
              <w:pStyle w:val="affffff0"/>
              <w:spacing w:line="276" w:lineRule="auto"/>
            </w:pPr>
          </w:p>
        </w:tc>
        <w:tc>
          <w:tcPr>
            <w:tcW w:w="3066" w:type="pct"/>
          </w:tcPr>
          <w:p w14:paraId="5ADA21BF" w14:textId="77777777" w:rsidR="003B0C6D" w:rsidRPr="004330E0" w:rsidRDefault="003B0C6D" w:rsidP="007C3621">
            <w:pPr>
              <w:pStyle w:val="affffff0"/>
              <w:spacing w:line="276" w:lineRule="auto"/>
            </w:pPr>
            <w:r w:rsidRPr="004330E0">
              <w:t xml:space="preserve">Психология общения как наука. Понятие и сущность общения. </w:t>
            </w:r>
          </w:p>
          <w:p w14:paraId="7D4D9399" w14:textId="77777777" w:rsidR="003B0C6D" w:rsidRPr="004330E0" w:rsidRDefault="003B0C6D" w:rsidP="007C3621">
            <w:pPr>
              <w:pStyle w:val="affffff0"/>
              <w:spacing w:line="276" w:lineRule="auto"/>
            </w:pPr>
            <w:r w:rsidRPr="004330E0">
              <w:t xml:space="preserve">Общение как основа человеческого бытия и средство передачи накопленного опыта. </w:t>
            </w:r>
          </w:p>
          <w:p w14:paraId="2424450D" w14:textId="1EB5AA5F" w:rsidR="003B0C6D" w:rsidRPr="004330E0" w:rsidRDefault="003B0C6D" w:rsidP="007C3621">
            <w:pPr>
              <w:pStyle w:val="affffff0"/>
              <w:spacing w:line="276" w:lineRule="auto"/>
              <w:rPr>
                <w:b/>
              </w:rPr>
            </w:pPr>
            <w:r w:rsidRPr="004330E0">
              <w:t xml:space="preserve">Роль общения в повседневной </w:t>
            </w:r>
            <w:r w:rsidR="00392712" w:rsidRPr="004330E0">
              <w:t>жизни и</w:t>
            </w:r>
            <w:r w:rsidRPr="004330E0">
              <w:t xml:space="preserve"> в профессиональной деятельности.</w:t>
            </w:r>
          </w:p>
        </w:tc>
        <w:tc>
          <w:tcPr>
            <w:tcW w:w="378" w:type="pct"/>
            <w:vAlign w:val="center"/>
          </w:tcPr>
          <w:p w14:paraId="1E79CFED" w14:textId="77777777" w:rsidR="003B0C6D" w:rsidRPr="004330E0" w:rsidRDefault="003B0C6D" w:rsidP="007C3621">
            <w:pPr>
              <w:suppressAutoHyphens/>
              <w:spacing w:line="276" w:lineRule="auto"/>
              <w:jc w:val="center"/>
              <w:rPr>
                <w:b/>
                <w:bCs/>
              </w:rPr>
            </w:pPr>
          </w:p>
        </w:tc>
        <w:tc>
          <w:tcPr>
            <w:tcW w:w="754" w:type="pct"/>
            <w:vMerge/>
          </w:tcPr>
          <w:p w14:paraId="422A8686" w14:textId="77777777" w:rsidR="003B0C6D" w:rsidRPr="004330E0" w:rsidRDefault="003B0C6D" w:rsidP="007C3621">
            <w:pPr>
              <w:spacing w:line="276" w:lineRule="auto"/>
              <w:jc w:val="center"/>
            </w:pPr>
          </w:p>
        </w:tc>
      </w:tr>
      <w:tr w:rsidR="003B0C6D" w:rsidRPr="004330E0" w14:paraId="41B0FD28" w14:textId="77777777" w:rsidTr="00A00A1E">
        <w:trPr>
          <w:trHeight w:val="359"/>
        </w:trPr>
        <w:tc>
          <w:tcPr>
            <w:tcW w:w="802" w:type="pct"/>
            <w:vMerge w:val="restart"/>
          </w:tcPr>
          <w:p w14:paraId="29160A83" w14:textId="77777777" w:rsidR="003B0C6D" w:rsidRPr="004330E0" w:rsidRDefault="003B0C6D" w:rsidP="007C3621">
            <w:pPr>
              <w:pStyle w:val="affffff0"/>
              <w:spacing w:line="276" w:lineRule="auto"/>
              <w:rPr>
                <w:b/>
              </w:rPr>
            </w:pPr>
            <w:r w:rsidRPr="004330E0">
              <w:rPr>
                <w:b/>
              </w:rPr>
              <w:t>Тема 1. Теоретические основы психологии общения</w:t>
            </w:r>
          </w:p>
        </w:tc>
        <w:tc>
          <w:tcPr>
            <w:tcW w:w="3066" w:type="pct"/>
          </w:tcPr>
          <w:p w14:paraId="4D9E0441" w14:textId="77777777" w:rsidR="003B0C6D" w:rsidRPr="004330E0" w:rsidRDefault="003B0C6D" w:rsidP="007C3621">
            <w:pPr>
              <w:pStyle w:val="affffff0"/>
              <w:spacing w:line="276" w:lineRule="auto"/>
              <w:rPr>
                <w:b/>
              </w:rPr>
            </w:pPr>
            <w:r w:rsidRPr="004330E0">
              <w:rPr>
                <w:b/>
              </w:rPr>
              <w:t xml:space="preserve">Содержание учебного материала </w:t>
            </w:r>
          </w:p>
        </w:tc>
        <w:tc>
          <w:tcPr>
            <w:tcW w:w="378" w:type="pct"/>
            <w:vAlign w:val="center"/>
          </w:tcPr>
          <w:p w14:paraId="42160216" w14:textId="77777777" w:rsidR="003B0C6D" w:rsidRPr="004330E0" w:rsidRDefault="003B0C6D" w:rsidP="007C3621">
            <w:pPr>
              <w:spacing w:line="276" w:lineRule="auto"/>
              <w:jc w:val="center"/>
              <w:rPr>
                <w:b/>
              </w:rPr>
            </w:pPr>
            <w:r w:rsidRPr="004330E0">
              <w:rPr>
                <w:b/>
              </w:rPr>
              <w:t>2</w:t>
            </w:r>
          </w:p>
        </w:tc>
        <w:tc>
          <w:tcPr>
            <w:tcW w:w="754" w:type="pct"/>
            <w:vMerge w:val="restart"/>
          </w:tcPr>
          <w:p w14:paraId="615AE2FA" w14:textId="77777777" w:rsidR="003B0C6D" w:rsidRPr="004330E0" w:rsidRDefault="003B0C6D" w:rsidP="007C3621">
            <w:pPr>
              <w:spacing w:line="276" w:lineRule="auto"/>
              <w:jc w:val="center"/>
            </w:pPr>
            <w:r w:rsidRPr="004330E0">
              <w:t>ОК 01,</w:t>
            </w:r>
          </w:p>
          <w:p w14:paraId="76C27A9E" w14:textId="77777777" w:rsidR="003B0C6D" w:rsidRPr="004330E0" w:rsidRDefault="003B0C6D" w:rsidP="007C3621">
            <w:pPr>
              <w:spacing w:line="276" w:lineRule="auto"/>
              <w:jc w:val="center"/>
            </w:pPr>
            <w:r w:rsidRPr="004330E0">
              <w:t>ОК 02,</w:t>
            </w:r>
          </w:p>
          <w:p w14:paraId="1DE6EB86" w14:textId="77777777" w:rsidR="003B0C6D" w:rsidRPr="004330E0" w:rsidRDefault="003B0C6D" w:rsidP="007C3621">
            <w:pPr>
              <w:spacing w:line="276" w:lineRule="auto"/>
              <w:jc w:val="center"/>
            </w:pPr>
            <w:r w:rsidRPr="004330E0">
              <w:t>ОК 03, ЛР 7</w:t>
            </w:r>
          </w:p>
          <w:p w14:paraId="3EE62B5A" w14:textId="77777777" w:rsidR="003B0C6D" w:rsidRPr="004330E0" w:rsidRDefault="003B0C6D" w:rsidP="007C3621">
            <w:pPr>
              <w:spacing w:line="276" w:lineRule="auto"/>
              <w:jc w:val="center"/>
            </w:pPr>
            <w:r w:rsidRPr="004330E0">
              <w:t>ЛР 13, ЛР 14</w:t>
            </w:r>
          </w:p>
          <w:p w14:paraId="1F19F3F7" w14:textId="77777777" w:rsidR="003B0C6D" w:rsidRPr="004330E0" w:rsidRDefault="003B0C6D" w:rsidP="007C3621">
            <w:pPr>
              <w:spacing w:line="276" w:lineRule="auto"/>
              <w:jc w:val="center"/>
            </w:pPr>
          </w:p>
        </w:tc>
      </w:tr>
      <w:tr w:rsidR="003B0C6D" w:rsidRPr="004330E0" w14:paraId="770D6942" w14:textId="77777777" w:rsidTr="00A00A1E">
        <w:trPr>
          <w:trHeight w:val="983"/>
        </w:trPr>
        <w:tc>
          <w:tcPr>
            <w:tcW w:w="802" w:type="pct"/>
            <w:vMerge/>
          </w:tcPr>
          <w:p w14:paraId="3DECCABD" w14:textId="77777777" w:rsidR="003B0C6D" w:rsidRPr="004330E0" w:rsidRDefault="003B0C6D" w:rsidP="007C3621">
            <w:pPr>
              <w:pStyle w:val="affffff0"/>
              <w:spacing w:line="276" w:lineRule="auto"/>
            </w:pPr>
          </w:p>
        </w:tc>
        <w:tc>
          <w:tcPr>
            <w:tcW w:w="3066" w:type="pct"/>
          </w:tcPr>
          <w:p w14:paraId="402A7B05" w14:textId="77777777" w:rsidR="003B0C6D" w:rsidRPr="004330E0" w:rsidRDefault="003B0C6D" w:rsidP="007C3621">
            <w:pPr>
              <w:pStyle w:val="affffff0"/>
              <w:spacing w:line="276" w:lineRule="auto"/>
            </w:pPr>
            <w:r w:rsidRPr="004330E0">
              <w:t>Классификация общения. Виды общения. Функции общения: коммуникативная, познавательная, информационная, психологическая, креативная.</w:t>
            </w:r>
          </w:p>
          <w:p w14:paraId="38BE37CC" w14:textId="77777777" w:rsidR="003B0C6D" w:rsidRPr="004330E0" w:rsidRDefault="003B0C6D" w:rsidP="007C3621">
            <w:pPr>
              <w:pStyle w:val="affffff0"/>
              <w:spacing w:line="276" w:lineRule="auto"/>
            </w:pPr>
            <w:r w:rsidRPr="004330E0">
              <w:t>Структура общения как взаимосвязь перцептивной, коммуникативной и интерактивной сторон</w:t>
            </w:r>
          </w:p>
        </w:tc>
        <w:tc>
          <w:tcPr>
            <w:tcW w:w="378" w:type="pct"/>
            <w:vAlign w:val="center"/>
          </w:tcPr>
          <w:p w14:paraId="746F63CC" w14:textId="77777777" w:rsidR="003B0C6D" w:rsidRPr="004330E0" w:rsidRDefault="003B0C6D" w:rsidP="007C3621">
            <w:pPr>
              <w:spacing w:line="276" w:lineRule="auto"/>
              <w:rPr>
                <w:b/>
                <w:bCs/>
              </w:rPr>
            </w:pPr>
          </w:p>
        </w:tc>
        <w:tc>
          <w:tcPr>
            <w:tcW w:w="754" w:type="pct"/>
            <w:vMerge/>
          </w:tcPr>
          <w:p w14:paraId="70548F61" w14:textId="77777777" w:rsidR="003B0C6D" w:rsidRPr="004330E0" w:rsidRDefault="003B0C6D" w:rsidP="007C3621">
            <w:pPr>
              <w:spacing w:line="276" w:lineRule="auto"/>
              <w:jc w:val="center"/>
              <w:rPr>
                <w:b/>
                <w:bCs/>
              </w:rPr>
            </w:pPr>
          </w:p>
        </w:tc>
      </w:tr>
      <w:tr w:rsidR="003B0C6D" w:rsidRPr="004330E0" w14:paraId="314248E3" w14:textId="77777777" w:rsidTr="00A00A1E">
        <w:trPr>
          <w:trHeight w:val="273"/>
        </w:trPr>
        <w:tc>
          <w:tcPr>
            <w:tcW w:w="802" w:type="pct"/>
            <w:vMerge w:val="restart"/>
          </w:tcPr>
          <w:p w14:paraId="588BEDE7" w14:textId="77777777" w:rsidR="003B0C6D" w:rsidRPr="004330E0" w:rsidRDefault="003B0C6D" w:rsidP="007C3621">
            <w:pPr>
              <w:pStyle w:val="affffff0"/>
              <w:spacing w:line="276" w:lineRule="auto"/>
              <w:rPr>
                <w:b/>
                <w:lang w:val="en-US"/>
              </w:rPr>
            </w:pPr>
            <w:r w:rsidRPr="004330E0">
              <w:rPr>
                <w:b/>
              </w:rPr>
              <w:t>Тема 2. Средства общения</w:t>
            </w:r>
          </w:p>
        </w:tc>
        <w:tc>
          <w:tcPr>
            <w:tcW w:w="3066" w:type="pct"/>
          </w:tcPr>
          <w:p w14:paraId="0B32AA89" w14:textId="77777777" w:rsidR="003B0C6D" w:rsidRPr="004330E0" w:rsidRDefault="003B0C6D" w:rsidP="007C3621">
            <w:pPr>
              <w:pStyle w:val="affffff0"/>
              <w:spacing w:line="276" w:lineRule="auto"/>
              <w:rPr>
                <w:b/>
              </w:rPr>
            </w:pPr>
            <w:r w:rsidRPr="004330E0">
              <w:rPr>
                <w:b/>
              </w:rPr>
              <w:t>Содержание учебного материала</w:t>
            </w:r>
          </w:p>
        </w:tc>
        <w:tc>
          <w:tcPr>
            <w:tcW w:w="378" w:type="pct"/>
            <w:vAlign w:val="center"/>
          </w:tcPr>
          <w:p w14:paraId="31C507A9" w14:textId="77777777" w:rsidR="003B0C6D" w:rsidRPr="004330E0" w:rsidRDefault="003B0C6D" w:rsidP="007C3621">
            <w:pPr>
              <w:spacing w:line="276" w:lineRule="auto"/>
              <w:jc w:val="center"/>
              <w:rPr>
                <w:b/>
              </w:rPr>
            </w:pPr>
            <w:r w:rsidRPr="004330E0">
              <w:rPr>
                <w:b/>
              </w:rPr>
              <w:t>8</w:t>
            </w:r>
            <w:r w:rsidR="00FC1612">
              <w:rPr>
                <w:b/>
              </w:rPr>
              <w:t>/2</w:t>
            </w:r>
          </w:p>
        </w:tc>
        <w:tc>
          <w:tcPr>
            <w:tcW w:w="754" w:type="pct"/>
            <w:vMerge w:val="restart"/>
          </w:tcPr>
          <w:p w14:paraId="6EC3B994" w14:textId="77777777" w:rsidR="003B0C6D" w:rsidRPr="004330E0" w:rsidRDefault="003B0C6D" w:rsidP="007C3621">
            <w:pPr>
              <w:spacing w:line="276" w:lineRule="auto"/>
              <w:jc w:val="center"/>
            </w:pPr>
            <w:r w:rsidRPr="004330E0">
              <w:t>ОК 02,</w:t>
            </w:r>
          </w:p>
          <w:p w14:paraId="65B36524" w14:textId="77777777" w:rsidR="003B0C6D" w:rsidRPr="004330E0" w:rsidRDefault="003B0C6D" w:rsidP="007C3621">
            <w:pPr>
              <w:spacing w:line="276" w:lineRule="auto"/>
              <w:jc w:val="center"/>
            </w:pPr>
            <w:r w:rsidRPr="004330E0">
              <w:t>ОК 03,</w:t>
            </w:r>
          </w:p>
          <w:p w14:paraId="2E3BF204" w14:textId="77777777" w:rsidR="003B0C6D" w:rsidRPr="004330E0" w:rsidRDefault="003B0C6D" w:rsidP="007C3621">
            <w:pPr>
              <w:spacing w:line="276" w:lineRule="auto"/>
              <w:jc w:val="center"/>
            </w:pPr>
            <w:r w:rsidRPr="004330E0">
              <w:t>ОК 04</w:t>
            </w:r>
          </w:p>
          <w:p w14:paraId="4CC0586C" w14:textId="77777777" w:rsidR="003B0C6D" w:rsidRPr="004330E0" w:rsidRDefault="003B0C6D" w:rsidP="007C3621">
            <w:pPr>
              <w:spacing w:line="276" w:lineRule="auto"/>
              <w:jc w:val="center"/>
            </w:pPr>
          </w:p>
          <w:p w14:paraId="0A0D0054" w14:textId="77777777" w:rsidR="003B0C6D" w:rsidRPr="004330E0" w:rsidRDefault="003B0C6D" w:rsidP="007C3621">
            <w:pPr>
              <w:spacing w:line="276" w:lineRule="auto"/>
              <w:jc w:val="center"/>
            </w:pPr>
          </w:p>
          <w:p w14:paraId="2FD248DE" w14:textId="77777777" w:rsidR="003B0C6D" w:rsidRPr="004330E0" w:rsidRDefault="003B0C6D" w:rsidP="007C3621">
            <w:pPr>
              <w:spacing w:line="276" w:lineRule="auto"/>
              <w:jc w:val="center"/>
            </w:pPr>
          </w:p>
        </w:tc>
      </w:tr>
      <w:tr w:rsidR="003B0C6D" w:rsidRPr="004330E0" w14:paraId="721D5F43" w14:textId="77777777" w:rsidTr="00A00A1E">
        <w:trPr>
          <w:trHeight w:val="273"/>
        </w:trPr>
        <w:tc>
          <w:tcPr>
            <w:tcW w:w="802" w:type="pct"/>
            <w:vMerge/>
          </w:tcPr>
          <w:p w14:paraId="56F2F6F1" w14:textId="77777777" w:rsidR="003B0C6D" w:rsidRPr="004330E0" w:rsidRDefault="003B0C6D" w:rsidP="007C3621">
            <w:pPr>
              <w:pStyle w:val="affffff0"/>
              <w:spacing w:line="276" w:lineRule="auto"/>
              <w:rPr>
                <w:b/>
              </w:rPr>
            </w:pPr>
          </w:p>
        </w:tc>
        <w:tc>
          <w:tcPr>
            <w:tcW w:w="3066" w:type="pct"/>
          </w:tcPr>
          <w:p w14:paraId="41F86A85" w14:textId="77777777" w:rsidR="003B0C6D" w:rsidRPr="004330E0" w:rsidRDefault="003B0C6D" w:rsidP="007C3621">
            <w:pPr>
              <w:pStyle w:val="affffff0"/>
              <w:spacing w:line="276" w:lineRule="auto"/>
            </w:pPr>
            <w:r w:rsidRPr="004330E0">
              <w:t>Вербальные средства общения. Речь и язык в общении. Диалогические и монологические коммуникации.</w:t>
            </w:r>
            <w:r w:rsidRPr="004330E0">
              <w:rPr>
                <w:bCs/>
              </w:rPr>
              <w:t xml:space="preserve"> Невербальные средства общения. </w:t>
            </w:r>
          </w:p>
          <w:p w14:paraId="721B4A87" w14:textId="77777777" w:rsidR="003B0C6D" w:rsidRPr="004330E0" w:rsidRDefault="003B0C6D" w:rsidP="007C3621">
            <w:pPr>
              <w:pStyle w:val="affffff0"/>
              <w:spacing w:line="276" w:lineRule="auto"/>
              <w:rPr>
                <w:b/>
              </w:rPr>
            </w:pPr>
            <w:r w:rsidRPr="004330E0">
              <w:t xml:space="preserve">Основные группы невербальных средств общения: кинесика, просодика, такесика и проксемика. Классификация жестов. </w:t>
            </w:r>
            <w:r w:rsidRPr="004330E0">
              <w:rPr>
                <w:bCs/>
              </w:rPr>
              <w:t>Роль невербальных средств общения для эффективной коммуникации.</w:t>
            </w:r>
          </w:p>
        </w:tc>
        <w:tc>
          <w:tcPr>
            <w:tcW w:w="378" w:type="pct"/>
            <w:vAlign w:val="center"/>
          </w:tcPr>
          <w:p w14:paraId="1C07118F" w14:textId="77777777" w:rsidR="003B0C6D" w:rsidRPr="004330E0" w:rsidRDefault="003B0C6D" w:rsidP="007C3621">
            <w:pPr>
              <w:spacing w:line="276" w:lineRule="auto"/>
              <w:jc w:val="center"/>
              <w:rPr>
                <w:b/>
              </w:rPr>
            </w:pPr>
          </w:p>
        </w:tc>
        <w:tc>
          <w:tcPr>
            <w:tcW w:w="754" w:type="pct"/>
            <w:vMerge/>
          </w:tcPr>
          <w:p w14:paraId="56395FCF" w14:textId="77777777" w:rsidR="003B0C6D" w:rsidRPr="004330E0" w:rsidRDefault="003B0C6D" w:rsidP="007C3621">
            <w:pPr>
              <w:spacing w:line="276" w:lineRule="auto"/>
              <w:jc w:val="center"/>
            </w:pPr>
          </w:p>
        </w:tc>
      </w:tr>
      <w:tr w:rsidR="003B0C6D" w:rsidRPr="004330E0" w14:paraId="3E261ED1" w14:textId="77777777" w:rsidTr="00A00A1E">
        <w:trPr>
          <w:trHeight w:val="273"/>
        </w:trPr>
        <w:tc>
          <w:tcPr>
            <w:tcW w:w="802" w:type="pct"/>
            <w:vMerge/>
          </w:tcPr>
          <w:p w14:paraId="6BDC9016" w14:textId="77777777" w:rsidR="003B0C6D" w:rsidRPr="004330E0" w:rsidRDefault="003B0C6D" w:rsidP="007C3621">
            <w:pPr>
              <w:pStyle w:val="affffff0"/>
              <w:spacing w:line="276" w:lineRule="auto"/>
              <w:rPr>
                <w:b/>
              </w:rPr>
            </w:pPr>
          </w:p>
        </w:tc>
        <w:tc>
          <w:tcPr>
            <w:tcW w:w="3066" w:type="pct"/>
            <w:vAlign w:val="bottom"/>
          </w:tcPr>
          <w:p w14:paraId="07909AD9" w14:textId="77777777" w:rsidR="003B0C6D" w:rsidRPr="004330E0" w:rsidRDefault="003B0C6D" w:rsidP="007C3621">
            <w:pPr>
              <w:pStyle w:val="affffff0"/>
              <w:spacing w:line="276" w:lineRule="auto"/>
              <w:rPr>
                <w:b/>
              </w:rPr>
            </w:pPr>
            <w:r w:rsidRPr="004330E0">
              <w:rPr>
                <w:b/>
                <w:bCs/>
              </w:rPr>
              <w:t>В том числе практических занятий</w:t>
            </w:r>
          </w:p>
        </w:tc>
        <w:tc>
          <w:tcPr>
            <w:tcW w:w="378" w:type="pct"/>
            <w:vAlign w:val="center"/>
          </w:tcPr>
          <w:p w14:paraId="51913E3D" w14:textId="77777777" w:rsidR="003B0C6D" w:rsidRPr="004330E0" w:rsidRDefault="003B0C6D" w:rsidP="007C3621">
            <w:pPr>
              <w:spacing w:line="276" w:lineRule="auto"/>
              <w:jc w:val="center"/>
              <w:rPr>
                <w:b/>
              </w:rPr>
            </w:pPr>
            <w:r w:rsidRPr="004330E0">
              <w:rPr>
                <w:b/>
              </w:rPr>
              <w:t>4</w:t>
            </w:r>
          </w:p>
        </w:tc>
        <w:tc>
          <w:tcPr>
            <w:tcW w:w="754" w:type="pct"/>
            <w:vMerge/>
          </w:tcPr>
          <w:p w14:paraId="4C0D87F8" w14:textId="77777777" w:rsidR="003B0C6D" w:rsidRPr="004330E0" w:rsidRDefault="003B0C6D" w:rsidP="007C3621">
            <w:pPr>
              <w:spacing w:line="276" w:lineRule="auto"/>
              <w:jc w:val="center"/>
            </w:pPr>
          </w:p>
        </w:tc>
      </w:tr>
      <w:tr w:rsidR="003B0C6D" w:rsidRPr="004330E0" w14:paraId="4D06CE54" w14:textId="77777777" w:rsidTr="00A00A1E">
        <w:trPr>
          <w:trHeight w:val="528"/>
        </w:trPr>
        <w:tc>
          <w:tcPr>
            <w:tcW w:w="802" w:type="pct"/>
            <w:vMerge/>
            <w:vAlign w:val="bottom"/>
          </w:tcPr>
          <w:p w14:paraId="57791D14" w14:textId="77777777" w:rsidR="003B0C6D" w:rsidRPr="004330E0" w:rsidRDefault="003B0C6D" w:rsidP="007C3621">
            <w:pPr>
              <w:spacing w:line="276" w:lineRule="auto"/>
              <w:rPr>
                <w:b/>
                <w:bCs/>
                <w:i/>
              </w:rPr>
            </w:pPr>
          </w:p>
        </w:tc>
        <w:tc>
          <w:tcPr>
            <w:tcW w:w="3066" w:type="pct"/>
          </w:tcPr>
          <w:p w14:paraId="5C5D6A58" w14:textId="77777777" w:rsidR="003B0C6D" w:rsidRPr="004330E0" w:rsidRDefault="003B0C6D" w:rsidP="007C3621">
            <w:pPr>
              <w:pStyle w:val="affffff0"/>
              <w:spacing w:line="276" w:lineRule="auto"/>
            </w:pPr>
            <w:r w:rsidRPr="004330E0">
              <w:rPr>
                <w:bCs/>
              </w:rPr>
              <w:t>1.</w:t>
            </w:r>
            <w:r w:rsidRPr="004330E0">
              <w:rPr>
                <w:b/>
              </w:rPr>
              <w:t xml:space="preserve"> </w:t>
            </w:r>
            <w:r w:rsidRPr="004330E0">
              <w:rPr>
                <w:bCs/>
              </w:rPr>
              <w:t>Развитие</w:t>
            </w:r>
            <w:r w:rsidRPr="004330E0">
              <w:t xml:space="preserve"> вербальные средств общения. </w:t>
            </w:r>
          </w:p>
          <w:p w14:paraId="06C5A942" w14:textId="77777777" w:rsidR="003B0C6D" w:rsidRPr="004330E0" w:rsidRDefault="003B0C6D" w:rsidP="007C3621">
            <w:pPr>
              <w:pStyle w:val="affffff0"/>
              <w:spacing w:line="276" w:lineRule="auto"/>
            </w:pPr>
            <w:r w:rsidRPr="004330E0">
              <w:t>Речь и язык в общении. Диалогические и монологические коммуникации. Тренинг.</w:t>
            </w:r>
          </w:p>
        </w:tc>
        <w:tc>
          <w:tcPr>
            <w:tcW w:w="378" w:type="pct"/>
            <w:vAlign w:val="center"/>
          </w:tcPr>
          <w:p w14:paraId="67FB030B" w14:textId="77777777" w:rsidR="003B0C6D" w:rsidRPr="004330E0" w:rsidRDefault="003B0C6D" w:rsidP="007C3621">
            <w:pPr>
              <w:spacing w:line="276" w:lineRule="auto"/>
              <w:jc w:val="center"/>
            </w:pPr>
            <w:r w:rsidRPr="004330E0">
              <w:t>2</w:t>
            </w:r>
          </w:p>
        </w:tc>
        <w:tc>
          <w:tcPr>
            <w:tcW w:w="754" w:type="pct"/>
            <w:vMerge/>
          </w:tcPr>
          <w:p w14:paraId="23B0B46F" w14:textId="77777777" w:rsidR="003B0C6D" w:rsidRPr="004330E0" w:rsidRDefault="003B0C6D" w:rsidP="007C3621">
            <w:pPr>
              <w:spacing w:line="276" w:lineRule="auto"/>
              <w:jc w:val="center"/>
              <w:rPr>
                <w:b/>
                <w:i/>
              </w:rPr>
            </w:pPr>
          </w:p>
        </w:tc>
      </w:tr>
      <w:tr w:rsidR="003B0C6D" w:rsidRPr="004330E0" w14:paraId="24B53B5F" w14:textId="77777777" w:rsidTr="00A00A1E">
        <w:trPr>
          <w:trHeight w:val="528"/>
        </w:trPr>
        <w:tc>
          <w:tcPr>
            <w:tcW w:w="802" w:type="pct"/>
            <w:vMerge/>
            <w:vAlign w:val="bottom"/>
          </w:tcPr>
          <w:p w14:paraId="19265BB6" w14:textId="77777777" w:rsidR="003B0C6D" w:rsidRPr="004330E0" w:rsidRDefault="003B0C6D" w:rsidP="007C3621">
            <w:pPr>
              <w:spacing w:line="276" w:lineRule="auto"/>
              <w:rPr>
                <w:b/>
                <w:bCs/>
                <w:i/>
              </w:rPr>
            </w:pPr>
          </w:p>
        </w:tc>
        <w:tc>
          <w:tcPr>
            <w:tcW w:w="3066" w:type="pct"/>
          </w:tcPr>
          <w:p w14:paraId="6F991DDF" w14:textId="77777777" w:rsidR="003B0C6D" w:rsidRPr="004330E0" w:rsidRDefault="003B0C6D" w:rsidP="007C3621">
            <w:pPr>
              <w:pStyle w:val="affffff0"/>
              <w:spacing w:line="276" w:lineRule="auto"/>
              <w:rPr>
                <w:bCs/>
              </w:rPr>
            </w:pPr>
            <w:r w:rsidRPr="004330E0">
              <w:rPr>
                <w:bCs/>
              </w:rPr>
              <w:t xml:space="preserve">2. Развитие коммуникативных способностей. Правила и техники слушания. </w:t>
            </w:r>
          </w:p>
          <w:p w14:paraId="601BDC29" w14:textId="77777777" w:rsidR="003B0C6D" w:rsidRPr="004330E0" w:rsidRDefault="003B0C6D" w:rsidP="007C3621">
            <w:pPr>
              <w:spacing w:line="276" w:lineRule="auto"/>
              <w:textAlignment w:val="baseline"/>
            </w:pPr>
            <w:r w:rsidRPr="004330E0">
              <w:t>Индивидуальные и групповые практические задания.</w:t>
            </w:r>
          </w:p>
        </w:tc>
        <w:tc>
          <w:tcPr>
            <w:tcW w:w="378" w:type="pct"/>
            <w:vAlign w:val="center"/>
          </w:tcPr>
          <w:p w14:paraId="27D9FD51" w14:textId="77777777" w:rsidR="003B0C6D" w:rsidRPr="004330E0" w:rsidRDefault="003B0C6D" w:rsidP="007C3621">
            <w:pPr>
              <w:spacing w:line="276" w:lineRule="auto"/>
              <w:jc w:val="center"/>
            </w:pPr>
            <w:r w:rsidRPr="004330E0">
              <w:t>2</w:t>
            </w:r>
          </w:p>
        </w:tc>
        <w:tc>
          <w:tcPr>
            <w:tcW w:w="754" w:type="pct"/>
            <w:vMerge/>
          </w:tcPr>
          <w:p w14:paraId="70D7DFE5" w14:textId="77777777" w:rsidR="003B0C6D" w:rsidRPr="004330E0" w:rsidRDefault="003B0C6D" w:rsidP="007C3621">
            <w:pPr>
              <w:spacing w:line="276" w:lineRule="auto"/>
              <w:jc w:val="center"/>
              <w:rPr>
                <w:b/>
                <w:i/>
              </w:rPr>
            </w:pPr>
          </w:p>
        </w:tc>
      </w:tr>
      <w:tr w:rsidR="003B0C6D" w:rsidRPr="004330E0" w14:paraId="1742EC65" w14:textId="77777777" w:rsidTr="00A00A1E">
        <w:trPr>
          <w:trHeight w:val="225"/>
        </w:trPr>
        <w:tc>
          <w:tcPr>
            <w:tcW w:w="802" w:type="pct"/>
            <w:vMerge w:val="restart"/>
          </w:tcPr>
          <w:p w14:paraId="57B363A2" w14:textId="77777777" w:rsidR="003B0C6D" w:rsidRPr="004330E0" w:rsidRDefault="003B0C6D" w:rsidP="007C3621">
            <w:pPr>
              <w:pStyle w:val="affffff0"/>
              <w:spacing w:line="276" w:lineRule="auto"/>
              <w:rPr>
                <w:b/>
                <w:lang w:val="en-US"/>
              </w:rPr>
            </w:pPr>
            <w:bookmarkStart w:id="86" w:name="OLE_LINK1"/>
            <w:bookmarkStart w:id="87" w:name="OLE_LINK2"/>
            <w:r w:rsidRPr="004330E0">
              <w:rPr>
                <w:b/>
              </w:rPr>
              <w:t>Тема 3. Деловое общение</w:t>
            </w:r>
          </w:p>
        </w:tc>
        <w:tc>
          <w:tcPr>
            <w:tcW w:w="3066" w:type="pct"/>
          </w:tcPr>
          <w:p w14:paraId="18021991" w14:textId="77777777" w:rsidR="003B0C6D" w:rsidRPr="004330E0" w:rsidRDefault="003B0C6D" w:rsidP="007C3621">
            <w:pPr>
              <w:pStyle w:val="affffff0"/>
              <w:spacing w:line="276" w:lineRule="auto"/>
              <w:rPr>
                <w:b/>
              </w:rPr>
            </w:pPr>
            <w:r w:rsidRPr="004330E0">
              <w:rPr>
                <w:b/>
              </w:rPr>
              <w:t>Содержание учебного материала</w:t>
            </w:r>
          </w:p>
        </w:tc>
        <w:tc>
          <w:tcPr>
            <w:tcW w:w="378" w:type="pct"/>
            <w:vAlign w:val="center"/>
          </w:tcPr>
          <w:p w14:paraId="239B8FBE" w14:textId="77777777" w:rsidR="003B0C6D" w:rsidRPr="004330E0" w:rsidRDefault="003B0C6D" w:rsidP="007C3621">
            <w:pPr>
              <w:spacing w:line="276" w:lineRule="auto"/>
              <w:jc w:val="center"/>
              <w:rPr>
                <w:b/>
              </w:rPr>
            </w:pPr>
            <w:r w:rsidRPr="004330E0">
              <w:rPr>
                <w:b/>
              </w:rPr>
              <w:t>10</w:t>
            </w:r>
            <w:r w:rsidR="00FC1612">
              <w:rPr>
                <w:b/>
              </w:rPr>
              <w:t>/2</w:t>
            </w:r>
          </w:p>
        </w:tc>
        <w:tc>
          <w:tcPr>
            <w:tcW w:w="754" w:type="pct"/>
            <w:vMerge w:val="restart"/>
          </w:tcPr>
          <w:p w14:paraId="21E62B1D" w14:textId="77777777" w:rsidR="003B0C6D" w:rsidRPr="004330E0" w:rsidRDefault="003B0C6D" w:rsidP="007C3621">
            <w:pPr>
              <w:spacing w:line="276" w:lineRule="auto"/>
              <w:jc w:val="center"/>
            </w:pPr>
            <w:r w:rsidRPr="004330E0">
              <w:t>ОК 02,</w:t>
            </w:r>
          </w:p>
          <w:p w14:paraId="1610CF21" w14:textId="77777777" w:rsidR="003B0C6D" w:rsidRPr="004330E0" w:rsidRDefault="003B0C6D" w:rsidP="007C3621">
            <w:pPr>
              <w:spacing w:line="276" w:lineRule="auto"/>
              <w:jc w:val="center"/>
            </w:pPr>
            <w:r w:rsidRPr="004330E0">
              <w:t>ОК 03,</w:t>
            </w:r>
          </w:p>
          <w:p w14:paraId="1DE6E56E" w14:textId="77777777" w:rsidR="003B0C6D" w:rsidRPr="004330E0" w:rsidRDefault="003B0C6D" w:rsidP="007C3621">
            <w:pPr>
              <w:spacing w:line="276" w:lineRule="auto"/>
              <w:jc w:val="center"/>
            </w:pPr>
            <w:r w:rsidRPr="004330E0">
              <w:t>ОК 04</w:t>
            </w:r>
          </w:p>
          <w:p w14:paraId="3DFC6888" w14:textId="77777777" w:rsidR="003B0C6D" w:rsidRPr="004330E0" w:rsidRDefault="003B0C6D" w:rsidP="007C3621">
            <w:pPr>
              <w:spacing w:line="276" w:lineRule="auto"/>
              <w:jc w:val="center"/>
            </w:pPr>
            <w:r w:rsidRPr="004330E0">
              <w:t>ЛР 8</w:t>
            </w:r>
          </w:p>
        </w:tc>
      </w:tr>
      <w:tr w:rsidR="003B0C6D" w:rsidRPr="004330E0" w14:paraId="0EC483DE" w14:textId="77777777" w:rsidTr="00A00A1E">
        <w:trPr>
          <w:trHeight w:val="225"/>
        </w:trPr>
        <w:tc>
          <w:tcPr>
            <w:tcW w:w="802" w:type="pct"/>
            <w:vMerge/>
          </w:tcPr>
          <w:p w14:paraId="7D73A100" w14:textId="77777777" w:rsidR="003B0C6D" w:rsidRPr="004330E0" w:rsidRDefault="003B0C6D" w:rsidP="007C3621">
            <w:pPr>
              <w:pStyle w:val="affffff0"/>
              <w:spacing w:line="276" w:lineRule="auto"/>
              <w:rPr>
                <w:b/>
              </w:rPr>
            </w:pPr>
          </w:p>
        </w:tc>
        <w:tc>
          <w:tcPr>
            <w:tcW w:w="3066" w:type="pct"/>
            <w:vAlign w:val="bottom"/>
          </w:tcPr>
          <w:p w14:paraId="57F473AF" w14:textId="77777777" w:rsidR="003B0C6D" w:rsidRPr="004330E0" w:rsidRDefault="003B0C6D" w:rsidP="007C3621">
            <w:pPr>
              <w:pStyle w:val="affffff0"/>
              <w:spacing w:line="276" w:lineRule="auto"/>
            </w:pPr>
            <w:r w:rsidRPr="004330E0">
              <w:rPr>
                <w:bCs/>
              </w:rPr>
              <w:t xml:space="preserve">Нравственные основы общения. Понятия этика и мораль. Этические принципы делового общения. Деловой этикет в профессиональной деятельности. </w:t>
            </w:r>
            <w:r w:rsidRPr="004330E0">
              <w:t>Средства делового общения. Деловое общение как процесс развития деловых контактов между людьми. Имидж как средство делового общения.</w:t>
            </w:r>
          </w:p>
        </w:tc>
        <w:tc>
          <w:tcPr>
            <w:tcW w:w="378" w:type="pct"/>
            <w:vAlign w:val="center"/>
          </w:tcPr>
          <w:p w14:paraId="5806F5FC" w14:textId="77777777" w:rsidR="003B0C6D" w:rsidRPr="004330E0" w:rsidRDefault="003B0C6D" w:rsidP="007C3621">
            <w:pPr>
              <w:spacing w:line="276" w:lineRule="auto"/>
              <w:jc w:val="center"/>
              <w:rPr>
                <w:b/>
              </w:rPr>
            </w:pPr>
          </w:p>
        </w:tc>
        <w:tc>
          <w:tcPr>
            <w:tcW w:w="754" w:type="pct"/>
            <w:vMerge/>
          </w:tcPr>
          <w:p w14:paraId="1E17B697" w14:textId="77777777" w:rsidR="003B0C6D" w:rsidRPr="004330E0" w:rsidRDefault="003B0C6D" w:rsidP="007C3621">
            <w:pPr>
              <w:spacing w:line="276" w:lineRule="auto"/>
              <w:jc w:val="center"/>
            </w:pPr>
          </w:p>
        </w:tc>
      </w:tr>
      <w:bookmarkEnd w:id="86"/>
      <w:bookmarkEnd w:id="87"/>
      <w:tr w:rsidR="003B0C6D" w:rsidRPr="004330E0" w14:paraId="456F61CE" w14:textId="77777777" w:rsidTr="00A00A1E">
        <w:trPr>
          <w:trHeight w:val="225"/>
        </w:trPr>
        <w:tc>
          <w:tcPr>
            <w:tcW w:w="802" w:type="pct"/>
            <w:vMerge/>
          </w:tcPr>
          <w:p w14:paraId="24039A4A" w14:textId="77777777" w:rsidR="003B0C6D" w:rsidRPr="004330E0" w:rsidRDefault="003B0C6D" w:rsidP="007C3621">
            <w:pPr>
              <w:pStyle w:val="affffff0"/>
              <w:spacing w:line="276" w:lineRule="auto"/>
              <w:rPr>
                <w:b/>
              </w:rPr>
            </w:pPr>
          </w:p>
        </w:tc>
        <w:tc>
          <w:tcPr>
            <w:tcW w:w="3066" w:type="pct"/>
            <w:vAlign w:val="bottom"/>
          </w:tcPr>
          <w:p w14:paraId="3942DD07" w14:textId="77777777" w:rsidR="003B0C6D" w:rsidRPr="004330E0" w:rsidRDefault="003B0C6D" w:rsidP="007C3621">
            <w:pPr>
              <w:pStyle w:val="affffff0"/>
              <w:spacing w:line="276" w:lineRule="auto"/>
              <w:rPr>
                <w:b/>
              </w:rPr>
            </w:pPr>
            <w:r w:rsidRPr="004330E0">
              <w:rPr>
                <w:b/>
                <w:bCs/>
              </w:rPr>
              <w:t>В том числе практических занятий</w:t>
            </w:r>
          </w:p>
        </w:tc>
        <w:tc>
          <w:tcPr>
            <w:tcW w:w="378" w:type="pct"/>
            <w:vAlign w:val="center"/>
          </w:tcPr>
          <w:p w14:paraId="55262EB5" w14:textId="77777777" w:rsidR="003B0C6D" w:rsidRPr="004330E0" w:rsidRDefault="003B0C6D" w:rsidP="007C3621">
            <w:pPr>
              <w:spacing w:line="276" w:lineRule="auto"/>
              <w:jc w:val="center"/>
              <w:rPr>
                <w:b/>
              </w:rPr>
            </w:pPr>
            <w:r w:rsidRPr="004330E0">
              <w:rPr>
                <w:b/>
              </w:rPr>
              <w:t>4</w:t>
            </w:r>
          </w:p>
        </w:tc>
        <w:tc>
          <w:tcPr>
            <w:tcW w:w="754" w:type="pct"/>
            <w:vMerge/>
          </w:tcPr>
          <w:p w14:paraId="34DAB570" w14:textId="77777777" w:rsidR="003B0C6D" w:rsidRPr="004330E0" w:rsidRDefault="003B0C6D" w:rsidP="007C3621">
            <w:pPr>
              <w:spacing w:line="276" w:lineRule="auto"/>
              <w:jc w:val="center"/>
            </w:pPr>
          </w:p>
        </w:tc>
      </w:tr>
      <w:tr w:rsidR="003B0C6D" w:rsidRPr="004330E0" w14:paraId="0FE17740" w14:textId="77777777" w:rsidTr="00A00A1E">
        <w:trPr>
          <w:trHeight w:val="1303"/>
        </w:trPr>
        <w:tc>
          <w:tcPr>
            <w:tcW w:w="802" w:type="pct"/>
            <w:vMerge/>
          </w:tcPr>
          <w:p w14:paraId="5D07E6B0" w14:textId="77777777" w:rsidR="003B0C6D" w:rsidRPr="004330E0" w:rsidRDefault="003B0C6D" w:rsidP="007C3621">
            <w:pPr>
              <w:suppressAutoHyphens/>
              <w:spacing w:line="276" w:lineRule="auto"/>
              <w:rPr>
                <w:b/>
                <w:bCs/>
              </w:rPr>
            </w:pPr>
          </w:p>
        </w:tc>
        <w:tc>
          <w:tcPr>
            <w:tcW w:w="3066" w:type="pct"/>
          </w:tcPr>
          <w:p w14:paraId="1329D963" w14:textId="77777777" w:rsidR="003B0C6D" w:rsidRPr="004330E0" w:rsidRDefault="003B0C6D" w:rsidP="007C3621">
            <w:pPr>
              <w:pStyle w:val="affffff0"/>
              <w:spacing w:line="276" w:lineRule="auto"/>
              <w:rPr>
                <w:bCs/>
              </w:rPr>
            </w:pPr>
            <w:r w:rsidRPr="004330E0">
              <w:rPr>
                <w:bCs/>
              </w:rPr>
              <w:t>1. Деловая беседа. Деловые переговоры.</w:t>
            </w:r>
          </w:p>
          <w:p w14:paraId="47857093" w14:textId="7E5BBE3B" w:rsidR="003B0C6D" w:rsidRPr="004330E0" w:rsidRDefault="003B0C6D" w:rsidP="007C3621">
            <w:pPr>
              <w:pStyle w:val="affffff0"/>
              <w:spacing w:line="276" w:lineRule="auto"/>
              <w:rPr>
                <w:bCs/>
              </w:rPr>
            </w:pPr>
            <w:r w:rsidRPr="004330E0">
              <w:rPr>
                <w:bCs/>
              </w:rPr>
              <w:t>Формы делового общения.</w:t>
            </w:r>
            <w:r w:rsidR="009334D7">
              <w:rPr>
                <w:bCs/>
              </w:rPr>
              <w:t xml:space="preserve"> </w:t>
            </w:r>
            <w:r w:rsidRPr="004330E0">
              <w:rPr>
                <w:bCs/>
              </w:rPr>
              <w:t>Фазы протекания деловой беседы. Анализ деловой беседы. Общая модель. Требования деловой этики к проведению деловых переговоров.</w:t>
            </w:r>
          </w:p>
          <w:p w14:paraId="653C876C" w14:textId="77777777" w:rsidR="003B0C6D" w:rsidRPr="004330E0" w:rsidRDefault="003B0C6D" w:rsidP="007C3621">
            <w:pPr>
              <w:spacing w:line="276" w:lineRule="auto"/>
              <w:textAlignment w:val="baseline"/>
            </w:pPr>
            <w:r w:rsidRPr="004330E0">
              <w:rPr>
                <w:bCs/>
              </w:rPr>
              <w:t xml:space="preserve"> </w:t>
            </w:r>
            <w:r w:rsidRPr="004330E0">
              <w:t>Индивидуальные и групповые практические задания.</w:t>
            </w:r>
          </w:p>
        </w:tc>
        <w:tc>
          <w:tcPr>
            <w:tcW w:w="378" w:type="pct"/>
            <w:vAlign w:val="center"/>
          </w:tcPr>
          <w:p w14:paraId="5E243A23" w14:textId="77777777" w:rsidR="003B0C6D" w:rsidRPr="004330E0" w:rsidRDefault="003B0C6D" w:rsidP="007C3621">
            <w:pPr>
              <w:spacing w:line="276" w:lineRule="auto"/>
              <w:jc w:val="center"/>
            </w:pPr>
            <w:r w:rsidRPr="004330E0">
              <w:t>2</w:t>
            </w:r>
          </w:p>
        </w:tc>
        <w:tc>
          <w:tcPr>
            <w:tcW w:w="754" w:type="pct"/>
            <w:vMerge/>
          </w:tcPr>
          <w:p w14:paraId="2ED72CE1" w14:textId="77777777" w:rsidR="003B0C6D" w:rsidRPr="004330E0" w:rsidRDefault="003B0C6D" w:rsidP="007C3621">
            <w:pPr>
              <w:spacing w:line="276" w:lineRule="auto"/>
              <w:jc w:val="center"/>
              <w:rPr>
                <w:b/>
              </w:rPr>
            </w:pPr>
          </w:p>
        </w:tc>
      </w:tr>
      <w:tr w:rsidR="003B0C6D" w:rsidRPr="004330E0" w14:paraId="102B419B" w14:textId="77777777" w:rsidTr="00A00A1E">
        <w:trPr>
          <w:trHeight w:val="840"/>
        </w:trPr>
        <w:tc>
          <w:tcPr>
            <w:tcW w:w="802" w:type="pct"/>
            <w:vMerge/>
            <w:vAlign w:val="bottom"/>
          </w:tcPr>
          <w:p w14:paraId="57A89EFA" w14:textId="77777777" w:rsidR="003B0C6D" w:rsidRPr="004330E0" w:rsidRDefault="003B0C6D" w:rsidP="007C3621">
            <w:pPr>
              <w:spacing w:line="276" w:lineRule="auto"/>
              <w:rPr>
                <w:b/>
                <w:bCs/>
                <w:i/>
              </w:rPr>
            </w:pPr>
          </w:p>
        </w:tc>
        <w:tc>
          <w:tcPr>
            <w:tcW w:w="3066" w:type="pct"/>
          </w:tcPr>
          <w:p w14:paraId="7AE7B6A8" w14:textId="77777777" w:rsidR="003B0C6D" w:rsidRPr="004330E0" w:rsidRDefault="003B0C6D" w:rsidP="007C3621">
            <w:pPr>
              <w:pStyle w:val="affffff0"/>
              <w:spacing w:line="276" w:lineRule="auto"/>
              <w:rPr>
                <w:bCs/>
              </w:rPr>
            </w:pPr>
            <w:r w:rsidRPr="004330E0">
              <w:rPr>
                <w:bCs/>
              </w:rPr>
              <w:t>2. Культура делового спора. Дискуссия Полемика. Общая модель деловых переговоров. Искусство публичного выступления.</w:t>
            </w:r>
          </w:p>
          <w:p w14:paraId="26574311" w14:textId="77777777" w:rsidR="003B0C6D" w:rsidRPr="004330E0" w:rsidRDefault="003B0C6D" w:rsidP="007C3621">
            <w:pPr>
              <w:spacing w:line="276" w:lineRule="auto"/>
              <w:textAlignment w:val="baseline"/>
            </w:pPr>
            <w:r w:rsidRPr="004330E0">
              <w:t>Индивидуальные и групповые практические задания.</w:t>
            </w:r>
          </w:p>
        </w:tc>
        <w:tc>
          <w:tcPr>
            <w:tcW w:w="378" w:type="pct"/>
            <w:vAlign w:val="center"/>
          </w:tcPr>
          <w:p w14:paraId="7CB4BCB6" w14:textId="77777777" w:rsidR="003B0C6D" w:rsidRPr="004330E0" w:rsidRDefault="003B0C6D" w:rsidP="007C3621">
            <w:pPr>
              <w:spacing w:line="276" w:lineRule="auto"/>
              <w:jc w:val="center"/>
            </w:pPr>
            <w:r w:rsidRPr="004330E0">
              <w:t>2</w:t>
            </w:r>
          </w:p>
        </w:tc>
        <w:tc>
          <w:tcPr>
            <w:tcW w:w="754" w:type="pct"/>
            <w:vMerge/>
          </w:tcPr>
          <w:p w14:paraId="3CB894A5" w14:textId="77777777" w:rsidR="003B0C6D" w:rsidRPr="004330E0" w:rsidRDefault="003B0C6D" w:rsidP="007C3621">
            <w:pPr>
              <w:spacing w:line="276" w:lineRule="auto"/>
              <w:jc w:val="center"/>
              <w:rPr>
                <w:b/>
                <w:i/>
              </w:rPr>
            </w:pPr>
          </w:p>
        </w:tc>
      </w:tr>
      <w:tr w:rsidR="003B0C6D" w:rsidRPr="004330E0" w14:paraId="224DCCEE" w14:textId="77777777" w:rsidTr="00A00A1E">
        <w:trPr>
          <w:trHeight w:val="433"/>
        </w:trPr>
        <w:tc>
          <w:tcPr>
            <w:tcW w:w="802" w:type="pct"/>
            <w:vAlign w:val="bottom"/>
          </w:tcPr>
          <w:p w14:paraId="66808B9B" w14:textId="77777777" w:rsidR="003B0C6D" w:rsidRPr="004330E0" w:rsidRDefault="003B0C6D" w:rsidP="007C3621">
            <w:pPr>
              <w:spacing w:line="276" w:lineRule="auto"/>
              <w:rPr>
                <w:b/>
                <w:bCs/>
                <w:i/>
              </w:rPr>
            </w:pPr>
          </w:p>
        </w:tc>
        <w:tc>
          <w:tcPr>
            <w:tcW w:w="3066" w:type="pct"/>
          </w:tcPr>
          <w:p w14:paraId="6C78B144" w14:textId="77777777" w:rsidR="003B0C6D" w:rsidRPr="004330E0" w:rsidRDefault="003B0C6D" w:rsidP="007C3621">
            <w:pPr>
              <w:suppressAutoHyphens/>
              <w:spacing w:line="276" w:lineRule="auto"/>
              <w:rPr>
                <w:b/>
                <w:bCs/>
                <w:szCs w:val="28"/>
              </w:rPr>
            </w:pPr>
            <w:r w:rsidRPr="004330E0">
              <w:rPr>
                <w:b/>
                <w:bCs/>
                <w:szCs w:val="28"/>
              </w:rPr>
              <w:t xml:space="preserve">Самостоятельная работа </w:t>
            </w:r>
          </w:p>
          <w:p w14:paraId="6D35767C" w14:textId="77777777" w:rsidR="003B0C6D" w:rsidRPr="004330E0" w:rsidRDefault="003B0C6D" w:rsidP="007C3621">
            <w:pPr>
              <w:suppressAutoHyphens/>
              <w:spacing w:line="276" w:lineRule="auto"/>
              <w:rPr>
                <w:bCs/>
                <w:szCs w:val="28"/>
              </w:rPr>
            </w:pPr>
            <w:r w:rsidRPr="004330E0">
              <w:rPr>
                <w:szCs w:val="28"/>
              </w:rPr>
              <w:t>Деловое общение как процесс развития деловых контактов между людьми. Имидж как средство делового общения.</w:t>
            </w:r>
          </w:p>
        </w:tc>
        <w:tc>
          <w:tcPr>
            <w:tcW w:w="378" w:type="pct"/>
            <w:vAlign w:val="center"/>
          </w:tcPr>
          <w:p w14:paraId="370F6BC2" w14:textId="77777777" w:rsidR="003B0C6D" w:rsidRPr="004330E0" w:rsidRDefault="003B0C6D" w:rsidP="007C3621">
            <w:pPr>
              <w:spacing w:line="276" w:lineRule="auto"/>
              <w:jc w:val="center"/>
              <w:rPr>
                <w:b/>
                <w:lang w:val="en-US"/>
              </w:rPr>
            </w:pPr>
            <w:r w:rsidRPr="004330E0">
              <w:rPr>
                <w:b/>
                <w:lang w:val="en-US"/>
              </w:rPr>
              <w:t>2</w:t>
            </w:r>
          </w:p>
        </w:tc>
        <w:tc>
          <w:tcPr>
            <w:tcW w:w="754" w:type="pct"/>
          </w:tcPr>
          <w:p w14:paraId="65A5BCED" w14:textId="77777777" w:rsidR="003B0C6D" w:rsidRPr="004330E0" w:rsidRDefault="003B0C6D" w:rsidP="007C3621">
            <w:pPr>
              <w:spacing w:line="276" w:lineRule="auto"/>
              <w:jc w:val="center"/>
              <w:rPr>
                <w:b/>
                <w:i/>
              </w:rPr>
            </w:pPr>
          </w:p>
        </w:tc>
      </w:tr>
      <w:tr w:rsidR="003B0C6D" w:rsidRPr="004330E0" w14:paraId="2636D108" w14:textId="77777777" w:rsidTr="00A00A1E">
        <w:trPr>
          <w:trHeight w:val="335"/>
        </w:trPr>
        <w:tc>
          <w:tcPr>
            <w:tcW w:w="802" w:type="pct"/>
            <w:vMerge w:val="restart"/>
          </w:tcPr>
          <w:p w14:paraId="1DBB9177" w14:textId="77777777" w:rsidR="003B0C6D" w:rsidRPr="004330E0" w:rsidRDefault="003B0C6D" w:rsidP="007C3621">
            <w:pPr>
              <w:pStyle w:val="affffff0"/>
              <w:spacing w:line="276" w:lineRule="auto"/>
              <w:rPr>
                <w:b/>
              </w:rPr>
            </w:pPr>
            <w:r w:rsidRPr="004330E0">
              <w:rPr>
                <w:b/>
              </w:rPr>
              <w:t>Тема 4. Личность и индивидуальность</w:t>
            </w:r>
          </w:p>
        </w:tc>
        <w:tc>
          <w:tcPr>
            <w:tcW w:w="3066" w:type="pct"/>
          </w:tcPr>
          <w:p w14:paraId="3FC85540" w14:textId="77777777" w:rsidR="003B0C6D" w:rsidRPr="004330E0" w:rsidRDefault="003B0C6D" w:rsidP="007C3621">
            <w:pPr>
              <w:pStyle w:val="affffff0"/>
              <w:spacing w:line="276" w:lineRule="auto"/>
              <w:rPr>
                <w:b/>
              </w:rPr>
            </w:pPr>
            <w:r w:rsidRPr="004330E0">
              <w:rPr>
                <w:b/>
              </w:rPr>
              <w:t>Содержание учебного материала</w:t>
            </w:r>
          </w:p>
        </w:tc>
        <w:tc>
          <w:tcPr>
            <w:tcW w:w="378" w:type="pct"/>
          </w:tcPr>
          <w:p w14:paraId="037B5BFC" w14:textId="77777777" w:rsidR="003B0C6D" w:rsidRPr="004330E0" w:rsidRDefault="003B0C6D" w:rsidP="007C3621">
            <w:pPr>
              <w:suppressAutoHyphens/>
              <w:spacing w:line="276" w:lineRule="auto"/>
              <w:jc w:val="center"/>
              <w:rPr>
                <w:b/>
                <w:bCs/>
              </w:rPr>
            </w:pPr>
            <w:r w:rsidRPr="004330E0">
              <w:rPr>
                <w:b/>
                <w:bCs/>
              </w:rPr>
              <w:t>8</w:t>
            </w:r>
            <w:r w:rsidR="00FC1612">
              <w:rPr>
                <w:b/>
                <w:bCs/>
              </w:rPr>
              <w:t>/2</w:t>
            </w:r>
          </w:p>
        </w:tc>
        <w:tc>
          <w:tcPr>
            <w:tcW w:w="754" w:type="pct"/>
            <w:vMerge w:val="restart"/>
          </w:tcPr>
          <w:p w14:paraId="2E847CF5" w14:textId="77777777" w:rsidR="003B0C6D" w:rsidRPr="004330E0" w:rsidRDefault="003B0C6D" w:rsidP="007C3621">
            <w:pPr>
              <w:spacing w:line="276" w:lineRule="auto"/>
              <w:jc w:val="center"/>
            </w:pPr>
            <w:r w:rsidRPr="004330E0">
              <w:t>ОК 02,</w:t>
            </w:r>
          </w:p>
          <w:p w14:paraId="2BBA9580" w14:textId="77777777" w:rsidR="003B0C6D" w:rsidRPr="004330E0" w:rsidRDefault="003B0C6D" w:rsidP="007C3621">
            <w:pPr>
              <w:spacing w:line="276" w:lineRule="auto"/>
              <w:jc w:val="center"/>
            </w:pPr>
            <w:r w:rsidRPr="004330E0">
              <w:t>ОК 03,</w:t>
            </w:r>
          </w:p>
          <w:p w14:paraId="300628D1" w14:textId="77777777" w:rsidR="003B0C6D" w:rsidRPr="004330E0" w:rsidRDefault="003B0C6D" w:rsidP="007C3621">
            <w:pPr>
              <w:spacing w:line="276" w:lineRule="auto"/>
              <w:jc w:val="center"/>
            </w:pPr>
            <w:r w:rsidRPr="004330E0">
              <w:t>ОК 04,</w:t>
            </w:r>
          </w:p>
          <w:p w14:paraId="7758A12E" w14:textId="77777777" w:rsidR="003B0C6D" w:rsidRPr="004330E0" w:rsidRDefault="003B0C6D" w:rsidP="007C3621">
            <w:pPr>
              <w:spacing w:line="276" w:lineRule="auto"/>
              <w:jc w:val="center"/>
            </w:pPr>
            <w:r w:rsidRPr="004330E0">
              <w:t>ЛР 7</w:t>
            </w:r>
          </w:p>
          <w:p w14:paraId="1E2C57F3" w14:textId="77777777" w:rsidR="003B0C6D" w:rsidRPr="004330E0" w:rsidRDefault="003B0C6D" w:rsidP="007C3621">
            <w:pPr>
              <w:spacing w:line="276" w:lineRule="auto"/>
              <w:jc w:val="center"/>
              <w:rPr>
                <w:b/>
                <w:bCs/>
              </w:rPr>
            </w:pPr>
          </w:p>
        </w:tc>
      </w:tr>
      <w:tr w:rsidR="003B0C6D" w:rsidRPr="004330E0" w14:paraId="28C7BF53" w14:textId="77777777" w:rsidTr="00A00A1E">
        <w:trPr>
          <w:trHeight w:val="335"/>
        </w:trPr>
        <w:tc>
          <w:tcPr>
            <w:tcW w:w="802" w:type="pct"/>
            <w:vMerge/>
          </w:tcPr>
          <w:p w14:paraId="1FFDEBE3" w14:textId="77777777" w:rsidR="003B0C6D" w:rsidRPr="004330E0" w:rsidRDefault="003B0C6D" w:rsidP="007C3621">
            <w:pPr>
              <w:pStyle w:val="affffff0"/>
              <w:spacing w:line="276" w:lineRule="auto"/>
              <w:rPr>
                <w:b/>
              </w:rPr>
            </w:pPr>
          </w:p>
        </w:tc>
        <w:tc>
          <w:tcPr>
            <w:tcW w:w="3066" w:type="pct"/>
          </w:tcPr>
          <w:p w14:paraId="6B4F1DFB" w14:textId="77777777" w:rsidR="003B0C6D" w:rsidRPr="004330E0" w:rsidRDefault="003B0C6D" w:rsidP="007C3621">
            <w:pPr>
              <w:pStyle w:val="affffff0"/>
              <w:spacing w:line="276" w:lineRule="auto"/>
            </w:pPr>
            <w:r w:rsidRPr="004330E0">
              <w:t>Психические познавательные процессы: память, внимание. Основные процессы и виды памяти. Свойства и виды внимания.</w:t>
            </w:r>
          </w:p>
          <w:p w14:paraId="553E2111" w14:textId="77777777" w:rsidR="003B0C6D" w:rsidRPr="004330E0" w:rsidRDefault="003B0C6D" w:rsidP="007C3621">
            <w:pPr>
              <w:pStyle w:val="affffff0"/>
              <w:spacing w:line="276" w:lineRule="auto"/>
            </w:pPr>
            <w:r w:rsidRPr="004330E0">
              <w:t>Эмоциональные состояния. Сферы эмоциональных проявлений личности.</w:t>
            </w:r>
          </w:p>
          <w:p w14:paraId="4B875ED2" w14:textId="77777777" w:rsidR="003B0C6D" w:rsidRPr="004330E0" w:rsidRDefault="003B0C6D" w:rsidP="007C3621">
            <w:pPr>
              <w:pStyle w:val="affffff0"/>
              <w:spacing w:line="276" w:lineRule="auto"/>
              <w:rPr>
                <w:b/>
              </w:rPr>
            </w:pPr>
            <w:r w:rsidRPr="004330E0">
              <w:t>Типология темперамента</w:t>
            </w:r>
          </w:p>
        </w:tc>
        <w:tc>
          <w:tcPr>
            <w:tcW w:w="378" w:type="pct"/>
          </w:tcPr>
          <w:p w14:paraId="234D695F" w14:textId="77777777" w:rsidR="003B0C6D" w:rsidRPr="004330E0" w:rsidRDefault="003B0C6D" w:rsidP="007C3621">
            <w:pPr>
              <w:suppressAutoHyphens/>
              <w:spacing w:line="276" w:lineRule="auto"/>
              <w:jc w:val="center"/>
              <w:rPr>
                <w:b/>
                <w:bCs/>
              </w:rPr>
            </w:pPr>
          </w:p>
        </w:tc>
        <w:tc>
          <w:tcPr>
            <w:tcW w:w="754" w:type="pct"/>
            <w:vMerge/>
          </w:tcPr>
          <w:p w14:paraId="6BD01523" w14:textId="77777777" w:rsidR="003B0C6D" w:rsidRPr="004330E0" w:rsidRDefault="003B0C6D" w:rsidP="007C3621">
            <w:pPr>
              <w:spacing w:line="276" w:lineRule="auto"/>
              <w:jc w:val="center"/>
            </w:pPr>
          </w:p>
        </w:tc>
      </w:tr>
      <w:tr w:rsidR="003B0C6D" w:rsidRPr="004330E0" w14:paraId="3DCD2543" w14:textId="77777777" w:rsidTr="00A00A1E">
        <w:trPr>
          <w:trHeight w:val="335"/>
        </w:trPr>
        <w:tc>
          <w:tcPr>
            <w:tcW w:w="802" w:type="pct"/>
            <w:vMerge/>
          </w:tcPr>
          <w:p w14:paraId="1203A44E" w14:textId="77777777" w:rsidR="003B0C6D" w:rsidRPr="004330E0" w:rsidRDefault="003B0C6D" w:rsidP="007C3621">
            <w:pPr>
              <w:pStyle w:val="affffff0"/>
              <w:spacing w:line="276" w:lineRule="auto"/>
              <w:rPr>
                <w:b/>
              </w:rPr>
            </w:pPr>
          </w:p>
        </w:tc>
        <w:tc>
          <w:tcPr>
            <w:tcW w:w="3066" w:type="pct"/>
            <w:vAlign w:val="bottom"/>
          </w:tcPr>
          <w:p w14:paraId="30C2ECF3" w14:textId="77777777" w:rsidR="003B0C6D" w:rsidRPr="004330E0" w:rsidRDefault="003B0C6D" w:rsidP="007C3621">
            <w:pPr>
              <w:pStyle w:val="affffff0"/>
              <w:spacing w:line="276" w:lineRule="auto"/>
              <w:rPr>
                <w:b/>
              </w:rPr>
            </w:pPr>
            <w:r w:rsidRPr="004330E0">
              <w:rPr>
                <w:b/>
                <w:bCs/>
              </w:rPr>
              <w:t>В том числе практических занятий</w:t>
            </w:r>
          </w:p>
        </w:tc>
        <w:tc>
          <w:tcPr>
            <w:tcW w:w="378" w:type="pct"/>
          </w:tcPr>
          <w:p w14:paraId="4108EAFD" w14:textId="77777777" w:rsidR="003B0C6D" w:rsidRPr="004330E0" w:rsidRDefault="003B0C6D" w:rsidP="007C3621">
            <w:pPr>
              <w:suppressAutoHyphens/>
              <w:spacing w:line="276" w:lineRule="auto"/>
              <w:jc w:val="center"/>
              <w:rPr>
                <w:b/>
                <w:bCs/>
              </w:rPr>
            </w:pPr>
            <w:r w:rsidRPr="004330E0">
              <w:rPr>
                <w:b/>
                <w:bCs/>
              </w:rPr>
              <w:t>4</w:t>
            </w:r>
          </w:p>
        </w:tc>
        <w:tc>
          <w:tcPr>
            <w:tcW w:w="754" w:type="pct"/>
            <w:vMerge/>
          </w:tcPr>
          <w:p w14:paraId="0E2BB50B" w14:textId="77777777" w:rsidR="003B0C6D" w:rsidRPr="004330E0" w:rsidRDefault="003B0C6D" w:rsidP="007C3621">
            <w:pPr>
              <w:spacing w:line="276" w:lineRule="auto"/>
              <w:jc w:val="center"/>
              <w:rPr>
                <w:b/>
                <w:bCs/>
              </w:rPr>
            </w:pPr>
          </w:p>
        </w:tc>
      </w:tr>
      <w:tr w:rsidR="003B0C6D" w:rsidRPr="004330E0" w14:paraId="6F9D6AA0" w14:textId="77777777" w:rsidTr="00A00A1E">
        <w:trPr>
          <w:trHeight w:val="20"/>
        </w:trPr>
        <w:tc>
          <w:tcPr>
            <w:tcW w:w="802" w:type="pct"/>
            <w:vMerge/>
          </w:tcPr>
          <w:p w14:paraId="021B5303" w14:textId="77777777" w:rsidR="003B0C6D" w:rsidRPr="004330E0" w:rsidRDefault="003B0C6D" w:rsidP="007C3621">
            <w:pPr>
              <w:pStyle w:val="affffff0"/>
              <w:spacing w:line="276" w:lineRule="auto"/>
            </w:pPr>
          </w:p>
        </w:tc>
        <w:tc>
          <w:tcPr>
            <w:tcW w:w="3066" w:type="pct"/>
          </w:tcPr>
          <w:p w14:paraId="6D4C3B21" w14:textId="0471CA66" w:rsidR="003B0C6D" w:rsidRPr="004330E0" w:rsidRDefault="003B0C6D" w:rsidP="007C3621">
            <w:pPr>
              <w:pStyle w:val="affffff0"/>
              <w:spacing w:line="276" w:lineRule="auto"/>
            </w:pPr>
            <w:r w:rsidRPr="004330E0">
              <w:t xml:space="preserve">1. Приемы развития памяти </w:t>
            </w:r>
            <w:r w:rsidR="00392712">
              <w:t>и</w:t>
            </w:r>
            <w:r w:rsidRPr="004330E0">
              <w:t xml:space="preserve"> внимания.</w:t>
            </w:r>
          </w:p>
          <w:p w14:paraId="2085652B" w14:textId="77777777" w:rsidR="003B0C6D" w:rsidRPr="004330E0" w:rsidRDefault="003B0C6D" w:rsidP="007C3621">
            <w:pPr>
              <w:pStyle w:val="affffff0"/>
              <w:spacing w:line="276" w:lineRule="auto"/>
            </w:pPr>
            <w:r w:rsidRPr="004330E0">
              <w:t>Тестовые задания.</w:t>
            </w:r>
          </w:p>
        </w:tc>
        <w:tc>
          <w:tcPr>
            <w:tcW w:w="378" w:type="pct"/>
          </w:tcPr>
          <w:p w14:paraId="3886D6B2" w14:textId="77777777" w:rsidR="003B0C6D" w:rsidRPr="004330E0" w:rsidRDefault="003B0C6D" w:rsidP="007C3621">
            <w:pPr>
              <w:spacing w:line="276" w:lineRule="auto"/>
              <w:jc w:val="center"/>
              <w:rPr>
                <w:bCs/>
              </w:rPr>
            </w:pPr>
            <w:r w:rsidRPr="004330E0">
              <w:rPr>
                <w:bCs/>
              </w:rPr>
              <w:t>2</w:t>
            </w:r>
          </w:p>
        </w:tc>
        <w:tc>
          <w:tcPr>
            <w:tcW w:w="754" w:type="pct"/>
            <w:vMerge/>
          </w:tcPr>
          <w:p w14:paraId="27E74DB9" w14:textId="77777777" w:rsidR="003B0C6D" w:rsidRPr="004330E0" w:rsidRDefault="003B0C6D" w:rsidP="007C3621">
            <w:pPr>
              <w:spacing w:line="276" w:lineRule="auto"/>
              <w:jc w:val="center"/>
              <w:rPr>
                <w:bCs/>
              </w:rPr>
            </w:pPr>
          </w:p>
        </w:tc>
      </w:tr>
      <w:tr w:rsidR="003B0C6D" w:rsidRPr="004330E0" w14:paraId="7814B087" w14:textId="77777777" w:rsidTr="00A00A1E">
        <w:trPr>
          <w:trHeight w:val="334"/>
        </w:trPr>
        <w:tc>
          <w:tcPr>
            <w:tcW w:w="802" w:type="pct"/>
            <w:vMerge/>
          </w:tcPr>
          <w:p w14:paraId="051073B7" w14:textId="77777777" w:rsidR="003B0C6D" w:rsidRPr="004330E0" w:rsidRDefault="003B0C6D" w:rsidP="007C3621">
            <w:pPr>
              <w:pStyle w:val="affffff0"/>
              <w:spacing w:line="276" w:lineRule="auto"/>
            </w:pPr>
          </w:p>
        </w:tc>
        <w:tc>
          <w:tcPr>
            <w:tcW w:w="3066" w:type="pct"/>
          </w:tcPr>
          <w:p w14:paraId="6333E30F" w14:textId="77777777" w:rsidR="003B0C6D" w:rsidRPr="004330E0" w:rsidRDefault="003B0C6D" w:rsidP="007C3621">
            <w:pPr>
              <w:pStyle w:val="affffff0"/>
              <w:spacing w:line="276" w:lineRule="auto"/>
            </w:pPr>
            <w:r w:rsidRPr="004330E0">
              <w:t>2. Типы темперамента и их психологическая характеристика. Роль темперамента в деятельности человека.</w:t>
            </w:r>
          </w:p>
          <w:p w14:paraId="589A9D66" w14:textId="77777777" w:rsidR="003B0C6D" w:rsidRPr="004330E0" w:rsidRDefault="003B0C6D" w:rsidP="007C3621">
            <w:pPr>
              <w:pStyle w:val="affffff0"/>
              <w:spacing w:line="276" w:lineRule="auto"/>
            </w:pPr>
            <w:r w:rsidRPr="004330E0">
              <w:t>Тестовые задания.</w:t>
            </w:r>
          </w:p>
        </w:tc>
        <w:tc>
          <w:tcPr>
            <w:tcW w:w="378" w:type="pct"/>
            <w:vAlign w:val="center"/>
          </w:tcPr>
          <w:p w14:paraId="3E9541EC" w14:textId="77777777" w:rsidR="003B0C6D" w:rsidRPr="004330E0" w:rsidRDefault="003B0C6D" w:rsidP="007C3621">
            <w:pPr>
              <w:suppressAutoHyphens/>
              <w:spacing w:line="276" w:lineRule="auto"/>
              <w:jc w:val="center"/>
              <w:rPr>
                <w:bCs/>
              </w:rPr>
            </w:pPr>
            <w:r w:rsidRPr="004330E0">
              <w:rPr>
                <w:bCs/>
              </w:rPr>
              <w:t>2</w:t>
            </w:r>
          </w:p>
        </w:tc>
        <w:tc>
          <w:tcPr>
            <w:tcW w:w="754" w:type="pct"/>
            <w:vMerge/>
          </w:tcPr>
          <w:p w14:paraId="7F0EDBD7" w14:textId="77777777" w:rsidR="003B0C6D" w:rsidRPr="004330E0" w:rsidRDefault="003B0C6D" w:rsidP="007C3621">
            <w:pPr>
              <w:spacing w:line="276" w:lineRule="auto"/>
              <w:jc w:val="center"/>
              <w:rPr>
                <w:b/>
              </w:rPr>
            </w:pPr>
          </w:p>
        </w:tc>
      </w:tr>
      <w:tr w:rsidR="003B0C6D" w:rsidRPr="004330E0" w14:paraId="7955F666" w14:textId="77777777" w:rsidTr="00A00A1E">
        <w:trPr>
          <w:trHeight w:val="283"/>
        </w:trPr>
        <w:tc>
          <w:tcPr>
            <w:tcW w:w="802" w:type="pct"/>
            <w:vMerge w:val="restart"/>
          </w:tcPr>
          <w:p w14:paraId="4CC51AC3" w14:textId="77777777" w:rsidR="003B0C6D" w:rsidRPr="004330E0" w:rsidRDefault="003B0C6D" w:rsidP="007C3621">
            <w:pPr>
              <w:pStyle w:val="affffff0"/>
              <w:spacing w:line="276" w:lineRule="auto"/>
              <w:rPr>
                <w:b/>
              </w:rPr>
            </w:pPr>
            <w:r w:rsidRPr="004330E0">
              <w:rPr>
                <w:b/>
              </w:rPr>
              <w:t>Тема 5. Личность и группа</w:t>
            </w:r>
          </w:p>
          <w:p w14:paraId="40A07E16" w14:textId="77777777" w:rsidR="003B0C6D" w:rsidRPr="004330E0" w:rsidRDefault="003B0C6D" w:rsidP="007C3621">
            <w:pPr>
              <w:pStyle w:val="affffff0"/>
              <w:spacing w:line="276" w:lineRule="auto"/>
              <w:rPr>
                <w:lang w:val="en-US"/>
              </w:rPr>
            </w:pPr>
          </w:p>
        </w:tc>
        <w:tc>
          <w:tcPr>
            <w:tcW w:w="3066" w:type="pct"/>
          </w:tcPr>
          <w:p w14:paraId="6811E443" w14:textId="77777777" w:rsidR="003B0C6D" w:rsidRPr="004330E0" w:rsidRDefault="003B0C6D" w:rsidP="007C3621">
            <w:pPr>
              <w:spacing w:line="276" w:lineRule="auto"/>
              <w:rPr>
                <w:b/>
                <w:bCs/>
              </w:rPr>
            </w:pPr>
            <w:r w:rsidRPr="004330E0">
              <w:rPr>
                <w:b/>
                <w:bCs/>
              </w:rPr>
              <w:t xml:space="preserve">Содержание учебного материала </w:t>
            </w:r>
          </w:p>
        </w:tc>
        <w:tc>
          <w:tcPr>
            <w:tcW w:w="378" w:type="pct"/>
            <w:vAlign w:val="center"/>
          </w:tcPr>
          <w:p w14:paraId="116EC91E" w14:textId="77777777" w:rsidR="003B0C6D" w:rsidRPr="004330E0" w:rsidRDefault="003B0C6D" w:rsidP="007C3621">
            <w:pPr>
              <w:spacing w:line="276" w:lineRule="auto"/>
              <w:jc w:val="center"/>
              <w:rPr>
                <w:b/>
                <w:bCs/>
              </w:rPr>
            </w:pPr>
            <w:r w:rsidRPr="004330E0">
              <w:rPr>
                <w:b/>
              </w:rPr>
              <w:t>6</w:t>
            </w:r>
            <w:r w:rsidR="00FC1612">
              <w:rPr>
                <w:b/>
              </w:rPr>
              <w:t>/2</w:t>
            </w:r>
          </w:p>
        </w:tc>
        <w:tc>
          <w:tcPr>
            <w:tcW w:w="754" w:type="pct"/>
            <w:vMerge w:val="restart"/>
          </w:tcPr>
          <w:p w14:paraId="62263127" w14:textId="77777777" w:rsidR="003B0C6D" w:rsidRPr="004330E0" w:rsidRDefault="003B0C6D" w:rsidP="007C3621">
            <w:pPr>
              <w:spacing w:line="276" w:lineRule="auto"/>
              <w:jc w:val="center"/>
            </w:pPr>
            <w:r w:rsidRPr="004330E0">
              <w:t>ОК 01,</w:t>
            </w:r>
          </w:p>
          <w:p w14:paraId="6E389A47" w14:textId="77777777" w:rsidR="003B0C6D" w:rsidRPr="004330E0" w:rsidRDefault="003B0C6D" w:rsidP="007C3621">
            <w:pPr>
              <w:spacing w:line="276" w:lineRule="auto"/>
              <w:jc w:val="center"/>
            </w:pPr>
            <w:r w:rsidRPr="004330E0">
              <w:t>ОК 02,</w:t>
            </w:r>
          </w:p>
          <w:p w14:paraId="0C839254" w14:textId="77777777" w:rsidR="003B0C6D" w:rsidRPr="004330E0" w:rsidRDefault="003B0C6D" w:rsidP="007C3621">
            <w:pPr>
              <w:spacing w:line="276" w:lineRule="auto"/>
              <w:jc w:val="center"/>
            </w:pPr>
            <w:r w:rsidRPr="004330E0">
              <w:t>ОК 03</w:t>
            </w:r>
          </w:p>
          <w:p w14:paraId="2E914FCC" w14:textId="77777777" w:rsidR="003B0C6D" w:rsidRPr="004330E0" w:rsidRDefault="003B0C6D" w:rsidP="007C3621">
            <w:pPr>
              <w:spacing w:line="276" w:lineRule="auto"/>
              <w:jc w:val="center"/>
            </w:pPr>
            <w:r w:rsidRPr="004330E0">
              <w:t>ОК 04,</w:t>
            </w:r>
          </w:p>
          <w:p w14:paraId="17AF1031" w14:textId="77777777" w:rsidR="003B0C6D" w:rsidRPr="004330E0" w:rsidRDefault="003B0C6D" w:rsidP="007C3621">
            <w:pPr>
              <w:spacing w:line="276" w:lineRule="auto"/>
              <w:jc w:val="center"/>
            </w:pPr>
            <w:r w:rsidRPr="004330E0">
              <w:t>ОК 06</w:t>
            </w:r>
          </w:p>
          <w:p w14:paraId="320CDB6D" w14:textId="77777777" w:rsidR="003B0C6D" w:rsidRPr="004330E0" w:rsidRDefault="003B0C6D" w:rsidP="007C3621">
            <w:pPr>
              <w:spacing w:line="276" w:lineRule="auto"/>
              <w:jc w:val="center"/>
            </w:pPr>
            <w:r w:rsidRPr="004330E0">
              <w:t>ОК 09</w:t>
            </w:r>
          </w:p>
          <w:p w14:paraId="324AC435" w14:textId="77777777" w:rsidR="003B0C6D" w:rsidRPr="004330E0" w:rsidRDefault="003B0C6D" w:rsidP="007C3621">
            <w:pPr>
              <w:spacing w:line="276" w:lineRule="auto"/>
              <w:jc w:val="center"/>
            </w:pPr>
          </w:p>
        </w:tc>
      </w:tr>
      <w:tr w:rsidR="003B0C6D" w:rsidRPr="004330E0" w14:paraId="571B5E9D" w14:textId="77777777" w:rsidTr="00A00A1E">
        <w:trPr>
          <w:trHeight w:val="20"/>
        </w:trPr>
        <w:tc>
          <w:tcPr>
            <w:tcW w:w="802" w:type="pct"/>
            <w:vMerge/>
          </w:tcPr>
          <w:p w14:paraId="71DA9C64" w14:textId="77777777" w:rsidR="003B0C6D" w:rsidRPr="004330E0" w:rsidRDefault="003B0C6D" w:rsidP="007C3621">
            <w:pPr>
              <w:spacing w:line="276" w:lineRule="auto"/>
              <w:rPr>
                <w:b/>
                <w:bCs/>
              </w:rPr>
            </w:pPr>
          </w:p>
        </w:tc>
        <w:tc>
          <w:tcPr>
            <w:tcW w:w="3066" w:type="pct"/>
          </w:tcPr>
          <w:p w14:paraId="6AAE938C" w14:textId="77777777" w:rsidR="003B0C6D" w:rsidRPr="004330E0" w:rsidRDefault="003B0C6D" w:rsidP="007C3621">
            <w:pPr>
              <w:spacing w:line="276" w:lineRule="auto"/>
              <w:rPr>
                <w:bCs/>
              </w:rPr>
            </w:pPr>
            <w:r w:rsidRPr="004330E0">
              <w:rPr>
                <w:bCs/>
              </w:rPr>
              <w:t>Взаимодействие в группе. Виды социальных групп. Коллектив. Модели и стадии развития коллектива.</w:t>
            </w:r>
          </w:p>
          <w:p w14:paraId="465F5F5D" w14:textId="77777777" w:rsidR="003B0C6D" w:rsidRPr="004330E0" w:rsidRDefault="003B0C6D" w:rsidP="007C3621">
            <w:pPr>
              <w:spacing w:line="276" w:lineRule="auto"/>
              <w:rPr>
                <w:bCs/>
              </w:rPr>
            </w:pPr>
            <w:r w:rsidRPr="004330E0">
              <w:rPr>
                <w:bCs/>
              </w:rPr>
              <w:t>Конфликты. Психология конфликта и его функции. Виды конфликтов. Конструктивный и деструктивный конфликт. Причины возникновения конфликтных ситуаций. Схема развития конфликта. Основные черты конфликтной личности.</w:t>
            </w:r>
          </w:p>
        </w:tc>
        <w:tc>
          <w:tcPr>
            <w:tcW w:w="378" w:type="pct"/>
            <w:vAlign w:val="center"/>
          </w:tcPr>
          <w:p w14:paraId="53DA5624" w14:textId="77777777" w:rsidR="003B0C6D" w:rsidRPr="004330E0" w:rsidRDefault="003B0C6D" w:rsidP="007C3621">
            <w:pPr>
              <w:spacing w:line="276" w:lineRule="auto"/>
              <w:rPr>
                <w:b/>
                <w:bCs/>
              </w:rPr>
            </w:pPr>
          </w:p>
        </w:tc>
        <w:tc>
          <w:tcPr>
            <w:tcW w:w="754" w:type="pct"/>
            <w:vMerge/>
          </w:tcPr>
          <w:p w14:paraId="7A27775F" w14:textId="77777777" w:rsidR="003B0C6D" w:rsidRPr="004330E0" w:rsidRDefault="003B0C6D" w:rsidP="007C3621">
            <w:pPr>
              <w:spacing w:line="276" w:lineRule="auto"/>
              <w:jc w:val="center"/>
              <w:rPr>
                <w:b/>
                <w:bCs/>
              </w:rPr>
            </w:pPr>
          </w:p>
        </w:tc>
      </w:tr>
      <w:tr w:rsidR="003B0C6D" w:rsidRPr="004330E0" w14:paraId="45449FC4" w14:textId="77777777" w:rsidTr="00A00A1E">
        <w:trPr>
          <w:trHeight w:val="20"/>
        </w:trPr>
        <w:tc>
          <w:tcPr>
            <w:tcW w:w="802" w:type="pct"/>
            <w:vMerge/>
          </w:tcPr>
          <w:p w14:paraId="5009847A" w14:textId="77777777" w:rsidR="003B0C6D" w:rsidRPr="004330E0" w:rsidRDefault="003B0C6D" w:rsidP="007C3621">
            <w:pPr>
              <w:spacing w:line="276" w:lineRule="auto"/>
              <w:rPr>
                <w:b/>
                <w:bCs/>
              </w:rPr>
            </w:pPr>
          </w:p>
        </w:tc>
        <w:tc>
          <w:tcPr>
            <w:tcW w:w="3066" w:type="pct"/>
            <w:vAlign w:val="bottom"/>
          </w:tcPr>
          <w:p w14:paraId="182C1530" w14:textId="77777777" w:rsidR="003B0C6D" w:rsidRPr="004330E0" w:rsidRDefault="003B0C6D" w:rsidP="007C3621">
            <w:pPr>
              <w:pStyle w:val="affffff0"/>
              <w:spacing w:line="276" w:lineRule="auto"/>
              <w:rPr>
                <w:b/>
              </w:rPr>
            </w:pPr>
            <w:r w:rsidRPr="004330E0">
              <w:rPr>
                <w:b/>
                <w:bCs/>
              </w:rPr>
              <w:t>В том числе практических занятий</w:t>
            </w:r>
          </w:p>
        </w:tc>
        <w:tc>
          <w:tcPr>
            <w:tcW w:w="378" w:type="pct"/>
            <w:vAlign w:val="center"/>
          </w:tcPr>
          <w:p w14:paraId="6E35963F" w14:textId="77777777" w:rsidR="003B0C6D" w:rsidRPr="004330E0" w:rsidRDefault="003B0C6D" w:rsidP="007C3621">
            <w:pPr>
              <w:spacing w:line="276" w:lineRule="auto"/>
              <w:jc w:val="center"/>
              <w:rPr>
                <w:b/>
                <w:bCs/>
              </w:rPr>
            </w:pPr>
            <w:r w:rsidRPr="004330E0">
              <w:rPr>
                <w:b/>
                <w:bCs/>
              </w:rPr>
              <w:t>2</w:t>
            </w:r>
          </w:p>
        </w:tc>
        <w:tc>
          <w:tcPr>
            <w:tcW w:w="754" w:type="pct"/>
            <w:vMerge/>
          </w:tcPr>
          <w:p w14:paraId="18D1D77D" w14:textId="77777777" w:rsidR="003B0C6D" w:rsidRPr="004330E0" w:rsidRDefault="003B0C6D" w:rsidP="007C3621">
            <w:pPr>
              <w:spacing w:line="276" w:lineRule="auto"/>
              <w:jc w:val="center"/>
              <w:rPr>
                <w:b/>
                <w:bCs/>
              </w:rPr>
            </w:pPr>
          </w:p>
        </w:tc>
      </w:tr>
      <w:tr w:rsidR="003B0C6D" w:rsidRPr="004330E0" w14:paraId="31470ABB" w14:textId="77777777" w:rsidTr="00A00A1E">
        <w:trPr>
          <w:trHeight w:val="20"/>
        </w:trPr>
        <w:tc>
          <w:tcPr>
            <w:tcW w:w="802" w:type="pct"/>
            <w:vMerge/>
          </w:tcPr>
          <w:p w14:paraId="74B1F55F" w14:textId="77777777" w:rsidR="003B0C6D" w:rsidRPr="004330E0" w:rsidRDefault="003B0C6D" w:rsidP="007C3621">
            <w:pPr>
              <w:spacing w:line="276" w:lineRule="auto"/>
              <w:rPr>
                <w:b/>
                <w:bCs/>
              </w:rPr>
            </w:pPr>
          </w:p>
        </w:tc>
        <w:tc>
          <w:tcPr>
            <w:tcW w:w="3066" w:type="pct"/>
          </w:tcPr>
          <w:p w14:paraId="6A1F2F2D" w14:textId="77777777" w:rsidR="003B0C6D" w:rsidRPr="004330E0" w:rsidRDefault="003B0C6D" w:rsidP="007C3621">
            <w:pPr>
              <w:spacing w:line="276" w:lineRule="auto"/>
              <w:rPr>
                <w:bCs/>
              </w:rPr>
            </w:pPr>
            <w:r w:rsidRPr="004330E0">
              <w:t xml:space="preserve">1. Ситуационные задачи. Лидерство в группе. </w:t>
            </w:r>
            <w:r w:rsidRPr="004330E0">
              <w:rPr>
                <w:color w:val="000000"/>
              </w:rPr>
              <w:t>Дебаты как специально организованный публичный обмен мнениями</w:t>
            </w:r>
          </w:p>
        </w:tc>
        <w:tc>
          <w:tcPr>
            <w:tcW w:w="378" w:type="pct"/>
            <w:vAlign w:val="center"/>
          </w:tcPr>
          <w:p w14:paraId="4961C051" w14:textId="77777777" w:rsidR="003B0C6D" w:rsidRPr="004330E0" w:rsidRDefault="003B0C6D" w:rsidP="007C3621">
            <w:pPr>
              <w:spacing w:line="276" w:lineRule="auto"/>
              <w:jc w:val="center"/>
              <w:rPr>
                <w:bCs/>
              </w:rPr>
            </w:pPr>
            <w:r w:rsidRPr="004330E0">
              <w:rPr>
                <w:bCs/>
              </w:rPr>
              <w:t>2</w:t>
            </w:r>
          </w:p>
        </w:tc>
        <w:tc>
          <w:tcPr>
            <w:tcW w:w="754" w:type="pct"/>
            <w:vMerge/>
          </w:tcPr>
          <w:p w14:paraId="461BBDA4" w14:textId="77777777" w:rsidR="003B0C6D" w:rsidRPr="004330E0" w:rsidRDefault="003B0C6D" w:rsidP="007C3621">
            <w:pPr>
              <w:spacing w:line="276" w:lineRule="auto"/>
              <w:jc w:val="center"/>
              <w:rPr>
                <w:b/>
                <w:bCs/>
              </w:rPr>
            </w:pPr>
          </w:p>
        </w:tc>
      </w:tr>
      <w:tr w:rsidR="003B0C6D" w:rsidRPr="004330E0" w14:paraId="763F6B7D" w14:textId="77777777" w:rsidTr="00A00A1E">
        <w:tc>
          <w:tcPr>
            <w:tcW w:w="3868" w:type="pct"/>
            <w:gridSpan w:val="2"/>
          </w:tcPr>
          <w:p w14:paraId="0D736CB9" w14:textId="77777777" w:rsidR="003B0C6D" w:rsidRPr="004330E0" w:rsidRDefault="003B0C6D" w:rsidP="007C3621">
            <w:pPr>
              <w:suppressAutoHyphens/>
              <w:spacing w:line="276" w:lineRule="auto"/>
              <w:rPr>
                <w:b/>
              </w:rPr>
            </w:pPr>
            <w:r w:rsidRPr="004330E0">
              <w:rPr>
                <w:b/>
              </w:rPr>
              <w:t>Промежуточная аттестация (дифференцированный зачет)</w:t>
            </w:r>
          </w:p>
        </w:tc>
        <w:tc>
          <w:tcPr>
            <w:tcW w:w="378" w:type="pct"/>
            <w:vAlign w:val="center"/>
          </w:tcPr>
          <w:p w14:paraId="201E9EF2" w14:textId="77777777" w:rsidR="003B0C6D" w:rsidRPr="004330E0" w:rsidRDefault="003B0C6D" w:rsidP="007C3621">
            <w:pPr>
              <w:spacing w:line="276" w:lineRule="auto"/>
              <w:jc w:val="center"/>
              <w:rPr>
                <w:b/>
              </w:rPr>
            </w:pPr>
            <w:r w:rsidRPr="004330E0">
              <w:rPr>
                <w:b/>
              </w:rPr>
              <w:t>2</w:t>
            </w:r>
          </w:p>
        </w:tc>
        <w:tc>
          <w:tcPr>
            <w:tcW w:w="754" w:type="pct"/>
          </w:tcPr>
          <w:p w14:paraId="51C4640F" w14:textId="77777777" w:rsidR="003B0C6D" w:rsidRPr="004330E0" w:rsidRDefault="003B0C6D" w:rsidP="007C3621">
            <w:pPr>
              <w:spacing w:line="276" w:lineRule="auto"/>
              <w:jc w:val="center"/>
              <w:rPr>
                <w:b/>
                <w:i/>
              </w:rPr>
            </w:pPr>
          </w:p>
        </w:tc>
      </w:tr>
      <w:tr w:rsidR="003B0C6D" w:rsidRPr="004330E0" w14:paraId="2AD0D0E9" w14:textId="77777777" w:rsidTr="00A00A1E">
        <w:trPr>
          <w:trHeight w:val="20"/>
        </w:trPr>
        <w:tc>
          <w:tcPr>
            <w:tcW w:w="3868" w:type="pct"/>
            <w:gridSpan w:val="2"/>
          </w:tcPr>
          <w:p w14:paraId="7A0B84A8" w14:textId="77777777" w:rsidR="003B0C6D" w:rsidRPr="004330E0" w:rsidRDefault="003B0C6D" w:rsidP="007C3621">
            <w:pPr>
              <w:spacing w:line="276" w:lineRule="auto"/>
              <w:rPr>
                <w:b/>
                <w:bCs/>
              </w:rPr>
            </w:pPr>
            <w:r w:rsidRPr="004330E0">
              <w:rPr>
                <w:b/>
                <w:bCs/>
              </w:rPr>
              <w:t>Всего:</w:t>
            </w:r>
          </w:p>
        </w:tc>
        <w:tc>
          <w:tcPr>
            <w:tcW w:w="378" w:type="pct"/>
            <w:vAlign w:val="center"/>
          </w:tcPr>
          <w:p w14:paraId="26ED10C0" w14:textId="77777777" w:rsidR="003B0C6D" w:rsidRPr="004330E0" w:rsidRDefault="003B0C6D" w:rsidP="007C3621">
            <w:pPr>
              <w:spacing w:line="276" w:lineRule="auto"/>
              <w:jc w:val="center"/>
              <w:rPr>
                <w:bCs/>
              </w:rPr>
            </w:pPr>
            <w:r w:rsidRPr="004330E0">
              <w:rPr>
                <w:bCs/>
              </w:rPr>
              <w:t>38</w:t>
            </w:r>
          </w:p>
        </w:tc>
        <w:tc>
          <w:tcPr>
            <w:tcW w:w="754" w:type="pct"/>
          </w:tcPr>
          <w:p w14:paraId="6FA868FE" w14:textId="77777777" w:rsidR="003B0C6D" w:rsidRPr="004330E0" w:rsidRDefault="003B0C6D" w:rsidP="007C3621">
            <w:pPr>
              <w:spacing w:line="276" w:lineRule="auto"/>
              <w:jc w:val="center"/>
              <w:rPr>
                <w:b/>
                <w:bCs/>
                <w:i/>
              </w:rPr>
            </w:pPr>
          </w:p>
        </w:tc>
      </w:tr>
    </w:tbl>
    <w:p w14:paraId="27EB3F35" w14:textId="77777777" w:rsidR="003B0C6D" w:rsidRPr="004330E0" w:rsidRDefault="003B0C6D" w:rsidP="007C3621">
      <w:pPr>
        <w:pStyle w:val="affffff7"/>
        <w:spacing w:line="276" w:lineRule="auto"/>
        <w:sectPr w:rsidR="003B0C6D" w:rsidRPr="004330E0" w:rsidSect="00A00A1E">
          <w:pgSz w:w="16840" w:h="11900" w:orient="landscape"/>
          <w:pgMar w:top="987" w:right="992" w:bottom="1701" w:left="1349" w:header="0" w:footer="3" w:gutter="0"/>
          <w:cols w:space="720"/>
          <w:noEndnote/>
          <w:docGrid w:linePitch="360"/>
        </w:sectPr>
      </w:pPr>
    </w:p>
    <w:p w14:paraId="06E48F73" w14:textId="1C6E4B0D" w:rsidR="003B0C6D" w:rsidRPr="004330E0" w:rsidRDefault="003B0C6D" w:rsidP="00392712">
      <w:pPr>
        <w:pStyle w:val="affffff7"/>
        <w:spacing w:line="276" w:lineRule="auto"/>
        <w:ind w:firstLine="0"/>
        <w:jc w:val="center"/>
      </w:pPr>
      <w:r w:rsidRPr="004330E0">
        <w:t>3. УСЛОВИЯ РЕАЛИЗАЦИИ УЧЕБНОЙ ДИСЦИПЛИНЫ</w:t>
      </w:r>
    </w:p>
    <w:p w14:paraId="095FF54A" w14:textId="77777777" w:rsidR="003B0C6D" w:rsidRPr="004330E0" w:rsidRDefault="003B0C6D" w:rsidP="007C3621">
      <w:pPr>
        <w:pStyle w:val="affffff7"/>
        <w:spacing w:before="0" w:after="0" w:line="276" w:lineRule="auto"/>
      </w:pPr>
      <w:r w:rsidRPr="004330E0">
        <w:t>3.1. Для реализации программы учебной дисциплины должны быть предусмотрены следующие специальные помещения:</w:t>
      </w:r>
    </w:p>
    <w:p w14:paraId="79833F22" w14:textId="1386E945" w:rsidR="003B0C6D" w:rsidRPr="004330E0" w:rsidRDefault="003B0C6D" w:rsidP="00392712">
      <w:pPr>
        <w:pStyle w:val="afffffe"/>
        <w:tabs>
          <w:tab w:val="right" w:pos="9212"/>
        </w:tabs>
        <w:spacing w:line="276" w:lineRule="auto"/>
        <w:rPr>
          <w:lang w:eastAsia="en-US"/>
        </w:rPr>
      </w:pPr>
      <w:r w:rsidRPr="004330E0">
        <w:t>Кабинет Социально-экономических дисциплин</w:t>
      </w:r>
      <w:r w:rsidRPr="004330E0">
        <w:rPr>
          <w:lang w:eastAsia="en-US"/>
        </w:rPr>
        <w:t xml:space="preserve">, </w:t>
      </w:r>
      <w:r w:rsidRPr="004330E0">
        <w:t xml:space="preserve">оснащенный оборудованием: учебной доской, рабочим местом преподавателя, столами, стульями (по числу обучающихся), техническими средствами (компьютером, средствами </w:t>
      </w:r>
      <w:r w:rsidR="00CD1D7F" w:rsidRPr="004330E0">
        <w:t>аудиовизуализации</w:t>
      </w:r>
      <w:r w:rsidRPr="004330E0">
        <w:t>, наглядными пособиями).</w:t>
      </w:r>
    </w:p>
    <w:p w14:paraId="3B1A025F" w14:textId="77777777" w:rsidR="003B0C6D" w:rsidRPr="004330E0" w:rsidRDefault="003B0C6D" w:rsidP="007C3621">
      <w:pPr>
        <w:suppressAutoHyphens/>
        <w:spacing w:before="120" w:after="120" w:line="276" w:lineRule="auto"/>
        <w:ind w:left="709"/>
        <w:jc w:val="both"/>
        <w:rPr>
          <w:b/>
          <w:bCs/>
        </w:rPr>
      </w:pPr>
      <w:r w:rsidRPr="004330E0">
        <w:rPr>
          <w:b/>
          <w:bCs/>
        </w:rPr>
        <w:t>3.2. Информационное обеспечение реализации программы</w:t>
      </w:r>
    </w:p>
    <w:p w14:paraId="09E3189E" w14:textId="16B6A22F" w:rsidR="00B261DF" w:rsidRDefault="00B261DF" w:rsidP="00B261DF">
      <w:pPr>
        <w:spacing w:line="276" w:lineRule="auto"/>
        <w:ind w:firstLine="709"/>
        <w:contextualSpacing/>
        <w:jc w:val="both"/>
        <w:rPr>
          <w:bCs/>
        </w:rPr>
      </w:pPr>
      <w:r w:rsidRPr="00B261DF">
        <w:rPr>
          <w:bC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bCs/>
        </w:rPr>
        <w:br/>
      </w:r>
      <w:r w:rsidRPr="00B261DF">
        <w:rPr>
          <w:bCs/>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6FD9DCA3" w14:textId="2AF511BF" w:rsidR="003B0C6D" w:rsidRPr="004330E0" w:rsidRDefault="003B0C6D" w:rsidP="007C3621">
      <w:pPr>
        <w:pStyle w:val="afffffe"/>
        <w:spacing w:line="276" w:lineRule="auto"/>
      </w:pPr>
    </w:p>
    <w:p w14:paraId="13F24929" w14:textId="253D4426" w:rsidR="003B0C6D" w:rsidRPr="004330E0" w:rsidRDefault="003B0C6D" w:rsidP="00392712">
      <w:pPr>
        <w:suppressAutoHyphens/>
        <w:spacing w:line="276" w:lineRule="auto"/>
        <w:ind w:firstLine="709"/>
        <w:jc w:val="both"/>
        <w:rPr>
          <w:b/>
          <w:bCs/>
        </w:rPr>
      </w:pPr>
      <w:r w:rsidRPr="004330E0">
        <w:rPr>
          <w:b/>
          <w:bCs/>
        </w:rPr>
        <w:t xml:space="preserve">3.2.1. </w:t>
      </w:r>
      <w:r w:rsidR="00392712">
        <w:rPr>
          <w:b/>
          <w:bCs/>
        </w:rPr>
        <w:t>Основные</w:t>
      </w:r>
      <w:r w:rsidRPr="004330E0">
        <w:rPr>
          <w:b/>
          <w:bCs/>
        </w:rPr>
        <w:t xml:space="preserve"> печатные </w:t>
      </w:r>
      <w:r w:rsidR="00392712">
        <w:rPr>
          <w:b/>
          <w:bCs/>
        </w:rPr>
        <w:t xml:space="preserve">и электронные </w:t>
      </w:r>
      <w:r w:rsidRPr="004330E0">
        <w:rPr>
          <w:b/>
          <w:bCs/>
        </w:rPr>
        <w:t>издания</w:t>
      </w:r>
    </w:p>
    <w:p w14:paraId="50ED6BC1" w14:textId="77777777" w:rsidR="003B0C6D" w:rsidRPr="004330E0" w:rsidRDefault="003B0C6D" w:rsidP="00426D51">
      <w:pPr>
        <w:pStyle w:val="af"/>
        <w:numPr>
          <w:ilvl w:val="0"/>
          <w:numId w:val="21"/>
        </w:numPr>
        <w:spacing w:before="0" w:after="0" w:line="276" w:lineRule="auto"/>
        <w:ind w:left="0" w:firstLine="709"/>
        <w:contextualSpacing/>
        <w:jc w:val="both"/>
        <w:rPr>
          <w:rFonts w:eastAsia="Arial Unicode MS"/>
          <w:bCs/>
        </w:rPr>
      </w:pPr>
      <w:r w:rsidRPr="004330E0">
        <w:rPr>
          <w:rFonts w:eastAsia="Arial Unicode MS"/>
          <w:bCs/>
        </w:rPr>
        <w:t xml:space="preserve">Маслова, Т. А. Психология общения : учебное пособие для СПО / Т. А. Маслова, С. И. Маслов. — Саратов : Профобразование, 2019. — 164 c. — ISBN 978-5-4488-0299-7. — Текст : электронный // Электронный ресурс цифровой образовательной среды СПО PROFобразование : [сайт]. — URL: https://profspo.ru/books/85787.html </w:t>
      </w:r>
    </w:p>
    <w:p w14:paraId="3F4BBE5A" w14:textId="63BF82C9" w:rsidR="003B0C6D" w:rsidRPr="004330E0" w:rsidRDefault="00392712" w:rsidP="00426D51">
      <w:pPr>
        <w:pStyle w:val="af"/>
        <w:numPr>
          <w:ilvl w:val="0"/>
          <w:numId w:val="21"/>
        </w:numPr>
        <w:spacing w:before="0" w:after="0" w:line="276" w:lineRule="auto"/>
        <w:ind w:left="0" w:firstLine="709"/>
        <w:contextualSpacing/>
        <w:jc w:val="both"/>
        <w:rPr>
          <w:rFonts w:eastAsia="Arial Unicode MS"/>
          <w:bCs/>
        </w:rPr>
      </w:pPr>
      <w:r w:rsidRPr="00392712">
        <w:rPr>
          <w:rFonts w:eastAsia="Arial Unicode MS"/>
          <w:bCs/>
        </w:rPr>
        <w:t>Столяренко, Л. Д. Психология общения : учебник / Л. Д. Столяренко, С. И. Самыгин. - изд. 5-е. - Ростов-на-Дону : Феникс, 2020. — 317 с. - (Среднее профессиональное образование). - ISBN 978-5-222-32949-8. - Текст : электронный. - URL: https://znanium.com/catalog/product/1081477 (дата обращения: 04.05.2022). – Режим доступа: по подписке.</w:t>
      </w:r>
      <w:r w:rsidR="009334D7">
        <w:rPr>
          <w:rFonts w:eastAsia="Arial Unicode MS"/>
          <w:bCs/>
        </w:rPr>
        <w:t xml:space="preserve"> </w:t>
      </w:r>
    </w:p>
    <w:p w14:paraId="74C97453" w14:textId="5EB80AD3" w:rsidR="003B0C6D" w:rsidRPr="004330E0" w:rsidRDefault="003B0C6D" w:rsidP="00392712">
      <w:pPr>
        <w:suppressAutoHyphens/>
        <w:spacing w:line="276" w:lineRule="auto"/>
        <w:ind w:firstLine="709"/>
        <w:jc w:val="both"/>
        <w:rPr>
          <w:b/>
          <w:bCs/>
        </w:rPr>
      </w:pPr>
      <w:r w:rsidRPr="004330E0">
        <w:rPr>
          <w:b/>
          <w:bCs/>
        </w:rPr>
        <w:t>3.2.</w:t>
      </w:r>
      <w:r w:rsidR="00392712">
        <w:rPr>
          <w:b/>
          <w:bCs/>
        </w:rPr>
        <w:t>2</w:t>
      </w:r>
      <w:r w:rsidRPr="004330E0">
        <w:rPr>
          <w:b/>
          <w:bCs/>
        </w:rPr>
        <w:t>. Дополнительные источники</w:t>
      </w:r>
    </w:p>
    <w:p w14:paraId="6F809840" w14:textId="77777777" w:rsidR="003B0C6D" w:rsidRPr="004330E0" w:rsidRDefault="003B0C6D" w:rsidP="00426D51">
      <w:pPr>
        <w:pStyle w:val="af"/>
        <w:numPr>
          <w:ilvl w:val="0"/>
          <w:numId w:val="20"/>
        </w:numPr>
        <w:spacing w:before="0" w:after="0" w:line="276" w:lineRule="auto"/>
        <w:ind w:left="0" w:firstLine="709"/>
        <w:contextualSpacing/>
        <w:jc w:val="both"/>
        <w:rPr>
          <w:rFonts w:eastAsia="Arial Unicode MS"/>
          <w:bCs/>
        </w:rPr>
      </w:pPr>
      <w:r w:rsidRPr="004330E0">
        <w:rPr>
          <w:rFonts w:eastAsia="Arial Unicode MS"/>
          <w:bCs/>
        </w:rPr>
        <w:t>Капкан, М. В. Деловой этикет: учебное пособие для СПО / М. В. Капкан, Л. С. Лихачева. — 2-е изд. — Саратов : Профобразование, 2021. — 167 c. — ISBN 978-5-4488-1123-4. — Текст : электронный // Электронный ресурс цифровой образовательной среды СПО PROFобразование : [сайт]. — URL: https://profspo.ru/books/104899.html</w:t>
      </w:r>
    </w:p>
    <w:p w14:paraId="335DB215" w14:textId="77777777" w:rsidR="003B0C6D" w:rsidRPr="004330E0" w:rsidRDefault="003B0C6D" w:rsidP="00426D51">
      <w:pPr>
        <w:pStyle w:val="af"/>
        <w:numPr>
          <w:ilvl w:val="0"/>
          <w:numId w:val="20"/>
        </w:numPr>
        <w:spacing w:before="0" w:after="0" w:line="276" w:lineRule="auto"/>
        <w:ind w:left="0" w:firstLine="709"/>
        <w:contextualSpacing/>
        <w:jc w:val="both"/>
        <w:rPr>
          <w:rFonts w:eastAsia="Arial Unicode MS"/>
          <w:bCs/>
        </w:rPr>
      </w:pPr>
      <w:r w:rsidRPr="004330E0">
        <w:rPr>
          <w:rFonts w:eastAsia="Arial Unicode MS"/>
          <w:bCs/>
        </w:rPr>
        <w:t>Логутова, Е. В. Психология делового общения: учебное пособие для СПО / Е. В. Логутова, И. С. Якиманская, Н. Н. Биктина. — Саратов : Профобразование, 2020. — 196 c. — ISBN 978-5-4488-0688-9. — Текст : электронный // Электронный ресурс цифровой образовательной среды СПО PROFобразование : [сайт]. — URL: https://profspo.ru/books/92154.html</w:t>
      </w:r>
    </w:p>
    <w:p w14:paraId="2C859996" w14:textId="77777777" w:rsidR="003B0C6D" w:rsidRPr="004330E0" w:rsidRDefault="003B0C6D" w:rsidP="00426D51">
      <w:pPr>
        <w:pStyle w:val="af"/>
        <w:numPr>
          <w:ilvl w:val="0"/>
          <w:numId w:val="20"/>
        </w:numPr>
        <w:spacing w:before="0" w:after="0" w:line="276" w:lineRule="auto"/>
        <w:ind w:left="0" w:firstLine="709"/>
        <w:contextualSpacing/>
        <w:jc w:val="both"/>
        <w:rPr>
          <w:rFonts w:eastAsia="Arial Unicode MS"/>
          <w:bCs/>
        </w:rPr>
      </w:pPr>
      <w:r w:rsidRPr="004330E0">
        <w:rPr>
          <w:rFonts w:eastAsia="Arial Unicode MS"/>
          <w:bCs/>
        </w:rPr>
        <w:t xml:space="preserve">Захарова, И. В. Психология делового общения: практикум для СПО / И. В. Захарова. — Саратов : Профобразование, Ай Пи Ар Медиа, 2019. — 130 c. — ISBN 978-5-4488-0358-1, 978-5-4497-0199-2. — Текст: электронный // Электронный ресурс цифровой образовательной среды СПО PROFобразование : [сайт]. — URL: </w:t>
      </w:r>
      <w:hyperlink r:id="rId87" w:history="1">
        <w:r w:rsidRPr="004330E0">
          <w:rPr>
            <w:rStyle w:val="ae"/>
            <w:rFonts w:eastAsia="Arial Unicode MS"/>
            <w:bCs/>
          </w:rPr>
          <w:t>https://profspo.ru/books/86472</w:t>
        </w:r>
      </w:hyperlink>
    </w:p>
    <w:p w14:paraId="1C61CDAF" w14:textId="55842B59" w:rsidR="003B0C6D" w:rsidRPr="00392712" w:rsidRDefault="003B0C6D" w:rsidP="00426D51">
      <w:pPr>
        <w:pStyle w:val="af"/>
        <w:numPr>
          <w:ilvl w:val="0"/>
          <w:numId w:val="20"/>
        </w:numPr>
        <w:spacing w:before="0" w:after="0" w:line="276" w:lineRule="auto"/>
        <w:ind w:left="0" w:firstLine="709"/>
        <w:contextualSpacing/>
        <w:jc w:val="both"/>
        <w:rPr>
          <w:rFonts w:eastAsia="Arial Unicode MS"/>
          <w:bCs/>
        </w:rPr>
      </w:pPr>
      <w:r w:rsidRPr="004330E0">
        <w:t>Лихачев Д.С. Письма о добром / Дмитрий Лихачев.- СПб.: Азбука, Азбука-Аттикус, 2017.-160с.- (Азбука-классика.</w:t>
      </w:r>
      <w:r w:rsidRPr="004330E0">
        <w:rPr>
          <w:lang w:val="en-US"/>
        </w:rPr>
        <w:t>Non</w:t>
      </w:r>
      <w:r w:rsidRPr="004330E0">
        <w:t>-</w:t>
      </w:r>
      <w:r w:rsidRPr="004330E0">
        <w:rPr>
          <w:lang w:val="en-US"/>
        </w:rPr>
        <w:t>Fiction</w:t>
      </w:r>
      <w:r w:rsidRPr="004330E0">
        <w:t>).</w:t>
      </w:r>
    </w:p>
    <w:p w14:paraId="28017134" w14:textId="6830B241" w:rsidR="00392712" w:rsidRPr="00D106D4" w:rsidRDefault="00392712" w:rsidP="00426D51">
      <w:pPr>
        <w:numPr>
          <w:ilvl w:val="0"/>
          <w:numId w:val="20"/>
        </w:numPr>
        <w:spacing w:line="276" w:lineRule="auto"/>
        <w:ind w:left="0" w:firstLine="709"/>
        <w:jc w:val="both"/>
        <w:rPr>
          <w:rFonts w:eastAsia="Arial Unicode MS"/>
          <w:color w:val="000000"/>
        </w:rPr>
      </w:pPr>
      <w:r w:rsidRPr="00D106D4">
        <w:rPr>
          <w:rFonts w:eastAsia="Arial Unicode MS"/>
          <w:color w:val="000000"/>
        </w:rPr>
        <w:t>Энциклопедия практической психологии ПСИХОЛОГОС</w:t>
      </w:r>
      <w:r w:rsidR="00FF4CE8" w:rsidRPr="00FF4CE8">
        <w:rPr>
          <w:rFonts w:eastAsia="Arial Unicode MS"/>
          <w:color w:val="000000"/>
        </w:rPr>
        <w:t xml:space="preserve"> – URL</w:t>
      </w:r>
      <w:r w:rsidR="00FF4CE8">
        <w:rPr>
          <w:rFonts w:eastAsia="Arial Unicode MS"/>
          <w:color w:val="000000"/>
        </w:rPr>
        <w:t xml:space="preserve">: </w:t>
      </w:r>
      <w:hyperlink r:id="rId88" w:history="1">
        <w:r w:rsidR="00FF4CE8" w:rsidRPr="00D106D4">
          <w:rPr>
            <w:rFonts w:eastAsia="Arial Unicode MS"/>
            <w:color w:val="000000"/>
            <w:u w:val="single"/>
            <w:lang w:val="en-US"/>
          </w:rPr>
          <w:t>www</w:t>
        </w:r>
        <w:r w:rsidR="00FF4CE8" w:rsidRPr="00D106D4">
          <w:rPr>
            <w:rFonts w:eastAsia="Arial Unicode MS"/>
            <w:color w:val="000000"/>
            <w:u w:val="single"/>
          </w:rPr>
          <w:t>.</w:t>
        </w:r>
        <w:r w:rsidR="00FF4CE8" w:rsidRPr="00D106D4">
          <w:rPr>
            <w:rFonts w:eastAsia="Arial Unicode MS"/>
            <w:color w:val="000000"/>
            <w:u w:val="single"/>
            <w:lang w:val="en-US"/>
          </w:rPr>
          <w:t>psychology</w:t>
        </w:r>
        <w:r w:rsidR="00FF4CE8" w:rsidRPr="00D106D4">
          <w:rPr>
            <w:rFonts w:eastAsia="Arial Unicode MS"/>
            <w:color w:val="000000"/>
            <w:u w:val="single"/>
          </w:rPr>
          <w:t>.</w:t>
        </w:r>
        <w:r w:rsidR="00FF4CE8" w:rsidRPr="00D106D4">
          <w:rPr>
            <w:rFonts w:eastAsia="Arial Unicode MS"/>
            <w:color w:val="000000"/>
            <w:u w:val="single"/>
            <w:lang w:val="en-US"/>
          </w:rPr>
          <w:t>ru</w:t>
        </w:r>
      </w:hyperlink>
      <w:r w:rsidR="00FF4CE8" w:rsidRPr="00D106D4">
        <w:rPr>
          <w:rFonts w:eastAsia="Arial Unicode MS"/>
          <w:color w:val="000000"/>
          <w:u w:val="single"/>
        </w:rPr>
        <w:t>/Library</w:t>
      </w:r>
    </w:p>
    <w:p w14:paraId="6F1C8345" w14:textId="68618C51" w:rsidR="003B0C6D" w:rsidRPr="004330E0" w:rsidRDefault="003B0C6D" w:rsidP="00392712">
      <w:pPr>
        <w:suppressAutoHyphens/>
        <w:spacing w:line="276" w:lineRule="auto"/>
        <w:jc w:val="center"/>
        <w:rPr>
          <w:b/>
        </w:rPr>
      </w:pPr>
      <w:r w:rsidRPr="004330E0">
        <w:rPr>
          <w:b/>
        </w:rPr>
        <w:t xml:space="preserve">4. КОНТРОЛЬ И ОЦЕНКА РЕЗУЛЬТАТОВ ОСВОЕНИЯ </w:t>
      </w:r>
      <w:r w:rsidR="00392712">
        <w:rPr>
          <w:b/>
        </w:rPr>
        <w:br/>
      </w:r>
      <w:r w:rsidRPr="004330E0">
        <w:rPr>
          <w:b/>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3106"/>
        <w:gridCol w:w="2078"/>
      </w:tblGrid>
      <w:tr w:rsidR="003B0C6D" w:rsidRPr="004330E0" w14:paraId="5CBAF45E" w14:textId="77777777" w:rsidTr="00A00A1E">
        <w:tc>
          <w:tcPr>
            <w:tcW w:w="2308" w:type="pct"/>
            <w:vAlign w:val="center"/>
          </w:tcPr>
          <w:p w14:paraId="33E4DFF5" w14:textId="77777777" w:rsidR="003B0C6D" w:rsidRPr="004330E0" w:rsidRDefault="003B0C6D" w:rsidP="007C3621">
            <w:pPr>
              <w:suppressAutoHyphens/>
              <w:spacing w:line="276" w:lineRule="auto"/>
              <w:jc w:val="center"/>
              <w:rPr>
                <w:b/>
              </w:rPr>
            </w:pPr>
            <w:r w:rsidRPr="004330E0">
              <w:rPr>
                <w:b/>
              </w:rPr>
              <w:t>Результаты обучения</w:t>
            </w:r>
          </w:p>
        </w:tc>
        <w:tc>
          <w:tcPr>
            <w:tcW w:w="1613" w:type="pct"/>
            <w:vAlign w:val="center"/>
          </w:tcPr>
          <w:p w14:paraId="6E709770" w14:textId="77777777" w:rsidR="003B0C6D" w:rsidRPr="004330E0" w:rsidRDefault="003B0C6D" w:rsidP="007C3621">
            <w:pPr>
              <w:suppressAutoHyphens/>
              <w:spacing w:line="276" w:lineRule="auto"/>
              <w:jc w:val="center"/>
              <w:rPr>
                <w:b/>
              </w:rPr>
            </w:pPr>
            <w:r w:rsidRPr="004330E0">
              <w:rPr>
                <w:b/>
              </w:rPr>
              <w:t>Критерии оценки</w:t>
            </w:r>
          </w:p>
        </w:tc>
        <w:tc>
          <w:tcPr>
            <w:tcW w:w="1079" w:type="pct"/>
            <w:vAlign w:val="center"/>
          </w:tcPr>
          <w:p w14:paraId="706E90EE" w14:textId="77777777" w:rsidR="003B0C6D" w:rsidRPr="004330E0" w:rsidRDefault="003B0C6D" w:rsidP="007C3621">
            <w:pPr>
              <w:suppressAutoHyphens/>
              <w:spacing w:line="276" w:lineRule="auto"/>
              <w:jc w:val="center"/>
              <w:rPr>
                <w:b/>
              </w:rPr>
            </w:pPr>
            <w:r w:rsidRPr="004330E0">
              <w:rPr>
                <w:b/>
              </w:rPr>
              <w:t>Методы оценки</w:t>
            </w:r>
          </w:p>
        </w:tc>
      </w:tr>
      <w:tr w:rsidR="003B0C6D" w:rsidRPr="004330E0" w14:paraId="5770FF67" w14:textId="77777777" w:rsidTr="00A00A1E">
        <w:tc>
          <w:tcPr>
            <w:tcW w:w="5000" w:type="pct"/>
            <w:gridSpan w:val="3"/>
          </w:tcPr>
          <w:p w14:paraId="0B3DA85F" w14:textId="77777777" w:rsidR="003B0C6D" w:rsidRPr="004330E0" w:rsidRDefault="003B0C6D" w:rsidP="007C3621">
            <w:pPr>
              <w:suppressAutoHyphens/>
              <w:spacing w:line="276" w:lineRule="auto"/>
              <w:rPr>
                <w:b/>
              </w:rPr>
            </w:pPr>
            <w:r w:rsidRPr="004330E0">
              <w:rPr>
                <w:b/>
              </w:rPr>
              <w:t>Перечень знаний, осваиваемых в рамках дисциплины</w:t>
            </w:r>
          </w:p>
        </w:tc>
      </w:tr>
      <w:tr w:rsidR="003B0C6D" w:rsidRPr="004330E0" w14:paraId="19C658B4" w14:textId="77777777" w:rsidTr="00A00A1E">
        <w:tc>
          <w:tcPr>
            <w:tcW w:w="2308" w:type="pct"/>
          </w:tcPr>
          <w:p w14:paraId="250309C8" w14:textId="77777777" w:rsidR="0029783A" w:rsidRPr="00747563" w:rsidRDefault="0029783A" w:rsidP="0029783A">
            <w:pPr>
              <w:spacing w:line="276" w:lineRule="auto"/>
              <w:textAlignment w:val="baseline"/>
              <w:rPr>
                <w:color w:val="000000"/>
              </w:rPr>
            </w:pPr>
            <w:r w:rsidRPr="00747563">
              <w:rPr>
                <w:color w:val="000000"/>
              </w:rPr>
              <w:t xml:space="preserve">Знать: сущность, цели и структуру общения; </w:t>
            </w:r>
          </w:p>
          <w:p w14:paraId="009AFEB3" w14:textId="77777777" w:rsidR="0029783A" w:rsidRPr="00747563" w:rsidRDefault="0029783A" w:rsidP="0029783A">
            <w:pPr>
              <w:spacing w:line="276" w:lineRule="auto"/>
              <w:textAlignment w:val="baseline"/>
              <w:rPr>
                <w:color w:val="000000"/>
              </w:rPr>
            </w:pPr>
            <w:r w:rsidRPr="00747563">
              <w:rPr>
                <w:color w:val="000000"/>
              </w:rPr>
              <w:t>средства общения;</w:t>
            </w:r>
          </w:p>
          <w:p w14:paraId="5529BF9D" w14:textId="77777777" w:rsidR="0029783A" w:rsidRPr="00747563" w:rsidRDefault="0029783A" w:rsidP="0029783A">
            <w:pPr>
              <w:spacing w:line="276" w:lineRule="auto"/>
              <w:textAlignment w:val="baseline"/>
              <w:rPr>
                <w:color w:val="000000"/>
              </w:rPr>
            </w:pPr>
            <w:r w:rsidRPr="00747563">
              <w:rPr>
                <w:color w:val="000000"/>
              </w:rPr>
              <w:t>особенности и формы делового общения;</w:t>
            </w:r>
          </w:p>
          <w:p w14:paraId="3DA8D8C8" w14:textId="77777777" w:rsidR="0029783A" w:rsidRPr="00747563" w:rsidRDefault="0029783A" w:rsidP="0029783A">
            <w:pPr>
              <w:spacing w:line="276" w:lineRule="auto"/>
              <w:textAlignment w:val="baseline"/>
              <w:rPr>
                <w:color w:val="000000"/>
              </w:rPr>
            </w:pPr>
            <w:r w:rsidRPr="00747563">
              <w:rPr>
                <w:color w:val="000000"/>
              </w:rPr>
              <w:t>механизмы взаимопонимания в общении техники и приемы общения;</w:t>
            </w:r>
          </w:p>
          <w:p w14:paraId="1191416F" w14:textId="77777777" w:rsidR="0029783A" w:rsidRPr="00747563" w:rsidRDefault="0029783A" w:rsidP="0029783A">
            <w:pPr>
              <w:spacing w:line="276" w:lineRule="auto"/>
              <w:textAlignment w:val="baseline"/>
              <w:rPr>
                <w:color w:val="000000"/>
              </w:rPr>
            </w:pPr>
            <w:r w:rsidRPr="00747563">
              <w:rPr>
                <w:color w:val="000000"/>
              </w:rPr>
              <w:t>правила слушания и запоминания;</w:t>
            </w:r>
          </w:p>
          <w:p w14:paraId="0C87EB76" w14:textId="77777777" w:rsidR="0029783A" w:rsidRPr="00747563" w:rsidRDefault="0029783A" w:rsidP="0029783A">
            <w:pPr>
              <w:spacing w:line="276" w:lineRule="auto"/>
              <w:textAlignment w:val="baseline"/>
              <w:rPr>
                <w:color w:val="000000"/>
              </w:rPr>
            </w:pPr>
            <w:r w:rsidRPr="00747563">
              <w:rPr>
                <w:color w:val="000000"/>
              </w:rPr>
              <w:t>типологии темперамента, социальных характеров; типологию манипулятивных типов характера;</w:t>
            </w:r>
          </w:p>
          <w:p w14:paraId="5560C0D1" w14:textId="77777777" w:rsidR="0029783A" w:rsidRPr="00747563" w:rsidRDefault="0029783A" w:rsidP="0029783A">
            <w:pPr>
              <w:spacing w:line="276" w:lineRule="auto"/>
              <w:textAlignment w:val="baseline"/>
              <w:rPr>
                <w:color w:val="000000"/>
              </w:rPr>
            </w:pPr>
            <w:r w:rsidRPr="00747563">
              <w:rPr>
                <w:color w:val="000000"/>
              </w:rPr>
              <w:t>особенности взаимодействия в рабочей группе;</w:t>
            </w:r>
          </w:p>
          <w:p w14:paraId="7BD1FF8B" w14:textId="77777777" w:rsidR="0029783A" w:rsidRPr="00747563" w:rsidRDefault="0029783A" w:rsidP="0029783A">
            <w:pPr>
              <w:spacing w:line="276" w:lineRule="auto"/>
              <w:textAlignment w:val="baseline"/>
              <w:rPr>
                <w:color w:val="000000"/>
              </w:rPr>
            </w:pPr>
            <w:r w:rsidRPr="00747563">
              <w:rPr>
                <w:color w:val="000000"/>
              </w:rPr>
              <w:t>требования, предъявляемые к публичному выступлению;</w:t>
            </w:r>
          </w:p>
          <w:p w14:paraId="42456DBC" w14:textId="77777777" w:rsidR="0029783A" w:rsidRPr="00747563" w:rsidRDefault="0029783A" w:rsidP="0029783A">
            <w:pPr>
              <w:spacing w:line="276" w:lineRule="auto"/>
              <w:textAlignment w:val="baseline"/>
              <w:rPr>
                <w:color w:val="000000"/>
              </w:rPr>
            </w:pPr>
            <w:r w:rsidRPr="00747563">
              <w:rPr>
                <w:color w:val="000000"/>
              </w:rPr>
              <w:t>пути выхода из конфликтных ситуаций, черты конфликтной личности.</w:t>
            </w:r>
          </w:p>
          <w:p w14:paraId="7C8F910C" w14:textId="77777777" w:rsidR="003B0C6D" w:rsidRPr="004330E0" w:rsidRDefault="0029783A" w:rsidP="0029783A">
            <w:pPr>
              <w:pStyle w:val="af"/>
              <w:spacing w:before="0" w:after="0" w:line="276" w:lineRule="auto"/>
              <w:ind w:left="0"/>
              <w:textAlignment w:val="baseline"/>
              <w:rPr>
                <w:color w:val="000000"/>
              </w:rPr>
            </w:pPr>
            <w:r w:rsidRPr="00747563">
              <w:rPr>
                <w:color w:val="000000"/>
              </w:rPr>
              <w:t>этические нормы общения</w:t>
            </w:r>
            <w:r w:rsidR="003B0C6D" w:rsidRPr="004330E0">
              <w:rPr>
                <w:color w:val="000000"/>
              </w:rPr>
              <w:t>.</w:t>
            </w:r>
          </w:p>
        </w:tc>
        <w:tc>
          <w:tcPr>
            <w:tcW w:w="1613" w:type="pct"/>
          </w:tcPr>
          <w:p w14:paraId="2ABC6BB4" w14:textId="77777777" w:rsidR="003B0C6D" w:rsidRPr="004330E0" w:rsidRDefault="003B0C6D" w:rsidP="007C3621">
            <w:pPr>
              <w:spacing w:line="276" w:lineRule="auto"/>
              <w:textAlignment w:val="baseline"/>
              <w:rPr>
                <w:color w:val="000000"/>
              </w:rPr>
            </w:pPr>
            <w:r w:rsidRPr="004330E0">
              <w:rPr>
                <w:color w:val="000000"/>
              </w:rPr>
              <w:t>владение основными понятиями психологии общения;</w:t>
            </w:r>
          </w:p>
          <w:p w14:paraId="197C9310" w14:textId="77777777" w:rsidR="003B0C6D" w:rsidRPr="004330E0" w:rsidRDefault="003B0C6D" w:rsidP="007C3621">
            <w:pPr>
              <w:spacing w:line="276" w:lineRule="auto"/>
              <w:textAlignment w:val="baseline"/>
              <w:rPr>
                <w:color w:val="000000"/>
              </w:rPr>
            </w:pPr>
            <w:r w:rsidRPr="004330E0">
              <w:rPr>
                <w:color w:val="000000"/>
              </w:rPr>
              <w:t>владение методиками и техниками общения;</w:t>
            </w:r>
          </w:p>
          <w:p w14:paraId="5B2288E7" w14:textId="77777777" w:rsidR="003B0C6D" w:rsidRPr="004330E0" w:rsidRDefault="003B0C6D" w:rsidP="007C3621">
            <w:pPr>
              <w:spacing w:line="276" w:lineRule="auto"/>
              <w:textAlignment w:val="baseline"/>
              <w:rPr>
                <w:color w:val="000000"/>
              </w:rPr>
            </w:pPr>
            <w:r w:rsidRPr="004330E0">
              <w:rPr>
                <w:color w:val="000000"/>
              </w:rPr>
              <w:t>знание методик запоминания и слушания;</w:t>
            </w:r>
          </w:p>
          <w:p w14:paraId="56EAF9AE" w14:textId="77777777" w:rsidR="003B0C6D" w:rsidRPr="004330E0" w:rsidRDefault="003B0C6D" w:rsidP="007C3621">
            <w:pPr>
              <w:spacing w:line="276" w:lineRule="auto"/>
              <w:textAlignment w:val="baseline"/>
              <w:rPr>
                <w:color w:val="000000"/>
              </w:rPr>
            </w:pPr>
            <w:r w:rsidRPr="004330E0">
              <w:rPr>
                <w:color w:val="000000"/>
              </w:rPr>
              <w:t>знание обучающимися основных способов разрешения конфликтных ситуаций;</w:t>
            </w:r>
          </w:p>
          <w:p w14:paraId="0F797A68" w14:textId="77777777" w:rsidR="003B0C6D" w:rsidRPr="004330E0" w:rsidRDefault="003B0C6D" w:rsidP="007C3621">
            <w:pPr>
              <w:spacing w:line="276" w:lineRule="auto"/>
              <w:textAlignment w:val="baseline"/>
              <w:rPr>
                <w:color w:val="000000"/>
              </w:rPr>
            </w:pPr>
            <w:r w:rsidRPr="004330E0">
              <w:rPr>
                <w:color w:val="000000"/>
              </w:rPr>
              <w:t>знание особенностей взаимодействия в рабочей группе;</w:t>
            </w:r>
          </w:p>
          <w:p w14:paraId="4259945D" w14:textId="77777777" w:rsidR="003B0C6D" w:rsidRPr="004330E0" w:rsidRDefault="003B0C6D" w:rsidP="007C3621">
            <w:pPr>
              <w:spacing w:line="276" w:lineRule="auto"/>
              <w:textAlignment w:val="baseline"/>
              <w:rPr>
                <w:color w:val="000000"/>
              </w:rPr>
            </w:pPr>
            <w:r w:rsidRPr="004330E0">
              <w:rPr>
                <w:color w:val="000000"/>
              </w:rPr>
              <w:t>владение искусством публичного выступления;</w:t>
            </w:r>
          </w:p>
          <w:p w14:paraId="019D908D" w14:textId="77777777" w:rsidR="003B0C6D" w:rsidRPr="004330E0" w:rsidRDefault="003B0C6D" w:rsidP="007C3621">
            <w:pPr>
              <w:spacing w:line="276" w:lineRule="auto"/>
              <w:textAlignment w:val="baseline"/>
              <w:rPr>
                <w:color w:val="000000"/>
              </w:rPr>
            </w:pPr>
            <w:r w:rsidRPr="004330E0">
              <w:rPr>
                <w:color w:val="000000"/>
              </w:rPr>
              <w:t>знание норм культуры общения</w:t>
            </w:r>
          </w:p>
        </w:tc>
        <w:tc>
          <w:tcPr>
            <w:tcW w:w="1079" w:type="pct"/>
          </w:tcPr>
          <w:p w14:paraId="14BF1FC2" w14:textId="77777777" w:rsidR="003B0C6D" w:rsidRPr="004330E0" w:rsidRDefault="003B0C6D" w:rsidP="007C3621">
            <w:pPr>
              <w:spacing w:line="276" w:lineRule="auto"/>
              <w:textAlignment w:val="baseline"/>
              <w:rPr>
                <w:color w:val="000000"/>
              </w:rPr>
            </w:pPr>
            <w:r w:rsidRPr="004330E0">
              <w:rPr>
                <w:color w:val="000000"/>
              </w:rPr>
              <w:t>Опрос (устный или письменный)</w:t>
            </w:r>
          </w:p>
          <w:p w14:paraId="0332013D" w14:textId="77777777" w:rsidR="003B0C6D" w:rsidRPr="004330E0" w:rsidRDefault="003B0C6D" w:rsidP="007C3621">
            <w:pPr>
              <w:spacing w:line="276" w:lineRule="auto"/>
              <w:textAlignment w:val="baseline"/>
              <w:rPr>
                <w:color w:val="000000"/>
              </w:rPr>
            </w:pPr>
            <w:r w:rsidRPr="004330E0">
              <w:rPr>
                <w:color w:val="000000"/>
              </w:rPr>
              <w:t>Свободные опросы</w:t>
            </w:r>
          </w:p>
          <w:p w14:paraId="30664323" w14:textId="77777777" w:rsidR="003B0C6D" w:rsidRPr="004330E0" w:rsidRDefault="003B0C6D" w:rsidP="007C3621">
            <w:pPr>
              <w:spacing w:line="276" w:lineRule="auto"/>
              <w:textAlignment w:val="baseline"/>
              <w:rPr>
                <w:color w:val="000000"/>
              </w:rPr>
            </w:pPr>
            <w:r w:rsidRPr="004330E0">
              <w:rPr>
                <w:color w:val="000000"/>
              </w:rPr>
              <w:t>Индивидуальные практические задания</w:t>
            </w:r>
          </w:p>
          <w:p w14:paraId="5E2A59DD" w14:textId="77777777" w:rsidR="003B0C6D" w:rsidRPr="004330E0" w:rsidRDefault="003B0C6D" w:rsidP="007C3621">
            <w:pPr>
              <w:spacing w:line="276" w:lineRule="auto"/>
              <w:textAlignment w:val="baseline"/>
              <w:rPr>
                <w:color w:val="000000"/>
              </w:rPr>
            </w:pPr>
            <w:r w:rsidRPr="004330E0">
              <w:rPr>
                <w:color w:val="000000"/>
              </w:rPr>
              <w:t>Оценка творческих заданий</w:t>
            </w:r>
          </w:p>
        </w:tc>
      </w:tr>
      <w:tr w:rsidR="003B0C6D" w:rsidRPr="004330E0" w14:paraId="31D5332C" w14:textId="77777777" w:rsidTr="00A00A1E">
        <w:trPr>
          <w:trHeight w:val="280"/>
        </w:trPr>
        <w:tc>
          <w:tcPr>
            <w:tcW w:w="5000" w:type="pct"/>
            <w:gridSpan w:val="3"/>
          </w:tcPr>
          <w:p w14:paraId="6945B247" w14:textId="77777777" w:rsidR="003B0C6D" w:rsidRPr="004330E0" w:rsidRDefault="003B0C6D" w:rsidP="007C3621">
            <w:pPr>
              <w:spacing w:line="276" w:lineRule="auto"/>
              <w:textAlignment w:val="baseline"/>
              <w:rPr>
                <w:color w:val="000000"/>
              </w:rPr>
            </w:pPr>
            <w:r w:rsidRPr="004330E0">
              <w:rPr>
                <w:b/>
              </w:rPr>
              <w:t>Перечень умений, осваиваемых в рамках дисциплины</w:t>
            </w:r>
          </w:p>
        </w:tc>
      </w:tr>
      <w:tr w:rsidR="003B0C6D" w:rsidRPr="004330E0" w14:paraId="43794EFD" w14:textId="77777777" w:rsidTr="00A00A1E">
        <w:trPr>
          <w:trHeight w:val="280"/>
        </w:trPr>
        <w:tc>
          <w:tcPr>
            <w:tcW w:w="2308" w:type="pct"/>
          </w:tcPr>
          <w:p w14:paraId="5B18EF9B" w14:textId="77777777" w:rsidR="0029783A" w:rsidRPr="00747563" w:rsidRDefault="0029783A" w:rsidP="0029783A">
            <w:pPr>
              <w:spacing w:line="276" w:lineRule="auto"/>
              <w:textAlignment w:val="baseline"/>
              <w:rPr>
                <w:color w:val="000000"/>
              </w:rPr>
            </w:pPr>
            <w:r w:rsidRPr="00747563">
              <w:rPr>
                <w:color w:val="000000"/>
              </w:rPr>
              <w:t>Уметь:</w:t>
            </w:r>
          </w:p>
          <w:p w14:paraId="66ACF83B" w14:textId="77777777" w:rsidR="0029783A" w:rsidRPr="00747563" w:rsidRDefault="0029783A" w:rsidP="0029783A">
            <w:pPr>
              <w:spacing w:line="276" w:lineRule="auto"/>
              <w:textAlignment w:val="baseline"/>
              <w:rPr>
                <w:color w:val="000000"/>
              </w:rPr>
            </w:pPr>
            <w:r w:rsidRPr="00747563">
              <w:rPr>
                <w:color w:val="000000"/>
              </w:rPr>
              <w:t>эффективно организовать взаимодействие с партнером в профессиональной деятельности;</w:t>
            </w:r>
          </w:p>
          <w:p w14:paraId="14BBD0FE" w14:textId="77777777" w:rsidR="0029783A" w:rsidRPr="00747563" w:rsidRDefault="0029783A" w:rsidP="0029783A">
            <w:pPr>
              <w:spacing w:line="276" w:lineRule="auto"/>
              <w:textAlignment w:val="baseline"/>
              <w:rPr>
                <w:color w:val="000000"/>
              </w:rPr>
            </w:pPr>
            <w:r w:rsidRPr="00747563">
              <w:rPr>
                <w:color w:val="000000"/>
              </w:rPr>
              <w:t xml:space="preserve">обобщать и анализировать информацию; </w:t>
            </w:r>
          </w:p>
          <w:p w14:paraId="044D66C9" w14:textId="77777777" w:rsidR="0029783A" w:rsidRPr="00747563" w:rsidRDefault="0029783A" w:rsidP="0029783A">
            <w:pPr>
              <w:spacing w:line="276" w:lineRule="auto"/>
              <w:textAlignment w:val="baseline"/>
              <w:rPr>
                <w:color w:val="000000"/>
              </w:rPr>
            </w:pPr>
            <w:r w:rsidRPr="00747563">
              <w:rPr>
                <w:color w:val="000000"/>
              </w:rPr>
              <w:t>определять цели и пути их достижения;</w:t>
            </w:r>
          </w:p>
          <w:p w14:paraId="286CDD93" w14:textId="77777777" w:rsidR="0029783A" w:rsidRPr="00747563" w:rsidRDefault="0029783A" w:rsidP="0029783A">
            <w:pPr>
              <w:spacing w:line="276" w:lineRule="auto"/>
              <w:textAlignment w:val="baseline"/>
              <w:rPr>
                <w:color w:val="000000"/>
              </w:rPr>
            </w:pPr>
            <w:r w:rsidRPr="00747563">
              <w:rPr>
                <w:color w:val="000000"/>
              </w:rPr>
              <w:t>применять техники и приемы эффективного общения в профессиональной деятельности;</w:t>
            </w:r>
          </w:p>
          <w:p w14:paraId="737D1ED9" w14:textId="77777777" w:rsidR="0029783A" w:rsidRPr="00747563" w:rsidRDefault="0029783A" w:rsidP="0029783A">
            <w:pPr>
              <w:spacing w:line="276" w:lineRule="auto"/>
              <w:textAlignment w:val="baseline"/>
              <w:rPr>
                <w:color w:val="000000"/>
              </w:rPr>
            </w:pPr>
            <w:r w:rsidRPr="00747563">
              <w:rPr>
                <w:color w:val="000000"/>
              </w:rPr>
              <w:t>использовать приемы саморегуляции поведения в межличностном общении;</w:t>
            </w:r>
          </w:p>
          <w:p w14:paraId="221571DB" w14:textId="77777777" w:rsidR="0029783A" w:rsidRPr="00747563" w:rsidRDefault="0029783A" w:rsidP="0029783A">
            <w:pPr>
              <w:spacing w:line="276" w:lineRule="auto"/>
              <w:textAlignment w:val="baseline"/>
              <w:rPr>
                <w:color w:val="000000"/>
              </w:rPr>
            </w:pPr>
            <w:r w:rsidRPr="00747563">
              <w:rPr>
                <w:color w:val="000000"/>
              </w:rPr>
              <w:t>управлять эмоциональным состоянием;</w:t>
            </w:r>
          </w:p>
          <w:p w14:paraId="2BBD9E53" w14:textId="77777777" w:rsidR="0029783A" w:rsidRPr="00747563" w:rsidRDefault="0029783A" w:rsidP="0029783A">
            <w:pPr>
              <w:spacing w:line="276" w:lineRule="auto"/>
              <w:textAlignment w:val="baseline"/>
              <w:rPr>
                <w:color w:val="000000"/>
              </w:rPr>
            </w:pPr>
            <w:r w:rsidRPr="00747563">
              <w:rPr>
                <w:color w:val="000000"/>
              </w:rPr>
              <w:t>преодолевать конфликтные ситуации и работать в коллективе;</w:t>
            </w:r>
          </w:p>
          <w:p w14:paraId="246F9FBC" w14:textId="77777777" w:rsidR="003B0C6D" w:rsidRPr="004330E0" w:rsidRDefault="0029783A" w:rsidP="0029783A">
            <w:pPr>
              <w:spacing w:line="276" w:lineRule="auto"/>
              <w:textAlignment w:val="baseline"/>
              <w:rPr>
                <w:color w:val="000000"/>
              </w:rPr>
            </w:pPr>
            <w:r w:rsidRPr="00747563">
              <w:rPr>
                <w:color w:val="000000"/>
              </w:rPr>
              <w:t>создать имидж современного делового человека</w:t>
            </w:r>
          </w:p>
        </w:tc>
        <w:tc>
          <w:tcPr>
            <w:tcW w:w="1613" w:type="pct"/>
          </w:tcPr>
          <w:p w14:paraId="694FB102" w14:textId="77777777" w:rsidR="003B0C6D" w:rsidRPr="004330E0" w:rsidRDefault="003B0C6D" w:rsidP="007C3621">
            <w:pPr>
              <w:spacing w:line="276" w:lineRule="auto"/>
              <w:textAlignment w:val="baseline"/>
              <w:rPr>
                <w:color w:val="000000"/>
              </w:rPr>
            </w:pPr>
            <w:r w:rsidRPr="004330E0">
              <w:rPr>
                <w:color w:val="000000"/>
              </w:rPr>
              <w:t>демонстрирует владение техниками и приемами эффективного общения;</w:t>
            </w:r>
          </w:p>
          <w:p w14:paraId="31467F08" w14:textId="77777777" w:rsidR="003B0C6D" w:rsidRPr="004330E0" w:rsidRDefault="003B0C6D" w:rsidP="007C3621">
            <w:pPr>
              <w:spacing w:line="276" w:lineRule="auto"/>
              <w:textAlignment w:val="baseline"/>
              <w:rPr>
                <w:color w:val="000000"/>
              </w:rPr>
            </w:pPr>
            <w:r w:rsidRPr="004330E0">
              <w:rPr>
                <w:color w:val="000000"/>
              </w:rPr>
              <w:t>умение анализировать данные;</w:t>
            </w:r>
          </w:p>
          <w:p w14:paraId="78841F8F" w14:textId="77777777" w:rsidR="003B0C6D" w:rsidRPr="004330E0" w:rsidRDefault="003B0C6D" w:rsidP="007C3621">
            <w:pPr>
              <w:spacing w:line="276" w:lineRule="auto"/>
              <w:textAlignment w:val="baseline"/>
              <w:rPr>
                <w:color w:val="000000"/>
              </w:rPr>
            </w:pPr>
            <w:r w:rsidRPr="004330E0">
              <w:rPr>
                <w:color w:val="000000"/>
              </w:rPr>
              <w:t>демонстрирует владение приемами саморегуляции в процессе межличностного общения;</w:t>
            </w:r>
          </w:p>
          <w:p w14:paraId="7FBB9FFD" w14:textId="77777777" w:rsidR="003B0C6D" w:rsidRPr="004330E0" w:rsidRDefault="003B0C6D" w:rsidP="007C3621">
            <w:pPr>
              <w:spacing w:line="276" w:lineRule="auto"/>
              <w:textAlignment w:val="baseline"/>
              <w:rPr>
                <w:color w:val="000000"/>
              </w:rPr>
            </w:pPr>
            <w:r w:rsidRPr="004330E0">
              <w:rPr>
                <w:color w:val="000000"/>
              </w:rPr>
              <w:t>демонстрирует возможность решения конфликтной ситуации;</w:t>
            </w:r>
          </w:p>
          <w:p w14:paraId="5BF5B49B" w14:textId="77777777" w:rsidR="003B0C6D" w:rsidRPr="004330E0" w:rsidRDefault="003B0C6D" w:rsidP="007C3621">
            <w:pPr>
              <w:spacing w:line="276" w:lineRule="auto"/>
              <w:textAlignment w:val="baseline"/>
              <w:rPr>
                <w:color w:val="000000"/>
              </w:rPr>
            </w:pPr>
            <w:r w:rsidRPr="004330E0">
              <w:rPr>
                <w:color w:val="000000"/>
              </w:rPr>
              <w:t>транслирует критерии создания имиджа делового человека</w:t>
            </w:r>
          </w:p>
        </w:tc>
        <w:tc>
          <w:tcPr>
            <w:tcW w:w="1079" w:type="pct"/>
          </w:tcPr>
          <w:p w14:paraId="7C1E7659" w14:textId="77777777" w:rsidR="003B0C6D" w:rsidRPr="004330E0" w:rsidRDefault="003B0C6D" w:rsidP="007C3621">
            <w:pPr>
              <w:spacing w:line="276" w:lineRule="auto"/>
              <w:textAlignment w:val="baseline"/>
              <w:rPr>
                <w:color w:val="000000"/>
              </w:rPr>
            </w:pPr>
            <w:r w:rsidRPr="004330E0">
              <w:rPr>
                <w:color w:val="000000"/>
              </w:rPr>
              <w:t>Оценка решений ситуационных задач;</w:t>
            </w:r>
          </w:p>
          <w:p w14:paraId="37AF1E95" w14:textId="77777777" w:rsidR="003B0C6D" w:rsidRPr="004330E0" w:rsidRDefault="003B0C6D" w:rsidP="007C3621">
            <w:pPr>
              <w:spacing w:line="276" w:lineRule="auto"/>
              <w:textAlignment w:val="baseline"/>
              <w:rPr>
                <w:color w:val="000000"/>
              </w:rPr>
            </w:pPr>
            <w:r w:rsidRPr="004330E0">
              <w:rPr>
                <w:color w:val="000000"/>
              </w:rPr>
              <w:t>решение тестовых заданий;</w:t>
            </w:r>
          </w:p>
          <w:p w14:paraId="5435037C" w14:textId="77777777" w:rsidR="003B0C6D" w:rsidRPr="004330E0" w:rsidRDefault="003B0C6D" w:rsidP="007C3621">
            <w:pPr>
              <w:spacing w:line="276" w:lineRule="auto"/>
              <w:textAlignment w:val="baseline"/>
              <w:rPr>
                <w:color w:val="000000"/>
              </w:rPr>
            </w:pPr>
            <w:r w:rsidRPr="004330E0">
              <w:rPr>
                <w:color w:val="000000"/>
              </w:rPr>
              <w:t>выполнение практических работ;</w:t>
            </w:r>
          </w:p>
          <w:p w14:paraId="10D37F38" w14:textId="77777777" w:rsidR="003B0C6D" w:rsidRPr="004330E0" w:rsidRDefault="003B0C6D" w:rsidP="007C3621">
            <w:pPr>
              <w:spacing w:line="276" w:lineRule="auto"/>
              <w:textAlignment w:val="baseline"/>
              <w:rPr>
                <w:color w:val="000000"/>
              </w:rPr>
            </w:pPr>
            <w:r w:rsidRPr="004330E0">
              <w:rPr>
                <w:color w:val="000000"/>
              </w:rPr>
              <w:t>участие в творческих индивидуальных и групповых работах</w:t>
            </w:r>
          </w:p>
          <w:p w14:paraId="1CC452A6" w14:textId="77777777" w:rsidR="003B0C6D" w:rsidRPr="004330E0" w:rsidRDefault="003B0C6D" w:rsidP="007C3621">
            <w:pPr>
              <w:spacing w:line="276" w:lineRule="auto"/>
              <w:textAlignment w:val="baseline"/>
              <w:rPr>
                <w:color w:val="000000"/>
              </w:rPr>
            </w:pPr>
          </w:p>
          <w:p w14:paraId="32A372D6" w14:textId="77777777" w:rsidR="003B0C6D" w:rsidRPr="004330E0" w:rsidRDefault="003B0C6D" w:rsidP="007C3621">
            <w:pPr>
              <w:spacing w:line="276" w:lineRule="auto"/>
              <w:textAlignment w:val="baseline"/>
              <w:rPr>
                <w:color w:val="000000"/>
              </w:rPr>
            </w:pPr>
          </w:p>
        </w:tc>
      </w:tr>
    </w:tbl>
    <w:p w14:paraId="1FD8122F" w14:textId="77777777" w:rsidR="003B0C6D" w:rsidRPr="004330E0" w:rsidRDefault="003B0C6D" w:rsidP="007C3621">
      <w:pPr>
        <w:pStyle w:val="affffff7"/>
        <w:spacing w:before="200" w:line="276" w:lineRule="auto"/>
        <w:ind w:firstLine="0"/>
      </w:pPr>
    </w:p>
    <w:p w14:paraId="3F3E597C" w14:textId="0D58E088" w:rsidR="00C41484" w:rsidRPr="004330E0" w:rsidRDefault="003D31A5" w:rsidP="007C3621">
      <w:pPr>
        <w:spacing w:line="276" w:lineRule="auto"/>
        <w:jc w:val="right"/>
        <w:rPr>
          <w:b/>
          <w:i/>
        </w:rPr>
      </w:pPr>
      <w:r w:rsidRPr="004330E0">
        <w:rPr>
          <w:b/>
        </w:rPr>
        <w:br w:type="page"/>
      </w:r>
      <w:r w:rsidR="0064350C" w:rsidRPr="004330E0">
        <w:rPr>
          <w:b/>
          <w:bCs/>
        </w:rPr>
        <w:t xml:space="preserve">Приложение </w:t>
      </w:r>
      <w:r w:rsidR="009F232A">
        <w:rPr>
          <w:b/>
          <w:bCs/>
        </w:rPr>
        <w:t>2</w:t>
      </w:r>
      <w:r w:rsidR="0064350C" w:rsidRPr="004330E0">
        <w:rPr>
          <w:b/>
          <w:bCs/>
        </w:rPr>
        <w:t>.6.</w:t>
      </w:r>
    </w:p>
    <w:p w14:paraId="55FBBDAA" w14:textId="77777777" w:rsidR="00C41484" w:rsidRPr="00F2086F" w:rsidRDefault="00C41484" w:rsidP="007C3621">
      <w:pPr>
        <w:spacing w:line="276" w:lineRule="auto"/>
        <w:jc w:val="right"/>
        <w:rPr>
          <w:b/>
          <w:iCs/>
        </w:rPr>
      </w:pPr>
      <w:r w:rsidRPr="00F2086F">
        <w:rPr>
          <w:b/>
          <w:iCs/>
        </w:rPr>
        <w:t>к ПООП по специальности</w:t>
      </w:r>
    </w:p>
    <w:p w14:paraId="35A817DF" w14:textId="77777777" w:rsidR="00C41484" w:rsidRPr="00F2086F" w:rsidRDefault="00C41484" w:rsidP="007C3621">
      <w:pPr>
        <w:spacing w:line="276" w:lineRule="auto"/>
        <w:jc w:val="right"/>
        <w:rPr>
          <w:b/>
          <w:iCs/>
        </w:rPr>
      </w:pPr>
      <w:r w:rsidRPr="00F2086F">
        <w:rPr>
          <w:b/>
          <w:iCs/>
        </w:rPr>
        <w:t xml:space="preserve"> 38.02.01 Экономика и бухгалтерский учёт (отраслям)</w:t>
      </w:r>
    </w:p>
    <w:p w14:paraId="0CA89C2F" w14:textId="77777777" w:rsidR="00C41484" w:rsidRPr="00F2086F" w:rsidRDefault="00C41484" w:rsidP="0047166C">
      <w:pPr>
        <w:spacing w:line="276" w:lineRule="auto"/>
        <w:jc w:val="center"/>
        <w:rPr>
          <w:b/>
        </w:rPr>
      </w:pPr>
    </w:p>
    <w:p w14:paraId="3B7C6634" w14:textId="77777777" w:rsidR="00C41484" w:rsidRPr="004330E0" w:rsidRDefault="00C41484" w:rsidP="007C3621">
      <w:pPr>
        <w:spacing w:line="276" w:lineRule="auto"/>
        <w:jc w:val="center"/>
        <w:rPr>
          <w:b/>
          <w:i/>
        </w:rPr>
      </w:pPr>
    </w:p>
    <w:p w14:paraId="2E69BC66" w14:textId="77777777" w:rsidR="00C41484" w:rsidRDefault="00C41484" w:rsidP="007C3621">
      <w:pPr>
        <w:spacing w:line="276" w:lineRule="auto"/>
        <w:jc w:val="center"/>
        <w:rPr>
          <w:b/>
          <w:i/>
        </w:rPr>
      </w:pPr>
    </w:p>
    <w:p w14:paraId="296D50ED" w14:textId="77777777" w:rsidR="0047166C" w:rsidRDefault="0047166C" w:rsidP="007C3621">
      <w:pPr>
        <w:spacing w:line="276" w:lineRule="auto"/>
        <w:jc w:val="center"/>
        <w:rPr>
          <w:b/>
          <w:i/>
        </w:rPr>
      </w:pPr>
    </w:p>
    <w:p w14:paraId="61C64C98" w14:textId="77777777" w:rsidR="0047166C" w:rsidRDefault="0047166C" w:rsidP="007C3621">
      <w:pPr>
        <w:spacing w:line="276" w:lineRule="auto"/>
        <w:jc w:val="center"/>
        <w:rPr>
          <w:b/>
          <w:i/>
        </w:rPr>
      </w:pPr>
    </w:p>
    <w:p w14:paraId="0F753B6A" w14:textId="77777777" w:rsidR="0047166C" w:rsidRDefault="0047166C" w:rsidP="007C3621">
      <w:pPr>
        <w:spacing w:line="276" w:lineRule="auto"/>
        <w:jc w:val="center"/>
        <w:rPr>
          <w:b/>
          <w:i/>
        </w:rPr>
      </w:pPr>
    </w:p>
    <w:p w14:paraId="1F74FCF8" w14:textId="77777777" w:rsidR="0047166C" w:rsidRDefault="0047166C" w:rsidP="007C3621">
      <w:pPr>
        <w:spacing w:line="276" w:lineRule="auto"/>
        <w:jc w:val="center"/>
        <w:rPr>
          <w:b/>
          <w:i/>
        </w:rPr>
      </w:pPr>
    </w:p>
    <w:p w14:paraId="6619770E" w14:textId="77777777" w:rsidR="0047166C" w:rsidRDefault="0047166C" w:rsidP="007C3621">
      <w:pPr>
        <w:spacing w:line="276" w:lineRule="auto"/>
        <w:jc w:val="center"/>
        <w:rPr>
          <w:b/>
          <w:i/>
        </w:rPr>
      </w:pPr>
    </w:p>
    <w:p w14:paraId="79F9406E" w14:textId="77777777" w:rsidR="0047166C" w:rsidRDefault="0047166C" w:rsidP="007C3621">
      <w:pPr>
        <w:spacing w:line="276" w:lineRule="auto"/>
        <w:jc w:val="center"/>
        <w:rPr>
          <w:b/>
          <w:i/>
        </w:rPr>
      </w:pPr>
    </w:p>
    <w:p w14:paraId="6A29AED3" w14:textId="77777777" w:rsidR="0047166C" w:rsidRDefault="0047166C" w:rsidP="007C3621">
      <w:pPr>
        <w:spacing w:line="276" w:lineRule="auto"/>
        <w:jc w:val="center"/>
        <w:rPr>
          <w:b/>
          <w:i/>
        </w:rPr>
      </w:pPr>
    </w:p>
    <w:p w14:paraId="5C24C006" w14:textId="77777777" w:rsidR="0047166C" w:rsidRDefault="0047166C" w:rsidP="007C3621">
      <w:pPr>
        <w:spacing w:line="276" w:lineRule="auto"/>
        <w:jc w:val="center"/>
        <w:rPr>
          <w:b/>
          <w:i/>
        </w:rPr>
      </w:pPr>
    </w:p>
    <w:p w14:paraId="08E78B30" w14:textId="77777777" w:rsidR="0047166C" w:rsidRDefault="0047166C" w:rsidP="007C3621">
      <w:pPr>
        <w:spacing w:line="276" w:lineRule="auto"/>
        <w:jc w:val="center"/>
        <w:rPr>
          <w:b/>
          <w:i/>
        </w:rPr>
      </w:pPr>
    </w:p>
    <w:p w14:paraId="35D35E38" w14:textId="77777777" w:rsidR="0047166C" w:rsidRDefault="0047166C" w:rsidP="007C3621">
      <w:pPr>
        <w:spacing w:line="276" w:lineRule="auto"/>
        <w:jc w:val="center"/>
        <w:rPr>
          <w:b/>
          <w:i/>
        </w:rPr>
      </w:pPr>
    </w:p>
    <w:p w14:paraId="08D26383" w14:textId="77777777" w:rsidR="0047166C" w:rsidRDefault="0047166C" w:rsidP="007C3621">
      <w:pPr>
        <w:spacing w:line="276" w:lineRule="auto"/>
        <w:jc w:val="center"/>
        <w:rPr>
          <w:b/>
          <w:i/>
        </w:rPr>
      </w:pPr>
    </w:p>
    <w:p w14:paraId="0A4051EA" w14:textId="77777777" w:rsidR="0047166C" w:rsidRDefault="0047166C" w:rsidP="007C3621">
      <w:pPr>
        <w:spacing w:line="276" w:lineRule="auto"/>
        <w:jc w:val="center"/>
        <w:rPr>
          <w:b/>
          <w:i/>
        </w:rPr>
      </w:pPr>
    </w:p>
    <w:p w14:paraId="60932FC2" w14:textId="77777777" w:rsidR="0047166C" w:rsidRDefault="0047166C" w:rsidP="007C3621">
      <w:pPr>
        <w:spacing w:line="276" w:lineRule="auto"/>
        <w:jc w:val="center"/>
        <w:rPr>
          <w:b/>
          <w:i/>
        </w:rPr>
      </w:pPr>
    </w:p>
    <w:p w14:paraId="099C16B2" w14:textId="77777777" w:rsidR="0047166C" w:rsidRPr="004330E0" w:rsidRDefault="0047166C" w:rsidP="007C3621">
      <w:pPr>
        <w:spacing w:line="276" w:lineRule="auto"/>
        <w:jc w:val="center"/>
        <w:rPr>
          <w:b/>
          <w:i/>
        </w:rPr>
      </w:pPr>
    </w:p>
    <w:p w14:paraId="441F6FBF" w14:textId="77777777" w:rsidR="00C41484" w:rsidRPr="004330E0" w:rsidRDefault="00C41484" w:rsidP="0047166C">
      <w:pPr>
        <w:spacing w:before="100" w:beforeAutospacing="1" w:after="100" w:afterAutospacing="1" w:line="276" w:lineRule="auto"/>
        <w:jc w:val="center"/>
        <w:rPr>
          <w:b/>
          <w:iCs/>
        </w:rPr>
      </w:pPr>
      <w:r w:rsidRPr="004330E0">
        <w:rPr>
          <w:b/>
          <w:iCs/>
        </w:rPr>
        <w:t>ПРИМЕРНАЯ РАБОЧАЯ ПРОГРАММА УЧЕБНОЙ ДИСЦИПЛИНЫ</w:t>
      </w:r>
    </w:p>
    <w:p w14:paraId="050EDE5D" w14:textId="638399BA" w:rsidR="00C41484" w:rsidRPr="00392712" w:rsidRDefault="00C41484" w:rsidP="00392712">
      <w:pPr>
        <w:pStyle w:val="32"/>
        <w:ind w:firstLine="0"/>
        <w:rPr>
          <w:b/>
          <w:bCs w:val="0"/>
        </w:rPr>
      </w:pPr>
      <w:bookmarkStart w:id="88" w:name="_Toc107828193"/>
      <w:r w:rsidRPr="00392712">
        <w:rPr>
          <w:b/>
          <w:bCs w:val="0"/>
        </w:rPr>
        <w:t xml:space="preserve">ЕН.01 </w:t>
      </w:r>
      <w:r w:rsidR="00F2086F" w:rsidRPr="00392712">
        <w:rPr>
          <w:b/>
          <w:bCs w:val="0"/>
        </w:rPr>
        <w:t>МАТЕМАТИКА</w:t>
      </w:r>
      <w:bookmarkEnd w:id="88"/>
    </w:p>
    <w:p w14:paraId="26753F72" w14:textId="77777777" w:rsidR="00C41484" w:rsidRPr="0047166C" w:rsidRDefault="00C41484" w:rsidP="0047166C">
      <w:pPr>
        <w:spacing w:line="276" w:lineRule="auto"/>
        <w:jc w:val="center"/>
        <w:rPr>
          <w:b/>
          <w:iCs/>
        </w:rPr>
      </w:pPr>
    </w:p>
    <w:p w14:paraId="7B0FD1F3" w14:textId="77777777" w:rsidR="00C41484" w:rsidRPr="0047166C" w:rsidRDefault="00C41484" w:rsidP="0047166C">
      <w:pPr>
        <w:spacing w:line="276" w:lineRule="auto"/>
        <w:jc w:val="center"/>
        <w:rPr>
          <w:b/>
          <w:iCs/>
        </w:rPr>
      </w:pPr>
    </w:p>
    <w:p w14:paraId="28F659CE" w14:textId="77777777" w:rsidR="00C41484" w:rsidRPr="0047166C" w:rsidRDefault="00C41484" w:rsidP="0047166C">
      <w:pPr>
        <w:spacing w:line="276" w:lineRule="auto"/>
        <w:jc w:val="center"/>
        <w:rPr>
          <w:b/>
          <w:iCs/>
        </w:rPr>
      </w:pPr>
    </w:p>
    <w:p w14:paraId="0DDFF780" w14:textId="77777777" w:rsidR="00C41484" w:rsidRPr="0047166C" w:rsidRDefault="00C41484" w:rsidP="0047166C">
      <w:pPr>
        <w:spacing w:line="276" w:lineRule="auto"/>
        <w:jc w:val="center"/>
        <w:rPr>
          <w:b/>
          <w:iCs/>
        </w:rPr>
      </w:pPr>
    </w:p>
    <w:p w14:paraId="64269DCC" w14:textId="77777777" w:rsidR="00C41484" w:rsidRPr="0047166C" w:rsidRDefault="00C41484" w:rsidP="0047166C">
      <w:pPr>
        <w:spacing w:line="276" w:lineRule="auto"/>
        <w:jc w:val="center"/>
        <w:rPr>
          <w:b/>
          <w:iCs/>
        </w:rPr>
      </w:pPr>
    </w:p>
    <w:p w14:paraId="38809312" w14:textId="77777777" w:rsidR="00C41484" w:rsidRPr="0047166C" w:rsidRDefault="00C41484" w:rsidP="0047166C">
      <w:pPr>
        <w:spacing w:line="276" w:lineRule="auto"/>
        <w:jc w:val="center"/>
        <w:rPr>
          <w:b/>
          <w:iCs/>
        </w:rPr>
      </w:pPr>
    </w:p>
    <w:p w14:paraId="3796EBF6" w14:textId="77777777" w:rsidR="00C41484" w:rsidRPr="0047166C" w:rsidRDefault="00C41484" w:rsidP="0047166C">
      <w:pPr>
        <w:spacing w:line="276" w:lineRule="auto"/>
        <w:jc w:val="center"/>
        <w:rPr>
          <w:b/>
          <w:iCs/>
        </w:rPr>
      </w:pPr>
    </w:p>
    <w:p w14:paraId="33E70EB7" w14:textId="77777777" w:rsidR="00C41484" w:rsidRPr="0047166C" w:rsidRDefault="00C41484" w:rsidP="0047166C">
      <w:pPr>
        <w:spacing w:line="276" w:lineRule="auto"/>
        <w:jc w:val="center"/>
        <w:rPr>
          <w:b/>
          <w:iCs/>
        </w:rPr>
      </w:pPr>
    </w:p>
    <w:p w14:paraId="422C4DDC" w14:textId="77777777" w:rsidR="00C41484" w:rsidRPr="0047166C" w:rsidRDefault="00C41484" w:rsidP="0047166C">
      <w:pPr>
        <w:spacing w:line="276" w:lineRule="auto"/>
        <w:jc w:val="center"/>
        <w:rPr>
          <w:b/>
          <w:iCs/>
        </w:rPr>
      </w:pPr>
    </w:p>
    <w:p w14:paraId="38B3C06C" w14:textId="77777777" w:rsidR="00C41484" w:rsidRPr="0047166C" w:rsidRDefault="00C41484" w:rsidP="0047166C">
      <w:pPr>
        <w:spacing w:line="276" w:lineRule="auto"/>
        <w:jc w:val="center"/>
        <w:rPr>
          <w:b/>
          <w:iCs/>
        </w:rPr>
      </w:pPr>
    </w:p>
    <w:p w14:paraId="62E9BE5B" w14:textId="77777777" w:rsidR="00C41484" w:rsidRPr="0047166C" w:rsidRDefault="00C41484" w:rsidP="0047166C">
      <w:pPr>
        <w:spacing w:line="276" w:lineRule="auto"/>
        <w:jc w:val="center"/>
        <w:rPr>
          <w:b/>
          <w:iCs/>
        </w:rPr>
      </w:pPr>
    </w:p>
    <w:p w14:paraId="3C38A211" w14:textId="77777777" w:rsidR="00C41484" w:rsidRPr="0047166C" w:rsidRDefault="00C41484" w:rsidP="0047166C">
      <w:pPr>
        <w:spacing w:line="276" w:lineRule="auto"/>
        <w:jc w:val="center"/>
        <w:rPr>
          <w:b/>
          <w:iCs/>
        </w:rPr>
      </w:pPr>
    </w:p>
    <w:p w14:paraId="63AE4D6D" w14:textId="77777777" w:rsidR="00C41484" w:rsidRPr="0047166C" w:rsidRDefault="00C41484" w:rsidP="0047166C">
      <w:pPr>
        <w:spacing w:line="276" w:lineRule="auto"/>
        <w:jc w:val="center"/>
        <w:rPr>
          <w:b/>
          <w:iCs/>
        </w:rPr>
      </w:pPr>
    </w:p>
    <w:p w14:paraId="30DD33FA" w14:textId="77777777" w:rsidR="00C41484" w:rsidRPr="0047166C" w:rsidRDefault="00C41484" w:rsidP="0047166C">
      <w:pPr>
        <w:spacing w:line="276" w:lineRule="auto"/>
        <w:jc w:val="center"/>
        <w:rPr>
          <w:b/>
          <w:iCs/>
        </w:rPr>
      </w:pPr>
    </w:p>
    <w:p w14:paraId="311FCE72" w14:textId="77777777" w:rsidR="00C41484" w:rsidRPr="0047166C" w:rsidRDefault="00C41484" w:rsidP="0047166C">
      <w:pPr>
        <w:spacing w:line="276" w:lineRule="auto"/>
        <w:jc w:val="center"/>
        <w:rPr>
          <w:b/>
          <w:iCs/>
        </w:rPr>
      </w:pPr>
    </w:p>
    <w:p w14:paraId="2C3FAFFA" w14:textId="77777777" w:rsidR="00C41484" w:rsidRPr="0047166C" w:rsidRDefault="00C41484" w:rsidP="0047166C">
      <w:pPr>
        <w:spacing w:line="276" w:lineRule="auto"/>
        <w:jc w:val="center"/>
        <w:rPr>
          <w:b/>
          <w:iCs/>
        </w:rPr>
      </w:pPr>
    </w:p>
    <w:p w14:paraId="224EC504" w14:textId="198EDA0A" w:rsidR="00C41484" w:rsidRPr="00305F49" w:rsidRDefault="00C41484" w:rsidP="007C3621">
      <w:pPr>
        <w:spacing w:line="276" w:lineRule="auto"/>
        <w:jc w:val="center"/>
        <w:rPr>
          <w:b/>
          <w:bCs/>
          <w:iCs/>
        </w:rPr>
      </w:pPr>
      <w:r w:rsidRPr="00305F49">
        <w:rPr>
          <w:b/>
          <w:bCs/>
          <w:iCs/>
        </w:rPr>
        <w:t>202</w:t>
      </w:r>
      <w:r w:rsidR="00BC4A76">
        <w:rPr>
          <w:b/>
          <w:bCs/>
          <w:iCs/>
        </w:rPr>
        <w:t>2</w:t>
      </w:r>
      <w:r w:rsidRPr="00305F49">
        <w:rPr>
          <w:b/>
          <w:bCs/>
          <w:iCs/>
        </w:rPr>
        <w:t>г.</w:t>
      </w:r>
    </w:p>
    <w:p w14:paraId="42E8F0F6" w14:textId="77777777" w:rsidR="00C41484" w:rsidRPr="004330E0" w:rsidRDefault="0047166C" w:rsidP="007C3621">
      <w:pPr>
        <w:spacing w:line="276" w:lineRule="auto"/>
        <w:jc w:val="center"/>
        <w:rPr>
          <w:b/>
        </w:rPr>
      </w:pPr>
      <w:r>
        <w:rPr>
          <w:b/>
          <w:bCs/>
          <w:i/>
        </w:rPr>
        <w:br w:type="page"/>
      </w:r>
      <w:r w:rsidR="00C41484" w:rsidRPr="004330E0">
        <w:rPr>
          <w:b/>
        </w:rPr>
        <w:t>СОДЕРЖАНИЕ</w:t>
      </w:r>
    </w:p>
    <w:p w14:paraId="7D70E448" w14:textId="77777777" w:rsidR="00C41484" w:rsidRPr="004330E0" w:rsidRDefault="00C41484" w:rsidP="007C3621">
      <w:pPr>
        <w:spacing w:line="276" w:lineRule="auto"/>
        <w:rPr>
          <w:b/>
          <w:i/>
        </w:rPr>
      </w:pPr>
    </w:p>
    <w:tbl>
      <w:tblPr>
        <w:tblW w:w="0" w:type="auto"/>
        <w:tblLook w:val="01E0" w:firstRow="1" w:lastRow="1" w:firstColumn="1" w:lastColumn="1" w:noHBand="0" w:noVBand="0"/>
      </w:tblPr>
      <w:tblGrid>
        <w:gridCol w:w="9355"/>
      </w:tblGrid>
      <w:tr w:rsidR="00C41484" w:rsidRPr="004330E0" w14:paraId="3A47F7DC" w14:textId="77777777" w:rsidTr="00A00A1E">
        <w:trPr>
          <w:trHeight w:val="3036"/>
        </w:trPr>
        <w:tc>
          <w:tcPr>
            <w:tcW w:w="9355" w:type="dxa"/>
          </w:tcPr>
          <w:p w14:paraId="6EF292F8" w14:textId="700CE197" w:rsidR="00C41484" w:rsidRPr="004330E0" w:rsidRDefault="00C41484" w:rsidP="00426D51">
            <w:pPr>
              <w:numPr>
                <w:ilvl w:val="0"/>
                <w:numId w:val="25"/>
              </w:numPr>
              <w:suppressAutoHyphens/>
              <w:spacing w:after="120" w:line="276" w:lineRule="auto"/>
              <w:rPr>
                <w:b/>
              </w:rPr>
            </w:pPr>
            <w:r w:rsidRPr="004330E0">
              <w:rPr>
                <w:b/>
              </w:rPr>
              <w:t xml:space="preserve">ОБЩАЯ ХАРАКТЕРИСТИКА ПРИМЕРНОЙ </w:t>
            </w:r>
            <w:r w:rsidR="00392712">
              <w:rPr>
                <w:b/>
              </w:rPr>
              <w:br/>
            </w:r>
            <w:r w:rsidRPr="004330E0">
              <w:rPr>
                <w:b/>
              </w:rPr>
              <w:t>РАБОЧЕЙ ПРОГРАММЫ УЧЕБНОЙ ДИСЦИПЛИНЫ</w:t>
            </w:r>
          </w:p>
          <w:p w14:paraId="6AFD14D3" w14:textId="77777777" w:rsidR="00C41484" w:rsidRPr="004330E0" w:rsidRDefault="00C41484" w:rsidP="00426D51">
            <w:pPr>
              <w:numPr>
                <w:ilvl w:val="0"/>
                <w:numId w:val="25"/>
              </w:numPr>
              <w:suppressAutoHyphens/>
              <w:spacing w:after="120" w:line="276" w:lineRule="auto"/>
              <w:jc w:val="both"/>
              <w:rPr>
                <w:b/>
              </w:rPr>
            </w:pPr>
            <w:r w:rsidRPr="004330E0">
              <w:rPr>
                <w:b/>
              </w:rPr>
              <w:t>СТРУКТУРА И СОДЕРЖАНИЕ УЧЕБНОЙ ДИСЦИПЛИНЫ</w:t>
            </w:r>
          </w:p>
          <w:p w14:paraId="0A14CFAD" w14:textId="77777777" w:rsidR="00C41484" w:rsidRPr="004330E0" w:rsidRDefault="00C41484" w:rsidP="00426D51">
            <w:pPr>
              <w:numPr>
                <w:ilvl w:val="0"/>
                <w:numId w:val="25"/>
              </w:numPr>
              <w:tabs>
                <w:tab w:val="num" w:pos="644"/>
              </w:tabs>
              <w:suppressAutoHyphens/>
              <w:spacing w:after="120" w:line="276" w:lineRule="auto"/>
              <w:jc w:val="both"/>
              <w:rPr>
                <w:b/>
              </w:rPr>
            </w:pPr>
            <w:r w:rsidRPr="004330E0">
              <w:rPr>
                <w:b/>
              </w:rPr>
              <w:t>УСЛОВИЯ РЕАЛИЗАЦИИ</w:t>
            </w:r>
            <w:r w:rsidRPr="004330E0">
              <w:rPr>
                <w:b/>
                <w:lang w:val="en-US"/>
              </w:rPr>
              <w:t xml:space="preserve"> </w:t>
            </w:r>
            <w:r w:rsidRPr="004330E0">
              <w:rPr>
                <w:b/>
              </w:rPr>
              <w:t>УЧЕБНОЙ ДИСЦИПЛИНЫ</w:t>
            </w:r>
          </w:p>
          <w:p w14:paraId="5B6FDE69" w14:textId="39374781" w:rsidR="00C41484" w:rsidRPr="004330E0" w:rsidRDefault="00C41484" w:rsidP="00426D51">
            <w:pPr>
              <w:numPr>
                <w:ilvl w:val="0"/>
                <w:numId w:val="25"/>
              </w:numPr>
              <w:tabs>
                <w:tab w:val="num" w:pos="644"/>
              </w:tabs>
              <w:suppressAutoHyphens/>
              <w:spacing w:after="120" w:line="276" w:lineRule="auto"/>
              <w:rPr>
                <w:b/>
              </w:rPr>
            </w:pPr>
            <w:r w:rsidRPr="004330E0">
              <w:rPr>
                <w:b/>
              </w:rPr>
              <w:t xml:space="preserve">КОНТРОЛЬ И ОЦЕНКА РЕЗУЛЬТАТОВ ОСВОЕНИЯ </w:t>
            </w:r>
            <w:r w:rsidR="00392712">
              <w:rPr>
                <w:b/>
              </w:rPr>
              <w:br/>
            </w:r>
            <w:r w:rsidRPr="004330E0">
              <w:rPr>
                <w:b/>
              </w:rPr>
              <w:t>УЧЕБНОЙ ДИСЦИПЛИНЫ</w:t>
            </w:r>
          </w:p>
          <w:p w14:paraId="6DB455AE" w14:textId="77777777" w:rsidR="00C41484" w:rsidRPr="004330E0" w:rsidRDefault="00C41484" w:rsidP="00392712">
            <w:pPr>
              <w:spacing w:after="120" w:line="276" w:lineRule="auto"/>
              <w:rPr>
                <w:b/>
              </w:rPr>
            </w:pPr>
          </w:p>
        </w:tc>
      </w:tr>
    </w:tbl>
    <w:p w14:paraId="75FC924D" w14:textId="75A2C9AB" w:rsidR="00C41484" w:rsidRDefault="00C41484" w:rsidP="00392712">
      <w:pPr>
        <w:shd w:val="clear" w:color="auto" w:fill="FFFFFF"/>
        <w:spacing w:line="276" w:lineRule="auto"/>
        <w:jc w:val="center"/>
        <w:rPr>
          <w:b/>
          <w:bCs/>
          <w:color w:val="000000"/>
          <w:shd w:val="clear" w:color="auto" w:fill="FFFFFF"/>
        </w:rPr>
      </w:pPr>
      <w:r w:rsidRPr="004330E0">
        <w:rPr>
          <w:bCs/>
          <w:i/>
          <w:color w:val="000000"/>
          <w:u w:val="single"/>
          <w:shd w:val="clear" w:color="auto" w:fill="FFFFFF"/>
        </w:rPr>
        <w:br w:type="page"/>
      </w:r>
      <w:r w:rsidRPr="004330E0">
        <w:rPr>
          <w:b/>
          <w:bCs/>
          <w:color w:val="000000"/>
          <w:shd w:val="clear" w:color="auto" w:fill="FFFFFF"/>
        </w:rPr>
        <w:t xml:space="preserve">1. ОБЩАЯ ХАРАКТЕРИСТИКА ПРИМЕРНОЙ РАБОЧЕЙ ПРОГРАММЫ </w:t>
      </w:r>
      <w:r w:rsidR="00392712">
        <w:rPr>
          <w:b/>
          <w:bCs/>
          <w:color w:val="000000"/>
          <w:shd w:val="clear" w:color="auto" w:fill="FFFFFF"/>
        </w:rPr>
        <w:br/>
      </w:r>
      <w:r w:rsidRPr="004330E0">
        <w:rPr>
          <w:b/>
          <w:bCs/>
          <w:color w:val="000000"/>
          <w:shd w:val="clear" w:color="auto" w:fill="FFFFFF"/>
        </w:rPr>
        <w:t>УЧЕБНОЙ ДИСЦИПЛИНЫ</w:t>
      </w:r>
      <w:r w:rsidR="00392712">
        <w:rPr>
          <w:b/>
          <w:bCs/>
          <w:color w:val="000000"/>
          <w:shd w:val="clear" w:color="auto" w:fill="FFFFFF"/>
        </w:rPr>
        <w:t xml:space="preserve"> «ЕН.01 Математика»</w:t>
      </w:r>
    </w:p>
    <w:p w14:paraId="011F96CB" w14:textId="77777777" w:rsidR="00392712" w:rsidRPr="004330E0" w:rsidRDefault="00392712" w:rsidP="00392712">
      <w:pPr>
        <w:shd w:val="clear" w:color="auto" w:fill="FFFFFF"/>
        <w:spacing w:line="276" w:lineRule="auto"/>
        <w:jc w:val="center"/>
        <w:rPr>
          <w:b/>
          <w:bCs/>
          <w:color w:val="000000"/>
          <w:shd w:val="clear" w:color="auto" w:fill="FFFFFF"/>
        </w:rPr>
      </w:pPr>
    </w:p>
    <w:p w14:paraId="75859CF0" w14:textId="77777777" w:rsidR="00C41484" w:rsidRPr="004330E0" w:rsidRDefault="00C41484" w:rsidP="007C3621">
      <w:pPr>
        <w:shd w:val="clear" w:color="auto" w:fill="FFFFFF"/>
        <w:spacing w:line="276" w:lineRule="auto"/>
        <w:ind w:firstLine="709"/>
        <w:jc w:val="both"/>
        <w:rPr>
          <w:b/>
          <w:bCs/>
          <w:color w:val="000000"/>
          <w:shd w:val="clear" w:color="auto" w:fill="FFFFFF"/>
        </w:rPr>
      </w:pPr>
      <w:r w:rsidRPr="004330E0">
        <w:rPr>
          <w:b/>
          <w:bCs/>
          <w:color w:val="000000"/>
          <w:shd w:val="clear" w:color="auto" w:fill="FFFFFF"/>
        </w:rPr>
        <w:t>1.1. Место учебной дисциплины в структуре основной образовательной программы</w:t>
      </w:r>
    </w:p>
    <w:p w14:paraId="21E2A4E4" w14:textId="68B4F840" w:rsidR="00C41484" w:rsidRPr="004330E0" w:rsidRDefault="00C41484" w:rsidP="007C3621">
      <w:pPr>
        <w:shd w:val="clear" w:color="auto" w:fill="FFFFFF"/>
        <w:spacing w:line="276" w:lineRule="auto"/>
        <w:ind w:firstLine="709"/>
        <w:jc w:val="both"/>
        <w:rPr>
          <w:bCs/>
          <w:color w:val="000000"/>
          <w:shd w:val="clear" w:color="auto" w:fill="FFFFFF"/>
        </w:rPr>
      </w:pPr>
      <w:r w:rsidRPr="004330E0">
        <w:rPr>
          <w:bCs/>
          <w:color w:val="000000"/>
          <w:shd w:val="clear" w:color="auto" w:fill="FFFFFF"/>
        </w:rPr>
        <w:t xml:space="preserve">Учебная дисциплина </w:t>
      </w:r>
      <w:r w:rsidR="00392712">
        <w:rPr>
          <w:bCs/>
          <w:color w:val="000000"/>
          <w:shd w:val="clear" w:color="auto" w:fill="FFFFFF"/>
        </w:rPr>
        <w:t>«</w:t>
      </w:r>
      <w:r w:rsidRPr="004330E0">
        <w:rPr>
          <w:bCs/>
          <w:color w:val="000000"/>
          <w:shd w:val="clear" w:color="auto" w:fill="FFFFFF"/>
        </w:rPr>
        <w:t>ЕН.01 Математика</w:t>
      </w:r>
      <w:r w:rsidR="00392712">
        <w:rPr>
          <w:bCs/>
          <w:color w:val="000000"/>
          <w:shd w:val="clear" w:color="auto" w:fill="FFFFFF"/>
        </w:rPr>
        <w:t>»</w:t>
      </w:r>
      <w:r w:rsidRPr="004330E0">
        <w:rPr>
          <w:bCs/>
          <w:color w:val="000000"/>
          <w:shd w:val="clear" w:color="auto" w:fill="FFFFFF"/>
        </w:rPr>
        <w:t xml:space="preserve"> является обязательной частью математического и общего естественнонаучного цикла примерной основной образовательной программы в соответствии с ФГОС СПО по специальности 38.02.01 Экономика и бухгалтерский учёт (по отраслям).</w:t>
      </w:r>
    </w:p>
    <w:p w14:paraId="4885F294" w14:textId="77777777" w:rsidR="00035692" w:rsidRDefault="00035692" w:rsidP="007C3621">
      <w:pPr>
        <w:shd w:val="clear" w:color="auto" w:fill="FFFFFF"/>
        <w:spacing w:line="276" w:lineRule="auto"/>
        <w:ind w:firstLine="709"/>
        <w:jc w:val="both"/>
      </w:pPr>
      <w:r w:rsidRPr="004330E0">
        <w:t xml:space="preserve">Особое значение дисциплина имеет при формировании и развитии ОК 01, ОК 02, </w:t>
      </w:r>
      <w:r>
        <w:br/>
      </w:r>
      <w:r w:rsidRPr="004330E0">
        <w:t>ОК 0</w:t>
      </w:r>
      <w:r>
        <w:t>9</w:t>
      </w:r>
      <w:r w:rsidRPr="004330E0">
        <w:t xml:space="preserve">, ОК </w:t>
      </w:r>
      <w:r>
        <w:t>11</w:t>
      </w:r>
      <w:r w:rsidRPr="004330E0">
        <w:t>.</w:t>
      </w:r>
    </w:p>
    <w:p w14:paraId="0EDC827E" w14:textId="23D1F3E2" w:rsidR="00C41484" w:rsidRPr="004330E0" w:rsidRDefault="00C41484" w:rsidP="007C3621">
      <w:pPr>
        <w:shd w:val="clear" w:color="auto" w:fill="FFFFFF"/>
        <w:spacing w:line="276" w:lineRule="auto"/>
        <w:ind w:firstLine="709"/>
        <w:jc w:val="both"/>
        <w:rPr>
          <w:bCs/>
          <w:color w:val="000000"/>
          <w:shd w:val="clear" w:color="auto" w:fill="FFFFFF"/>
        </w:rPr>
      </w:pPr>
      <w:r w:rsidRPr="004330E0">
        <w:rPr>
          <w:bCs/>
          <w:color w:val="000000"/>
          <w:shd w:val="clear" w:color="auto" w:fill="FFFFFF"/>
        </w:rPr>
        <w:t xml:space="preserve"> </w:t>
      </w:r>
    </w:p>
    <w:p w14:paraId="3C86D013" w14:textId="11F5D9CA" w:rsidR="00C41484" w:rsidRPr="004330E0" w:rsidRDefault="00C41484" w:rsidP="007C3621">
      <w:pPr>
        <w:shd w:val="clear" w:color="auto" w:fill="FFFFFF"/>
        <w:spacing w:line="276" w:lineRule="auto"/>
        <w:ind w:firstLine="709"/>
        <w:jc w:val="both"/>
        <w:rPr>
          <w:b/>
          <w:bCs/>
          <w:color w:val="000000"/>
          <w:shd w:val="clear" w:color="auto" w:fill="FFFFFF"/>
        </w:rPr>
      </w:pPr>
      <w:r w:rsidRPr="004330E0">
        <w:rPr>
          <w:b/>
          <w:bCs/>
          <w:color w:val="000000"/>
          <w:shd w:val="clear" w:color="auto" w:fill="FFFFFF"/>
        </w:rPr>
        <w:t>1.2. Цель и планируемые результаты освоения учебной дисциплины:</w:t>
      </w:r>
      <w:r w:rsidR="009334D7">
        <w:rPr>
          <w:b/>
          <w:bCs/>
          <w:color w:val="000000"/>
          <w:shd w:val="clear" w:color="auto" w:fill="FFFFFF"/>
        </w:rPr>
        <w:t xml:space="preserve"> </w:t>
      </w:r>
    </w:p>
    <w:p w14:paraId="1AE93A80" w14:textId="77777777" w:rsidR="00C41484" w:rsidRPr="004330E0" w:rsidRDefault="00C41484" w:rsidP="007C3621">
      <w:pPr>
        <w:shd w:val="clear" w:color="auto" w:fill="FFFFFF"/>
        <w:spacing w:line="276" w:lineRule="auto"/>
        <w:ind w:firstLine="709"/>
        <w:jc w:val="both"/>
        <w:rPr>
          <w:bCs/>
          <w:color w:val="000000"/>
          <w:shd w:val="clear" w:color="auto" w:fill="FFFFFF"/>
        </w:rPr>
      </w:pPr>
      <w:r w:rsidRPr="004330E0">
        <w:rPr>
          <w:bCs/>
          <w:color w:val="000000"/>
          <w:shd w:val="clear" w:color="auto" w:fill="FFFFFF"/>
        </w:rPr>
        <w:t>В рамках программы учебной дисциплины обучающимися осваиваются следующие умения и 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969"/>
        <w:gridCol w:w="3679"/>
      </w:tblGrid>
      <w:tr w:rsidR="00C41484" w:rsidRPr="004330E0" w14:paraId="153D5369" w14:textId="77777777" w:rsidTr="00A00A1E">
        <w:tc>
          <w:tcPr>
            <w:tcW w:w="1696" w:type="dxa"/>
            <w:shd w:val="clear" w:color="auto" w:fill="auto"/>
          </w:tcPr>
          <w:p w14:paraId="007612ED" w14:textId="77777777" w:rsidR="00C41484" w:rsidRPr="004330E0" w:rsidRDefault="00C41484" w:rsidP="007C3621">
            <w:pPr>
              <w:pStyle w:val="affffff6"/>
              <w:spacing w:line="276" w:lineRule="auto"/>
              <w:rPr>
                <w:lang w:eastAsia="en-US"/>
              </w:rPr>
            </w:pPr>
            <w:r w:rsidRPr="004330E0">
              <w:rPr>
                <w:lang w:eastAsia="en-US"/>
              </w:rPr>
              <w:t>Код</w:t>
            </w:r>
          </w:p>
          <w:p w14:paraId="4CC0BA15" w14:textId="77777777" w:rsidR="00C41484" w:rsidRPr="004330E0" w:rsidRDefault="00C41484" w:rsidP="007C3621">
            <w:pPr>
              <w:suppressAutoHyphens/>
              <w:spacing w:line="276" w:lineRule="auto"/>
              <w:jc w:val="center"/>
              <w:rPr>
                <w:b/>
              </w:rPr>
            </w:pPr>
            <w:r w:rsidRPr="004330E0">
              <w:rPr>
                <w:b/>
                <w:lang w:eastAsia="en-US"/>
              </w:rPr>
              <w:t>ПК, ОК</w:t>
            </w:r>
            <w:r w:rsidR="00CD1D7F" w:rsidRPr="004330E0">
              <w:rPr>
                <w:b/>
                <w:lang w:eastAsia="en-US"/>
              </w:rPr>
              <w:t>, ЛР</w:t>
            </w:r>
          </w:p>
        </w:tc>
        <w:tc>
          <w:tcPr>
            <w:tcW w:w="3969" w:type="dxa"/>
            <w:shd w:val="clear" w:color="auto" w:fill="auto"/>
          </w:tcPr>
          <w:p w14:paraId="18AF8303" w14:textId="77777777" w:rsidR="00C41484" w:rsidRPr="004330E0" w:rsidRDefault="00C41484" w:rsidP="007C3621">
            <w:pPr>
              <w:suppressAutoHyphens/>
              <w:spacing w:line="276" w:lineRule="auto"/>
              <w:jc w:val="center"/>
              <w:rPr>
                <w:b/>
              </w:rPr>
            </w:pPr>
            <w:r w:rsidRPr="004330E0">
              <w:rPr>
                <w:b/>
                <w:bCs/>
                <w:lang w:eastAsia="en-US"/>
              </w:rPr>
              <w:t>Умения</w:t>
            </w:r>
          </w:p>
        </w:tc>
        <w:tc>
          <w:tcPr>
            <w:tcW w:w="3679" w:type="dxa"/>
            <w:shd w:val="clear" w:color="auto" w:fill="auto"/>
          </w:tcPr>
          <w:p w14:paraId="2041BEB1" w14:textId="77777777" w:rsidR="00C41484" w:rsidRPr="004330E0" w:rsidRDefault="00C41484" w:rsidP="007C3621">
            <w:pPr>
              <w:suppressAutoHyphens/>
              <w:spacing w:line="276" w:lineRule="auto"/>
              <w:jc w:val="center"/>
              <w:rPr>
                <w:b/>
              </w:rPr>
            </w:pPr>
            <w:r w:rsidRPr="004330E0">
              <w:rPr>
                <w:b/>
                <w:bCs/>
                <w:lang w:eastAsia="en-US"/>
              </w:rPr>
              <w:t>Знания</w:t>
            </w:r>
          </w:p>
        </w:tc>
      </w:tr>
      <w:tr w:rsidR="00C41484" w:rsidRPr="004330E0" w14:paraId="44A076F8" w14:textId="77777777" w:rsidTr="00A00A1E">
        <w:tc>
          <w:tcPr>
            <w:tcW w:w="1696" w:type="dxa"/>
            <w:shd w:val="clear" w:color="auto" w:fill="auto"/>
          </w:tcPr>
          <w:p w14:paraId="6CB5A514" w14:textId="77777777" w:rsidR="00C41484" w:rsidRPr="004330E0" w:rsidRDefault="00C41484" w:rsidP="007C3621">
            <w:pPr>
              <w:spacing w:line="276" w:lineRule="auto"/>
              <w:textAlignment w:val="baseline"/>
              <w:rPr>
                <w:color w:val="000000"/>
              </w:rPr>
            </w:pPr>
            <w:r w:rsidRPr="004330E0">
              <w:rPr>
                <w:lang w:eastAsia="en-US"/>
              </w:rPr>
              <w:t>ОК.01, ОК.02, ОК.09, ОК.11</w:t>
            </w:r>
          </w:p>
          <w:p w14:paraId="0F8AEA7A" w14:textId="77777777" w:rsidR="00C41484" w:rsidRPr="004330E0" w:rsidRDefault="00C41484" w:rsidP="007C3621">
            <w:pPr>
              <w:spacing w:line="276" w:lineRule="auto"/>
              <w:textAlignment w:val="baseline"/>
              <w:rPr>
                <w:color w:val="000000"/>
              </w:rPr>
            </w:pPr>
            <w:r w:rsidRPr="004330E0">
              <w:rPr>
                <w:color w:val="000000"/>
              </w:rPr>
              <w:t>ПК 1.3,</w:t>
            </w:r>
          </w:p>
          <w:p w14:paraId="5F5207AF" w14:textId="77777777" w:rsidR="00C41484" w:rsidRPr="004330E0" w:rsidRDefault="00C41484" w:rsidP="007C3621">
            <w:pPr>
              <w:spacing w:line="276" w:lineRule="auto"/>
              <w:textAlignment w:val="baseline"/>
              <w:rPr>
                <w:color w:val="000000"/>
              </w:rPr>
            </w:pPr>
            <w:r w:rsidRPr="004330E0">
              <w:rPr>
                <w:color w:val="000000"/>
              </w:rPr>
              <w:t>ПК 2.1,</w:t>
            </w:r>
          </w:p>
          <w:p w14:paraId="68FDBBB5" w14:textId="77777777" w:rsidR="00C41484" w:rsidRPr="004330E0" w:rsidRDefault="00C41484" w:rsidP="007C3621">
            <w:pPr>
              <w:spacing w:line="276" w:lineRule="auto"/>
              <w:textAlignment w:val="baseline"/>
              <w:rPr>
                <w:color w:val="000000"/>
              </w:rPr>
            </w:pPr>
            <w:r w:rsidRPr="004330E0">
              <w:rPr>
                <w:color w:val="000000"/>
              </w:rPr>
              <w:t xml:space="preserve">ПК 2.4, </w:t>
            </w:r>
          </w:p>
          <w:p w14:paraId="6917079C" w14:textId="77777777" w:rsidR="00C41484" w:rsidRPr="004330E0" w:rsidRDefault="00C41484" w:rsidP="007C3621">
            <w:pPr>
              <w:spacing w:line="276" w:lineRule="auto"/>
              <w:textAlignment w:val="baseline"/>
              <w:rPr>
                <w:color w:val="000000"/>
              </w:rPr>
            </w:pPr>
            <w:r w:rsidRPr="004330E0">
              <w:rPr>
                <w:color w:val="000000"/>
              </w:rPr>
              <w:t xml:space="preserve">ПК 3.1, </w:t>
            </w:r>
          </w:p>
          <w:p w14:paraId="338BEB5A" w14:textId="77777777" w:rsidR="00C41484" w:rsidRPr="004330E0" w:rsidRDefault="00C41484" w:rsidP="007C3621">
            <w:pPr>
              <w:spacing w:line="276" w:lineRule="auto"/>
              <w:textAlignment w:val="baseline"/>
              <w:rPr>
                <w:color w:val="000000"/>
              </w:rPr>
            </w:pPr>
            <w:r w:rsidRPr="004330E0">
              <w:rPr>
                <w:color w:val="000000"/>
              </w:rPr>
              <w:t>ПК 3.3,</w:t>
            </w:r>
          </w:p>
          <w:p w14:paraId="19D0A2F4" w14:textId="77777777" w:rsidR="00C41484" w:rsidRPr="004330E0" w:rsidRDefault="00C41484" w:rsidP="007C3621">
            <w:pPr>
              <w:spacing w:line="276" w:lineRule="auto"/>
              <w:textAlignment w:val="baseline"/>
              <w:rPr>
                <w:color w:val="000000"/>
              </w:rPr>
            </w:pPr>
            <w:r w:rsidRPr="004330E0">
              <w:rPr>
                <w:color w:val="000000"/>
              </w:rPr>
              <w:t>ПК 4.1,</w:t>
            </w:r>
          </w:p>
          <w:p w14:paraId="74083A83" w14:textId="77777777" w:rsidR="00C41484" w:rsidRPr="004330E0" w:rsidRDefault="00C41484" w:rsidP="007C3621">
            <w:pPr>
              <w:spacing w:line="276" w:lineRule="auto"/>
              <w:textAlignment w:val="baseline"/>
              <w:rPr>
                <w:color w:val="000000"/>
              </w:rPr>
            </w:pPr>
            <w:r w:rsidRPr="004330E0">
              <w:rPr>
                <w:color w:val="000000"/>
              </w:rPr>
              <w:t>ЛР 4,</w:t>
            </w:r>
          </w:p>
          <w:p w14:paraId="7AB9A58D" w14:textId="77777777" w:rsidR="00C41484" w:rsidRPr="004330E0" w:rsidRDefault="00C41484" w:rsidP="007C3621">
            <w:pPr>
              <w:spacing w:line="276" w:lineRule="auto"/>
              <w:textAlignment w:val="baseline"/>
              <w:rPr>
                <w:color w:val="000000"/>
              </w:rPr>
            </w:pPr>
            <w:r w:rsidRPr="004330E0">
              <w:rPr>
                <w:color w:val="000000"/>
              </w:rPr>
              <w:t>ЛР 13,</w:t>
            </w:r>
          </w:p>
          <w:p w14:paraId="3F111D11" w14:textId="77777777" w:rsidR="00C41484" w:rsidRPr="004330E0" w:rsidRDefault="00C41484" w:rsidP="007C3621">
            <w:pPr>
              <w:spacing w:line="276" w:lineRule="auto"/>
              <w:textAlignment w:val="baseline"/>
              <w:rPr>
                <w:color w:val="000000"/>
              </w:rPr>
            </w:pPr>
            <w:r w:rsidRPr="004330E0">
              <w:rPr>
                <w:color w:val="000000"/>
              </w:rPr>
              <w:t>ЛР 14,</w:t>
            </w:r>
          </w:p>
          <w:p w14:paraId="0E94DEFC" w14:textId="77777777" w:rsidR="00C41484" w:rsidRPr="004330E0" w:rsidRDefault="00C41484" w:rsidP="007C3621">
            <w:pPr>
              <w:spacing w:line="276" w:lineRule="auto"/>
              <w:textAlignment w:val="baseline"/>
              <w:rPr>
                <w:color w:val="000000"/>
              </w:rPr>
            </w:pPr>
            <w:r w:rsidRPr="004330E0">
              <w:rPr>
                <w:color w:val="000000"/>
              </w:rPr>
              <w:t>ЛР 15</w:t>
            </w:r>
          </w:p>
          <w:p w14:paraId="003B19CE" w14:textId="77777777" w:rsidR="00C41484" w:rsidRPr="004330E0" w:rsidRDefault="00C41484" w:rsidP="007C3621">
            <w:pPr>
              <w:spacing w:line="276" w:lineRule="auto"/>
              <w:textAlignment w:val="baseline"/>
              <w:rPr>
                <w:b/>
              </w:rPr>
            </w:pPr>
          </w:p>
        </w:tc>
        <w:tc>
          <w:tcPr>
            <w:tcW w:w="3969" w:type="dxa"/>
            <w:shd w:val="clear" w:color="auto" w:fill="auto"/>
          </w:tcPr>
          <w:p w14:paraId="7659A669" w14:textId="77777777" w:rsidR="00C41484" w:rsidRPr="004330E0" w:rsidRDefault="00C41484" w:rsidP="007C3621">
            <w:pPr>
              <w:spacing w:line="276" w:lineRule="auto"/>
            </w:pPr>
            <w:r w:rsidRPr="004330E0">
              <w:rPr>
                <w:iCs/>
                <w:lang w:eastAsia="en-US"/>
              </w:rPr>
              <w:t>-</w:t>
            </w:r>
            <w:r w:rsidRPr="004330E0">
              <w:rPr>
                <w:color w:val="000000"/>
              </w:rPr>
              <w:t xml:space="preserve"> применять </w:t>
            </w:r>
            <w:r w:rsidRPr="004330E0">
              <w:rPr>
                <w:iCs/>
                <w:lang w:eastAsia="en-US"/>
              </w:rPr>
              <w:t xml:space="preserve">основные понятия и свойства </w:t>
            </w:r>
            <w:r w:rsidRPr="004330E0">
              <w:rPr>
                <w:iCs/>
              </w:rPr>
              <w:t>ф</w:t>
            </w:r>
            <w:r w:rsidRPr="004330E0">
              <w:t>ункции одной переменной при решении задач</w:t>
            </w:r>
          </w:p>
          <w:p w14:paraId="6851FB49" w14:textId="77777777" w:rsidR="00C41484" w:rsidRPr="004330E0" w:rsidRDefault="00C41484" w:rsidP="007C3621">
            <w:pPr>
              <w:spacing w:line="276" w:lineRule="auto"/>
              <w:rPr>
                <w:iCs/>
                <w:lang w:eastAsia="en-US"/>
              </w:rPr>
            </w:pPr>
            <w:r w:rsidRPr="004330E0">
              <w:rPr>
                <w:iCs/>
                <w:lang w:eastAsia="en-US"/>
              </w:rPr>
              <w:t>-раскрывать неопределённости при вычислении пределов</w:t>
            </w:r>
          </w:p>
          <w:p w14:paraId="2C221263" w14:textId="77777777" w:rsidR="00C41484" w:rsidRPr="004330E0" w:rsidRDefault="00C41484" w:rsidP="007C3621">
            <w:pPr>
              <w:spacing w:line="276" w:lineRule="auto"/>
              <w:rPr>
                <w:iCs/>
                <w:lang w:eastAsia="en-US"/>
              </w:rPr>
            </w:pPr>
            <w:r w:rsidRPr="004330E0">
              <w:rPr>
                <w:iCs/>
                <w:lang w:eastAsia="en-US"/>
              </w:rPr>
              <w:t>-вычислять производную функции одной переменной, производную сложной функции</w:t>
            </w:r>
          </w:p>
          <w:p w14:paraId="322824E6" w14:textId="77777777" w:rsidR="00C41484" w:rsidRPr="004330E0" w:rsidRDefault="00C41484" w:rsidP="007C3621">
            <w:pPr>
              <w:spacing w:line="276" w:lineRule="auto"/>
              <w:rPr>
                <w:iCs/>
                <w:lang w:eastAsia="en-US"/>
              </w:rPr>
            </w:pPr>
            <w:r w:rsidRPr="004330E0">
              <w:rPr>
                <w:iCs/>
                <w:lang w:eastAsia="en-US"/>
              </w:rPr>
              <w:t>- исследовать функцию при помощи производной и строить график функции</w:t>
            </w:r>
          </w:p>
          <w:p w14:paraId="491C6997" w14:textId="77777777" w:rsidR="00C41484" w:rsidRPr="004330E0" w:rsidRDefault="00C41484" w:rsidP="007C3621">
            <w:pPr>
              <w:spacing w:line="276" w:lineRule="auto"/>
              <w:rPr>
                <w:iCs/>
                <w:lang w:eastAsia="en-US"/>
              </w:rPr>
            </w:pPr>
            <w:r w:rsidRPr="004330E0">
              <w:rPr>
                <w:iCs/>
                <w:lang w:eastAsia="en-US"/>
              </w:rPr>
              <w:t>- вычислять неопределённый интеграл методом замены переменной и методом интегрирования по частям</w:t>
            </w:r>
          </w:p>
          <w:p w14:paraId="620B9E1F" w14:textId="77777777" w:rsidR="00C41484" w:rsidRPr="004330E0" w:rsidRDefault="00C41484" w:rsidP="007C3621">
            <w:pPr>
              <w:spacing w:line="276" w:lineRule="auto"/>
              <w:rPr>
                <w:iCs/>
                <w:lang w:eastAsia="en-US"/>
              </w:rPr>
            </w:pPr>
            <w:r w:rsidRPr="004330E0">
              <w:rPr>
                <w:iCs/>
                <w:lang w:eastAsia="en-US"/>
              </w:rPr>
              <w:t>- применять формулу Ньютона-Лейбница при вычислении определённого интеграла</w:t>
            </w:r>
          </w:p>
          <w:p w14:paraId="72BDE40D" w14:textId="77777777" w:rsidR="00C41484" w:rsidRPr="004330E0" w:rsidRDefault="00C41484" w:rsidP="007C3621">
            <w:pPr>
              <w:spacing w:line="276" w:lineRule="auto"/>
              <w:rPr>
                <w:iCs/>
                <w:lang w:eastAsia="en-US"/>
              </w:rPr>
            </w:pPr>
            <w:r w:rsidRPr="004330E0">
              <w:rPr>
                <w:iCs/>
                <w:lang w:eastAsia="en-US"/>
              </w:rPr>
              <w:t>-вычислять площадь плоских фигур</w:t>
            </w:r>
          </w:p>
          <w:p w14:paraId="79E2A9ED" w14:textId="77777777" w:rsidR="00C41484" w:rsidRPr="004330E0" w:rsidRDefault="00C41484" w:rsidP="007C3621">
            <w:pPr>
              <w:autoSpaceDE w:val="0"/>
              <w:autoSpaceDN w:val="0"/>
              <w:adjustRightInd w:val="0"/>
              <w:spacing w:line="276" w:lineRule="auto"/>
              <w:rPr>
                <w:color w:val="000000"/>
              </w:rPr>
            </w:pPr>
            <w:r w:rsidRPr="004330E0">
              <w:rPr>
                <w:iCs/>
                <w:lang w:eastAsia="en-US"/>
              </w:rPr>
              <w:t xml:space="preserve">- </w:t>
            </w:r>
            <w:r w:rsidRPr="004330E0">
              <w:rPr>
                <w:color w:val="000000"/>
              </w:rPr>
              <w:t>выполнять линейные операции над матрицами, умножение матриц, находить обратные матрицы</w:t>
            </w:r>
          </w:p>
          <w:p w14:paraId="079DD5D3" w14:textId="77777777" w:rsidR="00C41484" w:rsidRPr="004330E0" w:rsidRDefault="00C41484" w:rsidP="007C3621">
            <w:pPr>
              <w:autoSpaceDE w:val="0"/>
              <w:autoSpaceDN w:val="0"/>
              <w:adjustRightInd w:val="0"/>
              <w:spacing w:line="276" w:lineRule="auto"/>
              <w:rPr>
                <w:color w:val="000000"/>
              </w:rPr>
            </w:pPr>
            <w:r w:rsidRPr="004330E0">
              <w:rPr>
                <w:color w:val="000000"/>
              </w:rPr>
              <w:t>- вычислять значение определителей</w:t>
            </w:r>
          </w:p>
          <w:p w14:paraId="4D20A258" w14:textId="77777777" w:rsidR="00C41484" w:rsidRPr="004330E0" w:rsidRDefault="00C41484" w:rsidP="007C3621">
            <w:pPr>
              <w:autoSpaceDE w:val="0"/>
              <w:autoSpaceDN w:val="0"/>
              <w:adjustRightInd w:val="0"/>
              <w:spacing w:line="276" w:lineRule="auto"/>
              <w:rPr>
                <w:color w:val="000000"/>
              </w:rPr>
            </w:pPr>
            <w:r w:rsidRPr="004330E0">
              <w:rPr>
                <w:color w:val="000000"/>
              </w:rPr>
              <w:t>-решать СЛУ методом Крамера, методом обратной матрицы</w:t>
            </w:r>
          </w:p>
          <w:p w14:paraId="7800E7A0" w14:textId="77777777" w:rsidR="00C41484" w:rsidRPr="004330E0" w:rsidRDefault="00C41484" w:rsidP="007C3621">
            <w:pPr>
              <w:autoSpaceDE w:val="0"/>
              <w:autoSpaceDN w:val="0"/>
              <w:adjustRightInd w:val="0"/>
              <w:spacing w:line="276" w:lineRule="auto"/>
              <w:rPr>
                <w:color w:val="000000"/>
              </w:rPr>
            </w:pPr>
            <w:r w:rsidRPr="004330E0">
              <w:rPr>
                <w:color w:val="000000"/>
              </w:rPr>
              <w:t>- вычислять количества размещений, перестановок, сочетаний</w:t>
            </w:r>
          </w:p>
          <w:p w14:paraId="55C2E746" w14:textId="77777777" w:rsidR="00C41484" w:rsidRPr="004330E0" w:rsidRDefault="00C41484" w:rsidP="007C3621">
            <w:pPr>
              <w:spacing w:line="276" w:lineRule="auto"/>
              <w:rPr>
                <w:iCs/>
                <w:lang w:eastAsia="en-US"/>
              </w:rPr>
            </w:pPr>
            <w:r w:rsidRPr="004330E0">
              <w:rPr>
                <w:iCs/>
                <w:lang w:eastAsia="en-US"/>
              </w:rPr>
              <w:t>- применять формулы вычисления простого и сложного процентов для решения экономических задач</w:t>
            </w:r>
          </w:p>
          <w:p w14:paraId="312F55E7" w14:textId="77777777" w:rsidR="00C41484" w:rsidRPr="004330E0" w:rsidRDefault="00C41484" w:rsidP="007C3621">
            <w:pPr>
              <w:spacing w:line="276" w:lineRule="auto"/>
              <w:rPr>
                <w:iCs/>
                <w:lang w:eastAsia="en-US"/>
              </w:rPr>
            </w:pPr>
            <w:r w:rsidRPr="004330E0">
              <w:rPr>
                <w:iCs/>
                <w:lang w:eastAsia="en-US"/>
              </w:rPr>
              <w:t>- применять формулы теории вероятности и математической статистики для решения экономических задач</w:t>
            </w:r>
          </w:p>
          <w:p w14:paraId="7FFF40DA" w14:textId="77777777" w:rsidR="00C41484" w:rsidRPr="004330E0" w:rsidRDefault="00C41484" w:rsidP="007C3621">
            <w:pPr>
              <w:suppressAutoHyphens/>
              <w:spacing w:line="276" w:lineRule="auto"/>
              <w:rPr>
                <w:b/>
              </w:rPr>
            </w:pPr>
            <w:r w:rsidRPr="004330E0">
              <w:rPr>
                <w:iCs/>
                <w:lang w:eastAsia="en-US"/>
              </w:rPr>
              <w:t>-рассчитывать</w:t>
            </w:r>
            <w:r w:rsidRPr="004330E0">
              <w:rPr>
                <w:iCs/>
                <w:color w:val="000000"/>
              </w:rPr>
              <w:t xml:space="preserve"> бухгалтерские</w:t>
            </w:r>
            <w:r w:rsidRPr="004330E0">
              <w:rPr>
                <w:iCs/>
                <w:lang w:eastAsia="en-US"/>
              </w:rPr>
              <w:t xml:space="preserve"> показатели, применяемые в экономических расчётах.</w:t>
            </w:r>
          </w:p>
        </w:tc>
        <w:tc>
          <w:tcPr>
            <w:tcW w:w="3679" w:type="dxa"/>
            <w:shd w:val="clear" w:color="auto" w:fill="auto"/>
          </w:tcPr>
          <w:p w14:paraId="7E67E566" w14:textId="77777777" w:rsidR="00C41484" w:rsidRPr="004330E0" w:rsidRDefault="00C41484" w:rsidP="007C3621">
            <w:pPr>
              <w:spacing w:line="276" w:lineRule="auto"/>
            </w:pPr>
            <w:r w:rsidRPr="004330E0">
              <w:rPr>
                <w:iCs/>
                <w:lang w:eastAsia="en-US"/>
              </w:rPr>
              <w:t xml:space="preserve">-основные понятия и свойства </w:t>
            </w:r>
            <w:r w:rsidRPr="004330E0">
              <w:rPr>
                <w:iCs/>
              </w:rPr>
              <w:t>ф</w:t>
            </w:r>
            <w:r w:rsidRPr="004330E0">
              <w:t>ункции одной переменной</w:t>
            </w:r>
          </w:p>
          <w:p w14:paraId="72D88425" w14:textId="77777777" w:rsidR="00C41484" w:rsidRPr="004330E0" w:rsidRDefault="00C41484" w:rsidP="007C3621">
            <w:pPr>
              <w:spacing w:line="276" w:lineRule="auto"/>
              <w:rPr>
                <w:iCs/>
                <w:lang w:eastAsia="en-US"/>
              </w:rPr>
            </w:pPr>
            <w:r w:rsidRPr="004330E0">
              <w:rPr>
                <w:iCs/>
              </w:rPr>
              <w:t>-</w:t>
            </w:r>
            <w:r w:rsidRPr="004330E0">
              <w:rPr>
                <w:iCs/>
                <w:lang w:eastAsia="en-US"/>
              </w:rPr>
              <w:t xml:space="preserve"> основные понятия теории пределов</w:t>
            </w:r>
          </w:p>
          <w:p w14:paraId="775276A6" w14:textId="77777777" w:rsidR="00C41484" w:rsidRPr="004330E0" w:rsidRDefault="00C41484" w:rsidP="007C3621">
            <w:pPr>
              <w:spacing w:line="276" w:lineRule="auto"/>
            </w:pPr>
            <w:r w:rsidRPr="004330E0">
              <w:rPr>
                <w:iCs/>
                <w:lang w:eastAsia="en-US"/>
              </w:rPr>
              <w:t>-</w:t>
            </w:r>
            <w:r w:rsidRPr="004330E0">
              <w:t xml:space="preserve"> </w:t>
            </w:r>
            <w:r w:rsidRPr="004330E0">
              <w:rPr>
                <w:iCs/>
                <w:lang w:eastAsia="en-US"/>
              </w:rPr>
              <w:t xml:space="preserve">основные понятия теории </w:t>
            </w:r>
            <w:r w:rsidRPr="004330E0">
              <w:t>производной и её приложение</w:t>
            </w:r>
          </w:p>
          <w:p w14:paraId="319EBE35" w14:textId="77777777" w:rsidR="00C41484" w:rsidRPr="004330E0" w:rsidRDefault="00C41484" w:rsidP="007C3621">
            <w:pPr>
              <w:spacing w:line="276" w:lineRule="auto"/>
              <w:rPr>
                <w:iCs/>
                <w:lang w:eastAsia="en-US"/>
              </w:rPr>
            </w:pPr>
            <w:r w:rsidRPr="004330E0">
              <w:rPr>
                <w:iCs/>
              </w:rPr>
              <w:t>-</w:t>
            </w:r>
            <w:r w:rsidRPr="004330E0">
              <w:rPr>
                <w:iCs/>
                <w:lang w:eastAsia="en-US"/>
              </w:rPr>
              <w:t xml:space="preserve"> основные понятия теории </w:t>
            </w:r>
            <w:r w:rsidRPr="004330E0">
              <w:rPr>
                <w:iCs/>
              </w:rPr>
              <w:t>н</w:t>
            </w:r>
            <w:r w:rsidRPr="004330E0">
              <w:t>еопределённого и определённого интегралов</w:t>
            </w:r>
          </w:p>
          <w:p w14:paraId="31F3D37E" w14:textId="77777777" w:rsidR="00C41484" w:rsidRPr="004330E0" w:rsidRDefault="00C41484" w:rsidP="007C3621">
            <w:pPr>
              <w:spacing w:line="276" w:lineRule="auto"/>
              <w:rPr>
                <w:color w:val="000000"/>
              </w:rPr>
            </w:pPr>
            <w:r w:rsidRPr="004330E0">
              <w:rPr>
                <w:color w:val="000000"/>
              </w:rPr>
              <w:t xml:space="preserve"> -определение и свойства матриц, определителей.</w:t>
            </w:r>
          </w:p>
          <w:p w14:paraId="72055340" w14:textId="77777777" w:rsidR="00C41484" w:rsidRPr="004330E0" w:rsidRDefault="00C41484" w:rsidP="007C3621">
            <w:pPr>
              <w:spacing w:line="276" w:lineRule="auto"/>
              <w:rPr>
                <w:color w:val="000000"/>
              </w:rPr>
            </w:pPr>
            <w:r w:rsidRPr="004330E0">
              <w:t>-</w:t>
            </w:r>
            <w:r w:rsidRPr="004330E0">
              <w:rPr>
                <w:color w:val="000000"/>
              </w:rPr>
              <w:t xml:space="preserve"> определения и понятия, относящиеся к СЛУ, необходимые для решения СЛУ</w:t>
            </w:r>
          </w:p>
          <w:p w14:paraId="5157AD38" w14:textId="77777777" w:rsidR="00C41484" w:rsidRPr="004330E0" w:rsidRDefault="00C41484" w:rsidP="007C3621">
            <w:pPr>
              <w:spacing w:line="276" w:lineRule="auto"/>
              <w:rPr>
                <w:iCs/>
                <w:lang w:eastAsia="en-US"/>
              </w:rPr>
            </w:pPr>
            <w:r w:rsidRPr="004330E0">
              <w:t>-</w:t>
            </w:r>
            <w:r w:rsidRPr="004330E0">
              <w:rPr>
                <w:iCs/>
                <w:lang w:eastAsia="en-US"/>
              </w:rPr>
              <w:t xml:space="preserve">формулы простого и сложного процентов, </w:t>
            </w:r>
          </w:p>
          <w:p w14:paraId="2B9D17A2" w14:textId="77777777" w:rsidR="00C41484" w:rsidRPr="004330E0" w:rsidRDefault="00C41484" w:rsidP="007C3621">
            <w:pPr>
              <w:suppressAutoHyphens/>
              <w:spacing w:line="276" w:lineRule="auto"/>
              <w:rPr>
                <w:b/>
              </w:rPr>
            </w:pPr>
            <w:r w:rsidRPr="004330E0">
              <w:rPr>
                <w:iCs/>
                <w:lang w:eastAsia="en-US"/>
              </w:rPr>
              <w:t>-основные понятия теории вероятности и математической статистики необходимые для решения экономических задач.</w:t>
            </w:r>
          </w:p>
        </w:tc>
      </w:tr>
    </w:tbl>
    <w:p w14:paraId="5B00EF1E" w14:textId="77777777" w:rsidR="00C41484" w:rsidRPr="004330E0" w:rsidRDefault="00C41484" w:rsidP="007C3621">
      <w:pPr>
        <w:suppressAutoHyphens/>
        <w:spacing w:line="276" w:lineRule="auto"/>
        <w:rPr>
          <w:b/>
        </w:rPr>
      </w:pPr>
    </w:p>
    <w:p w14:paraId="4DE248BC" w14:textId="77777777" w:rsidR="00C41484" w:rsidRPr="004330E0" w:rsidRDefault="00C41484" w:rsidP="007C3621">
      <w:pPr>
        <w:pStyle w:val="affffff7"/>
        <w:spacing w:line="276" w:lineRule="auto"/>
        <w:rPr>
          <w:szCs w:val="28"/>
        </w:rPr>
      </w:pPr>
      <w:r w:rsidRPr="004330E0">
        <w:t xml:space="preserve">2. СТРУКТУРА И СОДЕРЖАНИЕ УЧЕБНОЙ ДИСЦИПЛИНЫ </w:t>
      </w:r>
      <w:r w:rsidRPr="004330E0">
        <w:rPr>
          <w:szCs w:val="28"/>
        </w:rPr>
        <w:t>«Математика»</w:t>
      </w:r>
    </w:p>
    <w:p w14:paraId="7D0D3148" w14:textId="77777777" w:rsidR="00C41484" w:rsidRDefault="00C41484" w:rsidP="007C3621">
      <w:pPr>
        <w:pStyle w:val="affffff7"/>
        <w:spacing w:line="276" w:lineRule="auto"/>
      </w:pPr>
      <w:r w:rsidRPr="004330E0">
        <w:t>2.1. Объем учебной дисциплины и виды учебной работы</w:t>
      </w:r>
    </w:p>
    <w:tbl>
      <w:tblPr>
        <w:tblW w:w="4879"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48"/>
        <w:gridCol w:w="1741"/>
      </w:tblGrid>
      <w:tr w:rsidR="00E355A0" w:rsidRPr="006F4831" w14:paraId="48D8A2E0" w14:textId="77777777" w:rsidTr="00D143B2">
        <w:trPr>
          <w:trHeight w:val="490"/>
        </w:trPr>
        <w:tc>
          <w:tcPr>
            <w:tcW w:w="4073" w:type="pct"/>
            <w:vAlign w:val="center"/>
          </w:tcPr>
          <w:p w14:paraId="7E2880F4" w14:textId="77777777" w:rsidR="00E355A0" w:rsidRPr="006F4831" w:rsidRDefault="00E355A0" w:rsidP="00D143B2">
            <w:pPr>
              <w:suppressAutoHyphens/>
              <w:rPr>
                <w:b/>
              </w:rPr>
            </w:pPr>
            <w:r w:rsidRPr="006F4831">
              <w:rPr>
                <w:b/>
              </w:rPr>
              <w:t>Вид учебной работы</w:t>
            </w:r>
          </w:p>
        </w:tc>
        <w:tc>
          <w:tcPr>
            <w:tcW w:w="927" w:type="pct"/>
            <w:vAlign w:val="center"/>
          </w:tcPr>
          <w:p w14:paraId="72E7FCC2" w14:textId="77777777" w:rsidR="00E355A0" w:rsidRPr="006F4831" w:rsidRDefault="00E355A0" w:rsidP="00035692">
            <w:pPr>
              <w:suppressAutoHyphens/>
              <w:jc w:val="center"/>
              <w:rPr>
                <w:b/>
                <w:iCs/>
              </w:rPr>
            </w:pPr>
            <w:r w:rsidRPr="006F4831">
              <w:rPr>
                <w:b/>
                <w:iCs/>
              </w:rPr>
              <w:t>Объем в часах</w:t>
            </w:r>
          </w:p>
        </w:tc>
      </w:tr>
      <w:tr w:rsidR="00E355A0" w:rsidRPr="006F4831" w14:paraId="16C23A3F" w14:textId="77777777" w:rsidTr="00D143B2">
        <w:trPr>
          <w:trHeight w:val="490"/>
        </w:trPr>
        <w:tc>
          <w:tcPr>
            <w:tcW w:w="4073" w:type="pct"/>
            <w:vAlign w:val="center"/>
          </w:tcPr>
          <w:p w14:paraId="39ED43B7" w14:textId="77777777" w:rsidR="00E355A0" w:rsidRPr="00472ACE" w:rsidRDefault="00E355A0" w:rsidP="00D143B2">
            <w:pPr>
              <w:pStyle w:val="affffff0"/>
              <w:spacing w:line="276" w:lineRule="auto"/>
            </w:pPr>
            <w:r w:rsidRPr="00472ACE">
              <w:rPr>
                <w:b/>
                <w:lang w:eastAsia="en-US"/>
              </w:rPr>
              <w:t xml:space="preserve">Объем образовательной программы </w:t>
            </w:r>
            <w:r w:rsidRPr="00472ACE">
              <w:rPr>
                <w:b/>
              </w:rPr>
              <w:t>учебной дисциплины</w:t>
            </w:r>
          </w:p>
        </w:tc>
        <w:tc>
          <w:tcPr>
            <w:tcW w:w="927" w:type="pct"/>
            <w:vAlign w:val="center"/>
          </w:tcPr>
          <w:p w14:paraId="5E4BA33D" w14:textId="77777777" w:rsidR="00E355A0" w:rsidRPr="006F4831" w:rsidRDefault="00E355A0" w:rsidP="00D143B2">
            <w:pPr>
              <w:suppressAutoHyphens/>
              <w:jc w:val="center"/>
              <w:rPr>
                <w:iCs/>
              </w:rPr>
            </w:pPr>
            <w:r w:rsidRPr="006F4831">
              <w:rPr>
                <w:iCs/>
              </w:rPr>
              <w:t>72</w:t>
            </w:r>
          </w:p>
        </w:tc>
      </w:tr>
      <w:tr w:rsidR="00E355A0" w:rsidRPr="006F4831" w14:paraId="173E32CC" w14:textId="77777777" w:rsidTr="00D143B2">
        <w:trPr>
          <w:trHeight w:val="490"/>
        </w:trPr>
        <w:tc>
          <w:tcPr>
            <w:tcW w:w="4073" w:type="pct"/>
            <w:vAlign w:val="center"/>
          </w:tcPr>
          <w:p w14:paraId="3441499F" w14:textId="77777777" w:rsidR="00E355A0" w:rsidRPr="00472ACE" w:rsidRDefault="00E355A0" w:rsidP="00D143B2">
            <w:pPr>
              <w:pStyle w:val="affffff0"/>
              <w:spacing w:line="276" w:lineRule="auto"/>
              <w:rPr>
                <w:b/>
                <w:lang w:eastAsia="en-US"/>
              </w:rPr>
            </w:pPr>
            <w:r>
              <w:rPr>
                <w:b/>
                <w:lang w:eastAsia="en-US"/>
              </w:rPr>
              <w:t>в. т.ч. в форме практической подготовки</w:t>
            </w:r>
          </w:p>
        </w:tc>
        <w:tc>
          <w:tcPr>
            <w:tcW w:w="927" w:type="pct"/>
            <w:vAlign w:val="center"/>
          </w:tcPr>
          <w:p w14:paraId="47B21E38" w14:textId="77777777" w:rsidR="00E355A0" w:rsidRPr="006F4831" w:rsidRDefault="00E355A0" w:rsidP="00D143B2">
            <w:pPr>
              <w:suppressAutoHyphens/>
              <w:jc w:val="center"/>
              <w:rPr>
                <w:iCs/>
              </w:rPr>
            </w:pPr>
            <w:r>
              <w:rPr>
                <w:iCs/>
              </w:rPr>
              <w:t>8</w:t>
            </w:r>
          </w:p>
        </w:tc>
      </w:tr>
      <w:tr w:rsidR="00E355A0" w:rsidRPr="006F4831" w14:paraId="60095174" w14:textId="77777777" w:rsidTr="00D143B2">
        <w:trPr>
          <w:trHeight w:val="490"/>
        </w:trPr>
        <w:tc>
          <w:tcPr>
            <w:tcW w:w="5000" w:type="pct"/>
            <w:gridSpan w:val="2"/>
            <w:vAlign w:val="center"/>
          </w:tcPr>
          <w:p w14:paraId="482F7787" w14:textId="77777777" w:rsidR="00E355A0" w:rsidRPr="006F4831" w:rsidRDefault="00E355A0" w:rsidP="00D143B2">
            <w:pPr>
              <w:suppressAutoHyphens/>
              <w:rPr>
                <w:iCs/>
              </w:rPr>
            </w:pPr>
            <w:r w:rsidRPr="006F4831">
              <w:t>в том числе:</w:t>
            </w:r>
          </w:p>
        </w:tc>
      </w:tr>
      <w:tr w:rsidR="00E355A0" w:rsidRPr="006F4831" w14:paraId="314CEF46" w14:textId="77777777" w:rsidTr="00D143B2">
        <w:trPr>
          <w:trHeight w:val="490"/>
        </w:trPr>
        <w:tc>
          <w:tcPr>
            <w:tcW w:w="4073" w:type="pct"/>
            <w:vAlign w:val="center"/>
          </w:tcPr>
          <w:p w14:paraId="6086C00E" w14:textId="77777777" w:rsidR="00E355A0" w:rsidRPr="006F4831" w:rsidRDefault="00E355A0" w:rsidP="00D143B2">
            <w:pPr>
              <w:suppressAutoHyphens/>
            </w:pPr>
            <w:r w:rsidRPr="006F4831">
              <w:t>теоретическое обучение</w:t>
            </w:r>
          </w:p>
        </w:tc>
        <w:tc>
          <w:tcPr>
            <w:tcW w:w="927" w:type="pct"/>
            <w:vAlign w:val="center"/>
          </w:tcPr>
          <w:p w14:paraId="2C82CF06" w14:textId="77777777" w:rsidR="00E355A0" w:rsidRPr="006F4831" w:rsidRDefault="00E355A0" w:rsidP="00D143B2">
            <w:pPr>
              <w:suppressAutoHyphens/>
              <w:jc w:val="center"/>
              <w:rPr>
                <w:iCs/>
              </w:rPr>
            </w:pPr>
            <w:r w:rsidRPr="006F4831">
              <w:rPr>
                <w:iCs/>
              </w:rPr>
              <w:t>32</w:t>
            </w:r>
          </w:p>
        </w:tc>
      </w:tr>
      <w:tr w:rsidR="00E355A0" w:rsidRPr="006F4831" w14:paraId="4EC138A2" w14:textId="77777777" w:rsidTr="00D143B2">
        <w:trPr>
          <w:trHeight w:val="490"/>
        </w:trPr>
        <w:tc>
          <w:tcPr>
            <w:tcW w:w="4073" w:type="pct"/>
            <w:vAlign w:val="center"/>
          </w:tcPr>
          <w:p w14:paraId="6F841EF4" w14:textId="77777777" w:rsidR="00E355A0" w:rsidRPr="006F4831" w:rsidRDefault="00E355A0" w:rsidP="00D143B2">
            <w:pPr>
              <w:suppressAutoHyphens/>
            </w:pPr>
            <w:r w:rsidRPr="006F4831">
              <w:t>практические занятия</w:t>
            </w:r>
            <w:r>
              <w:t xml:space="preserve">, </w:t>
            </w:r>
          </w:p>
        </w:tc>
        <w:tc>
          <w:tcPr>
            <w:tcW w:w="927" w:type="pct"/>
            <w:vAlign w:val="center"/>
          </w:tcPr>
          <w:p w14:paraId="3AA45E44" w14:textId="77777777" w:rsidR="00E355A0" w:rsidRPr="006F4831" w:rsidRDefault="00E355A0" w:rsidP="00D143B2">
            <w:pPr>
              <w:suppressAutoHyphens/>
              <w:jc w:val="center"/>
              <w:rPr>
                <w:iCs/>
              </w:rPr>
            </w:pPr>
            <w:r>
              <w:rPr>
                <w:iCs/>
              </w:rPr>
              <w:t>32</w:t>
            </w:r>
          </w:p>
        </w:tc>
      </w:tr>
      <w:tr w:rsidR="00E355A0" w:rsidRPr="006F4831" w14:paraId="38A29C37" w14:textId="77777777" w:rsidTr="00D143B2">
        <w:trPr>
          <w:trHeight w:val="490"/>
        </w:trPr>
        <w:tc>
          <w:tcPr>
            <w:tcW w:w="4073" w:type="pct"/>
            <w:vAlign w:val="center"/>
          </w:tcPr>
          <w:p w14:paraId="65A68833" w14:textId="77777777" w:rsidR="00E355A0" w:rsidRPr="00472ACE" w:rsidRDefault="00E355A0" w:rsidP="00D143B2">
            <w:pPr>
              <w:pStyle w:val="affffff0"/>
              <w:spacing w:line="276" w:lineRule="auto"/>
            </w:pPr>
            <w:r w:rsidRPr="00472ACE">
              <w:t xml:space="preserve">Самостоятельная работа </w:t>
            </w:r>
          </w:p>
        </w:tc>
        <w:tc>
          <w:tcPr>
            <w:tcW w:w="927" w:type="pct"/>
            <w:vAlign w:val="center"/>
          </w:tcPr>
          <w:p w14:paraId="40C3F534" w14:textId="77777777" w:rsidR="00E355A0" w:rsidRPr="006F4831" w:rsidRDefault="00E355A0" w:rsidP="00D143B2">
            <w:pPr>
              <w:suppressAutoHyphens/>
              <w:jc w:val="center"/>
              <w:rPr>
                <w:iCs/>
              </w:rPr>
            </w:pPr>
            <w:r w:rsidRPr="006F4831">
              <w:rPr>
                <w:iCs/>
              </w:rPr>
              <w:t>6</w:t>
            </w:r>
          </w:p>
        </w:tc>
      </w:tr>
      <w:tr w:rsidR="00E355A0" w:rsidRPr="006F4831" w14:paraId="3D19C680" w14:textId="77777777" w:rsidTr="00D143B2">
        <w:trPr>
          <w:trHeight w:val="490"/>
        </w:trPr>
        <w:tc>
          <w:tcPr>
            <w:tcW w:w="4073" w:type="pct"/>
            <w:vAlign w:val="center"/>
          </w:tcPr>
          <w:p w14:paraId="514FB907" w14:textId="77777777" w:rsidR="00E355A0" w:rsidRPr="006F4831" w:rsidRDefault="00E355A0" w:rsidP="00D143B2">
            <w:pPr>
              <w:suppressAutoHyphens/>
              <w:rPr>
                <w:i/>
              </w:rPr>
            </w:pPr>
            <w:r w:rsidRPr="006F4831">
              <w:rPr>
                <w:b/>
                <w:iCs/>
              </w:rPr>
              <w:t xml:space="preserve">Промежуточная аттестация в форме </w:t>
            </w:r>
            <w:r w:rsidRPr="00666D80">
              <w:rPr>
                <w:b/>
                <w:bCs/>
              </w:rPr>
              <w:t>дифференцированного</w:t>
            </w:r>
            <w:r w:rsidRPr="006F4831">
              <w:rPr>
                <w:b/>
                <w:iCs/>
              </w:rPr>
              <w:t xml:space="preserve"> зачета</w:t>
            </w:r>
          </w:p>
        </w:tc>
        <w:tc>
          <w:tcPr>
            <w:tcW w:w="927" w:type="pct"/>
            <w:vAlign w:val="center"/>
          </w:tcPr>
          <w:p w14:paraId="7A7A3395" w14:textId="77777777" w:rsidR="00E355A0" w:rsidRPr="006F4831" w:rsidRDefault="00E355A0" w:rsidP="00D143B2">
            <w:pPr>
              <w:suppressAutoHyphens/>
              <w:jc w:val="center"/>
              <w:rPr>
                <w:iCs/>
              </w:rPr>
            </w:pPr>
            <w:r w:rsidRPr="006F4831">
              <w:rPr>
                <w:iCs/>
              </w:rPr>
              <w:t>2</w:t>
            </w:r>
          </w:p>
        </w:tc>
      </w:tr>
    </w:tbl>
    <w:p w14:paraId="20E10195" w14:textId="77777777" w:rsidR="00E355A0" w:rsidRDefault="00E355A0" w:rsidP="00E355A0">
      <w:pPr>
        <w:pStyle w:val="affffff7"/>
        <w:spacing w:line="276" w:lineRule="auto"/>
      </w:pPr>
    </w:p>
    <w:p w14:paraId="730665E0" w14:textId="77777777" w:rsidR="00E355A0" w:rsidRDefault="00E355A0" w:rsidP="00E355A0">
      <w:pPr>
        <w:pStyle w:val="affffff7"/>
        <w:spacing w:line="276" w:lineRule="auto"/>
      </w:pPr>
    </w:p>
    <w:p w14:paraId="577F3DC8" w14:textId="77777777" w:rsidR="00E355A0" w:rsidRDefault="00E355A0" w:rsidP="00E355A0">
      <w:pPr>
        <w:pStyle w:val="affffff7"/>
        <w:spacing w:line="276" w:lineRule="auto"/>
      </w:pPr>
    </w:p>
    <w:p w14:paraId="477201CA" w14:textId="77777777" w:rsidR="00E355A0" w:rsidRDefault="00E355A0" w:rsidP="00E355A0">
      <w:pPr>
        <w:pStyle w:val="affffff7"/>
        <w:spacing w:line="276" w:lineRule="auto"/>
      </w:pPr>
    </w:p>
    <w:p w14:paraId="7BBB7DF1" w14:textId="77777777" w:rsidR="00E355A0" w:rsidRDefault="00E355A0" w:rsidP="00E355A0">
      <w:pPr>
        <w:pStyle w:val="affffff7"/>
        <w:spacing w:line="276" w:lineRule="auto"/>
      </w:pPr>
    </w:p>
    <w:p w14:paraId="62DB8567" w14:textId="77777777" w:rsidR="00E355A0" w:rsidRDefault="00E355A0" w:rsidP="00E355A0">
      <w:pPr>
        <w:pStyle w:val="affffff7"/>
        <w:spacing w:line="276" w:lineRule="auto"/>
      </w:pPr>
    </w:p>
    <w:p w14:paraId="1A99AE31" w14:textId="77777777" w:rsidR="00E355A0" w:rsidRDefault="00E355A0" w:rsidP="00E355A0">
      <w:pPr>
        <w:pStyle w:val="affffff7"/>
        <w:spacing w:line="276" w:lineRule="auto"/>
      </w:pPr>
    </w:p>
    <w:p w14:paraId="14BC4540" w14:textId="77777777" w:rsidR="00E355A0" w:rsidRPr="004330E0" w:rsidRDefault="00E355A0" w:rsidP="007C3621">
      <w:pPr>
        <w:pStyle w:val="affffff7"/>
        <w:spacing w:line="276" w:lineRule="auto"/>
      </w:pPr>
    </w:p>
    <w:p w14:paraId="15B96B9D" w14:textId="77777777" w:rsidR="00C41484" w:rsidRPr="004330E0" w:rsidRDefault="00C41484" w:rsidP="007C3621">
      <w:pPr>
        <w:suppressAutoHyphens/>
        <w:spacing w:line="276" w:lineRule="auto"/>
        <w:rPr>
          <w:b/>
        </w:rPr>
        <w:sectPr w:rsidR="00C41484" w:rsidRPr="004330E0" w:rsidSect="007F7202">
          <w:footerReference w:type="even" r:id="rId89"/>
          <w:footerReference w:type="default" r:id="rId90"/>
          <w:pgSz w:w="11906" w:h="16838"/>
          <w:pgMar w:top="1134" w:right="567" w:bottom="1134" w:left="1701" w:header="709" w:footer="709" w:gutter="0"/>
          <w:cols w:space="708"/>
          <w:docGrid w:linePitch="360"/>
        </w:sectPr>
      </w:pPr>
    </w:p>
    <w:p w14:paraId="056224D4" w14:textId="55B7EA8F" w:rsidR="00C41484" w:rsidRPr="004330E0" w:rsidRDefault="00C41484" w:rsidP="00A06DF8">
      <w:pPr>
        <w:pStyle w:val="affffff7"/>
        <w:spacing w:before="200" w:line="276" w:lineRule="auto"/>
        <w:rPr>
          <w:bCs/>
        </w:rPr>
      </w:pPr>
      <w:r w:rsidRPr="004330E0">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7282"/>
        <w:gridCol w:w="1620"/>
        <w:gridCol w:w="2774"/>
      </w:tblGrid>
      <w:tr w:rsidR="00C41484" w:rsidRPr="00035692" w14:paraId="256E4D5D" w14:textId="77777777" w:rsidTr="00A00A1E">
        <w:trPr>
          <w:trHeight w:val="20"/>
        </w:trPr>
        <w:tc>
          <w:tcPr>
            <w:tcW w:w="1016" w:type="pct"/>
            <w:vAlign w:val="center"/>
          </w:tcPr>
          <w:p w14:paraId="212B94BC" w14:textId="77777777" w:rsidR="00C41484" w:rsidRPr="00035692" w:rsidRDefault="00C41484" w:rsidP="007C3621">
            <w:pPr>
              <w:pStyle w:val="affffff6"/>
              <w:spacing w:line="276" w:lineRule="auto"/>
              <w:rPr>
                <w:sz w:val="22"/>
                <w:szCs w:val="22"/>
              </w:rPr>
            </w:pPr>
            <w:r w:rsidRPr="00035692">
              <w:rPr>
                <w:sz w:val="22"/>
                <w:szCs w:val="22"/>
              </w:rPr>
              <w:t>Наименование разделов и тем</w:t>
            </w:r>
          </w:p>
        </w:tc>
        <w:tc>
          <w:tcPr>
            <w:tcW w:w="2526" w:type="pct"/>
            <w:vAlign w:val="center"/>
          </w:tcPr>
          <w:p w14:paraId="1FF5C139" w14:textId="77777777" w:rsidR="00C41484" w:rsidRPr="00035692" w:rsidRDefault="00C41484" w:rsidP="007C3621">
            <w:pPr>
              <w:pStyle w:val="affffff6"/>
              <w:spacing w:line="276" w:lineRule="auto"/>
              <w:rPr>
                <w:sz w:val="22"/>
                <w:szCs w:val="22"/>
              </w:rPr>
            </w:pPr>
            <w:r w:rsidRPr="00035692">
              <w:rPr>
                <w:sz w:val="22"/>
                <w:szCs w:val="22"/>
              </w:rPr>
              <w:t>Содержание учебного материала и формы организации деятельности обучающихся</w:t>
            </w:r>
          </w:p>
        </w:tc>
        <w:tc>
          <w:tcPr>
            <w:tcW w:w="480" w:type="pct"/>
            <w:vAlign w:val="center"/>
          </w:tcPr>
          <w:p w14:paraId="206DE05E" w14:textId="06F3B6D6" w:rsidR="00C41484" w:rsidRPr="00035692" w:rsidRDefault="00A06DF8" w:rsidP="007C3621">
            <w:pPr>
              <w:pStyle w:val="affffff6"/>
              <w:spacing w:line="276" w:lineRule="auto"/>
              <w:rPr>
                <w:sz w:val="22"/>
                <w:szCs w:val="22"/>
              </w:rPr>
            </w:pPr>
            <w:r w:rsidRPr="00A06DF8">
              <w:rPr>
                <w:bCs/>
                <w:sz w:val="22"/>
                <w:szCs w:val="22"/>
              </w:rPr>
              <w:t xml:space="preserve">Объем, ак. ч / в том числе </w:t>
            </w:r>
            <w:r w:rsidRPr="00A06DF8">
              <w:rPr>
                <w:bCs/>
                <w:sz w:val="22"/>
                <w:szCs w:val="22"/>
              </w:rPr>
              <w:br/>
              <w:t>в форме практической подготовки, ак. ч</w:t>
            </w:r>
          </w:p>
        </w:tc>
        <w:tc>
          <w:tcPr>
            <w:tcW w:w="978" w:type="pct"/>
            <w:vAlign w:val="center"/>
          </w:tcPr>
          <w:p w14:paraId="32453E28" w14:textId="77777777" w:rsidR="00C41484" w:rsidRPr="00035692" w:rsidRDefault="00311BD9" w:rsidP="007C3621">
            <w:pPr>
              <w:pStyle w:val="affffff6"/>
              <w:spacing w:line="276" w:lineRule="auto"/>
              <w:rPr>
                <w:sz w:val="22"/>
                <w:szCs w:val="22"/>
              </w:rPr>
            </w:pPr>
            <w:r w:rsidRPr="00035692">
              <w:rPr>
                <w:bCs/>
                <w:sz w:val="22"/>
                <w:szCs w:val="22"/>
              </w:rPr>
              <w:t>Коды компетенций и личностных результатов</w:t>
            </w:r>
            <w:r w:rsidRPr="00035692">
              <w:rPr>
                <w:bCs/>
                <w:sz w:val="22"/>
                <w:szCs w:val="22"/>
                <w:vertAlign w:val="superscript"/>
              </w:rPr>
              <w:footnoteReference w:id="29"/>
            </w:r>
            <w:r w:rsidRPr="00035692">
              <w:rPr>
                <w:bCs/>
                <w:sz w:val="22"/>
                <w:szCs w:val="22"/>
              </w:rPr>
              <w:t>, формированию которых способствует элемент программы</w:t>
            </w:r>
          </w:p>
        </w:tc>
      </w:tr>
      <w:tr w:rsidR="00C41484" w:rsidRPr="004330E0" w14:paraId="22BBC332" w14:textId="77777777" w:rsidTr="00A00A1E">
        <w:trPr>
          <w:trHeight w:val="20"/>
        </w:trPr>
        <w:tc>
          <w:tcPr>
            <w:tcW w:w="1016" w:type="pct"/>
          </w:tcPr>
          <w:p w14:paraId="139AB18B" w14:textId="77777777" w:rsidR="00C41484" w:rsidRPr="004330E0" w:rsidRDefault="00C41484" w:rsidP="007C3621">
            <w:pPr>
              <w:pStyle w:val="affffff0"/>
              <w:spacing w:line="276" w:lineRule="auto"/>
              <w:jc w:val="center"/>
            </w:pPr>
            <w:r w:rsidRPr="004330E0">
              <w:t>1</w:t>
            </w:r>
          </w:p>
        </w:tc>
        <w:tc>
          <w:tcPr>
            <w:tcW w:w="2526" w:type="pct"/>
          </w:tcPr>
          <w:p w14:paraId="3099E349" w14:textId="77777777" w:rsidR="00C41484" w:rsidRPr="004330E0" w:rsidRDefault="00C41484" w:rsidP="007C3621">
            <w:pPr>
              <w:pStyle w:val="affffff0"/>
              <w:spacing w:line="276" w:lineRule="auto"/>
              <w:jc w:val="center"/>
            </w:pPr>
            <w:r w:rsidRPr="004330E0">
              <w:t>2</w:t>
            </w:r>
          </w:p>
        </w:tc>
        <w:tc>
          <w:tcPr>
            <w:tcW w:w="480" w:type="pct"/>
            <w:vAlign w:val="center"/>
          </w:tcPr>
          <w:p w14:paraId="1AB12D6E" w14:textId="77777777" w:rsidR="00C41484" w:rsidRPr="004330E0" w:rsidRDefault="00C41484" w:rsidP="007C3621">
            <w:pPr>
              <w:pStyle w:val="affffff0"/>
              <w:spacing w:line="276" w:lineRule="auto"/>
              <w:jc w:val="center"/>
            </w:pPr>
            <w:r w:rsidRPr="004330E0">
              <w:t>3</w:t>
            </w:r>
          </w:p>
        </w:tc>
        <w:tc>
          <w:tcPr>
            <w:tcW w:w="978" w:type="pct"/>
          </w:tcPr>
          <w:p w14:paraId="1A289A7F" w14:textId="77777777" w:rsidR="00C41484" w:rsidRPr="004330E0" w:rsidRDefault="00C41484" w:rsidP="007C3621">
            <w:pPr>
              <w:pStyle w:val="affffff0"/>
              <w:spacing w:line="276" w:lineRule="auto"/>
              <w:jc w:val="center"/>
            </w:pPr>
            <w:r w:rsidRPr="004330E0">
              <w:t>4</w:t>
            </w:r>
          </w:p>
        </w:tc>
      </w:tr>
      <w:tr w:rsidR="00C41484" w:rsidRPr="004330E0" w14:paraId="2D798125" w14:textId="77777777" w:rsidTr="00A00A1E">
        <w:trPr>
          <w:trHeight w:val="20"/>
        </w:trPr>
        <w:tc>
          <w:tcPr>
            <w:tcW w:w="3542" w:type="pct"/>
            <w:gridSpan w:val="2"/>
          </w:tcPr>
          <w:p w14:paraId="183C0C77" w14:textId="5CAB2488" w:rsidR="00C41484" w:rsidRPr="004330E0" w:rsidRDefault="00C41484" w:rsidP="007C3621">
            <w:pPr>
              <w:pStyle w:val="affffff0"/>
              <w:spacing w:line="276" w:lineRule="auto"/>
              <w:rPr>
                <w:b/>
              </w:rPr>
            </w:pPr>
            <w:r w:rsidRPr="004330E0">
              <w:rPr>
                <w:b/>
              </w:rPr>
              <w:t>Раздел 1.</w:t>
            </w:r>
            <w:r w:rsidR="009334D7">
              <w:rPr>
                <w:b/>
              </w:rPr>
              <w:t xml:space="preserve"> </w:t>
            </w:r>
            <w:r w:rsidRPr="004330E0">
              <w:rPr>
                <w:b/>
              </w:rPr>
              <w:t>Математический анализ</w:t>
            </w:r>
          </w:p>
        </w:tc>
        <w:tc>
          <w:tcPr>
            <w:tcW w:w="480" w:type="pct"/>
            <w:vAlign w:val="center"/>
          </w:tcPr>
          <w:p w14:paraId="52B6E6A7" w14:textId="77777777" w:rsidR="00C41484" w:rsidRPr="004330E0" w:rsidRDefault="00C41484" w:rsidP="007C3621">
            <w:pPr>
              <w:pStyle w:val="affffff0"/>
              <w:spacing w:line="276" w:lineRule="auto"/>
              <w:jc w:val="center"/>
              <w:rPr>
                <w:b/>
              </w:rPr>
            </w:pPr>
            <w:r w:rsidRPr="004330E0">
              <w:rPr>
                <w:b/>
              </w:rPr>
              <w:t>32</w:t>
            </w:r>
          </w:p>
        </w:tc>
        <w:tc>
          <w:tcPr>
            <w:tcW w:w="978" w:type="pct"/>
          </w:tcPr>
          <w:p w14:paraId="4DBB8210" w14:textId="77777777" w:rsidR="00C41484" w:rsidRPr="004330E0" w:rsidRDefault="00C41484" w:rsidP="007C3621">
            <w:pPr>
              <w:pStyle w:val="affffff0"/>
              <w:spacing w:line="276" w:lineRule="auto"/>
              <w:rPr>
                <w:i/>
              </w:rPr>
            </w:pPr>
          </w:p>
        </w:tc>
      </w:tr>
      <w:tr w:rsidR="00C41484" w:rsidRPr="004330E0" w14:paraId="1F76F129" w14:textId="77777777" w:rsidTr="00A00A1E">
        <w:trPr>
          <w:trHeight w:val="20"/>
        </w:trPr>
        <w:tc>
          <w:tcPr>
            <w:tcW w:w="1016" w:type="pct"/>
            <w:vMerge w:val="restart"/>
          </w:tcPr>
          <w:p w14:paraId="295C4069" w14:textId="77777777" w:rsidR="00C41484" w:rsidRPr="004330E0" w:rsidRDefault="00C41484" w:rsidP="007C3621">
            <w:pPr>
              <w:pStyle w:val="affffff0"/>
              <w:spacing w:line="276" w:lineRule="auto"/>
            </w:pPr>
            <w:r w:rsidRPr="004330E0">
              <w:t>Тема 1.1 Функция одной переменной.</w:t>
            </w:r>
          </w:p>
          <w:p w14:paraId="531FB90F" w14:textId="77777777" w:rsidR="00C41484" w:rsidRPr="004330E0" w:rsidRDefault="00C41484" w:rsidP="007C3621">
            <w:pPr>
              <w:pStyle w:val="affffff0"/>
              <w:spacing w:line="276" w:lineRule="auto"/>
            </w:pPr>
          </w:p>
        </w:tc>
        <w:tc>
          <w:tcPr>
            <w:tcW w:w="2526" w:type="pct"/>
          </w:tcPr>
          <w:p w14:paraId="030B6824" w14:textId="77777777" w:rsidR="00C41484" w:rsidRPr="004330E0" w:rsidRDefault="00C41484" w:rsidP="007C3621">
            <w:pPr>
              <w:pStyle w:val="affffff0"/>
              <w:spacing w:line="276" w:lineRule="auto"/>
              <w:rPr>
                <w:b/>
              </w:rPr>
            </w:pPr>
            <w:r w:rsidRPr="004330E0">
              <w:rPr>
                <w:b/>
              </w:rPr>
              <w:t xml:space="preserve">Содержание учебного материала </w:t>
            </w:r>
          </w:p>
        </w:tc>
        <w:tc>
          <w:tcPr>
            <w:tcW w:w="480" w:type="pct"/>
            <w:vAlign w:val="center"/>
          </w:tcPr>
          <w:p w14:paraId="67A6F1EF" w14:textId="77777777" w:rsidR="00C41484" w:rsidRPr="004330E0" w:rsidRDefault="00C41484" w:rsidP="007C3621">
            <w:pPr>
              <w:pStyle w:val="affffff0"/>
              <w:spacing w:line="276" w:lineRule="auto"/>
              <w:jc w:val="center"/>
              <w:rPr>
                <w:b/>
              </w:rPr>
            </w:pPr>
            <w:r w:rsidRPr="004330E0">
              <w:rPr>
                <w:b/>
              </w:rPr>
              <w:t>4</w:t>
            </w:r>
          </w:p>
        </w:tc>
        <w:tc>
          <w:tcPr>
            <w:tcW w:w="978" w:type="pct"/>
            <w:vMerge w:val="restart"/>
          </w:tcPr>
          <w:p w14:paraId="0A9C5B43" w14:textId="77777777" w:rsidR="00C41484" w:rsidRPr="004330E0" w:rsidRDefault="00C41484" w:rsidP="007C3621">
            <w:pPr>
              <w:spacing w:line="276" w:lineRule="auto"/>
              <w:textAlignment w:val="baseline"/>
              <w:rPr>
                <w:color w:val="000000"/>
              </w:rPr>
            </w:pPr>
            <w:r w:rsidRPr="004330E0">
              <w:rPr>
                <w:lang w:eastAsia="en-US"/>
              </w:rPr>
              <w:t xml:space="preserve">ОК.01, ОК.02, ОК.09, ОК.11, </w:t>
            </w:r>
            <w:r w:rsidRPr="004330E0">
              <w:rPr>
                <w:color w:val="000000"/>
              </w:rPr>
              <w:t>ПК 1.3, ПК 2.1,</w:t>
            </w:r>
          </w:p>
          <w:p w14:paraId="2B65C001" w14:textId="77777777" w:rsidR="00C41484" w:rsidRPr="004330E0" w:rsidRDefault="00C41484" w:rsidP="007C3621">
            <w:pPr>
              <w:spacing w:line="276" w:lineRule="auto"/>
              <w:textAlignment w:val="baseline"/>
              <w:rPr>
                <w:color w:val="000000"/>
              </w:rPr>
            </w:pPr>
            <w:r w:rsidRPr="004330E0">
              <w:rPr>
                <w:color w:val="000000"/>
              </w:rPr>
              <w:t>ПК 2.4, ПК 3.1, ПК 3.3,</w:t>
            </w:r>
          </w:p>
          <w:p w14:paraId="7983B5B6" w14:textId="77777777" w:rsidR="00C41484" w:rsidRPr="004330E0" w:rsidRDefault="00C41484" w:rsidP="007C3621">
            <w:pPr>
              <w:spacing w:line="276" w:lineRule="auto"/>
              <w:textAlignment w:val="baseline"/>
              <w:rPr>
                <w:color w:val="000000"/>
              </w:rPr>
            </w:pPr>
            <w:r w:rsidRPr="004330E0">
              <w:rPr>
                <w:color w:val="000000"/>
              </w:rPr>
              <w:t>ПК 4.1</w:t>
            </w:r>
          </w:p>
          <w:p w14:paraId="4CDEEEAB" w14:textId="77777777" w:rsidR="00C41484" w:rsidRPr="004330E0" w:rsidRDefault="00C41484" w:rsidP="007C3621">
            <w:pPr>
              <w:pStyle w:val="affffff0"/>
              <w:spacing w:line="276" w:lineRule="auto"/>
            </w:pPr>
          </w:p>
        </w:tc>
      </w:tr>
      <w:tr w:rsidR="00C41484" w:rsidRPr="004330E0" w14:paraId="4EA67AC5" w14:textId="77777777" w:rsidTr="00A00A1E">
        <w:trPr>
          <w:trHeight w:val="20"/>
        </w:trPr>
        <w:tc>
          <w:tcPr>
            <w:tcW w:w="1016" w:type="pct"/>
            <w:vMerge/>
          </w:tcPr>
          <w:p w14:paraId="310E7FF9" w14:textId="77777777" w:rsidR="00C41484" w:rsidRPr="004330E0" w:rsidRDefault="00C41484" w:rsidP="007C3621">
            <w:pPr>
              <w:pStyle w:val="affffff0"/>
              <w:spacing w:line="276" w:lineRule="auto"/>
            </w:pPr>
          </w:p>
        </w:tc>
        <w:tc>
          <w:tcPr>
            <w:tcW w:w="2526" w:type="pct"/>
          </w:tcPr>
          <w:p w14:paraId="14503147" w14:textId="77777777" w:rsidR="00C41484" w:rsidRPr="004330E0" w:rsidRDefault="00C41484" w:rsidP="007C3621">
            <w:pPr>
              <w:pStyle w:val="affffff0"/>
              <w:spacing w:line="276" w:lineRule="auto"/>
              <w:rPr>
                <w:i/>
              </w:rPr>
            </w:pPr>
            <w:r w:rsidRPr="004330E0">
              <w:t>1.Функция, область определения и множество значений. Способы задания функции.</w:t>
            </w:r>
          </w:p>
          <w:p w14:paraId="637F1EA6" w14:textId="77777777" w:rsidR="00C41484" w:rsidRPr="004330E0" w:rsidRDefault="00C41484" w:rsidP="007C3621">
            <w:pPr>
              <w:pStyle w:val="affffff0"/>
              <w:spacing w:line="276" w:lineRule="auto"/>
              <w:rPr>
                <w:i/>
              </w:rPr>
            </w:pPr>
            <w:r w:rsidRPr="004330E0">
              <w:t>2.Свойства функции: чётность и нечётность, монотонность, периодичность. Основные элементарные функции, их свойства и графики.</w:t>
            </w:r>
          </w:p>
        </w:tc>
        <w:tc>
          <w:tcPr>
            <w:tcW w:w="480" w:type="pct"/>
            <w:vAlign w:val="center"/>
          </w:tcPr>
          <w:p w14:paraId="1EC7A671" w14:textId="77777777" w:rsidR="00C41484" w:rsidRPr="004330E0" w:rsidRDefault="00C41484" w:rsidP="007C3621">
            <w:pPr>
              <w:pStyle w:val="affffff0"/>
              <w:spacing w:line="276" w:lineRule="auto"/>
              <w:jc w:val="center"/>
            </w:pPr>
            <w:r w:rsidRPr="004330E0">
              <w:t>2</w:t>
            </w:r>
          </w:p>
          <w:p w14:paraId="6C48F23F" w14:textId="77777777" w:rsidR="00C41484" w:rsidRPr="004330E0" w:rsidRDefault="00C41484" w:rsidP="007C3621">
            <w:pPr>
              <w:pStyle w:val="affffff0"/>
              <w:spacing w:line="276" w:lineRule="auto"/>
              <w:jc w:val="center"/>
            </w:pPr>
          </w:p>
          <w:p w14:paraId="458259BE" w14:textId="77777777" w:rsidR="00C41484" w:rsidRPr="004330E0" w:rsidRDefault="00C41484" w:rsidP="007C3621">
            <w:pPr>
              <w:pStyle w:val="affffff0"/>
              <w:spacing w:line="276" w:lineRule="auto"/>
              <w:jc w:val="center"/>
            </w:pPr>
          </w:p>
        </w:tc>
        <w:tc>
          <w:tcPr>
            <w:tcW w:w="978" w:type="pct"/>
            <w:vMerge/>
          </w:tcPr>
          <w:p w14:paraId="34B9956E" w14:textId="77777777" w:rsidR="00C41484" w:rsidRPr="004330E0" w:rsidRDefault="00C41484" w:rsidP="007C3621">
            <w:pPr>
              <w:pStyle w:val="affffff0"/>
              <w:spacing w:line="276" w:lineRule="auto"/>
            </w:pPr>
          </w:p>
        </w:tc>
      </w:tr>
      <w:tr w:rsidR="00C41484" w:rsidRPr="004330E0" w14:paraId="363B36B4" w14:textId="77777777" w:rsidTr="00A00A1E">
        <w:trPr>
          <w:trHeight w:val="20"/>
        </w:trPr>
        <w:tc>
          <w:tcPr>
            <w:tcW w:w="1016" w:type="pct"/>
            <w:vMerge/>
          </w:tcPr>
          <w:p w14:paraId="63C0C14A" w14:textId="77777777" w:rsidR="00C41484" w:rsidRPr="004330E0" w:rsidRDefault="00C41484" w:rsidP="007C3621">
            <w:pPr>
              <w:pStyle w:val="affffff0"/>
              <w:spacing w:line="276" w:lineRule="auto"/>
            </w:pPr>
          </w:p>
        </w:tc>
        <w:tc>
          <w:tcPr>
            <w:tcW w:w="2526" w:type="pct"/>
          </w:tcPr>
          <w:p w14:paraId="74C41908" w14:textId="77777777" w:rsidR="00C41484" w:rsidRPr="004330E0" w:rsidRDefault="00C41484" w:rsidP="007C3621">
            <w:pPr>
              <w:pStyle w:val="affffff0"/>
              <w:spacing w:line="276" w:lineRule="auto"/>
              <w:rPr>
                <w:b/>
              </w:rPr>
            </w:pPr>
            <w:r w:rsidRPr="004330E0">
              <w:rPr>
                <w:b/>
              </w:rPr>
              <w:t xml:space="preserve">В том числе практических занятий </w:t>
            </w:r>
          </w:p>
        </w:tc>
        <w:tc>
          <w:tcPr>
            <w:tcW w:w="480" w:type="pct"/>
            <w:vAlign w:val="center"/>
          </w:tcPr>
          <w:p w14:paraId="2201505A" w14:textId="77777777" w:rsidR="00C41484" w:rsidRPr="004330E0" w:rsidRDefault="00C41484" w:rsidP="007C3621">
            <w:pPr>
              <w:pStyle w:val="affffff0"/>
              <w:spacing w:line="276" w:lineRule="auto"/>
              <w:jc w:val="center"/>
            </w:pPr>
            <w:r w:rsidRPr="004330E0">
              <w:t>2</w:t>
            </w:r>
          </w:p>
        </w:tc>
        <w:tc>
          <w:tcPr>
            <w:tcW w:w="978" w:type="pct"/>
            <w:vMerge/>
          </w:tcPr>
          <w:p w14:paraId="27745DB2" w14:textId="77777777" w:rsidR="00C41484" w:rsidRPr="004330E0" w:rsidRDefault="00C41484" w:rsidP="007C3621">
            <w:pPr>
              <w:pStyle w:val="affffff0"/>
              <w:spacing w:line="276" w:lineRule="auto"/>
            </w:pPr>
          </w:p>
        </w:tc>
      </w:tr>
      <w:tr w:rsidR="00C41484" w:rsidRPr="004330E0" w14:paraId="4F1FA945" w14:textId="77777777" w:rsidTr="00A00A1E">
        <w:trPr>
          <w:trHeight w:val="20"/>
        </w:trPr>
        <w:tc>
          <w:tcPr>
            <w:tcW w:w="1016" w:type="pct"/>
            <w:vMerge/>
          </w:tcPr>
          <w:p w14:paraId="18AE6458" w14:textId="77777777" w:rsidR="00C41484" w:rsidRPr="004330E0" w:rsidRDefault="00C41484" w:rsidP="007C3621">
            <w:pPr>
              <w:pStyle w:val="affffff0"/>
              <w:spacing w:line="276" w:lineRule="auto"/>
            </w:pPr>
          </w:p>
        </w:tc>
        <w:tc>
          <w:tcPr>
            <w:tcW w:w="2526" w:type="pct"/>
          </w:tcPr>
          <w:p w14:paraId="754C4C59" w14:textId="77777777" w:rsidR="00C41484" w:rsidRPr="004330E0" w:rsidRDefault="00C41484" w:rsidP="007C3621">
            <w:pPr>
              <w:pStyle w:val="affffff0"/>
              <w:spacing w:line="276" w:lineRule="auto"/>
            </w:pPr>
            <w:r w:rsidRPr="004330E0">
              <w:t>Практическое занятие «Нахождение области определения функции, исследование функции (без применения производной)»</w:t>
            </w:r>
          </w:p>
        </w:tc>
        <w:tc>
          <w:tcPr>
            <w:tcW w:w="480" w:type="pct"/>
            <w:vAlign w:val="center"/>
          </w:tcPr>
          <w:p w14:paraId="0B19DE02" w14:textId="77777777" w:rsidR="00C41484" w:rsidRPr="004330E0" w:rsidRDefault="00C41484" w:rsidP="007C3621">
            <w:pPr>
              <w:pStyle w:val="affffff0"/>
              <w:spacing w:line="276" w:lineRule="auto"/>
              <w:jc w:val="center"/>
            </w:pPr>
            <w:r w:rsidRPr="004330E0">
              <w:t>2</w:t>
            </w:r>
          </w:p>
        </w:tc>
        <w:tc>
          <w:tcPr>
            <w:tcW w:w="978" w:type="pct"/>
            <w:vMerge/>
          </w:tcPr>
          <w:p w14:paraId="7A66A6F3" w14:textId="77777777" w:rsidR="00C41484" w:rsidRPr="004330E0" w:rsidRDefault="00C41484" w:rsidP="007C3621">
            <w:pPr>
              <w:pStyle w:val="affffff0"/>
              <w:spacing w:line="276" w:lineRule="auto"/>
            </w:pPr>
          </w:p>
        </w:tc>
      </w:tr>
      <w:tr w:rsidR="00C41484" w:rsidRPr="004330E0" w14:paraId="315F3031" w14:textId="77777777" w:rsidTr="00A00A1E">
        <w:trPr>
          <w:trHeight w:val="272"/>
        </w:trPr>
        <w:tc>
          <w:tcPr>
            <w:tcW w:w="1016" w:type="pct"/>
            <w:vMerge w:val="restart"/>
          </w:tcPr>
          <w:p w14:paraId="0CAD929D" w14:textId="77777777" w:rsidR="00C41484" w:rsidRPr="004330E0" w:rsidRDefault="00C41484" w:rsidP="007C3621">
            <w:pPr>
              <w:pStyle w:val="affffff0"/>
              <w:spacing w:line="276" w:lineRule="auto"/>
            </w:pPr>
            <w:r w:rsidRPr="004330E0">
              <w:t>Тема 1.2 Пределы и непрерывность функции</w:t>
            </w:r>
          </w:p>
        </w:tc>
        <w:tc>
          <w:tcPr>
            <w:tcW w:w="2526" w:type="pct"/>
          </w:tcPr>
          <w:p w14:paraId="79DE3CA4" w14:textId="77777777" w:rsidR="00C41484" w:rsidRPr="004330E0" w:rsidRDefault="00C41484" w:rsidP="007C3621">
            <w:pPr>
              <w:pStyle w:val="affffff0"/>
              <w:spacing w:line="276" w:lineRule="auto"/>
              <w:rPr>
                <w:b/>
              </w:rPr>
            </w:pPr>
            <w:r w:rsidRPr="004330E0">
              <w:rPr>
                <w:b/>
              </w:rPr>
              <w:t>Содержание учебного материала</w:t>
            </w:r>
          </w:p>
        </w:tc>
        <w:tc>
          <w:tcPr>
            <w:tcW w:w="480" w:type="pct"/>
            <w:vAlign w:val="center"/>
          </w:tcPr>
          <w:p w14:paraId="5DC954D7" w14:textId="77777777" w:rsidR="00C41484" w:rsidRPr="004330E0" w:rsidRDefault="00C41484" w:rsidP="007C3621">
            <w:pPr>
              <w:pStyle w:val="affffff0"/>
              <w:spacing w:line="276" w:lineRule="auto"/>
              <w:jc w:val="center"/>
            </w:pPr>
            <w:r w:rsidRPr="004330E0">
              <w:rPr>
                <w:b/>
              </w:rPr>
              <w:t>6</w:t>
            </w:r>
          </w:p>
        </w:tc>
        <w:tc>
          <w:tcPr>
            <w:tcW w:w="978" w:type="pct"/>
            <w:vMerge w:val="restart"/>
          </w:tcPr>
          <w:p w14:paraId="0FC8A04A" w14:textId="77777777" w:rsidR="00C41484" w:rsidRPr="004330E0" w:rsidRDefault="00C41484" w:rsidP="007C3621">
            <w:pPr>
              <w:spacing w:line="276" w:lineRule="auto"/>
              <w:textAlignment w:val="baseline"/>
              <w:rPr>
                <w:color w:val="000000"/>
              </w:rPr>
            </w:pPr>
            <w:r w:rsidRPr="004330E0">
              <w:rPr>
                <w:lang w:eastAsia="en-US"/>
              </w:rPr>
              <w:t xml:space="preserve">ОК.01, ОК.02, ОК.09, ОК.11, </w:t>
            </w:r>
            <w:r w:rsidRPr="004330E0">
              <w:rPr>
                <w:color w:val="000000"/>
              </w:rPr>
              <w:t>ПК 1.3, ПК 2.1,</w:t>
            </w:r>
          </w:p>
          <w:p w14:paraId="1EB9E4BE" w14:textId="77777777" w:rsidR="00C41484" w:rsidRPr="004330E0" w:rsidRDefault="00C41484" w:rsidP="007C3621">
            <w:pPr>
              <w:spacing w:line="276" w:lineRule="auto"/>
              <w:textAlignment w:val="baseline"/>
              <w:rPr>
                <w:color w:val="000000"/>
              </w:rPr>
            </w:pPr>
            <w:r w:rsidRPr="004330E0">
              <w:rPr>
                <w:color w:val="000000"/>
              </w:rPr>
              <w:t>ПК 2.4, ПК 3.1, ПК 3.3,</w:t>
            </w:r>
          </w:p>
          <w:p w14:paraId="5C8906CB" w14:textId="77777777" w:rsidR="00C41484" w:rsidRPr="004330E0" w:rsidRDefault="00C41484" w:rsidP="007C3621">
            <w:pPr>
              <w:spacing w:line="276" w:lineRule="auto"/>
              <w:textAlignment w:val="baseline"/>
              <w:rPr>
                <w:color w:val="000000"/>
              </w:rPr>
            </w:pPr>
            <w:r w:rsidRPr="004330E0">
              <w:rPr>
                <w:color w:val="000000"/>
              </w:rPr>
              <w:t>ПК 4.1</w:t>
            </w:r>
          </w:p>
          <w:p w14:paraId="0FD67550" w14:textId="77777777" w:rsidR="00C41484" w:rsidRPr="004330E0" w:rsidRDefault="00C41484" w:rsidP="007C3621">
            <w:pPr>
              <w:pStyle w:val="affffff0"/>
              <w:spacing w:line="276" w:lineRule="auto"/>
            </w:pPr>
          </w:p>
        </w:tc>
      </w:tr>
      <w:tr w:rsidR="00C41484" w:rsidRPr="004330E0" w14:paraId="4BFD1480" w14:textId="77777777" w:rsidTr="00A00A1E">
        <w:trPr>
          <w:trHeight w:val="1114"/>
        </w:trPr>
        <w:tc>
          <w:tcPr>
            <w:tcW w:w="1016" w:type="pct"/>
            <w:vMerge/>
          </w:tcPr>
          <w:p w14:paraId="2BC88F22" w14:textId="77777777" w:rsidR="00C41484" w:rsidRPr="004330E0" w:rsidRDefault="00C41484" w:rsidP="007C3621">
            <w:pPr>
              <w:pStyle w:val="affffff0"/>
              <w:spacing w:line="276" w:lineRule="auto"/>
            </w:pPr>
          </w:p>
        </w:tc>
        <w:tc>
          <w:tcPr>
            <w:tcW w:w="2526" w:type="pct"/>
          </w:tcPr>
          <w:p w14:paraId="4827E231" w14:textId="77777777" w:rsidR="00C41484" w:rsidRPr="004330E0" w:rsidRDefault="00C41484" w:rsidP="007C3621">
            <w:pPr>
              <w:pStyle w:val="affffff0"/>
              <w:spacing w:line="276" w:lineRule="auto"/>
              <w:rPr>
                <w:color w:val="000000"/>
                <w:shd w:val="clear" w:color="auto" w:fill="FFFFFF"/>
              </w:rPr>
            </w:pPr>
            <w:r w:rsidRPr="004330E0">
              <w:rPr>
                <w:color w:val="000000"/>
                <w:shd w:val="clear" w:color="auto" w:fill="FFFFFF"/>
              </w:rPr>
              <w:t>1.Определение предела функции в точке и на бесконечности. Основные теоремы о пределах. Замечательные пределы.</w:t>
            </w:r>
          </w:p>
          <w:p w14:paraId="3D1D5FA5" w14:textId="77777777" w:rsidR="00C41484" w:rsidRPr="004330E0" w:rsidRDefault="00C41484" w:rsidP="007C3621">
            <w:pPr>
              <w:pStyle w:val="affffff0"/>
              <w:spacing w:line="276" w:lineRule="auto"/>
              <w:rPr>
                <w:color w:val="000000"/>
                <w:shd w:val="clear" w:color="auto" w:fill="FFFFFF"/>
              </w:rPr>
            </w:pPr>
            <w:r w:rsidRPr="004330E0">
              <w:rPr>
                <w:color w:val="000000"/>
                <w:shd w:val="clear" w:color="auto" w:fill="FFFFFF"/>
              </w:rPr>
              <w:t>2.Односторонние пределы функции. Непрерывность элементарных функций. Точки разрыва и их типы.</w:t>
            </w:r>
          </w:p>
        </w:tc>
        <w:tc>
          <w:tcPr>
            <w:tcW w:w="480" w:type="pct"/>
          </w:tcPr>
          <w:p w14:paraId="2AEB21B9" w14:textId="77777777" w:rsidR="00C41484" w:rsidRPr="004330E0" w:rsidRDefault="00C41484" w:rsidP="007C3621">
            <w:pPr>
              <w:pStyle w:val="affffff0"/>
              <w:spacing w:line="276" w:lineRule="auto"/>
              <w:jc w:val="center"/>
            </w:pPr>
            <w:r w:rsidRPr="004330E0">
              <w:t>2</w:t>
            </w:r>
          </w:p>
          <w:p w14:paraId="19797573" w14:textId="77777777" w:rsidR="00C41484" w:rsidRPr="004330E0" w:rsidRDefault="00C41484" w:rsidP="007C3621">
            <w:pPr>
              <w:pStyle w:val="affffff0"/>
              <w:spacing w:line="276" w:lineRule="auto"/>
              <w:jc w:val="center"/>
            </w:pPr>
          </w:p>
          <w:p w14:paraId="639B7BF1" w14:textId="77777777" w:rsidR="00C41484" w:rsidRPr="004330E0" w:rsidRDefault="00C41484" w:rsidP="007C3621">
            <w:pPr>
              <w:pStyle w:val="affffff0"/>
              <w:spacing w:line="276" w:lineRule="auto"/>
              <w:jc w:val="center"/>
            </w:pPr>
          </w:p>
          <w:p w14:paraId="5EEEAB1C" w14:textId="77777777" w:rsidR="00C41484" w:rsidRPr="004330E0" w:rsidRDefault="00C41484" w:rsidP="007C3621">
            <w:pPr>
              <w:pStyle w:val="affffff0"/>
              <w:spacing w:line="276" w:lineRule="auto"/>
            </w:pPr>
          </w:p>
        </w:tc>
        <w:tc>
          <w:tcPr>
            <w:tcW w:w="978" w:type="pct"/>
            <w:vMerge/>
          </w:tcPr>
          <w:p w14:paraId="052733DB" w14:textId="77777777" w:rsidR="00C41484" w:rsidRPr="004330E0" w:rsidRDefault="00C41484" w:rsidP="007C3621">
            <w:pPr>
              <w:pStyle w:val="affffff0"/>
              <w:spacing w:line="276" w:lineRule="auto"/>
            </w:pPr>
          </w:p>
        </w:tc>
      </w:tr>
      <w:tr w:rsidR="00C41484" w:rsidRPr="004330E0" w14:paraId="77B83DC3" w14:textId="77777777" w:rsidTr="00A00A1E">
        <w:trPr>
          <w:trHeight w:val="442"/>
        </w:trPr>
        <w:tc>
          <w:tcPr>
            <w:tcW w:w="1016" w:type="pct"/>
            <w:vMerge/>
          </w:tcPr>
          <w:p w14:paraId="47085854" w14:textId="77777777" w:rsidR="00C41484" w:rsidRPr="004330E0" w:rsidRDefault="00C41484" w:rsidP="007C3621">
            <w:pPr>
              <w:pStyle w:val="affffff0"/>
              <w:spacing w:line="276" w:lineRule="auto"/>
            </w:pPr>
          </w:p>
        </w:tc>
        <w:tc>
          <w:tcPr>
            <w:tcW w:w="2526" w:type="pct"/>
          </w:tcPr>
          <w:p w14:paraId="26316296" w14:textId="77777777" w:rsidR="00C41484" w:rsidRPr="004330E0" w:rsidRDefault="00C41484" w:rsidP="007C3621">
            <w:pPr>
              <w:pStyle w:val="affffff0"/>
              <w:spacing w:line="276" w:lineRule="auto"/>
              <w:rPr>
                <w:b/>
              </w:rPr>
            </w:pPr>
            <w:r w:rsidRPr="004330E0">
              <w:rPr>
                <w:b/>
              </w:rPr>
              <w:t xml:space="preserve">В том числе практических и лабораторных занятий </w:t>
            </w:r>
          </w:p>
        </w:tc>
        <w:tc>
          <w:tcPr>
            <w:tcW w:w="480" w:type="pct"/>
          </w:tcPr>
          <w:p w14:paraId="4F9FE6B0" w14:textId="77777777" w:rsidR="00C41484" w:rsidRPr="004330E0" w:rsidRDefault="00C41484" w:rsidP="007C3621">
            <w:pPr>
              <w:pStyle w:val="affffff0"/>
              <w:spacing w:line="276" w:lineRule="auto"/>
              <w:jc w:val="center"/>
            </w:pPr>
            <w:r w:rsidRPr="004330E0">
              <w:t>4</w:t>
            </w:r>
          </w:p>
        </w:tc>
        <w:tc>
          <w:tcPr>
            <w:tcW w:w="978" w:type="pct"/>
            <w:vMerge/>
          </w:tcPr>
          <w:p w14:paraId="4461D1BE" w14:textId="77777777" w:rsidR="00C41484" w:rsidRPr="004330E0" w:rsidRDefault="00C41484" w:rsidP="007C3621">
            <w:pPr>
              <w:pStyle w:val="affffff0"/>
              <w:spacing w:line="276" w:lineRule="auto"/>
            </w:pPr>
          </w:p>
        </w:tc>
      </w:tr>
      <w:tr w:rsidR="00C41484" w:rsidRPr="004330E0" w14:paraId="3A09075D" w14:textId="77777777" w:rsidTr="00A00A1E">
        <w:trPr>
          <w:trHeight w:val="525"/>
        </w:trPr>
        <w:tc>
          <w:tcPr>
            <w:tcW w:w="1016" w:type="pct"/>
            <w:vMerge/>
          </w:tcPr>
          <w:p w14:paraId="72265693" w14:textId="77777777" w:rsidR="00C41484" w:rsidRPr="004330E0" w:rsidRDefault="00C41484" w:rsidP="007C3621">
            <w:pPr>
              <w:pStyle w:val="affffff0"/>
              <w:spacing w:line="276" w:lineRule="auto"/>
            </w:pPr>
          </w:p>
        </w:tc>
        <w:tc>
          <w:tcPr>
            <w:tcW w:w="2526" w:type="pct"/>
          </w:tcPr>
          <w:p w14:paraId="43D4459B" w14:textId="77777777" w:rsidR="00C41484" w:rsidRPr="004330E0" w:rsidRDefault="00C41484" w:rsidP="007C3621">
            <w:pPr>
              <w:pStyle w:val="affffff0"/>
              <w:spacing w:line="276" w:lineRule="auto"/>
            </w:pPr>
            <w:r w:rsidRPr="004330E0">
              <w:t>1.Практическое занятие «Нахождение предела функции»</w:t>
            </w:r>
          </w:p>
          <w:p w14:paraId="417F1D0E" w14:textId="77777777" w:rsidR="00C41484" w:rsidRPr="004330E0" w:rsidRDefault="00C41484" w:rsidP="007C3621">
            <w:pPr>
              <w:pStyle w:val="affffff0"/>
              <w:spacing w:line="276" w:lineRule="auto"/>
            </w:pPr>
            <w:r w:rsidRPr="004330E0">
              <w:t>2.Практическое занятие «Нахождение области непрерывности и точек разрыва»</w:t>
            </w:r>
          </w:p>
        </w:tc>
        <w:tc>
          <w:tcPr>
            <w:tcW w:w="480" w:type="pct"/>
          </w:tcPr>
          <w:p w14:paraId="448A8272" w14:textId="77777777" w:rsidR="00C41484" w:rsidRPr="004330E0" w:rsidRDefault="00C41484" w:rsidP="007C3621">
            <w:pPr>
              <w:pStyle w:val="affffff0"/>
              <w:spacing w:line="276" w:lineRule="auto"/>
              <w:jc w:val="center"/>
            </w:pPr>
            <w:r w:rsidRPr="004330E0">
              <w:t>2</w:t>
            </w:r>
          </w:p>
          <w:p w14:paraId="10BB1985" w14:textId="77777777" w:rsidR="00C41484" w:rsidRPr="004330E0" w:rsidRDefault="00C41484" w:rsidP="007C3621">
            <w:pPr>
              <w:pStyle w:val="affffff0"/>
              <w:spacing w:line="276" w:lineRule="auto"/>
              <w:jc w:val="center"/>
            </w:pPr>
          </w:p>
          <w:p w14:paraId="74CECF71" w14:textId="77777777" w:rsidR="00C41484" w:rsidRPr="004330E0" w:rsidRDefault="00C41484" w:rsidP="007C3621">
            <w:pPr>
              <w:pStyle w:val="affffff0"/>
              <w:spacing w:line="276" w:lineRule="auto"/>
              <w:jc w:val="center"/>
            </w:pPr>
            <w:r w:rsidRPr="004330E0">
              <w:t>2</w:t>
            </w:r>
          </w:p>
        </w:tc>
        <w:tc>
          <w:tcPr>
            <w:tcW w:w="978" w:type="pct"/>
            <w:vMerge/>
          </w:tcPr>
          <w:p w14:paraId="3CF910DF" w14:textId="77777777" w:rsidR="00C41484" w:rsidRPr="004330E0" w:rsidRDefault="00C41484" w:rsidP="007C3621">
            <w:pPr>
              <w:pStyle w:val="affffff0"/>
              <w:spacing w:line="276" w:lineRule="auto"/>
            </w:pPr>
          </w:p>
        </w:tc>
      </w:tr>
      <w:tr w:rsidR="00C41484" w:rsidRPr="004330E0" w14:paraId="4BD9CE07" w14:textId="77777777" w:rsidTr="00A00A1E">
        <w:trPr>
          <w:trHeight w:val="384"/>
        </w:trPr>
        <w:tc>
          <w:tcPr>
            <w:tcW w:w="1016" w:type="pct"/>
            <w:vMerge w:val="restart"/>
          </w:tcPr>
          <w:p w14:paraId="076C5826" w14:textId="77777777" w:rsidR="00C41484" w:rsidRPr="004330E0" w:rsidRDefault="00C41484" w:rsidP="007C3621">
            <w:pPr>
              <w:pStyle w:val="affffff0"/>
              <w:spacing w:line="276" w:lineRule="auto"/>
            </w:pPr>
            <w:r w:rsidRPr="004330E0">
              <w:t>Тема 1.3 Производная и её приложение</w:t>
            </w:r>
          </w:p>
        </w:tc>
        <w:tc>
          <w:tcPr>
            <w:tcW w:w="2526" w:type="pct"/>
          </w:tcPr>
          <w:p w14:paraId="627E69B7" w14:textId="77777777" w:rsidR="00C41484" w:rsidRPr="004330E0" w:rsidRDefault="00C41484" w:rsidP="007C3621">
            <w:pPr>
              <w:pStyle w:val="affffff0"/>
              <w:spacing w:line="276" w:lineRule="auto"/>
              <w:rPr>
                <w:b/>
              </w:rPr>
            </w:pPr>
            <w:r w:rsidRPr="004330E0">
              <w:rPr>
                <w:b/>
              </w:rPr>
              <w:t>Содержание учебного материала</w:t>
            </w:r>
          </w:p>
        </w:tc>
        <w:tc>
          <w:tcPr>
            <w:tcW w:w="480" w:type="pct"/>
            <w:vAlign w:val="center"/>
          </w:tcPr>
          <w:p w14:paraId="26AA8F5D" w14:textId="77777777" w:rsidR="00C41484" w:rsidRPr="004330E0" w:rsidRDefault="00C41484" w:rsidP="007C3621">
            <w:pPr>
              <w:pStyle w:val="affffff0"/>
              <w:spacing w:line="276" w:lineRule="auto"/>
              <w:jc w:val="center"/>
            </w:pPr>
            <w:r w:rsidRPr="004330E0">
              <w:rPr>
                <w:b/>
              </w:rPr>
              <w:t>10</w:t>
            </w:r>
          </w:p>
          <w:p w14:paraId="784A9C41" w14:textId="77777777" w:rsidR="00C41484" w:rsidRPr="004330E0" w:rsidRDefault="00C41484" w:rsidP="007C3621">
            <w:pPr>
              <w:pStyle w:val="affffff0"/>
              <w:spacing w:line="276" w:lineRule="auto"/>
              <w:jc w:val="center"/>
            </w:pPr>
          </w:p>
        </w:tc>
        <w:tc>
          <w:tcPr>
            <w:tcW w:w="978" w:type="pct"/>
            <w:vMerge w:val="restart"/>
          </w:tcPr>
          <w:p w14:paraId="61594FAA" w14:textId="77777777" w:rsidR="00C41484" w:rsidRPr="004330E0" w:rsidRDefault="00C41484" w:rsidP="007C3621">
            <w:pPr>
              <w:spacing w:line="276" w:lineRule="auto"/>
              <w:textAlignment w:val="baseline"/>
              <w:rPr>
                <w:color w:val="000000"/>
              </w:rPr>
            </w:pPr>
            <w:r w:rsidRPr="004330E0">
              <w:rPr>
                <w:lang w:eastAsia="en-US"/>
              </w:rPr>
              <w:t xml:space="preserve">ОК.01, ОК.02, ОК.09, ОК.11, </w:t>
            </w:r>
            <w:r w:rsidRPr="004330E0">
              <w:rPr>
                <w:color w:val="000000"/>
              </w:rPr>
              <w:t>ПК 1.3, ПК 2.1,</w:t>
            </w:r>
          </w:p>
          <w:p w14:paraId="3A5215E2" w14:textId="77777777" w:rsidR="00C41484" w:rsidRPr="004330E0" w:rsidRDefault="00C41484" w:rsidP="007C3621">
            <w:pPr>
              <w:spacing w:line="276" w:lineRule="auto"/>
              <w:textAlignment w:val="baseline"/>
              <w:rPr>
                <w:color w:val="000000"/>
              </w:rPr>
            </w:pPr>
            <w:r w:rsidRPr="004330E0">
              <w:rPr>
                <w:color w:val="000000"/>
              </w:rPr>
              <w:t>ПК 2.4, ПК 3.1, ПК 3.3,</w:t>
            </w:r>
          </w:p>
          <w:p w14:paraId="7A1E52DE" w14:textId="77777777" w:rsidR="00C41484" w:rsidRPr="004330E0" w:rsidRDefault="00C41484" w:rsidP="007C3621">
            <w:pPr>
              <w:spacing w:line="276" w:lineRule="auto"/>
              <w:textAlignment w:val="baseline"/>
              <w:rPr>
                <w:color w:val="000000"/>
              </w:rPr>
            </w:pPr>
            <w:r w:rsidRPr="004330E0">
              <w:rPr>
                <w:color w:val="000000"/>
              </w:rPr>
              <w:t>ПК 4.1</w:t>
            </w:r>
          </w:p>
          <w:p w14:paraId="785E11B2" w14:textId="77777777" w:rsidR="00C41484" w:rsidRPr="004330E0" w:rsidRDefault="00C41484" w:rsidP="007C3621">
            <w:pPr>
              <w:pStyle w:val="affffff0"/>
              <w:spacing w:line="276" w:lineRule="auto"/>
            </w:pPr>
          </w:p>
        </w:tc>
      </w:tr>
      <w:tr w:rsidR="00C41484" w:rsidRPr="004330E0" w14:paraId="3BE74D69" w14:textId="77777777" w:rsidTr="00A00A1E">
        <w:trPr>
          <w:trHeight w:val="1665"/>
        </w:trPr>
        <w:tc>
          <w:tcPr>
            <w:tcW w:w="1016" w:type="pct"/>
            <w:vMerge/>
          </w:tcPr>
          <w:p w14:paraId="7DC1BFD3" w14:textId="77777777" w:rsidR="00C41484" w:rsidRPr="004330E0" w:rsidRDefault="00C41484" w:rsidP="007C3621">
            <w:pPr>
              <w:pStyle w:val="affffff0"/>
              <w:spacing w:line="276" w:lineRule="auto"/>
            </w:pPr>
          </w:p>
        </w:tc>
        <w:tc>
          <w:tcPr>
            <w:tcW w:w="2526" w:type="pct"/>
          </w:tcPr>
          <w:p w14:paraId="0CE90754" w14:textId="77777777" w:rsidR="00C41484" w:rsidRPr="004330E0" w:rsidRDefault="00C41484" w:rsidP="007C3621">
            <w:pPr>
              <w:pStyle w:val="affffff0"/>
              <w:spacing w:line="276" w:lineRule="auto"/>
            </w:pPr>
            <w:r w:rsidRPr="004330E0">
              <w:t>1.Производная функции. Геометрическое и физическое приложение производной. Производная сложной функции. Производная высшего порядка.</w:t>
            </w:r>
          </w:p>
          <w:p w14:paraId="62CAD6CA" w14:textId="77777777" w:rsidR="00C41484" w:rsidRPr="004330E0" w:rsidRDefault="00C41484" w:rsidP="007C3621">
            <w:pPr>
              <w:pStyle w:val="affffff0"/>
              <w:spacing w:line="276" w:lineRule="auto"/>
            </w:pPr>
            <w:r w:rsidRPr="004330E0">
              <w:t>2.Исследование функции при помощи производной (монотонность, экстремумы функции, выпуклость и точки перегиба графика) и построение графика функции. Нахождение наименьшего и наибольшего значения функции.</w:t>
            </w:r>
          </w:p>
        </w:tc>
        <w:tc>
          <w:tcPr>
            <w:tcW w:w="480" w:type="pct"/>
          </w:tcPr>
          <w:p w14:paraId="1A9EE2D8" w14:textId="77777777" w:rsidR="00C41484" w:rsidRPr="004330E0" w:rsidRDefault="00C41484" w:rsidP="007C3621">
            <w:pPr>
              <w:pStyle w:val="affffff0"/>
              <w:spacing w:line="276" w:lineRule="auto"/>
              <w:jc w:val="center"/>
            </w:pPr>
            <w:r w:rsidRPr="004330E0">
              <w:t>6</w:t>
            </w:r>
          </w:p>
          <w:p w14:paraId="5C713BAE" w14:textId="77777777" w:rsidR="00C41484" w:rsidRPr="004330E0" w:rsidRDefault="00C41484" w:rsidP="007C3621">
            <w:pPr>
              <w:pStyle w:val="affffff0"/>
              <w:spacing w:line="276" w:lineRule="auto"/>
              <w:jc w:val="center"/>
            </w:pPr>
          </w:p>
          <w:p w14:paraId="7F0B596D" w14:textId="77777777" w:rsidR="00C41484" w:rsidRPr="004330E0" w:rsidRDefault="00C41484" w:rsidP="007C3621">
            <w:pPr>
              <w:pStyle w:val="affffff0"/>
              <w:spacing w:line="276" w:lineRule="auto"/>
              <w:jc w:val="center"/>
            </w:pPr>
          </w:p>
          <w:p w14:paraId="717294EB" w14:textId="77777777" w:rsidR="00C41484" w:rsidRPr="004330E0" w:rsidRDefault="00C41484" w:rsidP="007C3621">
            <w:pPr>
              <w:pStyle w:val="affffff0"/>
              <w:spacing w:line="276" w:lineRule="auto"/>
              <w:jc w:val="center"/>
            </w:pPr>
          </w:p>
          <w:p w14:paraId="53C7F1FB" w14:textId="77777777" w:rsidR="00C41484" w:rsidRPr="004330E0" w:rsidRDefault="00C41484" w:rsidP="007C3621">
            <w:pPr>
              <w:pStyle w:val="affffff0"/>
              <w:spacing w:line="276" w:lineRule="auto"/>
              <w:jc w:val="center"/>
            </w:pPr>
          </w:p>
          <w:p w14:paraId="389B18B4" w14:textId="77777777" w:rsidR="00C41484" w:rsidRPr="004330E0" w:rsidRDefault="00C41484" w:rsidP="007C3621">
            <w:pPr>
              <w:pStyle w:val="affffff0"/>
              <w:spacing w:line="276" w:lineRule="auto"/>
            </w:pPr>
          </w:p>
        </w:tc>
        <w:tc>
          <w:tcPr>
            <w:tcW w:w="978" w:type="pct"/>
            <w:vMerge/>
          </w:tcPr>
          <w:p w14:paraId="310F8829" w14:textId="77777777" w:rsidR="00C41484" w:rsidRPr="004330E0" w:rsidRDefault="00C41484" w:rsidP="007C3621">
            <w:pPr>
              <w:pStyle w:val="affffff0"/>
              <w:spacing w:line="276" w:lineRule="auto"/>
            </w:pPr>
          </w:p>
        </w:tc>
      </w:tr>
      <w:tr w:rsidR="00C41484" w:rsidRPr="004330E0" w14:paraId="3AD18A7E" w14:textId="77777777" w:rsidTr="00A00A1E">
        <w:trPr>
          <w:trHeight w:val="457"/>
        </w:trPr>
        <w:tc>
          <w:tcPr>
            <w:tcW w:w="1016" w:type="pct"/>
            <w:vMerge/>
          </w:tcPr>
          <w:p w14:paraId="339177AF" w14:textId="77777777" w:rsidR="00C41484" w:rsidRPr="004330E0" w:rsidRDefault="00C41484" w:rsidP="007C3621">
            <w:pPr>
              <w:pStyle w:val="affffff0"/>
              <w:spacing w:line="276" w:lineRule="auto"/>
            </w:pPr>
          </w:p>
        </w:tc>
        <w:tc>
          <w:tcPr>
            <w:tcW w:w="2526" w:type="pct"/>
          </w:tcPr>
          <w:p w14:paraId="6EA93370" w14:textId="77777777" w:rsidR="00C41484" w:rsidRPr="004330E0" w:rsidRDefault="00C41484" w:rsidP="007C3621">
            <w:pPr>
              <w:pStyle w:val="affffff0"/>
              <w:spacing w:line="276" w:lineRule="auto"/>
              <w:rPr>
                <w:b/>
              </w:rPr>
            </w:pPr>
            <w:r w:rsidRPr="004330E0">
              <w:rPr>
                <w:b/>
              </w:rPr>
              <w:t xml:space="preserve">В том числе практических и лабораторных занятий </w:t>
            </w:r>
          </w:p>
        </w:tc>
        <w:tc>
          <w:tcPr>
            <w:tcW w:w="480" w:type="pct"/>
          </w:tcPr>
          <w:p w14:paraId="6C2738BC" w14:textId="77777777" w:rsidR="00C41484" w:rsidRPr="004330E0" w:rsidRDefault="00C41484" w:rsidP="007C3621">
            <w:pPr>
              <w:pStyle w:val="affffff0"/>
              <w:spacing w:line="276" w:lineRule="auto"/>
              <w:jc w:val="center"/>
            </w:pPr>
            <w:r w:rsidRPr="004330E0">
              <w:t>4</w:t>
            </w:r>
          </w:p>
        </w:tc>
        <w:tc>
          <w:tcPr>
            <w:tcW w:w="978" w:type="pct"/>
            <w:vMerge/>
          </w:tcPr>
          <w:p w14:paraId="37B8779D" w14:textId="77777777" w:rsidR="00C41484" w:rsidRPr="004330E0" w:rsidRDefault="00C41484" w:rsidP="007C3621">
            <w:pPr>
              <w:pStyle w:val="affffff0"/>
              <w:spacing w:line="276" w:lineRule="auto"/>
            </w:pPr>
          </w:p>
        </w:tc>
      </w:tr>
      <w:tr w:rsidR="00C41484" w:rsidRPr="004330E0" w14:paraId="75752C8C" w14:textId="77777777" w:rsidTr="00A00A1E">
        <w:trPr>
          <w:trHeight w:val="695"/>
        </w:trPr>
        <w:tc>
          <w:tcPr>
            <w:tcW w:w="1016" w:type="pct"/>
            <w:vMerge/>
          </w:tcPr>
          <w:p w14:paraId="13BAD00E" w14:textId="77777777" w:rsidR="00C41484" w:rsidRPr="004330E0" w:rsidRDefault="00C41484" w:rsidP="007C3621">
            <w:pPr>
              <w:pStyle w:val="affffff0"/>
              <w:spacing w:line="276" w:lineRule="auto"/>
            </w:pPr>
          </w:p>
        </w:tc>
        <w:tc>
          <w:tcPr>
            <w:tcW w:w="2526" w:type="pct"/>
          </w:tcPr>
          <w:p w14:paraId="00CC591F" w14:textId="77777777" w:rsidR="00C41484" w:rsidRPr="004330E0" w:rsidRDefault="00C41484" w:rsidP="007C3621">
            <w:pPr>
              <w:pStyle w:val="affffff0"/>
              <w:spacing w:line="276" w:lineRule="auto"/>
            </w:pPr>
            <w:r w:rsidRPr="004330E0">
              <w:t>1. Практическое занятие «Нахождение производной функции. Нахождение наименьшего и наибольшего значений функции»</w:t>
            </w:r>
          </w:p>
        </w:tc>
        <w:tc>
          <w:tcPr>
            <w:tcW w:w="480" w:type="pct"/>
          </w:tcPr>
          <w:p w14:paraId="3A8397EF" w14:textId="77777777" w:rsidR="00C41484" w:rsidRPr="004330E0" w:rsidRDefault="00C41484" w:rsidP="007C3621">
            <w:pPr>
              <w:pStyle w:val="affffff0"/>
              <w:spacing w:line="276" w:lineRule="auto"/>
              <w:jc w:val="center"/>
            </w:pPr>
            <w:r w:rsidRPr="004330E0">
              <w:t>2</w:t>
            </w:r>
          </w:p>
        </w:tc>
        <w:tc>
          <w:tcPr>
            <w:tcW w:w="978" w:type="pct"/>
            <w:vMerge/>
          </w:tcPr>
          <w:p w14:paraId="656882F7" w14:textId="77777777" w:rsidR="00C41484" w:rsidRPr="004330E0" w:rsidRDefault="00C41484" w:rsidP="007C3621">
            <w:pPr>
              <w:pStyle w:val="affffff0"/>
              <w:spacing w:line="276" w:lineRule="auto"/>
            </w:pPr>
          </w:p>
        </w:tc>
      </w:tr>
      <w:tr w:rsidR="00C41484" w:rsidRPr="004330E0" w14:paraId="0A39AF5D" w14:textId="77777777" w:rsidTr="00A00A1E">
        <w:trPr>
          <w:trHeight w:val="536"/>
        </w:trPr>
        <w:tc>
          <w:tcPr>
            <w:tcW w:w="1016" w:type="pct"/>
            <w:vMerge/>
          </w:tcPr>
          <w:p w14:paraId="2B3AE980" w14:textId="77777777" w:rsidR="00C41484" w:rsidRPr="004330E0" w:rsidRDefault="00C41484" w:rsidP="007C3621">
            <w:pPr>
              <w:pStyle w:val="affffff0"/>
              <w:spacing w:line="276" w:lineRule="auto"/>
            </w:pPr>
          </w:p>
        </w:tc>
        <w:tc>
          <w:tcPr>
            <w:tcW w:w="2526" w:type="pct"/>
          </w:tcPr>
          <w:p w14:paraId="0E1CAA0C" w14:textId="77777777" w:rsidR="00C41484" w:rsidRPr="004330E0" w:rsidRDefault="00C41484" w:rsidP="007C3621">
            <w:pPr>
              <w:pStyle w:val="affffff0"/>
              <w:spacing w:line="276" w:lineRule="auto"/>
            </w:pPr>
            <w:r w:rsidRPr="004330E0">
              <w:t>2. Практическое занятие «Исследование функции и построение графика»</w:t>
            </w:r>
          </w:p>
        </w:tc>
        <w:tc>
          <w:tcPr>
            <w:tcW w:w="480" w:type="pct"/>
          </w:tcPr>
          <w:p w14:paraId="7CB439F7" w14:textId="77777777" w:rsidR="00C41484" w:rsidRPr="004330E0" w:rsidRDefault="00C41484" w:rsidP="007C3621">
            <w:pPr>
              <w:pStyle w:val="affffff0"/>
              <w:spacing w:line="276" w:lineRule="auto"/>
              <w:jc w:val="center"/>
            </w:pPr>
            <w:r w:rsidRPr="004330E0">
              <w:t>2</w:t>
            </w:r>
          </w:p>
          <w:p w14:paraId="2920ADFF" w14:textId="77777777" w:rsidR="00C41484" w:rsidRPr="004330E0" w:rsidRDefault="00C41484" w:rsidP="007C3621">
            <w:pPr>
              <w:pStyle w:val="affffff0"/>
              <w:spacing w:line="276" w:lineRule="auto"/>
            </w:pPr>
          </w:p>
        </w:tc>
        <w:tc>
          <w:tcPr>
            <w:tcW w:w="978" w:type="pct"/>
            <w:vMerge/>
          </w:tcPr>
          <w:p w14:paraId="65BFCD73" w14:textId="77777777" w:rsidR="00C41484" w:rsidRPr="004330E0" w:rsidRDefault="00C41484" w:rsidP="007C3621">
            <w:pPr>
              <w:pStyle w:val="affffff0"/>
              <w:spacing w:line="276" w:lineRule="auto"/>
            </w:pPr>
          </w:p>
        </w:tc>
      </w:tr>
      <w:tr w:rsidR="00C41484" w:rsidRPr="004330E0" w14:paraId="5464D394" w14:textId="77777777" w:rsidTr="00A00A1E">
        <w:trPr>
          <w:trHeight w:val="332"/>
        </w:trPr>
        <w:tc>
          <w:tcPr>
            <w:tcW w:w="1016" w:type="pct"/>
            <w:vMerge w:val="restart"/>
          </w:tcPr>
          <w:p w14:paraId="62093C8E" w14:textId="77777777" w:rsidR="00C41484" w:rsidRPr="004330E0" w:rsidRDefault="00C41484" w:rsidP="007C3621">
            <w:pPr>
              <w:pStyle w:val="affffff0"/>
              <w:spacing w:line="276" w:lineRule="auto"/>
            </w:pPr>
            <w:r w:rsidRPr="004330E0">
              <w:t>Тема 1.4 Неопределённый интеграл</w:t>
            </w:r>
          </w:p>
        </w:tc>
        <w:tc>
          <w:tcPr>
            <w:tcW w:w="2526" w:type="pct"/>
          </w:tcPr>
          <w:p w14:paraId="1764EF27" w14:textId="77777777" w:rsidR="00C41484" w:rsidRPr="004330E0" w:rsidRDefault="00C41484" w:rsidP="007C3621">
            <w:pPr>
              <w:pStyle w:val="affffff0"/>
              <w:spacing w:line="276" w:lineRule="auto"/>
              <w:rPr>
                <w:b/>
              </w:rPr>
            </w:pPr>
            <w:r w:rsidRPr="004330E0">
              <w:rPr>
                <w:b/>
              </w:rPr>
              <w:t>Содержание учебного материала</w:t>
            </w:r>
          </w:p>
        </w:tc>
        <w:tc>
          <w:tcPr>
            <w:tcW w:w="480" w:type="pct"/>
            <w:vAlign w:val="center"/>
          </w:tcPr>
          <w:p w14:paraId="16375D4C" w14:textId="77777777" w:rsidR="00C41484" w:rsidRPr="004330E0" w:rsidRDefault="00C41484" w:rsidP="007C3621">
            <w:pPr>
              <w:pStyle w:val="affffff0"/>
              <w:spacing w:line="276" w:lineRule="auto"/>
              <w:jc w:val="center"/>
              <w:rPr>
                <w:b/>
              </w:rPr>
            </w:pPr>
            <w:r w:rsidRPr="004330E0">
              <w:rPr>
                <w:b/>
              </w:rPr>
              <w:t>6</w:t>
            </w:r>
          </w:p>
          <w:p w14:paraId="6502F3F0" w14:textId="77777777" w:rsidR="00C41484" w:rsidRPr="004330E0" w:rsidRDefault="00C41484" w:rsidP="007C3621">
            <w:pPr>
              <w:pStyle w:val="affffff0"/>
              <w:spacing w:line="276" w:lineRule="auto"/>
              <w:jc w:val="center"/>
            </w:pPr>
          </w:p>
        </w:tc>
        <w:tc>
          <w:tcPr>
            <w:tcW w:w="978" w:type="pct"/>
            <w:vMerge w:val="restart"/>
          </w:tcPr>
          <w:p w14:paraId="3D553B65" w14:textId="77777777" w:rsidR="00C41484" w:rsidRPr="004330E0" w:rsidRDefault="00C41484" w:rsidP="007C3621">
            <w:pPr>
              <w:spacing w:line="276" w:lineRule="auto"/>
              <w:textAlignment w:val="baseline"/>
              <w:rPr>
                <w:color w:val="000000"/>
              </w:rPr>
            </w:pPr>
            <w:r w:rsidRPr="004330E0">
              <w:rPr>
                <w:lang w:eastAsia="en-US"/>
              </w:rPr>
              <w:t xml:space="preserve">ОК.01, ОК.02, ОК.09, ОК.11, </w:t>
            </w:r>
            <w:r w:rsidRPr="004330E0">
              <w:rPr>
                <w:color w:val="000000"/>
              </w:rPr>
              <w:t>ПК 1.3, ПК 2.1,</w:t>
            </w:r>
          </w:p>
          <w:p w14:paraId="09D4592D" w14:textId="77777777" w:rsidR="00C41484" w:rsidRPr="004330E0" w:rsidRDefault="00C41484" w:rsidP="007C3621">
            <w:pPr>
              <w:spacing w:line="276" w:lineRule="auto"/>
              <w:textAlignment w:val="baseline"/>
              <w:rPr>
                <w:color w:val="000000"/>
              </w:rPr>
            </w:pPr>
            <w:r w:rsidRPr="004330E0">
              <w:rPr>
                <w:color w:val="000000"/>
              </w:rPr>
              <w:t>ПК 2.4, ПК 3.1, ПК 3.3,</w:t>
            </w:r>
          </w:p>
          <w:p w14:paraId="326DD1C4" w14:textId="77777777" w:rsidR="00C41484" w:rsidRPr="004330E0" w:rsidRDefault="00C41484" w:rsidP="007C3621">
            <w:pPr>
              <w:spacing w:line="276" w:lineRule="auto"/>
              <w:textAlignment w:val="baseline"/>
              <w:rPr>
                <w:color w:val="000000"/>
              </w:rPr>
            </w:pPr>
            <w:r w:rsidRPr="004330E0">
              <w:rPr>
                <w:color w:val="000000"/>
              </w:rPr>
              <w:t>ПК 4.1</w:t>
            </w:r>
          </w:p>
          <w:p w14:paraId="3A150B71" w14:textId="77777777" w:rsidR="00C41484" w:rsidRPr="004330E0" w:rsidRDefault="00C41484" w:rsidP="007C3621">
            <w:pPr>
              <w:pStyle w:val="affffff0"/>
              <w:spacing w:line="276" w:lineRule="auto"/>
            </w:pPr>
          </w:p>
        </w:tc>
      </w:tr>
      <w:tr w:rsidR="00C41484" w:rsidRPr="004330E0" w14:paraId="5981B70E" w14:textId="77777777" w:rsidTr="00A00A1E">
        <w:trPr>
          <w:trHeight w:val="555"/>
        </w:trPr>
        <w:tc>
          <w:tcPr>
            <w:tcW w:w="1016" w:type="pct"/>
            <w:vMerge/>
          </w:tcPr>
          <w:p w14:paraId="3B15B353" w14:textId="77777777" w:rsidR="00C41484" w:rsidRPr="004330E0" w:rsidRDefault="00C41484" w:rsidP="007C3621">
            <w:pPr>
              <w:pStyle w:val="affffff0"/>
              <w:spacing w:line="276" w:lineRule="auto"/>
            </w:pPr>
          </w:p>
        </w:tc>
        <w:tc>
          <w:tcPr>
            <w:tcW w:w="2526" w:type="pct"/>
          </w:tcPr>
          <w:p w14:paraId="4A8D59D5" w14:textId="77777777" w:rsidR="00C41484" w:rsidRPr="004330E0" w:rsidRDefault="00C41484" w:rsidP="007C3621">
            <w:pPr>
              <w:pStyle w:val="affffff0"/>
              <w:spacing w:line="276" w:lineRule="auto"/>
            </w:pPr>
            <w:r w:rsidRPr="004330E0">
              <w:t>1.Первообразная и неопределённый интеграл, его свойства.</w:t>
            </w:r>
          </w:p>
          <w:p w14:paraId="2BBC22B0" w14:textId="77777777" w:rsidR="00C41484" w:rsidRPr="004330E0" w:rsidRDefault="00C41484" w:rsidP="007C3621">
            <w:pPr>
              <w:pStyle w:val="affffff0"/>
              <w:spacing w:line="276" w:lineRule="auto"/>
            </w:pPr>
            <w:r w:rsidRPr="004330E0">
              <w:t>2.Методы интегрирования: метод замены переменной и интегрирование по частям.</w:t>
            </w:r>
          </w:p>
        </w:tc>
        <w:tc>
          <w:tcPr>
            <w:tcW w:w="480" w:type="pct"/>
            <w:vAlign w:val="center"/>
          </w:tcPr>
          <w:p w14:paraId="6B8B7966" w14:textId="77777777" w:rsidR="00C41484" w:rsidRPr="004330E0" w:rsidRDefault="00C41484" w:rsidP="007C3621">
            <w:pPr>
              <w:pStyle w:val="affffff0"/>
              <w:spacing w:line="276" w:lineRule="auto"/>
              <w:jc w:val="center"/>
            </w:pPr>
            <w:r w:rsidRPr="004330E0">
              <w:t>4</w:t>
            </w:r>
          </w:p>
          <w:p w14:paraId="60BD387C" w14:textId="77777777" w:rsidR="00C41484" w:rsidRPr="004330E0" w:rsidRDefault="00C41484" w:rsidP="007C3621">
            <w:pPr>
              <w:pStyle w:val="affffff0"/>
              <w:spacing w:line="276" w:lineRule="auto"/>
              <w:jc w:val="center"/>
            </w:pPr>
          </w:p>
          <w:p w14:paraId="562CE5C1" w14:textId="77777777" w:rsidR="00C41484" w:rsidRPr="004330E0" w:rsidRDefault="00C41484" w:rsidP="007C3621">
            <w:pPr>
              <w:pStyle w:val="affffff0"/>
              <w:spacing w:line="276" w:lineRule="auto"/>
            </w:pPr>
          </w:p>
        </w:tc>
        <w:tc>
          <w:tcPr>
            <w:tcW w:w="978" w:type="pct"/>
            <w:vMerge/>
          </w:tcPr>
          <w:p w14:paraId="13770EDC" w14:textId="77777777" w:rsidR="00C41484" w:rsidRPr="004330E0" w:rsidRDefault="00C41484" w:rsidP="007C3621">
            <w:pPr>
              <w:pStyle w:val="affffff0"/>
              <w:spacing w:line="276" w:lineRule="auto"/>
            </w:pPr>
          </w:p>
        </w:tc>
      </w:tr>
      <w:tr w:rsidR="00C41484" w:rsidRPr="004330E0" w14:paraId="56B6D758" w14:textId="77777777" w:rsidTr="00A00A1E">
        <w:trPr>
          <w:trHeight w:val="393"/>
        </w:trPr>
        <w:tc>
          <w:tcPr>
            <w:tcW w:w="1016" w:type="pct"/>
            <w:vMerge/>
          </w:tcPr>
          <w:p w14:paraId="60588992" w14:textId="77777777" w:rsidR="00C41484" w:rsidRPr="004330E0" w:rsidRDefault="00C41484" w:rsidP="007C3621">
            <w:pPr>
              <w:pStyle w:val="affffff0"/>
              <w:spacing w:line="276" w:lineRule="auto"/>
            </w:pPr>
          </w:p>
        </w:tc>
        <w:tc>
          <w:tcPr>
            <w:tcW w:w="2526" w:type="pct"/>
          </w:tcPr>
          <w:p w14:paraId="3FA29F0C" w14:textId="77777777" w:rsidR="00C41484" w:rsidRPr="004330E0" w:rsidRDefault="00C41484" w:rsidP="007C3621">
            <w:pPr>
              <w:pStyle w:val="affffff0"/>
              <w:spacing w:line="276" w:lineRule="auto"/>
              <w:rPr>
                <w:b/>
              </w:rPr>
            </w:pPr>
            <w:r w:rsidRPr="004330E0">
              <w:rPr>
                <w:b/>
              </w:rPr>
              <w:t>В том числе практических и лабораторных занятий</w:t>
            </w:r>
          </w:p>
        </w:tc>
        <w:tc>
          <w:tcPr>
            <w:tcW w:w="480" w:type="pct"/>
            <w:vAlign w:val="center"/>
          </w:tcPr>
          <w:p w14:paraId="5CBC769C" w14:textId="77777777" w:rsidR="00C41484" w:rsidRPr="004330E0" w:rsidRDefault="00C41484" w:rsidP="007C3621">
            <w:pPr>
              <w:pStyle w:val="affffff0"/>
              <w:spacing w:line="276" w:lineRule="auto"/>
              <w:jc w:val="center"/>
            </w:pPr>
            <w:r w:rsidRPr="004330E0">
              <w:t>2</w:t>
            </w:r>
          </w:p>
        </w:tc>
        <w:tc>
          <w:tcPr>
            <w:tcW w:w="978" w:type="pct"/>
            <w:vMerge/>
          </w:tcPr>
          <w:p w14:paraId="451F240D" w14:textId="77777777" w:rsidR="00C41484" w:rsidRPr="004330E0" w:rsidRDefault="00C41484" w:rsidP="007C3621">
            <w:pPr>
              <w:pStyle w:val="affffff0"/>
              <w:spacing w:line="276" w:lineRule="auto"/>
            </w:pPr>
          </w:p>
        </w:tc>
      </w:tr>
      <w:tr w:rsidR="00C41484" w:rsidRPr="004330E0" w14:paraId="5A5174D3" w14:textId="77777777" w:rsidTr="00A00A1E">
        <w:trPr>
          <w:trHeight w:val="465"/>
        </w:trPr>
        <w:tc>
          <w:tcPr>
            <w:tcW w:w="1016" w:type="pct"/>
            <w:vMerge/>
          </w:tcPr>
          <w:p w14:paraId="3F7035E4" w14:textId="77777777" w:rsidR="00C41484" w:rsidRPr="004330E0" w:rsidRDefault="00C41484" w:rsidP="007C3621">
            <w:pPr>
              <w:pStyle w:val="affffff0"/>
              <w:spacing w:line="276" w:lineRule="auto"/>
            </w:pPr>
          </w:p>
        </w:tc>
        <w:tc>
          <w:tcPr>
            <w:tcW w:w="2526" w:type="pct"/>
          </w:tcPr>
          <w:p w14:paraId="4ED04D62" w14:textId="77777777" w:rsidR="00C41484" w:rsidRPr="004330E0" w:rsidRDefault="00C41484" w:rsidP="007C3621">
            <w:pPr>
              <w:pStyle w:val="affffff0"/>
              <w:spacing w:line="276" w:lineRule="auto"/>
            </w:pPr>
            <w:r w:rsidRPr="004330E0">
              <w:t>1.Практическое занятие «Вычисление неопределённого интеграла методом замены переменной и интегрированием по частям»</w:t>
            </w:r>
          </w:p>
        </w:tc>
        <w:tc>
          <w:tcPr>
            <w:tcW w:w="480" w:type="pct"/>
            <w:vAlign w:val="center"/>
          </w:tcPr>
          <w:p w14:paraId="28359579" w14:textId="77777777" w:rsidR="00C41484" w:rsidRPr="004330E0" w:rsidRDefault="00C41484" w:rsidP="007C3621">
            <w:pPr>
              <w:pStyle w:val="affffff0"/>
              <w:spacing w:line="276" w:lineRule="auto"/>
              <w:jc w:val="center"/>
            </w:pPr>
            <w:r w:rsidRPr="004330E0">
              <w:t>2</w:t>
            </w:r>
          </w:p>
        </w:tc>
        <w:tc>
          <w:tcPr>
            <w:tcW w:w="978" w:type="pct"/>
            <w:vMerge/>
          </w:tcPr>
          <w:p w14:paraId="2AB419E0" w14:textId="77777777" w:rsidR="00C41484" w:rsidRPr="004330E0" w:rsidRDefault="00C41484" w:rsidP="007C3621">
            <w:pPr>
              <w:pStyle w:val="affffff0"/>
              <w:spacing w:line="276" w:lineRule="auto"/>
            </w:pPr>
          </w:p>
        </w:tc>
      </w:tr>
      <w:tr w:rsidR="00C41484" w:rsidRPr="004330E0" w14:paraId="3AC8FC32" w14:textId="77777777" w:rsidTr="00A00A1E">
        <w:trPr>
          <w:trHeight w:val="317"/>
        </w:trPr>
        <w:tc>
          <w:tcPr>
            <w:tcW w:w="1016" w:type="pct"/>
            <w:vMerge w:val="restart"/>
          </w:tcPr>
          <w:p w14:paraId="01FBA350" w14:textId="77777777" w:rsidR="00C41484" w:rsidRPr="004330E0" w:rsidRDefault="00C41484" w:rsidP="007C3621">
            <w:pPr>
              <w:pStyle w:val="affffff0"/>
              <w:spacing w:line="276" w:lineRule="auto"/>
            </w:pPr>
            <w:r w:rsidRPr="004330E0">
              <w:t>Тема 1.5 Определённый интеграл</w:t>
            </w:r>
          </w:p>
        </w:tc>
        <w:tc>
          <w:tcPr>
            <w:tcW w:w="2526" w:type="pct"/>
          </w:tcPr>
          <w:p w14:paraId="2DB4F3AE" w14:textId="77777777" w:rsidR="00C41484" w:rsidRPr="004330E0" w:rsidRDefault="00C41484" w:rsidP="007C3621">
            <w:pPr>
              <w:pStyle w:val="affffff0"/>
              <w:spacing w:line="276" w:lineRule="auto"/>
              <w:rPr>
                <w:b/>
              </w:rPr>
            </w:pPr>
            <w:r w:rsidRPr="004330E0">
              <w:rPr>
                <w:b/>
              </w:rPr>
              <w:t>Содержание учебного материала</w:t>
            </w:r>
          </w:p>
        </w:tc>
        <w:tc>
          <w:tcPr>
            <w:tcW w:w="480" w:type="pct"/>
            <w:vAlign w:val="center"/>
          </w:tcPr>
          <w:p w14:paraId="11F515DC" w14:textId="77777777" w:rsidR="00C41484" w:rsidRPr="004330E0" w:rsidRDefault="00F14678" w:rsidP="007C3621">
            <w:pPr>
              <w:pStyle w:val="affffff0"/>
              <w:spacing w:line="276" w:lineRule="auto"/>
              <w:jc w:val="center"/>
            </w:pPr>
            <w:r w:rsidRPr="004330E0">
              <w:rPr>
                <w:b/>
              </w:rPr>
              <w:t>6</w:t>
            </w:r>
          </w:p>
        </w:tc>
        <w:tc>
          <w:tcPr>
            <w:tcW w:w="978" w:type="pct"/>
            <w:vMerge w:val="restart"/>
          </w:tcPr>
          <w:p w14:paraId="02545385" w14:textId="77777777" w:rsidR="00C41484" w:rsidRPr="004330E0" w:rsidRDefault="00C41484" w:rsidP="007C3621">
            <w:pPr>
              <w:spacing w:line="276" w:lineRule="auto"/>
              <w:textAlignment w:val="baseline"/>
              <w:rPr>
                <w:color w:val="000000"/>
              </w:rPr>
            </w:pPr>
            <w:r w:rsidRPr="004330E0">
              <w:rPr>
                <w:lang w:eastAsia="en-US"/>
              </w:rPr>
              <w:t xml:space="preserve">ОК.01, ОК.02, ОК.09, ОК.11, </w:t>
            </w:r>
            <w:r w:rsidRPr="004330E0">
              <w:rPr>
                <w:color w:val="000000"/>
              </w:rPr>
              <w:t>ПК 1.3, ПК 2.1,</w:t>
            </w:r>
          </w:p>
          <w:p w14:paraId="7814CA70" w14:textId="77777777" w:rsidR="00C41484" w:rsidRPr="004330E0" w:rsidRDefault="00C41484" w:rsidP="007C3621">
            <w:pPr>
              <w:spacing w:line="276" w:lineRule="auto"/>
              <w:textAlignment w:val="baseline"/>
              <w:rPr>
                <w:color w:val="000000"/>
              </w:rPr>
            </w:pPr>
            <w:r w:rsidRPr="004330E0">
              <w:rPr>
                <w:color w:val="000000"/>
              </w:rPr>
              <w:t>ПК 2.4, ПК 3.1, ПК 3.3,</w:t>
            </w:r>
          </w:p>
          <w:p w14:paraId="50A72293" w14:textId="77777777" w:rsidR="00C41484" w:rsidRPr="004330E0" w:rsidRDefault="00C41484" w:rsidP="007C3621">
            <w:pPr>
              <w:spacing w:line="276" w:lineRule="auto"/>
              <w:textAlignment w:val="baseline"/>
              <w:rPr>
                <w:color w:val="000000"/>
              </w:rPr>
            </w:pPr>
            <w:r w:rsidRPr="004330E0">
              <w:rPr>
                <w:color w:val="000000"/>
              </w:rPr>
              <w:t>ПК 4.1</w:t>
            </w:r>
          </w:p>
          <w:p w14:paraId="36E643EF" w14:textId="77777777" w:rsidR="00C41484" w:rsidRPr="004330E0" w:rsidRDefault="00C41484" w:rsidP="007C3621">
            <w:pPr>
              <w:pStyle w:val="affffff0"/>
              <w:spacing w:line="276" w:lineRule="auto"/>
            </w:pPr>
          </w:p>
        </w:tc>
      </w:tr>
      <w:tr w:rsidR="00C41484" w:rsidRPr="004330E0" w14:paraId="3360F866" w14:textId="77777777" w:rsidTr="00A00A1E">
        <w:trPr>
          <w:trHeight w:val="975"/>
        </w:trPr>
        <w:tc>
          <w:tcPr>
            <w:tcW w:w="1016" w:type="pct"/>
            <w:vMerge/>
          </w:tcPr>
          <w:p w14:paraId="4B7FD1DF" w14:textId="77777777" w:rsidR="00C41484" w:rsidRPr="004330E0" w:rsidRDefault="00C41484" w:rsidP="007C3621">
            <w:pPr>
              <w:pStyle w:val="affffff0"/>
              <w:spacing w:line="276" w:lineRule="auto"/>
            </w:pPr>
          </w:p>
        </w:tc>
        <w:tc>
          <w:tcPr>
            <w:tcW w:w="2526" w:type="pct"/>
          </w:tcPr>
          <w:p w14:paraId="01A32B56" w14:textId="77777777" w:rsidR="00C41484" w:rsidRPr="004330E0" w:rsidRDefault="00C41484" w:rsidP="007C3621">
            <w:pPr>
              <w:pStyle w:val="affffff0"/>
              <w:spacing w:line="276" w:lineRule="auto"/>
            </w:pPr>
            <w:r w:rsidRPr="004330E0">
              <w:t>1.Задача о криволинейной трапеции. Определённый интеграл и его свойства. Формула Ньютона-Лейбница.</w:t>
            </w:r>
          </w:p>
          <w:p w14:paraId="6BC2351E" w14:textId="77777777" w:rsidR="00C41484" w:rsidRPr="004330E0" w:rsidRDefault="00C41484" w:rsidP="007C3621">
            <w:pPr>
              <w:pStyle w:val="affffff0"/>
              <w:spacing w:line="276" w:lineRule="auto"/>
            </w:pPr>
            <w:r w:rsidRPr="004330E0">
              <w:t>2.Вычисление площади плоских фигур.</w:t>
            </w:r>
          </w:p>
        </w:tc>
        <w:tc>
          <w:tcPr>
            <w:tcW w:w="480" w:type="pct"/>
            <w:vAlign w:val="center"/>
          </w:tcPr>
          <w:p w14:paraId="147CA68E" w14:textId="77777777" w:rsidR="00C41484" w:rsidRPr="004330E0" w:rsidRDefault="00F14678" w:rsidP="007C3621">
            <w:pPr>
              <w:pStyle w:val="affffff0"/>
              <w:spacing w:line="276" w:lineRule="auto"/>
              <w:jc w:val="center"/>
            </w:pPr>
            <w:r w:rsidRPr="004330E0">
              <w:t>4</w:t>
            </w:r>
          </w:p>
          <w:p w14:paraId="0D0E4EC2" w14:textId="77777777" w:rsidR="00C41484" w:rsidRPr="004330E0" w:rsidRDefault="00C41484" w:rsidP="007C3621">
            <w:pPr>
              <w:pStyle w:val="affffff0"/>
              <w:spacing w:line="276" w:lineRule="auto"/>
              <w:jc w:val="center"/>
            </w:pPr>
          </w:p>
          <w:p w14:paraId="78F032A7" w14:textId="77777777" w:rsidR="00C41484" w:rsidRPr="004330E0" w:rsidRDefault="00C41484" w:rsidP="007C3621">
            <w:pPr>
              <w:pStyle w:val="affffff0"/>
              <w:spacing w:line="276" w:lineRule="auto"/>
              <w:jc w:val="center"/>
            </w:pPr>
          </w:p>
        </w:tc>
        <w:tc>
          <w:tcPr>
            <w:tcW w:w="978" w:type="pct"/>
            <w:vMerge/>
          </w:tcPr>
          <w:p w14:paraId="31D42A21" w14:textId="77777777" w:rsidR="00C41484" w:rsidRPr="004330E0" w:rsidRDefault="00C41484" w:rsidP="007C3621">
            <w:pPr>
              <w:pStyle w:val="affffff0"/>
              <w:spacing w:line="276" w:lineRule="auto"/>
            </w:pPr>
          </w:p>
        </w:tc>
      </w:tr>
      <w:tr w:rsidR="00C41484" w:rsidRPr="004330E0" w14:paraId="0C36B308" w14:textId="77777777" w:rsidTr="00A00A1E">
        <w:trPr>
          <w:trHeight w:val="443"/>
        </w:trPr>
        <w:tc>
          <w:tcPr>
            <w:tcW w:w="1016" w:type="pct"/>
            <w:vMerge/>
          </w:tcPr>
          <w:p w14:paraId="2A2634AD" w14:textId="77777777" w:rsidR="00C41484" w:rsidRPr="004330E0" w:rsidRDefault="00C41484" w:rsidP="007C3621">
            <w:pPr>
              <w:pStyle w:val="affffff0"/>
              <w:spacing w:line="276" w:lineRule="auto"/>
            </w:pPr>
          </w:p>
        </w:tc>
        <w:tc>
          <w:tcPr>
            <w:tcW w:w="2526" w:type="pct"/>
          </w:tcPr>
          <w:p w14:paraId="16BF9F9A" w14:textId="77777777" w:rsidR="00C41484" w:rsidRPr="004330E0" w:rsidRDefault="00C41484" w:rsidP="007C3621">
            <w:pPr>
              <w:pStyle w:val="affffff0"/>
              <w:spacing w:line="276" w:lineRule="auto"/>
              <w:rPr>
                <w:b/>
              </w:rPr>
            </w:pPr>
            <w:r w:rsidRPr="004330E0">
              <w:rPr>
                <w:b/>
              </w:rPr>
              <w:t>В том числе практических занятий и лабораторных</w:t>
            </w:r>
          </w:p>
        </w:tc>
        <w:tc>
          <w:tcPr>
            <w:tcW w:w="480" w:type="pct"/>
            <w:vAlign w:val="center"/>
          </w:tcPr>
          <w:p w14:paraId="505A86C0" w14:textId="77777777" w:rsidR="00C41484" w:rsidRPr="004330E0" w:rsidRDefault="00C41484" w:rsidP="007C3621">
            <w:pPr>
              <w:pStyle w:val="affffff0"/>
              <w:spacing w:line="276" w:lineRule="auto"/>
              <w:jc w:val="center"/>
            </w:pPr>
            <w:r w:rsidRPr="004330E0">
              <w:t>2</w:t>
            </w:r>
          </w:p>
        </w:tc>
        <w:tc>
          <w:tcPr>
            <w:tcW w:w="978" w:type="pct"/>
            <w:vMerge/>
          </w:tcPr>
          <w:p w14:paraId="3BF0493E" w14:textId="77777777" w:rsidR="00C41484" w:rsidRPr="004330E0" w:rsidRDefault="00C41484" w:rsidP="007C3621">
            <w:pPr>
              <w:pStyle w:val="affffff0"/>
              <w:spacing w:line="276" w:lineRule="auto"/>
            </w:pPr>
          </w:p>
        </w:tc>
      </w:tr>
      <w:tr w:rsidR="00C41484" w:rsidRPr="004330E0" w14:paraId="0614C309" w14:textId="77777777" w:rsidTr="00A00A1E">
        <w:trPr>
          <w:trHeight w:val="705"/>
        </w:trPr>
        <w:tc>
          <w:tcPr>
            <w:tcW w:w="1016" w:type="pct"/>
            <w:vMerge/>
          </w:tcPr>
          <w:p w14:paraId="297EF5C7" w14:textId="77777777" w:rsidR="00C41484" w:rsidRPr="004330E0" w:rsidRDefault="00C41484" w:rsidP="007C3621">
            <w:pPr>
              <w:pStyle w:val="affffff0"/>
              <w:spacing w:line="276" w:lineRule="auto"/>
            </w:pPr>
          </w:p>
        </w:tc>
        <w:tc>
          <w:tcPr>
            <w:tcW w:w="2526" w:type="pct"/>
          </w:tcPr>
          <w:p w14:paraId="06A78BCB" w14:textId="77777777" w:rsidR="00C41484" w:rsidRPr="004330E0" w:rsidRDefault="00C41484" w:rsidP="007C3621">
            <w:pPr>
              <w:pStyle w:val="affffff0"/>
              <w:spacing w:line="276" w:lineRule="auto"/>
            </w:pPr>
            <w:r w:rsidRPr="004330E0">
              <w:t>Практическое занятие «Вычисление определённого интеграла. Площади плоских фигур»</w:t>
            </w:r>
          </w:p>
        </w:tc>
        <w:tc>
          <w:tcPr>
            <w:tcW w:w="480" w:type="pct"/>
            <w:vAlign w:val="center"/>
          </w:tcPr>
          <w:p w14:paraId="64AA9C92" w14:textId="77777777" w:rsidR="00C41484" w:rsidRPr="004330E0" w:rsidRDefault="00C41484" w:rsidP="007C3621">
            <w:pPr>
              <w:pStyle w:val="affffff0"/>
              <w:spacing w:line="276" w:lineRule="auto"/>
              <w:jc w:val="center"/>
            </w:pPr>
            <w:r w:rsidRPr="004330E0">
              <w:t>2</w:t>
            </w:r>
          </w:p>
        </w:tc>
        <w:tc>
          <w:tcPr>
            <w:tcW w:w="978" w:type="pct"/>
            <w:vMerge/>
          </w:tcPr>
          <w:p w14:paraId="0045853A" w14:textId="77777777" w:rsidR="00C41484" w:rsidRPr="004330E0" w:rsidRDefault="00C41484" w:rsidP="007C3621">
            <w:pPr>
              <w:pStyle w:val="affffff0"/>
              <w:spacing w:line="276" w:lineRule="auto"/>
            </w:pPr>
          </w:p>
        </w:tc>
      </w:tr>
      <w:tr w:rsidR="00C41484" w:rsidRPr="004330E0" w14:paraId="4D02C182" w14:textId="77777777" w:rsidTr="00A00A1E">
        <w:trPr>
          <w:trHeight w:val="147"/>
        </w:trPr>
        <w:tc>
          <w:tcPr>
            <w:tcW w:w="3542" w:type="pct"/>
            <w:gridSpan w:val="2"/>
          </w:tcPr>
          <w:p w14:paraId="658AF641" w14:textId="77777777" w:rsidR="00C41484" w:rsidRPr="004330E0" w:rsidRDefault="00C41484" w:rsidP="007C3621">
            <w:pPr>
              <w:pStyle w:val="affffff0"/>
              <w:spacing w:line="276" w:lineRule="auto"/>
              <w:rPr>
                <w:b/>
              </w:rPr>
            </w:pPr>
            <w:r w:rsidRPr="004330E0">
              <w:rPr>
                <w:b/>
              </w:rPr>
              <w:t>Раздел 2. Линейная алгебра</w:t>
            </w:r>
          </w:p>
        </w:tc>
        <w:tc>
          <w:tcPr>
            <w:tcW w:w="480" w:type="pct"/>
            <w:vAlign w:val="center"/>
          </w:tcPr>
          <w:p w14:paraId="1F15F67D" w14:textId="77777777" w:rsidR="00C41484" w:rsidRPr="004330E0" w:rsidRDefault="00C41484" w:rsidP="007C3621">
            <w:pPr>
              <w:pStyle w:val="affffff0"/>
              <w:spacing w:line="276" w:lineRule="auto"/>
              <w:jc w:val="center"/>
              <w:rPr>
                <w:b/>
              </w:rPr>
            </w:pPr>
            <w:r w:rsidRPr="004330E0">
              <w:rPr>
                <w:b/>
              </w:rPr>
              <w:t>1</w:t>
            </w:r>
            <w:r w:rsidR="008E55A9" w:rsidRPr="004330E0">
              <w:rPr>
                <w:b/>
              </w:rPr>
              <w:t>2</w:t>
            </w:r>
          </w:p>
        </w:tc>
        <w:tc>
          <w:tcPr>
            <w:tcW w:w="978" w:type="pct"/>
          </w:tcPr>
          <w:p w14:paraId="289DE910" w14:textId="77777777" w:rsidR="00C41484" w:rsidRPr="004330E0" w:rsidRDefault="00C41484" w:rsidP="007C3621">
            <w:pPr>
              <w:pStyle w:val="affffff0"/>
              <w:spacing w:line="276" w:lineRule="auto"/>
            </w:pPr>
          </w:p>
        </w:tc>
      </w:tr>
      <w:tr w:rsidR="00C41484" w:rsidRPr="004330E0" w14:paraId="62A77A58" w14:textId="77777777" w:rsidTr="00A00A1E">
        <w:trPr>
          <w:trHeight w:val="330"/>
        </w:trPr>
        <w:tc>
          <w:tcPr>
            <w:tcW w:w="1016" w:type="pct"/>
            <w:vMerge w:val="restart"/>
          </w:tcPr>
          <w:p w14:paraId="7DC688FD" w14:textId="77777777" w:rsidR="00C41484" w:rsidRPr="004330E0" w:rsidRDefault="00C41484" w:rsidP="007C3621">
            <w:pPr>
              <w:pStyle w:val="affffff0"/>
              <w:spacing w:line="276" w:lineRule="auto"/>
            </w:pPr>
            <w:r w:rsidRPr="004330E0">
              <w:t>Тема 2.1 Матрицы и определители</w:t>
            </w:r>
          </w:p>
        </w:tc>
        <w:tc>
          <w:tcPr>
            <w:tcW w:w="2526" w:type="pct"/>
          </w:tcPr>
          <w:p w14:paraId="44826046" w14:textId="77777777" w:rsidR="00C41484" w:rsidRPr="004330E0" w:rsidRDefault="00C41484" w:rsidP="007C3621">
            <w:pPr>
              <w:pStyle w:val="affffff0"/>
              <w:spacing w:line="276" w:lineRule="auto"/>
            </w:pPr>
            <w:r w:rsidRPr="004330E0">
              <w:t>Содержание учебного материала</w:t>
            </w:r>
          </w:p>
        </w:tc>
        <w:tc>
          <w:tcPr>
            <w:tcW w:w="480" w:type="pct"/>
            <w:vAlign w:val="center"/>
          </w:tcPr>
          <w:p w14:paraId="58B43BC3" w14:textId="77777777" w:rsidR="00C41484" w:rsidRPr="004330E0" w:rsidRDefault="00C41484" w:rsidP="007C3621">
            <w:pPr>
              <w:pStyle w:val="affffff0"/>
              <w:spacing w:line="276" w:lineRule="auto"/>
              <w:jc w:val="center"/>
              <w:rPr>
                <w:b/>
              </w:rPr>
            </w:pPr>
            <w:r w:rsidRPr="004330E0">
              <w:rPr>
                <w:b/>
              </w:rPr>
              <w:t>6</w:t>
            </w:r>
          </w:p>
        </w:tc>
        <w:tc>
          <w:tcPr>
            <w:tcW w:w="978" w:type="pct"/>
            <w:vMerge w:val="restart"/>
          </w:tcPr>
          <w:p w14:paraId="15659BFB" w14:textId="77777777" w:rsidR="00C41484" w:rsidRPr="004330E0" w:rsidRDefault="00C41484" w:rsidP="007C3621">
            <w:pPr>
              <w:spacing w:line="276" w:lineRule="auto"/>
              <w:textAlignment w:val="baseline"/>
              <w:rPr>
                <w:color w:val="000000"/>
              </w:rPr>
            </w:pPr>
            <w:r w:rsidRPr="004330E0">
              <w:rPr>
                <w:lang w:eastAsia="en-US"/>
              </w:rPr>
              <w:t xml:space="preserve">ОК.01, ОК.02, ОК.09, ОК.11, </w:t>
            </w:r>
            <w:r w:rsidRPr="004330E0">
              <w:rPr>
                <w:color w:val="000000"/>
              </w:rPr>
              <w:t>ПК 1.3, ПК 2.1,</w:t>
            </w:r>
          </w:p>
          <w:p w14:paraId="761DB47D" w14:textId="77777777" w:rsidR="00C41484" w:rsidRPr="004330E0" w:rsidRDefault="00C41484" w:rsidP="007C3621">
            <w:pPr>
              <w:spacing w:line="276" w:lineRule="auto"/>
              <w:textAlignment w:val="baseline"/>
              <w:rPr>
                <w:color w:val="000000"/>
              </w:rPr>
            </w:pPr>
            <w:r w:rsidRPr="004330E0">
              <w:rPr>
                <w:color w:val="000000"/>
              </w:rPr>
              <w:t>ПК 2.4, ПК 3.1, ПК 3.3,</w:t>
            </w:r>
          </w:p>
          <w:p w14:paraId="6CA2041D" w14:textId="77777777" w:rsidR="00C41484" w:rsidRPr="004330E0" w:rsidRDefault="00C41484" w:rsidP="007C3621">
            <w:pPr>
              <w:spacing w:line="276" w:lineRule="auto"/>
              <w:textAlignment w:val="baseline"/>
              <w:rPr>
                <w:color w:val="000000"/>
              </w:rPr>
            </w:pPr>
            <w:r w:rsidRPr="004330E0">
              <w:rPr>
                <w:color w:val="000000"/>
              </w:rPr>
              <w:t>ПК 4.1</w:t>
            </w:r>
          </w:p>
          <w:p w14:paraId="1E84AB2C" w14:textId="77777777" w:rsidR="00C41484" w:rsidRPr="004330E0" w:rsidRDefault="00C41484" w:rsidP="007C3621">
            <w:pPr>
              <w:pStyle w:val="affffff0"/>
              <w:spacing w:line="276" w:lineRule="auto"/>
            </w:pPr>
          </w:p>
        </w:tc>
      </w:tr>
      <w:tr w:rsidR="00C41484" w:rsidRPr="004330E0" w14:paraId="351F75A6" w14:textId="77777777" w:rsidTr="00A00A1E">
        <w:trPr>
          <w:trHeight w:val="1018"/>
        </w:trPr>
        <w:tc>
          <w:tcPr>
            <w:tcW w:w="1016" w:type="pct"/>
            <w:vMerge/>
          </w:tcPr>
          <w:p w14:paraId="4E0D671F" w14:textId="77777777" w:rsidR="00C41484" w:rsidRPr="004330E0" w:rsidRDefault="00C41484" w:rsidP="007C3621">
            <w:pPr>
              <w:pStyle w:val="affffff0"/>
              <w:spacing w:line="276" w:lineRule="auto"/>
            </w:pPr>
          </w:p>
        </w:tc>
        <w:tc>
          <w:tcPr>
            <w:tcW w:w="2526" w:type="pct"/>
          </w:tcPr>
          <w:p w14:paraId="7339F257" w14:textId="77777777" w:rsidR="00C41484" w:rsidRPr="004330E0" w:rsidRDefault="00C41484" w:rsidP="007C3621">
            <w:pPr>
              <w:pStyle w:val="affffff0"/>
              <w:spacing w:line="276" w:lineRule="auto"/>
            </w:pPr>
            <w:r w:rsidRPr="004330E0">
              <w:t>1.Понятие матрицы и виды матриц. Действия над матрицами. Обратная матрица.</w:t>
            </w:r>
          </w:p>
          <w:p w14:paraId="1112EAE5" w14:textId="77777777" w:rsidR="00C41484" w:rsidRPr="004330E0" w:rsidRDefault="00C41484" w:rsidP="007C3621">
            <w:pPr>
              <w:pStyle w:val="affffff0"/>
              <w:spacing w:line="276" w:lineRule="auto"/>
            </w:pPr>
            <w:r w:rsidRPr="004330E0">
              <w:t>2. Определители матриц и их свойства. Ранг матрицы.</w:t>
            </w:r>
          </w:p>
        </w:tc>
        <w:tc>
          <w:tcPr>
            <w:tcW w:w="480" w:type="pct"/>
          </w:tcPr>
          <w:p w14:paraId="1DCA0D43" w14:textId="77777777" w:rsidR="00C41484" w:rsidRPr="004330E0" w:rsidRDefault="00C41484" w:rsidP="007C3621">
            <w:pPr>
              <w:pStyle w:val="affffff0"/>
              <w:spacing w:line="276" w:lineRule="auto"/>
              <w:jc w:val="center"/>
            </w:pPr>
          </w:p>
          <w:p w14:paraId="6B6B9469" w14:textId="77777777" w:rsidR="00C41484" w:rsidRPr="004330E0" w:rsidRDefault="00C41484" w:rsidP="007C3621">
            <w:pPr>
              <w:pStyle w:val="affffff0"/>
              <w:spacing w:line="276" w:lineRule="auto"/>
              <w:jc w:val="center"/>
            </w:pPr>
            <w:r w:rsidRPr="004330E0">
              <w:t>4</w:t>
            </w:r>
          </w:p>
          <w:p w14:paraId="19296E84" w14:textId="77777777" w:rsidR="00C41484" w:rsidRPr="004330E0" w:rsidRDefault="00C41484" w:rsidP="007C3621">
            <w:pPr>
              <w:pStyle w:val="affffff0"/>
              <w:spacing w:line="276" w:lineRule="auto"/>
            </w:pPr>
          </w:p>
        </w:tc>
        <w:tc>
          <w:tcPr>
            <w:tcW w:w="978" w:type="pct"/>
            <w:vMerge/>
          </w:tcPr>
          <w:p w14:paraId="658186DB" w14:textId="77777777" w:rsidR="00C41484" w:rsidRPr="004330E0" w:rsidRDefault="00C41484" w:rsidP="007C3621">
            <w:pPr>
              <w:pStyle w:val="affffff0"/>
              <w:spacing w:line="276" w:lineRule="auto"/>
            </w:pPr>
          </w:p>
        </w:tc>
      </w:tr>
      <w:tr w:rsidR="00C41484" w:rsidRPr="004330E0" w14:paraId="58F52829" w14:textId="77777777" w:rsidTr="00A00A1E">
        <w:trPr>
          <w:trHeight w:val="300"/>
        </w:trPr>
        <w:tc>
          <w:tcPr>
            <w:tcW w:w="1016" w:type="pct"/>
            <w:vMerge/>
          </w:tcPr>
          <w:p w14:paraId="12F11EF9" w14:textId="77777777" w:rsidR="00C41484" w:rsidRPr="004330E0" w:rsidRDefault="00C41484" w:rsidP="007C3621">
            <w:pPr>
              <w:pStyle w:val="affffff0"/>
              <w:spacing w:line="276" w:lineRule="auto"/>
            </w:pPr>
          </w:p>
        </w:tc>
        <w:tc>
          <w:tcPr>
            <w:tcW w:w="2526" w:type="pct"/>
          </w:tcPr>
          <w:p w14:paraId="473DFCBD" w14:textId="77777777" w:rsidR="00C41484" w:rsidRPr="004330E0" w:rsidRDefault="00C41484" w:rsidP="007C3621">
            <w:pPr>
              <w:pStyle w:val="affffff0"/>
              <w:spacing w:line="276" w:lineRule="auto"/>
              <w:rPr>
                <w:b/>
              </w:rPr>
            </w:pPr>
            <w:r w:rsidRPr="004330E0">
              <w:rPr>
                <w:b/>
              </w:rPr>
              <w:t>В том числе практических и лабораторных занятий</w:t>
            </w:r>
          </w:p>
        </w:tc>
        <w:tc>
          <w:tcPr>
            <w:tcW w:w="480" w:type="pct"/>
          </w:tcPr>
          <w:p w14:paraId="3015C709" w14:textId="77777777" w:rsidR="00C41484" w:rsidRPr="004330E0" w:rsidRDefault="00C41484" w:rsidP="007C3621">
            <w:pPr>
              <w:pStyle w:val="affffff0"/>
              <w:spacing w:line="276" w:lineRule="auto"/>
              <w:jc w:val="center"/>
            </w:pPr>
            <w:r w:rsidRPr="004330E0">
              <w:t>2</w:t>
            </w:r>
          </w:p>
        </w:tc>
        <w:tc>
          <w:tcPr>
            <w:tcW w:w="978" w:type="pct"/>
            <w:vMerge/>
          </w:tcPr>
          <w:p w14:paraId="4E817F15" w14:textId="77777777" w:rsidR="00C41484" w:rsidRPr="004330E0" w:rsidRDefault="00C41484" w:rsidP="007C3621">
            <w:pPr>
              <w:pStyle w:val="affffff0"/>
              <w:spacing w:line="276" w:lineRule="auto"/>
            </w:pPr>
          </w:p>
        </w:tc>
      </w:tr>
      <w:tr w:rsidR="00C41484" w:rsidRPr="004330E0" w14:paraId="2188DAFD" w14:textId="77777777" w:rsidTr="00A00A1E">
        <w:trPr>
          <w:trHeight w:val="270"/>
        </w:trPr>
        <w:tc>
          <w:tcPr>
            <w:tcW w:w="1016" w:type="pct"/>
            <w:vMerge/>
          </w:tcPr>
          <w:p w14:paraId="50129D70" w14:textId="77777777" w:rsidR="00C41484" w:rsidRPr="004330E0" w:rsidRDefault="00C41484" w:rsidP="007C3621">
            <w:pPr>
              <w:pStyle w:val="affffff0"/>
              <w:spacing w:line="276" w:lineRule="auto"/>
            </w:pPr>
          </w:p>
        </w:tc>
        <w:tc>
          <w:tcPr>
            <w:tcW w:w="2526" w:type="pct"/>
          </w:tcPr>
          <w:p w14:paraId="752EA4C8" w14:textId="77777777" w:rsidR="00C41484" w:rsidRPr="004330E0" w:rsidRDefault="00C41484" w:rsidP="007C3621">
            <w:pPr>
              <w:pStyle w:val="affffff0"/>
              <w:spacing w:line="276" w:lineRule="auto"/>
            </w:pPr>
            <w:r w:rsidRPr="004330E0">
              <w:t>Практическое занятие «Выполнение действий над матрицами. Вычисление определителей матриц. Нахождение ранга матрицы»</w:t>
            </w:r>
          </w:p>
        </w:tc>
        <w:tc>
          <w:tcPr>
            <w:tcW w:w="480" w:type="pct"/>
          </w:tcPr>
          <w:p w14:paraId="1974775B" w14:textId="77777777" w:rsidR="00C41484" w:rsidRPr="004330E0" w:rsidRDefault="00C41484" w:rsidP="007C3621">
            <w:pPr>
              <w:pStyle w:val="affffff0"/>
              <w:spacing w:line="276" w:lineRule="auto"/>
              <w:jc w:val="center"/>
            </w:pPr>
            <w:r w:rsidRPr="004330E0">
              <w:t>2</w:t>
            </w:r>
          </w:p>
        </w:tc>
        <w:tc>
          <w:tcPr>
            <w:tcW w:w="978" w:type="pct"/>
            <w:vMerge/>
          </w:tcPr>
          <w:p w14:paraId="2413AAB6" w14:textId="77777777" w:rsidR="00C41484" w:rsidRPr="004330E0" w:rsidRDefault="00C41484" w:rsidP="007C3621">
            <w:pPr>
              <w:pStyle w:val="affffff0"/>
              <w:spacing w:line="276" w:lineRule="auto"/>
            </w:pPr>
          </w:p>
        </w:tc>
      </w:tr>
      <w:tr w:rsidR="00C41484" w:rsidRPr="004330E0" w14:paraId="715A5B9C" w14:textId="77777777" w:rsidTr="00A00A1E">
        <w:trPr>
          <w:trHeight w:val="315"/>
        </w:trPr>
        <w:tc>
          <w:tcPr>
            <w:tcW w:w="1016" w:type="pct"/>
            <w:vMerge w:val="restart"/>
          </w:tcPr>
          <w:p w14:paraId="1A45F1B5" w14:textId="77777777" w:rsidR="00C41484" w:rsidRPr="004330E0" w:rsidRDefault="00C41484" w:rsidP="007C3621">
            <w:pPr>
              <w:pStyle w:val="affffff0"/>
              <w:spacing w:line="276" w:lineRule="auto"/>
            </w:pPr>
            <w:r w:rsidRPr="004330E0">
              <w:t>Тема 2.2 Системы линейных уравнений (СЛУ)</w:t>
            </w:r>
          </w:p>
        </w:tc>
        <w:tc>
          <w:tcPr>
            <w:tcW w:w="2526" w:type="pct"/>
          </w:tcPr>
          <w:p w14:paraId="08565F69" w14:textId="77777777" w:rsidR="00C41484" w:rsidRPr="004330E0" w:rsidRDefault="00C41484" w:rsidP="007C3621">
            <w:pPr>
              <w:pStyle w:val="affffff0"/>
              <w:spacing w:line="276" w:lineRule="auto"/>
              <w:rPr>
                <w:b/>
              </w:rPr>
            </w:pPr>
            <w:r w:rsidRPr="004330E0">
              <w:rPr>
                <w:b/>
              </w:rPr>
              <w:t>Содержание учебного материала</w:t>
            </w:r>
          </w:p>
        </w:tc>
        <w:tc>
          <w:tcPr>
            <w:tcW w:w="480" w:type="pct"/>
          </w:tcPr>
          <w:p w14:paraId="7496EA86" w14:textId="77777777" w:rsidR="00C41484" w:rsidRPr="004330E0" w:rsidRDefault="00C41484" w:rsidP="007C3621">
            <w:pPr>
              <w:pStyle w:val="affffff0"/>
              <w:spacing w:line="276" w:lineRule="auto"/>
              <w:jc w:val="center"/>
            </w:pPr>
            <w:r w:rsidRPr="004330E0">
              <w:rPr>
                <w:b/>
              </w:rPr>
              <w:t>6</w:t>
            </w:r>
          </w:p>
        </w:tc>
        <w:tc>
          <w:tcPr>
            <w:tcW w:w="978" w:type="pct"/>
            <w:vMerge w:val="restart"/>
          </w:tcPr>
          <w:p w14:paraId="5CB01D66" w14:textId="77777777" w:rsidR="00C41484" w:rsidRPr="004330E0" w:rsidRDefault="00C41484" w:rsidP="007C3621">
            <w:pPr>
              <w:spacing w:line="276" w:lineRule="auto"/>
              <w:textAlignment w:val="baseline"/>
              <w:rPr>
                <w:color w:val="000000"/>
              </w:rPr>
            </w:pPr>
            <w:r w:rsidRPr="004330E0">
              <w:rPr>
                <w:lang w:eastAsia="en-US"/>
              </w:rPr>
              <w:t xml:space="preserve">ОК.01, ОК.02, ОК.09, ОК.11, </w:t>
            </w:r>
            <w:r w:rsidRPr="004330E0">
              <w:rPr>
                <w:color w:val="000000"/>
              </w:rPr>
              <w:t>ПК 1.3, ПК 2.1,</w:t>
            </w:r>
          </w:p>
          <w:p w14:paraId="6B64C2AB" w14:textId="77777777" w:rsidR="00C41484" w:rsidRPr="004330E0" w:rsidRDefault="00C41484" w:rsidP="007C3621">
            <w:pPr>
              <w:spacing w:line="276" w:lineRule="auto"/>
              <w:textAlignment w:val="baseline"/>
              <w:rPr>
                <w:color w:val="000000"/>
              </w:rPr>
            </w:pPr>
            <w:r w:rsidRPr="004330E0">
              <w:rPr>
                <w:color w:val="000000"/>
              </w:rPr>
              <w:t>ПК 2.4, ПК 3.1, ПК 3.3,</w:t>
            </w:r>
          </w:p>
          <w:p w14:paraId="138D1A8D" w14:textId="77777777" w:rsidR="00C41484" w:rsidRPr="004330E0" w:rsidRDefault="00C41484" w:rsidP="007C3621">
            <w:pPr>
              <w:spacing w:line="276" w:lineRule="auto"/>
              <w:textAlignment w:val="baseline"/>
              <w:rPr>
                <w:color w:val="000000"/>
              </w:rPr>
            </w:pPr>
            <w:r w:rsidRPr="004330E0">
              <w:rPr>
                <w:color w:val="000000"/>
              </w:rPr>
              <w:t>ПК 4.1</w:t>
            </w:r>
          </w:p>
          <w:p w14:paraId="27405397" w14:textId="77777777" w:rsidR="00C41484" w:rsidRPr="004330E0" w:rsidRDefault="00C41484" w:rsidP="007C3621">
            <w:pPr>
              <w:pStyle w:val="affffff0"/>
              <w:spacing w:line="276" w:lineRule="auto"/>
              <w:rPr>
                <w:lang w:eastAsia="en-US"/>
              </w:rPr>
            </w:pPr>
            <w:r w:rsidRPr="004330E0">
              <w:rPr>
                <w:lang w:eastAsia="en-US"/>
              </w:rPr>
              <w:t xml:space="preserve">ПК2.1– ПК2.3, </w:t>
            </w:r>
          </w:p>
          <w:p w14:paraId="69D37C74" w14:textId="77777777" w:rsidR="00C41484" w:rsidRPr="004330E0" w:rsidRDefault="00C41484" w:rsidP="007C3621">
            <w:pPr>
              <w:pStyle w:val="affffff0"/>
              <w:spacing w:line="276" w:lineRule="auto"/>
            </w:pPr>
            <w:r w:rsidRPr="004330E0">
              <w:rPr>
                <w:lang w:eastAsia="en-US"/>
              </w:rPr>
              <w:t>ПК3.1– ПК3.5, ПК4.2.</w:t>
            </w:r>
          </w:p>
        </w:tc>
      </w:tr>
      <w:tr w:rsidR="00C41484" w:rsidRPr="004330E0" w14:paraId="4C25AF0C" w14:textId="77777777" w:rsidTr="00A00A1E">
        <w:trPr>
          <w:trHeight w:val="885"/>
        </w:trPr>
        <w:tc>
          <w:tcPr>
            <w:tcW w:w="1016" w:type="pct"/>
            <w:vMerge/>
          </w:tcPr>
          <w:p w14:paraId="327957F9" w14:textId="77777777" w:rsidR="00C41484" w:rsidRPr="004330E0" w:rsidRDefault="00C41484" w:rsidP="007C3621">
            <w:pPr>
              <w:pStyle w:val="affffff0"/>
              <w:spacing w:line="276" w:lineRule="auto"/>
            </w:pPr>
          </w:p>
        </w:tc>
        <w:tc>
          <w:tcPr>
            <w:tcW w:w="2526" w:type="pct"/>
          </w:tcPr>
          <w:p w14:paraId="7430BF4D" w14:textId="77777777" w:rsidR="00C41484" w:rsidRPr="004330E0" w:rsidRDefault="00C41484" w:rsidP="007C3621">
            <w:pPr>
              <w:pStyle w:val="affffff0"/>
              <w:spacing w:line="276" w:lineRule="auto"/>
            </w:pPr>
            <w:r w:rsidRPr="004330E0">
              <w:t xml:space="preserve">1.Понятие системы линейных уравнений (СЛУ). </w:t>
            </w:r>
          </w:p>
          <w:p w14:paraId="0D27D0A1" w14:textId="77777777" w:rsidR="00C41484" w:rsidRPr="004330E0" w:rsidRDefault="00C41484" w:rsidP="007C3621">
            <w:pPr>
              <w:pStyle w:val="affffff0"/>
              <w:spacing w:line="276" w:lineRule="auto"/>
            </w:pPr>
            <w:r w:rsidRPr="004330E0">
              <w:t>2.Решение систем линейных уравнений методом Крамера, методом обратной матрицы.</w:t>
            </w:r>
          </w:p>
        </w:tc>
        <w:tc>
          <w:tcPr>
            <w:tcW w:w="480" w:type="pct"/>
          </w:tcPr>
          <w:p w14:paraId="4B7B7A71" w14:textId="77777777" w:rsidR="00C41484" w:rsidRPr="004330E0" w:rsidRDefault="00C41484" w:rsidP="007C3621">
            <w:pPr>
              <w:pStyle w:val="affffff0"/>
              <w:spacing w:line="276" w:lineRule="auto"/>
              <w:jc w:val="center"/>
            </w:pPr>
          </w:p>
          <w:p w14:paraId="5B15259A" w14:textId="77777777" w:rsidR="00C41484" w:rsidRPr="004330E0" w:rsidRDefault="00C41484" w:rsidP="007C3621">
            <w:pPr>
              <w:pStyle w:val="affffff0"/>
              <w:spacing w:line="276" w:lineRule="auto"/>
              <w:jc w:val="center"/>
            </w:pPr>
            <w:r w:rsidRPr="004330E0">
              <w:t>2</w:t>
            </w:r>
          </w:p>
          <w:p w14:paraId="55507C01" w14:textId="77777777" w:rsidR="00C41484" w:rsidRPr="004330E0" w:rsidRDefault="00C41484" w:rsidP="007C3621">
            <w:pPr>
              <w:pStyle w:val="affffff0"/>
              <w:spacing w:line="276" w:lineRule="auto"/>
            </w:pPr>
          </w:p>
        </w:tc>
        <w:tc>
          <w:tcPr>
            <w:tcW w:w="978" w:type="pct"/>
            <w:vMerge/>
          </w:tcPr>
          <w:p w14:paraId="0BB22442" w14:textId="77777777" w:rsidR="00C41484" w:rsidRPr="004330E0" w:rsidRDefault="00C41484" w:rsidP="007C3621">
            <w:pPr>
              <w:pStyle w:val="affffff0"/>
              <w:spacing w:line="276" w:lineRule="auto"/>
            </w:pPr>
          </w:p>
        </w:tc>
      </w:tr>
      <w:tr w:rsidR="00C41484" w:rsidRPr="004330E0" w14:paraId="16296AE8" w14:textId="77777777" w:rsidTr="00A00A1E">
        <w:trPr>
          <w:trHeight w:val="285"/>
        </w:trPr>
        <w:tc>
          <w:tcPr>
            <w:tcW w:w="1016" w:type="pct"/>
            <w:vMerge/>
          </w:tcPr>
          <w:p w14:paraId="5CB94C9A" w14:textId="77777777" w:rsidR="00C41484" w:rsidRPr="004330E0" w:rsidRDefault="00C41484" w:rsidP="007C3621">
            <w:pPr>
              <w:pStyle w:val="affffff0"/>
              <w:spacing w:line="276" w:lineRule="auto"/>
            </w:pPr>
          </w:p>
        </w:tc>
        <w:tc>
          <w:tcPr>
            <w:tcW w:w="2526" w:type="pct"/>
          </w:tcPr>
          <w:p w14:paraId="4BBCA9B4" w14:textId="77777777" w:rsidR="00C41484" w:rsidRPr="004330E0" w:rsidRDefault="00C41484" w:rsidP="007C3621">
            <w:pPr>
              <w:pStyle w:val="affffff0"/>
              <w:spacing w:line="276" w:lineRule="auto"/>
              <w:rPr>
                <w:b/>
              </w:rPr>
            </w:pPr>
            <w:r w:rsidRPr="004330E0">
              <w:rPr>
                <w:b/>
              </w:rPr>
              <w:t>В том числе практических и лабораторных занятий</w:t>
            </w:r>
          </w:p>
        </w:tc>
        <w:tc>
          <w:tcPr>
            <w:tcW w:w="480" w:type="pct"/>
          </w:tcPr>
          <w:p w14:paraId="1FC73E9A" w14:textId="77777777" w:rsidR="00C41484" w:rsidRPr="004330E0" w:rsidRDefault="00C41484" w:rsidP="007C3621">
            <w:pPr>
              <w:pStyle w:val="affffff0"/>
              <w:spacing w:line="276" w:lineRule="auto"/>
              <w:jc w:val="center"/>
            </w:pPr>
            <w:r w:rsidRPr="004330E0">
              <w:t>4</w:t>
            </w:r>
          </w:p>
        </w:tc>
        <w:tc>
          <w:tcPr>
            <w:tcW w:w="978" w:type="pct"/>
            <w:vMerge/>
          </w:tcPr>
          <w:p w14:paraId="39B9561D" w14:textId="77777777" w:rsidR="00C41484" w:rsidRPr="004330E0" w:rsidRDefault="00C41484" w:rsidP="007C3621">
            <w:pPr>
              <w:pStyle w:val="affffff0"/>
              <w:spacing w:line="276" w:lineRule="auto"/>
            </w:pPr>
          </w:p>
        </w:tc>
      </w:tr>
      <w:tr w:rsidR="00C41484" w:rsidRPr="004330E0" w14:paraId="4A223658" w14:textId="77777777" w:rsidTr="00A00A1E">
        <w:trPr>
          <w:trHeight w:val="480"/>
        </w:trPr>
        <w:tc>
          <w:tcPr>
            <w:tcW w:w="1016" w:type="pct"/>
            <w:vMerge/>
          </w:tcPr>
          <w:p w14:paraId="4DF70DFD" w14:textId="77777777" w:rsidR="00C41484" w:rsidRPr="004330E0" w:rsidRDefault="00C41484" w:rsidP="007C3621">
            <w:pPr>
              <w:pStyle w:val="affffff0"/>
              <w:spacing w:line="276" w:lineRule="auto"/>
            </w:pPr>
          </w:p>
        </w:tc>
        <w:tc>
          <w:tcPr>
            <w:tcW w:w="2526" w:type="pct"/>
          </w:tcPr>
          <w:p w14:paraId="19E0763C" w14:textId="77777777" w:rsidR="00C41484" w:rsidRPr="004330E0" w:rsidRDefault="00C41484" w:rsidP="007C3621">
            <w:pPr>
              <w:pStyle w:val="affffff0"/>
              <w:spacing w:line="276" w:lineRule="auto"/>
            </w:pPr>
            <w:r w:rsidRPr="004330E0">
              <w:t>1.Практическое занятие «Решение систем линейных уравнений методом Крамера»</w:t>
            </w:r>
          </w:p>
        </w:tc>
        <w:tc>
          <w:tcPr>
            <w:tcW w:w="480" w:type="pct"/>
          </w:tcPr>
          <w:p w14:paraId="53248EAC" w14:textId="77777777" w:rsidR="00C41484" w:rsidRPr="004330E0" w:rsidRDefault="00C41484" w:rsidP="007C3621">
            <w:pPr>
              <w:pStyle w:val="affffff0"/>
              <w:spacing w:line="276" w:lineRule="auto"/>
              <w:jc w:val="center"/>
            </w:pPr>
            <w:r w:rsidRPr="004330E0">
              <w:t>2</w:t>
            </w:r>
          </w:p>
          <w:p w14:paraId="3C824323" w14:textId="77777777" w:rsidR="00C41484" w:rsidRPr="004330E0" w:rsidRDefault="00C41484" w:rsidP="007C3621">
            <w:pPr>
              <w:pStyle w:val="affffff0"/>
              <w:spacing w:line="276" w:lineRule="auto"/>
              <w:jc w:val="center"/>
            </w:pPr>
          </w:p>
        </w:tc>
        <w:tc>
          <w:tcPr>
            <w:tcW w:w="978" w:type="pct"/>
            <w:vMerge/>
          </w:tcPr>
          <w:p w14:paraId="6C5669B5" w14:textId="77777777" w:rsidR="00C41484" w:rsidRPr="004330E0" w:rsidRDefault="00C41484" w:rsidP="007C3621">
            <w:pPr>
              <w:pStyle w:val="affffff0"/>
              <w:spacing w:line="276" w:lineRule="auto"/>
            </w:pPr>
          </w:p>
        </w:tc>
      </w:tr>
      <w:tr w:rsidR="00C41484" w:rsidRPr="004330E0" w14:paraId="175AC111" w14:textId="77777777" w:rsidTr="00A00A1E">
        <w:trPr>
          <w:trHeight w:val="880"/>
        </w:trPr>
        <w:tc>
          <w:tcPr>
            <w:tcW w:w="1016" w:type="pct"/>
            <w:vMerge/>
          </w:tcPr>
          <w:p w14:paraId="1D8BB5E6" w14:textId="77777777" w:rsidR="00C41484" w:rsidRPr="004330E0" w:rsidRDefault="00C41484" w:rsidP="007C3621">
            <w:pPr>
              <w:pStyle w:val="affffff0"/>
              <w:spacing w:line="276" w:lineRule="auto"/>
            </w:pPr>
          </w:p>
        </w:tc>
        <w:tc>
          <w:tcPr>
            <w:tcW w:w="2526" w:type="pct"/>
          </w:tcPr>
          <w:p w14:paraId="13CDE990" w14:textId="77777777" w:rsidR="00C41484" w:rsidRPr="004330E0" w:rsidRDefault="00C41484" w:rsidP="007C3621">
            <w:pPr>
              <w:pStyle w:val="affffff0"/>
              <w:spacing w:line="276" w:lineRule="auto"/>
            </w:pPr>
            <w:r w:rsidRPr="004330E0">
              <w:t>2.Практическое занятие «Решение систем линейных уравнений методом обратной матрицы»</w:t>
            </w:r>
          </w:p>
        </w:tc>
        <w:tc>
          <w:tcPr>
            <w:tcW w:w="480" w:type="pct"/>
          </w:tcPr>
          <w:p w14:paraId="5D85E4D8" w14:textId="77777777" w:rsidR="00C41484" w:rsidRPr="004330E0" w:rsidRDefault="00C41484" w:rsidP="007C3621">
            <w:pPr>
              <w:pStyle w:val="affffff0"/>
              <w:spacing w:line="276" w:lineRule="auto"/>
              <w:jc w:val="center"/>
            </w:pPr>
            <w:r w:rsidRPr="004330E0">
              <w:t>2</w:t>
            </w:r>
          </w:p>
        </w:tc>
        <w:tc>
          <w:tcPr>
            <w:tcW w:w="978" w:type="pct"/>
            <w:vMerge/>
          </w:tcPr>
          <w:p w14:paraId="74A920C3" w14:textId="77777777" w:rsidR="00C41484" w:rsidRPr="004330E0" w:rsidRDefault="00C41484" w:rsidP="007C3621">
            <w:pPr>
              <w:pStyle w:val="affffff0"/>
              <w:spacing w:line="276" w:lineRule="auto"/>
            </w:pPr>
          </w:p>
        </w:tc>
      </w:tr>
      <w:tr w:rsidR="00C41484" w:rsidRPr="004330E0" w14:paraId="27F207CE" w14:textId="77777777" w:rsidTr="00A00A1E">
        <w:trPr>
          <w:trHeight w:val="219"/>
        </w:trPr>
        <w:tc>
          <w:tcPr>
            <w:tcW w:w="3542" w:type="pct"/>
            <w:gridSpan w:val="2"/>
          </w:tcPr>
          <w:p w14:paraId="0FAD7621" w14:textId="77777777" w:rsidR="00C41484" w:rsidRPr="004330E0" w:rsidRDefault="00C41484" w:rsidP="007C3621">
            <w:pPr>
              <w:pStyle w:val="affffff0"/>
              <w:spacing w:line="276" w:lineRule="auto"/>
              <w:rPr>
                <w:b/>
              </w:rPr>
            </w:pPr>
            <w:r w:rsidRPr="004330E0">
              <w:rPr>
                <w:b/>
              </w:rPr>
              <w:t>Раздел 3. Основы теории вероятности, комбинаторики и математической статистики</w:t>
            </w:r>
          </w:p>
        </w:tc>
        <w:tc>
          <w:tcPr>
            <w:tcW w:w="480" w:type="pct"/>
          </w:tcPr>
          <w:p w14:paraId="0C99985F" w14:textId="77777777" w:rsidR="00C41484" w:rsidRPr="004330E0" w:rsidRDefault="00C41484" w:rsidP="007C3621">
            <w:pPr>
              <w:pStyle w:val="affffff0"/>
              <w:spacing w:line="276" w:lineRule="auto"/>
              <w:jc w:val="center"/>
              <w:rPr>
                <w:b/>
              </w:rPr>
            </w:pPr>
            <w:r w:rsidRPr="004330E0">
              <w:rPr>
                <w:b/>
              </w:rPr>
              <w:t>16</w:t>
            </w:r>
          </w:p>
        </w:tc>
        <w:tc>
          <w:tcPr>
            <w:tcW w:w="978" w:type="pct"/>
          </w:tcPr>
          <w:p w14:paraId="7B7739D1" w14:textId="77777777" w:rsidR="00C41484" w:rsidRPr="004330E0" w:rsidRDefault="00C41484" w:rsidP="007C3621">
            <w:pPr>
              <w:pStyle w:val="affffff0"/>
              <w:spacing w:line="276" w:lineRule="auto"/>
            </w:pPr>
          </w:p>
        </w:tc>
      </w:tr>
      <w:tr w:rsidR="00C41484" w:rsidRPr="004330E0" w14:paraId="18022C5D" w14:textId="77777777" w:rsidTr="00A00A1E">
        <w:trPr>
          <w:trHeight w:val="303"/>
        </w:trPr>
        <w:tc>
          <w:tcPr>
            <w:tcW w:w="1016" w:type="pct"/>
            <w:vMerge w:val="restart"/>
          </w:tcPr>
          <w:p w14:paraId="0B222D80" w14:textId="77777777" w:rsidR="00C41484" w:rsidRPr="004330E0" w:rsidRDefault="00C41484" w:rsidP="007C3621">
            <w:pPr>
              <w:pStyle w:val="affffff0"/>
              <w:spacing w:line="276" w:lineRule="auto"/>
            </w:pPr>
            <w:r w:rsidRPr="004330E0">
              <w:t>Тема 3.1 Основные понятия теории вероятности и комбинаторики</w:t>
            </w:r>
          </w:p>
        </w:tc>
        <w:tc>
          <w:tcPr>
            <w:tcW w:w="2526" w:type="pct"/>
          </w:tcPr>
          <w:p w14:paraId="39383BCD" w14:textId="77777777" w:rsidR="00C41484" w:rsidRPr="004330E0" w:rsidRDefault="00C41484" w:rsidP="007C3621">
            <w:pPr>
              <w:pStyle w:val="affffff0"/>
              <w:spacing w:line="276" w:lineRule="auto"/>
              <w:rPr>
                <w:b/>
              </w:rPr>
            </w:pPr>
            <w:r w:rsidRPr="004330E0">
              <w:rPr>
                <w:b/>
              </w:rPr>
              <w:t>Содержание учебного материала</w:t>
            </w:r>
          </w:p>
        </w:tc>
        <w:tc>
          <w:tcPr>
            <w:tcW w:w="480" w:type="pct"/>
          </w:tcPr>
          <w:p w14:paraId="3D5AF912" w14:textId="77777777" w:rsidR="00C41484" w:rsidRPr="004330E0" w:rsidRDefault="00F14678" w:rsidP="007C3621">
            <w:pPr>
              <w:pStyle w:val="affffff0"/>
              <w:spacing w:line="276" w:lineRule="auto"/>
              <w:jc w:val="center"/>
            </w:pPr>
            <w:r w:rsidRPr="004330E0">
              <w:rPr>
                <w:b/>
              </w:rPr>
              <w:t>6</w:t>
            </w:r>
          </w:p>
        </w:tc>
        <w:tc>
          <w:tcPr>
            <w:tcW w:w="978" w:type="pct"/>
            <w:vMerge w:val="restart"/>
          </w:tcPr>
          <w:p w14:paraId="6611F9F5" w14:textId="77777777" w:rsidR="00C41484" w:rsidRPr="004330E0" w:rsidRDefault="00C41484" w:rsidP="007C3621">
            <w:pPr>
              <w:spacing w:line="276" w:lineRule="auto"/>
              <w:textAlignment w:val="baseline"/>
              <w:rPr>
                <w:color w:val="000000"/>
              </w:rPr>
            </w:pPr>
            <w:r w:rsidRPr="004330E0">
              <w:rPr>
                <w:lang w:eastAsia="en-US"/>
              </w:rPr>
              <w:t xml:space="preserve">ОК.01, ОК.02, ОК.09, ОК.11, </w:t>
            </w:r>
            <w:r w:rsidRPr="004330E0">
              <w:rPr>
                <w:color w:val="000000"/>
              </w:rPr>
              <w:t>ПК 1.3, ПК 2.1,</w:t>
            </w:r>
          </w:p>
          <w:p w14:paraId="5AAF24B6" w14:textId="77777777" w:rsidR="00C41484" w:rsidRPr="004330E0" w:rsidRDefault="00C41484" w:rsidP="007C3621">
            <w:pPr>
              <w:spacing w:line="276" w:lineRule="auto"/>
              <w:textAlignment w:val="baseline"/>
              <w:rPr>
                <w:color w:val="000000"/>
              </w:rPr>
            </w:pPr>
            <w:r w:rsidRPr="004330E0">
              <w:rPr>
                <w:color w:val="000000"/>
              </w:rPr>
              <w:t>ПК 2.4, ПК 3.1, ПК 3.3,</w:t>
            </w:r>
          </w:p>
          <w:p w14:paraId="0C204BDD" w14:textId="77777777" w:rsidR="00C41484" w:rsidRPr="004330E0" w:rsidRDefault="00C41484" w:rsidP="007C3621">
            <w:pPr>
              <w:spacing w:line="276" w:lineRule="auto"/>
              <w:textAlignment w:val="baseline"/>
              <w:rPr>
                <w:color w:val="000000"/>
              </w:rPr>
            </w:pPr>
            <w:r w:rsidRPr="004330E0">
              <w:rPr>
                <w:color w:val="000000"/>
              </w:rPr>
              <w:t>ПК 4.1</w:t>
            </w:r>
          </w:p>
          <w:p w14:paraId="4E0B066C" w14:textId="77777777" w:rsidR="00C41484" w:rsidRPr="004330E0" w:rsidRDefault="00C41484" w:rsidP="007C3621">
            <w:pPr>
              <w:pStyle w:val="affffff0"/>
              <w:spacing w:line="276" w:lineRule="auto"/>
            </w:pPr>
          </w:p>
        </w:tc>
      </w:tr>
      <w:tr w:rsidR="00C41484" w:rsidRPr="004330E0" w14:paraId="173048F9" w14:textId="77777777" w:rsidTr="00A00A1E">
        <w:trPr>
          <w:trHeight w:val="855"/>
        </w:trPr>
        <w:tc>
          <w:tcPr>
            <w:tcW w:w="1016" w:type="pct"/>
            <w:vMerge/>
          </w:tcPr>
          <w:p w14:paraId="266C9812" w14:textId="77777777" w:rsidR="00C41484" w:rsidRPr="004330E0" w:rsidRDefault="00C41484" w:rsidP="007C3621">
            <w:pPr>
              <w:pStyle w:val="affffff0"/>
              <w:spacing w:line="276" w:lineRule="auto"/>
            </w:pPr>
          </w:p>
        </w:tc>
        <w:tc>
          <w:tcPr>
            <w:tcW w:w="2526" w:type="pct"/>
          </w:tcPr>
          <w:p w14:paraId="2F12AB6E" w14:textId="77777777" w:rsidR="00C41484" w:rsidRPr="004330E0" w:rsidRDefault="00C41484" w:rsidP="007C3621">
            <w:pPr>
              <w:pStyle w:val="affffff0"/>
              <w:spacing w:line="276" w:lineRule="auto"/>
            </w:pPr>
            <w:r w:rsidRPr="004330E0">
              <w:t>1.Понятие события и его виды. Операции над событиями.</w:t>
            </w:r>
          </w:p>
          <w:p w14:paraId="7A4759F9" w14:textId="77777777" w:rsidR="00C41484" w:rsidRPr="004330E0" w:rsidRDefault="00C41484" w:rsidP="007C3621">
            <w:pPr>
              <w:pStyle w:val="affffff0"/>
              <w:spacing w:line="276" w:lineRule="auto"/>
            </w:pPr>
            <w:r w:rsidRPr="004330E0">
              <w:t>2.Понятие вероятности. Теоремы сложения и вычитания вероятностей. Формула полной вероятности. Схема независимых событий. Формула Бернулли.</w:t>
            </w:r>
          </w:p>
        </w:tc>
        <w:tc>
          <w:tcPr>
            <w:tcW w:w="480" w:type="pct"/>
          </w:tcPr>
          <w:p w14:paraId="1E539C72" w14:textId="77777777" w:rsidR="00C41484" w:rsidRPr="004330E0" w:rsidRDefault="00C41484" w:rsidP="007C3621">
            <w:pPr>
              <w:pStyle w:val="affffff0"/>
              <w:spacing w:line="276" w:lineRule="auto"/>
              <w:jc w:val="center"/>
            </w:pPr>
          </w:p>
          <w:p w14:paraId="08A585FA" w14:textId="77777777" w:rsidR="00C41484" w:rsidRPr="004330E0" w:rsidRDefault="00C41484" w:rsidP="007C3621">
            <w:pPr>
              <w:pStyle w:val="affffff0"/>
              <w:spacing w:line="276" w:lineRule="auto"/>
              <w:jc w:val="center"/>
            </w:pPr>
            <w:r w:rsidRPr="004330E0">
              <w:t>4</w:t>
            </w:r>
          </w:p>
          <w:p w14:paraId="51118303" w14:textId="77777777" w:rsidR="00C41484" w:rsidRPr="004330E0" w:rsidRDefault="00C41484" w:rsidP="007C3621">
            <w:pPr>
              <w:pStyle w:val="affffff0"/>
              <w:spacing w:line="276" w:lineRule="auto"/>
              <w:jc w:val="center"/>
            </w:pPr>
          </w:p>
          <w:p w14:paraId="27DBF6F6" w14:textId="77777777" w:rsidR="00C41484" w:rsidRPr="004330E0" w:rsidRDefault="00C41484" w:rsidP="007C3621">
            <w:pPr>
              <w:pStyle w:val="affffff0"/>
              <w:spacing w:line="276" w:lineRule="auto"/>
            </w:pPr>
          </w:p>
        </w:tc>
        <w:tc>
          <w:tcPr>
            <w:tcW w:w="978" w:type="pct"/>
            <w:vMerge/>
          </w:tcPr>
          <w:p w14:paraId="3C9E1249" w14:textId="77777777" w:rsidR="00C41484" w:rsidRPr="004330E0" w:rsidRDefault="00C41484" w:rsidP="007C3621">
            <w:pPr>
              <w:pStyle w:val="affffff0"/>
              <w:spacing w:line="276" w:lineRule="auto"/>
            </w:pPr>
          </w:p>
        </w:tc>
      </w:tr>
      <w:tr w:rsidR="00C41484" w:rsidRPr="004330E0" w14:paraId="08DDE47A" w14:textId="77777777" w:rsidTr="00A00A1E">
        <w:trPr>
          <w:trHeight w:val="289"/>
        </w:trPr>
        <w:tc>
          <w:tcPr>
            <w:tcW w:w="1016" w:type="pct"/>
            <w:vMerge/>
          </w:tcPr>
          <w:p w14:paraId="326C32C1" w14:textId="77777777" w:rsidR="00C41484" w:rsidRPr="004330E0" w:rsidRDefault="00C41484" w:rsidP="007C3621">
            <w:pPr>
              <w:pStyle w:val="affffff0"/>
              <w:spacing w:line="276" w:lineRule="auto"/>
            </w:pPr>
          </w:p>
        </w:tc>
        <w:tc>
          <w:tcPr>
            <w:tcW w:w="2526" w:type="pct"/>
          </w:tcPr>
          <w:p w14:paraId="7BE3D5B9" w14:textId="77777777" w:rsidR="00C41484" w:rsidRPr="004330E0" w:rsidRDefault="00C41484" w:rsidP="007C3621">
            <w:pPr>
              <w:pStyle w:val="affffff0"/>
              <w:spacing w:line="276" w:lineRule="auto"/>
              <w:rPr>
                <w:b/>
              </w:rPr>
            </w:pPr>
            <w:r w:rsidRPr="004330E0">
              <w:rPr>
                <w:b/>
              </w:rPr>
              <w:t>В том числе практических и лабораторных занятий</w:t>
            </w:r>
          </w:p>
        </w:tc>
        <w:tc>
          <w:tcPr>
            <w:tcW w:w="480" w:type="pct"/>
          </w:tcPr>
          <w:p w14:paraId="6E8B2293" w14:textId="77777777" w:rsidR="00C41484" w:rsidRPr="004330E0" w:rsidRDefault="00C41484" w:rsidP="007C3621">
            <w:pPr>
              <w:pStyle w:val="affffff0"/>
              <w:spacing w:line="276" w:lineRule="auto"/>
              <w:jc w:val="center"/>
            </w:pPr>
            <w:r w:rsidRPr="004330E0">
              <w:t>2</w:t>
            </w:r>
          </w:p>
        </w:tc>
        <w:tc>
          <w:tcPr>
            <w:tcW w:w="978" w:type="pct"/>
            <w:vMerge/>
          </w:tcPr>
          <w:p w14:paraId="6ABA51B8" w14:textId="77777777" w:rsidR="00C41484" w:rsidRPr="004330E0" w:rsidRDefault="00C41484" w:rsidP="007C3621">
            <w:pPr>
              <w:pStyle w:val="affffff0"/>
              <w:spacing w:line="276" w:lineRule="auto"/>
            </w:pPr>
          </w:p>
        </w:tc>
      </w:tr>
      <w:tr w:rsidR="00C41484" w:rsidRPr="004330E0" w14:paraId="1C12A28C" w14:textId="77777777" w:rsidTr="00A00A1E">
        <w:trPr>
          <w:trHeight w:val="570"/>
        </w:trPr>
        <w:tc>
          <w:tcPr>
            <w:tcW w:w="1016" w:type="pct"/>
            <w:vMerge/>
          </w:tcPr>
          <w:p w14:paraId="4392CDA0" w14:textId="77777777" w:rsidR="00C41484" w:rsidRPr="004330E0" w:rsidRDefault="00C41484" w:rsidP="007C3621">
            <w:pPr>
              <w:pStyle w:val="affffff0"/>
              <w:spacing w:line="276" w:lineRule="auto"/>
            </w:pPr>
          </w:p>
        </w:tc>
        <w:tc>
          <w:tcPr>
            <w:tcW w:w="2526" w:type="pct"/>
          </w:tcPr>
          <w:p w14:paraId="71E73A87" w14:textId="77777777" w:rsidR="00C41484" w:rsidRPr="004330E0" w:rsidRDefault="00C41484" w:rsidP="007C3621">
            <w:pPr>
              <w:pStyle w:val="affffff0"/>
              <w:spacing w:line="276" w:lineRule="auto"/>
            </w:pPr>
            <w:r w:rsidRPr="004330E0">
              <w:t>Практическое занятие «Решение простейших задач на вычисление вероятности случайных событий»</w:t>
            </w:r>
          </w:p>
        </w:tc>
        <w:tc>
          <w:tcPr>
            <w:tcW w:w="480" w:type="pct"/>
          </w:tcPr>
          <w:p w14:paraId="4EBD5137" w14:textId="77777777" w:rsidR="00C41484" w:rsidRPr="004330E0" w:rsidRDefault="00C41484" w:rsidP="007C3621">
            <w:pPr>
              <w:pStyle w:val="affffff0"/>
              <w:spacing w:line="276" w:lineRule="auto"/>
              <w:jc w:val="center"/>
            </w:pPr>
            <w:r w:rsidRPr="004330E0">
              <w:t>2</w:t>
            </w:r>
          </w:p>
        </w:tc>
        <w:tc>
          <w:tcPr>
            <w:tcW w:w="978" w:type="pct"/>
            <w:vMerge/>
          </w:tcPr>
          <w:p w14:paraId="4FE194B4" w14:textId="77777777" w:rsidR="00C41484" w:rsidRPr="004330E0" w:rsidRDefault="00C41484" w:rsidP="007C3621">
            <w:pPr>
              <w:pStyle w:val="affffff0"/>
              <w:spacing w:line="276" w:lineRule="auto"/>
            </w:pPr>
          </w:p>
        </w:tc>
      </w:tr>
      <w:tr w:rsidR="00C41484" w:rsidRPr="004330E0" w14:paraId="7B0CC17F" w14:textId="77777777" w:rsidTr="00A00A1E">
        <w:trPr>
          <w:trHeight w:val="255"/>
        </w:trPr>
        <w:tc>
          <w:tcPr>
            <w:tcW w:w="1016" w:type="pct"/>
            <w:vMerge/>
          </w:tcPr>
          <w:p w14:paraId="11F29095" w14:textId="77777777" w:rsidR="00C41484" w:rsidRPr="004330E0" w:rsidRDefault="00C41484" w:rsidP="007C3621">
            <w:pPr>
              <w:pStyle w:val="affffff0"/>
              <w:spacing w:line="276" w:lineRule="auto"/>
            </w:pPr>
          </w:p>
        </w:tc>
        <w:tc>
          <w:tcPr>
            <w:tcW w:w="2526" w:type="pct"/>
          </w:tcPr>
          <w:p w14:paraId="21A14EB1" w14:textId="77777777" w:rsidR="00C41484" w:rsidRPr="004330E0" w:rsidRDefault="00C41484" w:rsidP="007C3621">
            <w:pPr>
              <w:pStyle w:val="affffff0"/>
              <w:spacing w:line="276" w:lineRule="auto"/>
              <w:rPr>
                <w:b/>
              </w:rPr>
            </w:pPr>
            <w:r w:rsidRPr="004330E0">
              <w:rPr>
                <w:b/>
              </w:rPr>
              <w:t xml:space="preserve"> Самостоятельная работа обучающихся</w:t>
            </w:r>
          </w:p>
        </w:tc>
        <w:tc>
          <w:tcPr>
            <w:tcW w:w="480" w:type="pct"/>
            <w:vMerge w:val="restart"/>
          </w:tcPr>
          <w:p w14:paraId="4454965F" w14:textId="77777777" w:rsidR="00C41484" w:rsidRPr="004330E0" w:rsidRDefault="00C41484" w:rsidP="007C3621">
            <w:pPr>
              <w:pStyle w:val="affffff0"/>
              <w:spacing w:line="276" w:lineRule="auto"/>
              <w:jc w:val="center"/>
            </w:pPr>
            <w:r w:rsidRPr="004330E0">
              <w:t>2</w:t>
            </w:r>
          </w:p>
        </w:tc>
        <w:tc>
          <w:tcPr>
            <w:tcW w:w="978" w:type="pct"/>
            <w:vMerge/>
          </w:tcPr>
          <w:p w14:paraId="7C198B95" w14:textId="77777777" w:rsidR="00C41484" w:rsidRPr="004330E0" w:rsidRDefault="00C41484" w:rsidP="007C3621">
            <w:pPr>
              <w:pStyle w:val="affffff0"/>
              <w:spacing w:line="276" w:lineRule="auto"/>
            </w:pPr>
          </w:p>
        </w:tc>
      </w:tr>
      <w:tr w:rsidR="00C41484" w:rsidRPr="004330E0" w14:paraId="270EFA89" w14:textId="77777777" w:rsidTr="00A00A1E">
        <w:trPr>
          <w:trHeight w:val="312"/>
        </w:trPr>
        <w:tc>
          <w:tcPr>
            <w:tcW w:w="1016" w:type="pct"/>
            <w:vMerge/>
          </w:tcPr>
          <w:p w14:paraId="33681468" w14:textId="77777777" w:rsidR="00C41484" w:rsidRPr="004330E0" w:rsidRDefault="00C41484" w:rsidP="007C3621">
            <w:pPr>
              <w:pStyle w:val="affffff0"/>
              <w:spacing w:line="276" w:lineRule="auto"/>
            </w:pPr>
          </w:p>
        </w:tc>
        <w:tc>
          <w:tcPr>
            <w:tcW w:w="2526" w:type="pct"/>
          </w:tcPr>
          <w:p w14:paraId="3AE3A995" w14:textId="77777777" w:rsidR="00C41484" w:rsidRPr="004330E0" w:rsidRDefault="00C41484" w:rsidP="007C3621">
            <w:pPr>
              <w:pStyle w:val="affffff0"/>
              <w:spacing w:line="276" w:lineRule="auto"/>
            </w:pPr>
            <w:r w:rsidRPr="004330E0">
              <w:t>Выполнение презентации по теме «Применение теории вероятности в экономике»</w:t>
            </w:r>
          </w:p>
        </w:tc>
        <w:tc>
          <w:tcPr>
            <w:tcW w:w="480" w:type="pct"/>
            <w:vMerge/>
          </w:tcPr>
          <w:p w14:paraId="4AED7DC3" w14:textId="77777777" w:rsidR="00C41484" w:rsidRPr="004330E0" w:rsidRDefault="00C41484" w:rsidP="007C3621">
            <w:pPr>
              <w:pStyle w:val="affffff0"/>
              <w:spacing w:line="276" w:lineRule="auto"/>
              <w:jc w:val="center"/>
            </w:pPr>
          </w:p>
        </w:tc>
        <w:tc>
          <w:tcPr>
            <w:tcW w:w="978" w:type="pct"/>
            <w:vMerge/>
          </w:tcPr>
          <w:p w14:paraId="13FE8A5E" w14:textId="77777777" w:rsidR="00C41484" w:rsidRPr="004330E0" w:rsidRDefault="00C41484" w:rsidP="007C3621">
            <w:pPr>
              <w:pStyle w:val="affffff0"/>
              <w:spacing w:line="276" w:lineRule="auto"/>
            </w:pPr>
          </w:p>
        </w:tc>
      </w:tr>
      <w:tr w:rsidR="00C41484" w:rsidRPr="004330E0" w14:paraId="3E58FFB5" w14:textId="77777777" w:rsidTr="00A00A1E">
        <w:trPr>
          <w:trHeight w:val="300"/>
        </w:trPr>
        <w:tc>
          <w:tcPr>
            <w:tcW w:w="1016" w:type="pct"/>
            <w:vMerge w:val="restart"/>
          </w:tcPr>
          <w:p w14:paraId="04AE3111" w14:textId="77777777" w:rsidR="00C41484" w:rsidRPr="004330E0" w:rsidRDefault="00C41484" w:rsidP="007C3621">
            <w:pPr>
              <w:pStyle w:val="affffff0"/>
              <w:spacing w:line="276" w:lineRule="auto"/>
            </w:pPr>
            <w:r w:rsidRPr="004330E0">
              <w:t>Тема 3.2 Элементы математической статистики</w:t>
            </w:r>
          </w:p>
        </w:tc>
        <w:tc>
          <w:tcPr>
            <w:tcW w:w="2526" w:type="pct"/>
          </w:tcPr>
          <w:p w14:paraId="299CFDBE" w14:textId="77777777" w:rsidR="00C41484" w:rsidRPr="004330E0" w:rsidRDefault="00C41484" w:rsidP="007C3621">
            <w:pPr>
              <w:pStyle w:val="affffff0"/>
              <w:spacing w:line="276" w:lineRule="auto"/>
              <w:rPr>
                <w:b/>
              </w:rPr>
            </w:pPr>
            <w:r w:rsidRPr="004330E0">
              <w:rPr>
                <w:b/>
              </w:rPr>
              <w:t>Содержание учебного материала</w:t>
            </w:r>
          </w:p>
        </w:tc>
        <w:tc>
          <w:tcPr>
            <w:tcW w:w="480" w:type="pct"/>
          </w:tcPr>
          <w:p w14:paraId="06BF2E14" w14:textId="77777777" w:rsidR="00C41484" w:rsidRPr="004330E0" w:rsidRDefault="00E355A0" w:rsidP="007C3621">
            <w:pPr>
              <w:pStyle w:val="affffff0"/>
              <w:spacing w:line="276" w:lineRule="auto"/>
              <w:jc w:val="center"/>
              <w:rPr>
                <w:b/>
              </w:rPr>
            </w:pPr>
            <w:r>
              <w:rPr>
                <w:b/>
              </w:rPr>
              <w:t>6</w:t>
            </w:r>
          </w:p>
        </w:tc>
        <w:tc>
          <w:tcPr>
            <w:tcW w:w="978" w:type="pct"/>
            <w:vMerge w:val="restart"/>
          </w:tcPr>
          <w:p w14:paraId="6F5776C0" w14:textId="77777777" w:rsidR="00C41484" w:rsidRPr="004330E0" w:rsidRDefault="00C41484" w:rsidP="007C3621">
            <w:pPr>
              <w:spacing w:line="276" w:lineRule="auto"/>
              <w:textAlignment w:val="baseline"/>
              <w:rPr>
                <w:color w:val="000000"/>
              </w:rPr>
            </w:pPr>
            <w:r w:rsidRPr="004330E0">
              <w:rPr>
                <w:lang w:eastAsia="en-US"/>
              </w:rPr>
              <w:t xml:space="preserve">ОК.01, ОК.02, ОК.09, ОК.11, </w:t>
            </w:r>
            <w:r w:rsidRPr="004330E0">
              <w:rPr>
                <w:color w:val="000000"/>
              </w:rPr>
              <w:t>ПК 1.3, ПК 2.1,</w:t>
            </w:r>
          </w:p>
          <w:p w14:paraId="09739A84" w14:textId="77777777" w:rsidR="00C41484" w:rsidRPr="004330E0" w:rsidRDefault="00C41484" w:rsidP="007C3621">
            <w:pPr>
              <w:spacing w:line="276" w:lineRule="auto"/>
              <w:textAlignment w:val="baseline"/>
              <w:rPr>
                <w:color w:val="000000"/>
              </w:rPr>
            </w:pPr>
            <w:r w:rsidRPr="004330E0">
              <w:rPr>
                <w:color w:val="000000"/>
              </w:rPr>
              <w:t>ПК 2.4, ПК 3.1, ПК 3.3,</w:t>
            </w:r>
          </w:p>
          <w:p w14:paraId="32FB69AF" w14:textId="77777777" w:rsidR="00C41484" w:rsidRPr="004330E0" w:rsidRDefault="00C41484" w:rsidP="007C3621">
            <w:pPr>
              <w:spacing w:line="276" w:lineRule="auto"/>
              <w:textAlignment w:val="baseline"/>
              <w:rPr>
                <w:color w:val="000000"/>
              </w:rPr>
            </w:pPr>
            <w:r w:rsidRPr="004330E0">
              <w:rPr>
                <w:color w:val="000000"/>
              </w:rPr>
              <w:t>ПК 4.1</w:t>
            </w:r>
          </w:p>
          <w:p w14:paraId="72122D19" w14:textId="77777777" w:rsidR="00C41484" w:rsidRPr="004330E0" w:rsidRDefault="00C41484" w:rsidP="007C3621">
            <w:pPr>
              <w:pStyle w:val="affffff0"/>
              <w:spacing w:line="276" w:lineRule="auto"/>
            </w:pPr>
          </w:p>
        </w:tc>
      </w:tr>
      <w:tr w:rsidR="00C41484" w:rsidRPr="004330E0" w14:paraId="4BA4765C" w14:textId="77777777" w:rsidTr="00A00A1E">
        <w:trPr>
          <w:trHeight w:val="983"/>
        </w:trPr>
        <w:tc>
          <w:tcPr>
            <w:tcW w:w="1016" w:type="pct"/>
            <w:vMerge/>
          </w:tcPr>
          <w:p w14:paraId="7756A4AF" w14:textId="77777777" w:rsidR="00C41484" w:rsidRPr="004330E0" w:rsidRDefault="00C41484" w:rsidP="007C3621">
            <w:pPr>
              <w:pStyle w:val="affffff0"/>
              <w:spacing w:line="276" w:lineRule="auto"/>
            </w:pPr>
          </w:p>
        </w:tc>
        <w:tc>
          <w:tcPr>
            <w:tcW w:w="2526" w:type="pct"/>
          </w:tcPr>
          <w:p w14:paraId="51F8B6EC" w14:textId="77777777" w:rsidR="00C41484" w:rsidRPr="004330E0" w:rsidRDefault="00C41484" w:rsidP="007C3621">
            <w:pPr>
              <w:pStyle w:val="affffff0"/>
              <w:spacing w:line="276" w:lineRule="auto"/>
              <w:rPr>
                <w:color w:val="000000"/>
              </w:rPr>
            </w:pPr>
            <w:r w:rsidRPr="004330E0">
              <w:t xml:space="preserve">1.Основные задачи и понятия математической статистики. </w:t>
            </w:r>
            <w:r w:rsidRPr="004330E0">
              <w:rPr>
                <w:color w:val="000000"/>
              </w:rPr>
              <w:t xml:space="preserve">Определение выборки и выборочного распределения. Графическое изображение выборки. Определение понятия полигона и гистограммы. </w:t>
            </w:r>
            <w:r w:rsidRPr="004330E0">
              <w:t>Статистическое распределение.</w:t>
            </w:r>
          </w:p>
          <w:p w14:paraId="4D8E648F" w14:textId="77777777" w:rsidR="00C41484" w:rsidRPr="004330E0" w:rsidRDefault="00C41484" w:rsidP="007C3621">
            <w:pPr>
              <w:pStyle w:val="affffff0"/>
              <w:spacing w:line="276" w:lineRule="auto"/>
            </w:pPr>
            <w:r w:rsidRPr="004330E0">
              <w:t>2.Оценка параметров генеральной совокупности по её выборке. Интервальная оценка. Доверительный интервал и доверительная вероятность.</w:t>
            </w:r>
          </w:p>
        </w:tc>
        <w:tc>
          <w:tcPr>
            <w:tcW w:w="480" w:type="pct"/>
          </w:tcPr>
          <w:p w14:paraId="6AB4A035" w14:textId="77777777" w:rsidR="00C41484" w:rsidRPr="004330E0" w:rsidRDefault="00C41484" w:rsidP="007C3621">
            <w:pPr>
              <w:pStyle w:val="affffff0"/>
              <w:spacing w:line="276" w:lineRule="auto"/>
              <w:jc w:val="center"/>
            </w:pPr>
            <w:r w:rsidRPr="004330E0">
              <w:t>4</w:t>
            </w:r>
          </w:p>
          <w:p w14:paraId="2E72FE6D" w14:textId="77777777" w:rsidR="00C41484" w:rsidRPr="004330E0" w:rsidRDefault="00C41484" w:rsidP="007C3621">
            <w:pPr>
              <w:pStyle w:val="affffff0"/>
              <w:spacing w:line="276" w:lineRule="auto"/>
              <w:jc w:val="center"/>
            </w:pPr>
          </w:p>
          <w:p w14:paraId="0C976807" w14:textId="77777777" w:rsidR="00C41484" w:rsidRPr="004330E0" w:rsidRDefault="00C41484" w:rsidP="007C3621">
            <w:pPr>
              <w:pStyle w:val="affffff0"/>
              <w:spacing w:line="276" w:lineRule="auto"/>
              <w:jc w:val="center"/>
            </w:pPr>
          </w:p>
          <w:p w14:paraId="277E9283" w14:textId="77777777" w:rsidR="00C41484" w:rsidRPr="004330E0" w:rsidRDefault="00C41484" w:rsidP="007C3621">
            <w:pPr>
              <w:pStyle w:val="affffff0"/>
              <w:spacing w:line="276" w:lineRule="auto"/>
              <w:jc w:val="center"/>
            </w:pPr>
          </w:p>
          <w:p w14:paraId="3DC76762" w14:textId="77777777" w:rsidR="00C41484" w:rsidRPr="004330E0" w:rsidRDefault="00C41484" w:rsidP="007C3621">
            <w:pPr>
              <w:pStyle w:val="affffff0"/>
              <w:spacing w:line="276" w:lineRule="auto"/>
              <w:jc w:val="center"/>
            </w:pPr>
          </w:p>
          <w:p w14:paraId="25D5F27F" w14:textId="77777777" w:rsidR="00C41484" w:rsidRPr="004330E0" w:rsidRDefault="00C41484" w:rsidP="007C3621">
            <w:pPr>
              <w:pStyle w:val="affffff0"/>
              <w:spacing w:line="276" w:lineRule="auto"/>
              <w:jc w:val="center"/>
            </w:pPr>
          </w:p>
          <w:p w14:paraId="1BC4A816" w14:textId="77777777" w:rsidR="00C41484" w:rsidRPr="004330E0" w:rsidRDefault="00C41484" w:rsidP="007C3621">
            <w:pPr>
              <w:pStyle w:val="affffff0"/>
              <w:spacing w:line="276" w:lineRule="auto"/>
              <w:jc w:val="center"/>
            </w:pPr>
          </w:p>
          <w:p w14:paraId="62712570" w14:textId="77777777" w:rsidR="00C41484" w:rsidRPr="004330E0" w:rsidRDefault="00C41484" w:rsidP="007C3621">
            <w:pPr>
              <w:pStyle w:val="affffff0"/>
              <w:spacing w:line="276" w:lineRule="auto"/>
            </w:pPr>
          </w:p>
        </w:tc>
        <w:tc>
          <w:tcPr>
            <w:tcW w:w="978" w:type="pct"/>
            <w:vMerge/>
          </w:tcPr>
          <w:p w14:paraId="29B62489" w14:textId="77777777" w:rsidR="00C41484" w:rsidRPr="004330E0" w:rsidRDefault="00C41484" w:rsidP="007C3621">
            <w:pPr>
              <w:pStyle w:val="affffff0"/>
              <w:spacing w:line="276" w:lineRule="auto"/>
            </w:pPr>
          </w:p>
        </w:tc>
      </w:tr>
      <w:tr w:rsidR="00C41484" w:rsidRPr="004330E0" w14:paraId="79486D61" w14:textId="77777777" w:rsidTr="00A00A1E">
        <w:trPr>
          <w:trHeight w:val="434"/>
        </w:trPr>
        <w:tc>
          <w:tcPr>
            <w:tcW w:w="1016" w:type="pct"/>
            <w:vMerge/>
          </w:tcPr>
          <w:p w14:paraId="7F5D720C" w14:textId="77777777" w:rsidR="00C41484" w:rsidRPr="004330E0" w:rsidRDefault="00C41484" w:rsidP="007C3621">
            <w:pPr>
              <w:pStyle w:val="affffff0"/>
              <w:spacing w:line="276" w:lineRule="auto"/>
            </w:pPr>
          </w:p>
        </w:tc>
        <w:tc>
          <w:tcPr>
            <w:tcW w:w="2526" w:type="pct"/>
          </w:tcPr>
          <w:p w14:paraId="3EED3344" w14:textId="77777777" w:rsidR="00C41484" w:rsidRPr="004330E0" w:rsidRDefault="00C41484" w:rsidP="007C3621">
            <w:pPr>
              <w:pStyle w:val="affffff0"/>
              <w:spacing w:line="276" w:lineRule="auto"/>
              <w:rPr>
                <w:b/>
              </w:rPr>
            </w:pPr>
            <w:r w:rsidRPr="004330E0">
              <w:rPr>
                <w:b/>
              </w:rPr>
              <w:t>В том числе практических и лабораторных занятий</w:t>
            </w:r>
          </w:p>
        </w:tc>
        <w:tc>
          <w:tcPr>
            <w:tcW w:w="480" w:type="pct"/>
          </w:tcPr>
          <w:p w14:paraId="2CD489C0" w14:textId="77777777" w:rsidR="00C41484" w:rsidRPr="004330E0" w:rsidRDefault="00C41484" w:rsidP="007C3621">
            <w:pPr>
              <w:pStyle w:val="affffff0"/>
              <w:spacing w:line="276" w:lineRule="auto"/>
              <w:jc w:val="center"/>
            </w:pPr>
            <w:r w:rsidRPr="004330E0">
              <w:t>2</w:t>
            </w:r>
          </w:p>
        </w:tc>
        <w:tc>
          <w:tcPr>
            <w:tcW w:w="978" w:type="pct"/>
            <w:vMerge/>
          </w:tcPr>
          <w:p w14:paraId="70B5609D" w14:textId="77777777" w:rsidR="00C41484" w:rsidRPr="004330E0" w:rsidRDefault="00C41484" w:rsidP="007C3621">
            <w:pPr>
              <w:pStyle w:val="affffff0"/>
              <w:spacing w:line="276" w:lineRule="auto"/>
            </w:pPr>
          </w:p>
        </w:tc>
      </w:tr>
      <w:tr w:rsidR="00C41484" w:rsidRPr="004330E0" w14:paraId="3458EA61" w14:textId="77777777" w:rsidTr="00A00A1E">
        <w:trPr>
          <w:trHeight w:val="692"/>
        </w:trPr>
        <w:tc>
          <w:tcPr>
            <w:tcW w:w="1016" w:type="pct"/>
            <w:vMerge/>
          </w:tcPr>
          <w:p w14:paraId="6A99164D" w14:textId="77777777" w:rsidR="00C41484" w:rsidRPr="004330E0" w:rsidRDefault="00C41484" w:rsidP="007C3621">
            <w:pPr>
              <w:pStyle w:val="affffff0"/>
              <w:spacing w:line="276" w:lineRule="auto"/>
            </w:pPr>
          </w:p>
        </w:tc>
        <w:tc>
          <w:tcPr>
            <w:tcW w:w="2526" w:type="pct"/>
          </w:tcPr>
          <w:p w14:paraId="0DF96FC0" w14:textId="77777777" w:rsidR="00C41484" w:rsidRPr="004330E0" w:rsidRDefault="00C41484" w:rsidP="007C3621">
            <w:pPr>
              <w:pStyle w:val="affffff0"/>
              <w:spacing w:line="276" w:lineRule="auto"/>
            </w:pPr>
            <w:r w:rsidRPr="004330E0">
              <w:t>Практическое занятие «Составление статистического распределения выборки. Построение гистограммы и полигона частот»</w:t>
            </w:r>
          </w:p>
        </w:tc>
        <w:tc>
          <w:tcPr>
            <w:tcW w:w="480" w:type="pct"/>
          </w:tcPr>
          <w:p w14:paraId="3540E22E" w14:textId="77777777" w:rsidR="00C41484" w:rsidRPr="004330E0" w:rsidRDefault="00C41484" w:rsidP="007C3621">
            <w:pPr>
              <w:pStyle w:val="affffff0"/>
              <w:spacing w:line="276" w:lineRule="auto"/>
              <w:jc w:val="center"/>
            </w:pPr>
            <w:r w:rsidRPr="004330E0">
              <w:t>2</w:t>
            </w:r>
          </w:p>
        </w:tc>
        <w:tc>
          <w:tcPr>
            <w:tcW w:w="978" w:type="pct"/>
            <w:vMerge/>
          </w:tcPr>
          <w:p w14:paraId="1531D8DA" w14:textId="77777777" w:rsidR="00C41484" w:rsidRPr="004330E0" w:rsidRDefault="00C41484" w:rsidP="007C3621">
            <w:pPr>
              <w:pStyle w:val="affffff0"/>
              <w:spacing w:line="276" w:lineRule="auto"/>
            </w:pPr>
          </w:p>
        </w:tc>
      </w:tr>
      <w:tr w:rsidR="00C41484" w:rsidRPr="004330E0" w14:paraId="0737BEA3" w14:textId="77777777" w:rsidTr="00A00A1E">
        <w:trPr>
          <w:trHeight w:val="315"/>
        </w:trPr>
        <w:tc>
          <w:tcPr>
            <w:tcW w:w="1016" w:type="pct"/>
            <w:vMerge/>
          </w:tcPr>
          <w:p w14:paraId="52245425" w14:textId="77777777" w:rsidR="00C41484" w:rsidRPr="004330E0" w:rsidRDefault="00C41484" w:rsidP="007C3621">
            <w:pPr>
              <w:pStyle w:val="affffff0"/>
              <w:spacing w:line="276" w:lineRule="auto"/>
            </w:pPr>
          </w:p>
        </w:tc>
        <w:tc>
          <w:tcPr>
            <w:tcW w:w="2526" w:type="pct"/>
          </w:tcPr>
          <w:p w14:paraId="56BCDF2A" w14:textId="77777777" w:rsidR="00C41484" w:rsidRPr="004330E0" w:rsidRDefault="00C41484" w:rsidP="007C3621">
            <w:pPr>
              <w:pStyle w:val="affffff0"/>
              <w:spacing w:line="276" w:lineRule="auto"/>
              <w:rPr>
                <w:b/>
              </w:rPr>
            </w:pPr>
            <w:r w:rsidRPr="004330E0">
              <w:rPr>
                <w:b/>
              </w:rPr>
              <w:t xml:space="preserve"> Самостоятельная работа обучающихся</w:t>
            </w:r>
          </w:p>
        </w:tc>
        <w:tc>
          <w:tcPr>
            <w:tcW w:w="480" w:type="pct"/>
            <w:vMerge w:val="restart"/>
          </w:tcPr>
          <w:p w14:paraId="26CA324A" w14:textId="77777777" w:rsidR="00C41484" w:rsidRPr="004330E0" w:rsidRDefault="00C41484" w:rsidP="007C3621">
            <w:pPr>
              <w:pStyle w:val="affffff0"/>
              <w:spacing w:line="276" w:lineRule="auto"/>
              <w:jc w:val="center"/>
            </w:pPr>
            <w:r w:rsidRPr="004330E0">
              <w:t>2</w:t>
            </w:r>
          </w:p>
        </w:tc>
        <w:tc>
          <w:tcPr>
            <w:tcW w:w="978" w:type="pct"/>
            <w:vMerge/>
          </w:tcPr>
          <w:p w14:paraId="35F8072B" w14:textId="77777777" w:rsidR="00C41484" w:rsidRPr="004330E0" w:rsidRDefault="00C41484" w:rsidP="007C3621">
            <w:pPr>
              <w:pStyle w:val="affffff0"/>
              <w:spacing w:line="276" w:lineRule="auto"/>
            </w:pPr>
          </w:p>
        </w:tc>
      </w:tr>
      <w:tr w:rsidR="00C41484" w:rsidRPr="004330E0" w14:paraId="5A72482F" w14:textId="77777777" w:rsidTr="00A00A1E">
        <w:trPr>
          <w:trHeight w:val="620"/>
        </w:trPr>
        <w:tc>
          <w:tcPr>
            <w:tcW w:w="1016" w:type="pct"/>
            <w:vMerge/>
          </w:tcPr>
          <w:p w14:paraId="009927AB" w14:textId="77777777" w:rsidR="00C41484" w:rsidRPr="004330E0" w:rsidRDefault="00C41484" w:rsidP="007C3621">
            <w:pPr>
              <w:pStyle w:val="affffff0"/>
              <w:spacing w:line="276" w:lineRule="auto"/>
            </w:pPr>
          </w:p>
        </w:tc>
        <w:tc>
          <w:tcPr>
            <w:tcW w:w="2526" w:type="pct"/>
          </w:tcPr>
          <w:p w14:paraId="0E93844B" w14:textId="77777777" w:rsidR="00C41484" w:rsidRPr="004330E0" w:rsidRDefault="00C41484" w:rsidP="007C3621">
            <w:pPr>
              <w:pStyle w:val="affffff0"/>
              <w:spacing w:line="276" w:lineRule="auto"/>
            </w:pPr>
            <w:r w:rsidRPr="004330E0">
              <w:t>Написание реферата по теме «Математическая статистика и применение её в экономике»</w:t>
            </w:r>
          </w:p>
        </w:tc>
        <w:tc>
          <w:tcPr>
            <w:tcW w:w="480" w:type="pct"/>
            <w:vMerge/>
          </w:tcPr>
          <w:p w14:paraId="4C46FB6D" w14:textId="77777777" w:rsidR="00C41484" w:rsidRPr="004330E0" w:rsidRDefault="00C41484" w:rsidP="007C3621">
            <w:pPr>
              <w:pStyle w:val="affffff0"/>
              <w:spacing w:line="276" w:lineRule="auto"/>
            </w:pPr>
          </w:p>
        </w:tc>
        <w:tc>
          <w:tcPr>
            <w:tcW w:w="978" w:type="pct"/>
            <w:vMerge/>
          </w:tcPr>
          <w:p w14:paraId="5A286331" w14:textId="77777777" w:rsidR="00C41484" w:rsidRPr="004330E0" w:rsidRDefault="00C41484" w:rsidP="007C3621">
            <w:pPr>
              <w:pStyle w:val="affffff0"/>
              <w:spacing w:line="276" w:lineRule="auto"/>
            </w:pPr>
          </w:p>
        </w:tc>
      </w:tr>
      <w:tr w:rsidR="00C41484" w:rsidRPr="004330E0" w14:paraId="12E966AE" w14:textId="77777777" w:rsidTr="00A00A1E">
        <w:trPr>
          <w:trHeight w:val="620"/>
        </w:trPr>
        <w:tc>
          <w:tcPr>
            <w:tcW w:w="3542" w:type="pct"/>
            <w:gridSpan w:val="2"/>
          </w:tcPr>
          <w:p w14:paraId="6D4816CD" w14:textId="77777777" w:rsidR="00C41484" w:rsidRPr="004330E0" w:rsidRDefault="00C41484" w:rsidP="007C3621">
            <w:pPr>
              <w:pStyle w:val="affffff0"/>
              <w:spacing w:line="276" w:lineRule="auto"/>
              <w:rPr>
                <w:b/>
              </w:rPr>
            </w:pPr>
            <w:r w:rsidRPr="004330E0">
              <w:rPr>
                <w:b/>
              </w:rPr>
              <w:t>Раздел 4. Основные математические методы в профессиональной деятельности</w:t>
            </w:r>
          </w:p>
        </w:tc>
        <w:tc>
          <w:tcPr>
            <w:tcW w:w="480" w:type="pct"/>
          </w:tcPr>
          <w:p w14:paraId="019FAD9D" w14:textId="77777777" w:rsidR="00C41484" w:rsidRPr="004330E0" w:rsidRDefault="00F14678" w:rsidP="007C3621">
            <w:pPr>
              <w:pStyle w:val="affffff0"/>
              <w:spacing w:line="276" w:lineRule="auto"/>
              <w:jc w:val="center"/>
              <w:rPr>
                <w:b/>
              </w:rPr>
            </w:pPr>
            <w:r w:rsidRPr="004330E0">
              <w:rPr>
                <w:b/>
              </w:rPr>
              <w:t>10</w:t>
            </w:r>
            <w:r w:rsidR="00E355A0">
              <w:rPr>
                <w:b/>
              </w:rPr>
              <w:t>/8</w:t>
            </w:r>
          </w:p>
        </w:tc>
        <w:tc>
          <w:tcPr>
            <w:tcW w:w="978" w:type="pct"/>
          </w:tcPr>
          <w:p w14:paraId="65D40C51" w14:textId="77777777" w:rsidR="00C41484" w:rsidRPr="004330E0" w:rsidRDefault="00C41484" w:rsidP="007C3621">
            <w:pPr>
              <w:pStyle w:val="affffff0"/>
              <w:spacing w:line="276" w:lineRule="auto"/>
              <w:rPr>
                <w:b/>
              </w:rPr>
            </w:pPr>
          </w:p>
        </w:tc>
      </w:tr>
      <w:tr w:rsidR="00C41484" w:rsidRPr="004330E0" w14:paraId="2C2DC03D" w14:textId="77777777" w:rsidTr="00A00A1E">
        <w:trPr>
          <w:trHeight w:val="315"/>
        </w:trPr>
        <w:tc>
          <w:tcPr>
            <w:tcW w:w="1016" w:type="pct"/>
            <w:vMerge w:val="restart"/>
          </w:tcPr>
          <w:p w14:paraId="1F14EBB1" w14:textId="77777777" w:rsidR="00C41484" w:rsidRPr="004330E0" w:rsidRDefault="00C41484" w:rsidP="007C3621">
            <w:pPr>
              <w:pStyle w:val="affffff0"/>
              <w:spacing w:line="276" w:lineRule="auto"/>
            </w:pPr>
            <w:r w:rsidRPr="004330E0">
              <w:t>Тема 4.1 Применение методов математического анализа при решении экономических задач</w:t>
            </w:r>
          </w:p>
        </w:tc>
        <w:tc>
          <w:tcPr>
            <w:tcW w:w="2526" w:type="pct"/>
          </w:tcPr>
          <w:p w14:paraId="00A2ADE9" w14:textId="77777777" w:rsidR="00C41484" w:rsidRPr="004330E0" w:rsidRDefault="00C41484" w:rsidP="007C3621">
            <w:pPr>
              <w:pStyle w:val="affffff0"/>
              <w:spacing w:line="276" w:lineRule="auto"/>
              <w:rPr>
                <w:b/>
              </w:rPr>
            </w:pPr>
            <w:r w:rsidRPr="004330E0">
              <w:rPr>
                <w:b/>
              </w:rPr>
              <w:t>Содержание учебного материала</w:t>
            </w:r>
          </w:p>
        </w:tc>
        <w:tc>
          <w:tcPr>
            <w:tcW w:w="480" w:type="pct"/>
            <w:vMerge w:val="restart"/>
          </w:tcPr>
          <w:p w14:paraId="7BF6777E" w14:textId="77777777" w:rsidR="00C41484" w:rsidRPr="004330E0" w:rsidRDefault="00C41484" w:rsidP="007C3621">
            <w:pPr>
              <w:pStyle w:val="affffff0"/>
              <w:spacing w:line="276" w:lineRule="auto"/>
              <w:jc w:val="center"/>
              <w:rPr>
                <w:b/>
              </w:rPr>
            </w:pPr>
            <w:r w:rsidRPr="004330E0">
              <w:rPr>
                <w:b/>
              </w:rPr>
              <w:t>6</w:t>
            </w:r>
          </w:p>
          <w:p w14:paraId="3953114A" w14:textId="77777777" w:rsidR="00C41484" w:rsidRPr="004330E0" w:rsidRDefault="00C41484" w:rsidP="007C3621">
            <w:pPr>
              <w:pStyle w:val="affffff0"/>
              <w:spacing w:line="276" w:lineRule="auto"/>
              <w:jc w:val="center"/>
            </w:pPr>
          </w:p>
          <w:p w14:paraId="42CB1448" w14:textId="77777777" w:rsidR="00C41484" w:rsidRPr="004330E0" w:rsidRDefault="00C41484" w:rsidP="007C3621">
            <w:pPr>
              <w:pStyle w:val="affffff0"/>
              <w:spacing w:line="276" w:lineRule="auto"/>
              <w:jc w:val="center"/>
            </w:pPr>
          </w:p>
          <w:p w14:paraId="03D5E42E" w14:textId="77777777" w:rsidR="00C41484" w:rsidRPr="004330E0" w:rsidRDefault="00C41484" w:rsidP="007C3621">
            <w:pPr>
              <w:pStyle w:val="affffff0"/>
              <w:spacing w:line="276" w:lineRule="auto"/>
              <w:jc w:val="center"/>
            </w:pPr>
          </w:p>
          <w:p w14:paraId="3F9F59E8" w14:textId="77777777" w:rsidR="00C41484" w:rsidRPr="004330E0" w:rsidRDefault="00C41484" w:rsidP="007C3621">
            <w:pPr>
              <w:pStyle w:val="affffff0"/>
              <w:spacing w:line="276" w:lineRule="auto"/>
              <w:jc w:val="center"/>
            </w:pPr>
          </w:p>
          <w:p w14:paraId="5F48DEAA" w14:textId="77777777" w:rsidR="00C41484" w:rsidRPr="004330E0" w:rsidRDefault="00C41484" w:rsidP="007C3621">
            <w:pPr>
              <w:pStyle w:val="affffff0"/>
              <w:spacing w:line="276" w:lineRule="auto"/>
            </w:pPr>
          </w:p>
        </w:tc>
        <w:tc>
          <w:tcPr>
            <w:tcW w:w="978" w:type="pct"/>
            <w:vMerge w:val="restart"/>
          </w:tcPr>
          <w:p w14:paraId="0993013E" w14:textId="77777777" w:rsidR="00C41484" w:rsidRPr="004330E0" w:rsidRDefault="00C41484" w:rsidP="007C3621">
            <w:pPr>
              <w:spacing w:line="276" w:lineRule="auto"/>
              <w:textAlignment w:val="baseline"/>
              <w:rPr>
                <w:color w:val="000000"/>
              </w:rPr>
            </w:pPr>
            <w:r w:rsidRPr="004330E0">
              <w:rPr>
                <w:lang w:eastAsia="en-US"/>
              </w:rPr>
              <w:t xml:space="preserve">ОК.01, ОК.02, ОК.09, ОК.11, </w:t>
            </w:r>
            <w:r w:rsidRPr="004330E0">
              <w:rPr>
                <w:color w:val="000000"/>
              </w:rPr>
              <w:t>ПК 1.3, ПК 2.1,</w:t>
            </w:r>
          </w:p>
          <w:p w14:paraId="67A3670F" w14:textId="77777777" w:rsidR="00C41484" w:rsidRPr="004330E0" w:rsidRDefault="00C41484" w:rsidP="007C3621">
            <w:pPr>
              <w:spacing w:line="276" w:lineRule="auto"/>
              <w:textAlignment w:val="baseline"/>
              <w:rPr>
                <w:color w:val="000000"/>
              </w:rPr>
            </w:pPr>
            <w:r w:rsidRPr="004330E0">
              <w:rPr>
                <w:color w:val="000000"/>
              </w:rPr>
              <w:t>ПК 2.4, ПК 3.1, ПК 3.3,</w:t>
            </w:r>
          </w:p>
          <w:p w14:paraId="02B5ABDB" w14:textId="77777777" w:rsidR="00C41484" w:rsidRPr="004330E0" w:rsidRDefault="00C41484" w:rsidP="007C3621">
            <w:pPr>
              <w:spacing w:line="276" w:lineRule="auto"/>
              <w:textAlignment w:val="baseline"/>
              <w:rPr>
                <w:color w:val="000000"/>
              </w:rPr>
            </w:pPr>
            <w:r w:rsidRPr="004330E0">
              <w:rPr>
                <w:color w:val="000000"/>
              </w:rPr>
              <w:t>ПК 4.1, ЛР 4,ЛР 13,</w:t>
            </w:r>
          </w:p>
          <w:p w14:paraId="0E8E9846" w14:textId="77777777" w:rsidR="00C41484" w:rsidRPr="004330E0" w:rsidRDefault="00C41484" w:rsidP="007C3621">
            <w:pPr>
              <w:spacing w:line="276" w:lineRule="auto"/>
              <w:textAlignment w:val="baseline"/>
              <w:rPr>
                <w:color w:val="000000"/>
              </w:rPr>
            </w:pPr>
            <w:r w:rsidRPr="004330E0">
              <w:rPr>
                <w:color w:val="000000"/>
              </w:rPr>
              <w:t>ЛР 14,ЛР 15</w:t>
            </w:r>
          </w:p>
          <w:p w14:paraId="0F747340" w14:textId="77777777" w:rsidR="00C41484" w:rsidRPr="004330E0" w:rsidRDefault="00C41484" w:rsidP="007C3621">
            <w:pPr>
              <w:spacing w:line="276" w:lineRule="auto"/>
              <w:textAlignment w:val="baseline"/>
              <w:rPr>
                <w:color w:val="000000"/>
              </w:rPr>
            </w:pPr>
          </w:p>
          <w:p w14:paraId="0176231D" w14:textId="77777777" w:rsidR="00C41484" w:rsidRPr="004330E0" w:rsidRDefault="00C41484" w:rsidP="007C3621">
            <w:pPr>
              <w:pStyle w:val="affffff0"/>
              <w:spacing w:line="276" w:lineRule="auto"/>
            </w:pPr>
          </w:p>
        </w:tc>
      </w:tr>
      <w:tr w:rsidR="00C41484" w:rsidRPr="004330E0" w14:paraId="4B4CBF1B" w14:textId="77777777" w:rsidTr="00A00A1E">
        <w:trPr>
          <w:trHeight w:val="1491"/>
        </w:trPr>
        <w:tc>
          <w:tcPr>
            <w:tcW w:w="1016" w:type="pct"/>
            <w:vMerge/>
          </w:tcPr>
          <w:p w14:paraId="7234C08C" w14:textId="77777777" w:rsidR="00C41484" w:rsidRPr="004330E0" w:rsidRDefault="00C41484" w:rsidP="007C3621">
            <w:pPr>
              <w:pStyle w:val="affffff0"/>
              <w:spacing w:line="276" w:lineRule="auto"/>
            </w:pPr>
          </w:p>
        </w:tc>
        <w:tc>
          <w:tcPr>
            <w:tcW w:w="2526" w:type="pct"/>
          </w:tcPr>
          <w:p w14:paraId="6CCB9EC6" w14:textId="77777777" w:rsidR="00C41484" w:rsidRPr="004330E0" w:rsidRDefault="00C41484" w:rsidP="007C3621">
            <w:pPr>
              <w:pStyle w:val="affffff0"/>
              <w:spacing w:line="276" w:lineRule="auto"/>
            </w:pPr>
            <w:r w:rsidRPr="004330E0">
              <w:t>1.Процент. Нахождение процента от числа; числа по его процентам; процентное отношение двух чисел.</w:t>
            </w:r>
          </w:p>
          <w:p w14:paraId="5A970757" w14:textId="77777777" w:rsidR="00C41484" w:rsidRPr="004330E0" w:rsidRDefault="00C41484" w:rsidP="007C3621">
            <w:pPr>
              <w:pStyle w:val="affffff0"/>
              <w:spacing w:line="276" w:lineRule="auto"/>
            </w:pPr>
            <w:r w:rsidRPr="004330E0">
              <w:t>2. Формулы простого и сложного процентов.</w:t>
            </w:r>
          </w:p>
          <w:p w14:paraId="6F0186B8" w14:textId="77777777" w:rsidR="00C41484" w:rsidRPr="004330E0" w:rsidRDefault="00C41484" w:rsidP="007C3621">
            <w:pPr>
              <w:pStyle w:val="affffff0"/>
              <w:spacing w:line="276" w:lineRule="auto"/>
            </w:pPr>
            <w:r w:rsidRPr="004330E0">
              <w:t>3. Производная функции; производная сложной функции.</w:t>
            </w:r>
          </w:p>
          <w:p w14:paraId="289A3330" w14:textId="77777777" w:rsidR="00C41484" w:rsidRPr="004330E0" w:rsidRDefault="00C41484" w:rsidP="007C3621">
            <w:pPr>
              <w:pStyle w:val="affffff0"/>
              <w:spacing w:line="276" w:lineRule="auto"/>
            </w:pPr>
            <w:r w:rsidRPr="004330E0">
              <w:t>4.Экономический смысл производной.</w:t>
            </w:r>
          </w:p>
        </w:tc>
        <w:tc>
          <w:tcPr>
            <w:tcW w:w="480" w:type="pct"/>
            <w:vMerge/>
          </w:tcPr>
          <w:p w14:paraId="3EAA731B" w14:textId="77777777" w:rsidR="00C41484" w:rsidRPr="004330E0" w:rsidRDefault="00C41484" w:rsidP="007C3621">
            <w:pPr>
              <w:pStyle w:val="affffff0"/>
              <w:spacing w:line="276" w:lineRule="auto"/>
              <w:jc w:val="center"/>
            </w:pPr>
          </w:p>
        </w:tc>
        <w:tc>
          <w:tcPr>
            <w:tcW w:w="978" w:type="pct"/>
            <w:vMerge/>
          </w:tcPr>
          <w:p w14:paraId="2C0EB544" w14:textId="77777777" w:rsidR="00C41484" w:rsidRPr="004330E0" w:rsidRDefault="00C41484" w:rsidP="007C3621">
            <w:pPr>
              <w:pStyle w:val="affffff0"/>
              <w:spacing w:line="276" w:lineRule="auto"/>
            </w:pPr>
          </w:p>
        </w:tc>
      </w:tr>
      <w:tr w:rsidR="00C41484" w:rsidRPr="004330E0" w14:paraId="2A19164C" w14:textId="77777777" w:rsidTr="00A00A1E">
        <w:trPr>
          <w:trHeight w:val="405"/>
        </w:trPr>
        <w:tc>
          <w:tcPr>
            <w:tcW w:w="1016" w:type="pct"/>
            <w:vMerge/>
          </w:tcPr>
          <w:p w14:paraId="5A4C3AA2" w14:textId="77777777" w:rsidR="00C41484" w:rsidRPr="004330E0" w:rsidRDefault="00C41484" w:rsidP="007C3621">
            <w:pPr>
              <w:pStyle w:val="affffff0"/>
              <w:spacing w:line="276" w:lineRule="auto"/>
            </w:pPr>
          </w:p>
        </w:tc>
        <w:tc>
          <w:tcPr>
            <w:tcW w:w="2526" w:type="pct"/>
          </w:tcPr>
          <w:p w14:paraId="39725229" w14:textId="77777777" w:rsidR="00C41484" w:rsidRPr="004330E0" w:rsidRDefault="00C41484" w:rsidP="007C3621">
            <w:pPr>
              <w:pStyle w:val="affffff0"/>
              <w:spacing w:line="276" w:lineRule="auto"/>
              <w:rPr>
                <w:b/>
              </w:rPr>
            </w:pPr>
            <w:r w:rsidRPr="004330E0">
              <w:rPr>
                <w:b/>
              </w:rPr>
              <w:t>В том числе практических и лабораторных занятий</w:t>
            </w:r>
          </w:p>
        </w:tc>
        <w:tc>
          <w:tcPr>
            <w:tcW w:w="480" w:type="pct"/>
          </w:tcPr>
          <w:p w14:paraId="71C6CBA7" w14:textId="77777777" w:rsidR="00C41484" w:rsidRPr="004330E0" w:rsidRDefault="00C41484" w:rsidP="007C3621">
            <w:pPr>
              <w:pStyle w:val="affffff0"/>
              <w:spacing w:line="276" w:lineRule="auto"/>
              <w:jc w:val="center"/>
            </w:pPr>
            <w:r w:rsidRPr="004330E0">
              <w:t>6</w:t>
            </w:r>
          </w:p>
        </w:tc>
        <w:tc>
          <w:tcPr>
            <w:tcW w:w="978" w:type="pct"/>
            <w:vMerge/>
          </w:tcPr>
          <w:p w14:paraId="727FC0EC" w14:textId="77777777" w:rsidR="00C41484" w:rsidRPr="004330E0" w:rsidRDefault="00C41484" w:rsidP="007C3621">
            <w:pPr>
              <w:pStyle w:val="affffff0"/>
              <w:spacing w:line="276" w:lineRule="auto"/>
            </w:pPr>
          </w:p>
        </w:tc>
      </w:tr>
      <w:tr w:rsidR="00C41484" w:rsidRPr="004330E0" w14:paraId="2241E02C" w14:textId="77777777" w:rsidTr="00A00A1E">
        <w:trPr>
          <w:trHeight w:val="795"/>
        </w:trPr>
        <w:tc>
          <w:tcPr>
            <w:tcW w:w="1016" w:type="pct"/>
            <w:vMerge/>
          </w:tcPr>
          <w:p w14:paraId="1F791F21" w14:textId="77777777" w:rsidR="00C41484" w:rsidRPr="004330E0" w:rsidRDefault="00C41484" w:rsidP="007C3621">
            <w:pPr>
              <w:pStyle w:val="affffff0"/>
              <w:spacing w:line="276" w:lineRule="auto"/>
            </w:pPr>
          </w:p>
        </w:tc>
        <w:tc>
          <w:tcPr>
            <w:tcW w:w="2526" w:type="pct"/>
          </w:tcPr>
          <w:p w14:paraId="04ABED57" w14:textId="77777777" w:rsidR="00C41484" w:rsidRPr="004330E0" w:rsidRDefault="00C41484" w:rsidP="007C3621">
            <w:pPr>
              <w:pStyle w:val="affffff0"/>
              <w:spacing w:line="276" w:lineRule="auto"/>
            </w:pPr>
            <w:r w:rsidRPr="004330E0">
              <w:t>1. Практическое занятие «Задачи о вкладах и кредитах»</w:t>
            </w:r>
          </w:p>
          <w:p w14:paraId="52BCC67F" w14:textId="77777777" w:rsidR="00C41484" w:rsidRPr="004330E0" w:rsidRDefault="00C41484" w:rsidP="007C3621">
            <w:pPr>
              <w:pStyle w:val="affffff0"/>
              <w:spacing w:line="276" w:lineRule="auto"/>
            </w:pPr>
            <w:r w:rsidRPr="004330E0">
              <w:t>2. Практическое занятие «Задачи на оптимальный выбор»</w:t>
            </w:r>
          </w:p>
          <w:p w14:paraId="2F17D034" w14:textId="77777777" w:rsidR="00C41484" w:rsidRPr="004330E0" w:rsidRDefault="00C41484" w:rsidP="007C3621">
            <w:pPr>
              <w:pStyle w:val="affffff0"/>
              <w:spacing w:line="276" w:lineRule="auto"/>
            </w:pPr>
            <w:r w:rsidRPr="004330E0">
              <w:t>3. Практическое занятие «Использование производной функции в экономике. Экономический смысл производной»</w:t>
            </w:r>
          </w:p>
        </w:tc>
        <w:tc>
          <w:tcPr>
            <w:tcW w:w="480" w:type="pct"/>
          </w:tcPr>
          <w:p w14:paraId="3F9B1B1B" w14:textId="77777777" w:rsidR="00C41484" w:rsidRPr="004330E0" w:rsidRDefault="00C41484" w:rsidP="007C3621">
            <w:pPr>
              <w:pStyle w:val="affffff0"/>
              <w:spacing w:line="276" w:lineRule="auto"/>
              <w:jc w:val="center"/>
            </w:pPr>
            <w:r w:rsidRPr="004330E0">
              <w:t>2</w:t>
            </w:r>
          </w:p>
          <w:p w14:paraId="3C6BA7D6" w14:textId="77777777" w:rsidR="00C41484" w:rsidRPr="004330E0" w:rsidRDefault="00C41484" w:rsidP="007C3621">
            <w:pPr>
              <w:pStyle w:val="affffff0"/>
              <w:spacing w:line="276" w:lineRule="auto"/>
              <w:jc w:val="center"/>
            </w:pPr>
            <w:r w:rsidRPr="004330E0">
              <w:t>2</w:t>
            </w:r>
          </w:p>
          <w:p w14:paraId="09128C18" w14:textId="77777777" w:rsidR="00C41484" w:rsidRPr="004330E0" w:rsidRDefault="00C41484" w:rsidP="007C3621">
            <w:pPr>
              <w:pStyle w:val="affffff0"/>
              <w:spacing w:line="276" w:lineRule="auto"/>
              <w:jc w:val="center"/>
            </w:pPr>
            <w:r w:rsidRPr="004330E0">
              <w:t>2</w:t>
            </w:r>
          </w:p>
        </w:tc>
        <w:tc>
          <w:tcPr>
            <w:tcW w:w="978" w:type="pct"/>
            <w:vMerge/>
          </w:tcPr>
          <w:p w14:paraId="279535E8" w14:textId="77777777" w:rsidR="00C41484" w:rsidRPr="004330E0" w:rsidRDefault="00C41484" w:rsidP="007C3621">
            <w:pPr>
              <w:pStyle w:val="affffff0"/>
              <w:spacing w:line="276" w:lineRule="auto"/>
            </w:pPr>
          </w:p>
        </w:tc>
      </w:tr>
      <w:tr w:rsidR="00C41484" w:rsidRPr="004330E0" w14:paraId="32C8678B" w14:textId="77777777" w:rsidTr="00A00A1E">
        <w:trPr>
          <w:trHeight w:val="195"/>
        </w:trPr>
        <w:tc>
          <w:tcPr>
            <w:tcW w:w="1016" w:type="pct"/>
            <w:vMerge w:val="restart"/>
          </w:tcPr>
          <w:p w14:paraId="5441B81F" w14:textId="77777777" w:rsidR="00C41484" w:rsidRPr="004330E0" w:rsidRDefault="00C41484" w:rsidP="007C3621">
            <w:pPr>
              <w:pStyle w:val="affffff0"/>
              <w:spacing w:line="276" w:lineRule="auto"/>
            </w:pPr>
            <w:r w:rsidRPr="004330E0">
              <w:t>Тема 4.2 Простейшее приложение линейной алгебры в экономике</w:t>
            </w:r>
          </w:p>
        </w:tc>
        <w:tc>
          <w:tcPr>
            <w:tcW w:w="2526" w:type="pct"/>
          </w:tcPr>
          <w:p w14:paraId="784169AE" w14:textId="77777777" w:rsidR="00C41484" w:rsidRPr="004330E0" w:rsidRDefault="00C41484" w:rsidP="007C3621">
            <w:pPr>
              <w:pStyle w:val="affffff0"/>
              <w:spacing w:line="276" w:lineRule="auto"/>
              <w:rPr>
                <w:b/>
                <w:bCs/>
              </w:rPr>
            </w:pPr>
            <w:r w:rsidRPr="004330E0">
              <w:rPr>
                <w:b/>
                <w:bCs/>
              </w:rPr>
              <w:t>Содержание учебного материала</w:t>
            </w:r>
          </w:p>
        </w:tc>
        <w:tc>
          <w:tcPr>
            <w:tcW w:w="480" w:type="pct"/>
            <w:vMerge w:val="restart"/>
          </w:tcPr>
          <w:p w14:paraId="0080320C" w14:textId="77777777" w:rsidR="00C41484" w:rsidRPr="004330E0" w:rsidRDefault="00C41484" w:rsidP="007C3621">
            <w:pPr>
              <w:pStyle w:val="affffff0"/>
              <w:spacing w:line="276" w:lineRule="auto"/>
              <w:jc w:val="center"/>
              <w:rPr>
                <w:b/>
              </w:rPr>
            </w:pPr>
            <w:r w:rsidRPr="004330E0">
              <w:rPr>
                <w:b/>
              </w:rPr>
              <w:t>2</w:t>
            </w:r>
          </w:p>
          <w:p w14:paraId="510CB752" w14:textId="77777777" w:rsidR="00C41484" w:rsidRPr="004330E0" w:rsidRDefault="00C41484" w:rsidP="007C3621">
            <w:pPr>
              <w:pStyle w:val="affffff0"/>
              <w:spacing w:line="276" w:lineRule="auto"/>
            </w:pPr>
          </w:p>
        </w:tc>
        <w:tc>
          <w:tcPr>
            <w:tcW w:w="978" w:type="pct"/>
            <w:vMerge w:val="restart"/>
          </w:tcPr>
          <w:p w14:paraId="6FE1B122" w14:textId="77777777" w:rsidR="00C41484" w:rsidRPr="004330E0" w:rsidRDefault="00C41484" w:rsidP="007C3621">
            <w:pPr>
              <w:spacing w:line="276" w:lineRule="auto"/>
              <w:textAlignment w:val="baseline"/>
              <w:rPr>
                <w:color w:val="000000"/>
              </w:rPr>
            </w:pPr>
            <w:r w:rsidRPr="004330E0">
              <w:rPr>
                <w:lang w:eastAsia="en-US"/>
              </w:rPr>
              <w:t xml:space="preserve">ОК.01, ОК.02, ОК.09, ОК.11, </w:t>
            </w:r>
            <w:r w:rsidRPr="004330E0">
              <w:rPr>
                <w:color w:val="000000"/>
              </w:rPr>
              <w:t>ПК 1.3, ПК 2.1,</w:t>
            </w:r>
          </w:p>
          <w:p w14:paraId="405563AE" w14:textId="77777777" w:rsidR="00C41484" w:rsidRPr="004330E0" w:rsidRDefault="00C41484" w:rsidP="007C3621">
            <w:pPr>
              <w:spacing w:line="276" w:lineRule="auto"/>
              <w:textAlignment w:val="baseline"/>
              <w:rPr>
                <w:color w:val="000000"/>
              </w:rPr>
            </w:pPr>
            <w:r w:rsidRPr="004330E0">
              <w:rPr>
                <w:color w:val="000000"/>
              </w:rPr>
              <w:t>ПК 2.4, ПК 3.1, ПК 3.3,</w:t>
            </w:r>
          </w:p>
          <w:p w14:paraId="26DDEDA5" w14:textId="77777777" w:rsidR="00C41484" w:rsidRPr="004330E0" w:rsidRDefault="00C41484" w:rsidP="007C3621">
            <w:pPr>
              <w:spacing w:line="276" w:lineRule="auto"/>
              <w:textAlignment w:val="baseline"/>
              <w:rPr>
                <w:color w:val="000000"/>
              </w:rPr>
            </w:pPr>
            <w:r w:rsidRPr="004330E0">
              <w:rPr>
                <w:color w:val="000000"/>
              </w:rPr>
              <w:t>ПК 4.1, ЛР 4,ЛР 13,</w:t>
            </w:r>
          </w:p>
          <w:p w14:paraId="2AF287D8" w14:textId="77777777" w:rsidR="00C41484" w:rsidRPr="004330E0" w:rsidRDefault="00C41484" w:rsidP="007C3621">
            <w:pPr>
              <w:spacing w:line="276" w:lineRule="auto"/>
              <w:textAlignment w:val="baseline"/>
              <w:rPr>
                <w:color w:val="000000"/>
              </w:rPr>
            </w:pPr>
            <w:r w:rsidRPr="004330E0">
              <w:rPr>
                <w:color w:val="000000"/>
              </w:rPr>
              <w:t>ЛР 14,ЛР 15</w:t>
            </w:r>
          </w:p>
          <w:p w14:paraId="35522616" w14:textId="77777777" w:rsidR="00C41484" w:rsidRPr="004330E0" w:rsidRDefault="00C41484" w:rsidP="007C3621">
            <w:pPr>
              <w:spacing w:line="276" w:lineRule="auto"/>
              <w:textAlignment w:val="baseline"/>
              <w:rPr>
                <w:color w:val="000000"/>
              </w:rPr>
            </w:pPr>
          </w:p>
          <w:p w14:paraId="2B8BF1CF" w14:textId="77777777" w:rsidR="00C41484" w:rsidRPr="004330E0" w:rsidRDefault="00C41484" w:rsidP="007C3621">
            <w:pPr>
              <w:pStyle w:val="affffff0"/>
              <w:spacing w:line="276" w:lineRule="auto"/>
            </w:pPr>
          </w:p>
        </w:tc>
      </w:tr>
      <w:tr w:rsidR="00C41484" w:rsidRPr="004330E0" w14:paraId="3982ABF5" w14:textId="77777777" w:rsidTr="00A00A1E">
        <w:trPr>
          <w:trHeight w:val="540"/>
        </w:trPr>
        <w:tc>
          <w:tcPr>
            <w:tcW w:w="1016" w:type="pct"/>
            <w:vMerge/>
          </w:tcPr>
          <w:p w14:paraId="4D391510" w14:textId="77777777" w:rsidR="00C41484" w:rsidRPr="004330E0" w:rsidRDefault="00C41484" w:rsidP="007C3621">
            <w:pPr>
              <w:pStyle w:val="affffff0"/>
              <w:spacing w:line="276" w:lineRule="auto"/>
            </w:pPr>
          </w:p>
        </w:tc>
        <w:tc>
          <w:tcPr>
            <w:tcW w:w="2526" w:type="pct"/>
          </w:tcPr>
          <w:p w14:paraId="21E9F14A" w14:textId="77777777" w:rsidR="00C41484" w:rsidRPr="004330E0" w:rsidRDefault="00C41484" w:rsidP="007C3621">
            <w:pPr>
              <w:pStyle w:val="affffff0"/>
              <w:spacing w:line="276" w:lineRule="auto"/>
            </w:pPr>
            <w:r w:rsidRPr="004330E0">
              <w:t>1.Понятие матрицы, её виды. Действия над матрицами.</w:t>
            </w:r>
          </w:p>
          <w:p w14:paraId="26DA5BA2" w14:textId="77777777" w:rsidR="00C41484" w:rsidRPr="004330E0" w:rsidRDefault="00C41484" w:rsidP="007C3621">
            <w:pPr>
              <w:pStyle w:val="affffff0"/>
              <w:spacing w:line="276" w:lineRule="auto"/>
            </w:pPr>
            <w:r w:rsidRPr="004330E0">
              <w:t>2.Определители матриц и их свойства.</w:t>
            </w:r>
          </w:p>
        </w:tc>
        <w:tc>
          <w:tcPr>
            <w:tcW w:w="480" w:type="pct"/>
            <w:vMerge/>
          </w:tcPr>
          <w:p w14:paraId="21FA0EB9" w14:textId="77777777" w:rsidR="00C41484" w:rsidRPr="004330E0" w:rsidRDefault="00C41484" w:rsidP="007C3621">
            <w:pPr>
              <w:pStyle w:val="affffff0"/>
              <w:spacing w:line="276" w:lineRule="auto"/>
            </w:pPr>
          </w:p>
        </w:tc>
        <w:tc>
          <w:tcPr>
            <w:tcW w:w="978" w:type="pct"/>
            <w:vMerge/>
          </w:tcPr>
          <w:p w14:paraId="1113A3E1" w14:textId="77777777" w:rsidR="00C41484" w:rsidRPr="004330E0" w:rsidRDefault="00C41484" w:rsidP="007C3621">
            <w:pPr>
              <w:pStyle w:val="affffff0"/>
              <w:spacing w:line="276" w:lineRule="auto"/>
            </w:pPr>
          </w:p>
        </w:tc>
      </w:tr>
      <w:tr w:rsidR="00C41484" w:rsidRPr="004330E0" w14:paraId="06BC7FD7" w14:textId="77777777" w:rsidTr="00A00A1E">
        <w:trPr>
          <w:trHeight w:val="286"/>
        </w:trPr>
        <w:tc>
          <w:tcPr>
            <w:tcW w:w="1016" w:type="pct"/>
            <w:vMerge/>
          </w:tcPr>
          <w:p w14:paraId="650B98D7" w14:textId="77777777" w:rsidR="00C41484" w:rsidRPr="004330E0" w:rsidRDefault="00C41484" w:rsidP="007C3621">
            <w:pPr>
              <w:pStyle w:val="affffff0"/>
              <w:spacing w:line="276" w:lineRule="auto"/>
            </w:pPr>
          </w:p>
        </w:tc>
        <w:tc>
          <w:tcPr>
            <w:tcW w:w="2526" w:type="pct"/>
          </w:tcPr>
          <w:p w14:paraId="08F34AD9" w14:textId="77777777" w:rsidR="00C41484" w:rsidRPr="004330E0" w:rsidRDefault="00C41484" w:rsidP="007C3621">
            <w:pPr>
              <w:pStyle w:val="affffff0"/>
              <w:spacing w:line="276" w:lineRule="auto"/>
              <w:rPr>
                <w:b/>
              </w:rPr>
            </w:pPr>
            <w:r w:rsidRPr="004330E0">
              <w:rPr>
                <w:b/>
              </w:rPr>
              <w:t>В том числе практических и лабораторных занятий</w:t>
            </w:r>
          </w:p>
        </w:tc>
        <w:tc>
          <w:tcPr>
            <w:tcW w:w="480" w:type="pct"/>
          </w:tcPr>
          <w:p w14:paraId="788B1908" w14:textId="77777777" w:rsidR="00C41484" w:rsidRPr="004330E0" w:rsidRDefault="00C41484" w:rsidP="007C3621">
            <w:pPr>
              <w:pStyle w:val="affffff0"/>
              <w:spacing w:line="276" w:lineRule="auto"/>
              <w:jc w:val="center"/>
            </w:pPr>
            <w:r w:rsidRPr="004330E0">
              <w:t>2</w:t>
            </w:r>
          </w:p>
        </w:tc>
        <w:tc>
          <w:tcPr>
            <w:tcW w:w="978" w:type="pct"/>
            <w:vMerge/>
          </w:tcPr>
          <w:p w14:paraId="0B4C3C93" w14:textId="77777777" w:rsidR="00C41484" w:rsidRPr="004330E0" w:rsidRDefault="00C41484" w:rsidP="007C3621">
            <w:pPr>
              <w:pStyle w:val="affffff0"/>
              <w:spacing w:line="276" w:lineRule="auto"/>
            </w:pPr>
          </w:p>
        </w:tc>
      </w:tr>
      <w:tr w:rsidR="00C41484" w:rsidRPr="004330E0" w14:paraId="45537E1A" w14:textId="77777777" w:rsidTr="00A00A1E">
        <w:trPr>
          <w:trHeight w:val="820"/>
        </w:trPr>
        <w:tc>
          <w:tcPr>
            <w:tcW w:w="1016" w:type="pct"/>
            <w:vMerge/>
          </w:tcPr>
          <w:p w14:paraId="08810392" w14:textId="77777777" w:rsidR="00C41484" w:rsidRPr="004330E0" w:rsidRDefault="00C41484" w:rsidP="007C3621">
            <w:pPr>
              <w:pStyle w:val="affffff0"/>
              <w:spacing w:line="276" w:lineRule="auto"/>
            </w:pPr>
          </w:p>
        </w:tc>
        <w:tc>
          <w:tcPr>
            <w:tcW w:w="2526" w:type="pct"/>
          </w:tcPr>
          <w:p w14:paraId="5872AECF" w14:textId="77777777" w:rsidR="00C41484" w:rsidRPr="004330E0" w:rsidRDefault="00C41484" w:rsidP="007C3621">
            <w:pPr>
              <w:pStyle w:val="affffff0"/>
              <w:spacing w:line="276" w:lineRule="auto"/>
            </w:pPr>
            <w:r w:rsidRPr="004330E0">
              <w:t>Практическое занятие «Решение экономических задач с применением матриц и систем линейных уравнений»</w:t>
            </w:r>
          </w:p>
        </w:tc>
        <w:tc>
          <w:tcPr>
            <w:tcW w:w="480" w:type="pct"/>
          </w:tcPr>
          <w:p w14:paraId="42A932EF" w14:textId="77777777" w:rsidR="00C41484" w:rsidRPr="004330E0" w:rsidRDefault="00C41484" w:rsidP="007C3621">
            <w:pPr>
              <w:pStyle w:val="affffff0"/>
              <w:spacing w:line="276" w:lineRule="auto"/>
              <w:jc w:val="center"/>
            </w:pPr>
            <w:r w:rsidRPr="004330E0">
              <w:t>2</w:t>
            </w:r>
          </w:p>
        </w:tc>
        <w:tc>
          <w:tcPr>
            <w:tcW w:w="978" w:type="pct"/>
            <w:vMerge/>
          </w:tcPr>
          <w:p w14:paraId="7013DEB3" w14:textId="77777777" w:rsidR="00C41484" w:rsidRPr="004330E0" w:rsidRDefault="00C41484" w:rsidP="007C3621">
            <w:pPr>
              <w:pStyle w:val="affffff0"/>
              <w:spacing w:line="276" w:lineRule="auto"/>
            </w:pPr>
          </w:p>
        </w:tc>
      </w:tr>
      <w:tr w:rsidR="00C41484" w:rsidRPr="004330E0" w14:paraId="71AEE2CE" w14:textId="77777777" w:rsidTr="00A00A1E">
        <w:trPr>
          <w:trHeight w:val="288"/>
        </w:trPr>
        <w:tc>
          <w:tcPr>
            <w:tcW w:w="1016" w:type="pct"/>
            <w:vMerge/>
          </w:tcPr>
          <w:p w14:paraId="2F1975B3" w14:textId="77777777" w:rsidR="00C41484" w:rsidRPr="004330E0" w:rsidRDefault="00C41484" w:rsidP="007C3621">
            <w:pPr>
              <w:pStyle w:val="affffff0"/>
              <w:spacing w:line="276" w:lineRule="auto"/>
            </w:pPr>
          </w:p>
        </w:tc>
        <w:tc>
          <w:tcPr>
            <w:tcW w:w="2526" w:type="pct"/>
          </w:tcPr>
          <w:p w14:paraId="7EC52E16" w14:textId="77777777" w:rsidR="00C41484" w:rsidRPr="004330E0" w:rsidRDefault="00C41484" w:rsidP="007C3621">
            <w:pPr>
              <w:pStyle w:val="affffff0"/>
              <w:spacing w:line="276" w:lineRule="auto"/>
              <w:rPr>
                <w:b/>
              </w:rPr>
            </w:pPr>
            <w:r w:rsidRPr="004330E0">
              <w:rPr>
                <w:b/>
              </w:rPr>
              <w:t xml:space="preserve">Самостоятельная работа обучающихся: </w:t>
            </w:r>
          </w:p>
          <w:p w14:paraId="6D860EEE" w14:textId="77777777" w:rsidR="00C41484" w:rsidRPr="004330E0" w:rsidRDefault="00C41484" w:rsidP="007C3621">
            <w:pPr>
              <w:pStyle w:val="affffff0"/>
              <w:spacing w:line="276" w:lineRule="auto"/>
              <w:rPr>
                <w:b/>
              </w:rPr>
            </w:pPr>
          </w:p>
        </w:tc>
        <w:tc>
          <w:tcPr>
            <w:tcW w:w="480" w:type="pct"/>
            <w:vMerge w:val="restart"/>
          </w:tcPr>
          <w:p w14:paraId="4AF7B3ED" w14:textId="77777777" w:rsidR="00C41484" w:rsidRPr="004330E0" w:rsidRDefault="00C41484" w:rsidP="007C3621">
            <w:pPr>
              <w:pStyle w:val="affffff0"/>
              <w:spacing w:line="276" w:lineRule="auto"/>
              <w:jc w:val="center"/>
              <w:rPr>
                <w:b/>
              </w:rPr>
            </w:pPr>
            <w:r w:rsidRPr="004330E0">
              <w:rPr>
                <w:b/>
              </w:rPr>
              <w:t>2</w:t>
            </w:r>
          </w:p>
        </w:tc>
        <w:tc>
          <w:tcPr>
            <w:tcW w:w="978" w:type="pct"/>
            <w:vMerge/>
          </w:tcPr>
          <w:p w14:paraId="1BBE617E" w14:textId="77777777" w:rsidR="00C41484" w:rsidRPr="004330E0" w:rsidRDefault="00C41484" w:rsidP="007C3621">
            <w:pPr>
              <w:pStyle w:val="affffff0"/>
              <w:spacing w:line="276" w:lineRule="auto"/>
            </w:pPr>
          </w:p>
        </w:tc>
      </w:tr>
      <w:tr w:rsidR="00C41484" w:rsidRPr="004330E0" w14:paraId="29B56C86" w14:textId="77777777" w:rsidTr="00A00A1E">
        <w:trPr>
          <w:trHeight w:val="525"/>
        </w:trPr>
        <w:tc>
          <w:tcPr>
            <w:tcW w:w="1016" w:type="pct"/>
            <w:vMerge/>
          </w:tcPr>
          <w:p w14:paraId="5D3FF657" w14:textId="77777777" w:rsidR="00C41484" w:rsidRPr="004330E0" w:rsidRDefault="00C41484" w:rsidP="007C3621">
            <w:pPr>
              <w:pStyle w:val="affffff0"/>
              <w:spacing w:line="276" w:lineRule="auto"/>
            </w:pPr>
          </w:p>
        </w:tc>
        <w:tc>
          <w:tcPr>
            <w:tcW w:w="2526" w:type="pct"/>
          </w:tcPr>
          <w:p w14:paraId="79DA4B08" w14:textId="77777777" w:rsidR="00C41484" w:rsidRPr="004330E0" w:rsidRDefault="00C41484" w:rsidP="007C3621">
            <w:pPr>
              <w:pStyle w:val="affffff0"/>
              <w:spacing w:line="276" w:lineRule="auto"/>
              <w:rPr>
                <w:b/>
              </w:rPr>
            </w:pPr>
            <w:r w:rsidRPr="004330E0">
              <w:t>Решение прикладных задач в области экономики</w:t>
            </w:r>
          </w:p>
        </w:tc>
        <w:tc>
          <w:tcPr>
            <w:tcW w:w="480" w:type="pct"/>
            <w:vMerge/>
          </w:tcPr>
          <w:p w14:paraId="467D7388" w14:textId="77777777" w:rsidR="00C41484" w:rsidRPr="004330E0" w:rsidRDefault="00C41484" w:rsidP="007C3621">
            <w:pPr>
              <w:pStyle w:val="affffff0"/>
              <w:spacing w:line="276" w:lineRule="auto"/>
              <w:rPr>
                <w:b/>
              </w:rPr>
            </w:pPr>
          </w:p>
        </w:tc>
        <w:tc>
          <w:tcPr>
            <w:tcW w:w="978" w:type="pct"/>
            <w:vMerge/>
          </w:tcPr>
          <w:p w14:paraId="55C60B89" w14:textId="77777777" w:rsidR="00C41484" w:rsidRPr="004330E0" w:rsidRDefault="00C41484" w:rsidP="007C3621">
            <w:pPr>
              <w:pStyle w:val="affffff0"/>
              <w:spacing w:line="276" w:lineRule="auto"/>
            </w:pPr>
          </w:p>
        </w:tc>
      </w:tr>
      <w:tr w:rsidR="00C41484" w:rsidRPr="004330E0" w14:paraId="46ACB5BA" w14:textId="77777777" w:rsidTr="00A00A1E">
        <w:tc>
          <w:tcPr>
            <w:tcW w:w="3542" w:type="pct"/>
            <w:gridSpan w:val="2"/>
          </w:tcPr>
          <w:p w14:paraId="30111DC8" w14:textId="77777777" w:rsidR="00C41484" w:rsidRPr="004330E0" w:rsidRDefault="00C41484" w:rsidP="007C3621">
            <w:pPr>
              <w:pStyle w:val="affffff0"/>
              <w:spacing w:line="276" w:lineRule="auto"/>
              <w:rPr>
                <w:b/>
              </w:rPr>
            </w:pPr>
            <w:r w:rsidRPr="004330E0">
              <w:rPr>
                <w:b/>
              </w:rPr>
              <w:t>Промежуточная аттестация в форме зачета (практическое занятие)</w:t>
            </w:r>
          </w:p>
        </w:tc>
        <w:tc>
          <w:tcPr>
            <w:tcW w:w="480" w:type="pct"/>
          </w:tcPr>
          <w:p w14:paraId="1BB057FA" w14:textId="77777777" w:rsidR="00C41484" w:rsidRPr="004330E0" w:rsidRDefault="00C41484" w:rsidP="007C3621">
            <w:pPr>
              <w:pStyle w:val="affffff0"/>
              <w:spacing w:line="276" w:lineRule="auto"/>
              <w:jc w:val="center"/>
              <w:rPr>
                <w:b/>
                <w:lang w:eastAsia="en-US"/>
              </w:rPr>
            </w:pPr>
            <w:r w:rsidRPr="004330E0">
              <w:rPr>
                <w:b/>
                <w:lang w:eastAsia="en-US"/>
              </w:rPr>
              <w:t>2</w:t>
            </w:r>
          </w:p>
        </w:tc>
        <w:tc>
          <w:tcPr>
            <w:tcW w:w="978" w:type="pct"/>
          </w:tcPr>
          <w:p w14:paraId="572BCEE3" w14:textId="77777777" w:rsidR="00C41484" w:rsidRPr="004330E0" w:rsidRDefault="00C41484" w:rsidP="007C3621">
            <w:pPr>
              <w:pStyle w:val="affffff0"/>
              <w:spacing w:line="276" w:lineRule="auto"/>
              <w:rPr>
                <w:iCs/>
              </w:rPr>
            </w:pPr>
          </w:p>
        </w:tc>
      </w:tr>
      <w:tr w:rsidR="00C41484" w:rsidRPr="004330E0" w14:paraId="4E8EE063" w14:textId="77777777" w:rsidTr="00A00A1E">
        <w:trPr>
          <w:trHeight w:val="20"/>
        </w:trPr>
        <w:tc>
          <w:tcPr>
            <w:tcW w:w="3542" w:type="pct"/>
            <w:gridSpan w:val="2"/>
          </w:tcPr>
          <w:p w14:paraId="6AC4838C" w14:textId="77777777" w:rsidR="00C41484" w:rsidRPr="004330E0" w:rsidRDefault="00C41484" w:rsidP="007C3621">
            <w:pPr>
              <w:pStyle w:val="affffff0"/>
              <w:spacing w:before="120" w:after="120" w:line="276" w:lineRule="auto"/>
              <w:rPr>
                <w:b/>
              </w:rPr>
            </w:pPr>
            <w:r w:rsidRPr="004330E0">
              <w:rPr>
                <w:b/>
              </w:rPr>
              <w:t>Всего:</w:t>
            </w:r>
          </w:p>
        </w:tc>
        <w:tc>
          <w:tcPr>
            <w:tcW w:w="480" w:type="pct"/>
          </w:tcPr>
          <w:p w14:paraId="0FF7900B" w14:textId="77777777" w:rsidR="00C41484" w:rsidRPr="004330E0" w:rsidRDefault="00C41484" w:rsidP="007C3621">
            <w:pPr>
              <w:pStyle w:val="affffff0"/>
              <w:spacing w:before="120" w:after="120" w:line="276" w:lineRule="auto"/>
              <w:jc w:val="center"/>
              <w:rPr>
                <w:b/>
              </w:rPr>
            </w:pPr>
            <w:r w:rsidRPr="004330E0">
              <w:rPr>
                <w:b/>
              </w:rPr>
              <w:t>72</w:t>
            </w:r>
          </w:p>
        </w:tc>
        <w:tc>
          <w:tcPr>
            <w:tcW w:w="978" w:type="pct"/>
          </w:tcPr>
          <w:p w14:paraId="275DA4FA" w14:textId="77777777" w:rsidR="00C41484" w:rsidRPr="004330E0" w:rsidRDefault="00C41484" w:rsidP="007C3621">
            <w:pPr>
              <w:pStyle w:val="affffff0"/>
              <w:spacing w:before="120" w:after="120" w:line="276" w:lineRule="auto"/>
              <w:rPr>
                <w:i/>
              </w:rPr>
            </w:pPr>
          </w:p>
        </w:tc>
      </w:tr>
    </w:tbl>
    <w:p w14:paraId="5A432070" w14:textId="77777777" w:rsidR="00C41484" w:rsidRPr="004330E0" w:rsidRDefault="00C41484" w:rsidP="007C3621">
      <w:pPr>
        <w:spacing w:after="160" w:line="276" w:lineRule="auto"/>
        <w:rPr>
          <w:b/>
          <w:bCs/>
          <w:i/>
        </w:rPr>
        <w:sectPr w:rsidR="00C41484" w:rsidRPr="004330E0" w:rsidSect="00A00A1E">
          <w:pgSz w:w="16838" w:h="11906" w:orient="landscape"/>
          <w:pgMar w:top="1701" w:right="1134" w:bottom="850" w:left="1134" w:header="708" w:footer="708" w:gutter="0"/>
          <w:cols w:space="708"/>
          <w:docGrid w:linePitch="360"/>
        </w:sectPr>
      </w:pPr>
    </w:p>
    <w:p w14:paraId="5C4046CC" w14:textId="0BAE6524" w:rsidR="00C41484" w:rsidRPr="004330E0" w:rsidRDefault="00C41484" w:rsidP="00035692">
      <w:pPr>
        <w:pStyle w:val="affffff7"/>
        <w:spacing w:line="276" w:lineRule="auto"/>
        <w:ind w:firstLine="0"/>
        <w:jc w:val="center"/>
      </w:pPr>
      <w:r w:rsidRPr="004330E0">
        <w:t>3. УСЛОВИЯ РЕАЛИЗАЦИИ УЧЕБНОЙ ДИСЦИПЛИНЫ</w:t>
      </w:r>
    </w:p>
    <w:p w14:paraId="28E8DF58" w14:textId="77777777" w:rsidR="00C41484" w:rsidRPr="004330E0" w:rsidRDefault="00C41484" w:rsidP="009506B8">
      <w:pPr>
        <w:pStyle w:val="affffff7"/>
        <w:spacing w:after="0" w:line="276" w:lineRule="auto"/>
        <w:jc w:val="both"/>
      </w:pPr>
      <w:r w:rsidRPr="004330E0">
        <w:t>3.1. Для реализации программы учебной дисциплины должны быть предусмотрены следующие специальные помещения:</w:t>
      </w:r>
    </w:p>
    <w:p w14:paraId="08CD07A4" w14:textId="2A1D5894" w:rsidR="00C41484" w:rsidRPr="004330E0" w:rsidRDefault="00C41484" w:rsidP="00044EBA">
      <w:pPr>
        <w:suppressAutoHyphens/>
        <w:autoSpaceDE w:val="0"/>
        <w:autoSpaceDN w:val="0"/>
        <w:adjustRightInd w:val="0"/>
        <w:spacing w:line="276" w:lineRule="auto"/>
        <w:ind w:firstLine="709"/>
        <w:jc w:val="both"/>
        <w:rPr>
          <w:lang w:eastAsia="en-US"/>
        </w:rPr>
      </w:pPr>
      <w:r w:rsidRPr="004330E0">
        <w:rPr>
          <w:bCs/>
        </w:rPr>
        <w:t xml:space="preserve">Кабинет </w:t>
      </w:r>
      <w:r w:rsidR="00035692">
        <w:rPr>
          <w:bCs/>
        </w:rPr>
        <w:t>м</w:t>
      </w:r>
      <w:r w:rsidRPr="004330E0">
        <w:rPr>
          <w:bCs/>
          <w:lang w:eastAsia="ar-SA"/>
        </w:rPr>
        <w:t>атематики</w:t>
      </w:r>
      <w:r w:rsidRPr="004330E0">
        <w:rPr>
          <w:lang w:eastAsia="en-US"/>
        </w:rPr>
        <w:t xml:space="preserve">, оснащенный оборудованием: </w:t>
      </w:r>
    </w:p>
    <w:p w14:paraId="3CAADBCC" w14:textId="77777777" w:rsidR="00C41484" w:rsidRPr="004330E0" w:rsidRDefault="00C41484" w:rsidP="00044EBA">
      <w:pPr>
        <w:suppressAutoHyphens/>
        <w:autoSpaceDE w:val="0"/>
        <w:autoSpaceDN w:val="0"/>
        <w:adjustRightInd w:val="0"/>
        <w:spacing w:line="276" w:lineRule="auto"/>
        <w:ind w:firstLine="709"/>
        <w:jc w:val="both"/>
        <w:rPr>
          <w:lang w:eastAsia="en-US"/>
        </w:rPr>
      </w:pPr>
      <w:r w:rsidRPr="004330E0">
        <w:t>посадочные места по количеству обучающихся; рабочее место преподавателя; информационные стенды; модели пространственных тел; наглядные пособия (комплекты учебных таблиц, плакатов, портретов выдающихся ученых-математиков) и техническими средствами обучения: мультимедийным оборудованием, посредством которого участники образовательного процесса просматривают визуальную информацию по математике, создают презентации, видеоматериалы, иные документы, компьютер с лицензионным программным обеспечением, интерактивная доска, затемнение, точка доступа в интернет</w:t>
      </w:r>
      <w:r w:rsidRPr="004330E0">
        <w:rPr>
          <w:lang w:eastAsia="en-US"/>
        </w:rPr>
        <w:t>.</w:t>
      </w:r>
    </w:p>
    <w:p w14:paraId="01BEE3F3" w14:textId="77777777" w:rsidR="00C41484" w:rsidRPr="004330E0" w:rsidRDefault="00C41484" w:rsidP="007C3621">
      <w:pPr>
        <w:pStyle w:val="affffff7"/>
        <w:spacing w:line="276" w:lineRule="auto"/>
      </w:pPr>
      <w:r w:rsidRPr="004330E0">
        <w:t>3.2. Информационное обеспечение реализации программы</w:t>
      </w:r>
    </w:p>
    <w:p w14:paraId="64A6BDA4" w14:textId="659EBA9A" w:rsidR="00B261DF" w:rsidRDefault="00B261DF" w:rsidP="00B261DF">
      <w:pPr>
        <w:spacing w:line="276" w:lineRule="auto"/>
        <w:ind w:firstLine="709"/>
        <w:contextualSpacing/>
        <w:jc w:val="both"/>
        <w:rPr>
          <w:bCs/>
        </w:rPr>
      </w:pPr>
      <w:r w:rsidRPr="00B261DF">
        <w:rPr>
          <w:bC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bCs/>
        </w:rPr>
        <w:br/>
      </w:r>
      <w:r w:rsidRPr="00B261DF">
        <w:rPr>
          <w:bCs/>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6983E72A" w14:textId="77777777" w:rsidR="00541BB0" w:rsidRDefault="00541BB0" w:rsidP="007C3621">
      <w:pPr>
        <w:spacing w:before="200" w:line="276" w:lineRule="auto"/>
        <w:ind w:left="1058"/>
        <w:contextualSpacing/>
        <w:rPr>
          <w:b/>
        </w:rPr>
      </w:pPr>
    </w:p>
    <w:p w14:paraId="6FE9003C" w14:textId="7826E6F9" w:rsidR="00C41484" w:rsidRPr="004330E0" w:rsidRDefault="00C41484" w:rsidP="007C3621">
      <w:pPr>
        <w:spacing w:before="200" w:line="276" w:lineRule="auto"/>
        <w:ind w:left="1058"/>
        <w:contextualSpacing/>
        <w:rPr>
          <w:b/>
          <w:vertAlign w:val="superscript"/>
        </w:rPr>
      </w:pPr>
      <w:r w:rsidRPr="004330E0">
        <w:rPr>
          <w:b/>
        </w:rPr>
        <w:t>3.2.1.</w:t>
      </w:r>
      <w:r w:rsidR="00035692">
        <w:rPr>
          <w:b/>
        </w:rPr>
        <w:t xml:space="preserve"> Основные</w:t>
      </w:r>
      <w:r w:rsidRPr="004330E0">
        <w:rPr>
          <w:b/>
        </w:rPr>
        <w:t xml:space="preserve"> печатные</w:t>
      </w:r>
      <w:r w:rsidR="00541BB0">
        <w:rPr>
          <w:b/>
        </w:rPr>
        <w:t xml:space="preserve"> и элек</w:t>
      </w:r>
      <w:r w:rsidR="00D83201">
        <w:rPr>
          <w:b/>
        </w:rPr>
        <w:t>т</w:t>
      </w:r>
      <w:r w:rsidR="00541BB0">
        <w:rPr>
          <w:b/>
        </w:rPr>
        <w:t>ронные</w:t>
      </w:r>
      <w:r w:rsidRPr="004330E0">
        <w:rPr>
          <w:b/>
        </w:rPr>
        <w:t xml:space="preserve"> издания</w:t>
      </w:r>
    </w:p>
    <w:p w14:paraId="14A7261A" w14:textId="77777777" w:rsidR="007F7202" w:rsidRPr="00CA2BB8" w:rsidRDefault="007F7202" w:rsidP="00541BB0">
      <w:pPr>
        <w:spacing w:line="276" w:lineRule="auto"/>
        <w:ind w:firstLine="709"/>
        <w:jc w:val="both"/>
      </w:pPr>
      <w:r w:rsidRPr="00CA2BB8">
        <w:t>1.</w:t>
      </w:r>
      <w:r w:rsidRPr="00CA2BB8">
        <w:rPr>
          <w:color w:val="000000"/>
          <w:shd w:val="clear" w:color="auto" w:fill="FFFFFF"/>
        </w:rPr>
        <w:t>Богомолов, Н. В.Математика: учебник для среднего профессионального образования / Н. В. Богомолов, П. И. Самойленко. — 5-е изд., перераб. и доп. — Москва: Издательство Юрайт, 2021. — 401 с. — (Профессиональное образование). — ISBN 978-5-534-07878-7. — Текст: электронный // Образовательная платформа Юрайт [сайт]</w:t>
      </w:r>
    </w:p>
    <w:p w14:paraId="6B6D7C20" w14:textId="60506DDB" w:rsidR="007F7202" w:rsidRPr="00CA2BB8" w:rsidRDefault="007F7202" w:rsidP="00541BB0">
      <w:pPr>
        <w:pStyle w:val="af"/>
        <w:spacing w:before="0" w:after="0" w:line="276" w:lineRule="auto"/>
        <w:ind w:left="0" w:firstLine="709"/>
        <w:jc w:val="both"/>
        <w:rPr>
          <w:color w:val="000000"/>
          <w:shd w:val="clear" w:color="auto" w:fill="FFFFFF"/>
        </w:rPr>
      </w:pPr>
      <w:r w:rsidRPr="00193335">
        <w:rPr>
          <w:color w:val="000000"/>
          <w:shd w:val="clear" w:color="auto" w:fill="FFFFFF"/>
        </w:rPr>
        <w:t>2.</w:t>
      </w:r>
      <w:r w:rsidRPr="00CA2BB8">
        <w:rPr>
          <w:color w:val="000000"/>
          <w:shd w:val="clear" w:color="auto" w:fill="FFFFFF"/>
        </w:rPr>
        <w:t>Богомолов, Н. В.</w:t>
      </w:r>
      <w:r w:rsidR="009334D7">
        <w:rPr>
          <w:color w:val="000000"/>
          <w:shd w:val="clear" w:color="auto" w:fill="FFFFFF"/>
        </w:rPr>
        <w:t xml:space="preserve"> </w:t>
      </w:r>
      <w:r w:rsidRPr="00CA2BB8">
        <w:rPr>
          <w:color w:val="000000"/>
          <w:shd w:val="clear" w:color="auto" w:fill="FFFFFF"/>
        </w:rPr>
        <w:t>Практические занятия по математике в 2 ч. Часть 1: учебное пособие для среднего профессионального образования / Н. В. Богомолов. — 11-е изд., перераб. и доп. — Москва: Издательство Юрайт, 2021. — 326 с. — (Профессиональное образование). — ISBN 978-5-534-08799-4. — Текст: электронный // Образовательная платформа Юрайт [сайт].</w:t>
      </w:r>
    </w:p>
    <w:p w14:paraId="623FB8CE" w14:textId="2D38CD2A" w:rsidR="007F7202" w:rsidRPr="00D83201" w:rsidRDefault="007F7202" w:rsidP="00541BB0">
      <w:pPr>
        <w:pStyle w:val="af"/>
        <w:spacing w:before="0" w:after="0" w:line="276" w:lineRule="auto"/>
        <w:ind w:left="0" w:firstLine="709"/>
        <w:jc w:val="both"/>
        <w:rPr>
          <w:color w:val="000000"/>
          <w:shd w:val="clear" w:color="auto" w:fill="FFFFFF"/>
          <w:lang w:val="ru-RU"/>
        </w:rPr>
      </w:pPr>
      <w:r w:rsidRPr="00CA2BB8">
        <w:rPr>
          <w:color w:val="000000"/>
          <w:shd w:val="clear" w:color="auto" w:fill="FFFFFF"/>
        </w:rPr>
        <w:t>3.Григорьев, С.</w:t>
      </w:r>
      <w:r w:rsidR="00D83201">
        <w:rPr>
          <w:color w:val="000000"/>
          <w:shd w:val="clear" w:color="auto" w:fill="FFFFFF"/>
          <w:lang w:val="ru-RU"/>
        </w:rPr>
        <w:t>Г</w:t>
      </w:r>
      <w:r w:rsidRPr="00CA2BB8">
        <w:rPr>
          <w:color w:val="000000"/>
          <w:shd w:val="clear" w:color="auto" w:fill="FFFFFF"/>
        </w:rPr>
        <w:t>. Математика: учебник для использования в учебном процессе образовательных учреждений, реализующих образовательные программы среднего профессионального образования/С.</w:t>
      </w:r>
      <w:r w:rsidR="00D83201">
        <w:rPr>
          <w:color w:val="000000"/>
          <w:shd w:val="clear" w:color="auto" w:fill="FFFFFF"/>
          <w:lang w:val="ru-RU"/>
        </w:rPr>
        <w:t>Г</w:t>
      </w:r>
      <w:r w:rsidRPr="00CA2BB8">
        <w:rPr>
          <w:color w:val="000000"/>
          <w:shd w:val="clear" w:color="auto" w:fill="FFFFFF"/>
        </w:rPr>
        <w:t>.Григорьев, С. В. Иволгина.</w:t>
      </w:r>
      <w:r w:rsidR="00D83201">
        <w:rPr>
          <w:color w:val="000000"/>
          <w:shd w:val="clear" w:color="auto" w:fill="FFFFFF"/>
          <w:lang w:val="ru-RU"/>
        </w:rPr>
        <w:t xml:space="preserve"> –</w:t>
      </w:r>
      <w:r w:rsidRPr="00CA2BB8">
        <w:rPr>
          <w:color w:val="000000"/>
          <w:shd w:val="clear" w:color="auto" w:fill="FFFFFF"/>
        </w:rPr>
        <w:t xml:space="preserve"> </w:t>
      </w:r>
      <w:r w:rsidR="00D83201" w:rsidRPr="00D83201">
        <w:rPr>
          <w:color w:val="000000"/>
          <w:shd w:val="clear" w:color="auto" w:fill="FFFFFF"/>
        </w:rPr>
        <w:t>5-е изд. стер.</w:t>
      </w:r>
      <w:r w:rsidRPr="00CA2BB8">
        <w:rPr>
          <w:color w:val="000000"/>
          <w:shd w:val="clear" w:color="auto" w:fill="FFFFFF"/>
        </w:rPr>
        <w:t xml:space="preserve"> - Москва: Издательский центр «Академия», 2020 – 416 с. – ISBN-978-5-4468-9248-8. </w:t>
      </w:r>
      <w:r w:rsidR="00D83201">
        <w:rPr>
          <w:color w:val="000000"/>
          <w:shd w:val="clear" w:color="auto" w:fill="FFFFFF"/>
        </w:rPr>
        <w:t>–</w:t>
      </w:r>
      <w:r w:rsidRPr="00CA2BB8">
        <w:rPr>
          <w:color w:val="000000"/>
          <w:shd w:val="clear" w:color="auto" w:fill="FFFFFF"/>
        </w:rPr>
        <w:t xml:space="preserve"> </w:t>
      </w:r>
      <w:r w:rsidR="00D83201">
        <w:rPr>
          <w:color w:val="000000"/>
          <w:shd w:val="clear" w:color="auto" w:fill="FFFFFF"/>
          <w:lang w:val="en-US"/>
        </w:rPr>
        <w:t>URL</w:t>
      </w:r>
      <w:r w:rsidR="00D83201">
        <w:rPr>
          <w:color w:val="000000"/>
          <w:shd w:val="clear" w:color="auto" w:fill="FFFFFF"/>
          <w:lang w:val="ru-RU"/>
        </w:rPr>
        <w:t xml:space="preserve">: </w:t>
      </w:r>
      <w:r w:rsidR="00D83201" w:rsidRPr="00D83201">
        <w:rPr>
          <w:color w:val="000000"/>
          <w:shd w:val="clear" w:color="auto" w:fill="FFFFFF"/>
          <w:lang w:val="ru-RU"/>
        </w:rPr>
        <w:t>https://academia-moscow.ru/catalogue/5395/477592/</w:t>
      </w:r>
    </w:p>
    <w:p w14:paraId="41A1A74E" w14:textId="14C22E15" w:rsidR="007F7202" w:rsidRPr="00CA2BB8" w:rsidRDefault="007F7202" w:rsidP="00541BB0">
      <w:pPr>
        <w:pStyle w:val="af"/>
        <w:spacing w:before="0" w:after="0" w:line="276" w:lineRule="auto"/>
        <w:ind w:left="0" w:firstLine="709"/>
        <w:jc w:val="both"/>
        <w:rPr>
          <w:color w:val="000000"/>
          <w:shd w:val="clear" w:color="auto" w:fill="FFFFFF"/>
        </w:rPr>
      </w:pPr>
      <w:r w:rsidRPr="00193335">
        <w:rPr>
          <w:color w:val="000000"/>
          <w:shd w:val="clear" w:color="auto" w:fill="FFFFFF"/>
        </w:rPr>
        <w:t>4.</w:t>
      </w:r>
      <w:r w:rsidRPr="00CA2BB8">
        <w:rPr>
          <w:color w:val="000000"/>
          <w:shd w:val="clear" w:color="auto" w:fill="FFFFFF"/>
        </w:rPr>
        <w:t>Попов, А. М.</w:t>
      </w:r>
      <w:r w:rsidR="009334D7">
        <w:rPr>
          <w:color w:val="000000"/>
          <w:shd w:val="clear" w:color="auto" w:fill="FFFFFF"/>
        </w:rPr>
        <w:t xml:space="preserve"> </w:t>
      </w:r>
      <w:r w:rsidRPr="00CA2BB8">
        <w:rPr>
          <w:color w:val="000000"/>
          <w:shd w:val="clear" w:color="auto" w:fill="FFFFFF"/>
        </w:rPr>
        <w:t>Математика для экономистов. В 2 ч. Часть 2 : учебник и практикум для среднего профессионального образования / А. М. Попов, В. Н. Сотников. — 2-е изд., перераб. и доп. — Москва: Издательство Юрайт, 2020. — 295 с. — (Профессиональное образование). — ISBN 978-5-534-09458-9. — Текст: электронный // Образовательная платформа Юрайт [сайт].</w:t>
      </w:r>
    </w:p>
    <w:p w14:paraId="719C2776" w14:textId="77777777" w:rsidR="00C41484" w:rsidRPr="007F7202" w:rsidRDefault="00C41484" w:rsidP="007C3621">
      <w:pPr>
        <w:spacing w:line="276" w:lineRule="auto"/>
        <w:ind w:left="709"/>
        <w:contextualSpacing/>
        <w:jc w:val="both"/>
        <w:rPr>
          <w:lang w:val="x-none"/>
        </w:rPr>
      </w:pPr>
    </w:p>
    <w:p w14:paraId="0EA2C8B1" w14:textId="448151BC" w:rsidR="00C41484" w:rsidRPr="00541BB0" w:rsidRDefault="00541BB0" w:rsidP="007C3621">
      <w:pPr>
        <w:spacing w:line="276" w:lineRule="auto"/>
        <w:ind w:firstLine="708"/>
        <w:contextualSpacing/>
        <w:jc w:val="both"/>
        <w:rPr>
          <w:b/>
          <w:bCs/>
        </w:rPr>
      </w:pPr>
      <w:r w:rsidRPr="00541BB0">
        <w:rPr>
          <w:b/>
          <w:bCs/>
        </w:rPr>
        <w:t xml:space="preserve">3.2.2. </w:t>
      </w:r>
      <w:r w:rsidR="00C41484" w:rsidRPr="00541BB0">
        <w:rPr>
          <w:b/>
          <w:bCs/>
        </w:rPr>
        <w:t>Дополнительн</w:t>
      </w:r>
      <w:r w:rsidRPr="00541BB0">
        <w:rPr>
          <w:b/>
          <w:bCs/>
        </w:rPr>
        <w:t>ые</w:t>
      </w:r>
      <w:r w:rsidR="00C41484" w:rsidRPr="00541BB0">
        <w:rPr>
          <w:b/>
          <w:bCs/>
        </w:rPr>
        <w:t xml:space="preserve"> </w:t>
      </w:r>
      <w:r w:rsidRPr="00541BB0">
        <w:rPr>
          <w:b/>
          <w:bCs/>
        </w:rPr>
        <w:t>источники</w:t>
      </w:r>
    </w:p>
    <w:p w14:paraId="2C51F83F" w14:textId="77777777" w:rsidR="0001293D" w:rsidRPr="00031E17" w:rsidRDefault="0001293D" w:rsidP="00541BB0">
      <w:pPr>
        <w:pStyle w:val="af"/>
        <w:spacing w:before="0" w:after="0" w:line="276" w:lineRule="auto"/>
        <w:ind w:left="0" w:firstLine="709"/>
        <w:jc w:val="both"/>
        <w:rPr>
          <w:color w:val="000000"/>
          <w:shd w:val="clear" w:color="auto" w:fill="FFFFFF"/>
        </w:rPr>
      </w:pPr>
      <w:r w:rsidRPr="00CA2BB8">
        <w:rPr>
          <w:color w:val="000000"/>
          <w:shd w:val="clear" w:color="auto" w:fill="FFFFFF"/>
        </w:rPr>
        <w:t>1.</w:t>
      </w:r>
      <w:r w:rsidRPr="00031E17">
        <w:rPr>
          <w:color w:val="000000"/>
          <w:shd w:val="clear" w:color="auto" w:fill="FFFFFF"/>
        </w:rPr>
        <w:t>Башмаков, М.А. Математика: алгебра и начала математического анализа, геометрия/ М.И. Башмаков. - М.: Издательский центр «Академия», 2017. – 256с. – ISBN-978-5-4468-9248-8. - Текст: непосредственный.</w:t>
      </w:r>
    </w:p>
    <w:p w14:paraId="5FAD48CD" w14:textId="470CD29B" w:rsidR="0001293D" w:rsidRPr="00031E17" w:rsidRDefault="0001293D" w:rsidP="00541BB0">
      <w:pPr>
        <w:pStyle w:val="af"/>
        <w:spacing w:before="0" w:after="0" w:line="276" w:lineRule="auto"/>
        <w:ind w:left="0" w:firstLine="709"/>
        <w:jc w:val="both"/>
        <w:rPr>
          <w:color w:val="000000"/>
          <w:shd w:val="clear" w:color="auto" w:fill="FFFFFF"/>
        </w:rPr>
      </w:pPr>
      <w:r w:rsidRPr="00193335">
        <w:rPr>
          <w:color w:val="000000"/>
          <w:shd w:val="clear" w:color="auto" w:fill="FFFFFF"/>
        </w:rPr>
        <w:t>2.</w:t>
      </w:r>
      <w:r w:rsidRPr="00031E17">
        <w:rPr>
          <w:color w:val="000000"/>
          <w:shd w:val="clear" w:color="auto" w:fill="FFFFFF"/>
        </w:rPr>
        <w:t>Богомолов, Н. В.</w:t>
      </w:r>
      <w:r w:rsidR="009334D7">
        <w:rPr>
          <w:color w:val="000000"/>
          <w:shd w:val="clear" w:color="auto" w:fill="FFFFFF"/>
        </w:rPr>
        <w:t xml:space="preserve"> </w:t>
      </w:r>
      <w:r w:rsidRPr="00031E17">
        <w:rPr>
          <w:color w:val="000000"/>
          <w:shd w:val="clear" w:color="auto" w:fill="FFFFFF"/>
        </w:rPr>
        <w:t>Математика: учебник для прикладного бакалавриата / Н. В. Богомолов, П. И. Самойленко. — 5-е изд., перераб. и доп. — Москва: Издательство Юрайт, 2019. — 401 с. — (Бакалавр. Прикладной курс). — ISBN 978-5-534-07001-9. — Текст: электронный // Образовательная платформа Юрайт [сайт].</w:t>
      </w:r>
    </w:p>
    <w:p w14:paraId="15CEB7FE" w14:textId="41435DD6" w:rsidR="0001293D" w:rsidRPr="00031E17" w:rsidRDefault="0001293D" w:rsidP="00541BB0">
      <w:pPr>
        <w:pStyle w:val="af"/>
        <w:spacing w:before="0" w:after="0" w:line="276" w:lineRule="auto"/>
        <w:ind w:left="0" w:firstLine="709"/>
        <w:jc w:val="both"/>
        <w:rPr>
          <w:color w:val="000000"/>
          <w:shd w:val="clear" w:color="auto" w:fill="FFFFFF"/>
        </w:rPr>
      </w:pPr>
      <w:r w:rsidRPr="00CA2BB8">
        <w:rPr>
          <w:color w:val="000000"/>
          <w:shd w:val="clear" w:color="auto" w:fill="FFFFFF"/>
        </w:rPr>
        <w:t>3.</w:t>
      </w:r>
      <w:r w:rsidRPr="00031E17">
        <w:rPr>
          <w:color w:val="000000"/>
          <w:shd w:val="clear" w:color="auto" w:fill="FFFFFF"/>
        </w:rPr>
        <w:t>Гмурман, В. Е.</w:t>
      </w:r>
      <w:r w:rsidR="009334D7">
        <w:rPr>
          <w:color w:val="000000"/>
          <w:shd w:val="clear" w:color="auto" w:fill="FFFFFF"/>
        </w:rPr>
        <w:t xml:space="preserve"> </w:t>
      </w:r>
      <w:r w:rsidRPr="00031E17">
        <w:rPr>
          <w:color w:val="000000"/>
          <w:shd w:val="clear" w:color="auto" w:fill="FFFFFF"/>
        </w:rPr>
        <w:t>Теория вероятностей и математическая статистика: учебник для прикладного бакалавриата / В. Е. Гмурман. — 12-е изд. — Москва: Издательство Юрайт, 2020. — 479 с. — (Бакалавр. Прикладной курс). — ISBN 978-5-9916-3461-8. — Текст: электронный // Образовательная платформа Юрайт [сайт].</w:t>
      </w:r>
    </w:p>
    <w:p w14:paraId="367544BF" w14:textId="03BAF498" w:rsidR="0001293D" w:rsidRPr="00031E17" w:rsidRDefault="0001293D" w:rsidP="00541BB0">
      <w:pPr>
        <w:pStyle w:val="af"/>
        <w:spacing w:before="0" w:after="0" w:line="276" w:lineRule="auto"/>
        <w:ind w:left="0" w:firstLine="709"/>
        <w:jc w:val="both"/>
        <w:rPr>
          <w:color w:val="000000"/>
          <w:shd w:val="clear" w:color="auto" w:fill="FFFFFF"/>
        </w:rPr>
      </w:pPr>
      <w:r w:rsidRPr="00CA2BB8">
        <w:rPr>
          <w:color w:val="000000"/>
          <w:shd w:val="clear" w:color="auto" w:fill="FFFFFF"/>
        </w:rPr>
        <w:t>4.</w:t>
      </w:r>
      <w:r w:rsidRPr="00031E17">
        <w:rPr>
          <w:color w:val="000000"/>
          <w:shd w:val="clear" w:color="auto" w:fill="FFFFFF"/>
        </w:rPr>
        <w:t>Кремер, Н. Ш.</w:t>
      </w:r>
      <w:r w:rsidR="009334D7">
        <w:rPr>
          <w:color w:val="000000"/>
          <w:shd w:val="clear" w:color="auto" w:fill="FFFFFF"/>
        </w:rPr>
        <w:t xml:space="preserve"> </w:t>
      </w:r>
      <w:r w:rsidRPr="00031E17">
        <w:rPr>
          <w:color w:val="000000"/>
          <w:shd w:val="clear" w:color="auto" w:fill="FFFFFF"/>
        </w:rPr>
        <w:t>Линейная алгебра: учебник и практикум для бакалавриата и специалитета / под редакцией Н. Ш. Кремера. — 3-е изд., испр. и доп. — Москва: Издательство Юрайт, 2019. — 422 с. — (Бакалавр и специалист). — ISBN 978-5-534-08547-1. — Текст: электронный // Образовательная платформа Юрайт [сайт].</w:t>
      </w:r>
    </w:p>
    <w:p w14:paraId="4BDB1313" w14:textId="3D368BC4" w:rsidR="0001293D" w:rsidRPr="00031E17" w:rsidRDefault="0001293D" w:rsidP="00541BB0">
      <w:pPr>
        <w:pStyle w:val="af"/>
        <w:spacing w:before="0" w:after="0" w:line="276" w:lineRule="auto"/>
        <w:ind w:left="0" w:firstLine="709"/>
        <w:jc w:val="both"/>
        <w:rPr>
          <w:color w:val="000000"/>
          <w:shd w:val="clear" w:color="auto" w:fill="FFFFFF"/>
        </w:rPr>
      </w:pPr>
      <w:r w:rsidRPr="00193335">
        <w:rPr>
          <w:color w:val="000000"/>
          <w:shd w:val="clear" w:color="auto" w:fill="FFFFFF"/>
        </w:rPr>
        <w:t>5.</w:t>
      </w:r>
      <w:r w:rsidRPr="00031E17">
        <w:rPr>
          <w:color w:val="000000"/>
          <w:shd w:val="clear" w:color="auto" w:fill="FFFFFF"/>
        </w:rPr>
        <w:t>Кремер, Н. Ш.</w:t>
      </w:r>
      <w:r w:rsidR="009334D7">
        <w:rPr>
          <w:color w:val="000000"/>
          <w:shd w:val="clear" w:color="auto" w:fill="FFFFFF"/>
        </w:rPr>
        <w:t xml:space="preserve"> </w:t>
      </w:r>
      <w:r w:rsidRPr="00031E17">
        <w:rPr>
          <w:color w:val="000000"/>
          <w:shd w:val="clear" w:color="auto" w:fill="FFFFFF"/>
        </w:rPr>
        <w:t>Линейная алгебра: учебник и практикум для среднего профессионального образования / Н. Ш. Кремер, М. Н. Фридман, И. М. Тришин; под редакцией Н. Ш. Кремера. — 3-е изд., испр. и доп. — Москва : Издательство Юрайт, 2019. — 422 с. — (Профессиональное образование). — ISBN 978-5-534-10169-0. — Текст: электронный // Образовательная платформа Юрайт [сайт].</w:t>
      </w:r>
    </w:p>
    <w:p w14:paraId="2E77A8E1" w14:textId="44E06B9A" w:rsidR="0001293D" w:rsidRPr="00031E17" w:rsidRDefault="0001293D" w:rsidP="00541BB0">
      <w:pPr>
        <w:pStyle w:val="af"/>
        <w:spacing w:before="0" w:after="0" w:line="276" w:lineRule="auto"/>
        <w:ind w:left="0" w:firstLine="709"/>
        <w:jc w:val="both"/>
        <w:rPr>
          <w:color w:val="000000"/>
          <w:shd w:val="clear" w:color="auto" w:fill="FFFFFF"/>
        </w:rPr>
      </w:pPr>
      <w:r w:rsidRPr="00193335">
        <w:rPr>
          <w:color w:val="000000"/>
          <w:shd w:val="clear" w:color="auto" w:fill="FFFFFF"/>
        </w:rPr>
        <w:t>6.</w:t>
      </w:r>
      <w:r w:rsidRPr="00031E17">
        <w:rPr>
          <w:color w:val="000000"/>
          <w:shd w:val="clear" w:color="auto" w:fill="FFFFFF"/>
        </w:rPr>
        <w:t>Кремер, Н. Ш.</w:t>
      </w:r>
      <w:r w:rsidR="009334D7">
        <w:rPr>
          <w:color w:val="000000"/>
          <w:shd w:val="clear" w:color="auto" w:fill="FFFFFF"/>
        </w:rPr>
        <w:t xml:space="preserve"> </w:t>
      </w:r>
      <w:r w:rsidRPr="00031E17">
        <w:rPr>
          <w:color w:val="000000"/>
          <w:shd w:val="clear" w:color="auto" w:fill="FFFFFF"/>
        </w:rPr>
        <w:t>Математика для колледжей: учебное пособие для среднего профессионального образования / Н. Ш. Кремер, О. Г. Константинова, М. Н. Фридман; под редакцией Н. Ш. Кремера. — 10-е изд., перераб. и доп. — Москва: Издательство Юрайт, 2020. — 346 с. — (Профессиональное образование). — ISBN 978-5-534-05640-2. — Текст: электронный // Образовательная платформа Юрайт [сайт].</w:t>
      </w:r>
    </w:p>
    <w:p w14:paraId="3F968592" w14:textId="65B87FC2" w:rsidR="0001293D" w:rsidRPr="00031E17" w:rsidRDefault="0001293D" w:rsidP="00541BB0">
      <w:pPr>
        <w:pStyle w:val="af"/>
        <w:spacing w:before="0" w:after="0" w:line="276" w:lineRule="auto"/>
        <w:ind w:left="0" w:firstLine="709"/>
        <w:jc w:val="both"/>
        <w:rPr>
          <w:color w:val="000000"/>
          <w:shd w:val="clear" w:color="auto" w:fill="FFFFFF"/>
        </w:rPr>
      </w:pPr>
      <w:r w:rsidRPr="00193335">
        <w:rPr>
          <w:color w:val="000000"/>
          <w:shd w:val="clear" w:color="auto" w:fill="FFFFFF"/>
        </w:rPr>
        <w:t>7.</w:t>
      </w:r>
      <w:r w:rsidRPr="00031E17">
        <w:rPr>
          <w:color w:val="000000"/>
          <w:shd w:val="clear" w:color="auto" w:fill="FFFFFF"/>
        </w:rPr>
        <w:t>Орлова, И. В.</w:t>
      </w:r>
      <w:r w:rsidR="009334D7">
        <w:rPr>
          <w:color w:val="000000"/>
          <w:shd w:val="clear" w:color="auto" w:fill="FFFFFF"/>
        </w:rPr>
        <w:t xml:space="preserve"> </w:t>
      </w:r>
      <w:r w:rsidRPr="00031E17">
        <w:rPr>
          <w:color w:val="000000"/>
          <w:shd w:val="clear" w:color="auto" w:fill="FFFFFF"/>
        </w:rPr>
        <w:t>Линейная алгебра и аналитическая геометрия для экономистов: учебник и практикум для вузов / И. В. Орлова, В. В. Угрозов, Е. С. Филонова. — Москва: Издательство Юрайт, 2021. — 370 с. — (Высшее образование). — ISBN 978-5-9916-9556-5. — Текст: электронный // Образовательная платформа Юрайт [сайт].</w:t>
      </w:r>
    </w:p>
    <w:p w14:paraId="0C8F16F9" w14:textId="086A578C" w:rsidR="0001293D" w:rsidRPr="00031E17" w:rsidRDefault="0001293D" w:rsidP="00541BB0">
      <w:pPr>
        <w:pStyle w:val="af"/>
        <w:spacing w:before="0" w:after="0" w:line="276" w:lineRule="auto"/>
        <w:ind w:left="0" w:firstLine="709"/>
        <w:jc w:val="both"/>
        <w:rPr>
          <w:color w:val="000000"/>
          <w:shd w:val="clear" w:color="auto" w:fill="FFFFFF"/>
        </w:rPr>
      </w:pPr>
      <w:r w:rsidRPr="00193335">
        <w:rPr>
          <w:color w:val="000000"/>
          <w:shd w:val="clear" w:color="auto" w:fill="FFFFFF"/>
        </w:rPr>
        <w:t>8.</w:t>
      </w:r>
      <w:r w:rsidRPr="00031E17">
        <w:rPr>
          <w:color w:val="000000"/>
          <w:shd w:val="clear" w:color="auto" w:fill="FFFFFF"/>
        </w:rPr>
        <w:t>Орлова, И. В.</w:t>
      </w:r>
      <w:r w:rsidR="009334D7">
        <w:rPr>
          <w:color w:val="000000"/>
          <w:shd w:val="clear" w:color="auto" w:fill="FFFFFF"/>
        </w:rPr>
        <w:t xml:space="preserve"> </w:t>
      </w:r>
      <w:r w:rsidRPr="00031E17">
        <w:rPr>
          <w:color w:val="000000"/>
          <w:shd w:val="clear" w:color="auto" w:fill="FFFFFF"/>
        </w:rPr>
        <w:t>Линейная алгебра и аналитическая геометрия для экономистов: учебник и практикум для прикладного бакалавриата / И. В. Орлова, В. В. Угрозов, Е. С. Филонова. — Москва: Издательство Юрайт, 2018. — 370 с. — (Бакалавр. Прикладной курс). — ISBN 978-5-9916-9556-5. — Текст: электронный // Образовательная платформа Юрайт [сайт].</w:t>
      </w:r>
    </w:p>
    <w:p w14:paraId="6870F545" w14:textId="7E47A9E0" w:rsidR="0001293D" w:rsidRPr="00031E17" w:rsidRDefault="0001293D" w:rsidP="00541BB0">
      <w:pPr>
        <w:pStyle w:val="af"/>
        <w:spacing w:before="0" w:after="0" w:line="276" w:lineRule="auto"/>
        <w:ind w:left="0" w:firstLine="709"/>
        <w:jc w:val="both"/>
        <w:rPr>
          <w:color w:val="000000"/>
          <w:shd w:val="clear" w:color="auto" w:fill="FFFFFF"/>
        </w:rPr>
      </w:pPr>
      <w:r w:rsidRPr="00CA2BB8">
        <w:rPr>
          <w:color w:val="000000"/>
          <w:shd w:val="clear" w:color="auto" w:fill="FFFFFF"/>
        </w:rPr>
        <w:t>9.</w:t>
      </w:r>
      <w:r w:rsidRPr="00031E17">
        <w:rPr>
          <w:color w:val="000000"/>
          <w:shd w:val="clear" w:color="auto" w:fill="FFFFFF"/>
        </w:rPr>
        <w:t>Спирина, М.С. Дискретная математика: учебник для студ.учреждений сред. проф. образования/</w:t>
      </w:r>
      <w:r w:rsidR="009334D7">
        <w:rPr>
          <w:color w:val="000000"/>
          <w:shd w:val="clear" w:color="auto" w:fill="FFFFFF"/>
        </w:rPr>
        <w:t xml:space="preserve"> </w:t>
      </w:r>
      <w:r w:rsidRPr="00031E17">
        <w:rPr>
          <w:color w:val="000000"/>
          <w:shd w:val="clear" w:color="auto" w:fill="FFFFFF"/>
        </w:rPr>
        <w:t>М.С. Спирина, П.А. Спирин – 10-е изд., стер. – Москва: Издательский центр «Академия», 2019. – 368с. – ISBN-978-5-4468-9248-8. - Текст: непосредственный.</w:t>
      </w:r>
    </w:p>
    <w:p w14:paraId="14D19D02" w14:textId="6EBB030F" w:rsidR="00C41484" w:rsidRPr="00D83201" w:rsidRDefault="00541BB0" w:rsidP="007C3621">
      <w:pPr>
        <w:pStyle w:val="affffff9"/>
        <w:spacing w:line="276" w:lineRule="auto"/>
        <w:ind w:left="720"/>
        <w:jc w:val="both"/>
      </w:pPr>
      <w:r>
        <w:t>10</w:t>
      </w:r>
      <w:r w:rsidR="00C41484" w:rsidRPr="004330E0">
        <w:t>. Информационные, тренировочные и контрольныематериалы</w:t>
      </w:r>
      <w:r w:rsidR="00D83201">
        <w:t xml:space="preserve"> – </w:t>
      </w:r>
      <w:r w:rsidR="00D83201">
        <w:rPr>
          <w:lang w:val="en-US"/>
        </w:rPr>
        <w:t>URL</w:t>
      </w:r>
      <w:r w:rsidR="00D83201">
        <w:t xml:space="preserve">: </w:t>
      </w:r>
      <w:hyperlink r:id="rId91" w:history="1">
        <w:r w:rsidR="00D83201" w:rsidRPr="00E510F0">
          <w:rPr>
            <w:rStyle w:val="ae"/>
          </w:rPr>
          <w:t>www.feior.edu.ru</w:t>
        </w:r>
      </w:hyperlink>
    </w:p>
    <w:p w14:paraId="48810B00" w14:textId="51798217" w:rsidR="00C41484" w:rsidRPr="00D83201" w:rsidRDefault="00541BB0" w:rsidP="007C3621">
      <w:pPr>
        <w:pStyle w:val="affffff9"/>
        <w:spacing w:line="276" w:lineRule="auto"/>
        <w:ind w:left="720"/>
        <w:jc w:val="both"/>
      </w:pPr>
      <w:r>
        <w:t>11</w:t>
      </w:r>
      <w:r w:rsidR="00C41484" w:rsidRPr="004330E0">
        <w:t>. Единая коллекции цифровых образовательных ресурсов</w:t>
      </w:r>
      <w:r w:rsidR="00D83201">
        <w:t xml:space="preserve"> – </w:t>
      </w:r>
      <w:r w:rsidR="00D83201">
        <w:rPr>
          <w:lang w:val="en-US"/>
        </w:rPr>
        <w:t>URL</w:t>
      </w:r>
      <w:r w:rsidR="00D83201">
        <w:t xml:space="preserve">: </w:t>
      </w:r>
      <w:hyperlink r:id="rId92" w:history="1">
        <w:r w:rsidR="00D83201" w:rsidRPr="00E510F0">
          <w:rPr>
            <w:rStyle w:val="ae"/>
          </w:rPr>
          <w:t>www.sehool-eolleetion.edu.ru</w:t>
        </w:r>
      </w:hyperlink>
    </w:p>
    <w:p w14:paraId="64E68E7B" w14:textId="77777777" w:rsidR="00C41484" w:rsidRPr="004330E0" w:rsidRDefault="00C41484" w:rsidP="007C3621">
      <w:pPr>
        <w:pStyle w:val="affffff9"/>
        <w:spacing w:line="276" w:lineRule="auto"/>
        <w:ind w:left="720"/>
        <w:jc w:val="both"/>
      </w:pPr>
    </w:p>
    <w:p w14:paraId="7BF4EF01" w14:textId="130521DD" w:rsidR="00C41484" w:rsidRPr="004330E0" w:rsidRDefault="0064350C" w:rsidP="007C3621">
      <w:pPr>
        <w:pStyle w:val="affffff7"/>
        <w:spacing w:before="0" w:line="276" w:lineRule="auto"/>
        <w:ind w:firstLine="0"/>
        <w:jc w:val="center"/>
      </w:pPr>
      <w:r w:rsidRPr="004330E0">
        <w:br w:type="page"/>
      </w:r>
      <w:r w:rsidR="00C41484" w:rsidRPr="004330E0">
        <w:t>4.</w:t>
      </w:r>
      <w:r w:rsidR="00541BB0">
        <w:t xml:space="preserve"> </w:t>
      </w:r>
      <w:r w:rsidR="00C41484" w:rsidRPr="004330E0">
        <w:t xml:space="preserve">КОНТРОЛЬ И ОЦЕНКА РЕЗУЛЬТАТОВ ОСВОЕНИЯ </w:t>
      </w:r>
      <w:r w:rsidR="00541BB0">
        <w:br/>
      </w:r>
      <w:r w:rsidR="00C41484" w:rsidRPr="004330E0">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9"/>
        <w:gridCol w:w="3510"/>
        <w:gridCol w:w="2213"/>
      </w:tblGrid>
      <w:tr w:rsidR="00C41484" w:rsidRPr="004330E0" w14:paraId="0B4EACEE" w14:textId="77777777" w:rsidTr="00A00A1E">
        <w:tc>
          <w:tcPr>
            <w:tcW w:w="2026" w:type="pct"/>
            <w:vAlign w:val="center"/>
          </w:tcPr>
          <w:p w14:paraId="7E81EFE5" w14:textId="77777777" w:rsidR="00C41484" w:rsidRPr="004330E0" w:rsidRDefault="00C41484" w:rsidP="007C3621">
            <w:pPr>
              <w:pStyle w:val="affffff7"/>
              <w:spacing w:line="276" w:lineRule="auto"/>
              <w:ind w:firstLine="0"/>
              <w:jc w:val="center"/>
            </w:pPr>
            <w:r w:rsidRPr="004330E0">
              <w:t>Результаты обучения</w:t>
            </w:r>
          </w:p>
        </w:tc>
        <w:tc>
          <w:tcPr>
            <w:tcW w:w="1824" w:type="pct"/>
            <w:vAlign w:val="center"/>
          </w:tcPr>
          <w:p w14:paraId="59DD322E" w14:textId="77777777" w:rsidR="00C41484" w:rsidRPr="004330E0" w:rsidRDefault="00C41484" w:rsidP="007C3621">
            <w:pPr>
              <w:pStyle w:val="affffff7"/>
              <w:spacing w:line="276" w:lineRule="auto"/>
              <w:ind w:firstLine="0"/>
              <w:jc w:val="center"/>
            </w:pPr>
            <w:r w:rsidRPr="004330E0">
              <w:t>Критерии оценки</w:t>
            </w:r>
          </w:p>
        </w:tc>
        <w:tc>
          <w:tcPr>
            <w:tcW w:w="1150" w:type="pct"/>
            <w:vAlign w:val="center"/>
          </w:tcPr>
          <w:p w14:paraId="15DAF0A5" w14:textId="77777777" w:rsidR="00C41484" w:rsidRPr="004330E0" w:rsidRDefault="00C41484" w:rsidP="007C3621">
            <w:pPr>
              <w:pStyle w:val="affffff7"/>
              <w:spacing w:line="276" w:lineRule="auto"/>
              <w:ind w:firstLine="20"/>
              <w:jc w:val="center"/>
            </w:pPr>
            <w:r w:rsidRPr="004330E0">
              <w:t>Методы оценки</w:t>
            </w:r>
          </w:p>
        </w:tc>
      </w:tr>
      <w:tr w:rsidR="00C41484" w:rsidRPr="004330E0" w14:paraId="704630A8" w14:textId="77777777" w:rsidTr="00A00A1E">
        <w:tc>
          <w:tcPr>
            <w:tcW w:w="2026" w:type="pct"/>
          </w:tcPr>
          <w:p w14:paraId="644CE8C5" w14:textId="77777777" w:rsidR="00C41484" w:rsidRPr="004330E0" w:rsidRDefault="00C41484" w:rsidP="007C3621">
            <w:pPr>
              <w:pStyle w:val="affffff0"/>
              <w:spacing w:line="276" w:lineRule="auto"/>
              <w:rPr>
                <w:color w:val="000000"/>
                <w:shd w:val="clear" w:color="auto" w:fill="FFFFFF"/>
              </w:rPr>
            </w:pPr>
            <w:r w:rsidRPr="004330E0">
              <w:t>Перечень знаний, осваиваемых в рамках дисциплины</w:t>
            </w:r>
            <w:r w:rsidRPr="004330E0">
              <w:rPr>
                <w:color w:val="000000"/>
                <w:shd w:val="clear" w:color="auto" w:fill="FFFFFF"/>
              </w:rPr>
              <w:t>:</w:t>
            </w:r>
          </w:p>
          <w:p w14:paraId="758AC440" w14:textId="77777777" w:rsidR="00C41484" w:rsidRPr="004330E0" w:rsidRDefault="00C41484" w:rsidP="007C3621">
            <w:pPr>
              <w:spacing w:line="276" w:lineRule="auto"/>
            </w:pPr>
            <w:r w:rsidRPr="004330E0">
              <w:rPr>
                <w:iCs/>
                <w:lang w:eastAsia="en-US"/>
              </w:rPr>
              <w:t xml:space="preserve">-основные понятия и свойства </w:t>
            </w:r>
            <w:r w:rsidRPr="004330E0">
              <w:rPr>
                <w:iCs/>
              </w:rPr>
              <w:t>ф</w:t>
            </w:r>
            <w:r w:rsidRPr="004330E0">
              <w:t>ункции одной переменной</w:t>
            </w:r>
          </w:p>
          <w:p w14:paraId="6797C0A9" w14:textId="77777777" w:rsidR="00C41484" w:rsidRPr="004330E0" w:rsidRDefault="00C41484" w:rsidP="007C3621">
            <w:pPr>
              <w:spacing w:line="276" w:lineRule="auto"/>
              <w:rPr>
                <w:iCs/>
                <w:lang w:eastAsia="en-US"/>
              </w:rPr>
            </w:pPr>
            <w:r w:rsidRPr="004330E0">
              <w:rPr>
                <w:iCs/>
              </w:rPr>
              <w:t>-</w:t>
            </w:r>
            <w:r w:rsidRPr="004330E0">
              <w:rPr>
                <w:iCs/>
                <w:lang w:eastAsia="en-US"/>
              </w:rPr>
              <w:t xml:space="preserve"> основные понятия теории пределов</w:t>
            </w:r>
          </w:p>
          <w:p w14:paraId="43C70583" w14:textId="77777777" w:rsidR="00C41484" w:rsidRPr="004330E0" w:rsidRDefault="00C41484" w:rsidP="007C3621">
            <w:pPr>
              <w:spacing w:line="276" w:lineRule="auto"/>
            </w:pPr>
            <w:r w:rsidRPr="004330E0">
              <w:rPr>
                <w:iCs/>
                <w:lang w:eastAsia="en-US"/>
              </w:rPr>
              <w:t>-</w:t>
            </w:r>
            <w:r w:rsidRPr="004330E0">
              <w:t xml:space="preserve"> </w:t>
            </w:r>
            <w:r w:rsidRPr="004330E0">
              <w:rPr>
                <w:iCs/>
                <w:lang w:eastAsia="en-US"/>
              </w:rPr>
              <w:t xml:space="preserve">основные понятия теории </w:t>
            </w:r>
            <w:r w:rsidRPr="004330E0">
              <w:t>производной и её приложение</w:t>
            </w:r>
          </w:p>
          <w:p w14:paraId="452B3E91" w14:textId="77777777" w:rsidR="00C41484" w:rsidRPr="004330E0" w:rsidRDefault="00C41484" w:rsidP="007C3621">
            <w:pPr>
              <w:spacing w:line="276" w:lineRule="auto"/>
              <w:rPr>
                <w:iCs/>
                <w:lang w:eastAsia="en-US"/>
              </w:rPr>
            </w:pPr>
            <w:r w:rsidRPr="004330E0">
              <w:rPr>
                <w:iCs/>
              </w:rPr>
              <w:t>-</w:t>
            </w:r>
            <w:r w:rsidRPr="004330E0">
              <w:rPr>
                <w:iCs/>
                <w:lang w:eastAsia="en-US"/>
              </w:rPr>
              <w:t xml:space="preserve"> основные понятия теории </w:t>
            </w:r>
            <w:r w:rsidRPr="004330E0">
              <w:rPr>
                <w:iCs/>
              </w:rPr>
              <w:t>н</w:t>
            </w:r>
            <w:r w:rsidRPr="004330E0">
              <w:t>еопределённого и определённого интегралов</w:t>
            </w:r>
          </w:p>
          <w:p w14:paraId="270C218F" w14:textId="77777777" w:rsidR="00C41484" w:rsidRPr="004330E0" w:rsidRDefault="00C41484" w:rsidP="007C3621">
            <w:pPr>
              <w:spacing w:line="276" w:lineRule="auto"/>
              <w:rPr>
                <w:color w:val="000000"/>
              </w:rPr>
            </w:pPr>
            <w:r w:rsidRPr="004330E0">
              <w:rPr>
                <w:color w:val="000000"/>
              </w:rPr>
              <w:t xml:space="preserve"> -определение и свойства матриц, определителей.</w:t>
            </w:r>
          </w:p>
          <w:p w14:paraId="17703F79" w14:textId="77777777" w:rsidR="00C41484" w:rsidRPr="004330E0" w:rsidRDefault="00C41484" w:rsidP="007C3621">
            <w:pPr>
              <w:spacing w:line="276" w:lineRule="auto"/>
              <w:rPr>
                <w:color w:val="000000"/>
              </w:rPr>
            </w:pPr>
            <w:r w:rsidRPr="004330E0">
              <w:t>-</w:t>
            </w:r>
            <w:r w:rsidRPr="004330E0">
              <w:rPr>
                <w:color w:val="000000"/>
              </w:rPr>
              <w:t xml:space="preserve"> определения и понятия, относящиеся к СЛУ, необходимые для решения СЛУ</w:t>
            </w:r>
          </w:p>
          <w:p w14:paraId="483FB43D" w14:textId="77777777" w:rsidR="00C41484" w:rsidRPr="004330E0" w:rsidRDefault="00C41484" w:rsidP="007C3621">
            <w:pPr>
              <w:spacing w:line="276" w:lineRule="auto"/>
              <w:rPr>
                <w:iCs/>
                <w:lang w:eastAsia="en-US"/>
              </w:rPr>
            </w:pPr>
            <w:r w:rsidRPr="004330E0">
              <w:t>-</w:t>
            </w:r>
            <w:r w:rsidRPr="004330E0">
              <w:rPr>
                <w:iCs/>
                <w:lang w:eastAsia="en-US"/>
              </w:rPr>
              <w:t xml:space="preserve">формулы простого и сложного процентов, </w:t>
            </w:r>
          </w:p>
          <w:p w14:paraId="4EF2533D" w14:textId="77777777" w:rsidR="00C41484" w:rsidRPr="004330E0" w:rsidRDefault="00C41484" w:rsidP="007C3621">
            <w:pPr>
              <w:pStyle w:val="affffff0"/>
              <w:spacing w:line="276" w:lineRule="auto"/>
            </w:pPr>
            <w:r w:rsidRPr="004330E0">
              <w:rPr>
                <w:iCs/>
                <w:lang w:eastAsia="en-US"/>
              </w:rPr>
              <w:t>-основные понятия теории вероятности и математической статистики</w:t>
            </w:r>
            <w:r w:rsidR="00836FA5">
              <w:rPr>
                <w:iCs/>
                <w:lang w:eastAsia="en-US"/>
              </w:rPr>
              <w:t>,</w:t>
            </w:r>
            <w:r w:rsidRPr="004330E0">
              <w:rPr>
                <w:iCs/>
                <w:lang w:eastAsia="en-US"/>
              </w:rPr>
              <w:t xml:space="preserve"> необходимые для решения экономических задач.</w:t>
            </w:r>
          </w:p>
        </w:tc>
        <w:tc>
          <w:tcPr>
            <w:tcW w:w="1824" w:type="pct"/>
          </w:tcPr>
          <w:p w14:paraId="41702526" w14:textId="77777777" w:rsidR="00C41484" w:rsidRPr="004330E0" w:rsidRDefault="00C41484" w:rsidP="007C3621">
            <w:pPr>
              <w:pStyle w:val="affffff0"/>
              <w:spacing w:line="276" w:lineRule="auto"/>
            </w:pPr>
            <w:r w:rsidRPr="004330E0">
              <w:t>Полнота продемонстрирова</w:t>
            </w:r>
            <w:r w:rsidR="00836FA5">
              <w:t>н</w:t>
            </w:r>
            <w:r w:rsidRPr="004330E0">
              <w:t>ных знаний и умение применять их при выполнении практиче</w:t>
            </w:r>
            <w:r w:rsidRPr="004330E0">
              <w:softHyphen/>
              <w:t>ских работ.</w:t>
            </w:r>
          </w:p>
          <w:p w14:paraId="064E026B" w14:textId="77777777" w:rsidR="00C41484" w:rsidRPr="004330E0" w:rsidRDefault="00C41484" w:rsidP="007C3621">
            <w:pPr>
              <w:pStyle w:val="affffff0"/>
              <w:spacing w:line="276" w:lineRule="auto"/>
            </w:pPr>
            <w:r w:rsidRPr="004330E0">
              <w:t>Оценка «5» ставится при полноте ответа или решения в объеме 90% - 100%,</w:t>
            </w:r>
          </w:p>
          <w:p w14:paraId="79BF6DA7" w14:textId="77777777" w:rsidR="00C41484" w:rsidRPr="004330E0" w:rsidRDefault="00C41484" w:rsidP="007C3621">
            <w:pPr>
              <w:pStyle w:val="affffff0"/>
              <w:spacing w:line="276" w:lineRule="auto"/>
            </w:pPr>
            <w:r w:rsidRPr="004330E0">
              <w:t>Оценка «4» ставится при полноте ответа или решения в объеме 70% - 89%,</w:t>
            </w:r>
          </w:p>
          <w:p w14:paraId="3FDE9502" w14:textId="77777777" w:rsidR="00C41484" w:rsidRPr="004330E0" w:rsidRDefault="00C41484" w:rsidP="007C3621">
            <w:pPr>
              <w:pStyle w:val="affffff0"/>
              <w:spacing w:line="276" w:lineRule="auto"/>
            </w:pPr>
            <w:r w:rsidRPr="004330E0">
              <w:t>Оценка «3» ставится при полноте ответа или решения в объеме 51% - 69%,</w:t>
            </w:r>
          </w:p>
          <w:p w14:paraId="59073296" w14:textId="77777777" w:rsidR="00C41484" w:rsidRPr="004330E0" w:rsidRDefault="00C41484" w:rsidP="007C3621">
            <w:pPr>
              <w:pStyle w:val="affffff0"/>
              <w:spacing w:line="276" w:lineRule="auto"/>
            </w:pPr>
            <w:r w:rsidRPr="004330E0">
              <w:t>Оценка «2» ставится при полноте ответа или решения в объеме 50% и менее.</w:t>
            </w:r>
          </w:p>
        </w:tc>
        <w:tc>
          <w:tcPr>
            <w:tcW w:w="1150" w:type="pct"/>
          </w:tcPr>
          <w:p w14:paraId="042C7B90" w14:textId="77777777" w:rsidR="00C41484" w:rsidRPr="004330E0" w:rsidRDefault="00C41484" w:rsidP="007C3621">
            <w:pPr>
              <w:pStyle w:val="affffff0"/>
              <w:spacing w:line="276" w:lineRule="auto"/>
              <w:rPr>
                <w:lang w:eastAsia="en-US"/>
              </w:rPr>
            </w:pPr>
            <w:r w:rsidRPr="004330E0">
              <w:rPr>
                <w:color w:val="000000"/>
                <w:shd w:val="clear" w:color="auto" w:fill="FFFFFF"/>
              </w:rPr>
              <w:t>Проведение устных опросов, письменных контрольных работ</w:t>
            </w:r>
            <w:r w:rsidRPr="004330E0">
              <w:rPr>
                <w:lang w:eastAsia="en-US"/>
              </w:rPr>
              <w:t>.</w:t>
            </w:r>
          </w:p>
          <w:p w14:paraId="398CF956" w14:textId="77777777" w:rsidR="00C41484" w:rsidRPr="004330E0" w:rsidRDefault="00C41484" w:rsidP="007C3621">
            <w:pPr>
              <w:pStyle w:val="affffff0"/>
              <w:spacing w:line="276" w:lineRule="auto"/>
            </w:pPr>
          </w:p>
        </w:tc>
      </w:tr>
      <w:tr w:rsidR="00C41484" w:rsidRPr="004330E0" w14:paraId="446A91FF" w14:textId="77777777" w:rsidTr="00A00A1E">
        <w:trPr>
          <w:trHeight w:val="896"/>
        </w:trPr>
        <w:tc>
          <w:tcPr>
            <w:tcW w:w="2026" w:type="pct"/>
          </w:tcPr>
          <w:p w14:paraId="4FC583C2" w14:textId="77777777" w:rsidR="00C41484" w:rsidRPr="004330E0" w:rsidRDefault="00C41484" w:rsidP="007C3621">
            <w:pPr>
              <w:pStyle w:val="affffff0"/>
              <w:spacing w:line="276" w:lineRule="auto"/>
            </w:pPr>
            <w:r w:rsidRPr="004330E0">
              <w:t>Перечень умений, осваиваемых в рамках дисциплины:</w:t>
            </w:r>
          </w:p>
          <w:p w14:paraId="675C8483" w14:textId="77777777" w:rsidR="00C41484" w:rsidRPr="004330E0" w:rsidRDefault="00C41484" w:rsidP="007C3621">
            <w:pPr>
              <w:spacing w:line="276" w:lineRule="auto"/>
            </w:pPr>
            <w:r w:rsidRPr="004330E0">
              <w:rPr>
                <w:iCs/>
                <w:lang w:eastAsia="ar-SA"/>
              </w:rPr>
              <w:t xml:space="preserve"> </w:t>
            </w:r>
            <w:r w:rsidRPr="004330E0">
              <w:rPr>
                <w:iCs/>
                <w:lang w:eastAsia="en-US"/>
              </w:rPr>
              <w:t>-</w:t>
            </w:r>
            <w:r w:rsidRPr="004330E0">
              <w:rPr>
                <w:color w:val="000000"/>
              </w:rPr>
              <w:t xml:space="preserve"> применять </w:t>
            </w:r>
            <w:r w:rsidRPr="004330E0">
              <w:rPr>
                <w:iCs/>
                <w:lang w:eastAsia="en-US"/>
              </w:rPr>
              <w:t xml:space="preserve">основные понятия и свойства </w:t>
            </w:r>
            <w:r w:rsidRPr="004330E0">
              <w:rPr>
                <w:iCs/>
              </w:rPr>
              <w:t>ф</w:t>
            </w:r>
            <w:r w:rsidRPr="004330E0">
              <w:t>ункции одной переменной при решении задач</w:t>
            </w:r>
          </w:p>
          <w:p w14:paraId="63548A07" w14:textId="77777777" w:rsidR="00C41484" w:rsidRPr="004330E0" w:rsidRDefault="00C41484" w:rsidP="007C3621">
            <w:pPr>
              <w:spacing w:line="276" w:lineRule="auto"/>
              <w:rPr>
                <w:iCs/>
                <w:lang w:eastAsia="en-US"/>
              </w:rPr>
            </w:pPr>
            <w:r w:rsidRPr="004330E0">
              <w:rPr>
                <w:iCs/>
                <w:lang w:eastAsia="en-US"/>
              </w:rPr>
              <w:t>-раскрывать неопределённости при вычислении пределов</w:t>
            </w:r>
          </w:p>
          <w:p w14:paraId="3D4012B9" w14:textId="77777777" w:rsidR="00C41484" w:rsidRPr="004330E0" w:rsidRDefault="00C41484" w:rsidP="007C3621">
            <w:pPr>
              <w:spacing w:line="276" w:lineRule="auto"/>
              <w:rPr>
                <w:iCs/>
                <w:lang w:eastAsia="en-US"/>
              </w:rPr>
            </w:pPr>
            <w:r w:rsidRPr="004330E0">
              <w:rPr>
                <w:iCs/>
                <w:lang w:eastAsia="en-US"/>
              </w:rPr>
              <w:t>-вычислять производную функции одной переменной, производную сложной функции</w:t>
            </w:r>
          </w:p>
          <w:p w14:paraId="5E1B176D" w14:textId="77777777" w:rsidR="00C41484" w:rsidRPr="004330E0" w:rsidRDefault="00C41484" w:rsidP="007C3621">
            <w:pPr>
              <w:spacing w:line="276" w:lineRule="auto"/>
              <w:rPr>
                <w:iCs/>
                <w:lang w:eastAsia="en-US"/>
              </w:rPr>
            </w:pPr>
            <w:r w:rsidRPr="004330E0">
              <w:rPr>
                <w:iCs/>
                <w:lang w:eastAsia="en-US"/>
              </w:rPr>
              <w:t>- исследовать функцию при помощи производной и строить график функции</w:t>
            </w:r>
          </w:p>
          <w:p w14:paraId="505E90BB" w14:textId="77777777" w:rsidR="00C41484" w:rsidRPr="004330E0" w:rsidRDefault="00C41484" w:rsidP="007C3621">
            <w:pPr>
              <w:spacing w:line="276" w:lineRule="auto"/>
              <w:rPr>
                <w:iCs/>
                <w:lang w:eastAsia="en-US"/>
              </w:rPr>
            </w:pPr>
            <w:r w:rsidRPr="004330E0">
              <w:rPr>
                <w:iCs/>
                <w:lang w:eastAsia="en-US"/>
              </w:rPr>
              <w:t>- вычислять неопределённый интеграл методом замены переменной и методом интегрирования по частям</w:t>
            </w:r>
          </w:p>
          <w:p w14:paraId="56E3317F" w14:textId="77777777" w:rsidR="00C41484" w:rsidRPr="004330E0" w:rsidRDefault="00C41484" w:rsidP="007C3621">
            <w:pPr>
              <w:spacing w:line="276" w:lineRule="auto"/>
              <w:rPr>
                <w:iCs/>
                <w:lang w:eastAsia="en-US"/>
              </w:rPr>
            </w:pPr>
            <w:r w:rsidRPr="004330E0">
              <w:rPr>
                <w:iCs/>
                <w:lang w:eastAsia="en-US"/>
              </w:rPr>
              <w:t>- применять формулу Ньютона-Лейбница при вычислении определённого интеграла</w:t>
            </w:r>
          </w:p>
          <w:p w14:paraId="64EEADA0" w14:textId="77777777" w:rsidR="00C41484" w:rsidRPr="004330E0" w:rsidRDefault="00C41484" w:rsidP="007C3621">
            <w:pPr>
              <w:spacing w:line="276" w:lineRule="auto"/>
              <w:rPr>
                <w:iCs/>
                <w:lang w:eastAsia="en-US"/>
              </w:rPr>
            </w:pPr>
            <w:r w:rsidRPr="004330E0">
              <w:rPr>
                <w:iCs/>
                <w:lang w:eastAsia="en-US"/>
              </w:rPr>
              <w:t>-вычислять площадь плоских фигур</w:t>
            </w:r>
          </w:p>
          <w:p w14:paraId="3387C0D2" w14:textId="77777777" w:rsidR="00C41484" w:rsidRPr="004330E0" w:rsidRDefault="00C41484" w:rsidP="007C3621">
            <w:pPr>
              <w:autoSpaceDE w:val="0"/>
              <w:autoSpaceDN w:val="0"/>
              <w:adjustRightInd w:val="0"/>
              <w:spacing w:line="276" w:lineRule="auto"/>
              <w:rPr>
                <w:color w:val="000000"/>
              </w:rPr>
            </w:pPr>
            <w:r w:rsidRPr="004330E0">
              <w:rPr>
                <w:iCs/>
                <w:lang w:eastAsia="en-US"/>
              </w:rPr>
              <w:t xml:space="preserve">- </w:t>
            </w:r>
            <w:r w:rsidRPr="004330E0">
              <w:rPr>
                <w:color w:val="000000"/>
              </w:rPr>
              <w:t>выполнять линейные операции над матрицами, умножение матриц, находить обратные матрицы</w:t>
            </w:r>
          </w:p>
          <w:p w14:paraId="79FD0F21" w14:textId="77777777" w:rsidR="00C41484" w:rsidRPr="004330E0" w:rsidRDefault="00C41484" w:rsidP="007C3621">
            <w:pPr>
              <w:autoSpaceDE w:val="0"/>
              <w:autoSpaceDN w:val="0"/>
              <w:adjustRightInd w:val="0"/>
              <w:spacing w:line="276" w:lineRule="auto"/>
              <w:rPr>
                <w:color w:val="000000"/>
              </w:rPr>
            </w:pPr>
            <w:r w:rsidRPr="004330E0">
              <w:rPr>
                <w:color w:val="000000"/>
              </w:rPr>
              <w:t>- вычислять значение определителей</w:t>
            </w:r>
          </w:p>
          <w:p w14:paraId="7C3A52D4" w14:textId="77777777" w:rsidR="00C41484" w:rsidRPr="004330E0" w:rsidRDefault="00C41484" w:rsidP="007C3621">
            <w:pPr>
              <w:autoSpaceDE w:val="0"/>
              <w:autoSpaceDN w:val="0"/>
              <w:adjustRightInd w:val="0"/>
              <w:spacing w:line="276" w:lineRule="auto"/>
              <w:rPr>
                <w:color w:val="000000"/>
              </w:rPr>
            </w:pPr>
            <w:r w:rsidRPr="004330E0">
              <w:rPr>
                <w:color w:val="000000"/>
              </w:rPr>
              <w:t>-решать СЛУ методом Крамера, методом обратной матрицы</w:t>
            </w:r>
          </w:p>
          <w:p w14:paraId="64889A4E" w14:textId="77777777" w:rsidR="00C41484" w:rsidRPr="004330E0" w:rsidRDefault="00C41484" w:rsidP="007C3621">
            <w:pPr>
              <w:autoSpaceDE w:val="0"/>
              <w:autoSpaceDN w:val="0"/>
              <w:adjustRightInd w:val="0"/>
              <w:spacing w:line="276" w:lineRule="auto"/>
              <w:rPr>
                <w:color w:val="000000"/>
              </w:rPr>
            </w:pPr>
            <w:r w:rsidRPr="004330E0">
              <w:rPr>
                <w:color w:val="000000"/>
              </w:rPr>
              <w:t>- вычислять количества размещений, перестановок, сочетаний</w:t>
            </w:r>
          </w:p>
          <w:p w14:paraId="679495F3" w14:textId="77777777" w:rsidR="00C41484" w:rsidRPr="004330E0" w:rsidRDefault="00C41484" w:rsidP="007C3621">
            <w:pPr>
              <w:spacing w:line="276" w:lineRule="auto"/>
              <w:rPr>
                <w:iCs/>
                <w:lang w:eastAsia="en-US"/>
              </w:rPr>
            </w:pPr>
            <w:r w:rsidRPr="004330E0">
              <w:rPr>
                <w:iCs/>
                <w:lang w:eastAsia="en-US"/>
              </w:rPr>
              <w:t>- применять формулы вычисления простого и сложного процентов для решения экономических задач</w:t>
            </w:r>
          </w:p>
          <w:p w14:paraId="4A496F88" w14:textId="77777777" w:rsidR="00C41484" w:rsidRPr="004330E0" w:rsidRDefault="00C41484" w:rsidP="007C3621">
            <w:pPr>
              <w:spacing w:line="276" w:lineRule="auto"/>
              <w:rPr>
                <w:iCs/>
                <w:lang w:eastAsia="en-US"/>
              </w:rPr>
            </w:pPr>
            <w:r w:rsidRPr="004330E0">
              <w:rPr>
                <w:iCs/>
                <w:lang w:eastAsia="en-US"/>
              </w:rPr>
              <w:t>- применять формулы теории вероятности и математической статистики для решения экономических задач</w:t>
            </w:r>
          </w:p>
          <w:p w14:paraId="7E488F97" w14:textId="77777777" w:rsidR="00C41484" w:rsidRPr="004330E0" w:rsidRDefault="00C41484" w:rsidP="007C3621">
            <w:pPr>
              <w:pStyle w:val="affffff0"/>
              <w:spacing w:line="276" w:lineRule="auto"/>
            </w:pPr>
            <w:r w:rsidRPr="004330E0">
              <w:rPr>
                <w:iCs/>
                <w:lang w:eastAsia="en-US"/>
              </w:rPr>
              <w:t xml:space="preserve">-рассчитывать </w:t>
            </w:r>
            <w:r w:rsidRPr="004330E0">
              <w:rPr>
                <w:iCs/>
                <w:color w:val="000000"/>
              </w:rPr>
              <w:t>бухгалтерские</w:t>
            </w:r>
            <w:r w:rsidRPr="004330E0">
              <w:rPr>
                <w:iCs/>
                <w:lang w:eastAsia="en-US"/>
              </w:rPr>
              <w:t xml:space="preserve"> показатели, применяемые в экономических расчётах</w:t>
            </w:r>
          </w:p>
        </w:tc>
        <w:tc>
          <w:tcPr>
            <w:tcW w:w="1824" w:type="pct"/>
          </w:tcPr>
          <w:p w14:paraId="40B9963B" w14:textId="77777777" w:rsidR="00C41484" w:rsidRPr="004330E0" w:rsidRDefault="00C41484" w:rsidP="007C3621">
            <w:pPr>
              <w:pStyle w:val="affffff0"/>
              <w:spacing w:line="276" w:lineRule="auto"/>
            </w:pPr>
            <w:r w:rsidRPr="004330E0">
              <w:t>Выполнение практических работ в соответствии с заданием.</w:t>
            </w:r>
          </w:p>
          <w:p w14:paraId="2AC5315F" w14:textId="77777777" w:rsidR="00C41484" w:rsidRPr="004330E0" w:rsidRDefault="00C41484" w:rsidP="007C3621">
            <w:pPr>
              <w:pStyle w:val="affffff0"/>
              <w:spacing w:line="276" w:lineRule="auto"/>
            </w:pPr>
            <w:r w:rsidRPr="004330E0">
              <w:t xml:space="preserve">Оценка «5» ставится при правильном выполнении 90% - 100% объема работы, </w:t>
            </w:r>
          </w:p>
          <w:p w14:paraId="6A03DE7A" w14:textId="77777777" w:rsidR="00C41484" w:rsidRPr="004330E0" w:rsidRDefault="00C41484" w:rsidP="007C3621">
            <w:pPr>
              <w:pStyle w:val="affffff0"/>
              <w:spacing w:line="276" w:lineRule="auto"/>
            </w:pPr>
            <w:r w:rsidRPr="004330E0">
              <w:t xml:space="preserve">Оценка «4» ставится при правильном выполнении 70% - 89% объема работы, </w:t>
            </w:r>
          </w:p>
          <w:p w14:paraId="317AEDC6" w14:textId="77777777" w:rsidR="00C41484" w:rsidRPr="004330E0" w:rsidRDefault="00C41484" w:rsidP="007C3621">
            <w:pPr>
              <w:pStyle w:val="affffff0"/>
              <w:spacing w:line="276" w:lineRule="auto"/>
            </w:pPr>
            <w:r w:rsidRPr="004330E0">
              <w:t>Оценка «3» ставится при правильном выполнении 51% - 69% объема работы,</w:t>
            </w:r>
          </w:p>
          <w:p w14:paraId="54009DA5" w14:textId="77777777" w:rsidR="00C41484" w:rsidRPr="004330E0" w:rsidRDefault="00C41484" w:rsidP="007C3621">
            <w:pPr>
              <w:pStyle w:val="affffff0"/>
              <w:spacing w:line="276" w:lineRule="auto"/>
            </w:pPr>
            <w:r w:rsidRPr="004330E0">
              <w:t>Оценка «2» ставится при правильном выполнении менее 50% объема работы.</w:t>
            </w:r>
          </w:p>
        </w:tc>
        <w:tc>
          <w:tcPr>
            <w:tcW w:w="1150" w:type="pct"/>
          </w:tcPr>
          <w:p w14:paraId="36AC9F2E" w14:textId="77777777" w:rsidR="00C41484" w:rsidRPr="004330E0" w:rsidRDefault="00C41484" w:rsidP="007C3621">
            <w:pPr>
              <w:pStyle w:val="affffff0"/>
              <w:spacing w:line="276" w:lineRule="auto"/>
            </w:pPr>
            <w:r w:rsidRPr="004330E0">
              <w:t>Проверка результатов и хода выполнения практических работ.</w:t>
            </w:r>
          </w:p>
          <w:p w14:paraId="17637231" w14:textId="77777777" w:rsidR="00C41484" w:rsidRPr="004330E0" w:rsidRDefault="00C41484" w:rsidP="007C3621">
            <w:pPr>
              <w:pStyle w:val="affffff0"/>
              <w:spacing w:line="276" w:lineRule="auto"/>
            </w:pPr>
          </w:p>
          <w:p w14:paraId="5D208A68" w14:textId="77777777" w:rsidR="00C41484" w:rsidRPr="004330E0" w:rsidRDefault="00C41484" w:rsidP="007C3621">
            <w:pPr>
              <w:pStyle w:val="affffff0"/>
              <w:spacing w:line="276" w:lineRule="auto"/>
            </w:pPr>
          </w:p>
        </w:tc>
      </w:tr>
    </w:tbl>
    <w:p w14:paraId="476FB1C9" w14:textId="77777777" w:rsidR="00C41484" w:rsidRPr="004330E0" w:rsidRDefault="00C41484" w:rsidP="007C3621">
      <w:pPr>
        <w:spacing w:line="276" w:lineRule="auto"/>
        <w:jc w:val="both"/>
        <w:rPr>
          <w:b/>
        </w:rPr>
      </w:pPr>
    </w:p>
    <w:p w14:paraId="2304572B" w14:textId="77777777" w:rsidR="00C41484" w:rsidRPr="004330E0" w:rsidRDefault="00C41484" w:rsidP="007C3621">
      <w:pPr>
        <w:spacing w:line="276" w:lineRule="auto"/>
      </w:pPr>
    </w:p>
    <w:p w14:paraId="7890DCB7" w14:textId="3C6A6C5E" w:rsidR="007C1462" w:rsidRPr="004330E0" w:rsidRDefault="00C41484" w:rsidP="007C3621">
      <w:pPr>
        <w:pStyle w:val="Bodytext80"/>
        <w:shd w:val="clear" w:color="auto" w:fill="auto"/>
        <w:spacing w:line="276" w:lineRule="auto"/>
        <w:ind w:left="6158" w:firstLine="0"/>
        <w:jc w:val="right"/>
        <w:rPr>
          <w:rFonts w:eastAsia="Calibri"/>
          <w:b/>
          <w:i w:val="0"/>
          <w:iCs/>
          <w:color w:val="000000"/>
          <w:sz w:val="24"/>
          <w:szCs w:val="24"/>
          <w:lang w:eastAsia="en-US"/>
        </w:rPr>
      </w:pPr>
      <w:r w:rsidRPr="004330E0">
        <w:rPr>
          <w:b/>
          <w:sz w:val="24"/>
          <w:szCs w:val="24"/>
        </w:rPr>
        <w:br w:type="page"/>
      </w:r>
      <w:r w:rsidR="009B46DC" w:rsidRPr="004330E0">
        <w:rPr>
          <w:b/>
          <w:bCs/>
          <w:i w:val="0"/>
          <w:iCs/>
          <w:sz w:val="24"/>
          <w:szCs w:val="24"/>
        </w:rPr>
        <w:t xml:space="preserve">Приложение </w:t>
      </w:r>
      <w:r w:rsidR="009F232A">
        <w:rPr>
          <w:b/>
          <w:bCs/>
          <w:i w:val="0"/>
          <w:iCs/>
          <w:sz w:val="24"/>
          <w:szCs w:val="24"/>
        </w:rPr>
        <w:t>2</w:t>
      </w:r>
      <w:r w:rsidR="009B46DC" w:rsidRPr="004330E0">
        <w:rPr>
          <w:b/>
          <w:bCs/>
          <w:i w:val="0"/>
          <w:iCs/>
          <w:sz w:val="24"/>
          <w:szCs w:val="24"/>
        </w:rPr>
        <w:t>.7.</w:t>
      </w:r>
    </w:p>
    <w:p w14:paraId="68705F59" w14:textId="77777777" w:rsidR="007C1462" w:rsidRPr="00F2086F" w:rsidRDefault="007C1462" w:rsidP="007C3621">
      <w:pPr>
        <w:spacing w:line="276" w:lineRule="auto"/>
        <w:jc w:val="right"/>
        <w:rPr>
          <w:b/>
          <w:iCs/>
        </w:rPr>
      </w:pPr>
      <w:r w:rsidRPr="00F2086F">
        <w:rPr>
          <w:b/>
          <w:iCs/>
        </w:rPr>
        <w:t>к ПООП по специальности</w:t>
      </w:r>
    </w:p>
    <w:p w14:paraId="3A06D7BD" w14:textId="77777777" w:rsidR="007C1462" w:rsidRPr="00F2086F" w:rsidRDefault="007C1462" w:rsidP="007C3621">
      <w:pPr>
        <w:spacing w:line="276" w:lineRule="auto"/>
        <w:jc w:val="right"/>
        <w:rPr>
          <w:b/>
          <w:iCs/>
        </w:rPr>
      </w:pPr>
      <w:r w:rsidRPr="00F2086F">
        <w:rPr>
          <w:b/>
          <w:iCs/>
        </w:rPr>
        <w:t xml:space="preserve"> 38.02.01 Экономика и бухгалтерский учёт (отраслям)</w:t>
      </w:r>
    </w:p>
    <w:p w14:paraId="338F318C" w14:textId="77777777" w:rsidR="007C1462" w:rsidRPr="004330E0" w:rsidRDefault="007C1462" w:rsidP="007C3621">
      <w:pPr>
        <w:widowControl w:val="0"/>
        <w:spacing w:line="276" w:lineRule="auto"/>
        <w:ind w:left="6160"/>
        <w:jc w:val="center"/>
        <w:rPr>
          <w:rFonts w:eastAsia="Calibri"/>
          <w:iCs/>
          <w:color w:val="000000"/>
          <w:lang w:eastAsia="en-US"/>
        </w:rPr>
      </w:pPr>
    </w:p>
    <w:p w14:paraId="176C9111" w14:textId="77777777" w:rsidR="007C1462" w:rsidRPr="004330E0" w:rsidRDefault="007C1462" w:rsidP="007C3621">
      <w:pPr>
        <w:widowControl w:val="0"/>
        <w:spacing w:line="276" w:lineRule="auto"/>
        <w:ind w:left="6160"/>
        <w:jc w:val="center"/>
        <w:rPr>
          <w:rFonts w:eastAsia="Calibri"/>
          <w:i/>
          <w:color w:val="000000"/>
          <w:lang w:eastAsia="en-US"/>
        </w:rPr>
      </w:pPr>
    </w:p>
    <w:p w14:paraId="3B05FE69" w14:textId="77777777" w:rsidR="007C1462" w:rsidRPr="004330E0" w:rsidRDefault="007C1462" w:rsidP="007C3621">
      <w:pPr>
        <w:widowControl w:val="0"/>
        <w:spacing w:line="276" w:lineRule="auto"/>
        <w:ind w:left="6160"/>
        <w:jc w:val="center"/>
        <w:rPr>
          <w:rFonts w:eastAsia="Calibri"/>
          <w:i/>
          <w:lang w:eastAsia="en-US"/>
        </w:rPr>
      </w:pPr>
    </w:p>
    <w:p w14:paraId="6FFDD5B0" w14:textId="77777777" w:rsidR="007C1462" w:rsidRPr="004330E0" w:rsidRDefault="007C1462" w:rsidP="007C3621">
      <w:pPr>
        <w:widowControl w:val="0"/>
        <w:spacing w:line="276" w:lineRule="auto"/>
        <w:ind w:left="6160"/>
        <w:jc w:val="center"/>
        <w:rPr>
          <w:rFonts w:eastAsia="Calibri"/>
          <w:i/>
          <w:lang w:eastAsia="en-US"/>
        </w:rPr>
      </w:pPr>
    </w:p>
    <w:p w14:paraId="77FBAF14" w14:textId="77777777" w:rsidR="007C1462" w:rsidRPr="004330E0" w:rsidRDefault="007C1462" w:rsidP="007C3621">
      <w:pPr>
        <w:widowControl w:val="0"/>
        <w:spacing w:line="276" w:lineRule="auto"/>
        <w:ind w:left="6160"/>
        <w:jc w:val="center"/>
        <w:rPr>
          <w:rFonts w:eastAsia="Calibri"/>
          <w:i/>
          <w:lang w:eastAsia="en-US"/>
        </w:rPr>
      </w:pPr>
    </w:p>
    <w:p w14:paraId="0D789312" w14:textId="77777777" w:rsidR="007C1462" w:rsidRPr="004330E0" w:rsidRDefault="007C1462" w:rsidP="007C3621">
      <w:pPr>
        <w:widowControl w:val="0"/>
        <w:spacing w:line="276" w:lineRule="auto"/>
        <w:ind w:left="6160"/>
        <w:jc w:val="center"/>
        <w:rPr>
          <w:rFonts w:eastAsia="Calibri"/>
          <w:i/>
          <w:lang w:eastAsia="en-US"/>
        </w:rPr>
      </w:pPr>
    </w:p>
    <w:p w14:paraId="3B4583FF" w14:textId="77777777" w:rsidR="007C1462" w:rsidRPr="004330E0" w:rsidRDefault="007C1462" w:rsidP="007C3621">
      <w:pPr>
        <w:widowControl w:val="0"/>
        <w:spacing w:line="276" w:lineRule="auto"/>
        <w:ind w:left="6160"/>
        <w:jc w:val="center"/>
        <w:rPr>
          <w:rFonts w:eastAsia="Calibri"/>
          <w:i/>
          <w:lang w:eastAsia="en-US"/>
        </w:rPr>
      </w:pPr>
    </w:p>
    <w:p w14:paraId="74E5B0FD" w14:textId="77777777" w:rsidR="007C1462" w:rsidRPr="004330E0" w:rsidRDefault="007C1462" w:rsidP="007C3621">
      <w:pPr>
        <w:widowControl w:val="0"/>
        <w:spacing w:line="276" w:lineRule="auto"/>
        <w:ind w:left="6160"/>
        <w:jc w:val="center"/>
        <w:rPr>
          <w:rFonts w:eastAsia="Calibri"/>
          <w:i/>
          <w:lang w:eastAsia="en-US"/>
        </w:rPr>
      </w:pPr>
    </w:p>
    <w:p w14:paraId="2AC3D492" w14:textId="77777777" w:rsidR="007C1462" w:rsidRDefault="007C1462" w:rsidP="007C3621">
      <w:pPr>
        <w:widowControl w:val="0"/>
        <w:spacing w:line="276" w:lineRule="auto"/>
        <w:ind w:left="6160"/>
        <w:jc w:val="center"/>
        <w:rPr>
          <w:rFonts w:eastAsia="Calibri"/>
          <w:iCs/>
          <w:lang w:eastAsia="en-US"/>
        </w:rPr>
      </w:pPr>
    </w:p>
    <w:p w14:paraId="35BEA5DA" w14:textId="77777777" w:rsidR="00143A66" w:rsidRDefault="00143A66" w:rsidP="007C3621">
      <w:pPr>
        <w:widowControl w:val="0"/>
        <w:spacing w:line="276" w:lineRule="auto"/>
        <w:ind w:left="6160"/>
        <w:jc w:val="center"/>
        <w:rPr>
          <w:rFonts w:eastAsia="Calibri"/>
          <w:iCs/>
          <w:lang w:eastAsia="en-US"/>
        </w:rPr>
      </w:pPr>
    </w:p>
    <w:p w14:paraId="6DED7A9A" w14:textId="77777777" w:rsidR="00143A66" w:rsidRPr="00143A66" w:rsidRDefault="00143A66" w:rsidP="007C3621">
      <w:pPr>
        <w:widowControl w:val="0"/>
        <w:spacing w:line="276" w:lineRule="auto"/>
        <w:ind w:left="6160"/>
        <w:jc w:val="center"/>
        <w:rPr>
          <w:rFonts w:eastAsia="Calibri"/>
          <w:iCs/>
          <w:lang w:eastAsia="en-US"/>
        </w:rPr>
      </w:pPr>
    </w:p>
    <w:p w14:paraId="4A85610D" w14:textId="77777777" w:rsidR="007C1462" w:rsidRPr="004330E0" w:rsidRDefault="007C1462" w:rsidP="00497314">
      <w:pPr>
        <w:spacing w:before="100" w:beforeAutospacing="1" w:after="100" w:afterAutospacing="1" w:line="276" w:lineRule="auto"/>
        <w:jc w:val="center"/>
        <w:rPr>
          <w:b/>
        </w:rPr>
      </w:pPr>
      <w:r w:rsidRPr="004330E0">
        <w:rPr>
          <w:b/>
        </w:rPr>
        <w:t>ПРИМЕРНАЯ РАБОЧАЯ ПРОГРАММА УЧЕБНОЙ ДИСЦИПЛИНЫ</w:t>
      </w:r>
    </w:p>
    <w:p w14:paraId="79E91A58" w14:textId="0F8BE37D" w:rsidR="007C1462" w:rsidRPr="00035692" w:rsidRDefault="00F2086F" w:rsidP="00035692">
      <w:pPr>
        <w:pStyle w:val="32"/>
        <w:ind w:firstLine="0"/>
        <w:rPr>
          <w:b/>
          <w:bCs w:val="0"/>
        </w:rPr>
      </w:pPr>
      <w:bookmarkStart w:id="89" w:name="_Toc524169012"/>
      <w:bookmarkStart w:id="90" w:name="_Toc107828194"/>
      <w:r w:rsidRPr="00035692">
        <w:rPr>
          <w:b/>
          <w:bCs w:val="0"/>
        </w:rPr>
        <w:t>ЕН.02 ЭКОЛОГИЧЕСКИЕ ОСНОВЫ ПРИРОДОПОЛЬЗОВАНИЯ</w:t>
      </w:r>
      <w:bookmarkEnd w:id="89"/>
      <w:bookmarkEnd w:id="90"/>
    </w:p>
    <w:p w14:paraId="7EA48E03" w14:textId="77777777" w:rsidR="007C1462" w:rsidRPr="004330E0" w:rsidRDefault="007C1462" w:rsidP="00143A66">
      <w:pPr>
        <w:spacing w:line="276" w:lineRule="auto"/>
        <w:ind w:right="62"/>
        <w:jc w:val="center"/>
      </w:pPr>
    </w:p>
    <w:p w14:paraId="09E90699" w14:textId="77777777" w:rsidR="007C1462" w:rsidRPr="004330E0" w:rsidRDefault="007C1462" w:rsidP="00143A66">
      <w:pPr>
        <w:spacing w:line="276" w:lineRule="auto"/>
        <w:ind w:right="62"/>
        <w:jc w:val="center"/>
      </w:pPr>
    </w:p>
    <w:p w14:paraId="4BAED8A6" w14:textId="77777777" w:rsidR="007C1462" w:rsidRPr="004330E0" w:rsidRDefault="007C1462" w:rsidP="007C3621">
      <w:pPr>
        <w:spacing w:line="276" w:lineRule="auto"/>
        <w:ind w:right="62"/>
        <w:jc w:val="center"/>
      </w:pPr>
    </w:p>
    <w:p w14:paraId="0DBA3392" w14:textId="77777777" w:rsidR="007C1462" w:rsidRPr="004330E0" w:rsidRDefault="007C1462" w:rsidP="007C3621">
      <w:pPr>
        <w:spacing w:line="276" w:lineRule="auto"/>
        <w:ind w:right="62"/>
        <w:jc w:val="center"/>
      </w:pPr>
    </w:p>
    <w:p w14:paraId="3B5924A8" w14:textId="77777777" w:rsidR="007C1462" w:rsidRPr="004330E0" w:rsidRDefault="007C1462" w:rsidP="007C3621">
      <w:pPr>
        <w:spacing w:line="276" w:lineRule="auto"/>
        <w:ind w:right="62"/>
        <w:jc w:val="center"/>
      </w:pPr>
    </w:p>
    <w:p w14:paraId="65E018D8" w14:textId="77777777" w:rsidR="007C1462" w:rsidRPr="004330E0" w:rsidRDefault="007C1462" w:rsidP="007C3621">
      <w:pPr>
        <w:spacing w:line="276" w:lineRule="auto"/>
        <w:ind w:right="62"/>
        <w:jc w:val="center"/>
      </w:pPr>
    </w:p>
    <w:p w14:paraId="6126122C" w14:textId="77777777" w:rsidR="007C1462" w:rsidRPr="004330E0" w:rsidRDefault="007C1462" w:rsidP="007C3621">
      <w:pPr>
        <w:spacing w:line="276" w:lineRule="auto"/>
        <w:ind w:right="62"/>
        <w:jc w:val="center"/>
      </w:pPr>
    </w:p>
    <w:p w14:paraId="0C941DEB" w14:textId="77777777" w:rsidR="007C1462" w:rsidRPr="004330E0" w:rsidRDefault="007C1462" w:rsidP="007C3621">
      <w:pPr>
        <w:spacing w:line="276" w:lineRule="auto"/>
        <w:ind w:right="62"/>
        <w:jc w:val="center"/>
      </w:pPr>
    </w:p>
    <w:p w14:paraId="294C847C" w14:textId="77777777" w:rsidR="007C1462" w:rsidRPr="004330E0" w:rsidRDefault="007C1462" w:rsidP="007C3621">
      <w:pPr>
        <w:spacing w:line="276" w:lineRule="auto"/>
        <w:ind w:right="62"/>
        <w:jc w:val="center"/>
      </w:pPr>
    </w:p>
    <w:p w14:paraId="778340CA" w14:textId="77777777" w:rsidR="007C1462" w:rsidRPr="004330E0" w:rsidRDefault="007C1462" w:rsidP="007C3621">
      <w:pPr>
        <w:spacing w:line="276" w:lineRule="auto"/>
        <w:ind w:right="62"/>
        <w:jc w:val="center"/>
      </w:pPr>
    </w:p>
    <w:p w14:paraId="01598AFC" w14:textId="77777777" w:rsidR="007C1462" w:rsidRDefault="007C1462" w:rsidP="007C3621">
      <w:pPr>
        <w:spacing w:line="276" w:lineRule="auto"/>
        <w:ind w:right="62"/>
        <w:jc w:val="center"/>
      </w:pPr>
    </w:p>
    <w:p w14:paraId="633593ED" w14:textId="77777777" w:rsidR="00143A66" w:rsidRDefault="00143A66" w:rsidP="007C3621">
      <w:pPr>
        <w:spacing w:line="276" w:lineRule="auto"/>
        <w:ind w:right="62"/>
        <w:jc w:val="center"/>
      </w:pPr>
    </w:p>
    <w:p w14:paraId="1978D5A6" w14:textId="77777777" w:rsidR="00143A66" w:rsidRDefault="00143A66" w:rsidP="007C3621">
      <w:pPr>
        <w:spacing w:line="276" w:lineRule="auto"/>
        <w:ind w:right="62"/>
        <w:jc w:val="center"/>
      </w:pPr>
    </w:p>
    <w:p w14:paraId="4BA90B7C" w14:textId="77777777" w:rsidR="00143A66" w:rsidRDefault="00143A66" w:rsidP="007C3621">
      <w:pPr>
        <w:spacing w:line="276" w:lineRule="auto"/>
        <w:ind w:right="62"/>
        <w:jc w:val="center"/>
      </w:pPr>
    </w:p>
    <w:p w14:paraId="2F2A6725" w14:textId="11BDDD06" w:rsidR="00143A66" w:rsidRDefault="00143A66" w:rsidP="007C3621">
      <w:pPr>
        <w:spacing w:line="276" w:lineRule="auto"/>
        <w:ind w:right="62"/>
        <w:jc w:val="center"/>
      </w:pPr>
    </w:p>
    <w:p w14:paraId="3BD4F1A4" w14:textId="7346FED6" w:rsidR="00035692" w:rsidRDefault="00035692" w:rsidP="007C3621">
      <w:pPr>
        <w:spacing w:line="276" w:lineRule="auto"/>
        <w:ind w:right="62"/>
        <w:jc w:val="center"/>
      </w:pPr>
    </w:p>
    <w:p w14:paraId="05AB44EB" w14:textId="167F9183" w:rsidR="00035692" w:rsidRDefault="00035692" w:rsidP="007C3621">
      <w:pPr>
        <w:spacing w:line="276" w:lineRule="auto"/>
        <w:ind w:right="62"/>
        <w:jc w:val="center"/>
      </w:pPr>
    </w:p>
    <w:p w14:paraId="36FE1386" w14:textId="4C3FD9B7" w:rsidR="00035692" w:rsidRDefault="00035692" w:rsidP="007C3621">
      <w:pPr>
        <w:spacing w:line="276" w:lineRule="auto"/>
        <w:ind w:right="62"/>
        <w:jc w:val="center"/>
      </w:pPr>
    </w:p>
    <w:p w14:paraId="489019BF" w14:textId="5B388D2D" w:rsidR="00035692" w:rsidRDefault="00035692" w:rsidP="007C3621">
      <w:pPr>
        <w:spacing w:line="276" w:lineRule="auto"/>
        <w:ind w:right="62"/>
        <w:jc w:val="center"/>
      </w:pPr>
    </w:p>
    <w:p w14:paraId="238CDA8E" w14:textId="6DA93FF1" w:rsidR="00035692" w:rsidRDefault="00035692" w:rsidP="007C3621">
      <w:pPr>
        <w:spacing w:line="276" w:lineRule="auto"/>
        <w:ind w:right="62"/>
        <w:jc w:val="center"/>
      </w:pPr>
    </w:p>
    <w:p w14:paraId="1106EFE6" w14:textId="77777777" w:rsidR="00035692" w:rsidRDefault="00035692" w:rsidP="007C3621">
      <w:pPr>
        <w:spacing w:line="276" w:lineRule="auto"/>
        <w:ind w:right="62"/>
        <w:jc w:val="center"/>
      </w:pPr>
    </w:p>
    <w:p w14:paraId="08C3BAC8" w14:textId="77777777" w:rsidR="00143A66" w:rsidRPr="004330E0" w:rsidRDefault="00143A66" w:rsidP="007C3621">
      <w:pPr>
        <w:spacing w:line="276" w:lineRule="auto"/>
        <w:ind w:right="62"/>
        <w:jc w:val="center"/>
      </w:pPr>
    </w:p>
    <w:p w14:paraId="57E130F2" w14:textId="051A249E" w:rsidR="007C1462" w:rsidRPr="004330E0" w:rsidRDefault="007C1462" w:rsidP="007C3621">
      <w:pPr>
        <w:spacing w:line="276" w:lineRule="auto"/>
        <w:jc w:val="center"/>
        <w:rPr>
          <w:b/>
          <w:bCs/>
          <w:iCs/>
        </w:rPr>
      </w:pPr>
      <w:r w:rsidRPr="004330E0">
        <w:rPr>
          <w:b/>
          <w:bCs/>
          <w:iCs/>
        </w:rPr>
        <w:t>202</w:t>
      </w:r>
      <w:r w:rsidR="00BC4A76">
        <w:rPr>
          <w:b/>
          <w:bCs/>
          <w:iCs/>
        </w:rPr>
        <w:t>2</w:t>
      </w:r>
      <w:r w:rsidRPr="004330E0">
        <w:rPr>
          <w:b/>
          <w:bCs/>
          <w:iCs/>
        </w:rPr>
        <w:t xml:space="preserve"> г</w:t>
      </w:r>
      <w:r w:rsidR="00907737" w:rsidRPr="004330E0">
        <w:rPr>
          <w:b/>
          <w:bCs/>
          <w:iCs/>
        </w:rPr>
        <w:t>.</w:t>
      </w:r>
    </w:p>
    <w:p w14:paraId="751F86C8" w14:textId="77777777" w:rsidR="007C1462" w:rsidRPr="004330E0" w:rsidRDefault="007C1462" w:rsidP="00143A66">
      <w:pPr>
        <w:spacing w:after="160" w:line="276" w:lineRule="auto"/>
        <w:jc w:val="center"/>
        <w:rPr>
          <w:b/>
        </w:rPr>
      </w:pPr>
      <w:r w:rsidRPr="004330E0">
        <w:br w:type="page"/>
      </w:r>
      <w:r w:rsidRPr="004330E0">
        <w:rPr>
          <w:b/>
        </w:rPr>
        <w:t>СОДЕРЖАНИЕ</w:t>
      </w:r>
    </w:p>
    <w:p w14:paraId="5582A2D0" w14:textId="77777777" w:rsidR="007C1462" w:rsidRPr="004330E0" w:rsidRDefault="007C1462" w:rsidP="00035692">
      <w:pPr>
        <w:spacing w:before="240" w:after="120" w:line="276" w:lineRule="auto"/>
        <w:ind w:left="567" w:right="15"/>
        <w:rPr>
          <w:b/>
        </w:rPr>
      </w:pPr>
      <w:r w:rsidRPr="004330E0">
        <w:rPr>
          <w:b/>
        </w:rPr>
        <w:t>1. ОБЩАЯ ХАРАКТЕРИСТИКА ПРИМЕРНОЙ РАБОЧЕЙ ПРОГРАММЫ УЧЕБНОЙ ДИСЦИПЛИНЫ</w:t>
      </w:r>
    </w:p>
    <w:p w14:paraId="0FACDEA8" w14:textId="77777777" w:rsidR="007C1462" w:rsidRPr="004330E0" w:rsidRDefault="007C1462" w:rsidP="007C3621">
      <w:pPr>
        <w:spacing w:before="240" w:after="120" w:line="276" w:lineRule="auto"/>
        <w:ind w:left="567" w:right="15"/>
        <w:jc w:val="both"/>
        <w:rPr>
          <w:b/>
        </w:rPr>
      </w:pPr>
      <w:r w:rsidRPr="004330E0">
        <w:rPr>
          <w:b/>
        </w:rPr>
        <w:t>2. СТРУКТУРА И СОДЕРЖАНИЕ УЧЕБНОЙ ДИСЦИПЛИНЫ</w:t>
      </w:r>
    </w:p>
    <w:p w14:paraId="75E68561" w14:textId="77777777" w:rsidR="007C1462" w:rsidRPr="004330E0" w:rsidRDefault="007C1462" w:rsidP="00426D51">
      <w:pPr>
        <w:widowControl w:val="0"/>
        <w:numPr>
          <w:ilvl w:val="0"/>
          <w:numId w:val="26"/>
        </w:numPr>
        <w:tabs>
          <w:tab w:val="left" w:pos="843"/>
        </w:tabs>
        <w:spacing w:before="240" w:after="120" w:line="276" w:lineRule="auto"/>
        <w:ind w:left="567" w:right="17" w:firstLine="0"/>
        <w:jc w:val="both"/>
        <w:rPr>
          <w:b/>
        </w:rPr>
      </w:pPr>
      <w:r w:rsidRPr="004330E0">
        <w:rPr>
          <w:b/>
        </w:rPr>
        <w:t>УСЛОВИЯ РЕАЛИЗАЦИИ УЧЕБНОЙ ДИСЦИПЛИНЫ</w:t>
      </w:r>
    </w:p>
    <w:p w14:paraId="2797DCD7" w14:textId="77777777" w:rsidR="007C1462" w:rsidRPr="004330E0" w:rsidRDefault="007C1462" w:rsidP="00426D51">
      <w:pPr>
        <w:widowControl w:val="0"/>
        <w:numPr>
          <w:ilvl w:val="0"/>
          <w:numId w:val="26"/>
        </w:numPr>
        <w:tabs>
          <w:tab w:val="left" w:pos="843"/>
        </w:tabs>
        <w:spacing w:before="240" w:after="120" w:line="276" w:lineRule="auto"/>
        <w:ind w:left="567" w:right="17" w:firstLine="0"/>
        <w:contextualSpacing/>
        <w:rPr>
          <w:b/>
        </w:rPr>
      </w:pPr>
      <w:r w:rsidRPr="004330E0">
        <w:rPr>
          <w:b/>
        </w:rPr>
        <w:t>КОНТРОЛЬ И ОЦЕНКА РЕЗУЛЬТАТОВ ОСВОЕНИЯ УЧЕБНОЙ ДИСЦИПЛИНЫ</w:t>
      </w:r>
    </w:p>
    <w:p w14:paraId="07FFEEAA" w14:textId="77777777" w:rsidR="007C1462" w:rsidRPr="004330E0" w:rsidRDefault="007C1462" w:rsidP="007C3621">
      <w:pPr>
        <w:spacing w:before="120" w:after="120" w:line="276" w:lineRule="auto"/>
        <w:ind w:left="708" w:right="15"/>
        <w:rPr>
          <w:b/>
          <w:sz w:val="28"/>
        </w:rPr>
      </w:pPr>
    </w:p>
    <w:p w14:paraId="007398F9" w14:textId="1DD8560B" w:rsidR="007C1462" w:rsidRPr="00035692" w:rsidRDefault="007C1462" w:rsidP="00035692">
      <w:pPr>
        <w:suppressAutoHyphens/>
        <w:spacing w:line="276" w:lineRule="auto"/>
        <w:jc w:val="center"/>
        <w:rPr>
          <w:b/>
          <w:bCs/>
        </w:rPr>
      </w:pPr>
      <w:r w:rsidRPr="004330E0">
        <w:rPr>
          <w:sz w:val="28"/>
        </w:rPr>
        <w:br w:type="page"/>
      </w:r>
      <w:r w:rsidRPr="004330E0">
        <w:rPr>
          <w:b/>
        </w:rPr>
        <w:t xml:space="preserve">1. ОБЩАЯ ХАРАКТЕРИСТИКА ПРИМЕРНОЙ РАБОЧЕЙ ПРОГРАММЫ </w:t>
      </w:r>
      <w:r w:rsidR="00035692">
        <w:rPr>
          <w:b/>
        </w:rPr>
        <w:br/>
      </w:r>
      <w:r w:rsidRPr="004330E0">
        <w:rPr>
          <w:b/>
        </w:rPr>
        <w:t>УЧЕБНОЙ ДИСЦИПЛИНЫ</w:t>
      </w:r>
      <w:r w:rsidRPr="004330E0">
        <w:t xml:space="preserve"> </w:t>
      </w:r>
      <w:r w:rsidR="00F2086F">
        <w:br/>
      </w:r>
      <w:r w:rsidRPr="00035692">
        <w:rPr>
          <w:b/>
          <w:bCs/>
        </w:rPr>
        <w:t xml:space="preserve">ЕН.02 </w:t>
      </w:r>
      <w:r w:rsidR="00F2086F" w:rsidRPr="00035692">
        <w:rPr>
          <w:b/>
          <w:bCs/>
        </w:rPr>
        <w:t>ЭКОЛОГИЧЕСКИЕ ОСНОВЫ ПРИРОДОПОЛЬЗОВАНИЯ</w:t>
      </w:r>
    </w:p>
    <w:p w14:paraId="6DC0382F" w14:textId="77777777" w:rsidR="007C1462" w:rsidRPr="004330E0" w:rsidRDefault="007C1462" w:rsidP="007C3621">
      <w:pPr>
        <w:suppressAutoHyphens/>
        <w:spacing w:before="200" w:after="120" w:line="276" w:lineRule="auto"/>
        <w:ind w:firstLine="567"/>
        <w:rPr>
          <w:b/>
        </w:rPr>
      </w:pPr>
      <w:r w:rsidRPr="004330E0">
        <w:rPr>
          <w:b/>
        </w:rPr>
        <w:t>1.1. Место дисциплины в структуре основной образовательной программы</w:t>
      </w:r>
    </w:p>
    <w:p w14:paraId="023857F8" w14:textId="722C857E" w:rsidR="007C1462" w:rsidRPr="004330E0" w:rsidRDefault="007C1462" w:rsidP="007C3621">
      <w:pPr>
        <w:spacing w:line="276" w:lineRule="auto"/>
        <w:ind w:firstLine="709"/>
        <w:jc w:val="both"/>
        <w:rPr>
          <w:rFonts w:eastAsia="Arial Unicode MS"/>
          <w:bCs/>
        </w:rPr>
      </w:pPr>
      <w:r w:rsidRPr="004330E0">
        <w:rPr>
          <w:bCs/>
        </w:rPr>
        <w:t xml:space="preserve">Учебная дисциплина «ЕН.02 Экологические основы природопользования» является обязательной частью математического и общего естественнонаучного учебного цикла примерной основной образовательной программы в соответствии с ФГОС СПО </w:t>
      </w:r>
      <w:r w:rsidR="00D83201">
        <w:rPr>
          <w:bCs/>
        </w:rPr>
        <w:br/>
      </w:r>
      <w:r w:rsidRPr="004330E0">
        <w:rPr>
          <w:bCs/>
        </w:rPr>
        <w:t>по специальности</w:t>
      </w:r>
      <w:r w:rsidRPr="004330E0">
        <w:rPr>
          <w:rFonts w:eastAsia="Arial Unicode MS"/>
          <w:bCs/>
        </w:rPr>
        <w:t xml:space="preserve"> 38.02.01 Экономика и бухгалтерский учёт (отраслям). </w:t>
      </w:r>
    </w:p>
    <w:p w14:paraId="46936B88" w14:textId="79C0BFBF" w:rsidR="007C1462" w:rsidRPr="004330E0" w:rsidRDefault="007C1462" w:rsidP="007C36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330E0">
        <w:t xml:space="preserve">Особое значение дисциплина имеет при формировании и развитии ОК 01, ОК 02, ОК 03, </w:t>
      </w:r>
      <w:r w:rsidR="00D06E2E">
        <w:t xml:space="preserve">ОК 04, </w:t>
      </w:r>
      <w:r w:rsidRPr="004330E0">
        <w:t>ОК 06, ОК 07, ОК 09.</w:t>
      </w:r>
    </w:p>
    <w:p w14:paraId="20912138" w14:textId="77777777" w:rsidR="007C1462" w:rsidRPr="004330E0" w:rsidRDefault="007C1462" w:rsidP="007C3621">
      <w:pPr>
        <w:suppressAutoHyphens/>
        <w:spacing w:before="200" w:after="120" w:line="276" w:lineRule="auto"/>
        <w:ind w:firstLine="567"/>
        <w:rPr>
          <w:b/>
        </w:rPr>
      </w:pPr>
      <w:r w:rsidRPr="004330E0">
        <w:rPr>
          <w:b/>
        </w:rPr>
        <w:t xml:space="preserve">1.2. Цель и планируемые результаты освоения дисциплины: </w:t>
      </w:r>
    </w:p>
    <w:p w14:paraId="7AB41F88" w14:textId="310A1CF3" w:rsidR="007C1462" w:rsidRPr="004330E0" w:rsidRDefault="007C1462" w:rsidP="007C3621">
      <w:pPr>
        <w:suppressAutoHyphens/>
        <w:spacing w:line="276" w:lineRule="auto"/>
        <w:ind w:firstLine="567"/>
        <w:jc w:val="both"/>
      </w:pPr>
      <w:bookmarkStart w:id="91" w:name="bookmark116"/>
      <w:r w:rsidRPr="004330E0">
        <w:t xml:space="preserve">В рамках программы учебной дисциплины обучающимися осваиваются умения </w:t>
      </w:r>
      <w:r w:rsidR="00D83201">
        <w:br/>
      </w:r>
      <w:r w:rsidRPr="004330E0">
        <w:t>и знания.</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27"/>
        <w:gridCol w:w="4395"/>
      </w:tblGrid>
      <w:tr w:rsidR="007C1462" w:rsidRPr="004330E0" w14:paraId="171B63AC" w14:textId="77777777" w:rsidTr="00D06E2E">
        <w:trPr>
          <w:trHeight w:val="649"/>
        </w:trPr>
        <w:tc>
          <w:tcPr>
            <w:tcW w:w="1101" w:type="dxa"/>
            <w:hideMark/>
          </w:tcPr>
          <w:p w14:paraId="6B2A9B77" w14:textId="77777777" w:rsidR="007C1462" w:rsidRPr="004330E0" w:rsidRDefault="007C1462" w:rsidP="007C3621">
            <w:pPr>
              <w:suppressAutoHyphens/>
              <w:spacing w:line="276" w:lineRule="auto"/>
              <w:jc w:val="center"/>
              <w:rPr>
                <w:b/>
                <w:bCs/>
              </w:rPr>
            </w:pPr>
            <w:r w:rsidRPr="004330E0">
              <w:rPr>
                <w:b/>
                <w:bCs/>
              </w:rPr>
              <w:t>Код ПК, ОК, ЛР</w:t>
            </w:r>
          </w:p>
        </w:tc>
        <w:tc>
          <w:tcPr>
            <w:tcW w:w="3827" w:type="dxa"/>
            <w:hideMark/>
          </w:tcPr>
          <w:p w14:paraId="5C9B1632" w14:textId="77777777" w:rsidR="007C1462" w:rsidRPr="004330E0" w:rsidRDefault="007C1462" w:rsidP="007C3621">
            <w:pPr>
              <w:tabs>
                <w:tab w:val="center" w:pos="1876"/>
              </w:tabs>
              <w:suppressAutoHyphens/>
              <w:spacing w:line="276" w:lineRule="auto"/>
              <w:jc w:val="center"/>
              <w:rPr>
                <w:b/>
                <w:bCs/>
              </w:rPr>
            </w:pPr>
            <w:r w:rsidRPr="004330E0">
              <w:rPr>
                <w:b/>
                <w:bCs/>
              </w:rPr>
              <w:t>Умения</w:t>
            </w:r>
          </w:p>
        </w:tc>
        <w:tc>
          <w:tcPr>
            <w:tcW w:w="4395" w:type="dxa"/>
            <w:hideMark/>
          </w:tcPr>
          <w:p w14:paraId="44AF60A5" w14:textId="77777777" w:rsidR="007C1462" w:rsidRPr="004330E0" w:rsidRDefault="007C1462" w:rsidP="007C3621">
            <w:pPr>
              <w:suppressAutoHyphens/>
              <w:spacing w:line="276" w:lineRule="auto"/>
              <w:jc w:val="center"/>
              <w:rPr>
                <w:b/>
                <w:bCs/>
              </w:rPr>
            </w:pPr>
            <w:r w:rsidRPr="004330E0">
              <w:rPr>
                <w:b/>
                <w:bCs/>
              </w:rPr>
              <w:t>Знания</w:t>
            </w:r>
          </w:p>
        </w:tc>
      </w:tr>
      <w:tr w:rsidR="007C1462" w:rsidRPr="004330E0" w14:paraId="37306AD1" w14:textId="77777777" w:rsidTr="00D06E2E">
        <w:trPr>
          <w:trHeight w:val="212"/>
        </w:trPr>
        <w:tc>
          <w:tcPr>
            <w:tcW w:w="1101" w:type="dxa"/>
          </w:tcPr>
          <w:p w14:paraId="10CB8D23" w14:textId="77777777" w:rsidR="007C1462" w:rsidRPr="004330E0" w:rsidRDefault="007C1462" w:rsidP="007C3621">
            <w:pPr>
              <w:spacing w:line="276" w:lineRule="auto"/>
              <w:ind w:left="113" w:right="113"/>
              <w:jc w:val="both"/>
              <w:rPr>
                <w:iCs/>
              </w:rPr>
            </w:pPr>
            <w:r w:rsidRPr="004330E0">
              <w:rPr>
                <w:iCs/>
              </w:rPr>
              <w:t>ОК 01</w:t>
            </w:r>
          </w:p>
          <w:p w14:paraId="6BF22E69" w14:textId="77777777" w:rsidR="007C1462" w:rsidRPr="004330E0" w:rsidRDefault="007C1462" w:rsidP="007C3621">
            <w:pPr>
              <w:spacing w:line="276" w:lineRule="auto"/>
              <w:ind w:left="113" w:right="113"/>
              <w:jc w:val="both"/>
              <w:rPr>
                <w:iCs/>
              </w:rPr>
            </w:pPr>
            <w:r w:rsidRPr="004330E0">
              <w:rPr>
                <w:iCs/>
              </w:rPr>
              <w:t>ОК 02</w:t>
            </w:r>
          </w:p>
          <w:p w14:paraId="44EB62E9" w14:textId="77777777" w:rsidR="007C1462" w:rsidRPr="004330E0" w:rsidRDefault="007C1462" w:rsidP="007C3621">
            <w:pPr>
              <w:spacing w:line="276" w:lineRule="auto"/>
              <w:ind w:left="113" w:right="113"/>
              <w:jc w:val="both"/>
              <w:rPr>
                <w:iCs/>
              </w:rPr>
            </w:pPr>
            <w:r w:rsidRPr="004330E0">
              <w:rPr>
                <w:iCs/>
              </w:rPr>
              <w:t>ОК 03</w:t>
            </w:r>
          </w:p>
          <w:p w14:paraId="153E6CB9" w14:textId="77777777" w:rsidR="007C1462" w:rsidRPr="004330E0" w:rsidRDefault="007C1462" w:rsidP="007C3621">
            <w:pPr>
              <w:spacing w:line="276" w:lineRule="auto"/>
              <w:ind w:left="113" w:right="113"/>
              <w:jc w:val="both"/>
              <w:rPr>
                <w:iCs/>
              </w:rPr>
            </w:pPr>
            <w:r w:rsidRPr="004330E0">
              <w:rPr>
                <w:iCs/>
              </w:rPr>
              <w:t>ОК 06</w:t>
            </w:r>
          </w:p>
          <w:p w14:paraId="16DDB426" w14:textId="77777777" w:rsidR="007C1462" w:rsidRPr="004330E0" w:rsidRDefault="007C1462" w:rsidP="007C3621">
            <w:pPr>
              <w:spacing w:line="276" w:lineRule="auto"/>
              <w:ind w:left="113" w:right="113"/>
              <w:jc w:val="both"/>
              <w:rPr>
                <w:iCs/>
              </w:rPr>
            </w:pPr>
            <w:r w:rsidRPr="004330E0">
              <w:rPr>
                <w:iCs/>
              </w:rPr>
              <w:t>ОК 07</w:t>
            </w:r>
          </w:p>
          <w:p w14:paraId="5254DF75" w14:textId="77777777" w:rsidR="007C1462" w:rsidRPr="004330E0" w:rsidRDefault="007C1462" w:rsidP="007C3621">
            <w:pPr>
              <w:spacing w:line="276" w:lineRule="auto"/>
              <w:ind w:left="113" w:right="113"/>
              <w:jc w:val="both"/>
              <w:rPr>
                <w:iCs/>
              </w:rPr>
            </w:pPr>
            <w:r w:rsidRPr="004330E0">
              <w:rPr>
                <w:iCs/>
              </w:rPr>
              <w:t>ОК 09</w:t>
            </w:r>
          </w:p>
          <w:p w14:paraId="1D0D7A8D" w14:textId="77777777" w:rsidR="007C1462" w:rsidRPr="004330E0" w:rsidRDefault="007C1462" w:rsidP="007C3621">
            <w:pPr>
              <w:spacing w:line="276" w:lineRule="auto"/>
              <w:ind w:left="113" w:right="113"/>
              <w:jc w:val="both"/>
              <w:rPr>
                <w:iCs/>
              </w:rPr>
            </w:pPr>
            <w:r w:rsidRPr="004330E0">
              <w:rPr>
                <w:iCs/>
              </w:rPr>
              <w:t>ЛР 1</w:t>
            </w:r>
          </w:p>
          <w:p w14:paraId="29232E0B" w14:textId="77777777" w:rsidR="007C1462" w:rsidRPr="004330E0" w:rsidRDefault="007C1462" w:rsidP="007C3621">
            <w:pPr>
              <w:spacing w:line="276" w:lineRule="auto"/>
              <w:ind w:left="113" w:right="113"/>
              <w:jc w:val="both"/>
              <w:rPr>
                <w:iCs/>
              </w:rPr>
            </w:pPr>
            <w:r w:rsidRPr="004330E0">
              <w:rPr>
                <w:iCs/>
              </w:rPr>
              <w:t>ЛР 2</w:t>
            </w:r>
          </w:p>
          <w:p w14:paraId="45AA2606" w14:textId="77777777" w:rsidR="007C1462" w:rsidRPr="004330E0" w:rsidRDefault="007C1462" w:rsidP="007C3621">
            <w:pPr>
              <w:spacing w:line="276" w:lineRule="auto"/>
              <w:ind w:left="113" w:right="113"/>
              <w:jc w:val="both"/>
              <w:rPr>
                <w:iCs/>
              </w:rPr>
            </w:pPr>
            <w:r w:rsidRPr="004330E0">
              <w:rPr>
                <w:iCs/>
              </w:rPr>
              <w:t>ЛР 3</w:t>
            </w:r>
          </w:p>
          <w:p w14:paraId="2B819FB4" w14:textId="77777777" w:rsidR="007C1462" w:rsidRPr="004330E0" w:rsidRDefault="007C1462" w:rsidP="007C3621">
            <w:pPr>
              <w:spacing w:line="276" w:lineRule="auto"/>
              <w:ind w:left="113" w:right="113"/>
              <w:jc w:val="both"/>
              <w:rPr>
                <w:iCs/>
              </w:rPr>
            </w:pPr>
            <w:r w:rsidRPr="004330E0">
              <w:rPr>
                <w:iCs/>
              </w:rPr>
              <w:t>ЛР 9</w:t>
            </w:r>
          </w:p>
          <w:p w14:paraId="26D888F8" w14:textId="77777777" w:rsidR="007C1462" w:rsidRPr="004330E0" w:rsidRDefault="007C1462" w:rsidP="007C3621">
            <w:pPr>
              <w:spacing w:line="276" w:lineRule="auto"/>
              <w:ind w:left="113" w:right="113"/>
              <w:jc w:val="both"/>
              <w:rPr>
                <w:iCs/>
              </w:rPr>
            </w:pPr>
            <w:r w:rsidRPr="004330E0">
              <w:rPr>
                <w:iCs/>
              </w:rPr>
              <w:t>ЛР 10</w:t>
            </w:r>
          </w:p>
          <w:p w14:paraId="5C0B5DFF" w14:textId="77777777" w:rsidR="007C1462" w:rsidRPr="004330E0" w:rsidRDefault="007C1462" w:rsidP="007C36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3B21D98D" w14:textId="77777777" w:rsidR="007C1462" w:rsidRPr="004330E0" w:rsidRDefault="007C1462" w:rsidP="007C3621">
            <w:pPr>
              <w:spacing w:line="276" w:lineRule="auto"/>
              <w:ind w:left="113" w:right="113"/>
              <w:jc w:val="both"/>
              <w:rPr>
                <w:b/>
              </w:rPr>
            </w:pPr>
          </w:p>
        </w:tc>
        <w:tc>
          <w:tcPr>
            <w:tcW w:w="3827" w:type="dxa"/>
          </w:tcPr>
          <w:p w14:paraId="1CA3CEDE" w14:textId="45081DFB" w:rsidR="00D06E2E" w:rsidRPr="004F0001" w:rsidRDefault="00D06E2E" w:rsidP="00D06E2E">
            <w:pPr>
              <w:pStyle w:val="affffff0"/>
              <w:rPr>
                <w:rStyle w:val="c35"/>
              </w:rPr>
            </w:pPr>
            <w:r w:rsidRPr="004F0001">
              <w:rPr>
                <w:rStyle w:val="c35"/>
              </w:rPr>
              <w:t>анализировать и прогнозировать</w:t>
            </w:r>
            <w:r w:rsidR="009334D7">
              <w:rPr>
                <w:rStyle w:val="c35"/>
              </w:rPr>
              <w:t xml:space="preserve"> </w:t>
            </w:r>
            <w:r w:rsidRPr="004F0001">
              <w:rPr>
                <w:rStyle w:val="c35"/>
              </w:rPr>
              <w:t>экологические последствия различных видов производственной деятельности;</w:t>
            </w:r>
            <w:r w:rsidR="009334D7">
              <w:rPr>
                <w:rStyle w:val="c35"/>
              </w:rPr>
              <w:t xml:space="preserve"> </w:t>
            </w:r>
          </w:p>
          <w:p w14:paraId="5343C98D" w14:textId="77777777" w:rsidR="00D06E2E" w:rsidRPr="004F0001" w:rsidRDefault="00D06E2E" w:rsidP="00D06E2E">
            <w:pPr>
              <w:pStyle w:val="affffff0"/>
              <w:rPr>
                <w:rStyle w:val="c35"/>
              </w:rPr>
            </w:pPr>
            <w:r w:rsidRPr="004F0001">
              <w:rPr>
                <w:rStyle w:val="c35"/>
              </w:rPr>
              <w:t xml:space="preserve">анализировать причины возникновения экологических катастроф; </w:t>
            </w:r>
          </w:p>
          <w:p w14:paraId="6A981B2F" w14:textId="77777777" w:rsidR="00D06E2E" w:rsidRPr="004F0001" w:rsidRDefault="00D06E2E" w:rsidP="00D06E2E">
            <w:pPr>
              <w:pStyle w:val="affffff0"/>
              <w:rPr>
                <w:rStyle w:val="c35"/>
              </w:rPr>
            </w:pPr>
            <w:r w:rsidRPr="004F0001">
              <w:rPr>
                <w:rStyle w:val="c35"/>
              </w:rPr>
              <w:t>оценивать риски и принимать решения в нестандартных ситуациях;</w:t>
            </w:r>
          </w:p>
          <w:p w14:paraId="6857C8AB" w14:textId="1FD0BB0E" w:rsidR="00D06E2E" w:rsidRPr="004F0001" w:rsidRDefault="00D06E2E" w:rsidP="00D06E2E">
            <w:pPr>
              <w:pStyle w:val="affffff0"/>
              <w:rPr>
                <w:lang w:bidi="ru-RU"/>
              </w:rPr>
            </w:pPr>
            <w:r w:rsidRPr="004F0001">
              <w:rPr>
                <w:lang w:bidi="ru-RU"/>
              </w:rPr>
              <w:t>анализировать методы и технологии мониторинга</w:t>
            </w:r>
            <w:r w:rsidR="009334D7">
              <w:rPr>
                <w:lang w:bidi="ru-RU"/>
              </w:rPr>
              <w:t xml:space="preserve"> </w:t>
            </w:r>
            <w:r w:rsidRPr="004F0001">
              <w:rPr>
                <w:lang w:bidi="ru-RU"/>
              </w:rPr>
              <w:t>выбросов, представляющих угрозу для окружающей среды и человека;</w:t>
            </w:r>
          </w:p>
          <w:p w14:paraId="0ABA25DC" w14:textId="77777777" w:rsidR="00D06E2E" w:rsidRPr="004F0001" w:rsidRDefault="00D06E2E" w:rsidP="00D06E2E">
            <w:pPr>
              <w:pStyle w:val="affffff0"/>
              <w:rPr>
                <w:lang w:bidi="ru-RU"/>
              </w:rPr>
            </w:pPr>
            <w:r w:rsidRPr="004F0001">
              <w:rPr>
                <w:rStyle w:val="c35"/>
              </w:rPr>
              <w:t>анализировать</w:t>
            </w:r>
            <w:r w:rsidRPr="004F0001">
              <w:rPr>
                <w:lang w:bidi="ru-RU"/>
              </w:rPr>
              <w:t xml:space="preserve"> современное состояние природных ресурсов России;</w:t>
            </w:r>
          </w:p>
          <w:p w14:paraId="224B2551" w14:textId="77777777" w:rsidR="00D06E2E" w:rsidRPr="004F0001" w:rsidRDefault="00D06E2E" w:rsidP="00D06E2E">
            <w:pPr>
              <w:pStyle w:val="affffff0"/>
              <w:rPr>
                <w:lang w:bidi="ru-RU"/>
              </w:rPr>
            </w:pPr>
            <w:r w:rsidRPr="004F0001">
              <w:rPr>
                <w:lang w:bidi="ru-RU"/>
              </w:rPr>
              <w:t>применять стандарты антикоррупционного поведения;</w:t>
            </w:r>
          </w:p>
          <w:p w14:paraId="37E35756" w14:textId="77777777" w:rsidR="00D06E2E" w:rsidRPr="004F0001" w:rsidRDefault="00D06E2E" w:rsidP="00D06E2E">
            <w:pPr>
              <w:pStyle w:val="affffff0"/>
              <w:rPr>
                <w:lang w:bidi="ru-RU"/>
              </w:rPr>
            </w:pPr>
            <w:r w:rsidRPr="004F0001">
              <w:rPr>
                <w:rStyle w:val="c35"/>
              </w:rPr>
              <w:t>анализировать</w:t>
            </w:r>
            <w:r w:rsidRPr="004F0001">
              <w:rPr>
                <w:lang w:bidi="ru-RU"/>
              </w:rPr>
              <w:t xml:space="preserve"> проблемы размещения промышленных предприятий и способов утилизации отходов;</w:t>
            </w:r>
          </w:p>
          <w:p w14:paraId="279A5FF3" w14:textId="77777777" w:rsidR="00D06E2E" w:rsidRPr="004F0001" w:rsidRDefault="00D06E2E" w:rsidP="00D06E2E">
            <w:pPr>
              <w:pStyle w:val="affffff0"/>
              <w:rPr>
                <w:lang w:bidi="ru-RU"/>
              </w:rPr>
            </w:pPr>
            <w:r w:rsidRPr="004F0001">
              <w:rPr>
                <w:rStyle w:val="c35"/>
              </w:rPr>
              <w:t>анализировать</w:t>
            </w:r>
            <w:r w:rsidRPr="004F0001">
              <w:rPr>
                <w:lang w:bidi="ru-RU"/>
              </w:rPr>
              <w:t xml:space="preserve"> деятельность международных экологических организаций.</w:t>
            </w:r>
          </w:p>
          <w:p w14:paraId="685FC1B8" w14:textId="77777777" w:rsidR="007C1462" w:rsidRPr="004330E0" w:rsidRDefault="007C1462" w:rsidP="007C3621">
            <w:pPr>
              <w:spacing w:line="276" w:lineRule="auto"/>
              <w:rPr>
                <w:b/>
                <w:iCs/>
              </w:rPr>
            </w:pPr>
          </w:p>
        </w:tc>
        <w:tc>
          <w:tcPr>
            <w:tcW w:w="4395" w:type="dxa"/>
          </w:tcPr>
          <w:p w14:paraId="3C97A4E2" w14:textId="77777777" w:rsidR="00D5328C" w:rsidRPr="004F0001" w:rsidRDefault="00D5328C" w:rsidP="00D5328C">
            <w:pPr>
              <w:pStyle w:val="affffff0"/>
              <w:rPr>
                <w:rStyle w:val="c35"/>
              </w:rPr>
            </w:pPr>
            <w:r w:rsidRPr="004F0001">
              <w:rPr>
                <w:rStyle w:val="c35"/>
              </w:rPr>
              <w:t xml:space="preserve">виды и классификацию природных ресурсов, принципы и методы рационального природопользования, условия устойчивого состояния экосистем; </w:t>
            </w:r>
          </w:p>
          <w:p w14:paraId="209D414E" w14:textId="77777777" w:rsidR="00D5328C" w:rsidRPr="004F0001" w:rsidRDefault="00D5328C" w:rsidP="00D5328C">
            <w:pPr>
              <w:pStyle w:val="affffff0"/>
            </w:pPr>
            <w:r w:rsidRPr="004F0001">
              <w:t>источники и основные группы загрязняющих веществ: атмосферы, гидросферы и литосферы;</w:t>
            </w:r>
          </w:p>
          <w:p w14:paraId="4BDF0096" w14:textId="77777777" w:rsidR="00D5328C" w:rsidRPr="004F0001" w:rsidRDefault="00D5328C" w:rsidP="00D5328C">
            <w:pPr>
              <w:pStyle w:val="affffff0"/>
            </w:pPr>
            <w:r w:rsidRPr="004F0001">
              <w:t>сущность концепции устойчивого развития;</w:t>
            </w:r>
          </w:p>
          <w:p w14:paraId="45265D9F" w14:textId="77777777" w:rsidR="00D5328C" w:rsidRPr="004F0001" w:rsidRDefault="00D5328C" w:rsidP="00D5328C">
            <w:pPr>
              <w:pStyle w:val="affffff0"/>
            </w:pPr>
            <w:r w:rsidRPr="004F0001">
              <w:t>сущность экологического регулирования и экологического контроля;</w:t>
            </w:r>
          </w:p>
          <w:p w14:paraId="6BE28283" w14:textId="77777777" w:rsidR="00D5328C" w:rsidRPr="004F0001" w:rsidRDefault="00D5328C" w:rsidP="00D5328C">
            <w:pPr>
              <w:pStyle w:val="affffff0"/>
              <w:rPr>
                <w:rStyle w:val="Bodytext1211pt"/>
              </w:rPr>
            </w:pPr>
            <w:r w:rsidRPr="004F0001">
              <w:rPr>
                <w:rStyle w:val="Bodytext1211pt"/>
              </w:rPr>
              <w:t>пути перехода к рациональному природопользованию;</w:t>
            </w:r>
          </w:p>
          <w:p w14:paraId="6BB5CF0D" w14:textId="77777777" w:rsidR="00D5328C" w:rsidRPr="004F0001" w:rsidRDefault="00D5328C" w:rsidP="00D5328C">
            <w:pPr>
              <w:pStyle w:val="affffff0"/>
              <w:rPr>
                <w:rStyle w:val="Bodytext1211pt"/>
              </w:rPr>
            </w:pPr>
            <w:r w:rsidRPr="004F0001">
              <w:rPr>
                <w:rStyle w:val="Bodytext1211pt"/>
              </w:rPr>
              <w:t>основные задачи природоохранной деятельности;</w:t>
            </w:r>
          </w:p>
          <w:p w14:paraId="38D5227B" w14:textId="77777777" w:rsidR="00D5328C" w:rsidRPr="004F0001" w:rsidRDefault="00D5328C" w:rsidP="00D5328C">
            <w:pPr>
              <w:pStyle w:val="affffff0"/>
              <w:rPr>
                <w:rStyle w:val="Bodytext1211pt"/>
              </w:rPr>
            </w:pPr>
            <w:r w:rsidRPr="004F0001">
              <w:rPr>
                <w:rStyle w:val="Bodytext1211pt"/>
              </w:rPr>
              <w:t>принципы предупреждения вторичных изменений в атмосфере;</w:t>
            </w:r>
          </w:p>
          <w:p w14:paraId="63988CCB" w14:textId="77777777" w:rsidR="00D5328C" w:rsidRPr="004F0001" w:rsidRDefault="00D5328C" w:rsidP="00D5328C">
            <w:pPr>
              <w:pStyle w:val="affffff0"/>
              <w:rPr>
                <w:lang w:bidi="ru-RU"/>
              </w:rPr>
            </w:pPr>
            <w:r w:rsidRPr="004F0001">
              <w:rPr>
                <w:lang w:bidi="ru-RU"/>
              </w:rPr>
              <w:t>экологические правонарушения и виды ответственности за их совершение; основные направления экологического мониторинга;</w:t>
            </w:r>
          </w:p>
          <w:p w14:paraId="6E5E25DB" w14:textId="77777777" w:rsidR="00D5328C" w:rsidRPr="004F0001" w:rsidRDefault="00D5328C" w:rsidP="00D5328C">
            <w:pPr>
              <w:pStyle w:val="affffff0"/>
              <w:rPr>
                <w:lang w:bidi="ru-RU"/>
              </w:rPr>
            </w:pPr>
            <w:r w:rsidRPr="004F0001">
              <w:rPr>
                <w:lang w:bidi="ru-RU"/>
              </w:rPr>
              <w:t>механизмы устойчивого экологического развития;</w:t>
            </w:r>
          </w:p>
          <w:p w14:paraId="2CDF21CB" w14:textId="77777777" w:rsidR="00D5328C" w:rsidRPr="004F0001" w:rsidRDefault="00D5328C" w:rsidP="00D5328C">
            <w:pPr>
              <w:pStyle w:val="affffff0"/>
              <w:rPr>
                <w:lang w:bidi="ru-RU"/>
              </w:rPr>
            </w:pPr>
            <w:r w:rsidRPr="004F0001">
              <w:rPr>
                <w:lang w:bidi="ru-RU"/>
              </w:rPr>
              <w:t xml:space="preserve">государственные и общественные организации по предотвращению разрушающих воздействий на окружающую среду; </w:t>
            </w:r>
          </w:p>
          <w:p w14:paraId="07203D7E" w14:textId="77777777" w:rsidR="00D5328C" w:rsidRPr="004F0001" w:rsidRDefault="00D5328C" w:rsidP="00D5328C">
            <w:pPr>
              <w:pStyle w:val="affffff0"/>
              <w:rPr>
                <w:lang w:bidi="ru-RU"/>
              </w:rPr>
            </w:pPr>
            <w:r w:rsidRPr="004F0001">
              <w:rPr>
                <w:lang w:bidi="ru-RU"/>
              </w:rPr>
              <w:t>природоохранные конвенции; межгосударственные соглашения по вопросам экологической стабильности и благополучия;</w:t>
            </w:r>
          </w:p>
          <w:p w14:paraId="7AE3CEF4" w14:textId="77777777" w:rsidR="00D5328C" w:rsidRPr="004F0001" w:rsidRDefault="00D5328C" w:rsidP="00D5328C">
            <w:pPr>
              <w:pStyle w:val="affffff0"/>
              <w:rPr>
                <w:lang w:bidi="ru-RU"/>
              </w:rPr>
            </w:pPr>
            <w:r w:rsidRPr="004F0001">
              <w:rPr>
                <w:lang w:bidi="ru-RU"/>
              </w:rPr>
              <w:t>роль международных организаций в сохранении природных ресурсов;</w:t>
            </w:r>
          </w:p>
          <w:p w14:paraId="10877216" w14:textId="63FE2AEF" w:rsidR="007C1462" w:rsidRPr="004330E0" w:rsidRDefault="00D5328C" w:rsidP="00D5328C">
            <w:pPr>
              <w:pStyle w:val="affffff0"/>
              <w:rPr>
                <w:lang w:bidi="ru-RU"/>
              </w:rPr>
            </w:pPr>
            <w:r w:rsidRPr="004F0001">
              <w:t xml:space="preserve">Федеральные законы «Об охране </w:t>
            </w:r>
            <w:r w:rsidR="00F2086F" w:rsidRPr="004F0001">
              <w:t>окружающей среды</w:t>
            </w:r>
            <w:r w:rsidRPr="004F0001">
              <w:t>», «О санитарно-эпидемиологическом благополучии населения».</w:t>
            </w:r>
          </w:p>
        </w:tc>
      </w:tr>
    </w:tbl>
    <w:p w14:paraId="577EAFF0" w14:textId="77777777" w:rsidR="007C1462" w:rsidRPr="004330E0" w:rsidRDefault="007C1462" w:rsidP="007C3621">
      <w:pPr>
        <w:suppressAutoHyphens/>
        <w:spacing w:line="276" w:lineRule="auto"/>
        <w:jc w:val="center"/>
        <w:rPr>
          <w:b/>
        </w:rPr>
      </w:pPr>
      <w:bookmarkStart w:id="92" w:name="bookmark117"/>
      <w:bookmarkEnd w:id="91"/>
    </w:p>
    <w:p w14:paraId="32306620" w14:textId="77777777" w:rsidR="007C1462" w:rsidRPr="004330E0" w:rsidRDefault="007C1462" w:rsidP="00D5328C">
      <w:pPr>
        <w:suppressAutoHyphens/>
        <w:spacing w:before="100" w:beforeAutospacing="1" w:after="100" w:afterAutospacing="1" w:line="276" w:lineRule="auto"/>
        <w:jc w:val="center"/>
        <w:rPr>
          <w:b/>
        </w:rPr>
      </w:pPr>
      <w:r w:rsidRPr="004330E0">
        <w:rPr>
          <w:b/>
        </w:rPr>
        <w:t>2. СТРУКТУРА И СОДЕРЖАНИЕ УЧЕБНОЙ ДИСЦИПЛИНЫ</w:t>
      </w:r>
    </w:p>
    <w:p w14:paraId="05CAAE99" w14:textId="77777777" w:rsidR="007C1462" w:rsidRPr="004330E0" w:rsidRDefault="007C1462" w:rsidP="007C3621">
      <w:pPr>
        <w:suppressAutoHyphens/>
        <w:spacing w:before="200" w:after="120" w:line="276" w:lineRule="auto"/>
        <w:ind w:firstLine="567"/>
        <w:rPr>
          <w:b/>
        </w:rPr>
      </w:pPr>
      <w:r w:rsidRPr="004330E0">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3"/>
        <w:gridCol w:w="1783"/>
      </w:tblGrid>
      <w:tr w:rsidR="007C1462" w:rsidRPr="004330E0" w14:paraId="780C57BE" w14:textId="77777777" w:rsidTr="00A00A1E">
        <w:trPr>
          <w:trHeight w:val="490"/>
        </w:trPr>
        <w:tc>
          <w:tcPr>
            <w:tcW w:w="4073" w:type="pct"/>
            <w:vAlign w:val="center"/>
          </w:tcPr>
          <w:p w14:paraId="4B98D64F" w14:textId="77777777" w:rsidR="007C1462" w:rsidRPr="004330E0" w:rsidRDefault="007C1462" w:rsidP="007C3621">
            <w:pPr>
              <w:suppressAutoHyphens/>
              <w:spacing w:line="276" w:lineRule="auto"/>
              <w:jc w:val="both"/>
              <w:rPr>
                <w:b/>
              </w:rPr>
            </w:pPr>
            <w:r w:rsidRPr="004330E0">
              <w:rPr>
                <w:b/>
              </w:rPr>
              <w:t>Вид учебной работы</w:t>
            </w:r>
          </w:p>
        </w:tc>
        <w:tc>
          <w:tcPr>
            <w:tcW w:w="927" w:type="pct"/>
            <w:vAlign w:val="center"/>
          </w:tcPr>
          <w:p w14:paraId="41626D6A" w14:textId="31589C33" w:rsidR="007C1462" w:rsidRPr="004330E0" w:rsidRDefault="007C1462" w:rsidP="007C3621">
            <w:pPr>
              <w:suppressAutoHyphens/>
              <w:spacing w:line="276" w:lineRule="auto"/>
              <w:jc w:val="both"/>
              <w:rPr>
                <w:b/>
                <w:iCs/>
              </w:rPr>
            </w:pPr>
            <w:r w:rsidRPr="004330E0">
              <w:rPr>
                <w:b/>
                <w:iCs/>
              </w:rPr>
              <w:t xml:space="preserve">Объем </w:t>
            </w:r>
            <w:r w:rsidR="00035692">
              <w:rPr>
                <w:b/>
                <w:iCs/>
              </w:rPr>
              <w:t xml:space="preserve">в </w:t>
            </w:r>
            <w:r w:rsidRPr="004330E0">
              <w:rPr>
                <w:b/>
                <w:iCs/>
              </w:rPr>
              <w:t>час</w:t>
            </w:r>
            <w:r w:rsidR="00035692">
              <w:rPr>
                <w:b/>
                <w:iCs/>
              </w:rPr>
              <w:t>ах</w:t>
            </w:r>
          </w:p>
        </w:tc>
      </w:tr>
      <w:tr w:rsidR="007C1462" w:rsidRPr="004330E0" w14:paraId="3F033492" w14:textId="77777777" w:rsidTr="00A00A1E">
        <w:trPr>
          <w:trHeight w:val="490"/>
        </w:trPr>
        <w:tc>
          <w:tcPr>
            <w:tcW w:w="4073" w:type="pct"/>
            <w:vAlign w:val="center"/>
          </w:tcPr>
          <w:p w14:paraId="0C8F04DE" w14:textId="77777777" w:rsidR="007C1462" w:rsidRPr="004330E0" w:rsidRDefault="007C1462" w:rsidP="007C3621">
            <w:pPr>
              <w:suppressAutoHyphens/>
              <w:spacing w:line="276" w:lineRule="auto"/>
              <w:jc w:val="both"/>
              <w:rPr>
                <w:b/>
              </w:rPr>
            </w:pPr>
            <w:r w:rsidRPr="004330E0">
              <w:rPr>
                <w:b/>
              </w:rPr>
              <w:t>Объем образовательной программы учебной дисциплины</w:t>
            </w:r>
          </w:p>
        </w:tc>
        <w:tc>
          <w:tcPr>
            <w:tcW w:w="927" w:type="pct"/>
            <w:vAlign w:val="center"/>
          </w:tcPr>
          <w:p w14:paraId="65BA8167" w14:textId="77777777" w:rsidR="007C1462" w:rsidRPr="004330E0" w:rsidRDefault="007C1462" w:rsidP="007C3621">
            <w:pPr>
              <w:suppressAutoHyphens/>
              <w:spacing w:line="276" w:lineRule="auto"/>
              <w:jc w:val="center"/>
              <w:rPr>
                <w:iCs/>
              </w:rPr>
            </w:pPr>
            <w:r w:rsidRPr="004330E0">
              <w:rPr>
                <w:iCs/>
              </w:rPr>
              <w:t>36</w:t>
            </w:r>
          </w:p>
        </w:tc>
      </w:tr>
      <w:tr w:rsidR="007C1462" w:rsidRPr="004330E0" w14:paraId="1D76619F" w14:textId="77777777" w:rsidTr="00A00A1E">
        <w:trPr>
          <w:trHeight w:val="490"/>
        </w:trPr>
        <w:tc>
          <w:tcPr>
            <w:tcW w:w="4073" w:type="pct"/>
            <w:vAlign w:val="center"/>
          </w:tcPr>
          <w:p w14:paraId="79048AF2" w14:textId="77777777" w:rsidR="007C1462" w:rsidRPr="004330E0" w:rsidRDefault="007C1462" w:rsidP="007C3621">
            <w:pPr>
              <w:suppressAutoHyphens/>
              <w:spacing w:line="276" w:lineRule="auto"/>
              <w:jc w:val="both"/>
              <w:rPr>
                <w:b/>
              </w:rPr>
            </w:pPr>
            <w:r w:rsidRPr="004330E0">
              <w:rPr>
                <w:b/>
              </w:rPr>
              <w:t>в т.ч. в форме практической подготовки</w:t>
            </w:r>
          </w:p>
        </w:tc>
        <w:tc>
          <w:tcPr>
            <w:tcW w:w="927" w:type="pct"/>
            <w:vAlign w:val="center"/>
          </w:tcPr>
          <w:p w14:paraId="3E5351D0" w14:textId="77777777" w:rsidR="007C1462" w:rsidRPr="004330E0" w:rsidRDefault="007C1462" w:rsidP="007C3621">
            <w:pPr>
              <w:suppressAutoHyphens/>
              <w:spacing w:line="276" w:lineRule="auto"/>
              <w:jc w:val="center"/>
              <w:rPr>
                <w:iCs/>
              </w:rPr>
            </w:pPr>
            <w:r w:rsidRPr="004330E0">
              <w:rPr>
                <w:iCs/>
              </w:rPr>
              <w:t>4</w:t>
            </w:r>
          </w:p>
        </w:tc>
      </w:tr>
      <w:tr w:rsidR="007C1462" w:rsidRPr="004330E0" w14:paraId="4A86C33C" w14:textId="77777777" w:rsidTr="00A00A1E">
        <w:trPr>
          <w:trHeight w:val="490"/>
        </w:trPr>
        <w:tc>
          <w:tcPr>
            <w:tcW w:w="5000" w:type="pct"/>
            <w:gridSpan w:val="2"/>
            <w:vAlign w:val="center"/>
          </w:tcPr>
          <w:p w14:paraId="618BC80F" w14:textId="77777777" w:rsidR="007C1462" w:rsidRPr="004330E0" w:rsidRDefault="007C1462" w:rsidP="007C3621">
            <w:pPr>
              <w:suppressAutoHyphens/>
              <w:spacing w:line="276" w:lineRule="auto"/>
              <w:jc w:val="both"/>
              <w:rPr>
                <w:iCs/>
              </w:rPr>
            </w:pPr>
            <w:r w:rsidRPr="004330E0">
              <w:t>в т. ч.:</w:t>
            </w:r>
          </w:p>
        </w:tc>
      </w:tr>
      <w:tr w:rsidR="007C1462" w:rsidRPr="004330E0" w14:paraId="2F8EF752" w14:textId="77777777" w:rsidTr="00A00A1E">
        <w:trPr>
          <w:trHeight w:val="490"/>
        </w:trPr>
        <w:tc>
          <w:tcPr>
            <w:tcW w:w="4073" w:type="pct"/>
            <w:vAlign w:val="center"/>
          </w:tcPr>
          <w:p w14:paraId="2EFCC232" w14:textId="77777777" w:rsidR="007C1462" w:rsidRPr="004330E0" w:rsidRDefault="007C1462" w:rsidP="007C3621">
            <w:pPr>
              <w:suppressAutoHyphens/>
              <w:spacing w:line="276" w:lineRule="auto"/>
              <w:jc w:val="both"/>
            </w:pPr>
            <w:r w:rsidRPr="004330E0">
              <w:t>теоретическое обучение</w:t>
            </w:r>
          </w:p>
        </w:tc>
        <w:tc>
          <w:tcPr>
            <w:tcW w:w="927" w:type="pct"/>
            <w:vAlign w:val="center"/>
          </w:tcPr>
          <w:p w14:paraId="31B2B322" w14:textId="77777777" w:rsidR="007C1462" w:rsidRPr="004330E0" w:rsidRDefault="007C1462" w:rsidP="007C3621">
            <w:pPr>
              <w:suppressAutoHyphens/>
              <w:spacing w:line="276" w:lineRule="auto"/>
              <w:jc w:val="center"/>
              <w:rPr>
                <w:iCs/>
              </w:rPr>
            </w:pPr>
            <w:r w:rsidRPr="004330E0">
              <w:rPr>
                <w:iCs/>
              </w:rPr>
              <w:t>18</w:t>
            </w:r>
          </w:p>
        </w:tc>
      </w:tr>
      <w:tr w:rsidR="007C1462" w:rsidRPr="004330E0" w14:paraId="53958C7D" w14:textId="77777777" w:rsidTr="00A00A1E">
        <w:trPr>
          <w:trHeight w:val="490"/>
        </w:trPr>
        <w:tc>
          <w:tcPr>
            <w:tcW w:w="4073" w:type="pct"/>
            <w:vAlign w:val="center"/>
          </w:tcPr>
          <w:p w14:paraId="1AB2C1B5" w14:textId="77777777" w:rsidR="007C1462" w:rsidRPr="004330E0" w:rsidRDefault="007C1462" w:rsidP="007C3621">
            <w:pPr>
              <w:suppressAutoHyphens/>
              <w:spacing w:line="276" w:lineRule="auto"/>
              <w:jc w:val="both"/>
            </w:pPr>
            <w:r w:rsidRPr="004330E0">
              <w:t xml:space="preserve">практические занятия </w:t>
            </w:r>
          </w:p>
        </w:tc>
        <w:tc>
          <w:tcPr>
            <w:tcW w:w="927" w:type="pct"/>
            <w:vAlign w:val="center"/>
          </w:tcPr>
          <w:p w14:paraId="56BE0A14" w14:textId="77777777" w:rsidR="007C1462" w:rsidRPr="004330E0" w:rsidRDefault="007C1462" w:rsidP="007C3621">
            <w:pPr>
              <w:suppressAutoHyphens/>
              <w:spacing w:line="276" w:lineRule="auto"/>
              <w:jc w:val="center"/>
              <w:rPr>
                <w:iCs/>
              </w:rPr>
            </w:pPr>
            <w:r w:rsidRPr="004330E0">
              <w:rPr>
                <w:iCs/>
              </w:rPr>
              <w:t>14</w:t>
            </w:r>
          </w:p>
        </w:tc>
      </w:tr>
      <w:tr w:rsidR="007C1462" w:rsidRPr="004330E0" w14:paraId="78AF6A2B" w14:textId="77777777" w:rsidTr="00A00A1E">
        <w:trPr>
          <w:trHeight w:val="490"/>
        </w:trPr>
        <w:tc>
          <w:tcPr>
            <w:tcW w:w="4073" w:type="pct"/>
            <w:vAlign w:val="center"/>
          </w:tcPr>
          <w:p w14:paraId="2B3B6E7A" w14:textId="77777777" w:rsidR="007C1462" w:rsidRPr="004330E0" w:rsidRDefault="007C1462" w:rsidP="007C3621">
            <w:pPr>
              <w:suppressAutoHyphens/>
              <w:spacing w:line="276" w:lineRule="auto"/>
              <w:jc w:val="both"/>
            </w:pPr>
            <w:r w:rsidRPr="004330E0">
              <w:t xml:space="preserve">Самостоятельная работа </w:t>
            </w:r>
          </w:p>
        </w:tc>
        <w:tc>
          <w:tcPr>
            <w:tcW w:w="927" w:type="pct"/>
            <w:vAlign w:val="center"/>
          </w:tcPr>
          <w:p w14:paraId="220A1AB6" w14:textId="77777777" w:rsidR="007C1462" w:rsidRPr="004330E0" w:rsidRDefault="007C1462" w:rsidP="007C3621">
            <w:pPr>
              <w:suppressAutoHyphens/>
              <w:spacing w:line="276" w:lineRule="auto"/>
              <w:jc w:val="center"/>
              <w:rPr>
                <w:iCs/>
              </w:rPr>
            </w:pPr>
            <w:r w:rsidRPr="004330E0">
              <w:rPr>
                <w:iCs/>
              </w:rPr>
              <w:t>2</w:t>
            </w:r>
          </w:p>
        </w:tc>
      </w:tr>
      <w:tr w:rsidR="007C1462" w:rsidRPr="004330E0" w14:paraId="4D4A01A9" w14:textId="77777777" w:rsidTr="00A00A1E">
        <w:trPr>
          <w:trHeight w:val="490"/>
        </w:trPr>
        <w:tc>
          <w:tcPr>
            <w:tcW w:w="4073" w:type="pct"/>
            <w:vAlign w:val="center"/>
          </w:tcPr>
          <w:p w14:paraId="7C88DA58" w14:textId="77777777" w:rsidR="007C1462" w:rsidRPr="004330E0" w:rsidRDefault="007C1462" w:rsidP="007C3621">
            <w:pPr>
              <w:suppressAutoHyphens/>
              <w:spacing w:line="276" w:lineRule="auto"/>
              <w:jc w:val="both"/>
              <w:rPr>
                <w:i/>
              </w:rPr>
            </w:pPr>
            <w:r w:rsidRPr="004330E0">
              <w:rPr>
                <w:b/>
                <w:iCs/>
              </w:rPr>
              <w:t xml:space="preserve">Промежуточная аттестация </w:t>
            </w:r>
            <w:r w:rsidRPr="00035692">
              <w:rPr>
                <w:bCs/>
                <w:iCs/>
              </w:rPr>
              <w:t>(</w:t>
            </w:r>
            <w:r w:rsidRPr="004330E0">
              <w:rPr>
                <w:iCs/>
              </w:rPr>
              <w:t>дифференцированный зачет)</w:t>
            </w:r>
          </w:p>
        </w:tc>
        <w:tc>
          <w:tcPr>
            <w:tcW w:w="927" w:type="pct"/>
            <w:vAlign w:val="center"/>
          </w:tcPr>
          <w:p w14:paraId="292D635F" w14:textId="77777777" w:rsidR="007C1462" w:rsidRPr="004330E0" w:rsidRDefault="007C1462" w:rsidP="007C3621">
            <w:pPr>
              <w:suppressAutoHyphens/>
              <w:spacing w:line="276" w:lineRule="auto"/>
              <w:jc w:val="center"/>
              <w:rPr>
                <w:iCs/>
              </w:rPr>
            </w:pPr>
            <w:r w:rsidRPr="004330E0">
              <w:rPr>
                <w:iCs/>
              </w:rPr>
              <w:t>2</w:t>
            </w:r>
          </w:p>
        </w:tc>
      </w:tr>
      <w:bookmarkEnd w:id="92"/>
    </w:tbl>
    <w:p w14:paraId="2B2E9B8B" w14:textId="77777777" w:rsidR="007C1462" w:rsidRPr="004330E0" w:rsidRDefault="007C1462" w:rsidP="007C3621">
      <w:pPr>
        <w:tabs>
          <w:tab w:val="left" w:pos="843"/>
        </w:tabs>
        <w:spacing w:line="276" w:lineRule="auto"/>
        <w:ind w:right="2380"/>
      </w:pPr>
    </w:p>
    <w:p w14:paraId="3611F398" w14:textId="77777777" w:rsidR="007C1462" w:rsidRPr="004330E0" w:rsidRDefault="007C1462" w:rsidP="007C3621">
      <w:pPr>
        <w:spacing w:line="276" w:lineRule="auto"/>
      </w:pPr>
    </w:p>
    <w:p w14:paraId="69BAEEB9" w14:textId="77777777" w:rsidR="007C1462" w:rsidRPr="004330E0" w:rsidRDefault="007C1462" w:rsidP="007C3621">
      <w:pPr>
        <w:spacing w:line="276" w:lineRule="auto"/>
        <w:jc w:val="both"/>
        <w:rPr>
          <w:b/>
        </w:rPr>
        <w:sectPr w:rsidR="007C1462" w:rsidRPr="004330E0" w:rsidSect="00035692">
          <w:pgSz w:w="11900" w:h="16840"/>
          <w:pgMar w:top="1134" w:right="567" w:bottom="1134" w:left="1701" w:header="397" w:footer="567" w:gutter="0"/>
          <w:cols w:space="720"/>
          <w:noEndnote/>
          <w:docGrid w:linePitch="360"/>
        </w:sectPr>
      </w:pPr>
    </w:p>
    <w:p w14:paraId="43652D9C" w14:textId="77777777" w:rsidR="007C1462" w:rsidRDefault="007C1462" w:rsidP="00426D51">
      <w:pPr>
        <w:numPr>
          <w:ilvl w:val="1"/>
          <w:numId w:val="22"/>
        </w:numPr>
        <w:spacing w:before="240" w:line="276" w:lineRule="auto"/>
        <w:jc w:val="both"/>
        <w:rPr>
          <w:b/>
        </w:rPr>
      </w:pPr>
      <w:r w:rsidRPr="004330E0">
        <w:rPr>
          <w:b/>
        </w:rPr>
        <w:t>Тематический план и содержание учебной дисциплины</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94"/>
        <w:gridCol w:w="15"/>
        <w:gridCol w:w="9057"/>
        <w:gridCol w:w="1134"/>
        <w:gridCol w:w="2126"/>
      </w:tblGrid>
      <w:tr w:rsidR="00D5328C" w:rsidRPr="00035692" w14:paraId="29A1AF75" w14:textId="77777777" w:rsidTr="00F61C5B">
        <w:trPr>
          <w:trHeight w:hRule="exact" w:val="2293"/>
        </w:trPr>
        <w:tc>
          <w:tcPr>
            <w:tcW w:w="2694" w:type="dxa"/>
            <w:shd w:val="clear" w:color="auto" w:fill="FFFFFF"/>
            <w:vAlign w:val="center"/>
          </w:tcPr>
          <w:p w14:paraId="1B93A3EC" w14:textId="77777777" w:rsidR="00D5328C" w:rsidRPr="00035692" w:rsidRDefault="00D5328C" w:rsidP="00035692">
            <w:pPr>
              <w:jc w:val="center"/>
              <w:rPr>
                <w:b/>
                <w:sz w:val="22"/>
                <w:szCs w:val="22"/>
              </w:rPr>
            </w:pPr>
            <w:r w:rsidRPr="00035692">
              <w:rPr>
                <w:b/>
                <w:sz w:val="22"/>
                <w:szCs w:val="22"/>
                <w:lang w:bidi="ru-RU"/>
              </w:rPr>
              <w:t>Наименование разделов и тем</w:t>
            </w:r>
          </w:p>
        </w:tc>
        <w:tc>
          <w:tcPr>
            <w:tcW w:w="9072" w:type="dxa"/>
            <w:gridSpan w:val="2"/>
            <w:shd w:val="clear" w:color="auto" w:fill="FFFFFF"/>
            <w:vAlign w:val="center"/>
          </w:tcPr>
          <w:p w14:paraId="0A045DF1" w14:textId="77777777" w:rsidR="00D5328C" w:rsidRPr="00035692" w:rsidRDefault="00D5328C" w:rsidP="00035692">
            <w:pPr>
              <w:jc w:val="center"/>
              <w:rPr>
                <w:b/>
                <w:sz w:val="22"/>
                <w:szCs w:val="22"/>
              </w:rPr>
            </w:pPr>
            <w:r w:rsidRPr="00035692">
              <w:rPr>
                <w:b/>
                <w:sz w:val="22"/>
                <w:szCs w:val="22"/>
                <w:lang w:bidi="ru-RU"/>
              </w:rPr>
              <w:t>Содержание учебного материала и формы организации деятельности обучающихся</w:t>
            </w:r>
          </w:p>
        </w:tc>
        <w:tc>
          <w:tcPr>
            <w:tcW w:w="1134" w:type="dxa"/>
            <w:shd w:val="clear" w:color="auto" w:fill="FFFFFF"/>
            <w:vAlign w:val="center"/>
          </w:tcPr>
          <w:p w14:paraId="6494ABC8" w14:textId="2E2F4EA7" w:rsidR="00D5328C" w:rsidRPr="00035692" w:rsidRDefault="00A06DF8" w:rsidP="00035692">
            <w:pPr>
              <w:jc w:val="center"/>
              <w:rPr>
                <w:b/>
                <w:i/>
                <w:sz w:val="22"/>
                <w:szCs w:val="22"/>
              </w:rPr>
            </w:pPr>
            <w:r w:rsidRPr="00A06DF8">
              <w:rPr>
                <w:b/>
                <w:bCs/>
                <w:iCs/>
                <w:color w:val="000000"/>
                <w:sz w:val="22"/>
                <w:szCs w:val="22"/>
                <w:shd w:val="clear" w:color="auto" w:fill="FFFFFF"/>
                <w:lang w:bidi="ru-RU"/>
              </w:rPr>
              <w:t xml:space="preserve">Объем, ак. ч / в том числе </w:t>
            </w:r>
            <w:r w:rsidRPr="00A06DF8">
              <w:rPr>
                <w:b/>
                <w:bCs/>
                <w:iCs/>
                <w:color w:val="000000"/>
                <w:sz w:val="22"/>
                <w:szCs w:val="22"/>
                <w:shd w:val="clear" w:color="auto" w:fill="FFFFFF"/>
                <w:lang w:bidi="ru-RU"/>
              </w:rPr>
              <w:br/>
              <w:t>в форме практической подготовки, ак. ч</w:t>
            </w:r>
          </w:p>
        </w:tc>
        <w:tc>
          <w:tcPr>
            <w:tcW w:w="2126" w:type="dxa"/>
            <w:shd w:val="clear" w:color="auto" w:fill="FFFFFF"/>
            <w:vAlign w:val="center"/>
          </w:tcPr>
          <w:p w14:paraId="368F1191" w14:textId="77777777" w:rsidR="00D5328C" w:rsidRPr="00035692" w:rsidRDefault="00D5328C" w:rsidP="00035692">
            <w:pPr>
              <w:jc w:val="center"/>
              <w:rPr>
                <w:b/>
                <w:sz w:val="22"/>
                <w:szCs w:val="22"/>
              </w:rPr>
            </w:pPr>
            <w:r w:rsidRPr="00035692">
              <w:rPr>
                <w:b/>
                <w:bCs/>
                <w:sz w:val="22"/>
                <w:szCs w:val="22"/>
              </w:rPr>
              <w:t>Коды компетенций</w:t>
            </w:r>
            <w:r w:rsidRPr="00035692">
              <w:rPr>
                <w:bCs/>
                <w:sz w:val="22"/>
                <w:szCs w:val="22"/>
              </w:rPr>
              <w:t xml:space="preserve"> </w:t>
            </w:r>
            <w:r w:rsidRPr="00035692">
              <w:rPr>
                <w:b/>
                <w:sz w:val="22"/>
                <w:szCs w:val="22"/>
              </w:rPr>
              <w:t>и личностных результатов</w:t>
            </w:r>
            <w:r w:rsidRPr="00035692">
              <w:rPr>
                <w:b/>
                <w:bCs/>
                <w:sz w:val="22"/>
                <w:szCs w:val="22"/>
              </w:rPr>
              <w:t>, формированию которых способствует элемент программы</w:t>
            </w:r>
          </w:p>
        </w:tc>
      </w:tr>
      <w:tr w:rsidR="007C1462" w:rsidRPr="004330E0" w14:paraId="04E548EA" w14:textId="77777777" w:rsidTr="00F61C5B">
        <w:trPr>
          <w:trHeight w:hRule="exact" w:val="356"/>
          <w:tblHeader/>
        </w:trPr>
        <w:tc>
          <w:tcPr>
            <w:tcW w:w="2694" w:type="dxa"/>
            <w:shd w:val="clear" w:color="auto" w:fill="FFFFFF"/>
            <w:vAlign w:val="center"/>
          </w:tcPr>
          <w:p w14:paraId="16E641DE" w14:textId="77777777" w:rsidR="007C1462" w:rsidRPr="004330E0" w:rsidRDefault="007C1462" w:rsidP="00035692">
            <w:pPr>
              <w:jc w:val="center"/>
              <w:rPr>
                <w:bCs/>
                <w:i/>
                <w:lang w:bidi="ru-RU"/>
              </w:rPr>
            </w:pPr>
            <w:r w:rsidRPr="004330E0">
              <w:rPr>
                <w:bCs/>
                <w:i/>
                <w:lang w:bidi="ru-RU"/>
              </w:rPr>
              <w:t>1</w:t>
            </w:r>
          </w:p>
        </w:tc>
        <w:tc>
          <w:tcPr>
            <w:tcW w:w="9072" w:type="dxa"/>
            <w:gridSpan w:val="2"/>
            <w:shd w:val="clear" w:color="auto" w:fill="FFFFFF"/>
            <w:vAlign w:val="center"/>
          </w:tcPr>
          <w:p w14:paraId="1A79A250" w14:textId="77777777" w:rsidR="007C1462" w:rsidRPr="004330E0" w:rsidRDefault="007C1462" w:rsidP="00035692">
            <w:pPr>
              <w:jc w:val="center"/>
              <w:rPr>
                <w:bCs/>
                <w:i/>
                <w:lang w:bidi="ru-RU"/>
              </w:rPr>
            </w:pPr>
            <w:r w:rsidRPr="004330E0">
              <w:rPr>
                <w:bCs/>
                <w:i/>
                <w:lang w:bidi="ru-RU"/>
              </w:rPr>
              <w:t>2</w:t>
            </w:r>
          </w:p>
        </w:tc>
        <w:tc>
          <w:tcPr>
            <w:tcW w:w="1134" w:type="dxa"/>
            <w:shd w:val="clear" w:color="auto" w:fill="FFFFFF"/>
            <w:vAlign w:val="center"/>
          </w:tcPr>
          <w:p w14:paraId="4754A789" w14:textId="77777777" w:rsidR="007C1462" w:rsidRPr="004330E0" w:rsidRDefault="007C1462" w:rsidP="00035692">
            <w:pPr>
              <w:jc w:val="center"/>
              <w:rPr>
                <w:bCs/>
                <w:i/>
                <w:color w:val="000000"/>
                <w:shd w:val="clear" w:color="auto" w:fill="FFFFFF"/>
                <w:lang w:bidi="ru-RU"/>
              </w:rPr>
            </w:pPr>
            <w:r w:rsidRPr="004330E0">
              <w:rPr>
                <w:bCs/>
                <w:i/>
                <w:color w:val="000000"/>
                <w:shd w:val="clear" w:color="auto" w:fill="FFFFFF"/>
                <w:lang w:bidi="ru-RU"/>
              </w:rPr>
              <w:t>3</w:t>
            </w:r>
          </w:p>
        </w:tc>
        <w:tc>
          <w:tcPr>
            <w:tcW w:w="2126" w:type="dxa"/>
            <w:shd w:val="clear" w:color="auto" w:fill="FFFFFF"/>
            <w:vAlign w:val="center"/>
          </w:tcPr>
          <w:p w14:paraId="15AC0FC2" w14:textId="77777777" w:rsidR="007C1462" w:rsidRPr="004330E0" w:rsidRDefault="007C1462" w:rsidP="00035692">
            <w:pPr>
              <w:jc w:val="center"/>
              <w:rPr>
                <w:bCs/>
                <w:i/>
              </w:rPr>
            </w:pPr>
            <w:r w:rsidRPr="004330E0">
              <w:rPr>
                <w:bCs/>
                <w:i/>
              </w:rPr>
              <w:t>4</w:t>
            </w:r>
          </w:p>
        </w:tc>
      </w:tr>
      <w:tr w:rsidR="007C1462" w:rsidRPr="004330E0" w14:paraId="55BAEB50" w14:textId="77777777" w:rsidTr="00F61C5B">
        <w:trPr>
          <w:trHeight w:hRule="exact" w:val="567"/>
        </w:trPr>
        <w:tc>
          <w:tcPr>
            <w:tcW w:w="11766" w:type="dxa"/>
            <w:gridSpan w:val="3"/>
            <w:shd w:val="clear" w:color="auto" w:fill="FFFFFF"/>
            <w:vAlign w:val="center"/>
          </w:tcPr>
          <w:p w14:paraId="6B2AFEC4" w14:textId="77777777" w:rsidR="007C1462" w:rsidRPr="004330E0" w:rsidRDefault="007C1462" w:rsidP="00035692">
            <w:pPr>
              <w:ind w:left="272" w:hanging="142"/>
              <w:rPr>
                <w:b/>
              </w:rPr>
            </w:pPr>
            <w:r w:rsidRPr="004330E0">
              <w:rPr>
                <w:b/>
                <w:lang w:bidi="ru-RU"/>
              </w:rPr>
              <w:t xml:space="preserve">Раздел 1. Особенности взаимодействия общества и природы. </w:t>
            </w:r>
          </w:p>
        </w:tc>
        <w:tc>
          <w:tcPr>
            <w:tcW w:w="1134" w:type="dxa"/>
            <w:shd w:val="clear" w:color="auto" w:fill="FFFFFF"/>
            <w:vAlign w:val="center"/>
          </w:tcPr>
          <w:p w14:paraId="6B7C8329" w14:textId="77777777" w:rsidR="007C1462" w:rsidRPr="004330E0" w:rsidRDefault="007C1462" w:rsidP="00035692">
            <w:pPr>
              <w:widowControl w:val="0"/>
              <w:jc w:val="center"/>
              <w:rPr>
                <w:rFonts w:eastAsia="Calibri"/>
                <w:b/>
                <w:lang w:eastAsia="en-US"/>
              </w:rPr>
            </w:pPr>
            <w:r w:rsidRPr="004330E0">
              <w:rPr>
                <w:rFonts w:eastAsia="Calibri"/>
                <w:b/>
                <w:lang w:eastAsia="en-US"/>
              </w:rPr>
              <w:t>8</w:t>
            </w:r>
          </w:p>
        </w:tc>
        <w:tc>
          <w:tcPr>
            <w:tcW w:w="2126" w:type="dxa"/>
            <w:shd w:val="clear" w:color="auto" w:fill="FFFFFF"/>
          </w:tcPr>
          <w:p w14:paraId="22C0B3B5" w14:textId="77777777" w:rsidR="007C1462" w:rsidRPr="004330E0" w:rsidRDefault="007C1462" w:rsidP="00035692">
            <w:pPr>
              <w:ind w:right="-155"/>
            </w:pPr>
          </w:p>
        </w:tc>
      </w:tr>
      <w:tr w:rsidR="007C1462" w:rsidRPr="004330E0" w14:paraId="7F55B856" w14:textId="77777777" w:rsidTr="00F61C5B">
        <w:trPr>
          <w:trHeight w:hRule="exact" w:val="397"/>
        </w:trPr>
        <w:tc>
          <w:tcPr>
            <w:tcW w:w="2694" w:type="dxa"/>
            <w:vMerge w:val="restart"/>
            <w:shd w:val="clear" w:color="auto" w:fill="FFFFFF"/>
          </w:tcPr>
          <w:p w14:paraId="7EE23D9E" w14:textId="77777777" w:rsidR="007C1462" w:rsidRPr="004330E0" w:rsidRDefault="007C1462" w:rsidP="00035692">
            <w:pPr>
              <w:ind w:left="130" w:right="131"/>
              <w:rPr>
                <w:b/>
              </w:rPr>
            </w:pPr>
            <w:r w:rsidRPr="004330E0">
              <w:rPr>
                <w:b/>
                <w:lang w:bidi="ru-RU"/>
              </w:rPr>
              <w:t>Тема 1.1 Экологические основы природопользования</w:t>
            </w:r>
          </w:p>
        </w:tc>
        <w:tc>
          <w:tcPr>
            <w:tcW w:w="9072" w:type="dxa"/>
            <w:gridSpan w:val="2"/>
            <w:shd w:val="clear" w:color="auto" w:fill="FFFFFF"/>
          </w:tcPr>
          <w:p w14:paraId="4862C345" w14:textId="77777777" w:rsidR="007C1462" w:rsidRPr="004330E0" w:rsidRDefault="007C1462" w:rsidP="00035692">
            <w:pPr>
              <w:spacing w:after="120"/>
              <w:ind w:firstLine="130"/>
              <w:rPr>
                <w:b/>
              </w:rPr>
            </w:pPr>
            <w:r w:rsidRPr="004330E0">
              <w:rPr>
                <w:b/>
                <w:lang w:bidi="ru-RU"/>
              </w:rPr>
              <w:t>Содержание учебного материала</w:t>
            </w:r>
          </w:p>
        </w:tc>
        <w:tc>
          <w:tcPr>
            <w:tcW w:w="1134" w:type="dxa"/>
            <w:vMerge w:val="restart"/>
            <w:shd w:val="clear" w:color="auto" w:fill="FFFFFF"/>
            <w:vAlign w:val="center"/>
          </w:tcPr>
          <w:p w14:paraId="0FEA0510" w14:textId="77777777" w:rsidR="007C1462" w:rsidRPr="004330E0" w:rsidRDefault="007C1462" w:rsidP="00035692">
            <w:pPr>
              <w:widowControl w:val="0"/>
              <w:jc w:val="center"/>
              <w:rPr>
                <w:rFonts w:eastAsia="Calibri"/>
                <w:b/>
                <w:iCs/>
                <w:lang w:eastAsia="en-US"/>
              </w:rPr>
            </w:pPr>
            <w:r w:rsidRPr="004330E0">
              <w:rPr>
                <w:rFonts w:eastAsia="Calibri"/>
                <w:b/>
                <w:iCs/>
                <w:lang w:eastAsia="en-US"/>
              </w:rPr>
              <w:t>4</w:t>
            </w:r>
          </w:p>
        </w:tc>
        <w:tc>
          <w:tcPr>
            <w:tcW w:w="2126" w:type="dxa"/>
            <w:vMerge w:val="restart"/>
            <w:shd w:val="clear" w:color="auto" w:fill="FFFFFF"/>
          </w:tcPr>
          <w:p w14:paraId="1FD0E5DF" w14:textId="77777777" w:rsidR="007C1462" w:rsidRPr="004330E0" w:rsidRDefault="007C1462" w:rsidP="00035692">
            <w:pPr>
              <w:widowControl w:val="0"/>
              <w:ind w:right="-155"/>
              <w:jc w:val="center"/>
              <w:rPr>
                <w:rFonts w:eastAsia="Calibri"/>
                <w:color w:val="000000"/>
                <w:shd w:val="clear" w:color="auto" w:fill="FFFFFF"/>
              </w:rPr>
            </w:pPr>
            <w:r w:rsidRPr="004330E0">
              <w:rPr>
                <w:rFonts w:eastAsia="Calibri"/>
                <w:color w:val="000000"/>
                <w:shd w:val="clear" w:color="auto" w:fill="FFFFFF"/>
              </w:rPr>
              <w:t xml:space="preserve">ОК 01, ОК 06, </w:t>
            </w:r>
          </w:p>
          <w:p w14:paraId="2C0F5230" w14:textId="77777777" w:rsidR="007C1462" w:rsidRPr="004330E0" w:rsidRDefault="007C1462" w:rsidP="00035692">
            <w:pPr>
              <w:widowControl w:val="0"/>
              <w:ind w:right="-155"/>
              <w:jc w:val="center"/>
              <w:rPr>
                <w:rFonts w:eastAsia="Calibri"/>
                <w:color w:val="000000"/>
                <w:shd w:val="clear" w:color="auto" w:fill="FFFFFF"/>
              </w:rPr>
            </w:pPr>
            <w:r w:rsidRPr="004330E0">
              <w:rPr>
                <w:rFonts w:eastAsia="Calibri"/>
                <w:color w:val="000000"/>
                <w:shd w:val="clear" w:color="auto" w:fill="FFFFFF"/>
              </w:rPr>
              <w:t>ОК 07, ОК 09,</w:t>
            </w:r>
          </w:p>
          <w:p w14:paraId="62D0BB6D" w14:textId="77777777" w:rsidR="007C1462" w:rsidRPr="004330E0" w:rsidRDefault="007C1462" w:rsidP="00035692">
            <w:pPr>
              <w:widowControl w:val="0"/>
              <w:ind w:right="-155"/>
              <w:jc w:val="center"/>
              <w:rPr>
                <w:rFonts w:eastAsia="Calibri"/>
                <w:color w:val="000000"/>
                <w:shd w:val="clear" w:color="auto" w:fill="FFFFFF"/>
              </w:rPr>
            </w:pPr>
            <w:r w:rsidRPr="004330E0">
              <w:rPr>
                <w:rFonts w:eastAsia="Calibri"/>
                <w:color w:val="000000"/>
                <w:shd w:val="clear" w:color="auto" w:fill="FFFFFF"/>
              </w:rPr>
              <w:t>ЛР 2</w:t>
            </w:r>
          </w:p>
          <w:p w14:paraId="7CB32314" w14:textId="77777777" w:rsidR="007C1462" w:rsidRPr="004330E0" w:rsidRDefault="007C1462" w:rsidP="00035692">
            <w:pPr>
              <w:widowControl w:val="0"/>
              <w:ind w:right="-155"/>
              <w:rPr>
                <w:rFonts w:eastAsia="Calibri"/>
                <w:i/>
                <w:lang w:eastAsia="en-US"/>
              </w:rPr>
            </w:pPr>
          </w:p>
        </w:tc>
      </w:tr>
      <w:tr w:rsidR="007C1462" w:rsidRPr="004330E0" w14:paraId="73FE5213" w14:textId="77777777" w:rsidTr="00F61C5B">
        <w:trPr>
          <w:trHeight w:val="1304"/>
        </w:trPr>
        <w:tc>
          <w:tcPr>
            <w:tcW w:w="2694" w:type="dxa"/>
            <w:vMerge/>
            <w:shd w:val="clear" w:color="auto" w:fill="FFFFFF"/>
            <w:vAlign w:val="center"/>
          </w:tcPr>
          <w:p w14:paraId="168DC809" w14:textId="77777777" w:rsidR="007C1462" w:rsidRPr="004330E0" w:rsidRDefault="007C1462" w:rsidP="00035692">
            <w:pPr>
              <w:ind w:left="130" w:right="144"/>
            </w:pPr>
          </w:p>
        </w:tc>
        <w:tc>
          <w:tcPr>
            <w:tcW w:w="9072" w:type="dxa"/>
            <w:gridSpan w:val="2"/>
            <w:shd w:val="clear" w:color="auto" w:fill="FFFFFF"/>
            <w:vAlign w:val="center"/>
          </w:tcPr>
          <w:p w14:paraId="583FC06F" w14:textId="77777777" w:rsidR="007C1462" w:rsidRPr="004330E0" w:rsidRDefault="007C1462" w:rsidP="00035692">
            <w:pPr>
              <w:ind w:left="128"/>
            </w:pPr>
            <w:r w:rsidRPr="004330E0">
              <w:t>Введение. Цели и задачи дисциплины.</w:t>
            </w:r>
          </w:p>
          <w:p w14:paraId="20C640E3" w14:textId="77777777" w:rsidR="007C1462" w:rsidRPr="004330E0" w:rsidRDefault="007C1462" w:rsidP="00035692">
            <w:pPr>
              <w:ind w:left="128"/>
            </w:pPr>
            <w:r w:rsidRPr="004330E0">
              <w:t>Основные методы экологии.</w:t>
            </w:r>
          </w:p>
          <w:p w14:paraId="70B400C8" w14:textId="77777777" w:rsidR="007C1462" w:rsidRPr="004330E0" w:rsidRDefault="007C1462" w:rsidP="00035692">
            <w:pPr>
              <w:ind w:left="128"/>
            </w:pPr>
            <w:r w:rsidRPr="004330E0">
              <w:t>Понятие о среде обитания.</w:t>
            </w:r>
          </w:p>
          <w:p w14:paraId="448EDAF6" w14:textId="77777777" w:rsidR="007C1462" w:rsidRPr="004330E0" w:rsidRDefault="007C1462" w:rsidP="00035692">
            <w:pPr>
              <w:ind w:left="128"/>
            </w:pPr>
            <w:r w:rsidRPr="004330E0">
              <w:t>Социально-экономическая концепция биосферы. Ноосфера.</w:t>
            </w:r>
          </w:p>
          <w:p w14:paraId="3772F532" w14:textId="77777777" w:rsidR="007C1462" w:rsidRPr="004330E0" w:rsidRDefault="007C1462" w:rsidP="00035692">
            <w:pPr>
              <w:ind w:left="128"/>
            </w:pPr>
            <w:r w:rsidRPr="004330E0">
              <w:t>Законы, регулирующие взаимодействия в системе «общество – природа»</w:t>
            </w:r>
          </w:p>
        </w:tc>
        <w:tc>
          <w:tcPr>
            <w:tcW w:w="1134" w:type="dxa"/>
            <w:vMerge/>
            <w:shd w:val="clear" w:color="auto" w:fill="FFFFFF"/>
          </w:tcPr>
          <w:p w14:paraId="5035533C" w14:textId="77777777" w:rsidR="007C1462" w:rsidRPr="004330E0" w:rsidRDefault="007C1462" w:rsidP="00035692">
            <w:pPr>
              <w:widowControl w:val="0"/>
              <w:shd w:val="clear" w:color="auto" w:fill="FFFFFF"/>
              <w:ind w:hanging="740"/>
              <w:jc w:val="center"/>
              <w:rPr>
                <w:rFonts w:eastAsia="Calibri"/>
                <w:b/>
                <w:lang w:eastAsia="en-US"/>
              </w:rPr>
            </w:pPr>
          </w:p>
        </w:tc>
        <w:tc>
          <w:tcPr>
            <w:tcW w:w="2126" w:type="dxa"/>
            <w:vMerge/>
            <w:shd w:val="clear" w:color="auto" w:fill="FFFFFF"/>
          </w:tcPr>
          <w:p w14:paraId="28C6F6FF" w14:textId="77777777" w:rsidR="007C1462" w:rsidRPr="004330E0" w:rsidRDefault="007C1462" w:rsidP="00035692">
            <w:pPr>
              <w:ind w:right="-155"/>
            </w:pPr>
          </w:p>
        </w:tc>
      </w:tr>
      <w:tr w:rsidR="007C1462" w:rsidRPr="004330E0" w14:paraId="4F2C88ED" w14:textId="77777777" w:rsidTr="00F61C5B">
        <w:trPr>
          <w:trHeight w:hRule="exact" w:val="416"/>
        </w:trPr>
        <w:tc>
          <w:tcPr>
            <w:tcW w:w="2694" w:type="dxa"/>
            <w:vMerge w:val="restart"/>
            <w:shd w:val="clear" w:color="auto" w:fill="FFFFFF"/>
            <w:vAlign w:val="center"/>
          </w:tcPr>
          <w:p w14:paraId="7E9FA101" w14:textId="77777777" w:rsidR="007C1462" w:rsidRPr="004330E0" w:rsidRDefault="007C1462" w:rsidP="00035692">
            <w:pPr>
              <w:ind w:left="130" w:right="144"/>
              <w:rPr>
                <w:lang w:bidi="ru-RU"/>
              </w:rPr>
            </w:pPr>
            <w:r w:rsidRPr="004330E0">
              <w:rPr>
                <w:b/>
                <w:lang w:bidi="ru-RU"/>
              </w:rPr>
              <w:t>Тема 1.2 Взаимодействие в системе «общество-природа»</w:t>
            </w:r>
          </w:p>
          <w:p w14:paraId="4CF0982D" w14:textId="77777777" w:rsidR="007C1462" w:rsidRPr="004330E0" w:rsidRDefault="007C1462" w:rsidP="00035692">
            <w:pPr>
              <w:ind w:left="130" w:right="144"/>
              <w:rPr>
                <w:lang w:bidi="ru-RU"/>
              </w:rPr>
            </w:pPr>
          </w:p>
          <w:p w14:paraId="450AD715" w14:textId="77777777" w:rsidR="007C1462" w:rsidRPr="004330E0" w:rsidRDefault="007C1462" w:rsidP="00035692">
            <w:pPr>
              <w:ind w:left="130" w:right="144"/>
              <w:rPr>
                <w:lang w:bidi="ru-RU"/>
              </w:rPr>
            </w:pPr>
          </w:p>
          <w:p w14:paraId="4BEA0736" w14:textId="77777777" w:rsidR="007C1462" w:rsidRPr="004330E0" w:rsidRDefault="007C1462" w:rsidP="00035692">
            <w:pPr>
              <w:ind w:left="130" w:right="144"/>
              <w:rPr>
                <w:lang w:bidi="ru-RU"/>
              </w:rPr>
            </w:pPr>
          </w:p>
          <w:p w14:paraId="6C238080" w14:textId="77777777" w:rsidR="007C1462" w:rsidRPr="004330E0" w:rsidRDefault="007C1462" w:rsidP="00035692">
            <w:pPr>
              <w:ind w:left="130" w:right="144"/>
              <w:rPr>
                <w:lang w:bidi="ru-RU"/>
              </w:rPr>
            </w:pPr>
          </w:p>
          <w:p w14:paraId="29059F32" w14:textId="77777777" w:rsidR="007C1462" w:rsidRPr="004330E0" w:rsidRDefault="007C1462" w:rsidP="00035692">
            <w:pPr>
              <w:ind w:left="130" w:right="144"/>
              <w:rPr>
                <w:lang w:bidi="ru-RU"/>
              </w:rPr>
            </w:pPr>
          </w:p>
          <w:p w14:paraId="57B8FBD5" w14:textId="77777777" w:rsidR="007C1462" w:rsidRPr="004330E0" w:rsidRDefault="007C1462" w:rsidP="00035692">
            <w:pPr>
              <w:ind w:left="130" w:right="144"/>
              <w:rPr>
                <w:lang w:bidi="ru-RU"/>
              </w:rPr>
            </w:pPr>
          </w:p>
          <w:p w14:paraId="6EA1FCD5" w14:textId="77777777" w:rsidR="007C1462" w:rsidRPr="004330E0" w:rsidRDefault="007C1462" w:rsidP="00035692">
            <w:pPr>
              <w:ind w:left="130" w:right="144"/>
              <w:rPr>
                <w:lang w:bidi="ru-RU"/>
              </w:rPr>
            </w:pPr>
          </w:p>
          <w:p w14:paraId="576D6B24" w14:textId="77777777" w:rsidR="007C1462" w:rsidRPr="004330E0" w:rsidRDefault="007C1462" w:rsidP="00035692">
            <w:pPr>
              <w:ind w:left="130" w:right="144"/>
              <w:rPr>
                <w:lang w:bidi="ru-RU"/>
              </w:rPr>
            </w:pPr>
          </w:p>
          <w:p w14:paraId="1BB43659" w14:textId="77777777" w:rsidR="007C1462" w:rsidRPr="004330E0" w:rsidRDefault="007C1462" w:rsidP="00035692">
            <w:pPr>
              <w:ind w:left="130" w:right="144"/>
              <w:rPr>
                <w:lang w:bidi="ru-RU"/>
              </w:rPr>
            </w:pPr>
          </w:p>
          <w:p w14:paraId="6B95A7E1" w14:textId="77777777" w:rsidR="007C1462" w:rsidRPr="004330E0" w:rsidRDefault="007C1462" w:rsidP="00035692">
            <w:pPr>
              <w:ind w:left="130" w:right="144"/>
              <w:rPr>
                <w:lang w:bidi="ru-RU"/>
              </w:rPr>
            </w:pPr>
          </w:p>
          <w:p w14:paraId="675661BD" w14:textId="77777777" w:rsidR="007C1462" w:rsidRPr="004330E0" w:rsidRDefault="007C1462" w:rsidP="00035692">
            <w:pPr>
              <w:ind w:left="130" w:right="144"/>
              <w:rPr>
                <w:lang w:bidi="ru-RU"/>
              </w:rPr>
            </w:pPr>
          </w:p>
          <w:p w14:paraId="77F08B5D" w14:textId="77777777" w:rsidR="007C1462" w:rsidRPr="004330E0" w:rsidRDefault="007C1462" w:rsidP="00035692">
            <w:pPr>
              <w:ind w:left="130" w:right="144"/>
              <w:rPr>
                <w:lang w:bidi="ru-RU"/>
              </w:rPr>
            </w:pPr>
          </w:p>
          <w:p w14:paraId="621F6AB7" w14:textId="77777777" w:rsidR="007C1462" w:rsidRPr="004330E0" w:rsidRDefault="007C1462" w:rsidP="00035692">
            <w:pPr>
              <w:ind w:left="130" w:right="144"/>
              <w:rPr>
                <w:lang w:bidi="ru-RU"/>
              </w:rPr>
            </w:pPr>
          </w:p>
          <w:p w14:paraId="6A4DD91A" w14:textId="77777777" w:rsidR="007C1462" w:rsidRPr="004330E0" w:rsidRDefault="007C1462" w:rsidP="00035692">
            <w:pPr>
              <w:ind w:left="130" w:right="144"/>
              <w:rPr>
                <w:lang w:bidi="ru-RU"/>
              </w:rPr>
            </w:pPr>
          </w:p>
          <w:p w14:paraId="478EA67E" w14:textId="77777777" w:rsidR="007C1462" w:rsidRPr="004330E0" w:rsidRDefault="007C1462" w:rsidP="00035692">
            <w:pPr>
              <w:ind w:left="130" w:right="144"/>
              <w:rPr>
                <w:lang w:bidi="ru-RU"/>
              </w:rPr>
            </w:pPr>
          </w:p>
          <w:p w14:paraId="469606C4" w14:textId="77777777" w:rsidR="007C1462" w:rsidRPr="004330E0" w:rsidRDefault="007C1462" w:rsidP="00035692">
            <w:pPr>
              <w:ind w:left="130" w:right="144"/>
              <w:rPr>
                <w:lang w:bidi="ru-RU"/>
              </w:rPr>
            </w:pPr>
          </w:p>
          <w:p w14:paraId="048E62A0" w14:textId="77777777" w:rsidR="007C1462" w:rsidRPr="004330E0" w:rsidRDefault="007C1462" w:rsidP="00035692">
            <w:pPr>
              <w:ind w:left="130" w:right="144"/>
              <w:rPr>
                <w:lang w:bidi="ru-RU"/>
              </w:rPr>
            </w:pPr>
          </w:p>
          <w:p w14:paraId="656A4A4C" w14:textId="77777777" w:rsidR="007C1462" w:rsidRPr="004330E0" w:rsidRDefault="007C1462" w:rsidP="00035692">
            <w:pPr>
              <w:ind w:left="130" w:right="144"/>
              <w:rPr>
                <w:lang w:bidi="ru-RU"/>
              </w:rPr>
            </w:pPr>
          </w:p>
          <w:p w14:paraId="39B12BF6" w14:textId="77777777" w:rsidR="007C1462" w:rsidRPr="004330E0" w:rsidRDefault="007C1462" w:rsidP="00035692">
            <w:pPr>
              <w:ind w:left="130" w:right="144"/>
              <w:rPr>
                <w:lang w:bidi="ru-RU"/>
              </w:rPr>
            </w:pPr>
          </w:p>
          <w:p w14:paraId="5CF05ADA" w14:textId="77777777" w:rsidR="007C1462" w:rsidRPr="004330E0" w:rsidRDefault="007C1462" w:rsidP="00035692">
            <w:pPr>
              <w:ind w:left="130" w:right="144"/>
              <w:rPr>
                <w:lang w:bidi="ru-RU"/>
              </w:rPr>
            </w:pPr>
          </w:p>
          <w:p w14:paraId="0BDA38E9" w14:textId="77777777" w:rsidR="007C1462" w:rsidRPr="004330E0" w:rsidRDefault="007C1462" w:rsidP="00035692">
            <w:pPr>
              <w:ind w:left="130" w:right="144"/>
              <w:rPr>
                <w:lang w:bidi="ru-RU"/>
              </w:rPr>
            </w:pPr>
          </w:p>
          <w:p w14:paraId="4DC602B5" w14:textId="77777777" w:rsidR="007C1462" w:rsidRPr="004330E0" w:rsidRDefault="007C1462" w:rsidP="00035692">
            <w:pPr>
              <w:ind w:left="130" w:right="144"/>
              <w:rPr>
                <w:lang w:bidi="ru-RU"/>
              </w:rPr>
            </w:pPr>
          </w:p>
          <w:p w14:paraId="4062BF35" w14:textId="77777777" w:rsidR="007C1462" w:rsidRPr="004330E0" w:rsidRDefault="007C1462" w:rsidP="00035692">
            <w:pPr>
              <w:ind w:left="130" w:right="144"/>
              <w:rPr>
                <w:lang w:bidi="ru-RU"/>
              </w:rPr>
            </w:pPr>
          </w:p>
          <w:p w14:paraId="274E2BD9" w14:textId="77777777" w:rsidR="007C1462" w:rsidRPr="004330E0" w:rsidRDefault="007C1462" w:rsidP="00035692">
            <w:pPr>
              <w:ind w:left="130" w:right="144"/>
              <w:rPr>
                <w:lang w:bidi="ru-RU"/>
              </w:rPr>
            </w:pPr>
          </w:p>
          <w:p w14:paraId="7CF4E444" w14:textId="77777777" w:rsidR="007C1462" w:rsidRPr="004330E0" w:rsidRDefault="007C1462" w:rsidP="00035692">
            <w:pPr>
              <w:ind w:left="130" w:right="144"/>
              <w:rPr>
                <w:lang w:bidi="ru-RU"/>
              </w:rPr>
            </w:pPr>
          </w:p>
          <w:p w14:paraId="59E60CFF" w14:textId="77777777" w:rsidR="007C1462" w:rsidRPr="004330E0" w:rsidRDefault="007C1462" w:rsidP="00035692">
            <w:pPr>
              <w:ind w:left="130" w:right="144"/>
              <w:rPr>
                <w:lang w:bidi="ru-RU"/>
              </w:rPr>
            </w:pPr>
          </w:p>
          <w:p w14:paraId="698D7C0F" w14:textId="77777777" w:rsidR="007C1462" w:rsidRPr="004330E0" w:rsidRDefault="007C1462" w:rsidP="00035692">
            <w:pPr>
              <w:ind w:left="130" w:right="144"/>
              <w:rPr>
                <w:lang w:bidi="ru-RU"/>
              </w:rPr>
            </w:pPr>
          </w:p>
          <w:p w14:paraId="73DD3B17" w14:textId="77777777" w:rsidR="007C1462" w:rsidRPr="004330E0" w:rsidRDefault="007C1462" w:rsidP="00035692">
            <w:pPr>
              <w:ind w:left="130" w:right="144"/>
              <w:rPr>
                <w:lang w:bidi="ru-RU"/>
              </w:rPr>
            </w:pPr>
          </w:p>
          <w:p w14:paraId="0930D3ED" w14:textId="77777777" w:rsidR="007C1462" w:rsidRPr="004330E0" w:rsidRDefault="007C1462" w:rsidP="00035692">
            <w:pPr>
              <w:ind w:left="130" w:right="144"/>
              <w:rPr>
                <w:lang w:bidi="ru-RU"/>
              </w:rPr>
            </w:pPr>
          </w:p>
          <w:p w14:paraId="313ED43C" w14:textId="77777777" w:rsidR="007C1462" w:rsidRPr="004330E0" w:rsidRDefault="007C1462" w:rsidP="00035692">
            <w:pPr>
              <w:ind w:left="130" w:right="144"/>
              <w:rPr>
                <w:lang w:bidi="ru-RU"/>
              </w:rPr>
            </w:pPr>
          </w:p>
          <w:p w14:paraId="5260D0EC" w14:textId="77777777" w:rsidR="007C1462" w:rsidRPr="004330E0" w:rsidRDefault="007C1462" w:rsidP="00035692">
            <w:pPr>
              <w:ind w:left="130" w:right="144"/>
              <w:rPr>
                <w:lang w:bidi="ru-RU"/>
              </w:rPr>
            </w:pPr>
          </w:p>
          <w:p w14:paraId="673BC061" w14:textId="77777777" w:rsidR="007C1462" w:rsidRPr="004330E0" w:rsidRDefault="007C1462" w:rsidP="00035692">
            <w:pPr>
              <w:ind w:left="130" w:right="144"/>
              <w:rPr>
                <w:lang w:bidi="ru-RU"/>
              </w:rPr>
            </w:pPr>
          </w:p>
          <w:p w14:paraId="7A50307C" w14:textId="77777777" w:rsidR="007C1462" w:rsidRPr="004330E0" w:rsidRDefault="007C1462" w:rsidP="00035692">
            <w:pPr>
              <w:ind w:left="130" w:right="144"/>
              <w:rPr>
                <w:lang w:bidi="ru-RU"/>
              </w:rPr>
            </w:pPr>
          </w:p>
          <w:p w14:paraId="716110C9" w14:textId="77777777" w:rsidR="007C1462" w:rsidRPr="004330E0" w:rsidRDefault="007C1462" w:rsidP="00035692">
            <w:pPr>
              <w:ind w:left="130" w:right="144"/>
              <w:rPr>
                <w:lang w:bidi="ru-RU"/>
              </w:rPr>
            </w:pPr>
          </w:p>
          <w:p w14:paraId="33CDE615" w14:textId="77777777" w:rsidR="007C1462" w:rsidRPr="004330E0" w:rsidRDefault="007C1462" w:rsidP="00035692">
            <w:pPr>
              <w:ind w:left="130" w:right="144"/>
              <w:rPr>
                <w:lang w:bidi="ru-RU"/>
              </w:rPr>
            </w:pPr>
          </w:p>
          <w:p w14:paraId="7D007F3A" w14:textId="77777777" w:rsidR="007C1462" w:rsidRPr="004330E0" w:rsidRDefault="007C1462" w:rsidP="00035692">
            <w:pPr>
              <w:ind w:left="130" w:right="144"/>
              <w:rPr>
                <w:lang w:bidi="ru-RU"/>
              </w:rPr>
            </w:pPr>
          </w:p>
          <w:p w14:paraId="171DDED7" w14:textId="77777777" w:rsidR="007C1462" w:rsidRPr="004330E0" w:rsidRDefault="007C1462" w:rsidP="00035692">
            <w:pPr>
              <w:ind w:left="130" w:right="144"/>
              <w:rPr>
                <w:lang w:bidi="ru-RU"/>
              </w:rPr>
            </w:pPr>
          </w:p>
          <w:p w14:paraId="6FFAA0DD" w14:textId="77777777" w:rsidR="007C1462" w:rsidRPr="004330E0" w:rsidRDefault="007C1462" w:rsidP="00035692">
            <w:pPr>
              <w:ind w:left="130" w:right="144"/>
              <w:rPr>
                <w:lang w:bidi="ru-RU"/>
              </w:rPr>
            </w:pPr>
          </w:p>
          <w:p w14:paraId="7CFA386A" w14:textId="77777777" w:rsidR="007C1462" w:rsidRPr="004330E0" w:rsidRDefault="007C1462" w:rsidP="00035692">
            <w:pPr>
              <w:ind w:left="130" w:right="144"/>
              <w:rPr>
                <w:lang w:bidi="ru-RU"/>
              </w:rPr>
            </w:pPr>
          </w:p>
          <w:p w14:paraId="26533DB6" w14:textId="77777777" w:rsidR="007C1462" w:rsidRPr="004330E0" w:rsidRDefault="007C1462" w:rsidP="00035692">
            <w:pPr>
              <w:ind w:left="130" w:right="144"/>
              <w:rPr>
                <w:lang w:bidi="ru-RU"/>
              </w:rPr>
            </w:pPr>
          </w:p>
          <w:p w14:paraId="627324B0" w14:textId="77777777" w:rsidR="007C1462" w:rsidRPr="004330E0" w:rsidRDefault="007C1462" w:rsidP="00035692">
            <w:pPr>
              <w:ind w:left="130" w:right="144"/>
              <w:rPr>
                <w:lang w:bidi="ru-RU"/>
              </w:rPr>
            </w:pPr>
          </w:p>
          <w:p w14:paraId="76536F44" w14:textId="77777777" w:rsidR="007C1462" w:rsidRPr="004330E0" w:rsidRDefault="007C1462" w:rsidP="00035692">
            <w:pPr>
              <w:ind w:left="130" w:right="144"/>
              <w:rPr>
                <w:lang w:bidi="ru-RU"/>
              </w:rPr>
            </w:pPr>
          </w:p>
          <w:p w14:paraId="79E08327" w14:textId="77777777" w:rsidR="007C1462" w:rsidRPr="004330E0" w:rsidRDefault="007C1462" w:rsidP="00035692">
            <w:pPr>
              <w:ind w:left="130" w:right="144"/>
              <w:rPr>
                <w:lang w:bidi="ru-RU"/>
              </w:rPr>
            </w:pPr>
          </w:p>
          <w:p w14:paraId="35146E53" w14:textId="77777777" w:rsidR="007C1462" w:rsidRPr="004330E0" w:rsidRDefault="007C1462" w:rsidP="00035692">
            <w:pPr>
              <w:ind w:left="130" w:right="144"/>
              <w:rPr>
                <w:lang w:bidi="ru-RU"/>
              </w:rPr>
            </w:pPr>
          </w:p>
          <w:p w14:paraId="6BD92311" w14:textId="77777777" w:rsidR="007C1462" w:rsidRPr="004330E0" w:rsidRDefault="007C1462" w:rsidP="00035692">
            <w:pPr>
              <w:ind w:left="130" w:right="144"/>
              <w:rPr>
                <w:lang w:bidi="ru-RU"/>
              </w:rPr>
            </w:pPr>
          </w:p>
          <w:p w14:paraId="042336DE" w14:textId="77777777" w:rsidR="007C1462" w:rsidRPr="004330E0" w:rsidRDefault="007C1462" w:rsidP="00035692">
            <w:pPr>
              <w:ind w:left="130" w:right="144"/>
              <w:rPr>
                <w:lang w:bidi="ru-RU"/>
              </w:rPr>
            </w:pPr>
          </w:p>
          <w:p w14:paraId="55FCA782" w14:textId="77777777" w:rsidR="007C1462" w:rsidRPr="004330E0" w:rsidRDefault="007C1462" w:rsidP="00035692">
            <w:pPr>
              <w:ind w:left="130" w:right="144"/>
              <w:rPr>
                <w:lang w:bidi="ru-RU"/>
              </w:rPr>
            </w:pPr>
          </w:p>
          <w:p w14:paraId="58B2FD4B" w14:textId="77777777" w:rsidR="007C1462" w:rsidRPr="004330E0" w:rsidRDefault="007C1462" w:rsidP="00035692">
            <w:pPr>
              <w:ind w:left="130" w:right="144"/>
              <w:rPr>
                <w:lang w:bidi="ru-RU"/>
              </w:rPr>
            </w:pPr>
          </w:p>
          <w:p w14:paraId="65AC02A1" w14:textId="77777777" w:rsidR="007C1462" w:rsidRPr="004330E0" w:rsidRDefault="007C1462" w:rsidP="00035692">
            <w:pPr>
              <w:ind w:left="130" w:right="144"/>
              <w:rPr>
                <w:lang w:bidi="ru-RU"/>
              </w:rPr>
            </w:pPr>
          </w:p>
          <w:p w14:paraId="12EDD945" w14:textId="77777777" w:rsidR="007C1462" w:rsidRPr="004330E0" w:rsidRDefault="007C1462" w:rsidP="00035692">
            <w:pPr>
              <w:ind w:left="130" w:right="144"/>
              <w:rPr>
                <w:lang w:bidi="ru-RU"/>
              </w:rPr>
            </w:pPr>
          </w:p>
          <w:p w14:paraId="49B4EC6E" w14:textId="77777777" w:rsidR="007C1462" w:rsidRPr="004330E0" w:rsidRDefault="007C1462" w:rsidP="00035692">
            <w:pPr>
              <w:ind w:left="130" w:right="144"/>
              <w:rPr>
                <w:lang w:bidi="ru-RU"/>
              </w:rPr>
            </w:pPr>
          </w:p>
          <w:p w14:paraId="3CDF12ED" w14:textId="77777777" w:rsidR="007C1462" w:rsidRPr="004330E0" w:rsidRDefault="007C1462" w:rsidP="00035692">
            <w:pPr>
              <w:ind w:left="130" w:right="144"/>
              <w:rPr>
                <w:lang w:bidi="ru-RU"/>
              </w:rPr>
            </w:pPr>
          </w:p>
          <w:p w14:paraId="54E5D534" w14:textId="77777777" w:rsidR="007C1462" w:rsidRPr="004330E0" w:rsidRDefault="007C1462" w:rsidP="00035692">
            <w:pPr>
              <w:ind w:left="130" w:right="144"/>
              <w:rPr>
                <w:lang w:bidi="ru-RU"/>
              </w:rPr>
            </w:pPr>
          </w:p>
          <w:p w14:paraId="10311432" w14:textId="77777777" w:rsidR="007C1462" w:rsidRPr="004330E0" w:rsidRDefault="007C1462" w:rsidP="00035692">
            <w:pPr>
              <w:ind w:left="130" w:right="144"/>
              <w:rPr>
                <w:lang w:bidi="ru-RU"/>
              </w:rPr>
            </w:pPr>
          </w:p>
          <w:p w14:paraId="45E06FA5" w14:textId="77777777" w:rsidR="007C1462" w:rsidRPr="004330E0" w:rsidRDefault="007C1462" w:rsidP="00035692">
            <w:pPr>
              <w:ind w:left="130" w:right="144"/>
              <w:rPr>
                <w:lang w:bidi="ru-RU"/>
              </w:rPr>
            </w:pPr>
          </w:p>
          <w:p w14:paraId="4E27F098" w14:textId="77777777" w:rsidR="007C1462" w:rsidRPr="004330E0" w:rsidRDefault="007C1462" w:rsidP="00035692">
            <w:pPr>
              <w:ind w:left="130" w:right="144"/>
              <w:rPr>
                <w:lang w:bidi="ru-RU"/>
              </w:rPr>
            </w:pPr>
          </w:p>
          <w:p w14:paraId="6D45E762" w14:textId="77777777" w:rsidR="007C1462" w:rsidRPr="004330E0" w:rsidRDefault="007C1462" w:rsidP="00035692">
            <w:pPr>
              <w:ind w:left="130" w:right="144"/>
              <w:rPr>
                <w:lang w:bidi="ru-RU"/>
              </w:rPr>
            </w:pPr>
          </w:p>
          <w:p w14:paraId="2DCA9795" w14:textId="77777777" w:rsidR="007C1462" w:rsidRPr="004330E0" w:rsidRDefault="007C1462" w:rsidP="00035692">
            <w:pPr>
              <w:ind w:left="130" w:right="144"/>
              <w:rPr>
                <w:lang w:bidi="ru-RU"/>
              </w:rPr>
            </w:pPr>
          </w:p>
          <w:p w14:paraId="50260811" w14:textId="77777777" w:rsidR="007C1462" w:rsidRPr="004330E0" w:rsidRDefault="007C1462" w:rsidP="00035692">
            <w:pPr>
              <w:ind w:left="130" w:right="144"/>
              <w:rPr>
                <w:lang w:bidi="ru-RU"/>
              </w:rPr>
            </w:pPr>
          </w:p>
          <w:p w14:paraId="5E106551" w14:textId="77777777" w:rsidR="007C1462" w:rsidRPr="004330E0" w:rsidRDefault="007C1462" w:rsidP="00035692">
            <w:pPr>
              <w:ind w:left="130" w:right="144"/>
              <w:rPr>
                <w:lang w:bidi="ru-RU"/>
              </w:rPr>
            </w:pPr>
          </w:p>
          <w:p w14:paraId="360BB8E8" w14:textId="77777777" w:rsidR="007C1462" w:rsidRPr="004330E0" w:rsidRDefault="007C1462" w:rsidP="00035692">
            <w:pPr>
              <w:ind w:left="130" w:right="144"/>
              <w:rPr>
                <w:lang w:bidi="ru-RU"/>
              </w:rPr>
            </w:pPr>
          </w:p>
          <w:p w14:paraId="7AC16602" w14:textId="77777777" w:rsidR="007C1462" w:rsidRPr="004330E0" w:rsidRDefault="007C1462" w:rsidP="00035692">
            <w:pPr>
              <w:ind w:left="130" w:right="144"/>
              <w:rPr>
                <w:lang w:bidi="ru-RU"/>
              </w:rPr>
            </w:pPr>
          </w:p>
          <w:p w14:paraId="687350BD" w14:textId="77777777" w:rsidR="007C1462" w:rsidRPr="004330E0" w:rsidRDefault="007C1462" w:rsidP="00035692">
            <w:pPr>
              <w:ind w:left="130" w:right="144"/>
              <w:rPr>
                <w:lang w:bidi="ru-RU"/>
              </w:rPr>
            </w:pPr>
          </w:p>
          <w:p w14:paraId="2AED3FCC" w14:textId="77777777" w:rsidR="007C1462" w:rsidRPr="004330E0" w:rsidRDefault="007C1462" w:rsidP="00035692">
            <w:pPr>
              <w:ind w:left="130" w:right="144"/>
              <w:rPr>
                <w:lang w:bidi="ru-RU"/>
              </w:rPr>
            </w:pPr>
          </w:p>
          <w:p w14:paraId="6AB5467B" w14:textId="77777777" w:rsidR="007C1462" w:rsidRPr="004330E0" w:rsidRDefault="007C1462" w:rsidP="00035692">
            <w:pPr>
              <w:ind w:left="130" w:right="144"/>
              <w:rPr>
                <w:lang w:bidi="ru-RU"/>
              </w:rPr>
            </w:pPr>
          </w:p>
          <w:p w14:paraId="475DC090" w14:textId="77777777" w:rsidR="007C1462" w:rsidRPr="004330E0" w:rsidRDefault="007C1462" w:rsidP="00035692">
            <w:pPr>
              <w:ind w:left="130" w:right="144"/>
              <w:rPr>
                <w:lang w:bidi="ru-RU"/>
              </w:rPr>
            </w:pPr>
          </w:p>
          <w:p w14:paraId="72B13305" w14:textId="77777777" w:rsidR="007C1462" w:rsidRPr="004330E0" w:rsidRDefault="007C1462" w:rsidP="00035692">
            <w:pPr>
              <w:ind w:left="130" w:right="144"/>
              <w:rPr>
                <w:lang w:bidi="ru-RU"/>
              </w:rPr>
            </w:pPr>
          </w:p>
          <w:p w14:paraId="12FF3770" w14:textId="77777777" w:rsidR="007C1462" w:rsidRPr="004330E0" w:rsidRDefault="007C1462" w:rsidP="00035692">
            <w:pPr>
              <w:ind w:left="130" w:right="144"/>
              <w:rPr>
                <w:lang w:bidi="ru-RU"/>
              </w:rPr>
            </w:pPr>
          </w:p>
          <w:p w14:paraId="63FE7776" w14:textId="77777777" w:rsidR="007C1462" w:rsidRPr="004330E0" w:rsidRDefault="007C1462" w:rsidP="00035692">
            <w:pPr>
              <w:ind w:left="130" w:right="144"/>
              <w:rPr>
                <w:lang w:bidi="ru-RU"/>
              </w:rPr>
            </w:pPr>
          </w:p>
          <w:p w14:paraId="3439D76A" w14:textId="77777777" w:rsidR="007C1462" w:rsidRPr="004330E0" w:rsidRDefault="007C1462" w:rsidP="00035692">
            <w:pPr>
              <w:ind w:left="130" w:right="144"/>
              <w:rPr>
                <w:lang w:bidi="ru-RU"/>
              </w:rPr>
            </w:pPr>
          </w:p>
          <w:p w14:paraId="2A09C66A" w14:textId="77777777" w:rsidR="007C1462" w:rsidRPr="004330E0" w:rsidRDefault="007C1462" w:rsidP="00035692">
            <w:pPr>
              <w:ind w:left="130" w:right="144"/>
              <w:rPr>
                <w:lang w:bidi="ru-RU"/>
              </w:rPr>
            </w:pPr>
          </w:p>
          <w:p w14:paraId="540DA03B" w14:textId="77777777" w:rsidR="007C1462" w:rsidRPr="004330E0" w:rsidRDefault="007C1462" w:rsidP="00035692">
            <w:pPr>
              <w:ind w:left="130" w:right="144"/>
              <w:rPr>
                <w:lang w:bidi="ru-RU"/>
              </w:rPr>
            </w:pPr>
          </w:p>
          <w:p w14:paraId="29C8DB77" w14:textId="77777777" w:rsidR="007C1462" w:rsidRPr="004330E0" w:rsidRDefault="007C1462" w:rsidP="00035692">
            <w:pPr>
              <w:ind w:left="130" w:right="144"/>
              <w:rPr>
                <w:lang w:bidi="ru-RU"/>
              </w:rPr>
            </w:pPr>
          </w:p>
          <w:p w14:paraId="19982A84" w14:textId="77777777" w:rsidR="007C1462" w:rsidRPr="004330E0" w:rsidRDefault="007C1462" w:rsidP="00035692">
            <w:pPr>
              <w:ind w:left="130" w:right="144"/>
              <w:rPr>
                <w:lang w:bidi="ru-RU"/>
              </w:rPr>
            </w:pPr>
          </w:p>
          <w:p w14:paraId="7DA3CBF6" w14:textId="77777777" w:rsidR="007C1462" w:rsidRPr="004330E0" w:rsidRDefault="007C1462" w:rsidP="00035692">
            <w:pPr>
              <w:ind w:left="130" w:right="144"/>
              <w:rPr>
                <w:lang w:bidi="ru-RU"/>
              </w:rPr>
            </w:pPr>
          </w:p>
          <w:p w14:paraId="0FD49D8C" w14:textId="77777777" w:rsidR="007C1462" w:rsidRPr="004330E0" w:rsidRDefault="007C1462" w:rsidP="00035692">
            <w:pPr>
              <w:ind w:left="130" w:right="144"/>
              <w:rPr>
                <w:lang w:bidi="ru-RU"/>
              </w:rPr>
            </w:pPr>
          </w:p>
          <w:p w14:paraId="6AACBD07" w14:textId="77777777" w:rsidR="007C1462" w:rsidRPr="004330E0" w:rsidRDefault="007C1462" w:rsidP="00035692">
            <w:pPr>
              <w:ind w:left="130" w:right="144"/>
              <w:rPr>
                <w:lang w:bidi="ru-RU"/>
              </w:rPr>
            </w:pPr>
          </w:p>
          <w:p w14:paraId="7FDCA615" w14:textId="77777777" w:rsidR="007C1462" w:rsidRPr="004330E0" w:rsidRDefault="007C1462" w:rsidP="00035692">
            <w:pPr>
              <w:ind w:left="130" w:right="144"/>
              <w:rPr>
                <w:lang w:bidi="ru-RU"/>
              </w:rPr>
            </w:pPr>
          </w:p>
          <w:p w14:paraId="4EDC6D16" w14:textId="77777777" w:rsidR="007C1462" w:rsidRPr="004330E0" w:rsidRDefault="007C1462" w:rsidP="00035692">
            <w:pPr>
              <w:ind w:left="130" w:right="144"/>
              <w:rPr>
                <w:lang w:bidi="ru-RU"/>
              </w:rPr>
            </w:pPr>
          </w:p>
          <w:p w14:paraId="7951CFC3" w14:textId="77777777" w:rsidR="007C1462" w:rsidRPr="004330E0" w:rsidRDefault="007C1462" w:rsidP="00035692">
            <w:pPr>
              <w:ind w:left="130" w:right="144"/>
              <w:rPr>
                <w:lang w:bidi="ru-RU"/>
              </w:rPr>
            </w:pPr>
          </w:p>
          <w:p w14:paraId="529C65D3" w14:textId="77777777" w:rsidR="007C1462" w:rsidRPr="004330E0" w:rsidRDefault="007C1462" w:rsidP="00035692">
            <w:pPr>
              <w:ind w:left="130" w:right="144"/>
              <w:rPr>
                <w:lang w:bidi="ru-RU"/>
              </w:rPr>
            </w:pPr>
          </w:p>
          <w:p w14:paraId="54FB1E67" w14:textId="77777777" w:rsidR="007C1462" w:rsidRPr="004330E0" w:rsidRDefault="007C1462" w:rsidP="00035692">
            <w:pPr>
              <w:ind w:left="130" w:right="144"/>
              <w:rPr>
                <w:lang w:bidi="ru-RU"/>
              </w:rPr>
            </w:pPr>
          </w:p>
          <w:p w14:paraId="40CA2B96" w14:textId="77777777" w:rsidR="007C1462" w:rsidRPr="004330E0" w:rsidRDefault="007C1462" w:rsidP="00035692">
            <w:pPr>
              <w:ind w:left="130" w:right="144"/>
              <w:rPr>
                <w:lang w:bidi="ru-RU"/>
              </w:rPr>
            </w:pPr>
          </w:p>
          <w:p w14:paraId="26F6EEFD" w14:textId="77777777" w:rsidR="007C1462" w:rsidRPr="004330E0" w:rsidRDefault="007C1462" w:rsidP="00035692">
            <w:pPr>
              <w:ind w:left="130" w:right="144"/>
              <w:rPr>
                <w:lang w:bidi="ru-RU"/>
              </w:rPr>
            </w:pPr>
          </w:p>
          <w:p w14:paraId="6A3B1D0D" w14:textId="77777777" w:rsidR="007C1462" w:rsidRPr="004330E0" w:rsidRDefault="007C1462" w:rsidP="00035692">
            <w:pPr>
              <w:ind w:left="130" w:right="144"/>
              <w:rPr>
                <w:lang w:bidi="ru-RU"/>
              </w:rPr>
            </w:pPr>
          </w:p>
          <w:p w14:paraId="78D65DF3" w14:textId="77777777" w:rsidR="007C1462" w:rsidRPr="004330E0" w:rsidRDefault="007C1462" w:rsidP="00035692">
            <w:pPr>
              <w:ind w:left="130" w:right="144"/>
              <w:rPr>
                <w:lang w:bidi="ru-RU"/>
              </w:rPr>
            </w:pPr>
          </w:p>
          <w:p w14:paraId="52DF3880" w14:textId="77777777" w:rsidR="007C1462" w:rsidRPr="004330E0" w:rsidRDefault="007C1462" w:rsidP="00035692">
            <w:pPr>
              <w:ind w:left="130" w:right="144"/>
              <w:rPr>
                <w:lang w:bidi="ru-RU"/>
              </w:rPr>
            </w:pPr>
          </w:p>
          <w:p w14:paraId="58875ED7" w14:textId="77777777" w:rsidR="007C1462" w:rsidRPr="004330E0" w:rsidRDefault="007C1462" w:rsidP="00035692">
            <w:pPr>
              <w:ind w:left="130" w:right="144"/>
              <w:rPr>
                <w:lang w:bidi="ru-RU"/>
              </w:rPr>
            </w:pPr>
          </w:p>
          <w:p w14:paraId="5C4E3DDD" w14:textId="77777777" w:rsidR="007C1462" w:rsidRPr="004330E0" w:rsidRDefault="007C1462" w:rsidP="00035692">
            <w:pPr>
              <w:ind w:left="130" w:right="144"/>
              <w:rPr>
                <w:lang w:bidi="ru-RU"/>
              </w:rPr>
            </w:pPr>
          </w:p>
          <w:p w14:paraId="40A8265F" w14:textId="77777777" w:rsidR="007C1462" w:rsidRPr="004330E0" w:rsidRDefault="007C1462" w:rsidP="00035692">
            <w:pPr>
              <w:ind w:left="130" w:right="144"/>
              <w:rPr>
                <w:lang w:bidi="ru-RU"/>
              </w:rPr>
            </w:pPr>
          </w:p>
          <w:p w14:paraId="0DD4D13F" w14:textId="77777777" w:rsidR="007C1462" w:rsidRPr="004330E0" w:rsidRDefault="007C1462" w:rsidP="00035692">
            <w:pPr>
              <w:ind w:left="130" w:right="144"/>
              <w:rPr>
                <w:lang w:bidi="ru-RU"/>
              </w:rPr>
            </w:pPr>
          </w:p>
          <w:p w14:paraId="386C2359" w14:textId="77777777" w:rsidR="007C1462" w:rsidRPr="004330E0" w:rsidRDefault="007C1462" w:rsidP="00035692">
            <w:pPr>
              <w:ind w:left="130" w:right="144"/>
              <w:rPr>
                <w:lang w:bidi="ru-RU"/>
              </w:rPr>
            </w:pPr>
          </w:p>
          <w:p w14:paraId="2794CF6C" w14:textId="77777777" w:rsidR="007C1462" w:rsidRPr="004330E0" w:rsidRDefault="007C1462" w:rsidP="00035692">
            <w:pPr>
              <w:ind w:left="130" w:right="144"/>
              <w:rPr>
                <w:lang w:bidi="ru-RU"/>
              </w:rPr>
            </w:pPr>
          </w:p>
          <w:p w14:paraId="12E61DA8" w14:textId="77777777" w:rsidR="007C1462" w:rsidRPr="004330E0" w:rsidRDefault="007C1462" w:rsidP="00035692">
            <w:pPr>
              <w:ind w:left="130" w:right="144"/>
              <w:rPr>
                <w:lang w:bidi="ru-RU"/>
              </w:rPr>
            </w:pPr>
          </w:p>
          <w:p w14:paraId="210C6B15" w14:textId="77777777" w:rsidR="007C1462" w:rsidRPr="004330E0" w:rsidRDefault="007C1462" w:rsidP="00035692">
            <w:pPr>
              <w:ind w:left="130" w:right="144"/>
              <w:rPr>
                <w:lang w:bidi="ru-RU"/>
              </w:rPr>
            </w:pPr>
          </w:p>
          <w:p w14:paraId="7474CF2E" w14:textId="77777777" w:rsidR="007C1462" w:rsidRPr="004330E0" w:rsidRDefault="007C1462" w:rsidP="00035692">
            <w:pPr>
              <w:ind w:left="130" w:right="144"/>
              <w:rPr>
                <w:lang w:bidi="ru-RU"/>
              </w:rPr>
            </w:pPr>
          </w:p>
          <w:p w14:paraId="403D0DA6" w14:textId="77777777" w:rsidR="007C1462" w:rsidRPr="004330E0" w:rsidRDefault="007C1462" w:rsidP="00035692">
            <w:pPr>
              <w:ind w:left="130" w:right="144"/>
              <w:rPr>
                <w:lang w:bidi="ru-RU"/>
              </w:rPr>
            </w:pPr>
          </w:p>
          <w:p w14:paraId="01416F8D" w14:textId="77777777" w:rsidR="007C1462" w:rsidRPr="004330E0" w:rsidRDefault="007C1462" w:rsidP="00035692">
            <w:pPr>
              <w:ind w:left="130" w:right="144"/>
              <w:rPr>
                <w:lang w:bidi="ru-RU"/>
              </w:rPr>
            </w:pPr>
          </w:p>
          <w:p w14:paraId="46612A52" w14:textId="77777777" w:rsidR="007C1462" w:rsidRPr="004330E0" w:rsidRDefault="007C1462" w:rsidP="00035692">
            <w:pPr>
              <w:ind w:left="130" w:right="144"/>
              <w:rPr>
                <w:lang w:bidi="ru-RU"/>
              </w:rPr>
            </w:pPr>
          </w:p>
          <w:p w14:paraId="18A16B2D" w14:textId="77777777" w:rsidR="007C1462" w:rsidRPr="004330E0" w:rsidRDefault="007C1462" w:rsidP="00035692">
            <w:pPr>
              <w:ind w:left="130" w:right="144"/>
              <w:rPr>
                <w:lang w:bidi="ru-RU"/>
              </w:rPr>
            </w:pPr>
          </w:p>
          <w:p w14:paraId="0399650F" w14:textId="77777777" w:rsidR="007C1462" w:rsidRPr="004330E0" w:rsidRDefault="007C1462" w:rsidP="00035692">
            <w:pPr>
              <w:ind w:left="130" w:right="144"/>
              <w:rPr>
                <w:lang w:bidi="ru-RU"/>
              </w:rPr>
            </w:pPr>
          </w:p>
          <w:p w14:paraId="2EC69D68" w14:textId="77777777" w:rsidR="007C1462" w:rsidRPr="004330E0" w:rsidRDefault="007C1462" w:rsidP="00035692">
            <w:pPr>
              <w:ind w:left="130" w:right="144"/>
              <w:rPr>
                <w:lang w:bidi="ru-RU"/>
              </w:rPr>
            </w:pPr>
          </w:p>
          <w:p w14:paraId="14917806" w14:textId="77777777" w:rsidR="007C1462" w:rsidRPr="004330E0" w:rsidRDefault="007C1462" w:rsidP="00035692">
            <w:pPr>
              <w:ind w:left="130" w:right="144"/>
              <w:rPr>
                <w:lang w:bidi="ru-RU"/>
              </w:rPr>
            </w:pPr>
          </w:p>
          <w:p w14:paraId="2BB63E78" w14:textId="77777777" w:rsidR="007C1462" w:rsidRPr="004330E0" w:rsidRDefault="007C1462" w:rsidP="00035692">
            <w:pPr>
              <w:ind w:left="130" w:right="144"/>
              <w:rPr>
                <w:lang w:bidi="ru-RU"/>
              </w:rPr>
            </w:pPr>
          </w:p>
          <w:p w14:paraId="09875598" w14:textId="77777777" w:rsidR="007C1462" w:rsidRPr="004330E0" w:rsidRDefault="007C1462" w:rsidP="00035692">
            <w:pPr>
              <w:ind w:left="130" w:right="144"/>
              <w:rPr>
                <w:lang w:bidi="ru-RU"/>
              </w:rPr>
            </w:pPr>
          </w:p>
          <w:p w14:paraId="27EB4D16" w14:textId="77777777" w:rsidR="007C1462" w:rsidRPr="004330E0" w:rsidRDefault="007C1462" w:rsidP="00035692">
            <w:pPr>
              <w:ind w:left="130" w:right="144"/>
              <w:rPr>
                <w:lang w:bidi="ru-RU"/>
              </w:rPr>
            </w:pPr>
          </w:p>
          <w:p w14:paraId="08F9068F" w14:textId="77777777" w:rsidR="007C1462" w:rsidRPr="004330E0" w:rsidRDefault="007C1462" w:rsidP="00035692">
            <w:pPr>
              <w:ind w:left="130" w:right="144"/>
              <w:rPr>
                <w:lang w:bidi="ru-RU"/>
              </w:rPr>
            </w:pPr>
          </w:p>
          <w:p w14:paraId="547D4CF4" w14:textId="77777777" w:rsidR="007C1462" w:rsidRPr="004330E0" w:rsidRDefault="007C1462" w:rsidP="00035692">
            <w:pPr>
              <w:ind w:left="130" w:right="144"/>
              <w:rPr>
                <w:lang w:bidi="ru-RU"/>
              </w:rPr>
            </w:pPr>
          </w:p>
          <w:p w14:paraId="65FDFE89" w14:textId="77777777" w:rsidR="007C1462" w:rsidRPr="004330E0" w:rsidRDefault="007C1462" w:rsidP="00035692">
            <w:pPr>
              <w:ind w:left="130" w:right="144"/>
              <w:rPr>
                <w:lang w:bidi="ru-RU"/>
              </w:rPr>
            </w:pPr>
          </w:p>
          <w:p w14:paraId="5C1ABC10" w14:textId="77777777" w:rsidR="007C1462" w:rsidRPr="004330E0" w:rsidRDefault="007C1462" w:rsidP="00035692">
            <w:pPr>
              <w:ind w:left="130" w:right="144"/>
              <w:rPr>
                <w:lang w:bidi="ru-RU"/>
              </w:rPr>
            </w:pPr>
          </w:p>
          <w:p w14:paraId="08AD9A0B" w14:textId="77777777" w:rsidR="007C1462" w:rsidRPr="004330E0" w:rsidRDefault="007C1462" w:rsidP="00035692">
            <w:pPr>
              <w:ind w:left="130" w:right="144"/>
              <w:rPr>
                <w:lang w:bidi="ru-RU"/>
              </w:rPr>
            </w:pPr>
          </w:p>
          <w:p w14:paraId="06FB3E83" w14:textId="77777777" w:rsidR="007C1462" w:rsidRPr="004330E0" w:rsidRDefault="007C1462" w:rsidP="00035692">
            <w:pPr>
              <w:ind w:left="130" w:right="144"/>
              <w:rPr>
                <w:lang w:bidi="ru-RU"/>
              </w:rPr>
            </w:pPr>
          </w:p>
          <w:p w14:paraId="6F99E900" w14:textId="77777777" w:rsidR="007C1462" w:rsidRPr="004330E0" w:rsidRDefault="007C1462" w:rsidP="00035692">
            <w:pPr>
              <w:ind w:left="130" w:right="144"/>
              <w:rPr>
                <w:lang w:bidi="ru-RU"/>
              </w:rPr>
            </w:pPr>
          </w:p>
          <w:p w14:paraId="7E8C94CA" w14:textId="77777777" w:rsidR="007C1462" w:rsidRPr="004330E0" w:rsidRDefault="007C1462" w:rsidP="00035692">
            <w:pPr>
              <w:ind w:left="130" w:right="144"/>
              <w:rPr>
                <w:lang w:bidi="ru-RU"/>
              </w:rPr>
            </w:pPr>
          </w:p>
          <w:p w14:paraId="723509E2" w14:textId="77777777" w:rsidR="007C1462" w:rsidRPr="004330E0" w:rsidRDefault="007C1462" w:rsidP="00035692">
            <w:pPr>
              <w:ind w:left="130" w:right="144"/>
              <w:rPr>
                <w:lang w:bidi="ru-RU"/>
              </w:rPr>
            </w:pPr>
          </w:p>
          <w:p w14:paraId="77C910B8" w14:textId="77777777" w:rsidR="007C1462" w:rsidRPr="004330E0" w:rsidRDefault="007C1462" w:rsidP="00035692">
            <w:pPr>
              <w:ind w:left="130" w:right="144"/>
              <w:rPr>
                <w:lang w:bidi="ru-RU"/>
              </w:rPr>
            </w:pPr>
          </w:p>
        </w:tc>
        <w:tc>
          <w:tcPr>
            <w:tcW w:w="9072" w:type="dxa"/>
            <w:gridSpan w:val="2"/>
            <w:shd w:val="clear" w:color="auto" w:fill="FFFFFF"/>
            <w:vAlign w:val="center"/>
          </w:tcPr>
          <w:p w14:paraId="77935927" w14:textId="77777777" w:rsidR="007C1462" w:rsidRPr="004330E0" w:rsidRDefault="007C1462" w:rsidP="00035692">
            <w:pPr>
              <w:spacing w:after="120"/>
              <w:ind w:firstLine="130"/>
              <w:rPr>
                <w:b/>
                <w:lang w:bidi="ru-RU"/>
              </w:rPr>
            </w:pPr>
            <w:r w:rsidRPr="004330E0">
              <w:rPr>
                <w:b/>
                <w:lang w:bidi="ru-RU"/>
              </w:rPr>
              <w:t>Содержание учебного материала</w:t>
            </w:r>
          </w:p>
        </w:tc>
        <w:tc>
          <w:tcPr>
            <w:tcW w:w="1134" w:type="dxa"/>
            <w:vMerge w:val="restart"/>
            <w:shd w:val="clear" w:color="auto" w:fill="FFFFFF"/>
          </w:tcPr>
          <w:p w14:paraId="6AD0262D" w14:textId="77777777" w:rsidR="007C1462" w:rsidRPr="004330E0" w:rsidRDefault="007C1462" w:rsidP="00035692">
            <w:pPr>
              <w:jc w:val="center"/>
              <w:rPr>
                <w:b/>
              </w:rPr>
            </w:pPr>
            <w:r w:rsidRPr="004330E0">
              <w:rPr>
                <w:b/>
              </w:rPr>
              <w:t>4</w:t>
            </w:r>
          </w:p>
        </w:tc>
        <w:tc>
          <w:tcPr>
            <w:tcW w:w="2126" w:type="dxa"/>
            <w:vMerge w:val="restart"/>
            <w:shd w:val="clear" w:color="auto" w:fill="FFFFFF"/>
          </w:tcPr>
          <w:p w14:paraId="4E5573AC" w14:textId="77777777" w:rsidR="007C1462" w:rsidRPr="004330E0" w:rsidRDefault="007C1462" w:rsidP="00035692">
            <w:pPr>
              <w:widowControl w:val="0"/>
              <w:ind w:left="119" w:right="144"/>
              <w:jc w:val="center"/>
              <w:rPr>
                <w:rFonts w:eastAsia="Calibri"/>
                <w:color w:val="000000"/>
                <w:shd w:val="clear" w:color="auto" w:fill="FFFFFF"/>
              </w:rPr>
            </w:pPr>
            <w:r w:rsidRPr="004330E0">
              <w:rPr>
                <w:rFonts w:eastAsia="Calibri"/>
                <w:color w:val="000000"/>
                <w:shd w:val="clear" w:color="auto" w:fill="FFFFFF"/>
              </w:rPr>
              <w:t xml:space="preserve">ОК 01, ОК 06, </w:t>
            </w:r>
          </w:p>
          <w:p w14:paraId="3F4379E8" w14:textId="77777777" w:rsidR="007C1462" w:rsidRPr="004330E0" w:rsidRDefault="007C1462" w:rsidP="00035692">
            <w:pPr>
              <w:widowControl w:val="0"/>
              <w:ind w:left="119" w:right="144"/>
              <w:jc w:val="center"/>
              <w:rPr>
                <w:rFonts w:eastAsia="Calibri"/>
                <w:color w:val="000000"/>
                <w:shd w:val="clear" w:color="auto" w:fill="FFFFFF"/>
              </w:rPr>
            </w:pPr>
            <w:r w:rsidRPr="004330E0">
              <w:rPr>
                <w:rFonts w:eastAsia="Calibri"/>
                <w:color w:val="000000"/>
                <w:shd w:val="clear" w:color="auto" w:fill="FFFFFF"/>
              </w:rPr>
              <w:t>ОК 07, ОК 09,</w:t>
            </w:r>
          </w:p>
          <w:p w14:paraId="1AA88CC1" w14:textId="77777777" w:rsidR="007C1462" w:rsidRPr="004330E0" w:rsidRDefault="007C1462" w:rsidP="00035692">
            <w:pPr>
              <w:ind w:left="119" w:right="284"/>
              <w:jc w:val="center"/>
            </w:pPr>
            <w:r w:rsidRPr="004330E0">
              <w:t>ЛР 9, ЛР 10</w:t>
            </w:r>
          </w:p>
        </w:tc>
      </w:tr>
      <w:tr w:rsidR="007C1462" w:rsidRPr="004330E0" w14:paraId="3AC8F14F" w14:textId="77777777" w:rsidTr="00F61C5B">
        <w:trPr>
          <w:trHeight w:hRule="exact" w:val="1644"/>
        </w:trPr>
        <w:tc>
          <w:tcPr>
            <w:tcW w:w="2694" w:type="dxa"/>
            <w:vMerge/>
            <w:shd w:val="clear" w:color="auto" w:fill="FFFFFF"/>
            <w:vAlign w:val="center"/>
          </w:tcPr>
          <w:p w14:paraId="7A8DCA81" w14:textId="77777777" w:rsidR="007C1462" w:rsidRPr="004330E0" w:rsidRDefault="007C1462" w:rsidP="00035692"/>
        </w:tc>
        <w:tc>
          <w:tcPr>
            <w:tcW w:w="9072" w:type="dxa"/>
            <w:gridSpan w:val="2"/>
            <w:shd w:val="clear" w:color="auto" w:fill="FFFFFF"/>
            <w:vAlign w:val="center"/>
          </w:tcPr>
          <w:p w14:paraId="2C9EB1F9" w14:textId="77777777" w:rsidR="007C1462" w:rsidRPr="004330E0" w:rsidRDefault="007C1462" w:rsidP="00035692">
            <w:pPr>
              <w:ind w:left="128"/>
            </w:pPr>
            <w:r w:rsidRPr="004330E0">
              <w:t>Природные ресурсы. Классификация природных ресурсов.</w:t>
            </w:r>
          </w:p>
          <w:p w14:paraId="5F1E61B7" w14:textId="77777777" w:rsidR="007C1462" w:rsidRPr="004330E0" w:rsidRDefault="007C1462" w:rsidP="00035692">
            <w:pPr>
              <w:ind w:left="128"/>
            </w:pPr>
            <w:r w:rsidRPr="004330E0">
              <w:t>Принципы и методы рационального природопользования.</w:t>
            </w:r>
          </w:p>
          <w:p w14:paraId="2B979587" w14:textId="77777777" w:rsidR="007C1462" w:rsidRPr="004330E0" w:rsidRDefault="007C1462" w:rsidP="00035692">
            <w:pPr>
              <w:ind w:left="128"/>
            </w:pPr>
            <w:r w:rsidRPr="004330E0">
              <w:t>Условия устойчивого развития природных экосистем.</w:t>
            </w:r>
            <w:r w:rsidRPr="004330E0">
              <w:br/>
              <w:t>Искусственные экосистемы. Агроэкосистемы. Агроэкоценозы.</w:t>
            </w:r>
          </w:p>
          <w:p w14:paraId="71503308" w14:textId="77777777" w:rsidR="007C1462" w:rsidRPr="004330E0" w:rsidRDefault="007C1462" w:rsidP="00035692">
            <w:pPr>
              <w:ind w:left="128"/>
              <w:rPr>
                <w:b/>
                <w:color w:val="000000"/>
                <w:shd w:val="clear" w:color="auto" w:fill="FFFFFF"/>
              </w:rPr>
            </w:pPr>
            <w:r w:rsidRPr="004330E0">
              <w:t>Сукцессии.</w:t>
            </w:r>
          </w:p>
        </w:tc>
        <w:tc>
          <w:tcPr>
            <w:tcW w:w="1134" w:type="dxa"/>
            <w:vMerge/>
            <w:shd w:val="clear" w:color="auto" w:fill="FFFFFF"/>
          </w:tcPr>
          <w:p w14:paraId="2CC2B5B0" w14:textId="77777777" w:rsidR="007C1462" w:rsidRPr="004330E0" w:rsidRDefault="007C1462" w:rsidP="00035692">
            <w:pPr>
              <w:jc w:val="center"/>
              <w:rPr>
                <w:b/>
              </w:rPr>
            </w:pPr>
          </w:p>
        </w:tc>
        <w:tc>
          <w:tcPr>
            <w:tcW w:w="2126" w:type="dxa"/>
            <w:vMerge/>
            <w:shd w:val="clear" w:color="auto" w:fill="FFFFFF"/>
          </w:tcPr>
          <w:p w14:paraId="44C0FD79" w14:textId="77777777" w:rsidR="007C1462" w:rsidRPr="004330E0" w:rsidRDefault="007C1462" w:rsidP="00035692">
            <w:pPr>
              <w:ind w:right="-155"/>
            </w:pPr>
          </w:p>
        </w:tc>
      </w:tr>
      <w:tr w:rsidR="007C1462" w:rsidRPr="004330E0" w14:paraId="5ABE1B1C" w14:textId="77777777" w:rsidTr="00F61C5B">
        <w:trPr>
          <w:trHeight w:hRule="exact" w:val="454"/>
        </w:trPr>
        <w:tc>
          <w:tcPr>
            <w:tcW w:w="2694" w:type="dxa"/>
            <w:vMerge/>
            <w:shd w:val="clear" w:color="auto" w:fill="FFFFFF"/>
            <w:vAlign w:val="center"/>
          </w:tcPr>
          <w:p w14:paraId="49DE422F" w14:textId="77777777" w:rsidR="007C1462" w:rsidRPr="004330E0" w:rsidRDefault="007C1462" w:rsidP="00035692"/>
        </w:tc>
        <w:tc>
          <w:tcPr>
            <w:tcW w:w="9072" w:type="dxa"/>
            <w:gridSpan w:val="2"/>
            <w:shd w:val="clear" w:color="auto" w:fill="FFFFFF"/>
            <w:vAlign w:val="center"/>
          </w:tcPr>
          <w:p w14:paraId="6E9DE0C9" w14:textId="5F907A95" w:rsidR="007C1462" w:rsidRPr="004330E0" w:rsidRDefault="007E06EA" w:rsidP="00035692">
            <w:pPr>
              <w:spacing w:after="120"/>
              <w:ind w:firstLine="130"/>
              <w:rPr>
                <w:lang w:bidi="ru-RU"/>
              </w:rPr>
            </w:pPr>
            <w:r>
              <w:rPr>
                <w:b/>
                <w:lang w:bidi="ru-RU"/>
              </w:rPr>
              <w:t xml:space="preserve">В том числе </w:t>
            </w:r>
            <w:r w:rsidR="007C1462" w:rsidRPr="004330E0">
              <w:rPr>
                <w:b/>
                <w:lang w:bidi="ru-RU"/>
              </w:rPr>
              <w:t>практических занятий и лабораторных работ:</w:t>
            </w:r>
          </w:p>
        </w:tc>
        <w:tc>
          <w:tcPr>
            <w:tcW w:w="1134" w:type="dxa"/>
            <w:shd w:val="clear" w:color="auto" w:fill="FFFFFF"/>
          </w:tcPr>
          <w:p w14:paraId="39C56572" w14:textId="77777777" w:rsidR="007C1462" w:rsidRPr="004330E0" w:rsidRDefault="007C1462" w:rsidP="00035692">
            <w:pPr>
              <w:jc w:val="center"/>
              <w:rPr>
                <w:b/>
                <w:bCs/>
              </w:rPr>
            </w:pPr>
            <w:r w:rsidRPr="004330E0">
              <w:rPr>
                <w:b/>
                <w:bCs/>
              </w:rPr>
              <w:t>2</w:t>
            </w:r>
          </w:p>
        </w:tc>
        <w:tc>
          <w:tcPr>
            <w:tcW w:w="2126" w:type="dxa"/>
            <w:vMerge w:val="restart"/>
            <w:shd w:val="clear" w:color="auto" w:fill="FFFFFF"/>
          </w:tcPr>
          <w:p w14:paraId="64D1ABF1" w14:textId="77777777" w:rsidR="007C1462" w:rsidRPr="004330E0" w:rsidRDefault="007C1462" w:rsidP="00035692">
            <w:pPr>
              <w:ind w:right="-155"/>
            </w:pPr>
          </w:p>
        </w:tc>
      </w:tr>
      <w:tr w:rsidR="007C1462" w:rsidRPr="004330E0" w14:paraId="64EA96B0" w14:textId="77777777" w:rsidTr="00F61C5B">
        <w:trPr>
          <w:trHeight w:hRule="exact" w:val="567"/>
        </w:trPr>
        <w:tc>
          <w:tcPr>
            <w:tcW w:w="2694" w:type="dxa"/>
            <w:vMerge/>
            <w:shd w:val="clear" w:color="auto" w:fill="FFFFFF"/>
            <w:vAlign w:val="center"/>
          </w:tcPr>
          <w:p w14:paraId="4A22E3DA" w14:textId="77777777" w:rsidR="007C1462" w:rsidRPr="004330E0" w:rsidRDefault="007C1462" w:rsidP="00035692"/>
        </w:tc>
        <w:tc>
          <w:tcPr>
            <w:tcW w:w="9072" w:type="dxa"/>
            <w:gridSpan w:val="2"/>
            <w:shd w:val="clear" w:color="auto" w:fill="FFFFFF"/>
          </w:tcPr>
          <w:p w14:paraId="378C0481" w14:textId="77777777" w:rsidR="007C1462" w:rsidRPr="004330E0" w:rsidRDefault="007C1462" w:rsidP="00035692">
            <w:pPr>
              <w:ind w:left="128"/>
            </w:pPr>
            <w:r w:rsidRPr="004330E0">
              <w:t>Расчет времени исчерпания невозобновимых природных ресурсов</w:t>
            </w:r>
            <w:r w:rsidRPr="004330E0">
              <w:rPr>
                <w:b/>
                <w:i/>
              </w:rPr>
              <w:t>.</w:t>
            </w:r>
          </w:p>
        </w:tc>
        <w:tc>
          <w:tcPr>
            <w:tcW w:w="1134" w:type="dxa"/>
            <w:shd w:val="clear" w:color="auto" w:fill="FFFFFF"/>
          </w:tcPr>
          <w:p w14:paraId="11958855" w14:textId="77777777" w:rsidR="007C1462" w:rsidRPr="004330E0" w:rsidRDefault="007C1462" w:rsidP="00035692">
            <w:pPr>
              <w:jc w:val="center"/>
              <w:rPr>
                <w:bCs/>
              </w:rPr>
            </w:pPr>
            <w:r w:rsidRPr="004330E0">
              <w:rPr>
                <w:bCs/>
              </w:rPr>
              <w:t>2</w:t>
            </w:r>
          </w:p>
        </w:tc>
        <w:tc>
          <w:tcPr>
            <w:tcW w:w="2126" w:type="dxa"/>
            <w:vMerge/>
            <w:shd w:val="clear" w:color="auto" w:fill="FFFFFF"/>
          </w:tcPr>
          <w:p w14:paraId="309BD296" w14:textId="77777777" w:rsidR="007C1462" w:rsidRPr="004330E0" w:rsidRDefault="007C1462" w:rsidP="00035692">
            <w:pPr>
              <w:ind w:right="-155"/>
            </w:pPr>
          </w:p>
        </w:tc>
      </w:tr>
      <w:tr w:rsidR="007C1462" w:rsidRPr="004330E0" w14:paraId="329DF575" w14:textId="77777777" w:rsidTr="00F61C5B">
        <w:trPr>
          <w:trHeight w:hRule="exact" w:val="397"/>
        </w:trPr>
        <w:tc>
          <w:tcPr>
            <w:tcW w:w="11766" w:type="dxa"/>
            <w:gridSpan w:val="3"/>
            <w:shd w:val="clear" w:color="auto" w:fill="FFFFFF"/>
            <w:vAlign w:val="center"/>
          </w:tcPr>
          <w:p w14:paraId="16A3C1BF" w14:textId="77777777" w:rsidR="007C1462" w:rsidRPr="004330E0" w:rsidRDefault="007C1462" w:rsidP="00035692">
            <w:pPr>
              <w:ind w:left="130"/>
              <w:rPr>
                <w:b/>
              </w:rPr>
            </w:pPr>
            <w:r w:rsidRPr="004330E0">
              <w:rPr>
                <w:b/>
                <w:lang w:bidi="ru-RU"/>
              </w:rPr>
              <w:t xml:space="preserve">Раздел 2. Состояние окружающей среды. Рациональное природопользование. </w:t>
            </w:r>
          </w:p>
        </w:tc>
        <w:tc>
          <w:tcPr>
            <w:tcW w:w="1134" w:type="dxa"/>
            <w:shd w:val="clear" w:color="auto" w:fill="FFFFFF"/>
            <w:vAlign w:val="center"/>
          </w:tcPr>
          <w:p w14:paraId="234C6DC4" w14:textId="77777777" w:rsidR="007C1462" w:rsidRPr="004330E0" w:rsidRDefault="007C1462" w:rsidP="00035692">
            <w:pPr>
              <w:widowControl w:val="0"/>
              <w:jc w:val="center"/>
              <w:rPr>
                <w:rFonts w:eastAsia="Calibri"/>
                <w:b/>
                <w:bCs/>
                <w:i/>
                <w:lang w:eastAsia="en-US"/>
              </w:rPr>
            </w:pPr>
            <w:r w:rsidRPr="004330E0">
              <w:rPr>
                <w:rFonts w:eastAsia="Calibri"/>
                <w:b/>
                <w:bCs/>
                <w:i/>
                <w:lang w:eastAsia="en-US"/>
              </w:rPr>
              <w:t>6</w:t>
            </w:r>
          </w:p>
        </w:tc>
        <w:tc>
          <w:tcPr>
            <w:tcW w:w="2126" w:type="dxa"/>
            <w:shd w:val="clear" w:color="auto" w:fill="FFFFFF"/>
          </w:tcPr>
          <w:p w14:paraId="461BC694" w14:textId="77777777" w:rsidR="007C1462" w:rsidRPr="004330E0" w:rsidRDefault="007C1462" w:rsidP="00035692">
            <w:pPr>
              <w:ind w:right="-155"/>
            </w:pPr>
          </w:p>
        </w:tc>
      </w:tr>
      <w:tr w:rsidR="007C1462" w:rsidRPr="004330E0" w14:paraId="58FE29D2" w14:textId="77777777" w:rsidTr="00F61C5B">
        <w:trPr>
          <w:trHeight w:hRule="exact" w:val="397"/>
        </w:trPr>
        <w:tc>
          <w:tcPr>
            <w:tcW w:w="2709" w:type="dxa"/>
            <w:gridSpan w:val="2"/>
            <w:vMerge w:val="restart"/>
            <w:shd w:val="clear" w:color="auto" w:fill="FFFFFF"/>
          </w:tcPr>
          <w:p w14:paraId="70DE4D3D" w14:textId="77777777" w:rsidR="007C1462" w:rsidRPr="004330E0" w:rsidRDefault="007C1462" w:rsidP="00035692">
            <w:pPr>
              <w:ind w:left="130" w:right="144"/>
              <w:rPr>
                <w:b/>
              </w:rPr>
            </w:pPr>
            <w:r w:rsidRPr="004330E0">
              <w:rPr>
                <w:b/>
                <w:lang w:bidi="ru-RU"/>
              </w:rPr>
              <w:t>Тема 2.1. Источники и основные группы загрязняющих веществ.</w:t>
            </w:r>
          </w:p>
        </w:tc>
        <w:tc>
          <w:tcPr>
            <w:tcW w:w="9057" w:type="dxa"/>
            <w:shd w:val="clear" w:color="auto" w:fill="FFFFFF"/>
          </w:tcPr>
          <w:p w14:paraId="1B45FECB" w14:textId="77777777" w:rsidR="007C1462" w:rsidRPr="004330E0" w:rsidRDefault="007C1462" w:rsidP="00035692">
            <w:pPr>
              <w:ind w:left="128"/>
              <w:rPr>
                <w:b/>
              </w:rPr>
            </w:pPr>
            <w:r w:rsidRPr="004330E0">
              <w:rPr>
                <w:b/>
                <w:lang w:bidi="ru-RU"/>
              </w:rPr>
              <w:t>Содержание учебного материала</w:t>
            </w:r>
          </w:p>
        </w:tc>
        <w:tc>
          <w:tcPr>
            <w:tcW w:w="1134" w:type="dxa"/>
            <w:vMerge w:val="restart"/>
            <w:shd w:val="clear" w:color="auto" w:fill="FFFFFF"/>
            <w:vAlign w:val="bottom"/>
          </w:tcPr>
          <w:p w14:paraId="674C7F4B" w14:textId="77777777" w:rsidR="007C1462" w:rsidRPr="004330E0" w:rsidRDefault="007C1462" w:rsidP="00035692">
            <w:pPr>
              <w:widowControl w:val="0"/>
              <w:jc w:val="center"/>
              <w:rPr>
                <w:rFonts w:eastAsia="Calibri"/>
                <w:b/>
                <w:lang w:eastAsia="en-US"/>
              </w:rPr>
            </w:pPr>
            <w:r w:rsidRPr="004330E0">
              <w:rPr>
                <w:rFonts w:eastAsia="Calibri"/>
                <w:b/>
                <w:lang w:eastAsia="en-US"/>
              </w:rPr>
              <w:t>6</w:t>
            </w:r>
          </w:p>
          <w:p w14:paraId="7CBC605F" w14:textId="77777777" w:rsidR="007C1462" w:rsidRPr="004330E0" w:rsidRDefault="007C1462" w:rsidP="00035692">
            <w:pPr>
              <w:widowControl w:val="0"/>
              <w:jc w:val="center"/>
              <w:rPr>
                <w:rFonts w:eastAsia="Calibri"/>
                <w:b/>
                <w:lang w:eastAsia="en-US"/>
              </w:rPr>
            </w:pPr>
          </w:p>
          <w:p w14:paraId="61CA0D94" w14:textId="77777777" w:rsidR="007C1462" w:rsidRPr="004330E0" w:rsidRDefault="007C1462" w:rsidP="00035692">
            <w:pPr>
              <w:widowControl w:val="0"/>
              <w:jc w:val="center"/>
              <w:rPr>
                <w:rFonts w:eastAsia="Calibri"/>
                <w:b/>
                <w:lang w:eastAsia="en-US"/>
              </w:rPr>
            </w:pPr>
          </w:p>
          <w:p w14:paraId="1F77C45A" w14:textId="77777777" w:rsidR="007C1462" w:rsidRPr="004330E0" w:rsidRDefault="007C1462" w:rsidP="00035692">
            <w:pPr>
              <w:jc w:val="center"/>
              <w:rPr>
                <w:b/>
              </w:rPr>
            </w:pPr>
          </w:p>
        </w:tc>
        <w:tc>
          <w:tcPr>
            <w:tcW w:w="2126" w:type="dxa"/>
            <w:vMerge w:val="restart"/>
            <w:shd w:val="clear" w:color="auto" w:fill="FFFFFF"/>
          </w:tcPr>
          <w:p w14:paraId="50B48583" w14:textId="77777777" w:rsidR="007C1462" w:rsidRPr="004330E0" w:rsidRDefault="007C1462" w:rsidP="00035692">
            <w:pPr>
              <w:widowControl w:val="0"/>
              <w:ind w:right="-155"/>
              <w:jc w:val="center"/>
              <w:rPr>
                <w:rFonts w:eastAsia="Calibri"/>
                <w:color w:val="000000"/>
                <w:shd w:val="clear" w:color="auto" w:fill="FFFFFF"/>
              </w:rPr>
            </w:pPr>
            <w:r w:rsidRPr="004330E0">
              <w:rPr>
                <w:rFonts w:eastAsia="Calibri"/>
                <w:color w:val="000000"/>
                <w:shd w:val="clear" w:color="auto" w:fill="FFFFFF"/>
              </w:rPr>
              <w:t>ОК 01, ОК 03,</w:t>
            </w:r>
          </w:p>
          <w:p w14:paraId="3872E41B" w14:textId="77777777" w:rsidR="007C1462" w:rsidRPr="004330E0" w:rsidRDefault="007C1462" w:rsidP="00035692">
            <w:pPr>
              <w:widowControl w:val="0"/>
              <w:ind w:right="-155"/>
              <w:jc w:val="center"/>
              <w:rPr>
                <w:rFonts w:eastAsia="Calibri"/>
                <w:color w:val="000000"/>
                <w:shd w:val="clear" w:color="auto" w:fill="FFFFFF"/>
              </w:rPr>
            </w:pPr>
            <w:r w:rsidRPr="004330E0">
              <w:rPr>
                <w:rFonts w:eastAsia="Calibri"/>
                <w:color w:val="000000"/>
                <w:shd w:val="clear" w:color="auto" w:fill="FFFFFF"/>
              </w:rPr>
              <w:t>ОК 06, ОК 07,</w:t>
            </w:r>
          </w:p>
          <w:p w14:paraId="2AA5C0C4" w14:textId="77777777" w:rsidR="007C1462" w:rsidRPr="004330E0" w:rsidRDefault="007C1462" w:rsidP="00035692">
            <w:pPr>
              <w:widowControl w:val="0"/>
              <w:ind w:right="-155"/>
              <w:jc w:val="center"/>
              <w:rPr>
                <w:rFonts w:eastAsia="Calibri"/>
                <w:color w:val="000000"/>
                <w:shd w:val="clear" w:color="auto" w:fill="FFFFFF"/>
              </w:rPr>
            </w:pPr>
            <w:r w:rsidRPr="004330E0">
              <w:rPr>
                <w:rFonts w:eastAsia="Calibri"/>
                <w:color w:val="000000"/>
                <w:shd w:val="clear" w:color="auto" w:fill="FFFFFF"/>
              </w:rPr>
              <w:t>ЛР 9, ЛР 10</w:t>
            </w:r>
          </w:p>
          <w:p w14:paraId="33E0FAB1" w14:textId="77777777" w:rsidR="007C1462" w:rsidRPr="004330E0" w:rsidRDefault="007C1462" w:rsidP="00035692">
            <w:pPr>
              <w:widowControl w:val="0"/>
              <w:ind w:right="-155"/>
              <w:rPr>
                <w:rFonts w:eastAsia="Calibri"/>
                <w:lang w:eastAsia="en-US"/>
              </w:rPr>
            </w:pPr>
          </w:p>
        </w:tc>
      </w:tr>
      <w:tr w:rsidR="007C1462" w:rsidRPr="004330E0" w14:paraId="4417DC9E" w14:textId="77777777" w:rsidTr="00F61C5B">
        <w:trPr>
          <w:trHeight w:hRule="exact" w:val="964"/>
        </w:trPr>
        <w:tc>
          <w:tcPr>
            <w:tcW w:w="2709" w:type="dxa"/>
            <w:gridSpan w:val="2"/>
            <w:vMerge/>
            <w:shd w:val="clear" w:color="auto" w:fill="FFFFFF"/>
            <w:vAlign w:val="center"/>
          </w:tcPr>
          <w:p w14:paraId="29974F1B" w14:textId="77777777" w:rsidR="007C1462" w:rsidRPr="004330E0" w:rsidRDefault="007C1462" w:rsidP="00035692"/>
        </w:tc>
        <w:tc>
          <w:tcPr>
            <w:tcW w:w="9057" w:type="dxa"/>
            <w:shd w:val="clear" w:color="auto" w:fill="FFFFFF"/>
          </w:tcPr>
          <w:p w14:paraId="2CC29547" w14:textId="77777777" w:rsidR="007C1462" w:rsidRPr="004330E0" w:rsidRDefault="007C1462" w:rsidP="00035692">
            <w:pPr>
              <w:ind w:left="128"/>
            </w:pPr>
            <w:r w:rsidRPr="004330E0">
              <w:t>Понятие о загрязнениях окружающей среды.</w:t>
            </w:r>
          </w:p>
          <w:p w14:paraId="3FE58FCC" w14:textId="77777777" w:rsidR="007C1462" w:rsidRPr="004330E0" w:rsidRDefault="007C1462" w:rsidP="00035692">
            <w:pPr>
              <w:ind w:left="128"/>
            </w:pPr>
            <w:r w:rsidRPr="004330E0">
              <w:t>Источники и основные группы загрязняющих веществ: атмосферы, гидросферы и литосферы.</w:t>
            </w:r>
          </w:p>
        </w:tc>
        <w:tc>
          <w:tcPr>
            <w:tcW w:w="1134" w:type="dxa"/>
            <w:vMerge/>
            <w:shd w:val="clear" w:color="auto" w:fill="FFFFFF"/>
          </w:tcPr>
          <w:p w14:paraId="64CA5821" w14:textId="77777777" w:rsidR="007C1462" w:rsidRPr="004330E0" w:rsidRDefault="007C1462" w:rsidP="00035692">
            <w:pPr>
              <w:jc w:val="center"/>
              <w:rPr>
                <w:b/>
              </w:rPr>
            </w:pPr>
          </w:p>
        </w:tc>
        <w:tc>
          <w:tcPr>
            <w:tcW w:w="2126" w:type="dxa"/>
            <w:vMerge/>
            <w:shd w:val="clear" w:color="auto" w:fill="FFFFFF"/>
          </w:tcPr>
          <w:p w14:paraId="41A3CDB8" w14:textId="77777777" w:rsidR="007C1462" w:rsidRPr="004330E0" w:rsidRDefault="007C1462" w:rsidP="00035692">
            <w:pPr>
              <w:ind w:right="-155"/>
            </w:pPr>
          </w:p>
        </w:tc>
      </w:tr>
      <w:tr w:rsidR="007C1462" w:rsidRPr="004330E0" w14:paraId="47C47C56" w14:textId="77777777" w:rsidTr="00F61C5B">
        <w:trPr>
          <w:trHeight w:hRule="exact" w:val="340"/>
        </w:trPr>
        <w:tc>
          <w:tcPr>
            <w:tcW w:w="2709" w:type="dxa"/>
            <w:gridSpan w:val="2"/>
            <w:vMerge/>
            <w:shd w:val="clear" w:color="auto" w:fill="FFFFFF"/>
            <w:vAlign w:val="center"/>
          </w:tcPr>
          <w:p w14:paraId="62776BE5" w14:textId="77777777" w:rsidR="007C1462" w:rsidRPr="004330E0" w:rsidRDefault="007C1462" w:rsidP="00035692"/>
        </w:tc>
        <w:tc>
          <w:tcPr>
            <w:tcW w:w="9057" w:type="dxa"/>
            <w:shd w:val="clear" w:color="auto" w:fill="FFFFFF"/>
          </w:tcPr>
          <w:p w14:paraId="1A730982" w14:textId="6970D005" w:rsidR="007C1462" w:rsidRPr="004330E0" w:rsidRDefault="007E06EA" w:rsidP="00035692">
            <w:pPr>
              <w:ind w:left="128"/>
              <w:rPr>
                <w:b/>
                <w:lang w:bidi="ru-RU"/>
              </w:rPr>
            </w:pPr>
            <w:r>
              <w:rPr>
                <w:b/>
                <w:lang w:bidi="ru-RU"/>
              </w:rPr>
              <w:t xml:space="preserve">В том числе </w:t>
            </w:r>
            <w:r w:rsidR="007C1462" w:rsidRPr="004330E0">
              <w:rPr>
                <w:b/>
                <w:lang w:bidi="ru-RU"/>
              </w:rPr>
              <w:t>практических занятий и лабораторных работ:</w:t>
            </w:r>
          </w:p>
        </w:tc>
        <w:tc>
          <w:tcPr>
            <w:tcW w:w="1134" w:type="dxa"/>
            <w:shd w:val="clear" w:color="auto" w:fill="FFFFFF"/>
          </w:tcPr>
          <w:p w14:paraId="4A40877C" w14:textId="77777777" w:rsidR="007C1462" w:rsidRPr="004330E0" w:rsidRDefault="007C1462" w:rsidP="00035692">
            <w:pPr>
              <w:jc w:val="center"/>
              <w:rPr>
                <w:b/>
              </w:rPr>
            </w:pPr>
            <w:r w:rsidRPr="004330E0">
              <w:rPr>
                <w:b/>
              </w:rPr>
              <w:t>4</w:t>
            </w:r>
          </w:p>
        </w:tc>
        <w:tc>
          <w:tcPr>
            <w:tcW w:w="2126" w:type="dxa"/>
            <w:vMerge/>
            <w:shd w:val="clear" w:color="auto" w:fill="FFFFFF"/>
          </w:tcPr>
          <w:p w14:paraId="289A6FEC" w14:textId="77777777" w:rsidR="007C1462" w:rsidRPr="004330E0" w:rsidRDefault="007C1462" w:rsidP="00035692">
            <w:pPr>
              <w:ind w:right="-155"/>
            </w:pPr>
          </w:p>
        </w:tc>
      </w:tr>
      <w:tr w:rsidR="007C1462" w:rsidRPr="004330E0" w14:paraId="68619D9C" w14:textId="77777777" w:rsidTr="00F61C5B">
        <w:trPr>
          <w:trHeight w:hRule="exact" w:val="1147"/>
        </w:trPr>
        <w:tc>
          <w:tcPr>
            <w:tcW w:w="2709" w:type="dxa"/>
            <w:gridSpan w:val="2"/>
            <w:vMerge/>
            <w:shd w:val="clear" w:color="auto" w:fill="FFFFFF"/>
            <w:vAlign w:val="center"/>
          </w:tcPr>
          <w:p w14:paraId="57E2D3A5" w14:textId="77777777" w:rsidR="007C1462" w:rsidRPr="004330E0" w:rsidRDefault="007C1462" w:rsidP="00035692"/>
        </w:tc>
        <w:tc>
          <w:tcPr>
            <w:tcW w:w="9057" w:type="dxa"/>
            <w:shd w:val="clear" w:color="auto" w:fill="FFFFFF"/>
          </w:tcPr>
          <w:p w14:paraId="33DE4A11" w14:textId="77777777" w:rsidR="007C1462" w:rsidRPr="004330E0" w:rsidRDefault="007C1462" w:rsidP="00426D51">
            <w:pPr>
              <w:numPr>
                <w:ilvl w:val="0"/>
                <w:numId w:val="27"/>
              </w:numPr>
              <w:rPr>
                <w:lang w:bidi="ru-RU"/>
              </w:rPr>
            </w:pPr>
            <w:r w:rsidRPr="004330E0">
              <w:rPr>
                <w:lang w:bidi="ru-RU"/>
              </w:rPr>
              <w:t>Мониторинг выбросов, представляющих угрозу для окружающей среды и человека. Индивидуальные практические задания.</w:t>
            </w:r>
          </w:p>
          <w:p w14:paraId="71CC41F1" w14:textId="77777777" w:rsidR="007C1462" w:rsidRPr="004330E0" w:rsidRDefault="007C1462" w:rsidP="00426D51">
            <w:pPr>
              <w:numPr>
                <w:ilvl w:val="0"/>
                <w:numId w:val="27"/>
              </w:numPr>
              <w:rPr>
                <w:b/>
                <w:lang w:bidi="ru-RU"/>
              </w:rPr>
            </w:pPr>
            <w:r w:rsidRPr="004330E0">
              <w:rPr>
                <w:lang w:bidi="ru-RU"/>
              </w:rPr>
              <w:t>Анализ современного состояния природных ресурсов России. Тестовые задания.</w:t>
            </w:r>
          </w:p>
        </w:tc>
        <w:tc>
          <w:tcPr>
            <w:tcW w:w="1134" w:type="dxa"/>
            <w:shd w:val="clear" w:color="auto" w:fill="FFFFFF"/>
          </w:tcPr>
          <w:p w14:paraId="440ABD9A" w14:textId="77777777" w:rsidR="007C1462" w:rsidRPr="004330E0" w:rsidRDefault="007C1462" w:rsidP="00035692">
            <w:pPr>
              <w:jc w:val="center"/>
            </w:pPr>
          </w:p>
          <w:p w14:paraId="6B188AF2" w14:textId="77777777" w:rsidR="007C1462" w:rsidRPr="004330E0" w:rsidRDefault="007C1462" w:rsidP="00035692">
            <w:pPr>
              <w:jc w:val="center"/>
            </w:pPr>
            <w:r w:rsidRPr="004330E0">
              <w:t>2</w:t>
            </w:r>
          </w:p>
          <w:p w14:paraId="27974320" w14:textId="77777777" w:rsidR="007C1462" w:rsidRPr="004330E0" w:rsidRDefault="007C1462" w:rsidP="00035692">
            <w:pPr>
              <w:jc w:val="center"/>
            </w:pPr>
          </w:p>
          <w:p w14:paraId="70F6FAF6" w14:textId="77777777" w:rsidR="007C1462" w:rsidRPr="004330E0" w:rsidRDefault="007C1462" w:rsidP="00035692">
            <w:pPr>
              <w:jc w:val="center"/>
            </w:pPr>
            <w:r w:rsidRPr="004330E0">
              <w:t>2</w:t>
            </w:r>
          </w:p>
          <w:p w14:paraId="4E06B57D" w14:textId="77777777" w:rsidR="007C1462" w:rsidRPr="004330E0" w:rsidRDefault="007C1462" w:rsidP="00035692"/>
        </w:tc>
        <w:tc>
          <w:tcPr>
            <w:tcW w:w="2126" w:type="dxa"/>
            <w:vMerge/>
            <w:shd w:val="clear" w:color="auto" w:fill="FFFFFF"/>
          </w:tcPr>
          <w:p w14:paraId="726D5BA4" w14:textId="77777777" w:rsidR="007C1462" w:rsidRPr="004330E0" w:rsidRDefault="007C1462" w:rsidP="00035692">
            <w:pPr>
              <w:ind w:right="-155"/>
            </w:pPr>
          </w:p>
        </w:tc>
      </w:tr>
      <w:tr w:rsidR="007C1462" w:rsidRPr="004330E0" w14:paraId="28EC455C" w14:textId="77777777" w:rsidTr="00F61C5B">
        <w:tblPrEx>
          <w:jc w:val="center"/>
          <w:tblInd w:w="0" w:type="dxa"/>
        </w:tblPrEx>
        <w:trPr>
          <w:trHeight w:hRule="exact" w:val="397"/>
          <w:jc w:val="center"/>
        </w:trPr>
        <w:tc>
          <w:tcPr>
            <w:tcW w:w="11766" w:type="dxa"/>
            <w:gridSpan w:val="3"/>
            <w:shd w:val="clear" w:color="auto" w:fill="FFFFFF"/>
            <w:vAlign w:val="center"/>
          </w:tcPr>
          <w:p w14:paraId="03E84D68" w14:textId="77777777" w:rsidR="007C1462" w:rsidRPr="004330E0" w:rsidRDefault="007C1462" w:rsidP="00035692">
            <w:pPr>
              <w:spacing w:after="120"/>
              <w:ind w:left="130"/>
              <w:rPr>
                <w:b/>
                <w:color w:val="000000"/>
                <w:lang w:bidi="ru-RU"/>
              </w:rPr>
            </w:pPr>
            <w:r w:rsidRPr="004330E0">
              <w:rPr>
                <w:b/>
                <w:color w:val="000000"/>
                <w:lang w:bidi="ru-RU"/>
              </w:rPr>
              <w:t>Раздел 3. Экологическое регулирование.</w:t>
            </w:r>
          </w:p>
          <w:p w14:paraId="01EE3932" w14:textId="77777777" w:rsidR="007C1462" w:rsidRPr="004330E0" w:rsidRDefault="007C1462" w:rsidP="00035692">
            <w:pPr>
              <w:spacing w:after="120"/>
              <w:rPr>
                <w:b/>
              </w:rPr>
            </w:pPr>
          </w:p>
        </w:tc>
        <w:tc>
          <w:tcPr>
            <w:tcW w:w="1134" w:type="dxa"/>
            <w:shd w:val="clear" w:color="auto" w:fill="FFFFFF"/>
            <w:vAlign w:val="center"/>
          </w:tcPr>
          <w:p w14:paraId="2B14DF4C" w14:textId="77777777" w:rsidR="007C1462" w:rsidRPr="004330E0" w:rsidRDefault="007C1462" w:rsidP="00035692">
            <w:pPr>
              <w:framePr w:w="15302" w:wrap="notBeside" w:vAnchor="text" w:hAnchor="text" w:xAlign="center" w:y="1"/>
              <w:widowControl w:val="0"/>
              <w:jc w:val="center"/>
              <w:rPr>
                <w:rFonts w:eastAsia="Calibri"/>
                <w:b/>
                <w:lang w:eastAsia="en-US"/>
              </w:rPr>
            </w:pPr>
            <w:r w:rsidRPr="004330E0">
              <w:rPr>
                <w:rFonts w:eastAsia="Calibri"/>
                <w:b/>
                <w:lang w:eastAsia="en-US"/>
              </w:rPr>
              <w:t>10</w:t>
            </w:r>
            <w:r w:rsidR="0075279F">
              <w:rPr>
                <w:rFonts w:eastAsia="Calibri"/>
                <w:b/>
                <w:lang w:eastAsia="en-US"/>
              </w:rPr>
              <w:t>/2</w:t>
            </w:r>
          </w:p>
        </w:tc>
        <w:tc>
          <w:tcPr>
            <w:tcW w:w="2126" w:type="dxa"/>
            <w:shd w:val="clear" w:color="auto" w:fill="FFFFFF"/>
          </w:tcPr>
          <w:p w14:paraId="5AC73FED" w14:textId="77777777" w:rsidR="007C1462" w:rsidRPr="004330E0" w:rsidRDefault="007C1462" w:rsidP="00035692">
            <w:pPr>
              <w:framePr w:w="15302" w:wrap="notBeside" w:vAnchor="text" w:hAnchor="text" w:xAlign="center" w:y="1"/>
              <w:ind w:right="-155"/>
            </w:pPr>
          </w:p>
        </w:tc>
      </w:tr>
      <w:tr w:rsidR="007C1462" w:rsidRPr="004330E0" w14:paraId="48E3FFCE" w14:textId="77777777" w:rsidTr="00F61C5B">
        <w:tblPrEx>
          <w:jc w:val="center"/>
          <w:tblInd w:w="0" w:type="dxa"/>
        </w:tblPrEx>
        <w:trPr>
          <w:trHeight w:hRule="exact" w:val="340"/>
          <w:jc w:val="center"/>
        </w:trPr>
        <w:tc>
          <w:tcPr>
            <w:tcW w:w="2694" w:type="dxa"/>
            <w:vMerge w:val="restart"/>
            <w:shd w:val="clear" w:color="auto" w:fill="FFFFFF"/>
          </w:tcPr>
          <w:p w14:paraId="0B2DA13C" w14:textId="77777777" w:rsidR="007C1462" w:rsidRPr="004330E0" w:rsidRDefault="007C1462" w:rsidP="00035692">
            <w:pPr>
              <w:ind w:left="130" w:right="132"/>
              <w:rPr>
                <w:b/>
              </w:rPr>
            </w:pPr>
            <w:r w:rsidRPr="004330E0">
              <w:rPr>
                <w:b/>
                <w:color w:val="000000"/>
                <w:lang w:bidi="ru-RU"/>
              </w:rPr>
              <w:t>Тема 3.1. Глобальные экологические проблемы</w:t>
            </w:r>
          </w:p>
        </w:tc>
        <w:tc>
          <w:tcPr>
            <w:tcW w:w="9072" w:type="dxa"/>
            <w:gridSpan w:val="2"/>
            <w:shd w:val="clear" w:color="auto" w:fill="FFFFFF"/>
          </w:tcPr>
          <w:p w14:paraId="708F20DC" w14:textId="77777777" w:rsidR="007C1462" w:rsidRPr="004330E0" w:rsidRDefault="007C1462" w:rsidP="00035692">
            <w:pPr>
              <w:spacing w:after="120"/>
              <w:ind w:firstLine="128"/>
              <w:rPr>
                <w:b/>
              </w:rPr>
            </w:pPr>
            <w:r w:rsidRPr="004330E0">
              <w:rPr>
                <w:b/>
                <w:color w:val="000000"/>
                <w:lang w:bidi="ru-RU"/>
              </w:rPr>
              <w:t>Содержание учебного материала</w:t>
            </w:r>
          </w:p>
        </w:tc>
        <w:tc>
          <w:tcPr>
            <w:tcW w:w="1134" w:type="dxa"/>
            <w:vMerge w:val="restart"/>
            <w:shd w:val="clear" w:color="auto" w:fill="FFFFFF"/>
          </w:tcPr>
          <w:p w14:paraId="3DEC7C40" w14:textId="77777777" w:rsidR="007C1462" w:rsidRPr="004330E0" w:rsidRDefault="007C1462" w:rsidP="00035692">
            <w:pPr>
              <w:framePr w:w="15302" w:wrap="notBeside" w:vAnchor="text" w:hAnchor="text" w:xAlign="center" w:y="1"/>
              <w:widowControl w:val="0"/>
              <w:jc w:val="center"/>
              <w:rPr>
                <w:rFonts w:eastAsia="Calibri"/>
                <w:b/>
                <w:lang w:eastAsia="en-US"/>
              </w:rPr>
            </w:pPr>
            <w:r w:rsidRPr="004330E0">
              <w:rPr>
                <w:rFonts w:eastAsia="Calibri"/>
                <w:b/>
                <w:lang w:eastAsia="en-US"/>
              </w:rPr>
              <w:t>4</w:t>
            </w:r>
          </w:p>
        </w:tc>
        <w:tc>
          <w:tcPr>
            <w:tcW w:w="2126" w:type="dxa"/>
            <w:vMerge w:val="restart"/>
            <w:shd w:val="clear" w:color="auto" w:fill="FFFFFF"/>
          </w:tcPr>
          <w:p w14:paraId="3467857B" w14:textId="77777777" w:rsidR="007C1462" w:rsidRPr="004330E0" w:rsidRDefault="007C1462" w:rsidP="00035692">
            <w:pPr>
              <w:widowControl w:val="0"/>
              <w:ind w:right="-155"/>
              <w:jc w:val="center"/>
              <w:rPr>
                <w:rFonts w:eastAsia="Calibri"/>
                <w:color w:val="000000"/>
                <w:shd w:val="clear" w:color="auto" w:fill="FFFFFF"/>
              </w:rPr>
            </w:pPr>
            <w:r w:rsidRPr="004330E0">
              <w:rPr>
                <w:rFonts w:eastAsia="Calibri"/>
                <w:color w:val="000000"/>
                <w:shd w:val="clear" w:color="auto" w:fill="FFFFFF"/>
              </w:rPr>
              <w:t>ОК 01, ОК 03,</w:t>
            </w:r>
          </w:p>
          <w:p w14:paraId="02789E8C" w14:textId="77777777" w:rsidR="007C1462" w:rsidRPr="004330E0" w:rsidRDefault="007C1462" w:rsidP="00035692">
            <w:pPr>
              <w:widowControl w:val="0"/>
              <w:ind w:right="-155"/>
              <w:jc w:val="center"/>
              <w:rPr>
                <w:rFonts w:eastAsia="Calibri"/>
                <w:color w:val="000000"/>
                <w:shd w:val="clear" w:color="auto" w:fill="FFFFFF"/>
              </w:rPr>
            </w:pPr>
            <w:r w:rsidRPr="004330E0">
              <w:rPr>
                <w:rFonts w:eastAsia="Calibri"/>
                <w:color w:val="000000"/>
                <w:shd w:val="clear" w:color="auto" w:fill="FFFFFF"/>
              </w:rPr>
              <w:t>ОК 06, ОК 07,</w:t>
            </w:r>
          </w:p>
          <w:p w14:paraId="686712AF" w14:textId="77777777" w:rsidR="007C1462" w:rsidRPr="004330E0" w:rsidRDefault="007C1462" w:rsidP="00035692">
            <w:pPr>
              <w:framePr w:w="15302" w:wrap="notBeside" w:vAnchor="text" w:hAnchor="text" w:xAlign="center" w:y="1"/>
              <w:widowControl w:val="0"/>
              <w:ind w:right="-155"/>
              <w:jc w:val="center"/>
              <w:rPr>
                <w:rFonts w:eastAsia="Calibri"/>
                <w:color w:val="000000"/>
                <w:shd w:val="clear" w:color="auto" w:fill="FFFFFF"/>
              </w:rPr>
            </w:pPr>
            <w:r w:rsidRPr="004330E0">
              <w:rPr>
                <w:rFonts w:eastAsia="Calibri"/>
                <w:color w:val="000000"/>
                <w:shd w:val="clear" w:color="auto" w:fill="FFFFFF"/>
              </w:rPr>
              <w:t>ЛР 3, ЛР 9,</w:t>
            </w:r>
          </w:p>
          <w:p w14:paraId="5544BBC3" w14:textId="77777777" w:rsidR="007C1462" w:rsidRPr="004330E0" w:rsidRDefault="007C1462" w:rsidP="00035692">
            <w:pPr>
              <w:framePr w:w="15302" w:wrap="notBeside" w:vAnchor="text" w:hAnchor="text" w:xAlign="center" w:y="1"/>
              <w:widowControl w:val="0"/>
              <w:ind w:right="-155"/>
              <w:jc w:val="center"/>
              <w:rPr>
                <w:rFonts w:eastAsia="Calibri"/>
                <w:color w:val="000000"/>
                <w:shd w:val="clear" w:color="auto" w:fill="FFFFFF"/>
              </w:rPr>
            </w:pPr>
            <w:r w:rsidRPr="004330E0">
              <w:rPr>
                <w:rFonts w:eastAsia="Calibri"/>
                <w:color w:val="000000"/>
                <w:shd w:val="clear" w:color="auto" w:fill="FFFFFF"/>
              </w:rPr>
              <w:t>ЛР 10.</w:t>
            </w:r>
          </w:p>
        </w:tc>
      </w:tr>
      <w:tr w:rsidR="007C1462" w:rsidRPr="004330E0" w14:paraId="11A11F9B" w14:textId="77777777" w:rsidTr="00F61C5B">
        <w:tblPrEx>
          <w:jc w:val="center"/>
          <w:tblInd w:w="0" w:type="dxa"/>
        </w:tblPrEx>
        <w:trPr>
          <w:trHeight w:hRule="exact" w:val="680"/>
          <w:jc w:val="center"/>
        </w:trPr>
        <w:tc>
          <w:tcPr>
            <w:tcW w:w="2694" w:type="dxa"/>
            <w:vMerge/>
            <w:shd w:val="clear" w:color="auto" w:fill="FFFFFF"/>
          </w:tcPr>
          <w:p w14:paraId="6DD9651D" w14:textId="77777777" w:rsidR="007C1462" w:rsidRPr="004330E0" w:rsidRDefault="007C1462" w:rsidP="00035692">
            <w:pPr>
              <w:rPr>
                <w:b/>
              </w:rPr>
            </w:pPr>
          </w:p>
        </w:tc>
        <w:tc>
          <w:tcPr>
            <w:tcW w:w="9072" w:type="dxa"/>
            <w:gridSpan w:val="2"/>
            <w:shd w:val="clear" w:color="auto" w:fill="FFFFFF"/>
            <w:vAlign w:val="center"/>
          </w:tcPr>
          <w:p w14:paraId="4808FD39" w14:textId="77777777" w:rsidR="007C1462" w:rsidRPr="004330E0" w:rsidRDefault="007C1462" w:rsidP="00035692">
            <w:pPr>
              <w:ind w:firstLine="128"/>
            </w:pPr>
            <w:r w:rsidRPr="004330E0">
              <w:t>Сущность концепции экологического риска.</w:t>
            </w:r>
          </w:p>
          <w:p w14:paraId="1BE75EEF" w14:textId="77777777" w:rsidR="007C1462" w:rsidRPr="004330E0" w:rsidRDefault="007C1462" w:rsidP="00035692">
            <w:pPr>
              <w:ind w:firstLine="128"/>
            </w:pPr>
            <w:r w:rsidRPr="004330E0">
              <w:t>Экологический кризис. Понятие. Причины. Признаки.</w:t>
            </w:r>
          </w:p>
          <w:p w14:paraId="1631A788" w14:textId="77777777" w:rsidR="007C1462" w:rsidRPr="004330E0" w:rsidRDefault="007C1462" w:rsidP="00035692">
            <w:pPr>
              <w:ind w:firstLine="128"/>
            </w:pPr>
          </w:p>
        </w:tc>
        <w:tc>
          <w:tcPr>
            <w:tcW w:w="1134" w:type="dxa"/>
            <w:vMerge/>
            <w:shd w:val="clear" w:color="auto" w:fill="FFFFFF"/>
          </w:tcPr>
          <w:p w14:paraId="09F4C26F" w14:textId="77777777" w:rsidR="007C1462" w:rsidRPr="004330E0" w:rsidRDefault="007C1462" w:rsidP="00035692">
            <w:pPr>
              <w:framePr w:w="15302" w:wrap="notBeside" w:vAnchor="text" w:hAnchor="text" w:xAlign="center" w:y="1"/>
              <w:jc w:val="center"/>
            </w:pPr>
          </w:p>
        </w:tc>
        <w:tc>
          <w:tcPr>
            <w:tcW w:w="2126" w:type="dxa"/>
            <w:vMerge/>
            <w:shd w:val="clear" w:color="auto" w:fill="FFFFFF"/>
          </w:tcPr>
          <w:p w14:paraId="0DD3CE61" w14:textId="77777777" w:rsidR="007C1462" w:rsidRPr="004330E0" w:rsidRDefault="007C1462" w:rsidP="00035692">
            <w:pPr>
              <w:framePr w:w="15302" w:wrap="notBeside" w:vAnchor="text" w:hAnchor="text" w:xAlign="center" w:y="1"/>
              <w:ind w:right="-155"/>
            </w:pPr>
          </w:p>
        </w:tc>
      </w:tr>
      <w:tr w:rsidR="007C1462" w:rsidRPr="004330E0" w14:paraId="0612F6E4" w14:textId="77777777" w:rsidTr="00F61C5B">
        <w:tblPrEx>
          <w:jc w:val="center"/>
          <w:tblInd w:w="0" w:type="dxa"/>
        </w:tblPrEx>
        <w:trPr>
          <w:trHeight w:hRule="exact" w:val="397"/>
          <w:jc w:val="center"/>
        </w:trPr>
        <w:tc>
          <w:tcPr>
            <w:tcW w:w="2694" w:type="dxa"/>
            <w:vMerge/>
            <w:shd w:val="clear" w:color="auto" w:fill="FFFFFF"/>
          </w:tcPr>
          <w:p w14:paraId="6D4631E8" w14:textId="77777777" w:rsidR="007C1462" w:rsidRPr="004330E0" w:rsidRDefault="007C1462" w:rsidP="00035692">
            <w:pPr>
              <w:rPr>
                <w:b/>
              </w:rPr>
            </w:pPr>
          </w:p>
        </w:tc>
        <w:tc>
          <w:tcPr>
            <w:tcW w:w="9072" w:type="dxa"/>
            <w:gridSpan w:val="2"/>
            <w:shd w:val="clear" w:color="auto" w:fill="FFFFFF"/>
            <w:vAlign w:val="center"/>
          </w:tcPr>
          <w:p w14:paraId="38F57EC1" w14:textId="3B34328F" w:rsidR="007C1462" w:rsidRPr="004330E0" w:rsidRDefault="007E06EA" w:rsidP="00035692">
            <w:pPr>
              <w:ind w:left="128"/>
              <w:rPr>
                <w:color w:val="000000"/>
                <w:lang w:bidi="ru-RU"/>
              </w:rPr>
            </w:pPr>
            <w:r>
              <w:rPr>
                <w:b/>
                <w:lang w:bidi="ru-RU"/>
              </w:rPr>
              <w:t xml:space="preserve">В том числе </w:t>
            </w:r>
            <w:r w:rsidR="007C1462" w:rsidRPr="004330E0">
              <w:rPr>
                <w:b/>
                <w:lang w:bidi="ru-RU"/>
              </w:rPr>
              <w:t>практических занятий и лабораторных работ</w:t>
            </w:r>
            <w:r w:rsidR="007C1462" w:rsidRPr="004330E0">
              <w:rPr>
                <w:b/>
              </w:rPr>
              <w:t>:</w:t>
            </w:r>
          </w:p>
          <w:p w14:paraId="3D0C7420" w14:textId="77777777" w:rsidR="007C1462" w:rsidRPr="004330E0" w:rsidRDefault="007C1462" w:rsidP="00035692"/>
        </w:tc>
        <w:tc>
          <w:tcPr>
            <w:tcW w:w="1134" w:type="dxa"/>
            <w:shd w:val="clear" w:color="auto" w:fill="FFFFFF"/>
          </w:tcPr>
          <w:p w14:paraId="21CFCA71" w14:textId="77777777" w:rsidR="007C1462" w:rsidRPr="004330E0" w:rsidRDefault="007C1462" w:rsidP="00035692">
            <w:pPr>
              <w:framePr w:w="15302" w:wrap="notBeside" w:vAnchor="text" w:hAnchor="text" w:xAlign="center" w:y="1"/>
              <w:jc w:val="center"/>
              <w:rPr>
                <w:b/>
              </w:rPr>
            </w:pPr>
            <w:r w:rsidRPr="004330E0">
              <w:rPr>
                <w:b/>
              </w:rPr>
              <w:t>2</w:t>
            </w:r>
          </w:p>
        </w:tc>
        <w:tc>
          <w:tcPr>
            <w:tcW w:w="2126" w:type="dxa"/>
            <w:vMerge/>
            <w:shd w:val="clear" w:color="auto" w:fill="FFFFFF"/>
          </w:tcPr>
          <w:p w14:paraId="3B960A39" w14:textId="77777777" w:rsidR="007C1462" w:rsidRPr="004330E0" w:rsidRDefault="007C1462" w:rsidP="00035692">
            <w:pPr>
              <w:framePr w:w="15302" w:wrap="notBeside" w:vAnchor="text" w:hAnchor="text" w:xAlign="center" w:y="1"/>
              <w:ind w:right="-155"/>
            </w:pPr>
          </w:p>
        </w:tc>
      </w:tr>
      <w:tr w:rsidR="007C1462" w:rsidRPr="004330E0" w14:paraId="5973352B" w14:textId="77777777" w:rsidTr="00F61C5B">
        <w:tblPrEx>
          <w:jc w:val="center"/>
          <w:tblInd w:w="0" w:type="dxa"/>
        </w:tblPrEx>
        <w:trPr>
          <w:trHeight w:hRule="exact" w:val="397"/>
          <w:jc w:val="center"/>
        </w:trPr>
        <w:tc>
          <w:tcPr>
            <w:tcW w:w="2694" w:type="dxa"/>
            <w:vMerge/>
            <w:shd w:val="clear" w:color="auto" w:fill="FFFFFF"/>
          </w:tcPr>
          <w:p w14:paraId="20963590" w14:textId="77777777" w:rsidR="007C1462" w:rsidRPr="004330E0" w:rsidRDefault="007C1462" w:rsidP="00035692">
            <w:pPr>
              <w:rPr>
                <w:b/>
              </w:rPr>
            </w:pPr>
          </w:p>
        </w:tc>
        <w:tc>
          <w:tcPr>
            <w:tcW w:w="9072" w:type="dxa"/>
            <w:gridSpan w:val="2"/>
            <w:shd w:val="clear" w:color="auto" w:fill="FFFFFF"/>
          </w:tcPr>
          <w:p w14:paraId="3D9199A6" w14:textId="3EB8F296" w:rsidR="007C1462" w:rsidRPr="004330E0" w:rsidRDefault="007C1462" w:rsidP="00035692">
            <w:pPr>
              <w:ind w:left="128" w:right="130"/>
              <w:rPr>
                <w:b/>
                <w:color w:val="000000"/>
                <w:lang w:bidi="ru-RU"/>
              </w:rPr>
            </w:pPr>
            <w:r w:rsidRPr="004330E0">
              <w:rPr>
                <w:lang w:bidi="ru-RU"/>
              </w:rPr>
              <w:t>Мониторинг окружающей среды.</w:t>
            </w:r>
            <w:r w:rsidR="009334D7">
              <w:rPr>
                <w:lang w:bidi="ru-RU"/>
              </w:rPr>
              <w:t xml:space="preserve"> </w:t>
            </w:r>
            <w:r w:rsidRPr="004330E0">
              <w:rPr>
                <w:lang w:bidi="ru-RU"/>
              </w:rPr>
              <w:t>Индивидуальные и групповые практические задания.</w:t>
            </w:r>
          </w:p>
        </w:tc>
        <w:tc>
          <w:tcPr>
            <w:tcW w:w="1134" w:type="dxa"/>
            <w:shd w:val="clear" w:color="auto" w:fill="FFFFFF"/>
          </w:tcPr>
          <w:p w14:paraId="15C041F6" w14:textId="77777777" w:rsidR="007C1462" w:rsidRPr="004330E0" w:rsidRDefault="007C1462" w:rsidP="00035692">
            <w:pPr>
              <w:framePr w:wrap="auto" w:vAnchor="text" w:hAnchor="text"/>
              <w:jc w:val="center"/>
            </w:pPr>
            <w:r w:rsidRPr="004330E0">
              <w:t>2</w:t>
            </w:r>
          </w:p>
        </w:tc>
        <w:tc>
          <w:tcPr>
            <w:tcW w:w="2126" w:type="dxa"/>
            <w:vMerge/>
            <w:shd w:val="clear" w:color="auto" w:fill="FFFFFF"/>
          </w:tcPr>
          <w:p w14:paraId="0BAF26E1" w14:textId="77777777" w:rsidR="007C1462" w:rsidRPr="004330E0" w:rsidRDefault="007C1462" w:rsidP="00035692">
            <w:pPr>
              <w:framePr w:w="15302" w:wrap="notBeside" w:vAnchor="text" w:hAnchor="text" w:xAlign="center" w:y="1"/>
              <w:ind w:right="-155"/>
            </w:pPr>
          </w:p>
        </w:tc>
      </w:tr>
      <w:tr w:rsidR="007C1462" w:rsidRPr="004330E0" w14:paraId="514EAEEE" w14:textId="77777777" w:rsidTr="00F61C5B">
        <w:tblPrEx>
          <w:jc w:val="center"/>
          <w:tblInd w:w="0" w:type="dxa"/>
        </w:tblPrEx>
        <w:trPr>
          <w:trHeight w:hRule="exact" w:val="397"/>
          <w:jc w:val="center"/>
        </w:trPr>
        <w:tc>
          <w:tcPr>
            <w:tcW w:w="2694" w:type="dxa"/>
            <w:vMerge w:val="restart"/>
            <w:shd w:val="clear" w:color="auto" w:fill="FFFFFF"/>
          </w:tcPr>
          <w:p w14:paraId="33CB8BA3" w14:textId="77777777" w:rsidR="007C1462" w:rsidRPr="004330E0" w:rsidRDefault="007C1462" w:rsidP="00035692">
            <w:pPr>
              <w:ind w:left="130" w:right="132"/>
              <w:rPr>
                <w:b/>
              </w:rPr>
            </w:pPr>
            <w:r w:rsidRPr="004330E0">
              <w:rPr>
                <w:b/>
                <w:color w:val="000000"/>
                <w:lang w:bidi="ru-RU"/>
              </w:rPr>
              <w:t>Тема 3.2. Концепция устойчивого развития. Сохранение видового многообразия.</w:t>
            </w:r>
          </w:p>
        </w:tc>
        <w:tc>
          <w:tcPr>
            <w:tcW w:w="9072" w:type="dxa"/>
            <w:gridSpan w:val="2"/>
            <w:shd w:val="clear" w:color="auto" w:fill="FFFFFF"/>
            <w:vAlign w:val="center"/>
          </w:tcPr>
          <w:p w14:paraId="22B8BDF7" w14:textId="77777777" w:rsidR="007C1462" w:rsidRPr="004330E0" w:rsidRDefault="007C1462" w:rsidP="00035692">
            <w:pPr>
              <w:spacing w:after="120"/>
              <w:rPr>
                <w:b/>
                <w:color w:val="000000"/>
                <w:lang w:bidi="ru-RU"/>
              </w:rPr>
            </w:pPr>
            <w:r w:rsidRPr="004330E0">
              <w:rPr>
                <w:b/>
                <w:color w:val="000000"/>
                <w:lang w:bidi="ru-RU"/>
              </w:rPr>
              <w:t xml:space="preserve"> Содержание учебного материала.</w:t>
            </w:r>
          </w:p>
          <w:p w14:paraId="245C66BA" w14:textId="77777777" w:rsidR="007C1462" w:rsidRPr="004330E0" w:rsidRDefault="007C1462" w:rsidP="00035692"/>
        </w:tc>
        <w:tc>
          <w:tcPr>
            <w:tcW w:w="1134" w:type="dxa"/>
            <w:vMerge w:val="restart"/>
            <w:shd w:val="clear" w:color="auto" w:fill="FFFFFF"/>
          </w:tcPr>
          <w:p w14:paraId="07DDB7AE" w14:textId="77777777" w:rsidR="007C1462" w:rsidRPr="004330E0" w:rsidRDefault="007C1462" w:rsidP="00035692">
            <w:pPr>
              <w:framePr w:w="15302" w:wrap="notBeside" w:vAnchor="text" w:hAnchor="text" w:xAlign="center" w:y="1"/>
              <w:widowControl w:val="0"/>
              <w:jc w:val="center"/>
              <w:rPr>
                <w:rFonts w:eastAsia="Calibri"/>
                <w:b/>
                <w:lang w:eastAsia="en-US"/>
              </w:rPr>
            </w:pPr>
            <w:r w:rsidRPr="004330E0">
              <w:rPr>
                <w:rFonts w:eastAsia="Calibri"/>
                <w:b/>
                <w:lang w:eastAsia="en-US"/>
              </w:rPr>
              <w:t>6</w:t>
            </w:r>
          </w:p>
        </w:tc>
        <w:tc>
          <w:tcPr>
            <w:tcW w:w="2126" w:type="dxa"/>
            <w:vMerge w:val="restart"/>
            <w:shd w:val="clear" w:color="auto" w:fill="FFFFFF"/>
          </w:tcPr>
          <w:p w14:paraId="5FDC33F9" w14:textId="77777777" w:rsidR="007C1462" w:rsidRPr="004330E0" w:rsidRDefault="007C1462" w:rsidP="00035692">
            <w:pPr>
              <w:widowControl w:val="0"/>
              <w:ind w:right="-155"/>
              <w:jc w:val="center"/>
              <w:rPr>
                <w:rFonts w:eastAsia="Calibri"/>
                <w:color w:val="000000"/>
                <w:shd w:val="clear" w:color="auto" w:fill="FFFFFF"/>
              </w:rPr>
            </w:pPr>
            <w:r w:rsidRPr="004330E0">
              <w:rPr>
                <w:rFonts w:eastAsia="Calibri"/>
                <w:color w:val="000000"/>
                <w:shd w:val="clear" w:color="auto" w:fill="FFFFFF"/>
              </w:rPr>
              <w:t>ОК 01, ОК 03,</w:t>
            </w:r>
          </w:p>
          <w:p w14:paraId="1DC2C647" w14:textId="77777777" w:rsidR="007C1462" w:rsidRPr="004330E0" w:rsidRDefault="007C1462" w:rsidP="00035692">
            <w:pPr>
              <w:widowControl w:val="0"/>
              <w:ind w:right="-155"/>
              <w:jc w:val="center"/>
              <w:rPr>
                <w:rFonts w:eastAsia="Calibri"/>
                <w:color w:val="000000"/>
                <w:shd w:val="clear" w:color="auto" w:fill="FFFFFF"/>
              </w:rPr>
            </w:pPr>
            <w:r w:rsidRPr="004330E0">
              <w:rPr>
                <w:rFonts w:eastAsia="Calibri"/>
                <w:color w:val="000000"/>
                <w:shd w:val="clear" w:color="auto" w:fill="FFFFFF"/>
              </w:rPr>
              <w:t>ОК 06, ОК 07</w:t>
            </w:r>
          </w:p>
          <w:p w14:paraId="543D5E12" w14:textId="77777777" w:rsidR="007C1462" w:rsidRPr="004330E0" w:rsidRDefault="007C1462" w:rsidP="00035692">
            <w:pPr>
              <w:framePr w:w="15302" w:wrap="notBeside" w:vAnchor="text" w:hAnchor="text" w:xAlign="center" w:y="1"/>
              <w:widowControl w:val="0"/>
              <w:ind w:right="-155"/>
              <w:jc w:val="center"/>
              <w:rPr>
                <w:rFonts w:eastAsia="Calibri"/>
                <w:iCs/>
                <w:color w:val="000000"/>
                <w:shd w:val="clear" w:color="auto" w:fill="FFFFFF"/>
              </w:rPr>
            </w:pPr>
            <w:r w:rsidRPr="004330E0">
              <w:rPr>
                <w:rFonts w:eastAsia="Calibri"/>
                <w:color w:val="000000"/>
                <w:shd w:val="clear" w:color="auto" w:fill="FFFFFF"/>
              </w:rPr>
              <w:t>ЛР 2, ЛР 10.</w:t>
            </w:r>
          </w:p>
        </w:tc>
      </w:tr>
      <w:tr w:rsidR="007C1462" w:rsidRPr="004330E0" w14:paraId="506BE631" w14:textId="77777777" w:rsidTr="00F61C5B">
        <w:tblPrEx>
          <w:jc w:val="center"/>
          <w:tblInd w:w="0" w:type="dxa"/>
        </w:tblPrEx>
        <w:trPr>
          <w:trHeight w:hRule="exact" w:val="2246"/>
          <w:jc w:val="center"/>
        </w:trPr>
        <w:tc>
          <w:tcPr>
            <w:tcW w:w="2694" w:type="dxa"/>
            <w:vMerge/>
            <w:shd w:val="clear" w:color="auto" w:fill="FFFFFF"/>
            <w:vAlign w:val="center"/>
          </w:tcPr>
          <w:p w14:paraId="5299CADC" w14:textId="77777777" w:rsidR="007C1462" w:rsidRPr="004330E0" w:rsidRDefault="007C1462" w:rsidP="00035692"/>
        </w:tc>
        <w:tc>
          <w:tcPr>
            <w:tcW w:w="9072" w:type="dxa"/>
            <w:gridSpan w:val="2"/>
            <w:shd w:val="clear" w:color="auto" w:fill="FFFFFF"/>
          </w:tcPr>
          <w:p w14:paraId="71083110" w14:textId="77777777" w:rsidR="007C1462" w:rsidRPr="004330E0" w:rsidRDefault="007C1462" w:rsidP="00035692">
            <w:pPr>
              <w:ind w:firstLine="128"/>
              <w:rPr>
                <w:color w:val="000000"/>
                <w:shd w:val="clear" w:color="auto" w:fill="FFFFFF"/>
              </w:rPr>
            </w:pPr>
            <w:r w:rsidRPr="004330E0">
              <w:rPr>
                <w:color w:val="000000"/>
                <w:shd w:val="clear" w:color="auto" w:fill="FFFFFF"/>
              </w:rPr>
              <w:t>Пути перехода к рациональному природопользованию. Охрана природы.</w:t>
            </w:r>
          </w:p>
          <w:p w14:paraId="624F162A" w14:textId="77777777" w:rsidR="007C1462" w:rsidRPr="004330E0" w:rsidRDefault="007C1462" w:rsidP="00035692">
            <w:pPr>
              <w:ind w:left="128"/>
              <w:rPr>
                <w:color w:val="000000"/>
                <w:shd w:val="clear" w:color="auto" w:fill="FFFFFF"/>
              </w:rPr>
            </w:pPr>
            <w:r w:rsidRPr="004330E0">
              <w:rPr>
                <w:color w:val="000000"/>
                <w:shd w:val="clear" w:color="auto" w:fill="FFFFFF"/>
              </w:rPr>
              <w:t>Принципы предупреждения вторичных изменений в атмосфере.</w:t>
            </w:r>
          </w:p>
          <w:p w14:paraId="0F124412" w14:textId="77777777" w:rsidR="0075279F" w:rsidRDefault="007C1462" w:rsidP="00035692">
            <w:pPr>
              <w:ind w:left="128"/>
              <w:rPr>
                <w:color w:val="000000"/>
                <w:shd w:val="clear" w:color="auto" w:fill="FFFFFF"/>
              </w:rPr>
            </w:pPr>
            <w:r w:rsidRPr="004330E0">
              <w:rPr>
                <w:color w:val="000000"/>
                <w:shd w:val="clear" w:color="auto" w:fill="FFFFFF"/>
              </w:rPr>
              <w:t xml:space="preserve">Охрана водных ресурсов. </w:t>
            </w:r>
          </w:p>
          <w:p w14:paraId="4ACA0EDA" w14:textId="77777777" w:rsidR="007C1462" w:rsidRPr="004330E0" w:rsidRDefault="007C1462" w:rsidP="00035692">
            <w:pPr>
              <w:ind w:left="128"/>
              <w:rPr>
                <w:color w:val="000000"/>
                <w:shd w:val="clear" w:color="auto" w:fill="FFFFFF"/>
              </w:rPr>
            </w:pPr>
            <w:r w:rsidRPr="004330E0">
              <w:rPr>
                <w:color w:val="000000"/>
                <w:shd w:val="clear" w:color="auto" w:fill="FFFFFF"/>
              </w:rPr>
              <w:t>Охрана земель.</w:t>
            </w:r>
          </w:p>
          <w:p w14:paraId="44A89065" w14:textId="77777777" w:rsidR="0075279F" w:rsidRDefault="007C1462" w:rsidP="00035692">
            <w:pPr>
              <w:ind w:left="128"/>
              <w:rPr>
                <w:color w:val="000000"/>
                <w:shd w:val="clear" w:color="auto" w:fill="FFFFFF"/>
              </w:rPr>
            </w:pPr>
            <w:r w:rsidRPr="004330E0">
              <w:rPr>
                <w:color w:val="000000"/>
                <w:shd w:val="clear" w:color="auto" w:fill="FFFFFF"/>
              </w:rPr>
              <w:t xml:space="preserve">Сохранение видового многообразия. </w:t>
            </w:r>
          </w:p>
          <w:p w14:paraId="11B84C4F" w14:textId="77777777" w:rsidR="007C1462" w:rsidRPr="004330E0" w:rsidRDefault="007C1462" w:rsidP="00035692">
            <w:pPr>
              <w:ind w:left="128"/>
              <w:rPr>
                <w:color w:val="000000"/>
                <w:shd w:val="clear" w:color="auto" w:fill="FFFFFF"/>
              </w:rPr>
            </w:pPr>
            <w:r w:rsidRPr="004330E0">
              <w:rPr>
                <w:color w:val="000000"/>
                <w:shd w:val="clear" w:color="auto" w:fill="FFFFFF"/>
              </w:rPr>
              <w:t>Естественная регуляция численности популяций и изменение ее структуры и численности в результате деятельности человека.</w:t>
            </w:r>
          </w:p>
          <w:p w14:paraId="46ADCDFC" w14:textId="1E911AC5" w:rsidR="00D106D4" w:rsidRPr="004330E0" w:rsidRDefault="007C1462" w:rsidP="00035692">
            <w:pPr>
              <w:ind w:left="270" w:hanging="142"/>
              <w:rPr>
                <w:color w:val="000000"/>
                <w:shd w:val="clear" w:color="auto" w:fill="FFFFFF"/>
              </w:rPr>
            </w:pPr>
            <w:r w:rsidRPr="004330E0">
              <w:rPr>
                <w:color w:val="000000"/>
                <w:shd w:val="clear" w:color="auto" w:fill="FFFFFF"/>
              </w:rPr>
              <w:t>Особо охраняемые природные территории.</w:t>
            </w:r>
          </w:p>
        </w:tc>
        <w:tc>
          <w:tcPr>
            <w:tcW w:w="1134" w:type="dxa"/>
            <w:vMerge/>
            <w:shd w:val="clear" w:color="auto" w:fill="FFFFFF"/>
          </w:tcPr>
          <w:p w14:paraId="14C409A7" w14:textId="77777777" w:rsidR="007C1462" w:rsidRPr="004330E0" w:rsidRDefault="007C1462" w:rsidP="00035692">
            <w:pPr>
              <w:framePr w:w="15302" w:wrap="notBeside" w:vAnchor="text" w:hAnchor="text" w:xAlign="center" w:y="1"/>
              <w:jc w:val="center"/>
            </w:pPr>
          </w:p>
        </w:tc>
        <w:tc>
          <w:tcPr>
            <w:tcW w:w="2126" w:type="dxa"/>
            <w:vMerge/>
            <w:shd w:val="clear" w:color="auto" w:fill="FFFFFF"/>
          </w:tcPr>
          <w:p w14:paraId="3FB2FB9F" w14:textId="77777777" w:rsidR="007C1462" w:rsidRPr="004330E0" w:rsidRDefault="007C1462" w:rsidP="00035692">
            <w:pPr>
              <w:framePr w:w="15302" w:wrap="notBeside" w:vAnchor="text" w:hAnchor="text" w:xAlign="center" w:y="1"/>
              <w:ind w:right="-155"/>
            </w:pPr>
          </w:p>
        </w:tc>
      </w:tr>
      <w:tr w:rsidR="007C1462" w:rsidRPr="004330E0" w14:paraId="07FAC70F" w14:textId="77777777" w:rsidTr="00F61C5B">
        <w:tblPrEx>
          <w:jc w:val="center"/>
          <w:tblInd w:w="0" w:type="dxa"/>
        </w:tblPrEx>
        <w:trPr>
          <w:trHeight w:hRule="exact" w:val="442"/>
          <w:jc w:val="center"/>
        </w:trPr>
        <w:tc>
          <w:tcPr>
            <w:tcW w:w="2694" w:type="dxa"/>
            <w:vMerge/>
            <w:shd w:val="clear" w:color="auto" w:fill="FFFFFF"/>
            <w:vAlign w:val="center"/>
          </w:tcPr>
          <w:p w14:paraId="566AC110" w14:textId="77777777" w:rsidR="007C1462" w:rsidRPr="004330E0" w:rsidRDefault="007C1462" w:rsidP="00035692"/>
        </w:tc>
        <w:tc>
          <w:tcPr>
            <w:tcW w:w="9072" w:type="dxa"/>
            <w:gridSpan w:val="2"/>
            <w:shd w:val="clear" w:color="auto" w:fill="FFFFFF"/>
            <w:vAlign w:val="center"/>
          </w:tcPr>
          <w:p w14:paraId="587D65CB" w14:textId="610558EE" w:rsidR="007C1462" w:rsidRPr="004330E0" w:rsidRDefault="007E06EA" w:rsidP="00035692">
            <w:pPr>
              <w:ind w:left="128"/>
              <w:rPr>
                <w:b/>
                <w:lang w:bidi="ru-RU"/>
              </w:rPr>
            </w:pPr>
            <w:r>
              <w:rPr>
                <w:b/>
                <w:lang w:bidi="ru-RU"/>
              </w:rPr>
              <w:t xml:space="preserve">В том числе </w:t>
            </w:r>
            <w:r w:rsidR="007C1462" w:rsidRPr="004330E0">
              <w:rPr>
                <w:b/>
                <w:lang w:bidi="ru-RU"/>
              </w:rPr>
              <w:t>практических занятий и лабораторных работ:</w:t>
            </w:r>
          </w:p>
          <w:p w14:paraId="5DB6F490" w14:textId="77777777" w:rsidR="007C1462" w:rsidRPr="004330E0" w:rsidRDefault="007C1462" w:rsidP="00035692">
            <w:pPr>
              <w:rPr>
                <w:color w:val="000000"/>
                <w:shd w:val="clear" w:color="auto" w:fill="FFFFFF"/>
              </w:rPr>
            </w:pPr>
          </w:p>
        </w:tc>
        <w:tc>
          <w:tcPr>
            <w:tcW w:w="1134" w:type="dxa"/>
            <w:shd w:val="clear" w:color="auto" w:fill="FFFFFF"/>
          </w:tcPr>
          <w:p w14:paraId="4ED10DA8" w14:textId="77777777" w:rsidR="007C1462" w:rsidRPr="004330E0" w:rsidRDefault="007C1462" w:rsidP="00035692">
            <w:pPr>
              <w:framePr w:w="15302" w:wrap="notBeside" w:vAnchor="text" w:hAnchor="text" w:xAlign="center" w:y="1"/>
              <w:jc w:val="center"/>
              <w:rPr>
                <w:b/>
              </w:rPr>
            </w:pPr>
            <w:r w:rsidRPr="004330E0">
              <w:rPr>
                <w:b/>
              </w:rPr>
              <w:t>2</w:t>
            </w:r>
          </w:p>
        </w:tc>
        <w:tc>
          <w:tcPr>
            <w:tcW w:w="2126" w:type="dxa"/>
            <w:vMerge/>
            <w:shd w:val="clear" w:color="auto" w:fill="FFFFFF"/>
          </w:tcPr>
          <w:p w14:paraId="4505BB99" w14:textId="77777777" w:rsidR="007C1462" w:rsidRPr="004330E0" w:rsidRDefault="007C1462" w:rsidP="00035692">
            <w:pPr>
              <w:framePr w:w="15302" w:wrap="notBeside" w:vAnchor="text" w:hAnchor="text" w:xAlign="center" w:y="1"/>
              <w:ind w:right="-155"/>
            </w:pPr>
          </w:p>
        </w:tc>
      </w:tr>
      <w:tr w:rsidR="007C1462" w:rsidRPr="004330E0" w14:paraId="10842C39" w14:textId="77777777" w:rsidTr="00F61C5B">
        <w:tblPrEx>
          <w:jc w:val="center"/>
          <w:tblInd w:w="0" w:type="dxa"/>
        </w:tblPrEx>
        <w:trPr>
          <w:trHeight w:hRule="exact" w:val="680"/>
          <w:jc w:val="center"/>
        </w:trPr>
        <w:tc>
          <w:tcPr>
            <w:tcW w:w="2694" w:type="dxa"/>
            <w:vMerge/>
            <w:shd w:val="clear" w:color="auto" w:fill="FFFFFF"/>
            <w:vAlign w:val="center"/>
          </w:tcPr>
          <w:p w14:paraId="3AB34232" w14:textId="77777777" w:rsidR="007C1462" w:rsidRPr="004330E0" w:rsidRDefault="007C1462" w:rsidP="00035692"/>
        </w:tc>
        <w:tc>
          <w:tcPr>
            <w:tcW w:w="9072" w:type="dxa"/>
            <w:gridSpan w:val="2"/>
            <w:shd w:val="clear" w:color="auto" w:fill="FFFFFF"/>
          </w:tcPr>
          <w:p w14:paraId="09FF5767" w14:textId="77777777" w:rsidR="007C1462" w:rsidRPr="004330E0" w:rsidRDefault="007C1462" w:rsidP="00035692">
            <w:pPr>
              <w:ind w:left="128"/>
              <w:rPr>
                <w:b/>
                <w:color w:val="000000"/>
                <w:lang w:bidi="ru-RU"/>
              </w:rPr>
            </w:pPr>
            <w:r w:rsidRPr="004330E0">
              <w:rPr>
                <w:lang w:bidi="ru-RU"/>
              </w:rPr>
              <w:t>Анализ проблемы размещения промышленных предприятий и способов утилизации отходов. Индивидуальные и групповые практические задания.</w:t>
            </w:r>
          </w:p>
        </w:tc>
        <w:tc>
          <w:tcPr>
            <w:tcW w:w="1134" w:type="dxa"/>
            <w:shd w:val="clear" w:color="auto" w:fill="FFFFFF"/>
          </w:tcPr>
          <w:p w14:paraId="23C8B8BA" w14:textId="77777777" w:rsidR="007C1462" w:rsidRPr="004330E0" w:rsidRDefault="007C1462" w:rsidP="00035692">
            <w:pPr>
              <w:framePr w:wrap="auto" w:vAnchor="text" w:hAnchor="text"/>
              <w:jc w:val="center"/>
            </w:pPr>
            <w:r w:rsidRPr="004330E0">
              <w:t>2</w:t>
            </w:r>
          </w:p>
        </w:tc>
        <w:tc>
          <w:tcPr>
            <w:tcW w:w="2126" w:type="dxa"/>
            <w:vMerge/>
            <w:shd w:val="clear" w:color="auto" w:fill="FFFFFF"/>
          </w:tcPr>
          <w:p w14:paraId="666374C9" w14:textId="77777777" w:rsidR="007C1462" w:rsidRPr="004330E0" w:rsidRDefault="007C1462" w:rsidP="00035692">
            <w:pPr>
              <w:framePr w:w="15302" w:wrap="notBeside" w:vAnchor="text" w:hAnchor="text" w:xAlign="center" w:y="1"/>
              <w:ind w:right="-155"/>
            </w:pPr>
          </w:p>
        </w:tc>
      </w:tr>
      <w:tr w:rsidR="007C1462" w:rsidRPr="004330E0" w14:paraId="3C18D907" w14:textId="77777777" w:rsidTr="00F61C5B">
        <w:tblPrEx>
          <w:jc w:val="center"/>
          <w:tblInd w:w="0" w:type="dxa"/>
        </w:tblPrEx>
        <w:trPr>
          <w:trHeight w:hRule="exact" w:val="454"/>
          <w:jc w:val="center"/>
        </w:trPr>
        <w:tc>
          <w:tcPr>
            <w:tcW w:w="11766" w:type="dxa"/>
            <w:gridSpan w:val="3"/>
            <w:shd w:val="clear" w:color="auto" w:fill="FFFFFF"/>
            <w:vAlign w:val="center"/>
          </w:tcPr>
          <w:p w14:paraId="39A13B15" w14:textId="77777777" w:rsidR="007C1462" w:rsidRPr="004330E0" w:rsidRDefault="007C1462" w:rsidP="00035692">
            <w:pPr>
              <w:ind w:left="130"/>
              <w:rPr>
                <w:b/>
              </w:rPr>
            </w:pPr>
            <w:r w:rsidRPr="004330E0">
              <w:rPr>
                <w:b/>
                <w:color w:val="000000"/>
                <w:lang w:bidi="ru-RU"/>
              </w:rPr>
              <w:t>Раздел 4. Правовые и социальные вопросы природопользования.</w:t>
            </w:r>
          </w:p>
        </w:tc>
        <w:tc>
          <w:tcPr>
            <w:tcW w:w="1134" w:type="dxa"/>
            <w:shd w:val="clear" w:color="auto" w:fill="FFFFFF"/>
            <w:vAlign w:val="center"/>
          </w:tcPr>
          <w:p w14:paraId="79646D31" w14:textId="77777777" w:rsidR="007C1462" w:rsidRPr="004330E0" w:rsidRDefault="007C1462" w:rsidP="00035692">
            <w:pPr>
              <w:framePr w:w="15302" w:wrap="notBeside" w:vAnchor="text" w:hAnchor="text" w:xAlign="center" w:y="1"/>
              <w:widowControl w:val="0"/>
              <w:jc w:val="center"/>
              <w:rPr>
                <w:rFonts w:eastAsia="Calibri"/>
                <w:b/>
                <w:lang w:eastAsia="en-US"/>
              </w:rPr>
            </w:pPr>
            <w:r w:rsidRPr="004330E0">
              <w:rPr>
                <w:rFonts w:eastAsia="Calibri"/>
                <w:b/>
                <w:lang w:eastAsia="en-US"/>
              </w:rPr>
              <w:t>10</w:t>
            </w:r>
            <w:r w:rsidR="0075279F">
              <w:rPr>
                <w:rFonts w:eastAsia="Calibri"/>
                <w:b/>
                <w:lang w:eastAsia="en-US"/>
              </w:rPr>
              <w:t>/2</w:t>
            </w:r>
          </w:p>
        </w:tc>
        <w:tc>
          <w:tcPr>
            <w:tcW w:w="2126" w:type="dxa"/>
            <w:shd w:val="clear" w:color="auto" w:fill="FFFFFF"/>
          </w:tcPr>
          <w:p w14:paraId="1CBDE577" w14:textId="77777777" w:rsidR="007C1462" w:rsidRPr="004330E0" w:rsidRDefault="007C1462" w:rsidP="00035692">
            <w:pPr>
              <w:framePr w:w="15302" w:wrap="notBeside" w:vAnchor="text" w:hAnchor="text" w:xAlign="center" w:y="1"/>
              <w:ind w:right="-155"/>
            </w:pPr>
          </w:p>
        </w:tc>
      </w:tr>
      <w:tr w:rsidR="007C1462" w:rsidRPr="004330E0" w14:paraId="68447EFE" w14:textId="77777777" w:rsidTr="00F61C5B">
        <w:tblPrEx>
          <w:jc w:val="center"/>
          <w:tblInd w:w="0" w:type="dxa"/>
        </w:tblPrEx>
        <w:trPr>
          <w:trHeight w:hRule="exact" w:val="397"/>
          <w:jc w:val="center"/>
        </w:trPr>
        <w:tc>
          <w:tcPr>
            <w:tcW w:w="2694" w:type="dxa"/>
            <w:vMerge w:val="restart"/>
            <w:shd w:val="clear" w:color="auto" w:fill="FFFFFF"/>
          </w:tcPr>
          <w:p w14:paraId="204AB05F" w14:textId="77777777" w:rsidR="007C1462" w:rsidRPr="004330E0" w:rsidRDefault="007C1462" w:rsidP="00035692">
            <w:pPr>
              <w:ind w:left="130"/>
              <w:rPr>
                <w:b/>
              </w:rPr>
            </w:pPr>
            <w:r w:rsidRPr="004330E0">
              <w:rPr>
                <w:b/>
                <w:lang w:bidi="ru-RU"/>
              </w:rPr>
              <w:t>Тема 4.1.</w:t>
            </w:r>
          </w:p>
          <w:p w14:paraId="6C5CE348" w14:textId="77777777" w:rsidR="007C1462" w:rsidRPr="004330E0" w:rsidRDefault="007C1462" w:rsidP="00035692">
            <w:pPr>
              <w:ind w:left="130"/>
              <w:rPr>
                <w:b/>
              </w:rPr>
            </w:pPr>
            <w:r w:rsidRPr="004330E0">
              <w:rPr>
                <w:b/>
                <w:lang w:bidi="ru-RU"/>
              </w:rPr>
              <w:t>Экологическая безопасность</w:t>
            </w:r>
          </w:p>
        </w:tc>
        <w:tc>
          <w:tcPr>
            <w:tcW w:w="9072" w:type="dxa"/>
            <w:gridSpan w:val="2"/>
            <w:shd w:val="clear" w:color="auto" w:fill="FFFFFF"/>
          </w:tcPr>
          <w:p w14:paraId="428838E4" w14:textId="77777777" w:rsidR="007C1462" w:rsidRPr="004330E0" w:rsidRDefault="007C1462" w:rsidP="00035692">
            <w:pPr>
              <w:ind w:left="128"/>
              <w:rPr>
                <w:b/>
              </w:rPr>
            </w:pPr>
            <w:r w:rsidRPr="004330E0">
              <w:rPr>
                <w:b/>
                <w:lang w:bidi="ru-RU"/>
              </w:rPr>
              <w:t>Содержание учебного материала</w:t>
            </w:r>
          </w:p>
        </w:tc>
        <w:tc>
          <w:tcPr>
            <w:tcW w:w="1134" w:type="dxa"/>
            <w:vMerge w:val="restart"/>
            <w:shd w:val="clear" w:color="auto" w:fill="FFFFFF"/>
          </w:tcPr>
          <w:p w14:paraId="7EFB66DB" w14:textId="77777777" w:rsidR="007C1462" w:rsidRPr="004330E0" w:rsidRDefault="007C1462" w:rsidP="00035692">
            <w:pPr>
              <w:framePr w:w="15302" w:wrap="notBeside" w:vAnchor="text" w:hAnchor="page" w:x="871" w:y="13"/>
              <w:widowControl w:val="0"/>
              <w:jc w:val="center"/>
              <w:rPr>
                <w:rFonts w:eastAsia="Calibri"/>
                <w:b/>
                <w:lang w:eastAsia="en-US"/>
              </w:rPr>
            </w:pPr>
            <w:r w:rsidRPr="004330E0">
              <w:rPr>
                <w:rFonts w:eastAsia="Calibri"/>
                <w:b/>
                <w:lang w:eastAsia="en-US"/>
              </w:rPr>
              <w:t>4</w:t>
            </w:r>
          </w:p>
        </w:tc>
        <w:tc>
          <w:tcPr>
            <w:tcW w:w="2126" w:type="dxa"/>
            <w:vMerge w:val="restart"/>
            <w:shd w:val="clear" w:color="auto" w:fill="FFFFFF"/>
          </w:tcPr>
          <w:p w14:paraId="0DA5CC35" w14:textId="77777777" w:rsidR="007C1462" w:rsidRPr="004330E0" w:rsidRDefault="007C1462" w:rsidP="00035692">
            <w:pPr>
              <w:widowControl w:val="0"/>
              <w:ind w:right="-155"/>
              <w:jc w:val="center"/>
              <w:rPr>
                <w:rFonts w:eastAsia="Calibri"/>
                <w:color w:val="000000"/>
                <w:shd w:val="clear" w:color="auto" w:fill="FFFFFF"/>
              </w:rPr>
            </w:pPr>
            <w:r w:rsidRPr="004330E0">
              <w:rPr>
                <w:rFonts w:eastAsia="Calibri"/>
                <w:color w:val="000000"/>
                <w:shd w:val="clear" w:color="auto" w:fill="FFFFFF"/>
              </w:rPr>
              <w:t>ОК 01, ОК 03,</w:t>
            </w:r>
          </w:p>
          <w:p w14:paraId="2C97CF6B" w14:textId="77777777" w:rsidR="007C1462" w:rsidRPr="004330E0" w:rsidRDefault="007C1462" w:rsidP="00035692">
            <w:pPr>
              <w:widowControl w:val="0"/>
              <w:ind w:right="-155"/>
              <w:jc w:val="center"/>
              <w:rPr>
                <w:rFonts w:eastAsia="Calibri"/>
                <w:color w:val="000000"/>
                <w:shd w:val="clear" w:color="auto" w:fill="FFFFFF"/>
              </w:rPr>
            </w:pPr>
            <w:r w:rsidRPr="004330E0">
              <w:rPr>
                <w:rFonts w:eastAsia="Calibri"/>
                <w:color w:val="000000"/>
                <w:shd w:val="clear" w:color="auto" w:fill="FFFFFF"/>
              </w:rPr>
              <w:t>ОК 06, ОК 07,</w:t>
            </w:r>
          </w:p>
          <w:p w14:paraId="56FCFE42" w14:textId="77777777" w:rsidR="007C1462" w:rsidRPr="004330E0" w:rsidRDefault="007C1462" w:rsidP="00035692">
            <w:pPr>
              <w:framePr w:w="15302" w:wrap="notBeside" w:vAnchor="text" w:hAnchor="page" w:x="871" w:y="13"/>
              <w:widowControl w:val="0"/>
              <w:ind w:right="-155"/>
              <w:jc w:val="center"/>
              <w:rPr>
                <w:rFonts w:eastAsia="Calibri"/>
                <w:color w:val="000000"/>
                <w:shd w:val="clear" w:color="auto" w:fill="FFFFFF"/>
              </w:rPr>
            </w:pPr>
            <w:r w:rsidRPr="004330E0">
              <w:rPr>
                <w:rFonts w:eastAsia="Calibri"/>
                <w:color w:val="000000"/>
                <w:shd w:val="clear" w:color="auto" w:fill="FFFFFF"/>
              </w:rPr>
              <w:t xml:space="preserve">ЛР 2, ЛР 3, </w:t>
            </w:r>
          </w:p>
          <w:p w14:paraId="42B30145" w14:textId="77777777" w:rsidR="007C1462" w:rsidRPr="004330E0" w:rsidRDefault="007C1462" w:rsidP="00035692">
            <w:pPr>
              <w:framePr w:w="15302" w:wrap="notBeside" w:vAnchor="text" w:hAnchor="page" w:x="871" w:y="13"/>
              <w:widowControl w:val="0"/>
              <w:ind w:right="-155"/>
              <w:jc w:val="center"/>
              <w:rPr>
                <w:rFonts w:eastAsia="Calibri"/>
                <w:i/>
                <w:lang w:eastAsia="en-US"/>
              </w:rPr>
            </w:pPr>
            <w:r w:rsidRPr="004330E0">
              <w:rPr>
                <w:rFonts w:eastAsia="Calibri"/>
                <w:color w:val="000000"/>
                <w:shd w:val="clear" w:color="auto" w:fill="FFFFFF"/>
              </w:rPr>
              <w:t>ЛР 10</w:t>
            </w:r>
          </w:p>
        </w:tc>
      </w:tr>
      <w:tr w:rsidR="007C1462" w:rsidRPr="004330E0" w14:paraId="55774DF1" w14:textId="77777777" w:rsidTr="00F61C5B">
        <w:tblPrEx>
          <w:jc w:val="center"/>
          <w:tblInd w:w="0" w:type="dxa"/>
        </w:tblPrEx>
        <w:trPr>
          <w:trHeight w:hRule="exact" w:val="1077"/>
          <w:jc w:val="center"/>
        </w:trPr>
        <w:tc>
          <w:tcPr>
            <w:tcW w:w="2694" w:type="dxa"/>
            <w:vMerge/>
            <w:shd w:val="clear" w:color="auto" w:fill="FFFFFF"/>
            <w:vAlign w:val="bottom"/>
          </w:tcPr>
          <w:p w14:paraId="26C8C8B1" w14:textId="77777777" w:rsidR="007C1462" w:rsidRPr="004330E0" w:rsidRDefault="007C1462" w:rsidP="00035692">
            <w:pPr>
              <w:rPr>
                <w:b/>
                <w:lang w:bidi="ru-RU"/>
              </w:rPr>
            </w:pPr>
          </w:p>
        </w:tc>
        <w:tc>
          <w:tcPr>
            <w:tcW w:w="9072" w:type="dxa"/>
            <w:gridSpan w:val="2"/>
            <w:shd w:val="clear" w:color="auto" w:fill="FFFFFF"/>
          </w:tcPr>
          <w:p w14:paraId="7FC7EFC9" w14:textId="77777777" w:rsidR="007C1462" w:rsidRPr="004330E0" w:rsidRDefault="007C1462" w:rsidP="00035692">
            <w:pPr>
              <w:ind w:firstLine="128"/>
              <w:rPr>
                <w:lang w:bidi="ru-RU"/>
              </w:rPr>
            </w:pPr>
            <w:r w:rsidRPr="004330E0">
              <w:rPr>
                <w:lang w:bidi="ru-RU"/>
              </w:rPr>
              <w:t>Государственная экологическая политика.</w:t>
            </w:r>
          </w:p>
          <w:p w14:paraId="3446E8C8" w14:textId="77777777" w:rsidR="007C1462" w:rsidRPr="004330E0" w:rsidRDefault="007C1462" w:rsidP="00035692">
            <w:pPr>
              <w:ind w:left="128"/>
              <w:rPr>
                <w:lang w:bidi="ru-RU"/>
              </w:rPr>
            </w:pPr>
            <w:r w:rsidRPr="004330E0">
              <w:rPr>
                <w:lang w:bidi="ru-RU"/>
              </w:rPr>
              <w:t>Экологические правонарушения.</w:t>
            </w:r>
          </w:p>
          <w:p w14:paraId="1F5D16C0" w14:textId="77777777" w:rsidR="007C1462" w:rsidRPr="004330E0" w:rsidRDefault="007C1462" w:rsidP="00035692">
            <w:pPr>
              <w:ind w:left="128"/>
              <w:rPr>
                <w:lang w:bidi="ru-RU"/>
              </w:rPr>
            </w:pPr>
            <w:r w:rsidRPr="004330E0">
              <w:rPr>
                <w:lang w:bidi="ru-RU"/>
              </w:rPr>
              <w:t>Механизмы устойчивого экологического развития.</w:t>
            </w:r>
          </w:p>
        </w:tc>
        <w:tc>
          <w:tcPr>
            <w:tcW w:w="1134" w:type="dxa"/>
            <w:vMerge/>
            <w:shd w:val="clear" w:color="auto" w:fill="FFFFFF"/>
          </w:tcPr>
          <w:p w14:paraId="513E9246" w14:textId="77777777" w:rsidR="007C1462" w:rsidRPr="004330E0" w:rsidRDefault="007C1462" w:rsidP="00035692">
            <w:pPr>
              <w:framePr w:w="15302" w:wrap="notBeside" w:vAnchor="text" w:hAnchor="page" w:x="871" w:y="13"/>
              <w:widowControl w:val="0"/>
              <w:jc w:val="center"/>
              <w:rPr>
                <w:rFonts w:eastAsia="Calibri"/>
                <w:color w:val="000000"/>
                <w:lang w:eastAsia="en-US" w:bidi="ru-RU"/>
              </w:rPr>
            </w:pPr>
          </w:p>
        </w:tc>
        <w:tc>
          <w:tcPr>
            <w:tcW w:w="2126" w:type="dxa"/>
            <w:vMerge/>
            <w:shd w:val="clear" w:color="auto" w:fill="FFFFFF"/>
          </w:tcPr>
          <w:p w14:paraId="687E6F0E" w14:textId="77777777" w:rsidR="007C1462" w:rsidRPr="004330E0" w:rsidRDefault="007C1462" w:rsidP="00035692">
            <w:pPr>
              <w:framePr w:w="15302" w:wrap="notBeside" w:vAnchor="text" w:hAnchor="page" w:x="871" w:y="13"/>
              <w:widowControl w:val="0"/>
              <w:ind w:right="-155"/>
              <w:rPr>
                <w:rFonts w:eastAsia="Calibri"/>
                <w:color w:val="000000"/>
                <w:shd w:val="clear" w:color="auto" w:fill="FFFFFF"/>
              </w:rPr>
            </w:pPr>
          </w:p>
        </w:tc>
      </w:tr>
      <w:tr w:rsidR="007C1462" w:rsidRPr="004330E0" w14:paraId="0F16BCEC" w14:textId="77777777" w:rsidTr="00F61C5B">
        <w:tblPrEx>
          <w:jc w:val="center"/>
          <w:tblInd w:w="0" w:type="dxa"/>
        </w:tblPrEx>
        <w:trPr>
          <w:trHeight w:hRule="exact" w:val="397"/>
          <w:jc w:val="center"/>
        </w:trPr>
        <w:tc>
          <w:tcPr>
            <w:tcW w:w="2694" w:type="dxa"/>
            <w:vMerge/>
            <w:shd w:val="clear" w:color="auto" w:fill="FFFFFF"/>
            <w:vAlign w:val="bottom"/>
          </w:tcPr>
          <w:p w14:paraId="5CF5F8EE" w14:textId="77777777" w:rsidR="007C1462" w:rsidRPr="004330E0" w:rsidRDefault="007C1462" w:rsidP="00035692">
            <w:pPr>
              <w:rPr>
                <w:b/>
                <w:lang w:bidi="ru-RU"/>
              </w:rPr>
            </w:pPr>
          </w:p>
        </w:tc>
        <w:tc>
          <w:tcPr>
            <w:tcW w:w="9072" w:type="dxa"/>
            <w:gridSpan w:val="2"/>
            <w:shd w:val="clear" w:color="auto" w:fill="FFFFFF"/>
          </w:tcPr>
          <w:p w14:paraId="635BAF41" w14:textId="7ACA35FB" w:rsidR="007C1462" w:rsidRPr="004330E0" w:rsidRDefault="007E06EA" w:rsidP="00035692">
            <w:pPr>
              <w:ind w:left="128"/>
              <w:rPr>
                <w:lang w:bidi="ru-RU"/>
              </w:rPr>
            </w:pPr>
            <w:r>
              <w:rPr>
                <w:b/>
              </w:rPr>
              <w:t xml:space="preserve">В том числе </w:t>
            </w:r>
            <w:r w:rsidR="007C1462" w:rsidRPr="004330E0">
              <w:rPr>
                <w:b/>
              </w:rPr>
              <w:t>практических занятий и лабораторных работ:</w:t>
            </w:r>
          </w:p>
          <w:p w14:paraId="4F5F46ED" w14:textId="77777777" w:rsidR="007C1462" w:rsidRPr="004330E0" w:rsidRDefault="007C1462" w:rsidP="00035692">
            <w:pPr>
              <w:ind w:left="128"/>
              <w:rPr>
                <w:lang w:bidi="ru-RU"/>
              </w:rPr>
            </w:pPr>
          </w:p>
        </w:tc>
        <w:tc>
          <w:tcPr>
            <w:tcW w:w="1134" w:type="dxa"/>
            <w:shd w:val="clear" w:color="auto" w:fill="FFFFFF"/>
          </w:tcPr>
          <w:p w14:paraId="1530C4AC" w14:textId="77777777" w:rsidR="007C1462" w:rsidRPr="004330E0" w:rsidRDefault="007C1462" w:rsidP="00035692">
            <w:pPr>
              <w:framePr w:w="15302" w:wrap="notBeside" w:vAnchor="text" w:hAnchor="page" w:x="871" w:y="13"/>
              <w:widowControl w:val="0"/>
              <w:jc w:val="center"/>
              <w:rPr>
                <w:rFonts w:eastAsia="Calibri"/>
                <w:b/>
                <w:color w:val="000000"/>
                <w:lang w:eastAsia="en-US" w:bidi="ru-RU"/>
              </w:rPr>
            </w:pPr>
            <w:r w:rsidRPr="004330E0">
              <w:rPr>
                <w:rFonts w:eastAsia="Calibri"/>
                <w:b/>
                <w:color w:val="000000"/>
                <w:lang w:eastAsia="en-US" w:bidi="ru-RU"/>
              </w:rPr>
              <w:t>2</w:t>
            </w:r>
          </w:p>
        </w:tc>
        <w:tc>
          <w:tcPr>
            <w:tcW w:w="2126" w:type="dxa"/>
            <w:vMerge/>
            <w:shd w:val="clear" w:color="auto" w:fill="FFFFFF"/>
          </w:tcPr>
          <w:p w14:paraId="0AF5B468" w14:textId="77777777" w:rsidR="007C1462" w:rsidRPr="004330E0" w:rsidRDefault="007C1462" w:rsidP="00035692">
            <w:pPr>
              <w:framePr w:w="15302" w:wrap="notBeside" w:vAnchor="text" w:hAnchor="page" w:x="871" w:y="13"/>
              <w:widowControl w:val="0"/>
              <w:ind w:right="-155"/>
              <w:rPr>
                <w:rFonts w:eastAsia="Calibri"/>
                <w:color w:val="000000"/>
                <w:shd w:val="clear" w:color="auto" w:fill="FFFFFF"/>
              </w:rPr>
            </w:pPr>
          </w:p>
        </w:tc>
      </w:tr>
      <w:tr w:rsidR="007C1462" w:rsidRPr="004330E0" w14:paraId="797C5D69" w14:textId="77777777" w:rsidTr="00F61C5B">
        <w:tblPrEx>
          <w:jc w:val="center"/>
          <w:tblInd w:w="0" w:type="dxa"/>
        </w:tblPrEx>
        <w:trPr>
          <w:trHeight w:hRule="exact" w:val="397"/>
          <w:jc w:val="center"/>
        </w:trPr>
        <w:tc>
          <w:tcPr>
            <w:tcW w:w="2694" w:type="dxa"/>
            <w:vMerge/>
            <w:shd w:val="clear" w:color="auto" w:fill="FFFFFF"/>
            <w:vAlign w:val="bottom"/>
          </w:tcPr>
          <w:p w14:paraId="765A539E" w14:textId="77777777" w:rsidR="007C1462" w:rsidRPr="004330E0" w:rsidRDefault="007C1462" w:rsidP="00035692">
            <w:pPr>
              <w:rPr>
                <w:b/>
                <w:lang w:bidi="ru-RU"/>
              </w:rPr>
            </w:pPr>
          </w:p>
        </w:tc>
        <w:tc>
          <w:tcPr>
            <w:tcW w:w="9072" w:type="dxa"/>
            <w:gridSpan w:val="2"/>
            <w:shd w:val="clear" w:color="auto" w:fill="FFFFFF"/>
          </w:tcPr>
          <w:p w14:paraId="0246C2D9" w14:textId="77777777" w:rsidR="007C1462" w:rsidRPr="004330E0" w:rsidRDefault="007C1462" w:rsidP="00035692">
            <w:pPr>
              <w:ind w:left="128"/>
              <w:rPr>
                <w:lang w:bidi="ru-RU"/>
              </w:rPr>
            </w:pPr>
            <w:r w:rsidRPr="004330E0">
              <w:rPr>
                <w:lang w:bidi="ru-RU"/>
              </w:rPr>
              <w:t>Концепция экологической безопасности. Деловая игра.</w:t>
            </w:r>
          </w:p>
        </w:tc>
        <w:tc>
          <w:tcPr>
            <w:tcW w:w="1134" w:type="dxa"/>
            <w:shd w:val="clear" w:color="auto" w:fill="FFFFFF"/>
            <w:vAlign w:val="center"/>
          </w:tcPr>
          <w:p w14:paraId="6FADA86A" w14:textId="77777777" w:rsidR="007C1462" w:rsidRPr="004330E0" w:rsidRDefault="007C1462" w:rsidP="00035692">
            <w:pPr>
              <w:framePr w:wrap="auto" w:vAnchor="text" w:hAnchor="page"/>
              <w:widowControl w:val="0"/>
              <w:shd w:val="clear" w:color="auto" w:fill="FFFFFF"/>
              <w:ind w:hanging="10"/>
              <w:jc w:val="center"/>
              <w:rPr>
                <w:rFonts w:eastAsia="Calibri"/>
                <w:color w:val="000000"/>
                <w:lang w:eastAsia="en-US" w:bidi="ru-RU"/>
              </w:rPr>
            </w:pPr>
            <w:r w:rsidRPr="004330E0">
              <w:rPr>
                <w:rFonts w:eastAsia="Calibri"/>
                <w:color w:val="000000"/>
                <w:lang w:eastAsia="en-US" w:bidi="ru-RU"/>
              </w:rPr>
              <w:t>2</w:t>
            </w:r>
          </w:p>
        </w:tc>
        <w:tc>
          <w:tcPr>
            <w:tcW w:w="2126" w:type="dxa"/>
            <w:vMerge/>
            <w:shd w:val="clear" w:color="auto" w:fill="FFFFFF"/>
          </w:tcPr>
          <w:p w14:paraId="7422E371" w14:textId="77777777" w:rsidR="007C1462" w:rsidRPr="004330E0" w:rsidRDefault="007C1462" w:rsidP="00035692">
            <w:pPr>
              <w:framePr w:w="15302" w:wrap="notBeside" w:vAnchor="text" w:hAnchor="page" w:x="871" w:y="13"/>
              <w:widowControl w:val="0"/>
              <w:ind w:right="-155"/>
              <w:rPr>
                <w:rFonts w:eastAsia="Calibri"/>
                <w:color w:val="000000"/>
                <w:shd w:val="clear" w:color="auto" w:fill="FFFFFF"/>
              </w:rPr>
            </w:pPr>
          </w:p>
        </w:tc>
      </w:tr>
      <w:tr w:rsidR="007C1462" w:rsidRPr="004330E0" w14:paraId="7FC887C9" w14:textId="77777777" w:rsidTr="00F61C5B">
        <w:tblPrEx>
          <w:jc w:val="center"/>
          <w:tblInd w:w="0" w:type="dxa"/>
        </w:tblPrEx>
        <w:trPr>
          <w:trHeight w:hRule="exact" w:val="454"/>
          <w:jc w:val="center"/>
        </w:trPr>
        <w:tc>
          <w:tcPr>
            <w:tcW w:w="2694" w:type="dxa"/>
            <w:vMerge w:val="restart"/>
            <w:shd w:val="clear" w:color="auto" w:fill="FFFFFF"/>
          </w:tcPr>
          <w:p w14:paraId="33186C9F" w14:textId="77777777" w:rsidR="007C1462" w:rsidRPr="004330E0" w:rsidRDefault="007C1462" w:rsidP="00035692">
            <w:pPr>
              <w:ind w:left="130"/>
              <w:rPr>
                <w:b/>
                <w:lang w:bidi="ru-RU"/>
              </w:rPr>
            </w:pPr>
            <w:r w:rsidRPr="004330E0">
              <w:rPr>
                <w:b/>
                <w:lang w:bidi="ru-RU"/>
              </w:rPr>
              <w:t>Тема 4.2.</w:t>
            </w:r>
          </w:p>
          <w:p w14:paraId="4B0BE3C2" w14:textId="77777777" w:rsidR="007C1462" w:rsidRPr="004330E0" w:rsidRDefault="007C1462" w:rsidP="00035692">
            <w:pPr>
              <w:ind w:left="130"/>
              <w:rPr>
                <w:b/>
              </w:rPr>
            </w:pPr>
            <w:r w:rsidRPr="004330E0">
              <w:rPr>
                <w:b/>
                <w:lang w:bidi="ru-RU"/>
              </w:rPr>
              <w:t>Международное сотрудничество в области охраны окружающей среды</w:t>
            </w:r>
          </w:p>
        </w:tc>
        <w:tc>
          <w:tcPr>
            <w:tcW w:w="9072" w:type="dxa"/>
            <w:gridSpan w:val="2"/>
            <w:shd w:val="clear" w:color="auto" w:fill="FFFFFF"/>
          </w:tcPr>
          <w:p w14:paraId="222D54B5" w14:textId="77777777" w:rsidR="007C1462" w:rsidRPr="004330E0" w:rsidRDefault="007C1462" w:rsidP="00035692">
            <w:pPr>
              <w:ind w:left="128"/>
              <w:rPr>
                <w:b/>
                <w:lang w:bidi="ru-RU"/>
              </w:rPr>
            </w:pPr>
            <w:r w:rsidRPr="004330E0">
              <w:rPr>
                <w:b/>
                <w:lang w:bidi="ru-RU"/>
              </w:rPr>
              <w:t>Содержание учебного материала</w:t>
            </w:r>
          </w:p>
        </w:tc>
        <w:tc>
          <w:tcPr>
            <w:tcW w:w="1134" w:type="dxa"/>
            <w:vMerge w:val="restart"/>
            <w:shd w:val="clear" w:color="auto" w:fill="FFFFFF"/>
            <w:vAlign w:val="center"/>
          </w:tcPr>
          <w:p w14:paraId="40176551" w14:textId="77777777" w:rsidR="007C1462" w:rsidRPr="004330E0" w:rsidRDefault="007C1462" w:rsidP="00035692">
            <w:pPr>
              <w:framePr w:w="15302" w:wrap="notBeside" w:vAnchor="text" w:hAnchor="page" w:x="871" w:y="13"/>
              <w:widowControl w:val="0"/>
              <w:jc w:val="center"/>
              <w:rPr>
                <w:rFonts w:eastAsia="Calibri"/>
                <w:b/>
                <w:color w:val="000000"/>
                <w:shd w:val="clear" w:color="auto" w:fill="FFFFFF"/>
              </w:rPr>
            </w:pPr>
            <w:r w:rsidRPr="004330E0">
              <w:rPr>
                <w:rFonts w:eastAsia="Calibri"/>
                <w:b/>
                <w:color w:val="000000"/>
                <w:shd w:val="clear" w:color="auto" w:fill="FFFFFF"/>
              </w:rPr>
              <w:t>4</w:t>
            </w:r>
          </w:p>
        </w:tc>
        <w:tc>
          <w:tcPr>
            <w:tcW w:w="2126" w:type="dxa"/>
            <w:vMerge w:val="restart"/>
            <w:shd w:val="clear" w:color="auto" w:fill="FFFFFF"/>
          </w:tcPr>
          <w:p w14:paraId="5C96ABCA" w14:textId="77777777" w:rsidR="007C1462" w:rsidRPr="004330E0" w:rsidRDefault="007C1462" w:rsidP="00035692">
            <w:pPr>
              <w:widowControl w:val="0"/>
              <w:ind w:right="-155"/>
              <w:jc w:val="center"/>
              <w:rPr>
                <w:rFonts w:eastAsia="Calibri"/>
                <w:color w:val="000000"/>
                <w:shd w:val="clear" w:color="auto" w:fill="FFFFFF"/>
              </w:rPr>
            </w:pPr>
            <w:r w:rsidRPr="004330E0">
              <w:rPr>
                <w:rFonts w:eastAsia="Calibri"/>
                <w:color w:val="000000"/>
                <w:shd w:val="clear" w:color="auto" w:fill="FFFFFF"/>
              </w:rPr>
              <w:t xml:space="preserve">ОК 01, ОК 02, </w:t>
            </w:r>
          </w:p>
          <w:p w14:paraId="1B495CA5" w14:textId="77777777" w:rsidR="007C1462" w:rsidRPr="004330E0" w:rsidRDefault="007C1462" w:rsidP="00035692">
            <w:pPr>
              <w:widowControl w:val="0"/>
              <w:ind w:right="-155"/>
              <w:jc w:val="center"/>
              <w:rPr>
                <w:rFonts w:eastAsia="Calibri"/>
                <w:color w:val="000000"/>
                <w:shd w:val="clear" w:color="auto" w:fill="FFFFFF"/>
              </w:rPr>
            </w:pPr>
            <w:r w:rsidRPr="004330E0">
              <w:rPr>
                <w:rFonts w:eastAsia="Calibri"/>
                <w:color w:val="000000"/>
                <w:shd w:val="clear" w:color="auto" w:fill="FFFFFF"/>
              </w:rPr>
              <w:t>ОК 03, ОК 06,</w:t>
            </w:r>
          </w:p>
          <w:p w14:paraId="6873EDDF" w14:textId="77777777" w:rsidR="007C1462" w:rsidRPr="004330E0" w:rsidRDefault="007C1462" w:rsidP="00035692">
            <w:pPr>
              <w:widowControl w:val="0"/>
              <w:ind w:right="-155"/>
              <w:jc w:val="center"/>
              <w:rPr>
                <w:rFonts w:eastAsia="Calibri"/>
                <w:color w:val="000000"/>
                <w:shd w:val="clear" w:color="auto" w:fill="FFFFFF"/>
              </w:rPr>
            </w:pPr>
            <w:r w:rsidRPr="004330E0">
              <w:rPr>
                <w:rFonts w:eastAsia="Calibri"/>
                <w:color w:val="000000"/>
                <w:shd w:val="clear" w:color="auto" w:fill="FFFFFF"/>
              </w:rPr>
              <w:t>ОК 07, ЛР 1,</w:t>
            </w:r>
          </w:p>
          <w:p w14:paraId="42796C3D" w14:textId="77777777" w:rsidR="007C1462" w:rsidRPr="004330E0" w:rsidRDefault="007C1462" w:rsidP="00035692">
            <w:pPr>
              <w:widowControl w:val="0"/>
              <w:ind w:right="-155"/>
              <w:jc w:val="center"/>
              <w:rPr>
                <w:rFonts w:eastAsia="Calibri"/>
                <w:color w:val="000000"/>
                <w:shd w:val="clear" w:color="auto" w:fill="FFFFFF"/>
              </w:rPr>
            </w:pPr>
            <w:r w:rsidRPr="004330E0">
              <w:rPr>
                <w:rFonts w:eastAsia="Calibri"/>
                <w:color w:val="000000"/>
                <w:shd w:val="clear" w:color="auto" w:fill="FFFFFF"/>
              </w:rPr>
              <w:t>ЛР 2, ЛР 3,</w:t>
            </w:r>
          </w:p>
          <w:p w14:paraId="473A2D09" w14:textId="77777777" w:rsidR="007C1462" w:rsidRPr="004330E0" w:rsidRDefault="007C1462" w:rsidP="00035692">
            <w:pPr>
              <w:widowControl w:val="0"/>
              <w:ind w:right="-155"/>
              <w:jc w:val="center"/>
              <w:rPr>
                <w:rFonts w:eastAsia="Calibri"/>
                <w:color w:val="000000"/>
                <w:shd w:val="clear" w:color="auto" w:fill="FFFFFF"/>
              </w:rPr>
            </w:pPr>
            <w:r w:rsidRPr="004330E0">
              <w:rPr>
                <w:rFonts w:eastAsia="Calibri"/>
                <w:color w:val="000000"/>
                <w:shd w:val="clear" w:color="auto" w:fill="FFFFFF"/>
              </w:rPr>
              <w:t>ЛР 10</w:t>
            </w:r>
          </w:p>
          <w:p w14:paraId="1DDE9A0C" w14:textId="77777777" w:rsidR="007C1462" w:rsidRPr="004330E0" w:rsidRDefault="007C1462" w:rsidP="00035692">
            <w:pPr>
              <w:framePr w:w="15302" w:wrap="notBeside" w:vAnchor="text" w:hAnchor="page" w:x="871" w:y="13"/>
              <w:ind w:right="-155"/>
              <w:rPr>
                <w:iCs/>
              </w:rPr>
            </w:pPr>
          </w:p>
        </w:tc>
      </w:tr>
      <w:tr w:rsidR="007C1462" w:rsidRPr="004330E0" w14:paraId="70FF9E8C" w14:textId="77777777" w:rsidTr="00F61C5B">
        <w:tblPrEx>
          <w:jc w:val="center"/>
          <w:tblInd w:w="0" w:type="dxa"/>
        </w:tblPrEx>
        <w:trPr>
          <w:trHeight w:hRule="exact" w:val="1361"/>
          <w:jc w:val="center"/>
        </w:trPr>
        <w:tc>
          <w:tcPr>
            <w:tcW w:w="2694" w:type="dxa"/>
            <w:vMerge/>
            <w:shd w:val="clear" w:color="auto" w:fill="FFFFFF"/>
            <w:vAlign w:val="bottom"/>
          </w:tcPr>
          <w:p w14:paraId="4B0E2A85" w14:textId="77777777" w:rsidR="007C1462" w:rsidRPr="004330E0" w:rsidRDefault="007C1462" w:rsidP="00035692"/>
        </w:tc>
        <w:tc>
          <w:tcPr>
            <w:tcW w:w="9072" w:type="dxa"/>
            <w:gridSpan w:val="2"/>
            <w:shd w:val="clear" w:color="auto" w:fill="FFFFFF"/>
          </w:tcPr>
          <w:p w14:paraId="79821DEF" w14:textId="77777777" w:rsidR="00D106D4" w:rsidRDefault="007C1462" w:rsidP="00035692">
            <w:pPr>
              <w:ind w:left="128"/>
              <w:rPr>
                <w:lang w:bidi="ru-RU"/>
              </w:rPr>
            </w:pPr>
            <w:r w:rsidRPr="004330E0">
              <w:rPr>
                <w:lang w:bidi="ru-RU"/>
              </w:rPr>
              <w:t xml:space="preserve">Международное сотрудничество. Государственные и общественные организации по предотвращению разрушающих воздействий на природу. </w:t>
            </w:r>
          </w:p>
          <w:p w14:paraId="0FC35010" w14:textId="77777777" w:rsidR="007C1462" w:rsidRPr="004330E0" w:rsidRDefault="007C1462" w:rsidP="00035692">
            <w:pPr>
              <w:ind w:left="128"/>
              <w:rPr>
                <w:lang w:bidi="ru-RU"/>
              </w:rPr>
            </w:pPr>
            <w:r w:rsidRPr="004330E0">
              <w:rPr>
                <w:lang w:bidi="ru-RU"/>
              </w:rPr>
              <w:t>Природоохранные конвенции. Межгосударственные соглашения. Роль международных организаций в сохранении природных ресурсов.</w:t>
            </w:r>
          </w:p>
        </w:tc>
        <w:tc>
          <w:tcPr>
            <w:tcW w:w="1134" w:type="dxa"/>
            <w:vMerge/>
            <w:shd w:val="clear" w:color="auto" w:fill="FFFFFF"/>
            <w:vAlign w:val="center"/>
          </w:tcPr>
          <w:p w14:paraId="52E34190" w14:textId="77777777" w:rsidR="007C1462" w:rsidRPr="004330E0" w:rsidRDefault="007C1462" w:rsidP="00035692">
            <w:pPr>
              <w:framePr w:w="15302" w:wrap="notBeside" w:vAnchor="text" w:hAnchor="page" w:x="871" w:y="13"/>
              <w:widowControl w:val="0"/>
              <w:jc w:val="center"/>
              <w:rPr>
                <w:rFonts w:eastAsia="Calibri"/>
                <w:color w:val="000000"/>
                <w:shd w:val="clear" w:color="auto" w:fill="FFFFFF"/>
              </w:rPr>
            </w:pPr>
          </w:p>
        </w:tc>
        <w:tc>
          <w:tcPr>
            <w:tcW w:w="2126" w:type="dxa"/>
            <w:vMerge/>
            <w:shd w:val="clear" w:color="auto" w:fill="FFFFFF"/>
          </w:tcPr>
          <w:p w14:paraId="735723A6" w14:textId="77777777" w:rsidR="007C1462" w:rsidRPr="004330E0" w:rsidRDefault="007C1462" w:rsidP="00035692">
            <w:pPr>
              <w:framePr w:w="15302" w:wrap="notBeside" w:vAnchor="text" w:hAnchor="page" w:x="871" w:y="13"/>
            </w:pPr>
          </w:p>
        </w:tc>
      </w:tr>
      <w:tr w:rsidR="007C1462" w:rsidRPr="004330E0" w14:paraId="49146922" w14:textId="77777777" w:rsidTr="00F61C5B">
        <w:tblPrEx>
          <w:jc w:val="center"/>
          <w:tblInd w:w="0" w:type="dxa"/>
        </w:tblPrEx>
        <w:trPr>
          <w:trHeight w:hRule="exact" w:val="397"/>
          <w:jc w:val="center"/>
        </w:trPr>
        <w:tc>
          <w:tcPr>
            <w:tcW w:w="2694" w:type="dxa"/>
            <w:vMerge/>
            <w:shd w:val="clear" w:color="auto" w:fill="FFFFFF"/>
            <w:vAlign w:val="bottom"/>
          </w:tcPr>
          <w:p w14:paraId="19725BD2" w14:textId="77777777" w:rsidR="007C1462" w:rsidRPr="004330E0" w:rsidRDefault="007C1462" w:rsidP="00035692"/>
        </w:tc>
        <w:tc>
          <w:tcPr>
            <w:tcW w:w="9072" w:type="dxa"/>
            <w:gridSpan w:val="2"/>
            <w:shd w:val="clear" w:color="auto" w:fill="FFFFFF"/>
          </w:tcPr>
          <w:p w14:paraId="53393D9C" w14:textId="3B301F0B" w:rsidR="007C1462" w:rsidRPr="004330E0" w:rsidRDefault="007E06EA" w:rsidP="00035692">
            <w:pPr>
              <w:ind w:left="128"/>
              <w:rPr>
                <w:lang w:bidi="ru-RU"/>
              </w:rPr>
            </w:pPr>
            <w:r>
              <w:rPr>
                <w:b/>
              </w:rPr>
              <w:t xml:space="preserve">В том числе </w:t>
            </w:r>
            <w:r w:rsidR="007C1462" w:rsidRPr="004330E0">
              <w:rPr>
                <w:b/>
              </w:rPr>
              <w:t>практических занятий и лабораторных работ:</w:t>
            </w:r>
          </w:p>
        </w:tc>
        <w:tc>
          <w:tcPr>
            <w:tcW w:w="1134" w:type="dxa"/>
            <w:shd w:val="clear" w:color="auto" w:fill="FFFFFF"/>
            <w:vAlign w:val="center"/>
          </w:tcPr>
          <w:p w14:paraId="55FD7DF6" w14:textId="77777777" w:rsidR="007C1462" w:rsidRPr="004330E0" w:rsidRDefault="007C1462" w:rsidP="00035692">
            <w:pPr>
              <w:framePr w:w="15302" w:wrap="notBeside" w:vAnchor="text" w:hAnchor="page" w:x="871" w:y="13"/>
              <w:widowControl w:val="0"/>
              <w:jc w:val="center"/>
              <w:rPr>
                <w:rFonts w:eastAsia="Calibri"/>
                <w:b/>
                <w:color w:val="000000"/>
                <w:shd w:val="clear" w:color="auto" w:fill="FFFFFF"/>
              </w:rPr>
            </w:pPr>
            <w:r w:rsidRPr="004330E0">
              <w:rPr>
                <w:rFonts w:eastAsia="Calibri"/>
                <w:b/>
                <w:color w:val="000000"/>
                <w:shd w:val="clear" w:color="auto" w:fill="FFFFFF"/>
              </w:rPr>
              <w:t>2</w:t>
            </w:r>
          </w:p>
        </w:tc>
        <w:tc>
          <w:tcPr>
            <w:tcW w:w="2126" w:type="dxa"/>
            <w:vMerge/>
            <w:shd w:val="clear" w:color="auto" w:fill="FFFFFF"/>
          </w:tcPr>
          <w:p w14:paraId="78D61C9B" w14:textId="77777777" w:rsidR="007C1462" w:rsidRPr="004330E0" w:rsidRDefault="007C1462" w:rsidP="00035692">
            <w:pPr>
              <w:framePr w:w="15302" w:wrap="notBeside" w:vAnchor="text" w:hAnchor="page" w:x="871" w:y="13"/>
            </w:pPr>
          </w:p>
        </w:tc>
      </w:tr>
      <w:tr w:rsidR="007C1462" w:rsidRPr="004330E0" w14:paraId="6CCD4641" w14:textId="77777777" w:rsidTr="00F61C5B">
        <w:tblPrEx>
          <w:jc w:val="center"/>
          <w:tblInd w:w="0" w:type="dxa"/>
        </w:tblPrEx>
        <w:trPr>
          <w:trHeight w:hRule="exact" w:val="1304"/>
          <w:jc w:val="center"/>
        </w:trPr>
        <w:tc>
          <w:tcPr>
            <w:tcW w:w="2694" w:type="dxa"/>
            <w:vMerge/>
            <w:shd w:val="clear" w:color="auto" w:fill="FFFFFF"/>
            <w:vAlign w:val="bottom"/>
          </w:tcPr>
          <w:p w14:paraId="2F121CE3" w14:textId="77777777" w:rsidR="007C1462" w:rsidRPr="004330E0" w:rsidRDefault="007C1462" w:rsidP="00035692"/>
        </w:tc>
        <w:tc>
          <w:tcPr>
            <w:tcW w:w="9072" w:type="dxa"/>
            <w:gridSpan w:val="2"/>
            <w:shd w:val="clear" w:color="auto" w:fill="FFFFFF"/>
          </w:tcPr>
          <w:p w14:paraId="64EAFAA4" w14:textId="77777777" w:rsidR="007C1462" w:rsidRPr="004330E0" w:rsidRDefault="007C1462" w:rsidP="00035692">
            <w:pPr>
              <w:ind w:left="128"/>
              <w:rPr>
                <w:lang w:bidi="ru-RU"/>
              </w:rPr>
            </w:pPr>
            <w:r w:rsidRPr="004330E0">
              <w:rPr>
                <w:lang w:bidi="ru-RU"/>
              </w:rPr>
              <w:t>Анализ деятельности международных экологических организаций.</w:t>
            </w:r>
          </w:p>
          <w:p w14:paraId="259E5F0A" w14:textId="77777777" w:rsidR="007C1462" w:rsidRPr="004330E0" w:rsidRDefault="007C1462" w:rsidP="00035692">
            <w:pPr>
              <w:ind w:left="128"/>
              <w:rPr>
                <w:lang w:bidi="ru-RU"/>
              </w:rPr>
            </w:pPr>
            <w:r w:rsidRPr="004330E0">
              <w:rPr>
                <w:lang w:bidi="ru-RU"/>
              </w:rPr>
              <w:t xml:space="preserve">Решение ситуационных задач, основанных на применении </w:t>
            </w:r>
            <w:r w:rsidRPr="004330E0">
              <w:t>Федеральных законов «Об охране окружающей среды», «О санитарно-эпидемиологическом благополучии населения».</w:t>
            </w:r>
          </w:p>
        </w:tc>
        <w:tc>
          <w:tcPr>
            <w:tcW w:w="1134" w:type="dxa"/>
            <w:shd w:val="clear" w:color="auto" w:fill="FFFFFF"/>
            <w:vAlign w:val="center"/>
          </w:tcPr>
          <w:p w14:paraId="47B0C6F8" w14:textId="77777777" w:rsidR="007C1462" w:rsidRPr="004330E0" w:rsidRDefault="007C1462" w:rsidP="00035692">
            <w:pPr>
              <w:framePr w:w="15302" w:wrap="notBeside" w:vAnchor="text" w:hAnchor="page" w:x="871" w:y="13"/>
              <w:widowControl w:val="0"/>
              <w:jc w:val="center"/>
              <w:rPr>
                <w:rFonts w:eastAsia="Calibri"/>
                <w:bCs/>
                <w:color w:val="000000"/>
                <w:shd w:val="clear" w:color="auto" w:fill="FFFFFF"/>
              </w:rPr>
            </w:pPr>
            <w:r w:rsidRPr="004330E0">
              <w:rPr>
                <w:rFonts w:eastAsia="Calibri"/>
                <w:bCs/>
                <w:color w:val="000000"/>
                <w:shd w:val="clear" w:color="auto" w:fill="FFFFFF"/>
              </w:rPr>
              <w:t>2</w:t>
            </w:r>
          </w:p>
        </w:tc>
        <w:tc>
          <w:tcPr>
            <w:tcW w:w="2126" w:type="dxa"/>
            <w:vMerge/>
            <w:shd w:val="clear" w:color="auto" w:fill="FFFFFF"/>
          </w:tcPr>
          <w:p w14:paraId="63CDE4BE" w14:textId="77777777" w:rsidR="007C1462" w:rsidRPr="004330E0" w:rsidRDefault="007C1462" w:rsidP="00035692">
            <w:pPr>
              <w:framePr w:w="15302" w:wrap="notBeside" w:vAnchor="text" w:hAnchor="page" w:x="871" w:y="13"/>
            </w:pPr>
          </w:p>
        </w:tc>
      </w:tr>
      <w:tr w:rsidR="007C1462" w:rsidRPr="004330E0" w14:paraId="14D08ADC" w14:textId="77777777" w:rsidTr="00F61C5B">
        <w:tblPrEx>
          <w:jc w:val="center"/>
          <w:tblInd w:w="0" w:type="dxa"/>
        </w:tblPrEx>
        <w:trPr>
          <w:trHeight w:hRule="exact" w:val="1020"/>
          <w:jc w:val="center"/>
        </w:trPr>
        <w:tc>
          <w:tcPr>
            <w:tcW w:w="2694" w:type="dxa"/>
            <w:vMerge/>
            <w:shd w:val="clear" w:color="auto" w:fill="FFFFFF"/>
            <w:vAlign w:val="bottom"/>
          </w:tcPr>
          <w:p w14:paraId="1A0D27C6" w14:textId="77777777" w:rsidR="007C1462" w:rsidRPr="004330E0" w:rsidRDefault="007C1462" w:rsidP="00035692"/>
        </w:tc>
        <w:tc>
          <w:tcPr>
            <w:tcW w:w="9072" w:type="dxa"/>
            <w:gridSpan w:val="2"/>
            <w:shd w:val="clear" w:color="auto" w:fill="FFFFFF"/>
          </w:tcPr>
          <w:p w14:paraId="05BB89A9" w14:textId="77777777" w:rsidR="007C1462" w:rsidRPr="004330E0" w:rsidRDefault="007C1462" w:rsidP="00035692">
            <w:pPr>
              <w:ind w:left="128"/>
              <w:rPr>
                <w:b/>
                <w:lang w:bidi="ru-RU"/>
              </w:rPr>
            </w:pPr>
            <w:r w:rsidRPr="004330E0">
              <w:rPr>
                <w:b/>
                <w:lang w:bidi="ru-RU"/>
              </w:rPr>
              <w:t xml:space="preserve">Самостоятельная работа обучающихся: </w:t>
            </w:r>
          </w:p>
          <w:p w14:paraId="069CCAC0" w14:textId="77777777" w:rsidR="007C1462" w:rsidRPr="004330E0" w:rsidRDefault="007C1462" w:rsidP="00035692">
            <w:pPr>
              <w:ind w:left="128"/>
              <w:rPr>
                <w:lang w:bidi="ru-RU"/>
              </w:rPr>
            </w:pPr>
            <w:r w:rsidRPr="004330E0">
              <w:rPr>
                <w:lang w:bidi="ru-RU"/>
              </w:rPr>
              <w:t>Участие России в деятельности международных природоохранных организаций; международные соглашения, конвенции, договоры.</w:t>
            </w:r>
          </w:p>
        </w:tc>
        <w:tc>
          <w:tcPr>
            <w:tcW w:w="1134" w:type="dxa"/>
            <w:shd w:val="clear" w:color="auto" w:fill="FFFFFF"/>
          </w:tcPr>
          <w:p w14:paraId="481ADDA0" w14:textId="77777777" w:rsidR="007C1462" w:rsidRPr="004330E0" w:rsidRDefault="007C1462" w:rsidP="00035692">
            <w:pPr>
              <w:framePr w:w="15302" w:wrap="notBeside" w:vAnchor="text" w:hAnchor="page" w:x="871" w:y="13"/>
              <w:widowControl w:val="0"/>
              <w:jc w:val="center"/>
              <w:rPr>
                <w:rFonts w:eastAsia="Calibri"/>
                <w:color w:val="000000"/>
                <w:shd w:val="clear" w:color="auto" w:fill="FFFFFF"/>
              </w:rPr>
            </w:pPr>
          </w:p>
          <w:p w14:paraId="49B50D9A" w14:textId="77777777" w:rsidR="007C1462" w:rsidRPr="004330E0" w:rsidRDefault="007C1462" w:rsidP="00035692">
            <w:pPr>
              <w:framePr w:w="15302" w:wrap="notBeside" w:vAnchor="text" w:hAnchor="page" w:x="871" w:y="13"/>
              <w:widowControl w:val="0"/>
              <w:jc w:val="center"/>
              <w:rPr>
                <w:rFonts w:eastAsia="Calibri"/>
                <w:color w:val="000000"/>
                <w:shd w:val="clear" w:color="auto" w:fill="FFFFFF"/>
              </w:rPr>
            </w:pPr>
          </w:p>
          <w:p w14:paraId="41D7BBEA" w14:textId="77777777" w:rsidR="007C1462" w:rsidRPr="004330E0" w:rsidRDefault="007C1462" w:rsidP="00035692">
            <w:pPr>
              <w:framePr w:w="15302" w:wrap="notBeside" w:vAnchor="text" w:hAnchor="page" w:x="871" w:y="13"/>
              <w:widowControl w:val="0"/>
              <w:jc w:val="center"/>
              <w:rPr>
                <w:rFonts w:eastAsia="Calibri"/>
                <w:b/>
                <w:color w:val="000000"/>
                <w:shd w:val="clear" w:color="auto" w:fill="FFFFFF"/>
              </w:rPr>
            </w:pPr>
            <w:r w:rsidRPr="004330E0">
              <w:rPr>
                <w:rFonts w:eastAsia="Calibri"/>
                <w:b/>
                <w:color w:val="000000"/>
                <w:shd w:val="clear" w:color="auto" w:fill="FFFFFF"/>
              </w:rPr>
              <w:t>2</w:t>
            </w:r>
          </w:p>
        </w:tc>
        <w:tc>
          <w:tcPr>
            <w:tcW w:w="2126" w:type="dxa"/>
            <w:vMerge/>
            <w:shd w:val="clear" w:color="auto" w:fill="FFFFFF"/>
          </w:tcPr>
          <w:p w14:paraId="0C50DA3A" w14:textId="77777777" w:rsidR="007C1462" w:rsidRPr="004330E0" w:rsidRDefault="007C1462" w:rsidP="00035692">
            <w:pPr>
              <w:framePr w:w="15302" w:wrap="notBeside" w:vAnchor="text" w:hAnchor="page" w:x="871" w:y="13"/>
            </w:pPr>
          </w:p>
        </w:tc>
      </w:tr>
      <w:tr w:rsidR="007C1462" w:rsidRPr="004330E0" w14:paraId="38AE4D6F" w14:textId="77777777" w:rsidTr="00F61C5B">
        <w:tblPrEx>
          <w:jc w:val="center"/>
          <w:tblInd w:w="0" w:type="dxa"/>
        </w:tblPrEx>
        <w:trPr>
          <w:trHeight w:hRule="exact" w:val="397"/>
          <w:jc w:val="center"/>
        </w:trPr>
        <w:tc>
          <w:tcPr>
            <w:tcW w:w="11766" w:type="dxa"/>
            <w:gridSpan w:val="3"/>
            <w:shd w:val="clear" w:color="auto" w:fill="FFFFFF"/>
          </w:tcPr>
          <w:p w14:paraId="1F6BDEB5" w14:textId="77777777" w:rsidR="007C1462" w:rsidRPr="004330E0" w:rsidRDefault="007C1462" w:rsidP="00035692">
            <w:pPr>
              <w:ind w:left="130"/>
              <w:rPr>
                <w:b/>
                <w:lang w:bidi="ru-RU"/>
              </w:rPr>
            </w:pPr>
            <w:r w:rsidRPr="004330E0">
              <w:rPr>
                <w:b/>
                <w:lang w:bidi="ru-RU"/>
              </w:rPr>
              <w:t>Промежуточная аттестация (дифференцированный зачет)</w:t>
            </w:r>
          </w:p>
        </w:tc>
        <w:tc>
          <w:tcPr>
            <w:tcW w:w="1134" w:type="dxa"/>
            <w:shd w:val="clear" w:color="auto" w:fill="FFFFFF"/>
            <w:vAlign w:val="center"/>
          </w:tcPr>
          <w:p w14:paraId="084B95DB" w14:textId="77777777" w:rsidR="007C1462" w:rsidRPr="004330E0" w:rsidRDefault="007C1462" w:rsidP="00035692">
            <w:pPr>
              <w:framePr w:w="15302" w:wrap="notBeside" w:vAnchor="text" w:hAnchor="page" w:x="871" w:y="13"/>
              <w:widowControl w:val="0"/>
              <w:jc w:val="center"/>
              <w:rPr>
                <w:rFonts w:eastAsia="Calibri"/>
                <w:b/>
                <w:lang w:eastAsia="en-US"/>
              </w:rPr>
            </w:pPr>
            <w:r w:rsidRPr="004330E0">
              <w:rPr>
                <w:rFonts w:eastAsia="Calibri"/>
                <w:b/>
                <w:lang w:eastAsia="en-US"/>
              </w:rPr>
              <w:t>2</w:t>
            </w:r>
          </w:p>
        </w:tc>
        <w:tc>
          <w:tcPr>
            <w:tcW w:w="2126" w:type="dxa"/>
            <w:shd w:val="clear" w:color="auto" w:fill="FFFFFF"/>
          </w:tcPr>
          <w:p w14:paraId="56C0ACB4" w14:textId="77777777" w:rsidR="007C1462" w:rsidRPr="004330E0" w:rsidRDefault="007C1462" w:rsidP="00035692">
            <w:pPr>
              <w:framePr w:w="15302" w:wrap="notBeside" w:vAnchor="text" w:hAnchor="page" w:x="871" w:y="13"/>
            </w:pPr>
          </w:p>
        </w:tc>
      </w:tr>
      <w:tr w:rsidR="007C1462" w:rsidRPr="004330E0" w14:paraId="764F8A02" w14:textId="77777777" w:rsidTr="00F61C5B">
        <w:tblPrEx>
          <w:jc w:val="center"/>
          <w:tblInd w:w="0" w:type="dxa"/>
        </w:tblPrEx>
        <w:trPr>
          <w:trHeight w:hRule="exact" w:val="397"/>
          <w:jc w:val="center"/>
        </w:trPr>
        <w:tc>
          <w:tcPr>
            <w:tcW w:w="11766" w:type="dxa"/>
            <w:gridSpan w:val="3"/>
            <w:shd w:val="clear" w:color="auto" w:fill="FFFFFF"/>
          </w:tcPr>
          <w:p w14:paraId="11DD5F36" w14:textId="77777777" w:rsidR="007C1462" w:rsidRPr="004330E0" w:rsidRDefault="007C1462" w:rsidP="00035692">
            <w:pPr>
              <w:ind w:left="130"/>
              <w:rPr>
                <w:lang w:bidi="ru-RU"/>
              </w:rPr>
            </w:pPr>
            <w:r w:rsidRPr="004330E0">
              <w:rPr>
                <w:b/>
                <w:lang w:bidi="ru-RU"/>
              </w:rPr>
              <w:t>Всего</w:t>
            </w:r>
            <w:r w:rsidRPr="004330E0">
              <w:rPr>
                <w:lang w:bidi="ru-RU"/>
              </w:rPr>
              <w:t>:</w:t>
            </w:r>
          </w:p>
        </w:tc>
        <w:tc>
          <w:tcPr>
            <w:tcW w:w="1134" w:type="dxa"/>
            <w:shd w:val="clear" w:color="auto" w:fill="FFFFFF"/>
            <w:vAlign w:val="center"/>
          </w:tcPr>
          <w:p w14:paraId="749A63D2" w14:textId="77777777" w:rsidR="007C1462" w:rsidRPr="004330E0" w:rsidRDefault="007C1462" w:rsidP="00035692">
            <w:pPr>
              <w:framePr w:w="15302" w:wrap="notBeside" w:vAnchor="text" w:hAnchor="page" w:x="871" w:y="13"/>
              <w:widowControl w:val="0"/>
              <w:jc w:val="center"/>
              <w:rPr>
                <w:rFonts w:eastAsia="Calibri"/>
                <w:b/>
                <w:lang w:eastAsia="en-US"/>
              </w:rPr>
            </w:pPr>
            <w:r w:rsidRPr="004330E0">
              <w:rPr>
                <w:rFonts w:eastAsia="Calibri"/>
                <w:b/>
                <w:color w:val="000000"/>
                <w:lang w:eastAsia="en-US" w:bidi="ru-RU"/>
              </w:rPr>
              <w:t>36</w:t>
            </w:r>
          </w:p>
        </w:tc>
        <w:tc>
          <w:tcPr>
            <w:tcW w:w="2126" w:type="dxa"/>
            <w:shd w:val="clear" w:color="auto" w:fill="FFFFFF"/>
          </w:tcPr>
          <w:p w14:paraId="61F45AE2" w14:textId="77777777" w:rsidR="007C1462" w:rsidRPr="004330E0" w:rsidRDefault="007C1462" w:rsidP="00035692">
            <w:pPr>
              <w:framePr w:w="15302" w:wrap="notBeside" w:vAnchor="text" w:hAnchor="page" w:x="871" w:y="13"/>
            </w:pPr>
          </w:p>
        </w:tc>
      </w:tr>
    </w:tbl>
    <w:p w14:paraId="646E5CDF" w14:textId="77777777" w:rsidR="007C1462" w:rsidRPr="004330E0" w:rsidRDefault="007C1462" w:rsidP="007C3621">
      <w:pPr>
        <w:spacing w:line="276" w:lineRule="auto"/>
        <w:rPr>
          <w:sz w:val="2"/>
          <w:szCs w:val="2"/>
        </w:rPr>
        <w:sectPr w:rsidR="007C1462" w:rsidRPr="004330E0" w:rsidSect="00D5328C">
          <w:pgSz w:w="16840" w:h="11900" w:orient="landscape"/>
          <w:pgMar w:top="902" w:right="663" w:bottom="1673" w:left="873" w:header="397" w:footer="3" w:gutter="0"/>
          <w:cols w:space="720"/>
          <w:noEndnote/>
          <w:docGrid w:linePitch="360"/>
        </w:sectPr>
      </w:pPr>
    </w:p>
    <w:p w14:paraId="78EDB172" w14:textId="545E0C5B" w:rsidR="007C1462" w:rsidRPr="004330E0" w:rsidRDefault="007C1462" w:rsidP="007C3621">
      <w:pPr>
        <w:spacing w:before="120" w:after="120" w:line="276" w:lineRule="auto"/>
        <w:jc w:val="center"/>
      </w:pPr>
      <w:r w:rsidRPr="004330E0">
        <w:rPr>
          <w:b/>
        </w:rPr>
        <w:t>3. УСЛОВИЯ РЕАЛИЗАЦИИ УЧЕБНОЙ ДИСЦИПЛИНЫ</w:t>
      </w:r>
    </w:p>
    <w:p w14:paraId="51BD6BD5" w14:textId="77777777" w:rsidR="007C1462" w:rsidRPr="004330E0" w:rsidRDefault="007C1462" w:rsidP="007C3621">
      <w:pPr>
        <w:suppressAutoHyphens/>
        <w:spacing w:before="200" w:after="120" w:line="276" w:lineRule="auto"/>
        <w:ind w:firstLine="567"/>
        <w:jc w:val="both"/>
        <w:rPr>
          <w:b/>
        </w:rPr>
      </w:pPr>
      <w:r w:rsidRPr="004330E0">
        <w:rPr>
          <w:b/>
        </w:rPr>
        <w:t xml:space="preserve">3.1. Для реализации программы учебной дисциплины должны быть предусмотрены следующие специальные помещения: </w:t>
      </w:r>
    </w:p>
    <w:p w14:paraId="0E2F417D" w14:textId="77777777" w:rsidR="00044EBA" w:rsidRDefault="00044EBA" w:rsidP="00044EBA">
      <w:pPr>
        <w:spacing w:line="276" w:lineRule="auto"/>
        <w:ind w:firstLine="709"/>
        <w:jc w:val="both"/>
      </w:pPr>
      <w:bookmarkStart w:id="93" w:name="bookmark118"/>
      <w:r w:rsidRPr="004330E0">
        <w:t>Кабинет Социально-экономических дисциплин</w:t>
      </w:r>
      <w:r w:rsidRPr="004330E0">
        <w:rPr>
          <w:lang w:eastAsia="en-US"/>
        </w:rPr>
        <w:t xml:space="preserve">, </w:t>
      </w:r>
      <w:r w:rsidRPr="004330E0">
        <w:t>оснащенный оборудованием: учебной доской, рабочим местом преподавателя, столами, стульями (по числу обучающихся), техническими средствами (компьютером, средствами аудиовизуализации, наглядными пособиями).</w:t>
      </w:r>
    </w:p>
    <w:p w14:paraId="37453E4D" w14:textId="77777777" w:rsidR="007C1462" w:rsidRPr="004330E0" w:rsidRDefault="007C1462" w:rsidP="007C3621">
      <w:pPr>
        <w:suppressAutoHyphens/>
        <w:spacing w:before="200" w:after="120" w:line="276" w:lineRule="auto"/>
        <w:ind w:firstLine="567"/>
        <w:jc w:val="both"/>
        <w:rPr>
          <w:b/>
        </w:rPr>
      </w:pPr>
      <w:r w:rsidRPr="004330E0">
        <w:rPr>
          <w:b/>
        </w:rPr>
        <w:t>3.2. Информационное обеспечение реализации программы</w:t>
      </w:r>
    </w:p>
    <w:p w14:paraId="7673D128" w14:textId="767B4EF2" w:rsidR="007C1462" w:rsidRPr="004330E0" w:rsidRDefault="00CA28E4" w:rsidP="00035692">
      <w:pPr>
        <w:spacing w:line="276" w:lineRule="auto"/>
        <w:ind w:firstLine="709"/>
        <w:jc w:val="both"/>
      </w:pPr>
      <w:r>
        <w:rPr>
          <w:bCs/>
        </w:rPr>
        <w:t xml:space="preserve">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28414D">
        <w:rPr>
          <w:bCs/>
        </w:rPr>
        <w:br/>
      </w:r>
      <w:r>
        <w:rPr>
          <w:bCs/>
        </w:rPr>
        <w:t>для использования в образовательном процессе</w:t>
      </w:r>
      <w:r w:rsidR="00035692">
        <w:rPr>
          <w:bCs/>
        </w:rPr>
        <w:t>.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bookmarkEnd w:id="93"/>
    <w:p w14:paraId="542BECC8" w14:textId="28EE6EC2" w:rsidR="007C1462" w:rsidRPr="004330E0" w:rsidRDefault="007C1462" w:rsidP="007C3621">
      <w:pPr>
        <w:suppressAutoHyphens/>
        <w:spacing w:before="200" w:after="120" w:line="276" w:lineRule="auto"/>
        <w:ind w:firstLine="567"/>
        <w:rPr>
          <w:b/>
        </w:rPr>
      </w:pPr>
      <w:r w:rsidRPr="004330E0">
        <w:rPr>
          <w:b/>
        </w:rPr>
        <w:t xml:space="preserve">3.2.1. </w:t>
      </w:r>
      <w:r w:rsidR="00035692">
        <w:rPr>
          <w:b/>
        </w:rPr>
        <w:t>Основные</w:t>
      </w:r>
      <w:r w:rsidRPr="004330E0">
        <w:rPr>
          <w:b/>
        </w:rPr>
        <w:t xml:space="preserve"> печатные</w:t>
      </w:r>
      <w:r w:rsidR="00035692">
        <w:rPr>
          <w:b/>
        </w:rPr>
        <w:t xml:space="preserve"> и электронные</w:t>
      </w:r>
      <w:r w:rsidRPr="004330E0">
        <w:rPr>
          <w:b/>
        </w:rPr>
        <w:t xml:space="preserve"> издания</w:t>
      </w:r>
    </w:p>
    <w:p w14:paraId="6E7B19D2" w14:textId="76BCDE6D" w:rsidR="009B1FA2" w:rsidRDefault="009B1FA2" w:rsidP="00035692">
      <w:pPr>
        <w:shd w:val="clear" w:color="auto" w:fill="FFFFFF"/>
        <w:spacing w:line="276" w:lineRule="auto"/>
        <w:ind w:firstLine="709"/>
        <w:jc w:val="both"/>
        <w:rPr>
          <w:color w:val="000000"/>
        </w:rPr>
      </w:pPr>
      <w:r w:rsidRPr="004F0001">
        <w:rPr>
          <w:iCs/>
        </w:rPr>
        <w:t>1.</w:t>
      </w:r>
      <w:r w:rsidR="00541BB0">
        <w:rPr>
          <w:iCs/>
        </w:rPr>
        <w:t xml:space="preserve"> </w:t>
      </w:r>
      <w:r w:rsidRPr="004F0001">
        <w:rPr>
          <w:iCs/>
        </w:rPr>
        <w:t>Хван Т. А.</w:t>
      </w:r>
      <w:r w:rsidR="009334D7">
        <w:rPr>
          <w:iCs/>
        </w:rPr>
        <w:t xml:space="preserve"> </w:t>
      </w:r>
      <w:r w:rsidRPr="004F0001">
        <w:t xml:space="preserve">Экологические основы природопользования : учебник для среднего профессионального образования / Т. А. Хван. — 6-е изд., перераб. и доп. — Москва : Издательство Юрайт, 2021. — 253 с. — (Профессиональное образование). — ISBN 978-5-534-05092-9. — Текст : электронный // Образовательная платформа Юрайт [сайт]. — </w:t>
      </w:r>
      <w:r w:rsidRPr="003C74A7">
        <w:rPr>
          <w:color w:val="000000"/>
        </w:rPr>
        <w:t>URL: </w:t>
      </w:r>
      <w:hyperlink r:id="rId93" w:tgtFrame="_blank" w:history="1">
        <w:r w:rsidRPr="00035692">
          <w:rPr>
            <w:rStyle w:val="ae"/>
            <w:b w:val="0"/>
            <w:bCs/>
            <w:color w:val="000000"/>
          </w:rPr>
          <w:t>https://urait.ru/bcode/469436</w:t>
        </w:r>
      </w:hyperlink>
      <w:r w:rsidR="009334D7">
        <w:rPr>
          <w:color w:val="000000"/>
        </w:rPr>
        <w:t xml:space="preserve"> </w:t>
      </w:r>
    </w:p>
    <w:p w14:paraId="59ABCD2D" w14:textId="5548BC87" w:rsidR="00541BB0" w:rsidRPr="00541BB0" w:rsidRDefault="00541BB0" w:rsidP="00541BB0">
      <w:pPr>
        <w:tabs>
          <w:tab w:val="right" w:pos="9355"/>
        </w:tabs>
        <w:spacing w:line="276" w:lineRule="auto"/>
        <w:ind w:firstLine="709"/>
        <w:jc w:val="both"/>
        <w:rPr>
          <w:rFonts w:eastAsia="Arial Unicode MS"/>
          <w:b/>
          <w:bCs/>
          <w:color w:val="000000"/>
        </w:rPr>
      </w:pPr>
      <w:r>
        <w:rPr>
          <w:rFonts w:eastAsia="Arial Unicode MS"/>
        </w:rPr>
        <w:t>2</w:t>
      </w:r>
      <w:r w:rsidRPr="004F0001">
        <w:rPr>
          <w:rFonts w:eastAsia="Arial Unicode MS"/>
        </w:rPr>
        <w:t xml:space="preserve">. Тулякова, О. В. Экология: учебное пособие для СПО / О. В. Тулякова. — 2-е изд. — Саратов : Профобразование, 2020. — 95 c. — ISBN 978-5-4488-0158-7. — Текст : электронный // Электронный ресурс цифровой образовательной среды СПО PROFобразование : [сайт]. </w:t>
      </w:r>
      <w:r w:rsidRPr="003C74A7">
        <w:rPr>
          <w:rFonts w:eastAsia="Arial Unicode MS"/>
          <w:color w:val="000000"/>
        </w:rPr>
        <w:t xml:space="preserve">— URL: </w:t>
      </w:r>
      <w:hyperlink r:id="rId94" w:history="1">
        <w:r w:rsidRPr="00541BB0">
          <w:rPr>
            <w:rStyle w:val="ae"/>
            <w:b w:val="0"/>
            <w:bCs/>
            <w:color w:val="000000"/>
          </w:rPr>
          <w:t>https://profspo.ru/books/105786</w:t>
        </w:r>
      </w:hyperlink>
    </w:p>
    <w:p w14:paraId="62860D2E" w14:textId="7D0F1883" w:rsidR="007C1462" w:rsidRPr="004330E0" w:rsidRDefault="007C1462" w:rsidP="007C3621">
      <w:pPr>
        <w:suppressAutoHyphens/>
        <w:spacing w:before="200" w:after="120" w:line="276" w:lineRule="auto"/>
        <w:ind w:firstLine="567"/>
        <w:rPr>
          <w:b/>
        </w:rPr>
      </w:pPr>
      <w:r w:rsidRPr="004330E0">
        <w:rPr>
          <w:b/>
        </w:rPr>
        <w:t>3.2.</w:t>
      </w:r>
      <w:r w:rsidR="00035692">
        <w:rPr>
          <w:b/>
        </w:rPr>
        <w:t>2</w:t>
      </w:r>
      <w:r w:rsidRPr="004330E0">
        <w:rPr>
          <w:b/>
        </w:rPr>
        <w:t xml:space="preserve">. Дополнительные источники: </w:t>
      </w:r>
    </w:p>
    <w:p w14:paraId="603D2AF1" w14:textId="5E51F08E" w:rsidR="00541BB0" w:rsidRPr="009B1FA2" w:rsidRDefault="00541BB0" w:rsidP="00541BB0">
      <w:pPr>
        <w:spacing w:line="360" w:lineRule="auto"/>
        <w:rPr>
          <w:rFonts w:eastAsia="Arial Unicode MS"/>
          <w:u w:val="single"/>
          <w:lang w:eastAsia="en-US"/>
        </w:rPr>
      </w:pPr>
      <w:r w:rsidRPr="009B1FA2">
        <w:rPr>
          <w:rFonts w:eastAsia="Arial Unicode MS"/>
          <w:lang w:eastAsia="en-US"/>
        </w:rPr>
        <w:t>1.</w:t>
      </w:r>
      <w:r w:rsidRPr="009B1FA2">
        <w:rPr>
          <w:rFonts w:eastAsia="Arial Unicode MS"/>
          <w:color w:val="0000FF"/>
          <w:lang w:eastAsia="en-US"/>
        </w:rPr>
        <w:t xml:space="preserve"> </w:t>
      </w:r>
      <w:r w:rsidRPr="009B1FA2">
        <w:rPr>
          <w:rFonts w:eastAsia="Arial Unicode MS"/>
          <w:lang w:eastAsia="en-US"/>
        </w:rPr>
        <w:t>Всероссийское общество охраны природы</w:t>
      </w:r>
      <w:r w:rsidR="0028414D">
        <w:rPr>
          <w:rFonts w:eastAsia="Arial Unicode MS"/>
          <w:lang w:eastAsia="en-US"/>
        </w:rPr>
        <w:t xml:space="preserve"> – </w:t>
      </w:r>
      <w:r w:rsidR="0028414D">
        <w:rPr>
          <w:rFonts w:eastAsia="Arial Unicode MS"/>
          <w:lang w:val="en-US" w:eastAsia="en-US"/>
        </w:rPr>
        <w:t>URL</w:t>
      </w:r>
      <w:r w:rsidR="0028414D">
        <w:rPr>
          <w:rFonts w:eastAsia="Arial Unicode MS"/>
          <w:lang w:eastAsia="en-US"/>
        </w:rPr>
        <w:t>:</w:t>
      </w:r>
      <w:r w:rsidRPr="009B1FA2">
        <w:rPr>
          <w:rFonts w:eastAsia="Arial Unicode MS"/>
          <w:u w:val="single"/>
          <w:lang w:eastAsia="en-US"/>
        </w:rPr>
        <w:t xml:space="preserve"> </w:t>
      </w:r>
      <w:hyperlink r:id="rId95" w:history="1">
        <w:r w:rsidRPr="009B1FA2">
          <w:rPr>
            <w:rFonts w:eastAsia="Arial Unicode MS"/>
            <w:u w:val="single"/>
            <w:lang w:eastAsia="en-US"/>
          </w:rPr>
          <w:t>https://voop.spb.ru/</w:t>
        </w:r>
      </w:hyperlink>
      <w:r w:rsidRPr="009B1FA2">
        <w:rPr>
          <w:rFonts w:eastAsia="Arial Unicode MS"/>
          <w:u w:val="single"/>
          <w:lang w:eastAsia="en-US"/>
        </w:rPr>
        <w:t xml:space="preserve">. </w:t>
      </w:r>
    </w:p>
    <w:p w14:paraId="25A54DD9" w14:textId="77450747" w:rsidR="00541BB0" w:rsidRPr="009B1FA2" w:rsidRDefault="00541BB0" w:rsidP="00541BB0">
      <w:pPr>
        <w:spacing w:line="360" w:lineRule="auto"/>
        <w:rPr>
          <w:rFonts w:eastAsia="Arial Unicode MS"/>
          <w:u w:val="single"/>
          <w:lang w:eastAsia="en-US"/>
        </w:rPr>
      </w:pPr>
      <w:r w:rsidRPr="009B1FA2">
        <w:rPr>
          <w:rFonts w:eastAsia="Arial Unicode MS"/>
          <w:lang w:eastAsia="en-US"/>
        </w:rPr>
        <w:t>2</w:t>
      </w:r>
      <w:r w:rsidR="0028414D">
        <w:rPr>
          <w:rFonts w:eastAsia="Arial Unicode MS"/>
          <w:lang w:eastAsia="en-US"/>
        </w:rPr>
        <w:t>.</w:t>
      </w:r>
      <w:r w:rsidRPr="009B1FA2">
        <w:rPr>
          <w:rFonts w:eastAsia="Arial Unicode MS"/>
          <w:color w:val="0000FF"/>
          <w:lang w:eastAsia="en-US"/>
        </w:rPr>
        <w:t xml:space="preserve"> </w:t>
      </w:r>
      <w:r w:rsidRPr="009B1FA2">
        <w:rPr>
          <w:rFonts w:eastAsia="Arial Unicode MS"/>
          <w:lang w:eastAsia="en-US"/>
        </w:rPr>
        <w:t>Научно-популярный журнал «Экология и жизнь»</w:t>
      </w:r>
      <w:r w:rsidR="0028414D" w:rsidRPr="0028414D">
        <w:t xml:space="preserve"> </w:t>
      </w:r>
      <w:r w:rsidR="0028414D" w:rsidRPr="0028414D">
        <w:rPr>
          <w:rFonts w:eastAsia="Arial Unicode MS"/>
          <w:lang w:eastAsia="en-US"/>
        </w:rPr>
        <w:t xml:space="preserve">– URL: </w:t>
      </w:r>
      <w:hyperlink r:id="rId96" w:history="1">
        <w:r w:rsidRPr="009B1FA2">
          <w:rPr>
            <w:rFonts w:eastAsia="Arial Unicode MS"/>
            <w:u w:val="single"/>
            <w:lang w:eastAsia="en-US"/>
          </w:rPr>
          <w:t>http://www.ecolife.ru/</w:t>
        </w:r>
      </w:hyperlink>
      <w:r w:rsidRPr="009B1FA2">
        <w:rPr>
          <w:rFonts w:eastAsia="Arial Unicode MS"/>
          <w:color w:val="0000FF"/>
          <w:u w:val="single"/>
          <w:lang w:eastAsia="en-US"/>
        </w:rPr>
        <w:t>.</w:t>
      </w:r>
    </w:p>
    <w:p w14:paraId="51A83FB1" w14:textId="420C91E0" w:rsidR="00541BB0" w:rsidRPr="009B1FA2" w:rsidRDefault="00541BB0" w:rsidP="00541BB0">
      <w:pPr>
        <w:spacing w:line="360" w:lineRule="auto"/>
        <w:rPr>
          <w:rFonts w:eastAsia="Arial Unicode MS"/>
          <w:u w:val="single"/>
          <w:lang w:eastAsia="en-US"/>
        </w:rPr>
      </w:pPr>
      <w:r w:rsidRPr="009B1FA2">
        <w:rPr>
          <w:rFonts w:eastAsia="Arial Unicode MS"/>
          <w:lang w:eastAsia="en-US"/>
        </w:rPr>
        <w:t>3. Электронная экологическая библиотека</w:t>
      </w:r>
      <w:r w:rsidR="0028414D">
        <w:rPr>
          <w:rFonts w:eastAsia="Arial Unicode MS"/>
          <w:lang w:eastAsia="en-US"/>
        </w:rPr>
        <w:t xml:space="preserve"> </w:t>
      </w:r>
      <w:r w:rsidR="0028414D" w:rsidRPr="0028414D">
        <w:rPr>
          <w:rFonts w:eastAsia="Arial Unicode MS"/>
          <w:lang w:eastAsia="en-US"/>
        </w:rPr>
        <w:t xml:space="preserve">– URL: </w:t>
      </w:r>
      <w:r w:rsidRPr="009B1FA2">
        <w:rPr>
          <w:rFonts w:eastAsia="Arial Unicode MS"/>
          <w:u w:val="single"/>
          <w:lang w:eastAsia="en-US"/>
        </w:rPr>
        <w:t xml:space="preserve"> https://ecology.aonb.ru/.</w:t>
      </w:r>
    </w:p>
    <w:p w14:paraId="6AAAD0B9" w14:textId="4F206C99" w:rsidR="007C1462" w:rsidRPr="004330E0" w:rsidRDefault="007C1462" w:rsidP="00541BB0">
      <w:pPr>
        <w:spacing w:line="276" w:lineRule="auto"/>
        <w:jc w:val="center"/>
        <w:rPr>
          <w:b/>
          <w:lang w:bidi="ru-RU"/>
        </w:rPr>
      </w:pPr>
      <w:r w:rsidRPr="004330E0">
        <w:rPr>
          <w:rFonts w:eastAsia="Arial Unicode MS"/>
        </w:rPr>
        <w:br w:type="page"/>
      </w:r>
      <w:r w:rsidRPr="004330E0">
        <w:rPr>
          <w:b/>
        </w:rPr>
        <w:t xml:space="preserve">4. КОНТРОЛЬ И ОЦЕНКА РЕЗУЛЬТАТОВ ОСВОЕНИЯ </w:t>
      </w:r>
      <w:r w:rsidR="00541BB0">
        <w:rPr>
          <w:b/>
        </w:rPr>
        <w:br/>
      </w:r>
      <w:r w:rsidRPr="004330E0">
        <w:rPr>
          <w:b/>
          <w:lang w:bidi="ru-RU"/>
        </w:rPr>
        <w:t>УЧЕБНОЙ ДИСЦИПЛ</w:t>
      </w:r>
      <w:r w:rsidR="009B1FA2">
        <w:rPr>
          <w:b/>
          <w:lang w:bidi="ru-RU"/>
        </w:rPr>
        <w:t>И</w:t>
      </w:r>
      <w:r w:rsidRPr="004330E0">
        <w:rPr>
          <w:b/>
          <w:lang w:bidi="ru-RU"/>
        </w:rPr>
        <w:t>НЫ</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4"/>
        <w:gridCol w:w="4479"/>
        <w:gridCol w:w="1833"/>
      </w:tblGrid>
      <w:tr w:rsidR="007C1462" w:rsidRPr="004330E0" w14:paraId="4F01CD49" w14:textId="77777777" w:rsidTr="009B1FA2">
        <w:tc>
          <w:tcPr>
            <w:tcW w:w="1725" w:type="pct"/>
          </w:tcPr>
          <w:p w14:paraId="361629DE" w14:textId="77777777" w:rsidR="007C1462" w:rsidRPr="004330E0" w:rsidRDefault="007C1462" w:rsidP="007C3621">
            <w:pPr>
              <w:spacing w:line="276" w:lineRule="auto"/>
              <w:jc w:val="center"/>
              <w:rPr>
                <w:b/>
              </w:rPr>
            </w:pPr>
            <w:r w:rsidRPr="004330E0">
              <w:rPr>
                <w:b/>
              </w:rPr>
              <w:t>Результаты обучения</w:t>
            </w:r>
          </w:p>
        </w:tc>
        <w:tc>
          <w:tcPr>
            <w:tcW w:w="2324" w:type="pct"/>
          </w:tcPr>
          <w:p w14:paraId="0B50E944" w14:textId="77777777" w:rsidR="007C1462" w:rsidRPr="004330E0" w:rsidRDefault="007C1462" w:rsidP="007C3621">
            <w:pPr>
              <w:spacing w:line="276" w:lineRule="auto"/>
              <w:jc w:val="center"/>
              <w:rPr>
                <w:b/>
              </w:rPr>
            </w:pPr>
            <w:r w:rsidRPr="004330E0">
              <w:rPr>
                <w:b/>
              </w:rPr>
              <w:t>Критерии оценки</w:t>
            </w:r>
          </w:p>
        </w:tc>
        <w:tc>
          <w:tcPr>
            <w:tcW w:w="952" w:type="pct"/>
          </w:tcPr>
          <w:p w14:paraId="3A119159" w14:textId="77777777" w:rsidR="007C1462" w:rsidRPr="004330E0" w:rsidRDefault="007C1462" w:rsidP="007C3621">
            <w:pPr>
              <w:spacing w:line="276" w:lineRule="auto"/>
              <w:jc w:val="center"/>
              <w:rPr>
                <w:b/>
              </w:rPr>
            </w:pPr>
            <w:r w:rsidRPr="004330E0">
              <w:rPr>
                <w:b/>
              </w:rPr>
              <w:t>Методы оценки</w:t>
            </w:r>
          </w:p>
        </w:tc>
      </w:tr>
      <w:tr w:rsidR="007C1462" w:rsidRPr="004330E0" w14:paraId="4C18FF9A" w14:textId="77777777" w:rsidTr="00A00A1E">
        <w:trPr>
          <w:trHeight w:val="397"/>
        </w:trPr>
        <w:tc>
          <w:tcPr>
            <w:tcW w:w="5000" w:type="pct"/>
            <w:gridSpan w:val="3"/>
          </w:tcPr>
          <w:p w14:paraId="132D4E14" w14:textId="77777777" w:rsidR="007C1462" w:rsidRPr="004330E0" w:rsidRDefault="007C1462" w:rsidP="007C3621">
            <w:pPr>
              <w:suppressAutoHyphens/>
              <w:spacing w:line="276" w:lineRule="auto"/>
              <w:jc w:val="both"/>
              <w:rPr>
                <w:rFonts w:eastAsia="Calibri"/>
                <w:b/>
              </w:rPr>
            </w:pPr>
            <w:r w:rsidRPr="004330E0">
              <w:rPr>
                <w:rFonts w:eastAsia="Calibri"/>
                <w:b/>
              </w:rPr>
              <w:t>Перечень знаний, осваиваемых в рамках дисциплины:</w:t>
            </w:r>
          </w:p>
        </w:tc>
      </w:tr>
      <w:tr w:rsidR="007C1462" w:rsidRPr="004330E0" w14:paraId="031C59D4" w14:textId="77777777" w:rsidTr="009B1FA2">
        <w:trPr>
          <w:trHeight w:val="1140"/>
        </w:trPr>
        <w:tc>
          <w:tcPr>
            <w:tcW w:w="1725" w:type="pct"/>
            <w:vMerge w:val="restart"/>
          </w:tcPr>
          <w:p w14:paraId="76128278" w14:textId="77777777" w:rsidR="009B1FA2" w:rsidRPr="004F0001" w:rsidRDefault="009B1FA2" w:rsidP="009B1FA2">
            <w:pPr>
              <w:pStyle w:val="affffff0"/>
            </w:pPr>
            <w:r w:rsidRPr="004F0001">
              <w:t xml:space="preserve">особенностей взаимодействия, видов и классификации природных ресурсов, условий устойчивого состояния экосистем; </w:t>
            </w:r>
          </w:p>
          <w:p w14:paraId="3F243965" w14:textId="77777777" w:rsidR="009B1FA2" w:rsidRPr="004F0001" w:rsidRDefault="009B1FA2" w:rsidP="009B1FA2">
            <w:pPr>
              <w:pStyle w:val="affffff0"/>
            </w:pPr>
            <w:r w:rsidRPr="004F0001">
              <w:t>источников и основных групп загрязняющих веществ: атмосферы, гидросферы и литосферы;</w:t>
            </w:r>
          </w:p>
          <w:p w14:paraId="6BBA9EA5" w14:textId="77777777" w:rsidR="009B1FA2" w:rsidRPr="004F0001" w:rsidRDefault="009B1FA2" w:rsidP="009B1FA2">
            <w:pPr>
              <w:pStyle w:val="affffff0"/>
            </w:pPr>
            <w:r w:rsidRPr="004F0001">
              <w:t>сущности концепции устойчивого развития;</w:t>
            </w:r>
          </w:p>
          <w:p w14:paraId="716520AA" w14:textId="77777777" w:rsidR="009B1FA2" w:rsidRPr="004F0001" w:rsidRDefault="009B1FA2" w:rsidP="009B1FA2">
            <w:pPr>
              <w:pStyle w:val="affffff0"/>
            </w:pPr>
            <w:r w:rsidRPr="004F0001">
              <w:t>сущности экологического регулирования и экологического контроля;</w:t>
            </w:r>
          </w:p>
          <w:p w14:paraId="4FA31C5B" w14:textId="77777777" w:rsidR="009B1FA2" w:rsidRPr="004F0001" w:rsidRDefault="009B1FA2" w:rsidP="009B1FA2">
            <w:pPr>
              <w:pStyle w:val="affffff0"/>
              <w:rPr>
                <w:rStyle w:val="Bodytext1211pt"/>
              </w:rPr>
            </w:pPr>
            <w:r w:rsidRPr="004F0001">
              <w:t xml:space="preserve">путей перехода </w:t>
            </w:r>
            <w:r w:rsidRPr="004F0001">
              <w:rPr>
                <w:rStyle w:val="Bodytext1211pt"/>
              </w:rPr>
              <w:t>к рациональному природопользованию;</w:t>
            </w:r>
          </w:p>
          <w:p w14:paraId="3F83BFFA" w14:textId="1C9EADD7" w:rsidR="009B1FA2" w:rsidRPr="004F0001" w:rsidRDefault="009B1FA2" w:rsidP="009B1FA2">
            <w:pPr>
              <w:pStyle w:val="affffff0"/>
              <w:rPr>
                <w:rStyle w:val="Bodytext1211pt"/>
              </w:rPr>
            </w:pPr>
            <w:r w:rsidRPr="004F0001">
              <w:rPr>
                <w:rStyle w:val="Bodytext1211pt"/>
              </w:rPr>
              <w:t>основных</w:t>
            </w:r>
            <w:r w:rsidR="009334D7">
              <w:rPr>
                <w:rStyle w:val="Bodytext1211pt"/>
              </w:rPr>
              <w:t xml:space="preserve"> </w:t>
            </w:r>
            <w:r w:rsidRPr="004F0001">
              <w:rPr>
                <w:rStyle w:val="Bodytext1211pt"/>
              </w:rPr>
              <w:t>задач природоохранной деятельности;</w:t>
            </w:r>
          </w:p>
          <w:p w14:paraId="3C68A965" w14:textId="77777777" w:rsidR="009B1FA2" w:rsidRPr="004F0001" w:rsidRDefault="009B1FA2" w:rsidP="009B1FA2">
            <w:pPr>
              <w:pStyle w:val="affffff0"/>
              <w:rPr>
                <w:rStyle w:val="Bodytext1211pt"/>
              </w:rPr>
            </w:pPr>
            <w:r w:rsidRPr="004F0001">
              <w:rPr>
                <w:rStyle w:val="Bodytext1211pt"/>
              </w:rPr>
              <w:t>принципов предупреждения вторичных изменений в атмосфере;</w:t>
            </w:r>
          </w:p>
          <w:p w14:paraId="16375DC9" w14:textId="77777777" w:rsidR="009B1FA2" w:rsidRPr="004F0001" w:rsidRDefault="009B1FA2" w:rsidP="009B1FA2">
            <w:pPr>
              <w:pStyle w:val="affffff0"/>
              <w:rPr>
                <w:lang w:bidi="ru-RU"/>
              </w:rPr>
            </w:pPr>
            <w:r w:rsidRPr="004F0001">
              <w:rPr>
                <w:lang w:bidi="ru-RU"/>
              </w:rPr>
              <w:t>экологических правонарушений и видов ответственности за их совершение; основных направлений экологического мониторинга;</w:t>
            </w:r>
          </w:p>
          <w:p w14:paraId="6515B68B" w14:textId="77777777" w:rsidR="009B1FA2" w:rsidRPr="004F0001" w:rsidRDefault="009B1FA2" w:rsidP="009B1FA2">
            <w:pPr>
              <w:pStyle w:val="affffff0"/>
              <w:rPr>
                <w:lang w:bidi="ru-RU"/>
              </w:rPr>
            </w:pPr>
            <w:r w:rsidRPr="004F0001">
              <w:rPr>
                <w:lang w:bidi="ru-RU"/>
              </w:rPr>
              <w:t>механизмов устойчивого экологического развития;</w:t>
            </w:r>
          </w:p>
          <w:p w14:paraId="0D08DA20" w14:textId="77777777" w:rsidR="009B1FA2" w:rsidRPr="004F0001" w:rsidRDefault="009B1FA2" w:rsidP="009B1FA2">
            <w:pPr>
              <w:pStyle w:val="affffff0"/>
              <w:rPr>
                <w:lang w:bidi="ru-RU"/>
              </w:rPr>
            </w:pPr>
            <w:r w:rsidRPr="004F0001">
              <w:rPr>
                <w:lang w:bidi="ru-RU"/>
              </w:rPr>
              <w:t xml:space="preserve">государственных и общественных организаций по предотвращению разрушающих воздействий на окружающую среду; </w:t>
            </w:r>
          </w:p>
          <w:p w14:paraId="27A4B91F" w14:textId="77777777" w:rsidR="009B1FA2" w:rsidRPr="004F0001" w:rsidRDefault="009B1FA2" w:rsidP="009B1FA2">
            <w:pPr>
              <w:pStyle w:val="affffff0"/>
              <w:rPr>
                <w:lang w:bidi="ru-RU"/>
              </w:rPr>
            </w:pPr>
            <w:r w:rsidRPr="004F0001">
              <w:rPr>
                <w:lang w:bidi="ru-RU"/>
              </w:rPr>
              <w:t>природоохранных конвенций; межгосударственных соглашений по вопросам экологической стабильности и благополучия;</w:t>
            </w:r>
          </w:p>
          <w:p w14:paraId="755E9647" w14:textId="77777777" w:rsidR="009B1FA2" w:rsidRPr="004F0001" w:rsidRDefault="009B1FA2" w:rsidP="009B1FA2">
            <w:pPr>
              <w:pStyle w:val="affffff0"/>
              <w:rPr>
                <w:lang w:bidi="ru-RU"/>
              </w:rPr>
            </w:pPr>
            <w:r w:rsidRPr="004F0001">
              <w:rPr>
                <w:lang w:bidi="ru-RU"/>
              </w:rPr>
              <w:t>международных организаций в сохранении природных ресурсов;</w:t>
            </w:r>
          </w:p>
          <w:p w14:paraId="48B80E97" w14:textId="5AC44A56" w:rsidR="009B1FA2" w:rsidRPr="004F0001" w:rsidRDefault="009B1FA2" w:rsidP="009B1FA2">
            <w:pPr>
              <w:pStyle w:val="affffff0"/>
              <w:rPr>
                <w:lang w:bidi="ru-RU"/>
              </w:rPr>
            </w:pPr>
            <w:r w:rsidRPr="004F0001">
              <w:t>Федеральных законов «Об охране окружающей</w:t>
            </w:r>
            <w:r w:rsidR="009334D7">
              <w:t xml:space="preserve"> </w:t>
            </w:r>
            <w:r w:rsidRPr="004F0001">
              <w:t>среды», «О санитарно-эпидемиологическом благополучии населения».</w:t>
            </w:r>
          </w:p>
          <w:p w14:paraId="581486CE" w14:textId="77777777" w:rsidR="007C1462" w:rsidRPr="004330E0" w:rsidRDefault="007C1462" w:rsidP="007C3621">
            <w:pPr>
              <w:suppressAutoHyphens/>
              <w:spacing w:line="276" w:lineRule="auto"/>
              <w:jc w:val="both"/>
            </w:pPr>
          </w:p>
          <w:p w14:paraId="26845F69" w14:textId="77777777" w:rsidR="007C1462" w:rsidRPr="004330E0" w:rsidRDefault="007C1462" w:rsidP="007C3621">
            <w:pPr>
              <w:suppressAutoHyphens/>
              <w:spacing w:line="276" w:lineRule="auto"/>
              <w:jc w:val="both"/>
            </w:pPr>
          </w:p>
        </w:tc>
        <w:tc>
          <w:tcPr>
            <w:tcW w:w="2324" w:type="pct"/>
          </w:tcPr>
          <w:p w14:paraId="3F4CF911" w14:textId="77777777" w:rsidR="009B1FA2" w:rsidRPr="004F0001" w:rsidRDefault="009B1FA2" w:rsidP="009B1FA2">
            <w:pPr>
              <w:pStyle w:val="affffff0"/>
              <w:jc w:val="both"/>
            </w:pPr>
            <w:r w:rsidRPr="004F0001">
              <w:t>Фронтальный опрос:</w:t>
            </w:r>
          </w:p>
          <w:p w14:paraId="06FBC451" w14:textId="77777777" w:rsidR="009B1FA2" w:rsidRPr="004F0001" w:rsidRDefault="009B1FA2" w:rsidP="009B1FA2">
            <w:pPr>
              <w:pStyle w:val="affffff0"/>
              <w:jc w:val="both"/>
            </w:pPr>
            <w:r w:rsidRPr="004F0001">
              <w:t xml:space="preserve">Оценка «5» ставится, если студент: 1) полно и аргументировано отвечает по содержанию задания;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w:t>
            </w:r>
          </w:p>
          <w:p w14:paraId="03A70151" w14:textId="77777777" w:rsidR="009B1FA2" w:rsidRPr="004F0001" w:rsidRDefault="009B1FA2" w:rsidP="009B1FA2">
            <w:pPr>
              <w:pStyle w:val="affffff0"/>
              <w:jc w:val="both"/>
            </w:pPr>
            <w:r w:rsidRPr="004F0001">
              <w:t>Оценка «4» ставится, если студент дает ответ, удовлетворяющий тем же требованиям, что и для оценки «5», но допускает 1-2 ошибки, которые сам же исправляет.</w:t>
            </w:r>
          </w:p>
          <w:p w14:paraId="38EA2225" w14:textId="77777777" w:rsidR="009B1FA2" w:rsidRPr="004F0001" w:rsidRDefault="009B1FA2" w:rsidP="009B1FA2">
            <w:pPr>
              <w:pStyle w:val="affffff0"/>
              <w:jc w:val="both"/>
            </w:pPr>
            <w:r w:rsidRPr="004F0001">
              <w:t>Оценка «3» ставится, если студент обнаруживает знание и понимание основных положений данного задания,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14:paraId="092CB53E" w14:textId="77777777" w:rsidR="007C1462" w:rsidRPr="004330E0" w:rsidRDefault="009B1FA2" w:rsidP="009B1FA2">
            <w:pPr>
              <w:pStyle w:val="affffff0"/>
              <w:jc w:val="both"/>
            </w:pPr>
            <w:r w:rsidRPr="004F0001">
              <w:t>Оценка «2» ставится, если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tc>
        <w:tc>
          <w:tcPr>
            <w:tcW w:w="952" w:type="pct"/>
          </w:tcPr>
          <w:p w14:paraId="1331D029" w14:textId="77777777" w:rsidR="007C1462" w:rsidRPr="004330E0" w:rsidRDefault="007C1462" w:rsidP="007C3621">
            <w:pPr>
              <w:spacing w:line="276" w:lineRule="auto"/>
              <w:jc w:val="both"/>
            </w:pPr>
            <w:r w:rsidRPr="004330E0">
              <w:t>Фронтальный опрос</w:t>
            </w:r>
          </w:p>
          <w:p w14:paraId="790B770E" w14:textId="77777777" w:rsidR="007C1462" w:rsidRPr="004330E0" w:rsidRDefault="007C1462" w:rsidP="007C3621">
            <w:pPr>
              <w:spacing w:line="276" w:lineRule="auto"/>
              <w:jc w:val="both"/>
            </w:pPr>
          </w:p>
          <w:p w14:paraId="47E33CD6" w14:textId="77777777" w:rsidR="007C1462" w:rsidRPr="004330E0" w:rsidRDefault="007C1462" w:rsidP="007C3621">
            <w:pPr>
              <w:spacing w:line="276" w:lineRule="auto"/>
              <w:jc w:val="both"/>
            </w:pPr>
          </w:p>
          <w:p w14:paraId="73A1B52E" w14:textId="77777777" w:rsidR="007C1462" w:rsidRPr="004330E0" w:rsidRDefault="007C1462" w:rsidP="007C3621">
            <w:pPr>
              <w:spacing w:line="276" w:lineRule="auto"/>
              <w:jc w:val="both"/>
            </w:pPr>
          </w:p>
          <w:p w14:paraId="1DB0A4F1" w14:textId="77777777" w:rsidR="007C1462" w:rsidRPr="004330E0" w:rsidRDefault="007C1462" w:rsidP="007C3621">
            <w:pPr>
              <w:spacing w:line="276" w:lineRule="auto"/>
              <w:jc w:val="both"/>
            </w:pPr>
          </w:p>
          <w:p w14:paraId="1CB47583" w14:textId="77777777" w:rsidR="007C1462" w:rsidRPr="004330E0" w:rsidRDefault="007C1462" w:rsidP="007C3621">
            <w:pPr>
              <w:spacing w:line="276" w:lineRule="auto"/>
              <w:jc w:val="both"/>
            </w:pPr>
          </w:p>
          <w:p w14:paraId="520CF2C3" w14:textId="77777777" w:rsidR="007C1462" w:rsidRPr="004330E0" w:rsidRDefault="007C1462" w:rsidP="007C3621">
            <w:pPr>
              <w:spacing w:line="276" w:lineRule="auto"/>
              <w:jc w:val="both"/>
            </w:pPr>
          </w:p>
          <w:p w14:paraId="55CA0A51" w14:textId="77777777" w:rsidR="007C1462" w:rsidRPr="004330E0" w:rsidRDefault="007C1462" w:rsidP="007C3621">
            <w:pPr>
              <w:spacing w:line="276" w:lineRule="auto"/>
              <w:jc w:val="both"/>
            </w:pPr>
          </w:p>
          <w:p w14:paraId="42FA9958" w14:textId="77777777" w:rsidR="007C1462" w:rsidRPr="004330E0" w:rsidRDefault="007C1462" w:rsidP="007C3621">
            <w:pPr>
              <w:spacing w:line="276" w:lineRule="auto"/>
              <w:jc w:val="both"/>
            </w:pPr>
          </w:p>
          <w:p w14:paraId="22D9AF98" w14:textId="77777777" w:rsidR="007C1462" w:rsidRPr="004330E0" w:rsidRDefault="007C1462" w:rsidP="007C3621">
            <w:pPr>
              <w:spacing w:line="276" w:lineRule="auto"/>
              <w:jc w:val="both"/>
            </w:pPr>
          </w:p>
          <w:p w14:paraId="14321FE8" w14:textId="77777777" w:rsidR="007C1462" w:rsidRPr="004330E0" w:rsidRDefault="007C1462" w:rsidP="007C3621">
            <w:pPr>
              <w:spacing w:line="276" w:lineRule="auto"/>
              <w:jc w:val="both"/>
            </w:pPr>
          </w:p>
          <w:p w14:paraId="61FEB7E8" w14:textId="77777777" w:rsidR="007C1462" w:rsidRPr="004330E0" w:rsidRDefault="007C1462" w:rsidP="007C3621">
            <w:pPr>
              <w:spacing w:line="276" w:lineRule="auto"/>
              <w:jc w:val="both"/>
            </w:pPr>
          </w:p>
          <w:p w14:paraId="03E23B11" w14:textId="77777777" w:rsidR="007C1462" w:rsidRPr="004330E0" w:rsidRDefault="007C1462" w:rsidP="007C3621">
            <w:pPr>
              <w:spacing w:line="276" w:lineRule="auto"/>
              <w:jc w:val="both"/>
            </w:pPr>
          </w:p>
          <w:p w14:paraId="1900B15A" w14:textId="77777777" w:rsidR="007C1462" w:rsidRPr="004330E0" w:rsidRDefault="007C1462" w:rsidP="007C3621">
            <w:pPr>
              <w:spacing w:line="276" w:lineRule="auto"/>
              <w:jc w:val="both"/>
            </w:pPr>
          </w:p>
          <w:p w14:paraId="4AA089AF" w14:textId="77777777" w:rsidR="007C1462" w:rsidRPr="004330E0" w:rsidRDefault="007C1462" w:rsidP="007C3621">
            <w:pPr>
              <w:spacing w:line="276" w:lineRule="auto"/>
              <w:jc w:val="both"/>
            </w:pPr>
          </w:p>
          <w:p w14:paraId="0BCEDD10" w14:textId="77777777" w:rsidR="007C1462" w:rsidRPr="004330E0" w:rsidRDefault="007C1462" w:rsidP="007C3621">
            <w:pPr>
              <w:spacing w:line="276" w:lineRule="auto"/>
              <w:jc w:val="both"/>
            </w:pPr>
          </w:p>
          <w:p w14:paraId="1A03642A" w14:textId="77777777" w:rsidR="007C1462" w:rsidRPr="004330E0" w:rsidRDefault="007C1462" w:rsidP="007C3621">
            <w:pPr>
              <w:spacing w:line="276" w:lineRule="auto"/>
              <w:jc w:val="both"/>
            </w:pPr>
          </w:p>
          <w:p w14:paraId="0F265F53" w14:textId="77777777" w:rsidR="007C1462" w:rsidRPr="004330E0" w:rsidRDefault="007C1462" w:rsidP="007C3621">
            <w:pPr>
              <w:spacing w:line="276" w:lineRule="auto"/>
              <w:jc w:val="both"/>
            </w:pPr>
          </w:p>
          <w:p w14:paraId="4E23B23E" w14:textId="77777777" w:rsidR="007C1462" w:rsidRPr="004330E0" w:rsidRDefault="007C1462" w:rsidP="007C3621">
            <w:pPr>
              <w:spacing w:line="276" w:lineRule="auto"/>
              <w:jc w:val="both"/>
            </w:pPr>
          </w:p>
          <w:p w14:paraId="4A79CC1D" w14:textId="77777777" w:rsidR="007C1462" w:rsidRPr="004330E0" w:rsidRDefault="007C1462" w:rsidP="007C3621">
            <w:pPr>
              <w:spacing w:line="276" w:lineRule="auto"/>
              <w:jc w:val="both"/>
            </w:pPr>
          </w:p>
          <w:p w14:paraId="3D985B56" w14:textId="77777777" w:rsidR="007C1462" w:rsidRPr="004330E0" w:rsidRDefault="007C1462" w:rsidP="007C3621">
            <w:pPr>
              <w:spacing w:line="276" w:lineRule="auto"/>
              <w:jc w:val="both"/>
            </w:pPr>
          </w:p>
          <w:p w14:paraId="18F4D42D" w14:textId="77777777" w:rsidR="007C1462" w:rsidRPr="004330E0" w:rsidRDefault="007C1462" w:rsidP="007C3621">
            <w:pPr>
              <w:spacing w:line="276" w:lineRule="auto"/>
              <w:jc w:val="both"/>
            </w:pPr>
          </w:p>
          <w:p w14:paraId="037C8556" w14:textId="77777777" w:rsidR="007C1462" w:rsidRPr="004330E0" w:rsidRDefault="007C1462" w:rsidP="007C3621">
            <w:pPr>
              <w:spacing w:line="276" w:lineRule="auto"/>
              <w:jc w:val="both"/>
            </w:pPr>
          </w:p>
          <w:p w14:paraId="5B13F68D" w14:textId="77777777" w:rsidR="007C1462" w:rsidRPr="004330E0" w:rsidRDefault="007C1462" w:rsidP="007C3621">
            <w:pPr>
              <w:spacing w:line="276" w:lineRule="auto"/>
              <w:jc w:val="both"/>
            </w:pPr>
          </w:p>
          <w:p w14:paraId="27E675E9" w14:textId="77777777" w:rsidR="007C1462" w:rsidRPr="004330E0" w:rsidRDefault="007C1462" w:rsidP="007C3621">
            <w:pPr>
              <w:spacing w:line="276" w:lineRule="auto"/>
              <w:jc w:val="both"/>
            </w:pPr>
          </w:p>
          <w:p w14:paraId="4F463AB1" w14:textId="77777777" w:rsidR="007C1462" w:rsidRPr="004330E0" w:rsidRDefault="007C1462" w:rsidP="007C3621">
            <w:pPr>
              <w:spacing w:line="276" w:lineRule="auto"/>
              <w:jc w:val="both"/>
            </w:pPr>
          </w:p>
          <w:p w14:paraId="54468A57" w14:textId="77777777" w:rsidR="007C1462" w:rsidRPr="004330E0" w:rsidRDefault="007C1462" w:rsidP="007C3621">
            <w:pPr>
              <w:spacing w:line="276" w:lineRule="auto"/>
              <w:jc w:val="both"/>
            </w:pPr>
          </w:p>
          <w:p w14:paraId="313616FB" w14:textId="77777777" w:rsidR="007C1462" w:rsidRPr="004330E0" w:rsidRDefault="007C1462" w:rsidP="007C3621">
            <w:pPr>
              <w:spacing w:line="276" w:lineRule="auto"/>
              <w:jc w:val="both"/>
            </w:pPr>
          </w:p>
        </w:tc>
      </w:tr>
      <w:tr w:rsidR="007C1462" w:rsidRPr="004330E0" w14:paraId="79D997CE" w14:textId="77777777" w:rsidTr="009B1FA2">
        <w:trPr>
          <w:trHeight w:val="1140"/>
        </w:trPr>
        <w:tc>
          <w:tcPr>
            <w:tcW w:w="1725" w:type="pct"/>
            <w:vMerge/>
          </w:tcPr>
          <w:p w14:paraId="71AEC7CB" w14:textId="77777777" w:rsidR="007C1462" w:rsidRPr="004330E0" w:rsidRDefault="007C1462" w:rsidP="007C3621">
            <w:pPr>
              <w:suppressAutoHyphens/>
              <w:spacing w:line="276" w:lineRule="auto"/>
              <w:jc w:val="both"/>
            </w:pPr>
          </w:p>
        </w:tc>
        <w:tc>
          <w:tcPr>
            <w:tcW w:w="2324" w:type="pct"/>
          </w:tcPr>
          <w:p w14:paraId="5933B646" w14:textId="77777777" w:rsidR="007C1462" w:rsidRPr="004330E0" w:rsidRDefault="007C1462" w:rsidP="007C3621">
            <w:pPr>
              <w:spacing w:line="276" w:lineRule="auto"/>
            </w:pPr>
            <w:r w:rsidRPr="004330E0">
              <w:t>«5» - если верные ответы составляют от 90% до 100% от общего количества;</w:t>
            </w:r>
          </w:p>
          <w:p w14:paraId="2FE49231" w14:textId="77777777" w:rsidR="007C1462" w:rsidRPr="004330E0" w:rsidRDefault="007C1462" w:rsidP="007C3621">
            <w:pPr>
              <w:spacing w:line="276" w:lineRule="auto"/>
            </w:pPr>
            <w:r w:rsidRPr="004330E0">
              <w:t>«4» - если верные ответы составляют от 75% до 90%</w:t>
            </w:r>
          </w:p>
          <w:p w14:paraId="6EC937D1" w14:textId="77777777" w:rsidR="007C1462" w:rsidRPr="004330E0" w:rsidRDefault="007C1462" w:rsidP="007C3621">
            <w:pPr>
              <w:spacing w:line="276" w:lineRule="auto"/>
            </w:pPr>
            <w:r w:rsidRPr="004330E0">
              <w:t xml:space="preserve"> от общего количества;</w:t>
            </w:r>
          </w:p>
          <w:p w14:paraId="386F3AD9" w14:textId="77777777" w:rsidR="007C1462" w:rsidRPr="004330E0" w:rsidRDefault="007C1462" w:rsidP="007C3621">
            <w:pPr>
              <w:spacing w:line="276" w:lineRule="auto"/>
            </w:pPr>
            <w:r w:rsidRPr="004330E0">
              <w:t>«3» - если верные ответы составляют от 50% до 75%;</w:t>
            </w:r>
          </w:p>
          <w:p w14:paraId="1E315C4B" w14:textId="77777777" w:rsidR="007C1462" w:rsidRPr="004330E0" w:rsidRDefault="007C1462" w:rsidP="007C3621">
            <w:pPr>
              <w:spacing w:line="276" w:lineRule="auto"/>
            </w:pPr>
            <w:r w:rsidRPr="004330E0">
              <w:t>«2» - если верные ответы составляют менее 50%.</w:t>
            </w:r>
          </w:p>
        </w:tc>
        <w:tc>
          <w:tcPr>
            <w:tcW w:w="952" w:type="pct"/>
          </w:tcPr>
          <w:p w14:paraId="66AE6B55" w14:textId="77777777" w:rsidR="007C1462" w:rsidRPr="004330E0" w:rsidRDefault="007C1462" w:rsidP="007C3621">
            <w:pPr>
              <w:spacing w:line="276" w:lineRule="auto"/>
            </w:pPr>
            <w:r w:rsidRPr="004330E0">
              <w:t>Тесты по темам</w:t>
            </w:r>
          </w:p>
          <w:p w14:paraId="4C587DA9" w14:textId="77777777" w:rsidR="007C1462" w:rsidRPr="004330E0" w:rsidRDefault="007C1462" w:rsidP="007C3621">
            <w:pPr>
              <w:spacing w:line="276" w:lineRule="auto"/>
            </w:pPr>
          </w:p>
        </w:tc>
      </w:tr>
      <w:tr w:rsidR="007C1462" w:rsidRPr="004330E0" w14:paraId="2F6E1707" w14:textId="77777777" w:rsidTr="009B1FA2">
        <w:trPr>
          <w:trHeight w:val="2115"/>
        </w:trPr>
        <w:tc>
          <w:tcPr>
            <w:tcW w:w="1725" w:type="pct"/>
            <w:vMerge/>
          </w:tcPr>
          <w:p w14:paraId="2BA1AAC1" w14:textId="77777777" w:rsidR="007C1462" w:rsidRPr="004330E0" w:rsidRDefault="007C1462" w:rsidP="007C3621">
            <w:pPr>
              <w:suppressAutoHyphens/>
              <w:spacing w:line="276" w:lineRule="auto"/>
              <w:jc w:val="both"/>
            </w:pPr>
          </w:p>
        </w:tc>
        <w:tc>
          <w:tcPr>
            <w:tcW w:w="2324" w:type="pct"/>
          </w:tcPr>
          <w:p w14:paraId="74207DC2" w14:textId="77777777" w:rsidR="007C1462" w:rsidRPr="004330E0" w:rsidRDefault="007C1462" w:rsidP="007C3621">
            <w:pPr>
              <w:spacing w:line="276" w:lineRule="auto"/>
            </w:pPr>
            <w:r w:rsidRPr="004330E0">
              <w:t xml:space="preserve">Оценка «5» - «отлично» выставляется обучающемуся,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14:paraId="1D857EE7" w14:textId="77777777" w:rsidR="007C1462" w:rsidRPr="004330E0" w:rsidRDefault="007C1462" w:rsidP="007C3621">
            <w:pPr>
              <w:spacing w:line="276" w:lineRule="auto"/>
            </w:pPr>
            <w:r w:rsidRPr="004330E0">
              <w:t>Оценка «4» - «хорошо» выставляется обучающемуся, если демонстрируются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p w14:paraId="25622E79" w14:textId="77777777" w:rsidR="007C1462" w:rsidRPr="004330E0" w:rsidRDefault="007C1462" w:rsidP="007C3621">
            <w:pPr>
              <w:spacing w:line="276" w:lineRule="auto"/>
            </w:pPr>
            <w:r w:rsidRPr="004330E0">
              <w:t>Оценка «3» - «удовлетворительно» выставляется обучающемуся, если демонстрируются знания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зачете, но обладающий необходимыми знаниями для устранения под руководством преподавателя наиболее существенных погрешностей.</w:t>
            </w:r>
          </w:p>
          <w:p w14:paraId="429DA788" w14:textId="77777777" w:rsidR="007C1462" w:rsidRPr="004330E0" w:rsidRDefault="007C1462" w:rsidP="007C3621">
            <w:pPr>
              <w:spacing w:line="276" w:lineRule="auto"/>
            </w:pPr>
            <w:r w:rsidRPr="004330E0">
              <w:t>Оценка «2» - «неудовлетворительно» выставляется обучающемуся, если обнаруживаются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c>
          <w:tcPr>
            <w:tcW w:w="952" w:type="pct"/>
          </w:tcPr>
          <w:p w14:paraId="3530E280" w14:textId="77777777" w:rsidR="007C1462" w:rsidRPr="004330E0" w:rsidRDefault="007C1462" w:rsidP="007C3621">
            <w:pPr>
              <w:spacing w:line="276" w:lineRule="auto"/>
              <w:jc w:val="both"/>
            </w:pPr>
            <w:r w:rsidRPr="004330E0">
              <w:t>Дифференцированный зачет</w:t>
            </w:r>
          </w:p>
        </w:tc>
      </w:tr>
      <w:tr w:rsidR="007C1462" w:rsidRPr="004330E0" w14:paraId="290848B2" w14:textId="77777777" w:rsidTr="00A00A1E">
        <w:trPr>
          <w:trHeight w:val="397"/>
        </w:trPr>
        <w:tc>
          <w:tcPr>
            <w:tcW w:w="5000" w:type="pct"/>
            <w:gridSpan w:val="3"/>
          </w:tcPr>
          <w:p w14:paraId="2D7628CF" w14:textId="77777777" w:rsidR="007C1462" w:rsidRPr="004330E0" w:rsidRDefault="007C1462" w:rsidP="007C3621">
            <w:pPr>
              <w:spacing w:line="276" w:lineRule="auto"/>
              <w:jc w:val="both"/>
            </w:pPr>
            <w:r w:rsidRPr="004330E0">
              <w:rPr>
                <w:rFonts w:eastAsia="Calibri"/>
                <w:b/>
              </w:rPr>
              <w:t>Перечень умений, осваиваемых в рамках дисциплины:</w:t>
            </w:r>
          </w:p>
        </w:tc>
      </w:tr>
      <w:tr w:rsidR="007C1462" w:rsidRPr="004330E0" w14:paraId="5AC74737" w14:textId="77777777" w:rsidTr="009B1FA2">
        <w:trPr>
          <w:trHeight w:val="2551"/>
        </w:trPr>
        <w:tc>
          <w:tcPr>
            <w:tcW w:w="1725" w:type="pct"/>
            <w:vMerge w:val="restart"/>
          </w:tcPr>
          <w:p w14:paraId="3DD990AF" w14:textId="4B2E565F" w:rsidR="000B5CA1" w:rsidRPr="004F0001" w:rsidRDefault="000B5CA1" w:rsidP="000B5CA1">
            <w:pPr>
              <w:pStyle w:val="affffff0"/>
              <w:rPr>
                <w:rStyle w:val="c35"/>
              </w:rPr>
            </w:pPr>
            <w:r w:rsidRPr="004F0001">
              <w:rPr>
                <w:rStyle w:val="c35"/>
              </w:rPr>
              <w:t>анализировать и прогнозировать</w:t>
            </w:r>
            <w:r w:rsidR="009334D7">
              <w:rPr>
                <w:rStyle w:val="c35"/>
              </w:rPr>
              <w:t xml:space="preserve"> </w:t>
            </w:r>
            <w:r w:rsidRPr="004F0001">
              <w:rPr>
                <w:rStyle w:val="c35"/>
              </w:rPr>
              <w:t>экологические последствия различных видов производственной деятельности;</w:t>
            </w:r>
            <w:r w:rsidR="009334D7">
              <w:rPr>
                <w:rStyle w:val="c35"/>
              </w:rPr>
              <w:t xml:space="preserve"> </w:t>
            </w:r>
          </w:p>
          <w:p w14:paraId="5E905001" w14:textId="77777777" w:rsidR="000B5CA1" w:rsidRPr="004F0001" w:rsidRDefault="000B5CA1" w:rsidP="000B5CA1">
            <w:pPr>
              <w:pStyle w:val="affffff0"/>
              <w:rPr>
                <w:rStyle w:val="c35"/>
              </w:rPr>
            </w:pPr>
            <w:r w:rsidRPr="004F0001">
              <w:rPr>
                <w:rStyle w:val="c35"/>
              </w:rPr>
              <w:t xml:space="preserve">анализировать причины возникновения экологических катастроф; </w:t>
            </w:r>
          </w:p>
          <w:p w14:paraId="615A2CAC" w14:textId="77777777" w:rsidR="000B5CA1" w:rsidRPr="004F0001" w:rsidRDefault="000B5CA1" w:rsidP="000B5CA1">
            <w:pPr>
              <w:pStyle w:val="affffff0"/>
              <w:rPr>
                <w:rStyle w:val="c35"/>
              </w:rPr>
            </w:pPr>
            <w:r w:rsidRPr="004F0001">
              <w:rPr>
                <w:rStyle w:val="c35"/>
              </w:rPr>
              <w:t>оценивать риски и принимать решения в нестандартных ситуациях;</w:t>
            </w:r>
          </w:p>
          <w:p w14:paraId="5B70BB6B" w14:textId="3B0E2F68" w:rsidR="000B5CA1" w:rsidRPr="004F0001" w:rsidRDefault="000B5CA1" w:rsidP="000B5CA1">
            <w:pPr>
              <w:pStyle w:val="affffff0"/>
              <w:rPr>
                <w:lang w:bidi="ru-RU"/>
              </w:rPr>
            </w:pPr>
            <w:r w:rsidRPr="004F0001">
              <w:rPr>
                <w:lang w:bidi="ru-RU"/>
              </w:rPr>
              <w:t>анализировать методы и технологии мониторинга</w:t>
            </w:r>
            <w:r w:rsidR="009334D7">
              <w:rPr>
                <w:lang w:bidi="ru-RU"/>
              </w:rPr>
              <w:t xml:space="preserve"> </w:t>
            </w:r>
            <w:r w:rsidRPr="004F0001">
              <w:rPr>
                <w:lang w:bidi="ru-RU"/>
              </w:rPr>
              <w:t>выбросов, представляющих угрозу для окружающей среды и человека;</w:t>
            </w:r>
          </w:p>
          <w:p w14:paraId="0ED2D828" w14:textId="77777777" w:rsidR="000B5CA1" w:rsidRPr="004F0001" w:rsidRDefault="000B5CA1" w:rsidP="000B5CA1">
            <w:pPr>
              <w:pStyle w:val="affffff0"/>
              <w:rPr>
                <w:lang w:bidi="ru-RU"/>
              </w:rPr>
            </w:pPr>
            <w:r w:rsidRPr="004F0001">
              <w:rPr>
                <w:rStyle w:val="c35"/>
              </w:rPr>
              <w:t>анализировать</w:t>
            </w:r>
            <w:r w:rsidRPr="004F0001">
              <w:rPr>
                <w:lang w:bidi="ru-RU"/>
              </w:rPr>
              <w:t xml:space="preserve"> современное состояние природных ресурсов России;</w:t>
            </w:r>
          </w:p>
          <w:p w14:paraId="49BB39AB" w14:textId="77777777" w:rsidR="000B5CA1" w:rsidRPr="004F0001" w:rsidRDefault="000B5CA1" w:rsidP="000B5CA1">
            <w:pPr>
              <w:pStyle w:val="affffff0"/>
              <w:rPr>
                <w:lang w:bidi="ru-RU"/>
              </w:rPr>
            </w:pPr>
            <w:r w:rsidRPr="004F0001">
              <w:rPr>
                <w:lang w:bidi="ru-RU"/>
              </w:rPr>
              <w:t>применять стандарты антикоррупционного поведения;</w:t>
            </w:r>
          </w:p>
          <w:p w14:paraId="2EA0255F" w14:textId="77777777" w:rsidR="000B5CA1" w:rsidRPr="004F0001" w:rsidRDefault="000B5CA1" w:rsidP="000B5CA1">
            <w:pPr>
              <w:pStyle w:val="affffff0"/>
              <w:rPr>
                <w:lang w:bidi="ru-RU"/>
              </w:rPr>
            </w:pPr>
            <w:r w:rsidRPr="004F0001">
              <w:rPr>
                <w:rStyle w:val="c35"/>
              </w:rPr>
              <w:t>анализировать</w:t>
            </w:r>
            <w:r w:rsidRPr="004F0001">
              <w:rPr>
                <w:lang w:bidi="ru-RU"/>
              </w:rPr>
              <w:t xml:space="preserve"> проблемы размещения промышленных предприятий и способов утилизации отходов;</w:t>
            </w:r>
          </w:p>
          <w:p w14:paraId="50C67598" w14:textId="77777777" w:rsidR="007C1462" w:rsidRPr="004330E0" w:rsidRDefault="000B5CA1" w:rsidP="000B5CA1">
            <w:pPr>
              <w:pStyle w:val="affffff0"/>
              <w:rPr>
                <w:lang w:bidi="ru-RU"/>
              </w:rPr>
            </w:pPr>
            <w:r w:rsidRPr="004F0001">
              <w:rPr>
                <w:rStyle w:val="c35"/>
              </w:rPr>
              <w:t>анализировать</w:t>
            </w:r>
            <w:r w:rsidRPr="004F0001">
              <w:rPr>
                <w:lang w:bidi="ru-RU"/>
              </w:rPr>
              <w:t xml:space="preserve"> деятельность международных экологических организаций.</w:t>
            </w:r>
          </w:p>
        </w:tc>
        <w:tc>
          <w:tcPr>
            <w:tcW w:w="2324" w:type="pct"/>
          </w:tcPr>
          <w:p w14:paraId="689A1804" w14:textId="77777777" w:rsidR="007C1462" w:rsidRPr="004330E0" w:rsidRDefault="007C1462" w:rsidP="007C3621">
            <w:pPr>
              <w:spacing w:line="276" w:lineRule="auto"/>
              <w:jc w:val="both"/>
            </w:pPr>
            <w:r w:rsidRPr="004330E0">
              <w:t>Практическая работа:</w:t>
            </w:r>
          </w:p>
          <w:p w14:paraId="7A983C73" w14:textId="77777777" w:rsidR="007C1462" w:rsidRPr="004330E0" w:rsidRDefault="007C1462" w:rsidP="007C3621">
            <w:pPr>
              <w:spacing w:line="276" w:lineRule="auto"/>
              <w:jc w:val="both"/>
            </w:pPr>
            <w:r w:rsidRPr="004330E0">
              <w:t>Оценка «5» - выполнение практической работы в объеме от 90% до 100 %.</w:t>
            </w:r>
          </w:p>
          <w:p w14:paraId="3D53F04E" w14:textId="77777777" w:rsidR="007C1462" w:rsidRPr="004330E0" w:rsidRDefault="007C1462" w:rsidP="007C3621">
            <w:pPr>
              <w:spacing w:line="276" w:lineRule="auto"/>
              <w:jc w:val="both"/>
            </w:pPr>
            <w:r w:rsidRPr="004330E0">
              <w:t>Оценка «4» - выполнение практической работы в объеме от 70% до 90%.</w:t>
            </w:r>
          </w:p>
          <w:p w14:paraId="5836A2CC" w14:textId="77777777" w:rsidR="007C1462" w:rsidRPr="004330E0" w:rsidRDefault="007C1462" w:rsidP="007C3621">
            <w:pPr>
              <w:spacing w:line="276" w:lineRule="auto"/>
              <w:jc w:val="both"/>
            </w:pPr>
            <w:r w:rsidRPr="004330E0">
              <w:t>Оценка «3» - выполнение практической работы в объеме от 50% до 70%.</w:t>
            </w:r>
          </w:p>
          <w:p w14:paraId="43104A5F" w14:textId="77777777" w:rsidR="007C1462" w:rsidRPr="004330E0" w:rsidRDefault="007C1462" w:rsidP="007C3621">
            <w:pPr>
              <w:spacing w:line="276" w:lineRule="auto"/>
            </w:pPr>
            <w:r w:rsidRPr="004330E0">
              <w:t>Оценка «2» - выполнение практической работы в объеме менее 50 %.</w:t>
            </w:r>
          </w:p>
        </w:tc>
        <w:tc>
          <w:tcPr>
            <w:tcW w:w="952" w:type="pct"/>
          </w:tcPr>
          <w:p w14:paraId="6301E551" w14:textId="77777777" w:rsidR="007C1462" w:rsidRPr="004330E0" w:rsidRDefault="007C1462" w:rsidP="007C3621">
            <w:pPr>
              <w:spacing w:line="276" w:lineRule="auto"/>
              <w:jc w:val="both"/>
            </w:pPr>
            <w:r w:rsidRPr="004330E0">
              <w:t>Экспертное наблюдение выполнения практических работ</w:t>
            </w:r>
          </w:p>
        </w:tc>
      </w:tr>
      <w:tr w:rsidR="007C1462" w:rsidRPr="004330E0" w14:paraId="703E3494" w14:textId="77777777" w:rsidTr="009B1FA2">
        <w:trPr>
          <w:trHeight w:val="416"/>
        </w:trPr>
        <w:tc>
          <w:tcPr>
            <w:tcW w:w="1725" w:type="pct"/>
            <w:vMerge/>
          </w:tcPr>
          <w:p w14:paraId="2A03ED50" w14:textId="77777777" w:rsidR="007C1462" w:rsidRPr="004330E0" w:rsidRDefault="007C1462" w:rsidP="007C3621">
            <w:pPr>
              <w:suppressAutoHyphens/>
              <w:spacing w:line="276" w:lineRule="auto"/>
              <w:jc w:val="both"/>
            </w:pPr>
          </w:p>
        </w:tc>
        <w:tc>
          <w:tcPr>
            <w:tcW w:w="2324" w:type="pct"/>
          </w:tcPr>
          <w:p w14:paraId="73B3D1DA" w14:textId="77777777" w:rsidR="007C1462" w:rsidRPr="004330E0" w:rsidRDefault="007C1462" w:rsidP="007C3621">
            <w:pPr>
              <w:spacing w:line="276" w:lineRule="auto"/>
            </w:pPr>
            <w:r w:rsidRPr="004330E0">
              <w:t>Оценка «5» - «отлично» выставляется обучающемуся, если демонстрируются: понимание и усвоение материала любой степени сложности; умений и навыков работы в команде, наблюдения и принятия решения, способностей контактировать и слушать других, риторических способностей, лидерских качеств; продуктивное мышление, наблюдательность, творческие способности, умение доказывать и отстаивать свою точку зрения, организаторские способностей.</w:t>
            </w:r>
          </w:p>
          <w:p w14:paraId="54869673" w14:textId="77777777" w:rsidR="007C1462" w:rsidRPr="004330E0" w:rsidRDefault="007C1462" w:rsidP="007C3621">
            <w:pPr>
              <w:spacing w:line="276" w:lineRule="auto"/>
            </w:pPr>
            <w:r w:rsidRPr="004330E0">
              <w:t>Оценка «4» - «хорошо» выставляется обучающемуся, если демонстрируются: понимание и усвоение материала средней степени сложности; умений и навыков работы в команде, наблюдения и принятия решения, способностей контактировать и слушать других, риторических способностей, лидерских качеств; продуктивное мышление, творческие способности, умение доказывать и отстаивать свою точку зрения.</w:t>
            </w:r>
          </w:p>
          <w:p w14:paraId="4A46962A" w14:textId="77777777" w:rsidR="007C1462" w:rsidRPr="004330E0" w:rsidRDefault="007C1462" w:rsidP="007C3621">
            <w:pPr>
              <w:spacing w:line="276" w:lineRule="auto"/>
            </w:pPr>
            <w:r w:rsidRPr="004330E0">
              <w:t>Оценка «3» - «удовлетворительно» выставляется обучающемуся, если демонстрируются: определенная степень понимания основных понятий, включается в работу команды, делает попытку доказывать свою точку зрения.</w:t>
            </w:r>
          </w:p>
          <w:p w14:paraId="10FBA1AD" w14:textId="77777777" w:rsidR="007C1462" w:rsidRPr="004330E0" w:rsidRDefault="007C1462" w:rsidP="007C3621">
            <w:pPr>
              <w:spacing w:line="276" w:lineRule="auto"/>
            </w:pPr>
            <w:r w:rsidRPr="004330E0">
              <w:t>Во всех иных случаях выставляется оценка «2» - «неудовлетворительно».</w:t>
            </w:r>
          </w:p>
        </w:tc>
        <w:tc>
          <w:tcPr>
            <w:tcW w:w="952" w:type="pct"/>
          </w:tcPr>
          <w:p w14:paraId="20762A37" w14:textId="77777777" w:rsidR="007C1462" w:rsidRPr="004330E0" w:rsidRDefault="007C1462" w:rsidP="007C3621">
            <w:pPr>
              <w:spacing w:line="276" w:lineRule="auto"/>
              <w:jc w:val="both"/>
            </w:pPr>
            <w:r w:rsidRPr="004330E0">
              <w:t>Деловая игра</w:t>
            </w:r>
          </w:p>
        </w:tc>
      </w:tr>
    </w:tbl>
    <w:p w14:paraId="1D73FF3D" w14:textId="77777777" w:rsidR="007C1462" w:rsidRPr="004330E0" w:rsidRDefault="007C1462" w:rsidP="007C3621">
      <w:pPr>
        <w:spacing w:line="276" w:lineRule="auto"/>
        <w:jc w:val="right"/>
        <w:rPr>
          <w:b/>
        </w:rPr>
      </w:pPr>
    </w:p>
    <w:p w14:paraId="0613892D" w14:textId="670726B5" w:rsidR="00B42F25" w:rsidRPr="004330E0" w:rsidRDefault="00C41484" w:rsidP="007C3621">
      <w:pPr>
        <w:spacing w:line="276" w:lineRule="auto"/>
        <w:jc w:val="right"/>
        <w:rPr>
          <w:b/>
        </w:rPr>
      </w:pPr>
      <w:r w:rsidRPr="004330E0">
        <w:rPr>
          <w:b/>
        </w:rPr>
        <w:br w:type="page"/>
      </w:r>
      <w:r w:rsidR="00B42F25" w:rsidRPr="004330E0">
        <w:rPr>
          <w:b/>
          <w:bCs/>
        </w:rPr>
        <w:t xml:space="preserve">Приложение </w:t>
      </w:r>
      <w:r w:rsidR="009F232A">
        <w:rPr>
          <w:b/>
          <w:bCs/>
        </w:rPr>
        <w:t>2</w:t>
      </w:r>
      <w:r w:rsidR="00B42F25" w:rsidRPr="004330E0">
        <w:rPr>
          <w:b/>
          <w:bCs/>
        </w:rPr>
        <w:t>.8</w:t>
      </w:r>
    </w:p>
    <w:p w14:paraId="368237CC" w14:textId="1D8895F9" w:rsidR="00B42F25" w:rsidRPr="00F2086F" w:rsidRDefault="00F2086F" w:rsidP="007C3621">
      <w:pPr>
        <w:spacing w:line="276" w:lineRule="auto"/>
        <w:jc w:val="right"/>
        <w:rPr>
          <w:b/>
        </w:rPr>
      </w:pPr>
      <w:r w:rsidRPr="00F2086F">
        <w:rPr>
          <w:b/>
          <w:lang w:eastAsia="x-none"/>
        </w:rPr>
        <w:t>к</w:t>
      </w:r>
      <w:r w:rsidR="00B42F25" w:rsidRPr="00F2086F">
        <w:rPr>
          <w:b/>
          <w:lang w:eastAsia="x-none"/>
        </w:rPr>
        <w:t xml:space="preserve"> ПООП по </w:t>
      </w:r>
      <w:r w:rsidR="00B42F25" w:rsidRPr="00F2086F">
        <w:rPr>
          <w:b/>
        </w:rPr>
        <w:t>специальности</w:t>
      </w:r>
    </w:p>
    <w:p w14:paraId="3CA36CA5" w14:textId="77777777" w:rsidR="00B42F25" w:rsidRPr="00F2086F" w:rsidRDefault="00B42F25" w:rsidP="007C3621">
      <w:pPr>
        <w:spacing w:line="276" w:lineRule="auto"/>
        <w:jc w:val="right"/>
        <w:rPr>
          <w:b/>
          <w:lang w:eastAsia="x-none"/>
        </w:rPr>
      </w:pPr>
      <w:r w:rsidRPr="00F2086F">
        <w:rPr>
          <w:b/>
        </w:rPr>
        <w:t xml:space="preserve"> </w:t>
      </w:r>
      <w:r w:rsidRPr="00F2086F">
        <w:rPr>
          <w:b/>
          <w:lang w:eastAsia="x-none"/>
        </w:rPr>
        <w:t>38.02.01 Экономика и бухгалтерский учет (по отраслям)</w:t>
      </w:r>
    </w:p>
    <w:p w14:paraId="648BC01E" w14:textId="77777777" w:rsidR="00B42F25" w:rsidRPr="0034140D" w:rsidRDefault="00B42F25" w:rsidP="007C3621">
      <w:pPr>
        <w:spacing w:line="276" w:lineRule="auto"/>
        <w:jc w:val="center"/>
        <w:rPr>
          <w:b/>
        </w:rPr>
      </w:pPr>
    </w:p>
    <w:p w14:paraId="6056385B" w14:textId="77777777" w:rsidR="00B42F25" w:rsidRPr="0034140D" w:rsidRDefault="00B42F25" w:rsidP="007C3621">
      <w:pPr>
        <w:spacing w:line="276" w:lineRule="auto"/>
        <w:jc w:val="center"/>
        <w:rPr>
          <w:b/>
        </w:rPr>
      </w:pPr>
    </w:p>
    <w:p w14:paraId="66BCE5C1" w14:textId="77777777" w:rsidR="00B42F25" w:rsidRPr="0034140D" w:rsidRDefault="00B42F25" w:rsidP="007C3621">
      <w:pPr>
        <w:spacing w:line="276" w:lineRule="auto"/>
        <w:jc w:val="center"/>
        <w:rPr>
          <w:b/>
        </w:rPr>
      </w:pPr>
    </w:p>
    <w:p w14:paraId="77C71020" w14:textId="77777777" w:rsidR="00B42F25" w:rsidRPr="0034140D" w:rsidRDefault="00B42F25" w:rsidP="007C3621">
      <w:pPr>
        <w:spacing w:line="276" w:lineRule="auto"/>
        <w:jc w:val="center"/>
        <w:rPr>
          <w:b/>
        </w:rPr>
      </w:pPr>
    </w:p>
    <w:p w14:paraId="2AC294DC" w14:textId="77777777" w:rsidR="00B42F25" w:rsidRPr="0034140D" w:rsidRDefault="00B42F25" w:rsidP="007C3621">
      <w:pPr>
        <w:spacing w:line="276" w:lineRule="auto"/>
        <w:jc w:val="center"/>
        <w:rPr>
          <w:b/>
        </w:rPr>
      </w:pPr>
    </w:p>
    <w:p w14:paraId="05D591DE" w14:textId="77777777" w:rsidR="00B42F25" w:rsidRPr="0034140D" w:rsidRDefault="00B42F25" w:rsidP="007C3621">
      <w:pPr>
        <w:spacing w:line="276" w:lineRule="auto"/>
        <w:jc w:val="center"/>
        <w:rPr>
          <w:b/>
        </w:rPr>
      </w:pPr>
    </w:p>
    <w:p w14:paraId="6D49B23C" w14:textId="77777777" w:rsidR="00B42F25" w:rsidRPr="0034140D" w:rsidRDefault="00B42F25" w:rsidP="007C3621">
      <w:pPr>
        <w:spacing w:line="276" w:lineRule="auto"/>
        <w:jc w:val="center"/>
        <w:rPr>
          <w:b/>
        </w:rPr>
      </w:pPr>
    </w:p>
    <w:p w14:paraId="3F4797AA" w14:textId="77777777" w:rsidR="00B42F25" w:rsidRPr="0034140D" w:rsidRDefault="00B42F25" w:rsidP="007C3621">
      <w:pPr>
        <w:spacing w:line="276" w:lineRule="auto"/>
        <w:jc w:val="center"/>
        <w:rPr>
          <w:b/>
        </w:rPr>
      </w:pPr>
    </w:p>
    <w:p w14:paraId="389235F1" w14:textId="77777777" w:rsidR="00B42F25" w:rsidRPr="0034140D" w:rsidRDefault="00B42F25" w:rsidP="007C3621">
      <w:pPr>
        <w:spacing w:line="276" w:lineRule="auto"/>
        <w:jc w:val="center"/>
        <w:rPr>
          <w:b/>
        </w:rPr>
      </w:pPr>
    </w:p>
    <w:p w14:paraId="5C2C2894" w14:textId="77777777" w:rsidR="00B42F25" w:rsidRPr="0034140D" w:rsidRDefault="00B42F25" w:rsidP="007C3621">
      <w:pPr>
        <w:spacing w:line="276" w:lineRule="auto"/>
        <w:jc w:val="center"/>
        <w:rPr>
          <w:b/>
        </w:rPr>
      </w:pPr>
    </w:p>
    <w:p w14:paraId="251DA14A" w14:textId="77777777" w:rsidR="00B42F25" w:rsidRPr="0034140D" w:rsidRDefault="00B42F25" w:rsidP="007C3621">
      <w:pPr>
        <w:spacing w:line="276" w:lineRule="auto"/>
        <w:jc w:val="center"/>
        <w:rPr>
          <w:b/>
        </w:rPr>
      </w:pPr>
    </w:p>
    <w:p w14:paraId="7CC16075" w14:textId="77777777" w:rsidR="00B42F25" w:rsidRDefault="00B42F25" w:rsidP="007C3621">
      <w:pPr>
        <w:spacing w:line="276" w:lineRule="auto"/>
        <w:jc w:val="center"/>
        <w:rPr>
          <w:b/>
        </w:rPr>
      </w:pPr>
    </w:p>
    <w:p w14:paraId="219E5AC6" w14:textId="77777777" w:rsidR="0034140D" w:rsidRDefault="0034140D" w:rsidP="007C3621">
      <w:pPr>
        <w:spacing w:line="276" w:lineRule="auto"/>
        <w:jc w:val="center"/>
        <w:rPr>
          <w:b/>
        </w:rPr>
      </w:pPr>
    </w:p>
    <w:p w14:paraId="530D118E" w14:textId="77777777" w:rsidR="0034140D" w:rsidRDefault="0034140D" w:rsidP="007C3621">
      <w:pPr>
        <w:spacing w:line="276" w:lineRule="auto"/>
        <w:jc w:val="center"/>
        <w:rPr>
          <w:b/>
        </w:rPr>
      </w:pPr>
    </w:p>
    <w:p w14:paraId="37675432" w14:textId="77777777" w:rsidR="0034140D" w:rsidRDefault="0034140D" w:rsidP="007C3621">
      <w:pPr>
        <w:spacing w:line="276" w:lineRule="auto"/>
        <w:jc w:val="center"/>
        <w:rPr>
          <w:b/>
        </w:rPr>
      </w:pPr>
    </w:p>
    <w:p w14:paraId="1215D351" w14:textId="77777777" w:rsidR="0034140D" w:rsidRPr="0034140D" w:rsidRDefault="0034140D" w:rsidP="007C3621">
      <w:pPr>
        <w:spacing w:line="276" w:lineRule="auto"/>
        <w:jc w:val="center"/>
        <w:rPr>
          <w:b/>
        </w:rPr>
      </w:pPr>
    </w:p>
    <w:p w14:paraId="6A587309" w14:textId="77777777" w:rsidR="00B42F25" w:rsidRPr="004330E0" w:rsidRDefault="00B42F25" w:rsidP="007C3621">
      <w:pPr>
        <w:pStyle w:val="affffff8"/>
        <w:spacing w:line="276" w:lineRule="auto"/>
        <w:ind w:firstLine="0"/>
        <w:rPr>
          <w:b/>
        </w:rPr>
      </w:pPr>
      <w:r w:rsidRPr="001C35F1">
        <w:rPr>
          <w:b/>
        </w:rPr>
        <w:t>ПРИМЕРНАЯ РАБОЧАЯ ПРОГРАММА УЧЕБНОЙ ДИСЦИПЛИНЫ</w:t>
      </w:r>
    </w:p>
    <w:p w14:paraId="5E420B57" w14:textId="3DBE601C" w:rsidR="00B42F25" w:rsidRPr="00541BB0" w:rsidRDefault="00F2086F" w:rsidP="00541BB0">
      <w:pPr>
        <w:pStyle w:val="32"/>
        <w:ind w:firstLine="0"/>
        <w:rPr>
          <w:b/>
          <w:bCs w:val="0"/>
        </w:rPr>
      </w:pPr>
      <w:bookmarkStart w:id="94" w:name="_Toc524169013"/>
      <w:bookmarkStart w:id="95" w:name="_Toc107828195"/>
      <w:r w:rsidRPr="00541BB0">
        <w:rPr>
          <w:b/>
          <w:bCs w:val="0"/>
        </w:rPr>
        <w:t>ОП.01 ЭКОНОМИКА ОРГАНИЗАЦИИ</w:t>
      </w:r>
      <w:bookmarkEnd w:id="94"/>
      <w:bookmarkEnd w:id="95"/>
    </w:p>
    <w:p w14:paraId="26B9F81A" w14:textId="77777777" w:rsidR="00B42F25" w:rsidRPr="0034140D" w:rsidRDefault="00B42F25" w:rsidP="0034140D">
      <w:pPr>
        <w:spacing w:line="276" w:lineRule="auto"/>
        <w:jc w:val="center"/>
      </w:pPr>
    </w:p>
    <w:p w14:paraId="476FBBB6" w14:textId="77777777" w:rsidR="00B42F25" w:rsidRPr="0034140D" w:rsidRDefault="00B42F25" w:rsidP="0034140D">
      <w:pPr>
        <w:spacing w:line="276" w:lineRule="auto"/>
        <w:jc w:val="center"/>
      </w:pPr>
    </w:p>
    <w:p w14:paraId="24810CC9" w14:textId="77777777" w:rsidR="00B42F25" w:rsidRPr="0034140D" w:rsidRDefault="00B42F25" w:rsidP="0034140D">
      <w:pPr>
        <w:spacing w:line="276" w:lineRule="auto"/>
        <w:jc w:val="center"/>
      </w:pPr>
    </w:p>
    <w:p w14:paraId="05D4426E" w14:textId="77777777" w:rsidR="00B42F25" w:rsidRPr="0034140D" w:rsidRDefault="00B42F25" w:rsidP="0034140D">
      <w:pPr>
        <w:spacing w:line="276" w:lineRule="auto"/>
        <w:jc w:val="center"/>
      </w:pPr>
    </w:p>
    <w:p w14:paraId="3B052D69" w14:textId="77777777" w:rsidR="00B42F25" w:rsidRPr="0034140D" w:rsidRDefault="00B42F25" w:rsidP="0034140D">
      <w:pPr>
        <w:spacing w:line="276" w:lineRule="auto"/>
        <w:jc w:val="center"/>
      </w:pPr>
    </w:p>
    <w:p w14:paraId="50ABD881" w14:textId="77777777" w:rsidR="00B42F25" w:rsidRPr="0034140D" w:rsidRDefault="00B42F25" w:rsidP="0034140D">
      <w:pPr>
        <w:spacing w:line="276" w:lineRule="auto"/>
        <w:jc w:val="center"/>
      </w:pPr>
    </w:p>
    <w:p w14:paraId="6B9DB204" w14:textId="77777777" w:rsidR="00B42F25" w:rsidRPr="0034140D" w:rsidRDefault="00B42F25" w:rsidP="0034140D">
      <w:pPr>
        <w:spacing w:line="276" w:lineRule="auto"/>
        <w:jc w:val="center"/>
      </w:pPr>
    </w:p>
    <w:p w14:paraId="1BC32589" w14:textId="77777777" w:rsidR="00B42F25" w:rsidRPr="0034140D" w:rsidRDefault="00B42F25" w:rsidP="0034140D">
      <w:pPr>
        <w:spacing w:line="276" w:lineRule="auto"/>
        <w:jc w:val="center"/>
      </w:pPr>
    </w:p>
    <w:p w14:paraId="2883C9C5" w14:textId="77777777" w:rsidR="00B42F25" w:rsidRPr="0034140D" w:rsidRDefault="00B42F25" w:rsidP="0034140D">
      <w:pPr>
        <w:spacing w:line="276" w:lineRule="auto"/>
        <w:jc w:val="center"/>
      </w:pPr>
    </w:p>
    <w:p w14:paraId="62E04B9A" w14:textId="77777777" w:rsidR="00B42F25" w:rsidRPr="0034140D" w:rsidRDefault="00B42F25" w:rsidP="0034140D">
      <w:pPr>
        <w:spacing w:line="276" w:lineRule="auto"/>
        <w:jc w:val="center"/>
      </w:pPr>
    </w:p>
    <w:p w14:paraId="51C14642" w14:textId="77777777" w:rsidR="00B42F25" w:rsidRPr="0034140D" w:rsidRDefault="00B42F25" w:rsidP="0034140D">
      <w:pPr>
        <w:spacing w:line="276" w:lineRule="auto"/>
        <w:jc w:val="center"/>
      </w:pPr>
    </w:p>
    <w:p w14:paraId="7EB140B8" w14:textId="77777777" w:rsidR="00B42F25" w:rsidRPr="0034140D" w:rsidRDefault="00B42F25" w:rsidP="0034140D">
      <w:pPr>
        <w:spacing w:line="276" w:lineRule="auto"/>
        <w:jc w:val="center"/>
      </w:pPr>
    </w:p>
    <w:p w14:paraId="710CBE83" w14:textId="77777777" w:rsidR="00B42F25" w:rsidRPr="0034140D" w:rsidRDefault="00B42F25" w:rsidP="0034140D">
      <w:pPr>
        <w:spacing w:line="276" w:lineRule="auto"/>
        <w:jc w:val="center"/>
      </w:pPr>
    </w:p>
    <w:p w14:paraId="10F5A88B" w14:textId="77777777" w:rsidR="00B42F25" w:rsidRPr="0034140D" w:rsidRDefault="00B42F25" w:rsidP="0034140D">
      <w:pPr>
        <w:spacing w:line="276" w:lineRule="auto"/>
        <w:jc w:val="center"/>
      </w:pPr>
    </w:p>
    <w:p w14:paraId="3B4FA733" w14:textId="77777777" w:rsidR="00B42F25" w:rsidRPr="0034140D" w:rsidRDefault="00B42F25" w:rsidP="0034140D">
      <w:pPr>
        <w:spacing w:line="276" w:lineRule="auto"/>
        <w:jc w:val="center"/>
      </w:pPr>
    </w:p>
    <w:p w14:paraId="79CE2D09" w14:textId="77777777" w:rsidR="00B42F25" w:rsidRPr="0034140D" w:rsidRDefault="00B42F25" w:rsidP="0034140D">
      <w:pPr>
        <w:spacing w:line="276" w:lineRule="auto"/>
        <w:jc w:val="center"/>
      </w:pPr>
    </w:p>
    <w:p w14:paraId="75A2A67B" w14:textId="28D189A3" w:rsidR="00B42F25" w:rsidRPr="004330E0" w:rsidRDefault="00B42F25" w:rsidP="007C3621">
      <w:pPr>
        <w:spacing w:line="276" w:lineRule="auto"/>
        <w:jc w:val="center"/>
        <w:rPr>
          <w:b/>
          <w:szCs w:val="28"/>
        </w:rPr>
      </w:pPr>
      <w:r w:rsidRPr="004330E0">
        <w:rPr>
          <w:b/>
          <w:szCs w:val="28"/>
        </w:rPr>
        <w:t>202</w:t>
      </w:r>
      <w:r w:rsidR="00BC4A76">
        <w:rPr>
          <w:b/>
          <w:szCs w:val="28"/>
        </w:rPr>
        <w:t>2</w:t>
      </w:r>
      <w:r w:rsidRPr="004330E0">
        <w:rPr>
          <w:b/>
          <w:szCs w:val="28"/>
        </w:rPr>
        <w:t xml:space="preserve"> г.</w:t>
      </w:r>
    </w:p>
    <w:p w14:paraId="7BD9B265" w14:textId="77777777" w:rsidR="00B42F25" w:rsidRPr="004330E0" w:rsidRDefault="00B42F25" w:rsidP="007C3621">
      <w:pPr>
        <w:spacing w:line="276" w:lineRule="auto"/>
        <w:rPr>
          <w:sz w:val="28"/>
          <w:szCs w:val="28"/>
        </w:rPr>
      </w:pPr>
    </w:p>
    <w:p w14:paraId="699DB451" w14:textId="77777777" w:rsidR="00B42F25" w:rsidRPr="004330E0" w:rsidRDefault="00B42F25" w:rsidP="007C3621">
      <w:pPr>
        <w:spacing w:after="160" w:line="276" w:lineRule="auto"/>
        <w:jc w:val="center"/>
        <w:rPr>
          <w:b/>
        </w:rPr>
      </w:pPr>
      <w:r w:rsidRPr="004330E0">
        <w:rPr>
          <w:sz w:val="28"/>
          <w:szCs w:val="28"/>
        </w:rPr>
        <w:br w:type="page"/>
      </w:r>
      <w:r w:rsidRPr="004330E0">
        <w:rPr>
          <w:b/>
        </w:rPr>
        <w:t>СОДЕРЖАНИЕ</w:t>
      </w:r>
    </w:p>
    <w:p w14:paraId="621B695B" w14:textId="77777777" w:rsidR="00B42F25" w:rsidRPr="004330E0" w:rsidRDefault="00B42F25" w:rsidP="007C3621">
      <w:pPr>
        <w:spacing w:line="276" w:lineRule="auto"/>
        <w:rPr>
          <w:b/>
          <w:iCs/>
        </w:rPr>
      </w:pPr>
    </w:p>
    <w:tbl>
      <w:tblPr>
        <w:tblW w:w="0" w:type="auto"/>
        <w:tblLook w:val="01E0" w:firstRow="1" w:lastRow="1" w:firstColumn="1" w:lastColumn="1" w:noHBand="0" w:noVBand="0"/>
      </w:tblPr>
      <w:tblGrid>
        <w:gridCol w:w="7501"/>
        <w:gridCol w:w="1854"/>
      </w:tblGrid>
      <w:tr w:rsidR="00B42F25" w:rsidRPr="004330E0" w14:paraId="63F117D3" w14:textId="77777777" w:rsidTr="00A00A1E">
        <w:tc>
          <w:tcPr>
            <w:tcW w:w="7501" w:type="dxa"/>
          </w:tcPr>
          <w:p w14:paraId="50A5B168" w14:textId="77777777" w:rsidR="00B42F25" w:rsidRPr="004330E0" w:rsidRDefault="00B42F25" w:rsidP="00426D51">
            <w:pPr>
              <w:numPr>
                <w:ilvl w:val="0"/>
                <w:numId w:val="45"/>
              </w:numPr>
              <w:suppressAutoHyphens/>
              <w:spacing w:after="120" w:line="276" w:lineRule="auto"/>
              <w:jc w:val="both"/>
              <w:rPr>
                <w:b/>
              </w:rPr>
            </w:pPr>
            <w:r w:rsidRPr="004330E0">
              <w:rPr>
                <w:b/>
              </w:rPr>
              <w:t>ОБЩАЯ ХАРАКТЕРИСТИКА ПРИМЕРНОЙ РАБОЧЕЙ ПРОГРАММЫ УЧЕБНОЙ ДИСЦИПЛИНЫ</w:t>
            </w:r>
          </w:p>
        </w:tc>
        <w:tc>
          <w:tcPr>
            <w:tcW w:w="1854" w:type="dxa"/>
          </w:tcPr>
          <w:p w14:paraId="7F93CB74" w14:textId="77777777" w:rsidR="00B42F25" w:rsidRPr="004330E0" w:rsidRDefault="00B42F25" w:rsidP="00541BB0">
            <w:pPr>
              <w:spacing w:after="120" w:line="276" w:lineRule="auto"/>
              <w:rPr>
                <w:b/>
              </w:rPr>
            </w:pPr>
          </w:p>
        </w:tc>
      </w:tr>
      <w:tr w:rsidR="00B42F25" w:rsidRPr="004330E0" w14:paraId="09D017AF" w14:textId="77777777" w:rsidTr="00A00A1E">
        <w:tc>
          <w:tcPr>
            <w:tcW w:w="7501" w:type="dxa"/>
          </w:tcPr>
          <w:p w14:paraId="332BEF11" w14:textId="77777777" w:rsidR="00B42F25" w:rsidRPr="004330E0" w:rsidRDefault="00B42F25" w:rsidP="00426D51">
            <w:pPr>
              <w:numPr>
                <w:ilvl w:val="0"/>
                <w:numId w:val="45"/>
              </w:numPr>
              <w:suppressAutoHyphens/>
              <w:spacing w:after="120" w:line="276" w:lineRule="auto"/>
              <w:jc w:val="both"/>
              <w:rPr>
                <w:b/>
              </w:rPr>
            </w:pPr>
            <w:r w:rsidRPr="004330E0">
              <w:rPr>
                <w:b/>
              </w:rPr>
              <w:t>СТРУКТУРА И СОДЕРЖАНИЕ УЧЕБНОЙ ДИСЦИПЛИНЫ</w:t>
            </w:r>
          </w:p>
          <w:p w14:paraId="377F2ADB" w14:textId="77777777" w:rsidR="00B42F25" w:rsidRPr="004330E0" w:rsidRDefault="00B42F25" w:rsidP="00426D51">
            <w:pPr>
              <w:numPr>
                <w:ilvl w:val="0"/>
                <w:numId w:val="45"/>
              </w:numPr>
              <w:suppressAutoHyphens/>
              <w:spacing w:after="120" w:line="276" w:lineRule="auto"/>
              <w:jc w:val="both"/>
              <w:rPr>
                <w:b/>
              </w:rPr>
            </w:pPr>
            <w:r w:rsidRPr="004330E0">
              <w:rPr>
                <w:b/>
              </w:rPr>
              <w:t>УСЛОВИЯ РЕАЛИЗАЦИИ УЧЕБНОЙ ДИСЦИПЛИНЫ</w:t>
            </w:r>
          </w:p>
        </w:tc>
        <w:tc>
          <w:tcPr>
            <w:tcW w:w="1854" w:type="dxa"/>
          </w:tcPr>
          <w:p w14:paraId="249BD892" w14:textId="77777777" w:rsidR="00B42F25" w:rsidRPr="004330E0" w:rsidRDefault="00B42F25" w:rsidP="00541BB0">
            <w:pPr>
              <w:spacing w:after="120" w:line="276" w:lineRule="auto"/>
              <w:ind w:left="644"/>
              <w:rPr>
                <w:b/>
              </w:rPr>
            </w:pPr>
          </w:p>
        </w:tc>
      </w:tr>
      <w:tr w:rsidR="00B42F25" w:rsidRPr="004330E0" w14:paraId="6654FC71" w14:textId="77777777" w:rsidTr="00A00A1E">
        <w:tc>
          <w:tcPr>
            <w:tcW w:w="7501" w:type="dxa"/>
          </w:tcPr>
          <w:p w14:paraId="0F29425C" w14:textId="77777777" w:rsidR="00B42F25" w:rsidRPr="004330E0" w:rsidRDefault="00B42F25" w:rsidP="00426D51">
            <w:pPr>
              <w:numPr>
                <w:ilvl w:val="0"/>
                <w:numId w:val="45"/>
              </w:numPr>
              <w:suppressAutoHyphens/>
              <w:spacing w:after="120" w:line="276" w:lineRule="auto"/>
              <w:jc w:val="both"/>
              <w:rPr>
                <w:b/>
              </w:rPr>
            </w:pPr>
            <w:r w:rsidRPr="004330E0">
              <w:rPr>
                <w:b/>
              </w:rPr>
              <w:t>КОНТРОЛЬ И ОЦЕНКА РЕЗУЛЬТАТОВ ОСВОЕНИЯ УЧЕБНОЙ ДИСЦИПЛИНЫ</w:t>
            </w:r>
          </w:p>
          <w:p w14:paraId="3CE37639" w14:textId="77777777" w:rsidR="00B42F25" w:rsidRPr="004330E0" w:rsidRDefault="00B42F25" w:rsidP="00541BB0">
            <w:pPr>
              <w:suppressAutoHyphens/>
              <w:spacing w:after="120" w:line="276" w:lineRule="auto"/>
              <w:jc w:val="both"/>
              <w:rPr>
                <w:b/>
              </w:rPr>
            </w:pPr>
          </w:p>
        </w:tc>
        <w:tc>
          <w:tcPr>
            <w:tcW w:w="1854" w:type="dxa"/>
          </w:tcPr>
          <w:p w14:paraId="7D3B4863" w14:textId="77777777" w:rsidR="00B42F25" w:rsidRPr="004330E0" w:rsidRDefault="00B42F25" w:rsidP="00541BB0">
            <w:pPr>
              <w:spacing w:after="120" w:line="276" w:lineRule="auto"/>
              <w:rPr>
                <w:b/>
              </w:rPr>
            </w:pPr>
          </w:p>
        </w:tc>
      </w:tr>
    </w:tbl>
    <w:p w14:paraId="65656C44" w14:textId="77777777" w:rsidR="00B42F25" w:rsidRPr="004330E0" w:rsidRDefault="00B42F25" w:rsidP="007C3621">
      <w:pPr>
        <w:spacing w:line="276" w:lineRule="auto"/>
        <w:rPr>
          <w:sz w:val="28"/>
          <w:szCs w:val="28"/>
        </w:rPr>
      </w:pPr>
    </w:p>
    <w:p w14:paraId="7EF75826" w14:textId="57A939A1" w:rsidR="00B42F25" w:rsidRPr="0034140D" w:rsidRDefault="00B42F25" w:rsidP="00541BB0">
      <w:pPr>
        <w:spacing w:line="276" w:lineRule="auto"/>
        <w:jc w:val="center"/>
        <w:rPr>
          <w:b/>
          <w:bCs/>
          <w:sz w:val="28"/>
          <w:szCs w:val="28"/>
        </w:rPr>
      </w:pPr>
      <w:r w:rsidRPr="004330E0">
        <w:rPr>
          <w:sz w:val="28"/>
          <w:szCs w:val="28"/>
        </w:rPr>
        <w:br w:type="page"/>
      </w:r>
      <w:r w:rsidRPr="0034140D">
        <w:rPr>
          <w:b/>
          <w:bCs/>
        </w:rPr>
        <w:t xml:space="preserve">1. ОБЩАЯ ХАРАКТЕРИСТИКА ПРИМЕРНОЙ РАБОЧЕЙПРОГРАММЫ УЧЕБНОЙ ДИСЦИПЛИНЫ </w:t>
      </w:r>
      <w:r w:rsidR="00F2086F">
        <w:rPr>
          <w:b/>
          <w:bCs/>
        </w:rPr>
        <w:br/>
      </w:r>
      <w:r w:rsidRPr="0034140D">
        <w:rPr>
          <w:b/>
          <w:bCs/>
        </w:rPr>
        <w:t>ОП.01 ЭКОНОМИКА ОРГАНИЗАЦИИ</w:t>
      </w:r>
    </w:p>
    <w:p w14:paraId="71FD95C6" w14:textId="77777777" w:rsidR="00B42F25" w:rsidRPr="004330E0" w:rsidRDefault="00B42F25" w:rsidP="007C3621">
      <w:pPr>
        <w:pStyle w:val="affffff7"/>
        <w:spacing w:line="276" w:lineRule="auto"/>
      </w:pPr>
      <w:r w:rsidRPr="004330E0">
        <w:t>1.1. Место дисциплины в структуре основной образовательной программы:</w:t>
      </w:r>
    </w:p>
    <w:p w14:paraId="2867C365" w14:textId="2E3524E2" w:rsidR="00B42F25" w:rsidRPr="004330E0" w:rsidRDefault="00B42F25" w:rsidP="007C3621">
      <w:pPr>
        <w:pStyle w:val="afffffe"/>
        <w:spacing w:line="276" w:lineRule="auto"/>
      </w:pPr>
      <w:r w:rsidRPr="004330E0">
        <w:t>Учебная дисциплина «</w:t>
      </w:r>
      <w:r w:rsidR="00541BB0">
        <w:t xml:space="preserve">ОП.01 </w:t>
      </w:r>
      <w:r w:rsidRPr="004330E0">
        <w:t xml:space="preserve">Экономика организации» является обязательной частью общепрофессионального цикла примерной основной образовательной программы </w:t>
      </w:r>
      <w:r w:rsidR="0028414D">
        <w:br/>
      </w:r>
      <w:r w:rsidRPr="004330E0">
        <w:t>в соответствии с ФГОС по специальности 38.02.01 Экономика и бухгалтерский учет.</w:t>
      </w:r>
    </w:p>
    <w:p w14:paraId="2FBFB3E9" w14:textId="4567DED9" w:rsidR="00B42F25" w:rsidRPr="004330E0" w:rsidRDefault="00B42F25" w:rsidP="007C3621">
      <w:pPr>
        <w:pStyle w:val="afffffe"/>
        <w:spacing w:line="276" w:lineRule="auto"/>
      </w:pPr>
      <w:r w:rsidRPr="004330E0">
        <w:t>Особое значение дисциплина имеет при формировании и развитии ОК 02</w:t>
      </w:r>
      <w:r w:rsidR="00541BB0">
        <w:t>,</w:t>
      </w:r>
      <w:r w:rsidR="0028414D">
        <w:t xml:space="preserve"> </w:t>
      </w:r>
      <w:r w:rsidRPr="004330E0">
        <w:t xml:space="preserve">ОК 11. </w:t>
      </w:r>
    </w:p>
    <w:p w14:paraId="6865D0A7" w14:textId="415A2743" w:rsidR="00B42F25" w:rsidRPr="004330E0" w:rsidRDefault="00541BB0" w:rsidP="00541BB0">
      <w:pPr>
        <w:pStyle w:val="affffff7"/>
        <w:spacing w:line="276" w:lineRule="auto"/>
        <w:ind w:left="1129" w:firstLine="0"/>
      </w:pPr>
      <w:r>
        <w:t xml:space="preserve">1.2. </w:t>
      </w:r>
      <w:r w:rsidR="00B42F25" w:rsidRPr="004330E0">
        <w:t>Цель и планируемые результаты освоения дисциплины:</w:t>
      </w:r>
    </w:p>
    <w:p w14:paraId="25027CCC" w14:textId="47D4AFC4" w:rsidR="00B42F25" w:rsidRPr="004330E0" w:rsidRDefault="00B42F25" w:rsidP="007C3621">
      <w:pPr>
        <w:pStyle w:val="afffffe"/>
        <w:spacing w:line="276" w:lineRule="auto"/>
      </w:pPr>
      <w:r w:rsidRPr="004330E0">
        <w:t xml:space="preserve">В рамках программы учебной дисциплины обучающимися осваиваются умения </w:t>
      </w:r>
      <w:r w:rsidR="0028414D">
        <w:br/>
      </w:r>
      <w:r w:rsidRPr="004330E0">
        <w:t>и 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3964"/>
      </w:tblGrid>
      <w:tr w:rsidR="00B42F25" w:rsidRPr="004330E0" w14:paraId="3562DBE7" w14:textId="77777777" w:rsidTr="00541BB0">
        <w:tc>
          <w:tcPr>
            <w:tcW w:w="1413" w:type="dxa"/>
            <w:shd w:val="clear" w:color="auto" w:fill="auto"/>
          </w:tcPr>
          <w:p w14:paraId="6B7A67B0" w14:textId="77777777" w:rsidR="00B42F25" w:rsidRPr="004330E0" w:rsidRDefault="00B42F25" w:rsidP="007C3621">
            <w:pPr>
              <w:pStyle w:val="affffff6"/>
              <w:spacing w:line="276" w:lineRule="auto"/>
            </w:pPr>
            <w:r w:rsidRPr="004330E0">
              <w:t>Код</w:t>
            </w:r>
          </w:p>
          <w:p w14:paraId="51E8B303" w14:textId="77777777" w:rsidR="00B42F25" w:rsidRPr="004330E0" w:rsidRDefault="00B42F25" w:rsidP="007C3621">
            <w:pPr>
              <w:pStyle w:val="afffffe"/>
              <w:spacing w:line="276" w:lineRule="auto"/>
              <w:ind w:firstLine="0"/>
              <w:jc w:val="center"/>
              <w:rPr>
                <w:b/>
                <w:bCs w:val="0"/>
              </w:rPr>
            </w:pPr>
            <w:r w:rsidRPr="004330E0">
              <w:rPr>
                <w:b/>
                <w:bCs w:val="0"/>
              </w:rPr>
              <w:t>ПК, ОК</w:t>
            </w:r>
            <w:r w:rsidR="00B5380F" w:rsidRPr="004330E0">
              <w:rPr>
                <w:b/>
                <w:bCs w:val="0"/>
              </w:rPr>
              <w:t>, ЛР</w:t>
            </w:r>
          </w:p>
        </w:tc>
        <w:tc>
          <w:tcPr>
            <w:tcW w:w="4111" w:type="dxa"/>
            <w:shd w:val="clear" w:color="auto" w:fill="auto"/>
          </w:tcPr>
          <w:p w14:paraId="67285F77" w14:textId="77777777" w:rsidR="00B42F25" w:rsidRPr="004330E0" w:rsidRDefault="00B42F25" w:rsidP="007C3621">
            <w:pPr>
              <w:pStyle w:val="afffffe"/>
              <w:spacing w:line="276" w:lineRule="auto"/>
              <w:ind w:firstLine="0"/>
              <w:jc w:val="center"/>
              <w:rPr>
                <w:b/>
                <w:bCs w:val="0"/>
              </w:rPr>
            </w:pPr>
            <w:r w:rsidRPr="004330E0">
              <w:rPr>
                <w:b/>
                <w:bCs w:val="0"/>
              </w:rPr>
              <w:t>Умения</w:t>
            </w:r>
          </w:p>
        </w:tc>
        <w:tc>
          <w:tcPr>
            <w:tcW w:w="3964" w:type="dxa"/>
            <w:shd w:val="clear" w:color="auto" w:fill="auto"/>
          </w:tcPr>
          <w:p w14:paraId="12E34F38" w14:textId="77777777" w:rsidR="00B42F25" w:rsidRPr="004330E0" w:rsidRDefault="00B42F25" w:rsidP="007C3621">
            <w:pPr>
              <w:pStyle w:val="afffffe"/>
              <w:spacing w:line="276" w:lineRule="auto"/>
              <w:ind w:firstLine="0"/>
              <w:jc w:val="center"/>
              <w:rPr>
                <w:b/>
                <w:bCs w:val="0"/>
              </w:rPr>
            </w:pPr>
            <w:r w:rsidRPr="004330E0">
              <w:rPr>
                <w:b/>
                <w:bCs w:val="0"/>
              </w:rPr>
              <w:t>Знания</w:t>
            </w:r>
          </w:p>
        </w:tc>
      </w:tr>
      <w:tr w:rsidR="00B42F25" w:rsidRPr="004330E0" w14:paraId="6E72453D" w14:textId="77777777" w:rsidTr="00A00A1E">
        <w:tc>
          <w:tcPr>
            <w:tcW w:w="1413" w:type="dxa"/>
            <w:shd w:val="clear" w:color="auto" w:fill="auto"/>
          </w:tcPr>
          <w:p w14:paraId="538724D4" w14:textId="77777777" w:rsidR="00B42F25" w:rsidRPr="004330E0" w:rsidRDefault="00B42F25" w:rsidP="007C3621">
            <w:pPr>
              <w:pStyle w:val="affffff0"/>
              <w:spacing w:line="276" w:lineRule="auto"/>
              <w:rPr>
                <w:b/>
              </w:rPr>
            </w:pPr>
            <w:r w:rsidRPr="004330E0">
              <w:t xml:space="preserve">ОК 02. </w:t>
            </w:r>
          </w:p>
          <w:p w14:paraId="629737BA" w14:textId="77777777" w:rsidR="00B42F25" w:rsidRPr="004330E0" w:rsidRDefault="00B42F25" w:rsidP="007C3621">
            <w:pPr>
              <w:pStyle w:val="affffff0"/>
              <w:spacing w:line="276" w:lineRule="auto"/>
            </w:pPr>
            <w:r w:rsidRPr="004330E0">
              <w:t xml:space="preserve">ОК 11. </w:t>
            </w:r>
          </w:p>
          <w:p w14:paraId="5E41C68A" w14:textId="77777777" w:rsidR="00FD546B" w:rsidRPr="004330E0" w:rsidRDefault="00FD546B" w:rsidP="007C3621">
            <w:pPr>
              <w:pStyle w:val="affffff0"/>
              <w:spacing w:line="276" w:lineRule="auto"/>
            </w:pPr>
            <w:r w:rsidRPr="004330E0">
              <w:t>ПК 1.2</w:t>
            </w:r>
          </w:p>
          <w:p w14:paraId="1C6A9286" w14:textId="77777777" w:rsidR="00FD546B" w:rsidRPr="004330E0" w:rsidRDefault="00FD546B" w:rsidP="007C3621">
            <w:pPr>
              <w:pStyle w:val="affffff0"/>
              <w:spacing w:line="276" w:lineRule="auto"/>
            </w:pPr>
            <w:r w:rsidRPr="004330E0">
              <w:t>ПК 1.4</w:t>
            </w:r>
          </w:p>
          <w:p w14:paraId="3F83D1DB" w14:textId="77777777" w:rsidR="00B42F25" w:rsidRPr="004330E0" w:rsidRDefault="00B42F25" w:rsidP="007C3621">
            <w:pPr>
              <w:pStyle w:val="affffff0"/>
              <w:spacing w:line="276" w:lineRule="auto"/>
            </w:pPr>
            <w:r w:rsidRPr="004330E0">
              <w:t xml:space="preserve">ПК 4.4. </w:t>
            </w:r>
          </w:p>
          <w:p w14:paraId="3F169AB9" w14:textId="77777777" w:rsidR="00B42F25" w:rsidRPr="004330E0" w:rsidRDefault="00B42F25" w:rsidP="007C3621">
            <w:pPr>
              <w:pStyle w:val="affffff0"/>
              <w:spacing w:line="276" w:lineRule="auto"/>
            </w:pPr>
            <w:r w:rsidRPr="004330E0">
              <w:t xml:space="preserve">ПК 4.5. </w:t>
            </w:r>
          </w:p>
          <w:p w14:paraId="613A6EB7" w14:textId="77777777" w:rsidR="00B42F25" w:rsidRPr="004330E0" w:rsidRDefault="00B42F25" w:rsidP="007C3621">
            <w:pPr>
              <w:pStyle w:val="affffff0"/>
              <w:spacing w:line="276" w:lineRule="auto"/>
            </w:pPr>
            <w:r w:rsidRPr="004330E0">
              <w:t>ПК 4.6.</w:t>
            </w:r>
          </w:p>
          <w:p w14:paraId="19B65593" w14:textId="77777777" w:rsidR="00B42F25" w:rsidRPr="004330E0" w:rsidRDefault="00B42F25" w:rsidP="007C3621">
            <w:pPr>
              <w:pStyle w:val="affffff0"/>
              <w:spacing w:line="276" w:lineRule="auto"/>
            </w:pPr>
            <w:r w:rsidRPr="004330E0">
              <w:t>ЛР 3</w:t>
            </w:r>
          </w:p>
          <w:p w14:paraId="02FD9BE2" w14:textId="77777777" w:rsidR="00B42F25" w:rsidRPr="004330E0" w:rsidRDefault="00B42F25" w:rsidP="007C3621">
            <w:pPr>
              <w:pStyle w:val="affffff0"/>
              <w:spacing w:line="276" w:lineRule="auto"/>
            </w:pPr>
            <w:r w:rsidRPr="004330E0">
              <w:t>ЛР 4</w:t>
            </w:r>
          </w:p>
          <w:p w14:paraId="5651D869" w14:textId="77777777" w:rsidR="00B42F25" w:rsidRPr="004330E0" w:rsidRDefault="00B42F25" w:rsidP="007C3621">
            <w:pPr>
              <w:pStyle w:val="affffff0"/>
              <w:spacing w:line="276" w:lineRule="auto"/>
            </w:pPr>
            <w:r w:rsidRPr="004330E0">
              <w:t>ЛР 10</w:t>
            </w:r>
          </w:p>
        </w:tc>
        <w:tc>
          <w:tcPr>
            <w:tcW w:w="4111" w:type="dxa"/>
            <w:shd w:val="clear" w:color="auto" w:fill="auto"/>
          </w:tcPr>
          <w:p w14:paraId="1CE80D8A" w14:textId="77777777" w:rsidR="00B42F25" w:rsidRPr="004330E0" w:rsidRDefault="00B42F25" w:rsidP="007C3621">
            <w:pPr>
              <w:pStyle w:val="afffffe"/>
              <w:spacing w:line="276" w:lineRule="auto"/>
              <w:ind w:firstLine="0"/>
              <w:jc w:val="left"/>
            </w:pPr>
            <w:r w:rsidRPr="004330E0">
              <w:t>- определять организационно-правовые формы коммерческих организаций;</w:t>
            </w:r>
          </w:p>
          <w:p w14:paraId="0D5C2600" w14:textId="77777777" w:rsidR="00B42F25" w:rsidRPr="004330E0" w:rsidRDefault="00B42F25" w:rsidP="007C3621">
            <w:pPr>
              <w:pStyle w:val="afffffe"/>
              <w:spacing w:line="276" w:lineRule="auto"/>
              <w:ind w:firstLine="0"/>
              <w:jc w:val="left"/>
            </w:pPr>
            <w:r w:rsidRPr="004330E0">
              <w:t>- определять состав имущества организации, его трудовых и финансовых ресурсов;</w:t>
            </w:r>
          </w:p>
          <w:p w14:paraId="232A90B0" w14:textId="77777777" w:rsidR="00B42F25" w:rsidRPr="004330E0" w:rsidRDefault="00B42F25" w:rsidP="007C3621">
            <w:pPr>
              <w:pStyle w:val="afffffe"/>
              <w:spacing w:line="276" w:lineRule="auto"/>
              <w:ind w:firstLine="0"/>
              <w:jc w:val="left"/>
            </w:pPr>
            <w:r w:rsidRPr="004330E0">
              <w:t>- планировать производственную программу организации;</w:t>
            </w:r>
          </w:p>
          <w:p w14:paraId="32FD7CBD" w14:textId="77777777" w:rsidR="00B42F25" w:rsidRPr="004330E0" w:rsidRDefault="00B42F25" w:rsidP="007C3621">
            <w:pPr>
              <w:pStyle w:val="afffffe"/>
              <w:spacing w:line="276" w:lineRule="auto"/>
              <w:ind w:firstLine="0"/>
              <w:jc w:val="left"/>
            </w:pPr>
            <w:r w:rsidRPr="004330E0">
              <w:t>- находить и использовать необходимую плановую и фактическую экономическую информацию;</w:t>
            </w:r>
          </w:p>
          <w:p w14:paraId="41A73F78" w14:textId="77777777" w:rsidR="00B42F25" w:rsidRPr="004330E0" w:rsidRDefault="00B42F25" w:rsidP="007C3621">
            <w:pPr>
              <w:pStyle w:val="afffffe"/>
              <w:spacing w:line="276" w:lineRule="auto"/>
              <w:ind w:firstLine="0"/>
              <w:jc w:val="left"/>
            </w:pPr>
            <w:r w:rsidRPr="004330E0">
              <w:t>- использовать законодательные, подзаконные нормативные правовые акты в своей профессиональной деятельности;</w:t>
            </w:r>
          </w:p>
          <w:p w14:paraId="483AAC25" w14:textId="77777777" w:rsidR="00B42F25" w:rsidRPr="004330E0" w:rsidRDefault="00B42F25" w:rsidP="007C3621">
            <w:pPr>
              <w:pStyle w:val="afffffe"/>
              <w:spacing w:line="276" w:lineRule="auto"/>
              <w:ind w:firstLine="0"/>
              <w:jc w:val="left"/>
            </w:pPr>
            <w:r w:rsidRPr="004330E0">
              <w:t>- использовать на практике методы планирования и организации работы отдельного подразделения и личного трудового процесса;</w:t>
            </w:r>
          </w:p>
          <w:p w14:paraId="0DEAE135" w14:textId="77777777" w:rsidR="00B42F25" w:rsidRPr="004330E0" w:rsidRDefault="00B42F25" w:rsidP="007C3621">
            <w:pPr>
              <w:pStyle w:val="afffffe"/>
              <w:spacing w:line="276" w:lineRule="auto"/>
              <w:ind w:firstLine="0"/>
              <w:jc w:val="left"/>
            </w:pPr>
            <w:r w:rsidRPr="004330E0">
              <w:t>- оценивать ситуацию и принимать эффективные решения на основании современных способов взаимодействия;</w:t>
            </w:r>
          </w:p>
          <w:p w14:paraId="06CE78F6" w14:textId="77777777" w:rsidR="00B42F25" w:rsidRPr="004330E0" w:rsidRDefault="00B42F25" w:rsidP="007C3621">
            <w:pPr>
              <w:pStyle w:val="afffffe"/>
              <w:spacing w:line="276" w:lineRule="auto"/>
              <w:ind w:firstLine="0"/>
              <w:jc w:val="left"/>
            </w:pPr>
            <w:r w:rsidRPr="004330E0">
              <w:t xml:space="preserve">- уметь выстраивать взаимоотношения с представителями различных сфер и национальных, социальных и культурных формирований; </w:t>
            </w:r>
          </w:p>
          <w:p w14:paraId="3A032C84" w14:textId="77777777" w:rsidR="00B42F25" w:rsidRPr="004330E0" w:rsidRDefault="00B42F25" w:rsidP="007C3621">
            <w:pPr>
              <w:pStyle w:val="afffffe"/>
              <w:spacing w:line="276" w:lineRule="auto"/>
              <w:ind w:firstLine="0"/>
              <w:jc w:val="left"/>
            </w:pPr>
            <w:r w:rsidRPr="004330E0">
              <w:t>- формировать и поддерживать высокую организационную (корпоративную) культуру, применять стандарты антикоррупционного поведения;</w:t>
            </w:r>
          </w:p>
          <w:p w14:paraId="26CF91CE" w14:textId="77777777" w:rsidR="00B42F25" w:rsidRPr="004330E0" w:rsidRDefault="00B42F25" w:rsidP="007C3621">
            <w:pPr>
              <w:pStyle w:val="afffffe"/>
              <w:spacing w:line="276" w:lineRule="auto"/>
              <w:ind w:firstLine="0"/>
              <w:jc w:val="left"/>
            </w:pPr>
            <w:r w:rsidRPr="004330E0">
              <w:t>- уметь применять на практике особенности различных видов информационных технологий;</w:t>
            </w:r>
          </w:p>
          <w:p w14:paraId="04195B1D" w14:textId="77777777" w:rsidR="00B42F25" w:rsidRPr="004330E0" w:rsidRDefault="00B42F25" w:rsidP="007C3621">
            <w:pPr>
              <w:pStyle w:val="afffffe"/>
              <w:spacing w:line="276" w:lineRule="auto"/>
              <w:ind w:firstLine="0"/>
              <w:jc w:val="left"/>
            </w:pPr>
            <w:r w:rsidRPr="004330E0">
              <w:t>- различать особенности документации на разных языках и использовать их в процессе хозяйственной деятельности;</w:t>
            </w:r>
          </w:p>
          <w:p w14:paraId="5BC921C1" w14:textId="77777777" w:rsidR="00B42F25" w:rsidRPr="004330E0" w:rsidRDefault="00B42F25" w:rsidP="007C3621">
            <w:pPr>
              <w:pStyle w:val="afffffe"/>
              <w:spacing w:line="276" w:lineRule="auto"/>
              <w:ind w:firstLine="0"/>
              <w:jc w:val="left"/>
            </w:pPr>
            <w:r w:rsidRPr="004330E0">
              <w:t>- заполнять первичные плановые документы по экономической деятельности коммерческой организации в составе ее бизнес-плана;</w:t>
            </w:r>
          </w:p>
          <w:p w14:paraId="4E20C81F" w14:textId="77777777" w:rsidR="00B42F25" w:rsidRPr="004330E0" w:rsidRDefault="00B42F25" w:rsidP="007C3621">
            <w:pPr>
              <w:pStyle w:val="afffffe"/>
              <w:spacing w:line="276" w:lineRule="auto"/>
              <w:ind w:firstLine="0"/>
              <w:jc w:val="left"/>
            </w:pPr>
            <w:r w:rsidRPr="004330E0">
              <w:t>- рассчитывать в соответствии с принятой методологией основные технико-экономические показатели деятельности коммерческой организации;</w:t>
            </w:r>
          </w:p>
          <w:p w14:paraId="5AAA3363" w14:textId="77777777" w:rsidR="00B42F25" w:rsidRPr="004330E0" w:rsidRDefault="00B42F25" w:rsidP="007C3621">
            <w:pPr>
              <w:pStyle w:val="afffffe"/>
              <w:spacing w:line="276" w:lineRule="auto"/>
              <w:ind w:firstLine="0"/>
              <w:jc w:val="left"/>
            </w:pPr>
            <w:r w:rsidRPr="004330E0">
              <w:t>- оценивать финансовые результаты деятельности коммерческой организации;</w:t>
            </w:r>
          </w:p>
          <w:p w14:paraId="4E824CE8" w14:textId="77777777" w:rsidR="00B42F25" w:rsidRPr="004330E0" w:rsidRDefault="00B42F25" w:rsidP="007C3621">
            <w:pPr>
              <w:pStyle w:val="afffffe"/>
              <w:spacing w:line="276" w:lineRule="auto"/>
              <w:ind w:firstLine="0"/>
              <w:jc w:val="left"/>
            </w:pPr>
            <w:r w:rsidRPr="004330E0">
              <w:t>- налаживать коммуникации с организациями различных организационно-правовых форм и сфер деятельности.</w:t>
            </w:r>
          </w:p>
        </w:tc>
        <w:tc>
          <w:tcPr>
            <w:tcW w:w="3964" w:type="dxa"/>
            <w:shd w:val="clear" w:color="auto" w:fill="auto"/>
          </w:tcPr>
          <w:p w14:paraId="77CD485B" w14:textId="77777777" w:rsidR="00B42F25" w:rsidRPr="004330E0" w:rsidRDefault="00B42F25" w:rsidP="007C3621">
            <w:pPr>
              <w:pStyle w:val="affffff0"/>
              <w:spacing w:line="276" w:lineRule="auto"/>
            </w:pPr>
            <w:r w:rsidRPr="004330E0">
              <w:t>законодательные и иные нормативные правовые акты, регулирующие финансово-экономическую деятельность организации;</w:t>
            </w:r>
          </w:p>
          <w:p w14:paraId="195DB05D" w14:textId="77777777" w:rsidR="00B42F25" w:rsidRPr="004330E0" w:rsidRDefault="00B42F25" w:rsidP="007C3621">
            <w:pPr>
              <w:pStyle w:val="affffff0"/>
              <w:spacing w:line="276" w:lineRule="auto"/>
            </w:pPr>
            <w:r w:rsidRPr="004330E0">
              <w:t>- сущность организации как основного звена национальной экономики;</w:t>
            </w:r>
          </w:p>
          <w:p w14:paraId="3A43A971" w14:textId="77777777" w:rsidR="00B42F25" w:rsidRPr="004330E0" w:rsidRDefault="00B42F25" w:rsidP="007C3621">
            <w:pPr>
              <w:pStyle w:val="affffff0"/>
              <w:spacing w:line="276" w:lineRule="auto"/>
            </w:pPr>
            <w:r w:rsidRPr="004330E0">
              <w:t>- виды юридических лиц и их классификация по различным признакам;</w:t>
            </w:r>
          </w:p>
          <w:p w14:paraId="50C81CBB" w14:textId="77777777" w:rsidR="00B42F25" w:rsidRPr="004330E0" w:rsidRDefault="00B42F25" w:rsidP="007C3621">
            <w:pPr>
              <w:pStyle w:val="affffff0"/>
              <w:spacing w:line="276" w:lineRule="auto"/>
            </w:pPr>
            <w:r w:rsidRPr="004330E0">
              <w:t>- основные формы предпринимательства;</w:t>
            </w:r>
          </w:p>
          <w:p w14:paraId="2803131E" w14:textId="77777777" w:rsidR="00B42F25" w:rsidRPr="004330E0" w:rsidRDefault="00B42F25" w:rsidP="007C3621">
            <w:pPr>
              <w:pStyle w:val="affffff0"/>
              <w:spacing w:line="276" w:lineRule="auto"/>
            </w:pPr>
            <w:r w:rsidRPr="004330E0">
              <w:t xml:space="preserve">- состав и структура имущества организации; </w:t>
            </w:r>
          </w:p>
          <w:p w14:paraId="19012FEE" w14:textId="77777777" w:rsidR="00B42F25" w:rsidRPr="004330E0" w:rsidRDefault="00B42F25" w:rsidP="007C3621">
            <w:pPr>
              <w:pStyle w:val="affffff0"/>
              <w:spacing w:line="276" w:lineRule="auto"/>
              <w:rPr>
                <w:b/>
                <w:color w:val="FF0000"/>
              </w:rPr>
            </w:pPr>
            <w:r w:rsidRPr="004330E0">
              <w:t>- ресурсная база организации;</w:t>
            </w:r>
          </w:p>
          <w:p w14:paraId="5D98829E" w14:textId="77777777" w:rsidR="00B42F25" w:rsidRPr="004330E0" w:rsidRDefault="00B42F25" w:rsidP="007C3621">
            <w:pPr>
              <w:pStyle w:val="affffff0"/>
              <w:spacing w:line="276" w:lineRule="auto"/>
            </w:pPr>
            <w:r w:rsidRPr="004330E0">
              <w:t>- виды инвестиций, особенности и цикл инвестиционного проекта;</w:t>
            </w:r>
          </w:p>
          <w:p w14:paraId="3ED7DA57" w14:textId="336681E5" w:rsidR="00B42F25" w:rsidRPr="004330E0" w:rsidRDefault="00B42F25" w:rsidP="007C3621">
            <w:pPr>
              <w:pStyle w:val="affffff0"/>
              <w:spacing w:line="276" w:lineRule="auto"/>
            </w:pPr>
            <w:r w:rsidRPr="004330E0">
              <w:t>- классификация персонала организации, нормирование и производительность его труда;</w:t>
            </w:r>
            <w:r w:rsidR="009334D7">
              <w:t xml:space="preserve">  </w:t>
            </w:r>
            <w:r w:rsidRPr="004330E0">
              <w:t>- мотивация труда: формы оплаты труда и их разновидности;</w:t>
            </w:r>
          </w:p>
          <w:p w14:paraId="79E00781" w14:textId="77777777" w:rsidR="00B42F25" w:rsidRPr="004330E0" w:rsidRDefault="00B42F25" w:rsidP="007C3621">
            <w:pPr>
              <w:pStyle w:val="affffff0"/>
              <w:spacing w:line="276" w:lineRule="auto"/>
            </w:pPr>
            <w:r w:rsidRPr="004330E0">
              <w:t xml:space="preserve">формы организации труда; </w:t>
            </w:r>
          </w:p>
          <w:p w14:paraId="228CE025" w14:textId="77777777" w:rsidR="00B42F25" w:rsidRPr="004330E0" w:rsidRDefault="00B42F25" w:rsidP="007C3621">
            <w:pPr>
              <w:pStyle w:val="affffff0"/>
              <w:spacing w:line="276" w:lineRule="auto"/>
            </w:pPr>
            <w:r w:rsidRPr="004330E0">
              <w:t>- стили управления, коммуникации, принципы делового общения;</w:t>
            </w:r>
          </w:p>
          <w:p w14:paraId="117F9DB9" w14:textId="77777777" w:rsidR="00B42F25" w:rsidRPr="004330E0" w:rsidRDefault="00B42F25" w:rsidP="007C3621">
            <w:pPr>
              <w:pStyle w:val="affffff0"/>
              <w:spacing w:line="276" w:lineRule="auto"/>
            </w:pPr>
            <w:r w:rsidRPr="004330E0">
              <w:t>- процесс принятия и реализации управленческих решений;</w:t>
            </w:r>
          </w:p>
          <w:p w14:paraId="67D2711C" w14:textId="77777777" w:rsidR="00B42F25" w:rsidRPr="004330E0" w:rsidRDefault="00B42F25" w:rsidP="007C3621">
            <w:pPr>
              <w:pStyle w:val="affffff0"/>
              <w:spacing w:line="276" w:lineRule="auto"/>
            </w:pPr>
            <w:r w:rsidRPr="004330E0">
              <w:t>- внешняя и внутренняя среда организации</w:t>
            </w:r>
          </w:p>
          <w:p w14:paraId="0F4A3423" w14:textId="77777777" w:rsidR="00B42F25" w:rsidRPr="004330E0" w:rsidRDefault="00B42F25" w:rsidP="007C3621">
            <w:pPr>
              <w:pStyle w:val="affffff0"/>
              <w:spacing w:line="276" w:lineRule="auto"/>
            </w:pPr>
            <w:r w:rsidRPr="004330E0">
              <w:t>- содержание и значение особенностей коммуникативного общения в различных экономических, социальных, национальных и культурных сферах</w:t>
            </w:r>
          </w:p>
          <w:p w14:paraId="2CBEEAF2" w14:textId="77777777" w:rsidR="00B42F25" w:rsidRPr="004330E0" w:rsidRDefault="00B42F25" w:rsidP="007C3621">
            <w:pPr>
              <w:pStyle w:val="affffff0"/>
              <w:spacing w:line="276" w:lineRule="auto"/>
            </w:pPr>
            <w:r w:rsidRPr="004330E0">
              <w:t>- содержание и значение организационной (корпоративной) культуры</w:t>
            </w:r>
          </w:p>
          <w:p w14:paraId="334823A7" w14:textId="77777777" w:rsidR="00B42F25" w:rsidRPr="004330E0" w:rsidRDefault="00B42F25" w:rsidP="007C3621">
            <w:pPr>
              <w:pStyle w:val="affffff0"/>
              <w:spacing w:line="276" w:lineRule="auto"/>
            </w:pPr>
            <w:r w:rsidRPr="004330E0">
              <w:t>- основные виды современных информационных технологий и особенности их применения в различных отраслях и сферах экономики;</w:t>
            </w:r>
          </w:p>
          <w:p w14:paraId="718C7A0F" w14:textId="77777777" w:rsidR="00B42F25" w:rsidRPr="004330E0" w:rsidRDefault="00B42F25" w:rsidP="007C3621">
            <w:pPr>
              <w:pStyle w:val="affffff0"/>
              <w:spacing w:line="276" w:lineRule="auto"/>
            </w:pPr>
            <w:r w:rsidRPr="004330E0">
              <w:t>- особенности экономической деятельности организации с учетом языка документации</w:t>
            </w:r>
          </w:p>
          <w:p w14:paraId="35337AB9" w14:textId="77777777" w:rsidR="00B42F25" w:rsidRPr="004330E0" w:rsidRDefault="00B42F25" w:rsidP="007C3621">
            <w:pPr>
              <w:pStyle w:val="affffff0"/>
              <w:spacing w:line="276" w:lineRule="auto"/>
            </w:pPr>
            <w:r w:rsidRPr="004330E0">
              <w:t>- основы организации производственного процесса;</w:t>
            </w:r>
          </w:p>
          <w:p w14:paraId="12F7ECFE" w14:textId="77777777" w:rsidR="00B42F25" w:rsidRPr="004330E0" w:rsidRDefault="00B42F25" w:rsidP="007C3621">
            <w:pPr>
              <w:pStyle w:val="affffff0"/>
              <w:spacing w:line="276" w:lineRule="auto"/>
            </w:pPr>
            <w:r w:rsidRPr="004330E0">
              <w:t>- основные показатели производственной программы организации;</w:t>
            </w:r>
          </w:p>
          <w:p w14:paraId="4C4B8152" w14:textId="77777777" w:rsidR="00B42F25" w:rsidRPr="004330E0" w:rsidRDefault="00B42F25" w:rsidP="007C3621">
            <w:pPr>
              <w:pStyle w:val="affffff0"/>
              <w:spacing w:line="276" w:lineRule="auto"/>
            </w:pPr>
            <w:r w:rsidRPr="004330E0">
              <w:t>- показатели оценки эффективности использования основных и оборотных средств, трудовых ресурсов, пути улучшения их использования в организации;</w:t>
            </w:r>
          </w:p>
          <w:p w14:paraId="07AD17B6" w14:textId="77777777" w:rsidR="00B42F25" w:rsidRPr="004330E0" w:rsidRDefault="00B42F25" w:rsidP="007C3621">
            <w:pPr>
              <w:pStyle w:val="affffff0"/>
              <w:spacing w:line="276" w:lineRule="auto"/>
            </w:pPr>
            <w:r w:rsidRPr="004330E0">
              <w:t xml:space="preserve">- понятие доходов и выручки; </w:t>
            </w:r>
          </w:p>
          <w:p w14:paraId="16734A55" w14:textId="77777777" w:rsidR="00B42F25" w:rsidRPr="004330E0" w:rsidRDefault="00B42F25" w:rsidP="007C3621">
            <w:pPr>
              <w:pStyle w:val="affffff0"/>
              <w:spacing w:line="276" w:lineRule="auto"/>
            </w:pPr>
            <w:r w:rsidRPr="004330E0">
              <w:t>- сущность себестоимости и классификация расходов организации;</w:t>
            </w:r>
          </w:p>
          <w:p w14:paraId="5FF74E9B" w14:textId="77777777" w:rsidR="00B42F25" w:rsidRPr="004330E0" w:rsidRDefault="00B42F25" w:rsidP="007C3621">
            <w:pPr>
              <w:pStyle w:val="affffff0"/>
              <w:spacing w:line="276" w:lineRule="auto"/>
            </w:pPr>
            <w:r w:rsidRPr="004330E0">
              <w:t>- понятие, виды цен и методы ценообразования;</w:t>
            </w:r>
          </w:p>
          <w:p w14:paraId="2D8F8533" w14:textId="77777777" w:rsidR="00B42F25" w:rsidRPr="004330E0" w:rsidRDefault="00B42F25" w:rsidP="007C3621">
            <w:pPr>
              <w:pStyle w:val="affffff0"/>
              <w:spacing w:line="276" w:lineRule="auto"/>
            </w:pPr>
            <w:r w:rsidRPr="004330E0">
              <w:t>- виды, методы формирования, распределения и использования прибыли;</w:t>
            </w:r>
          </w:p>
          <w:p w14:paraId="75F5B6C9" w14:textId="77777777" w:rsidR="00B42F25" w:rsidRPr="004330E0" w:rsidRDefault="00B42F25" w:rsidP="007C3621">
            <w:pPr>
              <w:pStyle w:val="affffff0"/>
              <w:spacing w:line="276" w:lineRule="auto"/>
            </w:pPr>
            <w:r w:rsidRPr="004330E0">
              <w:t>- понятие и виды показателей рентабельности.</w:t>
            </w:r>
          </w:p>
        </w:tc>
      </w:tr>
    </w:tbl>
    <w:p w14:paraId="30D717B1" w14:textId="77777777" w:rsidR="00B42F25" w:rsidRPr="004330E0" w:rsidRDefault="00B42F25" w:rsidP="007C3621">
      <w:pPr>
        <w:pStyle w:val="afffffe"/>
        <w:spacing w:line="276" w:lineRule="auto"/>
      </w:pPr>
    </w:p>
    <w:p w14:paraId="46B4B5BF" w14:textId="77777777" w:rsidR="00B42F25" w:rsidRPr="004330E0" w:rsidRDefault="00B42F25" w:rsidP="007C3621">
      <w:pPr>
        <w:pStyle w:val="afffffe"/>
        <w:spacing w:line="276" w:lineRule="auto"/>
      </w:pPr>
    </w:p>
    <w:p w14:paraId="1DAD2F10" w14:textId="77777777" w:rsidR="00B42F25" w:rsidRPr="004330E0" w:rsidRDefault="00B42F25" w:rsidP="007C3621">
      <w:pPr>
        <w:pStyle w:val="afffffe"/>
        <w:spacing w:line="276" w:lineRule="auto"/>
      </w:pPr>
    </w:p>
    <w:p w14:paraId="17F34804" w14:textId="77777777" w:rsidR="00B42F25" w:rsidRPr="00E34C2D" w:rsidRDefault="00B42F25" w:rsidP="00541BB0">
      <w:pPr>
        <w:spacing w:line="276" w:lineRule="auto"/>
        <w:jc w:val="center"/>
        <w:rPr>
          <w:b/>
          <w:bCs/>
        </w:rPr>
      </w:pPr>
      <w:r w:rsidRPr="004330E0">
        <w:br w:type="page"/>
      </w:r>
      <w:r w:rsidRPr="00E34C2D">
        <w:rPr>
          <w:b/>
          <w:bCs/>
        </w:rPr>
        <w:t>2. СТРУКТУРА И СОДЕРЖАНИЕ УЧЕБНОЙ ДИСЦИПЛИНЫ</w:t>
      </w:r>
    </w:p>
    <w:p w14:paraId="6B1E74B4" w14:textId="77777777" w:rsidR="00B42F25" w:rsidRPr="004330E0" w:rsidRDefault="00B42F25" w:rsidP="007C3621">
      <w:pPr>
        <w:pStyle w:val="affffff7"/>
        <w:spacing w:line="276" w:lineRule="auto"/>
      </w:pPr>
      <w:r w:rsidRPr="004330E0">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24"/>
        <w:gridCol w:w="1758"/>
      </w:tblGrid>
      <w:tr w:rsidR="00B42F25" w:rsidRPr="004330E0" w14:paraId="37676383" w14:textId="77777777" w:rsidTr="00A00A1E">
        <w:trPr>
          <w:trHeight w:val="490"/>
        </w:trPr>
        <w:tc>
          <w:tcPr>
            <w:tcW w:w="4073" w:type="pct"/>
            <w:vAlign w:val="center"/>
          </w:tcPr>
          <w:p w14:paraId="0A700086" w14:textId="77777777" w:rsidR="00B42F25" w:rsidRPr="004330E0" w:rsidRDefault="00B42F25" w:rsidP="007C3621">
            <w:pPr>
              <w:suppressAutoHyphens/>
              <w:spacing w:line="276" w:lineRule="auto"/>
              <w:rPr>
                <w:b/>
              </w:rPr>
            </w:pPr>
            <w:r w:rsidRPr="004330E0">
              <w:rPr>
                <w:b/>
              </w:rPr>
              <w:t>Вид учебной работы</w:t>
            </w:r>
          </w:p>
        </w:tc>
        <w:tc>
          <w:tcPr>
            <w:tcW w:w="927" w:type="pct"/>
            <w:vAlign w:val="center"/>
          </w:tcPr>
          <w:p w14:paraId="05D0D426" w14:textId="4B7D82EC" w:rsidR="00B42F25" w:rsidRPr="004330E0" w:rsidRDefault="00B42F25" w:rsidP="007C3621">
            <w:pPr>
              <w:suppressAutoHyphens/>
              <w:spacing w:line="276" w:lineRule="auto"/>
              <w:rPr>
                <w:b/>
                <w:iCs/>
              </w:rPr>
            </w:pPr>
            <w:r w:rsidRPr="004330E0">
              <w:rPr>
                <w:b/>
                <w:iCs/>
              </w:rPr>
              <w:t>Объем</w:t>
            </w:r>
            <w:r w:rsidR="00541BB0">
              <w:rPr>
                <w:b/>
                <w:iCs/>
              </w:rPr>
              <w:t xml:space="preserve"> в </w:t>
            </w:r>
            <w:r w:rsidRPr="004330E0">
              <w:rPr>
                <w:b/>
                <w:iCs/>
              </w:rPr>
              <w:t>час</w:t>
            </w:r>
            <w:r w:rsidR="00541BB0">
              <w:rPr>
                <w:b/>
                <w:iCs/>
              </w:rPr>
              <w:t>ах</w:t>
            </w:r>
          </w:p>
        </w:tc>
      </w:tr>
      <w:tr w:rsidR="00B42F25" w:rsidRPr="004330E0" w14:paraId="5DD66A64" w14:textId="77777777" w:rsidTr="00A00A1E">
        <w:trPr>
          <w:trHeight w:val="490"/>
        </w:trPr>
        <w:tc>
          <w:tcPr>
            <w:tcW w:w="4073" w:type="pct"/>
            <w:vAlign w:val="center"/>
          </w:tcPr>
          <w:p w14:paraId="14616ACA" w14:textId="77777777" w:rsidR="00B42F25" w:rsidRPr="004330E0" w:rsidRDefault="00B42F25" w:rsidP="007C3621">
            <w:pPr>
              <w:pStyle w:val="affffff0"/>
              <w:spacing w:line="276" w:lineRule="auto"/>
            </w:pPr>
            <w:r w:rsidRPr="004330E0">
              <w:rPr>
                <w:b/>
                <w:lang w:eastAsia="en-US"/>
              </w:rPr>
              <w:t xml:space="preserve">Объем образовательной программы </w:t>
            </w:r>
            <w:r w:rsidRPr="004330E0">
              <w:rPr>
                <w:b/>
              </w:rPr>
              <w:t>учебной дисциплины</w:t>
            </w:r>
          </w:p>
        </w:tc>
        <w:tc>
          <w:tcPr>
            <w:tcW w:w="927" w:type="pct"/>
            <w:vAlign w:val="center"/>
          </w:tcPr>
          <w:p w14:paraId="784A84D2" w14:textId="77777777" w:rsidR="00B42F25" w:rsidRPr="004330E0" w:rsidRDefault="00B42F25" w:rsidP="007C3621">
            <w:pPr>
              <w:suppressAutoHyphens/>
              <w:spacing w:line="276" w:lineRule="auto"/>
              <w:jc w:val="center"/>
              <w:rPr>
                <w:iCs/>
              </w:rPr>
            </w:pPr>
            <w:r w:rsidRPr="004330E0">
              <w:rPr>
                <w:iCs/>
              </w:rPr>
              <w:t>74</w:t>
            </w:r>
          </w:p>
        </w:tc>
      </w:tr>
      <w:tr w:rsidR="00B42F25" w:rsidRPr="004330E0" w14:paraId="15E76E47" w14:textId="77777777" w:rsidTr="00A00A1E">
        <w:trPr>
          <w:trHeight w:val="490"/>
        </w:trPr>
        <w:tc>
          <w:tcPr>
            <w:tcW w:w="4073" w:type="pct"/>
            <w:vAlign w:val="center"/>
          </w:tcPr>
          <w:p w14:paraId="05BC7325" w14:textId="77777777" w:rsidR="00B42F25" w:rsidRPr="004330E0" w:rsidRDefault="00B42F25" w:rsidP="007C3621">
            <w:pPr>
              <w:pStyle w:val="affffff0"/>
              <w:spacing w:line="276" w:lineRule="auto"/>
              <w:rPr>
                <w:b/>
                <w:lang w:eastAsia="en-US"/>
              </w:rPr>
            </w:pPr>
            <w:r w:rsidRPr="004330E0">
              <w:rPr>
                <w:b/>
                <w:lang w:eastAsia="en-US"/>
              </w:rPr>
              <w:t>в т.ч. в форме практической подготовки</w:t>
            </w:r>
          </w:p>
        </w:tc>
        <w:tc>
          <w:tcPr>
            <w:tcW w:w="927" w:type="pct"/>
            <w:vAlign w:val="center"/>
          </w:tcPr>
          <w:p w14:paraId="299A0CBD" w14:textId="77777777" w:rsidR="00B42F25" w:rsidRPr="004330E0" w:rsidRDefault="00B42F25" w:rsidP="007C3621">
            <w:pPr>
              <w:suppressAutoHyphens/>
              <w:spacing w:line="276" w:lineRule="auto"/>
              <w:jc w:val="center"/>
              <w:rPr>
                <w:iCs/>
              </w:rPr>
            </w:pPr>
            <w:r w:rsidRPr="004330E0">
              <w:rPr>
                <w:iCs/>
              </w:rPr>
              <w:t>36</w:t>
            </w:r>
          </w:p>
        </w:tc>
      </w:tr>
      <w:tr w:rsidR="00B42F25" w:rsidRPr="004330E0" w14:paraId="0BA073A5" w14:textId="77777777" w:rsidTr="00A00A1E">
        <w:trPr>
          <w:trHeight w:val="490"/>
        </w:trPr>
        <w:tc>
          <w:tcPr>
            <w:tcW w:w="5000" w:type="pct"/>
            <w:gridSpan w:val="2"/>
            <w:vAlign w:val="center"/>
          </w:tcPr>
          <w:p w14:paraId="6A7E556F" w14:textId="77777777" w:rsidR="00B42F25" w:rsidRPr="004330E0" w:rsidRDefault="00B42F25" w:rsidP="007C3621">
            <w:pPr>
              <w:suppressAutoHyphens/>
              <w:spacing w:line="276" w:lineRule="auto"/>
              <w:rPr>
                <w:iCs/>
              </w:rPr>
            </w:pPr>
            <w:r w:rsidRPr="004330E0">
              <w:t>в т. ч.:</w:t>
            </w:r>
          </w:p>
        </w:tc>
      </w:tr>
      <w:tr w:rsidR="00B42F25" w:rsidRPr="004330E0" w14:paraId="7823DA3F" w14:textId="77777777" w:rsidTr="00A00A1E">
        <w:trPr>
          <w:trHeight w:val="490"/>
        </w:trPr>
        <w:tc>
          <w:tcPr>
            <w:tcW w:w="4073" w:type="pct"/>
            <w:vAlign w:val="center"/>
          </w:tcPr>
          <w:p w14:paraId="25813F22" w14:textId="77777777" w:rsidR="00B42F25" w:rsidRPr="004330E0" w:rsidRDefault="00B42F25" w:rsidP="007C3621">
            <w:pPr>
              <w:suppressAutoHyphens/>
              <w:spacing w:line="276" w:lineRule="auto"/>
            </w:pPr>
            <w:r w:rsidRPr="004330E0">
              <w:t>теоретическое обучение</w:t>
            </w:r>
          </w:p>
        </w:tc>
        <w:tc>
          <w:tcPr>
            <w:tcW w:w="927" w:type="pct"/>
            <w:vAlign w:val="center"/>
          </w:tcPr>
          <w:p w14:paraId="6A5FCC0C" w14:textId="77777777" w:rsidR="00B42F25" w:rsidRPr="004330E0" w:rsidRDefault="00B42F25" w:rsidP="007C3621">
            <w:pPr>
              <w:suppressAutoHyphens/>
              <w:spacing w:line="276" w:lineRule="auto"/>
              <w:jc w:val="center"/>
              <w:rPr>
                <w:iCs/>
              </w:rPr>
            </w:pPr>
            <w:r w:rsidRPr="004330E0">
              <w:rPr>
                <w:iCs/>
              </w:rPr>
              <w:t>24</w:t>
            </w:r>
          </w:p>
        </w:tc>
      </w:tr>
      <w:tr w:rsidR="00B42F25" w:rsidRPr="004330E0" w14:paraId="35544F8E" w14:textId="77777777" w:rsidTr="00A00A1E">
        <w:trPr>
          <w:trHeight w:val="490"/>
        </w:trPr>
        <w:tc>
          <w:tcPr>
            <w:tcW w:w="4073" w:type="pct"/>
            <w:vAlign w:val="center"/>
          </w:tcPr>
          <w:p w14:paraId="1278A6B0" w14:textId="77777777" w:rsidR="00B42F25" w:rsidRPr="004330E0" w:rsidRDefault="00B42F25" w:rsidP="007C3621">
            <w:pPr>
              <w:suppressAutoHyphens/>
              <w:spacing w:line="276" w:lineRule="auto"/>
            </w:pPr>
            <w:r w:rsidRPr="004330E0">
              <w:t>практические занятия</w:t>
            </w:r>
          </w:p>
        </w:tc>
        <w:tc>
          <w:tcPr>
            <w:tcW w:w="927" w:type="pct"/>
            <w:vAlign w:val="center"/>
          </w:tcPr>
          <w:p w14:paraId="399F74E5" w14:textId="77777777" w:rsidR="00B42F25" w:rsidRPr="004330E0" w:rsidRDefault="00B42F25" w:rsidP="007C3621">
            <w:pPr>
              <w:suppressAutoHyphens/>
              <w:spacing w:line="276" w:lineRule="auto"/>
              <w:jc w:val="center"/>
              <w:rPr>
                <w:iCs/>
              </w:rPr>
            </w:pPr>
            <w:r w:rsidRPr="004330E0">
              <w:rPr>
                <w:iCs/>
              </w:rPr>
              <w:t>20</w:t>
            </w:r>
          </w:p>
        </w:tc>
      </w:tr>
      <w:tr w:rsidR="00B42F25" w:rsidRPr="004330E0" w14:paraId="593F382D" w14:textId="77777777" w:rsidTr="00A00A1E">
        <w:trPr>
          <w:trHeight w:val="490"/>
        </w:trPr>
        <w:tc>
          <w:tcPr>
            <w:tcW w:w="4073" w:type="pct"/>
            <w:vAlign w:val="center"/>
          </w:tcPr>
          <w:p w14:paraId="7E7CD6AB" w14:textId="77777777" w:rsidR="00B42F25" w:rsidRPr="004330E0" w:rsidRDefault="00B42F25" w:rsidP="007C3621">
            <w:pPr>
              <w:suppressAutoHyphens/>
              <w:spacing w:line="276" w:lineRule="auto"/>
            </w:pPr>
            <w:r w:rsidRPr="004330E0">
              <w:t>курсовая работа</w:t>
            </w:r>
          </w:p>
        </w:tc>
        <w:tc>
          <w:tcPr>
            <w:tcW w:w="927" w:type="pct"/>
            <w:vAlign w:val="center"/>
          </w:tcPr>
          <w:p w14:paraId="16446765" w14:textId="77777777" w:rsidR="00B42F25" w:rsidRPr="004330E0" w:rsidRDefault="00B42F25" w:rsidP="007C3621">
            <w:pPr>
              <w:suppressAutoHyphens/>
              <w:spacing w:line="276" w:lineRule="auto"/>
              <w:jc w:val="center"/>
              <w:rPr>
                <w:iCs/>
              </w:rPr>
            </w:pPr>
            <w:r w:rsidRPr="004330E0">
              <w:rPr>
                <w:iCs/>
              </w:rPr>
              <w:t>20</w:t>
            </w:r>
          </w:p>
        </w:tc>
      </w:tr>
      <w:tr w:rsidR="00B42F25" w:rsidRPr="004330E0" w14:paraId="2DFE811C" w14:textId="77777777" w:rsidTr="00A00A1E">
        <w:trPr>
          <w:trHeight w:val="490"/>
        </w:trPr>
        <w:tc>
          <w:tcPr>
            <w:tcW w:w="4073" w:type="pct"/>
            <w:vAlign w:val="center"/>
          </w:tcPr>
          <w:p w14:paraId="695AEFCF" w14:textId="77777777" w:rsidR="00B42F25" w:rsidRPr="004330E0" w:rsidRDefault="00B42F25" w:rsidP="007C3621">
            <w:pPr>
              <w:suppressAutoHyphens/>
              <w:spacing w:line="276" w:lineRule="auto"/>
            </w:pPr>
            <w:r w:rsidRPr="004330E0">
              <w:t xml:space="preserve">самостоятельная работа </w:t>
            </w:r>
          </w:p>
        </w:tc>
        <w:tc>
          <w:tcPr>
            <w:tcW w:w="927" w:type="pct"/>
            <w:vAlign w:val="center"/>
          </w:tcPr>
          <w:p w14:paraId="60AED3C1" w14:textId="77777777" w:rsidR="00B42F25" w:rsidRPr="004330E0" w:rsidRDefault="00B42F25" w:rsidP="007C3621">
            <w:pPr>
              <w:suppressAutoHyphens/>
              <w:spacing w:line="276" w:lineRule="auto"/>
              <w:jc w:val="center"/>
              <w:rPr>
                <w:iCs/>
              </w:rPr>
            </w:pPr>
            <w:r w:rsidRPr="004330E0">
              <w:rPr>
                <w:iCs/>
              </w:rPr>
              <w:t>4</w:t>
            </w:r>
          </w:p>
        </w:tc>
      </w:tr>
      <w:tr w:rsidR="00B42F25" w:rsidRPr="004330E0" w14:paraId="359042E9" w14:textId="77777777" w:rsidTr="00A00A1E">
        <w:trPr>
          <w:trHeight w:val="490"/>
        </w:trPr>
        <w:tc>
          <w:tcPr>
            <w:tcW w:w="4073" w:type="pct"/>
            <w:vAlign w:val="center"/>
          </w:tcPr>
          <w:p w14:paraId="17ABDB87" w14:textId="77777777" w:rsidR="00B42F25" w:rsidRPr="004330E0" w:rsidRDefault="00B42F25" w:rsidP="007C3621">
            <w:pPr>
              <w:suppressAutoHyphens/>
              <w:spacing w:line="276" w:lineRule="auto"/>
              <w:rPr>
                <w:b/>
                <w:i/>
              </w:rPr>
            </w:pPr>
            <w:r w:rsidRPr="004330E0">
              <w:rPr>
                <w:b/>
                <w:iCs/>
              </w:rPr>
              <w:t xml:space="preserve">Промежуточная аттестация </w:t>
            </w:r>
          </w:p>
        </w:tc>
        <w:tc>
          <w:tcPr>
            <w:tcW w:w="927" w:type="pct"/>
            <w:vAlign w:val="center"/>
          </w:tcPr>
          <w:p w14:paraId="3711810B" w14:textId="77777777" w:rsidR="00B42F25" w:rsidRPr="004330E0" w:rsidRDefault="00B42F25" w:rsidP="007C3621">
            <w:pPr>
              <w:suppressAutoHyphens/>
              <w:spacing w:line="276" w:lineRule="auto"/>
              <w:jc w:val="center"/>
              <w:rPr>
                <w:iCs/>
              </w:rPr>
            </w:pPr>
            <w:r w:rsidRPr="004330E0">
              <w:rPr>
                <w:iCs/>
              </w:rPr>
              <w:t>6</w:t>
            </w:r>
          </w:p>
        </w:tc>
      </w:tr>
    </w:tbl>
    <w:p w14:paraId="7A63BC28" w14:textId="77777777" w:rsidR="00B42F25" w:rsidRPr="004330E0" w:rsidRDefault="00B42F25" w:rsidP="007C3621">
      <w:pPr>
        <w:spacing w:line="276" w:lineRule="auto"/>
        <w:jc w:val="center"/>
        <w:rPr>
          <w:b/>
          <w:sz w:val="28"/>
          <w:szCs w:val="28"/>
        </w:rPr>
      </w:pPr>
    </w:p>
    <w:p w14:paraId="5F3650BA" w14:textId="77777777" w:rsidR="00B42F25" w:rsidRPr="004330E0" w:rsidRDefault="00B42F25" w:rsidP="007C3621">
      <w:pPr>
        <w:spacing w:line="276" w:lineRule="auto"/>
        <w:rPr>
          <w:sz w:val="28"/>
          <w:szCs w:val="28"/>
        </w:rPr>
      </w:pPr>
    </w:p>
    <w:p w14:paraId="41C3D5B3" w14:textId="77777777" w:rsidR="00B42F25" w:rsidRPr="004330E0" w:rsidRDefault="00B42F25" w:rsidP="007C3621">
      <w:pPr>
        <w:spacing w:line="276" w:lineRule="auto"/>
        <w:rPr>
          <w:sz w:val="28"/>
          <w:szCs w:val="28"/>
        </w:rPr>
        <w:sectPr w:rsidR="00B42F25" w:rsidRPr="004330E0" w:rsidSect="00D106D4">
          <w:headerReference w:type="default" r:id="rId97"/>
          <w:footerReference w:type="default" r:id="rId98"/>
          <w:pgSz w:w="11906" w:h="16838"/>
          <w:pgMar w:top="1134" w:right="707" w:bottom="1134" w:left="1701" w:header="708" w:footer="708" w:gutter="0"/>
          <w:cols w:space="708"/>
          <w:docGrid w:linePitch="360"/>
        </w:sectPr>
      </w:pPr>
    </w:p>
    <w:p w14:paraId="10E9FD9C" w14:textId="77777777" w:rsidR="00B42F25" w:rsidRDefault="00B42F25" w:rsidP="00426D51">
      <w:pPr>
        <w:numPr>
          <w:ilvl w:val="1"/>
          <w:numId w:val="27"/>
        </w:numPr>
        <w:spacing w:line="276" w:lineRule="auto"/>
        <w:rPr>
          <w:b/>
        </w:rPr>
      </w:pPr>
      <w:r w:rsidRPr="004330E0">
        <w:rPr>
          <w:b/>
        </w:rPr>
        <w:t xml:space="preserve">Тематический план и содержание учебной дисциплины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8505"/>
        <w:gridCol w:w="1418"/>
        <w:gridCol w:w="1984"/>
      </w:tblGrid>
      <w:tr w:rsidR="0060672C" w:rsidRPr="00541BB0" w14:paraId="45B1E17C" w14:textId="77777777" w:rsidTr="00D143B2">
        <w:tc>
          <w:tcPr>
            <w:tcW w:w="2943" w:type="dxa"/>
          </w:tcPr>
          <w:p w14:paraId="7BB30B61" w14:textId="77777777" w:rsidR="0060672C" w:rsidRPr="00541BB0" w:rsidRDefault="0060672C" w:rsidP="00D143B2">
            <w:pPr>
              <w:spacing w:line="276" w:lineRule="auto"/>
              <w:jc w:val="center"/>
              <w:rPr>
                <w:b/>
                <w:sz w:val="22"/>
                <w:szCs w:val="22"/>
              </w:rPr>
            </w:pPr>
            <w:r w:rsidRPr="00541BB0">
              <w:rPr>
                <w:b/>
                <w:sz w:val="22"/>
                <w:szCs w:val="22"/>
              </w:rPr>
              <w:t xml:space="preserve">Наименование </w:t>
            </w:r>
          </w:p>
          <w:p w14:paraId="1EC893E8" w14:textId="77777777" w:rsidR="0060672C" w:rsidRPr="00541BB0" w:rsidRDefault="0060672C" w:rsidP="00D143B2">
            <w:pPr>
              <w:spacing w:line="276" w:lineRule="auto"/>
              <w:jc w:val="center"/>
              <w:rPr>
                <w:b/>
                <w:sz w:val="22"/>
                <w:szCs w:val="22"/>
              </w:rPr>
            </w:pPr>
            <w:r w:rsidRPr="00541BB0">
              <w:rPr>
                <w:b/>
                <w:sz w:val="22"/>
                <w:szCs w:val="22"/>
              </w:rPr>
              <w:t>разделов и тем</w:t>
            </w:r>
          </w:p>
        </w:tc>
        <w:tc>
          <w:tcPr>
            <w:tcW w:w="8505" w:type="dxa"/>
          </w:tcPr>
          <w:p w14:paraId="0FDEF4F0" w14:textId="77777777" w:rsidR="0060672C" w:rsidRPr="00541BB0" w:rsidRDefault="0060672C" w:rsidP="00D143B2">
            <w:pPr>
              <w:spacing w:line="276" w:lineRule="auto"/>
              <w:jc w:val="center"/>
              <w:rPr>
                <w:b/>
                <w:sz w:val="22"/>
                <w:szCs w:val="22"/>
              </w:rPr>
            </w:pPr>
            <w:r w:rsidRPr="00541BB0">
              <w:rPr>
                <w:b/>
                <w:sz w:val="22"/>
                <w:szCs w:val="22"/>
              </w:rPr>
              <w:t>Содержание учебного материала и формы организации деятельности обучающихся</w:t>
            </w:r>
          </w:p>
        </w:tc>
        <w:tc>
          <w:tcPr>
            <w:tcW w:w="1418" w:type="dxa"/>
          </w:tcPr>
          <w:p w14:paraId="776763DD" w14:textId="1644F570" w:rsidR="0060672C" w:rsidRPr="00541BB0" w:rsidRDefault="00A06DF8" w:rsidP="00D143B2">
            <w:pPr>
              <w:spacing w:line="276" w:lineRule="auto"/>
              <w:jc w:val="center"/>
              <w:rPr>
                <w:b/>
                <w:sz w:val="22"/>
                <w:szCs w:val="22"/>
              </w:rPr>
            </w:pPr>
            <w:r w:rsidRPr="00A06DF8">
              <w:rPr>
                <w:b/>
                <w:bCs/>
                <w:sz w:val="22"/>
                <w:szCs w:val="22"/>
              </w:rPr>
              <w:t xml:space="preserve">Объем, ак. ч / в том числе </w:t>
            </w:r>
            <w:r w:rsidRPr="00A06DF8">
              <w:rPr>
                <w:b/>
                <w:bCs/>
                <w:sz w:val="22"/>
                <w:szCs w:val="22"/>
              </w:rPr>
              <w:br/>
              <w:t>в форме практической подготовки, ак. ч</w:t>
            </w:r>
          </w:p>
        </w:tc>
        <w:tc>
          <w:tcPr>
            <w:tcW w:w="1984" w:type="dxa"/>
          </w:tcPr>
          <w:p w14:paraId="546F1CD4" w14:textId="77777777" w:rsidR="0060672C" w:rsidRPr="00541BB0" w:rsidRDefault="0060672C" w:rsidP="00D143B2">
            <w:pPr>
              <w:spacing w:line="276" w:lineRule="auto"/>
              <w:jc w:val="center"/>
              <w:rPr>
                <w:b/>
                <w:sz w:val="22"/>
                <w:szCs w:val="22"/>
              </w:rPr>
            </w:pPr>
            <w:r w:rsidRPr="00541BB0">
              <w:rPr>
                <w:b/>
                <w:bCs/>
                <w:sz w:val="22"/>
                <w:szCs w:val="22"/>
              </w:rPr>
              <w:t>Коды компетенций и личностных результатов</w:t>
            </w:r>
            <w:r w:rsidRPr="00541BB0">
              <w:rPr>
                <w:b/>
                <w:bCs/>
                <w:sz w:val="22"/>
                <w:szCs w:val="22"/>
                <w:vertAlign w:val="superscript"/>
              </w:rPr>
              <w:footnoteReference w:id="30"/>
            </w:r>
            <w:r w:rsidRPr="00541BB0">
              <w:rPr>
                <w:b/>
                <w:bCs/>
                <w:sz w:val="22"/>
                <w:szCs w:val="22"/>
              </w:rPr>
              <w:t>, формированию которых способствует элемент программы</w:t>
            </w:r>
          </w:p>
        </w:tc>
      </w:tr>
      <w:tr w:rsidR="00B42F25" w:rsidRPr="004330E0" w14:paraId="09465627" w14:textId="77777777" w:rsidTr="0060672C">
        <w:trPr>
          <w:tblHeader/>
        </w:trPr>
        <w:tc>
          <w:tcPr>
            <w:tcW w:w="2943" w:type="dxa"/>
          </w:tcPr>
          <w:p w14:paraId="08A66CCF" w14:textId="77777777" w:rsidR="00B42F25" w:rsidRPr="004330E0" w:rsidRDefault="00B42F25" w:rsidP="007C3621">
            <w:pPr>
              <w:spacing w:line="276" w:lineRule="auto"/>
              <w:jc w:val="center"/>
              <w:rPr>
                <w:b/>
              </w:rPr>
            </w:pPr>
            <w:r w:rsidRPr="004330E0">
              <w:rPr>
                <w:b/>
              </w:rPr>
              <w:t>1</w:t>
            </w:r>
          </w:p>
        </w:tc>
        <w:tc>
          <w:tcPr>
            <w:tcW w:w="8505" w:type="dxa"/>
          </w:tcPr>
          <w:p w14:paraId="73A8E71C" w14:textId="77777777" w:rsidR="00B42F25" w:rsidRPr="004330E0" w:rsidRDefault="00B42F25" w:rsidP="007C3621">
            <w:pPr>
              <w:spacing w:line="276" w:lineRule="auto"/>
              <w:jc w:val="center"/>
              <w:rPr>
                <w:b/>
              </w:rPr>
            </w:pPr>
            <w:r w:rsidRPr="004330E0">
              <w:rPr>
                <w:b/>
              </w:rPr>
              <w:t>2</w:t>
            </w:r>
          </w:p>
        </w:tc>
        <w:tc>
          <w:tcPr>
            <w:tcW w:w="1418" w:type="dxa"/>
          </w:tcPr>
          <w:p w14:paraId="31B719EE" w14:textId="77777777" w:rsidR="00B42F25" w:rsidRPr="004330E0" w:rsidRDefault="00B42F25" w:rsidP="007C3621">
            <w:pPr>
              <w:spacing w:line="276" w:lineRule="auto"/>
              <w:jc w:val="center"/>
              <w:rPr>
                <w:b/>
              </w:rPr>
            </w:pPr>
            <w:r w:rsidRPr="004330E0">
              <w:rPr>
                <w:b/>
              </w:rPr>
              <w:t>3</w:t>
            </w:r>
          </w:p>
        </w:tc>
        <w:tc>
          <w:tcPr>
            <w:tcW w:w="1984" w:type="dxa"/>
          </w:tcPr>
          <w:p w14:paraId="586A8392" w14:textId="77777777" w:rsidR="00B42F25" w:rsidRPr="004330E0" w:rsidRDefault="00B42F25" w:rsidP="007C3621">
            <w:pPr>
              <w:spacing w:line="276" w:lineRule="auto"/>
              <w:jc w:val="center"/>
              <w:rPr>
                <w:b/>
              </w:rPr>
            </w:pPr>
            <w:r w:rsidRPr="004330E0">
              <w:rPr>
                <w:b/>
              </w:rPr>
              <w:t>4</w:t>
            </w:r>
          </w:p>
        </w:tc>
      </w:tr>
      <w:tr w:rsidR="00B42F25" w:rsidRPr="004330E0" w14:paraId="3C1EA26C" w14:textId="77777777" w:rsidTr="00A00A1E">
        <w:trPr>
          <w:trHeight w:val="413"/>
        </w:trPr>
        <w:tc>
          <w:tcPr>
            <w:tcW w:w="11448" w:type="dxa"/>
            <w:gridSpan w:val="2"/>
          </w:tcPr>
          <w:p w14:paraId="6A63CF09" w14:textId="77777777" w:rsidR="00B42F25" w:rsidRPr="004330E0" w:rsidRDefault="00B42F25" w:rsidP="007C3621">
            <w:pPr>
              <w:spacing w:line="276" w:lineRule="auto"/>
              <w:rPr>
                <w:b/>
              </w:rPr>
            </w:pPr>
            <w:r w:rsidRPr="004330E0">
              <w:rPr>
                <w:b/>
              </w:rPr>
              <w:t xml:space="preserve">РАЗДЕЛ 1. ОРГАНИЗАЦИЯ В УСЛОВИЯХ РЫНКА </w:t>
            </w:r>
          </w:p>
        </w:tc>
        <w:tc>
          <w:tcPr>
            <w:tcW w:w="1418" w:type="dxa"/>
          </w:tcPr>
          <w:p w14:paraId="120A874E" w14:textId="77777777" w:rsidR="00B42F25" w:rsidRPr="004330E0" w:rsidRDefault="00B42F25" w:rsidP="007C3621">
            <w:pPr>
              <w:spacing w:line="276" w:lineRule="auto"/>
              <w:jc w:val="center"/>
              <w:rPr>
                <w:b/>
              </w:rPr>
            </w:pPr>
            <w:r w:rsidRPr="004330E0">
              <w:rPr>
                <w:b/>
                <w:lang w:val="en-US"/>
              </w:rPr>
              <w:t>1</w:t>
            </w:r>
            <w:r w:rsidRPr="004330E0">
              <w:rPr>
                <w:b/>
              </w:rPr>
              <w:t>0</w:t>
            </w:r>
            <w:r w:rsidR="00F7291D">
              <w:rPr>
                <w:b/>
              </w:rPr>
              <w:t>/4</w:t>
            </w:r>
          </w:p>
        </w:tc>
        <w:tc>
          <w:tcPr>
            <w:tcW w:w="1984" w:type="dxa"/>
          </w:tcPr>
          <w:p w14:paraId="38F5788E" w14:textId="77777777" w:rsidR="00B42F25" w:rsidRPr="004330E0" w:rsidRDefault="00B42F25" w:rsidP="007C3621">
            <w:pPr>
              <w:spacing w:line="276" w:lineRule="auto"/>
              <w:jc w:val="center"/>
              <w:rPr>
                <w:b/>
                <w:lang w:val="en-US"/>
              </w:rPr>
            </w:pPr>
          </w:p>
        </w:tc>
      </w:tr>
      <w:tr w:rsidR="00B42F25" w:rsidRPr="004330E0" w14:paraId="54FD225D" w14:textId="77777777" w:rsidTr="00A00A1E">
        <w:tc>
          <w:tcPr>
            <w:tcW w:w="2943" w:type="dxa"/>
          </w:tcPr>
          <w:p w14:paraId="7E49E3F8" w14:textId="77777777" w:rsidR="00B42F25" w:rsidRPr="004330E0" w:rsidRDefault="00B42F25" w:rsidP="007C3621">
            <w:pPr>
              <w:spacing w:line="276" w:lineRule="auto"/>
            </w:pPr>
            <w:r w:rsidRPr="004330E0">
              <w:t>Введение</w:t>
            </w:r>
            <w:r w:rsidRPr="004330E0">
              <w:tab/>
            </w:r>
          </w:p>
        </w:tc>
        <w:tc>
          <w:tcPr>
            <w:tcW w:w="8505" w:type="dxa"/>
          </w:tcPr>
          <w:p w14:paraId="73BBA005" w14:textId="77777777" w:rsidR="00B42F25" w:rsidRPr="004330E0" w:rsidRDefault="00B42F25" w:rsidP="007C3621">
            <w:pPr>
              <w:spacing w:line="276" w:lineRule="auto"/>
            </w:pPr>
            <w:r w:rsidRPr="004330E0">
              <w:t>Предмет и задачи курса «Экономика организации».</w:t>
            </w:r>
          </w:p>
        </w:tc>
        <w:tc>
          <w:tcPr>
            <w:tcW w:w="1418" w:type="dxa"/>
          </w:tcPr>
          <w:p w14:paraId="7FF6D4A0" w14:textId="77777777" w:rsidR="00B42F25" w:rsidRPr="004330E0" w:rsidRDefault="00B42F25" w:rsidP="007C3621">
            <w:pPr>
              <w:spacing w:line="276" w:lineRule="auto"/>
              <w:jc w:val="center"/>
              <w:rPr>
                <w:b/>
              </w:rPr>
            </w:pPr>
          </w:p>
        </w:tc>
        <w:tc>
          <w:tcPr>
            <w:tcW w:w="1984" w:type="dxa"/>
          </w:tcPr>
          <w:p w14:paraId="3B480539" w14:textId="77777777" w:rsidR="00B42F25" w:rsidRPr="004330E0" w:rsidRDefault="00B42F25" w:rsidP="007C3621">
            <w:pPr>
              <w:spacing w:line="276" w:lineRule="auto"/>
              <w:jc w:val="center"/>
              <w:rPr>
                <w:b/>
              </w:rPr>
            </w:pPr>
          </w:p>
        </w:tc>
      </w:tr>
      <w:tr w:rsidR="009E7975" w:rsidRPr="004330E0" w14:paraId="3FD25FCC" w14:textId="77777777" w:rsidTr="00A00A1E">
        <w:tc>
          <w:tcPr>
            <w:tcW w:w="2943" w:type="dxa"/>
            <w:vMerge w:val="restart"/>
          </w:tcPr>
          <w:p w14:paraId="0E1C2EA4" w14:textId="77777777" w:rsidR="009E7975" w:rsidRPr="004330E0" w:rsidRDefault="009E7975" w:rsidP="007C3621">
            <w:pPr>
              <w:spacing w:line="276" w:lineRule="auto"/>
              <w:rPr>
                <w:b/>
              </w:rPr>
            </w:pPr>
            <w:r w:rsidRPr="004330E0">
              <w:rPr>
                <w:b/>
              </w:rPr>
              <w:t>Тема 1.1</w:t>
            </w:r>
          </w:p>
          <w:p w14:paraId="6A360FC9" w14:textId="77777777" w:rsidR="009E7975" w:rsidRPr="004330E0" w:rsidRDefault="009E7975" w:rsidP="007C3621">
            <w:pPr>
              <w:spacing w:line="276" w:lineRule="auto"/>
            </w:pPr>
            <w:r w:rsidRPr="004330E0">
              <w:rPr>
                <w:b/>
              </w:rPr>
              <w:t>Организация – основное звено экономики</w:t>
            </w:r>
          </w:p>
        </w:tc>
        <w:tc>
          <w:tcPr>
            <w:tcW w:w="8505" w:type="dxa"/>
          </w:tcPr>
          <w:p w14:paraId="3708736D" w14:textId="77777777" w:rsidR="009E7975" w:rsidRPr="004330E0" w:rsidRDefault="009E7975" w:rsidP="007C3621">
            <w:pPr>
              <w:spacing w:line="276" w:lineRule="auto"/>
              <w:jc w:val="both"/>
              <w:rPr>
                <w:b/>
              </w:rPr>
            </w:pPr>
            <w:r w:rsidRPr="004330E0">
              <w:rPr>
                <w:b/>
              </w:rPr>
              <w:t>Содержание учебного материала</w:t>
            </w:r>
          </w:p>
        </w:tc>
        <w:tc>
          <w:tcPr>
            <w:tcW w:w="1418" w:type="dxa"/>
          </w:tcPr>
          <w:p w14:paraId="5A40FB88" w14:textId="77777777" w:rsidR="009E7975" w:rsidRPr="009E7975" w:rsidRDefault="009E7975" w:rsidP="009E7975">
            <w:pPr>
              <w:spacing w:line="276" w:lineRule="auto"/>
              <w:jc w:val="center"/>
              <w:rPr>
                <w:b/>
              </w:rPr>
            </w:pPr>
            <w:r w:rsidRPr="004330E0">
              <w:rPr>
                <w:b/>
              </w:rPr>
              <w:t>4</w:t>
            </w:r>
            <w:r>
              <w:rPr>
                <w:b/>
              </w:rPr>
              <w:t>/2</w:t>
            </w:r>
          </w:p>
        </w:tc>
        <w:tc>
          <w:tcPr>
            <w:tcW w:w="1984" w:type="dxa"/>
            <w:vMerge w:val="restart"/>
          </w:tcPr>
          <w:p w14:paraId="09FE6F92" w14:textId="39C456F2" w:rsidR="009E7975" w:rsidRPr="004330E0" w:rsidRDefault="009E7975" w:rsidP="007C3621">
            <w:pPr>
              <w:spacing w:line="276" w:lineRule="auto"/>
              <w:jc w:val="center"/>
            </w:pPr>
            <w:r w:rsidRPr="004330E0">
              <w:t>ОК 0</w:t>
            </w:r>
            <w:r w:rsidR="00A669EC">
              <w:t>2</w:t>
            </w:r>
            <w:r w:rsidRPr="004330E0">
              <w:t xml:space="preserve">, </w:t>
            </w:r>
          </w:p>
          <w:p w14:paraId="010ADB61" w14:textId="11F27B11" w:rsidR="009E7975" w:rsidRPr="004330E0" w:rsidRDefault="009E7975" w:rsidP="007C3621">
            <w:pPr>
              <w:spacing w:line="276" w:lineRule="auto"/>
              <w:jc w:val="center"/>
              <w:rPr>
                <w:lang w:val="en-US"/>
              </w:rPr>
            </w:pPr>
            <w:r w:rsidRPr="004330E0">
              <w:t xml:space="preserve">ОК 11 </w:t>
            </w:r>
          </w:p>
          <w:p w14:paraId="188ED994" w14:textId="77777777" w:rsidR="009E7975" w:rsidRPr="004330E0" w:rsidRDefault="009E7975" w:rsidP="007C3621">
            <w:pPr>
              <w:spacing w:line="276" w:lineRule="auto"/>
              <w:jc w:val="center"/>
            </w:pPr>
            <w:r w:rsidRPr="004330E0">
              <w:t>ПК 4.5</w:t>
            </w:r>
          </w:p>
          <w:p w14:paraId="3B3DC53B" w14:textId="77777777" w:rsidR="009E7975" w:rsidRPr="004330E0" w:rsidRDefault="009E7975" w:rsidP="007C3621">
            <w:pPr>
              <w:spacing w:line="276" w:lineRule="auto"/>
              <w:jc w:val="center"/>
            </w:pPr>
            <w:r w:rsidRPr="004330E0">
              <w:t>ЛР 3</w:t>
            </w:r>
          </w:p>
          <w:p w14:paraId="4BC42BD5" w14:textId="77777777" w:rsidR="009E7975" w:rsidRPr="004330E0" w:rsidRDefault="009E7975" w:rsidP="007C3621">
            <w:pPr>
              <w:spacing w:line="276" w:lineRule="auto"/>
              <w:jc w:val="center"/>
            </w:pPr>
          </w:p>
        </w:tc>
      </w:tr>
      <w:tr w:rsidR="009E7975" w:rsidRPr="004330E0" w14:paraId="701A63F8" w14:textId="77777777" w:rsidTr="00A00A1E">
        <w:trPr>
          <w:trHeight w:val="1550"/>
        </w:trPr>
        <w:tc>
          <w:tcPr>
            <w:tcW w:w="2943" w:type="dxa"/>
            <w:vMerge/>
            <w:tcBorders>
              <w:bottom w:val="single" w:sz="4" w:space="0" w:color="auto"/>
            </w:tcBorders>
          </w:tcPr>
          <w:p w14:paraId="04B1F1A6" w14:textId="77777777" w:rsidR="009E7975" w:rsidRPr="004330E0" w:rsidRDefault="009E7975" w:rsidP="007C3621">
            <w:pPr>
              <w:spacing w:line="276" w:lineRule="auto"/>
              <w:rPr>
                <w:b/>
              </w:rPr>
            </w:pPr>
          </w:p>
        </w:tc>
        <w:tc>
          <w:tcPr>
            <w:tcW w:w="8505" w:type="dxa"/>
            <w:tcBorders>
              <w:top w:val="single" w:sz="12" w:space="0" w:color="auto"/>
              <w:bottom w:val="single" w:sz="4" w:space="0" w:color="auto"/>
            </w:tcBorders>
          </w:tcPr>
          <w:p w14:paraId="39902D4B" w14:textId="77777777" w:rsidR="009E7975" w:rsidRPr="004330E0" w:rsidRDefault="009E7975" w:rsidP="00426D51">
            <w:pPr>
              <w:pStyle w:val="af"/>
              <w:numPr>
                <w:ilvl w:val="0"/>
                <w:numId w:val="36"/>
              </w:numPr>
              <w:spacing w:before="0" w:after="0" w:line="276" w:lineRule="auto"/>
              <w:contextualSpacing/>
              <w:jc w:val="both"/>
              <w:rPr>
                <w:bCs/>
              </w:rPr>
            </w:pPr>
            <w:r w:rsidRPr="004330E0">
              <w:rPr>
                <w:bCs/>
              </w:rPr>
              <w:t xml:space="preserve">Предпринимательская деятельность: сущность, формы осуществления. </w:t>
            </w:r>
          </w:p>
          <w:p w14:paraId="6B2674BA" w14:textId="77777777" w:rsidR="009E7975" w:rsidRPr="004330E0" w:rsidRDefault="009E7975" w:rsidP="00426D51">
            <w:pPr>
              <w:pStyle w:val="af"/>
              <w:numPr>
                <w:ilvl w:val="0"/>
                <w:numId w:val="36"/>
              </w:numPr>
              <w:spacing w:before="0" w:after="0" w:line="276" w:lineRule="auto"/>
              <w:contextualSpacing/>
              <w:jc w:val="both"/>
              <w:rPr>
                <w:bCs/>
              </w:rPr>
            </w:pPr>
            <w:r w:rsidRPr="004330E0">
              <w:rPr>
                <w:bCs/>
              </w:rPr>
              <w:t xml:space="preserve">Виды юридических лиц. Признаки юридического лица. </w:t>
            </w:r>
          </w:p>
          <w:p w14:paraId="3D5905A5" w14:textId="77777777" w:rsidR="009E7975" w:rsidRPr="004330E0" w:rsidRDefault="009E7975" w:rsidP="00426D51">
            <w:pPr>
              <w:pStyle w:val="af"/>
              <w:numPr>
                <w:ilvl w:val="0"/>
                <w:numId w:val="36"/>
              </w:numPr>
              <w:spacing w:before="0" w:after="0" w:line="276" w:lineRule="auto"/>
              <w:contextualSpacing/>
              <w:jc w:val="both"/>
              <w:rPr>
                <w:bCs/>
              </w:rPr>
            </w:pPr>
            <w:r w:rsidRPr="004330E0">
              <w:rPr>
                <w:bCs/>
              </w:rPr>
              <w:t xml:space="preserve">Организация: понятие и классификация. </w:t>
            </w:r>
          </w:p>
          <w:p w14:paraId="1B3A715F" w14:textId="7EAD9476" w:rsidR="009E7975" w:rsidRPr="004330E0" w:rsidRDefault="009E7975" w:rsidP="00426D51">
            <w:pPr>
              <w:pStyle w:val="af"/>
              <w:numPr>
                <w:ilvl w:val="0"/>
                <w:numId w:val="36"/>
              </w:numPr>
              <w:spacing w:before="0" w:after="0" w:line="276" w:lineRule="auto"/>
              <w:contextualSpacing/>
              <w:jc w:val="both"/>
              <w:rPr>
                <w:bCs/>
              </w:rPr>
            </w:pPr>
            <w:r w:rsidRPr="004330E0">
              <w:rPr>
                <w:bCs/>
              </w:rPr>
              <w:t>Организационно–правовые формы</w:t>
            </w:r>
            <w:r w:rsidR="009334D7">
              <w:rPr>
                <w:bCs/>
              </w:rPr>
              <w:t xml:space="preserve"> </w:t>
            </w:r>
            <w:r w:rsidRPr="004330E0">
              <w:rPr>
                <w:bCs/>
              </w:rPr>
              <w:t xml:space="preserve">коммерческих организаций. </w:t>
            </w:r>
          </w:p>
          <w:p w14:paraId="2C1C089A" w14:textId="77777777" w:rsidR="009E7975" w:rsidRPr="004330E0" w:rsidRDefault="009E7975" w:rsidP="00426D51">
            <w:pPr>
              <w:pStyle w:val="af"/>
              <w:numPr>
                <w:ilvl w:val="0"/>
                <w:numId w:val="36"/>
              </w:numPr>
              <w:spacing w:before="0" w:after="0" w:line="276" w:lineRule="auto"/>
              <w:contextualSpacing/>
              <w:jc w:val="both"/>
              <w:rPr>
                <w:bCs/>
              </w:rPr>
            </w:pPr>
            <w:r w:rsidRPr="004330E0">
              <w:rPr>
                <w:bCs/>
              </w:rPr>
              <w:t>Объединения организаций. Малое предпринимательство</w:t>
            </w:r>
          </w:p>
        </w:tc>
        <w:tc>
          <w:tcPr>
            <w:tcW w:w="1418" w:type="dxa"/>
            <w:tcBorders>
              <w:bottom w:val="single" w:sz="4" w:space="0" w:color="auto"/>
            </w:tcBorders>
          </w:tcPr>
          <w:p w14:paraId="4A82D389" w14:textId="77777777" w:rsidR="009E7975" w:rsidRPr="009E7975" w:rsidRDefault="009E7975" w:rsidP="007C3621">
            <w:pPr>
              <w:spacing w:line="276" w:lineRule="auto"/>
              <w:jc w:val="center"/>
              <w:rPr>
                <w:bCs/>
              </w:rPr>
            </w:pPr>
            <w:r w:rsidRPr="009E7975">
              <w:rPr>
                <w:bCs/>
              </w:rPr>
              <w:t>4/2</w:t>
            </w:r>
          </w:p>
        </w:tc>
        <w:tc>
          <w:tcPr>
            <w:tcW w:w="1984" w:type="dxa"/>
            <w:vMerge/>
            <w:tcBorders>
              <w:bottom w:val="single" w:sz="4" w:space="0" w:color="auto"/>
            </w:tcBorders>
          </w:tcPr>
          <w:p w14:paraId="17FA1593" w14:textId="77777777" w:rsidR="009E7975" w:rsidRPr="004330E0" w:rsidRDefault="009E7975" w:rsidP="007C3621">
            <w:pPr>
              <w:spacing w:line="276" w:lineRule="auto"/>
              <w:jc w:val="center"/>
            </w:pPr>
          </w:p>
        </w:tc>
      </w:tr>
      <w:tr w:rsidR="009E7975" w:rsidRPr="004330E0" w14:paraId="7BA4E561" w14:textId="77777777" w:rsidTr="00A00A1E">
        <w:tc>
          <w:tcPr>
            <w:tcW w:w="2943" w:type="dxa"/>
            <w:vMerge w:val="restart"/>
          </w:tcPr>
          <w:p w14:paraId="3F7A0A71" w14:textId="77777777" w:rsidR="009E7975" w:rsidRPr="004330E0" w:rsidRDefault="009E797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4330E0">
              <w:rPr>
                <w:b/>
                <w:bCs/>
              </w:rPr>
              <w:t>Тема 1.2</w:t>
            </w:r>
          </w:p>
          <w:p w14:paraId="492364A2" w14:textId="54A93DA0" w:rsidR="009E7975" w:rsidRPr="004330E0" w:rsidRDefault="009E7975" w:rsidP="00A66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pPr>
            <w:r w:rsidRPr="004330E0">
              <w:rPr>
                <w:b/>
                <w:bCs/>
              </w:rPr>
              <w:t>Организация производственного процесса</w:t>
            </w:r>
          </w:p>
        </w:tc>
        <w:tc>
          <w:tcPr>
            <w:tcW w:w="8505" w:type="dxa"/>
          </w:tcPr>
          <w:p w14:paraId="6DD88805" w14:textId="77777777" w:rsidR="009E7975" w:rsidRPr="004330E0" w:rsidRDefault="009E7975" w:rsidP="007C3621">
            <w:pPr>
              <w:spacing w:line="276" w:lineRule="auto"/>
              <w:rPr>
                <w:b/>
              </w:rPr>
            </w:pPr>
            <w:r w:rsidRPr="004330E0">
              <w:rPr>
                <w:b/>
              </w:rPr>
              <w:t>Содержание учебного материала</w:t>
            </w:r>
          </w:p>
        </w:tc>
        <w:tc>
          <w:tcPr>
            <w:tcW w:w="1418" w:type="dxa"/>
          </w:tcPr>
          <w:p w14:paraId="26E71A9C" w14:textId="77777777" w:rsidR="009E7975" w:rsidRPr="009E7975" w:rsidRDefault="009E7975" w:rsidP="009E7975">
            <w:pPr>
              <w:spacing w:line="276" w:lineRule="auto"/>
              <w:jc w:val="center"/>
              <w:rPr>
                <w:b/>
              </w:rPr>
            </w:pPr>
            <w:r w:rsidRPr="004330E0">
              <w:rPr>
                <w:b/>
              </w:rPr>
              <w:t>2</w:t>
            </w:r>
          </w:p>
        </w:tc>
        <w:tc>
          <w:tcPr>
            <w:tcW w:w="1984" w:type="dxa"/>
            <w:vMerge w:val="restart"/>
          </w:tcPr>
          <w:p w14:paraId="0AF490A4" w14:textId="1E9A83F5" w:rsidR="009E7975" w:rsidRPr="004330E0" w:rsidRDefault="009E7975" w:rsidP="007C3621">
            <w:pPr>
              <w:spacing w:line="276" w:lineRule="auto"/>
              <w:jc w:val="center"/>
            </w:pPr>
            <w:r w:rsidRPr="004330E0">
              <w:t xml:space="preserve">ОК </w:t>
            </w:r>
            <w:r w:rsidR="00A669EC">
              <w:t>2</w:t>
            </w:r>
            <w:r w:rsidRPr="004330E0">
              <w:t xml:space="preserve">, </w:t>
            </w:r>
          </w:p>
          <w:p w14:paraId="635D9F5E" w14:textId="4A41BDC5" w:rsidR="009E7975" w:rsidRPr="004330E0" w:rsidRDefault="009E7975" w:rsidP="007C3621">
            <w:pPr>
              <w:spacing w:line="276" w:lineRule="auto"/>
              <w:jc w:val="center"/>
            </w:pPr>
            <w:r w:rsidRPr="004330E0">
              <w:t>ОК 11</w:t>
            </w:r>
          </w:p>
          <w:p w14:paraId="19B7D768" w14:textId="77777777" w:rsidR="009E7975" w:rsidRDefault="009E7975" w:rsidP="007C3621">
            <w:pPr>
              <w:spacing w:line="276" w:lineRule="auto"/>
              <w:jc w:val="center"/>
            </w:pPr>
            <w:r w:rsidRPr="004330E0">
              <w:t>ПК 4.5</w:t>
            </w:r>
            <w:r w:rsidR="006C66E8">
              <w:t>,</w:t>
            </w:r>
          </w:p>
          <w:p w14:paraId="3CCF66BB" w14:textId="77777777" w:rsidR="006C66E8" w:rsidRPr="004330E0" w:rsidRDefault="006C66E8" w:rsidP="007C3621">
            <w:pPr>
              <w:spacing w:line="276" w:lineRule="auto"/>
              <w:jc w:val="center"/>
            </w:pPr>
            <w:r>
              <w:t>ЛР 4</w:t>
            </w:r>
          </w:p>
        </w:tc>
      </w:tr>
      <w:tr w:rsidR="009E7975" w:rsidRPr="004330E0" w14:paraId="06C9B9C7" w14:textId="77777777" w:rsidTr="00A00A1E">
        <w:trPr>
          <w:trHeight w:val="1052"/>
        </w:trPr>
        <w:tc>
          <w:tcPr>
            <w:tcW w:w="2943" w:type="dxa"/>
            <w:vMerge/>
          </w:tcPr>
          <w:p w14:paraId="0000A517" w14:textId="77777777" w:rsidR="009E7975" w:rsidRPr="004330E0" w:rsidRDefault="009E7975" w:rsidP="007C3621">
            <w:pPr>
              <w:spacing w:line="276" w:lineRule="auto"/>
              <w:jc w:val="center"/>
            </w:pPr>
          </w:p>
        </w:tc>
        <w:tc>
          <w:tcPr>
            <w:tcW w:w="8505" w:type="dxa"/>
          </w:tcPr>
          <w:p w14:paraId="33CA17BB" w14:textId="0D90D649" w:rsidR="009E7975" w:rsidRPr="004330E0" w:rsidRDefault="009E7975" w:rsidP="00426D51">
            <w:pPr>
              <w:pStyle w:val="af"/>
              <w:numPr>
                <w:ilvl w:val="0"/>
                <w:numId w:val="32"/>
              </w:numPr>
              <w:spacing w:before="0" w:after="0" w:line="276" w:lineRule="auto"/>
              <w:ind w:left="296" w:hanging="284"/>
              <w:contextualSpacing/>
              <w:jc w:val="both"/>
            </w:pPr>
            <w:r w:rsidRPr="004330E0">
              <w:t>Производственный процесс в организации: производственный цикл и его стадии.</w:t>
            </w:r>
            <w:r w:rsidR="009334D7">
              <w:t xml:space="preserve"> </w:t>
            </w:r>
            <w:r w:rsidRPr="004330E0">
              <w:t xml:space="preserve">Формы организации производства. </w:t>
            </w:r>
          </w:p>
          <w:p w14:paraId="6AFD397F" w14:textId="77777777" w:rsidR="009E7975" w:rsidRPr="004330E0" w:rsidRDefault="009E7975" w:rsidP="00426D51">
            <w:pPr>
              <w:pStyle w:val="af"/>
              <w:numPr>
                <w:ilvl w:val="0"/>
                <w:numId w:val="32"/>
              </w:numPr>
              <w:spacing w:before="0" w:after="0" w:line="276" w:lineRule="auto"/>
              <w:ind w:left="296" w:hanging="284"/>
              <w:contextualSpacing/>
              <w:jc w:val="both"/>
            </w:pPr>
            <w:r w:rsidRPr="004330E0">
              <w:t>Производственная структура организации и ее разновидности</w:t>
            </w:r>
          </w:p>
        </w:tc>
        <w:tc>
          <w:tcPr>
            <w:tcW w:w="1418" w:type="dxa"/>
          </w:tcPr>
          <w:p w14:paraId="0F93BF97" w14:textId="77777777" w:rsidR="009E7975" w:rsidRPr="009E7975" w:rsidRDefault="009E7975" w:rsidP="007C3621">
            <w:pPr>
              <w:spacing w:line="276" w:lineRule="auto"/>
              <w:jc w:val="center"/>
              <w:rPr>
                <w:iCs/>
              </w:rPr>
            </w:pPr>
            <w:r>
              <w:rPr>
                <w:iCs/>
              </w:rPr>
              <w:t>2</w:t>
            </w:r>
          </w:p>
        </w:tc>
        <w:tc>
          <w:tcPr>
            <w:tcW w:w="1984" w:type="dxa"/>
            <w:vMerge/>
          </w:tcPr>
          <w:p w14:paraId="3229C079" w14:textId="77777777" w:rsidR="009E7975" w:rsidRPr="004330E0" w:rsidRDefault="009E7975" w:rsidP="007C3621">
            <w:pPr>
              <w:spacing w:line="276" w:lineRule="auto"/>
              <w:jc w:val="center"/>
            </w:pPr>
          </w:p>
        </w:tc>
      </w:tr>
      <w:tr w:rsidR="009E7975" w:rsidRPr="004330E0" w14:paraId="68500844" w14:textId="77777777" w:rsidTr="00A00A1E">
        <w:tc>
          <w:tcPr>
            <w:tcW w:w="2943" w:type="dxa"/>
            <w:vMerge w:val="restart"/>
          </w:tcPr>
          <w:p w14:paraId="03E8B647" w14:textId="77777777" w:rsidR="009E7975" w:rsidRPr="004330E0" w:rsidRDefault="009E797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330E0">
              <w:rPr>
                <w:b/>
                <w:bCs/>
              </w:rPr>
              <w:t>Тема 1.3</w:t>
            </w:r>
          </w:p>
          <w:p w14:paraId="11A57100" w14:textId="77777777" w:rsidR="009E7975" w:rsidRPr="004330E0" w:rsidRDefault="009E7975" w:rsidP="007C3621">
            <w:pPr>
              <w:spacing w:line="276" w:lineRule="auto"/>
              <w:rPr>
                <w:b/>
              </w:rPr>
            </w:pPr>
            <w:r w:rsidRPr="004330E0">
              <w:rPr>
                <w:b/>
              </w:rPr>
              <w:t>Производственная программа организации</w:t>
            </w:r>
          </w:p>
        </w:tc>
        <w:tc>
          <w:tcPr>
            <w:tcW w:w="8505" w:type="dxa"/>
          </w:tcPr>
          <w:p w14:paraId="12ECD11D" w14:textId="77777777" w:rsidR="009E7975" w:rsidRPr="004330E0" w:rsidRDefault="009E7975" w:rsidP="007C3621">
            <w:pPr>
              <w:spacing w:line="276" w:lineRule="auto"/>
              <w:jc w:val="both"/>
              <w:rPr>
                <w:b/>
              </w:rPr>
            </w:pPr>
            <w:r w:rsidRPr="004330E0">
              <w:rPr>
                <w:b/>
              </w:rPr>
              <w:t>Содержание учебного материала</w:t>
            </w:r>
          </w:p>
        </w:tc>
        <w:tc>
          <w:tcPr>
            <w:tcW w:w="1418" w:type="dxa"/>
          </w:tcPr>
          <w:p w14:paraId="221EFD49" w14:textId="77777777" w:rsidR="009E7975" w:rsidRPr="009E7975" w:rsidRDefault="009E7975" w:rsidP="009E7975">
            <w:pPr>
              <w:spacing w:line="276" w:lineRule="auto"/>
              <w:jc w:val="center"/>
              <w:rPr>
                <w:b/>
              </w:rPr>
            </w:pPr>
            <w:r w:rsidRPr="004330E0">
              <w:rPr>
                <w:b/>
              </w:rPr>
              <w:t>4</w:t>
            </w:r>
            <w:r>
              <w:rPr>
                <w:b/>
              </w:rPr>
              <w:t>/2</w:t>
            </w:r>
          </w:p>
        </w:tc>
        <w:tc>
          <w:tcPr>
            <w:tcW w:w="1984" w:type="dxa"/>
            <w:vMerge w:val="restart"/>
          </w:tcPr>
          <w:p w14:paraId="19E79265" w14:textId="12D2C9BA" w:rsidR="009E7975" w:rsidRPr="004330E0" w:rsidRDefault="009E7975" w:rsidP="007C3621">
            <w:pPr>
              <w:spacing w:line="276" w:lineRule="auto"/>
              <w:jc w:val="center"/>
            </w:pPr>
            <w:r w:rsidRPr="004330E0">
              <w:t>ОК 0</w:t>
            </w:r>
            <w:r w:rsidR="00A669EC">
              <w:t>2</w:t>
            </w:r>
            <w:r w:rsidRPr="004330E0">
              <w:t xml:space="preserve">, </w:t>
            </w:r>
          </w:p>
          <w:p w14:paraId="63E7DAFF" w14:textId="63DDA7CD" w:rsidR="009E7975" w:rsidRPr="00F51DA2" w:rsidRDefault="009E7975" w:rsidP="007C3621">
            <w:pPr>
              <w:spacing w:line="276" w:lineRule="auto"/>
              <w:jc w:val="center"/>
            </w:pPr>
            <w:r w:rsidRPr="004330E0">
              <w:t xml:space="preserve">ОК 11 </w:t>
            </w:r>
          </w:p>
          <w:p w14:paraId="50C94C37" w14:textId="77777777" w:rsidR="009E7975" w:rsidRDefault="009E7975" w:rsidP="007C3621">
            <w:pPr>
              <w:spacing w:line="276" w:lineRule="auto"/>
              <w:jc w:val="center"/>
            </w:pPr>
            <w:r w:rsidRPr="004330E0">
              <w:t>ПК 4.5</w:t>
            </w:r>
          </w:p>
          <w:p w14:paraId="557DC32E" w14:textId="77777777" w:rsidR="00F27F80" w:rsidRPr="004330E0" w:rsidRDefault="00F27F80" w:rsidP="007C3621">
            <w:pPr>
              <w:spacing w:line="276" w:lineRule="auto"/>
              <w:jc w:val="center"/>
            </w:pPr>
            <w:r>
              <w:t>ЛР 14, ЛР 15</w:t>
            </w:r>
          </w:p>
          <w:p w14:paraId="54B59673" w14:textId="77777777" w:rsidR="009E7975" w:rsidRPr="004330E0" w:rsidRDefault="009E7975" w:rsidP="007C3621">
            <w:pPr>
              <w:spacing w:line="276" w:lineRule="auto"/>
              <w:jc w:val="center"/>
              <w:rPr>
                <w:i/>
              </w:rPr>
            </w:pPr>
          </w:p>
          <w:p w14:paraId="55599257" w14:textId="77777777" w:rsidR="009E7975" w:rsidRPr="004330E0" w:rsidRDefault="009E7975" w:rsidP="007C3621">
            <w:pPr>
              <w:spacing w:line="276" w:lineRule="auto"/>
            </w:pPr>
          </w:p>
        </w:tc>
      </w:tr>
      <w:tr w:rsidR="009E7975" w:rsidRPr="004330E0" w14:paraId="687EF4F1" w14:textId="77777777" w:rsidTr="00A00A1E">
        <w:trPr>
          <w:trHeight w:val="557"/>
        </w:trPr>
        <w:tc>
          <w:tcPr>
            <w:tcW w:w="2943" w:type="dxa"/>
            <w:vMerge/>
          </w:tcPr>
          <w:p w14:paraId="615A11C9" w14:textId="77777777" w:rsidR="009E7975" w:rsidRPr="004330E0" w:rsidRDefault="009E7975" w:rsidP="007C3621">
            <w:pPr>
              <w:spacing w:line="276" w:lineRule="auto"/>
              <w:jc w:val="center"/>
            </w:pPr>
          </w:p>
        </w:tc>
        <w:tc>
          <w:tcPr>
            <w:tcW w:w="8505" w:type="dxa"/>
          </w:tcPr>
          <w:p w14:paraId="57693A3D" w14:textId="77777777" w:rsidR="009E7975" w:rsidRPr="004330E0" w:rsidRDefault="009E7975" w:rsidP="00426D51">
            <w:pPr>
              <w:pStyle w:val="affffff0"/>
              <w:numPr>
                <w:ilvl w:val="0"/>
                <w:numId w:val="37"/>
              </w:numPr>
              <w:spacing w:line="276" w:lineRule="auto"/>
            </w:pPr>
            <w:r w:rsidRPr="004330E0">
              <w:t>Внутрифирменное планирование Понятие, состав и структура бизнес-плана. Внешняя и внутренняя среда организации</w:t>
            </w:r>
          </w:p>
          <w:p w14:paraId="7AEC176A" w14:textId="77777777" w:rsidR="009E7975" w:rsidRPr="004330E0" w:rsidRDefault="009E7975" w:rsidP="00426D51">
            <w:pPr>
              <w:pStyle w:val="affffff0"/>
              <w:numPr>
                <w:ilvl w:val="0"/>
                <w:numId w:val="37"/>
              </w:numPr>
              <w:spacing w:line="276" w:lineRule="auto"/>
            </w:pPr>
            <w:r w:rsidRPr="004330E0">
              <w:t>Характеристика производственной программы организации: понятие продукта и услуги, ассортимента и номенклатуры продукции; основные расчеты.</w:t>
            </w:r>
          </w:p>
          <w:p w14:paraId="4E4B34DE" w14:textId="77777777" w:rsidR="009E7975" w:rsidRPr="004330E0" w:rsidRDefault="009E7975" w:rsidP="00426D51">
            <w:pPr>
              <w:pStyle w:val="affffff0"/>
              <w:numPr>
                <w:ilvl w:val="0"/>
                <w:numId w:val="37"/>
              </w:numPr>
              <w:spacing w:line="276" w:lineRule="auto"/>
            </w:pPr>
            <w:r w:rsidRPr="004330E0">
              <w:t xml:space="preserve">Производственная мощность – основа производственной программы. </w:t>
            </w:r>
          </w:p>
          <w:p w14:paraId="36381020" w14:textId="77777777" w:rsidR="009E7975" w:rsidRPr="004330E0" w:rsidRDefault="009E7975" w:rsidP="00426D51">
            <w:pPr>
              <w:pStyle w:val="affffff0"/>
              <w:numPr>
                <w:ilvl w:val="0"/>
                <w:numId w:val="37"/>
              </w:numPr>
              <w:spacing w:line="276" w:lineRule="auto"/>
            </w:pPr>
            <w:r w:rsidRPr="004330E0">
              <w:t xml:space="preserve">Стоимостные показатели производства и реализации продукции </w:t>
            </w:r>
          </w:p>
        </w:tc>
        <w:tc>
          <w:tcPr>
            <w:tcW w:w="1418" w:type="dxa"/>
          </w:tcPr>
          <w:p w14:paraId="1FCF6F8C" w14:textId="77777777" w:rsidR="009E7975" w:rsidRPr="009E7975" w:rsidRDefault="009E7975" w:rsidP="007C3621">
            <w:pPr>
              <w:spacing w:line="276" w:lineRule="auto"/>
              <w:jc w:val="center"/>
              <w:rPr>
                <w:iCs/>
              </w:rPr>
            </w:pPr>
            <w:r>
              <w:rPr>
                <w:iCs/>
              </w:rPr>
              <w:t>4/2</w:t>
            </w:r>
          </w:p>
        </w:tc>
        <w:tc>
          <w:tcPr>
            <w:tcW w:w="1984" w:type="dxa"/>
            <w:vMerge/>
          </w:tcPr>
          <w:p w14:paraId="73F7121E" w14:textId="77777777" w:rsidR="009E7975" w:rsidRPr="004330E0" w:rsidRDefault="009E7975" w:rsidP="007C3621">
            <w:pPr>
              <w:spacing w:line="276" w:lineRule="auto"/>
            </w:pPr>
          </w:p>
        </w:tc>
      </w:tr>
      <w:tr w:rsidR="00B42F25" w:rsidRPr="004330E0" w14:paraId="291FDAFB" w14:textId="77777777" w:rsidTr="00A00A1E">
        <w:tc>
          <w:tcPr>
            <w:tcW w:w="2943" w:type="dxa"/>
            <w:vMerge/>
          </w:tcPr>
          <w:p w14:paraId="6987BF0E" w14:textId="77777777" w:rsidR="00B42F25" w:rsidRPr="004330E0" w:rsidRDefault="00B42F25" w:rsidP="007C3621">
            <w:pPr>
              <w:spacing w:line="276" w:lineRule="auto"/>
              <w:jc w:val="center"/>
            </w:pPr>
          </w:p>
        </w:tc>
        <w:tc>
          <w:tcPr>
            <w:tcW w:w="8505" w:type="dxa"/>
          </w:tcPr>
          <w:p w14:paraId="17B95F72"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4330E0">
              <w:rPr>
                <w:b/>
              </w:rPr>
              <w:t>В том числе практических занятий</w:t>
            </w:r>
          </w:p>
        </w:tc>
        <w:tc>
          <w:tcPr>
            <w:tcW w:w="1418" w:type="dxa"/>
          </w:tcPr>
          <w:p w14:paraId="3D8F4658" w14:textId="77777777" w:rsidR="00B42F25" w:rsidRPr="004330E0" w:rsidRDefault="00B42F25" w:rsidP="007C3621">
            <w:pPr>
              <w:spacing w:line="276" w:lineRule="auto"/>
              <w:jc w:val="center"/>
            </w:pPr>
            <w:r w:rsidRPr="004330E0">
              <w:t>2</w:t>
            </w:r>
          </w:p>
        </w:tc>
        <w:tc>
          <w:tcPr>
            <w:tcW w:w="1984" w:type="dxa"/>
            <w:vMerge/>
          </w:tcPr>
          <w:p w14:paraId="3C8A8512" w14:textId="77777777" w:rsidR="00B42F25" w:rsidRPr="004330E0" w:rsidRDefault="00B42F25" w:rsidP="007C3621">
            <w:pPr>
              <w:spacing w:line="276" w:lineRule="auto"/>
              <w:jc w:val="center"/>
            </w:pPr>
          </w:p>
        </w:tc>
      </w:tr>
      <w:tr w:rsidR="00B42F25" w:rsidRPr="004330E0" w14:paraId="6294C6CC" w14:textId="77777777" w:rsidTr="00A00A1E">
        <w:trPr>
          <w:trHeight w:val="518"/>
        </w:trPr>
        <w:tc>
          <w:tcPr>
            <w:tcW w:w="2943" w:type="dxa"/>
            <w:vMerge/>
          </w:tcPr>
          <w:p w14:paraId="4620A80C" w14:textId="77777777" w:rsidR="00B42F25" w:rsidRPr="004330E0" w:rsidRDefault="00B42F25" w:rsidP="007C3621">
            <w:pPr>
              <w:spacing w:line="276" w:lineRule="auto"/>
              <w:jc w:val="center"/>
            </w:pPr>
          </w:p>
        </w:tc>
        <w:tc>
          <w:tcPr>
            <w:tcW w:w="8505" w:type="dxa"/>
          </w:tcPr>
          <w:p w14:paraId="6DDBBE88" w14:textId="77777777" w:rsidR="00B42F25" w:rsidRPr="004330E0" w:rsidRDefault="00B42F25" w:rsidP="00426D51">
            <w:pPr>
              <w:pStyle w:val="af"/>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17" w:hanging="283"/>
              <w:contextualSpacing/>
              <w:jc w:val="both"/>
              <w:rPr>
                <w:bCs/>
              </w:rPr>
            </w:pPr>
            <w:r w:rsidRPr="004330E0">
              <w:rPr>
                <w:bCs/>
              </w:rPr>
              <w:t>Практическое занятие. «Расчет основных показателей производственной мощности».</w:t>
            </w:r>
          </w:p>
        </w:tc>
        <w:tc>
          <w:tcPr>
            <w:tcW w:w="1418" w:type="dxa"/>
          </w:tcPr>
          <w:p w14:paraId="22295002" w14:textId="77777777" w:rsidR="00B42F25" w:rsidRPr="004330E0" w:rsidRDefault="00B42F25" w:rsidP="007C3621">
            <w:pPr>
              <w:spacing w:line="276" w:lineRule="auto"/>
              <w:jc w:val="center"/>
            </w:pPr>
            <w:r w:rsidRPr="004330E0">
              <w:t>2</w:t>
            </w:r>
          </w:p>
        </w:tc>
        <w:tc>
          <w:tcPr>
            <w:tcW w:w="1984" w:type="dxa"/>
            <w:vMerge/>
          </w:tcPr>
          <w:p w14:paraId="25EF2615" w14:textId="77777777" w:rsidR="00B42F25" w:rsidRPr="004330E0" w:rsidRDefault="00B42F25" w:rsidP="007C3621">
            <w:pPr>
              <w:spacing w:line="276" w:lineRule="auto"/>
              <w:jc w:val="center"/>
            </w:pPr>
          </w:p>
        </w:tc>
      </w:tr>
      <w:tr w:rsidR="00B42F25" w:rsidRPr="004330E0" w14:paraId="5790814A" w14:textId="77777777" w:rsidTr="00A00A1E">
        <w:tc>
          <w:tcPr>
            <w:tcW w:w="11448" w:type="dxa"/>
            <w:gridSpan w:val="2"/>
          </w:tcPr>
          <w:p w14:paraId="009B71C8"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4330E0">
              <w:rPr>
                <w:b/>
              </w:rPr>
              <w:t>РАЗДЕЛ 2. ИМУЩЕСТВО ОРГАНИЗАЦИИ И ПОКАЗАТЕЛИ ЭФФЕКТИВНОСТИ ЕГО ИСПОЛЬЗОВАНИЯ</w:t>
            </w:r>
          </w:p>
        </w:tc>
        <w:tc>
          <w:tcPr>
            <w:tcW w:w="1418" w:type="dxa"/>
          </w:tcPr>
          <w:p w14:paraId="6668A7D2" w14:textId="77777777" w:rsidR="00B42F25" w:rsidRPr="004330E0" w:rsidRDefault="00B42F25" w:rsidP="007C3621">
            <w:pPr>
              <w:spacing w:line="276" w:lineRule="auto"/>
              <w:jc w:val="center"/>
              <w:rPr>
                <w:b/>
              </w:rPr>
            </w:pPr>
            <w:r w:rsidRPr="004330E0">
              <w:rPr>
                <w:b/>
              </w:rPr>
              <w:t>14</w:t>
            </w:r>
            <w:r w:rsidR="00F7291D">
              <w:rPr>
                <w:b/>
              </w:rPr>
              <w:t>/1</w:t>
            </w:r>
            <w:r w:rsidR="00496312">
              <w:rPr>
                <w:b/>
              </w:rPr>
              <w:t>4</w:t>
            </w:r>
          </w:p>
        </w:tc>
        <w:tc>
          <w:tcPr>
            <w:tcW w:w="1984" w:type="dxa"/>
          </w:tcPr>
          <w:p w14:paraId="57FB1CE6" w14:textId="77777777" w:rsidR="00B42F25" w:rsidRPr="004330E0" w:rsidRDefault="00B42F25" w:rsidP="007C3621">
            <w:pPr>
              <w:spacing w:line="276" w:lineRule="auto"/>
              <w:jc w:val="center"/>
            </w:pPr>
          </w:p>
        </w:tc>
      </w:tr>
      <w:tr w:rsidR="009E7975" w:rsidRPr="004330E0" w14:paraId="5822C024" w14:textId="77777777" w:rsidTr="00A00A1E">
        <w:trPr>
          <w:trHeight w:val="335"/>
        </w:trPr>
        <w:tc>
          <w:tcPr>
            <w:tcW w:w="2943" w:type="dxa"/>
            <w:vMerge w:val="restart"/>
          </w:tcPr>
          <w:p w14:paraId="5DBCD6A3" w14:textId="77777777" w:rsidR="009E7975" w:rsidRPr="004330E0" w:rsidRDefault="009E797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4330E0">
              <w:rPr>
                <w:b/>
                <w:bCs/>
              </w:rPr>
              <w:t xml:space="preserve">Тема 2.1 </w:t>
            </w:r>
          </w:p>
          <w:p w14:paraId="3083147E" w14:textId="77777777" w:rsidR="009E7975" w:rsidRPr="004330E0" w:rsidRDefault="009E797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4330E0">
              <w:rPr>
                <w:b/>
                <w:bCs/>
              </w:rPr>
              <w:t xml:space="preserve">Основной капитал и его роль в производстве. </w:t>
            </w:r>
          </w:p>
          <w:p w14:paraId="2FB5E11E" w14:textId="77777777" w:rsidR="009E7975" w:rsidRPr="004330E0" w:rsidRDefault="009E7975" w:rsidP="007C3621">
            <w:pPr>
              <w:spacing w:line="276" w:lineRule="auto"/>
            </w:pPr>
          </w:p>
        </w:tc>
        <w:tc>
          <w:tcPr>
            <w:tcW w:w="8505" w:type="dxa"/>
          </w:tcPr>
          <w:p w14:paraId="6F8A1057" w14:textId="77777777" w:rsidR="009E7975" w:rsidRPr="004330E0" w:rsidRDefault="009E7975" w:rsidP="007C3621">
            <w:pPr>
              <w:spacing w:line="276" w:lineRule="auto"/>
              <w:rPr>
                <w:b/>
              </w:rPr>
            </w:pPr>
            <w:r w:rsidRPr="004330E0">
              <w:rPr>
                <w:b/>
              </w:rPr>
              <w:t>Содержание учебного материала</w:t>
            </w:r>
          </w:p>
        </w:tc>
        <w:tc>
          <w:tcPr>
            <w:tcW w:w="1418" w:type="dxa"/>
          </w:tcPr>
          <w:p w14:paraId="1EA1CEA5" w14:textId="77777777" w:rsidR="009E7975" w:rsidRPr="004330E0" w:rsidRDefault="009E7975" w:rsidP="007C3621">
            <w:pPr>
              <w:spacing w:line="276" w:lineRule="auto"/>
              <w:jc w:val="center"/>
              <w:rPr>
                <w:b/>
              </w:rPr>
            </w:pPr>
            <w:r w:rsidRPr="004330E0">
              <w:rPr>
                <w:b/>
              </w:rPr>
              <w:t>6</w:t>
            </w:r>
            <w:r>
              <w:rPr>
                <w:b/>
              </w:rPr>
              <w:t>/6</w:t>
            </w:r>
          </w:p>
        </w:tc>
        <w:tc>
          <w:tcPr>
            <w:tcW w:w="1984" w:type="dxa"/>
            <w:vMerge w:val="restart"/>
          </w:tcPr>
          <w:p w14:paraId="40815F4A" w14:textId="4AC5F340" w:rsidR="009E7975" w:rsidRPr="004330E0" w:rsidRDefault="009E7975" w:rsidP="007C3621">
            <w:pPr>
              <w:spacing w:line="276" w:lineRule="auto"/>
              <w:jc w:val="center"/>
            </w:pPr>
            <w:r w:rsidRPr="004330E0">
              <w:t>ОК 0</w:t>
            </w:r>
            <w:r w:rsidR="00A669EC">
              <w:t>2</w:t>
            </w:r>
            <w:r w:rsidRPr="004330E0">
              <w:t xml:space="preserve">, </w:t>
            </w:r>
          </w:p>
          <w:p w14:paraId="3E31816F" w14:textId="5A0DFFD8" w:rsidR="009E7975" w:rsidRPr="004330E0" w:rsidRDefault="009E7975" w:rsidP="007C3621">
            <w:pPr>
              <w:spacing w:line="276" w:lineRule="auto"/>
              <w:jc w:val="center"/>
            </w:pPr>
            <w:r w:rsidRPr="004330E0">
              <w:t xml:space="preserve">ОК 11 </w:t>
            </w:r>
          </w:p>
          <w:p w14:paraId="0C3F5A37" w14:textId="77777777" w:rsidR="009E7975" w:rsidRPr="004330E0" w:rsidRDefault="009E7975" w:rsidP="007C3621">
            <w:pPr>
              <w:spacing w:line="276" w:lineRule="auto"/>
              <w:jc w:val="center"/>
            </w:pPr>
            <w:r w:rsidRPr="004330E0">
              <w:t>ПК 1.2</w:t>
            </w:r>
          </w:p>
          <w:p w14:paraId="7574B01E" w14:textId="77777777" w:rsidR="009E7975" w:rsidRPr="004330E0" w:rsidRDefault="009E7975" w:rsidP="007C3621">
            <w:pPr>
              <w:spacing w:line="276" w:lineRule="auto"/>
              <w:jc w:val="center"/>
            </w:pPr>
            <w:r w:rsidRPr="004330E0">
              <w:t>ПК 1.4</w:t>
            </w:r>
          </w:p>
          <w:p w14:paraId="18955B53" w14:textId="77777777" w:rsidR="009E7975" w:rsidRPr="004330E0" w:rsidRDefault="009E7975" w:rsidP="007C3621">
            <w:pPr>
              <w:spacing w:line="276" w:lineRule="auto"/>
              <w:jc w:val="center"/>
            </w:pPr>
            <w:r w:rsidRPr="004330E0">
              <w:t>ПК 4.4</w:t>
            </w:r>
          </w:p>
          <w:p w14:paraId="34DD2C56" w14:textId="77777777" w:rsidR="00F27F80" w:rsidRDefault="00F27F80" w:rsidP="00F27F80">
            <w:pPr>
              <w:spacing w:line="276" w:lineRule="auto"/>
              <w:jc w:val="center"/>
            </w:pPr>
            <w:r>
              <w:t xml:space="preserve">ЛР 3, ЛР 14, </w:t>
            </w:r>
          </w:p>
          <w:p w14:paraId="23FAA707" w14:textId="77777777" w:rsidR="00F27F80" w:rsidRPr="004330E0" w:rsidRDefault="00F27F80" w:rsidP="00F27F80">
            <w:pPr>
              <w:spacing w:line="276" w:lineRule="auto"/>
              <w:jc w:val="center"/>
            </w:pPr>
            <w:r>
              <w:t>ЛР 15</w:t>
            </w:r>
          </w:p>
          <w:p w14:paraId="61E66B77" w14:textId="77777777" w:rsidR="009E7975" w:rsidRPr="004330E0" w:rsidRDefault="009E7975" w:rsidP="007C3621">
            <w:pPr>
              <w:spacing w:line="276" w:lineRule="auto"/>
              <w:jc w:val="center"/>
            </w:pPr>
          </w:p>
          <w:p w14:paraId="5FB5AFB6" w14:textId="77777777" w:rsidR="009E7975" w:rsidRPr="004330E0" w:rsidRDefault="009E7975" w:rsidP="007C3621">
            <w:pPr>
              <w:spacing w:line="276" w:lineRule="auto"/>
              <w:jc w:val="center"/>
            </w:pPr>
          </w:p>
        </w:tc>
      </w:tr>
      <w:tr w:rsidR="009E7975" w:rsidRPr="004330E0" w14:paraId="74559958" w14:textId="77777777" w:rsidTr="00A00A1E">
        <w:trPr>
          <w:trHeight w:val="1412"/>
        </w:trPr>
        <w:tc>
          <w:tcPr>
            <w:tcW w:w="2943" w:type="dxa"/>
            <w:vMerge/>
          </w:tcPr>
          <w:p w14:paraId="48321BEA" w14:textId="77777777" w:rsidR="009E7975" w:rsidRPr="004330E0" w:rsidRDefault="009E7975" w:rsidP="007C3621">
            <w:pPr>
              <w:spacing w:line="276" w:lineRule="auto"/>
              <w:jc w:val="center"/>
            </w:pPr>
          </w:p>
        </w:tc>
        <w:tc>
          <w:tcPr>
            <w:tcW w:w="8505" w:type="dxa"/>
          </w:tcPr>
          <w:p w14:paraId="4565BCFE" w14:textId="77777777" w:rsidR="009E7975" w:rsidRPr="004330E0" w:rsidRDefault="009E7975" w:rsidP="00426D51">
            <w:pPr>
              <w:pStyle w:val="af"/>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96" w:hanging="284"/>
              <w:contextualSpacing/>
              <w:jc w:val="both"/>
            </w:pPr>
            <w:r w:rsidRPr="004330E0">
              <w:t>Понятие, состав и структура основных фондов. Понятие основного капитала.</w:t>
            </w:r>
          </w:p>
          <w:p w14:paraId="6B104612" w14:textId="77777777" w:rsidR="009E7975" w:rsidRPr="004330E0" w:rsidRDefault="009E7975" w:rsidP="00426D51">
            <w:pPr>
              <w:pStyle w:val="af"/>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96" w:hanging="284"/>
              <w:contextualSpacing/>
              <w:jc w:val="both"/>
            </w:pPr>
            <w:r w:rsidRPr="004330E0">
              <w:t xml:space="preserve">Оценка и износ основных фондов. </w:t>
            </w:r>
          </w:p>
          <w:p w14:paraId="6A5D0CA9" w14:textId="77777777" w:rsidR="009E7975" w:rsidRPr="004330E0" w:rsidRDefault="009E7975" w:rsidP="00426D51">
            <w:pPr>
              <w:pStyle w:val="af"/>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96" w:hanging="284"/>
              <w:contextualSpacing/>
              <w:jc w:val="both"/>
            </w:pPr>
            <w:r w:rsidRPr="004330E0">
              <w:t xml:space="preserve">Амортизация основных фондов. </w:t>
            </w:r>
          </w:p>
          <w:p w14:paraId="0EBB8D6F" w14:textId="77777777" w:rsidR="009E7975" w:rsidRPr="004330E0" w:rsidRDefault="009E7975" w:rsidP="00426D51">
            <w:pPr>
              <w:pStyle w:val="af"/>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96" w:hanging="284"/>
              <w:contextualSpacing/>
              <w:jc w:val="both"/>
            </w:pPr>
            <w:r w:rsidRPr="004330E0">
              <w:t xml:space="preserve">Показатели эффективности использования основных фондов. </w:t>
            </w:r>
          </w:p>
          <w:p w14:paraId="4C2D8D3A" w14:textId="77777777" w:rsidR="009E7975" w:rsidRPr="004330E0" w:rsidRDefault="009E7975" w:rsidP="00426D51">
            <w:pPr>
              <w:pStyle w:val="af"/>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96" w:hanging="284"/>
              <w:contextualSpacing/>
              <w:jc w:val="both"/>
            </w:pPr>
            <w:r w:rsidRPr="004330E0">
              <w:t xml:space="preserve"> Сущность аренды и лизинга</w:t>
            </w:r>
          </w:p>
        </w:tc>
        <w:tc>
          <w:tcPr>
            <w:tcW w:w="1418" w:type="dxa"/>
          </w:tcPr>
          <w:p w14:paraId="0A8FC2DD" w14:textId="77777777" w:rsidR="009E7975" w:rsidRPr="009E7975" w:rsidRDefault="009E7975" w:rsidP="007C3621">
            <w:pPr>
              <w:spacing w:line="276" w:lineRule="auto"/>
              <w:jc w:val="center"/>
              <w:rPr>
                <w:iCs/>
              </w:rPr>
            </w:pPr>
            <w:r>
              <w:rPr>
                <w:iCs/>
              </w:rPr>
              <w:t>6/6</w:t>
            </w:r>
          </w:p>
        </w:tc>
        <w:tc>
          <w:tcPr>
            <w:tcW w:w="1984" w:type="dxa"/>
            <w:vMerge/>
          </w:tcPr>
          <w:p w14:paraId="48335520" w14:textId="77777777" w:rsidR="009E7975" w:rsidRPr="004330E0" w:rsidRDefault="009E7975" w:rsidP="007C3621">
            <w:pPr>
              <w:spacing w:line="276" w:lineRule="auto"/>
              <w:jc w:val="center"/>
            </w:pPr>
          </w:p>
        </w:tc>
      </w:tr>
      <w:tr w:rsidR="00B42F25" w:rsidRPr="004330E0" w14:paraId="466D5200" w14:textId="77777777" w:rsidTr="00A00A1E">
        <w:tc>
          <w:tcPr>
            <w:tcW w:w="2943" w:type="dxa"/>
            <w:vMerge/>
          </w:tcPr>
          <w:p w14:paraId="12E8B451" w14:textId="77777777" w:rsidR="00B42F25" w:rsidRPr="004330E0" w:rsidRDefault="00B42F25" w:rsidP="007C3621">
            <w:pPr>
              <w:spacing w:line="276" w:lineRule="auto"/>
              <w:jc w:val="center"/>
            </w:pPr>
          </w:p>
        </w:tc>
        <w:tc>
          <w:tcPr>
            <w:tcW w:w="8505" w:type="dxa"/>
          </w:tcPr>
          <w:p w14:paraId="045A37E9"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4330E0">
              <w:rPr>
                <w:b/>
              </w:rPr>
              <w:t xml:space="preserve">В том числе практических занятий </w:t>
            </w:r>
          </w:p>
        </w:tc>
        <w:tc>
          <w:tcPr>
            <w:tcW w:w="1418" w:type="dxa"/>
          </w:tcPr>
          <w:p w14:paraId="141F86C4" w14:textId="77777777" w:rsidR="00B42F25" w:rsidRPr="004330E0" w:rsidRDefault="00B42F25" w:rsidP="007C3621">
            <w:pPr>
              <w:spacing w:line="276" w:lineRule="auto"/>
              <w:jc w:val="center"/>
            </w:pPr>
            <w:r w:rsidRPr="004330E0">
              <w:t>2</w:t>
            </w:r>
          </w:p>
        </w:tc>
        <w:tc>
          <w:tcPr>
            <w:tcW w:w="1984" w:type="dxa"/>
            <w:vMerge/>
          </w:tcPr>
          <w:p w14:paraId="1881CB9F" w14:textId="77777777" w:rsidR="00B42F25" w:rsidRPr="004330E0" w:rsidRDefault="00B42F25" w:rsidP="007C3621">
            <w:pPr>
              <w:spacing w:line="276" w:lineRule="auto"/>
              <w:jc w:val="center"/>
            </w:pPr>
          </w:p>
        </w:tc>
      </w:tr>
      <w:tr w:rsidR="00B42F25" w:rsidRPr="004330E0" w14:paraId="7193ECDB" w14:textId="77777777" w:rsidTr="00A00A1E">
        <w:trPr>
          <w:trHeight w:val="828"/>
        </w:trPr>
        <w:tc>
          <w:tcPr>
            <w:tcW w:w="2943" w:type="dxa"/>
            <w:vMerge/>
          </w:tcPr>
          <w:p w14:paraId="6AEFAF87" w14:textId="77777777" w:rsidR="00B42F25" w:rsidRPr="004330E0" w:rsidRDefault="00B42F25" w:rsidP="007C3621">
            <w:pPr>
              <w:spacing w:line="276" w:lineRule="auto"/>
              <w:jc w:val="center"/>
            </w:pPr>
          </w:p>
        </w:tc>
        <w:tc>
          <w:tcPr>
            <w:tcW w:w="8505" w:type="dxa"/>
          </w:tcPr>
          <w:p w14:paraId="082DAC9B" w14:textId="77777777" w:rsidR="00B42F25" w:rsidRPr="004330E0" w:rsidRDefault="00B42F25" w:rsidP="00426D51">
            <w:pPr>
              <w:pStyle w:val="af"/>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17" w:hanging="283"/>
              <w:contextualSpacing/>
              <w:jc w:val="both"/>
              <w:rPr>
                <w:bCs/>
              </w:rPr>
            </w:pPr>
            <w:r w:rsidRPr="004330E0">
              <w:rPr>
                <w:bCs/>
              </w:rPr>
              <w:t>Практическое занятие 2. «Расчет среднегодовой стоимости основных средств и показателей эффективности их использования.</w:t>
            </w:r>
            <w:r w:rsidRPr="004330E0">
              <w:rPr>
                <w:rFonts w:eastAsia="Calibri"/>
                <w:bCs/>
                <w:lang w:eastAsia="en-US"/>
              </w:rPr>
              <w:t xml:space="preserve"> Начисление амортизации основных средств</w:t>
            </w:r>
            <w:r w:rsidRPr="004330E0">
              <w:rPr>
                <w:bCs/>
              </w:rPr>
              <w:t xml:space="preserve"> ».</w:t>
            </w:r>
          </w:p>
        </w:tc>
        <w:tc>
          <w:tcPr>
            <w:tcW w:w="1418" w:type="dxa"/>
          </w:tcPr>
          <w:p w14:paraId="5B4372C6" w14:textId="77777777" w:rsidR="00B42F25" w:rsidRPr="004330E0" w:rsidRDefault="00B42F25" w:rsidP="007C3621">
            <w:pPr>
              <w:spacing w:line="276" w:lineRule="auto"/>
              <w:jc w:val="center"/>
            </w:pPr>
            <w:r w:rsidRPr="004330E0">
              <w:t>2</w:t>
            </w:r>
          </w:p>
          <w:p w14:paraId="4597062C" w14:textId="77777777" w:rsidR="00B42F25" w:rsidRPr="004330E0" w:rsidRDefault="00B42F25" w:rsidP="007C3621">
            <w:pPr>
              <w:spacing w:line="276" w:lineRule="auto"/>
              <w:jc w:val="center"/>
            </w:pPr>
          </w:p>
        </w:tc>
        <w:tc>
          <w:tcPr>
            <w:tcW w:w="1984" w:type="dxa"/>
            <w:vMerge/>
          </w:tcPr>
          <w:p w14:paraId="4DD4A392" w14:textId="77777777" w:rsidR="00B42F25" w:rsidRPr="004330E0" w:rsidRDefault="00B42F25" w:rsidP="007C3621">
            <w:pPr>
              <w:spacing w:line="276" w:lineRule="auto"/>
              <w:jc w:val="center"/>
            </w:pPr>
          </w:p>
        </w:tc>
      </w:tr>
      <w:tr w:rsidR="009E7975" w:rsidRPr="004330E0" w14:paraId="4B2138B2" w14:textId="77777777" w:rsidTr="00A00A1E">
        <w:tc>
          <w:tcPr>
            <w:tcW w:w="2943" w:type="dxa"/>
            <w:vMerge w:val="restart"/>
          </w:tcPr>
          <w:p w14:paraId="52F27F13" w14:textId="77777777" w:rsidR="009E7975" w:rsidRPr="004330E0" w:rsidRDefault="009E797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4330E0">
              <w:rPr>
                <w:b/>
                <w:bCs/>
              </w:rPr>
              <w:t xml:space="preserve">Тема 2.2. </w:t>
            </w:r>
          </w:p>
          <w:p w14:paraId="3C01DCEF" w14:textId="77777777" w:rsidR="009E7975" w:rsidRPr="004330E0" w:rsidRDefault="009E797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4330E0">
              <w:rPr>
                <w:b/>
                <w:bCs/>
              </w:rPr>
              <w:t>Оборотный капитал</w:t>
            </w:r>
          </w:p>
          <w:p w14:paraId="2E859F48" w14:textId="77777777" w:rsidR="009E7975" w:rsidRPr="004330E0" w:rsidRDefault="009E7975" w:rsidP="007C3621">
            <w:pPr>
              <w:spacing w:line="276" w:lineRule="auto"/>
            </w:pPr>
          </w:p>
        </w:tc>
        <w:tc>
          <w:tcPr>
            <w:tcW w:w="8505" w:type="dxa"/>
          </w:tcPr>
          <w:p w14:paraId="573C5A8E" w14:textId="77777777" w:rsidR="009E7975" w:rsidRPr="004330E0" w:rsidRDefault="009E7975" w:rsidP="007C3621">
            <w:pPr>
              <w:spacing w:line="276" w:lineRule="auto"/>
              <w:rPr>
                <w:b/>
              </w:rPr>
            </w:pPr>
            <w:r w:rsidRPr="004330E0">
              <w:rPr>
                <w:b/>
              </w:rPr>
              <w:t>Содержание учебного материала</w:t>
            </w:r>
          </w:p>
        </w:tc>
        <w:tc>
          <w:tcPr>
            <w:tcW w:w="1418" w:type="dxa"/>
          </w:tcPr>
          <w:p w14:paraId="416AEBC7" w14:textId="77777777" w:rsidR="009E7975" w:rsidRPr="004330E0" w:rsidRDefault="009E7975" w:rsidP="007C3621">
            <w:pPr>
              <w:spacing w:line="276" w:lineRule="auto"/>
              <w:jc w:val="center"/>
              <w:rPr>
                <w:b/>
              </w:rPr>
            </w:pPr>
            <w:r w:rsidRPr="004330E0">
              <w:rPr>
                <w:b/>
              </w:rPr>
              <w:t>6</w:t>
            </w:r>
            <w:r>
              <w:rPr>
                <w:b/>
              </w:rPr>
              <w:t>/6</w:t>
            </w:r>
          </w:p>
        </w:tc>
        <w:tc>
          <w:tcPr>
            <w:tcW w:w="1984" w:type="dxa"/>
            <w:vMerge w:val="restart"/>
          </w:tcPr>
          <w:p w14:paraId="3DE4043D" w14:textId="54BD359F" w:rsidR="009E7975" w:rsidRPr="004330E0" w:rsidRDefault="009E7975" w:rsidP="007C3621">
            <w:pPr>
              <w:spacing w:line="276" w:lineRule="auto"/>
              <w:jc w:val="center"/>
            </w:pPr>
            <w:r w:rsidRPr="004330E0">
              <w:t>ОК 0</w:t>
            </w:r>
            <w:r w:rsidR="00A669EC">
              <w:t>2</w:t>
            </w:r>
            <w:r w:rsidRPr="004330E0">
              <w:t xml:space="preserve">, </w:t>
            </w:r>
          </w:p>
          <w:p w14:paraId="6F8374EB" w14:textId="7E1EA8F0" w:rsidR="009E7975" w:rsidRPr="004330E0" w:rsidRDefault="009E7975" w:rsidP="007C3621">
            <w:pPr>
              <w:spacing w:line="276" w:lineRule="auto"/>
              <w:jc w:val="center"/>
            </w:pPr>
            <w:r w:rsidRPr="004330E0">
              <w:t>ОК 11</w:t>
            </w:r>
          </w:p>
          <w:p w14:paraId="212956A1" w14:textId="77777777" w:rsidR="009E7975" w:rsidRPr="004330E0" w:rsidRDefault="009E7975" w:rsidP="007C3621">
            <w:pPr>
              <w:spacing w:line="276" w:lineRule="auto"/>
              <w:jc w:val="center"/>
            </w:pPr>
            <w:r w:rsidRPr="004330E0">
              <w:t>ПК 1.2</w:t>
            </w:r>
          </w:p>
          <w:p w14:paraId="49ED30AF" w14:textId="77777777" w:rsidR="009E7975" w:rsidRPr="004330E0" w:rsidRDefault="009E7975" w:rsidP="007C3621">
            <w:pPr>
              <w:spacing w:line="276" w:lineRule="auto"/>
              <w:jc w:val="center"/>
            </w:pPr>
            <w:r w:rsidRPr="004330E0">
              <w:t>ПК 1.4</w:t>
            </w:r>
          </w:p>
          <w:p w14:paraId="2B718D61" w14:textId="77777777" w:rsidR="009E7975" w:rsidRPr="004330E0" w:rsidRDefault="009E7975" w:rsidP="007C3621">
            <w:pPr>
              <w:spacing w:line="276" w:lineRule="auto"/>
              <w:jc w:val="center"/>
            </w:pPr>
            <w:r w:rsidRPr="004330E0">
              <w:t>ПК4.4</w:t>
            </w:r>
          </w:p>
          <w:p w14:paraId="3E4999FB" w14:textId="77777777" w:rsidR="009E7975" w:rsidRPr="004330E0" w:rsidRDefault="009E7975" w:rsidP="007C3621">
            <w:pPr>
              <w:spacing w:line="276" w:lineRule="auto"/>
              <w:jc w:val="center"/>
              <w:rPr>
                <w:lang w:val="en-US"/>
              </w:rPr>
            </w:pPr>
            <w:r w:rsidRPr="004330E0">
              <w:t xml:space="preserve">ПК 4.6 </w:t>
            </w:r>
          </w:p>
          <w:p w14:paraId="28A5008F" w14:textId="77777777" w:rsidR="00F27F80" w:rsidRDefault="00F27F80" w:rsidP="00F27F80">
            <w:pPr>
              <w:spacing w:line="276" w:lineRule="auto"/>
              <w:jc w:val="center"/>
            </w:pPr>
            <w:r>
              <w:t xml:space="preserve">ЛР 3, ЛР 14, </w:t>
            </w:r>
          </w:p>
          <w:p w14:paraId="5D1347A3" w14:textId="77777777" w:rsidR="00F27F80" w:rsidRPr="004330E0" w:rsidRDefault="00F27F80" w:rsidP="00F27F80">
            <w:pPr>
              <w:spacing w:line="276" w:lineRule="auto"/>
              <w:jc w:val="center"/>
            </w:pPr>
            <w:r>
              <w:t>ЛР 15</w:t>
            </w:r>
          </w:p>
          <w:p w14:paraId="47B02250" w14:textId="77777777" w:rsidR="009E7975" w:rsidRPr="004330E0" w:rsidRDefault="009E7975" w:rsidP="007C3621">
            <w:pPr>
              <w:spacing w:line="276" w:lineRule="auto"/>
              <w:jc w:val="center"/>
            </w:pPr>
          </w:p>
        </w:tc>
      </w:tr>
      <w:tr w:rsidR="009E7975" w:rsidRPr="004330E0" w14:paraId="0E39C8AE" w14:textId="77777777" w:rsidTr="00A00A1E">
        <w:trPr>
          <w:trHeight w:val="2238"/>
        </w:trPr>
        <w:tc>
          <w:tcPr>
            <w:tcW w:w="2943" w:type="dxa"/>
            <w:vMerge/>
          </w:tcPr>
          <w:p w14:paraId="5488D224" w14:textId="77777777" w:rsidR="009E7975" w:rsidRPr="004330E0" w:rsidRDefault="009E7975" w:rsidP="007C3621">
            <w:pPr>
              <w:spacing w:line="276" w:lineRule="auto"/>
              <w:jc w:val="center"/>
            </w:pPr>
          </w:p>
        </w:tc>
        <w:tc>
          <w:tcPr>
            <w:tcW w:w="8505" w:type="dxa"/>
          </w:tcPr>
          <w:p w14:paraId="1FF281E0" w14:textId="77777777" w:rsidR="009E7975" w:rsidRPr="004330E0" w:rsidRDefault="009E7975" w:rsidP="00426D51">
            <w:pPr>
              <w:pStyle w:val="af"/>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17" w:hanging="283"/>
              <w:contextualSpacing/>
              <w:jc w:val="both"/>
            </w:pPr>
            <w:r w:rsidRPr="004330E0">
              <w:rPr>
                <w:bCs/>
              </w:rPr>
              <w:t xml:space="preserve">Оборотные фонды: понятие, состав, структура. Понятие и источники формирования оборотных средств. </w:t>
            </w:r>
          </w:p>
          <w:p w14:paraId="356D3D33" w14:textId="77777777" w:rsidR="009E7975" w:rsidRPr="004330E0" w:rsidRDefault="009E7975" w:rsidP="00426D51">
            <w:pPr>
              <w:pStyle w:val="af"/>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17" w:hanging="283"/>
              <w:contextualSpacing/>
              <w:jc w:val="both"/>
            </w:pPr>
            <w:r w:rsidRPr="004330E0">
              <w:t>Планирование потребности организации в оборотных средствах методом нормирования.</w:t>
            </w:r>
          </w:p>
          <w:p w14:paraId="3AD1AAAA" w14:textId="77777777" w:rsidR="009E7975" w:rsidRPr="004330E0" w:rsidRDefault="009E7975" w:rsidP="00426D51">
            <w:pPr>
              <w:pStyle w:val="af"/>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17" w:hanging="283"/>
              <w:contextualSpacing/>
              <w:jc w:val="both"/>
            </w:pPr>
            <w:r w:rsidRPr="004330E0">
              <w:rPr>
                <w:bCs/>
              </w:rPr>
              <w:t xml:space="preserve"> Кругооборот оборотных средств. Понятие и показатели оборачиваемости оборотных средств. Пути ускорения оборачиваемости.</w:t>
            </w:r>
          </w:p>
          <w:p w14:paraId="188D0D22" w14:textId="77777777" w:rsidR="009E7975" w:rsidRPr="004330E0" w:rsidRDefault="009E7975" w:rsidP="00426D51">
            <w:pPr>
              <w:pStyle w:val="af"/>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17" w:hanging="283"/>
              <w:contextualSpacing/>
              <w:jc w:val="both"/>
            </w:pPr>
            <w:r w:rsidRPr="004330E0">
              <w:t>Понятие и показатели эффективности использования материальных ресурсов организации.</w:t>
            </w:r>
          </w:p>
        </w:tc>
        <w:tc>
          <w:tcPr>
            <w:tcW w:w="1418" w:type="dxa"/>
          </w:tcPr>
          <w:p w14:paraId="763D8EDD" w14:textId="77777777" w:rsidR="009E7975" w:rsidRPr="009E7975" w:rsidRDefault="009E7975" w:rsidP="007C3621">
            <w:pPr>
              <w:spacing w:line="276" w:lineRule="auto"/>
              <w:jc w:val="center"/>
              <w:rPr>
                <w:iCs/>
              </w:rPr>
            </w:pPr>
            <w:r>
              <w:rPr>
                <w:iCs/>
              </w:rPr>
              <w:t>6/6</w:t>
            </w:r>
          </w:p>
        </w:tc>
        <w:tc>
          <w:tcPr>
            <w:tcW w:w="1984" w:type="dxa"/>
            <w:vMerge/>
          </w:tcPr>
          <w:p w14:paraId="329EB95C" w14:textId="77777777" w:rsidR="009E7975" w:rsidRPr="004330E0" w:rsidRDefault="009E7975" w:rsidP="007C3621">
            <w:pPr>
              <w:spacing w:line="276" w:lineRule="auto"/>
              <w:jc w:val="center"/>
            </w:pPr>
          </w:p>
        </w:tc>
      </w:tr>
      <w:tr w:rsidR="00B42F25" w:rsidRPr="004330E0" w14:paraId="312E027E" w14:textId="77777777" w:rsidTr="00A00A1E">
        <w:tc>
          <w:tcPr>
            <w:tcW w:w="2943" w:type="dxa"/>
            <w:vMerge/>
          </w:tcPr>
          <w:p w14:paraId="59D46EE9" w14:textId="77777777" w:rsidR="00B42F25" w:rsidRPr="004330E0" w:rsidRDefault="00B42F25" w:rsidP="007C3621">
            <w:pPr>
              <w:spacing w:line="276" w:lineRule="auto"/>
              <w:jc w:val="center"/>
            </w:pPr>
          </w:p>
        </w:tc>
        <w:tc>
          <w:tcPr>
            <w:tcW w:w="8505" w:type="dxa"/>
          </w:tcPr>
          <w:p w14:paraId="45AFC739"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4330E0">
              <w:rPr>
                <w:b/>
              </w:rPr>
              <w:t xml:space="preserve">В том числе практических занятий </w:t>
            </w:r>
          </w:p>
        </w:tc>
        <w:tc>
          <w:tcPr>
            <w:tcW w:w="1418" w:type="dxa"/>
          </w:tcPr>
          <w:p w14:paraId="037AA2BD" w14:textId="77777777" w:rsidR="00B42F25" w:rsidRPr="009E7975" w:rsidRDefault="00B42F25" w:rsidP="007C3621">
            <w:pPr>
              <w:spacing w:line="276" w:lineRule="auto"/>
              <w:jc w:val="center"/>
              <w:rPr>
                <w:b/>
                <w:bCs/>
              </w:rPr>
            </w:pPr>
            <w:r w:rsidRPr="009E7975">
              <w:rPr>
                <w:b/>
                <w:bCs/>
              </w:rPr>
              <w:t>4</w:t>
            </w:r>
          </w:p>
        </w:tc>
        <w:tc>
          <w:tcPr>
            <w:tcW w:w="1984" w:type="dxa"/>
            <w:vMerge/>
          </w:tcPr>
          <w:p w14:paraId="12C1D5A6" w14:textId="77777777" w:rsidR="00B42F25" w:rsidRPr="004330E0" w:rsidRDefault="00B42F25" w:rsidP="007C3621">
            <w:pPr>
              <w:spacing w:line="276" w:lineRule="auto"/>
              <w:jc w:val="center"/>
            </w:pPr>
          </w:p>
        </w:tc>
      </w:tr>
      <w:tr w:rsidR="00B42F25" w:rsidRPr="004330E0" w14:paraId="0DB4460B" w14:textId="77777777" w:rsidTr="00A00A1E">
        <w:tc>
          <w:tcPr>
            <w:tcW w:w="2943" w:type="dxa"/>
            <w:vMerge/>
          </w:tcPr>
          <w:p w14:paraId="4D2276A9" w14:textId="77777777" w:rsidR="00B42F25" w:rsidRPr="004330E0" w:rsidRDefault="00B42F25" w:rsidP="007C3621">
            <w:pPr>
              <w:spacing w:line="276" w:lineRule="auto"/>
              <w:jc w:val="center"/>
            </w:pPr>
          </w:p>
        </w:tc>
        <w:tc>
          <w:tcPr>
            <w:tcW w:w="8505" w:type="dxa"/>
          </w:tcPr>
          <w:p w14:paraId="3E2F17E6" w14:textId="77777777" w:rsidR="00B42F25" w:rsidRPr="004330E0" w:rsidRDefault="00B42F25" w:rsidP="00426D51">
            <w:pPr>
              <w:pStyle w:val="af"/>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17" w:hanging="283"/>
              <w:contextualSpacing/>
              <w:jc w:val="both"/>
              <w:rPr>
                <w:b/>
              </w:rPr>
            </w:pPr>
            <w:r w:rsidRPr="004330E0">
              <w:rPr>
                <w:bCs/>
              </w:rPr>
              <w:t>Практическое занятие. «</w:t>
            </w:r>
            <w:r w:rsidRPr="004330E0">
              <w:t>Определение потребности организации в оборотных средствах методом нормирования».</w:t>
            </w:r>
          </w:p>
        </w:tc>
        <w:tc>
          <w:tcPr>
            <w:tcW w:w="1418" w:type="dxa"/>
          </w:tcPr>
          <w:p w14:paraId="2FB4989D" w14:textId="77777777" w:rsidR="00B42F25" w:rsidRPr="004330E0" w:rsidRDefault="00B42F25" w:rsidP="007C3621">
            <w:pPr>
              <w:spacing w:line="276" w:lineRule="auto"/>
              <w:jc w:val="center"/>
            </w:pPr>
            <w:r w:rsidRPr="004330E0">
              <w:t>2</w:t>
            </w:r>
          </w:p>
        </w:tc>
        <w:tc>
          <w:tcPr>
            <w:tcW w:w="1984" w:type="dxa"/>
            <w:vMerge/>
          </w:tcPr>
          <w:p w14:paraId="3E4F9281" w14:textId="77777777" w:rsidR="00B42F25" w:rsidRPr="004330E0" w:rsidRDefault="00B42F25" w:rsidP="007C3621">
            <w:pPr>
              <w:spacing w:line="276" w:lineRule="auto"/>
              <w:jc w:val="center"/>
            </w:pPr>
          </w:p>
        </w:tc>
      </w:tr>
      <w:tr w:rsidR="00B42F25" w:rsidRPr="004330E0" w14:paraId="7C4B28FD" w14:textId="77777777" w:rsidTr="00A00A1E">
        <w:trPr>
          <w:trHeight w:val="879"/>
        </w:trPr>
        <w:tc>
          <w:tcPr>
            <w:tcW w:w="2943" w:type="dxa"/>
            <w:vMerge/>
          </w:tcPr>
          <w:p w14:paraId="57EFCC0B" w14:textId="77777777" w:rsidR="00B42F25" w:rsidRPr="004330E0" w:rsidRDefault="00B42F25" w:rsidP="007C3621">
            <w:pPr>
              <w:spacing w:line="276" w:lineRule="auto"/>
              <w:jc w:val="center"/>
            </w:pPr>
          </w:p>
        </w:tc>
        <w:tc>
          <w:tcPr>
            <w:tcW w:w="8505" w:type="dxa"/>
          </w:tcPr>
          <w:p w14:paraId="257396BE" w14:textId="77777777" w:rsidR="00B42F25" w:rsidRPr="004330E0" w:rsidRDefault="00B42F25" w:rsidP="00426D51">
            <w:pPr>
              <w:pStyle w:val="af"/>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17" w:hanging="283"/>
              <w:contextualSpacing/>
              <w:jc w:val="both"/>
            </w:pPr>
            <w:r w:rsidRPr="004330E0">
              <w:t>Практическое занятие. «Расчет показателей оборачиваемости оборотных средств и показателей эффективности использования материальных ресурсов».</w:t>
            </w:r>
          </w:p>
        </w:tc>
        <w:tc>
          <w:tcPr>
            <w:tcW w:w="1418" w:type="dxa"/>
          </w:tcPr>
          <w:p w14:paraId="5E6ABB35" w14:textId="77777777" w:rsidR="00B42F25" w:rsidRPr="004330E0" w:rsidRDefault="00B42F25" w:rsidP="007C3621">
            <w:pPr>
              <w:spacing w:line="276" w:lineRule="auto"/>
              <w:jc w:val="center"/>
            </w:pPr>
            <w:r w:rsidRPr="004330E0">
              <w:t>2</w:t>
            </w:r>
          </w:p>
        </w:tc>
        <w:tc>
          <w:tcPr>
            <w:tcW w:w="1984" w:type="dxa"/>
            <w:vMerge/>
          </w:tcPr>
          <w:p w14:paraId="3F9CC555" w14:textId="77777777" w:rsidR="00B42F25" w:rsidRPr="004330E0" w:rsidRDefault="00B42F25" w:rsidP="007C3621">
            <w:pPr>
              <w:spacing w:line="276" w:lineRule="auto"/>
              <w:jc w:val="center"/>
            </w:pPr>
          </w:p>
        </w:tc>
      </w:tr>
      <w:tr w:rsidR="00FA29F4" w:rsidRPr="004330E0" w14:paraId="2A7085A9" w14:textId="77777777" w:rsidTr="00A00A1E">
        <w:trPr>
          <w:trHeight w:val="70"/>
        </w:trPr>
        <w:tc>
          <w:tcPr>
            <w:tcW w:w="2943" w:type="dxa"/>
            <w:vMerge w:val="restart"/>
          </w:tcPr>
          <w:p w14:paraId="6A706D51" w14:textId="77777777" w:rsidR="00FA29F4" w:rsidRPr="004330E0" w:rsidRDefault="00FA29F4"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330E0">
              <w:rPr>
                <w:b/>
                <w:bCs/>
              </w:rPr>
              <w:t>Тема 2.3. Инвестиции и их эффективность. Нематериальные активы организации</w:t>
            </w:r>
          </w:p>
          <w:p w14:paraId="761E9C8E" w14:textId="77777777" w:rsidR="00FA29F4" w:rsidRPr="004330E0" w:rsidRDefault="00FA29F4" w:rsidP="007C3621">
            <w:pPr>
              <w:spacing w:line="276" w:lineRule="auto"/>
              <w:rPr>
                <w:b/>
                <w:bCs/>
              </w:rPr>
            </w:pPr>
          </w:p>
        </w:tc>
        <w:tc>
          <w:tcPr>
            <w:tcW w:w="8505" w:type="dxa"/>
          </w:tcPr>
          <w:p w14:paraId="0F68F584" w14:textId="77777777" w:rsidR="00FA29F4" w:rsidRPr="004330E0" w:rsidRDefault="00FA29F4" w:rsidP="007C3621">
            <w:pPr>
              <w:spacing w:line="276" w:lineRule="auto"/>
              <w:jc w:val="both"/>
              <w:rPr>
                <w:b/>
              </w:rPr>
            </w:pPr>
            <w:r w:rsidRPr="004330E0">
              <w:rPr>
                <w:b/>
              </w:rPr>
              <w:t>Содержание учебного материала</w:t>
            </w:r>
          </w:p>
        </w:tc>
        <w:tc>
          <w:tcPr>
            <w:tcW w:w="1418" w:type="dxa"/>
          </w:tcPr>
          <w:p w14:paraId="489F7B3B" w14:textId="77777777" w:rsidR="00FA29F4" w:rsidRPr="004330E0" w:rsidRDefault="00FA29F4" w:rsidP="007C3621">
            <w:pPr>
              <w:spacing w:line="276" w:lineRule="auto"/>
              <w:jc w:val="center"/>
              <w:rPr>
                <w:b/>
              </w:rPr>
            </w:pPr>
            <w:r w:rsidRPr="004330E0">
              <w:rPr>
                <w:b/>
              </w:rPr>
              <w:t>2</w:t>
            </w:r>
            <w:r>
              <w:rPr>
                <w:b/>
              </w:rPr>
              <w:t>/2</w:t>
            </w:r>
          </w:p>
        </w:tc>
        <w:tc>
          <w:tcPr>
            <w:tcW w:w="1984" w:type="dxa"/>
            <w:vMerge w:val="restart"/>
          </w:tcPr>
          <w:p w14:paraId="29475BB4" w14:textId="440A2C5C" w:rsidR="00FA29F4" w:rsidRPr="00F27F80" w:rsidRDefault="00FA29F4" w:rsidP="007C3621">
            <w:pPr>
              <w:spacing w:line="276" w:lineRule="auto"/>
              <w:jc w:val="center"/>
            </w:pPr>
            <w:r w:rsidRPr="004330E0">
              <w:t>ОК 0</w:t>
            </w:r>
            <w:r w:rsidR="00A669EC">
              <w:t>2</w:t>
            </w:r>
            <w:r w:rsidRPr="004330E0">
              <w:t xml:space="preserve">, </w:t>
            </w:r>
            <w:r w:rsidR="00A669EC">
              <w:t xml:space="preserve">ОК </w:t>
            </w:r>
            <w:r w:rsidRPr="004330E0">
              <w:t xml:space="preserve">11 </w:t>
            </w:r>
          </w:p>
          <w:p w14:paraId="3195D6FE" w14:textId="77777777" w:rsidR="00FA29F4" w:rsidRPr="004330E0" w:rsidRDefault="00FA29F4" w:rsidP="007C3621">
            <w:pPr>
              <w:spacing w:line="276" w:lineRule="auto"/>
              <w:jc w:val="center"/>
            </w:pPr>
            <w:r w:rsidRPr="004330E0">
              <w:t>ПК 4.4</w:t>
            </w:r>
          </w:p>
          <w:p w14:paraId="5C659681" w14:textId="77777777" w:rsidR="00FA29F4" w:rsidRPr="004330E0" w:rsidRDefault="00FA29F4" w:rsidP="007C3621">
            <w:pPr>
              <w:spacing w:line="276" w:lineRule="auto"/>
              <w:jc w:val="center"/>
            </w:pPr>
            <w:r w:rsidRPr="004330E0">
              <w:t>ПК 4.6</w:t>
            </w:r>
          </w:p>
          <w:p w14:paraId="404BB099" w14:textId="77777777" w:rsidR="00F27F80" w:rsidRDefault="00F27F80" w:rsidP="00F27F80">
            <w:pPr>
              <w:spacing w:line="276" w:lineRule="auto"/>
              <w:jc w:val="center"/>
            </w:pPr>
            <w:r>
              <w:t xml:space="preserve">ЛР 3, ЛР 14, </w:t>
            </w:r>
          </w:p>
          <w:p w14:paraId="32C2C057" w14:textId="77777777" w:rsidR="00F27F80" w:rsidRPr="004330E0" w:rsidRDefault="00F27F80" w:rsidP="00F27F80">
            <w:pPr>
              <w:spacing w:line="276" w:lineRule="auto"/>
              <w:jc w:val="center"/>
            </w:pPr>
            <w:r>
              <w:t>ЛР 15</w:t>
            </w:r>
          </w:p>
          <w:p w14:paraId="74598C83" w14:textId="77777777" w:rsidR="00FA29F4" w:rsidRPr="004330E0" w:rsidRDefault="00FA29F4" w:rsidP="007C3621">
            <w:pPr>
              <w:spacing w:line="276" w:lineRule="auto"/>
              <w:jc w:val="center"/>
            </w:pPr>
          </w:p>
        </w:tc>
      </w:tr>
      <w:tr w:rsidR="00FA29F4" w:rsidRPr="004330E0" w14:paraId="579A7554" w14:textId="77777777" w:rsidTr="00A00A1E">
        <w:trPr>
          <w:trHeight w:val="1473"/>
        </w:trPr>
        <w:tc>
          <w:tcPr>
            <w:tcW w:w="2943" w:type="dxa"/>
            <w:vMerge/>
          </w:tcPr>
          <w:p w14:paraId="39C478D7" w14:textId="77777777" w:rsidR="00FA29F4" w:rsidRPr="004330E0" w:rsidRDefault="00FA29F4" w:rsidP="007C3621">
            <w:pPr>
              <w:spacing w:line="276" w:lineRule="auto"/>
              <w:jc w:val="center"/>
            </w:pPr>
          </w:p>
        </w:tc>
        <w:tc>
          <w:tcPr>
            <w:tcW w:w="8505" w:type="dxa"/>
          </w:tcPr>
          <w:p w14:paraId="415C9EC8" w14:textId="77777777" w:rsidR="00FA29F4" w:rsidRPr="004330E0" w:rsidRDefault="00FA29F4" w:rsidP="00426D51">
            <w:pPr>
              <w:pStyle w:val="affffff0"/>
              <w:numPr>
                <w:ilvl w:val="0"/>
                <w:numId w:val="38"/>
              </w:numPr>
              <w:spacing w:line="276" w:lineRule="auto"/>
            </w:pPr>
            <w:r w:rsidRPr="004330E0">
              <w:t>Инвестиции: сущность, виды, источники формирования</w:t>
            </w:r>
          </w:p>
          <w:p w14:paraId="19442DDC" w14:textId="77777777" w:rsidR="00FA29F4" w:rsidRPr="004330E0" w:rsidRDefault="00FA29F4" w:rsidP="00426D51">
            <w:pPr>
              <w:pStyle w:val="affffff0"/>
              <w:numPr>
                <w:ilvl w:val="0"/>
                <w:numId w:val="38"/>
              </w:numPr>
              <w:spacing w:line="276" w:lineRule="auto"/>
            </w:pPr>
            <w:r w:rsidRPr="004330E0">
              <w:t>Инвестиционная деятельность организации. Понятие и особенности инвестиционного проекта. Проектный цикл</w:t>
            </w:r>
          </w:p>
          <w:p w14:paraId="67A0042C" w14:textId="0322FD29" w:rsidR="00FA29F4" w:rsidRPr="004330E0" w:rsidRDefault="00FA29F4" w:rsidP="00426D51">
            <w:pPr>
              <w:pStyle w:val="affffff0"/>
              <w:numPr>
                <w:ilvl w:val="0"/>
                <w:numId w:val="38"/>
              </w:numPr>
              <w:spacing w:line="276" w:lineRule="auto"/>
            </w:pPr>
            <w:r w:rsidRPr="004330E0">
              <w:t>Понятие, отличительные черты</w:t>
            </w:r>
            <w:r w:rsidR="009334D7">
              <w:t xml:space="preserve"> </w:t>
            </w:r>
            <w:r w:rsidRPr="004330E0">
              <w:t>и виды нематериальных активов.</w:t>
            </w:r>
            <w:r w:rsidR="009334D7">
              <w:t xml:space="preserve"> </w:t>
            </w:r>
          </w:p>
          <w:p w14:paraId="00CCEF1E" w14:textId="77777777" w:rsidR="00FA29F4" w:rsidRPr="004330E0" w:rsidRDefault="00FA29F4" w:rsidP="00426D51">
            <w:pPr>
              <w:pStyle w:val="affffff0"/>
              <w:numPr>
                <w:ilvl w:val="0"/>
                <w:numId w:val="38"/>
              </w:numPr>
              <w:spacing w:line="276" w:lineRule="auto"/>
              <w:rPr>
                <w:lang w:val="en-US"/>
              </w:rPr>
            </w:pPr>
            <w:r w:rsidRPr="004330E0">
              <w:t xml:space="preserve"> Амортизация нематериальных активов.</w:t>
            </w:r>
          </w:p>
        </w:tc>
        <w:tc>
          <w:tcPr>
            <w:tcW w:w="1418" w:type="dxa"/>
          </w:tcPr>
          <w:p w14:paraId="50FE1149" w14:textId="77777777" w:rsidR="00FA29F4" w:rsidRPr="00FA29F4" w:rsidRDefault="00FA29F4" w:rsidP="007C3621">
            <w:pPr>
              <w:spacing w:line="276" w:lineRule="auto"/>
              <w:jc w:val="center"/>
              <w:rPr>
                <w:iCs/>
              </w:rPr>
            </w:pPr>
            <w:r>
              <w:rPr>
                <w:iCs/>
              </w:rPr>
              <w:t>2/2</w:t>
            </w:r>
          </w:p>
        </w:tc>
        <w:tc>
          <w:tcPr>
            <w:tcW w:w="1984" w:type="dxa"/>
            <w:vMerge/>
          </w:tcPr>
          <w:p w14:paraId="3DEA10FC" w14:textId="77777777" w:rsidR="00FA29F4" w:rsidRPr="004330E0" w:rsidRDefault="00FA29F4" w:rsidP="007C3621">
            <w:pPr>
              <w:spacing w:line="276" w:lineRule="auto"/>
              <w:jc w:val="center"/>
            </w:pPr>
          </w:p>
        </w:tc>
      </w:tr>
      <w:tr w:rsidR="00B42F25" w:rsidRPr="004330E0" w14:paraId="2BE39EA3" w14:textId="77777777" w:rsidTr="00A00A1E">
        <w:trPr>
          <w:trHeight w:val="403"/>
        </w:trPr>
        <w:tc>
          <w:tcPr>
            <w:tcW w:w="11448" w:type="dxa"/>
            <w:gridSpan w:val="2"/>
          </w:tcPr>
          <w:p w14:paraId="5B93F2ED"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4330E0">
              <w:rPr>
                <w:b/>
              </w:rPr>
              <w:t>РАЗДЕЛ 3. ПЕРСОНАЛ ОРГАНИЗАЦИИ И ОПЛАТА ЕГО ТРУДА</w:t>
            </w:r>
          </w:p>
        </w:tc>
        <w:tc>
          <w:tcPr>
            <w:tcW w:w="1418" w:type="dxa"/>
          </w:tcPr>
          <w:p w14:paraId="55DB5F03" w14:textId="77777777" w:rsidR="00B42F25" w:rsidRPr="004330E0" w:rsidRDefault="00B42F25" w:rsidP="007C3621">
            <w:pPr>
              <w:spacing w:line="276" w:lineRule="auto"/>
              <w:jc w:val="center"/>
              <w:rPr>
                <w:b/>
              </w:rPr>
            </w:pPr>
            <w:r w:rsidRPr="004330E0">
              <w:rPr>
                <w:b/>
              </w:rPr>
              <w:t>10</w:t>
            </w:r>
            <w:r w:rsidR="00F7291D">
              <w:rPr>
                <w:b/>
              </w:rPr>
              <w:t>/8</w:t>
            </w:r>
          </w:p>
        </w:tc>
        <w:tc>
          <w:tcPr>
            <w:tcW w:w="1984" w:type="dxa"/>
          </w:tcPr>
          <w:p w14:paraId="5BD8EC07" w14:textId="77777777" w:rsidR="00B42F25" w:rsidRPr="004330E0" w:rsidRDefault="00B42F25" w:rsidP="007C3621">
            <w:pPr>
              <w:spacing w:line="276" w:lineRule="auto"/>
              <w:jc w:val="center"/>
              <w:rPr>
                <w:b/>
              </w:rPr>
            </w:pPr>
          </w:p>
        </w:tc>
      </w:tr>
      <w:tr w:rsidR="00FA29F4" w:rsidRPr="004330E0" w14:paraId="797F99AB" w14:textId="77777777" w:rsidTr="00A00A1E">
        <w:tc>
          <w:tcPr>
            <w:tcW w:w="2943" w:type="dxa"/>
            <w:vMerge w:val="restart"/>
          </w:tcPr>
          <w:p w14:paraId="5649A1BD" w14:textId="77777777" w:rsidR="00FA29F4" w:rsidRPr="004330E0" w:rsidRDefault="00FA29F4"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r w:rsidRPr="004330E0">
              <w:rPr>
                <w:b/>
                <w:bCs/>
              </w:rPr>
              <w:t xml:space="preserve">Тема 3.1. </w:t>
            </w:r>
          </w:p>
          <w:p w14:paraId="61CEB749" w14:textId="4BA9C6A9" w:rsidR="00FA29F4" w:rsidRPr="004330E0" w:rsidRDefault="00FA29F4"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r w:rsidRPr="004330E0">
              <w:rPr>
                <w:b/>
                <w:bCs/>
              </w:rPr>
              <w:t>Персонал организации и производительность</w:t>
            </w:r>
            <w:r w:rsidR="009334D7">
              <w:rPr>
                <w:b/>
                <w:bCs/>
              </w:rPr>
              <w:t xml:space="preserve"> </w:t>
            </w:r>
            <w:r w:rsidRPr="004330E0">
              <w:rPr>
                <w:b/>
                <w:bCs/>
              </w:rPr>
              <w:t>труда</w:t>
            </w:r>
          </w:p>
          <w:p w14:paraId="525A4D60" w14:textId="77777777" w:rsidR="00FA29F4" w:rsidRPr="004330E0" w:rsidRDefault="00FA29F4"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8505" w:type="dxa"/>
          </w:tcPr>
          <w:p w14:paraId="6D573E41" w14:textId="77777777" w:rsidR="00FA29F4" w:rsidRPr="004330E0" w:rsidRDefault="00FA29F4"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r w:rsidRPr="004330E0">
              <w:rPr>
                <w:b/>
                <w:bCs/>
              </w:rPr>
              <w:t>Содержание учебного материала</w:t>
            </w:r>
          </w:p>
        </w:tc>
        <w:tc>
          <w:tcPr>
            <w:tcW w:w="1418" w:type="dxa"/>
          </w:tcPr>
          <w:p w14:paraId="46FC3069" w14:textId="77777777" w:rsidR="00FA29F4" w:rsidRPr="004330E0" w:rsidRDefault="00FA29F4" w:rsidP="007C3621">
            <w:pPr>
              <w:spacing w:line="276" w:lineRule="auto"/>
              <w:jc w:val="center"/>
              <w:rPr>
                <w:b/>
              </w:rPr>
            </w:pPr>
            <w:r w:rsidRPr="004330E0">
              <w:rPr>
                <w:b/>
              </w:rPr>
              <w:t>4</w:t>
            </w:r>
            <w:r>
              <w:rPr>
                <w:b/>
              </w:rPr>
              <w:t>/2</w:t>
            </w:r>
          </w:p>
        </w:tc>
        <w:tc>
          <w:tcPr>
            <w:tcW w:w="1984" w:type="dxa"/>
            <w:vMerge w:val="restart"/>
          </w:tcPr>
          <w:p w14:paraId="53D9FC18" w14:textId="77424A82" w:rsidR="00FA29F4" w:rsidRPr="004330E0" w:rsidRDefault="00FA29F4" w:rsidP="007C3621">
            <w:pPr>
              <w:spacing w:line="276" w:lineRule="auto"/>
              <w:jc w:val="center"/>
            </w:pPr>
            <w:r w:rsidRPr="004330E0">
              <w:t>ОК 0</w:t>
            </w:r>
            <w:r w:rsidR="00A669EC">
              <w:t>2</w:t>
            </w:r>
            <w:r w:rsidRPr="004330E0">
              <w:t xml:space="preserve">, </w:t>
            </w:r>
          </w:p>
          <w:p w14:paraId="6CA8F74A" w14:textId="7211A983" w:rsidR="00FA29F4" w:rsidRPr="004330E0" w:rsidRDefault="00FA29F4" w:rsidP="007C3621">
            <w:pPr>
              <w:spacing w:line="276" w:lineRule="auto"/>
              <w:jc w:val="center"/>
            </w:pPr>
            <w:r w:rsidRPr="004330E0">
              <w:t xml:space="preserve">ОК 11 </w:t>
            </w:r>
          </w:p>
          <w:p w14:paraId="2923B22B" w14:textId="77777777" w:rsidR="00FA29F4" w:rsidRPr="004330E0" w:rsidRDefault="00FA29F4" w:rsidP="007C3621">
            <w:pPr>
              <w:spacing w:line="276" w:lineRule="auto"/>
              <w:jc w:val="center"/>
              <w:rPr>
                <w:bCs/>
              </w:rPr>
            </w:pPr>
            <w:r w:rsidRPr="004330E0">
              <w:rPr>
                <w:bCs/>
              </w:rPr>
              <w:t>ПК4.4 -ПК4.6</w:t>
            </w:r>
          </w:p>
          <w:p w14:paraId="5976DED5" w14:textId="77777777" w:rsidR="00FA29F4" w:rsidRDefault="00FA29F4" w:rsidP="007C3621">
            <w:pPr>
              <w:spacing w:line="276" w:lineRule="auto"/>
              <w:jc w:val="center"/>
            </w:pPr>
            <w:r w:rsidRPr="004330E0">
              <w:t>ЛР 3, ЛР 4</w:t>
            </w:r>
            <w:r w:rsidR="00F27F80">
              <w:t>,</w:t>
            </w:r>
          </w:p>
          <w:p w14:paraId="404F6899" w14:textId="77777777" w:rsidR="00F27F80" w:rsidRPr="004330E0" w:rsidRDefault="00F27F80" w:rsidP="00F27F80">
            <w:pPr>
              <w:spacing w:line="276" w:lineRule="auto"/>
              <w:jc w:val="center"/>
            </w:pPr>
            <w:r>
              <w:t>ЛР 14, ЛР 15</w:t>
            </w:r>
          </w:p>
          <w:p w14:paraId="416C798B" w14:textId="77777777" w:rsidR="00F27F80" w:rsidRPr="004330E0" w:rsidRDefault="00F27F80" w:rsidP="007C3621">
            <w:pPr>
              <w:spacing w:line="276" w:lineRule="auto"/>
              <w:jc w:val="center"/>
              <w:rPr>
                <w:bCs/>
              </w:rPr>
            </w:pPr>
          </w:p>
        </w:tc>
      </w:tr>
      <w:tr w:rsidR="00FA29F4" w:rsidRPr="004330E0" w14:paraId="1219746B" w14:textId="77777777" w:rsidTr="00A00A1E">
        <w:trPr>
          <w:trHeight w:val="1962"/>
        </w:trPr>
        <w:tc>
          <w:tcPr>
            <w:tcW w:w="2943" w:type="dxa"/>
            <w:vMerge/>
          </w:tcPr>
          <w:p w14:paraId="2F371C99" w14:textId="77777777" w:rsidR="00FA29F4" w:rsidRPr="004330E0" w:rsidRDefault="00FA29F4"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8505" w:type="dxa"/>
          </w:tcPr>
          <w:p w14:paraId="7050ED93" w14:textId="27E65E72" w:rsidR="00FA29F4" w:rsidRPr="004330E0" w:rsidRDefault="00FA29F4" w:rsidP="00426D51">
            <w:pPr>
              <w:pStyle w:val="af"/>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contextualSpacing/>
              <w:jc w:val="both"/>
            </w:pPr>
            <w:r w:rsidRPr="004330E0">
              <w:rPr>
                <w:bCs/>
              </w:rPr>
              <w:t>1. Понятие трудовых ресурсов. Классификация персонала. Списочный и явочный состав работающих.</w:t>
            </w:r>
          </w:p>
          <w:p w14:paraId="6BB711FE" w14:textId="77777777" w:rsidR="00FA29F4" w:rsidRPr="004330E0" w:rsidRDefault="00FA29F4" w:rsidP="00426D51">
            <w:pPr>
              <w:pStyle w:val="af"/>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contextualSpacing/>
              <w:jc w:val="both"/>
            </w:pPr>
            <w:r w:rsidRPr="004330E0">
              <w:rPr>
                <w:bCs/>
              </w:rPr>
              <w:t xml:space="preserve">2. Производительность труда: понятие, прямые и обратные показатели. </w:t>
            </w:r>
          </w:p>
          <w:p w14:paraId="693A2532" w14:textId="77777777" w:rsidR="00FA29F4" w:rsidRPr="004330E0" w:rsidRDefault="00FA29F4" w:rsidP="00426D51">
            <w:pPr>
              <w:pStyle w:val="af"/>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contextualSpacing/>
              <w:jc w:val="both"/>
            </w:pPr>
            <w:r w:rsidRPr="004330E0">
              <w:rPr>
                <w:bCs/>
              </w:rPr>
              <w:t>Основные пути повышения производительности труда.</w:t>
            </w:r>
          </w:p>
          <w:p w14:paraId="76B1ECF7" w14:textId="2C1DF328" w:rsidR="00FA29F4" w:rsidRPr="004330E0" w:rsidRDefault="00FA29F4" w:rsidP="00426D51">
            <w:pPr>
              <w:pStyle w:val="af"/>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contextualSpacing/>
              <w:jc w:val="both"/>
            </w:pPr>
            <w:r w:rsidRPr="004330E0">
              <w:rPr>
                <w:bCs/>
              </w:rPr>
              <w:t>3. Организация нормирования труда. Основные виды норм труда.</w:t>
            </w:r>
          </w:p>
          <w:p w14:paraId="22DCBEF6" w14:textId="77777777" w:rsidR="00FA29F4" w:rsidRPr="004330E0" w:rsidRDefault="00FA29F4" w:rsidP="00426D51">
            <w:pPr>
              <w:pStyle w:val="af"/>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contextualSpacing/>
              <w:jc w:val="both"/>
            </w:pPr>
            <w:r w:rsidRPr="004330E0">
              <w:t>4. Планирование потребности в персонале. Движение рабочей силы. Пути повышения эффективности использования трудовых ресурсов организации</w:t>
            </w:r>
          </w:p>
        </w:tc>
        <w:tc>
          <w:tcPr>
            <w:tcW w:w="1418" w:type="dxa"/>
          </w:tcPr>
          <w:p w14:paraId="0996A755" w14:textId="77777777" w:rsidR="00FA29F4" w:rsidRPr="00FA29F4" w:rsidRDefault="00FA29F4" w:rsidP="007C3621">
            <w:pPr>
              <w:spacing w:line="276" w:lineRule="auto"/>
              <w:jc w:val="center"/>
              <w:rPr>
                <w:bCs/>
              </w:rPr>
            </w:pPr>
            <w:r w:rsidRPr="00FA29F4">
              <w:rPr>
                <w:bCs/>
              </w:rPr>
              <w:t>4/2</w:t>
            </w:r>
          </w:p>
        </w:tc>
        <w:tc>
          <w:tcPr>
            <w:tcW w:w="1984" w:type="dxa"/>
            <w:vMerge/>
          </w:tcPr>
          <w:p w14:paraId="739E11B0" w14:textId="77777777" w:rsidR="00FA29F4" w:rsidRPr="004330E0" w:rsidRDefault="00FA29F4" w:rsidP="007C3621">
            <w:pPr>
              <w:spacing w:line="276" w:lineRule="auto"/>
              <w:jc w:val="center"/>
              <w:rPr>
                <w:b/>
              </w:rPr>
            </w:pPr>
          </w:p>
        </w:tc>
      </w:tr>
      <w:tr w:rsidR="00B42F25" w:rsidRPr="004330E0" w14:paraId="27F0A794" w14:textId="77777777" w:rsidTr="00A00A1E">
        <w:tc>
          <w:tcPr>
            <w:tcW w:w="2943" w:type="dxa"/>
            <w:vMerge/>
          </w:tcPr>
          <w:p w14:paraId="7593DA80"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8505" w:type="dxa"/>
          </w:tcPr>
          <w:p w14:paraId="44325217"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4330E0">
              <w:rPr>
                <w:b/>
              </w:rPr>
              <w:t>В том числе практических занятий</w:t>
            </w:r>
          </w:p>
        </w:tc>
        <w:tc>
          <w:tcPr>
            <w:tcW w:w="1418" w:type="dxa"/>
          </w:tcPr>
          <w:p w14:paraId="59842448" w14:textId="77777777" w:rsidR="00B42F25" w:rsidRPr="00FA29F4" w:rsidRDefault="00B42F25" w:rsidP="007C3621">
            <w:pPr>
              <w:spacing w:line="276" w:lineRule="auto"/>
              <w:jc w:val="center"/>
              <w:rPr>
                <w:b/>
                <w:bCs/>
              </w:rPr>
            </w:pPr>
            <w:r w:rsidRPr="00FA29F4">
              <w:rPr>
                <w:b/>
                <w:bCs/>
              </w:rPr>
              <w:t>2</w:t>
            </w:r>
          </w:p>
        </w:tc>
        <w:tc>
          <w:tcPr>
            <w:tcW w:w="1984" w:type="dxa"/>
            <w:vMerge/>
          </w:tcPr>
          <w:p w14:paraId="3D70B586" w14:textId="77777777" w:rsidR="00B42F25" w:rsidRPr="004330E0" w:rsidRDefault="00B42F25" w:rsidP="007C3621">
            <w:pPr>
              <w:spacing w:line="276" w:lineRule="auto"/>
              <w:jc w:val="center"/>
              <w:rPr>
                <w:b/>
              </w:rPr>
            </w:pPr>
          </w:p>
        </w:tc>
      </w:tr>
      <w:tr w:rsidR="00B42F25" w:rsidRPr="004330E0" w14:paraId="2F226B0D" w14:textId="77777777" w:rsidTr="00A00A1E">
        <w:tc>
          <w:tcPr>
            <w:tcW w:w="2943" w:type="dxa"/>
            <w:vMerge/>
          </w:tcPr>
          <w:p w14:paraId="5659A0B2"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8505" w:type="dxa"/>
          </w:tcPr>
          <w:p w14:paraId="4776B4E4" w14:textId="77777777" w:rsidR="00B42F25" w:rsidRPr="004330E0" w:rsidRDefault="00B42F25" w:rsidP="00426D51">
            <w:pPr>
              <w:pStyle w:val="af"/>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57" w:hanging="357"/>
              <w:contextualSpacing/>
              <w:jc w:val="both"/>
            </w:pPr>
            <w:r w:rsidRPr="004330E0">
              <w:rPr>
                <w:bCs/>
              </w:rPr>
              <w:t>Практическое занятие 5. «Определение основных норм труда. «Расчет прямых и обратных показателей производительности труда, Расчет плановой численности работников организации по отдельным категориям».</w:t>
            </w:r>
          </w:p>
        </w:tc>
        <w:tc>
          <w:tcPr>
            <w:tcW w:w="1418" w:type="dxa"/>
          </w:tcPr>
          <w:p w14:paraId="30065BB5" w14:textId="77777777" w:rsidR="00B42F25" w:rsidRPr="00FA29F4" w:rsidRDefault="00FA29F4" w:rsidP="007C3621">
            <w:pPr>
              <w:spacing w:line="276" w:lineRule="auto"/>
              <w:jc w:val="center"/>
              <w:rPr>
                <w:bCs/>
              </w:rPr>
            </w:pPr>
            <w:r w:rsidRPr="00FA29F4">
              <w:rPr>
                <w:bCs/>
              </w:rPr>
              <w:t>2</w:t>
            </w:r>
          </w:p>
        </w:tc>
        <w:tc>
          <w:tcPr>
            <w:tcW w:w="1984" w:type="dxa"/>
            <w:vMerge/>
          </w:tcPr>
          <w:p w14:paraId="7EF8F02A" w14:textId="77777777" w:rsidR="00B42F25" w:rsidRPr="004330E0" w:rsidRDefault="00B42F25" w:rsidP="007C3621">
            <w:pPr>
              <w:spacing w:line="276" w:lineRule="auto"/>
              <w:jc w:val="center"/>
              <w:rPr>
                <w:b/>
              </w:rPr>
            </w:pPr>
          </w:p>
        </w:tc>
      </w:tr>
      <w:tr w:rsidR="00FA29F4" w:rsidRPr="004330E0" w14:paraId="2169BCED" w14:textId="77777777" w:rsidTr="00A00A1E">
        <w:tc>
          <w:tcPr>
            <w:tcW w:w="2943" w:type="dxa"/>
            <w:vMerge w:val="restart"/>
          </w:tcPr>
          <w:p w14:paraId="5671ABDC" w14:textId="77777777" w:rsidR="00FA29F4" w:rsidRPr="004330E0" w:rsidRDefault="00FA29F4" w:rsidP="007C3621">
            <w:pPr>
              <w:spacing w:line="276" w:lineRule="auto"/>
              <w:rPr>
                <w:b/>
              </w:rPr>
            </w:pPr>
            <w:r w:rsidRPr="004330E0">
              <w:rPr>
                <w:b/>
              </w:rPr>
              <w:t>Тема 3.2.</w:t>
            </w:r>
          </w:p>
          <w:p w14:paraId="61DB0477" w14:textId="77777777" w:rsidR="00FA29F4" w:rsidRPr="004330E0" w:rsidRDefault="00FA29F4" w:rsidP="007C3621">
            <w:pPr>
              <w:spacing w:line="276" w:lineRule="auto"/>
              <w:rPr>
                <w:b/>
              </w:rPr>
            </w:pPr>
            <w:r w:rsidRPr="004330E0">
              <w:rPr>
                <w:b/>
              </w:rPr>
              <w:t>Организация оплаты труда</w:t>
            </w:r>
          </w:p>
        </w:tc>
        <w:tc>
          <w:tcPr>
            <w:tcW w:w="8505" w:type="dxa"/>
          </w:tcPr>
          <w:p w14:paraId="2A473880" w14:textId="77777777" w:rsidR="00FA29F4" w:rsidRPr="004330E0" w:rsidRDefault="00FA29F4" w:rsidP="007C3621">
            <w:pPr>
              <w:spacing w:line="276" w:lineRule="auto"/>
              <w:jc w:val="both"/>
              <w:rPr>
                <w:b/>
              </w:rPr>
            </w:pPr>
            <w:r w:rsidRPr="004330E0">
              <w:rPr>
                <w:b/>
              </w:rPr>
              <w:t xml:space="preserve">Содержание учебного материала </w:t>
            </w:r>
          </w:p>
        </w:tc>
        <w:tc>
          <w:tcPr>
            <w:tcW w:w="1418" w:type="dxa"/>
          </w:tcPr>
          <w:p w14:paraId="094F563A" w14:textId="77777777" w:rsidR="00FA29F4" w:rsidRPr="00FA29F4" w:rsidRDefault="00FA29F4" w:rsidP="00FA29F4">
            <w:pPr>
              <w:spacing w:line="276" w:lineRule="auto"/>
              <w:jc w:val="center"/>
              <w:rPr>
                <w:b/>
              </w:rPr>
            </w:pPr>
            <w:r w:rsidRPr="004330E0">
              <w:rPr>
                <w:b/>
              </w:rPr>
              <w:t>6</w:t>
            </w:r>
            <w:r>
              <w:rPr>
                <w:b/>
              </w:rPr>
              <w:t>/6</w:t>
            </w:r>
          </w:p>
        </w:tc>
        <w:tc>
          <w:tcPr>
            <w:tcW w:w="1984" w:type="dxa"/>
            <w:vMerge w:val="restart"/>
          </w:tcPr>
          <w:p w14:paraId="43ABACBD" w14:textId="47D87323" w:rsidR="00FA29F4" w:rsidRPr="004330E0" w:rsidRDefault="00FA29F4" w:rsidP="007C3621">
            <w:pPr>
              <w:spacing w:line="276" w:lineRule="auto"/>
              <w:jc w:val="center"/>
            </w:pPr>
            <w:r w:rsidRPr="004330E0">
              <w:t>ОК 0</w:t>
            </w:r>
            <w:r w:rsidR="00A669EC">
              <w:t>2</w:t>
            </w:r>
            <w:r w:rsidRPr="004330E0">
              <w:t xml:space="preserve">, </w:t>
            </w:r>
          </w:p>
          <w:p w14:paraId="2C0E94F2" w14:textId="7AA76064" w:rsidR="00FA29F4" w:rsidRPr="004330E0" w:rsidRDefault="00FA29F4" w:rsidP="007C3621">
            <w:pPr>
              <w:spacing w:line="276" w:lineRule="auto"/>
              <w:jc w:val="center"/>
            </w:pPr>
            <w:r w:rsidRPr="004330E0">
              <w:t xml:space="preserve">ОК 11 </w:t>
            </w:r>
          </w:p>
          <w:p w14:paraId="4674C9ED" w14:textId="77777777" w:rsidR="00FA29F4" w:rsidRPr="004330E0" w:rsidRDefault="00FA29F4" w:rsidP="007C3621">
            <w:pPr>
              <w:spacing w:line="276" w:lineRule="auto"/>
              <w:jc w:val="center"/>
            </w:pPr>
            <w:r w:rsidRPr="004330E0">
              <w:t>ПК4.4 -ПК4.6</w:t>
            </w:r>
          </w:p>
          <w:p w14:paraId="097363EA" w14:textId="77777777" w:rsidR="00FA29F4" w:rsidRDefault="00FA29F4" w:rsidP="007C3621">
            <w:pPr>
              <w:spacing w:line="276" w:lineRule="auto"/>
              <w:jc w:val="center"/>
            </w:pPr>
            <w:r w:rsidRPr="004330E0">
              <w:t>ЛР 3, ЛР 4</w:t>
            </w:r>
            <w:r w:rsidR="00F27F80">
              <w:t>,</w:t>
            </w:r>
          </w:p>
          <w:p w14:paraId="2ACCC12E" w14:textId="77777777" w:rsidR="00F27F80" w:rsidRPr="004330E0" w:rsidRDefault="00F27F80" w:rsidP="00F27F80">
            <w:pPr>
              <w:spacing w:line="276" w:lineRule="auto"/>
              <w:jc w:val="center"/>
            </w:pPr>
            <w:r>
              <w:t>ЛР 14, ЛР 15</w:t>
            </w:r>
          </w:p>
          <w:p w14:paraId="0C1BCBE5" w14:textId="77777777" w:rsidR="00F27F80" w:rsidRPr="004330E0" w:rsidRDefault="00F27F80" w:rsidP="007C3621">
            <w:pPr>
              <w:spacing w:line="276" w:lineRule="auto"/>
              <w:jc w:val="center"/>
            </w:pPr>
          </w:p>
        </w:tc>
      </w:tr>
      <w:tr w:rsidR="00FA29F4" w:rsidRPr="004330E0" w14:paraId="69A494BD" w14:textId="77777777" w:rsidTr="00A00A1E">
        <w:trPr>
          <w:trHeight w:val="1712"/>
        </w:trPr>
        <w:tc>
          <w:tcPr>
            <w:tcW w:w="2943" w:type="dxa"/>
            <w:vMerge/>
          </w:tcPr>
          <w:p w14:paraId="7081946E" w14:textId="77777777" w:rsidR="00FA29F4" w:rsidRPr="004330E0" w:rsidRDefault="00FA29F4" w:rsidP="007C3621">
            <w:pPr>
              <w:spacing w:line="276" w:lineRule="auto"/>
              <w:jc w:val="center"/>
            </w:pPr>
          </w:p>
        </w:tc>
        <w:tc>
          <w:tcPr>
            <w:tcW w:w="8505" w:type="dxa"/>
          </w:tcPr>
          <w:p w14:paraId="362832FA" w14:textId="77777777" w:rsidR="00FA29F4" w:rsidRPr="004330E0" w:rsidRDefault="00FA29F4" w:rsidP="00426D51">
            <w:pPr>
              <w:pStyle w:val="affffff0"/>
              <w:numPr>
                <w:ilvl w:val="0"/>
                <w:numId w:val="39"/>
              </w:numPr>
              <w:spacing w:line="276" w:lineRule="auto"/>
            </w:pPr>
            <w:r w:rsidRPr="004330E0">
              <w:t xml:space="preserve"> Мотивация труда работников и ее формы. Сущность и принципы оплаты труда. </w:t>
            </w:r>
          </w:p>
          <w:p w14:paraId="3F3873C4" w14:textId="77777777" w:rsidR="00FA29F4" w:rsidRPr="004330E0" w:rsidRDefault="00FA29F4" w:rsidP="00426D51">
            <w:pPr>
              <w:pStyle w:val="affffff0"/>
              <w:numPr>
                <w:ilvl w:val="0"/>
                <w:numId w:val="39"/>
              </w:numPr>
              <w:spacing w:line="276" w:lineRule="auto"/>
            </w:pPr>
            <w:r w:rsidRPr="004330E0">
              <w:t xml:space="preserve">Тарифная система и ее основные элементы. </w:t>
            </w:r>
          </w:p>
          <w:p w14:paraId="73BE02F6" w14:textId="77777777" w:rsidR="00FA29F4" w:rsidRPr="004330E0" w:rsidRDefault="00FA29F4" w:rsidP="00426D51">
            <w:pPr>
              <w:pStyle w:val="affffff0"/>
              <w:numPr>
                <w:ilvl w:val="0"/>
                <w:numId w:val="39"/>
              </w:numPr>
              <w:spacing w:line="276" w:lineRule="auto"/>
            </w:pPr>
            <w:r w:rsidRPr="004330E0">
              <w:t xml:space="preserve">Формы и системы оплаты труда, основанные на тарифной системе. </w:t>
            </w:r>
          </w:p>
          <w:p w14:paraId="5B84929F" w14:textId="77777777" w:rsidR="00FA29F4" w:rsidRPr="004330E0" w:rsidRDefault="00FA29F4" w:rsidP="00426D51">
            <w:pPr>
              <w:pStyle w:val="affffff0"/>
              <w:numPr>
                <w:ilvl w:val="0"/>
                <w:numId w:val="39"/>
              </w:numPr>
              <w:spacing w:line="276" w:lineRule="auto"/>
            </w:pPr>
            <w:r w:rsidRPr="004330E0">
              <w:t xml:space="preserve">Бестарифная форма оплаты труда и ее разновидности. </w:t>
            </w:r>
          </w:p>
          <w:p w14:paraId="07F9D653" w14:textId="77777777" w:rsidR="00FA29F4" w:rsidRPr="004330E0" w:rsidRDefault="00FA29F4" w:rsidP="00426D51">
            <w:pPr>
              <w:pStyle w:val="affffff0"/>
              <w:numPr>
                <w:ilvl w:val="0"/>
                <w:numId w:val="39"/>
              </w:numPr>
              <w:spacing w:line="276" w:lineRule="auto"/>
            </w:pPr>
            <w:r w:rsidRPr="004330E0">
              <w:t>Планирование годового фонда заработной платы организации. Структура заработка работника.</w:t>
            </w:r>
          </w:p>
        </w:tc>
        <w:tc>
          <w:tcPr>
            <w:tcW w:w="1418" w:type="dxa"/>
          </w:tcPr>
          <w:p w14:paraId="169FEB99" w14:textId="77777777" w:rsidR="00FA29F4" w:rsidRPr="004330E0" w:rsidRDefault="00FA29F4" w:rsidP="007C3621">
            <w:pPr>
              <w:spacing w:line="276" w:lineRule="auto"/>
              <w:jc w:val="center"/>
            </w:pPr>
            <w:r>
              <w:t>6/6</w:t>
            </w:r>
          </w:p>
        </w:tc>
        <w:tc>
          <w:tcPr>
            <w:tcW w:w="1984" w:type="dxa"/>
            <w:vMerge/>
          </w:tcPr>
          <w:p w14:paraId="101DFDF7" w14:textId="77777777" w:rsidR="00FA29F4" w:rsidRPr="004330E0" w:rsidRDefault="00FA29F4" w:rsidP="007C3621">
            <w:pPr>
              <w:spacing w:line="276" w:lineRule="auto"/>
              <w:jc w:val="center"/>
            </w:pPr>
          </w:p>
        </w:tc>
      </w:tr>
      <w:tr w:rsidR="00B42F25" w:rsidRPr="004330E0" w14:paraId="24561542" w14:textId="77777777" w:rsidTr="00A00A1E">
        <w:tc>
          <w:tcPr>
            <w:tcW w:w="2943" w:type="dxa"/>
            <w:vMerge w:val="restart"/>
          </w:tcPr>
          <w:p w14:paraId="69EB16B6" w14:textId="77777777" w:rsidR="00B42F25" w:rsidRPr="004330E0" w:rsidRDefault="00B42F25" w:rsidP="007C3621">
            <w:pPr>
              <w:spacing w:line="276" w:lineRule="auto"/>
              <w:jc w:val="center"/>
            </w:pPr>
          </w:p>
        </w:tc>
        <w:tc>
          <w:tcPr>
            <w:tcW w:w="8505" w:type="dxa"/>
          </w:tcPr>
          <w:p w14:paraId="7AD32E36"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4330E0">
              <w:rPr>
                <w:b/>
              </w:rPr>
              <w:t xml:space="preserve">В том числе практических занятий </w:t>
            </w:r>
          </w:p>
        </w:tc>
        <w:tc>
          <w:tcPr>
            <w:tcW w:w="1418" w:type="dxa"/>
          </w:tcPr>
          <w:p w14:paraId="12A0D59D" w14:textId="77777777" w:rsidR="00B42F25" w:rsidRPr="004330E0" w:rsidRDefault="00B42F25" w:rsidP="007C3621">
            <w:pPr>
              <w:spacing w:line="276" w:lineRule="auto"/>
              <w:jc w:val="center"/>
            </w:pPr>
            <w:r w:rsidRPr="004330E0">
              <w:t>4</w:t>
            </w:r>
          </w:p>
        </w:tc>
        <w:tc>
          <w:tcPr>
            <w:tcW w:w="1984" w:type="dxa"/>
            <w:vMerge/>
          </w:tcPr>
          <w:p w14:paraId="3F2FB596" w14:textId="77777777" w:rsidR="00B42F25" w:rsidRPr="004330E0" w:rsidRDefault="00B42F25" w:rsidP="007C3621">
            <w:pPr>
              <w:spacing w:line="276" w:lineRule="auto"/>
              <w:jc w:val="center"/>
            </w:pPr>
          </w:p>
        </w:tc>
      </w:tr>
      <w:tr w:rsidR="00B42F25" w:rsidRPr="004330E0" w14:paraId="0517DDCB" w14:textId="77777777" w:rsidTr="00A00A1E">
        <w:tc>
          <w:tcPr>
            <w:tcW w:w="2943" w:type="dxa"/>
            <w:vMerge/>
          </w:tcPr>
          <w:p w14:paraId="157A4FAF" w14:textId="77777777" w:rsidR="00B42F25" w:rsidRPr="004330E0" w:rsidRDefault="00B42F25" w:rsidP="007C3621">
            <w:pPr>
              <w:spacing w:line="276" w:lineRule="auto"/>
              <w:jc w:val="center"/>
            </w:pPr>
          </w:p>
        </w:tc>
        <w:tc>
          <w:tcPr>
            <w:tcW w:w="8505" w:type="dxa"/>
          </w:tcPr>
          <w:p w14:paraId="104FA3BA" w14:textId="77777777" w:rsidR="00B42F25" w:rsidRPr="004330E0" w:rsidRDefault="00B42F25" w:rsidP="00426D51">
            <w:pPr>
              <w:pStyle w:val="affffff0"/>
              <w:numPr>
                <w:ilvl w:val="0"/>
                <w:numId w:val="40"/>
              </w:numPr>
              <w:spacing w:line="276" w:lineRule="auto"/>
              <w:rPr>
                <w:b/>
              </w:rPr>
            </w:pPr>
            <w:r w:rsidRPr="004330E0">
              <w:t xml:space="preserve">Практическое занятие. «Расчет заработной платы работников, находящихся на сдельной и повременной формах оплаты труда». </w:t>
            </w:r>
          </w:p>
        </w:tc>
        <w:tc>
          <w:tcPr>
            <w:tcW w:w="1418" w:type="dxa"/>
          </w:tcPr>
          <w:p w14:paraId="5A48BE0E" w14:textId="77777777" w:rsidR="00B42F25" w:rsidRPr="004330E0" w:rsidRDefault="00B42F25" w:rsidP="007C3621">
            <w:pPr>
              <w:spacing w:line="276" w:lineRule="auto"/>
              <w:jc w:val="center"/>
            </w:pPr>
            <w:r w:rsidRPr="004330E0">
              <w:t>2</w:t>
            </w:r>
          </w:p>
        </w:tc>
        <w:tc>
          <w:tcPr>
            <w:tcW w:w="1984" w:type="dxa"/>
            <w:vMerge/>
          </w:tcPr>
          <w:p w14:paraId="33B014B9" w14:textId="77777777" w:rsidR="00B42F25" w:rsidRPr="004330E0" w:rsidRDefault="00B42F25" w:rsidP="007C3621">
            <w:pPr>
              <w:spacing w:line="276" w:lineRule="auto"/>
              <w:jc w:val="center"/>
            </w:pPr>
          </w:p>
        </w:tc>
      </w:tr>
      <w:tr w:rsidR="00B42F25" w:rsidRPr="004330E0" w14:paraId="2EBCCA96" w14:textId="77777777" w:rsidTr="00A00A1E">
        <w:tc>
          <w:tcPr>
            <w:tcW w:w="2943" w:type="dxa"/>
            <w:vMerge/>
          </w:tcPr>
          <w:p w14:paraId="7FA46D63" w14:textId="77777777" w:rsidR="00B42F25" w:rsidRPr="004330E0" w:rsidRDefault="00B42F25" w:rsidP="007C3621">
            <w:pPr>
              <w:spacing w:line="276" w:lineRule="auto"/>
              <w:jc w:val="center"/>
            </w:pPr>
          </w:p>
        </w:tc>
        <w:tc>
          <w:tcPr>
            <w:tcW w:w="8505" w:type="dxa"/>
          </w:tcPr>
          <w:p w14:paraId="62057B74" w14:textId="77777777" w:rsidR="00B42F25" w:rsidRPr="004330E0" w:rsidRDefault="00B42F25" w:rsidP="00426D51">
            <w:pPr>
              <w:pStyle w:val="affffff0"/>
              <w:numPr>
                <w:ilvl w:val="0"/>
                <w:numId w:val="40"/>
              </w:numPr>
              <w:spacing w:line="276" w:lineRule="auto"/>
              <w:rPr>
                <w:b/>
              </w:rPr>
            </w:pPr>
            <w:r w:rsidRPr="004330E0">
              <w:t xml:space="preserve">Практическое занятие. «Расчет заработной платы в рамках бестарифной формы оплаты труда». </w:t>
            </w:r>
          </w:p>
        </w:tc>
        <w:tc>
          <w:tcPr>
            <w:tcW w:w="1418" w:type="dxa"/>
          </w:tcPr>
          <w:p w14:paraId="075E012A" w14:textId="77777777" w:rsidR="00B42F25" w:rsidRPr="004330E0" w:rsidRDefault="00B42F25" w:rsidP="007C3621">
            <w:pPr>
              <w:spacing w:line="276" w:lineRule="auto"/>
              <w:jc w:val="center"/>
            </w:pPr>
            <w:r w:rsidRPr="004330E0">
              <w:t>2</w:t>
            </w:r>
          </w:p>
        </w:tc>
        <w:tc>
          <w:tcPr>
            <w:tcW w:w="1984" w:type="dxa"/>
            <w:vMerge/>
          </w:tcPr>
          <w:p w14:paraId="3C5F4A93" w14:textId="77777777" w:rsidR="00B42F25" w:rsidRPr="004330E0" w:rsidRDefault="00B42F25" w:rsidP="007C3621">
            <w:pPr>
              <w:spacing w:line="276" w:lineRule="auto"/>
              <w:jc w:val="center"/>
            </w:pPr>
          </w:p>
        </w:tc>
      </w:tr>
      <w:tr w:rsidR="00B42F25" w:rsidRPr="004330E0" w14:paraId="1B5018A1" w14:textId="77777777" w:rsidTr="00A00A1E">
        <w:trPr>
          <w:trHeight w:val="281"/>
        </w:trPr>
        <w:tc>
          <w:tcPr>
            <w:tcW w:w="11448" w:type="dxa"/>
            <w:gridSpan w:val="2"/>
          </w:tcPr>
          <w:p w14:paraId="1BB4A686"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4330E0">
              <w:rPr>
                <w:b/>
              </w:rPr>
              <w:t>РАЗДЕЛ 4. ИЗДЕРЖКИ И ФИНАНСОВЫЕ РЕЗУЛЬТАТЫ ДЕЯТЕЛЬНОСТИ ОРГАНИЗАЦИИ</w:t>
            </w:r>
          </w:p>
        </w:tc>
        <w:tc>
          <w:tcPr>
            <w:tcW w:w="1418" w:type="dxa"/>
          </w:tcPr>
          <w:p w14:paraId="7C6527D6" w14:textId="77777777" w:rsidR="00B42F25" w:rsidRPr="004330E0" w:rsidRDefault="00B42F25" w:rsidP="007C3621">
            <w:pPr>
              <w:spacing w:line="276" w:lineRule="auto"/>
              <w:jc w:val="center"/>
              <w:rPr>
                <w:b/>
              </w:rPr>
            </w:pPr>
            <w:r w:rsidRPr="004330E0">
              <w:rPr>
                <w:b/>
              </w:rPr>
              <w:t>10</w:t>
            </w:r>
            <w:r w:rsidR="00F7291D">
              <w:rPr>
                <w:b/>
              </w:rPr>
              <w:t>/10</w:t>
            </w:r>
          </w:p>
        </w:tc>
        <w:tc>
          <w:tcPr>
            <w:tcW w:w="1984" w:type="dxa"/>
          </w:tcPr>
          <w:p w14:paraId="4FB62FAE" w14:textId="77777777" w:rsidR="00B42F25" w:rsidRPr="004330E0" w:rsidRDefault="00B42F25" w:rsidP="007C3621">
            <w:pPr>
              <w:spacing w:line="276" w:lineRule="auto"/>
              <w:jc w:val="center"/>
              <w:rPr>
                <w:b/>
              </w:rPr>
            </w:pPr>
          </w:p>
        </w:tc>
      </w:tr>
      <w:tr w:rsidR="00B42F25" w:rsidRPr="004330E0" w14:paraId="56341FB9" w14:textId="77777777" w:rsidTr="00A00A1E">
        <w:tc>
          <w:tcPr>
            <w:tcW w:w="2943" w:type="dxa"/>
            <w:vMerge w:val="restart"/>
          </w:tcPr>
          <w:p w14:paraId="6ACD99F9"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4330E0">
              <w:rPr>
                <w:b/>
                <w:bCs/>
              </w:rPr>
              <w:t xml:space="preserve">Тема 4.1. </w:t>
            </w:r>
          </w:p>
          <w:p w14:paraId="6C98DC37"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4330E0">
              <w:rPr>
                <w:b/>
                <w:bCs/>
              </w:rPr>
              <w:t>Издержки производства. Цена и ценообразование.</w:t>
            </w:r>
          </w:p>
          <w:p w14:paraId="3F452670" w14:textId="77777777" w:rsidR="00B42F25" w:rsidRPr="004330E0" w:rsidRDefault="00B42F25" w:rsidP="007C3621">
            <w:pPr>
              <w:spacing w:line="276" w:lineRule="auto"/>
              <w:rPr>
                <w:b/>
                <w:bCs/>
              </w:rPr>
            </w:pPr>
          </w:p>
        </w:tc>
        <w:tc>
          <w:tcPr>
            <w:tcW w:w="8505" w:type="dxa"/>
          </w:tcPr>
          <w:p w14:paraId="5AE06549" w14:textId="77777777" w:rsidR="00B42F25" w:rsidRPr="004330E0" w:rsidRDefault="00B42F25" w:rsidP="007C3621">
            <w:pPr>
              <w:spacing w:line="276" w:lineRule="auto"/>
              <w:jc w:val="both"/>
              <w:rPr>
                <w:b/>
              </w:rPr>
            </w:pPr>
            <w:r w:rsidRPr="004330E0">
              <w:rPr>
                <w:b/>
              </w:rPr>
              <w:t>Содержание учебного материала</w:t>
            </w:r>
          </w:p>
        </w:tc>
        <w:tc>
          <w:tcPr>
            <w:tcW w:w="1418" w:type="dxa"/>
            <w:vMerge w:val="restart"/>
          </w:tcPr>
          <w:p w14:paraId="6D9A901C" w14:textId="77777777" w:rsidR="00B42F25" w:rsidRPr="004330E0" w:rsidRDefault="00B42F25" w:rsidP="007C3621">
            <w:pPr>
              <w:spacing w:line="276" w:lineRule="auto"/>
              <w:jc w:val="center"/>
              <w:rPr>
                <w:b/>
              </w:rPr>
            </w:pPr>
            <w:r w:rsidRPr="004330E0">
              <w:rPr>
                <w:b/>
              </w:rPr>
              <w:t>6</w:t>
            </w:r>
            <w:r w:rsidR="0076453A">
              <w:rPr>
                <w:b/>
              </w:rPr>
              <w:t>/6</w:t>
            </w:r>
          </w:p>
          <w:p w14:paraId="5D978645" w14:textId="77777777" w:rsidR="00B42F25" w:rsidRPr="004330E0" w:rsidRDefault="00B42F25" w:rsidP="007C3621">
            <w:pPr>
              <w:spacing w:line="276" w:lineRule="auto"/>
              <w:jc w:val="center"/>
            </w:pPr>
          </w:p>
          <w:p w14:paraId="1906E7E6"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p>
          <w:p w14:paraId="38FB2C6F" w14:textId="77777777" w:rsidR="00B42F25" w:rsidRPr="004330E0" w:rsidRDefault="00B42F25" w:rsidP="007C3621">
            <w:pPr>
              <w:spacing w:line="276" w:lineRule="auto"/>
              <w:jc w:val="center"/>
            </w:pPr>
          </w:p>
        </w:tc>
        <w:tc>
          <w:tcPr>
            <w:tcW w:w="1984" w:type="dxa"/>
            <w:vMerge w:val="restart"/>
          </w:tcPr>
          <w:p w14:paraId="16E47BEA" w14:textId="1B5EF2A4" w:rsidR="00B42F25" w:rsidRPr="004330E0" w:rsidRDefault="00B42F25" w:rsidP="007C3621">
            <w:pPr>
              <w:spacing w:line="276" w:lineRule="auto"/>
              <w:jc w:val="center"/>
            </w:pPr>
            <w:r w:rsidRPr="004330E0">
              <w:t>ОК 0</w:t>
            </w:r>
            <w:r w:rsidR="00A669EC">
              <w:t>2</w:t>
            </w:r>
            <w:r w:rsidRPr="004330E0">
              <w:t xml:space="preserve">, </w:t>
            </w:r>
          </w:p>
          <w:p w14:paraId="56726E76" w14:textId="0F1256C2" w:rsidR="00B42F25" w:rsidRPr="004330E0" w:rsidRDefault="00B42F25" w:rsidP="007C3621">
            <w:pPr>
              <w:spacing w:line="276" w:lineRule="auto"/>
              <w:jc w:val="center"/>
            </w:pPr>
            <w:r w:rsidRPr="004330E0">
              <w:t xml:space="preserve">ОК 11 </w:t>
            </w:r>
          </w:p>
          <w:p w14:paraId="7F049661" w14:textId="77777777" w:rsidR="00B42F25" w:rsidRPr="004330E0" w:rsidRDefault="00B42F25" w:rsidP="007C3621">
            <w:pPr>
              <w:spacing w:line="276" w:lineRule="auto"/>
              <w:jc w:val="center"/>
            </w:pPr>
            <w:r w:rsidRPr="004330E0">
              <w:t>ПК4.4 -ПК4.6</w:t>
            </w:r>
          </w:p>
          <w:p w14:paraId="6E0A0E8E" w14:textId="77777777" w:rsidR="00F27F80" w:rsidRDefault="00B42F25" w:rsidP="00F27F80">
            <w:pPr>
              <w:spacing w:line="276" w:lineRule="auto"/>
              <w:jc w:val="center"/>
            </w:pPr>
            <w:r w:rsidRPr="004330E0">
              <w:t>ЛР 10</w:t>
            </w:r>
            <w:r w:rsidR="00F27F80">
              <w:t xml:space="preserve">, ЛР 14, </w:t>
            </w:r>
          </w:p>
          <w:p w14:paraId="12DD5F97" w14:textId="77777777" w:rsidR="00F27F80" w:rsidRPr="004330E0" w:rsidRDefault="00F27F80" w:rsidP="00F27F80">
            <w:pPr>
              <w:spacing w:line="276" w:lineRule="auto"/>
              <w:jc w:val="center"/>
            </w:pPr>
            <w:r>
              <w:t>ЛР 15</w:t>
            </w:r>
          </w:p>
          <w:p w14:paraId="51A8DD06" w14:textId="77777777" w:rsidR="00B42F25" w:rsidRPr="004330E0" w:rsidRDefault="00B42F25" w:rsidP="007C3621">
            <w:pPr>
              <w:spacing w:line="276" w:lineRule="auto"/>
              <w:jc w:val="center"/>
            </w:pPr>
          </w:p>
        </w:tc>
      </w:tr>
      <w:tr w:rsidR="00B42F25" w:rsidRPr="004330E0" w14:paraId="5FFFB82A" w14:textId="77777777" w:rsidTr="00A00A1E">
        <w:trPr>
          <w:trHeight w:val="693"/>
        </w:trPr>
        <w:tc>
          <w:tcPr>
            <w:tcW w:w="2943" w:type="dxa"/>
            <w:vMerge/>
          </w:tcPr>
          <w:p w14:paraId="28B1CF4E" w14:textId="77777777" w:rsidR="00B42F25" w:rsidRPr="004330E0" w:rsidRDefault="00B42F25" w:rsidP="007C3621">
            <w:pPr>
              <w:spacing w:line="276" w:lineRule="auto"/>
              <w:jc w:val="center"/>
            </w:pPr>
          </w:p>
        </w:tc>
        <w:tc>
          <w:tcPr>
            <w:tcW w:w="8505" w:type="dxa"/>
          </w:tcPr>
          <w:p w14:paraId="486AA7AC" w14:textId="1B1FA9DA" w:rsidR="00B42F25" w:rsidRPr="004330E0" w:rsidRDefault="00B42F25" w:rsidP="00426D51">
            <w:pPr>
              <w:pStyle w:val="affffff0"/>
              <w:numPr>
                <w:ilvl w:val="0"/>
                <w:numId w:val="41"/>
              </w:numPr>
              <w:spacing w:line="276" w:lineRule="auto"/>
            </w:pPr>
            <w:r w:rsidRPr="004330E0">
              <w:t>Понятие</w:t>
            </w:r>
            <w:r w:rsidR="009334D7">
              <w:t xml:space="preserve"> </w:t>
            </w:r>
            <w:r w:rsidRPr="004330E0">
              <w:t>и состав расходов организации, их состав. Издержки производства и обращения.</w:t>
            </w:r>
          </w:p>
          <w:p w14:paraId="3EAF3E23" w14:textId="77777777" w:rsidR="00B42F25" w:rsidRPr="004330E0" w:rsidRDefault="00B42F25" w:rsidP="00426D51">
            <w:pPr>
              <w:pStyle w:val="affffff0"/>
              <w:numPr>
                <w:ilvl w:val="0"/>
                <w:numId w:val="41"/>
              </w:numPr>
              <w:spacing w:line="276" w:lineRule="auto"/>
            </w:pPr>
            <w:r w:rsidRPr="004330E0">
              <w:t>Понятие себестоимости продукции, ее виды. Классификация расходов по различным признакам.</w:t>
            </w:r>
          </w:p>
          <w:p w14:paraId="63EF9795" w14:textId="7BC011ED" w:rsidR="00B42F25" w:rsidRPr="004330E0" w:rsidRDefault="00B42F25" w:rsidP="00426D51">
            <w:pPr>
              <w:pStyle w:val="affffff0"/>
              <w:numPr>
                <w:ilvl w:val="0"/>
                <w:numId w:val="41"/>
              </w:numPr>
              <w:spacing w:line="276" w:lineRule="auto"/>
            </w:pPr>
            <w:r w:rsidRPr="004330E0">
              <w:t>Группировка расходов по экономическим элементам и по статьям калькуляции.</w:t>
            </w:r>
            <w:r w:rsidR="009334D7">
              <w:t xml:space="preserve"> </w:t>
            </w:r>
            <w:r w:rsidRPr="004330E0">
              <w:t>Прямые и косвенные расходы и способы их включения в себестоимость единицы продукции.</w:t>
            </w:r>
          </w:p>
          <w:p w14:paraId="79972B48" w14:textId="77777777" w:rsidR="00B42F25" w:rsidRPr="004330E0" w:rsidRDefault="00B42F25" w:rsidP="00426D51">
            <w:pPr>
              <w:pStyle w:val="affffff0"/>
              <w:numPr>
                <w:ilvl w:val="0"/>
                <w:numId w:val="41"/>
              </w:numPr>
              <w:spacing w:line="276" w:lineRule="auto"/>
            </w:pPr>
            <w:r w:rsidRPr="004330E0">
              <w:t xml:space="preserve">Понятие, функции, виды цен. Классификация цен по различным признакам </w:t>
            </w:r>
          </w:p>
          <w:p w14:paraId="37646889" w14:textId="53013BDC" w:rsidR="00B42F25" w:rsidRPr="004330E0" w:rsidRDefault="00B42F25" w:rsidP="00426D51">
            <w:pPr>
              <w:pStyle w:val="affffff0"/>
              <w:numPr>
                <w:ilvl w:val="0"/>
                <w:numId w:val="41"/>
              </w:numPr>
              <w:spacing w:line="276" w:lineRule="auto"/>
            </w:pPr>
            <w:r w:rsidRPr="004330E0">
              <w:t>Ценообразование в организации: ценовая политика, методы ценообразования. Ценовая стратегия.</w:t>
            </w:r>
            <w:r w:rsidR="009334D7">
              <w:t xml:space="preserve"> </w:t>
            </w:r>
            <w:r w:rsidRPr="004330E0">
              <w:t>Структура цены.</w:t>
            </w:r>
          </w:p>
        </w:tc>
        <w:tc>
          <w:tcPr>
            <w:tcW w:w="1418" w:type="dxa"/>
            <w:vMerge/>
          </w:tcPr>
          <w:p w14:paraId="220B2185" w14:textId="77777777" w:rsidR="00B42F25" w:rsidRPr="004330E0" w:rsidRDefault="00B42F25" w:rsidP="007C3621">
            <w:pPr>
              <w:spacing w:line="276" w:lineRule="auto"/>
              <w:jc w:val="center"/>
            </w:pPr>
          </w:p>
        </w:tc>
        <w:tc>
          <w:tcPr>
            <w:tcW w:w="1984" w:type="dxa"/>
            <w:vMerge/>
          </w:tcPr>
          <w:p w14:paraId="2011A550" w14:textId="77777777" w:rsidR="00B42F25" w:rsidRPr="004330E0" w:rsidRDefault="00B42F25" w:rsidP="007C3621">
            <w:pPr>
              <w:spacing w:line="276" w:lineRule="auto"/>
              <w:jc w:val="center"/>
            </w:pPr>
          </w:p>
        </w:tc>
      </w:tr>
      <w:tr w:rsidR="00B42F25" w:rsidRPr="004330E0" w14:paraId="245B318D" w14:textId="77777777" w:rsidTr="00A00A1E">
        <w:trPr>
          <w:trHeight w:val="252"/>
        </w:trPr>
        <w:tc>
          <w:tcPr>
            <w:tcW w:w="2943" w:type="dxa"/>
            <w:vMerge/>
          </w:tcPr>
          <w:p w14:paraId="704915BF" w14:textId="77777777" w:rsidR="00B42F25" w:rsidRPr="004330E0" w:rsidRDefault="00B42F25" w:rsidP="007C3621">
            <w:pPr>
              <w:spacing w:line="276" w:lineRule="auto"/>
              <w:jc w:val="center"/>
            </w:pPr>
          </w:p>
        </w:tc>
        <w:tc>
          <w:tcPr>
            <w:tcW w:w="8505" w:type="dxa"/>
          </w:tcPr>
          <w:p w14:paraId="3ED42F35"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4330E0">
              <w:rPr>
                <w:b/>
              </w:rPr>
              <w:t xml:space="preserve">В том числе практических занятий </w:t>
            </w:r>
          </w:p>
        </w:tc>
        <w:tc>
          <w:tcPr>
            <w:tcW w:w="1418" w:type="dxa"/>
          </w:tcPr>
          <w:p w14:paraId="6D23D09A" w14:textId="77777777" w:rsidR="00B42F25" w:rsidRPr="004330E0" w:rsidRDefault="00B42F25" w:rsidP="007C3621">
            <w:pPr>
              <w:spacing w:line="276" w:lineRule="auto"/>
              <w:jc w:val="center"/>
            </w:pPr>
            <w:r w:rsidRPr="004330E0">
              <w:t>4</w:t>
            </w:r>
          </w:p>
        </w:tc>
        <w:tc>
          <w:tcPr>
            <w:tcW w:w="1984" w:type="dxa"/>
            <w:vMerge/>
          </w:tcPr>
          <w:p w14:paraId="1206A7AC" w14:textId="77777777" w:rsidR="00B42F25" w:rsidRPr="004330E0" w:rsidRDefault="00B42F25" w:rsidP="007C3621">
            <w:pPr>
              <w:spacing w:line="276" w:lineRule="auto"/>
              <w:jc w:val="center"/>
            </w:pPr>
          </w:p>
        </w:tc>
      </w:tr>
      <w:tr w:rsidR="00B42F25" w:rsidRPr="004330E0" w14:paraId="0D31BD08" w14:textId="77777777" w:rsidTr="00A00A1E">
        <w:trPr>
          <w:trHeight w:val="693"/>
        </w:trPr>
        <w:tc>
          <w:tcPr>
            <w:tcW w:w="2943" w:type="dxa"/>
            <w:vMerge/>
          </w:tcPr>
          <w:p w14:paraId="5988AD50" w14:textId="77777777" w:rsidR="00B42F25" w:rsidRPr="004330E0" w:rsidRDefault="00B42F25" w:rsidP="007C3621">
            <w:pPr>
              <w:spacing w:line="276" w:lineRule="auto"/>
              <w:jc w:val="center"/>
            </w:pPr>
          </w:p>
        </w:tc>
        <w:tc>
          <w:tcPr>
            <w:tcW w:w="8505" w:type="dxa"/>
          </w:tcPr>
          <w:p w14:paraId="6B6DADA7" w14:textId="77777777" w:rsidR="00B42F25" w:rsidRPr="004330E0" w:rsidRDefault="00B42F25" w:rsidP="00426D51">
            <w:pPr>
              <w:pStyle w:val="affffff0"/>
              <w:numPr>
                <w:ilvl w:val="0"/>
                <w:numId w:val="42"/>
              </w:numPr>
              <w:spacing w:line="276" w:lineRule="auto"/>
              <w:rPr>
                <w:b/>
              </w:rPr>
            </w:pPr>
            <w:r w:rsidRPr="004330E0">
              <w:t>Практическое занятие. «Расчет себестоимости единицы продукции. Определение величины прямых и косвенных расходов»</w:t>
            </w:r>
          </w:p>
        </w:tc>
        <w:tc>
          <w:tcPr>
            <w:tcW w:w="1418" w:type="dxa"/>
          </w:tcPr>
          <w:p w14:paraId="69ABC678" w14:textId="77777777" w:rsidR="00B42F25" w:rsidRPr="004330E0" w:rsidRDefault="00B42F25" w:rsidP="007C3621">
            <w:pPr>
              <w:spacing w:line="276" w:lineRule="auto"/>
              <w:jc w:val="center"/>
            </w:pPr>
            <w:r w:rsidRPr="004330E0">
              <w:t>2</w:t>
            </w:r>
          </w:p>
        </w:tc>
        <w:tc>
          <w:tcPr>
            <w:tcW w:w="1984" w:type="dxa"/>
            <w:vMerge/>
          </w:tcPr>
          <w:p w14:paraId="7DE9CB86" w14:textId="77777777" w:rsidR="00B42F25" w:rsidRPr="004330E0" w:rsidRDefault="00B42F25" w:rsidP="007C3621">
            <w:pPr>
              <w:spacing w:line="276" w:lineRule="auto"/>
              <w:jc w:val="center"/>
            </w:pPr>
          </w:p>
        </w:tc>
      </w:tr>
      <w:tr w:rsidR="00B42F25" w:rsidRPr="004330E0" w14:paraId="5D1F0D81" w14:textId="77777777" w:rsidTr="00A00A1E">
        <w:trPr>
          <w:trHeight w:val="569"/>
        </w:trPr>
        <w:tc>
          <w:tcPr>
            <w:tcW w:w="2943" w:type="dxa"/>
            <w:vMerge/>
          </w:tcPr>
          <w:p w14:paraId="482D9E5E" w14:textId="77777777" w:rsidR="00B42F25" w:rsidRPr="004330E0" w:rsidRDefault="00B42F25" w:rsidP="007C3621">
            <w:pPr>
              <w:spacing w:line="276" w:lineRule="auto"/>
              <w:jc w:val="center"/>
            </w:pPr>
          </w:p>
        </w:tc>
        <w:tc>
          <w:tcPr>
            <w:tcW w:w="8505" w:type="dxa"/>
          </w:tcPr>
          <w:p w14:paraId="19215A69" w14:textId="77777777" w:rsidR="00B42F25" w:rsidRPr="004330E0" w:rsidRDefault="00B42F25" w:rsidP="00426D51">
            <w:pPr>
              <w:pStyle w:val="affffff0"/>
              <w:numPr>
                <w:ilvl w:val="0"/>
                <w:numId w:val="42"/>
              </w:numPr>
              <w:spacing w:line="276" w:lineRule="auto"/>
            </w:pPr>
            <w:r w:rsidRPr="004330E0">
              <w:t>Практическое занятие. «Смета затрат на производство и реализацию продукции, Определение уровня затрат на 1 рубль продукции. Расчет оптовой и розничной цены одного изделия».</w:t>
            </w:r>
          </w:p>
        </w:tc>
        <w:tc>
          <w:tcPr>
            <w:tcW w:w="1418" w:type="dxa"/>
          </w:tcPr>
          <w:p w14:paraId="2F9634F4" w14:textId="77777777" w:rsidR="00B42F25" w:rsidRPr="004330E0" w:rsidRDefault="00B42F25" w:rsidP="007C3621">
            <w:pPr>
              <w:spacing w:line="276" w:lineRule="auto"/>
              <w:jc w:val="center"/>
            </w:pPr>
            <w:r w:rsidRPr="004330E0">
              <w:t>2</w:t>
            </w:r>
          </w:p>
        </w:tc>
        <w:tc>
          <w:tcPr>
            <w:tcW w:w="1984" w:type="dxa"/>
            <w:vMerge/>
          </w:tcPr>
          <w:p w14:paraId="307A4112" w14:textId="77777777" w:rsidR="00B42F25" w:rsidRPr="004330E0" w:rsidRDefault="00B42F25" w:rsidP="007C3621">
            <w:pPr>
              <w:spacing w:line="276" w:lineRule="auto"/>
              <w:jc w:val="center"/>
            </w:pPr>
          </w:p>
        </w:tc>
      </w:tr>
      <w:tr w:rsidR="006C66E8" w:rsidRPr="004330E0" w14:paraId="316C8022" w14:textId="77777777" w:rsidTr="00A00A1E">
        <w:tc>
          <w:tcPr>
            <w:tcW w:w="2943" w:type="dxa"/>
            <w:vMerge w:val="restart"/>
          </w:tcPr>
          <w:p w14:paraId="0B55F006" w14:textId="77777777" w:rsidR="006C66E8" w:rsidRPr="004330E0" w:rsidRDefault="006C66E8"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4330E0">
              <w:rPr>
                <w:b/>
                <w:bCs/>
              </w:rPr>
              <w:t xml:space="preserve">Тема 4.2. </w:t>
            </w:r>
          </w:p>
          <w:p w14:paraId="7AE5C7B4" w14:textId="77777777" w:rsidR="006C66E8" w:rsidRPr="004330E0" w:rsidRDefault="006C66E8"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4330E0">
              <w:rPr>
                <w:b/>
                <w:bCs/>
              </w:rPr>
              <w:t>Прибыль и рентабельность</w:t>
            </w:r>
          </w:p>
          <w:p w14:paraId="5C2B4710" w14:textId="77777777" w:rsidR="006C66E8" w:rsidRPr="004330E0" w:rsidRDefault="006C66E8" w:rsidP="007C3621">
            <w:pPr>
              <w:spacing w:line="276" w:lineRule="auto"/>
              <w:rPr>
                <w:b/>
                <w:bCs/>
              </w:rPr>
            </w:pPr>
          </w:p>
        </w:tc>
        <w:tc>
          <w:tcPr>
            <w:tcW w:w="8505" w:type="dxa"/>
          </w:tcPr>
          <w:p w14:paraId="035228A0" w14:textId="77777777" w:rsidR="006C66E8" w:rsidRPr="004330E0" w:rsidRDefault="006C66E8" w:rsidP="007C3621">
            <w:pPr>
              <w:spacing w:line="276" w:lineRule="auto"/>
              <w:jc w:val="both"/>
              <w:rPr>
                <w:b/>
              </w:rPr>
            </w:pPr>
            <w:r w:rsidRPr="004330E0">
              <w:rPr>
                <w:b/>
              </w:rPr>
              <w:t xml:space="preserve">Содержание учебного материала </w:t>
            </w:r>
          </w:p>
        </w:tc>
        <w:tc>
          <w:tcPr>
            <w:tcW w:w="1418" w:type="dxa"/>
          </w:tcPr>
          <w:p w14:paraId="01ED469D" w14:textId="77777777" w:rsidR="006C66E8" w:rsidRPr="004330E0" w:rsidRDefault="006C66E8" w:rsidP="007C3621">
            <w:pPr>
              <w:spacing w:line="276" w:lineRule="auto"/>
              <w:jc w:val="center"/>
              <w:rPr>
                <w:b/>
              </w:rPr>
            </w:pPr>
            <w:r w:rsidRPr="004330E0">
              <w:rPr>
                <w:b/>
              </w:rPr>
              <w:t>4</w:t>
            </w:r>
            <w:r>
              <w:rPr>
                <w:b/>
              </w:rPr>
              <w:t>/4</w:t>
            </w:r>
          </w:p>
          <w:p w14:paraId="06BAA944" w14:textId="77777777" w:rsidR="006C66E8" w:rsidRPr="004330E0" w:rsidRDefault="006C66E8" w:rsidP="007C3621">
            <w:pPr>
              <w:spacing w:line="276" w:lineRule="auto"/>
              <w:jc w:val="center"/>
            </w:pPr>
          </w:p>
        </w:tc>
        <w:tc>
          <w:tcPr>
            <w:tcW w:w="1984" w:type="dxa"/>
            <w:vMerge w:val="restart"/>
          </w:tcPr>
          <w:p w14:paraId="41FC50F8" w14:textId="5FA6AF2E" w:rsidR="006C66E8" w:rsidRPr="004330E0" w:rsidRDefault="006C66E8" w:rsidP="007C3621">
            <w:pPr>
              <w:spacing w:line="276" w:lineRule="auto"/>
              <w:jc w:val="center"/>
            </w:pPr>
            <w:r w:rsidRPr="004330E0">
              <w:t>ОК 0</w:t>
            </w:r>
            <w:r w:rsidR="00A669EC">
              <w:t>2</w:t>
            </w:r>
            <w:r w:rsidRPr="004330E0">
              <w:t xml:space="preserve">, </w:t>
            </w:r>
          </w:p>
          <w:p w14:paraId="07BAFFF3" w14:textId="1E2DDECA" w:rsidR="006C66E8" w:rsidRPr="004330E0" w:rsidRDefault="00A669EC" w:rsidP="007C3621">
            <w:pPr>
              <w:spacing w:line="276" w:lineRule="auto"/>
              <w:jc w:val="center"/>
              <w:rPr>
                <w:lang w:val="en-US"/>
              </w:rPr>
            </w:pPr>
            <w:r>
              <w:t xml:space="preserve">ОК </w:t>
            </w:r>
            <w:r w:rsidR="006C66E8" w:rsidRPr="004330E0">
              <w:t xml:space="preserve">11 </w:t>
            </w:r>
          </w:p>
          <w:p w14:paraId="2BF9C3FA" w14:textId="77777777" w:rsidR="006C66E8" w:rsidRDefault="006C66E8" w:rsidP="007C3621">
            <w:pPr>
              <w:spacing w:line="276" w:lineRule="auto"/>
              <w:jc w:val="center"/>
            </w:pPr>
            <w:r w:rsidRPr="004330E0">
              <w:t>ПК4.4 -ПК4.6</w:t>
            </w:r>
          </w:p>
          <w:p w14:paraId="27E0183A" w14:textId="77777777" w:rsidR="00F27F80" w:rsidRDefault="00F27F80" w:rsidP="00F27F80">
            <w:pPr>
              <w:spacing w:line="276" w:lineRule="auto"/>
              <w:jc w:val="center"/>
            </w:pPr>
            <w:r>
              <w:t xml:space="preserve">ЛР 3, ЛР 14, </w:t>
            </w:r>
          </w:p>
          <w:p w14:paraId="5B0E2AB5" w14:textId="77777777" w:rsidR="00F27F80" w:rsidRPr="004330E0" w:rsidRDefault="00F27F80" w:rsidP="00F27F80">
            <w:pPr>
              <w:spacing w:line="276" w:lineRule="auto"/>
              <w:jc w:val="center"/>
            </w:pPr>
            <w:r>
              <w:t>ЛР 15</w:t>
            </w:r>
          </w:p>
          <w:p w14:paraId="49894017" w14:textId="77777777" w:rsidR="00F27F80" w:rsidRPr="004330E0" w:rsidRDefault="00F27F80" w:rsidP="007C3621">
            <w:pPr>
              <w:spacing w:line="276" w:lineRule="auto"/>
              <w:jc w:val="center"/>
            </w:pPr>
          </w:p>
        </w:tc>
      </w:tr>
      <w:tr w:rsidR="006C66E8" w:rsidRPr="004330E0" w14:paraId="0E76D9B9" w14:textId="77777777" w:rsidTr="00A00A1E">
        <w:trPr>
          <w:trHeight w:val="1962"/>
        </w:trPr>
        <w:tc>
          <w:tcPr>
            <w:tcW w:w="2943" w:type="dxa"/>
            <w:vMerge/>
          </w:tcPr>
          <w:p w14:paraId="2A7C60A9" w14:textId="77777777" w:rsidR="006C66E8" w:rsidRPr="004330E0" w:rsidRDefault="006C66E8" w:rsidP="007C3621">
            <w:pPr>
              <w:spacing w:line="276" w:lineRule="auto"/>
              <w:jc w:val="center"/>
            </w:pPr>
          </w:p>
        </w:tc>
        <w:tc>
          <w:tcPr>
            <w:tcW w:w="8505" w:type="dxa"/>
          </w:tcPr>
          <w:p w14:paraId="0094F1BD" w14:textId="77777777" w:rsidR="006C66E8" w:rsidRPr="004330E0" w:rsidRDefault="006C66E8" w:rsidP="00426D51">
            <w:pPr>
              <w:pStyle w:val="affffff0"/>
              <w:numPr>
                <w:ilvl w:val="0"/>
                <w:numId w:val="43"/>
              </w:numPr>
              <w:spacing w:line="276" w:lineRule="auto"/>
            </w:pPr>
            <w:r w:rsidRPr="004330E0">
              <w:t xml:space="preserve">Понятие доходов организации, их состав. Понятие и виды выручки. </w:t>
            </w:r>
          </w:p>
          <w:p w14:paraId="6D0A97EE" w14:textId="77777777" w:rsidR="006C66E8" w:rsidRPr="004330E0" w:rsidRDefault="006C66E8" w:rsidP="00426D51">
            <w:pPr>
              <w:pStyle w:val="affffff0"/>
              <w:numPr>
                <w:ilvl w:val="0"/>
                <w:numId w:val="43"/>
              </w:numPr>
              <w:spacing w:line="276" w:lineRule="auto"/>
            </w:pPr>
            <w:r w:rsidRPr="004330E0">
              <w:t xml:space="preserve">Формирование прибыли в организации. Различные показатели прибыли и их роль для оценки результатов производственной и финансовой деятельности. </w:t>
            </w:r>
          </w:p>
          <w:p w14:paraId="4A736F1C" w14:textId="77777777" w:rsidR="006C66E8" w:rsidRPr="004330E0" w:rsidRDefault="006C66E8" w:rsidP="00426D51">
            <w:pPr>
              <w:pStyle w:val="affffff0"/>
              <w:numPr>
                <w:ilvl w:val="0"/>
                <w:numId w:val="43"/>
              </w:numPr>
              <w:spacing w:line="276" w:lineRule="auto"/>
            </w:pPr>
            <w:r w:rsidRPr="004330E0">
              <w:t xml:space="preserve">Чистая прибыль организации, ее распределение и использование. </w:t>
            </w:r>
          </w:p>
          <w:p w14:paraId="497A6EE5" w14:textId="77777777" w:rsidR="006C66E8" w:rsidRPr="004330E0" w:rsidRDefault="006C66E8" w:rsidP="00426D51">
            <w:pPr>
              <w:pStyle w:val="affffff0"/>
              <w:numPr>
                <w:ilvl w:val="0"/>
                <w:numId w:val="43"/>
              </w:numPr>
              <w:spacing w:line="276" w:lineRule="auto"/>
            </w:pPr>
            <w:r w:rsidRPr="004330E0">
              <w:t>Рентабельность как относительная доходность организации. Группы показателей рентабельности.</w:t>
            </w:r>
          </w:p>
        </w:tc>
        <w:tc>
          <w:tcPr>
            <w:tcW w:w="1418" w:type="dxa"/>
          </w:tcPr>
          <w:p w14:paraId="78FD2C57" w14:textId="77777777" w:rsidR="006C66E8" w:rsidRPr="004330E0" w:rsidRDefault="006C66E8" w:rsidP="007C3621">
            <w:pPr>
              <w:spacing w:line="276" w:lineRule="auto"/>
              <w:jc w:val="center"/>
            </w:pPr>
            <w:r>
              <w:t>4/4</w:t>
            </w:r>
          </w:p>
        </w:tc>
        <w:tc>
          <w:tcPr>
            <w:tcW w:w="1984" w:type="dxa"/>
            <w:vMerge/>
          </w:tcPr>
          <w:p w14:paraId="239B0E0D" w14:textId="77777777" w:rsidR="006C66E8" w:rsidRPr="004330E0" w:rsidRDefault="006C66E8" w:rsidP="007C3621">
            <w:pPr>
              <w:spacing w:line="276" w:lineRule="auto"/>
            </w:pPr>
          </w:p>
        </w:tc>
      </w:tr>
      <w:tr w:rsidR="00B42F25" w:rsidRPr="004330E0" w14:paraId="40454984" w14:textId="77777777" w:rsidTr="00A00A1E">
        <w:tc>
          <w:tcPr>
            <w:tcW w:w="2943" w:type="dxa"/>
            <w:vMerge/>
          </w:tcPr>
          <w:p w14:paraId="008B4F40" w14:textId="77777777" w:rsidR="00B42F25" w:rsidRPr="004330E0" w:rsidRDefault="00B42F25" w:rsidP="007C3621">
            <w:pPr>
              <w:spacing w:line="276" w:lineRule="auto"/>
              <w:jc w:val="center"/>
            </w:pPr>
          </w:p>
        </w:tc>
        <w:tc>
          <w:tcPr>
            <w:tcW w:w="8505" w:type="dxa"/>
          </w:tcPr>
          <w:p w14:paraId="7B6BF0D6"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4330E0">
              <w:rPr>
                <w:b/>
              </w:rPr>
              <w:t xml:space="preserve">В том числе практических занятий </w:t>
            </w:r>
          </w:p>
        </w:tc>
        <w:tc>
          <w:tcPr>
            <w:tcW w:w="1418" w:type="dxa"/>
          </w:tcPr>
          <w:p w14:paraId="7703307C" w14:textId="77777777" w:rsidR="00B42F25" w:rsidRPr="004330E0" w:rsidRDefault="00B42F25" w:rsidP="007C3621">
            <w:pPr>
              <w:spacing w:line="276" w:lineRule="auto"/>
              <w:jc w:val="center"/>
            </w:pPr>
            <w:r w:rsidRPr="004330E0">
              <w:t>2</w:t>
            </w:r>
          </w:p>
        </w:tc>
        <w:tc>
          <w:tcPr>
            <w:tcW w:w="1984" w:type="dxa"/>
            <w:vMerge/>
          </w:tcPr>
          <w:p w14:paraId="5067FC42" w14:textId="77777777" w:rsidR="00B42F25" w:rsidRPr="004330E0" w:rsidRDefault="00B42F25" w:rsidP="007C3621">
            <w:pPr>
              <w:spacing w:line="276" w:lineRule="auto"/>
              <w:jc w:val="center"/>
            </w:pPr>
          </w:p>
        </w:tc>
      </w:tr>
      <w:tr w:rsidR="00B42F25" w:rsidRPr="004330E0" w14:paraId="5B2BBBDE" w14:textId="77777777" w:rsidTr="00A00A1E">
        <w:tc>
          <w:tcPr>
            <w:tcW w:w="2943" w:type="dxa"/>
            <w:vMerge/>
          </w:tcPr>
          <w:p w14:paraId="3D22291E" w14:textId="77777777" w:rsidR="00B42F25" w:rsidRPr="004330E0" w:rsidRDefault="00B42F25" w:rsidP="007C3621">
            <w:pPr>
              <w:spacing w:line="276" w:lineRule="auto"/>
              <w:jc w:val="center"/>
            </w:pPr>
          </w:p>
        </w:tc>
        <w:tc>
          <w:tcPr>
            <w:tcW w:w="8505" w:type="dxa"/>
          </w:tcPr>
          <w:p w14:paraId="62902768" w14:textId="77777777" w:rsidR="00B42F25" w:rsidRPr="004330E0" w:rsidRDefault="00B42F25" w:rsidP="00426D51">
            <w:pPr>
              <w:pStyle w:val="affffff0"/>
              <w:numPr>
                <w:ilvl w:val="0"/>
                <w:numId w:val="44"/>
              </w:numPr>
              <w:spacing w:line="276" w:lineRule="auto"/>
              <w:rPr>
                <w:b/>
              </w:rPr>
            </w:pPr>
            <w:r w:rsidRPr="004330E0">
              <w:t>Практическое занятие «Расчет показателей валовой прибыли, прибыли от продаж, чистой прибыли. Расчет основных показателей рентабельности».</w:t>
            </w:r>
          </w:p>
        </w:tc>
        <w:tc>
          <w:tcPr>
            <w:tcW w:w="1418" w:type="dxa"/>
          </w:tcPr>
          <w:p w14:paraId="4F44B3DF" w14:textId="77777777" w:rsidR="00B42F25" w:rsidRPr="004330E0" w:rsidRDefault="00B42F25" w:rsidP="007C3621">
            <w:pPr>
              <w:spacing w:line="276" w:lineRule="auto"/>
              <w:jc w:val="center"/>
            </w:pPr>
            <w:r w:rsidRPr="004330E0">
              <w:t>2</w:t>
            </w:r>
          </w:p>
        </w:tc>
        <w:tc>
          <w:tcPr>
            <w:tcW w:w="1984" w:type="dxa"/>
            <w:vMerge/>
          </w:tcPr>
          <w:p w14:paraId="19B54BDA" w14:textId="77777777" w:rsidR="00B42F25" w:rsidRPr="004330E0" w:rsidRDefault="00B42F25" w:rsidP="007C3621">
            <w:pPr>
              <w:spacing w:line="276" w:lineRule="auto"/>
              <w:jc w:val="center"/>
            </w:pPr>
          </w:p>
        </w:tc>
      </w:tr>
      <w:tr w:rsidR="00B42F25" w:rsidRPr="004330E0" w14:paraId="2D57D092" w14:textId="77777777" w:rsidTr="00A00A1E">
        <w:trPr>
          <w:trHeight w:val="275"/>
        </w:trPr>
        <w:tc>
          <w:tcPr>
            <w:tcW w:w="11448" w:type="dxa"/>
            <w:gridSpan w:val="2"/>
          </w:tcPr>
          <w:p w14:paraId="37D30D0A"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4330E0">
              <w:rPr>
                <w:b/>
              </w:rPr>
              <w:t>Курсовая работа по ОП. 01 «Экономика организации» является обязательной.</w:t>
            </w:r>
          </w:p>
          <w:p w14:paraId="36A806DC"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4330E0">
              <w:rPr>
                <w:b/>
              </w:rPr>
              <w:t>Примерная тематика курсовых работ:</w:t>
            </w:r>
          </w:p>
          <w:p w14:paraId="671BF1AC"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1. Производственная мощность организации и способы ее расчета.</w:t>
            </w:r>
          </w:p>
          <w:p w14:paraId="361345D3"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2. Характеристика стоимостных показателей производственной программы организации.</w:t>
            </w:r>
          </w:p>
          <w:p w14:paraId="1C6A908A"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3. Основные фонды организации и их обзорная характеристика.</w:t>
            </w:r>
          </w:p>
          <w:p w14:paraId="3F37AC4A"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4. Основные фонды организации и показатели их стоимостной оценки.</w:t>
            </w:r>
          </w:p>
          <w:p w14:paraId="55D96886"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5. Износ основных производственных фондов и механизм их амортизации.</w:t>
            </w:r>
          </w:p>
          <w:p w14:paraId="108BCE20"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6. Основные производственные фонды организации и показатели эффективности их использования.</w:t>
            </w:r>
          </w:p>
          <w:p w14:paraId="5E6F5540"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7. Оборотный капитал организации, его роль, состав и структура.</w:t>
            </w:r>
          </w:p>
          <w:p w14:paraId="702657DB"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8. Нормирование оборотных средств коммерческой организации.</w:t>
            </w:r>
          </w:p>
          <w:p w14:paraId="0A056413"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9. Стадии кругооборота оборотных средств и показатели их эффективного использования. Пути ускорения оборачиваемости оборотных средств.</w:t>
            </w:r>
          </w:p>
          <w:p w14:paraId="0BDCD598"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10. Трудовые ресурсы организации: состав и структура персонала, планирование его численности.</w:t>
            </w:r>
          </w:p>
          <w:p w14:paraId="31FACD89"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11. Понятие и показатели производительности труда в организации.</w:t>
            </w:r>
          </w:p>
          <w:p w14:paraId="7DABC5C6"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12. Формы и системы оплаты труда в организации.</w:t>
            </w:r>
          </w:p>
          <w:p w14:paraId="41CF484C"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13. Основы организации оплаты труда персонала. Характеристика тарифной системы.</w:t>
            </w:r>
          </w:p>
          <w:p w14:paraId="48155FC1"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14. Затраты на производство и реализацию продукции и их классификация по различным признакам.</w:t>
            </w:r>
          </w:p>
          <w:p w14:paraId="77074846"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15. Себестоимость промышленной продукции и пути ее снижения в современных условиях.</w:t>
            </w:r>
          </w:p>
          <w:p w14:paraId="6D6CAB79"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16. Ценообразование в организации: понятие и виды цен, факторы, влияющие на цену.</w:t>
            </w:r>
          </w:p>
          <w:p w14:paraId="7CFB3F82"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17. Прибыль организации, ее формирование и использование.</w:t>
            </w:r>
          </w:p>
          <w:p w14:paraId="4DC0567C"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18. Понятие и показатели рентабельности коммерческой организации.</w:t>
            </w:r>
          </w:p>
          <w:p w14:paraId="66C2C16A"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19. Амортизируемое имущество коммерческой организации: его характеристика и особенности амортизации.</w:t>
            </w:r>
          </w:p>
          <w:p w14:paraId="5882EEB3"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20. Нематериальные активы и их роль в деятельности коммерческой организации.</w:t>
            </w:r>
          </w:p>
          <w:p w14:paraId="320C3826"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21. Инвестиции, их виды и источники формирования. Разработка инвестиционных проектов.</w:t>
            </w:r>
          </w:p>
          <w:p w14:paraId="19D2CB98"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22. Нормирование труда и его роль в повышении эффективности деятельности организации.</w:t>
            </w:r>
          </w:p>
          <w:p w14:paraId="46D94C20"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 xml:space="preserve">23. Бизнес-план организации и методы его разработки. </w:t>
            </w:r>
          </w:p>
          <w:p w14:paraId="194A5386"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24. Прибыль и рентабельность как показатели доходности коммерческой организации.</w:t>
            </w:r>
          </w:p>
          <w:p w14:paraId="537304BC"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 xml:space="preserve">25. Малый бизнес в России: понятие, критерии, значение для развития экономики. </w:t>
            </w:r>
          </w:p>
          <w:p w14:paraId="7E897DF4"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26. Предпринимательство в России, его основные формы.</w:t>
            </w:r>
          </w:p>
        </w:tc>
        <w:tc>
          <w:tcPr>
            <w:tcW w:w="1418" w:type="dxa"/>
          </w:tcPr>
          <w:p w14:paraId="7BB1FBCA" w14:textId="77777777" w:rsidR="00B42F25" w:rsidRPr="004330E0" w:rsidRDefault="00B42F25" w:rsidP="007C3621">
            <w:pPr>
              <w:spacing w:line="276" w:lineRule="auto"/>
              <w:jc w:val="center"/>
              <w:rPr>
                <w:b/>
              </w:rPr>
            </w:pPr>
          </w:p>
        </w:tc>
        <w:tc>
          <w:tcPr>
            <w:tcW w:w="1984" w:type="dxa"/>
          </w:tcPr>
          <w:p w14:paraId="761561DA" w14:textId="77777777" w:rsidR="00B42F25" w:rsidRPr="004330E0" w:rsidRDefault="00B42F25" w:rsidP="007C3621">
            <w:pPr>
              <w:spacing w:line="276" w:lineRule="auto"/>
              <w:jc w:val="center"/>
            </w:pPr>
          </w:p>
        </w:tc>
      </w:tr>
      <w:tr w:rsidR="00B42F25" w:rsidRPr="004330E0" w14:paraId="0D602C4E" w14:textId="77777777" w:rsidTr="00A00A1E">
        <w:trPr>
          <w:trHeight w:val="275"/>
        </w:trPr>
        <w:tc>
          <w:tcPr>
            <w:tcW w:w="11448" w:type="dxa"/>
            <w:gridSpan w:val="2"/>
          </w:tcPr>
          <w:p w14:paraId="1CE94BEE"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4330E0">
              <w:rPr>
                <w:b/>
              </w:rPr>
              <w:t>Обязательные аудиторные учебные занятия по курсовой работе</w:t>
            </w:r>
          </w:p>
          <w:p w14:paraId="3D12A99A"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 xml:space="preserve">1. Консультация по написанию курсовой работы (использование методических рекомендаций по составлению, составление графика предоставления готовой курсовой работы, обсуждение тем курсовых работ, определение порядка работы с источниками информации, отбор источников информации, составление плана курсовой работы, оформление курсовой работы, формирование макета презентации) </w:t>
            </w:r>
          </w:p>
          <w:p w14:paraId="10013F02"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4330E0">
              <w:rPr>
                <w:bCs/>
              </w:rPr>
              <w:t>2. Защита курсовых работ</w:t>
            </w:r>
          </w:p>
        </w:tc>
        <w:tc>
          <w:tcPr>
            <w:tcW w:w="1418" w:type="dxa"/>
          </w:tcPr>
          <w:p w14:paraId="1ADADCD6" w14:textId="77777777" w:rsidR="00B42F25" w:rsidRPr="004330E0" w:rsidRDefault="00B42F25" w:rsidP="007C3621">
            <w:pPr>
              <w:spacing w:line="276" w:lineRule="auto"/>
              <w:jc w:val="center"/>
              <w:rPr>
                <w:bCs/>
              </w:rPr>
            </w:pPr>
            <w:r w:rsidRPr="004330E0">
              <w:rPr>
                <w:bCs/>
              </w:rPr>
              <w:t>20</w:t>
            </w:r>
          </w:p>
        </w:tc>
        <w:tc>
          <w:tcPr>
            <w:tcW w:w="1984" w:type="dxa"/>
          </w:tcPr>
          <w:p w14:paraId="5956BE8E" w14:textId="4827EB87" w:rsidR="005C252C" w:rsidRPr="004330E0" w:rsidRDefault="005C252C" w:rsidP="005C252C">
            <w:pPr>
              <w:spacing w:line="276" w:lineRule="auto"/>
              <w:jc w:val="center"/>
            </w:pPr>
            <w:r w:rsidRPr="004330E0">
              <w:t>ОК 0</w:t>
            </w:r>
            <w:r w:rsidR="00A669EC">
              <w:t>2</w:t>
            </w:r>
            <w:r w:rsidRPr="004330E0">
              <w:t xml:space="preserve">, </w:t>
            </w:r>
          </w:p>
          <w:p w14:paraId="6FD92BFE" w14:textId="792D1A54" w:rsidR="005C252C" w:rsidRPr="005C252C" w:rsidRDefault="005C252C" w:rsidP="005C252C">
            <w:pPr>
              <w:spacing w:line="276" w:lineRule="auto"/>
              <w:jc w:val="center"/>
            </w:pPr>
            <w:r w:rsidRPr="004330E0">
              <w:t>ОК 11</w:t>
            </w:r>
            <w:r>
              <w:t>,</w:t>
            </w:r>
            <w:r w:rsidRPr="004330E0">
              <w:t xml:space="preserve"> </w:t>
            </w:r>
          </w:p>
          <w:p w14:paraId="7979AA61" w14:textId="77777777" w:rsidR="005C252C" w:rsidRPr="005C252C" w:rsidRDefault="005C252C" w:rsidP="005C252C">
            <w:pPr>
              <w:spacing w:line="276" w:lineRule="auto"/>
              <w:jc w:val="center"/>
              <w:rPr>
                <w:bCs/>
              </w:rPr>
            </w:pPr>
            <w:r w:rsidRPr="004330E0">
              <w:rPr>
                <w:bCs/>
              </w:rPr>
              <w:t>ПК4.4 -ПК4.6</w:t>
            </w:r>
            <w:r>
              <w:rPr>
                <w:bCs/>
              </w:rPr>
              <w:t>,</w:t>
            </w:r>
          </w:p>
          <w:p w14:paraId="4B8A35DC" w14:textId="77777777" w:rsidR="005C252C" w:rsidRDefault="005C252C" w:rsidP="005C252C">
            <w:pPr>
              <w:spacing w:line="276" w:lineRule="auto"/>
              <w:jc w:val="center"/>
            </w:pPr>
            <w:r>
              <w:t>ЛР 1, ЛР 2, ЛР 3,</w:t>
            </w:r>
          </w:p>
          <w:p w14:paraId="1041250C" w14:textId="77777777" w:rsidR="005C252C" w:rsidRDefault="005C252C" w:rsidP="005C252C">
            <w:pPr>
              <w:spacing w:line="276" w:lineRule="auto"/>
              <w:jc w:val="center"/>
            </w:pPr>
            <w:r>
              <w:t xml:space="preserve">ЛР 4, ЛР 10, </w:t>
            </w:r>
          </w:p>
          <w:p w14:paraId="2E36F4F5" w14:textId="77777777" w:rsidR="00B42F25" w:rsidRPr="004330E0" w:rsidRDefault="005C252C" w:rsidP="005C252C">
            <w:pPr>
              <w:spacing w:line="276" w:lineRule="auto"/>
              <w:jc w:val="center"/>
            </w:pPr>
            <w:r>
              <w:t>ЛР 14, ЛР 15</w:t>
            </w:r>
          </w:p>
        </w:tc>
      </w:tr>
      <w:tr w:rsidR="00B42F25" w:rsidRPr="004330E0" w14:paraId="7D9B088D" w14:textId="77777777" w:rsidTr="00A00A1E">
        <w:trPr>
          <w:trHeight w:val="275"/>
        </w:trPr>
        <w:tc>
          <w:tcPr>
            <w:tcW w:w="11448" w:type="dxa"/>
            <w:gridSpan w:val="2"/>
          </w:tcPr>
          <w:p w14:paraId="3D9062E2"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4330E0">
              <w:rPr>
                <w:b/>
              </w:rPr>
              <w:t xml:space="preserve">Самостоятельная учебная работа обучающегося над курсовой работой </w:t>
            </w:r>
          </w:p>
          <w:p w14:paraId="672E5AEE" w14:textId="77777777" w:rsidR="00B42F25" w:rsidRPr="004330E0"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1.Выбор темы курсовой работы, изучение литературных источников, формирование списка литературы.</w:t>
            </w:r>
          </w:p>
          <w:p w14:paraId="78634CB3" w14:textId="77777777" w:rsidR="00B42F25" w:rsidRPr="00541E4B" w:rsidRDefault="00B42F25"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4330E0">
              <w:rPr>
                <w:bCs/>
              </w:rPr>
              <w:t>2.Сбор, анализ и обобщение материалов исследования, комплектация практической составляющей.</w:t>
            </w:r>
          </w:p>
        </w:tc>
        <w:tc>
          <w:tcPr>
            <w:tcW w:w="1418" w:type="dxa"/>
          </w:tcPr>
          <w:p w14:paraId="148272FB" w14:textId="77777777" w:rsidR="00B42F25" w:rsidRPr="004330E0" w:rsidRDefault="00B42F25" w:rsidP="007C3621">
            <w:pPr>
              <w:spacing w:line="276" w:lineRule="auto"/>
              <w:jc w:val="center"/>
              <w:rPr>
                <w:bCs/>
              </w:rPr>
            </w:pPr>
            <w:r w:rsidRPr="004330E0">
              <w:rPr>
                <w:bCs/>
              </w:rPr>
              <w:t>4</w:t>
            </w:r>
          </w:p>
        </w:tc>
        <w:tc>
          <w:tcPr>
            <w:tcW w:w="1984" w:type="dxa"/>
          </w:tcPr>
          <w:p w14:paraId="6B81B5B6" w14:textId="21838FA4" w:rsidR="005C252C" w:rsidRPr="004330E0" w:rsidRDefault="005C252C" w:rsidP="005C252C">
            <w:pPr>
              <w:spacing w:line="276" w:lineRule="auto"/>
              <w:jc w:val="center"/>
            </w:pPr>
            <w:r w:rsidRPr="004330E0">
              <w:t>ОК 0</w:t>
            </w:r>
            <w:r w:rsidR="00A669EC">
              <w:t>2</w:t>
            </w:r>
            <w:r w:rsidRPr="004330E0">
              <w:t xml:space="preserve">, </w:t>
            </w:r>
          </w:p>
          <w:p w14:paraId="6A24FF9A" w14:textId="627897E2" w:rsidR="005C252C" w:rsidRPr="005C252C" w:rsidRDefault="005C252C" w:rsidP="005C252C">
            <w:pPr>
              <w:spacing w:line="276" w:lineRule="auto"/>
              <w:jc w:val="center"/>
            </w:pPr>
            <w:r w:rsidRPr="004330E0">
              <w:t>ОК 11</w:t>
            </w:r>
            <w:r>
              <w:t>,</w:t>
            </w:r>
            <w:r w:rsidRPr="004330E0">
              <w:t xml:space="preserve"> </w:t>
            </w:r>
          </w:p>
          <w:p w14:paraId="286E93C9" w14:textId="77777777" w:rsidR="005C252C" w:rsidRPr="005C252C" w:rsidRDefault="005C252C" w:rsidP="005C252C">
            <w:pPr>
              <w:spacing w:line="276" w:lineRule="auto"/>
              <w:jc w:val="center"/>
              <w:rPr>
                <w:bCs/>
              </w:rPr>
            </w:pPr>
            <w:r w:rsidRPr="004330E0">
              <w:rPr>
                <w:bCs/>
              </w:rPr>
              <w:t>ПК4.4 -ПК4.6</w:t>
            </w:r>
            <w:r>
              <w:rPr>
                <w:bCs/>
              </w:rPr>
              <w:t>,</w:t>
            </w:r>
          </w:p>
          <w:p w14:paraId="35283B85" w14:textId="77777777" w:rsidR="00F27F80" w:rsidRDefault="00F27F80" w:rsidP="00F27F80">
            <w:pPr>
              <w:spacing w:line="276" w:lineRule="auto"/>
              <w:jc w:val="center"/>
            </w:pPr>
            <w:r>
              <w:t>ЛР 1, ЛР 2, ЛР 3,</w:t>
            </w:r>
          </w:p>
          <w:p w14:paraId="63802B51" w14:textId="77777777" w:rsidR="005C252C" w:rsidRDefault="005C252C" w:rsidP="00F27F80">
            <w:pPr>
              <w:spacing w:line="276" w:lineRule="auto"/>
              <w:jc w:val="center"/>
            </w:pPr>
            <w:r>
              <w:t>ЛР 4, ЛР 10,</w:t>
            </w:r>
            <w:r w:rsidR="00F27F80">
              <w:t xml:space="preserve"> </w:t>
            </w:r>
          </w:p>
          <w:p w14:paraId="470A9FA3" w14:textId="77777777" w:rsidR="00B42F25" w:rsidRPr="004330E0" w:rsidRDefault="00F27F80" w:rsidP="005C252C">
            <w:pPr>
              <w:spacing w:line="276" w:lineRule="auto"/>
              <w:jc w:val="center"/>
            </w:pPr>
            <w:r>
              <w:t>ЛР 14, ЛР 15</w:t>
            </w:r>
          </w:p>
        </w:tc>
      </w:tr>
      <w:tr w:rsidR="00541E4B" w:rsidRPr="004330E0" w14:paraId="7DAF2687" w14:textId="77777777" w:rsidTr="00541E4B">
        <w:trPr>
          <w:trHeight w:val="275"/>
        </w:trPr>
        <w:tc>
          <w:tcPr>
            <w:tcW w:w="11448" w:type="dxa"/>
            <w:gridSpan w:val="2"/>
            <w:tcBorders>
              <w:top w:val="single" w:sz="4" w:space="0" w:color="auto"/>
              <w:left w:val="single" w:sz="4" w:space="0" w:color="auto"/>
              <w:bottom w:val="single" w:sz="4" w:space="0" w:color="auto"/>
              <w:right w:val="single" w:sz="4" w:space="0" w:color="auto"/>
            </w:tcBorders>
          </w:tcPr>
          <w:p w14:paraId="3FA40F58" w14:textId="77777777" w:rsidR="00541E4B" w:rsidRPr="004330E0" w:rsidRDefault="00541E4B" w:rsidP="00541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330E0">
              <w:rPr>
                <w:b/>
              </w:rPr>
              <w:t>Промежуточная аттестация в форме экзамена</w:t>
            </w:r>
          </w:p>
        </w:tc>
        <w:tc>
          <w:tcPr>
            <w:tcW w:w="1418" w:type="dxa"/>
            <w:tcBorders>
              <w:top w:val="single" w:sz="4" w:space="0" w:color="auto"/>
              <w:left w:val="single" w:sz="4" w:space="0" w:color="auto"/>
              <w:bottom w:val="single" w:sz="4" w:space="0" w:color="auto"/>
              <w:right w:val="single" w:sz="4" w:space="0" w:color="auto"/>
            </w:tcBorders>
          </w:tcPr>
          <w:p w14:paraId="13ED8235" w14:textId="77777777" w:rsidR="00541E4B" w:rsidRPr="006C66E8" w:rsidRDefault="00541E4B" w:rsidP="00D143B2">
            <w:pPr>
              <w:spacing w:line="276" w:lineRule="auto"/>
              <w:jc w:val="center"/>
              <w:rPr>
                <w:b/>
              </w:rPr>
            </w:pPr>
            <w:r w:rsidRPr="006C66E8">
              <w:rPr>
                <w:b/>
              </w:rPr>
              <w:t>6</w:t>
            </w:r>
          </w:p>
        </w:tc>
        <w:tc>
          <w:tcPr>
            <w:tcW w:w="1984" w:type="dxa"/>
            <w:tcBorders>
              <w:top w:val="single" w:sz="4" w:space="0" w:color="auto"/>
              <w:left w:val="single" w:sz="4" w:space="0" w:color="auto"/>
              <w:bottom w:val="single" w:sz="4" w:space="0" w:color="auto"/>
              <w:right w:val="single" w:sz="4" w:space="0" w:color="auto"/>
            </w:tcBorders>
          </w:tcPr>
          <w:p w14:paraId="19A8D990" w14:textId="77777777" w:rsidR="00541E4B" w:rsidRPr="00541E4B" w:rsidRDefault="00541E4B" w:rsidP="00D143B2">
            <w:pPr>
              <w:spacing w:line="276" w:lineRule="auto"/>
              <w:jc w:val="center"/>
            </w:pPr>
          </w:p>
        </w:tc>
      </w:tr>
      <w:tr w:rsidR="00541E4B" w:rsidRPr="004330E0" w14:paraId="7CCD7394" w14:textId="77777777" w:rsidTr="00541E4B">
        <w:trPr>
          <w:trHeight w:val="275"/>
        </w:trPr>
        <w:tc>
          <w:tcPr>
            <w:tcW w:w="11448" w:type="dxa"/>
            <w:gridSpan w:val="2"/>
            <w:tcBorders>
              <w:top w:val="single" w:sz="4" w:space="0" w:color="auto"/>
              <w:left w:val="single" w:sz="4" w:space="0" w:color="auto"/>
              <w:bottom w:val="single" w:sz="4" w:space="0" w:color="auto"/>
              <w:right w:val="single" w:sz="4" w:space="0" w:color="auto"/>
            </w:tcBorders>
          </w:tcPr>
          <w:p w14:paraId="4365F23E" w14:textId="77777777" w:rsidR="00541E4B" w:rsidRPr="004330E0" w:rsidRDefault="00541E4B" w:rsidP="00541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4330E0">
              <w:rPr>
                <w:b/>
              </w:rPr>
              <w:t>Всего:</w:t>
            </w:r>
          </w:p>
        </w:tc>
        <w:tc>
          <w:tcPr>
            <w:tcW w:w="1418" w:type="dxa"/>
            <w:tcBorders>
              <w:top w:val="single" w:sz="4" w:space="0" w:color="auto"/>
              <w:left w:val="single" w:sz="4" w:space="0" w:color="auto"/>
              <w:bottom w:val="single" w:sz="4" w:space="0" w:color="auto"/>
              <w:right w:val="single" w:sz="4" w:space="0" w:color="auto"/>
            </w:tcBorders>
          </w:tcPr>
          <w:p w14:paraId="390B0F43" w14:textId="77777777" w:rsidR="00541E4B" w:rsidRPr="006C66E8" w:rsidRDefault="00541E4B" w:rsidP="00D143B2">
            <w:pPr>
              <w:spacing w:line="276" w:lineRule="auto"/>
              <w:jc w:val="center"/>
              <w:rPr>
                <w:b/>
              </w:rPr>
            </w:pPr>
            <w:r w:rsidRPr="006C66E8">
              <w:rPr>
                <w:b/>
              </w:rPr>
              <w:t>74</w:t>
            </w:r>
          </w:p>
        </w:tc>
        <w:tc>
          <w:tcPr>
            <w:tcW w:w="1984" w:type="dxa"/>
            <w:tcBorders>
              <w:top w:val="single" w:sz="4" w:space="0" w:color="auto"/>
              <w:left w:val="single" w:sz="4" w:space="0" w:color="auto"/>
              <w:bottom w:val="single" w:sz="4" w:space="0" w:color="auto"/>
              <w:right w:val="single" w:sz="4" w:space="0" w:color="auto"/>
            </w:tcBorders>
          </w:tcPr>
          <w:p w14:paraId="785555E7" w14:textId="77777777" w:rsidR="00541E4B" w:rsidRPr="004330E0" w:rsidRDefault="00541E4B" w:rsidP="00D143B2">
            <w:pPr>
              <w:spacing w:line="276" w:lineRule="auto"/>
              <w:jc w:val="center"/>
            </w:pPr>
          </w:p>
        </w:tc>
      </w:tr>
    </w:tbl>
    <w:p w14:paraId="70D7EDEC" w14:textId="77777777" w:rsidR="00B42F25" w:rsidRPr="004330E0" w:rsidRDefault="00B42F25" w:rsidP="007C3621">
      <w:pPr>
        <w:spacing w:line="276" w:lineRule="auto"/>
        <w:rPr>
          <w:sz w:val="28"/>
          <w:szCs w:val="28"/>
        </w:rPr>
      </w:pPr>
    </w:p>
    <w:p w14:paraId="26CF6C00" w14:textId="77777777" w:rsidR="00B42F25" w:rsidRPr="004330E0" w:rsidRDefault="00B42F25" w:rsidP="007C3621">
      <w:pPr>
        <w:spacing w:line="276" w:lineRule="auto"/>
        <w:rPr>
          <w:sz w:val="28"/>
          <w:szCs w:val="28"/>
        </w:rPr>
      </w:pPr>
    </w:p>
    <w:p w14:paraId="7E6EF9D0" w14:textId="77777777" w:rsidR="00B42F25" w:rsidRPr="004330E0" w:rsidRDefault="00B42F25" w:rsidP="007C3621">
      <w:pPr>
        <w:spacing w:line="276" w:lineRule="auto"/>
        <w:rPr>
          <w:sz w:val="28"/>
          <w:szCs w:val="28"/>
        </w:rPr>
        <w:sectPr w:rsidR="00B42F25" w:rsidRPr="004330E0" w:rsidSect="00A00A1E">
          <w:pgSz w:w="16838" w:h="11906" w:orient="landscape"/>
          <w:pgMar w:top="1701" w:right="1134" w:bottom="567" w:left="1134" w:header="709" w:footer="709" w:gutter="0"/>
          <w:cols w:space="708"/>
          <w:docGrid w:linePitch="360"/>
        </w:sectPr>
      </w:pPr>
    </w:p>
    <w:p w14:paraId="02729B26" w14:textId="7AEDE138" w:rsidR="00B42F25" w:rsidRPr="004330E0" w:rsidRDefault="00B42F25" w:rsidP="00426D51">
      <w:pPr>
        <w:pStyle w:val="affffff7"/>
        <w:numPr>
          <w:ilvl w:val="0"/>
          <w:numId w:val="46"/>
        </w:numPr>
        <w:tabs>
          <w:tab w:val="left" w:pos="284"/>
        </w:tabs>
        <w:spacing w:line="276" w:lineRule="auto"/>
        <w:ind w:left="0" w:firstLine="0"/>
        <w:jc w:val="center"/>
      </w:pPr>
      <w:r w:rsidRPr="004330E0">
        <w:t>УСЛОВИЯ РЕАЛИЗАЦИИ УЧЕБНОЙ ДИСЦИПЛИНЫ</w:t>
      </w:r>
    </w:p>
    <w:p w14:paraId="01B6BA94" w14:textId="77777777" w:rsidR="00B42F25" w:rsidRPr="004330E0" w:rsidRDefault="00B42F25" w:rsidP="007C3621">
      <w:pPr>
        <w:suppressAutoHyphens/>
        <w:spacing w:after="120" w:line="276" w:lineRule="auto"/>
        <w:ind w:firstLine="709"/>
        <w:jc w:val="both"/>
        <w:rPr>
          <w:b/>
          <w:bCs/>
        </w:rPr>
      </w:pPr>
      <w:r w:rsidRPr="004330E0">
        <w:rPr>
          <w:b/>
          <w:bCs/>
        </w:rPr>
        <w:t>3.1. Для реализации программы учебной дисциплины должны быть предусмотрены следующие специальные помещения:</w:t>
      </w:r>
    </w:p>
    <w:p w14:paraId="2A341739" w14:textId="52DE15AA" w:rsidR="00B42F25" w:rsidRPr="004330E0" w:rsidRDefault="00B42F25" w:rsidP="007C3621">
      <w:pPr>
        <w:pStyle w:val="afffffe"/>
        <w:spacing w:line="276" w:lineRule="auto"/>
        <w:rPr>
          <w:b/>
        </w:rPr>
      </w:pPr>
      <w:r w:rsidRPr="004330E0">
        <w:t xml:space="preserve">Кабинет </w:t>
      </w:r>
      <w:r w:rsidR="00541BB0">
        <w:t>э</w:t>
      </w:r>
      <w:r w:rsidRPr="004330E0">
        <w:t>кономик</w:t>
      </w:r>
      <w:r w:rsidR="00B5380F" w:rsidRPr="004330E0">
        <w:t>и</w:t>
      </w:r>
      <w:r w:rsidRPr="004330E0">
        <w:t xml:space="preserve"> организации, оснащенный оборудованием: посадочны</w:t>
      </w:r>
      <w:r w:rsidR="00A669EC">
        <w:t>е</w:t>
      </w:r>
      <w:r w:rsidRPr="004330E0">
        <w:t xml:space="preserve"> места по количеству обучающихся; рабоч</w:t>
      </w:r>
      <w:r w:rsidR="00A669EC">
        <w:t>ее</w:t>
      </w:r>
      <w:r w:rsidRPr="004330E0">
        <w:t xml:space="preserve"> место преподавателя; комплект учебно-наглядных пособий и сборники задач по дисциплине «Экономика организации»</w:t>
      </w:r>
      <w:r w:rsidRPr="004330E0">
        <w:rPr>
          <w:i/>
        </w:rPr>
        <w:t xml:space="preserve">, </w:t>
      </w:r>
      <w:r w:rsidRPr="004330E0">
        <w:t xml:space="preserve">техническими средствами обучения: компьютер с лицензионным программным обеспечением и </w:t>
      </w:r>
      <w:r w:rsidR="00B5380F" w:rsidRPr="004330E0">
        <w:t>мультимедиа проектор</w:t>
      </w:r>
      <w:r w:rsidRPr="004330E0">
        <w:t>.</w:t>
      </w:r>
    </w:p>
    <w:p w14:paraId="2B6B9C55" w14:textId="77777777" w:rsidR="00B42F25" w:rsidRPr="004330E0" w:rsidRDefault="00B42F25" w:rsidP="007C3621">
      <w:pPr>
        <w:suppressAutoHyphens/>
        <w:spacing w:before="240" w:line="276" w:lineRule="auto"/>
        <w:ind w:firstLine="709"/>
        <w:jc w:val="both"/>
        <w:rPr>
          <w:b/>
          <w:bCs/>
        </w:rPr>
      </w:pPr>
      <w:r w:rsidRPr="004330E0">
        <w:rPr>
          <w:b/>
          <w:bCs/>
        </w:rPr>
        <w:t>3.2. Информационное обеспечение реализации программы</w:t>
      </w:r>
    </w:p>
    <w:p w14:paraId="0E54B14B" w14:textId="69EA7F27" w:rsidR="00B261DF" w:rsidRDefault="00B261DF" w:rsidP="00B261DF">
      <w:pPr>
        <w:spacing w:line="276" w:lineRule="auto"/>
        <w:ind w:firstLine="709"/>
        <w:contextualSpacing/>
        <w:jc w:val="both"/>
        <w:rPr>
          <w:bCs/>
        </w:rPr>
      </w:pPr>
      <w:r w:rsidRPr="00B261DF">
        <w:rPr>
          <w:bC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bCs/>
        </w:rPr>
        <w:br/>
      </w:r>
      <w:r w:rsidRPr="00B261DF">
        <w:rPr>
          <w:bCs/>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5A592C50" w14:textId="74D35180" w:rsidR="00B42F25" w:rsidRPr="004330E0" w:rsidRDefault="00B42F25" w:rsidP="007C3621">
      <w:pPr>
        <w:suppressAutoHyphens/>
        <w:spacing w:line="276" w:lineRule="auto"/>
        <w:ind w:firstLine="709"/>
        <w:jc w:val="both"/>
      </w:pPr>
    </w:p>
    <w:p w14:paraId="5C2AAB3D" w14:textId="3503754B" w:rsidR="0028414D" w:rsidRDefault="00541BB0" w:rsidP="00FE3472">
      <w:pPr>
        <w:pStyle w:val="af"/>
        <w:numPr>
          <w:ilvl w:val="2"/>
          <w:numId w:val="199"/>
        </w:numPr>
        <w:pBdr>
          <w:top w:val="nil"/>
          <w:left w:val="nil"/>
          <w:bottom w:val="nil"/>
          <w:right w:val="nil"/>
          <w:between w:val="nil"/>
          <w:bar w:val="nil"/>
        </w:pBdr>
        <w:spacing w:line="276" w:lineRule="auto"/>
        <w:jc w:val="both"/>
        <w:rPr>
          <w:b/>
          <w:color w:val="000000"/>
          <w:u w:color="000000"/>
          <w:bdr w:val="nil"/>
        </w:rPr>
      </w:pPr>
      <w:r w:rsidRPr="0028414D">
        <w:rPr>
          <w:b/>
          <w:color w:val="000000"/>
          <w:u w:color="000000"/>
          <w:bdr w:val="nil"/>
        </w:rPr>
        <w:t>Основные</w:t>
      </w:r>
      <w:r w:rsidR="00B42F25" w:rsidRPr="0028414D">
        <w:rPr>
          <w:b/>
          <w:color w:val="000000"/>
          <w:u w:color="000000"/>
          <w:bdr w:val="nil"/>
        </w:rPr>
        <w:t xml:space="preserve"> печатные </w:t>
      </w:r>
      <w:r w:rsidR="00634220">
        <w:rPr>
          <w:b/>
          <w:color w:val="000000"/>
          <w:u w:color="000000"/>
          <w:bdr w:val="nil"/>
          <w:lang w:val="ru-RU"/>
        </w:rPr>
        <w:t>издания</w:t>
      </w:r>
    </w:p>
    <w:p w14:paraId="763A5743" w14:textId="77777777" w:rsidR="0028414D" w:rsidRPr="004330E0" w:rsidRDefault="0028414D" w:rsidP="00FE3472">
      <w:pPr>
        <w:pStyle w:val="af"/>
        <w:numPr>
          <w:ilvl w:val="0"/>
          <w:numId w:val="259"/>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4330E0">
        <w:rPr>
          <w:rFonts w:eastAsia="Calibri"/>
          <w:color w:val="000000"/>
          <w:u w:color="000000"/>
          <w:bdr w:val="nil"/>
        </w:rPr>
        <w:t>Чечевицына Л.Н., Хачадурова Е.В. Экономика организации. Учебное пособие (СПО). Ростов н/Д; Феникс, 202</w:t>
      </w:r>
      <w:r>
        <w:rPr>
          <w:rFonts w:eastAsia="Calibri"/>
          <w:color w:val="000000"/>
          <w:u w:color="000000"/>
          <w:bdr w:val="nil"/>
          <w:lang w:val="ru-RU"/>
        </w:rPr>
        <w:t>2</w:t>
      </w:r>
      <w:r w:rsidRPr="004330E0">
        <w:rPr>
          <w:rFonts w:eastAsia="Calibri"/>
          <w:color w:val="000000"/>
          <w:u w:color="000000"/>
          <w:bdr w:val="nil"/>
        </w:rPr>
        <w:t>.- 382 с.</w:t>
      </w:r>
    </w:p>
    <w:p w14:paraId="2A05E530" w14:textId="73435748" w:rsidR="00B42F25" w:rsidRPr="00634220" w:rsidRDefault="00634220" w:rsidP="00FE3472">
      <w:pPr>
        <w:pStyle w:val="af"/>
        <w:numPr>
          <w:ilvl w:val="2"/>
          <w:numId w:val="199"/>
        </w:numPr>
        <w:pBdr>
          <w:top w:val="nil"/>
          <w:left w:val="nil"/>
          <w:bottom w:val="nil"/>
          <w:right w:val="nil"/>
          <w:between w:val="nil"/>
          <w:bar w:val="nil"/>
        </w:pBdr>
        <w:spacing w:line="276" w:lineRule="auto"/>
        <w:jc w:val="both"/>
        <w:rPr>
          <w:b/>
          <w:color w:val="000000"/>
          <w:u w:color="000000"/>
          <w:bdr w:val="nil"/>
        </w:rPr>
      </w:pPr>
      <w:r>
        <w:rPr>
          <w:b/>
          <w:color w:val="000000"/>
          <w:u w:color="000000"/>
          <w:bdr w:val="nil"/>
          <w:lang w:val="ru-RU"/>
        </w:rPr>
        <w:t>Основные</w:t>
      </w:r>
      <w:r w:rsidR="00A669EC" w:rsidRPr="00634220">
        <w:rPr>
          <w:b/>
          <w:color w:val="000000"/>
          <w:u w:color="000000"/>
          <w:bdr w:val="nil"/>
        </w:rPr>
        <w:t xml:space="preserve"> электронные </w:t>
      </w:r>
      <w:r w:rsidR="00B42F25" w:rsidRPr="00634220">
        <w:rPr>
          <w:b/>
          <w:color w:val="000000"/>
          <w:u w:color="000000"/>
          <w:bdr w:val="nil"/>
        </w:rPr>
        <w:t>издания</w:t>
      </w:r>
    </w:p>
    <w:p w14:paraId="18836DF4" w14:textId="5E9DB264" w:rsidR="00B42F25" w:rsidRPr="004330E0" w:rsidRDefault="00F11165" w:rsidP="00A669EC">
      <w:pPr>
        <w:pStyle w:val="af"/>
        <w:numPr>
          <w:ilvl w:val="0"/>
          <w:numId w:val="50"/>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F11165">
        <w:rPr>
          <w:rFonts w:eastAsia="Calibri"/>
          <w:color w:val="000000"/>
          <w:u w:color="000000"/>
          <w:bdr w:val="nil"/>
        </w:rPr>
        <w:t>Горбунова Г.В. Экономика организации : учебное пособие / Горбунова Г.В.. — Москва : Прометей, 2018. — 164 c. — ISBN 978-5-907003-30-9. — Текст : электронный // IPR SMART : [сайт]. — URL: https://www.iprbookshop.ru/94584.html (дата обращения: 04.05.2022). — Режим доступа: для авторизир. пользователей</w:t>
      </w:r>
      <w:r w:rsidR="00B42F25" w:rsidRPr="004330E0">
        <w:rPr>
          <w:rFonts w:eastAsia="Calibri"/>
          <w:color w:val="000000"/>
          <w:u w:color="000000"/>
          <w:bdr w:val="nil"/>
        </w:rPr>
        <w:t xml:space="preserve"> </w:t>
      </w:r>
    </w:p>
    <w:p w14:paraId="7B071876" w14:textId="77777777" w:rsidR="00F11165" w:rsidRDefault="00F11165" w:rsidP="00A669EC">
      <w:pPr>
        <w:pStyle w:val="af"/>
        <w:numPr>
          <w:ilvl w:val="0"/>
          <w:numId w:val="50"/>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F11165">
        <w:rPr>
          <w:rFonts w:eastAsia="Calibri"/>
          <w:color w:val="000000"/>
          <w:u w:color="000000"/>
          <w:bdr w:val="nil"/>
        </w:rPr>
        <w:t>Горбунова, Г. В. Сборник задач по дисциплине «Экономика организации» : [16+] / Г. В. Горбунова ; Финансовый университет при Правительстве РФ. – Москва : Прометей, 2018. – 142 с. : табл. – Режим доступа: по подписке. – URL: https://biblioclub.ru/index.php?page=book&amp;id=494874 (дата обращения: 04.05.2022). – Библиогр. в кн. – ISBN 978-5-907003-17-0. – Текст : электронный.</w:t>
      </w:r>
    </w:p>
    <w:p w14:paraId="688FD8D9" w14:textId="04242E0B" w:rsidR="00B42F25" w:rsidRPr="004330E0" w:rsidRDefault="00B42F25" w:rsidP="00A669EC">
      <w:pPr>
        <w:pStyle w:val="af"/>
        <w:numPr>
          <w:ilvl w:val="0"/>
          <w:numId w:val="50"/>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4330E0">
        <w:rPr>
          <w:rFonts w:eastAsia="Calibri"/>
          <w:color w:val="000000"/>
          <w:u w:color="000000"/>
          <w:bdr w:val="nil"/>
        </w:rPr>
        <w:t xml:space="preserve">Кнышова, Е. Н. Экономика организации : учебник / Е. Н. Кнышова, Е. Е. Панфилова. — Москва : ФОРУМ : ИНФРА-М, 2021. — 335 с. — (Среднее профессиональное образование). - ISBN 978-5-8199-0696-5. - Текст : электронный. - URL: https://znanium.com/catalog/product/1197275 </w:t>
      </w:r>
    </w:p>
    <w:p w14:paraId="717EF5C3" w14:textId="77777777" w:rsidR="00B42F25" w:rsidRPr="004330E0" w:rsidRDefault="00B42F25" w:rsidP="00A669EC">
      <w:pPr>
        <w:pStyle w:val="af"/>
        <w:numPr>
          <w:ilvl w:val="0"/>
          <w:numId w:val="50"/>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4330E0">
        <w:rPr>
          <w:rFonts w:eastAsia="Calibri"/>
          <w:color w:val="000000"/>
          <w:u w:color="000000"/>
          <w:bdr w:val="nil"/>
        </w:rPr>
        <w:t xml:space="preserve">Фридман, А. М. Экономика организации : учебник / А. М. Фридман. — Москва : РИОР : ИНФРА-М, 2021. — 239 с. — (Среднее профессиональное образование). - ISBN 978-5-369-01729-6. - Текст : электронный. - URL: https://znanium.com/catalog/product/1141800 </w:t>
      </w:r>
    </w:p>
    <w:p w14:paraId="2EA7407D" w14:textId="77777777" w:rsidR="00B42F25" w:rsidRPr="004330E0" w:rsidRDefault="00B42F25" w:rsidP="00A669EC">
      <w:pPr>
        <w:pStyle w:val="af"/>
        <w:numPr>
          <w:ilvl w:val="0"/>
          <w:numId w:val="50"/>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4330E0">
        <w:rPr>
          <w:rFonts w:eastAsia="Calibri"/>
          <w:color w:val="000000"/>
          <w:u w:color="000000"/>
          <w:bdr w:val="nil"/>
        </w:rPr>
        <w:t xml:space="preserve">Фридман, А. М. Экономика организации. Практикум : учебное пособие / A. M. Фридман. - Москва : РИОР : ИНФРА-М, 2021. - 180 с. - (Среднее профессиональное образование). - ISBN 978-5-369-01830-9. - Текст : электронный. - URL: https://znanium.com/catalog/product/1141801 </w:t>
      </w:r>
    </w:p>
    <w:p w14:paraId="01A3191C" w14:textId="77777777" w:rsidR="00A669EC" w:rsidRDefault="00A669EC" w:rsidP="00A669EC">
      <w:pPr>
        <w:pBdr>
          <w:top w:val="nil"/>
          <w:left w:val="nil"/>
          <w:bottom w:val="nil"/>
          <w:right w:val="nil"/>
          <w:between w:val="nil"/>
          <w:bar w:val="nil"/>
        </w:pBdr>
        <w:spacing w:line="276" w:lineRule="auto"/>
        <w:ind w:firstLine="709"/>
        <w:jc w:val="both"/>
        <w:rPr>
          <w:b/>
          <w:color w:val="000000"/>
          <w:u w:color="000000"/>
          <w:bdr w:val="nil"/>
        </w:rPr>
      </w:pPr>
    </w:p>
    <w:p w14:paraId="49C45125" w14:textId="74DB90AE" w:rsidR="00B42F25" w:rsidRPr="0060672C" w:rsidRDefault="00B42F25" w:rsidP="00A669EC">
      <w:pPr>
        <w:pBdr>
          <w:top w:val="nil"/>
          <w:left w:val="nil"/>
          <w:bottom w:val="nil"/>
          <w:right w:val="nil"/>
          <w:between w:val="nil"/>
          <w:bar w:val="nil"/>
        </w:pBdr>
        <w:spacing w:line="276" w:lineRule="auto"/>
        <w:ind w:firstLine="709"/>
        <w:jc w:val="both"/>
        <w:rPr>
          <w:b/>
          <w:color w:val="000000"/>
          <w:u w:color="000000"/>
          <w:bdr w:val="nil"/>
        </w:rPr>
      </w:pPr>
      <w:r w:rsidRPr="0060672C">
        <w:rPr>
          <w:b/>
          <w:color w:val="000000"/>
          <w:u w:color="000000"/>
          <w:bdr w:val="nil"/>
        </w:rPr>
        <w:t>3.2.</w:t>
      </w:r>
      <w:r w:rsidR="00634220">
        <w:rPr>
          <w:b/>
          <w:color w:val="000000"/>
          <w:u w:color="000000"/>
          <w:bdr w:val="nil"/>
        </w:rPr>
        <w:t>3</w:t>
      </w:r>
      <w:r w:rsidR="00A669EC">
        <w:rPr>
          <w:b/>
          <w:color w:val="000000"/>
          <w:u w:color="000000"/>
          <w:bdr w:val="nil"/>
        </w:rPr>
        <w:t>.</w:t>
      </w:r>
      <w:r w:rsidRPr="0060672C">
        <w:rPr>
          <w:b/>
          <w:color w:val="000000"/>
          <w:u w:color="000000"/>
          <w:bdr w:val="nil"/>
        </w:rPr>
        <w:t xml:space="preserve"> </w:t>
      </w:r>
      <w:r w:rsidR="00F11165" w:rsidRPr="004330E0">
        <w:rPr>
          <w:rFonts w:eastAsia="Calibri"/>
          <w:b/>
          <w:bCs/>
          <w:color w:val="000000"/>
          <w:u w:color="000000"/>
          <w:bdr w:val="nil"/>
        </w:rPr>
        <w:t>Дополнительные источники</w:t>
      </w:r>
      <w:r w:rsidR="00F11165" w:rsidRPr="0060672C">
        <w:rPr>
          <w:b/>
          <w:color w:val="000000"/>
          <w:u w:color="000000"/>
          <w:bdr w:val="nil"/>
        </w:rPr>
        <w:t xml:space="preserve"> </w:t>
      </w:r>
    </w:p>
    <w:p w14:paraId="0B69C8B1" w14:textId="74576621" w:rsidR="00AE603B" w:rsidRPr="00F11165" w:rsidRDefault="00AE603B"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Справочная правовая система «КонсультантПлюс»</w:t>
      </w:r>
      <w:r w:rsidRPr="00F11165">
        <w:t xml:space="preserve"> </w:t>
      </w:r>
      <w:r w:rsidR="006C7407" w:rsidRPr="00F11165">
        <w:rPr>
          <w:rFonts w:eastAsia="Calibri"/>
        </w:rPr>
        <w:t>Федерации</w:t>
      </w:r>
      <w:r w:rsidR="006C7407">
        <w:rPr>
          <w:rFonts w:eastAsia="Calibri"/>
          <w:lang w:val="ru-RU"/>
        </w:rPr>
        <w:t xml:space="preserve"> </w:t>
      </w:r>
      <w:r w:rsidR="006C7407" w:rsidRPr="006C7407">
        <w:rPr>
          <w:rFonts w:eastAsia="Calibri"/>
          <w:lang w:val="ru-RU"/>
        </w:rPr>
        <w:t>[</w:t>
      </w:r>
      <w:r w:rsidR="006C7407">
        <w:rPr>
          <w:rFonts w:eastAsia="Calibri"/>
          <w:lang w:val="ru-RU"/>
        </w:rPr>
        <w:t>Электронный ресурс</w:t>
      </w:r>
      <w:r w:rsidR="006C7407" w:rsidRPr="006C7407">
        <w:rPr>
          <w:rFonts w:eastAsia="Calibri"/>
          <w:lang w:val="ru-RU"/>
        </w:rPr>
        <w:t xml:space="preserve">]. </w:t>
      </w:r>
      <w:r w:rsidR="006C7407">
        <w:rPr>
          <w:rFonts w:eastAsia="Calibri"/>
          <w:lang w:val="en-US"/>
        </w:rPr>
        <w:t>URL</w:t>
      </w:r>
      <w:r w:rsidR="006C7407" w:rsidRPr="006C7407">
        <w:rPr>
          <w:rFonts w:eastAsia="Calibri"/>
          <w:lang w:val="ru-RU"/>
        </w:rPr>
        <w:t>:</w:t>
      </w:r>
      <w:r w:rsidRPr="00F11165">
        <w:rPr>
          <w:rFonts w:eastAsia="Calibri"/>
        </w:rPr>
        <w:t xml:space="preserve"> https://</w:t>
      </w:r>
      <w:hyperlink r:id="rId99" w:history="1">
        <w:r w:rsidRPr="006C7407">
          <w:rPr>
            <w:rStyle w:val="ae"/>
            <w:rFonts w:eastAsia="Calibri"/>
            <w:b w:val="0"/>
            <w:bCs/>
          </w:rPr>
          <w:t>www.consultant.ru</w:t>
        </w:r>
      </w:hyperlink>
      <w:r w:rsidRPr="00F11165">
        <w:rPr>
          <w:rFonts w:eastAsia="Calibri"/>
        </w:rPr>
        <w:t xml:space="preserve">/ </w:t>
      </w:r>
    </w:p>
    <w:p w14:paraId="7444F661" w14:textId="47DBAE60" w:rsidR="00AE603B" w:rsidRPr="00F11165" w:rsidRDefault="00AE603B"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Справочная правовая система «Гарант»</w:t>
      </w:r>
      <w:r w:rsidRPr="00F11165">
        <w:t xml:space="preserve"> </w:t>
      </w:r>
      <w:r w:rsidR="006C7407" w:rsidRPr="00F11165">
        <w:rPr>
          <w:rFonts w:eastAsia="Calibri"/>
        </w:rPr>
        <w:t>Федерации</w:t>
      </w:r>
      <w:r w:rsidR="006C7407">
        <w:rPr>
          <w:rFonts w:eastAsia="Calibri"/>
          <w:lang w:val="ru-RU"/>
        </w:rPr>
        <w:t xml:space="preserve"> </w:t>
      </w:r>
      <w:r w:rsidR="006C7407" w:rsidRPr="006C7407">
        <w:rPr>
          <w:rFonts w:eastAsia="Calibri"/>
          <w:lang w:val="ru-RU"/>
        </w:rPr>
        <w:t>[</w:t>
      </w:r>
      <w:r w:rsidR="006C7407">
        <w:rPr>
          <w:rFonts w:eastAsia="Calibri"/>
          <w:lang w:val="ru-RU"/>
        </w:rPr>
        <w:t>Электронный ресурс</w:t>
      </w:r>
      <w:r w:rsidR="006C7407" w:rsidRPr="006C7407">
        <w:rPr>
          <w:rFonts w:eastAsia="Calibri"/>
          <w:lang w:val="ru-RU"/>
        </w:rPr>
        <w:t xml:space="preserve">]. </w:t>
      </w:r>
      <w:r w:rsidR="006C7407">
        <w:rPr>
          <w:rFonts w:eastAsia="Calibri"/>
          <w:lang w:val="en-US"/>
        </w:rPr>
        <w:t>URL</w:t>
      </w:r>
      <w:r w:rsidR="006C7407" w:rsidRPr="006C7407">
        <w:rPr>
          <w:rFonts w:eastAsia="Calibri"/>
          <w:lang w:val="ru-RU"/>
        </w:rPr>
        <w:t>:</w:t>
      </w:r>
      <w:r w:rsidR="009334D7">
        <w:rPr>
          <w:rFonts w:eastAsia="Calibri"/>
          <w:lang w:val="ru-RU"/>
        </w:rPr>
        <w:t xml:space="preserve"> </w:t>
      </w:r>
      <w:r w:rsidRPr="00F11165">
        <w:rPr>
          <w:rFonts w:eastAsia="Calibri"/>
        </w:rPr>
        <w:t>ttps: //</w:t>
      </w:r>
      <w:hyperlink r:id="rId100" w:history="1">
        <w:r w:rsidRPr="006C7407">
          <w:rPr>
            <w:rStyle w:val="ae"/>
            <w:rFonts w:eastAsia="Calibri"/>
            <w:b w:val="0"/>
            <w:bCs/>
          </w:rPr>
          <w:t>www.garant.ru</w:t>
        </w:r>
      </w:hyperlink>
      <w:r w:rsidR="009334D7">
        <w:rPr>
          <w:rFonts w:eastAsia="Calibri"/>
        </w:rPr>
        <w:t xml:space="preserve"> </w:t>
      </w:r>
    </w:p>
    <w:p w14:paraId="46B67D21" w14:textId="08B401CB" w:rsidR="00AE603B" w:rsidRPr="006C7407" w:rsidRDefault="00AE603B" w:rsidP="00FE3472">
      <w:pPr>
        <w:pStyle w:val="af"/>
        <w:numPr>
          <w:ilvl w:val="0"/>
          <w:numId w:val="243"/>
        </w:numPr>
        <w:tabs>
          <w:tab w:val="left" w:pos="993"/>
        </w:tabs>
        <w:spacing w:before="0" w:after="0" w:line="276" w:lineRule="auto"/>
        <w:ind w:left="0" w:firstLine="709"/>
        <w:jc w:val="both"/>
        <w:rPr>
          <w:rFonts w:eastAsia="Calibri"/>
        </w:rPr>
      </w:pPr>
      <w:r w:rsidRPr="00F11165">
        <w:t xml:space="preserve">Счетная палата Российской Федерации </w:t>
      </w:r>
      <w:r w:rsidR="006C7407" w:rsidRPr="006C7407">
        <w:rPr>
          <w:rFonts w:eastAsia="Calibri"/>
        </w:rPr>
        <w:t>Федерации</w:t>
      </w:r>
      <w:r w:rsidR="006C7407" w:rsidRPr="006C7407">
        <w:rPr>
          <w:rFonts w:eastAsia="Calibri"/>
          <w:lang w:val="ru-RU"/>
        </w:rPr>
        <w:t xml:space="preserve"> [Электронный ресурс]. </w:t>
      </w:r>
      <w:r w:rsidR="006C7407" w:rsidRPr="006C7407">
        <w:rPr>
          <w:rFonts w:eastAsia="Calibri"/>
          <w:lang w:val="en-US"/>
        </w:rPr>
        <w:t>URL</w:t>
      </w:r>
      <w:r w:rsidR="006C7407" w:rsidRPr="006C7407">
        <w:rPr>
          <w:rFonts w:eastAsia="Calibri"/>
          <w:lang w:val="ru-RU"/>
        </w:rPr>
        <w:t xml:space="preserve">: </w:t>
      </w:r>
      <w:r w:rsidRPr="00F11165">
        <w:t>URL</w:t>
      </w:r>
      <w:r w:rsidRPr="006C7407">
        <w:rPr>
          <w:rFonts w:eastAsia="Calibri"/>
        </w:rPr>
        <w:t>: https://</w:t>
      </w:r>
      <w:hyperlink r:id="rId101" w:history="1">
        <w:r w:rsidRPr="006C7407">
          <w:rPr>
            <w:rStyle w:val="ae"/>
            <w:rFonts w:eastAsia="Calibri"/>
            <w:b w:val="0"/>
            <w:bCs/>
          </w:rPr>
          <w:t>www.ach.gov.ru</w:t>
        </w:r>
      </w:hyperlink>
      <w:r w:rsidRPr="006C7407">
        <w:rPr>
          <w:rFonts w:eastAsia="Calibri"/>
        </w:rPr>
        <w:t xml:space="preserve"> </w:t>
      </w:r>
    </w:p>
    <w:p w14:paraId="14D57788" w14:textId="3028C4F1" w:rsidR="00AE603B" w:rsidRPr="006C7407" w:rsidRDefault="00AE603B" w:rsidP="00FE3472">
      <w:pPr>
        <w:pStyle w:val="af"/>
        <w:numPr>
          <w:ilvl w:val="0"/>
          <w:numId w:val="243"/>
        </w:numPr>
        <w:tabs>
          <w:tab w:val="left" w:pos="993"/>
        </w:tabs>
        <w:spacing w:before="0" w:after="0" w:line="276" w:lineRule="auto"/>
        <w:ind w:left="0" w:firstLine="709"/>
        <w:jc w:val="both"/>
        <w:rPr>
          <w:rFonts w:eastAsia="Calibri"/>
        </w:rPr>
      </w:pPr>
      <w:r w:rsidRPr="006C7407">
        <w:rPr>
          <w:rFonts w:eastAsia="Calibri"/>
        </w:rPr>
        <w:t>Официальный сайт Министерства финансов Российской Федерации</w:t>
      </w:r>
      <w:r w:rsidR="006C7407" w:rsidRPr="006C7407">
        <w:rPr>
          <w:rFonts w:eastAsia="Calibri"/>
          <w:lang w:val="ru-RU"/>
        </w:rPr>
        <w:t xml:space="preserve"> [Электронный ресурс]. </w:t>
      </w:r>
      <w:r w:rsidR="006C7407" w:rsidRPr="006C7407">
        <w:rPr>
          <w:rFonts w:eastAsia="Calibri"/>
          <w:lang w:val="en-US"/>
        </w:rPr>
        <w:t>URL</w:t>
      </w:r>
      <w:r w:rsidR="006C7407" w:rsidRPr="006C7407">
        <w:rPr>
          <w:rFonts w:eastAsia="Calibri"/>
          <w:lang w:val="ru-RU"/>
        </w:rPr>
        <w:t xml:space="preserve">: </w:t>
      </w:r>
      <w:r w:rsidRPr="00F11165">
        <w:t>URL</w:t>
      </w:r>
      <w:r w:rsidRPr="006C7407">
        <w:rPr>
          <w:rFonts w:eastAsia="Calibri"/>
        </w:rPr>
        <w:t>: https://www.minfin.ru</w:t>
      </w:r>
    </w:p>
    <w:p w14:paraId="5C574DB5" w14:textId="6DB29375" w:rsidR="00AE603B" w:rsidRPr="00F11165" w:rsidRDefault="00AE603B"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Официальный сайт Федеральной налоговой службы</w:t>
      </w:r>
      <w:r w:rsidRPr="00F11165">
        <w:t xml:space="preserve"> </w:t>
      </w:r>
      <w:r w:rsidR="006C7407" w:rsidRPr="00F11165">
        <w:rPr>
          <w:rFonts w:eastAsia="Calibri"/>
        </w:rPr>
        <w:t>Федерации</w:t>
      </w:r>
      <w:r w:rsidR="006C7407">
        <w:rPr>
          <w:rFonts w:eastAsia="Calibri"/>
          <w:lang w:val="ru-RU"/>
        </w:rPr>
        <w:t xml:space="preserve"> </w:t>
      </w:r>
      <w:r w:rsidR="006C7407" w:rsidRPr="006C7407">
        <w:rPr>
          <w:rFonts w:eastAsia="Calibri"/>
          <w:lang w:val="ru-RU"/>
        </w:rPr>
        <w:t>[</w:t>
      </w:r>
      <w:r w:rsidR="006C7407">
        <w:rPr>
          <w:rFonts w:eastAsia="Calibri"/>
          <w:lang w:val="ru-RU"/>
        </w:rPr>
        <w:t>Электронный ресурс</w:t>
      </w:r>
      <w:r w:rsidR="006C7407" w:rsidRPr="006C7407">
        <w:rPr>
          <w:rFonts w:eastAsia="Calibri"/>
          <w:lang w:val="ru-RU"/>
        </w:rPr>
        <w:t xml:space="preserve">]. </w:t>
      </w:r>
      <w:r w:rsidR="006C7407">
        <w:rPr>
          <w:rFonts w:eastAsia="Calibri"/>
          <w:lang w:val="en-US"/>
        </w:rPr>
        <w:t>URL</w:t>
      </w:r>
      <w:r w:rsidR="006C7407" w:rsidRPr="006C7407">
        <w:rPr>
          <w:rFonts w:eastAsia="Calibri"/>
          <w:lang w:val="ru-RU"/>
        </w:rPr>
        <w:t>:</w:t>
      </w:r>
      <w:r w:rsidR="009334D7">
        <w:rPr>
          <w:rFonts w:eastAsia="Calibri"/>
          <w:lang w:val="ru-RU"/>
        </w:rPr>
        <w:t xml:space="preserve"> </w:t>
      </w:r>
      <w:r w:rsidRPr="00F11165">
        <w:rPr>
          <w:rFonts w:eastAsia="Calibri"/>
        </w:rPr>
        <w:t>https://</w:t>
      </w:r>
      <w:hyperlink r:id="rId102" w:history="1">
        <w:r w:rsidRPr="006C7407">
          <w:rPr>
            <w:rStyle w:val="ae"/>
            <w:rFonts w:eastAsia="Calibri"/>
            <w:b w:val="0"/>
            <w:bCs/>
          </w:rPr>
          <w:t>www.nalog.ru</w:t>
        </w:r>
      </w:hyperlink>
    </w:p>
    <w:p w14:paraId="1C4D0687" w14:textId="72721756" w:rsidR="00AE603B" w:rsidRPr="00F11165" w:rsidRDefault="00AE603B"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Официальный сайт Федерального казначейства</w:t>
      </w:r>
      <w:r w:rsidRPr="00F11165">
        <w:t xml:space="preserve"> </w:t>
      </w:r>
      <w:r w:rsidR="006C7407" w:rsidRPr="00F11165">
        <w:rPr>
          <w:rFonts w:eastAsia="Calibri"/>
        </w:rPr>
        <w:t>Федерации</w:t>
      </w:r>
      <w:r w:rsidR="006C7407">
        <w:rPr>
          <w:rFonts w:eastAsia="Calibri"/>
          <w:lang w:val="ru-RU"/>
        </w:rPr>
        <w:t xml:space="preserve"> </w:t>
      </w:r>
      <w:r w:rsidR="006C7407" w:rsidRPr="006C7407">
        <w:rPr>
          <w:rFonts w:eastAsia="Calibri"/>
          <w:lang w:val="ru-RU"/>
        </w:rPr>
        <w:t>[</w:t>
      </w:r>
      <w:r w:rsidR="006C7407">
        <w:rPr>
          <w:rFonts w:eastAsia="Calibri"/>
          <w:lang w:val="ru-RU"/>
        </w:rPr>
        <w:t>Электронный ресурс</w:t>
      </w:r>
      <w:r w:rsidR="006C7407" w:rsidRPr="006C7407">
        <w:rPr>
          <w:rFonts w:eastAsia="Calibri"/>
          <w:lang w:val="ru-RU"/>
        </w:rPr>
        <w:t xml:space="preserve">]. </w:t>
      </w:r>
      <w:r w:rsidR="006C7407">
        <w:rPr>
          <w:rFonts w:eastAsia="Calibri"/>
          <w:lang w:val="en-US"/>
        </w:rPr>
        <w:t>URL</w:t>
      </w:r>
      <w:r w:rsidR="006C7407" w:rsidRPr="006C7407">
        <w:rPr>
          <w:rFonts w:eastAsia="Calibri"/>
          <w:lang w:val="ru-RU"/>
        </w:rPr>
        <w:t>:</w:t>
      </w:r>
      <w:r w:rsidRPr="00F11165">
        <w:rPr>
          <w:rFonts w:eastAsia="Calibri"/>
        </w:rPr>
        <w:t xml:space="preserve"> https://</w:t>
      </w:r>
      <w:hyperlink r:id="rId103" w:history="1">
        <w:r w:rsidRPr="006C7407">
          <w:rPr>
            <w:rStyle w:val="ae"/>
            <w:rFonts w:eastAsia="Calibri"/>
            <w:b w:val="0"/>
            <w:bCs/>
          </w:rPr>
          <w:t>www.roskazna.ru</w:t>
        </w:r>
      </w:hyperlink>
      <w:r w:rsidRPr="00F11165">
        <w:rPr>
          <w:rFonts w:eastAsia="Calibri"/>
        </w:rPr>
        <w:t xml:space="preserve"> </w:t>
      </w:r>
    </w:p>
    <w:p w14:paraId="5200207D" w14:textId="67DEC74F" w:rsidR="00AE603B" w:rsidRPr="00F11165" w:rsidRDefault="00AE603B"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Официальный сайт Центрального Банка (Банка России)</w:t>
      </w:r>
      <w:r w:rsidR="006C7407">
        <w:rPr>
          <w:rFonts w:eastAsia="Calibri"/>
          <w:lang w:val="ru-RU"/>
        </w:rPr>
        <w:t xml:space="preserve"> </w:t>
      </w:r>
      <w:r w:rsidR="006C7407" w:rsidRPr="00F11165">
        <w:rPr>
          <w:rFonts w:eastAsia="Calibri"/>
        </w:rPr>
        <w:t>Федерации</w:t>
      </w:r>
      <w:r w:rsidR="006C7407">
        <w:rPr>
          <w:rFonts w:eastAsia="Calibri"/>
          <w:lang w:val="ru-RU"/>
        </w:rPr>
        <w:t xml:space="preserve"> </w:t>
      </w:r>
      <w:r w:rsidR="006C7407" w:rsidRPr="006C7407">
        <w:rPr>
          <w:rFonts w:eastAsia="Calibri"/>
          <w:lang w:val="ru-RU"/>
        </w:rPr>
        <w:t>[</w:t>
      </w:r>
      <w:r w:rsidR="006C7407">
        <w:rPr>
          <w:rFonts w:eastAsia="Calibri"/>
          <w:lang w:val="ru-RU"/>
        </w:rPr>
        <w:t>Электронный ресурс</w:t>
      </w:r>
      <w:r w:rsidR="006C7407" w:rsidRPr="006C7407">
        <w:rPr>
          <w:rFonts w:eastAsia="Calibri"/>
          <w:lang w:val="ru-RU"/>
        </w:rPr>
        <w:t xml:space="preserve">]. </w:t>
      </w:r>
      <w:r w:rsidR="006C7407">
        <w:rPr>
          <w:rFonts w:eastAsia="Calibri"/>
          <w:lang w:val="en-US"/>
        </w:rPr>
        <w:t>URL</w:t>
      </w:r>
      <w:r w:rsidR="006C7407" w:rsidRPr="006C7407">
        <w:rPr>
          <w:rFonts w:eastAsia="Calibri"/>
          <w:lang w:val="ru-RU"/>
        </w:rPr>
        <w:t>:</w:t>
      </w:r>
      <w:r w:rsidRPr="00F11165">
        <w:rPr>
          <w:rFonts w:eastAsia="Calibri"/>
        </w:rPr>
        <w:t xml:space="preserve"> https://www.cbr.ru</w:t>
      </w:r>
    </w:p>
    <w:p w14:paraId="72E14CF1" w14:textId="77777777" w:rsidR="00B42F25" w:rsidRPr="00F11165" w:rsidRDefault="00B42F25"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Грибов В.Д., Грузинов В.П., Кузьменко В.А. Экономика организации (предприятия). Учебник (СПО). М.: КНОРУС, 2018.- 448 с.</w:t>
      </w:r>
    </w:p>
    <w:p w14:paraId="4851B0D7" w14:textId="210691B2" w:rsidR="00B42F25" w:rsidRPr="00F11165" w:rsidRDefault="00B42F25"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Мокий М.С.,</w:t>
      </w:r>
      <w:r w:rsidR="009334D7">
        <w:rPr>
          <w:rFonts w:eastAsia="Calibri"/>
        </w:rPr>
        <w:t xml:space="preserve"> </w:t>
      </w:r>
      <w:r w:rsidRPr="00F11165">
        <w:rPr>
          <w:rFonts w:eastAsia="Calibri"/>
        </w:rPr>
        <w:t xml:space="preserve">Экономика организации. Учебник и практикум (СПО). М.:Юрайт, 2019.- 284 с. </w:t>
      </w:r>
    </w:p>
    <w:p w14:paraId="74DF05EC" w14:textId="77777777" w:rsidR="00541BB0" w:rsidRPr="00F11165" w:rsidRDefault="00B42F25" w:rsidP="00FE3472">
      <w:pPr>
        <w:pStyle w:val="af"/>
        <w:numPr>
          <w:ilvl w:val="0"/>
          <w:numId w:val="243"/>
        </w:numPr>
        <w:tabs>
          <w:tab w:val="left" w:pos="993"/>
        </w:tabs>
        <w:spacing w:before="0" w:after="0" w:line="276" w:lineRule="auto"/>
        <w:ind w:left="0" w:firstLine="709"/>
        <w:jc w:val="both"/>
      </w:pPr>
      <w:r w:rsidRPr="00F11165">
        <w:rPr>
          <w:rFonts w:eastAsia="Calibri"/>
        </w:rPr>
        <w:t>Шаркова А.В. Пол общей ред. д.э.н., проф. Эскиндарова М.А. Словарь финансово-экономических терминов. М.: изд.-торг. корпорация Дашков и Ко, 2020 – 1168 с.</w:t>
      </w:r>
    </w:p>
    <w:p w14:paraId="2AF311DE" w14:textId="77777777" w:rsidR="00541BB0" w:rsidRPr="00F11165" w:rsidRDefault="00541BB0"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Конституция Российской Федерации от 12.12.1993 (с поправками от 03.07.2020).</w:t>
      </w:r>
    </w:p>
    <w:p w14:paraId="4A01311D" w14:textId="77777777" w:rsidR="00541BB0" w:rsidRPr="00F11165" w:rsidRDefault="00541BB0" w:rsidP="00FE3472">
      <w:pPr>
        <w:pStyle w:val="af"/>
        <w:numPr>
          <w:ilvl w:val="0"/>
          <w:numId w:val="243"/>
        </w:numPr>
        <w:tabs>
          <w:tab w:val="left" w:pos="993"/>
        </w:tabs>
        <w:spacing w:before="0" w:after="0" w:line="276" w:lineRule="auto"/>
        <w:ind w:left="0" w:firstLine="709"/>
        <w:jc w:val="both"/>
      </w:pPr>
      <w:r w:rsidRPr="00F11165">
        <w:t>Бюджетный кодекс Российской Федерации от 31.07.1998 № 145-ФЗ ( ред. от 30.04.2021).</w:t>
      </w:r>
    </w:p>
    <w:p w14:paraId="2AC5F99B" w14:textId="231A4AB0" w:rsidR="00541BB0" w:rsidRPr="00F11165" w:rsidRDefault="00541BB0" w:rsidP="00FE3472">
      <w:pPr>
        <w:pStyle w:val="af"/>
        <w:numPr>
          <w:ilvl w:val="0"/>
          <w:numId w:val="243"/>
        </w:numPr>
        <w:tabs>
          <w:tab w:val="left" w:pos="993"/>
        </w:tabs>
        <w:spacing w:before="0" w:after="0" w:line="276" w:lineRule="auto"/>
        <w:ind w:left="0" w:firstLine="709"/>
        <w:jc w:val="both"/>
      </w:pPr>
      <w:r w:rsidRPr="00F11165">
        <w:t>Гражданский кодекс Российской Федерации (часть первая от 30..11..1994 N 51 -ФЗ (ред. от 09.03.2021), часть вторая от 26.01.1996 N 14-ФЗ,</w:t>
      </w:r>
      <w:r w:rsidR="009334D7">
        <w:t xml:space="preserve"> </w:t>
      </w:r>
      <w:r w:rsidRPr="00F11165">
        <w:t>часть третья от 26.11.2001 N 146-ФЗ и</w:t>
      </w:r>
      <w:r w:rsidR="009334D7">
        <w:t xml:space="preserve"> </w:t>
      </w:r>
      <w:r w:rsidRPr="00F11165">
        <w:t>часть четвертая от 18.12.2006 N 230-ФЗ) (с изменениями и дополнениями).</w:t>
      </w:r>
    </w:p>
    <w:p w14:paraId="08058182" w14:textId="77777777" w:rsidR="00541BB0" w:rsidRPr="00F11165" w:rsidRDefault="00541BB0" w:rsidP="00FE3472">
      <w:pPr>
        <w:pStyle w:val="af"/>
        <w:numPr>
          <w:ilvl w:val="0"/>
          <w:numId w:val="243"/>
        </w:numPr>
        <w:tabs>
          <w:tab w:val="left" w:pos="993"/>
        </w:tabs>
        <w:spacing w:before="0" w:after="0" w:line="276" w:lineRule="auto"/>
        <w:ind w:left="0" w:firstLine="709"/>
        <w:jc w:val="both"/>
      </w:pPr>
      <w:r w:rsidRPr="00F11165">
        <w:t>Налоговый кодекс Российской Федерации (часть первая от 31.07.1998 N 146-ФЗ и часть вторая от 05.08.2000 N 117-ФЗ) (ред. от 20.04.2021).</w:t>
      </w:r>
    </w:p>
    <w:p w14:paraId="564615AB" w14:textId="77777777" w:rsidR="00541BB0" w:rsidRPr="00F11165" w:rsidRDefault="00541BB0"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Трудовой кодекс Российской Федерации от 30.12.2001 № 197-ФЗ (ред. от 30.04.2021)</w:t>
      </w:r>
    </w:p>
    <w:p w14:paraId="59BA18DC" w14:textId="77777777" w:rsidR="00541BB0" w:rsidRPr="00F11165" w:rsidRDefault="00541BB0"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Федеральный закон от 24.07.09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 изменениями и дополнениями от 31.10.2019).</w:t>
      </w:r>
    </w:p>
    <w:p w14:paraId="5358A4A9" w14:textId="77777777" w:rsidR="00541BB0" w:rsidRPr="00F11165" w:rsidRDefault="00541BB0"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Федеральный закон от 05.04.13 № 44-ФЗ «О контрактной системе в сфере закупок товаров, работ, услуг для обеспечения государственных и муниципальных нужд» (ред. от 30.04.2021).</w:t>
      </w:r>
    </w:p>
    <w:p w14:paraId="0AB1C116" w14:textId="77777777" w:rsidR="00541BB0" w:rsidRPr="00F11165" w:rsidRDefault="00541BB0"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Федеральный закон от 25.02.99 № 39-ФЗ «Об инвестиционной деятельности в Российской Федерации, осуществляемой в форме капитальных вложений» (ред. от 08.12.2020).</w:t>
      </w:r>
    </w:p>
    <w:p w14:paraId="60492CBA" w14:textId="77777777" w:rsidR="00541BB0" w:rsidRPr="00F11165" w:rsidRDefault="00541BB0"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Федеральный закон от 9.07.99 № 160-ФЗ «Об иностранных инвестициях в Российской Федерации» (ред. от 31.05.2018).</w:t>
      </w:r>
    </w:p>
    <w:p w14:paraId="7245BD33" w14:textId="76B3CF28" w:rsidR="00541BB0" w:rsidRPr="00F11165" w:rsidRDefault="00541BB0"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Федеральный закон от 8.02.98 № 14-ФЗ «Об обществах с ограниченной ответственностью» (ред. от 31.07.2020,</w:t>
      </w:r>
      <w:r w:rsidR="009334D7">
        <w:rPr>
          <w:rFonts w:eastAsia="Calibri"/>
        </w:rPr>
        <w:t xml:space="preserve"> </w:t>
      </w:r>
      <w:r w:rsidRPr="00F11165">
        <w:rPr>
          <w:rFonts w:eastAsia="Calibri"/>
        </w:rPr>
        <w:t>с изм. от 24.02.2021).</w:t>
      </w:r>
    </w:p>
    <w:p w14:paraId="7878415D" w14:textId="77777777" w:rsidR="00541BB0" w:rsidRPr="00F11165" w:rsidRDefault="00541BB0"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Федеральный закон от 29.10.98 № 164-ФЗ «О финансовой аренде (лизинге)» (ред. от 16.10.2017).</w:t>
      </w:r>
    </w:p>
    <w:p w14:paraId="38708618" w14:textId="2359F25C" w:rsidR="00541BB0" w:rsidRPr="00F11165" w:rsidRDefault="00541BB0"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Федеральный закон от 26.12.95 № 208-ФЗ «Об акционерных обществах» (ред.</w:t>
      </w:r>
      <w:r w:rsidR="009334D7">
        <w:rPr>
          <w:rFonts w:eastAsia="Calibri"/>
        </w:rPr>
        <w:t xml:space="preserve"> </w:t>
      </w:r>
      <w:r w:rsidRPr="00F11165">
        <w:rPr>
          <w:rFonts w:eastAsia="Calibri"/>
        </w:rPr>
        <w:t>от 31.07.2020)</w:t>
      </w:r>
    </w:p>
    <w:p w14:paraId="4FD5238E" w14:textId="77777777" w:rsidR="00541BB0" w:rsidRPr="00F11165" w:rsidRDefault="00541BB0"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 xml:space="preserve">Закон Российской Федерации от 27.11.92 № 4015-1 «Об организации страхового дела в Российской Федерации» (ред. от 30.12.2020). </w:t>
      </w:r>
    </w:p>
    <w:p w14:paraId="3EC1DA73" w14:textId="63585DF6" w:rsidR="00541BB0" w:rsidRDefault="00541BB0" w:rsidP="00FE3472">
      <w:pPr>
        <w:pStyle w:val="af"/>
        <w:numPr>
          <w:ilvl w:val="0"/>
          <w:numId w:val="243"/>
        </w:numPr>
        <w:tabs>
          <w:tab w:val="left" w:pos="993"/>
        </w:tabs>
        <w:spacing w:before="0" w:after="0" w:line="276" w:lineRule="auto"/>
        <w:ind w:left="0" w:firstLine="709"/>
        <w:jc w:val="both"/>
        <w:rPr>
          <w:rFonts w:eastAsia="Calibri"/>
        </w:rPr>
      </w:pPr>
      <w:r w:rsidRPr="00F11165">
        <w:rPr>
          <w:rFonts w:eastAsia="Calibri"/>
        </w:rPr>
        <w:t>Федеральный закон от 02.12.90 № 395-1 «О банках и банковской деятельности» (ред. От 30.12.2020).</w:t>
      </w:r>
    </w:p>
    <w:p w14:paraId="00B97C01" w14:textId="77777777" w:rsidR="0028414D" w:rsidRPr="004330E0" w:rsidRDefault="0028414D" w:rsidP="00FE3472">
      <w:pPr>
        <w:pStyle w:val="af"/>
        <w:numPr>
          <w:ilvl w:val="0"/>
          <w:numId w:val="243"/>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4330E0">
        <w:rPr>
          <w:rFonts w:eastAsia="Calibri"/>
          <w:color w:val="000000"/>
          <w:u w:color="000000"/>
          <w:bdr w:val="nil"/>
        </w:rPr>
        <w:t>Чечевицына Л.Н., Экономика организации: практикум. Учебное пособие (СПО). Ростов н/Д. Феникс, 2015. – 256 с.</w:t>
      </w:r>
    </w:p>
    <w:p w14:paraId="1FC4D369" w14:textId="77777777" w:rsidR="006C7407" w:rsidRPr="006C7407" w:rsidRDefault="006C7407" w:rsidP="006C7407">
      <w:pPr>
        <w:pBdr>
          <w:top w:val="nil"/>
          <w:left w:val="nil"/>
          <w:bottom w:val="nil"/>
          <w:right w:val="nil"/>
          <w:between w:val="nil"/>
          <w:bar w:val="nil"/>
        </w:pBdr>
        <w:tabs>
          <w:tab w:val="left" w:pos="0"/>
        </w:tabs>
        <w:spacing w:line="276" w:lineRule="auto"/>
        <w:ind w:left="360" w:right="-143"/>
        <w:jc w:val="both"/>
        <w:rPr>
          <w:b/>
          <w:bCs/>
        </w:rPr>
      </w:pPr>
    </w:p>
    <w:p w14:paraId="00F9F942" w14:textId="40FDA4F8" w:rsidR="00B42F25" w:rsidRPr="004330E0" w:rsidRDefault="006C7407" w:rsidP="006C7407">
      <w:pPr>
        <w:pBdr>
          <w:top w:val="nil"/>
          <w:left w:val="nil"/>
          <w:bottom w:val="nil"/>
          <w:right w:val="nil"/>
          <w:between w:val="nil"/>
          <w:bar w:val="nil"/>
        </w:pBdr>
        <w:tabs>
          <w:tab w:val="left" w:pos="0"/>
        </w:tabs>
        <w:spacing w:line="276" w:lineRule="auto"/>
        <w:ind w:left="-142" w:right="-143"/>
        <w:jc w:val="center"/>
        <w:rPr>
          <w:b/>
          <w:bCs/>
        </w:rPr>
      </w:pPr>
      <w:r>
        <w:rPr>
          <w:b/>
          <w:bCs/>
        </w:rPr>
        <w:t xml:space="preserve">4. </w:t>
      </w:r>
      <w:r w:rsidR="00B42F25" w:rsidRPr="004330E0">
        <w:rPr>
          <w:b/>
          <w:bCs/>
        </w:rPr>
        <w:t xml:space="preserve">КОНТРОЛЬ И ОЦЕНКА РЕЗУЛЬТАТОВ ОСВОЕНИЯ </w:t>
      </w:r>
      <w:r>
        <w:rPr>
          <w:b/>
          <w:bCs/>
        </w:rPr>
        <w:br/>
      </w:r>
      <w:r w:rsidR="00B42F25" w:rsidRPr="004330E0">
        <w:rPr>
          <w:b/>
          <w:bCs/>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4378"/>
        <w:gridCol w:w="2621"/>
      </w:tblGrid>
      <w:tr w:rsidR="00B42F25" w:rsidRPr="004330E0" w14:paraId="6B4FE893" w14:textId="77777777" w:rsidTr="00A00A1E">
        <w:trPr>
          <w:trHeight w:val="397"/>
          <w:tblHeader/>
        </w:trPr>
        <w:tc>
          <w:tcPr>
            <w:tcW w:w="1363" w:type="pct"/>
            <w:vAlign w:val="center"/>
          </w:tcPr>
          <w:p w14:paraId="10DC0197" w14:textId="77777777" w:rsidR="00B42F25" w:rsidRPr="004330E0" w:rsidRDefault="00B42F25" w:rsidP="007C3621">
            <w:pPr>
              <w:pStyle w:val="affffff6"/>
              <w:spacing w:line="276" w:lineRule="auto"/>
            </w:pPr>
            <w:r w:rsidRPr="004330E0">
              <w:t>Результаты обучения</w:t>
            </w:r>
          </w:p>
        </w:tc>
        <w:tc>
          <w:tcPr>
            <w:tcW w:w="2275" w:type="pct"/>
            <w:vAlign w:val="center"/>
          </w:tcPr>
          <w:p w14:paraId="6335C290" w14:textId="77777777" w:rsidR="00B42F25" w:rsidRPr="004330E0" w:rsidRDefault="00B42F25" w:rsidP="007C3621">
            <w:pPr>
              <w:pStyle w:val="affffff6"/>
              <w:spacing w:line="276" w:lineRule="auto"/>
            </w:pPr>
            <w:r w:rsidRPr="004330E0">
              <w:t>Критерии оценки</w:t>
            </w:r>
          </w:p>
        </w:tc>
        <w:tc>
          <w:tcPr>
            <w:tcW w:w="1362" w:type="pct"/>
            <w:vAlign w:val="center"/>
          </w:tcPr>
          <w:p w14:paraId="2076094F" w14:textId="77777777" w:rsidR="00B42F25" w:rsidRPr="004330E0" w:rsidRDefault="00B42F25" w:rsidP="007C3621">
            <w:pPr>
              <w:pStyle w:val="affffff6"/>
              <w:spacing w:line="276" w:lineRule="auto"/>
            </w:pPr>
            <w:r w:rsidRPr="004330E0">
              <w:t>Методы оценки</w:t>
            </w:r>
          </w:p>
        </w:tc>
      </w:tr>
      <w:tr w:rsidR="00B42F25" w:rsidRPr="004330E0" w14:paraId="7E43A936" w14:textId="77777777" w:rsidTr="00A00A1E">
        <w:tc>
          <w:tcPr>
            <w:tcW w:w="5000" w:type="pct"/>
            <w:gridSpan w:val="3"/>
          </w:tcPr>
          <w:p w14:paraId="739A372D" w14:textId="77777777" w:rsidR="00B42F25" w:rsidRPr="004330E0" w:rsidRDefault="00B42F25" w:rsidP="007C3621">
            <w:pPr>
              <w:pStyle w:val="affffff0"/>
              <w:spacing w:before="120" w:after="120" w:line="276" w:lineRule="auto"/>
              <w:rPr>
                <w:b/>
              </w:rPr>
            </w:pPr>
            <w:r w:rsidRPr="004330E0">
              <w:rPr>
                <w:b/>
              </w:rPr>
              <w:t>Перечень знаний, осваиваемых в рамках дисциплины</w:t>
            </w:r>
          </w:p>
        </w:tc>
      </w:tr>
      <w:tr w:rsidR="00B42F25" w:rsidRPr="004330E0" w14:paraId="0DD3ADFC" w14:textId="77777777" w:rsidTr="00A00A1E">
        <w:tc>
          <w:tcPr>
            <w:tcW w:w="1363" w:type="pct"/>
          </w:tcPr>
          <w:p w14:paraId="04BF842B" w14:textId="77777777" w:rsidR="00B42F25" w:rsidRPr="004330E0" w:rsidRDefault="00B42F25" w:rsidP="007C3621">
            <w:pPr>
              <w:pStyle w:val="affffff0"/>
              <w:spacing w:line="276" w:lineRule="auto"/>
            </w:pPr>
            <w:r w:rsidRPr="004330E0">
              <w:t>сущность организации как основного звена национальной экономики</w:t>
            </w:r>
          </w:p>
        </w:tc>
        <w:tc>
          <w:tcPr>
            <w:tcW w:w="2275" w:type="pct"/>
          </w:tcPr>
          <w:p w14:paraId="423E095D" w14:textId="77777777" w:rsidR="00B42F25" w:rsidRPr="004330E0" w:rsidRDefault="00B42F25" w:rsidP="007C3621">
            <w:pPr>
              <w:pStyle w:val="affffff0"/>
              <w:spacing w:line="276" w:lineRule="auto"/>
            </w:pPr>
            <w:r w:rsidRPr="004330E0">
              <w:t>Правильность понимания роли и места организации.</w:t>
            </w:r>
          </w:p>
          <w:p w14:paraId="60FA00E9" w14:textId="77777777" w:rsidR="00B42F25" w:rsidRPr="004330E0" w:rsidRDefault="00B42F25" w:rsidP="007C3621">
            <w:pPr>
              <w:pStyle w:val="affffff0"/>
              <w:spacing w:line="276" w:lineRule="auto"/>
            </w:pPr>
            <w:r w:rsidRPr="004330E0">
              <w:t xml:space="preserve"> 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7201D976" w14:textId="77777777" w:rsidR="00B42F25" w:rsidRPr="004330E0" w:rsidRDefault="00B42F25" w:rsidP="007C3621">
            <w:pPr>
              <w:pStyle w:val="affffff0"/>
              <w:spacing w:line="276" w:lineRule="auto"/>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4C007682" w14:textId="77777777" w:rsidR="00B42F25" w:rsidRPr="004330E0" w:rsidRDefault="00B42F25" w:rsidP="007C3621">
            <w:pPr>
              <w:pStyle w:val="affffff0"/>
              <w:spacing w:line="276" w:lineRule="auto"/>
            </w:pPr>
            <w:r w:rsidRPr="004330E0">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48CF2FC5" w14:textId="77777777" w:rsidR="00B42F25" w:rsidRPr="004330E0" w:rsidRDefault="00B42F25" w:rsidP="007C3621">
            <w:pPr>
              <w:pStyle w:val="affffff0"/>
              <w:spacing w:line="276" w:lineRule="auto"/>
            </w:pPr>
            <w:r w:rsidRPr="004330E0">
              <w:t>Оценка «2» - «неудовлетворительно» ставится, если обучающийся обнаруживает</w:t>
            </w:r>
          </w:p>
          <w:p w14:paraId="4F686A8A" w14:textId="77777777" w:rsidR="00B42F25" w:rsidRPr="004330E0" w:rsidRDefault="00B42F25" w:rsidP="007C3621">
            <w:pPr>
              <w:pStyle w:val="affffff0"/>
              <w:spacing w:line="276" w:lineRule="auto"/>
            </w:pPr>
            <w:r w:rsidRPr="004330E0">
              <w:t>незнание большей части соответствующего вопроса, допускает ошибки в формулировке определений и правил, искажающие их смысл, беспорядочно</w:t>
            </w:r>
          </w:p>
          <w:p w14:paraId="73CBFF08" w14:textId="77777777" w:rsidR="00B42F25" w:rsidRPr="004330E0" w:rsidRDefault="00B42F25" w:rsidP="007C3621">
            <w:pPr>
              <w:pStyle w:val="affffff0"/>
              <w:spacing w:line="276" w:lineRule="auto"/>
            </w:pPr>
            <w:r w:rsidRPr="004330E0">
              <w:t>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1362" w:type="pct"/>
          </w:tcPr>
          <w:p w14:paraId="7403BA02" w14:textId="77777777" w:rsidR="003B4204" w:rsidRPr="004330E0" w:rsidRDefault="003B4204" w:rsidP="007C3621">
            <w:pPr>
              <w:pStyle w:val="affffff0"/>
              <w:spacing w:line="276" w:lineRule="auto"/>
            </w:pPr>
            <w:r w:rsidRPr="004330E0">
              <w:t>Экзамен</w:t>
            </w:r>
          </w:p>
          <w:p w14:paraId="4E03D257" w14:textId="77777777" w:rsidR="00B42F25" w:rsidRPr="004330E0" w:rsidRDefault="00B42F25" w:rsidP="007C3621">
            <w:pPr>
              <w:pStyle w:val="affffff0"/>
              <w:spacing w:line="276" w:lineRule="auto"/>
            </w:pPr>
            <w:r w:rsidRPr="004330E0">
              <w:t>Оценка по результатам устного опроса</w:t>
            </w:r>
          </w:p>
          <w:p w14:paraId="03A937F0" w14:textId="77777777" w:rsidR="00577561" w:rsidRPr="004330E0" w:rsidRDefault="00577561" w:rsidP="007C3621">
            <w:pPr>
              <w:pStyle w:val="affffff0"/>
              <w:spacing w:line="276" w:lineRule="auto"/>
            </w:pPr>
          </w:p>
        </w:tc>
      </w:tr>
      <w:tr w:rsidR="00B42F25" w:rsidRPr="004330E0" w14:paraId="3FD82E01" w14:textId="77777777" w:rsidTr="00A00A1E">
        <w:tc>
          <w:tcPr>
            <w:tcW w:w="1363" w:type="pct"/>
          </w:tcPr>
          <w:p w14:paraId="0CC64E14" w14:textId="77777777" w:rsidR="00B42F25" w:rsidRPr="004330E0" w:rsidRDefault="00B42F25" w:rsidP="007C3621">
            <w:pPr>
              <w:pStyle w:val="affffff0"/>
              <w:spacing w:line="276" w:lineRule="auto"/>
            </w:pPr>
            <w:r w:rsidRPr="004330E0">
              <w:t>виды юридических лиц и их классификация по различным признакам</w:t>
            </w:r>
          </w:p>
        </w:tc>
        <w:tc>
          <w:tcPr>
            <w:tcW w:w="2275" w:type="pct"/>
          </w:tcPr>
          <w:p w14:paraId="2EAE0B37" w14:textId="77777777" w:rsidR="00B42F25" w:rsidRPr="004330E0" w:rsidRDefault="00B42F25" w:rsidP="007C3621">
            <w:pPr>
              <w:pStyle w:val="affffff0"/>
              <w:spacing w:line="276" w:lineRule="auto"/>
            </w:pPr>
            <w:r w:rsidRPr="004330E0">
              <w:t>Правильность понимания признаков юридического лица, умение распознавать отдельные виды юридических лиц</w:t>
            </w:r>
          </w:p>
        </w:tc>
        <w:tc>
          <w:tcPr>
            <w:tcW w:w="1362" w:type="pct"/>
          </w:tcPr>
          <w:p w14:paraId="65F10E6D" w14:textId="77777777" w:rsidR="003B4204" w:rsidRPr="004330E0" w:rsidRDefault="003B4204" w:rsidP="007C3621">
            <w:pPr>
              <w:pStyle w:val="affffff0"/>
              <w:spacing w:line="276" w:lineRule="auto"/>
            </w:pPr>
            <w:r w:rsidRPr="004330E0">
              <w:t>Экзамен</w:t>
            </w:r>
          </w:p>
          <w:p w14:paraId="6BC35671" w14:textId="77777777" w:rsidR="00B42F25" w:rsidRPr="004330E0" w:rsidRDefault="00B42F25" w:rsidP="007C3621">
            <w:pPr>
              <w:pStyle w:val="affffff0"/>
              <w:spacing w:line="276" w:lineRule="auto"/>
            </w:pPr>
            <w:r w:rsidRPr="004330E0">
              <w:t>Оценка по результатам интеллектуальной викторины. Оценка по результатам самостоятельной работы студентов.</w:t>
            </w:r>
          </w:p>
        </w:tc>
      </w:tr>
      <w:tr w:rsidR="00B42F25" w:rsidRPr="004330E0" w14:paraId="100BC7D7" w14:textId="77777777" w:rsidTr="003B25E7">
        <w:trPr>
          <w:trHeight w:val="292"/>
        </w:trPr>
        <w:tc>
          <w:tcPr>
            <w:tcW w:w="1363" w:type="pct"/>
          </w:tcPr>
          <w:p w14:paraId="6369A711" w14:textId="77777777" w:rsidR="00B42F25" w:rsidRPr="004330E0" w:rsidRDefault="00B42F25" w:rsidP="007C3621">
            <w:pPr>
              <w:pStyle w:val="affffff0"/>
              <w:spacing w:line="276" w:lineRule="auto"/>
            </w:pPr>
            <w:r w:rsidRPr="004330E0">
              <w:t>основные формы предпринимательства</w:t>
            </w:r>
          </w:p>
        </w:tc>
        <w:tc>
          <w:tcPr>
            <w:tcW w:w="2275" w:type="pct"/>
          </w:tcPr>
          <w:p w14:paraId="673B14AF" w14:textId="77777777" w:rsidR="00B42F25" w:rsidRPr="004330E0" w:rsidRDefault="00B42F25" w:rsidP="007C3621">
            <w:pPr>
              <w:pStyle w:val="affffff0"/>
              <w:spacing w:line="276" w:lineRule="auto"/>
            </w:pPr>
            <w:r w:rsidRPr="004330E0">
              <w:t>Правильность отнесения предпринимательства к производственному, финансовому или коммерческому. Правильность отнесения организации к малому бизнесу.</w:t>
            </w:r>
          </w:p>
          <w:p w14:paraId="609571C9" w14:textId="77777777" w:rsidR="00B42F25" w:rsidRPr="004330E0" w:rsidRDefault="00B42F25" w:rsidP="007C3621">
            <w:pPr>
              <w:pStyle w:val="affffff0"/>
              <w:spacing w:line="276" w:lineRule="auto"/>
            </w:pPr>
            <w:r w:rsidRPr="004330E0">
              <w:t>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603B21A8" w14:textId="77777777" w:rsidR="00B42F25" w:rsidRPr="004330E0" w:rsidRDefault="00B42F25" w:rsidP="007C3621">
            <w:pPr>
              <w:pStyle w:val="affffff0"/>
              <w:spacing w:line="276" w:lineRule="auto"/>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57870A9D" w14:textId="77777777" w:rsidR="00B42F25" w:rsidRPr="004330E0" w:rsidRDefault="00B42F25" w:rsidP="007C3621">
            <w:pPr>
              <w:pStyle w:val="affffff0"/>
              <w:spacing w:line="276" w:lineRule="auto"/>
            </w:pPr>
            <w:r w:rsidRPr="004330E0">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72AF080B" w14:textId="77777777" w:rsidR="00B42F25" w:rsidRPr="004330E0" w:rsidRDefault="00B42F25" w:rsidP="007C3621">
            <w:pPr>
              <w:pStyle w:val="affffff0"/>
              <w:spacing w:line="276" w:lineRule="auto"/>
            </w:pPr>
            <w:r w:rsidRPr="004330E0">
              <w:t>Оценка «2» -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1362" w:type="pct"/>
          </w:tcPr>
          <w:p w14:paraId="3FD47420" w14:textId="77777777" w:rsidR="003B4204" w:rsidRPr="004330E0" w:rsidRDefault="003B4204" w:rsidP="007C3621">
            <w:pPr>
              <w:pStyle w:val="affffff0"/>
              <w:spacing w:line="276" w:lineRule="auto"/>
            </w:pPr>
            <w:r w:rsidRPr="004330E0">
              <w:t>Экзамен</w:t>
            </w:r>
          </w:p>
          <w:p w14:paraId="5477B947" w14:textId="77777777" w:rsidR="00B42F25" w:rsidRPr="004330E0" w:rsidRDefault="00B42F25" w:rsidP="007C3621">
            <w:pPr>
              <w:pStyle w:val="affffff0"/>
              <w:spacing w:line="276" w:lineRule="auto"/>
            </w:pPr>
            <w:r w:rsidRPr="004330E0">
              <w:t>Оценка по результатам письменного опроса</w:t>
            </w:r>
          </w:p>
        </w:tc>
      </w:tr>
      <w:tr w:rsidR="00B42F25" w:rsidRPr="004330E0" w14:paraId="5255C851" w14:textId="77777777" w:rsidTr="00A00A1E">
        <w:tc>
          <w:tcPr>
            <w:tcW w:w="1363" w:type="pct"/>
          </w:tcPr>
          <w:p w14:paraId="2EFE3DED" w14:textId="77777777" w:rsidR="00B42F25" w:rsidRPr="004330E0" w:rsidRDefault="00B42F25" w:rsidP="007C3621">
            <w:pPr>
              <w:pStyle w:val="affffff0"/>
              <w:spacing w:line="276" w:lineRule="auto"/>
            </w:pPr>
            <w:r w:rsidRPr="004330E0">
              <w:t>основы организации производственного процесса и бизнес-планирования, Внешняя и внутренняя среда организации</w:t>
            </w:r>
          </w:p>
        </w:tc>
        <w:tc>
          <w:tcPr>
            <w:tcW w:w="2275" w:type="pct"/>
          </w:tcPr>
          <w:p w14:paraId="6A9A7720" w14:textId="77777777" w:rsidR="00B42F25" w:rsidRPr="004330E0" w:rsidRDefault="00B42F25" w:rsidP="007C3621">
            <w:pPr>
              <w:pStyle w:val="affffff0"/>
              <w:spacing w:line="276" w:lineRule="auto"/>
            </w:pPr>
            <w:r w:rsidRPr="004330E0">
              <w:t>85 -100% правильных ответов – «отлично»</w:t>
            </w:r>
          </w:p>
          <w:p w14:paraId="42D8F226" w14:textId="77777777" w:rsidR="00B42F25" w:rsidRPr="004330E0" w:rsidRDefault="00B42F25" w:rsidP="007C3621">
            <w:pPr>
              <w:pStyle w:val="affffff0"/>
              <w:spacing w:line="276" w:lineRule="auto"/>
            </w:pPr>
            <w:r w:rsidRPr="004330E0">
              <w:t>69 -84% правильных ответов – «хорошо»</w:t>
            </w:r>
          </w:p>
          <w:p w14:paraId="17CE6862" w14:textId="77777777" w:rsidR="00B42F25" w:rsidRPr="004330E0" w:rsidRDefault="00B42F25" w:rsidP="007C3621">
            <w:pPr>
              <w:pStyle w:val="affffff0"/>
              <w:spacing w:line="276" w:lineRule="auto"/>
            </w:pPr>
            <w:r w:rsidRPr="004330E0">
              <w:t>51- 68% правильных ответов – «удовлетворительно»</w:t>
            </w:r>
          </w:p>
          <w:p w14:paraId="64874381" w14:textId="77777777" w:rsidR="00B42F25" w:rsidRPr="004330E0" w:rsidRDefault="00B42F25" w:rsidP="007C3621">
            <w:pPr>
              <w:pStyle w:val="affffff0"/>
              <w:spacing w:line="276" w:lineRule="auto"/>
            </w:pPr>
            <w:r w:rsidRPr="004330E0">
              <w:t>50% и менее – «неудовлетворительно»</w:t>
            </w:r>
          </w:p>
        </w:tc>
        <w:tc>
          <w:tcPr>
            <w:tcW w:w="1362" w:type="pct"/>
          </w:tcPr>
          <w:p w14:paraId="343585C7" w14:textId="77777777" w:rsidR="003B4204" w:rsidRPr="004330E0" w:rsidRDefault="003B4204" w:rsidP="007C3621">
            <w:pPr>
              <w:pStyle w:val="affffff0"/>
              <w:spacing w:line="276" w:lineRule="auto"/>
            </w:pPr>
            <w:r w:rsidRPr="004330E0">
              <w:t>Экзамен</w:t>
            </w:r>
          </w:p>
          <w:p w14:paraId="0459FBF0" w14:textId="77777777" w:rsidR="003B4204" w:rsidRPr="004330E0" w:rsidRDefault="00B42F25" w:rsidP="007C3621">
            <w:pPr>
              <w:pStyle w:val="affffff0"/>
              <w:spacing w:line="276" w:lineRule="auto"/>
            </w:pPr>
            <w:r w:rsidRPr="004330E0">
              <w:t xml:space="preserve">Тестирование. </w:t>
            </w:r>
          </w:p>
          <w:p w14:paraId="0B22D519" w14:textId="77777777" w:rsidR="00B42F25" w:rsidRPr="004330E0" w:rsidRDefault="00B42F25" w:rsidP="007C3621">
            <w:pPr>
              <w:pStyle w:val="affffff0"/>
              <w:spacing w:line="276" w:lineRule="auto"/>
            </w:pPr>
            <w:r w:rsidRPr="004330E0">
              <w:t xml:space="preserve">Оценка по результатам самостоятельной работы студентов </w:t>
            </w:r>
          </w:p>
        </w:tc>
      </w:tr>
      <w:tr w:rsidR="00B42F25" w:rsidRPr="004330E0" w14:paraId="4C74A06D" w14:textId="77777777" w:rsidTr="00A00A1E">
        <w:tc>
          <w:tcPr>
            <w:tcW w:w="1363" w:type="pct"/>
          </w:tcPr>
          <w:p w14:paraId="3FF2BA05" w14:textId="77777777" w:rsidR="00B42F25" w:rsidRPr="004330E0" w:rsidRDefault="00B42F25" w:rsidP="007C3621">
            <w:pPr>
              <w:pStyle w:val="affffff0"/>
              <w:spacing w:line="276" w:lineRule="auto"/>
            </w:pPr>
            <w:r w:rsidRPr="004330E0">
              <w:t>основные показатели производственной программы организации</w:t>
            </w:r>
          </w:p>
        </w:tc>
        <w:tc>
          <w:tcPr>
            <w:tcW w:w="2275" w:type="pct"/>
          </w:tcPr>
          <w:p w14:paraId="5DD72F8D" w14:textId="77777777" w:rsidR="00B42F25" w:rsidRPr="004330E0" w:rsidRDefault="00B42F25" w:rsidP="007C3621">
            <w:pPr>
              <w:pStyle w:val="affffff0"/>
              <w:spacing w:line="276" w:lineRule="auto"/>
            </w:pPr>
            <w:r w:rsidRPr="004330E0">
              <w:t>Знание основных показателей производственной программы и последовательности их планирования и расчета</w:t>
            </w:r>
          </w:p>
        </w:tc>
        <w:tc>
          <w:tcPr>
            <w:tcW w:w="1362" w:type="pct"/>
          </w:tcPr>
          <w:p w14:paraId="234816FB" w14:textId="77777777" w:rsidR="003B4204" w:rsidRPr="004330E0" w:rsidRDefault="003B4204" w:rsidP="007C3621">
            <w:pPr>
              <w:pStyle w:val="affffff0"/>
              <w:spacing w:line="276" w:lineRule="auto"/>
            </w:pPr>
            <w:r w:rsidRPr="004330E0">
              <w:t>Экзамен</w:t>
            </w:r>
          </w:p>
          <w:p w14:paraId="1FA65E19" w14:textId="77777777" w:rsidR="00B42F25" w:rsidRPr="004330E0" w:rsidRDefault="00B42F25" w:rsidP="007C3621">
            <w:pPr>
              <w:pStyle w:val="affffff0"/>
              <w:spacing w:line="276" w:lineRule="auto"/>
            </w:pPr>
            <w:r w:rsidRPr="004330E0">
              <w:t>Проверочная работа</w:t>
            </w:r>
          </w:p>
        </w:tc>
      </w:tr>
      <w:tr w:rsidR="00B42F25" w:rsidRPr="004330E0" w14:paraId="512A43B4" w14:textId="77777777" w:rsidTr="00A00A1E">
        <w:tc>
          <w:tcPr>
            <w:tcW w:w="1363" w:type="pct"/>
          </w:tcPr>
          <w:p w14:paraId="313B4A0B" w14:textId="77777777" w:rsidR="00B42F25" w:rsidRPr="004330E0" w:rsidRDefault="00B42F25" w:rsidP="007C3621">
            <w:pPr>
              <w:pStyle w:val="affffff0"/>
              <w:spacing w:line="276" w:lineRule="auto"/>
            </w:pPr>
            <w:r w:rsidRPr="004330E0">
              <w:t>состав и структура имущества организации</w:t>
            </w:r>
          </w:p>
        </w:tc>
        <w:tc>
          <w:tcPr>
            <w:tcW w:w="2275" w:type="pct"/>
          </w:tcPr>
          <w:p w14:paraId="4A9456AC" w14:textId="77777777" w:rsidR="00B42F25" w:rsidRPr="004330E0" w:rsidRDefault="00B42F25" w:rsidP="007C3621">
            <w:pPr>
              <w:pStyle w:val="affffff0"/>
              <w:spacing w:line="276" w:lineRule="auto"/>
            </w:pPr>
            <w:r w:rsidRPr="004330E0">
              <w:t>Точность отнесения того или иного хозяйственного объекта к определенному виду имущества организации.</w:t>
            </w:r>
          </w:p>
          <w:p w14:paraId="37CDD3AF" w14:textId="77777777" w:rsidR="00B42F25" w:rsidRPr="004330E0" w:rsidRDefault="00B42F25" w:rsidP="007C3621">
            <w:pPr>
              <w:pStyle w:val="affffff0"/>
              <w:spacing w:line="276" w:lineRule="auto"/>
            </w:pPr>
            <w:r w:rsidRPr="004330E0">
              <w:t>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6E3EBA30" w14:textId="77777777" w:rsidR="00B42F25" w:rsidRPr="004330E0" w:rsidRDefault="00B42F25" w:rsidP="007C3621">
            <w:pPr>
              <w:pStyle w:val="affffff0"/>
              <w:spacing w:line="276" w:lineRule="auto"/>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7779A691" w14:textId="77777777" w:rsidR="00B42F25" w:rsidRPr="004330E0" w:rsidRDefault="00B42F25" w:rsidP="007C3621">
            <w:pPr>
              <w:pStyle w:val="affffff0"/>
              <w:spacing w:line="276" w:lineRule="auto"/>
            </w:pPr>
            <w:r w:rsidRPr="004330E0">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10F7EE82" w14:textId="77777777" w:rsidR="00B42F25" w:rsidRPr="004330E0" w:rsidRDefault="00B42F25" w:rsidP="007C3621">
            <w:pPr>
              <w:pStyle w:val="affffff0"/>
              <w:spacing w:line="276" w:lineRule="auto"/>
            </w:pPr>
            <w:r w:rsidRPr="004330E0">
              <w:t xml:space="preserve">Оценка «2» -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 </w:t>
            </w:r>
          </w:p>
          <w:p w14:paraId="12859F03" w14:textId="77777777" w:rsidR="00B42F25" w:rsidRPr="004330E0" w:rsidRDefault="00B42F25" w:rsidP="007C3621">
            <w:pPr>
              <w:pStyle w:val="affffff0"/>
              <w:spacing w:line="276" w:lineRule="auto"/>
            </w:pPr>
            <w:r w:rsidRPr="004330E0">
              <w:t xml:space="preserve"> </w:t>
            </w:r>
          </w:p>
        </w:tc>
        <w:tc>
          <w:tcPr>
            <w:tcW w:w="1362" w:type="pct"/>
          </w:tcPr>
          <w:p w14:paraId="2B31E8E5" w14:textId="77777777" w:rsidR="003B4204" w:rsidRPr="004330E0" w:rsidRDefault="003B4204" w:rsidP="007C3621">
            <w:pPr>
              <w:pStyle w:val="affffff0"/>
              <w:spacing w:line="276" w:lineRule="auto"/>
            </w:pPr>
            <w:r w:rsidRPr="004330E0">
              <w:t>Экзамен</w:t>
            </w:r>
          </w:p>
          <w:p w14:paraId="34C05283" w14:textId="77777777" w:rsidR="00B42F25" w:rsidRPr="004330E0" w:rsidRDefault="00B42F25" w:rsidP="007C3621">
            <w:pPr>
              <w:pStyle w:val="affffff0"/>
              <w:spacing w:line="276" w:lineRule="auto"/>
            </w:pPr>
            <w:r w:rsidRPr="004330E0">
              <w:t>Оценка по результатам устного опроса</w:t>
            </w:r>
          </w:p>
        </w:tc>
      </w:tr>
      <w:tr w:rsidR="00B42F25" w:rsidRPr="004330E0" w14:paraId="2A0F00FE" w14:textId="77777777" w:rsidTr="00A00A1E">
        <w:tc>
          <w:tcPr>
            <w:tcW w:w="1363" w:type="pct"/>
          </w:tcPr>
          <w:p w14:paraId="5D74419B" w14:textId="77777777" w:rsidR="00B42F25" w:rsidRPr="004330E0" w:rsidRDefault="00B42F25" w:rsidP="007C3621">
            <w:pPr>
              <w:pStyle w:val="affffff0"/>
              <w:spacing w:line="276" w:lineRule="auto"/>
            </w:pPr>
            <w:r w:rsidRPr="004330E0">
              <w:t>показатели оценки эффективности использования основных и оборотных средств и пути улучшения их использования</w:t>
            </w:r>
          </w:p>
        </w:tc>
        <w:tc>
          <w:tcPr>
            <w:tcW w:w="2275" w:type="pct"/>
          </w:tcPr>
          <w:p w14:paraId="5005C2C1" w14:textId="77777777" w:rsidR="00B42F25" w:rsidRPr="004330E0" w:rsidRDefault="00B42F25" w:rsidP="007C3621">
            <w:pPr>
              <w:pStyle w:val="affffff0"/>
              <w:spacing w:line="276" w:lineRule="auto"/>
            </w:pPr>
            <w:r w:rsidRPr="004330E0">
              <w:t>Полнота представления состава показателей, используемых для оценки эффективности использования оборотных и внеоборотных активов</w:t>
            </w:r>
          </w:p>
        </w:tc>
        <w:tc>
          <w:tcPr>
            <w:tcW w:w="1362" w:type="pct"/>
          </w:tcPr>
          <w:p w14:paraId="080D5217" w14:textId="77777777" w:rsidR="003B4204" w:rsidRPr="004330E0" w:rsidRDefault="003B4204" w:rsidP="007C3621">
            <w:pPr>
              <w:pStyle w:val="affffff0"/>
              <w:spacing w:line="276" w:lineRule="auto"/>
            </w:pPr>
            <w:r w:rsidRPr="004330E0">
              <w:t>Экзамен</w:t>
            </w:r>
          </w:p>
          <w:p w14:paraId="0212E605" w14:textId="77777777" w:rsidR="00B42F25" w:rsidRPr="004330E0" w:rsidRDefault="00B42F25" w:rsidP="007C3621">
            <w:pPr>
              <w:pStyle w:val="affffff0"/>
              <w:spacing w:line="276" w:lineRule="auto"/>
            </w:pPr>
            <w:r w:rsidRPr="004330E0">
              <w:t>Проверочная работа</w:t>
            </w:r>
          </w:p>
        </w:tc>
      </w:tr>
      <w:tr w:rsidR="00B42F25" w:rsidRPr="004330E0" w14:paraId="5EA06A78" w14:textId="77777777" w:rsidTr="00A00A1E">
        <w:tc>
          <w:tcPr>
            <w:tcW w:w="1363" w:type="pct"/>
          </w:tcPr>
          <w:p w14:paraId="1CA5EC71" w14:textId="1E422065" w:rsidR="00B42F25" w:rsidRPr="004330E0" w:rsidRDefault="00B42F25" w:rsidP="007C3621">
            <w:pPr>
              <w:pStyle w:val="affffff0"/>
              <w:spacing w:line="276" w:lineRule="auto"/>
            </w:pPr>
            <w:r w:rsidRPr="004330E0">
              <w:t>виды инвестиций и особенности инвестиционного проекта,</w:t>
            </w:r>
            <w:r w:rsidR="009334D7">
              <w:t xml:space="preserve"> </w:t>
            </w:r>
            <w:r w:rsidRPr="004330E0">
              <w:t xml:space="preserve">цикл инвестиционного проекта </w:t>
            </w:r>
          </w:p>
        </w:tc>
        <w:tc>
          <w:tcPr>
            <w:tcW w:w="2275" w:type="pct"/>
          </w:tcPr>
          <w:p w14:paraId="246C5F34" w14:textId="77777777" w:rsidR="00B42F25" w:rsidRPr="004330E0" w:rsidRDefault="00B42F25" w:rsidP="007C3621">
            <w:pPr>
              <w:pStyle w:val="affffff0"/>
              <w:spacing w:line="276" w:lineRule="auto"/>
            </w:pPr>
            <w:r w:rsidRPr="004330E0">
              <w:t>Распознавание конкретных видов инвестиций; знание отличий инвестиционного процесса и инвестиционного проекта, этапов инвестиционного проектирования.</w:t>
            </w:r>
          </w:p>
          <w:p w14:paraId="6C8D118C" w14:textId="77777777" w:rsidR="00B42F25" w:rsidRPr="004330E0" w:rsidRDefault="00B42F25" w:rsidP="007C3621">
            <w:pPr>
              <w:pStyle w:val="affffff0"/>
              <w:spacing w:line="276" w:lineRule="auto"/>
            </w:pPr>
            <w:r w:rsidRPr="004330E0">
              <w:t xml:space="preserve"> 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7AE728E2" w14:textId="77777777" w:rsidR="00B42F25" w:rsidRPr="004330E0" w:rsidRDefault="00B42F25" w:rsidP="007C3621">
            <w:pPr>
              <w:pStyle w:val="affffff0"/>
              <w:spacing w:line="276" w:lineRule="auto"/>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11185E37" w14:textId="77777777" w:rsidR="00B42F25" w:rsidRPr="004330E0" w:rsidRDefault="00B42F25" w:rsidP="007C3621">
            <w:pPr>
              <w:pStyle w:val="affffff0"/>
              <w:spacing w:line="276" w:lineRule="auto"/>
            </w:pPr>
            <w:r w:rsidRPr="004330E0">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6EE31E0C" w14:textId="77777777" w:rsidR="00B42F25" w:rsidRPr="004330E0" w:rsidRDefault="00B42F25" w:rsidP="007C3621">
            <w:pPr>
              <w:pStyle w:val="affffff0"/>
              <w:spacing w:line="276" w:lineRule="auto"/>
            </w:pPr>
            <w:r w:rsidRPr="004330E0">
              <w:t>Оценка «2» -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1362" w:type="pct"/>
          </w:tcPr>
          <w:p w14:paraId="1A04A9CC" w14:textId="77777777" w:rsidR="003B4204" w:rsidRPr="004330E0" w:rsidRDefault="003B4204" w:rsidP="007C3621">
            <w:pPr>
              <w:pStyle w:val="affffff0"/>
              <w:spacing w:line="276" w:lineRule="auto"/>
            </w:pPr>
            <w:r w:rsidRPr="004330E0">
              <w:t>Экзамен</w:t>
            </w:r>
          </w:p>
          <w:p w14:paraId="3FF2BF44" w14:textId="0C08C412" w:rsidR="00B42F25" w:rsidRPr="004330E0" w:rsidRDefault="00B42F25" w:rsidP="007C3621">
            <w:pPr>
              <w:pStyle w:val="affffff0"/>
              <w:spacing w:line="276" w:lineRule="auto"/>
            </w:pPr>
            <w:r w:rsidRPr="004330E0">
              <w:t>Оценка по результатам письменного опроса и решения</w:t>
            </w:r>
            <w:r w:rsidR="009334D7">
              <w:t xml:space="preserve"> </w:t>
            </w:r>
            <w:r w:rsidRPr="004330E0">
              <w:t>Кейса</w:t>
            </w:r>
          </w:p>
        </w:tc>
      </w:tr>
      <w:tr w:rsidR="00B42F25" w:rsidRPr="004330E0" w14:paraId="35839A0E" w14:textId="77777777" w:rsidTr="00A00A1E">
        <w:trPr>
          <w:trHeight w:val="1038"/>
        </w:trPr>
        <w:tc>
          <w:tcPr>
            <w:tcW w:w="1363" w:type="pct"/>
          </w:tcPr>
          <w:p w14:paraId="4B216478" w14:textId="77777777" w:rsidR="00B42F25" w:rsidRPr="004330E0" w:rsidRDefault="00B42F25" w:rsidP="007C3621">
            <w:pPr>
              <w:pStyle w:val="affffff0"/>
              <w:spacing w:line="276" w:lineRule="auto"/>
            </w:pPr>
            <w:r w:rsidRPr="004330E0">
              <w:t>классификация персонала организации, показатели и пути повышения производительности его труда</w:t>
            </w:r>
          </w:p>
        </w:tc>
        <w:tc>
          <w:tcPr>
            <w:tcW w:w="2275" w:type="pct"/>
          </w:tcPr>
          <w:p w14:paraId="5B18387E" w14:textId="77777777" w:rsidR="00B42F25" w:rsidRPr="004330E0" w:rsidRDefault="00B42F25" w:rsidP="007C3621">
            <w:pPr>
              <w:pStyle w:val="affffff0"/>
              <w:spacing w:line="276" w:lineRule="auto"/>
            </w:pPr>
            <w:r w:rsidRPr="004330E0">
              <w:t>85 -100% правильных ответов – «отлично»</w:t>
            </w:r>
          </w:p>
          <w:p w14:paraId="4B3C1F00" w14:textId="77777777" w:rsidR="00B42F25" w:rsidRPr="004330E0" w:rsidRDefault="00B42F25" w:rsidP="007C3621">
            <w:pPr>
              <w:pStyle w:val="affffff0"/>
              <w:spacing w:line="276" w:lineRule="auto"/>
            </w:pPr>
            <w:r w:rsidRPr="004330E0">
              <w:t>69 -84% правильных ответов – «хорошо»</w:t>
            </w:r>
          </w:p>
          <w:p w14:paraId="5C7E2C0C" w14:textId="77777777" w:rsidR="00B42F25" w:rsidRPr="004330E0" w:rsidRDefault="00B42F25" w:rsidP="007C3621">
            <w:pPr>
              <w:pStyle w:val="affffff0"/>
              <w:spacing w:line="276" w:lineRule="auto"/>
            </w:pPr>
            <w:r w:rsidRPr="004330E0">
              <w:t>51 -68% правильных ответов – «удовлетворительно»</w:t>
            </w:r>
          </w:p>
          <w:p w14:paraId="6F6CBB86" w14:textId="77777777" w:rsidR="00B42F25" w:rsidRPr="004330E0" w:rsidRDefault="00B42F25" w:rsidP="007C3621">
            <w:pPr>
              <w:pStyle w:val="affffff0"/>
              <w:spacing w:line="276" w:lineRule="auto"/>
            </w:pPr>
            <w:r w:rsidRPr="004330E0">
              <w:t>50% и менее – «неудовлетворительно»</w:t>
            </w:r>
          </w:p>
        </w:tc>
        <w:tc>
          <w:tcPr>
            <w:tcW w:w="1362" w:type="pct"/>
          </w:tcPr>
          <w:p w14:paraId="3962E47D" w14:textId="77777777" w:rsidR="003B4204" w:rsidRPr="004330E0" w:rsidRDefault="003B4204" w:rsidP="007C3621">
            <w:pPr>
              <w:pStyle w:val="affffff0"/>
              <w:spacing w:line="276" w:lineRule="auto"/>
            </w:pPr>
            <w:r w:rsidRPr="004330E0">
              <w:t>Экзамен</w:t>
            </w:r>
          </w:p>
          <w:p w14:paraId="21E45CF7" w14:textId="5EB5F043" w:rsidR="003B4204" w:rsidRPr="004330E0" w:rsidRDefault="00B42F25" w:rsidP="007C3621">
            <w:pPr>
              <w:pStyle w:val="affffff0"/>
              <w:spacing w:line="276" w:lineRule="auto"/>
            </w:pPr>
            <w:r w:rsidRPr="004330E0">
              <w:t>Тестирование.</w:t>
            </w:r>
            <w:r w:rsidR="009334D7">
              <w:t xml:space="preserve"> </w:t>
            </w:r>
          </w:p>
          <w:p w14:paraId="50CF2321" w14:textId="77777777" w:rsidR="00B42F25" w:rsidRPr="004330E0" w:rsidRDefault="00B42F25" w:rsidP="007C3621">
            <w:pPr>
              <w:pStyle w:val="affffff0"/>
              <w:spacing w:line="276" w:lineRule="auto"/>
            </w:pPr>
            <w:r w:rsidRPr="004330E0">
              <w:t xml:space="preserve">Проверочная работа </w:t>
            </w:r>
          </w:p>
        </w:tc>
      </w:tr>
      <w:tr w:rsidR="00B42F25" w:rsidRPr="004330E0" w14:paraId="681CC844" w14:textId="77777777" w:rsidTr="00A00A1E">
        <w:trPr>
          <w:trHeight w:val="904"/>
        </w:trPr>
        <w:tc>
          <w:tcPr>
            <w:tcW w:w="1363" w:type="pct"/>
          </w:tcPr>
          <w:p w14:paraId="14B9E899" w14:textId="77777777" w:rsidR="00B42F25" w:rsidRPr="004330E0" w:rsidRDefault="00B42F25" w:rsidP="007C3621">
            <w:pPr>
              <w:pStyle w:val="affffff0"/>
              <w:spacing w:line="276" w:lineRule="auto"/>
            </w:pPr>
            <w:r w:rsidRPr="004330E0">
              <w:t>формы оплаты труда и их разновидности</w:t>
            </w:r>
          </w:p>
        </w:tc>
        <w:tc>
          <w:tcPr>
            <w:tcW w:w="2275" w:type="pct"/>
          </w:tcPr>
          <w:p w14:paraId="3B1D036F" w14:textId="77777777" w:rsidR="00B42F25" w:rsidRPr="004330E0" w:rsidRDefault="00B42F25" w:rsidP="007C3621">
            <w:pPr>
              <w:pStyle w:val="affffff0"/>
              <w:spacing w:line="276" w:lineRule="auto"/>
            </w:pPr>
            <w:r w:rsidRPr="004330E0">
              <w:t>Знание классических форм оплаты труда в организации и их отельных разновидностей</w:t>
            </w:r>
          </w:p>
        </w:tc>
        <w:tc>
          <w:tcPr>
            <w:tcW w:w="1362" w:type="pct"/>
          </w:tcPr>
          <w:p w14:paraId="63198899" w14:textId="77777777" w:rsidR="003B4204" w:rsidRPr="004330E0" w:rsidRDefault="003B4204" w:rsidP="007C3621">
            <w:pPr>
              <w:pStyle w:val="affffff0"/>
              <w:spacing w:line="276" w:lineRule="auto"/>
            </w:pPr>
            <w:r w:rsidRPr="004330E0">
              <w:t>Экзамен</w:t>
            </w:r>
          </w:p>
          <w:p w14:paraId="659A362A" w14:textId="77777777" w:rsidR="00B42F25" w:rsidRPr="004330E0" w:rsidRDefault="00B42F25" w:rsidP="007C3621">
            <w:pPr>
              <w:pStyle w:val="affffff0"/>
              <w:spacing w:line="276" w:lineRule="auto"/>
            </w:pPr>
            <w:r w:rsidRPr="004330E0">
              <w:t>Проверочная работа. Выполнение сквозного задания по планированию труда и его оплаты в организации</w:t>
            </w:r>
          </w:p>
        </w:tc>
      </w:tr>
      <w:tr w:rsidR="00B42F25" w:rsidRPr="004330E0" w14:paraId="18797F33" w14:textId="77777777" w:rsidTr="00A00A1E">
        <w:tc>
          <w:tcPr>
            <w:tcW w:w="1363" w:type="pct"/>
          </w:tcPr>
          <w:p w14:paraId="333BBED5" w14:textId="77777777" w:rsidR="00B42F25" w:rsidRPr="004330E0" w:rsidRDefault="00B42F25" w:rsidP="007C3621">
            <w:pPr>
              <w:pStyle w:val="affffff0"/>
              <w:spacing w:line="276" w:lineRule="auto"/>
            </w:pPr>
            <w:r w:rsidRPr="004330E0">
              <w:t>сущность себестоимости и группировка расходов организации по различным признакам</w:t>
            </w:r>
          </w:p>
        </w:tc>
        <w:tc>
          <w:tcPr>
            <w:tcW w:w="2275" w:type="pct"/>
            <w:vMerge w:val="restart"/>
          </w:tcPr>
          <w:p w14:paraId="1614BAF6" w14:textId="77777777" w:rsidR="00B42F25" w:rsidRPr="004330E0" w:rsidRDefault="00B42F25" w:rsidP="007C3621">
            <w:pPr>
              <w:pStyle w:val="affffff0"/>
              <w:spacing w:line="276" w:lineRule="auto"/>
            </w:pPr>
            <w:r w:rsidRPr="004330E0">
              <w:t>85 -100% правильных ответов – «отлично»</w:t>
            </w:r>
          </w:p>
          <w:p w14:paraId="34553115" w14:textId="77777777" w:rsidR="00B42F25" w:rsidRPr="004330E0" w:rsidRDefault="00B42F25" w:rsidP="007C3621">
            <w:pPr>
              <w:pStyle w:val="affffff0"/>
              <w:spacing w:line="276" w:lineRule="auto"/>
            </w:pPr>
            <w:r w:rsidRPr="004330E0">
              <w:t>69 -84% правильных ответов – «хорошо»</w:t>
            </w:r>
          </w:p>
          <w:p w14:paraId="4348B192" w14:textId="77777777" w:rsidR="00B42F25" w:rsidRPr="004330E0" w:rsidRDefault="00B42F25" w:rsidP="007C3621">
            <w:pPr>
              <w:pStyle w:val="affffff0"/>
              <w:spacing w:line="276" w:lineRule="auto"/>
            </w:pPr>
            <w:r w:rsidRPr="004330E0">
              <w:t>51 -68% правильных ответов – «удовлетворительно»</w:t>
            </w:r>
          </w:p>
          <w:p w14:paraId="56D0F7B1" w14:textId="77777777" w:rsidR="00B42F25" w:rsidRPr="004330E0" w:rsidRDefault="00B42F25" w:rsidP="007C3621">
            <w:pPr>
              <w:pStyle w:val="affffff0"/>
              <w:spacing w:line="276" w:lineRule="auto"/>
            </w:pPr>
            <w:r w:rsidRPr="004330E0">
              <w:t>50% и менее – «неудовлетворительно»</w:t>
            </w:r>
          </w:p>
        </w:tc>
        <w:tc>
          <w:tcPr>
            <w:tcW w:w="1362" w:type="pct"/>
          </w:tcPr>
          <w:p w14:paraId="29BB3059" w14:textId="77777777" w:rsidR="003B4204" w:rsidRPr="004330E0" w:rsidRDefault="003B4204" w:rsidP="007C3621">
            <w:pPr>
              <w:pStyle w:val="affffff0"/>
              <w:spacing w:line="276" w:lineRule="auto"/>
            </w:pPr>
            <w:r w:rsidRPr="004330E0">
              <w:t>Экзамен</w:t>
            </w:r>
          </w:p>
          <w:p w14:paraId="0D3A8127" w14:textId="77777777" w:rsidR="00B42F25" w:rsidRPr="004330E0" w:rsidRDefault="00B42F25" w:rsidP="007C3621">
            <w:pPr>
              <w:pStyle w:val="affffff0"/>
              <w:spacing w:line="276" w:lineRule="auto"/>
            </w:pPr>
            <w:r w:rsidRPr="004330E0">
              <w:t xml:space="preserve">Тестирование. Проверочная работа </w:t>
            </w:r>
          </w:p>
        </w:tc>
      </w:tr>
      <w:tr w:rsidR="00B42F25" w:rsidRPr="004330E0" w14:paraId="53FDAC99" w14:textId="77777777" w:rsidTr="00A00A1E">
        <w:tc>
          <w:tcPr>
            <w:tcW w:w="1363" w:type="pct"/>
          </w:tcPr>
          <w:p w14:paraId="08118CB1" w14:textId="77777777" w:rsidR="00B42F25" w:rsidRPr="004330E0" w:rsidRDefault="00B42F25" w:rsidP="007C3621">
            <w:pPr>
              <w:pStyle w:val="affffff0"/>
              <w:spacing w:line="276" w:lineRule="auto"/>
            </w:pPr>
            <w:r w:rsidRPr="004330E0">
              <w:t>понятие, структура, виды цен и методы ценообразования</w:t>
            </w:r>
          </w:p>
        </w:tc>
        <w:tc>
          <w:tcPr>
            <w:tcW w:w="2275" w:type="pct"/>
            <w:vMerge/>
          </w:tcPr>
          <w:p w14:paraId="244F0884" w14:textId="77777777" w:rsidR="00B42F25" w:rsidRPr="004330E0" w:rsidRDefault="00B42F25" w:rsidP="007C3621">
            <w:pPr>
              <w:pStyle w:val="affffff0"/>
              <w:spacing w:line="276" w:lineRule="auto"/>
            </w:pPr>
          </w:p>
        </w:tc>
        <w:tc>
          <w:tcPr>
            <w:tcW w:w="1362" w:type="pct"/>
          </w:tcPr>
          <w:p w14:paraId="07067BDC" w14:textId="77777777" w:rsidR="003B4204" w:rsidRPr="004330E0" w:rsidRDefault="003B4204" w:rsidP="007C3621">
            <w:pPr>
              <w:pStyle w:val="affffff0"/>
              <w:spacing w:line="276" w:lineRule="auto"/>
            </w:pPr>
            <w:r w:rsidRPr="004330E0">
              <w:t>Экзамен</w:t>
            </w:r>
          </w:p>
          <w:p w14:paraId="1ECA5A7A" w14:textId="77777777" w:rsidR="00B42F25" w:rsidRPr="004330E0" w:rsidRDefault="00B42F25" w:rsidP="007C3621">
            <w:pPr>
              <w:pStyle w:val="affffff0"/>
              <w:spacing w:line="276" w:lineRule="auto"/>
            </w:pPr>
            <w:r w:rsidRPr="004330E0">
              <w:t>Тестирование</w:t>
            </w:r>
          </w:p>
        </w:tc>
      </w:tr>
      <w:tr w:rsidR="00B42F25" w:rsidRPr="004330E0" w14:paraId="511B7C5C" w14:textId="77777777" w:rsidTr="00A00A1E">
        <w:trPr>
          <w:trHeight w:val="1096"/>
        </w:trPr>
        <w:tc>
          <w:tcPr>
            <w:tcW w:w="1363" w:type="pct"/>
          </w:tcPr>
          <w:p w14:paraId="45D33EDA" w14:textId="77777777" w:rsidR="00B42F25" w:rsidRPr="004330E0" w:rsidRDefault="00B42F25" w:rsidP="007C3621">
            <w:pPr>
              <w:pStyle w:val="affffff0"/>
              <w:spacing w:line="276" w:lineRule="auto"/>
            </w:pPr>
            <w:r w:rsidRPr="004330E0">
              <w:t>показатели, характеризующие финансовые результаты деятельности организации</w:t>
            </w:r>
          </w:p>
        </w:tc>
        <w:tc>
          <w:tcPr>
            <w:tcW w:w="2275" w:type="pct"/>
          </w:tcPr>
          <w:p w14:paraId="541EFFCB" w14:textId="77777777" w:rsidR="00B42F25" w:rsidRPr="004330E0" w:rsidRDefault="00B42F25" w:rsidP="007C3621">
            <w:pPr>
              <w:pStyle w:val="affffff0"/>
              <w:spacing w:line="276" w:lineRule="auto"/>
            </w:pPr>
            <w:r w:rsidRPr="004330E0">
              <w:t>Полнота и точность охвата показателей, характеризующих финансовые результаты организации и ее доходность</w:t>
            </w:r>
          </w:p>
        </w:tc>
        <w:tc>
          <w:tcPr>
            <w:tcW w:w="1362" w:type="pct"/>
          </w:tcPr>
          <w:p w14:paraId="4447FD57" w14:textId="77777777" w:rsidR="003B4204" w:rsidRPr="004330E0" w:rsidRDefault="003B4204" w:rsidP="007C3621">
            <w:pPr>
              <w:pStyle w:val="affffff0"/>
              <w:spacing w:line="276" w:lineRule="auto"/>
            </w:pPr>
            <w:r w:rsidRPr="004330E0">
              <w:t>Экзамен</w:t>
            </w:r>
          </w:p>
          <w:p w14:paraId="18CED058" w14:textId="77777777" w:rsidR="00B42F25" w:rsidRPr="004330E0" w:rsidRDefault="00B42F25" w:rsidP="007C3621">
            <w:pPr>
              <w:pStyle w:val="affffff0"/>
              <w:spacing w:line="276" w:lineRule="auto"/>
            </w:pPr>
            <w:r w:rsidRPr="004330E0">
              <w:t>Проверочная работа. Выполнение сквозного задания по планированию себестоимости, прибыли и рентабельности в организации</w:t>
            </w:r>
          </w:p>
        </w:tc>
      </w:tr>
      <w:tr w:rsidR="00B42F25" w:rsidRPr="004330E0" w14:paraId="6766945E" w14:textId="77777777" w:rsidTr="00A00A1E">
        <w:trPr>
          <w:trHeight w:val="417"/>
        </w:trPr>
        <w:tc>
          <w:tcPr>
            <w:tcW w:w="5000" w:type="pct"/>
            <w:gridSpan w:val="3"/>
          </w:tcPr>
          <w:p w14:paraId="267EBEB3" w14:textId="77777777" w:rsidR="00B42F25" w:rsidRPr="004330E0" w:rsidRDefault="00B42F25" w:rsidP="007C3621">
            <w:pPr>
              <w:pStyle w:val="affffff0"/>
              <w:spacing w:before="120" w:after="120" w:line="276" w:lineRule="auto"/>
              <w:rPr>
                <w:b/>
              </w:rPr>
            </w:pPr>
            <w:r w:rsidRPr="004330E0">
              <w:rPr>
                <w:b/>
              </w:rPr>
              <w:t>Перечень умений, осваиваемых в рамках дисциплины</w:t>
            </w:r>
          </w:p>
        </w:tc>
      </w:tr>
      <w:tr w:rsidR="00B42F25" w:rsidRPr="004330E0" w14:paraId="5D876122" w14:textId="77777777" w:rsidTr="00A00A1E">
        <w:trPr>
          <w:trHeight w:val="600"/>
        </w:trPr>
        <w:tc>
          <w:tcPr>
            <w:tcW w:w="1363" w:type="pct"/>
          </w:tcPr>
          <w:p w14:paraId="6556D4F4" w14:textId="77777777" w:rsidR="00B42F25" w:rsidRPr="004330E0" w:rsidRDefault="00B42F25" w:rsidP="007C3621">
            <w:pPr>
              <w:pStyle w:val="affffff0"/>
              <w:spacing w:line="276" w:lineRule="auto"/>
            </w:pPr>
            <w:r w:rsidRPr="004330E0">
              <w:t xml:space="preserve">Выбирать для предпринимательства определенную организационно-правовую форму коммерческой организации. </w:t>
            </w:r>
          </w:p>
          <w:p w14:paraId="4F3489AE" w14:textId="77777777" w:rsidR="00B42F25" w:rsidRPr="004330E0" w:rsidRDefault="00B42F25" w:rsidP="007C3621">
            <w:pPr>
              <w:pStyle w:val="affffff0"/>
              <w:spacing w:line="276" w:lineRule="auto"/>
            </w:pPr>
            <w:r w:rsidRPr="004330E0">
              <w:t>Уметь выделять факторы ее внешней и внутренней среды.</w:t>
            </w:r>
          </w:p>
        </w:tc>
        <w:tc>
          <w:tcPr>
            <w:tcW w:w="2275" w:type="pct"/>
          </w:tcPr>
          <w:p w14:paraId="2D92A769" w14:textId="77777777" w:rsidR="00B42F25" w:rsidRPr="004330E0" w:rsidRDefault="00B42F25" w:rsidP="007C3621">
            <w:pPr>
              <w:pStyle w:val="affffff0"/>
              <w:spacing w:line="276" w:lineRule="auto"/>
            </w:pPr>
            <w:r w:rsidRPr="004330E0">
              <w:t>Обоснованность выбора конкретной организационно-правовой формы организации для определенного вида деятельности с учетом особенностей этой формы.</w:t>
            </w:r>
          </w:p>
        </w:tc>
        <w:tc>
          <w:tcPr>
            <w:tcW w:w="1362" w:type="pct"/>
          </w:tcPr>
          <w:p w14:paraId="6E2D40C2" w14:textId="77777777" w:rsidR="003B4204" w:rsidRPr="004330E0" w:rsidRDefault="003B4204" w:rsidP="007C3621">
            <w:pPr>
              <w:pStyle w:val="affffff0"/>
              <w:spacing w:line="276" w:lineRule="auto"/>
            </w:pPr>
            <w:r w:rsidRPr="004330E0">
              <w:t>Экзамен</w:t>
            </w:r>
          </w:p>
          <w:p w14:paraId="591A359B" w14:textId="77777777" w:rsidR="00B42F25" w:rsidRPr="004330E0" w:rsidRDefault="00B42F25" w:rsidP="007C3621">
            <w:pPr>
              <w:pStyle w:val="affffff0"/>
              <w:spacing w:line="276" w:lineRule="auto"/>
            </w:pPr>
            <w:r w:rsidRPr="004330E0">
              <w:t>Тестирование, экономический диктант</w:t>
            </w:r>
          </w:p>
        </w:tc>
      </w:tr>
      <w:tr w:rsidR="00B42F25" w:rsidRPr="004330E0" w14:paraId="5E4500F9" w14:textId="77777777" w:rsidTr="003B25E7">
        <w:trPr>
          <w:trHeight w:val="1143"/>
        </w:trPr>
        <w:tc>
          <w:tcPr>
            <w:tcW w:w="1363" w:type="pct"/>
          </w:tcPr>
          <w:p w14:paraId="2DA64FC9" w14:textId="77777777" w:rsidR="00B42F25" w:rsidRPr="004330E0" w:rsidRDefault="00B42F25" w:rsidP="007C3621">
            <w:pPr>
              <w:pStyle w:val="affffff0"/>
              <w:spacing w:line="276" w:lineRule="auto"/>
            </w:pPr>
            <w:r w:rsidRPr="004330E0">
              <w:t>Находить и использовать необходимую плановую и фактическую экономическую информацию.</w:t>
            </w:r>
          </w:p>
          <w:p w14:paraId="604FA437" w14:textId="77777777" w:rsidR="00B42F25" w:rsidRPr="004330E0" w:rsidRDefault="00B42F25" w:rsidP="007C3621">
            <w:pPr>
              <w:pStyle w:val="affffff0"/>
              <w:spacing w:line="276" w:lineRule="auto"/>
            </w:pPr>
            <w:r w:rsidRPr="004330E0">
              <w:t>Использовать законодательные, подзаконные нормативные правовые акты в своей профессиональной деятельности.</w:t>
            </w:r>
          </w:p>
        </w:tc>
        <w:tc>
          <w:tcPr>
            <w:tcW w:w="2275" w:type="pct"/>
          </w:tcPr>
          <w:p w14:paraId="6A5BB5C8" w14:textId="77777777" w:rsidR="00B42F25" w:rsidRPr="004330E0" w:rsidRDefault="00B42F25" w:rsidP="007C3621">
            <w:pPr>
              <w:pStyle w:val="affffff0"/>
              <w:spacing w:line="276" w:lineRule="auto"/>
            </w:pPr>
            <w:r w:rsidRPr="004330E0">
              <w:t>Способность ориентироваться в различных источниках экономической информации для целей планирования, учета и анализа</w:t>
            </w:r>
          </w:p>
          <w:p w14:paraId="5B59B7C2" w14:textId="77777777" w:rsidR="00B42F25" w:rsidRPr="004330E0" w:rsidRDefault="00B42F25" w:rsidP="007C3621">
            <w:pPr>
              <w:pStyle w:val="affffff0"/>
              <w:spacing w:line="276" w:lineRule="auto"/>
            </w:pPr>
            <w:r w:rsidRPr="004330E0">
              <w:t>Способность самостоятельно и эффективно осуществлять сбор, обработку и интерпретацию информации для решения задач профессиональной деятельности,</w:t>
            </w:r>
          </w:p>
          <w:p w14:paraId="1BEB8238" w14:textId="77777777" w:rsidR="00B42F25" w:rsidRPr="004330E0" w:rsidRDefault="00B42F25" w:rsidP="007C3621">
            <w:pPr>
              <w:pStyle w:val="affffff0"/>
              <w:spacing w:line="276" w:lineRule="auto"/>
            </w:pPr>
            <w:r w:rsidRPr="004330E0">
              <w:t>Широта использования различных источников информации, включая электронные.</w:t>
            </w:r>
          </w:p>
        </w:tc>
        <w:tc>
          <w:tcPr>
            <w:tcW w:w="1362" w:type="pct"/>
          </w:tcPr>
          <w:p w14:paraId="34EF51AC" w14:textId="77777777" w:rsidR="003B4204" w:rsidRPr="004330E0" w:rsidRDefault="003B4204" w:rsidP="007C3621">
            <w:pPr>
              <w:pStyle w:val="affffff0"/>
              <w:spacing w:line="276" w:lineRule="auto"/>
            </w:pPr>
            <w:r w:rsidRPr="004330E0">
              <w:t>Экзамен</w:t>
            </w:r>
          </w:p>
          <w:p w14:paraId="5C1CF738" w14:textId="77777777" w:rsidR="00B42F25" w:rsidRPr="004330E0" w:rsidRDefault="00B42F25" w:rsidP="007C3621">
            <w:pPr>
              <w:pStyle w:val="affffff0"/>
              <w:spacing w:line="276" w:lineRule="auto"/>
            </w:pPr>
            <w:r w:rsidRPr="004330E0">
              <w:t>Оценка результатов выполнения практической работы</w:t>
            </w:r>
          </w:p>
        </w:tc>
      </w:tr>
      <w:tr w:rsidR="00B42F25" w:rsidRPr="004330E0" w14:paraId="00B257DE" w14:textId="77777777" w:rsidTr="003B25E7">
        <w:trPr>
          <w:trHeight w:val="2264"/>
        </w:trPr>
        <w:tc>
          <w:tcPr>
            <w:tcW w:w="1363" w:type="pct"/>
          </w:tcPr>
          <w:p w14:paraId="1843444D" w14:textId="77777777" w:rsidR="00B42F25" w:rsidRPr="004330E0" w:rsidRDefault="00B42F25" w:rsidP="007C3621">
            <w:pPr>
              <w:pStyle w:val="affffff0"/>
              <w:spacing w:line="276" w:lineRule="auto"/>
            </w:pPr>
            <w:r w:rsidRPr="004330E0">
              <w:t>определить состав имущества организации, его трудовых и финансовых ресурсов</w:t>
            </w:r>
          </w:p>
        </w:tc>
        <w:tc>
          <w:tcPr>
            <w:tcW w:w="2275" w:type="pct"/>
          </w:tcPr>
          <w:p w14:paraId="679FEA67" w14:textId="77777777" w:rsidR="00B42F25" w:rsidRPr="004330E0" w:rsidRDefault="00B42F25" w:rsidP="007C3621">
            <w:pPr>
              <w:pStyle w:val="affffff0"/>
              <w:spacing w:line="276" w:lineRule="auto"/>
            </w:pPr>
            <w:r w:rsidRPr="004330E0">
              <w:t xml:space="preserve">Правильность определения величины основного, оборотного капитала, инвестиций и нематериальных активов в составе имущества организации. Правильность применения методики и точность расчета численности отдельных категорий персонала при планировании потребности в кадрах. </w:t>
            </w:r>
          </w:p>
        </w:tc>
        <w:tc>
          <w:tcPr>
            <w:tcW w:w="1362" w:type="pct"/>
          </w:tcPr>
          <w:p w14:paraId="7CF0669A" w14:textId="77777777" w:rsidR="003B4204" w:rsidRPr="004330E0" w:rsidRDefault="003B4204" w:rsidP="007C3621">
            <w:pPr>
              <w:pStyle w:val="affffff0"/>
              <w:spacing w:line="276" w:lineRule="auto"/>
            </w:pPr>
            <w:r w:rsidRPr="004330E0">
              <w:t>Экзамен</w:t>
            </w:r>
          </w:p>
          <w:p w14:paraId="2D9D2572" w14:textId="77777777" w:rsidR="00B42F25" w:rsidRPr="004330E0" w:rsidRDefault="00B42F25" w:rsidP="007C3621">
            <w:pPr>
              <w:pStyle w:val="affffff0"/>
              <w:spacing w:line="276" w:lineRule="auto"/>
            </w:pPr>
            <w:r w:rsidRPr="004330E0">
              <w:t>Экспертное наблюдение во время выполнения практической работы. Оценка результатов ее выполнения.</w:t>
            </w:r>
          </w:p>
        </w:tc>
      </w:tr>
      <w:tr w:rsidR="00B42F25" w:rsidRPr="004330E0" w14:paraId="29B4D0EF" w14:textId="77777777" w:rsidTr="003B25E7">
        <w:trPr>
          <w:trHeight w:val="1389"/>
        </w:trPr>
        <w:tc>
          <w:tcPr>
            <w:tcW w:w="1363" w:type="pct"/>
          </w:tcPr>
          <w:p w14:paraId="54E17DC5" w14:textId="77777777" w:rsidR="00B42F25" w:rsidRPr="004330E0" w:rsidRDefault="00B42F25" w:rsidP="007C3621">
            <w:pPr>
              <w:pStyle w:val="affffff0"/>
              <w:spacing w:line="276" w:lineRule="auto"/>
            </w:pPr>
            <w:r w:rsidRPr="004330E0">
              <w:t>рассчитать производственную мощность организации</w:t>
            </w:r>
          </w:p>
        </w:tc>
        <w:tc>
          <w:tcPr>
            <w:tcW w:w="2275" w:type="pct"/>
          </w:tcPr>
          <w:p w14:paraId="69A2C927" w14:textId="77777777" w:rsidR="00B42F25" w:rsidRPr="004330E0" w:rsidRDefault="00B42F25" w:rsidP="007C3621">
            <w:pPr>
              <w:pStyle w:val="affffff0"/>
              <w:spacing w:line="276" w:lineRule="auto"/>
            </w:pPr>
            <w:r w:rsidRPr="004330E0">
              <w:t>Обоснованность и реальность показателей производственной программы произведенными расчетами среднегодовой производственной мощности организации</w:t>
            </w:r>
          </w:p>
        </w:tc>
        <w:tc>
          <w:tcPr>
            <w:tcW w:w="1362" w:type="pct"/>
          </w:tcPr>
          <w:p w14:paraId="250BD9A0" w14:textId="77777777" w:rsidR="003B4204" w:rsidRPr="004330E0" w:rsidRDefault="003B4204" w:rsidP="007C3621">
            <w:pPr>
              <w:pStyle w:val="affffff0"/>
              <w:spacing w:line="276" w:lineRule="auto"/>
            </w:pPr>
            <w:r w:rsidRPr="004330E0">
              <w:t>Экзамен</w:t>
            </w:r>
          </w:p>
          <w:p w14:paraId="52A89DA6" w14:textId="1C5EFFAC" w:rsidR="00B42F25" w:rsidRPr="004330E0" w:rsidRDefault="00B42F25" w:rsidP="007C3621">
            <w:pPr>
              <w:pStyle w:val="affffff0"/>
              <w:spacing w:line="276" w:lineRule="auto"/>
            </w:pPr>
            <w:r w:rsidRPr="004330E0">
              <w:t>Экспертное наблюдение во время выполнения практической работы. Оценка результатов</w:t>
            </w:r>
            <w:r w:rsidR="009334D7">
              <w:t xml:space="preserve"> </w:t>
            </w:r>
            <w:r w:rsidRPr="004330E0">
              <w:t xml:space="preserve">ее выполнения. </w:t>
            </w:r>
          </w:p>
        </w:tc>
      </w:tr>
      <w:tr w:rsidR="00B42F25" w:rsidRPr="004330E0" w14:paraId="4AA9E10B" w14:textId="77777777" w:rsidTr="00A00A1E">
        <w:trPr>
          <w:trHeight w:val="896"/>
        </w:trPr>
        <w:tc>
          <w:tcPr>
            <w:tcW w:w="1363" w:type="pct"/>
          </w:tcPr>
          <w:p w14:paraId="18C01C52" w14:textId="593CCC8E" w:rsidR="00B42F25" w:rsidRPr="004330E0" w:rsidRDefault="00B42F25" w:rsidP="007C3621">
            <w:pPr>
              <w:pStyle w:val="affffff0"/>
              <w:spacing w:line="276" w:lineRule="auto"/>
            </w:pPr>
            <w:r w:rsidRPr="004330E0">
              <w:t>Оценивать доходы и</w:t>
            </w:r>
            <w:r w:rsidR="009334D7">
              <w:t xml:space="preserve"> </w:t>
            </w:r>
            <w:r w:rsidRPr="004330E0">
              <w:t>финансовые результаты деятельности коммерческой организации</w:t>
            </w:r>
          </w:p>
        </w:tc>
        <w:tc>
          <w:tcPr>
            <w:tcW w:w="2275" w:type="pct"/>
          </w:tcPr>
          <w:p w14:paraId="1D0B31CF" w14:textId="2E82131E" w:rsidR="00B42F25" w:rsidRPr="004330E0" w:rsidRDefault="00B42F25" w:rsidP="007C3621">
            <w:pPr>
              <w:pStyle w:val="affffff0"/>
              <w:spacing w:line="276" w:lineRule="auto"/>
            </w:pPr>
            <w:r w:rsidRPr="004330E0">
              <w:t>Полнота и точность расчета выручки и показателей</w:t>
            </w:r>
            <w:r w:rsidR="009334D7">
              <w:t xml:space="preserve"> </w:t>
            </w:r>
            <w:r w:rsidRPr="004330E0">
              <w:t>финансовых результатов деятельности организации (прибыль и рентабельность)</w:t>
            </w:r>
          </w:p>
        </w:tc>
        <w:tc>
          <w:tcPr>
            <w:tcW w:w="1362" w:type="pct"/>
          </w:tcPr>
          <w:p w14:paraId="518298A2" w14:textId="77777777" w:rsidR="003B4204" w:rsidRPr="004330E0" w:rsidRDefault="003B4204" w:rsidP="007C3621">
            <w:pPr>
              <w:pStyle w:val="affffff0"/>
              <w:spacing w:line="276" w:lineRule="auto"/>
            </w:pPr>
            <w:r w:rsidRPr="004330E0">
              <w:t>Экзамен</w:t>
            </w:r>
          </w:p>
          <w:p w14:paraId="1A264ECD" w14:textId="77777777" w:rsidR="00B42F25" w:rsidRPr="004330E0" w:rsidRDefault="00B42F25" w:rsidP="007C3621">
            <w:pPr>
              <w:pStyle w:val="affffff0"/>
              <w:spacing w:line="276" w:lineRule="auto"/>
            </w:pPr>
            <w:r w:rsidRPr="004330E0">
              <w:t>Экспертное наблюдение во время выполнения практической работы. Оценка результатов ее выполнения.</w:t>
            </w:r>
          </w:p>
        </w:tc>
      </w:tr>
      <w:tr w:rsidR="00B42F25" w:rsidRPr="004330E0" w14:paraId="0AE378A5" w14:textId="77777777" w:rsidTr="00A00A1E">
        <w:trPr>
          <w:trHeight w:val="317"/>
        </w:trPr>
        <w:tc>
          <w:tcPr>
            <w:tcW w:w="1363" w:type="pct"/>
          </w:tcPr>
          <w:p w14:paraId="722B4347" w14:textId="77777777" w:rsidR="00B42F25" w:rsidRPr="004330E0" w:rsidRDefault="00B42F25" w:rsidP="007C3621">
            <w:pPr>
              <w:pStyle w:val="affffff0"/>
              <w:spacing w:line="276" w:lineRule="auto"/>
            </w:pPr>
            <w:r w:rsidRPr="004330E0">
              <w:t>рассчитывать в соответствии с принятой методологией основные технико-экономические показатели деятельности коммерческой организации</w:t>
            </w:r>
          </w:p>
        </w:tc>
        <w:tc>
          <w:tcPr>
            <w:tcW w:w="2275" w:type="pct"/>
          </w:tcPr>
          <w:p w14:paraId="00C0E44C" w14:textId="77777777" w:rsidR="00B42F25" w:rsidRPr="004330E0" w:rsidRDefault="00B42F25" w:rsidP="007C3621">
            <w:pPr>
              <w:pStyle w:val="affffff0"/>
              <w:spacing w:line="276" w:lineRule="auto"/>
            </w:pPr>
            <w:r w:rsidRPr="004330E0">
              <w:t>Точность и полнота расчета показателей производственной программы, величины амортизационных отчислений, показателей производительности труда, основных норм труда, заработной платы отдельных категорий работников, себестоимости отдельных видов продукции и цены на продукцию.</w:t>
            </w:r>
          </w:p>
        </w:tc>
        <w:tc>
          <w:tcPr>
            <w:tcW w:w="1362" w:type="pct"/>
          </w:tcPr>
          <w:p w14:paraId="0302E180" w14:textId="77777777" w:rsidR="003B4204" w:rsidRPr="004330E0" w:rsidRDefault="003B4204" w:rsidP="007C3621">
            <w:pPr>
              <w:pStyle w:val="affffff0"/>
              <w:spacing w:line="276" w:lineRule="auto"/>
            </w:pPr>
            <w:r w:rsidRPr="004330E0">
              <w:t>Экзамен</w:t>
            </w:r>
          </w:p>
          <w:p w14:paraId="20918D39" w14:textId="77777777" w:rsidR="00B42F25" w:rsidRPr="004330E0" w:rsidRDefault="00B42F25" w:rsidP="007C3621">
            <w:pPr>
              <w:pStyle w:val="affffff0"/>
              <w:spacing w:line="276" w:lineRule="auto"/>
            </w:pPr>
            <w:r w:rsidRPr="004330E0">
              <w:t>Экспертное наблюдение во время выполнения практической работы. Оценка результатов ее выполнения.</w:t>
            </w:r>
          </w:p>
        </w:tc>
      </w:tr>
    </w:tbl>
    <w:p w14:paraId="53980E38" w14:textId="310108AB" w:rsidR="00864FCC" w:rsidRPr="004330E0" w:rsidRDefault="00F67FE6" w:rsidP="007C3621">
      <w:pPr>
        <w:spacing w:line="276" w:lineRule="auto"/>
        <w:jc w:val="right"/>
        <w:rPr>
          <w:b/>
        </w:rPr>
      </w:pPr>
      <w:r w:rsidRPr="004330E0">
        <w:rPr>
          <w:b/>
        </w:rPr>
        <w:br w:type="page"/>
      </w:r>
      <w:r w:rsidR="00864FCC" w:rsidRPr="004330E0">
        <w:rPr>
          <w:b/>
          <w:bCs/>
        </w:rPr>
        <w:t xml:space="preserve">Приложение </w:t>
      </w:r>
      <w:r w:rsidR="009F232A">
        <w:rPr>
          <w:b/>
          <w:bCs/>
        </w:rPr>
        <w:t>2</w:t>
      </w:r>
      <w:r w:rsidR="00864FCC" w:rsidRPr="004330E0">
        <w:rPr>
          <w:b/>
          <w:bCs/>
        </w:rPr>
        <w:t>.9</w:t>
      </w:r>
    </w:p>
    <w:p w14:paraId="0B666C5A" w14:textId="77777777" w:rsidR="00864FCC" w:rsidRPr="00F2086F" w:rsidRDefault="00864FCC" w:rsidP="007C3621">
      <w:pPr>
        <w:spacing w:line="276" w:lineRule="auto"/>
        <w:jc w:val="right"/>
        <w:rPr>
          <w:b/>
        </w:rPr>
      </w:pPr>
      <w:r w:rsidRPr="00F2086F">
        <w:rPr>
          <w:b/>
        </w:rPr>
        <w:t>к ПООП по специальности</w:t>
      </w:r>
    </w:p>
    <w:p w14:paraId="73576700" w14:textId="77777777" w:rsidR="00864FCC" w:rsidRPr="00F2086F" w:rsidRDefault="00864FCC" w:rsidP="007C3621">
      <w:pPr>
        <w:spacing w:line="276" w:lineRule="auto"/>
        <w:jc w:val="right"/>
        <w:rPr>
          <w:b/>
        </w:rPr>
      </w:pPr>
      <w:r w:rsidRPr="00F2086F">
        <w:rPr>
          <w:b/>
        </w:rPr>
        <w:t>38.02.01 Экономика и бухгалтерский учет</w:t>
      </w:r>
    </w:p>
    <w:p w14:paraId="7B174E94" w14:textId="77777777" w:rsidR="00864FCC" w:rsidRPr="004330E0" w:rsidRDefault="00864FCC" w:rsidP="007C3621">
      <w:pPr>
        <w:spacing w:line="276" w:lineRule="auto"/>
        <w:jc w:val="center"/>
        <w:rPr>
          <w:b/>
          <w:iCs/>
        </w:rPr>
      </w:pPr>
    </w:p>
    <w:p w14:paraId="482E6D0A" w14:textId="77777777" w:rsidR="00864FCC" w:rsidRPr="004330E0" w:rsidRDefault="00864FCC" w:rsidP="007C3621">
      <w:pPr>
        <w:spacing w:line="276" w:lineRule="auto"/>
        <w:jc w:val="center"/>
        <w:rPr>
          <w:bCs/>
          <w:iCs/>
        </w:rPr>
      </w:pPr>
    </w:p>
    <w:p w14:paraId="3819FA6A" w14:textId="77777777" w:rsidR="00864FCC" w:rsidRPr="004330E0" w:rsidRDefault="00864FCC" w:rsidP="007C3621">
      <w:pPr>
        <w:spacing w:line="276" w:lineRule="auto"/>
        <w:jc w:val="center"/>
        <w:rPr>
          <w:bCs/>
          <w:iCs/>
        </w:rPr>
      </w:pPr>
    </w:p>
    <w:p w14:paraId="57A88FEB" w14:textId="77777777" w:rsidR="00864FCC" w:rsidRPr="004330E0" w:rsidRDefault="00864FCC" w:rsidP="007C3621">
      <w:pPr>
        <w:spacing w:line="276" w:lineRule="auto"/>
        <w:jc w:val="center"/>
        <w:rPr>
          <w:bCs/>
          <w:iCs/>
        </w:rPr>
      </w:pPr>
    </w:p>
    <w:p w14:paraId="78A61B49" w14:textId="77777777" w:rsidR="00864FCC" w:rsidRPr="004330E0" w:rsidRDefault="00864FCC" w:rsidP="007C3621">
      <w:pPr>
        <w:spacing w:line="276" w:lineRule="auto"/>
        <w:jc w:val="center"/>
        <w:rPr>
          <w:bCs/>
          <w:iCs/>
        </w:rPr>
      </w:pPr>
    </w:p>
    <w:p w14:paraId="1771B576" w14:textId="77777777" w:rsidR="00864FCC" w:rsidRPr="004330E0" w:rsidRDefault="00864FCC" w:rsidP="007C3621">
      <w:pPr>
        <w:spacing w:line="276" w:lineRule="auto"/>
        <w:jc w:val="center"/>
        <w:rPr>
          <w:bCs/>
          <w:iCs/>
        </w:rPr>
      </w:pPr>
    </w:p>
    <w:p w14:paraId="004B1FC0" w14:textId="77777777" w:rsidR="00864FCC" w:rsidRPr="004330E0" w:rsidRDefault="00864FCC" w:rsidP="007C3621">
      <w:pPr>
        <w:spacing w:line="276" w:lineRule="auto"/>
        <w:jc w:val="center"/>
        <w:rPr>
          <w:bCs/>
          <w:iCs/>
        </w:rPr>
      </w:pPr>
    </w:p>
    <w:p w14:paraId="5D0DBED9" w14:textId="77777777" w:rsidR="00864FCC" w:rsidRPr="004330E0" w:rsidRDefault="00864FCC" w:rsidP="007C3621">
      <w:pPr>
        <w:spacing w:line="276" w:lineRule="auto"/>
        <w:jc w:val="center"/>
        <w:rPr>
          <w:bCs/>
          <w:iCs/>
        </w:rPr>
      </w:pPr>
    </w:p>
    <w:p w14:paraId="735F6A37" w14:textId="77777777" w:rsidR="00864FCC" w:rsidRDefault="00864FCC" w:rsidP="007C3621">
      <w:pPr>
        <w:spacing w:line="276" w:lineRule="auto"/>
        <w:jc w:val="center"/>
        <w:rPr>
          <w:bCs/>
          <w:iCs/>
        </w:rPr>
      </w:pPr>
    </w:p>
    <w:p w14:paraId="2E7AB0F9" w14:textId="77777777" w:rsidR="00E34C2D" w:rsidRDefault="00E34C2D" w:rsidP="007C3621">
      <w:pPr>
        <w:spacing w:line="276" w:lineRule="auto"/>
        <w:jc w:val="center"/>
        <w:rPr>
          <w:bCs/>
          <w:iCs/>
        </w:rPr>
      </w:pPr>
    </w:p>
    <w:p w14:paraId="33E41700" w14:textId="77777777" w:rsidR="00E34C2D" w:rsidRDefault="00E34C2D" w:rsidP="007C3621">
      <w:pPr>
        <w:spacing w:line="276" w:lineRule="auto"/>
        <w:jc w:val="center"/>
        <w:rPr>
          <w:bCs/>
          <w:iCs/>
        </w:rPr>
      </w:pPr>
    </w:p>
    <w:p w14:paraId="50532CF9" w14:textId="77777777" w:rsidR="00E34C2D" w:rsidRDefault="00E34C2D" w:rsidP="007C3621">
      <w:pPr>
        <w:spacing w:line="276" w:lineRule="auto"/>
        <w:jc w:val="center"/>
        <w:rPr>
          <w:bCs/>
          <w:iCs/>
        </w:rPr>
      </w:pPr>
    </w:p>
    <w:p w14:paraId="21F11B5C" w14:textId="77777777" w:rsidR="00E34C2D" w:rsidRDefault="00E34C2D" w:rsidP="007C3621">
      <w:pPr>
        <w:spacing w:line="276" w:lineRule="auto"/>
        <w:jc w:val="center"/>
        <w:rPr>
          <w:bCs/>
          <w:iCs/>
        </w:rPr>
      </w:pPr>
    </w:p>
    <w:p w14:paraId="39B3562A" w14:textId="77777777" w:rsidR="00E34C2D" w:rsidRDefault="00E34C2D" w:rsidP="007C3621">
      <w:pPr>
        <w:spacing w:line="276" w:lineRule="auto"/>
        <w:jc w:val="center"/>
        <w:rPr>
          <w:bCs/>
          <w:iCs/>
        </w:rPr>
      </w:pPr>
    </w:p>
    <w:p w14:paraId="2FFD5683" w14:textId="77777777" w:rsidR="00E34C2D" w:rsidRDefault="00E34C2D" w:rsidP="007C3621">
      <w:pPr>
        <w:spacing w:line="276" w:lineRule="auto"/>
        <w:jc w:val="center"/>
        <w:rPr>
          <w:bCs/>
          <w:iCs/>
        </w:rPr>
      </w:pPr>
    </w:p>
    <w:p w14:paraId="24EC9D7C" w14:textId="77777777" w:rsidR="00E34C2D" w:rsidRPr="004330E0" w:rsidRDefault="00E34C2D" w:rsidP="007C3621">
      <w:pPr>
        <w:spacing w:line="276" w:lineRule="auto"/>
        <w:jc w:val="center"/>
        <w:rPr>
          <w:bCs/>
          <w:iCs/>
        </w:rPr>
      </w:pPr>
    </w:p>
    <w:p w14:paraId="246252E0" w14:textId="77777777" w:rsidR="00864FCC" w:rsidRPr="004330E0" w:rsidRDefault="00864FCC" w:rsidP="00E34C2D">
      <w:pPr>
        <w:spacing w:before="100" w:beforeAutospacing="1" w:after="100" w:afterAutospacing="1" w:line="276" w:lineRule="auto"/>
        <w:jc w:val="center"/>
        <w:rPr>
          <w:b/>
        </w:rPr>
      </w:pPr>
      <w:r w:rsidRPr="004330E0">
        <w:rPr>
          <w:b/>
        </w:rPr>
        <w:t>ПРИМЕРНАЯ РАБОЧАЯ ПРОГРАММА УЧЕБНОЙ ДИСЦИПЛИНЫ</w:t>
      </w:r>
    </w:p>
    <w:p w14:paraId="6B121105" w14:textId="2402E0C1" w:rsidR="00864FCC" w:rsidRPr="006C7407" w:rsidRDefault="00864FCC" w:rsidP="006C7407">
      <w:pPr>
        <w:pStyle w:val="32"/>
        <w:ind w:firstLine="0"/>
        <w:rPr>
          <w:b/>
          <w:bCs w:val="0"/>
          <w:i/>
        </w:rPr>
      </w:pPr>
      <w:bookmarkStart w:id="96" w:name="_Toc107828196"/>
      <w:r w:rsidRPr="006C7407">
        <w:rPr>
          <w:b/>
          <w:bCs w:val="0"/>
        </w:rPr>
        <w:t xml:space="preserve">ОП.02 </w:t>
      </w:r>
      <w:r w:rsidR="00F2086F" w:rsidRPr="006C7407">
        <w:rPr>
          <w:b/>
          <w:bCs w:val="0"/>
        </w:rPr>
        <w:t>ФИНАНСЫ, ДЕНЕЖНОЕ ОБРАЩЕНИЕ И КРЕДИТ</w:t>
      </w:r>
      <w:bookmarkEnd w:id="96"/>
    </w:p>
    <w:p w14:paraId="2F23EF1E" w14:textId="77777777" w:rsidR="00864FCC" w:rsidRPr="00E34C2D" w:rsidRDefault="00864FCC" w:rsidP="00E34C2D">
      <w:pPr>
        <w:spacing w:line="276" w:lineRule="auto"/>
        <w:jc w:val="center"/>
        <w:rPr>
          <w:b/>
          <w:iCs/>
        </w:rPr>
      </w:pPr>
    </w:p>
    <w:p w14:paraId="109926F2" w14:textId="77777777" w:rsidR="00864FCC" w:rsidRPr="00E34C2D" w:rsidRDefault="00864FCC" w:rsidP="00E34C2D">
      <w:pPr>
        <w:spacing w:line="276" w:lineRule="auto"/>
        <w:jc w:val="center"/>
        <w:rPr>
          <w:b/>
          <w:iCs/>
        </w:rPr>
      </w:pPr>
    </w:p>
    <w:p w14:paraId="5E77CB9B" w14:textId="77777777" w:rsidR="00864FCC" w:rsidRPr="00E34C2D" w:rsidRDefault="00864FCC" w:rsidP="00E34C2D">
      <w:pPr>
        <w:spacing w:line="276" w:lineRule="auto"/>
        <w:jc w:val="center"/>
        <w:rPr>
          <w:b/>
          <w:iCs/>
        </w:rPr>
      </w:pPr>
    </w:p>
    <w:p w14:paraId="34CAF444" w14:textId="77777777" w:rsidR="00864FCC" w:rsidRPr="00E34C2D" w:rsidRDefault="00864FCC" w:rsidP="00E34C2D">
      <w:pPr>
        <w:spacing w:line="276" w:lineRule="auto"/>
        <w:jc w:val="center"/>
        <w:rPr>
          <w:b/>
          <w:iCs/>
        </w:rPr>
      </w:pPr>
    </w:p>
    <w:p w14:paraId="6909B150" w14:textId="77777777" w:rsidR="00864FCC" w:rsidRPr="00E34C2D" w:rsidRDefault="00864FCC" w:rsidP="00E34C2D">
      <w:pPr>
        <w:spacing w:line="276" w:lineRule="auto"/>
        <w:jc w:val="center"/>
        <w:rPr>
          <w:b/>
          <w:iCs/>
        </w:rPr>
      </w:pPr>
    </w:p>
    <w:p w14:paraId="33E43762" w14:textId="77777777" w:rsidR="00864FCC" w:rsidRPr="00E34C2D" w:rsidRDefault="00864FCC" w:rsidP="00E34C2D">
      <w:pPr>
        <w:spacing w:line="276" w:lineRule="auto"/>
        <w:jc w:val="center"/>
        <w:rPr>
          <w:b/>
          <w:iCs/>
        </w:rPr>
      </w:pPr>
    </w:p>
    <w:p w14:paraId="552D84F7" w14:textId="77777777" w:rsidR="00864FCC" w:rsidRPr="00E34C2D" w:rsidRDefault="00864FCC" w:rsidP="00E34C2D">
      <w:pPr>
        <w:spacing w:line="276" w:lineRule="auto"/>
        <w:jc w:val="center"/>
        <w:rPr>
          <w:b/>
          <w:iCs/>
        </w:rPr>
      </w:pPr>
    </w:p>
    <w:p w14:paraId="4E52D3D1" w14:textId="77777777" w:rsidR="00864FCC" w:rsidRPr="00E34C2D" w:rsidRDefault="00864FCC" w:rsidP="00E34C2D">
      <w:pPr>
        <w:spacing w:line="276" w:lineRule="auto"/>
        <w:jc w:val="center"/>
        <w:rPr>
          <w:b/>
          <w:iCs/>
        </w:rPr>
      </w:pPr>
    </w:p>
    <w:p w14:paraId="5A94DBD4" w14:textId="77777777" w:rsidR="00864FCC" w:rsidRDefault="00864FCC" w:rsidP="00E34C2D">
      <w:pPr>
        <w:spacing w:line="276" w:lineRule="auto"/>
        <w:jc w:val="center"/>
        <w:rPr>
          <w:b/>
          <w:iCs/>
        </w:rPr>
      </w:pPr>
    </w:p>
    <w:p w14:paraId="1BC24B3B" w14:textId="77777777" w:rsidR="00E34C2D" w:rsidRDefault="00E34C2D" w:rsidP="00E34C2D">
      <w:pPr>
        <w:spacing w:line="276" w:lineRule="auto"/>
        <w:jc w:val="center"/>
        <w:rPr>
          <w:b/>
          <w:iCs/>
        </w:rPr>
      </w:pPr>
    </w:p>
    <w:p w14:paraId="07CCC98A" w14:textId="6529F7A8" w:rsidR="00E34C2D" w:rsidRDefault="00E34C2D" w:rsidP="00E34C2D">
      <w:pPr>
        <w:spacing w:line="276" w:lineRule="auto"/>
        <w:jc w:val="center"/>
        <w:rPr>
          <w:b/>
          <w:iCs/>
        </w:rPr>
      </w:pPr>
    </w:p>
    <w:p w14:paraId="160EDE45" w14:textId="5371C8AB" w:rsidR="00C8103F" w:rsidRDefault="00C8103F" w:rsidP="00E34C2D">
      <w:pPr>
        <w:spacing w:line="276" w:lineRule="auto"/>
        <w:jc w:val="center"/>
        <w:rPr>
          <w:b/>
          <w:iCs/>
        </w:rPr>
      </w:pPr>
    </w:p>
    <w:p w14:paraId="4F2C2C86" w14:textId="77777777" w:rsidR="00C8103F" w:rsidRDefault="00C8103F" w:rsidP="00E34C2D">
      <w:pPr>
        <w:spacing w:line="276" w:lineRule="auto"/>
        <w:jc w:val="center"/>
        <w:rPr>
          <w:b/>
          <w:iCs/>
        </w:rPr>
      </w:pPr>
    </w:p>
    <w:p w14:paraId="565C61F6" w14:textId="77777777" w:rsidR="00E34C2D" w:rsidRDefault="00E34C2D" w:rsidP="00E34C2D">
      <w:pPr>
        <w:spacing w:line="276" w:lineRule="auto"/>
        <w:jc w:val="center"/>
        <w:rPr>
          <w:b/>
          <w:iCs/>
        </w:rPr>
      </w:pPr>
    </w:p>
    <w:p w14:paraId="3127085D" w14:textId="77777777" w:rsidR="00E34C2D" w:rsidRDefault="00E34C2D" w:rsidP="00E34C2D">
      <w:pPr>
        <w:spacing w:line="276" w:lineRule="auto"/>
        <w:jc w:val="center"/>
        <w:rPr>
          <w:b/>
          <w:iCs/>
        </w:rPr>
      </w:pPr>
    </w:p>
    <w:p w14:paraId="4178A423" w14:textId="77777777" w:rsidR="00E34C2D" w:rsidRDefault="00E34C2D" w:rsidP="00E34C2D">
      <w:pPr>
        <w:spacing w:line="276" w:lineRule="auto"/>
        <w:jc w:val="center"/>
        <w:rPr>
          <w:b/>
          <w:iCs/>
        </w:rPr>
      </w:pPr>
    </w:p>
    <w:p w14:paraId="4C3DB013" w14:textId="77777777" w:rsidR="00E34C2D" w:rsidRDefault="00E34C2D" w:rsidP="00E34C2D">
      <w:pPr>
        <w:spacing w:line="276" w:lineRule="auto"/>
        <w:jc w:val="center"/>
        <w:rPr>
          <w:b/>
          <w:iCs/>
        </w:rPr>
      </w:pPr>
    </w:p>
    <w:p w14:paraId="7598AF2D" w14:textId="77777777" w:rsidR="00E34C2D" w:rsidRPr="00E34C2D" w:rsidRDefault="00E34C2D" w:rsidP="00E34C2D">
      <w:pPr>
        <w:spacing w:line="276" w:lineRule="auto"/>
        <w:jc w:val="center"/>
        <w:rPr>
          <w:b/>
          <w:iCs/>
        </w:rPr>
      </w:pPr>
    </w:p>
    <w:p w14:paraId="7D854F39" w14:textId="6AD42519" w:rsidR="00864FCC" w:rsidRPr="004330E0" w:rsidRDefault="00864FCC" w:rsidP="007C3621">
      <w:pPr>
        <w:spacing w:line="276" w:lineRule="auto"/>
        <w:jc w:val="center"/>
        <w:rPr>
          <w:b/>
          <w:bCs/>
        </w:rPr>
      </w:pPr>
      <w:r w:rsidRPr="004330E0">
        <w:rPr>
          <w:b/>
          <w:bCs/>
        </w:rPr>
        <w:t>202</w:t>
      </w:r>
      <w:r w:rsidR="006C7407">
        <w:rPr>
          <w:b/>
          <w:bCs/>
        </w:rPr>
        <w:t>2</w:t>
      </w:r>
      <w:r w:rsidRPr="004330E0">
        <w:rPr>
          <w:b/>
          <w:bCs/>
        </w:rPr>
        <w:t xml:space="preserve"> год</w:t>
      </w:r>
    </w:p>
    <w:p w14:paraId="7E3D43E6" w14:textId="77777777" w:rsidR="00864FCC" w:rsidRPr="004330E0" w:rsidRDefault="00864FCC" w:rsidP="007C3621">
      <w:pPr>
        <w:spacing w:after="160" w:line="276" w:lineRule="auto"/>
        <w:jc w:val="center"/>
        <w:rPr>
          <w:b/>
          <w:iCs/>
        </w:rPr>
      </w:pPr>
      <w:r w:rsidRPr="004330E0">
        <w:rPr>
          <w:b/>
          <w:i/>
        </w:rPr>
        <w:br w:type="page"/>
      </w:r>
      <w:r w:rsidRPr="004330E0">
        <w:rPr>
          <w:b/>
          <w:iCs/>
        </w:rPr>
        <w:t>СОДЕРЖАНИЕ</w:t>
      </w:r>
    </w:p>
    <w:p w14:paraId="0F62DB0C" w14:textId="77777777" w:rsidR="00864FCC" w:rsidRPr="004330E0" w:rsidRDefault="00864FCC" w:rsidP="007C3621">
      <w:pPr>
        <w:spacing w:line="276" w:lineRule="auto"/>
        <w:rPr>
          <w:b/>
          <w:i/>
        </w:rPr>
      </w:pPr>
    </w:p>
    <w:tbl>
      <w:tblPr>
        <w:tblW w:w="0" w:type="auto"/>
        <w:tblLook w:val="01E0" w:firstRow="1" w:lastRow="1" w:firstColumn="1" w:lastColumn="1" w:noHBand="0" w:noVBand="0"/>
      </w:tblPr>
      <w:tblGrid>
        <w:gridCol w:w="7501"/>
        <w:gridCol w:w="1854"/>
      </w:tblGrid>
      <w:tr w:rsidR="00864FCC" w:rsidRPr="004330E0" w14:paraId="61B2A088" w14:textId="77777777" w:rsidTr="00A00A1E">
        <w:tc>
          <w:tcPr>
            <w:tcW w:w="7501" w:type="dxa"/>
          </w:tcPr>
          <w:p w14:paraId="5E7A2503" w14:textId="77777777" w:rsidR="00864FCC" w:rsidRPr="004330E0" w:rsidRDefault="00864FCC" w:rsidP="00FE3472">
            <w:pPr>
              <w:numPr>
                <w:ilvl w:val="0"/>
                <w:numId w:val="68"/>
              </w:numPr>
              <w:suppressAutoHyphens/>
              <w:spacing w:after="120" w:line="276" w:lineRule="auto"/>
              <w:rPr>
                <w:b/>
              </w:rPr>
            </w:pPr>
            <w:r w:rsidRPr="004330E0">
              <w:rPr>
                <w:b/>
              </w:rPr>
              <w:t xml:space="preserve">ОБЩАЯ ХАРАКТЕРИСТИКА </w:t>
            </w:r>
            <w:r w:rsidRPr="004330E0">
              <w:rPr>
                <w:b/>
                <w:color w:val="000000"/>
              </w:rPr>
              <w:t>ПРИМЕРНОЙ РАБОЧЕЙ</w:t>
            </w:r>
            <w:r w:rsidRPr="004330E0">
              <w:rPr>
                <w:b/>
              </w:rPr>
              <w:t xml:space="preserve"> ПРОГРАММЫ УЧЕБНОЙ ДИСЦИПЛИНЫ</w:t>
            </w:r>
          </w:p>
        </w:tc>
        <w:tc>
          <w:tcPr>
            <w:tcW w:w="1854" w:type="dxa"/>
          </w:tcPr>
          <w:p w14:paraId="0EEAD323" w14:textId="77777777" w:rsidR="00864FCC" w:rsidRPr="004330E0" w:rsidRDefault="00864FCC" w:rsidP="006C7407">
            <w:pPr>
              <w:spacing w:after="120" w:line="276" w:lineRule="auto"/>
              <w:rPr>
                <w:b/>
              </w:rPr>
            </w:pPr>
          </w:p>
        </w:tc>
      </w:tr>
      <w:tr w:rsidR="00864FCC" w:rsidRPr="004330E0" w14:paraId="1EF888DE" w14:textId="77777777" w:rsidTr="00A00A1E">
        <w:tc>
          <w:tcPr>
            <w:tcW w:w="7501" w:type="dxa"/>
          </w:tcPr>
          <w:p w14:paraId="1CC571CD" w14:textId="77777777" w:rsidR="00864FCC" w:rsidRPr="004330E0" w:rsidRDefault="00864FCC" w:rsidP="00FE3472">
            <w:pPr>
              <w:numPr>
                <w:ilvl w:val="0"/>
                <w:numId w:val="68"/>
              </w:numPr>
              <w:suppressAutoHyphens/>
              <w:spacing w:after="120" w:line="276" w:lineRule="auto"/>
              <w:rPr>
                <w:b/>
              </w:rPr>
            </w:pPr>
            <w:r w:rsidRPr="004330E0">
              <w:rPr>
                <w:b/>
              </w:rPr>
              <w:t>СТРУКТУРА И СОДЕРЖАНИЕ УЧЕБНОЙ ДИСЦИПЛИНЫ</w:t>
            </w:r>
          </w:p>
          <w:p w14:paraId="5DAB8AA1" w14:textId="77777777" w:rsidR="00864FCC" w:rsidRPr="004330E0" w:rsidRDefault="00864FCC" w:rsidP="00FE3472">
            <w:pPr>
              <w:numPr>
                <w:ilvl w:val="0"/>
                <w:numId w:val="68"/>
              </w:numPr>
              <w:suppressAutoHyphens/>
              <w:spacing w:after="120" w:line="276" w:lineRule="auto"/>
              <w:rPr>
                <w:b/>
              </w:rPr>
            </w:pPr>
            <w:r w:rsidRPr="004330E0">
              <w:rPr>
                <w:b/>
              </w:rPr>
              <w:t>УСЛОВИЯ РЕАЛИЗАЦИИ УЧЕБНОЙ ДИСЦИПЛИНЫ</w:t>
            </w:r>
          </w:p>
        </w:tc>
        <w:tc>
          <w:tcPr>
            <w:tcW w:w="1854" w:type="dxa"/>
          </w:tcPr>
          <w:p w14:paraId="18F2356E" w14:textId="77777777" w:rsidR="00864FCC" w:rsidRPr="004330E0" w:rsidRDefault="00864FCC" w:rsidP="006C7407">
            <w:pPr>
              <w:spacing w:after="120" w:line="276" w:lineRule="auto"/>
              <w:ind w:left="644"/>
              <w:rPr>
                <w:b/>
              </w:rPr>
            </w:pPr>
          </w:p>
        </w:tc>
      </w:tr>
      <w:tr w:rsidR="00864FCC" w:rsidRPr="004330E0" w14:paraId="15376C6E" w14:textId="77777777" w:rsidTr="00A00A1E">
        <w:tc>
          <w:tcPr>
            <w:tcW w:w="7501" w:type="dxa"/>
          </w:tcPr>
          <w:p w14:paraId="3FA76033" w14:textId="77777777" w:rsidR="00864FCC" w:rsidRPr="004330E0" w:rsidRDefault="00864FCC" w:rsidP="00FE3472">
            <w:pPr>
              <w:numPr>
                <w:ilvl w:val="0"/>
                <w:numId w:val="68"/>
              </w:numPr>
              <w:suppressAutoHyphens/>
              <w:spacing w:after="120" w:line="276" w:lineRule="auto"/>
              <w:rPr>
                <w:b/>
              </w:rPr>
            </w:pPr>
            <w:r w:rsidRPr="004330E0">
              <w:rPr>
                <w:b/>
              </w:rPr>
              <w:t>КОНТРОЛЬ И ОЦЕНКА РЕЗУЛЬТАТОВ ОСВОЕНИЯ УЧЕБНОЙ ДИСЦИПЛИНЫ</w:t>
            </w:r>
          </w:p>
          <w:p w14:paraId="13225D2C" w14:textId="77777777" w:rsidR="00864FCC" w:rsidRPr="004330E0" w:rsidRDefault="00864FCC" w:rsidP="006C7407">
            <w:pPr>
              <w:suppressAutoHyphens/>
              <w:spacing w:after="120" w:line="276" w:lineRule="auto"/>
              <w:rPr>
                <w:b/>
              </w:rPr>
            </w:pPr>
          </w:p>
        </w:tc>
        <w:tc>
          <w:tcPr>
            <w:tcW w:w="1854" w:type="dxa"/>
          </w:tcPr>
          <w:p w14:paraId="285D0FE4" w14:textId="77777777" w:rsidR="00864FCC" w:rsidRPr="004330E0" w:rsidRDefault="00864FCC" w:rsidP="006C7407">
            <w:pPr>
              <w:spacing w:after="120" w:line="276" w:lineRule="auto"/>
              <w:rPr>
                <w:b/>
              </w:rPr>
            </w:pPr>
          </w:p>
        </w:tc>
      </w:tr>
    </w:tbl>
    <w:p w14:paraId="740DB589" w14:textId="39A81381" w:rsidR="003D05C1" w:rsidRPr="006C7407" w:rsidRDefault="00864FCC" w:rsidP="00C8103F">
      <w:pPr>
        <w:jc w:val="center"/>
        <w:rPr>
          <w:b/>
        </w:rPr>
      </w:pPr>
      <w:r w:rsidRPr="004330E0">
        <w:rPr>
          <w:b/>
          <w:i/>
          <w:u w:val="single"/>
        </w:rPr>
        <w:br w:type="page"/>
      </w:r>
      <w:r w:rsidR="003D05C1" w:rsidRPr="0078450E">
        <w:rPr>
          <w:b/>
        </w:rPr>
        <w:t xml:space="preserve">1. ОБЩАЯ ХАРАКТЕРИСТИКА </w:t>
      </w:r>
      <w:r w:rsidR="003D05C1" w:rsidRPr="0078450E">
        <w:rPr>
          <w:b/>
          <w:color w:val="000000"/>
        </w:rPr>
        <w:t>ПРИМЕРНОЙ РАБОЧЕЙ</w:t>
      </w:r>
      <w:r w:rsidR="003D05C1" w:rsidRPr="0078450E">
        <w:rPr>
          <w:b/>
        </w:rPr>
        <w:t xml:space="preserve"> ПРОГРАММЫ </w:t>
      </w:r>
      <w:r w:rsidR="00C8103F">
        <w:rPr>
          <w:b/>
        </w:rPr>
        <w:br/>
      </w:r>
      <w:r w:rsidR="003D05C1" w:rsidRPr="0078450E">
        <w:rPr>
          <w:b/>
        </w:rPr>
        <w:t xml:space="preserve">УЧЕБНОЙ ДИСЦИПЛИНЫ </w:t>
      </w:r>
      <w:r w:rsidR="00C8103F">
        <w:rPr>
          <w:b/>
        </w:rPr>
        <w:br/>
      </w:r>
      <w:r w:rsidR="00C8103F" w:rsidRPr="006C7407">
        <w:rPr>
          <w:b/>
        </w:rPr>
        <w:t>ОП.0</w:t>
      </w:r>
      <w:r w:rsidR="00C8103F">
        <w:rPr>
          <w:b/>
        </w:rPr>
        <w:t>2</w:t>
      </w:r>
      <w:r w:rsidR="00C8103F" w:rsidRPr="006C7407">
        <w:rPr>
          <w:b/>
        </w:rPr>
        <w:t xml:space="preserve"> ФИНАНСЫ, ДЕНЕЖНОЕ ОБРАЩЕНИЕ И КРЕДИТ</w:t>
      </w:r>
    </w:p>
    <w:p w14:paraId="4CFA2B86" w14:textId="77777777" w:rsidR="003D05C1" w:rsidRPr="00BC2623" w:rsidRDefault="003D05C1" w:rsidP="003D05C1">
      <w:pPr>
        <w:pStyle w:val="affffff7"/>
        <w:spacing w:line="276" w:lineRule="auto"/>
      </w:pPr>
      <w:r w:rsidRPr="0078450E">
        <w:t xml:space="preserve">1.1. Место дисциплины в структуре основной образовательной программы: </w:t>
      </w:r>
      <w:r w:rsidRPr="00BC2623">
        <w:tab/>
      </w:r>
    </w:p>
    <w:p w14:paraId="1767AD91" w14:textId="000111BC" w:rsidR="006C7407" w:rsidRDefault="003D05C1" w:rsidP="003D05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8450E">
        <w:t xml:space="preserve">Учебная дисциплина </w:t>
      </w:r>
      <w:r w:rsidRPr="00BC2623">
        <w:t>«</w:t>
      </w:r>
      <w:r w:rsidR="006C7407">
        <w:t xml:space="preserve">ОП.02 </w:t>
      </w:r>
      <w:r w:rsidRPr="00BC2623">
        <w:t>Финансы, денежное обращение и кредит»</w:t>
      </w:r>
      <w:r w:rsidRPr="0078450E">
        <w:t xml:space="preserve"> является обязательной частью </w:t>
      </w:r>
      <w:r w:rsidRPr="00061E4D">
        <w:t>общепрофессиональн</w:t>
      </w:r>
      <w:r>
        <w:t>ого</w:t>
      </w:r>
      <w:r w:rsidRPr="00061E4D">
        <w:t xml:space="preserve"> цикл</w:t>
      </w:r>
      <w:r>
        <w:t>а</w:t>
      </w:r>
      <w:r w:rsidRPr="0078450E">
        <w:t xml:space="preserve"> примерной основной образовательной программы в соответствии с ФГОС по </w:t>
      </w:r>
      <w:r>
        <w:t xml:space="preserve">специальности </w:t>
      </w:r>
      <w:r w:rsidRPr="006A5E5D">
        <w:t xml:space="preserve">СПО 38.02.01 Экономика </w:t>
      </w:r>
      <w:r w:rsidR="00C8103F">
        <w:br/>
      </w:r>
      <w:r w:rsidRPr="006A5E5D">
        <w:t>и бухгалтерский учет</w:t>
      </w:r>
      <w:r>
        <w:t xml:space="preserve"> (по отраслям)</w:t>
      </w:r>
      <w:r w:rsidRPr="006A5E5D">
        <w:t xml:space="preserve">. </w:t>
      </w:r>
    </w:p>
    <w:p w14:paraId="34649D1B" w14:textId="5A6B004A" w:rsidR="003D05C1" w:rsidRDefault="003D05C1" w:rsidP="003D05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A5E5D">
        <w:t>Особое значение дисциплина имеет при формировании и развитии ОК 01, ОК 02, ОК 03, ОК 09, ОК 10, ОК 11.</w:t>
      </w:r>
    </w:p>
    <w:p w14:paraId="12EBDE17" w14:textId="77777777" w:rsidR="003D05C1" w:rsidRPr="00A40188" w:rsidRDefault="003D05C1" w:rsidP="003D05C1">
      <w:pPr>
        <w:pStyle w:val="affffff7"/>
        <w:spacing w:line="276" w:lineRule="auto"/>
      </w:pPr>
      <w:r w:rsidRPr="00A40188">
        <w:t>1.2. Цель и планируемые результаты освоения дисциплины:</w:t>
      </w:r>
    </w:p>
    <w:p w14:paraId="7DB3E48E" w14:textId="441212EB" w:rsidR="003D05C1" w:rsidRDefault="003D05C1" w:rsidP="003D05C1">
      <w:pPr>
        <w:suppressAutoHyphens/>
        <w:spacing w:line="276" w:lineRule="auto"/>
        <w:ind w:firstLine="709"/>
        <w:jc w:val="both"/>
      </w:pPr>
      <w:r w:rsidRPr="0078450E">
        <w:t xml:space="preserve">В рамках программы учебной дисциплины обучающимися осваиваются умения </w:t>
      </w:r>
      <w:r w:rsidR="00C8103F">
        <w:br/>
      </w:r>
      <w:r w:rsidRPr="0078450E">
        <w:t>и 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242"/>
        <w:gridCol w:w="3115"/>
      </w:tblGrid>
      <w:tr w:rsidR="003D05C1" w14:paraId="285EBE5D" w14:textId="77777777" w:rsidTr="00D143B2">
        <w:tc>
          <w:tcPr>
            <w:tcW w:w="988" w:type="dxa"/>
            <w:tcBorders>
              <w:top w:val="single" w:sz="4" w:space="0" w:color="auto"/>
              <w:left w:val="single" w:sz="4" w:space="0" w:color="auto"/>
              <w:bottom w:val="single" w:sz="4" w:space="0" w:color="auto"/>
              <w:right w:val="single" w:sz="4" w:space="0" w:color="auto"/>
            </w:tcBorders>
            <w:shd w:val="clear" w:color="auto" w:fill="auto"/>
          </w:tcPr>
          <w:p w14:paraId="7954115F" w14:textId="77777777" w:rsidR="003D05C1" w:rsidRPr="00D143B2" w:rsidRDefault="003D05C1" w:rsidP="00D143B2">
            <w:pPr>
              <w:spacing w:line="276" w:lineRule="auto"/>
              <w:jc w:val="center"/>
              <w:rPr>
                <w:b/>
                <w:lang w:eastAsia="en-US"/>
              </w:rPr>
            </w:pPr>
            <w:r w:rsidRPr="00D143B2">
              <w:rPr>
                <w:b/>
                <w:lang w:eastAsia="en-US"/>
              </w:rPr>
              <w:t>Код</w:t>
            </w:r>
          </w:p>
          <w:p w14:paraId="292B5808" w14:textId="77777777" w:rsidR="003D05C1" w:rsidRPr="00D143B2" w:rsidRDefault="003D05C1" w:rsidP="00D143B2">
            <w:pPr>
              <w:spacing w:line="276" w:lineRule="auto"/>
              <w:jc w:val="center"/>
              <w:rPr>
                <w:b/>
                <w:lang w:eastAsia="en-US"/>
              </w:rPr>
            </w:pPr>
            <w:r w:rsidRPr="00D143B2">
              <w:rPr>
                <w:b/>
                <w:lang w:eastAsia="en-US"/>
              </w:rPr>
              <w:t>ПК, ОК, ЛР</w:t>
            </w:r>
          </w:p>
        </w:tc>
        <w:tc>
          <w:tcPr>
            <w:tcW w:w="5242" w:type="dxa"/>
            <w:tcBorders>
              <w:top w:val="single" w:sz="4" w:space="0" w:color="auto"/>
              <w:left w:val="single" w:sz="4" w:space="0" w:color="auto"/>
              <w:bottom w:val="single" w:sz="4" w:space="0" w:color="auto"/>
              <w:right w:val="single" w:sz="4" w:space="0" w:color="auto"/>
            </w:tcBorders>
            <w:shd w:val="clear" w:color="auto" w:fill="auto"/>
          </w:tcPr>
          <w:p w14:paraId="7EDD01BF" w14:textId="77777777" w:rsidR="003D05C1" w:rsidRPr="00D143B2" w:rsidRDefault="003D05C1" w:rsidP="00D143B2">
            <w:pPr>
              <w:spacing w:line="276" w:lineRule="auto"/>
              <w:jc w:val="center"/>
              <w:rPr>
                <w:b/>
                <w:lang w:eastAsia="en-US"/>
              </w:rPr>
            </w:pPr>
            <w:r w:rsidRPr="00D143B2">
              <w:rPr>
                <w:b/>
                <w:lang w:eastAsia="en-US"/>
              </w:rPr>
              <w:t>Умения</w:t>
            </w:r>
          </w:p>
        </w:tc>
        <w:tc>
          <w:tcPr>
            <w:tcW w:w="3115" w:type="dxa"/>
            <w:tcBorders>
              <w:top w:val="single" w:sz="4" w:space="0" w:color="auto"/>
              <w:left w:val="single" w:sz="4" w:space="0" w:color="auto"/>
              <w:bottom w:val="single" w:sz="4" w:space="0" w:color="auto"/>
              <w:right w:val="single" w:sz="4" w:space="0" w:color="auto"/>
            </w:tcBorders>
            <w:shd w:val="clear" w:color="auto" w:fill="auto"/>
          </w:tcPr>
          <w:p w14:paraId="7F98EA3A" w14:textId="77777777" w:rsidR="003D05C1" w:rsidRPr="00D143B2" w:rsidRDefault="003D05C1" w:rsidP="00D143B2">
            <w:pPr>
              <w:spacing w:line="276" w:lineRule="auto"/>
              <w:jc w:val="center"/>
              <w:rPr>
                <w:b/>
                <w:lang w:eastAsia="en-US"/>
              </w:rPr>
            </w:pPr>
            <w:r w:rsidRPr="00D143B2">
              <w:rPr>
                <w:b/>
                <w:lang w:eastAsia="en-US"/>
              </w:rPr>
              <w:t>Знания</w:t>
            </w:r>
          </w:p>
        </w:tc>
      </w:tr>
      <w:tr w:rsidR="003D05C1" w14:paraId="70B4F4B9" w14:textId="77777777" w:rsidTr="00D143B2">
        <w:tc>
          <w:tcPr>
            <w:tcW w:w="988" w:type="dxa"/>
            <w:shd w:val="clear" w:color="auto" w:fill="auto"/>
          </w:tcPr>
          <w:p w14:paraId="55B9C309" w14:textId="77777777" w:rsidR="003D05C1" w:rsidRPr="006A5E5D" w:rsidRDefault="003D05C1" w:rsidP="00D143B2">
            <w:pPr>
              <w:suppressAutoHyphens/>
              <w:spacing w:line="276" w:lineRule="auto"/>
              <w:jc w:val="both"/>
              <w:rPr>
                <w:lang w:eastAsia="en-US"/>
              </w:rPr>
            </w:pPr>
            <w:r w:rsidRPr="006A5E5D">
              <w:rPr>
                <w:lang w:eastAsia="en-US"/>
              </w:rPr>
              <w:t>ОК 01</w:t>
            </w:r>
          </w:p>
          <w:p w14:paraId="527C1486" w14:textId="77777777" w:rsidR="003D05C1" w:rsidRPr="006A5E5D" w:rsidRDefault="003D05C1" w:rsidP="00D143B2">
            <w:pPr>
              <w:suppressAutoHyphens/>
              <w:spacing w:line="276" w:lineRule="auto"/>
              <w:jc w:val="both"/>
              <w:rPr>
                <w:lang w:eastAsia="en-US"/>
              </w:rPr>
            </w:pPr>
            <w:r w:rsidRPr="006A5E5D">
              <w:rPr>
                <w:lang w:eastAsia="en-US"/>
              </w:rPr>
              <w:t>ОК 02</w:t>
            </w:r>
          </w:p>
          <w:p w14:paraId="7D2C33DD" w14:textId="77777777" w:rsidR="003D05C1" w:rsidRPr="006A5E5D" w:rsidRDefault="003D05C1" w:rsidP="00D143B2">
            <w:pPr>
              <w:suppressAutoHyphens/>
              <w:spacing w:line="276" w:lineRule="auto"/>
              <w:jc w:val="both"/>
              <w:rPr>
                <w:lang w:eastAsia="en-US"/>
              </w:rPr>
            </w:pPr>
            <w:r w:rsidRPr="006A5E5D">
              <w:rPr>
                <w:lang w:eastAsia="en-US"/>
              </w:rPr>
              <w:t>ОК 03</w:t>
            </w:r>
          </w:p>
          <w:p w14:paraId="1C2C34ED" w14:textId="77777777" w:rsidR="003D05C1" w:rsidRPr="006A5E5D" w:rsidRDefault="003D05C1" w:rsidP="00D143B2">
            <w:pPr>
              <w:suppressAutoHyphens/>
              <w:spacing w:line="276" w:lineRule="auto"/>
              <w:jc w:val="both"/>
              <w:rPr>
                <w:lang w:eastAsia="en-US"/>
              </w:rPr>
            </w:pPr>
            <w:r w:rsidRPr="006A5E5D">
              <w:rPr>
                <w:lang w:eastAsia="en-US"/>
              </w:rPr>
              <w:t>ОК 09</w:t>
            </w:r>
          </w:p>
          <w:p w14:paraId="66F71A73" w14:textId="77777777" w:rsidR="003D05C1" w:rsidRDefault="003D05C1" w:rsidP="00D143B2">
            <w:pPr>
              <w:suppressAutoHyphens/>
              <w:spacing w:line="276" w:lineRule="auto"/>
              <w:jc w:val="both"/>
              <w:rPr>
                <w:lang w:eastAsia="en-US"/>
              </w:rPr>
            </w:pPr>
            <w:r w:rsidRPr="006A5E5D">
              <w:rPr>
                <w:lang w:eastAsia="en-US"/>
              </w:rPr>
              <w:t>ОК 10</w:t>
            </w:r>
          </w:p>
          <w:p w14:paraId="30BE8A04" w14:textId="77777777" w:rsidR="003D05C1" w:rsidRPr="006A5E5D" w:rsidRDefault="003D05C1" w:rsidP="00D143B2">
            <w:pPr>
              <w:suppressAutoHyphens/>
              <w:spacing w:line="276" w:lineRule="auto"/>
              <w:jc w:val="both"/>
              <w:rPr>
                <w:lang w:eastAsia="en-US"/>
              </w:rPr>
            </w:pPr>
            <w:r>
              <w:rPr>
                <w:lang w:eastAsia="en-US"/>
              </w:rPr>
              <w:t>ОК 11</w:t>
            </w:r>
          </w:p>
          <w:p w14:paraId="18C185EF" w14:textId="77777777" w:rsidR="003D05C1" w:rsidRPr="006A5E5D" w:rsidRDefault="003D05C1" w:rsidP="00D143B2">
            <w:pPr>
              <w:suppressAutoHyphens/>
              <w:spacing w:line="276" w:lineRule="auto"/>
              <w:jc w:val="both"/>
              <w:rPr>
                <w:lang w:eastAsia="en-US"/>
              </w:rPr>
            </w:pPr>
            <w:r w:rsidRPr="006A5E5D">
              <w:rPr>
                <w:lang w:eastAsia="en-US"/>
              </w:rPr>
              <w:t>ПК 1.3</w:t>
            </w:r>
          </w:p>
          <w:p w14:paraId="533BEA6E" w14:textId="77777777" w:rsidR="003D05C1" w:rsidRDefault="003D05C1" w:rsidP="00D143B2">
            <w:pPr>
              <w:suppressAutoHyphens/>
              <w:spacing w:line="276" w:lineRule="auto"/>
              <w:jc w:val="both"/>
              <w:rPr>
                <w:lang w:eastAsia="en-US"/>
              </w:rPr>
            </w:pPr>
            <w:r w:rsidRPr="006A5E5D">
              <w:rPr>
                <w:lang w:eastAsia="en-US"/>
              </w:rPr>
              <w:t>ПК 2.2</w:t>
            </w:r>
          </w:p>
          <w:p w14:paraId="3C9D582D" w14:textId="77777777" w:rsidR="003D05C1" w:rsidRDefault="003D05C1" w:rsidP="00D143B2">
            <w:pPr>
              <w:suppressAutoHyphens/>
              <w:spacing w:line="276" w:lineRule="auto"/>
              <w:jc w:val="both"/>
              <w:rPr>
                <w:lang w:eastAsia="en-US"/>
              </w:rPr>
            </w:pPr>
            <w:r>
              <w:rPr>
                <w:lang w:eastAsia="en-US"/>
              </w:rPr>
              <w:t>ПК 4.4,</w:t>
            </w:r>
          </w:p>
          <w:p w14:paraId="7B4C847F" w14:textId="77777777" w:rsidR="003D05C1" w:rsidRPr="006A5E5D" w:rsidRDefault="003D05C1" w:rsidP="00D143B2">
            <w:pPr>
              <w:suppressAutoHyphens/>
              <w:spacing w:line="276" w:lineRule="auto"/>
              <w:jc w:val="both"/>
              <w:rPr>
                <w:lang w:eastAsia="en-US"/>
              </w:rPr>
            </w:pPr>
            <w:r>
              <w:rPr>
                <w:lang w:eastAsia="en-US"/>
              </w:rPr>
              <w:t>ПК 4.6</w:t>
            </w:r>
          </w:p>
          <w:p w14:paraId="4183E749" w14:textId="77777777" w:rsidR="003D05C1" w:rsidRDefault="003D05C1" w:rsidP="00D143B2">
            <w:pPr>
              <w:suppressAutoHyphens/>
              <w:spacing w:line="276" w:lineRule="auto"/>
              <w:jc w:val="both"/>
              <w:rPr>
                <w:lang w:eastAsia="en-US"/>
              </w:rPr>
            </w:pPr>
            <w:r>
              <w:rPr>
                <w:lang w:eastAsia="en-US"/>
              </w:rPr>
              <w:t>ЛР 2</w:t>
            </w:r>
          </w:p>
          <w:p w14:paraId="7C4CABC4" w14:textId="77777777" w:rsidR="003D05C1" w:rsidRDefault="003D05C1" w:rsidP="00D143B2">
            <w:pPr>
              <w:suppressAutoHyphens/>
              <w:spacing w:line="276" w:lineRule="auto"/>
              <w:jc w:val="both"/>
              <w:rPr>
                <w:lang w:eastAsia="en-US"/>
              </w:rPr>
            </w:pPr>
            <w:r>
              <w:rPr>
                <w:lang w:eastAsia="en-US"/>
              </w:rPr>
              <w:t>ЛР 3</w:t>
            </w:r>
          </w:p>
          <w:p w14:paraId="24666CA6" w14:textId="77777777" w:rsidR="003D05C1" w:rsidRDefault="003D05C1" w:rsidP="00D143B2">
            <w:pPr>
              <w:suppressAutoHyphens/>
              <w:spacing w:line="276" w:lineRule="auto"/>
              <w:jc w:val="both"/>
              <w:rPr>
                <w:lang w:eastAsia="en-US"/>
              </w:rPr>
            </w:pPr>
            <w:r>
              <w:rPr>
                <w:lang w:eastAsia="en-US"/>
              </w:rPr>
              <w:t>ЛР 4</w:t>
            </w:r>
          </w:p>
          <w:p w14:paraId="0862EC42" w14:textId="77777777" w:rsidR="003D05C1" w:rsidRDefault="003D05C1" w:rsidP="00D143B2">
            <w:pPr>
              <w:suppressAutoHyphens/>
              <w:spacing w:line="276" w:lineRule="auto"/>
              <w:jc w:val="both"/>
              <w:rPr>
                <w:lang w:eastAsia="en-US"/>
              </w:rPr>
            </w:pPr>
            <w:r>
              <w:rPr>
                <w:lang w:eastAsia="en-US"/>
              </w:rPr>
              <w:t>ЛР 7</w:t>
            </w:r>
          </w:p>
          <w:p w14:paraId="560E4C2F" w14:textId="77777777" w:rsidR="003D05C1" w:rsidRDefault="003D05C1" w:rsidP="00D143B2">
            <w:pPr>
              <w:suppressAutoHyphens/>
              <w:spacing w:line="276" w:lineRule="auto"/>
              <w:jc w:val="both"/>
              <w:rPr>
                <w:lang w:eastAsia="en-US"/>
              </w:rPr>
            </w:pPr>
            <w:r>
              <w:rPr>
                <w:lang w:eastAsia="en-US"/>
              </w:rPr>
              <w:t>ЛР 8</w:t>
            </w:r>
          </w:p>
          <w:p w14:paraId="7D8D875B" w14:textId="77777777" w:rsidR="003D05C1" w:rsidRDefault="003D05C1" w:rsidP="00D143B2">
            <w:pPr>
              <w:suppressAutoHyphens/>
              <w:spacing w:line="276" w:lineRule="auto"/>
              <w:jc w:val="both"/>
              <w:rPr>
                <w:lang w:eastAsia="en-US"/>
              </w:rPr>
            </w:pPr>
            <w:r>
              <w:rPr>
                <w:lang w:eastAsia="en-US"/>
              </w:rPr>
              <w:t>ЛР 13</w:t>
            </w:r>
          </w:p>
          <w:p w14:paraId="398E978F" w14:textId="77777777" w:rsidR="003D05C1" w:rsidRDefault="003D05C1" w:rsidP="00D143B2">
            <w:pPr>
              <w:suppressAutoHyphens/>
              <w:spacing w:line="276" w:lineRule="auto"/>
              <w:jc w:val="both"/>
              <w:rPr>
                <w:lang w:eastAsia="en-US"/>
              </w:rPr>
            </w:pPr>
            <w:r>
              <w:rPr>
                <w:lang w:eastAsia="en-US"/>
              </w:rPr>
              <w:t>ЛР 14</w:t>
            </w:r>
          </w:p>
          <w:p w14:paraId="2E591933" w14:textId="77777777" w:rsidR="003D05C1" w:rsidRDefault="003D05C1" w:rsidP="00D143B2">
            <w:pPr>
              <w:suppressAutoHyphens/>
              <w:spacing w:line="276" w:lineRule="auto"/>
              <w:jc w:val="both"/>
              <w:rPr>
                <w:lang w:eastAsia="en-US"/>
              </w:rPr>
            </w:pPr>
            <w:r>
              <w:rPr>
                <w:lang w:eastAsia="en-US"/>
              </w:rPr>
              <w:t>ЛР 15</w:t>
            </w:r>
          </w:p>
        </w:tc>
        <w:tc>
          <w:tcPr>
            <w:tcW w:w="5242" w:type="dxa"/>
            <w:shd w:val="clear" w:color="auto" w:fill="auto"/>
          </w:tcPr>
          <w:p w14:paraId="2B28819C" w14:textId="77777777" w:rsidR="003D05C1" w:rsidRPr="00D143B2" w:rsidRDefault="003D05C1" w:rsidP="00FE3472">
            <w:pPr>
              <w:pStyle w:val="af"/>
              <w:numPr>
                <w:ilvl w:val="0"/>
                <w:numId w:val="66"/>
              </w:numPr>
              <w:suppressAutoHyphens/>
              <w:spacing w:before="0" w:after="0" w:line="276" w:lineRule="auto"/>
              <w:ind w:left="180" w:hanging="180"/>
              <w:rPr>
                <w:iCs/>
                <w:lang w:eastAsia="ru-RU"/>
              </w:rPr>
            </w:pPr>
            <w:r w:rsidRPr="00D143B2">
              <w:rPr>
                <w:iCs/>
                <w:lang w:eastAsia="ru-RU"/>
              </w:rPr>
              <w:t>Рассчитывать долю денежных агрегатов, анализировать структуру денежной базы. Принимать решения о применении форм расчетов, предусмотренных законодательными актами Российской Федерации.</w:t>
            </w:r>
          </w:p>
          <w:p w14:paraId="4C010D78" w14:textId="77777777" w:rsidR="003D05C1" w:rsidRPr="00D143B2" w:rsidRDefault="003D05C1" w:rsidP="00FE3472">
            <w:pPr>
              <w:pStyle w:val="af"/>
              <w:numPr>
                <w:ilvl w:val="0"/>
                <w:numId w:val="66"/>
              </w:numPr>
              <w:suppressAutoHyphens/>
              <w:spacing w:before="0" w:after="0" w:line="276" w:lineRule="auto"/>
              <w:ind w:left="180" w:hanging="180"/>
              <w:rPr>
                <w:iCs/>
                <w:lang w:eastAsia="ru-RU"/>
              </w:rPr>
            </w:pPr>
            <w:r w:rsidRPr="00D143B2">
              <w:rPr>
                <w:iCs/>
                <w:lang w:eastAsia="ru-RU"/>
              </w:rPr>
              <w:t>Выявлять финансовые риски, связанные с изменением уровня инфляции, валютного курса, движением денежной массы.</w:t>
            </w:r>
          </w:p>
          <w:p w14:paraId="5F6E9F97" w14:textId="77777777" w:rsidR="003D05C1" w:rsidRPr="00D143B2" w:rsidRDefault="003D05C1" w:rsidP="00FE3472">
            <w:pPr>
              <w:pStyle w:val="af"/>
              <w:numPr>
                <w:ilvl w:val="0"/>
                <w:numId w:val="66"/>
              </w:numPr>
              <w:suppressAutoHyphens/>
              <w:spacing w:before="0" w:after="0" w:line="276" w:lineRule="auto"/>
              <w:ind w:left="180" w:hanging="180"/>
              <w:rPr>
                <w:iCs/>
                <w:lang w:eastAsia="ru-RU"/>
              </w:rPr>
            </w:pPr>
            <w:r w:rsidRPr="00D143B2">
              <w:rPr>
                <w:iCs/>
                <w:lang w:eastAsia="ru-RU"/>
              </w:rPr>
              <w:t>Рассчитывать индекс инфляции, индексировать номинальные значения, выявлять отклонения данных с учетом различных временных периодов.</w:t>
            </w:r>
          </w:p>
          <w:p w14:paraId="31ED4C62" w14:textId="77777777" w:rsidR="003D05C1" w:rsidRPr="00D143B2" w:rsidRDefault="003D05C1" w:rsidP="00FE3472">
            <w:pPr>
              <w:pStyle w:val="af"/>
              <w:numPr>
                <w:ilvl w:val="0"/>
                <w:numId w:val="66"/>
              </w:numPr>
              <w:suppressAutoHyphens/>
              <w:spacing w:before="0" w:after="0" w:line="276" w:lineRule="auto"/>
              <w:ind w:left="180" w:hanging="180"/>
              <w:rPr>
                <w:iCs/>
                <w:lang w:eastAsia="ru-RU"/>
              </w:rPr>
            </w:pPr>
            <w:r w:rsidRPr="00D143B2">
              <w:rPr>
                <w:iCs/>
                <w:lang w:eastAsia="ru-RU"/>
              </w:rPr>
              <w:t>Определять мероприятия, позволяющие минимизировать степень воздействия инфляции на экономическую ситуацию.</w:t>
            </w:r>
          </w:p>
          <w:p w14:paraId="77980DFC" w14:textId="77777777" w:rsidR="003D05C1" w:rsidRPr="00D143B2" w:rsidRDefault="003D05C1" w:rsidP="00FE3472">
            <w:pPr>
              <w:pStyle w:val="af"/>
              <w:numPr>
                <w:ilvl w:val="0"/>
                <w:numId w:val="66"/>
              </w:numPr>
              <w:suppressAutoHyphens/>
              <w:spacing w:before="0" w:after="0" w:line="276" w:lineRule="auto"/>
              <w:ind w:left="180" w:hanging="180"/>
              <w:rPr>
                <w:iCs/>
                <w:lang w:eastAsia="ru-RU"/>
              </w:rPr>
            </w:pPr>
            <w:r w:rsidRPr="00D143B2">
              <w:rPr>
                <w:iCs/>
                <w:lang w:eastAsia="ru-RU"/>
              </w:rPr>
              <w:t>Использовать нормативные акты Российской Федерации и статистические данные, представленные на официальных сайтах для выявления актуальной информации и объективных сведений, необходимых для проведения расчетов и анализа основных показателей бюджетной системы РФ</w:t>
            </w:r>
          </w:p>
          <w:p w14:paraId="1F5D7A34" w14:textId="77777777" w:rsidR="003D05C1" w:rsidRPr="00D143B2" w:rsidRDefault="003D05C1" w:rsidP="00FE3472">
            <w:pPr>
              <w:pStyle w:val="af"/>
              <w:numPr>
                <w:ilvl w:val="0"/>
                <w:numId w:val="66"/>
              </w:numPr>
              <w:suppressAutoHyphens/>
              <w:spacing w:before="0" w:after="0" w:line="276" w:lineRule="auto"/>
              <w:ind w:left="180" w:hanging="180"/>
              <w:rPr>
                <w:iCs/>
                <w:lang w:eastAsia="ru-RU"/>
              </w:rPr>
            </w:pPr>
            <w:r w:rsidRPr="00D143B2">
              <w:rPr>
                <w:iCs/>
                <w:lang w:eastAsia="ru-RU"/>
              </w:rPr>
              <w:t>Представлять работы по финансовой тематике.</w:t>
            </w:r>
          </w:p>
          <w:p w14:paraId="6025E7E4" w14:textId="77777777" w:rsidR="003D05C1" w:rsidRPr="00D143B2" w:rsidRDefault="003D05C1" w:rsidP="00FE3472">
            <w:pPr>
              <w:pStyle w:val="af"/>
              <w:numPr>
                <w:ilvl w:val="0"/>
                <w:numId w:val="66"/>
              </w:numPr>
              <w:suppressAutoHyphens/>
              <w:spacing w:before="0" w:after="0" w:line="276" w:lineRule="auto"/>
              <w:ind w:left="180" w:hanging="180"/>
              <w:rPr>
                <w:iCs/>
                <w:lang w:eastAsia="ru-RU"/>
              </w:rPr>
            </w:pPr>
            <w:r w:rsidRPr="00D143B2">
              <w:rPr>
                <w:iCs/>
                <w:lang w:eastAsia="ru-RU"/>
              </w:rPr>
              <w:t>Рассчитывать сумму выплат по кредитному договору, эффективную ставку, сумму аннуитетных платежей, принимать решение о целесообразности заключения договора на предложенных условиях.</w:t>
            </w:r>
          </w:p>
          <w:p w14:paraId="293E0F37" w14:textId="77777777" w:rsidR="003D05C1" w:rsidRPr="00D143B2" w:rsidRDefault="003D05C1" w:rsidP="00FE3472">
            <w:pPr>
              <w:pStyle w:val="af"/>
              <w:numPr>
                <w:ilvl w:val="0"/>
                <w:numId w:val="66"/>
              </w:numPr>
              <w:suppressAutoHyphens/>
              <w:spacing w:before="0" w:after="0" w:line="276" w:lineRule="auto"/>
              <w:ind w:left="180" w:hanging="180"/>
              <w:rPr>
                <w:iCs/>
                <w:lang w:eastAsia="ru-RU"/>
              </w:rPr>
            </w:pPr>
            <w:r w:rsidRPr="00D143B2">
              <w:rPr>
                <w:iCs/>
                <w:lang w:eastAsia="ru-RU"/>
              </w:rPr>
              <w:t>Рассчитывать доходность финансовых инструментов и текущую стоимость, анализировать биржевую информацию, определять структуру платежного баланса.</w:t>
            </w:r>
          </w:p>
        </w:tc>
        <w:tc>
          <w:tcPr>
            <w:tcW w:w="3115" w:type="dxa"/>
            <w:shd w:val="clear" w:color="auto" w:fill="auto"/>
          </w:tcPr>
          <w:p w14:paraId="4CDA6E59" w14:textId="2B90FE0A" w:rsidR="003D05C1" w:rsidRPr="00D143B2" w:rsidRDefault="003D05C1" w:rsidP="00D143B2">
            <w:pPr>
              <w:suppressAutoHyphens/>
              <w:spacing w:line="276" w:lineRule="auto"/>
              <w:rPr>
                <w:iCs/>
                <w:lang w:eastAsia="en-US"/>
              </w:rPr>
            </w:pPr>
            <w:r w:rsidRPr="00F04DD6">
              <w:rPr>
                <w:lang w:eastAsia="en-US"/>
              </w:rPr>
              <w:t>Основн</w:t>
            </w:r>
            <w:r>
              <w:rPr>
                <w:lang w:eastAsia="en-US"/>
              </w:rPr>
              <w:t>ые</w:t>
            </w:r>
            <w:r w:rsidRPr="00F04DD6">
              <w:rPr>
                <w:lang w:eastAsia="en-US"/>
              </w:rPr>
              <w:t xml:space="preserve"> </w:t>
            </w:r>
            <w:r>
              <w:rPr>
                <w:lang w:eastAsia="en-US"/>
              </w:rPr>
              <w:t xml:space="preserve">понятия тем курса – деньги, денежная система, финансы, финансовая политика, финансовая система, страхование, кредитная система, рынок ценных бумаг, валютная система, международные финансовые отношения, </w:t>
            </w:r>
            <w:r w:rsidRPr="00F04DD6">
              <w:rPr>
                <w:lang w:eastAsia="en-US"/>
              </w:rPr>
              <w:t xml:space="preserve">порядок исчисления индекса потребительских цен, темпа инфляции, </w:t>
            </w:r>
            <w:r>
              <w:rPr>
                <w:lang w:eastAsia="en-US"/>
              </w:rPr>
              <w:t xml:space="preserve">методику расчета </w:t>
            </w:r>
            <w:r w:rsidRPr="00F04DD6">
              <w:rPr>
                <w:lang w:eastAsia="en-US"/>
              </w:rPr>
              <w:t>структур</w:t>
            </w:r>
            <w:r>
              <w:rPr>
                <w:lang w:eastAsia="en-US"/>
              </w:rPr>
              <w:t>ы</w:t>
            </w:r>
            <w:r w:rsidRPr="00F04DD6">
              <w:rPr>
                <w:lang w:eastAsia="en-US"/>
              </w:rPr>
              <w:t xml:space="preserve"> денежной массы, </w:t>
            </w:r>
            <w:r>
              <w:rPr>
                <w:lang w:eastAsia="en-US"/>
              </w:rPr>
              <w:t xml:space="preserve">особенности функционирования </w:t>
            </w:r>
            <w:r w:rsidRPr="00F04DD6">
              <w:rPr>
                <w:lang w:eastAsia="en-US"/>
              </w:rPr>
              <w:t xml:space="preserve">денежной системы, денежного обращения, платежной системы, финансовой системы Российской Федерации, </w:t>
            </w:r>
            <w:r>
              <w:rPr>
                <w:lang w:eastAsia="en-US"/>
              </w:rPr>
              <w:t>особенности использования</w:t>
            </w:r>
            <w:r w:rsidR="009334D7">
              <w:rPr>
                <w:lang w:eastAsia="en-US"/>
              </w:rPr>
              <w:t xml:space="preserve"> </w:t>
            </w:r>
            <w:r w:rsidRPr="00F04DD6">
              <w:rPr>
                <w:lang w:eastAsia="en-US"/>
              </w:rPr>
              <w:t>информационны</w:t>
            </w:r>
            <w:r>
              <w:rPr>
                <w:lang w:eastAsia="en-US"/>
              </w:rPr>
              <w:t>х</w:t>
            </w:r>
            <w:r w:rsidRPr="00F04DD6">
              <w:rPr>
                <w:lang w:eastAsia="en-US"/>
              </w:rPr>
              <w:t xml:space="preserve"> источник</w:t>
            </w:r>
            <w:r>
              <w:rPr>
                <w:lang w:eastAsia="en-US"/>
              </w:rPr>
              <w:t>ов для получения необходимой ((для проведения расчетов и анализа) информации и данных</w:t>
            </w:r>
            <w:r w:rsidRPr="00F04DD6">
              <w:rPr>
                <w:lang w:eastAsia="en-US"/>
              </w:rPr>
              <w:t>,</w:t>
            </w:r>
            <w:r w:rsidR="009334D7">
              <w:rPr>
                <w:lang w:eastAsia="en-US"/>
              </w:rPr>
              <w:t xml:space="preserve"> </w:t>
            </w:r>
            <w:r w:rsidRPr="00F04DD6">
              <w:rPr>
                <w:lang w:eastAsia="en-US"/>
              </w:rPr>
              <w:t>источники</w:t>
            </w:r>
            <w:r w:rsidR="009334D7">
              <w:rPr>
                <w:lang w:eastAsia="en-US"/>
              </w:rPr>
              <w:t xml:space="preserve"> </w:t>
            </w:r>
            <w:r w:rsidRPr="00F04DD6">
              <w:rPr>
                <w:lang w:eastAsia="en-US"/>
              </w:rPr>
              <w:t>правового регулирования денежного об</w:t>
            </w:r>
            <w:r>
              <w:rPr>
                <w:lang w:eastAsia="en-US"/>
              </w:rPr>
              <w:t>ращения в Российской Федерации,</w:t>
            </w:r>
            <w:r w:rsidRPr="00F04DD6">
              <w:rPr>
                <w:lang w:eastAsia="en-US"/>
              </w:rPr>
              <w:t xml:space="preserve"> </w:t>
            </w:r>
            <w:r>
              <w:rPr>
                <w:lang w:eastAsia="en-US"/>
              </w:rPr>
              <w:t xml:space="preserve">законодательство Российской Федерации в области денежного обращения и финансов, </w:t>
            </w:r>
            <w:r w:rsidRPr="00D143B2">
              <w:rPr>
                <w:iCs/>
                <w:lang w:eastAsia="en-US"/>
              </w:rPr>
              <w:t xml:space="preserve">финансовые отношения, возникающие в процессе хозяйственной деятельности, </w:t>
            </w:r>
          </w:p>
          <w:p w14:paraId="0211674F" w14:textId="131F284A" w:rsidR="003D05C1" w:rsidRDefault="003D05C1" w:rsidP="006C7407">
            <w:pPr>
              <w:suppressAutoHyphens/>
              <w:spacing w:line="276" w:lineRule="auto"/>
              <w:rPr>
                <w:lang w:eastAsia="en-US"/>
              </w:rPr>
            </w:pPr>
            <w:r w:rsidRPr="00D143B2">
              <w:rPr>
                <w:iCs/>
                <w:lang w:eastAsia="en-US"/>
              </w:rPr>
              <w:t>виды ценных бумаг, иных финансовых инструментов, порядок расчета доходности и текущей стоимости</w:t>
            </w:r>
          </w:p>
        </w:tc>
      </w:tr>
    </w:tbl>
    <w:p w14:paraId="691D51CC" w14:textId="77777777" w:rsidR="003D05C1" w:rsidRPr="0078450E" w:rsidRDefault="003D05C1" w:rsidP="003D05C1">
      <w:pPr>
        <w:suppressAutoHyphens/>
        <w:ind w:firstLine="709"/>
        <w:jc w:val="both"/>
      </w:pPr>
    </w:p>
    <w:p w14:paraId="24D7E1F1" w14:textId="77777777" w:rsidR="003D05C1" w:rsidRDefault="003D05C1" w:rsidP="003D05C1">
      <w:pPr>
        <w:spacing w:after="160" w:line="259" w:lineRule="auto"/>
        <w:rPr>
          <w:b/>
          <w:sz w:val="22"/>
        </w:rPr>
      </w:pPr>
      <w:r>
        <w:rPr>
          <w:b/>
          <w:sz w:val="22"/>
        </w:rPr>
        <w:br w:type="page"/>
      </w:r>
    </w:p>
    <w:p w14:paraId="0903A46F" w14:textId="77777777" w:rsidR="003D05C1" w:rsidRPr="0078450E" w:rsidRDefault="003D05C1" w:rsidP="003D05C1">
      <w:pPr>
        <w:suppressAutoHyphens/>
        <w:spacing w:after="240"/>
        <w:jc w:val="center"/>
        <w:rPr>
          <w:b/>
        </w:rPr>
      </w:pPr>
      <w:r w:rsidRPr="0078450E">
        <w:rPr>
          <w:b/>
        </w:rPr>
        <w:t>2. СТРУКТУРА И СОДЕРЖАНИЕ УЧЕБНОЙ ДИСЦИПЛИНЫ</w:t>
      </w:r>
    </w:p>
    <w:p w14:paraId="6BC7ED8B" w14:textId="77777777" w:rsidR="003D05C1" w:rsidRPr="0078450E" w:rsidRDefault="003D05C1" w:rsidP="003D05C1">
      <w:pPr>
        <w:suppressAutoHyphens/>
        <w:spacing w:after="240"/>
        <w:ind w:firstLine="709"/>
        <w:rPr>
          <w:b/>
        </w:rPr>
      </w:pPr>
      <w:r w:rsidRPr="0078450E">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7"/>
        <w:gridCol w:w="2529"/>
      </w:tblGrid>
      <w:tr w:rsidR="003D05C1" w:rsidRPr="00420A28" w14:paraId="149B9ED2" w14:textId="77777777" w:rsidTr="00D143B2">
        <w:trPr>
          <w:trHeight w:val="490"/>
        </w:trPr>
        <w:tc>
          <w:tcPr>
            <w:tcW w:w="3685" w:type="pct"/>
            <w:vAlign w:val="center"/>
          </w:tcPr>
          <w:p w14:paraId="6FF0E8AD" w14:textId="77777777" w:rsidR="003D05C1" w:rsidRPr="00420A28" w:rsidRDefault="003D05C1" w:rsidP="006C7407">
            <w:pPr>
              <w:suppressAutoHyphens/>
              <w:jc w:val="center"/>
              <w:rPr>
                <w:b/>
              </w:rPr>
            </w:pPr>
            <w:r w:rsidRPr="00420A28">
              <w:rPr>
                <w:b/>
              </w:rPr>
              <w:t>Вид учебной работы</w:t>
            </w:r>
          </w:p>
        </w:tc>
        <w:tc>
          <w:tcPr>
            <w:tcW w:w="1315" w:type="pct"/>
            <w:vAlign w:val="center"/>
          </w:tcPr>
          <w:p w14:paraId="081B265E" w14:textId="77777777" w:rsidR="003D05C1" w:rsidRPr="00420A28" w:rsidRDefault="003D05C1" w:rsidP="006C7407">
            <w:pPr>
              <w:suppressAutoHyphens/>
              <w:jc w:val="center"/>
              <w:rPr>
                <w:b/>
                <w:iCs/>
              </w:rPr>
            </w:pPr>
            <w:r w:rsidRPr="00420A28">
              <w:rPr>
                <w:b/>
                <w:iCs/>
              </w:rPr>
              <w:t>Объем в часах</w:t>
            </w:r>
          </w:p>
        </w:tc>
      </w:tr>
      <w:tr w:rsidR="003D05C1" w:rsidRPr="00420A28" w14:paraId="012A4532" w14:textId="77777777" w:rsidTr="00D143B2">
        <w:trPr>
          <w:trHeight w:val="490"/>
        </w:trPr>
        <w:tc>
          <w:tcPr>
            <w:tcW w:w="3685" w:type="pct"/>
            <w:vAlign w:val="center"/>
          </w:tcPr>
          <w:p w14:paraId="31289A62" w14:textId="77777777" w:rsidR="003D05C1" w:rsidRPr="00420A28" w:rsidRDefault="003D05C1" w:rsidP="00D143B2">
            <w:pPr>
              <w:suppressAutoHyphens/>
              <w:rPr>
                <w:b/>
              </w:rPr>
            </w:pPr>
            <w:r w:rsidRPr="00420A28">
              <w:rPr>
                <w:b/>
              </w:rPr>
              <w:t>Объем образовательной программы учебной дисциплины</w:t>
            </w:r>
          </w:p>
        </w:tc>
        <w:tc>
          <w:tcPr>
            <w:tcW w:w="1315" w:type="pct"/>
            <w:vAlign w:val="center"/>
          </w:tcPr>
          <w:p w14:paraId="7DB76F00" w14:textId="77777777" w:rsidR="003D05C1" w:rsidRPr="00420A28" w:rsidRDefault="003D05C1" w:rsidP="00D143B2">
            <w:pPr>
              <w:suppressAutoHyphens/>
              <w:jc w:val="center"/>
              <w:rPr>
                <w:iCs/>
              </w:rPr>
            </w:pPr>
            <w:r>
              <w:rPr>
                <w:iCs/>
              </w:rPr>
              <w:t>42</w:t>
            </w:r>
          </w:p>
        </w:tc>
      </w:tr>
      <w:tr w:rsidR="003D05C1" w:rsidRPr="00420A28" w14:paraId="081EF12B" w14:textId="77777777" w:rsidTr="00D143B2">
        <w:trPr>
          <w:trHeight w:val="490"/>
        </w:trPr>
        <w:tc>
          <w:tcPr>
            <w:tcW w:w="3685" w:type="pct"/>
            <w:shd w:val="clear" w:color="auto" w:fill="auto"/>
            <w:vAlign w:val="center"/>
          </w:tcPr>
          <w:p w14:paraId="4DAD3BBF" w14:textId="77777777" w:rsidR="003D05C1" w:rsidRPr="00420A28" w:rsidRDefault="003D05C1" w:rsidP="00D143B2">
            <w:pPr>
              <w:suppressAutoHyphens/>
              <w:rPr>
                <w:b/>
              </w:rPr>
            </w:pPr>
            <w:r w:rsidRPr="00420A28">
              <w:rPr>
                <w:b/>
              </w:rPr>
              <w:t>в т.ч. в форме практической подготовки</w:t>
            </w:r>
          </w:p>
        </w:tc>
        <w:tc>
          <w:tcPr>
            <w:tcW w:w="1315" w:type="pct"/>
            <w:shd w:val="clear" w:color="auto" w:fill="auto"/>
            <w:vAlign w:val="center"/>
          </w:tcPr>
          <w:p w14:paraId="09D9EB27" w14:textId="77777777" w:rsidR="003D05C1" w:rsidRPr="00420A28" w:rsidRDefault="003D05C1" w:rsidP="00D143B2">
            <w:pPr>
              <w:suppressAutoHyphens/>
              <w:jc w:val="center"/>
              <w:rPr>
                <w:iCs/>
              </w:rPr>
            </w:pPr>
            <w:r>
              <w:rPr>
                <w:iCs/>
              </w:rPr>
              <w:t>20</w:t>
            </w:r>
          </w:p>
        </w:tc>
      </w:tr>
      <w:tr w:rsidR="003D05C1" w:rsidRPr="00420A28" w14:paraId="4D5F95E9" w14:textId="77777777" w:rsidTr="00D143B2">
        <w:trPr>
          <w:trHeight w:val="336"/>
        </w:trPr>
        <w:tc>
          <w:tcPr>
            <w:tcW w:w="5000" w:type="pct"/>
            <w:gridSpan w:val="2"/>
            <w:vAlign w:val="center"/>
          </w:tcPr>
          <w:p w14:paraId="2616A25D" w14:textId="77777777" w:rsidR="003D05C1" w:rsidRPr="00420A28" w:rsidRDefault="003D05C1" w:rsidP="00D143B2">
            <w:pPr>
              <w:suppressAutoHyphens/>
              <w:rPr>
                <w:iCs/>
              </w:rPr>
            </w:pPr>
            <w:r w:rsidRPr="00420A28">
              <w:t>в т. ч.:</w:t>
            </w:r>
          </w:p>
        </w:tc>
      </w:tr>
      <w:tr w:rsidR="003D05C1" w:rsidRPr="00420A28" w14:paraId="1233189F" w14:textId="77777777" w:rsidTr="00D143B2">
        <w:trPr>
          <w:trHeight w:val="490"/>
        </w:trPr>
        <w:tc>
          <w:tcPr>
            <w:tcW w:w="3685" w:type="pct"/>
            <w:vAlign w:val="center"/>
          </w:tcPr>
          <w:p w14:paraId="6706FA76" w14:textId="77777777" w:rsidR="003D05C1" w:rsidRPr="00420A28" w:rsidRDefault="003D05C1" w:rsidP="00D143B2">
            <w:pPr>
              <w:suppressAutoHyphens/>
            </w:pPr>
            <w:r w:rsidRPr="00420A28">
              <w:t>теоретическое обучение</w:t>
            </w:r>
          </w:p>
        </w:tc>
        <w:tc>
          <w:tcPr>
            <w:tcW w:w="1315" w:type="pct"/>
            <w:vAlign w:val="center"/>
          </w:tcPr>
          <w:p w14:paraId="11C37383" w14:textId="77777777" w:rsidR="003D05C1" w:rsidRPr="00420A28" w:rsidRDefault="003D05C1" w:rsidP="00D143B2">
            <w:pPr>
              <w:suppressAutoHyphens/>
              <w:jc w:val="center"/>
              <w:rPr>
                <w:iCs/>
              </w:rPr>
            </w:pPr>
            <w:r>
              <w:rPr>
                <w:iCs/>
              </w:rPr>
              <w:t>24</w:t>
            </w:r>
          </w:p>
        </w:tc>
      </w:tr>
      <w:tr w:rsidR="003D05C1" w:rsidRPr="00420A28" w14:paraId="7566A69A" w14:textId="77777777" w:rsidTr="00D143B2">
        <w:trPr>
          <w:trHeight w:val="490"/>
        </w:trPr>
        <w:tc>
          <w:tcPr>
            <w:tcW w:w="3685" w:type="pct"/>
            <w:vAlign w:val="center"/>
          </w:tcPr>
          <w:p w14:paraId="4D444FCC" w14:textId="77777777" w:rsidR="003D05C1" w:rsidRPr="00420A28" w:rsidRDefault="003D05C1" w:rsidP="00D143B2">
            <w:pPr>
              <w:suppressAutoHyphens/>
            </w:pPr>
            <w:r w:rsidRPr="00420A28">
              <w:t>практические занятия</w:t>
            </w:r>
            <w:r w:rsidRPr="00420A28">
              <w:rPr>
                <w:i/>
              </w:rPr>
              <w:t xml:space="preserve"> </w:t>
            </w:r>
          </w:p>
        </w:tc>
        <w:tc>
          <w:tcPr>
            <w:tcW w:w="1315" w:type="pct"/>
            <w:vAlign w:val="center"/>
          </w:tcPr>
          <w:p w14:paraId="50B61C40" w14:textId="77777777" w:rsidR="003D05C1" w:rsidRPr="00420A28" w:rsidRDefault="003D05C1" w:rsidP="00D143B2">
            <w:pPr>
              <w:suppressAutoHyphens/>
              <w:jc w:val="center"/>
              <w:rPr>
                <w:iCs/>
              </w:rPr>
            </w:pPr>
            <w:r>
              <w:rPr>
                <w:iCs/>
              </w:rPr>
              <w:t>14</w:t>
            </w:r>
          </w:p>
        </w:tc>
      </w:tr>
      <w:tr w:rsidR="003D05C1" w:rsidRPr="00420A28" w14:paraId="7CBBEEBE" w14:textId="77777777" w:rsidTr="00D143B2">
        <w:trPr>
          <w:trHeight w:val="267"/>
        </w:trPr>
        <w:tc>
          <w:tcPr>
            <w:tcW w:w="3685" w:type="pct"/>
            <w:vAlign w:val="center"/>
          </w:tcPr>
          <w:p w14:paraId="7E125C99" w14:textId="77777777" w:rsidR="003D05C1" w:rsidRPr="00420A28" w:rsidRDefault="003D05C1" w:rsidP="00D143B2">
            <w:pPr>
              <w:suppressAutoHyphens/>
              <w:rPr>
                <w:i/>
              </w:rPr>
            </w:pPr>
            <w:r w:rsidRPr="00420A28">
              <w:rPr>
                <w:i/>
              </w:rPr>
              <w:t xml:space="preserve">Самостоятельная работа </w:t>
            </w:r>
            <w:r w:rsidRPr="00420A28">
              <w:rPr>
                <w:b/>
                <w:i/>
                <w:vertAlign w:val="superscript"/>
              </w:rPr>
              <w:footnoteReference w:id="31"/>
            </w:r>
          </w:p>
        </w:tc>
        <w:tc>
          <w:tcPr>
            <w:tcW w:w="1315" w:type="pct"/>
            <w:vAlign w:val="center"/>
          </w:tcPr>
          <w:p w14:paraId="21776720" w14:textId="77777777" w:rsidR="003D05C1" w:rsidRPr="00420A28" w:rsidRDefault="003D05C1" w:rsidP="00D143B2">
            <w:pPr>
              <w:suppressAutoHyphens/>
              <w:jc w:val="center"/>
              <w:rPr>
                <w:iCs/>
              </w:rPr>
            </w:pPr>
            <w:r>
              <w:rPr>
                <w:iCs/>
              </w:rPr>
              <w:t>2</w:t>
            </w:r>
          </w:p>
        </w:tc>
      </w:tr>
      <w:tr w:rsidR="003D05C1" w:rsidRPr="00420A28" w14:paraId="0CA68AAF" w14:textId="77777777" w:rsidTr="00D143B2">
        <w:trPr>
          <w:trHeight w:val="331"/>
        </w:trPr>
        <w:tc>
          <w:tcPr>
            <w:tcW w:w="3685" w:type="pct"/>
            <w:vAlign w:val="center"/>
          </w:tcPr>
          <w:p w14:paraId="50C2F119" w14:textId="77777777" w:rsidR="003D05C1" w:rsidRPr="00420A28" w:rsidRDefault="003D05C1" w:rsidP="00D143B2">
            <w:pPr>
              <w:suppressAutoHyphens/>
              <w:rPr>
                <w:i/>
              </w:rPr>
            </w:pPr>
            <w:r w:rsidRPr="00420A28">
              <w:rPr>
                <w:b/>
                <w:iCs/>
              </w:rPr>
              <w:t xml:space="preserve">Промежуточная аттестация </w:t>
            </w:r>
            <w:r>
              <w:rPr>
                <w:b/>
                <w:iCs/>
              </w:rPr>
              <w:t>дифференцированный зачет</w:t>
            </w:r>
          </w:p>
        </w:tc>
        <w:tc>
          <w:tcPr>
            <w:tcW w:w="1315" w:type="pct"/>
            <w:vAlign w:val="center"/>
          </w:tcPr>
          <w:p w14:paraId="61A83282" w14:textId="77777777" w:rsidR="003D05C1" w:rsidRPr="00420A28" w:rsidRDefault="003D05C1" w:rsidP="00D143B2">
            <w:pPr>
              <w:suppressAutoHyphens/>
              <w:jc w:val="center"/>
              <w:rPr>
                <w:iCs/>
              </w:rPr>
            </w:pPr>
            <w:r>
              <w:rPr>
                <w:iCs/>
              </w:rPr>
              <w:t>2</w:t>
            </w:r>
          </w:p>
        </w:tc>
      </w:tr>
    </w:tbl>
    <w:p w14:paraId="6C230CCD" w14:textId="77777777" w:rsidR="003D05C1" w:rsidRPr="0078450E" w:rsidRDefault="003D05C1" w:rsidP="003D05C1">
      <w:pPr>
        <w:suppressAutoHyphens/>
        <w:spacing w:after="120"/>
        <w:rPr>
          <w:b/>
          <w:i/>
          <w:color w:val="FF0000"/>
          <w:sz w:val="22"/>
        </w:rPr>
      </w:pPr>
    </w:p>
    <w:p w14:paraId="17AEFB47" w14:textId="77777777" w:rsidR="003D05C1" w:rsidRDefault="003D05C1" w:rsidP="003D05C1">
      <w:pPr>
        <w:spacing w:line="276" w:lineRule="auto"/>
        <w:rPr>
          <w:bCs/>
          <w:iCs/>
        </w:rPr>
        <w:sectPr w:rsidR="003D05C1" w:rsidSect="00D143B2">
          <w:pgSz w:w="11900" w:h="16840"/>
          <w:pgMar w:top="1134" w:right="567" w:bottom="1134" w:left="1701" w:header="709" w:footer="709" w:gutter="0"/>
          <w:cols w:space="708"/>
          <w:docGrid w:linePitch="360"/>
        </w:sectPr>
      </w:pPr>
    </w:p>
    <w:p w14:paraId="2EEA8E5D" w14:textId="77777777" w:rsidR="003D05C1" w:rsidRPr="009B1128" w:rsidRDefault="003D05C1" w:rsidP="003D05C1">
      <w:pPr>
        <w:rPr>
          <w:b/>
          <w:bCs/>
        </w:rPr>
      </w:pPr>
      <w:r w:rsidRPr="009B1128">
        <w:rPr>
          <w:b/>
          <w:bCs/>
        </w:rPr>
        <w:t xml:space="preserve">2.2. Тематический план и содержание учебной дисциплины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29"/>
        <w:gridCol w:w="8476"/>
        <w:gridCol w:w="29"/>
        <w:gridCol w:w="1389"/>
        <w:gridCol w:w="29"/>
        <w:gridCol w:w="1955"/>
        <w:gridCol w:w="29"/>
      </w:tblGrid>
      <w:tr w:rsidR="003D05C1" w:rsidRPr="006C7407" w14:paraId="7BB895F1" w14:textId="77777777" w:rsidTr="006C7407">
        <w:trPr>
          <w:gridAfter w:val="1"/>
          <w:wAfter w:w="29" w:type="dxa"/>
        </w:trPr>
        <w:tc>
          <w:tcPr>
            <w:tcW w:w="2943" w:type="dxa"/>
          </w:tcPr>
          <w:p w14:paraId="776448C5" w14:textId="77777777" w:rsidR="003D05C1" w:rsidRPr="006C7407" w:rsidRDefault="003D05C1" w:rsidP="00D143B2">
            <w:pPr>
              <w:spacing w:line="276" w:lineRule="auto"/>
              <w:jc w:val="center"/>
              <w:rPr>
                <w:b/>
                <w:sz w:val="22"/>
                <w:szCs w:val="22"/>
              </w:rPr>
            </w:pPr>
            <w:r w:rsidRPr="006C7407">
              <w:rPr>
                <w:b/>
                <w:sz w:val="22"/>
                <w:szCs w:val="22"/>
              </w:rPr>
              <w:t xml:space="preserve">Наименование </w:t>
            </w:r>
          </w:p>
          <w:p w14:paraId="5D48963D" w14:textId="77777777" w:rsidR="003D05C1" w:rsidRPr="006C7407" w:rsidRDefault="003D05C1" w:rsidP="00D143B2">
            <w:pPr>
              <w:spacing w:line="276" w:lineRule="auto"/>
              <w:jc w:val="center"/>
              <w:rPr>
                <w:b/>
                <w:sz w:val="22"/>
                <w:szCs w:val="22"/>
              </w:rPr>
            </w:pPr>
            <w:r w:rsidRPr="006C7407">
              <w:rPr>
                <w:b/>
                <w:sz w:val="22"/>
                <w:szCs w:val="22"/>
              </w:rPr>
              <w:t>разделов и тем</w:t>
            </w:r>
          </w:p>
        </w:tc>
        <w:tc>
          <w:tcPr>
            <w:tcW w:w="8505" w:type="dxa"/>
            <w:gridSpan w:val="2"/>
          </w:tcPr>
          <w:p w14:paraId="44B898EC" w14:textId="77777777" w:rsidR="003D05C1" w:rsidRPr="006C7407" w:rsidRDefault="003D05C1" w:rsidP="00D143B2">
            <w:pPr>
              <w:spacing w:line="276" w:lineRule="auto"/>
              <w:jc w:val="center"/>
              <w:rPr>
                <w:b/>
                <w:sz w:val="22"/>
                <w:szCs w:val="22"/>
              </w:rPr>
            </w:pPr>
            <w:r w:rsidRPr="006C7407">
              <w:rPr>
                <w:b/>
                <w:sz w:val="22"/>
                <w:szCs w:val="22"/>
              </w:rPr>
              <w:t>Содержание учебного материала и формы организации деятельности обучающихся</w:t>
            </w:r>
          </w:p>
        </w:tc>
        <w:tc>
          <w:tcPr>
            <w:tcW w:w="1418" w:type="dxa"/>
            <w:gridSpan w:val="2"/>
          </w:tcPr>
          <w:p w14:paraId="78CF6BC0" w14:textId="30E93266" w:rsidR="003D05C1" w:rsidRPr="006C7407" w:rsidRDefault="00A06DF8" w:rsidP="00D143B2">
            <w:pPr>
              <w:spacing w:line="276" w:lineRule="auto"/>
              <w:jc w:val="center"/>
              <w:rPr>
                <w:b/>
                <w:sz w:val="22"/>
                <w:szCs w:val="22"/>
              </w:rPr>
            </w:pPr>
            <w:r w:rsidRPr="00A06DF8">
              <w:rPr>
                <w:b/>
                <w:bCs/>
                <w:sz w:val="22"/>
                <w:szCs w:val="22"/>
              </w:rPr>
              <w:t xml:space="preserve">Объем, ак. ч / в том числе </w:t>
            </w:r>
            <w:r w:rsidRPr="00A06DF8">
              <w:rPr>
                <w:b/>
                <w:bCs/>
                <w:sz w:val="22"/>
                <w:szCs w:val="22"/>
              </w:rPr>
              <w:br/>
              <w:t>в форме практической подготовки, ак. ч</w:t>
            </w:r>
          </w:p>
        </w:tc>
        <w:tc>
          <w:tcPr>
            <w:tcW w:w="1984" w:type="dxa"/>
            <w:gridSpan w:val="2"/>
          </w:tcPr>
          <w:p w14:paraId="486592AB" w14:textId="77777777" w:rsidR="003D05C1" w:rsidRPr="006C7407" w:rsidRDefault="003D05C1" w:rsidP="00D143B2">
            <w:pPr>
              <w:spacing w:line="276" w:lineRule="auto"/>
              <w:jc w:val="center"/>
              <w:rPr>
                <w:b/>
                <w:sz w:val="22"/>
                <w:szCs w:val="22"/>
              </w:rPr>
            </w:pPr>
            <w:r w:rsidRPr="006C7407">
              <w:rPr>
                <w:b/>
                <w:bCs/>
                <w:sz w:val="22"/>
                <w:szCs w:val="22"/>
              </w:rPr>
              <w:t>Коды компетенций и личностных результатов</w:t>
            </w:r>
            <w:r w:rsidRPr="006C7407">
              <w:rPr>
                <w:b/>
                <w:bCs/>
                <w:sz w:val="22"/>
                <w:szCs w:val="22"/>
                <w:vertAlign w:val="superscript"/>
              </w:rPr>
              <w:footnoteReference w:id="32"/>
            </w:r>
            <w:r w:rsidRPr="006C7407">
              <w:rPr>
                <w:b/>
                <w:bCs/>
                <w:sz w:val="22"/>
                <w:szCs w:val="22"/>
              </w:rPr>
              <w:t>, формированию которых способствует элемент программы</w:t>
            </w:r>
          </w:p>
        </w:tc>
      </w:tr>
      <w:tr w:rsidR="003D05C1" w:rsidRPr="00980A27" w14:paraId="36DFEF5B" w14:textId="77777777" w:rsidTr="006C7407">
        <w:trPr>
          <w:tblHeader/>
        </w:trPr>
        <w:tc>
          <w:tcPr>
            <w:tcW w:w="2972" w:type="dxa"/>
            <w:gridSpan w:val="2"/>
          </w:tcPr>
          <w:p w14:paraId="57AE0CEE" w14:textId="77777777" w:rsidR="003D05C1" w:rsidRPr="00980A27" w:rsidRDefault="003D05C1" w:rsidP="00D143B2">
            <w:pPr>
              <w:spacing w:line="276" w:lineRule="auto"/>
              <w:jc w:val="center"/>
              <w:rPr>
                <w:b/>
              </w:rPr>
            </w:pPr>
            <w:r w:rsidRPr="00980A27">
              <w:rPr>
                <w:b/>
              </w:rPr>
              <w:t>1</w:t>
            </w:r>
          </w:p>
        </w:tc>
        <w:tc>
          <w:tcPr>
            <w:tcW w:w="8505" w:type="dxa"/>
            <w:gridSpan w:val="2"/>
          </w:tcPr>
          <w:p w14:paraId="4B32EFE2" w14:textId="77777777" w:rsidR="003D05C1" w:rsidRPr="00980A27" w:rsidRDefault="003D05C1" w:rsidP="00D143B2">
            <w:pPr>
              <w:spacing w:line="276" w:lineRule="auto"/>
              <w:jc w:val="center"/>
              <w:rPr>
                <w:b/>
              </w:rPr>
            </w:pPr>
            <w:r w:rsidRPr="00980A27">
              <w:rPr>
                <w:b/>
              </w:rPr>
              <w:t>2</w:t>
            </w:r>
          </w:p>
        </w:tc>
        <w:tc>
          <w:tcPr>
            <w:tcW w:w="1418" w:type="dxa"/>
            <w:gridSpan w:val="2"/>
          </w:tcPr>
          <w:p w14:paraId="7C29A0BE" w14:textId="77777777" w:rsidR="003D05C1" w:rsidRPr="00980A27" w:rsidRDefault="003D05C1" w:rsidP="00D143B2">
            <w:pPr>
              <w:spacing w:line="276" w:lineRule="auto"/>
              <w:jc w:val="center"/>
              <w:rPr>
                <w:b/>
              </w:rPr>
            </w:pPr>
            <w:r w:rsidRPr="00980A27">
              <w:rPr>
                <w:b/>
              </w:rPr>
              <w:t>3</w:t>
            </w:r>
          </w:p>
        </w:tc>
        <w:tc>
          <w:tcPr>
            <w:tcW w:w="1984" w:type="dxa"/>
            <w:gridSpan w:val="2"/>
          </w:tcPr>
          <w:p w14:paraId="64088B96" w14:textId="77777777" w:rsidR="003D05C1" w:rsidRPr="00980A27" w:rsidRDefault="003D05C1" w:rsidP="00D143B2">
            <w:pPr>
              <w:spacing w:line="276" w:lineRule="auto"/>
              <w:jc w:val="center"/>
              <w:rPr>
                <w:b/>
              </w:rPr>
            </w:pPr>
            <w:r w:rsidRPr="00980A27">
              <w:rPr>
                <w:b/>
              </w:rPr>
              <w:t>4</w:t>
            </w:r>
          </w:p>
        </w:tc>
      </w:tr>
      <w:tr w:rsidR="003D05C1" w:rsidRPr="00980A27" w14:paraId="3731AE19" w14:textId="77777777" w:rsidTr="006C7407">
        <w:trPr>
          <w:trHeight w:val="413"/>
        </w:trPr>
        <w:tc>
          <w:tcPr>
            <w:tcW w:w="11477" w:type="dxa"/>
            <w:gridSpan w:val="4"/>
          </w:tcPr>
          <w:p w14:paraId="47EE452F" w14:textId="77777777" w:rsidR="003D05C1" w:rsidRPr="00980A27" w:rsidRDefault="003D05C1" w:rsidP="00D143B2">
            <w:pPr>
              <w:spacing w:line="276" w:lineRule="auto"/>
              <w:rPr>
                <w:b/>
              </w:rPr>
            </w:pPr>
            <w:r w:rsidRPr="00980A27">
              <w:rPr>
                <w:b/>
              </w:rPr>
              <w:t xml:space="preserve">РАЗДЕЛ 1. </w:t>
            </w:r>
            <w:r w:rsidRPr="00980A27">
              <w:rPr>
                <w:b/>
                <w:bCs/>
              </w:rPr>
              <w:t>Деньги и денежное обращение. Денежная система.</w:t>
            </w:r>
          </w:p>
        </w:tc>
        <w:tc>
          <w:tcPr>
            <w:tcW w:w="1418" w:type="dxa"/>
            <w:gridSpan w:val="2"/>
          </w:tcPr>
          <w:p w14:paraId="1AE0EEB9" w14:textId="77777777" w:rsidR="003D05C1" w:rsidRPr="00980A27" w:rsidRDefault="003D05C1" w:rsidP="00D143B2">
            <w:pPr>
              <w:spacing w:line="276" w:lineRule="auto"/>
              <w:jc w:val="center"/>
              <w:rPr>
                <w:b/>
              </w:rPr>
            </w:pPr>
            <w:r w:rsidRPr="00980A27">
              <w:rPr>
                <w:b/>
              </w:rPr>
              <w:t>8/4</w:t>
            </w:r>
          </w:p>
        </w:tc>
        <w:tc>
          <w:tcPr>
            <w:tcW w:w="1984" w:type="dxa"/>
            <w:gridSpan w:val="2"/>
          </w:tcPr>
          <w:p w14:paraId="4232F018" w14:textId="77777777" w:rsidR="003D05C1" w:rsidRPr="00980A27" w:rsidRDefault="003D05C1" w:rsidP="00D143B2">
            <w:pPr>
              <w:spacing w:line="276" w:lineRule="auto"/>
              <w:jc w:val="center"/>
              <w:rPr>
                <w:b/>
                <w:lang w:val="en-US"/>
              </w:rPr>
            </w:pPr>
          </w:p>
        </w:tc>
      </w:tr>
      <w:tr w:rsidR="003D05C1" w:rsidRPr="00980A27" w14:paraId="081AAA4C" w14:textId="77777777" w:rsidTr="006C7407">
        <w:tc>
          <w:tcPr>
            <w:tcW w:w="2972" w:type="dxa"/>
            <w:gridSpan w:val="2"/>
            <w:vMerge w:val="restart"/>
          </w:tcPr>
          <w:p w14:paraId="07F0C5B5" w14:textId="77777777" w:rsidR="003D05C1" w:rsidRPr="00980A27" w:rsidRDefault="003D05C1" w:rsidP="00D143B2">
            <w:pPr>
              <w:spacing w:line="276" w:lineRule="auto"/>
            </w:pPr>
            <w:r w:rsidRPr="00980A27">
              <w:rPr>
                <w:b/>
              </w:rPr>
              <w:t>Тема 1.1. Сущность и функции денег. Роль денег в экономике. Денежное обращение.</w:t>
            </w:r>
          </w:p>
        </w:tc>
        <w:tc>
          <w:tcPr>
            <w:tcW w:w="8505" w:type="dxa"/>
            <w:gridSpan w:val="2"/>
          </w:tcPr>
          <w:p w14:paraId="3ADD7550" w14:textId="77777777" w:rsidR="003D05C1" w:rsidRPr="00980A27" w:rsidRDefault="003D05C1" w:rsidP="00D143B2">
            <w:pPr>
              <w:spacing w:line="276" w:lineRule="auto"/>
              <w:jc w:val="both"/>
              <w:rPr>
                <w:b/>
              </w:rPr>
            </w:pPr>
            <w:r w:rsidRPr="00980A27">
              <w:rPr>
                <w:b/>
              </w:rPr>
              <w:t>Содержание учебного материала</w:t>
            </w:r>
          </w:p>
        </w:tc>
        <w:tc>
          <w:tcPr>
            <w:tcW w:w="1418" w:type="dxa"/>
            <w:gridSpan w:val="2"/>
          </w:tcPr>
          <w:p w14:paraId="5CEA5F9E" w14:textId="77777777" w:rsidR="003D05C1" w:rsidRPr="00980A27" w:rsidRDefault="003D05C1" w:rsidP="00D143B2">
            <w:pPr>
              <w:spacing w:line="276" w:lineRule="auto"/>
              <w:jc w:val="center"/>
              <w:rPr>
                <w:b/>
              </w:rPr>
            </w:pPr>
            <w:r w:rsidRPr="00980A27">
              <w:rPr>
                <w:b/>
              </w:rPr>
              <w:t>4</w:t>
            </w:r>
          </w:p>
        </w:tc>
        <w:tc>
          <w:tcPr>
            <w:tcW w:w="1984" w:type="dxa"/>
            <w:gridSpan w:val="2"/>
            <w:vMerge w:val="restart"/>
          </w:tcPr>
          <w:p w14:paraId="26631D45" w14:textId="3B6BE30A" w:rsidR="003D05C1" w:rsidRPr="00980A27" w:rsidRDefault="003D05C1" w:rsidP="00D143B2">
            <w:pPr>
              <w:spacing w:line="276" w:lineRule="auto"/>
              <w:jc w:val="center"/>
              <w:rPr>
                <w:bCs/>
              </w:rPr>
            </w:pPr>
            <w:r w:rsidRPr="00980A27">
              <w:rPr>
                <w:bCs/>
              </w:rPr>
              <w:t>ОК 01</w:t>
            </w:r>
            <w:r w:rsidR="00A669EC">
              <w:rPr>
                <w:bCs/>
              </w:rPr>
              <w:t>, 02, 03</w:t>
            </w:r>
            <w:r w:rsidRPr="00980A27">
              <w:rPr>
                <w:bCs/>
              </w:rPr>
              <w:t>,</w:t>
            </w:r>
          </w:p>
          <w:p w14:paraId="4366B6FC" w14:textId="79D6243A" w:rsidR="003D05C1" w:rsidRPr="00980A27" w:rsidRDefault="003D05C1" w:rsidP="00D143B2">
            <w:pPr>
              <w:spacing w:line="276" w:lineRule="auto"/>
              <w:jc w:val="center"/>
              <w:rPr>
                <w:bCs/>
              </w:rPr>
            </w:pPr>
            <w:r w:rsidRPr="00980A27">
              <w:rPr>
                <w:bCs/>
              </w:rPr>
              <w:t>ОК 09</w:t>
            </w:r>
            <w:r w:rsidR="00A669EC">
              <w:rPr>
                <w:bCs/>
              </w:rPr>
              <w:t xml:space="preserve">, 10, </w:t>
            </w:r>
            <w:r w:rsidRPr="00980A27">
              <w:rPr>
                <w:bCs/>
              </w:rPr>
              <w:t>11,</w:t>
            </w:r>
          </w:p>
          <w:p w14:paraId="5686AFFF" w14:textId="77777777" w:rsidR="003D05C1" w:rsidRPr="00980A27" w:rsidRDefault="003D05C1" w:rsidP="00D143B2">
            <w:pPr>
              <w:spacing w:line="276" w:lineRule="auto"/>
              <w:jc w:val="center"/>
            </w:pPr>
            <w:r w:rsidRPr="00980A27">
              <w:rPr>
                <w:bCs/>
              </w:rPr>
              <w:t>ПК1.3, ЛР 3, ЛР 13, ЛР 14, ЛР 15</w:t>
            </w:r>
          </w:p>
        </w:tc>
      </w:tr>
      <w:tr w:rsidR="003D05C1" w:rsidRPr="00980A27" w14:paraId="5B9FAA5B" w14:textId="77777777" w:rsidTr="006C7407">
        <w:trPr>
          <w:trHeight w:val="1550"/>
        </w:trPr>
        <w:tc>
          <w:tcPr>
            <w:tcW w:w="2972" w:type="dxa"/>
            <w:gridSpan w:val="2"/>
            <w:vMerge/>
          </w:tcPr>
          <w:p w14:paraId="0203E53A" w14:textId="77777777" w:rsidR="003D05C1" w:rsidRPr="00980A27" w:rsidRDefault="003D05C1" w:rsidP="00D143B2">
            <w:pPr>
              <w:spacing w:line="276" w:lineRule="auto"/>
              <w:rPr>
                <w:b/>
              </w:rPr>
            </w:pPr>
          </w:p>
        </w:tc>
        <w:tc>
          <w:tcPr>
            <w:tcW w:w="8505" w:type="dxa"/>
            <w:gridSpan w:val="2"/>
            <w:tcBorders>
              <w:top w:val="single" w:sz="12" w:space="0" w:color="auto"/>
              <w:bottom w:val="single" w:sz="4" w:space="0" w:color="auto"/>
            </w:tcBorders>
          </w:tcPr>
          <w:p w14:paraId="6A7D9DB6" w14:textId="77777777" w:rsidR="003D05C1" w:rsidRPr="003D05C1" w:rsidRDefault="003D05C1" w:rsidP="00D143B2">
            <w:pPr>
              <w:spacing w:line="276" w:lineRule="auto"/>
              <w:rPr>
                <w:b/>
                <w:bCs/>
                <w:color w:val="000000"/>
              </w:rPr>
            </w:pPr>
            <w:r w:rsidRPr="003D05C1">
              <w:rPr>
                <w:bCs/>
                <w:color w:val="000000"/>
              </w:rPr>
              <w:t>1. Понятие денег, их сущность и функции. Эволюционная и рационалистическая концепции возникновения денег.</w:t>
            </w:r>
          </w:p>
          <w:p w14:paraId="70183F6F" w14:textId="77777777" w:rsidR="003D05C1" w:rsidRPr="003D05C1" w:rsidRDefault="003D05C1" w:rsidP="00D143B2">
            <w:pPr>
              <w:spacing w:line="276" w:lineRule="auto"/>
              <w:rPr>
                <w:b/>
                <w:bCs/>
                <w:color w:val="000000"/>
              </w:rPr>
            </w:pPr>
            <w:r w:rsidRPr="003D05C1">
              <w:rPr>
                <w:bCs/>
                <w:color w:val="000000"/>
              </w:rPr>
              <w:t xml:space="preserve">2. Эволюция форм и видов денег. Современные формы денег. </w:t>
            </w:r>
          </w:p>
          <w:p w14:paraId="6D4680E1" w14:textId="77777777" w:rsidR="003D05C1" w:rsidRPr="003D05C1" w:rsidRDefault="003D05C1" w:rsidP="00D143B2">
            <w:pPr>
              <w:spacing w:line="276" w:lineRule="auto"/>
              <w:rPr>
                <w:b/>
                <w:bCs/>
                <w:color w:val="000000"/>
              </w:rPr>
            </w:pPr>
            <w:r w:rsidRPr="003D05C1">
              <w:rPr>
                <w:bCs/>
                <w:color w:val="000000"/>
              </w:rPr>
              <w:t>3. Понятие и структура денежного оборота. Организация наличного и безналичного денежного оборота. Денежная масса. Выпуск денег в хозяйственный оборот и денежная эмиссия.</w:t>
            </w:r>
          </w:p>
          <w:p w14:paraId="44CB25CF" w14:textId="77777777" w:rsidR="003D05C1" w:rsidRPr="003D05C1" w:rsidRDefault="003D05C1" w:rsidP="00D143B2">
            <w:pPr>
              <w:spacing w:line="276" w:lineRule="auto"/>
              <w:rPr>
                <w:bCs/>
                <w:color w:val="000000"/>
              </w:rPr>
            </w:pPr>
            <w:r w:rsidRPr="003D05C1">
              <w:rPr>
                <w:bCs/>
                <w:color w:val="000000"/>
              </w:rPr>
              <w:t>4. Понятие и закон денежного обращения.</w:t>
            </w:r>
          </w:p>
          <w:p w14:paraId="40764998" w14:textId="77777777" w:rsidR="003D05C1" w:rsidRPr="00980A27" w:rsidRDefault="003D05C1" w:rsidP="00D143B2">
            <w:pPr>
              <w:spacing w:line="276" w:lineRule="auto"/>
              <w:jc w:val="both"/>
              <w:rPr>
                <w:bCs/>
              </w:rPr>
            </w:pPr>
            <w:r w:rsidRPr="003D05C1">
              <w:rPr>
                <w:bCs/>
                <w:color w:val="000000"/>
              </w:rPr>
              <w:t>5. Структура денежной массы в Российской Федерации. Национальная платежная система.</w:t>
            </w:r>
          </w:p>
        </w:tc>
        <w:tc>
          <w:tcPr>
            <w:tcW w:w="1418" w:type="dxa"/>
            <w:gridSpan w:val="2"/>
            <w:tcBorders>
              <w:bottom w:val="single" w:sz="4" w:space="0" w:color="auto"/>
            </w:tcBorders>
          </w:tcPr>
          <w:p w14:paraId="14F22C6E" w14:textId="77777777" w:rsidR="003D05C1" w:rsidRPr="00980A27" w:rsidRDefault="003D05C1" w:rsidP="00D143B2">
            <w:pPr>
              <w:spacing w:line="276" w:lineRule="auto"/>
              <w:jc w:val="center"/>
              <w:rPr>
                <w:bCs/>
              </w:rPr>
            </w:pPr>
            <w:r w:rsidRPr="00980A27">
              <w:rPr>
                <w:bCs/>
              </w:rPr>
              <w:t>4/</w:t>
            </w:r>
          </w:p>
        </w:tc>
        <w:tc>
          <w:tcPr>
            <w:tcW w:w="1984" w:type="dxa"/>
            <w:gridSpan w:val="2"/>
            <w:vMerge/>
            <w:tcBorders>
              <w:bottom w:val="single" w:sz="4" w:space="0" w:color="auto"/>
            </w:tcBorders>
          </w:tcPr>
          <w:p w14:paraId="299F3421" w14:textId="77777777" w:rsidR="003D05C1" w:rsidRPr="00980A27" w:rsidRDefault="003D05C1" w:rsidP="00D143B2">
            <w:pPr>
              <w:spacing w:line="276" w:lineRule="auto"/>
              <w:jc w:val="center"/>
            </w:pPr>
          </w:p>
        </w:tc>
      </w:tr>
      <w:tr w:rsidR="003D05C1" w:rsidRPr="00980A27" w14:paraId="1BD3B66A" w14:textId="77777777" w:rsidTr="006C7407">
        <w:tc>
          <w:tcPr>
            <w:tcW w:w="2972" w:type="dxa"/>
            <w:gridSpan w:val="2"/>
            <w:vMerge/>
          </w:tcPr>
          <w:p w14:paraId="17575322"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8505" w:type="dxa"/>
            <w:gridSpan w:val="2"/>
          </w:tcPr>
          <w:p w14:paraId="0C1CEC50" w14:textId="77777777" w:rsidR="003D05C1" w:rsidRPr="00980A27" w:rsidRDefault="003D05C1" w:rsidP="00D143B2">
            <w:pPr>
              <w:spacing w:line="276" w:lineRule="auto"/>
              <w:rPr>
                <w:b/>
              </w:rPr>
            </w:pPr>
            <w:r w:rsidRPr="00980A27">
              <w:rPr>
                <w:b/>
                <w:bCs/>
              </w:rPr>
              <w:t>В том числе практическое занятие</w:t>
            </w:r>
          </w:p>
        </w:tc>
        <w:tc>
          <w:tcPr>
            <w:tcW w:w="1418" w:type="dxa"/>
            <w:gridSpan w:val="2"/>
          </w:tcPr>
          <w:p w14:paraId="4CA26BF0" w14:textId="77777777" w:rsidR="003D05C1" w:rsidRPr="00980A27" w:rsidRDefault="003D05C1" w:rsidP="00D143B2">
            <w:pPr>
              <w:spacing w:line="276" w:lineRule="auto"/>
              <w:jc w:val="center"/>
              <w:rPr>
                <w:b/>
              </w:rPr>
            </w:pPr>
            <w:r w:rsidRPr="00980A27">
              <w:rPr>
                <w:b/>
              </w:rPr>
              <w:t>2</w:t>
            </w:r>
          </w:p>
        </w:tc>
        <w:tc>
          <w:tcPr>
            <w:tcW w:w="1984" w:type="dxa"/>
            <w:gridSpan w:val="2"/>
            <w:vMerge w:val="restart"/>
          </w:tcPr>
          <w:p w14:paraId="1DEB2B27" w14:textId="77777777" w:rsidR="00A669EC" w:rsidRPr="00980A27" w:rsidRDefault="00A669EC" w:rsidP="00A669EC">
            <w:pPr>
              <w:spacing w:line="276" w:lineRule="auto"/>
              <w:jc w:val="center"/>
              <w:rPr>
                <w:bCs/>
              </w:rPr>
            </w:pPr>
            <w:r w:rsidRPr="00980A27">
              <w:rPr>
                <w:bCs/>
              </w:rPr>
              <w:t>ОК 01</w:t>
            </w:r>
            <w:r>
              <w:rPr>
                <w:bCs/>
              </w:rPr>
              <w:t>, 02, 03</w:t>
            </w:r>
            <w:r w:rsidRPr="00980A27">
              <w:rPr>
                <w:bCs/>
              </w:rPr>
              <w:t>,</w:t>
            </w:r>
          </w:p>
          <w:p w14:paraId="2640581A" w14:textId="61E33AAD" w:rsidR="003D05C1" w:rsidRPr="00980A27" w:rsidRDefault="00A669EC" w:rsidP="00A669EC">
            <w:pPr>
              <w:spacing w:line="276" w:lineRule="auto"/>
              <w:jc w:val="center"/>
              <w:rPr>
                <w:bCs/>
              </w:rPr>
            </w:pPr>
            <w:r w:rsidRPr="00980A27">
              <w:rPr>
                <w:bCs/>
              </w:rPr>
              <w:t>ОК 09</w:t>
            </w:r>
            <w:r>
              <w:rPr>
                <w:bCs/>
              </w:rPr>
              <w:t xml:space="preserve">, 10, </w:t>
            </w:r>
            <w:r w:rsidRPr="00980A27">
              <w:rPr>
                <w:bCs/>
              </w:rPr>
              <w:t>11,</w:t>
            </w:r>
          </w:p>
          <w:p w14:paraId="0D80A8AD" w14:textId="77777777" w:rsidR="003D05C1" w:rsidRPr="00980A27" w:rsidRDefault="003D05C1" w:rsidP="00D143B2">
            <w:pPr>
              <w:spacing w:line="276" w:lineRule="auto"/>
              <w:jc w:val="center"/>
            </w:pPr>
            <w:r w:rsidRPr="00980A27">
              <w:rPr>
                <w:bCs/>
              </w:rPr>
              <w:t>ПК 4.2, ЛР 14, ЛР 15</w:t>
            </w:r>
          </w:p>
        </w:tc>
      </w:tr>
      <w:tr w:rsidR="003D05C1" w:rsidRPr="00980A27" w14:paraId="366EE042" w14:textId="77777777" w:rsidTr="006C7407">
        <w:tc>
          <w:tcPr>
            <w:tcW w:w="2972" w:type="dxa"/>
            <w:gridSpan w:val="2"/>
            <w:vMerge/>
          </w:tcPr>
          <w:p w14:paraId="2409B183"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8505" w:type="dxa"/>
            <w:gridSpan w:val="2"/>
          </w:tcPr>
          <w:p w14:paraId="22EBC07D" w14:textId="77777777" w:rsidR="003D05C1" w:rsidRPr="00980A27" w:rsidRDefault="003D05C1" w:rsidP="00D143B2">
            <w:pPr>
              <w:spacing w:line="276" w:lineRule="auto"/>
              <w:rPr>
                <w:b/>
              </w:rPr>
            </w:pPr>
            <w:r w:rsidRPr="00980A27">
              <w:rPr>
                <w:bCs/>
              </w:rPr>
              <w:t xml:space="preserve">Расчет доли денежных агрегатов в денежной массе на текущий период по данным Банка России. Составление схемы взаимодействия участников национальной платежной системы Российской Федерации при проведении различных форм расчетов. </w:t>
            </w:r>
          </w:p>
        </w:tc>
        <w:tc>
          <w:tcPr>
            <w:tcW w:w="1418" w:type="dxa"/>
            <w:gridSpan w:val="2"/>
          </w:tcPr>
          <w:p w14:paraId="49444357" w14:textId="77777777" w:rsidR="003D05C1" w:rsidRPr="00980A27" w:rsidRDefault="003D05C1" w:rsidP="00D143B2">
            <w:pPr>
              <w:spacing w:line="276" w:lineRule="auto"/>
              <w:jc w:val="center"/>
              <w:rPr>
                <w:b/>
              </w:rPr>
            </w:pPr>
          </w:p>
        </w:tc>
        <w:tc>
          <w:tcPr>
            <w:tcW w:w="1984" w:type="dxa"/>
            <w:gridSpan w:val="2"/>
            <w:vMerge/>
          </w:tcPr>
          <w:p w14:paraId="5AD848D4" w14:textId="77777777" w:rsidR="003D05C1" w:rsidRPr="00980A27" w:rsidRDefault="003D05C1" w:rsidP="00D143B2">
            <w:pPr>
              <w:spacing w:line="276" w:lineRule="auto"/>
              <w:jc w:val="center"/>
            </w:pPr>
          </w:p>
        </w:tc>
      </w:tr>
      <w:tr w:rsidR="003D05C1" w:rsidRPr="00980A27" w14:paraId="123E8A07" w14:textId="77777777" w:rsidTr="006C7407">
        <w:tc>
          <w:tcPr>
            <w:tcW w:w="2972" w:type="dxa"/>
            <w:gridSpan w:val="2"/>
            <w:vMerge w:val="restart"/>
          </w:tcPr>
          <w:p w14:paraId="569E0563"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980A27">
              <w:rPr>
                <w:b/>
                <w:bCs/>
              </w:rPr>
              <w:t>Тема 1.2</w:t>
            </w:r>
          </w:p>
          <w:p w14:paraId="074196C3" w14:textId="77777777" w:rsidR="003D05C1" w:rsidRPr="00980A27" w:rsidRDefault="003D05C1" w:rsidP="00D143B2">
            <w:pPr>
              <w:spacing w:line="276" w:lineRule="auto"/>
            </w:pPr>
            <w:r w:rsidRPr="00980A27">
              <w:rPr>
                <w:b/>
              </w:rPr>
              <w:t>Денежная система</w:t>
            </w:r>
            <w:r w:rsidRPr="00980A27">
              <w:t xml:space="preserve"> </w:t>
            </w:r>
          </w:p>
        </w:tc>
        <w:tc>
          <w:tcPr>
            <w:tcW w:w="8505" w:type="dxa"/>
            <w:gridSpan w:val="2"/>
          </w:tcPr>
          <w:p w14:paraId="7A416A9D" w14:textId="77777777" w:rsidR="003D05C1" w:rsidRPr="00980A27" w:rsidRDefault="003D05C1" w:rsidP="00D143B2">
            <w:pPr>
              <w:spacing w:line="276" w:lineRule="auto"/>
              <w:rPr>
                <w:b/>
              </w:rPr>
            </w:pPr>
            <w:r w:rsidRPr="00980A27">
              <w:rPr>
                <w:b/>
              </w:rPr>
              <w:t>Содержание учебного материала</w:t>
            </w:r>
          </w:p>
        </w:tc>
        <w:tc>
          <w:tcPr>
            <w:tcW w:w="1418" w:type="dxa"/>
            <w:gridSpan w:val="2"/>
          </w:tcPr>
          <w:p w14:paraId="3AA3F695" w14:textId="77777777" w:rsidR="003D05C1" w:rsidRPr="00980A27" w:rsidRDefault="003D05C1" w:rsidP="00D143B2">
            <w:pPr>
              <w:spacing w:line="276" w:lineRule="auto"/>
              <w:jc w:val="center"/>
              <w:rPr>
                <w:b/>
              </w:rPr>
            </w:pPr>
            <w:r w:rsidRPr="00980A27">
              <w:rPr>
                <w:b/>
              </w:rPr>
              <w:t>4</w:t>
            </w:r>
          </w:p>
        </w:tc>
        <w:tc>
          <w:tcPr>
            <w:tcW w:w="1984" w:type="dxa"/>
            <w:gridSpan w:val="2"/>
            <w:vMerge w:val="restart"/>
          </w:tcPr>
          <w:p w14:paraId="2539950A" w14:textId="77777777" w:rsidR="00A669EC" w:rsidRPr="00980A27" w:rsidRDefault="00A669EC" w:rsidP="00A669EC">
            <w:pPr>
              <w:spacing w:line="276" w:lineRule="auto"/>
              <w:jc w:val="center"/>
              <w:rPr>
                <w:bCs/>
              </w:rPr>
            </w:pPr>
            <w:r w:rsidRPr="00980A27">
              <w:rPr>
                <w:bCs/>
              </w:rPr>
              <w:t>ОК 01</w:t>
            </w:r>
            <w:r>
              <w:rPr>
                <w:bCs/>
              </w:rPr>
              <w:t>, 02, 03</w:t>
            </w:r>
            <w:r w:rsidRPr="00980A27">
              <w:rPr>
                <w:bCs/>
              </w:rPr>
              <w:t>,</w:t>
            </w:r>
          </w:p>
          <w:p w14:paraId="4E7D97BC" w14:textId="2D176C16" w:rsidR="003D05C1" w:rsidRPr="00980A27" w:rsidRDefault="00A669EC" w:rsidP="00A669EC">
            <w:pPr>
              <w:spacing w:line="276" w:lineRule="auto"/>
              <w:jc w:val="center"/>
              <w:rPr>
                <w:bCs/>
              </w:rPr>
            </w:pPr>
            <w:r w:rsidRPr="00980A27">
              <w:rPr>
                <w:bCs/>
              </w:rPr>
              <w:t>ОК 09</w:t>
            </w:r>
            <w:r>
              <w:rPr>
                <w:bCs/>
              </w:rPr>
              <w:t xml:space="preserve">, 10, </w:t>
            </w:r>
            <w:r w:rsidRPr="00980A27">
              <w:rPr>
                <w:bCs/>
              </w:rPr>
              <w:t>11,</w:t>
            </w:r>
          </w:p>
          <w:p w14:paraId="4332E316" w14:textId="77777777" w:rsidR="003D05C1" w:rsidRPr="00980A27" w:rsidRDefault="003D05C1" w:rsidP="00D143B2">
            <w:pPr>
              <w:spacing w:line="276" w:lineRule="auto"/>
              <w:jc w:val="center"/>
            </w:pPr>
            <w:r w:rsidRPr="00980A27">
              <w:rPr>
                <w:bCs/>
              </w:rPr>
              <w:t>ПК 4.6, ЛР 2, ЛР 14, ЛР 15</w:t>
            </w:r>
          </w:p>
        </w:tc>
      </w:tr>
      <w:tr w:rsidR="003D05C1" w:rsidRPr="00980A27" w14:paraId="1DE68A76" w14:textId="77777777" w:rsidTr="006C7407">
        <w:trPr>
          <w:trHeight w:val="1052"/>
        </w:trPr>
        <w:tc>
          <w:tcPr>
            <w:tcW w:w="2972" w:type="dxa"/>
            <w:gridSpan w:val="2"/>
            <w:vMerge/>
          </w:tcPr>
          <w:p w14:paraId="0441E984" w14:textId="77777777" w:rsidR="003D05C1" w:rsidRPr="00980A27" w:rsidRDefault="003D05C1" w:rsidP="00D143B2">
            <w:pPr>
              <w:spacing w:line="276" w:lineRule="auto"/>
              <w:jc w:val="center"/>
            </w:pPr>
          </w:p>
        </w:tc>
        <w:tc>
          <w:tcPr>
            <w:tcW w:w="8505" w:type="dxa"/>
            <w:gridSpan w:val="2"/>
          </w:tcPr>
          <w:p w14:paraId="6FA81E8E" w14:textId="77777777" w:rsidR="003D05C1" w:rsidRPr="00980A27" w:rsidRDefault="003D05C1" w:rsidP="00D143B2">
            <w:pPr>
              <w:spacing w:line="276" w:lineRule="auto"/>
              <w:rPr>
                <w:bCs/>
              </w:rPr>
            </w:pPr>
            <w:r w:rsidRPr="00980A27">
              <w:rPr>
                <w:bCs/>
              </w:rPr>
              <w:t xml:space="preserve">1. Понятие и типы денежных систем. Элементы денежной системы. Принципы организации современных денежных систем. </w:t>
            </w:r>
          </w:p>
          <w:p w14:paraId="1FA910DE" w14:textId="77777777" w:rsidR="003D05C1" w:rsidRPr="00980A27" w:rsidRDefault="003D05C1" w:rsidP="00D143B2">
            <w:pPr>
              <w:spacing w:line="276" w:lineRule="auto"/>
              <w:rPr>
                <w:bCs/>
              </w:rPr>
            </w:pPr>
            <w:r w:rsidRPr="00980A27">
              <w:rPr>
                <w:bCs/>
              </w:rPr>
              <w:t>2. Понятие, виды и экономические последствия инфляции. Антиинфляционная политика, ее инструменты.</w:t>
            </w:r>
          </w:p>
          <w:p w14:paraId="33F8E20D" w14:textId="77777777" w:rsidR="003D05C1" w:rsidRPr="00980A27" w:rsidRDefault="003D05C1" w:rsidP="00D143B2">
            <w:pPr>
              <w:spacing w:line="276" w:lineRule="auto"/>
              <w:jc w:val="both"/>
            </w:pPr>
            <w:r w:rsidRPr="00980A27">
              <w:rPr>
                <w:bCs/>
              </w:rPr>
              <w:t xml:space="preserve">3. Денежные реформы в России. Современные инструменты регулирования денежной системы Российской Федерации. </w:t>
            </w:r>
          </w:p>
        </w:tc>
        <w:tc>
          <w:tcPr>
            <w:tcW w:w="1418" w:type="dxa"/>
            <w:gridSpan w:val="2"/>
          </w:tcPr>
          <w:p w14:paraId="6E04D88C" w14:textId="77777777" w:rsidR="003D05C1" w:rsidRPr="00980A27" w:rsidRDefault="003D05C1" w:rsidP="00D143B2">
            <w:pPr>
              <w:spacing w:line="276" w:lineRule="auto"/>
              <w:jc w:val="center"/>
              <w:rPr>
                <w:iCs/>
              </w:rPr>
            </w:pPr>
            <w:r w:rsidRPr="00980A27">
              <w:rPr>
                <w:iCs/>
              </w:rPr>
              <w:t>4</w:t>
            </w:r>
          </w:p>
        </w:tc>
        <w:tc>
          <w:tcPr>
            <w:tcW w:w="1984" w:type="dxa"/>
            <w:gridSpan w:val="2"/>
            <w:vMerge/>
          </w:tcPr>
          <w:p w14:paraId="4AF46C2B" w14:textId="77777777" w:rsidR="003D05C1" w:rsidRPr="00980A27" w:rsidRDefault="003D05C1" w:rsidP="00D143B2">
            <w:pPr>
              <w:spacing w:line="276" w:lineRule="auto"/>
              <w:jc w:val="center"/>
            </w:pPr>
          </w:p>
        </w:tc>
      </w:tr>
      <w:tr w:rsidR="003D05C1" w:rsidRPr="00980A27" w14:paraId="2F707981" w14:textId="77777777" w:rsidTr="006C7407">
        <w:tc>
          <w:tcPr>
            <w:tcW w:w="2972" w:type="dxa"/>
            <w:gridSpan w:val="2"/>
            <w:vMerge/>
          </w:tcPr>
          <w:p w14:paraId="305A865E"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8505" w:type="dxa"/>
            <w:gridSpan w:val="2"/>
          </w:tcPr>
          <w:p w14:paraId="1BE19227" w14:textId="77777777" w:rsidR="003D05C1" w:rsidRPr="00980A27" w:rsidRDefault="003D05C1" w:rsidP="00D143B2">
            <w:pPr>
              <w:spacing w:line="276" w:lineRule="auto"/>
              <w:jc w:val="both"/>
              <w:rPr>
                <w:b/>
              </w:rPr>
            </w:pPr>
            <w:r w:rsidRPr="00980A27">
              <w:rPr>
                <w:b/>
                <w:bCs/>
              </w:rPr>
              <w:t>В том числе практическое занятие</w:t>
            </w:r>
          </w:p>
        </w:tc>
        <w:tc>
          <w:tcPr>
            <w:tcW w:w="1418" w:type="dxa"/>
            <w:gridSpan w:val="2"/>
          </w:tcPr>
          <w:p w14:paraId="37B09904" w14:textId="77777777" w:rsidR="003D05C1" w:rsidRPr="00980A27" w:rsidRDefault="003D05C1" w:rsidP="00D143B2">
            <w:pPr>
              <w:spacing w:line="276" w:lineRule="auto"/>
              <w:jc w:val="center"/>
              <w:rPr>
                <w:b/>
              </w:rPr>
            </w:pPr>
            <w:r w:rsidRPr="00980A27">
              <w:rPr>
                <w:b/>
              </w:rPr>
              <w:t>2</w:t>
            </w:r>
          </w:p>
        </w:tc>
        <w:tc>
          <w:tcPr>
            <w:tcW w:w="1984" w:type="dxa"/>
            <w:gridSpan w:val="2"/>
            <w:vMerge/>
          </w:tcPr>
          <w:p w14:paraId="0CEB06CC" w14:textId="77777777" w:rsidR="003D05C1" w:rsidRPr="00980A27" w:rsidRDefault="003D05C1" w:rsidP="00D143B2">
            <w:pPr>
              <w:spacing w:line="276" w:lineRule="auto"/>
              <w:jc w:val="center"/>
            </w:pPr>
          </w:p>
        </w:tc>
      </w:tr>
      <w:tr w:rsidR="003D05C1" w:rsidRPr="00980A27" w14:paraId="5ADBC4A1" w14:textId="77777777" w:rsidTr="006C7407">
        <w:tc>
          <w:tcPr>
            <w:tcW w:w="2972" w:type="dxa"/>
            <w:gridSpan w:val="2"/>
            <w:vMerge/>
          </w:tcPr>
          <w:p w14:paraId="08F228F3"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8505" w:type="dxa"/>
            <w:gridSpan w:val="2"/>
          </w:tcPr>
          <w:p w14:paraId="4D19B902" w14:textId="77777777" w:rsidR="003D05C1" w:rsidRPr="00980A27" w:rsidRDefault="003D05C1" w:rsidP="00D143B2">
            <w:pPr>
              <w:spacing w:line="276" w:lineRule="auto"/>
              <w:jc w:val="both"/>
              <w:rPr>
                <w:b/>
              </w:rPr>
            </w:pPr>
            <w:r w:rsidRPr="00980A27">
              <w:rPr>
                <w:bCs/>
              </w:rPr>
              <w:t>Решение ситуационных задач: расчет уровня инфляции и разработка антиинфляционных мер.</w:t>
            </w:r>
          </w:p>
        </w:tc>
        <w:tc>
          <w:tcPr>
            <w:tcW w:w="1418" w:type="dxa"/>
            <w:gridSpan w:val="2"/>
          </w:tcPr>
          <w:p w14:paraId="6EDB6D8C" w14:textId="77777777" w:rsidR="003D05C1" w:rsidRPr="00980A27" w:rsidRDefault="003D05C1" w:rsidP="00D143B2">
            <w:pPr>
              <w:spacing w:line="276" w:lineRule="auto"/>
              <w:jc w:val="center"/>
              <w:rPr>
                <w:b/>
              </w:rPr>
            </w:pPr>
          </w:p>
        </w:tc>
        <w:tc>
          <w:tcPr>
            <w:tcW w:w="1984" w:type="dxa"/>
            <w:gridSpan w:val="2"/>
            <w:vMerge/>
          </w:tcPr>
          <w:p w14:paraId="73067C4E" w14:textId="77777777" w:rsidR="003D05C1" w:rsidRPr="00980A27" w:rsidRDefault="003D05C1" w:rsidP="00D143B2">
            <w:pPr>
              <w:spacing w:line="276" w:lineRule="auto"/>
              <w:jc w:val="center"/>
            </w:pPr>
          </w:p>
        </w:tc>
      </w:tr>
      <w:tr w:rsidR="003D05C1" w:rsidRPr="00980A27" w14:paraId="4BFBED6A" w14:textId="77777777" w:rsidTr="006C7407">
        <w:tc>
          <w:tcPr>
            <w:tcW w:w="11477" w:type="dxa"/>
            <w:gridSpan w:val="4"/>
          </w:tcPr>
          <w:p w14:paraId="3C133DEA"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980A27">
              <w:rPr>
                <w:b/>
              </w:rPr>
              <w:t xml:space="preserve">РАЗДЕЛ 2. </w:t>
            </w:r>
            <w:r w:rsidRPr="00980A27">
              <w:rPr>
                <w:b/>
                <w:bCs/>
              </w:rPr>
              <w:t>Понятие о финансах и управлении финансами. Финансовая система.</w:t>
            </w:r>
          </w:p>
        </w:tc>
        <w:tc>
          <w:tcPr>
            <w:tcW w:w="1418" w:type="dxa"/>
            <w:gridSpan w:val="2"/>
          </w:tcPr>
          <w:p w14:paraId="493B034A" w14:textId="77777777" w:rsidR="003D05C1" w:rsidRPr="00980A27" w:rsidRDefault="003D05C1" w:rsidP="00D143B2">
            <w:pPr>
              <w:spacing w:line="276" w:lineRule="auto"/>
              <w:jc w:val="center"/>
              <w:rPr>
                <w:b/>
              </w:rPr>
            </w:pPr>
            <w:r w:rsidRPr="00980A27">
              <w:rPr>
                <w:b/>
              </w:rPr>
              <w:t>1</w:t>
            </w:r>
            <w:r>
              <w:rPr>
                <w:b/>
              </w:rPr>
              <w:t>2</w:t>
            </w:r>
            <w:r w:rsidRPr="00980A27">
              <w:rPr>
                <w:b/>
              </w:rPr>
              <w:t>/4</w:t>
            </w:r>
          </w:p>
        </w:tc>
        <w:tc>
          <w:tcPr>
            <w:tcW w:w="1984" w:type="dxa"/>
            <w:gridSpan w:val="2"/>
          </w:tcPr>
          <w:p w14:paraId="77F9FA15" w14:textId="77777777" w:rsidR="003D05C1" w:rsidRPr="00980A27" w:rsidRDefault="003D05C1" w:rsidP="00D143B2">
            <w:pPr>
              <w:spacing w:line="276" w:lineRule="auto"/>
              <w:jc w:val="center"/>
            </w:pPr>
          </w:p>
        </w:tc>
      </w:tr>
      <w:tr w:rsidR="003D05C1" w:rsidRPr="00980A27" w14:paraId="48B0D6A4" w14:textId="77777777" w:rsidTr="006C7407">
        <w:trPr>
          <w:trHeight w:val="335"/>
        </w:trPr>
        <w:tc>
          <w:tcPr>
            <w:tcW w:w="2972" w:type="dxa"/>
            <w:gridSpan w:val="2"/>
            <w:vMerge w:val="restart"/>
          </w:tcPr>
          <w:p w14:paraId="1ACFEA08" w14:textId="77777777" w:rsidR="003D05C1" w:rsidRPr="00980A27" w:rsidRDefault="003D05C1" w:rsidP="00D143B2">
            <w:pPr>
              <w:spacing w:line="276" w:lineRule="auto"/>
              <w:rPr>
                <w:b/>
              </w:rPr>
            </w:pPr>
            <w:r w:rsidRPr="00980A27">
              <w:rPr>
                <w:b/>
              </w:rPr>
              <w:t>Тема 2.1.</w:t>
            </w:r>
          </w:p>
          <w:p w14:paraId="3551E550" w14:textId="77777777" w:rsidR="003D05C1" w:rsidRPr="00980A27" w:rsidRDefault="003D05C1" w:rsidP="00D143B2">
            <w:pPr>
              <w:spacing w:line="276" w:lineRule="auto"/>
            </w:pPr>
            <w:r w:rsidRPr="00980A27">
              <w:rPr>
                <w:b/>
              </w:rPr>
              <w:t>Сущность и функции финансов.</w:t>
            </w:r>
          </w:p>
        </w:tc>
        <w:tc>
          <w:tcPr>
            <w:tcW w:w="8505" w:type="dxa"/>
            <w:gridSpan w:val="2"/>
          </w:tcPr>
          <w:p w14:paraId="21D6EE94" w14:textId="77777777" w:rsidR="003D05C1" w:rsidRPr="00980A27" w:rsidRDefault="003D05C1" w:rsidP="00D143B2">
            <w:pPr>
              <w:spacing w:line="276" w:lineRule="auto"/>
              <w:rPr>
                <w:b/>
              </w:rPr>
            </w:pPr>
            <w:r w:rsidRPr="00980A27">
              <w:rPr>
                <w:b/>
                <w:bCs/>
              </w:rPr>
              <w:t>Содержание учебного материала</w:t>
            </w:r>
          </w:p>
        </w:tc>
        <w:tc>
          <w:tcPr>
            <w:tcW w:w="1418" w:type="dxa"/>
            <w:gridSpan w:val="2"/>
            <w:vAlign w:val="center"/>
          </w:tcPr>
          <w:p w14:paraId="4D8B664D" w14:textId="77777777" w:rsidR="003D05C1" w:rsidRPr="00980A27" w:rsidRDefault="003D05C1" w:rsidP="00D143B2">
            <w:pPr>
              <w:spacing w:line="276" w:lineRule="auto"/>
              <w:jc w:val="center"/>
              <w:rPr>
                <w:b/>
              </w:rPr>
            </w:pPr>
            <w:r w:rsidRPr="00980A27">
              <w:rPr>
                <w:b/>
              </w:rPr>
              <w:t>2</w:t>
            </w:r>
          </w:p>
        </w:tc>
        <w:tc>
          <w:tcPr>
            <w:tcW w:w="1984" w:type="dxa"/>
            <w:gridSpan w:val="2"/>
            <w:vMerge w:val="restart"/>
          </w:tcPr>
          <w:p w14:paraId="04933382" w14:textId="77777777" w:rsidR="00A669EC" w:rsidRPr="00980A27" w:rsidRDefault="00A669EC" w:rsidP="00A669EC">
            <w:pPr>
              <w:spacing w:line="276" w:lineRule="auto"/>
              <w:jc w:val="center"/>
              <w:rPr>
                <w:bCs/>
              </w:rPr>
            </w:pPr>
            <w:r w:rsidRPr="00980A27">
              <w:rPr>
                <w:bCs/>
              </w:rPr>
              <w:t>ОК 01</w:t>
            </w:r>
            <w:r>
              <w:rPr>
                <w:bCs/>
              </w:rPr>
              <w:t>, 02, 03</w:t>
            </w:r>
            <w:r w:rsidRPr="00980A27">
              <w:rPr>
                <w:bCs/>
              </w:rPr>
              <w:t>,</w:t>
            </w:r>
          </w:p>
          <w:p w14:paraId="7A2FF693" w14:textId="1E2BC7D6" w:rsidR="003D05C1" w:rsidRPr="00980A27" w:rsidRDefault="00A669EC" w:rsidP="00A669EC">
            <w:pPr>
              <w:spacing w:line="276" w:lineRule="auto"/>
              <w:jc w:val="center"/>
              <w:rPr>
                <w:bCs/>
              </w:rPr>
            </w:pPr>
            <w:r w:rsidRPr="00980A27">
              <w:rPr>
                <w:bCs/>
              </w:rPr>
              <w:t>ОК 09</w:t>
            </w:r>
            <w:r>
              <w:rPr>
                <w:bCs/>
              </w:rPr>
              <w:t xml:space="preserve">, 10, </w:t>
            </w:r>
            <w:r w:rsidRPr="00980A27">
              <w:rPr>
                <w:bCs/>
              </w:rPr>
              <w:t>11,</w:t>
            </w:r>
          </w:p>
          <w:p w14:paraId="1D1358B8" w14:textId="77777777" w:rsidR="003D05C1" w:rsidRPr="00980A27" w:rsidRDefault="003D05C1" w:rsidP="00D143B2">
            <w:pPr>
              <w:spacing w:line="276" w:lineRule="auto"/>
              <w:jc w:val="center"/>
              <w:rPr>
                <w:bCs/>
              </w:rPr>
            </w:pPr>
            <w:r w:rsidRPr="00980A27">
              <w:rPr>
                <w:bCs/>
              </w:rPr>
              <w:t xml:space="preserve">ПК 1.3, ПК 4.4, </w:t>
            </w:r>
          </w:p>
          <w:p w14:paraId="0A3F534E" w14:textId="77777777" w:rsidR="003D05C1" w:rsidRPr="00980A27" w:rsidRDefault="003D05C1" w:rsidP="00D143B2">
            <w:pPr>
              <w:spacing w:line="276" w:lineRule="auto"/>
              <w:jc w:val="center"/>
              <w:rPr>
                <w:bCs/>
              </w:rPr>
            </w:pPr>
            <w:r w:rsidRPr="00980A27">
              <w:rPr>
                <w:bCs/>
              </w:rPr>
              <w:t xml:space="preserve">ЛР 2, ЛР 14, </w:t>
            </w:r>
          </w:p>
          <w:p w14:paraId="3A6B7D40" w14:textId="77777777" w:rsidR="003D05C1" w:rsidRPr="00980A27" w:rsidRDefault="003D05C1" w:rsidP="00D143B2">
            <w:pPr>
              <w:spacing w:line="276" w:lineRule="auto"/>
              <w:jc w:val="center"/>
            </w:pPr>
            <w:r w:rsidRPr="00980A27">
              <w:rPr>
                <w:bCs/>
              </w:rPr>
              <w:t>ЛР 15</w:t>
            </w:r>
          </w:p>
        </w:tc>
      </w:tr>
      <w:tr w:rsidR="003D05C1" w:rsidRPr="00980A27" w14:paraId="7A837D62" w14:textId="77777777" w:rsidTr="006C7407">
        <w:trPr>
          <w:trHeight w:val="1412"/>
        </w:trPr>
        <w:tc>
          <w:tcPr>
            <w:tcW w:w="2972" w:type="dxa"/>
            <w:gridSpan w:val="2"/>
            <w:vMerge/>
          </w:tcPr>
          <w:p w14:paraId="43273BFA" w14:textId="77777777" w:rsidR="003D05C1" w:rsidRPr="00980A27" w:rsidRDefault="003D05C1" w:rsidP="00D143B2">
            <w:pPr>
              <w:spacing w:line="276" w:lineRule="auto"/>
              <w:jc w:val="center"/>
            </w:pPr>
          </w:p>
        </w:tc>
        <w:tc>
          <w:tcPr>
            <w:tcW w:w="8505" w:type="dxa"/>
            <w:gridSpan w:val="2"/>
          </w:tcPr>
          <w:p w14:paraId="5334BCF6" w14:textId="77777777" w:rsidR="003D05C1" w:rsidRPr="00980A27" w:rsidRDefault="003D05C1" w:rsidP="00D143B2">
            <w:pPr>
              <w:spacing w:line="276" w:lineRule="auto"/>
              <w:jc w:val="both"/>
              <w:rPr>
                <w:bCs/>
              </w:rPr>
            </w:pPr>
            <w:r w:rsidRPr="00980A27">
              <w:rPr>
                <w:bCs/>
              </w:rPr>
              <w:t>1. Понятие и функции финансов, их особенности в системе денежных отношений.</w:t>
            </w:r>
          </w:p>
          <w:p w14:paraId="29420CB9"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980A27">
              <w:rPr>
                <w:bCs/>
              </w:rPr>
              <w:t>Роль финансов в современной экономике. Централизованные и децентрализованные финансы</w:t>
            </w:r>
          </w:p>
        </w:tc>
        <w:tc>
          <w:tcPr>
            <w:tcW w:w="1418" w:type="dxa"/>
            <w:gridSpan w:val="2"/>
            <w:vAlign w:val="center"/>
          </w:tcPr>
          <w:p w14:paraId="65EEE980" w14:textId="77777777" w:rsidR="003D05C1" w:rsidRPr="00980A27" w:rsidRDefault="003D05C1" w:rsidP="00D143B2">
            <w:pPr>
              <w:spacing w:line="276" w:lineRule="auto"/>
              <w:jc w:val="center"/>
              <w:rPr>
                <w:iCs/>
              </w:rPr>
            </w:pPr>
          </w:p>
        </w:tc>
        <w:tc>
          <w:tcPr>
            <w:tcW w:w="1984" w:type="dxa"/>
            <w:gridSpan w:val="2"/>
            <w:vMerge/>
          </w:tcPr>
          <w:p w14:paraId="1980BA9B" w14:textId="77777777" w:rsidR="003D05C1" w:rsidRPr="00980A27" w:rsidRDefault="003D05C1" w:rsidP="00D143B2">
            <w:pPr>
              <w:spacing w:line="276" w:lineRule="auto"/>
              <w:jc w:val="center"/>
            </w:pPr>
          </w:p>
        </w:tc>
      </w:tr>
      <w:tr w:rsidR="003D05C1" w:rsidRPr="00980A27" w14:paraId="47852AAD" w14:textId="77777777" w:rsidTr="006C7407">
        <w:tc>
          <w:tcPr>
            <w:tcW w:w="2972" w:type="dxa"/>
            <w:gridSpan w:val="2"/>
            <w:vMerge w:val="restart"/>
          </w:tcPr>
          <w:p w14:paraId="216E17D5" w14:textId="77777777" w:rsidR="003D05C1" w:rsidRPr="00980A27" w:rsidRDefault="003D05C1" w:rsidP="00D143B2">
            <w:pPr>
              <w:spacing w:line="276" w:lineRule="auto"/>
              <w:rPr>
                <w:b/>
              </w:rPr>
            </w:pPr>
            <w:r w:rsidRPr="00980A27">
              <w:rPr>
                <w:b/>
              </w:rPr>
              <w:t>Тема 2.2. Финансовая система и финансовая политика. Управление финансами.</w:t>
            </w:r>
          </w:p>
          <w:p w14:paraId="17950A57"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pPr>
          </w:p>
        </w:tc>
        <w:tc>
          <w:tcPr>
            <w:tcW w:w="8505" w:type="dxa"/>
            <w:gridSpan w:val="2"/>
          </w:tcPr>
          <w:p w14:paraId="4BBA7BC7" w14:textId="77777777" w:rsidR="003D05C1" w:rsidRPr="00980A27" w:rsidRDefault="003D05C1" w:rsidP="00D143B2">
            <w:pPr>
              <w:spacing w:line="276" w:lineRule="auto"/>
              <w:rPr>
                <w:b/>
              </w:rPr>
            </w:pPr>
            <w:r w:rsidRPr="00980A27">
              <w:rPr>
                <w:b/>
                <w:bCs/>
              </w:rPr>
              <w:t>Содержание учебного материала</w:t>
            </w:r>
          </w:p>
        </w:tc>
        <w:tc>
          <w:tcPr>
            <w:tcW w:w="1418" w:type="dxa"/>
            <w:gridSpan w:val="2"/>
            <w:vAlign w:val="center"/>
          </w:tcPr>
          <w:p w14:paraId="4C2B68C5" w14:textId="77777777" w:rsidR="003D05C1" w:rsidRPr="00980A27" w:rsidRDefault="003D05C1" w:rsidP="00D143B2">
            <w:pPr>
              <w:spacing w:line="276" w:lineRule="auto"/>
              <w:jc w:val="center"/>
              <w:rPr>
                <w:b/>
              </w:rPr>
            </w:pPr>
            <w:r w:rsidRPr="00980A27">
              <w:rPr>
                <w:b/>
              </w:rPr>
              <w:t>6</w:t>
            </w:r>
          </w:p>
        </w:tc>
        <w:tc>
          <w:tcPr>
            <w:tcW w:w="1984" w:type="dxa"/>
            <w:gridSpan w:val="2"/>
            <w:vMerge w:val="restart"/>
          </w:tcPr>
          <w:p w14:paraId="49BEAC45" w14:textId="77777777" w:rsidR="00A669EC" w:rsidRPr="00980A27" w:rsidRDefault="00A669EC" w:rsidP="00A669EC">
            <w:pPr>
              <w:spacing w:line="276" w:lineRule="auto"/>
              <w:jc w:val="center"/>
              <w:rPr>
                <w:bCs/>
              </w:rPr>
            </w:pPr>
            <w:r w:rsidRPr="00980A27">
              <w:rPr>
                <w:bCs/>
              </w:rPr>
              <w:t>ОК 01</w:t>
            </w:r>
            <w:r>
              <w:rPr>
                <w:bCs/>
              </w:rPr>
              <w:t>, 02, 03</w:t>
            </w:r>
            <w:r w:rsidRPr="00980A27">
              <w:rPr>
                <w:bCs/>
              </w:rPr>
              <w:t>,</w:t>
            </w:r>
          </w:p>
          <w:p w14:paraId="34947CAC" w14:textId="32E3BD17" w:rsidR="003D05C1" w:rsidRPr="00980A27" w:rsidRDefault="00A669EC" w:rsidP="00A669EC">
            <w:pPr>
              <w:spacing w:line="276" w:lineRule="auto"/>
              <w:jc w:val="center"/>
              <w:rPr>
                <w:bCs/>
              </w:rPr>
            </w:pPr>
            <w:r w:rsidRPr="00980A27">
              <w:rPr>
                <w:bCs/>
              </w:rPr>
              <w:t>ОК 09</w:t>
            </w:r>
            <w:r>
              <w:rPr>
                <w:bCs/>
              </w:rPr>
              <w:t xml:space="preserve">, 10, </w:t>
            </w:r>
            <w:r w:rsidRPr="00980A27">
              <w:rPr>
                <w:bCs/>
              </w:rPr>
              <w:t>11,</w:t>
            </w:r>
          </w:p>
          <w:p w14:paraId="3F7F982B" w14:textId="77777777" w:rsidR="003D05C1" w:rsidRPr="00980A27" w:rsidRDefault="003D05C1" w:rsidP="00D143B2">
            <w:pPr>
              <w:spacing w:line="276" w:lineRule="auto"/>
              <w:jc w:val="center"/>
              <w:rPr>
                <w:bCs/>
              </w:rPr>
            </w:pPr>
            <w:r w:rsidRPr="00980A27">
              <w:rPr>
                <w:bCs/>
              </w:rPr>
              <w:t xml:space="preserve">ПК 1.3, ПК 4.4, </w:t>
            </w:r>
          </w:p>
          <w:p w14:paraId="1CFD809E" w14:textId="777B7E1F" w:rsidR="003D05C1" w:rsidRPr="00980A27" w:rsidRDefault="003D05C1" w:rsidP="00D143B2">
            <w:pPr>
              <w:spacing w:line="276" w:lineRule="auto"/>
              <w:jc w:val="center"/>
            </w:pPr>
            <w:r w:rsidRPr="00980A27">
              <w:rPr>
                <w:bCs/>
              </w:rPr>
              <w:t>ЛР 2 -</w:t>
            </w:r>
            <w:r w:rsidR="009334D7">
              <w:rPr>
                <w:bCs/>
              </w:rPr>
              <w:t xml:space="preserve"> </w:t>
            </w:r>
            <w:r w:rsidRPr="00980A27">
              <w:rPr>
                <w:bCs/>
              </w:rPr>
              <w:t>ЛР 4, ЛР 7, ЛР 8, ЛР 13 -</w:t>
            </w:r>
            <w:r w:rsidR="009334D7">
              <w:rPr>
                <w:bCs/>
              </w:rPr>
              <w:t xml:space="preserve"> </w:t>
            </w:r>
            <w:r w:rsidRPr="00980A27">
              <w:rPr>
                <w:bCs/>
              </w:rPr>
              <w:t>ЛР 15</w:t>
            </w:r>
          </w:p>
          <w:p w14:paraId="443BDC74" w14:textId="77777777" w:rsidR="003D05C1" w:rsidRPr="00980A27" w:rsidRDefault="003D05C1" w:rsidP="00D143B2">
            <w:pPr>
              <w:spacing w:line="276" w:lineRule="auto"/>
              <w:jc w:val="center"/>
            </w:pPr>
          </w:p>
        </w:tc>
      </w:tr>
      <w:tr w:rsidR="003D05C1" w:rsidRPr="00980A27" w14:paraId="2F022E72" w14:textId="77777777" w:rsidTr="006C7407">
        <w:trPr>
          <w:trHeight w:val="2054"/>
        </w:trPr>
        <w:tc>
          <w:tcPr>
            <w:tcW w:w="2972" w:type="dxa"/>
            <w:gridSpan w:val="2"/>
            <w:vMerge/>
          </w:tcPr>
          <w:p w14:paraId="5AC31533" w14:textId="77777777" w:rsidR="003D05C1" w:rsidRPr="00980A27" w:rsidRDefault="003D05C1" w:rsidP="00D143B2">
            <w:pPr>
              <w:spacing w:line="276" w:lineRule="auto"/>
              <w:jc w:val="center"/>
            </w:pPr>
          </w:p>
        </w:tc>
        <w:tc>
          <w:tcPr>
            <w:tcW w:w="8505" w:type="dxa"/>
            <w:gridSpan w:val="2"/>
          </w:tcPr>
          <w:p w14:paraId="09112404" w14:textId="77777777" w:rsidR="003D05C1" w:rsidRPr="00980A27" w:rsidRDefault="003D05C1" w:rsidP="00D143B2">
            <w:pPr>
              <w:spacing w:line="276" w:lineRule="auto"/>
              <w:ind w:left="221" w:hanging="221"/>
              <w:rPr>
                <w:bCs/>
              </w:rPr>
            </w:pPr>
            <w:r w:rsidRPr="00980A27">
              <w:rPr>
                <w:bCs/>
              </w:rPr>
              <w:t xml:space="preserve">1. Современная финансовая система России, ее структура. </w:t>
            </w:r>
          </w:p>
          <w:p w14:paraId="719F62CD" w14:textId="77777777" w:rsidR="003D05C1" w:rsidRPr="00980A27" w:rsidRDefault="003D05C1" w:rsidP="00D143B2">
            <w:pPr>
              <w:spacing w:line="276" w:lineRule="auto"/>
              <w:ind w:left="221" w:hanging="221"/>
              <w:rPr>
                <w:bCs/>
              </w:rPr>
            </w:pPr>
            <w:r w:rsidRPr="00980A27">
              <w:rPr>
                <w:bCs/>
              </w:rPr>
              <w:t xml:space="preserve">2. Государственные и муниципальные финансы как центральное звено финансовой системы России. </w:t>
            </w:r>
          </w:p>
          <w:p w14:paraId="0A9E38E7" w14:textId="77777777" w:rsidR="003D05C1" w:rsidRPr="00980A27" w:rsidRDefault="003D05C1" w:rsidP="00D143B2">
            <w:pPr>
              <w:spacing w:line="276" w:lineRule="auto"/>
              <w:ind w:left="221" w:hanging="221"/>
              <w:rPr>
                <w:bCs/>
              </w:rPr>
            </w:pPr>
            <w:r w:rsidRPr="00980A27">
              <w:rPr>
                <w:bCs/>
              </w:rPr>
              <w:t>3. Финансы организаций. Финансы домашних хозяйств.</w:t>
            </w:r>
          </w:p>
          <w:p w14:paraId="72F9B514" w14:textId="77777777" w:rsidR="003D05C1" w:rsidRPr="00980A27" w:rsidRDefault="003D05C1" w:rsidP="00D143B2">
            <w:pPr>
              <w:spacing w:line="276" w:lineRule="auto"/>
              <w:ind w:left="221" w:hanging="221"/>
              <w:rPr>
                <w:bCs/>
              </w:rPr>
            </w:pPr>
            <w:r w:rsidRPr="00980A27">
              <w:rPr>
                <w:bCs/>
              </w:rPr>
              <w:t>4. Финансовая политика, ее содержание и типы. Современная финансовая политика Российской Федерации.</w:t>
            </w:r>
          </w:p>
          <w:p w14:paraId="70A4C530"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980A27">
              <w:rPr>
                <w:bCs/>
              </w:rPr>
              <w:t>5. Управление финансами. Объекты и финансовый контроль.</w:t>
            </w:r>
          </w:p>
        </w:tc>
        <w:tc>
          <w:tcPr>
            <w:tcW w:w="1418" w:type="dxa"/>
            <w:gridSpan w:val="2"/>
            <w:vAlign w:val="center"/>
          </w:tcPr>
          <w:p w14:paraId="7C2DA544" w14:textId="77777777" w:rsidR="003D05C1" w:rsidRPr="00980A27" w:rsidRDefault="003D05C1" w:rsidP="00D143B2">
            <w:pPr>
              <w:spacing w:line="276" w:lineRule="auto"/>
              <w:jc w:val="center"/>
              <w:rPr>
                <w:bCs/>
                <w:iCs/>
              </w:rPr>
            </w:pPr>
            <w:r w:rsidRPr="00980A27">
              <w:rPr>
                <w:bCs/>
              </w:rPr>
              <w:t>4</w:t>
            </w:r>
          </w:p>
        </w:tc>
        <w:tc>
          <w:tcPr>
            <w:tcW w:w="1984" w:type="dxa"/>
            <w:gridSpan w:val="2"/>
            <w:vMerge/>
          </w:tcPr>
          <w:p w14:paraId="7E2A1204" w14:textId="77777777" w:rsidR="003D05C1" w:rsidRPr="00980A27" w:rsidRDefault="003D05C1" w:rsidP="00D143B2">
            <w:pPr>
              <w:spacing w:line="276" w:lineRule="auto"/>
              <w:jc w:val="center"/>
            </w:pPr>
          </w:p>
        </w:tc>
      </w:tr>
      <w:tr w:rsidR="003D05C1" w:rsidRPr="00980A27" w14:paraId="1C4F49CF" w14:textId="77777777" w:rsidTr="006C7407">
        <w:tc>
          <w:tcPr>
            <w:tcW w:w="2972" w:type="dxa"/>
            <w:gridSpan w:val="2"/>
            <w:vMerge/>
          </w:tcPr>
          <w:p w14:paraId="01BCA329" w14:textId="77777777" w:rsidR="003D05C1" w:rsidRPr="00980A27" w:rsidRDefault="003D05C1" w:rsidP="00D143B2">
            <w:pPr>
              <w:spacing w:line="276" w:lineRule="auto"/>
              <w:jc w:val="center"/>
            </w:pPr>
          </w:p>
        </w:tc>
        <w:tc>
          <w:tcPr>
            <w:tcW w:w="8505" w:type="dxa"/>
            <w:gridSpan w:val="2"/>
          </w:tcPr>
          <w:p w14:paraId="3CCC03E8"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980A27">
              <w:rPr>
                <w:b/>
                <w:bCs/>
              </w:rPr>
              <w:t>В том числе практическое занятие</w:t>
            </w:r>
          </w:p>
        </w:tc>
        <w:tc>
          <w:tcPr>
            <w:tcW w:w="1418" w:type="dxa"/>
            <w:gridSpan w:val="2"/>
            <w:vAlign w:val="center"/>
          </w:tcPr>
          <w:p w14:paraId="79BEB4F8" w14:textId="77777777" w:rsidR="003D05C1" w:rsidRPr="00980A27" w:rsidRDefault="003D05C1" w:rsidP="00D143B2">
            <w:pPr>
              <w:spacing w:line="276" w:lineRule="auto"/>
              <w:jc w:val="center"/>
              <w:rPr>
                <w:b/>
                <w:bCs/>
              </w:rPr>
            </w:pPr>
            <w:r w:rsidRPr="00980A27">
              <w:rPr>
                <w:b/>
              </w:rPr>
              <w:t>2</w:t>
            </w:r>
          </w:p>
        </w:tc>
        <w:tc>
          <w:tcPr>
            <w:tcW w:w="1984" w:type="dxa"/>
            <w:gridSpan w:val="2"/>
            <w:vMerge/>
          </w:tcPr>
          <w:p w14:paraId="24318F32" w14:textId="77777777" w:rsidR="003D05C1" w:rsidRPr="00980A27" w:rsidRDefault="003D05C1" w:rsidP="00D143B2">
            <w:pPr>
              <w:spacing w:line="276" w:lineRule="auto"/>
              <w:jc w:val="center"/>
            </w:pPr>
          </w:p>
        </w:tc>
      </w:tr>
      <w:tr w:rsidR="003D05C1" w:rsidRPr="00980A27" w14:paraId="6EBE08BD" w14:textId="77777777" w:rsidTr="006C7407">
        <w:tc>
          <w:tcPr>
            <w:tcW w:w="2972" w:type="dxa"/>
            <w:gridSpan w:val="2"/>
            <w:vMerge/>
          </w:tcPr>
          <w:p w14:paraId="28CF391B" w14:textId="77777777" w:rsidR="003D05C1" w:rsidRPr="00980A27" w:rsidRDefault="003D05C1" w:rsidP="00D143B2">
            <w:pPr>
              <w:spacing w:line="276" w:lineRule="auto"/>
              <w:jc w:val="center"/>
            </w:pPr>
          </w:p>
        </w:tc>
        <w:tc>
          <w:tcPr>
            <w:tcW w:w="8505" w:type="dxa"/>
            <w:gridSpan w:val="2"/>
          </w:tcPr>
          <w:p w14:paraId="30CE8F69" w14:textId="77777777" w:rsidR="003D05C1"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980A27">
              <w:rPr>
                <w:bCs/>
              </w:rPr>
              <w:t xml:space="preserve">Выполнение расчетов по структуре доходов и направлениям расходов федерального бюджета, бюджетов государственных внебюджетных фондов Российской Федерации. </w:t>
            </w:r>
          </w:p>
          <w:p w14:paraId="7F60775F"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980A27">
              <w:rPr>
                <w:bCs/>
              </w:rPr>
              <w:t>Выполнение расчетов по структуре государственного долга Российской Федерации (субъекта Российской Федерации).</w:t>
            </w:r>
          </w:p>
        </w:tc>
        <w:tc>
          <w:tcPr>
            <w:tcW w:w="1418" w:type="dxa"/>
            <w:gridSpan w:val="2"/>
            <w:vAlign w:val="center"/>
          </w:tcPr>
          <w:p w14:paraId="32D07B9D" w14:textId="77777777" w:rsidR="003D05C1" w:rsidRPr="00980A27" w:rsidRDefault="003D05C1" w:rsidP="00D143B2">
            <w:pPr>
              <w:spacing w:line="276" w:lineRule="auto"/>
              <w:jc w:val="center"/>
            </w:pPr>
          </w:p>
        </w:tc>
        <w:tc>
          <w:tcPr>
            <w:tcW w:w="1984" w:type="dxa"/>
            <w:gridSpan w:val="2"/>
            <w:vMerge/>
          </w:tcPr>
          <w:p w14:paraId="0322F282" w14:textId="77777777" w:rsidR="003D05C1" w:rsidRPr="00980A27" w:rsidRDefault="003D05C1" w:rsidP="00D143B2">
            <w:pPr>
              <w:spacing w:line="276" w:lineRule="auto"/>
              <w:jc w:val="center"/>
            </w:pPr>
          </w:p>
        </w:tc>
      </w:tr>
      <w:tr w:rsidR="003D05C1" w:rsidRPr="00980A27" w14:paraId="2F9B6A1C" w14:textId="77777777" w:rsidTr="006C7407">
        <w:trPr>
          <w:trHeight w:val="451"/>
        </w:trPr>
        <w:tc>
          <w:tcPr>
            <w:tcW w:w="2972" w:type="dxa"/>
            <w:gridSpan w:val="2"/>
            <w:vMerge/>
          </w:tcPr>
          <w:p w14:paraId="0B623E9D" w14:textId="77777777" w:rsidR="003D05C1" w:rsidRPr="00980A27" w:rsidRDefault="003D05C1" w:rsidP="00D143B2">
            <w:pPr>
              <w:spacing w:line="276" w:lineRule="auto"/>
              <w:jc w:val="center"/>
            </w:pPr>
          </w:p>
        </w:tc>
        <w:tc>
          <w:tcPr>
            <w:tcW w:w="8505" w:type="dxa"/>
            <w:gridSpan w:val="2"/>
          </w:tcPr>
          <w:p w14:paraId="5308D27E" w14:textId="77777777" w:rsidR="003D05C1" w:rsidRPr="00980A27" w:rsidRDefault="003D05C1" w:rsidP="00D143B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17"/>
              <w:jc w:val="both"/>
            </w:pPr>
            <w:r w:rsidRPr="00980A27">
              <w:rPr>
                <w:b/>
                <w:bCs/>
              </w:rPr>
              <w:t>Самостоятельная работа</w:t>
            </w:r>
          </w:p>
        </w:tc>
        <w:tc>
          <w:tcPr>
            <w:tcW w:w="1418" w:type="dxa"/>
            <w:gridSpan w:val="2"/>
            <w:vAlign w:val="center"/>
          </w:tcPr>
          <w:p w14:paraId="1480143A" w14:textId="77777777" w:rsidR="003D05C1" w:rsidRPr="00980A27" w:rsidRDefault="003D05C1" w:rsidP="00D143B2">
            <w:pPr>
              <w:spacing w:line="276" w:lineRule="auto"/>
              <w:jc w:val="center"/>
            </w:pPr>
            <w:r w:rsidRPr="00980A27">
              <w:rPr>
                <w:b/>
              </w:rPr>
              <w:t>2</w:t>
            </w:r>
          </w:p>
        </w:tc>
        <w:tc>
          <w:tcPr>
            <w:tcW w:w="1984" w:type="dxa"/>
            <w:gridSpan w:val="2"/>
            <w:vMerge w:val="restart"/>
          </w:tcPr>
          <w:p w14:paraId="44DD49EA" w14:textId="77777777" w:rsidR="00A669EC" w:rsidRPr="00980A27" w:rsidRDefault="00A669EC" w:rsidP="00A669EC">
            <w:pPr>
              <w:spacing w:line="276" w:lineRule="auto"/>
              <w:jc w:val="center"/>
              <w:rPr>
                <w:bCs/>
              </w:rPr>
            </w:pPr>
            <w:r w:rsidRPr="00980A27">
              <w:rPr>
                <w:bCs/>
              </w:rPr>
              <w:t>ОК 01</w:t>
            </w:r>
            <w:r>
              <w:rPr>
                <w:bCs/>
              </w:rPr>
              <w:t>, 02, 03</w:t>
            </w:r>
            <w:r w:rsidRPr="00980A27">
              <w:rPr>
                <w:bCs/>
              </w:rPr>
              <w:t>,</w:t>
            </w:r>
          </w:p>
          <w:p w14:paraId="334386D3" w14:textId="78697085" w:rsidR="003D05C1" w:rsidRPr="00980A27" w:rsidRDefault="00A669EC" w:rsidP="00A669EC">
            <w:pPr>
              <w:spacing w:line="276" w:lineRule="auto"/>
              <w:jc w:val="center"/>
              <w:rPr>
                <w:bCs/>
              </w:rPr>
            </w:pPr>
            <w:r w:rsidRPr="00980A27">
              <w:rPr>
                <w:bCs/>
              </w:rPr>
              <w:t>ОК 09</w:t>
            </w:r>
            <w:r>
              <w:rPr>
                <w:bCs/>
              </w:rPr>
              <w:t xml:space="preserve">, 10, </w:t>
            </w:r>
            <w:r w:rsidRPr="00980A27">
              <w:rPr>
                <w:bCs/>
              </w:rPr>
              <w:t>11,</w:t>
            </w:r>
          </w:p>
          <w:p w14:paraId="40981735" w14:textId="77777777" w:rsidR="003D05C1" w:rsidRPr="00980A27" w:rsidRDefault="003D05C1" w:rsidP="00D143B2">
            <w:pPr>
              <w:spacing w:line="276" w:lineRule="auto"/>
              <w:jc w:val="center"/>
              <w:rPr>
                <w:bCs/>
              </w:rPr>
            </w:pPr>
            <w:r w:rsidRPr="00980A27">
              <w:rPr>
                <w:bCs/>
              </w:rPr>
              <w:t xml:space="preserve">ПК 1.3, ПК 4.4, </w:t>
            </w:r>
          </w:p>
          <w:p w14:paraId="25BF1BD4" w14:textId="77777777" w:rsidR="003D05C1" w:rsidRPr="00980A27" w:rsidRDefault="003D05C1" w:rsidP="00D143B2">
            <w:pPr>
              <w:spacing w:line="276" w:lineRule="auto"/>
              <w:jc w:val="center"/>
            </w:pPr>
            <w:r w:rsidRPr="00980A27">
              <w:rPr>
                <w:bCs/>
              </w:rPr>
              <w:t>ПК 4.2, ЛР 3, ЛР 13 – ЛР 15</w:t>
            </w:r>
          </w:p>
        </w:tc>
      </w:tr>
      <w:tr w:rsidR="003D05C1" w:rsidRPr="00980A27" w14:paraId="2B487B30" w14:textId="77777777" w:rsidTr="006C7407">
        <w:trPr>
          <w:trHeight w:val="879"/>
        </w:trPr>
        <w:tc>
          <w:tcPr>
            <w:tcW w:w="2972" w:type="dxa"/>
            <w:gridSpan w:val="2"/>
            <w:vMerge/>
          </w:tcPr>
          <w:p w14:paraId="784282B2" w14:textId="77777777" w:rsidR="003D05C1" w:rsidRPr="00980A27" w:rsidRDefault="003D05C1" w:rsidP="00D143B2">
            <w:pPr>
              <w:spacing w:line="276" w:lineRule="auto"/>
              <w:jc w:val="center"/>
            </w:pPr>
          </w:p>
        </w:tc>
        <w:tc>
          <w:tcPr>
            <w:tcW w:w="8505" w:type="dxa"/>
            <w:gridSpan w:val="2"/>
          </w:tcPr>
          <w:p w14:paraId="2A9CCE4B" w14:textId="77777777" w:rsidR="003D05C1" w:rsidRPr="00980A27" w:rsidRDefault="003D05C1" w:rsidP="00D143B2">
            <w:pPr>
              <w:tabs>
                <w:tab w:val="left" w:pos="142"/>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b/>
                <w:bCs/>
              </w:rPr>
            </w:pPr>
            <w:r w:rsidRPr="00980A27">
              <w:rPr>
                <w:bCs/>
              </w:rPr>
              <w:t>1.Основные направления финансовой политики в Послании президента Российской Федерации на текущий период, Основные направления денежно-кредитной политики, разработанные Банком России на текущий и плановый периоды.</w:t>
            </w:r>
          </w:p>
          <w:p w14:paraId="5CA2CED0" w14:textId="77777777" w:rsidR="003D05C1" w:rsidRPr="00980A27" w:rsidRDefault="003D05C1" w:rsidP="00D143B2">
            <w:pPr>
              <w:tabs>
                <w:tab w:val="left" w:pos="142"/>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b/>
                <w:bCs/>
              </w:rPr>
            </w:pPr>
            <w:r w:rsidRPr="00980A27">
              <w:t>2.Государственные внебюджетные фонды. Источники формирования, направления деятельности, бюджет на текущий и плановые периоды.</w:t>
            </w:r>
          </w:p>
        </w:tc>
        <w:tc>
          <w:tcPr>
            <w:tcW w:w="1418" w:type="dxa"/>
            <w:gridSpan w:val="2"/>
            <w:vAlign w:val="center"/>
          </w:tcPr>
          <w:p w14:paraId="6CE4EAE9" w14:textId="77777777" w:rsidR="003D05C1" w:rsidRPr="00980A27" w:rsidRDefault="003D05C1" w:rsidP="00D143B2">
            <w:pPr>
              <w:spacing w:line="276" w:lineRule="auto"/>
              <w:jc w:val="center"/>
            </w:pPr>
          </w:p>
        </w:tc>
        <w:tc>
          <w:tcPr>
            <w:tcW w:w="1984" w:type="dxa"/>
            <w:gridSpan w:val="2"/>
            <w:vMerge/>
          </w:tcPr>
          <w:p w14:paraId="2514D552" w14:textId="77777777" w:rsidR="003D05C1" w:rsidRPr="00980A27" w:rsidRDefault="003D05C1" w:rsidP="00D143B2">
            <w:pPr>
              <w:spacing w:line="276" w:lineRule="auto"/>
              <w:jc w:val="center"/>
            </w:pPr>
          </w:p>
        </w:tc>
      </w:tr>
      <w:tr w:rsidR="003D05C1" w:rsidRPr="002165E9" w14:paraId="6F99A14D" w14:textId="77777777" w:rsidTr="006C7407">
        <w:tblPrEx>
          <w:tblLook w:val="01E0" w:firstRow="1" w:lastRow="1" w:firstColumn="1" w:lastColumn="1" w:noHBand="0" w:noVBand="0"/>
        </w:tblPrEx>
        <w:trPr>
          <w:trHeight w:val="339"/>
          <w:tblHeader/>
        </w:trPr>
        <w:tc>
          <w:tcPr>
            <w:tcW w:w="2972" w:type="dxa"/>
            <w:gridSpan w:val="2"/>
            <w:vMerge w:val="restart"/>
          </w:tcPr>
          <w:p w14:paraId="16AAB675" w14:textId="77777777" w:rsidR="003D05C1" w:rsidRPr="002165E9"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2165E9">
              <w:rPr>
                <w:b/>
                <w:bCs/>
              </w:rPr>
              <w:t xml:space="preserve">Тема 2.3. Страхование. </w:t>
            </w:r>
          </w:p>
        </w:tc>
        <w:tc>
          <w:tcPr>
            <w:tcW w:w="8505" w:type="dxa"/>
            <w:gridSpan w:val="2"/>
          </w:tcPr>
          <w:p w14:paraId="2E266E10" w14:textId="77777777" w:rsidR="003D05C1" w:rsidRPr="002165E9"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2165E9">
              <w:rPr>
                <w:b/>
                <w:bCs/>
              </w:rPr>
              <w:t>Содержание учебного материала</w:t>
            </w:r>
          </w:p>
        </w:tc>
        <w:tc>
          <w:tcPr>
            <w:tcW w:w="1418" w:type="dxa"/>
            <w:gridSpan w:val="2"/>
            <w:vAlign w:val="center"/>
          </w:tcPr>
          <w:p w14:paraId="13592133" w14:textId="77777777" w:rsidR="003D05C1" w:rsidRPr="002165E9"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2165E9">
              <w:rPr>
                <w:b/>
                <w:bCs/>
              </w:rPr>
              <w:t>4</w:t>
            </w:r>
          </w:p>
        </w:tc>
        <w:tc>
          <w:tcPr>
            <w:tcW w:w="1984" w:type="dxa"/>
            <w:gridSpan w:val="2"/>
            <w:vMerge w:val="restart"/>
          </w:tcPr>
          <w:p w14:paraId="1B05F683" w14:textId="77777777" w:rsidR="00A669EC" w:rsidRPr="00980A27" w:rsidRDefault="00A669EC" w:rsidP="00A669EC">
            <w:pPr>
              <w:spacing w:line="276" w:lineRule="auto"/>
              <w:jc w:val="center"/>
              <w:rPr>
                <w:bCs/>
              </w:rPr>
            </w:pPr>
            <w:r w:rsidRPr="00980A27">
              <w:rPr>
                <w:bCs/>
              </w:rPr>
              <w:t>ОК 01</w:t>
            </w:r>
            <w:r>
              <w:rPr>
                <w:bCs/>
              </w:rPr>
              <w:t>, 02, 03</w:t>
            </w:r>
            <w:r w:rsidRPr="00980A27">
              <w:rPr>
                <w:bCs/>
              </w:rPr>
              <w:t>,</w:t>
            </w:r>
          </w:p>
          <w:p w14:paraId="14FE0BD9" w14:textId="4ECEC20D" w:rsidR="003D05C1" w:rsidRPr="002165E9" w:rsidRDefault="00A669EC" w:rsidP="00A66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pPr>
            <w:r w:rsidRPr="00980A27">
              <w:rPr>
                <w:bCs/>
              </w:rPr>
              <w:t>ОК 09</w:t>
            </w:r>
            <w:r>
              <w:rPr>
                <w:bCs/>
              </w:rPr>
              <w:t xml:space="preserve">, 10, </w:t>
            </w:r>
            <w:r w:rsidRPr="00980A27">
              <w:rPr>
                <w:bCs/>
              </w:rPr>
              <w:t>11,</w:t>
            </w:r>
          </w:p>
          <w:p w14:paraId="71193881" w14:textId="77777777" w:rsidR="003D05C1" w:rsidRPr="002165E9"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2165E9">
              <w:t>ЛР 3, ЛР 7, ЛР 13 – ЛР 15</w:t>
            </w:r>
          </w:p>
        </w:tc>
      </w:tr>
      <w:tr w:rsidR="003D05C1" w:rsidRPr="002165E9" w14:paraId="6C072C75" w14:textId="77777777" w:rsidTr="006C7407">
        <w:tblPrEx>
          <w:tblLook w:val="01E0" w:firstRow="1" w:lastRow="1" w:firstColumn="1" w:lastColumn="1" w:noHBand="0" w:noVBand="0"/>
        </w:tblPrEx>
        <w:trPr>
          <w:trHeight w:val="20"/>
          <w:tblHeader/>
        </w:trPr>
        <w:tc>
          <w:tcPr>
            <w:tcW w:w="2972" w:type="dxa"/>
            <w:gridSpan w:val="2"/>
            <w:vMerge/>
          </w:tcPr>
          <w:p w14:paraId="73CDEB4C" w14:textId="77777777" w:rsidR="003D05C1" w:rsidRPr="002165E9"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8505" w:type="dxa"/>
            <w:gridSpan w:val="2"/>
          </w:tcPr>
          <w:p w14:paraId="3DC8CB34" w14:textId="77777777" w:rsidR="003D05C1" w:rsidRPr="002165E9"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pPr>
            <w:r w:rsidRPr="002165E9">
              <w:t>1. Понятие и сущность страхования. Признаки и принципы страхования.</w:t>
            </w:r>
          </w:p>
          <w:p w14:paraId="5B2868D3" w14:textId="77777777" w:rsidR="003D05C1" w:rsidRPr="002165E9"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pPr>
            <w:r w:rsidRPr="002165E9">
              <w:t>2. Организация страхового дела. Договор страхования. Понятие страхового рынка, его сущность, участники, нормативно-правовое регулирование.</w:t>
            </w:r>
          </w:p>
          <w:p w14:paraId="384A45D0" w14:textId="77777777" w:rsidR="003D05C1" w:rsidRPr="002165E9"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2165E9">
              <w:t>3. Особенности страховой деятельности в Российской Федерации.</w:t>
            </w:r>
            <w:r w:rsidRPr="002165E9">
              <w:rPr>
                <w:b/>
                <w:bCs/>
              </w:rPr>
              <w:t xml:space="preserve"> </w:t>
            </w:r>
          </w:p>
        </w:tc>
        <w:tc>
          <w:tcPr>
            <w:tcW w:w="1418" w:type="dxa"/>
            <w:gridSpan w:val="2"/>
            <w:vAlign w:val="center"/>
          </w:tcPr>
          <w:p w14:paraId="14650A44" w14:textId="77777777" w:rsidR="003D05C1" w:rsidRPr="002165E9"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1984" w:type="dxa"/>
            <w:gridSpan w:val="2"/>
            <w:vMerge/>
          </w:tcPr>
          <w:p w14:paraId="0347940B" w14:textId="77777777" w:rsidR="003D05C1" w:rsidRPr="002165E9"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r>
      <w:tr w:rsidR="003D05C1" w:rsidRPr="00980A27" w14:paraId="4CFEB59B" w14:textId="77777777" w:rsidTr="006C7407">
        <w:trPr>
          <w:trHeight w:val="403"/>
        </w:trPr>
        <w:tc>
          <w:tcPr>
            <w:tcW w:w="11477" w:type="dxa"/>
            <w:gridSpan w:val="4"/>
          </w:tcPr>
          <w:p w14:paraId="6A4162C4"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980A27">
              <w:rPr>
                <w:b/>
              </w:rPr>
              <w:t xml:space="preserve">РАЗДЕЛ 3. </w:t>
            </w:r>
            <w:r w:rsidRPr="00980A27">
              <w:rPr>
                <w:b/>
                <w:bCs/>
              </w:rPr>
              <w:t>Кредит и кредитная система. Рынок ценных бумаг.</w:t>
            </w:r>
          </w:p>
        </w:tc>
        <w:tc>
          <w:tcPr>
            <w:tcW w:w="1418" w:type="dxa"/>
            <w:gridSpan w:val="2"/>
          </w:tcPr>
          <w:p w14:paraId="6976D716" w14:textId="77777777" w:rsidR="003D05C1" w:rsidRPr="00980A27" w:rsidRDefault="003D05C1" w:rsidP="00D143B2">
            <w:pPr>
              <w:spacing w:line="276" w:lineRule="auto"/>
              <w:jc w:val="center"/>
              <w:rPr>
                <w:b/>
              </w:rPr>
            </w:pPr>
            <w:r w:rsidRPr="00980A27">
              <w:rPr>
                <w:b/>
              </w:rPr>
              <w:t>1</w:t>
            </w:r>
            <w:r>
              <w:rPr>
                <w:b/>
              </w:rPr>
              <w:t>6</w:t>
            </w:r>
            <w:r w:rsidRPr="00980A27">
              <w:rPr>
                <w:b/>
              </w:rPr>
              <w:t>/10</w:t>
            </w:r>
          </w:p>
        </w:tc>
        <w:tc>
          <w:tcPr>
            <w:tcW w:w="1984" w:type="dxa"/>
            <w:gridSpan w:val="2"/>
          </w:tcPr>
          <w:p w14:paraId="0F2657B0" w14:textId="77777777" w:rsidR="003D05C1" w:rsidRPr="00980A27" w:rsidRDefault="003D05C1" w:rsidP="00D143B2">
            <w:pPr>
              <w:spacing w:line="276" w:lineRule="auto"/>
              <w:jc w:val="center"/>
              <w:rPr>
                <w:b/>
              </w:rPr>
            </w:pPr>
          </w:p>
        </w:tc>
      </w:tr>
      <w:tr w:rsidR="003D05C1" w:rsidRPr="00980A27" w14:paraId="591011AE" w14:textId="77777777" w:rsidTr="006C7407">
        <w:tblPrEx>
          <w:tblLook w:val="01E0" w:firstRow="1" w:lastRow="1" w:firstColumn="1" w:lastColumn="1" w:noHBand="0" w:noVBand="0"/>
        </w:tblPrEx>
        <w:trPr>
          <w:trHeight w:val="371"/>
          <w:tblHeader/>
        </w:trPr>
        <w:tc>
          <w:tcPr>
            <w:tcW w:w="2972" w:type="dxa"/>
            <w:gridSpan w:val="2"/>
            <w:vMerge w:val="restart"/>
          </w:tcPr>
          <w:p w14:paraId="6289DDC3" w14:textId="77777777" w:rsidR="003D05C1" w:rsidRPr="00980A27" w:rsidRDefault="003D05C1" w:rsidP="00D143B2">
            <w:pPr>
              <w:spacing w:line="276" w:lineRule="auto"/>
              <w:rPr>
                <w:b/>
              </w:rPr>
            </w:pPr>
            <w:r w:rsidRPr="00980A27">
              <w:rPr>
                <w:b/>
              </w:rPr>
              <w:t>Тема 3.1.</w:t>
            </w:r>
          </w:p>
          <w:p w14:paraId="5E0D759A" w14:textId="77777777" w:rsidR="003D05C1" w:rsidRPr="00980A27" w:rsidRDefault="003D05C1" w:rsidP="00D143B2">
            <w:pPr>
              <w:spacing w:line="276" w:lineRule="auto"/>
              <w:rPr>
                <w:b/>
                <w:bCs/>
              </w:rPr>
            </w:pPr>
            <w:r w:rsidRPr="00980A27">
              <w:rPr>
                <w:b/>
              </w:rPr>
              <w:t>Кредит. Ссудный капитал и процент.</w:t>
            </w:r>
          </w:p>
        </w:tc>
        <w:tc>
          <w:tcPr>
            <w:tcW w:w="8505" w:type="dxa"/>
            <w:gridSpan w:val="2"/>
          </w:tcPr>
          <w:p w14:paraId="45658723" w14:textId="77777777" w:rsidR="003D05C1" w:rsidRPr="00980A27" w:rsidRDefault="003D05C1" w:rsidP="00D143B2">
            <w:pPr>
              <w:spacing w:line="276" w:lineRule="auto"/>
              <w:rPr>
                <w:bCs/>
              </w:rPr>
            </w:pPr>
            <w:r w:rsidRPr="00980A27">
              <w:rPr>
                <w:b/>
                <w:bCs/>
              </w:rPr>
              <w:t>Содержание учебного материала</w:t>
            </w:r>
          </w:p>
        </w:tc>
        <w:tc>
          <w:tcPr>
            <w:tcW w:w="1418" w:type="dxa"/>
            <w:gridSpan w:val="2"/>
            <w:vAlign w:val="center"/>
          </w:tcPr>
          <w:p w14:paraId="62FE1CA9" w14:textId="77777777" w:rsidR="003D05C1" w:rsidRPr="00980A27" w:rsidRDefault="003D05C1" w:rsidP="00D143B2">
            <w:pPr>
              <w:spacing w:line="276" w:lineRule="auto"/>
              <w:jc w:val="center"/>
              <w:rPr>
                <w:b/>
              </w:rPr>
            </w:pPr>
            <w:r w:rsidRPr="00980A27">
              <w:rPr>
                <w:b/>
              </w:rPr>
              <w:t>4</w:t>
            </w:r>
          </w:p>
        </w:tc>
        <w:tc>
          <w:tcPr>
            <w:tcW w:w="1984" w:type="dxa"/>
            <w:gridSpan w:val="2"/>
            <w:vMerge w:val="restart"/>
          </w:tcPr>
          <w:p w14:paraId="499E5C28" w14:textId="77777777" w:rsidR="003D05C1" w:rsidRPr="00980A27" w:rsidRDefault="003D05C1" w:rsidP="00D143B2">
            <w:pPr>
              <w:spacing w:line="276" w:lineRule="auto"/>
              <w:jc w:val="center"/>
              <w:rPr>
                <w:bCs/>
              </w:rPr>
            </w:pPr>
            <w:r w:rsidRPr="00980A27">
              <w:rPr>
                <w:bCs/>
              </w:rPr>
              <w:t>ОК 01 – ОК 05,</w:t>
            </w:r>
          </w:p>
          <w:p w14:paraId="5B423F6C" w14:textId="77777777" w:rsidR="003D05C1" w:rsidRPr="00980A27" w:rsidRDefault="003D05C1" w:rsidP="00D143B2">
            <w:pPr>
              <w:spacing w:line="276" w:lineRule="auto"/>
              <w:jc w:val="center"/>
              <w:rPr>
                <w:bCs/>
              </w:rPr>
            </w:pPr>
            <w:r w:rsidRPr="00980A27">
              <w:rPr>
                <w:bCs/>
              </w:rPr>
              <w:t>ОК 09 – ОК 11,</w:t>
            </w:r>
          </w:p>
          <w:p w14:paraId="17880AB9" w14:textId="77777777" w:rsidR="003D05C1" w:rsidRPr="00980A27" w:rsidRDefault="003D05C1" w:rsidP="00D143B2">
            <w:pPr>
              <w:spacing w:line="276" w:lineRule="auto"/>
              <w:rPr>
                <w:b/>
              </w:rPr>
            </w:pPr>
            <w:r w:rsidRPr="00980A27">
              <w:rPr>
                <w:bCs/>
              </w:rPr>
              <w:t>ПК 1.3, ПК 4.6, ЛР 3, ЛР 13 – ЛР 15</w:t>
            </w:r>
          </w:p>
        </w:tc>
      </w:tr>
      <w:tr w:rsidR="003D05C1" w:rsidRPr="00980A27" w14:paraId="55EE8559" w14:textId="77777777" w:rsidTr="006C7407">
        <w:tblPrEx>
          <w:tblLook w:val="01E0" w:firstRow="1" w:lastRow="1" w:firstColumn="1" w:lastColumn="1" w:noHBand="0" w:noVBand="0"/>
        </w:tblPrEx>
        <w:trPr>
          <w:trHeight w:val="949"/>
          <w:tblHeader/>
        </w:trPr>
        <w:tc>
          <w:tcPr>
            <w:tcW w:w="2972" w:type="dxa"/>
            <w:gridSpan w:val="2"/>
            <w:vMerge/>
          </w:tcPr>
          <w:p w14:paraId="58831C12" w14:textId="77777777" w:rsidR="003D05C1" w:rsidRPr="00980A27" w:rsidRDefault="003D05C1" w:rsidP="00D143B2">
            <w:pPr>
              <w:spacing w:line="276" w:lineRule="auto"/>
              <w:rPr>
                <w:b/>
                <w:bCs/>
              </w:rPr>
            </w:pPr>
          </w:p>
        </w:tc>
        <w:tc>
          <w:tcPr>
            <w:tcW w:w="8505" w:type="dxa"/>
            <w:gridSpan w:val="2"/>
          </w:tcPr>
          <w:p w14:paraId="38D8D2E7" w14:textId="77777777" w:rsidR="003D05C1" w:rsidRPr="00980A27" w:rsidRDefault="003D05C1" w:rsidP="00D143B2">
            <w:pPr>
              <w:spacing w:line="276" w:lineRule="auto"/>
              <w:rPr>
                <w:bCs/>
              </w:rPr>
            </w:pPr>
            <w:r w:rsidRPr="003D05C1">
              <w:rPr>
                <w:bCs/>
                <w:color w:val="000000"/>
              </w:rPr>
              <w:t>Понятие, функции и принципы кредита. Кредит как форма движения ссудного капитала.</w:t>
            </w:r>
            <w:r w:rsidRPr="003D05C1">
              <w:rPr>
                <w:color w:val="000000"/>
              </w:rPr>
              <w:t xml:space="preserve"> </w:t>
            </w:r>
            <w:r w:rsidRPr="003D05C1">
              <w:rPr>
                <w:bCs/>
                <w:color w:val="000000"/>
              </w:rPr>
              <w:t>Формы и виды кредита. Понятие депозитного и ссудного процента. Факторы, определяющие норму процента.</w:t>
            </w:r>
          </w:p>
        </w:tc>
        <w:tc>
          <w:tcPr>
            <w:tcW w:w="1418" w:type="dxa"/>
            <w:gridSpan w:val="2"/>
            <w:vAlign w:val="center"/>
          </w:tcPr>
          <w:p w14:paraId="711FC520" w14:textId="77777777" w:rsidR="003D05C1" w:rsidRPr="00980A27" w:rsidRDefault="003D05C1" w:rsidP="00D143B2">
            <w:pPr>
              <w:spacing w:line="276" w:lineRule="auto"/>
              <w:jc w:val="center"/>
              <w:rPr>
                <w:b/>
              </w:rPr>
            </w:pPr>
            <w:r w:rsidRPr="00980A27">
              <w:rPr>
                <w:b/>
              </w:rPr>
              <w:t>4</w:t>
            </w:r>
          </w:p>
        </w:tc>
        <w:tc>
          <w:tcPr>
            <w:tcW w:w="1984" w:type="dxa"/>
            <w:gridSpan w:val="2"/>
            <w:vMerge/>
          </w:tcPr>
          <w:p w14:paraId="6ADA5B54" w14:textId="77777777" w:rsidR="003D05C1" w:rsidRPr="00980A27" w:rsidRDefault="003D05C1" w:rsidP="00D143B2">
            <w:pPr>
              <w:spacing w:line="276" w:lineRule="auto"/>
              <w:rPr>
                <w:b/>
              </w:rPr>
            </w:pPr>
          </w:p>
        </w:tc>
      </w:tr>
      <w:tr w:rsidR="003D05C1" w:rsidRPr="00980A27" w14:paraId="304B5EBF" w14:textId="77777777" w:rsidTr="006C7407">
        <w:tblPrEx>
          <w:tblLook w:val="01E0" w:firstRow="1" w:lastRow="1" w:firstColumn="1" w:lastColumn="1" w:noHBand="0" w:noVBand="0"/>
        </w:tblPrEx>
        <w:trPr>
          <w:trHeight w:val="460"/>
          <w:tblHeader/>
        </w:trPr>
        <w:tc>
          <w:tcPr>
            <w:tcW w:w="2972" w:type="dxa"/>
            <w:gridSpan w:val="2"/>
            <w:vMerge/>
          </w:tcPr>
          <w:p w14:paraId="3A7E8D76" w14:textId="77777777" w:rsidR="003D05C1" w:rsidRPr="00980A27" w:rsidRDefault="003D05C1" w:rsidP="00D143B2">
            <w:pPr>
              <w:spacing w:line="276" w:lineRule="auto"/>
              <w:rPr>
                <w:b/>
                <w:bCs/>
              </w:rPr>
            </w:pPr>
          </w:p>
        </w:tc>
        <w:tc>
          <w:tcPr>
            <w:tcW w:w="8505" w:type="dxa"/>
            <w:gridSpan w:val="2"/>
          </w:tcPr>
          <w:p w14:paraId="2405B173" w14:textId="77777777" w:rsidR="003D05C1" w:rsidRPr="00980A27" w:rsidRDefault="003D05C1" w:rsidP="00D143B2">
            <w:pPr>
              <w:spacing w:line="276" w:lineRule="auto"/>
              <w:rPr>
                <w:bCs/>
              </w:rPr>
            </w:pPr>
            <w:r w:rsidRPr="00980A27">
              <w:rPr>
                <w:b/>
                <w:bCs/>
              </w:rPr>
              <w:t>В том числе практическое занятие</w:t>
            </w:r>
          </w:p>
        </w:tc>
        <w:tc>
          <w:tcPr>
            <w:tcW w:w="1418" w:type="dxa"/>
            <w:gridSpan w:val="2"/>
            <w:vAlign w:val="center"/>
          </w:tcPr>
          <w:p w14:paraId="09754A7E" w14:textId="77777777" w:rsidR="003D05C1" w:rsidRPr="00980A27" w:rsidRDefault="003D05C1" w:rsidP="00D143B2">
            <w:pPr>
              <w:spacing w:line="276" w:lineRule="auto"/>
              <w:jc w:val="center"/>
              <w:rPr>
                <w:b/>
              </w:rPr>
            </w:pPr>
            <w:r w:rsidRPr="00980A27">
              <w:rPr>
                <w:b/>
              </w:rPr>
              <w:t>2</w:t>
            </w:r>
          </w:p>
        </w:tc>
        <w:tc>
          <w:tcPr>
            <w:tcW w:w="1984" w:type="dxa"/>
            <w:gridSpan w:val="2"/>
            <w:vMerge w:val="restart"/>
          </w:tcPr>
          <w:p w14:paraId="02BB64E4" w14:textId="77777777" w:rsidR="00A669EC" w:rsidRPr="00980A27" w:rsidRDefault="00A669EC" w:rsidP="00A669EC">
            <w:pPr>
              <w:spacing w:line="276" w:lineRule="auto"/>
              <w:jc w:val="center"/>
              <w:rPr>
                <w:bCs/>
              </w:rPr>
            </w:pPr>
            <w:r w:rsidRPr="00980A27">
              <w:rPr>
                <w:bCs/>
              </w:rPr>
              <w:t>ОК 01</w:t>
            </w:r>
            <w:r>
              <w:rPr>
                <w:bCs/>
              </w:rPr>
              <w:t>, 02, 03</w:t>
            </w:r>
            <w:r w:rsidRPr="00980A27">
              <w:rPr>
                <w:bCs/>
              </w:rPr>
              <w:t>,</w:t>
            </w:r>
          </w:p>
          <w:p w14:paraId="621E7022" w14:textId="6A1A3EBD" w:rsidR="003D05C1" w:rsidRPr="00980A27" w:rsidRDefault="00A669EC" w:rsidP="00A669EC">
            <w:pPr>
              <w:spacing w:line="276" w:lineRule="auto"/>
              <w:jc w:val="center"/>
              <w:rPr>
                <w:bCs/>
              </w:rPr>
            </w:pPr>
            <w:r w:rsidRPr="00980A27">
              <w:rPr>
                <w:bCs/>
              </w:rPr>
              <w:t>ОК 09</w:t>
            </w:r>
            <w:r>
              <w:rPr>
                <w:bCs/>
              </w:rPr>
              <w:t xml:space="preserve">, 10, </w:t>
            </w:r>
            <w:r w:rsidRPr="00980A27">
              <w:rPr>
                <w:bCs/>
              </w:rPr>
              <w:t>11,</w:t>
            </w:r>
          </w:p>
          <w:p w14:paraId="44C0B778" w14:textId="2711BA4C" w:rsidR="003D05C1" w:rsidRPr="00980A27" w:rsidRDefault="003D05C1" w:rsidP="00A669EC">
            <w:pPr>
              <w:spacing w:line="276" w:lineRule="auto"/>
              <w:rPr>
                <w:b/>
              </w:rPr>
            </w:pPr>
            <w:r w:rsidRPr="00980A27">
              <w:rPr>
                <w:bCs/>
              </w:rPr>
              <w:t>ПК 1.3, ПК 4.6,</w:t>
            </w:r>
            <w:r w:rsidR="00A669EC">
              <w:rPr>
                <w:bCs/>
              </w:rPr>
              <w:t xml:space="preserve"> </w:t>
            </w:r>
            <w:r w:rsidRPr="00980A27">
              <w:rPr>
                <w:bCs/>
              </w:rPr>
              <w:t>ЛР 13 – ЛР 15</w:t>
            </w:r>
          </w:p>
        </w:tc>
      </w:tr>
      <w:tr w:rsidR="003D05C1" w:rsidRPr="00980A27" w14:paraId="40E4DAE6" w14:textId="77777777" w:rsidTr="006C7407">
        <w:tblPrEx>
          <w:tblLook w:val="01E0" w:firstRow="1" w:lastRow="1" w:firstColumn="1" w:lastColumn="1" w:noHBand="0" w:noVBand="0"/>
        </w:tblPrEx>
        <w:trPr>
          <w:trHeight w:val="949"/>
          <w:tblHeader/>
        </w:trPr>
        <w:tc>
          <w:tcPr>
            <w:tcW w:w="2972" w:type="dxa"/>
            <w:gridSpan w:val="2"/>
            <w:vMerge/>
          </w:tcPr>
          <w:p w14:paraId="567E8B4B" w14:textId="77777777" w:rsidR="003D05C1" w:rsidRPr="00980A27" w:rsidRDefault="003D05C1" w:rsidP="00D143B2">
            <w:pPr>
              <w:spacing w:line="276" w:lineRule="auto"/>
              <w:rPr>
                <w:b/>
                <w:bCs/>
              </w:rPr>
            </w:pPr>
          </w:p>
        </w:tc>
        <w:tc>
          <w:tcPr>
            <w:tcW w:w="8505" w:type="dxa"/>
            <w:gridSpan w:val="2"/>
          </w:tcPr>
          <w:p w14:paraId="4FB2A824" w14:textId="77777777" w:rsidR="003D05C1" w:rsidRPr="00980A27" w:rsidRDefault="003D05C1" w:rsidP="00D143B2">
            <w:pPr>
              <w:spacing w:line="276" w:lineRule="auto"/>
              <w:rPr>
                <w:bCs/>
              </w:rPr>
            </w:pPr>
            <w:r w:rsidRPr="00980A27">
              <w:rPr>
                <w:bCs/>
              </w:rPr>
              <w:t>Решение ситуационных задач: оценка кредитного договора, расчет эффективной ставки, выявление существенных условий, принятие решения о целесообразности заключения договора на предложенных условиях в анализируемой экономической ситуации.</w:t>
            </w:r>
          </w:p>
        </w:tc>
        <w:tc>
          <w:tcPr>
            <w:tcW w:w="1418" w:type="dxa"/>
            <w:gridSpan w:val="2"/>
            <w:vAlign w:val="center"/>
          </w:tcPr>
          <w:p w14:paraId="13E95C80" w14:textId="77777777" w:rsidR="003D05C1" w:rsidRPr="00980A27" w:rsidRDefault="003D05C1" w:rsidP="00D143B2">
            <w:pPr>
              <w:spacing w:line="276" w:lineRule="auto"/>
              <w:jc w:val="center"/>
              <w:rPr>
                <w:b/>
              </w:rPr>
            </w:pPr>
            <w:r w:rsidRPr="00980A27">
              <w:rPr>
                <w:b/>
              </w:rPr>
              <w:t>2</w:t>
            </w:r>
          </w:p>
        </w:tc>
        <w:tc>
          <w:tcPr>
            <w:tcW w:w="1984" w:type="dxa"/>
            <w:gridSpan w:val="2"/>
            <w:vMerge/>
          </w:tcPr>
          <w:p w14:paraId="7A8E51CB" w14:textId="77777777" w:rsidR="003D05C1" w:rsidRPr="00980A27" w:rsidRDefault="003D05C1" w:rsidP="00D143B2">
            <w:pPr>
              <w:spacing w:line="276" w:lineRule="auto"/>
              <w:rPr>
                <w:b/>
              </w:rPr>
            </w:pPr>
          </w:p>
        </w:tc>
      </w:tr>
      <w:tr w:rsidR="003D05C1" w:rsidRPr="00980A27" w14:paraId="4FC60299" w14:textId="77777777" w:rsidTr="006C7407">
        <w:tc>
          <w:tcPr>
            <w:tcW w:w="2972" w:type="dxa"/>
            <w:gridSpan w:val="2"/>
            <w:vMerge w:val="restart"/>
          </w:tcPr>
          <w:p w14:paraId="26AE70AA" w14:textId="77777777" w:rsidR="003D05C1" w:rsidRPr="00980A27" w:rsidRDefault="003D05C1" w:rsidP="00D143B2">
            <w:pPr>
              <w:spacing w:line="276" w:lineRule="auto"/>
              <w:rPr>
                <w:b/>
              </w:rPr>
            </w:pPr>
            <w:r w:rsidRPr="00980A27">
              <w:rPr>
                <w:b/>
              </w:rPr>
              <w:t>Тема 3.2.</w:t>
            </w:r>
          </w:p>
          <w:p w14:paraId="0D24EBB3" w14:textId="77777777" w:rsidR="003D05C1" w:rsidRPr="00980A27" w:rsidRDefault="003D05C1" w:rsidP="00D143B2">
            <w:pPr>
              <w:spacing w:line="276" w:lineRule="auto"/>
              <w:rPr>
                <w:b/>
                <w:bCs/>
              </w:rPr>
            </w:pPr>
            <w:r w:rsidRPr="00980A27">
              <w:rPr>
                <w:b/>
              </w:rPr>
              <w:t>Кредитная и банковская системы</w:t>
            </w:r>
          </w:p>
          <w:p w14:paraId="5C72DF82"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8505" w:type="dxa"/>
            <w:gridSpan w:val="2"/>
          </w:tcPr>
          <w:p w14:paraId="3DF561E2"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r w:rsidRPr="00980A27">
              <w:rPr>
                <w:b/>
                <w:bCs/>
              </w:rPr>
              <w:t>Содержание учебного материала</w:t>
            </w:r>
          </w:p>
        </w:tc>
        <w:tc>
          <w:tcPr>
            <w:tcW w:w="1418" w:type="dxa"/>
            <w:gridSpan w:val="2"/>
          </w:tcPr>
          <w:p w14:paraId="09B8E4E9" w14:textId="77777777" w:rsidR="003D05C1" w:rsidRPr="00980A27" w:rsidRDefault="003D05C1" w:rsidP="00D143B2">
            <w:pPr>
              <w:spacing w:line="276" w:lineRule="auto"/>
              <w:jc w:val="center"/>
              <w:rPr>
                <w:b/>
              </w:rPr>
            </w:pPr>
            <w:r w:rsidRPr="00980A27">
              <w:rPr>
                <w:b/>
              </w:rPr>
              <w:t>6</w:t>
            </w:r>
          </w:p>
        </w:tc>
        <w:tc>
          <w:tcPr>
            <w:tcW w:w="1984" w:type="dxa"/>
            <w:gridSpan w:val="2"/>
            <w:vMerge w:val="restart"/>
          </w:tcPr>
          <w:p w14:paraId="7FE74161" w14:textId="77777777" w:rsidR="00A669EC" w:rsidRPr="00980A27" w:rsidRDefault="00A669EC" w:rsidP="00A669EC">
            <w:pPr>
              <w:spacing w:line="276" w:lineRule="auto"/>
              <w:jc w:val="center"/>
              <w:rPr>
                <w:bCs/>
              </w:rPr>
            </w:pPr>
            <w:r w:rsidRPr="00980A27">
              <w:rPr>
                <w:bCs/>
              </w:rPr>
              <w:t>ОК 01</w:t>
            </w:r>
            <w:r>
              <w:rPr>
                <w:bCs/>
              </w:rPr>
              <w:t>, 02, 03</w:t>
            </w:r>
            <w:r w:rsidRPr="00980A27">
              <w:rPr>
                <w:bCs/>
              </w:rPr>
              <w:t>,</w:t>
            </w:r>
          </w:p>
          <w:p w14:paraId="4AD5467F" w14:textId="65C430A1" w:rsidR="003D05C1" w:rsidRPr="00980A27" w:rsidRDefault="00A669EC" w:rsidP="00A669EC">
            <w:pPr>
              <w:spacing w:line="276" w:lineRule="auto"/>
              <w:jc w:val="center"/>
              <w:rPr>
                <w:bCs/>
              </w:rPr>
            </w:pPr>
            <w:r w:rsidRPr="00980A27">
              <w:rPr>
                <w:bCs/>
              </w:rPr>
              <w:t>ОК 09</w:t>
            </w:r>
            <w:r>
              <w:rPr>
                <w:bCs/>
              </w:rPr>
              <w:t xml:space="preserve">, 10, </w:t>
            </w:r>
            <w:r w:rsidRPr="00980A27">
              <w:rPr>
                <w:bCs/>
              </w:rPr>
              <w:t>11,</w:t>
            </w:r>
          </w:p>
          <w:p w14:paraId="32E55B9C" w14:textId="77777777" w:rsidR="00A669EC" w:rsidRDefault="003D05C1" w:rsidP="00A669EC">
            <w:pPr>
              <w:spacing w:line="276" w:lineRule="auto"/>
              <w:rPr>
                <w:bCs/>
              </w:rPr>
            </w:pPr>
            <w:r w:rsidRPr="00980A27">
              <w:rPr>
                <w:bCs/>
              </w:rPr>
              <w:t xml:space="preserve">ПК 4.6, ЛР 3, </w:t>
            </w:r>
          </w:p>
          <w:p w14:paraId="1F0D357D" w14:textId="1BFC235D" w:rsidR="003D05C1" w:rsidRPr="00980A27" w:rsidRDefault="003D05C1" w:rsidP="00A669EC">
            <w:pPr>
              <w:spacing w:line="276" w:lineRule="auto"/>
            </w:pPr>
            <w:r w:rsidRPr="00980A27">
              <w:rPr>
                <w:bCs/>
              </w:rPr>
              <w:t>ЛР 13 – ЛР 15</w:t>
            </w:r>
          </w:p>
          <w:p w14:paraId="58C9C637" w14:textId="77777777" w:rsidR="003D05C1" w:rsidRPr="00980A27" w:rsidRDefault="003D05C1" w:rsidP="00D143B2">
            <w:pPr>
              <w:spacing w:line="276" w:lineRule="auto"/>
              <w:jc w:val="center"/>
              <w:rPr>
                <w:bCs/>
              </w:rPr>
            </w:pPr>
          </w:p>
        </w:tc>
      </w:tr>
      <w:tr w:rsidR="003D05C1" w:rsidRPr="00980A27" w14:paraId="0508043C" w14:textId="77777777" w:rsidTr="006C7407">
        <w:trPr>
          <w:trHeight w:val="1962"/>
        </w:trPr>
        <w:tc>
          <w:tcPr>
            <w:tcW w:w="2972" w:type="dxa"/>
            <w:gridSpan w:val="2"/>
            <w:vMerge/>
          </w:tcPr>
          <w:p w14:paraId="7A5E8085"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8505" w:type="dxa"/>
            <w:gridSpan w:val="2"/>
          </w:tcPr>
          <w:p w14:paraId="16755F76" w14:textId="77777777" w:rsidR="003D05C1" w:rsidRPr="003D05C1" w:rsidRDefault="003D05C1" w:rsidP="00D143B2">
            <w:pPr>
              <w:spacing w:line="276" w:lineRule="auto"/>
              <w:ind w:left="221" w:hanging="221"/>
              <w:rPr>
                <w:bCs/>
                <w:color w:val="000000"/>
              </w:rPr>
            </w:pPr>
            <w:r w:rsidRPr="003D05C1">
              <w:rPr>
                <w:bCs/>
                <w:color w:val="000000"/>
              </w:rPr>
              <w:t>1. Понятие, структура и функции кредитной системы, институциональный и функциональный аспект. Виды кредитных систем.</w:t>
            </w:r>
            <w:r w:rsidRPr="003D05C1">
              <w:rPr>
                <w:color w:val="000000"/>
              </w:rPr>
              <w:t xml:space="preserve"> </w:t>
            </w:r>
            <w:r w:rsidRPr="003D05C1">
              <w:rPr>
                <w:bCs/>
                <w:color w:val="000000"/>
              </w:rPr>
              <w:t>Структура, управление, регулирование современной кредитной системы.</w:t>
            </w:r>
          </w:p>
          <w:p w14:paraId="2FDBF022" w14:textId="77777777" w:rsidR="003D05C1" w:rsidRPr="003D05C1" w:rsidRDefault="003D05C1" w:rsidP="00D143B2">
            <w:pPr>
              <w:spacing w:line="276" w:lineRule="auto"/>
              <w:ind w:left="221" w:hanging="221"/>
              <w:rPr>
                <w:bCs/>
                <w:color w:val="000000"/>
              </w:rPr>
            </w:pPr>
            <w:r w:rsidRPr="003D05C1">
              <w:rPr>
                <w:bCs/>
                <w:color w:val="000000"/>
              </w:rPr>
              <w:t>2. Понятие банковских систем, их структура и виды. Банковская система РФ.</w:t>
            </w:r>
          </w:p>
          <w:p w14:paraId="23982005" w14:textId="77777777" w:rsidR="003D05C1" w:rsidRPr="003D05C1" w:rsidRDefault="003D05C1" w:rsidP="00D143B2">
            <w:pPr>
              <w:spacing w:line="276" w:lineRule="auto"/>
              <w:ind w:left="221" w:hanging="221"/>
              <w:rPr>
                <w:bCs/>
                <w:color w:val="000000"/>
              </w:rPr>
            </w:pPr>
            <w:r w:rsidRPr="003D05C1">
              <w:rPr>
                <w:bCs/>
                <w:color w:val="000000"/>
              </w:rPr>
              <w:t>3. Центральные банки. Особенности функционирования Центрального банка Российской Федерации.</w:t>
            </w:r>
          </w:p>
          <w:p w14:paraId="1E11273A" w14:textId="77777777" w:rsidR="003D05C1" w:rsidRPr="003D05C1" w:rsidRDefault="003D05C1" w:rsidP="00D143B2">
            <w:pPr>
              <w:spacing w:line="276" w:lineRule="auto"/>
              <w:ind w:left="221" w:hanging="221"/>
              <w:rPr>
                <w:bCs/>
                <w:color w:val="000000"/>
              </w:rPr>
            </w:pPr>
            <w:r w:rsidRPr="003D05C1">
              <w:rPr>
                <w:bCs/>
                <w:color w:val="000000"/>
              </w:rPr>
              <w:t>4. Понятие современной кредитной системы, ее структура и особенности функционирования. Управление и нормативно-правовое регулирование.</w:t>
            </w:r>
          </w:p>
          <w:p w14:paraId="131A9385" w14:textId="77777777" w:rsidR="003D05C1" w:rsidRPr="003D05C1" w:rsidRDefault="003D05C1" w:rsidP="00D143B2">
            <w:pPr>
              <w:spacing w:line="276" w:lineRule="auto"/>
              <w:ind w:left="221" w:hanging="221"/>
              <w:rPr>
                <w:bCs/>
                <w:color w:val="000000"/>
              </w:rPr>
            </w:pPr>
            <w:r w:rsidRPr="003D05C1">
              <w:rPr>
                <w:bCs/>
                <w:color w:val="000000"/>
              </w:rPr>
              <w:t>5. Коммерческие банки и основы их деятельности. Банковские операции. Активные и пассивные операции банков. Принципы функционирования банка. Понятие ликвидности банка. Источники формирования прибыли банка.</w:t>
            </w:r>
          </w:p>
        </w:tc>
        <w:tc>
          <w:tcPr>
            <w:tcW w:w="1418" w:type="dxa"/>
            <w:gridSpan w:val="2"/>
          </w:tcPr>
          <w:p w14:paraId="7D9A18AC" w14:textId="77777777" w:rsidR="003D05C1" w:rsidRPr="00980A27" w:rsidRDefault="003D05C1" w:rsidP="00D143B2">
            <w:pPr>
              <w:spacing w:line="276" w:lineRule="auto"/>
              <w:jc w:val="center"/>
              <w:rPr>
                <w:bCs/>
              </w:rPr>
            </w:pPr>
            <w:r w:rsidRPr="00980A27">
              <w:rPr>
                <w:bCs/>
              </w:rPr>
              <w:t>6</w:t>
            </w:r>
          </w:p>
        </w:tc>
        <w:tc>
          <w:tcPr>
            <w:tcW w:w="1984" w:type="dxa"/>
            <w:gridSpan w:val="2"/>
            <w:vMerge/>
          </w:tcPr>
          <w:p w14:paraId="1BB18A01" w14:textId="77777777" w:rsidR="003D05C1" w:rsidRPr="00980A27" w:rsidRDefault="003D05C1" w:rsidP="00D143B2">
            <w:pPr>
              <w:spacing w:line="276" w:lineRule="auto"/>
              <w:jc w:val="center"/>
              <w:rPr>
                <w:b/>
              </w:rPr>
            </w:pPr>
          </w:p>
        </w:tc>
      </w:tr>
      <w:tr w:rsidR="003D05C1" w:rsidRPr="00980A27" w14:paraId="52914491" w14:textId="77777777" w:rsidTr="006C7407">
        <w:tc>
          <w:tcPr>
            <w:tcW w:w="2972" w:type="dxa"/>
            <w:gridSpan w:val="2"/>
            <w:vMerge/>
          </w:tcPr>
          <w:p w14:paraId="1F972A4C"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8505" w:type="dxa"/>
            <w:gridSpan w:val="2"/>
          </w:tcPr>
          <w:p w14:paraId="053E5771"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980A27">
              <w:rPr>
                <w:b/>
              </w:rPr>
              <w:t>В том числе практических занятий</w:t>
            </w:r>
          </w:p>
        </w:tc>
        <w:tc>
          <w:tcPr>
            <w:tcW w:w="1418" w:type="dxa"/>
            <w:gridSpan w:val="2"/>
          </w:tcPr>
          <w:p w14:paraId="43AD3582" w14:textId="77777777" w:rsidR="003D05C1" w:rsidRPr="00980A27" w:rsidRDefault="003D05C1" w:rsidP="00D143B2">
            <w:pPr>
              <w:spacing w:line="276" w:lineRule="auto"/>
              <w:jc w:val="center"/>
              <w:rPr>
                <w:b/>
                <w:bCs/>
              </w:rPr>
            </w:pPr>
            <w:r w:rsidRPr="00980A27">
              <w:rPr>
                <w:b/>
                <w:bCs/>
              </w:rPr>
              <w:t>2</w:t>
            </w:r>
          </w:p>
        </w:tc>
        <w:tc>
          <w:tcPr>
            <w:tcW w:w="1984" w:type="dxa"/>
            <w:gridSpan w:val="2"/>
            <w:vMerge/>
          </w:tcPr>
          <w:p w14:paraId="66EAA38D" w14:textId="77777777" w:rsidR="003D05C1" w:rsidRPr="00980A27" w:rsidRDefault="003D05C1" w:rsidP="00D143B2">
            <w:pPr>
              <w:spacing w:line="276" w:lineRule="auto"/>
              <w:jc w:val="center"/>
              <w:rPr>
                <w:b/>
              </w:rPr>
            </w:pPr>
          </w:p>
        </w:tc>
      </w:tr>
      <w:tr w:rsidR="003D05C1" w:rsidRPr="00980A27" w14:paraId="60187B94" w14:textId="77777777" w:rsidTr="006C7407">
        <w:tc>
          <w:tcPr>
            <w:tcW w:w="2972" w:type="dxa"/>
            <w:gridSpan w:val="2"/>
            <w:vMerge/>
          </w:tcPr>
          <w:p w14:paraId="2A00618B"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8505" w:type="dxa"/>
            <w:gridSpan w:val="2"/>
          </w:tcPr>
          <w:p w14:paraId="6BAAD66E"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980A27">
              <w:rPr>
                <w:bCs/>
              </w:rPr>
              <w:t>Решение ситуационных задач. Расчет показателей ликвидности по отчетности коммерческого банка, проверка на соответствие требованиям Банка России.</w:t>
            </w:r>
          </w:p>
        </w:tc>
        <w:tc>
          <w:tcPr>
            <w:tcW w:w="1418" w:type="dxa"/>
            <w:gridSpan w:val="2"/>
          </w:tcPr>
          <w:p w14:paraId="13F11800" w14:textId="77777777" w:rsidR="003D05C1" w:rsidRPr="00980A27" w:rsidRDefault="003D05C1" w:rsidP="00D143B2">
            <w:pPr>
              <w:spacing w:line="276" w:lineRule="auto"/>
              <w:jc w:val="center"/>
              <w:rPr>
                <w:bCs/>
              </w:rPr>
            </w:pPr>
            <w:r w:rsidRPr="00980A27">
              <w:rPr>
                <w:bCs/>
              </w:rPr>
              <w:t>2</w:t>
            </w:r>
          </w:p>
        </w:tc>
        <w:tc>
          <w:tcPr>
            <w:tcW w:w="1984" w:type="dxa"/>
            <w:gridSpan w:val="2"/>
            <w:vMerge/>
          </w:tcPr>
          <w:p w14:paraId="233269FB" w14:textId="77777777" w:rsidR="003D05C1" w:rsidRPr="00980A27" w:rsidRDefault="003D05C1" w:rsidP="00D143B2">
            <w:pPr>
              <w:spacing w:line="276" w:lineRule="auto"/>
              <w:jc w:val="center"/>
              <w:rPr>
                <w:b/>
              </w:rPr>
            </w:pPr>
          </w:p>
        </w:tc>
      </w:tr>
      <w:tr w:rsidR="003D05C1" w:rsidRPr="00980A27" w14:paraId="455654C4" w14:textId="77777777" w:rsidTr="006C7407">
        <w:tc>
          <w:tcPr>
            <w:tcW w:w="2972" w:type="dxa"/>
            <w:gridSpan w:val="2"/>
            <w:vMerge w:val="restart"/>
          </w:tcPr>
          <w:p w14:paraId="2649BBDA" w14:textId="77777777" w:rsidR="003D05C1" w:rsidRPr="00980A27" w:rsidRDefault="003D05C1" w:rsidP="00D143B2">
            <w:pPr>
              <w:spacing w:line="276" w:lineRule="auto"/>
              <w:rPr>
                <w:b/>
              </w:rPr>
            </w:pPr>
            <w:r w:rsidRPr="00980A27">
              <w:rPr>
                <w:b/>
              </w:rPr>
              <w:t>Тема 3.3.</w:t>
            </w:r>
          </w:p>
          <w:p w14:paraId="75B860ED" w14:textId="77777777" w:rsidR="003D05C1" w:rsidRPr="00980A27" w:rsidRDefault="003D05C1" w:rsidP="00D143B2">
            <w:pPr>
              <w:spacing w:line="276" w:lineRule="auto"/>
              <w:rPr>
                <w:b/>
              </w:rPr>
            </w:pPr>
            <w:r w:rsidRPr="00980A27">
              <w:rPr>
                <w:b/>
              </w:rPr>
              <w:t>Рынок ценных бумаг.</w:t>
            </w:r>
          </w:p>
          <w:p w14:paraId="3D6B4FEC" w14:textId="77777777" w:rsidR="003D05C1" w:rsidRPr="00980A27" w:rsidRDefault="003D05C1" w:rsidP="00D143B2">
            <w:pPr>
              <w:spacing w:line="276" w:lineRule="auto"/>
              <w:rPr>
                <w:b/>
              </w:rPr>
            </w:pPr>
          </w:p>
        </w:tc>
        <w:tc>
          <w:tcPr>
            <w:tcW w:w="8505" w:type="dxa"/>
            <w:gridSpan w:val="2"/>
          </w:tcPr>
          <w:p w14:paraId="58E5D2E5" w14:textId="77777777" w:rsidR="003D05C1" w:rsidRPr="00980A27" w:rsidRDefault="003D05C1" w:rsidP="00D143B2">
            <w:pPr>
              <w:spacing w:line="276" w:lineRule="auto"/>
              <w:jc w:val="both"/>
              <w:rPr>
                <w:b/>
              </w:rPr>
            </w:pPr>
            <w:r w:rsidRPr="00980A27">
              <w:rPr>
                <w:b/>
              </w:rPr>
              <w:t xml:space="preserve">Содержание учебного материала </w:t>
            </w:r>
          </w:p>
        </w:tc>
        <w:tc>
          <w:tcPr>
            <w:tcW w:w="1418" w:type="dxa"/>
            <w:gridSpan w:val="2"/>
          </w:tcPr>
          <w:p w14:paraId="03D883F2" w14:textId="77777777" w:rsidR="003D05C1" w:rsidRPr="00980A27" w:rsidRDefault="003D05C1" w:rsidP="00D143B2">
            <w:pPr>
              <w:spacing w:line="276" w:lineRule="auto"/>
              <w:jc w:val="center"/>
              <w:rPr>
                <w:b/>
              </w:rPr>
            </w:pPr>
            <w:r w:rsidRPr="00980A27">
              <w:rPr>
                <w:b/>
              </w:rPr>
              <w:t>6</w:t>
            </w:r>
          </w:p>
        </w:tc>
        <w:tc>
          <w:tcPr>
            <w:tcW w:w="1984" w:type="dxa"/>
            <w:gridSpan w:val="2"/>
            <w:vMerge w:val="restart"/>
          </w:tcPr>
          <w:p w14:paraId="0EAE6DBA" w14:textId="77777777" w:rsidR="00A669EC" w:rsidRPr="00980A27" w:rsidRDefault="00A669EC" w:rsidP="00A669EC">
            <w:pPr>
              <w:spacing w:line="276" w:lineRule="auto"/>
              <w:jc w:val="center"/>
              <w:rPr>
                <w:bCs/>
              </w:rPr>
            </w:pPr>
            <w:r w:rsidRPr="00980A27">
              <w:rPr>
                <w:bCs/>
              </w:rPr>
              <w:t>ОК 01</w:t>
            </w:r>
            <w:r>
              <w:rPr>
                <w:bCs/>
              </w:rPr>
              <w:t>, 02, 03</w:t>
            </w:r>
            <w:r w:rsidRPr="00980A27">
              <w:rPr>
                <w:bCs/>
              </w:rPr>
              <w:t>,</w:t>
            </w:r>
          </w:p>
          <w:p w14:paraId="5AE3A865" w14:textId="54B43722" w:rsidR="003D05C1" w:rsidRPr="00980A27" w:rsidRDefault="00A669EC" w:rsidP="00A669EC">
            <w:pPr>
              <w:spacing w:line="276" w:lineRule="auto"/>
              <w:jc w:val="center"/>
              <w:rPr>
                <w:bCs/>
              </w:rPr>
            </w:pPr>
            <w:r w:rsidRPr="00980A27">
              <w:rPr>
                <w:bCs/>
              </w:rPr>
              <w:t>ОК 09</w:t>
            </w:r>
            <w:r>
              <w:rPr>
                <w:bCs/>
              </w:rPr>
              <w:t xml:space="preserve">, 10, </w:t>
            </w:r>
            <w:r w:rsidRPr="00980A27">
              <w:rPr>
                <w:bCs/>
              </w:rPr>
              <w:t>11,</w:t>
            </w:r>
            <w:r w:rsidR="003D05C1" w:rsidRPr="00980A27">
              <w:rPr>
                <w:bCs/>
              </w:rPr>
              <w:t xml:space="preserve"> </w:t>
            </w:r>
          </w:p>
          <w:p w14:paraId="6AC01D1B" w14:textId="77777777" w:rsidR="003D05C1" w:rsidRPr="00980A27" w:rsidRDefault="003D05C1" w:rsidP="00D143B2">
            <w:pPr>
              <w:spacing w:line="276" w:lineRule="auto"/>
              <w:jc w:val="center"/>
              <w:rPr>
                <w:bCs/>
              </w:rPr>
            </w:pPr>
            <w:r w:rsidRPr="00980A27">
              <w:rPr>
                <w:bCs/>
              </w:rPr>
              <w:t xml:space="preserve">ПК 4.4, ПК 4.6, </w:t>
            </w:r>
          </w:p>
          <w:p w14:paraId="24F66608" w14:textId="77777777" w:rsidR="00A669EC" w:rsidRDefault="003D05C1" w:rsidP="00D143B2">
            <w:pPr>
              <w:spacing w:line="276" w:lineRule="auto"/>
              <w:jc w:val="center"/>
              <w:rPr>
                <w:bCs/>
              </w:rPr>
            </w:pPr>
            <w:r w:rsidRPr="00980A27">
              <w:rPr>
                <w:bCs/>
              </w:rPr>
              <w:t xml:space="preserve">ЛР 3, </w:t>
            </w:r>
          </w:p>
          <w:p w14:paraId="67297CA8" w14:textId="23B2FF3C" w:rsidR="003D05C1" w:rsidRPr="00980A27" w:rsidRDefault="003D05C1" w:rsidP="00D143B2">
            <w:pPr>
              <w:spacing w:line="276" w:lineRule="auto"/>
              <w:jc w:val="center"/>
            </w:pPr>
            <w:r w:rsidRPr="00980A27">
              <w:rPr>
                <w:bCs/>
              </w:rPr>
              <w:t>ЛР 13 – ЛР 15</w:t>
            </w:r>
          </w:p>
          <w:p w14:paraId="3DA02FCB" w14:textId="77777777" w:rsidR="003D05C1" w:rsidRPr="00980A27" w:rsidRDefault="003D05C1" w:rsidP="00D143B2">
            <w:pPr>
              <w:spacing w:line="276" w:lineRule="auto"/>
              <w:jc w:val="center"/>
            </w:pPr>
          </w:p>
        </w:tc>
      </w:tr>
      <w:tr w:rsidR="003D05C1" w:rsidRPr="00980A27" w14:paraId="4E08E9AC" w14:textId="77777777" w:rsidTr="006C7407">
        <w:trPr>
          <w:trHeight w:val="557"/>
        </w:trPr>
        <w:tc>
          <w:tcPr>
            <w:tcW w:w="2972" w:type="dxa"/>
            <w:gridSpan w:val="2"/>
            <w:vMerge/>
          </w:tcPr>
          <w:p w14:paraId="1BFEAAC3" w14:textId="77777777" w:rsidR="003D05C1" w:rsidRPr="00980A27" w:rsidRDefault="003D05C1" w:rsidP="00D143B2">
            <w:pPr>
              <w:spacing w:line="276" w:lineRule="auto"/>
              <w:jc w:val="center"/>
            </w:pPr>
          </w:p>
        </w:tc>
        <w:tc>
          <w:tcPr>
            <w:tcW w:w="8505" w:type="dxa"/>
            <w:gridSpan w:val="2"/>
          </w:tcPr>
          <w:p w14:paraId="13E9C03A" w14:textId="77777777" w:rsidR="003D05C1" w:rsidRPr="003D05C1" w:rsidRDefault="003D05C1" w:rsidP="00D143B2">
            <w:pPr>
              <w:spacing w:line="276" w:lineRule="auto"/>
              <w:jc w:val="both"/>
              <w:rPr>
                <w:b/>
                <w:bCs/>
                <w:color w:val="000000"/>
              </w:rPr>
            </w:pPr>
            <w:r w:rsidRPr="003D05C1">
              <w:rPr>
                <w:bCs/>
                <w:color w:val="000000"/>
              </w:rPr>
              <w:t xml:space="preserve">1. Понятие ценной бумаги, виды ценных бумаг, их характеристика, особенности существования и передачи. Основные и производные ценные бумаги. </w:t>
            </w:r>
          </w:p>
          <w:p w14:paraId="09802C31" w14:textId="77777777" w:rsidR="003D05C1" w:rsidRPr="003D05C1" w:rsidRDefault="003D05C1" w:rsidP="00D143B2">
            <w:pPr>
              <w:spacing w:line="276" w:lineRule="auto"/>
              <w:jc w:val="both"/>
              <w:rPr>
                <w:bCs/>
                <w:color w:val="000000"/>
              </w:rPr>
            </w:pPr>
            <w:r w:rsidRPr="003D05C1">
              <w:rPr>
                <w:bCs/>
                <w:color w:val="000000"/>
              </w:rPr>
              <w:t xml:space="preserve">2. Понятие финансового рынка. Место рынка ценных бумаг в экономике. </w:t>
            </w:r>
          </w:p>
          <w:p w14:paraId="152C1358" w14:textId="77777777" w:rsidR="003D05C1" w:rsidRPr="003D05C1" w:rsidRDefault="003D05C1" w:rsidP="00D143B2">
            <w:pPr>
              <w:spacing w:line="276" w:lineRule="auto"/>
              <w:jc w:val="both"/>
              <w:rPr>
                <w:bCs/>
                <w:color w:val="000000"/>
              </w:rPr>
            </w:pPr>
            <w:r w:rsidRPr="003D05C1">
              <w:rPr>
                <w:bCs/>
                <w:color w:val="000000"/>
              </w:rPr>
              <w:t>Понятие, сущность, виды, характеристика рынка ценных бумаг. Сегменты рынка ценных бумаг.</w:t>
            </w:r>
          </w:p>
          <w:p w14:paraId="56EECBA4" w14:textId="77777777" w:rsidR="003D05C1" w:rsidRPr="003D05C1" w:rsidRDefault="003D05C1" w:rsidP="00D143B2">
            <w:pPr>
              <w:spacing w:line="276" w:lineRule="auto"/>
              <w:jc w:val="both"/>
              <w:rPr>
                <w:bCs/>
                <w:color w:val="000000"/>
              </w:rPr>
            </w:pPr>
            <w:r w:rsidRPr="003D05C1">
              <w:rPr>
                <w:bCs/>
                <w:color w:val="000000"/>
              </w:rPr>
              <w:t>3. Виды деятельности на рынке ценных бумаг. Участники рынка ценных бумаг</w:t>
            </w:r>
          </w:p>
          <w:p w14:paraId="22074705" w14:textId="0C88CB6A" w:rsidR="003D05C1" w:rsidRPr="00980A27" w:rsidRDefault="003D05C1" w:rsidP="00D143B2">
            <w:pPr>
              <w:pStyle w:val="affffff0"/>
              <w:spacing w:line="276" w:lineRule="auto"/>
            </w:pPr>
            <w:r w:rsidRPr="00980A27">
              <w:t>4. Понятие, функции, особенности функционирования фондовой биржи. Виды сделок.</w:t>
            </w:r>
            <w:r w:rsidR="009334D7">
              <w:t xml:space="preserve"> </w:t>
            </w:r>
            <w:r w:rsidRPr="00980A27">
              <w:t>Фондовые индексы. Современная биржевая ситуация в Российской Федерации.1. Понятие финансового рынка. Место рынка ценных бумаг в экономике</w:t>
            </w:r>
          </w:p>
        </w:tc>
        <w:tc>
          <w:tcPr>
            <w:tcW w:w="1418" w:type="dxa"/>
            <w:gridSpan w:val="2"/>
          </w:tcPr>
          <w:p w14:paraId="0C3C48A3" w14:textId="77777777" w:rsidR="003D05C1" w:rsidRPr="00980A27" w:rsidRDefault="003D05C1" w:rsidP="00D143B2">
            <w:pPr>
              <w:spacing w:line="276" w:lineRule="auto"/>
              <w:jc w:val="center"/>
            </w:pPr>
            <w:r>
              <w:t>6</w:t>
            </w:r>
          </w:p>
        </w:tc>
        <w:tc>
          <w:tcPr>
            <w:tcW w:w="1984" w:type="dxa"/>
            <w:gridSpan w:val="2"/>
            <w:vMerge/>
          </w:tcPr>
          <w:p w14:paraId="7FBB4311" w14:textId="77777777" w:rsidR="003D05C1" w:rsidRPr="00980A27" w:rsidRDefault="003D05C1" w:rsidP="00D143B2">
            <w:pPr>
              <w:spacing w:line="276" w:lineRule="auto"/>
              <w:jc w:val="center"/>
            </w:pPr>
          </w:p>
        </w:tc>
      </w:tr>
      <w:tr w:rsidR="003D05C1" w:rsidRPr="00980A27" w14:paraId="17AE7D51" w14:textId="77777777" w:rsidTr="006C7407">
        <w:tc>
          <w:tcPr>
            <w:tcW w:w="2972" w:type="dxa"/>
            <w:gridSpan w:val="2"/>
            <w:vMerge/>
          </w:tcPr>
          <w:p w14:paraId="46F9471F" w14:textId="77777777" w:rsidR="003D05C1" w:rsidRPr="00980A27" w:rsidRDefault="003D05C1" w:rsidP="00D143B2">
            <w:pPr>
              <w:spacing w:line="276" w:lineRule="auto"/>
              <w:jc w:val="center"/>
            </w:pPr>
          </w:p>
        </w:tc>
        <w:tc>
          <w:tcPr>
            <w:tcW w:w="8505" w:type="dxa"/>
            <w:gridSpan w:val="2"/>
          </w:tcPr>
          <w:p w14:paraId="642A4FB8"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980A27">
              <w:rPr>
                <w:b/>
              </w:rPr>
              <w:t xml:space="preserve">В том числе практических занятий </w:t>
            </w:r>
          </w:p>
        </w:tc>
        <w:tc>
          <w:tcPr>
            <w:tcW w:w="1418" w:type="dxa"/>
            <w:gridSpan w:val="2"/>
          </w:tcPr>
          <w:p w14:paraId="46412F6B" w14:textId="77777777" w:rsidR="003D05C1" w:rsidRPr="00980A27" w:rsidRDefault="003D05C1" w:rsidP="00D143B2">
            <w:pPr>
              <w:spacing w:line="276" w:lineRule="auto"/>
              <w:jc w:val="center"/>
              <w:rPr>
                <w:b/>
                <w:bCs/>
              </w:rPr>
            </w:pPr>
            <w:r w:rsidRPr="00980A27">
              <w:rPr>
                <w:b/>
                <w:bCs/>
              </w:rPr>
              <w:t>2</w:t>
            </w:r>
          </w:p>
        </w:tc>
        <w:tc>
          <w:tcPr>
            <w:tcW w:w="1984" w:type="dxa"/>
            <w:gridSpan w:val="2"/>
            <w:vMerge/>
          </w:tcPr>
          <w:p w14:paraId="4DC4F316" w14:textId="77777777" w:rsidR="003D05C1" w:rsidRPr="00980A27" w:rsidRDefault="003D05C1" w:rsidP="00D143B2">
            <w:pPr>
              <w:spacing w:line="276" w:lineRule="auto"/>
              <w:jc w:val="center"/>
            </w:pPr>
          </w:p>
        </w:tc>
      </w:tr>
      <w:tr w:rsidR="003D05C1" w:rsidRPr="00980A27" w14:paraId="276AA19D" w14:textId="77777777" w:rsidTr="006C7407">
        <w:tc>
          <w:tcPr>
            <w:tcW w:w="2972" w:type="dxa"/>
            <w:gridSpan w:val="2"/>
            <w:vMerge/>
          </w:tcPr>
          <w:p w14:paraId="1C0A5C9A" w14:textId="77777777" w:rsidR="003D05C1" w:rsidRPr="00980A27" w:rsidRDefault="003D05C1" w:rsidP="00D143B2">
            <w:pPr>
              <w:spacing w:line="276" w:lineRule="auto"/>
              <w:jc w:val="center"/>
            </w:pPr>
          </w:p>
        </w:tc>
        <w:tc>
          <w:tcPr>
            <w:tcW w:w="8505" w:type="dxa"/>
            <w:gridSpan w:val="2"/>
          </w:tcPr>
          <w:p w14:paraId="548F410F" w14:textId="77777777" w:rsidR="003D05C1" w:rsidRPr="00980A27" w:rsidRDefault="003D05C1" w:rsidP="00D143B2">
            <w:pPr>
              <w:pStyle w:val="affffff0"/>
              <w:spacing w:line="276" w:lineRule="auto"/>
              <w:rPr>
                <w:b/>
              </w:rPr>
            </w:pPr>
            <w:r w:rsidRPr="00980A27">
              <w:rPr>
                <w:bCs/>
              </w:rPr>
              <w:t>Решение ситуационных задач. Оценка доходности ценных бумаг, определение текущей стоимости.</w:t>
            </w:r>
          </w:p>
        </w:tc>
        <w:tc>
          <w:tcPr>
            <w:tcW w:w="1418" w:type="dxa"/>
            <w:gridSpan w:val="2"/>
          </w:tcPr>
          <w:p w14:paraId="16BFB05F" w14:textId="77777777" w:rsidR="003D05C1" w:rsidRPr="00980A27" w:rsidRDefault="003D05C1" w:rsidP="00D143B2">
            <w:pPr>
              <w:spacing w:line="276" w:lineRule="auto"/>
              <w:jc w:val="center"/>
            </w:pPr>
            <w:r w:rsidRPr="00980A27">
              <w:t>2</w:t>
            </w:r>
          </w:p>
        </w:tc>
        <w:tc>
          <w:tcPr>
            <w:tcW w:w="1984" w:type="dxa"/>
            <w:gridSpan w:val="2"/>
            <w:vMerge/>
          </w:tcPr>
          <w:p w14:paraId="52DDF0C5" w14:textId="77777777" w:rsidR="003D05C1" w:rsidRPr="00980A27" w:rsidRDefault="003D05C1" w:rsidP="00D143B2">
            <w:pPr>
              <w:spacing w:line="276" w:lineRule="auto"/>
              <w:jc w:val="center"/>
            </w:pPr>
          </w:p>
        </w:tc>
      </w:tr>
      <w:tr w:rsidR="003D05C1" w:rsidRPr="00980A27" w14:paraId="59B2A945" w14:textId="77777777" w:rsidTr="006C7407">
        <w:trPr>
          <w:trHeight w:val="281"/>
        </w:trPr>
        <w:tc>
          <w:tcPr>
            <w:tcW w:w="11477" w:type="dxa"/>
            <w:gridSpan w:val="4"/>
          </w:tcPr>
          <w:p w14:paraId="40C6DB07"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980A27">
              <w:rPr>
                <w:b/>
                <w:bCs/>
              </w:rPr>
              <w:t>Раздел 4. Финансы в системе международных экономических отношений</w:t>
            </w:r>
          </w:p>
        </w:tc>
        <w:tc>
          <w:tcPr>
            <w:tcW w:w="1418" w:type="dxa"/>
            <w:gridSpan w:val="2"/>
          </w:tcPr>
          <w:p w14:paraId="27CD70F7" w14:textId="77777777" w:rsidR="003D05C1" w:rsidRPr="00980A27" w:rsidRDefault="003D05C1" w:rsidP="00D143B2">
            <w:pPr>
              <w:spacing w:line="276" w:lineRule="auto"/>
              <w:jc w:val="center"/>
              <w:rPr>
                <w:b/>
              </w:rPr>
            </w:pPr>
            <w:r>
              <w:rPr>
                <w:b/>
              </w:rPr>
              <w:t>6</w:t>
            </w:r>
            <w:r w:rsidRPr="00980A27">
              <w:rPr>
                <w:b/>
              </w:rPr>
              <w:t>/2</w:t>
            </w:r>
          </w:p>
        </w:tc>
        <w:tc>
          <w:tcPr>
            <w:tcW w:w="1984" w:type="dxa"/>
            <w:gridSpan w:val="2"/>
          </w:tcPr>
          <w:p w14:paraId="0F7369E8" w14:textId="77777777" w:rsidR="003D05C1" w:rsidRPr="00980A27" w:rsidRDefault="003D05C1" w:rsidP="00D143B2">
            <w:pPr>
              <w:spacing w:line="276" w:lineRule="auto"/>
              <w:jc w:val="center"/>
              <w:rPr>
                <w:b/>
              </w:rPr>
            </w:pPr>
          </w:p>
        </w:tc>
      </w:tr>
      <w:tr w:rsidR="003D05C1" w:rsidRPr="00980A27" w14:paraId="3E30B57B" w14:textId="77777777" w:rsidTr="006C7407">
        <w:tc>
          <w:tcPr>
            <w:tcW w:w="2972" w:type="dxa"/>
            <w:gridSpan w:val="2"/>
            <w:vMerge w:val="restart"/>
          </w:tcPr>
          <w:p w14:paraId="36149A8D"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980A27">
              <w:rPr>
                <w:b/>
              </w:rPr>
              <w:t>Тема 4.1 Валютные отношения и валютная система. Международные финансовые организации</w:t>
            </w:r>
          </w:p>
        </w:tc>
        <w:tc>
          <w:tcPr>
            <w:tcW w:w="8505" w:type="dxa"/>
            <w:gridSpan w:val="2"/>
          </w:tcPr>
          <w:p w14:paraId="4F79EEEF" w14:textId="77777777" w:rsidR="003D05C1" w:rsidRPr="00980A27" w:rsidRDefault="003D05C1" w:rsidP="00D143B2">
            <w:pPr>
              <w:spacing w:line="276" w:lineRule="auto"/>
              <w:jc w:val="both"/>
              <w:rPr>
                <w:b/>
              </w:rPr>
            </w:pPr>
            <w:r w:rsidRPr="00980A27">
              <w:rPr>
                <w:b/>
              </w:rPr>
              <w:t>Содержание учебного материала</w:t>
            </w:r>
          </w:p>
        </w:tc>
        <w:tc>
          <w:tcPr>
            <w:tcW w:w="1418" w:type="dxa"/>
            <w:gridSpan w:val="2"/>
          </w:tcPr>
          <w:p w14:paraId="13D02D41" w14:textId="77777777" w:rsidR="003D05C1" w:rsidRPr="00980A27" w:rsidRDefault="003D05C1" w:rsidP="00D143B2">
            <w:pPr>
              <w:spacing w:line="276" w:lineRule="auto"/>
              <w:jc w:val="center"/>
              <w:rPr>
                <w:b/>
              </w:rPr>
            </w:pPr>
            <w:r>
              <w:rPr>
                <w:b/>
              </w:rPr>
              <w:t>6</w:t>
            </w:r>
          </w:p>
        </w:tc>
        <w:tc>
          <w:tcPr>
            <w:tcW w:w="1984" w:type="dxa"/>
            <w:gridSpan w:val="2"/>
            <w:vMerge w:val="restart"/>
          </w:tcPr>
          <w:p w14:paraId="750F880B" w14:textId="77777777" w:rsidR="00A669EC" w:rsidRPr="00980A27" w:rsidRDefault="00A669EC" w:rsidP="00A669EC">
            <w:pPr>
              <w:spacing w:line="276" w:lineRule="auto"/>
              <w:jc w:val="center"/>
              <w:rPr>
                <w:bCs/>
              </w:rPr>
            </w:pPr>
            <w:r w:rsidRPr="00980A27">
              <w:rPr>
                <w:bCs/>
              </w:rPr>
              <w:t>ОК 01</w:t>
            </w:r>
            <w:r>
              <w:rPr>
                <w:bCs/>
              </w:rPr>
              <w:t>, 02, 03</w:t>
            </w:r>
            <w:r w:rsidRPr="00980A27">
              <w:rPr>
                <w:bCs/>
              </w:rPr>
              <w:t>,</w:t>
            </w:r>
          </w:p>
          <w:p w14:paraId="1B6731FC" w14:textId="6FE2F445" w:rsidR="003D05C1" w:rsidRPr="00980A27" w:rsidRDefault="00A669EC" w:rsidP="00A669EC">
            <w:pPr>
              <w:spacing w:line="276" w:lineRule="auto"/>
              <w:jc w:val="center"/>
              <w:rPr>
                <w:bCs/>
              </w:rPr>
            </w:pPr>
            <w:r w:rsidRPr="00980A27">
              <w:rPr>
                <w:bCs/>
              </w:rPr>
              <w:t>ОК 09</w:t>
            </w:r>
            <w:r>
              <w:rPr>
                <w:bCs/>
              </w:rPr>
              <w:t xml:space="preserve">, 10, </w:t>
            </w:r>
            <w:r w:rsidRPr="00980A27">
              <w:rPr>
                <w:bCs/>
              </w:rPr>
              <w:t>11,</w:t>
            </w:r>
          </w:p>
          <w:p w14:paraId="60F550FC" w14:textId="77777777" w:rsidR="003D05C1" w:rsidRPr="00980A27" w:rsidRDefault="003D05C1" w:rsidP="00D143B2">
            <w:pPr>
              <w:spacing w:line="276" w:lineRule="auto"/>
              <w:jc w:val="center"/>
            </w:pPr>
            <w:r w:rsidRPr="00980A27">
              <w:rPr>
                <w:bCs/>
              </w:rPr>
              <w:t>ПК 4.6, ЛР 3, ЛР 13 – ЛР 15</w:t>
            </w:r>
          </w:p>
        </w:tc>
      </w:tr>
      <w:tr w:rsidR="003D05C1" w:rsidRPr="00980A27" w14:paraId="223731B1" w14:textId="77777777" w:rsidTr="006C7407">
        <w:trPr>
          <w:trHeight w:val="693"/>
        </w:trPr>
        <w:tc>
          <w:tcPr>
            <w:tcW w:w="2972" w:type="dxa"/>
            <w:gridSpan w:val="2"/>
            <w:vMerge/>
          </w:tcPr>
          <w:p w14:paraId="6DAEF2AB" w14:textId="77777777" w:rsidR="003D05C1" w:rsidRPr="00980A27" w:rsidRDefault="003D05C1" w:rsidP="00D143B2">
            <w:pPr>
              <w:spacing w:line="276" w:lineRule="auto"/>
              <w:jc w:val="center"/>
            </w:pPr>
          </w:p>
        </w:tc>
        <w:tc>
          <w:tcPr>
            <w:tcW w:w="8505" w:type="dxa"/>
            <w:gridSpan w:val="2"/>
          </w:tcPr>
          <w:p w14:paraId="6BA072CB" w14:textId="77777777" w:rsidR="003D05C1" w:rsidRPr="003D05C1" w:rsidRDefault="003D05C1" w:rsidP="00D143B2">
            <w:pPr>
              <w:spacing w:line="276" w:lineRule="auto"/>
              <w:rPr>
                <w:bCs/>
                <w:color w:val="000000"/>
              </w:rPr>
            </w:pPr>
            <w:r w:rsidRPr="003D05C1">
              <w:rPr>
                <w:bCs/>
                <w:color w:val="000000"/>
              </w:rPr>
              <w:t>1. Понятие валютной системы. Этапы формирования. Современная мировая валютная система. Элементы и структура валютной системы. Особенности функционирования и регулирования валютной системы.</w:t>
            </w:r>
          </w:p>
          <w:p w14:paraId="0560CC83" w14:textId="77777777" w:rsidR="003D05C1" w:rsidRPr="00980A27" w:rsidRDefault="003D05C1" w:rsidP="00D143B2">
            <w:pPr>
              <w:pStyle w:val="affffff0"/>
              <w:spacing w:line="276" w:lineRule="auto"/>
            </w:pPr>
            <w:r w:rsidRPr="003D05C1">
              <w:rPr>
                <w:bCs/>
                <w:color w:val="000000"/>
              </w:rPr>
              <w:t>2. Понятие и сущность платежного баланса. Нормативная база для составления платежного баланса. Структура платежного баланса Российской Федерации</w:t>
            </w:r>
          </w:p>
        </w:tc>
        <w:tc>
          <w:tcPr>
            <w:tcW w:w="1418" w:type="dxa"/>
            <w:gridSpan w:val="2"/>
          </w:tcPr>
          <w:p w14:paraId="6D926D51" w14:textId="77777777" w:rsidR="003D05C1" w:rsidRPr="00980A27" w:rsidRDefault="003D05C1" w:rsidP="00D143B2">
            <w:pPr>
              <w:spacing w:line="276" w:lineRule="auto"/>
              <w:jc w:val="center"/>
            </w:pPr>
            <w:r w:rsidRPr="00980A27">
              <w:t>2</w:t>
            </w:r>
          </w:p>
        </w:tc>
        <w:tc>
          <w:tcPr>
            <w:tcW w:w="1984" w:type="dxa"/>
            <w:gridSpan w:val="2"/>
            <w:vMerge/>
          </w:tcPr>
          <w:p w14:paraId="2578B151" w14:textId="77777777" w:rsidR="003D05C1" w:rsidRPr="00980A27" w:rsidRDefault="003D05C1" w:rsidP="00D143B2">
            <w:pPr>
              <w:spacing w:line="276" w:lineRule="auto"/>
              <w:jc w:val="center"/>
            </w:pPr>
          </w:p>
        </w:tc>
      </w:tr>
      <w:tr w:rsidR="003D05C1" w:rsidRPr="00980A27" w14:paraId="70176B80" w14:textId="77777777" w:rsidTr="006C7407">
        <w:trPr>
          <w:trHeight w:val="252"/>
        </w:trPr>
        <w:tc>
          <w:tcPr>
            <w:tcW w:w="2972" w:type="dxa"/>
            <w:gridSpan w:val="2"/>
            <w:vMerge w:val="restart"/>
          </w:tcPr>
          <w:p w14:paraId="3A7A0ECB" w14:textId="77777777" w:rsidR="003D05C1" w:rsidRPr="000446B7" w:rsidRDefault="003D05C1" w:rsidP="00D143B2">
            <w:pPr>
              <w:spacing w:line="276" w:lineRule="auto"/>
              <w:rPr>
                <w:b/>
              </w:rPr>
            </w:pPr>
            <w:r w:rsidRPr="000446B7">
              <w:rPr>
                <w:b/>
              </w:rPr>
              <w:t>Тема 4.2</w:t>
            </w:r>
          </w:p>
          <w:p w14:paraId="77966420" w14:textId="77777777" w:rsidR="003D05C1" w:rsidRPr="00980A27" w:rsidRDefault="003D05C1" w:rsidP="00D143B2">
            <w:pPr>
              <w:spacing w:line="276" w:lineRule="auto"/>
            </w:pPr>
            <w:r w:rsidRPr="000446B7">
              <w:rPr>
                <w:b/>
              </w:rPr>
              <w:t>Международные финансовые организации</w:t>
            </w:r>
          </w:p>
        </w:tc>
        <w:tc>
          <w:tcPr>
            <w:tcW w:w="8505" w:type="dxa"/>
            <w:gridSpan w:val="2"/>
          </w:tcPr>
          <w:p w14:paraId="5F8C0C6B"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980A27">
              <w:rPr>
                <w:b/>
              </w:rPr>
              <w:t>Содержание учебного материала</w:t>
            </w:r>
          </w:p>
        </w:tc>
        <w:tc>
          <w:tcPr>
            <w:tcW w:w="1418" w:type="dxa"/>
            <w:gridSpan w:val="2"/>
          </w:tcPr>
          <w:p w14:paraId="1AC55B2F" w14:textId="77777777" w:rsidR="003D05C1" w:rsidRPr="00980A27" w:rsidRDefault="003D05C1" w:rsidP="00D143B2">
            <w:pPr>
              <w:spacing w:line="276" w:lineRule="auto"/>
              <w:jc w:val="center"/>
              <w:rPr>
                <w:b/>
                <w:bCs/>
              </w:rPr>
            </w:pPr>
            <w:r w:rsidRPr="00980A27">
              <w:rPr>
                <w:b/>
                <w:bCs/>
              </w:rPr>
              <w:t>2</w:t>
            </w:r>
          </w:p>
        </w:tc>
        <w:tc>
          <w:tcPr>
            <w:tcW w:w="1984" w:type="dxa"/>
            <w:gridSpan w:val="2"/>
            <w:vMerge w:val="restart"/>
          </w:tcPr>
          <w:p w14:paraId="4C60487E" w14:textId="77777777" w:rsidR="00A669EC" w:rsidRPr="00980A27" w:rsidRDefault="00A669EC" w:rsidP="00A669EC">
            <w:pPr>
              <w:spacing w:line="276" w:lineRule="auto"/>
              <w:jc w:val="center"/>
              <w:rPr>
                <w:bCs/>
              </w:rPr>
            </w:pPr>
            <w:r w:rsidRPr="00980A27">
              <w:rPr>
                <w:bCs/>
              </w:rPr>
              <w:t>ОК 01</w:t>
            </w:r>
            <w:r>
              <w:rPr>
                <w:bCs/>
              </w:rPr>
              <w:t>, 02, 03</w:t>
            </w:r>
            <w:r w:rsidRPr="00980A27">
              <w:rPr>
                <w:bCs/>
              </w:rPr>
              <w:t>,</w:t>
            </w:r>
          </w:p>
          <w:p w14:paraId="024E563A" w14:textId="24C9F021" w:rsidR="003D05C1" w:rsidRPr="00980A27" w:rsidRDefault="00A669EC" w:rsidP="00A669EC">
            <w:pPr>
              <w:spacing w:line="276" w:lineRule="auto"/>
              <w:jc w:val="center"/>
              <w:rPr>
                <w:bCs/>
              </w:rPr>
            </w:pPr>
            <w:r w:rsidRPr="00980A27">
              <w:rPr>
                <w:bCs/>
              </w:rPr>
              <w:t>ОК 09</w:t>
            </w:r>
            <w:r>
              <w:rPr>
                <w:bCs/>
              </w:rPr>
              <w:t xml:space="preserve">, 10, </w:t>
            </w:r>
            <w:r w:rsidRPr="00980A27">
              <w:rPr>
                <w:bCs/>
              </w:rPr>
              <w:t>11,</w:t>
            </w:r>
            <w:r w:rsidR="003D05C1" w:rsidRPr="00980A27">
              <w:rPr>
                <w:bCs/>
              </w:rPr>
              <w:t xml:space="preserve"> </w:t>
            </w:r>
          </w:p>
          <w:p w14:paraId="124EB236" w14:textId="77777777" w:rsidR="003D05C1" w:rsidRPr="00980A27" w:rsidRDefault="003D05C1" w:rsidP="00D143B2">
            <w:pPr>
              <w:spacing w:line="276" w:lineRule="auto"/>
              <w:jc w:val="center"/>
            </w:pPr>
            <w:r w:rsidRPr="00980A27">
              <w:rPr>
                <w:bCs/>
              </w:rPr>
              <w:t>ЛР 13 – ЛР 15</w:t>
            </w:r>
          </w:p>
        </w:tc>
      </w:tr>
      <w:tr w:rsidR="003D05C1" w:rsidRPr="00980A27" w14:paraId="07716C8C" w14:textId="77777777" w:rsidTr="006C7407">
        <w:trPr>
          <w:trHeight w:val="693"/>
        </w:trPr>
        <w:tc>
          <w:tcPr>
            <w:tcW w:w="2972" w:type="dxa"/>
            <w:gridSpan w:val="2"/>
            <w:vMerge/>
          </w:tcPr>
          <w:p w14:paraId="4D8412F2" w14:textId="77777777" w:rsidR="003D05C1" w:rsidRPr="00980A27" w:rsidRDefault="003D05C1" w:rsidP="00D143B2">
            <w:pPr>
              <w:spacing w:line="276" w:lineRule="auto"/>
              <w:jc w:val="center"/>
            </w:pPr>
          </w:p>
        </w:tc>
        <w:tc>
          <w:tcPr>
            <w:tcW w:w="8505" w:type="dxa"/>
            <w:gridSpan w:val="2"/>
          </w:tcPr>
          <w:p w14:paraId="5ED7BB15" w14:textId="77777777" w:rsidR="003D05C1" w:rsidRPr="003D05C1" w:rsidRDefault="003D05C1" w:rsidP="00D143B2">
            <w:pPr>
              <w:spacing w:line="276" w:lineRule="auto"/>
              <w:rPr>
                <w:bCs/>
                <w:color w:val="000000"/>
              </w:rPr>
            </w:pPr>
            <w:r w:rsidRPr="003D05C1">
              <w:rPr>
                <w:bCs/>
                <w:color w:val="000000"/>
              </w:rPr>
              <w:t>1.Особенности функционирования, цели и направления деятельности международных финансовых организаций: Международный валютный фонд. Всемирный банк, Региональные банки развития. Банк международных расчетов</w:t>
            </w:r>
          </w:p>
          <w:p w14:paraId="1531076C" w14:textId="77777777" w:rsidR="003D05C1" w:rsidRPr="003D05C1" w:rsidRDefault="003D05C1" w:rsidP="00D143B2">
            <w:pPr>
              <w:spacing w:line="276" w:lineRule="auto"/>
              <w:rPr>
                <w:bCs/>
                <w:color w:val="000000"/>
              </w:rPr>
            </w:pPr>
            <w:r w:rsidRPr="003D05C1">
              <w:rPr>
                <w:bCs/>
                <w:color w:val="000000"/>
              </w:rPr>
              <w:t>Парижский и Лондонский клубы, Всемирная торговая организация.</w:t>
            </w:r>
          </w:p>
          <w:p w14:paraId="14F67834" w14:textId="77777777" w:rsidR="003D05C1" w:rsidRPr="00980A27" w:rsidRDefault="003D05C1" w:rsidP="00D143B2">
            <w:pPr>
              <w:pStyle w:val="affffff0"/>
              <w:spacing w:line="276" w:lineRule="auto"/>
              <w:rPr>
                <w:b/>
              </w:rPr>
            </w:pPr>
            <w:r w:rsidRPr="003D05C1">
              <w:rPr>
                <w:bCs/>
                <w:color w:val="000000"/>
              </w:rPr>
              <w:t>2.Участие Российской Федерации в международных экономических отношениях, членство в международных финансовых организациях</w:t>
            </w:r>
          </w:p>
        </w:tc>
        <w:tc>
          <w:tcPr>
            <w:tcW w:w="1418" w:type="dxa"/>
            <w:gridSpan w:val="2"/>
          </w:tcPr>
          <w:p w14:paraId="4E6E1EAF" w14:textId="77777777" w:rsidR="003D05C1" w:rsidRPr="00980A27" w:rsidRDefault="003D05C1" w:rsidP="00D143B2">
            <w:pPr>
              <w:spacing w:line="276" w:lineRule="auto"/>
              <w:jc w:val="center"/>
            </w:pPr>
          </w:p>
        </w:tc>
        <w:tc>
          <w:tcPr>
            <w:tcW w:w="1984" w:type="dxa"/>
            <w:gridSpan w:val="2"/>
            <w:vMerge/>
          </w:tcPr>
          <w:p w14:paraId="719BF776" w14:textId="77777777" w:rsidR="003D05C1" w:rsidRPr="00980A27" w:rsidRDefault="003D05C1" w:rsidP="00D143B2">
            <w:pPr>
              <w:spacing w:line="276" w:lineRule="auto"/>
              <w:jc w:val="center"/>
            </w:pPr>
          </w:p>
        </w:tc>
      </w:tr>
      <w:tr w:rsidR="003D05C1" w:rsidRPr="00980A27" w14:paraId="2B94E892" w14:textId="77777777" w:rsidTr="006C7407">
        <w:trPr>
          <w:trHeight w:val="275"/>
        </w:trPr>
        <w:tc>
          <w:tcPr>
            <w:tcW w:w="11477" w:type="dxa"/>
            <w:gridSpan w:val="4"/>
            <w:tcBorders>
              <w:top w:val="single" w:sz="4" w:space="0" w:color="auto"/>
              <w:left w:val="single" w:sz="4" w:space="0" w:color="auto"/>
              <w:bottom w:val="single" w:sz="4" w:space="0" w:color="auto"/>
              <w:right w:val="single" w:sz="4" w:space="0" w:color="auto"/>
            </w:tcBorders>
          </w:tcPr>
          <w:p w14:paraId="255DE1F2"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980A27">
              <w:rPr>
                <w:b/>
              </w:rPr>
              <w:t>Промежуточная аттестация в форме дифференцированного зачета</w:t>
            </w:r>
          </w:p>
        </w:tc>
        <w:tc>
          <w:tcPr>
            <w:tcW w:w="1418" w:type="dxa"/>
            <w:gridSpan w:val="2"/>
            <w:tcBorders>
              <w:top w:val="single" w:sz="4" w:space="0" w:color="auto"/>
              <w:left w:val="single" w:sz="4" w:space="0" w:color="auto"/>
              <w:bottom w:val="single" w:sz="4" w:space="0" w:color="auto"/>
              <w:right w:val="single" w:sz="4" w:space="0" w:color="auto"/>
            </w:tcBorders>
          </w:tcPr>
          <w:p w14:paraId="1DB1C567" w14:textId="77777777" w:rsidR="003D05C1" w:rsidRPr="00980A27" w:rsidRDefault="003D05C1" w:rsidP="00D143B2">
            <w:pPr>
              <w:spacing w:line="276" w:lineRule="auto"/>
              <w:jc w:val="center"/>
              <w:rPr>
                <w:b/>
              </w:rPr>
            </w:pPr>
            <w:r w:rsidRPr="00980A27">
              <w:rPr>
                <w:b/>
              </w:rPr>
              <w:t>2</w:t>
            </w:r>
          </w:p>
        </w:tc>
        <w:tc>
          <w:tcPr>
            <w:tcW w:w="1984" w:type="dxa"/>
            <w:gridSpan w:val="2"/>
            <w:tcBorders>
              <w:top w:val="single" w:sz="4" w:space="0" w:color="auto"/>
              <w:left w:val="single" w:sz="4" w:space="0" w:color="auto"/>
              <w:bottom w:val="single" w:sz="4" w:space="0" w:color="auto"/>
              <w:right w:val="single" w:sz="4" w:space="0" w:color="auto"/>
            </w:tcBorders>
          </w:tcPr>
          <w:p w14:paraId="47EEB4A5" w14:textId="77777777" w:rsidR="003D05C1" w:rsidRPr="00980A27" w:rsidRDefault="003D05C1" w:rsidP="00D143B2">
            <w:pPr>
              <w:spacing w:line="276" w:lineRule="auto"/>
              <w:jc w:val="center"/>
            </w:pPr>
          </w:p>
        </w:tc>
      </w:tr>
      <w:tr w:rsidR="003D05C1" w:rsidRPr="00980A27" w14:paraId="00194914" w14:textId="77777777" w:rsidTr="006C7407">
        <w:trPr>
          <w:trHeight w:val="275"/>
        </w:trPr>
        <w:tc>
          <w:tcPr>
            <w:tcW w:w="11477" w:type="dxa"/>
            <w:gridSpan w:val="4"/>
            <w:tcBorders>
              <w:top w:val="single" w:sz="4" w:space="0" w:color="auto"/>
              <w:left w:val="single" w:sz="4" w:space="0" w:color="auto"/>
              <w:bottom w:val="single" w:sz="4" w:space="0" w:color="auto"/>
              <w:right w:val="single" w:sz="4" w:space="0" w:color="auto"/>
            </w:tcBorders>
          </w:tcPr>
          <w:p w14:paraId="0AAAFF96" w14:textId="77777777" w:rsidR="003D05C1" w:rsidRPr="00980A27" w:rsidRDefault="003D05C1" w:rsidP="00D1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980A27">
              <w:rPr>
                <w:b/>
              </w:rPr>
              <w:t>Всего:</w:t>
            </w:r>
          </w:p>
        </w:tc>
        <w:tc>
          <w:tcPr>
            <w:tcW w:w="1418" w:type="dxa"/>
            <w:gridSpan w:val="2"/>
            <w:tcBorders>
              <w:top w:val="single" w:sz="4" w:space="0" w:color="auto"/>
              <w:left w:val="single" w:sz="4" w:space="0" w:color="auto"/>
              <w:bottom w:val="single" w:sz="4" w:space="0" w:color="auto"/>
              <w:right w:val="single" w:sz="4" w:space="0" w:color="auto"/>
            </w:tcBorders>
          </w:tcPr>
          <w:p w14:paraId="5D1BC919" w14:textId="77777777" w:rsidR="003D05C1" w:rsidRPr="00980A27" w:rsidRDefault="003D05C1" w:rsidP="00D143B2">
            <w:pPr>
              <w:spacing w:line="276" w:lineRule="auto"/>
              <w:jc w:val="center"/>
              <w:rPr>
                <w:b/>
              </w:rPr>
            </w:pPr>
            <w:r w:rsidRPr="00980A27">
              <w:rPr>
                <w:b/>
              </w:rPr>
              <w:t>4</w:t>
            </w:r>
            <w:r>
              <w:rPr>
                <w:b/>
              </w:rPr>
              <w:t>2</w:t>
            </w:r>
          </w:p>
        </w:tc>
        <w:tc>
          <w:tcPr>
            <w:tcW w:w="1984" w:type="dxa"/>
            <w:gridSpan w:val="2"/>
            <w:tcBorders>
              <w:top w:val="single" w:sz="4" w:space="0" w:color="auto"/>
              <w:left w:val="single" w:sz="4" w:space="0" w:color="auto"/>
              <w:bottom w:val="single" w:sz="4" w:space="0" w:color="auto"/>
              <w:right w:val="single" w:sz="4" w:space="0" w:color="auto"/>
            </w:tcBorders>
          </w:tcPr>
          <w:p w14:paraId="0DFEB959" w14:textId="77777777" w:rsidR="003D05C1" w:rsidRPr="00980A27" w:rsidRDefault="003D05C1" w:rsidP="00D143B2">
            <w:pPr>
              <w:spacing w:line="276" w:lineRule="auto"/>
              <w:jc w:val="center"/>
            </w:pPr>
          </w:p>
        </w:tc>
      </w:tr>
    </w:tbl>
    <w:p w14:paraId="65152B27" w14:textId="77777777" w:rsidR="003D05C1" w:rsidRDefault="003D05C1" w:rsidP="003D05C1">
      <w:pPr>
        <w:spacing w:line="276" w:lineRule="auto"/>
        <w:rPr>
          <w:bCs/>
          <w:iCs/>
        </w:rPr>
        <w:sectPr w:rsidR="003D05C1" w:rsidSect="00D143B2">
          <w:pgSz w:w="16840" w:h="11900" w:orient="landscape"/>
          <w:pgMar w:top="1134" w:right="1134" w:bottom="1134" w:left="1134" w:header="709" w:footer="709" w:gutter="0"/>
          <w:cols w:space="708"/>
          <w:docGrid w:linePitch="381"/>
        </w:sectPr>
      </w:pPr>
    </w:p>
    <w:p w14:paraId="78255B6C" w14:textId="383FFA8F" w:rsidR="003D05C1" w:rsidRPr="00420A28" w:rsidRDefault="003D05C1" w:rsidP="003D05C1">
      <w:pPr>
        <w:jc w:val="center"/>
        <w:rPr>
          <w:b/>
          <w:bCs/>
        </w:rPr>
      </w:pPr>
      <w:r w:rsidRPr="00420A28">
        <w:rPr>
          <w:b/>
          <w:bCs/>
        </w:rPr>
        <w:t>3. УСЛОВИЯ РЕАЛИЗАЦИИ УЧЕБНОЙ ДИСЦИПЛИНЫ</w:t>
      </w:r>
    </w:p>
    <w:p w14:paraId="4C31270F" w14:textId="77777777" w:rsidR="003D05C1" w:rsidRPr="00420A28" w:rsidRDefault="003D05C1" w:rsidP="00044EBA">
      <w:pPr>
        <w:suppressAutoHyphens/>
        <w:spacing w:before="240" w:after="120" w:line="276" w:lineRule="auto"/>
        <w:ind w:firstLine="709"/>
        <w:jc w:val="both"/>
        <w:rPr>
          <w:b/>
        </w:rPr>
      </w:pPr>
      <w:r w:rsidRPr="00420A28">
        <w:rPr>
          <w:b/>
        </w:rPr>
        <w:t>3.1. Для реализации программы учебной дисциплины должны быть предусмотрены следующие специальные помещения:</w:t>
      </w:r>
    </w:p>
    <w:p w14:paraId="14B448C9" w14:textId="07E87ABE" w:rsidR="003D05C1" w:rsidRPr="00420A28" w:rsidRDefault="003D05C1" w:rsidP="00A669EC">
      <w:pPr>
        <w:suppressAutoHyphens/>
        <w:autoSpaceDE w:val="0"/>
        <w:autoSpaceDN w:val="0"/>
        <w:adjustRightInd w:val="0"/>
        <w:spacing w:line="276" w:lineRule="auto"/>
        <w:ind w:firstLine="709"/>
        <w:jc w:val="both"/>
      </w:pPr>
      <w:r w:rsidRPr="00CD0ED2">
        <w:rPr>
          <w:bCs/>
        </w:rPr>
        <w:t>Кабинет</w:t>
      </w:r>
      <w:r w:rsidRPr="00CD0ED2">
        <w:rPr>
          <w:bCs/>
          <w:i/>
        </w:rPr>
        <w:t xml:space="preserve"> </w:t>
      </w:r>
      <w:r w:rsidR="006C7407">
        <w:rPr>
          <w:bCs/>
        </w:rPr>
        <w:t>ф</w:t>
      </w:r>
      <w:r w:rsidR="00B55AC0" w:rsidRPr="004330E0">
        <w:rPr>
          <w:bCs/>
        </w:rPr>
        <w:t>инансов, денежного обращения и кредита</w:t>
      </w:r>
      <w:r w:rsidRPr="00CD0ED2">
        <w:t>,</w:t>
      </w:r>
      <w:r>
        <w:t xml:space="preserve"> </w:t>
      </w:r>
      <w:r w:rsidRPr="00CD0ED2">
        <w:t>оснащенный о</w:t>
      </w:r>
      <w:r w:rsidRPr="00CD0ED2">
        <w:rPr>
          <w:bCs/>
        </w:rPr>
        <w:t>борудованием:</w:t>
      </w:r>
      <w:r>
        <w:rPr>
          <w:bCs/>
        </w:rPr>
        <w:t xml:space="preserve"> </w:t>
      </w:r>
      <w:r w:rsidRPr="00CD0ED2">
        <w:rPr>
          <w:color w:val="000000"/>
        </w:rPr>
        <w:t>доска учебная; посадочные места по количеству обучающихся;</w:t>
      </w:r>
      <w:r>
        <w:rPr>
          <w:color w:val="000000"/>
        </w:rPr>
        <w:t xml:space="preserve"> </w:t>
      </w:r>
      <w:r w:rsidRPr="00CD0ED2">
        <w:rPr>
          <w:color w:val="000000"/>
        </w:rPr>
        <w:t>рабочее место преподавателя</w:t>
      </w:r>
      <w:r w:rsidR="006C7407">
        <w:rPr>
          <w:color w:val="000000"/>
        </w:rPr>
        <w:t>,</w:t>
      </w:r>
      <w:r>
        <w:rPr>
          <w:color w:val="000000"/>
        </w:rPr>
        <w:t xml:space="preserve"> </w:t>
      </w:r>
      <w:r w:rsidRPr="00CD0ED2">
        <w:rPr>
          <w:lang w:bidi="en-US"/>
        </w:rPr>
        <w:t>техническими средствами обучения:</w:t>
      </w:r>
      <w:r>
        <w:rPr>
          <w:color w:val="000000"/>
        </w:rPr>
        <w:t xml:space="preserve"> </w:t>
      </w:r>
      <w:r w:rsidRPr="00CD0ED2">
        <w:rPr>
          <w:bCs/>
          <w:lang w:bidi="en-US"/>
        </w:rPr>
        <w:t>компьютер;</w:t>
      </w:r>
      <w:r>
        <w:rPr>
          <w:color w:val="000000"/>
        </w:rPr>
        <w:t xml:space="preserve"> </w:t>
      </w:r>
      <w:r w:rsidRPr="00CD0ED2">
        <w:rPr>
          <w:bCs/>
          <w:lang w:bidi="en-US"/>
        </w:rPr>
        <w:t>видеопроектор;</w:t>
      </w:r>
      <w:r>
        <w:rPr>
          <w:color w:val="000000"/>
        </w:rPr>
        <w:t xml:space="preserve"> </w:t>
      </w:r>
      <w:r w:rsidRPr="00CD0ED2">
        <w:rPr>
          <w:bCs/>
          <w:lang w:bidi="en-US"/>
        </w:rPr>
        <w:t>аудиоколонки.</w:t>
      </w:r>
    </w:p>
    <w:p w14:paraId="635914CB" w14:textId="77777777" w:rsidR="003D05C1" w:rsidRPr="00420A28" w:rsidRDefault="003D05C1" w:rsidP="00A669EC">
      <w:pPr>
        <w:suppressAutoHyphens/>
        <w:spacing w:before="240" w:after="120" w:line="276" w:lineRule="auto"/>
        <w:ind w:firstLine="709"/>
        <w:rPr>
          <w:b/>
        </w:rPr>
      </w:pPr>
      <w:r w:rsidRPr="00420A28">
        <w:rPr>
          <w:b/>
        </w:rPr>
        <w:t>3.2. Информационное обеспечение реализации программы</w:t>
      </w:r>
    </w:p>
    <w:p w14:paraId="4482D89A" w14:textId="77777777" w:rsidR="00B261DF" w:rsidRDefault="00B261DF" w:rsidP="00B261DF">
      <w:pPr>
        <w:spacing w:line="276" w:lineRule="auto"/>
        <w:ind w:firstLine="709"/>
        <w:contextualSpacing/>
        <w:jc w:val="both"/>
        <w:rPr>
          <w:bCs/>
        </w:rPr>
      </w:pPr>
      <w:r w:rsidRPr="00B261DF">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09B904B9" w14:textId="19F6DF69" w:rsidR="0090395B" w:rsidRPr="00077601" w:rsidRDefault="0090395B" w:rsidP="00A669EC">
      <w:pPr>
        <w:tabs>
          <w:tab w:val="left" w:pos="993"/>
          <w:tab w:val="left" w:pos="1134"/>
        </w:tabs>
        <w:suppressAutoHyphens/>
        <w:spacing w:line="276" w:lineRule="auto"/>
        <w:ind w:firstLine="709"/>
        <w:jc w:val="both"/>
        <w:rPr>
          <w:bCs/>
        </w:rPr>
      </w:pPr>
    </w:p>
    <w:p w14:paraId="7BDAAD53" w14:textId="51C1983F" w:rsidR="0090395B" w:rsidRPr="00077601" w:rsidRDefault="0090395B" w:rsidP="00A669EC">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077601">
        <w:rPr>
          <w:b/>
        </w:rPr>
        <w:t>3.2.1. Основные печатные и электронные издания:</w:t>
      </w:r>
    </w:p>
    <w:p w14:paraId="0F3855F2" w14:textId="3FBCFAB6" w:rsidR="0090395B" w:rsidRPr="00077601" w:rsidRDefault="00456D58" w:rsidP="00FE3472">
      <w:pPr>
        <w:pStyle w:val="af"/>
        <w:numPr>
          <w:ilvl w:val="0"/>
          <w:numId w:val="65"/>
        </w:numPr>
        <w:tabs>
          <w:tab w:val="left" w:pos="993"/>
          <w:tab w:val="left" w:pos="1134"/>
        </w:tabs>
        <w:spacing w:before="0" w:after="0" w:line="276" w:lineRule="auto"/>
        <w:ind w:left="0" w:firstLine="709"/>
        <w:contextualSpacing/>
        <w:jc w:val="both"/>
        <w:rPr>
          <w:lang w:eastAsia="ru-RU"/>
        </w:rPr>
      </w:pPr>
      <w:r w:rsidRPr="00077601">
        <w:rPr>
          <w:color w:val="333333"/>
          <w:shd w:val="clear" w:color="auto" w:fill="FFFFFF"/>
          <w:lang w:eastAsia="ru-RU"/>
        </w:rPr>
        <w:t>Финансы и кредит. : учебное пособие / М.А. Абрамова, Ю.Я. Вавилов, М.Л. Васюнина [и др.] ; под ред. О.И. Лаврушина. — Москва : КноРус, 2021. — 315 с. — ISBN 978-5-406-09115-9. — URL:https://book.ru/book/942270 (дата обращения: 07.05.2022). — Текст : электронный.</w:t>
      </w:r>
    </w:p>
    <w:p w14:paraId="7F45E413" w14:textId="046C8F01" w:rsidR="0090395B" w:rsidRPr="00077601" w:rsidRDefault="00152094" w:rsidP="00FE3472">
      <w:pPr>
        <w:pStyle w:val="af"/>
        <w:numPr>
          <w:ilvl w:val="0"/>
          <w:numId w:val="65"/>
        </w:numPr>
        <w:tabs>
          <w:tab w:val="left" w:pos="426"/>
          <w:tab w:val="left" w:pos="993"/>
          <w:tab w:val="left" w:pos="1134"/>
        </w:tabs>
        <w:spacing w:before="0" w:after="0" w:line="276" w:lineRule="auto"/>
        <w:ind w:left="0" w:firstLine="709"/>
        <w:contextualSpacing/>
        <w:jc w:val="both"/>
        <w:rPr>
          <w:color w:val="000000"/>
          <w:lang w:eastAsia="ru-RU"/>
        </w:rPr>
      </w:pPr>
      <w:r w:rsidRPr="00077601">
        <w:rPr>
          <w:color w:val="000000"/>
          <w:lang w:eastAsia="ru-RU"/>
        </w:rPr>
        <w:t xml:space="preserve">Дмитриева И.Е. Финансы, денежное обращение и кредит : учебное пособие для СПО / Дмитриева И.Е.. — Саратов, Москва : Профобразование, Ай Пи Ар Медиа, 2020. — 190 c. — ISBN 978-5-4488-0850-0, 978-5-4497-0595-2. — Текст : электронный // IPR SMART : [сайт]. — URL: https://www.iprbookshop.ru/95600.html (дата обращения: 07.05.2022). </w:t>
      </w:r>
    </w:p>
    <w:p w14:paraId="374BB1D3" w14:textId="01C2D9DC" w:rsidR="0090395B" w:rsidRPr="00077601" w:rsidRDefault="00077601" w:rsidP="00FE3472">
      <w:pPr>
        <w:pStyle w:val="af"/>
        <w:numPr>
          <w:ilvl w:val="0"/>
          <w:numId w:val="65"/>
        </w:numPr>
        <w:tabs>
          <w:tab w:val="left" w:pos="426"/>
          <w:tab w:val="left" w:pos="993"/>
          <w:tab w:val="left" w:pos="1134"/>
        </w:tabs>
        <w:spacing w:before="0" w:after="0" w:line="276" w:lineRule="auto"/>
        <w:ind w:left="0" w:firstLine="709"/>
        <w:contextualSpacing/>
        <w:jc w:val="both"/>
        <w:rPr>
          <w:color w:val="000000"/>
          <w:lang w:eastAsia="ru-RU"/>
        </w:rPr>
      </w:pPr>
      <w:r w:rsidRPr="00077601">
        <w:rPr>
          <w:color w:val="000000"/>
          <w:lang w:eastAsia="ru-RU"/>
        </w:rPr>
        <w:t>Финансы, денежное обращение и кредит : учебник и практикум для среднего профессионального образования / Д. В. Бураков [и др.] ; под редакцией Д. В. Буракова. — 2-е изд., перераб. и доп. — Москва : Издательство Юрайт, 2022. — 366 с. — (Профессиональное образование). — ISBN 978-5-534-10231-4. — Текст : электронный // Образовательная платформа Юрайт [сайт]. — URL: https://urait.ru/bcode/491482 (дата обращения: 07.05.2022).</w:t>
      </w:r>
    </w:p>
    <w:p w14:paraId="2EE58D72" w14:textId="175139D2" w:rsidR="0090395B" w:rsidRPr="00077601" w:rsidRDefault="00077601" w:rsidP="00A669EC">
      <w:pPr>
        <w:tabs>
          <w:tab w:val="left" w:pos="993"/>
          <w:tab w:val="left" w:pos="1134"/>
        </w:tabs>
        <w:suppressAutoHyphens/>
        <w:spacing w:line="276" w:lineRule="auto"/>
        <w:ind w:firstLine="709"/>
        <w:jc w:val="both"/>
        <w:rPr>
          <w:b/>
        </w:rPr>
      </w:pPr>
      <w:r w:rsidRPr="00077601">
        <w:rPr>
          <w:b/>
        </w:rPr>
        <w:t>3.2.2. Дополнительные источники</w:t>
      </w:r>
    </w:p>
    <w:p w14:paraId="3AEC4F41" w14:textId="7B248E4C" w:rsidR="003D05C1" w:rsidRPr="00077601" w:rsidRDefault="003D05C1" w:rsidP="00A669EC">
      <w:pPr>
        <w:numPr>
          <w:ilvl w:val="0"/>
          <w:numId w:val="64"/>
        </w:numPr>
        <w:tabs>
          <w:tab w:val="left" w:pos="142"/>
          <w:tab w:val="left" w:pos="426"/>
          <w:tab w:val="left" w:pos="993"/>
          <w:tab w:val="left" w:pos="1134"/>
        </w:tabs>
        <w:spacing w:line="276" w:lineRule="auto"/>
        <w:ind w:left="0" w:firstLine="709"/>
        <w:contextualSpacing/>
        <w:jc w:val="both"/>
      </w:pPr>
      <w:r w:rsidRPr="00077601">
        <w:t xml:space="preserve">Конституция Российской Федерации от </w:t>
      </w:r>
      <w:r w:rsidRPr="00077601">
        <w:rPr>
          <w:iCs/>
        </w:rPr>
        <w:t>25 декабря 1993 г.</w:t>
      </w:r>
      <w:r w:rsidR="009334D7">
        <w:rPr>
          <w:iCs/>
        </w:rPr>
        <w:t xml:space="preserve"> </w:t>
      </w:r>
      <w:r w:rsidRPr="00077601">
        <w:rPr>
          <w:iCs/>
        </w:rPr>
        <w:t>(с изменениями, одобренными в ходе общероссийского голосования 01.07.2020)</w:t>
      </w:r>
    </w:p>
    <w:p w14:paraId="16A933E7" w14:textId="77777777" w:rsidR="003D05C1" w:rsidRPr="00077601" w:rsidRDefault="003D05C1" w:rsidP="00A669EC">
      <w:pPr>
        <w:numPr>
          <w:ilvl w:val="0"/>
          <w:numId w:val="64"/>
        </w:numPr>
        <w:tabs>
          <w:tab w:val="left" w:pos="142"/>
          <w:tab w:val="left" w:pos="426"/>
          <w:tab w:val="left" w:pos="993"/>
          <w:tab w:val="left" w:pos="1134"/>
        </w:tabs>
        <w:spacing w:line="276" w:lineRule="auto"/>
        <w:ind w:left="0" w:firstLine="709"/>
        <w:jc w:val="both"/>
      </w:pPr>
      <w:r w:rsidRPr="00077601">
        <w:t xml:space="preserve">Бюджетный кодекс Российской Федерации от 31.07.1998 N 145-ФЗ (в действующей редакции) </w:t>
      </w:r>
    </w:p>
    <w:p w14:paraId="1E7F6AE5" w14:textId="77777777" w:rsidR="00A669EC" w:rsidRDefault="003D05C1" w:rsidP="00A669EC">
      <w:pPr>
        <w:numPr>
          <w:ilvl w:val="0"/>
          <w:numId w:val="64"/>
        </w:numPr>
        <w:tabs>
          <w:tab w:val="left" w:pos="142"/>
          <w:tab w:val="left" w:pos="426"/>
          <w:tab w:val="left" w:pos="993"/>
          <w:tab w:val="left" w:pos="1134"/>
        </w:tabs>
        <w:spacing w:line="276" w:lineRule="auto"/>
        <w:ind w:left="0" w:firstLine="709"/>
        <w:jc w:val="both"/>
      </w:pPr>
      <w:r w:rsidRPr="00077601">
        <w:t xml:space="preserve">Гражданский кодекс Российской Федерации (часть первая) от 30.11.1994 N 51-ФЗ (в действующей редакции) </w:t>
      </w:r>
    </w:p>
    <w:p w14:paraId="2CDBDA87" w14:textId="77777777" w:rsidR="00A669EC" w:rsidRDefault="003D05C1" w:rsidP="00A669EC">
      <w:pPr>
        <w:numPr>
          <w:ilvl w:val="0"/>
          <w:numId w:val="64"/>
        </w:numPr>
        <w:tabs>
          <w:tab w:val="left" w:pos="142"/>
          <w:tab w:val="left" w:pos="426"/>
          <w:tab w:val="left" w:pos="993"/>
          <w:tab w:val="left" w:pos="1134"/>
        </w:tabs>
        <w:spacing w:line="276" w:lineRule="auto"/>
        <w:ind w:left="0" w:firstLine="709"/>
        <w:jc w:val="both"/>
      </w:pPr>
      <w:r w:rsidRPr="00A669EC">
        <w:t>Гражданский кодекс Российской Федерации (часть вторая) от 26.01.1996 N 14-ФЗ (в действующей редакции)</w:t>
      </w:r>
    </w:p>
    <w:p w14:paraId="768802D4" w14:textId="7BBD6BC2" w:rsidR="003D05C1" w:rsidRPr="00A669EC" w:rsidRDefault="003D05C1" w:rsidP="00A669EC">
      <w:pPr>
        <w:numPr>
          <w:ilvl w:val="0"/>
          <w:numId w:val="64"/>
        </w:numPr>
        <w:tabs>
          <w:tab w:val="left" w:pos="142"/>
          <w:tab w:val="left" w:pos="426"/>
          <w:tab w:val="left" w:pos="993"/>
          <w:tab w:val="left" w:pos="1134"/>
        </w:tabs>
        <w:spacing w:line="276" w:lineRule="auto"/>
        <w:ind w:left="0" w:firstLine="709"/>
        <w:jc w:val="both"/>
      </w:pPr>
      <w:r w:rsidRPr="00A669EC">
        <w:t xml:space="preserve">Налоговый кодекс Российской Федерации (часть первая) от 31.07.1998 N 146-ФЗ (в действующей редакции) </w:t>
      </w:r>
    </w:p>
    <w:p w14:paraId="5AE18955"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contextualSpacing/>
        <w:jc w:val="both"/>
      </w:pPr>
      <w:r w:rsidRPr="00077601">
        <w:t>Федеральный закон от 26.12.1995 N 208-ФЗ (в действующей редакции) «Об акционерных обществах»</w:t>
      </w:r>
    </w:p>
    <w:p w14:paraId="195E67B6"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contextualSpacing/>
        <w:jc w:val="both"/>
      </w:pPr>
      <w:r w:rsidRPr="00077601">
        <w:t>Федеральный закон от 02.12.1990 N 395-1 «О банках и банковской деятельности» (в действующей редакции)</w:t>
      </w:r>
    </w:p>
    <w:p w14:paraId="55BD5ED3"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contextualSpacing/>
        <w:jc w:val="both"/>
      </w:pPr>
      <w:r w:rsidRPr="00077601">
        <w:t>Федеральный закон от 16.07.1998 N 102-ФЗ (в действующей редакции) «Об ипотеке (залоге недвижимости)»</w:t>
      </w:r>
    </w:p>
    <w:p w14:paraId="5CEB96D9"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contextualSpacing/>
        <w:jc w:val="both"/>
      </w:pPr>
      <w:r w:rsidRPr="00077601">
        <w:t>Федеральный закон от 06.12.2011 N 402-ФЗ «О бухгалтерском учете» (в действующей редакции)</w:t>
      </w:r>
    </w:p>
    <w:p w14:paraId="5506E6A3"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jc w:val="both"/>
      </w:pPr>
      <w:r w:rsidRPr="00077601">
        <w:t>Федеральный закон от 27.06.2011 N 161-ФЗ «О национальной платежной системе» (в действующей редакции)</w:t>
      </w:r>
    </w:p>
    <w:p w14:paraId="04CAD2F6"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jc w:val="both"/>
      </w:pPr>
      <w:r w:rsidRPr="00077601">
        <w:t>Федеральный закон от 22.04.1996 N 39-ФЗ «О рынке ценных бумаг» (в действующей редакции)</w:t>
      </w:r>
    </w:p>
    <w:p w14:paraId="740BCF60"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contextualSpacing/>
        <w:jc w:val="both"/>
      </w:pPr>
      <w:r w:rsidRPr="00077601">
        <w:t>Федеральный закон от 29.10.1998 N 164-ФЗ «О финансовой аренде (лизинге)» (в действующей редакции)</w:t>
      </w:r>
    </w:p>
    <w:p w14:paraId="041F95EE"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contextualSpacing/>
        <w:jc w:val="both"/>
      </w:pPr>
      <w:r w:rsidRPr="00077601">
        <w:t xml:space="preserve"> Закон РФ от 27.11.1992 N 4015-1 «Об организации страхового дела в Российской Федерации» (в действующей редакции)</w:t>
      </w:r>
    </w:p>
    <w:p w14:paraId="4AC78F45"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jc w:val="both"/>
      </w:pPr>
      <w:r w:rsidRPr="00077601">
        <w:t>Федеральный закон от 26.10.2002 N 127-ФЗ «О несостоятельности (банкротстве)» (в действующей редакции)</w:t>
      </w:r>
    </w:p>
    <w:p w14:paraId="64D032AA"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jc w:val="both"/>
      </w:pPr>
      <w:r w:rsidRPr="00077601">
        <w:t>Федеральный закон от 10.07.2002 N 86-ФЗ «О Центральном банке Российской Федерации (Банке России)» (в действующей редакции)</w:t>
      </w:r>
    </w:p>
    <w:p w14:paraId="2234937A"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contextualSpacing/>
        <w:jc w:val="both"/>
      </w:pPr>
      <w:r w:rsidRPr="00077601">
        <w:t>Федеральный закон от 29.11.2001 N 156-ФЗ «Об инвестиционных фондах» (в действующей редакции)</w:t>
      </w:r>
    </w:p>
    <w:p w14:paraId="560A827D"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contextualSpacing/>
        <w:jc w:val="both"/>
      </w:pPr>
      <w:r w:rsidRPr="00077601">
        <w:t>Федеральный закон от 22.05.2003 N 54-ФЗ «О применении контрольно-кассовой техники при осуществлении расчетов в Российской Федерации» (в действующей редакции)</w:t>
      </w:r>
    </w:p>
    <w:p w14:paraId="6C3CE713"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contextualSpacing/>
        <w:jc w:val="both"/>
      </w:pPr>
      <w:r w:rsidRPr="00077601">
        <w:t>Федеральный закон от 03.07.2016 N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(в действующей редакции)</w:t>
      </w:r>
    </w:p>
    <w:p w14:paraId="7779B2CB"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contextualSpacing/>
        <w:jc w:val="both"/>
      </w:pPr>
      <w:r w:rsidRPr="00077601">
        <w:t>Федеральный закон от 10.12.2003 N 173-ФЗ «О валютном регулировании и валютном контроле» (в действующей редакции)</w:t>
      </w:r>
    </w:p>
    <w:p w14:paraId="12CD0F5C"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contextualSpacing/>
        <w:jc w:val="both"/>
      </w:pPr>
      <w:r w:rsidRPr="00077601">
        <w:t>Федеральный закон от 08.12.2003 N 164-ФЗ «Об основах государственного регулирования внешнеторговой деятельности» (в действующей редакции)</w:t>
      </w:r>
    </w:p>
    <w:p w14:paraId="5FD2E867"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contextualSpacing/>
        <w:jc w:val="both"/>
      </w:pPr>
      <w:r w:rsidRPr="00077601">
        <w:t>Федеральный закон от 30.12.2004 N 218-ФЗ «О кредитных историях» (в действующей редакции)</w:t>
      </w:r>
    </w:p>
    <w:p w14:paraId="392AA929"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contextualSpacing/>
        <w:jc w:val="both"/>
      </w:pPr>
      <w:r w:rsidRPr="00077601">
        <w:t xml:space="preserve">Федеральный закон «О федеральном бюджете на очередной финансовый год и на плановый период» </w:t>
      </w:r>
    </w:p>
    <w:p w14:paraId="34A85965" w14:textId="77777777" w:rsidR="003D05C1" w:rsidRPr="00077601" w:rsidRDefault="003D05C1" w:rsidP="00426D51">
      <w:pPr>
        <w:numPr>
          <w:ilvl w:val="0"/>
          <w:numId w:val="64"/>
        </w:numPr>
        <w:tabs>
          <w:tab w:val="left" w:pos="993"/>
          <w:tab w:val="left" w:pos="1134"/>
        </w:tabs>
        <w:spacing w:line="276" w:lineRule="auto"/>
        <w:ind w:left="0" w:firstLine="709"/>
        <w:contextualSpacing/>
        <w:jc w:val="both"/>
      </w:pPr>
      <w:r w:rsidRPr="00077601">
        <w:t>Федеральный закон «О бюджете Пенсионного фонда Российской Федерации на очередной финансовый год и на плановый период»</w:t>
      </w:r>
    </w:p>
    <w:p w14:paraId="397A46D1" w14:textId="77777777" w:rsidR="003D05C1" w:rsidRPr="00077601" w:rsidRDefault="003D05C1" w:rsidP="00426D51">
      <w:pPr>
        <w:numPr>
          <w:ilvl w:val="0"/>
          <w:numId w:val="64"/>
        </w:numPr>
        <w:tabs>
          <w:tab w:val="left" w:pos="426"/>
          <w:tab w:val="left" w:pos="709"/>
          <w:tab w:val="left" w:pos="993"/>
          <w:tab w:val="left" w:pos="1134"/>
        </w:tabs>
        <w:spacing w:line="276" w:lineRule="auto"/>
        <w:ind w:left="0" w:firstLine="709"/>
        <w:contextualSpacing/>
        <w:jc w:val="both"/>
      </w:pPr>
      <w:r w:rsidRPr="00077601">
        <w:t>Федеральный закон "О бюджете Фонда социального страхования Российской Федерации на очередной финансовый год и на плановый период»</w:t>
      </w:r>
    </w:p>
    <w:p w14:paraId="22FB9293" w14:textId="77777777" w:rsidR="003D05C1" w:rsidRPr="00077601" w:rsidRDefault="003D05C1" w:rsidP="00426D51">
      <w:pPr>
        <w:numPr>
          <w:ilvl w:val="0"/>
          <w:numId w:val="64"/>
        </w:numPr>
        <w:tabs>
          <w:tab w:val="left" w:pos="426"/>
          <w:tab w:val="left" w:pos="709"/>
          <w:tab w:val="left" w:pos="993"/>
          <w:tab w:val="left" w:pos="1134"/>
        </w:tabs>
        <w:spacing w:line="276" w:lineRule="auto"/>
        <w:ind w:left="0" w:firstLine="709"/>
        <w:contextualSpacing/>
        <w:jc w:val="both"/>
      </w:pPr>
      <w:r w:rsidRPr="00077601">
        <w:t>Федеральный закон "О бюджете Федерального фонда обязательного медицинского страхования на очередной финансовый год и на плановый период»</w:t>
      </w:r>
    </w:p>
    <w:p w14:paraId="2832D24B" w14:textId="77777777" w:rsidR="003D05C1" w:rsidRPr="00077601" w:rsidRDefault="003D05C1" w:rsidP="00426D51">
      <w:pPr>
        <w:numPr>
          <w:ilvl w:val="0"/>
          <w:numId w:val="64"/>
        </w:numPr>
        <w:tabs>
          <w:tab w:val="left" w:pos="142"/>
          <w:tab w:val="left" w:pos="426"/>
          <w:tab w:val="left" w:pos="993"/>
          <w:tab w:val="left" w:pos="1134"/>
        </w:tabs>
        <w:spacing w:line="276" w:lineRule="auto"/>
        <w:ind w:left="0" w:firstLine="709"/>
        <w:contextualSpacing/>
        <w:jc w:val="both"/>
      </w:pPr>
      <w:r w:rsidRPr="00077601">
        <w:t xml:space="preserve">Федеральный закон от 20.04.2021 N 75-ФЗ «О негосударственных пенсионных фондах» (в действующей редакции) </w:t>
      </w:r>
    </w:p>
    <w:p w14:paraId="40BA4643" w14:textId="77777777" w:rsidR="003D05C1" w:rsidRPr="00077601" w:rsidRDefault="003D05C1" w:rsidP="00426D51">
      <w:pPr>
        <w:numPr>
          <w:ilvl w:val="0"/>
          <w:numId w:val="64"/>
        </w:numPr>
        <w:tabs>
          <w:tab w:val="left" w:pos="426"/>
          <w:tab w:val="left" w:pos="709"/>
          <w:tab w:val="left" w:pos="993"/>
          <w:tab w:val="left" w:pos="1134"/>
        </w:tabs>
        <w:spacing w:line="276" w:lineRule="auto"/>
        <w:ind w:left="0" w:firstLine="709"/>
        <w:contextualSpacing/>
        <w:jc w:val="both"/>
      </w:pPr>
      <w:r w:rsidRPr="00077601">
        <w:t>Федеральный закон от 15.12.2001 N 167-ФЗ «Об обязательном пенсионном страховании в Российской Федерации» (в действующей редакции)</w:t>
      </w:r>
    </w:p>
    <w:p w14:paraId="452648F6" w14:textId="77777777" w:rsidR="003D05C1" w:rsidRPr="00077601" w:rsidRDefault="003D05C1" w:rsidP="00426D51">
      <w:pPr>
        <w:numPr>
          <w:ilvl w:val="0"/>
          <w:numId w:val="64"/>
        </w:numPr>
        <w:tabs>
          <w:tab w:val="left" w:pos="426"/>
          <w:tab w:val="left" w:pos="709"/>
          <w:tab w:val="left" w:pos="993"/>
          <w:tab w:val="left" w:pos="1134"/>
        </w:tabs>
        <w:spacing w:line="276" w:lineRule="auto"/>
        <w:ind w:left="0" w:firstLine="709"/>
        <w:contextualSpacing/>
        <w:jc w:val="both"/>
      </w:pPr>
      <w:r w:rsidRPr="00077601">
        <w:t xml:space="preserve"> Закон РФ от 07.02.1992 N 2300-1 «О защите прав потребителей» (в действующей редакции)</w:t>
      </w:r>
    </w:p>
    <w:p w14:paraId="68C9F04A" w14:textId="77777777" w:rsidR="003D05C1" w:rsidRPr="00077601" w:rsidRDefault="003D05C1" w:rsidP="00426D51">
      <w:pPr>
        <w:numPr>
          <w:ilvl w:val="0"/>
          <w:numId w:val="64"/>
        </w:numPr>
        <w:tabs>
          <w:tab w:val="left" w:pos="426"/>
          <w:tab w:val="left" w:pos="993"/>
          <w:tab w:val="left" w:pos="1134"/>
        </w:tabs>
        <w:spacing w:line="276" w:lineRule="auto"/>
        <w:ind w:left="0" w:firstLine="709"/>
        <w:contextualSpacing/>
        <w:jc w:val="both"/>
        <w:rPr>
          <w:bCs/>
        </w:rPr>
      </w:pPr>
      <w:r w:rsidRPr="00077601">
        <w:t>Постановление Правительства РФ от 01.12.2004 N 703 «О Федеральном казначействе» (в действующей редакции)</w:t>
      </w:r>
    </w:p>
    <w:p w14:paraId="26142871" w14:textId="77777777" w:rsidR="003D05C1" w:rsidRPr="00077601" w:rsidRDefault="003D05C1" w:rsidP="00426D51">
      <w:pPr>
        <w:numPr>
          <w:ilvl w:val="0"/>
          <w:numId w:val="64"/>
        </w:numPr>
        <w:tabs>
          <w:tab w:val="left" w:pos="426"/>
          <w:tab w:val="left" w:pos="993"/>
          <w:tab w:val="left" w:pos="1134"/>
        </w:tabs>
        <w:spacing w:line="276" w:lineRule="auto"/>
        <w:ind w:left="0" w:firstLine="709"/>
        <w:contextualSpacing/>
        <w:jc w:val="both"/>
        <w:rPr>
          <w:bCs/>
        </w:rPr>
      </w:pPr>
      <w:r w:rsidRPr="00077601">
        <w:t>Постановление Правительства РФ от 30.06.2004 N 329 «О Министерстве финансов Российской Федерации» (в действующей редакции)</w:t>
      </w:r>
    </w:p>
    <w:p w14:paraId="6E603D8E" w14:textId="77777777" w:rsidR="003D05C1" w:rsidRPr="00077601" w:rsidRDefault="003D05C1" w:rsidP="00426D51">
      <w:pPr>
        <w:numPr>
          <w:ilvl w:val="0"/>
          <w:numId w:val="64"/>
        </w:numPr>
        <w:tabs>
          <w:tab w:val="left" w:pos="426"/>
          <w:tab w:val="left" w:pos="993"/>
          <w:tab w:val="left" w:pos="1134"/>
        </w:tabs>
        <w:spacing w:line="276" w:lineRule="auto"/>
        <w:ind w:left="0" w:firstLine="709"/>
        <w:contextualSpacing/>
        <w:jc w:val="both"/>
        <w:rPr>
          <w:bCs/>
        </w:rPr>
      </w:pPr>
      <w:r w:rsidRPr="00077601">
        <w:rPr>
          <w:bCs/>
        </w:rPr>
        <w:t xml:space="preserve"> 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 действующей редакции) </w:t>
      </w:r>
    </w:p>
    <w:p w14:paraId="7D266DDD" w14:textId="77777777" w:rsidR="003D05C1" w:rsidRPr="00077601" w:rsidRDefault="003D05C1" w:rsidP="00426D51">
      <w:pPr>
        <w:numPr>
          <w:ilvl w:val="0"/>
          <w:numId w:val="64"/>
        </w:numPr>
        <w:tabs>
          <w:tab w:val="left" w:pos="426"/>
          <w:tab w:val="left" w:pos="993"/>
          <w:tab w:val="left" w:pos="1134"/>
        </w:tabs>
        <w:spacing w:line="276" w:lineRule="auto"/>
        <w:ind w:left="0" w:firstLine="709"/>
        <w:contextualSpacing/>
        <w:jc w:val="both"/>
      </w:pPr>
      <w:r w:rsidRPr="00077601">
        <w:t xml:space="preserve">Основные направления единой государственной денежно-кредитной политики на очередной финансовый год и на плановый период </w:t>
      </w:r>
    </w:p>
    <w:p w14:paraId="4651AC19" w14:textId="77777777" w:rsidR="003D05C1" w:rsidRPr="00077601" w:rsidRDefault="003D05C1" w:rsidP="00426D51">
      <w:pPr>
        <w:numPr>
          <w:ilvl w:val="0"/>
          <w:numId w:val="64"/>
        </w:numPr>
        <w:tabs>
          <w:tab w:val="left" w:pos="426"/>
          <w:tab w:val="left" w:pos="993"/>
          <w:tab w:val="left" w:pos="1134"/>
        </w:tabs>
        <w:spacing w:line="276" w:lineRule="auto"/>
        <w:ind w:left="0" w:firstLine="709"/>
        <w:jc w:val="both"/>
      </w:pPr>
      <w:r w:rsidRPr="00077601">
        <w:t>Послание Президента РФ Федеральному собранию.</w:t>
      </w:r>
    </w:p>
    <w:p w14:paraId="5BA29D6E" w14:textId="2D63936B" w:rsidR="003D05C1" w:rsidRPr="00077601" w:rsidRDefault="003D05C1" w:rsidP="00FE3472">
      <w:pPr>
        <w:numPr>
          <w:ilvl w:val="0"/>
          <w:numId w:val="260"/>
        </w:numPr>
        <w:tabs>
          <w:tab w:val="left" w:pos="993"/>
          <w:tab w:val="left" w:pos="1134"/>
        </w:tabs>
        <w:spacing w:line="276" w:lineRule="auto"/>
        <w:ind w:left="0" w:firstLine="709"/>
        <w:contextualSpacing/>
        <w:jc w:val="both"/>
      </w:pPr>
      <w:r w:rsidRPr="00077601">
        <w:t>Единое окно доступа к образовательным ресурсам</w:t>
      </w:r>
      <w:r w:rsidR="00C15012">
        <w:t xml:space="preserve"> </w:t>
      </w:r>
      <w:r w:rsidR="00C15012" w:rsidRPr="00077601">
        <w:t xml:space="preserve">[Электронный ресурс]. </w:t>
      </w:r>
      <w:r w:rsidR="00C15012">
        <w:rPr>
          <w:lang w:val="en-US"/>
        </w:rPr>
        <w:t>URL</w:t>
      </w:r>
      <w:r w:rsidR="00C15012" w:rsidRPr="00C15012">
        <w:t>:</w:t>
      </w:r>
      <w:r w:rsidR="009334D7">
        <w:t xml:space="preserve"> </w:t>
      </w:r>
      <w:r w:rsidR="00C15012" w:rsidRPr="00C15012">
        <w:t>http://window.edu.ru</w:t>
      </w:r>
    </w:p>
    <w:p w14:paraId="087E7608" w14:textId="1001D2A6" w:rsidR="003D05C1" w:rsidRPr="00077601" w:rsidRDefault="003D05C1" w:rsidP="00FE3472">
      <w:pPr>
        <w:numPr>
          <w:ilvl w:val="0"/>
          <w:numId w:val="260"/>
        </w:numPr>
        <w:tabs>
          <w:tab w:val="left" w:pos="993"/>
          <w:tab w:val="left" w:pos="1134"/>
        </w:tabs>
        <w:spacing w:line="276" w:lineRule="auto"/>
        <w:ind w:left="0" w:firstLine="709"/>
        <w:contextualSpacing/>
        <w:jc w:val="both"/>
      </w:pPr>
      <w:r w:rsidRPr="00077601">
        <w:t>Министерство образования и науки РФ ФГАУ «ФИРО»</w:t>
      </w:r>
      <w:r w:rsidR="00C15012" w:rsidRPr="00C15012">
        <w:t xml:space="preserve"> </w:t>
      </w:r>
      <w:r w:rsidR="00C15012" w:rsidRPr="00077601">
        <w:t xml:space="preserve">[Электронный ресурс]. </w:t>
      </w:r>
      <w:r w:rsidR="00C15012">
        <w:rPr>
          <w:lang w:val="en-US"/>
        </w:rPr>
        <w:t>URL</w:t>
      </w:r>
      <w:r w:rsidR="00C15012" w:rsidRPr="00C15012">
        <w:t>:</w:t>
      </w:r>
      <w:r w:rsidR="009334D7">
        <w:t xml:space="preserve"> </w:t>
      </w:r>
      <w:r w:rsidRPr="00077601">
        <w:t>http://www.firo.ru/</w:t>
      </w:r>
    </w:p>
    <w:p w14:paraId="7682C80D" w14:textId="1E01015B" w:rsidR="003D05C1" w:rsidRPr="00077601" w:rsidRDefault="003D05C1" w:rsidP="00FE3472">
      <w:pPr>
        <w:numPr>
          <w:ilvl w:val="0"/>
          <w:numId w:val="260"/>
        </w:numPr>
        <w:tabs>
          <w:tab w:val="left" w:pos="993"/>
          <w:tab w:val="left" w:pos="1134"/>
        </w:tabs>
        <w:spacing w:line="276" w:lineRule="auto"/>
        <w:ind w:left="0" w:firstLine="709"/>
        <w:contextualSpacing/>
        <w:jc w:val="both"/>
      </w:pPr>
      <w:r w:rsidRPr="00077601">
        <w:t xml:space="preserve">Портал «Всеобуч»- справочно-информационный образовательный сайт, единое окно доступа к образовательным ресурсам </w:t>
      </w:r>
      <w:r w:rsidR="00C15012" w:rsidRPr="00077601">
        <w:t xml:space="preserve">[Электронный ресурс]. </w:t>
      </w:r>
      <w:r w:rsidR="00C15012">
        <w:rPr>
          <w:lang w:val="en-US"/>
        </w:rPr>
        <w:t>URL</w:t>
      </w:r>
      <w:r w:rsidR="00C15012" w:rsidRPr="00C15012">
        <w:t>:</w:t>
      </w:r>
      <w:r w:rsidR="00C15012" w:rsidRPr="00077601">
        <w:t xml:space="preserve"> </w:t>
      </w:r>
      <w:r w:rsidRPr="00077601">
        <w:t>http://www.edu-all.ru/</w:t>
      </w:r>
    </w:p>
    <w:p w14:paraId="12418EF1" w14:textId="0663BDA6" w:rsidR="003D05C1" w:rsidRPr="00077601" w:rsidRDefault="003D05C1" w:rsidP="00FE3472">
      <w:pPr>
        <w:numPr>
          <w:ilvl w:val="0"/>
          <w:numId w:val="260"/>
        </w:numPr>
        <w:tabs>
          <w:tab w:val="left" w:pos="993"/>
          <w:tab w:val="left" w:pos="1134"/>
        </w:tabs>
        <w:spacing w:line="276" w:lineRule="auto"/>
        <w:ind w:left="0" w:firstLine="709"/>
        <w:contextualSpacing/>
        <w:jc w:val="both"/>
      </w:pPr>
      <w:r w:rsidRPr="00077601">
        <w:t xml:space="preserve">Экономико–правовая библиотека [Электронный ресурс]. </w:t>
      </w:r>
      <w:r w:rsidR="00C15012">
        <w:rPr>
          <w:lang w:val="en-US"/>
        </w:rPr>
        <w:t>URL</w:t>
      </w:r>
      <w:r w:rsidR="00C15012" w:rsidRPr="00C15012">
        <w:t>:</w:t>
      </w:r>
      <w:r w:rsidRPr="00077601">
        <w:t xml:space="preserve"> Режим доступа: http://www.vuzlib.net </w:t>
      </w:r>
    </w:p>
    <w:p w14:paraId="78155C89" w14:textId="23ECE9E4" w:rsidR="003D05C1" w:rsidRPr="00C15012" w:rsidRDefault="003D05C1" w:rsidP="00FE3472">
      <w:pPr>
        <w:numPr>
          <w:ilvl w:val="0"/>
          <w:numId w:val="260"/>
        </w:numPr>
        <w:tabs>
          <w:tab w:val="left" w:pos="993"/>
          <w:tab w:val="left" w:pos="1134"/>
        </w:tabs>
        <w:spacing w:line="276" w:lineRule="auto"/>
        <w:ind w:left="0" w:firstLine="709"/>
        <w:contextualSpacing/>
        <w:jc w:val="both"/>
        <w:rPr>
          <w:lang w:val="en-US"/>
        </w:rPr>
      </w:pPr>
      <w:r w:rsidRPr="00077601">
        <w:t xml:space="preserve">Официальный сайт СПС Консультант плюс </w:t>
      </w:r>
      <w:r w:rsidR="00C15012" w:rsidRPr="00077601">
        <w:t xml:space="preserve">[Электронный ресурс]. </w:t>
      </w:r>
      <w:r w:rsidR="00C15012">
        <w:rPr>
          <w:lang w:val="en-US"/>
        </w:rPr>
        <w:t>URL</w:t>
      </w:r>
      <w:r w:rsidR="00C15012" w:rsidRPr="00C15012">
        <w:rPr>
          <w:lang w:val="en-US"/>
        </w:rPr>
        <w:t>:</w:t>
      </w:r>
      <w:r w:rsidR="009334D7">
        <w:rPr>
          <w:lang w:val="en-US"/>
        </w:rPr>
        <w:t xml:space="preserve"> </w:t>
      </w:r>
      <w:r w:rsidRPr="00C15012">
        <w:rPr>
          <w:lang w:val="en-US"/>
        </w:rPr>
        <w:t>http://www.consultant.ru/</w:t>
      </w:r>
    </w:p>
    <w:p w14:paraId="668BDB52" w14:textId="64F2AF4E" w:rsidR="003D05C1" w:rsidRPr="00C15012" w:rsidRDefault="003D05C1" w:rsidP="00FE3472">
      <w:pPr>
        <w:numPr>
          <w:ilvl w:val="0"/>
          <w:numId w:val="260"/>
        </w:numPr>
        <w:tabs>
          <w:tab w:val="left" w:pos="993"/>
          <w:tab w:val="left" w:pos="1134"/>
        </w:tabs>
        <w:spacing w:line="276" w:lineRule="auto"/>
        <w:ind w:left="0" w:firstLine="709"/>
        <w:contextualSpacing/>
        <w:jc w:val="both"/>
        <w:rPr>
          <w:lang w:val="en-US"/>
        </w:rPr>
      </w:pPr>
      <w:r w:rsidRPr="00077601">
        <w:t xml:space="preserve">Официальный сайт Министерства финансов РФ </w:t>
      </w:r>
      <w:r w:rsidR="00C15012" w:rsidRPr="00077601">
        <w:t xml:space="preserve">[Электронный ресурс]. </w:t>
      </w:r>
      <w:r w:rsidR="00C15012">
        <w:rPr>
          <w:lang w:val="en-US"/>
        </w:rPr>
        <w:t>URL</w:t>
      </w:r>
      <w:r w:rsidR="00C15012" w:rsidRPr="00C15012">
        <w:rPr>
          <w:lang w:val="en-US"/>
        </w:rPr>
        <w:t>:</w:t>
      </w:r>
      <w:r w:rsidR="009334D7">
        <w:rPr>
          <w:lang w:val="en-US"/>
        </w:rPr>
        <w:t xml:space="preserve"> </w:t>
      </w:r>
      <w:r w:rsidRPr="00C15012">
        <w:rPr>
          <w:lang w:val="en-US"/>
        </w:rPr>
        <w:t>http://minfin.ru/ru/</w:t>
      </w:r>
    </w:p>
    <w:p w14:paraId="1E69B3D4" w14:textId="1B933B55" w:rsidR="003D05C1" w:rsidRPr="00077601" w:rsidRDefault="003D05C1" w:rsidP="00FE3472">
      <w:pPr>
        <w:numPr>
          <w:ilvl w:val="0"/>
          <w:numId w:val="260"/>
        </w:numPr>
        <w:tabs>
          <w:tab w:val="left" w:pos="993"/>
          <w:tab w:val="left" w:pos="1134"/>
        </w:tabs>
        <w:spacing w:line="276" w:lineRule="auto"/>
        <w:ind w:left="0" w:firstLine="709"/>
        <w:contextualSpacing/>
        <w:jc w:val="both"/>
      </w:pPr>
      <w:r w:rsidRPr="00077601">
        <w:t xml:space="preserve">Официальный сайт ЦБ РФ </w:t>
      </w:r>
      <w:r w:rsidR="00C15012" w:rsidRPr="00077601">
        <w:t xml:space="preserve">[Электронный ресурс]. </w:t>
      </w:r>
      <w:r w:rsidR="00C15012">
        <w:rPr>
          <w:lang w:val="en-US"/>
        </w:rPr>
        <w:t>URL</w:t>
      </w:r>
      <w:r w:rsidR="00C15012" w:rsidRPr="00C15012">
        <w:t>:</w:t>
      </w:r>
      <w:r w:rsidR="009334D7">
        <w:t xml:space="preserve"> </w:t>
      </w:r>
      <w:r w:rsidRPr="00077601">
        <w:t>http://www.cbr.ru</w:t>
      </w:r>
    </w:p>
    <w:p w14:paraId="58249A17" w14:textId="1C6D6633" w:rsidR="003D05C1" w:rsidRPr="00077601" w:rsidRDefault="003D05C1" w:rsidP="00FE3472">
      <w:pPr>
        <w:numPr>
          <w:ilvl w:val="0"/>
          <w:numId w:val="260"/>
        </w:numPr>
        <w:tabs>
          <w:tab w:val="left" w:pos="993"/>
          <w:tab w:val="left" w:pos="1134"/>
        </w:tabs>
        <w:spacing w:line="276" w:lineRule="auto"/>
        <w:ind w:left="0" w:firstLine="709"/>
        <w:contextualSpacing/>
        <w:jc w:val="both"/>
      </w:pPr>
      <w:r w:rsidRPr="00077601">
        <w:t xml:space="preserve">Официальный сайт Финансового университета </w:t>
      </w:r>
      <w:r w:rsidR="00C15012" w:rsidRPr="00077601">
        <w:t xml:space="preserve">[Электронный ресурс]. </w:t>
      </w:r>
      <w:r w:rsidR="00C15012">
        <w:rPr>
          <w:lang w:val="en-US"/>
        </w:rPr>
        <w:t>URL</w:t>
      </w:r>
      <w:r w:rsidR="00C15012" w:rsidRPr="00C15012">
        <w:t>:</w:t>
      </w:r>
      <w:r w:rsidR="009334D7">
        <w:t xml:space="preserve"> </w:t>
      </w:r>
      <w:r w:rsidRPr="00077601">
        <w:t>http://www.fa.ru</w:t>
      </w:r>
    </w:p>
    <w:p w14:paraId="0F38488A" w14:textId="2B938DE9" w:rsidR="003D05C1" w:rsidRPr="00077601" w:rsidRDefault="003D05C1" w:rsidP="00FE3472">
      <w:pPr>
        <w:numPr>
          <w:ilvl w:val="0"/>
          <w:numId w:val="260"/>
        </w:numPr>
        <w:tabs>
          <w:tab w:val="left" w:pos="993"/>
          <w:tab w:val="left" w:pos="1134"/>
        </w:tabs>
        <w:spacing w:line="276" w:lineRule="auto"/>
        <w:ind w:left="0" w:firstLine="709"/>
        <w:contextualSpacing/>
        <w:jc w:val="both"/>
      </w:pPr>
      <w:r w:rsidRPr="00077601">
        <w:t xml:space="preserve">Официальный сайт Президента России </w:t>
      </w:r>
      <w:r w:rsidR="00C15012" w:rsidRPr="00077601">
        <w:t xml:space="preserve">[Электронный ресурс]. </w:t>
      </w:r>
      <w:r w:rsidR="00C15012">
        <w:rPr>
          <w:lang w:val="en-US"/>
        </w:rPr>
        <w:t>URL</w:t>
      </w:r>
      <w:r w:rsidR="00C15012" w:rsidRPr="00C15012">
        <w:t>:</w:t>
      </w:r>
      <w:r w:rsidR="009334D7">
        <w:t xml:space="preserve"> </w:t>
      </w:r>
      <w:r w:rsidRPr="00077601">
        <w:t>http://www.kremlin.ru</w:t>
      </w:r>
    </w:p>
    <w:p w14:paraId="7D4383FC" w14:textId="67E0F99E" w:rsidR="003D05C1" w:rsidRPr="00077601" w:rsidRDefault="003D05C1" w:rsidP="00FE3472">
      <w:pPr>
        <w:numPr>
          <w:ilvl w:val="0"/>
          <w:numId w:val="260"/>
        </w:numPr>
        <w:tabs>
          <w:tab w:val="left" w:pos="993"/>
          <w:tab w:val="left" w:pos="1134"/>
        </w:tabs>
        <w:spacing w:line="276" w:lineRule="auto"/>
        <w:ind w:left="0" w:firstLine="709"/>
        <w:contextualSpacing/>
        <w:jc w:val="both"/>
      </w:pPr>
      <w:r w:rsidRPr="00077601">
        <w:t xml:space="preserve">Официальный сайт ПАО Московская Биржа </w:t>
      </w:r>
      <w:r w:rsidR="00C15012" w:rsidRPr="00077601">
        <w:t xml:space="preserve">[Электронный ресурс]. </w:t>
      </w:r>
      <w:r w:rsidR="00C15012">
        <w:rPr>
          <w:lang w:val="en-US"/>
        </w:rPr>
        <w:t>URL</w:t>
      </w:r>
      <w:r w:rsidR="00C15012" w:rsidRPr="00C15012">
        <w:t>:</w:t>
      </w:r>
      <w:r w:rsidR="009334D7">
        <w:t xml:space="preserve"> </w:t>
      </w:r>
      <w:r w:rsidRPr="00077601">
        <w:t>https://www.moex.com и др.</w:t>
      </w:r>
    </w:p>
    <w:p w14:paraId="7536BEA1" w14:textId="77777777" w:rsidR="003D05C1" w:rsidRPr="00077601" w:rsidRDefault="003D05C1" w:rsidP="00FE3472">
      <w:pPr>
        <w:numPr>
          <w:ilvl w:val="0"/>
          <w:numId w:val="261"/>
        </w:numPr>
        <w:tabs>
          <w:tab w:val="left" w:pos="993"/>
          <w:tab w:val="left" w:pos="1134"/>
        </w:tabs>
        <w:spacing w:line="276" w:lineRule="auto"/>
        <w:ind w:left="0" w:firstLine="709"/>
        <w:contextualSpacing/>
        <w:jc w:val="both"/>
      </w:pPr>
      <w:r w:rsidRPr="00077601">
        <w:t>Абрамова М.А. Деньги, кредит, банки. Денежный и кредитный рынки: учебник и практикум для СПО/ М.А. Абрамова. - М.: Финуниверситет, 2020.</w:t>
      </w:r>
    </w:p>
    <w:p w14:paraId="503C2C4F" w14:textId="566C8D53" w:rsidR="003D05C1" w:rsidRPr="00077601" w:rsidRDefault="003D05C1" w:rsidP="00FE3472">
      <w:pPr>
        <w:numPr>
          <w:ilvl w:val="0"/>
          <w:numId w:val="261"/>
        </w:numPr>
        <w:tabs>
          <w:tab w:val="left" w:pos="993"/>
          <w:tab w:val="left" w:pos="1134"/>
        </w:tabs>
        <w:spacing w:line="276" w:lineRule="auto"/>
        <w:ind w:left="0" w:firstLine="709"/>
        <w:contextualSpacing/>
        <w:jc w:val="both"/>
        <w:rPr>
          <w:bCs/>
        </w:rPr>
      </w:pPr>
      <w:r w:rsidRPr="00077601">
        <w:rPr>
          <w:bCs/>
        </w:rPr>
        <w:t>Кропин, Ю. А.</w:t>
      </w:r>
      <w:r w:rsidR="009334D7">
        <w:rPr>
          <w:bCs/>
        </w:rPr>
        <w:t xml:space="preserve"> </w:t>
      </w:r>
      <w:r w:rsidRPr="00077601">
        <w:rPr>
          <w:bCs/>
        </w:rPr>
        <w:t xml:space="preserve">Деньги, кредит, банки : учебник и практикум для среднего профессионального образования / Ю. А. Кропин. — 3-е изд., перераб. и доп. — Москва : Издательство Юрайт, 2021. — 391 с. — (Профессиональное образование). </w:t>
      </w:r>
    </w:p>
    <w:p w14:paraId="2F7CBC6D" w14:textId="77777777" w:rsidR="003D05C1" w:rsidRPr="00077601" w:rsidRDefault="003D05C1" w:rsidP="00FE3472">
      <w:pPr>
        <w:numPr>
          <w:ilvl w:val="0"/>
          <w:numId w:val="261"/>
        </w:numPr>
        <w:tabs>
          <w:tab w:val="left" w:pos="993"/>
          <w:tab w:val="left" w:pos="1134"/>
        </w:tabs>
        <w:spacing w:line="276" w:lineRule="auto"/>
        <w:ind w:left="0" w:firstLine="709"/>
        <w:contextualSpacing/>
        <w:jc w:val="both"/>
      </w:pPr>
      <w:r w:rsidRPr="00077601">
        <w:rPr>
          <w:bCs/>
        </w:rPr>
        <w:t>Финансы, денежное обращение и кредит: учебник и практикум для СПО / под ред. Д.В. Буракова. - М.: Юрайт, 2021.</w:t>
      </w:r>
    </w:p>
    <w:p w14:paraId="5F556063" w14:textId="68B4031D" w:rsidR="003D05C1" w:rsidRPr="00077601" w:rsidRDefault="003D05C1" w:rsidP="00FE3472">
      <w:pPr>
        <w:numPr>
          <w:ilvl w:val="0"/>
          <w:numId w:val="261"/>
        </w:numPr>
        <w:tabs>
          <w:tab w:val="left" w:pos="426"/>
          <w:tab w:val="left" w:pos="993"/>
          <w:tab w:val="left" w:pos="1134"/>
        </w:tabs>
        <w:spacing w:line="276" w:lineRule="auto"/>
        <w:ind w:left="0" w:firstLine="709"/>
        <w:contextualSpacing/>
        <w:jc w:val="both"/>
        <w:rPr>
          <w:color w:val="000000"/>
        </w:rPr>
      </w:pPr>
      <w:r w:rsidRPr="00077601">
        <w:rPr>
          <w:color w:val="001329"/>
          <w:shd w:val="clear" w:color="auto" w:fill="FFFFFF"/>
        </w:rPr>
        <w:t>Галанов, В. А. Финансы, денежное обращение и кредит : учебник / В.А. Галанов. - 2-е изд. - Москва : Форум : ИНФРА-М, 2021. - 416 с.</w:t>
      </w:r>
      <w:r w:rsidR="009334D7">
        <w:rPr>
          <w:color w:val="001329"/>
          <w:shd w:val="clear" w:color="auto" w:fill="FFFFFF"/>
        </w:rPr>
        <w:t xml:space="preserve"> </w:t>
      </w:r>
    </w:p>
    <w:p w14:paraId="695F980B" w14:textId="77777777" w:rsidR="003D05C1" w:rsidRPr="00077601" w:rsidRDefault="003D05C1" w:rsidP="00FE3472">
      <w:pPr>
        <w:numPr>
          <w:ilvl w:val="0"/>
          <w:numId w:val="261"/>
        </w:numPr>
        <w:tabs>
          <w:tab w:val="left" w:pos="426"/>
          <w:tab w:val="left" w:pos="993"/>
          <w:tab w:val="left" w:pos="1134"/>
        </w:tabs>
        <w:spacing w:line="276" w:lineRule="auto"/>
        <w:ind w:left="0" w:firstLine="709"/>
        <w:contextualSpacing/>
        <w:jc w:val="both"/>
        <w:rPr>
          <w:color w:val="000000"/>
        </w:rPr>
      </w:pPr>
      <w:r w:rsidRPr="00077601">
        <w:rPr>
          <w:color w:val="000000"/>
        </w:rPr>
        <w:t>Галанов, В. А. Рынок ценных бумаг : учебник / В.А. Галанов. — 2-е изд., перераб. и доп. — Москва : ИНФРА-М, 2019. — 414 с.</w:t>
      </w:r>
    </w:p>
    <w:p w14:paraId="1358D549" w14:textId="77777777" w:rsidR="003D05C1" w:rsidRPr="00077601" w:rsidRDefault="003D05C1" w:rsidP="00FE3472">
      <w:pPr>
        <w:numPr>
          <w:ilvl w:val="0"/>
          <w:numId w:val="261"/>
        </w:numPr>
        <w:tabs>
          <w:tab w:val="left" w:pos="426"/>
          <w:tab w:val="left" w:pos="993"/>
          <w:tab w:val="left" w:pos="1134"/>
        </w:tabs>
        <w:spacing w:line="276" w:lineRule="auto"/>
        <w:ind w:left="0" w:firstLine="709"/>
        <w:contextualSpacing/>
        <w:jc w:val="both"/>
        <w:rPr>
          <w:color w:val="000000"/>
        </w:rPr>
      </w:pPr>
      <w:r w:rsidRPr="00077601">
        <w:rPr>
          <w:color w:val="000000"/>
        </w:rPr>
        <w:t>Финансы, денежное обращение и кредит : учебник под редакцией М. В. Романовского, О. В. Врублевской, Н. Г. Ивановой. — 3-е изд., перераб. и доп. — Москва : Издательство Юрайт, 2018. — 523 с.</w:t>
      </w:r>
    </w:p>
    <w:p w14:paraId="51FB0B97" w14:textId="6E9218C4" w:rsidR="003D05C1" w:rsidRDefault="003D05C1" w:rsidP="00FE3472">
      <w:pPr>
        <w:numPr>
          <w:ilvl w:val="0"/>
          <w:numId w:val="261"/>
        </w:numPr>
        <w:tabs>
          <w:tab w:val="left" w:pos="993"/>
          <w:tab w:val="left" w:pos="1134"/>
        </w:tabs>
        <w:spacing w:line="276" w:lineRule="auto"/>
        <w:ind w:left="0" w:firstLine="709"/>
        <w:contextualSpacing/>
        <w:jc w:val="both"/>
      </w:pPr>
      <w:r w:rsidRPr="00077601">
        <w:rPr>
          <w:iCs/>
          <w:lang w:bidi="en-US"/>
        </w:rPr>
        <w:t xml:space="preserve">Чалдаева, Л. А. </w:t>
      </w:r>
      <w:r w:rsidRPr="00077601">
        <w:rPr>
          <w:lang w:bidi="en-US"/>
        </w:rPr>
        <w:t>Финансы, денежное обращение и кредит : учебник для СПО / А. В. Дыдыкин ; под ред. Л. А. Чалдаевой. — 3-е изд., испр. и доп. — М. : Издательство</w:t>
      </w:r>
      <w:r w:rsidRPr="007141F7">
        <w:rPr>
          <w:lang w:bidi="en-US"/>
        </w:rPr>
        <w:t xml:space="preserve"> Юрайт, 20</w:t>
      </w:r>
      <w:r>
        <w:rPr>
          <w:lang w:bidi="en-US"/>
        </w:rPr>
        <w:t>21</w:t>
      </w:r>
      <w:r w:rsidRPr="007141F7">
        <w:rPr>
          <w:lang w:bidi="en-US"/>
        </w:rPr>
        <w:t xml:space="preserve">. — 381 с. </w:t>
      </w:r>
    </w:p>
    <w:p w14:paraId="45889A5B" w14:textId="77777777" w:rsidR="00C8103F" w:rsidRDefault="00C8103F" w:rsidP="003D05C1">
      <w:pPr>
        <w:jc w:val="center"/>
        <w:rPr>
          <w:lang w:bidi="en-US"/>
        </w:rPr>
      </w:pPr>
    </w:p>
    <w:p w14:paraId="24112278" w14:textId="7B13427B" w:rsidR="003D05C1" w:rsidRPr="00CD0ED2" w:rsidRDefault="003D05C1" w:rsidP="003D05C1">
      <w:pPr>
        <w:jc w:val="center"/>
        <w:rPr>
          <w:b/>
        </w:rPr>
      </w:pPr>
      <w:r w:rsidRPr="00CD0ED2">
        <w:rPr>
          <w:b/>
        </w:rPr>
        <w:t xml:space="preserve">4. КОНТРОЛЬ И ОЦЕНКА РЕЗУЛЬТАТОВ ОСВОЕНИЯ </w:t>
      </w:r>
      <w:r w:rsidR="00CA3C2E">
        <w:rPr>
          <w:b/>
        </w:rPr>
        <w:br/>
      </w:r>
      <w:r w:rsidRPr="00CD0ED2">
        <w:rPr>
          <w:b/>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4782"/>
        <w:gridCol w:w="2350"/>
      </w:tblGrid>
      <w:tr w:rsidR="003D05C1" w14:paraId="3D02C2BE" w14:textId="77777777" w:rsidTr="00B261DF">
        <w:trPr>
          <w:trHeight w:val="448"/>
          <w:tblHeader/>
        </w:trPr>
        <w:tc>
          <w:tcPr>
            <w:tcW w:w="1532" w:type="pct"/>
            <w:shd w:val="clear" w:color="auto" w:fill="auto"/>
          </w:tcPr>
          <w:p w14:paraId="40641E6D" w14:textId="77777777" w:rsidR="003D05C1" w:rsidRPr="00914B29" w:rsidRDefault="003D05C1" w:rsidP="007B73FB">
            <w:pPr>
              <w:jc w:val="center"/>
              <w:rPr>
                <w:b/>
              </w:rPr>
            </w:pPr>
            <w:r w:rsidRPr="00914B29">
              <w:rPr>
                <w:b/>
                <w:bCs/>
                <w:i/>
                <w:lang w:eastAsia="en-US"/>
              </w:rPr>
              <w:t>Результаты обучения</w:t>
            </w:r>
          </w:p>
        </w:tc>
        <w:tc>
          <w:tcPr>
            <w:tcW w:w="2723" w:type="pct"/>
            <w:shd w:val="clear" w:color="auto" w:fill="auto"/>
          </w:tcPr>
          <w:p w14:paraId="5BF0045A" w14:textId="77777777" w:rsidR="003D05C1" w:rsidRPr="00914B29" w:rsidRDefault="003D05C1" w:rsidP="007B73FB">
            <w:pPr>
              <w:jc w:val="center"/>
              <w:rPr>
                <w:b/>
              </w:rPr>
            </w:pPr>
            <w:r w:rsidRPr="00914B29">
              <w:rPr>
                <w:b/>
                <w:bCs/>
                <w:i/>
                <w:lang w:eastAsia="en-US"/>
              </w:rPr>
              <w:t>Критерии оценки</w:t>
            </w:r>
          </w:p>
        </w:tc>
        <w:tc>
          <w:tcPr>
            <w:tcW w:w="745" w:type="pct"/>
            <w:shd w:val="clear" w:color="auto" w:fill="auto"/>
          </w:tcPr>
          <w:p w14:paraId="21E3D8D9" w14:textId="77777777" w:rsidR="003D05C1" w:rsidRPr="00D143B2" w:rsidRDefault="003D05C1" w:rsidP="007B73FB">
            <w:pPr>
              <w:jc w:val="center"/>
              <w:rPr>
                <w:b/>
                <w:sz w:val="22"/>
                <w:szCs w:val="52"/>
              </w:rPr>
            </w:pPr>
            <w:r w:rsidRPr="00D143B2">
              <w:rPr>
                <w:b/>
                <w:bCs/>
                <w:i/>
                <w:lang w:eastAsia="en-US"/>
              </w:rPr>
              <w:t>Методы оценки</w:t>
            </w:r>
          </w:p>
        </w:tc>
      </w:tr>
      <w:tr w:rsidR="003D05C1" w14:paraId="46B60F01" w14:textId="77777777" w:rsidTr="00B261DF">
        <w:tc>
          <w:tcPr>
            <w:tcW w:w="5000" w:type="pct"/>
            <w:gridSpan w:val="3"/>
            <w:shd w:val="clear" w:color="auto" w:fill="auto"/>
          </w:tcPr>
          <w:p w14:paraId="2DF5B88F" w14:textId="77777777" w:rsidR="003D05C1" w:rsidRPr="00914B29" w:rsidRDefault="003D05C1" w:rsidP="00D143B2">
            <w:pPr>
              <w:jc w:val="both"/>
              <w:rPr>
                <w:b/>
                <w:bCs/>
                <w:iCs/>
              </w:rPr>
            </w:pPr>
            <w:r w:rsidRPr="00914B29">
              <w:rPr>
                <w:b/>
                <w:bCs/>
                <w:iCs/>
              </w:rPr>
              <w:t>Перечень знаний, осваиваемых в рамках дисциплины</w:t>
            </w:r>
          </w:p>
        </w:tc>
      </w:tr>
      <w:tr w:rsidR="003D05C1" w14:paraId="1D080C5F" w14:textId="77777777" w:rsidTr="00B261DF">
        <w:tc>
          <w:tcPr>
            <w:tcW w:w="1532" w:type="pct"/>
            <w:vMerge w:val="restart"/>
            <w:shd w:val="clear" w:color="auto" w:fill="auto"/>
          </w:tcPr>
          <w:p w14:paraId="516A7706" w14:textId="4FD6FF8D" w:rsidR="003D05C1" w:rsidRPr="00914B29" w:rsidRDefault="003D05C1" w:rsidP="00D143B2">
            <w:pPr>
              <w:suppressAutoHyphens/>
              <w:rPr>
                <w:iCs/>
                <w:lang w:eastAsia="en-US"/>
              </w:rPr>
            </w:pPr>
            <w:r w:rsidRPr="00914B29">
              <w:rPr>
                <w:lang w:eastAsia="en-US"/>
              </w:rPr>
              <w:t>Основные понятия тем курса – деньги, денежная система, финансы, финансовая политика, финансовая система, страхование, кредитная система, рынок ценных бумаг, валютная система, международные финансовые отношения, порядок исчисления индекса потребительских цен, темпа инфляции, методику расчета структуры денежной массы, особенности функционирования денежной системы, денежного обращения, платежной системы, финансовой системы Российской Федерации, особенности использования</w:t>
            </w:r>
            <w:r w:rsidR="009334D7">
              <w:rPr>
                <w:lang w:eastAsia="en-US"/>
              </w:rPr>
              <w:t xml:space="preserve"> </w:t>
            </w:r>
            <w:r w:rsidRPr="00914B29">
              <w:rPr>
                <w:lang w:eastAsia="en-US"/>
              </w:rPr>
              <w:t>информационных источников для получения необходимой ((для проведения расчетов и анализа) информации и данных,</w:t>
            </w:r>
            <w:r w:rsidR="009334D7">
              <w:rPr>
                <w:lang w:eastAsia="en-US"/>
              </w:rPr>
              <w:t xml:space="preserve"> </w:t>
            </w:r>
            <w:r w:rsidRPr="00914B29">
              <w:rPr>
                <w:lang w:eastAsia="en-US"/>
              </w:rPr>
              <w:t>источники</w:t>
            </w:r>
            <w:r w:rsidR="009334D7">
              <w:rPr>
                <w:lang w:eastAsia="en-US"/>
              </w:rPr>
              <w:t xml:space="preserve"> </w:t>
            </w:r>
            <w:r w:rsidRPr="00914B29">
              <w:rPr>
                <w:lang w:eastAsia="en-US"/>
              </w:rPr>
              <w:t xml:space="preserve">правового регулирования денежного обращения в Российской Федерации, законодательство Российской Федерации в области денежного обращения и финансов, </w:t>
            </w:r>
            <w:r w:rsidRPr="00914B29">
              <w:rPr>
                <w:iCs/>
                <w:lang w:eastAsia="en-US"/>
              </w:rPr>
              <w:t xml:space="preserve">финансовые отношения, возникающие в процессе хозяйственной деятельности, </w:t>
            </w:r>
          </w:p>
          <w:p w14:paraId="7C64FCF7" w14:textId="77777777" w:rsidR="003D05C1" w:rsidRPr="00914B29" w:rsidRDefault="003D05C1" w:rsidP="00D143B2">
            <w:pPr>
              <w:suppressAutoHyphens/>
              <w:rPr>
                <w:iCs/>
                <w:lang w:eastAsia="en-US"/>
              </w:rPr>
            </w:pPr>
            <w:r w:rsidRPr="00914B29">
              <w:rPr>
                <w:iCs/>
                <w:lang w:eastAsia="en-US"/>
              </w:rPr>
              <w:t>виды ценных бумаг, иных финансовых инструментов, порядок расчета доходности и текущей стоимости.</w:t>
            </w:r>
          </w:p>
          <w:p w14:paraId="49497D20" w14:textId="77777777" w:rsidR="003D05C1" w:rsidRPr="00914B29" w:rsidRDefault="003D05C1" w:rsidP="00D143B2">
            <w:pPr>
              <w:jc w:val="both"/>
            </w:pPr>
          </w:p>
        </w:tc>
        <w:tc>
          <w:tcPr>
            <w:tcW w:w="2723" w:type="pct"/>
            <w:shd w:val="clear" w:color="auto" w:fill="auto"/>
          </w:tcPr>
          <w:p w14:paraId="235215F5" w14:textId="77777777" w:rsidR="003D05C1" w:rsidRPr="00914B29" w:rsidRDefault="003D05C1" w:rsidP="00D143B2">
            <w:pPr>
              <w:jc w:val="both"/>
            </w:pPr>
            <w:r w:rsidRPr="00914B29">
              <w:t>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1F212FF9" w14:textId="77777777" w:rsidR="003D05C1" w:rsidRPr="00914B29" w:rsidRDefault="003D05C1" w:rsidP="00D143B2">
            <w:pPr>
              <w:jc w:val="both"/>
            </w:pPr>
            <w:r w:rsidRPr="00914B29">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573A205F" w14:textId="77777777" w:rsidR="003D05C1" w:rsidRPr="00914B29" w:rsidRDefault="003D05C1" w:rsidP="00D143B2">
            <w:pPr>
              <w:jc w:val="both"/>
            </w:pPr>
            <w:r w:rsidRPr="00914B29">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6BF8D033" w14:textId="77777777" w:rsidR="003D05C1" w:rsidRPr="00914B29" w:rsidRDefault="003D05C1" w:rsidP="00D143B2">
            <w:pPr>
              <w:jc w:val="both"/>
            </w:pPr>
            <w:r w:rsidRPr="00914B29">
              <w:t>Оценка «2» - «неудовлетворительно» ставится, если обучающийся обнаруживает</w:t>
            </w:r>
          </w:p>
          <w:p w14:paraId="43581FC0" w14:textId="77777777" w:rsidR="003D05C1" w:rsidRPr="00914B29" w:rsidRDefault="003D05C1" w:rsidP="00D143B2">
            <w:pPr>
              <w:jc w:val="both"/>
            </w:pPr>
            <w:r w:rsidRPr="00914B29">
              <w:t>незнание большей части соответствующего вопроса, допускает ошибки в формулировке определений и правил, искажающие их смысл, беспорядочно</w:t>
            </w:r>
          </w:p>
          <w:p w14:paraId="26C6DFE5" w14:textId="77777777" w:rsidR="003D05C1" w:rsidRPr="00914B29" w:rsidRDefault="003D05C1" w:rsidP="00D143B2">
            <w:pPr>
              <w:jc w:val="both"/>
            </w:pPr>
            <w:r w:rsidRPr="00914B29">
              <w:t>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745" w:type="pct"/>
            <w:shd w:val="clear" w:color="auto" w:fill="auto"/>
          </w:tcPr>
          <w:p w14:paraId="3688112F" w14:textId="77777777" w:rsidR="003D05C1" w:rsidRPr="00D143B2" w:rsidRDefault="003D05C1" w:rsidP="00D143B2">
            <w:pPr>
              <w:jc w:val="both"/>
              <w:rPr>
                <w:sz w:val="22"/>
                <w:szCs w:val="52"/>
              </w:rPr>
            </w:pPr>
            <w:r w:rsidRPr="00D143B2">
              <w:rPr>
                <w:sz w:val="22"/>
                <w:szCs w:val="52"/>
              </w:rPr>
              <w:t>Опрос</w:t>
            </w:r>
          </w:p>
        </w:tc>
      </w:tr>
      <w:tr w:rsidR="003D05C1" w14:paraId="63DF492E" w14:textId="77777777" w:rsidTr="00B261DF">
        <w:tc>
          <w:tcPr>
            <w:tcW w:w="1532" w:type="pct"/>
            <w:vMerge/>
            <w:shd w:val="clear" w:color="auto" w:fill="auto"/>
          </w:tcPr>
          <w:p w14:paraId="58CF5940" w14:textId="77777777" w:rsidR="003D05C1" w:rsidRPr="00914B29" w:rsidRDefault="003D05C1" w:rsidP="00D143B2">
            <w:pPr>
              <w:jc w:val="both"/>
            </w:pPr>
          </w:p>
        </w:tc>
        <w:tc>
          <w:tcPr>
            <w:tcW w:w="2723" w:type="pct"/>
            <w:shd w:val="clear" w:color="auto" w:fill="auto"/>
          </w:tcPr>
          <w:p w14:paraId="259FC3B1" w14:textId="77777777" w:rsidR="003D05C1" w:rsidRPr="00914B29" w:rsidRDefault="003D05C1" w:rsidP="00D143B2">
            <w:pPr>
              <w:jc w:val="both"/>
            </w:pPr>
            <w:r w:rsidRPr="00914B29">
              <w:t>«5» - 85-100% верных ответов</w:t>
            </w:r>
          </w:p>
          <w:p w14:paraId="7D23362A" w14:textId="77777777" w:rsidR="003D05C1" w:rsidRPr="00914B29" w:rsidRDefault="003D05C1" w:rsidP="00D143B2">
            <w:pPr>
              <w:jc w:val="both"/>
            </w:pPr>
            <w:r w:rsidRPr="00914B29">
              <w:t>«4» - 69-84% верных ответов</w:t>
            </w:r>
          </w:p>
          <w:p w14:paraId="4AE1D36E" w14:textId="77777777" w:rsidR="003D05C1" w:rsidRPr="00914B29" w:rsidRDefault="003D05C1" w:rsidP="00D143B2">
            <w:pPr>
              <w:jc w:val="both"/>
            </w:pPr>
            <w:r w:rsidRPr="00914B29">
              <w:t>«3» - 51-68% верных ответов</w:t>
            </w:r>
          </w:p>
          <w:p w14:paraId="54790BA3" w14:textId="77777777" w:rsidR="003D05C1" w:rsidRPr="00914B29" w:rsidRDefault="003D05C1" w:rsidP="00D143B2">
            <w:pPr>
              <w:jc w:val="both"/>
            </w:pPr>
            <w:r w:rsidRPr="00914B29">
              <w:t>«2» - 50% и менее</w:t>
            </w:r>
          </w:p>
        </w:tc>
        <w:tc>
          <w:tcPr>
            <w:tcW w:w="745" w:type="pct"/>
            <w:shd w:val="clear" w:color="auto" w:fill="auto"/>
          </w:tcPr>
          <w:p w14:paraId="42C03C8A" w14:textId="77777777" w:rsidR="003D05C1" w:rsidRPr="00D143B2" w:rsidRDefault="003D05C1" w:rsidP="00D143B2">
            <w:pPr>
              <w:jc w:val="both"/>
              <w:rPr>
                <w:sz w:val="22"/>
                <w:szCs w:val="52"/>
              </w:rPr>
            </w:pPr>
            <w:r w:rsidRPr="00D143B2">
              <w:rPr>
                <w:sz w:val="22"/>
                <w:szCs w:val="52"/>
              </w:rPr>
              <w:t>Тестирование</w:t>
            </w:r>
          </w:p>
        </w:tc>
      </w:tr>
      <w:tr w:rsidR="003D05C1" w14:paraId="1ADAA2E8" w14:textId="77777777" w:rsidTr="00B261DF">
        <w:tc>
          <w:tcPr>
            <w:tcW w:w="1532" w:type="pct"/>
            <w:vMerge/>
            <w:shd w:val="clear" w:color="auto" w:fill="auto"/>
          </w:tcPr>
          <w:p w14:paraId="08075BC1" w14:textId="77777777" w:rsidR="003D05C1" w:rsidRPr="00914B29" w:rsidRDefault="003D05C1" w:rsidP="00D143B2">
            <w:pPr>
              <w:jc w:val="both"/>
            </w:pPr>
          </w:p>
        </w:tc>
        <w:tc>
          <w:tcPr>
            <w:tcW w:w="2723" w:type="pct"/>
            <w:shd w:val="clear" w:color="auto" w:fill="auto"/>
          </w:tcPr>
          <w:p w14:paraId="1D57C020" w14:textId="77777777" w:rsidR="003D05C1" w:rsidRPr="00914B29" w:rsidRDefault="003D05C1" w:rsidP="00D143B2">
            <w:pPr>
              <w:jc w:val="both"/>
            </w:pPr>
            <w:r w:rsidRPr="00914B29">
              <w:t>Оценка «5» - «отлично» выставляется обучающемуся,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p w14:paraId="4A724A44" w14:textId="77777777" w:rsidR="003D05C1" w:rsidRPr="00914B29" w:rsidRDefault="003D05C1" w:rsidP="00D143B2">
            <w:pPr>
              <w:jc w:val="both"/>
            </w:pPr>
            <w:r w:rsidRPr="00914B29">
              <w:t>Оценка «4» - «хорошо» выставляется обучающемуся, если демонстрируются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p w14:paraId="1D97E6DA" w14:textId="77777777" w:rsidR="003D05C1" w:rsidRPr="00914B29" w:rsidRDefault="003D05C1" w:rsidP="00D143B2">
            <w:pPr>
              <w:jc w:val="both"/>
            </w:pPr>
            <w:r w:rsidRPr="00914B29">
              <w:t>Оценка «3» - «удовлетворительно» выставляется обучающемуся, если демонстрируются знания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p w14:paraId="677FEBFF" w14:textId="77777777" w:rsidR="003D05C1" w:rsidRPr="00914B29" w:rsidRDefault="003D05C1" w:rsidP="00D143B2">
            <w:pPr>
              <w:jc w:val="both"/>
            </w:pPr>
            <w:r w:rsidRPr="00914B29">
              <w:t>Оценка «2» - «неудовлетворительно» выставляется обучающемуся, если обнаруживаются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c>
          <w:tcPr>
            <w:tcW w:w="745" w:type="pct"/>
            <w:shd w:val="clear" w:color="auto" w:fill="auto"/>
          </w:tcPr>
          <w:p w14:paraId="318D7552" w14:textId="77777777" w:rsidR="003D05C1" w:rsidRPr="00D143B2" w:rsidRDefault="003D05C1" w:rsidP="00D143B2">
            <w:pPr>
              <w:jc w:val="both"/>
              <w:rPr>
                <w:sz w:val="22"/>
                <w:szCs w:val="52"/>
              </w:rPr>
            </w:pPr>
            <w:r w:rsidRPr="00D143B2">
              <w:rPr>
                <w:sz w:val="22"/>
                <w:szCs w:val="52"/>
              </w:rPr>
              <w:t>Дифференцированный зачет</w:t>
            </w:r>
          </w:p>
        </w:tc>
      </w:tr>
      <w:tr w:rsidR="003D05C1" w14:paraId="67D628CC" w14:textId="77777777" w:rsidTr="00B261DF">
        <w:tc>
          <w:tcPr>
            <w:tcW w:w="5000" w:type="pct"/>
            <w:gridSpan w:val="3"/>
            <w:shd w:val="clear" w:color="auto" w:fill="auto"/>
          </w:tcPr>
          <w:p w14:paraId="50A86922" w14:textId="77777777" w:rsidR="003D05C1" w:rsidRPr="00914B29" w:rsidRDefault="003D05C1" w:rsidP="00D143B2">
            <w:pPr>
              <w:jc w:val="both"/>
              <w:rPr>
                <w:b/>
                <w:bCs/>
                <w:iCs/>
              </w:rPr>
            </w:pPr>
            <w:r w:rsidRPr="00914B29">
              <w:rPr>
                <w:b/>
                <w:bCs/>
                <w:iCs/>
              </w:rPr>
              <w:t>Перечень умений, осваиваемых в рамках дисциплины</w:t>
            </w:r>
          </w:p>
        </w:tc>
      </w:tr>
      <w:tr w:rsidR="003D05C1" w14:paraId="2B5D63C3" w14:textId="77777777" w:rsidTr="00B261DF">
        <w:tc>
          <w:tcPr>
            <w:tcW w:w="1532" w:type="pct"/>
            <w:vMerge w:val="restart"/>
            <w:shd w:val="clear" w:color="auto" w:fill="auto"/>
          </w:tcPr>
          <w:p w14:paraId="1DE80615" w14:textId="77777777" w:rsidR="003D05C1" w:rsidRPr="00914B29" w:rsidRDefault="003D05C1" w:rsidP="00FE3472">
            <w:pPr>
              <w:pStyle w:val="af"/>
              <w:numPr>
                <w:ilvl w:val="0"/>
                <w:numId w:val="66"/>
              </w:numPr>
              <w:suppressAutoHyphens/>
              <w:spacing w:before="0" w:after="0"/>
              <w:ind w:left="180" w:hanging="180"/>
              <w:contextualSpacing/>
              <w:rPr>
                <w:iCs/>
                <w:lang w:eastAsia="ru-RU"/>
              </w:rPr>
            </w:pPr>
            <w:r w:rsidRPr="00914B29">
              <w:rPr>
                <w:iCs/>
                <w:lang w:eastAsia="ru-RU"/>
              </w:rPr>
              <w:t>Рассчитывать долю денежных агрегатов, анализировать структуру денежной базы. Принимать решения о применении форм расчетов, предусмотренных законодательными актами Российской Федерации.</w:t>
            </w:r>
          </w:p>
          <w:p w14:paraId="693E23A6" w14:textId="77777777" w:rsidR="003D05C1" w:rsidRPr="00914B29" w:rsidRDefault="003D05C1" w:rsidP="00FE3472">
            <w:pPr>
              <w:pStyle w:val="af"/>
              <w:numPr>
                <w:ilvl w:val="0"/>
                <w:numId w:val="66"/>
              </w:numPr>
              <w:suppressAutoHyphens/>
              <w:spacing w:before="0" w:after="0"/>
              <w:ind w:left="180" w:hanging="180"/>
              <w:contextualSpacing/>
              <w:rPr>
                <w:iCs/>
                <w:lang w:eastAsia="ru-RU"/>
              </w:rPr>
            </w:pPr>
            <w:r w:rsidRPr="00914B29">
              <w:rPr>
                <w:iCs/>
                <w:lang w:eastAsia="ru-RU"/>
              </w:rPr>
              <w:t>Выявлять финансовые риски, связанные с изменением уровня инфляции, валютного курса, движением денежной массы.</w:t>
            </w:r>
          </w:p>
          <w:p w14:paraId="0FEA9736" w14:textId="77777777" w:rsidR="003D05C1" w:rsidRPr="00914B29" w:rsidRDefault="003D05C1" w:rsidP="00FE3472">
            <w:pPr>
              <w:pStyle w:val="af"/>
              <w:numPr>
                <w:ilvl w:val="0"/>
                <w:numId w:val="66"/>
              </w:numPr>
              <w:suppressAutoHyphens/>
              <w:spacing w:before="0" w:after="0"/>
              <w:ind w:left="180" w:hanging="180"/>
              <w:contextualSpacing/>
              <w:rPr>
                <w:iCs/>
                <w:lang w:eastAsia="ru-RU"/>
              </w:rPr>
            </w:pPr>
            <w:r w:rsidRPr="00914B29">
              <w:rPr>
                <w:iCs/>
                <w:lang w:eastAsia="ru-RU"/>
              </w:rPr>
              <w:t>Рассчитывать индекс инфляции, индексировать номинальные значения, выявлять отклонения данных с учетом различных временных периодов.</w:t>
            </w:r>
          </w:p>
          <w:p w14:paraId="35B7A86B" w14:textId="77777777" w:rsidR="003D05C1" w:rsidRPr="00914B29" w:rsidRDefault="003D05C1" w:rsidP="00FE3472">
            <w:pPr>
              <w:pStyle w:val="af"/>
              <w:numPr>
                <w:ilvl w:val="0"/>
                <w:numId w:val="66"/>
              </w:numPr>
              <w:suppressAutoHyphens/>
              <w:spacing w:before="0" w:after="0"/>
              <w:ind w:left="180" w:hanging="180"/>
              <w:contextualSpacing/>
              <w:rPr>
                <w:iCs/>
                <w:lang w:eastAsia="ru-RU"/>
              </w:rPr>
            </w:pPr>
            <w:r w:rsidRPr="00914B29">
              <w:rPr>
                <w:iCs/>
                <w:lang w:eastAsia="ru-RU"/>
              </w:rPr>
              <w:t>Определять мероприятия, позволяющие минимизировать степень воздействия инфляции на экономическую ситуацию.</w:t>
            </w:r>
          </w:p>
          <w:p w14:paraId="61C4D461" w14:textId="77777777" w:rsidR="003D05C1" w:rsidRPr="00914B29" w:rsidRDefault="003D05C1" w:rsidP="00FE3472">
            <w:pPr>
              <w:pStyle w:val="af"/>
              <w:numPr>
                <w:ilvl w:val="0"/>
                <w:numId w:val="66"/>
              </w:numPr>
              <w:suppressAutoHyphens/>
              <w:spacing w:before="0" w:after="0"/>
              <w:ind w:left="180" w:hanging="180"/>
              <w:contextualSpacing/>
              <w:rPr>
                <w:iCs/>
                <w:lang w:eastAsia="ru-RU"/>
              </w:rPr>
            </w:pPr>
            <w:r w:rsidRPr="00914B29">
              <w:rPr>
                <w:iCs/>
                <w:lang w:eastAsia="ru-RU"/>
              </w:rPr>
              <w:t>Использовать нормативные акты Российской Федерации и статистические данные, представленные на официальных сайтах для выявления актуальной информации и объективных сведений, необходимых для проведения расчетов и анализа основных показателей бюджетной системы РФ</w:t>
            </w:r>
          </w:p>
          <w:p w14:paraId="57148054" w14:textId="77777777" w:rsidR="003D05C1" w:rsidRPr="00914B29" w:rsidRDefault="003D05C1" w:rsidP="00FE3472">
            <w:pPr>
              <w:pStyle w:val="af"/>
              <w:numPr>
                <w:ilvl w:val="0"/>
                <w:numId w:val="66"/>
              </w:numPr>
              <w:suppressAutoHyphens/>
              <w:spacing w:before="0" w:after="0"/>
              <w:ind w:left="180" w:hanging="180"/>
              <w:contextualSpacing/>
              <w:rPr>
                <w:iCs/>
                <w:lang w:eastAsia="ru-RU"/>
              </w:rPr>
            </w:pPr>
            <w:r w:rsidRPr="00914B29">
              <w:rPr>
                <w:iCs/>
                <w:lang w:eastAsia="ru-RU"/>
              </w:rPr>
              <w:t>Представлять работы по финансовой тематике.</w:t>
            </w:r>
          </w:p>
          <w:p w14:paraId="488BF05B" w14:textId="77777777" w:rsidR="003D05C1" w:rsidRPr="00914B29" w:rsidRDefault="003D05C1" w:rsidP="00FE3472">
            <w:pPr>
              <w:pStyle w:val="af"/>
              <w:numPr>
                <w:ilvl w:val="0"/>
                <w:numId w:val="66"/>
              </w:numPr>
              <w:suppressAutoHyphens/>
              <w:spacing w:before="0" w:after="0"/>
              <w:ind w:left="180" w:hanging="180"/>
              <w:contextualSpacing/>
              <w:rPr>
                <w:iCs/>
                <w:lang w:eastAsia="ru-RU"/>
              </w:rPr>
            </w:pPr>
            <w:r w:rsidRPr="00914B29">
              <w:rPr>
                <w:iCs/>
                <w:lang w:eastAsia="ru-RU"/>
              </w:rPr>
              <w:t>Рассчитывать сумму выплат по кредитному договору, эффективную ставку, сумму аннуитетных платежей, принимать решение о целесообразности заключения договора на предложенных условиях.</w:t>
            </w:r>
          </w:p>
          <w:p w14:paraId="3B90A4BB" w14:textId="77777777" w:rsidR="003D05C1" w:rsidRPr="00914B29" w:rsidRDefault="003D05C1" w:rsidP="00D143B2">
            <w:pPr>
              <w:jc w:val="both"/>
            </w:pPr>
            <w:r w:rsidRPr="00914B29">
              <w:rPr>
                <w:iCs/>
              </w:rPr>
              <w:t>Рассчитывать доходность финансовых инструментов и текущую стоимость, анализировать биржевую информацию, определять структуру платежного баланса</w:t>
            </w:r>
          </w:p>
        </w:tc>
        <w:tc>
          <w:tcPr>
            <w:tcW w:w="2723" w:type="pct"/>
            <w:shd w:val="clear" w:color="auto" w:fill="auto"/>
          </w:tcPr>
          <w:p w14:paraId="370C7353" w14:textId="77777777" w:rsidR="003D05C1" w:rsidRPr="00914B29" w:rsidRDefault="003D05C1" w:rsidP="00D143B2">
            <w:pPr>
              <w:jc w:val="both"/>
            </w:pPr>
            <w:r w:rsidRPr="00914B29">
              <w:t>Оценка «5» - «отлично» выставляется, если обучающийся имеет глубокие знания учебного материала по теме практической работы, показывает усвоение взаимосвязи основных понятий, используемых в работе, смог ответить на все уточняющие и дополнительные вопросы. Обучающийся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w:t>
            </w:r>
          </w:p>
          <w:p w14:paraId="73B10560" w14:textId="77777777" w:rsidR="003D05C1" w:rsidRPr="00914B29" w:rsidRDefault="003D05C1" w:rsidP="00D143B2">
            <w:pPr>
              <w:jc w:val="both"/>
            </w:pPr>
            <w:r w:rsidRPr="00914B29">
              <w:t>Оценка «4» - «хорошо» выставляется, если обучающийся показал знание учебного материала, усвоил основную литературу, смог ответить почти полно на все заданные дополнительные и уточняющие вопросы. Обучающийся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w:t>
            </w:r>
          </w:p>
          <w:p w14:paraId="692825FD" w14:textId="77777777" w:rsidR="003D05C1" w:rsidRPr="00914B29" w:rsidRDefault="003D05C1" w:rsidP="00D143B2">
            <w:pPr>
              <w:jc w:val="both"/>
            </w:pPr>
            <w:r w:rsidRPr="00914B29">
              <w:t>Оценка «3» - «удовлетворительно» выставляется, если обучающийся в целом освоил материал практической работы, ответил не на все уточняющие и дополнительные вопросы. Обучающийся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w:t>
            </w:r>
          </w:p>
          <w:p w14:paraId="44464D53" w14:textId="77777777" w:rsidR="003D05C1" w:rsidRPr="00914B29" w:rsidRDefault="003D05C1" w:rsidP="00D143B2">
            <w:pPr>
              <w:jc w:val="both"/>
            </w:pPr>
            <w:r w:rsidRPr="00914B29">
              <w:t>Оценка «2» - «неудовлетворительно» выставляется обучающемуся,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 Обучающийся даёт неверную оценку ситуации, неправильно выбирает алгоритм действий.</w:t>
            </w:r>
          </w:p>
        </w:tc>
        <w:tc>
          <w:tcPr>
            <w:tcW w:w="745" w:type="pct"/>
            <w:shd w:val="clear" w:color="auto" w:fill="auto"/>
          </w:tcPr>
          <w:p w14:paraId="58115100" w14:textId="77777777" w:rsidR="003D05C1" w:rsidRPr="00D143B2" w:rsidRDefault="003D05C1" w:rsidP="00D143B2">
            <w:pPr>
              <w:jc w:val="both"/>
              <w:rPr>
                <w:sz w:val="22"/>
                <w:szCs w:val="52"/>
              </w:rPr>
            </w:pPr>
            <w:r w:rsidRPr="00D143B2">
              <w:rPr>
                <w:sz w:val="22"/>
                <w:szCs w:val="52"/>
              </w:rPr>
              <w:t>Оценка результатов выполнения практической работы</w:t>
            </w:r>
          </w:p>
        </w:tc>
      </w:tr>
      <w:tr w:rsidR="003D05C1" w14:paraId="27DF5C20" w14:textId="77777777" w:rsidTr="00B261DF">
        <w:tc>
          <w:tcPr>
            <w:tcW w:w="1532" w:type="pct"/>
            <w:vMerge/>
            <w:shd w:val="clear" w:color="auto" w:fill="auto"/>
          </w:tcPr>
          <w:p w14:paraId="38C905DC" w14:textId="77777777" w:rsidR="003D05C1" w:rsidRPr="00914B29" w:rsidRDefault="003D05C1" w:rsidP="00D143B2">
            <w:pPr>
              <w:jc w:val="both"/>
            </w:pPr>
          </w:p>
        </w:tc>
        <w:tc>
          <w:tcPr>
            <w:tcW w:w="2723" w:type="pct"/>
            <w:shd w:val="clear" w:color="auto" w:fill="auto"/>
          </w:tcPr>
          <w:p w14:paraId="12F2907B" w14:textId="77777777" w:rsidR="003D05C1" w:rsidRPr="00914B29" w:rsidRDefault="003D05C1" w:rsidP="00D143B2">
            <w:pPr>
              <w:jc w:val="both"/>
              <w:rPr>
                <w:color w:val="000000"/>
              </w:rPr>
            </w:pPr>
            <w:r w:rsidRPr="00914B29">
              <w:rPr>
                <w:color w:val="000000"/>
              </w:rPr>
              <w:t>Оценка «5» - «отлично» выставляется обучающемуся, если демонстрируются: умения использовать системный и ситуативный подходы, представить аргументированное рассуждение по проблеме, получить и обработать дополнительные данные; определять цели, задачи, результаты предстоящей деятельности, причины возникновения ситуации, проблемы; понимать более широкий контекст, в рамках которого находится ситуация: её святи с другими проблемами, определять риски, трудности при разрешении проблемы, подготовить программу действий,</w:t>
            </w:r>
          </w:p>
          <w:p w14:paraId="7E9D8410" w14:textId="77777777" w:rsidR="003D05C1" w:rsidRPr="00914B29" w:rsidRDefault="003D05C1" w:rsidP="00D143B2">
            <w:pPr>
              <w:jc w:val="both"/>
              <w:rPr>
                <w:color w:val="000000"/>
              </w:rPr>
            </w:pPr>
            <w:r w:rsidRPr="00914B29">
              <w:rPr>
                <w:color w:val="000000"/>
              </w:rPr>
              <w:t>Оценка «4» - «хорошо» выставляется обучающемуся, если демонстрируются: умения использовать системный и ситуативный подходы, представить определённые аргументы рассуждения по проблеме, получить и обработать дополнительные данные; определять цели, задачи, результаты предстоящей деятельности, причины возникновения ситуации, проблемы и её святи с другими проблемами, определять некоторые риски, трудности при разрешении проблемы, подготовить программу действий.</w:t>
            </w:r>
          </w:p>
          <w:p w14:paraId="7BE061A7" w14:textId="77777777" w:rsidR="003D05C1" w:rsidRPr="00914B29" w:rsidRDefault="003D05C1" w:rsidP="00D143B2">
            <w:pPr>
              <w:jc w:val="both"/>
              <w:rPr>
                <w:color w:val="000000"/>
              </w:rPr>
            </w:pPr>
            <w:r w:rsidRPr="00914B29">
              <w:rPr>
                <w:color w:val="000000"/>
              </w:rPr>
              <w:t xml:space="preserve">Оценка </w:t>
            </w:r>
            <w:r w:rsidRPr="00914B29">
              <w:rPr>
                <w:bCs/>
                <w:iCs/>
              </w:rPr>
              <w:t xml:space="preserve">«3» - </w:t>
            </w:r>
            <w:r w:rsidRPr="00914B29">
              <w:rPr>
                <w:color w:val="000000"/>
              </w:rPr>
              <w:t>«удовлетворительно» выставляется обучающемуся, если демонстрируются: умения представить рассуждения по проблеме, определять цели, задачи, результаты предстоящей деятельности, определять возможные связи проблемы с другими проблемами, частично описать программу действий.</w:t>
            </w:r>
          </w:p>
          <w:p w14:paraId="6A0F5002" w14:textId="77777777" w:rsidR="003D05C1" w:rsidRPr="00914B29" w:rsidRDefault="003D05C1" w:rsidP="00D143B2">
            <w:pPr>
              <w:jc w:val="both"/>
            </w:pPr>
            <w:r w:rsidRPr="00914B29">
              <w:rPr>
                <w:color w:val="000000"/>
              </w:rPr>
              <w:t>Оценка «2» - «неудовлетворительно» выставляется обучающемуся, если демонстрируются разрозненные аргументы по проблеме или аргументы отсутствуют, не умение определять цели, задачи, результаты предстоящей деятельности, святи проблемы с другими проблемами, программа действий содержит серьезные ошибки или отсутствует.</w:t>
            </w:r>
          </w:p>
        </w:tc>
        <w:tc>
          <w:tcPr>
            <w:tcW w:w="745" w:type="pct"/>
            <w:shd w:val="clear" w:color="auto" w:fill="auto"/>
          </w:tcPr>
          <w:p w14:paraId="687D3ECE" w14:textId="77777777" w:rsidR="003D05C1" w:rsidRPr="00D143B2" w:rsidRDefault="003D05C1" w:rsidP="00D143B2">
            <w:pPr>
              <w:jc w:val="both"/>
              <w:rPr>
                <w:sz w:val="22"/>
                <w:szCs w:val="52"/>
              </w:rPr>
            </w:pPr>
            <w:r w:rsidRPr="00D143B2">
              <w:rPr>
                <w:sz w:val="22"/>
                <w:szCs w:val="52"/>
              </w:rPr>
              <w:t>Решение кейсов (практических профессиональных заданий)</w:t>
            </w:r>
          </w:p>
        </w:tc>
      </w:tr>
      <w:tr w:rsidR="003D05C1" w14:paraId="4A282B60" w14:textId="77777777" w:rsidTr="00B261DF">
        <w:tc>
          <w:tcPr>
            <w:tcW w:w="1532" w:type="pct"/>
            <w:vMerge/>
            <w:shd w:val="clear" w:color="auto" w:fill="auto"/>
          </w:tcPr>
          <w:p w14:paraId="3EDDF1B2" w14:textId="77777777" w:rsidR="003D05C1" w:rsidRPr="00914B29" w:rsidRDefault="003D05C1" w:rsidP="00D143B2">
            <w:pPr>
              <w:jc w:val="both"/>
            </w:pPr>
          </w:p>
        </w:tc>
        <w:tc>
          <w:tcPr>
            <w:tcW w:w="2723" w:type="pct"/>
            <w:shd w:val="clear" w:color="auto" w:fill="auto"/>
          </w:tcPr>
          <w:p w14:paraId="638E0ABC" w14:textId="77777777" w:rsidR="003D05C1" w:rsidRPr="00914B29" w:rsidRDefault="003D05C1" w:rsidP="00D143B2">
            <w:pPr>
              <w:jc w:val="both"/>
            </w:pPr>
            <w:r w:rsidRPr="00914B29">
              <w:t>Оценка «5» - «отлично» выставляется, если дается комплексная оценка предложенной ситуации; демонстрируются глубокие знания теоретического материала и умение их применять; последовательное, правильное выполнение всех заданий; умение обоснованно излагать свои мысли, делать необходимые выводы.</w:t>
            </w:r>
          </w:p>
          <w:p w14:paraId="5B3EBCAA" w14:textId="77777777" w:rsidR="003D05C1" w:rsidRPr="00914B29" w:rsidRDefault="003D05C1" w:rsidP="00D143B2">
            <w:pPr>
              <w:jc w:val="both"/>
            </w:pPr>
            <w:r w:rsidRPr="00914B29">
              <w:t>Оценка «4» - «хорошо» выставляется, если дается комплексная оценка предложенной ситуации; демонстрируются глубокие знания теоретического материала и умение их применять; последовательное, правильное выполнение всех заданий; возможны единичные ошибки, исправляемые самим студентом после замечания преподавателя; умение обоснованно излагать свои мысли, делать необходимые выводы.</w:t>
            </w:r>
          </w:p>
          <w:p w14:paraId="10D8B4F4" w14:textId="77777777" w:rsidR="003D05C1" w:rsidRPr="00914B29" w:rsidRDefault="003D05C1" w:rsidP="00D143B2">
            <w:pPr>
              <w:jc w:val="both"/>
            </w:pPr>
            <w:r w:rsidRPr="00914B29">
              <w:t>Оценка «3» - «удовлетворительно» выставляется, если студент демонстрирует затруднения с комплексной оценкой предложенной ситуации; неполное теоретическое обоснование, требующее наводящих вопросов преподавателя; выполняет задания при подсказке преподавателя; затрудняется в формулировке выводов.</w:t>
            </w:r>
          </w:p>
          <w:p w14:paraId="64A2BD65" w14:textId="77777777" w:rsidR="003D05C1" w:rsidRPr="00914B29" w:rsidRDefault="003D05C1" w:rsidP="00D143B2">
            <w:pPr>
              <w:jc w:val="both"/>
            </w:pPr>
            <w:r w:rsidRPr="00914B29">
              <w:t>Оценка «2» - «неудовлетворительно» выставляется, если дана неправильная оценка предложенной ситуации; отсутствует теоретическое обоснование выполнения заданий.</w:t>
            </w:r>
          </w:p>
        </w:tc>
        <w:tc>
          <w:tcPr>
            <w:tcW w:w="745" w:type="pct"/>
            <w:shd w:val="clear" w:color="auto" w:fill="auto"/>
          </w:tcPr>
          <w:p w14:paraId="5248B3D7" w14:textId="77777777" w:rsidR="003D05C1" w:rsidRPr="00D143B2" w:rsidRDefault="003D05C1" w:rsidP="00D143B2">
            <w:pPr>
              <w:jc w:val="both"/>
              <w:rPr>
                <w:sz w:val="22"/>
                <w:szCs w:val="52"/>
              </w:rPr>
            </w:pPr>
            <w:r w:rsidRPr="00D143B2">
              <w:rPr>
                <w:sz w:val="22"/>
                <w:szCs w:val="52"/>
              </w:rPr>
              <w:t>Решения комплексных ситуативных заданий</w:t>
            </w:r>
          </w:p>
        </w:tc>
      </w:tr>
    </w:tbl>
    <w:p w14:paraId="0214EDC7" w14:textId="77777777" w:rsidR="003D05C1" w:rsidRDefault="003D05C1" w:rsidP="003D05C1">
      <w:pPr>
        <w:spacing w:line="276" w:lineRule="auto"/>
        <w:rPr>
          <w:bCs/>
          <w:iCs/>
        </w:rPr>
        <w:sectPr w:rsidR="003D05C1" w:rsidSect="00B261DF">
          <w:pgSz w:w="11900" w:h="16840"/>
          <w:pgMar w:top="1134" w:right="1134" w:bottom="1134" w:left="1134" w:header="709" w:footer="709" w:gutter="0"/>
          <w:cols w:space="708"/>
          <w:docGrid w:linePitch="381"/>
        </w:sectPr>
      </w:pPr>
    </w:p>
    <w:p w14:paraId="77F28DFB" w14:textId="292B2190" w:rsidR="00F72DBE" w:rsidRPr="004330E0" w:rsidRDefault="008528ED" w:rsidP="007C3621">
      <w:pPr>
        <w:spacing w:line="276" w:lineRule="auto"/>
        <w:jc w:val="right"/>
        <w:rPr>
          <w:b/>
        </w:rPr>
      </w:pPr>
      <w:r w:rsidRPr="004330E0">
        <w:rPr>
          <w:b/>
          <w:bCs/>
        </w:rPr>
        <w:t xml:space="preserve">Приложение </w:t>
      </w:r>
      <w:r w:rsidR="009F232A">
        <w:rPr>
          <w:b/>
          <w:bCs/>
        </w:rPr>
        <w:t>2</w:t>
      </w:r>
      <w:r w:rsidRPr="004330E0">
        <w:rPr>
          <w:b/>
          <w:bCs/>
        </w:rPr>
        <w:t>.10</w:t>
      </w:r>
    </w:p>
    <w:p w14:paraId="2F3DDA36" w14:textId="77777777" w:rsidR="00F72DBE" w:rsidRPr="00B261DF" w:rsidRDefault="00F72DBE" w:rsidP="007C3621">
      <w:pPr>
        <w:spacing w:line="276" w:lineRule="auto"/>
        <w:jc w:val="right"/>
        <w:rPr>
          <w:b/>
          <w:i/>
        </w:rPr>
      </w:pPr>
      <w:r w:rsidRPr="00B261DF">
        <w:rPr>
          <w:b/>
        </w:rPr>
        <w:t>к ПООП по специальности</w:t>
      </w:r>
      <w:r w:rsidRPr="00B261DF">
        <w:rPr>
          <w:b/>
          <w:i/>
        </w:rPr>
        <w:t xml:space="preserve"> </w:t>
      </w:r>
    </w:p>
    <w:p w14:paraId="72E9161E" w14:textId="77777777" w:rsidR="00F72DBE" w:rsidRPr="00B261DF" w:rsidRDefault="00F72DBE" w:rsidP="007C3621">
      <w:pPr>
        <w:spacing w:line="276" w:lineRule="auto"/>
        <w:jc w:val="right"/>
        <w:rPr>
          <w:b/>
          <w:iCs/>
        </w:rPr>
      </w:pPr>
      <w:r w:rsidRPr="00B261DF">
        <w:rPr>
          <w:b/>
          <w:iCs/>
        </w:rPr>
        <w:t>38.02.01 Экономика и бухгалтерский учет (по отраслям)</w:t>
      </w:r>
    </w:p>
    <w:p w14:paraId="73026831" w14:textId="77777777" w:rsidR="00F72DBE" w:rsidRPr="004330E0" w:rsidRDefault="00F72DBE" w:rsidP="007C3621">
      <w:pPr>
        <w:spacing w:line="276" w:lineRule="auto"/>
        <w:jc w:val="center"/>
        <w:rPr>
          <w:bCs/>
          <w:iCs/>
        </w:rPr>
      </w:pPr>
    </w:p>
    <w:p w14:paraId="3E642433" w14:textId="77777777" w:rsidR="008528ED" w:rsidRPr="004330E0" w:rsidRDefault="008528ED" w:rsidP="007C3621">
      <w:pPr>
        <w:spacing w:line="276" w:lineRule="auto"/>
        <w:jc w:val="center"/>
        <w:rPr>
          <w:b/>
          <w:iCs/>
        </w:rPr>
      </w:pPr>
    </w:p>
    <w:p w14:paraId="22CD90DF" w14:textId="77777777" w:rsidR="00F72DBE" w:rsidRPr="004330E0" w:rsidRDefault="00F72DBE" w:rsidP="007C3621">
      <w:pPr>
        <w:spacing w:line="276" w:lineRule="auto"/>
        <w:jc w:val="center"/>
        <w:rPr>
          <w:b/>
          <w:iCs/>
        </w:rPr>
      </w:pPr>
    </w:p>
    <w:p w14:paraId="433B7468" w14:textId="77777777" w:rsidR="009830EF" w:rsidRPr="004330E0" w:rsidRDefault="009830EF" w:rsidP="007C3621">
      <w:pPr>
        <w:spacing w:line="276" w:lineRule="auto"/>
        <w:jc w:val="center"/>
        <w:rPr>
          <w:b/>
          <w:iCs/>
        </w:rPr>
      </w:pPr>
    </w:p>
    <w:p w14:paraId="5AED98DD" w14:textId="77777777" w:rsidR="009830EF" w:rsidRPr="004330E0" w:rsidRDefault="009830EF" w:rsidP="007C3621">
      <w:pPr>
        <w:spacing w:line="276" w:lineRule="auto"/>
        <w:jc w:val="center"/>
        <w:rPr>
          <w:b/>
          <w:iCs/>
        </w:rPr>
      </w:pPr>
    </w:p>
    <w:p w14:paraId="680E4361" w14:textId="77777777" w:rsidR="009830EF" w:rsidRPr="004330E0" w:rsidRDefault="009830EF" w:rsidP="007C3621">
      <w:pPr>
        <w:spacing w:line="276" w:lineRule="auto"/>
        <w:jc w:val="center"/>
        <w:rPr>
          <w:b/>
          <w:iCs/>
        </w:rPr>
      </w:pPr>
    </w:p>
    <w:p w14:paraId="063BCC10" w14:textId="77777777" w:rsidR="009830EF" w:rsidRPr="004330E0" w:rsidRDefault="009830EF" w:rsidP="007C3621">
      <w:pPr>
        <w:spacing w:line="276" w:lineRule="auto"/>
        <w:jc w:val="center"/>
        <w:rPr>
          <w:b/>
          <w:iCs/>
        </w:rPr>
      </w:pPr>
    </w:p>
    <w:p w14:paraId="3F1043E6" w14:textId="77777777" w:rsidR="00F72DBE" w:rsidRDefault="00F72DBE" w:rsidP="007C3621">
      <w:pPr>
        <w:spacing w:line="276" w:lineRule="auto"/>
        <w:jc w:val="center"/>
        <w:rPr>
          <w:b/>
          <w:iCs/>
        </w:rPr>
      </w:pPr>
    </w:p>
    <w:p w14:paraId="6E09B055" w14:textId="77777777" w:rsidR="004E1EE5" w:rsidRDefault="004E1EE5" w:rsidP="007C3621">
      <w:pPr>
        <w:spacing w:line="276" w:lineRule="auto"/>
        <w:jc w:val="center"/>
        <w:rPr>
          <w:b/>
          <w:iCs/>
        </w:rPr>
      </w:pPr>
    </w:p>
    <w:p w14:paraId="04BEAEA9" w14:textId="77777777" w:rsidR="004E1EE5" w:rsidRDefault="004E1EE5" w:rsidP="007C3621">
      <w:pPr>
        <w:spacing w:line="276" w:lineRule="auto"/>
        <w:jc w:val="center"/>
        <w:rPr>
          <w:b/>
          <w:iCs/>
        </w:rPr>
      </w:pPr>
    </w:p>
    <w:p w14:paraId="223F2D96" w14:textId="77777777" w:rsidR="004E1EE5" w:rsidRDefault="004E1EE5" w:rsidP="007C3621">
      <w:pPr>
        <w:spacing w:line="276" w:lineRule="auto"/>
        <w:jc w:val="center"/>
        <w:rPr>
          <w:b/>
          <w:iCs/>
        </w:rPr>
      </w:pPr>
    </w:p>
    <w:p w14:paraId="6CC4A310" w14:textId="77777777" w:rsidR="004E1EE5" w:rsidRDefault="004E1EE5" w:rsidP="007C3621">
      <w:pPr>
        <w:spacing w:line="276" w:lineRule="auto"/>
        <w:jc w:val="center"/>
        <w:rPr>
          <w:b/>
          <w:iCs/>
        </w:rPr>
      </w:pPr>
    </w:p>
    <w:p w14:paraId="4EB09945" w14:textId="77777777" w:rsidR="004E1EE5" w:rsidRDefault="004E1EE5" w:rsidP="007C3621">
      <w:pPr>
        <w:spacing w:line="276" w:lineRule="auto"/>
        <w:jc w:val="center"/>
        <w:rPr>
          <w:b/>
          <w:iCs/>
        </w:rPr>
      </w:pPr>
    </w:p>
    <w:p w14:paraId="67F4BAAA" w14:textId="77777777" w:rsidR="004E1EE5" w:rsidRDefault="004E1EE5" w:rsidP="007C3621">
      <w:pPr>
        <w:spacing w:line="276" w:lineRule="auto"/>
        <w:jc w:val="center"/>
        <w:rPr>
          <w:b/>
          <w:iCs/>
        </w:rPr>
      </w:pPr>
    </w:p>
    <w:p w14:paraId="32A9FA5A" w14:textId="6B6CD3F4" w:rsidR="004E1EE5" w:rsidRDefault="004E1EE5" w:rsidP="007C3621">
      <w:pPr>
        <w:spacing w:line="276" w:lineRule="auto"/>
        <w:jc w:val="center"/>
        <w:rPr>
          <w:b/>
          <w:iCs/>
        </w:rPr>
      </w:pPr>
    </w:p>
    <w:p w14:paraId="490C239D" w14:textId="71BF0E21" w:rsidR="00CA3C2E" w:rsidRDefault="00CA3C2E" w:rsidP="007C3621">
      <w:pPr>
        <w:spacing w:line="276" w:lineRule="auto"/>
        <w:jc w:val="center"/>
        <w:rPr>
          <w:b/>
          <w:iCs/>
        </w:rPr>
      </w:pPr>
    </w:p>
    <w:p w14:paraId="498E0EDC" w14:textId="77777777" w:rsidR="00CA3C2E" w:rsidRDefault="00CA3C2E" w:rsidP="007C3621">
      <w:pPr>
        <w:spacing w:line="276" w:lineRule="auto"/>
        <w:jc w:val="center"/>
        <w:rPr>
          <w:b/>
          <w:iCs/>
        </w:rPr>
      </w:pPr>
    </w:p>
    <w:p w14:paraId="3DF62C6E" w14:textId="77777777" w:rsidR="004E1EE5" w:rsidRPr="004330E0" w:rsidRDefault="004E1EE5" w:rsidP="007C3621">
      <w:pPr>
        <w:spacing w:line="276" w:lineRule="auto"/>
        <w:jc w:val="center"/>
        <w:rPr>
          <w:b/>
          <w:iCs/>
        </w:rPr>
      </w:pPr>
    </w:p>
    <w:p w14:paraId="28135AB8" w14:textId="77777777" w:rsidR="00F72DBE" w:rsidRPr="004330E0" w:rsidRDefault="00F72DBE" w:rsidP="004E1EE5">
      <w:pPr>
        <w:spacing w:before="100" w:beforeAutospacing="1" w:after="100" w:afterAutospacing="1" w:line="276" w:lineRule="auto"/>
        <w:jc w:val="center"/>
        <w:rPr>
          <w:b/>
        </w:rPr>
      </w:pPr>
      <w:r w:rsidRPr="004330E0">
        <w:rPr>
          <w:b/>
        </w:rPr>
        <w:t>ПРИМЕРНАЯ РАБОЧАЯ ПРОГРАММА УЧЕБНОЙ ДИСЦИПЛИНЫ</w:t>
      </w:r>
    </w:p>
    <w:p w14:paraId="098C07C2" w14:textId="095BDBB7" w:rsidR="00F72DBE" w:rsidRPr="007B73FB" w:rsidRDefault="00F2086F" w:rsidP="007B73FB">
      <w:pPr>
        <w:pStyle w:val="32"/>
        <w:ind w:firstLine="0"/>
        <w:rPr>
          <w:b/>
          <w:bCs w:val="0"/>
        </w:rPr>
      </w:pPr>
      <w:bookmarkStart w:id="97" w:name="_Toc107828197"/>
      <w:r w:rsidRPr="007B73FB">
        <w:rPr>
          <w:b/>
          <w:bCs w:val="0"/>
        </w:rPr>
        <w:t>ОП.03 НАЛОГИ И НАЛОГООБЛОЖЕНИЕ</w:t>
      </w:r>
      <w:bookmarkEnd w:id="97"/>
    </w:p>
    <w:p w14:paraId="5C1258D2" w14:textId="77777777" w:rsidR="00F72DBE" w:rsidRPr="004330E0" w:rsidRDefault="00F72DBE" w:rsidP="007C3621">
      <w:pPr>
        <w:spacing w:line="276" w:lineRule="auto"/>
        <w:jc w:val="center"/>
        <w:rPr>
          <w:b/>
          <w:iCs/>
        </w:rPr>
      </w:pPr>
    </w:p>
    <w:p w14:paraId="46E644BC" w14:textId="77777777" w:rsidR="00F72DBE" w:rsidRPr="004330E0" w:rsidRDefault="00F72DBE" w:rsidP="004E1EE5">
      <w:pPr>
        <w:spacing w:line="276" w:lineRule="auto"/>
        <w:jc w:val="center"/>
        <w:rPr>
          <w:b/>
          <w:iCs/>
        </w:rPr>
      </w:pPr>
    </w:p>
    <w:p w14:paraId="0AE7AEFA" w14:textId="77777777" w:rsidR="00F72DBE" w:rsidRPr="004330E0" w:rsidRDefault="00F72DBE" w:rsidP="004E1EE5">
      <w:pPr>
        <w:spacing w:line="276" w:lineRule="auto"/>
        <w:jc w:val="center"/>
        <w:rPr>
          <w:b/>
          <w:iCs/>
        </w:rPr>
      </w:pPr>
    </w:p>
    <w:p w14:paraId="753055A7" w14:textId="77777777" w:rsidR="00F72DBE" w:rsidRPr="004330E0" w:rsidRDefault="00F72DBE" w:rsidP="004E1EE5">
      <w:pPr>
        <w:spacing w:line="276" w:lineRule="auto"/>
        <w:jc w:val="center"/>
        <w:rPr>
          <w:b/>
          <w:iCs/>
        </w:rPr>
      </w:pPr>
    </w:p>
    <w:p w14:paraId="5A52E7A5" w14:textId="77777777" w:rsidR="009830EF" w:rsidRPr="004330E0" w:rsidRDefault="009830EF" w:rsidP="004E1EE5">
      <w:pPr>
        <w:spacing w:line="276" w:lineRule="auto"/>
        <w:jc w:val="center"/>
        <w:rPr>
          <w:b/>
          <w:iCs/>
        </w:rPr>
      </w:pPr>
    </w:p>
    <w:p w14:paraId="398D8812" w14:textId="77777777" w:rsidR="00F72DBE" w:rsidRPr="004330E0" w:rsidRDefault="00F72DBE" w:rsidP="004E1EE5">
      <w:pPr>
        <w:spacing w:line="276" w:lineRule="auto"/>
        <w:jc w:val="center"/>
        <w:rPr>
          <w:b/>
          <w:iCs/>
        </w:rPr>
      </w:pPr>
    </w:p>
    <w:p w14:paraId="05AA004C" w14:textId="69DCE5F6" w:rsidR="00F72DBE" w:rsidRDefault="00F72DBE" w:rsidP="004E1EE5">
      <w:pPr>
        <w:spacing w:line="276" w:lineRule="auto"/>
        <w:jc w:val="center"/>
        <w:rPr>
          <w:b/>
          <w:iCs/>
        </w:rPr>
      </w:pPr>
    </w:p>
    <w:p w14:paraId="5A6EF89D" w14:textId="6E448E9A" w:rsidR="00CA3C2E" w:rsidRDefault="00CA3C2E" w:rsidP="004E1EE5">
      <w:pPr>
        <w:spacing w:line="276" w:lineRule="auto"/>
        <w:jc w:val="center"/>
        <w:rPr>
          <w:b/>
          <w:iCs/>
        </w:rPr>
      </w:pPr>
    </w:p>
    <w:p w14:paraId="571F958B" w14:textId="77777777" w:rsidR="00CA3C2E" w:rsidRPr="004330E0" w:rsidRDefault="00CA3C2E" w:rsidP="004E1EE5">
      <w:pPr>
        <w:spacing w:line="276" w:lineRule="auto"/>
        <w:jc w:val="center"/>
        <w:rPr>
          <w:b/>
          <w:iCs/>
        </w:rPr>
      </w:pPr>
    </w:p>
    <w:p w14:paraId="65DA0A58" w14:textId="2CEA68D0" w:rsidR="00F72DBE" w:rsidRDefault="00F72DBE" w:rsidP="004E1EE5">
      <w:pPr>
        <w:spacing w:line="276" w:lineRule="auto"/>
        <w:jc w:val="center"/>
        <w:rPr>
          <w:b/>
          <w:iCs/>
        </w:rPr>
      </w:pPr>
    </w:p>
    <w:p w14:paraId="37C3BE6B" w14:textId="77777777" w:rsidR="00CA3C2E" w:rsidRPr="004330E0" w:rsidRDefault="00CA3C2E" w:rsidP="004E1EE5">
      <w:pPr>
        <w:spacing w:line="276" w:lineRule="auto"/>
        <w:jc w:val="center"/>
        <w:rPr>
          <w:b/>
          <w:iCs/>
        </w:rPr>
      </w:pPr>
    </w:p>
    <w:p w14:paraId="78CBCEA5" w14:textId="77777777" w:rsidR="00F72DBE" w:rsidRPr="004330E0" w:rsidRDefault="00F72DBE" w:rsidP="004E1EE5">
      <w:pPr>
        <w:spacing w:line="276" w:lineRule="auto"/>
        <w:jc w:val="center"/>
        <w:rPr>
          <w:b/>
          <w:iCs/>
        </w:rPr>
      </w:pPr>
    </w:p>
    <w:p w14:paraId="3DC399BC" w14:textId="77777777" w:rsidR="00F72DBE" w:rsidRPr="004330E0" w:rsidRDefault="00F72DBE" w:rsidP="004E1EE5">
      <w:pPr>
        <w:spacing w:line="276" w:lineRule="auto"/>
        <w:jc w:val="center"/>
        <w:rPr>
          <w:b/>
          <w:iCs/>
        </w:rPr>
      </w:pPr>
    </w:p>
    <w:p w14:paraId="13ED9CA3" w14:textId="77777777" w:rsidR="00F72DBE" w:rsidRDefault="00F72DBE" w:rsidP="004E1EE5">
      <w:pPr>
        <w:spacing w:line="276" w:lineRule="auto"/>
        <w:jc w:val="center"/>
        <w:rPr>
          <w:b/>
          <w:iCs/>
        </w:rPr>
      </w:pPr>
    </w:p>
    <w:p w14:paraId="1D9EDCCD" w14:textId="77777777" w:rsidR="004E1EE5" w:rsidRDefault="004E1EE5" w:rsidP="004E1EE5">
      <w:pPr>
        <w:spacing w:line="276" w:lineRule="auto"/>
        <w:jc w:val="center"/>
        <w:rPr>
          <w:b/>
          <w:iCs/>
        </w:rPr>
      </w:pPr>
    </w:p>
    <w:p w14:paraId="7289782A" w14:textId="77777777" w:rsidR="004E1EE5" w:rsidRDefault="004E1EE5" w:rsidP="004E1EE5">
      <w:pPr>
        <w:spacing w:line="276" w:lineRule="auto"/>
        <w:jc w:val="center"/>
        <w:rPr>
          <w:b/>
          <w:iCs/>
        </w:rPr>
      </w:pPr>
    </w:p>
    <w:p w14:paraId="1ED3DF57" w14:textId="77777777" w:rsidR="004E1EE5" w:rsidRDefault="004E1EE5" w:rsidP="004E1EE5">
      <w:pPr>
        <w:spacing w:line="276" w:lineRule="auto"/>
        <w:jc w:val="center"/>
        <w:rPr>
          <w:b/>
          <w:iCs/>
        </w:rPr>
      </w:pPr>
    </w:p>
    <w:p w14:paraId="412BDEA7" w14:textId="77777777" w:rsidR="004E1EE5" w:rsidRDefault="004E1EE5" w:rsidP="004E1EE5">
      <w:pPr>
        <w:spacing w:line="276" w:lineRule="auto"/>
        <w:jc w:val="center"/>
        <w:rPr>
          <w:b/>
          <w:iCs/>
        </w:rPr>
      </w:pPr>
    </w:p>
    <w:p w14:paraId="4B098289" w14:textId="77777777" w:rsidR="004E1EE5" w:rsidRPr="004330E0" w:rsidRDefault="004E1EE5" w:rsidP="004E1EE5">
      <w:pPr>
        <w:spacing w:line="276" w:lineRule="auto"/>
        <w:jc w:val="center"/>
        <w:rPr>
          <w:b/>
          <w:iCs/>
        </w:rPr>
      </w:pPr>
    </w:p>
    <w:p w14:paraId="46E1A1C1" w14:textId="5BA93BA2" w:rsidR="003D777A" w:rsidRPr="004330E0" w:rsidRDefault="00F72DBE" w:rsidP="007C3621">
      <w:pPr>
        <w:spacing w:line="276" w:lineRule="auto"/>
        <w:jc w:val="center"/>
        <w:rPr>
          <w:b/>
          <w:bCs/>
          <w:iCs/>
        </w:rPr>
      </w:pPr>
      <w:r w:rsidRPr="004330E0">
        <w:rPr>
          <w:b/>
          <w:bCs/>
          <w:iCs/>
        </w:rPr>
        <w:t>202</w:t>
      </w:r>
      <w:r w:rsidR="002F39AE">
        <w:rPr>
          <w:b/>
          <w:bCs/>
          <w:iCs/>
        </w:rPr>
        <w:t>2</w:t>
      </w:r>
      <w:r w:rsidRPr="004330E0">
        <w:rPr>
          <w:b/>
          <w:bCs/>
          <w:iCs/>
        </w:rPr>
        <w:t xml:space="preserve"> г.</w:t>
      </w:r>
    </w:p>
    <w:p w14:paraId="590736BD" w14:textId="77777777" w:rsidR="00F72DBE" w:rsidRPr="004330E0" w:rsidRDefault="00F72DBE" w:rsidP="007C3621">
      <w:pPr>
        <w:spacing w:line="276" w:lineRule="auto"/>
        <w:jc w:val="center"/>
        <w:rPr>
          <w:b/>
          <w:iCs/>
        </w:rPr>
      </w:pPr>
      <w:r w:rsidRPr="004330E0">
        <w:rPr>
          <w:b/>
          <w:bCs/>
          <w:iCs/>
        </w:rPr>
        <w:br w:type="page"/>
      </w:r>
      <w:r w:rsidRPr="004330E0">
        <w:rPr>
          <w:b/>
          <w:iCs/>
        </w:rPr>
        <w:t>СОДЕРЖАНИЕ</w:t>
      </w:r>
    </w:p>
    <w:p w14:paraId="04CBD166" w14:textId="77777777" w:rsidR="00F72DBE" w:rsidRPr="004330E0" w:rsidRDefault="00F72DBE" w:rsidP="007C3621">
      <w:pPr>
        <w:spacing w:line="276" w:lineRule="auto"/>
        <w:rPr>
          <w:b/>
          <w:i/>
        </w:rPr>
      </w:pPr>
    </w:p>
    <w:tbl>
      <w:tblPr>
        <w:tblW w:w="0" w:type="auto"/>
        <w:tblLook w:val="01E0" w:firstRow="1" w:lastRow="1" w:firstColumn="1" w:lastColumn="1" w:noHBand="0" w:noVBand="0"/>
      </w:tblPr>
      <w:tblGrid>
        <w:gridCol w:w="7501"/>
        <w:gridCol w:w="1854"/>
      </w:tblGrid>
      <w:tr w:rsidR="00F72DBE" w:rsidRPr="004330E0" w14:paraId="3B4902C1" w14:textId="77777777" w:rsidTr="00A00A1E">
        <w:tc>
          <w:tcPr>
            <w:tcW w:w="7501" w:type="dxa"/>
          </w:tcPr>
          <w:p w14:paraId="1A2CD647" w14:textId="77777777" w:rsidR="00F72DBE" w:rsidRPr="004330E0" w:rsidRDefault="00F72DBE" w:rsidP="00FE3472">
            <w:pPr>
              <w:numPr>
                <w:ilvl w:val="0"/>
                <w:numId w:val="67"/>
              </w:numPr>
              <w:suppressAutoHyphens/>
              <w:spacing w:after="120" w:line="276" w:lineRule="auto"/>
              <w:rPr>
                <w:b/>
              </w:rPr>
            </w:pPr>
            <w:r w:rsidRPr="004330E0">
              <w:rPr>
                <w:b/>
              </w:rPr>
              <w:t xml:space="preserve">ОБЩАЯ ХАРАКТЕРИСТИКА </w:t>
            </w:r>
            <w:r w:rsidRPr="004330E0">
              <w:rPr>
                <w:b/>
                <w:color w:val="000000"/>
              </w:rPr>
              <w:t>ПРИМЕРНОЙ РАБОЧЕЙ</w:t>
            </w:r>
            <w:r w:rsidRPr="004330E0">
              <w:rPr>
                <w:b/>
              </w:rPr>
              <w:t xml:space="preserve"> ПРОГРАММЫ УЧЕБНОЙ ДИСЦИПЛИНЫ</w:t>
            </w:r>
          </w:p>
        </w:tc>
        <w:tc>
          <w:tcPr>
            <w:tcW w:w="1854" w:type="dxa"/>
          </w:tcPr>
          <w:p w14:paraId="45251951" w14:textId="77777777" w:rsidR="00F72DBE" w:rsidRPr="004330E0" w:rsidRDefault="00F72DBE" w:rsidP="007B73FB">
            <w:pPr>
              <w:spacing w:after="120" w:line="276" w:lineRule="auto"/>
              <w:rPr>
                <w:b/>
              </w:rPr>
            </w:pPr>
          </w:p>
        </w:tc>
      </w:tr>
      <w:tr w:rsidR="00F72DBE" w:rsidRPr="004330E0" w14:paraId="5BCD2E92" w14:textId="77777777" w:rsidTr="00A00A1E">
        <w:tc>
          <w:tcPr>
            <w:tcW w:w="7501" w:type="dxa"/>
          </w:tcPr>
          <w:p w14:paraId="7AFB8724" w14:textId="77777777" w:rsidR="00F72DBE" w:rsidRPr="004330E0" w:rsidRDefault="00F72DBE" w:rsidP="00FE3472">
            <w:pPr>
              <w:numPr>
                <w:ilvl w:val="0"/>
                <w:numId w:val="67"/>
              </w:numPr>
              <w:suppressAutoHyphens/>
              <w:spacing w:after="120" w:line="276" w:lineRule="auto"/>
              <w:rPr>
                <w:b/>
              </w:rPr>
            </w:pPr>
            <w:r w:rsidRPr="004330E0">
              <w:rPr>
                <w:b/>
              </w:rPr>
              <w:t>СТРУКТУРА И СОДЕРЖАНИЕ УЧЕБНОЙ ДИСЦИПЛИНЫ</w:t>
            </w:r>
          </w:p>
          <w:p w14:paraId="1E7C78E6" w14:textId="77777777" w:rsidR="00F72DBE" w:rsidRPr="004330E0" w:rsidRDefault="00F72DBE" w:rsidP="00FE3472">
            <w:pPr>
              <w:numPr>
                <w:ilvl w:val="0"/>
                <w:numId w:val="67"/>
              </w:numPr>
              <w:suppressAutoHyphens/>
              <w:spacing w:after="120" w:line="276" w:lineRule="auto"/>
              <w:rPr>
                <w:b/>
              </w:rPr>
            </w:pPr>
            <w:r w:rsidRPr="004330E0">
              <w:rPr>
                <w:b/>
              </w:rPr>
              <w:t>УСЛОВИЯ РЕАЛИЗАЦИИ УЧЕБНОЙ ДИСЦИПЛИНЫ</w:t>
            </w:r>
          </w:p>
        </w:tc>
        <w:tc>
          <w:tcPr>
            <w:tcW w:w="1854" w:type="dxa"/>
          </w:tcPr>
          <w:p w14:paraId="2836DD1B" w14:textId="77777777" w:rsidR="00F72DBE" w:rsidRPr="004330E0" w:rsidRDefault="00F72DBE" w:rsidP="007B73FB">
            <w:pPr>
              <w:spacing w:after="120" w:line="276" w:lineRule="auto"/>
              <w:ind w:left="644"/>
              <w:rPr>
                <w:b/>
              </w:rPr>
            </w:pPr>
          </w:p>
        </w:tc>
      </w:tr>
      <w:tr w:rsidR="00F72DBE" w:rsidRPr="004330E0" w14:paraId="51BB56DB" w14:textId="77777777" w:rsidTr="00A00A1E">
        <w:tc>
          <w:tcPr>
            <w:tcW w:w="7501" w:type="dxa"/>
          </w:tcPr>
          <w:p w14:paraId="6980881B" w14:textId="77777777" w:rsidR="00F72DBE" w:rsidRPr="004330E0" w:rsidRDefault="00F72DBE" w:rsidP="00FE3472">
            <w:pPr>
              <w:numPr>
                <w:ilvl w:val="0"/>
                <w:numId w:val="67"/>
              </w:numPr>
              <w:suppressAutoHyphens/>
              <w:spacing w:after="120" w:line="276" w:lineRule="auto"/>
              <w:rPr>
                <w:b/>
              </w:rPr>
            </w:pPr>
            <w:r w:rsidRPr="004330E0">
              <w:rPr>
                <w:b/>
              </w:rPr>
              <w:t>КОНТРОЛЬ И ОЦЕНКА РЕЗУЛЬТАТОВ ОСВОЕНИЯ УЧЕБНОЙ ДИСЦИПЛИНЫ</w:t>
            </w:r>
          </w:p>
          <w:p w14:paraId="02F25153" w14:textId="77777777" w:rsidR="00F72DBE" w:rsidRPr="004330E0" w:rsidRDefault="00F72DBE" w:rsidP="007B73FB">
            <w:pPr>
              <w:suppressAutoHyphens/>
              <w:spacing w:after="120" w:line="276" w:lineRule="auto"/>
              <w:rPr>
                <w:b/>
              </w:rPr>
            </w:pPr>
          </w:p>
        </w:tc>
        <w:tc>
          <w:tcPr>
            <w:tcW w:w="1854" w:type="dxa"/>
          </w:tcPr>
          <w:p w14:paraId="252684A4" w14:textId="77777777" w:rsidR="00F72DBE" w:rsidRPr="004330E0" w:rsidRDefault="00F72DBE" w:rsidP="007B73FB">
            <w:pPr>
              <w:spacing w:after="120" w:line="276" w:lineRule="auto"/>
              <w:rPr>
                <w:b/>
              </w:rPr>
            </w:pPr>
          </w:p>
        </w:tc>
      </w:tr>
    </w:tbl>
    <w:p w14:paraId="655F2E99" w14:textId="087F96FD" w:rsidR="007B772E" w:rsidRPr="00A73000" w:rsidRDefault="00F72DBE" w:rsidP="00B25347">
      <w:pPr>
        <w:jc w:val="center"/>
        <w:rPr>
          <w:b/>
        </w:rPr>
      </w:pPr>
      <w:r w:rsidRPr="004330E0">
        <w:rPr>
          <w:b/>
          <w:i/>
          <w:u w:val="single"/>
        </w:rPr>
        <w:br w:type="page"/>
      </w:r>
      <w:r w:rsidR="007B772E" w:rsidRPr="00A73000">
        <w:rPr>
          <w:b/>
        </w:rPr>
        <w:t xml:space="preserve">1. ОБЩАЯ ХАРАКТЕРИСТИКА </w:t>
      </w:r>
      <w:r w:rsidR="007B772E" w:rsidRPr="00A73000">
        <w:rPr>
          <w:b/>
          <w:color w:val="000000"/>
        </w:rPr>
        <w:t>ПРИМЕРНОЙ РАБОЧЕЙ</w:t>
      </w:r>
      <w:r w:rsidR="007B772E" w:rsidRPr="00A73000">
        <w:rPr>
          <w:b/>
        </w:rPr>
        <w:t xml:space="preserve"> ПРОГРАММЫ </w:t>
      </w:r>
      <w:r w:rsidR="00005B12">
        <w:rPr>
          <w:b/>
        </w:rPr>
        <w:br/>
      </w:r>
      <w:r w:rsidR="007B772E" w:rsidRPr="00A73000">
        <w:rPr>
          <w:b/>
        </w:rPr>
        <w:t xml:space="preserve">УЧЕБНОЙ ДИСЦИПЛИНЫ </w:t>
      </w:r>
      <w:r w:rsidR="00F2086F">
        <w:rPr>
          <w:b/>
        </w:rPr>
        <w:br/>
      </w:r>
      <w:r w:rsidR="00005B12">
        <w:rPr>
          <w:b/>
        </w:rPr>
        <w:t xml:space="preserve">ОП.03 </w:t>
      </w:r>
      <w:r w:rsidR="00F2086F" w:rsidRPr="00A73000">
        <w:rPr>
          <w:b/>
          <w:bCs/>
        </w:rPr>
        <w:t>НАЛОГИ И НАЛОГООБЛОЖЕНИЕ</w:t>
      </w:r>
    </w:p>
    <w:p w14:paraId="0F8B8A89" w14:textId="77777777" w:rsidR="007B772E" w:rsidRPr="00A73000" w:rsidRDefault="007B772E" w:rsidP="007B772E">
      <w:pPr>
        <w:spacing w:before="120" w:after="120"/>
        <w:ind w:firstLine="709"/>
        <w:rPr>
          <w:b/>
        </w:rPr>
      </w:pPr>
      <w:r w:rsidRPr="00A73000">
        <w:rPr>
          <w:b/>
        </w:rPr>
        <w:t>1.1. Место дисциплины в структуре основной образовательной программы:</w:t>
      </w:r>
    </w:p>
    <w:p w14:paraId="774E7345" w14:textId="65E4B36F" w:rsidR="007B772E" w:rsidRPr="00A73000" w:rsidRDefault="007B772E" w:rsidP="007B77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73000">
        <w:t>Учебная дисциплина «</w:t>
      </w:r>
      <w:r w:rsidR="00005B12">
        <w:t xml:space="preserve">ОП.03 </w:t>
      </w:r>
      <w:r w:rsidRPr="00A73000">
        <w:rPr>
          <w:rFonts w:eastAsia="Arial Unicode MS"/>
          <w:bCs/>
        </w:rPr>
        <w:t>Налоги и налогообложение</w:t>
      </w:r>
      <w:r w:rsidRPr="00A73000">
        <w:t xml:space="preserve">» является обязательной частью </w:t>
      </w:r>
      <w:r w:rsidRPr="00A73000">
        <w:rPr>
          <w:rFonts w:eastAsia="Arial Unicode MS"/>
          <w:bCs/>
        </w:rPr>
        <w:t>общепрофессионального цикла</w:t>
      </w:r>
      <w:r w:rsidRPr="00A73000">
        <w:t xml:space="preserve"> примерной основной образовательной программы </w:t>
      </w:r>
      <w:r w:rsidR="00B25347">
        <w:br/>
      </w:r>
      <w:r w:rsidRPr="00A73000">
        <w:t xml:space="preserve">в соответствии с ФГОС </w:t>
      </w:r>
      <w:r w:rsidRPr="00A73000">
        <w:rPr>
          <w:rFonts w:eastAsia="Arial Unicode MS"/>
          <w:bCs/>
        </w:rPr>
        <w:t>по специальности</w:t>
      </w:r>
      <w:r w:rsidRPr="00A73000">
        <w:t xml:space="preserve"> </w:t>
      </w:r>
      <w:r w:rsidRPr="00A73000">
        <w:rPr>
          <w:rFonts w:eastAsia="Arial Unicode MS"/>
          <w:bCs/>
        </w:rPr>
        <w:t xml:space="preserve">38.02.01 Экономика и бухгалтерский учет </w:t>
      </w:r>
      <w:r w:rsidR="00B25347">
        <w:rPr>
          <w:rFonts w:eastAsia="Arial Unicode MS"/>
          <w:bCs/>
        </w:rPr>
        <w:br/>
      </w:r>
      <w:r w:rsidRPr="00A73000">
        <w:rPr>
          <w:rFonts w:eastAsia="Arial Unicode MS"/>
          <w:bCs/>
        </w:rPr>
        <w:t xml:space="preserve">(по отраслям). </w:t>
      </w:r>
    </w:p>
    <w:p w14:paraId="17A9258A" w14:textId="77777777" w:rsidR="007B772E" w:rsidRPr="00A73000" w:rsidRDefault="007B772E" w:rsidP="007B77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73000">
        <w:t>Особое значение дисциплина имеет при формировании и развитии ОК 01, ОК 02, ОК 03, ОК 04, ОК 05, ОК 06, ОК 09, ОК 10, ОК11.</w:t>
      </w:r>
    </w:p>
    <w:p w14:paraId="4F11E231" w14:textId="77777777" w:rsidR="007B772E" w:rsidRPr="00A73000" w:rsidRDefault="007B772E" w:rsidP="007B772E">
      <w:pPr>
        <w:spacing w:before="120" w:after="120"/>
        <w:ind w:firstLine="709"/>
        <w:rPr>
          <w:b/>
        </w:rPr>
      </w:pPr>
      <w:r w:rsidRPr="00A73000">
        <w:rPr>
          <w:b/>
        </w:rPr>
        <w:t>1.2. Цель и планируемые результаты освоения дисциплины:</w:t>
      </w:r>
    </w:p>
    <w:p w14:paraId="7C1F6171" w14:textId="77777777" w:rsidR="007B772E" w:rsidRPr="00A73000" w:rsidRDefault="007B772E" w:rsidP="007B772E">
      <w:pPr>
        <w:suppressAutoHyphens/>
        <w:ind w:firstLine="709"/>
        <w:jc w:val="both"/>
        <w:rPr>
          <w:lang w:eastAsia="en-US"/>
        </w:rPr>
      </w:pPr>
      <w:r w:rsidRPr="00A73000">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515"/>
        <w:gridCol w:w="4564"/>
      </w:tblGrid>
      <w:tr w:rsidR="007B772E" w:rsidRPr="00005B12" w14:paraId="1EE3C9E3" w14:textId="77777777" w:rsidTr="00005B12">
        <w:trPr>
          <w:trHeight w:val="649"/>
        </w:trPr>
        <w:tc>
          <w:tcPr>
            <w:tcW w:w="1555" w:type="dxa"/>
            <w:hideMark/>
          </w:tcPr>
          <w:p w14:paraId="5AEA1E9D" w14:textId="246D6DD7" w:rsidR="007B772E" w:rsidRPr="00005B12" w:rsidRDefault="007B772E" w:rsidP="00005B12">
            <w:pPr>
              <w:suppressAutoHyphens/>
              <w:jc w:val="center"/>
              <w:rPr>
                <w:b/>
                <w:bCs/>
              </w:rPr>
            </w:pPr>
            <w:r w:rsidRPr="00005B12">
              <w:rPr>
                <w:b/>
                <w:bCs/>
              </w:rPr>
              <w:t>Код</w:t>
            </w:r>
          </w:p>
          <w:p w14:paraId="62A562E5" w14:textId="77777777" w:rsidR="007B772E" w:rsidRPr="00005B12" w:rsidRDefault="007B772E" w:rsidP="00005B12">
            <w:pPr>
              <w:suppressAutoHyphens/>
              <w:jc w:val="center"/>
              <w:rPr>
                <w:b/>
                <w:bCs/>
              </w:rPr>
            </w:pPr>
            <w:r w:rsidRPr="00005B12">
              <w:rPr>
                <w:b/>
                <w:bCs/>
              </w:rPr>
              <w:t>ПК, ОК, ЛР</w:t>
            </w:r>
          </w:p>
        </w:tc>
        <w:tc>
          <w:tcPr>
            <w:tcW w:w="3515" w:type="dxa"/>
            <w:hideMark/>
          </w:tcPr>
          <w:p w14:paraId="7DCFE0AD" w14:textId="77777777" w:rsidR="007B772E" w:rsidRPr="00005B12" w:rsidRDefault="007B772E" w:rsidP="00005B12">
            <w:pPr>
              <w:suppressAutoHyphens/>
              <w:jc w:val="center"/>
              <w:rPr>
                <w:b/>
                <w:bCs/>
              </w:rPr>
            </w:pPr>
            <w:r w:rsidRPr="00005B12">
              <w:rPr>
                <w:b/>
                <w:bCs/>
              </w:rPr>
              <w:t>Умения</w:t>
            </w:r>
          </w:p>
        </w:tc>
        <w:tc>
          <w:tcPr>
            <w:tcW w:w="4564" w:type="dxa"/>
            <w:hideMark/>
          </w:tcPr>
          <w:p w14:paraId="2AEB45DC" w14:textId="77777777" w:rsidR="007B772E" w:rsidRPr="00005B12" w:rsidRDefault="007B772E" w:rsidP="00005B12">
            <w:pPr>
              <w:suppressAutoHyphens/>
              <w:jc w:val="center"/>
              <w:rPr>
                <w:b/>
                <w:bCs/>
              </w:rPr>
            </w:pPr>
            <w:r w:rsidRPr="00005B12">
              <w:rPr>
                <w:b/>
                <w:bCs/>
              </w:rPr>
              <w:t>Знания</w:t>
            </w:r>
          </w:p>
        </w:tc>
      </w:tr>
      <w:tr w:rsidR="007B772E" w:rsidRPr="00005B12" w14:paraId="299FF2E1" w14:textId="77777777" w:rsidTr="00005B12">
        <w:trPr>
          <w:trHeight w:val="212"/>
        </w:trPr>
        <w:tc>
          <w:tcPr>
            <w:tcW w:w="1555" w:type="dxa"/>
          </w:tcPr>
          <w:p w14:paraId="50573B47" w14:textId="63183BFE" w:rsidR="007B772E" w:rsidRPr="00005B12" w:rsidRDefault="007B772E" w:rsidP="00005B12">
            <w:pPr>
              <w:suppressAutoHyphens/>
              <w:jc w:val="center"/>
              <w:rPr>
                <w:iCs/>
              </w:rPr>
            </w:pPr>
            <w:r w:rsidRPr="00005B12">
              <w:rPr>
                <w:iCs/>
              </w:rPr>
              <w:t>ОК 01</w:t>
            </w:r>
            <w:r w:rsidR="00005B12">
              <w:rPr>
                <w:iCs/>
              </w:rPr>
              <w:t>–</w:t>
            </w:r>
            <w:r w:rsidRPr="00005B12">
              <w:rPr>
                <w:iCs/>
              </w:rPr>
              <w:t>06,</w:t>
            </w:r>
          </w:p>
          <w:p w14:paraId="71E59663" w14:textId="73162C69" w:rsidR="007B772E" w:rsidRPr="00005B12" w:rsidRDefault="007B772E" w:rsidP="00005B12">
            <w:pPr>
              <w:suppressAutoHyphens/>
              <w:jc w:val="center"/>
              <w:rPr>
                <w:bCs/>
                <w:iCs/>
              </w:rPr>
            </w:pPr>
            <w:r w:rsidRPr="00005B12">
              <w:rPr>
                <w:iCs/>
              </w:rPr>
              <w:t>ОК 09</w:t>
            </w:r>
            <w:r w:rsidR="00005B12">
              <w:rPr>
                <w:iCs/>
              </w:rPr>
              <w:t>–</w:t>
            </w:r>
            <w:r w:rsidRPr="00005B12">
              <w:rPr>
                <w:bCs/>
                <w:iCs/>
              </w:rPr>
              <w:t>11.</w:t>
            </w:r>
          </w:p>
          <w:p w14:paraId="598EB81D" w14:textId="480C1802" w:rsidR="007B772E" w:rsidRPr="00005B12" w:rsidRDefault="007B772E" w:rsidP="00005B12">
            <w:pPr>
              <w:suppressAutoHyphens/>
              <w:jc w:val="center"/>
              <w:rPr>
                <w:color w:val="000000"/>
              </w:rPr>
            </w:pPr>
            <w:r w:rsidRPr="00005B12">
              <w:rPr>
                <w:color w:val="000000"/>
              </w:rPr>
              <w:t>ПК 1.1</w:t>
            </w:r>
            <w:r w:rsidR="00005B12">
              <w:rPr>
                <w:color w:val="000000"/>
              </w:rPr>
              <w:t>–</w:t>
            </w:r>
            <w:r w:rsidRPr="00005B12">
              <w:rPr>
                <w:color w:val="000000"/>
              </w:rPr>
              <w:t>1.4,</w:t>
            </w:r>
          </w:p>
          <w:p w14:paraId="533A0846" w14:textId="77777777" w:rsidR="007B772E" w:rsidRPr="00005B12" w:rsidRDefault="007B772E" w:rsidP="00005B12">
            <w:pPr>
              <w:suppressAutoHyphens/>
              <w:jc w:val="center"/>
              <w:rPr>
                <w:color w:val="000000"/>
              </w:rPr>
            </w:pPr>
            <w:r w:rsidRPr="00005B12">
              <w:rPr>
                <w:color w:val="000000"/>
              </w:rPr>
              <w:t xml:space="preserve">ПК 2.1, </w:t>
            </w:r>
          </w:p>
          <w:p w14:paraId="745C5A2A" w14:textId="77777777" w:rsidR="007B772E" w:rsidRPr="00005B12" w:rsidRDefault="007B772E" w:rsidP="00005B12">
            <w:pPr>
              <w:suppressAutoHyphens/>
              <w:jc w:val="center"/>
              <w:rPr>
                <w:color w:val="000000"/>
              </w:rPr>
            </w:pPr>
            <w:r w:rsidRPr="00005B12">
              <w:rPr>
                <w:color w:val="000000"/>
              </w:rPr>
              <w:t xml:space="preserve">ПК 2.5, </w:t>
            </w:r>
          </w:p>
          <w:p w14:paraId="15FBFD50" w14:textId="77777777" w:rsidR="007B772E" w:rsidRPr="00005B12" w:rsidRDefault="007B772E" w:rsidP="00005B12">
            <w:pPr>
              <w:suppressAutoHyphens/>
              <w:jc w:val="center"/>
              <w:rPr>
                <w:color w:val="000000"/>
              </w:rPr>
            </w:pPr>
            <w:r w:rsidRPr="00005B12">
              <w:rPr>
                <w:color w:val="000000"/>
              </w:rPr>
              <w:t xml:space="preserve">ПК 2.6, </w:t>
            </w:r>
          </w:p>
          <w:p w14:paraId="65D3577F" w14:textId="3001D22C" w:rsidR="007B772E" w:rsidRPr="00005B12" w:rsidRDefault="007B772E" w:rsidP="00005B12">
            <w:pPr>
              <w:suppressAutoHyphens/>
              <w:jc w:val="center"/>
              <w:rPr>
                <w:color w:val="000000"/>
              </w:rPr>
            </w:pPr>
            <w:r w:rsidRPr="00005B12">
              <w:rPr>
                <w:color w:val="000000"/>
              </w:rPr>
              <w:t>ПК 3.1</w:t>
            </w:r>
            <w:r w:rsidR="00005B12">
              <w:rPr>
                <w:color w:val="000000"/>
              </w:rPr>
              <w:t>–</w:t>
            </w:r>
            <w:r w:rsidRPr="00005B12">
              <w:rPr>
                <w:color w:val="000000"/>
              </w:rPr>
              <w:t>3.4,</w:t>
            </w:r>
          </w:p>
          <w:p w14:paraId="77D094F3" w14:textId="77777777" w:rsidR="007B772E" w:rsidRPr="00005B12" w:rsidRDefault="007B772E" w:rsidP="00005B12">
            <w:pPr>
              <w:suppressAutoHyphens/>
              <w:jc w:val="center"/>
              <w:rPr>
                <w:color w:val="000000"/>
              </w:rPr>
            </w:pPr>
            <w:r w:rsidRPr="00005B12">
              <w:rPr>
                <w:color w:val="000000"/>
              </w:rPr>
              <w:t>ПК 4.3,</w:t>
            </w:r>
          </w:p>
          <w:p w14:paraId="17EF2B1C" w14:textId="77777777" w:rsidR="007B772E" w:rsidRPr="00005B12" w:rsidRDefault="007B772E" w:rsidP="00005B12">
            <w:pPr>
              <w:suppressAutoHyphens/>
              <w:jc w:val="center"/>
              <w:rPr>
                <w:color w:val="000000"/>
              </w:rPr>
            </w:pPr>
            <w:r w:rsidRPr="00005B12">
              <w:rPr>
                <w:color w:val="000000"/>
              </w:rPr>
              <w:t>ПК 4.4,</w:t>
            </w:r>
          </w:p>
          <w:p w14:paraId="4D559C53" w14:textId="77777777" w:rsidR="007B772E" w:rsidRPr="00005B12" w:rsidRDefault="007B772E" w:rsidP="00005B12">
            <w:pPr>
              <w:suppressAutoHyphens/>
              <w:jc w:val="center"/>
              <w:rPr>
                <w:color w:val="000000"/>
              </w:rPr>
            </w:pPr>
            <w:r w:rsidRPr="00005B12">
              <w:rPr>
                <w:color w:val="000000"/>
              </w:rPr>
              <w:t xml:space="preserve">ПК 4.5, </w:t>
            </w:r>
          </w:p>
          <w:p w14:paraId="685AFD1B" w14:textId="77777777" w:rsidR="007B772E" w:rsidRPr="00005B12" w:rsidRDefault="007B772E" w:rsidP="00005B12">
            <w:pPr>
              <w:suppressAutoHyphens/>
              <w:jc w:val="center"/>
              <w:rPr>
                <w:color w:val="000000"/>
              </w:rPr>
            </w:pPr>
            <w:r w:rsidRPr="00005B12">
              <w:rPr>
                <w:color w:val="000000"/>
              </w:rPr>
              <w:t>ПК 4.7,</w:t>
            </w:r>
          </w:p>
          <w:p w14:paraId="05ACF6AA" w14:textId="77777777" w:rsidR="007B772E" w:rsidRPr="00005B12" w:rsidRDefault="007B772E" w:rsidP="00005B12">
            <w:pPr>
              <w:suppressAutoHyphens/>
              <w:jc w:val="center"/>
              <w:rPr>
                <w:color w:val="000000"/>
              </w:rPr>
            </w:pPr>
            <w:r w:rsidRPr="00005B12">
              <w:rPr>
                <w:color w:val="000000"/>
              </w:rPr>
              <w:t xml:space="preserve">ЛР 1, ЛР 2, </w:t>
            </w:r>
          </w:p>
          <w:p w14:paraId="577F82EA" w14:textId="77777777" w:rsidR="007B772E" w:rsidRPr="00005B12" w:rsidRDefault="007B772E" w:rsidP="00005B12">
            <w:pPr>
              <w:suppressAutoHyphens/>
              <w:jc w:val="center"/>
              <w:rPr>
                <w:color w:val="000000"/>
              </w:rPr>
            </w:pPr>
            <w:r w:rsidRPr="00005B12">
              <w:rPr>
                <w:color w:val="000000"/>
              </w:rPr>
              <w:t>ЛР 3,</w:t>
            </w:r>
          </w:p>
          <w:p w14:paraId="51CE3CD3" w14:textId="77777777" w:rsidR="007B772E" w:rsidRPr="00005B12" w:rsidRDefault="007B772E" w:rsidP="00005B12">
            <w:pPr>
              <w:suppressAutoHyphens/>
              <w:jc w:val="center"/>
              <w:rPr>
                <w:color w:val="000000"/>
              </w:rPr>
            </w:pPr>
            <w:r w:rsidRPr="00005B12">
              <w:rPr>
                <w:color w:val="000000"/>
              </w:rPr>
              <w:t>ЛР 4,</w:t>
            </w:r>
          </w:p>
          <w:p w14:paraId="7000411E" w14:textId="77777777" w:rsidR="007B772E" w:rsidRPr="00005B12" w:rsidRDefault="007B772E" w:rsidP="00005B12">
            <w:pPr>
              <w:suppressAutoHyphens/>
              <w:jc w:val="center"/>
              <w:rPr>
                <w:color w:val="000000"/>
              </w:rPr>
            </w:pPr>
            <w:r w:rsidRPr="00005B12">
              <w:rPr>
                <w:color w:val="000000"/>
              </w:rPr>
              <w:t xml:space="preserve">ЛР 6, </w:t>
            </w:r>
          </w:p>
          <w:p w14:paraId="54CF0D44" w14:textId="77777777" w:rsidR="007B772E" w:rsidRPr="00005B12" w:rsidRDefault="007B772E" w:rsidP="00005B12">
            <w:pPr>
              <w:suppressAutoHyphens/>
              <w:jc w:val="center"/>
              <w:rPr>
                <w:color w:val="000000"/>
              </w:rPr>
            </w:pPr>
            <w:r w:rsidRPr="00005B12">
              <w:rPr>
                <w:color w:val="000000"/>
              </w:rPr>
              <w:t>ЛР 7,</w:t>
            </w:r>
          </w:p>
          <w:p w14:paraId="263CBCCD" w14:textId="77777777" w:rsidR="007B772E" w:rsidRPr="00005B12" w:rsidRDefault="007B772E" w:rsidP="00005B12">
            <w:pPr>
              <w:suppressAutoHyphens/>
              <w:jc w:val="center"/>
              <w:rPr>
                <w:color w:val="000000"/>
              </w:rPr>
            </w:pPr>
            <w:r w:rsidRPr="00005B12">
              <w:rPr>
                <w:color w:val="000000"/>
              </w:rPr>
              <w:t>ЛР 13,</w:t>
            </w:r>
          </w:p>
          <w:p w14:paraId="0323C8D0" w14:textId="77777777" w:rsidR="007B772E" w:rsidRPr="00005B12" w:rsidRDefault="007B772E" w:rsidP="00005B12">
            <w:pPr>
              <w:suppressAutoHyphens/>
              <w:jc w:val="center"/>
              <w:rPr>
                <w:color w:val="000000"/>
              </w:rPr>
            </w:pPr>
            <w:r w:rsidRPr="00005B12">
              <w:rPr>
                <w:color w:val="000000"/>
              </w:rPr>
              <w:t>ЛР 14,</w:t>
            </w:r>
          </w:p>
          <w:p w14:paraId="0EDB79DB" w14:textId="77777777" w:rsidR="007B772E" w:rsidRPr="00005B12" w:rsidRDefault="007B772E" w:rsidP="00005B12">
            <w:pPr>
              <w:suppressAutoHyphens/>
              <w:jc w:val="center"/>
            </w:pPr>
            <w:r w:rsidRPr="00005B12">
              <w:rPr>
                <w:color w:val="000000"/>
              </w:rPr>
              <w:t>ЛР 15.</w:t>
            </w:r>
          </w:p>
        </w:tc>
        <w:tc>
          <w:tcPr>
            <w:tcW w:w="3515" w:type="dxa"/>
          </w:tcPr>
          <w:p w14:paraId="14DE7312" w14:textId="77777777" w:rsidR="007B772E" w:rsidRPr="00005B12" w:rsidRDefault="007B772E" w:rsidP="00005B12">
            <w:pPr>
              <w:pStyle w:val="s16"/>
              <w:spacing w:before="0" w:beforeAutospacing="0" w:after="0" w:afterAutospacing="0"/>
              <w:rPr>
                <w:color w:val="22272F"/>
              </w:rPr>
            </w:pPr>
            <w:r w:rsidRPr="00005B12">
              <w:rPr>
                <w:color w:val="22272F"/>
              </w:rPr>
              <w:t>- ориентироваться в налоговом законодательстве Российской Федерации, порядке исполнения обязанности</w:t>
            </w:r>
            <w:r w:rsidRPr="00005B12">
              <w:t xml:space="preserve"> </w:t>
            </w:r>
            <w:r w:rsidRPr="00005B12">
              <w:rPr>
                <w:color w:val="22272F"/>
              </w:rPr>
              <w:t>по уплате налога, сбора, страховых взносов; порядке</w:t>
            </w:r>
            <w:r w:rsidRPr="00005B12">
              <w:rPr>
                <w:bCs/>
                <w:color w:val="22272F"/>
              </w:rPr>
              <w:t xml:space="preserve"> взыскания налогов</w:t>
            </w:r>
            <w:r w:rsidRPr="00005B12">
              <w:rPr>
                <w:color w:val="22272F"/>
              </w:rPr>
              <w:t>, сборов, страховых взносов;</w:t>
            </w:r>
          </w:p>
          <w:p w14:paraId="34F13FF9" w14:textId="77777777" w:rsidR="007B772E" w:rsidRPr="00005B12" w:rsidRDefault="007B772E" w:rsidP="00005B12">
            <w:pPr>
              <w:pStyle w:val="s16"/>
              <w:spacing w:before="0" w:beforeAutospacing="0" w:after="0" w:afterAutospacing="0"/>
              <w:rPr>
                <w:bCs/>
                <w:color w:val="22272F"/>
              </w:rPr>
            </w:pPr>
            <w:r w:rsidRPr="00005B12">
              <w:rPr>
                <w:bCs/>
                <w:color w:val="22272F"/>
              </w:rPr>
              <w:t>- определять сумму недоимки;</w:t>
            </w:r>
          </w:p>
          <w:p w14:paraId="26300368" w14:textId="77777777" w:rsidR="007B772E" w:rsidRPr="00005B12" w:rsidRDefault="007B772E" w:rsidP="00005B12">
            <w:pPr>
              <w:pStyle w:val="s16"/>
              <w:spacing w:before="0" w:beforeAutospacing="0" w:after="0" w:afterAutospacing="0"/>
              <w:rPr>
                <w:color w:val="22272F"/>
              </w:rPr>
            </w:pPr>
            <w:r w:rsidRPr="00005B12">
              <w:rPr>
                <w:color w:val="22272F"/>
              </w:rPr>
              <w:t>- применять способы обеспечения исполнения обязанности по уплате налогов, сборов, страховых взносов;</w:t>
            </w:r>
          </w:p>
          <w:p w14:paraId="1AFF7F5B" w14:textId="77777777" w:rsidR="007B772E" w:rsidRPr="00005B12" w:rsidRDefault="007B772E" w:rsidP="00005B12">
            <w:pPr>
              <w:pStyle w:val="s16"/>
              <w:spacing w:before="0" w:beforeAutospacing="0" w:after="0" w:afterAutospacing="0"/>
              <w:rPr>
                <w:color w:val="22272F"/>
              </w:rPr>
            </w:pPr>
            <w:r w:rsidRPr="00005B12">
              <w:rPr>
                <w:color w:val="22272F"/>
              </w:rPr>
              <w:t>- рассчитывать сумму пени;</w:t>
            </w:r>
          </w:p>
          <w:p w14:paraId="56C57FFA" w14:textId="77777777" w:rsidR="007B772E" w:rsidRPr="00005B12" w:rsidRDefault="007B772E" w:rsidP="00005B12">
            <w:pPr>
              <w:pStyle w:val="s16"/>
              <w:spacing w:before="0" w:beforeAutospacing="0" w:after="0" w:afterAutospacing="0"/>
              <w:rPr>
                <w:bCs/>
              </w:rPr>
            </w:pPr>
            <w:r w:rsidRPr="00005B12">
              <w:rPr>
                <w:color w:val="22272F"/>
              </w:rPr>
              <w:t xml:space="preserve">- выявлять факт совершения </w:t>
            </w:r>
            <w:r w:rsidRPr="00005B12">
              <w:rPr>
                <w:bCs/>
              </w:rPr>
              <w:t>налоговых правонарушений;</w:t>
            </w:r>
          </w:p>
          <w:p w14:paraId="71CB8351" w14:textId="77777777" w:rsidR="007B772E" w:rsidRPr="00005B12" w:rsidRDefault="007B772E" w:rsidP="00005B12">
            <w:pPr>
              <w:pStyle w:val="s16"/>
              <w:spacing w:before="0" w:beforeAutospacing="0" w:after="0" w:afterAutospacing="0"/>
              <w:rPr>
                <w:bCs/>
                <w:color w:val="22272F"/>
              </w:rPr>
            </w:pPr>
            <w:r w:rsidRPr="00005B12">
              <w:rPr>
                <w:color w:val="22272F"/>
              </w:rPr>
              <w:t xml:space="preserve">- определять размер налоговых санкций за совершение </w:t>
            </w:r>
            <w:r w:rsidRPr="00005B12">
              <w:rPr>
                <w:bCs/>
                <w:color w:val="22272F"/>
              </w:rPr>
              <w:t>налоговых правонарушений;</w:t>
            </w:r>
          </w:p>
          <w:p w14:paraId="2779B10A" w14:textId="77777777" w:rsidR="007B772E" w:rsidRPr="00005B12" w:rsidRDefault="007B772E" w:rsidP="00005B12">
            <w:pPr>
              <w:pStyle w:val="s16"/>
              <w:spacing w:before="0" w:beforeAutospacing="0" w:after="0" w:afterAutospacing="0"/>
              <w:rPr>
                <w:color w:val="22272F"/>
              </w:rPr>
            </w:pPr>
            <w:r w:rsidRPr="00005B12">
              <w:rPr>
                <w:color w:val="22272F"/>
              </w:rPr>
              <w:t>- ориентироваться в системе налогов Российской Федерации;</w:t>
            </w:r>
          </w:p>
          <w:p w14:paraId="028994CB" w14:textId="77777777" w:rsidR="007B772E" w:rsidRPr="00005B12" w:rsidRDefault="007B772E" w:rsidP="00005B12">
            <w:pPr>
              <w:pStyle w:val="s16"/>
              <w:spacing w:before="0" w:beforeAutospacing="0" w:after="0" w:afterAutospacing="0"/>
              <w:rPr>
                <w:color w:val="22272F"/>
              </w:rPr>
            </w:pPr>
            <w:r w:rsidRPr="00005B12">
              <w:rPr>
                <w:color w:val="22272F"/>
              </w:rPr>
              <w:t xml:space="preserve">- </w:t>
            </w:r>
            <w:r w:rsidRPr="00005B12">
              <w:t>распознавать</w:t>
            </w:r>
            <w:r w:rsidRPr="00005B12">
              <w:rPr>
                <w:color w:val="22272F"/>
              </w:rPr>
              <w:t xml:space="preserve"> виды налогов, сборов и режимы налогообложения;</w:t>
            </w:r>
          </w:p>
          <w:p w14:paraId="731DE026" w14:textId="77777777" w:rsidR="007B772E" w:rsidRPr="00005B12" w:rsidRDefault="007B772E" w:rsidP="00005B12">
            <w:pPr>
              <w:pStyle w:val="s16"/>
              <w:spacing w:before="0" w:beforeAutospacing="0" w:after="0" w:afterAutospacing="0"/>
              <w:rPr>
                <w:color w:val="22272F"/>
              </w:rPr>
            </w:pPr>
            <w:r w:rsidRPr="00005B12">
              <w:rPr>
                <w:color w:val="22272F"/>
              </w:rPr>
              <w:t xml:space="preserve">- </w:t>
            </w:r>
            <w:r w:rsidRPr="00005B12">
              <w:t>распознавать</w:t>
            </w:r>
            <w:r w:rsidRPr="00005B12">
              <w:rPr>
                <w:color w:val="22272F"/>
              </w:rPr>
              <w:t xml:space="preserve"> и определять элементы налогообложения применительно к конкретным налогам;</w:t>
            </w:r>
          </w:p>
          <w:p w14:paraId="5C2CF8AF" w14:textId="77777777" w:rsidR="007B772E" w:rsidRPr="00005B12" w:rsidRDefault="007B772E" w:rsidP="00005B12">
            <w:pPr>
              <w:pStyle w:val="s16"/>
              <w:spacing w:before="0" w:beforeAutospacing="0" w:after="0" w:afterAutospacing="0"/>
              <w:rPr>
                <w:color w:val="22272F"/>
              </w:rPr>
            </w:pPr>
            <w:r w:rsidRPr="00005B12">
              <w:rPr>
                <w:color w:val="22272F"/>
              </w:rPr>
              <w:t>- определять источники уплаты налогов, сборов, страховых взносов;</w:t>
            </w:r>
          </w:p>
          <w:p w14:paraId="444D2B1D" w14:textId="77777777" w:rsidR="007B772E" w:rsidRPr="00005B12" w:rsidRDefault="007B772E" w:rsidP="00005B12">
            <w:pPr>
              <w:pStyle w:val="s16"/>
              <w:spacing w:before="0" w:beforeAutospacing="0" w:after="0" w:afterAutospacing="0"/>
              <w:rPr>
                <w:color w:val="22272F"/>
              </w:rPr>
            </w:pPr>
            <w:r w:rsidRPr="00005B12">
              <w:rPr>
                <w:color w:val="22272F"/>
              </w:rPr>
              <w:t>- ориентироваться в страховых взносах, регламентируемых налоговым законодательством Российской Федерации;</w:t>
            </w:r>
          </w:p>
          <w:p w14:paraId="5F7BD3B2" w14:textId="77777777" w:rsidR="007B772E" w:rsidRPr="00005B12" w:rsidRDefault="007B772E" w:rsidP="00005B12">
            <w:pPr>
              <w:rPr>
                <w:color w:val="22272F"/>
                <w:shd w:val="clear" w:color="auto" w:fill="FFFFFF"/>
              </w:rPr>
            </w:pPr>
            <w:r w:rsidRPr="00005B12">
              <w:rPr>
                <w:color w:val="22272F"/>
                <w:shd w:val="clear" w:color="auto" w:fill="FFFFFF"/>
              </w:rPr>
              <w:t>- определять объекты обложения и базу для исчисления страховых взносов;</w:t>
            </w:r>
          </w:p>
          <w:p w14:paraId="2C753D8A" w14:textId="77777777" w:rsidR="007B772E" w:rsidRPr="00005B12" w:rsidRDefault="007B772E" w:rsidP="00005B12">
            <w:r w:rsidRPr="00005B12">
              <w:t>- применять действующие налоговые ставки и тарифы страховых взносов;</w:t>
            </w:r>
          </w:p>
          <w:p w14:paraId="28C6A3DC" w14:textId="77777777" w:rsidR="007B772E" w:rsidRPr="00005B12" w:rsidRDefault="007B772E" w:rsidP="00005B12">
            <w:r w:rsidRPr="00005B12">
              <w:rPr>
                <w:color w:val="22272F"/>
                <w:shd w:val="clear" w:color="auto" w:fill="FFFFFF"/>
              </w:rPr>
              <w:t xml:space="preserve">- </w:t>
            </w:r>
            <w:r w:rsidRPr="00005B12">
              <w:t>соблюдать порядок исчисления налогов, сборов, страховых взносов, установленный Налоговым кодексом Российской Федерации;</w:t>
            </w:r>
          </w:p>
          <w:p w14:paraId="678908C2" w14:textId="77777777" w:rsidR="007B772E" w:rsidRPr="00005B12" w:rsidRDefault="007B772E" w:rsidP="00005B12">
            <w:r w:rsidRPr="00005B12">
              <w:t>- определять суммы налогов, сборов;</w:t>
            </w:r>
          </w:p>
          <w:p w14:paraId="0F21F284" w14:textId="77777777" w:rsidR="007B772E" w:rsidRPr="00005B12" w:rsidRDefault="007B772E" w:rsidP="00005B12">
            <w:r w:rsidRPr="00005B12">
              <w:t>- производить расчет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246164FB" w14:textId="77777777" w:rsidR="007B772E" w:rsidRPr="00005B12" w:rsidRDefault="007B772E" w:rsidP="00005B12">
            <w:r w:rsidRPr="00005B12">
              <w:rPr>
                <w:color w:val="22272F"/>
                <w:shd w:val="clear" w:color="auto" w:fill="FFFFFF"/>
              </w:rPr>
              <w:t xml:space="preserve">- </w:t>
            </w:r>
            <w:r w:rsidRPr="00005B12">
              <w:rPr>
                <w:color w:val="22272F"/>
              </w:rPr>
              <w:t xml:space="preserve">ориентироваться </w:t>
            </w:r>
            <w:r w:rsidRPr="00005B12">
              <w:t>в сроках</w:t>
            </w:r>
            <w:r w:rsidRPr="00005B12">
              <w:rPr>
                <w:color w:val="22272F"/>
                <w:shd w:val="clear" w:color="auto" w:fill="FFFFFF"/>
              </w:rPr>
              <w:t xml:space="preserve"> уплаты налогов, сборов, страховых взносов, в соответствии с налоговым законодательством;</w:t>
            </w:r>
          </w:p>
          <w:p w14:paraId="476BBF69" w14:textId="77777777" w:rsidR="007B772E" w:rsidRPr="00005B12" w:rsidRDefault="007B772E" w:rsidP="00005B12">
            <w:r w:rsidRPr="00005B12">
              <w:rPr>
                <w:rStyle w:val="apple-converted-space"/>
                <w:color w:val="22272F"/>
                <w:shd w:val="clear" w:color="auto" w:fill="FFFFFF"/>
              </w:rPr>
              <w:t>- использовать налоговую терминологию;</w:t>
            </w:r>
          </w:p>
          <w:p w14:paraId="0B9AEAE7" w14:textId="6FF654D6" w:rsidR="007B772E" w:rsidRPr="00005B12" w:rsidRDefault="007B772E" w:rsidP="00005B12">
            <w:pPr>
              <w:pStyle w:val="s16"/>
              <w:spacing w:before="0" w:beforeAutospacing="0" w:after="0" w:afterAutospacing="0"/>
              <w:rPr>
                <w:color w:val="22272F"/>
              </w:rPr>
            </w:pPr>
            <w:r w:rsidRPr="00005B12">
              <w:rPr>
                <w:color w:val="22272F"/>
              </w:rPr>
              <w:t xml:space="preserve">- взаимодействовать с налоговыми органами </w:t>
            </w:r>
            <w:r w:rsidR="00235859">
              <w:rPr>
                <w:color w:val="22272F"/>
              </w:rPr>
              <w:t xml:space="preserve">в </w:t>
            </w:r>
            <w:r w:rsidRPr="00005B12">
              <w:rPr>
                <w:color w:val="22272F"/>
              </w:rPr>
              <w:t>соответствии с</w:t>
            </w:r>
            <w:r w:rsidRPr="00005B12">
              <w:t xml:space="preserve"> </w:t>
            </w:r>
            <w:r w:rsidRPr="00005B12">
              <w:rPr>
                <w:color w:val="22272F"/>
              </w:rPr>
              <w:t>налоговым законодательством;</w:t>
            </w:r>
          </w:p>
          <w:p w14:paraId="51324588" w14:textId="77777777" w:rsidR="007B772E" w:rsidRPr="00005B12" w:rsidRDefault="007B772E" w:rsidP="00235859">
            <w:pPr>
              <w:suppressAutoHyphens/>
            </w:pPr>
            <w:r w:rsidRPr="00005B12">
              <w:t>- осуществлять поиск актуальной информации из различных источников, систематизировать, обобщать и применять ее</w:t>
            </w:r>
          </w:p>
        </w:tc>
        <w:tc>
          <w:tcPr>
            <w:tcW w:w="4564" w:type="dxa"/>
          </w:tcPr>
          <w:p w14:paraId="10A2534B" w14:textId="77777777" w:rsidR="007B772E" w:rsidRPr="00005B12" w:rsidRDefault="007B772E" w:rsidP="00005B12">
            <w:pPr>
              <w:pStyle w:val="s16"/>
              <w:spacing w:before="0" w:beforeAutospacing="0" w:after="0" w:afterAutospacing="0"/>
              <w:rPr>
                <w:rFonts w:eastAsia="Arial Unicode MS"/>
                <w:color w:val="000000"/>
              </w:rPr>
            </w:pPr>
            <w:r w:rsidRPr="00005B12">
              <w:rPr>
                <w:rFonts w:eastAsia="Arial Unicode MS"/>
                <w:color w:val="000000"/>
              </w:rPr>
              <w:t>- основные понятия теории налогообложения: признаки и определение налогов, принципы налогообложения, функции и роль налогов;</w:t>
            </w:r>
          </w:p>
          <w:p w14:paraId="3E621267" w14:textId="77777777" w:rsidR="007B772E" w:rsidRPr="00005B12" w:rsidRDefault="007B772E" w:rsidP="00005B12">
            <w:pPr>
              <w:pStyle w:val="s16"/>
              <w:spacing w:before="0" w:beforeAutospacing="0" w:after="0" w:afterAutospacing="0"/>
              <w:rPr>
                <w:rFonts w:eastAsia="Arial Unicode MS"/>
                <w:color w:val="000000"/>
              </w:rPr>
            </w:pPr>
            <w:r w:rsidRPr="00005B12">
              <w:rPr>
                <w:rFonts w:eastAsia="Arial Unicode MS"/>
                <w:color w:val="000000"/>
              </w:rPr>
              <w:t>- нормативно-правовое регулирование налогообложения в Российской Федерации;</w:t>
            </w:r>
          </w:p>
          <w:p w14:paraId="5368CF0F" w14:textId="77777777" w:rsidR="007B772E" w:rsidRPr="00005B12" w:rsidRDefault="007B772E" w:rsidP="00005B12">
            <w:pPr>
              <w:pStyle w:val="s16"/>
              <w:spacing w:before="0" w:beforeAutospacing="0" w:after="0" w:afterAutospacing="0"/>
              <w:rPr>
                <w:color w:val="22272F"/>
              </w:rPr>
            </w:pPr>
            <w:r w:rsidRPr="00005B12">
              <w:rPr>
                <w:color w:val="22272F"/>
              </w:rPr>
              <w:t>- структура Налогового кодекса Российской Федерации;</w:t>
            </w:r>
          </w:p>
          <w:p w14:paraId="76DC63E3" w14:textId="77777777" w:rsidR="007B772E" w:rsidRPr="00005B12" w:rsidRDefault="007B772E" w:rsidP="00005B12">
            <w:pPr>
              <w:pStyle w:val="s16"/>
              <w:spacing w:before="0" w:beforeAutospacing="0" w:after="0" w:afterAutospacing="0"/>
              <w:rPr>
                <w:color w:val="22272F"/>
              </w:rPr>
            </w:pPr>
            <w:r w:rsidRPr="00005B12">
              <w:rPr>
                <w:color w:val="22272F"/>
              </w:rPr>
              <w:t>- система налогов Российской Федерации: виды налогов и сборов, режимы налогообложения;</w:t>
            </w:r>
          </w:p>
          <w:p w14:paraId="7FF0FBD0" w14:textId="77777777" w:rsidR="007B772E" w:rsidRPr="00005B12" w:rsidRDefault="007B772E" w:rsidP="00005B12">
            <w:pPr>
              <w:pStyle w:val="s16"/>
              <w:spacing w:before="0" w:beforeAutospacing="0" w:after="0" w:afterAutospacing="0"/>
              <w:rPr>
                <w:color w:val="22272F"/>
              </w:rPr>
            </w:pPr>
            <w:r w:rsidRPr="00005B12">
              <w:rPr>
                <w:color w:val="22272F"/>
              </w:rPr>
              <w:t>- основы налогообложения в Российской Федерации;</w:t>
            </w:r>
          </w:p>
          <w:p w14:paraId="5AF9609C" w14:textId="77777777" w:rsidR="007B772E" w:rsidRPr="00005B12" w:rsidRDefault="007B772E" w:rsidP="00005B12">
            <w:pPr>
              <w:pStyle w:val="s16"/>
              <w:spacing w:before="0" w:beforeAutospacing="0" w:after="0" w:afterAutospacing="0"/>
              <w:rPr>
                <w:color w:val="22272F"/>
              </w:rPr>
            </w:pPr>
            <w:r w:rsidRPr="00005B12">
              <w:rPr>
                <w:color w:val="22272F"/>
              </w:rPr>
              <w:t>- элементы налогообложения;</w:t>
            </w:r>
          </w:p>
          <w:p w14:paraId="2BFC18DD" w14:textId="77777777" w:rsidR="007B772E" w:rsidRPr="00005B12" w:rsidRDefault="007B772E" w:rsidP="00005B12">
            <w:pPr>
              <w:pStyle w:val="s16"/>
              <w:spacing w:before="0" w:beforeAutospacing="0" w:after="0" w:afterAutospacing="0"/>
              <w:rPr>
                <w:color w:val="22272F"/>
              </w:rPr>
            </w:pPr>
            <w:r w:rsidRPr="00005B12">
              <w:rPr>
                <w:color w:val="22272F"/>
              </w:rPr>
              <w:t>- элементы обложения страховых взносов;</w:t>
            </w:r>
          </w:p>
          <w:p w14:paraId="0152A81C" w14:textId="77777777" w:rsidR="007B772E" w:rsidRPr="00005B12" w:rsidRDefault="007B772E" w:rsidP="00005B12">
            <w:pPr>
              <w:pStyle w:val="s16"/>
              <w:spacing w:before="0" w:beforeAutospacing="0" w:after="0" w:afterAutospacing="0"/>
              <w:rPr>
                <w:color w:val="22272F"/>
              </w:rPr>
            </w:pPr>
            <w:r w:rsidRPr="00005B12">
              <w:rPr>
                <w:color w:val="22272F"/>
              </w:rPr>
              <w:t>- состав участников налоговых правоотношений;</w:t>
            </w:r>
          </w:p>
          <w:p w14:paraId="5B07FB22" w14:textId="77777777" w:rsidR="007B772E" w:rsidRPr="00005B12" w:rsidRDefault="007B772E" w:rsidP="00005B12">
            <w:pPr>
              <w:pStyle w:val="s16"/>
              <w:spacing w:before="0" w:beforeAutospacing="0" w:after="0" w:afterAutospacing="0"/>
              <w:rPr>
                <w:color w:val="22272F"/>
              </w:rPr>
            </w:pPr>
            <w:r w:rsidRPr="00005B12">
              <w:rPr>
                <w:color w:val="22272F"/>
              </w:rPr>
              <w:t>- права и обязанности налогоплательщиков, налоговых агентов и налоговых органов;</w:t>
            </w:r>
          </w:p>
          <w:p w14:paraId="5C3A33B3" w14:textId="77777777" w:rsidR="007B772E" w:rsidRPr="00005B12" w:rsidRDefault="007B772E" w:rsidP="00005B12">
            <w:pPr>
              <w:pStyle w:val="s16"/>
              <w:spacing w:before="0" w:beforeAutospacing="0" w:after="0" w:afterAutospacing="0"/>
              <w:rPr>
                <w:color w:val="22272F"/>
              </w:rPr>
            </w:pPr>
            <w:r w:rsidRPr="00005B12">
              <w:rPr>
                <w:color w:val="22272F"/>
              </w:rPr>
              <w:t>- порядок государственной регистрации и постановки на учет организаций и индивидуальных предпринимателей;</w:t>
            </w:r>
          </w:p>
          <w:p w14:paraId="3FDE31FE" w14:textId="77777777" w:rsidR="007B772E" w:rsidRPr="00005B12" w:rsidRDefault="007B772E" w:rsidP="00005B12">
            <w:pPr>
              <w:pStyle w:val="s16"/>
              <w:spacing w:before="0" w:beforeAutospacing="0" w:after="0" w:afterAutospacing="0"/>
              <w:rPr>
                <w:color w:val="22272F"/>
              </w:rPr>
            </w:pPr>
            <w:r w:rsidRPr="00005B12">
              <w:rPr>
                <w:color w:val="22272F"/>
              </w:rPr>
              <w:t>- порядок исполнения обязанности по уплате налога, сбора, страховых взносов;</w:t>
            </w:r>
          </w:p>
          <w:p w14:paraId="4A30C08E" w14:textId="77777777" w:rsidR="007B772E" w:rsidRPr="00005B12" w:rsidRDefault="007B772E" w:rsidP="00005B12">
            <w:pPr>
              <w:pStyle w:val="s16"/>
              <w:spacing w:before="0" w:beforeAutospacing="0" w:after="0" w:afterAutospacing="0"/>
              <w:rPr>
                <w:color w:val="22272F"/>
              </w:rPr>
            </w:pPr>
            <w:r w:rsidRPr="00005B12">
              <w:rPr>
                <w:color w:val="22272F"/>
              </w:rPr>
              <w:t>- порядок взыскания налогов, сборов, страховых взносов;</w:t>
            </w:r>
          </w:p>
          <w:p w14:paraId="4B57D4E9" w14:textId="77777777" w:rsidR="007B772E" w:rsidRPr="00005B12" w:rsidRDefault="007B772E" w:rsidP="00005B12">
            <w:pPr>
              <w:pStyle w:val="s16"/>
              <w:spacing w:before="0" w:beforeAutospacing="0" w:after="0" w:afterAutospacing="0"/>
              <w:rPr>
                <w:color w:val="22272F"/>
              </w:rPr>
            </w:pPr>
            <w:r w:rsidRPr="00005B12">
              <w:rPr>
                <w:color w:val="22272F"/>
              </w:rPr>
              <w:t>- порядок зачета и возврата излишне уплаченных налогов;</w:t>
            </w:r>
          </w:p>
          <w:p w14:paraId="038FD9DF" w14:textId="77777777" w:rsidR="007B772E" w:rsidRPr="00005B12" w:rsidRDefault="007B772E" w:rsidP="00005B12">
            <w:pPr>
              <w:rPr>
                <w:color w:val="22272F"/>
              </w:rPr>
            </w:pPr>
            <w:r w:rsidRPr="00005B12">
              <w:rPr>
                <w:color w:val="22272F"/>
              </w:rPr>
              <w:t>- порядок уплаты налогов, сборов, страховых взносов;</w:t>
            </w:r>
          </w:p>
          <w:p w14:paraId="40A5F0B7" w14:textId="77777777" w:rsidR="007B772E" w:rsidRPr="00005B12" w:rsidRDefault="007B772E" w:rsidP="00005B12">
            <w:pPr>
              <w:rPr>
                <w:color w:val="22272F"/>
                <w:shd w:val="clear" w:color="auto" w:fill="FFFFFF"/>
              </w:rPr>
            </w:pPr>
            <w:r w:rsidRPr="00005B12">
              <w:rPr>
                <w:color w:val="22272F"/>
                <w:shd w:val="clear" w:color="auto" w:fill="FFFFFF"/>
              </w:rPr>
              <w:t>- значение и роль платежных поручений по перечислению налогов и сборов;</w:t>
            </w:r>
          </w:p>
          <w:p w14:paraId="391078DE" w14:textId="77777777" w:rsidR="007B772E" w:rsidRPr="00005B12" w:rsidRDefault="007B772E" w:rsidP="00005B12">
            <w:r w:rsidRPr="00005B12">
              <w:rPr>
                <w:color w:val="22272F"/>
                <w:shd w:val="clear" w:color="auto" w:fill="FFFFFF"/>
              </w:rPr>
              <w:t>- порядок и сроки представления налоговых деклараций в налоговые органы;</w:t>
            </w:r>
          </w:p>
          <w:p w14:paraId="47F9B510" w14:textId="77777777" w:rsidR="007B772E" w:rsidRPr="00005B12" w:rsidRDefault="007B772E" w:rsidP="00005B12">
            <w:pPr>
              <w:rPr>
                <w:color w:val="22272F"/>
                <w:shd w:val="clear" w:color="auto" w:fill="FFFFFF"/>
              </w:rPr>
            </w:pPr>
            <w:r w:rsidRPr="00005B12">
              <w:rPr>
                <w:color w:val="22272F"/>
                <w:shd w:val="clear" w:color="auto" w:fill="FFFFFF"/>
              </w:rPr>
              <w:t>- способы обеспечения исполнения обязанности по уплате налогов, сборов, страховых взносов;</w:t>
            </w:r>
          </w:p>
          <w:p w14:paraId="51A40D8A" w14:textId="77777777" w:rsidR="007B772E" w:rsidRPr="00005B12" w:rsidRDefault="007B772E" w:rsidP="00005B12">
            <w:pPr>
              <w:rPr>
                <w:color w:val="22272F"/>
                <w:shd w:val="clear" w:color="auto" w:fill="FFFFFF"/>
              </w:rPr>
            </w:pPr>
            <w:r w:rsidRPr="00005B12">
              <w:rPr>
                <w:color w:val="22272F"/>
                <w:shd w:val="clear" w:color="auto" w:fill="FFFFFF"/>
              </w:rPr>
              <w:t>- порядок расчета пени;</w:t>
            </w:r>
          </w:p>
          <w:p w14:paraId="1DA84219" w14:textId="77777777" w:rsidR="007B772E" w:rsidRPr="00005B12" w:rsidRDefault="007B772E" w:rsidP="00005B12">
            <w:pPr>
              <w:rPr>
                <w:color w:val="22272F"/>
                <w:shd w:val="clear" w:color="auto" w:fill="FFFFFF"/>
              </w:rPr>
            </w:pPr>
            <w:r w:rsidRPr="00005B12">
              <w:rPr>
                <w:color w:val="22272F"/>
                <w:shd w:val="clear" w:color="auto" w:fill="FFFFFF"/>
              </w:rPr>
              <w:t>- формы налогового контроля;</w:t>
            </w:r>
          </w:p>
          <w:p w14:paraId="5AFC8030" w14:textId="77777777" w:rsidR="007B772E" w:rsidRPr="00005B12" w:rsidRDefault="007B772E" w:rsidP="00005B12">
            <w:pPr>
              <w:rPr>
                <w:color w:val="22272F"/>
                <w:shd w:val="clear" w:color="auto" w:fill="FFFFFF"/>
              </w:rPr>
            </w:pPr>
            <w:r w:rsidRPr="00005B12">
              <w:rPr>
                <w:color w:val="22272F"/>
                <w:shd w:val="clear" w:color="auto" w:fill="FFFFFF"/>
              </w:rPr>
              <w:t>- понятие налогового правонарушения;</w:t>
            </w:r>
          </w:p>
          <w:p w14:paraId="23CE99BD" w14:textId="77777777" w:rsidR="007B772E" w:rsidRPr="00005B12" w:rsidRDefault="007B772E" w:rsidP="00005B12">
            <w:pPr>
              <w:rPr>
                <w:color w:val="22272F"/>
                <w:shd w:val="clear" w:color="auto" w:fill="FFFFFF"/>
              </w:rPr>
            </w:pPr>
            <w:r w:rsidRPr="00005B12">
              <w:rPr>
                <w:color w:val="22272F"/>
                <w:shd w:val="clear" w:color="auto" w:fill="FFFFFF"/>
              </w:rPr>
              <w:t xml:space="preserve">- виды налоговых правонарушений; </w:t>
            </w:r>
          </w:p>
          <w:p w14:paraId="47ECBB81" w14:textId="77777777" w:rsidR="007B772E" w:rsidRPr="00005B12" w:rsidRDefault="007B772E" w:rsidP="00005B12">
            <w:pPr>
              <w:rPr>
                <w:color w:val="22272F"/>
                <w:shd w:val="clear" w:color="auto" w:fill="FFFFFF"/>
              </w:rPr>
            </w:pPr>
            <w:r w:rsidRPr="00005B12">
              <w:rPr>
                <w:color w:val="22272F"/>
                <w:shd w:val="clear" w:color="auto" w:fill="FFFFFF"/>
              </w:rPr>
              <w:t>- меры ответственности за совершение налоговых правонарушений;</w:t>
            </w:r>
          </w:p>
          <w:p w14:paraId="5FE22784" w14:textId="54D005C0" w:rsidR="007B772E" w:rsidRPr="00005B12" w:rsidRDefault="007B772E" w:rsidP="00005B12">
            <w:pPr>
              <w:rPr>
                <w:color w:val="22272F"/>
                <w:shd w:val="clear" w:color="auto" w:fill="FFFFFF"/>
              </w:rPr>
            </w:pPr>
            <w:r w:rsidRPr="00005B12">
              <w:rPr>
                <w:color w:val="22272F"/>
                <w:shd w:val="clear" w:color="auto" w:fill="FFFFFF"/>
              </w:rPr>
              <w:t>- экономическая сущность и основные элементы налога на добавленную стоимость, налога на прибыль организаций, налога на доходы физических лиц; налога на имущество организаций, транспортного налога, земельного налога и налога на имущество физических лиц;</w:t>
            </w:r>
          </w:p>
          <w:p w14:paraId="0212E320" w14:textId="77777777" w:rsidR="007B772E" w:rsidRPr="00005B12" w:rsidRDefault="007B772E" w:rsidP="00005B12">
            <w:pPr>
              <w:rPr>
                <w:color w:val="22272F"/>
                <w:shd w:val="clear" w:color="auto" w:fill="FFFFFF"/>
              </w:rPr>
            </w:pPr>
            <w:r w:rsidRPr="00005B12">
              <w:rPr>
                <w:color w:val="22272F"/>
                <w:shd w:val="clear" w:color="auto" w:fill="FFFFFF"/>
              </w:rPr>
              <w:t>экономическая сущность и основные элементы страховых взносов на</w:t>
            </w:r>
            <w:r w:rsidRPr="00005B12">
              <w:t xml:space="preserve"> </w:t>
            </w:r>
            <w:r w:rsidRPr="00005B12">
              <w:rPr>
                <w:color w:val="22272F"/>
                <w:shd w:val="clear" w:color="auto" w:fill="FFFFFF"/>
              </w:rPr>
              <w:t>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tc>
      </w:tr>
    </w:tbl>
    <w:p w14:paraId="78357AAD" w14:textId="77777777" w:rsidR="007B772E" w:rsidRPr="00A73000" w:rsidRDefault="007B772E" w:rsidP="007B772E">
      <w:pPr>
        <w:suppressAutoHyphens/>
        <w:spacing w:after="240"/>
        <w:ind w:firstLine="709"/>
        <w:rPr>
          <w:b/>
        </w:rPr>
      </w:pPr>
    </w:p>
    <w:p w14:paraId="36B046FE" w14:textId="77777777" w:rsidR="007B772E" w:rsidRPr="00A73000" w:rsidRDefault="007B772E" w:rsidP="007B772E">
      <w:pPr>
        <w:suppressAutoHyphens/>
        <w:spacing w:after="240"/>
        <w:jc w:val="center"/>
        <w:rPr>
          <w:b/>
        </w:rPr>
      </w:pPr>
      <w:r w:rsidRPr="00A73000">
        <w:rPr>
          <w:b/>
        </w:rPr>
        <w:br w:type="page"/>
        <w:t>2. СТРУКТУРА И СОДЕРЖАНИЕ УЧЕБНОЙ ДИСЦИПЛИНЫ</w:t>
      </w:r>
    </w:p>
    <w:p w14:paraId="23A059C3" w14:textId="77777777" w:rsidR="007B772E" w:rsidRPr="00A73000" w:rsidRDefault="007B772E" w:rsidP="007B772E">
      <w:pPr>
        <w:suppressAutoHyphens/>
        <w:spacing w:after="240"/>
        <w:ind w:firstLine="709"/>
        <w:rPr>
          <w:b/>
        </w:rPr>
      </w:pPr>
      <w:r w:rsidRPr="00A73000">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7B772E" w:rsidRPr="00A73000" w14:paraId="119B80A1" w14:textId="77777777" w:rsidTr="00D143B2">
        <w:trPr>
          <w:trHeight w:val="490"/>
        </w:trPr>
        <w:tc>
          <w:tcPr>
            <w:tcW w:w="3685" w:type="pct"/>
            <w:vAlign w:val="center"/>
          </w:tcPr>
          <w:p w14:paraId="59A05F5C" w14:textId="77777777" w:rsidR="007B772E" w:rsidRPr="00A73000" w:rsidRDefault="007B772E" w:rsidP="00235859">
            <w:pPr>
              <w:suppressAutoHyphens/>
              <w:jc w:val="center"/>
              <w:rPr>
                <w:b/>
              </w:rPr>
            </w:pPr>
            <w:r w:rsidRPr="00A73000">
              <w:rPr>
                <w:b/>
              </w:rPr>
              <w:t>Вид учебной работы</w:t>
            </w:r>
          </w:p>
        </w:tc>
        <w:tc>
          <w:tcPr>
            <w:tcW w:w="1315" w:type="pct"/>
            <w:vAlign w:val="center"/>
          </w:tcPr>
          <w:p w14:paraId="78773E3C" w14:textId="77777777" w:rsidR="007B772E" w:rsidRPr="00A73000" w:rsidRDefault="007B772E" w:rsidP="00235859">
            <w:pPr>
              <w:suppressAutoHyphens/>
              <w:jc w:val="center"/>
              <w:rPr>
                <w:b/>
                <w:iCs/>
              </w:rPr>
            </w:pPr>
            <w:r w:rsidRPr="00A73000">
              <w:rPr>
                <w:b/>
                <w:iCs/>
              </w:rPr>
              <w:t>Объем в часах</w:t>
            </w:r>
          </w:p>
        </w:tc>
      </w:tr>
      <w:tr w:rsidR="007B772E" w:rsidRPr="00A73000" w14:paraId="41798A42" w14:textId="77777777" w:rsidTr="00D143B2">
        <w:trPr>
          <w:trHeight w:val="490"/>
        </w:trPr>
        <w:tc>
          <w:tcPr>
            <w:tcW w:w="3685" w:type="pct"/>
            <w:vAlign w:val="center"/>
          </w:tcPr>
          <w:p w14:paraId="15A26BA5" w14:textId="77777777" w:rsidR="007B772E" w:rsidRPr="00A73000" w:rsidRDefault="007B772E" w:rsidP="00D143B2">
            <w:pPr>
              <w:suppressAutoHyphens/>
              <w:rPr>
                <w:b/>
              </w:rPr>
            </w:pPr>
            <w:r w:rsidRPr="00A73000">
              <w:rPr>
                <w:b/>
              </w:rPr>
              <w:t>Объем образовательной программы учебной дисциплины</w:t>
            </w:r>
          </w:p>
        </w:tc>
        <w:tc>
          <w:tcPr>
            <w:tcW w:w="1315" w:type="pct"/>
            <w:vAlign w:val="center"/>
          </w:tcPr>
          <w:p w14:paraId="1308538A" w14:textId="77777777" w:rsidR="007B772E" w:rsidRPr="009C4C75" w:rsidRDefault="007B772E" w:rsidP="00D143B2">
            <w:pPr>
              <w:suppressAutoHyphens/>
              <w:rPr>
                <w:b/>
                <w:bCs/>
                <w:iCs/>
              </w:rPr>
            </w:pPr>
            <w:r w:rsidRPr="009C4C75">
              <w:rPr>
                <w:b/>
                <w:bCs/>
                <w:iCs/>
              </w:rPr>
              <w:t>42</w:t>
            </w:r>
          </w:p>
        </w:tc>
      </w:tr>
      <w:tr w:rsidR="007B772E" w:rsidRPr="00A73000" w14:paraId="4169AB2F" w14:textId="77777777" w:rsidTr="00D143B2">
        <w:trPr>
          <w:trHeight w:val="490"/>
        </w:trPr>
        <w:tc>
          <w:tcPr>
            <w:tcW w:w="3685" w:type="pct"/>
            <w:shd w:val="clear" w:color="auto" w:fill="auto"/>
            <w:vAlign w:val="center"/>
          </w:tcPr>
          <w:p w14:paraId="6EB9D77F" w14:textId="77777777" w:rsidR="007B772E" w:rsidRPr="00A73000" w:rsidRDefault="007B772E" w:rsidP="00D143B2">
            <w:pPr>
              <w:suppressAutoHyphens/>
              <w:rPr>
                <w:b/>
              </w:rPr>
            </w:pPr>
            <w:r w:rsidRPr="00A73000">
              <w:rPr>
                <w:b/>
              </w:rPr>
              <w:t>в т.ч. в форме практической подготовки</w:t>
            </w:r>
          </w:p>
        </w:tc>
        <w:tc>
          <w:tcPr>
            <w:tcW w:w="1315" w:type="pct"/>
            <w:shd w:val="clear" w:color="auto" w:fill="auto"/>
            <w:vAlign w:val="center"/>
          </w:tcPr>
          <w:p w14:paraId="6A8D14F3" w14:textId="77777777" w:rsidR="007B772E" w:rsidRPr="009C4C75" w:rsidRDefault="007B772E" w:rsidP="00D143B2">
            <w:pPr>
              <w:suppressAutoHyphens/>
              <w:rPr>
                <w:b/>
                <w:bCs/>
                <w:iCs/>
              </w:rPr>
            </w:pPr>
            <w:r w:rsidRPr="009C4C75">
              <w:rPr>
                <w:b/>
                <w:bCs/>
                <w:iCs/>
              </w:rPr>
              <w:t>32</w:t>
            </w:r>
          </w:p>
        </w:tc>
      </w:tr>
      <w:tr w:rsidR="007B772E" w:rsidRPr="00A73000" w14:paraId="584A2742" w14:textId="77777777" w:rsidTr="00D143B2">
        <w:trPr>
          <w:trHeight w:val="336"/>
        </w:trPr>
        <w:tc>
          <w:tcPr>
            <w:tcW w:w="5000" w:type="pct"/>
            <w:gridSpan w:val="2"/>
            <w:vAlign w:val="center"/>
          </w:tcPr>
          <w:p w14:paraId="0DD8FC0D" w14:textId="77777777" w:rsidR="007B772E" w:rsidRPr="00A73000" w:rsidRDefault="007B772E" w:rsidP="00D143B2">
            <w:pPr>
              <w:suppressAutoHyphens/>
              <w:rPr>
                <w:iCs/>
              </w:rPr>
            </w:pPr>
            <w:r w:rsidRPr="00A73000">
              <w:t>в т. ч.:</w:t>
            </w:r>
          </w:p>
        </w:tc>
      </w:tr>
      <w:tr w:rsidR="007B772E" w:rsidRPr="00A73000" w14:paraId="695B50FD" w14:textId="77777777" w:rsidTr="00D143B2">
        <w:trPr>
          <w:trHeight w:val="490"/>
        </w:trPr>
        <w:tc>
          <w:tcPr>
            <w:tcW w:w="3685" w:type="pct"/>
            <w:vAlign w:val="center"/>
          </w:tcPr>
          <w:p w14:paraId="2FD0F315" w14:textId="77777777" w:rsidR="007B772E" w:rsidRPr="00A73000" w:rsidRDefault="007B772E" w:rsidP="00D143B2">
            <w:pPr>
              <w:suppressAutoHyphens/>
            </w:pPr>
            <w:r w:rsidRPr="00A73000">
              <w:t>теоретическое обучение</w:t>
            </w:r>
          </w:p>
        </w:tc>
        <w:tc>
          <w:tcPr>
            <w:tcW w:w="1315" w:type="pct"/>
            <w:vAlign w:val="center"/>
          </w:tcPr>
          <w:p w14:paraId="7E0A39E0" w14:textId="77777777" w:rsidR="007B772E" w:rsidRPr="00A73000" w:rsidRDefault="007B772E" w:rsidP="00D143B2">
            <w:pPr>
              <w:suppressAutoHyphens/>
              <w:rPr>
                <w:iCs/>
              </w:rPr>
            </w:pPr>
            <w:r w:rsidRPr="00A73000">
              <w:rPr>
                <w:iCs/>
              </w:rPr>
              <w:t>18</w:t>
            </w:r>
          </w:p>
        </w:tc>
      </w:tr>
      <w:tr w:rsidR="007B772E" w:rsidRPr="00A73000" w14:paraId="77119C9A" w14:textId="77777777" w:rsidTr="00D143B2">
        <w:trPr>
          <w:trHeight w:val="490"/>
        </w:trPr>
        <w:tc>
          <w:tcPr>
            <w:tcW w:w="3685" w:type="pct"/>
            <w:vAlign w:val="center"/>
          </w:tcPr>
          <w:p w14:paraId="6F3EFB9C" w14:textId="77777777" w:rsidR="007B772E" w:rsidRPr="00A73000" w:rsidRDefault="007B772E" w:rsidP="00D143B2">
            <w:pPr>
              <w:suppressAutoHyphens/>
            </w:pPr>
            <w:r w:rsidRPr="00A73000">
              <w:t>практические занятия</w:t>
            </w:r>
            <w:r w:rsidRPr="00A73000">
              <w:rPr>
                <w:i/>
              </w:rPr>
              <w:t xml:space="preserve"> </w:t>
            </w:r>
          </w:p>
        </w:tc>
        <w:tc>
          <w:tcPr>
            <w:tcW w:w="1315" w:type="pct"/>
            <w:vAlign w:val="center"/>
          </w:tcPr>
          <w:p w14:paraId="5E47799E" w14:textId="77777777" w:rsidR="007B772E" w:rsidRPr="00A73000" w:rsidRDefault="007B772E" w:rsidP="00D143B2">
            <w:pPr>
              <w:suppressAutoHyphens/>
              <w:rPr>
                <w:iCs/>
              </w:rPr>
            </w:pPr>
            <w:r w:rsidRPr="00A73000">
              <w:rPr>
                <w:iCs/>
              </w:rPr>
              <w:t>18</w:t>
            </w:r>
          </w:p>
        </w:tc>
      </w:tr>
      <w:tr w:rsidR="007B772E" w:rsidRPr="00A73000" w14:paraId="25A86834" w14:textId="77777777" w:rsidTr="00D143B2">
        <w:trPr>
          <w:trHeight w:val="267"/>
        </w:trPr>
        <w:tc>
          <w:tcPr>
            <w:tcW w:w="3685" w:type="pct"/>
            <w:vAlign w:val="center"/>
          </w:tcPr>
          <w:p w14:paraId="79B1C9F6" w14:textId="77777777" w:rsidR="007B772E" w:rsidRPr="00A73000" w:rsidRDefault="007B772E" w:rsidP="00D143B2">
            <w:pPr>
              <w:suppressAutoHyphens/>
              <w:rPr>
                <w:i/>
              </w:rPr>
            </w:pPr>
            <w:r w:rsidRPr="005E695A">
              <w:rPr>
                <w:iCs/>
              </w:rPr>
              <w:t>Самостоятельная работа</w:t>
            </w:r>
            <w:r w:rsidRPr="00A73000">
              <w:rPr>
                <w:i/>
              </w:rPr>
              <w:t xml:space="preserve"> </w:t>
            </w:r>
            <w:r w:rsidRPr="00A73000">
              <w:rPr>
                <w:b/>
                <w:i/>
                <w:vertAlign w:val="superscript"/>
              </w:rPr>
              <w:footnoteReference w:id="33"/>
            </w:r>
          </w:p>
        </w:tc>
        <w:tc>
          <w:tcPr>
            <w:tcW w:w="1315" w:type="pct"/>
            <w:vAlign w:val="center"/>
          </w:tcPr>
          <w:p w14:paraId="349DD2B0" w14:textId="77777777" w:rsidR="007B772E" w:rsidRPr="00A73000" w:rsidRDefault="007B772E" w:rsidP="00D143B2">
            <w:pPr>
              <w:suppressAutoHyphens/>
              <w:rPr>
                <w:iCs/>
              </w:rPr>
            </w:pPr>
            <w:r w:rsidRPr="00A73000">
              <w:rPr>
                <w:iCs/>
              </w:rPr>
              <w:t>4</w:t>
            </w:r>
          </w:p>
        </w:tc>
      </w:tr>
      <w:tr w:rsidR="007B772E" w:rsidRPr="00A73000" w14:paraId="6CBCFBDE" w14:textId="77777777" w:rsidTr="00D143B2">
        <w:trPr>
          <w:trHeight w:val="331"/>
        </w:trPr>
        <w:tc>
          <w:tcPr>
            <w:tcW w:w="3685" w:type="pct"/>
            <w:vAlign w:val="center"/>
          </w:tcPr>
          <w:p w14:paraId="48B26A8E" w14:textId="1EC18E2E" w:rsidR="007B772E" w:rsidRPr="00A73000" w:rsidRDefault="007B772E" w:rsidP="00D143B2">
            <w:pPr>
              <w:suppressAutoHyphens/>
              <w:rPr>
                <w:i/>
              </w:rPr>
            </w:pPr>
            <w:r w:rsidRPr="00A73000">
              <w:rPr>
                <w:b/>
                <w:iCs/>
              </w:rPr>
              <w:t>Промежуточная аттестация</w:t>
            </w:r>
            <w:r w:rsidR="00CE12F0">
              <w:rPr>
                <w:b/>
                <w:iCs/>
              </w:rPr>
              <w:t>- дифференцированный зачет</w:t>
            </w:r>
          </w:p>
        </w:tc>
        <w:tc>
          <w:tcPr>
            <w:tcW w:w="1315" w:type="pct"/>
            <w:vAlign w:val="center"/>
          </w:tcPr>
          <w:p w14:paraId="7FAEB75A" w14:textId="77777777" w:rsidR="007B772E" w:rsidRPr="009C4C75" w:rsidRDefault="007B772E" w:rsidP="00D143B2">
            <w:pPr>
              <w:suppressAutoHyphens/>
              <w:rPr>
                <w:b/>
                <w:bCs/>
                <w:iCs/>
              </w:rPr>
            </w:pPr>
            <w:r w:rsidRPr="009C4C75">
              <w:rPr>
                <w:b/>
                <w:bCs/>
                <w:iCs/>
              </w:rPr>
              <w:t>2</w:t>
            </w:r>
          </w:p>
        </w:tc>
      </w:tr>
    </w:tbl>
    <w:p w14:paraId="29175D60" w14:textId="77777777" w:rsidR="007B772E" w:rsidRPr="00A73000" w:rsidRDefault="007B772E" w:rsidP="007B772E">
      <w:pPr>
        <w:suppressAutoHyphens/>
        <w:spacing w:after="120"/>
        <w:rPr>
          <w:b/>
          <w:i/>
          <w:color w:val="FF0000"/>
        </w:rPr>
      </w:pPr>
    </w:p>
    <w:p w14:paraId="0065EABE" w14:textId="77777777" w:rsidR="007B772E" w:rsidRPr="00A73000" w:rsidRDefault="007B772E" w:rsidP="007B772E">
      <w:pPr>
        <w:rPr>
          <w:b/>
          <w:i/>
        </w:rPr>
        <w:sectPr w:rsidR="007B772E" w:rsidRPr="00A73000" w:rsidSect="00D143B2">
          <w:footerReference w:type="even" r:id="rId104"/>
          <w:footerReference w:type="default" r:id="rId105"/>
          <w:pgSz w:w="11906" w:h="16838"/>
          <w:pgMar w:top="1134" w:right="567" w:bottom="1134" w:left="1701" w:header="709" w:footer="709" w:gutter="0"/>
          <w:cols w:space="720"/>
          <w:docGrid w:linePitch="299"/>
        </w:sectPr>
      </w:pPr>
    </w:p>
    <w:p w14:paraId="60EB3DB5" w14:textId="77777777" w:rsidR="007B772E" w:rsidRDefault="007B772E" w:rsidP="007B772E">
      <w:pPr>
        <w:ind w:firstLine="709"/>
        <w:rPr>
          <w:b/>
        </w:rPr>
      </w:pPr>
      <w:r w:rsidRPr="00A73000">
        <w:rPr>
          <w:b/>
        </w:rPr>
        <w:t xml:space="preserve">2.2. Тематический план и содержание учебной дисциплины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251"/>
        <w:gridCol w:w="9194"/>
        <w:gridCol w:w="1640"/>
        <w:gridCol w:w="2028"/>
        <w:gridCol w:w="6"/>
      </w:tblGrid>
      <w:tr w:rsidR="007B772E" w:rsidRPr="00A73000" w14:paraId="732878F2" w14:textId="77777777" w:rsidTr="00D143B2">
        <w:trPr>
          <w:trHeight w:val="2055"/>
        </w:trPr>
        <w:tc>
          <w:tcPr>
            <w:tcW w:w="665" w:type="pct"/>
          </w:tcPr>
          <w:p w14:paraId="3BAB3BEC" w14:textId="77777777" w:rsidR="007B772E" w:rsidRPr="00A73000" w:rsidRDefault="007B772E" w:rsidP="00D143B2">
            <w:pPr>
              <w:suppressAutoHyphens/>
              <w:jc w:val="center"/>
              <w:rPr>
                <w:b/>
                <w:bCs/>
              </w:rPr>
            </w:pPr>
            <w:r w:rsidRPr="00A73000">
              <w:rPr>
                <w:b/>
                <w:bCs/>
              </w:rPr>
              <w:t>Наименование разделов и тем</w:t>
            </w:r>
          </w:p>
        </w:tc>
        <w:tc>
          <w:tcPr>
            <w:tcW w:w="3121" w:type="pct"/>
            <w:gridSpan w:val="2"/>
          </w:tcPr>
          <w:p w14:paraId="33269591" w14:textId="77777777" w:rsidR="007B772E" w:rsidRPr="00A73000" w:rsidRDefault="007B772E" w:rsidP="00D143B2">
            <w:pPr>
              <w:suppressAutoHyphens/>
              <w:jc w:val="center"/>
              <w:rPr>
                <w:b/>
                <w:bCs/>
              </w:rPr>
            </w:pPr>
            <w:r w:rsidRPr="00A73000">
              <w:rPr>
                <w:b/>
                <w:bCs/>
              </w:rPr>
              <w:t>Содержание учебного материала и формы организации деятельности обучающихся</w:t>
            </w:r>
          </w:p>
        </w:tc>
        <w:tc>
          <w:tcPr>
            <w:tcW w:w="542" w:type="pct"/>
          </w:tcPr>
          <w:p w14:paraId="6664F81C" w14:textId="473A2E54" w:rsidR="007B772E" w:rsidRPr="00A73000" w:rsidRDefault="00A06DF8" w:rsidP="00D143B2">
            <w:pPr>
              <w:suppressAutoHyphens/>
              <w:jc w:val="center"/>
              <w:rPr>
                <w:b/>
                <w:bCs/>
              </w:rPr>
            </w:pPr>
            <w:r w:rsidRPr="00A06DF8">
              <w:rPr>
                <w:b/>
                <w:bCs/>
              </w:rPr>
              <w:t xml:space="preserve">Объем, ак. ч / в том числе </w:t>
            </w:r>
            <w:r w:rsidRPr="00A06DF8">
              <w:rPr>
                <w:b/>
                <w:bCs/>
              </w:rPr>
              <w:br/>
              <w:t>в форме практической подготовки, ак. ч</w:t>
            </w:r>
          </w:p>
        </w:tc>
        <w:tc>
          <w:tcPr>
            <w:tcW w:w="672" w:type="pct"/>
            <w:gridSpan w:val="2"/>
          </w:tcPr>
          <w:p w14:paraId="4A8F3671" w14:textId="77777777" w:rsidR="007B772E" w:rsidRPr="00A73000" w:rsidRDefault="007B772E" w:rsidP="00D143B2">
            <w:pPr>
              <w:suppressAutoHyphens/>
              <w:jc w:val="center"/>
              <w:rPr>
                <w:b/>
                <w:bCs/>
              </w:rPr>
            </w:pPr>
            <w:r w:rsidRPr="00C563FE">
              <w:rPr>
                <w:b/>
              </w:rPr>
              <w:t>Коды компетенций и личностных результатов, формированию которых способствует элемент программы</w:t>
            </w:r>
          </w:p>
        </w:tc>
      </w:tr>
      <w:tr w:rsidR="007B772E" w:rsidRPr="00A73000" w14:paraId="4B48614F" w14:textId="77777777" w:rsidTr="00235859">
        <w:trPr>
          <w:trHeight w:val="225"/>
          <w:tblHeader/>
        </w:trPr>
        <w:tc>
          <w:tcPr>
            <w:tcW w:w="748" w:type="pct"/>
            <w:gridSpan w:val="2"/>
            <w:vAlign w:val="center"/>
          </w:tcPr>
          <w:p w14:paraId="1CE9599E" w14:textId="77777777" w:rsidR="007B772E" w:rsidRPr="00A73000" w:rsidRDefault="007B772E" w:rsidP="00D143B2">
            <w:pPr>
              <w:suppressAutoHyphens/>
              <w:jc w:val="center"/>
              <w:rPr>
                <w:b/>
                <w:bCs/>
              </w:rPr>
            </w:pPr>
            <w:r w:rsidRPr="00A73000">
              <w:rPr>
                <w:b/>
                <w:bCs/>
              </w:rPr>
              <w:t>1</w:t>
            </w:r>
          </w:p>
        </w:tc>
        <w:tc>
          <w:tcPr>
            <w:tcW w:w="3038" w:type="pct"/>
            <w:vAlign w:val="center"/>
          </w:tcPr>
          <w:p w14:paraId="3F1FBEDE" w14:textId="77777777" w:rsidR="007B772E" w:rsidRPr="00A73000" w:rsidRDefault="007B772E" w:rsidP="00D143B2">
            <w:pPr>
              <w:suppressAutoHyphens/>
              <w:jc w:val="center"/>
              <w:rPr>
                <w:b/>
                <w:bCs/>
              </w:rPr>
            </w:pPr>
            <w:r w:rsidRPr="00A73000">
              <w:rPr>
                <w:b/>
                <w:bCs/>
              </w:rPr>
              <w:t>2</w:t>
            </w:r>
          </w:p>
        </w:tc>
        <w:tc>
          <w:tcPr>
            <w:tcW w:w="542" w:type="pct"/>
            <w:vAlign w:val="center"/>
          </w:tcPr>
          <w:p w14:paraId="3FEA1487" w14:textId="77777777" w:rsidR="007B772E" w:rsidRPr="00A73000" w:rsidRDefault="007B772E" w:rsidP="00D143B2">
            <w:pPr>
              <w:suppressAutoHyphens/>
              <w:jc w:val="center"/>
              <w:rPr>
                <w:b/>
                <w:bCs/>
                <w:color w:val="FF0000"/>
              </w:rPr>
            </w:pPr>
            <w:r w:rsidRPr="00A73000">
              <w:rPr>
                <w:b/>
                <w:bCs/>
              </w:rPr>
              <w:t>3</w:t>
            </w:r>
          </w:p>
        </w:tc>
        <w:tc>
          <w:tcPr>
            <w:tcW w:w="672" w:type="pct"/>
            <w:gridSpan w:val="2"/>
            <w:vAlign w:val="center"/>
          </w:tcPr>
          <w:p w14:paraId="12225CA2" w14:textId="77777777" w:rsidR="007B772E" w:rsidRPr="00A73000" w:rsidRDefault="007B772E" w:rsidP="00D143B2">
            <w:pPr>
              <w:suppressAutoHyphens/>
              <w:jc w:val="center"/>
              <w:rPr>
                <w:b/>
                <w:bCs/>
              </w:rPr>
            </w:pPr>
            <w:r w:rsidRPr="00A73000">
              <w:rPr>
                <w:b/>
                <w:bCs/>
              </w:rPr>
              <w:t>4</w:t>
            </w:r>
          </w:p>
        </w:tc>
      </w:tr>
      <w:tr w:rsidR="007B772E" w:rsidRPr="00A73000" w14:paraId="5003478D" w14:textId="77777777" w:rsidTr="00D143B2">
        <w:trPr>
          <w:gridAfter w:val="1"/>
          <w:wAfter w:w="2" w:type="pct"/>
          <w:trHeight w:val="20"/>
        </w:trPr>
        <w:tc>
          <w:tcPr>
            <w:tcW w:w="3786" w:type="pct"/>
            <w:gridSpan w:val="3"/>
          </w:tcPr>
          <w:p w14:paraId="32C9DEDA" w14:textId="77777777" w:rsidR="007B772E" w:rsidRPr="00A73000" w:rsidRDefault="007B772E" w:rsidP="00D143B2">
            <w:pPr>
              <w:snapToGrid w:val="0"/>
              <w:spacing w:after="120"/>
              <w:rPr>
                <w:i/>
                <w:iCs/>
                <w:color w:val="FF0000"/>
              </w:rPr>
            </w:pPr>
            <w:r w:rsidRPr="00A73000">
              <w:rPr>
                <w:b/>
                <w:bCs/>
              </w:rPr>
              <w:t xml:space="preserve">РАЗДЕЛ 1. </w:t>
            </w:r>
            <w:r w:rsidRPr="00A73000">
              <w:rPr>
                <w:b/>
                <w:bCs/>
                <w:iCs/>
              </w:rPr>
              <w:t>ОСНОВЫ НАЛОГООБЛОЖЕНИЯ</w:t>
            </w:r>
          </w:p>
        </w:tc>
        <w:tc>
          <w:tcPr>
            <w:tcW w:w="542" w:type="pct"/>
            <w:vAlign w:val="center"/>
          </w:tcPr>
          <w:p w14:paraId="05773228" w14:textId="77777777" w:rsidR="007B772E" w:rsidRPr="00A73000" w:rsidRDefault="007B772E" w:rsidP="00D143B2">
            <w:pPr>
              <w:snapToGrid w:val="0"/>
              <w:spacing w:after="120"/>
              <w:jc w:val="center"/>
              <w:rPr>
                <w:b/>
                <w:lang w:val="en-US"/>
              </w:rPr>
            </w:pPr>
            <w:r w:rsidRPr="00A73000">
              <w:rPr>
                <w:b/>
              </w:rPr>
              <w:t>18</w:t>
            </w:r>
            <w:r w:rsidRPr="00A73000">
              <w:rPr>
                <w:b/>
                <w:lang w:val="en-US"/>
              </w:rPr>
              <w:t>/10</w:t>
            </w:r>
          </w:p>
        </w:tc>
        <w:tc>
          <w:tcPr>
            <w:tcW w:w="670" w:type="pct"/>
          </w:tcPr>
          <w:p w14:paraId="48CBDDA8" w14:textId="77777777" w:rsidR="007B772E" w:rsidRPr="00A73000" w:rsidRDefault="007B772E" w:rsidP="00D143B2">
            <w:pPr>
              <w:snapToGrid w:val="0"/>
              <w:spacing w:after="120"/>
              <w:jc w:val="center"/>
              <w:rPr>
                <w:b/>
              </w:rPr>
            </w:pPr>
          </w:p>
        </w:tc>
      </w:tr>
      <w:tr w:rsidR="007B772E" w:rsidRPr="00A73000" w14:paraId="248B85B5" w14:textId="77777777" w:rsidTr="00235859">
        <w:trPr>
          <w:gridAfter w:val="1"/>
          <w:wAfter w:w="2" w:type="pct"/>
          <w:trHeight w:val="331"/>
        </w:trPr>
        <w:tc>
          <w:tcPr>
            <w:tcW w:w="748" w:type="pct"/>
            <w:gridSpan w:val="2"/>
            <w:vMerge w:val="restart"/>
          </w:tcPr>
          <w:p w14:paraId="28DCDE0A" w14:textId="77777777" w:rsidR="007B772E" w:rsidRPr="00A73000" w:rsidRDefault="007B772E" w:rsidP="00D143B2">
            <w:pPr>
              <w:rPr>
                <w:b/>
                <w:bCs/>
              </w:rPr>
            </w:pPr>
            <w:r w:rsidRPr="00A73000">
              <w:rPr>
                <w:b/>
                <w:bCs/>
              </w:rPr>
              <w:t xml:space="preserve">Тема 1.1. </w:t>
            </w:r>
          </w:p>
          <w:p w14:paraId="3C3EFC1A" w14:textId="77777777" w:rsidR="007B772E" w:rsidRPr="00A73000" w:rsidRDefault="007B772E" w:rsidP="00D143B2">
            <w:pPr>
              <w:rPr>
                <w:b/>
                <w:bCs/>
              </w:rPr>
            </w:pPr>
            <w:r w:rsidRPr="00A73000">
              <w:rPr>
                <w:b/>
                <w:bCs/>
              </w:rPr>
              <w:t>Теоретические основы налогообложения</w:t>
            </w:r>
          </w:p>
        </w:tc>
        <w:tc>
          <w:tcPr>
            <w:tcW w:w="3038" w:type="pct"/>
          </w:tcPr>
          <w:p w14:paraId="575A3C73" w14:textId="77777777" w:rsidR="007B772E" w:rsidRPr="00A73000" w:rsidRDefault="007B772E" w:rsidP="00D143B2">
            <w:pPr>
              <w:spacing w:after="120"/>
              <w:rPr>
                <w:b/>
                <w:bCs/>
              </w:rPr>
            </w:pPr>
            <w:r w:rsidRPr="00A73000">
              <w:rPr>
                <w:b/>
                <w:bCs/>
              </w:rPr>
              <w:t xml:space="preserve">Содержание учебного материала </w:t>
            </w:r>
          </w:p>
        </w:tc>
        <w:tc>
          <w:tcPr>
            <w:tcW w:w="542" w:type="pct"/>
            <w:vAlign w:val="center"/>
          </w:tcPr>
          <w:p w14:paraId="3BCDDACC" w14:textId="77777777" w:rsidR="007B772E" w:rsidRPr="00A73000" w:rsidRDefault="007B772E" w:rsidP="00D143B2">
            <w:pPr>
              <w:jc w:val="center"/>
              <w:rPr>
                <w:b/>
              </w:rPr>
            </w:pPr>
            <w:r w:rsidRPr="00A73000">
              <w:rPr>
                <w:b/>
              </w:rPr>
              <w:t>2</w:t>
            </w:r>
          </w:p>
        </w:tc>
        <w:tc>
          <w:tcPr>
            <w:tcW w:w="670" w:type="pct"/>
            <w:vMerge w:val="restart"/>
          </w:tcPr>
          <w:p w14:paraId="634FA7D6" w14:textId="77777777" w:rsidR="007B772E" w:rsidRPr="00A73000" w:rsidRDefault="007B772E" w:rsidP="00D143B2">
            <w:pPr>
              <w:snapToGrid w:val="0"/>
              <w:jc w:val="center"/>
              <w:rPr>
                <w:bCs/>
              </w:rPr>
            </w:pPr>
            <w:r w:rsidRPr="00A73000">
              <w:rPr>
                <w:bCs/>
              </w:rPr>
              <w:t>ОК 01.</w:t>
            </w:r>
          </w:p>
          <w:p w14:paraId="01E6B3E2" w14:textId="77777777" w:rsidR="007B772E" w:rsidRPr="00A73000" w:rsidRDefault="007B772E" w:rsidP="00D143B2">
            <w:pPr>
              <w:snapToGrid w:val="0"/>
              <w:jc w:val="center"/>
              <w:rPr>
                <w:bCs/>
              </w:rPr>
            </w:pPr>
            <w:r w:rsidRPr="00A73000">
              <w:rPr>
                <w:bCs/>
              </w:rPr>
              <w:t>ОК 02.</w:t>
            </w:r>
          </w:p>
          <w:p w14:paraId="0A8F913D" w14:textId="77777777" w:rsidR="007B772E" w:rsidRPr="00A73000" w:rsidRDefault="007B772E" w:rsidP="00D143B2">
            <w:pPr>
              <w:snapToGrid w:val="0"/>
              <w:jc w:val="center"/>
              <w:rPr>
                <w:bCs/>
              </w:rPr>
            </w:pPr>
            <w:r w:rsidRPr="00A73000">
              <w:rPr>
                <w:bCs/>
              </w:rPr>
              <w:t>ОК 06.</w:t>
            </w:r>
          </w:p>
          <w:p w14:paraId="40C3841D" w14:textId="77777777" w:rsidR="007B772E" w:rsidRPr="00A73000" w:rsidRDefault="007B772E" w:rsidP="00D143B2">
            <w:pPr>
              <w:snapToGrid w:val="0"/>
              <w:jc w:val="center"/>
              <w:rPr>
                <w:bCs/>
              </w:rPr>
            </w:pPr>
            <w:r w:rsidRPr="00A73000">
              <w:rPr>
                <w:bCs/>
              </w:rPr>
              <w:t>ОК 09.</w:t>
            </w:r>
          </w:p>
          <w:p w14:paraId="27B02ACA" w14:textId="77777777" w:rsidR="007B772E" w:rsidRPr="00A73000" w:rsidRDefault="007B772E" w:rsidP="00D143B2">
            <w:pPr>
              <w:snapToGrid w:val="0"/>
              <w:jc w:val="center"/>
              <w:rPr>
                <w:bCs/>
              </w:rPr>
            </w:pPr>
            <w:r w:rsidRPr="00A73000">
              <w:rPr>
                <w:bCs/>
              </w:rPr>
              <w:t>ОК 10.</w:t>
            </w:r>
          </w:p>
          <w:p w14:paraId="2C663EE8" w14:textId="77777777" w:rsidR="007B772E" w:rsidRPr="00A73000" w:rsidRDefault="007B772E" w:rsidP="00D143B2">
            <w:pPr>
              <w:jc w:val="center"/>
              <w:rPr>
                <w:bCs/>
              </w:rPr>
            </w:pPr>
            <w:r w:rsidRPr="00A73000">
              <w:rPr>
                <w:bCs/>
              </w:rPr>
              <w:t>ПК 1.1.</w:t>
            </w:r>
          </w:p>
          <w:p w14:paraId="6988149C" w14:textId="77777777" w:rsidR="007B772E" w:rsidRPr="00A73000" w:rsidRDefault="007B772E" w:rsidP="00D143B2">
            <w:pPr>
              <w:snapToGrid w:val="0"/>
              <w:jc w:val="center"/>
              <w:rPr>
                <w:bCs/>
                <w:color w:val="000000"/>
              </w:rPr>
            </w:pPr>
            <w:r w:rsidRPr="00A73000">
              <w:rPr>
                <w:bCs/>
                <w:color w:val="000000"/>
              </w:rPr>
              <w:t>ЛР 2, ЛР 3</w:t>
            </w:r>
          </w:p>
        </w:tc>
      </w:tr>
      <w:tr w:rsidR="007B772E" w:rsidRPr="00A73000" w14:paraId="7718A98D" w14:textId="77777777" w:rsidTr="00235859">
        <w:trPr>
          <w:gridAfter w:val="1"/>
          <w:wAfter w:w="2" w:type="pct"/>
          <w:trHeight w:val="833"/>
        </w:trPr>
        <w:tc>
          <w:tcPr>
            <w:tcW w:w="748" w:type="pct"/>
            <w:gridSpan w:val="2"/>
            <w:vMerge/>
          </w:tcPr>
          <w:p w14:paraId="17952CD9" w14:textId="77777777" w:rsidR="007B772E" w:rsidRPr="00A73000" w:rsidRDefault="007B772E" w:rsidP="00D143B2">
            <w:pPr>
              <w:rPr>
                <w:b/>
                <w:bCs/>
              </w:rPr>
            </w:pPr>
          </w:p>
        </w:tc>
        <w:tc>
          <w:tcPr>
            <w:tcW w:w="3038" w:type="pct"/>
          </w:tcPr>
          <w:p w14:paraId="50E64E3B" w14:textId="77777777" w:rsidR="007B772E" w:rsidRPr="00A73000" w:rsidRDefault="007B772E" w:rsidP="00426D51">
            <w:pPr>
              <w:numPr>
                <w:ilvl w:val="0"/>
                <w:numId w:val="52"/>
              </w:numPr>
              <w:spacing w:line="276" w:lineRule="auto"/>
              <w:jc w:val="both"/>
            </w:pPr>
            <w:r w:rsidRPr="00A73000">
              <w:t>Экономическая сущность и понятие налога, сбора и страховых взносов.</w:t>
            </w:r>
          </w:p>
          <w:p w14:paraId="2E541FA0" w14:textId="77777777" w:rsidR="007B772E" w:rsidRPr="00A73000" w:rsidRDefault="007B772E" w:rsidP="00426D51">
            <w:pPr>
              <w:numPr>
                <w:ilvl w:val="0"/>
                <w:numId w:val="52"/>
              </w:numPr>
              <w:spacing w:line="276" w:lineRule="auto"/>
              <w:jc w:val="both"/>
            </w:pPr>
            <w:r w:rsidRPr="00A73000">
              <w:t>Функции налогов.</w:t>
            </w:r>
          </w:p>
          <w:p w14:paraId="6C4E1011" w14:textId="77777777" w:rsidR="007B772E" w:rsidRPr="00A73000" w:rsidRDefault="007B772E" w:rsidP="00426D51">
            <w:pPr>
              <w:numPr>
                <w:ilvl w:val="0"/>
                <w:numId w:val="52"/>
              </w:numPr>
              <w:spacing w:line="276" w:lineRule="auto"/>
              <w:jc w:val="both"/>
            </w:pPr>
            <w:r w:rsidRPr="00A73000">
              <w:t>Принципы налогообложения.</w:t>
            </w:r>
          </w:p>
          <w:p w14:paraId="09CB5F4E" w14:textId="77777777" w:rsidR="007B772E" w:rsidRPr="00A73000" w:rsidRDefault="007B772E" w:rsidP="00426D51">
            <w:pPr>
              <w:numPr>
                <w:ilvl w:val="0"/>
                <w:numId w:val="52"/>
              </w:numPr>
              <w:spacing w:line="276" w:lineRule="auto"/>
              <w:jc w:val="both"/>
            </w:pPr>
            <w:r w:rsidRPr="00A73000">
              <w:t>Состав и основы законодательства о налогах и сборах.</w:t>
            </w:r>
          </w:p>
          <w:p w14:paraId="5A13E204" w14:textId="77777777" w:rsidR="007B772E" w:rsidRPr="00A73000" w:rsidRDefault="007B772E" w:rsidP="00426D51">
            <w:pPr>
              <w:numPr>
                <w:ilvl w:val="0"/>
                <w:numId w:val="52"/>
              </w:numPr>
              <w:spacing w:line="276" w:lineRule="auto"/>
              <w:jc w:val="both"/>
            </w:pPr>
            <w:r w:rsidRPr="00A73000">
              <w:t xml:space="preserve">Система налогов Российской Федерации; виды и порядок налогообложения. </w:t>
            </w:r>
          </w:p>
          <w:p w14:paraId="47D29383" w14:textId="77777777" w:rsidR="007B772E" w:rsidRPr="00A73000" w:rsidRDefault="007B772E" w:rsidP="00426D51">
            <w:pPr>
              <w:numPr>
                <w:ilvl w:val="0"/>
                <w:numId w:val="52"/>
              </w:numPr>
              <w:spacing w:line="276" w:lineRule="auto"/>
              <w:jc w:val="both"/>
            </w:pPr>
            <w:r w:rsidRPr="00A73000">
              <w:t>Источники уплаты налогов, сборов, страховых взносов.</w:t>
            </w:r>
          </w:p>
          <w:p w14:paraId="7471DD2E" w14:textId="77777777" w:rsidR="007B772E" w:rsidRPr="00A73000" w:rsidRDefault="007B772E" w:rsidP="00426D51">
            <w:pPr>
              <w:numPr>
                <w:ilvl w:val="0"/>
                <w:numId w:val="52"/>
              </w:numPr>
              <w:spacing w:line="276" w:lineRule="auto"/>
              <w:jc w:val="both"/>
            </w:pPr>
            <w:r w:rsidRPr="00A73000">
              <w:t>Элементы налогообложения и общие условия установления страховых взносов.</w:t>
            </w:r>
          </w:p>
        </w:tc>
        <w:tc>
          <w:tcPr>
            <w:tcW w:w="542" w:type="pct"/>
            <w:vAlign w:val="center"/>
          </w:tcPr>
          <w:p w14:paraId="4F3F30AF" w14:textId="77777777" w:rsidR="007B772E" w:rsidRPr="00FD6BCD" w:rsidRDefault="007B772E" w:rsidP="00D143B2">
            <w:pPr>
              <w:jc w:val="center"/>
            </w:pPr>
            <w:r w:rsidRPr="00FD6BCD">
              <w:t>2</w:t>
            </w:r>
          </w:p>
        </w:tc>
        <w:tc>
          <w:tcPr>
            <w:tcW w:w="670" w:type="pct"/>
            <w:vMerge/>
          </w:tcPr>
          <w:p w14:paraId="463B96E5" w14:textId="77777777" w:rsidR="007B772E" w:rsidRPr="00A73000" w:rsidRDefault="007B772E" w:rsidP="00D143B2">
            <w:pPr>
              <w:jc w:val="center"/>
              <w:rPr>
                <w:b/>
                <w:bCs/>
              </w:rPr>
            </w:pPr>
          </w:p>
        </w:tc>
      </w:tr>
      <w:tr w:rsidR="007B772E" w:rsidRPr="00A73000" w14:paraId="79378462" w14:textId="77777777" w:rsidTr="00235859">
        <w:trPr>
          <w:gridAfter w:val="1"/>
          <w:wAfter w:w="2" w:type="pct"/>
          <w:trHeight w:val="335"/>
        </w:trPr>
        <w:tc>
          <w:tcPr>
            <w:tcW w:w="748" w:type="pct"/>
            <w:gridSpan w:val="2"/>
            <w:vMerge w:val="restart"/>
          </w:tcPr>
          <w:p w14:paraId="082D88AD" w14:textId="77777777" w:rsidR="007B772E" w:rsidRPr="00A73000" w:rsidRDefault="007B772E" w:rsidP="00D143B2">
            <w:pPr>
              <w:rPr>
                <w:b/>
                <w:bCs/>
              </w:rPr>
            </w:pPr>
            <w:r w:rsidRPr="00A73000">
              <w:rPr>
                <w:b/>
                <w:bCs/>
              </w:rPr>
              <w:t xml:space="preserve">Тема 1.2. </w:t>
            </w:r>
          </w:p>
          <w:p w14:paraId="55E11177" w14:textId="77777777" w:rsidR="007B772E" w:rsidRPr="00A73000" w:rsidRDefault="007B772E" w:rsidP="00D143B2">
            <w:pPr>
              <w:rPr>
                <w:b/>
                <w:bCs/>
              </w:rPr>
            </w:pPr>
            <w:r w:rsidRPr="00A73000">
              <w:rPr>
                <w:b/>
                <w:bCs/>
              </w:rPr>
              <w:t>Государственное регулирование налоговых правоотношений</w:t>
            </w:r>
          </w:p>
        </w:tc>
        <w:tc>
          <w:tcPr>
            <w:tcW w:w="3038" w:type="pct"/>
          </w:tcPr>
          <w:p w14:paraId="3667DA0C" w14:textId="77777777" w:rsidR="007B772E" w:rsidRPr="00A73000" w:rsidRDefault="007B772E" w:rsidP="00D143B2">
            <w:pPr>
              <w:spacing w:after="120"/>
              <w:rPr>
                <w:b/>
                <w:bCs/>
              </w:rPr>
            </w:pPr>
            <w:r w:rsidRPr="00A73000">
              <w:rPr>
                <w:b/>
                <w:bCs/>
              </w:rPr>
              <w:t xml:space="preserve">Содержание учебного материала </w:t>
            </w:r>
          </w:p>
        </w:tc>
        <w:tc>
          <w:tcPr>
            <w:tcW w:w="542" w:type="pct"/>
            <w:vAlign w:val="center"/>
          </w:tcPr>
          <w:p w14:paraId="4924D3B4" w14:textId="77777777" w:rsidR="007B772E" w:rsidRPr="00A73000" w:rsidRDefault="007B772E" w:rsidP="00D143B2">
            <w:pPr>
              <w:snapToGrid w:val="0"/>
              <w:jc w:val="center"/>
              <w:rPr>
                <w:b/>
              </w:rPr>
            </w:pPr>
            <w:r>
              <w:rPr>
                <w:b/>
              </w:rPr>
              <w:t>4</w:t>
            </w:r>
          </w:p>
        </w:tc>
        <w:tc>
          <w:tcPr>
            <w:tcW w:w="670" w:type="pct"/>
            <w:vMerge w:val="restart"/>
          </w:tcPr>
          <w:p w14:paraId="24DA75F6" w14:textId="77777777" w:rsidR="007B772E" w:rsidRPr="00A73000" w:rsidRDefault="007B772E" w:rsidP="00D143B2">
            <w:pPr>
              <w:snapToGrid w:val="0"/>
              <w:jc w:val="center"/>
              <w:rPr>
                <w:bCs/>
              </w:rPr>
            </w:pPr>
            <w:r w:rsidRPr="00A73000">
              <w:rPr>
                <w:bCs/>
              </w:rPr>
              <w:t>ОК 01. - ОК 06.</w:t>
            </w:r>
          </w:p>
          <w:p w14:paraId="6BEC227A" w14:textId="77777777" w:rsidR="007B772E" w:rsidRPr="00A73000" w:rsidRDefault="007B772E" w:rsidP="00D143B2">
            <w:pPr>
              <w:snapToGrid w:val="0"/>
              <w:jc w:val="center"/>
              <w:rPr>
                <w:bCs/>
              </w:rPr>
            </w:pPr>
            <w:r w:rsidRPr="00A73000">
              <w:rPr>
                <w:bCs/>
              </w:rPr>
              <w:t>ОК 09. - ОК 11.</w:t>
            </w:r>
          </w:p>
          <w:p w14:paraId="5CF3806E" w14:textId="77777777" w:rsidR="007B772E" w:rsidRPr="00A73000" w:rsidRDefault="007B772E" w:rsidP="00D143B2">
            <w:pPr>
              <w:snapToGrid w:val="0"/>
              <w:jc w:val="center"/>
              <w:rPr>
                <w:bCs/>
              </w:rPr>
            </w:pPr>
            <w:r w:rsidRPr="00A73000">
              <w:rPr>
                <w:bCs/>
              </w:rPr>
              <w:t>ПК 1.1.</w:t>
            </w:r>
          </w:p>
          <w:p w14:paraId="0492DB33" w14:textId="77777777" w:rsidR="007B772E" w:rsidRPr="00A73000" w:rsidRDefault="007B772E" w:rsidP="00D143B2">
            <w:pPr>
              <w:suppressAutoHyphens/>
              <w:jc w:val="center"/>
              <w:rPr>
                <w:color w:val="000000"/>
              </w:rPr>
            </w:pPr>
            <w:r w:rsidRPr="00A73000">
              <w:rPr>
                <w:color w:val="000000"/>
              </w:rPr>
              <w:t xml:space="preserve">ЛР 1, ЛР 2, </w:t>
            </w:r>
          </w:p>
          <w:p w14:paraId="10EFE1D6" w14:textId="77777777" w:rsidR="007B772E" w:rsidRPr="00A73000" w:rsidRDefault="007B772E" w:rsidP="00D143B2">
            <w:pPr>
              <w:suppressAutoHyphens/>
              <w:jc w:val="center"/>
              <w:rPr>
                <w:color w:val="000000"/>
              </w:rPr>
            </w:pPr>
            <w:r w:rsidRPr="00A73000">
              <w:rPr>
                <w:color w:val="000000"/>
              </w:rPr>
              <w:t>ЛР 3,</w:t>
            </w:r>
          </w:p>
          <w:p w14:paraId="5DB78BF5" w14:textId="77777777" w:rsidR="007B772E" w:rsidRPr="00A73000" w:rsidRDefault="007B772E" w:rsidP="00D143B2">
            <w:pPr>
              <w:suppressAutoHyphens/>
              <w:jc w:val="center"/>
              <w:rPr>
                <w:color w:val="000000"/>
              </w:rPr>
            </w:pPr>
            <w:r w:rsidRPr="00A73000">
              <w:rPr>
                <w:color w:val="000000"/>
              </w:rPr>
              <w:t>ЛР 7,</w:t>
            </w:r>
          </w:p>
          <w:p w14:paraId="65811F34" w14:textId="77777777" w:rsidR="007B772E" w:rsidRPr="00A73000" w:rsidRDefault="007B772E" w:rsidP="00D143B2">
            <w:pPr>
              <w:suppressAutoHyphens/>
              <w:jc w:val="center"/>
              <w:rPr>
                <w:color w:val="000000"/>
              </w:rPr>
            </w:pPr>
            <w:r w:rsidRPr="00A73000">
              <w:rPr>
                <w:color w:val="000000"/>
              </w:rPr>
              <w:t>ЛР 13,</w:t>
            </w:r>
          </w:p>
          <w:p w14:paraId="2596E8A1" w14:textId="77777777" w:rsidR="007B772E" w:rsidRPr="00A73000" w:rsidRDefault="007B772E" w:rsidP="00D143B2">
            <w:pPr>
              <w:suppressAutoHyphens/>
              <w:jc w:val="center"/>
              <w:rPr>
                <w:color w:val="000000"/>
              </w:rPr>
            </w:pPr>
            <w:r w:rsidRPr="00A73000">
              <w:rPr>
                <w:color w:val="000000"/>
              </w:rPr>
              <w:t>ЛР 14,</w:t>
            </w:r>
          </w:p>
          <w:p w14:paraId="2967410E" w14:textId="77777777" w:rsidR="007B772E" w:rsidRPr="00A73000" w:rsidRDefault="007B772E" w:rsidP="00D143B2">
            <w:pPr>
              <w:snapToGrid w:val="0"/>
              <w:jc w:val="center"/>
              <w:rPr>
                <w:bCs/>
                <w:color w:val="FF0000"/>
              </w:rPr>
            </w:pPr>
            <w:r w:rsidRPr="00A73000">
              <w:rPr>
                <w:color w:val="000000"/>
              </w:rPr>
              <w:t>ЛР 15</w:t>
            </w:r>
          </w:p>
        </w:tc>
      </w:tr>
      <w:tr w:rsidR="007B772E" w:rsidRPr="00A73000" w14:paraId="3ED60E9B" w14:textId="77777777" w:rsidTr="00235859">
        <w:trPr>
          <w:gridAfter w:val="1"/>
          <w:wAfter w:w="2" w:type="pct"/>
          <w:trHeight w:val="899"/>
        </w:trPr>
        <w:tc>
          <w:tcPr>
            <w:tcW w:w="748" w:type="pct"/>
            <w:gridSpan w:val="2"/>
            <w:vMerge/>
          </w:tcPr>
          <w:p w14:paraId="61DE9CAF" w14:textId="77777777" w:rsidR="007B772E" w:rsidRPr="00A73000" w:rsidRDefault="007B772E" w:rsidP="00D143B2">
            <w:pPr>
              <w:rPr>
                <w:b/>
                <w:bCs/>
              </w:rPr>
            </w:pPr>
          </w:p>
        </w:tc>
        <w:tc>
          <w:tcPr>
            <w:tcW w:w="3038" w:type="pct"/>
          </w:tcPr>
          <w:p w14:paraId="342DD3CB" w14:textId="77777777" w:rsidR="007B772E" w:rsidRPr="00A73000" w:rsidRDefault="007B772E" w:rsidP="00426D51">
            <w:pPr>
              <w:numPr>
                <w:ilvl w:val="0"/>
                <w:numId w:val="53"/>
              </w:numPr>
              <w:spacing w:line="276" w:lineRule="auto"/>
              <w:ind w:left="350" w:hanging="357"/>
              <w:jc w:val="both"/>
            </w:pPr>
            <w:r w:rsidRPr="00A73000">
              <w:t>Участники налоговых правоотношений. Их права и обязанности.</w:t>
            </w:r>
          </w:p>
          <w:p w14:paraId="5D22F400" w14:textId="77777777" w:rsidR="007B772E" w:rsidRPr="00A73000" w:rsidRDefault="007B772E" w:rsidP="00426D51">
            <w:pPr>
              <w:numPr>
                <w:ilvl w:val="0"/>
                <w:numId w:val="53"/>
              </w:numPr>
              <w:spacing w:line="276" w:lineRule="auto"/>
              <w:ind w:left="350" w:hanging="357"/>
              <w:jc w:val="both"/>
            </w:pPr>
            <w:r w:rsidRPr="00A73000">
              <w:t>Государственная регистрация и постановка на учет организаций и индивидуальных предпринимателей.</w:t>
            </w:r>
          </w:p>
        </w:tc>
        <w:tc>
          <w:tcPr>
            <w:tcW w:w="542" w:type="pct"/>
            <w:vAlign w:val="center"/>
          </w:tcPr>
          <w:p w14:paraId="20F79B5D" w14:textId="77777777" w:rsidR="007B772E" w:rsidRPr="00A73000" w:rsidRDefault="007B772E" w:rsidP="00D143B2">
            <w:pPr>
              <w:jc w:val="center"/>
            </w:pPr>
            <w:r>
              <w:t>2</w:t>
            </w:r>
          </w:p>
        </w:tc>
        <w:tc>
          <w:tcPr>
            <w:tcW w:w="670" w:type="pct"/>
            <w:vMerge/>
          </w:tcPr>
          <w:p w14:paraId="560FFFD2" w14:textId="77777777" w:rsidR="007B772E" w:rsidRPr="00A73000" w:rsidRDefault="007B772E" w:rsidP="00D143B2">
            <w:pPr>
              <w:rPr>
                <w:b/>
                <w:bCs/>
              </w:rPr>
            </w:pPr>
          </w:p>
        </w:tc>
      </w:tr>
      <w:tr w:rsidR="007B772E" w:rsidRPr="00A73000" w14:paraId="40392F6E" w14:textId="77777777" w:rsidTr="00235859">
        <w:trPr>
          <w:gridAfter w:val="1"/>
          <w:wAfter w:w="2" w:type="pct"/>
          <w:trHeight w:val="1033"/>
        </w:trPr>
        <w:tc>
          <w:tcPr>
            <w:tcW w:w="748" w:type="pct"/>
            <w:gridSpan w:val="2"/>
            <w:vMerge/>
          </w:tcPr>
          <w:p w14:paraId="34FB18B1" w14:textId="77777777" w:rsidR="007B772E" w:rsidRPr="00A73000" w:rsidRDefault="007B772E" w:rsidP="00D143B2">
            <w:pPr>
              <w:rPr>
                <w:b/>
                <w:bCs/>
              </w:rPr>
            </w:pPr>
          </w:p>
        </w:tc>
        <w:tc>
          <w:tcPr>
            <w:tcW w:w="3038" w:type="pct"/>
          </w:tcPr>
          <w:p w14:paraId="1FEF039D" w14:textId="77777777" w:rsidR="007B772E" w:rsidRPr="00A73000" w:rsidRDefault="007B772E" w:rsidP="00D143B2">
            <w:pPr>
              <w:snapToGrid w:val="0"/>
            </w:pPr>
            <w:r w:rsidRPr="00A73000">
              <w:rPr>
                <w:b/>
                <w:bCs/>
              </w:rPr>
              <w:t xml:space="preserve">Самостоятельная работа обучающихся </w:t>
            </w:r>
          </w:p>
          <w:p w14:paraId="2F6A5230" w14:textId="77777777" w:rsidR="007B772E" w:rsidRPr="00A73000" w:rsidRDefault="007B772E" w:rsidP="00D143B2">
            <w:r w:rsidRPr="00A73000">
              <w:t xml:space="preserve">Изучение ст. 11.2 Личный кабинет налогоплательщика. </w:t>
            </w:r>
          </w:p>
          <w:p w14:paraId="1CDFBF1A" w14:textId="77777777" w:rsidR="007B772E" w:rsidRPr="00A73000" w:rsidRDefault="007B772E" w:rsidP="00D143B2">
            <w:r w:rsidRPr="00A73000">
              <w:t xml:space="preserve">Просмотр видеоматериалов о государственной регистрации и личном кабинете налогоплательщика на официальном сайте ФНС. </w:t>
            </w:r>
          </w:p>
          <w:p w14:paraId="4EB2FCBF" w14:textId="77777777" w:rsidR="007B772E" w:rsidRPr="00A73000" w:rsidRDefault="007B772E" w:rsidP="00D143B2">
            <w:r w:rsidRPr="00A73000">
              <w:t>Ознакомление с интерфейсом личного кабинета налогоплательщика.</w:t>
            </w:r>
          </w:p>
          <w:p w14:paraId="4396FCFC" w14:textId="77777777" w:rsidR="007B772E" w:rsidRPr="00A73000" w:rsidRDefault="007B772E" w:rsidP="00D143B2">
            <w:r w:rsidRPr="00A73000">
              <w:t>Выполнение кейсового задания по заполнению заявления о государственной регистрации организации и индивидуального предпринимателя, формированию основного государственного регистрационного номера (ОГРН), идентификационного номера налогоплательщика (ИНН), кода причины постановки на учет (КПП)».</w:t>
            </w:r>
          </w:p>
        </w:tc>
        <w:tc>
          <w:tcPr>
            <w:tcW w:w="542" w:type="pct"/>
            <w:vAlign w:val="center"/>
          </w:tcPr>
          <w:p w14:paraId="127421F9" w14:textId="77777777" w:rsidR="007B772E" w:rsidRPr="00A73000" w:rsidRDefault="007B772E" w:rsidP="00D143B2">
            <w:pPr>
              <w:snapToGrid w:val="0"/>
              <w:jc w:val="center"/>
              <w:rPr>
                <w:b/>
              </w:rPr>
            </w:pPr>
            <w:r w:rsidRPr="00A73000">
              <w:rPr>
                <w:b/>
                <w:bCs/>
              </w:rPr>
              <w:t>2</w:t>
            </w:r>
          </w:p>
        </w:tc>
        <w:tc>
          <w:tcPr>
            <w:tcW w:w="670" w:type="pct"/>
            <w:vMerge/>
          </w:tcPr>
          <w:p w14:paraId="0C47F972" w14:textId="77777777" w:rsidR="007B772E" w:rsidRPr="00A73000" w:rsidRDefault="007B772E" w:rsidP="00D143B2">
            <w:pPr>
              <w:rPr>
                <w:b/>
                <w:bCs/>
              </w:rPr>
            </w:pPr>
          </w:p>
        </w:tc>
      </w:tr>
      <w:tr w:rsidR="007B772E" w:rsidRPr="00A73000" w14:paraId="783B82BE" w14:textId="77777777" w:rsidTr="00235859">
        <w:trPr>
          <w:gridAfter w:val="1"/>
          <w:wAfter w:w="2" w:type="pct"/>
          <w:trHeight w:val="335"/>
        </w:trPr>
        <w:tc>
          <w:tcPr>
            <w:tcW w:w="748" w:type="pct"/>
            <w:gridSpan w:val="2"/>
            <w:vMerge w:val="restart"/>
          </w:tcPr>
          <w:p w14:paraId="6CDD5E75" w14:textId="77777777" w:rsidR="007B772E" w:rsidRPr="00A73000" w:rsidRDefault="007B772E" w:rsidP="00D143B2">
            <w:pPr>
              <w:rPr>
                <w:b/>
                <w:bCs/>
              </w:rPr>
            </w:pPr>
            <w:r w:rsidRPr="00A73000">
              <w:rPr>
                <w:b/>
                <w:bCs/>
              </w:rPr>
              <w:t xml:space="preserve">Тема 1.3. </w:t>
            </w:r>
          </w:p>
          <w:p w14:paraId="037DA3FF" w14:textId="77777777" w:rsidR="007B772E" w:rsidRPr="00A73000" w:rsidRDefault="007B772E" w:rsidP="00D143B2">
            <w:pPr>
              <w:rPr>
                <w:b/>
                <w:bCs/>
              </w:rPr>
            </w:pPr>
            <w:r w:rsidRPr="00A73000">
              <w:rPr>
                <w:b/>
                <w:bCs/>
              </w:rPr>
              <w:t>Исполнение обязанности по уплате налогов, сборов, страховых взносов</w:t>
            </w:r>
          </w:p>
        </w:tc>
        <w:tc>
          <w:tcPr>
            <w:tcW w:w="3038" w:type="pct"/>
          </w:tcPr>
          <w:p w14:paraId="060919EC" w14:textId="77777777" w:rsidR="007B772E" w:rsidRPr="00A73000" w:rsidRDefault="007B772E" w:rsidP="00D143B2">
            <w:pPr>
              <w:spacing w:after="120"/>
              <w:rPr>
                <w:b/>
                <w:bCs/>
              </w:rPr>
            </w:pPr>
            <w:r w:rsidRPr="00A73000">
              <w:rPr>
                <w:b/>
                <w:bCs/>
              </w:rPr>
              <w:t xml:space="preserve">Содержание учебного материала </w:t>
            </w:r>
          </w:p>
        </w:tc>
        <w:tc>
          <w:tcPr>
            <w:tcW w:w="542" w:type="pct"/>
            <w:vAlign w:val="center"/>
          </w:tcPr>
          <w:p w14:paraId="263433A0" w14:textId="77777777" w:rsidR="007B772E" w:rsidRPr="00FD6BCD" w:rsidRDefault="007B772E" w:rsidP="00D143B2">
            <w:pPr>
              <w:snapToGrid w:val="0"/>
              <w:jc w:val="center"/>
              <w:rPr>
                <w:b/>
                <w:bCs/>
              </w:rPr>
            </w:pPr>
            <w:r w:rsidRPr="00A73000">
              <w:rPr>
                <w:b/>
                <w:bCs/>
              </w:rPr>
              <w:t>4</w:t>
            </w:r>
          </w:p>
        </w:tc>
        <w:tc>
          <w:tcPr>
            <w:tcW w:w="670" w:type="pct"/>
            <w:vMerge w:val="restart"/>
          </w:tcPr>
          <w:p w14:paraId="3BAD4024" w14:textId="77777777" w:rsidR="007B772E" w:rsidRPr="00A73000" w:rsidRDefault="007B772E" w:rsidP="00D143B2">
            <w:pPr>
              <w:snapToGrid w:val="0"/>
              <w:jc w:val="center"/>
              <w:rPr>
                <w:bCs/>
              </w:rPr>
            </w:pPr>
            <w:r w:rsidRPr="00A73000">
              <w:rPr>
                <w:bCs/>
              </w:rPr>
              <w:t>ОК 01. - ОК 06.</w:t>
            </w:r>
          </w:p>
          <w:p w14:paraId="008275B5" w14:textId="77777777" w:rsidR="007B772E" w:rsidRPr="00A73000" w:rsidRDefault="007B772E" w:rsidP="00D143B2">
            <w:pPr>
              <w:snapToGrid w:val="0"/>
              <w:jc w:val="center"/>
              <w:rPr>
                <w:bCs/>
              </w:rPr>
            </w:pPr>
            <w:r w:rsidRPr="00A73000">
              <w:rPr>
                <w:bCs/>
              </w:rPr>
              <w:t>ОК 09. - ОК 11.</w:t>
            </w:r>
          </w:p>
          <w:p w14:paraId="607DD1D5" w14:textId="4A9093F2" w:rsidR="007B772E" w:rsidRPr="00A73000" w:rsidRDefault="007B772E" w:rsidP="00D143B2">
            <w:pPr>
              <w:snapToGrid w:val="0"/>
              <w:jc w:val="center"/>
              <w:rPr>
                <w:bCs/>
              </w:rPr>
            </w:pPr>
            <w:r w:rsidRPr="00A73000">
              <w:rPr>
                <w:bCs/>
              </w:rPr>
              <w:t>ПК 1.1</w:t>
            </w:r>
            <w:r w:rsidR="00235859">
              <w:rPr>
                <w:bCs/>
              </w:rPr>
              <w:t xml:space="preserve">, </w:t>
            </w:r>
            <w:r w:rsidRPr="00A73000">
              <w:rPr>
                <w:bCs/>
              </w:rPr>
              <w:t>ПК 1.3.</w:t>
            </w:r>
          </w:p>
          <w:p w14:paraId="39403B5A" w14:textId="06519760" w:rsidR="007B772E" w:rsidRPr="00A73000" w:rsidRDefault="007B772E" w:rsidP="00D143B2">
            <w:pPr>
              <w:snapToGrid w:val="0"/>
              <w:jc w:val="center"/>
              <w:rPr>
                <w:bCs/>
              </w:rPr>
            </w:pPr>
            <w:r w:rsidRPr="00A73000">
              <w:rPr>
                <w:bCs/>
              </w:rPr>
              <w:t>ПК 2.5</w:t>
            </w:r>
            <w:r w:rsidR="00235859">
              <w:rPr>
                <w:bCs/>
              </w:rPr>
              <w:t xml:space="preserve">, </w:t>
            </w:r>
            <w:r w:rsidRPr="00A73000">
              <w:rPr>
                <w:bCs/>
              </w:rPr>
              <w:t>ПК 2.6.</w:t>
            </w:r>
          </w:p>
          <w:p w14:paraId="42345644" w14:textId="26309BC2" w:rsidR="007B772E" w:rsidRPr="00A73000" w:rsidRDefault="007B772E" w:rsidP="00D143B2">
            <w:pPr>
              <w:snapToGrid w:val="0"/>
              <w:jc w:val="center"/>
              <w:rPr>
                <w:bCs/>
              </w:rPr>
            </w:pPr>
            <w:r w:rsidRPr="00A73000">
              <w:rPr>
                <w:bCs/>
              </w:rPr>
              <w:t>ПК 3.2</w:t>
            </w:r>
            <w:r w:rsidR="00235859">
              <w:rPr>
                <w:bCs/>
              </w:rPr>
              <w:t xml:space="preserve">, </w:t>
            </w:r>
            <w:r w:rsidRPr="00A73000">
              <w:rPr>
                <w:bCs/>
              </w:rPr>
              <w:t>ПК 3.4.</w:t>
            </w:r>
          </w:p>
          <w:p w14:paraId="6CDE5188" w14:textId="77777777" w:rsidR="007B772E" w:rsidRPr="00A73000" w:rsidRDefault="007B772E" w:rsidP="00D143B2">
            <w:pPr>
              <w:snapToGrid w:val="0"/>
              <w:jc w:val="center"/>
              <w:rPr>
                <w:color w:val="000000"/>
              </w:rPr>
            </w:pPr>
            <w:r w:rsidRPr="00A73000">
              <w:rPr>
                <w:color w:val="000000"/>
              </w:rPr>
              <w:t>ПК 4.4</w:t>
            </w:r>
          </w:p>
          <w:p w14:paraId="27EABEA7" w14:textId="77777777" w:rsidR="007B772E" w:rsidRPr="00A73000" w:rsidRDefault="007B772E" w:rsidP="00D143B2">
            <w:pPr>
              <w:snapToGrid w:val="0"/>
              <w:jc w:val="center"/>
              <w:rPr>
                <w:color w:val="000000"/>
              </w:rPr>
            </w:pPr>
            <w:r w:rsidRPr="00A73000">
              <w:rPr>
                <w:color w:val="000000"/>
              </w:rPr>
              <w:t xml:space="preserve"> ПК 4.7</w:t>
            </w:r>
          </w:p>
          <w:p w14:paraId="73A0C40A" w14:textId="77777777" w:rsidR="007B772E" w:rsidRPr="00A73000" w:rsidRDefault="007B772E" w:rsidP="00D143B2">
            <w:pPr>
              <w:suppressAutoHyphens/>
              <w:jc w:val="center"/>
              <w:rPr>
                <w:color w:val="000000"/>
              </w:rPr>
            </w:pPr>
            <w:r w:rsidRPr="00A73000">
              <w:rPr>
                <w:color w:val="000000"/>
              </w:rPr>
              <w:t xml:space="preserve">ЛР 1, ЛР 2, </w:t>
            </w:r>
          </w:p>
          <w:p w14:paraId="798D9663" w14:textId="77777777" w:rsidR="007B772E" w:rsidRPr="00A73000" w:rsidRDefault="007B772E" w:rsidP="00D143B2">
            <w:pPr>
              <w:suppressAutoHyphens/>
              <w:jc w:val="center"/>
              <w:rPr>
                <w:color w:val="000000"/>
              </w:rPr>
            </w:pPr>
            <w:r w:rsidRPr="00A73000">
              <w:rPr>
                <w:color w:val="000000"/>
              </w:rPr>
              <w:t>ЛР 3, ЛР 7,</w:t>
            </w:r>
          </w:p>
          <w:p w14:paraId="47CF3D64" w14:textId="77777777" w:rsidR="007B772E" w:rsidRPr="00A73000" w:rsidRDefault="007B772E" w:rsidP="00D143B2">
            <w:pPr>
              <w:suppressAutoHyphens/>
              <w:jc w:val="center"/>
              <w:rPr>
                <w:color w:val="000000"/>
              </w:rPr>
            </w:pPr>
            <w:r w:rsidRPr="00A73000">
              <w:rPr>
                <w:color w:val="000000"/>
              </w:rPr>
              <w:t>ЛР 13, ЛР 14,</w:t>
            </w:r>
          </w:p>
          <w:p w14:paraId="7472EEAE" w14:textId="31D433AD" w:rsidR="007B772E" w:rsidRPr="00A73000" w:rsidRDefault="007B772E" w:rsidP="00D143B2">
            <w:pPr>
              <w:snapToGrid w:val="0"/>
              <w:jc w:val="center"/>
              <w:rPr>
                <w:bCs/>
                <w:color w:val="FF0000"/>
              </w:rPr>
            </w:pPr>
            <w:r w:rsidRPr="00A73000">
              <w:rPr>
                <w:color w:val="000000"/>
              </w:rPr>
              <w:t>ЛР 15</w:t>
            </w:r>
          </w:p>
        </w:tc>
      </w:tr>
      <w:tr w:rsidR="007B772E" w:rsidRPr="00A73000" w14:paraId="097184D3" w14:textId="77777777" w:rsidTr="00235859">
        <w:trPr>
          <w:gridAfter w:val="1"/>
          <w:wAfter w:w="2" w:type="pct"/>
          <w:trHeight w:val="899"/>
        </w:trPr>
        <w:tc>
          <w:tcPr>
            <w:tcW w:w="748" w:type="pct"/>
            <w:gridSpan w:val="2"/>
            <w:vMerge/>
          </w:tcPr>
          <w:p w14:paraId="1E13A4D8" w14:textId="77777777" w:rsidR="007B772E" w:rsidRPr="00A73000" w:rsidRDefault="007B772E" w:rsidP="00D143B2">
            <w:pPr>
              <w:rPr>
                <w:b/>
                <w:bCs/>
              </w:rPr>
            </w:pPr>
          </w:p>
        </w:tc>
        <w:tc>
          <w:tcPr>
            <w:tcW w:w="3038" w:type="pct"/>
          </w:tcPr>
          <w:p w14:paraId="72A7A2A5" w14:textId="77777777" w:rsidR="007B772E" w:rsidRPr="00A73000" w:rsidRDefault="007B772E" w:rsidP="00426D51">
            <w:pPr>
              <w:numPr>
                <w:ilvl w:val="0"/>
                <w:numId w:val="54"/>
              </w:numPr>
              <w:spacing w:line="276" w:lineRule="auto"/>
              <w:jc w:val="both"/>
            </w:pPr>
            <w:r w:rsidRPr="00A73000">
              <w:t>Возникновение, изменение и прекращение обязанности по уплате налогов, сборов, страховых взносов.</w:t>
            </w:r>
          </w:p>
          <w:p w14:paraId="24178C47" w14:textId="77777777" w:rsidR="007B772E" w:rsidRPr="00A73000" w:rsidRDefault="007B772E" w:rsidP="00426D51">
            <w:pPr>
              <w:numPr>
                <w:ilvl w:val="0"/>
                <w:numId w:val="54"/>
              </w:numPr>
              <w:spacing w:line="276" w:lineRule="auto"/>
              <w:ind w:left="350" w:hanging="357"/>
              <w:jc w:val="both"/>
            </w:pPr>
            <w:r w:rsidRPr="00A73000">
              <w:t>Исполнение обязанности по уплате налога, сбора, страховых взносов.</w:t>
            </w:r>
          </w:p>
          <w:p w14:paraId="366D4ED8" w14:textId="77777777" w:rsidR="007B772E" w:rsidRPr="00A73000" w:rsidRDefault="007B772E" w:rsidP="00426D51">
            <w:pPr>
              <w:numPr>
                <w:ilvl w:val="0"/>
                <w:numId w:val="54"/>
              </w:numPr>
              <w:spacing w:line="276" w:lineRule="auto"/>
              <w:ind w:left="350" w:hanging="357"/>
              <w:jc w:val="both"/>
            </w:pPr>
            <w:r w:rsidRPr="00A73000">
              <w:t>Взыскание налога, сбора, страховых взносов.</w:t>
            </w:r>
          </w:p>
          <w:p w14:paraId="1A768026" w14:textId="77777777" w:rsidR="007B772E" w:rsidRPr="00A73000" w:rsidRDefault="007B772E" w:rsidP="00426D51">
            <w:pPr>
              <w:numPr>
                <w:ilvl w:val="0"/>
                <w:numId w:val="54"/>
              </w:numPr>
              <w:spacing w:line="276" w:lineRule="auto"/>
              <w:ind w:left="350" w:hanging="357"/>
              <w:jc w:val="both"/>
            </w:pPr>
            <w:r w:rsidRPr="00A73000">
              <w:rPr>
                <w:bCs/>
              </w:rPr>
              <w:t>Зачет и возврат излишне уплаченных и излишне взысканных налога, сбора, страховых взносов, пеней, штрафа.</w:t>
            </w:r>
          </w:p>
        </w:tc>
        <w:tc>
          <w:tcPr>
            <w:tcW w:w="542" w:type="pct"/>
            <w:vAlign w:val="center"/>
          </w:tcPr>
          <w:p w14:paraId="4F1EF6D0" w14:textId="77777777" w:rsidR="007B772E" w:rsidRPr="00A73000" w:rsidRDefault="007B772E" w:rsidP="00D143B2">
            <w:pPr>
              <w:jc w:val="center"/>
            </w:pPr>
            <w:r>
              <w:t>4</w:t>
            </w:r>
          </w:p>
        </w:tc>
        <w:tc>
          <w:tcPr>
            <w:tcW w:w="670" w:type="pct"/>
            <w:vMerge/>
          </w:tcPr>
          <w:p w14:paraId="71EF6E90" w14:textId="77777777" w:rsidR="007B772E" w:rsidRPr="00A73000" w:rsidRDefault="007B772E" w:rsidP="00D143B2">
            <w:pPr>
              <w:rPr>
                <w:b/>
                <w:bCs/>
              </w:rPr>
            </w:pPr>
          </w:p>
        </w:tc>
      </w:tr>
      <w:tr w:rsidR="007B772E" w:rsidRPr="00A73000" w14:paraId="2F2F1BB0" w14:textId="77777777" w:rsidTr="00235859">
        <w:trPr>
          <w:gridAfter w:val="1"/>
          <w:wAfter w:w="2" w:type="pct"/>
          <w:trHeight w:val="20"/>
        </w:trPr>
        <w:tc>
          <w:tcPr>
            <w:tcW w:w="748" w:type="pct"/>
            <w:gridSpan w:val="2"/>
            <w:vMerge/>
          </w:tcPr>
          <w:p w14:paraId="63014587" w14:textId="77777777" w:rsidR="007B772E" w:rsidRPr="00A73000" w:rsidRDefault="007B772E" w:rsidP="00D143B2">
            <w:pPr>
              <w:rPr>
                <w:b/>
                <w:bCs/>
              </w:rPr>
            </w:pPr>
          </w:p>
        </w:tc>
        <w:tc>
          <w:tcPr>
            <w:tcW w:w="3038" w:type="pct"/>
          </w:tcPr>
          <w:p w14:paraId="42D532B2" w14:textId="77777777" w:rsidR="007B772E" w:rsidRPr="00A73000" w:rsidRDefault="007B772E" w:rsidP="00D143B2">
            <w:pPr>
              <w:spacing w:after="120"/>
              <w:rPr>
                <w:b/>
              </w:rPr>
            </w:pPr>
            <w:r w:rsidRPr="00A73000">
              <w:rPr>
                <w:b/>
                <w:bCs/>
              </w:rPr>
              <w:t>В том числе практических занятий</w:t>
            </w:r>
          </w:p>
        </w:tc>
        <w:tc>
          <w:tcPr>
            <w:tcW w:w="542" w:type="pct"/>
            <w:vAlign w:val="center"/>
          </w:tcPr>
          <w:p w14:paraId="0806AAAA" w14:textId="77777777" w:rsidR="007B772E" w:rsidRPr="00A73000" w:rsidRDefault="007B772E" w:rsidP="00D143B2">
            <w:pPr>
              <w:spacing w:after="120"/>
              <w:jc w:val="center"/>
              <w:rPr>
                <w:b/>
                <w:bCs/>
              </w:rPr>
            </w:pPr>
            <w:r w:rsidRPr="00A73000">
              <w:rPr>
                <w:b/>
                <w:bCs/>
              </w:rPr>
              <w:t>2</w:t>
            </w:r>
          </w:p>
        </w:tc>
        <w:tc>
          <w:tcPr>
            <w:tcW w:w="670" w:type="pct"/>
            <w:vMerge/>
          </w:tcPr>
          <w:p w14:paraId="02CDE0A0" w14:textId="77777777" w:rsidR="007B772E" w:rsidRPr="00A73000" w:rsidRDefault="007B772E" w:rsidP="00D143B2">
            <w:pPr>
              <w:rPr>
                <w:b/>
                <w:bCs/>
              </w:rPr>
            </w:pPr>
          </w:p>
        </w:tc>
      </w:tr>
      <w:tr w:rsidR="007B772E" w:rsidRPr="00A73000" w14:paraId="2199DF9B" w14:textId="77777777" w:rsidTr="00235859">
        <w:trPr>
          <w:gridAfter w:val="1"/>
          <w:wAfter w:w="2" w:type="pct"/>
          <w:trHeight w:val="436"/>
        </w:trPr>
        <w:tc>
          <w:tcPr>
            <w:tcW w:w="748" w:type="pct"/>
            <w:gridSpan w:val="2"/>
            <w:vMerge/>
          </w:tcPr>
          <w:p w14:paraId="3D46064F" w14:textId="77777777" w:rsidR="007B772E" w:rsidRPr="00A73000" w:rsidRDefault="007B772E" w:rsidP="00D143B2">
            <w:pPr>
              <w:rPr>
                <w:b/>
                <w:bCs/>
              </w:rPr>
            </w:pPr>
          </w:p>
        </w:tc>
        <w:tc>
          <w:tcPr>
            <w:tcW w:w="3038" w:type="pct"/>
          </w:tcPr>
          <w:p w14:paraId="426CC73C" w14:textId="77777777" w:rsidR="007B772E" w:rsidRPr="00A73000" w:rsidRDefault="007B772E" w:rsidP="00D143B2">
            <w:pPr>
              <w:snapToGrid w:val="0"/>
              <w:rPr>
                <w:bCs/>
              </w:rPr>
            </w:pPr>
            <w:r w:rsidRPr="00A73000">
              <w:rPr>
                <w:bCs/>
              </w:rPr>
              <w:t xml:space="preserve">1. Решение ситуационных задач по </w:t>
            </w:r>
            <w:r w:rsidRPr="00A73000">
              <w:t>исполнению обязанности по уплате налога, сбора, страховых взносов,</w:t>
            </w:r>
            <w:r w:rsidRPr="00A73000">
              <w:rPr>
                <w:bCs/>
              </w:rPr>
              <w:t xml:space="preserve"> определению недоимки и взысканию налогов.</w:t>
            </w:r>
          </w:p>
        </w:tc>
        <w:tc>
          <w:tcPr>
            <w:tcW w:w="542" w:type="pct"/>
            <w:vAlign w:val="center"/>
          </w:tcPr>
          <w:p w14:paraId="62242E06" w14:textId="77777777" w:rsidR="007B772E" w:rsidRPr="00A73000" w:rsidRDefault="007B772E" w:rsidP="00D143B2">
            <w:pPr>
              <w:jc w:val="center"/>
              <w:rPr>
                <w:color w:val="FF0000"/>
              </w:rPr>
            </w:pPr>
            <w:r w:rsidRPr="00A73000">
              <w:rPr>
                <w:bCs/>
              </w:rPr>
              <w:t>2</w:t>
            </w:r>
          </w:p>
          <w:p w14:paraId="2106853B" w14:textId="77777777" w:rsidR="007B772E" w:rsidRPr="00A73000" w:rsidRDefault="007B772E" w:rsidP="00D143B2">
            <w:pPr>
              <w:jc w:val="center"/>
              <w:rPr>
                <w:bCs/>
              </w:rPr>
            </w:pPr>
          </w:p>
        </w:tc>
        <w:tc>
          <w:tcPr>
            <w:tcW w:w="670" w:type="pct"/>
            <w:vMerge/>
          </w:tcPr>
          <w:p w14:paraId="1231F53D" w14:textId="77777777" w:rsidR="007B772E" w:rsidRPr="00A73000" w:rsidRDefault="007B772E" w:rsidP="00D143B2">
            <w:pPr>
              <w:rPr>
                <w:b/>
                <w:bCs/>
              </w:rPr>
            </w:pPr>
          </w:p>
        </w:tc>
      </w:tr>
      <w:tr w:rsidR="007B772E" w:rsidRPr="00A73000" w14:paraId="44C4B7D0" w14:textId="77777777" w:rsidTr="00235859">
        <w:trPr>
          <w:gridAfter w:val="1"/>
          <w:wAfter w:w="2" w:type="pct"/>
          <w:trHeight w:val="335"/>
        </w:trPr>
        <w:tc>
          <w:tcPr>
            <w:tcW w:w="748" w:type="pct"/>
            <w:gridSpan w:val="2"/>
            <w:vMerge w:val="restart"/>
          </w:tcPr>
          <w:p w14:paraId="27240ADC" w14:textId="77777777" w:rsidR="007B772E" w:rsidRPr="00A73000" w:rsidRDefault="007B772E" w:rsidP="00D143B2">
            <w:pPr>
              <w:rPr>
                <w:b/>
                <w:bCs/>
              </w:rPr>
            </w:pPr>
            <w:r w:rsidRPr="00A73000">
              <w:rPr>
                <w:b/>
                <w:bCs/>
              </w:rPr>
              <w:t xml:space="preserve">Тема 1.4. </w:t>
            </w:r>
          </w:p>
          <w:p w14:paraId="2CC173B0" w14:textId="77777777" w:rsidR="007B772E" w:rsidRPr="00A73000" w:rsidRDefault="007B772E" w:rsidP="00D143B2">
            <w:pPr>
              <w:rPr>
                <w:b/>
                <w:bCs/>
              </w:rPr>
            </w:pPr>
            <w:r w:rsidRPr="00A73000">
              <w:rPr>
                <w:b/>
                <w:bCs/>
              </w:rPr>
              <w:t>Способы обеспечения исполнения обязанности по уплате налогов, сборов, страховых взносов</w:t>
            </w:r>
          </w:p>
        </w:tc>
        <w:tc>
          <w:tcPr>
            <w:tcW w:w="3038" w:type="pct"/>
          </w:tcPr>
          <w:p w14:paraId="147FF1A5" w14:textId="77777777" w:rsidR="007B772E" w:rsidRPr="00A73000" w:rsidRDefault="007B772E" w:rsidP="00D143B2">
            <w:pPr>
              <w:spacing w:after="120"/>
              <w:rPr>
                <w:b/>
                <w:bCs/>
              </w:rPr>
            </w:pPr>
            <w:r w:rsidRPr="00A73000">
              <w:rPr>
                <w:b/>
                <w:bCs/>
              </w:rPr>
              <w:t xml:space="preserve">Содержание учебного материала </w:t>
            </w:r>
          </w:p>
        </w:tc>
        <w:tc>
          <w:tcPr>
            <w:tcW w:w="542" w:type="pct"/>
            <w:vAlign w:val="center"/>
          </w:tcPr>
          <w:p w14:paraId="0B65FE18" w14:textId="77777777" w:rsidR="007B772E" w:rsidRPr="00A73000" w:rsidRDefault="007B772E" w:rsidP="00D143B2">
            <w:pPr>
              <w:snapToGrid w:val="0"/>
              <w:jc w:val="center"/>
              <w:rPr>
                <w:b/>
              </w:rPr>
            </w:pPr>
            <w:r w:rsidRPr="00A73000">
              <w:rPr>
                <w:b/>
              </w:rPr>
              <w:t>4</w:t>
            </w:r>
          </w:p>
        </w:tc>
        <w:tc>
          <w:tcPr>
            <w:tcW w:w="670" w:type="pct"/>
            <w:vMerge w:val="restart"/>
          </w:tcPr>
          <w:p w14:paraId="62D18634" w14:textId="77777777" w:rsidR="007B772E" w:rsidRPr="00A73000" w:rsidRDefault="007B772E" w:rsidP="00D143B2">
            <w:pPr>
              <w:snapToGrid w:val="0"/>
              <w:jc w:val="center"/>
              <w:rPr>
                <w:bCs/>
              </w:rPr>
            </w:pPr>
            <w:r w:rsidRPr="00A73000">
              <w:rPr>
                <w:bCs/>
              </w:rPr>
              <w:t>ОК 01. - ОК 06.</w:t>
            </w:r>
          </w:p>
          <w:p w14:paraId="1B166E88" w14:textId="77777777" w:rsidR="007B772E" w:rsidRPr="00A73000" w:rsidRDefault="007B772E" w:rsidP="00D143B2">
            <w:pPr>
              <w:snapToGrid w:val="0"/>
              <w:jc w:val="center"/>
              <w:rPr>
                <w:bCs/>
              </w:rPr>
            </w:pPr>
            <w:r w:rsidRPr="00A73000">
              <w:rPr>
                <w:bCs/>
              </w:rPr>
              <w:t>ОК 09. - ОК 11.</w:t>
            </w:r>
          </w:p>
          <w:p w14:paraId="46000622" w14:textId="39008331" w:rsidR="007B772E" w:rsidRPr="00A73000" w:rsidRDefault="007B772E" w:rsidP="00D143B2">
            <w:pPr>
              <w:snapToGrid w:val="0"/>
              <w:jc w:val="center"/>
              <w:rPr>
                <w:bCs/>
              </w:rPr>
            </w:pPr>
            <w:r w:rsidRPr="00A73000">
              <w:rPr>
                <w:bCs/>
              </w:rPr>
              <w:t>ПК 1.1</w:t>
            </w:r>
            <w:r w:rsidR="00235859">
              <w:rPr>
                <w:bCs/>
              </w:rPr>
              <w:t xml:space="preserve">, </w:t>
            </w:r>
            <w:r w:rsidRPr="00A73000">
              <w:rPr>
                <w:bCs/>
              </w:rPr>
              <w:t>ПК 2.6.</w:t>
            </w:r>
          </w:p>
          <w:p w14:paraId="09F82C7C" w14:textId="77777777" w:rsidR="007B772E" w:rsidRPr="00A73000" w:rsidRDefault="007B772E" w:rsidP="00D143B2">
            <w:pPr>
              <w:snapToGrid w:val="0"/>
              <w:jc w:val="center"/>
              <w:rPr>
                <w:color w:val="000000"/>
              </w:rPr>
            </w:pPr>
            <w:r w:rsidRPr="00A73000">
              <w:rPr>
                <w:color w:val="000000"/>
              </w:rPr>
              <w:t>ПК 4.7.</w:t>
            </w:r>
          </w:p>
          <w:p w14:paraId="7814D66A" w14:textId="2DBCD773" w:rsidR="007B772E" w:rsidRPr="00A73000" w:rsidRDefault="007B772E" w:rsidP="00D143B2">
            <w:pPr>
              <w:suppressAutoHyphens/>
              <w:jc w:val="center"/>
              <w:rPr>
                <w:color w:val="000000"/>
              </w:rPr>
            </w:pPr>
            <w:r w:rsidRPr="00A73000">
              <w:rPr>
                <w:color w:val="000000"/>
              </w:rPr>
              <w:t>ЛР 2, ЛР 3,</w:t>
            </w:r>
          </w:p>
          <w:p w14:paraId="0E844638" w14:textId="26728EA1" w:rsidR="007B772E" w:rsidRPr="00A73000" w:rsidRDefault="007B772E" w:rsidP="00D143B2">
            <w:pPr>
              <w:suppressAutoHyphens/>
              <w:jc w:val="center"/>
              <w:rPr>
                <w:color w:val="000000"/>
              </w:rPr>
            </w:pPr>
            <w:r w:rsidRPr="00A73000">
              <w:rPr>
                <w:color w:val="000000"/>
              </w:rPr>
              <w:t>ЛР 7,</w:t>
            </w:r>
            <w:r w:rsidR="00235859">
              <w:rPr>
                <w:color w:val="000000"/>
              </w:rPr>
              <w:t xml:space="preserve"> </w:t>
            </w:r>
            <w:r w:rsidRPr="00A73000">
              <w:rPr>
                <w:color w:val="000000"/>
              </w:rPr>
              <w:t>ЛР 13,</w:t>
            </w:r>
          </w:p>
          <w:p w14:paraId="5DF6165C" w14:textId="24D12D37" w:rsidR="007B772E" w:rsidRPr="00A73000" w:rsidRDefault="007B772E" w:rsidP="00235859">
            <w:pPr>
              <w:suppressAutoHyphens/>
              <w:jc w:val="center"/>
              <w:rPr>
                <w:bCs/>
                <w:color w:val="FF0000"/>
              </w:rPr>
            </w:pPr>
            <w:r w:rsidRPr="00A73000">
              <w:rPr>
                <w:color w:val="000000"/>
              </w:rPr>
              <w:t>ЛР 14,</w:t>
            </w:r>
            <w:r w:rsidR="00235859">
              <w:rPr>
                <w:color w:val="000000"/>
              </w:rPr>
              <w:t xml:space="preserve"> </w:t>
            </w:r>
            <w:r w:rsidRPr="00A73000">
              <w:rPr>
                <w:color w:val="000000"/>
              </w:rPr>
              <w:t>ЛР 15</w:t>
            </w:r>
          </w:p>
        </w:tc>
      </w:tr>
      <w:tr w:rsidR="007B772E" w:rsidRPr="00A73000" w14:paraId="09422649" w14:textId="77777777" w:rsidTr="00235859">
        <w:trPr>
          <w:gridAfter w:val="1"/>
          <w:wAfter w:w="2" w:type="pct"/>
          <w:trHeight w:val="899"/>
        </w:trPr>
        <w:tc>
          <w:tcPr>
            <w:tcW w:w="748" w:type="pct"/>
            <w:gridSpan w:val="2"/>
            <w:vMerge/>
          </w:tcPr>
          <w:p w14:paraId="49CC9216" w14:textId="77777777" w:rsidR="007B772E" w:rsidRPr="00A73000" w:rsidRDefault="007B772E" w:rsidP="00D143B2">
            <w:pPr>
              <w:rPr>
                <w:b/>
                <w:bCs/>
              </w:rPr>
            </w:pPr>
          </w:p>
        </w:tc>
        <w:tc>
          <w:tcPr>
            <w:tcW w:w="3038" w:type="pct"/>
          </w:tcPr>
          <w:p w14:paraId="480D2292" w14:textId="77777777" w:rsidR="007B772E" w:rsidRPr="00A73000" w:rsidRDefault="007B772E" w:rsidP="00426D51">
            <w:pPr>
              <w:numPr>
                <w:ilvl w:val="0"/>
                <w:numId w:val="55"/>
              </w:numPr>
              <w:spacing w:line="276" w:lineRule="auto"/>
              <w:jc w:val="both"/>
            </w:pPr>
            <w:r w:rsidRPr="00A73000">
              <w:t>Способы обеспечения исполнения обязанности по уплате налогов, сборов, страховых взносов.</w:t>
            </w:r>
          </w:p>
          <w:p w14:paraId="3AF406F1" w14:textId="77777777" w:rsidR="007B772E" w:rsidRPr="00A73000" w:rsidRDefault="007B772E" w:rsidP="00426D51">
            <w:pPr>
              <w:numPr>
                <w:ilvl w:val="0"/>
                <w:numId w:val="55"/>
              </w:numPr>
              <w:spacing w:line="276" w:lineRule="auto"/>
              <w:ind w:left="350" w:hanging="357"/>
              <w:jc w:val="both"/>
            </w:pPr>
            <w:r w:rsidRPr="00A73000">
              <w:t>Пеня.</w:t>
            </w:r>
          </w:p>
        </w:tc>
        <w:tc>
          <w:tcPr>
            <w:tcW w:w="542" w:type="pct"/>
            <w:vAlign w:val="center"/>
          </w:tcPr>
          <w:p w14:paraId="3EBB2577" w14:textId="77777777" w:rsidR="007B772E" w:rsidRPr="00A73000" w:rsidRDefault="007B772E" w:rsidP="00D143B2">
            <w:pPr>
              <w:jc w:val="center"/>
            </w:pPr>
            <w:r>
              <w:t>4</w:t>
            </w:r>
          </w:p>
        </w:tc>
        <w:tc>
          <w:tcPr>
            <w:tcW w:w="670" w:type="pct"/>
            <w:vMerge/>
          </w:tcPr>
          <w:p w14:paraId="2C991EDF" w14:textId="77777777" w:rsidR="007B772E" w:rsidRPr="00A73000" w:rsidRDefault="007B772E" w:rsidP="00D143B2">
            <w:pPr>
              <w:rPr>
                <w:b/>
                <w:bCs/>
              </w:rPr>
            </w:pPr>
          </w:p>
        </w:tc>
      </w:tr>
      <w:tr w:rsidR="007B772E" w:rsidRPr="00A73000" w14:paraId="40E3C7AF" w14:textId="77777777" w:rsidTr="00235859">
        <w:trPr>
          <w:gridAfter w:val="1"/>
          <w:wAfter w:w="2" w:type="pct"/>
          <w:trHeight w:val="20"/>
        </w:trPr>
        <w:tc>
          <w:tcPr>
            <w:tcW w:w="748" w:type="pct"/>
            <w:gridSpan w:val="2"/>
            <w:vMerge/>
          </w:tcPr>
          <w:p w14:paraId="49C366C1" w14:textId="77777777" w:rsidR="007B772E" w:rsidRPr="00A73000" w:rsidRDefault="007B772E" w:rsidP="00D143B2">
            <w:pPr>
              <w:rPr>
                <w:b/>
                <w:bCs/>
              </w:rPr>
            </w:pPr>
          </w:p>
        </w:tc>
        <w:tc>
          <w:tcPr>
            <w:tcW w:w="3038" w:type="pct"/>
          </w:tcPr>
          <w:p w14:paraId="6849E8B5" w14:textId="77777777" w:rsidR="007B772E" w:rsidRPr="00A73000" w:rsidRDefault="007B772E" w:rsidP="00D143B2">
            <w:pPr>
              <w:spacing w:after="120"/>
              <w:rPr>
                <w:b/>
              </w:rPr>
            </w:pPr>
            <w:r w:rsidRPr="00A73000">
              <w:rPr>
                <w:b/>
                <w:bCs/>
              </w:rPr>
              <w:t>В том числе практических занятий</w:t>
            </w:r>
          </w:p>
        </w:tc>
        <w:tc>
          <w:tcPr>
            <w:tcW w:w="542" w:type="pct"/>
            <w:vAlign w:val="center"/>
          </w:tcPr>
          <w:p w14:paraId="7671457C" w14:textId="77777777" w:rsidR="007B772E" w:rsidRPr="00A73000" w:rsidRDefault="007B772E" w:rsidP="00D143B2">
            <w:pPr>
              <w:spacing w:after="120"/>
              <w:jc w:val="center"/>
              <w:rPr>
                <w:b/>
                <w:bCs/>
              </w:rPr>
            </w:pPr>
            <w:r w:rsidRPr="00A73000">
              <w:rPr>
                <w:b/>
                <w:bCs/>
              </w:rPr>
              <w:t>2</w:t>
            </w:r>
          </w:p>
        </w:tc>
        <w:tc>
          <w:tcPr>
            <w:tcW w:w="670" w:type="pct"/>
            <w:vMerge/>
          </w:tcPr>
          <w:p w14:paraId="7283AF2A" w14:textId="77777777" w:rsidR="007B772E" w:rsidRPr="00A73000" w:rsidRDefault="007B772E" w:rsidP="00D143B2">
            <w:pPr>
              <w:rPr>
                <w:b/>
                <w:bCs/>
              </w:rPr>
            </w:pPr>
          </w:p>
        </w:tc>
      </w:tr>
      <w:tr w:rsidR="007B772E" w:rsidRPr="00A73000" w14:paraId="5BA1C7D6" w14:textId="77777777" w:rsidTr="00235859">
        <w:trPr>
          <w:gridAfter w:val="1"/>
          <w:wAfter w:w="2" w:type="pct"/>
          <w:trHeight w:val="652"/>
        </w:trPr>
        <w:tc>
          <w:tcPr>
            <w:tcW w:w="748" w:type="pct"/>
            <w:gridSpan w:val="2"/>
            <w:vMerge/>
          </w:tcPr>
          <w:p w14:paraId="7D704DED" w14:textId="77777777" w:rsidR="007B772E" w:rsidRPr="00A73000" w:rsidRDefault="007B772E" w:rsidP="00D143B2">
            <w:pPr>
              <w:rPr>
                <w:b/>
                <w:bCs/>
              </w:rPr>
            </w:pPr>
          </w:p>
        </w:tc>
        <w:tc>
          <w:tcPr>
            <w:tcW w:w="3038" w:type="pct"/>
          </w:tcPr>
          <w:p w14:paraId="586A76A1" w14:textId="77777777" w:rsidR="007B772E" w:rsidRPr="00A73000" w:rsidRDefault="007B772E" w:rsidP="00D143B2">
            <w:pPr>
              <w:snapToGrid w:val="0"/>
              <w:rPr>
                <w:bCs/>
              </w:rPr>
            </w:pPr>
            <w:r w:rsidRPr="00A73000">
              <w:rPr>
                <w:bCs/>
              </w:rPr>
              <w:t>1. Решение ситуационных задач по приостановлению операций на счетах налогоплательщиков и расчету пени.</w:t>
            </w:r>
          </w:p>
        </w:tc>
        <w:tc>
          <w:tcPr>
            <w:tcW w:w="542" w:type="pct"/>
            <w:vAlign w:val="center"/>
          </w:tcPr>
          <w:p w14:paraId="0755F04F" w14:textId="77777777" w:rsidR="007B772E" w:rsidRPr="00A73000" w:rsidRDefault="007B772E" w:rsidP="00D143B2">
            <w:pPr>
              <w:jc w:val="center"/>
              <w:rPr>
                <w:color w:val="FF0000"/>
              </w:rPr>
            </w:pPr>
            <w:r w:rsidRPr="00A73000">
              <w:rPr>
                <w:bCs/>
              </w:rPr>
              <w:t>2</w:t>
            </w:r>
          </w:p>
        </w:tc>
        <w:tc>
          <w:tcPr>
            <w:tcW w:w="670" w:type="pct"/>
            <w:vMerge/>
          </w:tcPr>
          <w:p w14:paraId="06F0B6CF" w14:textId="77777777" w:rsidR="007B772E" w:rsidRPr="00A73000" w:rsidRDefault="007B772E" w:rsidP="00D143B2">
            <w:pPr>
              <w:rPr>
                <w:b/>
                <w:bCs/>
              </w:rPr>
            </w:pPr>
          </w:p>
        </w:tc>
      </w:tr>
      <w:tr w:rsidR="007B772E" w:rsidRPr="00A73000" w14:paraId="2C679FA7" w14:textId="77777777" w:rsidTr="00235859">
        <w:trPr>
          <w:gridAfter w:val="1"/>
          <w:wAfter w:w="2" w:type="pct"/>
          <w:trHeight w:val="335"/>
        </w:trPr>
        <w:tc>
          <w:tcPr>
            <w:tcW w:w="748" w:type="pct"/>
            <w:gridSpan w:val="2"/>
            <w:vMerge w:val="restart"/>
          </w:tcPr>
          <w:p w14:paraId="687C5620" w14:textId="77777777" w:rsidR="007B772E" w:rsidRPr="00A73000" w:rsidRDefault="007B772E" w:rsidP="00D143B2">
            <w:pPr>
              <w:rPr>
                <w:b/>
                <w:bCs/>
              </w:rPr>
            </w:pPr>
            <w:r w:rsidRPr="00A73000">
              <w:rPr>
                <w:b/>
                <w:bCs/>
              </w:rPr>
              <w:t xml:space="preserve">Тема 1.5. </w:t>
            </w:r>
          </w:p>
          <w:p w14:paraId="0500ED5C" w14:textId="28F4A849" w:rsidR="007B772E" w:rsidRPr="00A73000" w:rsidRDefault="007B772E" w:rsidP="00D143B2">
            <w:pPr>
              <w:rPr>
                <w:b/>
                <w:bCs/>
              </w:rPr>
            </w:pPr>
            <w:r w:rsidRPr="00A73000">
              <w:rPr>
                <w:b/>
                <w:bCs/>
              </w:rPr>
              <w:t>Налоговый контроль и налоговые правонарушения. Ответственность за совершение налоговых правонарушений</w:t>
            </w:r>
          </w:p>
        </w:tc>
        <w:tc>
          <w:tcPr>
            <w:tcW w:w="3038" w:type="pct"/>
          </w:tcPr>
          <w:p w14:paraId="0F9E8CD6" w14:textId="77777777" w:rsidR="007B772E" w:rsidRPr="00A73000" w:rsidRDefault="007B772E" w:rsidP="00D143B2">
            <w:pPr>
              <w:spacing w:after="120"/>
              <w:rPr>
                <w:b/>
                <w:bCs/>
              </w:rPr>
            </w:pPr>
            <w:r w:rsidRPr="00A73000">
              <w:rPr>
                <w:b/>
                <w:bCs/>
              </w:rPr>
              <w:t xml:space="preserve">Содержание учебного материала </w:t>
            </w:r>
          </w:p>
        </w:tc>
        <w:tc>
          <w:tcPr>
            <w:tcW w:w="542" w:type="pct"/>
            <w:vAlign w:val="center"/>
          </w:tcPr>
          <w:p w14:paraId="508D99E0" w14:textId="77777777" w:rsidR="007B772E" w:rsidRPr="00A73000" w:rsidRDefault="007B772E" w:rsidP="00D143B2">
            <w:pPr>
              <w:snapToGrid w:val="0"/>
              <w:jc w:val="center"/>
              <w:rPr>
                <w:b/>
              </w:rPr>
            </w:pPr>
            <w:r w:rsidRPr="00A73000">
              <w:rPr>
                <w:b/>
              </w:rPr>
              <w:t>4</w:t>
            </w:r>
          </w:p>
        </w:tc>
        <w:tc>
          <w:tcPr>
            <w:tcW w:w="670" w:type="pct"/>
            <w:vMerge w:val="restart"/>
          </w:tcPr>
          <w:p w14:paraId="6354FFB0" w14:textId="77777777" w:rsidR="007B772E" w:rsidRPr="00A73000" w:rsidRDefault="007B772E" w:rsidP="00D143B2">
            <w:pPr>
              <w:snapToGrid w:val="0"/>
              <w:jc w:val="center"/>
              <w:rPr>
                <w:bCs/>
              </w:rPr>
            </w:pPr>
            <w:r w:rsidRPr="00A73000">
              <w:rPr>
                <w:bCs/>
              </w:rPr>
              <w:t>ОК 01. - ОК 06.</w:t>
            </w:r>
          </w:p>
          <w:p w14:paraId="4EE1F08F" w14:textId="77777777" w:rsidR="007B772E" w:rsidRPr="00A73000" w:rsidRDefault="007B772E" w:rsidP="00D143B2">
            <w:pPr>
              <w:snapToGrid w:val="0"/>
              <w:jc w:val="center"/>
              <w:rPr>
                <w:bCs/>
              </w:rPr>
            </w:pPr>
            <w:r w:rsidRPr="00A73000">
              <w:rPr>
                <w:bCs/>
              </w:rPr>
              <w:t>ОК 09. - ОК 11.</w:t>
            </w:r>
          </w:p>
          <w:p w14:paraId="4CD66DD3" w14:textId="77777777" w:rsidR="007B772E" w:rsidRPr="00A73000" w:rsidRDefault="007B772E" w:rsidP="00D143B2">
            <w:pPr>
              <w:snapToGrid w:val="0"/>
              <w:jc w:val="center"/>
              <w:rPr>
                <w:bCs/>
              </w:rPr>
            </w:pPr>
            <w:r w:rsidRPr="00A73000">
              <w:rPr>
                <w:bCs/>
              </w:rPr>
              <w:t>ПК 1.1.</w:t>
            </w:r>
          </w:p>
          <w:p w14:paraId="59400341" w14:textId="77777777" w:rsidR="007B772E" w:rsidRPr="00A73000" w:rsidRDefault="007B772E" w:rsidP="00D143B2">
            <w:pPr>
              <w:snapToGrid w:val="0"/>
              <w:jc w:val="center"/>
              <w:rPr>
                <w:bCs/>
              </w:rPr>
            </w:pPr>
            <w:r w:rsidRPr="00A73000">
              <w:rPr>
                <w:bCs/>
              </w:rPr>
              <w:t>ПК 2.6.</w:t>
            </w:r>
          </w:p>
          <w:p w14:paraId="07C9B905" w14:textId="77777777" w:rsidR="007B772E" w:rsidRPr="00A73000" w:rsidRDefault="007B772E" w:rsidP="00D143B2">
            <w:pPr>
              <w:snapToGrid w:val="0"/>
              <w:jc w:val="center"/>
              <w:rPr>
                <w:color w:val="000000"/>
              </w:rPr>
            </w:pPr>
            <w:r w:rsidRPr="00A73000">
              <w:rPr>
                <w:color w:val="000000"/>
              </w:rPr>
              <w:t>ПК 4.4</w:t>
            </w:r>
          </w:p>
          <w:p w14:paraId="60CBB793" w14:textId="77777777" w:rsidR="007B772E" w:rsidRPr="00A73000" w:rsidRDefault="007B772E" w:rsidP="00D143B2">
            <w:pPr>
              <w:snapToGrid w:val="0"/>
              <w:jc w:val="center"/>
              <w:rPr>
                <w:color w:val="000000"/>
              </w:rPr>
            </w:pPr>
            <w:r w:rsidRPr="00A73000">
              <w:rPr>
                <w:color w:val="000000"/>
              </w:rPr>
              <w:t>ПК 4.7</w:t>
            </w:r>
          </w:p>
          <w:p w14:paraId="024E7C8A" w14:textId="77777777" w:rsidR="007B772E" w:rsidRPr="00A73000" w:rsidRDefault="007B772E" w:rsidP="00D143B2">
            <w:pPr>
              <w:suppressAutoHyphens/>
              <w:jc w:val="center"/>
              <w:rPr>
                <w:color w:val="000000"/>
              </w:rPr>
            </w:pPr>
            <w:r w:rsidRPr="00A73000">
              <w:rPr>
                <w:color w:val="000000"/>
              </w:rPr>
              <w:t xml:space="preserve">ЛР 1, ЛР 2, </w:t>
            </w:r>
          </w:p>
          <w:p w14:paraId="180C7075" w14:textId="77777777" w:rsidR="007B772E" w:rsidRPr="00A73000" w:rsidRDefault="007B772E" w:rsidP="00D143B2">
            <w:pPr>
              <w:suppressAutoHyphens/>
              <w:jc w:val="center"/>
              <w:rPr>
                <w:color w:val="000000"/>
              </w:rPr>
            </w:pPr>
            <w:r w:rsidRPr="00A73000">
              <w:rPr>
                <w:color w:val="000000"/>
              </w:rPr>
              <w:t>ЛР 3, ЛР 7,</w:t>
            </w:r>
          </w:p>
          <w:p w14:paraId="3043066F" w14:textId="77777777" w:rsidR="007B772E" w:rsidRPr="00A73000" w:rsidRDefault="007B772E" w:rsidP="00D143B2">
            <w:pPr>
              <w:suppressAutoHyphens/>
              <w:jc w:val="center"/>
              <w:rPr>
                <w:color w:val="000000"/>
              </w:rPr>
            </w:pPr>
            <w:r w:rsidRPr="00A73000">
              <w:rPr>
                <w:color w:val="000000"/>
              </w:rPr>
              <w:t>ЛР 13, ЛР 14,</w:t>
            </w:r>
          </w:p>
          <w:p w14:paraId="165A9736" w14:textId="77777777" w:rsidR="007B772E" w:rsidRPr="00A73000" w:rsidRDefault="007B772E" w:rsidP="00D143B2">
            <w:pPr>
              <w:snapToGrid w:val="0"/>
              <w:jc w:val="center"/>
              <w:rPr>
                <w:bCs/>
                <w:color w:val="FF0000"/>
              </w:rPr>
            </w:pPr>
            <w:r w:rsidRPr="00A73000">
              <w:rPr>
                <w:color w:val="000000"/>
              </w:rPr>
              <w:t>ЛР 15.</w:t>
            </w:r>
          </w:p>
        </w:tc>
      </w:tr>
      <w:tr w:rsidR="007B772E" w:rsidRPr="00A73000" w14:paraId="468146E8" w14:textId="77777777" w:rsidTr="00235859">
        <w:trPr>
          <w:gridAfter w:val="1"/>
          <w:wAfter w:w="2" w:type="pct"/>
          <w:trHeight w:val="899"/>
        </w:trPr>
        <w:tc>
          <w:tcPr>
            <w:tcW w:w="748" w:type="pct"/>
            <w:gridSpan w:val="2"/>
            <w:vMerge/>
          </w:tcPr>
          <w:p w14:paraId="1E648384" w14:textId="77777777" w:rsidR="007B772E" w:rsidRPr="00A73000" w:rsidRDefault="007B772E" w:rsidP="00D143B2">
            <w:pPr>
              <w:rPr>
                <w:b/>
                <w:bCs/>
              </w:rPr>
            </w:pPr>
          </w:p>
        </w:tc>
        <w:tc>
          <w:tcPr>
            <w:tcW w:w="3038" w:type="pct"/>
          </w:tcPr>
          <w:p w14:paraId="11161B20" w14:textId="77777777" w:rsidR="007B772E" w:rsidRPr="00A73000" w:rsidRDefault="007B772E" w:rsidP="00426D51">
            <w:pPr>
              <w:numPr>
                <w:ilvl w:val="0"/>
                <w:numId w:val="56"/>
              </w:numPr>
              <w:spacing w:line="276" w:lineRule="auto"/>
              <w:jc w:val="both"/>
            </w:pPr>
            <w:r w:rsidRPr="00A73000">
              <w:t>Формы налогового контроля. Налоговые проверки.</w:t>
            </w:r>
          </w:p>
          <w:p w14:paraId="181B48A2" w14:textId="77777777" w:rsidR="007B772E" w:rsidRPr="00A73000" w:rsidRDefault="007B772E" w:rsidP="00426D51">
            <w:pPr>
              <w:numPr>
                <w:ilvl w:val="0"/>
                <w:numId w:val="56"/>
              </w:numPr>
              <w:spacing w:line="276" w:lineRule="auto"/>
              <w:jc w:val="both"/>
            </w:pPr>
            <w:r w:rsidRPr="00A73000">
              <w:t xml:space="preserve">Понятие налогового правонарушения. </w:t>
            </w:r>
          </w:p>
          <w:p w14:paraId="69BE368E" w14:textId="77777777" w:rsidR="007B772E" w:rsidRPr="00A73000" w:rsidRDefault="007B772E" w:rsidP="00426D51">
            <w:pPr>
              <w:numPr>
                <w:ilvl w:val="0"/>
                <w:numId w:val="56"/>
              </w:numPr>
              <w:spacing w:line="276" w:lineRule="auto"/>
              <w:jc w:val="both"/>
            </w:pPr>
            <w:r w:rsidRPr="00A73000">
              <w:t>Общие положения об ответственности за совершение налоговых правонарушений.</w:t>
            </w:r>
          </w:p>
          <w:p w14:paraId="413FDF45" w14:textId="77777777" w:rsidR="007B772E" w:rsidRPr="00A73000" w:rsidRDefault="007B772E" w:rsidP="00426D51">
            <w:pPr>
              <w:numPr>
                <w:ilvl w:val="0"/>
                <w:numId w:val="56"/>
              </w:numPr>
              <w:spacing w:line="276" w:lineRule="auto"/>
              <w:jc w:val="both"/>
            </w:pPr>
            <w:r w:rsidRPr="00A73000">
              <w:t>Виды налоговых правонарушений и ответственность за их совершение.</w:t>
            </w:r>
          </w:p>
        </w:tc>
        <w:tc>
          <w:tcPr>
            <w:tcW w:w="542" w:type="pct"/>
            <w:vAlign w:val="center"/>
          </w:tcPr>
          <w:p w14:paraId="4A65334E" w14:textId="77777777" w:rsidR="007B772E" w:rsidRPr="00A73000" w:rsidRDefault="007B772E" w:rsidP="00D143B2">
            <w:pPr>
              <w:jc w:val="center"/>
            </w:pPr>
            <w:r>
              <w:t>4</w:t>
            </w:r>
          </w:p>
        </w:tc>
        <w:tc>
          <w:tcPr>
            <w:tcW w:w="670" w:type="pct"/>
            <w:vMerge/>
          </w:tcPr>
          <w:p w14:paraId="276E1DFD" w14:textId="77777777" w:rsidR="007B772E" w:rsidRPr="00A73000" w:rsidRDefault="007B772E" w:rsidP="00D143B2">
            <w:pPr>
              <w:rPr>
                <w:b/>
                <w:bCs/>
              </w:rPr>
            </w:pPr>
          </w:p>
        </w:tc>
      </w:tr>
      <w:tr w:rsidR="007B772E" w:rsidRPr="00A73000" w14:paraId="72C4A020" w14:textId="77777777" w:rsidTr="00235859">
        <w:trPr>
          <w:gridAfter w:val="1"/>
          <w:wAfter w:w="2" w:type="pct"/>
          <w:trHeight w:val="265"/>
        </w:trPr>
        <w:tc>
          <w:tcPr>
            <w:tcW w:w="748" w:type="pct"/>
            <w:gridSpan w:val="2"/>
            <w:vMerge/>
          </w:tcPr>
          <w:p w14:paraId="6889FD82" w14:textId="77777777" w:rsidR="007B772E" w:rsidRPr="00A73000" w:rsidRDefault="007B772E" w:rsidP="00D143B2">
            <w:pPr>
              <w:rPr>
                <w:b/>
                <w:bCs/>
              </w:rPr>
            </w:pPr>
          </w:p>
        </w:tc>
        <w:tc>
          <w:tcPr>
            <w:tcW w:w="3038" w:type="pct"/>
          </w:tcPr>
          <w:p w14:paraId="10CF4C28" w14:textId="77777777" w:rsidR="007B772E" w:rsidRPr="00A73000" w:rsidRDefault="007B772E" w:rsidP="00D143B2">
            <w:pPr>
              <w:spacing w:after="120"/>
              <w:rPr>
                <w:b/>
              </w:rPr>
            </w:pPr>
            <w:r w:rsidRPr="00A73000">
              <w:rPr>
                <w:b/>
                <w:bCs/>
              </w:rPr>
              <w:t>В том числе практических занятий</w:t>
            </w:r>
          </w:p>
        </w:tc>
        <w:tc>
          <w:tcPr>
            <w:tcW w:w="542" w:type="pct"/>
            <w:vAlign w:val="center"/>
          </w:tcPr>
          <w:p w14:paraId="7BA94B88" w14:textId="77777777" w:rsidR="007B772E" w:rsidRPr="00A73000" w:rsidRDefault="007B772E" w:rsidP="00D143B2">
            <w:pPr>
              <w:spacing w:after="120"/>
              <w:jc w:val="center"/>
              <w:rPr>
                <w:b/>
                <w:bCs/>
              </w:rPr>
            </w:pPr>
            <w:r w:rsidRPr="00A73000">
              <w:rPr>
                <w:b/>
                <w:bCs/>
              </w:rPr>
              <w:t>2</w:t>
            </w:r>
          </w:p>
        </w:tc>
        <w:tc>
          <w:tcPr>
            <w:tcW w:w="670" w:type="pct"/>
            <w:vMerge/>
          </w:tcPr>
          <w:p w14:paraId="28C398AB" w14:textId="77777777" w:rsidR="007B772E" w:rsidRPr="00A73000" w:rsidRDefault="007B772E" w:rsidP="00D143B2">
            <w:pPr>
              <w:rPr>
                <w:b/>
                <w:bCs/>
              </w:rPr>
            </w:pPr>
          </w:p>
        </w:tc>
      </w:tr>
      <w:tr w:rsidR="007B772E" w:rsidRPr="00A73000" w14:paraId="1A8D93E8" w14:textId="77777777" w:rsidTr="00235859">
        <w:trPr>
          <w:gridAfter w:val="1"/>
          <w:wAfter w:w="2" w:type="pct"/>
          <w:trHeight w:val="313"/>
        </w:trPr>
        <w:tc>
          <w:tcPr>
            <w:tcW w:w="748" w:type="pct"/>
            <w:gridSpan w:val="2"/>
            <w:vMerge/>
          </w:tcPr>
          <w:p w14:paraId="7C3FDAD1" w14:textId="77777777" w:rsidR="007B772E" w:rsidRPr="00A73000" w:rsidRDefault="007B772E" w:rsidP="00D143B2">
            <w:pPr>
              <w:rPr>
                <w:b/>
                <w:bCs/>
              </w:rPr>
            </w:pPr>
          </w:p>
        </w:tc>
        <w:tc>
          <w:tcPr>
            <w:tcW w:w="3038" w:type="pct"/>
          </w:tcPr>
          <w:p w14:paraId="38BA730C" w14:textId="77777777" w:rsidR="007B772E" w:rsidRPr="00A73000" w:rsidRDefault="007B772E" w:rsidP="00D143B2">
            <w:pPr>
              <w:snapToGrid w:val="0"/>
              <w:rPr>
                <w:bCs/>
              </w:rPr>
            </w:pPr>
            <w:r w:rsidRPr="00A73000">
              <w:rPr>
                <w:bCs/>
              </w:rPr>
              <w:t>1. Решение ситуационных задач по расчету налоговых санкций за совершение налоговых правонарушений.</w:t>
            </w:r>
          </w:p>
        </w:tc>
        <w:tc>
          <w:tcPr>
            <w:tcW w:w="542" w:type="pct"/>
            <w:vAlign w:val="center"/>
          </w:tcPr>
          <w:p w14:paraId="63DC5538" w14:textId="77777777" w:rsidR="007B772E" w:rsidRPr="00A73000" w:rsidRDefault="007B772E" w:rsidP="00D143B2">
            <w:pPr>
              <w:jc w:val="center"/>
              <w:rPr>
                <w:color w:val="FF0000"/>
              </w:rPr>
            </w:pPr>
            <w:r w:rsidRPr="00A73000">
              <w:rPr>
                <w:bCs/>
              </w:rPr>
              <w:t>2</w:t>
            </w:r>
          </w:p>
        </w:tc>
        <w:tc>
          <w:tcPr>
            <w:tcW w:w="670" w:type="pct"/>
            <w:vMerge/>
          </w:tcPr>
          <w:p w14:paraId="16BE3896" w14:textId="77777777" w:rsidR="007B772E" w:rsidRPr="00A73000" w:rsidRDefault="007B772E" w:rsidP="00D143B2">
            <w:pPr>
              <w:rPr>
                <w:b/>
                <w:bCs/>
              </w:rPr>
            </w:pPr>
          </w:p>
        </w:tc>
      </w:tr>
      <w:tr w:rsidR="007B772E" w:rsidRPr="00A73000" w14:paraId="0AA1F0CE" w14:textId="77777777" w:rsidTr="00D143B2">
        <w:trPr>
          <w:gridAfter w:val="1"/>
          <w:wAfter w:w="2" w:type="pct"/>
          <w:trHeight w:val="335"/>
        </w:trPr>
        <w:tc>
          <w:tcPr>
            <w:tcW w:w="3786" w:type="pct"/>
            <w:gridSpan w:val="3"/>
          </w:tcPr>
          <w:p w14:paraId="446FF4B6" w14:textId="77777777" w:rsidR="007B772E" w:rsidRPr="00A73000" w:rsidRDefault="007B772E" w:rsidP="00D143B2">
            <w:pPr>
              <w:spacing w:after="120"/>
              <w:rPr>
                <w:b/>
                <w:bCs/>
              </w:rPr>
            </w:pPr>
            <w:r w:rsidRPr="00A73000">
              <w:rPr>
                <w:b/>
                <w:bCs/>
              </w:rPr>
              <w:t>РАЗДЕЛ 2. ЭКОНОМИЧЕСКАЯ СУЩНОСТЬ НАЛОГОВ, СБОРОВ И СТРАХОВЫХ ВЗНОСОВ.</w:t>
            </w:r>
          </w:p>
        </w:tc>
        <w:tc>
          <w:tcPr>
            <w:tcW w:w="542" w:type="pct"/>
            <w:vAlign w:val="center"/>
          </w:tcPr>
          <w:p w14:paraId="160BC442" w14:textId="77777777" w:rsidR="007B772E" w:rsidRPr="00A73000" w:rsidRDefault="007B772E" w:rsidP="00D143B2">
            <w:pPr>
              <w:snapToGrid w:val="0"/>
              <w:jc w:val="center"/>
              <w:rPr>
                <w:b/>
                <w:lang w:val="en-US"/>
              </w:rPr>
            </w:pPr>
            <w:r w:rsidRPr="00A73000">
              <w:rPr>
                <w:b/>
              </w:rPr>
              <w:t>2</w:t>
            </w:r>
            <w:r w:rsidRPr="00A73000">
              <w:rPr>
                <w:b/>
                <w:lang w:val="en-US"/>
              </w:rPr>
              <w:t>2/22</w:t>
            </w:r>
          </w:p>
        </w:tc>
        <w:tc>
          <w:tcPr>
            <w:tcW w:w="670" w:type="pct"/>
          </w:tcPr>
          <w:p w14:paraId="5C74DF28" w14:textId="77777777" w:rsidR="007B772E" w:rsidRPr="00A73000" w:rsidRDefault="007B772E" w:rsidP="00D143B2">
            <w:pPr>
              <w:snapToGrid w:val="0"/>
              <w:jc w:val="center"/>
              <w:rPr>
                <w:bCs/>
              </w:rPr>
            </w:pPr>
          </w:p>
        </w:tc>
      </w:tr>
      <w:tr w:rsidR="007B772E" w:rsidRPr="00A73000" w14:paraId="2009E794" w14:textId="77777777" w:rsidTr="00235859">
        <w:trPr>
          <w:gridAfter w:val="1"/>
          <w:wAfter w:w="2" w:type="pct"/>
          <w:trHeight w:val="335"/>
        </w:trPr>
        <w:tc>
          <w:tcPr>
            <w:tcW w:w="748" w:type="pct"/>
            <w:gridSpan w:val="2"/>
            <w:vMerge w:val="restart"/>
          </w:tcPr>
          <w:p w14:paraId="019FB833" w14:textId="77777777" w:rsidR="007B772E" w:rsidRPr="00A73000" w:rsidRDefault="007B772E" w:rsidP="00D143B2">
            <w:pPr>
              <w:rPr>
                <w:b/>
                <w:bCs/>
              </w:rPr>
            </w:pPr>
            <w:r w:rsidRPr="00A73000">
              <w:rPr>
                <w:b/>
                <w:bCs/>
              </w:rPr>
              <w:t xml:space="preserve">Тема 2.1. </w:t>
            </w:r>
          </w:p>
          <w:p w14:paraId="676A3A31" w14:textId="77777777" w:rsidR="007B772E" w:rsidRPr="00A73000" w:rsidRDefault="007B772E" w:rsidP="00D143B2">
            <w:pPr>
              <w:rPr>
                <w:b/>
                <w:bCs/>
              </w:rPr>
            </w:pPr>
            <w:r w:rsidRPr="00A73000">
              <w:rPr>
                <w:b/>
                <w:bCs/>
              </w:rPr>
              <w:t>Федеральные налоги</w:t>
            </w:r>
          </w:p>
        </w:tc>
        <w:tc>
          <w:tcPr>
            <w:tcW w:w="3038" w:type="pct"/>
          </w:tcPr>
          <w:p w14:paraId="71475672" w14:textId="77777777" w:rsidR="007B772E" w:rsidRPr="00A73000" w:rsidRDefault="007B772E" w:rsidP="00D143B2">
            <w:pPr>
              <w:spacing w:after="120"/>
              <w:rPr>
                <w:b/>
                <w:bCs/>
              </w:rPr>
            </w:pPr>
            <w:r w:rsidRPr="00A73000">
              <w:rPr>
                <w:b/>
                <w:bCs/>
              </w:rPr>
              <w:t xml:space="preserve">Содержание учебного материала </w:t>
            </w:r>
          </w:p>
        </w:tc>
        <w:tc>
          <w:tcPr>
            <w:tcW w:w="542" w:type="pct"/>
            <w:vAlign w:val="center"/>
          </w:tcPr>
          <w:p w14:paraId="58CC4741" w14:textId="77777777" w:rsidR="007B772E" w:rsidRPr="00A73000" w:rsidRDefault="007B772E" w:rsidP="00D143B2">
            <w:pPr>
              <w:snapToGrid w:val="0"/>
              <w:jc w:val="center"/>
              <w:rPr>
                <w:b/>
              </w:rPr>
            </w:pPr>
            <w:r w:rsidRPr="00A73000">
              <w:rPr>
                <w:b/>
              </w:rPr>
              <w:t>8</w:t>
            </w:r>
          </w:p>
        </w:tc>
        <w:tc>
          <w:tcPr>
            <w:tcW w:w="670" w:type="pct"/>
            <w:vMerge w:val="restart"/>
          </w:tcPr>
          <w:p w14:paraId="2FD65B8F" w14:textId="77777777" w:rsidR="007B772E" w:rsidRPr="00A73000" w:rsidRDefault="007B772E" w:rsidP="00D143B2">
            <w:pPr>
              <w:snapToGrid w:val="0"/>
              <w:jc w:val="center"/>
              <w:rPr>
                <w:bCs/>
              </w:rPr>
            </w:pPr>
            <w:r w:rsidRPr="00A73000">
              <w:rPr>
                <w:bCs/>
              </w:rPr>
              <w:t>ОК 01. - ОК 0</w:t>
            </w:r>
            <w:r>
              <w:rPr>
                <w:bCs/>
              </w:rPr>
              <w:t>6</w:t>
            </w:r>
            <w:r w:rsidRPr="00A73000">
              <w:rPr>
                <w:bCs/>
              </w:rPr>
              <w:t>.</w:t>
            </w:r>
          </w:p>
          <w:p w14:paraId="4D8359B6" w14:textId="77777777" w:rsidR="007B772E" w:rsidRPr="00A73000" w:rsidRDefault="007B772E" w:rsidP="00D143B2">
            <w:pPr>
              <w:snapToGrid w:val="0"/>
              <w:jc w:val="center"/>
              <w:rPr>
                <w:bCs/>
              </w:rPr>
            </w:pPr>
            <w:r w:rsidRPr="00A73000">
              <w:rPr>
                <w:bCs/>
              </w:rPr>
              <w:t>ОК 09. - ОК 11.</w:t>
            </w:r>
          </w:p>
          <w:p w14:paraId="2876F537" w14:textId="7680A163" w:rsidR="007B772E" w:rsidRPr="00A73000" w:rsidRDefault="007B772E" w:rsidP="00D143B2">
            <w:pPr>
              <w:snapToGrid w:val="0"/>
              <w:jc w:val="center"/>
              <w:rPr>
                <w:bCs/>
              </w:rPr>
            </w:pPr>
            <w:r w:rsidRPr="00A73000">
              <w:rPr>
                <w:bCs/>
              </w:rPr>
              <w:t>ПК 1.1</w:t>
            </w:r>
            <w:r w:rsidR="00BB2BA5">
              <w:rPr>
                <w:bCs/>
              </w:rPr>
              <w:t xml:space="preserve">, </w:t>
            </w:r>
            <w:r w:rsidRPr="00A73000">
              <w:rPr>
                <w:bCs/>
              </w:rPr>
              <w:t>ПК 1.2.</w:t>
            </w:r>
          </w:p>
          <w:p w14:paraId="713A3F00" w14:textId="5335C31C" w:rsidR="007B772E" w:rsidRPr="00A73000" w:rsidRDefault="007B772E" w:rsidP="00D143B2">
            <w:pPr>
              <w:snapToGrid w:val="0"/>
              <w:jc w:val="center"/>
              <w:rPr>
                <w:bCs/>
              </w:rPr>
            </w:pPr>
            <w:r w:rsidRPr="00A73000">
              <w:rPr>
                <w:bCs/>
              </w:rPr>
              <w:t>ПК 1.4</w:t>
            </w:r>
            <w:r w:rsidR="00BB2BA5">
              <w:rPr>
                <w:bCs/>
              </w:rPr>
              <w:t xml:space="preserve">, </w:t>
            </w:r>
            <w:r w:rsidRPr="00A73000">
              <w:rPr>
                <w:bCs/>
              </w:rPr>
              <w:t>ПК 1.2.</w:t>
            </w:r>
          </w:p>
          <w:p w14:paraId="434BA7D0" w14:textId="45FA2C28" w:rsidR="007B772E" w:rsidRPr="00A73000" w:rsidRDefault="007B772E" w:rsidP="00D143B2">
            <w:pPr>
              <w:snapToGrid w:val="0"/>
              <w:jc w:val="center"/>
              <w:rPr>
                <w:bCs/>
              </w:rPr>
            </w:pPr>
            <w:r w:rsidRPr="00A73000">
              <w:rPr>
                <w:bCs/>
              </w:rPr>
              <w:t>ПК 2.1</w:t>
            </w:r>
            <w:r w:rsidR="00BB2BA5">
              <w:rPr>
                <w:bCs/>
              </w:rPr>
              <w:t xml:space="preserve">, </w:t>
            </w:r>
            <w:r w:rsidRPr="00A73000">
              <w:rPr>
                <w:bCs/>
              </w:rPr>
              <w:t>ПК 2.5.</w:t>
            </w:r>
          </w:p>
          <w:p w14:paraId="4C1ED5E0" w14:textId="01CBD7C8" w:rsidR="007B772E" w:rsidRPr="00A73000" w:rsidRDefault="007B772E" w:rsidP="00D143B2">
            <w:pPr>
              <w:snapToGrid w:val="0"/>
              <w:jc w:val="center"/>
              <w:rPr>
                <w:bCs/>
              </w:rPr>
            </w:pPr>
            <w:r w:rsidRPr="00A73000">
              <w:rPr>
                <w:bCs/>
              </w:rPr>
              <w:t>ПК 2.6</w:t>
            </w:r>
            <w:r w:rsidR="00BB2BA5">
              <w:rPr>
                <w:bCs/>
              </w:rPr>
              <w:t xml:space="preserve">, </w:t>
            </w:r>
            <w:r w:rsidRPr="00A73000">
              <w:rPr>
                <w:bCs/>
              </w:rPr>
              <w:t>ПК 3.1.</w:t>
            </w:r>
          </w:p>
          <w:p w14:paraId="51138E1C" w14:textId="5AA8885C" w:rsidR="007B772E" w:rsidRPr="00A73000" w:rsidRDefault="007B772E" w:rsidP="00D143B2">
            <w:pPr>
              <w:snapToGrid w:val="0"/>
              <w:jc w:val="center"/>
              <w:rPr>
                <w:color w:val="000000"/>
              </w:rPr>
            </w:pPr>
            <w:r w:rsidRPr="00A73000">
              <w:rPr>
                <w:bCs/>
              </w:rPr>
              <w:t>ПК 3.2</w:t>
            </w:r>
            <w:r w:rsidR="00BB2BA5">
              <w:rPr>
                <w:bCs/>
              </w:rPr>
              <w:t xml:space="preserve">, </w:t>
            </w:r>
            <w:r w:rsidRPr="00A73000">
              <w:rPr>
                <w:color w:val="000000"/>
              </w:rPr>
              <w:t>ПК 4.3</w:t>
            </w:r>
          </w:p>
          <w:p w14:paraId="763FA322" w14:textId="77777777" w:rsidR="007B772E" w:rsidRPr="00A73000" w:rsidRDefault="007B772E" w:rsidP="00D143B2">
            <w:pPr>
              <w:snapToGrid w:val="0"/>
              <w:jc w:val="center"/>
              <w:rPr>
                <w:color w:val="000000"/>
              </w:rPr>
            </w:pPr>
            <w:r w:rsidRPr="00A73000">
              <w:rPr>
                <w:color w:val="000000"/>
              </w:rPr>
              <w:t>ПК 4.5</w:t>
            </w:r>
          </w:p>
          <w:p w14:paraId="02623CD3" w14:textId="0E841AED" w:rsidR="007B772E" w:rsidRPr="00A73000" w:rsidRDefault="007B772E" w:rsidP="00D143B2">
            <w:pPr>
              <w:suppressAutoHyphens/>
              <w:jc w:val="center"/>
              <w:rPr>
                <w:color w:val="000000"/>
              </w:rPr>
            </w:pPr>
            <w:r w:rsidRPr="00A73000">
              <w:rPr>
                <w:color w:val="000000"/>
              </w:rPr>
              <w:t>ЛР 1, ЛР 2, ЛР 3,</w:t>
            </w:r>
          </w:p>
          <w:p w14:paraId="0DC42CAB" w14:textId="77777777" w:rsidR="007B772E" w:rsidRPr="00A73000" w:rsidRDefault="007B772E" w:rsidP="00D143B2">
            <w:pPr>
              <w:suppressAutoHyphens/>
              <w:jc w:val="center"/>
              <w:rPr>
                <w:color w:val="000000"/>
              </w:rPr>
            </w:pPr>
            <w:r w:rsidRPr="00A73000">
              <w:rPr>
                <w:color w:val="000000"/>
              </w:rPr>
              <w:t>ЛР 7, ЛР 13,</w:t>
            </w:r>
          </w:p>
          <w:p w14:paraId="39F25093" w14:textId="77777777" w:rsidR="007B772E" w:rsidRPr="00A73000" w:rsidRDefault="007B772E" w:rsidP="00D143B2">
            <w:pPr>
              <w:suppressAutoHyphens/>
              <w:jc w:val="center"/>
              <w:rPr>
                <w:color w:val="000000"/>
              </w:rPr>
            </w:pPr>
            <w:r w:rsidRPr="00A73000">
              <w:rPr>
                <w:color w:val="000000"/>
              </w:rPr>
              <w:t>ЛР 14, ЛР 15</w:t>
            </w:r>
          </w:p>
        </w:tc>
      </w:tr>
      <w:tr w:rsidR="007B772E" w:rsidRPr="00A73000" w14:paraId="4999469D" w14:textId="77777777" w:rsidTr="00235859">
        <w:trPr>
          <w:gridAfter w:val="1"/>
          <w:wAfter w:w="2" w:type="pct"/>
          <w:trHeight w:val="899"/>
        </w:trPr>
        <w:tc>
          <w:tcPr>
            <w:tcW w:w="748" w:type="pct"/>
            <w:gridSpan w:val="2"/>
            <w:vMerge/>
          </w:tcPr>
          <w:p w14:paraId="3705D9E1" w14:textId="77777777" w:rsidR="007B772E" w:rsidRPr="00A73000" w:rsidRDefault="007B772E" w:rsidP="00D143B2">
            <w:pPr>
              <w:rPr>
                <w:b/>
                <w:bCs/>
              </w:rPr>
            </w:pPr>
          </w:p>
        </w:tc>
        <w:tc>
          <w:tcPr>
            <w:tcW w:w="3038" w:type="pct"/>
          </w:tcPr>
          <w:p w14:paraId="768460A8" w14:textId="77777777" w:rsidR="007B772E" w:rsidRPr="00A73000" w:rsidRDefault="007B772E" w:rsidP="00426D51">
            <w:pPr>
              <w:numPr>
                <w:ilvl w:val="0"/>
                <w:numId w:val="57"/>
              </w:numPr>
              <w:spacing w:line="276" w:lineRule="auto"/>
              <w:jc w:val="both"/>
            </w:pPr>
            <w:r w:rsidRPr="00A73000">
              <w:t>Экономическая сущность и основные элементы налога на добавленную стоимость.</w:t>
            </w:r>
          </w:p>
          <w:p w14:paraId="4F7CF7A7" w14:textId="77777777" w:rsidR="007B772E" w:rsidRPr="00A73000" w:rsidRDefault="007B772E" w:rsidP="00426D51">
            <w:pPr>
              <w:numPr>
                <w:ilvl w:val="0"/>
                <w:numId w:val="57"/>
              </w:numPr>
              <w:spacing w:line="276" w:lineRule="auto"/>
              <w:ind w:left="350" w:hanging="357"/>
              <w:jc w:val="both"/>
            </w:pPr>
            <w:r w:rsidRPr="00A73000">
              <w:t>Экономическая сущность и основные элементы налога на прибыль организаций.</w:t>
            </w:r>
          </w:p>
          <w:p w14:paraId="0835ADCB" w14:textId="77777777" w:rsidR="007B772E" w:rsidRPr="00A73000" w:rsidRDefault="007B772E" w:rsidP="00426D51">
            <w:pPr>
              <w:numPr>
                <w:ilvl w:val="0"/>
                <w:numId w:val="57"/>
              </w:numPr>
              <w:spacing w:line="276" w:lineRule="auto"/>
              <w:ind w:left="350" w:hanging="357"/>
              <w:jc w:val="both"/>
            </w:pPr>
            <w:r w:rsidRPr="00A73000">
              <w:t>Экономическая сущность и основные элементы налога на доходы физических лиц.</w:t>
            </w:r>
          </w:p>
        </w:tc>
        <w:tc>
          <w:tcPr>
            <w:tcW w:w="542" w:type="pct"/>
            <w:vAlign w:val="center"/>
          </w:tcPr>
          <w:p w14:paraId="0E58FC59" w14:textId="77777777" w:rsidR="007B772E" w:rsidRPr="00A73000" w:rsidRDefault="007B772E" w:rsidP="00D143B2">
            <w:pPr>
              <w:jc w:val="center"/>
            </w:pPr>
            <w:r>
              <w:t>8</w:t>
            </w:r>
          </w:p>
        </w:tc>
        <w:tc>
          <w:tcPr>
            <w:tcW w:w="670" w:type="pct"/>
            <w:vMerge/>
          </w:tcPr>
          <w:p w14:paraId="06D58D45" w14:textId="77777777" w:rsidR="007B772E" w:rsidRPr="00A73000" w:rsidRDefault="007B772E" w:rsidP="00D143B2">
            <w:pPr>
              <w:rPr>
                <w:b/>
                <w:bCs/>
              </w:rPr>
            </w:pPr>
          </w:p>
        </w:tc>
      </w:tr>
      <w:tr w:rsidR="007B772E" w:rsidRPr="00A73000" w14:paraId="59B447DA" w14:textId="77777777" w:rsidTr="00235859">
        <w:trPr>
          <w:gridAfter w:val="1"/>
          <w:wAfter w:w="2" w:type="pct"/>
          <w:trHeight w:val="20"/>
        </w:trPr>
        <w:tc>
          <w:tcPr>
            <w:tcW w:w="748" w:type="pct"/>
            <w:gridSpan w:val="2"/>
            <w:vMerge/>
          </w:tcPr>
          <w:p w14:paraId="1836D7DE" w14:textId="77777777" w:rsidR="007B772E" w:rsidRPr="00A73000" w:rsidRDefault="007B772E" w:rsidP="00D143B2">
            <w:pPr>
              <w:rPr>
                <w:b/>
                <w:bCs/>
              </w:rPr>
            </w:pPr>
          </w:p>
        </w:tc>
        <w:tc>
          <w:tcPr>
            <w:tcW w:w="3038" w:type="pct"/>
          </w:tcPr>
          <w:p w14:paraId="0B042988" w14:textId="77777777" w:rsidR="007B772E" w:rsidRPr="00A73000" w:rsidRDefault="007B772E" w:rsidP="00D143B2">
            <w:pPr>
              <w:spacing w:after="120"/>
              <w:rPr>
                <w:b/>
              </w:rPr>
            </w:pPr>
            <w:r w:rsidRPr="00A73000">
              <w:rPr>
                <w:b/>
                <w:bCs/>
              </w:rPr>
              <w:t>В том числе практических занятий</w:t>
            </w:r>
          </w:p>
        </w:tc>
        <w:tc>
          <w:tcPr>
            <w:tcW w:w="542" w:type="pct"/>
            <w:vAlign w:val="center"/>
          </w:tcPr>
          <w:p w14:paraId="39B9FDA1" w14:textId="77777777" w:rsidR="007B772E" w:rsidRPr="00A73000" w:rsidRDefault="007B772E" w:rsidP="00D143B2">
            <w:pPr>
              <w:spacing w:after="120"/>
              <w:jc w:val="center"/>
              <w:rPr>
                <w:b/>
                <w:bCs/>
              </w:rPr>
            </w:pPr>
            <w:r w:rsidRPr="00A73000">
              <w:rPr>
                <w:b/>
                <w:bCs/>
              </w:rPr>
              <w:t>6</w:t>
            </w:r>
          </w:p>
        </w:tc>
        <w:tc>
          <w:tcPr>
            <w:tcW w:w="670" w:type="pct"/>
            <w:vMerge/>
          </w:tcPr>
          <w:p w14:paraId="2F43DE4F" w14:textId="77777777" w:rsidR="007B772E" w:rsidRPr="00A73000" w:rsidRDefault="007B772E" w:rsidP="00D143B2">
            <w:pPr>
              <w:rPr>
                <w:b/>
                <w:bCs/>
              </w:rPr>
            </w:pPr>
          </w:p>
        </w:tc>
      </w:tr>
      <w:tr w:rsidR="007B772E" w:rsidRPr="00A73000" w14:paraId="6EC8B908" w14:textId="77777777" w:rsidTr="00235859">
        <w:trPr>
          <w:gridAfter w:val="1"/>
          <w:wAfter w:w="2" w:type="pct"/>
          <w:trHeight w:val="742"/>
        </w:trPr>
        <w:tc>
          <w:tcPr>
            <w:tcW w:w="748" w:type="pct"/>
            <w:gridSpan w:val="2"/>
            <w:vMerge/>
          </w:tcPr>
          <w:p w14:paraId="74355726" w14:textId="77777777" w:rsidR="007B772E" w:rsidRPr="00A73000" w:rsidRDefault="007B772E" w:rsidP="00D143B2">
            <w:pPr>
              <w:rPr>
                <w:b/>
                <w:bCs/>
              </w:rPr>
            </w:pPr>
          </w:p>
        </w:tc>
        <w:tc>
          <w:tcPr>
            <w:tcW w:w="3038" w:type="pct"/>
          </w:tcPr>
          <w:p w14:paraId="3D5D4EA8" w14:textId="77777777" w:rsidR="007B772E" w:rsidRPr="00A73000" w:rsidRDefault="007B772E" w:rsidP="00426D51">
            <w:pPr>
              <w:numPr>
                <w:ilvl w:val="0"/>
                <w:numId w:val="58"/>
              </w:numPr>
              <w:spacing w:line="276" w:lineRule="auto"/>
              <w:jc w:val="both"/>
            </w:pPr>
            <w:r w:rsidRPr="00A73000">
              <w:t>Решение ситуационных задач по расчету</w:t>
            </w:r>
            <w:r w:rsidRPr="00A73000">
              <w:rPr>
                <w:bCs/>
              </w:rPr>
              <w:t xml:space="preserve"> </w:t>
            </w:r>
            <w:r w:rsidRPr="00A73000">
              <w:t>налога на добавленную стоимость.</w:t>
            </w:r>
          </w:p>
          <w:p w14:paraId="3F9F54A1" w14:textId="77777777" w:rsidR="007B772E" w:rsidRPr="00A73000" w:rsidRDefault="007B772E" w:rsidP="00426D51">
            <w:pPr>
              <w:numPr>
                <w:ilvl w:val="0"/>
                <w:numId w:val="58"/>
              </w:numPr>
              <w:spacing w:line="276" w:lineRule="auto"/>
              <w:jc w:val="both"/>
            </w:pPr>
            <w:r w:rsidRPr="00A73000">
              <w:t>Решение ситуационных задач по расчету</w:t>
            </w:r>
            <w:r w:rsidRPr="00A73000">
              <w:rPr>
                <w:bCs/>
              </w:rPr>
              <w:t xml:space="preserve"> </w:t>
            </w:r>
            <w:r w:rsidRPr="00A73000">
              <w:t>налога на прибыль организаций.</w:t>
            </w:r>
          </w:p>
          <w:p w14:paraId="5E7E76E8" w14:textId="77777777" w:rsidR="007B772E" w:rsidRPr="00A73000" w:rsidRDefault="007B772E" w:rsidP="00426D51">
            <w:pPr>
              <w:numPr>
                <w:ilvl w:val="0"/>
                <w:numId w:val="58"/>
              </w:numPr>
              <w:spacing w:line="276" w:lineRule="auto"/>
              <w:jc w:val="both"/>
            </w:pPr>
            <w:r w:rsidRPr="00A73000">
              <w:t>Решение ситуационных задач по расчету</w:t>
            </w:r>
            <w:r w:rsidRPr="00A73000">
              <w:rPr>
                <w:bCs/>
              </w:rPr>
              <w:t xml:space="preserve"> </w:t>
            </w:r>
            <w:r w:rsidRPr="00A73000">
              <w:t>налога на доходы физических лиц.</w:t>
            </w:r>
          </w:p>
        </w:tc>
        <w:tc>
          <w:tcPr>
            <w:tcW w:w="542" w:type="pct"/>
            <w:vAlign w:val="center"/>
          </w:tcPr>
          <w:p w14:paraId="34A49AFE" w14:textId="77777777" w:rsidR="007B772E" w:rsidRPr="00A73000" w:rsidRDefault="007B772E" w:rsidP="00D143B2">
            <w:pPr>
              <w:jc w:val="center"/>
              <w:rPr>
                <w:bCs/>
              </w:rPr>
            </w:pPr>
            <w:r w:rsidRPr="00A73000">
              <w:rPr>
                <w:bCs/>
              </w:rPr>
              <w:t>2</w:t>
            </w:r>
          </w:p>
          <w:p w14:paraId="29DACDA7" w14:textId="77777777" w:rsidR="007B772E" w:rsidRPr="00A73000" w:rsidRDefault="007B772E" w:rsidP="00D143B2">
            <w:pPr>
              <w:jc w:val="center"/>
              <w:rPr>
                <w:bCs/>
              </w:rPr>
            </w:pPr>
            <w:r w:rsidRPr="00A73000">
              <w:rPr>
                <w:bCs/>
              </w:rPr>
              <w:t>2</w:t>
            </w:r>
          </w:p>
          <w:p w14:paraId="4A104F2B" w14:textId="77777777" w:rsidR="007B772E" w:rsidRPr="00A73000" w:rsidRDefault="007B772E" w:rsidP="00D143B2">
            <w:pPr>
              <w:jc w:val="center"/>
              <w:rPr>
                <w:bCs/>
              </w:rPr>
            </w:pPr>
            <w:r w:rsidRPr="00A73000">
              <w:rPr>
                <w:bCs/>
              </w:rPr>
              <w:t>2</w:t>
            </w:r>
          </w:p>
        </w:tc>
        <w:tc>
          <w:tcPr>
            <w:tcW w:w="670" w:type="pct"/>
            <w:vMerge/>
          </w:tcPr>
          <w:p w14:paraId="6EB9F3BE" w14:textId="77777777" w:rsidR="007B772E" w:rsidRPr="00A73000" w:rsidRDefault="007B772E" w:rsidP="00D143B2">
            <w:pPr>
              <w:rPr>
                <w:b/>
                <w:bCs/>
              </w:rPr>
            </w:pPr>
          </w:p>
        </w:tc>
      </w:tr>
      <w:tr w:rsidR="007B772E" w:rsidRPr="00A73000" w14:paraId="78C6616B" w14:textId="77777777" w:rsidTr="00235859">
        <w:trPr>
          <w:gridAfter w:val="1"/>
          <w:wAfter w:w="2" w:type="pct"/>
          <w:trHeight w:val="335"/>
        </w:trPr>
        <w:tc>
          <w:tcPr>
            <w:tcW w:w="748" w:type="pct"/>
            <w:gridSpan w:val="2"/>
            <w:vMerge w:val="restart"/>
          </w:tcPr>
          <w:p w14:paraId="256F4F3C" w14:textId="77777777" w:rsidR="007B772E" w:rsidRPr="00A73000" w:rsidRDefault="007B772E" w:rsidP="00D143B2">
            <w:pPr>
              <w:rPr>
                <w:b/>
                <w:bCs/>
              </w:rPr>
            </w:pPr>
            <w:r w:rsidRPr="00A73000">
              <w:rPr>
                <w:b/>
                <w:bCs/>
              </w:rPr>
              <w:t xml:space="preserve">Тема 2.2. </w:t>
            </w:r>
          </w:p>
          <w:p w14:paraId="3A3F76DB" w14:textId="74D0D9DF" w:rsidR="007B772E" w:rsidRPr="00A73000" w:rsidRDefault="007B772E" w:rsidP="00D143B2">
            <w:pPr>
              <w:rPr>
                <w:b/>
                <w:bCs/>
              </w:rPr>
            </w:pPr>
            <w:r w:rsidRPr="00A73000">
              <w:rPr>
                <w:b/>
                <w:bCs/>
              </w:rPr>
              <w:t>Региональные налоги и местные налоги</w:t>
            </w:r>
          </w:p>
        </w:tc>
        <w:tc>
          <w:tcPr>
            <w:tcW w:w="3038" w:type="pct"/>
          </w:tcPr>
          <w:p w14:paraId="2FBF8308" w14:textId="77777777" w:rsidR="007B772E" w:rsidRPr="00A73000" w:rsidRDefault="007B772E" w:rsidP="00D143B2">
            <w:pPr>
              <w:spacing w:after="120"/>
              <w:rPr>
                <w:b/>
                <w:bCs/>
              </w:rPr>
            </w:pPr>
            <w:r w:rsidRPr="00A73000">
              <w:rPr>
                <w:b/>
                <w:bCs/>
              </w:rPr>
              <w:t xml:space="preserve">Содержание учебного материала </w:t>
            </w:r>
          </w:p>
        </w:tc>
        <w:tc>
          <w:tcPr>
            <w:tcW w:w="542" w:type="pct"/>
            <w:vAlign w:val="center"/>
          </w:tcPr>
          <w:p w14:paraId="61128AB8" w14:textId="77777777" w:rsidR="007B772E" w:rsidRPr="00A73000" w:rsidRDefault="007B772E" w:rsidP="00D143B2">
            <w:pPr>
              <w:snapToGrid w:val="0"/>
              <w:jc w:val="center"/>
              <w:rPr>
                <w:b/>
              </w:rPr>
            </w:pPr>
            <w:r>
              <w:rPr>
                <w:b/>
              </w:rPr>
              <w:t>6</w:t>
            </w:r>
          </w:p>
        </w:tc>
        <w:tc>
          <w:tcPr>
            <w:tcW w:w="670" w:type="pct"/>
            <w:vMerge w:val="restart"/>
          </w:tcPr>
          <w:p w14:paraId="1F609341" w14:textId="77777777" w:rsidR="007B772E" w:rsidRPr="00A73000" w:rsidRDefault="007B772E" w:rsidP="00D143B2">
            <w:pPr>
              <w:snapToGrid w:val="0"/>
              <w:jc w:val="center"/>
              <w:rPr>
                <w:bCs/>
              </w:rPr>
            </w:pPr>
            <w:r w:rsidRPr="00A73000">
              <w:rPr>
                <w:bCs/>
              </w:rPr>
              <w:t>ОК 01. - ОК 0</w:t>
            </w:r>
            <w:r>
              <w:rPr>
                <w:bCs/>
              </w:rPr>
              <w:t>6</w:t>
            </w:r>
            <w:r w:rsidRPr="00A73000">
              <w:rPr>
                <w:bCs/>
              </w:rPr>
              <w:t>.</w:t>
            </w:r>
          </w:p>
          <w:p w14:paraId="56FDF95B" w14:textId="77777777" w:rsidR="007B772E" w:rsidRPr="00A73000" w:rsidRDefault="007B772E" w:rsidP="00D143B2">
            <w:pPr>
              <w:snapToGrid w:val="0"/>
              <w:jc w:val="center"/>
              <w:rPr>
                <w:bCs/>
              </w:rPr>
            </w:pPr>
            <w:r w:rsidRPr="00A73000">
              <w:rPr>
                <w:bCs/>
              </w:rPr>
              <w:t>ОК 09. - ОК 11.</w:t>
            </w:r>
          </w:p>
          <w:p w14:paraId="79F4D962" w14:textId="55DF0955" w:rsidR="007B772E" w:rsidRPr="00A73000" w:rsidRDefault="007B772E" w:rsidP="00D143B2">
            <w:pPr>
              <w:snapToGrid w:val="0"/>
              <w:jc w:val="center"/>
              <w:rPr>
                <w:bCs/>
              </w:rPr>
            </w:pPr>
            <w:r w:rsidRPr="00A73000">
              <w:rPr>
                <w:bCs/>
              </w:rPr>
              <w:t>ПК 1.1</w:t>
            </w:r>
            <w:r w:rsidR="00BB2BA5">
              <w:rPr>
                <w:bCs/>
              </w:rPr>
              <w:t xml:space="preserve">, </w:t>
            </w:r>
            <w:r w:rsidRPr="00A73000">
              <w:rPr>
                <w:bCs/>
              </w:rPr>
              <w:t>ПК 1.2.</w:t>
            </w:r>
          </w:p>
          <w:p w14:paraId="7CD8824E" w14:textId="7B265A7C" w:rsidR="007B772E" w:rsidRPr="00A73000" w:rsidRDefault="007B772E" w:rsidP="00D143B2">
            <w:pPr>
              <w:snapToGrid w:val="0"/>
              <w:jc w:val="center"/>
              <w:rPr>
                <w:bCs/>
              </w:rPr>
            </w:pPr>
            <w:r w:rsidRPr="00A73000">
              <w:rPr>
                <w:bCs/>
              </w:rPr>
              <w:t>ПК 1.4</w:t>
            </w:r>
            <w:r w:rsidR="00BB2BA5">
              <w:rPr>
                <w:bCs/>
              </w:rPr>
              <w:t xml:space="preserve">, </w:t>
            </w:r>
            <w:r w:rsidRPr="00A73000">
              <w:rPr>
                <w:bCs/>
              </w:rPr>
              <w:t>ПК 2.1.</w:t>
            </w:r>
          </w:p>
          <w:p w14:paraId="7A201738" w14:textId="0BF19ED5" w:rsidR="007B772E" w:rsidRPr="00A73000" w:rsidRDefault="007B772E" w:rsidP="00D143B2">
            <w:pPr>
              <w:snapToGrid w:val="0"/>
              <w:jc w:val="center"/>
              <w:rPr>
                <w:bCs/>
              </w:rPr>
            </w:pPr>
            <w:r w:rsidRPr="00A73000">
              <w:rPr>
                <w:bCs/>
              </w:rPr>
              <w:t>ПК 2.5</w:t>
            </w:r>
            <w:r w:rsidR="00BB2BA5">
              <w:rPr>
                <w:bCs/>
              </w:rPr>
              <w:t xml:space="preserve">, </w:t>
            </w:r>
            <w:r w:rsidRPr="00A73000">
              <w:rPr>
                <w:bCs/>
              </w:rPr>
              <w:t>ПК 2.6.</w:t>
            </w:r>
          </w:p>
          <w:p w14:paraId="58AD750E" w14:textId="4517C5D0" w:rsidR="007B772E" w:rsidRPr="00A73000" w:rsidRDefault="007B772E" w:rsidP="00D143B2">
            <w:pPr>
              <w:snapToGrid w:val="0"/>
              <w:jc w:val="center"/>
              <w:rPr>
                <w:bCs/>
              </w:rPr>
            </w:pPr>
            <w:r w:rsidRPr="00A73000">
              <w:rPr>
                <w:bCs/>
              </w:rPr>
              <w:t>ПК 3.1</w:t>
            </w:r>
            <w:r w:rsidR="00BB2BA5">
              <w:rPr>
                <w:bCs/>
              </w:rPr>
              <w:t xml:space="preserve">, </w:t>
            </w:r>
            <w:r w:rsidRPr="00A73000">
              <w:rPr>
                <w:bCs/>
              </w:rPr>
              <w:t>ПК 3.2.</w:t>
            </w:r>
          </w:p>
          <w:p w14:paraId="2463A285" w14:textId="39943934" w:rsidR="007B772E" w:rsidRPr="00A73000" w:rsidRDefault="007B772E" w:rsidP="00D143B2">
            <w:pPr>
              <w:snapToGrid w:val="0"/>
              <w:jc w:val="center"/>
              <w:rPr>
                <w:color w:val="000000"/>
              </w:rPr>
            </w:pPr>
            <w:r w:rsidRPr="00A73000">
              <w:rPr>
                <w:color w:val="000000"/>
              </w:rPr>
              <w:t>ПК 4.3</w:t>
            </w:r>
            <w:r w:rsidR="00BB2BA5">
              <w:rPr>
                <w:color w:val="000000"/>
              </w:rPr>
              <w:t xml:space="preserve">, </w:t>
            </w:r>
            <w:r w:rsidRPr="00A73000">
              <w:rPr>
                <w:color w:val="000000"/>
              </w:rPr>
              <w:t>ПК 4.5</w:t>
            </w:r>
          </w:p>
          <w:p w14:paraId="1D5E82C3" w14:textId="2F4CDFDF" w:rsidR="007B772E" w:rsidRPr="00A73000" w:rsidRDefault="007B772E" w:rsidP="00D143B2">
            <w:pPr>
              <w:suppressAutoHyphens/>
              <w:jc w:val="center"/>
              <w:rPr>
                <w:color w:val="000000"/>
              </w:rPr>
            </w:pPr>
            <w:r w:rsidRPr="00A73000">
              <w:rPr>
                <w:color w:val="000000"/>
              </w:rPr>
              <w:t>ЛР 1, ЛР 2,</w:t>
            </w:r>
            <w:r w:rsidR="009334D7">
              <w:rPr>
                <w:color w:val="000000"/>
              </w:rPr>
              <w:t xml:space="preserve"> </w:t>
            </w:r>
            <w:r w:rsidRPr="00A73000">
              <w:rPr>
                <w:color w:val="000000"/>
              </w:rPr>
              <w:t>ЛР 3,</w:t>
            </w:r>
          </w:p>
          <w:p w14:paraId="4DCB4064" w14:textId="77777777" w:rsidR="007B772E" w:rsidRPr="00A73000" w:rsidRDefault="007B772E" w:rsidP="00D143B2">
            <w:pPr>
              <w:suppressAutoHyphens/>
              <w:jc w:val="center"/>
              <w:rPr>
                <w:color w:val="000000"/>
              </w:rPr>
            </w:pPr>
            <w:r w:rsidRPr="00A73000">
              <w:rPr>
                <w:color w:val="000000"/>
              </w:rPr>
              <w:t>ЛР 7, ЛР 13,</w:t>
            </w:r>
          </w:p>
          <w:p w14:paraId="09721619" w14:textId="77777777" w:rsidR="007B772E" w:rsidRPr="00A73000" w:rsidRDefault="007B772E" w:rsidP="00D143B2">
            <w:pPr>
              <w:snapToGrid w:val="0"/>
              <w:jc w:val="center"/>
              <w:rPr>
                <w:bCs/>
                <w:color w:val="FF0000"/>
              </w:rPr>
            </w:pPr>
            <w:r w:rsidRPr="00A73000">
              <w:rPr>
                <w:color w:val="000000"/>
              </w:rPr>
              <w:t>ЛР 14, ЛР 15</w:t>
            </w:r>
          </w:p>
        </w:tc>
      </w:tr>
      <w:tr w:rsidR="007B772E" w:rsidRPr="00A73000" w14:paraId="7426511A" w14:textId="77777777" w:rsidTr="00235859">
        <w:trPr>
          <w:gridAfter w:val="1"/>
          <w:wAfter w:w="2" w:type="pct"/>
          <w:trHeight w:val="899"/>
        </w:trPr>
        <w:tc>
          <w:tcPr>
            <w:tcW w:w="748" w:type="pct"/>
            <w:gridSpan w:val="2"/>
            <w:vMerge/>
          </w:tcPr>
          <w:p w14:paraId="6D9449BE" w14:textId="77777777" w:rsidR="007B772E" w:rsidRPr="00A73000" w:rsidRDefault="007B772E" w:rsidP="00D143B2">
            <w:pPr>
              <w:rPr>
                <w:b/>
                <w:bCs/>
              </w:rPr>
            </w:pPr>
          </w:p>
        </w:tc>
        <w:tc>
          <w:tcPr>
            <w:tcW w:w="3038" w:type="pct"/>
          </w:tcPr>
          <w:p w14:paraId="6CDDF23C" w14:textId="77777777" w:rsidR="007B772E" w:rsidRPr="00A73000" w:rsidRDefault="007B772E" w:rsidP="00426D51">
            <w:pPr>
              <w:numPr>
                <w:ilvl w:val="0"/>
                <w:numId w:val="59"/>
              </w:numPr>
              <w:spacing w:line="276" w:lineRule="auto"/>
              <w:jc w:val="both"/>
            </w:pPr>
            <w:r w:rsidRPr="00A73000">
              <w:t>Экономическая сущность и основные элементы региональных налогов: налога на имущество организаций и транспортного налога.</w:t>
            </w:r>
          </w:p>
          <w:p w14:paraId="19A2DD83" w14:textId="77777777" w:rsidR="007B772E" w:rsidRPr="00A73000" w:rsidRDefault="007B772E" w:rsidP="00426D51">
            <w:pPr>
              <w:numPr>
                <w:ilvl w:val="0"/>
                <w:numId w:val="59"/>
              </w:numPr>
              <w:spacing w:line="276" w:lineRule="auto"/>
              <w:ind w:left="350" w:hanging="357"/>
              <w:jc w:val="both"/>
            </w:pPr>
            <w:r w:rsidRPr="00A73000">
              <w:t>Экономическая сущность и основные элементы местных налогов.</w:t>
            </w:r>
          </w:p>
        </w:tc>
        <w:tc>
          <w:tcPr>
            <w:tcW w:w="542" w:type="pct"/>
            <w:vAlign w:val="center"/>
          </w:tcPr>
          <w:p w14:paraId="1818ABDB" w14:textId="77777777" w:rsidR="007B772E" w:rsidRPr="00A73000" w:rsidRDefault="007B772E" w:rsidP="00D143B2">
            <w:pPr>
              <w:jc w:val="center"/>
            </w:pPr>
            <w:r>
              <w:t>4</w:t>
            </w:r>
          </w:p>
        </w:tc>
        <w:tc>
          <w:tcPr>
            <w:tcW w:w="670" w:type="pct"/>
            <w:vMerge/>
          </w:tcPr>
          <w:p w14:paraId="0585AC0E" w14:textId="77777777" w:rsidR="007B772E" w:rsidRPr="00A73000" w:rsidRDefault="007B772E" w:rsidP="00D143B2">
            <w:pPr>
              <w:rPr>
                <w:b/>
                <w:bCs/>
              </w:rPr>
            </w:pPr>
          </w:p>
        </w:tc>
      </w:tr>
      <w:tr w:rsidR="007B772E" w:rsidRPr="00A73000" w14:paraId="0FC7178C" w14:textId="77777777" w:rsidTr="00235859">
        <w:trPr>
          <w:gridAfter w:val="1"/>
          <w:wAfter w:w="2" w:type="pct"/>
          <w:trHeight w:val="20"/>
        </w:trPr>
        <w:tc>
          <w:tcPr>
            <w:tcW w:w="748" w:type="pct"/>
            <w:gridSpan w:val="2"/>
            <w:vMerge/>
          </w:tcPr>
          <w:p w14:paraId="7D023F3D" w14:textId="77777777" w:rsidR="007B772E" w:rsidRPr="00A73000" w:rsidRDefault="007B772E" w:rsidP="00D143B2">
            <w:pPr>
              <w:rPr>
                <w:b/>
                <w:bCs/>
              </w:rPr>
            </w:pPr>
          </w:p>
        </w:tc>
        <w:tc>
          <w:tcPr>
            <w:tcW w:w="3038" w:type="pct"/>
          </w:tcPr>
          <w:p w14:paraId="5A40FD78" w14:textId="77777777" w:rsidR="007B772E" w:rsidRPr="00A73000" w:rsidRDefault="007B772E" w:rsidP="00D143B2">
            <w:pPr>
              <w:spacing w:after="120"/>
              <w:rPr>
                <w:b/>
              </w:rPr>
            </w:pPr>
            <w:r w:rsidRPr="00A73000">
              <w:rPr>
                <w:b/>
                <w:bCs/>
              </w:rPr>
              <w:t>В том числе практических занятий</w:t>
            </w:r>
          </w:p>
        </w:tc>
        <w:tc>
          <w:tcPr>
            <w:tcW w:w="542" w:type="pct"/>
            <w:vAlign w:val="center"/>
          </w:tcPr>
          <w:p w14:paraId="0A48DD9B" w14:textId="77777777" w:rsidR="007B772E" w:rsidRPr="00A73000" w:rsidRDefault="007B772E" w:rsidP="00D143B2">
            <w:pPr>
              <w:spacing w:after="120"/>
              <w:jc w:val="center"/>
              <w:rPr>
                <w:b/>
                <w:bCs/>
              </w:rPr>
            </w:pPr>
            <w:r w:rsidRPr="00A73000">
              <w:rPr>
                <w:b/>
                <w:bCs/>
              </w:rPr>
              <w:t>2</w:t>
            </w:r>
          </w:p>
        </w:tc>
        <w:tc>
          <w:tcPr>
            <w:tcW w:w="670" w:type="pct"/>
            <w:vMerge/>
          </w:tcPr>
          <w:p w14:paraId="286A4433" w14:textId="77777777" w:rsidR="007B772E" w:rsidRPr="00A73000" w:rsidRDefault="007B772E" w:rsidP="00D143B2">
            <w:pPr>
              <w:rPr>
                <w:b/>
                <w:bCs/>
              </w:rPr>
            </w:pPr>
          </w:p>
        </w:tc>
      </w:tr>
      <w:tr w:rsidR="007B772E" w:rsidRPr="00A73000" w14:paraId="1CAACD44" w14:textId="77777777" w:rsidTr="00235859">
        <w:trPr>
          <w:gridAfter w:val="1"/>
          <w:wAfter w:w="2" w:type="pct"/>
          <w:trHeight w:val="407"/>
        </w:trPr>
        <w:tc>
          <w:tcPr>
            <w:tcW w:w="748" w:type="pct"/>
            <w:gridSpan w:val="2"/>
            <w:vMerge/>
          </w:tcPr>
          <w:p w14:paraId="63DF001E" w14:textId="77777777" w:rsidR="007B772E" w:rsidRPr="00A73000" w:rsidRDefault="007B772E" w:rsidP="00D143B2">
            <w:pPr>
              <w:rPr>
                <w:b/>
                <w:bCs/>
              </w:rPr>
            </w:pPr>
          </w:p>
        </w:tc>
        <w:tc>
          <w:tcPr>
            <w:tcW w:w="3038" w:type="pct"/>
          </w:tcPr>
          <w:p w14:paraId="7D1469D1" w14:textId="77777777" w:rsidR="007B772E" w:rsidRPr="00A73000" w:rsidRDefault="007B772E" w:rsidP="00D143B2">
            <w:pPr>
              <w:snapToGrid w:val="0"/>
              <w:rPr>
                <w:bCs/>
              </w:rPr>
            </w:pPr>
            <w:r w:rsidRPr="00A73000">
              <w:t>1.Решение ситуационных задач по расчету</w:t>
            </w:r>
            <w:r w:rsidRPr="00A73000">
              <w:rPr>
                <w:bCs/>
              </w:rPr>
              <w:t xml:space="preserve"> </w:t>
            </w:r>
            <w:r w:rsidRPr="00A73000">
              <w:t>региональных налогов.</w:t>
            </w:r>
          </w:p>
        </w:tc>
        <w:tc>
          <w:tcPr>
            <w:tcW w:w="542" w:type="pct"/>
            <w:vAlign w:val="center"/>
          </w:tcPr>
          <w:p w14:paraId="132C7ED9" w14:textId="77777777" w:rsidR="007B772E" w:rsidRPr="00A73000" w:rsidRDefault="007B772E" w:rsidP="00D143B2">
            <w:pPr>
              <w:jc w:val="center"/>
              <w:rPr>
                <w:color w:val="FF0000"/>
              </w:rPr>
            </w:pPr>
            <w:r w:rsidRPr="00A73000">
              <w:rPr>
                <w:bCs/>
              </w:rPr>
              <w:t>2</w:t>
            </w:r>
          </w:p>
        </w:tc>
        <w:tc>
          <w:tcPr>
            <w:tcW w:w="670" w:type="pct"/>
            <w:vMerge/>
          </w:tcPr>
          <w:p w14:paraId="2D0B117E" w14:textId="77777777" w:rsidR="007B772E" w:rsidRPr="00A73000" w:rsidRDefault="007B772E" w:rsidP="00D143B2">
            <w:pPr>
              <w:rPr>
                <w:b/>
                <w:bCs/>
              </w:rPr>
            </w:pPr>
          </w:p>
        </w:tc>
      </w:tr>
      <w:tr w:rsidR="007B772E" w:rsidRPr="00A73000" w14:paraId="28513581" w14:textId="77777777" w:rsidTr="00235859">
        <w:trPr>
          <w:gridAfter w:val="1"/>
          <w:wAfter w:w="2" w:type="pct"/>
          <w:trHeight w:val="391"/>
        </w:trPr>
        <w:tc>
          <w:tcPr>
            <w:tcW w:w="748" w:type="pct"/>
            <w:gridSpan w:val="2"/>
            <w:vMerge/>
          </w:tcPr>
          <w:p w14:paraId="5F916FE9" w14:textId="77777777" w:rsidR="007B772E" w:rsidRPr="00A73000" w:rsidRDefault="007B772E" w:rsidP="00D143B2">
            <w:pPr>
              <w:rPr>
                <w:b/>
                <w:bCs/>
              </w:rPr>
            </w:pPr>
          </w:p>
        </w:tc>
        <w:tc>
          <w:tcPr>
            <w:tcW w:w="3038" w:type="pct"/>
          </w:tcPr>
          <w:p w14:paraId="697F1F0D" w14:textId="77777777" w:rsidR="007B772E" w:rsidRPr="00A73000" w:rsidRDefault="007B772E" w:rsidP="00D143B2">
            <w:pPr>
              <w:spacing w:after="120"/>
              <w:rPr>
                <w:b/>
                <w:bCs/>
              </w:rPr>
            </w:pPr>
            <w:r w:rsidRPr="00A73000">
              <w:rPr>
                <w:rFonts w:eastAsia="Arial Unicode MS"/>
                <w:b/>
                <w:color w:val="000000"/>
                <w:u w:color="000000"/>
              </w:rPr>
              <w:t>Самостоятельная работа обучающихся</w:t>
            </w:r>
          </w:p>
        </w:tc>
        <w:tc>
          <w:tcPr>
            <w:tcW w:w="542" w:type="pct"/>
            <w:vAlign w:val="center"/>
          </w:tcPr>
          <w:p w14:paraId="4CD714A8" w14:textId="77777777" w:rsidR="007B772E" w:rsidRPr="00A73000" w:rsidRDefault="007B772E" w:rsidP="00D143B2">
            <w:pPr>
              <w:snapToGrid w:val="0"/>
              <w:jc w:val="center"/>
              <w:rPr>
                <w:b/>
              </w:rPr>
            </w:pPr>
            <w:r w:rsidRPr="00A73000">
              <w:rPr>
                <w:b/>
              </w:rPr>
              <w:t>2</w:t>
            </w:r>
          </w:p>
        </w:tc>
        <w:tc>
          <w:tcPr>
            <w:tcW w:w="670" w:type="pct"/>
            <w:vMerge/>
          </w:tcPr>
          <w:p w14:paraId="72405030" w14:textId="77777777" w:rsidR="007B772E" w:rsidRPr="00A73000" w:rsidRDefault="007B772E" w:rsidP="00D143B2">
            <w:pPr>
              <w:snapToGrid w:val="0"/>
              <w:jc w:val="center"/>
              <w:rPr>
                <w:bCs/>
              </w:rPr>
            </w:pPr>
          </w:p>
        </w:tc>
      </w:tr>
      <w:tr w:rsidR="007B772E" w:rsidRPr="00A73000" w14:paraId="542CAA5C" w14:textId="77777777" w:rsidTr="00235859">
        <w:trPr>
          <w:gridAfter w:val="1"/>
          <w:wAfter w:w="2" w:type="pct"/>
          <w:trHeight w:val="391"/>
        </w:trPr>
        <w:tc>
          <w:tcPr>
            <w:tcW w:w="748" w:type="pct"/>
            <w:gridSpan w:val="2"/>
            <w:vMerge/>
          </w:tcPr>
          <w:p w14:paraId="4E7E5746" w14:textId="77777777" w:rsidR="007B772E" w:rsidRPr="00A73000" w:rsidRDefault="007B772E" w:rsidP="00D143B2">
            <w:pPr>
              <w:rPr>
                <w:b/>
                <w:bCs/>
              </w:rPr>
            </w:pPr>
          </w:p>
        </w:tc>
        <w:tc>
          <w:tcPr>
            <w:tcW w:w="3038" w:type="pct"/>
          </w:tcPr>
          <w:p w14:paraId="5FE70839" w14:textId="77777777" w:rsidR="007B772E" w:rsidRPr="00A73000" w:rsidRDefault="007B772E" w:rsidP="00D143B2">
            <w:pPr>
              <w:spacing w:after="120"/>
              <w:rPr>
                <w:b/>
                <w:bCs/>
              </w:rPr>
            </w:pPr>
            <w:r w:rsidRPr="00A73000">
              <w:t>1.Решение ситуационных задач по расчету</w:t>
            </w:r>
            <w:r w:rsidRPr="00A73000">
              <w:rPr>
                <w:bCs/>
              </w:rPr>
              <w:t xml:space="preserve"> </w:t>
            </w:r>
            <w:r w:rsidRPr="00A73000">
              <w:t>местных налогов</w:t>
            </w:r>
          </w:p>
        </w:tc>
        <w:tc>
          <w:tcPr>
            <w:tcW w:w="542" w:type="pct"/>
            <w:vAlign w:val="center"/>
          </w:tcPr>
          <w:p w14:paraId="3D334CD9" w14:textId="77777777" w:rsidR="007B772E" w:rsidRPr="00A73000" w:rsidRDefault="007B772E" w:rsidP="00D143B2">
            <w:pPr>
              <w:snapToGrid w:val="0"/>
              <w:jc w:val="center"/>
              <w:rPr>
                <w:b/>
              </w:rPr>
            </w:pPr>
          </w:p>
        </w:tc>
        <w:tc>
          <w:tcPr>
            <w:tcW w:w="670" w:type="pct"/>
            <w:vMerge/>
          </w:tcPr>
          <w:p w14:paraId="7417E803" w14:textId="77777777" w:rsidR="007B772E" w:rsidRPr="00A73000" w:rsidRDefault="007B772E" w:rsidP="00D143B2">
            <w:pPr>
              <w:snapToGrid w:val="0"/>
              <w:jc w:val="center"/>
              <w:rPr>
                <w:bCs/>
              </w:rPr>
            </w:pPr>
          </w:p>
        </w:tc>
      </w:tr>
      <w:tr w:rsidR="007B772E" w:rsidRPr="00A73000" w14:paraId="05A87329" w14:textId="77777777" w:rsidTr="00235859">
        <w:trPr>
          <w:gridAfter w:val="1"/>
          <w:wAfter w:w="2" w:type="pct"/>
          <w:trHeight w:val="391"/>
        </w:trPr>
        <w:tc>
          <w:tcPr>
            <w:tcW w:w="748" w:type="pct"/>
            <w:gridSpan w:val="2"/>
            <w:vMerge w:val="restart"/>
          </w:tcPr>
          <w:p w14:paraId="50905B38" w14:textId="77777777" w:rsidR="007B772E" w:rsidRPr="00A73000" w:rsidRDefault="007B772E" w:rsidP="00D143B2">
            <w:pPr>
              <w:rPr>
                <w:b/>
                <w:bCs/>
              </w:rPr>
            </w:pPr>
            <w:r w:rsidRPr="00A73000">
              <w:rPr>
                <w:b/>
                <w:bCs/>
              </w:rPr>
              <w:t>Тема 2.3. Специальные налоговые режимы</w:t>
            </w:r>
          </w:p>
          <w:p w14:paraId="4D085E57" w14:textId="77777777" w:rsidR="007B772E" w:rsidRPr="00A73000" w:rsidRDefault="007B772E" w:rsidP="00D143B2">
            <w:pPr>
              <w:rPr>
                <w:b/>
                <w:bCs/>
              </w:rPr>
            </w:pPr>
          </w:p>
        </w:tc>
        <w:tc>
          <w:tcPr>
            <w:tcW w:w="3038" w:type="pct"/>
          </w:tcPr>
          <w:p w14:paraId="55181821" w14:textId="77777777" w:rsidR="007B772E" w:rsidRPr="00A73000" w:rsidRDefault="007B772E" w:rsidP="00D143B2">
            <w:pPr>
              <w:spacing w:after="120"/>
              <w:rPr>
                <w:b/>
                <w:bCs/>
              </w:rPr>
            </w:pPr>
            <w:r w:rsidRPr="00A73000">
              <w:rPr>
                <w:b/>
                <w:bCs/>
              </w:rPr>
              <w:t xml:space="preserve">Содержание учебного материала </w:t>
            </w:r>
          </w:p>
        </w:tc>
        <w:tc>
          <w:tcPr>
            <w:tcW w:w="542" w:type="pct"/>
            <w:vAlign w:val="center"/>
          </w:tcPr>
          <w:p w14:paraId="186292BE" w14:textId="77777777" w:rsidR="007B772E" w:rsidRPr="00A73000" w:rsidRDefault="007B772E" w:rsidP="00D143B2">
            <w:pPr>
              <w:snapToGrid w:val="0"/>
              <w:jc w:val="center"/>
              <w:rPr>
                <w:b/>
              </w:rPr>
            </w:pPr>
            <w:r w:rsidRPr="00A73000">
              <w:rPr>
                <w:b/>
              </w:rPr>
              <w:t>4</w:t>
            </w:r>
          </w:p>
        </w:tc>
        <w:tc>
          <w:tcPr>
            <w:tcW w:w="670" w:type="pct"/>
            <w:vMerge w:val="restart"/>
          </w:tcPr>
          <w:p w14:paraId="18A433F4" w14:textId="77777777" w:rsidR="007B772E" w:rsidRPr="00A73000" w:rsidRDefault="007B772E" w:rsidP="00D143B2">
            <w:pPr>
              <w:snapToGrid w:val="0"/>
              <w:jc w:val="center"/>
              <w:rPr>
                <w:bCs/>
              </w:rPr>
            </w:pPr>
            <w:r w:rsidRPr="00A73000">
              <w:rPr>
                <w:bCs/>
              </w:rPr>
              <w:t>ОК 01. - ОК 0</w:t>
            </w:r>
            <w:r>
              <w:rPr>
                <w:bCs/>
              </w:rPr>
              <w:t>6</w:t>
            </w:r>
            <w:r w:rsidRPr="00A73000">
              <w:rPr>
                <w:bCs/>
              </w:rPr>
              <w:t>.</w:t>
            </w:r>
          </w:p>
          <w:p w14:paraId="6E69E291" w14:textId="77777777" w:rsidR="007B772E" w:rsidRPr="00A73000" w:rsidRDefault="007B772E" w:rsidP="00D143B2">
            <w:pPr>
              <w:snapToGrid w:val="0"/>
              <w:jc w:val="center"/>
              <w:rPr>
                <w:bCs/>
              </w:rPr>
            </w:pPr>
            <w:r w:rsidRPr="00A73000">
              <w:rPr>
                <w:bCs/>
              </w:rPr>
              <w:t>ОК 09. - ОК 11.</w:t>
            </w:r>
          </w:p>
          <w:p w14:paraId="1753A549" w14:textId="275C32F7" w:rsidR="007B772E" w:rsidRPr="00A73000" w:rsidRDefault="007B772E" w:rsidP="00D143B2">
            <w:pPr>
              <w:snapToGrid w:val="0"/>
              <w:jc w:val="center"/>
              <w:rPr>
                <w:bCs/>
              </w:rPr>
            </w:pPr>
            <w:r w:rsidRPr="00A73000">
              <w:rPr>
                <w:bCs/>
              </w:rPr>
              <w:t>ПК 1.1</w:t>
            </w:r>
            <w:r w:rsidR="00BB2BA5">
              <w:rPr>
                <w:bCs/>
              </w:rPr>
              <w:t xml:space="preserve">, </w:t>
            </w:r>
            <w:r w:rsidRPr="00A73000">
              <w:rPr>
                <w:bCs/>
              </w:rPr>
              <w:t>ПК 1.2.</w:t>
            </w:r>
          </w:p>
          <w:p w14:paraId="211CD073" w14:textId="6F8FBD81" w:rsidR="007B772E" w:rsidRPr="00A73000" w:rsidRDefault="007B772E" w:rsidP="00D143B2">
            <w:pPr>
              <w:snapToGrid w:val="0"/>
              <w:jc w:val="center"/>
              <w:rPr>
                <w:bCs/>
              </w:rPr>
            </w:pPr>
            <w:r w:rsidRPr="00A73000">
              <w:rPr>
                <w:bCs/>
              </w:rPr>
              <w:t>ПК 1.4</w:t>
            </w:r>
            <w:r w:rsidR="00BB2BA5">
              <w:rPr>
                <w:bCs/>
              </w:rPr>
              <w:t xml:space="preserve">, </w:t>
            </w:r>
            <w:r w:rsidRPr="00A73000">
              <w:rPr>
                <w:bCs/>
              </w:rPr>
              <w:t>ПК 2.1.</w:t>
            </w:r>
          </w:p>
          <w:p w14:paraId="5E1815D5" w14:textId="1B827E0E" w:rsidR="007B772E" w:rsidRPr="00A73000" w:rsidRDefault="007B772E" w:rsidP="00D143B2">
            <w:pPr>
              <w:snapToGrid w:val="0"/>
              <w:jc w:val="center"/>
              <w:rPr>
                <w:bCs/>
              </w:rPr>
            </w:pPr>
            <w:r w:rsidRPr="00A73000">
              <w:rPr>
                <w:bCs/>
              </w:rPr>
              <w:t>ПК 2.5</w:t>
            </w:r>
            <w:r w:rsidR="00BB2BA5">
              <w:rPr>
                <w:bCs/>
              </w:rPr>
              <w:t xml:space="preserve">, </w:t>
            </w:r>
            <w:r w:rsidRPr="00A73000">
              <w:rPr>
                <w:bCs/>
              </w:rPr>
              <w:t>ПК 2.6.</w:t>
            </w:r>
          </w:p>
          <w:p w14:paraId="750B6C7A" w14:textId="3939CABD" w:rsidR="007B772E" w:rsidRPr="00A73000" w:rsidRDefault="007B772E" w:rsidP="00D143B2">
            <w:pPr>
              <w:snapToGrid w:val="0"/>
              <w:jc w:val="center"/>
              <w:rPr>
                <w:bCs/>
              </w:rPr>
            </w:pPr>
            <w:r w:rsidRPr="00A73000">
              <w:rPr>
                <w:bCs/>
              </w:rPr>
              <w:t>ПК 3.1</w:t>
            </w:r>
            <w:r w:rsidR="00BB2BA5">
              <w:rPr>
                <w:bCs/>
              </w:rPr>
              <w:t xml:space="preserve">, </w:t>
            </w:r>
            <w:r w:rsidRPr="00A73000">
              <w:rPr>
                <w:bCs/>
              </w:rPr>
              <w:t>ПК 3.2.</w:t>
            </w:r>
          </w:p>
          <w:p w14:paraId="7FA5FFAB" w14:textId="16C91705" w:rsidR="007B772E" w:rsidRPr="00A73000" w:rsidRDefault="007B772E" w:rsidP="00D143B2">
            <w:pPr>
              <w:snapToGrid w:val="0"/>
              <w:jc w:val="center"/>
              <w:rPr>
                <w:color w:val="000000"/>
              </w:rPr>
            </w:pPr>
            <w:r w:rsidRPr="00A73000">
              <w:rPr>
                <w:color w:val="000000"/>
              </w:rPr>
              <w:t>ПК 4.3</w:t>
            </w:r>
            <w:r w:rsidR="00BB2BA5">
              <w:rPr>
                <w:color w:val="000000"/>
              </w:rPr>
              <w:t xml:space="preserve">, </w:t>
            </w:r>
            <w:r w:rsidRPr="00A73000">
              <w:rPr>
                <w:color w:val="000000"/>
              </w:rPr>
              <w:t>ПК 4.5</w:t>
            </w:r>
          </w:p>
          <w:p w14:paraId="1E4E4772" w14:textId="73DEE2E7" w:rsidR="007B772E" w:rsidRDefault="007B772E" w:rsidP="00D143B2">
            <w:pPr>
              <w:suppressAutoHyphens/>
              <w:jc w:val="center"/>
              <w:rPr>
                <w:color w:val="000000"/>
              </w:rPr>
            </w:pPr>
            <w:r w:rsidRPr="00A73000">
              <w:rPr>
                <w:color w:val="000000"/>
              </w:rPr>
              <w:t xml:space="preserve">ЛР 1, ЛР </w:t>
            </w:r>
            <w:r w:rsidR="00BB2BA5" w:rsidRPr="00A73000">
              <w:rPr>
                <w:color w:val="000000"/>
              </w:rPr>
              <w:t>2, ЛР</w:t>
            </w:r>
            <w:r w:rsidRPr="00A73000">
              <w:rPr>
                <w:color w:val="000000"/>
              </w:rPr>
              <w:t xml:space="preserve"> 3,</w:t>
            </w:r>
            <w:r>
              <w:rPr>
                <w:color w:val="000000"/>
              </w:rPr>
              <w:t xml:space="preserve"> </w:t>
            </w:r>
            <w:r w:rsidRPr="00A73000">
              <w:rPr>
                <w:color w:val="000000"/>
              </w:rPr>
              <w:t xml:space="preserve">ЛР 4, ЛР 7, </w:t>
            </w:r>
          </w:p>
          <w:p w14:paraId="3C17B1DD" w14:textId="6CDE28F9" w:rsidR="007B772E" w:rsidRDefault="007B772E" w:rsidP="00D143B2">
            <w:pPr>
              <w:suppressAutoHyphens/>
              <w:jc w:val="center"/>
              <w:rPr>
                <w:color w:val="000000"/>
              </w:rPr>
            </w:pPr>
            <w:r w:rsidRPr="00A73000">
              <w:rPr>
                <w:color w:val="000000"/>
              </w:rPr>
              <w:t xml:space="preserve">ЛР </w:t>
            </w:r>
            <w:r w:rsidR="00BB2BA5" w:rsidRPr="00A73000">
              <w:rPr>
                <w:color w:val="000000"/>
              </w:rPr>
              <w:t>13, ЛР</w:t>
            </w:r>
            <w:r w:rsidRPr="00A73000">
              <w:rPr>
                <w:color w:val="000000"/>
              </w:rPr>
              <w:t xml:space="preserve"> 14, </w:t>
            </w:r>
          </w:p>
          <w:p w14:paraId="740F2FC4" w14:textId="77777777" w:rsidR="007B772E" w:rsidRPr="00A73000" w:rsidRDefault="007B772E" w:rsidP="00D143B2">
            <w:pPr>
              <w:suppressAutoHyphens/>
              <w:jc w:val="center"/>
              <w:rPr>
                <w:color w:val="000000"/>
              </w:rPr>
            </w:pPr>
            <w:r w:rsidRPr="00A73000">
              <w:rPr>
                <w:color w:val="000000"/>
              </w:rPr>
              <w:t>ЛР 15</w:t>
            </w:r>
          </w:p>
        </w:tc>
      </w:tr>
      <w:tr w:rsidR="007B772E" w:rsidRPr="00A73000" w14:paraId="53A1B3B8" w14:textId="77777777" w:rsidTr="00235859">
        <w:trPr>
          <w:gridAfter w:val="1"/>
          <w:wAfter w:w="2" w:type="pct"/>
          <w:trHeight w:val="335"/>
        </w:trPr>
        <w:tc>
          <w:tcPr>
            <w:tcW w:w="748" w:type="pct"/>
            <w:gridSpan w:val="2"/>
            <w:vMerge/>
          </w:tcPr>
          <w:p w14:paraId="2A56903D" w14:textId="77777777" w:rsidR="007B772E" w:rsidRPr="00A73000" w:rsidRDefault="007B772E" w:rsidP="00D143B2">
            <w:pPr>
              <w:rPr>
                <w:b/>
                <w:bCs/>
              </w:rPr>
            </w:pPr>
          </w:p>
        </w:tc>
        <w:tc>
          <w:tcPr>
            <w:tcW w:w="3038" w:type="pct"/>
          </w:tcPr>
          <w:p w14:paraId="55E82B4E" w14:textId="77777777" w:rsidR="007B772E" w:rsidRPr="00A73000" w:rsidRDefault="007B772E" w:rsidP="00426D51">
            <w:pPr>
              <w:numPr>
                <w:ilvl w:val="0"/>
                <w:numId w:val="61"/>
              </w:numPr>
              <w:spacing w:line="276" w:lineRule="auto"/>
              <w:jc w:val="both"/>
            </w:pPr>
            <w:r w:rsidRPr="00A73000">
              <w:t>Экономическая сущность и основные элементы налога при применении упрощенной системы налогообложения.</w:t>
            </w:r>
          </w:p>
        </w:tc>
        <w:tc>
          <w:tcPr>
            <w:tcW w:w="542" w:type="pct"/>
            <w:vAlign w:val="center"/>
          </w:tcPr>
          <w:p w14:paraId="46D2438D" w14:textId="77777777" w:rsidR="007B772E" w:rsidRPr="00FD6BCD" w:rsidRDefault="007B772E" w:rsidP="00D143B2">
            <w:pPr>
              <w:snapToGrid w:val="0"/>
              <w:jc w:val="center"/>
              <w:rPr>
                <w:bCs/>
              </w:rPr>
            </w:pPr>
            <w:r w:rsidRPr="00FD6BCD">
              <w:rPr>
                <w:bCs/>
              </w:rPr>
              <w:t>4</w:t>
            </w:r>
          </w:p>
        </w:tc>
        <w:tc>
          <w:tcPr>
            <w:tcW w:w="670" w:type="pct"/>
            <w:vMerge/>
          </w:tcPr>
          <w:p w14:paraId="0B764780" w14:textId="77777777" w:rsidR="007B772E" w:rsidRPr="00A73000" w:rsidRDefault="007B772E" w:rsidP="00D143B2">
            <w:pPr>
              <w:snapToGrid w:val="0"/>
              <w:jc w:val="center"/>
              <w:rPr>
                <w:bCs/>
              </w:rPr>
            </w:pPr>
          </w:p>
        </w:tc>
      </w:tr>
      <w:tr w:rsidR="007B772E" w:rsidRPr="00A73000" w14:paraId="73369FEB" w14:textId="77777777" w:rsidTr="00235859">
        <w:trPr>
          <w:gridAfter w:val="1"/>
          <w:wAfter w:w="2" w:type="pct"/>
          <w:trHeight w:val="335"/>
        </w:trPr>
        <w:tc>
          <w:tcPr>
            <w:tcW w:w="748" w:type="pct"/>
            <w:gridSpan w:val="2"/>
            <w:vMerge/>
          </w:tcPr>
          <w:p w14:paraId="7D7878D9" w14:textId="77777777" w:rsidR="007B772E" w:rsidRPr="00A73000" w:rsidRDefault="007B772E" w:rsidP="00D143B2">
            <w:pPr>
              <w:rPr>
                <w:b/>
                <w:bCs/>
              </w:rPr>
            </w:pPr>
          </w:p>
        </w:tc>
        <w:tc>
          <w:tcPr>
            <w:tcW w:w="3038" w:type="pct"/>
          </w:tcPr>
          <w:p w14:paraId="11C12953" w14:textId="77777777" w:rsidR="007B772E" w:rsidRPr="00A73000" w:rsidRDefault="007B772E" w:rsidP="00D143B2">
            <w:pPr>
              <w:spacing w:after="120"/>
              <w:rPr>
                <w:b/>
                <w:bCs/>
              </w:rPr>
            </w:pPr>
            <w:r w:rsidRPr="00A73000">
              <w:rPr>
                <w:b/>
                <w:bCs/>
              </w:rPr>
              <w:t>В том числе практических занятий</w:t>
            </w:r>
          </w:p>
        </w:tc>
        <w:tc>
          <w:tcPr>
            <w:tcW w:w="542" w:type="pct"/>
            <w:vAlign w:val="center"/>
          </w:tcPr>
          <w:p w14:paraId="3A5B1ECF" w14:textId="77777777" w:rsidR="007B772E" w:rsidRPr="00A73000" w:rsidRDefault="007B772E" w:rsidP="00D143B2">
            <w:pPr>
              <w:snapToGrid w:val="0"/>
              <w:jc w:val="center"/>
              <w:rPr>
                <w:b/>
              </w:rPr>
            </w:pPr>
            <w:r w:rsidRPr="00A73000">
              <w:rPr>
                <w:b/>
                <w:bCs/>
              </w:rPr>
              <w:t>2</w:t>
            </w:r>
          </w:p>
        </w:tc>
        <w:tc>
          <w:tcPr>
            <w:tcW w:w="670" w:type="pct"/>
            <w:vMerge/>
          </w:tcPr>
          <w:p w14:paraId="54B9B3E1" w14:textId="77777777" w:rsidR="007B772E" w:rsidRPr="00A73000" w:rsidRDefault="007B772E" w:rsidP="00D143B2">
            <w:pPr>
              <w:snapToGrid w:val="0"/>
              <w:jc w:val="center"/>
              <w:rPr>
                <w:bCs/>
              </w:rPr>
            </w:pPr>
          </w:p>
        </w:tc>
      </w:tr>
      <w:tr w:rsidR="007B772E" w:rsidRPr="00A73000" w14:paraId="1AF5BDD7" w14:textId="77777777" w:rsidTr="00235859">
        <w:trPr>
          <w:gridAfter w:val="1"/>
          <w:wAfter w:w="2" w:type="pct"/>
          <w:trHeight w:val="335"/>
        </w:trPr>
        <w:tc>
          <w:tcPr>
            <w:tcW w:w="748" w:type="pct"/>
            <w:gridSpan w:val="2"/>
            <w:vMerge/>
          </w:tcPr>
          <w:p w14:paraId="11A1EAC4" w14:textId="77777777" w:rsidR="007B772E" w:rsidRPr="00A73000" w:rsidRDefault="007B772E" w:rsidP="00D143B2">
            <w:pPr>
              <w:rPr>
                <w:b/>
                <w:bCs/>
              </w:rPr>
            </w:pPr>
          </w:p>
        </w:tc>
        <w:tc>
          <w:tcPr>
            <w:tcW w:w="3038" w:type="pct"/>
          </w:tcPr>
          <w:p w14:paraId="0BB8265E" w14:textId="77777777" w:rsidR="007B772E" w:rsidRPr="00A73000" w:rsidRDefault="007B772E" w:rsidP="00D143B2">
            <w:pPr>
              <w:snapToGrid w:val="0"/>
              <w:rPr>
                <w:b/>
                <w:bCs/>
              </w:rPr>
            </w:pPr>
            <w:r w:rsidRPr="00A73000">
              <w:t>1.Решение ситуационных задач по расчету налога при применении упрощенной системы налогообложения.</w:t>
            </w:r>
          </w:p>
        </w:tc>
        <w:tc>
          <w:tcPr>
            <w:tcW w:w="542" w:type="pct"/>
            <w:vAlign w:val="center"/>
          </w:tcPr>
          <w:p w14:paraId="32A48A5D" w14:textId="77777777" w:rsidR="007B772E" w:rsidRPr="00A73000" w:rsidRDefault="007B772E" w:rsidP="00D143B2">
            <w:pPr>
              <w:jc w:val="center"/>
              <w:rPr>
                <w:bCs/>
              </w:rPr>
            </w:pPr>
            <w:r w:rsidRPr="00A73000">
              <w:rPr>
                <w:bCs/>
              </w:rPr>
              <w:t>2</w:t>
            </w:r>
          </w:p>
          <w:p w14:paraId="6D5CDDAF" w14:textId="77777777" w:rsidR="007B772E" w:rsidRPr="00A73000" w:rsidRDefault="007B772E" w:rsidP="00D143B2">
            <w:pPr>
              <w:snapToGrid w:val="0"/>
              <w:jc w:val="center"/>
              <w:rPr>
                <w:b/>
              </w:rPr>
            </w:pPr>
          </w:p>
        </w:tc>
        <w:tc>
          <w:tcPr>
            <w:tcW w:w="670" w:type="pct"/>
            <w:vMerge/>
          </w:tcPr>
          <w:p w14:paraId="1EB182DB" w14:textId="77777777" w:rsidR="007B772E" w:rsidRPr="00A73000" w:rsidRDefault="007B772E" w:rsidP="00D143B2">
            <w:pPr>
              <w:snapToGrid w:val="0"/>
              <w:jc w:val="center"/>
              <w:rPr>
                <w:bCs/>
              </w:rPr>
            </w:pPr>
          </w:p>
        </w:tc>
      </w:tr>
      <w:tr w:rsidR="007B772E" w:rsidRPr="00A73000" w14:paraId="7171C786" w14:textId="77777777" w:rsidTr="00235859">
        <w:trPr>
          <w:gridAfter w:val="1"/>
          <w:wAfter w:w="2" w:type="pct"/>
          <w:trHeight w:val="335"/>
        </w:trPr>
        <w:tc>
          <w:tcPr>
            <w:tcW w:w="748" w:type="pct"/>
            <w:gridSpan w:val="2"/>
            <w:vMerge w:val="restart"/>
          </w:tcPr>
          <w:p w14:paraId="60809002" w14:textId="77777777" w:rsidR="007B772E" w:rsidRPr="00A73000" w:rsidRDefault="007B772E" w:rsidP="00D143B2">
            <w:pPr>
              <w:rPr>
                <w:b/>
                <w:bCs/>
              </w:rPr>
            </w:pPr>
            <w:r w:rsidRPr="00A73000">
              <w:rPr>
                <w:b/>
                <w:bCs/>
              </w:rPr>
              <w:t xml:space="preserve">Тема 2.4. </w:t>
            </w:r>
          </w:p>
          <w:p w14:paraId="3F2191B1" w14:textId="77777777" w:rsidR="007B772E" w:rsidRPr="00A73000" w:rsidRDefault="007B772E" w:rsidP="00D143B2">
            <w:pPr>
              <w:rPr>
                <w:b/>
                <w:bCs/>
              </w:rPr>
            </w:pPr>
            <w:r w:rsidRPr="00A73000">
              <w:rPr>
                <w:b/>
                <w:bCs/>
              </w:rPr>
              <w:t>Страховые взносы</w:t>
            </w:r>
          </w:p>
        </w:tc>
        <w:tc>
          <w:tcPr>
            <w:tcW w:w="3038" w:type="pct"/>
          </w:tcPr>
          <w:p w14:paraId="05DEFB89" w14:textId="77777777" w:rsidR="007B772E" w:rsidRPr="00A73000" w:rsidRDefault="007B772E" w:rsidP="00D143B2">
            <w:pPr>
              <w:spacing w:after="120"/>
              <w:rPr>
                <w:b/>
                <w:bCs/>
              </w:rPr>
            </w:pPr>
            <w:r w:rsidRPr="00A73000">
              <w:rPr>
                <w:b/>
                <w:bCs/>
              </w:rPr>
              <w:t xml:space="preserve">Содержание учебного материала </w:t>
            </w:r>
          </w:p>
        </w:tc>
        <w:tc>
          <w:tcPr>
            <w:tcW w:w="542" w:type="pct"/>
            <w:vAlign w:val="center"/>
          </w:tcPr>
          <w:p w14:paraId="56646E24" w14:textId="77777777" w:rsidR="007B772E" w:rsidRPr="00A73000" w:rsidRDefault="007B772E" w:rsidP="00D143B2">
            <w:pPr>
              <w:snapToGrid w:val="0"/>
              <w:jc w:val="center"/>
              <w:rPr>
                <w:b/>
              </w:rPr>
            </w:pPr>
            <w:r w:rsidRPr="00A73000">
              <w:rPr>
                <w:b/>
              </w:rPr>
              <w:t>4</w:t>
            </w:r>
          </w:p>
        </w:tc>
        <w:tc>
          <w:tcPr>
            <w:tcW w:w="670" w:type="pct"/>
            <w:vMerge w:val="restart"/>
          </w:tcPr>
          <w:p w14:paraId="65E23DD5" w14:textId="77777777" w:rsidR="007B772E" w:rsidRPr="00A73000" w:rsidRDefault="007B772E" w:rsidP="00D143B2">
            <w:pPr>
              <w:snapToGrid w:val="0"/>
              <w:jc w:val="center"/>
              <w:rPr>
                <w:bCs/>
              </w:rPr>
            </w:pPr>
            <w:r w:rsidRPr="00A73000">
              <w:rPr>
                <w:bCs/>
              </w:rPr>
              <w:t>ОК 01. - ОК 0</w:t>
            </w:r>
            <w:r>
              <w:rPr>
                <w:bCs/>
              </w:rPr>
              <w:t>6</w:t>
            </w:r>
            <w:r w:rsidRPr="00A73000">
              <w:rPr>
                <w:bCs/>
              </w:rPr>
              <w:t>.</w:t>
            </w:r>
          </w:p>
          <w:p w14:paraId="336AFDA7" w14:textId="77777777" w:rsidR="007B772E" w:rsidRPr="00A73000" w:rsidRDefault="007B772E" w:rsidP="00D143B2">
            <w:pPr>
              <w:snapToGrid w:val="0"/>
              <w:jc w:val="center"/>
              <w:rPr>
                <w:bCs/>
              </w:rPr>
            </w:pPr>
            <w:r w:rsidRPr="00A73000">
              <w:rPr>
                <w:bCs/>
              </w:rPr>
              <w:t>ОК 09. - ОК 11.</w:t>
            </w:r>
          </w:p>
          <w:p w14:paraId="2A91D160" w14:textId="77777777" w:rsidR="007B772E" w:rsidRPr="00A73000" w:rsidRDefault="007B772E" w:rsidP="00D143B2">
            <w:pPr>
              <w:snapToGrid w:val="0"/>
              <w:jc w:val="center"/>
              <w:rPr>
                <w:bCs/>
              </w:rPr>
            </w:pPr>
            <w:r w:rsidRPr="00A73000">
              <w:rPr>
                <w:bCs/>
              </w:rPr>
              <w:t>ПК 1.1</w:t>
            </w:r>
            <w:r>
              <w:rPr>
                <w:bCs/>
              </w:rPr>
              <w:t xml:space="preserve">, </w:t>
            </w:r>
            <w:r w:rsidRPr="00A73000">
              <w:rPr>
                <w:bCs/>
              </w:rPr>
              <w:t>ПК 1.2.</w:t>
            </w:r>
          </w:p>
          <w:p w14:paraId="371A2452" w14:textId="77777777" w:rsidR="007B772E" w:rsidRPr="00A73000" w:rsidRDefault="007B772E" w:rsidP="00D143B2">
            <w:pPr>
              <w:snapToGrid w:val="0"/>
              <w:jc w:val="center"/>
              <w:rPr>
                <w:bCs/>
              </w:rPr>
            </w:pPr>
            <w:r w:rsidRPr="00A73000">
              <w:rPr>
                <w:bCs/>
              </w:rPr>
              <w:t>ПК 1.4</w:t>
            </w:r>
            <w:r>
              <w:rPr>
                <w:bCs/>
              </w:rPr>
              <w:t xml:space="preserve">, </w:t>
            </w:r>
            <w:r w:rsidRPr="00A73000">
              <w:rPr>
                <w:bCs/>
              </w:rPr>
              <w:t>ПК 2.1.</w:t>
            </w:r>
          </w:p>
          <w:p w14:paraId="00F02C78" w14:textId="77777777" w:rsidR="007B772E" w:rsidRPr="00A73000" w:rsidRDefault="007B772E" w:rsidP="00D143B2">
            <w:pPr>
              <w:snapToGrid w:val="0"/>
              <w:jc w:val="center"/>
              <w:rPr>
                <w:bCs/>
              </w:rPr>
            </w:pPr>
            <w:r w:rsidRPr="00A73000">
              <w:rPr>
                <w:bCs/>
              </w:rPr>
              <w:t>ПК 2.5</w:t>
            </w:r>
            <w:r>
              <w:rPr>
                <w:bCs/>
              </w:rPr>
              <w:t xml:space="preserve">, </w:t>
            </w:r>
            <w:r w:rsidRPr="00A73000">
              <w:rPr>
                <w:bCs/>
              </w:rPr>
              <w:t>ПК 2.6.</w:t>
            </w:r>
          </w:p>
          <w:p w14:paraId="18E6A06F" w14:textId="77777777" w:rsidR="007B772E" w:rsidRPr="00A73000" w:rsidRDefault="007B772E" w:rsidP="00D143B2">
            <w:pPr>
              <w:snapToGrid w:val="0"/>
              <w:jc w:val="center"/>
              <w:rPr>
                <w:bCs/>
              </w:rPr>
            </w:pPr>
            <w:r w:rsidRPr="00A73000">
              <w:rPr>
                <w:bCs/>
              </w:rPr>
              <w:t>ПК 3.3</w:t>
            </w:r>
            <w:r>
              <w:rPr>
                <w:bCs/>
              </w:rPr>
              <w:t xml:space="preserve">, </w:t>
            </w:r>
            <w:r w:rsidRPr="00A73000">
              <w:rPr>
                <w:bCs/>
              </w:rPr>
              <w:t>ПК 3.4.</w:t>
            </w:r>
          </w:p>
          <w:p w14:paraId="62A57593" w14:textId="77777777" w:rsidR="007B772E" w:rsidRPr="00A73000" w:rsidRDefault="007B772E" w:rsidP="00D143B2">
            <w:pPr>
              <w:snapToGrid w:val="0"/>
              <w:jc w:val="center"/>
              <w:rPr>
                <w:color w:val="000000"/>
              </w:rPr>
            </w:pPr>
            <w:r w:rsidRPr="00A73000">
              <w:rPr>
                <w:color w:val="000000"/>
              </w:rPr>
              <w:t>ПК 4.3</w:t>
            </w:r>
            <w:r>
              <w:rPr>
                <w:color w:val="000000"/>
              </w:rPr>
              <w:t xml:space="preserve">, </w:t>
            </w:r>
            <w:r w:rsidRPr="00A73000">
              <w:rPr>
                <w:color w:val="000000"/>
              </w:rPr>
              <w:t>ПК 4.5</w:t>
            </w:r>
          </w:p>
          <w:p w14:paraId="009C770A" w14:textId="46B08644" w:rsidR="007B772E" w:rsidRPr="00A73000" w:rsidRDefault="007B772E" w:rsidP="00D143B2">
            <w:pPr>
              <w:suppressAutoHyphens/>
              <w:jc w:val="center"/>
              <w:rPr>
                <w:color w:val="000000"/>
              </w:rPr>
            </w:pPr>
            <w:r w:rsidRPr="00A73000">
              <w:rPr>
                <w:color w:val="000000"/>
              </w:rPr>
              <w:t xml:space="preserve">ЛР 1, ЛР </w:t>
            </w:r>
            <w:r w:rsidR="00BB2BA5" w:rsidRPr="00A73000">
              <w:rPr>
                <w:color w:val="000000"/>
              </w:rPr>
              <w:t>2, ЛР</w:t>
            </w:r>
            <w:r w:rsidRPr="00A73000">
              <w:rPr>
                <w:color w:val="000000"/>
              </w:rPr>
              <w:t xml:space="preserve"> 3,</w:t>
            </w:r>
          </w:p>
          <w:p w14:paraId="50BCAE26" w14:textId="2D694850" w:rsidR="007B772E" w:rsidRPr="00A73000" w:rsidRDefault="007B772E" w:rsidP="00BB2BA5">
            <w:pPr>
              <w:suppressAutoHyphens/>
              <w:jc w:val="center"/>
              <w:rPr>
                <w:bCs/>
                <w:color w:val="FF0000"/>
              </w:rPr>
            </w:pPr>
            <w:r w:rsidRPr="00A73000">
              <w:rPr>
                <w:color w:val="000000"/>
              </w:rPr>
              <w:t>ЛР 6, ЛР 7, ЛР 13,</w:t>
            </w:r>
            <w:r w:rsidR="00BB2BA5">
              <w:rPr>
                <w:color w:val="000000"/>
              </w:rPr>
              <w:t xml:space="preserve"> </w:t>
            </w:r>
            <w:r w:rsidRPr="00A73000">
              <w:rPr>
                <w:color w:val="000000"/>
              </w:rPr>
              <w:t>ЛР 14, ЛР 15</w:t>
            </w:r>
          </w:p>
        </w:tc>
      </w:tr>
      <w:tr w:rsidR="007B772E" w:rsidRPr="00A73000" w14:paraId="6AE97AC4" w14:textId="77777777" w:rsidTr="00235859">
        <w:trPr>
          <w:gridAfter w:val="1"/>
          <w:wAfter w:w="2" w:type="pct"/>
          <w:trHeight w:val="381"/>
        </w:trPr>
        <w:tc>
          <w:tcPr>
            <w:tcW w:w="748" w:type="pct"/>
            <w:gridSpan w:val="2"/>
            <w:vMerge/>
          </w:tcPr>
          <w:p w14:paraId="35004E6D" w14:textId="77777777" w:rsidR="007B772E" w:rsidRPr="00A73000" w:rsidRDefault="007B772E" w:rsidP="00D143B2">
            <w:pPr>
              <w:rPr>
                <w:b/>
                <w:bCs/>
              </w:rPr>
            </w:pPr>
          </w:p>
        </w:tc>
        <w:tc>
          <w:tcPr>
            <w:tcW w:w="3038" w:type="pct"/>
          </w:tcPr>
          <w:p w14:paraId="67CD710E" w14:textId="77777777" w:rsidR="007B772E" w:rsidRPr="00A73000" w:rsidRDefault="007B772E" w:rsidP="00426D51">
            <w:pPr>
              <w:numPr>
                <w:ilvl w:val="0"/>
                <w:numId w:val="60"/>
              </w:numPr>
              <w:spacing w:line="276" w:lineRule="auto"/>
              <w:jc w:val="both"/>
            </w:pPr>
            <w:r w:rsidRPr="00A73000">
              <w:t xml:space="preserve">Экономическая сущность страховых взносов. </w:t>
            </w:r>
          </w:p>
          <w:p w14:paraId="4F770E89" w14:textId="77777777" w:rsidR="007B772E" w:rsidRPr="00A73000" w:rsidRDefault="007B772E" w:rsidP="00426D51">
            <w:pPr>
              <w:numPr>
                <w:ilvl w:val="0"/>
                <w:numId w:val="60"/>
              </w:numPr>
              <w:spacing w:line="276" w:lineRule="auto"/>
              <w:jc w:val="both"/>
            </w:pPr>
            <w:r w:rsidRPr="00A73000">
              <w:rPr>
                <w:bCs/>
              </w:rPr>
              <w:t xml:space="preserve">Основные элементы обложения </w:t>
            </w:r>
            <w:r w:rsidRPr="00A73000">
              <w:t>страховых взносов.</w:t>
            </w:r>
          </w:p>
        </w:tc>
        <w:tc>
          <w:tcPr>
            <w:tcW w:w="542" w:type="pct"/>
            <w:vAlign w:val="center"/>
          </w:tcPr>
          <w:p w14:paraId="25757F8E" w14:textId="77777777" w:rsidR="007B772E" w:rsidRPr="00A73000" w:rsidRDefault="007B772E" w:rsidP="00D143B2">
            <w:pPr>
              <w:jc w:val="center"/>
            </w:pPr>
            <w:r>
              <w:t>4</w:t>
            </w:r>
          </w:p>
        </w:tc>
        <w:tc>
          <w:tcPr>
            <w:tcW w:w="670" w:type="pct"/>
            <w:vMerge/>
          </w:tcPr>
          <w:p w14:paraId="27AB1FA3" w14:textId="77777777" w:rsidR="007B772E" w:rsidRPr="00A73000" w:rsidRDefault="007B772E" w:rsidP="00D143B2">
            <w:pPr>
              <w:rPr>
                <w:b/>
                <w:bCs/>
              </w:rPr>
            </w:pPr>
          </w:p>
        </w:tc>
      </w:tr>
      <w:tr w:rsidR="007B772E" w:rsidRPr="00A73000" w14:paraId="11925B76" w14:textId="77777777" w:rsidTr="00235859">
        <w:trPr>
          <w:gridAfter w:val="1"/>
          <w:wAfter w:w="2" w:type="pct"/>
          <w:trHeight w:val="20"/>
        </w:trPr>
        <w:tc>
          <w:tcPr>
            <w:tcW w:w="748" w:type="pct"/>
            <w:gridSpan w:val="2"/>
            <w:vMerge/>
          </w:tcPr>
          <w:p w14:paraId="1A17A725" w14:textId="77777777" w:rsidR="007B772E" w:rsidRPr="00A73000" w:rsidRDefault="007B772E" w:rsidP="00D143B2">
            <w:pPr>
              <w:rPr>
                <w:b/>
                <w:bCs/>
              </w:rPr>
            </w:pPr>
          </w:p>
        </w:tc>
        <w:tc>
          <w:tcPr>
            <w:tcW w:w="3038" w:type="pct"/>
          </w:tcPr>
          <w:p w14:paraId="1873E653" w14:textId="77777777" w:rsidR="007B772E" w:rsidRPr="00A73000" w:rsidRDefault="007B772E" w:rsidP="00D143B2">
            <w:pPr>
              <w:spacing w:after="120"/>
              <w:rPr>
                <w:b/>
              </w:rPr>
            </w:pPr>
            <w:r w:rsidRPr="00A73000">
              <w:rPr>
                <w:b/>
                <w:bCs/>
              </w:rPr>
              <w:t>В том числе практических занятий</w:t>
            </w:r>
          </w:p>
        </w:tc>
        <w:tc>
          <w:tcPr>
            <w:tcW w:w="542" w:type="pct"/>
            <w:vAlign w:val="center"/>
          </w:tcPr>
          <w:p w14:paraId="3157B440" w14:textId="77777777" w:rsidR="007B772E" w:rsidRPr="00A73000" w:rsidRDefault="007B772E" w:rsidP="00D143B2">
            <w:pPr>
              <w:spacing w:after="120"/>
              <w:jc w:val="center"/>
              <w:rPr>
                <w:b/>
                <w:bCs/>
              </w:rPr>
            </w:pPr>
            <w:r w:rsidRPr="00A73000">
              <w:rPr>
                <w:b/>
                <w:bCs/>
              </w:rPr>
              <w:t>2</w:t>
            </w:r>
          </w:p>
        </w:tc>
        <w:tc>
          <w:tcPr>
            <w:tcW w:w="670" w:type="pct"/>
            <w:vMerge/>
          </w:tcPr>
          <w:p w14:paraId="0CAADAA3" w14:textId="77777777" w:rsidR="007B772E" w:rsidRPr="00A73000" w:rsidRDefault="007B772E" w:rsidP="00D143B2">
            <w:pPr>
              <w:rPr>
                <w:b/>
                <w:bCs/>
              </w:rPr>
            </w:pPr>
          </w:p>
        </w:tc>
      </w:tr>
      <w:tr w:rsidR="007B772E" w:rsidRPr="00A73000" w14:paraId="08BDBD9B" w14:textId="77777777" w:rsidTr="00235859">
        <w:trPr>
          <w:gridAfter w:val="1"/>
          <w:wAfter w:w="2" w:type="pct"/>
          <w:trHeight w:val="571"/>
        </w:trPr>
        <w:tc>
          <w:tcPr>
            <w:tcW w:w="748" w:type="pct"/>
            <w:gridSpan w:val="2"/>
            <w:vMerge/>
          </w:tcPr>
          <w:p w14:paraId="36CB72D8" w14:textId="77777777" w:rsidR="007B772E" w:rsidRPr="00A73000" w:rsidRDefault="007B772E" w:rsidP="00D143B2">
            <w:pPr>
              <w:rPr>
                <w:b/>
                <w:bCs/>
              </w:rPr>
            </w:pPr>
          </w:p>
        </w:tc>
        <w:tc>
          <w:tcPr>
            <w:tcW w:w="3038" w:type="pct"/>
          </w:tcPr>
          <w:p w14:paraId="36018C0E" w14:textId="77777777" w:rsidR="007B772E" w:rsidRPr="00A73000" w:rsidRDefault="007B772E" w:rsidP="00D143B2">
            <w:pPr>
              <w:snapToGrid w:val="0"/>
              <w:rPr>
                <w:bCs/>
              </w:rPr>
            </w:pPr>
            <w:r w:rsidRPr="00A73000">
              <w:rPr>
                <w:bCs/>
              </w:rPr>
              <w:t xml:space="preserve">1. Расчет </w:t>
            </w:r>
            <w:r w:rsidRPr="00A73000">
              <w:t>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tc>
        <w:tc>
          <w:tcPr>
            <w:tcW w:w="542" w:type="pct"/>
            <w:vAlign w:val="center"/>
          </w:tcPr>
          <w:p w14:paraId="7466C8C7" w14:textId="77777777" w:rsidR="007B772E" w:rsidRPr="00A73000" w:rsidRDefault="007B772E" w:rsidP="00D143B2">
            <w:pPr>
              <w:jc w:val="center"/>
              <w:rPr>
                <w:color w:val="FF0000"/>
              </w:rPr>
            </w:pPr>
            <w:r w:rsidRPr="00A73000">
              <w:rPr>
                <w:bCs/>
              </w:rPr>
              <w:t>2</w:t>
            </w:r>
          </w:p>
          <w:p w14:paraId="26317660" w14:textId="77777777" w:rsidR="007B772E" w:rsidRPr="00A73000" w:rsidRDefault="007B772E" w:rsidP="00D143B2">
            <w:pPr>
              <w:jc w:val="center"/>
              <w:rPr>
                <w:bCs/>
              </w:rPr>
            </w:pPr>
          </w:p>
        </w:tc>
        <w:tc>
          <w:tcPr>
            <w:tcW w:w="670" w:type="pct"/>
            <w:vMerge/>
          </w:tcPr>
          <w:p w14:paraId="529712EC" w14:textId="77777777" w:rsidR="007B772E" w:rsidRPr="00A73000" w:rsidRDefault="007B772E" w:rsidP="00D143B2">
            <w:pPr>
              <w:rPr>
                <w:b/>
                <w:bCs/>
              </w:rPr>
            </w:pPr>
          </w:p>
        </w:tc>
      </w:tr>
      <w:tr w:rsidR="007B772E" w:rsidRPr="00A73000" w14:paraId="00B4E628" w14:textId="77777777" w:rsidTr="00D143B2">
        <w:trPr>
          <w:gridAfter w:val="1"/>
          <w:wAfter w:w="2" w:type="pct"/>
        </w:trPr>
        <w:tc>
          <w:tcPr>
            <w:tcW w:w="3786" w:type="pct"/>
            <w:gridSpan w:val="3"/>
            <w:tcBorders>
              <w:top w:val="single" w:sz="4" w:space="0" w:color="auto"/>
              <w:left w:val="single" w:sz="4" w:space="0" w:color="auto"/>
              <w:bottom w:val="single" w:sz="4" w:space="0" w:color="auto"/>
              <w:right w:val="single" w:sz="4" w:space="0" w:color="auto"/>
            </w:tcBorders>
          </w:tcPr>
          <w:p w14:paraId="721F9CED" w14:textId="77777777" w:rsidR="007B772E" w:rsidRPr="00A73000" w:rsidRDefault="007B772E" w:rsidP="00D143B2">
            <w:pPr>
              <w:suppressAutoHyphens/>
              <w:snapToGrid w:val="0"/>
              <w:spacing w:after="120"/>
              <w:rPr>
                <w:b/>
                <w:bCs/>
                <w:highlight w:val="yellow"/>
              </w:rPr>
            </w:pPr>
            <w:r w:rsidRPr="00A73000">
              <w:rPr>
                <w:b/>
                <w:bCs/>
              </w:rPr>
              <w:t>Промежуточная аттестация в форме дифференцированного зачета</w:t>
            </w:r>
          </w:p>
        </w:tc>
        <w:tc>
          <w:tcPr>
            <w:tcW w:w="542" w:type="pct"/>
            <w:tcBorders>
              <w:top w:val="single" w:sz="4" w:space="0" w:color="auto"/>
              <w:left w:val="single" w:sz="4" w:space="0" w:color="auto"/>
              <w:bottom w:val="single" w:sz="4" w:space="0" w:color="auto"/>
              <w:right w:val="single" w:sz="4" w:space="0" w:color="auto"/>
            </w:tcBorders>
            <w:vAlign w:val="center"/>
          </w:tcPr>
          <w:p w14:paraId="41D42416" w14:textId="77777777" w:rsidR="007B772E" w:rsidRPr="00A73000" w:rsidRDefault="007B772E" w:rsidP="00D143B2">
            <w:pPr>
              <w:snapToGrid w:val="0"/>
              <w:spacing w:after="120"/>
              <w:jc w:val="center"/>
              <w:rPr>
                <w:b/>
              </w:rPr>
            </w:pPr>
            <w:r w:rsidRPr="00A73000">
              <w:rPr>
                <w:b/>
              </w:rPr>
              <w:t>2</w:t>
            </w:r>
          </w:p>
        </w:tc>
        <w:tc>
          <w:tcPr>
            <w:tcW w:w="670" w:type="pct"/>
            <w:tcBorders>
              <w:top w:val="single" w:sz="4" w:space="0" w:color="auto"/>
              <w:left w:val="single" w:sz="4" w:space="0" w:color="auto"/>
              <w:bottom w:val="single" w:sz="4" w:space="0" w:color="auto"/>
              <w:right w:val="single" w:sz="4" w:space="0" w:color="auto"/>
            </w:tcBorders>
          </w:tcPr>
          <w:p w14:paraId="027940BB" w14:textId="77777777" w:rsidR="007B772E" w:rsidRPr="00A73000" w:rsidRDefault="007B772E" w:rsidP="00D143B2">
            <w:pPr>
              <w:snapToGrid w:val="0"/>
              <w:spacing w:after="120"/>
              <w:jc w:val="center"/>
              <w:rPr>
                <w:b/>
              </w:rPr>
            </w:pPr>
          </w:p>
        </w:tc>
      </w:tr>
      <w:tr w:rsidR="007B772E" w:rsidRPr="00A73000" w14:paraId="4C69364A" w14:textId="77777777" w:rsidTr="00D143B2">
        <w:trPr>
          <w:gridAfter w:val="1"/>
          <w:wAfter w:w="2" w:type="pct"/>
        </w:trPr>
        <w:tc>
          <w:tcPr>
            <w:tcW w:w="3786" w:type="pct"/>
            <w:gridSpan w:val="3"/>
            <w:tcBorders>
              <w:top w:val="single" w:sz="4" w:space="0" w:color="auto"/>
              <w:left w:val="single" w:sz="4" w:space="0" w:color="auto"/>
              <w:bottom w:val="single" w:sz="4" w:space="0" w:color="auto"/>
              <w:right w:val="single" w:sz="4" w:space="0" w:color="auto"/>
            </w:tcBorders>
          </w:tcPr>
          <w:p w14:paraId="36EE440E" w14:textId="77777777" w:rsidR="007B772E" w:rsidRPr="00A73000" w:rsidRDefault="007B772E" w:rsidP="00D143B2">
            <w:pPr>
              <w:suppressAutoHyphens/>
              <w:snapToGrid w:val="0"/>
              <w:rPr>
                <w:b/>
                <w:bCs/>
              </w:rPr>
            </w:pPr>
            <w:r w:rsidRPr="00A73000">
              <w:rPr>
                <w:b/>
                <w:bCs/>
              </w:rPr>
              <w:t>Всего:</w:t>
            </w:r>
          </w:p>
        </w:tc>
        <w:tc>
          <w:tcPr>
            <w:tcW w:w="542" w:type="pct"/>
            <w:tcBorders>
              <w:top w:val="single" w:sz="4" w:space="0" w:color="auto"/>
              <w:left w:val="single" w:sz="4" w:space="0" w:color="auto"/>
              <w:bottom w:val="single" w:sz="4" w:space="0" w:color="auto"/>
              <w:right w:val="single" w:sz="4" w:space="0" w:color="auto"/>
            </w:tcBorders>
            <w:vAlign w:val="center"/>
          </w:tcPr>
          <w:p w14:paraId="6DB5AE69" w14:textId="77777777" w:rsidR="007B772E" w:rsidRPr="00A73000" w:rsidRDefault="007B772E" w:rsidP="00D143B2">
            <w:pPr>
              <w:snapToGrid w:val="0"/>
              <w:jc w:val="center"/>
              <w:rPr>
                <w:b/>
              </w:rPr>
            </w:pPr>
            <w:r w:rsidRPr="00A73000">
              <w:rPr>
                <w:b/>
              </w:rPr>
              <w:t>42</w:t>
            </w:r>
          </w:p>
        </w:tc>
        <w:tc>
          <w:tcPr>
            <w:tcW w:w="670" w:type="pct"/>
            <w:tcBorders>
              <w:top w:val="single" w:sz="4" w:space="0" w:color="auto"/>
              <w:left w:val="single" w:sz="4" w:space="0" w:color="auto"/>
              <w:bottom w:val="single" w:sz="4" w:space="0" w:color="auto"/>
              <w:right w:val="single" w:sz="4" w:space="0" w:color="auto"/>
            </w:tcBorders>
          </w:tcPr>
          <w:p w14:paraId="6DF0DD5D" w14:textId="77777777" w:rsidR="007B772E" w:rsidRPr="00A73000" w:rsidRDefault="007B772E" w:rsidP="00D143B2">
            <w:pPr>
              <w:snapToGrid w:val="0"/>
              <w:jc w:val="center"/>
              <w:rPr>
                <w:b/>
              </w:rPr>
            </w:pPr>
          </w:p>
        </w:tc>
      </w:tr>
    </w:tbl>
    <w:p w14:paraId="7B54984F" w14:textId="77777777" w:rsidR="007B772E" w:rsidRPr="00EB0DD4" w:rsidRDefault="007B772E" w:rsidP="007B772E">
      <w:pPr>
        <w:pStyle w:val="af"/>
        <w:spacing w:line="276" w:lineRule="auto"/>
        <w:ind w:left="0"/>
        <w:rPr>
          <w:iCs/>
        </w:rPr>
      </w:pPr>
    </w:p>
    <w:p w14:paraId="77641052" w14:textId="77777777" w:rsidR="007B772E" w:rsidRPr="00A73000" w:rsidRDefault="007B772E" w:rsidP="007B772E">
      <w:pPr>
        <w:ind w:firstLine="709"/>
        <w:rPr>
          <w:i/>
        </w:rPr>
        <w:sectPr w:rsidR="007B772E" w:rsidRPr="00A73000" w:rsidSect="00D143B2">
          <w:pgSz w:w="16840" w:h="11907" w:orient="landscape"/>
          <w:pgMar w:top="1134" w:right="567" w:bottom="1134" w:left="1134" w:header="709" w:footer="709" w:gutter="0"/>
          <w:cols w:space="720"/>
        </w:sectPr>
      </w:pPr>
    </w:p>
    <w:p w14:paraId="54D32348" w14:textId="0DB1780C" w:rsidR="007B772E" w:rsidRPr="00A73000" w:rsidRDefault="007B772E" w:rsidP="00BB2BA5">
      <w:pPr>
        <w:jc w:val="center"/>
        <w:rPr>
          <w:b/>
          <w:bCs/>
        </w:rPr>
      </w:pPr>
      <w:r w:rsidRPr="00A73000">
        <w:rPr>
          <w:b/>
          <w:bCs/>
        </w:rPr>
        <w:t>3. УСЛОВИЯ РЕАЛИЗАЦИИ УЧЕБНОЙ ДИСЦИПЛИНЫ</w:t>
      </w:r>
    </w:p>
    <w:p w14:paraId="42FD66FC" w14:textId="77777777" w:rsidR="007B772E" w:rsidRPr="00EB0DD4" w:rsidRDefault="007B772E" w:rsidP="00A669EC">
      <w:pPr>
        <w:suppressAutoHyphens/>
        <w:spacing w:before="120" w:after="120" w:line="276" w:lineRule="auto"/>
        <w:ind w:firstLine="709"/>
        <w:jc w:val="both"/>
        <w:rPr>
          <w:b/>
        </w:rPr>
      </w:pPr>
      <w:r w:rsidRPr="00EB0DD4">
        <w:rPr>
          <w:b/>
        </w:rPr>
        <w:t>3.1. Для реализации программы учебной дисциплины должны быть предусмотрены следующие специальные помещения:</w:t>
      </w:r>
    </w:p>
    <w:p w14:paraId="0E64A59F" w14:textId="263856CA" w:rsidR="007B772E" w:rsidRPr="00A73000" w:rsidRDefault="007B772E" w:rsidP="00A669EC">
      <w:pPr>
        <w:suppressAutoHyphens/>
        <w:spacing w:line="276" w:lineRule="auto"/>
        <w:ind w:firstLine="709"/>
        <w:jc w:val="both"/>
        <w:rPr>
          <w:bCs/>
        </w:rPr>
      </w:pPr>
      <w:r w:rsidRPr="00A73000">
        <w:rPr>
          <w:bCs/>
        </w:rPr>
        <w:t xml:space="preserve">Кабинет </w:t>
      </w:r>
      <w:r w:rsidR="00DF0383">
        <w:rPr>
          <w:bCs/>
        </w:rPr>
        <w:t>н</w:t>
      </w:r>
      <w:r w:rsidR="00C46761" w:rsidRPr="004330E0">
        <w:rPr>
          <w:bCs/>
        </w:rPr>
        <w:t>алогов и налогообложения</w:t>
      </w:r>
      <w:r w:rsidRPr="00A73000">
        <w:rPr>
          <w:bCs/>
        </w:rPr>
        <w:t>,</w:t>
      </w:r>
      <w:r w:rsidR="00C46761" w:rsidRPr="00C46761">
        <w:rPr>
          <w:bCs/>
        </w:rPr>
        <w:t xml:space="preserve"> </w:t>
      </w:r>
      <w:r w:rsidR="00C46761" w:rsidRPr="00A73000">
        <w:rPr>
          <w:bCs/>
        </w:rPr>
        <w:t>оснащенный оборудованием:</w:t>
      </w:r>
    </w:p>
    <w:p w14:paraId="46327098" w14:textId="6579D380" w:rsidR="007B772E" w:rsidRPr="00A73000" w:rsidRDefault="007B772E" w:rsidP="00A669EC">
      <w:pPr>
        <w:suppressAutoHyphens/>
        <w:spacing w:line="276" w:lineRule="auto"/>
        <w:ind w:firstLine="709"/>
        <w:jc w:val="both"/>
        <w:rPr>
          <w:bCs/>
        </w:rPr>
      </w:pPr>
      <w:r w:rsidRPr="00A73000">
        <w:rPr>
          <w:bCs/>
        </w:rPr>
        <w:t xml:space="preserve">посадочные места по количеству обучающихся; рабочее место преподавателя; доска; </w:t>
      </w:r>
    </w:p>
    <w:p w14:paraId="18165B07" w14:textId="6CC5F667" w:rsidR="007B772E" w:rsidRPr="00A73000" w:rsidRDefault="007B772E" w:rsidP="00A669EC">
      <w:pPr>
        <w:suppressAutoHyphens/>
        <w:spacing w:line="276" w:lineRule="auto"/>
        <w:ind w:firstLine="709"/>
        <w:jc w:val="both"/>
        <w:rPr>
          <w:bCs/>
        </w:rPr>
      </w:pPr>
      <w:r w:rsidRPr="00A73000">
        <w:rPr>
          <w:bCs/>
        </w:rPr>
        <w:t>техническими средствами обучения: интерактивная доска/экран, проектор, компьютер с выходом в сеть Интернет; наглядно-раздаточны</w:t>
      </w:r>
      <w:r w:rsidR="00C46761">
        <w:rPr>
          <w:bCs/>
        </w:rPr>
        <w:t>ми</w:t>
      </w:r>
      <w:r w:rsidRPr="00A73000">
        <w:rPr>
          <w:bCs/>
        </w:rPr>
        <w:t xml:space="preserve"> и учебно-практически</w:t>
      </w:r>
      <w:r w:rsidR="00C46761">
        <w:rPr>
          <w:bCs/>
        </w:rPr>
        <w:t>ми</w:t>
      </w:r>
      <w:r w:rsidRPr="00A73000">
        <w:rPr>
          <w:bCs/>
        </w:rPr>
        <w:t xml:space="preserve"> материал</w:t>
      </w:r>
      <w:r w:rsidR="00C46761">
        <w:rPr>
          <w:bCs/>
        </w:rPr>
        <w:t>ами</w:t>
      </w:r>
      <w:r w:rsidRPr="00A73000">
        <w:rPr>
          <w:bCs/>
        </w:rPr>
        <w:t>.</w:t>
      </w:r>
    </w:p>
    <w:p w14:paraId="2CAECCEC" w14:textId="77777777" w:rsidR="007B772E" w:rsidRPr="00EB0DD4" w:rsidRDefault="007B772E" w:rsidP="00A669EC">
      <w:pPr>
        <w:suppressAutoHyphens/>
        <w:spacing w:before="120" w:after="120" w:line="276" w:lineRule="auto"/>
        <w:ind w:firstLine="709"/>
        <w:jc w:val="both"/>
        <w:rPr>
          <w:b/>
        </w:rPr>
      </w:pPr>
      <w:r w:rsidRPr="00EB0DD4">
        <w:rPr>
          <w:b/>
        </w:rPr>
        <w:t>3.2. Информационное обеспечение реализации программы</w:t>
      </w:r>
    </w:p>
    <w:p w14:paraId="58F886A2" w14:textId="77777777" w:rsidR="00CA28E4" w:rsidRPr="00CA28E4" w:rsidRDefault="00CA28E4" w:rsidP="00CA28E4">
      <w:pPr>
        <w:suppressAutoHyphens/>
        <w:spacing w:line="276" w:lineRule="auto"/>
        <w:ind w:firstLine="709"/>
        <w:jc w:val="both"/>
        <w:rPr>
          <w:bCs/>
        </w:rPr>
      </w:pPr>
      <w:r w:rsidRPr="00CA28E4">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48F8481C" w14:textId="23D30DC0" w:rsidR="007B772E" w:rsidRPr="00A73000" w:rsidRDefault="007B772E" w:rsidP="00A669EC">
      <w:pPr>
        <w:suppressAutoHyphens/>
        <w:spacing w:line="276" w:lineRule="auto"/>
        <w:ind w:firstLine="709"/>
        <w:jc w:val="both"/>
        <w:rPr>
          <w:bCs/>
        </w:rPr>
      </w:pPr>
    </w:p>
    <w:p w14:paraId="77F333DC" w14:textId="5649AF2D" w:rsidR="007B772E" w:rsidRDefault="007B772E" w:rsidP="00A669EC">
      <w:pPr>
        <w:suppressAutoHyphens/>
        <w:spacing w:before="120" w:after="120" w:line="276" w:lineRule="auto"/>
        <w:ind w:firstLine="709"/>
        <w:jc w:val="both"/>
        <w:rPr>
          <w:b/>
        </w:rPr>
      </w:pPr>
      <w:r w:rsidRPr="00A73000">
        <w:rPr>
          <w:b/>
        </w:rPr>
        <w:t xml:space="preserve">3.2.1. </w:t>
      </w:r>
      <w:r w:rsidR="00DF0383">
        <w:rPr>
          <w:b/>
        </w:rPr>
        <w:t>Основные</w:t>
      </w:r>
      <w:r w:rsidRPr="00A73000">
        <w:rPr>
          <w:b/>
        </w:rPr>
        <w:t xml:space="preserve"> печатные </w:t>
      </w:r>
      <w:r w:rsidR="00F41905">
        <w:rPr>
          <w:b/>
        </w:rPr>
        <w:t xml:space="preserve">и электронные </w:t>
      </w:r>
      <w:r w:rsidRPr="00A73000">
        <w:rPr>
          <w:b/>
        </w:rPr>
        <w:t>издания</w:t>
      </w:r>
    </w:p>
    <w:p w14:paraId="43035169" w14:textId="1A8E9059" w:rsidR="00F41905" w:rsidRPr="00A73000" w:rsidRDefault="00F41905" w:rsidP="00FE3472">
      <w:pPr>
        <w:numPr>
          <w:ilvl w:val="0"/>
          <w:numId w:val="236"/>
        </w:numPr>
        <w:spacing w:line="276" w:lineRule="auto"/>
        <w:ind w:left="0" w:firstLine="709"/>
        <w:contextualSpacing/>
        <w:jc w:val="both"/>
        <w:rPr>
          <w:bCs/>
        </w:rPr>
      </w:pPr>
      <w:r w:rsidRPr="00A73000">
        <w:rPr>
          <w:bCs/>
        </w:rPr>
        <w:t>Пансков, В. Г.</w:t>
      </w:r>
      <w:r w:rsidR="009334D7">
        <w:rPr>
          <w:bCs/>
        </w:rPr>
        <w:t xml:space="preserve"> </w:t>
      </w:r>
      <w:r w:rsidRPr="00A73000">
        <w:rPr>
          <w:bCs/>
        </w:rPr>
        <w:t>Налоги и налогообложение : учебник и практикум для среднего профессионального образования / В. Г. Пансков. — 7-е изд., перераб. и доп. — Москва : Издательство Юрайт, 2021. — 472 с. — (Профессиональное образование). — ISBN 978-5-534-13209-0. — Текст : электронный // ЭБС Юрайт [сайт]. — URL: </w:t>
      </w:r>
      <w:hyperlink r:id="rId106" w:tgtFrame="_blank" w:history="1">
        <w:r w:rsidRPr="00A73000">
          <w:rPr>
            <w:bCs/>
          </w:rPr>
          <w:t>https://urait.ru/bcode/469427</w:t>
        </w:r>
      </w:hyperlink>
      <w:r w:rsidRPr="00A73000">
        <w:rPr>
          <w:bCs/>
        </w:rPr>
        <w:t xml:space="preserve"> </w:t>
      </w:r>
    </w:p>
    <w:p w14:paraId="590572C7" w14:textId="77777777" w:rsidR="00CA3C2E" w:rsidRDefault="00CA3C2E" w:rsidP="00F41905">
      <w:pPr>
        <w:suppressAutoHyphens/>
        <w:spacing w:line="276" w:lineRule="auto"/>
        <w:ind w:firstLine="709"/>
        <w:jc w:val="both"/>
        <w:rPr>
          <w:b/>
        </w:rPr>
      </w:pPr>
    </w:p>
    <w:p w14:paraId="31C739DB" w14:textId="71B8C90A" w:rsidR="00F41905" w:rsidRDefault="00F41905" w:rsidP="00F41905">
      <w:pPr>
        <w:suppressAutoHyphens/>
        <w:spacing w:line="276" w:lineRule="auto"/>
        <w:ind w:firstLine="709"/>
        <w:jc w:val="both"/>
        <w:rPr>
          <w:b/>
        </w:rPr>
      </w:pPr>
      <w:r>
        <w:rPr>
          <w:b/>
        </w:rPr>
        <w:t>3.2.2. Дополнительные источники</w:t>
      </w:r>
    </w:p>
    <w:p w14:paraId="46587F42" w14:textId="350C2904" w:rsidR="00F41905" w:rsidRPr="00F41905" w:rsidRDefault="00F41905" w:rsidP="00F41905">
      <w:pPr>
        <w:suppressAutoHyphens/>
        <w:spacing w:line="276" w:lineRule="auto"/>
        <w:ind w:firstLine="709"/>
        <w:jc w:val="both"/>
        <w:rPr>
          <w:bCs/>
        </w:rPr>
      </w:pPr>
      <w:r>
        <w:rPr>
          <w:bCs/>
        </w:rPr>
        <w:t>Нормативные документы</w:t>
      </w:r>
    </w:p>
    <w:p w14:paraId="48196905" w14:textId="77777777" w:rsidR="007B772E" w:rsidRPr="00A73000" w:rsidRDefault="007B772E" w:rsidP="00426D51">
      <w:pPr>
        <w:numPr>
          <w:ilvl w:val="0"/>
          <w:numId w:val="62"/>
        </w:numPr>
        <w:spacing w:line="276" w:lineRule="auto"/>
        <w:ind w:left="0" w:firstLine="709"/>
        <w:contextualSpacing/>
        <w:jc w:val="both"/>
        <w:rPr>
          <w:bCs/>
        </w:rPr>
      </w:pPr>
      <w:r w:rsidRPr="00A73000">
        <w:rPr>
          <w:bCs/>
        </w:rPr>
        <w:t>Конституция Российской Федерации.</w:t>
      </w:r>
    </w:p>
    <w:p w14:paraId="11DEC673" w14:textId="77777777" w:rsidR="007B772E" w:rsidRPr="00A73000" w:rsidRDefault="007B772E" w:rsidP="00426D51">
      <w:pPr>
        <w:numPr>
          <w:ilvl w:val="0"/>
          <w:numId w:val="62"/>
        </w:numPr>
        <w:spacing w:line="276" w:lineRule="auto"/>
        <w:ind w:left="0" w:firstLine="709"/>
        <w:contextualSpacing/>
        <w:jc w:val="both"/>
        <w:rPr>
          <w:bCs/>
        </w:rPr>
      </w:pPr>
      <w:r w:rsidRPr="00A73000">
        <w:rPr>
          <w:bCs/>
        </w:rPr>
        <w:t>Гражданский Кодекс Российской Федерации, ч. 1, 2, 3,4 (действующая редакция).</w:t>
      </w:r>
    </w:p>
    <w:p w14:paraId="2A6FF741" w14:textId="77777777" w:rsidR="007B772E" w:rsidRPr="00A73000" w:rsidRDefault="007B772E" w:rsidP="00426D51">
      <w:pPr>
        <w:numPr>
          <w:ilvl w:val="0"/>
          <w:numId w:val="62"/>
        </w:numPr>
        <w:spacing w:line="276" w:lineRule="auto"/>
        <w:ind w:left="0" w:firstLine="709"/>
        <w:contextualSpacing/>
        <w:jc w:val="both"/>
        <w:rPr>
          <w:bCs/>
        </w:rPr>
      </w:pPr>
      <w:r w:rsidRPr="00A73000">
        <w:rPr>
          <w:bCs/>
        </w:rPr>
        <w:t>Налоговый кодекс Российской Федерации. Части первая и вторая (действующая редакция).</w:t>
      </w:r>
    </w:p>
    <w:p w14:paraId="246D4B69" w14:textId="77777777" w:rsidR="007B772E" w:rsidRPr="00A73000" w:rsidRDefault="007B772E" w:rsidP="00426D51">
      <w:pPr>
        <w:numPr>
          <w:ilvl w:val="0"/>
          <w:numId w:val="62"/>
        </w:numPr>
        <w:spacing w:line="276" w:lineRule="auto"/>
        <w:ind w:left="0" w:firstLine="709"/>
        <w:contextualSpacing/>
        <w:jc w:val="both"/>
        <w:rPr>
          <w:bCs/>
        </w:rPr>
      </w:pPr>
      <w:r w:rsidRPr="00A73000">
        <w:rPr>
          <w:bCs/>
        </w:rPr>
        <w:t>Бюджетный кодекс Российской Федерации (действующая редакция).</w:t>
      </w:r>
    </w:p>
    <w:p w14:paraId="0FF2C9F9" w14:textId="77777777" w:rsidR="007B772E" w:rsidRPr="00A73000" w:rsidRDefault="007B772E" w:rsidP="00426D51">
      <w:pPr>
        <w:numPr>
          <w:ilvl w:val="0"/>
          <w:numId w:val="62"/>
        </w:numPr>
        <w:spacing w:line="276" w:lineRule="auto"/>
        <w:ind w:left="0" w:firstLine="709"/>
        <w:contextualSpacing/>
        <w:jc w:val="both"/>
        <w:rPr>
          <w:bCs/>
        </w:rPr>
      </w:pPr>
      <w:r w:rsidRPr="00A73000">
        <w:rPr>
          <w:bCs/>
        </w:rPr>
        <w:t>Кодекс Российской Федерации об административных правонарушениях (действующая редакция).</w:t>
      </w:r>
    </w:p>
    <w:p w14:paraId="703B0C3A" w14:textId="77777777" w:rsidR="007B772E" w:rsidRPr="00A73000" w:rsidRDefault="007B772E" w:rsidP="00426D51">
      <w:pPr>
        <w:numPr>
          <w:ilvl w:val="0"/>
          <w:numId w:val="62"/>
        </w:numPr>
        <w:spacing w:line="276" w:lineRule="auto"/>
        <w:ind w:left="0" w:firstLine="709"/>
        <w:contextualSpacing/>
        <w:jc w:val="both"/>
        <w:rPr>
          <w:bCs/>
        </w:rPr>
      </w:pPr>
      <w:r w:rsidRPr="00A73000">
        <w:rPr>
          <w:bCs/>
        </w:rPr>
        <w:t>Федеральный закон "О государственной регистрации юридических лиц и индивидуальных предпринимателей" от 08.08.2001 N 129-ФЗ (действующая редакция)</w:t>
      </w:r>
    </w:p>
    <w:p w14:paraId="245104CF" w14:textId="77777777" w:rsidR="007B772E" w:rsidRPr="00A73000" w:rsidRDefault="007B772E" w:rsidP="00426D51">
      <w:pPr>
        <w:numPr>
          <w:ilvl w:val="0"/>
          <w:numId w:val="62"/>
        </w:numPr>
        <w:spacing w:line="276" w:lineRule="auto"/>
        <w:ind w:left="0" w:firstLine="709"/>
        <w:contextualSpacing/>
        <w:jc w:val="both"/>
        <w:rPr>
          <w:bCs/>
        </w:rPr>
      </w:pPr>
      <w:r w:rsidRPr="00A73000">
        <w:rPr>
          <w:bCs/>
        </w:rPr>
        <w:t>Федеральный закон «О федеральном бюджете на очередной финансовый год и плановый период».</w:t>
      </w:r>
    </w:p>
    <w:p w14:paraId="533236DD" w14:textId="77777777" w:rsidR="007B772E" w:rsidRPr="00A73000" w:rsidRDefault="007B772E" w:rsidP="00426D51">
      <w:pPr>
        <w:numPr>
          <w:ilvl w:val="0"/>
          <w:numId w:val="62"/>
        </w:numPr>
        <w:spacing w:line="276" w:lineRule="auto"/>
        <w:ind w:left="0" w:firstLine="709"/>
        <w:contextualSpacing/>
        <w:jc w:val="both"/>
        <w:rPr>
          <w:bCs/>
        </w:rPr>
      </w:pPr>
      <w:r w:rsidRPr="00A73000">
        <w:rPr>
          <w:bCs/>
        </w:rPr>
        <w:t>Федеральный закон от 06.12.2011 № 402-ФЗ «О бухгалтерском учете» (действующая редакция)</w:t>
      </w:r>
    </w:p>
    <w:p w14:paraId="486FA8EE" w14:textId="77777777" w:rsidR="007B772E" w:rsidRPr="00A73000" w:rsidRDefault="007B772E" w:rsidP="00426D51">
      <w:pPr>
        <w:numPr>
          <w:ilvl w:val="0"/>
          <w:numId w:val="62"/>
        </w:numPr>
        <w:spacing w:line="276" w:lineRule="auto"/>
        <w:ind w:left="0" w:firstLine="709"/>
        <w:contextualSpacing/>
        <w:jc w:val="both"/>
        <w:rPr>
          <w:bCs/>
        </w:rPr>
      </w:pPr>
      <w:r w:rsidRPr="00A73000">
        <w:rPr>
          <w:bCs/>
        </w:rPr>
        <w:t>Федеральный закон "Об обязательном пенсионном страховании в Российской Федерации" от 15.12.2001 N 167-ФЗ (в действующей редакции).</w:t>
      </w:r>
    </w:p>
    <w:p w14:paraId="7EB09AD5" w14:textId="77777777" w:rsidR="007B772E" w:rsidRPr="00A73000" w:rsidRDefault="007B772E" w:rsidP="00426D51">
      <w:pPr>
        <w:numPr>
          <w:ilvl w:val="0"/>
          <w:numId w:val="62"/>
        </w:numPr>
        <w:spacing w:line="276" w:lineRule="auto"/>
        <w:ind w:left="0" w:firstLine="709"/>
        <w:contextualSpacing/>
        <w:jc w:val="both"/>
        <w:rPr>
          <w:bCs/>
        </w:rPr>
      </w:pPr>
      <w:r w:rsidRPr="00A73000">
        <w:rPr>
          <w:bCs/>
        </w:rPr>
        <w:t>Федеральный закон от 28 декабря 2013 года N 424-ФЗ "О накопительной пенсии" (в действующей редакции)</w:t>
      </w:r>
    </w:p>
    <w:p w14:paraId="5830DE8E" w14:textId="77777777" w:rsidR="007B772E" w:rsidRPr="00A73000" w:rsidRDefault="007B772E" w:rsidP="00426D51">
      <w:pPr>
        <w:numPr>
          <w:ilvl w:val="0"/>
          <w:numId w:val="62"/>
        </w:numPr>
        <w:spacing w:line="276" w:lineRule="auto"/>
        <w:ind w:left="0" w:firstLine="709"/>
        <w:contextualSpacing/>
        <w:jc w:val="both"/>
        <w:rPr>
          <w:bCs/>
        </w:rPr>
      </w:pPr>
      <w:r w:rsidRPr="00A73000">
        <w:rPr>
          <w:bCs/>
        </w:rPr>
        <w:t xml:space="preserve"> Федеральный закон от 1 апреля 1996 года N 27-ФЗ "Об индивидуальном (персонифицированном) учете в системе обязательного пенсионного страхования" (в действующей редакции), </w:t>
      </w:r>
    </w:p>
    <w:p w14:paraId="65D6CD1E" w14:textId="77777777" w:rsidR="007B772E" w:rsidRPr="00A73000" w:rsidRDefault="007B772E" w:rsidP="00426D51">
      <w:pPr>
        <w:numPr>
          <w:ilvl w:val="0"/>
          <w:numId w:val="62"/>
        </w:numPr>
        <w:spacing w:line="276" w:lineRule="auto"/>
        <w:ind w:left="0" w:firstLine="709"/>
        <w:contextualSpacing/>
        <w:jc w:val="both"/>
        <w:rPr>
          <w:bCs/>
        </w:rPr>
      </w:pPr>
      <w:r w:rsidRPr="00A73000">
        <w:rPr>
          <w:bCs/>
        </w:rPr>
        <w:t>Федеральный закон от 16.07.1999 №165-ФЗ «Об основах обязательного социального страхования» (в действующей редакции).</w:t>
      </w:r>
    </w:p>
    <w:p w14:paraId="7C87E870" w14:textId="77777777" w:rsidR="007B772E" w:rsidRPr="00A73000" w:rsidRDefault="007B772E" w:rsidP="00426D51">
      <w:pPr>
        <w:numPr>
          <w:ilvl w:val="0"/>
          <w:numId w:val="62"/>
        </w:numPr>
        <w:spacing w:line="276" w:lineRule="auto"/>
        <w:ind w:left="0" w:firstLine="709"/>
        <w:contextualSpacing/>
        <w:jc w:val="both"/>
        <w:rPr>
          <w:bCs/>
        </w:rPr>
      </w:pPr>
      <w:r w:rsidRPr="00A73000">
        <w:rPr>
          <w:bCs/>
        </w:rPr>
        <w:t>Федеральный закон от 29.11.2010 №326-ФЗ «Об обязательном медицинском страховании в Российской Федерации» (в действующей редакции)</w:t>
      </w:r>
    </w:p>
    <w:p w14:paraId="04ED0A26" w14:textId="77777777" w:rsidR="007B772E" w:rsidRPr="00A73000" w:rsidRDefault="007B772E" w:rsidP="00426D51">
      <w:pPr>
        <w:numPr>
          <w:ilvl w:val="0"/>
          <w:numId w:val="62"/>
        </w:numPr>
        <w:spacing w:line="276" w:lineRule="auto"/>
        <w:ind w:left="0" w:firstLine="709"/>
        <w:contextualSpacing/>
        <w:jc w:val="both"/>
        <w:rPr>
          <w:bCs/>
        </w:rPr>
      </w:pPr>
      <w:r w:rsidRPr="00A73000">
        <w:rPr>
          <w:bCs/>
        </w:rPr>
        <w:t>Федеральный закон "О внесении изменений в часть первую Налогового кодекса Российской Федерации" от 28.01.2020 N 5-ФЗ (действующая редакция)</w:t>
      </w:r>
    </w:p>
    <w:p w14:paraId="14AB1838" w14:textId="77777777" w:rsidR="007B772E" w:rsidRPr="00A73000" w:rsidRDefault="007B772E" w:rsidP="00426D51">
      <w:pPr>
        <w:numPr>
          <w:ilvl w:val="0"/>
          <w:numId w:val="62"/>
        </w:numPr>
        <w:spacing w:line="276" w:lineRule="auto"/>
        <w:ind w:left="0" w:firstLine="709"/>
        <w:contextualSpacing/>
        <w:jc w:val="both"/>
        <w:rPr>
          <w:bCs/>
        </w:rPr>
      </w:pPr>
      <w:r w:rsidRPr="00A73000">
        <w:rPr>
          <w:bCs/>
        </w:rPr>
        <w:t xml:space="preserve">Приказ Минфина России от 12.11.2013 N 107н (ред. от 14.09.2020)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w:t>
      </w:r>
    </w:p>
    <w:p w14:paraId="02CCC99B" w14:textId="77777777" w:rsidR="007B772E" w:rsidRPr="00A73000" w:rsidRDefault="007B772E" w:rsidP="00426D51">
      <w:pPr>
        <w:numPr>
          <w:ilvl w:val="0"/>
          <w:numId w:val="62"/>
        </w:numPr>
        <w:spacing w:line="276" w:lineRule="auto"/>
        <w:ind w:left="0" w:firstLine="709"/>
        <w:contextualSpacing/>
        <w:jc w:val="both"/>
        <w:rPr>
          <w:bCs/>
        </w:rPr>
      </w:pPr>
      <w:r w:rsidRPr="00A73000">
        <w:rPr>
          <w:bCs/>
        </w:rPr>
        <w:t xml:space="preserve">Приказ Минфина России от 06.06.2019 N 85н (ред. от 29.12.2020) "О Порядке формирования и применения кодов бюджетной классификации Российской Федерации, их структуре и принципах назначения" </w:t>
      </w:r>
    </w:p>
    <w:p w14:paraId="055EE7B3" w14:textId="77777777" w:rsidR="007B772E" w:rsidRPr="00A73000" w:rsidRDefault="007B772E" w:rsidP="00426D51">
      <w:pPr>
        <w:numPr>
          <w:ilvl w:val="0"/>
          <w:numId w:val="62"/>
        </w:numPr>
        <w:spacing w:line="276" w:lineRule="auto"/>
        <w:ind w:left="0" w:firstLine="709"/>
        <w:contextualSpacing/>
        <w:jc w:val="both"/>
        <w:rPr>
          <w:bCs/>
        </w:rPr>
      </w:pPr>
      <w:r w:rsidRPr="00A73000">
        <w:t>Приказ ФНС России от 14.02.2017 N ММВ-7-8/182@ (ред. от 30.11.2018) «Об утверждении форм документов, используемых налоговыми органами и налогоплательщиками при осуществлении зачета и возврата сумм излишне уплаченных (взысканных) налогов, сборов, страховых взносов, пеней, штрафов»</w:t>
      </w:r>
    </w:p>
    <w:p w14:paraId="24EB6DD6" w14:textId="77777777" w:rsidR="007B772E" w:rsidRPr="00A73000" w:rsidRDefault="007B772E" w:rsidP="00426D51">
      <w:pPr>
        <w:pStyle w:val="affffff9"/>
        <w:numPr>
          <w:ilvl w:val="0"/>
          <w:numId w:val="62"/>
        </w:numPr>
        <w:spacing w:line="276" w:lineRule="auto"/>
        <w:ind w:left="0" w:firstLine="709"/>
        <w:jc w:val="both"/>
      </w:pPr>
      <w:r w:rsidRPr="00A73000">
        <w:t>Приказ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 (в действующей редакции)</w:t>
      </w:r>
    </w:p>
    <w:p w14:paraId="76E170DD" w14:textId="77777777" w:rsidR="007B772E" w:rsidRPr="00A73000" w:rsidRDefault="007B772E" w:rsidP="00426D51">
      <w:pPr>
        <w:pStyle w:val="affffff9"/>
        <w:numPr>
          <w:ilvl w:val="0"/>
          <w:numId w:val="62"/>
        </w:numPr>
        <w:spacing w:line="276" w:lineRule="auto"/>
        <w:ind w:left="0" w:firstLine="709"/>
        <w:jc w:val="both"/>
      </w:pPr>
      <w:r w:rsidRPr="00A73000">
        <w:t>Приказ ФНС России от 29.10.2014г. №ММВ-7 -3/558@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(в действующей редакции).</w:t>
      </w:r>
    </w:p>
    <w:p w14:paraId="41B3BFD7" w14:textId="77777777" w:rsidR="007B772E" w:rsidRPr="00A73000" w:rsidRDefault="007B772E" w:rsidP="00426D51">
      <w:pPr>
        <w:pStyle w:val="affffff9"/>
        <w:numPr>
          <w:ilvl w:val="0"/>
          <w:numId w:val="62"/>
        </w:numPr>
        <w:spacing w:line="276" w:lineRule="auto"/>
        <w:ind w:left="0" w:firstLine="709"/>
        <w:jc w:val="both"/>
      </w:pPr>
      <w:r w:rsidRPr="00A73000">
        <w:t xml:space="preserve">Приказ ФНС России от 26.03.2021 N ЕД-7-3/228@ «О внесении изменений в приложения к приказу Федеральной налоговой службы от 29 октября 2014 года N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w:t>
      </w:r>
    </w:p>
    <w:p w14:paraId="27D36C68" w14:textId="5EB9E364" w:rsidR="007B772E" w:rsidRPr="00A73000" w:rsidRDefault="007B772E" w:rsidP="00426D51">
      <w:pPr>
        <w:pStyle w:val="affffff9"/>
        <w:numPr>
          <w:ilvl w:val="0"/>
          <w:numId w:val="62"/>
        </w:numPr>
        <w:spacing w:line="276" w:lineRule="auto"/>
        <w:ind w:left="0" w:firstLine="709"/>
        <w:jc w:val="both"/>
      </w:pPr>
      <w:r w:rsidRPr="00A73000">
        <w:t>Приказ ФНС России от 23.09.2019 N ММВ-7-3/475@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sidR="009334D7">
        <w:t xml:space="preserve"> </w:t>
      </w:r>
      <w:r w:rsidRPr="00A73000">
        <w:t>(в действующей редакции).</w:t>
      </w:r>
    </w:p>
    <w:p w14:paraId="74F28853" w14:textId="77777777" w:rsidR="007B772E" w:rsidRPr="00A73000" w:rsidRDefault="007B772E" w:rsidP="00426D51">
      <w:pPr>
        <w:pStyle w:val="affffff9"/>
        <w:numPr>
          <w:ilvl w:val="0"/>
          <w:numId w:val="62"/>
        </w:numPr>
        <w:spacing w:line="276" w:lineRule="auto"/>
        <w:ind w:left="0" w:firstLine="709"/>
        <w:jc w:val="both"/>
      </w:pPr>
      <w:r w:rsidRPr="00A73000">
        <w:t xml:space="preserve">Приказ ФНС России от 14.08.2019 N СА-7-21/405@ «Об утверждении формы и формата представления налоговой декларации по налогу на имущество организаций в электронной форме и порядка ее заполнения, а также о признании утратившими силу приказов Федеральной налоговой службы от 31.03.2017 N ММВ-7-21/271@ и от 04.10.2018 N ММВ-7-21/575@» (в действующей редакции). </w:t>
      </w:r>
    </w:p>
    <w:p w14:paraId="1764E159" w14:textId="77777777" w:rsidR="007B772E" w:rsidRPr="00A73000" w:rsidRDefault="007B772E" w:rsidP="00426D51">
      <w:pPr>
        <w:pStyle w:val="affffff9"/>
        <w:numPr>
          <w:ilvl w:val="0"/>
          <w:numId w:val="62"/>
        </w:numPr>
        <w:spacing w:line="276" w:lineRule="auto"/>
        <w:ind w:left="0" w:firstLine="709"/>
        <w:jc w:val="both"/>
      </w:pPr>
      <w:r w:rsidRPr="00A73000">
        <w:t xml:space="preserve">Приказ ФНС России от 15.10.2020 N ЕД-7-11/753@ «Об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 (в действующей редакции). </w:t>
      </w:r>
    </w:p>
    <w:p w14:paraId="1425DD4A" w14:textId="77777777" w:rsidR="007B772E" w:rsidRPr="00A73000" w:rsidRDefault="007B772E" w:rsidP="00426D51">
      <w:pPr>
        <w:numPr>
          <w:ilvl w:val="0"/>
          <w:numId w:val="62"/>
        </w:numPr>
        <w:spacing w:line="276" w:lineRule="auto"/>
        <w:ind w:left="0" w:firstLine="709"/>
        <w:contextualSpacing/>
        <w:jc w:val="both"/>
        <w:rPr>
          <w:bCs/>
        </w:rPr>
      </w:pPr>
      <w:r w:rsidRPr="00A73000">
        <w:rPr>
          <w:bCs/>
        </w:rPr>
        <w:t>Приказ ФНС России от 05.07.2019 № ММВ-7-21/337@ «Об утверждении форм сообщений об исчисленных налоговым органом суммах транспортного налога и земельного налога, а также о внесении изменений в приказ ФНС России от 15.04.2015 № ММВ-7-2/149@» (в действующей редакции).</w:t>
      </w:r>
    </w:p>
    <w:p w14:paraId="0BA71E14" w14:textId="77777777" w:rsidR="007B772E" w:rsidRPr="00A73000" w:rsidRDefault="007B772E" w:rsidP="00426D51">
      <w:pPr>
        <w:pStyle w:val="affffff9"/>
        <w:numPr>
          <w:ilvl w:val="0"/>
          <w:numId w:val="62"/>
        </w:numPr>
        <w:spacing w:line="276" w:lineRule="auto"/>
        <w:ind w:left="0" w:firstLine="709"/>
        <w:jc w:val="both"/>
      </w:pPr>
      <w:r w:rsidRPr="00A73000">
        <w:t>Приказ ФНС России от 25.12.2020 N ЕД-7-3/958@ «Об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 и о признании утратившим силу приказа ФНС России от 26.02.2016 N ММВ-7-3/99@» (в действующей редакции).</w:t>
      </w:r>
    </w:p>
    <w:p w14:paraId="34054965" w14:textId="77777777" w:rsidR="007B772E" w:rsidRPr="00A73000" w:rsidRDefault="007B772E" w:rsidP="00FE3472">
      <w:pPr>
        <w:numPr>
          <w:ilvl w:val="0"/>
          <w:numId w:val="262"/>
        </w:numPr>
        <w:spacing w:line="276" w:lineRule="auto"/>
        <w:ind w:left="0" w:firstLine="709"/>
        <w:contextualSpacing/>
        <w:jc w:val="both"/>
        <w:rPr>
          <w:bCs/>
        </w:rPr>
      </w:pPr>
      <w:r w:rsidRPr="00A73000">
        <w:rPr>
          <w:bCs/>
        </w:rPr>
        <w:t xml:space="preserve">Федеральная налоговая служба: официальный сайт. – Москва. – URL: </w:t>
      </w:r>
      <w:hyperlink r:id="rId107" w:history="1">
        <w:r w:rsidRPr="00A73000">
          <w:rPr>
            <w:bCs/>
          </w:rPr>
          <w:t>https://www.nalog.gov.ru</w:t>
        </w:r>
      </w:hyperlink>
    </w:p>
    <w:p w14:paraId="49DD6E93" w14:textId="77777777" w:rsidR="007B772E" w:rsidRPr="00A73000" w:rsidRDefault="007B772E" w:rsidP="00FE3472">
      <w:pPr>
        <w:numPr>
          <w:ilvl w:val="0"/>
          <w:numId w:val="262"/>
        </w:numPr>
        <w:spacing w:line="276" w:lineRule="auto"/>
        <w:ind w:left="0" w:firstLine="709"/>
        <w:contextualSpacing/>
        <w:jc w:val="both"/>
        <w:rPr>
          <w:bCs/>
        </w:rPr>
      </w:pPr>
      <w:r w:rsidRPr="00A73000">
        <w:rPr>
          <w:bCs/>
        </w:rPr>
        <w:t>Министерство финансов Российской Федерации: официальный сайт. – Москва. – URL: https://minfin.gov.ru/ru/</w:t>
      </w:r>
    </w:p>
    <w:p w14:paraId="4EE7D0CC" w14:textId="77777777" w:rsidR="007B772E" w:rsidRPr="00A73000" w:rsidRDefault="007B772E" w:rsidP="00FE3472">
      <w:pPr>
        <w:numPr>
          <w:ilvl w:val="0"/>
          <w:numId w:val="262"/>
        </w:numPr>
        <w:spacing w:line="276" w:lineRule="auto"/>
        <w:ind w:left="0" w:firstLine="709"/>
        <w:contextualSpacing/>
        <w:jc w:val="both"/>
        <w:rPr>
          <w:bCs/>
        </w:rPr>
      </w:pPr>
      <w:r w:rsidRPr="00A73000">
        <w:rPr>
          <w:bCs/>
        </w:rPr>
        <w:t>Справочно-правовая система «Консультант Плюс» – Москва. – URL: http://www.consultant.ru/about/sps/</w:t>
      </w:r>
    </w:p>
    <w:p w14:paraId="2E420252" w14:textId="77777777" w:rsidR="007B772E" w:rsidRPr="00A73000" w:rsidRDefault="007B772E" w:rsidP="00FE3472">
      <w:pPr>
        <w:numPr>
          <w:ilvl w:val="0"/>
          <w:numId w:val="262"/>
        </w:numPr>
        <w:spacing w:line="276" w:lineRule="auto"/>
        <w:ind w:left="0" w:firstLine="709"/>
        <w:contextualSpacing/>
        <w:jc w:val="both"/>
        <w:rPr>
          <w:bCs/>
        </w:rPr>
      </w:pPr>
      <w:r w:rsidRPr="00A73000">
        <w:rPr>
          <w:bCs/>
        </w:rPr>
        <w:t>Информационно-правовой портал «Гарант. ру» – Москва. – URL: http://www.garant.ru/</w:t>
      </w:r>
    </w:p>
    <w:p w14:paraId="3553EE60" w14:textId="77777777" w:rsidR="007B772E" w:rsidRPr="00A73000" w:rsidRDefault="007B772E" w:rsidP="00FE3472">
      <w:pPr>
        <w:numPr>
          <w:ilvl w:val="0"/>
          <w:numId w:val="263"/>
        </w:numPr>
        <w:spacing w:line="276" w:lineRule="auto"/>
        <w:ind w:left="0" w:firstLine="709"/>
        <w:contextualSpacing/>
        <w:jc w:val="both"/>
        <w:rPr>
          <w:bCs/>
          <w:iCs/>
        </w:rPr>
      </w:pPr>
      <w:r w:rsidRPr="00A73000">
        <w:rPr>
          <w:bCs/>
          <w:iCs/>
        </w:rPr>
        <w:t>Налоги и налогообложение : учебник и практикум для среднего профессионального образования / Г. Б. Поляк [и др.] ; ответственный редактор Г. Б. Поляк, Е. Е. Смирнова. — 4-е изд., перераб. и доп. — Москва : Издательство Юрайт, 2021. — 380 с. — (Профессиональное образование). — ISBN 978-5-534-14544-1. — Текст : электронный // ЭБС Юрайт [сайт]. — URL: </w:t>
      </w:r>
      <w:hyperlink r:id="rId108" w:tgtFrame="_blank" w:history="1">
        <w:r w:rsidRPr="00130EEE">
          <w:rPr>
            <w:rStyle w:val="ae"/>
            <w:b w:val="0"/>
            <w:bCs/>
            <w:iCs/>
          </w:rPr>
          <w:t>https://urait.ru/bcode/477927</w:t>
        </w:r>
      </w:hyperlink>
      <w:r w:rsidRPr="00A73000">
        <w:rPr>
          <w:bCs/>
          <w:iCs/>
        </w:rPr>
        <w:t> </w:t>
      </w:r>
    </w:p>
    <w:p w14:paraId="6FECA094" w14:textId="1197C41D" w:rsidR="007B772E" w:rsidRPr="00A73000" w:rsidRDefault="007B772E" w:rsidP="00FE3472">
      <w:pPr>
        <w:numPr>
          <w:ilvl w:val="0"/>
          <w:numId w:val="263"/>
        </w:numPr>
        <w:spacing w:line="276" w:lineRule="auto"/>
        <w:ind w:left="0" w:firstLine="709"/>
        <w:contextualSpacing/>
        <w:jc w:val="both"/>
        <w:rPr>
          <w:bCs/>
          <w:iCs/>
        </w:rPr>
      </w:pPr>
      <w:r w:rsidRPr="00A73000">
        <w:rPr>
          <w:bCs/>
          <w:iCs/>
        </w:rPr>
        <w:t>Черник, Д. Г.</w:t>
      </w:r>
      <w:r w:rsidR="009334D7">
        <w:rPr>
          <w:bCs/>
          <w:iCs/>
        </w:rPr>
        <w:t xml:space="preserve"> </w:t>
      </w:r>
      <w:r w:rsidRPr="00A73000">
        <w:rPr>
          <w:bCs/>
          <w:iCs/>
        </w:rPr>
        <w:t>Налоги и налогообложение : учебник и практикум для среднего профессионального образования / Д. Г. Черник, Ю. Д. Шмелев ; под редакцией Д. Г. Черника. — 2-е изд., перераб. и доп. — Москва : Издательство Юрайт, 2017. — 495 с. — (Профессиональное образование). — ISBN 978-5-534-02372-5. — Текст : электронный // ЭБС Юрайт [сайт]. — URL: </w:t>
      </w:r>
      <w:hyperlink r:id="rId109" w:tgtFrame="_blank" w:history="1">
        <w:r w:rsidRPr="00130EEE">
          <w:rPr>
            <w:rStyle w:val="ae"/>
            <w:b w:val="0"/>
            <w:bCs/>
            <w:iCs/>
          </w:rPr>
          <w:t>https://urait.ru/bcode/401135</w:t>
        </w:r>
      </w:hyperlink>
      <w:r w:rsidRPr="00A73000">
        <w:rPr>
          <w:bCs/>
          <w:iCs/>
        </w:rPr>
        <w:t> </w:t>
      </w:r>
    </w:p>
    <w:p w14:paraId="63D94773" w14:textId="77777777" w:rsidR="007B772E" w:rsidRPr="00A73000" w:rsidRDefault="007B772E" w:rsidP="00FE3472">
      <w:pPr>
        <w:numPr>
          <w:ilvl w:val="0"/>
          <w:numId w:val="263"/>
        </w:numPr>
        <w:spacing w:line="276" w:lineRule="auto"/>
        <w:ind w:left="0" w:firstLine="709"/>
        <w:contextualSpacing/>
        <w:jc w:val="both"/>
        <w:rPr>
          <w:bCs/>
          <w:iCs/>
        </w:rPr>
      </w:pPr>
      <w:r w:rsidRPr="00A73000">
        <w:rPr>
          <w:bCs/>
          <w:iCs/>
        </w:rPr>
        <w:t>Налоговая политика и практика: официальное информационно-аналитическое издание Федеральной налоговой службы/ учредитель – Федеральная налоговая служба. — URL: </w:t>
      </w:r>
      <w:hyperlink r:id="rId110" w:history="1">
        <w:r w:rsidRPr="00A73000">
          <w:t>http://nalogkodeks.ru/</w:t>
        </w:r>
      </w:hyperlink>
    </w:p>
    <w:p w14:paraId="2196E005" w14:textId="0F50EB5C" w:rsidR="007B772E" w:rsidRPr="00A73000" w:rsidRDefault="007B772E" w:rsidP="00FE3472">
      <w:pPr>
        <w:numPr>
          <w:ilvl w:val="0"/>
          <w:numId w:val="263"/>
        </w:numPr>
        <w:spacing w:line="276" w:lineRule="auto"/>
        <w:ind w:left="0" w:firstLine="709"/>
        <w:contextualSpacing/>
        <w:jc w:val="both"/>
        <w:rPr>
          <w:bCs/>
          <w:iCs/>
        </w:rPr>
      </w:pPr>
      <w:r w:rsidRPr="00A73000">
        <w:rPr>
          <w:bCs/>
          <w:iCs/>
        </w:rPr>
        <w:t>Бухгалтерский учет: теоретическое и научно-практическое издание/ учредитель журнала – Министерство Финансов Российской федерации</w:t>
      </w:r>
      <w:r w:rsidR="009334D7">
        <w:rPr>
          <w:bCs/>
          <w:iCs/>
        </w:rPr>
        <w:t xml:space="preserve"> </w:t>
      </w:r>
      <w:r w:rsidRPr="00A73000">
        <w:rPr>
          <w:bCs/>
          <w:iCs/>
        </w:rPr>
        <w:t>URL: http://www.buhgalt.ru/</w:t>
      </w:r>
    </w:p>
    <w:p w14:paraId="341CE01B" w14:textId="77777777" w:rsidR="007B772E" w:rsidRPr="00A73000" w:rsidRDefault="007B772E" w:rsidP="00FE3472">
      <w:pPr>
        <w:numPr>
          <w:ilvl w:val="0"/>
          <w:numId w:val="263"/>
        </w:numPr>
        <w:spacing w:line="276" w:lineRule="auto"/>
        <w:ind w:left="0" w:firstLine="709"/>
        <w:contextualSpacing/>
        <w:jc w:val="both"/>
        <w:rPr>
          <w:bCs/>
          <w:iCs/>
        </w:rPr>
      </w:pPr>
      <w:r w:rsidRPr="00A73000">
        <w:rPr>
          <w:bCs/>
          <w:iCs/>
        </w:rPr>
        <w:t>Главная книга: периодическое печатное и электронное издание/ URL: https://glavkniga.ru/</w:t>
      </w:r>
    </w:p>
    <w:p w14:paraId="52CE3FCD" w14:textId="77777777" w:rsidR="007B772E" w:rsidRPr="00A73000" w:rsidRDefault="007B772E" w:rsidP="00FE3472">
      <w:pPr>
        <w:numPr>
          <w:ilvl w:val="0"/>
          <w:numId w:val="263"/>
        </w:numPr>
        <w:spacing w:line="276" w:lineRule="auto"/>
        <w:ind w:left="0" w:firstLine="709"/>
        <w:contextualSpacing/>
        <w:jc w:val="both"/>
        <w:rPr>
          <w:bCs/>
          <w:iCs/>
        </w:rPr>
      </w:pPr>
      <w:r w:rsidRPr="00A73000">
        <w:rPr>
          <w:bCs/>
          <w:iCs/>
        </w:rPr>
        <w:t>Главбух : периодическое печатное и электронное издание/ URL: https://www.glavbukh.ru/</w:t>
      </w:r>
    </w:p>
    <w:p w14:paraId="4D728D10" w14:textId="77777777" w:rsidR="007B772E" w:rsidRPr="00A73000" w:rsidRDefault="007B772E" w:rsidP="007B772E">
      <w:pPr>
        <w:contextualSpacing/>
        <w:rPr>
          <w:b/>
          <w:i/>
        </w:rPr>
      </w:pPr>
    </w:p>
    <w:p w14:paraId="3E9A86BD" w14:textId="77777777" w:rsidR="007B772E" w:rsidRPr="00A73000" w:rsidRDefault="007B772E" w:rsidP="007B772E">
      <w:pPr>
        <w:spacing w:after="120"/>
        <w:jc w:val="center"/>
        <w:rPr>
          <w:b/>
        </w:rPr>
      </w:pPr>
      <w:r w:rsidRPr="00A73000">
        <w:rPr>
          <w:b/>
        </w:rPr>
        <w:br w:type="page"/>
        <w:t xml:space="preserve">4. КОНТРОЛЬ И ОЦЕНКА РЕЗУЛЬТАТОВ ОСВОЕНИЯ </w:t>
      </w:r>
      <w:r w:rsidRPr="00A73000">
        <w:rPr>
          <w:b/>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0"/>
        <w:gridCol w:w="3279"/>
        <w:gridCol w:w="2813"/>
      </w:tblGrid>
      <w:tr w:rsidR="007B772E" w:rsidRPr="00A73000" w14:paraId="517A2968" w14:textId="77777777" w:rsidTr="00D143B2">
        <w:tc>
          <w:tcPr>
            <w:tcW w:w="1834" w:type="pct"/>
          </w:tcPr>
          <w:p w14:paraId="492FD807" w14:textId="77777777" w:rsidR="007B772E" w:rsidRPr="00A73000" w:rsidRDefault="007B772E" w:rsidP="00D143B2">
            <w:pPr>
              <w:jc w:val="center"/>
              <w:rPr>
                <w:b/>
                <w:bCs/>
                <w:iCs/>
              </w:rPr>
            </w:pPr>
            <w:r w:rsidRPr="00A73000">
              <w:rPr>
                <w:b/>
                <w:bCs/>
                <w:iCs/>
              </w:rPr>
              <w:t>Результаты обучения</w:t>
            </w:r>
          </w:p>
        </w:tc>
        <w:tc>
          <w:tcPr>
            <w:tcW w:w="1704" w:type="pct"/>
          </w:tcPr>
          <w:p w14:paraId="4B7F5670" w14:textId="77777777" w:rsidR="007B772E" w:rsidRPr="00A73000" w:rsidRDefault="007B772E" w:rsidP="00D143B2">
            <w:pPr>
              <w:jc w:val="center"/>
              <w:rPr>
                <w:b/>
                <w:bCs/>
                <w:iCs/>
              </w:rPr>
            </w:pPr>
            <w:r w:rsidRPr="00A73000">
              <w:rPr>
                <w:b/>
                <w:bCs/>
                <w:iCs/>
              </w:rPr>
              <w:t>Критерии оценки</w:t>
            </w:r>
          </w:p>
        </w:tc>
        <w:tc>
          <w:tcPr>
            <w:tcW w:w="1462" w:type="pct"/>
          </w:tcPr>
          <w:p w14:paraId="6F23F4FB" w14:textId="77777777" w:rsidR="007B772E" w:rsidRPr="00A73000" w:rsidRDefault="007B772E" w:rsidP="00D143B2">
            <w:pPr>
              <w:jc w:val="center"/>
              <w:rPr>
                <w:b/>
                <w:bCs/>
                <w:iCs/>
              </w:rPr>
            </w:pPr>
            <w:r w:rsidRPr="00A73000">
              <w:rPr>
                <w:b/>
                <w:bCs/>
                <w:iCs/>
              </w:rPr>
              <w:t>Методы оценки</w:t>
            </w:r>
          </w:p>
        </w:tc>
      </w:tr>
      <w:tr w:rsidR="007B772E" w:rsidRPr="00051FA5" w14:paraId="70F37D76" w14:textId="77777777" w:rsidTr="00D143B2">
        <w:trPr>
          <w:trHeight w:val="363"/>
        </w:trPr>
        <w:tc>
          <w:tcPr>
            <w:tcW w:w="5000" w:type="pct"/>
            <w:gridSpan w:val="3"/>
          </w:tcPr>
          <w:p w14:paraId="56936E18" w14:textId="77777777" w:rsidR="007B772E" w:rsidRPr="00051FA5" w:rsidRDefault="007B772E" w:rsidP="00D143B2">
            <w:pPr>
              <w:rPr>
                <w:b/>
                <w:iCs/>
              </w:rPr>
            </w:pPr>
            <w:r w:rsidRPr="00051FA5">
              <w:rPr>
                <w:b/>
                <w:iCs/>
              </w:rPr>
              <w:t>Знания:</w:t>
            </w:r>
          </w:p>
        </w:tc>
      </w:tr>
      <w:tr w:rsidR="007B772E" w:rsidRPr="00A73000" w14:paraId="53A0DDCD" w14:textId="77777777" w:rsidTr="00D143B2">
        <w:tc>
          <w:tcPr>
            <w:tcW w:w="1834" w:type="pct"/>
          </w:tcPr>
          <w:p w14:paraId="4821038A" w14:textId="77777777" w:rsidR="007B772E" w:rsidRPr="00A73000" w:rsidRDefault="007B772E" w:rsidP="00D143B2">
            <w:pPr>
              <w:pStyle w:val="s16"/>
              <w:spacing w:before="0" w:beforeAutospacing="0" w:after="0" w:afterAutospacing="0" w:line="276" w:lineRule="auto"/>
              <w:rPr>
                <w:rFonts w:eastAsia="Arial Unicode MS"/>
                <w:color w:val="000000"/>
              </w:rPr>
            </w:pPr>
            <w:r w:rsidRPr="00A73000">
              <w:rPr>
                <w:rFonts w:eastAsia="Arial Unicode MS"/>
                <w:color w:val="000000"/>
              </w:rPr>
              <w:t>- основные понятия теории налогообложения: признаки и определение налогов, принципы налогообложения, функции и роль налогов;</w:t>
            </w:r>
          </w:p>
          <w:p w14:paraId="35919FB9" w14:textId="77777777" w:rsidR="007B772E" w:rsidRPr="00A73000" w:rsidRDefault="007B772E" w:rsidP="00D143B2">
            <w:pPr>
              <w:pStyle w:val="s16"/>
              <w:spacing w:before="0" w:beforeAutospacing="0" w:after="0" w:afterAutospacing="0" w:line="276" w:lineRule="auto"/>
              <w:rPr>
                <w:rFonts w:eastAsia="Arial Unicode MS"/>
                <w:color w:val="000000"/>
              </w:rPr>
            </w:pPr>
            <w:r w:rsidRPr="00A73000">
              <w:rPr>
                <w:rFonts w:eastAsia="Arial Unicode MS"/>
                <w:color w:val="000000"/>
              </w:rPr>
              <w:t>- нормативно-правовое регулирование налогообложения в Российской Федерации;</w:t>
            </w:r>
          </w:p>
          <w:p w14:paraId="2EA946D6" w14:textId="77777777" w:rsidR="007B772E" w:rsidRPr="00A73000" w:rsidRDefault="007B772E" w:rsidP="00D143B2">
            <w:pPr>
              <w:pStyle w:val="s16"/>
              <w:spacing w:before="0" w:beforeAutospacing="0" w:after="0" w:afterAutospacing="0" w:line="276" w:lineRule="auto"/>
              <w:rPr>
                <w:color w:val="22272F"/>
              </w:rPr>
            </w:pPr>
            <w:r w:rsidRPr="00A73000">
              <w:rPr>
                <w:color w:val="22272F"/>
              </w:rPr>
              <w:t>- состав налогового законодательства и структура Налогового кодекса Российской Федерации;</w:t>
            </w:r>
          </w:p>
          <w:p w14:paraId="2F0F5649" w14:textId="77777777" w:rsidR="007B772E" w:rsidRPr="00A73000" w:rsidRDefault="007B772E" w:rsidP="00D143B2">
            <w:pPr>
              <w:pStyle w:val="s16"/>
              <w:spacing w:before="0" w:beforeAutospacing="0" w:after="0" w:afterAutospacing="0" w:line="276" w:lineRule="auto"/>
              <w:rPr>
                <w:color w:val="22272F"/>
              </w:rPr>
            </w:pPr>
            <w:r w:rsidRPr="00A73000">
              <w:rPr>
                <w:color w:val="22272F"/>
              </w:rPr>
              <w:t>- виды налогов и сборов, режимы налогообложения;</w:t>
            </w:r>
          </w:p>
          <w:p w14:paraId="7A6E007D" w14:textId="77777777" w:rsidR="007B772E" w:rsidRPr="00A73000" w:rsidRDefault="007B772E" w:rsidP="00D143B2">
            <w:pPr>
              <w:pStyle w:val="s16"/>
              <w:spacing w:before="0" w:beforeAutospacing="0" w:after="0" w:afterAutospacing="0" w:line="276" w:lineRule="auto"/>
              <w:rPr>
                <w:color w:val="22272F"/>
              </w:rPr>
            </w:pPr>
            <w:r w:rsidRPr="00A73000">
              <w:rPr>
                <w:color w:val="22272F"/>
              </w:rPr>
              <w:t>- система налогов Российской Федерации;</w:t>
            </w:r>
          </w:p>
          <w:p w14:paraId="6915B0AC" w14:textId="77777777" w:rsidR="007B772E" w:rsidRPr="00A73000" w:rsidRDefault="007B772E" w:rsidP="00D143B2">
            <w:pPr>
              <w:pStyle w:val="s16"/>
              <w:spacing w:before="0" w:beforeAutospacing="0" w:after="0" w:afterAutospacing="0" w:line="276" w:lineRule="auto"/>
              <w:rPr>
                <w:color w:val="22272F"/>
              </w:rPr>
            </w:pPr>
            <w:r w:rsidRPr="00A73000">
              <w:rPr>
                <w:color w:val="22272F"/>
              </w:rPr>
              <w:t>- основы налогообложения в Российской Федерации;</w:t>
            </w:r>
          </w:p>
          <w:p w14:paraId="00279AAB" w14:textId="77777777" w:rsidR="007B772E" w:rsidRPr="00A73000" w:rsidRDefault="007B772E" w:rsidP="00D143B2">
            <w:pPr>
              <w:pStyle w:val="s16"/>
              <w:spacing w:before="0" w:beforeAutospacing="0" w:after="0" w:afterAutospacing="0" w:line="276" w:lineRule="auto"/>
              <w:rPr>
                <w:color w:val="22272F"/>
              </w:rPr>
            </w:pPr>
            <w:r w:rsidRPr="00A73000">
              <w:rPr>
                <w:color w:val="22272F"/>
              </w:rPr>
              <w:t>- принципы налогообложения;</w:t>
            </w:r>
          </w:p>
          <w:p w14:paraId="0A653FFB" w14:textId="77777777" w:rsidR="007B772E" w:rsidRPr="00A73000" w:rsidRDefault="007B772E" w:rsidP="00D143B2">
            <w:pPr>
              <w:pStyle w:val="s16"/>
              <w:spacing w:before="0" w:beforeAutospacing="0" w:after="0" w:afterAutospacing="0" w:line="276" w:lineRule="auto"/>
              <w:rPr>
                <w:color w:val="22272F"/>
              </w:rPr>
            </w:pPr>
            <w:r w:rsidRPr="00A73000">
              <w:rPr>
                <w:color w:val="22272F"/>
              </w:rPr>
              <w:t>- элементы налогообложения;</w:t>
            </w:r>
          </w:p>
          <w:p w14:paraId="695439F4" w14:textId="77777777" w:rsidR="007B772E" w:rsidRPr="00A73000" w:rsidRDefault="007B772E" w:rsidP="00D143B2">
            <w:pPr>
              <w:pStyle w:val="s16"/>
              <w:spacing w:before="0" w:beforeAutospacing="0" w:after="0" w:afterAutospacing="0" w:line="276" w:lineRule="auto"/>
              <w:rPr>
                <w:color w:val="22272F"/>
              </w:rPr>
            </w:pPr>
            <w:r w:rsidRPr="00A73000">
              <w:rPr>
                <w:color w:val="22272F"/>
              </w:rPr>
              <w:t>- элементы обложения страховых взносов;</w:t>
            </w:r>
          </w:p>
          <w:p w14:paraId="5F402F94" w14:textId="77777777" w:rsidR="007B772E" w:rsidRPr="00A73000" w:rsidRDefault="007B772E" w:rsidP="00D143B2">
            <w:pPr>
              <w:pStyle w:val="s16"/>
              <w:spacing w:before="0" w:beforeAutospacing="0" w:after="0" w:afterAutospacing="0" w:line="276" w:lineRule="auto"/>
              <w:rPr>
                <w:color w:val="22272F"/>
              </w:rPr>
            </w:pPr>
            <w:r w:rsidRPr="00A73000">
              <w:rPr>
                <w:color w:val="22272F"/>
              </w:rPr>
              <w:t>- состав участников налоговых правоотношений;</w:t>
            </w:r>
          </w:p>
          <w:p w14:paraId="3C6E2B8A" w14:textId="77777777" w:rsidR="007B772E" w:rsidRPr="00A73000" w:rsidRDefault="007B772E" w:rsidP="00D143B2">
            <w:pPr>
              <w:pStyle w:val="s16"/>
              <w:spacing w:before="0" w:beforeAutospacing="0" w:after="0" w:afterAutospacing="0" w:line="276" w:lineRule="auto"/>
              <w:rPr>
                <w:color w:val="22272F"/>
              </w:rPr>
            </w:pPr>
            <w:r w:rsidRPr="00A73000">
              <w:rPr>
                <w:color w:val="22272F"/>
              </w:rPr>
              <w:t>- права и обязанности налогоплательщиков, налоговых агентов и налоговых органов;</w:t>
            </w:r>
          </w:p>
          <w:p w14:paraId="698920C0" w14:textId="77777777" w:rsidR="007B772E" w:rsidRPr="00A73000" w:rsidRDefault="007B772E" w:rsidP="00D143B2">
            <w:pPr>
              <w:pStyle w:val="s16"/>
              <w:spacing w:before="0" w:beforeAutospacing="0" w:after="0" w:afterAutospacing="0" w:line="276" w:lineRule="auto"/>
              <w:rPr>
                <w:color w:val="22272F"/>
              </w:rPr>
            </w:pPr>
            <w:r w:rsidRPr="00A73000">
              <w:rPr>
                <w:color w:val="22272F"/>
              </w:rPr>
              <w:t>- порядок государственной регистрации и постановки на учет организаций и индивидуальных предпринимателей;</w:t>
            </w:r>
          </w:p>
        </w:tc>
        <w:tc>
          <w:tcPr>
            <w:tcW w:w="1704" w:type="pct"/>
          </w:tcPr>
          <w:p w14:paraId="4CBA5ADD" w14:textId="77777777" w:rsidR="007B772E" w:rsidRPr="00A73000" w:rsidRDefault="007B772E" w:rsidP="00D143B2">
            <w:pPr>
              <w:rPr>
                <w:bCs/>
                <w:iCs/>
              </w:rPr>
            </w:pPr>
            <w:r w:rsidRPr="00A73000">
              <w:rPr>
                <w:bCs/>
                <w:iCs/>
              </w:rPr>
              <w:t xml:space="preserve">Сформированы основные понятия теории налогообложения, </w:t>
            </w:r>
            <w:r w:rsidRPr="00A73000">
              <w:rPr>
                <w:rFonts w:eastAsia="Arial Unicode MS"/>
                <w:color w:val="000000"/>
                <w:u w:color="000000"/>
              </w:rPr>
              <w:t xml:space="preserve">систематические представления </w:t>
            </w:r>
            <w:r w:rsidRPr="00A73000">
              <w:rPr>
                <w:bCs/>
                <w:iCs/>
              </w:rPr>
              <w:t>о нормативно-правовом регулировании налогообложения в Российской Федерации</w:t>
            </w:r>
          </w:p>
          <w:p w14:paraId="243CA674" w14:textId="77777777" w:rsidR="007B772E" w:rsidRPr="00A73000" w:rsidRDefault="007B772E" w:rsidP="00D143B2">
            <w:pPr>
              <w:rPr>
                <w:bCs/>
                <w:iCs/>
              </w:rPr>
            </w:pPr>
          </w:p>
        </w:tc>
        <w:tc>
          <w:tcPr>
            <w:tcW w:w="1462" w:type="pct"/>
            <w:vMerge w:val="restart"/>
          </w:tcPr>
          <w:p w14:paraId="45CA85A2" w14:textId="77777777" w:rsidR="007B772E" w:rsidRPr="00A73000" w:rsidRDefault="007B772E" w:rsidP="00D143B2">
            <w:pPr>
              <w:rPr>
                <w:bCs/>
                <w:iCs/>
              </w:rPr>
            </w:pPr>
            <w:r w:rsidRPr="00A73000">
              <w:rPr>
                <w:bCs/>
                <w:iCs/>
              </w:rPr>
              <w:t>Устный опрос.</w:t>
            </w:r>
          </w:p>
          <w:p w14:paraId="05757B5C" w14:textId="77777777" w:rsidR="007B772E" w:rsidRPr="00A73000" w:rsidRDefault="007B772E" w:rsidP="00D143B2">
            <w:pPr>
              <w:rPr>
                <w:bCs/>
                <w:iCs/>
              </w:rPr>
            </w:pPr>
            <w:r w:rsidRPr="00A73000">
              <w:rPr>
                <w:bCs/>
                <w:iCs/>
              </w:rPr>
              <w:t>Тестирование.</w:t>
            </w:r>
          </w:p>
          <w:p w14:paraId="070A344B" w14:textId="77777777" w:rsidR="007B772E" w:rsidRPr="00A73000" w:rsidRDefault="007B772E" w:rsidP="00D143B2">
            <w:pPr>
              <w:rPr>
                <w:bCs/>
                <w:iCs/>
              </w:rPr>
            </w:pPr>
            <w:r w:rsidRPr="00A73000">
              <w:rPr>
                <w:bCs/>
                <w:iCs/>
              </w:rPr>
              <w:t>Экспертная проверка выполнения самостоятельной работы.</w:t>
            </w:r>
          </w:p>
          <w:p w14:paraId="2D84D9BE" w14:textId="24FAF123" w:rsidR="007B772E" w:rsidRPr="00A73000" w:rsidRDefault="00F41905" w:rsidP="00D143B2">
            <w:pPr>
              <w:rPr>
                <w:bCs/>
                <w:iCs/>
              </w:rPr>
            </w:pPr>
            <w:r w:rsidRPr="00A73000">
              <w:rPr>
                <w:bCs/>
                <w:iCs/>
              </w:rPr>
              <w:t>Дифференцированный зачет</w:t>
            </w:r>
            <w:r w:rsidR="007B772E" w:rsidRPr="00A73000">
              <w:rPr>
                <w:bCs/>
                <w:iCs/>
              </w:rPr>
              <w:t>.</w:t>
            </w:r>
          </w:p>
          <w:p w14:paraId="5CA22636" w14:textId="77777777" w:rsidR="007B772E" w:rsidRPr="00A73000" w:rsidRDefault="007B772E" w:rsidP="00D143B2">
            <w:pPr>
              <w:rPr>
                <w:bCs/>
                <w:iCs/>
              </w:rPr>
            </w:pPr>
          </w:p>
        </w:tc>
      </w:tr>
      <w:tr w:rsidR="007B772E" w:rsidRPr="00A73000" w14:paraId="46A962D1" w14:textId="77777777" w:rsidTr="00D143B2">
        <w:tc>
          <w:tcPr>
            <w:tcW w:w="1834" w:type="pct"/>
          </w:tcPr>
          <w:p w14:paraId="5D69E8CC" w14:textId="77777777" w:rsidR="007B772E" w:rsidRPr="00A73000" w:rsidRDefault="007B772E" w:rsidP="00D143B2">
            <w:pPr>
              <w:pStyle w:val="s16"/>
              <w:spacing w:before="0" w:beforeAutospacing="0" w:after="0" w:afterAutospacing="0" w:line="276" w:lineRule="auto"/>
              <w:rPr>
                <w:color w:val="22272F"/>
              </w:rPr>
            </w:pPr>
            <w:r w:rsidRPr="00A73000">
              <w:rPr>
                <w:color w:val="22272F"/>
              </w:rPr>
              <w:t>- порядок исполнения обязанности по уплате налога, сбора, страховых взносов;</w:t>
            </w:r>
          </w:p>
          <w:p w14:paraId="4314C675" w14:textId="77777777" w:rsidR="007B772E" w:rsidRPr="00A73000" w:rsidRDefault="007B772E" w:rsidP="00D143B2">
            <w:pPr>
              <w:pStyle w:val="s16"/>
              <w:spacing w:before="0" w:beforeAutospacing="0" w:after="0" w:afterAutospacing="0" w:line="276" w:lineRule="auto"/>
              <w:rPr>
                <w:color w:val="22272F"/>
              </w:rPr>
            </w:pPr>
            <w:r w:rsidRPr="00A73000">
              <w:rPr>
                <w:color w:val="22272F"/>
              </w:rPr>
              <w:t>- порядок взыскания налогов, сборов, страховых взносов;</w:t>
            </w:r>
          </w:p>
          <w:p w14:paraId="0F0E4302" w14:textId="77777777" w:rsidR="007B772E" w:rsidRPr="00A73000" w:rsidRDefault="007B772E" w:rsidP="00D143B2">
            <w:pPr>
              <w:pStyle w:val="s16"/>
              <w:spacing w:before="0" w:beforeAutospacing="0" w:after="0" w:afterAutospacing="0" w:line="276" w:lineRule="auto"/>
              <w:rPr>
                <w:color w:val="22272F"/>
              </w:rPr>
            </w:pPr>
            <w:r w:rsidRPr="00A73000">
              <w:rPr>
                <w:color w:val="22272F"/>
              </w:rPr>
              <w:t>- порядок зачета и возврата излишне уплаченных налогов;</w:t>
            </w:r>
          </w:p>
          <w:p w14:paraId="312D68A9" w14:textId="77777777" w:rsidR="007B772E" w:rsidRPr="00A73000" w:rsidRDefault="007B772E" w:rsidP="00D143B2">
            <w:pPr>
              <w:rPr>
                <w:color w:val="22272F"/>
              </w:rPr>
            </w:pPr>
            <w:r w:rsidRPr="00A73000">
              <w:rPr>
                <w:color w:val="22272F"/>
              </w:rPr>
              <w:t>- порядок уплаты налогов, сборов, страховых взносов;</w:t>
            </w:r>
          </w:p>
          <w:p w14:paraId="3614F96E" w14:textId="77777777" w:rsidR="007B772E" w:rsidRPr="00A73000" w:rsidRDefault="007B772E" w:rsidP="00D143B2">
            <w:pPr>
              <w:rPr>
                <w:color w:val="22272F"/>
                <w:shd w:val="clear" w:color="auto" w:fill="FFFFFF"/>
              </w:rPr>
            </w:pPr>
            <w:r w:rsidRPr="00A73000">
              <w:rPr>
                <w:color w:val="22272F"/>
                <w:shd w:val="clear" w:color="auto" w:fill="FFFFFF"/>
              </w:rPr>
              <w:t>- значение и роль платежных поручений по перечислению налогов и сборов;</w:t>
            </w:r>
          </w:p>
          <w:p w14:paraId="5DB1C93A" w14:textId="77777777" w:rsidR="007B772E" w:rsidRPr="00A73000" w:rsidRDefault="007B772E" w:rsidP="00D143B2">
            <w:r w:rsidRPr="00A73000">
              <w:rPr>
                <w:color w:val="22272F"/>
                <w:shd w:val="clear" w:color="auto" w:fill="FFFFFF"/>
              </w:rPr>
              <w:t>- порядок и сроки представления налоговых деклараций в налоговые органы;</w:t>
            </w:r>
          </w:p>
          <w:p w14:paraId="08818EDD" w14:textId="77777777" w:rsidR="007B772E" w:rsidRPr="00A73000" w:rsidRDefault="007B772E" w:rsidP="00D143B2">
            <w:pPr>
              <w:rPr>
                <w:color w:val="22272F"/>
                <w:shd w:val="clear" w:color="auto" w:fill="FFFFFF"/>
              </w:rPr>
            </w:pPr>
            <w:r w:rsidRPr="00A73000">
              <w:rPr>
                <w:color w:val="22272F"/>
                <w:shd w:val="clear" w:color="auto" w:fill="FFFFFF"/>
              </w:rPr>
              <w:t>- способы обеспечения исполнения обязанности по уплате налогов, сборов, страховых взносов;</w:t>
            </w:r>
          </w:p>
          <w:p w14:paraId="6D527120" w14:textId="77777777" w:rsidR="007B772E" w:rsidRPr="00A73000" w:rsidRDefault="007B772E" w:rsidP="00D143B2">
            <w:pPr>
              <w:rPr>
                <w:color w:val="22272F"/>
                <w:shd w:val="clear" w:color="auto" w:fill="FFFFFF"/>
              </w:rPr>
            </w:pPr>
            <w:r w:rsidRPr="00A73000">
              <w:rPr>
                <w:color w:val="22272F"/>
                <w:shd w:val="clear" w:color="auto" w:fill="FFFFFF"/>
              </w:rPr>
              <w:t>- порядок расчета пени;</w:t>
            </w:r>
          </w:p>
          <w:p w14:paraId="0ECAC559" w14:textId="77777777" w:rsidR="007B772E" w:rsidRPr="00A73000" w:rsidRDefault="007B772E" w:rsidP="00D143B2">
            <w:pPr>
              <w:rPr>
                <w:color w:val="22272F"/>
                <w:shd w:val="clear" w:color="auto" w:fill="FFFFFF"/>
              </w:rPr>
            </w:pPr>
            <w:r w:rsidRPr="00A73000">
              <w:rPr>
                <w:color w:val="22272F"/>
                <w:shd w:val="clear" w:color="auto" w:fill="FFFFFF"/>
              </w:rPr>
              <w:t>- формы налогового контроля;</w:t>
            </w:r>
          </w:p>
          <w:p w14:paraId="1401B064" w14:textId="77777777" w:rsidR="007B772E" w:rsidRPr="00A73000" w:rsidRDefault="007B772E" w:rsidP="00D143B2">
            <w:pPr>
              <w:rPr>
                <w:color w:val="22272F"/>
                <w:shd w:val="clear" w:color="auto" w:fill="FFFFFF"/>
              </w:rPr>
            </w:pPr>
            <w:r w:rsidRPr="00A73000">
              <w:rPr>
                <w:color w:val="22272F"/>
                <w:shd w:val="clear" w:color="auto" w:fill="FFFFFF"/>
              </w:rPr>
              <w:t>- понятие налогового правонарушения;</w:t>
            </w:r>
          </w:p>
          <w:p w14:paraId="1FD8A3A1" w14:textId="77777777" w:rsidR="007B772E" w:rsidRPr="00A73000" w:rsidRDefault="007B772E" w:rsidP="00D143B2">
            <w:pPr>
              <w:rPr>
                <w:color w:val="22272F"/>
                <w:shd w:val="clear" w:color="auto" w:fill="FFFFFF"/>
              </w:rPr>
            </w:pPr>
            <w:r w:rsidRPr="00A73000">
              <w:rPr>
                <w:color w:val="22272F"/>
                <w:shd w:val="clear" w:color="auto" w:fill="FFFFFF"/>
              </w:rPr>
              <w:t xml:space="preserve">- виды налоговых правонарушений; </w:t>
            </w:r>
          </w:p>
          <w:p w14:paraId="550A0CE9" w14:textId="77777777" w:rsidR="007B772E" w:rsidRPr="00EB0DD4" w:rsidRDefault="007B772E" w:rsidP="00D143B2">
            <w:pPr>
              <w:rPr>
                <w:color w:val="22272F"/>
                <w:shd w:val="clear" w:color="auto" w:fill="FFFFFF"/>
              </w:rPr>
            </w:pPr>
            <w:r w:rsidRPr="00A73000">
              <w:rPr>
                <w:color w:val="22272F"/>
                <w:shd w:val="clear" w:color="auto" w:fill="FFFFFF"/>
              </w:rPr>
              <w:t>- меры ответственности за совершение налоговых правонарушений;</w:t>
            </w:r>
          </w:p>
        </w:tc>
        <w:tc>
          <w:tcPr>
            <w:tcW w:w="1704" w:type="pct"/>
          </w:tcPr>
          <w:p w14:paraId="7D9E3409" w14:textId="366620D5" w:rsidR="007B772E" w:rsidRPr="00A73000" w:rsidRDefault="007B772E" w:rsidP="00D143B2">
            <w:pPr>
              <w:pStyle w:val="s16"/>
              <w:spacing w:before="0" w:beforeAutospacing="0" w:after="0" w:afterAutospacing="0" w:line="276" w:lineRule="auto"/>
              <w:rPr>
                <w:color w:val="22272F"/>
              </w:rPr>
            </w:pPr>
            <w:r w:rsidRPr="00A73000">
              <w:rPr>
                <w:bCs/>
                <w:iCs/>
              </w:rPr>
              <w:t xml:space="preserve">Сформировано понимание процедур, связанных с </w:t>
            </w:r>
            <w:r w:rsidRPr="00A73000">
              <w:rPr>
                <w:color w:val="22272F"/>
              </w:rPr>
              <w:t xml:space="preserve">исполнением обязанностей налогоплательщиков по уплате налогов и контрольно-надзорными функциями налоговых </w:t>
            </w:r>
            <w:r w:rsidR="00F41905" w:rsidRPr="00A73000">
              <w:rPr>
                <w:color w:val="22272F"/>
              </w:rPr>
              <w:t>органов</w:t>
            </w:r>
          </w:p>
          <w:p w14:paraId="393F44F7" w14:textId="77777777" w:rsidR="007B772E" w:rsidRPr="00A73000" w:rsidRDefault="007B772E" w:rsidP="00D143B2">
            <w:pPr>
              <w:rPr>
                <w:bCs/>
                <w:iCs/>
              </w:rPr>
            </w:pPr>
          </w:p>
        </w:tc>
        <w:tc>
          <w:tcPr>
            <w:tcW w:w="1462" w:type="pct"/>
            <w:vMerge/>
          </w:tcPr>
          <w:p w14:paraId="4B458FC5" w14:textId="77777777" w:rsidR="007B772E" w:rsidRPr="00A73000" w:rsidRDefault="007B772E" w:rsidP="00D143B2">
            <w:pPr>
              <w:rPr>
                <w:bCs/>
                <w:iCs/>
              </w:rPr>
            </w:pPr>
          </w:p>
        </w:tc>
      </w:tr>
      <w:tr w:rsidR="007B772E" w:rsidRPr="00A73000" w14:paraId="7ACCDBCB" w14:textId="77777777" w:rsidTr="00D143B2">
        <w:tc>
          <w:tcPr>
            <w:tcW w:w="1834" w:type="pct"/>
          </w:tcPr>
          <w:p w14:paraId="6B40B521" w14:textId="77777777" w:rsidR="007B772E" w:rsidRPr="00A73000" w:rsidRDefault="007B772E" w:rsidP="00D143B2">
            <w:pPr>
              <w:rPr>
                <w:color w:val="22272F"/>
                <w:shd w:val="clear" w:color="auto" w:fill="FFFFFF"/>
              </w:rPr>
            </w:pPr>
            <w:r w:rsidRPr="00A73000">
              <w:rPr>
                <w:color w:val="22272F"/>
                <w:shd w:val="clear" w:color="auto" w:fill="FFFFFF"/>
              </w:rPr>
              <w:t>- экономическая сущность и основные элементы налога на налога на добавленную стоимость, налога на прибыль организаций, налога на доходы физических лиц; налога на имущество организаций, транспортного налога, земельного налога и налога на имущество физических лиц;</w:t>
            </w:r>
          </w:p>
          <w:p w14:paraId="2C719E96" w14:textId="77777777" w:rsidR="007B772E" w:rsidRPr="00A73000" w:rsidRDefault="007B772E" w:rsidP="00D143B2">
            <w:pPr>
              <w:rPr>
                <w:color w:val="22272F"/>
                <w:shd w:val="clear" w:color="auto" w:fill="FFFFFF"/>
              </w:rPr>
            </w:pPr>
            <w:r w:rsidRPr="00A73000">
              <w:rPr>
                <w:color w:val="22272F"/>
                <w:shd w:val="clear" w:color="auto" w:fill="FFFFFF"/>
              </w:rPr>
              <w:t>экономическая сущность и основные элементы страховых взносов на</w:t>
            </w:r>
            <w:r w:rsidRPr="00A73000">
              <w:t xml:space="preserve"> </w:t>
            </w:r>
            <w:r w:rsidRPr="00A73000">
              <w:rPr>
                <w:color w:val="22272F"/>
                <w:shd w:val="clear" w:color="auto" w:fill="FFFFFF"/>
              </w:rPr>
              <w:t>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tc>
        <w:tc>
          <w:tcPr>
            <w:tcW w:w="1704" w:type="pct"/>
          </w:tcPr>
          <w:p w14:paraId="1DDDB40A" w14:textId="77777777" w:rsidR="007B772E" w:rsidRPr="00A73000" w:rsidRDefault="007B772E" w:rsidP="00D143B2">
            <w:pPr>
              <w:rPr>
                <w:bCs/>
                <w:iCs/>
              </w:rPr>
            </w:pPr>
            <w:r w:rsidRPr="00A73000">
              <w:rPr>
                <w:rFonts w:eastAsia="Arial Unicode MS"/>
                <w:color w:val="000000"/>
                <w:u w:color="000000"/>
              </w:rPr>
              <w:t xml:space="preserve">Демонстрация понимания </w:t>
            </w:r>
            <w:r w:rsidRPr="00A73000">
              <w:rPr>
                <w:color w:val="22272F"/>
                <w:shd w:val="clear" w:color="auto" w:fill="FFFFFF"/>
              </w:rPr>
              <w:t>экономической сущности налогов, сборов, страховых взносов, состава и содержания основных элементов налогов и типовых методик исчисления налогов, сборов, страховых взносов</w:t>
            </w:r>
          </w:p>
        </w:tc>
        <w:tc>
          <w:tcPr>
            <w:tcW w:w="1462" w:type="pct"/>
            <w:vMerge/>
          </w:tcPr>
          <w:p w14:paraId="5D50AB6A" w14:textId="77777777" w:rsidR="007B772E" w:rsidRPr="00A73000" w:rsidRDefault="007B772E" w:rsidP="00D143B2">
            <w:pPr>
              <w:rPr>
                <w:bCs/>
                <w:iCs/>
              </w:rPr>
            </w:pPr>
          </w:p>
        </w:tc>
      </w:tr>
      <w:tr w:rsidR="007B772E" w:rsidRPr="00A73000" w14:paraId="2A53E0EC" w14:textId="77777777" w:rsidTr="00D143B2">
        <w:tc>
          <w:tcPr>
            <w:tcW w:w="1834" w:type="pct"/>
          </w:tcPr>
          <w:p w14:paraId="2018F63B" w14:textId="77777777" w:rsidR="007B772E" w:rsidRPr="00A73000" w:rsidRDefault="007B772E" w:rsidP="00D143B2">
            <w:pPr>
              <w:rPr>
                <w:bCs/>
                <w:iCs/>
              </w:rPr>
            </w:pPr>
          </w:p>
        </w:tc>
        <w:tc>
          <w:tcPr>
            <w:tcW w:w="1704" w:type="pct"/>
          </w:tcPr>
          <w:p w14:paraId="78AAF618" w14:textId="77777777" w:rsidR="007B772E" w:rsidRPr="00A73000" w:rsidRDefault="007B772E" w:rsidP="00D143B2">
            <w:pPr>
              <w:rPr>
                <w:bCs/>
                <w:iCs/>
              </w:rPr>
            </w:pPr>
            <w:r w:rsidRPr="00A73000">
              <w:rPr>
                <w:bCs/>
                <w:iCs/>
              </w:rPr>
              <w:t>Критерии формирования оценки за устный ответ:</w:t>
            </w:r>
          </w:p>
          <w:p w14:paraId="51AFED8E" w14:textId="77777777" w:rsidR="007B772E" w:rsidRPr="00A73000" w:rsidRDefault="007B772E" w:rsidP="00D143B2">
            <w:pPr>
              <w:rPr>
                <w:bCs/>
                <w:iCs/>
              </w:rPr>
            </w:pPr>
            <w:r w:rsidRPr="00A73000">
              <w:rPr>
                <w:bCs/>
                <w:iCs/>
              </w:rPr>
              <w:t>Оценка «5 (отлично)» ставится, если обучающийся: полно и аргументировано отвечает по содержанию вопроса; демонстрирует понимание материала, может обосновать свои суждения, привести примеры, иллюстрирующие ответ, излагает материал логично и грамотно, способен применить знания на практике.</w:t>
            </w:r>
          </w:p>
          <w:p w14:paraId="65393DB8" w14:textId="77777777" w:rsidR="007B772E" w:rsidRPr="00A73000" w:rsidRDefault="007B772E" w:rsidP="00D143B2">
            <w:pPr>
              <w:rPr>
                <w:bCs/>
                <w:iCs/>
              </w:rPr>
            </w:pPr>
            <w:r w:rsidRPr="00A73000">
              <w:rPr>
                <w:bCs/>
                <w:iCs/>
              </w:rPr>
              <w:t>Оценка «4 (хорошо)» ставится, если обучающийся дает ответ, удовлетворяющий тем же требованиям, что и для оценки «5», но допускает 1-2 негрубые ошибки, которые исправляет самостоятельно.</w:t>
            </w:r>
          </w:p>
          <w:p w14:paraId="6001B394" w14:textId="77777777" w:rsidR="007B772E" w:rsidRPr="00A73000" w:rsidRDefault="007B772E" w:rsidP="00D143B2">
            <w:pPr>
              <w:rPr>
                <w:bCs/>
                <w:iCs/>
              </w:rPr>
            </w:pPr>
            <w:r w:rsidRPr="00A73000">
              <w:rPr>
                <w:bCs/>
                <w:iCs/>
              </w:rPr>
              <w:t>Оценка «3 (удовлетворительно)» ставится, если обучающийся обнаруживает знание и понимание основного программного материала, но: допускает отдельные ошибки при изложении материала и в построении речи, не достаточно полно и аргументировано обосновывает свои суждения, затрудняется привести свои примеры и самостоятельно применить знания на практике.</w:t>
            </w:r>
          </w:p>
          <w:p w14:paraId="3C5318A5" w14:textId="77777777" w:rsidR="007B772E" w:rsidRPr="00A73000" w:rsidRDefault="007B772E" w:rsidP="00D143B2">
            <w:pPr>
              <w:rPr>
                <w:bCs/>
                <w:iCs/>
              </w:rPr>
            </w:pPr>
            <w:r w:rsidRPr="00A73000">
              <w:rPr>
                <w:bCs/>
                <w:iCs/>
              </w:rPr>
              <w:t>Оценка «2 (неудовлетворительно)» ставится, если обучающийся обнаруживает незнание большой части программного материала, допускает грубые и частые ошибки в формулировке определений и правил, искажающие их смысл, непоследовательно и неправильно излагает материал.</w:t>
            </w:r>
          </w:p>
        </w:tc>
        <w:tc>
          <w:tcPr>
            <w:tcW w:w="1462" w:type="pct"/>
            <w:vMerge w:val="restart"/>
          </w:tcPr>
          <w:p w14:paraId="5AE550A6" w14:textId="77777777" w:rsidR="007B772E" w:rsidRPr="00A73000" w:rsidRDefault="007B772E" w:rsidP="00D143B2">
            <w:pPr>
              <w:rPr>
                <w:bCs/>
                <w:iCs/>
              </w:rPr>
            </w:pPr>
          </w:p>
        </w:tc>
      </w:tr>
      <w:tr w:rsidR="007B772E" w:rsidRPr="00A73000" w14:paraId="6A8545BC" w14:textId="77777777" w:rsidTr="00D143B2">
        <w:tc>
          <w:tcPr>
            <w:tcW w:w="1834" w:type="pct"/>
          </w:tcPr>
          <w:p w14:paraId="6EE897CC" w14:textId="77777777" w:rsidR="007B772E" w:rsidRPr="00A73000" w:rsidRDefault="007B772E" w:rsidP="00D143B2">
            <w:pPr>
              <w:rPr>
                <w:bCs/>
                <w:iCs/>
              </w:rPr>
            </w:pPr>
          </w:p>
        </w:tc>
        <w:tc>
          <w:tcPr>
            <w:tcW w:w="1704" w:type="pct"/>
          </w:tcPr>
          <w:p w14:paraId="6C1453AF" w14:textId="77777777" w:rsidR="007B772E" w:rsidRPr="00A73000" w:rsidRDefault="007B772E" w:rsidP="00D143B2">
            <w:pPr>
              <w:pStyle w:val="s16"/>
              <w:spacing w:before="0" w:beforeAutospacing="0" w:after="0" w:afterAutospacing="0" w:line="276" w:lineRule="auto"/>
              <w:rPr>
                <w:bCs/>
                <w:iCs/>
              </w:rPr>
            </w:pPr>
            <w:r w:rsidRPr="00A73000">
              <w:rPr>
                <w:bCs/>
                <w:iCs/>
              </w:rPr>
              <w:t>Критерии оценки результатов тестирования:</w:t>
            </w:r>
          </w:p>
          <w:p w14:paraId="62DB5409" w14:textId="7DECD950" w:rsidR="007B772E" w:rsidRPr="00A73000" w:rsidRDefault="007B772E" w:rsidP="00D143B2">
            <w:pPr>
              <w:pStyle w:val="s16"/>
              <w:spacing w:before="0" w:beforeAutospacing="0" w:after="0" w:afterAutospacing="0" w:line="276" w:lineRule="auto"/>
              <w:rPr>
                <w:bCs/>
                <w:iCs/>
              </w:rPr>
            </w:pPr>
            <w:r w:rsidRPr="00A73000">
              <w:rPr>
                <w:bCs/>
                <w:iCs/>
              </w:rPr>
              <w:t>Оценка «5 (отлично)» -</w:t>
            </w:r>
            <w:r w:rsidR="009334D7">
              <w:rPr>
                <w:bCs/>
                <w:iCs/>
              </w:rPr>
              <w:t xml:space="preserve"> </w:t>
            </w:r>
            <w:r w:rsidRPr="00A73000">
              <w:rPr>
                <w:bCs/>
                <w:iCs/>
              </w:rPr>
              <w:t>85-100% верных ответов</w:t>
            </w:r>
          </w:p>
          <w:p w14:paraId="1333DA07" w14:textId="77777777" w:rsidR="007B772E" w:rsidRPr="00A73000" w:rsidRDefault="007B772E" w:rsidP="00D143B2">
            <w:pPr>
              <w:pStyle w:val="s16"/>
              <w:spacing w:before="0" w:beforeAutospacing="0" w:after="0" w:afterAutospacing="0" w:line="276" w:lineRule="auto"/>
              <w:rPr>
                <w:bCs/>
                <w:iCs/>
              </w:rPr>
            </w:pPr>
            <w:r w:rsidRPr="00A73000">
              <w:rPr>
                <w:bCs/>
                <w:iCs/>
              </w:rPr>
              <w:t xml:space="preserve">Оценка «4 (хорошо)» - </w:t>
            </w:r>
          </w:p>
          <w:p w14:paraId="47400294" w14:textId="77777777" w:rsidR="007B772E" w:rsidRPr="00A73000" w:rsidRDefault="007B772E" w:rsidP="00D143B2">
            <w:pPr>
              <w:pStyle w:val="s16"/>
              <w:spacing w:before="0" w:beforeAutospacing="0" w:after="0" w:afterAutospacing="0" w:line="276" w:lineRule="auto"/>
              <w:rPr>
                <w:bCs/>
                <w:iCs/>
              </w:rPr>
            </w:pPr>
            <w:r w:rsidRPr="00A73000">
              <w:rPr>
                <w:bCs/>
                <w:iCs/>
              </w:rPr>
              <w:t>69-84% верных ответов;</w:t>
            </w:r>
          </w:p>
          <w:p w14:paraId="7DAFBEE7" w14:textId="4CB3178E" w:rsidR="007B772E" w:rsidRPr="00A73000" w:rsidRDefault="007B772E" w:rsidP="00D143B2">
            <w:pPr>
              <w:pStyle w:val="s16"/>
              <w:spacing w:before="0" w:beforeAutospacing="0" w:after="0" w:afterAutospacing="0" w:line="276" w:lineRule="auto"/>
              <w:rPr>
                <w:bCs/>
                <w:iCs/>
              </w:rPr>
            </w:pPr>
            <w:r w:rsidRPr="00A73000">
              <w:rPr>
                <w:bCs/>
                <w:iCs/>
              </w:rPr>
              <w:t>Оценка «3 (удовлетворительно)»</w:t>
            </w:r>
            <w:r w:rsidR="009334D7">
              <w:rPr>
                <w:bCs/>
                <w:iCs/>
              </w:rPr>
              <w:t xml:space="preserve"> </w:t>
            </w:r>
            <w:r w:rsidRPr="00A73000">
              <w:rPr>
                <w:bCs/>
                <w:iCs/>
              </w:rPr>
              <w:t xml:space="preserve">- </w:t>
            </w:r>
          </w:p>
          <w:p w14:paraId="5A3BADA3" w14:textId="77777777" w:rsidR="007B772E" w:rsidRPr="00A73000" w:rsidRDefault="007B772E" w:rsidP="00D143B2">
            <w:pPr>
              <w:pStyle w:val="s16"/>
              <w:spacing w:before="0" w:beforeAutospacing="0" w:after="0" w:afterAutospacing="0" w:line="276" w:lineRule="auto"/>
              <w:rPr>
                <w:bCs/>
                <w:iCs/>
              </w:rPr>
            </w:pPr>
            <w:r w:rsidRPr="00A73000">
              <w:rPr>
                <w:bCs/>
                <w:iCs/>
              </w:rPr>
              <w:t>51-68% верных ответов;</w:t>
            </w:r>
          </w:p>
          <w:p w14:paraId="3E811AA9" w14:textId="77777777" w:rsidR="007B772E" w:rsidRPr="00A73000" w:rsidRDefault="007B772E" w:rsidP="00D143B2">
            <w:pPr>
              <w:pStyle w:val="s16"/>
              <w:spacing w:before="0" w:beforeAutospacing="0" w:after="0" w:afterAutospacing="0" w:line="276" w:lineRule="auto"/>
              <w:rPr>
                <w:bCs/>
                <w:iCs/>
              </w:rPr>
            </w:pPr>
            <w:r w:rsidRPr="00A73000">
              <w:rPr>
                <w:bCs/>
                <w:iCs/>
              </w:rPr>
              <w:t>Оценка «2 (неудовлетворительно)» - 50% и менее верных ответов</w:t>
            </w:r>
          </w:p>
        </w:tc>
        <w:tc>
          <w:tcPr>
            <w:tcW w:w="1462" w:type="pct"/>
            <w:vMerge/>
          </w:tcPr>
          <w:p w14:paraId="79E89411" w14:textId="77777777" w:rsidR="007B772E" w:rsidRPr="00A73000" w:rsidRDefault="007B772E" w:rsidP="00D143B2">
            <w:pPr>
              <w:rPr>
                <w:bCs/>
                <w:iCs/>
              </w:rPr>
            </w:pPr>
          </w:p>
        </w:tc>
      </w:tr>
      <w:tr w:rsidR="007B772E" w:rsidRPr="00051FA5" w14:paraId="172B696F" w14:textId="77777777" w:rsidTr="00D143B2">
        <w:trPr>
          <w:trHeight w:val="371"/>
        </w:trPr>
        <w:tc>
          <w:tcPr>
            <w:tcW w:w="5000" w:type="pct"/>
            <w:gridSpan w:val="3"/>
          </w:tcPr>
          <w:p w14:paraId="15D13D5A" w14:textId="77777777" w:rsidR="007B772E" w:rsidRPr="00051FA5" w:rsidRDefault="007B772E" w:rsidP="00D143B2">
            <w:pPr>
              <w:rPr>
                <w:b/>
                <w:iCs/>
              </w:rPr>
            </w:pPr>
            <w:r w:rsidRPr="00051FA5">
              <w:rPr>
                <w:b/>
                <w:iCs/>
              </w:rPr>
              <w:t>Умения:</w:t>
            </w:r>
          </w:p>
        </w:tc>
      </w:tr>
      <w:tr w:rsidR="007B772E" w:rsidRPr="00A73000" w14:paraId="263152A6" w14:textId="77777777" w:rsidTr="00D143B2">
        <w:trPr>
          <w:trHeight w:val="557"/>
        </w:trPr>
        <w:tc>
          <w:tcPr>
            <w:tcW w:w="1834" w:type="pct"/>
          </w:tcPr>
          <w:p w14:paraId="77788297" w14:textId="77777777" w:rsidR="007B772E" w:rsidRPr="00A73000" w:rsidRDefault="007B772E" w:rsidP="00D143B2">
            <w:pPr>
              <w:rPr>
                <w:bCs/>
                <w:iCs/>
              </w:rPr>
            </w:pPr>
            <w:r w:rsidRPr="00A73000">
              <w:rPr>
                <w:bCs/>
                <w:iCs/>
              </w:rPr>
              <w:t>- ориентироваться в налоговом законодательстве Российской Федерации, порядке исполнения обязанности по уплате налога, сбора, страховых взносов; порядке взыскания налогов, сборов, страховых взносов;</w:t>
            </w:r>
          </w:p>
          <w:p w14:paraId="6536CEB1" w14:textId="77777777" w:rsidR="007B772E" w:rsidRPr="00A73000" w:rsidRDefault="007B772E" w:rsidP="00D143B2">
            <w:pPr>
              <w:rPr>
                <w:bCs/>
                <w:iCs/>
              </w:rPr>
            </w:pPr>
            <w:r w:rsidRPr="00A73000">
              <w:rPr>
                <w:bCs/>
                <w:iCs/>
              </w:rPr>
              <w:t>- определять сумму недоимки;</w:t>
            </w:r>
          </w:p>
          <w:p w14:paraId="02A4559D" w14:textId="77777777" w:rsidR="007B772E" w:rsidRPr="00A73000" w:rsidRDefault="007B772E" w:rsidP="00D143B2">
            <w:pPr>
              <w:rPr>
                <w:bCs/>
                <w:iCs/>
              </w:rPr>
            </w:pPr>
            <w:r w:rsidRPr="00A73000">
              <w:rPr>
                <w:bCs/>
                <w:iCs/>
              </w:rPr>
              <w:t>- применять способы обеспечения исполнения обязанности по уплате налогов, сборов, страховых взносов;</w:t>
            </w:r>
          </w:p>
          <w:p w14:paraId="75751E6E" w14:textId="77777777" w:rsidR="007B772E" w:rsidRPr="00A73000" w:rsidRDefault="007B772E" w:rsidP="00D143B2">
            <w:pPr>
              <w:rPr>
                <w:bCs/>
                <w:iCs/>
              </w:rPr>
            </w:pPr>
            <w:r w:rsidRPr="00A73000">
              <w:rPr>
                <w:bCs/>
                <w:iCs/>
              </w:rPr>
              <w:t>- рассчитывать сумму пени;</w:t>
            </w:r>
          </w:p>
          <w:p w14:paraId="291D5D39" w14:textId="77777777" w:rsidR="007B772E" w:rsidRPr="00A73000" w:rsidRDefault="007B772E" w:rsidP="00D143B2">
            <w:pPr>
              <w:rPr>
                <w:bCs/>
                <w:iCs/>
              </w:rPr>
            </w:pPr>
            <w:r w:rsidRPr="00A73000">
              <w:rPr>
                <w:bCs/>
                <w:iCs/>
              </w:rPr>
              <w:t>- выявлять факт совершения налоговых правонарушений;</w:t>
            </w:r>
          </w:p>
          <w:p w14:paraId="668E1677" w14:textId="77777777" w:rsidR="007B772E" w:rsidRPr="00A73000" w:rsidRDefault="007B772E" w:rsidP="00D143B2">
            <w:pPr>
              <w:rPr>
                <w:bCs/>
                <w:iCs/>
              </w:rPr>
            </w:pPr>
            <w:r w:rsidRPr="00A73000">
              <w:rPr>
                <w:bCs/>
                <w:iCs/>
              </w:rPr>
              <w:t>- определять размер налоговых санкций за совершение налоговых правонарушений;</w:t>
            </w:r>
          </w:p>
        </w:tc>
        <w:tc>
          <w:tcPr>
            <w:tcW w:w="1704" w:type="pct"/>
          </w:tcPr>
          <w:p w14:paraId="7400CD5C" w14:textId="77777777" w:rsidR="007B772E" w:rsidRPr="00A73000" w:rsidRDefault="007B772E" w:rsidP="00D143B2">
            <w:pPr>
              <w:rPr>
                <w:bCs/>
                <w:iCs/>
              </w:rPr>
            </w:pPr>
            <w:r w:rsidRPr="00A73000">
              <w:rPr>
                <w:bCs/>
                <w:iCs/>
              </w:rPr>
              <w:t>Осуществление поиска, интерпретации и применения положений налогового законодательства Российской Федерации, профессиональных этических норм и правил.</w:t>
            </w:r>
          </w:p>
          <w:p w14:paraId="5DD34578" w14:textId="77777777" w:rsidR="007B772E" w:rsidRPr="00A73000" w:rsidRDefault="007B772E" w:rsidP="00D143B2">
            <w:pPr>
              <w:rPr>
                <w:bCs/>
                <w:iCs/>
              </w:rPr>
            </w:pPr>
            <w:r w:rsidRPr="00A73000">
              <w:rPr>
                <w:bCs/>
                <w:iCs/>
              </w:rPr>
              <w:t xml:space="preserve">Аргументированное применение приемов и способов решения поставленной учебной задачи. </w:t>
            </w:r>
          </w:p>
          <w:p w14:paraId="0D1D00F6" w14:textId="77777777" w:rsidR="007B772E" w:rsidRPr="00A73000" w:rsidRDefault="007B772E" w:rsidP="00D143B2">
            <w:pPr>
              <w:rPr>
                <w:bCs/>
                <w:iCs/>
              </w:rPr>
            </w:pPr>
          </w:p>
        </w:tc>
        <w:tc>
          <w:tcPr>
            <w:tcW w:w="1462" w:type="pct"/>
            <w:vMerge w:val="restart"/>
          </w:tcPr>
          <w:p w14:paraId="2CBA9437" w14:textId="77777777" w:rsidR="007B772E" w:rsidRPr="00A73000" w:rsidRDefault="007B772E" w:rsidP="00D143B2">
            <w:pPr>
              <w:rPr>
                <w:bCs/>
                <w:iCs/>
              </w:rPr>
            </w:pPr>
            <w:r w:rsidRPr="00A73000">
              <w:rPr>
                <w:bCs/>
                <w:iCs/>
              </w:rPr>
              <w:t>Экспертное наблюдение за ходом выполнения практической работы.</w:t>
            </w:r>
          </w:p>
          <w:p w14:paraId="0CD4DA53" w14:textId="77777777" w:rsidR="007B772E" w:rsidRPr="00A73000" w:rsidRDefault="007B772E" w:rsidP="00D143B2">
            <w:pPr>
              <w:rPr>
                <w:bCs/>
                <w:iCs/>
              </w:rPr>
            </w:pPr>
            <w:r w:rsidRPr="00A73000">
              <w:rPr>
                <w:bCs/>
                <w:iCs/>
              </w:rPr>
              <w:t>Экспертная оценка результатов выполнения практической работы, решения ситуационных задач.</w:t>
            </w:r>
          </w:p>
          <w:p w14:paraId="5CC85B8C" w14:textId="77777777" w:rsidR="007B772E" w:rsidRPr="00A73000" w:rsidRDefault="007B772E" w:rsidP="00D143B2">
            <w:pPr>
              <w:rPr>
                <w:bCs/>
                <w:iCs/>
              </w:rPr>
            </w:pPr>
            <w:r w:rsidRPr="00A73000">
              <w:rPr>
                <w:bCs/>
                <w:iCs/>
              </w:rPr>
              <w:t>Экспертная проверка выполнения самостоятельной работы</w:t>
            </w:r>
          </w:p>
          <w:p w14:paraId="0D6CE8F2" w14:textId="77777777" w:rsidR="007B772E" w:rsidRPr="00A73000" w:rsidRDefault="007B772E" w:rsidP="00D143B2">
            <w:pPr>
              <w:rPr>
                <w:bCs/>
                <w:iCs/>
              </w:rPr>
            </w:pPr>
            <w:r w:rsidRPr="00A73000">
              <w:rPr>
                <w:bCs/>
                <w:iCs/>
              </w:rPr>
              <w:t>Дифференцированный зачет</w:t>
            </w:r>
          </w:p>
        </w:tc>
      </w:tr>
      <w:tr w:rsidR="007B772E" w:rsidRPr="00A73000" w14:paraId="414F78F8" w14:textId="77777777" w:rsidTr="00D143B2">
        <w:trPr>
          <w:trHeight w:val="414"/>
        </w:trPr>
        <w:tc>
          <w:tcPr>
            <w:tcW w:w="1834" w:type="pct"/>
          </w:tcPr>
          <w:p w14:paraId="4D3C6FC3" w14:textId="77777777" w:rsidR="007B772E" w:rsidRPr="00A73000" w:rsidRDefault="007B772E" w:rsidP="00D143B2">
            <w:pPr>
              <w:rPr>
                <w:bCs/>
                <w:iCs/>
              </w:rPr>
            </w:pPr>
            <w:r w:rsidRPr="00A73000">
              <w:rPr>
                <w:bCs/>
                <w:iCs/>
              </w:rPr>
              <w:t>- ориентироваться в системе налогов Российской Федерации;</w:t>
            </w:r>
          </w:p>
          <w:p w14:paraId="2298744B" w14:textId="77777777" w:rsidR="007B772E" w:rsidRPr="00A73000" w:rsidRDefault="007B772E" w:rsidP="00D143B2">
            <w:pPr>
              <w:rPr>
                <w:bCs/>
                <w:iCs/>
              </w:rPr>
            </w:pPr>
            <w:r w:rsidRPr="00A73000">
              <w:rPr>
                <w:bCs/>
                <w:iCs/>
              </w:rPr>
              <w:t>- распознавать виды налогов, сборов и режимы налогообложения;</w:t>
            </w:r>
          </w:p>
          <w:p w14:paraId="4DB21CAA" w14:textId="77777777" w:rsidR="007B772E" w:rsidRPr="00A73000" w:rsidRDefault="007B772E" w:rsidP="00D143B2">
            <w:pPr>
              <w:rPr>
                <w:bCs/>
                <w:iCs/>
              </w:rPr>
            </w:pPr>
            <w:r w:rsidRPr="00A73000">
              <w:rPr>
                <w:bCs/>
                <w:iCs/>
              </w:rPr>
              <w:t>- распознавать и определять элементы налогообложения применительно к конкретным налогам;</w:t>
            </w:r>
          </w:p>
          <w:p w14:paraId="4502812C" w14:textId="77777777" w:rsidR="007B772E" w:rsidRPr="00A73000" w:rsidRDefault="007B772E" w:rsidP="00D143B2">
            <w:pPr>
              <w:rPr>
                <w:bCs/>
                <w:iCs/>
              </w:rPr>
            </w:pPr>
            <w:r w:rsidRPr="00A73000">
              <w:rPr>
                <w:bCs/>
                <w:iCs/>
              </w:rPr>
              <w:t>- определять источники уплаты налогов, сборов, страховых взносов;</w:t>
            </w:r>
          </w:p>
          <w:p w14:paraId="0C223F8B" w14:textId="77777777" w:rsidR="007B772E" w:rsidRPr="00A73000" w:rsidRDefault="007B772E" w:rsidP="00D143B2">
            <w:pPr>
              <w:rPr>
                <w:bCs/>
                <w:iCs/>
              </w:rPr>
            </w:pPr>
            <w:r w:rsidRPr="00A73000">
              <w:rPr>
                <w:bCs/>
                <w:iCs/>
              </w:rPr>
              <w:t>- ориентироваться в страховых взносах, регламентируемых налоговым законодательством Российской Федерации;</w:t>
            </w:r>
          </w:p>
          <w:p w14:paraId="18EC60B6" w14:textId="77777777" w:rsidR="007B772E" w:rsidRPr="00A73000" w:rsidRDefault="007B772E" w:rsidP="00D143B2">
            <w:pPr>
              <w:rPr>
                <w:bCs/>
                <w:iCs/>
              </w:rPr>
            </w:pPr>
            <w:r w:rsidRPr="00A73000">
              <w:rPr>
                <w:bCs/>
                <w:iCs/>
              </w:rPr>
              <w:t>- определять объекты обложения и базу для исчисления страховых взносов;</w:t>
            </w:r>
          </w:p>
          <w:p w14:paraId="3F46D5D9" w14:textId="77777777" w:rsidR="007B772E" w:rsidRPr="00A73000" w:rsidRDefault="007B772E" w:rsidP="00D143B2">
            <w:pPr>
              <w:rPr>
                <w:bCs/>
                <w:iCs/>
              </w:rPr>
            </w:pPr>
            <w:r w:rsidRPr="00A73000">
              <w:rPr>
                <w:bCs/>
                <w:iCs/>
              </w:rPr>
              <w:t>- применять действующие налоговые ставки и тарифы страховых взносов;</w:t>
            </w:r>
          </w:p>
          <w:p w14:paraId="1B86B45C" w14:textId="77777777" w:rsidR="007B772E" w:rsidRPr="00A73000" w:rsidRDefault="007B772E" w:rsidP="00D143B2">
            <w:pPr>
              <w:rPr>
                <w:bCs/>
                <w:iCs/>
              </w:rPr>
            </w:pPr>
            <w:r w:rsidRPr="00A73000">
              <w:rPr>
                <w:bCs/>
                <w:iCs/>
              </w:rPr>
              <w:t>- соблюдать порядок исчисления налогов, сборов, страховых взносов, установленный Налоговым кодексом Российской Федерации;</w:t>
            </w:r>
          </w:p>
          <w:p w14:paraId="19C1EEB0" w14:textId="77777777" w:rsidR="007B772E" w:rsidRPr="00A73000" w:rsidRDefault="007B772E" w:rsidP="00D143B2">
            <w:pPr>
              <w:rPr>
                <w:bCs/>
                <w:iCs/>
              </w:rPr>
            </w:pPr>
            <w:r w:rsidRPr="00A73000">
              <w:rPr>
                <w:bCs/>
                <w:iCs/>
              </w:rPr>
              <w:t>- определять суммы налогов, сборов;</w:t>
            </w:r>
          </w:p>
          <w:p w14:paraId="3FEE916E" w14:textId="77777777" w:rsidR="007B772E" w:rsidRPr="00A73000" w:rsidRDefault="007B772E" w:rsidP="00D143B2">
            <w:pPr>
              <w:rPr>
                <w:bCs/>
                <w:iCs/>
              </w:rPr>
            </w:pPr>
            <w:r w:rsidRPr="00A73000">
              <w:rPr>
                <w:bCs/>
                <w:iCs/>
              </w:rPr>
              <w:t>- производить расчет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3E4E0B58" w14:textId="77777777" w:rsidR="007B772E" w:rsidRPr="00A73000" w:rsidRDefault="007B772E" w:rsidP="00D143B2">
            <w:pPr>
              <w:rPr>
                <w:bCs/>
                <w:iCs/>
              </w:rPr>
            </w:pPr>
            <w:r w:rsidRPr="00A73000">
              <w:rPr>
                <w:bCs/>
                <w:iCs/>
              </w:rPr>
              <w:t>- ориентироваться в сроках уплаты налогов, сборов, страховых взносов, в соответствии с налоговым законодательством;</w:t>
            </w:r>
          </w:p>
          <w:p w14:paraId="5315F567" w14:textId="77777777" w:rsidR="007B772E" w:rsidRPr="00A73000" w:rsidRDefault="007B772E" w:rsidP="00D143B2">
            <w:pPr>
              <w:rPr>
                <w:bCs/>
                <w:iCs/>
              </w:rPr>
            </w:pPr>
            <w:r w:rsidRPr="00A73000">
              <w:rPr>
                <w:bCs/>
                <w:iCs/>
              </w:rPr>
              <w:t>- использовать налоговую терминологию;</w:t>
            </w:r>
          </w:p>
          <w:p w14:paraId="0C74405F" w14:textId="77777777" w:rsidR="007B772E" w:rsidRPr="00A73000" w:rsidRDefault="007B772E" w:rsidP="00D143B2">
            <w:pPr>
              <w:rPr>
                <w:bCs/>
                <w:iCs/>
              </w:rPr>
            </w:pPr>
            <w:r w:rsidRPr="00A73000">
              <w:rPr>
                <w:bCs/>
                <w:iCs/>
              </w:rPr>
              <w:t>- взаимодействовать с налоговыми органами с соответствии с налоговым законодательством;</w:t>
            </w:r>
          </w:p>
          <w:p w14:paraId="62D628B8" w14:textId="77777777" w:rsidR="007B772E" w:rsidRPr="00A73000" w:rsidRDefault="007B772E" w:rsidP="00D143B2">
            <w:pPr>
              <w:rPr>
                <w:bCs/>
                <w:iCs/>
              </w:rPr>
            </w:pPr>
            <w:r w:rsidRPr="00A73000">
              <w:rPr>
                <w:bCs/>
                <w:iCs/>
              </w:rPr>
              <w:t>- осуществлять поиск актуальной информации из различных источников, систематизировать, обобщать и применять ее</w:t>
            </w:r>
          </w:p>
        </w:tc>
        <w:tc>
          <w:tcPr>
            <w:tcW w:w="1704" w:type="pct"/>
          </w:tcPr>
          <w:p w14:paraId="4CE4FB20" w14:textId="77777777" w:rsidR="007B772E" w:rsidRPr="00A73000" w:rsidRDefault="007B772E" w:rsidP="00D143B2">
            <w:pPr>
              <w:rPr>
                <w:bCs/>
                <w:iCs/>
              </w:rPr>
            </w:pPr>
            <w:r w:rsidRPr="00A73000">
              <w:rPr>
                <w:bCs/>
                <w:iCs/>
              </w:rPr>
              <w:t>Осуществление поиска, интерпретации и применения положений налогового законодательства Российской Федерации, профессиональных этических норм и правил.</w:t>
            </w:r>
          </w:p>
          <w:p w14:paraId="0782E421" w14:textId="77777777" w:rsidR="007B772E" w:rsidRPr="00A73000" w:rsidRDefault="007B772E" w:rsidP="00D143B2">
            <w:pPr>
              <w:rPr>
                <w:bCs/>
                <w:iCs/>
              </w:rPr>
            </w:pPr>
            <w:r w:rsidRPr="00A73000">
              <w:rPr>
                <w:bCs/>
                <w:iCs/>
              </w:rPr>
              <w:t>Выполнение работ по выявлению объекта налогообложения, определению налоговой базы, исчислению суммы налогов и сборов, указанию срока уплаты налогов, сборов в соответствии с действующим налоговым законодательством.</w:t>
            </w:r>
          </w:p>
          <w:p w14:paraId="43766FE0" w14:textId="77777777" w:rsidR="007B772E" w:rsidRPr="00A73000" w:rsidRDefault="007B772E" w:rsidP="00D143B2">
            <w:pPr>
              <w:rPr>
                <w:bCs/>
                <w:iCs/>
              </w:rPr>
            </w:pPr>
            <w:r w:rsidRPr="00A73000">
              <w:rPr>
                <w:bCs/>
                <w:iCs/>
              </w:rPr>
              <w:t>Выполнение работ по выявлению объекта обложения страховыми взносами, определению базы для исчисления страховых взносов, исчислению суммы страховых взносов, указанию срока уплаты страховых взносов в соответствии с действующим налоговым законодательством.</w:t>
            </w:r>
          </w:p>
          <w:p w14:paraId="31AEAC75" w14:textId="77777777" w:rsidR="007B772E" w:rsidRPr="00A73000" w:rsidRDefault="007B772E" w:rsidP="00D143B2">
            <w:pPr>
              <w:rPr>
                <w:bCs/>
                <w:iCs/>
              </w:rPr>
            </w:pPr>
            <w:r w:rsidRPr="00A73000">
              <w:rPr>
                <w:bCs/>
                <w:iCs/>
              </w:rPr>
              <w:t xml:space="preserve">Аргументированное применение приемов и способов решения поставленной учебной задачи. </w:t>
            </w:r>
          </w:p>
        </w:tc>
        <w:tc>
          <w:tcPr>
            <w:tcW w:w="1462" w:type="pct"/>
            <w:vMerge/>
          </w:tcPr>
          <w:p w14:paraId="151AD44E" w14:textId="77777777" w:rsidR="007B772E" w:rsidRPr="00A73000" w:rsidRDefault="007B772E" w:rsidP="00D143B2">
            <w:pPr>
              <w:rPr>
                <w:bCs/>
                <w:iCs/>
              </w:rPr>
            </w:pPr>
          </w:p>
        </w:tc>
      </w:tr>
      <w:tr w:rsidR="007B772E" w:rsidRPr="00A73000" w14:paraId="12FC1DF1" w14:textId="77777777" w:rsidTr="00D143B2">
        <w:trPr>
          <w:trHeight w:val="414"/>
        </w:trPr>
        <w:tc>
          <w:tcPr>
            <w:tcW w:w="1834" w:type="pct"/>
          </w:tcPr>
          <w:p w14:paraId="20E0AA9F" w14:textId="77777777" w:rsidR="007B772E" w:rsidRPr="00A73000" w:rsidRDefault="007B772E" w:rsidP="00D143B2">
            <w:pPr>
              <w:rPr>
                <w:bCs/>
                <w:iCs/>
              </w:rPr>
            </w:pPr>
          </w:p>
        </w:tc>
        <w:tc>
          <w:tcPr>
            <w:tcW w:w="1704" w:type="pct"/>
          </w:tcPr>
          <w:p w14:paraId="65FE5825" w14:textId="77777777" w:rsidR="007B772E" w:rsidRPr="00A73000" w:rsidRDefault="007B772E" w:rsidP="00D143B2">
            <w:pPr>
              <w:rPr>
                <w:bCs/>
                <w:iCs/>
              </w:rPr>
            </w:pPr>
            <w:r w:rsidRPr="00A73000">
              <w:rPr>
                <w:bCs/>
                <w:iCs/>
              </w:rPr>
              <w:t>Критерии оценивания результатов практических работ:</w:t>
            </w:r>
          </w:p>
          <w:p w14:paraId="69888118" w14:textId="1F3DFE94" w:rsidR="007B772E" w:rsidRPr="00A73000" w:rsidRDefault="007B772E" w:rsidP="00D143B2">
            <w:pPr>
              <w:rPr>
                <w:bCs/>
                <w:iCs/>
              </w:rPr>
            </w:pPr>
            <w:r w:rsidRPr="00A73000">
              <w:rPr>
                <w:bCs/>
                <w:iCs/>
              </w:rPr>
              <w:t>Оценка 5 «отлично»- дано полное верное аргументированное решение, в логическом рассуждении и решении нет ошибок, задача решена в соответствии с требованиями налогового законодательства, сформулированы определяемые показатели, даны необходимые пояснения к ходу решения, получен правильный ответ, обучающийся свободно ориентируется в предлагаемой ситуации</w:t>
            </w:r>
            <w:r w:rsidRPr="00A73000">
              <w:t xml:space="preserve"> и отвечает на дополнительные вопросы.</w:t>
            </w:r>
            <w:r w:rsidR="009334D7">
              <w:rPr>
                <w:bCs/>
                <w:iCs/>
              </w:rPr>
              <w:t xml:space="preserve"> </w:t>
            </w:r>
            <w:r w:rsidRPr="00A73000">
              <w:rPr>
                <w:bCs/>
                <w:iCs/>
              </w:rPr>
              <w:t xml:space="preserve">Работа выполнена в установленное время. </w:t>
            </w:r>
          </w:p>
          <w:p w14:paraId="34CD6703" w14:textId="75E69E53" w:rsidR="007B772E" w:rsidRPr="00A73000" w:rsidRDefault="007B772E" w:rsidP="00D143B2">
            <w:pPr>
              <w:rPr>
                <w:bCs/>
                <w:iCs/>
              </w:rPr>
            </w:pPr>
            <w:r w:rsidRPr="00A73000">
              <w:rPr>
                <w:bCs/>
                <w:iCs/>
              </w:rPr>
              <w:t>Оценка 4 «хорошо» - дано верное решение, но имеются небольшие недочеты, в целом не влияющие на решение, такие как небольшие логические пропуски аргументов и пояснений, не влияющие на результат решения, отсутствие наименования отдельных определяемых показателей. Решение оформлено не очень аккуратно, но это не мешает пониманию решения, имеется 1-2 несущественные арифметические ошибки. Обучающийся в целом ориентируется в предлагаемой ситуации и отвечает на дополнительные вопросы. Работа выполнена в установленное время.</w:t>
            </w:r>
            <w:r w:rsidR="009334D7">
              <w:rPr>
                <w:bCs/>
                <w:iCs/>
              </w:rPr>
              <w:t xml:space="preserve"> </w:t>
            </w:r>
          </w:p>
          <w:p w14:paraId="46F5AA24" w14:textId="70EF6FF5" w:rsidR="007B772E" w:rsidRPr="00A73000" w:rsidRDefault="007B772E" w:rsidP="00D143B2">
            <w:pPr>
              <w:rPr>
                <w:bCs/>
                <w:iCs/>
              </w:rPr>
            </w:pPr>
            <w:r w:rsidRPr="00A73000">
              <w:rPr>
                <w:bCs/>
                <w:iCs/>
              </w:rPr>
              <w:t>Оценка 3 «удовлетворительно» - имеются существенные ошибки в логическом рассуждении и в решении. Отсутствуют необходимые аргументы и пояснения, не указаны наименования определяемых показателей. Обучающийся ориентируется в предлагаемой ситуации только с помощью наводящих вопросов преподавателя. Работа выполнена с нарушением</w:t>
            </w:r>
            <w:r w:rsidR="009334D7">
              <w:rPr>
                <w:bCs/>
                <w:iCs/>
              </w:rPr>
              <w:t xml:space="preserve"> </w:t>
            </w:r>
            <w:r w:rsidRPr="00A73000">
              <w:rPr>
                <w:bCs/>
                <w:iCs/>
              </w:rPr>
              <w:t>установленного времени выполнения.</w:t>
            </w:r>
          </w:p>
          <w:p w14:paraId="598D0EED" w14:textId="77777777" w:rsidR="007B772E" w:rsidRPr="00A73000" w:rsidRDefault="007B772E" w:rsidP="00D143B2">
            <w:pPr>
              <w:rPr>
                <w:bCs/>
                <w:iCs/>
              </w:rPr>
            </w:pPr>
            <w:r w:rsidRPr="00A73000">
              <w:rPr>
                <w:bCs/>
                <w:iCs/>
              </w:rPr>
              <w:t>Оценка 2 «неудовлетворительно» - решение неверное или отсутствует. Выполнены отдельные части задания при отсутствии решения. Отсутствует окончательный численный ответ (если он предусмотрен в задаче). Правильный ответ угадан, а выстроенное под него решение – безосновательно или отсутствует. Обучающийся не ориентируется в предлагаемой ситуации даже с помощью наводящих вопросов преподавателя. Работа не выполнена в установленное время.</w:t>
            </w:r>
          </w:p>
        </w:tc>
        <w:tc>
          <w:tcPr>
            <w:tcW w:w="1462" w:type="pct"/>
          </w:tcPr>
          <w:p w14:paraId="138290DD" w14:textId="77777777" w:rsidR="007B772E" w:rsidRPr="00A73000" w:rsidRDefault="007B772E" w:rsidP="00D143B2">
            <w:pPr>
              <w:rPr>
                <w:bCs/>
                <w:iCs/>
              </w:rPr>
            </w:pPr>
          </w:p>
        </w:tc>
      </w:tr>
    </w:tbl>
    <w:p w14:paraId="6D156E1B" w14:textId="77777777" w:rsidR="007B772E" w:rsidRPr="00A73000" w:rsidRDefault="007B772E" w:rsidP="007B772E">
      <w:pPr>
        <w:rPr>
          <w:b/>
        </w:rPr>
      </w:pPr>
    </w:p>
    <w:p w14:paraId="6A2DED8E" w14:textId="77777777" w:rsidR="007E51D8" w:rsidRPr="007B772E" w:rsidRDefault="007E51D8" w:rsidP="007E51D8">
      <w:pPr>
        <w:suppressAutoHyphens/>
        <w:spacing w:line="276" w:lineRule="auto"/>
        <w:jc w:val="center"/>
        <w:rPr>
          <w:bCs/>
          <w:iCs/>
        </w:rPr>
      </w:pPr>
    </w:p>
    <w:p w14:paraId="7EFF4237" w14:textId="5D0A203A" w:rsidR="007862F3" w:rsidRPr="004330E0" w:rsidRDefault="00F72DBE" w:rsidP="007B772E">
      <w:pPr>
        <w:suppressAutoHyphens/>
        <w:spacing w:line="276" w:lineRule="auto"/>
        <w:jc w:val="right"/>
        <w:rPr>
          <w:b/>
          <w:kern w:val="32"/>
          <w:lang w:eastAsia="x-none"/>
        </w:rPr>
      </w:pPr>
      <w:r w:rsidRPr="004330E0">
        <w:rPr>
          <w:b/>
        </w:rPr>
        <w:br w:type="page"/>
      </w:r>
      <w:r w:rsidR="007862F3" w:rsidRPr="004330E0">
        <w:rPr>
          <w:b/>
          <w:bCs/>
        </w:rPr>
        <w:t xml:space="preserve">Приложение </w:t>
      </w:r>
      <w:r w:rsidR="009F232A">
        <w:rPr>
          <w:b/>
          <w:bCs/>
        </w:rPr>
        <w:t>2</w:t>
      </w:r>
      <w:r w:rsidR="007862F3" w:rsidRPr="004330E0">
        <w:rPr>
          <w:b/>
          <w:bCs/>
        </w:rPr>
        <w:t>.11</w:t>
      </w:r>
    </w:p>
    <w:p w14:paraId="219C2BD2" w14:textId="51898717" w:rsidR="007862F3" w:rsidRPr="00F2086F" w:rsidRDefault="00F2086F" w:rsidP="007B772E">
      <w:pPr>
        <w:spacing w:line="276" w:lineRule="auto"/>
        <w:jc w:val="right"/>
        <w:rPr>
          <w:b/>
          <w:bCs/>
          <w:lang w:eastAsia="en-US"/>
        </w:rPr>
      </w:pPr>
      <w:r w:rsidRPr="00F2086F">
        <w:rPr>
          <w:b/>
          <w:bCs/>
          <w:lang w:eastAsia="en-US"/>
        </w:rPr>
        <w:t>к</w:t>
      </w:r>
      <w:r w:rsidR="007862F3" w:rsidRPr="00F2086F">
        <w:rPr>
          <w:b/>
          <w:bCs/>
          <w:lang w:eastAsia="en-US"/>
        </w:rPr>
        <w:t xml:space="preserve"> ПООП по специальности СПО</w:t>
      </w:r>
    </w:p>
    <w:p w14:paraId="7F49EA3B" w14:textId="77777777" w:rsidR="007862F3" w:rsidRPr="00F2086F" w:rsidRDefault="007862F3" w:rsidP="007B772E">
      <w:pPr>
        <w:spacing w:line="276" w:lineRule="auto"/>
        <w:jc w:val="right"/>
        <w:rPr>
          <w:b/>
          <w:bCs/>
        </w:rPr>
      </w:pPr>
      <w:r w:rsidRPr="00F2086F">
        <w:rPr>
          <w:b/>
          <w:bCs/>
          <w:lang w:eastAsia="en-US"/>
        </w:rPr>
        <w:t>38.02.01 Экономика и бухгалтерский учет (по отраслям</w:t>
      </w:r>
      <w:r w:rsidRPr="00F2086F">
        <w:rPr>
          <w:b/>
          <w:bCs/>
          <w:noProof/>
        </w:rPr>
        <w:t>)</w:t>
      </w:r>
    </w:p>
    <w:p w14:paraId="51ABDC8F" w14:textId="77777777" w:rsidR="007862F3" w:rsidRPr="003B7C75" w:rsidRDefault="007862F3" w:rsidP="007C3621">
      <w:pPr>
        <w:spacing w:line="276" w:lineRule="auto"/>
        <w:jc w:val="center"/>
        <w:rPr>
          <w:b/>
          <w:iCs/>
        </w:rPr>
      </w:pPr>
    </w:p>
    <w:p w14:paraId="49392EFE" w14:textId="77777777" w:rsidR="007862F3" w:rsidRPr="004330E0" w:rsidRDefault="007862F3" w:rsidP="007C3621">
      <w:pPr>
        <w:spacing w:line="276" w:lineRule="auto"/>
        <w:jc w:val="center"/>
        <w:rPr>
          <w:b/>
          <w:i/>
        </w:rPr>
      </w:pPr>
    </w:p>
    <w:p w14:paraId="31CCA655" w14:textId="77777777" w:rsidR="007862F3" w:rsidRPr="004330E0" w:rsidRDefault="007862F3" w:rsidP="007C3621">
      <w:pPr>
        <w:spacing w:line="276" w:lineRule="auto"/>
        <w:jc w:val="center"/>
        <w:rPr>
          <w:b/>
          <w:i/>
        </w:rPr>
      </w:pPr>
    </w:p>
    <w:p w14:paraId="1315DF7A" w14:textId="77777777" w:rsidR="007862F3" w:rsidRPr="004330E0" w:rsidRDefault="007862F3" w:rsidP="007C3621">
      <w:pPr>
        <w:spacing w:line="276" w:lineRule="auto"/>
        <w:jc w:val="center"/>
        <w:rPr>
          <w:b/>
          <w:i/>
        </w:rPr>
      </w:pPr>
    </w:p>
    <w:p w14:paraId="492B0191" w14:textId="77777777" w:rsidR="007862F3" w:rsidRPr="004330E0" w:rsidRDefault="007862F3" w:rsidP="007C3621">
      <w:pPr>
        <w:spacing w:line="276" w:lineRule="auto"/>
        <w:jc w:val="center"/>
        <w:rPr>
          <w:b/>
          <w:i/>
        </w:rPr>
      </w:pPr>
    </w:p>
    <w:p w14:paraId="11E80500" w14:textId="77777777" w:rsidR="007862F3" w:rsidRPr="004330E0" w:rsidRDefault="007862F3" w:rsidP="007C3621">
      <w:pPr>
        <w:spacing w:line="276" w:lineRule="auto"/>
        <w:jc w:val="center"/>
        <w:rPr>
          <w:b/>
          <w:i/>
        </w:rPr>
      </w:pPr>
    </w:p>
    <w:p w14:paraId="0D148501" w14:textId="77777777" w:rsidR="007862F3" w:rsidRPr="004330E0" w:rsidRDefault="007862F3" w:rsidP="007C3621">
      <w:pPr>
        <w:spacing w:line="276" w:lineRule="auto"/>
        <w:jc w:val="center"/>
        <w:rPr>
          <w:b/>
          <w:i/>
        </w:rPr>
      </w:pPr>
    </w:p>
    <w:p w14:paraId="673F2D16" w14:textId="77777777" w:rsidR="007862F3" w:rsidRDefault="007862F3" w:rsidP="007C3621">
      <w:pPr>
        <w:spacing w:line="276" w:lineRule="auto"/>
        <w:jc w:val="center"/>
        <w:rPr>
          <w:b/>
        </w:rPr>
      </w:pPr>
    </w:p>
    <w:p w14:paraId="7DB187E5" w14:textId="77777777" w:rsidR="003B7C75" w:rsidRDefault="003B7C75" w:rsidP="007C3621">
      <w:pPr>
        <w:spacing w:line="276" w:lineRule="auto"/>
        <w:jc w:val="center"/>
        <w:rPr>
          <w:b/>
        </w:rPr>
      </w:pPr>
    </w:p>
    <w:p w14:paraId="1EB75368" w14:textId="77777777" w:rsidR="003B7C75" w:rsidRDefault="003B7C75" w:rsidP="007C3621">
      <w:pPr>
        <w:spacing w:line="276" w:lineRule="auto"/>
        <w:jc w:val="center"/>
        <w:rPr>
          <w:b/>
        </w:rPr>
      </w:pPr>
    </w:p>
    <w:p w14:paraId="7A076FF4" w14:textId="77777777" w:rsidR="003B7C75" w:rsidRDefault="003B7C75" w:rsidP="007C3621">
      <w:pPr>
        <w:spacing w:line="276" w:lineRule="auto"/>
        <w:jc w:val="center"/>
        <w:rPr>
          <w:b/>
        </w:rPr>
      </w:pPr>
    </w:p>
    <w:p w14:paraId="0A5EE62B" w14:textId="77777777" w:rsidR="003B7C75" w:rsidRDefault="003B7C75" w:rsidP="007C3621">
      <w:pPr>
        <w:spacing w:line="276" w:lineRule="auto"/>
        <w:jc w:val="center"/>
        <w:rPr>
          <w:b/>
        </w:rPr>
      </w:pPr>
    </w:p>
    <w:p w14:paraId="75B0C347" w14:textId="77777777" w:rsidR="003B7C75" w:rsidRDefault="003B7C75" w:rsidP="007C3621">
      <w:pPr>
        <w:spacing w:line="276" w:lineRule="auto"/>
        <w:jc w:val="center"/>
        <w:rPr>
          <w:b/>
        </w:rPr>
      </w:pPr>
    </w:p>
    <w:p w14:paraId="19407BD2" w14:textId="77777777" w:rsidR="003B7C75" w:rsidRDefault="003B7C75" w:rsidP="007C3621">
      <w:pPr>
        <w:spacing w:line="276" w:lineRule="auto"/>
        <w:jc w:val="center"/>
        <w:rPr>
          <w:b/>
        </w:rPr>
      </w:pPr>
    </w:p>
    <w:p w14:paraId="59DAF909" w14:textId="77777777" w:rsidR="003B7C75" w:rsidRDefault="003B7C75" w:rsidP="007C3621">
      <w:pPr>
        <w:spacing w:line="276" w:lineRule="auto"/>
        <w:jc w:val="center"/>
        <w:rPr>
          <w:b/>
        </w:rPr>
      </w:pPr>
    </w:p>
    <w:p w14:paraId="4090AEA1" w14:textId="77777777" w:rsidR="003B7C75" w:rsidRPr="004330E0" w:rsidRDefault="003B7C75" w:rsidP="007C3621">
      <w:pPr>
        <w:spacing w:line="276" w:lineRule="auto"/>
        <w:jc w:val="center"/>
        <w:rPr>
          <w:b/>
        </w:rPr>
      </w:pPr>
    </w:p>
    <w:p w14:paraId="09882099" w14:textId="77777777" w:rsidR="007862F3" w:rsidRPr="004330E0" w:rsidRDefault="007862F3" w:rsidP="003B7C75">
      <w:pPr>
        <w:spacing w:before="100" w:beforeAutospacing="1" w:after="100" w:afterAutospacing="1" w:line="276" w:lineRule="auto"/>
        <w:jc w:val="center"/>
        <w:rPr>
          <w:b/>
        </w:rPr>
      </w:pPr>
      <w:r w:rsidRPr="004330E0">
        <w:rPr>
          <w:b/>
        </w:rPr>
        <w:t>ПРИМЕРНАЯ РАБОЧАЯ ПРОГРАММА УЧЕБНОЙ ДИСЦИПЛИНЫ</w:t>
      </w:r>
    </w:p>
    <w:p w14:paraId="46573359" w14:textId="23EE79E2" w:rsidR="007862F3" w:rsidRPr="00F41905" w:rsidRDefault="007862F3" w:rsidP="00F41905">
      <w:pPr>
        <w:pStyle w:val="32"/>
        <w:ind w:firstLine="0"/>
        <w:rPr>
          <w:b/>
          <w:bCs w:val="0"/>
        </w:rPr>
      </w:pPr>
      <w:bookmarkStart w:id="98" w:name="_Toc107828198"/>
      <w:r w:rsidRPr="00F41905">
        <w:rPr>
          <w:b/>
          <w:bCs w:val="0"/>
        </w:rPr>
        <w:t xml:space="preserve">ОП.04 </w:t>
      </w:r>
      <w:r w:rsidR="00F2086F" w:rsidRPr="00F41905">
        <w:rPr>
          <w:b/>
          <w:bCs w:val="0"/>
        </w:rPr>
        <w:t>ОСНОВЫ БУХГАЛТЕРСКОГО УЧЕТА</w:t>
      </w:r>
      <w:bookmarkEnd w:id="98"/>
    </w:p>
    <w:p w14:paraId="1A59A5CA" w14:textId="77777777" w:rsidR="007862F3" w:rsidRPr="004330E0" w:rsidRDefault="007862F3" w:rsidP="007C3621">
      <w:pPr>
        <w:spacing w:line="276" w:lineRule="auto"/>
        <w:jc w:val="center"/>
      </w:pPr>
    </w:p>
    <w:p w14:paraId="7C3A02A8" w14:textId="77777777" w:rsidR="007862F3" w:rsidRPr="004330E0" w:rsidRDefault="007862F3" w:rsidP="003B7C75">
      <w:pPr>
        <w:spacing w:line="276" w:lineRule="auto"/>
        <w:jc w:val="center"/>
        <w:rPr>
          <w:b/>
        </w:rPr>
      </w:pPr>
    </w:p>
    <w:p w14:paraId="5884E3C9" w14:textId="77777777" w:rsidR="007862F3" w:rsidRPr="004330E0" w:rsidRDefault="007862F3" w:rsidP="007C3621">
      <w:pPr>
        <w:spacing w:line="276" w:lineRule="auto"/>
        <w:jc w:val="center"/>
        <w:rPr>
          <w:b/>
        </w:rPr>
      </w:pPr>
    </w:p>
    <w:p w14:paraId="7D23807D" w14:textId="77777777" w:rsidR="007862F3" w:rsidRPr="004330E0" w:rsidRDefault="007862F3" w:rsidP="007C3621">
      <w:pPr>
        <w:spacing w:line="276" w:lineRule="auto"/>
        <w:jc w:val="center"/>
        <w:rPr>
          <w:b/>
        </w:rPr>
      </w:pPr>
    </w:p>
    <w:p w14:paraId="56053FE2" w14:textId="77777777" w:rsidR="007862F3" w:rsidRPr="004330E0" w:rsidRDefault="007862F3" w:rsidP="007C3621">
      <w:pPr>
        <w:spacing w:line="276" w:lineRule="auto"/>
        <w:jc w:val="center"/>
        <w:rPr>
          <w:b/>
        </w:rPr>
      </w:pPr>
    </w:p>
    <w:p w14:paraId="2270A056" w14:textId="77777777" w:rsidR="007862F3" w:rsidRPr="004330E0" w:rsidRDefault="007862F3" w:rsidP="007C3621">
      <w:pPr>
        <w:spacing w:line="276" w:lineRule="auto"/>
        <w:jc w:val="center"/>
        <w:rPr>
          <w:b/>
        </w:rPr>
      </w:pPr>
    </w:p>
    <w:p w14:paraId="55C3D7E9" w14:textId="77777777" w:rsidR="007862F3" w:rsidRPr="004330E0" w:rsidRDefault="007862F3" w:rsidP="007C3621">
      <w:pPr>
        <w:spacing w:line="276" w:lineRule="auto"/>
        <w:jc w:val="center"/>
        <w:rPr>
          <w:b/>
        </w:rPr>
      </w:pPr>
    </w:p>
    <w:p w14:paraId="553EE939" w14:textId="77777777" w:rsidR="007862F3" w:rsidRPr="004330E0" w:rsidRDefault="007862F3" w:rsidP="007C3621">
      <w:pPr>
        <w:spacing w:line="276" w:lineRule="auto"/>
        <w:jc w:val="center"/>
        <w:rPr>
          <w:b/>
        </w:rPr>
      </w:pPr>
    </w:p>
    <w:p w14:paraId="698618E7" w14:textId="77777777" w:rsidR="007862F3" w:rsidRPr="004330E0" w:rsidRDefault="007862F3" w:rsidP="007C3621">
      <w:pPr>
        <w:spacing w:line="276" w:lineRule="auto"/>
        <w:jc w:val="center"/>
      </w:pPr>
    </w:p>
    <w:p w14:paraId="58765705" w14:textId="77777777" w:rsidR="007862F3" w:rsidRDefault="007862F3" w:rsidP="007C3621">
      <w:pPr>
        <w:spacing w:line="276" w:lineRule="auto"/>
        <w:jc w:val="center"/>
      </w:pPr>
    </w:p>
    <w:p w14:paraId="4EF53362" w14:textId="77777777" w:rsidR="003B7C75" w:rsidRDefault="003B7C75" w:rsidP="007C3621">
      <w:pPr>
        <w:spacing w:line="276" w:lineRule="auto"/>
        <w:jc w:val="center"/>
      </w:pPr>
    </w:p>
    <w:p w14:paraId="2FC104E7" w14:textId="77777777" w:rsidR="003B7C75" w:rsidRDefault="003B7C75" w:rsidP="007C3621">
      <w:pPr>
        <w:spacing w:line="276" w:lineRule="auto"/>
        <w:jc w:val="center"/>
      </w:pPr>
    </w:p>
    <w:p w14:paraId="1AE5E4A4" w14:textId="77777777" w:rsidR="003B7C75" w:rsidRDefault="003B7C75" w:rsidP="007C3621">
      <w:pPr>
        <w:spacing w:line="276" w:lineRule="auto"/>
        <w:jc w:val="center"/>
      </w:pPr>
    </w:p>
    <w:p w14:paraId="00812F70" w14:textId="77777777" w:rsidR="003B7C75" w:rsidRDefault="003B7C75" w:rsidP="007C3621">
      <w:pPr>
        <w:spacing w:line="276" w:lineRule="auto"/>
        <w:jc w:val="center"/>
      </w:pPr>
    </w:p>
    <w:p w14:paraId="77059694" w14:textId="77777777" w:rsidR="003B7C75" w:rsidRDefault="003B7C75" w:rsidP="007C3621">
      <w:pPr>
        <w:spacing w:line="276" w:lineRule="auto"/>
        <w:jc w:val="center"/>
      </w:pPr>
    </w:p>
    <w:p w14:paraId="2C6EA321" w14:textId="77777777" w:rsidR="003B7C75" w:rsidRPr="004330E0" w:rsidRDefault="003B7C75" w:rsidP="007C3621">
      <w:pPr>
        <w:spacing w:line="276" w:lineRule="auto"/>
        <w:jc w:val="center"/>
      </w:pPr>
    </w:p>
    <w:p w14:paraId="2B74F5A4" w14:textId="645720DC" w:rsidR="007862F3" w:rsidRPr="004330E0" w:rsidRDefault="007862F3" w:rsidP="007C3621">
      <w:pPr>
        <w:spacing w:line="276" w:lineRule="auto"/>
        <w:jc w:val="center"/>
        <w:rPr>
          <w:b/>
          <w:bCs/>
        </w:rPr>
      </w:pPr>
      <w:r w:rsidRPr="004330E0">
        <w:rPr>
          <w:b/>
          <w:bCs/>
        </w:rPr>
        <w:t>202</w:t>
      </w:r>
      <w:r w:rsidR="002F39AE">
        <w:rPr>
          <w:b/>
          <w:bCs/>
        </w:rPr>
        <w:t>2</w:t>
      </w:r>
      <w:r w:rsidRPr="004330E0">
        <w:rPr>
          <w:b/>
          <w:bCs/>
        </w:rPr>
        <w:t xml:space="preserve"> г.</w:t>
      </w:r>
    </w:p>
    <w:p w14:paraId="41006773" w14:textId="77777777" w:rsidR="007862F3" w:rsidRPr="004330E0" w:rsidRDefault="007862F3" w:rsidP="007C3621">
      <w:pPr>
        <w:spacing w:line="276" w:lineRule="auto"/>
      </w:pPr>
    </w:p>
    <w:p w14:paraId="478D7C92" w14:textId="77777777" w:rsidR="007862F3" w:rsidRPr="004330E0" w:rsidRDefault="007862F3" w:rsidP="0055646F">
      <w:pPr>
        <w:spacing w:line="276" w:lineRule="auto"/>
        <w:jc w:val="center"/>
        <w:rPr>
          <w:b/>
        </w:rPr>
      </w:pPr>
      <w:r w:rsidRPr="004330E0">
        <w:br w:type="page"/>
      </w:r>
      <w:r w:rsidRPr="004330E0">
        <w:rPr>
          <w:b/>
        </w:rPr>
        <w:t>СОДЕРЖАНИЕ</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9"/>
        <w:gridCol w:w="7688"/>
        <w:gridCol w:w="789"/>
      </w:tblGrid>
      <w:tr w:rsidR="007862F3" w:rsidRPr="0055646F" w14:paraId="466C73C4" w14:textId="77777777" w:rsidTr="00130EEE">
        <w:tc>
          <w:tcPr>
            <w:tcW w:w="529" w:type="dxa"/>
            <w:shd w:val="clear" w:color="auto" w:fill="auto"/>
          </w:tcPr>
          <w:p w14:paraId="19F0C60E" w14:textId="77777777" w:rsidR="007862F3" w:rsidRPr="0055646F" w:rsidRDefault="007862F3" w:rsidP="007C3621">
            <w:pPr>
              <w:spacing w:line="276" w:lineRule="auto"/>
              <w:jc w:val="center"/>
              <w:rPr>
                <w:b/>
                <w:bCs/>
              </w:rPr>
            </w:pPr>
          </w:p>
        </w:tc>
        <w:tc>
          <w:tcPr>
            <w:tcW w:w="7688" w:type="dxa"/>
            <w:shd w:val="clear" w:color="auto" w:fill="auto"/>
          </w:tcPr>
          <w:p w14:paraId="44EAD8D5" w14:textId="77777777" w:rsidR="007862F3" w:rsidRPr="0055646F" w:rsidRDefault="007862F3" w:rsidP="007C3621">
            <w:pPr>
              <w:spacing w:line="276" w:lineRule="auto"/>
              <w:jc w:val="center"/>
              <w:rPr>
                <w:b/>
                <w:bCs/>
              </w:rPr>
            </w:pPr>
          </w:p>
        </w:tc>
        <w:tc>
          <w:tcPr>
            <w:tcW w:w="789" w:type="dxa"/>
            <w:shd w:val="clear" w:color="auto" w:fill="auto"/>
          </w:tcPr>
          <w:p w14:paraId="008D43BE" w14:textId="77777777" w:rsidR="007862F3" w:rsidRPr="0055646F" w:rsidRDefault="007862F3" w:rsidP="007C3621">
            <w:pPr>
              <w:spacing w:line="276" w:lineRule="auto"/>
              <w:jc w:val="center"/>
              <w:rPr>
                <w:b/>
                <w:bCs/>
              </w:rPr>
            </w:pPr>
          </w:p>
        </w:tc>
      </w:tr>
      <w:tr w:rsidR="007862F3" w:rsidRPr="0055646F" w14:paraId="361CBF2D" w14:textId="77777777" w:rsidTr="00130EEE">
        <w:tc>
          <w:tcPr>
            <w:tcW w:w="529" w:type="dxa"/>
            <w:shd w:val="clear" w:color="auto" w:fill="auto"/>
          </w:tcPr>
          <w:p w14:paraId="49A1F255" w14:textId="77777777" w:rsidR="007862F3" w:rsidRPr="0055646F" w:rsidRDefault="007862F3" w:rsidP="007C3621">
            <w:pPr>
              <w:spacing w:line="276" w:lineRule="auto"/>
              <w:jc w:val="center"/>
              <w:rPr>
                <w:b/>
                <w:bCs/>
              </w:rPr>
            </w:pPr>
            <w:r w:rsidRPr="0055646F">
              <w:rPr>
                <w:b/>
                <w:bCs/>
              </w:rPr>
              <w:t>1</w:t>
            </w:r>
            <w:r w:rsidR="0055646F" w:rsidRPr="0055646F">
              <w:rPr>
                <w:b/>
                <w:bCs/>
              </w:rPr>
              <w:t>.</w:t>
            </w:r>
          </w:p>
        </w:tc>
        <w:tc>
          <w:tcPr>
            <w:tcW w:w="7688" w:type="dxa"/>
            <w:shd w:val="clear" w:color="auto" w:fill="auto"/>
          </w:tcPr>
          <w:p w14:paraId="64DA7ACC" w14:textId="77777777" w:rsidR="007862F3" w:rsidRPr="0055646F" w:rsidRDefault="007862F3" w:rsidP="007C3621">
            <w:pPr>
              <w:spacing w:line="276" w:lineRule="auto"/>
              <w:jc w:val="both"/>
              <w:rPr>
                <w:b/>
                <w:bCs/>
              </w:rPr>
            </w:pPr>
            <w:r w:rsidRPr="0055646F">
              <w:rPr>
                <w:b/>
                <w:bCs/>
              </w:rPr>
              <w:t>ОБЩАЯ ХАРАКТЕРИСТИКА ПРИМЕРНОЙ РАБОЧЕЙ ПРОГРАММЫ УЧЕБНОЙ ДИСЦИПЛИНЫ</w:t>
            </w:r>
          </w:p>
          <w:p w14:paraId="2CA5CEBC" w14:textId="77777777" w:rsidR="007862F3" w:rsidRPr="0055646F" w:rsidRDefault="007862F3" w:rsidP="007C3621">
            <w:pPr>
              <w:spacing w:line="276" w:lineRule="auto"/>
              <w:jc w:val="both"/>
              <w:rPr>
                <w:b/>
                <w:bCs/>
              </w:rPr>
            </w:pPr>
            <w:r w:rsidRPr="0055646F">
              <w:rPr>
                <w:b/>
                <w:bCs/>
              </w:rPr>
              <w:t xml:space="preserve"> </w:t>
            </w:r>
          </w:p>
        </w:tc>
        <w:tc>
          <w:tcPr>
            <w:tcW w:w="789" w:type="dxa"/>
            <w:shd w:val="clear" w:color="auto" w:fill="auto"/>
          </w:tcPr>
          <w:p w14:paraId="6FF8C7FA" w14:textId="77777777" w:rsidR="007862F3" w:rsidRPr="0055646F" w:rsidRDefault="007862F3" w:rsidP="007C3621">
            <w:pPr>
              <w:spacing w:line="276" w:lineRule="auto"/>
              <w:jc w:val="center"/>
              <w:rPr>
                <w:b/>
                <w:bCs/>
              </w:rPr>
            </w:pPr>
          </w:p>
        </w:tc>
      </w:tr>
      <w:tr w:rsidR="007862F3" w:rsidRPr="0055646F" w14:paraId="41FEE57C" w14:textId="77777777" w:rsidTr="00130EEE">
        <w:tc>
          <w:tcPr>
            <w:tcW w:w="529" w:type="dxa"/>
            <w:shd w:val="clear" w:color="auto" w:fill="auto"/>
          </w:tcPr>
          <w:p w14:paraId="07DEF6D8" w14:textId="77777777" w:rsidR="007862F3" w:rsidRPr="0055646F" w:rsidRDefault="007862F3" w:rsidP="007C3621">
            <w:pPr>
              <w:spacing w:line="276" w:lineRule="auto"/>
              <w:jc w:val="center"/>
              <w:rPr>
                <w:b/>
                <w:bCs/>
              </w:rPr>
            </w:pPr>
            <w:r w:rsidRPr="0055646F">
              <w:rPr>
                <w:b/>
                <w:bCs/>
              </w:rPr>
              <w:t>2</w:t>
            </w:r>
          </w:p>
        </w:tc>
        <w:tc>
          <w:tcPr>
            <w:tcW w:w="7688" w:type="dxa"/>
            <w:shd w:val="clear" w:color="auto" w:fill="auto"/>
          </w:tcPr>
          <w:p w14:paraId="0FB0799D" w14:textId="77777777" w:rsidR="007862F3" w:rsidRPr="0055646F" w:rsidRDefault="007862F3" w:rsidP="007C3621">
            <w:pPr>
              <w:spacing w:line="276" w:lineRule="auto"/>
              <w:jc w:val="both"/>
              <w:rPr>
                <w:b/>
                <w:bCs/>
              </w:rPr>
            </w:pPr>
            <w:r w:rsidRPr="0055646F">
              <w:rPr>
                <w:b/>
                <w:bCs/>
              </w:rPr>
              <w:t>СТРУКТУРА И СОДЕРЖАНИЕ УЧЕБНОЙ ДИСЦИПЛИНЫ</w:t>
            </w:r>
          </w:p>
          <w:p w14:paraId="003637E8" w14:textId="77777777" w:rsidR="007862F3" w:rsidRPr="0055646F" w:rsidRDefault="007862F3" w:rsidP="007C3621">
            <w:pPr>
              <w:spacing w:line="276" w:lineRule="auto"/>
              <w:jc w:val="both"/>
              <w:rPr>
                <w:b/>
                <w:bCs/>
              </w:rPr>
            </w:pPr>
          </w:p>
        </w:tc>
        <w:tc>
          <w:tcPr>
            <w:tcW w:w="789" w:type="dxa"/>
            <w:shd w:val="clear" w:color="auto" w:fill="auto"/>
          </w:tcPr>
          <w:p w14:paraId="3B0B77C7" w14:textId="77777777" w:rsidR="007862F3" w:rsidRPr="0055646F" w:rsidRDefault="007862F3" w:rsidP="007C3621">
            <w:pPr>
              <w:spacing w:line="276" w:lineRule="auto"/>
              <w:jc w:val="center"/>
              <w:rPr>
                <w:b/>
                <w:bCs/>
              </w:rPr>
            </w:pPr>
          </w:p>
        </w:tc>
      </w:tr>
      <w:tr w:rsidR="007862F3" w:rsidRPr="0055646F" w14:paraId="230E6E21" w14:textId="77777777" w:rsidTr="00130EEE">
        <w:tc>
          <w:tcPr>
            <w:tcW w:w="529" w:type="dxa"/>
            <w:shd w:val="clear" w:color="auto" w:fill="auto"/>
          </w:tcPr>
          <w:p w14:paraId="6AB6A641" w14:textId="77777777" w:rsidR="007862F3" w:rsidRPr="0055646F" w:rsidRDefault="007862F3" w:rsidP="007C3621">
            <w:pPr>
              <w:spacing w:line="276" w:lineRule="auto"/>
              <w:jc w:val="center"/>
              <w:rPr>
                <w:b/>
                <w:bCs/>
              </w:rPr>
            </w:pPr>
            <w:r w:rsidRPr="0055646F">
              <w:rPr>
                <w:b/>
                <w:bCs/>
              </w:rPr>
              <w:t>3</w:t>
            </w:r>
          </w:p>
        </w:tc>
        <w:tc>
          <w:tcPr>
            <w:tcW w:w="7688" w:type="dxa"/>
            <w:shd w:val="clear" w:color="auto" w:fill="auto"/>
          </w:tcPr>
          <w:p w14:paraId="7C14EE24" w14:textId="77777777" w:rsidR="007862F3" w:rsidRPr="0055646F" w:rsidRDefault="007862F3" w:rsidP="007C3621">
            <w:pPr>
              <w:spacing w:line="276" w:lineRule="auto"/>
              <w:jc w:val="both"/>
              <w:rPr>
                <w:b/>
                <w:bCs/>
              </w:rPr>
            </w:pPr>
            <w:r w:rsidRPr="0055646F">
              <w:rPr>
                <w:b/>
                <w:bCs/>
              </w:rPr>
              <w:t>УСЛОВИЯ РЕАЛИЗАЦИИ УЧЕБНОЙ ДИСЦИПЛИНЫ</w:t>
            </w:r>
          </w:p>
          <w:p w14:paraId="4A00D5CF" w14:textId="77777777" w:rsidR="007862F3" w:rsidRPr="0055646F" w:rsidRDefault="007862F3" w:rsidP="007C3621">
            <w:pPr>
              <w:spacing w:line="276" w:lineRule="auto"/>
              <w:jc w:val="both"/>
              <w:rPr>
                <w:b/>
                <w:bCs/>
              </w:rPr>
            </w:pPr>
          </w:p>
        </w:tc>
        <w:tc>
          <w:tcPr>
            <w:tcW w:w="789" w:type="dxa"/>
            <w:shd w:val="clear" w:color="auto" w:fill="auto"/>
          </w:tcPr>
          <w:p w14:paraId="1D17546C" w14:textId="77777777" w:rsidR="007862F3" w:rsidRPr="0055646F" w:rsidRDefault="007862F3" w:rsidP="007C3621">
            <w:pPr>
              <w:spacing w:line="276" w:lineRule="auto"/>
              <w:jc w:val="center"/>
              <w:rPr>
                <w:b/>
                <w:bCs/>
              </w:rPr>
            </w:pPr>
          </w:p>
        </w:tc>
      </w:tr>
      <w:tr w:rsidR="007862F3" w:rsidRPr="0055646F" w14:paraId="6A5E933B" w14:textId="77777777" w:rsidTr="00130EEE">
        <w:tc>
          <w:tcPr>
            <w:tcW w:w="529" w:type="dxa"/>
            <w:shd w:val="clear" w:color="auto" w:fill="auto"/>
          </w:tcPr>
          <w:p w14:paraId="7BA3B8FC" w14:textId="77777777" w:rsidR="007862F3" w:rsidRPr="0055646F" w:rsidRDefault="007862F3" w:rsidP="007C3621">
            <w:pPr>
              <w:spacing w:line="276" w:lineRule="auto"/>
              <w:jc w:val="center"/>
              <w:rPr>
                <w:b/>
                <w:bCs/>
              </w:rPr>
            </w:pPr>
            <w:r w:rsidRPr="0055646F">
              <w:rPr>
                <w:b/>
                <w:bCs/>
              </w:rPr>
              <w:t>4</w:t>
            </w:r>
          </w:p>
        </w:tc>
        <w:tc>
          <w:tcPr>
            <w:tcW w:w="7688" w:type="dxa"/>
            <w:shd w:val="clear" w:color="auto" w:fill="auto"/>
          </w:tcPr>
          <w:p w14:paraId="52FC82F2" w14:textId="77777777" w:rsidR="007862F3" w:rsidRPr="0055646F" w:rsidRDefault="007862F3" w:rsidP="007C3621">
            <w:pPr>
              <w:spacing w:line="276" w:lineRule="auto"/>
              <w:jc w:val="both"/>
              <w:rPr>
                <w:b/>
                <w:bCs/>
              </w:rPr>
            </w:pPr>
            <w:r w:rsidRPr="0055646F">
              <w:rPr>
                <w:b/>
                <w:bCs/>
              </w:rPr>
              <w:t xml:space="preserve">КОНТРОЛЬ И ОЦЕНКА РЕЗУЛЬТАТОВ ОСВОЕНИЯ УЧЕБНОЙ ДИСЦИПЛИНЫ </w:t>
            </w:r>
          </w:p>
        </w:tc>
        <w:tc>
          <w:tcPr>
            <w:tcW w:w="789" w:type="dxa"/>
            <w:shd w:val="clear" w:color="auto" w:fill="auto"/>
          </w:tcPr>
          <w:p w14:paraId="3C38713B" w14:textId="77777777" w:rsidR="007862F3" w:rsidRPr="0055646F" w:rsidRDefault="007862F3" w:rsidP="007C3621">
            <w:pPr>
              <w:spacing w:line="276" w:lineRule="auto"/>
              <w:jc w:val="center"/>
              <w:rPr>
                <w:b/>
                <w:bCs/>
              </w:rPr>
            </w:pPr>
          </w:p>
          <w:p w14:paraId="5C5CACD0" w14:textId="77777777" w:rsidR="007862F3" w:rsidRPr="0055646F" w:rsidRDefault="007862F3" w:rsidP="007C3621">
            <w:pPr>
              <w:spacing w:line="276" w:lineRule="auto"/>
              <w:jc w:val="center"/>
              <w:rPr>
                <w:b/>
                <w:bCs/>
              </w:rPr>
            </w:pPr>
          </w:p>
        </w:tc>
      </w:tr>
    </w:tbl>
    <w:p w14:paraId="49433F4F" w14:textId="77777777" w:rsidR="007862F3" w:rsidRPr="004330E0" w:rsidRDefault="007862F3" w:rsidP="007C3621">
      <w:pPr>
        <w:spacing w:line="276" w:lineRule="auto"/>
      </w:pPr>
    </w:p>
    <w:p w14:paraId="33E0A3B9" w14:textId="15777E3F" w:rsidR="007862F3" w:rsidRPr="004330E0" w:rsidRDefault="007862F3" w:rsidP="00FE3472">
      <w:pPr>
        <w:numPr>
          <w:ilvl w:val="0"/>
          <w:numId w:val="200"/>
        </w:numPr>
        <w:spacing w:line="276" w:lineRule="auto"/>
        <w:jc w:val="center"/>
        <w:rPr>
          <w:b/>
        </w:rPr>
      </w:pPr>
      <w:r w:rsidRPr="004330E0">
        <w:br w:type="page"/>
      </w:r>
      <w:r w:rsidRPr="004330E0">
        <w:rPr>
          <w:b/>
        </w:rPr>
        <w:t xml:space="preserve">ОБЩАЯ ХАРАКТЕРИСТИКА ПРИМЕРНОЙ РАБОЧЕЙ ПРОГРАММЫ УЧЕБНОЙ ДИСЦИПЛИНЫ </w:t>
      </w:r>
      <w:r w:rsidR="00F2086F">
        <w:rPr>
          <w:b/>
        </w:rPr>
        <w:br/>
      </w:r>
      <w:r w:rsidRPr="004330E0">
        <w:rPr>
          <w:b/>
        </w:rPr>
        <w:t xml:space="preserve">ОП 04 </w:t>
      </w:r>
      <w:r w:rsidR="00F2086F" w:rsidRPr="004330E0">
        <w:rPr>
          <w:b/>
        </w:rPr>
        <w:t>ОСНОВЫ БУХГАЛТЕРСКОГО УЧЁТА</w:t>
      </w:r>
    </w:p>
    <w:p w14:paraId="4BF5CADF" w14:textId="77777777" w:rsidR="007862F3" w:rsidRPr="004330E0" w:rsidRDefault="007862F3" w:rsidP="007C3621">
      <w:pPr>
        <w:shd w:val="clear" w:color="auto" w:fill="FFFFFF"/>
        <w:spacing w:line="276" w:lineRule="auto"/>
        <w:jc w:val="both"/>
        <w:rPr>
          <w:rFonts w:eastAsia="Arial Unicode MS"/>
          <w:b/>
          <w:bCs/>
          <w:bdr w:val="none" w:sz="0" w:space="0" w:color="auto" w:frame="1"/>
        </w:rPr>
      </w:pPr>
    </w:p>
    <w:p w14:paraId="2F749E9C" w14:textId="77777777" w:rsidR="007862F3" w:rsidRPr="004330E0" w:rsidRDefault="007862F3" w:rsidP="00F2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330E0">
        <w:rPr>
          <w:b/>
        </w:rPr>
        <w:t>1.1. Место дисциплины в структуре основной образовательной программы:</w:t>
      </w:r>
    </w:p>
    <w:p w14:paraId="27F59918" w14:textId="77F26D84" w:rsidR="007862F3" w:rsidRPr="004330E0" w:rsidRDefault="007862F3" w:rsidP="007C3621">
      <w:pPr>
        <w:shd w:val="clear" w:color="auto" w:fill="FFFFFF"/>
        <w:spacing w:line="276" w:lineRule="auto"/>
        <w:ind w:firstLine="709"/>
        <w:jc w:val="both"/>
        <w:rPr>
          <w:bCs/>
          <w:bdr w:val="none" w:sz="0" w:space="0" w:color="auto" w:frame="1"/>
        </w:rPr>
      </w:pPr>
      <w:r w:rsidRPr="004330E0">
        <w:t>Учебная дисциплина «</w:t>
      </w:r>
      <w:r w:rsidR="00F41905">
        <w:t xml:space="preserve">ОП.04 </w:t>
      </w:r>
      <w:r w:rsidRPr="004330E0">
        <w:t>Основы бухгалтерского учета» является обязательной частью общепрофессионального цикла</w:t>
      </w:r>
      <w:r w:rsidRPr="004330E0">
        <w:rPr>
          <w:i/>
        </w:rPr>
        <w:t xml:space="preserve"> </w:t>
      </w:r>
      <w:r w:rsidR="00A445A1">
        <w:t xml:space="preserve">примерной основной образовательной программы </w:t>
      </w:r>
      <w:r w:rsidR="00F2086F">
        <w:br/>
      </w:r>
      <w:r w:rsidRPr="004330E0">
        <w:t>в соответствии с ФГОС по специальности среднего профессионального образования 38.02.01 Экономика и бухгалтерский учет (по отраслям).</w:t>
      </w:r>
      <w:r w:rsidRPr="004330E0">
        <w:rPr>
          <w:bCs/>
          <w:bdr w:val="none" w:sz="0" w:space="0" w:color="auto" w:frame="1"/>
        </w:rPr>
        <w:t xml:space="preserve"> </w:t>
      </w:r>
    </w:p>
    <w:p w14:paraId="13FF0011" w14:textId="79862868" w:rsidR="007862F3" w:rsidRPr="004330E0" w:rsidRDefault="007862F3" w:rsidP="007C3621">
      <w:pPr>
        <w:shd w:val="clear" w:color="auto" w:fill="FFFFFF"/>
        <w:spacing w:line="276" w:lineRule="auto"/>
        <w:ind w:firstLine="709"/>
        <w:jc w:val="both"/>
        <w:rPr>
          <w:bCs/>
          <w:bdr w:val="none" w:sz="0" w:space="0" w:color="auto" w:frame="1"/>
        </w:rPr>
      </w:pPr>
      <w:r w:rsidRPr="004330E0">
        <w:rPr>
          <w:bCs/>
          <w:bdr w:val="none" w:sz="0" w:space="0" w:color="auto" w:frame="1"/>
        </w:rPr>
        <w:t>Особое значение дисциплина имеет при формировании и развитии ОК 01</w:t>
      </w:r>
      <w:r w:rsidR="00F41905">
        <w:rPr>
          <w:bCs/>
          <w:bdr w:val="none" w:sz="0" w:space="0" w:color="auto" w:frame="1"/>
        </w:rPr>
        <w:t>–</w:t>
      </w:r>
      <w:r w:rsidR="005A1361">
        <w:rPr>
          <w:bCs/>
          <w:bdr w:val="none" w:sz="0" w:space="0" w:color="auto" w:frame="1"/>
        </w:rPr>
        <w:t>0</w:t>
      </w:r>
      <w:r w:rsidRPr="004330E0">
        <w:rPr>
          <w:bCs/>
          <w:bdr w:val="none" w:sz="0" w:space="0" w:color="auto" w:frame="1"/>
        </w:rPr>
        <w:t>6, ОК 09, ОК 10.</w:t>
      </w:r>
    </w:p>
    <w:p w14:paraId="38B2578E" w14:textId="77777777" w:rsidR="007862F3" w:rsidRPr="004330E0" w:rsidRDefault="007862F3" w:rsidP="007C3621">
      <w:pPr>
        <w:spacing w:line="276" w:lineRule="auto"/>
        <w:jc w:val="both"/>
      </w:pPr>
    </w:p>
    <w:p w14:paraId="2CD5B216" w14:textId="77777777" w:rsidR="007862F3" w:rsidRPr="004330E0" w:rsidRDefault="007862F3" w:rsidP="007C3621">
      <w:pPr>
        <w:spacing w:line="276" w:lineRule="auto"/>
        <w:rPr>
          <w:b/>
          <w:bCs/>
        </w:rPr>
      </w:pPr>
      <w:r w:rsidRPr="004330E0">
        <w:rPr>
          <w:b/>
          <w:bCs/>
        </w:rPr>
        <w:t>1.2. Цель и планируемые результаты освоения дисциплины:</w:t>
      </w:r>
    </w:p>
    <w:p w14:paraId="1D1DC51E" w14:textId="35FD97EF" w:rsidR="007862F3" w:rsidRPr="004330E0" w:rsidRDefault="007862F3" w:rsidP="007C3621">
      <w:pPr>
        <w:suppressAutoHyphens/>
        <w:spacing w:line="276" w:lineRule="auto"/>
        <w:ind w:firstLine="567"/>
        <w:jc w:val="both"/>
      </w:pPr>
      <w:r w:rsidRPr="004330E0">
        <w:t xml:space="preserve">В рамках программы учебной дисциплины обучающимися осваиваются умения </w:t>
      </w:r>
      <w:r w:rsidR="00F2086F">
        <w:br/>
      </w:r>
      <w:r w:rsidRPr="004330E0">
        <w:t>и знания.</w:t>
      </w:r>
    </w:p>
    <w:p w14:paraId="1A1FE28C" w14:textId="77777777" w:rsidR="007862F3" w:rsidRPr="004330E0" w:rsidRDefault="007862F3" w:rsidP="007C3621">
      <w:pPr>
        <w:suppressAutoHyphens/>
        <w:spacing w:line="276" w:lineRule="auto"/>
        <w:jc w:val="both"/>
        <w:rPr>
          <w:u w:color="FF0000"/>
        </w:rPr>
      </w:pPr>
    </w:p>
    <w:tbl>
      <w:tblPr>
        <w:tblW w:w="9718"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1418"/>
        <w:gridCol w:w="3827"/>
        <w:gridCol w:w="4473"/>
      </w:tblGrid>
      <w:tr w:rsidR="007862F3" w:rsidRPr="004330E0" w14:paraId="31AB0DF6" w14:textId="77777777" w:rsidTr="00DA725F">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2D5BF" w14:textId="77777777" w:rsidR="007862F3" w:rsidRPr="00DA725F" w:rsidRDefault="007862F3" w:rsidP="00DA725F">
            <w:pPr>
              <w:widowControl w:val="0"/>
              <w:suppressAutoHyphens/>
              <w:autoSpaceDE w:val="0"/>
              <w:autoSpaceDN w:val="0"/>
              <w:jc w:val="center"/>
              <w:rPr>
                <w:b/>
                <w:bCs/>
              </w:rPr>
            </w:pPr>
            <w:r w:rsidRPr="00DA725F">
              <w:rPr>
                <w:rFonts w:eastAsia="Calibri"/>
                <w:b/>
                <w:bCs/>
              </w:rPr>
              <w:t xml:space="preserve">Код </w:t>
            </w:r>
          </w:p>
          <w:p w14:paraId="230EE5C4" w14:textId="77777777" w:rsidR="007862F3" w:rsidRPr="00DA725F" w:rsidRDefault="007862F3" w:rsidP="00DA725F">
            <w:pPr>
              <w:widowControl w:val="0"/>
              <w:suppressAutoHyphens/>
              <w:autoSpaceDE w:val="0"/>
              <w:autoSpaceDN w:val="0"/>
              <w:jc w:val="center"/>
              <w:rPr>
                <w:rFonts w:eastAsia="Calibri"/>
                <w:b/>
                <w:bCs/>
              </w:rPr>
            </w:pPr>
            <w:r w:rsidRPr="00DA725F">
              <w:rPr>
                <w:rFonts w:eastAsia="Calibri"/>
                <w:b/>
                <w:bCs/>
              </w:rPr>
              <w:t>ПК, ОК</w:t>
            </w:r>
            <w:r w:rsidR="00471720" w:rsidRPr="00DA725F">
              <w:rPr>
                <w:rFonts w:eastAsia="Calibri"/>
                <w:b/>
                <w:bCs/>
              </w:rPr>
              <w:t>, ЛР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160D4" w14:textId="77777777" w:rsidR="007862F3" w:rsidRPr="00DA725F" w:rsidRDefault="007862F3" w:rsidP="00DA725F">
            <w:pPr>
              <w:widowControl w:val="0"/>
              <w:suppressAutoHyphens/>
              <w:autoSpaceDE w:val="0"/>
              <w:autoSpaceDN w:val="0"/>
              <w:jc w:val="center"/>
              <w:rPr>
                <w:rFonts w:eastAsia="Calibri"/>
                <w:b/>
                <w:bCs/>
              </w:rPr>
            </w:pPr>
            <w:r w:rsidRPr="00DA725F">
              <w:rPr>
                <w:rFonts w:eastAsia="Calibri"/>
                <w:b/>
                <w:bCs/>
              </w:rPr>
              <w:t>Умения</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C6994" w14:textId="77777777" w:rsidR="007862F3" w:rsidRPr="00DA725F" w:rsidRDefault="007862F3" w:rsidP="00DA725F">
            <w:pPr>
              <w:widowControl w:val="0"/>
              <w:suppressAutoHyphens/>
              <w:autoSpaceDE w:val="0"/>
              <w:autoSpaceDN w:val="0"/>
              <w:jc w:val="center"/>
              <w:rPr>
                <w:rFonts w:eastAsia="Calibri"/>
                <w:b/>
                <w:bCs/>
              </w:rPr>
            </w:pPr>
            <w:r w:rsidRPr="00DA725F">
              <w:rPr>
                <w:rFonts w:eastAsia="Calibri"/>
                <w:b/>
                <w:bCs/>
              </w:rPr>
              <w:t>Знания</w:t>
            </w:r>
          </w:p>
        </w:tc>
      </w:tr>
      <w:tr w:rsidR="007862F3" w:rsidRPr="004330E0" w14:paraId="4D8914E2" w14:textId="77777777" w:rsidTr="00DA725F">
        <w:tc>
          <w:tcPr>
            <w:tcW w:w="141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6285436" w14:textId="65A89777" w:rsidR="007862F3" w:rsidRPr="00DA725F" w:rsidRDefault="007862F3" w:rsidP="00DA725F">
            <w:pPr>
              <w:widowControl w:val="0"/>
              <w:autoSpaceDE w:val="0"/>
              <w:autoSpaceDN w:val="0"/>
              <w:jc w:val="both"/>
              <w:rPr>
                <w:rFonts w:eastAsia="Calibri"/>
              </w:rPr>
            </w:pPr>
            <w:r w:rsidRPr="00DA725F">
              <w:rPr>
                <w:rFonts w:eastAsia="Calibri"/>
              </w:rPr>
              <w:t>ОК 01</w:t>
            </w:r>
            <w:r w:rsidR="00DA725F" w:rsidRPr="00DA725F">
              <w:rPr>
                <w:rFonts w:eastAsia="Calibri"/>
              </w:rPr>
              <w:t>–</w:t>
            </w:r>
            <w:r w:rsidRPr="00DA725F">
              <w:rPr>
                <w:rFonts w:eastAsia="Calibri"/>
              </w:rPr>
              <w:t xml:space="preserve"> 06.</w:t>
            </w:r>
          </w:p>
          <w:p w14:paraId="74336592" w14:textId="77777777" w:rsidR="007862F3" w:rsidRPr="00DA725F" w:rsidRDefault="007862F3" w:rsidP="00DA725F">
            <w:pPr>
              <w:widowControl w:val="0"/>
              <w:autoSpaceDE w:val="0"/>
              <w:autoSpaceDN w:val="0"/>
              <w:jc w:val="both"/>
              <w:rPr>
                <w:rFonts w:eastAsia="Calibri"/>
              </w:rPr>
            </w:pPr>
            <w:r w:rsidRPr="00DA725F">
              <w:rPr>
                <w:rFonts w:eastAsia="Calibri"/>
              </w:rPr>
              <w:t xml:space="preserve">ОК 09. </w:t>
            </w:r>
          </w:p>
          <w:p w14:paraId="72CC7697" w14:textId="77777777" w:rsidR="007862F3" w:rsidRPr="00DA725F" w:rsidRDefault="007862F3" w:rsidP="00DA725F">
            <w:pPr>
              <w:widowControl w:val="0"/>
              <w:autoSpaceDE w:val="0"/>
              <w:autoSpaceDN w:val="0"/>
              <w:jc w:val="both"/>
              <w:rPr>
                <w:rFonts w:eastAsia="Calibri"/>
              </w:rPr>
            </w:pPr>
            <w:r w:rsidRPr="00DA725F">
              <w:rPr>
                <w:rFonts w:eastAsia="Calibri"/>
              </w:rPr>
              <w:t xml:space="preserve">ОК 10. </w:t>
            </w:r>
          </w:p>
          <w:p w14:paraId="28EE7611" w14:textId="77777777" w:rsidR="007862F3" w:rsidRPr="00DA725F" w:rsidRDefault="007862F3" w:rsidP="00DA725F">
            <w:pPr>
              <w:widowControl w:val="0"/>
              <w:autoSpaceDE w:val="0"/>
              <w:autoSpaceDN w:val="0"/>
              <w:jc w:val="both"/>
              <w:rPr>
                <w:rFonts w:eastAsia="Calibri"/>
              </w:rPr>
            </w:pPr>
            <w:r w:rsidRPr="00DA725F">
              <w:rPr>
                <w:rFonts w:eastAsia="Calibri"/>
              </w:rPr>
              <w:t xml:space="preserve">ОК 11. </w:t>
            </w:r>
          </w:p>
          <w:p w14:paraId="5F3443B7"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ПК 1.1.</w:t>
            </w:r>
          </w:p>
          <w:p w14:paraId="73169FA4"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xml:space="preserve">ПК 1.2. </w:t>
            </w:r>
          </w:p>
          <w:p w14:paraId="45F74074" w14:textId="77777777" w:rsidR="007862F3" w:rsidRPr="00DA725F" w:rsidRDefault="007862F3" w:rsidP="00DA725F">
            <w:pPr>
              <w:pStyle w:val="ConsPlusNormal"/>
              <w:jc w:val="both"/>
              <w:rPr>
                <w:rFonts w:ascii="Times New Roman" w:eastAsia="Calibri" w:hAnsi="Times New Roman" w:cs="Times New Roman"/>
                <w:sz w:val="24"/>
                <w:szCs w:val="24"/>
                <w:highlight w:val="cyan"/>
              </w:rPr>
            </w:pPr>
            <w:r w:rsidRPr="00DA725F">
              <w:rPr>
                <w:rFonts w:ascii="Times New Roman" w:eastAsia="Calibri" w:hAnsi="Times New Roman" w:cs="Times New Roman"/>
                <w:sz w:val="24"/>
                <w:szCs w:val="24"/>
              </w:rPr>
              <w:t xml:space="preserve">ПК 1.4. </w:t>
            </w:r>
          </w:p>
          <w:p w14:paraId="39706EF1"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xml:space="preserve">ПК 2.1. </w:t>
            </w:r>
          </w:p>
          <w:p w14:paraId="295CF45C"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xml:space="preserve">ПК 3.1. </w:t>
            </w:r>
          </w:p>
          <w:p w14:paraId="6E173AF8"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xml:space="preserve">ПК 3.3. </w:t>
            </w:r>
          </w:p>
          <w:p w14:paraId="0C3E3C3A"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ПК 4.1.</w:t>
            </w:r>
          </w:p>
          <w:p w14:paraId="4A99218F" w14:textId="77777777" w:rsidR="007862F3" w:rsidRPr="00DA725F" w:rsidRDefault="007862F3" w:rsidP="00DA725F">
            <w:pPr>
              <w:widowControl w:val="0"/>
              <w:autoSpaceDE w:val="0"/>
              <w:autoSpaceDN w:val="0"/>
              <w:rPr>
                <w:rFonts w:eastAsia="Calibri"/>
              </w:rPr>
            </w:pPr>
            <w:r w:rsidRPr="00DA725F">
              <w:rPr>
                <w:rFonts w:eastAsia="Calibri"/>
              </w:rPr>
              <w:t xml:space="preserve">ЛР 2, ЛР 3, ЛР 4, ЛР 7, ЛР 13, </w:t>
            </w:r>
          </w:p>
          <w:p w14:paraId="6FA95665" w14:textId="77777777" w:rsidR="007862F3" w:rsidRPr="00DA725F" w:rsidRDefault="007862F3" w:rsidP="00DA725F">
            <w:pPr>
              <w:widowControl w:val="0"/>
              <w:autoSpaceDE w:val="0"/>
              <w:autoSpaceDN w:val="0"/>
              <w:rPr>
                <w:rFonts w:eastAsia="Calibri"/>
              </w:rPr>
            </w:pPr>
            <w:r w:rsidRPr="00DA725F">
              <w:rPr>
                <w:rFonts w:eastAsia="Calibri"/>
              </w:rPr>
              <w:t xml:space="preserve">ЛР 14, </w:t>
            </w:r>
          </w:p>
          <w:p w14:paraId="4E644CAA" w14:textId="77777777" w:rsidR="007862F3" w:rsidRPr="00DA725F" w:rsidRDefault="007862F3" w:rsidP="00DA725F">
            <w:pPr>
              <w:widowControl w:val="0"/>
              <w:autoSpaceDE w:val="0"/>
              <w:autoSpaceDN w:val="0"/>
              <w:rPr>
                <w:rFonts w:eastAsia="Calibri"/>
              </w:rPr>
            </w:pPr>
            <w:r w:rsidRPr="00DA725F">
              <w:rPr>
                <w:rFonts w:eastAsia="Calibri"/>
              </w:rPr>
              <w:t>ЛР 15</w:t>
            </w:r>
          </w:p>
          <w:p w14:paraId="78DDE5DA" w14:textId="77777777" w:rsidR="007862F3" w:rsidRPr="00DA725F" w:rsidRDefault="007862F3" w:rsidP="00DA725F">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7E310" w14:textId="77777777" w:rsidR="007862F3" w:rsidRPr="00DA725F" w:rsidRDefault="007862F3" w:rsidP="00FE3472">
            <w:pPr>
              <w:pStyle w:val="af"/>
              <w:widowControl w:val="0"/>
              <w:numPr>
                <w:ilvl w:val="0"/>
                <w:numId w:val="70"/>
              </w:numPr>
              <w:pBdr>
                <w:top w:val="nil"/>
                <w:left w:val="nil"/>
                <w:bottom w:val="nil"/>
                <w:right w:val="nil"/>
                <w:between w:val="nil"/>
                <w:bar w:val="nil"/>
              </w:pBdr>
              <w:autoSpaceDE w:val="0"/>
              <w:autoSpaceDN w:val="0"/>
              <w:spacing w:before="0" w:after="0"/>
              <w:ind w:left="0"/>
              <w:jc w:val="both"/>
              <w:rPr>
                <w:rFonts w:eastAsia="Calibri"/>
              </w:rPr>
            </w:pPr>
            <w:r w:rsidRPr="00DA725F">
              <w:rPr>
                <w:rFonts w:eastAsia="Calibri"/>
              </w:rPr>
              <w:t xml:space="preserve">применять в профессиональной деятельности нормативные требования в области бухгалтерского учета; </w:t>
            </w:r>
          </w:p>
          <w:p w14:paraId="565EDB37" w14:textId="77777777" w:rsidR="007862F3" w:rsidRPr="00DA725F" w:rsidRDefault="007862F3" w:rsidP="00FE3472">
            <w:pPr>
              <w:pStyle w:val="af"/>
              <w:widowControl w:val="0"/>
              <w:numPr>
                <w:ilvl w:val="0"/>
                <w:numId w:val="70"/>
              </w:numPr>
              <w:pBdr>
                <w:top w:val="nil"/>
                <w:left w:val="nil"/>
                <w:bottom w:val="nil"/>
                <w:right w:val="nil"/>
                <w:between w:val="nil"/>
                <w:bar w:val="nil"/>
              </w:pBdr>
              <w:autoSpaceDE w:val="0"/>
              <w:autoSpaceDN w:val="0"/>
              <w:spacing w:before="0" w:after="0"/>
              <w:ind w:left="0"/>
              <w:jc w:val="both"/>
              <w:rPr>
                <w:rFonts w:eastAsia="Calibri"/>
              </w:rPr>
            </w:pPr>
            <w:r w:rsidRPr="00DA725F">
              <w:rPr>
                <w:rFonts w:eastAsia="Calibri"/>
              </w:rPr>
              <w:t xml:space="preserve">следовать методам и принципам бухгалтерского учета; </w:t>
            </w:r>
          </w:p>
          <w:p w14:paraId="100CB74F" w14:textId="77777777" w:rsidR="007862F3" w:rsidRPr="00DA725F" w:rsidRDefault="007862F3" w:rsidP="00FE3472">
            <w:pPr>
              <w:pStyle w:val="af"/>
              <w:widowControl w:val="0"/>
              <w:numPr>
                <w:ilvl w:val="0"/>
                <w:numId w:val="70"/>
              </w:numPr>
              <w:pBdr>
                <w:top w:val="nil"/>
                <w:left w:val="nil"/>
                <w:bottom w:val="nil"/>
                <w:right w:val="nil"/>
                <w:between w:val="nil"/>
                <w:bar w:val="nil"/>
              </w:pBdr>
              <w:autoSpaceDE w:val="0"/>
              <w:autoSpaceDN w:val="0"/>
              <w:spacing w:before="0" w:after="0"/>
              <w:ind w:left="0"/>
              <w:jc w:val="both"/>
              <w:rPr>
                <w:rFonts w:eastAsia="Calibri"/>
              </w:rPr>
            </w:pPr>
            <w:r w:rsidRPr="00DA725F">
              <w:rPr>
                <w:rFonts w:eastAsia="Calibri"/>
              </w:rPr>
              <w:t>ориентироваться на международные стандарты финансовой отчетности.</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0FB82" w14:textId="77777777" w:rsidR="007862F3" w:rsidRPr="00DA725F" w:rsidRDefault="007862F3" w:rsidP="00FE3472">
            <w:pPr>
              <w:pStyle w:val="af"/>
              <w:widowControl w:val="0"/>
              <w:numPr>
                <w:ilvl w:val="0"/>
                <w:numId w:val="71"/>
              </w:numPr>
              <w:pBdr>
                <w:top w:val="nil"/>
                <w:left w:val="nil"/>
                <w:bottom w:val="nil"/>
                <w:right w:val="nil"/>
                <w:between w:val="nil"/>
                <w:bar w:val="nil"/>
              </w:pBdr>
              <w:tabs>
                <w:tab w:val="left" w:pos="401"/>
              </w:tabs>
              <w:autoSpaceDE w:val="0"/>
              <w:autoSpaceDN w:val="0"/>
              <w:spacing w:before="0" w:after="0"/>
              <w:ind w:left="0"/>
              <w:jc w:val="both"/>
              <w:rPr>
                <w:rFonts w:eastAsia="Calibri"/>
              </w:rPr>
            </w:pPr>
            <w:r w:rsidRPr="00DA725F">
              <w:rPr>
                <w:rFonts w:eastAsia="Calibri"/>
              </w:rPr>
              <w:t>понятие и значение бухгалтерского учета, его историю;</w:t>
            </w:r>
          </w:p>
          <w:p w14:paraId="1C1D91B4" w14:textId="77777777" w:rsidR="007862F3" w:rsidRPr="00DA725F" w:rsidRDefault="007862F3" w:rsidP="00FE3472">
            <w:pPr>
              <w:pStyle w:val="af"/>
              <w:widowControl w:val="0"/>
              <w:numPr>
                <w:ilvl w:val="0"/>
                <w:numId w:val="71"/>
              </w:numPr>
              <w:pBdr>
                <w:top w:val="nil"/>
                <w:left w:val="nil"/>
                <w:bottom w:val="nil"/>
                <w:right w:val="nil"/>
                <w:between w:val="nil"/>
                <w:bar w:val="nil"/>
              </w:pBdr>
              <w:tabs>
                <w:tab w:val="left" w:pos="401"/>
              </w:tabs>
              <w:autoSpaceDE w:val="0"/>
              <w:autoSpaceDN w:val="0"/>
              <w:spacing w:before="0" w:after="0"/>
              <w:ind w:left="0"/>
              <w:jc w:val="both"/>
              <w:rPr>
                <w:rFonts w:eastAsia="Calibri"/>
              </w:rPr>
            </w:pPr>
            <w:r w:rsidRPr="00DA725F">
              <w:rPr>
                <w:rFonts w:eastAsia="Calibri"/>
              </w:rPr>
              <w:t>пользователей бухгалтерской информации для обеспечения их интересов и потребностей;</w:t>
            </w:r>
          </w:p>
          <w:p w14:paraId="356B7A50" w14:textId="1E22D1BB" w:rsidR="007862F3" w:rsidRPr="00DA725F" w:rsidRDefault="007862F3" w:rsidP="00FE3472">
            <w:pPr>
              <w:pStyle w:val="af"/>
              <w:widowControl w:val="0"/>
              <w:numPr>
                <w:ilvl w:val="0"/>
                <w:numId w:val="71"/>
              </w:numPr>
              <w:pBdr>
                <w:top w:val="nil"/>
                <w:left w:val="nil"/>
                <w:bottom w:val="nil"/>
                <w:right w:val="nil"/>
                <w:between w:val="nil"/>
                <w:bar w:val="nil"/>
              </w:pBdr>
              <w:tabs>
                <w:tab w:val="left" w:pos="401"/>
              </w:tabs>
              <w:autoSpaceDE w:val="0"/>
              <w:autoSpaceDN w:val="0"/>
              <w:spacing w:before="0" w:after="0"/>
              <w:ind w:left="0"/>
              <w:jc w:val="both"/>
              <w:rPr>
                <w:rFonts w:eastAsia="Calibri"/>
              </w:rPr>
            </w:pPr>
            <w:r w:rsidRPr="00DA725F">
              <w:rPr>
                <w:rFonts w:eastAsia="Calibri"/>
              </w:rPr>
              <w:t>национальную систему нормативного регулирования</w:t>
            </w:r>
            <w:r w:rsidR="009334D7">
              <w:rPr>
                <w:rFonts w:eastAsia="Calibri"/>
              </w:rPr>
              <w:t xml:space="preserve"> </w:t>
            </w:r>
            <w:r w:rsidRPr="00DA725F">
              <w:rPr>
                <w:rFonts w:eastAsia="Calibri"/>
              </w:rPr>
              <w:t>бухгалтерского учета;</w:t>
            </w:r>
          </w:p>
          <w:p w14:paraId="77401352" w14:textId="77777777" w:rsidR="007862F3" w:rsidRPr="00DA725F" w:rsidRDefault="007862F3" w:rsidP="00FE3472">
            <w:pPr>
              <w:pStyle w:val="af"/>
              <w:widowControl w:val="0"/>
              <w:numPr>
                <w:ilvl w:val="0"/>
                <w:numId w:val="71"/>
              </w:numPr>
              <w:pBdr>
                <w:top w:val="nil"/>
                <w:left w:val="nil"/>
                <w:bottom w:val="nil"/>
                <w:right w:val="nil"/>
                <w:between w:val="nil"/>
                <w:bar w:val="nil"/>
              </w:pBdr>
              <w:tabs>
                <w:tab w:val="left" w:pos="401"/>
              </w:tabs>
              <w:autoSpaceDE w:val="0"/>
              <w:autoSpaceDN w:val="0"/>
              <w:spacing w:before="0" w:after="0"/>
              <w:ind w:left="0"/>
              <w:jc w:val="both"/>
              <w:rPr>
                <w:rFonts w:eastAsia="Calibri"/>
              </w:rPr>
            </w:pPr>
            <w:r w:rsidRPr="00DA725F">
              <w:rPr>
                <w:rFonts w:eastAsia="Calibri"/>
              </w:rPr>
              <w:t>международные стандарты финансовой отчетности;</w:t>
            </w:r>
          </w:p>
          <w:p w14:paraId="70321CD5" w14:textId="77777777" w:rsidR="007862F3" w:rsidRPr="00DA725F" w:rsidRDefault="007862F3" w:rsidP="00FE3472">
            <w:pPr>
              <w:pStyle w:val="af"/>
              <w:widowControl w:val="0"/>
              <w:numPr>
                <w:ilvl w:val="0"/>
                <w:numId w:val="71"/>
              </w:numPr>
              <w:pBdr>
                <w:top w:val="nil"/>
                <w:left w:val="nil"/>
                <w:bottom w:val="nil"/>
                <w:right w:val="nil"/>
                <w:between w:val="nil"/>
                <w:bar w:val="nil"/>
              </w:pBdr>
              <w:tabs>
                <w:tab w:val="left" w:pos="401"/>
              </w:tabs>
              <w:autoSpaceDE w:val="0"/>
              <w:autoSpaceDN w:val="0"/>
              <w:spacing w:before="0" w:after="0"/>
              <w:ind w:left="0"/>
              <w:jc w:val="both"/>
              <w:rPr>
                <w:rFonts w:eastAsia="Calibri"/>
              </w:rPr>
            </w:pPr>
            <w:r w:rsidRPr="00DA725F">
              <w:rPr>
                <w:rFonts w:eastAsia="Calibri"/>
              </w:rPr>
              <w:t>предмет, метод и принципы бухгалтерского учета.</w:t>
            </w:r>
          </w:p>
        </w:tc>
      </w:tr>
      <w:tr w:rsidR="007862F3" w:rsidRPr="004330E0" w14:paraId="0720848F" w14:textId="77777777" w:rsidTr="00DA725F">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1EF30589" w14:textId="77777777" w:rsidR="007862F3" w:rsidRPr="00DA725F" w:rsidRDefault="007862F3" w:rsidP="00DA725F">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80DAB" w14:textId="5495D28F" w:rsidR="007862F3" w:rsidRPr="00DA725F" w:rsidRDefault="007862F3" w:rsidP="00FE3472">
            <w:pPr>
              <w:pStyle w:val="af"/>
              <w:widowControl w:val="0"/>
              <w:numPr>
                <w:ilvl w:val="0"/>
                <w:numId w:val="72"/>
              </w:numPr>
              <w:pBdr>
                <w:top w:val="nil"/>
                <w:left w:val="nil"/>
                <w:bottom w:val="nil"/>
                <w:right w:val="nil"/>
                <w:between w:val="nil"/>
                <w:bar w:val="nil"/>
              </w:pBdr>
              <w:tabs>
                <w:tab w:val="left" w:pos="282"/>
                <w:tab w:val="left" w:pos="424"/>
              </w:tabs>
              <w:autoSpaceDE w:val="0"/>
              <w:autoSpaceDN w:val="0"/>
              <w:spacing w:before="0" w:after="0"/>
              <w:ind w:left="0"/>
              <w:rPr>
                <w:rFonts w:eastAsia="Calibri"/>
              </w:rPr>
            </w:pPr>
            <w:r w:rsidRPr="00DA725F">
              <w:rPr>
                <w:rFonts w:eastAsia="Calibri"/>
              </w:rPr>
              <w:t>следуя методам и принципам бухгалтерского учета уметь использовать данные, отражаемые на</w:t>
            </w:r>
            <w:r w:rsidR="009334D7">
              <w:rPr>
                <w:rFonts w:eastAsia="Calibri"/>
              </w:rPr>
              <w:t xml:space="preserve"> </w:t>
            </w:r>
            <w:r w:rsidRPr="00DA725F">
              <w:rPr>
                <w:rFonts w:eastAsia="Calibri"/>
              </w:rPr>
              <w:t>счетах и в регистрах бухгалтерского учета для получения необходимой информации о деятельности хозяйствующего субъекта.</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13C1A" w14:textId="77777777" w:rsidR="007862F3" w:rsidRPr="00DA725F" w:rsidRDefault="007862F3" w:rsidP="00FE3472">
            <w:pPr>
              <w:pStyle w:val="af"/>
              <w:widowControl w:val="0"/>
              <w:numPr>
                <w:ilvl w:val="0"/>
                <w:numId w:val="73"/>
              </w:numPr>
              <w:pBdr>
                <w:top w:val="nil"/>
                <w:left w:val="nil"/>
                <w:bottom w:val="nil"/>
                <w:right w:val="nil"/>
                <w:between w:val="nil"/>
                <w:bar w:val="nil"/>
              </w:pBdr>
              <w:tabs>
                <w:tab w:val="left" w:pos="118"/>
                <w:tab w:val="left" w:pos="401"/>
              </w:tabs>
              <w:autoSpaceDE w:val="0"/>
              <w:autoSpaceDN w:val="0"/>
              <w:spacing w:before="0" w:after="0"/>
              <w:ind w:left="0"/>
              <w:jc w:val="both"/>
              <w:rPr>
                <w:rFonts w:eastAsia="Calibri"/>
              </w:rPr>
            </w:pPr>
            <w:r w:rsidRPr="00DA725F">
              <w:rPr>
                <w:rFonts w:eastAsia="Calibri"/>
              </w:rPr>
              <w:t>общие положения по законодательному и нормативному регулированию бухгалтерского учета в Российской Федерации;</w:t>
            </w:r>
          </w:p>
          <w:p w14:paraId="5F8B8956" w14:textId="77777777" w:rsidR="007862F3" w:rsidRPr="00DA725F" w:rsidRDefault="007862F3" w:rsidP="00FE3472">
            <w:pPr>
              <w:pStyle w:val="af"/>
              <w:widowControl w:val="0"/>
              <w:numPr>
                <w:ilvl w:val="0"/>
                <w:numId w:val="73"/>
              </w:numPr>
              <w:pBdr>
                <w:top w:val="nil"/>
                <w:left w:val="nil"/>
                <w:bottom w:val="nil"/>
                <w:right w:val="nil"/>
                <w:between w:val="nil"/>
                <w:bar w:val="nil"/>
              </w:pBdr>
              <w:tabs>
                <w:tab w:val="left" w:pos="118"/>
                <w:tab w:val="left" w:pos="401"/>
              </w:tabs>
              <w:autoSpaceDE w:val="0"/>
              <w:autoSpaceDN w:val="0"/>
              <w:spacing w:before="0" w:after="0"/>
              <w:ind w:left="0"/>
              <w:jc w:val="both"/>
              <w:rPr>
                <w:rFonts w:eastAsia="Calibri"/>
              </w:rPr>
            </w:pPr>
            <w:r w:rsidRPr="00DA725F">
              <w:rPr>
                <w:rFonts w:eastAsia="Calibri"/>
              </w:rPr>
              <w:t>действующие уровни системы нормативного регулирования бухгалтерского учета в Российской Федерации.</w:t>
            </w:r>
          </w:p>
        </w:tc>
      </w:tr>
      <w:tr w:rsidR="007862F3" w:rsidRPr="004330E0" w14:paraId="6A706E5B" w14:textId="77777777" w:rsidTr="00DA725F">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058A0D09" w14:textId="77777777" w:rsidR="007862F3" w:rsidRPr="00DA725F" w:rsidRDefault="007862F3" w:rsidP="00DA725F">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2D6C2" w14:textId="77777777" w:rsidR="007862F3" w:rsidRPr="00DA725F" w:rsidRDefault="007862F3" w:rsidP="00FE3472">
            <w:pPr>
              <w:widowControl w:val="0"/>
              <w:numPr>
                <w:ilvl w:val="0"/>
                <w:numId w:val="74"/>
              </w:numPr>
              <w:pBdr>
                <w:top w:val="nil"/>
                <w:left w:val="nil"/>
                <w:bottom w:val="nil"/>
                <w:right w:val="nil"/>
                <w:between w:val="nil"/>
                <w:bar w:val="nil"/>
              </w:pBdr>
              <w:shd w:val="clear" w:color="auto" w:fill="FFFFFF"/>
              <w:autoSpaceDE w:val="0"/>
              <w:autoSpaceDN w:val="0"/>
              <w:jc w:val="both"/>
              <w:rPr>
                <w:rFonts w:eastAsia="Calibri"/>
              </w:rPr>
            </w:pPr>
            <w:r w:rsidRPr="00DA725F">
              <w:rPr>
                <w:rFonts w:eastAsia="Calibri"/>
              </w:rPr>
              <w:t>определять актуальность нормативно-правовой документации для реализации новых проектов.</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584B3" w14:textId="77777777" w:rsidR="007862F3" w:rsidRPr="00DA725F" w:rsidRDefault="007862F3" w:rsidP="00FE3472">
            <w:pPr>
              <w:widowControl w:val="0"/>
              <w:numPr>
                <w:ilvl w:val="0"/>
                <w:numId w:val="75"/>
              </w:numPr>
              <w:pBdr>
                <w:top w:val="nil"/>
                <w:left w:val="nil"/>
                <w:bottom w:val="nil"/>
                <w:right w:val="nil"/>
                <w:between w:val="nil"/>
                <w:bar w:val="nil"/>
              </w:pBdr>
              <w:shd w:val="clear" w:color="auto" w:fill="FFFFFF"/>
              <w:tabs>
                <w:tab w:val="left" w:pos="118"/>
                <w:tab w:val="left" w:pos="260"/>
              </w:tabs>
              <w:autoSpaceDE w:val="0"/>
              <w:autoSpaceDN w:val="0"/>
              <w:jc w:val="both"/>
              <w:rPr>
                <w:rFonts w:eastAsia="Calibri"/>
              </w:rPr>
            </w:pPr>
            <w:r w:rsidRPr="00DA725F">
              <w:rPr>
                <w:rFonts w:eastAsia="Calibri"/>
              </w:rPr>
              <w:t>содержание нормативно правовой документации, ее влияние на результат деятельности организации;</w:t>
            </w:r>
          </w:p>
          <w:p w14:paraId="2610B805" w14:textId="77777777" w:rsidR="007862F3" w:rsidRPr="00DA725F" w:rsidRDefault="007862F3" w:rsidP="00FE3472">
            <w:pPr>
              <w:widowControl w:val="0"/>
              <w:numPr>
                <w:ilvl w:val="0"/>
                <w:numId w:val="75"/>
              </w:numPr>
              <w:pBdr>
                <w:top w:val="nil"/>
                <w:left w:val="nil"/>
                <w:bottom w:val="nil"/>
                <w:right w:val="nil"/>
                <w:between w:val="nil"/>
                <w:bar w:val="nil"/>
              </w:pBdr>
              <w:shd w:val="clear" w:color="auto" w:fill="FFFFFF"/>
              <w:tabs>
                <w:tab w:val="left" w:pos="118"/>
                <w:tab w:val="left" w:pos="260"/>
              </w:tabs>
              <w:autoSpaceDE w:val="0"/>
              <w:autoSpaceDN w:val="0"/>
              <w:jc w:val="both"/>
              <w:rPr>
                <w:rFonts w:eastAsia="Calibri"/>
              </w:rPr>
            </w:pPr>
            <w:r w:rsidRPr="00DA725F">
              <w:rPr>
                <w:rFonts w:eastAsia="Calibri"/>
              </w:rPr>
              <w:t xml:space="preserve">возможные пути профессионального развития , повышения квалификации, самообразования. </w:t>
            </w:r>
          </w:p>
        </w:tc>
      </w:tr>
      <w:tr w:rsidR="007862F3" w:rsidRPr="004330E0" w14:paraId="5FCF778B" w14:textId="77777777" w:rsidTr="00DA725F">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76469164" w14:textId="77777777" w:rsidR="007862F3" w:rsidRPr="00DA725F" w:rsidRDefault="007862F3" w:rsidP="00DA725F">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49E98" w14:textId="77777777" w:rsidR="007862F3" w:rsidRPr="00DA725F" w:rsidRDefault="007862F3" w:rsidP="00FE3472">
            <w:pPr>
              <w:widowControl w:val="0"/>
              <w:numPr>
                <w:ilvl w:val="0"/>
                <w:numId w:val="76"/>
              </w:numPr>
              <w:pBdr>
                <w:top w:val="nil"/>
                <w:left w:val="nil"/>
                <w:bottom w:val="nil"/>
                <w:right w:val="nil"/>
                <w:between w:val="nil"/>
                <w:bar w:val="nil"/>
              </w:pBdr>
              <w:shd w:val="clear" w:color="auto" w:fill="FFFFFF"/>
              <w:autoSpaceDE w:val="0"/>
              <w:autoSpaceDN w:val="0"/>
              <w:jc w:val="both"/>
              <w:rPr>
                <w:rFonts w:eastAsia="Calibri"/>
              </w:rPr>
            </w:pPr>
            <w:r w:rsidRPr="00DA725F">
              <w:rPr>
                <w:rFonts w:eastAsia="Calibri"/>
              </w:rPr>
              <w:t>организовывать работу коллектива и команды взаимодействовать с руководством, коллегами и клиентами;</w:t>
            </w:r>
          </w:p>
          <w:p w14:paraId="3F84EB09" w14:textId="77777777" w:rsidR="007862F3" w:rsidRPr="00DA725F" w:rsidRDefault="007862F3" w:rsidP="00FE3472">
            <w:pPr>
              <w:widowControl w:val="0"/>
              <w:numPr>
                <w:ilvl w:val="0"/>
                <w:numId w:val="76"/>
              </w:numPr>
              <w:pBdr>
                <w:top w:val="nil"/>
                <w:left w:val="nil"/>
                <w:bottom w:val="nil"/>
                <w:right w:val="nil"/>
                <w:between w:val="nil"/>
                <w:bar w:val="nil"/>
              </w:pBdr>
              <w:shd w:val="clear" w:color="auto" w:fill="FFFFFF"/>
              <w:autoSpaceDE w:val="0"/>
              <w:autoSpaceDN w:val="0"/>
              <w:jc w:val="both"/>
              <w:rPr>
                <w:rFonts w:eastAsia="Calibri"/>
              </w:rPr>
            </w:pPr>
            <w:r w:rsidRPr="00DA725F">
              <w:rPr>
                <w:rFonts w:eastAsia="Calibri"/>
              </w:rPr>
              <w:t xml:space="preserve">оценивать ситуацию и принимать эффективные решения по распределению работы между коллегами в ходе профессиональной деятельности. </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98C7D" w14:textId="77777777" w:rsidR="007862F3" w:rsidRPr="00DA725F" w:rsidRDefault="007862F3" w:rsidP="00FE3472">
            <w:pPr>
              <w:widowControl w:val="0"/>
              <w:numPr>
                <w:ilvl w:val="0"/>
                <w:numId w:val="77"/>
              </w:numPr>
              <w:pBdr>
                <w:top w:val="nil"/>
                <w:left w:val="nil"/>
                <w:bottom w:val="nil"/>
                <w:right w:val="nil"/>
                <w:between w:val="nil"/>
                <w:bar w:val="nil"/>
              </w:pBdr>
              <w:shd w:val="clear" w:color="auto" w:fill="FFFFFF"/>
              <w:tabs>
                <w:tab w:val="left" w:pos="118"/>
                <w:tab w:val="left" w:pos="260"/>
              </w:tabs>
              <w:autoSpaceDE w:val="0"/>
              <w:autoSpaceDN w:val="0"/>
              <w:jc w:val="both"/>
              <w:rPr>
                <w:rFonts w:eastAsia="Calibri"/>
              </w:rPr>
            </w:pPr>
            <w:r w:rsidRPr="00DA725F">
              <w:rPr>
                <w:rFonts w:eastAsia="Calibri"/>
              </w:rPr>
              <w:t>основы этики и психологии отдельной личности и коллектива в ходе профессиональной деятельности.</w:t>
            </w:r>
          </w:p>
        </w:tc>
      </w:tr>
      <w:tr w:rsidR="007862F3" w:rsidRPr="004330E0" w14:paraId="44072EF2" w14:textId="77777777" w:rsidTr="00DA725F">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3529EB0F" w14:textId="77777777" w:rsidR="007862F3" w:rsidRPr="00DA725F" w:rsidRDefault="007862F3" w:rsidP="00DA725F">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B76F1" w14:textId="77777777" w:rsidR="007862F3" w:rsidRPr="00DA725F" w:rsidRDefault="007862F3" w:rsidP="00FE3472">
            <w:pPr>
              <w:widowControl w:val="0"/>
              <w:numPr>
                <w:ilvl w:val="0"/>
                <w:numId w:val="78"/>
              </w:numPr>
              <w:pBdr>
                <w:top w:val="nil"/>
                <w:left w:val="nil"/>
                <w:bottom w:val="nil"/>
                <w:right w:val="nil"/>
                <w:between w:val="nil"/>
                <w:bar w:val="nil"/>
              </w:pBdr>
              <w:shd w:val="clear" w:color="auto" w:fill="FFFFFF"/>
              <w:autoSpaceDE w:val="0"/>
              <w:autoSpaceDN w:val="0"/>
              <w:jc w:val="both"/>
              <w:rPr>
                <w:rFonts w:eastAsia="Calibri"/>
                <w:bCs/>
              </w:rPr>
            </w:pPr>
            <w:r w:rsidRPr="00DA725F">
              <w:rPr>
                <w:rFonts w:eastAsia="Calibri"/>
                <w:bCs/>
              </w:rPr>
              <w:t>формировать и поддерживать высокую организационную (корпоративную) культуру при работе в коллективе.</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EC2E2" w14:textId="44F97455" w:rsidR="007862F3" w:rsidRPr="00DA725F" w:rsidRDefault="007862F3" w:rsidP="00FE3472">
            <w:pPr>
              <w:widowControl w:val="0"/>
              <w:numPr>
                <w:ilvl w:val="0"/>
                <w:numId w:val="79"/>
              </w:numPr>
              <w:pBdr>
                <w:top w:val="nil"/>
                <w:left w:val="nil"/>
                <w:bottom w:val="nil"/>
                <w:right w:val="nil"/>
                <w:between w:val="nil"/>
                <w:bar w:val="nil"/>
              </w:pBdr>
              <w:shd w:val="clear" w:color="auto" w:fill="FFFFFF"/>
              <w:tabs>
                <w:tab w:val="left" w:pos="118"/>
                <w:tab w:val="left" w:pos="260"/>
              </w:tabs>
              <w:autoSpaceDE w:val="0"/>
              <w:autoSpaceDN w:val="0"/>
              <w:jc w:val="both"/>
              <w:rPr>
                <w:rFonts w:eastAsia="Calibri"/>
              </w:rPr>
            </w:pPr>
            <w:r w:rsidRPr="00DA725F">
              <w:rPr>
                <w:rFonts w:eastAsia="Calibri"/>
              </w:rPr>
              <w:t>Особенности социального и культурного</w:t>
            </w:r>
            <w:r w:rsidR="009334D7">
              <w:rPr>
                <w:rFonts w:eastAsia="Calibri"/>
              </w:rPr>
              <w:t xml:space="preserve"> </w:t>
            </w:r>
            <w:r w:rsidRPr="00DA725F">
              <w:rPr>
                <w:rFonts w:eastAsia="Calibri"/>
              </w:rPr>
              <w:t>делового общения с руководством , коллегами , клиентами при формировании документов и построении устных сообщений.</w:t>
            </w:r>
          </w:p>
        </w:tc>
      </w:tr>
      <w:tr w:rsidR="007862F3" w:rsidRPr="004330E0" w14:paraId="54CA64B1" w14:textId="77777777" w:rsidTr="00DA725F">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62A0C165" w14:textId="77777777" w:rsidR="007862F3" w:rsidRPr="00DA725F" w:rsidRDefault="007862F3" w:rsidP="00DA725F">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82478" w14:textId="203A7F5E" w:rsidR="007862F3" w:rsidRPr="00DA725F" w:rsidRDefault="007862F3" w:rsidP="00FE3472">
            <w:pPr>
              <w:widowControl w:val="0"/>
              <w:numPr>
                <w:ilvl w:val="0"/>
                <w:numId w:val="80"/>
              </w:numPr>
              <w:pBdr>
                <w:top w:val="nil"/>
                <w:left w:val="nil"/>
                <w:bottom w:val="nil"/>
                <w:right w:val="nil"/>
                <w:between w:val="nil"/>
                <w:bar w:val="nil"/>
              </w:pBdr>
              <w:shd w:val="clear" w:color="auto" w:fill="FFFFFF"/>
              <w:tabs>
                <w:tab w:val="left" w:pos="424"/>
                <w:tab w:val="left" w:pos="566"/>
              </w:tabs>
              <w:autoSpaceDE w:val="0"/>
              <w:autoSpaceDN w:val="0"/>
              <w:jc w:val="both"/>
              <w:rPr>
                <w:rFonts w:eastAsia="Calibri"/>
              </w:rPr>
            </w:pPr>
            <w:r w:rsidRPr="00DA725F">
              <w:rPr>
                <w:rFonts w:eastAsia="Calibri"/>
              </w:rPr>
              <w:t>показать значимость гражданско-</w:t>
            </w:r>
            <w:r w:rsidR="009334D7">
              <w:rPr>
                <w:rFonts w:eastAsia="Calibri"/>
              </w:rPr>
              <w:t xml:space="preserve"> </w:t>
            </w:r>
            <w:r w:rsidRPr="00DA725F">
              <w:rPr>
                <w:rFonts w:eastAsia="Calibri"/>
              </w:rPr>
              <w:t>патриотической позиции и своей профессии в целях противодействия легализации (отмывания)доходов, полученных преступным путем, применять стандарты антикоррупционного поведения.</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BF532" w14:textId="77777777" w:rsidR="007862F3" w:rsidRPr="00DA725F" w:rsidRDefault="007862F3" w:rsidP="00FE3472">
            <w:pPr>
              <w:widowControl w:val="0"/>
              <w:numPr>
                <w:ilvl w:val="0"/>
                <w:numId w:val="81"/>
              </w:numPr>
              <w:pBdr>
                <w:top w:val="nil"/>
                <w:left w:val="nil"/>
                <w:bottom w:val="nil"/>
                <w:right w:val="nil"/>
                <w:between w:val="nil"/>
                <w:bar w:val="nil"/>
              </w:pBdr>
              <w:shd w:val="clear" w:color="auto" w:fill="FFFFFF"/>
              <w:tabs>
                <w:tab w:val="left" w:pos="118"/>
                <w:tab w:val="left" w:pos="260"/>
              </w:tabs>
              <w:autoSpaceDE w:val="0"/>
              <w:autoSpaceDN w:val="0"/>
              <w:jc w:val="both"/>
              <w:rPr>
                <w:rFonts w:eastAsia="Calibri"/>
              </w:rPr>
            </w:pPr>
            <w:r w:rsidRPr="00DA725F">
              <w:rPr>
                <w:rFonts w:eastAsia="Calibri"/>
              </w:rPr>
              <w:t>сущность гражданско-патриотической позиции и значимость профессиональной деятельности бухгалтера.</w:t>
            </w:r>
          </w:p>
        </w:tc>
      </w:tr>
      <w:tr w:rsidR="007862F3" w:rsidRPr="004330E0" w14:paraId="05FC7D07" w14:textId="77777777" w:rsidTr="00DA725F">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7385B8DC" w14:textId="77777777" w:rsidR="007862F3" w:rsidRPr="00DA725F" w:rsidRDefault="007862F3" w:rsidP="00DA725F">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1B29A" w14:textId="77777777" w:rsidR="007862F3" w:rsidRPr="00DA725F" w:rsidRDefault="007862F3" w:rsidP="00FE3472">
            <w:pPr>
              <w:widowControl w:val="0"/>
              <w:numPr>
                <w:ilvl w:val="0"/>
                <w:numId w:val="82"/>
              </w:numPr>
              <w:pBdr>
                <w:top w:val="nil"/>
                <w:left w:val="nil"/>
                <w:bottom w:val="nil"/>
                <w:right w:val="nil"/>
                <w:between w:val="nil"/>
                <w:bar w:val="nil"/>
              </w:pBdr>
              <w:shd w:val="clear" w:color="auto" w:fill="FFFFFF"/>
              <w:tabs>
                <w:tab w:val="left" w:pos="424"/>
                <w:tab w:val="left" w:pos="566"/>
              </w:tabs>
              <w:autoSpaceDE w:val="0"/>
              <w:autoSpaceDN w:val="0"/>
              <w:jc w:val="both"/>
              <w:rPr>
                <w:rFonts w:eastAsia="Calibri"/>
              </w:rPr>
            </w:pPr>
            <w:r w:rsidRPr="00DA725F">
              <w:rPr>
                <w:rFonts w:eastAsia="Calibri"/>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DA053" w14:textId="30C4B57E" w:rsidR="007862F3" w:rsidRPr="00DA725F" w:rsidRDefault="007862F3" w:rsidP="00FE3472">
            <w:pPr>
              <w:widowControl w:val="0"/>
              <w:numPr>
                <w:ilvl w:val="0"/>
                <w:numId w:val="83"/>
              </w:numPr>
              <w:pBdr>
                <w:top w:val="nil"/>
                <w:left w:val="nil"/>
                <w:bottom w:val="nil"/>
                <w:right w:val="nil"/>
                <w:between w:val="nil"/>
                <w:bar w:val="nil"/>
              </w:pBdr>
              <w:shd w:val="clear" w:color="auto" w:fill="FFFFFF"/>
              <w:tabs>
                <w:tab w:val="left" w:pos="118"/>
                <w:tab w:val="left" w:pos="260"/>
              </w:tabs>
              <w:autoSpaceDE w:val="0"/>
              <w:autoSpaceDN w:val="0"/>
              <w:jc w:val="both"/>
              <w:rPr>
                <w:rFonts w:eastAsia="Calibri"/>
              </w:rPr>
            </w:pPr>
            <w:r w:rsidRPr="00DA725F">
              <w:rPr>
                <w:rFonts w:eastAsia="Calibri"/>
              </w:rPr>
              <w:t>современные средства и устройства информации , порядок их применения</w:t>
            </w:r>
            <w:r w:rsidR="009334D7">
              <w:rPr>
                <w:rFonts w:eastAsia="Calibri"/>
              </w:rPr>
              <w:t xml:space="preserve"> </w:t>
            </w:r>
            <w:r w:rsidRPr="00DA725F">
              <w:rPr>
                <w:rFonts w:eastAsia="Calibri"/>
              </w:rPr>
              <w:t>и программное обеспечение в профессиональной деятельности.</w:t>
            </w:r>
          </w:p>
        </w:tc>
      </w:tr>
      <w:tr w:rsidR="007862F3" w:rsidRPr="004330E0" w14:paraId="2A9BD6C2" w14:textId="77777777" w:rsidTr="00DA725F">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4255262C" w14:textId="77777777" w:rsidR="007862F3" w:rsidRPr="00DA725F" w:rsidRDefault="007862F3" w:rsidP="00DA725F">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63B67" w14:textId="77777777" w:rsidR="007862F3" w:rsidRPr="00DA725F" w:rsidRDefault="007862F3" w:rsidP="00FE3472">
            <w:pPr>
              <w:widowControl w:val="0"/>
              <w:numPr>
                <w:ilvl w:val="0"/>
                <w:numId w:val="84"/>
              </w:numPr>
              <w:pBdr>
                <w:top w:val="nil"/>
                <w:left w:val="nil"/>
                <w:bottom w:val="nil"/>
                <w:right w:val="nil"/>
                <w:between w:val="nil"/>
                <w:bar w:val="nil"/>
              </w:pBdr>
              <w:shd w:val="clear" w:color="auto" w:fill="FFFFFF"/>
              <w:tabs>
                <w:tab w:val="left" w:pos="424"/>
                <w:tab w:val="left" w:pos="566"/>
              </w:tabs>
              <w:autoSpaceDE w:val="0"/>
              <w:autoSpaceDN w:val="0"/>
              <w:jc w:val="both"/>
              <w:rPr>
                <w:rFonts w:eastAsia="Calibri"/>
              </w:rPr>
            </w:pPr>
            <w:r w:rsidRPr="00DA725F">
              <w:rPr>
                <w:rFonts w:eastAsia="Calibri"/>
              </w:rPr>
              <w:t>понимать тексты на базовые и профессиональные темы, участвовать в диалогах, обосновывать и объяснять свои действия;</w:t>
            </w:r>
          </w:p>
          <w:p w14:paraId="1F41BAF5" w14:textId="77777777" w:rsidR="007862F3" w:rsidRPr="00DA725F" w:rsidRDefault="007862F3" w:rsidP="00FE3472">
            <w:pPr>
              <w:widowControl w:val="0"/>
              <w:numPr>
                <w:ilvl w:val="0"/>
                <w:numId w:val="84"/>
              </w:numPr>
              <w:pBdr>
                <w:top w:val="nil"/>
                <w:left w:val="nil"/>
                <w:bottom w:val="nil"/>
                <w:right w:val="nil"/>
                <w:between w:val="nil"/>
                <w:bar w:val="nil"/>
              </w:pBdr>
              <w:shd w:val="clear" w:color="auto" w:fill="FFFFFF"/>
              <w:tabs>
                <w:tab w:val="left" w:pos="424"/>
                <w:tab w:val="left" w:pos="566"/>
              </w:tabs>
              <w:autoSpaceDE w:val="0"/>
              <w:autoSpaceDN w:val="0"/>
              <w:jc w:val="both"/>
              <w:rPr>
                <w:rFonts w:eastAsia="Calibri"/>
              </w:rPr>
            </w:pPr>
            <w:r w:rsidRPr="00DA725F">
              <w:rPr>
                <w:rFonts w:eastAsia="Calibri"/>
              </w:rPr>
              <w:t>различать особенности указания реквизитов в бухгалтерских документах на разных языках.</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E08FE" w14:textId="77777777" w:rsidR="007862F3" w:rsidRPr="00DA725F" w:rsidRDefault="007862F3" w:rsidP="00FE3472">
            <w:pPr>
              <w:widowControl w:val="0"/>
              <w:numPr>
                <w:ilvl w:val="0"/>
                <w:numId w:val="85"/>
              </w:numPr>
              <w:pBdr>
                <w:top w:val="nil"/>
                <w:left w:val="nil"/>
                <w:bottom w:val="nil"/>
                <w:right w:val="nil"/>
                <w:between w:val="nil"/>
                <w:bar w:val="nil"/>
              </w:pBdr>
              <w:shd w:val="clear" w:color="auto" w:fill="FFFFFF"/>
              <w:tabs>
                <w:tab w:val="left" w:pos="118"/>
                <w:tab w:val="left" w:pos="260"/>
              </w:tabs>
              <w:autoSpaceDE w:val="0"/>
              <w:autoSpaceDN w:val="0"/>
              <w:jc w:val="both"/>
              <w:rPr>
                <w:rFonts w:eastAsia="Calibri"/>
              </w:rPr>
            </w:pPr>
            <w:r w:rsidRPr="00DA725F">
              <w:rPr>
                <w:rFonts w:eastAsia="Calibri"/>
              </w:rPr>
              <w:t>лексический минимум, относящийся к описанию фактов хозяйственной жизни, объектов учета и процессов в профессиональной деятельности.</w:t>
            </w:r>
          </w:p>
        </w:tc>
      </w:tr>
      <w:tr w:rsidR="007862F3" w:rsidRPr="004330E0" w14:paraId="4028AC40" w14:textId="77777777" w:rsidTr="00DA725F">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378AAC31" w14:textId="77777777" w:rsidR="007862F3" w:rsidRPr="00DA725F" w:rsidRDefault="007862F3" w:rsidP="00DA725F">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C93DD" w14:textId="77777777" w:rsidR="007862F3" w:rsidRPr="00DA725F" w:rsidRDefault="007862F3" w:rsidP="00FE3472">
            <w:pPr>
              <w:pStyle w:val="af"/>
              <w:widowControl w:val="0"/>
              <w:numPr>
                <w:ilvl w:val="0"/>
                <w:numId w:val="86"/>
              </w:numPr>
              <w:pBdr>
                <w:top w:val="nil"/>
                <w:left w:val="nil"/>
                <w:bottom w:val="nil"/>
                <w:right w:val="nil"/>
                <w:between w:val="nil"/>
                <w:bar w:val="nil"/>
              </w:pBdr>
              <w:tabs>
                <w:tab w:val="left" w:pos="282"/>
              </w:tabs>
              <w:autoSpaceDE w:val="0"/>
              <w:autoSpaceDN w:val="0"/>
              <w:spacing w:before="0" w:after="0"/>
              <w:ind w:left="0"/>
              <w:rPr>
                <w:rFonts w:eastAsia="Calibri"/>
              </w:rPr>
            </w:pPr>
            <w:r w:rsidRPr="00DA725F">
              <w:rPr>
                <w:rFonts w:eastAsia="Calibri"/>
              </w:rPr>
              <w:t>выявлять достоинства и недостатки коммерческой идеи по выбору способов оценки, порядка организации и способов ведения учета и обобщения информации для определения инвестиционной привлекательности коммерческих идей в рамках профессиональной деятельности.</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16ABD" w14:textId="77777777" w:rsidR="007862F3" w:rsidRPr="00DA725F" w:rsidRDefault="007862F3" w:rsidP="00FE3472">
            <w:pPr>
              <w:pStyle w:val="af"/>
              <w:widowControl w:val="0"/>
              <w:numPr>
                <w:ilvl w:val="0"/>
                <w:numId w:val="87"/>
              </w:numPr>
              <w:pBdr>
                <w:top w:val="nil"/>
                <w:left w:val="nil"/>
                <w:bottom w:val="nil"/>
                <w:right w:val="nil"/>
                <w:between w:val="nil"/>
                <w:bar w:val="nil"/>
              </w:pBdr>
              <w:tabs>
                <w:tab w:val="left" w:pos="118"/>
                <w:tab w:val="left" w:pos="260"/>
              </w:tabs>
              <w:autoSpaceDE w:val="0"/>
              <w:autoSpaceDN w:val="0"/>
              <w:spacing w:before="0" w:after="0"/>
              <w:ind w:left="0"/>
              <w:jc w:val="both"/>
              <w:rPr>
                <w:rFonts w:eastAsia="Calibri"/>
              </w:rPr>
            </w:pPr>
            <w:r w:rsidRPr="00DA725F">
              <w:rPr>
                <w:rFonts w:eastAsia="Calibri"/>
              </w:rPr>
              <w:t>основы финансовой грамотности, порядок выстраивания презентаций.</w:t>
            </w:r>
          </w:p>
        </w:tc>
      </w:tr>
      <w:tr w:rsidR="007862F3" w:rsidRPr="004330E0" w14:paraId="4ACD6A21" w14:textId="77777777" w:rsidTr="00DA725F">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7364FA0C" w14:textId="77777777" w:rsidR="007862F3" w:rsidRPr="00DA725F" w:rsidRDefault="007862F3" w:rsidP="00DA725F">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9A6A8" w14:textId="77777777" w:rsidR="007862F3" w:rsidRPr="00DA725F" w:rsidRDefault="007862F3" w:rsidP="00DA725F">
            <w:pPr>
              <w:pStyle w:val="ConsPlusNormal"/>
              <w:tabs>
                <w:tab w:val="left" w:pos="282"/>
              </w:tabs>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полученные разрешения на ее проведения;</w:t>
            </w:r>
          </w:p>
          <w:p w14:paraId="4FDB3E17" w14:textId="77777777" w:rsidR="007862F3" w:rsidRPr="00DA725F" w:rsidRDefault="007862F3" w:rsidP="00DA725F">
            <w:pPr>
              <w:pStyle w:val="ConsPlusNormal"/>
              <w:tabs>
                <w:tab w:val="left" w:pos="282"/>
              </w:tabs>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проверять наличие в первичных бухгалтерских документах обязательных реквизитов;</w:t>
            </w:r>
          </w:p>
          <w:p w14:paraId="28E9E800" w14:textId="77777777" w:rsidR="007862F3" w:rsidRPr="00DA725F" w:rsidRDefault="007862F3" w:rsidP="00DA725F">
            <w:pPr>
              <w:pStyle w:val="ConsPlusNormal"/>
              <w:tabs>
                <w:tab w:val="left" w:pos="282"/>
              </w:tabs>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-заносить данные по бухгалтерским документам в регистры учета;</w:t>
            </w:r>
          </w:p>
          <w:p w14:paraId="30761434" w14:textId="77777777" w:rsidR="007862F3" w:rsidRPr="00DA725F" w:rsidRDefault="007862F3" w:rsidP="00DA725F">
            <w:pPr>
              <w:pStyle w:val="ConsPlusNormal"/>
              <w:tabs>
                <w:tab w:val="left" w:pos="282"/>
              </w:tabs>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-исправлять ошибки в первичных бухгалтерских документах</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1DE51" w14:textId="74142E1F" w:rsidR="007862F3" w:rsidRPr="00DA725F" w:rsidRDefault="007862F3" w:rsidP="00DA725F">
            <w:pPr>
              <w:pStyle w:val="ConsPlusNormal"/>
              <w:tabs>
                <w:tab w:val="left" w:pos="401"/>
              </w:tabs>
              <w:rPr>
                <w:rFonts w:ascii="Times New Roman" w:eastAsia="Calibri" w:hAnsi="Times New Roman" w:cs="Times New Roman"/>
                <w:sz w:val="24"/>
                <w:szCs w:val="24"/>
              </w:rPr>
            </w:pPr>
            <w:r w:rsidRPr="00DA725F">
              <w:rPr>
                <w:rFonts w:ascii="Times New Roman" w:eastAsia="Calibri" w:hAnsi="Times New Roman" w:cs="Times New Roman"/>
                <w:sz w:val="24"/>
                <w:szCs w:val="24"/>
              </w:rPr>
              <w:t>-</w:t>
            </w:r>
            <w:r w:rsidR="009334D7">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общие требования к бухгалтерскому учету в части документирования всех хозяйственных действий и операций;</w:t>
            </w:r>
          </w:p>
          <w:p w14:paraId="25EA9195" w14:textId="6AD0D62E" w:rsidR="007862F3" w:rsidRPr="00DA725F" w:rsidRDefault="007862F3" w:rsidP="00DA725F">
            <w:pPr>
              <w:pStyle w:val="ConsPlusNormal"/>
              <w:tabs>
                <w:tab w:val="left" w:pos="401"/>
              </w:tabs>
              <w:rPr>
                <w:rFonts w:ascii="Times New Roman" w:eastAsia="Calibri" w:hAnsi="Times New Roman" w:cs="Times New Roman"/>
                <w:sz w:val="24"/>
                <w:szCs w:val="24"/>
              </w:rPr>
            </w:pPr>
            <w:r w:rsidRPr="00DA725F">
              <w:rPr>
                <w:rFonts w:ascii="Times New Roman" w:eastAsia="Calibri" w:hAnsi="Times New Roman" w:cs="Times New Roman"/>
                <w:sz w:val="24"/>
                <w:szCs w:val="24"/>
              </w:rPr>
              <w:t>-</w:t>
            </w:r>
            <w:r w:rsidR="009334D7">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понятие первичной бухгалтерской документации;</w:t>
            </w:r>
          </w:p>
          <w:p w14:paraId="32DFD7E6" w14:textId="181B80A8" w:rsidR="007862F3" w:rsidRPr="00DA725F" w:rsidRDefault="007862F3" w:rsidP="00DA725F">
            <w:pPr>
              <w:pStyle w:val="ConsPlusNormal"/>
              <w:tabs>
                <w:tab w:val="left" w:pos="401"/>
              </w:tabs>
              <w:rPr>
                <w:rFonts w:ascii="Times New Roman" w:eastAsia="Calibri" w:hAnsi="Times New Roman" w:cs="Times New Roman"/>
                <w:sz w:val="24"/>
                <w:szCs w:val="24"/>
              </w:rPr>
            </w:pPr>
            <w:r w:rsidRPr="00DA725F">
              <w:rPr>
                <w:rFonts w:ascii="Times New Roman" w:eastAsia="Calibri" w:hAnsi="Times New Roman" w:cs="Times New Roman"/>
                <w:sz w:val="24"/>
                <w:szCs w:val="24"/>
              </w:rPr>
              <w:t>-</w:t>
            </w:r>
            <w:r w:rsidR="009334D7">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определение первичных бухгалтерских документов;</w:t>
            </w:r>
          </w:p>
          <w:p w14:paraId="506A5311" w14:textId="52D845C9" w:rsidR="007862F3" w:rsidRPr="00DA725F" w:rsidRDefault="007862F3" w:rsidP="00DA725F">
            <w:pPr>
              <w:pStyle w:val="ConsPlusNormal"/>
              <w:tabs>
                <w:tab w:val="left" w:pos="401"/>
              </w:tabs>
              <w:rPr>
                <w:rFonts w:ascii="Times New Roman" w:eastAsia="Calibri" w:hAnsi="Times New Roman" w:cs="Times New Roman"/>
                <w:sz w:val="24"/>
                <w:szCs w:val="24"/>
              </w:rPr>
            </w:pPr>
            <w:r w:rsidRPr="00DA725F">
              <w:rPr>
                <w:rFonts w:ascii="Times New Roman" w:eastAsia="Calibri" w:hAnsi="Times New Roman" w:cs="Times New Roman"/>
                <w:sz w:val="24"/>
                <w:szCs w:val="24"/>
              </w:rPr>
              <w:t>-</w:t>
            </w:r>
            <w:r w:rsidR="009334D7">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обязательные реквизиты первичного учетного документа; и порядок их составления;</w:t>
            </w:r>
          </w:p>
          <w:p w14:paraId="1A019C14" w14:textId="0CD1C92A" w:rsidR="007862F3" w:rsidRPr="00DA725F" w:rsidRDefault="007862F3" w:rsidP="00DA725F">
            <w:pPr>
              <w:pStyle w:val="ConsPlusNormal"/>
              <w:tabs>
                <w:tab w:val="left" w:pos="401"/>
              </w:tabs>
              <w:rPr>
                <w:rFonts w:ascii="Times New Roman" w:eastAsia="Calibri" w:hAnsi="Times New Roman" w:cs="Times New Roman"/>
                <w:sz w:val="24"/>
                <w:szCs w:val="24"/>
              </w:rPr>
            </w:pPr>
            <w:r w:rsidRPr="00DA725F">
              <w:rPr>
                <w:rFonts w:ascii="Times New Roman" w:eastAsia="Calibri" w:hAnsi="Times New Roman" w:cs="Times New Roman"/>
                <w:sz w:val="24"/>
                <w:szCs w:val="24"/>
              </w:rPr>
              <w:t>-</w:t>
            </w:r>
            <w:r w:rsidR="009334D7">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обязательные реквизиты регистров бухгалтерского учета и порядок их составления.</w:t>
            </w:r>
          </w:p>
        </w:tc>
      </w:tr>
      <w:tr w:rsidR="007862F3" w:rsidRPr="004330E0" w14:paraId="2A5A1B30" w14:textId="77777777" w:rsidTr="00DA725F">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456D5D0A" w14:textId="77777777" w:rsidR="007862F3" w:rsidRPr="00DA725F" w:rsidRDefault="007862F3" w:rsidP="00DA725F">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71570" w14:textId="77777777" w:rsidR="007862F3" w:rsidRPr="00DA725F" w:rsidRDefault="007862F3" w:rsidP="00DA725F">
            <w:pPr>
              <w:pStyle w:val="ConsPlusNormal"/>
              <w:tabs>
                <w:tab w:val="left" w:pos="282"/>
              </w:tabs>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понимать и анализировать план счетов бухгалтерского учета финансово-хозяйственной деятельности организаций;</w:t>
            </w:r>
          </w:p>
          <w:p w14:paraId="321E2422" w14:textId="77777777" w:rsidR="007862F3" w:rsidRPr="00DA725F" w:rsidRDefault="007862F3" w:rsidP="00DA725F">
            <w:pPr>
              <w:pStyle w:val="ConsPlusNormal"/>
              <w:tabs>
                <w:tab w:val="left" w:pos="282"/>
              </w:tabs>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 организаций.</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CF9E7"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сущность плана счетов бухгалтерского учета финансово-хозяйственной деятельности организаций;</w:t>
            </w:r>
          </w:p>
          <w:p w14:paraId="0EEBECAF" w14:textId="7E52090C"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xml:space="preserve">- </w:t>
            </w:r>
            <w:r w:rsidR="00DA725F" w:rsidRPr="00DA725F">
              <w:rPr>
                <w:rFonts w:ascii="Times New Roman" w:eastAsia="Calibri" w:hAnsi="Times New Roman" w:cs="Times New Roman"/>
                <w:sz w:val="24"/>
                <w:szCs w:val="24"/>
              </w:rPr>
              <w:t>теоретические вопросы</w:t>
            </w:r>
            <w:r w:rsidRPr="00DA725F">
              <w:rPr>
                <w:rFonts w:ascii="Times New Roman" w:eastAsia="Calibri" w:hAnsi="Times New Roman" w:cs="Times New Roman"/>
                <w:sz w:val="24"/>
                <w:szCs w:val="24"/>
              </w:rPr>
              <w:t xml:space="preserve"> разработки и применения плана счетов бухгалтерского учета в финансово-хозяйственной деятельности организации;</w:t>
            </w:r>
          </w:p>
          <w:p w14:paraId="0BE3C048"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инструкцию по применению плана счетов бухгалтерского учета;</w:t>
            </w:r>
          </w:p>
          <w:p w14:paraId="3B54414E"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xml:space="preserve">- принципы и цели разработки рабочего плана счетов бухгалтерского учета организации. </w:t>
            </w:r>
          </w:p>
        </w:tc>
      </w:tr>
      <w:tr w:rsidR="007862F3" w:rsidRPr="004330E0" w14:paraId="094ACA67" w14:textId="77777777" w:rsidTr="00DA725F">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5DD1CFB6" w14:textId="77777777" w:rsidR="007862F3" w:rsidRPr="00DA725F" w:rsidRDefault="007862F3" w:rsidP="00DA725F">
            <w:pPr>
              <w:pStyle w:val="ConsPlusNormal"/>
              <w:jc w:val="both"/>
              <w:rPr>
                <w:rFonts w:ascii="Times New Roman" w:eastAsia="Calibri" w:hAnsi="Times New Roman" w:cs="Times New Roman"/>
                <w:sz w:val="24"/>
                <w:szCs w:val="24"/>
                <w:highlight w:val="cya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A59B3" w14:textId="19654137" w:rsidR="007862F3" w:rsidRPr="00DA725F" w:rsidRDefault="007862F3" w:rsidP="00DA725F">
            <w:pPr>
              <w:pStyle w:val="ConsPlusNormal"/>
              <w:jc w:val="both"/>
              <w:rPr>
                <w:rFonts w:ascii="Times New Roman" w:eastAsia="Calibri" w:hAnsi="Times New Roman" w:cs="Times New Roman"/>
                <w:sz w:val="24"/>
                <w:szCs w:val="24"/>
                <w:highlight w:val="green"/>
              </w:rPr>
            </w:pPr>
            <w:r w:rsidRPr="00DA725F">
              <w:rPr>
                <w:rFonts w:ascii="Times New Roman" w:eastAsia="Calibri" w:hAnsi="Times New Roman" w:cs="Times New Roman"/>
                <w:sz w:val="24"/>
                <w:szCs w:val="24"/>
              </w:rPr>
              <w:t xml:space="preserve">- на основе классификации счетов бухгалтерского учета по экономическому </w:t>
            </w:r>
            <w:r w:rsidR="00DA725F" w:rsidRPr="00DA725F">
              <w:rPr>
                <w:rFonts w:ascii="Times New Roman" w:eastAsia="Calibri" w:hAnsi="Times New Roman" w:cs="Times New Roman"/>
                <w:sz w:val="24"/>
                <w:szCs w:val="24"/>
              </w:rPr>
              <w:t>содержанию,</w:t>
            </w:r>
            <w:r w:rsidRPr="00DA725F">
              <w:rPr>
                <w:rFonts w:ascii="Times New Roman" w:eastAsia="Calibri" w:hAnsi="Times New Roman" w:cs="Times New Roman"/>
                <w:sz w:val="24"/>
                <w:szCs w:val="24"/>
              </w:rPr>
              <w:t xml:space="preserve"> назначению и структуре формировать бухгалтерские проводки по учету фактов хозяйственной жизни организации.</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00709" w14:textId="77777777" w:rsidR="007862F3" w:rsidRPr="00DA725F" w:rsidRDefault="007862F3" w:rsidP="00DA725F">
            <w:pPr>
              <w:pStyle w:val="ConsPlusNormal"/>
              <w:jc w:val="both"/>
              <w:rPr>
                <w:rFonts w:ascii="Times New Roman" w:eastAsia="Calibri" w:hAnsi="Times New Roman" w:cs="Times New Roman"/>
                <w:sz w:val="24"/>
                <w:szCs w:val="24"/>
                <w:highlight w:val="green"/>
              </w:rPr>
            </w:pPr>
            <w:r w:rsidRPr="00DA725F">
              <w:rPr>
                <w:rFonts w:ascii="Times New Roman" w:eastAsia="Calibri" w:hAnsi="Times New Roman" w:cs="Times New Roman"/>
                <w:sz w:val="24"/>
                <w:szCs w:val="24"/>
              </w:rPr>
              <w:t>- классификацию счетов бухгалтерского учета по экономическому содержанию, назначению и структуре.</w:t>
            </w:r>
          </w:p>
        </w:tc>
      </w:tr>
      <w:tr w:rsidR="007862F3" w:rsidRPr="004330E0" w14:paraId="7CAD1046" w14:textId="77777777" w:rsidTr="00DA725F">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154374B6" w14:textId="77777777" w:rsidR="007862F3" w:rsidRPr="00DA725F" w:rsidRDefault="007862F3" w:rsidP="00DA725F">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132CC" w14:textId="5892AECF" w:rsidR="007862F3" w:rsidRPr="00DA725F" w:rsidRDefault="007862F3" w:rsidP="00DA725F">
            <w:pPr>
              <w:pStyle w:val="ConsPlusNormal"/>
              <w:jc w:val="both"/>
              <w:rPr>
                <w:rFonts w:ascii="Times New Roman" w:eastAsia="Calibri" w:hAnsi="Times New Roman" w:cs="Times New Roman"/>
                <w:sz w:val="24"/>
                <w:szCs w:val="24"/>
                <w:highlight w:val="green"/>
              </w:rPr>
            </w:pPr>
            <w:r w:rsidRPr="00DA725F">
              <w:rPr>
                <w:rFonts w:ascii="Times New Roman" w:eastAsia="Calibri" w:hAnsi="Times New Roman" w:cs="Times New Roman"/>
                <w:sz w:val="24"/>
                <w:szCs w:val="24"/>
              </w:rPr>
              <w:t>- на основе классификации счетов бухгалтерского учета по экономическому содержанию , назначению и структуре формировать бухгалтерские проводки по учету</w:t>
            </w:r>
            <w:r w:rsidR="009334D7">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источников</w:t>
            </w:r>
            <w:r w:rsidR="009334D7">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активов организации.</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69D4A"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классификацию счетов бухгалтерского учета по экономическому содержанию, назначению и структуре.</w:t>
            </w:r>
          </w:p>
        </w:tc>
      </w:tr>
      <w:tr w:rsidR="007862F3" w:rsidRPr="004330E0" w14:paraId="2929FC51" w14:textId="77777777" w:rsidTr="00DA725F">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165638F4" w14:textId="77777777" w:rsidR="007862F3" w:rsidRPr="00DA725F" w:rsidRDefault="007862F3" w:rsidP="00DA725F">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3B54C"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-на основе классификации счетов бухгалтерского учета по экономическому содержанию , назначению и структуре формировать бухгалтерские проводки по начислению и перечислению налогов и сборов в бюджеты различных уровней.</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ED11E"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классификацию счетов бухгалтерского учета по экономическому содержанию, назначению и структуре.</w:t>
            </w:r>
          </w:p>
          <w:p w14:paraId="270941B1"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аналитический учет по счету 68 «Расчеты по налогам и сборам»</w:t>
            </w:r>
          </w:p>
        </w:tc>
      </w:tr>
      <w:tr w:rsidR="007862F3" w:rsidRPr="004330E0" w14:paraId="6537BF3B" w14:textId="77777777" w:rsidTr="00DA725F">
        <w:tc>
          <w:tcPr>
            <w:tcW w:w="1418" w:type="dxa"/>
            <w:vMerge/>
            <w:tcBorders>
              <w:left w:val="single" w:sz="4" w:space="0" w:color="000000"/>
              <w:right w:val="single" w:sz="4" w:space="0" w:color="000000"/>
            </w:tcBorders>
            <w:shd w:val="clear" w:color="auto" w:fill="auto"/>
            <w:tcMar>
              <w:top w:w="80" w:type="dxa"/>
              <w:left w:w="80" w:type="dxa"/>
              <w:bottom w:w="80" w:type="dxa"/>
              <w:right w:w="80" w:type="dxa"/>
            </w:tcMar>
          </w:tcPr>
          <w:p w14:paraId="4AC1812C" w14:textId="77777777" w:rsidR="007862F3" w:rsidRPr="00DA725F" w:rsidRDefault="007862F3" w:rsidP="00DA725F">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55557"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на основе классификации счетов бухгалтерского учета по экономическому содержанию , назначению и структуре формировать бухгалтерские проводки по начислению и перечислению страховых взносов во внебюджетные фонды.</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7DB13"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классификацию счетов бухгалтерского учета по экономическому содержанию, назначению и структуре.</w:t>
            </w:r>
          </w:p>
          <w:p w14:paraId="6E0C341A"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аналитический учет по счету 69 «Расчеты по социальному страхованию»</w:t>
            </w:r>
          </w:p>
        </w:tc>
      </w:tr>
      <w:tr w:rsidR="007862F3" w:rsidRPr="004330E0" w14:paraId="4247B1FB" w14:textId="77777777" w:rsidTr="00DA725F">
        <w:tc>
          <w:tcPr>
            <w:tcW w:w="141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028F4" w14:textId="77777777" w:rsidR="007862F3" w:rsidRPr="00DA725F" w:rsidRDefault="007862F3" w:rsidP="00DA725F">
            <w:pPr>
              <w:pStyle w:val="ConsPlusNormal"/>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FEF68" w14:textId="26488055"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отражать нарастающим итогом на счетах бухгалтерского учета</w:t>
            </w:r>
            <w:r w:rsidR="009334D7">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имущественное и финансовое положение организации;</w:t>
            </w:r>
          </w:p>
          <w:p w14:paraId="17304FA9" w14:textId="2E9C756A"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w:t>
            </w:r>
            <w:r w:rsidR="009334D7">
              <w:rPr>
                <w:rFonts w:ascii="Times New Roman" w:eastAsia="Calibri" w:hAnsi="Times New Roman" w:cs="Times New Roman"/>
                <w:sz w:val="24"/>
                <w:szCs w:val="24"/>
              </w:rPr>
              <w:t xml:space="preserve"> </w:t>
            </w:r>
            <w:r w:rsidRPr="00DA725F">
              <w:rPr>
                <w:rFonts w:ascii="Times New Roman" w:eastAsia="Calibri" w:hAnsi="Times New Roman" w:cs="Times New Roman"/>
                <w:sz w:val="24"/>
                <w:szCs w:val="24"/>
              </w:rPr>
              <w:t>определять результаты хозяйственной деятельности за отчетный период;</w:t>
            </w:r>
          </w:p>
          <w:p w14:paraId="336CC8EF"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закрывать бухгалтерские регистры и заполнять формы бухгалтерской отчетности.</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537B0"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механизм отражения нарастающим итогом на счетах бухгалтерского учета данных за отчетный период;</w:t>
            </w:r>
          </w:p>
          <w:p w14:paraId="191643FD"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методы обобщения информации о фактах хозяйственной жизни организации за отчетный период;</w:t>
            </w:r>
          </w:p>
          <w:p w14:paraId="063B0DDE"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порядок составления шахматной таблицы и оборотно-сальдовой ведомости;</w:t>
            </w:r>
          </w:p>
          <w:p w14:paraId="228F9FAB"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методы определения результатов хозяйственной деятельности за отчетный период;</w:t>
            </w:r>
          </w:p>
          <w:p w14:paraId="7AED286D" w14:textId="77777777"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методы группировки и перенесения</w:t>
            </w:r>
          </w:p>
          <w:p w14:paraId="7734DE79" w14:textId="71444BB8" w:rsidR="007862F3" w:rsidRPr="00DA725F" w:rsidRDefault="007862F3" w:rsidP="00DA725F">
            <w:pPr>
              <w:pStyle w:val="ConsPlusNormal"/>
              <w:jc w:val="both"/>
              <w:rPr>
                <w:rFonts w:ascii="Times New Roman" w:eastAsia="Calibri" w:hAnsi="Times New Roman" w:cs="Times New Roman"/>
                <w:sz w:val="24"/>
                <w:szCs w:val="24"/>
              </w:rPr>
            </w:pPr>
            <w:r w:rsidRPr="00DA725F">
              <w:rPr>
                <w:rFonts w:ascii="Times New Roman" w:eastAsia="Calibri" w:hAnsi="Times New Roman" w:cs="Times New Roman"/>
                <w:sz w:val="24"/>
                <w:szCs w:val="24"/>
              </w:rPr>
              <w:t xml:space="preserve">обобщенной учетной </w:t>
            </w:r>
            <w:r w:rsidR="00DA725F" w:rsidRPr="00DA725F">
              <w:rPr>
                <w:rFonts w:ascii="Times New Roman" w:eastAsia="Calibri" w:hAnsi="Times New Roman" w:cs="Times New Roman"/>
                <w:sz w:val="24"/>
                <w:szCs w:val="24"/>
              </w:rPr>
              <w:t>информации из</w:t>
            </w:r>
            <w:r w:rsidRPr="00DA725F">
              <w:rPr>
                <w:rFonts w:ascii="Times New Roman" w:eastAsia="Calibri" w:hAnsi="Times New Roman" w:cs="Times New Roman"/>
                <w:sz w:val="24"/>
                <w:szCs w:val="24"/>
              </w:rPr>
              <w:t xml:space="preserve"> оборотно-сальдовой ведомости в формы бухгалтерской отчетности.</w:t>
            </w:r>
          </w:p>
        </w:tc>
      </w:tr>
    </w:tbl>
    <w:p w14:paraId="5383C4EC" w14:textId="77777777" w:rsidR="007862F3" w:rsidRPr="004330E0" w:rsidRDefault="007862F3" w:rsidP="007C3621">
      <w:pPr>
        <w:widowControl w:val="0"/>
        <w:suppressAutoHyphens/>
        <w:spacing w:line="276" w:lineRule="auto"/>
        <w:ind w:left="108" w:hanging="108"/>
        <w:jc w:val="both"/>
        <w:rPr>
          <w:color w:val="FF0000"/>
          <w:u w:color="FF0000"/>
        </w:rPr>
      </w:pPr>
    </w:p>
    <w:p w14:paraId="01266A4E" w14:textId="7B205A96" w:rsidR="00867484" w:rsidRPr="004330E0" w:rsidRDefault="00867484" w:rsidP="00867484">
      <w:pPr>
        <w:suppressAutoHyphens/>
        <w:spacing w:after="240" w:line="276" w:lineRule="auto"/>
        <w:jc w:val="center"/>
        <w:rPr>
          <w:b/>
        </w:rPr>
      </w:pPr>
      <w:r w:rsidRPr="004330E0">
        <w:rPr>
          <w:b/>
        </w:rPr>
        <w:t>2. СТРУКТУРА И СОДЕРЖАНИЕ УЧЕБНОЙ ДИСЦИПЛИНЫ</w:t>
      </w:r>
    </w:p>
    <w:p w14:paraId="39C8DA46" w14:textId="77777777" w:rsidR="007862F3" w:rsidRPr="004330E0" w:rsidRDefault="007862F3" w:rsidP="00F2086F">
      <w:pPr>
        <w:spacing w:line="276" w:lineRule="auto"/>
        <w:ind w:firstLine="709"/>
        <w:rPr>
          <w:rFonts w:eastAsia="Arial Unicode MS"/>
          <w:b/>
          <w:lang w:eastAsia="en-US"/>
        </w:rPr>
      </w:pPr>
      <w:r w:rsidRPr="004330E0">
        <w:rPr>
          <w:rFonts w:eastAsia="Arial Unicode MS"/>
          <w:b/>
          <w:lang w:eastAsia="en-US"/>
        </w:rPr>
        <w:t>2.1. Объем учебной дисциплины и виды учебной работы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9"/>
        <w:gridCol w:w="3167"/>
      </w:tblGrid>
      <w:tr w:rsidR="007862F3" w:rsidRPr="004330E0" w14:paraId="1AE3C5A7" w14:textId="77777777" w:rsidTr="00DA725F">
        <w:trPr>
          <w:cantSplit/>
        </w:trPr>
        <w:tc>
          <w:tcPr>
            <w:tcW w:w="5529" w:type="dxa"/>
            <w:shd w:val="clear" w:color="auto" w:fill="FFFFFF"/>
            <w:tcMar>
              <w:top w:w="80" w:type="dxa"/>
              <w:left w:w="0" w:type="dxa"/>
              <w:bottom w:w="80" w:type="dxa"/>
              <w:right w:w="0" w:type="dxa"/>
            </w:tcMar>
          </w:tcPr>
          <w:p w14:paraId="696A8226" w14:textId="77777777" w:rsidR="007862F3" w:rsidRPr="004330E0" w:rsidRDefault="007862F3" w:rsidP="007C3621">
            <w:pPr>
              <w:spacing w:line="276" w:lineRule="auto"/>
              <w:jc w:val="center"/>
              <w:rPr>
                <w:rFonts w:eastAsia="Arial Unicode MS"/>
                <w:b/>
                <w:lang w:val="en-US" w:eastAsia="en-US"/>
              </w:rPr>
            </w:pPr>
            <w:r w:rsidRPr="004330E0">
              <w:rPr>
                <w:rFonts w:eastAsia="Arial Unicode MS"/>
                <w:b/>
                <w:lang w:val="en-US" w:eastAsia="en-US"/>
              </w:rPr>
              <w:t>Вид учебной работы</w:t>
            </w:r>
          </w:p>
        </w:tc>
        <w:tc>
          <w:tcPr>
            <w:tcW w:w="3167" w:type="dxa"/>
            <w:shd w:val="clear" w:color="auto" w:fill="FFFFFF"/>
            <w:tcMar>
              <w:top w:w="80" w:type="dxa"/>
              <w:left w:w="0" w:type="dxa"/>
              <w:bottom w:w="80" w:type="dxa"/>
              <w:right w:w="0" w:type="dxa"/>
            </w:tcMar>
          </w:tcPr>
          <w:p w14:paraId="360FE57D" w14:textId="162BC90F" w:rsidR="007862F3" w:rsidRPr="00DA725F" w:rsidRDefault="007862F3" w:rsidP="007C3621">
            <w:pPr>
              <w:spacing w:line="276" w:lineRule="auto"/>
              <w:jc w:val="center"/>
              <w:rPr>
                <w:rFonts w:eastAsia="Arial Unicode MS"/>
                <w:b/>
                <w:lang w:eastAsia="en-US"/>
              </w:rPr>
            </w:pPr>
            <w:r w:rsidRPr="004330E0">
              <w:rPr>
                <w:rFonts w:eastAsia="Arial Unicode MS"/>
                <w:b/>
                <w:lang w:val="en-US" w:eastAsia="en-US"/>
              </w:rPr>
              <w:t xml:space="preserve">Объем </w:t>
            </w:r>
            <w:r w:rsidR="00DA725F">
              <w:rPr>
                <w:rFonts w:eastAsia="Arial Unicode MS"/>
                <w:b/>
                <w:lang w:eastAsia="en-US"/>
              </w:rPr>
              <w:t xml:space="preserve">в </w:t>
            </w:r>
            <w:r w:rsidRPr="004330E0">
              <w:rPr>
                <w:rFonts w:eastAsia="Arial Unicode MS"/>
                <w:b/>
                <w:lang w:val="en-US" w:eastAsia="en-US"/>
              </w:rPr>
              <w:t>час</w:t>
            </w:r>
            <w:r w:rsidR="00DA725F">
              <w:rPr>
                <w:rFonts w:eastAsia="Arial Unicode MS"/>
                <w:b/>
                <w:lang w:eastAsia="en-US"/>
              </w:rPr>
              <w:t>ах</w:t>
            </w:r>
          </w:p>
        </w:tc>
      </w:tr>
      <w:tr w:rsidR="007862F3" w:rsidRPr="004330E0" w14:paraId="1BDF993B" w14:textId="77777777" w:rsidTr="00DA725F">
        <w:trPr>
          <w:cantSplit/>
        </w:trPr>
        <w:tc>
          <w:tcPr>
            <w:tcW w:w="5529" w:type="dxa"/>
            <w:shd w:val="clear" w:color="auto" w:fill="FFFFFF"/>
            <w:tcMar>
              <w:top w:w="80" w:type="dxa"/>
              <w:left w:w="0" w:type="dxa"/>
              <w:bottom w:w="80" w:type="dxa"/>
              <w:right w:w="0" w:type="dxa"/>
            </w:tcMar>
          </w:tcPr>
          <w:p w14:paraId="2F2257F5" w14:textId="77777777" w:rsidR="007862F3" w:rsidRPr="004330E0" w:rsidRDefault="007862F3" w:rsidP="007C3621">
            <w:pPr>
              <w:spacing w:line="276" w:lineRule="auto"/>
              <w:ind w:left="142"/>
              <w:rPr>
                <w:rFonts w:eastAsia="Arial Unicode MS"/>
                <w:b/>
                <w:lang w:eastAsia="en-US"/>
              </w:rPr>
            </w:pPr>
            <w:r w:rsidRPr="004330E0">
              <w:rPr>
                <w:rFonts w:eastAsia="Arial Unicode MS"/>
                <w:b/>
                <w:lang w:eastAsia="en-US"/>
              </w:rPr>
              <w:t>Объем образовательной программы учебной дисциплины</w:t>
            </w:r>
          </w:p>
        </w:tc>
        <w:tc>
          <w:tcPr>
            <w:tcW w:w="3167" w:type="dxa"/>
            <w:shd w:val="clear" w:color="auto" w:fill="FFFFFF"/>
            <w:tcMar>
              <w:top w:w="80" w:type="dxa"/>
              <w:left w:w="0" w:type="dxa"/>
              <w:bottom w:w="80" w:type="dxa"/>
              <w:right w:w="0" w:type="dxa"/>
            </w:tcMar>
          </w:tcPr>
          <w:p w14:paraId="539525FF" w14:textId="77777777" w:rsidR="007862F3" w:rsidRPr="004330E0" w:rsidRDefault="007862F3" w:rsidP="007C3621">
            <w:pPr>
              <w:spacing w:line="276" w:lineRule="auto"/>
              <w:jc w:val="center"/>
              <w:rPr>
                <w:rFonts w:eastAsia="Arial Unicode MS"/>
                <w:b/>
                <w:lang w:eastAsia="en-US"/>
              </w:rPr>
            </w:pPr>
            <w:r w:rsidRPr="004330E0">
              <w:rPr>
                <w:rFonts w:eastAsia="Arial Unicode MS"/>
                <w:b/>
                <w:lang w:eastAsia="en-US"/>
              </w:rPr>
              <w:t>48</w:t>
            </w:r>
          </w:p>
        </w:tc>
      </w:tr>
      <w:tr w:rsidR="007862F3" w:rsidRPr="004330E0" w14:paraId="03BF636A" w14:textId="77777777" w:rsidTr="00DA725F">
        <w:trPr>
          <w:cantSplit/>
        </w:trPr>
        <w:tc>
          <w:tcPr>
            <w:tcW w:w="5529" w:type="dxa"/>
            <w:shd w:val="clear" w:color="auto" w:fill="FFFFFF"/>
            <w:tcMar>
              <w:top w:w="80" w:type="dxa"/>
              <w:left w:w="0" w:type="dxa"/>
              <w:bottom w:w="80" w:type="dxa"/>
              <w:right w:w="0" w:type="dxa"/>
            </w:tcMar>
          </w:tcPr>
          <w:p w14:paraId="6C062DFE" w14:textId="77777777" w:rsidR="007862F3" w:rsidRPr="004330E0" w:rsidRDefault="007862F3" w:rsidP="007C3621">
            <w:pPr>
              <w:spacing w:line="276" w:lineRule="auto"/>
              <w:ind w:left="142"/>
              <w:rPr>
                <w:rFonts w:eastAsia="Arial Unicode MS"/>
                <w:b/>
                <w:lang w:eastAsia="en-US"/>
              </w:rPr>
            </w:pPr>
            <w:r w:rsidRPr="004330E0">
              <w:rPr>
                <w:rFonts w:eastAsia="Arial Unicode MS"/>
                <w:b/>
                <w:lang w:eastAsia="en-US"/>
              </w:rPr>
              <w:t>в т. ч. в форме практической подготовки</w:t>
            </w:r>
          </w:p>
        </w:tc>
        <w:tc>
          <w:tcPr>
            <w:tcW w:w="3167" w:type="dxa"/>
            <w:shd w:val="clear" w:color="auto" w:fill="FFFFFF"/>
            <w:tcMar>
              <w:top w:w="80" w:type="dxa"/>
              <w:left w:w="0" w:type="dxa"/>
              <w:bottom w:w="80" w:type="dxa"/>
              <w:right w:w="0" w:type="dxa"/>
            </w:tcMar>
          </w:tcPr>
          <w:p w14:paraId="441F6701" w14:textId="77777777" w:rsidR="007862F3" w:rsidRPr="004330E0" w:rsidRDefault="007862F3" w:rsidP="007C3621">
            <w:pPr>
              <w:spacing w:line="276" w:lineRule="auto"/>
              <w:jc w:val="center"/>
              <w:rPr>
                <w:rFonts w:eastAsia="Arial Unicode MS"/>
                <w:b/>
                <w:lang w:eastAsia="en-US"/>
              </w:rPr>
            </w:pPr>
            <w:r w:rsidRPr="004330E0">
              <w:rPr>
                <w:rFonts w:eastAsia="Arial Unicode MS"/>
                <w:b/>
                <w:lang w:eastAsia="en-US"/>
              </w:rPr>
              <w:t>28</w:t>
            </w:r>
          </w:p>
        </w:tc>
      </w:tr>
      <w:tr w:rsidR="007862F3" w:rsidRPr="004330E0" w14:paraId="69865E87" w14:textId="77777777" w:rsidTr="00DA725F">
        <w:trPr>
          <w:cantSplit/>
        </w:trPr>
        <w:tc>
          <w:tcPr>
            <w:tcW w:w="5529" w:type="dxa"/>
            <w:shd w:val="clear" w:color="auto" w:fill="FFFFFF"/>
            <w:tcMar>
              <w:top w:w="80" w:type="dxa"/>
              <w:left w:w="0" w:type="dxa"/>
              <w:bottom w:w="80" w:type="dxa"/>
              <w:right w:w="0" w:type="dxa"/>
            </w:tcMar>
          </w:tcPr>
          <w:p w14:paraId="60558903" w14:textId="77777777" w:rsidR="007862F3" w:rsidRPr="004330E0" w:rsidRDefault="007862F3" w:rsidP="007C3621">
            <w:pPr>
              <w:spacing w:line="276" w:lineRule="auto"/>
              <w:ind w:left="142"/>
              <w:rPr>
                <w:rFonts w:eastAsia="Arial Unicode MS"/>
                <w:lang w:eastAsia="en-US"/>
              </w:rPr>
            </w:pPr>
            <w:r w:rsidRPr="004330E0">
              <w:rPr>
                <w:rFonts w:eastAsia="Arial Unicode MS"/>
                <w:lang w:val="en-US" w:eastAsia="en-US"/>
              </w:rPr>
              <w:t>в т</w:t>
            </w:r>
            <w:r w:rsidRPr="004330E0">
              <w:rPr>
                <w:rFonts w:eastAsia="Arial Unicode MS"/>
                <w:lang w:eastAsia="en-US"/>
              </w:rPr>
              <w:t>.</w:t>
            </w:r>
            <w:r w:rsidRPr="004330E0">
              <w:rPr>
                <w:rFonts w:eastAsia="Arial Unicode MS"/>
                <w:lang w:val="en-US" w:eastAsia="en-US"/>
              </w:rPr>
              <w:t xml:space="preserve"> ч</w:t>
            </w:r>
            <w:r w:rsidRPr="004330E0">
              <w:rPr>
                <w:rFonts w:eastAsia="Arial Unicode MS"/>
                <w:lang w:eastAsia="en-US"/>
              </w:rPr>
              <w:t>.</w:t>
            </w:r>
          </w:p>
        </w:tc>
        <w:tc>
          <w:tcPr>
            <w:tcW w:w="3167" w:type="dxa"/>
            <w:shd w:val="clear" w:color="auto" w:fill="FFFFFF"/>
            <w:tcMar>
              <w:top w:w="80" w:type="dxa"/>
              <w:left w:w="0" w:type="dxa"/>
              <w:bottom w:w="80" w:type="dxa"/>
              <w:right w:w="0" w:type="dxa"/>
            </w:tcMar>
          </w:tcPr>
          <w:p w14:paraId="4C761813" w14:textId="77777777" w:rsidR="007862F3" w:rsidRPr="004330E0" w:rsidRDefault="007862F3" w:rsidP="007C3621">
            <w:pPr>
              <w:spacing w:line="276" w:lineRule="auto"/>
              <w:jc w:val="center"/>
              <w:rPr>
                <w:lang w:val="en-US" w:eastAsia="en-US"/>
              </w:rPr>
            </w:pPr>
          </w:p>
        </w:tc>
      </w:tr>
      <w:tr w:rsidR="007862F3" w:rsidRPr="004330E0" w14:paraId="3234B043" w14:textId="77777777" w:rsidTr="00DA725F">
        <w:trPr>
          <w:cantSplit/>
        </w:trPr>
        <w:tc>
          <w:tcPr>
            <w:tcW w:w="5529" w:type="dxa"/>
            <w:shd w:val="clear" w:color="auto" w:fill="FFFFFF"/>
            <w:tcMar>
              <w:top w:w="80" w:type="dxa"/>
              <w:left w:w="0" w:type="dxa"/>
              <w:bottom w:w="80" w:type="dxa"/>
              <w:right w:w="0" w:type="dxa"/>
            </w:tcMar>
          </w:tcPr>
          <w:p w14:paraId="62E541C6" w14:textId="77777777" w:rsidR="007862F3" w:rsidRPr="004330E0" w:rsidRDefault="007862F3" w:rsidP="007C3621">
            <w:pPr>
              <w:spacing w:line="276" w:lineRule="auto"/>
              <w:ind w:left="142"/>
              <w:rPr>
                <w:rFonts w:eastAsia="Arial Unicode MS"/>
                <w:lang w:eastAsia="en-US"/>
              </w:rPr>
            </w:pPr>
            <w:r w:rsidRPr="004330E0">
              <w:rPr>
                <w:rFonts w:eastAsia="Arial Unicode MS"/>
                <w:lang w:eastAsia="en-US"/>
              </w:rPr>
              <w:t>теоретическое обучение</w:t>
            </w:r>
          </w:p>
        </w:tc>
        <w:tc>
          <w:tcPr>
            <w:tcW w:w="3167" w:type="dxa"/>
            <w:shd w:val="clear" w:color="auto" w:fill="FFFFFF"/>
            <w:tcMar>
              <w:top w:w="80" w:type="dxa"/>
              <w:left w:w="0" w:type="dxa"/>
              <w:bottom w:w="80" w:type="dxa"/>
              <w:right w:w="0" w:type="dxa"/>
            </w:tcMar>
          </w:tcPr>
          <w:p w14:paraId="101935E1" w14:textId="77777777" w:rsidR="007862F3" w:rsidRPr="004330E0" w:rsidRDefault="007862F3" w:rsidP="007C3621">
            <w:pPr>
              <w:spacing w:line="276" w:lineRule="auto"/>
              <w:jc w:val="center"/>
              <w:rPr>
                <w:rFonts w:eastAsia="Arial Unicode MS"/>
                <w:lang w:eastAsia="en-US"/>
              </w:rPr>
            </w:pPr>
            <w:r w:rsidRPr="004330E0">
              <w:rPr>
                <w:rFonts w:eastAsia="Arial Unicode MS"/>
                <w:lang w:eastAsia="en-US"/>
              </w:rPr>
              <w:t>18</w:t>
            </w:r>
          </w:p>
        </w:tc>
      </w:tr>
      <w:tr w:rsidR="007862F3" w:rsidRPr="004330E0" w14:paraId="2F2D7BA0" w14:textId="77777777" w:rsidTr="00DA725F">
        <w:trPr>
          <w:cantSplit/>
        </w:trPr>
        <w:tc>
          <w:tcPr>
            <w:tcW w:w="5529" w:type="dxa"/>
            <w:shd w:val="clear" w:color="auto" w:fill="FFFFFF"/>
            <w:tcMar>
              <w:top w:w="80" w:type="dxa"/>
              <w:left w:w="0" w:type="dxa"/>
              <w:bottom w:w="80" w:type="dxa"/>
              <w:right w:w="0" w:type="dxa"/>
            </w:tcMar>
          </w:tcPr>
          <w:p w14:paraId="2A5AC4AC" w14:textId="77777777" w:rsidR="007862F3" w:rsidRPr="004330E0" w:rsidRDefault="007862F3" w:rsidP="007C3621">
            <w:pPr>
              <w:spacing w:line="276" w:lineRule="auto"/>
              <w:ind w:left="142"/>
              <w:rPr>
                <w:rFonts w:eastAsia="Arial Unicode MS"/>
                <w:lang w:val="en-US" w:eastAsia="en-US"/>
              </w:rPr>
            </w:pPr>
            <w:r w:rsidRPr="004330E0">
              <w:rPr>
                <w:rFonts w:eastAsia="Arial Unicode MS"/>
                <w:lang w:val="en-US" w:eastAsia="en-US"/>
              </w:rPr>
              <w:t>практические занятия</w:t>
            </w:r>
          </w:p>
        </w:tc>
        <w:tc>
          <w:tcPr>
            <w:tcW w:w="3167" w:type="dxa"/>
            <w:shd w:val="clear" w:color="auto" w:fill="FFFFFF"/>
            <w:tcMar>
              <w:top w:w="80" w:type="dxa"/>
              <w:left w:w="0" w:type="dxa"/>
              <w:bottom w:w="80" w:type="dxa"/>
              <w:right w:w="0" w:type="dxa"/>
            </w:tcMar>
          </w:tcPr>
          <w:p w14:paraId="7737B526" w14:textId="77777777" w:rsidR="007862F3" w:rsidRPr="004330E0" w:rsidRDefault="007862F3" w:rsidP="007C3621">
            <w:pPr>
              <w:spacing w:line="276" w:lineRule="auto"/>
              <w:jc w:val="center"/>
              <w:rPr>
                <w:rFonts w:eastAsia="Arial Unicode MS"/>
                <w:lang w:val="en-US" w:eastAsia="en-US"/>
              </w:rPr>
            </w:pPr>
            <w:r w:rsidRPr="004330E0">
              <w:rPr>
                <w:rFonts w:eastAsia="Arial Unicode MS"/>
                <w:lang w:eastAsia="en-US"/>
              </w:rPr>
              <w:t>20</w:t>
            </w:r>
          </w:p>
        </w:tc>
      </w:tr>
      <w:tr w:rsidR="007862F3" w:rsidRPr="004330E0" w14:paraId="7E64E5E3" w14:textId="77777777" w:rsidTr="00DA725F">
        <w:trPr>
          <w:cantSplit/>
        </w:trPr>
        <w:tc>
          <w:tcPr>
            <w:tcW w:w="5529" w:type="dxa"/>
            <w:shd w:val="clear" w:color="auto" w:fill="FFFFFF"/>
            <w:tcMar>
              <w:top w:w="80" w:type="dxa"/>
              <w:left w:w="0" w:type="dxa"/>
              <w:bottom w:w="80" w:type="dxa"/>
              <w:right w:w="0" w:type="dxa"/>
            </w:tcMar>
          </w:tcPr>
          <w:p w14:paraId="7EEC76AC" w14:textId="77777777" w:rsidR="007862F3" w:rsidRPr="004330E0" w:rsidRDefault="007862F3" w:rsidP="007C3621">
            <w:pPr>
              <w:spacing w:line="276" w:lineRule="auto"/>
              <w:ind w:left="142"/>
              <w:rPr>
                <w:rFonts w:eastAsia="Arial Unicode MS"/>
                <w:lang w:val="en-US" w:eastAsia="en-US"/>
              </w:rPr>
            </w:pPr>
            <w:r w:rsidRPr="004330E0">
              <w:t xml:space="preserve">Самостоятельная работа </w:t>
            </w:r>
            <w:r w:rsidRPr="004330E0">
              <w:rPr>
                <w:b/>
                <w:vertAlign w:val="superscript"/>
              </w:rPr>
              <w:footnoteReference w:id="34"/>
            </w:r>
          </w:p>
        </w:tc>
        <w:tc>
          <w:tcPr>
            <w:tcW w:w="3167" w:type="dxa"/>
            <w:shd w:val="clear" w:color="auto" w:fill="FFFFFF"/>
            <w:tcMar>
              <w:top w:w="80" w:type="dxa"/>
              <w:left w:w="0" w:type="dxa"/>
              <w:bottom w:w="80" w:type="dxa"/>
              <w:right w:w="0" w:type="dxa"/>
            </w:tcMar>
          </w:tcPr>
          <w:p w14:paraId="5091A49C" w14:textId="77777777" w:rsidR="007862F3" w:rsidRPr="004330E0" w:rsidRDefault="007862F3" w:rsidP="007C3621">
            <w:pPr>
              <w:spacing w:line="276" w:lineRule="auto"/>
              <w:jc w:val="center"/>
              <w:rPr>
                <w:rFonts w:eastAsia="Arial Unicode MS"/>
                <w:lang w:eastAsia="en-US"/>
              </w:rPr>
            </w:pPr>
            <w:r w:rsidRPr="004330E0">
              <w:rPr>
                <w:rFonts w:eastAsia="Arial Unicode MS"/>
                <w:lang w:eastAsia="en-US"/>
              </w:rPr>
              <w:t>4</w:t>
            </w:r>
          </w:p>
        </w:tc>
      </w:tr>
      <w:tr w:rsidR="007862F3" w:rsidRPr="004330E0" w14:paraId="6E7C1B3C" w14:textId="77777777" w:rsidTr="00DA725F">
        <w:trPr>
          <w:cantSplit/>
        </w:trPr>
        <w:tc>
          <w:tcPr>
            <w:tcW w:w="5529" w:type="dxa"/>
            <w:shd w:val="clear" w:color="auto" w:fill="FFFFFF"/>
            <w:tcMar>
              <w:top w:w="80" w:type="dxa"/>
              <w:left w:w="0" w:type="dxa"/>
              <w:bottom w:w="80" w:type="dxa"/>
              <w:right w:w="0" w:type="dxa"/>
            </w:tcMar>
          </w:tcPr>
          <w:p w14:paraId="7FD420E9" w14:textId="77777777" w:rsidR="007862F3" w:rsidRPr="004330E0" w:rsidRDefault="007862F3" w:rsidP="007C3621">
            <w:pPr>
              <w:spacing w:line="276" w:lineRule="auto"/>
              <w:ind w:left="142"/>
              <w:rPr>
                <w:rFonts w:eastAsia="Arial Unicode MS"/>
                <w:b/>
                <w:lang w:eastAsia="en-US"/>
              </w:rPr>
            </w:pPr>
            <w:r w:rsidRPr="004330E0">
              <w:rPr>
                <w:rFonts w:eastAsia="Arial Unicode MS"/>
                <w:b/>
                <w:lang w:eastAsia="en-US"/>
              </w:rPr>
              <w:t>Промежуточная аттестация в форме зкзамена</w:t>
            </w:r>
          </w:p>
        </w:tc>
        <w:tc>
          <w:tcPr>
            <w:tcW w:w="3167" w:type="dxa"/>
            <w:shd w:val="clear" w:color="auto" w:fill="FFFFFF"/>
            <w:vAlign w:val="center"/>
          </w:tcPr>
          <w:p w14:paraId="07FF76C5" w14:textId="77777777" w:rsidR="007862F3" w:rsidRPr="004330E0" w:rsidRDefault="007862F3" w:rsidP="007C3621">
            <w:pPr>
              <w:spacing w:line="276" w:lineRule="auto"/>
              <w:jc w:val="center"/>
              <w:rPr>
                <w:rFonts w:eastAsia="Arial Unicode MS"/>
                <w:b/>
                <w:lang w:eastAsia="en-US"/>
              </w:rPr>
            </w:pPr>
            <w:r w:rsidRPr="004330E0">
              <w:rPr>
                <w:rFonts w:eastAsia="Arial Unicode MS"/>
                <w:b/>
                <w:lang w:eastAsia="en-US"/>
              </w:rPr>
              <w:t>6</w:t>
            </w:r>
          </w:p>
        </w:tc>
      </w:tr>
    </w:tbl>
    <w:p w14:paraId="2A2DCB6D" w14:textId="77777777" w:rsidR="007862F3" w:rsidRPr="004330E0" w:rsidRDefault="007862F3" w:rsidP="007C3621">
      <w:pPr>
        <w:spacing w:line="276" w:lineRule="auto"/>
        <w:outlineLvl w:val="0"/>
        <w:rPr>
          <w:rFonts w:eastAsia="Arial Unicode MS"/>
          <w:b/>
          <w:lang w:eastAsia="en-US"/>
        </w:rPr>
      </w:pPr>
    </w:p>
    <w:p w14:paraId="39E1ED8A" w14:textId="77777777" w:rsidR="007862F3" w:rsidRPr="004330E0" w:rsidRDefault="007862F3" w:rsidP="007C3621">
      <w:pPr>
        <w:spacing w:line="276" w:lineRule="auto"/>
        <w:sectPr w:rsidR="007862F3" w:rsidRPr="004330E0">
          <w:headerReference w:type="even" r:id="rId111"/>
          <w:headerReference w:type="default" r:id="rId112"/>
          <w:footerReference w:type="even" r:id="rId113"/>
          <w:footerReference w:type="default" r:id="rId114"/>
          <w:headerReference w:type="first" r:id="rId115"/>
          <w:footerReference w:type="first" r:id="rId116"/>
          <w:pgSz w:w="11900" w:h="16840"/>
          <w:pgMar w:top="1134" w:right="850" w:bottom="1134" w:left="1418" w:header="708" w:footer="708" w:gutter="0"/>
          <w:cols w:space="720"/>
          <w:titlePg/>
        </w:sectPr>
      </w:pPr>
    </w:p>
    <w:p w14:paraId="2B6291EA" w14:textId="77777777" w:rsidR="007862F3" w:rsidRPr="004330E0" w:rsidRDefault="007862F3" w:rsidP="00531E4C">
      <w:pPr>
        <w:spacing w:line="276" w:lineRule="auto"/>
        <w:ind w:firstLine="709"/>
        <w:rPr>
          <w:b/>
          <w:bCs/>
        </w:rPr>
      </w:pPr>
      <w:r w:rsidRPr="004330E0">
        <w:rPr>
          <w:b/>
          <w:bCs/>
        </w:rPr>
        <w:t xml:space="preserve">2.2. Тематический план и содержание учебной дисциплины </w:t>
      </w:r>
    </w:p>
    <w:tbl>
      <w:tblPr>
        <w:tblW w:w="143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1815"/>
        <w:gridCol w:w="15"/>
        <w:gridCol w:w="8972"/>
        <w:gridCol w:w="1276"/>
        <w:gridCol w:w="2268"/>
      </w:tblGrid>
      <w:tr w:rsidR="005329EC" w:rsidRPr="00DA725F" w14:paraId="237526F1" w14:textId="77777777" w:rsidTr="00DA725F">
        <w:trPr>
          <w:trHeight w:val="1921"/>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47C1F" w14:textId="77777777" w:rsidR="002D6D9B" w:rsidRPr="00DA725F" w:rsidRDefault="002D6D9B" w:rsidP="00DA725F">
            <w:pPr>
              <w:widowControl w:val="0"/>
              <w:autoSpaceDE w:val="0"/>
              <w:autoSpaceDN w:val="0"/>
              <w:jc w:val="center"/>
              <w:rPr>
                <w:b/>
                <w:bCs/>
                <w:sz w:val="22"/>
                <w:szCs w:val="22"/>
              </w:rPr>
            </w:pPr>
            <w:r w:rsidRPr="00DA725F">
              <w:rPr>
                <w:rFonts w:eastAsia="Calibri"/>
                <w:b/>
                <w:bCs/>
                <w:sz w:val="22"/>
                <w:szCs w:val="22"/>
              </w:rPr>
              <w:t xml:space="preserve">Наименование </w:t>
            </w:r>
          </w:p>
          <w:p w14:paraId="189AA15B" w14:textId="77777777" w:rsidR="002D6D9B" w:rsidRPr="00DA725F" w:rsidRDefault="002D6D9B" w:rsidP="00DA725F">
            <w:pPr>
              <w:widowControl w:val="0"/>
              <w:autoSpaceDE w:val="0"/>
              <w:autoSpaceDN w:val="0"/>
              <w:jc w:val="center"/>
              <w:rPr>
                <w:rFonts w:eastAsia="Calibri"/>
                <w:sz w:val="22"/>
                <w:szCs w:val="22"/>
              </w:rPr>
            </w:pPr>
            <w:r w:rsidRPr="00DA725F">
              <w:rPr>
                <w:rFonts w:eastAsia="Calibri"/>
                <w:b/>
                <w:bCs/>
                <w:sz w:val="22"/>
                <w:szCs w:val="22"/>
              </w:rPr>
              <w:t>разделов и тем</w:t>
            </w:r>
          </w:p>
        </w:tc>
        <w:tc>
          <w:tcPr>
            <w:tcW w:w="89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CEFB4" w14:textId="77777777" w:rsidR="005A1361" w:rsidRPr="00DA725F" w:rsidRDefault="002D6D9B" w:rsidP="00DA725F">
            <w:pPr>
              <w:widowControl w:val="0"/>
              <w:autoSpaceDE w:val="0"/>
              <w:autoSpaceDN w:val="0"/>
              <w:jc w:val="center"/>
              <w:rPr>
                <w:rFonts w:eastAsia="Calibri"/>
                <w:b/>
                <w:bCs/>
                <w:sz w:val="22"/>
                <w:szCs w:val="22"/>
              </w:rPr>
            </w:pPr>
            <w:r w:rsidRPr="00DA725F">
              <w:rPr>
                <w:rFonts w:eastAsia="Calibri"/>
                <w:b/>
                <w:bCs/>
                <w:sz w:val="22"/>
                <w:szCs w:val="22"/>
              </w:rPr>
              <w:t xml:space="preserve">Содержание учебного материала и формы организации деятельности </w:t>
            </w:r>
          </w:p>
          <w:p w14:paraId="79F4CFD0" w14:textId="77777777" w:rsidR="002D6D9B" w:rsidRPr="00DA725F" w:rsidRDefault="002D6D9B" w:rsidP="00DA725F">
            <w:pPr>
              <w:widowControl w:val="0"/>
              <w:autoSpaceDE w:val="0"/>
              <w:autoSpaceDN w:val="0"/>
              <w:jc w:val="center"/>
              <w:rPr>
                <w:rFonts w:eastAsia="Calibri"/>
                <w:sz w:val="22"/>
                <w:szCs w:val="22"/>
              </w:rPr>
            </w:pPr>
            <w:r w:rsidRPr="00DA725F">
              <w:rPr>
                <w:rFonts w:eastAsia="Calibri"/>
                <w:b/>
                <w:bCs/>
                <w:sz w:val="22"/>
                <w:szCs w:val="22"/>
              </w:rPr>
              <w:t>обучающихся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54F7B" w14:textId="60F51DD9" w:rsidR="002D6D9B" w:rsidRPr="00DA725F" w:rsidRDefault="00A06DF8" w:rsidP="00DA725F">
            <w:pPr>
              <w:widowControl w:val="0"/>
              <w:autoSpaceDE w:val="0"/>
              <w:autoSpaceDN w:val="0"/>
              <w:jc w:val="center"/>
              <w:rPr>
                <w:rFonts w:eastAsia="Calibri"/>
                <w:sz w:val="22"/>
                <w:szCs w:val="22"/>
              </w:rPr>
            </w:pPr>
            <w:r w:rsidRPr="00A06DF8">
              <w:rPr>
                <w:rFonts w:eastAsia="Calibri"/>
                <w:b/>
                <w:bCs/>
                <w:sz w:val="22"/>
                <w:szCs w:val="22"/>
              </w:rPr>
              <w:t xml:space="preserve">Объем, ак. ч / в том числе </w:t>
            </w:r>
            <w:r w:rsidRPr="00A06DF8">
              <w:rPr>
                <w:rFonts w:eastAsia="Calibri"/>
                <w:b/>
                <w:bCs/>
                <w:sz w:val="22"/>
                <w:szCs w:val="22"/>
              </w:rPr>
              <w:br/>
              <w:t>в форме практической подготовки, ак. ч</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6F154" w14:textId="77777777" w:rsidR="002D6D9B" w:rsidRPr="00DA725F" w:rsidRDefault="002B2DE1" w:rsidP="00DA725F">
            <w:pPr>
              <w:widowControl w:val="0"/>
              <w:autoSpaceDE w:val="0"/>
              <w:autoSpaceDN w:val="0"/>
              <w:jc w:val="center"/>
              <w:rPr>
                <w:rFonts w:eastAsia="Calibri"/>
                <w:sz w:val="22"/>
                <w:szCs w:val="22"/>
              </w:rPr>
            </w:pPr>
            <w:r w:rsidRPr="00DA725F">
              <w:rPr>
                <w:b/>
                <w:bCs/>
                <w:sz w:val="22"/>
                <w:szCs w:val="22"/>
              </w:rPr>
              <w:t>Коды компетенций и личностных результатов</w:t>
            </w:r>
            <w:r w:rsidRPr="00DA725F">
              <w:rPr>
                <w:b/>
                <w:bCs/>
                <w:sz w:val="22"/>
                <w:szCs w:val="22"/>
                <w:vertAlign w:val="superscript"/>
              </w:rPr>
              <w:footnoteReference w:id="35"/>
            </w:r>
            <w:r w:rsidRPr="00DA725F">
              <w:rPr>
                <w:b/>
                <w:bCs/>
                <w:sz w:val="22"/>
                <w:szCs w:val="22"/>
              </w:rPr>
              <w:t>, формированию которых способствует элемент программы</w:t>
            </w:r>
          </w:p>
        </w:tc>
      </w:tr>
      <w:tr w:rsidR="006E073C" w:rsidRPr="004330E0" w14:paraId="29703B90"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16"/>
          <w:tblHeader/>
        </w:trPr>
        <w:tc>
          <w:tcPr>
            <w:tcW w:w="1830" w:type="dxa"/>
            <w:gridSpan w:val="2"/>
          </w:tcPr>
          <w:p w14:paraId="6C4DF961" w14:textId="77777777" w:rsidR="006E073C" w:rsidRPr="004330E0" w:rsidRDefault="006E073C" w:rsidP="006E073C">
            <w:pPr>
              <w:spacing w:line="276" w:lineRule="auto"/>
              <w:jc w:val="center"/>
              <w:rPr>
                <w:rFonts w:eastAsia="Calibri"/>
                <w:b/>
              </w:rPr>
            </w:pPr>
            <w:r>
              <w:rPr>
                <w:rFonts w:eastAsia="Calibri"/>
                <w:b/>
                <w:bCs/>
              </w:rPr>
              <w:t>1</w:t>
            </w:r>
          </w:p>
        </w:tc>
        <w:tc>
          <w:tcPr>
            <w:tcW w:w="8972" w:type="dxa"/>
          </w:tcPr>
          <w:p w14:paraId="0664FAB3" w14:textId="77777777" w:rsidR="006E073C" w:rsidRPr="004330E0" w:rsidRDefault="006E073C" w:rsidP="006E073C">
            <w:pPr>
              <w:spacing w:line="276" w:lineRule="auto"/>
              <w:jc w:val="center"/>
              <w:rPr>
                <w:b/>
                <w:bCs/>
              </w:rPr>
            </w:pPr>
            <w:r>
              <w:rPr>
                <w:rFonts w:eastAsia="Calibri"/>
                <w:b/>
                <w:bCs/>
              </w:rPr>
              <w:t>2</w:t>
            </w:r>
          </w:p>
        </w:tc>
        <w:tc>
          <w:tcPr>
            <w:tcW w:w="1276" w:type="dxa"/>
          </w:tcPr>
          <w:p w14:paraId="6AF24D43" w14:textId="77777777" w:rsidR="006E073C" w:rsidRPr="004330E0" w:rsidRDefault="006E073C" w:rsidP="006E073C">
            <w:pPr>
              <w:spacing w:line="276" w:lineRule="auto"/>
              <w:jc w:val="center"/>
              <w:rPr>
                <w:rFonts w:eastAsia="Calibri"/>
                <w:b/>
              </w:rPr>
            </w:pPr>
            <w:r>
              <w:rPr>
                <w:rFonts w:eastAsia="Calibri"/>
                <w:b/>
                <w:bCs/>
              </w:rPr>
              <w:t>3</w:t>
            </w:r>
          </w:p>
        </w:tc>
        <w:tc>
          <w:tcPr>
            <w:tcW w:w="2268" w:type="dxa"/>
          </w:tcPr>
          <w:p w14:paraId="6C8AF1EE" w14:textId="77777777" w:rsidR="006E073C" w:rsidRPr="004330E0" w:rsidRDefault="006E073C" w:rsidP="006E073C">
            <w:pPr>
              <w:widowControl w:val="0"/>
              <w:autoSpaceDE w:val="0"/>
              <w:autoSpaceDN w:val="0"/>
              <w:spacing w:line="276" w:lineRule="auto"/>
              <w:jc w:val="center"/>
              <w:rPr>
                <w:rFonts w:eastAsia="Calibri"/>
              </w:rPr>
            </w:pPr>
            <w:r>
              <w:rPr>
                <w:b/>
                <w:bCs/>
              </w:rPr>
              <w:t>4</w:t>
            </w:r>
          </w:p>
        </w:tc>
      </w:tr>
      <w:tr w:rsidR="006E073C" w:rsidRPr="004330E0" w14:paraId="613E6844"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16"/>
        </w:trPr>
        <w:tc>
          <w:tcPr>
            <w:tcW w:w="1830" w:type="dxa"/>
            <w:gridSpan w:val="2"/>
            <w:vMerge w:val="restart"/>
          </w:tcPr>
          <w:p w14:paraId="51A9BFC7" w14:textId="77777777" w:rsidR="006E073C" w:rsidRPr="004330E0" w:rsidRDefault="006E073C" w:rsidP="006E073C">
            <w:pPr>
              <w:spacing w:line="276" w:lineRule="auto"/>
              <w:rPr>
                <w:b/>
                <w:bCs/>
              </w:rPr>
            </w:pPr>
            <w:r w:rsidRPr="004330E0">
              <w:rPr>
                <w:rFonts w:eastAsia="Calibri"/>
                <w:b/>
              </w:rPr>
              <w:t>Введение</w:t>
            </w:r>
          </w:p>
        </w:tc>
        <w:tc>
          <w:tcPr>
            <w:tcW w:w="8972" w:type="dxa"/>
          </w:tcPr>
          <w:p w14:paraId="782F2588" w14:textId="77777777" w:rsidR="006E073C" w:rsidRPr="004330E0" w:rsidRDefault="006E073C" w:rsidP="006E073C">
            <w:pPr>
              <w:spacing w:line="276" w:lineRule="auto"/>
              <w:rPr>
                <w:b/>
                <w:bCs/>
              </w:rPr>
            </w:pPr>
            <w:r w:rsidRPr="004330E0">
              <w:rPr>
                <w:b/>
                <w:bCs/>
              </w:rPr>
              <w:t xml:space="preserve">Содержание учебного материала </w:t>
            </w:r>
          </w:p>
        </w:tc>
        <w:tc>
          <w:tcPr>
            <w:tcW w:w="1276" w:type="dxa"/>
            <w:vMerge w:val="restart"/>
            <w:vAlign w:val="center"/>
          </w:tcPr>
          <w:p w14:paraId="43BFD65B" w14:textId="77777777" w:rsidR="006E073C" w:rsidRPr="004330E0" w:rsidRDefault="006E073C" w:rsidP="006E073C">
            <w:pPr>
              <w:spacing w:line="276" w:lineRule="auto"/>
              <w:jc w:val="center"/>
              <w:rPr>
                <w:b/>
              </w:rPr>
            </w:pPr>
            <w:r w:rsidRPr="004330E0">
              <w:rPr>
                <w:rFonts w:eastAsia="Calibri"/>
                <w:b/>
              </w:rPr>
              <w:t>1</w:t>
            </w:r>
          </w:p>
        </w:tc>
        <w:tc>
          <w:tcPr>
            <w:tcW w:w="2268" w:type="dxa"/>
            <w:vMerge w:val="restart"/>
          </w:tcPr>
          <w:p w14:paraId="318F35F4" w14:textId="77777777" w:rsidR="006E073C" w:rsidRPr="004330E0" w:rsidRDefault="006E073C" w:rsidP="005329EC">
            <w:pPr>
              <w:widowControl w:val="0"/>
              <w:autoSpaceDE w:val="0"/>
              <w:autoSpaceDN w:val="0"/>
              <w:spacing w:line="276" w:lineRule="auto"/>
              <w:jc w:val="center"/>
              <w:rPr>
                <w:rFonts w:eastAsia="Calibri"/>
              </w:rPr>
            </w:pPr>
            <w:r w:rsidRPr="004330E0">
              <w:rPr>
                <w:rFonts w:eastAsia="Calibri"/>
              </w:rPr>
              <w:t>ЛР 2, ЛР 3,</w:t>
            </w:r>
          </w:p>
          <w:p w14:paraId="5E15A3C3" w14:textId="77777777" w:rsidR="006E073C" w:rsidRPr="004330E0" w:rsidRDefault="006E073C" w:rsidP="005329EC">
            <w:pPr>
              <w:widowControl w:val="0"/>
              <w:autoSpaceDE w:val="0"/>
              <w:autoSpaceDN w:val="0"/>
              <w:spacing w:line="276" w:lineRule="auto"/>
              <w:jc w:val="center"/>
              <w:rPr>
                <w:rFonts w:eastAsia="Calibri"/>
              </w:rPr>
            </w:pPr>
            <w:r w:rsidRPr="004330E0">
              <w:rPr>
                <w:rFonts w:eastAsia="Calibri"/>
              </w:rPr>
              <w:t>ЛР 4, ЛР 7,</w:t>
            </w:r>
          </w:p>
          <w:p w14:paraId="7F384CAC" w14:textId="77777777" w:rsidR="006E073C" w:rsidRPr="004330E0" w:rsidRDefault="006E073C" w:rsidP="005329EC">
            <w:pPr>
              <w:widowControl w:val="0"/>
              <w:autoSpaceDE w:val="0"/>
              <w:autoSpaceDN w:val="0"/>
              <w:spacing w:line="276" w:lineRule="auto"/>
              <w:jc w:val="center"/>
              <w:rPr>
                <w:rFonts w:eastAsia="Calibri"/>
              </w:rPr>
            </w:pPr>
            <w:r w:rsidRPr="004330E0">
              <w:rPr>
                <w:rFonts w:eastAsia="Calibri"/>
              </w:rPr>
              <w:t>ЛР 13, ЛР 14,</w:t>
            </w:r>
          </w:p>
          <w:p w14:paraId="2DE264B6" w14:textId="77777777" w:rsidR="006E073C" w:rsidRPr="004330E0" w:rsidRDefault="006E073C" w:rsidP="005329EC">
            <w:pPr>
              <w:snapToGrid w:val="0"/>
              <w:spacing w:line="276" w:lineRule="auto"/>
              <w:jc w:val="center"/>
              <w:rPr>
                <w:bCs/>
                <w:color w:val="000000"/>
              </w:rPr>
            </w:pPr>
            <w:r w:rsidRPr="004330E0">
              <w:rPr>
                <w:rFonts w:eastAsia="Calibri"/>
              </w:rPr>
              <w:t>ЛР 15</w:t>
            </w:r>
          </w:p>
        </w:tc>
      </w:tr>
      <w:tr w:rsidR="006E073C" w:rsidRPr="004330E0" w14:paraId="288A756B"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33"/>
        </w:trPr>
        <w:tc>
          <w:tcPr>
            <w:tcW w:w="1830" w:type="dxa"/>
            <w:gridSpan w:val="2"/>
            <w:vMerge/>
          </w:tcPr>
          <w:p w14:paraId="3232E3DA" w14:textId="77777777" w:rsidR="006E073C" w:rsidRPr="004330E0" w:rsidRDefault="006E073C" w:rsidP="006E073C">
            <w:pPr>
              <w:spacing w:line="276" w:lineRule="auto"/>
              <w:rPr>
                <w:b/>
                <w:bCs/>
              </w:rPr>
            </w:pPr>
          </w:p>
        </w:tc>
        <w:tc>
          <w:tcPr>
            <w:tcW w:w="8972" w:type="dxa"/>
          </w:tcPr>
          <w:p w14:paraId="655BF24B" w14:textId="77777777" w:rsidR="006E073C" w:rsidRPr="004330E0" w:rsidRDefault="006E073C" w:rsidP="006E073C">
            <w:pPr>
              <w:spacing w:line="276" w:lineRule="auto"/>
              <w:ind w:left="360"/>
              <w:jc w:val="both"/>
            </w:pPr>
            <w:r w:rsidRPr="004330E0">
              <w:rPr>
                <w:rFonts w:eastAsia="Calibri"/>
                <w:b/>
              </w:rPr>
              <w:t>Предмет и задачи учебной дисциплины «Основы бухгалтерского учета». История развития Бухгалтерского учёта.</w:t>
            </w:r>
          </w:p>
        </w:tc>
        <w:tc>
          <w:tcPr>
            <w:tcW w:w="1276" w:type="dxa"/>
            <w:vMerge/>
            <w:vAlign w:val="center"/>
          </w:tcPr>
          <w:p w14:paraId="136B07C2" w14:textId="77777777" w:rsidR="006E073C" w:rsidRPr="004330E0" w:rsidRDefault="006E073C" w:rsidP="006E073C">
            <w:pPr>
              <w:spacing w:line="276" w:lineRule="auto"/>
              <w:jc w:val="center"/>
              <w:rPr>
                <w:b/>
                <w:bCs/>
              </w:rPr>
            </w:pPr>
          </w:p>
        </w:tc>
        <w:tc>
          <w:tcPr>
            <w:tcW w:w="2268" w:type="dxa"/>
            <w:vMerge/>
          </w:tcPr>
          <w:p w14:paraId="0C154F28" w14:textId="77777777" w:rsidR="006E073C" w:rsidRPr="004330E0" w:rsidRDefault="006E073C" w:rsidP="005329EC">
            <w:pPr>
              <w:spacing w:line="276" w:lineRule="auto"/>
              <w:jc w:val="center"/>
              <w:rPr>
                <w:b/>
                <w:bCs/>
              </w:rPr>
            </w:pPr>
          </w:p>
        </w:tc>
      </w:tr>
      <w:tr w:rsidR="00D41117" w:rsidRPr="004330E0" w14:paraId="1CC8C236"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35"/>
        </w:trPr>
        <w:tc>
          <w:tcPr>
            <w:tcW w:w="1830" w:type="dxa"/>
            <w:gridSpan w:val="2"/>
            <w:vMerge w:val="restart"/>
          </w:tcPr>
          <w:p w14:paraId="62C75313" w14:textId="77777777" w:rsidR="00D41117" w:rsidRPr="004330E0" w:rsidRDefault="00D41117" w:rsidP="00D143B2">
            <w:pPr>
              <w:widowControl w:val="0"/>
              <w:autoSpaceDE w:val="0"/>
              <w:autoSpaceDN w:val="0"/>
              <w:spacing w:line="276" w:lineRule="auto"/>
              <w:rPr>
                <w:rFonts w:eastAsia="Calibri"/>
                <w:b/>
                <w:bCs/>
              </w:rPr>
            </w:pPr>
            <w:r w:rsidRPr="004330E0">
              <w:rPr>
                <w:rFonts w:eastAsia="Calibri"/>
                <w:b/>
                <w:bCs/>
              </w:rPr>
              <w:t>Тема 1.</w:t>
            </w:r>
          </w:p>
          <w:p w14:paraId="13CAEB81" w14:textId="77777777" w:rsidR="00D41117" w:rsidRPr="004330E0" w:rsidRDefault="00D41117" w:rsidP="00D143B2">
            <w:pPr>
              <w:widowControl w:val="0"/>
              <w:autoSpaceDE w:val="0"/>
              <w:autoSpaceDN w:val="0"/>
              <w:spacing w:line="276" w:lineRule="auto"/>
              <w:rPr>
                <w:b/>
                <w:bCs/>
              </w:rPr>
            </w:pPr>
            <w:r w:rsidRPr="004330E0">
              <w:rPr>
                <w:rFonts w:eastAsia="Calibri"/>
                <w:b/>
                <w:bCs/>
              </w:rPr>
              <w:t>Сущность и содержание бухгалтерского учета.</w:t>
            </w:r>
          </w:p>
          <w:p w14:paraId="6AB9610B" w14:textId="77777777" w:rsidR="00D41117" w:rsidRPr="003E7554" w:rsidRDefault="00D41117" w:rsidP="00D143B2">
            <w:pPr>
              <w:spacing w:line="276" w:lineRule="auto"/>
              <w:rPr>
                <w:b/>
                <w:bCs/>
              </w:rPr>
            </w:pPr>
          </w:p>
        </w:tc>
        <w:tc>
          <w:tcPr>
            <w:tcW w:w="8972" w:type="dxa"/>
          </w:tcPr>
          <w:p w14:paraId="64CCD124" w14:textId="77777777" w:rsidR="00D41117" w:rsidRPr="004330E0" w:rsidRDefault="00D41117" w:rsidP="00D143B2">
            <w:pPr>
              <w:spacing w:line="276" w:lineRule="auto"/>
              <w:rPr>
                <w:b/>
                <w:bCs/>
              </w:rPr>
            </w:pPr>
            <w:r w:rsidRPr="004330E0">
              <w:rPr>
                <w:b/>
                <w:bCs/>
              </w:rPr>
              <w:t xml:space="preserve">Содержание учебного материала </w:t>
            </w:r>
          </w:p>
        </w:tc>
        <w:tc>
          <w:tcPr>
            <w:tcW w:w="1276" w:type="dxa"/>
            <w:vAlign w:val="center"/>
          </w:tcPr>
          <w:p w14:paraId="20802C5E" w14:textId="77777777" w:rsidR="00D41117" w:rsidRPr="004330E0" w:rsidRDefault="00D41117" w:rsidP="00D143B2">
            <w:pPr>
              <w:spacing w:line="276" w:lineRule="auto"/>
              <w:jc w:val="center"/>
              <w:rPr>
                <w:b/>
              </w:rPr>
            </w:pPr>
            <w:r>
              <w:rPr>
                <w:b/>
              </w:rPr>
              <w:t>2/2</w:t>
            </w:r>
          </w:p>
        </w:tc>
        <w:tc>
          <w:tcPr>
            <w:tcW w:w="2268" w:type="dxa"/>
            <w:vMerge w:val="restart"/>
          </w:tcPr>
          <w:p w14:paraId="7032E744" w14:textId="77777777" w:rsidR="00D41117" w:rsidRPr="004330E0" w:rsidRDefault="00D41117" w:rsidP="005329EC">
            <w:pPr>
              <w:widowControl w:val="0"/>
              <w:autoSpaceDE w:val="0"/>
              <w:autoSpaceDN w:val="0"/>
              <w:spacing w:line="276" w:lineRule="auto"/>
              <w:jc w:val="center"/>
              <w:rPr>
                <w:rFonts w:eastAsia="Calibri"/>
              </w:rPr>
            </w:pPr>
            <w:r w:rsidRPr="004330E0">
              <w:rPr>
                <w:rFonts w:eastAsia="Calibri"/>
              </w:rPr>
              <w:t>ОК 01</w:t>
            </w:r>
            <w:r>
              <w:rPr>
                <w:rFonts w:eastAsia="Calibri"/>
              </w:rPr>
              <w:t xml:space="preserve">, </w:t>
            </w:r>
            <w:r w:rsidRPr="004330E0">
              <w:rPr>
                <w:rFonts w:eastAsia="Calibri"/>
              </w:rPr>
              <w:t>ОК 02</w:t>
            </w:r>
            <w:r>
              <w:rPr>
                <w:rFonts w:eastAsia="Calibri"/>
              </w:rPr>
              <w:t>,</w:t>
            </w:r>
          </w:p>
          <w:p w14:paraId="6BDF02BA" w14:textId="77777777" w:rsidR="00D41117" w:rsidRPr="004330E0" w:rsidRDefault="00D41117" w:rsidP="005329EC">
            <w:pPr>
              <w:widowControl w:val="0"/>
              <w:autoSpaceDE w:val="0"/>
              <w:autoSpaceDN w:val="0"/>
              <w:spacing w:line="276" w:lineRule="auto"/>
              <w:jc w:val="center"/>
              <w:rPr>
                <w:rFonts w:eastAsia="Calibri"/>
              </w:rPr>
            </w:pPr>
            <w:r w:rsidRPr="004330E0">
              <w:rPr>
                <w:rFonts w:eastAsia="Calibri"/>
              </w:rPr>
              <w:t>ОК 03.</w:t>
            </w:r>
            <w:r>
              <w:rPr>
                <w:rFonts w:eastAsia="Calibri"/>
              </w:rPr>
              <w:t xml:space="preserve"> </w:t>
            </w:r>
            <w:r w:rsidRPr="004330E0">
              <w:rPr>
                <w:rFonts w:eastAsia="Calibri"/>
              </w:rPr>
              <w:t>ОК 04.</w:t>
            </w:r>
          </w:p>
          <w:p w14:paraId="6578907B" w14:textId="77777777" w:rsidR="00D41117" w:rsidRPr="004330E0" w:rsidRDefault="00D41117" w:rsidP="005329EC">
            <w:pPr>
              <w:widowControl w:val="0"/>
              <w:autoSpaceDE w:val="0"/>
              <w:autoSpaceDN w:val="0"/>
              <w:spacing w:line="276" w:lineRule="auto"/>
              <w:jc w:val="center"/>
              <w:rPr>
                <w:rFonts w:eastAsia="Calibri"/>
              </w:rPr>
            </w:pPr>
            <w:r w:rsidRPr="004330E0">
              <w:rPr>
                <w:rFonts w:eastAsia="Calibri"/>
              </w:rPr>
              <w:t>ОК 05.</w:t>
            </w:r>
            <w:r>
              <w:rPr>
                <w:rFonts w:eastAsia="Calibri"/>
              </w:rPr>
              <w:t xml:space="preserve"> </w:t>
            </w:r>
            <w:r w:rsidRPr="004330E0">
              <w:rPr>
                <w:rFonts w:eastAsia="Calibri"/>
              </w:rPr>
              <w:t>ОК 06.</w:t>
            </w:r>
          </w:p>
          <w:p w14:paraId="5D4BA2B6" w14:textId="77777777" w:rsidR="00D41117" w:rsidRPr="004330E0" w:rsidRDefault="00D41117" w:rsidP="005329EC">
            <w:pPr>
              <w:widowControl w:val="0"/>
              <w:autoSpaceDE w:val="0"/>
              <w:autoSpaceDN w:val="0"/>
              <w:spacing w:line="276" w:lineRule="auto"/>
              <w:jc w:val="center"/>
              <w:rPr>
                <w:rFonts w:eastAsia="Calibri"/>
              </w:rPr>
            </w:pPr>
            <w:r w:rsidRPr="004330E0">
              <w:rPr>
                <w:rFonts w:eastAsia="Calibri"/>
              </w:rPr>
              <w:t>ОК 09.</w:t>
            </w:r>
            <w:r>
              <w:rPr>
                <w:rFonts w:eastAsia="Calibri"/>
              </w:rPr>
              <w:t xml:space="preserve"> </w:t>
            </w:r>
            <w:r w:rsidRPr="004330E0">
              <w:rPr>
                <w:rFonts w:eastAsia="Calibri"/>
              </w:rPr>
              <w:t>ОК 10.</w:t>
            </w:r>
          </w:p>
          <w:p w14:paraId="39AE0CC4" w14:textId="77777777" w:rsidR="00D41117" w:rsidRPr="004330E0" w:rsidRDefault="00D41117" w:rsidP="005329EC">
            <w:pPr>
              <w:widowControl w:val="0"/>
              <w:autoSpaceDE w:val="0"/>
              <w:autoSpaceDN w:val="0"/>
              <w:spacing w:line="276" w:lineRule="auto"/>
              <w:jc w:val="center"/>
            </w:pPr>
            <w:r w:rsidRPr="004330E0">
              <w:rPr>
                <w:rFonts w:eastAsia="Calibri"/>
              </w:rPr>
              <w:t>ОК 11.</w:t>
            </w:r>
          </w:p>
          <w:p w14:paraId="652C7D37" w14:textId="77777777" w:rsidR="00D41117" w:rsidRPr="004330E0" w:rsidRDefault="00D41117" w:rsidP="005329EC">
            <w:pPr>
              <w:widowControl w:val="0"/>
              <w:autoSpaceDE w:val="0"/>
              <w:autoSpaceDN w:val="0"/>
              <w:spacing w:line="276" w:lineRule="auto"/>
              <w:jc w:val="center"/>
              <w:rPr>
                <w:rFonts w:eastAsia="Calibri"/>
              </w:rPr>
            </w:pPr>
            <w:r w:rsidRPr="004330E0">
              <w:rPr>
                <w:rFonts w:eastAsia="Calibri"/>
              </w:rPr>
              <w:t>ПК 1.1.</w:t>
            </w:r>
          </w:p>
          <w:p w14:paraId="76CC81CA" w14:textId="77777777" w:rsidR="00D41117" w:rsidRPr="004330E0" w:rsidRDefault="00D41117" w:rsidP="005329EC">
            <w:pPr>
              <w:widowControl w:val="0"/>
              <w:autoSpaceDE w:val="0"/>
              <w:autoSpaceDN w:val="0"/>
              <w:spacing w:line="276" w:lineRule="auto"/>
              <w:jc w:val="center"/>
              <w:rPr>
                <w:rFonts w:eastAsia="Calibri"/>
              </w:rPr>
            </w:pPr>
            <w:r w:rsidRPr="004330E0">
              <w:rPr>
                <w:rFonts w:eastAsia="Calibri"/>
              </w:rPr>
              <w:t>ЛР 2, ЛР 3,</w:t>
            </w:r>
          </w:p>
          <w:p w14:paraId="1E9C2848" w14:textId="77777777" w:rsidR="007F46A6" w:rsidRDefault="00D41117" w:rsidP="005329EC">
            <w:pPr>
              <w:widowControl w:val="0"/>
              <w:autoSpaceDE w:val="0"/>
              <w:autoSpaceDN w:val="0"/>
              <w:spacing w:line="276" w:lineRule="auto"/>
              <w:jc w:val="center"/>
              <w:rPr>
                <w:rFonts w:eastAsia="Calibri"/>
              </w:rPr>
            </w:pPr>
            <w:r w:rsidRPr="004330E0">
              <w:rPr>
                <w:rFonts w:eastAsia="Calibri"/>
              </w:rPr>
              <w:t xml:space="preserve">ЛР 7, ЛР 13, </w:t>
            </w:r>
          </w:p>
          <w:p w14:paraId="67C21C68" w14:textId="77777777" w:rsidR="00D41117" w:rsidRPr="003E7554" w:rsidRDefault="00D41117" w:rsidP="005329EC">
            <w:pPr>
              <w:widowControl w:val="0"/>
              <w:autoSpaceDE w:val="0"/>
              <w:autoSpaceDN w:val="0"/>
              <w:spacing w:line="276" w:lineRule="auto"/>
              <w:jc w:val="center"/>
              <w:rPr>
                <w:rFonts w:eastAsia="Calibri"/>
              </w:rPr>
            </w:pPr>
            <w:r w:rsidRPr="004330E0">
              <w:rPr>
                <w:rFonts w:eastAsia="Calibri"/>
              </w:rPr>
              <w:t>ЛР 14, ЛР 15</w:t>
            </w:r>
          </w:p>
        </w:tc>
      </w:tr>
      <w:tr w:rsidR="00D41117" w:rsidRPr="004330E0" w14:paraId="56FBC0E3"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99"/>
        </w:trPr>
        <w:tc>
          <w:tcPr>
            <w:tcW w:w="1830" w:type="dxa"/>
            <w:gridSpan w:val="2"/>
            <w:vMerge/>
          </w:tcPr>
          <w:p w14:paraId="5CCF51D4" w14:textId="77777777" w:rsidR="00D41117" w:rsidRPr="004330E0" w:rsidRDefault="00D41117" w:rsidP="00D143B2">
            <w:pPr>
              <w:spacing w:line="276" w:lineRule="auto"/>
              <w:rPr>
                <w:b/>
                <w:bCs/>
              </w:rPr>
            </w:pPr>
          </w:p>
        </w:tc>
        <w:tc>
          <w:tcPr>
            <w:tcW w:w="8972" w:type="dxa"/>
          </w:tcPr>
          <w:p w14:paraId="18832568" w14:textId="77777777" w:rsidR="00D41117" w:rsidRPr="004330E0" w:rsidRDefault="00D41117" w:rsidP="00D1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rPr>
            </w:pPr>
            <w:r w:rsidRPr="004330E0">
              <w:rPr>
                <w:rFonts w:eastAsia="Calibri"/>
              </w:rPr>
              <w:t>1.Сущность и функции бухгалтерского учета.</w:t>
            </w:r>
          </w:p>
          <w:p w14:paraId="7A3ED621" w14:textId="68CA1B41" w:rsidR="00D41117" w:rsidRPr="004330E0" w:rsidRDefault="00D41117" w:rsidP="00D1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rPr>
            </w:pPr>
            <w:r w:rsidRPr="004330E0">
              <w:rPr>
                <w:rFonts w:eastAsia="Calibri"/>
              </w:rPr>
              <w:t>2.</w:t>
            </w:r>
            <w:r w:rsidR="009334D7">
              <w:rPr>
                <w:rFonts w:eastAsia="Calibri"/>
              </w:rPr>
              <w:t xml:space="preserve"> </w:t>
            </w:r>
            <w:r w:rsidRPr="004330E0">
              <w:rPr>
                <w:rFonts w:eastAsia="Calibri"/>
              </w:rPr>
              <w:t>Законодательное и нормативное регулирование бухгалтерского учета в Российской Федерации.</w:t>
            </w:r>
          </w:p>
          <w:p w14:paraId="57A9978A" w14:textId="77777777" w:rsidR="00D41117" w:rsidRPr="004330E0" w:rsidRDefault="00D41117" w:rsidP="00D1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rPr>
            </w:pPr>
            <w:r w:rsidRPr="004330E0">
              <w:rPr>
                <w:rFonts w:eastAsia="Calibri"/>
              </w:rPr>
              <w:t>3. Пользователи учетной информации в рыночной экономике, их интересы и потребности.</w:t>
            </w:r>
          </w:p>
          <w:p w14:paraId="2027642C" w14:textId="77777777" w:rsidR="00D41117" w:rsidRPr="004330E0" w:rsidRDefault="00D41117" w:rsidP="00D1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rPr>
            </w:pPr>
            <w:r w:rsidRPr="004330E0">
              <w:rPr>
                <w:rFonts w:eastAsia="Calibri"/>
              </w:rPr>
              <w:t>4. Принципы (требования и допущения) бухгалтерского учета.</w:t>
            </w:r>
          </w:p>
          <w:p w14:paraId="223ABA10" w14:textId="77777777" w:rsidR="00D41117" w:rsidRPr="004330E0" w:rsidRDefault="00D41117" w:rsidP="00D143B2">
            <w:pPr>
              <w:spacing w:line="276" w:lineRule="auto"/>
              <w:jc w:val="both"/>
            </w:pPr>
            <w:r w:rsidRPr="004330E0">
              <w:rPr>
                <w:rFonts w:eastAsia="Calibri"/>
              </w:rPr>
              <w:t>5. Учетная политика организации.</w:t>
            </w:r>
          </w:p>
        </w:tc>
        <w:tc>
          <w:tcPr>
            <w:tcW w:w="1276" w:type="dxa"/>
            <w:vAlign w:val="center"/>
          </w:tcPr>
          <w:p w14:paraId="4200B5A1" w14:textId="77777777" w:rsidR="00D41117" w:rsidRPr="00D41117" w:rsidRDefault="00D41117" w:rsidP="00D143B2">
            <w:pPr>
              <w:spacing w:line="276" w:lineRule="auto"/>
              <w:jc w:val="center"/>
              <w:rPr>
                <w:bCs/>
              </w:rPr>
            </w:pPr>
            <w:r w:rsidRPr="00D41117">
              <w:rPr>
                <w:bCs/>
              </w:rPr>
              <w:t>1/1</w:t>
            </w:r>
          </w:p>
        </w:tc>
        <w:tc>
          <w:tcPr>
            <w:tcW w:w="2268" w:type="dxa"/>
            <w:vMerge/>
          </w:tcPr>
          <w:p w14:paraId="3044B5B5" w14:textId="77777777" w:rsidR="00D41117" w:rsidRPr="004330E0" w:rsidRDefault="00D41117" w:rsidP="00D143B2">
            <w:pPr>
              <w:spacing w:line="276" w:lineRule="auto"/>
              <w:rPr>
                <w:b/>
                <w:bCs/>
              </w:rPr>
            </w:pPr>
          </w:p>
        </w:tc>
      </w:tr>
      <w:tr w:rsidR="003E7554" w:rsidRPr="004330E0" w14:paraId="29AE78B0"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236"/>
        </w:trPr>
        <w:tc>
          <w:tcPr>
            <w:tcW w:w="1830" w:type="dxa"/>
            <w:gridSpan w:val="2"/>
            <w:vMerge/>
          </w:tcPr>
          <w:p w14:paraId="1323A008" w14:textId="77777777" w:rsidR="003E7554" w:rsidRPr="004330E0" w:rsidRDefault="003E7554" w:rsidP="00D143B2">
            <w:pPr>
              <w:spacing w:line="276" w:lineRule="auto"/>
              <w:rPr>
                <w:b/>
                <w:bCs/>
              </w:rPr>
            </w:pPr>
          </w:p>
        </w:tc>
        <w:tc>
          <w:tcPr>
            <w:tcW w:w="8972" w:type="dxa"/>
          </w:tcPr>
          <w:p w14:paraId="58BF0508" w14:textId="77777777" w:rsidR="003E7554" w:rsidRPr="004330E0" w:rsidRDefault="003E7554" w:rsidP="00D143B2">
            <w:pPr>
              <w:snapToGrid w:val="0"/>
              <w:spacing w:line="276" w:lineRule="auto"/>
            </w:pPr>
            <w:r w:rsidRPr="004330E0">
              <w:rPr>
                <w:b/>
                <w:bCs/>
              </w:rPr>
              <w:t xml:space="preserve">Самостоятельная работа обучающихся </w:t>
            </w:r>
          </w:p>
          <w:p w14:paraId="3330F19A" w14:textId="77777777" w:rsidR="003E7554" w:rsidRPr="004330E0" w:rsidRDefault="003E7554" w:rsidP="00D1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Подготовить сообщения (руководствуясь Федеральным законом «О бухгалтерском учете» №402-ФЗ, ПБУ 1/2008 «Учетная политика организации»):</w:t>
            </w:r>
          </w:p>
          <w:p w14:paraId="77B177C9" w14:textId="77777777" w:rsidR="003E7554" w:rsidRPr="004330E0" w:rsidRDefault="003E7554" w:rsidP="00D143B2">
            <w:pPr>
              <w:pStyle w:val="af"/>
              <w:widowControl w:val="0"/>
              <w:autoSpaceDE w:val="0"/>
              <w:autoSpaceDN w:val="0"/>
              <w:spacing w:before="0" w:after="0" w:line="276" w:lineRule="auto"/>
              <w:ind w:left="317"/>
              <w:jc w:val="both"/>
              <w:rPr>
                <w:rFonts w:eastAsia="Calibri"/>
              </w:rPr>
            </w:pPr>
            <w:r w:rsidRPr="004330E0">
              <w:rPr>
                <w:rFonts w:eastAsia="Calibri"/>
              </w:rPr>
              <w:t>- о принципах бухгалтерского учета;</w:t>
            </w:r>
          </w:p>
          <w:p w14:paraId="6E4D47DD" w14:textId="77777777" w:rsidR="003E7554" w:rsidRPr="004330E0" w:rsidRDefault="003E7554" w:rsidP="00D143B2">
            <w:pPr>
              <w:spacing w:line="276" w:lineRule="auto"/>
            </w:pPr>
            <w:r w:rsidRPr="004330E0">
              <w:rPr>
                <w:rFonts w:eastAsia="Calibri"/>
              </w:rPr>
              <w:t>- об учетной политике организации</w:t>
            </w:r>
          </w:p>
        </w:tc>
        <w:tc>
          <w:tcPr>
            <w:tcW w:w="1276" w:type="dxa"/>
            <w:vAlign w:val="center"/>
          </w:tcPr>
          <w:p w14:paraId="25CACE37" w14:textId="77777777" w:rsidR="003E7554" w:rsidRPr="004330E0" w:rsidRDefault="003E7554" w:rsidP="00D143B2">
            <w:pPr>
              <w:snapToGrid w:val="0"/>
              <w:spacing w:line="276" w:lineRule="auto"/>
              <w:jc w:val="center"/>
              <w:rPr>
                <w:b/>
              </w:rPr>
            </w:pPr>
            <w:r>
              <w:rPr>
                <w:b/>
                <w:bCs/>
              </w:rPr>
              <w:t>1</w:t>
            </w:r>
            <w:r w:rsidR="001030EA">
              <w:rPr>
                <w:b/>
                <w:bCs/>
              </w:rPr>
              <w:t>/1</w:t>
            </w:r>
          </w:p>
        </w:tc>
        <w:tc>
          <w:tcPr>
            <w:tcW w:w="2268" w:type="dxa"/>
            <w:vMerge/>
          </w:tcPr>
          <w:p w14:paraId="7055E13B" w14:textId="77777777" w:rsidR="003E7554" w:rsidRPr="004330E0" w:rsidRDefault="003E7554" w:rsidP="00D143B2">
            <w:pPr>
              <w:spacing w:line="276" w:lineRule="auto"/>
              <w:rPr>
                <w:b/>
                <w:bCs/>
              </w:rPr>
            </w:pPr>
          </w:p>
        </w:tc>
      </w:tr>
      <w:tr w:rsidR="00D41117" w:rsidRPr="004330E0" w14:paraId="60BF6955"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35"/>
        </w:trPr>
        <w:tc>
          <w:tcPr>
            <w:tcW w:w="1830" w:type="dxa"/>
            <w:gridSpan w:val="2"/>
            <w:vMerge w:val="restart"/>
          </w:tcPr>
          <w:p w14:paraId="2558D347" w14:textId="77777777" w:rsidR="00D41117" w:rsidRPr="004330E0" w:rsidRDefault="00D41117" w:rsidP="003E75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b/>
                <w:bCs/>
              </w:rPr>
            </w:pPr>
            <w:r w:rsidRPr="004330E0">
              <w:rPr>
                <w:rFonts w:eastAsia="Calibri"/>
                <w:b/>
                <w:bCs/>
              </w:rPr>
              <w:t xml:space="preserve">Тема 2. </w:t>
            </w:r>
          </w:p>
          <w:p w14:paraId="5BAE0E60" w14:textId="77777777" w:rsidR="00D41117" w:rsidRPr="004330E0" w:rsidRDefault="00D41117" w:rsidP="003E75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b/>
                <w:bCs/>
              </w:rPr>
            </w:pPr>
            <w:r w:rsidRPr="004330E0">
              <w:rPr>
                <w:rFonts w:eastAsia="Calibri"/>
                <w:b/>
                <w:bCs/>
              </w:rPr>
              <w:t>Предмет и объекты бухгалтерского учета</w:t>
            </w:r>
          </w:p>
          <w:p w14:paraId="3F6A72EF" w14:textId="77777777" w:rsidR="00D41117" w:rsidRPr="003E7554" w:rsidRDefault="00D41117" w:rsidP="006E073C">
            <w:pPr>
              <w:spacing w:line="276" w:lineRule="auto"/>
              <w:rPr>
                <w:b/>
                <w:bCs/>
              </w:rPr>
            </w:pPr>
          </w:p>
        </w:tc>
        <w:tc>
          <w:tcPr>
            <w:tcW w:w="8972" w:type="dxa"/>
          </w:tcPr>
          <w:p w14:paraId="71C8108A" w14:textId="77777777" w:rsidR="00D41117" w:rsidRPr="004330E0" w:rsidRDefault="00D41117" w:rsidP="006E073C">
            <w:pPr>
              <w:spacing w:line="276" w:lineRule="auto"/>
              <w:rPr>
                <w:b/>
                <w:bCs/>
              </w:rPr>
            </w:pPr>
            <w:r w:rsidRPr="004330E0">
              <w:rPr>
                <w:b/>
                <w:bCs/>
              </w:rPr>
              <w:t xml:space="preserve">Содержание учебного материала </w:t>
            </w:r>
          </w:p>
        </w:tc>
        <w:tc>
          <w:tcPr>
            <w:tcW w:w="1276" w:type="dxa"/>
            <w:vAlign w:val="center"/>
          </w:tcPr>
          <w:p w14:paraId="232F768B" w14:textId="77777777" w:rsidR="00D41117" w:rsidRPr="004330E0" w:rsidRDefault="00D41117" w:rsidP="006E073C">
            <w:pPr>
              <w:spacing w:line="276" w:lineRule="auto"/>
              <w:jc w:val="center"/>
              <w:rPr>
                <w:b/>
              </w:rPr>
            </w:pPr>
            <w:r>
              <w:rPr>
                <w:b/>
              </w:rPr>
              <w:t>5/3</w:t>
            </w:r>
          </w:p>
        </w:tc>
        <w:tc>
          <w:tcPr>
            <w:tcW w:w="2268" w:type="dxa"/>
            <w:vMerge w:val="restart"/>
          </w:tcPr>
          <w:p w14:paraId="6EE38870" w14:textId="77777777" w:rsidR="00D41117" w:rsidRPr="004330E0" w:rsidRDefault="00D41117" w:rsidP="003E7554">
            <w:pPr>
              <w:widowControl w:val="0"/>
              <w:autoSpaceDE w:val="0"/>
              <w:autoSpaceDN w:val="0"/>
              <w:spacing w:line="276" w:lineRule="auto"/>
              <w:jc w:val="center"/>
              <w:rPr>
                <w:rFonts w:eastAsia="Calibri"/>
              </w:rPr>
            </w:pPr>
            <w:r w:rsidRPr="004330E0">
              <w:rPr>
                <w:rFonts w:eastAsia="Calibri"/>
              </w:rPr>
              <w:t>ОК 01.</w:t>
            </w:r>
            <w:r>
              <w:rPr>
                <w:rFonts w:eastAsia="Calibri"/>
              </w:rPr>
              <w:t xml:space="preserve"> </w:t>
            </w:r>
            <w:r w:rsidRPr="004330E0">
              <w:rPr>
                <w:rFonts w:eastAsia="Calibri"/>
              </w:rPr>
              <w:t>ОК 02.</w:t>
            </w:r>
          </w:p>
          <w:p w14:paraId="29F617A4" w14:textId="77777777" w:rsidR="00D41117" w:rsidRPr="004330E0" w:rsidRDefault="00D41117" w:rsidP="003E7554">
            <w:pPr>
              <w:widowControl w:val="0"/>
              <w:autoSpaceDE w:val="0"/>
              <w:autoSpaceDN w:val="0"/>
              <w:spacing w:line="276" w:lineRule="auto"/>
              <w:jc w:val="center"/>
              <w:rPr>
                <w:rFonts w:eastAsia="Calibri"/>
              </w:rPr>
            </w:pPr>
            <w:r w:rsidRPr="004330E0">
              <w:rPr>
                <w:rFonts w:eastAsia="Calibri"/>
              </w:rPr>
              <w:t>ОК 03.</w:t>
            </w:r>
            <w:r>
              <w:rPr>
                <w:rFonts w:eastAsia="Calibri"/>
              </w:rPr>
              <w:t xml:space="preserve"> </w:t>
            </w:r>
            <w:r w:rsidRPr="004330E0">
              <w:rPr>
                <w:rFonts w:eastAsia="Calibri"/>
              </w:rPr>
              <w:t>ОК 04.</w:t>
            </w:r>
          </w:p>
          <w:p w14:paraId="60F5B83B" w14:textId="77777777" w:rsidR="00D41117" w:rsidRPr="004330E0" w:rsidRDefault="00D41117" w:rsidP="003E7554">
            <w:pPr>
              <w:widowControl w:val="0"/>
              <w:autoSpaceDE w:val="0"/>
              <w:autoSpaceDN w:val="0"/>
              <w:spacing w:line="276" w:lineRule="auto"/>
              <w:jc w:val="center"/>
              <w:rPr>
                <w:rFonts w:eastAsia="Calibri"/>
              </w:rPr>
            </w:pPr>
            <w:r w:rsidRPr="004330E0">
              <w:rPr>
                <w:rFonts w:eastAsia="Calibri"/>
              </w:rPr>
              <w:t>ОК 05.</w:t>
            </w:r>
            <w:r>
              <w:rPr>
                <w:rFonts w:eastAsia="Calibri"/>
              </w:rPr>
              <w:t xml:space="preserve"> </w:t>
            </w:r>
            <w:r w:rsidRPr="004330E0">
              <w:rPr>
                <w:rFonts w:eastAsia="Calibri"/>
              </w:rPr>
              <w:t>ОК 06.</w:t>
            </w:r>
          </w:p>
          <w:p w14:paraId="4DA99E7A" w14:textId="77777777" w:rsidR="00D41117" w:rsidRPr="004330E0" w:rsidRDefault="00D41117" w:rsidP="003E7554">
            <w:pPr>
              <w:widowControl w:val="0"/>
              <w:autoSpaceDE w:val="0"/>
              <w:autoSpaceDN w:val="0"/>
              <w:spacing w:line="276" w:lineRule="auto"/>
              <w:jc w:val="center"/>
              <w:rPr>
                <w:rFonts w:eastAsia="Calibri"/>
              </w:rPr>
            </w:pPr>
            <w:r w:rsidRPr="004330E0">
              <w:rPr>
                <w:rFonts w:eastAsia="Calibri"/>
              </w:rPr>
              <w:t>ОК 09.</w:t>
            </w:r>
            <w:r>
              <w:rPr>
                <w:rFonts w:eastAsia="Calibri"/>
              </w:rPr>
              <w:t xml:space="preserve"> </w:t>
            </w:r>
            <w:r w:rsidRPr="004330E0">
              <w:rPr>
                <w:rFonts w:eastAsia="Calibri"/>
              </w:rPr>
              <w:t>ОК 10.</w:t>
            </w:r>
          </w:p>
          <w:p w14:paraId="7F318F80" w14:textId="77777777" w:rsidR="00D41117" w:rsidRPr="004330E0" w:rsidRDefault="00D41117" w:rsidP="003E7554">
            <w:pPr>
              <w:widowControl w:val="0"/>
              <w:autoSpaceDE w:val="0"/>
              <w:autoSpaceDN w:val="0"/>
              <w:spacing w:line="276" w:lineRule="auto"/>
              <w:jc w:val="center"/>
            </w:pPr>
            <w:r w:rsidRPr="004330E0">
              <w:rPr>
                <w:rFonts w:eastAsia="Calibri"/>
              </w:rPr>
              <w:t>ОК 11.</w:t>
            </w:r>
          </w:p>
          <w:p w14:paraId="2B5B11E5" w14:textId="77777777" w:rsidR="00D41117" w:rsidRPr="004330E0" w:rsidRDefault="00D41117" w:rsidP="003E7554">
            <w:pPr>
              <w:widowControl w:val="0"/>
              <w:autoSpaceDE w:val="0"/>
              <w:autoSpaceDN w:val="0"/>
              <w:spacing w:line="276" w:lineRule="auto"/>
              <w:jc w:val="center"/>
              <w:rPr>
                <w:rFonts w:eastAsia="Calibri"/>
              </w:rPr>
            </w:pPr>
            <w:r w:rsidRPr="004330E0">
              <w:rPr>
                <w:rFonts w:eastAsia="Calibri"/>
              </w:rPr>
              <w:t>ПК 1.1</w:t>
            </w:r>
          </w:p>
          <w:p w14:paraId="5FCA4359" w14:textId="77777777" w:rsidR="00D41117" w:rsidRPr="004330E0" w:rsidRDefault="00D41117" w:rsidP="005329EC">
            <w:pPr>
              <w:widowControl w:val="0"/>
              <w:autoSpaceDE w:val="0"/>
              <w:autoSpaceDN w:val="0"/>
              <w:spacing w:line="276" w:lineRule="auto"/>
              <w:jc w:val="center"/>
              <w:rPr>
                <w:rFonts w:eastAsia="Calibri"/>
              </w:rPr>
            </w:pPr>
            <w:r w:rsidRPr="004330E0">
              <w:rPr>
                <w:rFonts w:eastAsia="Calibri"/>
              </w:rPr>
              <w:t>ЛР 2, ЛР 3,</w:t>
            </w:r>
          </w:p>
          <w:p w14:paraId="6D86A045" w14:textId="77777777" w:rsidR="00D41117" w:rsidRPr="003E7554" w:rsidRDefault="00D41117" w:rsidP="005329EC">
            <w:pPr>
              <w:widowControl w:val="0"/>
              <w:autoSpaceDE w:val="0"/>
              <w:autoSpaceDN w:val="0"/>
              <w:spacing w:line="276" w:lineRule="auto"/>
              <w:jc w:val="center"/>
              <w:rPr>
                <w:rFonts w:eastAsia="Calibri"/>
              </w:rPr>
            </w:pPr>
            <w:r w:rsidRPr="004330E0">
              <w:rPr>
                <w:rFonts w:eastAsia="Calibri"/>
              </w:rPr>
              <w:t>ЛР 7, ЛР 13, ЛР 14, ЛР 15</w:t>
            </w:r>
          </w:p>
        </w:tc>
      </w:tr>
      <w:tr w:rsidR="00D41117" w:rsidRPr="004330E0" w14:paraId="00A45D87"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99"/>
        </w:trPr>
        <w:tc>
          <w:tcPr>
            <w:tcW w:w="1830" w:type="dxa"/>
            <w:gridSpan w:val="2"/>
            <w:vMerge/>
          </w:tcPr>
          <w:p w14:paraId="2A38BBDF" w14:textId="77777777" w:rsidR="00D41117" w:rsidRPr="004330E0" w:rsidRDefault="00D41117" w:rsidP="006E073C">
            <w:pPr>
              <w:spacing w:line="276" w:lineRule="auto"/>
              <w:rPr>
                <w:b/>
                <w:bCs/>
              </w:rPr>
            </w:pPr>
          </w:p>
        </w:tc>
        <w:tc>
          <w:tcPr>
            <w:tcW w:w="8972" w:type="dxa"/>
          </w:tcPr>
          <w:p w14:paraId="5D8C1341" w14:textId="77777777" w:rsidR="00D41117" w:rsidRPr="004330E0" w:rsidRDefault="00D41117" w:rsidP="003E75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1.Объекты бухгалтерского учета экономического субъекта.</w:t>
            </w:r>
          </w:p>
          <w:p w14:paraId="61CB9C1F" w14:textId="77777777" w:rsidR="00D41117" w:rsidRPr="004330E0" w:rsidRDefault="00D41117" w:rsidP="003E75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2. Характеристика активов по составу и размещению и источникам их образования.</w:t>
            </w:r>
          </w:p>
          <w:p w14:paraId="5B314699" w14:textId="77777777" w:rsidR="00D41117" w:rsidRPr="004330E0" w:rsidRDefault="00D41117" w:rsidP="003E7554">
            <w:pPr>
              <w:spacing w:line="276" w:lineRule="auto"/>
              <w:jc w:val="both"/>
            </w:pPr>
            <w:r w:rsidRPr="004330E0">
              <w:rPr>
                <w:rFonts w:eastAsia="Calibri"/>
              </w:rPr>
              <w:t>3.Характеристика хозяйственных процессов и фактов хозяйственной жизни.</w:t>
            </w:r>
          </w:p>
        </w:tc>
        <w:tc>
          <w:tcPr>
            <w:tcW w:w="1276" w:type="dxa"/>
            <w:vAlign w:val="center"/>
          </w:tcPr>
          <w:p w14:paraId="0C6E46A8" w14:textId="77777777" w:rsidR="00D41117" w:rsidRPr="00D41117" w:rsidRDefault="00D41117" w:rsidP="006E073C">
            <w:pPr>
              <w:spacing w:line="276" w:lineRule="auto"/>
              <w:jc w:val="center"/>
              <w:rPr>
                <w:bCs/>
              </w:rPr>
            </w:pPr>
            <w:r w:rsidRPr="00D41117">
              <w:rPr>
                <w:rFonts w:eastAsia="Calibri"/>
                <w:bCs/>
              </w:rPr>
              <w:t>4/2</w:t>
            </w:r>
          </w:p>
        </w:tc>
        <w:tc>
          <w:tcPr>
            <w:tcW w:w="2268" w:type="dxa"/>
            <w:vMerge/>
          </w:tcPr>
          <w:p w14:paraId="7D996428" w14:textId="77777777" w:rsidR="00D41117" w:rsidRPr="004330E0" w:rsidRDefault="00D41117" w:rsidP="006E073C">
            <w:pPr>
              <w:spacing w:line="276" w:lineRule="auto"/>
              <w:rPr>
                <w:b/>
                <w:bCs/>
              </w:rPr>
            </w:pPr>
          </w:p>
        </w:tc>
      </w:tr>
      <w:tr w:rsidR="003E7554" w:rsidRPr="004330E0" w14:paraId="42426038"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19"/>
        </w:trPr>
        <w:tc>
          <w:tcPr>
            <w:tcW w:w="1830" w:type="dxa"/>
            <w:gridSpan w:val="2"/>
            <w:vMerge/>
          </w:tcPr>
          <w:p w14:paraId="3CA4B56C" w14:textId="77777777" w:rsidR="003E7554" w:rsidRPr="004330E0" w:rsidRDefault="003E7554" w:rsidP="003E7554">
            <w:pPr>
              <w:spacing w:line="276" w:lineRule="auto"/>
              <w:rPr>
                <w:b/>
                <w:bCs/>
              </w:rPr>
            </w:pPr>
          </w:p>
        </w:tc>
        <w:tc>
          <w:tcPr>
            <w:tcW w:w="8972" w:type="dxa"/>
          </w:tcPr>
          <w:p w14:paraId="15D0BE9D" w14:textId="34755A41" w:rsidR="003E7554" w:rsidRPr="004330E0" w:rsidRDefault="007E06EA" w:rsidP="003E75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Pr>
                <w:rFonts w:eastAsia="Calibri"/>
                <w:b/>
              </w:rPr>
              <w:t xml:space="preserve">В том числе </w:t>
            </w:r>
            <w:r w:rsidR="003E7554" w:rsidRPr="004330E0">
              <w:rPr>
                <w:rFonts w:eastAsia="Calibri"/>
                <w:b/>
              </w:rPr>
              <w:t xml:space="preserve">практических занятий </w:t>
            </w:r>
          </w:p>
        </w:tc>
        <w:tc>
          <w:tcPr>
            <w:tcW w:w="1276" w:type="dxa"/>
          </w:tcPr>
          <w:p w14:paraId="042D4BD4" w14:textId="77777777" w:rsidR="003E7554" w:rsidRPr="004330E0" w:rsidRDefault="003E7554" w:rsidP="003E7554">
            <w:pPr>
              <w:spacing w:line="276" w:lineRule="auto"/>
              <w:jc w:val="center"/>
            </w:pPr>
            <w:r w:rsidRPr="004330E0">
              <w:rPr>
                <w:rFonts w:eastAsia="Calibri"/>
                <w:b/>
              </w:rPr>
              <w:t>2</w:t>
            </w:r>
          </w:p>
        </w:tc>
        <w:tc>
          <w:tcPr>
            <w:tcW w:w="2268" w:type="dxa"/>
            <w:vMerge/>
          </w:tcPr>
          <w:p w14:paraId="58C2BFBB" w14:textId="77777777" w:rsidR="003E7554" w:rsidRPr="004330E0" w:rsidRDefault="003E7554" w:rsidP="003E7554">
            <w:pPr>
              <w:spacing w:line="276" w:lineRule="auto"/>
              <w:rPr>
                <w:b/>
                <w:bCs/>
              </w:rPr>
            </w:pPr>
          </w:p>
        </w:tc>
      </w:tr>
      <w:tr w:rsidR="003E7554" w:rsidRPr="004330E0" w14:paraId="2B4DE48B"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830" w:type="dxa"/>
            <w:gridSpan w:val="2"/>
            <w:vMerge/>
          </w:tcPr>
          <w:p w14:paraId="077224C8" w14:textId="77777777" w:rsidR="003E7554" w:rsidRPr="004330E0" w:rsidRDefault="003E7554" w:rsidP="003E7554">
            <w:pPr>
              <w:spacing w:line="276" w:lineRule="auto"/>
              <w:rPr>
                <w:b/>
                <w:bCs/>
              </w:rPr>
            </w:pPr>
          </w:p>
        </w:tc>
        <w:tc>
          <w:tcPr>
            <w:tcW w:w="8972" w:type="dxa"/>
          </w:tcPr>
          <w:p w14:paraId="40F9B75E" w14:textId="77777777" w:rsidR="003E7554" w:rsidRPr="004330E0" w:rsidRDefault="003E7554" w:rsidP="003E75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1. Группировка активов и источников их формирования.</w:t>
            </w:r>
          </w:p>
        </w:tc>
        <w:tc>
          <w:tcPr>
            <w:tcW w:w="1276" w:type="dxa"/>
          </w:tcPr>
          <w:p w14:paraId="46FC5928" w14:textId="77777777" w:rsidR="003E7554" w:rsidRPr="00D41117" w:rsidRDefault="003E7554" w:rsidP="003E7554">
            <w:pPr>
              <w:spacing w:line="276" w:lineRule="auto"/>
              <w:jc w:val="center"/>
              <w:rPr>
                <w:bCs/>
              </w:rPr>
            </w:pPr>
            <w:r w:rsidRPr="00D41117">
              <w:rPr>
                <w:rFonts w:eastAsia="Calibri"/>
                <w:bCs/>
              </w:rPr>
              <w:t>2</w:t>
            </w:r>
          </w:p>
        </w:tc>
        <w:tc>
          <w:tcPr>
            <w:tcW w:w="2268" w:type="dxa"/>
            <w:vMerge/>
          </w:tcPr>
          <w:p w14:paraId="59F51C5C" w14:textId="77777777" w:rsidR="003E7554" w:rsidRPr="004330E0" w:rsidRDefault="003E7554" w:rsidP="003E7554">
            <w:pPr>
              <w:spacing w:line="276" w:lineRule="auto"/>
              <w:rPr>
                <w:b/>
                <w:bCs/>
              </w:rPr>
            </w:pPr>
          </w:p>
        </w:tc>
      </w:tr>
      <w:tr w:rsidR="003E7554" w:rsidRPr="004330E0" w14:paraId="7A4A52CC"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1033"/>
        </w:trPr>
        <w:tc>
          <w:tcPr>
            <w:tcW w:w="1830" w:type="dxa"/>
            <w:gridSpan w:val="2"/>
            <w:vMerge/>
          </w:tcPr>
          <w:p w14:paraId="66456A48" w14:textId="77777777" w:rsidR="003E7554" w:rsidRPr="004330E0" w:rsidRDefault="003E7554" w:rsidP="003E7554">
            <w:pPr>
              <w:spacing w:line="276" w:lineRule="auto"/>
              <w:rPr>
                <w:b/>
                <w:bCs/>
              </w:rPr>
            </w:pPr>
          </w:p>
        </w:tc>
        <w:tc>
          <w:tcPr>
            <w:tcW w:w="8972" w:type="dxa"/>
          </w:tcPr>
          <w:p w14:paraId="100B386E" w14:textId="77777777" w:rsidR="003E7554" w:rsidRPr="004330E0" w:rsidRDefault="003E7554" w:rsidP="003E7554">
            <w:pPr>
              <w:snapToGrid w:val="0"/>
              <w:spacing w:line="276" w:lineRule="auto"/>
            </w:pPr>
            <w:r w:rsidRPr="004330E0">
              <w:rPr>
                <w:b/>
                <w:bCs/>
              </w:rPr>
              <w:t xml:space="preserve">Самостоятельная работа обучающихся </w:t>
            </w:r>
          </w:p>
          <w:p w14:paraId="1980997F" w14:textId="77777777" w:rsidR="003E7554" w:rsidRPr="004330E0" w:rsidRDefault="003E7554" w:rsidP="003E75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Подготовить сообщение (руководствуясь Федеральным законом «О бухгалтерском учете» №402-ФЗ):</w:t>
            </w:r>
          </w:p>
          <w:p w14:paraId="758D6630" w14:textId="77777777" w:rsidR="003E7554" w:rsidRPr="004330E0" w:rsidRDefault="003E7554" w:rsidP="003E75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 о группировке активов организации по составу и размещению;</w:t>
            </w:r>
          </w:p>
          <w:p w14:paraId="4C964376" w14:textId="77777777" w:rsidR="003E7554" w:rsidRPr="004330E0" w:rsidRDefault="003E7554" w:rsidP="003E75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-о группировке источников формирования активов организации;</w:t>
            </w:r>
          </w:p>
          <w:p w14:paraId="3BA6E1CE" w14:textId="77777777" w:rsidR="003E7554" w:rsidRPr="004330E0" w:rsidRDefault="003E7554" w:rsidP="003E75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-о фактах хозяйственной жизни и хозяйственных процессах организации;</w:t>
            </w:r>
          </w:p>
          <w:p w14:paraId="0C3170CF" w14:textId="77777777" w:rsidR="003E7554" w:rsidRPr="004330E0" w:rsidRDefault="003E7554" w:rsidP="003E7554">
            <w:pPr>
              <w:spacing w:line="276" w:lineRule="auto"/>
            </w:pPr>
            <w:r w:rsidRPr="004330E0">
              <w:rPr>
                <w:rFonts w:eastAsia="Calibri"/>
              </w:rPr>
              <w:t>-решение задач по усвоению группировки объектов бухгалтерского учета.</w:t>
            </w:r>
          </w:p>
        </w:tc>
        <w:tc>
          <w:tcPr>
            <w:tcW w:w="1276" w:type="dxa"/>
            <w:vAlign w:val="center"/>
          </w:tcPr>
          <w:p w14:paraId="5FC167ED" w14:textId="77777777" w:rsidR="003E7554" w:rsidRPr="004330E0" w:rsidRDefault="003E7554" w:rsidP="003E7554">
            <w:pPr>
              <w:snapToGrid w:val="0"/>
              <w:spacing w:line="276" w:lineRule="auto"/>
              <w:jc w:val="center"/>
              <w:rPr>
                <w:b/>
              </w:rPr>
            </w:pPr>
            <w:r>
              <w:rPr>
                <w:b/>
                <w:bCs/>
              </w:rPr>
              <w:t>1</w:t>
            </w:r>
            <w:r w:rsidR="001030EA">
              <w:rPr>
                <w:b/>
                <w:bCs/>
              </w:rPr>
              <w:t>/1</w:t>
            </w:r>
          </w:p>
        </w:tc>
        <w:tc>
          <w:tcPr>
            <w:tcW w:w="2268" w:type="dxa"/>
            <w:vMerge/>
          </w:tcPr>
          <w:p w14:paraId="19BCC7D1" w14:textId="77777777" w:rsidR="003E7554" w:rsidRPr="004330E0" w:rsidRDefault="003E7554" w:rsidP="003E7554">
            <w:pPr>
              <w:spacing w:line="276" w:lineRule="auto"/>
              <w:rPr>
                <w:b/>
                <w:bCs/>
              </w:rPr>
            </w:pPr>
          </w:p>
        </w:tc>
      </w:tr>
      <w:tr w:rsidR="00D41117" w:rsidRPr="004330E0" w14:paraId="2A5C20FA"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35"/>
        </w:trPr>
        <w:tc>
          <w:tcPr>
            <w:tcW w:w="1830" w:type="dxa"/>
            <w:gridSpan w:val="2"/>
            <w:vMerge w:val="restart"/>
          </w:tcPr>
          <w:p w14:paraId="10574CF4" w14:textId="77777777" w:rsidR="00D41117" w:rsidRPr="004330E0" w:rsidRDefault="00D41117"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b/>
                <w:bCs/>
              </w:rPr>
            </w:pPr>
            <w:r w:rsidRPr="004330E0">
              <w:rPr>
                <w:rFonts w:eastAsia="Calibri"/>
                <w:b/>
                <w:bCs/>
              </w:rPr>
              <w:t>Тема 3.</w:t>
            </w:r>
          </w:p>
          <w:p w14:paraId="002FF566" w14:textId="77777777" w:rsidR="00D41117" w:rsidRPr="003E7554" w:rsidRDefault="00D41117" w:rsidP="00114CBC">
            <w:pPr>
              <w:spacing w:line="276" w:lineRule="auto"/>
              <w:rPr>
                <w:b/>
                <w:bCs/>
              </w:rPr>
            </w:pPr>
            <w:r w:rsidRPr="004330E0">
              <w:rPr>
                <w:rFonts w:eastAsia="Calibri"/>
                <w:b/>
                <w:bCs/>
              </w:rPr>
              <w:t>Бухгалтерский баланс</w:t>
            </w:r>
            <w:r w:rsidRPr="003E7554">
              <w:rPr>
                <w:b/>
                <w:bCs/>
              </w:rPr>
              <w:t xml:space="preserve"> </w:t>
            </w:r>
          </w:p>
        </w:tc>
        <w:tc>
          <w:tcPr>
            <w:tcW w:w="8972" w:type="dxa"/>
          </w:tcPr>
          <w:p w14:paraId="4AE60BD7" w14:textId="77777777" w:rsidR="00D41117" w:rsidRPr="004330E0" w:rsidRDefault="00D41117" w:rsidP="00114CBC">
            <w:pPr>
              <w:spacing w:line="276" w:lineRule="auto"/>
              <w:rPr>
                <w:b/>
                <w:bCs/>
              </w:rPr>
            </w:pPr>
            <w:r w:rsidRPr="004330E0">
              <w:rPr>
                <w:rFonts w:eastAsia="Calibri"/>
                <w:b/>
                <w:bCs/>
              </w:rPr>
              <w:t>Содержание учебного материала</w:t>
            </w:r>
          </w:p>
        </w:tc>
        <w:tc>
          <w:tcPr>
            <w:tcW w:w="1276" w:type="dxa"/>
            <w:vAlign w:val="center"/>
          </w:tcPr>
          <w:p w14:paraId="76612360" w14:textId="77777777" w:rsidR="00D41117" w:rsidRPr="004330E0" w:rsidRDefault="00D41117" w:rsidP="007C0013">
            <w:pPr>
              <w:spacing w:line="276" w:lineRule="auto"/>
              <w:jc w:val="center"/>
              <w:rPr>
                <w:b/>
              </w:rPr>
            </w:pPr>
            <w:r w:rsidRPr="004330E0">
              <w:rPr>
                <w:rFonts w:eastAsia="Calibri"/>
                <w:b/>
              </w:rPr>
              <w:t>4</w:t>
            </w:r>
            <w:r>
              <w:rPr>
                <w:rFonts w:eastAsia="Calibri"/>
                <w:b/>
              </w:rPr>
              <w:t>/3</w:t>
            </w:r>
          </w:p>
        </w:tc>
        <w:tc>
          <w:tcPr>
            <w:tcW w:w="2268" w:type="dxa"/>
            <w:vMerge w:val="restart"/>
          </w:tcPr>
          <w:p w14:paraId="07971429" w14:textId="77777777" w:rsidR="00D41117" w:rsidRPr="004330E0" w:rsidRDefault="00D41117" w:rsidP="00114CBC">
            <w:pPr>
              <w:widowControl w:val="0"/>
              <w:autoSpaceDE w:val="0"/>
              <w:autoSpaceDN w:val="0"/>
              <w:spacing w:line="276" w:lineRule="auto"/>
              <w:jc w:val="center"/>
              <w:rPr>
                <w:rFonts w:eastAsia="Calibri"/>
              </w:rPr>
            </w:pPr>
            <w:r w:rsidRPr="004330E0">
              <w:rPr>
                <w:rFonts w:eastAsia="Calibri"/>
              </w:rPr>
              <w:t>ОК 01.</w:t>
            </w:r>
            <w:r>
              <w:rPr>
                <w:rFonts w:eastAsia="Calibri"/>
              </w:rPr>
              <w:t xml:space="preserve"> </w:t>
            </w:r>
            <w:r w:rsidRPr="004330E0">
              <w:rPr>
                <w:rFonts w:eastAsia="Calibri"/>
              </w:rPr>
              <w:t>ОК 02.</w:t>
            </w:r>
          </w:p>
          <w:p w14:paraId="49ED2D27" w14:textId="77777777" w:rsidR="00D41117" w:rsidRPr="004330E0" w:rsidRDefault="00D41117" w:rsidP="00114CBC">
            <w:pPr>
              <w:widowControl w:val="0"/>
              <w:autoSpaceDE w:val="0"/>
              <w:autoSpaceDN w:val="0"/>
              <w:spacing w:line="276" w:lineRule="auto"/>
              <w:jc w:val="center"/>
              <w:rPr>
                <w:rFonts w:eastAsia="Calibri"/>
              </w:rPr>
            </w:pPr>
            <w:r w:rsidRPr="004330E0">
              <w:rPr>
                <w:rFonts w:eastAsia="Calibri"/>
              </w:rPr>
              <w:t>ОК 03.</w:t>
            </w:r>
            <w:r>
              <w:rPr>
                <w:rFonts w:eastAsia="Calibri"/>
              </w:rPr>
              <w:t xml:space="preserve"> </w:t>
            </w:r>
            <w:r w:rsidRPr="004330E0">
              <w:rPr>
                <w:rFonts w:eastAsia="Calibri"/>
              </w:rPr>
              <w:t>ОК 04.</w:t>
            </w:r>
          </w:p>
          <w:p w14:paraId="2AEA1D37" w14:textId="77777777" w:rsidR="00D41117" w:rsidRPr="004330E0" w:rsidRDefault="00D41117" w:rsidP="00114CBC">
            <w:pPr>
              <w:widowControl w:val="0"/>
              <w:autoSpaceDE w:val="0"/>
              <w:autoSpaceDN w:val="0"/>
              <w:spacing w:line="276" w:lineRule="auto"/>
              <w:jc w:val="center"/>
              <w:rPr>
                <w:rFonts w:eastAsia="Calibri"/>
              </w:rPr>
            </w:pPr>
            <w:r w:rsidRPr="004330E0">
              <w:rPr>
                <w:rFonts w:eastAsia="Calibri"/>
              </w:rPr>
              <w:t>ОК 05.</w:t>
            </w:r>
            <w:r>
              <w:rPr>
                <w:rFonts w:eastAsia="Calibri"/>
              </w:rPr>
              <w:t xml:space="preserve"> </w:t>
            </w:r>
            <w:r w:rsidRPr="004330E0">
              <w:rPr>
                <w:rFonts w:eastAsia="Calibri"/>
              </w:rPr>
              <w:t>ОК 06.</w:t>
            </w:r>
          </w:p>
          <w:p w14:paraId="726F9DF8" w14:textId="77777777" w:rsidR="00D41117" w:rsidRPr="004330E0" w:rsidRDefault="00D41117" w:rsidP="00114CBC">
            <w:pPr>
              <w:widowControl w:val="0"/>
              <w:autoSpaceDE w:val="0"/>
              <w:autoSpaceDN w:val="0"/>
              <w:spacing w:line="276" w:lineRule="auto"/>
              <w:jc w:val="center"/>
              <w:rPr>
                <w:rFonts w:eastAsia="Calibri"/>
              </w:rPr>
            </w:pPr>
            <w:r w:rsidRPr="004330E0">
              <w:rPr>
                <w:rFonts w:eastAsia="Calibri"/>
              </w:rPr>
              <w:t>ОК 09.</w:t>
            </w:r>
            <w:r>
              <w:rPr>
                <w:rFonts w:eastAsia="Calibri"/>
              </w:rPr>
              <w:t xml:space="preserve"> </w:t>
            </w:r>
            <w:r w:rsidRPr="004330E0">
              <w:rPr>
                <w:rFonts w:eastAsia="Calibri"/>
              </w:rPr>
              <w:t>ОК 10.</w:t>
            </w:r>
          </w:p>
          <w:p w14:paraId="3F0C2EE0" w14:textId="77777777" w:rsidR="00D41117" w:rsidRPr="004330E0" w:rsidRDefault="00D41117" w:rsidP="00114CBC">
            <w:pPr>
              <w:widowControl w:val="0"/>
              <w:autoSpaceDE w:val="0"/>
              <w:autoSpaceDN w:val="0"/>
              <w:spacing w:line="276" w:lineRule="auto"/>
              <w:jc w:val="center"/>
            </w:pPr>
            <w:r w:rsidRPr="004330E0">
              <w:rPr>
                <w:rFonts w:eastAsia="Calibri"/>
              </w:rPr>
              <w:t>ОК 11.</w:t>
            </w:r>
          </w:p>
          <w:p w14:paraId="516F23E9" w14:textId="77777777" w:rsidR="00D41117" w:rsidRPr="004330E0" w:rsidRDefault="00D41117" w:rsidP="00114CBC">
            <w:pPr>
              <w:widowControl w:val="0"/>
              <w:autoSpaceDE w:val="0"/>
              <w:autoSpaceDN w:val="0"/>
              <w:spacing w:line="276" w:lineRule="auto"/>
              <w:jc w:val="center"/>
              <w:rPr>
                <w:rFonts w:eastAsia="Calibri"/>
              </w:rPr>
            </w:pPr>
            <w:r w:rsidRPr="004330E0">
              <w:rPr>
                <w:rFonts w:eastAsia="Calibri"/>
              </w:rPr>
              <w:t>ПК 1.1</w:t>
            </w:r>
          </w:p>
          <w:p w14:paraId="2FC187FF" w14:textId="77777777" w:rsidR="00D41117" w:rsidRPr="004330E0" w:rsidRDefault="00D41117" w:rsidP="00114CBC">
            <w:pPr>
              <w:widowControl w:val="0"/>
              <w:autoSpaceDE w:val="0"/>
              <w:autoSpaceDN w:val="0"/>
              <w:spacing w:line="276" w:lineRule="auto"/>
              <w:rPr>
                <w:rFonts w:eastAsia="Calibri"/>
              </w:rPr>
            </w:pPr>
            <w:r w:rsidRPr="004330E0">
              <w:rPr>
                <w:rFonts w:eastAsia="Calibri"/>
              </w:rPr>
              <w:t xml:space="preserve">ЛР 2, ЛР 3, </w:t>
            </w:r>
          </w:p>
          <w:p w14:paraId="2E8B201F" w14:textId="77777777" w:rsidR="00D41117" w:rsidRPr="003E7554" w:rsidRDefault="00D41117" w:rsidP="00114CBC">
            <w:pPr>
              <w:widowControl w:val="0"/>
              <w:autoSpaceDE w:val="0"/>
              <w:autoSpaceDN w:val="0"/>
              <w:spacing w:line="276" w:lineRule="auto"/>
              <w:rPr>
                <w:rFonts w:eastAsia="Calibri"/>
              </w:rPr>
            </w:pPr>
            <w:r w:rsidRPr="004330E0">
              <w:rPr>
                <w:rFonts w:eastAsia="Calibri"/>
              </w:rPr>
              <w:t>ЛР 13, ЛР 14, ЛР 15</w:t>
            </w:r>
          </w:p>
        </w:tc>
      </w:tr>
      <w:tr w:rsidR="00D41117" w:rsidRPr="004330E0" w14:paraId="4C9FA39E"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99"/>
        </w:trPr>
        <w:tc>
          <w:tcPr>
            <w:tcW w:w="1830" w:type="dxa"/>
            <w:gridSpan w:val="2"/>
            <w:vMerge/>
          </w:tcPr>
          <w:p w14:paraId="2B69D6E3" w14:textId="77777777" w:rsidR="00D41117" w:rsidRPr="004330E0" w:rsidRDefault="00D41117" w:rsidP="00114CBC">
            <w:pPr>
              <w:spacing w:line="276" w:lineRule="auto"/>
              <w:rPr>
                <w:b/>
                <w:bCs/>
              </w:rPr>
            </w:pPr>
          </w:p>
        </w:tc>
        <w:tc>
          <w:tcPr>
            <w:tcW w:w="8972" w:type="dxa"/>
          </w:tcPr>
          <w:p w14:paraId="1665818F" w14:textId="73EFE189" w:rsidR="00D41117" w:rsidRPr="004330E0" w:rsidRDefault="00D41117" w:rsidP="00114CBC">
            <w:pPr>
              <w:pStyle w:val="affffff0"/>
              <w:widowControl w:val="0"/>
              <w:autoSpaceDE w:val="0"/>
              <w:autoSpaceDN w:val="0"/>
              <w:spacing w:line="276" w:lineRule="auto"/>
              <w:rPr>
                <w:rFonts w:eastAsia="Calibri"/>
              </w:rPr>
            </w:pPr>
            <w:r w:rsidRPr="004330E0">
              <w:rPr>
                <w:rFonts w:eastAsia="Calibri"/>
              </w:rPr>
              <w:t>1.Бухгалтерский баланс и</w:t>
            </w:r>
            <w:r w:rsidR="009334D7">
              <w:rPr>
                <w:rFonts w:eastAsia="Calibri"/>
              </w:rPr>
              <w:t xml:space="preserve"> </w:t>
            </w:r>
            <w:r w:rsidRPr="004330E0">
              <w:rPr>
                <w:rFonts w:eastAsia="Calibri"/>
              </w:rPr>
              <w:t xml:space="preserve">его назначение. Виды бухгалтерских балансов. </w:t>
            </w:r>
          </w:p>
          <w:p w14:paraId="4F27FC2D" w14:textId="77777777" w:rsidR="00D41117" w:rsidRPr="004330E0" w:rsidRDefault="00D41117"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color w:val="000000"/>
                <w:u w:color="002060"/>
              </w:rPr>
            </w:pPr>
            <w:r w:rsidRPr="004330E0">
              <w:rPr>
                <w:rFonts w:eastAsia="Calibri"/>
                <w:color w:val="000000"/>
                <w:u w:color="002060"/>
              </w:rPr>
              <w:t>2.Балансовый метод отражения информации, строение и структура бухгалтерского баланса.</w:t>
            </w:r>
          </w:p>
          <w:p w14:paraId="4C023126" w14:textId="77777777" w:rsidR="00D41117" w:rsidRPr="004330E0" w:rsidRDefault="00D41117" w:rsidP="00114CBC">
            <w:pPr>
              <w:spacing w:line="276" w:lineRule="auto"/>
              <w:jc w:val="both"/>
            </w:pPr>
            <w:r w:rsidRPr="004330E0">
              <w:rPr>
                <w:rFonts w:eastAsia="Calibri"/>
                <w:color w:val="000000"/>
                <w:u w:color="002060"/>
              </w:rPr>
              <w:t>3.Типовые изменения в бухгалтерском балансе под влиянием фактов хозяйственной жизни.</w:t>
            </w:r>
          </w:p>
        </w:tc>
        <w:tc>
          <w:tcPr>
            <w:tcW w:w="1276" w:type="dxa"/>
            <w:vAlign w:val="center"/>
          </w:tcPr>
          <w:p w14:paraId="0B2460BD" w14:textId="77777777" w:rsidR="00D41117" w:rsidRPr="00D41117" w:rsidRDefault="00D41117" w:rsidP="00DF05B4">
            <w:pPr>
              <w:spacing w:line="276" w:lineRule="auto"/>
              <w:jc w:val="center"/>
              <w:rPr>
                <w:bCs/>
              </w:rPr>
            </w:pPr>
            <w:r w:rsidRPr="00D41117">
              <w:rPr>
                <w:rFonts w:eastAsia="Calibri"/>
                <w:bCs/>
              </w:rPr>
              <w:t>4/3</w:t>
            </w:r>
          </w:p>
        </w:tc>
        <w:tc>
          <w:tcPr>
            <w:tcW w:w="2268" w:type="dxa"/>
            <w:vMerge/>
          </w:tcPr>
          <w:p w14:paraId="0D9FF5A6" w14:textId="77777777" w:rsidR="00D41117" w:rsidRPr="004330E0" w:rsidRDefault="00D41117" w:rsidP="00114CBC">
            <w:pPr>
              <w:spacing w:line="276" w:lineRule="auto"/>
              <w:rPr>
                <w:b/>
                <w:bCs/>
              </w:rPr>
            </w:pPr>
          </w:p>
        </w:tc>
      </w:tr>
      <w:tr w:rsidR="00114CBC" w:rsidRPr="004330E0" w14:paraId="656351A2"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19"/>
        </w:trPr>
        <w:tc>
          <w:tcPr>
            <w:tcW w:w="1830" w:type="dxa"/>
            <w:gridSpan w:val="2"/>
            <w:vMerge/>
          </w:tcPr>
          <w:p w14:paraId="2354B4B9" w14:textId="77777777" w:rsidR="00114CBC" w:rsidRPr="004330E0" w:rsidRDefault="00114CBC" w:rsidP="00114CBC">
            <w:pPr>
              <w:spacing w:line="276" w:lineRule="auto"/>
              <w:rPr>
                <w:b/>
                <w:bCs/>
              </w:rPr>
            </w:pPr>
          </w:p>
        </w:tc>
        <w:tc>
          <w:tcPr>
            <w:tcW w:w="8972" w:type="dxa"/>
          </w:tcPr>
          <w:p w14:paraId="03A5EC43" w14:textId="45FF5C90" w:rsidR="00114CBC" w:rsidRPr="004330E0" w:rsidRDefault="007E06EA"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Pr>
                <w:rFonts w:eastAsia="Calibri"/>
                <w:b/>
              </w:rPr>
              <w:t xml:space="preserve">В том числе </w:t>
            </w:r>
            <w:r w:rsidR="00114CBC" w:rsidRPr="004330E0">
              <w:rPr>
                <w:rFonts w:eastAsia="Calibri"/>
                <w:b/>
              </w:rPr>
              <w:t xml:space="preserve">практических занятий </w:t>
            </w:r>
          </w:p>
        </w:tc>
        <w:tc>
          <w:tcPr>
            <w:tcW w:w="1276" w:type="dxa"/>
          </w:tcPr>
          <w:p w14:paraId="0F656BA8" w14:textId="77777777" w:rsidR="00114CBC" w:rsidRPr="004330E0" w:rsidRDefault="00114CBC" w:rsidP="00114CBC">
            <w:pPr>
              <w:spacing w:line="276" w:lineRule="auto"/>
              <w:jc w:val="center"/>
            </w:pPr>
            <w:r w:rsidRPr="004330E0">
              <w:rPr>
                <w:rFonts w:eastAsia="Calibri"/>
                <w:b/>
              </w:rPr>
              <w:t>2</w:t>
            </w:r>
          </w:p>
        </w:tc>
        <w:tc>
          <w:tcPr>
            <w:tcW w:w="2268" w:type="dxa"/>
            <w:vMerge/>
          </w:tcPr>
          <w:p w14:paraId="40DFD10A" w14:textId="77777777" w:rsidR="00114CBC" w:rsidRPr="004330E0" w:rsidRDefault="00114CBC" w:rsidP="00114CBC">
            <w:pPr>
              <w:spacing w:line="276" w:lineRule="auto"/>
              <w:rPr>
                <w:b/>
                <w:bCs/>
              </w:rPr>
            </w:pPr>
          </w:p>
        </w:tc>
      </w:tr>
      <w:tr w:rsidR="00114CBC" w:rsidRPr="004330E0" w14:paraId="64C80015"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830" w:type="dxa"/>
            <w:gridSpan w:val="2"/>
            <w:vMerge/>
          </w:tcPr>
          <w:p w14:paraId="2E3FAE5C" w14:textId="77777777" w:rsidR="00114CBC" w:rsidRPr="004330E0" w:rsidRDefault="00114CBC" w:rsidP="00114CBC">
            <w:pPr>
              <w:spacing w:line="276" w:lineRule="auto"/>
              <w:rPr>
                <w:b/>
                <w:bCs/>
              </w:rPr>
            </w:pPr>
          </w:p>
        </w:tc>
        <w:tc>
          <w:tcPr>
            <w:tcW w:w="8972" w:type="dxa"/>
          </w:tcPr>
          <w:p w14:paraId="5C10D896" w14:textId="77777777" w:rsidR="00867484" w:rsidRPr="00867484" w:rsidRDefault="00114CBC" w:rsidP="00426D51">
            <w:pPr>
              <w:widowControl w:val="0"/>
              <w:numPr>
                <w:ilvl w:val="3"/>
                <w:numId w:val="51"/>
              </w:numPr>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Составление бухгалтерского баланса и отражение влияния фактов хозяйственной жизни на изменения в бухгалтерском балансе</w:t>
            </w:r>
            <w:r>
              <w:rPr>
                <w:rFonts w:eastAsia="Calibri"/>
              </w:rPr>
              <w:t>.</w:t>
            </w:r>
          </w:p>
        </w:tc>
        <w:tc>
          <w:tcPr>
            <w:tcW w:w="1276" w:type="dxa"/>
          </w:tcPr>
          <w:p w14:paraId="0D51D22E" w14:textId="77777777" w:rsidR="00114CBC" w:rsidRPr="00D41117" w:rsidRDefault="00114CBC" w:rsidP="00114CBC">
            <w:pPr>
              <w:spacing w:line="276" w:lineRule="auto"/>
              <w:jc w:val="center"/>
              <w:rPr>
                <w:bCs/>
              </w:rPr>
            </w:pPr>
            <w:r w:rsidRPr="00D41117">
              <w:rPr>
                <w:rFonts w:eastAsia="Calibri"/>
                <w:bCs/>
              </w:rPr>
              <w:t>2</w:t>
            </w:r>
          </w:p>
        </w:tc>
        <w:tc>
          <w:tcPr>
            <w:tcW w:w="2268" w:type="dxa"/>
            <w:vMerge/>
          </w:tcPr>
          <w:p w14:paraId="16F8E077" w14:textId="77777777" w:rsidR="00114CBC" w:rsidRPr="004330E0" w:rsidRDefault="00114CBC" w:rsidP="00114CBC">
            <w:pPr>
              <w:spacing w:line="276" w:lineRule="auto"/>
              <w:rPr>
                <w:b/>
                <w:bCs/>
              </w:rPr>
            </w:pPr>
          </w:p>
        </w:tc>
      </w:tr>
      <w:tr w:rsidR="007C0013" w:rsidRPr="003E7554" w14:paraId="6BF2A78E"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35"/>
        </w:trPr>
        <w:tc>
          <w:tcPr>
            <w:tcW w:w="1830" w:type="dxa"/>
            <w:gridSpan w:val="2"/>
            <w:vMerge w:val="restart"/>
          </w:tcPr>
          <w:p w14:paraId="67B81113" w14:textId="77777777" w:rsidR="007C0013" w:rsidRPr="004330E0" w:rsidRDefault="007C0013"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pPr>
            <w:r w:rsidRPr="004330E0">
              <w:rPr>
                <w:rFonts w:eastAsia="Calibri"/>
                <w:b/>
                <w:bCs/>
              </w:rPr>
              <w:t>Тема 4. Методологические основы бухгалтерского учета.</w:t>
            </w:r>
          </w:p>
          <w:p w14:paraId="1B73F1E0" w14:textId="77777777" w:rsidR="007C0013" w:rsidRPr="003E7554" w:rsidRDefault="007C0013" w:rsidP="00D143B2">
            <w:pPr>
              <w:spacing w:line="276" w:lineRule="auto"/>
              <w:rPr>
                <w:b/>
                <w:bCs/>
              </w:rPr>
            </w:pPr>
          </w:p>
        </w:tc>
        <w:tc>
          <w:tcPr>
            <w:tcW w:w="8972" w:type="dxa"/>
          </w:tcPr>
          <w:p w14:paraId="4A12EE66" w14:textId="77777777" w:rsidR="007C0013" w:rsidRPr="004330E0" w:rsidRDefault="007C0013" w:rsidP="00D143B2">
            <w:pPr>
              <w:spacing w:line="276" w:lineRule="auto"/>
              <w:rPr>
                <w:b/>
                <w:bCs/>
              </w:rPr>
            </w:pPr>
            <w:r w:rsidRPr="004330E0">
              <w:rPr>
                <w:b/>
                <w:bCs/>
              </w:rPr>
              <w:t xml:space="preserve">Содержание учебного материала </w:t>
            </w:r>
          </w:p>
        </w:tc>
        <w:tc>
          <w:tcPr>
            <w:tcW w:w="1276" w:type="dxa"/>
            <w:vAlign w:val="center"/>
          </w:tcPr>
          <w:p w14:paraId="53509898" w14:textId="77777777" w:rsidR="007C0013" w:rsidRPr="004330E0" w:rsidRDefault="00D41117" w:rsidP="00D143B2">
            <w:pPr>
              <w:spacing w:line="276" w:lineRule="auto"/>
              <w:jc w:val="center"/>
              <w:rPr>
                <w:b/>
              </w:rPr>
            </w:pPr>
            <w:r>
              <w:rPr>
                <w:b/>
              </w:rPr>
              <w:t>21/14</w:t>
            </w:r>
          </w:p>
        </w:tc>
        <w:tc>
          <w:tcPr>
            <w:tcW w:w="2268" w:type="dxa"/>
            <w:vMerge w:val="restart"/>
          </w:tcPr>
          <w:p w14:paraId="55FADB61" w14:textId="77777777" w:rsidR="007C0013" w:rsidRPr="004330E0" w:rsidRDefault="007C0013" w:rsidP="00114CBC">
            <w:pPr>
              <w:widowControl w:val="0"/>
              <w:autoSpaceDE w:val="0"/>
              <w:autoSpaceDN w:val="0"/>
              <w:spacing w:line="276" w:lineRule="auto"/>
              <w:jc w:val="center"/>
              <w:rPr>
                <w:rFonts w:eastAsia="Calibri"/>
              </w:rPr>
            </w:pPr>
            <w:r w:rsidRPr="004330E0">
              <w:rPr>
                <w:rFonts w:eastAsia="Calibri"/>
              </w:rPr>
              <w:t>ОК 01.</w:t>
            </w:r>
          </w:p>
          <w:p w14:paraId="13BF021D" w14:textId="77777777" w:rsidR="007C0013" w:rsidRPr="004330E0" w:rsidRDefault="007C0013" w:rsidP="00114CBC">
            <w:pPr>
              <w:widowControl w:val="0"/>
              <w:autoSpaceDE w:val="0"/>
              <w:autoSpaceDN w:val="0"/>
              <w:spacing w:line="276" w:lineRule="auto"/>
              <w:jc w:val="center"/>
              <w:rPr>
                <w:rFonts w:eastAsia="Calibri"/>
              </w:rPr>
            </w:pPr>
            <w:r w:rsidRPr="004330E0">
              <w:rPr>
                <w:rFonts w:eastAsia="Calibri"/>
              </w:rPr>
              <w:t>ОК 02.</w:t>
            </w:r>
          </w:p>
          <w:p w14:paraId="21C0DF44" w14:textId="77777777" w:rsidR="007C0013" w:rsidRPr="004330E0" w:rsidRDefault="007C0013" w:rsidP="00114CBC">
            <w:pPr>
              <w:widowControl w:val="0"/>
              <w:autoSpaceDE w:val="0"/>
              <w:autoSpaceDN w:val="0"/>
              <w:spacing w:line="276" w:lineRule="auto"/>
              <w:jc w:val="center"/>
              <w:rPr>
                <w:rFonts w:eastAsia="Calibri"/>
              </w:rPr>
            </w:pPr>
            <w:r w:rsidRPr="004330E0">
              <w:rPr>
                <w:rFonts w:eastAsia="Calibri"/>
              </w:rPr>
              <w:t>ОК 03.</w:t>
            </w:r>
          </w:p>
          <w:p w14:paraId="7F41E72D" w14:textId="77777777" w:rsidR="007C0013" w:rsidRPr="004330E0" w:rsidRDefault="007C0013" w:rsidP="00114CBC">
            <w:pPr>
              <w:widowControl w:val="0"/>
              <w:autoSpaceDE w:val="0"/>
              <w:autoSpaceDN w:val="0"/>
              <w:spacing w:line="276" w:lineRule="auto"/>
              <w:jc w:val="center"/>
              <w:rPr>
                <w:rFonts w:eastAsia="Calibri"/>
              </w:rPr>
            </w:pPr>
            <w:r w:rsidRPr="004330E0">
              <w:rPr>
                <w:rFonts w:eastAsia="Calibri"/>
              </w:rPr>
              <w:t>ОК 04.</w:t>
            </w:r>
          </w:p>
          <w:p w14:paraId="1E4EA163" w14:textId="77777777" w:rsidR="007C0013" w:rsidRPr="004330E0" w:rsidRDefault="007C0013" w:rsidP="00114CBC">
            <w:pPr>
              <w:widowControl w:val="0"/>
              <w:autoSpaceDE w:val="0"/>
              <w:autoSpaceDN w:val="0"/>
              <w:spacing w:line="276" w:lineRule="auto"/>
              <w:jc w:val="center"/>
              <w:rPr>
                <w:rFonts w:eastAsia="Calibri"/>
              </w:rPr>
            </w:pPr>
            <w:r w:rsidRPr="004330E0">
              <w:rPr>
                <w:rFonts w:eastAsia="Calibri"/>
              </w:rPr>
              <w:t>ОК 05.</w:t>
            </w:r>
          </w:p>
          <w:p w14:paraId="49920624" w14:textId="77777777" w:rsidR="007C0013" w:rsidRPr="004330E0" w:rsidRDefault="007C0013" w:rsidP="00114CBC">
            <w:pPr>
              <w:widowControl w:val="0"/>
              <w:autoSpaceDE w:val="0"/>
              <w:autoSpaceDN w:val="0"/>
              <w:spacing w:line="276" w:lineRule="auto"/>
              <w:jc w:val="center"/>
              <w:rPr>
                <w:rFonts w:eastAsia="Calibri"/>
              </w:rPr>
            </w:pPr>
            <w:r w:rsidRPr="004330E0">
              <w:rPr>
                <w:rFonts w:eastAsia="Calibri"/>
              </w:rPr>
              <w:t>ОК 06.</w:t>
            </w:r>
          </w:p>
          <w:p w14:paraId="02026F3E" w14:textId="77777777" w:rsidR="007C0013" w:rsidRPr="004330E0" w:rsidRDefault="007C0013" w:rsidP="00114CBC">
            <w:pPr>
              <w:widowControl w:val="0"/>
              <w:autoSpaceDE w:val="0"/>
              <w:autoSpaceDN w:val="0"/>
              <w:spacing w:line="276" w:lineRule="auto"/>
              <w:jc w:val="center"/>
              <w:rPr>
                <w:rFonts w:eastAsia="Calibri"/>
              </w:rPr>
            </w:pPr>
            <w:r w:rsidRPr="004330E0">
              <w:rPr>
                <w:rFonts w:eastAsia="Calibri"/>
              </w:rPr>
              <w:t>ОК 09.</w:t>
            </w:r>
          </w:p>
          <w:p w14:paraId="32726109" w14:textId="77777777" w:rsidR="007C0013" w:rsidRPr="004330E0" w:rsidRDefault="007C0013" w:rsidP="00114CBC">
            <w:pPr>
              <w:widowControl w:val="0"/>
              <w:autoSpaceDE w:val="0"/>
              <w:autoSpaceDN w:val="0"/>
              <w:spacing w:line="276" w:lineRule="auto"/>
              <w:jc w:val="center"/>
              <w:rPr>
                <w:rFonts w:eastAsia="Calibri"/>
              </w:rPr>
            </w:pPr>
            <w:r w:rsidRPr="004330E0">
              <w:rPr>
                <w:rFonts w:eastAsia="Calibri"/>
              </w:rPr>
              <w:t>ОК 10.</w:t>
            </w:r>
          </w:p>
          <w:p w14:paraId="690162FF" w14:textId="77777777" w:rsidR="007C0013" w:rsidRPr="004330E0" w:rsidRDefault="007C0013" w:rsidP="00114CBC">
            <w:pPr>
              <w:widowControl w:val="0"/>
              <w:autoSpaceDE w:val="0"/>
              <w:autoSpaceDN w:val="0"/>
              <w:spacing w:line="276" w:lineRule="auto"/>
              <w:jc w:val="center"/>
            </w:pPr>
            <w:r w:rsidRPr="004330E0">
              <w:rPr>
                <w:rFonts w:eastAsia="Calibri"/>
              </w:rPr>
              <w:t>ОК 11.</w:t>
            </w:r>
          </w:p>
          <w:p w14:paraId="753FC17A" w14:textId="77777777" w:rsidR="007C0013" w:rsidRPr="004330E0" w:rsidRDefault="007C0013" w:rsidP="00114CBC">
            <w:pPr>
              <w:widowControl w:val="0"/>
              <w:autoSpaceDE w:val="0"/>
              <w:autoSpaceDN w:val="0"/>
              <w:spacing w:line="276" w:lineRule="auto"/>
              <w:jc w:val="center"/>
              <w:rPr>
                <w:rFonts w:eastAsia="Calibri"/>
              </w:rPr>
            </w:pPr>
            <w:r w:rsidRPr="004330E0">
              <w:rPr>
                <w:rFonts w:eastAsia="Calibri"/>
              </w:rPr>
              <w:t>ПК 1.1.</w:t>
            </w:r>
          </w:p>
          <w:p w14:paraId="29EE544A" w14:textId="77777777" w:rsidR="007C0013" w:rsidRPr="004330E0" w:rsidRDefault="007C0013" w:rsidP="00114CBC">
            <w:pPr>
              <w:widowControl w:val="0"/>
              <w:autoSpaceDE w:val="0"/>
              <w:autoSpaceDN w:val="0"/>
              <w:spacing w:line="276" w:lineRule="auto"/>
              <w:jc w:val="center"/>
              <w:rPr>
                <w:rFonts w:eastAsia="Calibri"/>
              </w:rPr>
            </w:pPr>
            <w:r w:rsidRPr="004330E0">
              <w:rPr>
                <w:rFonts w:eastAsia="Calibri"/>
              </w:rPr>
              <w:t>ПК 1.2.</w:t>
            </w:r>
          </w:p>
          <w:p w14:paraId="3724752C" w14:textId="77777777" w:rsidR="007C0013" w:rsidRPr="004330E0" w:rsidRDefault="007C0013" w:rsidP="00114CBC">
            <w:pPr>
              <w:widowControl w:val="0"/>
              <w:autoSpaceDE w:val="0"/>
              <w:autoSpaceDN w:val="0"/>
              <w:spacing w:line="276" w:lineRule="auto"/>
              <w:jc w:val="center"/>
              <w:rPr>
                <w:rFonts w:eastAsia="Calibri"/>
              </w:rPr>
            </w:pPr>
            <w:r w:rsidRPr="004330E0">
              <w:rPr>
                <w:rFonts w:eastAsia="Calibri"/>
              </w:rPr>
              <w:t>ПК 1.4.</w:t>
            </w:r>
          </w:p>
          <w:p w14:paraId="0CAFEE1B" w14:textId="77777777" w:rsidR="007C0013" w:rsidRPr="004330E0" w:rsidRDefault="007C0013" w:rsidP="00114CBC">
            <w:pPr>
              <w:widowControl w:val="0"/>
              <w:autoSpaceDE w:val="0"/>
              <w:autoSpaceDN w:val="0"/>
              <w:spacing w:line="276" w:lineRule="auto"/>
              <w:jc w:val="center"/>
              <w:rPr>
                <w:rFonts w:eastAsia="Calibri"/>
              </w:rPr>
            </w:pPr>
            <w:r w:rsidRPr="004330E0">
              <w:rPr>
                <w:rFonts w:eastAsia="Calibri"/>
              </w:rPr>
              <w:t>ПК 2.1.</w:t>
            </w:r>
            <w:r>
              <w:rPr>
                <w:rFonts w:eastAsia="Calibri"/>
              </w:rPr>
              <w:t xml:space="preserve"> </w:t>
            </w:r>
            <w:r w:rsidRPr="004330E0">
              <w:rPr>
                <w:rFonts w:eastAsia="Calibri"/>
              </w:rPr>
              <w:t>ПК 3.1.</w:t>
            </w:r>
          </w:p>
          <w:p w14:paraId="544E4279" w14:textId="77777777" w:rsidR="007C0013" w:rsidRPr="004330E0" w:rsidRDefault="007C0013" w:rsidP="00114CBC">
            <w:pPr>
              <w:widowControl w:val="0"/>
              <w:autoSpaceDE w:val="0"/>
              <w:autoSpaceDN w:val="0"/>
              <w:spacing w:line="276" w:lineRule="auto"/>
              <w:jc w:val="center"/>
              <w:rPr>
                <w:rFonts w:eastAsia="Calibri"/>
              </w:rPr>
            </w:pPr>
            <w:r w:rsidRPr="004330E0">
              <w:rPr>
                <w:rFonts w:eastAsia="Calibri"/>
              </w:rPr>
              <w:t>ПК 3.3.</w:t>
            </w:r>
          </w:p>
          <w:p w14:paraId="5958EC6E" w14:textId="77777777" w:rsidR="007C0013" w:rsidRPr="00114CBC" w:rsidRDefault="007C0013" w:rsidP="00114CBC">
            <w:pPr>
              <w:widowControl w:val="0"/>
              <w:autoSpaceDE w:val="0"/>
              <w:autoSpaceDN w:val="0"/>
              <w:spacing w:line="276" w:lineRule="auto"/>
              <w:jc w:val="center"/>
              <w:rPr>
                <w:rFonts w:eastAsia="Calibri"/>
              </w:rPr>
            </w:pPr>
            <w:r w:rsidRPr="00114CBC">
              <w:rPr>
                <w:rFonts w:eastAsia="Calibri"/>
              </w:rPr>
              <w:t>ПК 4.1.</w:t>
            </w:r>
          </w:p>
          <w:p w14:paraId="437314F2" w14:textId="77777777" w:rsidR="007C0013" w:rsidRPr="00114CBC" w:rsidRDefault="007C0013" w:rsidP="00114CBC">
            <w:pPr>
              <w:widowControl w:val="0"/>
              <w:autoSpaceDE w:val="0"/>
              <w:autoSpaceDN w:val="0"/>
              <w:spacing w:line="276" w:lineRule="auto"/>
              <w:jc w:val="center"/>
              <w:rPr>
                <w:rFonts w:eastAsia="Calibri"/>
              </w:rPr>
            </w:pPr>
            <w:r w:rsidRPr="00114CBC">
              <w:rPr>
                <w:rFonts w:eastAsia="Calibri"/>
              </w:rPr>
              <w:t xml:space="preserve">ЛР 2, ЛР 3, </w:t>
            </w:r>
          </w:p>
          <w:p w14:paraId="30F771B7" w14:textId="77777777" w:rsidR="007C0013" w:rsidRPr="00114CBC" w:rsidRDefault="007C0013" w:rsidP="00114CBC">
            <w:pPr>
              <w:widowControl w:val="0"/>
              <w:autoSpaceDE w:val="0"/>
              <w:autoSpaceDN w:val="0"/>
              <w:spacing w:line="276" w:lineRule="auto"/>
              <w:jc w:val="center"/>
              <w:rPr>
                <w:rFonts w:eastAsia="Calibri"/>
              </w:rPr>
            </w:pPr>
            <w:r w:rsidRPr="00114CBC">
              <w:rPr>
                <w:rFonts w:eastAsia="Calibri"/>
              </w:rPr>
              <w:t xml:space="preserve">ЛР 4, ЛР 7, </w:t>
            </w:r>
          </w:p>
          <w:p w14:paraId="1FD23F3E" w14:textId="77777777" w:rsidR="007C0013" w:rsidRPr="00114CBC" w:rsidRDefault="007C0013" w:rsidP="00114CBC">
            <w:pPr>
              <w:widowControl w:val="0"/>
              <w:autoSpaceDE w:val="0"/>
              <w:autoSpaceDN w:val="0"/>
              <w:spacing w:line="276" w:lineRule="auto"/>
              <w:jc w:val="center"/>
              <w:rPr>
                <w:rFonts w:eastAsia="Calibri"/>
              </w:rPr>
            </w:pPr>
            <w:r w:rsidRPr="00114CBC">
              <w:rPr>
                <w:rFonts w:eastAsia="Calibri"/>
              </w:rPr>
              <w:t xml:space="preserve">ЛР 13, ЛР 14, </w:t>
            </w:r>
          </w:p>
          <w:p w14:paraId="5FD0E51E" w14:textId="77777777" w:rsidR="007C0013" w:rsidRPr="003E7554" w:rsidRDefault="007C0013" w:rsidP="00114CBC">
            <w:pPr>
              <w:widowControl w:val="0"/>
              <w:autoSpaceDE w:val="0"/>
              <w:autoSpaceDN w:val="0"/>
              <w:spacing w:line="276" w:lineRule="auto"/>
              <w:jc w:val="center"/>
              <w:rPr>
                <w:rFonts w:eastAsia="Calibri"/>
              </w:rPr>
            </w:pPr>
            <w:r w:rsidRPr="00114CBC">
              <w:rPr>
                <w:rFonts w:eastAsia="Calibri"/>
              </w:rPr>
              <w:t>ЛР 15</w:t>
            </w:r>
          </w:p>
        </w:tc>
      </w:tr>
      <w:tr w:rsidR="007C0013" w:rsidRPr="004330E0" w14:paraId="6488B375"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99"/>
        </w:trPr>
        <w:tc>
          <w:tcPr>
            <w:tcW w:w="1830" w:type="dxa"/>
            <w:gridSpan w:val="2"/>
            <w:vMerge/>
          </w:tcPr>
          <w:p w14:paraId="5712F5DC" w14:textId="77777777" w:rsidR="007C0013" w:rsidRPr="004330E0" w:rsidRDefault="007C0013" w:rsidP="00D143B2">
            <w:pPr>
              <w:spacing w:line="276" w:lineRule="auto"/>
              <w:rPr>
                <w:b/>
                <w:bCs/>
              </w:rPr>
            </w:pPr>
          </w:p>
        </w:tc>
        <w:tc>
          <w:tcPr>
            <w:tcW w:w="8972" w:type="dxa"/>
          </w:tcPr>
          <w:p w14:paraId="0D6EDBC1" w14:textId="77777777" w:rsidR="007C0013" w:rsidRPr="004330E0" w:rsidRDefault="007C0013"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1. Документирование.</w:t>
            </w:r>
          </w:p>
          <w:p w14:paraId="70F144FD" w14:textId="77777777" w:rsidR="007C0013" w:rsidRPr="004330E0" w:rsidRDefault="007C0013"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2. Инвентаризация.</w:t>
            </w:r>
          </w:p>
          <w:p w14:paraId="72F0A1DB" w14:textId="77777777" w:rsidR="007C0013" w:rsidRPr="004330E0" w:rsidRDefault="007C0013"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3. Оценка активов и обязательств.</w:t>
            </w:r>
          </w:p>
          <w:p w14:paraId="147E49D2" w14:textId="77777777" w:rsidR="007C0013" w:rsidRPr="004330E0" w:rsidRDefault="007C0013"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4. Калькуляция.</w:t>
            </w:r>
          </w:p>
          <w:p w14:paraId="4BE2A91F" w14:textId="77777777" w:rsidR="007C0013" w:rsidRPr="004330E0" w:rsidRDefault="007C0013"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5. Счета бухгалтерского учета.</w:t>
            </w:r>
          </w:p>
          <w:p w14:paraId="517EEE11" w14:textId="6D9190CA" w:rsidR="007C0013" w:rsidRPr="004330E0" w:rsidRDefault="007C0013"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6.</w:t>
            </w:r>
            <w:r w:rsidR="009334D7">
              <w:rPr>
                <w:rFonts w:eastAsia="Calibri"/>
              </w:rPr>
              <w:t xml:space="preserve"> </w:t>
            </w:r>
            <w:r w:rsidRPr="004330E0">
              <w:rPr>
                <w:rFonts w:eastAsia="Calibri"/>
              </w:rPr>
              <w:t>План счетов бухгалтерского учета.</w:t>
            </w:r>
          </w:p>
          <w:p w14:paraId="0D7FD9EC" w14:textId="77777777" w:rsidR="007C0013" w:rsidRPr="004330E0" w:rsidRDefault="007C0013"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7. Классификация счетов бухгалтерского учета по экономическому содержанию.</w:t>
            </w:r>
          </w:p>
          <w:p w14:paraId="7CD7DABE" w14:textId="77777777" w:rsidR="007C0013" w:rsidRPr="004330E0" w:rsidRDefault="007C0013"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8. Счета синтетического и аналитического учета.</w:t>
            </w:r>
          </w:p>
          <w:p w14:paraId="7FEFAB13" w14:textId="5118B6D4" w:rsidR="007C0013" w:rsidRPr="004330E0" w:rsidRDefault="007C0013"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9.</w:t>
            </w:r>
            <w:r w:rsidR="009334D7">
              <w:rPr>
                <w:rFonts w:eastAsia="Calibri"/>
              </w:rPr>
              <w:t xml:space="preserve"> </w:t>
            </w:r>
            <w:r w:rsidRPr="004330E0">
              <w:rPr>
                <w:rFonts w:eastAsia="Calibri"/>
              </w:rPr>
              <w:t>Классификация счетов бухгалтерского учета по структуре и назначению</w:t>
            </w:r>
          </w:p>
          <w:p w14:paraId="2882E214" w14:textId="77777777" w:rsidR="007C0013" w:rsidRPr="004330E0" w:rsidRDefault="007C0013"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10. Сущность двойной записи на бухгалтерских счетах.</w:t>
            </w:r>
          </w:p>
          <w:p w14:paraId="4027DB94" w14:textId="77777777" w:rsidR="007C0013" w:rsidRPr="004330E0" w:rsidRDefault="007C0013" w:rsidP="00114CBC">
            <w:pPr>
              <w:spacing w:line="276" w:lineRule="auto"/>
              <w:jc w:val="both"/>
            </w:pPr>
            <w:r w:rsidRPr="004330E0">
              <w:rPr>
                <w:rFonts w:eastAsia="Calibri"/>
              </w:rPr>
              <w:t>11. Рабочий план счетов.</w:t>
            </w:r>
          </w:p>
        </w:tc>
        <w:tc>
          <w:tcPr>
            <w:tcW w:w="1276" w:type="dxa"/>
            <w:vAlign w:val="center"/>
          </w:tcPr>
          <w:p w14:paraId="541F8D16" w14:textId="77777777" w:rsidR="007C0013" w:rsidRPr="00D41117" w:rsidRDefault="00D41117" w:rsidP="00D143B2">
            <w:pPr>
              <w:spacing w:line="276" w:lineRule="auto"/>
              <w:jc w:val="center"/>
              <w:rPr>
                <w:bCs/>
              </w:rPr>
            </w:pPr>
            <w:r w:rsidRPr="00D41117">
              <w:rPr>
                <w:rFonts w:eastAsia="Calibri"/>
                <w:bCs/>
              </w:rPr>
              <w:t>20/13</w:t>
            </w:r>
          </w:p>
        </w:tc>
        <w:tc>
          <w:tcPr>
            <w:tcW w:w="2268" w:type="dxa"/>
            <w:vMerge/>
          </w:tcPr>
          <w:p w14:paraId="59747A67" w14:textId="77777777" w:rsidR="007C0013" w:rsidRPr="004330E0" w:rsidRDefault="007C0013" w:rsidP="00D143B2">
            <w:pPr>
              <w:spacing w:line="276" w:lineRule="auto"/>
              <w:rPr>
                <w:b/>
                <w:bCs/>
              </w:rPr>
            </w:pPr>
          </w:p>
        </w:tc>
      </w:tr>
      <w:tr w:rsidR="00114CBC" w:rsidRPr="004330E0" w14:paraId="63BA93E2"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19"/>
        </w:trPr>
        <w:tc>
          <w:tcPr>
            <w:tcW w:w="1830" w:type="dxa"/>
            <w:gridSpan w:val="2"/>
            <w:vMerge/>
          </w:tcPr>
          <w:p w14:paraId="6B597AE0" w14:textId="77777777" w:rsidR="00114CBC" w:rsidRPr="004330E0" w:rsidRDefault="00114CBC" w:rsidP="00D143B2">
            <w:pPr>
              <w:spacing w:line="276" w:lineRule="auto"/>
              <w:rPr>
                <w:b/>
                <w:bCs/>
              </w:rPr>
            </w:pPr>
          </w:p>
        </w:tc>
        <w:tc>
          <w:tcPr>
            <w:tcW w:w="8972" w:type="dxa"/>
          </w:tcPr>
          <w:p w14:paraId="62CBC860" w14:textId="33EC34FD" w:rsidR="00114CBC" w:rsidRPr="004330E0" w:rsidRDefault="007E06EA" w:rsidP="00D1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Pr>
                <w:rFonts w:eastAsia="Calibri"/>
                <w:b/>
              </w:rPr>
              <w:t xml:space="preserve">В том числе </w:t>
            </w:r>
            <w:r w:rsidR="00114CBC" w:rsidRPr="004330E0">
              <w:rPr>
                <w:rFonts w:eastAsia="Calibri"/>
                <w:b/>
              </w:rPr>
              <w:t xml:space="preserve">практических занятий </w:t>
            </w:r>
          </w:p>
        </w:tc>
        <w:tc>
          <w:tcPr>
            <w:tcW w:w="1276" w:type="dxa"/>
          </w:tcPr>
          <w:p w14:paraId="3ED30562" w14:textId="77777777" w:rsidR="00114CBC" w:rsidRPr="004330E0" w:rsidRDefault="00114CBC" w:rsidP="00D143B2">
            <w:pPr>
              <w:spacing w:line="276" w:lineRule="auto"/>
              <w:jc w:val="center"/>
            </w:pPr>
            <w:r>
              <w:rPr>
                <w:rFonts w:eastAsia="Calibri"/>
                <w:b/>
              </w:rPr>
              <w:t>1</w:t>
            </w:r>
            <w:r w:rsidRPr="004330E0">
              <w:rPr>
                <w:rFonts w:eastAsia="Calibri"/>
                <w:b/>
              </w:rPr>
              <w:t>2</w:t>
            </w:r>
          </w:p>
        </w:tc>
        <w:tc>
          <w:tcPr>
            <w:tcW w:w="2268" w:type="dxa"/>
            <w:vMerge/>
          </w:tcPr>
          <w:p w14:paraId="408259C4" w14:textId="77777777" w:rsidR="00114CBC" w:rsidRPr="004330E0" w:rsidRDefault="00114CBC" w:rsidP="00D143B2">
            <w:pPr>
              <w:spacing w:line="276" w:lineRule="auto"/>
              <w:rPr>
                <w:b/>
                <w:bCs/>
              </w:rPr>
            </w:pPr>
          </w:p>
        </w:tc>
      </w:tr>
      <w:tr w:rsidR="00114CBC" w:rsidRPr="004330E0" w14:paraId="1703EBE5"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830" w:type="dxa"/>
            <w:gridSpan w:val="2"/>
            <w:vMerge/>
          </w:tcPr>
          <w:p w14:paraId="07C84396" w14:textId="77777777" w:rsidR="00114CBC" w:rsidRPr="004330E0" w:rsidRDefault="00114CBC" w:rsidP="00D143B2">
            <w:pPr>
              <w:spacing w:line="276" w:lineRule="auto"/>
              <w:rPr>
                <w:b/>
                <w:bCs/>
              </w:rPr>
            </w:pPr>
          </w:p>
        </w:tc>
        <w:tc>
          <w:tcPr>
            <w:tcW w:w="8972" w:type="dxa"/>
          </w:tcPr>
          <w:p w14:paraId="28D575FC" w14:textId="77777777" w:rsidR="00114CBC" w:rsidRPr="004330E0" w:rsidRDefault="00114CBC" w:rsidP="00D1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1. Открытие счетов синтетического и аналитического учета.</w:t>
            </w:r>
          </w:p>
        </w:tc>
        <w:tc>
          <w:tcPr>
            <w:tcW w:w="1276" w:type="dxa"/>
          </w:tcPr>
          <w:p w14:paraId="201C09A2" w14:textId="77777777" w:rsidR="00114CBC" w:rsidRPr="004330E0" w:rsidRDefault="00114CBC" w:rsidP="00D143B2">
            <w:pPr>
              <w:spacing w:line="276" w:lineRule="auto"/>
              <w:jc w:val="center"/>
            </w:pPr>
            <w:r>
              <w:t>2</w:t>
            </w:r>
          </w:p>
        </w:tc>
        <w:tc>
          <w:tcPr>
            <w:tcW w:w="2268" w:type="dxa"/>
            <w:vMerge/>
          </w:tcPr>
          <w:p w14:paraId="6EAA5175" w14:textId="77777777" w:rsidR="00114CBC" w:rsidRPr="004330E0" w:rsidRDefault="00114CBC" w:rsidP="00D143B2">
            <w:pPr>
              <w:spacing w:line="276" w:lineRule="auto"/>
              <w:rPr>
                <w:b/>
                <w:bCs/>
              </w:rPr>
            </w:pPr>
          </w:p>
        </w:tc>
      </w:tr>
      <w:tr w:rsidR="00114CBC" w:rsidRPr="004330E0" w14:paraId="7E291CD3"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830" w:type="dxa"/>
            <w:gridSpan w:val="2"/>
            <w:vMerge/>
          </w:tcPr>
          <w:p w14:paraId="0C7D635F" w14:textId="77777777" w:rsidR="00114CBC" w:rsidRPr="004330E0" w:rsidRDefault="00114CBC" w:rsidP="00D143B2">
            <w:pPr>
              <w:spacing w:line="276" w:lineRule="auto"/>
              <w:rPr>
                <w:b/>
                <w:bCs/>
              </w:rPr>
            </w:pPr>
          </w:p>
        </w:tc>
        <w:tc>
          <w:tcPr>
            <w:tcW w:w="8972" w:type="dxa"/>
          </w:tcPr>
          <w:p w14:paraId="4159E94F" w14:textId="77777777" w:rsidR="00114CBC" w:rsidRPr="004330E0" w:rsidRDefault="00114CBC" w:rsidP="00D1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2. Составление бухгалтерских записей (корреспонденции счетов) по совершенным фактам хозяйственной жизни и регистрация их в журнале регистрации фактов хозяйственной жизни.</w:t>
            </w:r>
          </w:p>
        </w:tc>
        <w:tc>
          <w:tcPr>
            <w:tcW w:w="1276" w:type="dxa"/>
          </w:tcPr>
          <w:p w14:paraId="31586593" w14:textId="77777777" w:rsidR="00114CBC" w:rsidRDefault="00114CBC" w:rsidP="00D143B2">
            <w:pPr>
              <w:spacing w:line="276" w:lineRule="auto"/>
              <w:jc w:val="center"/>
            </w:pPr>
            <w:r>
              <w:t>8</w:t>
            </w:r>
          </w:p>
        </w:tc>
        <w:tc>
          <w:tcPr>
            <w:tcW w:w="2268" w:type="dxa"/>
            <w:vMerge/>
          </w:tcPr>
          <w:p w14:paraId="273D8521" w14:textId="77777777" w:rsidR="00114CBC" w:rsidRPr="004330E0" w:rsidRDefault="00114CBC" w:rsidP="00D143B2">
            <w:pPr>
              <w:spacing w:line="276" w:lineRule="auto"/>
              <w:rPr>
                <w:b/>
                <w:bCs/>
              </w:rPr>
            </w:pPr>
          </w:p>
        </w:tc>
      </w:tr>
      <w:tr w:rsidR="00114CBC" w:rsidRPr="004330E0" w14:paraId="4D47F5AD"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830" w:type="dxa"/>
            <w:gridSpan w:val="2"/>
            <w:vMerge/>
          </w:tcPr>
          <w:p w14:paraId="0A43C2B1" w14:textId="77777777" w:rsidR="00114CBC" w:rsidRPr="004330E0" w:rsidRDefault="00114CBC" w:rsidP="00D143B2">
            <w:pPr>
              <w:spacing w:line="276" w:lineRule="auto"/>
              <w:rPr>
                <w:b/>
                <w:bCs/>
              </w:rPr>
            </w:pPr>
          </w:p>
        </w:tc>
        <w:tc>
          <w:tcPr>
            <w:tcW w:w="8972" w:type="dxa"/>
          </w:tcPr>
          <w:p w14:paraId="6490B37A" w14:textId="77777777" w:rsidR="00114CBC" w:rsidRPr="004330E0" w:rsidRDefault="00114CBC" w:rsidP="00D1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3. Отражение фактов хозяйственной жизни на счетах бухгалтерского учета с помощью двойной записи. Подсчет оборотов и остатков на счетах синтетического и аналитического учета.</w:t>
            </w:r>
          </w:p>
        </w:tc>
        <w:tc>
          <w:tcPr>
            <w:tcW w:w="1276" w:type="dxa"/>
          </w:tcPr>
          <w:p w14:paraId="1E422B7C" w14:textId="77777777" w:rsidR="00114CBC" w:rsidRDefault="00114CBC" w:rsidP="00D143B2">
            <w:pPr>
              <w:spacing w:line="276" w:lineRule="auto"/>
              <w:jc w:val="center"/>
            </w:pPr>
            <w:r>
              <w:t>2</w:t>
            </w:r>
          </w:p>
        </w:tc>
        <w:tc>
          <w:tcPr>
            <w:tcW w:w="2268" w:type="dxa"/>
            <w:vMerge/>
          </w:tcPr>
          <w:p w14:paraId="6B8AF78E" w14:textId="77777777" w:rsidR="00114CBC" w:rsidRPr="004330E0" w:rsidRDefault="00114CBC" w:rsidP="00D143B2">
            <w:pPr>
              <w:spacing w:line="276" w:lineRule="auto"/>
              <w:rPr>
                <w:b/>
                <w:bCs/>
              </w:rPr>
            </w:pPr>
          </w:p>
        </w:tc>
      </w:tr>
      <w:tr w:rsidR="00114CBC" w:rsidRPr="004330E0" w14:paraId="116D9E97"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03"/>
        </w:trPr>
        <w:tc>
          <w:tcPr>
            <w:tcW w:w="1830" w:type="dxa"/>
            <w:gridSpan w:val="2"/>
            <w:vMerge/>
          </w:tcPr>
          <w:p w14:paraId="5CA8C7AF" w14:textId="77777777" w:rsidR="00114CBC" w:rsidRPr="004330E0" w:rsidRDefault="00114CBC" w:rsidP="00D143B2">
            <w:pPr>
              <w:spacing w:line="276" w:lineRule="auto"/>
              <w:rPr>
                <w:b/>
                <w:bCs/>
              </w:rPr>
            </w:pPr>
          </w:p>
        </w:tc>
        <w:tc>
          <w:tcPr>
            <w:tcW w:w="8972" w:type="dxa"/>
          </w:tcPr>
          <w:p w14:paraId="52017C9C" w14:textId="77777777" w:rsidR="00A83BC0" w:rsidRPr="00867484" w:rsidRDefault="00114CBC" w:rsidP="00D143B2">
            <w:pPr>
              <w:snapToGrid w:val="0"/>
              <w:spacing w:line="276" w:lineRule="auto"/>
              <w:rPr>
                <w:b/>
                <w:bCs/>
              </w:rPr>
            </w:pPr>
            <w:r w:rsidRPr="004330E0">
              <w:rPr>
                <w:b/>
                <w:bCs/>
              </w:rPr>
              <w:t xml:space="preserve">Самостоятельная работа обучающихся </w:t>
            </w:r>
          </w:p>
          <w:p w14:paraId="1E164610" w14:textId="77777777" w:rsidR="00114CBC" w:rsidRPr="004330E0" w:rsidRDefault="00114CBC"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1.Работа с учебной и справочной литературой.</w:t>
            </w:r>
          </w:p>
          <w:p w14:paraId="578AA209" w14:textId="77777777" w:rsidR="00114CBC" w:rsidRPr="004330E0" w:rsidRDefault="00114CBC"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2.Составление и экономическое обоснование Рабочего плана счетов организации.</w:t>
            </w:r>
          </w:p>
          <w:p w14:paraId="7C772562" w14:textId="77777777" w:rsidR="00867484" w:rsidRPr="00867484" w:rsidRDefault="00114CBC" w:rsidP="00114CBC">
            <w:pPr>
              <w:spacing w:line="276" w:lineRule="auto"/>
              <w:rPr>
                <w:rFonts w:eastAsia="Calibri"/>
              </w:rPr>
            </w:pPr>
            <w:r w:rsidRPr="004330E0">
              <w:rPr>
                <w:rFonts w:eastAsia="Calibri"/>
              </w:rPr>
              <w:t>3.Выполнение тестовых заданий по определению корреспонденции счетов.</w:t>
            </w:r>
          </w:p>
        </w:tc>
        <w:tc>
          <w:tcPr>
            <w:tcW w:w="1276" w:type="dxa"/>
          </w:tcPr>
          <w:p w14:paraId="01E212F2" w14:textId="77777777" w:rsidR="00114CBC" w:rsidRPr="004330E0" w:rsidRDefault="00114CBC" w:rsidP="00867484">
            <w:pPr>
              <w:snapToGrid w:val="0"/>
              <w:spacing w:line="276" w:lineRule="auto"/>
              <w:jc w:val="center"/>
              <w:rPr>
                <w:b/>
              </w:rPr>
            </w:pPr>
            <w:r>
              <w:rPr>
                <w:b/>
                <w:bCs/>
              </w:rPr>
              <w:t>1</w:t>
            </w:r>
            <w:r w:rsidR="001030EA">
              <w:rPr>
                <w:b/>
                <w:bCs/>
              </w:rPr>
              <w:t>/1</w:t>
            </w:r>
          </w:p>
        </w:tc>
        <w:tc>
          <w:tcPr>
            <w:tcW w:w="2268" w:type="dxa"/>
            <w:vMerge/>
          </w:tcPr>
          <w:p w14:paraId="58FD8895" w14:textId="77777777" w:rsidR="00114CBC" w:rsidRPr="004330E0" w:rsidRDefault="00114CBC" w:rsidP="00D143B2">
            <w:pPr>
              <w:spacing w:line="276" w:lineRule="auto"/>
              <w:rPr>
                <w:b/>
                <w:bCs/>
              </w:rPr>
            </w:pPr>
          </w:p>
        </w:tc>
      </w:tr>
      <w:tr w:rsidR="00D41117" w:rsidRPr="003E7554" w14:paraId="3F8506B1"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35"/>
        </w:trPr>
        <w:tc>
          <w:tcPr>
            <w:tcW w:w="1830" w:type="dxa"/>
            <w:gridSpan w:val="2"/>
            <w:vMerge w:val="restart"/>
          </w:tcPr>
          <w:p w14:paraId="3569C4E6" w14:textId="77777777" w:rsidR="00D41117" w:rsidRPr="004330E0" w:rsidRDefault="00D41117" w:rsidP="005A13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b/>
                <w:bCs/>
              </w:rPr>
            </w:pPr>
            <w:r w:rsidRPr="004330E0">
              <w:rPr>
                <w:rFonts w:eastAsia="Calibri"/>
                <w:b/>
                <w:bCs/>
              </w:rPr>
              <w:t>Тема 5.</w:t>
            </w:r>
          </w:p>
          <w:p w14:paraId="35B36E51" w14:textId="77777777" w:rsidR="00D41117" w:rsidRPr="003E7554" w:rsidRDefault="00D41117" w:rsidP="005A1361">
            <w:pPr>
              <w:spacing w:line="276" w:lineRule="auto"/>
              <w:rPr>
                <w:b/>
                <w:bCs/>
              </w:rPr>
            </w:pPr>
            <w:r w:rsidRPr="004330E0">
              <w:rPr>
                <w:rFonts w:eastAsia="Calibri"/>
                <w:b/>
              </w:rPr>
              <w:t>Формы бухгалтерского учета</w:t>
            </w:r>
            <w:r>
              <w:rPr>
                <w:rFonts w:eastAsia="Calibri"/>
                <w:b/>
              </w:rPr>
              <w:t>.</w:t>
            </w:r>
          </w:p>
        </w:tc>
        <w:tc>
          <w:tcPr>
            <w:tcW w:w="8972" w:type="dxa"/>
          </w:tcPr>
          <w:p w14:paraId="3F9BED32" w14:textId="77777777" w:rsidR="00D41117" w:rsidRPr="004330E0" w:rsidRDefault="00D41117" w:rsidP="00D143B2">
            <w:pPr>
              <w:spacing w:line="276" w:lineRule="auto"/>
              <w:rPr>
                <w:b/>
                <w:bCs/>
              </w:rPr>
            </w:pPr>
            <w:r w:rsidRPr="004330E0">
              <w:rPr>
                <w:b/>
                <w:bCs/>
              </w:rPr>
              <w:t xml:space="preserve">Содержание учебного материала </w:t>
            </w:r>
          </w:p>
        </w:tc>
        <w:tc>
          <w:tcPr>
            <w:tcW w:w="1276" w:type="dxa"/>
            <w:vAlign w:val="center"/>
          </w:tcPr>
          <w:p w14:paraId="5BE773D9" w14:textId="77777777" w:rsidR="00D41117" w:rsidRPr="004330E0" w:rsidRDefault="00D41117" w:rsidP="00D143B2">
            <w:pPr>
              <w:snapToGrid w:val="0"/>
              <w:spacing w:line="276" w:lineRule="auto"/>
              <w:jc w:val="center"/>
              <w:rPr>
                <w:b/>
              </w:rPr>
            </w:pPr>
            <w:r>
              <w:rPr>
                <w:rFonts w:eastAsia="Calibri"/>
                <w:b/>
              </w:rPr>
              <w:t>4/3</w:t>
            </w:r>
          </w:p>
        </w:tc>
        <w:tc>
          <w:tcPr>
            <w:tcW w:w="2268" w:type="dxa"/>
            <w:vMerge w:val="restart"/>
          </w:tcPr>
          <w:p w14:paraId="5954401F" w14:textId="77777777" w:rsidR="00D41117" w:rsidRPr="004330E0" w:rsidRDefault="00D41117" w:rsidP="005329EC">
            <w:pPr>
              <w:widowControl w:val="0"/>
              <w:autoSpaceDE w:val="0"/>
              <w:autoSpaceDN w:val="0"/>
              <w:spacing w:line="276" w:lineRule="auto"/>
              <w:jc w:val="center"/>
              <w:rPr>
                <w:rFonts w:eastAsia="Calibri"/>
              </w:rPr>
            </w:pPr>
            <w:r w:rsidRPr="004330E0">
              <w:rPr>
                <w:rFonts w:eastAsia="Calibri"/>
              </w:rPr>
              <w:t>ОК 01.</w:t>
            </w:r>
            <w:r>
              <w:rPr>
                <w:rFonts w:eastAsia="Calibri"/>
              </w:rPr>
              <w:t xml:space="preserve"> </w:t>
            </w:r>
            <w:r w:rsidRPr="004330E0">
              <w:rPr>
                <w:rFonts w:eastAsia="Calibri"/>
              </w:rPr>
              <w:t>ОК 02.</w:t>
            </w:r>
          </w:p>
          <w:p w14:paraId="102CBB82" w14:textId="77777777" w:rsidR="00D41117" w:rsidRPr="004330E0" w:rsidRDefault="00D41117" w:rsidP="005329EC">
            <w:pPr>
              <w:widowControl w:val="0"/>
              <w:autoSpaceDE w:val="0"/>
              <w:autoSpaceDN w:val="0"/>
              <w:spacing w:line="276" w:lineRule="auto"/>
              <w:jc w:val="center"/>
              <w:rPr>
                <w:rFonts w:eastAsia="Calibri"/>
              </w:rPr>
            </w:pPr>
            <w:r w:rsidRPr="004330E0">
              <w:rPr>
                <w:rFonts w:eastAsia="Calibri"/>
              </w:rPr>
              <w:t>ОК 03.</w:t>
            </w:r>
            <w:r>
              <w:rPr>
                <w:rFonts w:eastAsia="Calibri"/>
              </w:rPr>
              <w:t xml:space="preserve"> </w:t>
            </w:r>
            <w:r w:rsidRPr="004330E0">
              <w:rPr>
                <w:rFonts w:eastAsia="Calibri"/>
              </w:rPr>
              <w:t>ОК 04.</w:t>
            </w:r>
          </w:p>
          <w:p w14:paraId="1F222054" w14:textId="77777777" w:rsidR="00D41117" w:rsidRPr="004330E0" w:rsidRDefault="00D41117" w:rsidP="005329EC">
            <w:pPr>
              <w:widowControl w:val="0"/>
              <w:autoSpaceDE w:val="0"/>
              <w:autoSpaceDN w:val="0"/>
              <w:spacing w:line="276" w:lineRule="auto"/>
              <w:jc w:val="center"/>
              <w:rPr>
                <w:rFonts w:eastAsia="Calibri"/>
              </w:rPr>
            </w:pPr>
            <w:r w:rsidRPr="004330E0">
              <w:rPr>
                <w:rFonts w:eastAsia="Calibri"/>
              </w:rPr>
              <w:t>ОК 05.</w:t>
            </w:r>
            <w:r>
              <w:rPr>
                <w:rFonts w:eastAsia="Calibri"/>
              </w:rPr>
              <w:t xml:space="preserve"> </w:t>
            </w:r>
            <w:r w:rsidRPr="004330E0">
              <w:rPr>
                <w:rFonts w:eastAsia="Calibri"/>
              </w:rPr>
              <w:t>ОК 06.</w:t>
            </w:r>
          </w:p>
          <w:p w14:paraId="7B3EEF88" w14:textId="77777777" w:rsidR="00D41117" w:rsidRPr="004330E0" w:rsidRDefault="00D41117" w:rsidP="005329EC">
            <w:pPr>
              <w:widowControl w:val="0"/>
              <w:autoSpaceDE w:val="0"/>
              <w:autoSpaceDN w:val="0"/>
              <w:spacing w:line="276" w:lineRule="auto"/>
              <w:jc w:val="center"/>
              <w:rPr>
                <w:rFonts w:eastAsia="Calibri"/>
              </w:rPr>
            </w:pPr>
            <w:r w:rsidRPr="004330E0">
              <w:rPr>
                <w:rFonts w:eastAsia="Calibri"/>
              </w:rPr>
              <w:t>ОК 09.</w:t>
            </w:r>
            <w:r>
              <w:rPr>
                <w:rFonts w:eastAsia="Calibri"/>
              </w:rPr>
              <w:t xml:space="preserve"> </w:t>
            </w:r>
            <w:r w:rsidRPr="004330E0">
              <w:rPr>
                <w:rFonts w:eastAsia="Calibri"/>
              </w:rPr>
              <w:t>ОК 10.</w:t>
            </w:r>
          </w:p>
          <w:p w14:paraId="38783D60" w14:textId="77777777" w:rsidR="00D41117" w:rsidRPr="004330E0" w:rsidRDefault="00D41117" w:rsidP="00D143B2">
            <w:pPr>
              <w:widowControl w:val="0"/>
              <w:autoSpaceDE w:val="0"/>
              <w:autoSpaceDN w:val="0"/>
              <w:spacing w:line="276" w:lineRule="auto"/>
              <w:jc w:val="center"/>
            </w:pPr>
            <w:r w:rsidRPr="004330E0">
              <w:rPr>
                <w:rFonts w:eastAsia="Calibri"/>
              </w:rPr>
              <w:t>ОК 11.</w:t>
            </w:r>
          </w:p>
          <w:p w14:paraId="77D76736" w14:textId="77777777" w:rsidR="00D41117" w:rsidRPr="004330E0" w:rsidRDefault="00D41117" w:rsidP="005329EC">
            <w:pPr>
              <w:widowControl w:val="0"/>
              <w:autoSpaceDE w:val="0"/>
              <w:autoSpaceDN w:val="0"/>
              <w:spacing w:line="276" w:lineRule="auto"/>
              <w:jc w:val="center"/>
              <w:rPr>
                <w:rFonts w:eastAsia="Calibri"/>
              </w:rPr>
            </w:pPr>
            <w:r w:rsidRPr="004330E0">
              <w:rPr>
                <w:rFonts w:eastAsia="Calibri"/>
              </w:rPr>
              <w:t>ПК 1.1.</w:t>
            </w:r>
            <w:r>
              <w:rPr>
                <w:rFonts w:eastAsia="Calibri"/>
              </w:rPr>
              <w:t xml:space="preserve"> </w:t>
            </w:r>
            <w:r w:rsidRPr="004330E0">
              <w:rPr>
                <w:rFonts w:eastAsia="Calibri"/>
              </w:rPr>
              <w:t>ПК 1.2.</w:t>
            </w:r>
          </w:p>
          <w:p w14:paraId="1D9F6C91" w14:textId="77777777" w:rsidR="00D41117" w:rsidRPr="004330E0" w:rsidRDefault="00D41117" w:rsidP="005329EC">
            <w:pPr>
              <w:widowControl w:val="0"/>
              <w:autoSpaceDE w:val="0"/>
              <w:autoSpaceDN w:val="0"/>
              <w:spacing w:line="276" w:lineRule="auto"/>
              <w:jc w:val="center"/>
              <w:rPr>
                <w:rFonts w:eastAsia="Calibri"/>
              </w:rPr>
            </w:pPr>
            <w:r w:rsidRPr="004330E0">
              <w:rPr>
                <w:rFonts w:eastAsia="Calibri"/>
              </w:rPr>
              <w:t>ПК 1.4.</w:t>
            </w:r>
            <w:r>
              <w:rPr>
                <w:rFonts w:eastAsia="Calibri"/>
              </w:rPr>
              <w:t xml:space="preserve"> </w:t>
            </w:r>
            <w:r w:rsidRPr="004330E0">
              <w:rPr>
                <w:rFonts w:eastAsia="Calibri"/>
              </w:rPr>
              <w:t>ПК 2.1.</w:t>
            </w:r>
            <w:r>
              <w:rPr>
                <w:rFonts w:eastAsia="Calibri"/>
              </w:rPr>
              <w:t xml:space="preserve"> </w:t>
            </w:r>
            <w:r w:rsidRPr="004330E0">
              <w:rPr>
                <w:rFonts w:eastAsia="Calibri"/>
              </w:rPr>
              <w:t>ПК 3.1.</w:t>
            </w:r>
            <w:r>
              <w:rPr>
                <w:rFonts w:eastAsia="Calibri"/>
              </w:rPr>
              <w:t xml:space="preserve"> </w:t>
            </w:r>
            <w:r w:rsidRPr="004330E0">
              <w:rPr>
                <w:rFonts w:eastAsia="Calibri"/>
              </w:rPr>
              <w:t>ПК 3.3.</w:t>
            </w:r>
          </w:p>
          <w:p w14:paraId="0814CA86" w14:textId="77777777" w:rsidR="00D41117" w:rsidRPr="00114CBC" w:rsidRDefault="00D41117" w:rsidP="00D143B2">
            <w:pPr>
              <w:widowControl w:val="0"/>
              <w:autoSpaceDE w:val="0"/>
              <w:autoSpaceDN w:val="0"/>
              <w:spacing w:line="276" w:lineRule="auto"/>
              <w:jc w:val="center"/>
              <w:rPr>
                <w:rFonts w:eastAsia="Calibri"/>
              </w:rPr>
            </w:pPr>
            <w:r w:rsidRPr="00114CBC">
              <w:rPr>
                <w:rFonts w:eastAsia="Calibri"/>
              </w:rPr>
              <w:t>ПК 4.1.</w:t>
            </w:r>
          </w:p>
          <w:p w14:paraId="20AA33F9" w14:textId="77777777" w:rsidR="00D41117" w:rsidRPr="00114CBC" w:rsidRDefault="00D41117" w:rsidP="00D143B2">
            <w:pPr>
              <w:widowControl w:val="0"/>
              <w:autoSpaceDE w:val="0"/>
              <w:autoSpaceDN w:val="0"/>
              <w:spacing w:line="276" w:lineRule="auto"/>
              <w:jc w:val="center"/>
              <w:rPr>
                <w:rFonts w:eastAsia="Calibri"/>
              </w:rPr>
            </w:pPr>
            <w:r w:rsidRPr="00114CBC">
              <w:rPr>
                <w:rFonts w:eastAsia="Calibri"/>
              </w:rPr>
              <w:t xml:space="preserve">ЛР 2, ЛР 3, </w:t>
            </w:r>
          </w:p>
          <w:p w14:paraId="3C98A143" w14:textId="77777777" w:rsidR="00D41117" w:rsidRPr="00114CBC" w:rsidRDefault="00D41117" w:rsidP="00D143B2">
            <w:pPr>
              <w:widowControl w:val="0"/>
              <w:autoSpaceDE w:val="0"/>
              <w:autoSpaceDN w:val="0"/>
              <w:spacing w:line="276" w:lineRule="auto"/>
              <w:jc w:val="center"/>
              <w:rPr>
                <w:rFonts w:eastAsia="Calibri"/>
              </w:rPr>
            </w:pPr>
            <w:r w:rsidRPr="00114CBC">
              <w:rPr>
                <w:rFonts w:eastAsia="Calibri"/>
              </w:rPr>
              <w:t xml:space="preserve">ЛР 4, ЛР 7, </w:t>
            </w:r>
          </w:p>
          <w:p w14:paraId="466F5DF5" w14:textId="77777777" w:rsidR="00D41117" w:rsidRPr="00114CBC" w:rsidRDefault="00D41117" w:rsidP="00D143B2">
            <w:pPr>
              <w:widowControl w:val="0"/>
              <w:autoSpaceDE w:val="0"/>
              <w:autoSpaceDN w:val="0"/>
              <w:spacing w:line="276" w:lineRule="auto"/>
              <w:jc w:val="center"/>
              <w:rPr>
                <w:rFonts w:eastAsia="Calibri"/>
              </w:rPr>
            </w:pPr>
            <w:r w:rsidRPr="00114CBC">
              <w:rPr>
                <w:rFonts w:eastAsia="Calibri"/>
              </w:rPr>
              <w:t xml:space="preserve">ЛР 13, ЛР 14, </w:t>
            </w:r>
          </w:p>
          <w:p w14:paraId="397458F2" w14:textId="77777777" w:rsidR="00D41117" w:rsidRPr="003E7554" w:rsidRDefault="00D41117" w:rsidP="00D143B2">
            <w:pPr>
              <w:widowControl w:val="0"/>
              <w:autoSpaceDE w:val="0"/>
              <w:autoSpaceDN w:val="0"/>
              <w:spacing w:line="276" w:lineRule="auto"/>
              <w:jc w:val="center"/>
              <w:rPr>
                <w:rFonts w:eastAsia="Calibri"/>
              </w:rPr>
            </w:pPr>
            <w:r w:rsidRPr="00114CBC">
              <w:rPr>
                <w:rFonts w:eastAsia="Calibri"/>
              </w:rPr>
              <w:t>ЛР 15</w:t>
            </w:r>
          </w:p>
        </w:tc>
      </w:tr>
      <w:tr w:rsidR="00D41117" w:rsidRPr="004330E0" w14:paraId="7FD97DEB"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99"/>
        </w:trPr>
        <w:tc>
          <w:tcPr>
            <w:tcW w:w="1830" w:type="dxa"/>
            <w:gridSpan w:val="2"/>
            <w:vMerge/>
          </w:tcPr>
          <w:p w14:paraId="6D5E98C7" w14:textId="77777777" w:rsidR="00D41117" w:rsidRPr="004330E0" w:rsidRDefault="00D41117" w:rsidP="00D143B2">
            <w:pPr>
              <w:spacing w:line="276" w:lineRule="auto"/>
              <w:rPr>
                <w:b/>
                <w:bCs/>
              </w:rPr>
            </w:pPr>
          </w:p>
        </w:tc>
        <w:tc>
          <w:tcPr>
            <w:tcW w:w="8972" w:type="dxa"/>
          </w:tcPr>
          <w:p w14:paraId="6117FA62" w14:textId="77777777" w:rsidR="00D41117" w:rsidRPr="004330E0" w:rsidRDefault="00D41117" w:rsidP="005A13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1.Регистры бухгалтерского учета, требования к их заполнению.</w:t>
            </w:r>
          </w:p>
          <w:p w14:paraId="6FED779C" w14:textId="77777777" w:rsidR="00D41117" w:rsidRPr="004330E0" w:rsidRDefault="00D41117" w:rsidP="005A13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 xml:space="preserve"> 2. Оборотные ведомости по синтетическим и аналитическим счетам, их назначение и порядок составления.</w:t>
            </w:r>
          </w:p>
          <w:p w14:paraId="04129F1A" w14:textId="77777777" w:rsidR="00D41117" w:rsidRPr="004330E0" w:rsidRDefault="00D41117" w:rsidP="005A13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3. Способы исправления ошибок в бухгалтерских документах.</w:t>
            </w:r>
          </w:p>
          <w:p w14:paraId="596E4CA2" w14:textId="77777777" w:rsidR="00D41117" w:rsidRPr="004330E0" w:rsidRDefault="00D41117" w:rsidP="005A1361">
            <w:pPr>
              <w:spacing w:line="276" w:lineRule="auto"/>
              <w:jc w:val="both"/>
            </w:pPr>
            <w:r w:rsidRPr="004330E0">
              <w:rPr>
                <w:rFonts w:eastAsia="Calibri"/>
              </w:rPr>
              <w:t>3.Характеристика форм бухгалтерского учета.</w:t>
            </w:r>
          </w:p>
        </w:tc>
        <w:tc>
          <w:tcPr>
            <w:tcW w:w="1276" w:type="dxa"/>
            <w:vAlign w:val="center"/>
          </w:tcPr>
          <w:p w14:paraId="777ED8C9" w14:textId="77777777" w:rsidR="00D41117" w:rsidRPr="00D41117" w:rsidRDefault="00D41117" w:rsidP="00D143B2">
            <w:pPr>
              <w:spacing w:line="276" w:lineRule="auto"/>
              <w:jc w:val="center"/>
              <w:rPr>
                <w:bCs/>
              </w:rPr>
            </w:pPr>
            <w:r w:rsidRPr="00D41117">
              <w:rPr>
                <w:rFonts w:eastAsia="Calibri"/>
                <w:bCs/>
              </w:rPr>
              <w:t>4/3</w:t>
            </w:r>
          </w:p>
        </w:tc>
        <w:tc>
          <w:tcPr>
            <w:tcW w:w="2268" w:type="dxa"/>
            <w:vMerge/>
          </w:tcPr>
          <w:p w14:paraId="584F9379" w14:textId="77777777" w:rsidR="00D41117" w:rsidRPr="004330E0" w:rsidRDefault="00D41117" w:rsidP="00D143B2">
            <w:pPr>
              <w:spacing w:line="276" w:lineRule="auto"/>
              <w:rPr>
                <w:b/>
                <w:bCs/>
              </w:rPr>
            </w:pPr>
          </w:p>
        </w:tc>
      </w:tr>
      <w:tr w:rsidR="005A1361" w:rsidRPr="004330E0" w14:paraId="316CD7FF"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19"/>
        </w:trPr>
        <w:tc>
          <w:tcPr>
            <w:tcW w:w="1830" w:type="dxa"/>
            <w:gridSpan w:val="2"/>
            <w:vMerge/>
          </w:tcPr>
          <w:p w14:paraId="55C08EF7" w14:textId="77777777" w:rsidR="005A1361" w:rsidRPr="004330E0" w:rsidRDefault="005A1361" w:rsidP="00D143B2">
            <w:pPr>
              <w:spacing w:line="276" w:lineRule="auto"/>
              <w:rPr>
                <w:b/>
                <w:bCs/>
              </w:rPr>
            </w:pPr>
          </w:p>
        </w:tc>
        <w:tc>
          <w:tcPr>
            <w:tcW w:w="8972" w:type="dxa"/>
          </w:tcPr>
          <w:p w14:paraId="57397777" w14:textId="745A70FA" w:rsidR="005A1361" w:rsidRPr="004330E0" w:rsidRDefault="007E06EA" w:rsidP="00D1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Pr>
                <w:rFonts w:eastAsia="Calibri"/>
                <w:b/>
              </w:rPr>
              <w:t xml:space="preserve">В том числе </w:t>
            </w:r>
            <w:r w:rsidR="005A1361" w:rsidRPr="004330E0">
              <w:rPr>
                <w:rFonts w:eastAsia="Calibri"/>
                <w:b/>
              </w:rPr>
              <w:t xml:space="preserve">практических занятий </w:t>
            </w:r>
          </w:p>
        </w:tc>
        <w:tc>
          <w:tcPr>
            <w:tcW w:w="1276" w:type="dxa"/>
          </w:tcPr>
          <w:p w14:paraId="52A8F2FC" w14:textId="77777777" w:rsidR="005A1361" w:rsidRPr="004330E0" w:rsidRDefault="005A1361" w:rsidP="00D143B2">
            <w:pPr>
              <w:spacing w:line="276" w:lineRule="auto"/>
              <w:jc w:val="center"/>
            </w:pPr>
            <w:r w:rsidRPr="004330E0">
              <w:rPr>
                <w:rFonts w:eastAsia="Calibri"/>
                <w:b/>
              </w:rPr>
              <w:t>2</w:t>
            </w:r>
          </w:p>
        </w:tc>
        <w:tc>
          <w:tcPr>
            <w:tcW w:w="2268" w:type="dxa"/>
            <w:vMerge/>
          </w:tcPr>
          <w:p w14:paraId="367E96D2" w14:textId="77777777" w:rsidR="005A1361" w:rsidRPr="004330E0" w:rsidRDefault="005A1361" w:rsidP="00D143B2">
            <w:pPr>
              <w:spacing w:line="276" w:lineRule="auto"/>
              <w:rPr>
                <w:b/>
                <w:bCs/>
              </w:rPr>
            </w:pPr>
          </w:p>
        </w:tc>
      </w:tr>
      <w:tr w:rsidR="005A1361" w:rsidRPr="004330E0" w14:paraId="115050BC"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830" w:type="dxa"/>
            <w:gridSpan w:val="2"/>
            <w:vMerge/>
          </w:tcPr>
          <w:p w14:paraId="37A72615" w14:textId="77777777" w:rsidR="005A1361" w:rsidRPr="004330E0" w:rsidRDefault="005A1361" w:rsidP="00D143B2">
            <w:pPr>
              <w:spacing w:line="276" w:lineRule="auto"/>
              <w:rPr>
                <w:b/>
                <w:bCs/>
              </w:rPr>
            </w:pPr>
          </w:p>
        </w:tc>
        <w:tc>
          <w:tcPr>
            <w:tcW w:w="8972" w:type="dxa"/>
          </w:tcPr>
          <w:p w14:paraId="226CC24E" w14:textId="77777777" w:rsidR="005A1361" w:rsidRPr="004330E0" w:rsidRDefault="00F76084" w:rsidP="00D1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1.Обобщение данных синтетического и аналитического учета в оборотных ведомостях.</w:t>
            </w:r>
          </w:p>
        </w:tc>
        <w:tc>
          <w:tcPr>
            <w:tcW w:w="1276" w:type="dxa"/>
          </w:tcPr>
          <w:p w14:paraId="4166F989" w14:textId="77777777" w:rsidR="005A1361" w:rsidRPr="004330E0" w:rsidRDefault="005A1361" w:rsidP="00D143B2">
            <w:pPr>
              <w:spacing w:line="276" w:lineRule="auto"/>
              <w:jc w:val="center"/>
            </w:pPr>
            <w:r>
              <w:t>2</w:t>
            </w:r>
          </w:p>
        </w:tc>
        <w:tc>
          <w:tcPr>
            <w:tcW w:w="2268" w:type="dxa"/>
            <w:vMerge/>
          </w:tcPr>
          <w:p w14:paraId="267FD663" w14:textId="77777777" w:rsidR="005A1361" w:rsidRPr="004330E0" w:rsidRDefault="005A1361" w:rsidP="00D143B2">
            <w:pPr>
              <w:spacing w:line="276" w:lineRule="auto"/>
              <w:rPr>
                <w:b/>
                <w:bCs/>
              </w:rPr>
            </w:pPr>
          </w:p>
        </w:tc>
      </w:tr>
      <w:tr w:rsidR="007C0013" w:rsidRPr="003E7554" w14:paraId="425443FF"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520"/>
        </w:trPr>
        <w:tc>
          <w:tcPr>
            <w:tcW w:w="1830" w:type="dxa"/>
            <w:gridSpan w:val="2"/>
            <w:vMerge w:val="restart"/>
          </w:tcPr>
          <w:p w14:paraId="5135FBAF" w14:textId="77777777" w:rsidR="007C0013" w:rsidRPr="004330E0" w:rsidRDefault="007C0013" w:rsidP="00432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b/>
                <w:bCs/>
              </w:rPr>
            </w:pPr>
            <w:r w:rsidRPr="004330E0">
              <w:rPr>
                <w:rFonts w:eastAsia="Calibri"/>
                <w:b/>
                <w:bCs/>
              </w:rPr>
              <w:t>Тема 6.</w:t>
            </w:r>
          </w:p>
          <w:p w14:paraId="1F055C0B" w14:textId="77777777" w:rsidR="007C0013" w:rsidRPr="00432A13" w:rsidRDefault="007C0013" w:rsidP="00432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rPr>
                <w:rFonts w:eastAsia="Calibri"/>
              </w:rPr>
            </w:pPr>
            <w:r w:rsidRPr="004330E0">
              <w:rPr>
                <w:rFonts w:eastAsia="Calibri"/>
                <w:b/>
                <w:bCs/>
              </w:rPr>
              <w:t>Бухгалтерская</w:t>
            </w:r>
            <w:r>
              <w:rPr>
                <w:rFonts w:eastAsia="Calibri"/>
                <w:b/>
                <w:bCs/>
              </w:rPr>
              <w:t xml:space="preserve"> </w:t>
            </w:r>
            <w:r w:rsidRPr="004330E0">
              <w:rPr>
                <w:rFonts w:eastAsia="Calibri"/>
                <w:b/>
                <w:bCs/>
              </w:rPr>
              <w:t>(финансовая) отчетность</w:t>
            </w:r>
          </w:p>
        </w:tc>
        <w:tc>
          <w:tcPr>
            <w:tcW w:w="8972" w:type="dxa"/>
          </w:tcPr>
          <w:p w14:paraId="2BA8C1F4" w14:textId="77777777" w:rsidR="007C0013" w:rsidRPr="004330E0" w:rsidRDefault="007C0013" w:rsidP="00D143B2">
            <w:pPr>
              <w:spacing w:line="276" w:lineRule="auto"/>
              <w:rPr>
                <w:b/>
                <w:bCs/>
              </w:rPr>
            </w:pPr>
            <w:r w:rsidRPr="004330E0">
              <w:rPr>
                <w:b/>
                <w:bCs/>
              </w:rPr>
              <w:t xml:space="preserve">Содержание учебного материала </w:t>
            </w:r>
          </w:p>
        </w:tc>
        <w:tc>
          <w:tcPr>
            <w:tcW w:w="1276" w:type="dxa"/>
            <w:vAlign w:val="center"/>
          </w:tcPr>
          <w:p w14:paraId="04256AB6" w14:textId="77777777" w:rsidR="007C0013" w:rsidRPr="004330E0" w:rsidRDefault="00D41117" w:rsidP="00D143B2">
            <w:pPr>
              <w:spacing w:line="276" w:lineRule="auto"/>
              <w:jc w:val="center"/>
              <w:rPr>
                <w:b/>
              </w:rPr>
            </w:pPr>
            <w:r>
              <w:rPr>
                <w:b/>
              </w:rPr>
              <w:t>5/3</w:t>
            </w:r>
          </w:p>
        </w:tc>
        <w:tc>
          <w:tcPr>
            <w:tcW w:w="2268" w:type="dxa"/>
            <w:vMerge w:val="restart"/>
          </w:tcPr>
          <w:p w14:paraId="2A7B7D05" w14:textId="77777777" w:rsidR="007C0013" w:rsidRPr="004330E0" w:rsidRDefault="007C0013" w:rsidP="005329EC">
            <w:pPr>
              <w:widowControl w:val="0"/>
              <w:autoSpaceDE w:val="0"/>
              <w:autoSpaceDN w:val="0"/>
              <w:spacing w:line="276" w:lineRule="auto"/>
              <w:jc w:val="center"/>
              <w:rPr>
                <w:rFonts w:eastAsia="Calibri"/>
              </w:rPr>
            </w:pPr>
            <w:r w:rsidRPr="004330E0">
              <w:rPr>
                <w:rFonts w:eastAsia="Calibri"/>
              </w:rPr>
              <w:t>ОК 01.</w:t>
            </w:r>
            <w:r>
              <w:rPr>
                <w:rFonts w:eastAsia="Calibri"/>
              </w:rPr>
              <w:t xml:space="preserve"> </w:t>
            </w:r>
            <w:r w:rsidRPr="004330E0">
              <w:rPr>
                <w:rFonts w:eastAsia="Calibri"/>
              </w:rPr>
              <w:t>ОК 02.</w:t>
            </w:r>
          </w:p>
          <w:p w14:paraId="5E77E56F" w14:textId="77777777" w:rsidR="007C0013" w:rsidRPr="004330E0" w:rsidRDefault="007C0013" w:rsidP="005329EC">
            <w:pPr>
              <w:widowControl w:val="0"/>
              <w:autoSpaceDE w:val="0"/>
              <w:autoSpaceDN w:val="0"/>
              <w:spacing w:line="276" w:lineRule="auto"/>
              <w:jc w:val="center"/>
              <w:rPr>
                <w:rFonts w:eastAsia="Calibri"/>
              </w:rPr>
            </w:pPr>
            <w:r w:rsidRPr="004330E0">
              <w:rPr>
                <w:rFonts w:eastAsia="Calibri"/>
              </w:rPr>
              <w:t>ОК 03.</w:t>
            </w:r>
            <w:r>
              <w:rPr>
                <w:rFonts w:eastAsia="Calibri"/>
              </w:rPr>
              <w:t xml:space="preserve"> </w:t>
            </w:r>
            <w:r w:rsidRPr="004330E0">
              <w:rPr>
                <w:rFonts w:eastAsia="Calibri"/>
              </w:rPr>
              <w:t>ОК 04.</w:t>
            </w:r>
          </w:p>
          <w:p w14:paraId="38A9AB24" w14:textId="77777777" w:rsidR="007C0013" w:rsidRPr="004330E0" w:rsidRDefault="007C0013" w:rsidP="005329EC">
            <w:pPr>
              <w:widowControl w:val="0"/>
              <w:autoSpaceDE w:val="0"/>
              <w:autoSpaceDN w:val="0"/>
              <w:spacing w:line="276" w:lineRule="auto"/>
              <w:jc w:val="center"/>
              <w:rPr>
                <w:rFonts w:eastAsia="Calibri"/>
              </w:rPr>
            </w:pPr>
            <w:r w:rsidRPr="004330E0">
              <w:rPr>
                <w:rFonts w:eastAsia="Calibri"/>
              </w:rPr>
              <w:t>ОК 05.</w:t>
            </w:r>
            <w:r>
              <w:rPr>
                <w:rFonts w:eastAsia="Calibri"/>
              </w:rPr>
              <w:t xml:space="preserve"> </w:t>
            </w:r>
            <w:r w:rsidRPr="004330E0">
              <w:rPr>
                <w:rFonts w:eastAsia="Calibri"/>
              </w:rPr>
              <w:t>ОК 06.</w:t>
            </w:r>
          </w:p>
          <w:p w14:paraId="6017596B" w14:textId="77777777" w:rsidR="007C0013" w:rsidRPr="004330E0" w:rsidRDefault="007C0013" w:rsidP="005329EC">
            <w:pPr>
              <w:widowControl w:val="0"/>
              <w:autoSpaceDE w:val="0"/>
              <w:autoSpaceDN w:val="0"/>
              <w:spacing w:line="276" w:lineRule="auto"/>
              <w:jc w:val="center"/>
              <w:rPr>
                <w:rFonts w:eastAsia="Calibri"/>
              </w:rPr>
            </w:pPr>
            <w:r w:rsidRPr="004330E0">
              <w:rPr>
                <w:rFonts w:eastAsia="Calibri"/>
              </w:rPr>
              <w:t>ОК 09.</w:t>
            </w:r>
            <w:r>
              <w:rPr>
                <w:rFonts w:eastAsia="Calibri"/>
              </w:rPr>
              <w:t xml:space="preserve"> </w:t>
            </w:r>
            <w:r w:rsidRPr="004330E0">
              <w:rPr>
                <w:rFonts w:eastAsia="Calibri"/>
              </w:rPr>
              <w:t>ОК 10.</w:t>
            </w:r>
          </w:p>
          <w:p w14:paraId="7ACE59CD" w14:textId="77777777" w:rsidR="007C0013" w:rsidRPr="004330E0" w:rsidRDefault="007C0013" w:rsidP="005329EC">
            <w:pPr>
              <w:widowControl w:val="0"/>
              <w:autoSpaceDE w:val="0"/>
              <w:autoSpaceDN w:val="0"/>
              <w:spacing w:line="276" w:lineRule="auto"/>
              <w:jc w:val="center"/>
            </w:pPr>
            <w:r w:rsidRPr="004330E0">
              <w:rPr>
                <w:rFonts w:eastAsia="Calibri"/>
              </w:rPr>
              <w:t>ОК 11.</w:t>
            </w:r>
          </w:p>
          <w:p w14:paraId="5957F7F2" w14:textId="77777777" w:rsidR="007C0013" w:rsidRPr="004330E0" w:rsidRDefault="007C0013" w:rsidP="00867484">
            <w:pPr>
              <w:widowControl w:val="0"/>
              <w:autoSpaceDE w:val="0"/>
              <w:autoSpaceDN w:val="0"/>
              <w:spacing w:line="276" w:lineRule="auto"/>
              <w:jc w:val="center"/>
              <w:rPr>
                <w:rFonts w:eastAsia="Calibri"/>
              </w:rPr>
            </w:pPr>
            <w:r w:rsidRPr="004330E0">
              <w:rPr>
                <w:rFonts w:eastAsia="Calibri"/>
              </w:rPr>
              <w:t>ПК 1.1.</w:t>
            </w:r>
            <w:r>
              <w:rPr>
                <w:rFonts w:eastAsia="Calibri"/>
              </w:rPr>
              <w:t xml:space="preserve"> </w:t>
            </w:r>
            <w:r w:rsidRPr="004330E0">
              <w:rPr>
                <w:rFonts w:eastAsia="Calibri"/>
              </w:rPr>
              <w:t>ПК 1.2.</w:t>
            </w:r>
          </w:p>
          <w:p w14:paraId="1ECFDD1A" w14:textId="77777777" w:rsidR="007C0013" w:rsidRPr="004330E0" w:rsidRDefault="007C0013" w:rsidP="00867484">
            <w:pPr>
              <w:widowControl w:val="0"/>
              <w:autoSpaceDE w:val="0"/>
              <w:autoSpaceDN w:val="0"/>
              <w:spacing w:line="276" w:lineRule="auto"/>
              <w:jc w:val="center"/>
              <w:rPr>
                <w:rFonts w:eastAsia="Calibri"/>
              </w:rPr>
            </w:pPr>
            <w:r w:rsidRPr="004330E0">
              <w:rPr>
                <w:rFonts w:eastAsia="Calibri"/>
              </w:rPr>
              <w:t>ПК 1.4.</w:t>
            </w:r>
            <w:r>
              <w:rPr>
                <w:rFonts w:eastAsia="Calibri"/>
              </w:rPr>
              <w:t xml:space="preserve"> </w:t>
            </w:r>
            <w:r w:rsidRPr="004330E0">
              <w:rPr>
                <w:rFonts w:eastAsia="Calibri"/>
              </w:rPr>
              <w:t>ПК 2.1.</w:t>
            </w:r>
          </w:p>
          <w:p w14:paraId="2761EE49" w14:textId="77777777" w:rsidR="007C0013" w:rsidRPr="004330E0" w:rsidRDefault="007C0013" w:rsidP="00867484">
            <w:pPr>
              <w:widowControl w:val="0"/>
              <w:autoSpaceDE w:val="0"/>
              <w:autoSpaceDN w:val="0"/>
              <w:spacing w:line="276" w:lineRule="auto"/>
              <w:jc w:val="center"/>
              <w:rPr>
                <w:rFonts w:eastAsia="Calibri"/>
              </w:rPr>
            </w:pPr>
            <w:r w:rsidRPr="004330E0">
              <w:rPr>
                <w:rFonts w:eastAsia="Calibri"/>
              </w:rPr>
              <w:t>ПК 3.1.</w:t>
            </w:r>
            <w:r>
              <w:rPr>
                <w:rFonts w:eastAsia="Calibri"/>
              </w:rPr>
              <w:t xml:space="preserve"> </w:t>
            </w:r>
            <w:r w:rsidRPr="004330E0">
              <w:rPr>
                <w:rFonts w:eastAsia="Calibri"/>
              </w:rPr>
              <w:t>ПК 3.3.</w:t>
            </w:r>
          </w:p>
          <w:p w14:paraId="72FF3711" w14:textId="77777777" w:rsidR="007C0013" w:rsidRPr="004330E0" w:rsidRDefault="007C0013" w:rsidP="005329EC">
            <w:pPr>
              <w:widowControl w:val="0"/>
              <w:autoSpaceDE w:val="0"/>
              <w:autoSpaceDN w:val="0"/>
              <w:spacing w:line="276" w:lineRule="auto"/>
              <w:jc w:val="center"/>
              <w:rPr>
                <w:rFonts w:eastAsia="Calibri"/>
              </w:rPr>
            </w:pPr>
            <w:r w:rsidRPr="004330E0">
              <w:rPr>
                <w:rFonts w:eastAsia="Calibri"/>
              </w:rPr>
              <w:t>ПК 4.1.</w:t>
            </w:r>
          </w:p>
          <w:p w14:paraId="43F06B21" w14:textId="77777777" w:rsidR="007C0013" w:rsidRPr="004330E0" w:rsidRDefault="007C0013" w:rsidP="005329EC">
            <w:pPr>
              <w:widowControl w:val="0"/>
              <w:autoSpaceDE w:val="0"/>
              <w:autoSpaceDN w:val="0"/>
              <w:spacing w:line="276" w:lineRule="auto"/>
              <w:jc w:val="center"/>
              <w:rPr>
                <w:rFonts w:eastAsia="Calibri"/>
              </w:rPr>
            </w:pPr>
            <w:r w:rsidRPr="004330E0">
              <w:rPr>
                <w:rFonts w:eastAsia="Calibri"/>
              </w:rPr>
              <w:t>ЛР 2, ЛР 3,</w:t>
            </w:r>
          </w:p>
          <w:p w14:paraId="794AB6D0" w14:textId="77777777" w:rsidR="007C0013" w:rsidRPr="003E7554" w:rsidRDefault="007C0013" w:rsidP="005329EC">
            <w:pPr>
              <w:widowControl w:val="0"/>
              <w:autoSpaceDE w:val="0"/>
              <w:autoSpaceDN w:val="0"/>
              <w:spacing w:line="276" w:lineRule="auto"/>
              <w:jc w:val="center"/>
              <w:rPr>
                <w:rFonts w:eastAsia="Calibri"/>
              </w:rPr>
            </w:pPr>
            <w:r w:rsidRPr="004330E0">
              <w:rPr>
                <w:rFonts w:eastAsia="Calibri"/>
              </w:rPr>
              <w:t>ЛР 7, ЛР 13, ЛР 14, ЛР 15</w:t>
            </w:r>
          </w:p>
        </w:tc>
      </w:tr>
      <w:tr w:rsidR="007C0013" w:rsidRPr="004330E0" w14:paraId="3060364F"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671"/>
        </w:trPr>
        <w:tc>
          <w:tcPr>
            <w:tcW w:w="1830" w:type="dxa"/>
            <w:gridSpan w:val="2"/>
            <w:vMerge/>
          </w:tcPr>
          <w:p w14:paraId="35C15FFC" w14:textId="77777777" w:rsidR="007C0013" w:rsidRPr="004330E0" w:rsidRDefault="007C0013" w:rsidP="00D143B2">
            <w:pPr>
              <w:spacing w:line="276" w:lineRule="auto"/>
              <w:rPr>
                <w:b/>
                <w:bCs/>
              </w:rPr>
            </w:pPr>
          </w:p>
        </w:tc>
        <w:tc>
          <w:tcPr>
            <w:tcW w:w="8972" w:type="dxa"/>
          </w:tcPr>
          <w:p w14:paraId="568C11EC" w14:textId="77777777" w:rsidR="007C0013" w:rsidRPr="004330E0" w:rsidRDefault="007C0013" w:rsidP="00432A13">
            <w:pPr>
              <w:widowControl w:val="0"/>
              <w:autoSpaceDE w:val="0"/>
              <w:autoSpaceDN w:val="0"/>
              <w:spacing w:line="276" w:lineRule="auto"/>
              <w:jc w:val="both"/>
              <w:rPr>
                <w:rFonts w:eastAsia="Calibri"/>
              </w:rPr>
            </w:pPr>
            <w:r w:rsidRPr="004330E0">
              <w:rPr>
                <w:rFonts w:eastAsia="Calibri"/>
              </w:rPr>
              <w:t>1.Состав бухгалтерской (финансовой) отчетности.</w:t>
            </w:r>
          </w:p>
          <w:p w14:paraId="56988098" w14:textId="77777777" w:rsidR="007C0013" w:rsidRPr="004330E0" w:rsidRDefault="007C0013" w:rsidP="00432A13">
            <w:pPr>
              <w:spacing w:line="276" w:lineRule="auto"/>
              <w:jc w:val="both"/>
            </w:pPr>
            <w:r w:rsidRPr="004330E0">
              <w:rPr>
                <w:rFonts w:eastAsia="Calibri"/>
              </w:rPr>
              <w:t>2.Основные требования, предъявляемые к бухгалтерской (финансовой отчетности).</w:t>
            </w:r>
          </w:p>
        </w:tc>
        <w:tc>
          <w:tcPr>
            <w:tcW w:w="1276" w:type="dxa"/>
            <w:vAlign w:val="center"/>
          </w:tcPr>
          <w:p w14:paraId="338A3CB5" w14:textId="77777777" w:rsidR="007C0013" w:rsidRPr="00D41117" w:rsidRDefault="00D41117" w:rsidP="00D143B2">
            <w:pPr>
              <w:spacing w:line="276" w:lineRule="auto"/>
              <w:jc w:val="center"/>
              <w:rPr>
                <w:bCs/>
              </w:rPr>
            </w:pPr>
            <w:r w:rsidRPr="00D41117">
              <w:rPr>
                <w:rFonts w:eastAsia="Calibri"/>
                <w:bCs/>
              </w:rPr>
              <w:t>4/2</w:t>
            </w:r>
          </w:p>
        </w:tc>
        <w:tc>
          <w:tcPr>
            <w:tcW w:w="2268" w:type="dxa"/>
            <w:vMerge/>
          </w:tcPr>
          <w:p w14:paraId="5947BE66" w14:textId="77777777" w:rsidR="007C0013" w:rsidRPr="004330E0" w:rsidRDefault="007C0013" w:rsidP="00D143B2">
            <w:pPr>
              <w:spacing w:line="276" w:lineRule="auto"/>
              <w:rPr>
                <w:b/>
                <w:bCs/>
              </w:rPr>
            </w:pPr>
          </w:p>
        </w:tc>
      </w:tr>
      <w:tr w:rsidR="00432A13" w:rsidRPr="004330E0" w14:paraId="5490C543"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19"/>
        </w:trPr>
        <w:tc>
          <w:tcPr>
            <w:tcW w:w="1830" w:type="dxa"/>
            <w:gridSpan w:val="2"/>
            <w:vMerge/>
          </w:tcPr>
          <w:p w14:paraId="761033B6" w14:textId="77777777" w:rsidR="00432A13" w:rsidRPr="004330E0" w:rsidRDefault="00432A13" w:rsidP="00D143B2">
            <w:pPr>
              <w:spacing w:line="276" w:lineRule="auto"/>
              <w:rPr>
                <w:b/>
                <w:bCs/>
              </w:rPr>
            </w:pPr>
          </w:p>
        </w:tc>
        <w:tc>
          <w:tcPr>
            <w:tcW w:w="8972" w:type="dxa"/>
          </w:tcPr>
          <w:p w14:paraId="669CC41A" w14:textId="27CAB96E" w:rsidR="00432A13" w:rsidRPr="004330E0" w:rsidRDefault="007E06EA" w:rsidP="00D1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Pr>
                <w:rFonts w:eastAsia="Calibri"/>
                <w:b/>
              </w:rPr>
              <w:t xml:space="preserve">В том числе </w:t>
            </w:r>
            <w:r w:rsidR="00432A13" w:rsidRPr="004330E0">
              <w:rPr>
                <w:rFonts w:eastAsia="Calibri"/>
                <w:b/>
              </w:rPr>
              <w:t xml:space="preserve">практических занятий </w:t>
            </w:r>
          </w:p>
        </w:tc>
        <w:tc>
          <w:tcPr>
            <w:tcW w:w="1276" w:type="dxa"/>
          </w:tcPr>
          <w:p w14:paraId="271C045F" w14:textId="77777777" w:rsidR="00432A13" w:rsidRPr="004330E0" w:rsidRDefault="00432A13" w:rsidP="00D143B2">
            <w:pPr>
              <w:spacing w:line="276" w:lineRule="auto"/>
              <w:jc w:val="center"/>
            </w:pPr>
            <w:r>
              <w:rPr>
                <w:rFonts w:eastAsia="Calibri"/>
                <w:b/>
              </w:rPr>
              <w:t>2</w:t>
            </w:r>
          </w:p>
        </w:tc>
        <w:tc>
          <w:tcPr>
            <w:tcW w:w="2268" w:type="dxa"/>
            <w:vMerge/>
          </w:tcPr>
          <w:p w14:paraId="78E06BB4" w14:textId="77777777" w:rsidR="00432A13" w:rsidRPr="004330E0" w:rsidRDefault="00432A13" w:rsidP="00D143B2">
            <w:pPr>
              <w:spacing w:line="276" w:lineRule="auto"/>
              <w:rPr>
                <w:b/>
                <w:bCs/>
              </w:rPr>
            </w:pPr>
          </w:p>
        </w:tc>
      </w:tr>
      <w:tr w:rsidR="00432A13" w:rsidRPr="004330E0" w14:paraId="6565833B"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830" w:type="dxa"/>
            <w:gridSpan w:val="2"/>
            <w:vMerge/>
          </w:tcPr>
          <w:p w14:paraId="50EC7255" w14:textId="77777777" w:rsidR="00432A13" w:rsidRPr="004330E0" w:rsidRDefault="00432A13" w:rsidP="00D143B2">
            <w:pPr>
              <w:spacing w:line="276" w:lineRule="auto"/>
              <w:rPr>
                <w:b/>
                <w:bCs/>
              </w:rPr>
            </w:pPr>
          </w:p>
        </w:tc>
        <w:tc>
          <w:tcPr>
            <w:tcW w:w="8972" w:type="dxa"/>
          </w:tcPr>
          <w:p w14:paraId="19EAFC4D" w14:textId="3AB862A5" w:rsidR="00432A13" w:rsidRPr="004330E0" w:rsidRDefault="00432A13" w:rsidP="00D1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rPr>
              <w:t>1. Определение финансового результата</w:t>
            </w:r>
            <w:r w:rsidR="009334D7">
              <w:rPr>
                <w:rFonts w:eastAsia="Calibri"/>
              </w:rPr>
              <w:t xml:space="preserve"> </w:t>
            </w:r>
            <w:r w:rsidRPr="004330E0">
              <w:rPr>
                <w:rFonts w:eastAsia="Calibri"/>
              </w:rPr>
              <w:t>деятельности организации</w:t>
            </w:r>
            <w:r w:rsidR="009334D7">
              <w:rPr>
                <w:rFonts w:eastAsia="Calibri"/>
              </w:rPr>
              <w:t xml:space="preserve"> </w:t>
            </w:r>
            <w:r w:rsidRPr="004330E0">
              <w:rPr>
                <w:rFonts w:eastAsia="Calibri"/>
              </w:rPr>
              <w:t>за отчетный период и перенесение учетной информации из оборотно-сальдовой ведомости в формы бухгалтерской отчетности.</w:t>
            </w:r>
          </w:p>
        </w:tc>
        <w:tc>
          <w:tcPr>
            <w:tcW w:w="1276" w:type="dxa"/>
          </w:tcPr>
          <w:p w14:paraId="66DDCC25" w14:textId="77777777" w:rsidR="00432A13" w:rsidRPr="004330E0" w:rsidRDefault="00432A13" w:rsidP="00D143B2">
            <w:pPr>
              <w:spacing w:line="276" w:lineRule="auto"/>
              <w:jc w:val="center"/>
            </w:pPr>
            <w:r>
              <w:t>2</w:t>
            </w:r>
          </w:p>
        </w:tc>
        <w:tc>
          <w:tcPr>
            <w:tcW w:w="2268" w:type="dxa"/>
            <w:vMerge/>
          </w:tcPr>
          <w:p w14:paraId="65ED8DCB" w14:textId="77777777" w:rsidR="00432A13" w:rsidRPr="004330E0" w:rsidRDefault="00432A13" w:rsidP="00D143B2">
            <w:pPr>
              <w:spacing w:line="276" w:lineRule="auto"/>
              <w:rPr>
                <w:b/>
                <w:bCs/>
              </w:rPr>
            </w:pPr>
          </w:p>
        </w:tc>
      </w:tr>
      <w:tr w:rsidR="00432A13" w:rsidRPr="004330E0" w14:paraId="514234CB"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803"/>
        </w:trPr>
        <w:tc>
          <w:tcPr>
            <w:tcW w:w="1830" w:type="dxa"/>
            <w:gridSpan w:val="2"/>
            <w:vMerge/>
          </w:tcPr>
          <w:p w14:paraId="02684A26" w14:textId="77777777" w:rsidR="00432A13" w:rsidRPr="004330E0" w:rsidRDefault="00432A13" w:rsidP="00D143B2">
            <w:pPr>
              <w:spacing w:line="276" w:lineRule="auto"/>
              <w:rPr>
                <w:b/>
                <w:bCs/>
              </w:rPr>
            </w:pPr>
          </w:p>
        </w:tc>
        <w:tc>
          <w:tcPr>
            <w:tcW w:w="8972" w:type="dxa"/>
          </w:tcPr>
          <w:p w14:paraId="75F153DE" w14:textId="77777777" w:rsidR="00432A13" w:rsidRPr="004330E0" w:rsidRDefault="00432A13" w:rsidP="00D143B2">
            <w:pPr>
              <w:snapToGrid w:val="0"/>
              <w:spacing w:line="276" w:lineRule="auto"/>
            </w:pPr>
            <w:r w:rsidRPr="004330E0">
              <w:rPr>
                <w:b/>
                <w:bCs/>
              </w:rPr>
              <w:t xml:space="preserve">Самостоятельная работа обучающихся </w:t>
            </w:r>
          </w:p>
          <w:p w14:paraId="462B511B" w14:textId="77777777" w:rsidR="00432A13" w:rsidRPr="004330E0" w:rsidRDefault="00432A13" w:rsidP="00D143B2">
            <w:pPr>
              <w:spacing w:line="276" w:lineRule="auto"/>
            </w:pPr>
            <w:r w:rsidRPr="004330E0">
              <w:rPr>
                <w:rFonts w:eastAsia="Calibri"/>
              </w:rPr>
              <w:t>Заполнение отчёта Бухгалтерский баланс и Отчёта о финансовых результатах.</w:t>
            </w:r>
          </w:p>
        </w:tc>
        <w:tc>
          <w:tcPr>
            <w:tcW w:w="1276" w:type="dxa"/>
            <w:vAlign w:val="center"/>
          </w:tcPr>
          <w:p w14:paraId="06D3411E" w14:textId="77777777" w:rsidR="00432A13" w:rsidRPr="004330E0" w:rsidRDefault="00432A13" w:rsidP="00D143B2">
            <w:pPr>
              <w:snapToGrid w:val="0"/>
              <w:spacing w:line="276" w:lineRule="auto"/>
              <w:jc w:val="center"/>
              <w:rPr>
                <w:b/>
              </w:rPr>
            </w:pPr>
            <w:r>
              <w:rPr>
                <w:b/>
                <w:bCs/>
              </w:rPr>
              <w:t>1</w:t>
            </w:r>
            <w:r w:rsidR="001030EA">
              <w:rPr>
                <w:b/>
                <w:bCs/>
              </w:rPr>
              <w:t>/1</w:t>
            </w:r>
          </w:p>
        </w:tc>
        <w:tc>
          <w:tcPr>
            <w:tcW w:w="2268" w:type="dxa"/>
            <w:vMerge/>
          </w:tcPr>
          <w:p w14:paraId="7175DA3C" w14:textId="77777777" w:rsidR="00432A13" w:rsidRPr="004330E0" w:rsidRDefault="00432A13" w:rsidP="00D143B2">
            <w:pPr>
              <w:spacing w:line="276" w:lineRule="auto"/>
              <w:rPr>
                <w:b/>
                <w:bCs/>
              </w:rPr>
            </w:pPr>
          </w:p>
        </w:tc>
      </w:tr>
      <w:tr w:rsidR="005329EC" w:rsidRPr="004330E0" w14:paraId="44356642"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0802" w:type="dxa"/>
            <w:gridSpan w:val="3"/>
          </w:tcPr>
          <w:p w14:paraId="73F03978" w14:textId="77777777" w:rsidR="005329EC" w:rsidRPr="004330E0" w:rsidRDefault="005329EC"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4330E0">
              <w:rPr>
                <w:rFonts w:eastAsia="Calibri"/>
                <w:b/>
                <w:bCs/>
              </w:rPr>
              <w:t>Промежуточная аттестация в форме экзамена</w:t>
            </w:r>
          </w:p>
        </w:tc>
        <w:tc>
          <w:tcPr>
            <w:tcW w:w="1276" w:type="dxa"/>
          </w:tcPr>
          <w:p w14:paraId="61D995BF" w14:textId="77777777" w:rsidR="005329EC" w:rsidRPr="004330E0" w:rsidRDefault="005329EC" w:rsidP="00114CBC">
            <w:pPr>
              <w:spacing w:line="276" w:lineRule="auto"/>
              <w:jc w:val="center"/>
              <w:rPr>
                <w:rFonts w:eastAsia="Calibri"/>
                <w:b/>
              </w:rPr>
            </w:pPr>
            <w:r>
              <w:rPr>
                <w:rFonts w:eastAsia="Calibri"/>
                <w:b/>
              </w:rPr>
              <w:t>6</w:t>
            </w:r>
          </w:p>
        </w:tc>
        <w:tc>
          <w:tcPr>
            <w:tcW w:w="2268" w:type="dxa"/>
          </w:tcPr>
          <w:p w14:paraId="7352A29D" w14:textId="77777777" w:rsidR="005329EC" w:rsidRPr="004330E0" w:rsidRDefault="005329EC" w:rsidP="00114CBC">
            <w:pPr>
              <w:spacing w:line="276" w:lineRule="auto"/>
              <w:rPr>
                <w:b/>
                <w:bCs/>
              </w:rPr>
            </w:pPr>
          </w:p>
        </w:tc>
      </w:tr>
      <w:tr w:rsidR="005329EC" w:rsidRPr="004330E0" w14:paraId="0AD93AA1" w14:textId="77777777" w:rsidTr="00DA7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409"/>
        </w:trPr>
        <w:tc>
          <w:tcPr>
            <w:tcW w:w="10802" w:type="dxa"/>
            <w:gridSpan w:val="3"/>
          </w:tcPr>
          <w:p w14:paraId="4FA0CA51" w14:textId="77777777" w:rsidR="005329EC" w:rsidRPr="004330E0" w:rsidRDefault="005329EC" w:rsidP="00114C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both"/>
              <w:rPr>
                <w:rFonts w:eastAsia="Calibri"/>
              </w:rPr>
            </w:pPr>
            <w:r w:rsidRPr="00A00A1E">
              <w:rPr>
                <w:rFonts w:eastAsia="Calibri"/>
                <w:b/>
                <w:bCs/>
              </w:rPr>
              <w:t>Всего:</w:t>
            </w:r>
          </w:p>
        </w:tc>
        <w:tc>
          <w:tcPr>
            <w:tcW w:w="1276" w:type="dxa"/>
          </w:tcPr>
          <w:p w14:paraId="667E652F" w14:textId="77777777" w:rsidR="005329EC" w:rsidRPr="004330E0" w:rsidRDefault="005329EC" w:rsidP="00114CBC">
            <w:pPr>
              <w:spacing w:line="276" w:lineRule="auto"/>
              <w:jc w:val="center"/>
              <w:rPr>
                <w:rFonts w:eastAsia="Calibri"/>
                <w:b/>
              </w:rPr>
            </w:pPr>
            <w:r>
              <w:rPr>
                <w:rFonts w:eastAsia="Calibri"/>
                <w:b/>
              </w:rPr>
              <w:t>48</w:t>
            </w:r>
          </w:p>
        </w:tc>
        <w:tc>
          <w:tcPr>
            <w:tcW w:w="2268" w:type="dxa"/>
          </w:tcPr>
          <w:p w14:paraId="19FC9B29" w14:textId="77777777" w:rsidR="005329EC" w:rsidRPr="004330E0" w:rsidRDefault="005329EC" w:rsidP="00114CBC">
            <w:pPr>
              <w:spacing w:line="276" w:lineRule="auto"/>
              <w:rPr>
                <w:b/>
                <w:bCs/>
              </w:rPr>
            </w:pPr>
          </w:p>
        </w:tc>
      </w:tr>
    </w:tbl>
    <w:p w14:paraId="4AAAF7F2" w14:textId="77777777" w:rsidR="00265CEB" w:rsidRDefault="00265CEB" w:rsidP="00867484">
      <w:pPr>
        <w:spacing w:line="276" w:lineRule="auto"/>
        <w:contextualSpacing/>
        <w:rPr>
          <w:b/>
          <w:bCs/>
        </w:rPr>
        <w:sectPr w:rsidR="00265CEB" w:rsidSect="003C74A7">
          <w:headerReference w:type="default" r:id="rId117"/>
          <w:pgSz w:w="16840" w:h="11900" w:orient="landscape"/>
          <w:pgMar w:top="1134" w:right="567" w:bottom="1134" w:left="1701" w:header="709" w:footer="397" w:gutter="0"/>
          <w:cols w:space="720"/>
          <w:docGrid w:linePitch="326"/>
        </w:sectPr>
      </w:pPr>
    </w:p>
    <w:p w14:paraId="1BF6E75E" w14:textId="70F37D85" w:rsidR="007862F3" w:rsidRPr="004330E0" w:rsidRDefault="007862F3" w:rsidP="00DA725F">
      <w:pPr>
        <w:spacing w:line="276" w:lineRule="auto"/>
        <w:contextualSpacing/>
        <w:jc w:val="center"/>
        <w:rPr>
          <w:b/>
          <w:bCs/>
        </w:rPr>
      </w:pPr>
      <w:r w:rsidRPr="004330E0">
        <w:rPr>
          <w:b/>
          <w:bCs/>
        </w:rPr>
        <w:t>3. УСЛОВИЯ РЕАЛИЗАЦИИ УЧЕБНОЙ ДИСЦИПЛИНЫ</w:t>
      </w:r>
    </w:p>
    <w:p w14:paraId="4BD1527E" w14:textId="77777777" w:rsidR="00160B32" w:rsidRDefault="00160B32" w:rsidP="00130EEE">
      <w:pPr>
        <w:spacing w:line="276" w:lineRule="auto"/>
        <w:ind w:firstLine="709"/>
        <w:contextualSpacing/>
        <w:jc w:val="both"/>
        <w:rPr>
          <w:b/>
        </w:rPr>
      </w:pPr>
    </w:p>
    <w:p w14:paraId="054CE218" w14:textId="318B65E8" w:rsidR="007862F3" w:rsidRPr="00130EEE" w:rsidRDefault="00130EEE" w:rsidP="00130EEE">
      <w:pPr>
        <w:spacing w:line="276" w:lineRule="auto"/>
        <w:ind w:firstLine="709"/>
        <w:contextualSpacing/>
        <w:jc w:val="both"/>
        <w:rPr>
          <w:b/>
        </w:rPr>
      </w:pPr>
      <w:r w:rsidRPr="00130EEE">
        <w:rPr>
          <w:b/>
        </w:rPr>
        <w:t xml:space="preserve">3.1. </w:t>
      </w:r>
      <w:r w:rsidR="007862F3" w:rsidRPr="00130EEE">
        <w:rPr>
          <w:b/>
        </w:rPr>
        <w:t xml:space="preserve">Для реализации программы учебной дисциплины должны быть предусмотрены следующие специальные помещения: </w:t>
      </w:r>
    </w:p>
    <w:p w14:paraId="1FE69CF0" w14:textId="77777777" w:rsidR="00A815EA" w:rsidRPr="00A815EA" w:rsidRDefault="00A815EA" w:rsidP="00A815EA">
      <w:pPr>
        <w:tabs>
          <w:tab w:val="left" w:pos="1785"/>
        </w:tabs>
        <w:suppressAutoHyphens/>
        <w:spacing w:before="120" w:after="120" w:line="276" w:lineRule="auto"/>
        <w:ind w:firstLine="709"/>
        <w:jc w:val="both"/>
      </w:pPr>
      <w:r w:rsidRPr="00A815EA">
        <w:t xml:space="preserve">Кабинет бухгалтерского учета, оснащенный оборудованием: </w:t>
      </w:r>
    </w:p>
    <w:p w14:paraId="4101ABC1" w14:textId="77777777" w:rsidR="00A815EA" w:rsidRDefault="00A815EA" w:rsidP="00A815EA">
      <w:pPr>
        <w:tabs>
          <w:tab w:val="left" w:pos="1785"/>
        </w:tabs>
        <w:suppressAutoHyphens/>
        <w:spacing w:before="120" w:after="120" w:line="276" w:lineRule="auto"/>
        <w:ind w:firstLine="709"/>
        <w:jc w:val="both"/>
        <w:rPr>
          <w:bCs/>
        </w:rPr>
      </w:pPr>
      <w:r w:rsidRPr="00A815EA">
        <w:rPr>
          <w:bCs/>
        </w:rPr>
        <w:t xml:space="preserve">посадочные места по количеству обучающихся, автоматизированное рабочее место преподавателя, доска, </w:t>
      </w:r>
      <w:r w:rsidRPr="00A815EA">
        <w:t>комплект бланков унифицированных первичных документов, комплект учебно-методической документации: сборники задач, ситуаций, тестовых заданий: комплект форм учетных регистров, наличие контрольно-кассового оборудования</w:t>
      </w:r>
      <w:r w:rsidRPr="00A815EA">
        <w:rPr>
          <w:bCs/>
        </w:rPr>
        <w:t>; техническими средствами обучения: интерактивная доска/экран, проектор, компьютер с выходом в сеть Интернет, наглядно-раздаточный и учебно-практический материал.</w:t>
      </w:r>
    </w:p>
    <w:p w14:paraId="7F89C5F6" w14:textId="1B59042B" w:rsidR="007862F3" w:rsidRPr="004330E0" w:rsidRDefault="007862F3" w:rsidP="00A815EA">
      <w:pPr>
        <w:tabs>
          <w:tab w:val="left" w:pos="1785"/>
        </w:tabs>
        <w:suppressAutoHyphens/>
        <w:spacing w:before="120" w:after="120" w:line="276" w:lineRule="auto"/>
        <w:ind w:firstLine="709"/>
        <w:jc w:val="both"/>
        <w:rPr>
          <w:rStyle w:val="affffffc"/>
          <w:i w:val="0"/>
          <w:iCs w:val="0"/>
        </w:rPr>
      </w:pPr>
      <w:r w:rsidRPr="004330E0">
        <w:rPr>
          <w:rStyle w:val="affffffc"/>
          <w:i w:val="0"/>
          <w:iCs w:val="0"/>
        </w:rPr>
        <w:t>3.2. Информационное обеспечение реализации программы</w:t>
      </w:r>
    </w:p>
    <w:p w14:paraId="289DFA6F" w14:textId="05FF38EE" w:rsidR="007A2986" w:rsidRDefault="00CA28E4" w:rsidP="00130EEE">
      <w:pPr>
        <w:suppressAutoHyphens/>
        <w:spacing w:line="276" w:lineRule="auto"/>
        <w:ind w:firstLine="709"/>
        <w:jc w:val="both"/>
        <w:rPr>
          <w:bCs/>
        </w:rPr>
      </w:pPr>
      <w:r>
        <w:rPr>
          <w:bCs/>
        </w:rPr>
        <w:t xml:space="preserve">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ED3961">
        <w:rPr>
          <w:bCs/>
        </w:rPr>
        <w:br/>
      </w:r>
      <w:r>
        <w:rPr>
          <w:bCs/>
        </w:rPr>
        <w:t>для использования в образовательном процессе</w:t>
      </w:r>
      <w:r w:rsidR="007A2986" w:rsidRPr="004F3587">
        <w:t xml:space="preserve">. При формировании </w:t>
      </w:r>
      <w:r w:rsidR="007A2986" w:rsidRPr="004F3587">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BD5B6D6" w14:textId="77777777" w:rsidR="00CA28E4" w:rsidRDefault="00CA28E4" w:rsidP="00130EEE">
      <w:pPr>
        <w:spacing w:line="276" w:lineRule="auto"/>
        <w:ind w:firstLine="709"/>
        <w:jc w:val="both"/>
        <w:rPr>
          <w:rStyle w:val="affffffc"/>
          <w:i w:val="0"/>
          <w:iCs w:val="0"/>
        </w:rPr>
      </w:pPr>
    </w:p>
    <w:p w14:paraId="3709B007" w14:textId="1872167F" w:rsidR="007862F3" w:rsidRPr="004330E0" w:rsidRDefault="007862F3" w:rsidP="00130EEE">
      <w:pPr>
        <w:spacing w:line="276" w:lineRule="auto"/>
        <w:ind w:firstLine="709"/>
        <w:jc w:val="both"/>
        <w:rPr>
          <w:rStyle w:val="affffffc"/>
          <w:b w:val="0"/>
          <w:i w:val="0"/>
          <w:iCs w:val="0"/>
        </w:rPr>
      </w:pPr>
      <w:r w:rsidRPr="004330E0">
        <w:rPr>
          <w:rStyle w:val="affffffc"/>
          <w:i w:val="0"/>
          <w:iCs w:val="0"/>
        </w:rPr>
        <w:t xml:space="preserve">3.2.1. </w:t>
      </w:r>
      <w:r w:rsidR="00130EEE">
        <w:rPr>
          <w:rStyle w:val="affffffc"/>
          <w:i w:val="0"/>
          <w:iCs w:val="0"/>
        </w:rPr>
        <w:t>Основные п</w:t>
      </w:r>
      <w:r w:rsidRPr="004330E0">
        <w:rPr>
          <w:rStyle w:val="affffffc"/>
          <w:i w:val="0"/>
          <w:iCs w:val="0"/>
        </w:rPr>
        <w:t xml:space="preserve">ечатные </w:t>
      </w:r>
      <w:r w:rsidR="00130EEE">
        <w:rPr>
          <w:rStyle w:val="affffffc"/>
          <w:i w:val="0"/>
          <w:iCs w:val="0"/>
        </w:rPr>
        <w:t xml:space="preserve">и электронные </w:t>
      </w:r>
      <w:r w:rsidRPr="004330E0">
        <w:rPr>
          <w:rStyle w:val="affffffc"/>
          <w:i w:val="0"/>
          <w:iCs w:val="0"/>
        </w:rPr>
        <w:t>издания</w:t>
      </w:r>
    </w:p>
    <w:p w14:paraId="1B32E0FA" w14:textId="233A762B" w:rsidR="00130EEE" w:rsidRPr="00AA1D99" w:rsidRDefault="00130EEE" w:rsidP="00130EEE">
      <w:pPr>
        <w:spacing w:line="276" w:lineRule="auto"/>
        <w:ind w:firstLine="709"/>
        <w:jc w:val="both"/>
        <w:rPr>
          <w:rFonts w:eastAsia="Arial Unicode MS"/>
          <w:bCs/>
        </w:rPr>
      </w:pPr>
      <w:r w:rsidRPr="00AA1D99">
        <w:rPr>
          <w:rFonts w:eastAsia="Arial Unicode MS"/>
          <w:bCs/>
          <w:iCs/>
        </w:rPr>
        <w:t>1.</w:t>
      </w:r>
      <w:r w:rsidR="009334D7">
        <w:rPr>
          <w:rFonts w:eastAsia="Arial Unicode MS"/>
          <w:bCs/>
          <w:iCs/>
        </w:rPr>
        <w:t xml:space="preserve"> </w:t>
      </w:r>
      <w:r w:rsidR="00CA3C2E" w:rsidRPr="00CA3C2E">
        <w:rPr>
          <w:rFonts w:eastAsia="Arial Unicode MS"/>
          <w:bCs/>
          <w:iCs/>
        </w:rPr>
        <w:t>Воронченко, Т. В.  Основы бухгалтерского учета : учебник и практикум для среднего профессионального образования / Т. В. Воронченко. — 3-е изд., перераб. и доп. — Москва : Издательство Юрайт, 2022. — 283 с. — (Профессиональное образование). — ISBN 978-5-534-13858-0. — Текст : электронный // Образовательная платформа Юрайт [сайт]. — URL: https://urait.ru/bcode/489909 (дата обращения: 04.07.2022).</w:t>
      </w:r>
    </w:p>
    <w:p w14:paraId="09EDA31A" w14:textId="1013EC9E" w:rsidR="00130EEE" w:rsidRPr="00B95ED7" w:rsidRDefault="00130EEE" w:rsidP="00130EEE">
      <w:pPr>
        <w:spacing w:line="276" w:lineRule="auto"/>
        <w:ind w:firstLine="709"/>
        <w:jc w:val="both"/>
        <w:rPr>
          <w:rFonts w:eastAsia="Arial Unicode MS"/>
          <w:bCs/>
        </w:rPr>
      </w:pPr>
      <w:r w:rsidRPr="00AA1D99">
        <w:rPr>
          <w:rFonts w:eastAsia="Arial Unicode MS"/>
          <w:bCs/>
          <w:iCs/>
        </w:rPr>
        <w:t xml:space="preserve">2. </w:t>
      </w:r>
      <w:r w:rsidR="00CA3C2E" w:rsidRPr="00CA3C2E">
        <w:rPr>
          <w:rFonts w:eastAsia="Arial Unicode MS"/>
          <w:bCs/>
          <w:iCs/>
        </w:rPr>
        <w:t>Захаров, И. В.  Бухгалтерский учет и анализ : учебник для среднего профессионального образования / И. В. Захаров, О. Н. Тарасова ; под редакцией И. М. Дмитриевой. — Москва : Издательство Юрайт, 2022. — 423 с. — (Профессиональное образование). — ISBN 978-5-534-02594-1. — Текст : электронный // Образовательная платформа Юрайт [сайт]. — URL: https://urait.ru/bcode/489863 (дата обращения: 04.07.2022).</w:t>
      </w:r>
      <w:r w:rsidR="009334D7">
        <w:rPr>
          <w:rFonts w:eastAsia="Arial Unicode MS"/>
          <w:bCs/>
        </w:rPr>
        <w:t xml:space="preserve"> </w:t>
      </w:r>
    </w:p>
    <w:p w14:paraId="51863DB0" w14:textId="77777777" w:rsidR="00CA28E4" w:rsidRDefault="00CA28E4" w:rsidP="0013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Style w:val="affffffc"/>
          <w:i w:val="0"/>
          <w:iCs w:val="0"/>
        </w:rPr>
      </w:pPr>
    </w:p>
    <w:p w14:paraId="604D2B3C" w14:textId="503D0F71" w:rsidR="00130EEE" w:rsidRDefault="00130EEE" w:rsidP="0013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Style w:val="affffffc"/>
          <w:i w:val="0"/>
          <w:iCs w:val="0"/>
        </w:rPr>
      </w:pPr>
      <w:r>
        <w:rPr>
          <w:rStyle w:val="affffffc"/>
          <w:i w:val="0"/>
          <w:iCs w:val="0"/>
        </w:rPr>
        <w:t>3.2.2. Дополнительные источники</w:t>
      </w:r>
    </w:p>
    <w:p w14:paraId="4888AD68"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1. Конституция Российской Федерации.</w:t>
      </w:r>
    </w:p>
    <w:p w14:paraId="3E71421A"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2. Гражданский кодекс Российской Федерации с изменениями.</w:t>
      </w:r>
    </w:p>
    <w:p w14:paraId="1A01B8B0"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2. Налоговый кодекс Российской Федерации. Части первая и вторая изменениями.</w:t>
      </w:r>
    </w:p>
    <w:p w14:paraId="4F16F83A"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3. Трудовой кодекс Российской Федерации с изменениями.</w:t>
      </w:r>
    </w:p>
    <w:p w14:paraId="3F3D9D11"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4. Федеральный закон от 06 декабря 2011 г. №402-ФЗ "О бухгалтерском учете" (в действующей редакции).</w:t>
      </w:r>
    </w:p>
    <w:p w14:paraId="39BF6068"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5. Федеральный закон от 27.07.2010 №208-ФЗ "О консолидированной финансовой отчетности" (в действующей редакции).</w:t>
      </w:r>
    </w:p>
    <w:p w14:paraId="7DE23757"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6. Постановление Правительства РФ от 6 марта 1998 г. №283 "Об утверждении Программы реформирования бухгалтерского учета в соответствии с международными стандартами финансовой отчетности".</w:t>
      </w:r>
    </w:p>
    <w:p w14:paraId="6A720255"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7. Приказ Минфина РФ от 31.10.2000 №94н "Об утверждении Плана счетов бухгалтерского учета финансово-хозяйственной деятельности организаций и Инструкции по его применению"(в действующей редакции).</w:t>
      </w:r>
    </w:p>
    <w:p w14:paraId="32D06F4A"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8. Приказ Минфина России от 29.07.1998 №34н "Об утверждении Положения по ведению бухгалтерского учета и бухгалтерской отчетности в Российской Федерации"(в действующей редакции).</w:t>
      </w:r>
    </w:p>
    <w:p w14:paraId="014A3FC1"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9. Приказ Минфина РФ от 06.07.1999 №43н "Об утверждении Положения по бухгалтерскому учету "Бухгалтерская отчетность организации"(ПБУ 4/99) (в действующей редакции).</w:t>
      </w:r>
    </w:p>
    <w:p w14:paraId="187C88BC"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10. Приказ Минфина РФ от 2 июля 2010 г. №66н "О формах бухгалтерской отчетности организаций"(в действующей редакции).</w:t>
      </w:r>
    </w:p>
    <w:p w14:paraId="7C9661EC"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11. Приказ Минфина России от 06.10.2008 №106н "Об утверждении положений по бухгалтерскому учету" (вместе с "Положением по бухгалтерскому учету "Учетная</w:t>
      </w:r>
      <w:r w:rsidRPr="00B07C02">
        <w:t xml:space="preserve"> </w:t>
      </w:r>
      <w:r w:rsidRPr="00B07C02">
        <w:rPr>
          <w:rFonts w:eastAsia="Arial Unicode MS"/>
          <w:bCs/>
        </w:rPr>
        <w:t>политика организации" (ПБУ 1/2008)", "Положением по бухгалтерскому учету "Изменения оценочных значений" (ПБУ 21/2008)")(в действующей редакции).</w:t>
      </w:r>
    </w:p>
    <w:p w14:paraId="303786F8"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12. Приказ Минфина России от 27.12.2007 №153н "Об утверждении Положения по бухгалтерскому учету "Учет нематериальных активов" (ПБУ 14/2007)" (в действующей редакции).</w:t>
      </w:r>
    </w:p>
    <w:p w14:paraId="5D41AD70"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13. Приказ Минфина России от 19.11.2002 №115н "Об утверждении Положения по бухгалтерскому учету "Учет расходов на научно-исследовательские, опытно-конструкторские и технологические работы" ПБУ 17/02" (в действующей редакции).</w:t>
      </w:r>
    </w:p>
    <w:p w14:paraId="3BA77742"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14. Приказ Минфина России от 15.11.2019г. №180н "Об утверждении Федерального стандарта Бухгалтерского учета ФСБУ 5/2019 «Запасы».</w:t>
      </w:r>
    </w:p>
    <w:p w14:paraId="2296E317"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 xml:space="preserve">15. Приказ Минфина России от </w:t>
      </w:r>
      <w:r>
        <w:rPr>
          <w:rFonts w:eastAsia="Arial Unicode MS"/>
          <w:bCs/>
        </w:rPr>
        <w:t xml:space="preserve">17.09.2020 № 204н </w:t>
      </w:r>
      <w:r w:rsidRPr="00B07C02">
        <w:rPr>
          <w:rFonts w:eastAsia="Arial Unicode MS"/>
          <w:bCs/>
        </w:rPr>
        <w:t xml:space="preserve">"Об утверждении </w:t>
      </w:r>
      <w:r>
        <w:rPr>
          <w:rFonts w:eastAsia="Arial Unicode MS"/>
          <w:bCs/>
        </w:rPr>
        <w:t>Федерального стандарта Бухгалтерского учета ФСБУ</w:t>
      </w:r>
      <w:r w:rsidRPr="00B07C02">
        <w:rPr>
          <w:rFonts w:eastAsia="Arial Unicode MS"/>
          <w:bCs/>
        </w:rPr>
        <w:t xml:space="preserve"> 6/</w:t>
      </w:r>
      <w:r>
        <w:rPr>
          <w:rFonts w:eastAsia="Arial Unicode MS"/>
          <w:bCs/>
        </w:rPr>
        <w:t>2020 "Основные средства</w:t>
      </w:r>
      <w:r w:rsidRPr="00B07C02">
        <w:rPr>
          <w:rFonts w:eastAsia="Arial Unicode MS"/>
          <w:bCs/>
        </w:rPr>
        <w:t>"</w:t>
      </w:r>
      <w:r>
        <w:rPr>
          <w:rFonts w:eastAsia="Arial Unicode MS"/>
          <w:bCs/>
        </w:rPr>
        <w:t xml:space="preserve"> и ФСБУ 26/2020 «Капитальные вложения». </w:t>
      </w:r>
      <w:r w:rsidRPr="00B07C02">
        <w:rPr>
          <w:rFonts w:eastAsia="Arial Unicode MS"/>
          <w:bCs/>
        </w:rPr>
        <w:t>(в действующей редакции).</w:t>
      </w:r>
    </w:p>
    <w:p w14:paraId="1192A11B"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16. Приказ Минфина России от 13.12.2010 №167н "Об утверждении Положения по бухгалтерскому учету "Оценочные обязательства, условные обязательства и условные активы" (ПБУ 8/2010)" (в действующей редакции).</w:t>
      </w:r>
    </w:p>
    <w:p w14:paraId="413B41AE"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17.Приказ Минфина России от 28.06.2010 №63н "Об утверждении Положения по бухгалтерскому учету "Исправление ошибок в бухгалтерском учете и отчетности" (ПБУ 22/2010)" (в действующей редакции).</w:t>
      </w:r>
    </w:p>
    <w:p w14:paraId="195384E2"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18. Приказ Минфина России от 10.12.2002 №126н "Об утверждении Положения по бухгалтерскому учету "Учет финансовых вложений" ПБУ 19/02"(в действующей редакции).</w:t>
      </w:r>
    </w:p>
    <w:p w14:paraId="341D8F52" w14:textId="3A49AE90" w:rsidR="00616830" w:rsidRPr="00B07C02" w:rsidRDefault="00616830" w:rsidP="00130EEE">
      <w:pPr>
        <w:spacing w:line="276" w:lineRule="auto"/>
        <w:ind w:firstLine="709"/>
        <w:jc w:val="both"/>
        <w:rPr>
          <w:rFonts w:eastAsia="Arial Unicode MS"/>
          <w:bCs/>
        </w:rPr>
      </w:pPr>
      <w:r w:rsidRPr="00B07C02">
        <w:rPr>
          <w:rFonts w:eastAsia="Arial Unicode MS"/>
          <w:bCs/>
        </w:rPr>
        <w:t xml:space="preserve">19. Приказ Минфина России от 19.11.2002 №114н "Об утверждении Положения по бухгалтерскому учету "Учет расчетов по налогу на прибыль организаций" ПБУ 18/02" </w:t>
      </w:r>
      <w:r w:rsidR="00130EEE">
        <w:rPr>
          <w:rFonts w:eastAsia="Arial Unicode MS"/>
          <w:bCs/>
        </w:rPr>
        <w:br/>
      </w:r>
      <w:r w:rsidRPr="00B07C02">
        <w:rPr>
          <w:rFonts w:eastAsia="Arial Unicode MS"/>
          <w:bCs/>
        </w:rPr>
        <w:t>(в действующей редакции).</w:t>
      </w:r>
    </w:p>
    <w:p w14:paraId="6D0FFF9F"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20. Приказ Минфина России от 06.10.2008 №107н "Об утверждении Положения по бухгалтерскому учету "Учет расходов по займам и кредитам" (ПБУ 15/2008)" (в действующей редакции).</w:t>
      </w:r>
    </w:p>
    <w:p w14:paraId="19CE77DE"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21. Приказ Минфина России от 06.05.1999 №33н "Об утверждении Положения по бухгалтерскому учету "Расходы организации" ПБУ 10/99" (в действующей редакции).</w:t>
      </w:r>
    </w:p>
    <w:p w14:paraId="20D931ED"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22. Приказ Минфина России от 06.05.1999 №32н "Об утверждении Положения по бухгалтерскому учету "Доходы организации" ПБУ 9/99" (В действующей редакции).</w:t>
      </w:r>
    </w:p>
    <w:p w14:paraId="475D265E"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23. Приказ Минфина России от 27.11.2006 №154н "Об утверждении Положения по бухгалтерскому учету "Учет активов и обязательств, стоимость которых выражена в иностранной валюте" (ПБУ 3/2006)" (в действующей редакции).</w:t>
      </w:r>
    </w:p>
    <w:p w14:paraId="5B95B2BF" w14:textId="73BCB999" w:rsidR="00616830" w:rsidRPr="00B07C02" w:rsidRDefault="00616830" w:rsidP="00130EEE">
      <w:pPr>
        <w:spacing w:line="276" w:lineRule="auto"/>
        <w:ind w:firstLine="709"/>
        <w:jc w:val="both"/>
        <w:rPr>
          <w:rFonts w:eastAsia="Arial Unicode MS"/>
          <w:bCs/>
        </w:rPr>
      </w:pPr>
      <w:r w:rsidRPr="00B07C02">
        <w:rPr>
          <w:rFonts w:eastAsia="Arial Unicode MS"/>
          <w:bCs/>
        </w:rPr>
        <w:t xml:space="preserve">24. Приказ Минфина РФ от 25.12.2007 №147н "О внесении изменений в Положение по бухгалтерскому учету "Учет активов и обязательств, стоимость которых выражена </w:t>
      </w:r>
      <w:r w:rsidR="00130EEE">
        <w:rPr>
          <w:rFonts w:eastAsia="Arial Unicode MS"/>
          <w:bCs/>
        </w:rPr>
        <w:br/>
      </w:r>
      <w:r w:rsidRPr="00B07C02">
        <w:rPr>
          <w:rFonts w:eastAsia="Arial Unicode MS"/>
          <w:bCs/>
        </w:rPr>
        <w:t>в иностранной валюте" (ПБУ 3/2006)"(в действующей редакции).</w:t>
      </w:r>
    </w:p>
    <w:p w14:paraId="18F737FC"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25. Приказ Минфина РФ от 16.10.2000 №92н "Об утверждении Положения по бухгалтерскому учету "Учет государственной помощи" ПБУ 13/2000"(в действующей редакции).</w:t>
      </w:r>
    </w:p>
    <w:p w14:paraId="5F2B75EB" w14:textId="24E72912" w:rsidR="00616830" w:rsidRPr="00B07C02" w:rsidRDefault="00616830" w:rsidP="00130EEE">
      <w:pPr>
        <w:spacing w:line="276" w:lineRule="auto"/>
        <w:ind w:firstLine="709"/>
        <w:jc w:val="both"/>
        <w:rPr>
          <w:rFonts w:eastAsia="Arial Unicode MS"/>
          <w:bCs/>
        </w:rPr>
      </w:pPr>
      <w:r w:rsidRPr="00B07C02">
        <w:rPr>
          <w:rFonts w:eastAsia="Arial Unicode MS"/>
          <w:bCs/>
        </w:rPr>
        <w:t xml:space="preserve">26.Приказ Минфина России от 24.10.2008 №116н "Об утверждении Положения по бухгалтерскому учету "Учет договоров строительного подряда" (ПБУ 2/2008)" </w:t>
      </w:r>
      <w:r w:rsidR="00130EEE">
        <w:rPr>
          <w:rFonts w:eastAsia="Arial Unicode MS"/>
          <w:bCs/>
        </w:rPr>
        <w:br/>
      </w:r>
      <w:r w:rsidRPr="00B07C02">
        <w:rPr>
          <w:rFonts w:eastAsia="Arial Unicode MS"/>
          <w:bCs/>
        </w:rPr>
        <w:t>(в действующей редакции)</w:t>
      </w:r>
    </w:p>
    <w:p w14:paraId="21579B21"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27. Приказ Минфина России от 29.04.2008 №48н "Об утверждении Положения по бухгалтерскому учету "Информация о связанных сторонах" (ПБУ 11/2008)" (В действующей редакции).</w:t>
      </w:r>
    </w:p>
    <w:p w14:paraId="38E703E6" w14:textId="1127B042" w:rsidR="00616830" w:rsidRDefault="00616830" w:rsidP="00130EEE">
      <w:pPr>
        <w:spacing w:line="276" w:lineRule="auto"/>
        <w:ind w:firstLine="709"/>
        <w:jc w:val="both"/>
        <w:rPr>
          <w:rFonts w:eastAsia="Arial Unicode MS"/>
          <w:bCs/>
        </w:rPr>
      </w:pPr>
      <w:r w:rsidRPr="00B07C02">
        <w:rPr>
          <w:rFonts w:eastAsia="Arial Unicode MS"/>
          <w:bCs/>
        </w:rPr>
        <w:t xml:space="preserve">28. Приказ Минфина РФ от 06.10.2011 №125н "Об утверждении Положения по бухгалтерскому учету "Учет затрат на освоение природных ресурсов" (ПБУ 24/2011)" </w:t>
      </w:r>
      <w:r w:rsidR="00130EEE">
        <w:rPr>
          <w:rFonts w:eastAsia="Arial Unicode MS"/>
          <w:bCs/>
        </w:rPr>
        <w:br/>
      </w:r>
      <w:r w:rsidRPr="00B07C02">
        <w:rPr>
          <w:rFonts w:eastAsia="Arial Unicode MS"/>
          <w:bCs/>
        </w:rPr>
        <w:t>(в действующей редакции).</w:t>
      </w:r>
    </w:p>
    <w:p w14:paraId="118D7044" w14:textId="71879058" w:rsidR="00616830" w:rsidRDefault="00616830" w:rsidP="00130EEE">
      <w:pPr>
        <w:spacing w:line="276" w:lineRule="auto"/>
        <w:ind w:firstLine="709"/>
        <w:jc w:val="both"/>
        <w:rPr>
          <w:rFonts w:eastAsia="Arial Unicode MS"/>
          <w:bCs/>
        </w:rPr>
      </w:pPr>
      <w:r>
        <w:rPr>
          <w:rFonts w:eastAsia="Arial Unicode MS"/>
          <w:bCs/>
        </w:rPr>
        <w:t>29.</w:t>
      </w:r>
      <w:r w:rsidRPr="00682EE4">
        <w:rPr>
          <w:rFonts w:eastAsia="Arial Unicode MS"/>
          <w:bCs/>
        </w:rPr>
        <w:t xml:space="preserve"> </w:t>
      </w:r>
      <w:r w:rsidRPr="00B07C02">
        <w:rPr>
          <w:rFonts w:eastAsia="Arial Unicode MS"/>
          <w:bCs/>
        </w:rPr>
        <w:t xml:space="preserve">Приказ Минфина РФ от </w:t>
      </w:r>
      <w:r>
        <w:rPr>
          <w:rFonts w:eastAsia="Arial Unicode MS"/>
          <w:bCs/>
        </w:rPr>
        <w:t>16.10</w:t>
      </w:r>
      <w:r w:rsidRPr="00B07C02">
        <w:rPr>
          <w:rFonts w:eastAsia="Arial Unicode MS"/>
          <w:bCs/>
        </w:rPr>
        <w:t>.20</w:t>
      </w:r>
      <w:r>
        <w:rPr>
          <w:rFonts w:eastAsia="Arial Unicode MS"/>
          <w:bCs/>
        </w:rPr>
        <w:t>18</w:t>
      </w:r>
      <w:r w:rsidRPr="00B07C02">
        <w:rPr>
          <w:rFonts w:eastAsia="Arial Unicode MS"/>
          <w:bCs/>
        </w:rPr>
        <w:t xml:space="preserve"> №</w:t>
      </w:r>
      <w:r>
        <w:rPr>
          <w:rFonts w:eastAsia="Arial Unicode MS"/>
          <w:bCs/>
        </w:rPr>
        <w:t>208</w:t>
      </w:r>
      <w:r w:rsidRPr="00B07C02">
        <w:rPr>
          <w:rFonts w:eastAsia="Arial Unicode MS"/>
          <w:bCs/>
        </w:rPr>
        <w:t>н "Об утверждении</w:t>
      </w:r>
      <w:r w:rsidR="009334D7">
        <w:rPr>
          <w:rFonts w:eastAsia="Arial Unicode MS"/>
          <w:bCs/>
        </w:rPr>
        <w:t xml:space="preserve"> </w:t>
      </w:r>
      <w:r>
        <w:rPr>
          <w:rFonts w:eastAsia="Arial Unicode MS"/>
          <w:bCs/>
        </w:rPr>
        <w:t>Федерального стандарта Бухгалтерского учета ФСБУ 25/2018</w:t>
      </w:r>
      <w:r w:rsidR="009334D7">
        <w:rPr>
          <w:rFonts w:eastAsia="Arial Unicode MS"/>
          <w:bCs/>
        </w:rPr>
        <w:t xml:space="preserve"> </w:t>
      </w:r>
      <w:r w:rsidRPr="00B07C02">
        <w:rPr>
          <w:rFonts w:eastAsia="Arial Unicode MS"/>
          <w:bCs/>
        </w:rPr>
        <w:t>"</w:t>
      </w:r>
      <w:r>
        <w:rPr>
          <w:rFonts w:eastAsia="Arial Unicode MS"/>
          <w:bCs/>
        </w:rPr>
        <w:t xml:space="preserve"> Бухгалтерский учет аренды</w:t>
      </w:r>
      <w:r w:rsidRPr="00B07C02">
        <w:rPr>
          <w:rFonts w:eastAsia="Arial Unicode MS"/>
          <w:bCs/>
        </w:rPr>
        <w:t>" (в действующей редакции).</w:t>
      </w:r>
    </w:p>
    <w:p w14:paraId="7A188EC8" w14:textId="1D639FC0" w:rsidR="00616830" w:rsidRDefault="00616830" w:rsidP="00130EEE">
      <w:pPr>
        <w:spacing w:line="276" w:lineRule="auto"/>
        <w:ind w:firstLine="709"/>
        <w:jc w:val="both"/>
        <w:rPr>
          <w:rFonts w:eastAsia="Arial Unicode MS"/>
          <w:bCs/>
        </w:rPr>
      </w:pPr>
      <w:r>
        <w:rPr>
          <w:rFonts w:eastAsia="Arial Unicode MS"/>
          <w:bCs/>
        </w:rPr>
        <w:t>30.</w:t>
      </w:r>
      <w:r w:rsidRPr="00682EE4">
        <w:rPr>
          <w:rFonts w:eastAsia="Arial Unicode MS"/>
          <w:bCs/>
        </w:rPr>
        <w:t xml:space="preserve"> </w:t>
      </w:r>
      <w:r w:rsidRPr="00B07C02">
        <w:rPr>
          <w:rFonts w:eastAsia="Arial Unicode MS"/>
          <w:bCs/>
        </w:rPr>
        <w:t xml:space="preserve">Приказ Минфина РФ от </w:t>
      </w:r>
      <w:r>
        <w:rPr>
          <w:rFonts w:eastAsia="Arial Unicode MS"/>
          <w:bCs/>
        </w:rPr>
        <w:t>16.04</w:t>
      </w:r>
      <w:r w:rsidRPr="00B07C02">
        <w:rPr>
          <w:rFonts w:eastAsia="Arial Unicode MS"/>
          <w:bCs/>
        </w:rPr>
        <w:t>.</w:t>
      </w:r>
      <w:r>
        <w:rPr>
          <w:rFonts w:eastAsia="Arial Unicode MS"/>
          <w:bCs/>
        </w:rPr>
        <w:t>2021</w:t>
      </w:r>
      <w:r w:rsidRPr="00B07C02">
        <w:rPr>
          <w:rFonts w:eastAsia="Arial Unicode MS"/>
          <w:bCs/>
        </w:rPr>
        <w:t xml:space="preserve"> №</w:t>
      </w:r>
      <w:r>
        <w:rPr>
          <w:rFonts w:eastAsia="Arial Unicode MS"/>
          <w:bCs/>
        </w:rPr>
        <w:t>62</w:t>
      </w:r>
      <w:r w:rsidRPr="00B07C02">
        <w:rPr>
          <w:rFonts w:eastAsia="Arial Unicode MS"/>
          <w:bCs/>
        </w:rPr>
        <w:t>н "Об утверждении</w:t>
      </w:r>
      <w:r w:rsidR="009334D7">
        <w:rPr>
          <w:rFonts w:eastAsia="Arial Unicode MS"/>
          <w:bCs/>
        </w:rPr>
        <w:t xml:space="preserve"> </w:t>
      </w:r>
      <w:r>
        <w:rPr>
          <w:rFonts w:eastAsia="Arial Unicode MS"/>
          <w:bCs/>
        </w:rPr>
        <w:t>Федерального стандарта Бухгалтерского учета ФСБУ 27/2021</w:t>
      </w:r>
      <w:r w:rsidR="009334D7">
        <w:rPr>
          <w:rFonts w:eastAsia="Arial Unicode MS"/>
          <w:bCs/>
        </w:rPr>
        <w:t xml:space="preserve"> </w:t>
      </w:r>
      <w:r w:rsidRPr="00B07C02">
        <w:rPr>
          <w:rFonts w:eastAsia="Arial Unicode MS"/>
          <w:bCs/>
        </w:rPr>
        <w:t>"</w:t>
      </w:r>
      <w:r>
        <w:rPr>
          <w:rFonts w:eastAsia="Arial Unicode MS"/>
          <w:bCs/>
        </w:rPr>
        <w:t xml:space="preserve"> Документы и документооборот </w:t>
      </w:r>
      <w:r w:rsidR="00130EEE">
        <w:rPr>
          <w:rFonts w:eastAsia="Arial Unicode MS"/>
          <w:bCs/>
        </w:rPr>
        <w:br/>
      </w:r>
      <w:r>
        <w:rPr>
          <w:rFonts w:eastAsia="Arial Unicode MS"/>
          <w:bCs/>
        </w:rPr>
        <w:t>в бухгалтерском учете</w:t>
      </w:r>
      <w:r w:rsidRPr="00B07C02">
        <w:rPr>
          <w:rFonts w:eastAsia="Arial Unicode MS"/>
          <w:bCs/>
        </w:rPr>
        <w:t>" (в действующей редакции).</w:t>
      </w:r>
    </w:p>
    <w:p w14:paraId="1B2A83B2" w14:textId="77777777" w:rsidR="00616830" w:rsidRPr="00B07C02" w:rsidRDefault="00616830" w:rsidP="00130EEE">
      <w:pPr>
        <w:spacing w:line="276" w:lineRule="auto"/>
        <w:ind w:firstLine="709"/>
        <w:jc w:val="both"/>
        <w:rPr>
          <w:rFonts w:eastAsia="Arial Unicode MS"/>
          <w:bCs/>
        </w:rPr>
      </w:pPr>
      <w:r>
        <w:rPr>
          <w:rFonts w:eastAsia="Arial Unicode MS"/>
          <w:bCs/>
        </w:rPr>
        <w:t>31</w:t>
      </w:r>
      <w:r w:rsidRPr="00B07C02">
        <w:rPr>
          <w:rFonts w:eastAsia="Arial Unicode MS"/>
          <w:bCs/>
        </w:rPr>
        <w:t>. Приказ Минфина РФ от 13.06.1995 №49 "Об утверждении Методических указаний по инвентаризации имущества и финансовых обязательств"</w:t>
      </w:r>
    </w:p>
    <w:p w14:paraId="490B1303" w14:textId="77777777" w:rsidR="00616830" w:rsidRPr="00B07C02" w:rsidRDefault="00616830" w:rsidP="00130EEE">
      <w:pPr>
        <w:spacing w:line="276" w:lineRule="auto"/>
        <w:ind w:firstLine="709"/>
        <w:jc w:val="both"/>
        <w:rPr>
          <w:rFonts w:eastAsia="Arial Unicode MS"/>
          <w:bCs/>
        </w:rPr>
      </w:pPr>
      <w:r w:rsidRPr="00B07C02">
        <w:rPr>
          <w:rFonts w:eastAsia="Arial Unicode MS"/>
          <w:bCs/>
        </w:rPr>
        <w:t>3</w:t>
      </w:r>
      <w:r>
        <w:rPr>
          <w:rFonts w:eastAsia="Arial Unicode MS"/>
          <w:bCs/>
        </w:rPr>
        <w:t>2</w:t>
      </w:r>
      <w:r w:rsidRPr="00B07C02">
        <w:rPr>
          <w:rFonts w:eastAsia="Arial Unicode MS"/>
          <w:bCs/>
        </w:rPr>
        <w:t>. Указание Банка России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предпринимательства"(в действующей редакции).</w:t>
      </w:r>
    </w:p>
    <w:p w14:paraId="1B36E132" w14:textId="0AF34630" w:rsidR="007862F3" w:rsidRPr="004330E0" w:rsidRDefault="007862F3" w:rsidP="00FE3472">
      <w:pPr>
        <w:pStyle w:val="afffffe"/>
        <w:numPr>
          <w:ilvl w:val="0"/>
          <w:numId w:val="264"/>
        </w:numPr>
        <w:tabs>
          <w:tab w:val="clear" w:pos="720"/>
        </w:tabs>
        <w:spacing w:line="276" w:lineRule="auto"/>
        <w:ind w:left="0" w:firstLine="709"/>
        <w:rPr>
          <w:rFonts w:eastAsia="Times New Roman"/>
          <w:lang w:eastAsia="en-US"/>
        </w:rPr>
      </w:pPr>
      <w:r w:rsidRPr="004330E0">
        <w:t>- Справочно-правовая система «КонсультантПлюс»</w:t>
      </w:r>
      <w:r w:rsidR="00130EEE">
        <w:t xml:space="preserve"> </w:t>
      </w:r>
      <w:r w:rsidR="00130EEE" w:rsidRPr="00130EEE">
        <w:t>[</w:t>
      </w:r>
      <w:r w:rsidR="00130EEE">
        <w:t>Электронный ресурс</w:t>
      </w:r>
      <w:r w:rsidR="00130EEE" w:rsidRPr="00130EEE">
        <w:t xml:space="preserve">]. </w:t>
      </w:r>
      <w:r w:rsidR="00130EEE">
        <w:rPr>
          <w:lang w:val="en-US"/>
        </w:rPr>
        <w:t>URL</w:t>
      </w:r>
      <w:r w:rsidR="00130EEE" w:rsidRPr="00CA3C2E">
        <w:t>:</w:t>
      </w:r>
      <w:r w:rsidR="00130EEE" w:rsidRPr="00CA3C2E">
        <w:rPr>
          <w:b/>
        </w:rPr>
        <w:t xml:space="preserve"> </w:t>
      </w:r>
      <w:hyperlink r:id="rId118" w:history="1">
        <w:r w:rsidR="00130EEE" w:rsidRPr="00130EEE">
          <w:rPr>
            <w:rStyle w:val="ae"/>
            <w:b w:val="0"/>
            <w:lang w:val="en-US"/>
          </w:rPr>
          <w:t>http</w:t>
        </w:r>
        <w:r w:rsidR="00130EEE" w:rsidRPr="00130EEE">
          <w:rPr>
            <w:rStyle w:val="ae"/>
            <w:b w:val="0"/>
          </w:rPr>
          <w:t>://</w:t>
        </w:r>
        <w:r w:rsidR="00130EEE" w:rsidRPr="00130EEE">
          <w:rPr>
            <w:rStyle w:val="ae"/>
            <w:b w:val="0"/>
            <w:lang w:val="de-DE"/>
          </w:rPr>
          <w:t>www</w:t>
        </w:r>
        <w:r w:rsidR="00130EEE" w:rsidRPr="00130EEE">
          <w:rPr>
            <w:rStyle w:val="ae"/>
            <w:b w:val="0"/>
          </w:rPr>
          <w:t>.</w:t>
        </w:r>
        <w:r w:rsidR="00130EEE" w:rsidRPr="00130EEE">
          <w:rPr>
            <w:rStyle w:val="ae"/>
            <w:b w:val="0"/>
            <w:lang w:val="de-DE"/>
          </w:rPr>
          <w:t>consultant</w:t>
        </w:r>
        <w:r w:rsidR="00130EEE" w:rsidRPr="00130EEE">
          <w:rPr>
            <w:rStyle w:val="ae"/>
            <w:b w:val="0"/>
          </w:rPr>
          <w:t>.</w:t>
        </w:r>
        <w:r w:rsidR="00130EEE" w:rsidRPr="00130EEE">
          <w:rPr>
            <w:rStyle w:val="ae"/>
            <w:b w:val="0"/>
            <w:lang w:val="de-DE"/>
          </w:rPr>
          <w:t>ru</w:t>
        </w:r>
      </w:hyperlink>
    </w:p>
    <w:p w14:paraId="236A0CD7" w14:textId="00B1F65E" w:rsidR="007862F3" w:rsidRPr="004330E0" w:rsidRDefault="007862F3" w:rsidP="00FE3472">
      <w:pPr>
        <w:pStyle w:val="afffffe"/>
        <w:numPr>
          <w:ilvl w:val="0"/>
          <w:numId w:val="264"/>
        </w:numPr>
        <w:tabs>
          <w:tab w:val="clear" w:pos="720"/>
        </w:tabs>
        <w:spacing w:line="276" w:lineRule="auto"/>
        <w:ind w:left="0" w:firstLine="709"/>
        <w:rPr>
          <w:lang w:eastAsia="en-US"/>
        </w:rPr>
      </w:pPr>
      <w:r w:rsidRPr="004330E0">
        <w:rPr>
          <w:rStyle w:val="ae"/>
        </w:rPr>
        <w:t>-</w:t>
      </w:r>
      <w:r w:rsidR="009334D7">
        <w:rPr>
          <w:rStyle w:val="ae"/>
        </w:rPr>
        <w:t xml:space="preserve"> </w:t>
      </w:r>
      <w:r w:rsidRPr="00130EEE">
        <w:rPr>
          <w:rStyle w:val="ae"/>
          <w:b w:val="0"/>
        </w:rPr>
        <w:t>С</w:t>
      </w:r>
      <w:r w:rsidRPr="004330E0">
        <w:t>правочно-правовая система «Гарант»</w:t>
      </w:r>
      <w:r w:rsidR="00130EEE" w:rsidRPr="00130EEE">
        <w:rPr>
          <w:b/>
        </w:rPr>
        <w:t xml:space="preserve"> </w:t>
      </w:r>
      <w:r w:rsidR="00130EEE" w:rsidRPr="00130EEE">
        <w:t>[</w:t>
      </w:r>
      <w:r w:rsidR="00130EEE">
        <w:t>Электронный ресурс</w:t>
      </w:r>
      <w:r w:rsidR="00130EEE" w:rsidRPr="00130EEE">
        <w:t xml:space="preserve">]. </w:t>
      </w:r>
      <w:r w:rsidR="00130EEE">
        <w:rPr>
          <w:lang w:val="en-US"/>
        </w:rPr>
        <w:t>URL:</w:t>
      </w:r>
      <w:hyperlink r:id="rId119" w:history="1">
        <w:r w:rsidR="00130EEE" w:rsidRPr="00130EEE">
          <w:rPr>
            <w:rStyle w:val="ae"/>
            <w:b w:val="0"/>
            <w:lang w:val="en-US"/>
          </w:rPr>
          <w:t>http</w:t>
        </w:r>
        <w:r w:rsidR="00130EEE" w:rsidRPr="00130EEE">
          <w:rPr>
            <w:rStyle w:val="ae"/>
            <w:b w:val="0"/>
          </w:rPr>
          <w:t>://</w:t>
        </w:r>
        <w:r w:rsidR="00130EEE" w:rsidRPr="00130EEE">
          <w:rPr>
            <w:rStyle w:val="ae"/>
            <w:b w:val="0"/>
            <w:lang w:val="de-DE"/>
          </w:rPr>
          <w:t>www</w:t>
        </w:r>
        <w:r w:rsidR="00130EEE" w:rsidRPr="00130EEE">
          <w:rPr>
            <w:rStyle w:val="ae"/>
            <w:b w:val="0"/>
          </w:rPr>
          <w:t>.</w:t>
        </w:r>
        <w:r w:rsidR="00130EEE" w:rsidRPr="00130EEE">
          <w:rPr>
            <w:rStyle w:val="ae"/>
            <w:b w:val="0"/>
            <w:lang w:val="de-DE"/>
          </w:rPr>
          <w:t>garant</w:t>
        </w:r>
        <w:r w:rsidR="00130EEE" w:rsidRPr="00130EEE">
          <w:rPr>
            <w:rStyle w:val="ae"/>
            <w:b w:val="0"/>
          </w:rPr>
          <w:t>.</w:t>
        </w:r>
        <w:r w:rsidR="00130EEE" w:rsidRPr="00130EEE">
          <w:rPr>
            <w:rStyle w:val="ae"/>
            <w:b w:val="0"/>
            <w:lang w:val="de-DE"/>
          </w:rPr>
          <w:t>ru</w:t>
        </w:r>
      </w:hyperlink>
    </w:p>
    <w:p w14:paraId="367B4722" w14:textId="02182618" w:rsidR="007862F3" w:rsidRPr="00130EEE" w:rsidRDefault="007862F3" w:rsidP="00FE3472">
      <w:pPr>
        <w:pStyle w:val="afffffe"/>
        <w:numPr>
          <w:ilvl w:val="0"/>
          <w:numId w:val="264"/>
        </w:numPr>
        <w:tabs>
          <w:tab w:val="clear" w:pos="720"/>
        </w:tabs>
        <w:spacing w:line="276" w:lineRule="auto"/>
        <w:ind w:left="0" w:firstLine="709"/>
        <w:rPr>
          <w:b/>
        </w:rPr>
      </w:pPr>
      <w:r w:rsidRPr="004330E0">
        <w:t>Официальный сайт Министерства финансов Российской Федерации</w:t>
      </w:r>
      <w:r w:rsidR="00130EEE">
        <w:t xml:space="preserve"> </w:t>
      </w:r>
      <w:r w:rsidR="00130EEE" w:rsidRPr="00130EEE">
        <w:t>[</w:t>
      </w:r>
      <w:r w:rsidR="00130EEE">
        <w:t>Электронный ресурс</w:t>
      </w:r>
      <w:r w:rsidR="00130EEE" w:rsidRPr="00130EEE">
        <w:t xml:space="preserve">]. </w:t>
      </w:r>
      <w:r w:rsidR="00130EEE">
        <w:rPr>
          <w:lang w:val="en-US"/>
        </w:rPr>
        <w:t>URL:</w:t>
      </w:r>
      <w:r w:rsidR="00130EEE">
        <w:t xml:space="preserve"> </w:t>
      </w:r>
      <w:hyperlink r:id="rId120" w:history="1">
        <w:r w:rsidR="00130EEE" w:rsidRPr="00130EEE">
          <w:rPr>
            <w:rStyle w:val="ae"/>
            <w:b w:val="0"/>
          </w:rPr>
          <w:t>http://</w:t>
        </w:r>
        <w:r w:rsidR="00130EEE" w:rsidRPr="00130EEE">
          <w:rPr>
            <w:rStyle w:val="ae"/>
            <w:b w:val="0"/>
            <w:lang w:val="en-US"/>
          </w:rPr>
          <w:t>www</w:t>
        </w:r>
        <w:r w:rsidR="00130EEE" w:rsidRPr="00130EEE">
          <w:rPr>
            <w:rStyle w:val="ae"/>
            <w:b w:val="0"/>
          </w:rPr>
          <w:t>.</w:t>
        </w:r>
        <w:r w:rsidR="00130EEE" w:rsidRPr="00130EEE">
          <w:rPr>
            <w:rStyle w:val="ae"/>
            <w:b w:val="0"/>
            <w:lang w:val="en-US"/>
          </w:rPr>
          <w:t>minfin</w:t>
        </w:r>
        <w:r w:rsidR="00130EEE" w:rsidRPr="00130EEE">
          <w:rPr>
            <w:rStyle w:val="ae"/>
            <w:b w:val="0"/>
          </w:rPr>
          <w:t>.</w:t>
        </w:r>
        <w:r w:rsidR="00130EEE" w:rsidRPr="00130EEE">
          <w:rPr>
            <w:rStyle w:val="ae"/>
            <w:b w:val="0"/>
            <w:lang w:val="en-US"/>
          </w:rPr>
          <w:t>ru</w:t>
        </w:r>
      </w:hyperlink>
    </w:p>
    <w:p w14:paraId="3264B194" w14:textId="4AC2E519" w:rsidR="007862F3" w:rsidRPr="004330E0" w:rsidRDefault="007862F3" w:rsidP="00FE3472">
      <w:pPr>
        <w:pStyle w:val="afffffe"/>
        <w:numPr>
          <w:ilvl w:val="0"/>
          <w:numId w:val="264"/>
        </w:numPr>
        <w:tabs>
          <w:tab w:val="clear" w:pos="720"/>
        </w:tabs>
        <w:spacing w:line="276" w:lineRule="auto"/>
        <w:ind w:left="0" w:firstLine="709"/>
        <w:rPr>
          <w:lang w:eastAsia="en-US"/>
        </w:rPr>
      </w:pPr>
      <w:r w:rsidRPr="004330E0">
        <w:t xml:space="preserve"> Официальный сайт Федеральной налоговой службы</w:t>
      </w:r>
      <w:r w:rsidR="00130EEE">
        <w:t xml:space="preserve"> </w:t>
      </w:r>
      <w:r w:rsidR="00130EEE" w:rsidRPr="00130EEE">
        <w:t>[</w:t>
      </w:r>
      <w:r w:rsidR="00130EEE">
        <w:t>Электронный ресурс</w:t>
      </w:r>
      <w:r w:rsidR="00130EEE" w:rsidRPr="00130EEE">
        <w:t xml:space="preserve">]. </w:t>
      </w:r>
      <w:r w:rsidR="00130EEE">
        <w:rPr>
          <w:lang w:val="en-US"/>
        </w:rPr>
        <w:t>URL:</w:t>
      </w:r>
      <w:r w:rsidR="00130EEE">
        <w:t xml:space="preserve"> </w:t>
      </w:r>
      <w:hyperlink r:id="rId121" w:history="1">
        <w:r w:rsidR="00130EEE" w:rsidRPr="00130EEE">
          <w:rPr>
            <w:rStyle w:val="ae"/>
            <w:b w:val="0"/>
            <w:lang w:val="en-US"/>
          </w:rPr>
          <w:t>http</w:t>
        </w:r>
        <w:r w:rsidR="00130EEE" w:rsidRPr="00130EEE">
          <w:rPr>
            <w:rStyle w:val="ae"/>
            <w:b w:val="0"/>
          </w:rPr>
          <w:t>://</w:t>
        </w:r>
        <w:r w:rsidR="00130EEE" w:rsidRPr="00130EEE">
          <w:rPr>
            <w:rStyle w:val="ae"/>
            <w:b w:val="0"/>
            <w:lang w:val="en-US"/>
          </w:rPr>
          <w:t>www</w:t>
        </w:r>
        <w:r w:rsidR="00130EEE" w:rsidRPr="00130EEE">
          <w:rPr>
            <w:rStyle w:val="ae"/>
            <w:b w:val="0"/>
          </w:rPr>
          <w:t>.</w:t>
        </w:r>
        <w:r w:rsidR="00130EEE" w:rsidRPr="00130EEE">
          <w:rPr>
            <w:rStyle w:val="ae"/>
            <w:b w:val="0"/>
            <w:lang w:val="en-US"/>
          </w:rPr>
          <w:t>nalog</w:t>
        </w:r>
        <w:r w:rsidR="00130EEE" w:rsidRPr="00130EEE">
          <w:rPr>
            <w:rStyle w:val="ae"/>
            <w:b w:val="0"/>
          </w:rPr>
          <w:t>.</w:t>
        </w:r>
        <w:r w:rsidR="00130EEE" w:rsidRPr="00130EEE">
          <w:rPr>
            <w:rStyle w:val="ae"/>
            <w:b w:val="0"/>
            <w:lang w:val="en-US"/>
          </w:rPr>
          <w:t>ru</w:t>
        </w:r>
      </w:hyperlink>
      <w:r w:rsidR="00130EEE" w:rsidRPr="004330E0">
        <w:t>.</w:t>
      </w:r>
    </w:p>
    <w:p w14:paraId="5BFD4684" w14:textId="6411927D" w:rsidR="007862F3" w:rsidRPr="004330E0" w:rsidRDefault="007862F3" w:rsidP="00FE3472">
      <w:pPr>
        <w:pStyle w:val="afffffe"/>
        <w:numPr>
          <w:ilvl w:val="0"/>
          <w:numId w:val="264"/>
        </w:numPr>
        <w:tabs>
          <w:tab w:val="clear" w:pos="720"/>
        </w:tabs>
        <w:spacing w:line="276" w:lineRule="auto"/>
        <w:ind w:left="0" w:firstLine="709"/>
        <w:rPr>
          <w:lang w:eastAsia="en-US"/>
        </w:rPr>
      </w:pPr>
      <w:r w:rsidRPr="004330E0">
        <w:rPr>
          <w:lang w:eastAsia="en-US"/>
        </w:rPr>
        <w:t xml:space="preserve">Финансовый информационный портал </w:t>
      </w:r>
      <w:r w:rsidR="00130EEE" w:rsidRPr="00130EEE">
        <w:t>[</w:t>
      </w:r>
      <w:r w:rsidR="00130EEE">
        <w:t>Электронный ресурс</w:t>
      </w:r>
      <w:r w:rsidR="00130EEE" w:rsidRPr="00130EEE">
        <w:t xml:space="preserve">]. </w:t>
      </w:r>
      <w:r w:rsidR="00130EEE">
        <w:rPr>
          <w:lang w:val="en-US"/>
        </w:rPr>
        <w:t>URL:</w:t>
      </w:r>
      <w:r w:rsidR="00130EEE">
        <w:t xml:space="preserve"> </w:t>
      </w:r>
      <w:hyperlink r:id="rId122" w:history="1">
        <w:r w:rsidR="00130EEE" w:rsidRPr="00130EEE">
          <w:rPr>
            <w:rStyle w:val="ae"/>
            <w:b w:val="0"/>
            <w:lang w:val="en-US" w:eastAsia="en-US"/>
          </w:rPr>
          <w:t>www</w:t>
        </w:r>
        <w:r w:rsidR="00130EEE" w:rsidRPr="00130EEE">
          <w:rPr>
            <w:rStyle w:val="ae"/>
            <w:b w:val="0"/>
            <w:lang w:eastAsia="en-US"/>
          </w:rPr>
          <w:t>.</w:t>
        </w:r>
        <w:r w:rsidR="00130EEE" w:rsidRPr="00130EEE">
          <w:rPr>
            <w:rStyle w:val="ae"/>
            <w:b w:val="0"/>
            <w:lang w:val="en-US" w:eastAsia="en-US"/>
          </w:rPr>
          <w:t>banki</w:t>
        </w:r>
        <w:r w:rsidR="00130EEE" w:rsidRPr="00130EEE">
          <w:rPr>
            <w:rStyle w:val="ae"/>
            <w:b w:val="0"/>
            <w:lang w:eastAsia="en-US"/>
          </w:rPr>
          <w:t>.</w:t>
        </w:r>
        <w:r w:rsidR="00130EEE" w:rsidRPr="00130EEE">
          <w:rPr>
            <w:rStyle w:val="ae"/>
            <w:b w:val="0"/>
            <w:lang w:val="en-US" w:eastAsia="en-US"/>
          </w:rPr>
          <w:t>ru</w:t>
        </w:r>
      </w:hyperlink>
    </w:p>
    <w:p w14:paraId="6E14C93C" w14:textId="11325FA5" w:rsidR="00B95ED7" w:rsidRPr="00D46198" w:rsidRDefault="00CA3C2E" w:rsidP="00130EEE">
      <w:pPr>
        <w:spacing w:line="276" w:lineRule="auto"/>
        <w:ind w:firstLine="709"/>
        <w:jc w:val="both"/>
        <w:rPr>
          <w:rFonts w:eastAsia="Arial Unicode MS"/>
          <w:bCs/>
        </w:rPr>
      </w:pPr>
      <w:r>
        <w:rPr>
          <w:rFonts w:eastAsia="Arial Unicode MS"/>
          <w:bCs/>
          <w:iCs/>
        </w:rPr>
        <w:t>38</w:t>
      </w:r>
      <w:r w:rsidR="00B95ED7">
        <w:rPr>
          <w:rFonts w:eastAsia="Arial Unicode MS"/>
          <w:bCs/>
          <w:iCs/>
        </w:rPr>
        <w:t xml:space="preserve">. </w:t>
      </w:r>
      <w:r w:rsidR="00B95ED7" w:rsidRPr="00F150E1">
        <w:rPr>
          <w:rFonts w:eastAsia="Arial Unicode MS"/>
          <w:bCs/>
          <w:iCs/>
        </w:rPr>
        <w:t>Алисенов, А. С.</w:t>
      </w:r>
      <w:r w:rsidR="009334D7">
        <w:rPr>
          <w:rFonts w:eastAsia="Arial Unicode MS"/>
          <w:bCs/>
          <w:i/>
          <w:iCs/>
        </w:rPr>
        <w:t xml:space="preserve"> </w:t>
      </w:r>
      <w:r w:rsidR="00B95ED7" w:rsidRPr="00D46198">
        <w:rPr>
          <w:rFonts w:eastAsia="Arial Unicode MS"/>
          <w:bCs/>
        </w:rPr>
        <w:t>Бухгалтерский финансовый учет : учебник и практикум для среднего профессионального образования / А. С. Алисенов. — 3-е изд., перераб. и доп. — Москва : Издательство Юрайт, 2021. — 471 с. </w:t>
      </w:r>
    </w:p>
    <w:p w14:paraId="73CB24DD" w14:textId="6ED84684" w:rsidR="00B95ED7" w:rsidRDefault="00CA3C2E" w:rsidP="00130EEE">
      <w:pPr>
        <w:spacing w:line="276" w:lineRule="auto"/>
        <w:ind w:firstLine="709"/>
        <w:jc w:val="both"/>
        <w:rPr>
          <w:rFonts w:eastAsia="Arial Unicode MS"/>
          <w:bCs/>
        </w:rPr>
      </w:pPr>
      <w:r>
        <w:rPr>
          <w:rFonts w:eastAsia="Arial Unicode MS"/>
          <w:bCs/>
          <w:iCs/>
        </w:rPr>
        <w:t>39</w:t>
      </w:r>
      <w:r w:rsidR="00B95ED7">
        <w:rPr>
          <w:rFonts w:eastAsia="Arial Unicode MS"/>
          <w:bCs/>
          <w:iCs/>
        </w:rPr>
        <w:t>.</w:t>
      </w:r>
      <w:r w:rsidR="00130EEE">
        <w:rPr>
          <w:rFonts w:eastAsia="Arial Unicode MS"/>
          <w:bCs/>
          <w:iCs/>
        </w:rPr>
        <w:t xml:space="preserve"> </w:t>
      </w:r>
      <w:r w:rsidR="00B95ED7" w:rsidRPr="00F150E1">
        <w:rPr>
          <w:rFonts w:eastAsia="Arial Unicode MS"/>
          <w:bCs/>
          <w:iCs/>
        </w:rPr>
        <w:t>Дорман, В. Н.</w:t>
      </w:r>
      <w:r w:rsidR="009334D7">
        <w:rPr>
          <w:rFonts w:eastAsia="Arial Unicode MS"/>
          <w:bCs/>
          <w:iCs/>
        </w:rPr>
        <w:t xml:space="preserve"> </w:t>
      </w:r>
      <w:r w:rsidR="00B95ED7" w:rsidRPr="00F150E1">
        <w:rPr>
          <w:rFonts w:eastAsia="Arial Unicode MS"/>
          <w:bCs/>
        </w:rPr>
        <w:t>Коммерческая</w:t>
      </w:r>
      <w:r w:rsidR="00B95ED7" w:rsidRPr="0092640E">
        <w:rPr>
          <w:rFonts w:eastAsia="Arial Unicode MS"/>
          <w:bCs/>
        </w:rPr>
        <w:t xml:space="preserve"> организация: доходы и расходы, финансовый результат : учебное пособие для среднего профессионального образования / В. Н. Дорман ; под научной редакцией Н. Р. Кельчевской. — Москва : Издательство Юрайт, 2021. — 107 с.</w:t>
      </w:r>
      <w:r w:rsidR="009334D7">
        <w:rPr>
          <w:rFonts w:eastAsia="Arial Unicode MS"/>
          <w:bCs/>
        </w:rPr>
        <w:t xml:space="preserve"> </w:t>
      </w:r>
    </w:p>
    <w:p w14:paraId="6967F7F0" w14:textId="17DEBE6F" w:rsidR="00B95ED7" w:rsidRPr="00B95ED7" w:rsidRDefault="00CA3C2E" w:rsidP="00130EEE">
      <w:pPr>
        <w:spacing w:line="276" w:lineRule="auto"/>
        <w:ind w:firstLine="709"/>
        <w:jc w:val="both"/>
        <w:rPr>
          <w:rFonts w:eastAsia="Arial Unicode MS"/>
          <w:bCs/>
          <w:iCs/>
        </w:rPr>
      </w:pPr>
      <w:bookmarkStart w:id="99" w:name="_Hlk70844483"/>
      <w:r>
        <w:rPr>
          <w:rFonts w:eastAsia="Arial Unicode MS"/>
          <w:bCs/>
          <w:iCs/>
        </w:rPr>
        <w:t>40</w:t>
      </w:r>
      <w:r w:rsidR="00B95ED7" w:rsidRPr="00B95ED7">
        <w:rPr>
          <w:rFonts w:eastAsia="Arial Unicode MS"/>
          <w:bCs/>
          <w:iCs/>
        </w:rPr>
        <w:t>.</w:t>
      </w:r>
      <w:r w:rsidR="00130EEE">
        <w:rPr>
          <w:rFonts w:eastAsia="Arial Unicode MS"/>
          <w:bCs/>
          <w:iCs/>
        </w:rPr>
        <w:t xml:space="preserve"> </w:t>
      </w:r>
      <w:r w:rsidR="00B95ED7" w:rsidRPr="00AA1D99">
        <w:rPr>
          <w:rFonts w:eastAsia="Arial Unicode MS"/>
          <w:bCs/>
          <w:iCs/>
        </w:rPr>
        <w:t>Прокопьева, Ю. В. Бухгалтерский учет и анализ : учебное пособие для СПО / Ю. В. Прокопьева. — Саратов : Профобразование, Ай Пи Ар Медиа, 2020. — 268 c. — ISBN 978-5-4488-0336-9, 978-5-4497-0404-7. — Текст : электронный // Электронный ресурс цифровой образовательной среды СПО PROFобразование : [сайт]. — URL: https://profspo.ru/books/90197 (дата обращения: 23.12.2021). — Режим доступа: для авторизир. пользователей</w:t>
      </w:r>
      <w:bookmarkEnd w:id="99"/>
    </w:p>
    <w:p w14:paraId="131A1A94" w14:textId="4E96D104" w:rsidR="00B95ED7" w:rsidRPr="00B07C02" w:rsidRDefault="00CA3C2E" w:rsidP="00130EEE">
      <w:pPr>
        <w:spacing w:line="276" w:lineRule="auto"/>
        <w:ind w:firstLine="709"/>
        <w:jc w:val="both"/>
        <w:rPr>
          <w:rFonts w:eastAsia="Arial Unicode MS"/>
          <w:bCs/>
        </w:rPr>
      </w:pPr>
      <w:r>
        <w:rPr>
          <w:rFonts w:eastAsia="Arial Unicode MS"/>
          <w:bCs/>
        </w:rPr>
        <w:t>41</w:t>
      </w:r>
      <w:r w:rsidR="00B95ED7">
        <w:rPr>
          <w:rFonts w:eastAsia="Arial Unicode MS"/>
          <w:bCs/>
        </w:rPr>
        <w:t>.</w:t>
      </w:r>
      <w:r w:rsidR="00B95ED7" w:rsidRPr="00B07C02">
        <w:rPr>
          <w:rFonts w:eastAsia="Arial Unicode MS"/>
          <w:bCs/>
        </w:rPr>
        <w:t xml:space="preserve"> Журналы «Бухгалтерский учет», «Финансы», «Новости реформы бух. учета», «Международные стандарты финансовой отчетности».</w:t>
      </w:r>
    </w:p>
    <w:p w14:paraId="6B7A4EF8" w14:textId="4BCC4593" w:rsidR="00B95ED7" w:rsidRPr="00B07C02" w:rsidRDefault="00CA3C2E" w:rsidP="00130EEE">
      <w:pPr>
        <w:spacing w:line="276" w:lineRule="auto"/>
        <w:ind w:firstLine="709"/>
        <w:jc w:val="both"/>
        <w:rPr>
          <w:rFonts w:eastAsia="Arial Unicode MS"/>
          <w:bCs/>
        </w:rPr>
      </w:pPr>
      <w:r>
        <w:rPr>
          <w:rFonts w:eastAsia="Arial Unicode MS"/>
          <w:bCs/>
        </w:rPr>
        <w:t>42</w:t>
      </w:r>
      <w:r w:rsidR="00B95ED7">
        <w:rPr>
          <w:rFonts w:eastAsia="Arial Unicode MS"/>
          <w:bCs/>
        </w:rPr>
        <w:t>.</w:t>
      </w:r>
      <w:r w:rsidR="00B95ED7" w:rsidRPr="00B07C02">
        <w:rPr>
          <w:rFonts w:eastAsia="Arial Unicode MS"/>
          <w:bCs/>
        </w:rPr>
        <w:t xml:space="preserve"> Нормативные акты по финансам, налогам, страхованию и бухгалтерскому учету.</w:t>
      </w:r>
      <w:r w:rsidR="009334D7">
        <w:rPr>
          <w:rFonts w:eastAsia="Arial Unicode MS"/>
          <w:bCs/>
        </w:rPr>
        <w:t xml:space="preserve"> </w:t>
      </w:r>
      <w:r w:rsidR="00B95ED7" w:rsidRPr="00B07C02">
        <w:rPr>
          <w:rFonts w:eastAsia="Arial Unicode MS"/>
          <w:bCs/>
        </w:rPr>
        <w:t>Приложение к журналу «Финансы». М., «Финансы и статистика».</w:t>
      </w:r>
    </w:p>
    <w:p w14:paraId="4E346A91" w14:textId="3E8D22A8" w:rsidR="00B95ED7" w:rsidRPr="00AB3037" w:rsidRDefault="00CA3C2E" w:rsidP="00130EEE">
      <w:pPr>
        <w:spacing w:line="276" w:lineRule="auto"/>
        <w:ind w:firstLine="709"/>
        <w:jc w:val="both"/>
        <w:rPr>
          <w:rFonts w:eastAsia="Arial Unicode MS"/>
          <w:bCs/>
        </w:rPr>
      </w:pPr>
      <w:r>
        <w:rPr>
          <w:rFonts w:eastAsia="Arial Unicode MS"/>
          <w:bCs/>
        </w:rPr>
        <w:t>43</w:t>
      </w:r>
      <w:r w:rsidR="00B95ED7">
        <w:rPr>
          <w:rFonts w:eastAsia="Arial Unicode MS"/>
          <w:bCs/>
        </w:rPr>
        <w:t>.</w:t>
      </w:r>
      <w:r w:rsidR="00B95ED7" w:rsidRPr="00B07C02">
        <w:rPr>
          <w:rFonts w:eastAsia="Arial Unicode MS"/>
          <w:bCs/>
        </w:rPr>
        <w:t xml:space="preserve"> Нормативные акты для бухгалтера. М., «Главбух».</w:t>
      </w:r>
    </w:p>
    <w:p w14:paraId="5269FFEA" w14:textId="77777777" w:rsidR="007862F3" w:rsidRPr="004330E0" w:rsidRDefault="007862F3" w:rsidP="007C3621">
      <w:pPr>
        <w:pStyle w:val="Default"/>
        <w:spacing w:line="276" w:lineRule="auto"/>
      </w:pPr>
    </w:p>
    <w:p w14:paraId="478B82FB" w14:textId="5C7A563A" w:rsidR="007862F3" w:rsidRPr="004330E0" w:rsidRDefault="007862F3" w:rsidP="00531E4C">
      <w:pPr>
        <w:spacing w:line="276" w:lineRule="auto"/>
        <w:jc w:val="center"/>
        <w:rPr>
          <w:b/>
          <w:bCs/>
          <w:iCs/>
        </w:rPr>
      </w:pPr>
      <w:r w:rsidRPr="004330E0">
        <w:rPr>
          <w:b/>
          <w:bCs/>
          <w:iCs/>
        </w:rPr>
        <w:t xml:space="preserve">4. КОНТРОЛЬ И ОЦЕНКА РЕЗУЛЬТАТОВ ОСВОЕНИЯ </w:t>
      </w:r>
      <w:r w:rsidR="00531E4C">
        <w:rPr>
          <w:b/>
          <w:bCs/>
          <w:iCs/>
        </w:rPr>
        <w:br/>
      </w:r>
      <w:r w:rsidRPr="004330E0">
        <w:rPr>
          <w:b/>
          <w:bCs/>
          <w:iCs/>
        </w:rPr>
        <w:t>УЧЕБНОЙ ДИСЦИПЛИНЫ</w:t>
      </w:r>
    </w:p>
    <w:tbl>
      <w:tblPr>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289"/>
        <w:gridCol w:w="3544"/>
        <w:gridCol w:w="49"/>
        <w:gridCol w:w="2928"/>
      </w:tblGrid>
      <w:tr w:rsidR="007862F3" w:rsidRPr="004330E0" w14:paraId="6DDB6F5A" w14:textId="77777777" w:rsidTr="00A00A1E">
        <w:trPr>
          <w:trHeight w:val="241"/>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CC241" w14:textId="77777777" w:rsidR="007862F3" w:rsidRPr="004330E0" w:rsidRDefault="007862F3" w:rsidP="007C3621">
            <w:pPr>
              <w:widowControl w:val="0"/>
              <w:autoSpaceDE w:val="0"/>
              <w:autoSpaceDN w:val="0"/>
              <w:spacing w:line="276" w:lineRule="auto"/>
              <w:jc w:val="center"/>
              <w:rPr>
                <w:rFonts w:eastAsia="Calibri"/>
              </w:rPr>
            </w:pPr>
            <w:r w:rsidRPr="004330E0">
              <w:rPr>
                <w:rFonts w:eastAsia="Calibri"/>
                <w:b/>
                <w:bCs/>
              </w:rPr>
              <w:t>Результаты обучения</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5271C" w14:textId="77777777" w:rsidR="007862F3" w:rsidRPr="004330E0" w:rsidRDefault="007862F3" w:rsidP="007C3621">
            <w:pPr>
              <w:widowControl w:val="0"/>
              <w:autoSpaceDE w:val="0"/>
              <w:autoSpaceDN w:val="0"/>
              <w:spacing w:line="276" w:lineRule="auto"/>
              <w:jc w:val="center"/>
              <w:rPr>
                <w:rFonts w:eastAsia="Calibri"/>
              </w:rPr>
            </w:pPr>
            <w:r w:rsidRPr="004330E0">
              <w:rPr>
                <w:rFonts w:eastAsia="Calibri"/>
                <w:b/>
                <w:bCs/>
              </w:rPr>
              <w:t>Критерии оценки</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A1B6F" w14:textId="77777777" w:rsidR="007862F3" w:rsidRPr="004330E0" w:rsidRDefault="007862F3" w:rsidP="007C3621">
            <w:pPr>
              <w:widowControl w:val="0"/>
              <w:autoSpaceDE w:val="0"/>
              <w:autoSpaceDN w:val="0"/>
              <w:spacing w:line="276" w:lineRule="auto"/>
              <w:jc w:val="center"/>
              <w:rPr>
                <w:rFonts w:eastAsia="Calibri"/>
              </w:rPr>
            </w:pPr>
            <w:r w:rsidRPr="004330E0">
              <w:rPr>
                <w:rFonts w:eastAsia="Calibri"/>
                <w:b/>
                <w:bCs/>
              </w:rPr>
              <w:t>Методы оценки</w:t>
            </w:r>
          </w:p>
        </w:tc>
      </w:tr>
      <w:tr w:rsidR="007862F3" w:rsidRPr="004330E0" w14:paraId="6C2FF3A8" w14:textId="77777777" w:rsidTr="00A00A1E">
        <w:trPr>
          <w:trHeight w:val="481"/>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BBD9E" w14:textId="77777777" w:rsidR="007862F3" w:rsidRPr="004330E0" w:rsidRDefault="007862F3" w:rsidP="007C3621">
            <w:pPr>
              <w:widowControl w:val="0"/>
              <w:autoSpaceDE w:val="0"/>
              <w:autoSpaceDN w:val="0"/>
              <w:spacing w:line="276" w:lineRule="auto"/>
              <w:jc w:val="center"/>
              <w:rPr>
                <w:rFonts w:eastAsia="Calibri"/>
              </w:rPr>
            </w:pPr>
            <w:r w:rsidRPr="004330E0">
              <w:rPr>
                <w:rFonts w:eastAsia="Calibri"/>
                <w:b/>
                <w:bCs/>
              </w:rPr>
              <w:t>Перечень знаний, осваиваемых в рамках дисциплины</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61BDB" w14:textId="77777777" w:rsidR="007862F3" w:rsidRPr="004330E0" w:rsidRDefault="007862F3" w:rsidP="007C3621">
            <w:pPr>
              <w:widowControl w:val="0"/>
              <w:autoSpaceDE w:val="0"/>
              <w:autoSpaceDN w:val="0"/>
              <w:spacing w:line="276" w:lineRule="auto"/>
              <w:rPr>
                <w:rFonts w:eastAsia="Calibri"/>
              </w:rPr>
            </w:pP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78902" w14:textId="77777777" w:rsidR="007862F3" w:rsidRPr="004330E0" w:rsidRDefault="007862F3" w:rsidP="007C3621">
            <w:pPr>
              <w:widowControl w:val="0"/>
              <w:autoSpaceDE w:val="0"/>
              <w:autoSpaceDN w:val="0"/>
              <w:spacing w:line="276" w:lineRule="auto"/>
              <w:rPr>
                <w:rFonts w:eastAsia="Calibri"/>
              </w:rPr>
            </w:pPr>
          </w:p>
        </w:tc>
      </w:tr>
      <w:tr w:rsidR="007862F3" w:rsidRPr="004330E0" w14:paraId="3642A6B6" w14:textId="77777777" w:rsidTr="00A00A1E">
        <w:trPr>
          <w:trHeight w:val="1269"/>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35D62" w14:textId="77777777" w:rsidR="007862F3" w:rsidRPr="004330E0" w:rsidRDefault="007862F3" w:rsidP="007C3621">
            <w:pPr>
              <w:widowControl w:val="0"/>
              <w:autoSpaceDE w:val="0"/>
              <w:autoSpaceDN w:val="0"/>
              <w:spacing w:line="276" w:lineRule="auto"/>
              <w:jc w:val="both"/>
              <w:rPr>
                <w:rFonts w:eastAsia="Calibri"/>
              </w:rPr>
            </w:pPr>
            <w:r w:rsidRPr="004330E0">
              <w:rPr>
                <w:rFonts w:eastAsia="Calibri"/>
              </w:rPr>
              <w:t xml:space="preserve">Понятие, сущность и значение бухгалтерского учета, его историю, национальную систему нормативного регулирования бухгалтерского учета, международные стандарты бухгалтерской отчетности. </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23B10" w14:textId="77777777" w:rsidR="007862F3" w:rsidRPr="004330E0" w:rsidRDefault="007862F3" w:rsidP="007C3621">
            <w:pPr>
              <w:widowControl w:val="0"/>
              <w:autoSpaceDE w:val="0"/>
              <w:autoSpaceDN w:val="0"/>
              <w:spacing w:line="276" w:lineRule="auto"/>
              <w:jc w:val="both"/>
              <w:rPr>
                <w:rFonts w:eastAsia="Calibri"/>
              </w:rPr>
            </w:pPr>
            <w:r w:rsidRPr="004330E0">
              <w:rPr>
                <w:rFonts w:eastAsia="Calibri"/>
              </w:rPr>
              <w:t xml:space="preserve">Понимание сущности и значения бухгалтерского учета, национальной системы нормативного регулирования бухгалтерского учета и МСФО.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0B313" w14:textId="63103F39" w:rsidR="007862F3" w:rsidRPr="004330E0" w:rsidRDefault="007862F3" w:rsidP="007C3621">
            <w:pPr>
              <w:widowControl w:val="0"/>
              <w:autoSpaceDE w:val="0"/>
              <w:autoSpaceDN w:val="0"/>
              <w:spacing w:line="276" w:lineRule="auto"/>
              <w:rPr>
                <w:rFonts w:eastAsia="Calibri"/>
              </w:rPr>
            </w:pPr>
            <w:r w:rsidRPr="004330E0">
              <w:rPr>
                <w:rFonts w:eastAsia="Calibri"/>
              </w:rPr>
              <w:t>Оценка по результатам устного и письменного опроса на поставленные</w:t>
            </w:r>
            <w:r w:rsidR="009334D7">
              <w:rPr>
                <w:rFonts w:eastAsia="Calibri"/>
              </w:rPr>
              <w:t xml:space="preserve"> </w:t>
            </w:r>
            <w:r w:rsidRPr="004330E0">
              <w:rPr>
                <w:rFonts w:eastAsia="Calibri"/>
              </w:rPr>
              <w:t>вопросы.</w:t>
            </w:r>
          </w:p>
        </w:tc>
      </w:tr>
      <w:tr w:rsidR="007862F3" w:rsidRPr="004330E0" w14:paraId="18B3B518" w14:textId="77777777" w:rsidTr="00A00A1E">
        <w:trPr>
          <w:trHeight w:val="1592"/>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2608C" w14:textId="77777777" w:rsidR="007862F3" w:rsidRPr="004330E0" w:rsidRDefault="007862F3" w:rsidP="007C3621">
            <w:pPr>
              <w:widowControl w:val="0"/>
              <w:autoSpaceDE w:val="0"/>
              <w:autoSpaceDN w:val="0"/>
              <w:spacing w:line="276" w:lineRule="auto"/>
              <w:jc w:val="both"/>
              <w:rPr>
                <w:rFonts w:eastAsia="Calibri"/>
              </w:rPr>
            </w:pPr>
            <w:r w:rsidRPr="004330E0">
              <w:rPr>
                <w:rFonts w:eastAsia="Calibri"/>
              </w:rPr>
              <w:t xml:space="preserve">Предмет, метод и принципы бухгалтерского учета. </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E98D4" w14:textId="77777777" w:rsidR="007862F3" w:rsidRPr="004330E0" w:rsidRDefault="007862F3" w:rsidP="007C3621">
            <w:pPr>
              <w:widowControl w:val="0"/>
              <w:autoSpaceDE w:val="0"/>
              <w:autoSpaceDN w:val="0"/>
              <w:spacing w:line="276" w:lineRule="auto"/>
              <w:jc w:val="both"/>
              <w:rPr>
                <w:rFonts w:eastAsia="Calibri"/>
              </w:rPr>
            </w:pPr>
            <w:r w:rsidRPr="004330E0">
              <w:rPr>
                <w:rFonts w:eastAsia="Calibri"/>
              </w:rPr>
              <w:t xml:space="preserve">Знание и понимание объектов бухгалтерского учета, хозяйственных процессов и фактов хозяйственной жизни.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9B8CF"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Оценка по результатам решения практикоориентированной (ситуационной задачи).</w:t>
            </w:r>
          </w:p>
        </w:tc>
      </w:tr>
      <w:tr w:rsidR="007862F3" w:rsidRPr="004330E0" w14:paraId="439BE46B" w14:textId="77777777" w:rsidTr="00A00A1E">
        <w:trPr>
          <w:trHeight w:val="288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70FAB" w14:textId="77777777" w:rsidR="007862F3" w:rsidRPr="004330E0" w:rsidRDefault="007862F3" w:rsidP="007C3621">
            <w:pPr>
              <w:widowControl w:val="0"/>
              <w:autoSpaceDE w:val="0"/>
              <w:autoSpaceDN w:val="0"/>
              <w:spacing w:line="276" w:lineRule="auto"/>
              <w:jc w:val="both"/>
              <w:rPr>
                <w:rFonts w:eastAsia="Calibri"/>
              </w:rPr>
            </w:pPr>
            <w:r w:rsidRPr="004330E0">
              <w:rPr>
                <w:rFonts w:eastAsia="Calibri"/>
              </w:rPr>
              <w:t>Балансовый метод отражения информации, строение бухгалтерского баланса</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0E491" w14:textId="77777777" w:rsidR="007862F3" w:rsidRPr="004330E0" w:rsidRDefault="007862F3" w:rsidP="007C3621">
            <w:pPr>
              <w:widowControl w:val="0"/>
              <w:autoSpaceDE w:val="0"/>
              <w:autoSpaceDN w:val="0"/>
              <w:spacing w:line="276" w:lineRule="auto"/>
              <w:jc w:val="both"/>
              <w:rPr>
                <w:rFonts w:eastAsia="Calibri"/>
              </w:rPr>
            </w:pPr>
            <w:r w:rsidRPr="004330E0">
              <w:rPr>
                <w:rFonts w:eastAsia="Calibri"/>
              </w:rPr>
              <w:t xml:space="preserve">Знание и понимание структуры бухгалтерского баланса. Типовые изменения в бухгалтерском балансе под влиянием фактов хозяйственной жизни.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D7986"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Оценка по результатам выполнения тестового задания</w:t>
            </w:r>
          </w:p>
        </w:tc>
      </w:tr>
      <w:tr w:rsidR="007862F3" w:rsidRPr="004330E0" w14:paraId="53A4D8A4" w14:textId="77777777" w:rsidTr="00A00A1E">
        <w:trPr>
          <w:trHeight w:val="1269"/>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6B570" w14:textId="77777777" w:rsidR="007862F3" w:rsidRPr="004330E0" w:rsidRDefault="007862F3" w:rsidP="007C3621">
            <w:pPr>
              <w:widowControl w:val="0"/>
              <w:autoSpaceDE w:val="0"/>
              <w:autoSpaceDN w:val="0"/>
              <w:spacing w:line="276" w:lineRule="auto"/>
              <w:jc w:val="both"/>
              <w:rPr>
                <w:rFonts w:eastAsia="Calibri"/>
              </w:rPr>
            </w:pPr>
            <w:r w:rsidRPr="004330E0">
              <w:rPr>
                <w:rFonts w:eastAsia="Calibri"/>
              </w:rPr>
              <w:t xml:space="preserve">Методологические основы бухгалтерского учета. </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B57FE" w14:textId="7DDE7536" w:rsidR="007862F3" w:rsidRPr="004330E0" w:rsidRDefault="007862F3" w:rsidP="007C3621">
            <w:pPr>
              <w:widowControl w:val="0"/>
              <w:autoSpaceDE w:val="0"/>
              <w:autoSpaceDN w:val="0"/>
              <w:spacing w:line="276" w:lineRule="auto"/>
              <w:jc w:val="both"/>
              <w:rPr>
                <w:rFonts w:eastAsia="Calibri"/>
              </w:rPr>
            </w:pPr>
            <w:r w:rsidRPr="004330E0">
              <w:rPr>
                <w:rFonts w:eastAsia="Calibri"/>
              </w:rPr>
              <w:t>Знание основных элементов метода ведения бухгалтерского учета: документирование, инвентаризация, оценка и калькуляция понятие о счетах и двойной записи на бухгалтерских счетах.</w:t>
            </w:r>
            <w:r w:rsidR="009334D7">
              <w:rPr>
                <w:rFonts w:eastAsia="Calibri"/>
              </w:rPr>
              <w:t xml:space="preserve"> </w:t>
            </w:r>
            <w:r w:rsidRPr="004330E0">
              <w:rPr>
                <w:rFonts w:eastAsia="Calibri"/>
              </w:rPr>
              <w:t>Классификацию счетов бухгалтерского учета по экономическому содержанию, по структуре и назначению.</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B57A1"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Текущий контроль в форме:</w:t>
            </w:r>
          </w:p>
          <w:p w14:paraId="05CDA9B6"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 устного и письменного опроса на поставленные вопросы;</w:t>
            </w:r>
          </w:p>
          <w:p w14:paraId="3DF46603"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 выполнение тестовых заданий;</w:t>
            </w:r>
          </w:p>
          <w:p w14:paraId="63FA5216"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 решения практикоориентированных (ситуационных заданий);</w:t>
            </w:r>
          </w:p>
          <w:p w14:paraId="152BFD65" w14:textId="66935110" w:rsidR="007862F3" w:rsidRPr="004330E0" w:rsidRDefault="007862F3" w:rsidP="007C3621">
            <w:pPr>
              <w:widowControl w:val="0"/>
              <w:autoSpaceDE w:val="0"/>
              <w:autoSpaceDN w:val="0"/>
              <w:spacing w:line="276" w:lineRule="auto"/>
              <w:rPr>
                <w:rFonts w:eastAsia="Calibri"/>
              </w:rPr>
            </w:pPr>
            <w:r w:rsidRPr="004330E0">
              <w:rPr>
                <w:rFonts w:eastAsia="Calibri"/>
              </w:rPr>
              <w:t>- защита практических заданий.</w:t>
            </w:r>
            <w:r w:rsidR="009334D7">
              <w:rPr>
                <w:rFonts w:eastAsia="Calibri"/>
              </w:rPr>
              <w:t xml:space="preserve"> </w:t>
            </w:r>
          </w:p>
        </w:tc>
      </w:tr>
      <w:tr w:rsidR="007862F3" w:rsidRPr="004330E0" w14:paraId="3995C9E5" w14:textId="77777777" w:rsidTr="00A00A1E">
        <w:trPr>
          <w:trHeight w:val="1626"/>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7FA52" w14:textId="77777777" w:rsidR="007862F3" w:rsidRPr="004330E0" w:rsidRDefault="007862F3" w:rsidP="007C3621">
            <w:pPr>
              <w:widowControl w:val="0"/>
              <w:autoSpaceDE w:val="0"/>
              <w:autoSpaceDN w:val="0"/>
              <w:spacing w:line="276" w:lineRule="auto"/>
              <w:jc w:val="both"/>
              <w:rPr>
                <w:rFonts w:eastAsia="Calibri"/>
              </w:rPr>
            </w:pPr>
            <w:r w:rsidRPr="004330E0">
              <w:rPr>
                <w:rFonts w:eastAsia="Calibri"/>
              </w:rPr>
              <w:t>Формы бухгалтерского учета</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B0777" w14:textId="77777777" w:rsidR="007862F3" w:rsidRPr="004330E0" w:rsidRDefault="007862F3" w:rsidP="007C3621">
            <w:pPr>
              <w:widowControl w:val="0"/>
              <w:autoSpaceDE w:val="0"/>
              <w:autoSpaceDN w:val="0"/>
              <w:spacing w:line="276" w:lineRule="auto"/>
              <w:jc w:val="both"/>
              <w:rPr>
                <w:rFonts w:eastAsia="Calibri"/>
              </w:rPr>
            </w:pPr>
            <w:r w:rsidRPr="004330E0">
              <w:rPr>
                <w:rFonts w:eastAsia="Calibri"/>
              </w:rPr>
              <w:t xml:space="preserve">Знание регистров бухгалтерского учета, формы бухгалтерского учета и способы исправления ошибок в бухгалтерских документах.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A1475"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Текущий контроль в форме:</w:t>
            </w:r>
          </w:p>
          <w:p w14:paraId="033F9723"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 устного и письменного опроса на поставленные вопросы;</w:t>
            </w:r>
          </w:p>
        </w:tc>
      </w:tr>
      <w:tr w:rsidR="007862F3" w:rsidRPr="004330E0" w14:paraId="168060A7" w14:textId="77777777" w:rsidTr="00A00A1E">
        <w:trPr>
          <w:trHeight w:val="1059"/>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F282A" w14:textId="77777777" w:rsidR="007862F3" w:rsidRPr="004330E0" w:rsidRDefault="007862F3" w:rsidP="007C3621">
            <w:pPr>
              <w:widowControl w:val="0"/>
              <w:autoSpaceDE w:val="0"/>
              <w:autoSpaceDN w:val="0"/>
              <w:spacing w:line="276" w:lineRule="auto"/>
              <w:jc w:val="both"/>
              <w:rPr>
                <w:rFonts w:eastAsia="Calibri"/>
              </w:rPr>
            </w:pPr>
            <w:r w:rsidRPr="004330E0">
              <w:rPr>
                <w:rFonts w:eastAsia="Calibri"/>
              </w:rPr>
              <w:t>Бухгалтерская (финансовая) отчетность.</w:t>
            </w:r>
          </w:p>
          <w:p w14:paraId="3D64B929" w14:textId="77777777" w:rsidR="007862F3" w:rsidRPr="004330E0" w:rsidRDefault="007862F3" w:rsidP="007C3621">
            <w:pPr>
              <w:widowControl w:val="0"/>
              <w:autoSpaceDE w:val="0"/>
              <w:autoSpaceDN w:val="0"/>
              <w:spacing w:line="276" w:lineRule="auto"/>
              <w:jc w:val="both"/>
              <w:rPr>
                <w:rFonts w:eastAsia="Calibri"/>
              </w:rPr>
            </w:pPr>
          </w:p>
          <w:p w14:paraId="5C2034EE" w14:textId="77777777" w:rsidR="007862F3" w:rsidRPr="004330E0" w:rsidRDefault="007862F3" w:rsidP="007C3621">
            <w:pPr>
              <w:widowControl w:val="0"/>
              <w:autoSpaceDE w:val="0"/>
              <w:autoSpaceDN w:val="0"/>
              <w:spacing w:line="276" w:lineRule="auto"/>
              <w:jc w:val="both"/>
              <w:rPr>
                <w:rFonts w:eastAsia="Calibri"/>
              </w:rPr>
            </w:pPr>
          </w:p>
          <w:p w14:paraId="5A9B82E6" w14:textId="77777777" w:rsidR="007862F3" w:rsidRPr="004330E0" w:rsidRDefault="007862F3" w:rsidP="007C3621">
            <w:pPr>
              <w:widowControl w:val="0"/>
              <w:autoSpaceDE w:val="0"/>
              <w:autoSpaceDN w:val="0"/>
              <w:spacing w:line="276" w:lineRule="auto"/>
              <w:jc w:val="both"/>
              <w:rPr>
                <w:rFonts w:eastAsia="Calibri"/>
              </w:rPr>
            </w:pPr>
          </w:p>
          <w:p w14:paraId="1AF995BD" w14:textId="77777777" w:rsidR="007862F3" w:rsidRPr="004330E0" w:rsidRDefault="007862F3" w:rsidP="007C3621">
            <w:pPr>
              <w:widowControl w:val="0"/>
              <w:autoSpaceDE w:val="0"/>
              <w:autoSpaceDN w:val="0"/>
              <w:spacing w:line="276" w:lineRule="auto"/>
              <w:jc w:val="both"/>
              <w:rPr>
                <w:rFonts w:eastAsia="Calibri"/>
              </w:rPr>
            </w:pPr>
          </w:p>
          <w:p w14:paraId="73F22183" w14:textId="77777777" w:rsidR="007862F3" w:rsidRPr="004330E0" w:rsidRDefault="007862F3" w:rsidP="007C3621">
            <w:pPr>
              <w:widowControl w:val="0"/>
              <w:autoSpaceDE w:val="0"/>
              <w:autoSpaceDN w:val="0"/>
              <w:spacing w:line="276" w:lineRule="auto"/>
              <w:jc w:val="both"/>
              <w:rPr>
                <w:rFonts w:eastAsia="Calibri"/>
              </w:rPr>
            </w:pPr>
          </w:p>
          <w:p w14:paraId="2AFCA516" w14:textId="77777777" w:rsidR="007862F3" w:rsidRPr="004330E0" w:rsidRDefault="007862F3" w:rsidP="007C3621">
            <w:pPr>
              <w:widowControl w:val="0"/>
              <w:autoSpaceDE w:val="0"/>
              <w:autoSpaceDN w:val="0"/>
              <w:spacing w:line="276" w:lineRule="auto"/>
              <w:jc w:val="both"/>
              <w:rPr>
                <w:rFonts w:eastAsia="Calibri"/>
              </w:rPr>
            </w:pPr>
          </w:p>
          <w:p w14:paraId="395618A1" w14:textId="77777777" w:rsidR="007862F3" w:rsidRPr="004330E0" w:rsidRDefault="007862F3" w:rsidP="007C3621">
            <w:pPr>
              <w:widowControl w:val="0"/>
              <w:autoSpaceDE w:val="0"/>
              <w:autoSpaceDN w:val="0"/>
              <w:spacing w:line="276" w:lineRule="auto"/>
              <w:jc w:val="both"/>
              <w:rPr>
                <w:rFonts w:eastAsia="Calibri"/>
              </w:rPr>
            </w:pPr>
          </w:p>
          <w:p w14:paraId="36FBB7F3" w14:textId="77777777" w:rsidR="007862F3" w:rsidRPr="004330E0" w:rsidRDefault="007862F3" w:rsidP="007C3621">
            <w:pPr>
              <w:widowControl w:val="0"/>
              <w:autoSpaceDE w:val="0"/>
              <w:autoSpaceDN w:val="0"/>
              <w:spacing w:line="276" w:lineRule="auto"/>
              <w:jc w:val="both"/>
              <w:rPr>
                <w:rFonts w:eastAsia="Calibri"/>
              </w:rPr>
            </w:pPr>
          </w:p>
          <w:p w14:paraId="71CCA87C" w14:textId="77777777" w:rsidR="007862F3" w:rsidRPr="004330E0" w:rsidRDefault="007862F3" w:rsidP="007C3621">
            <w:pPr>
              <w:widowControl w:val="0"/>
              <w:autoSpaceDE w:val="0"/>
              <w:autoSpaceDN w:val="0"/>
              <w:spacing w:line="276" w:lineRule="auto"/>
              <w:jc w:val="both"/>
              <w:rPr>
                <w:rFonts w:eastAsia="Calibri"/>
              </w:rPr>
            </w:pPr>
          </w:p>
          <w:p w14:paraId="53689AA0" w14:textId="77777777" w:rsidR="007862F3" w:rsidRPr="004330E0" w:rsidRDefault="007862F3" w:rsidP="007C3621">
            <w:pPr>
              <w:widowControl w:val="0"/>
              <w:autoSpaceDE w:val="0"/>
              <w:autoSpaceDN w:val="0"/>
              <w:spacing w:line="276" w:lineRule="auto"/>
              <w:jc w:val="both"/>
              <w:rPr>
                <w:rFonts w:eastAsia="Calibri"/>
              </w:rPr>
            </w:pPr>
          </w:p>
          <w:p w14:paraId="6F00D672" w14:textId="77777777" w:rsidR="007862F3" w:rsidRPr="004330E0" w:rsidRDefault="007862F3" w:rsidP="007C3621">
            <w:pPr>
              <w:widowControl w:val="0"/>
              <w:autoSpaceDE w:val="0"/>
              <w:autoSpaceDN w:val="0"/>
              <w:spacing w:line="276" w:lineRule="auto"/>
              <w:jc w:val="both"/>
              <w:rPr>
                <w:rFonts w:eastAsia="Calibri"/>
              </w:rPr>
            </w:pPr>
          </w:p>
          <w:p w14:paraId="0E2FC9F4" w14:textId="77777777" w:rsidR="007862F3" w:rsidRPr="004330E0" w:rsidRDefault="007862F3" w:rsidP="007C3621">
            <w:pPr>
              <w:widowControl w:val="0"/>
              <w:autoSpaceDE w:val="0"/>
              <w:autoSpaceDN w:val="0"/>
              <w:spacing w:line="276" w:lineRule="auto"/>
              <w:jc w:val="both"/>
              <w:rPr>
                <w:rFonts w:eastAsia="Calibri"/>
              </w:rPr>
            </w:pPr>
          </w:p>
          <w:p w14:paraId="5A6356E7" w14:textId="77777777" w:rsidR="007862F3" w:rsidRPr="004330E0" w:rsidRDefault="007862F3" w:rsidP="007C3621">
            <w:pPr>
              <w:widowControl w:val="0"/>
              <w:autoSpaceDE w:val="0"/>
              <w:autoSpaceDN w:val="0"/>
              <w:spacing w:line="276" w:lineRule="auto"/>
              <w:jc w:val="both"/>
              <w:rPr>
                <w:rFonts w:eastAsia="Calibri"/>
              </w:rPr>
            </w:pPr>
          </w:p>
          <w:p w14:paraId="3009BDC7" w14:textId="77777777" w:rsidR="007862F3" w:rsidRPr="004330E0" w:rsidRDefault="007862F3" w:rsidP="007C3621">
            <w:pPr>
              <w:widowControl w:val="0"/>
              <w:autoSpaceDE w:val="0"/>
              <w:autoSpaceDN w:val="0"/>
              <w:spacing w:line="276" w:lineRule="auto"/>
              <w:jc w:val="both"/>
              <w:rPr>
                <w:rFonts w:eastAsia="Calibri"/>
              </w:rPr>
            </w:pPr>
          </w:p>
          <w:p w14:paraId="00C23751" w14:textId="77777777" w:rsidR="007862F3" w:rsidRPr="004330E0" w:rsidRDefault="007862F3" w:rsidP="007C3621">
            <w:pPr>
              <w:widowControl w:val="0"/>
              <w:autoSpaceDE w:val="0"/>
              <w:autoSpaceDN w:val="0"/>
              <w:spacing w:line="276" w:lineRule="auto"/>
              <w:jc w:val="both"/>
              <w:rPr>
                <w:rFonts w:eastAsia="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0BE7F" w14:textId="35B57EFC" w:rsidR="007862F3" w:rsidRPr="004330E0" w:rsidRDefault="007862F3" w:rsidP="007C3621">
            <w:pPr>
              <w:widowControl w:val="0"/>
              <w:autoSpaceDE w:val="0"/>
              <w:autoSpaceDN w:val="0"/>
              <w:spacing w:line="276" w:lineRule="auto"/>
              <w:ind w:right="68"/>
              <w:jc w:val="both"/>
              <w:outlineLvl w:val="0"/>
              <w:rPr>
                <w:rFonts w:eastAsia="Calibri"/>
              </w:rPr>
            </w:pPr>
            <w:r w:rsidRPr="004330E0">
              <w:rPr>
                <w:rFonts w:eastAsia="Calibri"/>
              </w:rPr>
              <w:t>Состав бухгалтерской (финансовой) отчетности и основные требования</w:t>
            </w:r>
            <w:r w:rsidR="004005FD">
              <w:rPr>
                <w:rFonts w:eastAsia="Calibri"/>
              </w:rPr>
              <w:t>,</w:t>
            </w:r>
            <w:r w:rsidRPr="004330E0">
              <w:rPr>
                <w:rFonts w:eastAsia="Calibri"/>
              </w:rPr>
              <w:t xml:space="preserve"> предъявляемые к ней.</w:t>
            </w:r>
          </w:p>
          <w:p w14:paraId="2428DE17" w14:textId="77777777" w:rsidR="007862F3" w:rsidRPr="004330E0" w:rsidRDefault="007862F3" w:rsidP="007C3621">
            <w:pPr>
              <w:widowControl w:val="0"/>
              <w:autoSpaceDE w:val="0"/>
              <w:autoSpaceDN w:val="0"/>
              <w:spacing w:line="276" w:lineRule="auto"/>
              <w:ind w:right="68"/>
              <w:jc w:val="both"/>
              <w:outlineLvl w:val="0"/>
              <w:rPr>
                <w:rFonts w:eastAsia="Arial Unicode MS"/>
              </w:rPr>
            </w:pPr>
            <w:r w:rsidRPr="004330E0">
              <w:rPr>
                <w:rFonts w:eastAsia="Arial Unicode MS"/>
              </w:rPr>
              <w:t xml:space="preserve"> Критерии формирования оценки за устный ответ:</w:t>
            </w:r>
          </w:p>
          <w:p w14:paraId="4EDCD007" w14:textId="77777777" w:rsidR="007862F3" w:rsidRPr="004330E0" w:rsidRDefault="007862F3" w:rsidP="007C3621">
            <w:pPr>
              <w:widowControl w:val="0"/>
              <w:tabs>
                <w:tab w:val="left" w:pos="0"/>
              </w:tabs>
              <w:autoSpaceDE w:val="0"/>
              <w:autoSpaceDN w:val="0"/>
              <w:spacing w:line="276" w:lineRule="auto"/>
              <w:ind w:right="68"/>
              <w:jc w:val="both"/>
            </w:pPr>
            <w:r w:rsidRPr="004330E0">
              <w:t>Оценка «5 (отлично)» ставится, если обучающийся: полно и аргументировано отвечает по содержанию вопроса;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w:t>
            </w:r>
          </w:p>
          <w:p w14:paraId="082574D0" w14:textId="77777777" w:rsidR="007862F3" w:rsidRPr="004330E0" w:rsidRDefault="007862F3" w:rsidP="007C3621">
            <w:pPr>
              <w:widowControl w:val="0"/>
              <w:tabs>
                <w:tab w:val="left" w:pos="0"/>
              </w:tabs>
              <w:autoSpaceDE w:val="0"/>
              <w:autoSpaceDN w:val="0"/>
              <w:spacing w:line="276" w:lineRule="auto"/>
              <w:ind w:right="68"/>
              <w:jc w:val="both"/>
            </w:pPr>
            <w:r w:rsidRPr="004330E0">
              <w:t>Оценка «4 (хорошо)» ставится, если обучающийся дает ответ, удовлетворяющий тем же требованиям, что и для оценки «5», но допускает 1-2 ошибки, которые сам же исправляет.</w:t>
            </w:r>
          </w:p>
          <w:p w14:paraId="1FFF01FE" w14:textId="77777777" w:rsidR="007862F3" w:rsidRPr="004330E0" w:rsidRDefault="007862F3" w:rsidP="007C3621">
            <w:pPr>
              <w:widowControl w:val="0"/>
              <w:tabs>
                <w:tab w:val="left" w:pos="0"/>
              </w:tabs>
              <w:autoSpaceDE w:val="0"/>
              <w:autoSpaceDN w:val="0"/>
              <w:spacing w:line="276" w:lineRule="auto"/>
              <w:ind w:right="68"/>
              <w:jc w:val="both"/>
            </w:pPr>
            <w:r w:rsidRPr="004330E0">
              <w:t>Оценка «3 (удовлетворительно)» ставится, если обучающийся обнаруживает знание и понимание основных положений темы, но: излагает материал неполно и допускает неточности в определении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w:t>
            </w:r>
          </w:p>
          <w:p w14:paraId="14FC2A1E" w14:textId="68B6D56D" w:rsidR="007862F3" w:rsidRPr="004330E0" w:rsidRDefault="007862F3" w:rsidP="007C3621">
            <w:pPr>
              <w:widowControl w:val="0"/>
              <w:autoSpaceDE w:val="0"/>
              <w:autoSpaceDN w:val="0"/>
              <w:spacing w:line="276" w:lineRule="auto"/>
              <w:ind w:right="68"/>
              <w:jc w:val="both"/>
              <w:outlineLvl w:val="0"/>
            </w:pPr>
            <w:r w:rsidRPr="004330E0">
              <w:t>Оценка «2 (неудовлетворительно)» ставится, если обучающийся обнаруживает незнание ответа</w:t>
            </w:r>
            <w:r w:rsidR="009334D7">
              <w:t xml:space="preserve"> </w:t>
            </w:r>
            <w:r w:rsidRPr="004330E0">
              <w:t>на соответствующее задание, допускает ошибки в формулировке определений и правил, искажающие их смысл, беспорядочно и неуверенно излагает материал.</w:t>
            </w:r>
          </w:p>
          <w:p w14:paraId="28E88742" w14:textId="77777777" w:rsidR="007862F3" w:rsidRPr="004330E0" w:rsidRDefault="007862F3" w:rsidP="007C3621">
            <w:pPr>
              <w:widowControl w:val="0"/>
              <w:autoSpaceDE w:val="0"/>
              <w:autoSpaceDN w:val="0"/>
              <w:spacing w:line="276" w:lineRule="auto"/>
              <w:ind w:right="68"/>
              <w:jc w:val="both"/>
              <w:outlineLvl w:val="0"/>
            </w:pPr>
          </w:p>
          <w:p w14:paraId="7B99B7F4" w14:textId="77777777" w:rsidR="007862F3" w:rsidRPr="004330E0" w:rsidRDefault="007862F3" w:rsidP="007C3621">
            <w:pPr>
              <w:widowControl w:val="0"/>
              <w:autoSpaceDE w:val="0"/>
              <w:autoSpaceDN w:val="0"/>
              <w:spacing w:line="276" w:lineRule="auto"/>
              <w:ind w:right="68"/>
              <w:jc w:val="both"/>
              <w:outlineLvl w:val="0"/>
              <w:rPr>
                <w:bCs/>
              </w:rPr>
            </w:pPr>
            <w:r w:rsidRPr="004330E0">
              <w:rPr>
                <w:bCs/>
              </w:rPr>
              <w:t xml:space="preserve"> Критерии оценки результатов тестирования</w:t>
            </w:r>
          </w:p>
          <w:p w14:paraId="533308B2" w14:textId="77777777" w:rsidR="007862F3" w:rsidRPr="004330E0" w:rsidRDefault="007862F3" w:rsidP="007C3621">
            <w:pPr>
              <w:widowControl w:val="0"/>
              <w:autoSpaceDE w:val="0"/>
              <w:autoSpaceDN w:val="0"/>
              <w:spacing w:line="276" w:lineRule="auto"/>
              <w:ind w:right="68"/>
              <w:rPr>
                <w:bCs/>
              </w:rPr>
            </w:pPr>
            <w:r w:rsidRPr="004330E0">
              <w:rPr>
                <w:bCs/>
              </w:rPr>
              <w:t>«5» - 85-100% верных ответов</w:t>
            </w:r>
          </w:p>
          <w:p w14:paraId="67E174A5" w14:textId="77777777" w:rsidR="007862F3" w:rsidRPr="004330E0" w:rsidRDefault="007862F3" w:rsidP="007C3621">
            <w:pPr>
              <w:widowControl w:val="0"/>
              <w:autoSpaceDE w:val="0"/>
              <w:autoSpaceDN w:val="0"/>
              <w:spacing w:line="276" w:lineRule="auto"/>
              <w:ind w:right="68"/>
              <w:rPr>
                <w:bCs/>
              </w:rPr>
            </w:pPr>
            <w:r w:rsidRPr="004330E0">
              <w:rPr>
                <w:bCs/>
              </w:rPr>
              <w:t>«4» - 69-84% верных ответов</w:t>
            </w:r>
          </w:p>
          <w:p w14:paraId="4F44D1EE" w14:textId="77777777" w:rsidR="007862F3" w:rsidRPr="004330E0" w:rsidRDefault="007862F3" w:rsidP="007C3621">
            <w:pPr>
              <w:widowControl w:val="0"/>
              <w:autoSpaceDE w:val="0"/>
              <w:autoSpaceDN w:val="0"/>
              <w:spacing w:line="276" w:lineRule="auto"/>
              <w:ind w:right="68"/>
              <w:rPr>
                <w:bCs/>
              </w:rPr>
            </w:pPr>
            <w:r w:rsidRPr="004330E0">
              <w:rPr>
                <w:bCs/>
              </w:rPr>
              <w:t>«3» - 51-68% верных ответов</w:t>
            </w:r>
          </w:p>
          <w:p w14:paraId="1E367832" w14:textId="77777777" w:rsidR="007862F3" w:rsidRPr="004330E0" w:rsidRDefault="007862F3" w:rsidP="007C3621">
            <w:pPr>
              <w:widowControl w:val="0"/>
              <w:tabs>
                <w:tab w:val="left" w:pos="0"/>
              </w:tabs>
              <w:autoSpaceDE w:val="0"/>
              <w:autoSpaceDN w:val="0"/>
              <w:spacing w:line="276" w:lineRule="auto"/>
              <w:ind w:right="68"/>
              <w:jc w:val="center"/>
              <w:rPr>
                <w:bCs/>
              </w:rPr>
            </w:pPr>
            <w:r w:rsidRPr="004330E0">
              <w:rPr>
                <w:bCs/>
              </w:rPr>
              <w:t>«2» - 50% и менее</w:t>
            </w:r>
          </w:p>
          <w:p w14:paraId="2AADDCC0" w14:textId="77777777" w:rsidR="007862F3" w:rsidRPr="004330E0" w:rsidRDefault="007862F3" w:rsidP="007C3621">
            <w:pPr>
              <w:widowControl w:val="0"/>
              <w:tabs>
                <w:tab w:val="left" w:pos="0"/>
              </w:tabs>
              <w:autoSpaceDE w:val="0"/>
              <w:autoSpaceDN w:val="0"/>
              <w:spacing w:line="276" w:lineRule="auto"/>
              <w:ind w:right="68"/>
              <w:jc w:val="center"/>
              <w:rPr>
                <w:bCs/>
              </w:rPr>
            </w:pPr>
            <w:r w:rsidRPr="004330E0">
              <w:rPr>
                <w:bCs/>
              </w:rPr>
              <w:t xml:space="preserve"> Критерии оценки докладов</w:t>
            </w:r>
          </w:p>
          <w:p w14:paraId="6AFA6945" w14:textId="77777777" w:rsidR="007862F3" w:rsidRPr="004330E0" w:rsidRDefault="007862F3" w:rsidP="007C3621">
            <w:pPr>
              <w:widowControl w:val="0"/>
              <w:autoSpaceDE w:val="0"/>
              <w:autoSpaceDN w:val="0"/>
              <w:spacing w:line="276" w:lineRule="auto"/>
              <w:ind w:right="68"/>
              <w:jc w:val="both"/>
            </w:pPr>
            <w:r w:rsidRPr="004330E0">
              <w:rPr>
                <w:bCs/>
              </w:rPr>
              <w:t>Оценка «5»</w:t>
            </w:r>
            <w:r w:rsidRPr="004330E0">
              <w:t>– выполнены все требования к написанию и защите доклада: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14:paraId="23A56CC3" w14:textId="77777777" w:rsidR="007862F3" w:rsidRPr="004330E0" w:rsidRDefault="007862F3" w:rsidP="007C3621">
            <w:pPr>
              <w:widowControl w:val="0"/>
              <w:autoSpaceDE w:val="0"/>
              <w:autoSpaceDN w:val="0"/>
              <w:spacing w:line="276" w:lineRule="auto"/>
              <w:ind w:right="68"/>
              <w:jc w:val="both"/>
            </w:pPr>
            <w:r w:rsidRPr="004330E0">
              <w:rPr>
                <w:bCs/>
              </w:rPr>
              <w:t>Оценка «4»</w:t>
            </w:r>
            <w:r w:rsidRPr="004330E0">
              <w:t xml:space="preserve"> – основные требования к докладу и его защите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доклада; имеются упущения в оформлении; на дополнительные вопросы при защите даны неполные ответы.</w:t>
            </w:r>
          </w:p>
          <w:p w14:paraId="1C4A2F83" w14:textId="77777777" w:rsidR="007862F3" w:rsidRPr="004330E0" w:rsidRDefault="007862F3" w:rsidP="007C3621">
            <w:pPr>
              <w:widowControl w:val="0"/>
              <w:autoSpaceDE w:val="0"/>
              <w:autoSpaceDN w:val="0"/>
              <w:spacing w:line="276" w:lineRule="auto"/>
              <w:ind w:right="68"/>
              <w:jc w:val="both"/>
            </w:pPr>
            <w:r w:rsidRPr="004330E0">
              <w:rPr>
                <w:bCs/>
              </w:rPr>
              <w:t xml:space="preserve"> Оценка «3»</w:t>
            </w:r>
            <w:r w:rsidRPr="004330E0">
              <w:t>– имеются существенные отступления от требований. В частности: тема освещена лишь частично; допущены фактические ошибки в содержании доклада или при ответе на дополнительные вопросы; во время защиты отсутствует вывод.</w:t>
            </w:r>
          </w:p>
          <w:p w14:paraId="650D70AE" w14:textId="77777777" w:rsidR="007862F3" w:rsidRPr="004330E0" w:rsidRDefault="007862F3" w:rsidP="007C3621">
            <w:pPr>
              <w:widowControl w:val="0"/>
              <w:autoSpaceDE w:val="0"/>
              <w:autoSpaceDN w:val="0"/>
              <w:spacing w:line="276" w:lineRule="auto"/>
              <w:ind w:right="68"/>
              <w:jc w:val="both"/>
            </w:pPr>
            <w:r w:rsidRPr="004330E0">
              <w:rPr>
                <w:bCs/>
              </w:rPr>
              <w:t>Оценка «2»</w:t>
            </w:r>
            <w:r w:rsidRPr="004330E0">
              <w:t xml:space="preserve"> – тема доклада не раскрыта, обнаруживается существенное непонимание проблемы.</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B6F9" w14:textId="77777777" w:rsidR="007862F3" w:rsidRPr="004330E0" w:rsidRDefault="007862F3" w:rsidP="007C3621">
            <w:pPr>
              <w:widowControl w:val="0"/>
              <w:autoSpaceDE w:val="0"/>
              <w:autoSpaceDN w:val="0"/>
              <w:spacing w:line="276" w:lineRule="auto"/>
              <w:ind w:right="68"/>
              <w:rPr>
                <w:rFonts w:eastAsia="Calibri"/>
              </w:rPr>
            </w:pPr>
            <w:r w:rsidRPr="004330E0">
              <w:rPr>
                <w:rFonts w:eastAsia="Calibri"/>
              </w:rPr>
              <w:t>Оценка по результатам проверочных работ</w:t>
            </w:r>
          </w:p>
        </w:tc>
      </w:tr>
      <w:tr w:rsidR="007862F3" w:rsidRPr="004330E0" w14:paraId="55D753AB" w14:textId="77777777" w:rsidTr="00A00A1E">
        <w:trPr>
          <w:trHeight w:val="481"/>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89340" w14:textId="77777777" w:rsidR="007862F3" w:rsidRPr="004330E0" w:rsidRDefault="007862F3" w:rsidP="007C3621">
            <w:pPr>
              <w:widowControl w:val="0"/>
              <w:autoSpaceDE w:val="0"/>
              <w:autoSpaceDN w:val="0"/>
              <w:spacing w:line="276" w:lineRule="auto"/>
              <w:jc w:val="center"/>
              <w:rPr>
                <w:rFonts w:eastAsia="Calibri"/>
              </w:rPr>
            </w:pPr>
            <w:r w:rsidRPr="004330E0">
              <w:rPr>
                <w:rFonts w:eastAsia="Calibri"/>
                <w:b/>
                <w:bCs/>
              </w:rPr>
              <w:t>Перечень умений, осваиваемых в рамках дисциплины</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5DB03" w14:textId="77777777" w:rsidR="007862F3" w:rsidRPr="004330E0" w:rsidRDefault="007862F3" w:rsidP="007C3621">
            <w:pPr>
              <w:widowControl w:val="0"/>
              <w:autoSpaceDE w:val="0"/>
              <w:autoSpaceDN w:val="0"/>
              <w:spacing w:line="276" w:lineRule="auto"/>
              <w:rPr>
                <w:rFonts w:eastAsia="Calibri"/>
              </w:rPr>
            </w:pP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FD6FC" w14:textId="77777777" w:rsidR="007862F3" w:rsidRPr="004330E0" w:rsidRDefault="007862F3" w:rsidP="007C3621">
            <w:pPr>
              <w:widowControl w:val="0"/>
              <w:autoSpaceDE w:val="0"/>
              <w:autoSpaceDN w:val="0"/>
              <w:spacing w:line="276" w:lineRule="auto"/>
              <w:rPr>
                <w:rFonts w:eastAsia="Calibri"/>
              </w:rPr>
            </w:pPr>
          </w:p>
        </w:tc>
      </w:tr>
      <w:tr w:rsidR="007862F3" w:rsidRPr="004330E0" w14:paraId="4F777EE5" w14:textId="77777777" w:rsidTr="00A00A1E">
        <w:trPr>
          <w:trHeight w:val="2237"/>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1A3F5" w14:textId="77777777" w:rsidR="007862F3" w:rsidRPr="004330E0" w:rsidRDefault="007862F3" w:rsidP="007C3621">
            <w:pPr>
              <w:widowControl w:val="0"/>
              <w:autoSpaceDE w:val="0"/>
              <w:autoSpaceDN w:val="0"/>
              <w:spacing w:line="276" w:lineRule="auto"/>
              <w:jc w:val="both"/>
              <w:rPr>
                <w:rFonts w:eastAsia="Calibri"/>
              </w:rPr>
            </w:pPr>
            <w:r w:rsidRPr="004330E0">
              <w:rPr>
                <w:rFonts w:eastAsia="Calibri"/>
              </w:rPr>
              <w:t xml:space="preserve">Применять в профессиональной деятельности нормативные требования в области бухгалтерского учета. </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BC9DD" w14:textId="6C62521A" w:rsidR="007862F3" w:rsidRPr="004330E0" w:rsidRDefault="007862F3" w:rsidP="007C3621">
            <w:pPr>
              <w:widowControl w:val="0"/>
              <w:autoSpaceDE w:val="0"/>
              <w:autoSpaceDN w:val="0"/>
              <w:spacing w:line="276" w:lineRule="auto"/>
              <w:jc w:val="both"/>
              <w:rPr>
                <w:rFonts w:eastAsia="Calibri"/>
              </w:rPr>
            </w:pPr>
            <w:r w:rsidRPr="004330E0">
              <w:rPr>
                <w:rFonts w:eastAsia="Calibri"/>
              </w:rPr>
              <w:t>Следуя методам и принципам бухгалтерского учета принимать бухгалтерские документы, рассматриваемые как письменное доказательство совершения хозяйственной операции, проверять обязательные реквизиты, вести регистры учета, исправлять ошибки в бухгалтерских документах.</w:t>
            </w:r>
            <w:r w:rsidR="009334D7">
              <w:rPr>
                <w:rFonts w:eastAsia="Calibri"/>
              </w:rPr>
              <w:t xml:space="preserve">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C17A6"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Текущий контроль в форме:</w:t>
            </w:r>
          </w:p>
          <w:p w14:paraId="16141898"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 устного и письменного опроса на поставленные вопросы;</w:t>
            </w:r>
          </w:p>
          <w:p w14:paraId="1C00382B" w14:textId="77777777" w:rsidR="007862F3" w:rsidRPr="004330E0" w:rsidRDefault="007862F3" w:rsidP="007C3621">
            <w:pPr>
              <w:widowControl w:val="0"/>
              <w:autoSpaceDE w:val="0"/>
              <w:autoSpaceDN w:val="0"/>
              <w:spacing w:line="276" w:lineRule="auto"/>
              <w:rPr>
                <w:rFonts w:eastAsia="Calibri"/>
              </w:rPr>
            </w:pPr>
          </w:p>
        </w:tc>
      </w:tr>
      <w:tr w:rsidR="007862F3" w:rsidRPr="004330E0" w14:paraId="586D66E7" w14:textId="77777777" w:rsidTr="00A00A1E">
        <w:trPr>
          <w:trHeight w:val="191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BF6A7" w14:textId="77777777" w:rsidR="007862F3" w:rsidRPr="004330E0" w:rsidRDefault="007862F3" w:rsidP="007C3621">
            <w:pPr>
              <w:widowControl w:val="0"/>
              <w:autoSpaceDE w:val="0"/>
              <w:autoSpaceDN w:val="0"/>
              <w:spacing w:line="276" w:lineRule="auto"/>
              <w:jc w:val="both"/>
              <w:rPr>
                <w:rFonts w:eastAsia="Calibri"/>
              </w:rPr>
            </w:pPr>
            <w:r w:rsidRPr="004330E0">
              <w:rPr>
                <w:rFonts w:eastAsia="Calibri"/>
              </w:rPr>
              <w:t>Разрабатывать и согласовывать с руководством Рабочий план счетов организации</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227E2" w14:textId="77777777" w:rsidR="007862F3" w:rsidRPr="004330E0" w:rsidRDefault="007862F3" w:rsidP="007C3621">
            <w:pPr>
              <w:widowControl w:val="0"/>
              <w:autoSpaceDE w:val="0"/>
              <w:autoSpaceDN w:val="0"/>
              <w:spacing w:line="276" w:lineRule="auto"/>
              <w:jc w:val="both"/>
              <w:rPr>
                <w:rFonts w:eastAsia="Calibri"/>
              </w:rPr>
            </w:pPr>
            <w:r w:rsidRPr="004330E0">
              <w:rPr>
                <w:rFonts w:eastAsia="Calibri"/>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0B9F4"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Текущий контроль в форме</w:t>
            </w:r>
          </w:p>
          <w:p w14:paraId="3AEAAFF7"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 решения практикоориентированных (ситуационных заданий-составление Рабочего плана счетов)</w:t>
            </w:r>
          </w:p>
        </w:tc>
      </w:tr>
      <w:tr w:rsidR="007862F3" w:rsidRPr="004330E0" w14:paraId="6BCBF453" w14:textId="77777777" w:rsidTr="00A00A1E">
        <w:trPr>
          <w:trHeight w:val="3852"/>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19364" w14:textId="77777777" w:rsidR="007862F3" w:rsidRPr="004330E0" w:rsidRDefault="007862F3" w:rsidP="007C3621">
            <w:pPr>
              <w:widowControl w:val="0"/>
              <w:autoSpaceDE w:val="0"/>
              <w:autoSpaceDN w:val="0"/>
              <w:spacing w:line="276" w:lineRule="auto"/>
              <w:jc w:val="both"/>
              <w:rPr>
                <w:rFonts w:eastAsia="Calibri"/>
              </w:rPr>
            </w:pPr>
            <w:r w:rsidRPr="004330E0">
              <w:rPr>
                <w:rFonts w:eastAsia="Calibri"/>
              </w:rPr>
              <w:t>Формирование бухгалтерских проводок по учету активов и источников их формирования, расчетов</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05D9C" w14:textId="4BC1D5FE" w:rsidR="007862F3" w:rsidRPr="004330E0" w:rsidRDefault="007862F3" w:rsidP="007C3621">
            <w:pPr>
              <w:widowControl w:val="0"/>
              <w:autoSpaceDE w:val="0"/>
              <w:autoSpaceDN w:val="0"/>
              <w:spacing w:line="276" w:lineRule="auto"/>
              <w:jc w:val="both"/>
              <w:rPr>
                <w:rFonts w:eastAsia="Calibri"/>
              </w:rPr>
            </w:pPr>
            <w:r w:rsidRPr="004330E0">
              <w:rPr>
                <w:rFonts w:eastAsia="Calibri"/>
              </w:rPr>
              <w:t>На основе классификации счетов бухгалтерского учета по экономическому содержанию, назначению и структуре формировать бухгалтерские проводки по учету активов организации, источников их формирования, расчетов с бюджетом и внебюджетными фондами, по определению финансового результата деятельности организации.</w:t>
            </w:r>
            <w:r w:rsidR="009334D7">
              <w:rPr>
                <w:rFonts w:eastAsia="Calibri"/>
              </w:rPr>
              <w:t xml:space="preserve">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4144C"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Текущий контроль в форме:</w:t>
            </w:r>
          </w:p>
          <w:p w14:paraId="0E2B6D4C"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 устного и письменного опроса на поставленные вопросы;</w:t>
            </w:r>
          </w:p>
          <w:p w14:paraId="330CAD3D"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 выполнение тестовых заданий;</w:t>
            </w:r>
          </w:p>
          <w:p w14:paraId="085ED295"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 решения практикоориентированных (ситуационных заданий);</w:t>
            </w:r>
          </w:p>
          <w:p w14:paraId="38C1544E" w14:textId="720DB6EF" w:rsidR="007862F3" w:rsidRPr="004330E0" w:rsidRDefault="007862F3" w:rsidP="007C3621">
            <w:pPr>
              <w:widowControl w:val="0"/>
              <w:autoSpaceDE w:val="0"/>
              <w:autoSpaceDN w:val="0"/>
              <w:spacing w:line="276" w:lineRule="auto"/>
              <w:rPr>
                <w:rFonts w:eastAsia="Calibri"/>
              </w:rPr>
            </w:pPr>
            <w:r w:rsidRPr="004330E0">
              <w:rPr>
                <w:rFonts w:eastAsia="Calibri"/>
              </w:rPr>
              <w:t>- защита практических заданий.</w:t>
            </w:r>
            <w:r w:rsidR="009334D7">
              <w:rPr>
                <w:rFonts w:eastAsia="Calibri"/>
              </w:rPr>
              <w:t xml:space="preserve"> </w:t>
            </w:r>
          </w:p>
        </w:tc>
      </w:tr>
      <w:tr w:rsidR="007862F3" w:rsidRPr="004330E0" w14:paraId="29B1E496" w14:textId="77777777" w:rsidTr="003D6B73">
        <w:trPr>
          <w:trHeight w:val="1042"/>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8F2A4" w14:textId="77777777" w:rsidR="007862F3" w:rsidRPr="004330E0" w:rsidRDefault="007862F3" w:rsidP="007C3621">
            <w:pPr>
              <w:widowControl w:val="0"/>
              <w:autoSpaceDE w:val="0"/>
              <w:autoSpaceDN w:val="0"/>
              <w:spacing w:line="276" w:lineRule="auto"/>
              <w:jc w:val="both"/>
              <w:rPr>
                <w:rFonts w:eastAsia="Calibri"/>
              </w:rPr>
            </w:pPr>
            <w:r w:rsidRPr="004330E0">
              <w:rPr>
                <w:rFonts w:eastAsia="Calibri"/>
              </w:rPr>
              <w:t>Определять имущественное и финансовое положение организации за отчетный период и заполнять формы бухгалтерской отчетности</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13300" w14:textId="77777777" w:rsidR="007862F3" w:rsidRPr="004330E0" w:rsidRDefault="007862F3" w:rsidP="007C3621">
            <w:pPr>
              <w:widowControl w:val="0"/>
              <w:autoSpaceDE w:val="0"/>
              <w:autoSpaceDN w:val="0"/>
              <w:spacing w:line="276" w:lineRule="auto"/>
              <w:jc w:val="both"/>
              <w:rPr>
                <w:rFonts w:eastAsia="Calibri"/>
              </w:rPr>
            </w:pPr>
            <w:r w:rsidRPr="004330E0">
              <w:rPr>
                <w:rFonts w:eastAsia="Calibri"/>
              </w:rPr>
              <w:t xml:space="preserve">Отражать нарастающим итогом на счетах бухгалтерского учета имущественное и финансовое положение организации, закрывать бухгалтерские регистры и заполнять формы бухгалтерской отчетности. </w:t>
            </w:r>
          </w:p>
          <w:p w14:paraId="357E7465" w14:textId="77777777" w:rsidR="007862F3" w:rsidRPr="004330E0" w:rsidRDefault="007862F3" w:rsidP="007C3621">
            <w:pPr>
              <w:widowControl w:val="0"/>
              <w:autoSpaceDE w:val="0"/>
              <w:autoSpaceDN w:val="0"/>
              <w:spacing w:line="276" w:lineRule="auto"/>
              <w:jc w:val="both"/>
              <w:rPr>
                <w:rFonts w:eastAsia="Calibri"/>
              </w:rPr>
            </w:pPr>
          </w:p>
          <w:p w14:paraId="4F442806" w14:textId="77777777" w:rsidR="007862F3" w:rsidRPr="004330E0" w:rsidRDefault="007862F3" w:rsidP="007C3621">
            <w:pPr>
              <w:widowControl w:val="0"/>
              <w:autoSpaceDE w:val="0"/>
              <w:autoSpaceDN w:val="0"/>
              <w:spacing w:line="276" w:lineRule="auto"/>
              <w:jc w:val="both"/>
              <w:outlineLvl w:val="0"/>
              <w:rPr>
                <w:rFonts w:eastAsia="Arial Unicode MS"/>
                <w:lang w:eastAsia="en-US"/>
              </w:rPr>
            </w:pPr>
            <w:r w:rsidRPr="004330E0">
              <w:rPr>
                <w:rFonts w:eastAsia="Arial Unicode MS"/>
                <w:lang w:eastAsia="en-US"/>
              </w:rPr>
              <w:t>Критерии оценивания результатов практических работ:</w:t>
            </w:r>
          </w:p>
          <w:p w14:paraId="04C04626" w14:textId="77777777" w:rsidR="007862F3" w:rsidRPr="004330E0" w:rsidRDefault="007862F3" w:rsidP="007C3621">
            <w:pPr>
              <w:widowControl w:val="0"/>
              <w:autoSpaceDE w:val="0"/>
              <w:autoSpaceDN w:val="0"/>
              <w:spacing w:line="276" w:lineRule="auto"/>
              <w:jc w:val="both"/>
              <w:rPr>
                <w:lang w:eastAsia="en-US"/>
              </w:rPr>
            </w:pPr>
            <w:r w:rsidRPr="004330E0">
              <w:rPr>
                <w:rFonts w:eastAsia="Arial Unicode MS"/>
                <w:lang w:eastAsia="en-US"/>
              </w:rPr>
              <w:t>Оценка 5 «отлично»- дано полное верное решение, в</w:t>
            </w:r>
            <w:r w:rsidRPr="004330E0">
              <w:rPr>
                <w:lang w:eastAsia="en-US"/>
              </w:rPr>
              <w:t xml:space="preserve"> логическом рассуждении и решении нет ошибок, задача решена рациональным способом, получен правильный ответ, ясно описан способ решения, обучающийся свободно ориентируется в предлагаемой ситуации и отвечает на дополнительные вопросы. Работа выполнена в установленное время. </w:t>
            </w:r>
          </w:p>
          <w:p w14:paraId="5F4FDCB8" w14:textId="744F6C24" w:rsidR="007862F3" w:rsidRPr="004330E0" w:rsidRDefault="007862F3" w:rsidP="007C3621">
            <w:pPr>
              <w:widowControl w:val="0"/>
              <w:autoSpaceDE w:val="0"/>
              <w:autoSpaceDN w:val="0"/>
              <w:spacing w:line="276" w:lineRule="auto"/>
              <w:jc w:val="both"/>
              <w:rPr>
                <w:lang w:eastAsia="en-US"/>
              </w:rPr>
            </w:pPr>
            <w:r w:rsidRPr="004330E0">
              <w:rPr>
                <w:lang w:eastAsia="en-US"/>
              </w:rPr>
              <w:t xml:space="preserve">Оценка 4 «хорошо» - </w:t>
            </w:r>
            <w:r w:rsidRPr="004330E0">
              <w:rPr>
                <w:rFonts w:eastAsia="Calibri"/>
                <w:lang w:eastAsia="en-US"/>
              </w:rPr>
              <w:t xml:space="preserve">дано верное решение, но имеются небольшие недочеты, в целом не влияющие на решение, такие как небольшие логические пропуски, не связанные с основной идеей решения. Решение </w:t>
            </w:r>
            <w:r w:rsidRPr="004330E0">
              <w:rPr>
                <w:rFonts w:eastAsia="Calibri"/>
              </w:rPr>
              <w:t>оформлено не вполне аккуратно, но это не мешает пониманию решения, имеются механические ошибки или несущественные арифметические ошибки. О</w:t>
            </w:r>
            <w:r w:rsidRPr="004330E0">
              <w:t>бучающийся в целом ориентируется в предлагаемой ситуаци</w:t>
            </w:r>
            <w:r w:rsidRPr="004330E0">
              <w:rPr>
                <w:lang w:eastAsia="en-US"/>
              </w:rPr>
              <w:t xml:space="preserve"> и отвечает на дополнительные вопросы. Работа выполнена в установленное время.</w:t>
            </w:r>
            <w:r w:rsidR="009334D7">
              <w:rPr>
                <w:lang w:eastAsia="en-US"/>
              </w:rPr>
              <w:t xml:space="preserve"> </w:t>
            </w:r>
          </w:p>
          <w:p w14:paraId="15D37289" w14:textId="77777777" w:rsidR="007862F3" w:rsidRPr="004330E0" w:rsidRDefault="007862F3" w:rsidP="007C3621">
            <w:pPr>
              <w:widowControl w:val="0"/>
              <w:autoSpaceDE w:val="0"/>
              <w:autoSpaceDN w:val="0"/>
              <w:spacing w:line="276" w:lineRule="auto"/>
              <w:jc w:val="both"/>
              <w:rPr>
                <w:lang w:eastAsia="en-US"/>
              </w:rPr>
            </w:pPr>
            <w:r w:rsidRPr="004330E0">
              <w:rPr>
                <w:lang w:eastAsia="en-US"/>
              </w:rPr>
              <w:t>Оценка 3 «удовлетворительно» - и</w:t>
            </w:r>
            <w:r w:rsidRPr="004330E0">
              <w:rPr>
                <w:rFonts w:eastAsia="Calibri"/>
                <w:lang w:eastAsia="en-US"/>
              </w:rPr>
              <w:t xml:space="preserve">меются существенные ошибки в логическом рассуждении и в решении. Рассчитанное значение искомой величины искажает экономическое содержание ответа. Обучающийся </w:t>
            </w:r>
            <w:r w:rsidRPr="004330E0">
              <w:rPr>
                <w:lang w:eastAsia="en-US"/>
              </w:rPr>
              <w:t>ориентируется в предлагаемой ситуации только с помощью наводящих вопросов преподавателя. Работа не выполнена в установленное время.</w:t>
            </w:r>
          </w:p>
          <w:p w14:paraId="6BDDB6A0" w14:textId="77777777" w:rsidR="007862F3" w:rsidRPr="004330E0" w:rsidRDefault="007862F3" w:rsidP="007C3621">
            <w:pPr>
              <w:widowControl w:val="0"/>
              <w:autoSpaceDE w:val="0"/>
              <w:autoSpaceDN w:val="0"/>
              <w:spacing w:line="276" w:lineRule="auto"/>
              <w:rPr>
                <w:lang w:eastAsia="en-US"/>
              </w:rPr>
            </w:pPr>
            <w:r w:rsidRPr="004330E0">
              <w:rPr>
                <w:lang w:eastAsia="en-US"/>
              </w:rPr>
              <w:t xml:space="preserve">Оценка 2 «неудовлетворительно»- </w:t>
            </w:r>
          </w:p>
          <w:p w14:paraId="33B4158E" w14:textId="77777777" w:rsidR="007862F3" w:rsidRPr="004330E0" w:rsidRDefault="007862F3" w:rsidP="00FE3472">
            <w:pPr>
              <w:widowControl w:val="0"/>
              <w:numPr>
                <w:ilvl w:val="0"/>
                <w:numId w:val="88"/>
              </w:numPr>
              <w:tabs>
                <w:tab w:val="left" w:pos="428"/>
                <w:tab w:val="left" w:pos="711"/>
              </w:tabs>
              <w:autoSpaceDE w:val="0"/>
              <w:autoSpaceDN w:val="0"/>
              <w:spacing w:line="276" w:lineRule="auto"/>
              <w:ind w:left="428"/>
              <w:contextualSpacing/>
              <w:rPr>
                <w:lang w:eastAsia="en-US" w:bidi="en-US"/>
              </w:rPr>
            </w:pPr>
            <w:r w:rsidRPr="004330E0">
              <w:rPr>
                <w:lang w:eastAsia="en-US" w:bidi="en-US"/>
              </w:rPr>
              <w:t>Решение неверное или отсутствует.</w:t>
            </w:r>
          </w:p>
          <w:p w14:paraId="1EABC520" w14:textId="77777777" w:rsidR="007862F3" w:rsidRPr="004330E0" w:rsidRDefault="007862F3" w:rsidP="00FE3472">
            <w:pPr>
              <w:widowControl w:val="0"/>
              <w:numPr>
                <w:ilvl w:val="0"/>
                <w:numId w:val="88"/>
              </w:numPr>
              <w:tabs>
                <w:tab w:val="left" w:pos="428"/>
                <w:tab w:val="left" w:pos="711"/>
              </w:tabs>
              <w:autoSpaceDE w:val="0"/>
              <w:autoSpaceDN w:val="0"/>
              <w:spacing w:line="276" w:lineRule="auto"/>
              <w:ind w:left="428"/>
              <w:contextualSpacing/>
              <w:rPr>
                <w:lang w:eastAsia="en-US" w:bidi="en-US"/>
              </w:rPr>
            </w:pPr>
            <w:r w:rsidRPr="004330E0">
              <w:rPr>
                <w:lang w:eastAsia="en-US" w:bidi="en-US"/>
              </w:rPr>
              <w:t>Рассмотрены отдельные случаи при отсутствии решения. Отсутствует окончательный численный ответ (если он предусмотрен в задаче). Правильный ответ угадан, а выстроенное под него решение - безосновательно.</w:t>
            </w:r>
          </w:p>
          <w:p w14:paraId="3EB61C9D" w14:textId="77777777" w:rsidR="007862F3" w:rsidRPr="004330E0" w:rsidRDefault="007862F3" w:rsidP="007C3621">
            <w:pPr>
              <w:widowControl w:val="0"/>
              <w:autoSpaceDE w:val="0"/>
              <w:autoSpaceDN w:val="0"/>
              <w:spacing w:line="276" w:lineRule="auto"/>
              <w:jc w:val="both"/>
              <w:rPr>
                <w:lang w:eastAsia="en-US" w:bidi="en-US"/>
              </w:rPr>
            </w:pPr>
            <w:r w:rsidRPr="004330E0">
              <w:rPr>
                <w:lang w:eastAsia="en-US" w:bidi="en-US"/>
              </w:rPr>
              <w:t>Обучающийся не ориентируется в предлагаемой ситуации даже с помощью наводящих вопросов преподавателя. Работа не выполнена в установленное время.</w:t>
            </w:r>
          </w:p>
          <w:p w14:paraId="6B749184" w14:textId="77777777" w:rsidR="007862F3" w:rsidRPr="004330E0" w:rsidRDefault="007862F3" w:rsidP="007C3621">
            <w:pPr>
              <w:widowControl w:val="0"/>
              <w:autoSpaceDE w:val="0"/>
              <w:autoSpaceDN w:val="0"/>
              <w:spacing w:line="276" w:lineRule="auto"/>
              <w:jc w:val="both"/>
              <w:rPr>
                <w:rFonts w:eastAsia="Calibri"/>
              </w:rPr>
            </w:pPr>
            <w:r w:rsidRPr="004330E0">
              <w:rPr>
                <w:rFonts w:eastAsia="Calibri"/>
              </w:rPr>
              <w:t>Критерий формирования оценки за экзамен</w:t>
            </w:r>
          </w:p>
          <w:p w14:paraId="71FF7707" w14:textId="77777777" w:rsidR="007862F3" w:rsidRPr="004330E0" w:rsidRDefault="007862F3" w:rsidP="007C3621">
            <w:pPr>
              <w:widowControl w:val="0"/>
              <w:autoSpaceDE w:val="0"/>
              <w:autoSpaceDN w:val="0"/>
              <w:spacing w:line="276" w:lineRule="auto"/>
              <w:jc w:val="both"/>
              <w:rPr>
                <w:rFonts w:eastAsia="Calibri"/>
              </w:rPr>
            </w:pPr>
            <w:r w:rsidRPr="004330E0">
              <w:t>Оценка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учебного материала;</w:t>
            </w:r>
          </w:p>
          <w:p w14:paraId="70862DF8" w14:textId="77777777" w:rsidR="007862F3" w:rsidRPr="004330E0" w:rsidRDefault="007862F3" w:rsidP="007C3621">
            <w:pPr>
              <w:widowControl w:val="0"/>
              <w:autoSpaceDE w:val="0"/>
              <w:autoSpaceDN w:val="0"/>
              <w:spacing w:line="276" w:lineRule="auto"/>
              <w:jc w:val="both"/>
            </w:pPr>
            <w:r w:rsidRPr="004330E0">
              <w:t>Оценка «4» - «хорошо» заслуживает обучающийся, обнаруживший полное знание программного материала, успешно выполняющий предусмотренные в программе задания, усвоивший основную литературу, рекомендованную в программе. Оценка «хорошо» выставляется обучающемся,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14:paraId="669E689F" w14:textId="77777777" w:rsidR="007862F3" w:rsidRPr="004330E0" w:rsidRDefault="007862F3" w:rsidP="007C3621">
            <w:pPr>
              <w:widowControl w:val="0"/>
              <w:autoSpaceDE w:val="0"/>
              <w:autoSpaceDN w:val="0"/>
              <w:spacing w:line="276" w:lineRule="auto"/>
              <w:jc w:val="both"/>
            </w:pPr>
            <w:r w:rsidRPr="004330E0">
              <w:t>Оценка «3» - «удовлетворительно» заслуживает обучающийся, обнаруживший знание основного программного материала в объёме, необходимом для дальнейшей учёбы и предстоящей работы по профессии, справляющийся с выполнением заданий, предусмотренных программой, знакомый с основной литературой, рекомендованной программой. Оценка «удовлетворительно» выставляется студентам, допустившим погрешности непринципиального характера в ответе на экзамене и при выполнении экзаменационных заданий;</w:t>
            </w:r>
          </w:p>
          <w:p w14:paraId="66207A65" w14:textId="77777777" w:rsidR="007862F3" w:rsidRPr="004330E0" w:rsidRDefault="007862F3" w:rsidP="007C3621">
            <w:pPr>
              <w:widowControl w:val="0"/>
              <w:autoSpaceDE w:val="0"/>
              <w:autoSpaceDN w:val="0"/>
              <w:spacing w:line="276" w:lineRule="auto"/>
              <w:jc w:val="both"/>
              <w:rPr>
                <w:rFonts w:eastAsia="Calibri"/>
              </w:rPr>
            </w:pPr>
            <w:r w:rsidRPr="004330E0">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 Оценка «неудовлетворительно» ставится обучающемся, которые не могут продолжить обучение или приступить к профессиональной деятельности без дополнительных занятий по соответствующей дисциплине.</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45E58"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Текущий контроль в форме:</w:t>
            </w:r>
          </w:p>
          <w:p w14:paraId="4DA40DCA" w14:textId="77777777" w:rsidR="007862F3" w:rsidRPr="004330E0" w:rsidRDefault="007862F3" w:rsidP="007C3621">
            <w:pPr>
              <w:widowControl w:val="0"/>
              <w:autoSpaceDE w:val="0"/>
              <w:autoSpaceDN w:val="0"/>
              <w:spacing w:line="276" w:lineRule="auto"/>
              <w:rPr>
                <w:rFonts w:eastAsia="Calibri"/>
              </w:rPr>
            </w:pPr>
            <w:r w:rsidRPr="004330E0">
              <w:rPr>
                <w:rFonts w:eastAsia="Calibri"/>
              </w:rPr>
              <w:t>- решения практикоориентированных (ситуационных заданий-запонение бухгалтерского баланса и отчета о финансовых результатах)</w:t>
            </w:r>
          </w:p>
        </w:tc>
      </w:tr>
    </w:tbl>
    <w:p w14:paraId="289B1F0B" w14:textId="77777777" w:rsidR="007862F3" w:rsidRPr="004330E0" w:rsidRDefault="007862F3" w:rsidP="007C3621">
      <w:pPr>
        <w:widowControl w:val="0"/>
        <w:spacing w:line="276" w:lineRule="auto"/>
      </w:pPr>
    </w:p>
    <w:p w14:paraId="6202A696" w14:textId="77777777" w:rsidR="007862F3" w:rsidRPr="004330E0" w:rsidRDefault="007862F3" w:rsidP="007C3621">
      <w:pPr>
        <w:widowControl w:val="0"/>
        <w:spacing w:line="276" w:lineRule="auto"/>
      </w:pPr>
    </w:p>
    <w:p w14:paraId="1ABDAE2C" w14:textId="77777777" w:rsidR="007862F3" w:rsidRPr="004330E0" w:rsidRDefault="007862F3" w:rsidP="007C3621">
      <w:pPr>
        <w:widowControl w:val="0"/>
        <w:spacing w:line="276" w:lineRule="auto"/>
      </w:pPr>
    </w:p>
    <w:p w14:paraId="79CF941D" w14:textId="20E4162B" w:rsidR="00913922" w:rsidRPr="004330E0" w:rsidRDefault="000D0DC3" w:rsidP="007C3621">
      <w:pPr>
        <w:keepNext/>
        <w:spacing w:before="240" w:after="60" w:line="276" w:lineRule="auto"/>
        <w:ind w:firstLine="709"/>
        <w:jc w:val="right"/>
        <w:outlineLvl w:val="0"/>
        <w:rPr>
          <w:rFonts w:eastAsia="Calibri"/>
          <w:b/>
          <w:kern w:val="32"/>
          <w:u w:color="000000"/>
          <w:bdr w:val="nil"/>
          <w:lang w:val="x-none" w:eastAsia="x-none"/>
        </w:rPr>
      </w:pPr>
      <w:r w:rsidRPr="004330E0">
        <w:rPr>
          <w:b/>
        </w:rPr>
        <w:br w:type="page"/>
      </w:r>
      <w:r w:rsidR="00913922" w:rsidRPr="004330E0">
        <w:rPr>
          <w:rFonts w:eastAsia="Calibri"/>
          <w:b/>
          <w:bCs/>
          <w:kern w:val="32"/>
          <w:u w:color="000000"/>
          <w:bdr w:val="nil"/>
          <w:lang w:eastAsia="x-none"/>
        </w:rPr>
        <w:t xml:space="preserve">Приложение </w:t>
      </w:r>
      <w:r w:rsidR="009F232A">
        <w:rPr>
          <w:rFonts w:eastAsia="Calibri"/>
          <w:b/>
          <w:bCs/>
          <w:kern w:val="32"/>
          <w:u w:color="000000"/>
          <w:bdr w:val="nil"/>
          <w:lang w:eastAsia="x-none"/>
        </w:rPr>
        <w:t>2</w:t>
      </w:r>
      <w:r w:rsidR="00913922" w:rsidRPr="004330E0">
        <w:rPr>
          <w:rFonts w:eastAsia="Calibri"/>
          <w:b/>
          <w:bCs/>
          <w:kern w:val="32"/>
          <w:u w:color="000000"/>
          <w:bdr w:val="nil"/>
          <w:lang w:eastAsia="x-none"/>
        </w:rPr>
        <w:t>.12</w:t>
      </w:r>
    </w:p>
    <w:p w14:paraId="2B721D57" w14:textId="1549AC2F" w:rsidR="00913922" w:rsidRPr="00A4597B" w:rsidRDefault="00A4597B" w:rsidP="007C3621">
      <w:pPr>
        <w:spacing w:line="276" w:lineRule="auto"/>
        <w:jc w:val="right"/>
        <w:rPr>
          <w:b/>
          <w:bCs/>
        </w:rPr>
      </w:pPr>
      <w:r w:rsidRPr="00A4597B">
        <w:rPr>
          <w:b/>
          <w:bCs/>
        </w:rPr>
        <w:t>к</w:t>
      </w:r>
      <w:r w:rsidR="00913922" w:rsidRPr="00A4597B">
        <w:rPr>
          <w:b/>
          <w:bCs/>
        </w:rPr>
        <w:t xml:space="preserve"> ПООП по специальности СПО </w:t>
      </w:r>
    </w:p>
    <w:p w14:paraId="53DC4F5F" w14:textId="77777777" w:rsidR="00913922" w:rsidRPr="00A4597B" w:rsidRDefault="00913922" w:rsidP="007C3621">
      <w:pPr>
        <w:spacing w:line="276" w:lineRule="auto"/>
        <w:jc w:val="right"/>
        <w:rPr>
          <w:b/>
          <w:bCs/>
        </w:rPr>
      </w:pPr>
      <w:r w:rsidRPr="00A4597B">
        <w:rPr>
          <w:b/>
          <w:bCs/>
        </w:rPr>
        <w:t>38.02.01 Экономика и бухгалтерский учет (по отраслям)</w:t>
      </w:r>
    </w:p>
    <w:p w14:paraId="45DDD544" w14:textId="77777777" w:rsidR="00913922" w:rsidRPr="00A4597B" w:rsidRDefault="00913922" w:rsidP="007C3621">
      <w:pPr>
        <w:spacing w:line="276" w:lineRule="auto"/>
        <w:rPr>
          <w:b/>
          <w:bCs/>
        </w:rPr>
      </w:pPr>
    </w:p>
    <w:p w14:paraId="6A4B5ECD" w14:textId="77777777" w:rsidR="00913922" w:rsidRPr="004330E0" w:rsidRDefault="00913922" w:rsidP="007C3621">
      <w:pPr>
        <w:spacing w:line="276" w:lineRule="auto"/>
      </w:pPr>
    </w:p>
    <w:p w14:paraId="6880DB27" w14:textId="77777777" w:rsidR="00913922" w:rsidRPr="004330E0" w:rsidRDefault="00913922" w:rsidP="007C3621">
      <w:pPr>
        <w:spacing w:line="276" w:lineRule="auto"/>
      </w:pPr>
    </w:p>
    <w:p w14:paraId="32644A99" w14:textId="77777777" w:rsidR="00913922" w:rsidRPr="004330E0" w:rsidRDefault="00913922" w:rsidP="007C3621">
      <w:pPr>
        <w:spacing w:line="276" w:lineRule="auto"/>
      </w:pPr>
    </w:p>
    <w:p w14:paraId="4C8EAAD8" w14:textId="77777777" w:rsidR="00913922" w:rsidRPr="004330E0" w:rsidRDefault="00913922" w:rsidP="007C3621">
      <w:pPr>
        <w:keepNext/>
        <w:spacing w:before="240" w:after="60" w:line="276" w:lineRule="auto"/>
        <w:jc w:val="right"/>
        <w:outlineLvl w:val="2"/>
        <w:rPr>
          <w:b/>
          <w:bCs/>
        </w:rPr>
      </w:pPr>
    </w:p>
    <w:p w14:paraId="183D0374" w14:textId="77777777" w:rsidR="00913922" w:rsidRPr="004330E0" w:rsidRDefault="00913922" w:rsidP="007C3621">
      <w:pPr>
        <w:spacing w:line="276" w:lineRule="auto"/>
      </w:pPr>
    </w:p>
    <w:p w14:paraId="77BA2A97" w14:textId="77777777" w:rsidR="00913922" w:rsidRPr="004330E0" w:rsidRDefault="00913922" w:rsidP="007C3621">
      <w:pPr>
        <w:spacing w:line="276" w:lineRule="auto"/>
      </w:pPr>
    </w:p>
    <w:p w14:paraId="3C00DE90" w14:textId="77777777" w:rsidR="00913922" w:rsidRPr="004330E0" w:rsidRDefault="00913922" w:rsidP="007C3621">
      <w:pPr>
        <w:spacing w:line="276" w:lineRule="auto"/>
      </w:pPr>
    </w:p>
    <w:p w14:paraId="08670FF6" w14:textId="77777777" w:rsidR="00913922" w:rsidRPr="004330E0" w:rsidRDefault="00913922" w:rsidP="007C3621">
      <w:pPr>
        <w:spacing w:line="276" w:lineRule="auto"/>
      </w:pPr>
    </w:p>
    <w:p w14:paraId="74DBF514" w14:textId="77777777" w:rsidR="00913922" w:rsidRPr="004330E0" w:rsidRDefault="00913922" w:rsidP="007C3621">
      <w:pPr>
        <w:spacing w:line="276" w:lineRule="auto"/>
      </w:pPr>
    </w:p>
    <w:p w14:paraId="3556009E" w14:textId="77777777" w:rsidR="00913922" w:rsidRPr="004330E0" w:rsidRDefault="00913922" w:rsidP="007C3621">
      <w:pPr>
        <w:spacing w:line="276" w:lineRule="auto"/>
      </w:pPr>
    </w:p>
    <w:p w14:paraId="3F628D15" w14:textId="77777777" w:rsidR="00913922" w:rsidRDefault="00913922" w:rsidP="007C3621">
      <w:pPr>
        <w:spacing w:line="276" w:lineRule="auto"/>
      </w:pPr>
    </w:p>
    <w:p w14:paraId="42CB36BF" w14:textId="77777777" w:rsidR="003C74A7" w:rsidRDefault="003C74A7" w:rsidP="007C3621">
      <w:pPr>
        <w:spacing w:line="276" w:lineRule="auto"/>
      </w:pPr>
    </w:p>
    <w:p w14:paraId="0900083E" w14:textId="77777777" w:rsidR="003C74A7" w:rsidRDefault="003C74A7" w:rsidP="007C3621">
      <w:pPr>
        <w:spacing w:line="276" w:lineRule="auto"/>
      </w:pPr>
    </w:p>
    <w:p w14:paraId="6148F79B" w14:textId="77777777" w:rsidR="003C74A7" w:rsidRDefault="003C74A7" w:rsidP="007C3621">
      <w:pPr>
        <w:spacing w:line="276" w:lineRule="auto"/>
      </w:pPr>
    </w:p>
    <w:p w14:paraId="474FE148" w14:textId="77777777" w:rsidR="003C74A7" w:rsidRPr="004330E0" w:rsidRDefault="003C74A7" w:rsidP="007C3621">
      <w:pPr>
        <w:spacing w:line="276" w:lineRule="auto"/>
      </w:pPr>
    </w:p>
    <w:p w14:paraId="5E82572E" w14:textId="77777777" w:rsidR="00913922" w:rsidRPr="004330E0" w:rsidRDefault="00913922" w:rsidP="007C3621">
      <w:pPr>
        <w:spacing w:before="100" w:beforeAutospacing="1" w:after="100" w:afterAutospacing="1" w:line="276" w:lineRule="auto"/>
        <w:jc w:val="center"/>
        <w:rPr>
          <w:b/>
        </w:rPr>
      </w:pPr>
      <w:bookmarkStart w:id="100" w:name="_Toc529540645"/>
      <w:r w:rsidRPr="004330E0">
        <w:rPr>
          <w:b/>
        </w:rPr>
        <w:t>ПРИМЕРНАЯ РАБОЧАЯ ПРОГРАММА УЧЕБНОЙ ДИСЦИПЛИНЫ</w:t>
      </w:r>
    </w:p>
    <w:p w14:paraId="49575940" w14:textId="10CE2C5A" w:rsidR="00913922" w:rsidRPr="004005FD" w:rsidRDefault="00913922" w:rsidP="000B3599">
      <w:pPr>
        <w:pStyle w:val="32"/>
        <w:rPr>
          <w:b/>
        </w:rPr>
      </w:pPr>
      <w:bookmarkStart w:id="101" w:name="_Toc107828199"/>
      <w:r w:rsidRPr="004005FD">
        <w:rPr>
          <w:b/>
        </w:rPr>
        <w:t xml:space="preserve">ОП.05 </w:t>
      </w:r>
      <w:r w:rsidR="00A4597B" w:rsidRPr="004005FD">
        <w:rPr>
          <w:b/>
        </w:rPr>
        <w:t>АУДИТ</w:t>
      </w:r>
      <w:bookmarkEnd w:id="100"/>
      <w:bookmarkEnd w:id="101"/>
    </w:p>
    <w:p w14:paraId="3707C86A" w14:textId="77777777" w:rsidR="00913922" w:rsidRPr="004330E0" w:rsidRDefault="00913922" w:rsidP="007C3621">
      <w:pPr>
        <w:spacing w:line="276" w:lineRule="auto"/>
      </w:pPr>
    </w:p>
    <w:p w14:paraId="40A04E05" w14:textId="77777777" w:rsidR="00913922" w:rsidRPr="004330E0" w:rsidRDefault="00913922" w:rsidP="007C3621">
      <w:pPr>
        <w:spacing w:line="276" w:lineRule="auto"/>
      </w:pPr>
    </w:p>
    <w:p w14:paraId="60DDE28B" w14:textId="77777777" w:rsidR="00913922" w:rsidRPr="004330E0" w:rsidRDefault="00913922" w:rsidP="007C3621">
      <w:pPr>
        <w:spacing w:line="276" w:lineRule="auto"/>
      </w:pPr>
    </w:p>
    <w:p w14:paraId="3B48C856" w14:textId="77777777" w:rsidR="00913922" w:rsidRPr="004330E0" w:rsidRDefault="00913922" w:rsidP="007C3621">
      <w:pPr>
        <w:spacing w:line="276" w:lineRule="auto"/>
      </w:pPr>
    </w:p>
    <w:p w14:paraId="723A5CE9" w14:textId="77777777" w:rsidR="00913922" w:rsidRPr="004330E0" w:rsidRDefault="00913922" w:rsidP="007C3621">
      <w:pPr>
        <w:spacing w:line="276" w:lineRule="auto"/>
      </w:pPr>
    </w:p>
    <w:p w14:paraId="440B5666" w14:textId="77777777" w:rsidR="00913922" w:rsidRPr="004330E0" w:rsidRDefault="00913922" w:rsidP="007C3621">
      <w:pPr>
        <w:spacing w:line="276" w:lineRule="auto"/>
      </w:pPr>
    </w:p>
    <w:p w14:paraId="01FE555C" w14:textId="77777777" w:rsidR="00913922" w:rsidRPr="004330E0" w:rsidRDefault="00913922" w:rsidP="007C3621">
      <w:pPr>
        <w:spacing w:line="276" w:lineRule="auto"/>
      </w:pPr>
    </w:p>
    <w:p w14:paraId="151D56C8" w14:textId="77777777" w:rsidR="00913922" w:rsidRPr="004330E0" w:rsidRDefault="00913922" w:rsidP="007C3621">
      <w:pPr>
        <w:spacing w:line="276" w:lineRule="auto"/>
      </w:pPr>
    </w:p>
    <w:p w14:paraId="2196FE84" w14:textId="77777777" w:rsidR="00913922" w:rsidRDefault="00913922" w:rsidP="007C3621">
      <w:pPr>
        <w:spacing w:line="276" w:lineRule="auto"/>
      </w:pPr>
    </w:p>
    <w:p w14:paraId="38AEDFDA" w14:textId="77777777" w:rsidR="003C74A7" w:rsidRDefault="003C74A7" w:rsidP="007C3621">
      <w:pPr>
        <w:spacing w:line="276" w:lineRule="auto"/>
      </w:pPr>
    </w:p>
    <w:p w14:paraId="27CE7621" w14:textId="77777777" w:rsidR="003C74A7" w:rsidRDefault="003C74A7" w:rsidP="007C3621">
      <w:pPr>
        <w:spacing w:line="276" w:lineRule="auto"/>
      </w:pPr>
    </w:p>
    <w:p w14:paraId="369691DA" w14:textId="77777777" w:rsidR="003C74A7" w:rsidRDefault="003C74A7" w:rsidP="007C3621">
      <w:pPr>
        <w:spacing w:line="276" w:lineRule="auto"/>
      </w:pPr>
    </w:p>
    <w:p w14:paraId="49662512" w14:textId="77777777" w:rsidR="003C74A7" w:rsidRDefault="003C74A7" w:rsidP="007C3621">
      <w:pPr>
        <w:spacing w:line="276" w:lineRule="auto"/>
      </w:pPr>
    </w:p>
    <w:p w14:paraId="6EA90B50" w14:textId="77777777" w:rsidR="003C74A7" w:rsidRDefault="003C74A7" w:rsidP="007C3621">
      <w:pPr>
        <w:spacing w:line="276" w:lineRule="auto"/>
      </w:pPr>
    </w:p>
    <w:p w14:paraId="6623EBDA" w14:textId="77777777" w:rsidR="003C74A7" w:rsidRDefault="003C74A7" w:rsidP="007C3621">
      <w:pPr>
        <w:spacing w:line="276" w:lineRule="auto"/>
      </w:pPr>
    </w:p>
    <w:p w14:paraId="0B1C0AB3" w14:textId="77777777" w:rsidR="003C74A7" w:rsidRPr="004330E0" w:rsidRDefault="003C74A7" w:rsidP="007C3621">
      <w:pPr>
        <w:spacing w:line="276" w:lineRule="auto"/>
      </w:pPr>
    </w:p>
    <w:p w14:paraId="4DD33C35" w14:textId="77777777" w:rsidR="00913922" w:rsidRPr="004330E0" w:rsidRDefault="00913922" w:rsidP="007C3621">
      <w:pPr>
        <w:spacing w:line="276" w:lineRule="auto"/>
        <w:jc w:val="center"/>
        <w:rPr>
          <w:b/>
          <w:bCs/>
        </w:rPr>
      </w:pPr>
    </w:p>
    <w:p w14:paraId="3BB9AC86" w14:textId="53F8DDC6" w:rsidR="00913922" w:rsidRPr="004330E0" w:rsidRDefault="00913922" w:rsidP="007C3621">
      <w:pPr>
        <w:spacing w:line="276" w:lineRule="auto"/>
        <w:jc w:val="center"/>
        <w:rPr>
          <w:b/>
          <w:bCs/>
        </w:rPr>
      </w:pPr>
      <w:r w:rsidRPr="004330E0">
        <w:rPr>
          <w:b/>
          <w:bCs/>
        </w:rPr>
        <w:t>202</w:t>
      </w:r>
      <w:r w:rsidR="002F39AE">
        <w:rPr>
          <w:b/>
          <w:bCs/>
        </w:rPr>
        <w:t>2</w:t>
      </w:r>
      <w:r w:rsidRPr="004330E0">
        <w:rPr>
          <w:b/>
          <w:bCs/>
        </w:rPr>
        <w:t xml:space="preserve"> г.</w:t>
      </w:r>
    </w:p>
    <w:p w14:paraId="5D1C6067" w14:textId="77777777" w:rsidR="00913922" w:rsidRPr="004330E0" w:rsidRDefault="00913922" w:rsidP="007C3621">
      <w:pPr>
        <w:spacing w:line="276" w:lineRule="auto"/>
        <w:jc w:val="both"/>
      </w:pPr>
      <w:r w:rsidRPr="004330E0">
        <w:tab/>
      </w:r>
    </w:p>
    <w:p w14:paraId="24AB3373" w14:textId="77777777" w:rsidR="00913922" w:rsidRPr="004330E0" w:rsidRDefault="00913922" w:rsidP="007C3621">
      <w:pPr>
        <w:spacing w:line="276" w:lineRule="auto"/>
        <w:jc w:val="both"/>
      </w:pPr>
    </w:p>
    <w:p w14:paraId="56E1890F" w14:textId="77777777" w:rsidR="00913922" w:rsidRPr="004330E0" w:rsidRDefault="00913922" w:rsidP="007C3621">
      <w:pPr>
        <w:spacing w:line="276" w:lineRule="auto"/>
        <w:jc w:val="both"/>
      </w:pPr>
    </w:p>
    <w:p w14:paraId="2553ECD4" w14:textId="77777777" w:rsidR="00913922" w:rsidRPr="004330E0" w:rsidRDefault="00913922" w:rsidP="007C3621">
      <w:pPr>
        <w:spacing w:line="276" w:lineRule="auto"/>
        <w:jc w:val="center"/>
        <w:rPr>
          <w:b/>
        </w:rPr>
      </w:pPr>
      <w:r w:rsidRPr="004330E0">
        <w:rPr>
          <w:b/>
        </w:rPr>
        <w:t>СОДЕРЖАНИЕ</w:t>
      </w:r>
    </w:p>
    <w:p w14:paraId="1FB13578" w14:textId="77777777" w:rsidR="00913922" w:rsidRPr="004330E0" w:rsidRDefault="00913922" w:rsidP="007C3621">
      <w:pPr>
        <w:spacing w:line="276" w:lineRule="auto"/>
        <w:jc w:val="center"/>
        <w:rPr>
          <w:b/>
        </w:rPr>
      </w:pPr>
    </w:p>
    <w:p w14:paraId="6C5CF5C3" w14:textId="77777777" w:rsidR="00913922" w:rsidRPr="004330E0" w:rsidRDefault="00913922" w:rsidP="00FE3472">
      <w:pPr>
        <w:numPr>
          <w:ilvl w:val="0"/>
          <w:numId w:val="89"/>
        </w:numPr>
        <w:spacing w:line="276" w:lineRule="auto"/>
        <w:rPr>
          <w:b/>
        </w:rPr>
      </w:pPr>
      <w:r w:rsidRPr="004330E0">
        <w:rPr>
          <w:b/>
        </w:rPr>
        <w:t xml:space="preserve">ОБЩАЯ ХАРАКТЕРИСТИКА ПРИМЕРНОЙ </w:t>
      </w:r>
    </w:p>
    <w:p w14:paraId="454D2A62" w14:textId="77777777" w:rsidR="00913922" w:rsidRPr="004330E0" w:rsidRDefault="00913922" w:rsidP="007C3621">
      <w:pPr>
        <w:spacing w:line="276" w:lineRule="auto"/>
        <w:ind w:left="720"/>
        <w:rPr>
          <w:b/>
        </w:rPr>
      </w:pPr>
      <w:r w:rsidRPr="004330E0">
        <w:rPr>
          <w:b/>
        </w:rPr>
        <w:t>РАБОЧЕЙ ПРОГРАММЫ УЧЕБНОЙ ДИСЦИПЛИНЫ</w:t>
      </w:r>
    </w:p>
    <w:p w14:paraId="3C5FC4D9" w14:textId="77777777" w:rsidR="00913922" w:rsidRPr="004330E0" w:rsidRDefault="00913922" w:rsidP="007C3621">
      <w:pPr>
        <w:spacing w:line="276" w:lineRule="auto"/>
        <w:rPr>
          <w:b/>
        </w:rPr>
      </w:pPr>
    </w:p>
    <w:p w14:paraId="410F8B1B" w14:textId="77777777" w:rsidR="00913922" w:rsidRPr="004330E0" w:rsidRDefault="00913922" w:rsidP="00FE3472">
      <w:pPr>
        <w:numPr>
          <w:ilvl w:val="0"/>
          <w:numId w:val="89"/>
        </w:numPr>
        <w:spacing w:line="276" w:lineRule="auto"/>
        <w:rPr>
          <w:b/>
        </w:rPr>
      </w:pPr>
      <w:r w:rsidRPr="004330E0">
        <w:rPr>
          <w:b/>
        </w:rPr>
        <w:t>СТРУКТУРА И СОДЕРЖАНИЕ УЧЕБНОЙ ДИСЦИПЛИНЫ</w:t>
      </w:r>
    </w:p>
    <w:p w14:paraId="0C584F39" w14:textId="77777777" w:rsidR="00913922" w:rsidRPr="004330E0" w:rsidRDefault="00913922" w:rsidP="007C3621">
      <w:pPr>
        <w:spacing w:line="276" w:lineRule="auto"/>
        <w:rPr>
          <w:b/>
        </w:rPr>
      </w:pPr>
    </w:p>
    <w:p w14:paraId="32E3EAF7" w14:textId="77777777" w:rsidR="00913922" w:rsidRPr="004330E0" w:rsidRDefault="00913922" w:rsidP="00FE3472">
      <w:pPr>
        <w:numPr>
          <w:ilvl w:val="0"/>
          <w:numId w:val="89"/>
        </w:numPr>
        <w:spacing w:line="276" w:lineRule="auto"/>
        <w:rPr>
          <w:b/>
        </w:rPr>
      </w:pPr>
      <w:r w:rsidRPr="004330E0">
        <w:rPr>
          <w:b/>
        </w:rPr>
        <w:t>УСЛОВИЯ РЕАЛИЗАЦИИ УЧЕБНОЙ ДИСЦИПЛИНЫ</w:t>
      </w:r>
    </w:p>
    <w:p w14:paraId="6CB9D47A" w14:textId="77777777" w:rsidR="00913922" w:rsidRPr="004330E0" w:rsidRDefault="00913922" w:rsidP="007C3621">
      <w:pPr>
        <w:spacing w:line="276" w:lineRule="auto"/>
        <w:ind w:left="720"/>
        <w:rPr>
          <w:b/>
        </w:rPr>
      </w:pPr>
    </w:p>
    <w:p w14:paraId="301948DA" w14:textId="77777777" w:rsidR="00913922" w:rsidRPr="004330E0" w:rsidRDefault="00913922" w:rsidP="00FE3472">
      <w:pPr>
        <w:numPr>
          <w:ilvl w:val="0"/>
          <w:numId w:val="89"/>
        </w:numPr>
        <w:spacing w:line="276" w:lineRule="auto"/>
        <w:rPr>
          <w:b/>
        </w:rPr>
      </w:pPr>
      <w:r w:rsidRPr="004330E0">
        <w:rPr>
          <w:b/>
        </w:rPr>
        <w:t xml:space="preserve">КОНТРОЛЬ И ОЦЕНКА РЕЗУЛЬТАТОВ </w:t>
      </w:r>
    </w:p>
    <w:p w14:paraId="550CA8D6" w14:textId="77777777" w:rsidR="00913922" w:rsidRPr="004330E0" w:rsidRDefault="00913922" w:rsidP="007C3621">
      <w:pPr>
        <w:spacing w:line="276" w:lineRule="auto"/>
        <w:ind w:left="720"/>
      </w:pPr>
      <w:r w:rsidRPr="004330E0">
        <w:rPr>
          <w:b/>
        </w:rPr>
        <w:t>ОСВОЕНИЯ УЧЕБНОЙ ДИСЦИПЛИНЫ</w:t>
      </w:r>
    </w:p>
    <w:p w14:paraId="61B60B2F" w14:textId="0738F448" w:rsidR="00913922" w:rsidRPr="004330E0" w:rsidRDefault="00913922" w:rsidP="004005FD">
      <w:pPr>
        <w:shd w:val="clear" w:color="auto" w:fill="FFFFFF"/>
        <w:spacing w:line="276" w:lineRule="auto"/>
        <w:jc w:val="center"/>
        <w:rPr>
          <w:b/>
          <w:bCs/>
          <w:color w:val="000000"/>
        </w:rPr>
      </w:pPr>
      <w:r w:rsidRPr="004330E0">
        <w:rPr>
          <w:rFonts w:eastAsia="Arial Unicode MS"/>
          <w:bCs/>
          <w:color w:val="000000"/>
          <w:u w:color="000000"/>
        </w:rPr>
        <w:br w:type="page"/>
      </w:r>
      <w:r w:rsidRPr="004330E0">
        <w:rPr>
          <w:rFonts w:eastAsia="Arial Unicode MS"/>
          <w:b/>
          <w:bCs/>
          <w:color w:val="000000"/>
          <w:u w:color="000000"/>
        </w:rPr>
        <w:t xml:space="preserve">1. ОБЩАЯ ХАРАКТЕРИСТИКА ПРИМЕРНОЙ РАБОЧЕЙ ПРОГРАММЫ </w:t>
      </w:r>
      <w:r w:rsidR="004005FD">
        <w:rPr>
          <w:rFonts w:eastAsia="Arial Unicode MS"/>
          <w:b/>
          <w:bCs/>
          <w:color w:val="000000"/>
          <w:u w:color="000000"/>
        </w:rPr>
        <w:br/>
      </w:r>
      <w:r w:rsidRPr="004330E0">
        <w:rPr>
          <w:rFonts w:eastAsia="Arial Unicode MS"/>
          <w:b/>
          <w:bCs/>
          <w:color w:val="000000"/>
          <w:u w:color="000000"/>
        </w:rPr>
        <w:t xml:space="preserve">УЧЕБНОЙ ДИСЦИПЛИНЫ </w:t>
      </w:r>
      <w:r w:rsidR="00A4597B">
        <w:rPr>
          <w:rFonts w:eastAsia="Arial Unicode MS"/>
          <w:b/>
          <w:bCs/>
          <w:color w:val="000000"/>
          <w:u w:color="000000"/>
        </w:rPr>
        <w:br/>
      </w:r>
      <w:r w:rsidRPr="004330E0">
        <w:rPr>
          <w:rFonts w:eastAsia="Arial Unicode MS"/>
          <w:b/>
          <w:bCs/>
          <w:color w:val="000000"/>
          <w:u w:color="000000"/>
        </w:rPr>
        <w:t xml:space="preserve">ОП.05 </w:t>
      </w:r>
      <w:r w:rsidR="00A4597B" w:rsidRPr="004330E0">
        <w:rPr>
          <w:rFonts w:eastAsia="Arial Unicode MS"/>
          <w:b/>
          <w:bCs/>
          <w:color w:val="000000"/>
          <w:u w:color="000000"/>
        </w:rPr>
        <w:t>АУДИТ</w:t>
      </w:r>
    </w:p>
    <w:p w14:paraId="1FD7E411" w14:textId="77777777" w:rsidR="00913922" w:rsidRPr="004330E0" w:rsidRDefault="00913922" w:rsidP="007C3621">
      <w:pPr>
        <w:shd w:val="clear" w:color="auto" w:fill="FFFFFF"/>
        <w:spacing w:line="276" w:lineRule="auto"/>
        <w:ind w:firstLine="709"/>
        <w:jc w:val="both"/>
        <w:rPr>
          <w:rFonts w:eastAsia="Arial Unicode MS"/>
          <w:b/>
          <w:bCs/>
          <w:color w:val="000000"/>
          <w:u w:color="000000"/>
          <w:bdr w:val="nil"/>
        </w:rPr>
      </w:pPr>
      <w:r w:rsidRPr="004330E0">
        <w:rPr>
          <w:rFonts w:eastAsia="Arial Unicode MS"/>
          <w:b/>
          <w:bCs/>
          <w:color w:val="000000"/>
          <w:u w:color="000000"/>
          <w:bdr w:val="nil"/>
        </w:rPr>
        <w:t>1.1. Место дисциплины в структуре основной образовательной программы</w:t>
      </w:r>
    </w:p>
    <w:p w14:paraId="3855196C" w14:textId="138D0DE4" w:rsidR="00913922" w:rsidRPr="004330E0" w:rsidRDefault="00913922" w:rsidP="007C3621">
      <w:pPr>
        <w:shd w:val="clear" w:color="auto" w:fill="FFFFFF"/>
        <w:spacing w:line="276" w:lineRule="auto"/>
        <w:ind w:firstLine="709"/>
        <w:jc w:val="both"/>
        <w:rPr>
          <w:bCs/>
          <w:color w:val="000000"/>
          <w:u w:color="000000"/>
          <w:bdr w:val="nil"/>
        </w:rPr>
      </w:pPr>
      <w:r w:rsidRPr="004330E0">
        <w:rPr>
          <w:bCs/>
          <w:color w:val="000000"/>
          <w:u w:color="000000"/>
          <w:bdr w:val="nil"/>
        </w:rPr>
        <w:t>Учебная дисциплина «</w:t>
      </w:r>
      <w:r w:rsidR="004005FD">
        <w:rPr>
          <w:bCs/>
          <w:color w:val="000000"/>
          <w:u w:color="000000"/>
          <w:bdr w:val="nil"/>
        </w:rPr>
        <w:t xml:space="preserve">ОП.05 </w:t>
      </w:r>
      <w:r w:rsidRPr="004330E0">
        <w:rPr>
          <w:bCs/>
          <w:color w:val="000000"/>
          <w:u w:color="000000"/>
          <w:bdr w:val="nil"/>
        </w:rPr>
        <w:t xml:space="preserve">Аудит» является обязательной частью </w:t>
      </w:r>
      <w:r w:rsidRPr="004330E0">
        <w:rPr>
          <w:rFonts w:eastAsia="Arial Unicode MS"/>
          <w:bCs/>
          <w:color w:val="000000"/>
          <w:u w:color="000000"/>
          <w:bdr w:val="nil"/>
        </w:rPr>
        <w:t>профессионального цикла примерной основной</w:t>
      </w:r>
      <w:r w:rsidRPr="004330E0">
        <w:rPr>
          <w:bCs/>
          <w:color w:val="000000"/>
          <w:u w:color="000000"/>
          <w:bdr w:val="nil"/>
        </w:rPr>
        <w:t xml:space="preserve"> образовательной программы в соответствии с ФГОС СПО по специальности 38.02.01 Экономика и бухгалтерский учет (по отраслям</w:t>
      </w:r>
      <w:r w:rsidR="004005FD">
        <w:rPr>
          <w:bCs/>
          <w:color w:val="000000"/>
          <w:u w:color="000000"/>
          <w:bdr w:val="nil"/>
        </w:rPr>
        <w:t>)</w:t>
      </w:r>
      <w:r w:rsidRPr="004330E0">
        <w:rPr>
          <w:bCs/>
          <w:color w:val="000000"/>
          <w:u w:color="000000"/>
          <w:bdr w:val="nil"/>
        </w:rPr>
        <w:t>.</w:t>
      </w:r>
    </w:p>
    <w:p w14:paraId="33BD1562" w14:textId="77777777" w:rsidR="00913922" w:rsidRPr="004330E0" w:rsidRDefault="00913922" w:rsidP="007C3621">
      <w:pPr>
        <w:shd w:val="clear" w:color="auto" w:fill="FFFFFF"/>
        <w:spacing w:line="276" w:lineRule="auto"/>
        <w:ind w:firstLine="709"/>
        <w:jc w:val="both"/>
        <w:rPr>
          <w:bCs/>
          <w:color w:val="000000"/>
          <w:u w:color="000000"/>
          <w:bdr w:val="nil"/>
        </w:rPr>
      </w:pPr>
      <w:r w:rsidRPr="004330E0">
        <w:rPr>
          <w:bCs/>
          <w:color w:val="000000"/>
          <w:u w:color="000000"/>
          <w:bdr w:val="nil"/>
        </w:rPr>
        <w:t xml:space="preserve">Особое значение дисциплина имеет при формировании и развитии ОК 01, ОК 02, ОК 03, ОК 04, ОК 05, ОК </w:t>
      </w:r>
      <w:r w:rsidR="00960F16" w:rsidRPr="00960F16">
        <w:rPr>
          <w:bCs/>
          <w:color w:val="000000"/>
          <w:u w:color="000000"/>
          <w:bdr w:val="nil"/>
        </w:rPr>
        <w:t>0</w:t>
      </w:r>
      <w:r w:rsidRPr="004330E0">
        <w:rPr>
          <w:bCs/>
          <w:color w:val="000000"/>
          <w:u w:color="000000"/>
          <w:bdr w:val="nil"/>
        </w:rPr>
        <w:t>6, ОК 09, ОК 10.</w:t>
      </w:r>
    </w:p>
    <w:p w14:paraId="77EA1F93" w14:textId="77777777" w:rsidR="00913922" w:rsidRPr="004330E0" w:rsidRDefault="00913922" w:rsidP="007C3621">
      <w:pPr>
        <w:shd w:val="clear" w:color="auto" w:fill="FFFFFF"/>
        <w:spacing w:line="276" w:lineRule="auto"/>
        <w:ind w:firstLine="709"/>
        <w:jc w:val="both"/>
        <w:rPr>
          <w:bCs/>
          <w:color w:val="000000"/>
          <w:u w:color="000000"/>
          <w:bdr w:val="nil"/>
        </w:rPr>
      </w:pPr>
    </w:p>
    <w:p w14:paraId="6BCA3579" w14:textId="77777777" w:rsidR="00913922" w:rsidRPr="004330E0" w:rsidRDefault="00913922" w:rsidP="007C3621">
      <w:pPr>
        <w:shd w:val="clear" w:color="auto" w:fill="FFFFFF"/>
        <w:spacing w:line="276" w:lineRule="auto"/>
        <w:ind w:firstLine="709"/>
        <w:jc w:val="both"/>
        <w:rPr>
          <w:rFonts w:eastAsia="Arial Unicode MS"/>
          <w:b/>
          <w:bCs/>
          <w:color w:val="000000"/>
          <w:u w:color="000000"/>
        </w:rPr>
      </w:pPr>
      <w:r w:rsidRPr="004330E0">
        <w:rPr>
          <w:rFonts w:eastAsia="Arial Unicode MS"/>
          <w:b/>
          <w:bCs/>
          <w:color w:val="000000"/>
          <w:u w:color="000000"/>
        </w:rPr>
        <w:t>1.2. Цели и планируемые результаты освоения дисциплины</w:t>
      </w:r>
    </w:p>
    <w:p w14:paraId="47725286" w14:textId="77777777" w:rsidR="00913922" w:rsidRPr="004330E0" w:rsidRDefault="00913922" w:rsidP="007C3621">
      <w:pPr>
        <w:shd w:val="clear" w:color="auto" w:fill="FFFFFF"/>
        <w:spacing w:line="276" w:lineRule="auto"/>
        <w:ind w:firstLine="709"/>
        <w:jc w:val="both"/>
        <w:rPr>
          <w:rFonts w:eastAsia="Arial Unicode MS"/>
          <w:bCs/>
          <w:color w:val="000000"/>
          <w:u w:color="000000"/>
          <w:lang w:eastAsia="ar-SA"/>
        </w:rPr>
      </w:pPr>
      <w:r w:rsidRPr="004330E0">
        <w:rPr>
          <w:rFonts w:eastAsia="Arial Unicode MS"/>
          <w:bCs/>
          <w:color w:val="000000"/>
          <w:u w:color="000000"/>
          <w:lang w:eastAsia="ar-SA"/>
        </w:rPr>
        <w:t>В рамках программы учебной дисциплины обучающимися осваиваются следующие умения и знания.</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969"/>
        <w:gridCol w:w="4039"/>
      </w:tblGrid>
      <w:tr w:rsidR="00913922" w:rsidRPr="004330E0" w14:paraId="0FE4B01B" w14:textId="77777777" w:rsidTr="004005FD">
        <w:trPr>
          <w:trHeight w:val="649"/>
        </w:trPr>
        <w:tc>
          <w:tcPr>
            <w:tcW w:w="1838" w:type="dxa"/>
            <w:vAlign w:val="center"/>
            <w:hideMark/>
          </w:tcPr>
          <w:p w14:paraId="07D4CA5B" w14:textId="77777777" w:rsidR="00913922" w:rsidRPr="004330E0" w:rsidRDefault="00913922" w:rsidP="007C3621">
            <w:pPr>
              <w:suppressAutoHyphens/>
              <w:spacing w:line="276" w:lineRule="auto"/>
              <w:jc w:val="center"/>
              <w:rPr>
                <w:b/>
              </w:rPr>
            </w:pPr>
            <w:r w:rsidRPr="004330E0">
              <w:rPr>
                <w:b/>
              </w:rPr>
              <w:t xml:space="preserve">Код </w:t>
            </w:r>
            <w:r w:rsidRPr="004330E0">
              <w:rPr>
                <w:b/>
                <w:vertAlign w:val="superscript"/>
              </w:rPr>
              <w:footnoteReference w:id="36"/>
            </w:r>
          </w:p>
          <w:p w14:paraId="0963B936" w14:textId="77777777" w:rsidR="00913922" w:rsidRPr="004330E0" w:rsidRDefault="00913922" w:rsidP="007C3621">
            <w:pPr>
              <w:suppressAutoHyphens/>
              <w:spacing w:line="276" w:lineRule="auto"/>
              <w:jc w:val="center"/>
              <w:rPr>
                <w:b/>
              </w:rPr>
            </w:pPr>
            <w:r w:rsidRPr="004330E0">
              <w:rPr>
                <w:b/>
              </w:rPr>
              <w:t>ПК, ОК, ЛР</w:t>
            </w:r>
          </w:p>
        </w:tc>
        <w:tc>
          <w:tcPr>
            <w:tcW w:w="3969" w:type="dxa"/>
            <w:vAlign w:val="center"/>
            <w:hideMark/>
          </w:tcPr>
          <w:p w14:paraId="51C51047" w14:textId="77777777" w:rsidR="00913922" w:rsidRPr="004330E0" w:rsidRDefault="00913922" w:rsidP="007C3621">
            <w:pPr>
              <w:suppressAutoHyphens/>
              <w:spacing w:line="276" w:lineRule="auto"/>
              <w:jc w:val="center"/>
              <w:rPr>
                <w:b/>
              </w:rPr>
            </w:pPr>
            <w:r w:rsidRPr="004330E0">
              <w:rPr>
                <w:b/>
              </w:rPr>
              <w:t>Умения</w:t>
            </w:r>
          </w:p>
        </w:tc>
        <w:tc>
          <w:tcPr>
            <w:tcW w:w="4039" w:type="dxa"/>
            <w:vAlign w:val="center"/>
            <w:hideMark/>
          </w:tcPr>
          <w:p w14:paraId="100E4E76" w14:textId="77777777" w:rsidR="00913922" w:rsidRPr="004330E0" w:rsidRDefault="00913922" w:rsidP="007C3621">
            <w:pPr>
              <w:suppressAutoHyphens/>
              <w:spacing w:line="276" w:lineRule="auto"/>
              <w:jc w:val="center"/>
              <w:rPr>
                <w:b/>
              </w:rPr>
            </w:pPr>
            <w:r w:rsidRPr="004330E0">
              <w:rPr>
                <w:b/>
              </w:rPr>
              <w:t>Знания</w:t>
            </w:r>
          </w:p>
        </w:tc>
      </w:tr>
      <w:tr w:rsidR="00913922" w:rsidRPr="004330E0" w14:paraId="7FDACEE7" w14:textId="77777777" w:rsidTr="004005FD">
        <w:trPr>
          <w:trHeight w:val="212"/>
        </w:trPr>
        <w:tc>
          <w:tcPr>
            <w:tcW w:w="1838" w:type="dxa"/>
          </w:tcPr>
          <w:p w14:paraId="5344A7DE" w14:textId="77777777" w:rsidR="00913922" w:rsidRPr="004330E0" w:rsidRDefault="00913922" w:rsidP="007C3621">
            <w:pPr>
              <w:spacing w:line="276" w:lineRule="auto"/>
              <w:textAlignment w:val="baseline"/>
              <w:rPr>
                <w:color w:val="000000"/>
              </w:rPr>
            </w:pPr>
            <w:r w:rsidRPr="004330E0">
              <w:rPr>
                <w:color w:val="000000"/>
              </w:rPr>
              <w:t xml:space="preserve">ОК 01, ОК 02, ОК 03, ОК 04, ОК 05, </w:t>
            </w:r>
          </w:p>
          <w:p w14:paraId="0BE8C200" w14:textId="77777777" w:rsidR="00913922" w:rsidRPr="004330E0" w:rsidRDefault="00913922" w:rsidP="007C3621">
            <w:pPr>
              <w:spacing w:line="276" w:lineRule="auto"/>
              <w:textAlignment w:val="baseline"/>
              <w:rPr>
                <w:color w:val="000000"/>
              </w:rPr>
            </w:pPr>
            <w:r w:rsidRPr="004330E0">
              <w:rPr>
                <w:color w:val="000000"/>
              </w:rPr>
              <w:t>ОК 06,</w:t>
            </w:r>
          </w:p>
          <w:p w14:paraId="7B671F03" w14:textId="77777777" w:rsidR="00913922" w:rsidRPr="004330E0" w:rsidRDefault="00913922" w:rsidP="007C3621">
            <w:pPr>
              <w:spacing w:line="276" w:lineRule="auto"/>
              <w:textAlignment w:val="baseline"/>
              <w:rPr>
                <w:color w:val="000000"/>
              </w:rPr>
            </w:pPr>
            <w:r w:rsidRPr="004330E0">
              <w:rPr>
                <w:color w:val="000000"/>
              </w:rPr>
              <w:t>ОК 09, ОК 10, ПК 1.1, ПК 1.2, ПК 1.3, ПК 1.4,</w:t>
            </w:r>
          </w:p>
          <w:p w14:paraId="3E1DABF4" w14:textId="77777777" w:rsidR="00913922" w:rsidRPr="004330E0" w:rsidRDefault="00913922" w:rsidP="007C3621">
            <w:pPr>
              <w:spacing w:line="276" w:lineRule="auto"/>
              <w:textAlignment w:val="baseline"/>
              <w:rPr>
                <w:color w:val="000000"/>
              </w:rPr>
            </w:pPr>
            <w:r w:rsidRPr="004330E0">
              <w:rPr>
                <w:color w:val="000000"/>
              </w:rPr>
              <w:t>ПК 2.1, ПК 2.4, ПК 2.5, ПК 2.6, ПК 2.7,</w:t>
            </w:r>
          </w:p>
          <w:p w14:paraId="135A7ED8" w14:textId="77777777" w:rsidR="00913922" w:rsidRPr="004330E0" w:rsidRDefault="00913922" w:rsidP="007C3621">
            <w:pPr>
              <w:spacing w:line="276" w:lineRule="auto"/>
              <w:textAlignment w:val="baseline"/>
              <w:rPr>
                <w:color w:val="000000"/>
              </w:rPr>
            </w:pPr>
            <w:r w:rsidRPr="004330E0">
              <w:rPr>
                <w:color w:val="000000"/>
              </w:rPr>
              <w:t>ПК 3.1, ПК 3.2, ПК 3.3, ПК 3.4,</w:t>
            </w:r>
          </w:p>
          <w:p w14:paraId="11C0D7B9" w14:textId="77777777" w:rsidR="00913922" w:rsidRPr="004330E0" w:rsidRDefault="00913922" w:rsidP="007C3621">
            <w:pPr>
              <w:spacing w:line="276" w:lineRule="auto"/>
              <w:textAlignment w:val="baseline"/>
              <w:rPr>
                <w:color w:val="000000"/>
              </w:rPr>
            </w:pPr>
            <w:r w:rsidRPr="004330E0">
              <w:rPr>
                <w:color w:val="000000"/>
              </w:rPr>
              <w:t>ПК 4.1, ПК 4.2, ПК 4.3, ПК 4.4, ПК 4.6, ПК 4.7</w:t>
            </w:r>
          </w:p>
          <w:p w14:paraId="2E2090FA" w14:textId="77777777" w:rsidR="00913922" w:rsidRPr="004330E0" w:rsidRDefault="00913922" w:rsidP="007C3621">
            <w:pPr>
              <w:spacing w:line="276" w:lineRule="auto"/>
              <w:textAlignment w:val="baseline"/>
              <w:rPr>
                <w:color w:val="000000"/>
              </w:rPr>
            </w:pPr>
            <w:r w:rsidRPr="004330E0">
              <w:rPr>
                <w:color w:val="000000"/>
              </w:rPr>
              <w:t xml:space="preserve">ЛР 2, </w:t>
            </w:r>
          </w:p>
          <w:p w14:paraId="32668636" w14:textId="77777777" w:rsidR="00913922" w:rsidRPr="004330E0" w:rsidRDefault="00913922" w:rsidP="007C3621">
            <w:pPr>
              <w:spacing w:line="276" w:lineRule="auto"/>
              <w:textAlignment w:val="baseline"/>
              <w:rPr>
                <w:color w:val="000000"/>
              </w:rPr>
            </w:pPr>
            <w:r w:rsidRPr="004330E0">
              <w:rPr>
                <w:color w:val="000000"/>
              </w:rPr>
              <w:t xml:space="preserve">ЛР 3, </w:t>
            </w:r>
          </w:p>
          <w:p w14:paraId="223792B8" w14:textId="77777777" w:rsidR="00913922" w:rsidRPr="004330E0" w:rsidRDefault="00913922" w:rsidP="007C3621">
            <w:pPr>
              <w:spacing w:line="276" w:lineRule="auto"/>
              <w:textAlignment w:val="baseline"/>
              <w:rPr>
                <w:color w:val="000000"/>
              </w:rPr>
            </w:pPr>
            <w:r w:rsidRPr="004330E0">
              <w:rPr>
                <w:color w:val="000000"/>
              </w:rPr>
              <w:t xml:space="preserve">ЛР 4, </w:t>
            </w:r>
          </w:p>
          <w:p w14:paraId="49047329" w14:textId="77777777" w:rsidR="00960F16" w:rsidRDefault="00913922" w:rsidP="007C3621">
            <w:pPr>
              <w:spacing w:line="276" w:lineRule="auto"/>
              <w:textAlignment w:val="baseline"/>
              <w:rPr>
                <w:color w:val="000000"/>
              </w:rPr>
            </w:pPr>
            <w:r w:rsidRPr="004330E0">
              <w:rPr>
                <w:color w:val="000000"/>
              </w:rPr>
              <w:t xml:space="preserve">ЛР 7, </w:t>
            </w:r>
          </w:p>
          <w:p w14:paraId="4AC2CF53" w14:textId="77777777" w:rsidR="00960F16" w:rsidRDefault="00913922" w:rsidP="007C3621">
            <w:pPr>
              <w:spacing w:line="276" w:lineRule="auto"/>
              <w:textAlignment w:val="baseline"/>
              <w:rPr>
                <w:color w:val="000000"/>
              </w:rPr>
            </w:pPr>
            <w:r w:rsidRPr="004330E0">
              <w:rPr>
                <w:color w:val="000000"/>
              </w:rPr>
              <w:t xml:space="preserve">ЛР 13, </w:t>
            </w:r>
          </w:p>
          <w:p w14:paraId="2E987E6B" w14:textId="77777777" w:rsidR="00913922" w:rsidRPr="004330E0" w:rsidRDefault="00913922" w:rsidP="007C3621">
            <w:pPr>
              <w:spacing w:line="276" w:lineRule="auto"/>
              <w:textAlignment w:val="baseline"/>
              <w:rPr>
                <w:color w:val="000000"/>
              </w:rPr>
            </w:pPr>
            <w:r w:rsidRPr="004330E0">
              <w:rPr>
                <w:color w:val="000000"/>
              </w:rPr>
              <w:t xml:space="preserve">ЛР 14, </w:t>
            </w:r>
          </w:p>
          <w:p w14:paraId="2B368B7D" w14:textId="77777777" w:rsidR="00913922" w:rsidRPr="004330E0" w:rsidRDefault="00913922" w:rsidP="007C3621">
            <w:pPr>
              <w:spacing w:line="276" w:lineRule="auto"/>
              <w:textAlignment w:val="baseline"/>
              <w:rPr>
                <w:color w:val="000000"/>
              </w:rPr>
            </w:pPr>
            <w:r w:rsidRPr="004330E0">
              <w:rPr>
                <w:color w:val="000000"/>
              </w:rPr>
              <w:t>ЛР 15</w:t>
            </w:r>
          </w:p>
        </w:tc>
        <w:tc>
          <w:tcPr>
            <w:tcW w:w="3969" w:type="dxa"/>
          </w:tcPr>
          <w:p w14:paraId="66921239" w14:textId="77777777" w:rsidR="00913922" w:rsidRPr="004330E0" w:rsidRDefault="00913922" w:rsidP="007C3621">
            <w:pPr>
              <w:spacing w:line="276" w:lineRule="auto"/>
              <w:textAlignment w:val="baseline"/>
              <w:rPr>
                <w:color w:val="000000"/>
              </w:rPr>
            </w:pPr>
            <w:r w:rsidRPr="004330E0">
              <w:rPr>
                <w:color w:val="000000"/>
              </w:rPr>
              <w:t>- ориентироваться в нормативном правовом регулировании аудиторской деятельности в Российской Федерации;</w:t>
            </w:r>
          </w:p>
          <w:p w14:paraId="0CD2106B" w14:textId="77777777" w:rsidR="00913922" w:rsidRPr="004330E0" w:rsidRDefault="00913922" w:rsidP="007C3621">
            <w:pPr>
              <w:spacing w:line="276" w:lineRule="auto"/>
              <w:textAlignment w:val="baseline"/>
              <w:rPr>
                <w:color w:val="000000"/>
              </w:rPr>
            </w:pPr>
            <w:r w:rsidRPr="004330E0">
              <w:rPr>
                <w:color w:val="000000"/>
              </w:rPr>
              <w:t>- выполнять задания по проведению аудиторских проверок;</w:t>
            </w:r>
          </w:p>
          <w:p w14:paraId="71CC8813" w14:textId="77777777" w:rsidR="00913922" w:rsidRPr="004330E0" w:rsidRDefault="00913922" w:rsidP="007C3621">
            <w:pPr>
              <w:spacing w:line="276" w:lineRule="auto"/>
              <w:textAlignment w:val="baseline"/>
              <w:rPr>
                <w:color w:val="000000"/>
              </w:rPr>
            </w:pPr>
            <w:r w:rsidRPr="004330E0">
              <w:rPr>
                <w:color w:val="000000"/>
              </w:rPr>
              <w:t>- выполнять задания по составлению аудиторских заключений</w:t>
            </w:r>
          </w:p>
          <w:p w14:paraId="4E8D2B60" w14:textId="77777777" w:rsidR="00913922" w:rsidRPr="004330E0" w:rsidRDefault="00913922" w:rsidP="007C3621">
            <w:pPr>
              <w:spacing w:line="276" w:lineRule="auto"/>
              <w:textAlignment w:val="baseline"/>
              <w:rPr>
                <w:color w:val="000000"/>
              </w:rPr>
            </w:pPr>
            <w:r w:rsidRPr="004330E0">
              <w:rPr>
                <w:color w:val="000000"/>
              </w:rPr>
              <w:t xml:space="preserve">- поддерживать деловые и этичные взаимоотношения с представителями аудируемого лица (лица, заключившего договор оказания сопутствующих аудиту или прочих услуг, связанных с аудиторской деятельностью) и с работниками аудиторской организации; </w:t>
            </w:r>
          </w:p>
          <w:p w14:paraId="18C5E010" w14:textId="77777777" w:rsidR="00913922" w:rsidRPr="004330E0" w:rsidRDefault="00913922" w:rsidP="007C3621">
            <w:pPr>
              <w:spacing w:line="276" w:lineRule="auto"/>
              <w:textAlignment w:val="baseline"/>
              <w:rPr>
                <w:color w:val="000000"/>
              </w:rPr>
            </w:pPr>
            <w:r w:rsidRPr="004330E0">
              <w:rPr>
                <w:color w:val="000000"/>
              </w:rPr>
              <w:t xml:space="preserve">- собирать информацию из различных источников, систематизировать, обобщать и анализировать ее; </w:t>
            </w:r>
          </w:p>
          <w:p w14:paraId="58E12837" w14:textId="03C7DA4C" w:rsidR="00913922" w:rsidRPr="004330E0" w:rsidRDefault="00913922" w:rsidP="004005FD">
            <w:pPr>
              <w:spacing w:line="276" w:lineRule="auto"/>
              <w:textAlignment w:val="baseline"/>
              <w:rPr>
                <w:color w:val="000000"/>
              </w:rPr>
            </w:pPr>
            <w:r w:rsidRPr="004330E0">
              <w:rPr>
                <w:color w:val="000000"/>
              </w:rPr>
              <w:t>- применять на практике методы отбора элементов для проведения аудиторских процедур, экстраполировать результаты аудиторской выборки на генеральную совокупность</w:t>
            </w:r>
          </w:p>
        </w:tc>
        <w:tc>
          <w:tcPr>
            <w:tcW w:w="4039" w:type="dxa"/>
          </w:tcPr>
          <w:p w14:paraId="50D0AA02" w14:textId="77777777" w:rsidR="00913922" w:rsidRPr="004330E0" w:rsidRDefault="00913922" w:rsidP="007C3621">
            <w:pPr>
              <w:spacing w:line="276" w:lineRule="auto"/>
              <w:textAlignment w:val="baseline"/>
              <w:rPr>
                <w:color w:val="000000"/>
              </w:rPr>
            </w:pPr>
            <w:r w:rsidRPr="004330E0">
              <w:rPr>
                <w:color w:val="000000"/>
              </w:rPr>
              <w:t>- основные принципы аудиторской деятельности;</w:t>
            </w:r>
          </w:p>
          <w:p w14:paraId="7016FB5F" w14:textId="77777777" w:rsidR="00913922" w:rsidRPr="004330E0" w:rsidRDefault="00913922" w:rsidP="007C3621">
            <w:pPr>
              <w:spacing w:line="276" w:lineRule="auto"/>
              <w:textAlignment w:val="baseline"/>
              <w:rPr>
                <w:color w:val="000000"/>
              </w:rPr>
            </w:pPr>
            <w:r w:rsidRPr="004330E0">
              <w:rPr>
                <w:color w:val="000000"/>
              </w:rPr>
              <w:t>- нормативно-правовое регулирование аудиторской деятельности в Российской Федерации;</w:t>
            </w:r>
          </w:p>
          <w:p w14:paraId="3CB653E3" w14:textId="77777777" w:rsidR="00913922" w:rsidRPr="004330E0" w:rsidRDefault="00913922" w:rsidP="007C3621">
            <w:pPr>
              <w:spacing w:line="276" w:lineRule="auto"/>
              <w:textAlignment w:val="baseline"/>
              <w:rPr>
                <w:color w:val="000000"/>
              </w:rPr>
            </w:pPr>
            <w:r w:rsidRPr="004330E0">
              <w:rPr>
                <w:color w:val="000000"/>
              </w:rPr>
              <w:t>- внутренние организационно-распорядительные документы аудиторской организации, регламентирующие аудиторскую деятельность в организации;</w:t>
            </w:r>
          </w:p>
          <w:p w14:paraId="39BD065B" w14:textId="77777777" w:rsidR="00913922" w:rsidRPr="004330E0" w:rsidRDefault="00913922" w:rsidP="007C3621">
            <w:pPr>
              <w:spacing w:line="276" w:lineRule="auto"/>
              <w:textAlignment w:val="baseline"/>
              <w:rPr>
                <w:color w:val="000000"/>
              </w:rPr>
            </w:pPr>
            <w:r w:rsidRPr="004330E0">
              <w:rPr>
                <w:color w:val="000000"/>
              </w:rPr>
              <w:t>- основные процедуры аудиторской проверки;</w:t>
            </w:r>
          </w:p>
          <w:p w14:paraId="23A99133" w14:textId="77777777" w:rsidR="00913922" w:rsidRPr="004330E0" w:rsidRDefault="00913922" w:rsidP="007C3621">
            <w:pPr>
              <w:spacing w:line="276" w:lineRule="auto"/>
              <w:textAlignment w:val="baseline"/>
              <w:rPr>
                <w:color w:val="000000"/>
              </w:rPr>
            </w:pPr>
            <w:r w:rsidRPr="004330E0">
              <w:rPr>
                <w:color w:val="000000"/>
              </w:rPr>
              <w:t>- применение информационных технологий при осуществлении аудиторской деятельности;</w:t>
            </w:r>
          </w:p>
          <w:p w14:paraId="3B341796" w14:textId="77777777" w:rsidR="00913922" w:rsidRPr="004330E0" w:rsidRDefault="00913922" w:rsidP="007C3621">
            <w:pPr>
              <w:spacing w:line="276" w:lineRule="auto"/>
              <w:textAlignment w:val="baseline"/>
              <w:rPr>
                <w:color w:val="000000"/>
              </w:rPr>
            </w:pPr>
            <w:r w:rsidRPr="004330E0">
              <w:rPr>
                <w:color w:val="000000"/>
              </w:rPr>
              <w:t>- типовые методики проведения аудиторских проверок;</w:t>
            </w:r>
          </w:p>
          <w:p w14:paraId="5879A8F6" w14:textId="77777777" w:rsidR="00913922" w:rsidRPr="004330E0" w:rsidRDefault="00913922" w:rsidP="007C3621">
            <w:pPr>
              <w:spacing w:line="276" w:lineRule="auto"/>
              <w:textAlignment w:val="baseline"/>
              <w:rPr>
                <w:color w:val="000000"/>
              </w:rPr>
            </w:pPr>
            <w:r w:rsidRPr="004330E0">
              <w:rPr>
                <w:color w:val="000000"/>
              </w:rPr>
              <w:t>- порядок оценки систем внутреннего и внешнего аудита.</w:t>
            </w:r>
          </w:p>
          <w:p w14:paraId="4E53CC8B" w14:textId="77777777" w:rsidR="00913922" w:rsidRPr="004330E0" w:rsidRDefault="00913922" w:rsidP="007C3621">
            <w:pPr>
              <w:spacing w:line="276" w:lineRule="auto"/>
              <w:textAlignment w:val="baseline"/>
              <w:rPr>
                <w:color w:val="000000"/>
              </w:rPr>
            </w:pPr>
          </w:p>
        </w:tc>
      </w:tr>
    </w:tbl>
    <w:p w14:paraId="08406F07" w14:textId="77777777" w:rsidR="00913922" w:rsidRPr="00960F16" w:rsidRDefault="00913922" w:rsidP="00960F16">
      <w:pPr>
        <w:shd w:val="clear" w:color="auto" w:fill="FFFFFF"/>
        <w:spacing w:line="276" w:lineRule="auto"/>
        <w:ind w:firstLine="709"/>
        <w:jc w:val="both"/>
        <w:rPr>
          <w:rFonts w:eastAsia="Arial Unicode MS"/>
          <w:b/>
          <w:bCs/>
          <w:color w:val="000000"/>
          <w:u w:color="000000"/>
        </w:rPr>
      </w:pPr>
      <w:r w:rsidRPr="004330E0">
        <w:br w:type="page"/>
      </w:r>
      <w:r w:rsidRPr="00960F16">
        <w:rPr>
          <w:rFonts w:eastAsia="Arial Unicode MS"/>
          <w:b/>
          <w:bCs/>
          <w:color w:val="000000"/>
          <w:u w:color="000000"/>
        </w:rPr>
        <w:t>2. СТРУКТУРА И СОДЕРЖАНИЕ УЧЕБНОЙ ДИСЦИПЛИНЫ</w:t>
      </w:r>
    </w:p>
    <w:p w14:paraId="2AF023CE" w14:textId="77777777" w:rsidR="00913922" w:rsidRPr="004330E0" w:rsidRDefault="00913922" w:rsidP="007C3621">
      <w:pPr>
        <w:spacing w:before="120" w:after="120" w:line="276" w:lineRule="auto"/>
        <w:jc w:val="both"/>
        <w:outlineLvl w:val="0"/>
        <w:rPr>
          <w:rFonts w:eastAsia="Arial Unicode MS"/>
          <w:b/>
          <w:color w:val="000000"/>
          <w:u w:color="000000"/>
        </w:rPr>
      </w:pPr>
      <w:r w:rsidRPr="004330E0">
        <w:rPr>
          <w:rFonts w:eastAsia="Arial Unicode MS"/>
          <w:b/>
          <w:color w:val="000000"/>
          <w:u w:color="000000"/>
        </w:rPr>
        <w:t>2.1. Объем учебной дисциплины и виды учебной работы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9"/>
        <w:gridCol w:w="3167"/>
      </w:tblGrid>
      <w:tr w:rsidR="00913922" w:rsidRPr="004330E0" w14:paraId="079EB01F" w14:textId="77777777" w:rsidTr="00A00A1E">
        <w:trPr>
          <w:cantSplit/>
          <w:trHeight w:val="494"/>
        </w:trPr>
        <w:tc>
          <w:tcPr>
            <w:tcW w:w="5529" w:type="dxa"/>
            <w:shd w:val="clear" w:color="auto" w:fill="FFFFFF"/>
            <w:tcMar>
              <w:top w:w="80" w:type="dxa"/>
              <w:left w:w="0" w:type="dxa"/>
              <w:bottom w:w="80" w:type="dxa"/>
              <w:right w:w="0" w:type="dxa"/>
            </w:tcMar>
          </w:tcPr>
          <w:p w14:paraId="599A5B85" w14:textId="77777777" w:rsidR="00913922" w:rsidRPr="004330E0" w:rsidRDefault="00913922" w:rsidP="007C3621">
            <w:pPr>
              <w:spacing w:line="276" w:lineRule="auto"/>
              <w:jc w:val="center"/>
              <w:rPr>
                <w:rFonts w:eastAsia="Arial Unicode MS"/>
                <w:b/>
                <w:color w:val="000000"/>
                <w:u w:color="000000"/>
                <w:lang w:val="en-US"/>
              </w:rPr>
            </w:pPr>
            <w:r w:rsidRPr="004330E0">
              <w:rPr>
                <w:rFonts w:eastAsia="Arial Unicode MS"/>
                <w:b/>
                <w:color w:val="000000"/>
                <w:u w:color="000000"/>
                <w:lang w:val="en-US"/>
              </w:rPr>
              <w:t>Вид учебной работы</w:t>
            </w:r>
          </w:p>
        </w:tc>
        <w:tc>
          <w:tcPr>
            <w:tcW w:w="3167" w:type="dxa"/>
            <w:shd w:val="clear" w:color="auto" w:fill="FFFFFF"/>
            <w:tcMar>
              <w:top w:w="80" w:type="dxa"/>
              <w:left w:w="0" w:type="dxa"/>
              <w:bottom w:w="80" w:type="dxa"/>
              <w:right w:w="0" w:type="dxa"/>
            </w:tcMar>
          </w:tcPr>
          <w:p w14:paraId="11B5D450" w14:textId="77777777" w:rsidR="00913922" w:rsidRPr="004330E0" w:rsidRDefault="00913922" w:rsidP="007C3621">
            <w:pPr>
              <w:spacing w:line="276" w:lineRule="auto"/>
              <w:jc w:val="center"/>
              <w:rPr>
                <w:rFonts w:eastAsia="Arial Unicode MS"/>
                <w:b/>
                <w:color w:val="000000"/>
                <w:u w:color="000000"/>
                <w:lang w:val="en-US"/>
              </w:rPr>
            </w:pPr>
            <w:r w:rsidRPr="004330E0">
              <w:rPr>
                <w:rFonts w:eastAsia="Arial Unicode MS"/>
                <w:b/>
                <w:color w:val="000000"/>
                <w:u w:color="000000"/>
                <w:lang w:val="en-US"/>
              </w:rPr>
              <w:t>Объем часов</w:t>
            </w:r>
          </w:p>
        </w:tc>
      </w:tr>
      <w:tr w:rsidR="00913922" w:rsidRPr="004330E0" w14:paraId="7C7A167B" w14:textId="77777777" w:rsidTr="00A00A1E">
        <w:trPr>
          <w:cantSplit/>
          <w:trHeight w:val="494"/>
        </w:trPr>
        <w:tc>
          <w:tcPr>
            <w:tcW w:w="5529" w:type="dxa"/>
            <w:shd w:val="clear" w:color="auto" w:fill="FFFFFF"/>
            <w:tcMar>
              <w:top w:w="80" w:type="dxa"/>
              <w:left w:w="0" w:type="dxa"/>
              <w:bottom w:w="80" w:type="dxa"/>
              <w:right w:w="0" w:type="dxa"/>
            </w:tcMar>
          </w:tcPr>
          <w:p w14:paraId="6DD74B6F" w14:textId="77777777" w:rsidR="00913922" w:rsidRPr="004330E0" w:rsidRDefault="00913922" w:rsidP="007C3621">
            <w:pPr>
              <w:spacing w:line="276" w:lineRule="auto"/>
              <w:ind w:left="142"/>
              <w:rPr>
                <w:rFonts w:eastAsia="Arial Unicode MS"/>
                <w:b/>
                <w:color w:val="000000"/>
                <w:u w:color="000000"/>
              </w:rPr>
            </w:pPr>
            <w:r w:rsidRPr="004330E0">
              <w:rPr>
                <w:rFonts w:eastAsia="Arial Unicode MS"/>
                <w:b/>
                <w:color w:val="000000"/>
                <w:u w:color="000000"/>
              </w:rPr>
              <w:t>Объем образовательной программы учебной дисциплины</w:t>
            </w:r>
          </w:p>
        </w:tc>
        <w:tc>
          <w:tcPr>
            <w:tcW w:w="3167" w:type="dxa"/>
            <w:shd w:val="clear" w:color="auto" w:fill="FFFFFF"/>
            <w:tcMar>
              <w:top w:w="80" w:type="dxa"/>
              <w:left w:w="0" w:type="dxa"/>
              <w:bottom w:w="80" w:type="dxa"/>
              <w:right w:w="0" w:type="dxa"/>
            </w:tcMar>
          </w:tcPr>
          <w:p w14:paraId="7775C7AC" w14:textId="77777777" w:rsidR="00913922" w:rsidRPr="004330E0" w:rsidRDefault="00913922" w:rsidP="007C3621">
            <w:pPr>
              <w:spacing w:line="276" w:lineRule="auto"/>
              <w:jc w:val="center"/>
              <w:rPr>
                <w:rFonts w:eastAsia="Arial Unicode MS"/>
                <w:b/>
                <w:color w:val="000000"/>
                <w:u w:color="000000"/>
              </w:rPr>
            </w:pPr>
            <w:r w:rsidRPr="004330E0">
              <w:rPr>
                <w:rFonts w:eastAsia="Arial Unicode MS"/>
                <w:b/>
                <w:color w:val="000000"/>
                <w:u w:color="000000"/>
              </w:rPr>
              <w:t>42</w:t>
            </w:r>
          </w:p>
        </w:tc>
      </w:tr>
      <w:tr w:rsidR="00913922" w:rsidRPr="004330E0" w14:paraId="37CE6ADA" w14:textId="77777777" w:rsidTr="004005FD">
        <w:trPr>
          <w:cantSplit/>
          <w:trHeight w:val="396"/>
        </w:trPr>
        <w:tc>
          <w:tcPr>
            <w:tcW w:w="5529" w:type="dxa"/>
            <w:shd w:val="clear" w:color="auto" w:fill="FFFFFF"/>
            <w:tcMar>
              <w:top w:w="80" w:type="dxa"/>
              <w:left w:w="0" w:type="dxa"/>
              <w:bottom w:w="80" w:type="dxa"/>
              <w:right w:w="0" w:type="dxa"/>
            </w:tcMar>
          </w:tcPr>
          <w:p w14:paraId="72BD5668" w14:textId="77777777" w:rsidR="00913922" w:rsidRPr="004330E0" w:rsidRDefault="00913922" w:rsidP="007C3621">
            <w:pPr>
              <w:spacing w:line="276" w:lineRule="auto"/>
              <w:ind w:left="142"/>
              <w:rPr>
                <w:rFonts w:eastAsia="Arial Unicode MS"/>
                <w:b/>
                <w:color w:val="000000"/>
                <w:u w:color="000000"/>
              </w:rPr>
            </w:pPr>
            <w:r w:rsidRPr="004330E0">
              <w:rPr>
                <w:rFonts w:eastAsia="Arial Unicode MS"/>
                <w:b/>
                <w:color w:val="000000"/>
                <w:u w:color="000000"/>
              </w:rPr>
              <w:t>в т. ч. в форме практической подготовки</w:t>
            </w:r>
          </w:p>
        </w:tc>
        <w:tc>
          <w:tcPr>
            <w:tcW w:w="3167" w:type="dxa"/>
            <w:shd w:val="clear" w:color="auto" w:fill="FFFFFF"/>
            <w:tcMar>
              <w:top w:w="80" w:type="dxa"/>
              <w:left w:w="0" w:type="dxa"/>
              <w:bottom w:w="80" w:type="dxa"/>
              <w:right w:w="0" w:type="dxa"/>
            </w:tcMar>
          </w:tcPr>
          <w:p w14:paraId="64A8B902" w14:textId="77777777" w:rsidR="00913922" w:rsidRPr="004330E0" w:rsidRDefault="00913922" w:rsidP="007C3621">
            <w:pPr>
              <w:spacing w:line="276" w:lineRule="auto"/>
              <w:jc w:val="center"/>
              <w:rPr>
                <w:rFonts w:eastAsia="Arial Unicode MS"/>
                <w:b/>
                <w:color w:val="000000"/>
                <w:u w:color="000000"/>
              </w:rPr>
            </w:pPr>
            <w:r w:rsidRPr="004330E0">
              <w:rPr>
                <w:rFonts w:eastAsia="Arial Unicode MS"/>
                <w:b/>
                <w:color w:val="000000"/>
                <w:u w:color="000000"/>
              </w:rPr>
              <w:t>28</w:t>
            </w:r>
          </w:p>
        </w:tc>
      </w:tr>
      <w:tr w:rsidR="00913922" w:rsidRPr="004330E0" w14:paraId="0A1136CD" w14:textId="77777777" w:rsidTr="004005FD">
        <w:trPr>
          <w:cantSplit/>
          <w:trHeight w:val="248"/>
        </w:trPr>
        <w:tc>
          <w:tcPr>
            <w:tcW w:w="5529" w:type="dxa"/>
            <w:shd w:val="clear" w:color="auto" w:fill="FFFFFF"/>
            <w:tcMar>
              <w:top w:w="80" w:type="dxa"/>
              <w:left w:w="0" w:type="dxa"/>
              <w:bottom w:w="80" w:type="dxa"/>
              <w:right w:w="0" w:type="dxa"/>
            </w:tcMar>
          </w:tcPr>
          <w:p w14:paraId="04E600F8" w14:textId="77777777" w:rsidR="00913922" w:rsidRPr="004330E0" w:rsidRDefault="00913922" w:rsidP="007C3621">
            <w:pPr>
              <w:spacing w:line="276" w:lineRule="auto"/>
              <w:ind w:left="142"/>
              <w:rPr>
                <w:rFonts w:eastAsia="Arial Unicode MS"/>
                <w:color w:val="000000"/>
                <w:u w:color="000000"/>
              </w:rPr>
            </w:pPr>
            <w:r w:rsidRPr="004330E0">
              <w:rPr>
                <w:rFonts w:eastAsia="Arial Unicode MS"/>
                <w:color w:val="000000"/>
                <w:u w:color="000000"/>
                <w:lang w:val="en-US"/>
              </w:rPr>
              <w:t>в т</w:t>
            </w:r>
            <w:r w:rsidRPr="004330E0">
              <w:rPr>
                <w:rFonts w:eastAsia="Arial Unicode MS"/>
                <w:color w:val="000000"/>
                <w:u w:color="000000"/>
              </w:rPr>
              <w:t>.</w:t>
            </w:r>
            <w:r w:rsidRPr="004330E0">
              <w:rPr>
                <w:rFonts w:eastAsia="Arial Unicode MS"/>
                <w:color w:val="000000"/>
                <w:u w:color="000000"/>
                <w:lang w:val="en-US"/>
              </w:rPr>
              <w:t xml:space="preserve"> ч</w:t>
            </w:r>
            <w:r w:rsidRPr="004330E0">
              <w:rPr>
                <w:rFonts w:eastAsia="Arial Unicode MS"/>
                <w:color w:val="000000"/>
                <w:u w:color="000000"/>
              </w:rPr>
              <w:t>.</w:t>
            </w:r>
          </w:p>
        </w:tc>
        <w:tc>
          <w:tcPr>
            <w:tcW w:w="3167" w:type="dxa"/>
            <w:shd w:val="clear" w:color="auto" w:fill="FFFFFF"/>
            <w:tcMar>
              <w:top w:w="80" w:type="dxa"/>
              <w:left w:w="0" w:type="dxa"/>
              <w:bottom w:w="80" w:type="dxa"/>
              <w:right w:w="0" w:type="dxa"/>
            </w:tcMar>
          </w:tcPr>
          <w:p w14:paraId="06BFE06C" w14:textId="77777777" w:rsidR="00913922" w:rsidRPr="004330E0" w:rsidRDefault="00913922" w:rsidP="007C3621">
            <w:pPr>
              <w:spacing w:line="276" w:lineRule="auto"/>
              <w:jc w:val="center"/>
              <w:rPr>
                <w:lang w:val="en-US"/>
              </w:rPr>
            </w:pPr>
          </w:p>
        </w:tc>
      </w:tr>
      <w:tr w:rsidR="00913922" w:rsidRPr="004330E0" w14:paraId="7C3DE8E9" w14:textId="77777777" w:rsidTr="004005FD">
        <w:trPr>
          <w:cantSplit/>
          <w:trHeight w:val="197"/>
        </w:trPr>
        <w:tc>
          <w:tcPr>
            <w:tcW w:w="5529" w:type="dxa"/>
            <w:shd w:val="clear" w:color="auto" w:fill="FFFFFF"/>
            <w:tcMar>
              <w:top w:w="80" w:type="dxa"/>
              <w:left w:w="0" w:type="dxa"/>
              <w:bottom w:w="80" w:type="dxa"/>
              <w:right w:w="0" w:type="dxa"/>
            </w:tcMar>
          </w:tcPr>
          <w:p w14:paraId="5170065A" w14:textId="77777777" w:rsidR="00913922" w:rsidRPr="004330E0" w:rsidRDefault="00913922" w:rsidP="007C3621">
            <w:pPr>
              <w:spacing w:line="276" w:lineRule="auto"/>
              <w:ind w:left="142"/>
              <w:rPr>
                <w:rFonts w:eastAsia="Arial Unicode MS"/>
                <w:color w:val="000000"/>
                <w:u w:color="000000"/>
              </w:rPr>
            </w:pPr>
            <w:r w:rsidRPr="004330E0">
              <w:rPr>
                <w:rFonts w:eastAsia="Arial Unicode MS"/>
                <w:color w:val="000000"/>
                <w:u w:color="000000"/>
              </w:rPr>
              <w:t>теоретическое обучение</w:t>
            </w:r>
          </w:p>
        </w:tc>
        <w:tc>
          <w:tcPr>
            <w:tcW w:w="3167" w:type="dxa"/>
            <w:shd w:val="clear" w:color="auto" w:fill="FFFFFF"/>
            <w:tcMar>
              <w:top w:w="80" w:type="dxa"/>
              <w:left w:w="0" w:type="dxa"/>
              <w:bottom w:w="80" w:type="dxa"/>
              <w:right w:w="0" w:type="dxa"/>
            </w:tcMar>
          </w:tcPr>
          <w:p w14:paraId="51B08728" w14:textId="77777777" w:rsidR="00913922" w:rsidRPr="004330E0" w:rsidRDefault="00913922" w:rsidP="007C3621">
            <w:pPr>
              <w:spacing w:line="276" w:lineRule="auto"/>
              <w:jc w:val="center"/>
              <w:rPr>
                <w:rFonts w:eastAsia="Arial Unicode MS"/>
                <w:color w:val="000000"/>
                <w:u w:color="000000"/>
              </w:rPr>
            </w:pPr>
            <w:r w:rsidRPr="004330E0">
              <w:rPr>
                <w:rFonts w:eastAsia="Arial Unicode MS"/>
                <w:color w:val="000000"/>
                <w:u w:color="000000"/>
              </w:rPr>
              <w:t>18</w:t>
            </w:r>
          </w:p>
        </w:tc>
      </w:tr>
      <w:tr w:rsidR="00913922" w:rsidRPr="004330E0" w14:paraId="6C611388" w14:textId="77777777" w:rsidTr="004005FD">
        <w:trPr>
          <w:cantSplit/>
          <w:trHeight w:val="275"/>
        </w:trPr>
        <w:tc>
          <w:tcPr>
            <w:tcW w:w="5529" w:type="dxa"/>
            <w:shd w:val="clear" w:color="auto" w:fill="FFFFFF"/>
            <w:tcMar>
              <w:top w:w="80" w:type="dxa"/>
              <w:left w:w="0" w:type="dxa"/>
              <w:bottom w:w="80" w:type="dxa"/>
              <w:right w:w="0" w:type="dxa"/>
            </w:tcMar>
          </w:tcPr>
          <w:p w14:paraId="6E1D3B9C" w14:textId="77777777" w:rsidR="00913922" w:rsidRPr="004330E0" w:rsidRDefault="00913922" w:rsidP="007C3621">
            <w:pPr>
              <w:spacing w:line="276" w:lineRule="auto"/>
              <w:ind w:left="142"/>
              <w:rPr>
                <w:rFonts w:eastAsia="Arial Unicode MS"/>
                <w:color w:val="000000"/>
                <w:u w:color="000000"/>
                <w:lang w:val="en-US"/>
              </w:rPr>
            </w:pPr>
            <w:r w:rsidRPr="004330E0">
              <w:rPr>
                <w:rFonts w:eastAsia="Arial Unicode MS"/>
                <w:color w:val="000000"/>
                <w:u w:color="000000"/>
                <w:lang w:val="en-US"/>
              </w:rPr>
              <w:t>практические занятия</w:t>
            </w:r>
          </w:p>
        </w:tc>
        <w:tc>
          <w:tcPr>
            <w:tcW w:w="3167" w:type="dxa"/>
            <w:shd w:val="clear" w:color="auto" w:fill="FFFFFF"/>
            <w:tcMar>
              <w:top w:w="80" w:type="dxa"/>
              <w:left w:w="0" w:type="dxa"/>
              <w:bottom w:w="80" w:type="dxa"/>
              <w:right w:w="0" w:type="dxa"/>
            </w:tcMar>
          </w:tcPr>
          <w:p w14:paraId="7284D15F" w14:textId="77777777" w:rsidR="00913922" w:rsidRPr="004330E0" w:rsidRDefault="00913922" w:rsidP="007C3621">
            <w:pPr>
              <w:spacing w:line="276" w:lineRule="auto"/>
              <w:jc w:val="center"/>
              <w:rPr>
                <w:rFonts w:eastAsia="Arial Unicode MS"/>
                <w:color w:val="000000"/>
                <w:u w:color="000000"/>
                <w:lang w:val="en-US"/>
              </w:rPr>
            </w:pPr>
            <w:r w:rsidRPr="004330E0">
              <w:rPr>
                <w:rFonts w:eastAsia="Arial Unicode MS"/>
                <w:color w:val="000000"/>
                <w:u w:color="000000"/>
              </w:rPr>
              <w:t>18</w:t>
            </w:r>
          </w:p>
        </w:tc>
      </w:tr>
      <w:tr w:rsidR="00913922" w:rsidRPr="004330E0" w14:paraId="708B91EA" w14:textId="77777777" w:rsidTr="004005FD">
        <w:trPr>
          <w:cantSplit/>
          <w:trHeight w:val="353"/>
        </w:trPr>
        <w:tc>
          <w:tcPr>
            <w:tcW w:w="5529" w:type="dxa"/>
            <w:shd w:val="clear" w:color="auto" w:fill="FFFFFF"/>
            <w:tcMar>
              <w:top w:w="80" w:type="dxa"/>
              <w:left w:w="0" w:type="dxa"/>
              <w:bottom w:w="80" w:type="dxa"/>
              <w:right w:w="0" w:type="dxa"/>
            </w:tcMar>
          </w:tcPr>
          <w:p w14:paraId="63374982" w14:textId="77777777" w:rsidR="00913922" w:rsidRPr="004330E0" w:rsidRDefault="00913922" w:rsidP="007C3621">
            <w:pPr>
              <w:spacing w:line="276" w:lineRule="auto"/>
              <w:ind w:left="142"/>
              <w:rPr>
                <w:rFonts w:eastAsia="Arial Unicode MS"/>
                <w:color w:val="000000"/>
                <w:u w:color="000000"/>
                <w:lang w:val="en-US"/>
              </w:rPr>
            </w:pPr>
            <w:r w:rsidRPr="004330E0">
              <w:t xml:space="preserve">Самостоятельная работа </w:t>
            </w:r>
            <w:r w:rsidRPr="004330E0">
              <w:rPr>
                <w:b/>
                <w:vertAlign w:val="superscript"/>
              </w:rPr>
              <w:footnoteReference w:id="37"/>
            </w:r>
          </w:p>
        </w:tc>
        <w:tc>
          <w:tcPr>
            <w:tcW w:w="3167" w:type="dxa"/>
            <w:shd w:val="clear" w:color="auto" w:fill="FFFFFF"/>
            <w:tcMar>
              <w:top w:w="80" w:type="dxa"/>
              <w:left w:w="0" w:type="dxa"/>
              <w:bottom w:w="80" w:type="dxa"/>
              <w:right w:w="0" w:type="dxa"/>
            </w:tcMar>
          </w:tcPr>
          <w:p w14:paraId="5B0BD8DE" w14:textId="77777777" w:rsidR="00913922" w:rsidRPr="004330E0" w:rsidRDefault="00913922" w:rsidP="007C3621">
            <w:pPr>
              <w:spacing w:line="276" w:lineRule="auto"/>
              <w:jc w:val="center"/>
              <w:rPr>
                <w:rFonts w:eastAsia="Arial Unicode MS"/>
                <w:color w:val="000000"/>
                <w:u w:color="000000"/>
              </w:rPr>
            </w:pPr>
            <w:r w:rsidRPr="004330E0">
              <w:rPr>
                <w:rFonts w:eastAsia="Arial Unicode MS"/>
                <w:color w:val="000000"/>
                <w:u w:color="000000"/>
              </w:rPr>
              <w:t>4</w:t>
            </w:r>
          </w:p>
        </w:tc>
      </w:tr>
      <w:tr w:rsidR="00913922" w:rsidRPr="004330E0" w14:paraId="3253978B" w14:textId="77777777" w:rsidTr="004005FD">
        <w:trPr>
          <w:cantSplit/>
          <w:trHeight w:val="261"/>
        </w:trPr>
        <w:tc>
          <w:tcPr>
            <w:tcW w:w="5529" w:type="dxa"/>
            <w:shd w:val="clear" w:color="auto" w:fill="FFFFFF"/>
            <w:tcMar>
              <w:top w:w="80" w:type="dxa"/>
              <w:left w:w="0" w:type="dxa"/>
              <w:bottom w:w="80" w:type="dxa"/>
              <w:right w:w="0" w:type="dxa"/>
            </w:tcMar>
          </w:tcPr>
          <w:p w14:paraId="3569B2F9" w14:textId="77777777" w:rsidR="00913922" w:rsidRPr="004330E0" w:rsidRDefault="00913922" w:rsidP="007C3621">
            <w:pPr>
              <w:spacing w:line="276" w:lineRule="auto"/>
              <w:ind w:left="142"/>
              <w:rPr>
                <w:rFonts w:eastAsia="Arial Unicode MS"/>
                <w:b/>
                <w:color w:val="000000"/>
                <w:u w:color="000000"/>
              </w:rPr>
            </w:pPr>
            <w:r w:rsidRPr="004330E0">
              <w:rPr>
                <w:rFonts w:eastAsia="Arial Unicode MS"/>
                <w:b/>
                <w:color w:val="000000"/>
                <w:u w:color="000000"/>
              </w:rPr>
              <w:t xml:space="preserve">Промежуточная аттестация </w:t>
            </w:r>
          </w:p>
        </w:tc>
        <w:tc>
          <w:tcPr>
            <w:tcW w:w="3167" w:type="dxa"/>
            <w:shd w:val="clear" w:color="auto" w:fill="FFFFFF"/>
            <w:vAlign w:val="center"/>
          </w:tcPr>
          <w:p w14:paraId="3303C2C4" w14:textId="77777777" w:rsidR="00913922" w:rsidRPr="004330E0" w:rsidRDefault="00913922" w:rsidP="007C3621">
            <w:pPr>
              <w:spacing w:line="276" w:lineRule="auto"/>
              <w:jc w:val="center"/>
              <w:rPr>
                <w:rFonts w:eastAsia="Arial Unicode MS"/>
                <w:b/>
                <w:color w:val="000000"/>
                <w:u w:color="000000"/>
              </w:rPr>
            </w:pPr>
            <w:r w:rsidRPr="004330E0">
              <w:rPr>
                <w:rFonts w:eastAsia="Arial Unicode MS"/>
                <w:b/>
                <w:color w:val="000000"/>
                <w:u w:color="000000"/>
              </w:rPr>
              <w:t>2</w:t>
            </w:r>
          </w:p>
        </w:tc>
      </w:tr>
    </w:tbl>
    <w:p w14:paraId="4BE98E21" w14:textId="77777777" w:rsidR="00913922" w:rsidRPr="004330E0" w:rsidRDefault="00913922" w:rsidP="007C3621">
      <w:pPr>
        <w:spacing w:line="276" w:lineRule="auto"/>
        <w:outlineLvl w:val="0"/>
        <w:rPr>
          <w:rFonts w:eastAsia="Arial Unicode MS"/>
          <w:b/>
          <w:color w:val="000000"/>
          <w:u w:color="000000"/>
        </w:rPr>
      </w:pPr>
    </w:p>
    <w:p w14:paraId="59FE71A3" w14:textId="77777777" w:rsidR="00913922" w:rsidRPr="004330E0" w:rsidRDefault="00913922" w:rsidP="007C3621">
      <w:pPr>
        <w:spacing w:line="276" w:lineRule="auto"/>
        <w:outlineLvl w:val="0"/>
        <w:rPr>
          <w:rFonts w:eastAsia="Arial Unicode MS"/>
          <w:b/>
          <w:color w:val="000000"/>
          <w:u w:color="000000"/>
        </w:rPr>
      </w:pPr>
    </w:p>
    <w:p w14:paraId="115A5867" w14:textId="77777777" w:rsidR="00913922" w:rsidRPr="004330E0" w:rsidRDefault="00913922" w:rsidP="007C3621">
      <w:pPr>
        <w:spacing w:line="276" w:lineRule="auto"/>
        <w:jc w:val="center"/>
        <w:outlineLvl w:val="0"/>
        <w:rPr>
          <w:rFonts w:eastAsia="Arial Unicode MS"/>
          <w:b/>
          <w:color w:val="000000"/>
          <w:u w:color="000000"/>
        </w:rPr>
        <w:sectPr w:rsidR="00913922" w:rsidRPr="004330E0" w:rsidSect="003C74A7">
          <w:pgSz w:w="11900" w:h="16840"/>
          <w:pgMar w:top="1134" w:right="567" w:bottom="1134" w:left="1701" w:header="397" w:footer="397" w:gutter="0"/>
          <w:cols w:space="720"/>
          <w:titlePg/>
          <w:docGrid w:linePitch="326"/>
        </w:sectPr>
      </w:pPr>
    </w:p>
    <w:p w14:paraId="51FE2742" w14:textId="77777777" w:rsidR="00913922" w:rsidRDefault="00913922" w:rsidP="00CE1F5D">
      <w:pPr>
        <w:numPr>
          <w:ilvl w:val="1"/>
          <w:numId w:val="60"/>
        </w:numPr>
        <w:spacing w:line="276" w:lineRule="auto"/>
        <w:ind w:firstLine="289"/>
        <w:outlineLvl w:val="0"/>
        <w:rPr>
          <w:rFonts w:eastAsia="Arial Unicode MS"/>
          <w:b/>
          <w:color w:val="000000"/>
          <w:u w:color="000000"/>
        </w:rPr>
      </w:pPr>
      <w:r w:rsidRPr="004330E0">
        <w:rPr>
          <w:rFonts w:eastAsia="Arial Unicode MS"/>
          <w:b/>
          <w:color w:val="000000"/>
          <w:u w:color="000000"/>
        </w:rPr>
        <w:t>Тематический план и содержание учебной дисциплины «Аудит»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8285"/>
        <w:gridCol w:w="1748"/>
        <w:gridCol w:w="2087"/>
      </w:tblGrid>
      <w:tr w:rsidR="00376755" w:rsidRPr="004330E0" w14:paraId="5B1FDBDB" w14:textId="77777777" w:rsidTr="004005FD">
        <w:tc>
          <w:tcPr>
            <w:tcW w:w="2502" w:type="dxa"/>
            <w:shd w:val="clear" w:color="auto" w:fill="auto"/>
          </w:tcPr>
          <w:p w14:paraId="1E34DF87" w14:textId="77777777" w:rsidR="00960F16" w:rsidRPr="004330E0" w:rsidRDefault="00960F16" w:rsidP="00D143B2">
            <w:pPr>
              <w:spacing w:line="276" w:lineRule="auto"/>
              <w:jc w:val="center"/>
              <w:outlineLvl w:val="0"/>
              <w:rPr>
                <w:rFonts w:eastAsia="Arial Unicode MS"/>
                <w:b/>
                <w:color w:val="000000"/>
                <w:u w:color="000000"/>
              </w:rPr>
            </w:pPr>
            <w:r w:rsidRPr="004330E0">
              <w:rPr>
                <w:rFonts w:eastAsia="Arial Unicode MS"/>
                <w:b/>
                <w:color w:val="000000"/>
                <w:u w:color="000000"/>
              </w:rPr>
              <w:t>Наименование разделов и тем</w:t>
            </w:r>
          </w:p>
        </w:tc>
        <w:tc>
          <w:tcPr>
            <w:tcW w:w="8876" w:type="dxa"/>
            <w:shd w:val="clear" w:color="auto" w:fill="auto"/>
          </w:tcPr>
          <w:p w14:paraId="6D6FFBA2" w14:textId="77777777" w:rsidR="00960F16" w:rsidRPr="004330E0" w:rsidRDefault="00960F16" w:rsidP="00D143B2">
            <w:pPr>
              <w:spacing w:line="276" w:lineRule="auto"/>
              <w:jc w:val="center"/>
              <w:outlineLvl w:val="0"/>
              <w:rPr>
                <w:rFonts w:eastAsia="Arial Unicode MS"/>
                <w:b/>
                <w:color w:val="000000"/>
                <w:u w:color="000000"/>
              </w:rPr>
            </w:pPr>
            <w:r w:rsidRPr="004330E0">
              <w:rPr>
                <w:rFonts w:eastAsia="Arial Unicode MS"/>
                <w:b/>
                <w:color w:val="000000"/>
                <w:u w:color="000000"/>
              </w:rPr>
              <w:t>Содержание учебного материала и формы организации деятельности обучающихся</w:t>
            </w:r>
          </w:p>
        </w:tc>
        <w:tc>
          <w:tcPr>
            <w:tcW w:w="1077" w:type="dxa"/>
            <w:shd w:val="clear" w:color="auto" w:fill="auto"/>
            <w:vAlign w:val="center"/>
          </w:tcPr>
          <w:p w14:paraId="5A65369D" w14:textId="5CED89FF" w:rsidR="00960F16" w:rsidRPr="004330E0" w:rsidRDefault="00A06DF8" w:rsidP="00376755">
            <w:pPr>
              <w:spacing w:line="276" w:lineRule="auto"/>
              <w:jc w:val="center"/>
              <w:outlineLvl w:val="0"/>
              <w:rPr>
                <w:rFonts w:eastAsia="Arial Unicode MS"/>
                <w:b/>
                <w:color w:val="000000"/>
                <w:u w:color="000000"/>
              </w:rPr>
            </w:pPr>
            <w:r w:rsidRPr="00A06DF8">
              <w:rPr>
                <w:b/>
                <w:bCs/>
                <w:color w:val="0D0D0D"/>
              </w:rPr>
              <w:t xml:space="preserve">Объем, ак. ч / в том числе </w:t>
            </w:r>
            <w:r w:rsidRPr="00A06DF8">
              <w:rPr>
                <w:b/>
                <w:bCs/>
                <w:color w:val="0D0D0D"/>
              </w:rPr>
              <w:br/>
              <w:t>в форме практической подготовки, ак. ч</w:t>
            </w:r>
          </w:p>
        </w:tc>
        <w:tc>
          <w:tcPr>
            <w:tcW w:w="2107" w:type="dxa"/>
            <w:shd w:val="clear" w:color="auto" w:fill="auto"/>
          </w:tcPr>
          <w:p w14:paraId="77ED0684" w14:textId="77777777" w:rsidR="00960F16" w:rsidRPr="004330E0" w:rsidRDefault="00960F16" w:rsidP="00D143B2">
            <w:pPr>
              <w:spacing w:line="276" w:lineRule="auto"/>
              <w:jc w:val="center"/>
              <w:outlineLvl w:val="0"/>
              <w:rPr>
                <w:rFonts w:eastAsia="Arial Unicode MS"/>
                <w:b/>
                <w:color w:val="000000"/>
                <w:u w:color="000000"/>
              </w:rPr>
            </w:pPr>
            <w:r w:rsidRPr="004330E0">
              <w:rPr>
                <w:b/>
                <w:bCs/>
              </w:rPr>
              <w:t>Коды компетенций и личностных результатов</w:t>
            </w:r>
            <w:r w:rsidRPr="004330E0">
              <w:rPr>
                <w:b/>
                <w:bCs/>
                <w:vertAlign w:val="superscript"/>
              </w:rPr>
              <w:footnoteReference w:id="38"/>
            </w:r>
            <w:r w:rsidRPr="004330E0">
              <w:rPr>
                <w:b/>
                <w:bCs/>
              </w:rPr>
              <w:t>, формированию которых способствует элемент программы</w:t>
            </w:r>
          </w:p>
        </w:tc>
      </w:tr>
      <w:tr w:rsidR="00913922" w:rsidRPr="004330E0" w14:paraId="11DFBC59" w14:textId="77777777" w:rsidTr="004005FD">
        <w:trPr>
          <w:tblHeader/>
        </w:trPr>
        <w:tc>
          <w:tcPr>
            <w:tcW w:w="2502" w:type="dxa"/>
            <w:shd w:val="clear" w:color="auto" w:fill="auto"/>
          </w:tcPr>
          <w:p w14:paraId="37F52AA8" w14:textId="77777777" w:rsidR="00913922" w:rsidRPr="004330E0" w:rsidRDefault="00913922" w:rsidP="007C3621">
            <w:pPr>
              <w:spacing w:line="276" w:lineRule="auto"/>
              <w:jc w:val="center"/>
              <w:outlineLvl w:val="0"/>
              <w:rPr>
                <w:rFonts w:eastAsia="Arial Unicode MS"/>
                <w:b/>
                <w:color w:val="000000"/>
                <w:u w:color="000000"/>
              </w:rPr>
            </w:pPr>
            <w:r w:rsidRPr="004330E0">
              <w:rPr>
                <w:rFonts w:eastAsia="Arial Unicode MS"/>
                <w:b/>
                <w:color w:val="000000"/>
                <w:u w:color="000000"/>
              </w:rPr>
              <w:t>1</w:t>
            </w:r>
          </w:p>
        </w:tc>
        <w:tc>
          <w:tcPr>
            <w:tcW w:w="8876" w:type="dxa"/>
            <w:shd w:val="clear" w:color="auto" w:fill="auto"/>
          </w:tcPr>
          <w:p w14:paraId="5372535C" w14:textId="77777777" w:rsidR="00913922" w:rsidRPr="004330E0" w:rsidRDefault="00913922" w:rsidP="007C3621">
            <w:pPr>
              <w:spacing w:line="276" w:lineRule="auto"/>
              <w:jc w:val="center"/>
              <w:outlineLvl w:val="0"/>
              <w:rPr>
                <w:rFonts w:eastAsia="Arial Unicode MS"/>
                <w:b/>
                <w:color w:val="000000"/>
                <w:u w:color="000000"/>
              </w:rPr>
            </w:pPr>
            <w:r w:rsidRPr="004330E0">
              <w:rPr>
                <w:rFonts w:eastAsia="Arial Unicode MS"/>
                <w:b/>
                <w:color w:val="000000"/>
                <w:u w:color="000000"/>
              </w:rPr>
              <w:t>2</w:t>
            </w:r>
          </w:p>
        </w:tc>
        <w:tc>
          <w:tcPr>
            <w:tcW w:w="1077" w:type="dxa"/>
            <w:shd w:val="clear" w:color="auto" w:fill="auto"/>
          </w:tcPr>
          <w:p w14:paraId="63F4D293" w14:textId="77777777" w:rsidR="00913922" w:rsidRPr="004330E0" w:rsidRDefault="00913922" w:rsidP="007C3621">
            <w:pPr>
              <w:spacing w:line="276" w:lineRule="auto"/>
              <w:jc w:val="center"/>
              <w:outlineLvl w:val="0"/>
              <w:rPr>
                <w:rFonts w:eastAsia="Arial Unicode MS"/>
                <w:b/>
                <w:color w:val="000000"/>
                <w:u w:color="000000"/>
              </w:rPr>
            </w:pPr>
            <w:r w:rsidRPr="004330E0">
              <w:rPr>
                <w:rFonts w:eastAsia="Arial Unicode MS"/>
                <w:b/>
                <w:color w:val="000000"/>
                <w:u w:color="000000"/>
              </w:rPr>
              <w:t>3</w:t>
            </w:r>
          </w:p>
        </w:tc>
        <w:tc>
          <w:tcPr>
            <w:tcW w:w="2107" w:type="dxa"/>
            <w:shd w:val="clear" w:color="auto" w:fill="auto"/>
          </w:tcPr>
          <w:p w14:paraId="423F4FA8" w14:textId="77777777" w:rsidR="00913922" w:rsidRPr="004330E0" w:rsidRDefault="00913922" w:rsidP="007C3621">
            <w:pPr>
              <w:spacing w:line="276" w:lineRule="auto"/>
              <w:jc w:val="center"/>
              <w:outlineLvl w:val="0"/>
              <w:rPr>
                <w:rFonts w:eastAsia="Arial Unicode MS"/>
                <w:b/>
                <w:color w:val="000000"/>
                <w:u w:color="000000"/>
              </w:rPr>
            </w:pPr>
            <w:r w:rsidRPr="004330E0">
              <w:rPr>
                <w:rFonts w:eastAsia="Arial Unicode MS"/>
                <w:b/>
                <w:color w:val="000000"/>
                <w:u w:color="000000"/>
              </w:rPr>
              <w:t>4</w:t>
            </w:r>
          </w:p>
        </w:tc>
      </w:tr>
      <w:tr w:rsidR="00913922" w:rsidRPr="004330E0" w14:paraId="64E0998C" w14:textId="77777777" w:rsidTr="004005FD">
        <w:tc>
          <w:tcPr>
            <w:tcW w:w="11378" w:type="dxa"/>
            <w:gridSpan w:val="2"/>
            <w:shd w:val="clear" w:color="auto" w:fill="auto"/>
          </w:tcPr>
          <w:p w14:paraId="4F494D6A" w14:textId="77777777" w:rsidR="00913922" w:rsidRPr="004330E0" w:rsidRDefault="00913922" w:rsidP="007C3621">
            <w:pPr>
              <w:spacing w:line="276" w:lineRule="auto"/>
              <w:jc w:val="center"/>
              <w:outlineLvl w:val="0"/>
              <w:rPr>
                <w:rFonts w:eastAsia="Arial Unicode MS"/>
                <w:b/>
                <w:color w:val="000000"/>
                <w:u w:color="000000"/>
              </w:rPr>
            </w:pPr>
            <w:r w:rsidRPr="004330E0">
              <w:rPr>
                <w:rFonts w:eastAsia="Arial Unicode MS"/>
                <w:b/>
                <w:color w:val="000000"/>
                <w:u w:color="000000"/>
              </w:rPr>
              <w:t>Раздел 1. Теоретические и организационные основы аудита.</w:t>
            </w:r>
          </w:p>
        </w:tc>
        <w:tc>
          <w:tcPr>
            <w:tcW w:w="1077" w:type="dxa"/>
            <w:shd w:val="clear" w:color="auto" w:fill="auto"/>
            <w:vAlign w:val="center"/>
          </w:tcPr>
          <w:p w14:paraId="4A2BC65B" w14:textId="77777777" w:rsidR="00913922" w:rsidRPr="004330E0" w:rsidRDefault="00960F16" w:rsidP="007C3621">
            <w:pPr>
              <w:spacing w:line="276" w:lineRule="auto"/>
              <w:jc w:val="center"/>
              <w:outlineLvl w:val="0"/>
              <w:rPr>
                <w:rFonts w:eastAsia="Arial Unicode MS"/>
                <w:b/>
                <w:color w:val="000000"/>
                <w:u w:color="000000"/>
              </w:rPr>
            </w:pPr>
            <w:r>
              <w:rPr>
                <w:rFonts w:eastAsia="Arial Unicode MS"/>
                <w:b/>
                <w:color w:val="000000"/>
                <w:u w:color="000000"/>
              </w:rPr>
              <w:t>26/14</w:t>
            </w:r>
          </w:p>
        </w:tc>
        <w:tc>
          <w:tcPr>
            <w:tcW w:w="2107" w:type="dxa"/>
            <w:vMerge w:val="restart"/>
            <w:shd w:val="clear" w:color="auto" w:fill="auto"/>
          </w:tcPr>
          <w:p w14:paraId="0C656BA6" w14:textId="77777777" w:rsidR="00913922" w:rsidRPr="004330E0" w:rsidRDefault="00913922" w:rsidP="007C3621">
            <w:pPr>
              <w:suppressAutoHyphens/>
              <w:spacing w:line="276" w:lineRule="auto"/>
            </w:pPr>
            <w:r w:rsidRPr="004330E0">
              <w:t>ОК 01–06,</w:t>
            </w:r>
          </w:p>
          <w:p w14:paraId="29DF89EF" w14:textId="77777777" w:rsidR="00913922" w:rsidRPr="004330E0" w:rsidRDefault="00913922" w:rsidP="007C3621">
            <w:pPr>
              <w:suppressAutoHyphens/>
              <w:spacing w:line="276" w:lineRule="auto"/>
            </w:pPr>
            <w:r w:rsidRPr="004330E0">
              <w:t>ОК 09-10,</w:t>
            </w:r>
          </w:p>
          <w:p w14:paraId="7FBB6C5D" w14:textId="77777777" w:rsidR="00913922" w:rsidRPr="004330E0" w:rsidRDefault="00913922" w:rsidP="007C3621">
            <w:pPr>
              <w:suppressAutoHyphens/>
              <w:spacing w:line="276" w:lineRule="auto"/>
            </w:pPr>
            <w:r w:rsidRPr="004330E0">
              <w:t>ПК 1.1-1.4,</w:t>
            </w:r>
          </w:p>
          <w:p w14:paraId="5439241E" w14:textId="77777777" w:rsidR="00913922" w:rsidRPr="004330E0" w:rsidRDefault="00913922" w:rsidP="007C3621">
            <w:pPr>
              <w:suppressAutoHyphens/>
              <w:spacing w:line="276" w:lineRule="auto"/>
            </w:pPr>
            <w:r w:rsidRPr="004330E0">
              <w:t>ПК 2.1, ПК 2.4-2.7, ПК 3.1-3.4,</w:t>
            </w:r>
          </w:p>
          <w:p w14:paraId="2F2B8850" w14:textId="77777777" w:rsidR="00913922" w:rsidRPr="004330E0" w:rsidRDefault="00913922" w:rsidP="007C3621">
            <w:pPr>
              <w:suppressAutoHyphens/>
              <w:spacing w:line="276" w:lineRule="auto"/>
            </w:pPr>
            <w:r w:rsidRPr="004330E0">
              <w:t>ПК 4.1-4.4, ПК 4.6-4.7</w:t>
            </w:r>
          </w:p>
          <w:p w14:paraId="341930BE" w14:textId="77777777" w:rsidR="00913922" w:rsidRPr="004330E0" w:rsidRDefault="00913922" w:rsidP="007C3621">
            <w:pPr>
              <w:spacing w:line="276" w:lineRule="auto"/>
              <w:textAlignment w:val="baseline"/>
              <w:rPr>
                <w:color w:val="000000"/>
              </w:rPr>
            </w:pPr>
            <w:r w:rsidRPr="004330E0">
              <w:rPr>
                <w:color w:val="000000"/>
              </w:rPr>
              <w:t xml:space="preserve">ЛР 2, </w:t>
            </w:r>
          </w:p>
          <w:p w14:paraId="456FAE08" w14:textId="77777777" w:rsidR="00913922" w:rsidRPr="004330E0" w:rsidRDefault="00913922" w:rsidP="007C3621">
            <w:pPr>
              <w:spacing w:line="276" w:lineRule="auto"/>
              <w:textAlignment w:val="baseline"/>
              <w:rPr>
                <w:color w:val="000000"/>
              </w:rPr>
            </w:pPr>
            <w:r w:rsidRPr="004330E0">
              <w:rPr>
                <w:color w:val="000000"/>
              </w:rPr>
              <w:t xml:space="preserve">ЛР 3, </w:t>
            </w:r>
          </w:p>
          <w:p w14:paraId="68744DE8" w14:textId="77777777" w:rsidR="00913922" w:rsidRPr="004330E0" w:rsidRDefault="00913922" w:rsidP="007C3621">
            <w:pPr>
              <w:spacing w:line="276" w:lineRule="auto"/>
              <w:textAlignment w:val="baseline"/>
              <w:rPr>
                <w:color w:val="000000"/>
              </w:rPr>
            </w:pPr>
            <w:r w:rsidRPr="004330E0">
              <w:rPr>
                <w:color w:val="000000"/>
              </w:rPr>
              <w:t xml:space="preserve">ЛР 13, ЛР 14, </w:t>
            </w:r>
          </w:p>
          <w:p w14:paraId="50DDB7CA" w14:textId="77777777" w:rsidR="00913922" w:rsidRPr="004330E0" w:rsidRDefault="00913922" w:rsidP="007C3621">
            <w:pPr>
              <w:suppressAutoHyphens/>
              <w:spacing w:line="276" w:lineRule="auto"/>
              <w:rPr>
                <w:rFonts w:eastAsia="Arial Unicode MS"/>
                <w:b/>
                <w:color w:val="000000"/>
                <w:u w:color="000000"/>
              </w:rPr>
            </w:pPr>
            <w:r w:rsidRPr="004330E0">
              <w:rPr>
                <w:color w:val="000000"/>
              </w:rPr>
              <w:t>ЛР 15</w:t>
            </w:r>
          </w:p>
        </w:tc>
      </w:tr>
      <w:tr w:rsidR="00A5147A" w:rsidRPr="004330E0" w14:paraId="3AF8662A" w14:textId="77777777" w:rsidTr="004005FD">
        <w:tc>
          <w:tcPr>
            <w:tcW w:w="2502" w:type="dxa"/>
            <w:vMerge w:val="restart"/>
            <w:shd w:val="clear" w:color="auto" w:fill="auto"/>
          </w:tcPr>
          <w:p w14:paraId="176F6F8C" w14:textId="77777777" w:rsidR="00A5147A" w:rsidRPr="004330E0" w:rsidRDefault="00A5147A" w:rsidP="007C3621">
            <w:pPr>
              <w:spacing w:line="276" w:lineRule="auto"/>
              <w:outlineLvl w:val="0"/>
              <w:rPr>
                <w:rFonts w:eastAsia="Arial Unicode MS"/>
                <w:b/>
                <w:color w:val="000000"/>
                <w:u w:color="000000"/>
              </w:rPr>
            </w:pPr>
            <w:r w:rsidRPr="004330E0">
              <w:rPr>
                <w:rFonts w:eastAsia="Arial Unicode MS"/>
                <w:b/>
                <w:color w:val="000000"/>
                <w:u w:color="000000"/>
              </w:rPr>
              <w:t xml:space="preserve">Тема 1.1. </w:t>
            </w:r>
          </w:p>
          <w:p w14:paraId="2916FF9D" w14:textId="77777777" w:rsidR="00A5147A" w:rsidRPr="004330E0" w:rsidRDefault="00A5147A" w:rsidP="007C3621">
            <w:pPr>
              <w:spacing w:line="276" w:lineRule="auto"/>
              <w:outlineLvl w:val="0"/>
              <w:rPr>
                <w:rFonts w:eastAsia="Arial Unicode MS"/>
                <w:b/>
                <w:color w:val="000000"/>
                <w:u w:color="000000"/>
              </w:rPr>
            </w:pPr>
            <w:r w:rsidRPr="004330E0">
              <w:rPr>
                <w:rFonts w:eastAsia="Arial Unicode MS"/>
                <w:b/>
                <w:color w:val="000000"/>
                <w:u w:color="000000"/>
              </w:rPr>
              <w:t>Сущность и содержание аудита</w:t>
            </w:r>
          </w:p>
        </w:tc>
        <w:tc>
          <w:tcPr>
            <w:tcW w:w="8876" w:type="dxa"/>
            <w:shd w:val="clear" w:color="auto" w:fill="auto"/>
          </w:tcPr>
          <w:p w14:paraId="7258F4E3" w14:textId="77777777" w:rsidR="00A5147A" w:rsidRPr="004330E0" w:rsidRDefault="00A5147A" w:rsidP="007C3621">
            <w:pPr>
              <w:spacing w:line="276" w:lineRule="auto"/>
              <w:outlineLvl w:val="0"/>
              <w:rPr>
                <w:rFonts w:eastAsia="Arial Unicode MS"/>
                <w:b/>
                <w:color w:val="000000"/>
                <w:u w:color="000000"/>
              </w:rPr>
            </w:pPr>
            <w:r w:rsidRPr="004330E0">
              <w:rPr>
                <w:rFonts w:eastAsia="Arial Unicode MS"/>
                <w:b/>
                <w:color w:val="000000"/>
                <w:u w:color="000000"/>
              </w:rPr>
              <w:t>Содержание учебного материала</w:t>
            </w:r>
          </w:p>
        </w:tc>
        <w:tc>
          <w:tcPr>
            <w:tcW w:w="1077" w:type="dxa"/>
            <w:shd w:val="clear" w:color="auto" w:fill="auto"/>
            <w:vAlign w:val="center"/>
          </w:tcPr>
          <w:p w14:paraId="59B793E9" w14:textId="77777777" w:rsidR="00A5147A" w:rsidRPr="004330E0" w:rsidRDefault="00A5147A" w:rsidP="007C3621">
            <w:pPr>
              <w:spacing w:line="276" w:lineRule="auto"/>
              <w:jc w:val="center"/>
              <w:outlineLvl w:val="0"/>
              <w:rPr>
                <w:rFonts w:eastAsia="Arial Unicode MS"/>
                <w:b/>
                <w:color w:val="000000"/>
                <w:u w:color="000000"/>
              </w:rPr>
            </w:pPr>
            <w:r>
              <w:rPr>
                <w:rFonts w:eastAsia="Arial Unicode MS"/>
                <w:b/>
                <w:color w:val="000000"/>
                <w:u w:color="000000"/>
              </w:rPr>
              <w:t>10</w:t>
            </w:r>
          </w:p>
        </w:tc>
        <w:tc>
          <w:tcPr>
            <w:tcW w:w="2107" w:type="dxa"/>
            <w:vMerge/>
            <w:shd w:val="clear" w:color="auto" w:fill="auto"/>
          </w:tcPr>
          <w:p w14:paraId="72B23DC3" w14:textId="77777777" w:rsidR="00A5147A" w:rsidRPr="004330E0" w:rsidRDefault="00A5147A" w:rsidP="007C3621">
            <w:pPr>
              <w:spacing w:line="276" w:lineRule="auto"/>
              <w:jc w:val="center"/>
              <w:outlineLvl w:val="0"/>
              <w:rPr>
                <w:rFonts w:eastAsia="Arial Unicode MS"/>
                <w:b/>
                <w:color w:val="000000"/>
                <w:u w:color="000000"/>
              </w:rPr>
            </w:pPr>
          </w:p>
        </w:tc>
      </w:tr>
      <w:tr w:rsidR="00A5147A" w:rsidRPr="004330E0" w14:paraId="7C0955C9" w14:textId="77777777" w:rsidTr="004005FD">
        <w:trPr>
          <w:trHeight w:val="703"/>
        </w:trPr>
        <w:tc>
          <w:tcPr>
            <w:tcW w:w="2502" w:type="dxa"/>
            <w:vMerge/>
            <w:shd w:val="clear" w:color="auto" w:fill="auto"/>
          </w:tcPr>
          <w:p w14:paraId="66742AB4" w14:textId="77777777" w:rsidR="00A5147A" w:rsidRPr="004330E0" w:rsidRDefault="00A5147A" w:rsidP="007C3621">
            <w:pPr>
              <w:spacing w:line="276" w:lineRule="auto"/>
              <w:jc w:val="center"/>
              <w:outlineLvl w:val="0"/>
              <w:rPr>
                <w:rFonts w:eastAsia="Arial Unicode MS"/>
                <w:b/>
                <w:color w:val="000000"/>
                <w:u w:color="000000"/>
              </w:rPr>
            </w:pPr>
          </w:p>
        </w:tc>
        <w:tc>
          <w:tcPr>
            <w:tcW w:w="8876" w:type="dxa"/>
            <w:shd w:val="clear" w:color="auto" w:fill="auto"/>
          </w:tcPr>
          <w:p w14:paraId="1197263E" w14:textId="77777777" w:rsidR="00A5147A" w:rsidRPr="004330E0" w:rsidRDefault="00A5147A" w:rsidP="00C808A2">
            <w:pPr>
              <w:spacing w:line="276" w:lineRule="auto"/>
              <w:jc w:val="both"/>
              <w:outlineLvl w:val="0"/>
              <w:rPr>
                <w:rFonts w:eastAsia="Arial Unicode MS"/>
                <w:color w:val="000000"/>
                <w:u w:color="000000"/>
              </w:rPr>
            </w:pPr>
            <w:r w:rsidRPr="00C808A2">
              <w:rPr>
                <w:rFonts w:eastAsia="Arial Unicode MS"/>
                <w:color w:val="000000"/>
                <w:u w:color="000000"/>
              </w:rPr>
              <w:t>1</w:t>
            </w:r>
            <w:r>
              <w:rPr>
                <w:rFonts w:eastAsia="Arial Unicode MS"/>
                <w:color w:val="000000"/>
                <w:u w:color="000000"/>
              </w:rPr>
              <w:t>.</w:t>
            </w:r>
            <w:r w:rsidRPr="004330E0">
              <w:rPr>
                <w:rFonts w:eastAsia="Arial Unicode MS"/>
                <w:color w:val="000000"/>
                <w:u w:color="000000"/>
              </w:rPr>
              <w:t>Сущность аудита и аудиторской деятельности, цели и задачи аудита. Отличие аудита от других форм финансового контроля.</w:t>
            </w:r>
          </w:p>
          <w:p w14:paraId="6EA2CCBF" w14:textId="77777777" w:rsidR="00A5147A" w:rsidRPr="004330E0" w:rsidRDefault="00A5147A" w:rsidP="00C808A2">
            <w:pPr>
              <w:spacing w:line="276" w:lineRule="auto"/>
              <w:jc w:val="both"/>
              <w:outlineLvl w:val="0"/>
              <w:rPr>
                <w:rFonts w:eastAsia="Arial Unicode MS"/>
                <w:color w:val="000000"/>
                <w:u w:color="000000"/>
              </w:rPr>
            </w:pPr>
            <w:r>
              <w:rPr>
                <w:rFonts w:eastAsia="Arial Unicode MS"/>
                <w:color w:val="000000"/>
                <w:u w:color="000000"/>
              </w:rPr>
              <w:t>2.</w:t>
            </w:r>
            <w:r w:rsidRPr="004330E0">
              <w:rPr>
                <w:rFonts w:eastAsia="Arial Unicode MS"/>
                <w:color w:val="000000"/>
                <w:u w:color="000000"/>
              </w:rPr>
              <w:t>Система органов, регулирующих аудиторскую деятельность в России, их функции.</w:t>
            </w:r>
          </w:p>
          <w:p w14:paraId="7695AC60" w14:textId="77777777" w:rsidR="00A5147A" w:rsidRPr="004330E0" w:rsidRDefault="00A5147A" w:rsidP="00C808A2">
            <w:pPr>
              <w:spacing w:line="276" w:lineRule="auto"/>
              <w:jc w:val="both"/>
              <w:outlineLvl w:val="0"/>
              <w:rPr>
                <w:rFonts w:eastAsia="Arial Unicode MS"/>
                <w:color w:val="000000"/>
                <w:u w:color="000000"/>
              </w:rPr>
            </w:pPr>
            <w:r>
              <w:rPr>
                <w:rFonts w:eastAsia="Arial Unicode MS"/>
                <w:color w:val="000000"/>
                <w:u w:color="000000"/>
              </w:rPr>
              <w:t>3.</w:t>
            </w:r>
            <w:r w:rsidRPr="004330E0">
              <w:rPr>
                <w:rFonts w:eastAsia="Arial Unicode MS"/>
                <w:color w:val="000000"/>
                <w:u w:color="000000"/>
              </w:rPr>
              <w:t>История развития аудита. Этапы становления финансового контроля в России в условиях рыночной экономики.</w:t>
            </w:r>
          </w:p>
          <w:p w14:paraId="6702DBC7" w14:textId="77777777" w:rsidR="00A5147A" w:rsidRPr="004330E0" w:rsidRDefault="00A5147A" w:rsidP="00C808A2">
            <w:pPr>
              <w:spacing w:line="276" w:lineRule="auto"/>
              <w:jc w:val="both"/>
              <w:outlineLvl w:val="0"/>
              <w:rPr>
                <w:rFonts w:eastAsia="Arial Unicode MS"/>
                <w:color w:val="000000"/>
                <w:u w:color="000000"/>
              </w:rPr>
            </w:pPr>
            <w:r>
              <w:rPr>
                <w:rFonts w:eastAsia="Arial Unicode MS"/>
                <w:color w:val="000000"/>
                <w:u w:color="000000"/>
              </w:rPr>
              <w:t>4.</w:t>
            </w:r>
            <w:r w:rsidRPr="004330E0">
              <w:rPr>
                <w:rFonts w:eastAsia="Arial Unicode MS"/>
                <w:color w:val="000000"/>
                <w:u w:color="000000"/>
              </w:rPr>
              <w:t xml:space="preserve">Субъекты рынка аудиторских услуг, </w:t>
            </w:r>
            <w:r w:rsidRPr="004330E0">
              <w:t>критерии и требования законодательства в области аудиторской деятельности.</w:t>
            </w:r>
          </w:p>
          <w:p w14:paraId="73B659B3" w14:textId="77777777" w:rsidR="00A5147A" w:rsidRPr="004330E0" w:rsidRDefault="00A5147A" w:rsidP="00C808A2">
            <w:pPr>
              <w:spacing w:line="276" w:lineRule="auto"/>
              <w:jc w:val="both"/>
              <w:outlineLvl w:val="0"/>
              <w:rPr>
                <w:rFonts w:eastAsia="Arial Unicode MS"/>
                <w:color w:val="000000"/>
                <w:u w:color="000000"/>
              </w:rPr>
            </w:pPr>
            <w:r>
              <w:t>5.</w:t>
            </w:r>
            <w:r w:rsidRPr="004330E0">
              <w:t>Аттестация аудиторов.</w:t>
            </w:r>
          </w:p>
          <w:p w14:paraId="359C2442" w14:textId="77777777" w:rsidR="00A5147A" w:rsidRPr="004330E0" w:rsidRDefault="00A5147A" w:rsidP="00C808A2">
            <w:pPr>
              <w:spacing w:line="276" w:lineRule="auto"/>
              <w:jc w:val="both"/>
              <w:outlineLvl w:val="0"/>
              <w:rPr>
                <w:rFonts w:eastAsia="Arial Unicode MS"/>
                <w:b/>
                <w:color w:val="000000"/>
                <w:u w:color="000000"/>
              </w:rPr>
            </w:pPr>
            <w:r>
              <w:t>6.</w:t>
            </w:r>
            <w:r w:rsidRPr="004330E0">
              <w:t xml:space="preserve">Виды и формы аудиторской деятельности. Обязательный аудит. Сопутствующие и прочие аудиторские услуги. </w:t>
            </w:r>
          </w:p>
        </w:tc>
        <w:tc>
          <w:tcPr>
            <w:tcW w:w="1077" w:type="dxa"/>
            <w:shd w:val="clear" w:color="auto" w:fill="auto"/>
            <w:vAlign w:val="center"/>
          </w:tcPr>
          <w:p w14:paraId="4227D81C" w14:textId="77777777" w:rsidR="00A5147A" w:rsidRPr="00A5147A" w:rsidRDefault="00A5147A" w:rsidP="007C3621">
            <w:pPr>
              <w:spacing w:line="276" w:lineRule="auto"/>
              <w:jc w:val="center"/>
              <w:outlineLvl w:val="0"/>
              <w:rPr>
                <w:rFonts w:eastAsia="Arial Unicode MS"/>
                <w:bCs/>
                <w:color w:val="000000"/>
                <w:u w:color="000000"/>
              </w:rPr>
            </w:pPr>
            <w:r>
              <w:rPr>
                <w:rFonts w:eastAsia="Arial Unicode MS"/>
                <w:bCs/>
                <w:color w:val="000000"/>
                <w:u w:color="000000"/>
              </w:rPr>
              <w:t>8</w:t>
            </w:r>
          </w:p>
        </w:tc>
        <w:tc>
          <w:tcPr>
            <w:tcW w:w="2107" w:type="dxa"/>
            <w:vMerge/>
            <w:shd w:val="clear" w:color="auto" w:fill="auto"/>
          </w:tcPr>
          <w:p w14:paraId="0D9A85BD" w14:textId="77777777" w:rsidR="00A5147A" w:rsidRPr="004330E0" w:rsidRDefault="00A5147A" w:rsidP="007C3621">
            <w:pPr>
              <w:spacing w:line="276" w:lineRule="auto"/>
              <w:jc w:val="center"/>
              <w:outlineLvl w:val="0"/>
              <w:rPr>
                <w:rFonts w:eastAsia="Arial Unicode MS"/>
                <w:b/>
                <w:color w:val="000000"/>
                <w:u w:color="000000"/>
              </w:rPr>
            </w:pPr>
          </w:p>
        </w:tc>
      </w:tr>
      <w:tr w:rsidR="00913922" w:rsidRPr="004330E0" w14:paraId="1398A018" w14:textId="77777777" w:rsidTr="004005FD">
        <w:tc>
          <w:tcPr>
            <w:tcW w:w="2502" w:type="dxa"/>
            <w:vMerge/>
            <w:shd w:val="clear" w:color="auto" w:fill="auto"/>
          </w:tcPr>
          <w:p w14:paraId="0D2CEDB8"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tcBorders>
              <w:bottom w:val="single" w:sz="4" w:space="0" w:color="auto"/>
            </w:tcBorders>
            <w:shd w:val="clear" w:color="auto" w:fill="auto"/>
          </w:tcPr>
          <w:p w14:paraId="0FA85C53" w14:textId="3E659554" w:rsidR="00913922" w:rsidRPr="004330E0" w:rsidRDefault="007E06EA" w:rsidP="007C3621">
            <w:pPr>
              <w:spacing w:line="276" w:lineRule="auto"/>
              <w:outlineLvl w:val="0"/>
              <w:rPr>
                <w:rFonts w:eastAsia="Arial Unicode MS"/>
                <w:b/>
                <w:color w:val="000000"/>
                <w:u w:color="000000"/>
              </w:rPr>
            </w:pPr>
            <w:r>
              <w:rPr>
                <w:rFonts w:eastAsia="Arial Unicode MS"/>
                <w:b/>
                <w:color w:val="000000"/>
                <w:u w:color="000000"/>
              </w:rPr>
              <w:t xml:space="preserve">В том числе </w:t>
            </w:r>
            <w:r w:rsidR="00913922" w:rsidRPr="004330E0">
              <w:rPr>
                <w:rFonts w:eastAsia="Arial Unicode MS"/>
                <w:b/>
                <w:color w:val="000000"/>
                <w:u w:color="000000"/>
              </w:rPr>
              <w:t xml:space="preserve">практических занятий </w:t>
            </w:r>
          </w:p>
        </w:tc>
        <w:tc>
          <w:tcPr>
            <w:tcW w:w="1077" w:type="dxa"/>
            <w:tcBorders>
              <w:bottom w:val="single" w:sz="4" w:space="0" w:color="auto"/>
            </w:tcBorders>
            <w:shd w:val="clear" w:color="auto" w:fill="auto"/>
            <w:vAlign w:val="center"/>
          </w:tcPr>
          <w:p w14:paraId="48EAA3A2" w14:textId="77777777" w:rsidR="00913922" w:rsidRPr="004330E0" w:rsidRDefault="00913922" w:rsidP="007C3621">
            <w:pPr>
              <w:spacing w:line="276" w:lineRule="auto"/>
              <w:jc w:val="center"/>
              <w:outlineLvl w:val="0"/>
              <w:rPr>
                <w:rFonts w:eastAsia="Arial Unicode MS"/>
                <w:b/>
                <w:color w:val="000000"/>
                <w:u w:color="000000"/>
              </w:rPr>
            </w:pPr>
            <w:r w:rsidRPr="004330E0">
              <w:rPr>
                <w:rFonts w:eastAsia="Arial Unicode MS"/>
                <w:b/>
                <w:color w:val="000000"/>
                <w:u w:color="000000"/>
              </w:rPr>
              <w:t>4</w:t>
            </w:r>
          </w:p>
        </w:tc>
        <w:tc>
          <w:tcPr>
            <w:tcW w:w="2107" w:type="dxa"/>
            <w:vMerge/>
            <w:tcBorders>
              <w:bottom w:val="single" w:sz="4" w:space="0" w:color="auto"/>
            </w:tcBorders>
            <w:shd w:val="clear" w:color="auto" w:fill="auto"/>
          </w:tcPr>
          <w:p w14:paraId="6C9462A1"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1A59FF16" w14:textId="77777777" w:rsidTr="004005FD">
        <w:tc>
          <w:tcPr>
            <w:tcW w:w="2502" w:type="dxa"/>
            <w:vMerge/>
            <w:shd w:val="clear" w:color="auto" w:fill="auto"/>
          </w:tcPr>
          <w:p w14:paraId="614277E2"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tcBorders>
              <w:top w:val="single" w:sz="4" w:space="0" w:color="auto"/>
              <w:bottom w:val="single" w:sz="4" w:space="0" w:color="auto"/>
              <w:right w:val="single" w:sz="4" w:space="0" w:color="auto"/>
            </w:tcBorders>
            <w:shd w:val="clear" w:color="auto" w:fill="auto"/>
          </w:tcPr>
          <w:p w14:paraId="4DFDF7A9" w14:textId="77777777" w:rsidR="00913922" w:rsidRPr="004330E0" w:rsidRDefault="00913922" w:rsidP="00FE3472">
            <w:pPr>
              <w:pStyle w:val="af"/>
              <w:numPr>
                <w:ilvl w:val="0"/>
                <w:numId w:val="99"/>
              </w:numPr>
              <w:spacing w:before="0" w:after="0" w:line="276" w:lineRule="auto"/>
              <w:contextualSpacing/>
              <w:rPr>
                <w:rFonts w:eastAsia="Arial Unicode MS"/>
                <w:b/>
                <w:color w:val="000000"/>
                <w:u w:color="000000"/>
                <w:lang w:val="ru-RU"/>
              </w:rPr>
            </w:pPr>
            <w:r w:rsidRPr="004330E0">
              <w:rPr>
                <w:rFonts w:eastAsia="Arial Unicode MS"/>
                <w:color w:val="000000"/>
                <w:u w:color="000000"/>
                <w:lang w:val="ru-RU"/>
              </w:rPr>
              <w:t xml:space="preserve"> «Выполнение заданий с использованием Федерального закона «Об аудиторской деятельности №307-ФЗ (в действующей редакции)».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312F114" w14:textId="77777777" w:rsidR="00913922" w:rsidRPr="0087681C" w:rsidRDefault="00913922" w:rsidP="007C3621">
            <w:pPr>
              <w:spacing w:line="276" w:lineRule="auto"/>
              <w:jc w:val="center"/>
              <w:outlineLvl w:val="0"/>
              <w:rPr>
                <w:rFonts w:eastAsia="Arial Unicode MS"/>
                <w:bCs/>
                <w:color w:val="000000"/>
                <w:u w:color="000000"/>
              </w:rPr>
            </w:pPr>
            <w:r w:rsidRPr="0087681C">
              <w:rPr>
                <w:rFonts w:eastAsia="Arial Unicode MS"/>
                <w:bCs/>
                <w:color w:val="000000"/>
                <w:u w:color="000000"/>
              </w:rPr>
              <w:t>2</w:t>
            </w:r>
          </w:p>
        </w:tc>
        <w:tc>
          <w:tcPr>
            <w:tcW w:w="2107" w:type="dxa"/>
            <w:vMerge/>
            <w:tcBorders>
              <w:top w:val="single" w:sz="4" w:space="0" w:color="auto"/>
              <w:left w:val="single" w:sz="4" w:space="0" w:color="auto"/>
              <w:bottom w:val="single" w:sz="4" w:space="0" w:color="auto"/>
              <w:right w:val="single" w:sz="4" w:space="0" w:color="auto"/>
            </w:tcBorders>
            <w:shd w:val="clear" w:color="auto" w:fill="auto"/>
          </w:tcPr>
          <w:p w14:paraId="28B74836"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63617341" w14:textId="77777777" w:rsidTr="004005FD">
        <w:tc>
          <w:tcPr>
            <w:tcW w:w="2502" w:type="dxa"/>
            <w:vMerge/>
            <w:tcBorders>
              <w:bottom w:val="single" w:sz="4" w:space="0" w:color="auto"/>
            </w:tcBorders>
            <w:shd w:val="clear" w:color="auto" w:fill="auto"/>
          </w:tcPr>
          <w:p w14:paraId="099B9CB4"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tcBorders>
              <w:top w:val="single" w:sz="4" w:space="0" w:color="auto"/>
              <w:bottom w:val="single" w:sz="4" w:space="0" w:color="auto"/>
            </w:tcBorders>
            <w:shd w:val="clear" w:color="auto" w:fill="auto"/>
          </w:tcPr>
          <w:p w14:paraId="31D7513A" w14:textId="77777777" w:rsidR="00913922" w:rsidRPr="004330E0" w:rsidRDefault="00913922" w:rsidP="00FE3472">
            <w:pPr>
              <w:pStyle w:val="af"/>
              <w:numPr>
                <w:ilvl w:val="0"/>
                <w:numId w:val="99"/>
              </w:numPr>
              <w:spacing w:before="0" w:after="0" w:line="276" w:lineRule="auto"/>
              <w:contextualSpacing/>
              <w:outlineLvl w:val="0"/>
              <w:rPr>
                <w:rFonts w:eastAsia="Arial Unicode MS"/>
                <w:b/>
                <w:color w:val="000000"/>
                <w:u w:color="000000"/>
                <w:lang w:val="ru-RU"/>
              </w:rPr>
            </w:pPr>
            <w:r w:rsidRPr="004330E0">
              <w:rPr>
                <w:rFonts w:eastAsia="Arial Unicode MS"/>
                <w:color w:val="000000"/>
                <w:u w:color="000000"/>
                <w:lang w:val="ru-RU"/>
              </w:rPr>
              <w:t xml:space="preserve"> «Выполнение и обсуждение ситуационных заданий».</w:t>
            </w:r>
          </w:p>
        </w:tc>
        <w:tc>
          <w:tcPr>
            <w:tcW w:w="1077" w:type="dxa"/>
            <w:tcBorders>
              <w:top w:val="single" w:sz="4" w:space="0" w:color="auto"/>
              <w:bottom w:val="single" w:sz="4" w:space="0" w:color="auto"/>
            </w:tcBorders>
            <w:shd w:val="clear" w:color="auto" w:fill="auto"/>
            <w:vAlign w:val="center"/>
          </w:tcPr>
          <w:p w14:paraId="2C53DB83" w14:textId="77777777" w:rsidR="00913922" w:rsidRPr="0087681C" w:rsidRDefault="00913922" w:rsidP="007C3621">
            <w:pPr>
              <w:spacing w:line="276" w:lineRule="auto"/>
              <w:jc w:val="center"/>
              <w:outlineLvl w:val="0"/>
              <w:rPr>
                <w:rFonts w:eastAsia="Arial Unicode MS"/>
                <w:bCs/>
                <w:color w:val="000000"/>
                <w:u w:color="000000"/>
              </w:rPr>
            </w:pPr>
            <w:r w:rsidRPr="0087681C">
              <w:rPr>
                <w:rFonts w:eastAsia="Arial Unicode MS"/>
                <w:bCs/>
                <w:color w:val="000000"/>
                <w:u w:color="000000"/>
              </w:rPr>
              <w:t>2</w:t>
            </w:r>
          </w:p>
        </w:tc>
        <w:tc>
          <w:tcPr>
            <w:tcW w:w="2107" w:type="dxa"/>
            <w:vMerge/>
            <w:tcBorders>
              <w:top w:val="single" w:sz="4" w:space="0" w:color="auto"/>
              <w:bottom w:val="single" w:sz="4" w:space="0" w:color="auto"/>
            </w:tcBorders>
            <w:shd w:val="clear" w:color="auto" w:fill="auto"/>
          </w:tcPr>
          <w:p w14:paraId="28190855"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0B9F68AB" w14:textId="77777777" w:rsidTr="004005FD">
        <w:tc>
          <w:tcPr>
            <w:tcW w:w="2502" w:type="dxa"/>
            <w:vMerge/>
            <w:tcBorders>
              <w:top w:val="single" w:sz="4" w:space="0" w:color="auto"/>
              <w:left w:val="single" w:sz="4" w:space="0" w:color="auto"/>
              <w:bottom w:val="single" w:sz="4" w:space="0" w:color="auto"/>
              <w:right w:val="single" w:sz="4" w:space="0" w:color="auto"/>
            </w:tcBorders>
            <w:shd w:val="clear" w:color="auto" w:fill="auto"/>
          </w:tcPr>
          <w:p w14:paraId="2C8F5E4E"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tcBorders>
              <w:top w:val="single" w:sz="4" w:space="0" w:color="auto"/>
              <w:left w:val="single" w:sz="4" w:space="0" w:color="auto"/>
              <w:bottom w:val="single" w:sz="4" w:space="0" w:color="auto"/>
              <w:right w:val="single" w:sz="4" w:space="0" w:color="auto"/>
            </w:tcBorders>
            <w:shd w:val="clear" w:color="auto" w:fill="auto"/>
          </w:tcPr>
          <w:p w14:paraId="13219A13" w14:textId="77777777" w:rsidR="00913922" w:rsidRPr="004330E0" w:rsidRDefault="00913922" w:rsidP="0087681C">
            <w:pPr>
              <w:spacing w:line="276" w:lineRule="auto"/>
              <w:outlineLvl w:val="0"/>
              <w:rPr>
                <w:rFonts w:eastAsia="Arial Unicode MS"/>
                <w:b/>
                <w:color w:val="000000"/>
                <w:u w:color="000000"/>
              </w:rPr>
            </w:pPr>
            <w:r w:rsidRPr="004330E0">
              <w:rPr>
                <w:rFonts w:eastAsia="Arial Unicode MS"/>
                <w:b/>
                <w:color w:val="000000"/>
                <w:u w:color="000000"/>
              </w:rPr>
              <w:t>Самостоятельная работа обучающихся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B20862D" w14:textId="77777777" w:rsidR="00913922" w:rsidRPr="0087681C" w:rsidRDefault="00913922" w:rsidP="007C3621">
            <w:pPr>
              <w:spacing w:line="276" w:lineRule="auto"/>
              <w:jc w:val="center"/>
              <w:outlineLvl w:val="0"/>
              <w:rPr>
                <w:rFonts w:eastAsia="Arial Unicode MS"/>
                <w:bCs/>
                <w:color w:val="000000"/>
                <w:u w:color="000000"/>
              </w:rPr>
            </w:pPr>
            <w:r w:rsidRPr="0087681C">
              <w:rPr>
                <w:rFonts w:eastAsia="Arial Unicode MS"/>
                <w:bCs/>
                <w:color w:val="000000"/>
                <w:u w:color="000000"/>
              </w:rPr>
              <w:t>2</w:t>
            </w:r>
          </w:p>
        </w:tc>
        <w:tc>
          <w:tcPr>
            <w:tcW w:w="2107" w:type="dxa"/>
            <w:vMerge/>
            <w:tcBorders>
              <w:top w:val="single" w:sz="4" w:space="0" w:color="auto"/>
              <w:left w:val="single" w:sz="4" w:space="0" w:color="auto"/>
              <w:bottom w:val="single" w:sz="4" w:space="0" w:color="auto"/>
              <w:right w:val="single" w:sz="4" w:space="0" w:color="auto"/>
            </w:tcBorders>
            <w:shd w:val="clear" w:color="auto" w:fill="auto"/>
          </w:tcPr>
          <w:p w14:paraId="79C81375"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34F8B54F" w14:textId="77777777" w:rsidTr="004005FD">
        <w:trPr>
          <w:trHeight w:val="554"/>
        </w:trPr>
        <w:tc>
          <w:tcPr>
            <w:tcW w:w="2502" w:type="dxa"/>
            <w:vMerge/>
            <w:tcBorders>
              <w:top w:val="single" w:sz="4" w:space="0" w:color="auto"/>
            </w:tcBorders>
            <w:shd w:val="clear" w:color="auto" w:fill="auto"/>
          </w:tcPr>
          <w:p w14:paraId="7D7F10A7"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tcBorders>
              <w:top w:val="single" w:sz="4" w:space="0" w:color="auto"/>
            </w:tcBorders>
            <w:shd w:val="clear" w:color="auto" w:fill="auto"/>
          </w:tcPr>
          <w:p w14:paraId="0EAEE124" w14:textId="77777777" w:rsidR="00913922" w:rsidRPr="004330E0" w:rsidRDefault="00913922" w:rsidP="007C3621">
            <w:pPr>
              <w:spacing w:line="276" w:lineRule="auto"/>
              <w:jc w:val="both"/>
              <w:rPr>
                <w:rFonts w:eastAsia="Arial Unicode MS"/>
                <w:color w:val="000000"/>
                <w:u w:color="000000"/>
              </w:rPr>
            </w:pPr>
            <w:r w:rsidRPr="004330E0">
              <w:rPr>
                <w:rFonts w:eastAsia="Arial Unicode MS"/>
                <w:color w:val="000000"/>
                <w:u w:color="000000"/>
              </w:rPr>
              <w:t>Изучение законодательных и нормативных документов, принципов аудита, аудиторских стандартов.</w:t>
            </w:r>
          </w:p>
          <w:p w14:paraId="65FFC8F7" w14:textId="77777777" w:rsidR="00913922" w:rsidRPr="004330E0" w:rsidRDefault="00913922" w:rsidP="007C3621">
            <w:pPr>
              <w:spacing w:line="276" w:lineRule="auto"/>
              <w:jc w:val="center"/>
              <w:outlineLvl w:val="0"/>
              <w:rPr>
                <w:rFonts w:eastAsia="Arial Unicode MS"/>
                <w:b/>
                <w:color w:val="000000"/>
                <w:u w:color="000000"/>
              </w:rPr>
            </w:pPr>
          </w:p>
        </w:tc>
        <w:tc>
          <w:tcPr>
            <w:tcW w:w="1077" w:type="dxa"/>
            <w:tcBorders>
              <w:top w:val="single" w:sz="4" w:space="0" w:color="auto"/>
            </w:tcBorders>
            <w:shd w:val="clear" w:color="auto" w:fill="auto"/>
            <w:vAlign w:val="center"/>
          </w:tcPr>
          <w:p w14:paraId="20CD8FFD" w14:textId="77777777" w:rsidR="00913922" w:rsidRPr="004330E0" w:rsidRDefault="00913922" w:rsidP="007C3621">
            <w:pPr>
              <w:spacing w:line="276" w:lineRule="auto"/>
              <w:jc w:val="center"/>
              <w:outlineLvl w:val="0"/>
              <w:rPr>
                <w:rFonts w:eastAsia="Arial Unicode MS"/>
                <w:b/>
                <w:color w:val="000000"/>
                <w:u w:color="000000"/>
              </w:rPr>
            </w:pPr>
          </w:p>
        </w:tc>
        <w:tc>
          <w:tcPr>
            <w:tcW w:w="2107" w:type="dxa"/>
            <w:vMerge/>
            <w:tcBorders>
              <w:top w:val="single" w:sz="4" w:space="0" w:color="auto"/>
            </w:tcBorders>
            <w:shd w:val="clear" w:color="auto" w:fill="auto"/>
          </w:tcPr>
          <w:p w14:paraId="091991BD" w14:textId="77777777" w:rsidR="00913922" w:rsidRPr="004330E0" w:rsidRDefault="00913922" w:rsidP="007C3621">
            <w:pPr>
              <w:spacing w:line="276" w:lineRule="auto"/>
              <w:jc w:val="center"/>
              <w:outlineLvl w:val="0"/>
              <w:rPr>
                <w:rFonts w:eastAsia="Arial Unicode MS"/>
                <w:b/>
                <w:color w:val="000000"/>
                <w:u w:color="000000"/>
              </w:rPr>
            </w:pPr>
          </w:p>
        </w:tc>
      </w:tr>
      <w:tr w:rsidR="00A5147A" w:rsidRPr="004330E0" w14:paraId="6485E3AD" w14:textId="77777777" w:rsidTr="004005FD">
        <w:trPr>
          <w:trHeight w:val="295"/>
        </w:trPr>
        <w:tc>
          <w:tcPr>
            <w:tcW w:w="2502" w:type="dxa"/>
            <w:vMerge w:val="restart"/>
            <w:shd w:val="clear" w:color="auto" w:fill="auto"/>
          </w:tcPr>
          <w:p w14:paraId="445073A3" w14:textId="77777777" w:rsidR="00A5147A" w:rsidRPr="004330E0" w:rsidRDefault="00A5147A" w:rsidP="007C3621">
            <w:pPr>
              <w:tabs>
                <w:tab w:val="left" w:pos="1217"/>
              </w:tabs>
              <w:spacing w:line="276" w:lineRule="auto"/>
              <w:outlineLvl w:val="0"/>
              <w:rPr>
                <w:rFonts w:eastAsia="Arial Unicode MS"/>
                <w:b/>
                <w:color w:val="000000"/>
                <w:u w:color="000000"/>
              </w:rPr>
            </w:pPr>
            <w:r w:rsidRPr="004330E0">
              <w:rPr>
                <w:rFonts w:eastAsia="Arial Unicode MS"/>
                <w:b/>
                <w:color w:val="000000"/>
                <w:u w:color="000000"/>
              </w:rPr>
              <w:t>Тема 1.2. Нормативно-правовое регулирование аудиторской деятельности</w:t>
            </w:r>
          </w:p>
        </w:tc>
        <w:tc>
          <w:tcPr>
            <w:tcW w:w="8876" w:type="dxa"/>
            <w:shd w:val="clear" w:color="auto" w:fill="auto"/>
          </w:tcPr>
          <w:p w14:paraId="5D71092F" w14:textId="77777777" w:rsidR="00A5147A" w:rsidRPr="004330E0" w:rsidRDefault="00A5147A" w:rsidP="007C3621">
            <w:pPr>
              <w:spacing w:line="276" w:lineRule="auto"/>
              <w:jc w:val="both"/>
              <w:rPr>
                <w:rFonts w:eastAsia="Arial Unicode MS"/>
                <w:color w:val="000000"/>
                <w:u w:color="000000"/>
              </w:rPr>
            </w:pPr>
            <w:r w:rsidRPr="004330E0">
              <w:rPr>
                <w:rFonts w:eastAsia="Arial Unicode MS"/>
                <w:b/>
                <w:color w:val="000000"/>
                <w:u w:color="000000"/>
              </w:rPr>
              <w:t>Содержание учебного материала</w:t>
            </w:r>
          </w:p>
        </w:tc>
        <w:tc>
          <w:tcPr>
            <w:tcW w:w="1077" w:type="dxa"/>
            <w:shd w:val="clear" w:color="auto" w:fill="auto"/>
            <w:vAlign w:val="center"/>
          </w:tcPr>
          <w:p w14:paraId="547A292A" w14:textId="77777777" w:rsidR="00A5147A" w:rsidRPr="004330E0" w:rsidRDefault="00A5147A" w:rsidP="00102AEE">
            <w:pPr>
              <w:spacing w:line="276" w:lineRule="auto"/>
              <w:jc w:val="center"/>
              <w:outlineLvl w:val="0"/>
              <w:rPr>
                <w:rFonts w:eastAsia="Arial Unicode MS"/>
                <w:b/>
                <w:color w:val="000000"/>
                <w:u w:color="000000"/>
              </w:rPr>
            </w:pPr>
            <w:r w:rsidRPr="00075D0D">
              <w:rPr>
                <w:rFonts w:eastAsia="Arial Unicode MS"/>
                <w:b/>
                <w:color w:val="000000"/>
                <w:u w:color="000000"/>
              </w:rPr>
              <w:t>8</w:t>
            </w:r>
          </w:p>
        </w:tc>
        <w:tc>
          <w:tcPr>
            <w:tcW w:w="2107" w:type="dxa"/>
            <w:vMerge w:val="restart"/>
            <w:shd w:val="clear" w:color="auto" w:fill="auto"/>
          </w:tcPr>
          <w:p w14:paraId="6D8A08F8" w14:textId="77777777" w:rsidR="00A5147A" w:rsidRPr="004330E0" w:rsidRDefault="00A5147A" w:rsidP="007C3621">
            <w:pPr>
              <w:suppressAutoHyphens/>
              <w:spacing w:line="276" w:lineRule="auto"/>
            </w:pPr>
            <w:r w:rsidRPr="004330E0">
              <w:t>ОК 01-06,</w:t>
            </w:r>
          </w:p>
          <w:p w14:paraId="638714B1" w14:textId="77777777" w:rsidR="00A5147A" w:rsidRPr="004330E0" w:rsidRDefault="00A5147A" w:rsidP="007C3621">
            <w:pPr>
              <w:suppressAutoHyphens/>
              <w:spacing w:line="276" w:lineRule="auto"/>
            </w:pPr>
            <w:r w:rsidRPr="004330E0">
              <w:t>ОК 09-10,</w:t>
            </w:r>
          </w:p>
          <w:p w14:paraId="5031BB38" w14:textId="77777777" w:rsidR="00A5147A" w:rsidRPr="004330E0" w:rsidRDefault="00A5147A" w:rsidP="007C3621">
            <w:pPr>
              <w:suppressAutoHyphens/>
              <w:spacing w:line="276" w:lineRule="auto"/>
            </w:pPr>
            <w:r w:rsidRPr="004330E0">
              <w:t>ПК 1.1-1.4,</w:t>
            </w:r>
          </w:p>
          <w:p w14:paraId="1EE822EC" w14:textId="77777777" w:rsidR="00A5147A" w:rsidRPr="004330E0" w:rsidRDefault="00A5147A" w:rsidP="007C3621">
            <w:pPr>
              <w:suppressAutoHyphens/>
              <w:spacing w:line="276" w:lineRule="auto"/>
            </w:pPr>
            <w:r w:rsidRPr="004330E0">
              <w:t>ПК 2.1, ПК 2.4-2.7, ПК 3.1-3.4,</w:t>
            </w:r>
          </w:p>
          <w:p w14:paraId="4A906777" w14:textId="77777777" w:rsidR="00A5147A" w:rsidRPr="004330E0" w:rsidRDefault="00A5147A" w:rsidP="007C3621">
            <w:pPr>
              <w:suppressAutoHyphens/>
              <w:spacing w:line="276" w:lineRule="auto"/>
            </w:pPr>
            <w:r w:rsidRPr="004330E0">
              <w:t>ПК 4.1-4.4, ПК 4.6-4.7</w:t>
            </w:r>
          </w:p>
          <w:p w14:paraId="20DE0EC2" w14:textId="77777777" w:rsidR="00A5147A" w:rsidRPr="004330E0" w:rsidRDefault="00A5147A" w:rsidP="007C3621">
            <w:pPr>
              <w:spacing w:line="276" w:lineRule="auto"/>
              <w:textAlignment w:val="baseline"/>
              <w:rPr>
                <w:color w:val="000000"/>
              </w:rPr>
            </w:pPr>
            <w:r w:rsidRPr="004330E0">
              <w:rPr>
                <w:color w:val="000000"/>
              </w:rPr>
              <w:t xml:space="preserve">ЛР 2, </w:t>
            </w:r>
          </w:p>
          <w:p w14:paraId="01E8E9BE" w14:textId="77777777" w:rsidR="00A5147A" w:rsidRPr="004330E0" w:rsidRDefault="00A5147A" w:rsidP="007C3621">
            <w:pPr>
              <w:spacing w:line="276" w:lineRule="auto"/>
              <w:textAlignment w:val="baseline"/>
              <w:rPr>
                <w:color w:val="000000"/>
              </w:rPr>
            </w:pPr>
            <w:r w:rsidRPr="004330E0">
              <w:rPr>
                <w:color w:val="000000"/>
              </w:rPr>
              <w:t xml:space="preserve">ЛР 3, </w:t>
            </w:r>
          </w:p>
          <w:p w14:paraId="5F5BD984" w14:textId="77777777" w:rsidR="00A5147A" w:rsidRPr="004330E0" w:rsidRDefault="00A5147A" w:rsidP="007C3621">
            <w:pPr>
              <w:spacing w:line="276" w:lineRule="auto"/>
              <w:textAlignment w:val="baseline"/>
              <w:rPr>
                <w:color w:val="000000"/>
              </w:rPr>
            </w:pPr>
            <w:r w:rsidRPr="004330E0">
              <w:rPr>
                <w:color w:val="000000"/>
              </w:rPr>
              <w:t xml:space="preserve">ЛР 13, ЛР 14, </w:t>
            </w:r>
          </w:p>
          <w:p w14:paraId="61B47F56" w14:textId="77777777" w:rsidR="00A5147A" w:rsidRPr="004330E0" w:rsidRDefault="00A5147A" w:rsidP="007C3621">
            <w:pPr>
              <w:suppressAutoHyphens/>
              <w:spacing w:line="276" w:lineRule="auto"/>
              <w:rPr>
                <w:rFonts w:eastAsia="Arial Unicode MS"/>
                <w:b/>
                <w:color w:val="000000"/>
                <w:u w:color="000000"/>
              </w:rPr>
            </w:pPr>
            <w:r w:rsidRPr="004330E0">
              <w:rPr>
                <w:color w:val="000000"/>
              </w:rPr>
              <w:t>ЛР 15</w:t>
            </w:r>
          </w:p>
        </w:tc>
      </w:tr>
      <w:tr w:rsidR="00A5147A" w:rsidRPr="004330E0" w14:paraId="2F0BE3AF" w14:textId="77777777" w:rsidTr="004005FD">
        <w:tc>
          <w:tcPr>
            <w:tcW w:w="2502" w:type="dxa"/>
            <w:vMerge/>
            <w:shd w:val="clear" w:color="auto" w:fill="auto"/>
          </w:tcPr>
          <w:p w14:paraId="7F7C5117" w14:textId="77777777" w:rsidR="00A5147A" w:rsidRPr="004330E0" w:rsidRDefault="00A5147A" w:rsidP="007C3621">
            <w:pPr>
              <w:spacing w:line="276" w:lineRule="auto"/>
              <w:jc w:val="center"/>
              <w:outlineLvl w:val="0"/>
              <w:rPr>
                <w:rFonts w:eastAsia="Arial Unicode MS"/>
                <w:b/>
                <w:color w:val="000000"/>
                <w:u w:color="000000"/>
              </w:rPr>
            </w:pPr>
          </w:p>
        </w:tc>
        <w:tc>
          <w:tcPr>
            <w:tcW w:w="8876" w:type="dxa"/>
            <w:shd w:val="clear" w:color="auto" w:fill="auto"/>
          </w:tcPr>
          <w:p w14:paraId="5F3FD91D" w14:textId="77777777" w:rsidR="00A5147A" w:rsidRPr="004330E0" w:rsidRDefault="00A5147A" w:rsidP="00C808A2">
            <w:pPr>
              <w:spacing w:line="276" w:lineRule="auto"/>
              <w:ind w:left="131"/>
              <w:jc w:val="both"/>
              <w:rPr>
                <w:rFonts w:eastAsia="Arial Unicode MS"/>
                <w:color w:val="000000"/>
                <w:u w:color="000000"/>
              </w:rPr>
            </w:pPr>
            <w:r>
              <w:rPr>
                <w:rFonts w:eastAsia="Arial Unicode MS"/>
                <w:color w:val="000000"/>
                <w:u w:color="000000"/>
              </w:rPr>
              <w:t>1.</w:t>
            </w:r>
            <w:r w:rsidRPr="004330E0">
              <w:rPr>
                <w:rFonts w:eastAsia="Arial Unicode MS"/>
                <w:color w:val="000000"/>
                <w:u w:color="000000"/>
              </w:rPr>
              <w:t>Регулирование аудиторской деятельности в Российской Федерации.</w:t>
            </w:r>
          </w:p>
          <w:p w14:paraId="2F790DD2" w14:textId="77777777" w:rsidR="00A5147A" w:rsidRPr="004330E0" w:rsidRDefault="00A5147A" w:rsidP="00C808A2">
            <w:pPr>
              <w:spacing w:line="276" w:lineRule="auto"/>
              <w:ind w:left="131"/>
              <w:jc w:val="both"/>
              <w:rPr>
                <w:rFonts w:eastAsia="Arial Unicode MS"/>
                <w:color w:val="000000"/>
                <w:u w:color="000000"/>
              </w:rPr>
            </w:pPr>
            <w:r>
              <w:t>2.</w:t>
            </w:r>
            <w:r w:rsidRPr="004330E0">
              <w:t xml:space="preserve">Понятие и назначение профессиональных аудиторских стандартов. </w:t>
            </w:r>
          </w:p>
          <w:p w14:paraId="5213F46D" w14:textId="77777777" w:rsidR="00A5147A" w:rsidRPr="004330E0" w:rsidRDefault="00A5147A" w:rsidP="00C808A2">
            <w:pPr>
              <w:spacing w:line="276" w:lineRule="auto"/>
              <w:ind w:left="131"/>
              <w:jc w:val="both"/>
              <w:rPr>
                <w:rFonts w:eastAsia="Arial Unicode MS"/>
                <w:color w:val="000000"/>
                <w:u w:color="000000"/>
              </w:rPr>
            </w:pPr>
            <w:r>
              <w:rPr>
                <w:rFonts w:eastAsia="Arial Unicode MS"/>
                <w:color w:val="000000"/>
                <w:u w:color="000000"/>
              </w:rPr>
              <w:t>3.</w:t>
            </w:r>
            <w:r w:rsidRPr="004330E0">
              <w:rPr>
                <w:rFonts w:eastAsia="Arial Unicode MS"/>
                <w:color w:val="000000"/>
                <w:u w:color="000000"/>
              </w:rPr>
              <w:t>Международные стандарты аудита и нормативы регулирования аудиторской деятельности.</w:t>
            </w:r>
          </w:p>
          <w:p w14:paraId="6294C9D8" w14:textId="77777777" w:rsidR="00A5147A" w:rsidRPr="004330E0" w:rsidRDefault="00A5147A" w:rsidP="00C808A2">
            <w:pPr>
              <w:spacing w:line="276" w:lineRule="auto"/>
              <w:ind w:left="131"/>
              <w:jc w:val="both"/>
              <w:rPr>
                <w:rFonts w:eastAsia="Arial Unicode MS"/>
                <w:color w:val="000000"/>
                <w:u w:color="000000"/>
              </w:rPr>
            </w:pPr>
            <w:r>
              <w:rPr>
                <w:rFonts w:eastAsia="Arial Unicode MS"/>
                <w:color w:val="000000"/>
                <w:u w:color="000000"/>
              </w:rPr>
              <w:t>4.</w:t>
            </w:r>
            <w:r w:rsidRPr="004330E0">
              <w:rPr>
                <w:rFonts w:eastAsia="Arial Unicode MS"/>
                <w:color w:val="000000"/>
                <w:u w:color="000000"/>
              </w:rPr>
              <w:t>Стандарты аудиторской деятельности саморегулируемых организаций аудиторов и внутренние стандарты аудиторских организаций (индивидуальных аудиторов).</w:t>
            </w:r>
          </w:p>
          <w:p w14:paraId="011051EB" w14:textId="77777777" w:rsidR="00A5147A" w:rsidRPr="004330E0" w:rsidRDefault="00A5147A" w:rsidP="00C808A2">
            <w:pPr>
              <w:spacing w:line="276" w:lineRule="auto"/>
              <w:ind w:left="131"/>
              <w:jc w:val="both"/>
              <w:rPr>
                <w:rFonts w:eastAsia="Arial Unicode MS"/>
                <w:color w:val="000000"/>
                <w:u w:color="000000"/>
              </w:rPr>
            </w:pPr>
            <w:r>
              <w:rPr>
                <w:rFonts w:eastAsia="Arial Unicode MS"/>
                <w:color w:val="000000"/>
                <w:u w:color="000000"/>
              </w:rPr>
              <w:t>5.</w:t>
            </w:r>
            <w:r w:rsidRPr="004330E0">
              <w:rPr>
                <w:rFonts w:eastAsia="Arial Unicode MS"/>
                <w:color w:val="000000"/>
                <w:u w:color="000000"/>
              </w:rPr>
              <w:t>Профессиональная этика аудиторов, принципы аудита.</w:t>
            </w:r>
          </w:p>
          <w:p w14:paraId="6A234DCE" w14:textId="77777777" w:rsidR="00A5147A" w:rsidRPr="004330E0" w:rsidRDefault="00A5147A" w:rsidP="00C808A2">
            <w:pPr>
              <w:spacing w:line="276" w:lineRule="auto"/>
              <w:ind w:left="131"/>
              <w:jc w:val="both"/>
              <w:rPr>
                <w:rFonts w:eastAsia="Arial Unicode MS"/>
                <w:color w:val="000000"/>
                <w:u w:color="000000"/>
              </w:rPr>
            </w:pPr>
            <w:r>
              <w:rPr>
                <w:rFonts w:eastAsia="Arial Unicode MS"/>
                <w:color w:val="000000"/>
                <w:u w:color="000000"/>
              </w:rPr>
              <w:t>6.</w:t>
            </w:r>
            <w:r w:rsidRPr="004330E0">
              <w:rPr>
                <w:rFonts w:eastAsia="Arial Unicode MS"/>
                <w:color w:val="000000"/>
                <w:u w:color="000000"/>
              </w:rPr>
              <w:t>Права и обязанности сторон в ходе проведения аудиторской проверки.</w:t>
            </w:r>
          </w:p>
          <w:p w14:paraId="676CC2D5" w14:textId="77777777" w:rsidR="00A5147A" w:rsidRPr="004330E0" w:rsidRDefault="00A5147A" w:rsidP="00C808A2">
            <w:pPr>
              <w:spacing w:line="276" w:lineRule="auto"/>
              <w:ind w:left="131"/>
              <w:jc w:val="both"/>
              <w:rPr>
                <w:rFonts w:eastAsia="Arial Unicode MS"/>
                <w:color w:val="000000"/>
                <w:u w:color="000000"/>
              </w:rPr>
            </w:pPr>
            <w:r>
              <w:rPr>
                <w:rFonts w:eastAsia="Arial Unicode MS"/>
                <w:color w:val="000000"/>
                <w:u w:color="000000"/>
              </w:rPr>
              <w:t>7.</w:t>
            </w:r>
            <w:r w:rsidRPr="004330E0">
              <w:rPr>
                <w:rFonts w:eastAsia="Arial Unicode MS"/>
                <w:color w:val="000000"/>
                <w:u w:color="000000"/>
              </w:rPr>
              <w:t>Контроль качества аудиторских услуг.</w:t>
            </w:r>
          </w:p>
        </w:tc>
        <w:tc>
          <w:tcPr>
            <w:tcW w:w="1077" w:type="dxa"/>
            <w:shd w:val="clear" w:color="auto" w:fill="auto"/>
            <w:vAlign w:val="center"/>
          </w:tcPr>
          <w:p w14:paraId="527B595E" w14:textId="77777777" w:rsidR="00A5147A" w:rsidRPr="00A5147A" w:rsidRDefault="00A5147A" w:rsidP="007C3621">
            <w:pPr>
              <w:spacing w:line="276" w:lineRule="auto"/>
              <w:jc w:val="center"/>
              <w:outlineLvl w:val="0"/>
              <w:rPr>
                <w:rFonts w:eastAsia="Arial Unicode MS"/>
                <w:bCs/>
                <w:color w:val="000000"/>
                <w:u w:color="000000"/>
              </w:rPr>
            </w:pPr>
            <w:r>
              <w:rPr>
                <w:rFonts w:eastAsia="Arial Unicode MS"/>
                <w:bCs/>
                <w:color w:val="000000"/>
                <w:u w:color="000000"/>
              </w:rPr>
              <w:t>8</w:t>
            </w:r>
          </w:p>
        </w:tc>
        <w:tc>
          <w:tcPr>
            <w:tcW w:w="2107" w:type="dxa"/>
            <w:vMerge/>
            <w:shd w:val="clear" w:color="auto" w:fill="auto"/>
          </w:tcPr>
          <w:p w14:paraId="61204BE1" w14:textId="77777777" w:rsidR="00A5147A" w:rsidRPr="004330E0" w:rsidRDefault="00A5147A" w:rsidP="007C3621">
            <w:pPr>
              <w:spacing w:line="276" w:lineRule="auto"/>
              <w:jc w:val="center"/>
              <w:outlineLvl w:val="0"/>
              <w:rPr>
                <w:rFonts w:eastAsia="Arial Unicode MS"/>
                <w:b/>
                <w:color w:val="000000"/>
                <w:u w:color="000000"/>
              </w:rPr>
            </w:pPr>
          </w:p>
        </w:tc>
      </w:tr>
      <w:tr w:rsidR="00913922" w:rsidRPr="004330E0" w14:paraId="0EED632A" w14:textId="77777777" w:rsidTr="004005FD">
        <w:tc>
          <w:tcPr>
            <w:tcW w:w="2502" w:type="dxa"/>
            <w:vMerge/>
            <w:shd w:val="clear" w:color="auto" w:fill="auto"/>
          </w:tcPr>
          <w:p w14:paraId="762A8E75"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shd w:val="clear" w:color="auto" w:fill="auto"/>
          </w:tcPr>
          <w:p w14:paraId="59A80F32" w14:textId="5F84DB35" w:rsidR="00913922" w:rsidRPr="004330E0" w:rsidRDefault="007E06EA" w:rsidP="007C3621">
            <w:pPr>
              <w:spacing w:line="276" w:lineRule="auto"/>
              <w:jc w:val="both"/>
              <w:rPr>
                <w:rFonts w:eastAsia="Arial Unicode MS"/>
                <w:color w:val="000000"/>
                <w:u w:color="000000"/>
              </w:rPr>
            </w:pPr>
            <w:r>
              <w:rPr>
                <w:rFonts w:eastAsia="Arial Unicode MS"/>
                <w:b/>
                <w:color w:val="000000"/>
                <w:u w:color="000000"/>
              </w:rPr>
              <w:t xml:space="preserve">В том числе </w:t>
            </w:r>
            <w:r w:rsidR="00913922" w:rsidRPr="004330E0">
              <w:rPr>
                <w:rFonts w:eastAsia="Arial Unicode MS"/>
                <w:b/>
                <w:color w:val="000000"/>
                <w:u w:color="000000"/>
              </w:rPr>
              <w:t>практических занятий</w:t>
            </w:r>
          </w:p>
        </w:tc>
        <w:tc>
          <w:tcPr>
            <w:tcW w:w="1077" w:type="dxa"/>
            <w:shd w:val="clear" w:color="auto" w:fill="auto"/>
            <w:vAlign w:val="center"/>
          </w:tcPr>
          <w:p w14:paraId="1F5BD233" w14:textId="77777777" w:rsidR="00913922" w:rsidRPr="004330E0" w:rsidRDefault="00913922" w:rsidP="007C3621">
            <w:pPr>
              <w:spacing w:line="276" w:lineRule="auto"/>
              <w:jc w:val="center"/>
              <w:outlineLvl w:val="0"/>
              <w:rPr>
                <w:rFonts w:eastAsia="Arial Unicode MS"/>
                <w:b/>
                <w:color w:val="000000"/>
                <w:u w:color="000000"/>
              </w:rPr>
            </w:pPr>
            <w:r w:rsidRPr="004330E0">
              <w:rPr>
                <w:rFonts w:eastAsia="Arial Unicode MS"/>
                <w:b/>
                <w:color w:val="000000"/>
                <w:u w:color="000000"/>
              </w:rPr>
              <w:t>4</w:t>
            </w:r>
          </w:p>
        </w:tc>
        <w:tc>
          <w:tcPr>
            <w:tcW w:w="2107" w:type="dxa"/>
            <w:vMerge/>
            <w:shd w:val="clear" w:color="auto" w:fill="auto"/>
          </w:tcPr>
          <w:p w14:paraId="209BAA9F"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0F7DFC1C" w14:textId="77777777" w:rsidTr="004005FD">
        <w:tc>
          <w:tcPr>
            <w:tcW w:w="2502" w:type="dxa"/>
            <w:vMerge/>
            <w:shd w:val="clear" w:color="auto" w:fill="auto"/>
          </w:tcPr>
          <w:p w14:paraId="44020E16"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shd w:val="clear" w:color="auto" w:fill="auto"/>
          </w:tcPr>
          <w:p w14:paraId="1DE334F1" w14:textId="77777777" w:rsidR="00913922" w:rsidRPr="004330E0" w:rsidRDefault="00913922" w:rsidP="00FE3472">
            <w:pPr>
              <w:pStyle w:val="af"/>
              <w:numPr>
                <w:ilvl w:val="0"/>
                <w:numId w:val="100"/>
              </w:numPr>
              <w:spacing w:before="0" w:after="0" w:line="276" w:lineRule="auto"/>
              <w:contextualSpacing/>
              <w:jc w:val="both"/>
              <w:rPr>
                <w:rFonts w:eastAsia="Arial Unicode MS"/>
                <w:color w:val="000000"/>
                <w:u w:color="000000"/>
                <w:lang w:val="ru-RU"/>
              </w:rPr>
            </w:pPr>
            <w:r w:rsidRPr="004330E0">
              <w:rPr>
                <w:rFonts w:eastAsia="Arial Unicode MS"/>
                <w:color w:val="000000"/>
                <w:u w:color="000000"/>
                <w:lang w:val="ru-RU"/>
              </w:rPr>
              <w:t xml:space="preserve"> «Принципы аудита, профессиональная этика аудиторов, права и обязанности сторон в ходе аудита» Решение ситуационных задач.</w:t>
            </w:r>
          </w:p>
        </w:tc>
        <w:tc>
          <w:tcPr>
            <w:tcW w:w="1077" w:type="dxa"/>
            <w:shd w:val="clear" w:color="auto" w:fill="auto"/>
            <w:vAlign w:val="center"/>
          </w:tcPr>
          <w:p w14:paraId="3072B7F3" w14:textId="77777777" w:rsidR="00913922" w:rsidRPr="00A5147A" w:rsidRDefault="00913922" w:rsidP="007C3621">
            <w:pPr>
              <w:spacing w:line="276" w:lineRule="auto"/>
              <w:jc w:val="center"/>
              <w:outlineLvl w:val="0"/>
              <w:rPr>
                <w:rFonts w:eastAsia="Arial Unicode MS"/>
                <w:bCs/>
                <w:color w:val="000000"/>
                <w:u w:color="000000"/>
              </w:rPr>
            </w:pPr>
            <w:r w:rsidRPr="00A5147A">
              <w:rPr>
                <w:rFonts w:eastAsia="Arial Unicode MS"/>
                <w:bCs/>
                <w:color w:val="000000"/>
                <w:u w:color="000000"/>
              </w:rPr>
              <w:t>2</w:t>
            </w:r>
          </w:p>
        </w:tc>
        <w:tc>
          <w:tcPr>
            <w:tcW w:w="2107" w:type="dxa"/>
            <w:vMerge/>
            <w:shd w:val="clear" w:color="auto" w:fill="auto"/>
          </w:tcPr>
          <w:p w14:paraId="3C07BA2C"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27A65BC4" w14:textId="77777777" w:rsidTr="004005FD">
        <w:tc>
          <w:tcPr>
            <w:tcW w:w="2502" w:type="dxa"/>
            <w:vMerge/>
            <w:shd w:val="clear" w:color="auto" w:fill="auto"/>
          </w:tcPr>
          <w:p w14:paraId="6F3D74A4"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shd w:val="clear" w:color="auto" w:fill="auto"/>
          </w:tcPr>
          <w:p w14:paraId="23B0B9CE" w14:textId="77777777" w:rsidR="00913922" w:rsidRPr="004330E0" w:rsidRDefault="00913922" w:rsidP="007C3621">
            <w:pPr>
              <w:spacing w:line="276" w:lineRule="auto"/>
              <w:ind w:left="131"/>
              <w:jc w:val="both"/>
              <w:rPr>
                <w:rFonts w:eastAsia="Arial Unicode MS"/>
                <w:color w:val="000000"/>
                <w:u w:color="000000"/>
              </w:rPr>
            </w:pPr>
            <w:r w:rsidRPr="004330E0">
              <w:rPr>
                <w:rFonts w:eastAsia="Arial Unicode MS"/>
                <w:color w:val="000000"/>
                <w:u w:color="000000"/>
              </w:rPr>
              <w:t>2. «Принципы аудита, профессиональная этика аудиторов, права и обязанности сторон в ходе аудита» Решение ситуационных задач и тестовых заданий.</w:t>
            </w:r>
          </w:p>
        </w:tc>
        <w:tc>
          <w:tcPr>
            <w:tcW w:w="1077" w:type="dxa"/>
            <w:shd w:val="clear" w:color="auto" w:fill="auto"/>
            <w:vAlign w:val="center"/>
          </w:tcPr>
          <w:p w14:paraId="4DD4E1FC" w14:textId="77777777" w:rsidR="00913922" w:rsidRPr="00A5147A" w:rsidRDefault="00913922" w:rsidP="007C3621">
            <w:pPr>
              <w:spacing w:line="276" w:lineRule="auto"/>
              <w:jc w:val="center"/>
              <w:outlineLvl w:val="0"/>
              <w:rPr>
                <w:rFonts w:eastAsia="Arial Unicode MS"/>
                <w:bCs/>
                <w:color w:val="000000"/>
                <w:u w:color="000000"/>
              </w:rPr>
            </w:pPr>
            <w:r w:rsidRPr="00A5147A">
              <w:rPr>
                <w:rFonts w:eastAsia="Arial Unicode MS"/>
                <w:bCs/>
                <w:color w:val="000000"/>
                <w:u w:color="000000"/>
              </w:rPr>
              <w:t>2</w:t>
            </w:r>
          </w:p>
        </w:tc>
        <w:tc>
          <w:tcPr>
            <w:tcW w:w="2107" w:type="dxa"/>
            <w:vMerge/>
            <w:shd w:val="clear" w:color="auto" w:fill="auto"/>
          </w:tcPr>
          <w:p w14:paraId="7AEE6BB1" w14:textId="77777777" w:rsidR="00913922" w:rsidRPr="004330E0" w:rsidRDefault="00913922" w:rsidP="007C3621">
            <w:pPr>
              <w:spacing w:line="276" w:lineRule="auto"/>
              <w:jc w:val="center"/>
              <w:outlineLvl w:val="0"/>
              <w:rPr>
                <w:rFonts w:eastAsia="Arial Unicode MS"/>
                <w:b/>
                <w:color w:val="000000"/>
                <w:u w:color="000000"/>
              </w:rPr>
            </w:pPr>
          </w:p>
        </w:tc>
      </w:tr>
      <w:tr w:rsidR="00A5147A" w:rsidRPr="004330E0" w14:paraId="1DBB4E84" w14:textId="77777777" w:rsidTr="004005FD">
        <w:tc>
          <w:tcPr>
            <w:tcW w:w="2502" w:type="dxa"/>
            <w:vMerge w:val="restart"/>
            <w:shd w:val="clear" w:color="auto" w:fill="auto"/>
          </w:tcPr>
          <w:p w14:paraId="341B286C" w14:textId="77777777" w:rsidR="00A5147A" w:rsidRPr="004330E0" w:rsidRDefault="00A5147A" w:rsidP="007C3621">
            <w:pPr>
              <w:spacing w:line="276" w:lineRule="auto"/>
              <w:outlineLvl w:val="0"/>
              <w:rPr>
                <w:rFonts w:eastAsia="Arial Unicode MS"/>
                <w:b/>
                <w:color w:val="000000"/>
                <w:u w:color="000000"/>
              </w:rPr>
            </w:pPr>
            <w:r w:rsidRPr="004330E0">
              <w:rPr>
                <w:rFonts w:eastAsia="Arial Unicode MS"/>
                <w:b/>
                <w:color w:val="000000"/>
                <w:u w:color="000000"/>
              </w:rPr>
              <w:t>Тема 1.3. Организация аудиторской проверки</w:t>
            </w:r>
          </w:p>
        </w:tc>
        <w:tc>
          <w:tcPr>
            <w:tcW w:w="8876" w:type="dxa"/>
            <w:shd w:val="clear" w:color="auto" w:fill="auto"/>
          </w:tcPr>
          <w:p w14:paraId="10EA963F" w14:textId="77777777" w:rsidR="00A5147A" w:rsidRPr="004330E0" w:rsidRDefault="00A5147A" w:rsidP="007C3621">
            <w:pPr>
              <w:spacing w:line="276" w:lineRule="auto"/>
              <w:jc w:val="both"/>
              <w:rPr>
                <w:rFonts w:eastAsia="Arial Unicode MS"/>
                <w:color w:val="000000"/>
                <w:u w:color="000000"/>
              </w:rPr>
            </w:pPr>
            <w:r w:rsidRPr="004330E0">
              <w:rPr>
                <w:rFonts w:eastAsia="Arial Unicode MS"/>
                <w:b/>
                <w:color w:val="000000"/>
                <w:u w:color="000000"/>
              </w:rPr>
              <w:t>Содержание учебного материала</w:t>
            </w:r>
          </w:p>
        </w:tc>
        <w:tc>
          <w:tcPr>
            <w:tcW w:w="1077" w:type="dxa"/>
            <w:shd w:val="clear" w:color="auto" w:fill="auto"/>
            <w:vAlign w:val="center"/>
          </w:tcPr>
          <w:p w14:paraId="1292AEA7" w14:textId="77777777" w:rsidR="00A5147A" w:rsidRPr="004330E0" w:rsidRDefault="00A5147A" w:rsidP="00A5147A">
            <w:pPr>
              <w:spacing w:line="276" w:lineRule="auto"/>
              <w:jc w:val="center"/>
              <w:outlineLvl w:val="0"/>
              <w:rPr>
                <w:rFonts w:eastAsia="Arial Unicode MS"/>
                <w:b/>
                <w:color w:val="000000"/>
                <w:u w:color="000000"/>
              </w:rPr>
            </w:pPr>
            <w:r>
              <w:rPr>
                <w:rFonts w:eastAsia="Arial Unicode MS"/>
                <w:b/>
                <w:color w:val="000000"/>
                <w:u w:color="000000"/>
              </w:rPr>
              <w:t>8</w:t>
            </w:r>
          </w:p>
        </w:tc>
        <w:tc>
          <w:tcPr>
            <w:tcW w:w="2107" w:type="dxa"/>
            <w:vMerge w:val="restart"/>
            <w:shd w:val="clear" w:color="auto" w:fill="auto"/>
          </w:tcPr>
          <w:p w14:paraId="20430640" w14:textId="77777777" w:rsidR="00A5147A" w:rsidRPr="004330E0" w:rsidRDefault="00A5147A" w:rsidP="007C3621">
            <w:pPr>
              <w:suppressAutoHyphens/>
              <w:spacing w:line="276" w:lineRule="auto"/>
            </w:pPr>
            <w:r w:rsidRPr="004330E0">
              <w:t>ОК 01-06,</w:t>
            </w:r>
          </w:p>
          <w:p w14:paraId="465386F6" w14:textId="77777777" w:rsidR="00A5147A" w:rsidRPr="004330E0" w:rsidRDefault="00A5147A" w:rsidP="007C3621">
            <w:pPr>
              <w:suppressAutoHyphens/>
              <w:spacing w:line="276" w:lineRule="auto"/>
            </w:pPr>
            <w:r w:rsidRPr="004330E0">
              <w:t>ОК 09-10,</w:t>
            </w:r>
          </w:p>
          <w:p w14:paraId="0D6D70AC" w14:textId="77777777" w:rsidR="00A5147A" w:rsidRPr="004330E0" w:rsidRDefault="00A5147A" w:rsidP="007C3621">
            <w:pPr>
              <w:suppressAutoHyphens/>
              <w:spacing w:line="276" w:lineRule="auto"/>
            </w:pPr>
            <w:r w:rsidRPr="004330E0">
              <w:t>ПК 1.1-1.4,</w:t>
            </w:r>
          </w:p>
          <w:p w14:paraId="3A884024" w14:textId="77777777" w:rsidR="00A5147A" w:rsidRPr="004330E0" w:rsidRDefault="00A5147A" w:rsidP="007C3621">
            <w:pPr>
              <w:suppressAutoHyphens/>
              <w:spacing w:line="276" w:lineRule="auto"/>
            </w:pPr>
            <w:r w:rsidRPr="004330E0">
              <w:t>ПК 2.1, ПК 2.4-2.7, ПК 3.1-3.4,</w:t>
            </w:r>
          </w:p>
          <w:p w14:paraId="18116DC3" w14:textId="77777777" w:rsidR="00A5147A" w:rsidRPr="004330E0" w:rsidRDefault="00A5147A" w:rsidP="007C3621">
            <w:pPr>
              <w:suppressAutoHyphens/>
              <w:spacing w:line="276" w:lineRule="auto"/>
            </w:pPr>
            <w:r w:rsidRPr="004330E0">
              <w:t>ПК 4.1-4.4, ПК 4.6-4.7</w:t>
            </w:r>
          </w:p>
          <w:p w14:paraId="6FAC8CA8" w14:textId="77777777" w:rsidR="00A5147A" w:rsidRPr="004330E0" w:rsidRDefault="00A5147A" w:rsidP="007C3621">
            <w:pPr>
              <w:spacing w:line="276" w:lineRule="auto"/>
              <w:textAlignment w:val="baseline"/>
              <w:rPr>
                <w:color w:val="000000"/>
              </w:rPr>
            </w:pPr>
            <w:r w:rsidRPr="004330E0">
              <w:rPr>
                <w:color w:val="000000"/>
              </w:rPr>
              <w:t xml:space="preserve">ЛР 2, </w:t>
            </w:r>
          </w:p>
          <w:p w14:paraId="499CF96C" w14:textId="77777777" w:rsidR="00A5147A" w:rsidRPr="004330E0" w:rsidRDefault="00A5147A" w:rsidP="007C3621">
            <w:pPr>
              <w:spacing w:line="276" w:lineRule="auto"/>
              <w:textAlignment w:val="baseline"/>
              <w:rPr>
                <w:color w:val="000000"/>
              </w:rPr>
            </w:pPr>
            <w:r w:rsidRPr="004330E0">
              <w:rPr>
                <w:color w:val="000000"/>
              </w:rPr>
              <w:t xml:space="preserve">ЛР 3, </w:t>
            </w:r>
          </w:p>
          <w:p w14:paraId="26198FC2" w14:textId="77777777" w:rsidR="00A5147A" w:rsidRPr="004330E0" w:rsidRDefault="00A5147A" w:rsidP="007C3621">
            <w:pPr>
              <w:spacing w:line="276" w:lineRule="auto"/>
              <w:textAlignment w:val="baseline"/>
              <w:rPr>
                <w:color w:val="000000"/>
              </w:rPr>
            </w:pPr>
            <w:r w:rsidRPr="004330E0">
              <w:rPr>
                <w:color w:val="000000"/>
              </w:rPr>
              <w:t xml:space="preserve">ЛР 4, </w:t>
            </w:r>
          </w:p>
          <w:p w14:paraId="3DACD20E" w14:textId="77777777" w:rsidR="00A5147A" w:rsidRPr="004330E0" w:rsidRDefault="00A5147A" w:rsidP="007C3621">
            <w:pPr>
              <w:spacing w:line="276" w:lineRule="auto"/>
              <w:textAlignment w:val="baseline"/>
              <w:rPr>
                <w:color w:val="000000"/>
              </w:rPr>
            </w:pPr>
            <w:r w:rsidRPr="004330E0">
              <w:rPr>
                <w:color w:val="000000"/>
              </w:rPr>
              <w:t xml:space="preserve">ЛР 7, </w:t>
            </w:r>
          </w:p>
          <w:p w14:paraId="2A032EFD" w14:textId="77777777" w:rsidR="00A5147A" w:rsidRPr="004330E0" w:rsidRDefault="00A5147A" w:rsidP="007C3621">
            <w:pPr>
              <w:spacing w:line="276" w:lineRule="auto"/>
              <w:textAlignment w:val="baseline"/>
              <w:rPr>
                <w:color w:val="000000"/>
              </w:rPr>
            </w:pPr>
            <w:r w:rsidRPr="004330E0">
              <w:rPr>
                <w:color w:val="000000"/>
              </w:rPr>
              <w:t xml:space="preserve">ЛР 13, </w:t>
            </w:r>
          </w:p>
          <w:p w14:paraId="572E79D3" w14:textId="77777777" w:rsidR="00A5147A" w:rsidRPr="004330E0" w:rsidRDefault="00A5147A" w:rsidP="007C3621">
            <w:pPr>
              <w:spacing w:line="276" w:lineRule="auto"/>
              <w:textAlignment w:val="baseline"/>
              <w:rPr>
                <w:color w:val="000000"/>
              </w:rPr>
            </w:pPr>
            <w:r w:rsidRPr="004330E0">
              <w:rPr>
                <w:color w:val="000000"/>
              </w:rPr>
              <w:t xml:space="preserve">ЛР 14, </w:t>
            </w:r>
          </w:p>
          <w:p w14:paraId="2D046C4B" w14:textId="77777777" w:rsidR="00A5147A" w:rsidRPr="004330E0" w:rsidRDefault="00A5147A" w:rsidP="007C3621">
            <w:pPr>
              <w:suppressAutoHyphens/>
              <w:spacing w:line="276" w:lineRule="auto"/>
              <w:rPr>
                <w:rFonts w:eastAsia="Arial Unicode MS"/>
                <w:b/>
                <w:color w:val="000000"/>
                <w:u w:color="000000"/>
              </w:rPr>
            </w:pPr>
            <w:r w:rsidRPr="004330E0">
              <w:rPr>
                <w:color w:val="000000"/>
              </w:rPr>
              <w:t>ЛР 15</w:t>
            </w:r>
          </w:p>
        </w:tc>
      </w:tr>
      <w:tr w:rsidR="00A5147A" w:rsidRPr="004330E0" w14:paraId="3F94027F" w14:textId="77777777" w:rsidTr="004005FD">
        <w:tc>
          <w:tcPr>
            <w:tcW w:w="2502" w:type="dxa"/>
            <w:vMerge/>
            <w:shd w:val="clear" w:color="auto" w:fill="auto"/>
          </w:tcPr>
          <w:p w14:paraId="35BFEC8E" w14:textId="77777777" w:rsidR="00A5147A" w:rsidRPr="004330E0" w:rsidRDefault="00A5147A" w:rsidP="007C3621">
            <w:pPr>
              <w:spacing w:line="276" w:lineRule="auto"/>
              <w:jc w:val="center"/>
              <w:outlineLvl w:val="0"/>
              <w:rPr>
                <w:rFonts w:eastAsia="Arial Unicode MS"/>
                <w:b/>
                <w:color w:val="000000"/>
                <w:u w:color="000000"/>
              </w:rPr>
            </w:pPr>
          </w:p>
        </w:tc>
        <w:tc>
          <w:tcPr>
            <w:tcW w:w="8876" w:type="dxa"/>
            <w:shd w:val="clear" w:color="auto" w:fill="auto"/>
          </w:tcPr>
          <w:p w14:paraId="1EE2CBD2" w14:textId="77777777" w:rsidR="00A5147A" w:rsidRPr="004330E0" w:rsidRDefault="00A5147A" w:rsidP="00FE3472">
            <w:pPr>
              <w:numPr>
                <w:ilvl w:val="0"/>
                <w:numId w:val="90"/>
              </w:numPr>
              <w:spacing w:line="276" w:lineRule="auto"/>
              <w:jc w:val="both"/>
              <w:rPr>
                <w:rFonts w:eastAsia="Arial Unicode MS"/>
                <w:color w:val="000000"/>
                <w:u w:color="000000"/>
              </w:rPr>
            </w:pPr>
            <w:r w:rsidRPr="004330E0">
              <w:rPr>
                <w:rFonts w:eastAsia="Arial Unicode MS"/>
                <w:color w:val="000000"/>
                <w:u w:color="000000"/>
              </w:rPr>
              <w:t>Планирование аудита, согласование условий проведения аудита.</w:t>
            </w:r>
          </w:p>
          <w:p w14:paraId="7DB1EEA8" w14:textId="77777777" w:rsidR="00A5147A" w:rsidRPr="004330E0" w:rsidRDefault="00A5147A" w:rsidP="00FE3472">
            <w:pPr>
              <w:numPr>
                <w:ilvl w:val="0"/>
                <w:numId w:val="90"/>
              </w:numPr>
              <w:tabs>
                <w:tab w:val="left" w:pos="740"/>
              </w:tabs>
              <w:spacing w:line="276" w:lineRule="auto"/>
              <w:jc w:val="both"/>
            </w:pPr>
            <w:r w:rsidRPr="004330E0">
              <w:rPr>
                <w:rFonts w:eastAsia="Arial Unicode MS"/>
                <w:color w:val="000000"/>
                <w:u w:color="000000"/>
              </w:rPr>
              <w:t xml:space="preserve">Оценка возможностей аудита, </w:t>
            </w:r>
            <w:r w:rsidRPr="004330E0">
              <w:t>письмо- обязательство. Порядок оформления договора.</w:t>
            </w:r>
          </w:p>
          <w:p w14:paraId="2E1DAC27" w14:textId="77777777" w:rsidR="00A5147A" w:rsidRPr="004330E0" w:rsidRDefault="00A5147A" w:rsidP="00FE3472">
            <w:pPr>
              <w:numPr>
                <w:ilvl w:val="0"/>
                <w:numId w:val="90"/>
              </w:numPr>
              <w:tabs>
                <w:tab w:val="left" w:pos="740"/>
              </w:tabs>
              <w:spacing w:line="276" w:lineRule="auto"/>
              <w:jc w:val="both"/>
            </w:pPr>
            <w:r w:rsidRPr="004330E0">
              <w:t>Основные понятия и классификация методик проведения аудита.</w:t>
            </w:r>
          </w:p>
          <w:p w14:paraId="4362173B" w14:textId="77777777" w:rsidR="00A5147A" w:rsidRPr="004330E0" w:rsidRDefault="00A5147A" w:rsidP="00FE3472">
            <w:pPr>
              <w:numPr>
                <w:ilvl w:val="0"/>
                <w:numId w:val="90"/>
              </w:numPr>
              <w:spacing w:line="276" w:lineRule="auto"/>
              <w:jc w:val="both"/>
              <w:rPr>
                <w:rFonts w:eastAsia="Arial Unicode MS"/>
                <w:color w:val="000000"/>
                <w:u w:color="000000"/>
              </w:rPr>
            </w:pPr>
            <w:r w:rsidRPr="004330E0">
              <w:t>Понятие аудиторских доказательств. Приемы и способы получения аудиторских доказательств.</w:t>
            </w:r>
          </w:p>
          <w:p w14:paraId="2521FBB7" w14:textId="77777777" w:rsidR="00A5147A" w:rsidRPr="004330E0" w:rsidRDefault="00A5147A" w:rsidP="00FE3472">
            <w:pPr>
              <w:numPr>
                <w:ilvl w:val="0"/>
                <w:numId w:val="90"/>
              </w:numPr>
              <w:spacing w:line="276" w:lineRule="auto"/>
              <w:jc w:val="both"/>
              <w:rPr>
                <w:rFonts w:eastAsia="Arial Unicode MS"/>
                <w:color w:val="000000"/>
                <w:u w:color="000000"/>
              </w:rPr>
            </w:pPr>
            <w:r w:rsidRPr="004330E0">
              <w:rPr>
                <w:rFonts w:eastAsia="Arial Unicode MS"/>
                <w:color w:val="000000"/>
                <w:u w:color="000000"/>
              </w:rPr>
              <w:t>Качество доказательств в аудите: нормирующие и качественные доказательства; проверка оценки качества доказательств.</w:t>
            </w:r>
          </w:p>
          <w:p w14:paraId="23C267AF" w14:textId="77777777" w:rsidR="00A5147A" w:rsidRPr="004330E0" w:rsidRDefault="00A5147A" w:rsidP="00FE3472">
            <w:pPr>
              <w:numPr>
                <w:ilvl w:val="0"/>
                <w:numId w:val="90"/>
              </w:numPr>
              <w:spacing w:line="276" w:lineRule="auto"/>
              <w:jc w:val="both"/>
              <w:rPr>
                <w:rFonts w:eastAsia="Arial Unicode MS"/>
                <w:color w:val="000000"/>
                <w:u w:color="000000"/>
              </w:rPr>
            </w:pPr>
            <w:r w:rsidRPr="004330E0">
              <w:rPr>
                <w:rFonts w:eastAsia="Arial Unicode MS"/>
                <w:color w:val="000000"/>
                <w:u w:color="000000"/>
              </w:rPr>
              <w:t>Аудиторский риск, аудиторская выборка, существенность в аудите.</w:t>
            </w:r>
          </w:p>
          <w:p w14:paraId="741073FF" w14:textId="77777777" w:rsidR="00A5147A" w:rsidRPr="004330E0" w:rsidRDefault="00A5147A" w:rsidP="00FE3472">
            <w:pPr>
              <w:numPr>
                <w:ilvl w:val="0"/>
                <w:numId w:val="90"/>
              </w:numPr>
              <w:spacing w:line="276" w:lineRule="auto"/>
              <w:jc w:val="both"/>
              <w:rPr>
                <w:rFonts w:eastAsia="Arial Unicode MS"/>
                <w:color w:val="000000"/>
                <w:u w:color="000000"/>
              </w:rPr>
            </w:pPr>
            <w:r w:rsidRPr="004330E0">
              <w:rPr>
                <w:rFonts w:eastAsia="Arial Unicode MS"/>
                <w:color w:val="000000"/>
                <w:u w:color="000000"/>
              </w:rPr>
              <w:t>Применение информационных технологий при осуществлении аудиторской деятельности.</w:t>
            </w:r>
          </w:p>
          <w:p w14:paraId="363EEC28" w14:textId="77777777" w:rsidR="00A5147A" w:rsidRPr="004330E0" w:rsidRDefault="00A5147A" w:rsidP="00FE3472">
            <w:pPr>
              <w:numPr>
                <w:ilvl w:val="0"/>
                <w:numId w:val="90"/>
              </w:numPr>
              <w:spacing w:line="276" w:lineRule="auto"/>
              <w:jc w:val="both"/>
              <w:rPr>
                <w:rFonts w:eastAsia="Arial Unicode MS"/>
                <w:color w:val="000000"/>
                <w:u w:color="000000"/>
              </w:rPr>
            </w:pPr>
            <w:r w:rsidRPr="004330E0">
              <w:rPr>
                <w:rFonts w:eastAsia="Arial Unicode MS"/>
                <w:color w:val="000000"/>
                <w:u w:color="000000"/>
              </w:rPr>
              <w:t>Оформление результатов аудиторской проверки, документирование аудита.</w:t>
            </w:r>
          </w:p>
          <w:p w14:paraId="26F69160" w14:textId="77777777" w:rsidR="00A5147A" w:rsidRPr="004330E0" w:rsidRDefault="00A5147A" w:rsidP="00FE3472">
            <w:pPr>
              <w:numPr>
                <w:ilvl w:val="0"/>
                <w:numId w:val="90"/>
              </w:numPr>
              <w:spacing w:line="276" w:lineRule="auto"/>
              <w:jc w:val="both"/>
              <w:rPr>
                <w:rFonts w:eastAsia="Arial Unicode MS"/>
                <w:color w:val="000000"/>
                <w:u w:color="000000"/>
              </w:rPr>
            </w:pPr>
            <w:r w:rsidRPr="004330E0">
              <w:rPr>
                <w:rFonts w:eastAsia="Arial Unicode MS"/>
                <w:color w:val="000000"/>
                <w:u w:color="000000"/>
              </w:rPr>
              <w:t>Оценка результатов аудиторской проверки, аудиторская тайна.</w:t>
            </w:r>
          </w:p>
          <w:p w14:paraId="5C33D75B" w14:textId="77777777" w:rsidR="00A5147A" w:rsidRPr="004330E0" w:rsidRDefault="00A5147A" w:rsidP="00FE3472">
            <w:pPr>
              <w:numPr>
                <w:ilvl w:val="0"/>
                <w:numId w:val="90"/>
              </w:numPr>
              <w:spacing w:line="276" w:lineRule="auto"/>
              <w:jc w:val="both"/>
              <w:rPr>
                <w:rFonts w:eastAsia="Arial Unicode MS"/>
                <w:color w:val="000000"/>
                <w:u w:color="000000"/>
              </w:rPr>
            </w:pPr>
            <w:r w:rsidRPr="004330E0">
              <w:rPr>
                <w:rFonts w:eastAsia="Arial Unicode MS"/>
                <w:color w:val="000000"/>
                <w:u w:color="000000"/>
              </w:rPr>
              <w:t>Виды и формы аудиторского заключения.</w:t>
            </w:r>
          </w:p>
        </w:tc>
        <w:tc>
          <w:tcPr>
            <w:tcW w:w="1077" w:type="dxa"/>
            <w:shd w:val="clear" w:color="auto" w:fill="auto"/>
            <w:vAlign w:val="center"/>
          </w:tcPr>
          <w:p w14:paraId="4BD9A2D6" w14:textId="77777777" w:rsidR="00A5147A" w:rsidRPr="00A5147A" w:rsidRDefault="00A5147A" w:rsidP="007C3621">
            <w:pPr>
              <w:spacing w:line="276" w:lineRule="auto"/>
              <w:jc w:val="center"/>
              <w:outlineLvl w:val="0"/>
              <w:rPr>
                <w:rFonts w:eastAsia="Arial Unicode MS"/>
                <w:bCs/>
                <w:color w:val="000000"/>
                <w:u w:color="000000"/>
              </w:rPr>
            </w:pPr>
            <w:r w:rsidRPr="00A5147A">
              <w:rPr>
                <w:rFonts w:eastAsia="Arial Unicode MS"/>
                <w:bCs/>
                <w:color w:val="000000"/>
                <w:u w:color="000000"/>
              </w:rPr>
              <w:t>6</w:t>
            </w:r>
          </w:p>
        </w:tc>
        <w:tc>
          <w:tcPr>
            <w:tcW w:w="2107" w:type="dxa"/>
            <w:vMerge/>
            <w:shd w:val="clear" w:color="auto" w:fill="auto"/>
          </w:tcPr>
          <w:p w14:paraId="7748D158" w14:textId="77777777" w:rsidR="00A5147A" w:rsidRPr="004330E0" w:rsidRDefault="00A5147A" w:rsidP="007C3621">
            <w:pPr>
              <w:spacing w:line="276" w:lineRule="auto"/>
              <w:jc w:val="center"/>
              <w:outlineLvl w:val="0"/>
              <w:rPr>
                <w:rFonts w:eastAsia="Arial Unicode MS"/>
                <w:b/>
                <w:color w:val="000000"/>
                <w:u w:color="000000"/>
              </w:rPr>
            </w:pPr>
          </w:p>
        </w:tc>
      </w:tr>
      <w:tr w:rsidR="00913922" w:rsidRPr="004330E0" w14:paraId="573B136A" w14:textId="77777777" w:rsidTr="004005FD">
        <w:tc>
          <w:tcPr>
            <w:tcW w:w="2502" w:type="dxa"/>
            <w:vMerge/>
            <w:shd w:val="clear" w:color="auto" w:fill="auto"/>
          </w:tcPr>
          <w:p w14:paraId="2C30A0C6"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shd w:val="clear" w:color="auto" w:fill="auto"/>
          </w:tcPr>
          <w:p w14:paraId="60948F37" w14:textId="029C7270" w:rsidR="00913922" w:rsidRPr="004330E0" w:rsidRDefault="007E06EA" w:rsidP="007C3621">
            <w:pPr>
              <w:spacing w:line="276" w:lineRule="auto"/>
              <w:jc w:val="both"/>
              <w:rPr>
                <w:rFonts w:eastAsia="Arial Unicode MS"/>
                <w:color w:val="000000"/>
                <w:u w:color="000000"/>
              </w:rPr>
            </w:pPr>
            <w:r>
              <w:rPr>
                <w:rFonts w:eastAsia="Arial Unicode MS"/>
                <w:b/>
                <w:color w:val="000000"/>
                <w:u w:color="000000"/>
              </w:rPr>
              <w:t xml:space="preserve">В том числе </w:t>
            </w:r>
            <w:r w:rsidR="00913922" w:rsidRPr="004330E0">
              <w:rPr>
                <w:rFonts w:eastAsia="Arial Unicode MS"/>
                <w:b/>
                <w:color w:val="000000"/>
                <w:u w:color="000000"/>
              </w:rPr>
              <w:t>практических занятий</w:t>
            </w:r>
          </w:p>
        </w:tc>
        <w:tc>
          <w:tcPr>
            <w:tcW w:w="1077" w:type="dxa"/>
            <w:shd w:val="clear" w:color="auto" w:fill="auto"/>
            <w:vAlign w:val="center"/>
          </w:tcPr>
          <w:p w14:paraId="3E470F2A" w14:textId="77777777" w:rsidR="00913922" w:rsidRPr="004330E0" w:rsidRDefault="00913922" w:rsidP="007C3621">
            <w:pPr>
              <w:spacing w:line="276" w:lineRule="auto"/>
              <w:jc w:val="center"/>
              <w:outlineLvl w:val="0"/>
              <w:rPr>
                <w:rFonts w:eastAsia="Arial Unicode MS"/>
                <w:b/>
                <w:color w:val="000000"/>
                <w:u w:color="000000"/>
              </w:rPr>
            </w:pPr>
            <w:r w:rsidRPr="004330E0">
              <w:rPr>
                <w:rFonts w:eastAsia="Arial Unicode MS"/>
                <w:b/>
                <w:color w:val="000000"/>
                <w:u w:color="000000"/>
              </w:rPr>
              <w:t>4</w:t>
            </w:r>
          </w:p>
        </w:tc>
        <w:tc>
          <w:tcPr>
            <w:tcW w:w="2107" w:type="dxa"/>
            <w:vMerge/>
            <w:shd w:val="clear" w:color="auto" w:fill="auto"/>
          </w:tcPr>
          <w:p w14:paraId="471DA476"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6EA817A2" w14:textId="77777777" w:rsidTr="004005FD">
        <w:tc>
          <w:tcPr>
            <w:tcW w:w="2502" w:type="dxa"/>
            <w:vMerge/>
            <w:tcBorders>
              <w:bottom w:val="single" w:sz="4" w:space="0" w:color="auto"/>
            </w:tcBorders>
            <w:shd w:val="clear" w:color="auto" w:fill="auto"/>
          </w:tcPr>
          <w:p w14:paraId="1064AD77"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tcBorders>
              <w:bottom w:val="single" w:sz="4" w:space="0" w:color="auto"/>
            </w:tcBorders>
            <w:shd w:val="clear" w:color="auto" w:fill="auto"/>
          </w:tcPr>
          <w:p w14:paraId="015F6D8D" w14:textId="77777777" w:rsidR="00913922" w:rsidRPr="004330E0" w:rsidRDefault="00913922" w:rsidP="00FE3472">
            <w:pPr>
              <w:numPr>
                <w:ilvl w:val="0"/>
                <w:numId w:val="91"/>
              </w:numPr>
              <w:spacing w:line="276" w:lineRule="auto"/>
              <w:jc w:val="both"/>
              <w:rPr>
                <w:rFonts w:eastAsia="Arial Unicode MS"/>
                <w:color w:val="000000"/>
                <w:u w:color="000000"/>
              </w:rPr>
            </w:pPr>
            <w:r w:rsidRPr="004330E0">
              <w:rPr>
                <w:rFonts w:eastAsia="Arial Unicode MS"/>
                <w:color w:val="000000"/>
                <w:u w:color="000000"/>
              </w:rPr>
              <w:t xml:space="preserve"> «Решение ситуационных задач с применением стандартов аудита «Планирование аудита финансовой отчетности», «Аудиторская документация».</w:t>
            </w:r>
          </w:p>
        </w:tc>
        <w:tc>
          <w:tcPr>
            <w:tcW w:w="1077" w:type="dxa"/>
            <w:tcBorders>
              <w:bottom w:val="single" w:sz="4" w:space="0" w:color="auto"/>
            </w:tcBorders>
            <w:shd w:val="clear" w:color="auto" w:fill="auto"/>
            <w:vAlign w:val="center"/>
          </w:tcPr>
          <w:p w14:paraId="44FA59FE" w14:textId="77777777" w:rsidR="00913922" w:rsidRPr="00A5147A" w:rsidRDefault="00913922" w:rsidP="007C3621">
            <w:pPr>
              <w:spacing w:line="276" w:lineRule="auto"/>
              <w:jc w:val="center"/>
              <w:outlineLvl w:val="0"/>
              <w:rPr>
                <w:rFonts w:eastAsia="Arial Unicode MS"/>
                <w:bCs/>
                <w:color w:val="000000"/>
                <w:u w:color="000000"/>
              </w:rPr>
            </w:pPr>
            <w:r w:rsidRPr="00A5147A">
              <w:rPr>
                <w:rFonts w:eastAsia="Arial Unicode MS"/>
                <w:bCs/>
                <w:color w:val="000000"/>
                <w:u w:color="000000"/>
              </w:rPr>
              <w:t>2</w:t>
            </w:r>
          </w:p>
        </w:tc>
        <w:tc>
          <w:tcPr>
            <w:tcW w:w="2107" w:type="dxa"/>
            <w:vMerge/>
            <w:tcBorders>
              <w:bottom w:val="single" w:sz="4" w:space="0" w:color="auto"/>
            </w:tcBorders>
            <w:shd w:val="clear" w:color="auto" w:fill="auto"/>
          </w:tcPr>
          <w:p w14:paraId="535B3FB6"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7D716067" w14:textId="77777777" w:rsidTr="004005FD">
        <w:tc>
          <w:tcPr>
            <w:tcW w:w="2502" w:type="dxa"/>
            <w:vMerge/>
            <w:tcBorders>
              <w:top w:val="single" w:sz="4" w:space="0" w:color="auto"/>
              <w:left w:val="single" w:sz="4" w:space="0" w:color="auto"/>
              <w:bottom w:val="single" w:sz="4" w:space="0" w:color="auto"/>
              <w:right w:val="single" w:sz="4" w:space="0" w:color="auto"/>
            </w:tcBorders>
            <w:shd w:val="clear" w:color="auto" w:fill="auto"/>
          </w:tcPr>
          <w:p w14:paraId="419F9EFB"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tcBorders>
              <w:top w:val="single" w:sz="4" w:space="0" w:color="auto"/>
              <w:left w:val="single" w:sz="4" w:space="0" w:color="auto"/>
              <w:bottom w:val="single" w:sz="4" w:space="0" w:color="auto"/>
              <w:right w:val="single" w:sz="4" w:space="0" w:color="auto"/>
            </w:tcBorders>
            <w:shd w:val="clear" w:color="auto" w:fill="auto"/>
          </w:tcPr>
          <w:p w14:paraId="23A2EA36" w14:textId="77777777" w:rsidR="00913922" w:rsidRPr="004330E0" w:rsidRDefault="00913922" w:rsidP="00FE3472">
            <w:pPr>
              <w:numPr>
                <w:ilvl w:val="0"/>
                <w:numId w:val="91"/>
              </w:numPr>
              <w:spacing w:line="276" w:lineRule="auto"/>
              <w:jc w:val="both"/>
              <w:rPr>
                <w:rFonts w:eastAsia="Arial Unicode MS"/>
                <w:color w:val="000000"/>
                <w:u w:color="000000"/>
              </w:rPr>
            </w:pPr>
            <w:r w:rsidRPr="004330E0">
              <w:rPr>
                <w:rFonts w:eastAsia="Arial Unicode MS"/>
                <w:color w:val="000000"/>
                <w:u w:color="000000"/>
              </w:rPr>
              <w:t xml:space="preserve"> «Решение ситуационных задач с применением стандартов аудита «Аудиторские доказательства», «Использование работы внутренних аудиторов», «Формирование мнения и составление заключения о финансовой отчетности».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BFFEA17" w14:textId="77777777" w:rsidR="00913922" w:rsidRPr="00A5147A" w:rsidRDefault="00913922" w:rsidP="007C3621">
            <w:pPr>
              <w:spacing w:line="276" w:lineRule="auto"/>
              <w:jc w:val="center"/>
              <w:outlineLvl w:val="0"/>
              <w:rPr>
                <w:rFonts w:eastAsia="Arial Unicode MS"/>
                <w:bCs/>
                <w:color w:val="000000"/>
                <w:u w:color="000000"/>
              </w:rPr>
            </w:pPr>
            <w:r w:rsidRPr="00A5147A">
              <w:rPr>
                <w:rFonts w:eastAsia="Arial Unicode MS"/>
                <w:bCs/>
                <w:color w:val="000000"/>
                <w:u w:color="000000"/>
              </w:rPr>
              <w:t>2</w:t>
            </w:r>
          </w:p>
        </w:tc>
        <w:tc>
          <w:tcPr>
            <w:tcW w:w="2107" w:type="dxa"/>
            <w:vMerge/>
            <w:tcBorders>
              <w:top w:val="single" w:sz="4" w:space="0" w:color="auto"/>
              <w:left w:val="single" w:sz="4" w:space="0" w:color="auto"/>
              <w:bottom w:val="single" w:sz="4" w:space="0" w:color="auto"/>
              <w:right w:val="single" w:sz="4" w:space="0" w:color="auto"/>
            </w:tcBorders>
            <w:shd w:val="clear" w:color="auto" w:fill="auto"/>
          </w:tcPr>
          <w:p w14:paraId="63C45157"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17EFCDE8" w14:textId="77777777" w:rsidTr="004005FD">
        <w:tc>
          <w:tcPr>
            <w:tcW w:w="2502" w:type="dxa"/>
            <w:vMerge/>
            <w:tcBorders>
              <w:top w:val="single" w:sz="4" w:space="0" w:color="auto"/>
            </w:tcBorders>
            <w:shd w:val="clear" w:color="auto" w:fill="auto"/>
          </w:tcPr>
          <w:p w14:paraId="018C3B8B"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tcBorders>
              <w:top w:val="single" w:sz="4" w:space="0" w:color="auto"/>
            </w:tcBorders>
            <w:shd w:val="clear" w:color="auto" w:fill="auto"/>
          </w:tcPr>
          <w:p w14:paraId="7BD4FB2A" w14:textId="77777777" w:rsidR="00913922" w:rsidRPr="004330E0" w:rsidRDefault="00913922" w:rsidP="007C3621">
            <w:pPr>
              <w:spacing w:line="276" w:lineRule="auto"/>
              <w:jc w:val="both"/>
              <w:rPr>
                <w:rFonts w:eastAsia="Arial Unicode MS"/>
                <w:color w:val="000000"/>
                <w:u w:color="000000"/>
              </w:rPr>
            </w:pPr>
            <w:r w:rsidRPr="004330E0">
              <w:rPr>
                <w:rFonts w:eastAsia="Arial Unicode MS"/>
                <w:b/>
                <w:color w:val="000000"/>
                <w:u w:color="000000"/>
              </w:rPr>
              <w:t>Самостоятельная работа обучающихся</w:t>
            </w:r>
          </w:p>
        </w:tc>
        <w:tc>
          <w:tcPr>
            <w:tcW w:w="1077" w:type="dxa"/>
            <w:tcBorders>
              <w:top w:val="single" w:sz="4" w:space="0" w:color="auto"/>
            </w:tcBorders>
            <w:shd w:val="clear" w:color="auto" w:fill="auto"/>
            <w:vAlign w:val="center"/>
          </w:tcPr>
          <w:p w14:paraId="34B478E4" w14:textId="77777777" w:rsidR="00913922" w:rsidRPr="00A5147A" w:rsidRDefault="00913922" w:rsidP="007C3621">
            <w:pPr>
              <w:spacing w:line="276" w:lineRule="auto"/>
              <w:jc w:val="center"/>
              <w:outlineLvl w:val="0"/>
              <w:rPr>
                <w:rFonts w:eastAsia="Arial Unicode MS"/>
                <w:bCs/>
                <w:color w:val="000000"/>
                <w:u w:color="000000"/>
              </w:rPr>
            </w:pPr>
            <w:r w:rsidRPr="00A5147A">
              <w:rPr>
                <w:rFonts w:eastAsia="Arial Unicode MS"/>
                <w:bCs/>
                <w:color w:val="000000"/>
                <w:u w:color="000000"/>
              </w:rPr>
              <w:t>2</w:t>
            </w:r>
          </w:p>
        </w:tc>
        <w:tc>
          <w:tcPr>
            <w:tcW w:w="2107" w:type="dxa"/>
            <w:vMerge/>
            <w:tcBorders>
              <w:top w:val="single" w:sz="4" w:space="0" w:color="auto"/>
            </w:tcBorders>
            <w:shd w:val="clear" w:color="auto" w:fill="auto"/>
          </w:tcPr>
          <w:p w14:paraId="0A8E80CC"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6904366D" w14:textId="77777777" w:rsidTr="004005FD">
        <w:tc>
          <w:tcPr>
            <w:tcW w:w="2502" w:type="dxa"/>
            <w:vMerge/>
            <w:shd w:val="clear" w:color="auto" w:fill="auto"/>
          </w:tcPr>
          <w:p w14:paraId="65BAEECF"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shd w:val="clear" w:color="auto" w:fill="auto"/>
          </w:tcPr>
          <w:p w14:paraId="4F685783" w14:textId="77777777" w:rsidR="00913922" w:rsidRPr="004330E0" w:rsidRDefault="00913922" w:rsidP="007C3621">
            <w:pPr>
              <w:spacing w:line="276" w:lineRule="auto"/>
              <w:jc w:val="both"/>
              <w:rPr>
                <w:rFonts w:eastAsia="Arial Unicode MS"/>
                <w:color w:val="000000"/>
                <w:u w:color="000000"/>
              </w:rPr>
            </w:pPr>
            <w:r w:rsidRPr="004330E0">
              <w:rPr>
                <w:rFonts w:eastAsia="Arial Unicode MS"/>
                <w:color w:val="000000"/>
                <w:u w:color="000000"/>
              </w:rPr>
              <w:t>Моделирование программ аудиторской проверки по основным разделам бухгалтерского учета. Изучение международных стандартов аудита,</w:t>
            </w:r>
          </w:p>
          <w:p w14:paraId="70F20E09" w14:textId="77777777" w:rsidR="00913922" w:rsidRPr="004330E0" w:rsidRDefault="00913922" w:rsidP="007C3621">
            <w:pPr>
              <w:spacing w:line="276" w:lineRule="auto"/>
              <w:jc w:val="both"/>
              <w:rPr>
                <w:rFonts w:eastAsia="Arial Unicode MS"/>
                <w:color w:val="000000"/>
                <w:u w:color="000000"/>
              </w:rPr>
            </w:pPr>
            <w:r w:rsidRPr="004330E0">
              <w:rPr>
                <w:rFonts w:eastAsia="Arial Unicode MS"/>
                <w:color w:val="000000"/>
                <w:u w:color="000000"/>
              </w:rPr>
              <w:t xml:space="preserve">МСА 300«Планирование аудита финансовой отчетности», </w:t>
            </w:r>
          </w:p>
          <w:p w14:paraId="11115A1F" w14:textId="77777777" w:rsidR="00913922" w:rsidRPr="004330E0" w:rsidRDefault="00913922" w:rsidP="007C3621">
            <w:pPr>
              <w:spacing w:line="276" w:lineRule="auto"/>
              <w:jc w:val="both"/>
              <w:rPr>
                <w:rFonts w:eastAsia="Arial Unicode MS"/>
                <w:color w:val="000000"/>
                <w:u w:color="000000"/>
              </w:rPr>
            </w:pPr>
            <w:r w:rsidRPr="004330E0">
              <w:rPr>
                <w:rFonts w:eastAsia="Arial Unicode MS"/>
                <w:color w:val="000000"/>
                <w:u w:color="000000"/>
              </w:rPr>
              <w:t xml:space="preserve">МСА 230«Аудиторская документация», </w:t>
            </w:r>
          </w:p>
          <w:p w14:paraId="61BB0BA3" w14:textId="3301CE51" w:rsidR="00913922" w:rsidRPr="004330E0" w:rsidRDefault="00913922" w:rsidP="007C3621">
            <w:pPr>
              <w:spacing w:line="276" w:lineRule="auto"/>
              <w:jc w:val="both"/>
              <w:rPr>
                <w:rFonts w:eastAsia="Arial Unicode MS"/>
                <w:color w:val="000000"/>
                <w:u w:color="000000"/>
              </w:rPr>
            </w:pPr>
            <w:r w:rsidRPr="004330E0">
              <w:rPr>
                <w:rFonts w:eastAsia="Arial Unicode MS"/>
                <w:color w:val="000000"/>
                <w:u w:color="000000"/>
              </w:rPr>
              <w:t>МСА 500«Аудиторские доказательства»,</w:t>
            </w:r>
            <w:r w:rsidR="009334D7">
              <w:rPr>
                <w:rFonts w:eastAsia="Arial Unicode MS"/>
                <w:color w:val="000000"/>
                <w:u w:color="000000"/>
              </w:rPr>
              <w:t xml:space="preserve"> </w:t>
            </w:r>
          </w:p>
          <w:p w14:paraId="5FBA44C7" w14:textId="77777777" w:rsidR="00913922" w:rsidRPr="004330E0" w:rsidRDefault="00913922" w:rsidP="007C3621">
            <w:pPr>
              <w:spacing w:line="276" w:lineRule="auto"/>
              <w:jc w:val="both"/>
              <w:rPr>
                <w:rFonts w:eastAsia="Arial Unicode MS"/>
                <w:b/>
                <w:color w:val="000000"/>
                <w:u w:color="000000"/>
              </w:rPr>
            </w:pPr>
            <w:r w:rsidRPr="004330E0">
              <w:rPr>
                <w:rFonts w:eastAsia="Arial Unicode MS"/>
                <w:color w:val="000000"/>
                <w:u w:color="000000"/>
              </w:rPr>
              <w:t>МСА 610«Использование работы внутренних аудиторов», МСА 700 «Формирование мнения и составление заключения о финансовой отчетности».</w:t>
            </w:r>
          </w:p>
        </w:tc>
        <w:tc>
          <w:tcPr>
            <w:tcW w:w="1077" w:type="dxa"/>
            <w:shd w:val="clear" w:color="auto" w:fill="auto"/>
            <w:vAlign w:val="center"/>
          </w:tcPr>
          <w:p w14:paraId="07ED7AF6" w14:textId="77777777" w:rsidR="00913922" w:rsidRPr="004330E0" w:rsidRDefault="00913922" w:rsidP="007C3621">
            <w:pPr>
              <w:spacing w:line="276" w:lineRule="auto"/>
              <w:jc w:val="center"/>
              <w:outlineLvl w:val="0"/>
              <w:rPr>
                <w:rFonts w:eastAsia="Arial Unicode MS"/>
                <w:b/>
                <w:color w:val="000000"/>
                <w:u w:color="000000"/>
              </w:rPr>
            </w:pPr>
          </w:p>
        </w:tc>
        <w:tc>
          <w:tcPr>
            <w:tcW w:w="2107" w:type="dxa"/>
            <w:vMerge/>
            <w:shd w:val="clear" w:color="auto" w:fill="auto"/>
          </w:tcPr>
          <w:p w14:paraId="3C92DBBA"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78CBC2DC" w14:textId="77777777" w:rsidTr="004005FD">
        <w:tc>
          <w:tcPr>
            <w:tcW w:w="11378" w:type="dxa"/>
            <w:gridSpan w:val="2"/>
            <w:shd w:val="clear" w:color="auto" w:fill="auto"/>
          </w:tcPr>
          <w:p w14:paraId="61A8D4DA" w14:textId="77777777" w:rsidR="00913922" w:rsidRPr="004330E0" w:rsidRDefault="00913922" w:rsidP="007C3621">
            <w:pPr>
              <w:spacing w:line="276" w:lineRule="auto"/>
              <w:jc w:val="both"/>
              <w:rPr>
                <w:rFonts w:eastAsia="Arial Unicode MS"/>
                <w:b/>
                <w:color w:val="000000"/>
                <w:u w:color="000000"/>
              </w:rPr>
            </w:pPr>
            <w:r w:rsidRPr="004330E0">
              <w:rPr>
                <w:rFonts w:eastAsia="Arial Unicode MS"/>
                <w:b/>
                <w:color w:val="000000"/>
                <w:u w:color="000000"/>
              </w:rPr>
              <w:t>Раздел 2. Аудит статей бухгалтерской(финансовой) отчетности и фактов хозяйственной жизни.</w:t>
            </w:r>
          </w:p>
        </w:tc>
        <w:tc>
          <w:tcPr>
            <w:tcW w:w="1077" w:type="dxa"/>
            <w:shd w:val="clear" w:color="auto" w:fill="auto"/>
            <w:vAlign w:val="center"/>
          </w:tcPr>
          <w:p w14:paraId="24FAA68F" w14:textId="77777777" w:rsidR="00913922" w:rsidRPr="004330E0" w:rsidRDefault="004F24AC" w:rsidP="007C3621">
            <w:pPr>
              <w:spacing w:line="276" w:lineRule="auto"/>
              <w:jc w:val="center"/>
              <w:outlineLvl w:val="0"/>
              <w:rPr>
                <w:rFonts w:eastAsia="Arial Unicode MS"/>
                <w:b/>
                <w:color w:val="000000"/>
                <w:u w:color="000000"/>
              </w:rPr>
            </w:pPr>
            <w:r>
              <w:rPr>
                <w:rFonts w:eastAsia="Arial Unicode MS"/>
                <w:b/>
                <w:color w:val="000000"/>
                <w:u w:color="000000"/>
              </w:rPr>
              <w:t>14/14</w:t>
            </w:r>
          </w:p>
        </w:tc>
        <w:tc>
          <w:tcPr>
            <w:tcW w:w="2107" w:type="dxa"/>
            <w:shd w:val="clear" w:color="auto" w:fill="auto"/>
          </w:tcPr>
          <w:p w14:paraId="3ED47CFD" w14:textId="77777777" w:rsidR="00913922" w:rsidRPr="004330E0" w:rsidRDefault="00913922" w:rsidP="007C3621">
            <w:pPr>
              <w:spacing w:line="276" w:lineRule="auto"/>
              <w:jc w:val="center"/>
              <w:outlineLvl w:val="0"/>
              <w:rPr>
                <w:rFonts w:eastAsia="Arial Unicode MS"/>
                <w:b/>
                <w:color w:val="000000"/>
                <w:u w:color="000000"/>
              </w:rPr>
            </w:pPr>
          </w:p>
        </w:tc>
      </w:tr>
      <w:tr w:rsidR="00A5147A" w:rsidRPr="004330E0" w14:paraId="41D5FDD8" w14:textId="77777777" w:rsidTr="004005FD">
        <w:tc>
          <w:tcPr>
            <w:tcW w:w="2502" w:type="dxa"/>
            <w:vMerge w:val="restart"/>
            <w:shd w:val="clear" w:color="auto" w:fill="auto"/>
          </w:tcPr>
          <w:p w14:paraId="3BFF60AB" w14:textId="77777777" w:rsidR="00A5147A" w:rsidRPr="004330E0" w:rsidRDefault="00A5147A" w:rsidP="007C3621">
            <w:pPr>
              <w:spacing w:line="276" w:lineRule="auto"/>
              <w:outlineLvl w:val="0"/>
              <w:rPr>
                <w:rFonts w:eastAsia="Arial Unicode MS"/>
                <w:b/>
                <w:color w:val="000000"/>
                <w:u w:color="000000"/>
              </w:rPr>
            </w:pPr>
            <w:r w:rsidRPr="004330E0">
              <w:rPr>
                <w:rFonts w:eastAsia="Arial Unicode MS"/>
                <w:b/>
                <w:color w:val="000000"/>
                <w:u w:color="000000"/>
              </w:rPr>
              <w:t xml:space="preserve">Тема 2.1. </w:t>
            </w:r>
          </w:p>
          <w:p w14:paraId="4F2C4594" w14:textId="77777777" w:rsidR="00A5147A" w:rsidRPr="004330E0" w:rsidRDefault="00A5147A" w:rsidP="007C3621">
            <w:pPr>
              <w:spacing w:line="276" w:lineRule="auto"/>
              <w:outlineLvl w:val="0"/>
              <w:rPr>
                <w:rFonts w:eastAsia="Arial Unicode MS"/>
                <w:b/>
                <w:color w:val="000000"/>
                <w:u w:color="000000"/>
              </w:rPr>
            </w:pPr>
            <w:r w:rsidRPr="004330E0">
              <w:rPr>
                <w:rFonts w:eastAsia="Arial Unicode MS"/>
                <w:b/>
                <w:color w:val="000000"/>
                <w:u w:color="000000"/>
              </w:rPr>
              <w:t>Аудит общей системы бухгалтерского учета, внутреннего контроля и отчетности организации</w:t>
            </w:r>
          </w:p>
        </w:tc>
        <w:tc>
          <w:tcPr>
            <w:tcW w:w="8876" w:type="dxa"/>
            <w:shd w:val="clear" w:color="auto" w:fill="auto"/>
          </w:tcPr>
          <w:p w14:paraId="70762737" w14:textId="77777777" w:rsidR="00A5147A" w:rsidRPr="004330E0" w:rsidRDefault="00A5147A" w:rsidP="007C3621">
            <w:pPr>
              <w:spacing w:line="276" w:lineRule="auto"/>
              <w:jc w:val="both"/>
              <w:rPr>
                <w:rFonts w:eastAsia="Arial Unicode MS"/>
                <w:b/>
                <w:color w:val="000000"/>
                <w:u w:color="000000"/>
              </w:rPr>
            </w:pPr>
            <w:r w:rsidRPr="004330E0">
              <w:rPr>
                <w:rFonts w:eastAsia="Arial Unicode MS"/>
                <w:b/>
                <w:color w:val="000000"/>
                <w:u w:color="000000"/>
              </w:rPr>
              <w:t>Содержание учебного материала</w:t>
            </w:r>
          </w:p>
        </w:tc>
        <w:tc>
          <w:tcPr>
            <w:tcW w:w="1077" w:type="dxa"/>
            <w:shd w:val="clear" w:color="auto" w:fill="auto"/>
            <w:vAlign w:val="center"/>
          </w:tcPr>
          <w:p w14:paraId="7FCB4AC2" w14:textId="77777777" w:rsidR="00A5147A" w:rsidRPr="004330E0" w:rsidRDefault="00A5147A" w:rsidP="007C3621">
            <w:pPr>
              <w:spacing w:line="276" w:lineRule="auto"/>
              <w:jc w:val="center"/>
              <w:outlineLvl w:val="0"/>
              <w:rPr>
                <w:rFonts w:eastAsia="Arial Unicode MS"/>
                <w:b/>
                <w:color w:val="000000"/>
                <w:u w:color="000000"/>
              </w:rPr>
            </w:pPr>
            <w:r w:rsidRPr="004330E0">
              <w:rPr>
                <w:rFonts w:eastAsia="Arial Unicode MS"/>
                <w:b/>
                <w:color w:val="000000"/>
                <w:u w:color="000000"/>
              </w:rPr>
              <w:t>4</w:t>
            </w:r>
          </w:p>
        </w:tc>
        <w:tc>
          <w:tcPr>
            <w:tcW w:w="2107" w:type="dxa"/>
            <w:vMerge w:val="restart"/>
            <w:shd w:val="clear" w:color="auto" w:fill="auto"/>
          </w:tcPr>
          <w:p w14:paraId="34FFF654" w14:textId="77777777" w:rsidR="00A5147A" w:rsidRPr="004330E0" w:rsidRDefault="00A5147A" w:rsidP="007C3621">
            <w:pPr>
              <w:suppressAutoHyphens/>
              <w:spacing w:line="276" w:lineRule="auto"/>
            </w:pPr>
            <w:r w:rsidRPr="004330E0">
              <w:t>ОК 01-06,</w:t>
            </w:r>
          </w:p>
          <w:p w14:paraId="5A99C61C" w14:textId="77777777" w:rsidR="00A5147A" w:rsidRPr="004330E0" w:rsidRDefault="00A5147A" w:rsidP="007C3621">
            <w:pPr>
              <w:suppressAutoHyphens/>
              <w:spacing w:line="276" w:lineRule="auto"/>
            </w:pPr>
            <w:r w:rsidRPr="004330E0">
              <w:t>ОК 09-10,</w:t>
            </w:r>
          </w:p>
          <w:p w14:paraId="585218F5" w14:textId="77777777" w:rsidR="00A5147A" w:rsidRPr="004330E0" w:rsidRDefault="00A5147A" w:rsidP="007C3621">
            <w:pPr>
              <w:suppressAutoHyphens/>
              <w:spacing w:line="276" w:lineRule="auto"/>
            </w:pPr>
            <w:r w:rsidRPr="004330E0">
              <w:t>ПК 1.1-1.4,</w:t>
            </w:r>
          </w:p>
          <w:p w14:paraId="60944159" w14:textId="77777777" w:rsidR="00A5147A" w:rsidRPr="004330E0" w:rsidRDefault="00A5147A" w:rsidP="007C3621">
            <w:pPr>
              <w:suppressAutoHyphens/>
              <w:spacing w:line="276" w:lineRule="auto"/>
            </w:pPr>
            <w:r w:rsidRPr="004330E0">
              <w:t>ПК 2.1, ПК 2.4-2.7, ПК 3.1-3.4,</w:t>
            </w:r>
          </w:p>
          <w:p w14:paraId="329BE513" w14:textId="77777777" w:rsidR="00A5147A" w:rsidRPr="004330E0" w:rsidRDefault="00A5147A" w:rsidP="007C3621">
            <w:pPr>
              <w:suppressAutoHyphens/>
              <w:spacing w:line="276" w:lineRule="auto"/>
            </w:pPr>
            <w:r w:rsidRPr="004330E0">
              <w:t>ПК 4.1-4.4, ПК 4.6-4.7</w:t>
            </w:r>
          </w:p>
          <w:p w14:paraId="21AFD967" w14:textId="77777777" w:rsidR="00A5147A" w:rsidRPr="004330E0" w:rsidRDefault="00A5147A" w:rsidP="007C3621">
            <w:pPr>
              <w:spacing w:line="276" w:lineRule="auto"/>
              <w:textAlignment w:val="baseline"/>
              <w:rPr>
                <w:color w:val="000000"/>
              </w:rPr>
            </w:pPr>
            <w:r w:rsidRPr="004330E0">
              <w:rPr>
                <w:color w:val="000000"/>
              </w:rPr>
              <w:t xml:space="preserve">ЛР 2, </w:t>
            </w:r>
          </w:p>
          <w:p w14:paraId="7234138A" w14:textId="77777777" w:rsidR="00A5147A" w:rsidRPr="004330E0" w:rsidRDefault="00A5147A" w:rsidP="007C3621">
            <w:pPr>
              <w:spacing w:line="276" w:lineRule="auto"/>
              <w:textAlignment w:val="baseline"/>
              <w:rPr>
                <w:color w:val="000000"/>
              </w:rPr>
            </w:pPr>
            <w:r w:rsidRPr="004330E0">
              <w:rPr>
                <w:color w:val="000000"/>
              </w:rPr>
              <w:t xml:space="preserve">ЛР 3, </w:t>
            </w:r>
          </w:p>
          <w:p w14:paraId="52DE8E24" w14:textId="77777777" w:rsidR="00A5147A" w:rsidRPr="004330E0" w:rsidRDefault="00A5147A" w:rsidP="007C3621">
            <w:pPr>
              <w:spacing w:line="276" w:lineRule="auto"/>
              <w:textAlignment w:val="baseline"/>
              <w:rPr>
                <w:color w:val="000000"/>
              </w:rPr>
            </w:pPr>
            <w:r w:rsidRPr="004330E0">
              <w:rPr>
                <w:color w:val="000000"/>
              </w:rPr>
              <w:t xml:space="preserve">ЛР 4, </w:t>
            </w:r>
          </w:p>
          <w:p w14:paraId="3EFFE268" w14:textId="77777777" w:rsidR="00A5147A" w:rsidRPr="004330E0" w:rsidRDefault="00A5147A" w:rsidP="007C3621">
            <w:pPr>
              <w:spacing w:line="276" w:lineRule="auto"/>
              <w:textAlignment w:val="baseline"/>
              <w:rPr>
                <w:color w:val="000000"/>
              </w:rPr>
            </w:pPr>
            <w:r w:rsidRPr="004330E0">
              <w:rPr>
                <w:color w:val="000000"/>
              </w:rPr>
              <w:t xml:space="preserve">ЛР 7, </w:t>
            </w:r>
          </w:p>
          <w:p w14:paraId="799D75C3" w14:textId="77777777" w:rsidR="00A5147A" w:rsidRPr="004330E0" w:rsidRDefault="00A5147A" w:rsidP="007C3621">
            <w:pPr>
              <w:spacing w:line="276" w:lineRule="auto"/>
              <w:textAlignment w:val="baseline"/>
              <w:rPr>
                <w:color w:val="000000"/>
              </w:rPr>
            </w:pPr>
            <w:r w:rsidRPr="004330E0">
              <w:rPr>
                <w:color w:val="000000"/>
              </w:rPr>
              <w:t xml:space="preserve">ЛР 13, </w:t>
            </w:r>
          </w:p>
          <w:p w14:paraId="28BBACB5" w14:textId="77777777" w:rsidR="00A5147A" w:rsidRPr="004330E0" w:rsidRDefault="00A5147A" w:rsidP="007C3621">
            <w:pPr>
              <w:spacing w:line="276" w:lineRule="auto"/>
              <w:textAlignment w:val="baseline"/>
              <w:rPr>
                <w:color w:val="000000"/>
              </w:rPr>
            </w:pPr>
            <w:r w:rsidRPr="004330E0">
              <w:rPr>
                <w:color w:val="000000"/>
              </w:rPr>
              <w:t xml:space="preserve">ЛР 14, </w:t>
            </w:r>
          </w:p>
          <w:p w14:paraId="42DD60C3" w14:textId="77777777" w:rsidR="00A5147A" w:rsidRPr="004330E0" w:rsidRDefault="00A5147A" w:rsidP="007C3621">
            <w:pPr>
              <w:suppressAutoHyphens/>
              <w:spacing w:line="276" w:lineRule="auto"/>
              <w:rPr>
                <w:rFonts w:eastAsia="Arial Unicode MS"/>
                <w:b/>
                <w:color w:val="000000"/>
                <w:u w:color="000000"/>
              </w:rPr>
            </w:pPr>
            <w:r w:rsidRPr="004330E0">
              <w:rPr>
                <w:color w:val="000000"/>
              </w:rPr>
              <w:t>ЛР 15</w:t>
            </w:r>
          </w:p>
        </w:tc>
      </w:tr>
      <w:tr w:rsidR="00A5147A" w:rsidRPr="004330E0" w14:paraId="2B806D39" w14:textId="77777777" w:rsidTr="004005FD">
        <w:tc>
          <w:tcPr>
            <w:tcW w:w="2502" w:type="dxa"/>
            <w:vMerge/>
            <w:shd w:val="clear" w:color="auto" w:fill="auto"/>
          </w:tcPr>
          <w:p w14:paraId="49781B9D" w14:textId="77777777" w:rsidR="00A5147A" w:rsidRPr="004330E0" w:rsidRDefault="00A5147A" w:rsidP="007C3621">
            <w:pPr>
              <w:spacing w:line="276" w:lineRule="auto"/>
              <w:jc w:val="center"/>
              <w:outlineLvl w:val="0"/>
              <w:rPr>
                <w:rFonts w:eastAsia="Arial Unicode MS"/>
                <w:b/>
                <w:color w:val="000000"/>
                <w:u w:color="000000"/>
              </w:rPr>
            </w:pPr>
          </w:p>
        </w:tc>
        <w:tc>
          <w:tcPr>
            <w:tcW w:w="8876" w:type="dxa"/>
            <w:shd w:val="clear" w:color="auto" w:fill="auto"/>
          </w:tcPr>
          <w:p w14:paraId="1FC82F34" w14:textId="77777777" w:rsidR="00A5147A" w:rsidRPr="004330E0" w:rsidRDefault="00A5147A" w:rsidP="00FE3472">
            <w:pPr>
              <w:numPr>
                <w:ilvl w:val="0"/>
                <w:numId w:val="94"/>
              </w:numPr>
              <w:spacing w:line="276" w:lineRule="auto"/>
              <w:jc w:val="both"/>
              <w:rPr>
                <w:rFonts w:eastAsia="Arial Unicode MS"/>
                <w:color w:val="000000"/>
                <w:u w:color="000000"/>
              </w:rPr>
            </w:pPr>
            <w:r w:rsidRPr="004330E0">
              <w:rPr>
                <w:rFonts w:eastAsia="Arial Unicode MS"/>
                <w:color w:val="000000"/>
                <w:u w:color="000000"/>
              </w:rPr>
              <w:t>Аудит учетной политики и документооборота аудируемого лица, проверка соответствия требованиям законодательства и нормативных документов.</w:t>
            </w:r>
          </w:p>
          <w:p w14:paraId="5DC79736" w14:textId="77777777" w:rsidR="00A5147A" w:rsidRPr="004330E0" w:rsidRDefault="00A5147A" w:rsidP="00FE3472">
            <w:pPr>
              <w:numPr>
                <w:ilvl w:val="0"/>
                <w:numId w:val="94"/>
              </w:numPr>
              <w:spacing w:line="276" w:lineRule="auto"/>
              <w:jc w:val="both"/>
              <w:rPr>
                <w:rFonts w:eastAsia="Arial Unicode MS"/>
                <w:color w:val="000000"/>
                <w:u w:color="000000"/>
              </w:rPr>
            </w:pPr>
            <w:r w:rsidRPr="004330E0">
              <w:rPr>
                <w:rFonts w:eastAsia="Arial Unicode MS"/>
                <w:color w:val="000000"/>
                <w:u w:color="000000"/>
              </w:rPr>
              <w:t>Оценка системы внутреннего контроля аудируемого лица (риска средств контроля).</w:t>
            </w:r>
          </w:p>
          <w:p w14:paraId="4D00CABB" w14:textId="77777777" w:rsidR="00A5147A" w:rsidRPr="004330E0" w:rsidRDefault="00A5147A" w:rsidP="00FE3472">
            <w:pPr>
              <w:numPr>
                <w:ilvl w:val="0"/>
                <w:numId w:val="94"/>
              </w:numPr>
              <w:spacing w:line="276" w:lineRule="auto"/>
              <w:jc w:val="both"/>
              <w:rPr>
                <w:rFonts w:eastAsia="Arial Unicode MS"/>
                <w:b/>
                <w:color w:val="000000"/>
                <w:u w:color="000000"/>
              </w:rPr>
            </w:pPr>
            <w:r w:rsidRPr="004330E0">
              <w:rPr>
                <w:rFonts w:eastAsia="Arial Unicode MS"/>
                <w:color w:val="000000"/>
                <w:u w:color="000000"/>
              </w:rPr>
              <w:t>Аудит форм бухгалтерской отчетности (наличие всех предусмотренных законодательством форм отчетности, правильность определения отчетного периода, своевременность представления, соблюдение требования публичности).</w:t>
            </w:r>
          </w:p>
        </w:tc>
        <w:tc>
          <w:tcPr>
            <w:tcW w:w="1077" w:type="dxa"/>
            <w:shd w:val="clear" w:color="auto" w:fill="auto"/>
            <w:vAlign w:val="center"/>
          </w:tcPr>
          <w:p w14:paraId="326E5927" w14:textId="77777777" w:rsidR="00A5147A" w:rsidRPr="00A5147A" w:rsidRDefault="00A5147A" w:rsidP="007C3621">
            <w:pPr>
              <w:spacing w:line="276" w:lineRule="auto"/>
              <w:jc w:val="center"/>
              <w:outlineLvl w:val="0"/>
              <w:rPr>
                <w:rFonts w:eastAsia="Arial Unicode MS"/>
                <w:bCs/>
                <w:color w:val="000000"/>
                <w:u w:color="000000"/>
              </w:rPr>
            </w:pPr>
            <w:r>
              <w:rPr>
                <w:rFonts w:eastAsia="Arial Unicode MS"/>
                <w:bCs/>
                <w:color w:val="000000"/>
                <w:u w:color="000000"/>
              </w:rPr>
              <w:t>4</w:t>
            </w:r>
          </w:p>
        </w:tc>
        <w:tc>
          <w:tcPr>
            <w:tcW w:w="2107" w:type="dxa"/>
            <w:vMerge/>
            <w:shd w:val="clear" w:color="auto" w:fill="auto"/>
          </w:tcPr>
          <w:p w14:paraId="4E5EF240" w14:textId="77777777" w:rsidR="00A5147A" w:rsidRPr="004330E0" w:rsidRDefault="00A5147A" w:rsidP="007C3621">
            <w:pPr>
              <w:spacing w:line="276" w:lineRule="auto"/>
              <w:jc w:val="center"/>
              <w:outlineLvl w:val="0"/>
              <w:rPr>
                <w:rFonts w:eastAsia="Arial Unicode MS"/>
                <w:b/>
                <w:color w:val="000000"/>
                <w:u w:color="000000"/>
              </w:rPr>
            </w:pPr>
          </w:p>
        </w:tc>
      </w:tr>
      <w:tr w:rsidR="00913922" w:rsidRPr="004330E0" w14:paraId="05A8D68D" w14:textId="77777777" w:rsidTr="004005FD">
        <w:tc>
          <w:tcPr>
            <w:tcW w:w="2502" w:type="dxa"/>
            <w:vMerge/>
            <w:shd w:val="clear" w:color="auto" w:fill="auto"/>
          </w:tcPr>
          <w:p w14:paraId="78EAF3BA"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shd w:val="clear" w:color="auto" w:fill="auto"/>
          </w:tcPr>
          <w:p w14:paraId="68952679" w14:textId="6E8FDDAF" w:rsidR="00913922" w:rsidRPr="004330E0" w:rsidRDefault="007E06EA" w:rsidP="007C3621">
            <w:pPr>
              <w:spacing w:line="276" w:lineRule="auto"/>
              <w:jc w:val="both"/>
              <w:rPr>
                <w:rFonts w:eastAsia="Arial Unicode MS"/>
                <w:b/>
                <w:color w:val="000000"/>
                <w:u w:color="000000"/>
              </w:rPr>
            </w:pPr>
            <w:r>
              <w:rPr>
                <w:rFonts w:eastAsia="Arial Unicode MS"/>
                <w:b/>
                <w:color w:val="000000"/>
                <w:u w:color="000000"/>
              </w:rPr>
              <w:t xml:space="preserve">В том числе </w:t>
            </w:r>
            <w:r w:rsidR="00913922" w:rsidRPr="004330E0">
              <w:rPr>
                <w:rFonts w:eastAsia="Arial Unicode MS"/>
                <w:b/>
                <w:color w:val="000000"/>
                <w:u w:color="000000"/>
              </w:rPr>
              <w:t>практических занятий</w:t>
            </w:r>
          </w:p>
        </w:tc>
        <w:tc>
          <w:tcPr>
            <w:tcW w:w="1077" w:type="dxa"/>
            <w:shd w:val="clear" w:color="auto" w:fill="auto"/>
            <w:vAlign w:val="center"/>
          </w:tcPr>
          <w:p w14:paraId="3CF1CC32" w14:textId="77777777" w:rsidR="00913922" w:rsidRPr="004330E0" w:rsidRDefault="004F24AC" w:rsidP="007C3621">
            <w:pPr>
              <w:spacing w:line="276" w:lineRule="auto"/>
              <w:jc w:val="center"/>
              <w:outlineLvl w:val="0"/>
              <w:rPr>
                <w:rFonts w:eastAsia="Arial Unicode MS"/>
                <w:b/>
                <w:color w:val="000000"/>
                <w:u w:color="000000"/>
              </w:rPr>
            </w:pPr>
            <w:r>
              <w:rPr>
                <w:rFonts w:eastAsia="Arial Unicode MS"/>
                <w:b/>
                <w:color w:val="000000"/>
                <w:u w:color="000000"/>
              </w:rPr>
              <w:t>2</w:t>
            </w:r>
          </w:p>
        </w:tc>
        <w:tc>
          <w:tcPr>
            <w:tcW w:w="2107" w:type="dxa"/>
            <w:vMerge/>
            <w:shd w:val="clear" w:color="auto" w:fill="auto"/>
          </w:tcPr>
          <w:p w14:paraId="233364A5"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6B014CAD" w14:textId="77777777" w:rsidTr="004005FD">
        <w:tc>
          <w:tcPr>
            <w:tcW w:w="2502" w:type="dxa"/>
            <w:vMerge/>
            <w:shd w:val="clear" w:color="auto" w:fill="auto"/>
          </w:tcPr>
          <w:p w14:paraId="393B9313"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shd w:val="clear" w:color="auto" w:fill="auto"/>
          </w:tcPr>
          <w:p w14:paraId="3D860E0E" w14:textId="77777777" w:rsidR="00913922" w:rsidRPr="004330E0" w:rsidRDefault="00913922" w:rsidP="00FE3472">
            <w:pPr>
              <w:numPr>
                <w:ilvl w:val="0"/>
                <w:numId w:val="96"/>
              </w:numPr>
              <w:spacing w:line="276" w:lineRule="auto"/>
              <w:jc w:val="both"/>
              <w:rPr>
                <w:rFonts w:eastAsia="Arial Unicode MS"/>
                <w:b/>
                <w:color w:val="000000"/>
                <w:u w:color="000000"/>
              </w:rPr>
            </w:pPr>
            <w:r w:rsidRPr="004330E0">
              <w:rPr>
                <w:rFonts w:eastAsia="Arial Unicode MS"/>
                <w:color w:val="000000"/>
                <w:u w:color="000000"/>
              </w:rPr>
              <w:t xml:space="preserve"> «Разработка общего плана и программы аудита общей системы бухгалтерского учета, внутреннего контроля и отчетности организации. Выбор и оценка источников аудиторских доказательств. Оформление рабочей документации аудитора».</w:t>
            </w:r>
          </w:p>
        </w:tc>
        <w:tc>
          <w:tcPr>
            <w:tcW w:w="1077" w:type="dxa"/>
            <w:shd w:val="clear" w:color="auto" w:fill="auto"/>
            <w:vAlign w:val="center"/>
          </w:tcPr>
          <w:p w14:paraId="5AD5F3DE" w14:textId="77777777" w:rsidR="00913922" w:rsidRPr="00A5147A" w:rsidRDefault="00913922" w:rsidP="007C3621">
            <w:pPr>
              <w:spacing w:line="276" w:lineRule="auto"/>
              <w:jc w:val="center"/>
              <w:outlineLvl w:val="0"/>
              <w:rPr>
                <w:rFonts w:eastAsia="Arial Unicode MS"/>
                <w:bCs/>
                <w:color w:val="000000"/>
                <w:u w:color="000000"/>
              </w:rPr>
            </w:pPr>
            <w:r w:rsidRPr="00A5147A">
              <w:rPr>
                <w:rFonts w:eastAsia="Arial Unicode MS"/>
                <w:bCs/>
                <w:color w:val="000000"/>
                <w:u w:color="000000"/>
              </w:rPr>
              <w:t>2</w:t>
            </w:r>
          </w:p>
        </w:tc>
        <w:tc>
          <w:tcPr>
            <w:tcW w:w="2107" w:type="dxa"/>
            <w:vMerge/>
            <w:shd w:val="clear" w:color="auto" w:fill="auto"/>
          </w:tcPr>
          <w:p w14:paraId="5CF9821C"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18C8C770" w14:textId="77777777" w:rsidTr="004005FD">
        <w:tc>
          <w:tcPr>
            <w:tcW w:w="2502" w:type="dxa"/>
            <w:vMerge w:val="restart"/>
            <w:shd w:val="clear" w:color="auto" w:fill="auto"/>
          </w:tcPr>
          <w:p w14:paraId="2BE78741" w14:textId="77777777" w:rsidR="00913922" w:rsidRPr="004330E0" w:rsidRDefault="00913922" w:rsidP="007C3621">
            <w:pPr>
              <w:spacing w:line="276" w:lineRule="auto"/>
              <w:outlineLvl w:val="0"/>
              <w:rPr>
                <w:rFonts w:eastAsia="Arial Unicode MS"/>
                <w:b/>
                <w:color w:val="000000"/>
                <w:u w:color="000000"/>
              </w:rPr>
            </w:pPr>
            <w:r w:rsidRPr="004330E0">
              <w:rPr>
                <w:rFonts w:eastAsia="Arial Unicode MS"/>
                <w:b/>
                <w:color w:val="000000"/>
                <w:u w:color="000000"/>
              </w:rPr>
              <w:t xml:space="preserve">Тема 2.2. </w:t>
            </w:r>
          </w:p>
          <w:p w14:paraId="6C3C8C92" w14:textId="77777777" w:rsidR="00913922" w:rsidRPr="004330E0" w:rsidRDefault="00913922" w:rsidP="007C3621">
            <w:pPr>
              <w:spacing w:line="276" w:lineRule="auto"/>
              <w:outlineLvl w:val="0"/>
              <w:rPr>
                <w:rFonts w:eastAsia="Arial Unicode MS"/>
                <w:b/>
                <w:color w:val="000000"/>
                <w:u w:color="000000"/>
              </w:rPr>
            </w:pPr>
            <w:r w:rsidRPr="004330E0">
              <w:rPr>
                <w:rFonts w:eastAsia="Arial Unicode MS"/>
                <w:b/>
                <w:color w:val="000000"/>
                <w:u w:color="000000"/>
              </w:rPr>
              <w:t>Аудит статей бухгалтерского баланса и приложений к нему</w:t>
            </w:r>
          </w:p>
        </w:tc>
        <w:tc>
          <w:tcPr>
            <w:tcW w:w="8876" w:type="dxa"/>
            <w:shd w:val="clear" w:color="auto" w:fill="auto"/>
          </w:tcPr>
          <w:p w14:paraId="69E9B393" w14:textId="77777777" w:rsidR="00913922" w:rsidRPr="004330E0" w:rsidRDefault="00913922" w:rsidP="007C3621">
            <w:pPr>
              <w:spacing w:line="276" w:lineRule="auto"/>
              <w:jc w:val="both"/>
              <w:rPr>
                <w:rFonts w:eastAsia="Arial Unicode MS"/>
                <w:b/>
                <w:color w:val="000000"/>
                <w:u w:color="000000"/>
              </w:rPr>
            </w:pPr>
            <w:r w:rsidRPr="004330E0">
              <w:rPr>
                <w:rFonts w:eastAsia="Arial Unicode MS"/>
                <w:b/>
                <w:color w:val="000000"/>
                <w:u w:color="000000"/>
              </w:rPr>
              <w:t>Содержание учебного материала</w:t>
            </w:r>
          </w:p>
        </w:tc>
        <w:tc>
          <w:tcPr>
            <w:tcW w:w="1077" w:type="dxa"/>
            <w:shd w:val="clear" w:color="auto" w:fill="auto"/>
            <w:vAlign w:val="center"/>
          </w:tcPr>
          <w:p w14:paraId="459AF607" w14:textId="77777777" w:rsidR="00913922" w:rsidRPr="004330E0" w:rsidRDefault="00913922" w:rsidP="007C3621">
            <w:pPr>
              <w:spacing w:line="276" w:lineRule="auto"/>
              <w:jc w:val="center"/>
              <w:outlineLvl w:val="0"/>
              <w:rPr>
                <w:rFonts w:eastAsia="Arial Unicode MS"/>
                <w:b/>
                <w:color w:val="000000"/>
                <w:u w:color="000000"/>
              </w:rPr>
            </w:pPr>
            <w:r w:rsidRPr="004330E0">
              <w:rPr>
                <w:rFonts w:eastAsia="Arial Unicode MS"/>
                <w:b/>
                <w:color w:val="000000"/>
                <w:u w:color="000000"/>
              </w:rPr>
              <w:t>6</w:t>
            </w:r>
          </w:p>
        </w:tc>
        <w:tc>
          <w:tcPr>
            <w:tcW w:w="2107" w:type="dxa"/>
            <w:vMerge/>
            <w:shd w:val="clear" w:color="auto" w:fill="auto"/>
          </w:tcPr>
          <w:p w14:paraId="64DD4C66"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010290B6" w14:textId="77777777" w:rsidTr="004005FD">
        <w:tc>
          <w:tcPr>
            <w:tcW w:w="2502" w:type="dxa"/>
            <w:vMerge/>
            <w:shd w:val="clear" w:color="auto" w:fill="auto"/>
          </w:tcPr>
          <w:p w14:paraId="6997DA1E"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shd w:val="clear" w:color="auto" w:fill="auto"/>
          </w:tcPr>
          <w:p w14:paraId="0197A737" w14:textId="77777777" w:rsidR="00913922" w:rsidRPr="004330E0" w:rsidRDefault="00913922" w:rsidP="00FE3472">
            <w:pPr>
              <w:numPr>
                <w:ilvl w:val="0"/>
                <w:numId w:val="92"/>
              </w:numPr>
              <w:spacing w:line="276" w:lineRule="auto"/>
              <w:jc w:val="both"/>
              <w:rPr>
                <w:rFonts w:eastAsia="Arial Unicode MS"/>
                <w:b/>
                <w:color w:val="000000"/>
                <w:u w:color="000000"/>
              </w:rPr>
            </w:pPr>
            <w:r w:rsidRPr="004330E0">
              <w:rPr>
                <w:rFonts w:eastAsia="Arial Unicode MS"/>
                <w:color w:val="000000"/>
                <w:u w:color="000000"/>
              </w:rPr>
              <w:t>Основные направления проверки материальных статей (проверка фактического наличия, сохранности и обоснованности движения; материальной ответственности).</w:t>
            </w:r>
          </w:p>
          <w:p w14:paraId="31F69530" w14:textId="77777777" w:rsidR="00913922" w:rsidRPr="004330E0" w:rsidRDefault="00913922" w:rsidP="00FE3472">
            <w:pPr>
              <w:numPr>
                <w:ilvl w:val="0"/>
                <w:numId w:val="92"/>
              </w:numPr>
              <w:spacing w:line="276" w:lineRule="auto"/>
              <w:jc w:val="both"/>
              <w:rPr>
                <w:rFonts w:eastAsia="Arial Unicode MS"/>
                <w:b/>
                <w:color w:val="000000"/>
                <w:u w:color="000000"/>
              </w:rPr>
            </w:pPr>
            <w:r w:rsidRPr="004330E0">
              <w:rPr>
                <w:rFonts w:eastAsia="Arial Unicode MS"/>
                <w:color w:val="000000"/>
                <w:u w:color="000000"/>
              </w:rPr>
              <w:t>Проверка хозяйственных договоров на соответствие законодательству.</w:t>
            </w:r>
          </w:p>
          <w:p w14:paraId="5BC632B8" w14:textId="77777777" w:rsidR="00913922" w:rsidRPr="004330E0" w:rsidRDefault="00913922" w:rsidP="00FE3472">
            <w:pPr>
              <w:numPr>
                <w:ilvl w:val="0"/>
                <w:numId w:val="92"/>
              </w:numPr>
              <w:spacing w:line="276" w:lineRule="auto"/>
              <w:jc w:val="both"/>
              <w:rPr>
                <w:rFonts w:eastAsia="Arial Unicode MS"/>
                <w:b/>
                <w:color w:val="000000"/>
                <w:u w:color="000000"/>
              </w:rPr>
            </w:pPr>
            <w:r w:rsidRPr="004330E0">
              <w:rPr>
                <w:rFonts w:eastAsia="Arial Unicode MS"/>
                <w:color w:val="000000"/>
                <w:u w:color="000000"/>
              </w:rPr>
              <w:t xml:space="preserve">План и программа проверки. Аудиторские процедуры и методы, применяемые в ходе проверки. Основные ошибки и нарушения. </w:t>
            </w:r>
            <w:r w:rsidRPr="004330E0">
              <w:rPr>
                <w:rFonts w:eastAsia="Arial Unicode MS"/>
                <w:color w:val="000000"/>
              </w:rPr>
              <w:t>Выводы и предложения по результатам проверки, рекомендации аудиторов.</w:t>
            </w:r>
          </w:p>
        </w:tc>
        <w:tc>
          <w:tcPr>
            <w:tcW w:w="1077" w:type="dxa"/>
            <w:shd w:val="clear" w:color="auto" w:fill="auto"/>
            <w:vAlign w:val="center"/>
          </w:tcPr>
          <w:p w14:paraId="5D94B1D8" w14:textId="77777777" w:rsidR="00913922" w:rsidRPr="00A5147A" w:rsidRDefault="00A5147A" w:rsidP="007C3621">
            <w:pPr>
              <w:spacing w:line="276" w:lineRule="auto"/>
              <w:jc w:val="center"/>
              <w:outlineLvl w:val="0"/>
              <w:rPr>
                <w:rFonts w:eastAsia="Arial Unicode MS"/>
                <w:bCs/>
                <w:color w:val="000000"/>
                <w:u w:color="000000"/>
              </w:rPr>
            </w:pPr>
            <w:r>
              <w:rPr>
                <w:rFonts w:eastAsia="Arial Unicode MS"/>
                <w:bCs/>
                <w:color w:val="000000"/>
                <w:u w:color="000000"/>
              </w:rPr>
              <w:t>6</w:t>
            </w:r>
          </w:p>
        </w:tc>
        <w:tc>
          <w:tcPr>
            <w:tcW w:w="2107" w:type="dxa"/>
            <w:vMerge/>
            <w:shd w:val="clear" w:color="auto" w:fill="auto"/>
          </w:tcPr>
          <w:p w14:paraId="2C778A54"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745DD0BA" w14:textId="77777777" w:rsidTr="004005FD">
        <w:tc>
          <w:tcPr>
            <w:tcW w:w="2502" w:type="dxa"/>
            <w:vMerge/>
            <w:shd w:val="clear" w:color="auto" w:fill="auto"/>
          </w:tcPr>
          <w:p w14:paraId="5A764193"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shd w:val="clear" w:color="auto" w:fill="auto"/>
          </w:tcPr>
          <w:p w14:paraId="05BE8BBC" w14:textId="2E2F9565" w:rsidR="00913922" w:rsidRPr="004330E0" w:rsidRDefault="007E06EA" w:rsidP="007C3621">
            <w:pPr>
              <w:spacing w:line="276" w:lineRule="auto"/>
              <w:jc w:val="both"/>
              <w:rPr>
                <w:rFonts w:eastAsia="Arial Unicode MS"/>
                <w:color w:val="000000"/>
                <w:u w:color="000000"/>
              </w:rPr>
            </w:pPr>
            <w:r>
              <w:rPr>
                <w:rFonts w:eastAsia="Arial Unicode MS"/>
                <w:b/>
                <w:color w:val="000000"/>
                <w:u w:color="000000"/>
              </w:rPr>
              <w:t xml:space="preserve">В том числе </w:t>
            </w:r>
            <w:r w:rsidR="00913922" w:rsidRPr="004330E0">
              <w:rPr>
                <w:rFonts w:eastAsia="Arial Unicode MS"/>
                <w:b/>
                <w:color w:val="000000"/>
                <w:u w:color="000000"/>
              </w:rPr>
              <w:t>практических занятий</w:t>
            </w:r>
          </w:p>
        </w:tc>
        <w:tc>
          <w:tcPr>
            <w:tcW w:w="1077" w:type="dxa"/>
            <w:shd w:val="clear" w:color="auto" w:fill="auto"/>
            <w:vAlign w:val="center"/>
          </w:tcPr>
          <w:p w14:paraId="7A035661" w14:textId="77777777" w:rsidR="00913922" w:rsidRPr="004330E0" w:rsidRDefault="00913922" w:rsidP="007C3621">
            <w:pPr>
              <w:spacing w:line="276" w:lineRule="auto"/>
              <w:jc w:val="center"/>
              <w:outlineLvl w:val="0"/>
              <w:rPr>
                <w:rFonts w:eastAsia="Arial Unicode MS"/>
                <w:b/>
                <w:color w:val="000000"/>
                <w:u w:color="000000"/>
              </w:rPr>
            </w:pPr>
            <w:r w:rsidRPr="004330E0">
              <w:rPr>
                <w:rFonts w:eastAsia="Arial Unicode MS"/>
                <w:b/>
                <w:color w:val="000000"/>
                <w:u w:color="000000"/>
              </w:rPr>
              <w:t>2</w:t>
            </w:r>
          </w:p>
        </w:tc>
        <w:tc>
          <w:tcPr>
            <w:tcW w:w="2107" w:type="dxa"/>
            <w:vMerge/>
            <w:shd w:val="clear" w:color="auto" w:fill="auto"/>
          </w:tcPr>
          <w:p w14:paraId="6D15B215" w14:textId="77777777" w:rsidR="00913922" w:rsidRPr="004330E0" w:rsidRDefault="00913922" w:rsidP="007C3621">
            <w:pPr>
              <w:spacing w:line="276" w:lineRule="auto"/>
              <w:jc w:val="center"/>
              <w:outlineLvl w:val="0"/>
              <w:rPr>
                <w:rFonts w:eastAsia="Arial Unicode MS"/>
                <w:color w:val="000000"/>
                <w:u w:color="000000"/>
              </w:rPr>
            </w:pPr>
          </w:p>
        </w:tc>
      </w:tr>
      <w:tr w:rsidR="00913922" w:rsidRPr="004330E0" w14:paraId="435413A5" w14:textId="77777777" w:rsidTr="004005FD">
        <w:tc>
          <w:tcPr>
            <w:tcW w:w="2502" w:type="dxa"/>
            <w:vMerge/>
            <w:shd w:val="clear" w:color="auto" w:fill="auto"/>
          </w:tcPr>
          <w:p w14:paraId="4E1D6E93"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shd w:val="clear" w:color="auto" w:fill="auto"/>
          </w:tcPr>
          <w:p w14:paraId="5A27D2BF" w14:textId="77777777" w:rsidR="00913922" w:rsidRPr="004330E0" w:rsidRDefault="00913922" w:rsidP="00FE3472">
            <w:pPr>
              <w:numPr>
                <w:ilvl w:val="0"/>
                <w:numId w:val="93"/>
              </w:numPr>
              <w:spacing w:line="276" w:lineRule="auto"/>
              <w:jc w:val="both"/>
              <w:rPr>
                <w:rFonts w:eastAsia="Arial Unicode MS"/>
                <w:b/>
                <w:color w:val="000000"/>
                <w:u w:color="000000"/>
              </w:rPr>
            </w:pPr>
            <w:r w:rsidRPr="004330E0">
              <w:rPr>
                <w:rFonts w:eastAsia="Arial Unicode MS"/>
                <w:color w:val="000000"/>
                <w:u w:color="000000"/>
              </w:rPr>
              <w:t xml:space="preserve"> «Программа аудиторской проверки статей бухгалтерского баланса. Оформление результатов проверки». Решение ситуационных задач и тестовых заданий.</w:t>
            </w:r>
          </w:p>
        </w:tc>
        <w:tc>
          <w:tcPr>
            <w:tcW w:w="1077" w:type="dxa"/>
            <w:shd w:val="clear" w:color="auto" w:fill="auto"/>
            <w:vAlign w:val="center"/>
          </w:tcPr>
          <w:p w14:paraId="44CCBEF4" w14:textId="77777777" w:rsidR="00913922" w:rsidRPr="00A5147A" w:rsidRDefault="004F24AC" w:rsidP="007C3621">
            <w:pPr>
              <w:spacing w:line="276" w:lineRule="auto"/>
              <w:jc w:val="center"/>
              <w:outlineLvl w:val="0"/>
              <w:rPr>
                <w:rFonts w:eastAsia="Arial Unicode MS"/>
                <w:bCs/>
                <w:color w:val="000000"/>
                <w:u w:color="000000"/>
              </w:rPr>
            </w:pPr>
            <w:r w:rsidRPr="00A5147A">
              <w:rPr>
                <w:rFonts w:eastAsia="Arial Unicode MS"/>
                <w:bCs/>
                <w:color w:val="000000"/>
                <w:u w:color="000000"/>
              </w:rPr>
              <w:t>2</w:t>
            </w:r>
          </w:p>
        </w:tc>
        <w:tc>
          <w:tcPr>
            <w:tcW w:w="2107" w:type="dxa"/>
            <w:vMerge/>
            <w:shd w:val="clear" w:color="auto" w:fill="auto"/>
          </w:tcPr>
          <w:p w14:paraId="7DC6811C" w14:textId="77777777" w:rsidR="00913922" w:rsidRPr="004330E0" w:rsidRDefault="00913922" w:rsidP="007C3621">
            <w:pPr>
              <w:spacing w:line="276" w:lineRule="auto"/>
              <w:jc w:val="center"/>
              <w:outlineLvl w:val="0"/>
              <w:rPr>
                <w:rFonts w:eastAsia="Arial Unicode MS"/>
                <w:color w:val="000000"/>
                <w:u w:color="000000"/>
              </w:rPr>
            </w:pPr>
          </w:p>
        </w:tc>
      </w:tr>
      <w:tr w:rsidR="00913922" w:rsidRPr="004330E0" w14:paraId="0C8C641A" w14:textId="77777777" w:rsidTr="004005FD">
        <w:tc>
          <w:tcPr>
            <w:tcW w:w="2502" w:type="dxa"/>
            <w:vMerge w:val="restart"/>
            <w:shd w:val="clear" w:color="auto" w:fill="auto"/>
          </w:tcPr>
          <w:p w14:paraId="0B82802E" w14:textId="77777777" w:rsidR="00913922" w:rsidRPr="004330E0" w:rsidRDefault="00913922" w:rsidP="007C3621">
            <w:pPr>
              <w:tabs>
                <w:tab w:val="left" w:pos="1085"/>
              </w:tabs>
              <w:spacing w:line="276" w:lineRule="auto"/>
              <w:outlineLvl w:val="0"/>
              <w:rPr>
                <w:rFonts w:eastAsia="Arial Unicode MS"/>
                <w:b/>
                <w:color w:val="000000"/>
              </w:rPr>
            </w:pPr>
            <w:r w:rsidRPr="004330E0">
              <w:rPr>
                <w:rFonts w:eastAsia="Arial Unicode MS"/>
                <w:b/>
                <w:color w:val="000000"/>
              </w:rPr>
              <w:t xml:space="preserve">Тема 2.3. </w:t>
            </w:r>
          </w:p>
          <w:p w14:paraId="287C1305" w14:textId="77777777" w:rsidR="00913922" w:rsidRPr="004330E0" w:rsidRDefault="00913922" w:rsidP="007C3621">
            <w:pPr>
              <w:tabs>
                <w:tab w:val="left" w:pos="1085"/>
              </w:tabs>
              <w:spacing w:line="276" w:lineRule="auto"/>
              <w:outlineLvl w:val="0"/>
              <w:rPr>
                <w:rFonts w:eastAsia="Arial Unicode MS"/>
                <w:b/>
                <w:color w:val="000000"/>
                <w:u w:color="000000"/>
              </w:rPr>
            </w:pPr>
            <w:r w:rsidRPr="004330E0">
              <w:rPr>
                <w:rFonts w:eastAsia="Arial Unicode MS"/>
                <w:b/>
                <w:color w:val="000000"/>
              </w:rPr>
              <w:t>Аудит достоверности отчета «О финансовых результатах»</w:t>
            </w:r>
          </w:p>
        </w:tc>
        <w:tc>
          <w:tcPr>
            <w:tcW w:w="8876" w:type="dxa"/>
            <w:shd w:val="clear" w:color="auto" w:fill="auto"/>
          </w:tcPr>
          <w:p w14:paraId="3AF26409" w14:textId="77777777" w:rsidR="00913922" w:rsidRPr="004330E0" w:rsidRDefault="00913922" w:rsidP="007C3621">
            <w:pPr>
              <w:spacing w:line="276" w:lineRule="auto"/>
              <w:jc w:val="both"/>
              <w:rPr>
                <w:rFonts w:eastAsia="Arial Unicode MS"/>
                <w:b/>
                <w:color w:val="000000"/>
                <w:u w:color="000000"/>
              </w:rPr>
            </w:pPr>
            <w:r w:rsidRPr="004330E0">
              <w:rPr>
                <w:rFonts w:eastAsia="Arial Unicode MS"/>
                <w:b/>
                <w:color w:val="000000"/>
                <w:u w:color="000000"/>
              </w:rPr>
              <w:t>Содержание учебного материала</w:t>
            </w:r>
          </w:p>
        </w:tc>
        <w:tc>
          <w:tcPr>
            <w:tcW w:w="1077" w:type="dxa"/>
            <w:shd w:val="clear" w:color="auto" w:fill="auto"/>
            <w:vAlign w:val="center"/>
          </w:tcPr>
          <w:p w14:paraId="7FF4701A" w14:textId="77777777" w:rsidR="00913922" w:rsidRPr="004330E0" w:rsidRDefault="00913922" w:rsidP="007C3621">
            <w:pPr>
              <w:spacing w:line="276" w:lineRule="auto"/>
              <w:jc w:val="center"/>
              <w:outlineLvl w:val="0"/>
              <w:rPr>
                <w:rFonts w:eastAsia="Arial Unicode MS"/>
                <w:b/>
                <w:color w:val="000000"/>
                <w:u w:color="000000"/>
              </w:rPr>
            </w:pPr>
            <w:r w:rsidRPr="004330E0">
              <w:rPr>
                <w:rFonts w:eastAsia="Arial Unicode MS"/>
                <w:b/>
                <w:color w:val="000000"/>
                <w:u w:color="000000"/>
              </w:rPr>
              <w:t>4</w:t>
            </w:r>
          </w:p>
        </w:tc>
        <w:tc>
          <w:tcPr>
            <w:tcW w:w="2107" w:type="dxa"/>
            <w:vMerge w:val="restart"/>
            <w:shd w:val="clear" w:color="auto" w:fill="auto"/>
          </w:tcPr>
          <w:p w14:paraId="5F7D968C" w14:textId="77777777" w:rsidR="00913922" w:rsidRPr="004330E0" w:rsidRDefault="00913922" w:rsidP="007C3621">
            <w:pPr>
              <w:suppressAutoHyphens/>
              <w:spacing w:line="276" w:lineRule="auto"/>
            </w:pPr>
            <w:r w:rsidRPr="004330E0">
              <w:t>ОК 01-06,</w:t>
            </w:r>
          </w:p>
          <w:p w14:paraId="7005517F" w14:textId="77777777" w:rsidR="00913922" w:rsidRPr="004330E0" w:rsidRDefault="00913922" w:rsidP="007C3621">
            <w:pPr>
              <w:suppressAutoHyphens/>
              <w:spacing w:line="276" w:lineRule="auto"/>
            </w:pPr>
            <w:r w:rsidRPr="004330E0">
              <w:t>ОК 09-10,</w:t>
            </w:r>
          </w:p>
          <w:p w14:paraId="171470C5" w14:textId="77777777" w:rsidR="00913922" w:rsidRPr="004330E0" w:rsidRDefault="00913922" w:rsidP="007C3621">
            <w:pPr>
              <w:suppressAutoHyphens/>
              <w:spacing w:line="276" w:lineRule="auto"/>
            </w:pPr>
            <w:r w:rsidRPr="004330E0">
              <w:t>ПК 1.1-1.4,</w:t>
            </w:r>
          </w:p>
          <w:p w14:paraId="06370452" w14:textId="77777777" w:rsidR="00913922" w:rsidRPr="004330E0" w:rsidRDefault="00913922" w:rsidP="007C3621">
            <w:pPr>
              <w:suppressAutoHyphens/>
              <w:spacing w:line="276" w:lineRule="auto"/>
            </w:pPr>
            <w:r w:rsidRPr="004330E0">
              <w:t>ПК 2.1, ПК 2.4-2.7, ПК 3.1-3.4,</w:t>
            </w:r>
          </w:p>
          <w:p w14:paraId="07AD6D99" w14:textId="77777777" w:rsidR="00913922" w:rsidRPr="004330E0" w:rsidRDefault="00913922" w:rsidP="007C3621">
            <w:pPr>
              <w:suppressAutoHyphens/>
              <w:spacing w:line="276" w:lineRule="auto"/>
            </w:pPr>
            <w:r w:rsidRPr="004330E0">
              <w:t>ПК 4.1-4.4, ПК 4.6-4.7</w:t>
            </w:r>
          </w:p>
          <w:p w14:paraId="235235B7" w14:textId="77777777" w:rsidR="00913922" w:rsidRPr="004330E0" w:rsidRDefault="00913922" w:rsidP="007C3621">
            <w:pPr>
              <w:spacing w:line="276" w:lineRule="auto"/>
              <w:textAlignment w:val="baseline"/>
              <w:rPr>
                <w:color w:val="000000"/>
              </w:rPr>
            </w:pPr>
            <w:r w:rsidRPr="004330E0">
              <w:rPr>
                <w:color w:val="000000"/>
              </w:rPr>
              <w:t xml:space="preserve">ЛР 2, </w:t>
            </w:r>
          </w:p>
          <w:p w14:paraId="23E36AA0" w14:textId="77777777" w:rsidR="00913922" w:rsidRPr="004330E0" w:rsidRDefault="00913922" w:rsidP="007C3621">
            <w:pPr>
              <w:spacing w:line="276" w:lineRule="auto"/>
              <w:textAlignment w:val="baseline"/>
              <w:rPr>
                <w:color w:val="000000"/>
              </w:rPr>
            </w:pPr>
            <w:r w:rsidRPr="004330E0">
              <w:rPr>
                <w:color w:val="000000"/>
              </w:rPr>
              <w:t xml:space="preserve">ЛР 3, </w:t>
            </w:r>
          </w:p>
          <w:p w14:paraId="667E37FE" w14:textId="77777777" w:rsidR="00913922" w:rsidRPr="004330E0" w:rsidRDefault="00913922" w:rsidP="007C3621">
            <w:pPr>
              <w:spacing w:line="276" w:lineRule="auto"/>
              <w:textAlignment w:val="baseline"/>
              <w:rPr>
                <w:color w:val="000000"/>
              </w:rPr>
            </w:pPr>
            <w:r w:rsidRPr="004330E0">
              <w:rPr>
                <w:color w:val="000000"/>
              </w:rPr>
              <w:t xml:space="preserve">ЛР 4, </w:t>
            </w:r>
          </w:p>
          <w:p w14:paraId="1336EA23" w14:textId="77777777" w:rsidR="00913922" w:rsidRPr="004330E0" w:rsidRDefault="00913922" w:rsidP="007C3621">
            <w:pPr>
              <w:spacing w:line="276" w:lineRule="auto"/>
              <w:textAlignment w:val="baseline"/>
              <w:rPr>
                <w:color w:val="000000"/>
              </w:rPr>
            </w:pPr>
            <w:r w:rsidRPr="004330E0">
              <w:rPr>
                <w:color w:val="000000"/>
              </w:rPr>
              <w:t xml:space="preserve">ЛР 7, </w:t>
            </w:r>
          </w:p>
          <w:p w14:paraId="3CC0F28B" w14:textId="77777777" w:rsidR="00913922" w:rsidRPr="004330E0" w:rsidRDefault="00913922" w:rsidP="007C3621">
            <w:pPr>
              <w:spacing w:line="276" w:lineRule="auto"/>
              <w:textAlignment w:val="baseline"/>
              <w:rPr>
                <w:color w:val="000000"/>
              </w:rPr>
            </w:pPr>
            <w:r w:rsidRPr="004330E0">
              <w:rPr>
                <w:color w:val="000000"/>
              </w:rPr>
              <w:t xml:space="preserve">ЛР 13, </w:t>
            </w:r>
          </w:p>
          <w:p w14:paraId="51259051" w14:textId="77777777" w:rsidR="00913922" w:rsidRPr="004330E0" w:rsidRDefault="00913922" w:rsidP="007C3621">
            <w:pPr>
              <w:spacing w:line="276" w:lineRule="auto"/>
              <w:textAlignment w:val="baseline"/>
              <w:rPr>
                <w:color w:val="000000"/>
              </w:rPr>
            </w:pPr>
            <w:r w:rsidRPr="004330E0">
              <w:rPr>
                <w:color w:val="000000"/>
              </w:rPr>
              <w:t xml:space="preserve">ЛР 14, </w:t>
            </w:r>
          </w:p>
          <w:p w14:paraId="291E5AC1" w14:textId="77777777" w:rsidR="00913922" w:rsidRPr="004330E0" w:rsidRDefault="00913922" w:rsidP="007C3621">
            <w:pPr>
              <w:suppressAutoHyphens/>
              <w:spacing w:line="276" w:lineRule="auto"/>
              <w:rPr>
                <w:rFonts w:eastAsia="Arial Unicode MS"/>
                <w:b/>
                <w:color w:val="000000"/>
                <w:u w:color="000000"/>
              </w:rPr>
            </w:pPr>
            <w:r w:rsidRPr="004330E0">
              <w:rPr>
                <w:color w:val="000000"/>
              </w:rPr>
              <w:t>ЛР 15</w:t>
            </w:r>
          </w:p>
        </w:tc>
      </w:tr>
      <w:tr w:rsidR="00913922" w:rsidRPr="004330E0" w14:paraId="25D55173" w14:textId="77777777" w:rsidTr="004005FD">
        <w:tc>
          <w:tcPr>
            <w:tcW w:w="2502" w:type="dxa"/>
            <w:vMerge/>
            <w:shd w:val="clear" w:color="auto" w:fill="auto"/>
          </w:tcPr>
          <w:p w14:paraId="00E8DF97"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shd w:val="clear" w:color="auto" w:fill="auto"/>
          </w:tcPr>
          <w:p w14:paraId="00D6426E" w14:textId="77777777" w:rsidR="00913922" w:rsidRPr="004330E0" w:rsidRDefault="00913922" w:rsidP="007C3621">
            <w:pPr>
              <w:spacing w:line="276" w:lineRule="auto"/>
              <w:ind w:left="131"/>
              <w:jc w:val="both"/>
              <w:rPr>
                <w:rFonts w:eastAsia="Arial Unicode MS"/>
                <w:color w:val="000000"/>
              </w:rPr>
            </w:pPr>
            <w:r w:rsidRPr="004330E0">
              <w:rPr>
                <w:rFonts w:eastAsia="Arial Unicode MS"/>
                <w:color w:val="000000"/>
              </w:rPr>
              <w:t>1.Общие направления проверки Отчета о финансовых результатах.</w:t>
            </w:r>
          </w:p>
          <w:p w14:paraId="36BF2DA2" w14:textId="77777777" w:rsidR="00913922" w:rsidRPr="004330E0" w:rsidRDefault="00913922" w:rsidP="007C3621">
            <w:pPr>
              <w:spacing w:line="276" w:lineRule="auto"/>
              <w:ind w:left="131"/>
              <w:rPr>
                <w:rFonts w:eastAsia="Arial Unicode MS"/>
                <w:color w:val="000000"/>
              </w:rPr>
            </w:pPr>
            <w:r w:rsidRPr="004330E0">
              <w:rPr>
                <w:rFonts w:eastAsia="Arial Unicode MS"/>
                <w:color w:val="000000"/>
              </w:rPr>
              <w:t>2.Проверка правильности признания и отражения выручки от продаж.</w:t>
            </w:r>
          </w:p>
          <w:p w14:paraId="5F46839D" w14:textId="77777777" w:rsidR="00913922" w:rsidRPr="004330E0" w:rsidRDefault="00913922" w:rsidP="007C3621">
            <w:pPr>
              <w:spacing w:line="276" w:lineRule="auto"/>
              <w:ind w:left="131"/>
              <w:jc w:val="both"/>
              <w:rPr>
                <w:rFonts w:eastAsia="Arial Unicode MS"/>
                <w:color w:val="000000"/>
              </w:rPr>
            </w:pPr>
            <w:r w:rsidRPr="004330E0">
              <w:rPr>
                <w:rFonts w:eastAsia="Arial Unicode MS"/>
                <w:color w:val="000000"/>
              </w:rPr>
              <w:t>3. Проверка состава затрат и порядка отнесения их на себестоимость; контроль методики распределения косвенных расходов.</w:t>
            </w:r>
          </w:p>
          <w:p w14:paraId="2F3414DF" w14:textId="77777777" w:rsidR="00913922" w:rsidRPr="004330E0" w:rsidRDefault="00913922" w:rsidP="007C3621">
            <w:pPr>
              <w:spacing w:line="276" w:lineRule="auto"/>
              <w:ind w:left="131"/>
              <w:jc w:val="both"/>
              <w:rPr>
                <w:rFonts w:eastAsia="Arial Unicode MS"/>
                <w:color w:val="000000"/>
              </w:rPr>
            </w:pPr>
            <w:r w:rsidRPr="004330E0">
              <w:rPr>
                <w:rFonts w:eastAsia="Arial Unicode MS"/>
                <w:color w:val="000000"/>
              </w:rPr>
              <w:t>4.Проверка правильности формирования финансового результата, отражения прочих доходов и расходов, расчета налога на прибыль и чистой прибыли.</w:t>
            </w:r>
          </w:p>
        </w:tc>
        <w:tc>
          <w:tcPr>
            <w:tcW w:w="1077" w:type="dxa"/>
            <w:shd w:val="clear" w:color="auto" w:fill="auto"/>
            <w:vAlign w:val="center"/>
          </w:tcPr>
          <w:p w14:paraId="7C118BFF" w14:textId="77777777" w:rsidR="00913922" w:rsidRPr="00A5147A" w:rsidRDefault="00A5147A" w:rsidP="007C3621">
            <w:pPr>
              <w:spacing w:line="276" w:lineRule="auto"/>
              <w:jc w:val="center"/>
              <w:outlineLvl w:val="0"/>
              <w:rPr>
                <w:rFonts w:eastAsia="Arial Unicode MS"/>
                <w:bCs/>
                <w:color w:val="000000"/>
                <w:u w:color="000000"/>
              </w:rPr>
            </w:pPr>
            <w:r>
              <w:rPr>
                <w:rFonts w:eastAsia="Arial Unicode MS"/>
                <w:bCs/>
                <w:color w:val="000000"/>
                <w:u w:color="000000"/>
              </w:rPr>
              <w:t>4</w:t>
            </w:r>
          </w:p>
        </w:tc>
        <w:tc>
          <w:tcPr>
            <w:tcW w:w="2107" w:type="dxa"/>
            <w:vMerge/>
            <w:shd w:val="clear" w:color="auto" w:fill="auto"/>
          </w:tcPr>
          <w:p w14:paraId="48349F6F"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182E0C10" w14:textId="77777777" w:rsidTr="004005FD">
        <w:tc>
          <w:tcPr>
            <w:tcW w:w="2502" w:type="dxa"/>
            <w:vMerge/>
            <w:shd w:val="clear" w:color="auto" w:fill="auto"/>
          </w:tcPr>
          <w:p w14:paraId="03A26061"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shd w:val="clear" w:color="auto" w:fill="auto"/>
          </w:tcPr>
          <w:p w14:paraId="0758142D" w14:textId="26289498" w:rsidR="00913922" w:rsidRPr="004330E0" w:rsidRDefault="007E06EA" w:rsidP="007C3621">
            <w:pPr>
              <w:spacing w:line="276" w:lineRule="auto"/>
              <w:jc w:val="both"/>
              <w:rPr>
                <w:rFonts w:eastAsia="Arial Unicode MS"/>
                <w:b/>
                <w:color w:val="000000"/>
                <w:u w:color="000000"/>
              </w:rPr>
            </w:pPr>
            <w:r>
              <w:rPr>
                <w:rFonts w:eastAsia="Arial Unicode MS"/>
                <w:b/>
                <w:color w:val="000000"/>
                <w:u w:color="000000"/>
              </w:rPr>
              <w:t xml:space="preserve">В том числе </w:t>
            </w:r>
            <w:r w:rsidR="00913922" w:rsidRPr="004330E0">
              <w:rPr>
                <w:rFonts w:eastAsia="Arial Unicode MS"/>
                <w:b/>
                <w:color w:val="000000"/>
                <w:u w:color="000000"/>
              </w:rPr>
              <w:t>практических занятий</w:t>
            </w:r>
          </w:p>
        </w:tc>
        <w:tc>
          <w:tcPr>
            <w:tcW w:w="1077" w:type="dxa"/>
            <w:shd w:val="clear" w:color="auto" w:fill="auto"/>
            <w:vAlign w:val="center"/>
          </w:tcPr>
          <w:p w14:paraId="590AB8E5" w14:textId="77777777" w:rsidR="00913922" w:rsidRPr="004330E0" w:rsidRDefault="00913922" w:rsidP="007C3621">
            <w:pPr>
              <w:spacing w:line="276" w:lineRule="auto"/>
              <w:jc w:val="center"/>
              <w:outlineLvl w:val="0"/>
              <w:rPr>
                <w:rFonts w:eastAsia="Arial Unicode MS"/>
                <w:b/>
                <w:color w:val="000000"/>
                <w:u w:color="000000"/>
              </w:rPr>
            </w:pPr>
            <w:r w:rsidRPr="004330E0">
              <w:rPr>
                <w:rFonts w:eastAsia="Arial Unicode MS"/>
                <w:b/>
                <w:color w:val="000000"/>
                <w:u w:color="000000"/>
              </w:rPr>
              <w:t>2</w:t>
            </w:r>
          </w:p>
        </w:tc>
        <w:tc>
          <w:tcPr>
            <w:tcW w:w="2107" w:type="dxa"/>
            <w:vMerge/>
            <w:shd w:val="clear" w:color="auto" w:fill="auto"/>
          </w:tcPr>
          <w:p w14:paraId="0B640C06"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2FEFE690" w14:textId="77777777" w:rsidTr="004005FD">
        <w:tc>
          <w:tcPr>
            <w:tcW w:w="2502" w:type="dxa"/>
            <w:vMerge/>
            <w:shd w:val="clear" w:color="auto" w:fill="auto"/>
          </w:tcPr>
          <w:p w14:paraId="39917909" w14:textId="77777777" w:rsidR="00913922" w:rsidRPr="004330E0" w:rsidRDefault="00913922" w:rsidP="007C3621">
            <w:pPr>
              <w:spacing w:line="276" w:lineRule="auto"/>
              <w:jc w:val="center"/>
              <w:outlineLvl w:val="0"/>
              <w:rPr>
                <w:rFonts w:eastAsia="Arial Unicode MS"/>
                <w:b/>
                <w:color w:val="000000"/>
                <w:u w:color="000000"/>
              </w:rPr>
            </w:pPr>
          </w:p>
        </w:tc>
        <w:tc>
          <w:tcPr>
            <w:tcW w:w="8876" w:type="dxa"/>
            <w:shd w:val="clear" w:color="auto" w:fill="auto"/>
          </w:tcPr>
          <w:p w14:paraId="1CDD2317" w14:textId="77777777" w:rsidR="00913922" w:rsidRPr="004330E0" w:rsidRDefault="00913922" w:rsidP="00FE3472">
            <w:pPr>
              <w:numPr>
                <w:ilvl w:val="0"/>
                <w:numId w:val="97"/>
              </w:numPr>
              <w:spacing w:line="276" w:lineRule="auto"/>
              <w:jc w:val="both"/>
              <w:rPr>
                <w:rFonts w:eastAsia="Arial Unicode MS"/>
                <w:color w:val="000000"/>
              </w:rPr>
            </w:pPr>
            <w:r w:rsidRPr="004330E0">
              <w:rPr>
                <w:rFonts w:eastAsia="Arial Unicode MS"/>
                <w:color w:val="000000"/>
              </w:rPr>
              <w:t xml:space="preserve"> «Проверка правильности формирования финансового результата и расчета текущего налога на прибыль». Решение ситуационных задач, выполнение тестовых заданий.</w:t>
            </w:r>
          </w:p>
        </w:tc>
        <w:tc>
          <w:tcPr>
            <w:tcW w:w="1077" w:type="dxa"/>
            <w:shd w:val="clear" w:color="auto" w:fill="auto"/>
            <w:vAlign w:val="center"/>
          </w:tcPr>
          <w:p w14:paraId="6A97F482" w14:textId="77777777" w:rsidR="00913922" w:rsidRPr="00A5147A" w:rsidRDefault="004F24AC" w:rsidP="007C3621">
            <w:pPr>
              <w:spacing w:line="276" w:lineRule="auto"/>
              <w:jc w:val="center"/>
              <w:outlineLvl w:val="0"/>
              <w:rPr>
                <w:rFonts w:eastAsia="Arial Unicode MS"/>
                <w:bCs/>
                <w:color w:val="000000"/>
                <w:u w:color="000000"/>
              </w:rPr>
            </w:pPr>
            <w:r w:rsidRPr="00A5147A">
              <w:rPr>
                <w:rFonts w:eastAsia="Arial Unicode MS"/>
                <w:bCs/>
                <w:color w:val="000000"/>
                <w:u w:color="000000"/>
              </w:rPr>
              <w:t>2</w:t>
            </w:r>
          </w:p>
        </w:tc>
        <w:tc>
          <w:tcPr>
            <w:tcW w:w="2107" w:type="dxa"/>
            <w:vMerge/>
            <w:shd w:val="clear" w:color="auto" w:fill="auto"/>
          </w:tcPr>
          <w:p w14:paraId="628C002F"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5C5ADA01" w14:textId="77777777" w:rsidTr="004005FD">
        <w:tc>
          <w:tcPr>
            <w:tcW w:w="11378" w:type="dxa"/>
            <w:gridSpan w:val="2"/>
            <w:shd w:val="clear" w:color="auto" w:fill="auto"/>
            <w:vAlign w:val="center"/>
          </w:tcPr>
          <w:p w14:paraId="216CF3D6" w14:textId="77777777" w:rsidR="00913922" w:rsidRPr="004330E0" w:rsidRDefault="00913922" w:rsidP="007C3621">
            <w:pPr>
              <w:spacing w:line="276" w:lineRule="auto"/>
              <w:ind w:left="720"/>
              <w:rPr>
                <w:rFonts w:eastAsia="Arial Unicode MS"/>
                <w:b/>
                <w:color w:val="000000"/>
              </w:rPr>
            </w:pPr>
            <w:r w:rsidRPr="004330E0">
              <w:rPr>
                <w:rFonts w:eastAsia="Arial Unicode MS"/>
                <w:b/>
                <w:color w:val="000000"/>
              </w:rPr>
              <w:t>Промежуточная аттестация</w:t>
            </w:r>
            <w:r w:rsidR="00BF4BC8" w:rsidRPr="004330E0">
              <w:rPr>
                <w:b/>
              </w:rPr>
              <w:t xml:space="preserve"> в форме дифференцированного зачета</w:t>
            </w:r>
          </w:p>
        </w:tc>
        <w:tc>
          <w:tcPr>
            <w:tcW w:w="1077" w:type="dxa"/>
            <w:shd w:val="clear" w:color="auto" w:fill="auto"/>
            <w:vAlign w:val="center"/>
          </w:tcPr>
          <w:p w14:paraId="6BD32431" w14:textId="77777777" w:rsidR="00913922" w:rsidRPr="004330E0" w:rsidRDefault="00913922" w:rsidP="007C3621">
            <w:pPr>
              <w:spacing w:line="276" w:lineRule="auto"/>
              <w:jc w:val="center"/>
              <w:outlineLvl w:val="0"/>
              <w:rPr>
                <w:rFonts w:eastAsia="Arial Unicode MS"/>
                <w:b/>
                <w:color w:val="000000"/>
                <w:u w:color="000000"/>
              </w:rPr>
            </w:pPr>
            <w:r w:rsidRPr="004330E0">
              <w:rPr>
                <w:rFonts w:eastAsia="Arial Unicode MS"/>
                <w:b/>
                <w:color w:val="000000"/>
                <w:u w:color="000000"/>
              </w:rPr>
              <w:t>2</w:t>
            </w:r>
          </w:p>
        </w:tc>
        <w:tc>
          <w:tcPr>
            <w:tcW w:w="2107" w:type="dxa"/>
            <w:shd w:val="clear" w:color="auto" w:fill="auto"/>
          </w:tcPr>
          <w:p w14:paraId="1E2068A2" w14:textId="77777777" w:rsidR="00913922" w:rsidRPr="004330E0" w:rsidRDefault="00913922" w:rsidP="007C3621">
            <w:pPr>
              <w:spacing w:line="276" w:lineRule="auto"/>
              <w:jc w:val="center"/>
              <w:outlineLvl w:val="0"/>
              <w:rPr>
                <w:rFonts w:eastAsia="Arial Unicode MS"/>
                <w:b/>
                <w:color w:val="000000"/>
                <w:u w:color="000000"/>
              </w:rPr>
            </w:pPr>
          </w:p>
        </w:tc>
      </w:tr>
      <w:tr w:rsidR="00913922" w:rsidRPr="004330E0" w14:paraId="0DA699E2" w14:textId="77777777" w:rsidTr="004005FD">
        <w:tc>
          <w:tcPr>
            <w:tcW w:w="11378" w:type="dxa"/>
            <w:gridSpan w:val="2"/>
            <w:shd w:val="clear" w:color="auto" w:fill="auto"/>
          </w:tcPr>
          <w:p w14:paraId="246A3953" w14:textId="77777777" w:rsidR="00913922" w:rsidRPr="004330E0" w:rsidRDefault="00913922" w:rsidP="007C3621">
            <w:pPr>
              <w:tabs>
                <w:tab w:val="left" w:pos="5030"/>
              </w:tabs>
              <w:spacing w:line="276" w:lineRule="auto"/>
              <w:jc w:val="both"/>
              <w:rPr>
                <w:rFonts w:eastAsia="Arial Unicode MS"/>
                <w:b/>
                <w:color w:val="000000"/>
                <w:u w:color="000000"/>
              </w:rPr>
            </w:pPr>
            <w:r w:rsidRPr="004330E0">
              <w:rPr>
                <w:rFonts w:eastAsia="Arial Unicode MS"/>
                <w:b/>
                <w:color w:val="000000"/>
                <w:u w:color="000000"/>
              </w:rPr>
              <w:t>Всего:</w:t>
            </w:r>
          </w:p>
        </w:tc>
        <w:tc>
          <w:tcPr>
            <w:tcW w:w="1077" w:type="dxa"/>
            <w:shd w:val="clear" w:color="auto" w:fill="auto"/>
            <w:vAlign w:val="center"/>
          </w:tcPr>
          <w:p w14:paraId="1A25DA47" w14:textId="77777777" w:rsidR="00913922" w:rsidRPr="004330E0" w:rsidRDefault="00913922" w:rsidP="007C3621">
            <w:pPr>
              <w:spacing w:line="276" w:lineRule="auto"/>
              <w:jc w:val="center"/>
              <w:outlineLvl w:val="0"/>
              <w:rPr>
                <w:rFonts w:eastAsia="Arial Unicode MS"/>
                <w:b/>
                <w:color w:val="000000"/>
                <w:u w:color="000000"/>
              </w:rPr>
            </w:pPr>
            <w:r w:rsidRPr="004330E0">
              <w:rPr>
                <w:rFonts w:eastAsia="Arial Unicode MS"/>
                <w:b/>
                <w:color w:val="000000"/>
                <w:u w:color="000000"/>
              </w:rPr>
              <w:t>42</w:t>
            </w:r>
          </w:p>
        </w:tc>
        <w:tc>
          <w:tcPr>
            <w:tcW w:w="2107" w:type="dxa"/>
            <w:shd w:val="clear" w:color="auto" w:fill="auto"/>
          </w:tcPr>
          <w:p w14:paraId="3933A751" w14:textId="77777777" w:rsidR="00913922" w:rsidRPr="004330E0" w:rsidRDefault="00913922" w:rsidP="007C3621">
            <w:pPr>
              <w:spacing w:line="276" w:lineRule="auto"/>
              <w:jc w:val="center"/>
              <w:outlineLvl w:val="0"/>
              <w:rPr>
                <w:rFonts w:eastAsia="Arial Unicode MS"/>
                <w:b/>
                <w:color w:val="000000"/>
                <w:u w:color="000000"/>
              </w:rPr>
            </w:pPr>
          </w:p>
        </w:tc>
      </w:tr>
    </w:tbl>
    <w:p w14:paraId="4B6A2335" w14:textId="77777777" w:rsidR="00913922" w:rsidRPr="004330E0" w:rsidRDefault="00913922" w:rsidP="007C3621">
      <w:pPr>
        <w:spacing w:line="276" w:lineRule="auto"/>
        <w:jc w:val="center"/>
        <w:outlineLvl w:val="0"/>
        <w:rPr>
          <w:rFonts w:eastAsia="Arial Unicode MS"/>
          <w:b/>
          <w:color w:val="000000"/>
          <w:u w:color="000000"/>
        </w:rPr>
      </w:pPr>
    </w:p>
    <w:p w14:paraId="41D57342" w14:textId="77777777" w:rsidR="00913922" w:rsidRPr="004330E0" w:rsidRDefault="00913922" w:rsidP="007C3621">
      <w:pPr>
        <w:spacing w:line="276" w:lineRule="auto"/>
        <w:jc w:val="center"/>
        <w:outlineLvl w:val="0"/>
        <w:rPr>
          <w:rFonts w:eastAsia="Arial Unicode MS"/>
          <w:b/>
          <w:color w:val="000000"/>
          <w:u w:color="000000"/>
        </w:rPr>
        <w:sectPr w:rsidR="00913922" w:rsidRPr="004330E0" w:rsidSect="003D54D2">
          <w:footerReference w:type="default" r:id="rId123"/>
          <w:pgSz w:w="16840" w:h="11900" w:orient="landscape"/>
          <w:pgMar w:top="1701" w:right="1134" w:bottom="567" w:left="1134" w:header="709" w:footer="851" w:gutter="0"/>
          <w:cols w:space="720"/>
          <w:docGrid w:linePitch="326"/>
        </w:sectPr>
      </w:pPr>
    </w:p>
    <w:p w14:paraId="34B37E00" w14:textId="1D4DBA9F" w:rsidR="00913922" w:rsidRPr="004330E0" w:rsidRDefault="00913922" w:rsidP="004005FD">
      <w:pPr>
        <w:spacing w:line="276" w:lineRule="auto"/>
        <w:jc w:val="center"/>
        <w:outlineLvl w:val="0"/>
        <w:rPr>
          <w:rFonts w:eastAsia="Arial Unicode MS"/>
          <w:b/>
          <w:color w:val="000000"/>
          <w:u w:color="000000"/>
        </w:rPr>
      </w:pPr>
      <w:r w:rsidRPr="004330E0">
        <w:rPr>
          <w:rFonts w:eastAsia="Arial Unicode MS"/>
          <w:b/>
          <w:color w:val="000000"/>
          <w:u w:color="000000"/>
        </w:rPr>
        <w:t xml:space="preserve">3. УСЛОВИЯ РЕАЛИЗАЦИИ </w:t>
      </w:r>
      <w:r w:rsidR="00BF4BC8" w:rsidRPr="00D013A6">
        <w:rPr>
          <w:b/>
          <w:bCs/>
        </w:rPr>
        <w:t>УЧЕБНОЙ ДИСЦИПЛИНЫ</w:t>
      </w:r>
    </w:p>
    <w:p w14:paraId="64F5835D" w14:textId="77777777" w:rsidR="00913922" w:rsidRPr="004005FD" w:rsidRDefault="00913922" w:rsidP="007C3621">
      <w:pPr>
        <w:shd w:val="clear" w:color="auto" w:fill="FFFFFF"/>
        <w:spacing w:line="276" w:lineRule="auto"/>
        <w:ind w:firstLine="709"/>
        <w:jc w:val="both"/>
        <w:rPr>
          <w:rFonts w:eastAsia="Arial Unicode MS"/>
          <w:b/>
          <w:bCs/>
          <w:color w:val="000000"/>
          <w:lang w:bidi="ru-RU"/>
        </w:rPr>
      </w:pPr>
      <w:r w:rsidRPr="004005FD">
        <w:rPr>
          <w:rFonts w:eastAsia="Arial Unicode MS"/>
          <w:b/>
          <w:bCs/>
          <w:color w:val="000000"/>
          <w:lang w:bidi="ru-RU"/>
        </w:rPr>
        <w:t>3.1. Для реализации программы учебной дисциплины должны быть предусмотрены следующие специальные помещения:</w:t>
      </w:r>
    </w:p>
    <w:p w14:paraId="184793A1" w14:textId="3F233E0D" w:rsidR="00160B32" w:rsidRDefault="00160B32" w:rsidP="00160B32">
      <w:pPr>
        <w:spacing w:line="276" w:lineRule="auto"/>
        <w:ind w:firstLine="709"/>
        <w:jc w:val="both"/>
        <w:rPr>
          <w:b/>
        </w:rPr>
      </w:pPr>
      <w:r w:rsidRPr="004330E0">
        <w:rPr>
          <w:rFonts w:eastAsia="Arial Unicode MS"/>
          <w:color w:val="000000"/>
        </w:rPr>
        <w:t xml:space="preserve">Кабинет </w:t>
      </w:r>
      <w:r>
        <w:rPr>
          <w:rFonts w:eastAsia="Arial Unicode MS"/>
          <w:color w:val="000000"/>
        </w:rPr>
        <w:t>б</w:t>
      </w:r>
      <w:r w:rsidRPr="004330E0">
        <w:rPr>
          <w:rFonts w:eastAsia="Arial Unicode MS"/>
          <w:color w:val="000000"/>
        </w:rPr>
        <w:t>ухгалтерской (финансовой) отчетности и аудита, оснащенный оборудованием:</w:t>
      </w:r>
      <w:r>
        <w:rPr>
          <w:rFonts w:eastAsia="Arial Unicode MS"/>
          <w:color w:val="000000"/>
        </w:rPr>
        <w:t xml:space="preserve"> </w:t>
      </w:r>
      <w:r w:rsidRPr="004330E0">
        <w:rPr>
          <w:rFonts w:eastAsia="Arial Unicode MS"/>
          <w:color w:val="000000"/>
        </w:rPr>
        <w:t>комплект бланков унифицированных первичных документов</w:t>
      </w:r>
      <w:r>
        <w:rPr>
          <w:rFonts w:eastAsia="Arial Unicode MS"/>
          <w:color w:val="000000"/>
        </w:rPr>
        <w:t xml:space="preserve">, </w:t>
      </w:r>
      <w:r w:rsidRPr="004330E0">
        <w:rPr>
          <w:rFonts w:eastAsia="Arial Unicode MS"/>
          <w:color w:val="000000"/>
        </w:rPr>
        <w:t>комплект форм бухгалтерской (финансовой) отчетности</w:t>
      </w:r>
      <w:r>
        <w:rPr>
          <w:rFonts w:eastAsia="Arial Unicode MS"/>
          <w:color w:val="000000"/>
        </w:rPr>
        <w:t xml:space="preserve">, </w:t>
      </w:r>
      <w:r w:rsidRPr="004330E0">
        <w:rPr>
          <w:rFonts w:eastAsia="Arial Unicode MS"/>
          <w:color w:val="000000"/>
        </w:rPr>
        <w:t>комплект плана счетов</w:t>
      </w:r>
      <w:r>
        <w:rPr>
          <w:rFonts w:eastAsia="Arial Unicode MS"/>
          <w:color w:val="000000"/>
        </w:rPr>
        <w:t xml:space="preserve">, </w:t>
      </w:r>
      <w:r w:rsidRPr="004330E0">
        <w:rPr>
          <w:rFonts w:eastAsia="Arial Unicode MS"/>
          <w:color w:val="000000"/>
        </w:rPr>
        <w:t>комплект учебно-методической документации</w:t>
      </w:r>
      <w:r>
        <w:rPr>
          <w:rFonts w:eastAsia="Arial Unicode MS"/>
          <w:color w:val="000000"/>
        </w:rPr>
        <w:t xml:space="preserve">, </w:t>
      </w:r>
      <w:r w:rsidRPr="004330E0">
        <w:rPr>
          <w:rFonts w:eastAsia="Arial Unicode MS"/>
          <w:color w:val="000000"/>
        </w:rPr>
        <w:t>сборники задач, ситуаций, тестовых заданий</w:t>
      </w:r>
      <w:r>
        <w:rPr>
          <w:rFonts w:eastAsia="Arial Unicode MS"/>
          <w:color w:val="000000"/>
        </w:rPr>
        <w:t xml:space="preserve">, </w:t>
      </w:r>
      <w:r w:rsidRPr="004330E0">
        <w:rPr>
          <w:rFonts w:eastAsia="Arial Unicode MS"/>
          <w:color w:val="000000"/>
        </w:rPr>
        <w:t>комплект форм учетных регистров</w:t>
      </w:r>
      <w:r>
        <w:rPr>
          <w:rFonts w:eastAsia="Arial Unicode MS"/>
          <w:color w:val="000000"/>
        </w:rPr>
        <w:t xml:space="preserve">, </w:t>
      </w:r>
      <w:r w:rsidRPr="004330E0">
        <w:t>комплект учебно-методической документации</w:t>
      </w:r>
      <w:r>
        <w:t>; т</w:t>
      </w:r>
      <w:r w:rsidRPr="004330E0">
        <w:t>ехнически</w:t>
      </w:r>
      <w:r>
        <w:t>ми</w:t>
      </w:r>
      <w:r w:rsidRPr="004330E0">
        <w:t xml:space="preserve"> средства</w:t>
      </w:r>
      <w:r>
        <w:t>ми</w:t>
      </w:r>
      <w:r w:rsidRPr="004330E0">
        <w:t xml:space="preserve"> обучения: </w:t>
      </w:r>
      <w:r w:rsidRPr="004330E0">
        <w:rPr>
          <w:rFonts w:eastAsia="Arial Unicode MS"/>
          <w:bCs/>
          <w:color w:val="000000"/>
          <w:u w:color="000000"/>
        </w:rPr>
        <w:t xml:space="preserve">интерактивная доска/экран, проектор, компьютер преподавателя </w:t>
      </w:r>
      <w:r w:rsidR="00F7097C">
        <w:rPr>
          <w:rFonts w:eastAsia="Arial Unicode MS"/>
          <w:bCs/>
          <w:color w:val="000000"/>
          <w:u w:color="000000"/>
        </w:rPr>
        <w:br/>
      </w:r>
      <w:r w:rsidRPr="004330E0">
        <w:rPr>
          <w:rFonts w:eastAsia="Arial Unicode MS"/>
          <w:bCs/>
          <w:color w:val="000000"/>
          <w:u w:color="000000"/>
        </w:rPr>
        <w:t>с выходом в сеть Интернет, автоматизированные рабочие места по нормативному числу обучающихся с выходом в сеть Интернет</w:t>
      </w:r>
      <w:r w:rsidRPr="004330E0">
        <w:t xml:space="preserve">, информационно-справочные программы </w:t>
      </w:r>
      <w:r>
        <w:t>«</w:t>
      </w:r>
      <w:r w:rsidRPr="004330E0">
        <w:t>Консультант</w:t>
      </w:r>
      <w:r>
        <w:t>»</w:t>
      </w:r>
      <w:r w:rsidRPr="004330E0">
        <w:t xml:space="preserve">, </w:t>
      </w:r>
      <w:r>
        <w:t>«</w:t>
      </w:r>
      <w:r w:rsidRPr="004330E0">
        <w:t>Гарант</w:t>
      </w:r>
      <w:r>
        <w:t>»</w:t>
      </w:r>
      <w:r w:rsidRPr="004330E0">
        <w:t>, прикладные программы по анализу финансового состояния организаций</w:t>
      </w:r>
      <w:r>
        <w:t>.</w:t>
      </w:r>
    </w:p>
    <w:p w14:paraId="3B2C2BD5" w14:textId="77777777" w:rsidR="00131413" w:rsidRPr="004330E0" w:rsidRDefault="00131413" w:rsidP="007C3621">
      <w:pPr>
        <w:shd w:val="clear" w:color="auto" w:fill="FFFFFF"/>
        <w:spacing w:line="276" w:lineRule="auto"/>
        <w:ind w:firstLine="709"/>
        <w:jc w:val="both"/>
        <w:rPr>
          <w:rFonts w:eastAsia="Arial Unicode MS"/>
          <w:bCs/>
          <w:color w:val="000000"/>
          <w:u w:color="000000"/>
        </w:rPr>
      </w:pPr>
    </w:p>
    <w:p w14:paraId="17CB9E02" w14:textId="77777777" w:rsidR="00913922" w:rsidRPr="004330E0" w:rsidRDefault="00913922" w:rsidP="007C3621">
      <w:pPr>
        <w:spacing w:line="276" w:lineRule="auto"/>
        <w:ind w:left="709"/>
        <w:outlineLvl w:val="0"/>
        <w:rPr>
          <w:rFonts w:eastAsia="Arial Unicode MS"/>
          <w:b/>
          <w:color w:val="000000"/>
          <w:u w:color="000000"/>
        </w:rPr>
      </w:pPr>
      <w:r w:rsidRPr="004330E0">
        <w:rPr>
          <w:rFonts w:eastAsia="Arial Unicode MS"/>
          <w:b/>
          <w:color w:val="000000"/>
          <w:u w:color="000000"/>
        </w:rPr>
        <w:t>3.2. Информационное обеспечение реализации программы</w:t>
      </w:r>
    </w:p>
    <w:p w14:paraId="79798299" w14:textId="5D4B164B" w:rsidR="00913922" w:rsidRPr="004330E0" w:rsidRDefault="00ED3961" w:rsidP="007C3621">
      <w:pPr>
        <w:suppressAutoHyphens/>
        <w:spacing w:line="276" w:lineRule="auto"/>
        <w:ind w:firstLine="709"/>
        <w:jc w:val="both"/>
        <w:rPr>
          <w:bCs/>
        </w:rPr>
      </w:pPr>
      <w:r>
        <w:rPr>
          <w:rFonts w:eastAsia="Arial Unicode MS"/>
          <w:bCs/>
          <w:color w:val="000000"/>
          <w:u w:color="000000"/>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913922" w:rsidRPr="004330E0">
        <w:rPr>
          <w:rFonts w:eastAsia="Arial Unicode MS"/>
          <w:bCs/>
          <w:color w:val="000000"/>
          <w:u w:color="000000"/>
        </w:rPr>
        <w:t xml:space="preserve">. </w:t>
      </w:r>
      <w:r w:rsidR="00913922" w:rsidRPr="004330E0">
        <w:t xml:space="preserve">При формировании </w:t>
      </w:r>
      <w:r w:rsidR="00913922" w:rsidRPr="004330E0">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594198C" w14:textId="77777777" w:rsidR="00913922" w:rsidRPr="004330E0" w:rsidRDefault="00913922" w:rsidP="007C3621">
      <w:pPr>
        <w:shd w:val="clear" w:color="auto" w:fill="FFFFFF"/>
        <w:spacing w:line="276" w:lineRule="auto"/>
        <w:ind w:firstLine="709"/>
        <w:jc w:val="both"/>
        <w:rPr>
          <w:rFonts w:eastAsia="Arial Unicode MS"/>
          <w:bCs/>
          <w:color w:val="000000"/>
          <w:u w:color="000000"/>
        </w:rPr>
      </w:pPr>
    </w:p>
    <w:p w14:paraId="5DA4F456" w14:textId="05C17E55" w:rsidR="00913922" w:rsidRPr="00F7097C" w:rsidRDefault="00913922" w:rsidP="00F7097C">
      <w:pPr>
        <w:spacing w:line="276" w:lineRule="auto"/>
        <w:ind w:firstLine="709"/>
        <w:contextualSpacing/>
        <w:jc w:val="both"/>
        <w:rPr>
          <w:rFonts w:eastAsia="Calibri"/>
          <w:b/>
        </w:rPr>
      </w:pPr>
      <w:r w:rsidRPr="00F7097C">
        <w:rPr>
          <w:rFonts w:eastAsia="Calibri"/>
          <w:b/>
        </w:rPr>
        <w:t xml:space="preserve">3.2.1. </w:t>
      </w:r>
      <w:r w:rsidR="004005FD" w:rsidRPr="00F7097C">
        <w:rPr>
          <w:rFonts w:eastAsia="Calibri"/>
          <w:b/>
        </w:rPr>
        <w:t>Основные</w:t>
      </w:r>
      <w:r w:rsidRPr="00F7097C">
        <w:rPr>
          <w:rFonts w:eastAsia="Calibri"/>
          <w:b/>
        </w:rPr>
        <w:t xml:space="preserve"> печатные </w:t>
      </w:r>
      <w:r w:rsidR="004005FD" w:rsidRPr="00F7097C">
        <w:rPr>
          <w:rFonts w:eastAsia="Calibri"/>
          <w:b/>
        </w:rPr>
        <w:t xml:space="preserve">и электронные </w:t>
      </w:r>
      <w:r w:rsidRPr="00F7097C">
        <w:rPr>
          <w:rFonts w:eastAsia="Calibri"/>
          <w:b/>
        </w:rPr>
        <w:t>издания</w:t>
      </w:r>
    </w:p>
    <w:p w14:paraId="44A183A7" w14:textId="35E08B81" w:rsidR="004005FD" w:rsidRPr="00F7097C" w:rsidRDefault="004005FD" w:rsidP="00F7097C">
      <w:pPr>
        <w:spacing w:line="276" w:lineRule="auto"/>
        <w:ind w:firstLine="709"/>
        <w:jc w:val="both"/>
      </w:pPr>
      <w:bookmarkStart w:id="102" w:name="_Hlk83650315"/>
      <w:r w:rsidRPr="00F7097C">
        <w:t xml:space="preserve">1. </w:t>
      </w:r>
      <w:r w:rsidR="00F7097C" w:rsidRPr="00F7097C">
        <w:t>Казакова, Н. А.  Аудит : учебник для среднего профессионального образования / Н. А. Казакова, Е. И. Ефремова ; под общей редакцией Н. А. Казаковой. — 4-е изд., перераб. и доп. — Москва : Издательство Юрайт, 2022. — 425 с. — (Профессиональное образование). — ISBN 978-5-534-15487-0. — Текст : электронный // Образовательная платформа Юрайт [сайт]. — URL: https://urait.ru/bcode/507961 (дата обращения: 04.07.2022).</w:t>
      </w:r>
    </w:p>
    <w:p w14:paraId="0344812E" w14:textId="788E15EE" w:rsidR="004005FD" w:rsidRPr="00F7097C" w:rsidRDefault="004005FD" w:rsidP="00F7097C">
      <w:pPr>
        <w:pStyle w:val="af"/>
        <w:spacing w:before="0" w:after="0" w:line="276" w:lineRule="auto"/>
        <w:ind w:left="0" w:firstLine="709"/>
        <w:contextualSpacing/>
        <w:jc w:val="both"/>
        <w:rPr>
          <w:lang w:val="ru-RU"/>
        </w:rPr>
      </w:pPr>
      <w:r w:rsidRPr="00F7097C">
        <w:rPr>
          <w:lang w:val="ru-RU"/>
        </w:rPr>
        <w:t xml:space="preserve">2. Штефан, М. А. Аудит: учебник и практикум для среднего профессионального образования/ М.А. Штефан, О. А. Замотаева, Н. В. Максимова; под общей редакцией М.А. Штефан.- 2-е изд., перераб. и доп. - Москва: Юрайт, 2021–294 </w:t>
      </w:r>
      <w:r w:rsidRPr="00F7097C">
        <w:t>c</w:t>
      </w:r>
      <w:r w:rsidRPr="00F7097C">
        <w:rPr>
          <w:lang w:val="ru-RU"/>
        </w:rPr>
        <w:t xml:space="preserve">. – (Профессиональное образование) - </w:t>
      </w:r>
      <w:r w:rsidRPr="00F7097C">
        <w:t>ISBN</w:t>
      </w:r>
      <w:r w:rsidRPr="00F7097C">
        <w:rPr>
          <w:lang w:val="ru-RU"/>
        </w:rPr>
        <w:t xml:space="preserve"> 978-5-534-12379 – 1 - </w:t>
      </w:r>
      <w:r w:rsidRPr="00F7097C">
        <w:t>URL</w:t>
      </w:r>
      <w:r w:rsidRPr="00F7097C">
        <w:rPr>
          <w:lang w:val="ru-RU"/>
        </w:rPr>
        <w:t xml:space="preserve">: </w:t>
      </w:r>
      <w:hyperlink r:id="rId124" w:history="1">
        <w:r w:rsidRPr="00F7097C">
          <w:rPr>
            <w:rStyle w:val="ae"/>
            <w:b w:val="0"/>
          </w:rPr>
          <w:t>https</w:t>
        </w:r>
        <w:r w:rsidRPr="00F7097C">
          <w:rPr>
            <w:rStyle w:val="ae"/>
            <w:b w:val="0"/>
            <w:lang w:val="ru-RU"/>
          </w:rPr>
          <w:t>://</w:t>
        </w:r>
        <w:r w:rsidRPr="00F7097C">
          <w:rPr>
            <w:rStyle w:val="ae"/>
            <w:b w:val="0"/>
          </w:rPr>
          <w:t>urait</w:t>
        </w:r>
        <w:r w:rsidRPr="00F7097C">
          <w:rPr>
            <w:rStyle w:val="ae"/>
            <w:b w:val="0"/>
            <w:lang w:val="ru-RU"/>
          </w:rPr>
          <w:t>.</w:t>
        </w:r>
        <w:r w:rsidRPr="00F7097C">
          <w:rPr>
            <w:rStyle w:val="ae"/>
            <w:b w:val="0"/>
          </w:rPr>
          <w:t>ru</w:t>
        </w:r>
        <w:r w:rsidRPr="00F7097C">
          <w:rPr>
            <w:rStyle w:val="ae"/>
            <w:b w:val="0"/>
            <w:lang w:val="ru-RU"/>
          </w:rPr>
          <w:t>/</w:t>
        </w:r>
        <w:r w:rsidRPr="00F7097C">
          <w:rPr>
            <w:rStyle w:val="ae"/>
            <w:b w:val="0"/>
          </w:rPr>
          <w:t>viewer</w:t>
        </w:r>
        <w:r w:rsidRPr="00F7097C">
          <w:rPr>
            <w:rStyle w:val="ae"/>
            <w:b w:val="0"/>
            <w:lang w:val="ru-RU"/>
          </w:rPr>
          <w:t>/</w:t>
        </w:r>
        <w:r w:rsidRPr="00F7097C">
          <w:rPr>
            <w:rStyle w:val="ae"/>
            <w:b w:val="0"/>
          </w:rPr>
          <w:t>audit</w:t>
        </w:r>
        <w:r w:rsidRPr="00F7097C">
          <w:rPr>
            <w:rStyle w:val="ae"/>
            <w:b w:val="0"/>
            <w:lang w:val="ru-RU"/>
          </w:rPr>
          <w:t>-47144</w:t>
        </w:r>
        <w:r w:rsidRPr="00F7097C">
          <w:rPr>
            <w:rStyle w:val="ae"/>
            <w:lang w:val="ru-RU"/>
          </w:rPr>
          <w:t>1-</w:t>
        </w:r>
      </w:hyperlink>
      <w:r w:rsidRPr="00F7097C">
        <w:rPr>
          <w:lang w:val="ru-RU"/>
        </w:rPr>
        <w:t xml:space="preserve"> Режим доступа: </w:t>
      </w:r>
      <w:bookmarkStart w:id="103" w:name="_Hlk83372635"/>
      <w:r w:rsidRPr="00F7097C">
        <w:rPr>
          <w:lang w:val="ru-RU"/>
        </w:rPr>
        <w:t>для зарегистрированных пользователей.</w:t>
      </w:r>
      <w:bookmarkEnd w:id="103"/>
      <w:r w:rsidRPr="00F7097C">
        <w:rPr>
          <w:lang w:val="ru-RU"/>
        </w:rPr>
        <w:t xml:space="preserve"> - Текст: электронный.</w:t>
      </w:r>
    </w:p>
    <w:bookmarkEnd w:id="102"/>
    <w:p w14:paraId="03961B37" w14:textId="77777777" w:rsidR="00F7097C" w:rsidRDefault="00F7097C" w:rsidP="00F7097C">
      <w:pPr>
        <w:spacing w:line="276" w:lineRule="auto"/>
        <w:ind w:firstLine="709"/>
        <w:contextualSpacing/>
        <w:jc w:val="both"/>
        <w:rPr>
          <w:rFonts w:eastAsia="Calibri"/>
          <w:b/>
        </w:rPr>
      </w:pPr>
    </w:p>
    <w:p w14:paraId="34D7C024" w14:textId="0254A04B" w:rsidR="004005FD" w:rsidRPr="00F7097C" w:rsidRDefault="004005FD" w:rsidP="00F7097C">
      <w:pPr>
        <w:spacing w:line="276" w:lineRule="auto"/>
        <w:ind w:firstLine="709"/>
        <w:contextualSpacing/>
        <w:jc w:val="both"/>
        <w:rPr>
          <w:rFonts w:eastAsia="Calibri"/>
          <w:b/>
        </w:rPr>
      </w:pPr>
      <w:r w:rsidRPr="00F7097C">
        <w:rPr>
          <w:rFonts w:eastAsia="Calibri"/>
          <w:b/>
        </w:rPr>
        <w:t>3.2.2. Дополнительные издания</w:t>
      </w:r>
    </w:p>
    <w:p w14:paraId="2374EDE5" w14:textId="3CA9C455" w:rsidR="00985B77" w:rsidRPr="00F7097C" w:rsidRDefault="00985B77" w:rsidP="00FE3472">
      <w:pPr>
        <w:pStyle w:val="af"/>
        <w:numPr>
          <w:ilvl w:val="1"/>
          <w:numId w:val="213"/>
        </w:numPr>
        <w:spacing w:before="0" w:after="0" w:line="276" w:lineRule="auto"/>
        <w:ind w:left="0" w:firstLine="709"/>
        <w:contextualSpacing/>
        <w:jc w:val="both"/>
        <w:rPr>
          <w:lang w:val="ru-RU"/>
        </w:rPr>
      </w:pPr>
      <w:r w:rsidRPr="00F7097C">
        <w:rPr>
          <w:lang w:val="ru-RU"/>
        </w:rPr>
        <w:t xml:space="preserve">Российская Федерация. </w:t>
      </w:r>
      <w:bookmarkStart w:id="104" w:name="_Hlk83138753"/>
      <w:r w:rsidRPr="00F7097C">
        <w:rPr>
          <w:lang w:val="ru-RU"/>
        </w:rPr>
        <w:t>Конституция</w:t>
      </w:r>
      <w:bookmarkEnd w:id="104"/>
      <w:r w:rsidRPr="00F7097C">
        <w:rPr>
          <w:lang w:val="ru-RU"/>
        </w:rPr>
        <w:t xml:space="preserve"> (1993).</w:t>
      </w:r>
      <w:r w:rsidR="009334D7" w:rsidRPr="00F7097C">
        <w:rPr>
          <w:lang w:val="ru-RU"/>
        </w:rPr>
        <w:t xml:space="preserve"> </w:t>
      </w:r>
      <w:r w:rsidRPr="00F7097C">
        <w:rPr>
          <w:lang w:val="ru-RU"/>
        </w:rPr>
        <w:t xml:space="preserve">Конституция Российской Федерации: принята всенародным голосованием 12 декабря 1993г. / Российская Федерация. Конституция (1993). – Доступ из справочно-правовой системы КонсультантПлюс. – Текст: электронный. </w:t>
      </w:r>
    </w:p>
    <w:p w14:paraId="57D720E3" w14:textId="77777777" w:rsidR="00985B77" w:rsidRPr="00F7097C" w:rsidRDefault="00985B77" w:rsidP="00FE3472">
      <w:pPr>
        <w:numPr>
          <w:ilvl w:val="1"/>
          <w:numId w:val="213"/>
        </w:numPr>
        <w:spacing w:line="276" w:lineRule="auto"/>
        <w:ind w:left="0" w:firstLine="709"/>
        <w:contextualSpacing/>
        <w:jc w:val="both"/>
      </w:pPr>
      <w:r w:rsidRPr="00F7097C">
        <w:t xml:space="preserve">Российская Федерация. Законы. Гражданский кодекс Российской Федерации </w:t>
      </w:r>
      <w:bookmarkStart w:id="105" w:name="_Hlk75699490"/>
      <w:r w:rsidRPr="00F7097C">
        <w:t xml:space="preserve">(текст в действующей редакции): [принят Государственной Думой 21 октября 1994 года]. – Москва, 2021. - Доступ из справочно-правовой системы КонсультантПлюс </w:t>
      </w:r>
      <w:bookmarkStart w:id="106" w:name="_Hlk83649593"/>
      <w:r w:rsidRPr="00F7097C">
        <w:t>(дата обращения 24.09.2021)</w:t>
      </w:r>
      <w:bookmarkEnd w:id="106"/>
      <w:r w:rsidRPr="00F7097C">
        <w:t>. – Текст: электронный.</w:t>
      </w:r>
    </w:p>
    <w:bookmarkEnd w:id="105"/>
    <w:p w14:paraId="7315953B" w14:textId="77777777" w:rsidR="00985B77" w:rsidRPr="00F7097C" w:rsidRDefault="00985B77" w:rsidP="00FE3472">
      <w:pPr>
        <w:pStyle w:val="af"/>
        <w:numPr>
          <w:ilvl w:val="1"/>
          <w:numId w:val="213"/>
        </w:numPr>
        <w:spacing w:before="0" w:after="0" w:line="276" w:lineRule="auto"/>
        <w:ind w:left="0" w:firstLine="709"/>
        <w:contextualSpacing/>
        <w:jc w:val="both"/>
        <w:rPr>
          <w:lang w:val="ru-RU" w:eastAsia="ru-RU"/>
        </w:rPr>
      </w:pPr>
      <w:r w:rsidRPr="00F7097C">
        <w:rPr>
          <w:lang w:val="ru-RU"/>
        </w:rPr>
        <w:t xml:space="preserve">Российская Федерация. Законы. </w:t>
      </w:r>
      <w:r w:rsidRPr="00F7097C">
        <w:rPr>
          <w:lang w:val="ru-RU" w:eastAsia="ru-RU"/>
        </w:rPr>
        <w:t>Налоговый кодекс Российской Федерации (текст в действующей редакции).</w:t>
      </w:r>
      <w:r w:rsidRPr="00F7097C">
        <w:rPr>
          <w:lang w:val="ru-RU"/>
        </w:rPr>
        <w:t xml:space="preserve"> </w:t>
      </w:r>
      <w:r w:rsidRPr="00F7097C">
        <w:rPr>
          <w:lang w:val="ru-RU" w:eastAsia="ru-RU"/>
        </w:rPr>
        <w:t xml:space="preserve">[принят Государственной Думой 16 июля 1998 года, одобрен Советом Федерации 17 июля 1998 года]. – Москва, 2021. - Доступ из справочно-правовой системы КонсультантПлюс </w:t>
      </w:r>
      <w:r w:rsidRPr="00F7097C">
        <w:rPr>
          <w:lang w:val="ru-RU"/>
        </w:rPr>
        <w:t>(дата обращения 24.09.2021)</w:t>
      </w:r>
      <w:r w:rsidRPr="00F7097C">
        <w:rPr>
          <w:lang w:val="ru-RU" w:eastAsia="ru-RU"/>
        </w:rPr>
        <w:t>. – Текст: электронный.</w:t>
      </w:r>
    </w:p>
    <w:p w14:paraId="1E0AE070" w14:textId="35D5AC76" w:rsidR="00985B77" w:rsidRPr="00F7097C" w:rsidRDefault="00985B77" w:rsidP="00FE3472">
      <w:pPr>
        <w:pStyle w:val="af"/>
        <w:numPr>
          <w:ilvl w:val="1"/>
          <w:numId w:val="213"/>
        </w:numPr>
        <w:spacing w:before="0" w:after="0" w:line="276" w:lineRule="auto"/>
        <w:ind w:left="0" w:firstLine="709"/>
        <w:contextualSpacing/>
        <w:jc w:val="both"/>
        <w:rPr>
          <w:lang w:val="ru-RU"/>
        </w:rPr>
      </w:pPr>
      <w:r w:rsidRPr="00F7097C">
        <w:rPr>
          <w:lang w:val="ru-RU"/>
        </w:rPr>
        <w:t>Российская Федерация. Законы. Об аудиторской деятельности: Федеральный закон от 30 декабря 2008г.</w:t>
      </w:r>
      <w:r w:rsidR="009334D7" w:rsidRPr="00F7097C">
        <w:rPr>
          <w:lang w:val="ru-RU"/>
        </w:rPr>
        <w:t xml:space="preserve"> </w:t>
      </w:r>
      <w:r w:rsidRPr="00F7097C">
        <w:rPr>
          <w:lang w:val="ru-RU"/>
        </w:rPr>
        <w:t>№ 307-ФЗ/ Российская Федерация. Законы.</w:t>
      </w:r>
      <w:r w:rsidR="009334D7" w:rsidRPr="00F7097C">
        <w:rPr>
          <w:lang w:val="ru-RU"/>
        </w:rPr>
        <w:t xml:space="preserve"> </w:t>
      </w:r>
      <w:r w:rsidRPr="00F7097C">
        <w:rPr>
          <w:lang w:val="ru-RU"/>
        </w:rPr>
        <w:t>- Москва, 2021. - Доступ из справочно-правовой системы КонсультантПлюс (дата обращения 24.09.2021). – Текст: электронный.</w:t>
      </w:r>
    </w:p>
    <w:p w14:paraId="2250E0A9" w14:textId="2FFD5C5C" w:rsidR="00985B77" w:rsidRPr="00F7097C" w:rsidRDefault="00985B77" w:rsidP="00FE3472">
      <w:pPr>
        <w:pStyle w:val="af"/>
        <w:numPr>
          <w:ilvl w:val="1"/>
          <w:numId w:val="213"/>
        </w:numPr>
        <w:spacing w:before="0" w:after="0" w:line="276" w:lineRule="auto"/>
        <w:ind w:left="0" w:firstLine="709"/>
        <w:contextualSpacing/>
        <w:jc w:val="both"/>
        <w:rPr>
          <w:lang w:val="ru-RU"/>
        </w:rPr>
      </w:pPr>
      <w:bookmarkStart w:id="107" w:name="_Hlk83141415"/>
      <w:r w:rsidRPr="00F7097C">
        <w:rPr>
          <w:lang w:val="ru-RU"/>
        </w:rPr>
        <w:t xml:space="preserve">Российская Федерация. Правительство. </w:t>
      </w:r>
      <w:bookmarkEnd w:id="107"/>
      <w:r w:rsidRPr="00F7097C">
        <w:rPr>
          <w:lang w:val="ru-RU"/>
        </w:rPr>
        <w:t xml:space="preserve">Международные стандарты аудита Приказ Министерства финансов Российской Федерации от 09.11.2016 </w:t>
      </w:r>
      <w:r w:rsidRPr="00F7097C">
        <w:t>N</w:t>
      </w:r>
      <w:r w:rsidRPr="00F7097C">
        <w:rPr>
          <w:lang w:val="ru-RU"/>
        </w:rPr>
        <w:t>207н (текст в действующей редакции)/ Российская Федерация. Правительство.</w:t>
      </w:r>
      <w:r w:rsidR="009334D7" w:rsidRPr="00F7097C">
        <w:rPr>
          <w:lang w:val="ru-RU"/>
        </w:rPr>
        <w:t xml:space="preserve"> </w:t>
      </w:r>
      <w:bookmarkStart w:id="108" w:name="_Hlk23418932"/>
      <w:r w:rsidRPr="00F7097C">
        <w:rPr>
          <w:lang w:val="ru-RU"/>
        </w:rPr>
        <w:t>- Москва, 2021. - Доступ из справочно-правовой системы КонсультантПлюс (дата обращения 24.09.2021). – Текст: электронный.</w:t>
      </w:r>
    </w:p>
    <w:p w14:paraId="3CDE78F4" w14:textId="77777777" w:rsidR="004005FD" w:rsidRPr="00F7097C" w:rsidRDefault="00985B77" w:rsidP="00FE3472">
      <w:pPr>
        <w:pStyle w:val="af"/>
        <w:numPr>
          <w:ilvl w:val="1"/>
          <w:numId w:val="213"/>
        </w:numPr>
        <w:spacing w:before="0" w:after="0" w:line="276" w:lineRule="auto"/>
        <w:ind w:left="0" w:firstLine="709"/>
        <w:contextualSpacing/>
        <w:jc w:val="both"/>
        <w:rPr>
          <w:rFonts w:eastAsia="Calibri"/>
        </w:rPr>
      </w:pPr>
      <w:r w:rsidRPr="00F7097C">
        <w:rPr>
          <w:lang w:val="ru-RU"/>
        </w:rPr>
        <w:t xml:space="preserve">Российская Федерация. Законы. О бухгалтерском учете: Федеральный закон от 29.11.2011г. №402-ФЗ (текст в действующей редакции)/ Российская Федерация. Законы. </w:t>
      </w:r>
      <w:bookmarkStart w:id="109" w:name="_Hlk83141569"/>
      <w:r w:rsidRPr="00F7097C">
        <w:rPr>
          <w:rFonts w:eastAsia="Calibri"/>
          <w:lang w:val="ru-RU"/>
        </w:rPr>
        <w:t xml:space="preserve">Москва, 2021. - Доступ из справочно-правовой системы КонсультантПлюс </w:t>
      </w:r>
      <w:r w:rsidRPr="00F7097C">
        <w:rPr>
          <w:lang w:val="ru-RU"/>
        </w:rPr>
        <w:t>(дата обращения 24.09.2021)</w:t>
      </w:r>
      <w:r w:rsidRPr="00F7097C">
        <w:rPr>
          <w:rFonts w:eastAsia="Calibri"/>
          <w:lang w:val="ru-RU"/>
        </w:rPr>
        <w:t>. – Текст: электронный.</w:t>
      </w:r>
      <w:bookmarkEnd w:id="108"/>
      <w:bookmarkEnd w:id="109"/>
    </w:p>
    <w:p w14:paraId="67B33D4A" w14:textId="1EDA6EEF" w:rsidR="00985B77" w:rsidRPr="00F7097C" w:rsidRDefault="00985B77" w:rsidP="00F7097C">
      <w:pPr>
        <w:pStyle w:val="af"/>
        <w:spacing w:before="0" w:after="0" w:line="276" w:lineRule="auto"/>
        <w:ind w:left="709"/>
        <w:contextualSpacing/>
        <w:jc w:val="both"/>
        <w:rPr>
          <w:rFonts w:eastAsia="Calibri"/>
        </w:rPr>
      </w:pPr>
      <w:r w:rsidRPr="00F7097C">
        <w:rPr>
          <w:rFonts w:eastAsia="Calibri"/>
        </w:rPr>
        <w:t>Федеральные стандарты Бухгалтерского учета:</w:t>
      </w:r>
    </w:p>
    <w:p w14:paraId="62432496" w14:textId="77777777" w:rsidR="00985B77" w:rsidRPr="00F7097C" w:rsidRDefault="00985B77" w:rsidP="00FE3472">
      <w:pPr>
        <w:pStyle w:val="af"/>
        <w:numPr>
          <w:ilvl w:val="1"/>
          <w:numId w:val="213"/>
        </w:numPr>
        <w:spacing w:before="0" w:after="0" w:line="276" w:lineRule="auto"/>
        <w:ind w:left="0" w:firstLine="709"/>
        <w:contextualSpacing/>
        <w:jc w:val="both"/>
        <w:rPr>
          <w:lang w:val="ru-RU"/>
        </w:rPr>
      </w:pPr>
      <w:r w:rsidRPr="00F7097C">
        <w:rPr>
          <w:lang w:val="ru-RU"/>
        </w:rPr>
        <w:t xml:space="preserve">Российская Федерация. Правительство. Учетная политика организации: Положение по бухгалтерскому учету (ПБУ 1/2008), утв. приказом Минфина России от 06.10.2008 </w:t>
      </w:r>
      <w:r w:rsidRPr="00F7097C">
        <w:t>N</w:t>
      </w:r>
      <w:r w:rsidRPr="00F7097C">
        <w:rPr>
          <w:lang w:val="ru-RU"/>
        </w:rPr>
        <w:t xml:space="preserve"> 106н </w:t>
      </w:r>
      <w:bookmarkStart w:id="110" w:name="_Hlk83374524"/>
      <w:r w:rsidRPr="00F7097C">
        <w:rPr>
          <w:lang w:val="ru-RU"/>
        </w:rPr>
        <w:t>(действующая редакция)/ Москва, 2021. - Доступ из справочно-правовой системы КонсультантПлюс (дата обращения 24.09.2021). – Текст: электронный;</w:t>
      </w:r>
    </w:p>
    <w:p w14:paraId="44DF6D20" w14:textId="77777777" w:rsidR="00985B77" w:rsidRPr="00F7097C" w:rsidRDefault="00985B77" w:rsidP="00FE3472">
      <w:pPr>
        <w:pStyle w:val="af"/>
        <w:numPr>
          <w:ilvl w:val="1"/>
          <w:numId w:val="213"/>
        </w:numPr>
        <w:spacing w:before="0" w:after="0" w:line="276" w:lineRule="auto"/>
        <w:ind w:left="0" w:firstLine="709"/>
        <w:contextualSpacing/>
        <w:jc w:val="both"/>
        <w:rPr>
          <w:lang w:val="ru-RU"/>
        </w:rPr>
      </w:pPr>
      <w:bookmarkStart w:id="111" w:name="_Hlk83374798"/>
      <w:bookmarkEnd w:id="110"/>
      <w:r w:rsidRPr="00F7097C">
        <w:rPr>
          <w:lang w:val="ru-RU"/>
        </w:rPr>
        <w:t xml:space="preserve">Российская Федерация. Правительство. </w:t>
      </w:r>
      <w:bookmarkEnd w:id="111"/>
      <w:r w:rsidRPr="00F7097C">
        <w:rPr>
          <w:lang w:val="ru-RU"/>
        </w:rPr>
        <w:t xml:space="preserve">Учет активов и обязательств, стоимость которых выражена в иностранной валюте: Положение по бухгалтерскому учету (ПБУ 3/2006), утв. приказом Минфина РФ от 27.11.2006 </w:t>
      </w:r>
      <w:r w:rsidRPr="00F7097C">
        <w:t>N</w:t>
      </w:r>
      <w:r w:rsidRPr="00F7097C">
        <w:rPr>
          <w:lang w:val="ru-RU"/>
        </w:rPr>
        <w:t xml:space="preserve"> 154н (действующая редакция)/ Москва, 2021. - Доступ из справочно-правовой системы КонсультантПлюс (дата обращения 24.09.2021). – Текст: электронный;</w:t>
      </w:r>
    </w:p>
    <w:p w14:paraId="4A6A4E46" w14:textId="76A9CFBF" w:rsidR="00985B77" w:rsidRPr="00F7097C" w:rsidRDefault="00985B77" w:rsidP="00FE3472">
      <w:pPr>
        <w:numPr>
          <w:ilvl w:val="1"/>
          <w:numId w:val="213"/>
        </w:numPr>
        <w:spacing w:line="276" w:lineRule="auto"/>
        <w:ind w:left="0" w:firstLine="709"/>
        <w:contextualSpacing/>
        <w:jc w:val="both"/>
      </w:pPr>
      <w:r w:rsidRPr="00F7097C">
        <w:t>Российская Федерация. Правительство. Бухгалтерская отчетность</w:t>
      </w:r>
      <w:r w:rsidR="009334D7" w:rsidRPr="00F7097C">
        <w:t xml:space="preserve"> </w:t>
      </w:r>
      <w:r w:rsidRPr="00F7097C">
        <w:t>организации: Положение по бухгалтерскому учету (ПБУ 4/99), утв. приказом Минфина РФ от 06.07.1999 N 43н (действующая редакция)/ Москва, 2021. - Доступ из справочно-правовой системы КонсультантПлюс (дата обращения 24.09.2021). – Текст: электронный;</w:t>
      </w:r>
    </w:p>
    <w:p w14:paraId="6B49B19D" w14:textId="77777777" w:rsidR="00985B77" w:rsidRPr="00F7097C" w:rsidRDefault="00985B77" w:rsidP="00FE3472">
      <w:pPr>
        <w:pStyle w:val="af"/>
        <w:numPr>
          <w:ilvl w:val="1"/>
          <w:numId w:val="213"/>
        </w:numPr>
        <w:spacing w:before="0" w:after="0" w:line="276" w:lineRule="auto"/>
        <w:ind w:left="0" w:firstLine="709"/>
        <w:contextualSpacing/>
        <w:jc w:val="both"/>
        <w:rPr>
          <w:lang w:val="ru-RU"/>
        </w:rPr>
      </w:pPr>
      <w:bookmarkStart w:id="112" w:name="_Hlk70078044"/>
      <w:r w:rsidRPr="00F7097C">
        <w:rPr>
          <w:lang w:val="ru-RU"/>
        </w:rPr>
        <w:t>Российская Федерация. Правительство. Запасы: Федеральный стандарт бухгалтерского учета ФСБУ</w:t>
      </w:r>
      <w:bookmarkEnd w:id="112"/>
      <w:r w:rsidRPr="00F7097C">
        <w:rPr>
          <w:lang w:val="ru-RU"/>
        </w:rPr>
        <w:t xml:space="preserve"> 5/2019, утв. приказом Минфина России от 15.11.2019 </w:t>
      </w:r>
      <w:r w:rsidRPr="00F7097C">
        <w:t>N</w:t>
      </w:r>
      <w:r w:rsidRPr="00F7097C">
        <w:rPr>
          <w:lang w:val="ru-RU"/>
        </w:rPr>
        <w:t xml:space="preserve"> 180н (действующая редакция)/ </w:t>
      </w:r>
      <w:bookmarkStart w:id="113" w:name="_Hlk83375079"/>
      <w:r w:rsidRPr="00F7097C">
        <w:rPr>
          <w:lang w:val="ru-RU"/>
        </w:rPr>
        <w:t>Москва, 2021. - Доступ из справочно-правовой системы КонсультантПлюс (дата обращения 24.09.2021). – Текст: электронный</w:t>
      </w:r>
      <w:bookmarkEnd w:id="113"/>
      <w:r w:rsidRPr="00F7097C">
        <w:rPr>
          <w:lang w:val="ru-RU"/>
        </w:rPr>
        <w:t>;</w:t>
      </w:r>
    </w:p>
    <w:p w14:paraId="052FBA3E" w14:textId="77777777" w:rsidR="00985B77" w:rsidRPr="00F7097C" w:rsidRDefault="00985B77" w:rsidP="00FE3472">
      <w:pPr>
        <w:numPr>
          <w:ilvl w:val="1"/>
          <w:numId w:val="213"/>
        </w:numPr>
        <w:spacing w:line="276" w:lineRule="auto"/>
        <w:ind w:left="0" w:firstLine="709"/>
        <w:contextualSpacing/>
        <w:jc w:val="both"/>
      </w:pPr>
      <w:r w:rsidRPr="00F7097C">
        <w:t>Российская Федерация. Правительство. Основные средства: Федеральный стандарт бухгалтерского учета ФСБУ 6/2020, утв. приказом Минфина России от 17.09.2020 N 204н (действующая редакция)/ Москва, 2021. - Доступ из справочно-правовой системы КонсультантПлюс (дата обращения 24.09.2021). – Текст: электронный;</w:t>
      </w:r>
    </w:p>
    <w:p w14:paraId="130886B6" w14:textId="77777777" w:rsidR="00985B77" w:rsidRPr="00F7097C" w:rsidRDefault="00985B77" w:rsidP="00FE3472">
      <w:pPr>
        <w:numPr>
          <w:ilvl w:val="1"/>
          <w:numId w:val="213"/>
        </w:numPr>
        <w:spacing w:line="276" w:lineRule="auto"/>
        <w:ind w:left="0" w:firstLine="709"/>
        <w:contextualSpacing/>
        <w:jc w:val="both"/>
      </w:pPr>
      <w:r w:rsidRPr="00F7097C">
        <w:t>Российская Федерация. Правительство. Доходы организации: Положение по бухгалтерскому учету (ПБУ 9/99), утв. Приказом Минфина России от 06.05.1999 N 32н (действующая редакция)/ Москва, 2021. - Доступ из справочно-правовой системы КонсультантПлюс (дата обращения 24.09.2021). – Текст: электронный;</w:t>
      </w:r>
    </w:p>
    <w:p w14:paraId="4924B1B5" w14:textId="77777777" w:rsidR="00985B77" w:rsidRPr="00F7097C" w:rsidRDefault="00985B77" w:rsidP="00FE3472">
      <w:pPr>
        <w:numPr>
          <w:ilvl w:val="1"/>
          <w:numId w:val="213"/>
        </w:numPr>
        <w:spacing w:line="276" w:lineRule="auto"/>
        <w:ind w:left="0" w:firstLine="709"/>
        <w:contextualSpacing/>
        <w:jc w:val="both"/>
      </w:pPr>
      <w:r w:rsidRPr="00F7097C">
        <w:t>Российская Федерация. Правительство. Расходы организации: Положение по бухгалтерскому учету (ПБУ 10/99), утв. приказом Минфина России от 06.05.1999 N 33н (действующая редакция)/ Москва, 2021. - Доступ из справочно-правовой системы КонсультантПлюс (дата обращения 24.09.2021). – Текст: электронный;</w:t>
      </w:r>
    </w:p>
    <w:p w14:paraId="1FC2526F" w14:textId="77777777" w:rsidR="00985B77" w:rsidRPr="00F7097C" w:rsidRDefault="00985B77" w:rsidP="00FE3472">
      <w:pPr>
        <w:numPr>
          <w:ilvl w:val="1"/>
          <w:numId w:val="213"/>
        </w:numPr>
        <w:spacing w:line="276" w:lineRule="auto"/>
        <w:ind w:left="0" w:firstLine="709"/>
        <w:contextualSpacing/>
        <w:jc w:val="both"/>
      </w:pPr>
      <w:r w:rsidRPr="00F7097C">
        <w:t>Российская Федерация. Правительство. Учет государственной помощи: Положение по бухгалтерскому учету (ПБУ 13/2000), утв. приказом Минфина РФ от 16.10.2000 N 92н (действующая редакция)/ Доступ из справочно-правовой системы КонсультантПлюс (дата обращения 24.09.2021). – Текст: электронный;</w:t>
      </w:r>
    </w:p>
    <w:p w14:paraId="7CE13274" w14:textId="77777777" w:rsidR="00985B77" w:rsidRPr="00F7097C" w:rsidRDefault="00985B77" w:rsidP="00FE3472">
      <w:pPr>
        <w:pStyle w:val="af"/>
        <w:numPr>
          <w:ilvl w:val="1"/>
          <w:numId w:val="213"/>
        </w:numPr>
        <w:spacing w:before="0" w:after="0" w:line="276" w:lineRule="auto"/>
        <w:ind w:left="0" w:firstLine="709"/>
        <w:contextualSpacing/>
        <w:jc w:val="both"/>
        <w:rPr>
          <w:lang w:val="ru-RU"/>
        </w:rPr>
      </w:pPr>
      <w:r w:rsidRPr="00F7097C">
        <w:rPr>
          <w:lang w:val="ru-RU"/>
        </w:rPr>
        <w:t xml:space="preserve">Российская Федерация. Правительство. Учет нематериальных активов: Положение по бухгалтерскому учету (ПБУ 14/2007), утв. приказом Минфина России от 27.12.2007 </w:t>
      </w:r>
      <w:r w:rsidRPr="00F7097C">
        <w:t>N</w:t>
      </w:r>
      <w:r w:rsidRPr="00F7097C">
        <w:rPr>
          <w:lang w:val="ru-RU"/>
        </w:rPr>
        <w:t xml:space="preserve"> 153н (действующая редакция)/ Доступ из справочно-правовой системы КонсультантПлюс (дата обращения 24.09.2021). – Текст: электронный;</w:t>
      </w:r>
    </w:p>
    <w:p w14:paraId="66598CF1" w14:textId="77777777" w:rsidR="00985B77" w:rsidRPr="00F7097C" w:rsidRDefault="00985B77" w:rsidP="00FE3472">
      <w:pPr>
        <w:pStyle w:val="af"/>
        <w:numPr>
          <w:ilvl w:val="1"/>
          <w:numId w:val="213"/>
        </w:numPr>
        <w:spacing w:before="0" w:after="0" w:line="276" w:lineRule="auto"/>
        <w:ind w:left="0" w:firstLine="709"/>
        <w:contextualSpacing/>
        <w:jc w:val="both"/>
        <w:rPr>
          <w:lang w:val="ru-RU"/>
        </w:rPr>
      </w:pPr>
      <w:r w:rsidRPr="00F7097C">
        <w:rPr>
          <w:lang w:val="ru-RU"/>
        </w:rPr>
        <w:t xml:space="preserve">Российская Федерация. Правительство. Учет расходов по займам и кредитам: Положение по бухгалтерскому учету (ПБУ 15/2008), утв. приказом Минфина России от 06.10.2008 </w:t>
      </w:r>
      <w:r w:rsidRPr="00F7097C">
        <w:t>N</w:t>
      </w:r>
      <w:r w:rsidRPr="00F7097C">
        <w:rPr>
          <w:lang w:val="ru-RU"/>
        </w:rPr>
        <w:t xml:space="preserve"> 107н (действующая редакция)/ Доступ из справочно-правовой системы КонсультантПлюс (дата обращения 24.09.2021). – Текст: электронный;</w:t>
      </w:r>
    </w:p>
    <w:p w14:paraId="1480DCAF" w14:textId="77777777" w:rsidR="00985B77" w:rsidRPr="00F7097C" w:rsidRDefault="00985B77" w:rsidP="00FE3472">
      <w:pPr>
        <w:pStyle w:val="af"/>
        <w:numPr>
          <w:ilvl w:val="1"/>
          <w:numId w:val="213"/>
        </w:numPr>
        <w:spacing w:before="0" w:after="0" w:line="276" w:lineRule="auto"/>
        <w:ind w:left="0" w:firstLine="709"/>
        <w:contextualSpacing/>
        <w:jc w:val="both"/>
        <w:rPr>
          <w:lang w:val="ru-RU"/>
        </w:rPr>
      </w:pPr>
      <w:r w:rsidRPr="00F7097C">
        <w:rPr>
          <w:lang w:val="ru-RU"/>
        </w:rPr>
        <w:t xml:space="preserve">Российская Федерация. Правительство. Учет расчетов по налогу на прибыль организаций: Положение по бухгалтерскому учету (ПБУ 18/02), утв. приказом Минфина России от 19.11.2002 </w:t>
      </w:r>
      <w:r w:rsidRPr="00F7097C">
        <w:t>N</w:t>
      </w:r>
      <w:r w:rsidRPr="00F7097C">
        <w:rPr>
          <w:lang w:val="ru-RU"/>
        </w:rPr>
        <w:t xml:space="preserve"> 114н (действующая редакция)/ Доступ из справочно-правовой системы КонсультантПлюс (дата обращения 24.09.2021). – Текст: электронный;</w:t>
      </w:r>
    </w:p>
    <w:p w14:paraId="2E9EE4F7" w14:textId="77777777" w:rsidR="00985B77" w:rsidRPr="00F7097C" w:rsidRDefault="00985B77" w:rsidP="00FE3472">
      <w:pPr>
        <w:pStyle w:val="af"/>
        <w:numPr>
          <w:ilvl w:val="1"/>
          <w:numId w:val="213"/>
        </w:numPr>
        <w:spacing w:before="0" w:after="0" w:line="276" w:lineRule="auto"/>
        <w:ind w:left="0" w:firstLine="709"/>
        <w:contextualSpacing/>
        <w:jc w:val="both"/>
        <w:rPr>
          <w:lang w:val="ru-RU"/>
        </w:rPr>
      </w:pPr>
      <w:r w:rsidRPr="00F7097C">
        <w:rPr>
          <w:lang w:val="ru-RU"/>
        </w:rPr>
        <w:t xml:space="preserve">Российская Федерация. Правительство. Исправление ошибок в бухгалтерском учете и отчетности: Положение по бухгалтерскому учету (ПБУ 22/2010), утв. приказом Минфина России от 28.06.2010 </w:t>
      </w:r>
      <w:r w:rsidRPr="00F7097C">
        <w:t>N</w:t>
      </w:r>
      <w:r w:rsidRPr="00F7097C">
        <w:rPr>
          <w:lang w:val="ru-RU"/>
        </w:rPr>
        <w:t xml:space="preserve"> 63н (действующая редакция)/ Доступ из справочно-правовой системы КонсультантПлюс (дата обращения 24.09.2021). – Текст: электронный; </w:t>
      </w:r>
    </w:p>
    <w:p w14:paraId="20C2A4D5" w14:textId="77777777" w:rsidR="00985B77" w:rsidRPr="00F7097C" w:rsidRDefault="00985B77" w:rsidP="00FE3472">
      <w:pPr>
        <w:numPr>
          <w:ilvl w:val="1"/>
          <w:numId w:val="213"/>
        </w:numPr>
        <w:spacing w:line="276" w:lineRule="auto"/>
        <w:ind w:left="0" w:firstLine="709"/>
        <w:contextualSpacing/>
        <w:jc w:val="both"/>
      </w:pPr>
      <w:r w:rsidRPr="00F7097C">
        <w:t>Российская Федерация. Правительство. Отчет о движении денежных средств: Положение по бухгалтерскому учету (ПБУ 23/2011), утв. приказом Минфина РФ от 02.02.2011 N 11н (действующая редакция)/ Доступ из справочно-правовой системы КонсультантПлюс (дата обращения 24.09.2021). – Текст: электронный;</w:t>
      </w:r>
    </w:p>
    <w:p w14:paraId="663A55B2" w14:textId="77777777" w:rsidR="00985B77" w:rsidRPr="00F7097C" w:rsidRDefault="00985B77" w:rsidP="00FE3472">
      <w:pPr>
        <w:pStyle w:val="af"/>
        <w:numPr>
          <w:ilvl w:val="1"/>
          <w:numId w:val="213"/>
        </w:numPr>
        <w:spacing w:before="0" w:after="0" w:line="276" w:lineRule="auto"/>
        <w:ind w:left="0" w:firstLine="709"/>
        <w:contextualSpacing/>
        <w:jc w:val="both"/>
        <w:rPr>
          <w:lang w:val="ru-RU"/>
        </w:rPr>
      </w:pPr>
      <w:r w:rsidRPr="00F7097C">
        <w:rPr>
          <w:lang w:val="ru-RU"/>
        </w:rPr>
        <w:t>Российская Федерация. Правительство. Бухгалтерский учет аренды: Федеральный стандарт бухгалтерского учета ФСБУ 25/2018, утв. приказом Минфина РФ от 16.10.2018 №208н (действующая редакция)/ Доступ из справочно-правовой системы КонсультантПлюс (дата обращения 24.09.2021). – Текст: электронный;</w:t>
      </w:r>
    </w:p>
    <w:p w14:paraId="66F67118" w14:textId="77777777" w:rsidR="00985B77" w:rsidRPr="00F7097C" w:rsidRDefault="00985B77" w:rsidP="00FE3472">
      <w:pPr>
        <w:pStyle w:val="af"/>
        <w:numPr>
          <w:ilvl w:val="1"/>
          <w:numId w:val="213"/>
        </w:numPr>
        <w:spacing w:before="0" w:after="0" w:line="276" w:lineRule="auto"/>
        <w:ind w:left="0" w:firstLine="709"/>
        <w:contextualSpacing/>
        <w:jc w:val="both"/>
        <w:rPr>
          <w:lang w:val="ru-RU"/>
        </w:rPr>
      </w:pPr>
      <w:r w:rsidRPr="00F7097C">
        <w:rPr>
          <w:lang w:val="ru-RU"/>
        </w:rPr>
        <w:t xml:space="preserve">Российская Федерация. Правительство. Капитальные вложения: Федеральный стандарт бухгалтерского учета ФСБ 26/2020 </w:t>
      </w:r>
      <w:bookmarkStart w:id="114" w:name="_Hlk75698518"/>
      <w:r w:rsidRPr="00F7097C">
        <w:rPr>
          <w:lang w:val="ru-RU"/>
        </w:rPr>
        <w:t>утв. приказом Минфина РФ от 17.09.2020 №204н (действующая редакция)/ Доступ из справочно-правовой системы КонсультантПлюс (дата обращения 24.09.2021) . – Текст: электронный;</w:t>
      </w:r>
    </w:p>
    <w:bookmarkEnd w:id="114"/>
    <w:p w14:paraId="175D80FC" w14:textId="77777777" w:rsidR="00985B77" w:rsidRPr="00F7097C" w:rsidRDefault="00985B77" w:rsidP="00FE3472">
      <w:pPr>
        <w:pStyle w:val="af"/>
        <w:numPr>
          <w:ilvl w:val="1"/>
          <w:numId w:val="213"/>
        </w:numPr>
        <w:spacing w:before="0" w:after="0" w:line="276" w:lineRule="auto"/>
        <w:ind w:left="0" w:firstLine="709"/>
        <w:contextualSpacing/>
        <w:jc w:val="both"/>
        <w:rPr>
          <w:lang w:val="ru-RU"/>
        </w:rPr>
      </w:pPr>
      <w:r w:rsidRPr="00F7097C">
        <w:rPr>
          <w:lang w:val="ru-RU"/>
        </w:rPr>
        <w:t xml:space="preserve">Российская Федерация. Правительство. </w:t>
      </w:r>
      <w:r w:rsidRPr="00F7097C">
        <w:t>Документы и документооборот в бухгалтерском учете</w:t>
      </w:r>
      <w:r w:rsidRPr="00F7097C">
        <w:rPr>
          <w:lang w:val="ru-RU"/>
        </w:rPr>
        <w:t>:</w:t>
      </w:r>
      <w:r w:rsidRPr="00F7097C">
        <w:t xml:space="preserve"> Федеральный стандарт бухгалтерского учета ФСБУ 27/2021 </w:t>
      </w:r>
      <w:r w:rsidRPr="00F7097C">
        <w:rPr>
          <w:lang w:val="ru-RU"/>
        </w:rPr>
        <w:t>утв. приказом Минфина РФ от 16.04.2021 №62н (действующая редакция)/ Доступ из справочно-правовой системы КонсультантПлюс (дата обращения 24.09.2021). – Текст: электронный;</w:t>
      </w:r>
    </w:p>
    <w:p w14:paraId="792A0029" w14:textId="77777777" w:rsidR="00985B77" w:rsidRPr="00F7097C" w:rsidRDefault="00985B77" w:rsidP="00FE3472">
      <w:pPr>
        <w:pStyle w:val="af"/>
        <w:numPr>
          <w:ilvl w:val="1"/>
          <w:numId w:val="213"/>
        </w:numPr>
        <w:spacing w:before="0" w:after="0" w:line="276" w:lineRule="auto"/>
        <w:ind w:left="0" w:firstLine="709"/>
        <w:contextualSpacing/>
        <w:jc w:val="both"/>
        <w:rPr>
          <w:lang w:val="ru-RU"/>
        </w:rPr>
      </w:pPr>
      <w:r w:rsidRPr="00F7097C">
        <w:rPr>
          <w:lang w:val="ru-RU"/>
        </w:rPr>
        <w:t xml:space="preserve">Российская Федерация. Правительство. Об утверждении Методических указаний по инвентаризации имущества и финансовых обязательств: Приказ Минфина РФ от 13.06.1995 </w:t>
      </w:r>
      <w:r w:rsidRPr="00F7097C">
        <w:t>N</w:t>
      </w:r>
      <w:r w:rsidRPr="00F7097C">
        <w:rPr>
          <w:lang w:val="ru-RU"/>
        </w:rPr>
        <w:t xml:space="preserve"> 49 (действующая редакция)/ Доступ из справочно-правовой системы КонсультантПлюс (дата обращения 24.09.2021). – Текст: электронный;</w:t>
      </w:r>
    </w:p>
    <w:p w14:paraId="5B552313" w14:textId="77777777" w:rsidR="00985B77" w:rsidRPr="00F7097C" w:rsidRDefault="00985B77" w:rsidP="00FE3472">
      <w:pPr>
        <w:pStyle w:val="af"/>
        <w:numPr>
          <w:ilvl w:val="1"/>
          <w:numId w:val="213"/>
        </w:numPr>
        <w:spacing w:before="0" w:after="0" w:line="276" w:lineRule="auto"/>
        <w:ind w:left="0" w:firstLine="709"/>
        <w:contextualSpacing/>
        <w:jc w:val="both"/>
        <w:rPr>
          <w:lang w:val="ru-RU"/>
        </w:rPr>
      </w:pPr>
      <w:r w:rsidRPr="00F7097C">
        <w:rPr>
          <w:lang w:val="ru-RU"/>
        </w:rPr>
        <w:t xml:space="preserve">Российская Федерация. Правительство. Об утверждении Положения по ведению бухгалтерского учета и бухгалтерской отчетности в Российской Федерации: Приказ Минфина России от 29.07.1998 </w:t>
      </w:r>
      <w:r w:rsidRPr="00F7097C">
        <w:t>N</w:t>
      </w:r>
      <w:r w:rsidRPr="00F7097C">
        <w:rPr>
          <w:lang w:val="ru-RU"/>
        </w:rPr>
        <w:t xml:space="preserve"> 34н (действующая редакция)/ Доступ из справочно-правовой системы КонсультантПлюс (дата обращения 24.09.2021). – Текст: электронный;</w:t>
      </w:r>
    </w:p>
    <w:p w14:paraId="6C2F653E" w14:textId="77777777" w:rsidR="00985B77" w:rsidRPr="00F7097C" w:rsidRDefault="00985B77" w:rsidP="00FE3472">
      <w:pPr>
        <w:pStyle w:val="af"/>
        <w:numPr>
          <w:ilvl w:val="1"/>
          <w:numId w:val="213"/>
        </w:numPr>
        <w:spacing w:before="0" w:after="0" w:line="276" w:lineRule="auto"/>
        <w:ind w:left="0" w:firstLine="709"/>
        <w:contextualSpacing/>
        <w:jc w:val="both"/>
        <w:rPr>
          <w:lang w:val="ru-RU"/>
        </w:rPr>
      </w:pPr>
      <w:r w:rsidRPr="00F7097C">
        <w:rPr>
          <w:lang w:val="ru-RU"/>
        </w:rPr>
        <w:t xml:space="preserve">Российская Федерация. Правительство. Об утверждении плана счетов бухгалтерского учета финансово-хозяйственной деятельности организаций и инструкции по его применению: Приказ Минфина РФ от 31.10.2000 </w:t>
      </w:r>
      <w:r w:rsidRPr="00F7097C">
        <w:t>N</w:t>
      </w:r>
      <w:r w:rsidRPr="00F7097C">
        <w:rPr>
          <w:lang w:val="ru-RU"/>
        </w:rPr>
        <w:t xml:space="preserve"> 94н (действующая редакция)/ Доступ из справочно-правовой системы КонсультантПлюс (дата обращения 24.09.2021). – Текст: электронный;</w:t>
      </w:r>
    </w:p>
    <w:p w14:paraId="714BF774" w14:textId="77777777" w:rsidR="00985B77" w:rsidRPr="00F7097C" w:rsidRDefault="00985B77" w:rsidP="00FE3472">
      <w:pPr>
        <w:pStyle w:val="af"/>
        <w:numPr>
          <w:ilvl w:val="1"/>
          <w:numId w:val="213"/>
        </w:numPr>
        <w:spacing w:before="0" w:after="0" w:line="276" w:lineRule="auto"/>
        <w:ind w:left="0" w:firstLine="709"/>
        <w:contextualSpacing/>
        <w:jc w:val="both"/>
        <w:rPr>
          <w:lang w:val="ru-RU"/>
        </w:rPr>
      </w:pPr>
      <w:r w:rsidRPr="00F7097C">
        <w:rPr>
          <w:lang w:val="ru-RU"/>
        </w:rPr>
        <w:t xml:space="preserve">Российская Федерация. Правительство. О формах бухгалтерской отчетности организаций: Приказ Минфина России от 02.07.2010 </w:t>
      </w:r>
      <w:r w:rsidRPr="00F7097C">
        <w:t>N</w:t>
      </w:r>
      <w:r w:rsidRPr="00F7097C">
        <w:rPr>
          <w:lang w:val="ru-RU"/>
        </w:rPr>
        <w:t xml:space="preserve"> 66н (действующая редакция)/ Доступ из справочно-правовой системы КонсультантПлюс (дата обращения 24.09.2021). – Текст: электронный;</w:t>
      </w:r>
    </w:p>
    <w:p w14:paraId="0A6107C4" w14:textId="77777777" w:rsidR="00985B77" w:rsidRPr="00F7097C" w:rsidRDefault="00985B77" w:rsidP="00FE3472">
      <w:pPr>
        <w:pStyle w:val="af"/>
        <w:numPr>
          <w:ilvl w:val="1"/>
          <w:numId w:val="213"/>
        </w:numPr>
        <w:spacing w:before="0" w:after="0" w:line="276" w:lineRule="auto"/>
        <w:ind w:left="0" w:firstLine="709"/>
        <w:contextualSpacing/>
        <w:jc w:val="both"/>
        <w:rPr>
          <w:lang w:val="ru-RU"/>
        </w:rPr>
      </w:pPr>
      <w:r w:rsidRPr="00F7097C">
        <w:rPr>
          <w:lang w:val="ru-RU"/>
        </w:rPr>
        <w:t>Российская Федерация. Центральный Банк.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Указание Банка России от 11.03.2014 №3210-У (в действующей редакции)/ Доступ из справочно-правовой системы КонсультантПлюс (дата обращения 24.09.2021). – Текст: электронный;</w:t>
      </w:r>
    </w:p>
    <w:p w14:paraId="46EC7C43" w14:textId="0AD0B78A" w:rsidR="00985B77" w:rsidRPr="00F7097C" w:rsidRDefault="00F7097C" w:rsidP="00F7097C">
      <w:pPr>
        <w:spacing w:line="276" w:lineRule="auto"/>
        <w:ind w:firstLine="709"/>
        <w:contextualSpacing/>
        <w:jc w:val="both"/>
      </w:pPr>
      <w:r>
        <w:t>28</w:t>
      </w:r>
      <w:r w:rsidR="00985B77" w:rsidRPr="00F7097C">
        <w:t>.</w:t>
      </w:r>
      <w:r w:rsidR="00985B77" w:rsidRPr="00F7097C">
        <w:tab/>
        <w:t xml:space="preserve">Справочно-правовая система «КонсультантПлюс». - </w:t>
      </w:r>
      <w:r w:rsidR="00985B77" w:rsidRPr="00F7097C">
        <w:rPr>
          <w:lang w:val="en-US"/>
        </w:rPr>
        <w:t>URL</w:t>
      </w:r>
      <w:r w:rsidR="00985B77" w:rsidRPr="00F7097C">
        <w:t xml:space="preserve">: http://consultant.ru. Режим доступа: свободный. – Текст электронный. </w:t>
      </w:r>
    </w:p>
    <w:p w14:paraId="7967F3EC" w14:textId="473E9B8D" w:rsidR="00985B77" w:rsidRPr="00F7097C" w:rsidRDefault="00F7097C" w:rsidP="00F7097C">
      <w:pPr>
        <w:spacing w:line="276" w:lineRule="auto"/>
        <w:ind w:firstLine="709"/>
        <w:contextualSpacing/>
        <w:jc w:val="both"/>
      </w:pPr>
      <w:r>
        <w:t>29</w:t>
      </w:r>
      <w:r w:rsidR="00985B77" w:rsidRPr="00F7097C">
        <w:t>.</w:t>
      </w:r>
      <w:r w:rsidR="00985B77" w:rsidRPr="00F7097C">
        <w:tab/>
        <w:t xml:space="preserve">Справочно-правовая система «Гарант». - </w:t>
      </w:r>
      <w:bookmarkStart w:id="115" w:name="_Hlk83140974"/>
      <w:r w:rsidR="00985B77" w:rsidRPr="00F7097C">
        <w:rPr>
          <w:lang w:val="en-US"/>
        </w:rPr>
        <w:t>URL</w:t>
      </w:r>
      <w:r w:rsidR="00985B77" w:rsidRPr="00F7097C">
        <w:t>:</w:t>
      </w:r>
      <w:bookmarkEnd w:id="115"/>
      <w:r w:rsidR="00985B77" w:rsidRPr="00F7097C">
        <w:t xml:space="preserve"> http://www.garant.ru - Режим доступа: свободный. – Текст электронный.</w:t>
      </w:r>
    </w:p>
    <w:p w14:paraId="24059FEB" w14:textId="342FFB53" w:rsidR="00985B77" w:rsidRPr="00F7097C" w:rsidRDefault="00F7097C" w:rsidP="00F7097C">
      <w:pPr>
        <w:spacing w:line="276" w:lineRule="auto"/>
        <w:ind w:firstLine="709"/>
        <w:contextualSpacing/>
        <w:jc w:val="both"/>
      </w:pPr>
      <w:r>
        <w:t>30</w:t>
      </w:r>
      <w:r w:rsidR="00985B77" w:rsidRPr="00F7097C">
        <w:t>.</w:t>
      </w:r>
      <w:r w:rsidR="00985B77" w:rsidRPr="00F7097C">
        <w:tab/>
        <w:t xml:space="preserve">Министерства финансов Российской Федерации: гос. учреждение. – 2021. - </w:t>
      </w:r>
      <w:r w:rsidR="00985B77" w:rsidRPr="00F7097C">
        <w:rPr>
          <w:lang w:val="en-US"/>
        </w:rPr>
        <w:t>URL</w:t>
      </w:r>
      <w:r w:rsidR="00985B77" w:rsidRPr="00F7097C">
        <w:t>: http://minfin.ru. Режим доступа: свободный. – Текст электронный.</w:t>
      </w:r>
    </w:p>
    <w:p w14:paraId="06D4C587" w14:textId="146314B4" w:rsidR="00985B77" w:rsidRPr="00F7097C" w:rsidRDefault="00F7097C" w:rsidP="00F7097C">
      <w:pPr>
        <w:spacing w:line="276" w:lineRule="auto"/>
        <w:ind w:firstLine="709"/>
        <w:contextualSpacing/>
        <w:jc w:val="both"/>
      </w:pPr>
      <w:r>
        <w:t>31</w:t>
      </w:r>
      <w:r w:rsidR="00985B77" w:rsidRPr="00F7097C">
        <w:t>.</w:t>
      </w:r>
      <w:r w:rsidR="00985B77" w:rsidRPr="00F7097C">
        <w:tab/>
        <w:t xml:space="preserve">Федеральной налоговой службы: гос. учреждение. – 2021. - </w:t>
      </w:r>
      <w:r w:rsidR="00985B77" w:rsidRPr="00F7097C">
        <w:rPr>
          <w:lang w:val="en-US"/>
        </w:rPr>
        <w:t>URL</w:t>
      </w:r>
      <w:r w:rsidR="00985B77" w:rsidRPr="00F7097C">
        <w:t>: http://nalog.ru. -</w:t>
      </w:r>
      <w:r w:rsidR="009334D7" w:rsidRPr="00F7097C">
        <w:t xml:space="preserve"> </w:t>
      </w:r>
      <w:r w:rsidR="00985B77" w:rsidRPr="00F7097C">
        <w:t>Режим доступа: свободный. – Текст электронный.</w:t>
      </w:r>
    </w:p>
    <w:p w14:paraId="283428EA" w14:textId="77777777" w:rsidR="00985B77" w:rsidRPr="00F7097C" w:rsidRDefault="00985B77" w:rsidP="00FE3472">
      <w:pPr>
        <w:pStyle w:val="af"/>
        <w:numPr>
          <w:ilvl w:val="0"/>
          <w:numId w:val="265"/>
        </w:numPr>
        <w:spacing w:before="0" w:after="0" w:line="276" w:lineRule="auto"/>
        <w:ind w:left="0" w:firstLine="720"/>
        <w:contextualSpacing/>
        <w:jc w:val="both"/>
        <w:rPr>
          <w:lang w:val="ru-RU"/>
        </w:rPr>
      </w:pPr>
      <w:r w:rsidRPr="00F7097C">
        <w:rPr>
          <w:lang w:val="ru-RU"/>
        </w:rPr>
        <w:t xml:space="preserve">Российская Федерация. Правительство. Учет расходов на научно-исследовательские, опытно-конструкторские и технологические работы: Положение по бухгалтерскому учету (ПБУ 17/02), утв. приказом Минфина России от 19.11.2002 </w:t>
      </w:r>
      <w:r w:rsidRPr="00F7097C">
        <w:t>N</w:t>
      </w:r>
      <w:r w:rsidRPr="00F7097C">
        <w:rPr>
          <w:lang w:val="ru-RU"/>
        </w:rPr>
        <w:t xml:space="preserve"> 115н (действующая редакция)/ Доступ из справочно-правовой системы КонсультантПлюс (дата обращения 24.09.2021). – Текст: электронный;</w:t>
      </w:r>
    </w:p>
    <w:p w14:paraId="74126475" w14:textId="77777777" w:rsidR="00985B77" w:rsidRPr="00F7097C" w:rsidRDefault="00985B77" w:rsidP="00FE3472">
      <w:pPr>
        <w:pStyle w:val="af"/>
        <w:numPr>
          <w:ilvl w:val="0"/>
          <w:numId w:val="265"/>
        </w:numPr>
        <w:spacing w:before="0" w:after="0" w:line="276" w:lineRule="auto"/>
        <w:ind w:left="0" w:firstLine="709"/>
        <w:contextualSpacing/>
        <w:jc w:val="both"/>
      </w:pPr>
      <w:r w:rsidRPr="00F7097C">
        <w:t xml:space="preserve">Российская Федерация. Правительство. Учет финансовых вложений: Положение по бухгалтерскому учету (ПБУ 19/02), утв. приказом Минфина России от 10.12.2002 N 126н (действующая редакция)/ </w:t>
      </w:r>
      <w:bookmarkStart w:id="116" w:name="_Hlk83562975"/>
      <w:r w:rsidRPr="00F7097C">
        <w:t>Доступ из справочно-правовой системы КонсультантПлюс (дата обращения 24.09.2021). – Текст: электронный;</w:t>
      </w:r>
    </w:p>
    <w:bookmarkEnd w:id="116"/>
    <w:p w14:paraId="00A4D957" w14:textId="77777777" w:rsidR="00985B77" w:rsidRPr="00F7097C" w:rsidRDefault="00985B77" w:rsidP="00FE3472">
      <w:pPr>
        <w:pStyle w:val="af"/>
        <w:numPr>
          <w:ilvl w:val="0"/>
          <w:numId w:val="265"/>
        </w:numPr>
        <w:spacing w:before="0" w:after="0" w:line="276" w:lineRule="auto"/>
        <w:ind w:left="0" w:firstLine="709"/>
        <w:contextualSpacing/>
        <w:jc w:val="both"/>
      </w:pPr>
      <w:r w:rsidRPr="00F7097C">
        <w:t>Российская Федерация. Правительство. Информация об участии в совместной деятельности: Положение по бухгалтерскому учету (ПБУ 20/03), утв. приказом Минфина РФ от 24.11.2003 N 105н (действующая редакция)/ Доступ из справочно-правовой системы КонсультантПлюс (дата обращения 24.09.2021). – Текст: электронный.</w:t>
      </w:r>
    </w:p>
    <w:p w14:paraId="4F328365" w14:textId="77777777" w:rsidR="00985B77" w:rsidRPr="00F7097C" w:rsidRDefault="00985B77" w:rsidP="00FE3472">
      <w:pPr>
        <w:pStyle w:val="af"/>
        <w:numPr>
          <w:ilvl w:val="0"/>
          <w:numId w:val="265"/>
        </w:numPr>
        <w:spacing w:before="0" w:after="0" w:line="276" w:lineRule="auto"/>
        <w:ind w:left="0" w:firstLine="709"/>
        <w:contextualSpacing/>
        <w:jc w:val="both"/>
      </w:pPr>
      <w:r w:rsidRPr="00F7097C">
        <w:t>Российская Федерация. Правительство. Изменения оценочных значений: Положение по бухгалтерскому учету (ПБУ 21/2008), утв. приказом Минфина России от 06.10.2008 N 106н (действующая редакция)/ Доступ из справочно-правовой системы КонсультантПлюс (дата обращения 24.09.2021). – Текст: электронный;</w:t>
      </w:r>
    </w:p>
    <w:p w14:paraId="28795149" w14:textId="77777777" w:rsidR="004005FD" w:rsidRPr="00F7097C" w:rsidRDefault="00985B77" w:rsidP="00FE3472">
      <w:pPr>
        <w:numPr>
          <w:ilvl w:val="0"/>
          <w:numId w:val="265"/>
        </w:numPr>
        <w:spacing w:line="276" w:lineRule="auto"/>
        <w:ind w:left="0" w:firstLine="709"/>
        <w:jc w:val="both"/>
      </w:pPr>
      <w:r w:rsidRPr="00F7097C">
        <w:t xml:space="preserve">Зотиков, Н.З. Налоговый аудит: учебное пособие для СПО/ Саратов: Профобразование, 2021 – 182с. Текст: электронный// Электронный ресурс цифровой образовательной среды СПО </w:t>
      </w:r>
      <w:r w:rsidRPr="00F7097C">
        <w:rPr>
          <w:lang w:val="en-US"/>
        </w:rPr>
        <w:t>PROF</w:t>
      </w:r>
      <w:r w:rsidRPr="00F7097C">
        <w:t xml:space="preserve">-образование: [сайт]. – </w:t>
      </w:r>
      <w:r w:rsidRPr="00F7097C">
        <w:rPr>
          <w:lang w:val="en-US"/>
        </w:rPr>
        <w:t>URL</w:t>
      </w:r>
      <w:r w:rsidRPr="00F7097C">
        <w:t xml:space="preserve">: </w:t>
      </w:r>
      <w:hyperlink r:id="rId125" w:history="1">
        <w:r w:rsidRPr="00F7097C">
          <w:rPr>
            <w:rStyle w:val="ae"/>
            <w:b w:val="0"/>
            <w:lang w:val="en-US"/>
          </w:rPr>
          <w:t>https</w:t>
        </w:r>
        <w:r w:rsidRPr="00F7097C">
          <w:rPr>
            <w:rStyle w:val="ae"/>
            <w:b w:val="0"/>
          </w:rPr>
          <w:t>://</w:t>
        </w:r>
        <w:r w:rsidRPr="00F7097C">
          <w:rPr>
            <w:rStyle w:val="ae"/>
            <w:b w:val="0"/>
            <w:lang w:val="en-US"/>
          </w:rPr>
          <w:t>profspo</w:t>
        </w:r>
        <w:r w:rsidRPr="00F7097C">
          <w:rPr>
            <w:rStyle w:val="ae"/>
            <w:b w:val="0"/>
          </w:rPr>
          <w:t>.</w:t>
        </w:r>
        <w:r w:rsidRPr="00F7097C">
          <w:rPr>
            <w:rStyle w:val="ae"/>
            <w:b w:val="0"/>
            <w:lang w:val="en-US"/>
          </w:rPr>
          <w:t>ru</w:t>
        </w:r>
        <w:r w:rsidRPr="00F7097C">
          <w:rPr>
            <w:rStyle w:val="ae"/>
            <w:b w:val="0"/>
          </w:rPr>
          <w:t>/</w:t>
        </w:r>
        <w:r w:rsidRPr="00F7097C">
          <w:rPr>
            <w:rStyle w:val="ae"/>
            <w:b w:val="0"/>
            <w:lang w:val="en-US"/>
          </w:rPr>
          <w:t>books</w:t>
        </w:r>
        <w:r w:rsidRPr="00F7097C">
          <w:rPr>
            <w:rStyle w:val="ae"/>
            <w:b w:val="0"/>
          </w:rPr>
          <w:t>/99950.</w:t>
        </w:r>
        <w:r w:rsidRPr="00F7097C">
          <w:rPr>
            <w:rStyle w:val="ae"/>
            <w:b w:val="0"/>
            <w:lang w:val="en-US"/>
          </w:rPr>
          <w:t>html</w:t>
        </w:r>
      </w:hyperlink>
      <w:r w:rsidRPr="00F7097C">
        <w:t>, для зарегистрированных пользователей.</w:t>
      </w:r>
    </w:p>
    <w:p w14:paraId="5324B941" w14:textId="11BA05B3" w:rsidR="00985B77" w:rsidRPr="00F7097C" w:rsidRDefault="00985B77" w:rsidP="00FE3472">
      <w:pPr>
        <w:numPr>
          <w:ilvl w:val="0"/>
          <w:numId w:val="265"/>
        </w:numPr>
        <w:spacing w:line="276" w:lineRule="auto"/>
        <w:ind w:left="0" w:firstLine="709"/>
        <w:jc w:val="both"/>
      </w:pPr>
      <w:r w:rsidRPr="00F7097C">
        <w:t xml:space="preserve">Суйц, В.П. Аудит: учебник для среднего профессионального образования / Суйц В.П. – Москва: КноРус, 2021 – 287 с. – </w:t>
      </w:r>
      <w:r w:rsidRPr="00F7097C">
        <w:rPr>
          <w:color w:val="333333"/>
          <w:shd w:val="clear" w:color="auto" w:fill="FFFFFF"/>
        </w:rPr>
        <w:t xml:space="preserve">URL: https://book.ru/book/936097 (дата обращения: 24.09.2021). - </w:t>
      </w:r>
      <w:r w:rsidRPr="00F7097C">
        <w:t>Режим доступа: для зарегистрированных пользователей. - Текст: электронный.</w:t>
      </w:r>
    </w:p>
    <w:p w14:paraId="42E3E27B" w14:textId="77777777" w:rsidR="00985B77" w:rsidRPr="00F7097C" w:rsidRDefault="00985B77" w:rsidP="00FE3472">
      <w:pPr>
        <w:pStyle w:val="af"/>
        <w:numPr>
          <w:ilvl w:val="0"/>
          <w:numId w:val="265"/>
        </w:numPr>
        <w:spacing w:before="0" w:after="0" w:line="276" w:lineRule="auto"/>
        <w:ind w:left="0" w:firstLine="720"/>
        <w:contextualSpacing/>
        <w:jc w:val="both"/>
        <w:rPr>
          <w:color w:val="333333"/>
          <w:shd w:val="clear" w:color="auto" w:fill="FFFFFF"/>
        </w:rPr>
      </w:pPr>
      <w:r w:rsidRPr="00F7097C">
        <w:t xml:space="preserve">Бухгалтерский учет. Журнал Министерства Финансов Российской Федерации. - </w:t>
      </w:r>
      <w:r w:rsidRPr="00F7097C">
        <w:rPr>
          <w:color w:val="333333"/>
          <w:shd w:val="clear" w:color="auto" w:fill="FFFFFF"/>
        </w:rPr>
        <w:t xml:space="preserve">URL: </w:t>
      </w:r>
      <w:hyperlink r:id="rId126" w:history="1">
        <w:r w:rsidRPr="00F7097C">
          <w:rPr>
            <w:rStyle w:val="ae"/>
            <w:b w:val="0"/>
            <w:shd w:val="clear" w:color="auto" w:fill="FFFFFF"/>
            <w:lang w:val="ru-RU"/>
          </w:rPr>
          <w:t>http://www.buhgalt.ru</w:t>
        </w:r>
      </w:hyperlink>
      <w:r w:rsidRPr="00F7097C">
        <w:rPr>
          <w:color w:val="333333"/>
          <w:shd w:val="clear" w:color="auto" w:fill="FFFFFF"/>
        </w:rPr>
        <w:t xml:space="preserve"> . Режим доступа: свободный. – Текст электронный.</w:t>
      </w:r>
    </w:p>
    <w:p w14:paraId="3B7469CB" w14:textId="77777777" w:rsidR="00985B77" w:rsidRPr="00F7097C" w:rsidRDefault="00985B77" w:rsidP="00FE3472">
      <w:pPr>
        <w:pStyle w:val="af"/>
        <w:numPr>
          <w:ilvl w:val="0"/>
          <w:numId w:val="265"/>
        </w:numPr>
        <w:spacing w:before="0" w:after="0" w:line="276" w:lineRule="auto"/>
        <w:ind w:left="0" w:firstLine="720"/>
        <w:contextualSpacing/>
        <w:jc w:val="both"/>
      </w:pPr>
      <w:r w:rsidRPr="00F7097C">
        <w:rPr>
          <w:lang w:val="ru-RU"/>
        </w:rPr>
        <w:t>Аудит. Журнал: научно-практический журнал. -</w:t>
      </w:r>
      <w:r w:rsidRPr="00F7097C">
        <w:rPr>
          <w:color w:val="333333"/>
          <w:shd w:val="clear" w:color="auto" w:fill="FFFFFF"/>
          <w:lang w:val="ru-RU"/>
        </w:rPr>
        <w:t xml:space="preserve"> </w:t>
      </w:r>
      <w:r w:rsidRPr="00F7097C">
        <w:rPr>
          <w:color w:val="333333"/>
          <w:shd w:val="clear" w:color="auto" w:fill="FFFFFF"/>
        </w:rPr>
        <w:t>URL</w:t>
      </w:r>
      <w:r w:rsidRPr="00F7097C">
        <w:rPr>
          <w:color w:val="333333"/>
          <w:shd w:val="clear" w:color="auto" w:fill="FFFFFF"/>
          <w:lang w:val="ru-RU"/>
        </w:rPr>
        <w:t>:</w:t>
      </w:r>
      <w:r w:rsidRPr="00F7097C">
        <w:rPr>
          <w:lang w:val="ru-RU"/>
        </w:rPr>
        <w:t xml:space="preserve"> </w:t>
      </w:r>
      <w:hyperlink r:id="rId127" w:history="1">
        <w:r w:rsidRPr="00F7097C">
          <w:rPr>
            <w:rStyle w:val="ae"/>
            <w:b w:val="0"/>
          </w:rPr>
          <w:t>http</w:t>
        </w:r>
        <w:r w:rsidRPr="00F7097C">
          <w:rPr>
            <w:rStyle w:val="ae"/>
            <w:b w:val="0"/>
            <w:lang w:val="ru-RU"/>
          </w:rPr>
          <w:t>://</w:t>
        </w:r>
        <w:r w:rsidRPr="00F7097C">
          <w:rPr>
            <w:rStyle w:val="ae"/>
            <w:b w:val="0"/>
          </w:rPr>
          <w:t>auditrf</w:t>
        </w:r>
        <w:r w:rsidRPr="00F7097C">
          <w:rPr>
            <w:rStyle w:val="ae"/>
            <w:b w:val="0"/>
            <w:lang w:val="ru-RU"/>
          </w:rPr>
          <w:t>.</w:t>
        </w:r>
        <w:r w:rsidRPr="00F7097C">
          <w:rPr>
            <w:rStyle w:val="ae"/>
            <w:b w:val="0"/>
          </w:rPr>
          <w:t>ru</w:t>
        </w:r>
        <w:r w:rsidRPr="00F7097C">
          <w:rPr>
            <w:rStyle w:val="ae"/>
            <w:b w:val="0"/>
            <w:lang w:val="ru-RU"/>
          </w:rPr>
          <w:t>/</w:t>
        </w:r>
      </w:hyperlink>
      <w:r w:rsidRPr="00F7097C">
        <w:rPr>
          <w:lang w:val="ru-RU"/>
        </w:rPr>
        <w:t xml:space="preserve">. </w:t>
      </w:r>
      <w:r w:rsidRPr="00F7097C">
        <w:t>Режим доступа: свободный. – Текст электронный.</w:t>
      </w:r>
    </w:p>
    <w:p w14:paraId="7C0B53CE" w14:textId="77777777" w:rsidR="00985B77" w:rsidRPr="00F7097C" w:rsidRDefault="00985B77" w:rsidP="00FE3472">
      <w:pPr>
        <w:pStyle w:val="af"/>
        <w:numPr>
          <w:ilvl w:val="0"/>
          <w:numId w:val="265"/>
        </w:numPr>
        <w:spacing w:before="0" w:after="0" w:line="276" w:lineRule="auto"/>
        <w:ind w:left="0" w:firstLine="720"/>
        <w:contextualSpacing/>
        <w:jc w:val="both"/>
        <w:rPr>
          <w:lang w:val="ru-RU"/>
        </w:rPr>
      </w:pPr>
      <w:r w:rsidRPr="00F7097C">
        <w:rPr>
          <w:lang w:val="ru-RU"/>
        </w:rPr>
        <w:t xml:space="preserve">МСФО на практике. Журнал. </w:t>
      </w:r>
      <w:r w:rsidRPr="00F7097C">
        <w:rPr>
          <w:color w:val="333333"/>
          <w:shd w:val="clear" w:color="auto" w:fill="FFFFFF"/>
        </w:rPr>
        <w:t>URL</w:t>
      </w:r>
      <w:r w:rsidRPr="00F7097C">
        <w:rPr>
          <w:color w:val="333333"/>
          <w:shd w:val="clear" w:color="auto" w:fill="FFFFFF"/>
          <w:lang w:val="ru-RU"/>
        </w:rPr>
        <w:t>:</w:t>
      </w:r>
      <w:r w:rsidRPr="00F7097C">
        <w:rPr>
          <w:lang w:val="ru-RU"/>
        </w:rPr>
        <w:t xml:space="preserve"> </w:t>
      </w:r>
      <w:hyperlink r:id="rId128" w:history="1">
        <w:r w:rsidRPr="00F7097C">
          <w:t>https</w:t>
        </w:r>
        <w:r w:rsidRPr="00F7097C">
          <w:rPr>
            <w:lang w:val="ru-RU"/>
          </w:rPr>
          <w:t>://</w:t>
        </w:r>
        <w:r w:rsidRPr="00F7097C">
          <w:t>msfo</w:t>
        </w:r>
        <w:r w:rsidRPr="00F7097C">
          <w:rPr>
            <w:lang w:val="ru-RU"/>
          </w:rPr>
          <w:t>-</w:t>
        </w:r>
        <w:r w:rsidRPr="00F7097C">
          <w:t>practice</w:t>
        </w:r>
        <w:r w:rsidRPr="00F7097C">
          <w:rPr>
            <w:lang w:val="ru-RU"/>
          </w:rPr>
          <w:t>.</w:t>
        </w:r>
        <w:r w:rsidRPr="00F7097C">
          <w:t>ru</w:t>
        </w:r>
      </w:hyperlink>
      <w:r w:rsidRPr="00F7097C">
        <w:rPr>
          <w:lang w:val="ru-RU"/>
        </w:rPr>
        <w:t>. Режим доступа: свободный. – Текст электронный.</w:t>
      </w:r>
    </w:p>
    <w:p w14:paraId="599AF57A" w14:textId="6C5DA776" w:rsidR="00913922" w:rsidRPr="00F7097C" w:rsidRDefault="00985B77" w:rsidP="00FE3472">
      <w:pPr>
        <w:pStyle w:val="af"/>
        <w:numPr>
          <w:ilvl w:val="0"/>
          <w:numId w:val="265"/>
        </w:numPr>
        <w:spacing w:before="0" w:after="0" w:line="276" w:lineRule="auto"/>
        <w:ind w:left="0" w:firstLine="720"/>
        <w:contextualSpacing/>
        <w:jc w:val="both"/>
        <w:rPr>
          <w:lang w:val="ru-RU"/>
        </w:rPr>
      </w:pPr>
      <w:r w:rsidRPr="00F7097C">
        <w:rPr>
          <w:lang w:val="ru-RU"/>
        </w:rPr>
        <w:t>Нормативные акты для бухгалтера. Журнал. -</w:t>
      </w:r>
      <w:r w:rsidRPr="00F7097C">
        <w:rPr>
          <w:color w:val="333333"/>
          <w:shd w:val="clear" w:color="auto" w:fill="FFFFFF"/>
          <w:lang w:val="ru-RU"/>
        </w:rPr>
        <w:t xml:space="preserve"> </w:t>
      </w:r>
      <w:r w:rsidRPr="00F7097C">
        <w:rPr>
          <w:color w:val="333333"/>
          <w:shd w:val="clear" w:color="auto" w:fill="FFFFFF"/>
        </w:rPr>
        <w:t>URL</w:t>
      </w:r>
      <w:r w:rsidRPr="00F7097C">
        <w:rPr>
          <w:color w:val="333333"/>
          <w:shd w:val="clear" w:color="auto" w:fill="FFFFFF"/>
          <w:lang w:val="ru-RU"/>
        </w:rPr>
        <w:t>:</w:t>
      </w:r>
      <w:r w:rsidR="009334D7" w:rsidRPr="00F7097C">
        <w:rPr>
          <w:lang w:val="ru-RU"/>
        </w:rPr>
        <w:t xml:space="preserve"> </w:t>
      </w:r>
      <w:hyperlink r:id="rId129" w:history="1">
        <w:r w:rsidRPr="00F7097C">
          <w:t>http</w:t>
        </w:r>
        <w:r w:rsidRPr="00F7097C">
          <w:rPr>
            <w:lang w:val="ru-RU"/>
          </w:rPr>
          <w:t>://</w:t>
        </w:r>
        <w:r w:rsidRPr="00F7097C">
          <w:t>na</w:t>
        </w:r>
        <w:r w:rsidRPr="00F7097C">
          <w:rPr>
            <w:lang w:val="ru-RU"/>
          </w:rPr>
          <w:t>.</w:t>
        </w:r>
        <w:r w:rsidRPr="00F7097C">
          <w:t>buhgalteria</w:t>
        </w:r>
        <w:r w:rsidRPr="00F7097C">
          <w:rPr>
            <w:lang w:val="ru-RU"/>
          </w:rPr>
          <w:t>.</w:t>
        </w:r>
        <w:r w:rsidRPr="00F7097C">
          <w:t>ru</w:t>
        </w:r>
      </w:hyperlink>
      <w:r w:rsidRPr="00F7097C">
        <w:rPr>
          <w:lang w:val="ru-RU"/>
        </w:rPr>
        <w:t>. Режим доступа: свободный. – Текст электронный.</w:t>
      </w:r>
    </w:p>
    <w:p w14:paraId="087627CB" w14:textId="77777777" w:rsidR="004005FD" w:rsidRDefault="004005FD" w:rsidP="007C3621">
      <w:pPr>
        <w:spacing w:line="276" w:lineRule="auto"/>
        <w:jc w:val="both"/>
        <w:outlineLvl w:val="0"/>
        <w:rPr>
          <w:rFonts w:eastAsia="Arial Unicode MS"/>
          <w:b/>
          <w:color w:val="000000"/>
          <w:u w:color="000000"/>
        </w:rPr>
      </w:pPr>
    </w:p>
    <w:p w14:paraId="28C83C0A" w14:textId="427CA76B" w:rsidR="00913922" w:rsidRPr="004005FD" w:rsidRDefault="00913922" w:rsidP="004005FD">
      <w:pPr>
        <w:spacing w:line="276" w:lineRule="auto"/>
        <w:jc w:val="center"/>
        <w:rPr>
          <w:rFonts w:eastAsia="Arial Unicode MS"/>
          <w:b/>
          <w:u w:color="000000"/>
        </w:rPr>
      </w:pPr>
      <w:r w:rsidRPr="004005FD">
        <w:rPr>
          <w:rFonts w:eastAsia="Arial Unicode MS"/>
          <w:b/>
          <w:u w:color="000000"/>
        </w:rPr>
        <w:t xml:space="preserve">4. КОНТРОЛЬ И ОЦЕНКА РЕЗУЛЬТАТОВ ОСВОЕНИЯ </w:t>
      </w:r>
      <w:r w:rsidR="004005FD" w:rsidRPr="004005FD">
        <w:rPr>
          <w:rFonts w:eastAsia="Arial Unicode MS"/>
          <w:b/>
          <w:u w:color="000000"/>
        </w:rPr>
        <w:br/>
      </w:r>
      <w:r w:rsidRPr="004005FD">
        <w:rPr>
          <w:rFonts w:eastAsia="Arial Unicode MS"/>
          <w:b/>
          <w:u w:color="000000"/>
        </w:rPr>
        <w:t>УЧЕБНОЙ ДИСЦИПЛИНЫ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4820"/>
        <w:gridCol w:w="1701"/>
      </w:tblGrid>
      <w:tr w:rsidR="00913922" w:rsidRPr="004330E0" w14:paraId="5C15D0AD" w14:textId="77777777" w:rsidTr="004005FD">
        <w:tc>
          <w:tcPr>
            <w:tcW w:w="2972" w:type="dxa"/>
            <w:shd w:val="clear" w:color="auto" w:fill="auto"/>
          </w:tcPr>
          <w:p w14:paraId="24B402A2" w14:textId="77777777" w:rsidR="00913922" w:rsidRPr="004330E0" w:rsidRDefault="00913922" w:rsidP="007C3621">
            <w:pPr>
              <w:spacing w:line="276" w:lineRule="auto"/>
              <w:jc w:val="center"/>
              <w:outlineLvl w:val="0"/>
              <w:rPr>
                <w:rFonts w:eastAsia="Arial Unicode MS"/>
                <w:color w:val="000000"/>
                <w:u w:color="000000"/>
              </w:rPr>
            </w:pPr>
            <w:r w:rsidRPr="004330E0">
              <w:rPr>
                <w:rFonts w:eastAsia="Arial Unicode MS"/>
                <w:b/>
                <w:color w:val="000000"/>
                <w:u w:color="000000"/>
              </w:rPr>
              <w:t>Результаты обучения</w:t>
            </w:r>
          </w:p>
        </w:tc>
        <w:tc>
          <w:tcPr>
            <w:tcW w:w="4820" w:type="dxa"/>
            <w:shd w:val="clear" w:color="auto" w:fill="auto"/>
          </w:tcPr>
          <w:p w14:paraId="28D5C0C4" w14:textId="77777777" w:rsidR="00913922" w:rsidRPr="004330E0" w:rsidRDefault="00913922" w:rsidP="007C3621">
            <w:pPr>
              <w:spacing w:line="276" w:lineRule="auto"/>
              <w:jc w:val="center"/>
              <w:outlineLvl w:val="0"/>
              <w:rPr>
                <w:rFonts w:eastAsia="Arial Unicode MS"/>
                <w:b/>
                <w:color w:val="000000"/>
                <w:u w:color="000000"/>
              </w:rPr>
            </w:pPr>
            <w:r w:rsidRPr="004330E0">
              <w:rPr>
                <w:rFonts w:eastAsia="Arial Unicode MS"/>
                <w:b/>
                <w:color w:val="000000"/>
                <w:u w:color="000000"/>
              </w:rPr>
              <w:t>Критерии оценки</w:t>
            </w:r>
          </w:p>
        </w:tc>
        <w:tc>
          <w:tcPr>
            <w:tcW w:w="1701" w:type="dxa"/>
            <w:shd w:val="clear" w:color="auto" w:fill="auto"/>
          </w:tcPr>
          <w:p w14:paraId="2B50F6B9" w14:textId="77777777" w:rsidR="00913922" w:rsidRPr="004330E0" w:rsidRDefault="00913922" w:rsidP="007C3621">
            <w:pPr>
              <w:spacing w:line="276" w:lineRule="auto"/>
              <w:jc w:val="center"/>
              <w:outlineLvl w:val="0"/>
              <w:rPr>
                <w:rFonts w:eastAsia="Arial Unicode MS"/>
                <w:b/>
                <w:color w:val="000000"/>
                <w:u w:color="000000"/>
              </w:rPr>
            </w:pPr>
            <w:r w:rsidRPr="004330E0">
              <w:rPr>
                <w:rFonts w:eastAsia="Arial Unicode MS"/>
                <w:b/>
                <w:color w:val="000000"/>
                <w:u w:color="000000"/>
              </w:rPr>
              <w:t>Методы оценки</w:t>
            </w:r>
          </w:p>
        </w:tc>
      </w:tr>
      <w:tr w:rsidR="00913922" w:rsidRPr="004330E0" w14:paraId="7048059B" w14:textId="77777777" w:rsidTr="004005FD">
        <w:tc>
          <w:tcPr>
            <w:tcW w:w="2972" w:type="dxa"/>
            <w:shd w:val="clear" w:color="auto" w:fill="auto"/>
          </w:tcPr>
          <w:p w14:paraId="4BF362E6"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b/>
                <w:color w:val="000000"/>
                <w:lang w:val="en-US"/>
              </w:rPr>
              <w:t>Знания:</w:t>
            </w:r>
          </w:p>
        </w:tc>
        <w:tc>
          <w:tcPr>
            <w:tcW w:w="4820" w:type="dxa"/>
            <w:shd w:val="clear" w:color="auto" w:fill="auto"/>
          </w:tcPr>
          <w:p w14:paraId="5325FA87"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Правильность ответа по содержанию, полнота и глубина ответа (количество усвоенных фактов, понятий и т.д); сознательность ответа и логика изложения, своевременность и эффективность использования наглядных пособий и технических средств.</w:t>
            </w:r>
          </w:p>
        </w:tc>
        <w:tc>
          <w:tcPr>
            <w:tcW w:w="1701" w:type="dxa"/>
            <w:vMerge w:val="restart"/>
            <w:shd w:val="clear" w:color="auto" w:fill="auto"/>
            <w:vAlign w:val="center"/>
          </w:tcPr>
          <w:p w14:paraId="7308F93D" w14:textId="77777777" w:rsidR="00913922" w:rsidRPr="004330E0" w:rsidRDefault="00913922" w:rsidP="007C3621">
            <w:pPr>
              <w:spacing w:line="276" w:lineRule="auto"/>
              <w:jc w:val="center"/>
              <w:rPr>
                <w:rFonts w:eastAsia="Arial Unicode MS"/>
                <w:color w:val="000000"/>
              </w:rPr>
            </w:pPr>
            <w:r w:rsidRPr="004330E0">
              <w:rPr>
                <w:rFonts w:eastAsia="Arial Unicode MS"/>
                <w:color w:val="000000"/>
              </w:rPr>
              <w:t>Устный опрос, тестирование, доклады,</w:t>
            </w:r>
          </w:p>
          <w:p w14:paraId="3A4E7E17" w14:textId="0725DCD7" w:rsidR="00913922" w:rsidRPr="004330E0" w:rsidRDefault="00913922" w:rsidP="007C3621">
            <w:pPr>
              <w:spacing w:line="276" w:lineRule="auto"/>
              <w:jc w:val="center"/>
              <w:rPr>
                <w:rFonts w:eastAsia="Arial Unicode MS"/>
                <w:color w:val="000000"/>
                <w:u w:color="000000"/>
              </w:rPr>
            </w:pPr>
            <w:r w:rsidRPr="004330E0">
              <w:rPr>
                <w:rFonts w:eastAsia="Arial Unicode MS"/>
                <w:color w:val="000000"/>
              </w:rPr>
              <w:t>дифференцированный зачет.</w:t>
            </w:r>
          </w:p>
        </w:tc>
      </w:tr>
      <w:tr w:rsidR="00913922" w:rsidRPr="004330E0" w14:paraId="50EA3D6B" w14:textId="77777777" w:rsidTr="004005FD">
        <w:tc>
          <w:tcPr>
            <w:tcW w:w="2972" w:type="dxa"/>
            <w:shd w:val="clear" w:color="auto" w:fill="auto"/>
          </w:tcPr>
          <w:p w14:paraId="160BEF91" w14:textId="77777777" w:rsidR="00913922" w:rsidRPr="004330E0" w:rsidRDefault="00913922" w:rsidP="007C3621">
            <w:pPr>
              <w:spacing w:line="276" w:lineRule="auto"/>
              <w:jc w:val="both"/>
              <w:rPr>
                <w:rFonts w:eastAsia="Arial Unicode MS"/>
                <w:color w:val="000000"/>
              </w:rPr>
            </w:pPr>
            <w:r w:rsidRPr="004330E0">
              <w:rPr>
                <w:rFonts w:eastAsia="Arial Unicode MS"/>
                <w:color w:val="000000"/>
              </w:rPr>
              <w:t>основные принципы аудиторской деятельности;</w:t>
            </w:r>
          </w:p>
        </w:tc>
        <w:tc>
          <w:tcPr>
            <w:tcW w:w="4820" w:type="dxa"/>
            <w:vMerge w:val="restart"/>
            <w:shd w:val="clear" w:color="auto" w:fill="auto"/>
          </w:tcPr>
          <w:p w14:paraId="62F242A6"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Сформированы систематические представления об основных принципах аудиторской деятельности, нормативно-правовом регулировании аудиторской деятельности, планировании и проведении аудиторской проверки фактов хозяйственной жизни и ведения бухгалтерского учета экономического субъекта.</w:t>
            </w:r>
          </w:p>
          <w:p w14:paraId="02F3C442" w14:textId="77777777" w:rsidR="00913922" w:rsidRPr="004330E0" w:rsidRDefault="00913922" w:rsidP="007C3621">
            <w:pPr>
              <w:spacing w:line="276" w:lineRule="auto"/>
              <w:jc w:val="both"/>
              <w:outlineLvl w:val="0"/>
              <w:rPr>
                <w:rFonts w:eastAsia="Arial Unicode MS"/>
                <w:color w:val="000000"/>
                <w:u w:color="000000"/>
              </w:rPr>
            </w:pPr>
          </w:p>
        </w:tc>
        <w:tc>
          <w:tcPr>
            <w:tcW w:w="1701" w:type="dxa"/>
            <w:vMerge/>
            <w:shd w:val="clear" w:color="auto" w:fill="auto"/>
            <w:vAlign w:val="center"/>
          </w:tcPr>
          <w:p w14:paraId="5CBCC54F" w14:textId="77777777" w:rsidR="00913922" w:rsidRPr="004330E0" w:rsidRDefault="00913922" w:rsidP="007C3621">
            <w:pPr>
              <w:spacing w:line="276" w:lineRule="auto"/>
              <w:jc w:val="center"/>
              <w:rPr>
                <w:rFonts w:eastAsia="Arial Unicode MS"/>
                <w:color w:val="000000"/>
              </w:rPr>
            </w:pPr>
          </w:p>
        </w:tc>
      </w:tr>
      <w:tr w:rsidR="00913922" w:rsidRPr="004330E0" w14:paraId="5E283F51" w14:textId="77777777" w:rsidTr="004005FD">
        <w:tc>
          <w:tcPr>
            <w:tcW w:w="2972" w:type="dxa"/>
            <w:shd w:val="clear" w:color="auto" w:fill="auto"/>
          </w:tcPr>
          <w:p w14:paraId="45431AEC" w14:textId="77777777" w:rsidR="00913922" w:rsidRPr="004330E0" w:rsidRDefault="00913922" w:rsidP="007C3621">
            <w:pPr>
              <w:spacing w:line="276" w:lineRule="auto"/>
              <w:jc w:val="both"/>
              <w:rPr>
                <w:rFonts w:eastAsia="Arial Unicode MS"/>
                <w:color w:val="000000"/>
              </w:rPr>
            </w:pPr>
            <w:r w:rsidRPr="004330E0">
              <w:rPr>
                <w:rFonts w:eastAsia="Arial Unicode MS"/>
                <w:color w:val="000000"/>
              </w:rPr>
              <w:t>нормативно-правовое регулирование аудиторской деятельности в Российской Федерации;</w:t>
            </w:r>
          </w:p>
        </w:tc>
        <w:tc>
          <w:tcPr>
            <w:tcW w:w="4820" w:type="dxa"/>
            <w:vMerge/>
            <w:shd w:val="clear" w:color="auto" w:fill="auto"/>
          </w:tcPr>
          <w:p w14:paraId="3A6C9C89" w14:textId="77777777" w:rsidR="00913922" w:rsidRPr="004330E0" w:rsidRDefault="00913922" w:rsidP="007C3621">
            <w:pPr>
              <w:spacing w:line="276" w:lineRule="auto"/>
              <w:jc w:val="both"/>
              <w:outlineLvl w:val="0"/>
              <w:rPr>
                <w:rFonts w:eastAsia="Arial Unicode MS"/>
                <w:color w:val="000000"/>
                <w:u w:color="000000"/>
              </w:rPr>
            </w:pPr>
          </w:p>
        </w:tc>
        <w:tc>
          <w:tcPr>
            <w:tcW w:w="1701" w:type="dxa"/>
            <w:vMerge/>
            <w:shd w:val="clear" w:color="auto" w:fill="auto"/>
          </w:tcPr>
          <w:p w14:paraId="73BE1493" w14:textId="77777777" w:rsidR="00913922" w:rsidRPr="004330E0" w:rsidRDefault="00913922" w:rsidP="007C3621">
            <w:pPr>
              <w:spacing w:line="276" w:lineRule="auto"/>
              <w:jc w:val="both"/>
              <w:rPr>
                <w:rFonts w:eastAsia="Arial Unicode MS"/>
                <w:color w:val="000000"/>
              </w:rPr>
            </w:pPr>
          </w:p>
        </w:tc>
      </w:tr>
      <w:tr w:rsidR="00913922" w:rsidRPr="004330E0" w14:paraId="42C7BCEE" w14:textId="77777777" w:rsidTr="004005FD">
        <w:tc>
          <w:tcPr>
            <w:tcW w:w="2972" w:type="dxa"/>
            <w:shd w:val="clear" w:color="auto" w:fill="auto"/>
          </w:tcPr>
          <w:p w14:paraId="4911E044" w14:textId="77777777" w:rsidR="00913922" w:rsidRPr="004330E0" w:rsidRDefault="00913922" w:rsidP="007C3621">
            <w:pPr>
              <w:widowControl w:val="0"/>
              <w:autoSpaceDE w:val="0"/>
              <w:autoSpaceDN w:val="0"/>
              <w:adjustRightInd w:val="0"/>
              <w:spacing w:line="276" w:lineRule="auto"/>
              <w:ind w:firstLine="25"/>
              <w:jc w:val="both"/>
              <w:rPr>
                <w:rFonts w:eastAsia="Arial Unicode MS"/>
                <w:color w:val="000000"/>
              </w:rPr>
            </w:pPr>
            <w:r w:rsidRPr="004330E0">
              <w:t xml:space="preserve">внутренние организационно-распорядительные документы аудиторской организации, регламентирующие аудиторскую деятельность в организации; </w:t>
            </w:r>
          </w:p>
        </w:tc>
        <w:tc>
          <w:tcPr>
            <w:tcW w:w="4820" w:type="dxa"/>
            <w:vMerge/>
            <w:shd w:val="clear" w:color="auto" w:fill="auto"/>
          </w:tcPr>
          <w:p w14:paraId="4DD56260" w14:textId="77777777" w:rsidR="00913922" w:rsidRPr="004330E0" w:rsidRDefault="00913922" w:rsidP="007C3621">
            <w:pPr>
              <w:spacing w:line="276" w:lineRule="auto"/>
              <w:jc w:val="both"/>
              <w:outlineLvl w:val="0"/>
              <w:rPr>
                <w:rFonts w:eastAsia="Arial Unicode MS"/>
                <w:color w:val="000000"/>
                <w:u w:color="000000"/>
              </w:rPr>
            </w:pPr>
          </w:p>
        </w:tc>
        <w:tc>
          <w:tcPr>
            <w:tcW w:w="1701" w:type="dxa"/>
            <w:vMerge/>
            <w:shd w:val="clear" w:color="auto" w:fill="auto"/>
          </w:tcPr>
          <w:p w14:paraId="0E2BD645" w14:textId="77777777" w:rsidR="00913922" w:rsidRPr="004330E0" w:rsidRDefault="00913922" w:rsidP="007C3621">
            <w:pPr>
              <w:spacing w:line="276" w:lineRule="auto"/>
              <w:jc w:val="both"/>
              <w:rPr>
                <w:rFonts w:eastAsia="Arial Unicode MS"/>
                <w:color w:val="000000"/>
              </w:rPr>
            </w:pPr>
          </w:p>
        </w:tc>
      </w:tr>
      <w:tr w:rsidR="00913922" w:rsidRPr="004330E0" w14:paraId="629C8EFB" w14:textId="77777777" w:rsidTr="004005FD">
        <w:tc>
          <w:tcPr>
            <w:tcW w:w="2972" w:type="dxa"/>
            <w:shd w:val="clear" w:color="auto" w:fill="auto"/>
          </w:tcPr>
          <w:p w14:paraId="03A7C238" w14:textId="77777777" w:rsidR="00913922" w:rsidRPr="004330E0" w:rsidRDefault="00913922" w:rsidP="00C41DB4">
            <w:pPr>
              <w:spacing w:line="276" w:lineRule="auto"/>
              <w:rPr>
                <w:rFonts w:eastAsia="Arial Unicode MS"/>
                <w:color w:val="000000"/>
              </w:rPr>
            </w:pPr>
            <w:r w:rsidRPr="004330E0">
              <w:rPr>
                <w:rFonts w:eastAsia="Arial Unicode MS"/>
                <w:color w:val="000000"/>
                <w:lang w:val="en-US"/>
              </w:rPr>
              <w:t>основные процедуры аудиторской проверки</w:t>
            </w:r>
            <w:r w:rsidRPr="004330E0">
              <w:rPr>
                <w:rFonts w:eastAsia="Arial Unicode MS"/>
                <w:color w:val="000000"/>
              </w:rPr>
              <w:t>;</w:t>
            </w:r>
          </w:p>
        </w:tc>
        <w:tc>
          <w:tcPr>
            <w:tcW w:w="4820" w:type="dxa"/>
            <w:shd w:val="clear" w:color="auto" w:fill="auto"/>
          </w:tcPr>
          <w:p w14:paraId="55D283F5"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Демонстрация понимания основных процедур аудиторской проверки</w:t>
            </w:r>
          </w:p>
        </w:tc>
        <w:tc>
          <w:tcPr>
            <w:tcW w:w="1701" w:type="dxa"/>
            <w:vMerge/>
            <w:shd w:val="clear" w:color="auto" w:fill="auto"/>
          </w:tcPr>
          <w:p w14:paraId="081D2EE4" w14:textId="77777777" w:rsidR="00913922" w:rsidRPr="004330E0" w:rsidRDefault="00913922" w:rsidP="007C3621">
            <w:pPr>
              <w:spacing w:line="276" w:lineRule="auto"/>
              <w:jc w:val="both"/>
              <w:rPr>
                <w:rFonts w:eastAsia="Arial Unicode MS"/>
                <w:color w:val="000000"/>
              </w:rPr>
            </w:pPr>
          </w:p>
        </w:tc>
      </w:tr>
      <w:tr w:rsidR="00913922" w:rsidRPr="004330E0" w14:paraId="4BF90941" w14:textId="77777777" w:rsidTr="004005FD">
        <w:tc>
          <w:tcPr>
            <w:tcW w:w="2972" w:type="dxa"/>
            <w:shd w:val="clear" w:color="auto" w:fill="auto"/>
          </w:tcPr>
          <w:p w14:paraId="2B262F31" w14:textId="77777777" w:rsidR="00913922" w:rsidRPr="004330E0" w:rsidRDefault="00913922" w:rsidP="007C3621">
            <w:pPr>
              <w:spacing w:line="276" w:lineRule="auto"/>
              <w:jc w:val="both"/>
              <w:rPr>
                <w:rFonts w:eastAsia="Arial Unicode MS"/>
                <w:color w:val="000000"/>
              </w:rPr>
            </w:pPr>
            <w:r w:rsidRPr="004330E0">
              <w:rPr>
                <w:rFonts w:eastAsia="Arial Unicode MS"/>
                <w:color w:val="000000"/>
              </w:rPr>
              <w:t>порядок оценки систем внутреннего и внешнего аудита;</w:t>
            </w:r>
          </w:p>
        </w:tc>
        <w:tc>
          <w:tcPr>
            <w:tcW w:w="4820" w:type="dxa"/>
            <w:shd w:val="clear" w:color="auto" w:fill="auto"/>
          </w:tcPr>
          <w:p w14:paraId="72ED35E0"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 xml:space="preserve">Демонстрация понимания оценочных показателей </w:t>
            </w:r>
            <w:r w:rsidRPr="004330E0">
              <w:rPr>
                <w:rFonts w:eastAsia="Arial Unicode MS"/>
                <w:color w:val="000000"/>
              </w:rPr>
              <w:t>систем внутреннего и внешнего аудита</w:t>
            </w:r>
          </w:p>
        </w:tc>
        <w:tc>
          <w:tcPr>
            <w:tcW w:w="1701" w:type="dxa"/>
            <w:vMerge/>
            <w:shd w:val="clear" w:color="auto" w:fill="auto"/>
          </w:tcPr>
          <w:p w14:paraId="1138D2BB" w14:textId="77777777" w:rsidR="00913922" w:rsidRPr="004330E0" w:rsidRDefault="00913922" w:rsidP="007C3621">
            <w:pPr>
              <w:spacing w:line="276" w:lineRule="auto"/>
              <w:jc w:val="both"/>
              <w:rPr>
                <w:rFonts w:eastAsia="Arial Unicode MS"/>
                <w:color w:val="000000"/>
              </w:rPr>
            </w:pPr>
          </w:p>
        </w:tc>
      </w:tr>
      <w:tr w:rsidR="00913922" w:rsidRPr="004330E0" w14:paraId="55A0F533" w14:textId="77777777" w:rsidTr="004005FD">
        <w:tc>
          <w:tcPr>
            <w:tcW w:w="2972" w:type="dxa"/>
            <w:shd w:val="clear" w:color="auto" w:fill="auto"/>
          </w:tcPr>
          <w:p w14:paraId="2BE4DABB" w14:textId="77777777" w:rsidR="00913922" w:rsidRPr="004330E0" w:rsidRDefault="00913922" w:rsidP="007C3621">
            <w:pPr>
              <w:widowControl w:val="0"/>
              <w:autoSpaceDE w:val="0"/>
              <w:autoSpaceDN w:val="0"/>
              <w:adjustRightInd w:val="0"/>
              <w:spacing w:line="276" w:lineRule="auto"/>
              <w:jc w:val="both"/>
              <w:rPr>
                <w:rFonts w:eastAsia="Arial Unicode MS"/>
                <w:color w:val="000000"/>
              </w:rPr>
            </w:pPr>
            <w:r w:rsidRPr="004330E0">
              <w:t>применение информационных технологий при осуществлении аудиторской деятельности;</w:t>
            </w:r>
          </w:p>
        </w:tc>
        <w:tc>
          <w:tcPr>
            <w:tcW w:w="4820" w:type="dxa"/>
            <w:shd w:val="clear" w:color="auto" w:fill="auto"/>
          </w:tcPr>
          <w:p w14:paraId="05A802CA"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 xml:space="preserve">Сформированы систематические представления о </w:t>
            </w:r>
            <w:r w:rsidRPr="004330E0">
              <w:t>применении информационных технологий при осуществлении аудиторской деятельности</w:t>
            </w:r>
          </w:p>
        </w:tc>
        <w:tc>
          <w:tcPr>
            <w:tcW w:w="1701" w:type="dxa"/>
            <w:vMerge/>
            <w:shd w:val="clear" w:color="auto" w:fill="auto"/>
          </w:tcPr>
          <w:p w14:paraId="197FC478" w14:textId="77777777" w:rsidR="00913922" w:rsidRPr="004330E0" w:rsidRDefault="00913922" w:rsidP="007C3621">
            <w:pPr>
              <w:spacing w:line="276" w:lineRule="auto"/>
              <w:jc w:val="both"/>
              <w:rPr>
                <w:rFonts w:eastAsia="Arial Unicode MS"/>
                <w:color w:val="000000"/>
              </w:rPr>
            </w:pPr>
          </w:p>
        </w:tc>
      </w:tr>
      <w:tr w:rsidR="00913922" w:rsidRPr="004330E0" w14:paraId="235585B1" w14:textId="77777777" w:rsidTr="004005FD">
        <w:tc>
          <w:tcPr>
            <w:tcW w:w="2972" w:type="dxa"/>
            <w:shd w:val="clear" w:color="auto" w:fill="auto"/>
          </w:tcPr>
          <w:p w14:paraId="1AEB9BEB" w14:textId="77777777" w:rsidR="00913922" w:rsidRPr="004330E0" w:rsidRDefault="00913922" w:rsidP="007C3621">
            <w:pPr>
              <w:widowControl w:val="0"/>
              <w:autoSpaceDE w:val="0"/>
              <w:autoSpaceDN w:val="0"/>
              <w:adjustRightInd w:val="0"/>
              <w:spacing w:line="276" w:lineRule="auto"/>
              <w:jc w:val="both"/>
              <w:rPr>
                <w:color w:val="FF0000"/>
              </w:rPr>
            </w:pPr>
            <w:r w:rsidRPr="004330E0">
              <w:t>типовые методики проведения аудиторских проверок</w:t>
            </w:r>
          </w:p>
        </w:tc>
        <w:tc>
          <w:tcPr>
            <w:tcW w:w="4820" w:type="dxa"/>
            <w:shd w:val="clear" w:color="auto" w:fill="auto"/>
          </w:tcPr>
          <w:p w14:paraId="5BC9398C"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Демонстрация понимания типовых</w:t>
            </w:r>
            <w:r w:rsidRPr="004330E0">
              <w:t xml:space="preserve"> методик проведения аудиторских проверок</w:t>
            </w:r>
          </w:p>
        </w:tc>
        <w:tc>
          <w:tcPr>
            <w:tcW w:w="1701" w:type="dxa"/>
            <w:vMerge/>
            <w:shd w:val="clear" w:color="auto" w:fill="auto"/>
          </w:tcPr>
          <w:p w14:paraId="51B18C05" w14:textId="77777777" w:rsidR="00913922" w:rsidRPr="004330E0" w:rsidRDefault="00913922" w:rsidP="007C3621">
            <w:pPr>
              <w:spacing w:line="276" w:lineRule="auto"/>
              <w:jc w:val="both"/>
              <w:rPr>
                <w:rFonts w:eastAsia="Arial Unicode MS"/>
                <w:color w:val="000000"/>
              </w:rPr>
            </w:pPr>
          </w:p>
        </w:tc>
      </w:tr>
      <w:tr w:rsidR="00913922" w:rsidRPr="004330E0" w14:paraId="6C642A6C" w14:textId="77777777" w:rsidTr="004005FD">
        <w:tc>
          <w:tcPr>
            <w:tcW w:w="2972" w:type="dxa"/>
            <w:shd w:val="clear" w:color="auto" w:fill="auto"/>
          </w:tcPr>
          <w:p w14:paraId="22F6A408" w14:textId="77777777" w:rsidR="00913922" w:rsidRPr="004330E0" w:rsidRDefault="00913922" w:rsidP="007C3621">
            <w:pPr>
              <w:widowControl w:val="0"/>
              <w:autoSpaceDE w:val="0"/>
              <w:autoSpaceDN w:val="0"/>
              <w:adjustRightInd w:val="0"/>
              <w:spacing w:line="276" w:lineRule="auto"/>
              <w:jc w:val="both"/>
            </w:pPr>
          </w:p>
        </w:tc>
        <w:tc>
          <w:tcPr>
            <w:tcW w:w="4820" w:type="dxa"/>
            <w:shd w:val="clear" w:color="auto" w:fill="auto"/>
          </w:tcPr>
          <w:p w14:paraId="6AFF7A61"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Критерии формирования оценки за устный ответ:</w:t>
            </w:r>
          </w:p>
          <w:p w14:paraId="6606D345" w14:textId="77777777" w:rsidR="00913922" w:rsidRPr="004330E0" w:rsidRDefault="00913922" w:rsidP="007C3621">
            <w:pPr>
              <w:tabs>
                <w:tab w:val="left" w:pos="0"/>
              </w:tabs>
              <w:spacing w:afterAutospacing="1" w:line="276" w:lineRule="auto"/>
              <w:ind w:right="-142"/>
              <w:jc w:val="both"/>
            </w:pPr>
            <w:r w:rsidRPr="004330E0">
              <w:t>Оценка «5 (отлично)» ставится, если обучающийся: полно и аргументировано отвечает по содержанию вопроса;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w:t>
            </w:r>
          </w:p>
          <w:p w14:paraId="2EE3FDF8" w14:textId="77777777" w:rsidR="00913922" w:rsidRPr="004330E0" w:rsidRDefault="00913922" w:rsidP="007C3621">
            <w:pPr>
              <w:tabs>
                <w:tab w:val="left" w:pos="0"/>
              </w:tabs>
              <w:spacing w:afterAutospacing="1" w:line="276" w:lineRule="auto"/>
              <w:ind w:right="-142"/>
              <w:jc w:val="both"/>
            </w:pPr>
            <w:r w:rsidRPr="004330E0">
              <w:t>Оценка «4 (хорошо)» ставится, если обучающийся дает ответ, удовлетворяющий тем же требованиям, что и для оценки «5», но допускает 1-2 ошибки, которые сам же исправляет.</w:t>
            </w:r>
          </w:p>
          <w:p w14:paraId="7B92EF41" w14:textId="77777777" w:rsidR="00913922" w:rsidRPr="004330E0" w:rsidRDefault="00913922" w:rsidP="007C3621">
            <w:pPr>
              <w:tabs>
                <w:tab w:val="left" w:pos="0"/>
              </w:tabs>
              <w:spacing w:afterAutospacing="1" w:line="276" w:lineRule="auto"/>
              <w:ind w:right="-142"/>
              <w:jc w:val="both"/>
            </w:pPr>
            <w:r w:rsidRPr="004330E0">
              <w:t>Оценка «3 (удовлетворительно)» ставится, если обучающийся обнаруживает знание и понимание основных положений темы, но: излагает материал неполно и допускает неточности в определении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w:t>
            </w:r>
          </w:p>
          <w:p w14:paraId="4EF17A7D" w14:textId="77777777" w:rsidR="00913922" w:rsidRPr="004330E0" w:rsidRDefault="00913922" w:rsidP="007C3621">
            <w:pPr>
              <w:spacing w:line="276" w:lineRule="auto"/>
              <w:jc w:val="both"/>
              <w:outlineLvl w:val="0"/>
              <w:rPr>
                <w:rFonts w:eastAsia="Arial Unicode MS"/>
                <w:color w:val="000000"/>
                <w:u w:color="000000"/>
              </w:rPr>
            </w:pPr>
            <w:r w:rsidRPr="004330E0">
              <w:t>Оценка «2 (неудовлетворительно)» ставится, если обучающийся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w:t>
            </w:r>
          </w:p>
        </w:tc>
        <w:tc>
          <w:tcPr>
            <w:tcW w:w="1701" w:type="dxa"/>
            <w:vMerge/>
            <w:shd w:val="clear" w:color="auto" w:fill="auto"/>
          </w:tcPr>
          <w:p w14:paraId="20F4DA37" w14:textId="77777777" w:rsidR="00913922" w:rsidRPr="004330E0" w:rsidRDefault="00913922" w:rsidP="007C3621">
            <w:pPr>
              <w:spacing w:line="276" w:lineRule="auto"/>
              <w:jc w:val="both"/>
              <w:rPr>
                <w:rFonts w:eastAsia="Arial Unicode MS"/>
                <w:color w:val="000000"/>
              </w:rPr>
            </w:pPr>
          </w:p>
        </w:tc>
      </w:tr>
      <w:tr w:rsidR="00913922" w:rsidRPr="004330E0" w14:paraId="6A71045B" w14:textId="77777777" w:rsidTr="004005FD">
        <w:tc>
          <w:tcPr>
            <w:tcW w:w="2972" w:type="dxa"/>
            <w:shd w:val="clear" w:color="auto" w:fill="auto"/>
          </w:tcPr>
          <w:p w14:paraId="59BC6526" w14:textId="77777777" w:rsidR="00913922" w:rsidRPr="004330E0" w:rsidRDefault="00913922" w:rsidP="007C3621">
            <w:pPr>
              <w:widowControl w:val="0"/>
              <w:autoSpaceDE w:val="0"/>
              <w:autoSpaceDN w:val="0"/>
              <w:adjustRightInd w:val="0"/>
              <w:spacing w:line="276" w:lineRule="auto"/>
              <w:jc w:val="both"/>
            </w:pPr>
          </w:p>
        </w:tc>
        <w:tc>
          <w:tcPr>
            <w:tcW w:w="4820" w:type="dxa"/>
            <w:shd w:val="clear" w:color="auto" w:fill="auto"/>
          </w:tcPr>
          <w:p w14:paraId="2B813CA5" w14:textId="77777777" w:rsidR="00913922" w:rsidRPr="004330E0" w:rsidRDefault="00913922" w:rsidP="007C3621">
            <w:pPr>
              <w:spacing w:line="276" w:lineRule="auto"/>
              <w:jc w:val="both"/>
              <w:outlineLvl w:val="0"/>
              <w:rPr>
                <w:bCs/>
              </w:rPr>
            </w:pPr>
            <w:r w:rsidRPr="004330E0">
              <w:rPr>
                <w:bCs/>
              </w:rPr>
              <w:t>Критерии оценки результатов тестирования</w:t>
            </w:r>
          </w:p>
          <w:p w14:paraId="1800579E" w14:textId="77777777" w:rsidR="00913922" w:rsidRPr="004330E0" w:rsidRDefault="00913922" w:rsidP="007C3621">
            <w:pPr>
              <w:spacing w:line="276" w:lineRule="auto"/>
              <w:rPr>
                <w:bCs/>
                <w:iCs/>
              </w:rPr>
            </w:pPr>
            <w:r w:rsidRPr="004330E0">
              <w:rPr>
                <w:bCs/>
                <w:iCs/>
              </w:rPr>
              <w:t>«5» - 85-100% верных ответов</w:t>
            </w:r>
          </w:p>
          <w:p w14:paraId="602DFB6C" w14:textId="77777777" w:rsidR="00913922" w:rsidRPr="004330E0" w:rsidRDefault="00913922" w:rsidP="007C3621">
            <w:pPr>
              <w:spacing w:line="276" w:lineRule="auto"/>
              <w:rPr>
                <w:bCs/>
                <w:iCs/>
              </w:rPr>
            </w:pPr>
            <w:r w:rsidRPr="004330E0">
              <w:rPr>
                <w:bCs/>
                <w:iCs/>
              </w:rPr>
              <w:t>«4» - 69-84% верных ответов</w:t>
            </w:r>
          </w:p>
          <w:p w14:paraId="5F1352D2" w14:textId="77777777" w:rsidR="00913922" w:rsidRPr="004330E0" w:rsidRDefault="00913922" w:rsidP="007C3621">
            <w:pPr>
              <w:spacing w:line="276" w:lineRule="auto"/>
              <w:rPr>
                <w:bCs/>
                <w:iCs/>
              </w:rPr>
            </w:pPr>
            <w:r w:rsidRPr="004330E0">
              <w:rPr>
                <w:bCs/>
                <w:iCs/>
              </w:rPr>
              <w:t>«3» - 51-68% верных ответов</w:t>
            </w:r>
          </w:p>
          <w:p w14:paraId="035D3469" w14:textId="77777777" w:rsidR="00913922" w:rsidRPr="004330E0" w:rsidRDefault="00913922" w:rsidP="007C3621">
            <w:pPr>
              <w:spacing w:line="276" w:lineRule="auto"/>
              <w:jc w:val="both"/>
              <w:outlineLvl w:val="0"/>
              <w:rPr>
                <w:rFonts w:eastAsia="Arial Unicode MS"/>
                <w:b/>
                <w:bCs/>
                <w:color w:val="000000"/>
                <w:u w:color="000000"/>
              </w:rPr>
            </w:pPr>
            <w:r w:rsidRPr="004330E0">
              <w:rPr>
                <w:bCs/>
                <w:iCs/>
              </w:rPr>
              <w:t>«2» - 50% и менее</w:t>
            </w:r>
          </w:p>
        </w:tc>
        <w:tc>
          <w:tcPr>
            <w:tcW w:w="1701" w:type="dxa"/>
            <w:vMerge/>
            <w:shd w:val="clear" w:color="auto" w:fill="auto"/>
          </w:tcPr>
          <w:p w14:paraId="29B045C3" w14:textId="77777777" w:rsidR="00913922" w:rsidRPr="004330E0" w:rsidRDefault="00913922" w:rsidP="007C3621">
            <w:pPr>
              <w:spacing w:line="276" w:lineRule="auto"/>
              <w:jc w:val="both"/>
              <w:rPr>
                <w:rFonts w:eastAsia="Arial Unicode MS"/>
                <w:color w:val="000000"/>
              </w:rPr>
            </w:pPr>
          </w:p>
        </w:tc>
      </w:tr>
      <w:tr w:rsidR="00913922" w:rsidRPr="004330E0" w14:paraId="57430948" w14:textId="77777777" w:rsidTr="004005FD">
        <w:tc>
          <w:tcPr>
            <w:tcW w:w="2972" w:type="dxa"/>
            <w:shd w:val="clear" w:color="auto" w:fill="auto"/>
          </w:tcPr>
          <w:p w14:paraId="0CC111F2" w14:textId="77777777" w:rsidR="00913922" w:rsidRPr="004330E0" w:rsidRDefault="00913922" w:rsidP="007C3621">
            <w:pPr>
              <w:widowControl w:val="0"/>
              <w:autoSpaceDE w:val="0"/>
              <w:autoSpaceDN w:val="0"/>
              <w:adjustRightInd w:val="0"/>
              <w:spacing w:line="276" w:lineRule="auto"/>
              <w:jc w:val="both"/>
            </w:pPr>
          </w:p>
        </w:tc>
        <w:tc>
          <w:tcPr>
            <w:tcW w:w="4820" w:type="dxa"/>
            <w:shd w:val="clear" w:color="auto" w:fill="auto"/>
          </w:tcPr>
          <w:p w14:paraId="65DA2031" w14:textId="77777777" w:rsidR="00913922" w:rsidRPr="004330E0" w:rsidRDefault="00913922" w:rsidP="00131413">
            <w:pPr>
              <w:tabs>
                <w:tab w:val="left" w:pos="0"/>
              </w:tabs>
              <w:spacing w:line="276" w:lineRule="auto"/>
              <w:ind w:right="-142"/>
              <w:jc w:val="center"/>
              <w:rPr>
                <w:bCs/>
              </w:rPr>
            </w:pPr>
            <w:r w:rsidRPr="004330E0">
              <w:rPr>
                <w:bCs/>
              </w:rPr>
              <w:t>Критерии оценки докладов</w:t>
            </w:r>
          </w:p>
          <w:p w14:paraId="7C11E93D" w14:textId="77777777" w:rsidR="00913922" w:rsidRPr="004330E0" w:rsidRDefault="00913922" w:rsidP="007C3621">
            <w:pPr>
              <w:spacing w:line="276" w:lineRule="auto"/>
              <w:jc w:val="both"/>
            </w:pPr>
            <w:r w:rsidRPr="004330E0">
              <w:rPr>
                <w:bCs/>
              </w:rPr>
              <w:t>Оценка «5»</w:t>
            </w:r>
            <w:r w:rsidRPr="004330E0">
              <w:t>– выполнены все требования к написанию и защите доклада: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14:paraId="562DC983" w14:textId="77777777" w:rsidR="00913922" w:rsidRPr="004330E0" w:rsidRDefault="00913922" w:rsidP="007C3621">
            <w:pPr>
              <w:spacing w:line="276" w:lineRule="auto"/>
              <w:jc w:val="both"/>
            </w:pPr>
            <w:r w:rsidRPr="004330E0">
              <w:rPr>
                <w:bCs/>
              </w:rPr>
              <w:t>Оценка «4»</w:t>
            </w:r>
            <w:r w:rsidRPr="004330E0">
              <w:t xml:space="preserve"> – основные требования к докладу и его защите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доклада; имеются упущения в оформлении; на дополнительные вопросы при защите даны неполные ответы.</w:t>
            </w:r>
          </w:p>
          <w:p w14:paraId="3764038C" w14:textId="7CD32F5C" w:rsidR="00913922" w:rsidRPr="004330E0" w:rsidRDefault="00913922" w:rsidP="007C3621">
            <w:pPr>
              <w:spacing w:line="276" w:lineRule="auto"/>
              <w:jc w:val="both"/>
            </w:pPr>
            <w:r w:rsidRPr="004330E0">
              <w:rPr>
                <w:bCs/>
              </w:rPr>
              <w:t>Оценка «3»</w:t>
            </w:r>
            <w:r w:rsidR="00131413">
              <w:rPr>
                <w:bCs/>
              </w:rPr>
              <w:t xml:space="preserve"> </w:t>
            </w:r>
            <w:r w:rsidRPr="004330E0">
              <w:t>– имеются существенные отступления от требований. В частности: тема освещена лишь частично; допущены фактические ошибки в содержании доклада или при ответе на дополнительные вопросы; во время защиты отсутствует вывод.</w:t>
            </w:r>
          </w:p>
          <w:p w14:paraId="12E8DCB7" w14:textId="77777777" w:rsidR="00913922" w:rsidRPr="004330E0" w:rsidRDefault="00913922" w:rsidP="007C3621">
            <w:pPr>
              <w:spacing w:line="276" w:lineRule="auto"/>
              <w:jc w:val="both"/>
              <w:rPr>
                <w:b/>
              </w:rPr>
            </w:pPr>
            <w:r w:rsidRPr="004330E0">
              <w:rPr>
                <w:bCs/>
              </w:rPr>
              <w:t>Оценка «2»</w:t>
            </w:r>
            <w:r w:rsidRPr="004330E0">
              <w:t xml:space="preserve"> – тема доклада не раскрыта, обнаруживается существенное непонимание проблемы.</w:t>
            </w:r>
          </w:p>
        </w:tc>
        <w:tc>
          <w:tcPr>
            <w:tcW w:w="1701" w:type="dxa"/>
            <w:vMerge/>
            <w:shd w:val="clear" w:color="auto" w:fill="auto"/>
          </w:tcPr>
          <w:p w14:paraId="0A681D91" w14:textId="77777777" w:rsidR="00913922" w:rsidRPr="004330E0" w:rsidRDefault="00913922" w:rsidP="007C3621">
            <w:pPr>
              <w:spacing w:line="276" w:lineRule="auto"/>
              <w:jc w:val="both"/>
              <w:rPr>
                <w:rFonts w:eastAsia="Arial Unicode MS"/>
                <w:color w:val="000000"/>
              </w:rPr>
            </w:pPr>
          </w:p>
        </w:tc>
      </w:tr>
      <w:tr w:rsidR="00913922" w:rsidRPr="004330E0" w14:paraId="33DC5DD6" w14:textId="77777777" w:rsidTr="004005FD">
        <w:trPr>
          <w:trHeight w:val="50"/>
        </w:trPr>
        <w:tc>
          <w:tcPr>
            <w:tcW w:w="2972" w:type="dxa"/>
            <w:shd w:val="clear" w:color="auto" w:fill="auto"/>
          </w:tcPr>
          <w:p w14:paraId="41C8058B" w14:textId="77777777" w:rsidR="00913922" w:rsidRPr="004330E0" w:rsidRDefault="00913922" w:rsidP="007C3621">
            <w:pPr>
              <w:spacing w:line="276" w:lineRule="auto"/>
              <w:rPr>
                <w:rFonts w:eastAsia="Arial Unicode MS"/>
                <w:b/>
                <w:color w:val="000000"/>
                <w:lang w:val="en-US"/>
              </w:rPr>
            </w:pPr>
            <w:r w:rsidRPr="004330E0">
              <w:rPr>
                <w:rFonts w:eastAsia="Arial Unicode MS"/>
                <w:b/>
                <w:color w:val="000000"/>
                <w:lang w:val="en-US"/>
              </w:rPr>
              <w:t>Умения:</w:t>
            </w:r>
          </w:p>
        </w:tc>
        <w:tc>
          <w:tcPr>
            <w:tcW w:w="4820" w:type="dxa"/>
            <w:shd w:val="clear" w:color="auto" w:fill="auto"/>
          </w:tcPr>
          <w:p w14:paraId="31897F09"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Полнота выполнения задания, логичность и доказательность изложения результатов, правильные и грамотно интерпретированные результаты и выводы, рациональное использование времени на выполнение задания.</w:t>
            </w:r>
          </w:p>
        </w:tc>
        <w:tc>
          <w:tcPr>
            <w:tcW w:w="1701" w:type="dxa"/>
            <w:vMerge/>
            <w:shd w:val="clear" w:color="auto" w:fill="auto"/>
          </w:tcPr>
          <w:p w14:paraId="02DB586F" w14:textId="77777777" w:rsidR="00913922" w:rsidRPr="004330E0" w:rsidRDefault="00913922" w:rsidP="007C3621">
            <w:pPr>
              <w:spacing w:line="276" w:lineRule="auto"/>
            </w:pPr>
          </w:p>
        </w:tc>
      </w:tr>
      <w:tr w:rsidR="00913922" w:rsidRPr="004330E0" w14:paraId="55D45623" w14:textId="77777777" w:rsidTr="004005FD">
        <w:tc>
          <w:tcPr>
            <w:tcW w:w="2972" w:type="dxa"/>
            <w:shd w:val="clear" w:color="auto" w:fill="auto"/>
          </w:tcPr>
          <w:p w14:paraId="2808A779" w14:textId="77777777" w:rsidR="00913922" w:rsidRPr="004330E0" w:rsidRDefault="00913922" w:rsidP="007C3621">
            <w:pPr>
              <w:spacing w:line="276" w:lineRule="auto"/>
              <w:jc w:val="both"/>
              <w:rPr>
                <w:rFonts w:eastAsia="Arial Unicode MS"/>
                <w:color w:val="000000"/>
              </w:rPr>
            </w:pPr>
            <w:r w:rsidRPr="004330E0">
              <w:rPr>
                <w:rFonts w:eastAsia="Arial Unicode MS"/>
                <w:color w:val="000000"/>
              </w:rPr>
              <w:t>ориентироваться в нормативно- правовом регулировании аудиторской деятельности в Российской Федерации;</w:t>
            </w:r>
          </w:p>
        </w:tc>
        <w:tc>
          <w:tcPr>
            <w:tcW w:w="4820" w:type="dxa"/>
            <w:vMerge w:val="restart"/>
            <w:shd w:val="clear" w:color="auto" w:fill="auto"/>
          </w:tcPr>
          <w:p w14:paraId="6F0D976F" w14:textId="77777777" w:rsidR="00913922" w:rsidRPr="004330E0" w:rsidRDefault="00913922" w:rsidP="007C3621">
            <w:pPr>
              <w:spacing w:line="276" w:lineRule="auto"/>
              <w:jc w:val="both"/>
              <w:outlineLvl w:val="0"/>
              <w:rPr>
                <w:rFonts w:eastAsia="Arial Unicode MS"/>
                <w:color w:val="000000"/>
              </w:rPr>
            </w:pPr>
            <w:r w:rsidRPr="004330E0">
              <w:rPr>
                <w:rFonts w:eastAsia="Arial Unicode MS"/>
                <w:color w:val="000000"/>
                <w:u w:color="000000"/>
              </w:rPr>
              <w:t xml:space="preserve">Осуществление поиска, анализа и применения положений нормативно- правовых актов, регулирующих </w:t>
            </w:r>
            <w:r w:rsidRPr="004330E0">
              <w:rPr>
                <w:rFonts w:eastAsia="Arial Unicode MS"/>
                <w:color w:val="000000"/>
              </w:rPr>
              <w:t>аудиторскую деятельность в Российской Федерации, профессиональных этических норм и правил.</w:t>
            </w:r>
          </w:p>
          <w:p w14:paraId="77776C4A" w14:textId="77777777" w:rsidR="00913922" w:rsidRPr="004330E0" w:rsidRDefault="00913922" w:rsidP="007C3621">
            <w:pPr>
              <w:spacing w:line="276" w:lineRule="auto"/>
              <w:jc w:val="both"/>
              <w:outlineLvl w:val="0"/>
              <w:rPr>
                <w:rFonts w:eastAsia="Arial Unicode MS"/>
                <w:color w:val="000000"/>
              </w:rPr>
            </w:pPr>
            <w:r w:rsidRPr="004330E0">
              <w:rPr>
                <w:rFonts w:eastAsia="Arial Unicode MS"/>
                <w:color w:val="000000"/>
              </w:rPr>
              <w:t xml:space="preserve">Рациональное применение приемов и способов решения поставленной учебной задачи. </w:t>
            </w:r>
          </w:p>
          <w:p w14:paraId="3B825389" w14:textId="77777777" w:rsidR="00913922" w:rsidRPr="004330E0" w:rsidRDefault="00913922" w:rsidP="007C3621">
            <w:pPr>
              <w:spacing w:line="276" w:lineRule="auto"/>
              <w:jc w:val="both"/>
              <w:outlineLvl w:val="0"/>
              <w:rPr>
                <w:rFonts w:eastAsia="Arial Unicode MS"/>
                <w:color w:val="000000"/>
                <w:u w:color="000000"/>
              </w:rPr>
            </w:pPr>
          </w:p>
        </w:tc>
        <w:tc>
          <w:tcPr>
            <w:tcW w:w="1701" w:type="dxa"/>
            <w:vMerge w:val="restart"/>
            <w:shd w:val="clear" w:color="auto" w:fill="auto"/>
            <w:vAlign w:val="center"/>
          </w:tcPr>
          <w:p w14:paraId="11CB83F7" w14:textId="77777777" w:rsidR="00913922" w:rsidRPr="004330E0" w:rsidRDefault="00913922" w:rsidP="007C3621">
            <w:pPr>
              <w:spacing w:line="276" w:lineRule="auto"/>
              <w:jc w:val="center"/>
              <w:rPr>
                <w:rFonts w:eastAsia="Arial Unicode MS"/>
                <w:color w:val="000000"/>
              </w:rPr>
            </w:pPr>
            <w:r w:rsidRPr="004330E0">
              <w:rPr>
                <w:rFonts w:eastAsia="Arial Unicode MS"/>
                <w:color w:val="000000"/>
              </w:rPr>
              <w:t xml:space="preserve">Экспертная оценка результатов выполнения практической работы, решения ситуационных задач, </w:t>
            </w:r>
          </w:p>
          <w:p w14:paraId="4792625D" w14:textId="77777777" w:rsidR="00913922" w:rsidRPr="004330E0" w:rsidRDefault="00913922" w:rsidP="007C3621">
            <w:pPr>
              <w:spacing w:line="276" w:lineRule="auto"/>
              <w:jc w:val="center"/>
              <w:rPr>
                <w:rFonts w:eastAsia="Arial Unicode MS"/>
                <w:color w:val="000000"/>
              </w:rPr>
            </w:pPr>
            <w:r w:rsidRPr="004330E0">
              <w:rPr>
                <w:rFonts w:eastAsia="Arial Unicode MS"/>
                <w:color w:val="000000"/>
              </w:rPr>
              <w:t>деловая игра, внеаудиторная самостоятель-ная работа</w:t>
            </w:r>
          </w:p>
        </w:tc>
      </w:tr>
      <w:tr w:rsidR="00913922" w:rsidRPr="004330E0" w14:paraId="41B795E7" w14:textId="77777777" w:rsidTr="004005FD">
        <w:tc>
          <w:tcPr>
            <w:tcW w:w="2972" w:type="dxa"/>
            <w:tcBorders>
              <w:bottom w:val="single" w:sz="4" w:space="0" w:color="auto"/>
            </w:tcBorders>
            <w:shd w:val="clear" w:color="auto" w:fill="auto"/>
          </w:tcPr>
          <w:p w14:paraId="4DF95A13" w14:textId="77777777" w:rsidR="00913922" w:rsidRPr="004330E0" w:rsidRDefault="00913922" w:rsidP="007C3621">
            <w:pPr>
              <w:spacing w:line="276" w:lineRule="auto"/>
              <w:jc w:val="both"/>
              <w:rPr>
                <w:rFonts w:eastAsia="Arial Unicode MS"/>
                <w:color w:val="000000"/>
              </w:rPr>
            </w:pPr>
            <w:r w:rsidRPr="004330E0">
              <w:rPr>
                <w:rFonts w:eastAsia="Arial Unicode MS"/>
                <w:color w:val="000000"/>
              </w:rPr>
              <w:t>выполнять работы по составлению аудиторских заключений;</w:t>
            </w:r>
          </w:p>
        </w:tc>
        <w:tc>
          <w:tcPr>
            <w:tcW w:w="4820" w:type="dxa"/>
            <w:vMerge/>
            <w:tcBorders>
              <w:bottom w:val="single" w:sz="4" w:space="0" w:color="auto"/>
            </w:tcBorders>
            <w:shd w:val="clear" w:color="auto" w:fill="auto"/>
          </w:tcPr>
          <w:p w14:paraId="7201712D" w14:textId="77777777" w:rsidR="00913922" w:rsidRPr="004330E0" w:rsidRDefault="00913922" w:rsidP="007C3621">
            <w:pPr>
              <w:spacing w:line="276" w:lineRule="auto"/>
              <w:jc w:val="both"/>
              <w:outlineLvl w:val="0"/>
              <w:rPr>
                <w:rFonts w:eastAsia="Arial Unicode MS"/>
                <w:color w:val="000000"/>
                <w:u w:color="000000"/>
              </w:rPr>
            </w:pPr>
          </w:p>
        </w:tc>
        <w:tc>
          <w:tcPr>
            <w:tcW w:w="1701" w:type="dxa"/>
            <w:vMerge/>
            <w:shd w:val="clear" w:color="auto" w:fill="auto"/>
          </w:tcPr>
          <w:p w14:paraId="3C5FC93A" w14:textId="77777777" w:rsidR="00913922" w:rsidRPr="004330E0" w:rsidRDefault="00913922" w:rsidP="007C3621">
            <w:pPr>
              <w:spacing w:line="276" w:lineRule="auto"/>
              <w:jc w:val="both"/>
              <w:rPr>
                <w:rFonts w:eastAsia="Arial Unicode MS"/>
                <w:color w:val="000000"/>
              </w:rPr>
            </w:pPr>
          </w:p>
        </w:tc>
      </w:tr>
      <w:tr w:rsidR="00913922" w:rsidRPr="004330E0" w14:paraId="7DFAD870" w14:textId="77777777" w:rsidTr="004005FD">
        <w:tc>
          <w:tcPr>
            <w:tcW w:w="2972" w:type="dxa"/>
            <w:tcBorders>
              <w:top w:val="single" w:sz="4" w:space="0" w:color="auto"/>
              <w:left w:val="single" w:sz="4" w:space="0" w:color="auto"/>
              <w:bottom w:val="single" w:sz="4" w:space="0" w:color="auto"/>
              <w:right w:val="single" w:sz="4" w:space="0" w:color="auto"/>
            </w:tcBorders>
            <w:shd w:val="clear" w:color="auto" w:fill="auto"/>
          </w:tcPr>
          <w:p w14:paraId="3AFEA4F9" w14:textId="77777777" w:rsidR="00913922" w:rsidRPr="004330E0" w:rsidRDefault="00913922" w:rsidP="007C3621">
            <w:pPr>
              <w:widowControl w:val="0"/>
              <w:autoSpaceDE w:val="0"/>
              <w:autoSpaceDN w:val="0"/>
              <w:adjustRightInd w:val="0"/>
              <w:spacing w:line="276" w:lineRule="auto"/>
              <w:jc w:val="both"/>
              <w:rPr>
                <w:rFonts w:eastAsia="Arial Unicode MS"/>
                <w:color w:val="000000"/>
              </w:rPr>
            </w:pPr>
            <w:r w:rsidRPr="004330E0">
              <w:t xml:space="preserve">поддерживать деловые и этичные взаимоотношения с представителями аудируемого лица (лица, заключившего договор оказания сопутствующих аудиту или прочих услуг, связанных с аудиторской деятельностью) и с работниками аудиторской организации; </w:t>
            </w:r>
          </w:p>
        </w:tc>
        <w:tc>
          <w:tcPr>
            <w:tcW w:w="4820" w:type="dxa"/>
            <w:vMerge/>
            <w:tcBorders>
              <w:top w:val="single" w:sz="4" w:space="0" w:color="auto"/>
              <w:left w:val="single" w:sz="4" w:space="0" w:color="auto"/>
              <w:bottom w:val="single" w:sz="4" w:space="0" w:color="auto"/>
            </w:tcBorders>
            <w:shd w:val="clear" w:color="auto" w:fill="auto"/>
          </w:tcPr>
          <w:p w14:paraId="560BA711" w14:textId="77777777" w:rsidR="00913922" w:rsidRPr="004330E0" w:rsidRDefault="00913922" w:rsidP="007C3621">
            <w:pPr>
              <w:spacing w:line="276" w:lineRule="auto"/>
              <w:jc w:val="both"/>
              <w:outlineLvl w:val="0"/>
              <w:rPr>
                <w:rFonts w:eastAsia="Arial Unicode MS"/>
                <w:color w:val="000000"/>
                <w:u w:color="000000"/>
              </w:rPr>
            </w:pPr>
          </w:p>
        </w:tc>
        <w:tc>
          <w:tcPr>
            <w:tcW w:w="1701" w:type="dxa"/>
            <w:vMerge/>
            <w:shd w:val="clear" w:color="auto" w:fill="auto"/>
          </w:tcPr>
          <w:p w14:paraId="18152360" w14:textId="77777777" w:rsidR="00913922" w:rsidRPr="004330E0" w:rsidRDefault="00913922" w:rsidP="007C3621">
            <w:pPr>
              <w:spacing w:line="276" w:lineRule="auto"/>
              <w:jc w:val="both"/>
              <w:rPr>
                <w:rFonts w:eastAsia="Arial Unicode MS"/>
                <w:color w:val="000000"/>
              </w:rPr>
            </w:pPr>
          </w:p>
        </w:tc>
      </w:tr>
      <w:tr w:rsidR="00913922" w:rsidRPr="004330E0" w14:paraId="5C7E8191" w14:textId="77777777" w:rsidTr="004005FD">
        <w:tc>
          <w:tcPr>
            <w:tcW w:w="2972" w:type="dxa"/>
            <w:tcBorders>
              <w:top w:val="single" w:sz="4" w:space="0" w:color="auto"/>
            </w:tcBorders>
            <w:shd w:val="clear" w:color="auto" w:fill="auto"/>
          </w:tcPr>
          <w:p w14:paraId="1B4E343B" w14:textId="77777777" w:rsidR="00913922" w:rsidRPr="004330E0" w:rsidRDefault="00913922" w:rsidP="007C3621">
            <w:pPr>
              <w:widowControl w:val="0"/>
              <w:autoSpaceDE w:val="0"/>
              <w:autoSpaceDN w:val="0"/>
              <w:adjustRightInd w:val="0"/>
              <w:spacing w:line="276" w:lineRule="auto"/>
              <w:jc w:val="both"/>
              <w:rPr>
                <w:rFonts w:eastAsia="Arial Unicode MS"/>
                <w:color w:val="000000"/>
              </w:rPr>
            </w:pPr>
            <w:r w:rsidRPr="004330E0">
              <w:t>собирать информацию из различных источников, систематизировать, обобщать и анализировать ее;</w:t>
            </w:r>
          </w:p>
        </w:tc>
        <w:tc>
          <w:tcPr>
            <w:tcW w:w="4820" w:type="dxa"/>
            <w:vMerge/>
            <w:tcBorders>
              <w:top w:val="single" w:sz="4" w:space="0" w:color="auto"/>
            </w:tcBorders>
            <w:shd w:val="clear" w:color="auto" w:fill="auto"/>
          </w:tcPr>
          <w:p w14:paraId="22367282" w14:textId="77777777" w:rsidR="00913922" w:rsidRPr="004330E0" w:rsidRDefault="00913922" w:rsidP="007C3621">
            <w:pPr>
              <w:spacing w:line="276" w:lineRule="auto"/>
              <w:jc w:val="both"/>
              <w:outlineLvl w:val="0"/>
              <w:rPr>
                <w:rFonts w:eastAsia="Arial Unicode MS"/>
                <w:color w:val="000000"/>
                <w:u w:color="000000"/>
              </w:rPr>
            </w:pPr>
          </w:p>
        </w:tc>
        <w:tc>
          <w:tcPr>
            <w:tcW w:w="1701" w:type="dxa"/>
            <w:vMerge/>
            <w:shd w:val="clear" w:color="auto" w:fill="auto"/>
          </w:tcPr>
          <w:p w14:paraId="1DD3AC1C" w14:textId="77777777" w:rsidR="00913922" w:rsidRPr="004330E0" w:rsidRDefault="00913922" w:rsidP="007C3621">
            <w:pPr>
              <w:spacing w:line="276" w:lineRule="auto"/>
              <w:jc w:val="both"/>
              <w:rPr>
                <w:rFonts w:eastAsia="Arial Unicode MS"/>
                <w:color w:val="000000"/>
              </w:rPr>
            </w:pPr>
          </w:p>
        </w:tc>
      </w:tr>
      <w:tr w:rsidR="00913922" w:rsidRPr="004330E0" w14:paraId="482702A2" w14:textId="77777777" w:rsidTr="004005FD">
        <w:tc>
          <w:tcPr>
            <w:tcW w:w="2972" w:type="dxa"/>
            <w:shd w:val="clear" w:color="auto" w:fill="auto"/>
          </w:tcPr>
          <w:p w14:paraId="7C3D77E1" w14:textId="77777777" w:rsidR="00913922" w:rsidRPr="004330E0" w:rsidRDefault="00913922" w:rsidP="007C3621">
            <w:pPr>
              <w:widowControl w:val="0"/>
              <w:autoSpaceDE w:val="0"/>
              <w:autoSpaceDN w:val="0"/>
              <w:adjustRightInd w:val="0"/>
              <w:spacing w:line="276" w:lineRule="auto"/>
              <w:jc w:val="both"/>
            </w:pPr>
            <w:r w:rsidRPr="004330E0">
              <w:rPr>
                <w:rFonts w:eastAsia="Arial Unicode MS"/>
                <w:color w:val="000000"/>
              </w:rPr>
              <w:t>выполнять работы по проведению аудиторских проверок;</w:t>
            </w:r>
          </w:p>
        </w:tc>
        <w:tc>
          <w:tcPr>
            <w:tcW w:w="4820" w:type="dxa"/>
            <w:vMerge w:val="restart"/>
            <w:shd w:val="clear" w:color="auto" w:fill="auto"/>
          </w:tcPr>
          <w:p w14:paraId="5D2CFBA1"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Выполнение работ по составлению планов и программ аудиторских проверок, формирование перечней источников аудиторских доказательств.</w:t>
            </w:r>
          </w:p>
          <w:p w14:paraId="21BE4A4C"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Проведение исследований информации и отбора элементов для проведения аудиторских процедур.</w:t>
            </w:r>
          </w:p>
          <w:p w14:paraId="1C351449" w14:textId="554FFE4E"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Оценка искажений, выявленных проверкой, и их влияния на выводы аудиторов.</w:t>
            </w:r>
            <w:r w:rsidR="009334D7">
              <w:rPr>
                <w:rFonts w:eastAsia="Arial Unicode MS"/>
                <w:color w:val="000000"/>
                <w:u w:color="000000"/>
              </w:rPr>
              <w:t xml:space="preserve"> </w:t>
            </w:r>
          </w:p>
          <w:p w14:paraId="3B5803B8"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Выполнение работ в группе, в т.ч. в режиме «мозгового штурма».</w:t>
            </w:r>
          </w:p>
        </w:tc>
        <w:tc>
          <w:tcPr>
            <w:tcW w:w="1701" w:type="dxa"/>
            <w:vMerge/>
            <w:shd w:val="clear" w:color="auto" w:fill="auto"/>
          </w:tcPr>
          <w:p w14:paraId="3A938375" w14:textId="77777777" w:rsidR="00913922" w:rsidRPr="004330E0" w:rsidRDefault="00913922" w:rsidP="007C3621">
            <w:pPr>
              <w:spacing w:line="276" w:lineRule="auto"/>
              <w:jc w:val="both"/>
              <w:rPr>
                <w:rFonts w:eastAsia="Arial Unicode MS"/>
                <w:color w:val="000000"/>
              </w:rPr>
            </w:pPr>
          </w:p>
        </w:tc>
      </w:tr>
      <w:tr w:rsidR="00913922" w:rsidRPr="004330E0" w14:paraId="0360994D" w14:textId="77777777" w:rsidTr="004005FD">
        <w:tc>
          <w:tcPr>
            <w:tcW w:w="2972" w:type="dxa"/>
            <w:shd w:val="clear" w:color="auto" w:fill="auto"/>
          </w:tcPr>
          <w:p w14:paraId="1B9CE69B" w14:textId="77777777" w:rsidR="00913922" w:rsidRPr="004330E0" w:rsidRDefault="00913922" w:rsidP="007C3621">
            <w:pPr>
              <w:spacing w:line="276" w:lineRule="auto"/>
              <w:jc w:val="both"/>
              <w:rPr>
                <w:rFonts w:eastAsia="Arial Unicode MS"/>
              </w:rPr>
            </w:pPr>
            <w:r w:rsidRPr="004330E0">
              <w:t>применять на практике методы отбора элементов для проведения аудиторских процедур, экстраполировать результаты аудиторской выборки на генеральную совокупность</w:t>
            </w:r>
          </w:p>
        </w:tc>
        <w:tc>
          <w:tcPr>
            <w:tcW w:w="4820" w:type="dxa"/>
            <w:vMerge/>
            <w:shd w:val="clear" w:color="auto" w:fill="auto"/>
          </w:tcPr>
          <w:p w14:paraId="6D479568" w14:textId="77777777" w:rsidR="00913922" w:rsidRPr="004330E0" w:rsidRDefault="00913922" w:rsidP="007C3621">
            <w:pPr>
              <w:spacing w:line="276" w:lineRule="auto"/>
              <w:jc w:val="both"/>
              <w:outlineLvl w:val="0"/>
              <w:rPr>
                <w:rFonts w:eastAsia="Arial Unicode MS"/>
                <w:color w:val="000000"/>
                <w:u w:color="000000"/>
              </w:rPr>
            </w:pPr>
          </w:p>
        </w:tc>
        <w:tc>
          <w:tcPr>
            <w:tcW w:w="1701" w:type="dxa"/>
            <w:vMerge/>
            <w:shd w:val="clear" w:color="auto" w:fill="auto"/>
          </w:tcPr>
          <w:p w14:paraId="6E3BB376" w14:textId="77777777" w:rsidR="00913922" w:rsidRPr="004330E0" w:rsidRDefault="00913922" w:rsidP="007C3621">
            <w:pPr>
              <w:spacing w:line="276" w:lineRule="auto"/>
              <w:jc w:val="both"/>
              <w:rPr>
                <w:rFonts w:eastAsia="Arial Unicode MS"/>
                <w:color w:val="000000"/>
              </w:rPr>
            </w:pPr>
          </w:p>
        </w:tc>
      </w:tr>
      <w:tr w:rsidR="00913922" w:rsidRPr="004330E0" w14:paraId="3DF4B947" w14:textId="77777777" w:rsidTr="004005FD">
        <w:tc>
          <w:tcPr>
            <w:tcW w:w="2972" w:type="dxa"/>
            <w:shd w:val="clear" w:color="auto" w:fill="auto"/>
          </w:tcPr>
          <w:p w14:paraId="2BE5D3F3" w14:textId="77777777" w:rsidR="00913922" w:rsidRPr="004330E0" w:rsidRDefault="00913922" w:rsidP="007C3621">
            <w:pPr>
              <w:spacing w:line="276" w:lineRule="auto"/>
              <w:jc w:val="both"/>
            </w:pPr>
          </w:p>
        </w:tc>
        <w:tc>
          <w:tcPr>
            <w:tcW w:w="4820" w:type="dxa"/>
            <w:shd w:val="clear" w:color="auto" w:fill="auto"/>
          </w:tcPr>
          <w:p w14:paraId="2B00D4DD"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Критерии оценивания результатов практических работ:</w:t>
            </w:r>
          </w:p>
          <w:p w14:paraId="59F2F5FB" w14:textId="77777777" w:rsidR="00913922" w:rsidRPr="004330E0" w:rsidRDefault="00913922" w:rsidP="007C3621">
            <w:pPr>
              <w:spacing w:line="276" w:lineRule="auto"/>
              <w:jc w:val="both"/>
            </w:pPr>
            <w:r w:rsidRPr="004330E0">
              <w:rPr>
                <w:rFonts w:eastAsia="Arial Unicode MS"/>
                <w:color w:val="000000"/>
                <w:u w:color="000000"/>
              </w:rPr>
              <w:t>Оценка 5 «отлично»- дано полное верное решение, в</w:t>
            </w:r>
            <w:r w:rsidRPr="004330E0">
              <w:t xml:space="preserve"> логическом рассуждении и решении нет ошибок, задача решена рациональным способом, получен правильный ответ, ясно описан способ решения, обучающийся свободно ориентируется в предлагаемой ситуации и отвечает на дополнительные вопросы. Работа выполнена в установленное время. </w:t>
            </w:r>
          </w:p>
          <w:p w14:paraId="58D373E6" w14:textId="22D40B46" w:rsidR="00913922" w:rsidRPr="004330E0" w:rsidRDefault="00913922" w:rsidP="007C3621">
            <w:pPr>
              <w:spacing w:line="276" w:lineRule="auto"/>
              <w:jc w:val="both"/>
            </w:pPr>
            <w:r w:rsidRPr="004330E0">
              <w:t xml:space="preserve">Оценка 4 «хорошо» - </w:t>
            </w:r>
            <w:r w:rsidRPr="004330E0">
              <w:rPr>
                <w:rFonts w:eastAsia="Calibri"/>
              </w:rPr>
              <w:t>дано верное решение, но имеются небольшие недочеты, в целом не влияющие на решение, такие как небольшие логические пропуски, не связанные с основной идеей решения. Решение оформлено не вполне аккуратно, но это не мешает пониманию решения, имеются механические ошибки или несущественные арифметические ошибки. О</w:t>
            </w:r>
            <w:r w:rsidRPr="004330E0">
              <w:t>бучающийся в целом ориентируется в предлагаемой ситуации и отвечает на дополнительные вопросы. Работа выполнена в установленное время.</w:t>
            </w:r>
            <w:r w:rsidR="009334D7">
              <w:t xml:space="preserve"> </w:t>
            </w:r>
          </w:p>
          <w:p w14:paraId="431236F7" w14:textId="77777777" w:rsidR="00913922" w:rsidRPr="004330E0" w:rsidRDefault="00913922" w:rsidP="007C3621">
            <w:pPr>
              <w:spacing w:line="276" w:lineRule="auto"/>
              <w:jc w:val="both"/>
            </w:pPr>
            <w:r w:rsidRPr="004330E0">
              <w:t>Оценка 3 «удовлетворительно» - и</w:t>
            </w:r>
            <w:r w:rsidRPr="004330E0">
              <w:rPr>
                <w:rFonts w:eastAsia="Calibri"/>
              </w:rPr>
              <w:t xml:space="preserve">меются существенные ошибки в логическом рассуждении и в решении. Рассчитанное значение искомой величины искажает экономическое содержание ответа. Обучающийся </w:t>
            </w:r>
            <w:r w:rsidRPr="004330E0">
              <w:t>ориентируется в предлагаемой ситуации только с помощью наводящих вопросов преподавателя. Работа не выполнена в установленное время.</w:t>
            </w:r>
          </w:p>
          <w:p w14:paraId="2CD3779A" w14:textId="77777777" w:rsidR="00913922" w:rsidRPr="004330E0" w:rsidRDefault="00913922" w:rsidP="007C3621">
            <w:pPr>
              <w:spacing w:line="276" w:lineRule="auto"/>
              <w:jc w:val="both"/>
            </w:pPr>
            <w:r w:rsidRPr="004330E0">
              <w:t xml:space="preserve">Оценка 2 «неудовлетворительно»- </w:t>
            </w:r>
          </w:p>
          <w:p w14:paraId="47A00891" w14:textId="77777777" w:rsidR="00913922" w:rsidRPr="004330E0" w:rsidRDefault="00913922" w:rsidP="00FE3472">
            <w:pPr>
              <w:numPr>
                <w:ilvl w:val="0"/>
                <w:numId w:val="201"/>
              </w:numPr>
              <w:spacing w:line="276" w:lineRule="auto"/>
              <w:ind w:left="360" w:hanging="360"/>
              <w:contextualSpacing/>
              <w:rPr>
                <w:lang w:bidi="en-US"/>
              </w:rPr>
            </w:pPr>
            <w:r w:rsidRPr="004330E0">
              <w:rPr>
                <w:lang w:bidi="en-US"/>
              </w:rPr>
              <w:t>Решение неверное или отсутствует.</w:t>
            </w:r>
          </w:p>
          <w:p w14:paraId="6175704D" w14:textId="77777777" w:rsidR="00913922" w:rsidRPr="004330E0" w:rsidRDefault="00913922" w:rsidP="00FE3472">
            <w:pPr>
              <w:pStyle w:val="af"/>
              <w:numPr>
                <w:ilvl w:val="0"/>
                <w:numId w:val="201"/>
              </w:numPr>
              <w:spacing w:before="0" w:after="200" w:line="276" w:lineRule="auto"/>
              <w:ind w:left="360" w:hanging="360"/>
              <w:contextualSpacing/>
              <w:rPr>
                <w:lang w:val="ru-RU"/>
              </w:rPr>
            </w:pPr>
            <w:r w:rsidRPr="004330E0">
              <w:rPr>
                <w:lang w:val="ru-RU"/>
              </w:rPr>
              <w:t>Рассмотрены отдельные случаи при отсутствии решения. Отсутствует окончательный численный ответ (если он предусмотрен в задаче). Правильный ответ угадан, а выстроенное под него решение - безосновательно.</w:t>
            </w:r>
          </w:p>
          <w:p w14:paraId="71621AB4" w14:textId="77777777" w:rsidR="00913922" w:rsidRPr="004330E0" w:rsidRDefault="00913922" w:rsidP="007C3621">
            <w:pPr>
              <w:spacing w:line="276" w:lineRule="auto"/>
              <w:contextualSpacing/>
              <w:jc w:val="both"/>
              <w:rPr>
                <w:rFonts w:eastAsia="Arial Unicode MS"/>
                <w:color w:val="000000"/>
                <w:u w:color="000000"/>
              </w:rPr>
            </w:pPr>
            <w:r w:rsidRPr="004330E0">
              <w:rPr>
                <w:lang w:bidi="en-US"/>
              </w:rPr>
              <w:t>Обучающийся не ориентируется в предлагаемой ситуации даже с помощью наводящих вопросов преподавателя. Работа не выполнена в установленное время.</w:t>
            </w:r>
          </w:p>
        </w:tc>
        <w:tc>
          <w:tcPr>
            <w:tcW w:w="1701" w:type="dxa"/>
            <w:vMerge/>
            <w:shd w:val="clear" w:color="auto" w:fill="auto"/>
          </w:tcPr>
          <w:p w14:paraId="5BA75856" w14:textId="77777777" w:rsidR="00913922" w:rsidRPr="004330E0" w:rsidRDefault="00913922" w:rsidP="007C3621">
            <w:pPr>
              <w:spacing w:line="276" w:lineRule="auto"/>
              <w:jc w:val="both"/>
              <w:rPr>
                <w:rFonts w:eastAsia="Arial Unicode MS"/>
                <w:color w:val="000000"/>
              </w:rPr>
            </w:pPr>
          </w:p>
        </w:tc>
      </w:tr>
      <w:tr w:rsidR="00913922" w:rsidRPr="004330E0" w14:paraId="79BFE637" w14:textId="77777777" w:rsidTr="004005FD">
        <w:tc>
          <w:tcPr>
            <w:tcW w:w="2972" w:type="dxa"/>
            <w:shd w:val="clear" w:color="auto" w:fill="auto"/>
          </w:tcPr>
          <w:p w14:paraId="7074B10E" w14:textId="77777777" w:rsidR="00913922" w:rsidRPr="004330E0" w:rsidRDefault="00913922" w:rsidP="007C3621">
            <w:pPr>
              <w:spacing w:line="276" w:lineRule="auto"/>
              <w:jc w:val="both"/>
            </w:pPr>
          </w:p>
        </w:tc>
        <w:tc>
          <w:tcPr>
            <w:tcW w:w="4820" w:type="dxa"/>
            <w:shd w:val="clear" w:color="auto" w:fill="auto"/>
          </w:tcPr>
          <w:p w14:paraId="47B9653D"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Критерии формирования оценки за деловую игру:</w:t>
            </w:r>
          </w:p>
          <w:p w14:paraId="2E6DB871"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Оценка 5 «отлично» - при демонстрации понимания и усвоения материала любой степени сложности, умений и навыков работы в команде, наблюдения и принятия решения, способностей контактировать и слушать других, лидерских качеств и организаторских способностей, умения доказывать и отстаивать свою точку зрения.</w:t>
            </w:r>
          </w:p>
          <w:p w14:paraId="42499461"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Оценка 4 «хорошо» - при демонстрации понимания и усвоения материала любой степени сложности, умений и навыков работы в команде, наблюдения и принятия решения, способностей контактировать и слушать других, умения доказывать и отстаивать свою точку зрения.</w:t>
            </w:r>
          </w:p>
          <w:p w14:paraId="1BCE121A"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Оценка 3 «удовлетворительно» - при демонстрации определенной степени понимания основных понятий, включении в работу команды, попытках доказывать свою точку зрения.</w:t>
            </w:r>
          </w:p>
          <w:p w14:paraId="4B992026"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Во всех иных случаях выставляется оценка 2 «неудовлетворительно».</w:t>
            </w:r>
          </w:p>
        </w:tc>
        <w:tc>
          <w:tcPr>
            <w:tcW w:w="1701" w:type="dxa"/>
            <w:shd w:val="clear" w:color="auto" w:fill="auto"/>
          </w:tcPr>
          <w:p w14:paraId="4C732E31" w14:textId="77777777" w:rsidR="00913922" w:rsidRPr="004330E0" w:rsidRDefault="00913922" w:rsidP="007C3621">
            <w:pPr>
              <w:spacing w:line="276" w:lineRule="auto"/>
              <w:jc w:val="both"/>
              <w:rPr>
                <w:rFonts w:eastAsia="Arial Unicode MS"/>
                <w:color w:val="000000"/>
              </w:rPr>
            </w:pPr>
          </w:p>
        </w:tc>
      </w:tr>
      <w:tr w:rsidR="00913922" w:rsidRPr="004330E0" w14:paraId="70B87C91" w14:textId="77777777" w:rsidTr="004005FD">
        <w:tc>
          <w:tcPr>
            <w:tcW w:w="2972" w:type="dxa"/>
            <w:shd w:val="clear" w:color="auto" w:fill="auto"/>
          </w:tcPr>
          <w:p w14:paraId="51EFB2B5" w14:textId="77777777" w:rsidR="00913922" w:rsidRPr="004330E0" w:rsidRDefault="00913922" w:rsidP="007C3621">
            <w:pPr>
              <w:spacing w:line="276" w:lineRule="auto"/>
              <w:jc w:val="both"/>
            </w:pPr>
          </w:p>
        </w:tc>
        <w:tc>
          <w:tcPr>
            <w:tcW w:w="4820" w:type="dxa"/>
            <w:shd w:val="clear" w:color="auto" w:fill="auto"/>
          </w:tcPr>
          <w:p w14:paraId="73A7A4CA"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Критерии формирования оценки дифференцированного зачета</w:t>
            </w:r>
          </w:p>
          <w:p w14:paraId="0169CDD3"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Оценка 5 «отлично» - обучающийся продемонстрировал систематические и глубокие знания учебного программного материала, самостоятельное выполнение всех предусмотренных программой заданий, активную работу на практических занятиях, уверенное пользование законодательными и нормативными документами.</w:t>
            </w:r>
          </w:p>
          <w:p w14:paraId="5309D59E" w14:textId="7777777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Оценка 4 «хорошо» - обучающийся продемонстрировал достаточно полное знание учебного программного материала, самостоятельное выполнение всех предусмотренных программой заданий, активную работу на практических занятиях, усвоение основной литературы, систематический характер знаний по дисциплине, достаточный для дальнейшей учебы, и способность к их самостоятельному пополнению.</w:t>
            </w:r>
          </w:p>
          <w:p w14:paraId="3B54F08E" w14:textId="7F4612B5"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Оценка 3 «удовлетворительно» - обучающийся продемонстрировал знания основного учебно-программного материала в объеме, необходимом для дальнейшей учебы и предстоящей работы по специальности, не отличавшийся активностью на практических занятиях, самостоятельно выполнивший основные</w:t>
            </w:r>
            <w:r w:rsidR="00131413">
              <w:rPr>
                <w:rFonts w:eastAsia="Arial Unicode MS"/>
                <w:color w:val="000000"/>
                <w:u w:color="000000"/>
              </w:rPr>
              <w:t>,</w:t>
            </w:r>
            <w:r w:rsidR="009334D7">
              <w:rPr>
                <w:rFonts w:eastAsia="Arial Unicode MS"/>
                <w:color w:val="000000"/>
                <w:u w:color="000000"/>
              </w:rPr>
              <w:t xml:space="preserve"> </w:t>
            </w:r>
            <w:r w:rsidRPr="004330E0">
              <w:rPr>
                <w:rFonts w:eastAsia="Arial Unicode MS"/>
                <w:color w:val="000000"/>
                <w:u w:color="000000"/>
              </w:rPr>
              <w:t>предусмотренные программой задания, допустив погрешности при их выполнении, но обладающий необходимыми знаниями для устранения более существенных погрешностей под руководством преподавателя.</w:t>
            </w:r>
          </w:p>
          <w:p w14:paraId="449D5AF1" w14:textId="190F0C97" w:rsidR="00913922" w:rsidRPr="004330E0" w:rsidRDefault="00913922" w:rsidP="007C3621">
            <w:pPr>
              <w:spacing w:line="276" w:lineRule="auto"/>
              <w:jc w:val="both"/>
              <w:outlineLvl w:val="0"/>
              <w:rPr>
                <w:rFonts w:eastAsia="Arial Unicode MS"/>
                <w:color w:val="000000"/>
                <w:u w:color="000000"/>
              </w:rPr>
            </w:pPr>
            <w:r w:rsidRPr="004330E0">
              <w:rPr>
                <w:rFonts w:eastAsia="Arial Unicode MS"/>
                <w:color w:val="000000"/>
                <w:u w:color="000000"/>
              </w:rPr>
              <w:t>Оценка 2 «неудовлетворительно» -</w:t>
            </w:r>
            <w:r w:rsidR="009334D7">
              <w:rPr>
                <w:rFonts w:eastAsia="Arial Unicode MS"/>
                <w:color w:val="000000"/>
                <w:u w:color="000000"/>
              </w:rPr>
              <w:t xml:space="preserve"> </w:t>
            </w:r>
            <w:r w:rsidRPr="004330E0">
              <w:rPr>
                <w:rFonts w:eastAsia="Arial Unicode MS"/>
                <w:color w:val="000000"/>
                <w:u w:color="000000"/>
              </w:rPr>
              <w:t>обучающийся обнаруживает пробелы в знаниях или отсутствие знаний по значительной части основного учебно-программного материала, не выполнил основные</w:t>
            </w:r>
            <w:r w:rsidR="009334D7">
              <w:rPr>
                <w:rFonts w:eastAsia="Arial Unicode MS"/>
                <w:color w:val="000000"/>
                <w:u w:color="000000"/>
              </w:rPr>
              <w:t xml:space="preserve"> </w:t>
            </w:r>
            <w:r w:rsidRPr="004330E0">
              <w:rPr>
                <w:rFonts w:eastAsia="Arial Unicode MS"/>
                <w:color w:val="000000"/>
                <w:u w:color="000000"/>
              </w:rPr>
              <w:t>предусмотренные программой задания, не отработал основные практические занятия, не может продолжить обучение или приступить к профессиональной деятельности без дополнительных занятий по дисциплине.</w:t>
            </w:r>
          </w:p>
        </w:tc>
        <w:tc>
          <w:tcPr>
            <w:tcW w:w="1701" w:type="dxa"/>
            <w:shd w:val="clear" w:color="auto" w:fill="auto"/>
          </w:tcPr>
          <w:p w14:paraId="63B6A3D8" w14:textId="77777777" w:rsidR="00913922" w:rsidRPr="004330E0" w:rsidRDefault="00913922" w:rsidP="007C3621">
            <w:pPr>
              <w:spacing w:line="276" w:lineRule="auto"/>
              <w:jc w:val="both"/>
              <w:rPr>
                <w:rFonts w:eastAsia="Arial Unicode MS"/>
                <w:color w:val="000000"/>
              </w:rPr>
            </w:pPr>
          </w:p>
        </w:tc>
      </w:tr>
    </w:tbl>
    <w:p w14:paraId="708FC47A" w14:textId="77777777" w:rsidR="00913922" w:rsidRPr="004330E0" w:rsidRDefault="00913922" w:rsidP="007C3621">
      <w:pPr>
        <w:spacing w:line="276" w:lineRule="auto"/>
        <w:jc w:val="right"/>
        <w:rPr>
          <w:b/>
        </w:rPr>
      </w:pPr>
    </w:p>
    <w:p w14:paraId="56717B9F" w14:textId="55313584" w:rsidR="00190483" w:rsidRPr="004330E0" w:rsidRDefault="00913922" w:rsidP="00805B41">
      <w:pPr>
        <w:spacing w:line="276" w:lineRule="auto"/>
        <w:jc w:val="right"/>
        <w:rPr>
          <w:b/>
        </w:rPr>
      </w:pPr>
      <w:r w:rsidRPr="004330E0">
        <w:rPr>
          <w:b/>
        </w:rPr>
        <w:br w:type="page"/>
      </w:r>
      <w:r w:rsidR="00190483" w:rsidRPr="004330E0">
        <w:rPr>
          <w:b/>
          <w:bCs/>
        </w:rPr>
        <w:t xml:space="preserve">Приложение </w:t>
      </w:r>
      <w:r w:rsidR="009F232A">
        <w:rPr>
          <w:b/>
          <w:bCs/>
        </w:rPr>
        <w:t>2</w:t>
      </w:r>
      <w:r w:rsidR="00190483" w:rsidRPr="004330E0">
        <w:rPr>
          <w:b/>
          <w:bCs/>
        </w:rPr>
        <w:t>.13</w:t>
      </w:r>
    </w:p>
    <w:p w14:paraId="5AA073FA" w14:textId="4B9F387B" w:rsidR="00190483" w:rsidRPr="00CE1F5D" w:rsidRDefault="00190483" w:rsidP="007C3621">
      <w:pPr>
        <w:spacing w:line="276" w:lineRule="auto"/>
        <w:jc w:val="right"/>
        <w:rPr>
          <w:b/>
          <w:i/>
        </w:rPr>
      </w:pPr>
      <w:r w:rsidRPr="00CE1F5D">
        <w:rPr>
          <w:b/>
        </w:rPr>
        <w:t xml:space="preserve">к ПООП по специальности </w:t>
      </w:r>
      <w:r w:rsidRPr="00CE1F5D">
        <w:rPr>
          <w:b/>
        </w:rPr>
        <w:br/>
        <w:t xml:space="preserve">38.02.01 Экономика </w:t>
      </w:r>
      <w:r w:rsidR="00CE1F5D" w:rsidRPr="00CE1F5D">
        <w:rPr>
          <w:b/>
        </w:rPr>
        <w:t>и бухгалтерский</w:t>
      </w:r>
      <w:r w:rsidRPr="00CE1F5D">
        <w:rPr>
          <w:b/>
        </w:rPr>
        <w:t xml:space="preserve"> учет (по отраслям</w:t>
      </w:r>
      <w:r w:rsidRPr="00CE1F5D">
        <w:rPr>
          <w:b/>
          <w:iCs/>
        </w:rPr>
        <w:t>)</w:t>
      </w:r>
    </w:p>
    <w:p w14:paraId="588E2944" w14:textId="77777777" w:rsidR="00190483" w:rsidRPr="00F351AE" w:rsidRDefault="00190483" w:rsidP="007C3621">
      <w:pPr>
        <w:spacing w:line="276" w:lineRule="auto"/>
        <w:jc w:val="center"/>
        <w:rPr>
          <w:b/>
          <w:iCs/>
        </w:rPr>
      </w:pPr>
    </w:p>
    <w:p w14:paraId="60D201AC" w14:textId="77777777" w:rsidR="00190483" w:rsidRPr="00F351AE" w:rsidRDefault="00190483" w:rsidP="007C3621">
      <w:pPr>
        <w:spacing w:line="276" w:lineRule="auto"/>
        <w:jc w:val="center"/>
        <w:rPr>
          <w:b/>
          <w:iCs/>
        </w:rPr>
      </w:pPr>
    </w:p>
    <w:p w14:paraId="739719DE" w14:textId="77777777" w:rsidR="00190483" w:rsidRPr="00F351AE" w:rsidRDefault="00190483" w:rsidP="007C3621">
      <w:pPr>
        <w:spacing w:line="276" w:lineRule="auto"/>
        <w:jc w:val="center"/>
        <w:rPr>
          <w:b/>
          <w:iCs/>
        </w:rPr>
      </w:pPr>
    </w:p>
    <w:p w14:paraId="06C8598E" w14:textId="77777777" w:rsidR="00190483" w:rsidRPr="00F351AE" w:rsidRDefault="00190483" w:rsidP="007C3621">
      <w:pPr>
        <w:spacing w:line="276" w:lineRule="auto"/>
        <w:jc w:val="center"/>
        <w:rPr>
          <w:b/>
          <w:iCs/>
        </w:rPr>
      </w:pPr>
    </w:p>
    <w:p w14:paraId="4F205275" w14:textId="77777777" w:rsidR="00190483" w:rsidRPr="00F351AE" w:rsidRDefault="00190483" w:rsidP="007C3621">
      <w:pPr>
        <w:spacing w:line="276" w:lineRule="auto"/>
        <w:jc w:val="center"/>
        <w:rPr>
          <w:b/>
          <w:iCs/>
        </w:rPr>
      </w:pPr>
    </w:p>
    <w:p w14:paraId="26084359" w14:textId="77777777" w:rsidR="00190483" w:rsidRPr="00F351AE" w:rsidRDefault="00190483" w:rsidP="007C3621">
      <w:pPr>
        <w:spacing w:line="276" w:lineRule="auto"/>
        <w:jc w:val="center"/>
        <w:rPr>
          <w:b/>
          <w:iCs/>
        </w:rPr>
      </w:pPr>
    </w:p>
    <w:p w14:paraId="260C75F1" w14:textId="77777777" w:rsidR="00190483" w:rsidRPr="00F351AE" w:rsidRDefault="00190483" w:rsidP="007C3621">
      <w:pPr>
        <w:spacing w:line="276" w:lineRule="auto"/>
        <w:jc w:val="center"/>
        <w:rPr>
          <w:b/>
          <w:iCs/>
        </w:rPr>
      </w:pPr>
    </w:p>
    <w:p w14:paraId="47155267" w14:textId="77777777" w:rsidR="00190483" w:rsidRPr="00F351AE" w:rsidRDefault="00190483" w:rsidP="007C3621">
      <w:pPr>
        <w:spacing w:line="276" w:lineRule="auto"/>
        <w:jc w:val="center"/>
        <w:rPr>
          <w:b/>
          <w:iCs/>
        </w:rPr>
      </w:pPr>
    </w:p>
    <w:p w14:paraId="18070792" w14:textId="77777777" w:rsidR="00190483" w:rsidRDefault="00190483" w:rsidP="007C3621">
      <w:pPr>
        <w:spacing w:line="276" w:lineRule="auto"/>
        <w:jc w:val="center"/>
        <w:rPr>
          <w:b/>
          <w:iCs/>
        </w:rPr>
      </w:pPr>
    </w:p>
    <w:p w14:paraId="60BA30D2" w14:textId="77777777" w:rsidR="00F351AE" w:rsidRDefault="00F351AE" w:rsidP="007C3621">
      <w:pPr>
        <w:spacing w:line="276" w:lineRule="auto"/>
        <w:jc w:val="center"/>
        <w:rPr>
          <w:b/>
          <w:iCs/>
        </w:rPr>
      </w:pPr>
    </w:p>
    <w:p w14:paraId="61EFDEC0" w14:textId="77777777" w:rsidR="00F351AE" w:rsidRDefault="00F351AE" w:rsidP="007C3621">
      <w:pPr>
        <w:spacing w:line="276" w:lineRule="auto"/>
        <w:jc w:val="center"/>
        <w:rPr>
          <w:b/>
          <w:iCs/>
        </w:rPr>
      </w:pPr>
    </w:p>
    <w:p w14:paraId="4A414C42" w14:textId="77777777" w:rsidR="00F351AE" w:rsidRDefault="00F351AE" w:rsidP="007C3621">
      <w:pPr>
        <w:spacing w:line="276" w:lineRule="auto"/>
        <w:jc w:val="center"/>
        <w:rPr>
          <w:b/>
          <w:iCs/>
        </w:rPr>
      </w:pPr>
    </w:p>
    <w:p w14:paraId="46175804" w14:textId="77777777" w:rsidR="00F351AE" w:rsidRDefault="00F351AE" w:rsidP="007C3621">
      <w:pPr>
        <w:spacing w:line="276" w:lineRule="auto"/>
        <w:jc w:val="center"/>
        <w:rPr>
          <w:b/>
          <w:iCs/>
        </w:rPr>
      </w:pPr>
    </w:p>
    <w:p w14:paraId="08987BB5" w14:textId="77777777" w:rsidR="00F351AE" w:rsidRDefault="00F351AE" w:rsidP="007C3621">
      <w:pPr>
        <w:spacing w:line="276" w:lineRule="auto"/>
        <w:jc w:val="center"/>
        <w:rPr>
          <w:b/>
          <w:iCs/>
        </w:rPr>
      </w:pPr>
    </w:p>
    <w:p w14:paraId="5CCE7198" w14:textId="77777777" w:rsidR="00F351AE" w:rsidRDefault="00F351AE" w:rsidP="007C3621">
      <w:pPr>
        <w:spacing w:line="276" w:lineRule="auto"/>
        <w:jc w:val="center"/>
        <w:rPr>
          <w:b/>
          <w:iCs/>
        </w:rPr>
      </w:pPr>
    </w:p>
    <w:p w14:paraId="76E8BFD0" w14:textId="77777777" w:rsidR="00F351AE" w:rsidRPr="00F351AE" w:rsidRDefault="00F351AE" w:rsidP="007C3621">
      <w:pPr>
        <w:spacing w:line="276" w:lineRule="auto"/>
        <w:jc w:val="center"/>
        <w:rPr>
          <w:b/>
          <w:iCs/>
        </w:rPr>
      </w:pPr>
    </w:p>
    <w:p w14:paraId="5A138878" w14:textId="77777777" w:rsidR="00190483" w:rsidRPr="004330E0" w:rsidRDefault="00190483" w:rsidP="007C3621">
      <w:pPr>
        <w:spacing w:line="276" w:lineRule="auto"/>
        <w:jc w:val="center"/>
        <w:rPr>
          <w:b/>
        </w:rPr>
      </w:pPr>
      <w:r w:rsidRPr="004330E0">
        <w:rPr>
          <w:b/>
        </w:rPr>
        <w:t>ПРИМЕРНАЯ РАБОЧАЯ ПРОГРАММА УЧЕБНОЙ ДИСЦИПЛИНЫ</w:t>
      </w:r>
    </w:p>
    <w:p w14:paraId="3A6751D0" w14:textId="1874DE7F" w:rsidR="00190483" w:rsidRPr="00131413" w:rsidRDefault="00190483" w:rsidP="00E11B0F">
      <w:pPr>
        <w:pStyle w:val="32"/>
        <w:rPr>
          <w:b/>
        </w:rPr>
      </w:pPr>
      <w:bookmarkStart w:id="117" w:name="_Toc107828200"/>
      <w:r w:rsidRPr="00131413">
        <w:rPr>
          <w:b/>
        </w:rPr>
        <w:t>ОП</w:t>
      </w:r>
      <w:r w:rsidR="00CE1F5D">
        <w:rPr>
          <w:b/>
          <w:lang w:val="ru-RU"/>
        </w:rPr>
        <w:t>.</w:t>
      </w:r>
      <w:r w:rsidRPr="00131413">
        <w:rPr>
          <w:b/>
        </w:rPr>
        <w:t xml:space="preserve">06 </w:t>
      </w:r>
      <w:r w:rsidR="00CE1F5D" w:rsidRPr="00131413">
        <w:rPr>
          <w:b/>
        </w:rPr>
        <w:t>ДОКУМЕНТАЦИОННОЕ ОБЕСПЕЧЕНИЕ УПРАВЛЕНИЯ</w:t>
      </w:r>
      <w:bookmarkEnd w:id="117"/>
    </w:p>
    <w:p w14:paraId="28BA79D2" w14:textId="77777777" w:rsidR="00190483" w:rsidRPr="00F351AE" w:rsidRDefault="00190483" w:rsidP="007C3621">
      <w:pPr>
        <w:spacing w:line="276" w:lineRule="auto"/>
        <w:jc w:val="center"/>
        <w:rPr>
          <w:b/>
          <w:iCs/>
        </w:rPr>
      </w:pPr>
    </w:p>
    <w:p w14:paraId="14E03E4A" w14:textId="77777777" w:rsidR="00190483" w:rsidRPr="00F351AE" w:rsidRDefault="00190483" w:rsidP="00F351AE">
      <w:pPr>
        <w:spacing w:line="276" w:lineRule="auto"/>
        <w:jc w:val="center"/>
        <w:rPr>
          <w:b/>
          <w:iCs/>
        </w:rPr>
      </w:pPr>
    </w:p>
    <w:p w14:paraId="79C25DEB" w14:textId="77777777" w:rsidR="00190483" w:rsidRPr="00F351AE" w:rsidRDefault="00190483" w:rsidP="00F351AE">
      <w:pPr>
        <w:spacing w:line="276" w:lineRule="auto"/>
        <w:jc w:val="center"/>
        <w:rPr>
          <w:b/>
          <w:iCs/>
        </w:rPr>
      </w:pPr>
    </w:p>
    <w:p w14:paraId="3099F3B0" w14:textId="77777777" w:rsidR="00190483" w:rsidRPr="00F351AE" w:rsidRDefault="00190483" w:rsidP="00F351AE">
      <w:pPr>
        <w:spacing w:line="276" w:lineRule="auto"/>
        <w:jc w:val="center"/>
        <w:rPr>
          <w:b/>
          <w:iCs/>
        </w:rPr>
      </w:pPr>
    </w:p>
    <w:p w14:paraId="1D266F65" w14:textId="77777777" w:rsidR="00190483" w:rsidRPr="00F351AE" w:rsidRDefault="00190483" w:rsidP="00F351AE">
      <w:pPr>
        <w:spacing w:line="276" w:lineRule="auto"/>
        <w:jc w:val="center"/>
        <w:rPr>
          <w:b/>
          <w:iCs/>
        </w:rPr>
      </w:pPr>
    </w:p>
    <w:p w14:paraId="668C41F7" w14:textId="77777777" w:rsidR="00190483" w:rsidRPr="00F351AE" w:rsidRDefault="00190483" w:rsidP="00F351AE">
      <w:pPr>
        <w:spacing w:line="276" w:lineRule="auto"/>
        <w:jc w:val="center"/>
        <w:rPr>
          <w:b/>
          <w:iCs/>
        </w:rPr>
      </w:pPr>
    </w:p>
    <w:p w14:paraId="2DCB9D7D" w14:textId="77777777" w:rsidR="00190483" w:rsidRPr="00F351AE" w:rsidRDefault="00190483" w:rsidP="00F351AE">
      <w:pPr>
        <w:spacing w:line="276" w:lineRule="auto"/>
        <w:jc w:val="center"/>
        <w:rPr>
          <w:b/>
          <w:iCs/>
        </w:rPr>
      </w:pPr>
    </w:p>
    <w:p w14:paraId="77658871" w14:textId="77777777" w:rsidR="00190483" w:rsidRPr="00F351AE" w:rsidRDefault="00190483" w:rsidP="00F351AE">
      <w:pPr>
        <w:spacing w:line="276" w:lineRule="auto"/>
        <w:jc w:val="center"/>
        <w:rPr>
          <w:b/>
          <w:iCs/>
        </w:rPr>
      </w:pPr>
    </w:p>
    <w:p w14:paraId="0D30548F" w14:textId="77777777" w:rsidR="00190483" w:rsidRPr="00F351AE" w:rsidRDefault="00190483" w:rsidP="00F351AE">
      <w:pPr>
        <w:spacing w:line="276" w:lineRule="auto"/>
        <w:jc w:val="center"/>
        <w:rPr>
          <w:b/>
          <w:iCs/>
        </w:rPr>
      </w:pPr>
    </w:p>
    <w:p w14:paraId="1228AF05" w14:textId="77777777" w:rsidR="00190483" w:rsidRPr="00F351AE" w:rsidRDefault="00190483" w:rsidP="00F351AE">
      <w:pPr>
        <w:spacing w:line="276" w:lineRule="auto"/>
        <w:jc w:val="center"/>
        <w:rPr>
          <w:b/>
          <w:iCs/>
        </w:rPr>
      </w:pPr>
    </w:p>
    <w:p w14:paraId="3DCF07B7" w14:textId="77777777" w:rsidR="00190483" w:rsidRPr="00F351AE" w:rsidRDefault="00190483" w:rsidP="00F351AE">
      <w:pPr>
        <w:spacing w:line="276" w:lineRule="auto"/>
        <w:jc w:val="center"/>
        <w:rPr>
          <w:b/>
          <w:iCs/>
        </w:rPr>
      </w:pPr>
    </w:p>
    <w:p w14:paraId="4A67DA76" w14:textId="77777777" w:rsidR="00190483" w:rsidRDefault="00190483" w:rsidP="00F351AE">
      <w:pPr>
        <w:spacing w:line="276" w:lineRule="auto"/>
        <w:jc w:val="center"/>
        <w:rPr>
          <w:b/>
          <w:iCs/>
        </w:rPr>
      </w:pPr>
    </w:p>
    <w:p w14:paraId="0D34B8B0" w14:textId="77777777" w:rsidR="00F351AE" w:rsidRDefault="00F351AE" w:rsidP="00F351AE">
      <w:pPr>
        <w:spacing w:line="276" w:lineRule="auto"/>
        <w:jc w:val="center"/>
        <w:rPr>
          <w:b/>
          <w:iCs/>
        </w:rPr>
      </w:pPr>
    </w:p>
    <w:p w14:paraId="3A9DE6EB" w14:textId="77777777" w:rsidR="00F351AE" w:rsidRDefault="00F351AE" w:rsidP="00F351AE">
      <w:pPr>
        <w:spacing w:line="276" w:lineRule="auto"/>
        <w:jc w:val="center"/>
        <w:rPr>
          <w:b/>
          <w:iCs/>
        </w:rPr>
      </w:pPr>
    </w:p>
    <w:p w14:paraId="56B09AF0" w14:textId="77777777" w:rsidR="00F351AE" w:rsidRDefault="00F351AE" w:rsidP="00F351AE">
      <w:pPr>
        <w:spacing w:line="276" w:lineRule="auto"/>
        <w:jc w:val="center"/>
        <w:rPr>
          <w:b/>
          <w:iCs/>
        </w:rPr>
      </w:pPr>
    </w:p>
    <w:p w14:paraId="5034D3A9" w14:textId="77777777" w:rsidR="00F351AE" w:rsidRPr="00F351AE" w:rsidRDefault="00F351AE" w:rsidP="00F351AE">
      <w:pPr>
        <w:spacing w:line="276" w:lineRule="auto"/>
        <w:jc w:val="center"/>
        <w:rPr>
          <w:b/>
          <w:iCs/>
        </w:rPr>
      </w:pPr>
    </w:p>
    <w:p w14:paraId="15A8D882" w14:textId="0FE62079" w:rsidR="00190483" w:rsidRPr="004330E0" w:rsidRDefault="00190483" w:rsidP="007C3621">
      <w:pPr>
        <w:spacing w:line="276" w:lineRule="auto"/>
        <w:jc w:val="center"/>
        <w:rPr>
          <w:b/>
          <w:bCs/>
          <w:iCs/>
        </w:rPr>
      </w:pPr>
      <w:r w:rsidRPr="004330E0">
        <w:rPr>
          <w:b/>
          <w:bCs/>
          <w:iCs/>
        </w:rPr>
        <w:t>202</w:t>
      </w:r>
      <w:r w:rsidR="002F39AE">
        <w:rPr>
          <w:b/>
          <w:bCs/>
          <w:iCs/>
        </w:rPr>
        <w:t>2</w:t>
      </w:r>
      <w:r w:rsidRPr="004330E0">
        <w:rPr>
          <w:b/>
          <w:bCs/>
          <w:iCs/>
        </w:rPr>
        <w:t xml:space="preserve"> г.</w:t>
      </w:r>
    </w:p>
    <w:p w14:paraId="0986AC1A" w14:textId="77777777" w:rsidR="00190483" w:rsidRPr="004330E0" w:rsidRDefault="00190483" w:rsidP="007C3621">
      <w:pPr>
        <w:spacing w:line="276" w:lineRule="auto"/>
        <w:jc w:val="center"/>
        <w:rPr>
          <w:b/>
          <w:i/>
          <w:vertAlign w:val="superscript"/>
        </w:rPr>
      </w:pPr>
      <w:r w:rsidRPr="004330E0">
        <w:rPr>
          <w:b/>
          <w:bCs/>
          <w:i/>
        </w:rPr>
        <w:br w:type="page"/>
      </w:r>
    </w:p>
    <w:p w14:paraId="0E850FC1" w14:textId="77777777" w:rsidR="00190483" w:rsidRPr="004330E0" w:rsidRDefault="00190483" w:rsidP="007C3621">
      <w:pPr>
        <w:spacing w:line="276" w:lineRule="auto"/>
        <w:jc w:val="center"/>
        <w:rPr>
          <w:b/>
          <w:i/>
        </w:rPr>
      </w:pPr>
      <w:r w:rsidRPr="004330E0">
        <w:rPr>
          <w:b/>
          <w:i/>
        </w:rPr>
        <w:t>СОДЕРЖАНИЕ</w:t>
      </w:r>
    </w:p>
    <w:p w14:paraId="21BA1C55" w14:textId="77777777" w:rsidR="00190483" w:rsidRPr="004330E0" w:rsidRDefault="00190483" w:rsidP="007C3621">
      <w:pPr>
        <w:spacing w:line="276" w:lineRule="auto"/>
        <w:rPr>
          <w:b/>
          <w:i/>
        </w:rPr>
      </w:pPr>
    </w:p>
    <w:tbl>
      <w:tblPr>
        <w:tblW w:w="0" w:type="auto"/>
        <w:tblLook w:val="01E0" w:firstRow="1" w:lastRow="1" w:firstColumn="1" w:lastColumn="1" w:noHBand="0" w:noVBand="0"/>
      </w:tblPr>
      <w:tblGrid>
        <w:gridCol w:w="7501"/>
        <w:gridCol w:w="1854"/>
      </w:tblGrid>
      <w:tr w:rsidR="00190483" w:rsidRPr="004330E0" w14:paraId="708B4AFB" w14:textId="77777777" w:rsidTr="00A00A1E">
        <w:tc>
          <w:tcPr>
            <w:tcW w:w="7501" w:type="dxa"/>
          </w:tcPr>
          <w:p w14:paraId="7BDDABB6" w14:textId="77777777" w:rsidR="00190483" w:rsidRPr="004330E0" w:rsidRDefault="00190483" w:rsidP="00FE3472">
            <w:pPr>
              <w:numPr>
                <w:ilvl w:val="0"/>
                <w:numId w:val="210"/>
              </w:numPr>
              <w:suppressAutoHyphens/>
              <w:spacing w:after="120" w:line="276" w:lineRule="auto"/>
              <w:rPr>
                <w:b/>
              </w:rPr>
            </w:pPr>
            <w:r w:rsidRPr="004330E0">
              <w:rPr>
                <w:b/>
              </w:rPr>
              <w:t xml:space="preserve">ОБЩАЯ ХАРАКТЕРИСТИКА </w:t>
            </w:r>
            <w:r w:rsidRPr="004330E0">
              <w:rPr>
                <w:b/>
                <w:color w:val="000000"/>
              </w:rPr>
              <w:t>ПРИМЕРНОЙ РАБОЧЕЙ</w:t>
            </w:r>
            <w:r w:rsidRPr="004330E0">
              <w:rPr>
                <w:b/>
              </w:rPr>
              <w:t xml:space="preserve"> ПРОГРАММЫ УЧЕБНОЙ ДИСЦИПЛИНЫ</w:t>
            </w:r>
          </w:p>
        </w:tc>
        <w:tc>
          <w:tcPr>
            <w:tcW w:w="1854" w:type="dxa"/>
          </w:tcPr>
          <w:p w14:paraId="02116639" w14:textId="77777777" w:rsidR="00190483" w:rsidRPr="004330E0" w:rsidRDefault="00190483" w:rsidP="00131413">
            <w:pPr>
              <w:spacing w:after="120" w:line="276" w:lineRule="auto"/>
              <w:rPr>
                <w:b/>
              </w:rPr>
            </w:pPr>
          </w:p>
        </w:tc>
      </w:tr>
      <w:tr w:rsidR="00190483" w:rsidRPr="004330E0" w14:paraId="55BE5A7D" w14:textId="77777777" w:rsidTr="00A00A1E">
        <w:tc>
          <w:tcPr>
            <w:tcW w:w="7501" w:type="dxa"/>
          </w:tcPr>
          <w:p w14:paraId="2AC87AD2" w14:textId="77777777" w:rsidR="00190483" w:rsidRPr="004330E0" w:rsidRDefault="00190483" w:rsidP="00FE3472">
            <w:pPr>
              <w:numPr>
                <w:ilvl w:val="0"/>
                <w:numId w:val="210"/>
              </w:numPr>
              <w:suppressAutoHyphens/>
              <w:spacing w:after="120" w:line="276" w:lineRule="auto"/>
              <w:rPr>
                <w:b/>
              </w:rPr>
            </w:pPr>
            <w:r w:rsidRPr="004330E0">
              <w:rPr>
                <w:b/>
              </w:rPr>
              <w:t>СТРУКТУРА И СОДЕРЖАНИЕ УЧЕБНОЙ ДИСЦИПЛИНЫ</w:t>
            </w:r>
          </w:p>
          <w:p w14:paraId="681C899A" w14:textId="77777777" w:rsidR="00190483" w:rsidRPr="004330E0" w:rsidRDefault="00190483" w:rsidP="00FE3472">
            <w:pPr>
              <w:numPr>
                <w:ilvl w:val="0"/>
                <w:numId w:val="210"/>
              </w:numPr>
              <w:suppressAutoHyphens/>
              <w:spacing w:after="120" w:line="276" w:lineRule="auto"/>
              <w:rPr>
                <w:b/>
              </w:rPr>
            </w:pPr>
            <w:r w:rsidRPr="004330E0">
              <w:rPr>
                <w:b/>
              </w:rPr>
              <w:t>УСЛОВИЯ РЕАЛИЗАЦИИ УЧЕБНОЙ ДИСЦИПЛИНЫ</w:t>
            </w:r>
          </w:p>
        </w:tc>
        <w:tc>
          <w:tcPr>
            <w:tcW w:w="1854" w:type="dxa"/>
          </w:tcPr>
          <w:p w14:paraId="29D7C571" w14:textId="77777777" w:rsidR="00190483" w:rsidRPr="004330E0" w:rsidRDefault="00190483" w:rsidP="00131413">
            <w:pPr>
              <w:spacing w:after="120" w:line="276" w:lineRule="auto"/>
              <w:ind w:left="644"/>
              <w:rPr>
                <w:b/>
              </w:rPr>
            </w:pPr>
          </w:p>
        </w:tc>
      </w:tr>
      <w:tr w:rsidR="00190483" w:rsidRPr="004330E0" w14:paraId="7A6D3FCA" w14:textId="77777777" w:rsidTr="00A00A1E">
        <w:tc>
          <w:tcPr>
            <w:tcW w:w="7501" w:type="dxa"/>
          </w:tcPr>
          <w:p w14:paraId="02A25078" w14:textId="77777777" w:rsidR="00190483" w:rsidRPr="004330E0" w:rsidRDefault="00190483" w:rsidP="00FE3472">
            <w:pPr>
              <w:numPr>
                <w:ilvl w:val="0"/>
                <w:numId w:val="210"/>
              </w:numPr>
              <w:suppressAutoHyphens/>
              <w:spacing w:after="120" w:line="276" w:lineRule="auto"/>
              <w:rPr>
                <w:b/>
              </w:rPr>
            </w:pPr>
            <w:r w:rsidRPr="004330E0">
              <w:rPr>
                <w:b/>
              </w:rPr>
              <w:t>КОНТРОЛЬ И ОЦЕНКА РЕЗУЛЬТАТОВ ОСВОЕНИЯ УЧЕБНОЙ ДИСЦИПЛИНЫ</w:t>
            </w:r>
          </w:p>
          <w:p w14:paraId="27F5C404" w14:textId="77777777" w:rsidR="00190483" w:rsidRPr="004330E0" w:rsidRDefault="00190483" w:rsidP="00131413">
            <w:pPr>
              <w:suppressAutoHyphens/>
              <w:spacing w:after="120" w:line="276" w:lineRule="auto"/>
              <w:rPr>
                <w:b/>
              </w:rPr>
            </w:pPr>
          </w:p>
        </w:tc>
        <w:tc>
          <w:tcPr>
            <w:tcW w:w="1854" w:type="dxa"/>
          </w:tcPr>
          <w:p w14:paraId="1A6D9EAE" w14:textId="77777777" w:rsidR="00190483" w:rsidRPr="004330E0" w:rsidRDefault="00190483" w:rsidP="00131413">
            <w:pPr>
              <w:spacing w:after="120" w:line="276" w:lineRule="auto"/>
              <w:rPr>
                <w:b/>
              </w:rPr>
            </w:pPr>
          </w:p>
        </w:tc>
      </w:tr>
    </w:tbl>
    <w:p w14:paraId="4C352CA1" w14:textId="6AEBFFA7" w:rsidR="00190483" w:rsidRPr="004330E0" w:rsidRDefault="00190483" w:rsidP="007C3621">
      <w:pPr>
        <w:suppressAutoHyphens/>
        <w:spacing w:after="240" w:line="276" w:lineRule="auto"/>
        <w:jc w:val="center"/>
        <w:rPr>
          <w:b/>
        </w:rPr>
      </w:pPr>
      <w:r w:rsidRPr="004330E0">
        <w:rPr>
          <w:b/>
          <w:i/>
          <w:u w:val="single"/>
        </w:rPr>
        <w:br w:type="page"/>
      </w:r>
      <w:r w:rsidRPr="004330E0">
        <w:rPr>
          <w:b/>
        </w:rPr>
        <w:t xml:space="preserve">1. ОБЩАЯ ХАРАКТЕРИСТИКА </w:t>
      </w:r>
      <w:r w:rsidRPr="004330E0">
        <w:rPr>
          <w:b/>
          <w:color w:val="000000"/>
        </w:rPr>
        <w:t>ПРИМЕРНОЙ РАБОЧЕЙ</w:t>
      </w:r>
      <w:r w:rsidRPr="004330E0">
        <w:rPr>
          <w:b/>
        </w:rPr>
        <w:t xml:space="preserve"> ПРОГРАММЫ УЧЕБНОЙ ДИСЦИПЛИНЫ </w:t>
      </w:r>
      <w:r w:rsidR="00CE1F5D">
        <w:rPr>
          <w:b/>
        </w:rPr>
        <w:br/>
      </w:r>
      <w:r w:rsidR="00CE1F5D" w:rsidRPr="00CE1F5D">
        <w:rPr>
          <w:b/>
        </w:rPr>
        <w:t>ОП.06 ДОКУМЕНТАЦИОННОЕ ОБЕСПЕЧЕНИЕ УПРАВЛЕНИЯ</w:t>
      </w:r>
    </w:p>
    <w:p w14:paraId="2EFE0D42" w14:textId="77777777" w:rsidR="00190483" w:rsidRPr="004330E0" w:rsidRDefault="00190483" w:rsidP="007C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4330E0">
        <w:rPr>
          <w:b/>
        </w:rPr>
        <w:t>1.1. Место дисциплины в структуре основной образовательной программы:</w:t>
      </w:r>
    </w:p>
    <w:p w14:paraId="634F5E9D" w14:textId="79FD9A35" w:rsidR="00190483" w:rsidRPr="004330E0" w:rsidRDefault="00190483" w:rsidP="007C3621">
      <w:pPr>
        <w:spacing w:line="276" w:lineRule="auto"/>
        <w:ind w:firstLine="709"/>
        <w:jc w:val="both"/>
        <w:rPr>
          <w:rFonts w:eastAsia="Arial Unicode MS"/>
          <w:bCs/>
        </w:rPr>
      </w:pPr>
      <w:r w:rsidRPr="004330E0">
        <w:t xml:space="preserve">Учебная дисциплина ОП.06 </w:t>
      </w:r>
      <w:r w:rsidR="00F351AE" w:rsidRPr="004330E0">
        <w:t>«</w:t>
      </w:r>
      <w:r w:rsidRPr="004330E0">
        <w:t xml:space="preserve">Документационное обеспечение управления» является обязательной частью общепрофессионального цикла примерной основной образовательной программы в соответствии с ФГОС по </w:t>
      </w:r>
      <w:r w:rsidRPr="004330E0">
        <w:rPr>
          <w:rFonts w:eastAsia="Arial Unicode MS"/>
          <w:bCs/>
        </w:rPr>
        <w:t>специальности 38.02.01 Экономика и бухгалтерский учет (по отраслям).</w:t>
      </w:r>
    </w:p>
    <w:p w14:paraId="76ED8B5E" w14:textId="283CB39A" w:rsidR="00190483" w:rsidRPr="004330E0" w:rsidRDefault="00190483" w:rsidP="007C36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330E0">
        <w:t>Особое значение дисциплина имеет при формировании и развитии ОК 02, ОК 03, ОК 05, ОК 09, ОК 10.</w:t>
      </w:r>
    </w:p>
    <w:p w14:paraId="3F52E9D8" w14:textId="77777777" w:rsidR="00131413" w:rsidRDefault="00131413" w:rsidP="00131413">
      <w:pPr>
        <w:spacing w:line="276" w:lineRule="auto"/>
        <w:ind w:firstLine="709"/>
        <w:rPr>
          <w:b/>
        </w:rPr>
      </w:pPr>
    </w:p>
    <w:p w14:paraId="1208894A" w14:textId="1554DA2E" w:rsidR="00190483" w:rsidRPr="004330E0" w:rsidRDefault="00190483" w:rsidP="00131413">
      <w:pPr>
        <w:spacing w:line="276" w:lineRule="auto"/>
        <w:ind w:firstLine="709"/>
        <w:rPr>
          <w:b/>
        </w:rPr>
      </w:pPr>
      <w:r w:rsidRPr="004330E0">
        <w:rPr>
          <w:b/>
        </w:rPr>
        <w:t>1.2. Цель и планируемые результаты освоения дисциплины:</w:t>
      </w:r>
      <w:r w:rsidR="009334D7">
        <w:rPr>
          <w:b/>
        </w:rPr>
        <w:t xml:space="preserve"> </w:t>
      </w:r>
    </w:p>
    <w:p w14:paraId="6C87A456" w14:textId="7ABB9F14" w:rsidR="00190483" w:rsidRPr="004330E0" w:rsidRDefault="00190483" w:rsidP="00131413">
      <w:pPr>
        <w:suppressAutoHyphens/>
        <w:spacing w:line="276" w:lineRule="auto"/>
        <w:ind w:firstLine="709"/>
        <w:jc w:val="both"/>
      </w:pPr>
      <w:r w:rsidRPr="004330E0">
        <w:t xml:space="preserve">В рамках программы учебной дисциплины обучающимися осваиваются умения </w:t>
      </w:r>
      <w:r w:rsidR="00CE1F5D">
        <w:br/>
      </w:r>
      <w:r w:rsidRPr="004330E0">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190483" w:rsidRPr="004330E0" w14:paraId="6722CB33" w14:textId="77777777" w:rsidTr="00434233">
        <w:trPr>
          <w:trHeight w:val="649"/>
        </w:trPr>
        <w:tc>
          <w:tcPr>
            <w:tcW w:w="1589" w:type="dxa"/>
            <w:hideMark/>
          </w:tcPr>
          <w:p w14:paraId="2AB869E2" w14:textId="01949689" w:rsidR="00190483" w:rsidRPr="004330E0" w:rsidRDefault="00190483" w:rsidP="007C3621">
            <w:pPr>
              <w:suppressAutoHyphens/>
              <w:spacing w:line="276" w:lineRule="auto"/>
              <w:jc w:val="center"/>
            </w:pPr>
            <w:r w:rsidRPr="004330E0">
              <w:t xml:space="preserve">Код </w:t>
            </w:r>
          </w:p>
          <w:p w14:paraId="7FC2D9A4" w14:textId="77777777" w:rsidR="00190483" w:rsidRPr="004330E0" w:rsidRDefault="00190483" w:rsidP="007C3621">
            <w:pPr>
              <w:suppressAutoHyphens/>
              <w:spacing w:line="276" w:lineRule="auto"/>
              <w:jc w:val="center"/>
            </w:pPr>
            <w:r w:rsidRPr="004330E0">
              <w:t>ПК, ОК, ЛР</w:t>
            </w:r>
          </w:p>
        </w:tc>
        <w:tc>
          <w:tcPr>
            <w:tcW w:w="3764" w:type="dxa"/>
            <w:hideMark/>
          </w:tcPr>
          <w:p w14:paraId="712460E9" w14:textId="77777777" w:rsidR="00190483" w:rsidRPr="004330E0" w:rsidRDefault="00190483" w:rsidP="007C3621">
            <w:pPr>
              <w:suppressAutoHyphens/>
              <w:spacing w:line="276" w:lineRule="auto"/>
              <w:jc w:val="center"/>
            </w:pPr>
            <w:r w:rsidRPr="004330E0">
              <w:t>Умения</w:t>
            </w:r>
          </w:p>
        </w:tc>
        <w:tc>
          <w:tcPr>
            <w:tcW w:w="3895" w:type="dxa"/>
            <w:hideMark/>
          </w:tcPr>
          <w:p w14:paraId="1BA6C00F" w14:textId="77777777" w:rsidR="00190483" w:rsidRPr="004330E0" w:rsidRDefault="00190483" w:rsidP="007C3621">
            <w:pPr>
              <w:suppressAutoHyphens/>
              <w:spacing w:line="276" w:lineRule="auto"/>
              <w:jc w:val="center"/>
            </w:pPr>
            <w:r w:rsidRPr="004330E0">
              <w:t>Знания</w:t>
            </w:r>
          </w:p>
        </w:tc>
      </w:tr>
      <w:tr w:rsidR="00190483" w:rsidRPr="004330E0" w14:paraId="43F6E456" w14:textId="77777777" w:rsidTr="00434233">
        <w:trPr>
          <w:trHeight w:val="212"/>
        </w:trPr>
        <w:tc>
          <w:tcPr>
            <w:tcW w:w="1589" w:type="dxa"/>
          </w:tcPr>
          <w:p w14:paraId="3CDA55DE" w14:textId="77777777" w:rsidR="00190483" w:rsidRPr="004330E0" w:rsidRDefault="00190483" w:rsidP="007C3621">
            <w:pPr>
              <w:pStyle w:val="afffffe"/>
              <w:spacing w:line="276" w:lineRule="auto"/>
              <w:ind w:firstLine="0"/>
              <w:rPr>
                <w:color w:val="0D0D0D"/>
              </w:rPr>
            </w:pPr>
            <w:r w:rsidRPr="004330E0">
              <w:rPr>
                <w:color w:val="0D0D0D"/>
              </w:rPr>
              <w:t>ОК 02.</w:t>
            </w:r>
          </w:p>
          <w:p w14:paraId="379063ED" w14:textId="77777777" w:rsidR="00190483" w:rsidRPr="004330E0" w:rsidRDefault="00190483" w:rsidP="007C3621">
            <w:pPr>
              <w:pStyle w:val="afffffe"/>
              <w:spacing w:line="276" w:lineRule="auto"/>
              <w:ind w:firstLine="0"/>
              <w:rPr>
                <w:color w:val="0D0D0D"/>
              </w:rPr>
            </w:pPr>
            <w:r w:rsidRPr="004330E0">
              <w:rPr>
                <w:color w:val="0D0D0D"/>
              </w:rPr>
              <w:t>ОК 03</w:t>
            </w:r>
          </w:p>
          <w:p w14:paraId="3F64541A" w14:textId="77777777" w:rsidR="00190483" w:rsidRPr="004330E0" w:rsidRDefault="00190483" w:rsidP="007C3621">
            <w:pPr>
              <w:suppressAutoHyphens/>
              <w:spacing w:line="276" w:lineRule="auto"/>
            </w:pPr>
            <w:r w:rsidRPr="004330E0">
              <w:t>ОК 05</w:t>
            </w:r>
          </w:p>
          <w:p w14:paraId="7056D8EE" w14:textId="77777777" w:rsidR="00190483" w:rsidRPr="004330E0" w:rsidRDefault="00190483" w:rsidP="007C3621">
            <w:pPr>
              <w:suppressAutoHyphens/>
              <w:spacing w:line="276" w:lineRule="auto"/>
            </w:pPr>
            <w:r w:rsidRPr="004330E0">
              <w:t>ОК 09</w:t>
            </w:r>
          </w:p>
          <w:p w14:paraId="2D6A3482" w14:textId="77777777" w:rsidR="00190483" w:rsidRPr="004330E0" w:rsidRDefault="00190483" w:rsidP="007C3621">
            <w:pPr>
              <w:suppressAutoHyphens/>
              <w:spacing w:line="276" w:lineRule="auto"/>
            </w:pPr>
            <w:r w:rsidRPr="004330E0">
              <w:t>ОК 10</w:t>
            </w:r>
          </w:p>
          <w:p w14:paraId="1D13CB4B" w14:textId="77777777" w:rsidR="00190483" w:rsidRPr="004330E0" w:rsidRDefault="00190483" w:rsidP="007C3621">
            <w:pPr>
              <w:suppressAutoHyphens/>
              <w:spacing w:line="276" w:lineRule="auto"/>
            </w:pPr>
            <w:r w:rsidRPr="004330E0">
              <w:t>ПК 1.1</w:t>
            </w:r>
          </w:p>
          <w:p w14:paraId="68906A9B" w14:textId="77777777" w:rsidR="00190483" w:rsidRPr="004330E0" w:rsidRDefault="00190483" w:rsidP="007C3621">
            <w:pPr>
              <w:suppressAutoHyphens/>
              <w:spacing w:line="276" w:lineRule="auto"/>
              <w:rPr>
                <w:color w:val="000000"/>
              </w:rPr>
            </w:pPr>
            <w:r w:rsidRPr="004330E0">
              <w:rPr>
                <w:color w:val="000000"/>
              </w:rPr>
              <w:t>ПК 2.7</w:t>
            </w:r>
          </w:p>
          <w:p w14:paraId="2570E06D" w14:textId="77777777" w:rsidR="00190483" w:rsidRPr="004330E0" w:rsidRDefault="00190483" w:rsidP="007C3621">
            <w:pPr>
              <w:suppressAutoHyphens/>
              <w:spacing w:line="276" w:lineRule="auto"/>
              <w:ind w:left="-109" w:right="-182" w:firstLine="109"/>
              <w:rPr>
                <w:color w:val="000000"/>
              </w:rPr>
            </w:pPr>
            <w:r w:rsidRPr="004330E0">
              <w:rPr>
                <w:color w:val="000000"/>
              </w:rPr>
              <w:t>ЛР 2</w:t>
            </w:r>
          </w:p>
          <w:p w14:paraId="246F7056" w14:textId="77777777" w:rsidR="00190483" w:rsidRPr="004330E0" w:rsidRDefault="00190483" w:rsidP="007C3621">
            <w:pPr>
              <w:suppressAutoHyphens/>
              <w:spacing w:line="276" w:lineRule="auto"/>
              <w:ind w:left="-109" w:right="-182" w:firstLine="109"/>
              <w:rPr>
                <w:color w:val="000000"/>
              </w:rPr>
            </w:pPr>
            <w:r w:rsidRPr="004330E0">
              <w:rPr>
                <w:color w:val="000000"/>
              </w:rPr>
              <w:t>ЛР 3</w:t>
            </w:r>
          </w:p>
          <w:p w14:paraId="338D33FF" w14:textId="77777777" w:rsidR="00190483" w:rsidRPr="004330E0" w:rsidRDefault="00190483" w:rsidP="007C3621">
            <w:pPr>
              <w:suppressAutoHyphens/>
              <w:spacing w:line="276" w:lineRule="auto"/>
              <w:ind w:left="-109" w:right="-182" w:firstLine="109"/>
              <w:rPr>
                <w:color w:val="000000"/>
              </w:rPr>
            </w:pPr>
            <w:r w:rsidRPr="004330E0">
              <w:rPr>
                <w:color w:val="000000"/>
              </w:rPr>
              <w:t>ЛР 13</w:t>
            </w:r>
          </w:p>
          <w:p w14:paraId="54794D0C" w14:textId="77777777" w:rsidR="00190483" w:rsidRPr="004330E0" w:rsidRDefault="00190483" w:rsidP="007C3621">
            <w:pPr>
              <w:suppressAutoHyphens/>
              <w:spacing w:line="276" w:lineRule="auto"/>
            </w:pPr>
            <w:r w:rsidRPr="004330E0">
              <w:rPr>
                <w:color w:val="000000"/>
              </w:rPr>
              <w:t>ЛР 14</w:t>
            </w:r>
          </w:p>
          <w:p w14:paraId="4C8D9E00" w14:textId="77777777" w:rsidR="00190483" w:rsidRPr="004330E0" w:rsidRDefault="00190483" w:rsidP="007C3621">
            <w:pPr>
              <w:suppressAutoHyphens/>
              <w:spacing w:line="276" w:lineRule="auto"/>
            </w:pPr>
          </w:p>
        </w:tc>
        <w:tc>
          <w:tcPr>
            <w:tcW w:w="3764" w:type="dxa"/>
          </w:tcPr>
          <w:p w14:paraId="6FF33B44" w14:textId="77777777" w:rsidR="00190483" w:rsidRPr="004330E0" w:rsidRDefault="00190483" w:rsidP="007C3621">
            <w:pPr>
              <w:spacing w:line="276" w:lineRule="auto"/>
              <w:rPr>
                <w:rFonts w:eastAsia="Calibri"/>
                <w:iCs/>
                <w:lang w:eastAsia="en-US"/>
              </w:rPr>
            </w:pPr>
            <w:r w:rsidRPr="004330E0">
              <w:rPr>
                <w:rFonts w:eastAsia="Calibri"/>
                <w:iCs/>
                <w:lang w:eastAsia="en-US"/>
              </w:rPr>
              <w:t>осуществлять поиск, анализ и использование нормативно-правовых документов в применении к задачам ДОУ;</w:t>
            </w:r>
          </w:p>
          <w:p w14:paraId="613594AA" w14:textId="77777777" w:rsidR="00190483" w:rsidRPr="004330E0" w:rsidRDefault="00190483" w:rsidP="007C3621">
            <w:pPr>
              <w:spacing w:line="276" w:lineRule="auto"/>
              <w:rPr>
                <w:rFonts w:eastAsia="Calibri"/>
                <w:iCs/>
                <w:lang w:eastAsia="en-US"/>
              </w:rPr>
            </w:pPr>
            <w:r w:rsidRPr="004330E0">
              <w:rPr>
                <w:rFonts w:eastAsia="Calibri"/>
                <w:iCs/>
                <w:lang w:eastAsia="en-US"/>
              </w:rPr>
              <w:t>составлять и оформлять управленческую и профессиональную документацию в соответствие с нормативной базой;</w:t>
            </w:r>
          </w:p>
          <w:p w14:paraId="5F952C6D" w14:textId="77777777" w:rsidR="00190483" w:rsidRPr="004330E0" w:rsidRDefault="00190483" w:rsidP="007C3621">
            <w:pPr>
              <w:spacing w:line="276" w:lineRule="auto"/>
              <w:rPr>
                <w:color w:val="333333"/>
                <w:sz w:val="23"/>
                <w:szCs w:val="23"/>
              </w:rPr>
            </w:pPr>
            <w:r w:rsidRPr="004330E0">
              <w:rPr>
                <w:rFonts w:eastAsia="Calibri"/>
                <w:lang w:eastAsia="en-US"/>
              </w:rPr>
              <w:t>использовать унифицированные формы документов;</w:t>
            </w:r>
            <w:r w:rsidRPr="004330E0">
              <w:rPr>
                <w:color w:val="333333"/>
                <w:sz w:val="23"/>
                <w:szCs w:val="23"/>
              </w:rPr>
              <w:t xml:space="preserve"> </w:t>
            </w:r>
          </w:p>
          <w:p w14:paraId="78D6364C" w14:textId="77777777" w:rsidR="00190483" w:rsidRPr="004330E0" w:rsidRDefault="00190483" w:rsidP="007C3621">
            <w:pPr>
              <w:spacing w:line="276" w:lineRule="auto"/>
              <w:rPr>
                <w:color w:val="000000"/>
              </w:rPr>
            </w:pPr>
            <w:r w:rsidRPr="004330E0">
              <w:rPr>
                <w:color w:val="333333"/>
                <w:sz w:val="23"/>
                <w:szCs w:val="23"/>
              </w:rPr>
              <w:t>осуществлять деловую переписку и поддерживать электронные коммуникации;</w:t>
            </w:r>
          </w:p>
          <w:p w14:paraId="4CEE069B" w14:textId="77777777" w:rsidR="00190483" w:rsidRPr="004330E0" w:rsidRDefault="00190483" w:rsidP="007C3621">
            <w:pPr>
              <w:spacing w:line="276" w:lineRule="auto"/>
              <w:rPr>
                <w:rFonts w:eastAsia="Calibri"/>
                <w:lang w:eastAsia="en-US"/>
              </w:rPr>
            </w:pPr>
            <w:r w:rsidRPr="004330E0">
              <w:rPr>
                <w:rFonts w:eastAsia="Calibri"/>
                <w:lang w:eastAsia="en-US"/>
              </w:rPr>
              <w:t>применять средства информационных технологий для создания и оформления документов;</w:t>
            </w:r>
          </w:p>
          <w:p w14:paraId="62805208" w14:textId="77777777" w:rsidR="00190483" w:rsidRPr="004330E0" w:rsidRDefault="00190483" w:rsidP="007C3621">
            <w:pPr>
              <w:spacing w:line="276" w:lineRule="auto"/>
              <w:rPr>
                <w:rFonts w:eastAsia="Calibri"/>
                <w:lang w:eastAsia="en-US"/>
              </w:rPr>
            </w:pPr>
            <w:r w:rsidRPr="004330E0">
              <w:rPr>
                <w:rFonts w:eastAsia="Calibri"/>
                <w:lang w:eastAsia="en-US"/>
              </w:rPr>
              <w:t>разбираться в системе внутреннего документооборота организации;</w:t>
            </w:r>
          </w:p>
          <w:p w14:paraId="6FD7E20F" w14:textId="56E3469F" w:rsidR="00190483" w:rsidRPr="004330E0" w:rsidRDefault="00190483" w:rsidP="007C3621">
            <w:pPr>
              <w:spacing w:line="276" w:lineRule="auto"/>
              <w:rPr>
                <w:rFonts w:eastAsia="Calibri"/>
                <w:lang w:eastAsia="en-US"/>
              </w:rPr>
            </w:pPr>
            <w:r w:rsidRPr="004330E0">
              <w:rPr>
                <w:rFonts w:eastAsia="Calibri"/>
                <w:lang w:eastAsia="en-US"/>
              </w:rPr>
              <w:t xml:space="preserve"> осуществлять хранение и поиск документов;</w:t>
            </w:r>
          </w:p>
          <w:p w14:paraId="48083B88" w14:textId="1E9D1A01" w:rsidR="00190483" w:rsidRPr="004330E0" w:rsidRDefault="00190483" w:rsidP="007C3621">
            <w:pPr>
              <w:spacing w:line="276" w:lineRule="auto"/>
              <w:rPr>
                <w:rFonts w:eastAsia="Calibri"/>
                <w:lang w:eastAsia="en-US"/>
              </w:rPr>
            </w:pPr>
            <w:r w:rsidRPr="004330E0">
              <w:rPr>
                <w:rFonts w:eastAsia="Arial Unicode MS"/>
                <w:iCs/>
              </w:rPr>
              <w:t xml:space="preserve">использовать современное программное обеспечение </w:t>
            </w:r>
            <w:r w:rsidRPr="004330E0">
              <w:rPr>
                <w:rFonts w:eastAsia="Calibri"/>
                <w:lang w:eastAsia="en-US"/>
              </w:rPr>
              <w:t>в электронном документообороте</w:t>
            </w:r>
            <w:r w:rsidR="00447D4C">
              <w:rPr>
                <w:rFonts w:eastAsia="Calibri"/>
                <w:lang w:eastAsia="en-US"/>
              </w:rPr>
              <w:t>;</w:t>
            </w:r>
          </w:p>
          <w:p w14:paraId="7EE0A166" w14:textId="77777777" w:rsidR="00190483" w:rsidRPr="004330E0" w:rsidRDefault="00190483" w:rsidP="007C3621">
            <w:pPr>
              <w:pStyle w:val="afffffe"/>
              <w:spacing w:line="276" w:lineRule="auto"/>
              <w:ind w:firstLine="0"/>
              <w:jc w:val="left"/>
              <w:rPr>
                <w:bCs w:val="0"/>
                <w:iCs/>
              </w:rPr>
            </w:pPr>
            <w:r w:rsidRPr="004330E0">
              <w:rPr>
                <w:bCs w:val="0"/>
                <w:iCs/>
              </w:rPr>
              <w:t>проверять наличие в произвольных первичных бухгалтерских документах обязательных реквизитов;</w:t>
            </w:r>
          </w:p>
          <w:p w14:paraId="0A9CD3D3" w14:textId="77777777" w:rsidR="00190483" w:rsidRPr="004330E0" w:rsidRDefault="00190483" w:rsidP="007C3621">
            <w:pPr>
              <w:pStyle w:val="afffffe"/>
              <w:spacing w:line="276" w:lineRule="auto"/>
              <w:ind w:firstLine="0"/>
              <w:jc w:val="left"/>
              <w:rPr>
                <w:bCs w:val="0"/>
                <w:iCs/>
              </w:rPr>
            </w:pPr>
            <w:r w:rsidRPr="004330E0">
              <w:rPr>
                <w:bCs w:val="0"/>
                <w:iCs/>
              </w:rPr>
              <w:t>разбираться в номенклатуре дел;</w:t>
            </w:r>
          </w:p>
          <w:p w14:paraId="3D76EC3E" w14:textId="77777777" w:rsidR="00434233" w:rsidRPr="00C4678A" w:rsidRDefault="00434233" w:rsidP="00434233">
            <w:pPr>
              <w:jc w:val="both"/>
              <w:rPr>
                <w:color w:val="0D0D0D"/>
              </w:rPr>
            </w:pPr>
            <w:r w:rsidRPr="00C4678A">
              <w:rPr>
                <w:color w:val="0D0D0D"/>
              </w:rPr>
              <w:t>составлять акты и справки по результатам внутреннего контроля;</w:t>
            </w:r>
          </w:p>
          <w:p w14:paraId="1651CEE8" w14:textId="77777777" w:rsidR="00190483" w:rsidRPr="00447D4C" w:rsidRDefault="00434233" w:rsidP="00447D4C">
            <w:pPr>
              <w:rPr>
                <w:color w:val="000000"/>
              </w:rPr>
            </w:pPr>
            <w:r>
              <w:rPr>
                <w:color w:val="000000"/>
              </w:rPr>
              <w:t>формировать проекты приказов по проведению внутреннего контроля</w:t>
            </w:r>
          </w:p>
        </w:tc>
        <w:tc>
          <w:tcPr>
            <w:tcW w:w="3895" w:type="dxa"/>
          </w:tcPr>
          <w:p w14:paraId="5B7B5F97" w14:textId="1B2B69E0" w:rsidR="00447D4C" w:rsidRDefault="00447D4C" w:rsidP="00447D4C">
            <w:pPr>
              <w:jc w:val="both"/>
              <w:rPr>
                <w:rFonts w:eastAsia="Calibri"/>
                <w:lang w:eastAsia="en-US"/>
              </w:rPr>
            </w:pPr>
            <w:r w:rsidRPr="00CC11CE">
              <w:rPr>
                <w:rFonts w:eastAsia="Calibri"/>
                <w:bCs/>
                <w:iCs/>
                <w:lang w:eastAsia="en-US"/>
              </w:rPr>
              <w:t>содержание актуальной н</w:t>
            </w:r>
            <w:r>
              <w:rPr>
                <w:rFonts w:eastAsia="Calibri"/>
                <w:bCs/>
                <w:iCs/>
                <w:lang w:eastAsia="en-US"/>
              </w:rPr>
              <w:t>ормативно-правовой документации;</w:t>
            </w:r>
          </w:p>
          <w:p w14:paraId="270EFE5F" w14:textId="77777777" w:rsidR="00447D4C" w:rsidRDefault="00447D4C" w:rsidP="00447D4C">
            <w:pPr>
              <w:jc w:val="both"/>
              <w:rPr>
                <w:rFonts w:eastAsia="Calibri"/>
                <w:lang w:eastAsia="en-US"/>
              </w:rPr>
            </w:pPr>
            <w:r w:rsidRPr="00CC11CE">
              <w:rPr>
                <w:rFonts w:eastAsia="Calibri"/>
                <w:lang w:eastAsia="en-US"/>
              </w:rPr>
              <w:t>основные понятия документа</w:t>
            </w:r>
            <w:r>
              <w:rPr>
                <w:rFonts w:eastAsia="Calibri"/>
                <w:lang w:eastAsia="en-US"/>
              </w:rPr>
              <w:t>ционного обеспечения управления;</w:t>
            </w:r>
          </w:p>
          <w:p w14:paraId="0541462D" w14:textId="77777777" w:rsidR="00447D4C" w:rsidRDefault="00447D4C" w:rsidP="00447D4C">
            <w:pPr>
              <w:jc w:val="both"/>
              <w:rPr>
                <w:rFonts w:eastAsia="Calibri"/>
                <w:lang w:eastAsia="en-US"/>
              </w:rPr>
            </w:pPr>
            <w:r>
              <w:rPr>
                <w:rFonts w:eastAsia="Calibri"/>
                <w:lang w:eastAsia="en-US"/>
              </w:rPr>
              <w:t xml:space="preserve"> классификация управленческих документов;</w:t>
            </w:r>
          </w:p>
          <w:p w14:paraId="342DE0A6" w14:textId="77777777" w:rsidR="00447D4C" w:rsidRDefault="00447D4C" w:rsidP="00447D4C">
            <w:pPr>
              <w:jc w:val="both"/>
              <w:rPr>
                <w:rFonts w:eastAsia="Calibri"/>
                <w:bCs/>
                <w:lang w:eastAsia="en-US"/>
              </w:rPr>
            </w:pPr>
            <w:r w:rsidRPr="00CC11CE">
              <w:rPr>
                <w:rFonts w:eastAsia="Calibri"/>
                <w:bCs/>
                <w:lang w:eastAsia="en-US"/>
              </w:rPr>
              <w:t>правила составления и оформления</w:t>
            </w:r>
            <w:r>
              <w:rPr>
                <w:rFonts w:eastAsia="Calibri"/>
                <w:bCs/>
                <w:lang w:eastAsia="en-US"/>
              </w:rPr>
              <w:t xml:space="preserve"> управленческих документов и ведения деловой переписки;</w:t>
            </w:r>
          </w:p>
          <w:p w14:paraId="5F1011E6" w14:textId="77777777" w:rsidR="00447D4C" w:rsidRPr="002A3881" w:rsidRDefault="00447D4C" w:rsidP="00447D4C">
            <w:pPr>
              <w:jc w:val="both"/>
              <w:rPr>
                <w:rFonts w:eastAsia="Calibri"/>
                <w:bCs/>
                <w:lang w:eastAsia="en-US"/>
              </w:rPr>
            </w:pPr>
            <w:r w:rsidRPr="00CC11CE">
              <w:rPr>
                <w:rFonts w:eastAsia="Calibri"/>
                <w:bCs/>
                <w:iCs/>
                <w:lang w:eastAsia="en-US"/>
              </w:rPr>
              <w:t xml:space="preserve"> </w:t>
            </w:r>
            <w:r w:rsidRPr="00CC11CE">
              <w:rPr>
                <w:rFonts w:eastAsia="Calibri"/>
                <w:lang w:eastAsia="en-US"/>
              </w:rPr>
              <w:t>состав документов специальных систе</w:t>
            </w:r>
            <w:r>
              <w:rPr>
                <w:rFonts w:eastAsia="Calibri"/>
                <w:lang w:eastAsia="en-US"/>
              </w:rPr>
              <w:t>м документации;</w:t>
            </w:r>
          </w:p>
          <w:p w14:paraId="068B9D58" w14:textId="77777777" w:rsidR="00447D4C" w:rsidRDefault="00447D4C" w:rsidP="00447D4C">
            <w:pPr>
              <w:jc w:val="both"/>
              <w:rPr>
                <w:rFonts w:eastAsia="Calibri"/>
                <w:lang w:eastAsia="en-US"/>
              </w:rPr>
            </w:pPr>
            <w:r>
              <w:rPr>
                <w:rFonts w:eastAsia="Calibri"/>
                <w:lang w:eastAsia="en-US"/>
              </w:rPr>
              <w:t>правила организации всех этапов работы с документами;</w:t>
            </w:r>
          </w:p>
          <w:p w14:paraId="351FE4F4" w14:textId="77777777" w:rsidR="00447D4C" w:rsidRDefault="00447D4C" w:rsidP="00447D4C">
            <w:pPr>
              <w:jc w:val="both"/>
              <w:rPr>
                <w:rFonts w:eastAsia="Calibri"/>
                <w:bCs/>
                <w:iCs/>
                <w:lang w:eastAsia="en-US"/>
              </w:rPr>
            </w:pPr>
            <w:r>
              <w:rPr>
                <w:rFonts w:eastAsia="Calibri"/>
                <w:bCs/>
                <w:iCs/>
                <w:lang w:eastAsia="en-US"/>
              </w:rPr>
              <w:t>приложения программы</w:t>
            </w:r>
            <w:r w:rsidRPr="00D52F08">
              <w:rPr>
                <w:rFonts w:eastAsia="Calibri"/>
                <w:bCs/>
                <w:iCs/>
                <w:lang w:eastAsia="en-US"/>
              </w:rPr>
              <w:t xml:space="preserve"> </w:t>
            </w:r>
            <w:r>
              <w:rPr>
                <w:rFonts w:eastAsia="Calibri"/>
                <w:bCs/>
                <w:iCs/>
                <w:lang w:val="en-US" w:eastAsia="en-US"/>
              </w:rPr>
              <w:t>Windows</w:t>
            </w:r>
            <w:r>
              <w:rPr>
                <w:rFonts w:eastAsia="Calibri"/>
                <w:bCs/>
                <w:iCs/>
                <w:lang w:eastAsia="en-US"/>
              </w:rPr>
              <w:t>, используемые для реализации задач ДОУ;</w:t>
            </w:r>
          </w:p>
          <w:p w14:paraId="239F3005" w14:textId="77777777" w:rsidR="00447D4C" w:rsidRPr="00CC11CE" w:rsidRDefault="00447D4C" w:rsidP="00447D4C">
            <w:pPr>
              <w:jc w:val="both"/>
              <w:rPr>
                <w:rFonts w:eastAsia="Calibri"/>
                <w:lang w:eastAsia="en-US"/>
              </w:rPr>
            </w:pPr>
            <w:r>
              <w:rPr>
                <w:rFonts w:eastAsia="Calibri"/>
                <w:bCs/>
                <w:iCs/>
                <w:lang w:eastAsia="en-US"/>
              </w:rPr>
              <w:t>современные информационные технологии ДОУ</w:t>
            </w:r>
          </w:p>
          <w:p w14:paraId="2D01FF51" w14:textId="19F11418" w:rsidR="00447D4C" w:rsidRPr="00447D4C" w:rsidRDefault="00447D4C" w:rsidP="00447D4C">
            <w:pPr>
              <w:suppressAutoHyphens/>
              <w:rPr>
                <w:color w:val="0D0D0D"/>
              </w:rPr>
            </w:pPr>
            <w:r w:rsidRPr="00C4678A">
              <w:rPr>
                <w:color w:val="0D0D0D"/>
              </w:rPr>
              <w:t>правила и сроки хранения документов</w:t>
            </w:r>
            <w:r>
              <w:rPr>
                <w:color w:val="0D0D0D"/>
              </w:rPr>
              <w:t>;</w:t>
            </w:r>
          </w:p>
          <w:p w14:paraId="40AC958D" w14:textId="77777777" w:rsidR="00447D4C" w:rsidRPr="00F628BD" w:rsidRDefault="00447D4C" w:rsidP="00447D4C">
            <w:pPr>
              <w:pStyle w:val="afffffe"/>
              <w:spacing w:line="240" w:lineRule="auto"/>
              <w:ind w:firstLine="0"/>
              <w:jc w:val="left"/>
              <w:rPr>
                <w:bCs w:val="0"/>
                <w:iCs/>
              </w:rPr>
            </w:pPr>
            <w:r w:rsidRPr="00F628BD">
              <w:rPr>
                <w:bCs w:val="0"/>
                <w:iCs/>
              </w:rPr>
              <w:t>формы первичных бухгалтерских документов, содержащих обязательные реквизиты первичного учетного документа;</w:t>
            </w:r>
          </w:p>
          <w:p w14:paraId="5D176FE6" w14:textId="70CEDC14" w:rsidR="00190483" w:rsidRPr="004330E0" w:rsidRDefault="00447D4C" w:rsidP="00131413">
            <w:pPr>
              <w:pStyle w:val="pboth"/>
              <w:spacing w:before="0" w:beforeAutospacing="0" w:after="0" w:afterAutospacing="0"/>
              <w:jc w:val="both"/>
              <w:textAlignment w:val="baseline"/>
            </w:pPr>
            <w:r>
              <w:rPr>
                <w:color w:val="000000"/>
              </w:rPr>
              <w:t xml:space="preserve">процедура </w:t>
            </w:r>
            <w:r w:rsidRPr="00747563">
              <w:rPr>
                <w:color w:val="000000"/>
              </w:rPr>
              <w:t>составления акта</w:t>
            </w:r>
            <w:r>
              <w:rPr>
                <w:color w:val="000000"/>
              </w:rPr>
              <w:t xml:space="preserve"> </w:t>
            </w:r>
            <w:r w:rsidRPr="00747563">
              <w:rPr>
                <w:color w:val="000000"/>
              </w:rPr>
              <w:t>по ре</w:t>
            </w:r>
            <w:r>
              <w:rPr>
                <w:color w:val="000000"/>
              </w:rPr>
              <w:t>зультатам инвентаризации, проектов приказов по проведению контрольных процедур</w:t>
            </w:r>
          </w:p>
          <w:p w14:paraId="672CAFEE" w14:textId="77777777" w:rsidR="00190483" w:rsidRPr="004330E0" w:rsidRDefault="00190483" w:rsidP="007C3621">
            <w:pPr>
              <w:suppressAutoHyphens/>
              <w:spacing w:line="276" w:lineRule="auto"/>
            </w:pPr>
          </w:p>
          <w:p w14:paraId="38663473" w14:textId="77777777" w:rsidR="00190483" w:rsidRPr="004330E0" w:rsidRDefault="00190483" w:rsidP="007C3621">
            <w:pPr>
              <w:suppressAutoHyphens/>
              <w:spacing w:line="276" w:lineRule="auto"/>
            </w:pPr>
          </w:p>
        </w:tc>
      </w:tr>
    </w:tbl>
    <w:p w14:paraId="71A298CC" w14:textId="77777777" w:rsidR="00190483" w:rsidRPr="004330E0" w:rsidRDefault="00190483" w:rsidP="007C3621">
      <w:pPr>
        <w:suppressAutoHyphens/>
        <w:spacing w:after="240" w:line="276" w:lineRule="auto"/>
        <w:ind w:firstLine="709"/>
        <w:rPr>
          <w:b/>
        </w:rPr>
      </w:pPr>
    </w:p>
    <w:p w14:paraId="05CCB6FC" w14:textId="16B0D925" w:rsidR="00190483" w:rsidRPr="004330E0" w:rsidRDefault="00190483" w:rsidP="007C3621">
      <w:pPr>
        <w:suppressAutoHyphens/>
        <w:spacing w:after="240" w:line="276" w:lineRule="auto"/>
        <w:jc w:val="center"/>
        <w:rPr>
          <w:b/>
        </w:rPr>
      </w:pPr>
      <w:r w:rsidRPr="004330E0">
        <w:rPr>
          <w:b/>
        </w:rPr>
        <w:t>2. СТРУКТУРА И СОДЕРЖАНИЕ УЧЕБНОЙ ДИСЦИПЛИНЫ</w:t>
      </w:r>
    </w:p>
    <w:p w14:paraId="1994922E" w14:textId="77777777" w:rsidR="00190483" w:rsidRPr="004330E0" w:rsidRDefault="00190483" w:rsidP="007C3621">
      <w:pPr>
        <w:suppressAutoHyphens/>
        <w:spacing w:after="240" w:line="276" w:lineRule="auto"/>
        <w:ind w:firstLine="709"/>
        <w:rPr>
          <w:b/>
        </w:rPr>
      </w:pPr>
      <w:r w:rsidRPr="004330E0">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190483" w:rsidRPr="004330E0" w14:paraId="091EED17" w14:textId="77777777" w:rsidTr="00A00A1E">
        <w:trPr>
          <w:trHeight w:val="490"/>
        </w:trPr>
        <w:tc>
          <w:tcPr>
            <w:tcW w:w="3685" w:type="pct"/>
            <w:vAlign w:val="center"/>
          </w:tcPr>
          <w:p w14:paraId="73B89DC3" w14:textId="77777777" w:rsidR="00190483" w:rsidRPr="004330E0" w:rsidRDefault="00190483" w:rsidP="007C3621">
            <w:pPr>
              <w:suppressAutoHyphens/>
              <w:spacing w:line="276" w:lineRule="auto"/>
              <w:rPr>
                <w:b/>
              </w:rPr>
            </w:pPr>
            <w:r w:rsidRPr="004330E0">
              <w:rPr>
                <w:b/>
              </w:rPr>
              <w:t>Вид учебной работы</w:t>
            </w:r>
          </w:p>
        </w:tc>
        <w:tc>
          <w:tcPr>
            <w:tcW w:w="1315" w:type="pct"/>
            <w:vAlign w:val="center"/>
          </w:tcPr>
          <w:p w14:paraId="0C8944BE" w14:textId="77777777" w:rsidR="00190483" w:rsidRPr="004330E0" w:rsidRDefault="00190483" w:rsidP="007C3621">
            <w:pPr>
              <w:suppressAutoHyphens/>
              <w:spacing w:line="276" w:lineRule="auto"/>
              <w:rPr>
                <w:b/>
                <w:iCs/>
              </w:rPr>
            </w:pPr>
            <w:r w:rsidRPr="004330E0">
              <w:rPr>
                <w:b/>
                <w:iCs/>
              </w:rPr>
              <w:t>Объем в часах</w:t>
            </w:r>
          </w:p>
        </w:tc>
      </w:tr>
      <w:tr w:rsidR="00190483" w:rsidRPr="004330E0" w14:paraId="56C0402B" w14:textId="77777777" w:rsidTr="00A00A1E">
        <w:trPr>
          <w:trHeight w:val="490"/>
        </w:trPr>
        <w:tc>
          <w:tcPr>
            <w:tcW w:w="3685" w:type="pct"/>
            <w:vAlign w:val="center"/>
          </w:tcPr>
          <w:p w14:paraId="027A4A73" w14:textId="77777777" w:rsidR="00190483" w:rsidRPr="004330E0" w:rsidRDefault="00190483" w:rsidP="007C3621">
            <w:pPr>
              <w:suppressAutoHyphens/>
              <w:spacing w:line="276" w:lineRule="auto"/>
              <w:rPr>
                <w:b/>
              </w:rPr>
            </w:pPr>
            <w:r w:rsidRPr="004330E0">
              <w:rPr>
                <w:b/>
              </w:rPr>
              <w:t>Объем образовательной программы учебной дисциплины</w:t>
            </w:r>
          </w:p>
        </w:tc>
        <w:tc>
          <w:tcPr>
            <w:tcW w:w="1315" w:type="pct"/>
            <w:vAlign w:val="center"/>
          </w:tcPr>
          <w:p w14:paraId="2886CF02" w14:textId="77777777" w:rsidR="00190483" w:rsidRPr="004330E0" w:rsidRDefault="00190483" w:rsidP="007C3621">
            <w:pPr>
              <w:suppressAutoHyphens/>
              <w:spacing w:line="276" w:lineRule="auto"/>
              <w:rPr>
                <w:iCs/>
              </w:rPr>
            </w:pPr>
            <w:r w:rsidRPr="004330E0">
              <w:rPr>
                <w:iCs/>
              </w:rPr>
              <w:t>32</w:t>
            </w:r>
          </w:p>
        </w:tc>
      </w:tr>
      <w:tr w:rsidR="00190483" w:rsidRPr="004330E0" w14:paraId="4CCE0B21" w14:textId="77777777" w:rsidTr="00A00A1E">
        <w:trPr>
          <w:trHeight w:val="490"/>
        </w:trPr>
        <w:tc>
          <w:tcPr>
            <w:tcW w:w="3685" w:type="pct"/>
            <w:shd w:val="clear" w:color="auto" w:fill="auto"/>
            <w:vAlign w:val="center"/>
          </w:tcPr>
          <w:p w14:paraId="286A8432" w14:textId="77777777" w:rsidR="00190483" w:rsidRPr="004330E0" w:rsidRDefault="00190483" w:rsidP="007C3621">
            <w:pPr>
              <w:suppressAutoHyphens/>
              <w:spacing w:line="276" w:lineRule="auto"/>
              <w:rPr>
                <w:b/>
              </w:rPr>
            </w:pPr>
            <w:r w:rsidRPr="004330E0">
              <w:rPr>
                <w:b/>
              </w:rPr>
              <w:t>в т .ч. в форме практической подготовки</w:t>
            </w:r>
          </w:p>
        </w:tc>
        <w:tc>
          <w:tcPr>
            <w:tcW w:w="1315" w:type="pct"/>
            <w:shd w:val="clear" w:color="auto" w:fill="auto"/>
            <w:vAlign w:val="center"/>
          </w:tcPr>
          <w:p w14:paraId="195E2C16" w14:textId="77777777" w:rsidR="00190483" w:rsidRPr="004330E0" w:rsidRDefault="00190483" w:rsidP="007C3621">
            <w:pPr>
              <w:suppressAutoHyphens/>
              <w:spacing w:line="276" w:lineRule="auto"/>
              <w:rPr>
                <w:iCs/>
                <w:color w:val="1D1B11"/>
              </w:rPr>
            </w:pPr>
            <w:r w:rsidRPr="004330E0">
              <w:rPr>
                <w:iCs/>
                <w:color w:val="1D1B11"/>
              </w:rPr>
              <w:t>20</w:t>
            </w:r>
          </w:p>
        </w:tc>
      </w:tr>
      <w:tr w:rsidR="00190483" w:rsidRPr="004330E0" w14:paraId="343B093E" w14:textId="77777777" w:rsidTr="00A00A1E">
        <w:trPr>
          <w:trHeight w:val="336"/>
        </w:trPr>
        <w:tc>
          <w:tcPr>
            <w:tcW w:w="5000" w:type="pct"/>
            <w:gridSpan w:val="2"/>
            <w:vAlign w:val="center"/>
          </w:tcPr>
          <w:p w14:paraId="178DC13D" w14:textId="77777777" w:rsidR="00190483" w:rsidRPr="004330E0" w:rsidRDefault="00190483" w:rsidP="007C3621">
            <w:pPr>
              <w:suppressAutoHyphens/>
              <w:spacing w:line="276" w:lineRule="auto"/>
              <w:rPr>
                <w:iCs/>
                <w:color w:val="0D0D0D"/>
              </w:rPr>
            </w:pPr>
            <w:r w:rsidRPr="004330E0">
              <w:rPr>
                <w:color w:val="0D0D0D"/>
              </w:rPr>
              <w:t>в т. ч.:</w:t>
            </w:r>
          </w:p>
        </w:tc>
      </w:tr>
      <w:tr w:rsidR="00190483" w:rsidRPr="004330E0" w14:paraId="3BC6828C" w14:textId="77777777" w:rsidTr="00A00A1E">
        <w:trPr>
          <w:trHeight w:val="490"/>
        </w:trPr>
        <w:tc>
          <w:tcPr>
            <w:tcW w:w="3685" w:type="pct"/>
            <w:vAlign w:val="center"/>
          </w:tcPr>
          <w:p w14:paraId="57DE5F52" w14:textId="77777777" w:rsidR="00190483" w:rsidRPr="004330E0" w:rsidRDefault="00190483" w:rsidP="007C3621">
            <w:pPr>
              <w:suppressAutoHyphens/>
              <w:spacing w:line="276" w:lineRule="auto"/>
            </w:pPr>
            <w:r w:rsidRPr="004330E0">
              <w:t>теоретическое обучение</w:t>
            </w:r>
          </w:p>
        </w:tc>
        <w:tc>
          <w:tcPr>
            <w:tcW w:w="1315" w:type="pct"/>
            <w:vAlign w:val="center"/>
          </w:tcPr>
          <w:p w14:paraId="08FBB7CA" w14:textId="77777777" w:rsidR="00190483" w:rsidRPr="004330E0" w:rsidRDefault="00190483" w:rsidP="007C3621">
            <w:pPr>
              <w:suppressAutoHyphens/>
              <w:spacing w:line="276" w:lineRule="auto"/>
              <w:rPr>
                <w:iCs/>
                <w:color w:val="0D0D0D"/>
              </w:rPr>
            </w:pPr>
            <w:r w:rsidRPr="004330E0">
              <w:rPr>
                <w:iCs/>
                <w:color w:val="0D0D0D"/>
              </w:rPr>
              <w:t>12</w:t>
            </w:r>
          </w:p>
        </w:tc>
      </w:tr>
      <w:tr w:rsidR="00190483" w:rsidRPr="004330E0" w14:paraId="6052C6A3" w14:textId="77777777" w:rsidTr="00A00A1E">
        <w:trPr>
          <w:trHeight w:val="490"/>
        </w:trPr>
        <w:tc>
          <w:tcPr>
            <w:tcW w:w="3685" w:type="pct"/>
            <w:vAlign w:val="center"/>
          </w:tcPr>
          <w:p w14:paraId="498AF73F" w14:textId="77777777" w:rsidR="00190483" w:rsidRPr="004330E0" w:rsidRDefault="00190483" w:rsidP="007C3621">
            <w:pPr>
              <w:suppressAutoHyphens/>
              <w:spacing w:line="276" w:lineRule="auto"/>
            </w:pPr>
            <w:r w:rsidRPr="004330E0">
              <w:t>практические занятия</w:t>
            </w:r>
            <w:r w:rsidRPr="004330E0">
              <w:rPr>
                <w:i/>
              </w:rPr>
              <w:t xml:space="preserve"> </w:t>
            </w:r>
          </w:p>
        </w:tc>
        <w:tc>
          <w:tcPr>
            <w:tcW w:w="1315" w:type="pct"/>
            <w:vAlign w:val="center"/>
          </w:tcPr>
          <w:p w14:paraId="733C032D" w14:textId="77777777" w:rsidR="00190483" w:rsidRPr="004330E0" w:rsidRDefault="00190483" w:rsidP="007C3621">
            <w:pPr>
              <w:suppressAutoHyphens/>
              <w:spacing w:line="276" w:lineRule="auto"/>
              <w:rPr>
                <w:iCs/>
                <w:color w:val="0D0D0D"/>
              </w:rPr>
            </w:pPr>
            <w:r w:rsidRPr="004330E0">
              <w:rPr>
                <w:iCs/>
                <w:color w:val="0D0D0D"/>
              </w:rPr>
              <w:t>18</w:t>
            </w:r>
          </w:p>
        </w:tc>
      </w:tr>
      <w:tr w:rsidR="00190483" w:rsidRPr="004330E0" w14:paraId="7D863700" w14:textId="77777777" w:rsidTr="00A00A1E">
        <w:trPr>
          <w:trHeight w:val="267"/>
        </w:trPr>
        <w:tc>
          <w:tcPr>
            <w:tcW w:w="3685" w:type="pct"/>
            <w:vAlign w:val="center"/>
          </w:tcPr>
          <w:p w14:paraId="629B4DA1" w14:textId="3497DF04" w:rsidR="00190483" w:rsidRPr="004330E0" w:rsidRDefault="00190483" w:rsidP="007C3621">
            <w:pPr>
              <w:suppressAutoHyphens/>
              <w:spacing w:line="276" w:lineRule="auto"/>
              <w:rPr>
                <w:i/>
              </w:rPr>
            </w:pPr>
            <w:r w:rsidRPr="004330E0">
              <w:rPr>
                <w:i/>
              </w:rPr>
              <w:t xml:space="preserve">Самостоятельная работа </w:t>
            </w:r>
          </w:p>
        </w:tc>
        <w:tc>
          <w:tcPr>
            <w:tcW w:w="1315" w:type="pct"/>
            <w:vAlign w:val="center"/>
          </w:tcPr>
          <w:p w14:paraId="7AFE0156" w14:textId="77777777" w:rsidR="00190483" w:rsidRPr="004330E0" w:rsidRDefault="00190483" w:rsidP="007C3621">
            <w:pPr>
              <w:suppressAutoHyphens/>
              <w:spacing w:line="276" w:lineRule="auto"/>
              <w:rPr>
                <w:iCs/>
              </w:rPr>
            </w:pPr>
            <w:r w:rsidRPr="004330E0">
              <w:rPr>
                <w:iCs/>
              </w:rPr>
              <w:t>-</w:t>
            </w:r>
          </w:p>
        </w:tc>
      </w:tr>
      <w:tr w:rsidR="00190483" w:rsidRPr="004330E0" w14:paraId="70D55E09" w14:textId="77777777" w:rsidTr="00A00A1E">
        <w:trPr>
          <w:trHeight w:val="331"/>
        </w:trPr>
        <w:tc>
          <w:tcPr>
            <w:tcW w:w="3685" w:type="pct"/>
            <w:vAlign w:val="center"/>
          </w:tcPr>
          <w:p w14:paraId="20F8F775" w14:textId="77777777" w:rsidR="00190483" w:rsidRPr="004330E0" w:rsidRDefault="00190483" w:rsidP="007C3621">
            <w:pPr>
              <w:suppressAutoHyphens/>
              <w:spacing w:line="276" w:lineRule="auto"/>
              <w:rPr>
                <w:i/>
              </w:rPr>
            </w:pPr>
            <w:r w:rsidRPr="004330E0">
              <w:rPr>
                <w:b/>
                <w:iCs/>
              </w:rPr>
              <w:t>Промежуточная аттестация</w:t>
            </w:r>
          </w:p>
        </w:tc>
        <w:tc>
          <w:tcPr>
            <w:tcW w:w="1315" w:type="pct"/>
            <w:vAlign w:val="center"/>
          </w:tcPr>
          <w:p w14:paraId="0A3A121B" w14:textId="77777777" w:rsidR="00190483" w:rsidRPr="004330E0" w:rsidRDefault="00190483" w:rsidP="007C3621">
            <w:pPr>
              <w:suppressAutoHyphens/>
              <w:spacing w:line="276" w:lineRule="auto"/>
              <w:rPr>
                <w:iCs/>
              </w:rPr>
            </w:pPr>
            <w:r w:rsidRPr="004330E0">
              <w:rPr>
                <w:iCs/>
              </w:rPr>
              <w:t>2</w:t>
            </w:r>
          </w:p>
        </w:tc>
      </w:tr>
    </w:tbl>
    <w:p w14:paraId="4485835E" w14:textId="77777777" w:rsidR="00190483" w:rsidRPr="004330E0" w:rsidRDefault="00190483" w:rsidP="007C3621">
      <w:pPr>
        <w:spacing w:line="276" w:lineRule="auto"/>
        <w:rPr>
          <w:b/>
          <w:i/>
        </w:rPr>
        <w:sectPr w:rsidR="00190483" w:rsidRPr="004330E0" w:rsidSect="00733AEF">
          <w:footerReference w:type="even" r:id="rId130"/>
          <w:footerReference w:type="default" r:id="rId131"/>
          <w:pgSz w:w="11906" w:h="16838"/>
          <w:pgMar w:top="1134" w:right="850" w:bottom="284" w:left="1701" w:header="708" w:footer="708" w:gutter="0"/>
          <w:cols w:space="720"/>
          <w:docGrid w:linePitch="299"/>
        </w:sectPr>
      </w:pPr>
    </w:p>
    <w:p w14:paraId="510D8FFA" w14:textId="77777777" w:rsidR="00190483" w:rsidRDefault="00190483" w:rsidP="00FE3472">
      <w:pPr>
        <w:numPr>
          <w:ilvl w:val="1"/>
          <w:numId w:val="214"/>
        </w:numPr>
        <w:spacing w:line="276" w:lineRule="auto"/>
        <w:rPr>
          <w:b/>
        </w:rPr>
      </w:pPr>
      <w:r w:rsidRPr="004330E0">
        <w:rPr>
          <w:b/>
        </w:rPr>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8781"/>
        <w:gridCol w:w="1748"/>
        <w:gridCol w:w="1901"/>
      </w:tblGrid>
      <w:tr w:rsidR="00447D4C" w:rsidRPr="004330E0" w14:paraId="02FDD9A4" w14:textId="77777777" w:rsidTr="00131413">
        <w:tc>
          <w:tcPr>
            <w:tcW w:w="774" w:type="pct"/>
          </w:tcPr>
          <w:p w14:paraId="10595A11" w14:textId="77777777" w:rsidR="00447D4C" w:rsidRPr="004330E0" w:rsidRDefault="00447D4C" w:rsidP="00D143B2">
            <w:pPr>
              <w:suppressAutoHyphens/>
              <w:spacing w:line="276" w:lineRule="auto"/>
              <w:jc w:val="center"/>
              <w:rPr>
                <w:b/>
                <w:bCs/>
              </w:rPr>
            </w:pPr>
            <w:r w:rsidRPr="004330E0">
              <w:rPr>
                <w:b/>
                <w:bCs/>
              </w:rPr>
              <w:t>Наименование разделов и тем</w:t>
            </w:r>
          </w:p>
        </w:tc>
        <w:tc>
          <w:tcPr>
            <w:tcW w:w="3081" w:type="pct"/>
          </w:tcPr>
          <w:p w14:paraId="4EE0F566" w14:textId="77777777" w:rsidR="00447D4C" w:rsidRPr="004330E0" w:rsidRDefault="00447D4C" w:rsidP="00D143B2">
            <w:pPr>
              <w:suppressAutoHyphens/>
              <w:spacing w:line="276" w:lineRule="auto"/>
              <w:jc w:val="center"/>
              <w:rPr>
                <w:b/>
                <w:bCs/>
              </w:rPr>
            </w:pPr>
            <w:r w:rsidRPr="004330E0">
              <w:rPr>
                <w:b/>
                <w:bCs/>
              </w:rPr>
              <w:t>Содержание учебного материала и формы организации деятельности обучающихся</w:t>
            </w:r>
          </w:p>
        </w:tc>
        <w:tc>
          <w:tcPr>
            <w:tcW w:w="499" w:type="pct"/>
          </w:tcPr>
          <w:p w14:paraId="6F344287" w14:textId="2787F04B" w:rsidR="00447D4C" w:rsidRPr="004330E0" w:rsidRDefault="00A06DF8" w:rsidP="00D143B2">
            <w:pPr>
              <w:suppressAutoHyphens/>
              <w:spacing w:line="276" w:lineRule="auto"/>
              <w:jc w:val="center"/>
              <w:rPr>
                <w:b/>
                <w:bCs/>
              </w:rPr>
            </w:pPr>
            <w:r w:rsidRPr="00A06DF8">
              <w:rPr>
                <w:b/>
                <w:bCs/>
                <w:color w:val="0D0D0D"/>
              </w:rPr>
              <w:t xml:space="preserve">Объем, ак. ч / в том числе </w:t>
            </w:r>
            <w:r w:rsidRPr="00A06DF8">
              <w:rPr>
                <w:b/>
                <w:bCs/>
                <w:color w:val="0D0D0D"/>
              </w:rPr>
              <w:br/>
              <w:t>в форме практической подготовки, ак. ч</w:t>
            </w:r>
          </w:p>
        </w:tc>
        <w:tc>
          <w:tcPr>
            <w:tcW w:w="646" w:type="pct"/>
          </w:tcPr>
          <w:p w14:paraId="42E91600" w14:textId="77777777" w:rsidR="00447D4C" w:rsidRPr="004330E0" w:rsidRDefault="00447D4C" w:rsidP="00D143B2">
            <w:pPr>
              <w:suppressAutoHyphens/>
              <w:spacing w:line="276" w:lineRule="auto"/>
              <w:jc w:val="center"/>
              <w:rPr>
                <w:b/>
                <w:bCs/>
              </w:rPr>
            </w:pPr>
            <w:r w:rsidRPr="004330E0">
              <w:rPr>
                <w:b/>
                <w:bCs/>
              </w:rPr>
              <w:t>Коды компетенций и личностных результатов</w:t>
            </w:r>
            <w:r w:rsidRPr="004330E0">
              <w:rPr>
                <w:b/>
                <w:bCs/>
                <w:vertAlign w:val="superscript"/>
              </w:rPr>
              <w:footnoteReference w:id="39"/>
            </w:r>
            <w:r w:rsidRPr="004330E0">
              <w:rPr>
                <w:b/>
                <w:bCs/>
              </w:rPr>
              <w:t>, формированию которых способствует элемент программы</w:t>
            </w:r>
          </w:p>
        </w:tc>
      </w:tr>
      <w:tr w:rsidR="00190483" w:rsidRPr="004330E0" w14:paraId="2B2ABDF1" w14:textId="77777777" w:rsidTr="00131413">
        <w:tc>
          <w:tcPr>
            <w:tcW w:w="774" w:type="pct"/>
          </w:tcPr>
          <w:p w14:paraId="2A7FAD10" w14:textId="77777777" w:rsidR="00190483" w:rsidRPr="004330E0" w:rsidRDefault="00190483" w:rsidP="007C3621">
            <w:pPr>
              <w:spacing w:line="276" w:lineRule="auto"/>
              <w:jc w:val="center"/>
              <w:rPr>
                <w:b/>
                <w:bCs/>
              </w:rPr>
            </w:pPr>
            <w:r w:rsidRPr="004330E0">
              <w:rPr>
                <w:b/>
                <w:bCs/>
              </w:rPr>
              <w:t>1</w:t>
            </w:r>
          </w:p>
        </w:tc>
        <w:tc>
          <w:tcPr>
            <w:tcW w:w="3081" w:type="pct"/>
          </w:tcPr>
          <w:p w14:paraId="7F1F06AA" w14:textId="77777777" w:rsidR="00190483" w:rsidRPr="004330E0" w:rsidRDefault="00190483" w:rsidP="007C3621">
            <w:pPr>
              <w:spacing w:line="276" w:lineRule="auto"/>
              <w:jc w:val="center"/>
              <w:rPr>
                <w:b/>
                <w:bCs/>
              </w:rPr>
            </w:pPr>
            <w:r w:rsidRPr="004330E0">
              <w:rPr>
                <w:b/>
                <w:bCs/>
              </w:rPr>
              <w:t>2</w:t>
            </w:r>
          </w:p>
        </w:tc>
        <w:tc>
          <w:tcPr>
            <w:tcW w:w="499" w:type="pct"/>
          </w:tcPr>
          <w:p w14:paraId="644FAF60" w14:textId="77777777" w:rsidR="00190483" w:rsidRPr="004330E0" w:rsidRDefault="00190483" w:rsidP="00447D4C">
            <w:pPr>
              <w:spacing w:line="276" w:lineRule="auto"/>
              <w:jc w:val="center"/>
              <w:rPr>
                <w:b/>
                <w:bCs/>
              </w:rPr>
            </w:pPr>
            <w:r w:rsidRPr="004330E0">
              <w:rPr>
                <w:b/>
                <w:bCs/>
              </w:rPr>
              <w:t>3</w:t>
            </w:r>
          </w:p>
        </w:tc>
        <w:tc>
          <w:tcPr>
            <w:tcW w:w="646" w:type="pct"/>
          </w:tcPr>
          <w:p w14:paraId="6007ED62" w14:textId="77777777" w:rsidR="00190483" w:rsidRPr="004330E0" w:rsidRDefault="00190483" w:rsidP="007C3621">
            <w:pPr>
              <w:spacing w:line="276" w:lineRule="auto"/>
              <w:jc w:val="center"/>
              <w:rPr>
                <w:b/>
                <w:bCs/>
              </w:rPr>
            </w:pPr>
          </w:p>
        </w:tc>
      </w:tr>
      <w:tr w:rsidR="00447D4C" w:rsidRPr="004330E0" w14:paraId="24B32460" w14:textId="77777777" w:rsidTr="00131413">
        <w:tc>
          <w:tcPr>
            <w:tcW w:w="3855" w:type="pct"/>
            <w:gridSpan w:val="2"/>
          </w:tcPr>
          <w:p w14:paraId="21C58B43" w14:textId="77777777" w:rsidR="00447D4C" w:rsidRPr="004330E0" w:rsidRDefault="00447D4C" w:rsidP="007C3621">
            <w:pPr>
              <w:spacing w:line="276" w:lineRule="auto"/>
              <w:rPr>
                <w:b/>
                <w:bCs/>
              </w:rPr>
            </w:pPr>
            <w:r w:rsidRPr="004330E0">
              <w:rPr>
                <w:b/>
              </w:rPr>
              <w:t>РАЗДЕЛ 1. ДОКУМЕНТИРОВАНИЕ УПРАВЛЕНЧЕСКОЙ ДЕЯТЕЛЬНОСТИ</w:t>
            </w:r>
          </w:p>
        </w:tc>
        <w:tc>
          <w:tcPr>
            <w:tcW w:w="499" w:type="pct"/>
            <w:vAlign w:val="center"/>
          </w:tcPr>
          <w:p w14:paraId="327C5279" w14:textId="77777777" w:rsidR="00447D4C" w:rsidRPr="004330E0" w:rsidRDefault="00447D4C" w:rsidP="00447D4C">
            <w:pPr>
              <w:spacing w:line="276" w:lineRule="auto"/>
              <w:jc w:val="center"/>
              <w:rPr>
                <w:b/>
              </w:rPr>
            </w:pPr>
            <w:r w:rsidRPr="004330E0">
              <w:rPr>
                <w:b/>
              </w:rPr>
              <w:t>20</w:t>
            </w:r>
            <w:r>
              <w:rPr>
                <w:b/>
              </w:rPr>
              <w:t>/14</w:t>
            </w:r>
          </w:p>
        </w:tc>
        <w:tc>
          <w:tcPr>
            <w:tcW w:w="646" w:type="pct"/>
            <w:vAlign w:val="center"/>
          </w:tcPr>
          <w:p w14:paraId="6674AA38" w14:textId="77777777" w:rsidR="00447D4C" w:rsidRPr="004330E0" w:rsidRDefault="00447D4C" w:rsidP="007C3621">
            <w:pPr>
              <w:spacing w:line="276" w:lineRule="auto"/>
              <w:jc w:val="center"/>
              <w:rPr>
                <w:b/>
              </w:rPr>
            </w:pPr>
          </w:p>
        </w:tc>
      </w:tr>
      <w:tr w:rsidR="006E70D8" w:rsidRPr="004330E0" w14:paraId="4A007A8E" w14:textId="77777777" w:rsidTr="00131413">
        <w:tc>
          <w:tcPr>
            <w:tcW w:w="774" w:type="pct"/>
            <w:vMerge w:val="restart"/>
          </w:tcPr>
          <w:p w14:paraId="07873E49" w14:textId="77777777" w:rsidR="006E70D8" w:rsidRPr="004330E0" w:rsidRDefault="006E70D8" w:rsidP="007C3621">
            <w:pPr>
              <w:spacing w:line="276" w:lineRule="auto"/>
              <w:rPr>
                <w:b/>
                <w:bCs/>
              </w:rPr>
            </w:pPr>
            <w:r w:rsidRPr="004330E0">
              <w:rPr>
                <w:b/>
                <w:bCs/>
              </w:rPr>
              <w:t>Тема 1.1</w:t>
            </w:r>
          </w:p>
          <w:p w14:paraId="6A6D2DF7" w14:textId="77777777" w:rsidR="006E70D8" w:rsidRPr="004330E0" w:rsidRDefault="006E70D8" w:rsidP="007C3621">
            <w:pPr>
              <w:spacing w:line="276" w:lineRule="auto"/>
              <w:rPr>
                <w:b/>
                <w:bCs/>
              </w:rPr>
            </w:pPr>
            <w:r w:rsidRPr="004330E0">
              <w:rPr>
                <w:b/>
              </w:rPr>
              <w:t>Введение. Документ и система документации</w:t>
            </w:r>
          </w:p>
          <w:p w14:paraId="79894673" w14:textId="77777777" w:rsidR="006E70D8" w:rsidRPr="004330E0" w:rsidRDefault="006E70D8" w:rsidP="007C3621">
            <w:pPr>
              <w:spacing w:line="276" w:lineRule="auto"/>
              <w:rPr>
                <w:b/>
                <w:bCs/>
              </w:rPr>
            </w:pPr>
          </w:p>
        </w:tc>
        <w:tc>
          <w:tcPr>
            <w:tcW w:w="3081" w:type="pct"/>
          </w:tcPr>
          <w:p w14:paraId="2260B54C" w14:textId="77777777" w:rsidR="006E70D8" w:rsidRPr="004330E0" w:rsidRDefault="006E70D8" w:rsidP="007C3621">
            <w:pPr>
              <w:spacing w:line="276" w:lineRule="auto"/>
              <w:rPr>
                <w:b/>
                <w:bCs/>
                <w:i/>
              </w:rPr>
            </w:pPr>
            <w:r w:rsidRPr="004330E0">
              <w:rPr>
                <w:b/>
                <w:bCs/>
              </w:rPr>
              <w:t>Содержание учебного материала</w:t>
            </w:r>
          </w:p>
        </w:tc>
        <w:tc>
          <w:tcPr>
            <w:tcW w:w="499" w:type="pct"/>
            <w:vMerge w:val="restart"/>
            <w:vAlign w:val="center"/>
          </w:tcPr>
          <w:p w14:paraId="7317E079" w14:textId="77777777" w:rsidR="006E70D8" w:rsidRPr="004330E0" w:rsidRDefault="006E70D8" w:rsidP="00447D4C">
            <w:pPr>
              <w:suppressAutoHyphens/>
              <w:spacing w:line="276" w:lineRule="auto"/>
              <w:jc w:val="center"/>
              <w:rPr>
                <w:b/>
                <w:bCs/>
                <w:color w:val="0D0D0D"/>
              </w:rPr>
            </w:pPr>
            <w:r w:rsidRPr="004330E0">
              <w:rPr>
                <w:b/>
                <w:bCs/>
                <w:color w:val="0D0D0D"/>
              </w:rPr>
              <w:t>2</w:t>
            </w:r>
          </w:p>
        </w:tc>
        <w:tc>
          <w:tcPr>
            <w:tcW w:w="646" w:type="pct"/>
            <w:vMerge w:val="restart"/>
          </w:tcPr>
          <w:p w14:paraId="760B872D" w14:textId="77777777" w:rsidR="006E70D8" w:rsidRPr="004330E0" w:rsidRDefault="006E70D8" w:rsidP="007C3621">
            <w:pPr>
              <w:spacing w:line="276" w:lineRule="auto"/>
              <w:jc w:val="center"/>
            </w:pPr>
            <w:r w:rsidRPr="004330E0">
              <w:t>ОК 02., ОК 03., ОК 10,</w:t>
            </w:r>
          </w:p>
          <w:p w14:paraId="334DC80D" w14:textId="77777777" w:rsidR="006E70D8" w:rsidRPr="004330E0" w:rsidRDefault="006E70D8" w:rsidP="007C3621">
            <w:pPr>
              <w:spacing w:line="276" w:lineRule="auto"/>
              <w:jc w:val="center"/>
              <w:rPr>
                <w:b/>
              </w:rPr>
            </w:pPr>
            <w:r w:rsidRPr="004330E0">
              <w:t>ЛР 3, ЛР 14</w:t>
            </w:r>
          </w:p>
        </w:tc>
      </w:tr>
      <w:tr w:rsidR="006E70D8" w:rsidRPr="004330E0" w14:paraId="4B1EA0F5" w14:textId="77777777" w:rsidTr="00131413">
        <w:tc>
          <w:tcPr>
            <w:tcW w:w="774" w:type="pct"/>
            <w:vMerge/>
          </w:tcPr>
          <w:p w14:paraId="0F6A7FA4" w14:textId="77777777" w:rsidR="006E70D8" w:rsidRPr="004330E0" w:rsidRDefault="006E70D8" w:rsidP="007C3621">
            <w:pPr>
              <w:spacing w:line="276" w:lineRule="auto"/>
              <w:rPr>
                <w:b/>
                <w:bCs/>
                <w:i/>
              </w:rPr>
            </w:pPr>
          </w:p>
        </w:tc>
        <w:tc>
          <w:tcPr>
            <w:tcW w:w="3081" w:type="pct"/>
          </w:tcPr>
          <w:p w14:paraId="03AF7932" w14:textId="3C22C935" w:rsidR="006E70D8" w:rsidRPr="004330E0" w:rsidRDefault="006E70D8" w:rsidP="007C3621">
            <w:pPr>
              <w:autoSpaceDE w:val="0"/>
              <w:autoSpaceDN w:val="0"/>
              <w:adjustRightInd w:val="0"/>
              <w:spacing w:line="276" w:lineRule="auto"/>
            </w:pPr>
            <w:r w:rsidRPr="004330E0">
              <w:rPr>
                <w:b/>
                <w:bCs/>
                <w:color w:val="0D0D0D"/>
              </w:rPr>
              <w:t>1.</w:t>
            </w:r>
            <w:r w:rsidRPr="004330E0">
              <w:t xml:space="preserve"> Значение и содержание дисциплины «Документационное обеспечение управления».</w:t>
            </w:r>
            <w:r w:rsidR="009334D7">
              <w:t xml:space="preserve"> </w:t>
            </w:r>
            <w:r w:rsidRPr="004330E0">
              <w:t>Понятие терминов: «документ», «документирование», «документационное обеспечение управления».</w:t>
            </w:r>
          </w:p>
          <w:p w14:paraId="7DC912A1" w14:textId="77777777" w:rsidR="006E70D8" w:rsidRPr="004330E0" w:rsidRDefault="006E70D8" w:rsidP="007C3621">
            <w:pPr>
              <w:autoSpaceDE w:val="0"/>
              <w:autoSpaceDN w:val="0"/>
              <w:adjustRightInd w:val="0"/>
              <w:spacing w:line="276" w:lineRule="auto"/>
              <w:rPr>
                <w:b/>
                <w:bCs/>
                <w:color w:val="0D0D0D"/>
              </w:rPr>
            </w:pPr>
            <w:r w:rsidRPr="004330E0">
              <w:rPr>
                <w:b/>
              </w:rPr>
              <w:t>2</w:t>
            </w:r>
            <w:r w:rsidRPr="004330E0">
              <w:t>.Понятие систем документации. Унификация и стандартизация управленческих документов.</w:t>
            </w:r>
          </w:p>
          <w:p w14:paraId="25DCB5C8" w14:textId="19A0ECED" w:rsidR="006E70D8" w:rsidRPr="004330E0" w:rsidRDefault="006E70D8" w:rsidP="007C3621">
            <w:pPr>
              <w:autoSpaceDE w:val="0"/>
              <w:autoSpaceDN w:val="0"/>
              <w:adjustRightInd w:val="0"/>
              <w:spacing w:line="276" w:lineRule="auto"/>
              <w:rPr>
                <w:b/>
                <w:bCs/>
                <w:color w:val="0D0D0D"/>
              </w:rPr>
            </w:pPr>
            <w:r w:rsidRPr="004330E0">
              <w:rPr>
                <w:b/>
                <w:bCs/>
              </w:rPr>
              <w:t>3.</w:t>
            </w:r>
            <w:r w:rsidRPr="004330E0">
              <w:t xml:space="preserve"> Нормативно-</w:t>
            </w:r>
            <w:r w:rsidR="009334D7" w:rsidRPr="004330E0">
              <w:t>правовая база</w:t>
            </w:r>
            <w:r w:rsidR="009334D7">
              <w:t xml:space="preserve"> </w:t>
            </w:r>
            <w:r w:rsidRPr="004330E0">
              <w:t>организации</w:t>
            </w:r>
            <w:r w:rsidR="009334D7">
              <w:t xml:space="preserve"> </w:t>
            </w:r>
            <w:r w:rsidRPr="004330E0">
              <w:t>документационного обеспечения</w:t>
            </w:r>
            <w:r w:rsidR="009334D7">
              <w:t xml:space="preserve"> </w:t>
            </w:r>
            <w:r w:rsidRPr="004330E0">
              <w:t>управления</w:t>
            </w:r>
          </w:p>
        </w:tc>
        <w:tc>
          <w:tcPr>
            <w:tcW w:w="499" w:type="pct"/>
            <w:vMerge/>
            <w:vAlign w:val="center"/>
          </w:tcPr>
          <w:p w14:paraId="1F3686E9" w14:textId="77777777" w:rsidR="006E70D8" w:rsidRPr="006E70D8" w:rsidRDefault="006E70D8" w:rsidP="00447D4C">
            <w:pPr>
              <w:suppressAutoHyphens/>
              <w:spacing w:line="276" w:lineRule="auto"/>
              <w:jc w:val="center"/>
              <w:rPr>
                <w:b/>
                <w:bCs/>
                <w:iCs/>
                <w:color w:val="0D0D0D"/>
              </w:rPr>
            </w:pPr>
          </w:p>
        </w:tc>
        <w:tc>
          <w:tcPr>
            <w:tcW w:w="646" w:type="pct"/>
            <w:vMerge/>
          </w:tcPr>
          <w:p w14:paraId="09E2568A" w14:textId="77777777" w:rsidR="006E70D8" w:rsidRPr="004330E0" w:rsidRDefault="006E70D8" w:rsidP="007C3621">
            <w:pPr>
              <w:spacing w:line="276" w:lineRule="auto"/>
              <w:jc w:val="center"/>
              <w:rPr>
                <w:b/>
                <w:bCs/>
                <w:i/>
              </w:rPr>
            </w:pPr>
          </w:p>
        </w:tc>
      </w:tr>
      <w:tr w:rsidR="00190483" w:rsidRPr="004330E0" w14:paraId="792FD667" w14:textId="77777777" w:rsidTr="00131413">
        <w:tc>
          <w:tcPr>
            <w:tcW w:w="774" w:type="pct"/>
            <w:vMerge w:val="restart"/>
          </w:tcPr>
          <w:p w14:paraId="7111B303" w14:textId="77777777" w:rsidR="00190483" w:rsidRPr="004330E0" w:rsidRDefault="00190483" w:rsidP="007C3621">
            <w:pPr>
              <w:spacing w:line="276" w:lineRule="auto"/>
              <w:rPr>
                <w:b/>
                <w:bCs/>
              </w:rPr>
            </w:pPr>
            <w:r w:rsidRPr="004330E0">
              <w:rPr>
                <w:b/>
                <w:bCs/>
              </w:rPr>
              <w:t>Тема 1.2.</w:t>
            </w:r>
          </w:p>
          <w:p w14:paraId="4F0D7C64" w14:textId="77777777" w:rsidR="00190483" w:rsidRPr="004330E0" w:rsidRDefault="00190483" w:rsidP="007C3621">
            <w:pPr>
              <w:spacing w:line="276" w:lineRule="auto"/>
              <w:rPr>
                <w:b/>
                <w:bCs/>
              </w:rPr>
            </w:pPr>
            <w:r w:rsidRPr="004330E0">
              <w:rPr>
                <w:b/>
                <w:bCs/>
              </w:rPr>
              <w:t>Система организационно-распорядительной документации</w:t>
            </w:r>
          </w:p>
        </w:tc>
        <w:tc>
          <w:tcPr>
            <w:tcW w:w="3081" w:type="pct"/>
          </w:tcPr>
          <w:p w14:paraId="5369DD5F" w14:textId="77777777" w:rsidR="00190483" w:rsidRPr="004330E0" w:rsidRDefault="00190483" w:rsidP="007C3621">
            <w:pPr>
              <w:spacing w:line="276" w:lineRule="auto"/>
              <w:rPr>
                <w:b/>
                <w:bCs/>
              </w:rPr>
            </w:pPr>
            <w:r w:rsidRPr="004330E0">
              <w:rPr>
                <w:b/>
                <w:bCs/>
              </w:rPr>
              <w:t xml:space="preserve">Содержание учебного материала </w:t>
            </w:r>
          </w:p>
        </w:tc>
        <w:tc>
          <w:tcPr>
            <w:tcW w:w="499" w:type="pct"/>
            <w:vAlign w:val="center"/>
          </w:tcPr>
          <w:p w14:paraId="1F5E6592" w14:textId="77777777" w:rsidR="00190483" w:rsidRPr="004330E0" w:rsidRDefault="00190483" w:rsidP="00447D4C">
            <w:pPr>
              <w:spacing w:line="276" w:lineRule="auto"/>
              <w:jc w:val="center"/>
              <w:rPr>
                <w:b/>
                <w:bCs/>
              </w:rPr>
            </w:pPr>
            <w:r w:rsidRPr="004330E0">
              <w:rPr>
                <w:b/>
              </w:rPr>
              <w:t>14</w:t>
            </w:r>
          </w:p>
        </w:tc>
        <w:tc>
          <w:tcPr>
            <w:tcW w:w="646" w:type="pct"/>
            <w:vMerge w:val="restart"/>
          </w:tcPr>
          <w:p w14:paraId="036B66A3" w14:textId="77777777" w:rsidR="00190483" w:rsidRPr="004330E0" w:rsidRDefault="00190483" w:rsidP="007C3621">
            <w:pPr>
              <w:spacing w:line="276" w:lineRule="auto"/>
              <w:jc w:val="center"/>
            </w:pPr>
            <w:r w:rsidRPr="004330E0">
              <w:t>ОК 03., ОК 04., ОК 05., ОК 09., ОК 10.</w:t>
            </w:r>
          </w:p>
          <w:p w14:paraId="4A4D3176" w14:textId="77777777" w:rsidR="00190483" w:rsidRPr="004330E0" w:rsidRDefault="00190483" w:rsidP="007C3621">
            <w:pPr>
              <w:spacing w:line="276" w:lineRule="auto"/>
              <w:jc w:val="center"/>
            </w:pPr>
            <w:r w:rsidRPr="004330E0">
              <w:t>ПК 2.7.</w:t>
            </w:r>
          </w:p>
          <w:p w14:paraId="0E6F6931" w14:textId="77777777" w:rsidR="00190483" w:rsidRPr="004330E0" w:rsidRDefault="00190483" w:rsidP="007C3621">
            <w:pPr>
              <w:spacing w:line="276" w:lineRule="auto"/>
              <w:jc w:val="center"/>
            </w:pPr>
            <w:r w:rsidRPr="004330E0">
              <w:t>ЛР 2, ЛР 3,</w:t>
            </w:r>
          </w:p>
          <w:p w14:paraId="632330CD" w14:textId="77777777" w:rsidR="00190483" w:rsidRPr="004330E0" w:rsidRDefault="00190483" w:rsidP="007C3621">
            <w:pPr>
              <w:spacing w:line="276" w:lineRule="auto"/>
              <w:jc w:val="center"/>
            </w:pPr>
            <w:r w:rsidRPr="004330E0">
              <w:t>ЛР 14</w:t>
            </w:r>
          </w:p>
          <w:p w14:paraId="5814048F" w14:textId="77777777" w:rsidR="00190483" w:rsidRPr="004330E0" w:rsidRDefault="00190483" w:rsidP="007C3621">
            <w:pPr>
              <w:spacing w:line="276" w:lineRule="auto"/>
              <w:jc w:val="center"/>
            </w:pPr>
          </w:p>
          <w:p w14:paraId="12FFC4DC" w14:textId="77777777" w:rsidR="00190483" w:rsidRPr="004330E0" w:rsidRDefault="00190483" w:rsidP="007C3621">
            <w:pPr>
              <w:spacing w:line="276" w:lineRule="auto"/>
              <w:jc w:val="center"/>
              <w:rPr>
                <w:b/>
              </w:rPr>
            </w:pPr>
          </w:p>
        </w:tc>
      </w:tr>
      <w:tr w:rsidR="00190483" w:rsidRPr="004330E0" w14:paraId="6987DBB4" w14:textId="77777777" w:rsidTr="00131413">
        <w:tc>
          <w:tcPr>
            <w:tcW w:w="774" w:type="pct"/>
            <w:vMerge/>
          </w:tcPr>
          <w:p w14:paraId="3B412D3F" w14:textId="77777777" w:rsidR="00190483" w:rsidRPr="004330E0" w:rsidRDefault="00190483" w:rsidP="007C3621">
            <w:pPr>
              <w:spacing w:line="276" w:lineRule="auto"/>
              <w:rPr>
                <w:b/>
                <w:bCs/>
              </w:rPr>
            </w:pPr>
          </w:p>
        </w:tc>
        <w:tc>
          <w:tcPr>
            <w:tcW w:w="3081" w:type="pct"/>
          </w:tcPr>
          <w:p w14:paraId="4E719F3B" w14:textId="2D93AC18" w:rsidR="00190483" w:rsidRPr="004330E0" w:rsidRDefault="00190483" w:rsidP="007C3621">
            <w:pPr>
              <w:tabs>
                <w:tab w:val="left" w:pos="356"/>
              </w:tabs>
              <w:spacing w:line="276" w:lineRule="auto"/>
              <w:jc w:val="both"/>
            </w:pPr>
            <w:r w:rsidRPr="004330E0">
              <w:rPr>
                <w:b/>
                <w:bCs/>
              </w:rPr>
              <w:t xml:space="preserve">1. </w:t>
            </w:r>
            <w:r w:rsidRPr="004330E0">
              <w:t xml:space="preserve">ГОСТы </w:t>
            </w:r>
            <w:r w:rsidR="00131413" w:rsidRPr="004330E0">
              <w:t>на ОРД</w:t>
            </w:r>
            <w:r w:rsidRPr="004330E0">
              <w:t>. Требования к оформлению документов, требования</w:t>
            </w:r>
            <w:r w:rsidR="00131413">
              <w:t xml:space="preserve"> к </w:t>
            </w:r>
            <w:r w:rsidRPr="004330E0">
              <w:t>бланкам.</w:t>
            </w:r>
          </w:p>
          <w:p w14:paraId="77F67000" w14:textId="1C27B668" w:rsidR="00190483" w:rsidRPr="004330E0" w:rsidRDefault="00190483" w:rsidP="007C3621">
            <w:pPr>
              <w:tabs>
                <w:tab w:val="left" w:pos="356"/>
              </w:tabs>
              <w:spacing w:line="276" w:lineRule="auto"/>
              <w:jc w:val="both"/>
            </w:pPr>
            <w:r w:rsidRPr="004330E0">
              <w:rPr>
                <w:b/>
                <w:bCs/>
              </w:rPr>
              <w:t>2.</w:t>
            </w:r>
            <w:r w:rsidRPr="004330E0">
              <w:t xml:space="preserve"> Организационные документы: устав, </w:t>
            </w:r>
            <w:r w:rsidR="00131413" w:rsidRPr="004330E0">
              <w:t>должностная инструкция</w:t>
            </w:r>
            <w:r w:rsidRPr="004330E0">
              <w:t>. Распорядительные документы: приказы, распоряжения.</w:t>
            </w:r>
          </w:p>
          <w:p w14:paraId="44339A79" w14:textId="375B513E" w:rsidR="00190483" w:rsidRPr="004330E0" w:rsidRDefault="00190483" w:rsidP="00131413">
            <w:pPr>
              <w:spacing w:line="276" w:lineRule="auto"/>
            </w:pPr>
            <w:r w:rsidRPr="004330E0">
              <w:rPr>
                <w:b/>
                <w:bCs/>
              </w:rPr>
              <w:t>3.</w:t>
            </w:r>
            <w:r w:rsidRPr="004330E0">
              <w:t xml:space="preserve"> Справочно-информационные документы: докладная записка, объяснительная записка, акт, справка, служебное письмо.</w:t>
            </w:r>
            <w:r w:rsidRPr="004330E0">
              <w:rPr>
                <w:bCs/>
                <w:color w:val="0D0D0D"/>
              </w:rPr>
              <w:t xml:space="preserve"> Состав и </w:t>
            </w:r>
            <w:r w:rsidR="009334D7" w:rsidRPr="004330E0">
              <w:rPr>
                <w:bCs/>
                <w:color w:val="0D0D0D"/>
              </w:rPr>
              <w:t>особенности оформления</w:t>
            </w:r>
            <w:r w:rsidRPr="004330E0">
              <w:rPr>
                <w:bCs/>
                <w:color w:val="0D0D0D"/>
              </w:rPr>
              <w:t xml:space="preserve"> документов по личному составу</w:t>
            </w:r>
          </w:p>
        </w:tc>
        <w:tc>
          <w:tcPr>
            <w:tcW w:w="499" w:type="pct"/>
            <w:vAlign w:val="center"/>
          </w:tcPr>
          <w:p w14:paraId="0AB9F225" w14:textId="77777777" w:rsidR="00190483" w:rsidRPr="004330E0" w:rsidRDefault="00190483" w:rsidP="00447D4C">
            <w:pPr>
              <w:spacing w:line="276" w:lineRule="auto"/>
              <w:jc w:val="center"/>
              <w:rPr>
                <w:b/>
                <w:bCs/>
              </w:rPr>
            </w:pPr>
          </w:p>
        </w:tc>
        <w:tc>
          <w:tcPr>
            <w:tcW w:w="646" w:type="pct"/>
            <w:vMerge/>
          </w:tcPr>
          <w:p w14:paraId="1A8B3548" w14:textId="77777777" w:rsidR="00190483" w:rsidRPr="004330E0" w:rsidRDefault="00190483" w:rsidP="007C3621">
            <w:pPr>
              <w:spacing w:line="276" w:lineRule="auto"/>
              <w:jc w:val="center"/>
              <w:rPr>
                <w:b/>
                <w:bCs/>
              </w:rPr>
            </w:pPr>
          </w:p>
        </w:tc>
      </w:tr>
      <w:tr w:rsidR="00190483" w:rsidRPr="004330E0" w14:paraId="2F1FD0AE" w14:textId="77777777" w:rsidTr="00131413">
        <w:tc>
          <w:tcPr>
            <w:tcW w:w="774" w:type="pct"/>
            <w:vMerge/>
          </w:tcPr>
          <w:p w14:paraId="1C046C59" w14:textId="77777777" w:rsidR="00190483" w:rsidRPr="004330E0" w:rsidRDefault="00190483" w:rsidP="007C3621">
            <w:pPr>
              <w:spacing w:line="276" w:lineRule="auto"/>
              <w:rPr>
                <w:b/>
                <w:bCs/>
              </w:rPr>
            </w:pPr>
          </w:p>
        </w:tc>
        <w:tc>
          <w:tcPr>
            <w:tcW w:w="3081" w:type="pct"/>
          </w:tcPr>
          <w:p w14:paraId="70BD51A5" w14:textId="77777777" w:rsidR="00190483" w:rsidRPr="004330E0" w:rsidRDefault="00190483" w:rsidP="007C3621">
            <w:pPr>
              <w:spacing w:line="276" w:lineRule="auto"/>
              <w:rPr>
                <w:b/>
              </w:rPr>
            </w:pPr>
            <w:r w:rsidRPr="004330E0">
              <w:rPr>
                <w:b/>
                <w:bCs/>
              </w:rPr>
              <w:t>В том числе практических и лабораторных занятий</w:t>
            </w:r>
          </w:p>
        </w:tc>
        <w:tc>
          <w:tcPr>
            <w:tcW w:w="499" w:type="pct"/>
            <w:vAlign w:val="center"/>
          </w:tcPr>
          <w:p w14:paraId="29F21370" w14:textId="77777777" w:rsidR="00190483" w:rsidRPr="004330E0" w:rsidRDefault="00190483" w:rsidP="00447D4C">
            <w:pPr>
              <w:spacing w:line="276" w:lineRule="auto"/>
              <w:jc w:val="center"/>
              <w:rPr>
                <w:b/>
                <w:bCs/>
              </w:rPr>
            </w:pPr>
            <w:r w:rsidRPr="004330E0">
              <w:rPr>
                <w:b/>
                <w:bCs/>
              </w:rPr>
              <w:t>8</w:t>
            </w:r>
          </w:p>
        </w:tc>
        <w:tc>
          <w:tcPr>
            <w:tcW w:w="646" w:type="pct"/>
            <w:vMerge/>
          </w:tcPr>
          <w:p w14:paraId="46E08A20" w14:textId="77777777" w:rsidR="00190483" w:rsidRPr="004330E0" w:rsidRDefault="00190483" w:rsidP="007C3621">
            <w:pPr>
              <w:spacing w:line="276" w:lineRule="auto"/>
              <w:jc w:val="center"/>
              <w:rPr>
                <w:b/>
                <w:bCs/>
              </w:rPr>
            </w:pPr>
          </w:p>
        </w:tc>
      </w:tr>
      <w:tr w:rsidR="00190483" w:rsidRPr="004330E0" w14:paraId="674A0789" w14:textId="77777777" w:rsidTr="00131413">
        <w:tc>
          <w:tcPr>
            <w:tcW w:w="774" w:type="pct"/>
            <w:vMerge/>
          </w:tcPr>
          <w:p w14:paraId="729581FE" w14:textId="77777777" w:rsidR="00190483" w:rsidRPr="004330E0" w:rsidRDefault="00190483" w:rsidP="007C3621">
            <w:pPr>
              <w:spacing w:line="276" w:lineRule="auto"/>
              <w:rPr>
                <w:b/>
                <w:bCs/>
              </w:rPr>
            </w:pPr>
          </w:p>
        </w:tc>
        <w:tc>
          <w:tcPr>
            <w:tcW w:w="3081" w:type="pct"/>
          </w:tcPr>
          <w:p w14:paraId="6CA8E4DB" w14:textId="7E920614" w:rsidR="00190483" w:rsidRPr="004330E0" w:rsidRDefault="00190483" w:rsidP="00131413">
            <w:pPr>
              <w:spacing w:line="276" w:lineRule="auto"/>
              <w:rPr>
                <w:b/>
              </w:rPr>
            </w:pPr>
            <w:r w:rsidRPr="004330E0">
              <w:rPr>
                <w:color w:val="0D0D0D"/>
              </w:rPr>
              <w:t xml:space="preserve"> 1.</w:t>
            </w:r>
            <w:r w:rsidRPr="004330E0">
              <w:t xml:space="preserve"> Оформление документов с помощью программы</w:t>
            </w:r>
            <w:r w:rsidR="009334D7">
              <w:t xml:space="preserve"> </w:t>
            </w:r>
            <w:r w:rsidRPr="004330E0">
              <w:t>Microsoft Word. Создание</w:t>
            </w:r>
            <w:r w:rsidR="009334D7">
              <w:t xml:space="preserve"> </w:t>
            </w:r>
            <w:r w:rsidRPr="004330E0">
              <w:t>шаблона документа.</w:t>
            </w:r>
          </w:p>
        </w:tc>
        <w:tc>
          <w:tcPr>
            <w:tcW w:w="499" w:type="pct"/>
            <w:vAlign w:val="center"/>
          </w:tcPr>
          <w:p w14:paraId="2660A1DE" w14:textId="77777777" w:rsidR="00190483" w:rsidRPr="004330E0" w:rsidRDefault="00190483" w:rsidP="00447D4C">
            <w:pPr>
              <w:spacing w:line="276" w:lineRule="auto"/>
              <w:jc w:val="center"/>
              <w:rPr>
                <w:b/>
                <w:bCs/>
              </w:rPr>
            </w:pPr>
            <w:r w:rsidRPr="004330E0">
              <w:rPr>
                <w:b/>
                <w:bCs/>
              </w:rPr>
              <w:t>2</w:t>
            </w:r>
          </w:p>
        </w:tc>
        <w:tc>
          <w:tcPr>
            <w:tcW w:w="646" w:type="pct"/>
            <w:vMerge/>
          </w:tcPr>
          <w:p w14:paraId="642E824F" w14:textId="77777777" w:rsidR="00190483" w:rsidRPr="004330E0" w:rsidRDefault="00190483" w:rsidP="007C3621">
            <w:pPr>
              <w:spacing w:line="276" w:lineRule="auto"/>
              <w:jc w:val="center"/>
              <w:rPr>
                <w:b/>
                <w:bCs/>
              </w:rPr>
            </w:pPr>
          </w:p>
        </w:tc>
      </w:tr>
      <w:tr w:rsidR="00190483" w:rsidRPr="004330E0" w14:paraId="2B6A938E" w14:textId="77777777" w:rsidTr="00131413">
        <w:tc>
          <w:tcPr>
            <w:tcW w:w="774" w:type="pct"/>
            <w:vMerge/>
          </w:tcPr>
          <w:p w14:paraId="1E0FEFC2" w14:textId="77777777" w:rsidR="00190483" w:rsidRPr="004330E0" w:rsidRDefault="00190483" w:rsidP="007C3621">
            <w:pPr>
              <w:spacing w:line="276" w:lineRule="auto"/>
              <w:rPr>
                <w:b/>
                <w:bCs/>
              </w:rPr>
            </w:pPr>
          </w:p>
        </w:tc>
        <w:tc>
          <w:tcPr>
            <w:tcW w:w="3081" w:type="pct"/>
            <w:vAlign w:val="bottom"/>
          </w:tcPr>
          <w:p w14:paraId="646DA8E9" w14:textId="5FDA6F2B" w:rsidR="00190483" w:rsidRPr="004330E0" w:rsidRDefault="00190483" w:rsidP="007C3621">
            <w:pPr>
              <w:spacing w:line="276" w:lineRule="auto"/>
              <w:rPr>
                <w:b/>
              </w:rPr>
            </w:pPr>
            <w:r w:rsidRPr="004330E0">
              <w:rPr>
                <w:color w:val="0D0D0D"/>
              </w:rPr>
              <w:t>2. Составление и оформление отдельных видов</w:t>
            </w:r>
            <w:r w:rsidR="009334D7">
              <w:rPr>
                <w:color w:val="0D0D0D"/>
              </w:rPr>
              <w:t xml:space="preserve"> </w:t>
            </w:r>
            <w:r w:rsidRPr="004330E0">
              <w:rPr>
                <w:color w:val="0D0D0D"/>
              </w:rPr>
              <w:t>распорядительных и справочно-информационных документов.</w:t>
            </w:r>
          </w:p>
        </w:tc>
        <w:tc>
          <w:tcPr>
            <w:tcW w:w="499" w:type="pct"/>
            <w:vAlign w:val="center"/>
          </w:tcPr>
          <w:p w14:paraId="5DF5DEC4" w14:textId="77777777" w:rsidR="00190483" w:rsidRPr="004330E0" w:rsidRDefault="00190483" w:rsidP="00447D4C">
            <w:pPr>
              <w:spacing w:line="276" w:lineRule="auto"/>
              <w:jc w:val="center"/>
              <w:rPr>
                <w:b/>
              </w:rPr>
            </w:pPr>
            <w:r w:rsidRPr="004330E0">
              <w:rPr>
                <w:b/>
                <w:bCs/>
              </w:rPr>
              <w:t>2</w:t>
            </w:r>
          </w:p>
        </w:tc>
        <w:tc>
          <w:tcPr>
            <w:tcW w:w="646" w:type="pct"/>
            <w:vMerge/>
          </w:tcPr>
          <w:p w14:paraId="3C6FE32A" w14:textId="77777777" w:rsidR="00190483" w:rsidRPr="004330E0" w:rsidRDefault="00190483" w:rsidP="007C3621">
            <w:pPr>
              <w:spacing w:line="276" w:lineRule="auto"/>
              <w:jc w:val="center"/>
              <w:rPr>
                <w:b/>
                <w:bCs/>
              </w:rPr>
            </w:pPr>
          </w:p>
        </w:tc>
      </w:tr>
      <w:tr w:rsidR="00190483" w:rsidRPr="004330E0" w14:paraId="0E2AC88F" w14:textId="77777777" w:rsidTr="00131413">
        <w:tc>
          <w:tcPr>
            <w:tcW w:w="774" w:type="pct"/>
            <w:vMerge/>
          </w:tcPr>
          <w:p w14:paraId="32AB8B80" w14:textId="77777777" w:rsidR="00190483" w:rsidRPr="004330E0" w:rsidRDefault="00190483" w:rsidP="007C3621">
            <w:pPr>
              <w:spacing w:line="276" w:lineRule="auto"/>
              <w:rPr>
                <w:b/>
                <w:bCs/>
              </w:rPr>
            </w:pPr>
          </w:p>
        </w:tc>
        <w:tc>
          <w:tcPr>
            <w:tcW w:w="3081" w:type="pct"/>
            <w:vAlign w:val="bottom"/>
          </w:tcPr>
          <w:p w14:paraId="7A1369F7" w14:textId="77777777" w:rsidR="00190483" w:rsidRPr="004330E0" w:rsidRDefault="00190483" w:rsidP="007C3621">
            <w:pPr>
              <w:spacing w:line="276" w:lineRule="auto"/>
              <w:rPr>
                <w:color w:val="0D0D0D"/>
              </w:rPr>
            </w:pPr>
            <w:r w:rsidRPr="004330E0">
              <w:rPr>
                <w:color w:val="0D0D0D"/>
              </w:rPr>
              <w:t>3. Составление и оформление отдельных видов организационных документов</w:t>
            </w:r>
          </w:p>
        </w:tc>
        <w:tc>
          <w:tcPr>
            <w:tcW w:w="499" w:type="pct"/>
            <w:vAlign w:val="center"/>
          </w:tcPr>
          <w:p w14:paraId="55D518F9" w14:textId="77777777" w:rsidR="00190483" w:rsidRPr="004330E0" w:rsidRDefault="00190483" w:rsidP="00447D4C">
            <w:pPr>
              <w:spacing w:line="276" w:lineRule="auto"/>
              <w:jc w:val="center"/>
              <w:rPr>
                <w:b/>
                <w:bCs/>
              </w:rPr>
            </w:pPr>
            <w:r w:rsidRPr="004330E0">
              <w:rPr>
                <w:b/>
                <w:bCs/>
              </w:rPr>
              <w:t>2</w:t>
            </w:r>
          </w:p>
        </w:tc>
        <w:tc>
          <w:tcPr>
            <w:tcW w:w="646" w:type="pct"/>
            <w:vMerge/>
          </w:tcPr>
          <w:p w14:paraId="6B2BE631" w14:textId="77777777" w:rsidR="00190483" w:rsidRPr="004330E0" w:rsidRDefault="00190483" w:rsidP="007C3621">
            <w:pPr>
              <w:spacing w:line="276" w:lineRule="auto"/>
              <w:jc w:val="center"/>
              <w:rPr>
                <w:b/>
                <w:bCs/>
              </w:rPr>
            </w:pPr>
          </w:p>
        </w:tc>
      </w:tr>
      <w:tr w:rsidR="00190483" w:rsidRPr="004330E0" w14:paraId="79F1784E" w14:textId="77777777" w:rsidTr="00131413">
        <w:tc>
          <w:tcPr>
            <w:tcW w:w="774" w:type="pct"/>
            <w:vMerge/>
          </w:tcPr>
          <w:p w14:paraId="1A5CD903" w14:textId="77777777" w:rsidR="00190483" w:rsidRPr="004330E0" w:rsidRDefault="00190483" w:rsidP="007C3621">
            <w:pPr>
              <w:spacing w:line="276" w:lineRule="auto"/>
              <w:rPr>
                <w:b/>
                <w:bCs/>
              </w:rPr>
            </w:pPr>
          </w:p>
        </w:tc>
        <w:tc>
          <w:tcPr>
            <w:tcW w:w="3081" w:type="pct"/>
            <w:vAlign w:val="bottom"/>
          </w:tcPr>
          <w:p w14:paraId="76FE115E" w14:textId="77777777" w:rsidR="00190483" w:rsidRPr="004330E0" w:rsidRDefault="00190483" w:rsidP="007C3621">
            <w:pPr>
              <w:spacing w:line="276" w:lineRule="auto"/>
              <w:jc w:val="both"/>
              <w:rPr>
                <w:color w:val="0D0D0D"/>
              </w:rPr>
            </w:pPr>
            <w:r w:rsidRPr="004330E0">
              <w:rPr>
                <w:color w:val="0D0D0D"/>
              </w:rPr>
              <w:t>4. Документирование трудовых правоотношений.</w:t>
            </w:r>
          </w:p>
        </w:tc>
        <w:tc>
          <w:tcPr>
            <w:tcW w:w="499" w:type="pct"/>
            <w:vAlign w:val="center"/>
          </w:tcPr>
          <w:p w14:paraId="0BED35B8" w14:textId="77777777" w:rsidR="00190483" w:rsidRPr="004330E0" w:rsidRDefault="00190483" w:rsidP="00447D4C">
            <w:pPr>
              <w:spacing w:line="276" w:lineRule="auto"/>
              <w:jc w:val="center"/>
              <w:rPr>
                <w:b/>
                <w:bCs/>
              </w:rPr>
            </w:pPr>
            <w:r w:rsidRPr="004330E0">
              <w:rPr>
                <w:b/>
                <w:bCs/>
              </w:rPr>
              <w:t>2</w:t>
            </w:r>
          </w:p>
        </w:tc>
        <w:tc>
          <w:tcPr>
            <w:tcW w:w="646" w:type="pct"/>
            <w:vMerge/>
          </w:tcPr>
          <w:p w14:paraId="26327CFB" w14:textId="77777777" w:rsidR="00190483" w:rsidRPr="004330E0" w:rsidRDefault="00190483" w:rsidP="007C3621">
            <w:pPr>
              <w:spacing w:line="276" w:lineRule="auto"/>
              <w:jc w:val="center"/>
              <w:rPr>
                <w:b/>
                <w:bCs/>
              </w:rPr>
            </w:pPr>
          </w:p>
        </w:tc>
      </w:tr>
      <w:tr w:rsidR="006E70D8" w:rsidRPr="004330E0" w14:paraId="6F05351C" w14:textId="77777777" w:rsidTr="00131413">
        <w:tc>
          <w:tcPr>
            <w:tcW w:w="774" w:type="pct"/>
            <w:vMerge w:val="restart"/>
          </w:tcPr>
          <w:p w14:paraId="3FA14158" w14:textId="77777777" w:rsidR="006E70D8" w:rsidRPr="004330E0" w:rsidRDefault="006E70D8" w:rsidP="007C3621">
            <w:pPr>
              <w:spacing w:line="276" w:lineRule="auto"/>
              <w:rPr>
                <w:b/>
                <w:bCs/>
              </w:rPr>
            </w:pPr>
            <w:r w:rsidRPr="004330E0">
              <w:rPr>
                <w:b/>
                <w:bCs/>
              </w:rPr>
              <w:t>Тема 1.3.</w:t>
            </w:r>
          </w:p>
          <w:p w14:paraId="2854B44C" w14:textId="77777777" w:rsidR="006E70D8" w:rsidRPr="004330E0" w:rsidRDefault="006E70D8" w:rsidP="007C3621">
            <w:pPr>
              <w:spacing w:line="276" w:lineRule="auto"/>
              <w:rPr>
                <w:b/>
                <w:bCs/>
              </w:rPr>
            </w:pPr>
            <w:r w:rsidRPr="004330E0">
              <w:rPr>
                <w:b/>
                <w:bCs/>
                <w:color w:val="0D0D0D"/>
              </w:rPr>
              <w:t>Денежные и финансово-расчетные документы</w:t>
            </w:r>
          </w:p>
        </w:tc>
        <w:tc>
          <w:tcPr>
            <w:tcW w:w="3081" w:type="pct"/>
            <w:vAlign w:val="bottom"/>
          </w:tcPr>
          <w:p w14:paraId="54958D97" w14:textId="77777777" w:rsidR="006E70D8" w:rsidRPr="004330E0" w:rsidRDefault="006E70D8" w:rsidP="007C3621">
            <w:pPr>
              <w:spacing w:line="276" w:lineRule="auto"/>
              <w:jc w:val="both"/>
              <w:rPr>
                <w:b/>
              </w:rPr>
            </w:pPr>
            <w:r w:rsidRPr="004330E0">
              <w:rPr>
                <w:b/>
              </w:rPr>
              <w:t>Содержание учебного материала</w:t>
            </w:r>
          </w:p>
        </w:tc>
        <w:tc>
          <w:tcPr>
            <w:tcW w:w="499" w:type="pct"/>
            <w:vMerge w:val="restart"/>
            <w:vAlign w:val="center"/>
          </w:tcPr>
          <w:p w14:paraId="0865CCB9" w14:textId="77777777" w:rsidR="006E70D8" w:rsidRPr="004330E0" w:rsidRDefault="006E70D8" w:rsidP="00447D4C">
            <w:pPr>
              <w:spacing w:line="276" w:lineRule="auto"/>
              <w:jc w:val="center"/>
              <w:rPr>
                <w:b/>
                <w:bCs/>
              </w:rPr>
            </w:pPr>
            <w:r w:rsidRPr="004330E0">
              <w:rPr>
                <w:b/>
                <w:bCs/>
              </w:rPr>
              <w:t>2</w:t>
            </w:r>
          </w:p>
        </w:tc>
        <w:tc>
          <w:tcPr>
            <w:tcW w:w="646" w:type="pct"/>
            <w:vMerge w:val="restart"/>
          </w:tcPr>
          <w:p w14:paraId="446B9A24" w14:textId="77777777" w:rsidR="006E70D8" w:rsidRPr="004330E0" w:rsidRDefault="006E70D8" w:rsidP="007C3621">
            <w:pPr>
              <w:spacing w:line="276" w:lineRule="auto"/>
              <w:jc w:val="center"/>
              <w:rPr>
                <w:b/>
                <w:bCs/>
              </w:rPr>
            </w:pPr>
            <w:r w:rsidRPr="004330E0">
              <w:t>ОК 02.,ОК 03., ОК 05., ОК 09., ОК 10., ПК 1.1.</w:t>
            </w:r>
          </w:p>
        </w:tc>
      </w:tr>
      <w:tr w:rsidR="006E70D8" w:rsidRPr="004330E0" w14:paraId="3CC815BB" w14:textId="77777777" w:rsidTr="00131413">
        <w:tc>
          <w:tcPr>
            <w:tcW w:w="774" w:type="pct"/>
            <w:vMerge/>
          </w:tcPr>
          <w:p w14:paraId="35D371CD" w14:textId="77777777" w:rsidR="006E70D8" w:rsidRPr="004330E0" w:rsidRDefault="006E70D8" w:rsidP="007C3621">
            <w:pPr>
              <w:spacing w:line="276" w:lineRule="auto"/>
              <w:rPr>
                <w:b/>
                <w:bCs/>
              </w:rPr>
            </w:pPr>
          </w:p>
        </w:tc>
        <w:tc>
          <w:tcPr>
            <w:tcW w:w="3081" w:type="pct"/>
            <w:vAlign w:val="bottom"/>
          </w:tcPr>
          <w:p w14:paraId="0BC19E6B" w14:textId="77777777" w:rsidR="006E70D8" w:rsidRPr="004330E0" w:rsidRDefault="006E70D8" w:rsidP="007C3621">
            <w:pPr>
              <w:spacing w:line="276" w:lineRule="auto"/>
              <w:jc w:val="both"/>
            </w:pPr>
            <w:r w:rsidRPr="004330E0">
              <w:rPr>
                <w:b/>
              </w:rPr>
              <w:t>1</w:t>
            </w:r>
            <w:r w:rsidRPr="004330E0">
              <w:t>.Особенности составления и оформления денежных и финансово-расчетных документов.</w:t>
            </w:r>
          </w:p>
        </w:tc>
        <w:tc>
          <w:tcPr>
            <w:tcW w:w="499" w:type="pct"/>
            <w:vMerge/>
            <w:vAlign w:val="center"/>
          </w:tcPr>
          <w:p w14:paraId="1DE7134A" w14:textId="77777777" w:rsidR="006E70D8" w:rsidRPr="004330E0" w:rsidRDefault="006E70D8" w:rsidP="00447D4C">
            <w:pPr>
              <w:spacing w:line="276" w:lineRule="auto"/>
              <w:jc w:val="center"/>
              <w:rPr>
                <w:b/>
                <w:bCs/>
              </w:rPr>
            </w:pPr>
          </w:p>
        </w:tc>
        <w:tc>
          <w:tcPr>
            <w:tcW w:w="646" w:type="pct"/>
            <w:vMerge/>
          </w:tcPr>
          <w:p w14:paraId="44DBBC00" w14:textId="77777777" w:rsidR="006E70D8" w:rsidRPr="004330E0" w:rsidRDefault="006E70D8" w:rsidP="007C3621">
            <w:pPr>
              <w:spacing w:line="276" w:lineRule="auto"/>
              <w:jc w:val="center"/>
              <w:rPr>
                <w:b/>
                <w:bCs/>
              </w:rPr>
            </w:pPr>
          </w:p>
        </w:tc>
      </w:tr>
      <w:tr w:rsidR="00190483" w:rsidRPr="004330E0" w14:paraId="1FB0B02A" w14:textId="77777777" w:rsidTr="00131413">
        <w:tc>
          <w:tcPr>
            <w:tcW w:w="774" w:type="pct"/>
            <w:vMerge/>
          </w:tcPr>
          <w:p w14:paraId="62F67695" w14:textId="77777777" w:rsidR="00190483" w:rsidRPr="004330E0" w:rsidRDefault="00190483" w:rsidP="007C3621">
            <w:pPr>
              <w:spacing w:line="276" w:lineRule="auto"/>
              <w:rPr>
                <w:b/>
                <w:bCs/>
              </w:rPr>
            </w:pPr>
          </w:p>
        </w:tc>
        <w:tc>
          <w:tcPr>
            <w:tcW w:w="3081" w:type="pct"/>
            <w:vAlign w:val="bottom"/>
          </w:tcPr>
          <w:p w14:paraId="24300F31" w14:textId="77777777" w:rsidR="00190483" w:rsidRPr="004330E0" w:rsidRDefault="00190483" w:rsidP="007C3621">
            <w:pPr>
              <w:spacing w:line="276" w:lineRule="auto"/>
              <w:jc w:val="both"/>
            </w:pPr>
            <w:r w:rsidRPr="004330E0">
              <w:rPr>
                <w:b/>
                <w:bCs/>
              </w:rPr>
              <w:t>В том числе практических и лабораторных занятий</w:t>
            </w:r>
          </w:p>
        </w:tc>
        <w:tc>
          <w:tcPr>
            <w:tcW w:w="499" w:type="pct"/>
            <w:vAlign w:val="center"/>
          </w:tcPr>
          <w:p w14:paraId="62C39534" w14:textId="77777777" w:rsidR="00190483" w:rsidRPr="004330E0" w:rsidRDefault="00190483" w:rsidP="00447D4C">
            <w:pPr>
              <w:spacing w:line="276" w:lineRule="auto"/>
              <w:jc w:val="center"/>
              <w:rPr>
                <w:b/>
                <w:bCs/>
              </w:rPr>
            </w:pPr>
            <w:r w:rsidRPr="004330E0">
              <w:rPr>
                <w:b/>
                <w:bCs/>
              </w:rPr>
              <w:t>2</w:t>
            </w:r>
          </w:p>
        </w:tc>
        <w:tc>
          <w:tcPr>
            <w:tcW w:w="646" w:type="pct"/>
            <w:vMerge/>
          </w:tcPr>
          <w:p w14:paraId="043FD3E5" w14:textId="77777777" w:rsidR="00190483" w:rsidRPr="004330E0" w:rsidRDefault="00190483" w:rsidP="007C3621">
            <w:pPr>
              <w:spacing w:line="276" w:lineRule="auto"/>
              <w:jc w:val="center"/>
              <w:rPr>
                <w:b/>
                <w:bCs/>
              </w:rPr>
            </w:pPr>
          </w:p>
        </w:tc>
      </w:tr>
      <w:tr w:rsidR="00190483" w:rsidRPr="004330E0" w14:paraId="032E24B4" w14:textId="77777777" w:rsidTr="00131413">
        <w:tc>
          <w:tcPr>
            <w:tcW w:w="774" w:type="pct"/>
            <w:vMerge/>
          </w:tcPr>
          <w:p w14:paraId="58630908" w14:textId="77777777" w:rsidR="00190483" w:rsidRPr="004330E0" w:rsidRDefault="00190483" w:rsidP="007C3621">
            <w:pPr>
              <w:spacing w:line="276" w:lineRule="auto"/>
              <w:rPr>
                <w:b/>
                <w:bCs/>
              </w:rPr>
            </w:pPr>
          </w:p>
        </w:tc>
        <w:tc>
          <w:tcPr>
            <w:tcW w:w="3081" w:type="pct"/>
            <w:vAlign w:val="bottom"/>
          </w:tcPr>
          <w:p w14:paraId="6A5E6693" w14:textId="6E5FC240" w:rsidR="00190483" w:rsidRPr="004330E0" w:rsidRDefault="00190483" w:rsidP="007C3621">
            <w:pPr>
              <w:spacing w:line="276" w:lineRule="auto"/>
              <w:jc w:val="both"/>
              <w:rPr>
                <w:b/>
                <w:bCs/>
              </w:rPr>
            </w:pPr>
            <w:r w:rsidRPr="004330E0">
              <w:t>1. Оформление платежных документов</w:t>
            </w:r>
            <w:r w:rsidR="009334D7">
              <w:t xml:space="preserve"> </w:t>
            </w:r>
          </w:p>
        </w:tc>
        <w:tc>
          <w:tcPr>
            <w:tcW w:w="499" w:type="pct"/>
            <w:vAlign w:val="center"/>
          </w:tcPr>
          <w:p w14:paraId="4291FA1B" w14:textId="77777777" w:rsidR="00190483" w:rsidRPr="004330E0" w:rsidRDefault="00190483" w:rsidP="00447D4C">
            <w:pPr>
              <w:spacing w:line="276" w:lineRule="auto"/>
              <w:jc w:val="center"/>
              <w:rPr>
                <w:b/>
                <w:bCs/>
              </w:rPr>
            </w:pPr>
            <w:r w:rsidRPr="004330E0">
              <w:rPr>
                <w:b/>
                <w:bCs/>
              </w:rPr>
              <w:t>2</w:t>
            </w:r>
          </w:p>
        </w:tc>
        <w:tc>
          <w:tcPr>
            <w:tcW w:w="646" w:type="pct"/>
            <w:vMerge/>
          </w:tcPr>
          <w:p w14:paraId="7534BC71" w14:textId="77777777" w:rsidR="00190483" w:rsidRPr="004330E0" w:rsidRDefault="00190483" w:rsidP="007C3621">
            <w:pPr>
              <w:spacing w:line="276" w:lineRule="auto"/>
              <w:jc w:val="center"/>
              <w:rPr>
                <w:b/>
                <w:bCs/>
              </w:rPr>
            </w:pPr>
          </w:p>
        </w:tc>
      </w:tr>
      <w:tr w:rsidR="00190483" w:rsidRPr="004330E0" w14:paraId="2C3D4548" w14:textId="77777777" w:rsidTr="00131413">
        <w:tc>
          <w:tcPr>
            <w:tcW w:w="774" w:type="pct"/>
            <w:vMerge w:val="restart"/>
          </w:tcPr>
          <w:p w14:paraId="1C42C55D" w14:textId="77777777" w:rsidR="00190483" w:rsidRPr="004330E0" w:rsidRDefault="00190483" w:rsidP="007C3621">
            <w:pPr>
              <w:spacing w:line="276" w:lineRule="auto"/>
              <w:rPr>
                <w:b/>
                <w:bCs/>
              </w:rPr>
            </w:pPr>
            <w:r w:rsidRPr="004330E0">
              <w:rPr>
                <w:b/>
                <w:bCs/>
              </w:rPr>
              <w:t>Тема 1.4.</w:t>
            </w:r>
          </w:p>
          <w:p w14:paraId="489A4E90" w14:textId="77777777" w:rsidR="00190483" w:rsidRPr="004330E0" w:rsidRDefault="00190483" w:rsidP="007C3621">
            <w:pPr>
              <w:autoSpaceDE w:val="0"/>
              <w:autoSpaceDN w:val="0"/>
              <w:adjustRightInd w:val="0"/>
              <w:spacing w:line="276" w:lineRule="auto"/>
              <w:rPr>
                <w:b/>
                <w:bCs/>
              </w:rPr>
            </w:pPr>
            <w:r w:rsidRPr="004330E0">
              <w:rPr>
                <w:b/>
                <w:bCs/>
              </w:rPr>
              <w:t>Договорно-правовая документация</w:t>
            </w:r>
          </w:p>
          <w:p w14:paraId="62C4C99F" w14:textId="77777777" w:rsidR="00190483" w:rsidRPr="004330E0" w:rsidRDefault="00190483" w:rsidP="007C3621">
            <w:pPr>
              <w:spacing w:line="276" w:lineRule="auto"/>
              <w:rPr>
                <w:b/>
                <w:bCs/>
              </w:rPr>
            </w:pPr>
          </w:p>
        </w:tc>
        <w:tc>
          <w:tcPr>
            <w:tcW w:w="3081" w:type="pct"/>
            <w:vAlign w:val="bottom"/>
          </w:tcPr>
          <w:p w14:paraId="3277B466" w14:textId="77777777" w:rsidR="00190483" w:rsidRPr="004330E0" w:rsidRDefault="00190483" w:rsidP="007C3621">
            <w:pPr>
              <w:spacing w:line="276" w:lineRule="auto"/>
              <w:jc w:val="both"/>
              <w:rPr>
                <w:b/>
              </w:rPr>
            </w:pPr>
            <w:r w:rsidRPr="004330E0">
              <w:rPr>
                <w:b/>
              </w:rPr>
              <w:t>Содержание учебного материала</w:t>
            </w:r>
          </w:p>
        </w:tc>
        <w:tc>
          <w:tcPr>
            <w:tcW w:w="499" w:type="pct"/>
            <w:vAlign w:val="center"/>
          </w:tcPr>
          <w:p w14:paraId="35508C84" w14:textId="77777777" w:rsidR="00190483" w:rsidRPr="004330E0" w:rsidRDefault="00190483" w:rsidP="00447D4C">
            <w:pPr>
              <w:spacing w:line="276" w:lineRule="auto"/>
              <w:jc w:val="center"/>
              <w:rPr>
                <w:b/>
                <w:bCs/>
              </w:rPr>
            </w:pPr>
            <w:r w:rsidRPr="004330E0">
              <w:rPr>
                <w:b/>
                <w:bCs/>
              </w:rPr>
              <w:t>2</w:t>
            </w:r>
          </w:p>
        </w:tc>
        <w:tc>
          <w:tcPr>
            <w:tcW w:w="646" w:type="pct"/>
            <w:vMerge w:val="restart"/>
          </w:tcPr>
          <w:p w14:paraId="6E2B6729" w14:textId="77777777" w:rsidR="00190483" w:rsidRPr="004330E0" w:rsidRDefault="00190483" w:rsidP="007C3621">
            <w:pPr>
              <w:spacing w:line="276" w:lineRule="auto"/>
              <w:jc w:val="center"/>
            </w:pPr>
            <w:r w:rsidRPr="004330E0">
              <w:t>ОК 02., ОК 04., ОК 05., ОК 09., ОК 10., ПК 2.7.</w:t>
            </w:r>
          </w:p>
          <w:p w14:paraId="12218D7A" w14:textId="77777777" w:rsidR="00190483" w:rsidRPr="004330E0" w:rsidRDefault="00190483" w:rsidP="007C3621">
            <w:pPr>
              <w:spacing w:line="276" w:lineRule="auto"/>
              <w:jc w:val="center"/>
              <w:rPr>
                <w:b/>
                <w:bCs/>
              </w:rPr>
            </w:pPr>
            <w:r w:rsidRPr="004330E0">
              <w:rPr>
                <w:bCs/>
              </w:rPr>
              <w:t>ЛР 14</w:t>
            </w:r>
          </w:p>
        </w:tc>
      </w:tr>
      <w:tr w:rsidR="00190483" w:rsidRPr="004330E0" w14:paraId="2B55255C" w14:textId="77777777" w:rsidTr="00131413">
        <w:tc>
          <w:tcPr>
            <w:tcW w:w="774" w:type="pct"/>
            <w:vMerge/>
          </w:tcPr>
          <w:p w14:paraId="4597AB54" w14:textId="77777777" w:rsidR="00190483" w:rsidRPr="004330E0" w:rsidRDefault="00190483" w:rsidP="007C3621">
            <w:pPr>
              <w:spacing w:line="276" w:lineRule="auto"/>
              <w:rPr>
                <w:b/>
                <w:bCs/>
              </w:rPr>
            </w:pPr>
          </w:p>
        </w:tc>
        <w:tc>
          <w:tcPr>
            <w:tcW w:w="3081" w:type="pct"/>
            <w:vAlign w:val="bottom"/>
          </w:tcPr>
          <w:p w14:paraId="66949CFD" w14:textId="77777777" w:rsidR="00190483" w:rsidRPr="004330E0" w:rsidRDefault="00190483" w:rsidP="007C3621">
            <w:pPr>
              <w:spacing w:line="276" w:lineRule="auto"/>
              <w:jc w:val="both"/>
            </w:pPr>
            <w:r w:rsidRPr="004330E0">
              <w:rPr>
                <w:b/>
              </w:rPr>
              <w:t>1</w:t>
            </w:r>
            <w:r w:rsidRPr="004330E0">
              <w:t>.Понятие договора (контракта). Типовая форма договора. Основные разделы договора. Правила оформления претензионных писем.</w:t>
            </w:r>
          </w:p>
        </w:tc>
        <w:tc>
          <w:tcPr>
            <w:tcW w:w="499" w:type="pct"/>
            <w:vAlign w:val="center"/>
          </w:tcPr>
          <w:p w14:paraId="6E579031" w14:textId="77777777" w:rsidR="00190483" w:rsidRPr="004330E0" w:rsidRDefault="00190483" w:rsidP="00447D4C">
            <w:pPr>
              <w:spacing w:line="276" w:lineRule="auto"/>
              <w:jc w:val="center"/>
              <w:rPr>
                <w:b/>
                <w:bCs/>
              </w:rPr>
            </w:pPr>
          </w:p>
        </w:tc>
        <w:tc>
          <w:tcPr>
            <w:tcW w:w="646" w:type="pct"/>
            <w:vMerge/>
          </w:tcPr>
          <w:p w14:paraId="3043926D" w14:textId="77777777" w:rsidR="00190483" w:rsidRPr="004330E0" w:rsidRDefault="00190483" w:rsidP="007C3621">
            <w:pPr>
              <w:spacing w:line="276" w:lineRule="auto"/>
              <w:jc w:val="center"/>
              <w:rPr>
                <w:b/>
                <w:bCs/>
              </w:rPr>
            </w:pPr>
          </w:p>
        </w:tc>
      </w:tr>
      <w:tr w:rsidR="00190483" w:rsidRPr="004330E0" w14:paraId="2EC8C0A8" w14:textId="77777777" w:rsidTr="00131413">
        <w:tc>
          <w:tcPr>
            <w:tcW w:w="774" w:type="pct"/>
            <w:vMerge/>
          </w:tcPr>
          <w:p w14:paraId="7C86F204" w14:textId="77777777" w:rsidR="00190483" w:rsidRPr="004330E0" w:rsidRDefault="00190483" w:rsidP="007C3621">
            <w:pPr>
              <w:spacing w:line="276" w:lineRule="auto"/>
              <w:rPr>
                <w:b/>
                <w:bCs/>
              </w:rPr>
            </w:pPr>
          </w:p>
        </w:tc>
        <w:tc>
          <w:tcPr>
            <w:tcW w:w="3081" w:type="pct"/>
            <w:vAlign w:val="bottom"/>
          </w:tcPr>
          <w:p w14:paraId="5FFF7B1D" w14:textId="77777777" w:rsidR="00190483" w:rsidRPr="004330E0" w:rsidRDefault="00190483" w:rsidP="007C3621">
            <w:pPr>
              <w:spacing w:line="276" w:lineRule="auto"/>
              <w:jc w:val="both"/>
            </w:pPr>
            <w:r w:rsidRPr="004330E0">
              <w:rPr>
                <w:b/>
                <w:bCs/>
              </w:rPr>
              <w:t>В том числе практических и лабораторных занятий</w:t>
            </w:r>
          </w:p>
        </w:tc>
        <w:tc>
          <w:tcPr>
            <w:tcW w:w="499" w:type="pct"/>
            <w:vAlign w:val="center"/>
          </w:tcPr>
          <w:p w14:paraId="6722E485" w14:textId="77777777" w:rsidR="00190483" w:rsidRPr="004330E0" w:rsidRDefault="00190483" w:rsidP="00447D4C">
            <w:pPr>
              <w:spacing w:line="276" w:lineRule="auto"/>
              <w:jc w:val="center"/>
              <w:rPr>
                <w:b/>
                <w:bCs/>
              </w:rPr>
            </w:pPr>
            <w:r w:rsidRPr="004330E0">
              <w:rPr>
                <w:b/>
                <w:bCs/>
              </w:rPr>
              <w:t>2</w:t>
            </w:r>
          </w:p>
        </w:tc>
        <w:tc>
          <w:tcPr>
            <w:tcW w:w="646" w:type="pct"/>
            <w:vMerge/>
          </w:tcPr>
          <w:p w14:paraId="40A5AC1E" w14:textId="77777777" w:rsidR="00190483" w:rsidRPr="004330E0" w:rsidRDefault="00190483" w:rsidP="007C3621">
            <w:pPr>
              <w:spacing w:line="276" w:lineRule="auto"/>
              <w:jc w:val="center"/>
              <w:rPr>
                <w:b/>
                <w:bCs/>
              </w:rPr>
            </w:pPr>
          </w:p>
        </w:tc>
      </w:tr>
      <w:tr w:rsidR="00190483" w:rsidRPr="004330E0" w14:paraId="73EBA90C" w14:textId="77777777" w:rsidTr="00131413">
        <w:tc>
          <w:tcPr>
            <w:tcW w:w="774" w:type="pct"/>
            <w:vMerge/>
          </w:tcPr>
          <w:p w14:paraId="6693CAFD" w14:textId="77777777" w:rsidR="00190483" w:rsidRPr="004330E0" w:rsidRDefault="00190483" w:rsidP="007C3621">
            <w:pPr>
              <w:spacing w:line="276" w:lineRule="auto"/>
              <w:rPr>
                <w:b/>
                <w:bCs/>
              </w:rPr>
            </w:pPr>
          </w:p>
        </w:tc>
        <w:tc>
          <w:tcPr>
            <w:tcW w:w="3081" w:type="pct"/>
            <w:vAlign w:val="bottom"/>
          </w:tcPr>
          <w:p w14:paraId="4EDF4392" w14:textId="77777777" w:rsidR="00190483" w:rsidRPr="004330E0" w:rsidRDefault="00190483" w:rsidP="007C3621">
            <w:pPr>
              <w:spacing w:line="276" w:lineRule="auto"/>
              <w:jc w:val="both"/>
              <w:rPr>
                <w:bCs/>
                <w:color w:val="000000"/>
              </w:rPr>
            </w:pPr>
            <w:r w:rsidRPr="004330E0">
              <w:rPr>
                <w:bCs/>
                <w:color w:val="000000"/>
              </w:rPr>
              <w:t>1 .Составление и оформление претензионных писем.</w:t>
            </w:r>
          </w:p>
        </w:tc>
        <w:tc>
          <w:tcPr>
            <w:tcW w:w="499" w:type="pct"/>
            <w:vAlign w:val="center"/>
          </w:tcPr>
          <w:p w14:paraId="663014F3" w14:textId="77777777" w:rsidR="00190483" w:rsidRPr="004330E0" w:rsidRDefault="00190483" w:rsidP="00447D4C">
            <w:pPr>
              <w:spacing w:line="276" w:lineRule="auto"/>
              <w:jc w:val="center"/>
              <w:rPr>
                <w:b/>
                <w:bCs/>
              </w:rPr>
            </w:pPr>
            <w:r w:rsidRPr="004330E0">
              <w:rPr>
                <w:b/>
                <w:bCs/>
              </w:rPr>
              <w:t>2</w:t>
            </w:r>
          </w:p>
        </w:tc>
        <w:tc>
          <w:tcPr>
            <w:tcW w:w="646" w:type="pct"/>
            <w:vMerge/>
          </w:tcPr>
          <w:p w14:paraId="5DA0911B" w14:textId="77777777" w:rsidR="00190483" w:rsidRPr="004330E0" w:rsidRDefault="00190483" w:rsidP="007C3621">
            <w:pPr>
              <w:spacing w:line="276" w:lineRule="auto"/>
              <w:jc w:val="center"/>
              <w:rPr>
                <w:b/>
                <w:bCs/>
              </w:rPr>
            </w:pPr>
          </w:p>
        </w:tc>
      </w:tr>
      <w:tr w:rsidR="006E70D8" w:rsidRPr="004330E0" w14:paraId="13B515EA" w14:textId="77777777" w:rsidTr="00131413">
        <w:tc>
          <w:tcPr>
            <w:tcW w:w="774" w:type="pct"/>
          </w:tcPr>
          <w:p w14:paraId="32C1354F" w14:textId="77777777" w:rsidR="006E70D8" w:rsidRPr="004330E0" w:rsidRDefault="006E70D8" w:rsidP="007C3621">
            <w:pPr>
              <w:spacing w:line="276" w:lineRule="auto"/>
              <w:rPr>
                <w:b/>
                <w:bCs/>
              </w:rPr>
            </w:pPr>
            <w:r w:rsidRPr="004330E0">
              <w:rPr>
                <w:b/>
                <w:bCs/>
              </w:rPr>
              <w:t>РАЗДЕЛ 2</w:t>
            </w:r>
          </w:p>
        </w:tc>
        <w:tc>
          <w:tcPr>
            <w:tcW w:w="3081" w:type="pct"/>
          </w:tcPr>
          <w:p w14:paraId="3926EC98" w14:textId="77777777" w:rsidR="006E70D8" w:rsidRPr="004330E0" w:rsidRDefault="006E70D8" w:rsidP="006E70D8">
            <w:pPr>
              <w:spacing w:line="276" w:lineRule="auto"/>
              <w:rPr>
                <w:b/>
                <w:bCs/>
                <w:color w:val="000000"/>
              </w:rPr>
            </w:pPr>
            <w:r w:rsidRPr="004330E0">
              <w:rPr>
                <w:b/>
                <w:bCs/>
                <w:color w:val="000000"/>
              </w:rPr>
              <w:t>ОРГАНИЗАЦИЯ РАБОТЫ С ДОКУМЕНТАМИ</w:t>
            </w:r>
          </w:p>
        </w:tc>
        <w:tc>
          <w:tcPr>
            <w:tcW w:w="499" w:type="pct"/>
          </w:tcPr>
          <w:p w14:paraId="254F5558" w14:textId="77777777" w:rsidR="006E70D8" w:rsidRPr="004330E0" w:rsidRDefault="006E70D8" w:rsidP="006E70D8">
            <w:pPr>
              <w:spacing w:line="276" w:lineRule="auto"/>
              <w:jc w:val="center"/>
              <w:rPr>
                <w:b/>
                <w:bCs/>
              </w:rPr>
            </w:pPr>
            <w:r w:rsidRPr="004330E0">
              <w:rPr>
                <w:b/>
                <w:bCs/>
              </w:rPr>
              <w:t>10</w:t>
            </w:r>
            <w:r>
              <w:rPr>
                <w:b/>
                <w:bCs/>
              </w:rPr>
              <w:t>/6</w:t>
            </w:r>
          </w:p>
        </w:tc>
        <w:tc>
          <w:tcPr>
            <w:tcW w:w="646" w:type="pct"/>
          </w:tcPr>
          <w:p w14:paraId="6F89C770" w14:textId="77777777" w:rsidR="006E70D8" w:rsidRPr="004330E0" w:rsidRDefault="006E70D8" w:rsidP="006E70D8">
            <w:pPr>
              <w:spacing w:line="276" w:lineRule="auto"/>
              <w:jc w:val="center"/>
              <w:rPr>
                <w:b/>
                <w:bCs/>
              </w:rPr>
            </w:pPr>
          </w:p>
        </w:tc>
      </w:tr>
      <w:tr w:rsidR="006E70D8" w:rsidRPr="004330E0" w14:paraId="53D164C6" w14:textId="77777777" w:rsidTr="00131413">
        <w:tc>
          <w:tcPr>
            <w:tcW w:w="774" w:type="pct"/>
            <w:vMerge w:val="restart"/>
          </w:tcPr>
          <w:p w14:paraId="25168029" w14:textId="77777777" w:rsidR="006E70D8" w:rsidRPr="004330E0" w:rsidRDefault="006E70D8" w:rsidP="007C3621">
            <w:pPr>
              <w:spacing w:line="276" w:lineRule="auto"/>
              <w:rPr>
                <w:b/>
                <w:bCs/>
              </w:rPr>
            </w:pPr>
            <w:r w:rsidRPr="004330E0">
              <w:rPr>
                <w:b/>
                <w:bCs/>
              </w:rPr>
              <w:t>Тема 2.1</w:t>
            </w:r>
          </w:p>
          <w:p w14:paraId="6B3F69AD" w14:textId="4A920DB0" w:rsidR="006E70D8" w:rsidRPr="004330E0" w:rsidRDefault="006E70D8" w:rsidP="007C3621">
            <w:pPr>
              <w:spacing w:line="276" w:lineRule="auto"/>
              <w:rPr>
                <w:b/>
                <w:bCs/>
              </w:rPr>
            </w:pPr>
            <w:r w:rsidRPr="004330E0">
              <w:rPr>
                <w:b/>
              </w:rPr>
              <w:t>Организация</w:t>
            </w:r>
            <w:r w:rsidR="009334D7">
              <w:rPr>
                <w:b/>
              </w:rPr>
              <w:t xml:space="preserve"> </w:t>
            </w:r>
            <w:r w:rsidRPr="004330E0">
              <w:rPr>
                <w:b/>
              </w:rPr>
              <w:t>документооборота, регистрация</w:t>
            </w:r>
            <w:r w:rsidR="009334D7">
              <w:rPr>
                <w:b/>
              </w:rPr>
              <w:t xml:space="preserve"> </w:t>
            </w:r>
            <w:r w:rsidRPr="004330E0">
              <w:rPr>
                <w:b/>
              </w:rPr>
              <w:t>документов,</w:t>
            </w:r>
            <w:r w:rsidR="009334D7">
              <w:rPr>
                <w:b/>
              </w:rPr>
              <w:t xml:space="preserve"> </w:t>
            </w:r>
            <w:r w:rsidRPr="004330E0">
              <w:rPr>
                <w:b/>
              </w:rPr>
              <w:t>исполнение</w:t>
            </w:r>
            <w:r w:rsidR="009334D7">
              <w:rPr>
                <w:b/>
              </w:rPr>
              <w:t xml:space="preserve"> </w:t>
            </w:r>
            <w:r w:rsidRPr="004330E0">
              <w:rPr>
                <w:b/>
              </w:rPr>
              <w:t>документов</w:t>
            </w:r>
          </w:p>
        </w:tc>
        <w:tc>
          <w:tcPr>
            <w:tcW w:w="3081" w:type="pct"/>
            <w:vAlign w:val="bottom"/>
          </w:tcPr>
          <w:p w14:paraId="7AC6084E" w14:textId="77777777" w:rsidR="006E70D8" w:rsidRPr="006E70D8" w:rsidRDefault="006E70D8" w:rsidP="007C3621">
            <w:pPr>
              <w:spacing w:line="276" w:lineRule="auto"/>
              <w:jc w:val="both"/>
              <w:rPr>
                <w:b/>
              </w:rPr>
            </w:pPr>
            <w:r w:rsidRPr="004330E0">
              <w:rPr>
                <w:b/>
                <w:bCs/>
                <w:color w:val="000000"/>
              </w:rPr>
              <w:t xml:space="preserve">Содержание </w:t>
            </w:r>
            <w:r w:rsidRPr="004330E0">
              <w:rPr>
                <w:b/>
              </w:rPr>
              <w:t>учебного материала</w:t>
            </w:r>
          </w:p>
        </w:tc>
        <w:tc>
          <w:tcPr>
            <w:tcW w:w="499" w:type="pct"/>
            <w:vMerge w:val="restart"/>
            <w:vAlign w:val="center"/>
          </w:tcPr>
          <w:p w14:paraId="1A399F49" w14:textId="77777777" w:rsidR="006E70D8" w:rsidRPr="004330E0" w:rsidRDefault="006E70D8" w:rsidP="00447D4C">
            <w:pPr>
              <w:spacing w:line="276" w:lineRule="auto"/>
              <w:jc w:val="center"/>
              <w:rPr>
                <w:b/>
                <w:bCs/>
              </w:rPr>
            </w:pPr>
          </w:p>
          <w:p w14:paraId="2FA06C3E" w14:textId="77777777" w:rsidR="006E70D8" w:rsidRPr="004330E0" w:rsidRDefault="006E70D8" w:rsidP="006E70D8">
            <w:pPr>
              <w:spacing w:line="276" w:lineRule="auto"/>
              <w:jc w:val="center"/>
              <w:rPr>
                <w:b/>
                <w:bCs/>
              </w:rPr>
            </w:pPr>
            <w:r w:rsidRPr="004330E0">
              <w:rPr>
                <w:b/>
                <w:bCs/>
              </w:rPr>
              <w:t>2</w:t>
            </w:r>
          </w:p>
        </w:tc>
        <w:tc>
          <w:tcPr>
            <w:tcW w:w="646" w:type="pct"/>
            <w:vMerge w:val="restart"/>
          </w:tcPr>
          <w:p w14:paraId="38654D42" w14:textId="77777777" w:rsidR="006E70D8" w:rsidRPr="004330E0" w:rsidRDefault="006E70D8" w:rsidP="007C3621">
            <w:pPr>
              <w:autoSpaceDE w:val="0"/>
              <w:autoSpaceDN w:val="0"/>
              <w:adjustRightInd w:val="0"/>
              <w:spacing w:line="276" w:lineRule="auto"/>
              <w:jc w:val="center"/>
            </w:pPr>
            <w:r w:rsidRPr="004330E0">
              <w:t>ОК 02., ОК 03., ОК 09.</w:t>
            </w:r>
          </w:p>
          <w:p w14:paraId="2151A270" w14:textId="77777777" w:rsidR="006E70D8" w:rsidRPr="006E70D8" w:rsidRDefault="006E70D8" w:rsidP="006E70D8">
            <w:pPr>
              <w:autoSpaceDE w:val="0"/>
              <w:autoSpaceDN w:val="0"/>
              <w:adjustRightInd w:val="0"/>
              <w:spacing w:line="276" w:lineRule="auto"/>
              <w:jc w:val="center"/>
            </w:pPr>
            <w:r w:rsidRPr="004330E0">
              <w:rPr>
                <w:bCs/>
              </w:rPr>
              <w:t>ЛР 14</w:t>
            </w:r>
          </w:p>
        </w:tc>
      </w:tr>
      <w:tr w:rsidR="006E70D8" w:rsidRPr="004330E0" w14:paraId="6DE6F077" w14:textId="77777777" w:rsidTr="00131413">
        <w:tc>
          <w:tcPr>
            <w:tcW w:w="774" w:type="pct"/>
            <w:vMerge/>
          </w:tcPr>
          <w:p w14:paraId="2313E1B7" w14:textId="77777777" w:rsidR="006E70D8" w:rsidRPr="004330E0" w:rsidRDefault="006E70D8" w:rsidP="007C3621">
            <w:pPr>
              <w:spacing w:line="276" w:lineRule="auto"/>
              <w:rPr>
                <w:b/>
                <w:bCs/>
              </w:rPr>
            </w:pPr>
          </w:p>
        </w:tc>
        <w:tc>
          <w:tcPr>
            <w:tcW w:w="3081" w:type="pct"/>
          </w:tcPr>
          <w:p w14:paraId="4CC6DE87" w14:textId="0EAC9B51" w:rsidR="006E70D8" w:rsidRPr="004330E0" w:rsidRDefault="006E70D8" w:rsidP="006E70D8">
            <w:pPr>
              <w:autoSpaceDE w:val="0"/>
              <w:autoSpaceDN w:val="0"/>
              <w:adjustRightInd w:val="0"/>
              <w:spacing w:line="276" w:lineRule="auto"/>
            </w:pPr>
            <w:r w:rsidRPr="004330E0">
              <w:rPr>
                <w:b/>
              </w:rPr>
              <w:t>1</w:t>
            </w:r>
            <w:r w:rsidRPr="004330E0">
              <w:t>. Состав и учет объема документооборота организаций. Организация работы с документацией, поступающей в организацию. Передача документов внутри организации</w:t>
            </w:r>
          </w:p>
          <w:p w14:paraId="0453D1F7" w14:textId="5D53B767" w:rsidR="006E70D8" w:rsidRPr="004330E0" w:rsidRDefault="006E70D8" w:rsidP="00131413">
            <w:pPr>
              <w:autoSpaceDE w:val="0"/>
              <w:autoSpaceDN w:val="0"/>
              <w:adjustRightInd w:val="0"/>
              <w:spacing w:line="276" w:lineRule="auto"/>
            </w:pPr>
            <w:r w:rsidRPr="004330E0">
              <w:rPr>
                <w:b/>
              </w:rPr>
              <w:t>2</w:t>
            </w:r>
            <w:r w:rsidRPr="004330E0">
              <w:t>.Регистрация документов. Контроль исполнения документов. Организация и техника контроля исполнения. Типовые и индивидуальные сроки</w:t>
            </w:r>
            <w:r w:rsidR="009334D7">
              <w:t xml:space="preserve"> </w:t>
            </w:r>
            <w:r w:rsidRPr="004330E0">
              <w:t>исполнения документов.</w:t>
            </w:r>
          </w:p>
        </w:tc>
        <w:tc>
          <w:tcPr>
            <w:tcW w:w="499" w:type="pct"/>
            <w:vMerge/>
            <w:vAlign w:val="center"/>
          </w:tcPr>
          <w:p w14:paraId="1EAA99F2" w14:textId="77777777" w:rsidR="006E70D8" w:rsidRPr="004330E0" w:rsidRDefault="006E70D8" w:rsidP="00447D4C">
            <w:pPr>
              <w:spacing w:line="276" w:lineRule="auto"/>
              <w:jc w:val="center"/>
              <w:rPr>
                <w:b/>
                <w:bCs/>
              </w:rPr>
            </w:pPr>
          </w:p>
        </w:tc>
        <w:tc>
          <w:tcPr>
            <w:tcW w:w="646" w:type="pct"/>
            <w:vMerge/>
          </w:tcPr>
          <w:p w14:paraId="11E088A6" w14:textId="77777777" w:rsidR="006E70D8" w:rsidRPr="004330E0" w:rsidRDefault="006E70D8" w:rsidP="007C3621">
            <w:pPr>
              <w:spacing w:line="276" w:lineRule="auto"/>
              <w:jc w:val="center"/>
              <w:rPr>
                <w:b/>
                <w:bCs/>
              </w:rPr>
            </w:pPr>
          </w:p>
        </w:tc>
      </w:tr>
      <w:tr w:rsidR="00BF4BC8" w:rsidRPr="004330E0" w14:paraId="13BCD068" w14:textId="77777777" w:rsidTr="00131413">
        <w:tc>
          <w:tcPr>
            <w:tcW w:w="774" w:type="pct"/>
            <w:vMerge w:val="restart"/>
          </w:tcPr>
          <w:p w14:paraId="4FA3ECDB" w14:textId="77777777" w:rsidR="00BF4BC8" w:rsidRPr="004330E0" w:rsidRDefault="00BF4BC8" w:rsidP="007C3621">
            <w:pPr>
              <w:spacing w:line="276" w:lineRule="auto"/>
              <w:rPr>
                <w:b/>
                <w:bCs/>
              </w:rPr>
            </w:pPr>
            <w:r w:rsidRPr="004330E0">
              <w:rPr>
                <w:b/>
                <w:bCs/>
              </w:rPr>
              <w:t>Тема 2.2.</w:t>
            </w:r>
          </w:p>
          <w:p w14:paraId="5EC26F7D" w14:textId="77777777" w:rsidR="00BF4BC8" w:rsidRPr="004330E0" w:rsidRDefault="00BF4BC8" w:rsidP="007C3621">
            <w:pPr>
              <w:spacing w:line="276" w:lineRule="auto"/>
              <w:rPr>
                <w:b/>
                <w:bCs/>
              </w:rPr>
            </w:pPr>
            <w:r w:rsidRPr="004330E0">
              <w:rPr>
                <w:b/>
              </w:rPr>
              <w:t>Информационные технологии в делопроизводстве</w:t>
            </w:r>
          </w:p>
        </w:tc>
        <w:tc>
          <w:tcPr>
            <w:tcW w:w="3081" w:type="pct"/>
            <w:vAlign w:val="bottom"/>
          </w:tcPr>
          <w:p w14:paraId="643BF7C2" w14:textId="77777777" w:rsidR="00BF4BC8" w:rsidRPr="004330E0" w:rsidRDefault="00BF4BC8" w:rsidP="007C3621">
            <w:pPr>
              <w:spacing w:line="276" w:lineRule="auto"/>
              <w:jc w:val="both"/>
              <w:rPr>
                <w:b/>
              </w:rPr>
            </w:pPr>
            <w:r w:rsidRPr="004330E0">
              <w:rPr>
                <w:b/>
                <w:bCs/>
                <w:color w:val="000000"/>
              </w:rPr>
              <w:t xml:space="preserve">Содержание </w:t>
            </w:r>
            <w:r w:rsidRPr="004330E0">
              <w:rPr>
                <w:b/>
              </w:rPr>
              <w:t>учебного материала</w:t>
            </w:r>
          </w:p>
        </w:tc>
        <w:tc>
          <w:tcPr>
            <w:tcW w:w="499" w:type="pct"/>
            <w:vMerge w:val="restart"/>
            <w:vAlign w:val="center"/>
          </w:tcPr>
          <w:p w14:paraId="6B9CB626" w14:textId="77777777" w:rsidR="00BF4BC8" w:rsidRPr="004330E0" w:rsidRDefault="00BF4BC8" w:rsidP="00447D4C">
            <w:pPr>
              <w:spacing w:line="276" w:lineRule="auto"/>
              <w:jc w:val="center"/>
              <w:rPr>
                <w:b/>
                <w:bCs/>
              </w:rPr>
            </w:pPr>
            <w:r w:rsidRPr="004330E0">
              <w:rPr>
                <w:b/>
                <w:bCs/>
              </w:rPr>
              <w:t>4</w:t>
            </w:r>
          </w:p>
        </w:tc>
        <w:tc>
          <w:tcPr>
            <w:tcW w:w="646" w:type="pct"/>
            <w:vMerge w:val="restart"/>
          </w:tcPr>
          <w:p w14:paraId="7604C67D" w14:textId="77777777" w:rsidR="00BF4BC8" w:rsidRPr="004330E0" w:rsidRDefault="00BF4BC8" w:rsidP="007C3621">
            <w:pPr>
              <w:spacing w:line="276" w:lineRule="auto"/>
              <w:jc w:val="center"/>
            </w:pPr>
            <w:r w:rsidRPr="004330E0">
              <w:t>ОК 04., ОК 05., ОК 09., ОК 10.</w:t>
            </w:r>
          </w:p>
          <w:p w14:paraId="303F9ED3" w14:textId="77777777" w:rsidR="00BF4BC8" w:rsidRPr="004330E0" w:rsidRDefault="00BF4BC8" w:rsidP="007C3621">
            <w:pPr>
              <w:spacing w:line="276" w:lineRule="auto"/>
              <w:jc w:val="center"/>
              <w:rPr>
                <w:b/>
                <w:bCs/>
              </w:rPr>
            </w:pPr>
            <w:r w:rsidRPr="004330E0">
              <w:rPr>
                <w:color w:val="0D0D0D"/>
              </w:rPr>
              <w:t>ЛР 13, ЛР 14</w:t>
            </w:r>
          </w:p>
        </w:tc>
      </w:tr>
      <w:tr w:rsidR="00BF4BC8" w:rsidRPr="004330E0" w14:paraId="6325553E" w14:textId="77777777" w:rsidTr="00131413">
        <w:tc>
          <w:tcPr>
            <w:tcW w:w="774" w:type="pct"/>
            <w:vMerge/>
          </w:tcPr>
          <w:p w14:paraId="4D93F1C2" w14:textId="77777777" w:rsidR="00BF4BC8" w:rsidRPr="004330E0" w:rsidRDefault="00BF4BC8" w:rsidP="007C3621">
            <w:pPr>
              <w:spacing w:line="276" w:lineRule="auto"/>
              <w:rPr>
                <w:b/>
                <w:bCs/>
              </w:rPr>
            </w:pPr>
          </w:p>
        </w:tc>
        <w:tc>
          <w:tcPr>
            <w:tcW w:w="3081" w:type="pct"/>
            <w:vAlign w:val="bottom"/>
          </w:tcPr>
          <w:p w14:paraId="3FAE805C" w14:textId="77777777" w:rsidR="00BF4BC8" w:rsidRPr="004330E0" w:rsidRDefault="00BF4BC8" w:rsidP="007C3621">
            <w:pPr>
              <w:spacing w:line="276" w:lineRule="auto"/>
              <w:jc w:val="both"/>
              <w:rPr>
                <w:b/>
                <w:bCs/>
                <w:color w:val="000000"/>
              </w:rPr>
            </w:pPr>
            <w:r w:rsidRPr="004330E0">
              <w:rPr>
                <w:b/>
              </w:rPr>
              <w:t>1</w:t>
            </w:r>
            <w:r w:rsidRPr="004330E0">
              <w:t>.Использование программного обеспечения для решения профессиональных задач</w:t>
            </w:r>
          </w:p>
        </w:tc>
        <w:tc>
          <w:tcPr>
            <w:tcW w:w="499" w:type="pct"/>
            <w:vMerge/>
            <w:vAlign w:val="center"/>
          </w:tcPr>
          <w:p w14:paraId="247F1DF1" w14:textId="77777777" w:rsidR="00BF4BC8" w:rsidRPr="004330E0" w:rsidRDefault="00BF4BC8" w:rsidP="00447D4C">
            <w:pPr>
              <w:spacing w:line="276" w:lineRule="auto"/>
              <w:jc w:val="center"/>
              <w:rPr>
                <w:b/>
                <w:bCs/>
              </w:rPr>
            </w:pPr>
          </w:p>
        </w:tc>
        <w:tc>
          <w:tcPr>
            <w:tcW w:w="646" w:type="pct"/>
            <w:vMerge/>
          </w:tcPr>
          <w:p w14:paraId="3BAC7C32" w14:textId="77777777" w:rsidR="00BF4BC8" w:rsidRPr="004330E0" w:rsidRDefault="00BF4BC8" w:rsidP="007C3621">
            <w:pPr>
              <w:spacing w:line="276" w:lineRule="auto"/>
              <w:jc w:val="center"/>
              <w:rPr>
                <w:b/>
                <w:bCs/>
              </w:rPr>
            </w:pPr>
          </w:p>
        </w:tc>
      </w:tr>
      <w:tr w:rsidR="00190483" w:rsidRPr="004330E0" w14:paraId="1F66C984" w14:textId="77777777" w:rsidTr="00131413">
        <w:tc>
          <w:tcPr>
            <w:tcW w:w="774" w:type="pct"/>
            <w:vMerge/>
          </w:tcPr>
          <w:p w14:paraId="2A440584" w14:textId="77777777" w:rsidR="00190483" w:rsidRPr="004330E0" w:rsidRDefault="00190483" w:rsidP="007C3621">
            <w:pPr>
              <w:spacing w:line="276" w:lineRule="auto"/>
              <w:rPr>
                <w:b/>
                <w:bCs/>
              </w:rPr>
            </w:pPr>
          </w:p>
        </w:tc>
        <w:tc>
          <w:tcPr>
            <w:tcW w:w="3081" w:type="pct"/>
            <w:vAlign w:val="bottom"/>
          </w:tcPr>
          <w:p w14:paraId="0E945234" w14:textId="77777777" w:rsidR="00190483" w:rsidRPr="004330E0" w:rsidRDefault="00190483" w:rsidP="007C3621">
            <w:pPr>
              <w:spacing w:line="276" w:lineRule="auto"/>
              <w:jc w:val="both"/>
              <w:rPr>
                <w:b/>
                <w:bCs/>
              </w:rPr>
            </w:pPr>
            <w:r w:rsidRPr="004330E0">
              <w:rPr>
                <w:b/>
                <w:bCs/>
              </w:rPr>
              <w:t>В том числе практических и лабораторных занятий</w:t>
            </w:r>
          </w:p>
        </w:tc>
        <w:tc>
          <w:tcPr>
            <w:tcW w:w="499" w:type="pct"/>
            <w:vAlign w:val="center"/>
          </w:tcPr>
          <w:p w14:paraId="6B223FAC" w14:textId="77777777" w:rsidR="00190483" w:rsidRPr="004330E0" w:rsidRDefault="00190483" w:rsidP="00447D4C">
            <w:pPr>
              <w:spacing w:line="276" w:lineRule="auto"/>
              <w:jc w:val="center"/>
              <w:rPr>
                <w:b/>
                <w:bCs/>
              </w:rPr>
            </w:pPr>
            <w:r w:rsidRPr="004330E0">
              <w:rPr>
                <w:b/>
                <w:bCs/>
              </w:rPr>
              <w:t>4</w:t>
            </w:r>
          </w:p>
        </w:tc>
        <w:tc>
          <w:tcPr>
            <w:tcW w:w="646" w:type="pct"/>
            <w:vMerge/>
          </w:tcPr>
          <w:p w14:paraId="1BF19ED3" w14:textId="77777777" w:rsidR="00190483" w:rsidRPr="004330E0" w:rsidRDefault="00190483" w:rsidP="007C3621">
            <w:pPr>
              <w:spacing w:line="276" w:lineRule="auto"/>
              <w:jc w:val="center"/>
              <w:rPr>
                <w:b/>
                <w:bCs/>
              </w:rPr>
            </w:pPr>
          </w:p>
        </w:tc>
      </w:tr>
      <w:tr w:rsidR="00190483" w:rsidRPr="004330E0" w14:paraId="02C749EE" w14:textId="77777777" w:rsidTr="00131413">
        <w:tc>
          <w:tcPr>
            <w:tcW w:w="774" w:type="pct"/>
            <w:vMerge/>
          </w:tcPr>
          <w:p w14:paraId="454D7DA8" w14:textId="77777777" w:rsidR="00190483" w:rsidRPr="004330E0" w:rsidRDefault="00190483" w:rsidP="007C3621">
            <w:pPr>
              <w:spacing w:line="276" w:lineRule="auto"/>
              <w:rPr>
                <w:b/>
                <w:bCs/>
              </w:rPr>
            </w:pPr>
          </w:p>
        </w:tc>
        <w:tc>
          <w:tcPr>
            <w:tcW w:w="3081" w:type="pct"/>
            <w:vAlign w:val="bottom"/>
          </w:tcPr>
          <w:p w14:paraId="48DA726B" w14:textId="77777777" w:rsidR="00190483" w:rsidRPr="004330E0" w:rsidRDefault="00190483" w:rsidP="007C3621">
            <w:pPr>
              <w:spacing w:line="276" w:lineRule="auto"/>
              <w:jc w:val="both"/>
              <w:rPr>
                <w:b/>
                <w:bCs/>
              </w:rPr>
            </w:pPr>
            <w:r w:rsidRPr="004330E0">
              <w:t>1. Оформление документов с помощью программы Microsoft Word. Работа с электронными документами. Работа с запросами.</w:t>
            </w:r>
          </w:p>
        </w:tc>
        <w:tc>
          <w:tcPr>
            <w:tcW w:w="499" w:type="pct"/>
            <w:vAlign w:val="center"/>
          </w:tcPr>
          <w:p w14:paraId="7F644B48" w14:textId="77777777" w:rsidR="00190483" w:rsidRPr="004330E0" w:rsidRDefault="00190483" w:rsidP="00447D4C">
            <w:pPr>
              <w:spacing w:line="276" w:lineRule="auto"/>
              <w:jc w:val="center"/>
              <w:rPr>
                <w:b/>
                <w:bCs/>
              </w:rPr>
            </w:pPr>
            <w:r w:rsidRPr="004330E0">
              <w:rPr>
                <w:b/>
                <w:bCs/>
              </w:rPr>
              <w:t>2</w:t>
            </w:r>
          </w:p>
        </w:tc>
        <w:tc>
          <w:tcPr>
            <w:tcW w:w="646" w:type="pct"/>
            <w:vMerge/>
          </w:tcPr>
          <w:p w14:paraId="45A9163F" w14:textId="77777777" w:rsidR="00190483" w:rsidRPr="004330E0" w:rsidRDefault="00190483" w:rsidP="007C3621">
            <w:pPr>
              <w:spacing w:line="276" w:lineRule="auto"/>
              <w:jc w:val="center"/>
              <w:rPr>
                <w:b/>
                <w:bCs/>
              </w:rPr>
            </w:pPr>
          </w:p>
        </w:tc>
      </w:tr>
      <w:tr w:rsidR="00190483" w:rsidRPr="004330E0" w14:paraId="3686EC15" w14:textId="77777777" w:rsidTr="00131413">
        <w:tc>
          <w:tcPr>
            <w:tcW w:w="774" w:type="pct"/>
            <w:vMerge/>
          </w:tcPr>
          <w:p w14:paraId="326BD72D" w14:textId="77777777" w:rsidR="00190483" w:rsidRPr="004330E0" w:rsidRDefault="00190483" w:rsidP="007C3621">
            <w:pPr>
              <w:spacing w:line="276" w:lineRule="auto"/>
              <w:rPr>
                <w:b/>
                <w:bCs/>
              </w:rPr>
            </w:pPr>
          </w:p>
        </w:tc>
        <w:tc>
          <w:tcPr>
            <w:tcW w:w="3081" w:type="pct"/>
            <w:vAlign w:val="bottom"/>
          </w:tcPr>
          <w:p w14:paraId="6E2A972A" w14:textId="77777777" w:rsidR="00190483" w:rsidRPr="004330E0" w:rsidRDefault="00190483" w:rsidP="007C3621">
            <w:pPr>
              <w:spacing w:line="276" w:lineRule="auto"/>
              <w:jc w:val="both"/>
              <w:rPr>
                <w:b/>
                <w:bCs/>
              </w:rPr>
            </w:pPr>
            <w:r w:rsidRPr="004330E0">
              <w:t>2.</w:t>
            </w:r>
            <w:r w:rsidRPr="004330E0">
              <w:rPr>
                <w:b/>
              </w:rPr>
              <w:t xml:space="preserve"> </w:t>
            </w:r>
            <w:r w:rsidRPr="004330E0">
              <w:t>Отечественные разработки программ автоматизации ДОУ и архивного дела.</w:t>
            </w:r>
          </w:p>
        </w:tc>
        <w:tc>
          <w:tcPr>
            <w:tcW w:w="499" w:type="pct"/>
            <w:vAlign w:val="center"/>
          </w:tcPr>
          <w:p w14:paraId="72F6117A" w14:textId="77777777" w:rsidR="00190483" w:rsidRPr="004330E0" w:rsidRDefault="00190483" w:rsidP="00447D4C">
            <w:pPr>
              <w:spacing w:line="276" w:lineRule="auto"/>
              <w:jc w:val="center"/>
              <w:rPr>
                <w:b/>
                <w:bCs/>
              </w:rPr>
            </w:pPr>
            <w:r w:rsidRPr="004330E0">
              <w:rPr>
                <w:b/>
                <w:bCs/>
              </w:rPr>
              <w:t>2</w:t>
            </w:r>
          </w:p>
        </w:tc>
        <w:tc>
          <w:tcPr>
            <w:tcW w:w="646" w:type="pct"/>
            <w:vMerge/>
          </w:tcPr>
          <w:p w14:paraId="650972D3" w14:textId="77777777" w:rsidR="00190483" w:rsidRPr="004330E0" w:rsidRDefault="00190483" w:rsidP="007C3621">
            <w:pPr>
              <w:spacing w:line="276" w:lineRule="auto"/>
              <w:jc w:val="center"/>
              <w:rPr>
                <w:b/>
                <w:bCs/>
              </w:rPr>
            </w:pPr>
          </w:p>
        </w:tc>
      </w:tr>
      <w:tr w:rsidR="00190483" w:rsidRPr="004330E0" w14:paraId="51E78D23" w14:textId="77777777" w:rsidTr="00131413">
        <w:tc>
          <w:tcPr>
            <w:tcW w:w="774" w:type="pct"/>
            <w:vMerge w:val="restart"/>
          </w:tcPr>
          <w:p w14:paraId="711BBCE4" w14:textId="77777777" w:rsidR="00190483" w:rsidRPr="004330E0" w:rsidRDefault="00190483" w:rsidP="007C3621">
            <w:pPr>
              <w:spacing w:line="276" w:lineRule="auto"/>
              <w:rPr>
                <w:b/>
                <w:bCs/>
              </w:rPr>
            </w:pPr>
            <w:r w:rsidRPr="004330E0">
              <w:rPr>
                <w:b/>
                <w:bCs/>
              </w:rPr>
              <w:t>Тема 2.3</w:t>
            </w:r>
          </w:p>
          <w:p w14:paraId="502A59CF" w14:textId="77777777" w:rsidR="00190483" w:rsidRPr="004330E0" w:rsidRDefault="00190483" w:rsidP="007C3621">
            <w:pPr>
              <w:spacing w:line="276" w:lineRule="auto"/>
              <w:rPr>
                <w:b/>
                <w:bCs/>
              </w:rPr>
            </w:pPr>
            <w:r w:rsidRPr="004330E0">
              <w:rPr>
                <w:b/>
              </w:rPr>
              <w:t>Организация оперативного и архивного хранения документов</w:t>
            </w:r>
          </w:p>
          <w:p w14:paraId="03C43218" w14:textId="77777777" w:rsidR="00190483" w:rsidRPr="004330E0" w:rsidRDefault="00190483" w:rsidP="007C3621">
            <w:pPr>
              <w:spacing w:line="276" w:lineRule="auto"/>
              <w:rPr>
                <w:b/>
                <w:bCs/>
              </w:rPr>
            </w:pPr>
          </w:p>
        </w:tc>
        <w:tc>
          <w:tcPr>
            <w:tcW w:w="3081" w:type="pct"/>
            <w:vAlign w:val="bottom"/>
          </w:tcPr>
          <w:p w14:paraId="18C278AB" w14:textId="77777777" w:rsidR="00190483" w:rsidRPr="004330E0" w:rsidRDefault="00190483" w:rsidP="007C3621">
            <w:pPr>
              <w:spacing w:line="276" w:lineRule="auto"/>
              <w:jc w:val="both"/>
              <w:rPr>
                <w:b/>
              </w:rPr>
            </w:pPr>
            <w:r w:rsidRPr="004330E0">
              <w:rPr>
                <w:b/>
              </w:rPr>
              <w:t>Содержание учебного материала</w:t>
            </w:r>
          </w:p>
        </w:tc>
        <w:tc>
          <w:tcPr>
            <w:tcW w:w="499" w:type="pct"/>
            <w:vAlign w:val="center"/>
          </w:tcPr>
          <w:p w14:paraId="779C0991" w14:textId="77777777" w:rsidR="00190483" w:rsidRPr="004330E0" w:rsidRDefault="00190483" w:rsidP="00447D4C">
            <w:pPr>
              <w:spacing w:line="276" w:lineRule="auto"/>
              <w:jc w:val="center"/>
              <w:rPr>
                <w:b/>
                <w:bCs/>
              </w:rPr>
            </w:pPr>
            <w:r w:rsidRPr="004330E0">
              <w:rPr>
                <w:b/>
                <w:bCs/>
              </w:rPr>
              <w:t>4</w:t>
            </w:r>
          </w:p>
        </w:tc>
        <w:tc>
          <w:tcPr>
            <w:tcW w:w="646" w:type="pct"/>
            <w:vMerge w:val="restart"/>
          </w:tcPr>
          <w:p w14:paraId="3827EA86" w14:textId="77777777" w:rsidR="00190483" w:rsidRPr="004330E0" w:rsidRDefault="00190483" w:rsidP="007C3621">
            <w:pPr>
              <w:autoSpaceDE w:val="0"/>
              <w:autoSpaceDN w:val="0"/>
              <w:adjustRightInd w:val="0"/>
              <w:spacing w:line="276" w:lineRule="auto"/>
              <w:jc w:val="center"/>
            </w:pPr>
            <w:r w:rsidRPr="004330E0">
              <w:t>ОК 03., ОК 05., ОК 09.,</w:t>
            </w:r>
          </w:p>
          <w:p w14:paraId="6E5CF16A" w14:textId="77777777" w:rsidR="00190483" w:rsidRPr="004330E0" w:rsidRDefault="00190483" w:rsidP="007C3621">
            <w:pPr>
              <w:autoSpaceDE w:val="0"/>
              <w:autoSpaceDN w:val="0"/>
              <w:adjustRightInd w:val="0"/>
              <w:spacing w:line="276" w:lineRule="auto"/>
              <w:jc w:val="center"/>
            </w:pPr>
            <w:r w:rsidRPr="004330E0">
              <w:t>ПК 1.1.</w:t>
            </w:r>
          </w:p>
          <w:p w14:paraId="7EA66E6F" w14:textId="77777777" w:rsidR="00190483" w:rsidRPr="004330E0" w:rsidRDefault="00190483" w:rsidP="007C3621">
            <w:pPr>
              <w:autoSpaceDE w:val="0"/>
              <w:autoSpaceDN w:val="0"/>
              <w:adjustRightInd w:val="0"/>
              <w:spacing w:line="276" w:lineRule="auto"/>
              <w:jc w:val="center"/>
              <w:rPr>
                <w:b/>
                <w:bCs/>
              </w:rPr>
            </w:pPr>
            <w:r w:rsidRPr="004330E0">
              <w:rPr>
                <w:color w:val="0D0D0D"/>
              </w:rPr>
              <w:t>ЛР 14</w:t>
            </w:r>
          </w:p>
        </w:tc>
      </w:tr>
      <w:tr w:rsidR="00190483" w:rsidRPr="004330E0" w14:paraId="56476D52" w14:textId="77777777" w:rsidTr="00131413">
        <w:tc>
          <w:tcPr>
            <w:tcW w:w="774" w:type="pct"/>
            <w:vMerge/>
          </w:tcPr>
          <w:p w14:paraId="3B1E5873" w14:textId="77777777" w:rsidR="00190483" w:rsidRPr="004330E0" w:rsidRDefault="00190483" w:rsidP="007C3621">
            <w:pPr>
              <w:spacing w:line="276" w:lineRule="auto"/>
              <w:rPr>
                <w:b/>
                <w:bCs/>
              </w:rPr>
            </w:pPr>
          </w:p>
        </w:tc>
        <w:tc>
          <w:tcPr>
            <w:tcW w:w="3081" w:type="pct"/>
            <w:vAlign w:val="bottom"/>
          </w:tcPr>
          <w:p w14:paraId="1633FA5D" w14:textId="77777777" w:rsidR="00190483" w:rsidRPr="004330E0" w:rsidRDefault="00190483" w:rsidP="007C3621">
            <w:pPr>
              <w:spacing w:line="276" w:lineRule="auto"/>
              <w:jc w:val="both"/>
            </w:pPr>
            <w:r w:rsidRPr="004330E0">
              <w:rPr>
                <w:b/>
              </w:rPr>
              <w:t>1</w:t>
            </w:r>
            <w:r w:rsidRPr="004330E0">
              <w:t xml:space="preserve">. Систематизация документов и их хранение. </w:t>
            </w:r>
          </w:p>
          <w:p w14:paraId="6318794E" w14:textId="77777777" w:rsidR="00190483" w:rsidRPr="004330E0" w:rsidRDefault="00190483" w:rsidP="007C3621">
            <w:pPr>
              <w:spacing w:line="276" w:lineRule="auto"/>
              <w:jc w:val="both"/>
            </w:pPr>
            <w:r w:rsidRPr="004330E0">
              <w:rPr>
                <w:b/>
              </w:rPr>
              <w:t>2</w:t>
            </w:r>
            <w:r w:rsidRPr="004330E0">
              <w:t xml:space="preserve">.Номенклатура дел. Примерные и типовые номенклатуры дел. </w:t>
            </w:r>
          </w:p>
          <w:p w14:paraId="3CF29607" w14:textId="77777777" w:rsidR="00190483" w:rsidRPr="004330E0" w:rsidRDefault="00190483" w:rsidP="007C3621">
            <w:pPr>
              <w:spacing w:line="276" w:lineRule="auto"/>
              <w:jc w:val="both"/>
              <w:rPr>
                <w:bCs/>
              </w:rPr>
            </w:pPr>
            <w:r w:rsidRPr="004330E0">
              <w:rPr>
                <w:b/>
              </w:rPr>
              <w:t>3</w:t>
            </w:r>
            <w:r w:rsidRPr="004330E0">
              <w:t>.Требования к оформлению дел</w:t>
            </w:r>
            <w:r w:rsidRPr="004330E0">
              <w:rPr>
                <w:bCs/>
              </w:rPr>
              <w:t>. Подготовка и порядок передачи дел</w:t>
            </w:r>
            <w:r w:rsidRPr="004330E0">
              <w:t xml:space="preserve"> </w:t>
            </w:r>
            <w:r w:rsidRPr="004330E0">
              <w:rPr>
                <w:bCs/>
              </w:rPr>
              <w:t>в архив.</w:t>
            </w:r>
          </w:p>
        </w:tc>
        <w:tc>
          <w:tcPr>
            <w:tcW w:w="499" w:type="pct"/>
            <w:vAlign w:val="center"/>
          </w:tcPr>
          <w:p w14:paraId="41726B93" w14:textId="77777777" w:rsidR="00190483" w:rsidRPr="004330E0" w:rsidRDefault="00190483" w:rsidP="00447D4C">
            <w:pPr>
              <w:spacing w:line="276" w:lineRule="auto"/>
              <w:jc w:val="center"/>
              <w:rPr>
                <w:b/>
                <w:bCs/>
              </w:rPr>
            </w:pPr>
            <w:r w:rsidRPr="004330E0">
              <w:rPr>
                <w:b/>
                <w:bCs/>
              </w:rPr>
              <w:t>2</w:t>
            </w:r>
          </w:p>
        </w:tc>
        <w:tc>
          <w:tcPr>
            <w:tcW w:w="646" w:type="pct"/>
            <w:vMerge/>
          </w:tcPr>
          <w:p w14:paraId="5D95C8DB" w14:textId="77777777" w:rsidR="00190483" w:rsidRPr="004330E0" w:rsidRDefault="00190483" w:rsidP="007C3621">
            <w:pPr>
              <w:spacing w:line="276" w:lineRule="auto"/>
              <w:jc w:val="center"/>
              <w:rPr>
                <w:b/>
                <w:bCs/>
              </w:rPr>
            </w:pPr>
          </w:p>
        </w:tc>
      </w:tr>
      <w:tr w:rsidR="00190483" w:rsidRPr="004330E0" w14:paraId="0E333FCF" w14:textId="77777777" w:rsidTr="00131413">
        <w:tc>
          <w:tcPr>
            <w:tcW w:w="774" w:type="pct"/>
            <w:vMerge/>
          </w:tcPr>
          <w:p w14:paraId="0D39D4FC" w14:textId="77777777" w:rsidR="00190483" w:rsidRPr="004330E0" w:rsidRDefault="00190483" w:rsidP="007C3621">
            <w:pPr>
              <w:spacing w:line="276" w:lineRule="auto"/>
              <w:rPr>
                <w:b/>
                <w:bCs/>
              </w:rPr>
            </w:pPr>
          </w:p>
        </w:tc>
        <w:tc>
          <w:tcPr>
            <w:tcW w:w="3081" w:type="pct"/>
            <w:vAlign w:val="bottom"/>
          </w:tcPr>
          <w:p w14:paraId="7EAC7420" w14:textId="77777777" w:rsidR="00190483" w:rsidRPr="00BF4BC8" w:rsidRDefault="00190483" w:rsidP="007C3621">
            <w:pPr>
              <w:spacing w:line="276" w:lineRule="auto"/>
              <w:jc w:val="both"/>
            </w:pPr>
            <w:r w:rsidRPr="004330E0">
              <w:rPr>
                <w:b/>
              </w:rPr>
              <w:t>В том числе практических занятий и лабораторных работ</w:t>
            </w:r>
            <w:r w:rsidRPr="004330E0">
              <w:tab/>
            </w:r>
          </w:p>
        </w:tc>
        <w:tc>
          <w:tcPr>
            <w:tcW w:w="499" w:type="pct"/>
            <w:vAlign w:val="center"/>
          </w:tcPr>
          <w:p w14:paraId="38EFF2C0" w14:textId="77777777" w:rsidR="00190483" w:rsidRPr="004330E0" w:rsidRDefault="00190483" w:rsidP="00447D4C">
            <w:pPr>
              <w:spacing w:line="276" w:lineRule="auto"/>
              <w:jc w:val="center"/>
              <w:rPr>
                <w:b/>
                <w:bCs/>
              </w:rPr>
            </w:pPr>
            <w:r w:rsidRPr="004330E0">
              <w:rPr>
                <w:b/>
                <w:bCs/>
              </w:rPr>
              <w:t>2</w:t>
            </w:r>
          </w:p>
        </w:tc>
        <w:tc>
          <w:tcPr>
            <w:tcW w:w="646" w:type="pct"/>
            <w:vMerge/>
          </w:tcPr>
          <w:p w14:paraId="684084CB" w14:textId="77777777" w:rsidR="00190483" w:rsidRPr="004330E0" w:rsidRDefault="00190483" w:rsidP="007C3621">
            <w:pPr>
              <w:spacing w:line="276" w:lineRule="auto"/>
              <w:jc w:val="center"/>
              <w:rPr>
                <w:b/>
                <w:bCs/>
              </w:rPr>
            </w:pPr>
          </w:p>
        </w:tc>
      </w:tr>
      <w:tr w:rsidR="00190483" w:rsidRPr="004330E0" w14:paraId="5430FDFA" w14:textId="77777777" w:rsidTr="00131413">
        <w:tc>
          <w:tcPr>
            <w:tcW w:w="774" w:type="pct"/>
            <w:vMerge/>
          </w:tcPr>
          <w:p w14:paraId="5F23966E" w14:textId="77777777" w:rsidR="00190483" w:rsidRPr="004330E0" w:rsidRDefault="00190483" w:rsidP="007C3621">
            <w:pPr>
              <w:spacing w:line="276" w:lineRule="auto"/>
              <w:rPr>
                <w:b/>
                <w:bCs/>
              </w:rPr>
            </w:pPr>
          </w:p>
        </w:tc>
        <w:tc>
          <w:tcPr>
            <w:tcW w:w="3081" w:type="pct"/>
            <w:vAlign w:val="bottom"/>
          </w:tcPr>
          <w:p w14:paraId="734ED692" w14:textId="77777777" w:rsidR="00190483" w:rsidRPr="00BF4BC8" w:rsidRDefault="00190483" w:rsidP="007C3621">
            <w:pPr>
              <w:spacing w:line="276" w:lineRule="auto"/>
              <w:jc w:val="both"/>
            </w:pPr>
            <w:r w:rsidRPr="004330E0">
              <w:t>1. Составление и оформление номенклатуры дел</w:t>
            </w:r>
          </w:p>
        </w:tc>
        <w:tc>
          <w:tcPr>
            <w:tcW w:w="499" w:type="pct"/>
            <w:vAlign w:val="center"/>
          </w:tcPr>
          <w:p w14:paraId="328A8C5C" w14:textId="77777777" w:rsidR="00190483" w:rsidRPr="004330E0" w:rsidRDefault="00190483" w:rsidP="00447D4C">
            <w:pPr>
              <w:spacing w:line="276" w:lineRule="auto"/>
              <w:jc w:val="center"/>
              <w:rPr>
                <w:b/>
                <w:bCs/>
              </w:rPr>
            </w:pPr>
            <w:r w:rsidRPr="004330E0">
              <w:rPr>
                <w:b/>
                <w:bCs/>
              </w:rPr>
              <w:t>2</w:t>
            </w:r>
          </w:p>
        </w:tc>
        <w:tc>
          <w:tcPr>
            <w:tcW w:w="646" w:type="pct"/>
            <w:vMerge/>
          </w:tcPr>
          <w:p w14:paraId="08377FDD" w14:textId="77777777" w:rsidR="00190483" w:rsidRPr="004330E0" w:rsidRDefault="00190483" w:rsidP="007C3621">
            <w:pPr>
              <w:spacing w:line="276" w:lineRule="auto"/>
              <w:jc w:val="center"/>
              <w:rPr>
                <w:b/>
                <w:bCs/>
              </w:rPr>
            </w:pPr>
          </w:p>
        </w:tc>
      </w:tr>
      <w:tr w:rsidR="00190483" w:rsidRPr="004330E0" w14:paraId="7FEE115B" w14:textId="77777777" w:rsidTr="00131413">
        <w:tc>
          <w:tcPr>
            <w:tcW w:w="3855" w:type="pct"/>
            <w:gridSpan w:val="2"/>
          </w:tcPr>
          <w:p w14:paraId="768C3E9A" w14:textId="49CE92AF" w:rsidR="00190483" w:rsidRPr="004330E0" w:rsidRDefault="00190483" w:rsidP="007C3621">
            <w:pPr>
              <w:suppressAutoHyphens/>
              <w:spacing w:line="276" w:lineRule="auto"/>
              <w:rPr>
                <w:b/>
              </w:rPr>
            </w:pPr>
            <w:r w:rsidRPr="004330E0">
              <w:rPr>
                <w:b/>
              </w:rPr>
              <w:t>Промежуточная</w:t>
            </w:r>
            <w:r w:rsidR="009334D7">
              <w:rPr>
                <w:b/>
              </w:rPr>
              <w:t xml:space="preserve"> </w:t>
            </w:r>
            <w:r w:rsidRPr="004330E0">
              <w:rPr>
                <w:b/>
              </w:rPr>
              <w:t>аттестация в форме дифференцированного зачета</w:t>
            </w:r>
          </w:p>
        </w:tc>
        <w:tc>
          <w:tcPr>
            <w:tcW w:w="499" w:type="pct"/>
            <w:vAlign w:val="center"/>
          </w:tcPr>
          <w:p w14:paraId="7D4A9187" w14:textId="77777777" w:rsidR="00190483" w:rsidRPr="004330E0" w:rsidRDefault="00190483" w:rsidP="00447D4C">
            <w:pPr>
              <w:spacing w:line="276" w:lineRule="auto"/>
              <w:jc w:val="center"/>
              <w:rPr>
                <w:b/>
              </w:rPr>
            </w:pPr>
            <w:r w:rsidRPr="004330E0">
              <w:rPr>
                <w:b/>
              </w:rPr>
              <w:t>2</w:t>
            </w:r>
          </w:p>
        </w:tc>
        <w:tc>
          <w:tcPr>
            <w:tcW w:w="646" w:type="pct"/>
          </w:tcPr>
          <w:p w14:paraId="30BDE45A" w14:textId="77777777" w:rsidR="00190483" w:rsidRPr="004330E0" w:rsidRDefault="00190483" w:rsidP="007C3621">
            <w:pPr>
              <w:spacing w:line="276" w:lineRule="auto"/>
              <w:jc w:val="center"/>
              <w:rPr>
                <w:b/>
                <w:i/>
              </w:rPr>
            </w:pPr>
          </w:p>
        </w:tc>
      </w:tr>
      <w:tr w:rsidR="00190483" w:rsidRPr="004330E0" w14:paraId="7BF72F36" w14:textId="77777777" w:rsidTr="00131413">
        <w:tc>
          <w:tcPr>
            <w:tcW w:w="3855" w:type="pct"/>
            <w:gridSpan w:val="2"/>
          </w:tcPr>
          <w:p w14:paraId="6B1CC6E4" w14:textId="77777777" w:rsidR="00190483" w:rsidRPr="004330E0" w:rsidRDefault="00190483" w:rsidP="007C3621">
            <w:pPr>
              <w:spacing w:line="276" w:lineRule="auto"/>
              <w:rPr>
                <w:b/>
                <w:bCs/>
              </w:rPr>
            </w:pPr>
            <w:r w:rsidRPr="004330E0">
              <w:rPr>
                <w:b/>
                <w:bCs/>
              </w:rPr>
              <w:t>Всего:</w:t>
            </w:r>
          </w:p>
        </w:tc>
        <w:tc>
          <w:tcPr>
            <w:tcW w:w="499" w:type="pct"/>
            <w:vAlign w:val="center"/>
          </w:tcPr>
          <w:p w14:paraId="4A071C54" w14:textId="77777777" w:rsidR="00190483" w:rsidRPr="004330E0" w:rsidRDefault="00190483" w:rsidP="00447D4C">
            <w:pPr>
              <w:spacing w:line="276" w:lineRule="auto"/>
              <w:jc w:val="center"/>
              <w:rPr>
                <w:b/>
                <w:bCs/>
              </w:rPr>
            </w:pPr>
            <w:r w:rsidRPr="004330E0">
              <w:rPr>
                <w:b/>
                <w:bCs/>
              </w:rPr>
              <w:t>32</w:t>
            </w:r>
          </w:p>
        </w:tc>
        <w:tc>
          <w:tcPr>
            <w:tcW w:w="646" w:type="pct"/>
          </w:tcPr>
          <w:p w14:paraId="0DD693F7" w14:textId="77777777" w:rsidR="00190483" w:rsidRPr="004330E0" w:rsidRDefault="00190483" w:rsidP="007C3621">
            <w:pPr>
              <w:spacing w:line="276" w:lineRule="auto"/>
              <w:jc w:val="center"/>
              <w:rPr>
                <w:b/>
                <w:bCs/>
                <w:i/>
              </w:rPr>
            </w:pPr>
          </w:p>
        </w:tc>
      </w:tr>
    </w:tbl>
    <w:p w14:paraId="54DB2B91" w14:textId="77777777" w:rsidR="00190483" w:rsidRPr="004330E0" w:rsidRDefault="00190483" w:rsidP="007C3621">
      <w:pPr>
        <w:pStyle w:val="af"/>
        <w:spacing w:line="276" w:lineRule="auto"/>
        <w:ind w:left="709"/>
        <w:rPr>
          <w:i/>
        </w:rPr>
      </w:pPr>
      <w:r w:rsidRPr="004330E0">
        <w:rPr>
          <w:i/>
        </w:rPr>
        <w:t>.</w:t>
      </w:r>
    </w:p>
    <w:p w14:paraId="77234ABD" w14:textId="77777777" w:rsidR="00190483" w:rsidRPr="004330E0" w:rsidRDefault="00190483" w:rsidP="007C3621">
      <w:pPr>
        <w:spacing w:line="276" w:lineRule="auto"/>
        <w:ind w:firstLine="709"/>
        <w:rPr>
          <w:i/>
        </w:rPr>
        <w:sectPr w:rsidR="00190483" w:rsidRPr="004330E0" w:rsidSect="00733AEF">
          <w:pgSz w:w="16840" w:h="11907" w:orient="landscape"/>
          <w:pgMar w:top="851" w:right="1134" w:bottom="851" w:left="992" w:header="709" w:footer="709" w:gutter="0"/>
          <w:cols w:space="720"/>
        </w:sectPr>
      </w:pPr>
    </w:p>
    <w:p w14:paraId="1FF73889" w14:textId="2B3DB775" w:rsidR="00190483" w:rsidRPr="00BF4BC8" w:rsidRDefault="00190483" w:rsidP="00BF4BC8">
      <w:pPr>
        <w:suppressAutoHyphens/>
        <w:spacing w:after="240" w:line="276" w:lineRule="auto"/>
        <w:jc w:val="center"/>
        <w:rPr>
          <w:b/>
        </w:rPr>
      </w:pPr>
      <w:r w:rsidRPr="00BF4BC8">
        <w:rPr>
          <w:b/>
        </w:rPr>
        <w:t>3. УСЛОВИЯ РЕАЛИЗАЦИИ УЧЕБНОЙ ДИСЦИПЛИНЫ</w:t>
      </w:r>
    </w:p>
    <w:p w14:paraId="6A40AD9E" w14:textId="77777777" w:rsidR="00190483" w:rsidRPr="00131413" w:rsidRDefault="00190483" w:rsidP="00131413">
      <w:pPr>
        <w:suppressAutoHyphens/>
        <w:spacing w:line="276" w:lineRule="auto"/>
        <w:ind w:firstLine="709"/>
        <w:jc w:val="both"/>
        <w:rPr>
          <w:b/>
          <w:bCs/>
        </w:rPr>
      </w:pPr>
      <w:r w:rsidRPr="004330E0">
        <w:rPr>
          <w:b/>
          <w:bCs/>
        </w:rPr>
        <w:t>3.1.</w:t>
      </w:r>
      <w:r w:rsidRPr="004330E0">
        <w:rPr>
          <w:bCs/>
        </w:rPr>
        <w:t xml:space="preserve"> </w:t>
      </w:r>
      <w:r w:rsidRPr="00131413">
        <w:rPr>
          <w:b/>
          <w:bCs/>
        </w:rPr>
        <w:t>Для реализации программы учебной дисциплины должны быть предусмотрены следующие специальные помещения:</w:t>
      </w:r>
    </w:p>
    <w:p w14:paraId="4E517C09" w14:textId="0F4F870B" w:rsidR="00190483" w:rsidRPr="004330E0" w:rsidRDefault="00E30ABE" w:rsidP="00131413">
      <w:pPr>
        <w:suppressAutoHyphens/>
        <w:autoSpaceDE w:val="0"/>
        <w:autoSpaceDN w:val="0"/>
        <w:adjustRightInd w:val="0"/>
        <w:spacing w:line="276" w:lineRule="auto"/>
        <w:ind w:firstLine="709"/>
        <w:jc w:val="both"/>
        <w:rPr>
          <w:lang w:eastAsia="en-US"/>
        </w:rPr>
      </w:pPr>
      <w:r w:rsidRPr="004330E0">
        <w:rPr>
          <w:bCs/>
        </w:rPr>
        <w:t>Лаборатория</w:t>
      </w:r>
      <w:r w:rsidR="00190483" w:rsidRPr="004330E0">
        <w:rPr>
          <w:bCs/>
          <w:i/>
        </w:rPr>
        <w:t xml:space="preserve"> </w:t>
      </w:r>
      <w:r w:rsidR="00190483" w:rsidRPr="004330E0">
        <w:rPr>
          <w:bCs/>
          <w:color w:val="0D0D0D"/>
        </w:rPr>
        <w:t>Документационного обеспечения управления</w:t>
      </w:r>
      <w:r w:rsidRPr="004330E0">
        <w:rPr>
          <w:bCs/>
          <w:color w:val="0D0D0D"/>
        </w:rPr>
        <w:t>,</w:t>
      </w:r>
      <w:r w:rsidR="00190483" w:rsidRPr="004330E0">
        <w:rPr>
          <w:i/>
          <w:color w:val="FF0000"/>
          <w:vertAlign w:val="superscript"/>
          <w:lang w:eastAsia="en-US"/>
        </w:rPr>
        <w:t xml:space="preserve"> </w:t>
      </w:r>
      <w:r w:rsidR="00334F26" w:rsidRPr="004330E0">
        <w:rPr>
          <w:bCs/>
          <w:lang w:eastAsia="en-US"/>
        </w:rPr>
        <w:t>оснащенная необходимым для реализации программы учебной дисциплины оборудованием, приведенным в п. 6.1.2.</w:t>
      </w:r>
      <w:r w:rsidR="009506B8">
        <w:rPr>
          <w:bCs/>
          <w:lang w:eastAsia="en-US"/>
        </w:rPr>
        <w:t>3</w:t>
      </w:r>
      <w:r w:rsidR="00334F26" w:rsidRPr="004330E0">
        <w:rPr>
          <w:bCs/>
          <w:lang w:eastAsia="en-US"/>
        </w:rPr>
        <w:t xml:space="preserve"> </w:t>
      </w:r>
      <w:r w:rsidR="00131413">
        <w:rPr>
          <w:bCs/>
          <w:lang w:eastAsia="en-US"/>
        </w:rPr>
        <w:t>п</w:t>
      </w:r>
      <w:r w:rsidR="00334F26" w:rsidRPr="004330E0">
        <w:rPr>
          <w:bCs/>
          <w:lang w:eastAsia="en-US"/>
        </w:rPr>
        <w:t xml:space="preserve">римерной </w:t>
      </w:r>
      <w:r w:rsidR="00131413">
        <w:rPr>
          <w:bCs/>
          <w:lang w:eastAsia="en-US"/>
        </w:rPr>
        <w:t xml:space="preserve">основной образовательной </w:t>
      </w:r>
      <w:r w:rsidR="00334F26" w:rsidRPr="004330E0">
        <w:rPr>
          <w:bCs/>
          <w:lang w:eastAsia="en-US"/>
        </w:rPr>
        <w:t>программы по данной специальности.</w:t>
      </w:r>
    </w:p>
    <w:p w14:paraId="788834A2" w14:textId="77777777" w:rsidR="00131413" w:rsidRDefault="00131413" w:rsidP="00131413">
      <w:pPr>
        <w:suppressAutoHyphens/>
        <w:spacing w:line="276" w:lineRule="auto"/>
        <w:ind w:firstLine="709"/>
        <w:jc w:val="both"/>
        <w:rPr>
          <w:b/>
        </w:rPr>
      </w:pPr>
    </w:p>
    <w:p w14:paraId="271045DB" w14:textId="15A510F5" w:rsidR="00190483" w:rsidRPr="00BF4BC8" w:rsidRDefault="00190483" w:rsidP="00131413">
      <w:pPr>
        <w:suppressAutoHyphens/>
        <w:spacing w:line="276" w:lineRule="auto"/>
        <w:ind w:firstLine="709"/>
        <w:jc w:val="both"/>
        <w:rPr>
          <w:b/>
        </w:rPr>
      </w:pPr>
      <w:r w:rsidRPr="00BF4BC8">
        <w:rPr>
          <w:b/>
        </w:rPr>
        <w:t>3.2. Информационное обеспечение реализации программы</w:t>
      </w:r>
    </w:p>
    <w:p w14:paraId="36549B35" w14:textId="5D77788A" w:rsidR="00190483" w:rsidRPr="004330E0" w:rsidRDefault="00ED3961" w:rsidP="00131413">
      <w:pPr>
        <w:suppressAutoHyphens/>
        <w:spacing w:line="276" w:lineRule="auto"/>
        <w:ind w:firstLine="709"/>
        <w:jc w:val="both"/>
      </w:pPr>
      <w:r>
        <w:rPr>
          <w:rFonts w:eastAsia="Arial Unicode MS"/>
          <w:bCs/>
          <w:color w:val="000000"/>
          <w:u w:color="000000"/>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131413" w:rsidRPr="004330E0">
        <w:rPr>
          <w:rFonts w:eastAsia="Arial Unicode MS"/>
          <w:bCs/>
          <w:color w:val="000000"/>
          <w:u w:color="000000"/>
        </w:rPr>
        <w:t xml:space="preserve">. </w:t>
      </w:r>
      <w:r w:rsidR="00131413" w:rsidRPr="004330E0">
        <w:t xml:space="preserve">При формировании </w:t>
      </w:r>
      <w:r w:rsidR="00131413" w:rsidRPr="004330E0">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6D30004" w14:textId="4B7D8CE6" w:rsidR="00190483" w:rsidRDefault="00190483" w:rsidP="00131413">
      <w:pPr>
        <w:suppressAutoHyphens/>
        <w:spacing w:line="276" w:lineRule="auto"/>
        <w:ind w:firstLine="709"/>
        <w:jc w:val="both"/>
        <w:rPr>
          <w:b/>
        </w:rPr>
      </w:pPr>
      <w:r w:rsidRPr="004330E0">
        <w:rPr>
          <w:b/>
        </w:rPr>
        <w:t xml:space="preserve">3.2.1. </w:t>
      </w:r>
      <w:r w:rsidR="00131413">
        <w:rPr>
          <w:b/>
        </w:rPr>
        <w:t>Основные</w:t>
      </w:r>
      <w:r w:rsidRPr="004330E0">
        <w:rPr>
          <w:b/>
        </w:rPr>
        <w:t xml:space="preserve"> печатные</w:t>
      </w:r>
      <w:r w:rsidR="00131413">
        <w:rPr>
          <w:b/>
        </w:rPr>
        <w:t xml:space="preserve"> и электронные </w:t>
      </w:r>
      <w:r w:rsidRPr="004330E0">
        <w:rPr>
          <w:b/>
        </w:rPr>
        <w:t>издания</w:t>
      </w:r>
    </w:p>
    <w:p w14:paraId="1115F1C2" w14:textId="6E680D88" w:rsidR="00131413" w:rsidRDefault="00F7097C" w:rsidP="00131413">
      <w:pPr>
        <w:suppressAutoHyphens/>
        <w:spacing w:line="276" w:lineRule="auto"/>
        <w:ind w:firstLine="709"/>
        <w:jc w:val="both"/>
        <w:rPr>
          <w:rFonts w:eastAsia="Calibri"/>
          <w:lang w:eastAsia="en-US"/>
        </w:rPr>
      </w:pPr>
      <w:r>
        <w:rPr>
          <w:rFonts w:eastAsia="Calibri"/>
          <w:lang w:eastAsia="en-US"/>
        </w:rPr>
        <w:t xml:space="preserve">1. </w:t>
      </w:r>
      <w:r w:rsidRPr="00F7097C">
        <w:rPr>
          <w:rFonts w:eastAsia="Calibri"/>
          <w:lang w:eastAsia="en-US"/>
        </w:rPr>
        <w:t>Корнеев, И. К.  Документационное обеспечение управления : учебник и практикум для среднего профессионального образования / И. К. Корнеев, А. В. Пшенко, В. А. Машурцев. — 2-е изд., перераб. и доп. — Москва : Издательство Юрайт, 2022. — 384 с. — (Профессиональное образование). — ISBN 978-5-534-05022-6. — Текст : электронный // Образовательная платформа Юрайт [сайт]. — URL: https://urait.ru/bcode/492541 (дата обращения: 04.07.2022).</w:t>
      </w:r>
    </w:p>
    <w:p w14:paraId="5A1A59B0" w14:textId="77777777" w:rsidR="00F7097C" w:rsidRDefault="00F7097C" w:rsidP="00131413">
      <w:pPr>
        <w:suppressAutoHyphens/>
        <w:spacing w:line="276" w:lineRule="auto"/>
        <w:ind w:firstLine="709"/>
        <w:jc w:val="both"/>
        <w:rPr>
          <w:b/>
        </w:rPr>
      </w:pPr>
    </w:p>
    <w:p w14:paraId="35F44012" w14:textId="5295DBB4" w:rsidR="00131413" w:rsidRPr="004330E0" w:rsidRDefault="00131413" w:rsidP="00131413">
      <w:pPr>
        <w:suppressAutoHyphens/>
        <w:spacing w:line="276" w:lineRule="auto"/>
        <w:ind w:firstLine="709"/>
        <w:jc w:val="both"/>
        <w:rPr>
          <w:b/>
        </w:rPr>
      </w:pPr>
      <w:r>
        <w:rPr>
          <w:b/>
        </w:rPr>
        <w:t>3.2.2. Дополнительные источники</w:t>
      </w:r>
    </w:p>
    <w:p w14:paraId="7407CFC4" w14:textId="40F13D82" w:rsidR="00190483" w:rsidRPr="004330E0" w:rsidRDefault="00131413" w:rsidP="00131413">
      <w:pPr>
        <w:spacing w:line="276" w:lineRule="auto"/>
        <w:ind w:left="709"/>
        <w:jc w:val="both"/>
        <w:rPr>
          <w:lang w:eastAsia="en-US"/>
        </w:rPr>
      </w:pPr>
      <w:r>
        <w:rPr>
          <w:lang w:eastAsia="en-US"/>
        </w:rPr>
        <w:t xml:space="preserve">1. </w:t>
      </w:r>
      <w:r w:rsidR="00190483" w:rsidRPr="004330E0">
        <w:rPr>
          <w:lang w:eastAsia="en-US"/>
        </w:rPr>
        <w:t>Конституция Российской Федерации с изменениями.</w:t>
      </w:r>
    </w:p>
    <w:p w14:paraId="6ABA7781" w14:textId="7C3A0FAA" w:rsidR="00190483" w:rsidRPr="004330E0" w:rsidRDefault="00131413" w:rsidP="00131413">
      <w:pPr>
        <w:spacing w:line="276" w:lineRule="auto"/>
        <w:ind w:left="709"/>
        <w:jc w:val="both"/>
        <w:rPr>
          <w:lang w:eastAsia="en-US"/>
        </w:rPr>
      </w:pPr>
      <w:r>
        <w:rPr>
          <w:rFonts w:eastAsia="Arial Unicode MS"/>
          <w:bCs/>
          <w:lang w:eastAsia="en-US"/>
        </w:rPr>
        <w:t xml:space="preserve">2. </w:t>
      </w:r>
      <w:r w:rsidR="00190483" w:rsidRPr="004330E0">
        <w:rPr>
          <w:rFonts w:eastAsia="Arial Unicode MS"/>
          <w:bCs/>
          <w:lang w:eastAsia="en-US"/>
        </w:rPr>
        <w:t>Гражданский кодекс Российской Федерации (часть первая) с изменениями.</w:t>
      </w:r>
    </w:p>
    <w:p w14:paraId="0E877FE2" w14:textId="121D2BF2" w:rsidR="00190483" w:rsidRPr="004330E0" w:rsidRDefault="00190483" w:rsidP="00131413">
      <w:pPr>
        <w:spacing w:line="276" w:lineRule="auto"/>
        <w:ind w:firstLine="709"/>
        <w:jc w:val="both"/>
        <w:rPr>
          <w:lang w:eastAsia="en-US"/>
        </w:rPr>
      </w:pPr>
      <w:r w:rsidRPr="00131413">
        <w:rPr>
          <w:lang w:eastAsia="en-US"/>
        </w:rPr>
        <w:t>3</w:t>
      </w:r>
      <w:r w:rsidRPr="004330E0">
        <w:rPr>
          <w:lang w:eastAsia="en-US"/>
        </w:rPr>
        <w:t>.</w:t>
      </w:r>
      <w:r w:rsidR="00131413">
        <w:rPr>
          <w:lang w:eastAsia="en-US"/>
        </w:rPr>
        <w:t xml:space="preserve"> </w:t>
      </w:r>
      <w:r w:rsidRPr="004330E0">
        <w:rPr>
          <w:lang w:eastAsia="en-US"/>
        </w:rPr>
        <w:t xml:space="preserve">Трудовой кодекс Российской Федерации </w:t>
      </w:r>
      <w:r w:rsidRPr="004330E0">
        <w:rPr>
          <w:rFonts w:eastAsia="Arial Unicode MS"/>
          <w:bCs/>
          <w:lang w:eastAsia="en-US"/>
        </w:rPr>
        <w:t>с изменениями</w:t>
      </w:r>
    </w:p>
    <w:p w14:paraId="7F41C9C7" w14:textId="023917CA" w:rsidR="00190483" w:rsidRPr="004330E0" w:rsidRDefault="00190483" w:rsidP="00131413">
      <w:pPr>
        <w:spacing w:line="276" w:lineRule="auto"/>
        <w:ind w:firstLine="709"/>
        <w:jc w:val="both"/>
        <w:rPr>
          <w:lang w:eastAsia="en-US"/>
        </w:rPr>
      </w:pPr>
      <w:r w:rsidRPr="00131413">
        <w:rPr>
          <w:rFonts w:eastAsia="Arial Unicode MS"/>
          <w:bCs/>
          <w:lang w:eastAsia="en-US"/>
        </w:rPr>
        <w:t>4</w:t>
      </w:r>
      <w:r w:rsidRPr="004330E0">
        <w:rPr>
          <w:rFonts w:eastAsia="Arial Unicode MS"/>
          <w:bCs/>
          <w:lang w:eastAsia="en-US"/>
        </w:rPr>
        <w:t>.</w:t>
      </w:r>
      <w:r w:rsidR="00131413">
        <w:rPr>
          <w:rFonts w:eastAsia="Arial Unicode MS"/>
          <w:bCs/>
          <w:lang w:eastAsia="en-US"/>
        </w:rPr>
        <w:t xml:space="preserve"> </w:t>
      </w:r>
      <w:r w:rsidRPr="004330E0">
        <w:rPr>
          <w:rFonts w:eastAsia="Arial Unicode MS"/>
          <w:bCs/>
          <w:lang w:eastAsia="en-US"/>
        </w:rPr>
        <w:t>Федеральный закон от 02.07.2006 № 149-ФЗ (ред. от 23.04.2018) «Об информации, информатизации и защите информации».</w:t>
      </w:r>
    </w:p>
    <w:p w14:paraId="19E6DED7" w14:textId="3322818C" w:rsidR="00190483" w:rsidRPr="004330E0" w:rsidRDefault="00190483" w:rsidP="00131413">
      <w:pPr>
        <w:spacing w:line="276" w:lineRule="auto"/>
        <w:ind w:firstLine="709"/>
        <w:jc w:val="both"/>
        <w:rPr>
          <w:rFonts w:eastAsia="Calibri"/>
          <w:lang w:eastAsia="en-US"/>
        </w:rPr>
      </w:pPr>
      <w:r w:rsidRPr="00131413">
        <w:rPr>
          <w:rFonts w:eastAsia="Arial Unicode MS"/>
          <w:bCs/>
          <w:lang w:eastAsia="en-US"/>
        </w:rPr>
        <w:t>5</w:t>
      </w:r>
      <w:r w:rsidRPr="004330E0">
        <w:rPr>
          <w:rFonts w:eastAsia="Arial Unicode MS"/>
          <w:bCs/>
          <w:lang w:eastAsia="en-US"/>
        </w:rPr>
        <w:t>.</w:t>
      </w:r>
      <w:r w:rsidR="00131413">
        <w:rPr>
          <w:rFonts w:eastAsia="Arial Unicode MS"/>
          <w:bCs/>
          <w:lang w:eastAsia="en-US"/>
        </w:rPr>
        <w:t xml:space="preserve"> </w:t>
      </w:r>
      <w:r w:rsidRPr="004330E0">
        <w:rPr>
          <w:rFonts w:eastAsia="Arial Unicode MS"/>
          <w:bCs/>
          <w:lang w:eastAsia="en-US"/>
        </w:rPr>
        <w:t xml:space="preserve">Федеральный закон </w:t>
      </w:r>
      <w:r w:rsidRPr="004330E0">
        <w:rPr>
          <w:rFonts w:eastAsia="Calibri"/>
          <w:lang w:eastAsia="en-US"/>
        </w:rPr>
        <w:t xml:space="preserve">от 06.12.2011 N </w:t>
      </w:r>
      <w:r w:rsidRPr="004330E0">
        <w:rPr>
          <w:rFonts w:eastAsia="Calibri"/>
          <w:bCs/>
          <w:lang w:eastAsia="en-US"/>
        </w:rPr>
        <w:t>402</w:t>
      </w:r>
      <w:r w:rsidRPr="004330E0">
        <w:rPr>
          <w:rFonts w:eastAsia="Calibri"/>
          <w:lang w:eastAsia="en-US"/>
        </w:rPr>
        <w:t>-</w:t>
      </w:r>
      <w:r w:rsidRPr="004330E0">
        <w:rPr>
          <w:rFonts w:eastAsia="Calibri"/>
          <w:bCs/>
          <w:lang w:eastAsia="en-US"/>
        </w:rPr>
        <w:t xml:space="preserve">ФЗ </w:t>
      </w:r>
      <w:r w:rsidRPr="004330E0">
        <w:rPr>
          <w:rFonts w:eastAsia="Calibri"/>
          <w:lang w:eastAsia="en-US"/>
        </w:rPr>
        <w:t>(ред. от 26.07.2019)</w:t>
      </w:r>
      <w:r w:rsidR="009334D7">
        <w:rPr>
          <w:rFonts w:eastAsia="Calibri"/>
          <w:bCs/>
          <w:lang w:eastAsia="en-US"/>
        </w:rPr>
        <w:t xml:space="preserve"> </w:t>
      </w:r>
      <w:r w:rsidRPr="004330E0">
        <w:rPr>
          <w:rFonts w:eastAsia="Calibri"/>
          <w:lang w:eastAsia="en-US"/>
        </w:rPr>
        <w:t>«</w:t>
      </w:r>
      <w:r w:rsidRPr="004330E0">
        <w:rPr>
          <w:rFonts w:eastAsia="Calibri"/>
          <w:bCs/>
          <w:lang w:eastAsia="en-US"/>
        </w:rPr>
        <w:t>О</w:t>
      </w:r>
      <w:r w:rsidRPr="004330E0">
        <w:rPr>
          <w:rFonts w:eastAsia="Calibri"/>
          <w:lang w:eastAsia="en-US"/>
        </w:rPr>
        <w:t xml:space="preserve"> </w:t>
      </w:r>
      <w:r w:rsidRPr="004330E0">
        <w:rPr>
          <w:rFonts w:eastAsia="Calibri"/>
          <w:bCs/>
          <w:lang w:eastAsia="en-US"/>
        </w:rPr>
        <w:t>бухгалтерском</w:t>
      </w:r>
      <w:r w:rsidRPr="004330E0">
        <w:rPr>
          <w:rFonts w:eastAsia="Calibri"/>
          <w:lang w:eastAsia="en-US"/>
        </w:rPr>
        <w:t xml:space="preserve"> </w:t>
      </w:r>
      <w:r w:rsidRPr="004330E0">
        <w:rPr>
          <w:rFonts w:eastAsia="Calibri"/>
          <w:bCs/>
          <w:lang w:eastAsia="en-US"/>
        </w:rPr>
        <w:t>учете»</w:t>
      </w:r>
    </w:p>
    <w:p w14:paraId="48FFA836" w14:textId="22726DF4" w:rsidR="00190483" w:rsidRPr="004330E0" w:rsidRDefault="00190483" w:rsidP="00131413">
      <w:pPr>
        <w:spacing w:line="276" w:lineRule="auto"/>
        <w:ind w:firstLine="709"/>
        <w:jc w:val="both"/>
        <w:rPr>
          <w:rFonts w:eastAsia="Calibri"/>
          <w:lang w:eastAsia="en-US"/>
        </w:rPr>
      </w:pPr>
      <w:r w:rsidRPr="00131413">
        <w:rPr>
          <w:rFonts w:eastAsia="Arial Unicode MS"/>
          <w:bCs/>
          <w:lang w:eastAsia="en-US"/>
        </w:rPr>
        <w:t>6</w:t>
      </w:r>
      <w:r w:rsidR="00131413">
        <w:rPr>
          <w:rFonts w:eastAsia="Arial Unicode MS"/>
          <w:bCs/>
          <w:lang w:eastAsia="en-US"/>
        </w:rPr>
        <w:t xml:space="preserve">. ГОСТ </w:t>
      </w:r>
      <w:r w:rsidRPr="004330E0">
        <w:rPr>
          <w:rFonts w:eastAsia="Arial Unicode MS"/>
          <w:bCs/>
          <w:lang w:eastAsia="en-US"/>
        </w:rPr>
        <w:t>Р 7.0.97-2016 "Система стандартов по информации, библиотечному и издательскому делу. ОРД. Требования к оформлению документов".</w:t>
      </w:r>
    </w:p>
    <w:p w14:paraId="12E4EBBF" w14:textId="7D0E18D1" w:rsidR="00190483" w:rsidRPr="004330E0" w:rsidRDefault="00190483" w:rsidP="00131413">
      <w:pPr>
        <w:spacing w:line="276" w:lineRule="auto"/>
        <w:ind w:firstLine="709"/>
        <w:jc w:val="both"/>
        <w:rPr>
          <w:lang w:eastAsia="en-US"/>
        </w:rPr>
      </w:pPr>
      <w:r w:rsidRPr="00131413">
        <w:rPr>
          <w:rFonts w:eastAsia="Arial Unicode MS"/>
          <w:bCs/>
          <w:lang w:eastAsia="en-US"/>
        </w:rPr>
        <w:t>7</w:t>
      </w:r>
      <w:r w:rsidRPr="004330E0">
        <w:rPr>
          <w:rFonts w:eastAsia="Arial Unicode MS"/>
          <w:bCs/>
          <w:lang w:eastAsia="en-US"/>
        </w:rPr>
        <w:t>.</w:t>
      </w:r>
      <w:r w:rsidR="00131413">
        <w:rPr>
          <w:rFonts w:eastAsia="Arial Unicode MS"/>
          <w:bCs/>
          <w:lang w:eastAsia="en-US"/>
        </w:rPr>
        <w:t xml:space="preserve"> </w:t>
      </w:r>
      <w:r w:rsidRPr="004330E0">
        <w:rPr>
          <w:rFonts w:eastAsia="Arial Unicode MS"/>
          <w:bCs/>
          <w:lang w:eastAsia="en-US"/>
        </w:rPr>
        <w:t>ГОСТ Р.7.08-2013 «СИБИД. Делопроизводство и архивное дело. Термины и определения».</w:t>
      </w:r>
    </w:p>
    <w:p w14:paraId="7334C6D7" w14:textId="0C4E9A6D" w:rsidR="00190483" w:rsidRPr="004330E0" w:rsidRDefault="00190483" w:rsidP="00131413">
      <w:pPr>
        <w:spacing w:line="276" w:lineRule="auto"/>
        <w:ind w:firstLine="709"/>
        <w:jc w:val="both"/>
        <w:rPr>
          <w:rFonts w:eastAsia="Arial Unicode MS"/>
          <w:bCs/>
          <w:lang w:eastAsia="en-US"/>
        </w:rPr>
      </w:pPr>
      <w:r w:rsidRPr="00131413">
        <w:rPr>
          <w:rFonts w:eastAsia="Arial Unicode MS"/>
          <w:bCs/>
          <w:lang w:eastAsia="en-US"/>
        </w:rPr>
        <w:t>8</w:t>
      </w:r>
      <w:r w:rsidRPr="004330E0">
        <w:rPr>
          <w:rFonts w:eastAsia="Arial Unicode MS"/>
          <w:bCs/>
          <w:lang w:eastAsia="en-US"/>
        </w:rPr>
        <w:t>.</w:t>
      </w:r>
      <w:r w:rsidR="00131413">
        <w:rPr>
          <w:rFonts w:eastAsia="Arial Unicode MS"/>
          <w:bCs/>
          <w:lang w:eastAsia="en-US"/>
        </w:rPr>
        <w:t xml:space="preserve"> </w:t>
      </w:r>
      <w:r w:rsidRPr="004330E0">
        <w:rPr>
          <w:rFonts w:eastAsia="Arial Unicode MS"/>
          <w:bCs/>
          <w:lang w:eastAsia="en-US"/>
        </w:rPr>
        <w:t>Примерная инструкция по делопроизводству в государственных организациях (утверждена приказом Росархива от 11.04.2018 №44).</w:t>
      </w:r>
    </w:p>
    <w:p w14:paraId="6C40D0D0" w14:textId="1A74F85B" w:rsidR="00190483" w:rsidRPr="004330E0" w:rsidRDefault="00F7097C" w:rsidP="00131413">
      <w:pPr>
        <w:spacing w:line="276" w:lineRule="auto"/>
        <w:ind w:firstLine="709"/>
        <w:jc w:val="both"/>
        <w:rPr>
          <w:bCs/>
          <w:lang w:eastAsia="en-US"/>
        </w:rPr>
      </w:pPr>
      <w:r>
        <w:rPr>
          <w:rFonts w:eastAsia="Arial Unicode MS"/>
          <w:bCs/>
        </w:rPr>
        <w:t>9</w:t>
      </w:r>
      <w:r w:rsidR="00190483" w:rsidRPr="004330E0">
        <w:rPr>
          <w:rFonts w:eastAsia="Arial Unicode MS"/>
          <w:bCs/>
        </w:rPr>
        <w:t>. Справочно-правовая система «Консультант Плюс»</w:t>
      </w:r>
      <w:r w:rsidR="00131413" w:rsidRPr="00131413">
        <w:t xml:space="preserve"> </w:t>
      </w:r>
      <w:r w:rsidR="00131413" w:rsidRPr="00131413">
        <w:rPr>
          <w:rFonts w:eastAsia="Calibri"/>
          <w:lang w:eastAsia="en-US"/>
        </w:rPr>
        <w:t>[</w:t>
      </w:r>
      <w:r w:rsidR="00131413" w:rsidRPr="004330E0">
        <w:rPr>
          <w:rFonts w:eastAsia="Calibri"/>
          <w:lang w:eastAsia="en-US"/>
        </w:rPr>
        <w:t>Электронный ресурс</w:t>
      </w:r>
      <w:r w:rsidR="00131413" w:rsidRPr="00131413">
        <w:rPr>
          <w:rFonts w:eastAsia="Calibri"/>
          <w:lang w:eastAsia="en-US"/>
        </w:rPr>
        <w:t xml:space="preserve">]. </w:t>
      </w:r>
      <w:r w:rsidR="00131413">
        <w:rPr>
          <w:rFonts w:eastAsia="Calibri"/>
          <w:lang w:val="en-US" w:eastAsia="en-US"/>
        </w:rPr>
        <w:t>URL</w:t>
      </w:r>
      <w:r w:rsidR="00131413" w:rsidRPr="00131413">
        <w:rPr>
          <w:rFonts w:eastAsia="Calibri"/>
          <w:lang w:eastAsia="en-US"/>
        </w:rPr>
        <w:t xml:space="preserve">: </w:t>
      </w:r>
      <w:hyperlink r:id="rId132" w:history="1">
        <w:r w:rsidR="00131413" w:rsidRPr="004D0D25">
          <w:rPr>
            <w:rStyle w:val="ae"/>
            <w:rFonts w:eastAsia="Arial Unicode MS"/>
            <w:bCs/>
            <w:lang w:val="en-US"/>
          </w:rPr>
          <w:t>http</w:t>
        </w:r>
        <w:r w:rsidR="00131413" w:rsidRPr="004D0D25">
          <w:rPr>
            <w:rStyle w:val="ae"/>
            <w:rFonts w:eastAsia="Arial Unicode MS"/>
            <w:bCs/>
          </w:rPr>
          <w:t>://</w:t>
        </w:r>
        <w:r w:rsidR="00131413" w:rsidRPr="004D0D25">
          <w:rPr>
            <w:rStyle w:val="ae"/>
            <w:rFonts w:eastAsia="Arial Unicode MS"/>
            <w:bCs/>
            <w:lang w:val="de-DE"/>
          </w:rPr>
          <w:t>www</w:t>
        </w:r>
        <w:r w:rsidR="00131413" w:rsidRPr="004D0D25">
          <w:rPr>
            <w:rStyle w:val="ae"/>
            <w:rFonts w:eastAsia="Arial Unicode MS"/>
            <w:bCs/>
          </w:rPr>
          <w:t>.</w:t>
        </w:r>
        <w:r w:rsidR="00131413" w:rsidRPr="004D0D25">
          <w:rPr>
            <w:rStyle w:val="ae"/>
            <w:rFonts w:eastAsia="Arial Unicode MS"/>
            <w:bCs/>
            <w:lang w:val="de-DE"/>
          </w:rPr>
          <w:t>consultant</w:t>
        </w:r>
        <w:r w:rsidR="00131413" w:rsidRPr="004D0D25">
          <w:rPr>
            <w:rStyle w:val="ae"/>
            <w:rFonts w:eastAsia="Arial Unicode MS"/>
            <w:bCs/>
          </w:rPr>
          <w:t>.</w:t>
        </w:r>
        <w:r w:rsidR="00131413" w:rsidRPr="004D0D25">
          <w:rPr>
            <w:rStyle w:val="ae"/>
            <w:rFonts w:eastAsia="Arial Unicode MS"/>
            <w:bCs/>
            <w:lang w:val="de-DE"/>
          </w:rPr>
          <w:t>ru</w:t>
        </w:r>
      </w:hyperlink>
    </w:p>
    <w:p w14:paraId="0D979FE5" w14:textId="70E2117E" w:rsidR="00190483" w:rsidRPr="004330E0" w:rsidRDefault="00F7097C" w:rsidP="00131413">
      <w:pPr>
        <w:tabs>
          <w:tab w:val="left" w:pos="360"/>
        </w:tabs>
        <w:spacing w:line="276" w:lineRule="auto"/>
        <w:ind w:firstLine="709"/>
        <w:jc w:val="both"/>
        <w:rPr>
          <w:rFonts w:eastAsia="Arial Unicode MS"/>
          <w:bCs/>
          <w:lang w:eastAsia="en-US"/>
        </w:rPr>
      </w:pPr>
      <w:r>
        <w:rPr>
          <w:rFonts w:eastAsia="Arial Unicode MS"/>
          <w:bCs/>
        </w:rPr>
        <w:t>10</w:t>
      </w:r>
      <w:r w:rsidR="00190483" w:rsidRPr="004330E0">
        <w:rPr>
          <w:rFonts w:eastAsia="Arial Unicode MS"/>
          <w:bCs/>
        </w:rPr>
        <w:t>.</w:t>
      </w:r>
      <w:r w:rsidR="00190483" w:rsidRPr="004330E0">
        <w:rPr>
          <w:rFonts w:eastAsia="Arial Unicode MS"/>
          <w:bCs/>
          <w:color w:val="0000FF"/>
        </w:rPr>
        <w:t xml:space="preserve"> </w:t>
      </w:r>
      <w:r w:rsidR="00190483" w:rsidRPr="004330E0">
        <w:rPr>
          <w:rFonts w:eastAsia="Arial Unicode MS"/>
          <w:bCs/>
        </w:rPr>
        <w:t>Справочно-правовая система «Гарант»</w:t>
      </w:r>
      <w:r w:rsidR="00131413" w:rsidRPr="00131413">
        <w:t xml:space="preserve"> </w:t>
      </w:r>
      <w:r w:rsidR="00131413" w:rsidRPr="00131413">
        <w:rPr>
          <w:rFonts w:eastAsia="Calibri"/>
          <w:lang w:eastAsia="en-US"/>
        </w:rPr>
        <w:t>[</w:t>
      </w:r>
      <w:r w:rsidR="00131413" w:rsidRPr="004330E0">
        <w:rPr>
          <w:rFonts w:eastAsia="Calibri"/>
          <w:lang w:eastAsia="en-US"/>
        </w:rPr>
        <w:t>Электронный ресурс</w:t>
      </w:r>
      <w:r w:rsidR="00131413" w:rsidRPr="00131413">
        <w:rPr>
          <w:rFonts w:eastAsia="Calibri"/>
          <w:lang w:eastAsia="en-US"/>
        </w:rPr>
        <w:t xml:space="preserve">]. </w:t>
      </w:r>
      <w:r w:rsidR="00131413">
        <w:rPr>
          <w:rFonts w:eastAsia="Calibri"/>
          <w:lang w:val="en-US" w:eastAsia="en-US"/>
        </w:rPr>
        <w:t>URL</w:t>
      </w:r>
      <w:r w:rsidR="00131413" w:rsidRPr="00131413">
        <w:rPr>
          <w:rFonts w:eastAsia="Calibri"/>
          <w:lang w:eastAsia="en-US"/>
        </w:rPr>
        <w:t xml:space="preserve">: </w:t>
      </w:r>
      <w:hyperlink r:id="rId133" w:history="1">
        <w:r w:rsidR="00131413" w:rsidRPr="004D0D25">
          <w:rPr>
            <w:rStyle w:val="ae"/>
            <w:rFonts w:eastAsia="Arial Unicode MS"/>
            <w:bCs/>
            <w:lang w:val="en-US"/>
          </w:rPr>
          <w:t>http</w:t>
        </w:r>
        <w:r w:rsidR="00131413" w:rsidRPr="004D0D25">
          <w:rPr>
            <w:rStyle w:val="ae"/>
            <w:rFonts w:eastAsia="Arial Unicode MS"/>
            <w:bCs/>
          </w:rPr>
          <w:t>://</w:t>
        </w:r>
        <w:r w:rsidR="00131413" w:rsidRPr="004D0D25">
          <w:rPr>
            <w:rStyle w:val="ae"/>
            <w:rFonts w:eastAsia="Arial Unicode MS"/>
            <w:bCs/>
            <w:lang w:val="de-DE"/>
          </w:rPr>
          <w:t>www</w:t>
        </w:r>
        <w:r w:rsidR="00131413" w:rsidRPr="004D0D25">
          <w:rPr>
            <w:rStyle w:val="ae"/>
            <w:rFonts w:eastAsia="Arial Unicode MS"/>
            <w:bCs/>
          </w:rPr>
          <w:t>.</w:t>
        </w:r>
        <w:r w:rsidR="00131413" w:rsidRPr="004D0D25">
          <w:rPr>
            <w:rStyle w:val="ae"/>
            <w:rFonts w:eastAsia="Arial Unicode MS"/>
            <w:bCs/>
            <w:lang w:val="de-DE"/>
          </w:rPr>
          <w:t>garant</w:t>
        </w:r>
        <w:r w:rsidR="00131413" w:rsidRPr="004D0D25">
          <w:rPr>
            <w:rStyle w:val="ae"/>
            <w:rFonts w:eastAsia="Arial Unicode MS"/>
            <w:bCs/>
          </w:rPr>
          <w:t>.</w:t>
        </w:r>
        <w:r w:rsidR="00131413" w:rsidRPr="004D0D25">
          <w:rPr>
            <w:rStyle w:val="ae"/>
            <w:rFonts w:eastAsia="Arial Unicode MS"/>
            <w:bCs/>
            <w:lang w:val="de-DE"/>
          </w:rPr>
          <w:t>ru</w:t>
        </w:r>
      </w:hyperlink>
    </w:p>
    <w:p w14:paraId="3483AE4F" w14:textId="4CD30238" w:rsidR="00190483" w:rsidRPr="004330E0" w:rsidRDefault="00F7097C" w:rsidP="00131413">
      <w:pPr>
        <w:tabs>
          <w:tab w:val="left" w:pos="360"/>
        </w:tabs>
        <w:spacing w:line="276" w:lineRule="auto"/>
        <w:ind w:firstLine="709"/>
        <w:jc w:val="both"/>
        <w:rPr>
          <w:rFonts w:eastAsia="Arial Unicode MS"/>
          <w:bCs/>
        </w:rPr>
      </w:pPr>
      <w:r>
        <w:rPr>
          <w:rFonts w:eastAsia="Calibri"/>
          <w:lang w:eastAsia="en-US"/>
        </w:rPr>
        <w:t>11</w:t>
      </w:r>
      <w:r w:rsidR="00190483" w:rsidRPr="004330E0">
        <w:rPr>
          <w:rFonts w:eastAsia="Calibri"/>
          <w:lang w:eastAsia="en-US"/>
        </w:rPr>
        <w:t>. Дело-вед: все о делопроизводстве</w:t>
      </w:r>
      <w:r w:rsidR="00131413" w:rsidRPr="00131413">
        <w:rPr>
          <w:rFonts w:eastAsia="Calibri"/>
        </w:rPr>
        <w:t xml:space="preserve"> </w:t>
      </w:r>
      <w:r w:rsidR="00131413" w:rsidRPr="00131413">
        <w:rPr>
          <w:rFonts w:eastAsia="Calibri"/>
          <w:lang w:eastAsia="en-US"/>
        </w:rPr>
        <w:t>[</w:t>
      </w:r>
      <w:r w:rsidR="00131413" w:rsidRPr="004330E0">
        <w:rPr>
          <w:rFonts w:eastAsia="Calibri"/>
          <w:lang w:eastAsia="en-US"/>
        </w:rPr>
        <w:t>Электронный ресурс</w:t>
      </w:r>
      <w:r w:rsidR="00131413" w:rsidRPr="00131413">
        <w:rPr>
          <w:rFonts w:eastAsia="Calibri"/>
          <w:lang w:eastAsia="en-US"/>
        </w:rPr>
        <w:t xml:space="preserve">]. </w:t>
      </w:r>
      <w:r w:rsidR="00131413">
        <w:rPr>
          <w:rFonts w:eastAsia="Calibri"/>
          <w:lang w:val="en-US" w:eastAsia="en-US"/>
        </w:rPr>
        <w:t>URL</w:t>
      </w:r>
      <w:r w:rsidR="00131413" w:rsidRPr="00131413">
        <w:rPr>
          <w:rFonts w:eastAsia="Calibri"/>
          <w:lang w:eastAsia="en-US"/>
        </w:rPr>
        <w:t>: http://delo-ved.ru</w:t>
      </w:r>
    </w:p>
    <w:p w14:paraId="7346A7D5" w14:textId="5608EF57" w:rsidR="00190483" w:rsidRPr="004330E0" w:rsidRDefault="00190483" w:rsidP="00131413">
      <w:pPr>
        <w:spacing w:line="276" w:lineRule="auto"/>
        <w:ind w:firstLine="709"/>
        <w:jc w:val="both"/>
        <w:rPr>
          <w:rFonts w:eastAsia="Calibri"/>
          <w:lang w:eastAsia="en-US"/>
        </w:rPr>
      </w:pPr>
      <w:r w:rsidRPr="004330E0">
        <w:rPr>
          <w:rFonts w:eastAsia="Calibri"/>
          <w:lang w:eastAsia="en-US"/>
        </w:rPr>
        <w:t>1</w:t>
      </w:r>
      <w:r w:rsidR="00F7097C">
        <w:rPr>
          <w:rFonts w:eastAsia="Calibri"/>
          <w:lang w:eastAsia="en-US"/>
        </w:rPr>
        <w:t>2</w:t>
      </w:r>
      <w:r w:rsidRPr="004330E0">
        <w:rPr>
          <w:rFonts w:eastAsia="Calibri"/>
          <w:b/>
          <w:lang w:eastAsia="en-US"/>
        </w:rPr>
        <w:t>.</w:t>
      </w:r>
      <w:r w:rsidR="00131413">
        <w:rPr>
          <w:rFonts w:eastAsia="Calibri"/>
          <w:b/>
          <w:lang w:eastAsia="en-US"/>
        </w:rPr>
        <w:t xml:space="preserve"> </w:t>
      </w:r>
      <w:r w:rsidRPr="004330E0">
        <w:rPr>
          <w:rFonts w:eastAsia="Calibri"/>
          <w:lang w:eastAsia="en-US"/>
        </w:rPr>
        <w:t xml:space="preserve">Шувалова Н.Н. Документационное обеспечение управления: учебник и практикум / Шувалова Н.Н. - М.: Издательство Юрайт, 2019 [Электронный ресурс; Режим доступа </w:t>
      </w:r>
      <w:hyperlink r:id="rId134" w:tgtFrame="_blank" w:history="1">
        <w:r w:rsidRPr="004330E0">
          <w:rPr>
            <w:rFonts w:eastAsia="Calibri"/>
            <w:color w:val="0000FF"/>
            <w:u w:val="single"/>
            <w:lang w:eastAsia="en-US"/>
          </w:rPr>
          <w:t>https://biblio-online.ru</w:t>
        </w:r>
      </w:hyperlink>
      <w:r w:rsidRPr="004330E0">
        <w:rPr>
          <w:rFonts w:eastAsia="Calibri"/>
          <w:lang w:eastAsia="en-US"/>
        </w:rPr>
        <w:t>/</w:t>
      </w:r>
      <w:r w:rsidRPr="004330E0">
        <w:rPr>
          <w:rFonts w:eastAsia="Calibri"/>
          <w:lang w:val="en-US" w:eastAsia="en-US"/>
        </w:rPr>
        <w:t>bcode</w:t>
      </w:r>
      <w:r w:rsidRPr="004330E0">
        <w:rPr>
          <w:rFonts w:eastAsia="Calibri"/>
          <w:lang w:eastAsia="en-US"/>
        </w:rPr>
        <w:t>/433679] .</w:t>
      </w:r>
    </w:p>
    <w:p w14:paraId="78A1893E" w14:textId="43CED497" w:rsidR="00190483" w:rsidRPr="004330E0" w:rsidRDefault="00F7097C" w:rsidP="00131413">
      <w:pPr>
        <w:spacing w:line="276" w:lineRule="auto"/>
        <w:ind w:firstLine="709"/>
        <w:jc w:val="both"/>
        <w:rPr>
          <w:rFonts w:eastAsia="Calibri"/>
          <w:lang w:eastAsia="en-US"/>
        </w:rPr>
      </w:pPr>
      <w:r>
        <w:rPr>
          <w:rFonts w:eastAsia="Calibri"/>
          <w:lang w:eastAsia="en-US"/>
        </w:rPr>
        <w:t>13</w:t>
      </w:r>
      <w:r w:rsidR="00190483" w:rsidRPr="004330E0">
        <w:rPr>
          <w:rFonts w:eastAsia="Calibri"/>
          <w:lang w:eastAsia="en-US"/>
        </w:rPr>
        <w:t>. Кузнецова, И. В. Документационное обеспечение управления : учебное пособие для СПО / И. В. Кузнецова, Г. А. Хачатрян. — 2-е изд. — Саратов : Профобразование, Ай Пи Эр Медиа, 2019. — 166 c. — ISBN 978-5-4486-0404-1, 978-5-4488-0216-4. — Текст : электронный // Электронный ресурс цифровой образовательной среды СПО PROFобразование : [сайт]. — URL: https://profspo.ru/books/80326.html</w:t>
      </w:r>
    </w:p>
    <w:p w14:paraId="681AFAE5" w14:textId="77777777" w:rsidR="00190483" w:rsidRPr="004330E0" w:rsidRDefault="00190483" w:rsidP="007C3621">
      <w:pPr>
        <w:spacing w:line="276" w:lineRule="auto"/>
        <w:jc w:val="both"/>
        <w:rPr>
          <w:rFonts w:eastAsia="Calibri"/>
          <w:lang w:eastAsia="en-US"/>
        </w:rPr>
      </w:pPr>
    </w:p>
    <w:p w14:paraId="6E180844" w14:textId="273E8125" w:rsidR="00190483" w:rsidRPr="004330E0" w:rsidRDefault="00190483" w:rsidP="00131413">
      <w:pPr>
        <w:spacing w:line="276" w:lineRule="auto"/>
        <w:jc w:val="center"/>
        <w:rPr>
          <w:b/>
        </w:rPr>
      </w:pPr>
      <w:r w:rsidRPr="004330E0">
        <w:rPr>
          <w:b/>
        </w:rPr>
        <w:t xml:space="preserve">4. КОНТРОЛЬ И ОЦЕНКА РЕЗУЛЬТАТОВ ОСВОЕНИЯ </w:t>
      </w:r>
      <w:r w:rsidR="00131413">
        <w:rPr>
          <w:b/>
        </w:rPr>
        <w:br/>
      </w:r>
      <w:r w:rsidRPr="004330E0">
        <w:rPr>
          <w:b/>
        </w:rPr>
        <w:t>УЧЕБНОЙ</w:t>
      </w:r>
      <w:r w:rsidR="00131413">
        <w:rPr>
          <w:b/>
        </w:rPr>
        <w:t xml:space="preserve"> </w:t>
      </w:r>
      <w:r w:rsidRPr="004330E0">
        <w:rPr>
          <w:b/>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6"/>
        <w:gridCol w:w="3583"/>
        <w:gridCol w:w="2206"/>
      </w:tblGrid>
      <w:tr w:rsidR="00190483" w:rsidRPr="004330E0" w14:paraId="6FF64B93" w14:textId="77777777" w:rsidTr="00A00A1E">
        <w:tc>
          <w:tcPr>
            <w:tcW w:w="1912" w:type="pct"/>
          </w:tcPr>
          <w:p w14:paraId="2B021A2E" w14:textId="77777777" w:rsidR="00190483" w:rsidRPr="004330E0" w:rsidRDefault="00190483" w:rsidP="007C3621">
            <w:pPr>
              <w:spacing w:line="276" w:lineRule="auto"/>
              <w:jc w:val="center"/>
              <w:rPr>
                <w:b/>
                <w:bCs/>
                <w:iCs/>
              </w:rPr>
            </w:pPr>
            <w:r w:rsidRPr="004330E0">
              <w:rPr>
                <w:b/>
                <w:bCs/>
                <w:iCs/>
              </w:rPr>
              <w:t>Результаты обучения</w:t>
            </w:r>
          </w:p>
        </w:tc>
        <w:tc>
          <w:tcPr>
            <w:tcW w:w="1922" w:type="pct"/>
          </w:tcPr>
          <w:p w14:paraId="0AB32BC2" w14:textId="77777777" w:rsidR="00190483" w:rsidRPr="004330E0" w:rsidRDefault="00190483" w:rsidP="007C3621">
            <w:pPr>
              <w:spacing w:line="276" w:lineRule="auto"/>
              <w:jc w:val="center"/>
              <w:rPr>
                <w:b/>
                <w:bCs/>
                <w:iCs/>
              </w:rPr>
            </w:pPr>
            <w:r w:rsidRPr="004330E0">
              <w:rPr>
                <w:b/>
                <w:bCs/>
                <w:iCs/>
              </w:rPr>
              <w:t>Критерии оценки</w:t>
            </w:r>
          </w:p>
        </w:tc>
        <w:tc>
          <w:tcPr>
            <w:tcW w:w="1166" w:type="pct"/>
          </w:tcPr>
          <w:p w14:paraId="16A26B2D" w14:textId="77777777" w:rsidR="00190483" w:rsidRPr="004330E0" w:rsidRDefault="00190483" w:rsidP="007C3621">
            <w:pPr>
              <w:spacing w:line="276" w:lineRule="auto"/>
              <w:jc w:val="center"/>
              <w:rPr>
                <w:b/>
                <w:bCs/>
                <w:iCs/>
              </w:rPr>
            </w:pPr>
            <w:r w:rsidRPr="004330E0">
              <w:rPr>
                <w:b/>
                <w:bCs/>
                <w:iCs/>
              </w:rPr>
              <w:t>Методы оценки</w:t>
            </w:r>
          </w:p>
        </w:tc>
      </w:tr>
      <w:tr w:rsidR="00190483" w:rsidRPr="004330E0" w14:paraId="3936EB1E" w14:textId="77777777" w:rsidTr="00A00A1E">
        <w:tc>
          <w:tcPr>
            <w:tcW w:w="1912" w:type="pct"/>
          </w:tcPr>
          <w:p w14:paraId="56BE4960" w14:textId="77777777" w:rsidR="00190483" w:rsidRPr="004330E0" w:rsidRDefault="00190483" w:rsidP="007C3621">
            <w:pPr>
              <w:autoSpaceDE w:val="0"/>
              <w:autoSpaceDN w:val="0"/>
              <w:adjustRightInd w:val="0"/>
              <w:spacing w:line="276" w:lineRule="auto"/>
              <w:ind w:firstLine="43"/>
              <w:rPr>
                <w:rFonts w:eastAsia="Calibri"/>
                <w:color w:val="FF0000"/>
                <w:lang w:eastAsia="en-US"/>
              </w:rPr>
            </w:pPr>
            <w:r w:rsidRPr="004330E0">
              <w:rPr>
                <w:rFonts w:eastAsia="Calibri"/>
                <w:color w:val="0D0D0D"/>
                <w:lang w:eastAsia="en-US"/>
              </w:rPr>
              <w:t>Перечень знаний, осваиваемых в рамках дисциплины:</w:t>
            </w:r>
          </w:p>
          <w:p w14:paraId="5D11D532" w14:textId="5957FC0B" w:rsidR="00B55079" w:rsidRDefault="00B55079" w:rsidP="00B55079">
            <w:pPr>
              <w:jc w:val="both"/>
              <w:rPr>
                <w:rFonts w:eastAsia="Calibri"/>
                <w:lang w:eastAsia="en-US"/>
              </w:rPr>
            </w:pPr>
            <w:r w:rsidRPr="00CC11CE">
              <w:rPr>
                <w:rFonts w:eastAsia="Calibri"/>
                <w:bCs/>
                <w:iCs/>
                <w:lang w:eastAsia="en-US"/>
              </w:rPr>
              <w:t>содержание актуальной</w:t>
            </w:r>
            <w:r w:rsidR="009334D7">
              <w:rPr>
                <w:rFonts w:eastAsia="Calibri"/>
                <w:bCs/>
                <w:iCs/>
                <w:lang w:eastAsia="en-US"/>
              </w:rPr>
              <w:t xml:space="preserve"> </w:t>
            </w:r>
            <w:r w:rsidRPr="00CC11CE">
              <w:rPr>
                <w:rFonts w:eastAsia="Calibri"/>
                <w:bCs/>
                <w:iCs/>
                <w:lang w:eastAsia="en-US"/>
              </w:rPr>
              <w:t>н</w:t>
            </w:r>
            <w:r>
              <w:rPr>
                <w:rFonts w:eastAsia="Calibri"/>
                <w:bCs/>
                <w:iCs/>
                <w:lang w:eastAsia="en-US"/>
              </w:rPr>
              <w:t>ормативно-правовой документации;</w:t>
            </w:r>
          </w:p>
          <w:p w14:paraId="102CB988" w14:textId="77777777" w:rsidR="00B55079" w:rsidRDefault="00B55079" w:rsidP="00B55079">
            <w:pPr>
              <w:jc w:val="both"/>
              <w:rPr>
                <w:rFonts w:eastAsia="Calibri"/>
                <w:lang w:eastAsia="en-US"/>
              </w:rPr>
            </w:pPr>
            <w:r w:rsidRPr="00CC11CE">
              <w:rPr>
                <w:rFonts w:eastAsia="Calibri"/>
                <w:lang w:eastAsia="en-US"/>
              </w:rPr>
              <w:t>основные понятия документа</w:t>
            </w:r>
            <w:r>
              <w:rPr>
                <w:rFonts w:eastAsia="Calibri"/>
                <w:lang w:eastAsia="en-US"/>
              </w:rPr>
              <w:t>ционного обеспечения управления;</w:t>
            </w:r>
          </w:p>
          <w:p w14:paraId="1ED64C22" w14:textId="77777777" w:rsidR="00B55079" w:rsidRDefault="00B55079" w:rsidP="00B55079">
            <w:pPr>
              <w:jc w:val="both"/>
              <w:rPr>
                <w:rFonts w:eastAsia="Calibri"/>
                <w:lang w:eastAsia="en-US"/>
              </w:rPr>
            </w:pPr>
            <w:r>
              <w:rPr>
                <w:rFonts w:eastAsia="Calibri"/>
                <w:lang w:eastAsia="en-US"/>
              </w:rPr>
              <w:t xml:space="preserve"> классификация управленческих документов;</w:t>
            </w:r>
          </w:p>
          <w:p w14:paraId="1E3370E5" w14:textId="77777777" w:rsidR="00B55079" w:rsidRDefault="00B55079" w:rsidP="00B55079">
            <w:pPr>
              <w:jc w:val="both"/>
              <w:rPr>
                <w:rFonts w:eastAsia="Calibri"/>
                <w:bCs/>
                <w:lang w:eastAsia="en-US"/>
              </w:rPr>
            </w:pPr>
            <w:r w:rsidRPr="00CC11CE">
              <w:rPr>
                <w:rFonts w:eastAsia="Calibri"/>
                <w:bCs/>
                <w:lang w:eastAsia="en-US"/>
              </w:rPr>
              <w:t>правила составления и оформления</w:t>
            </w:r>
            <w:r>
              <w:rPr>
                <w:rFonts w:eastAsia="Calibri"/>
                <w:bCs/>
                <w:lang w:eastAsia="en-US"/>
              </w:rPr>
              <w:t xml:space="preserve"> управленческих документов и ведения деловой переписки;</w:t>
            </w:r>
          </w:p>
          <w:p w14:paraId="367ED20A" w14:textId="77777777" w:rsidR="00B55079" w:rsidRPr="002A3881" w:rsidRDefault="00B55079" w:rsidP="00B55079">
            <w:pPr>
              <w:jc w:val="both"/>
              <w:rPr>
                <w:rFonts w:eastAsia="Calibri"/>
                <w:bCs/>
                <w:lang w:eastAsia="en-US"/>
              </w:rPr>
            </w:pPr>
            <w:r w:rsidRPr="00CC11CE">
              <w:rPr>
                <w:rFonts w:eastAsia="Calibri"/>
                <w:bCs/>
                <w:iCs/>
                <w:lang w:eastAsia="en-US"/>
              </w:rPr>
              <w:t xml:space="preserve"> </w:t>
            </w:r>
            <w:r w:rsidRPr="00CC11CE">
              <w:rPr>
                <w:rFonts w:eastAsia="Calibri"/>
                <w:lang w:eastAsia="en-US"/>
              </w:rPr>
              <w:t>состав документов специальных систе</w:t>
            </w:r>
            <w:r>
              <w:rPr>
                <w:rFonts w:eastAsia="Calibri"/>
                <w:lang w:eastAsia="en-US"/>
              </w:rPr>
              <w:t>м документации;</w:t>
            </w:r>
          </w:p>
          <w:p w14:paraId="3A4CA319" w14:textId="77777777" w:rsidR="00B55079" w:rsidRDefault="00B55079" w:rsidP="00B55079">
            <w:pPr>
              <w:jc w:val="both"/>
              <w:rPr>
                <w:rFonts w:eastAsia="Calibri"/>
                <w:lang w:eastAsia="en-US"/>
              </w:rPr>
            </w:pPr>
            <w:r>
              <w:rPr>
                <w:rFonts w:eastAsia="Calibri"/>
                <w:lang w:eastAsia="en-US"/>
              </w:rPr>
              <w:t>правила организации всех этапов работы с документами;</w:t>
            </w:r>
          </w:p>
          <w:p w14:paraId="2919CB47" w14:textId="77777777" w:rsidR="00B55079" w:rsidRDefault="00B55079" w:rsidP="00B55079">
            <w:pPr>
              <w:jc w:val="both"/>
              <w:rPr>
                <w:rFonts w:eastAsia="Calibri"/>
                <w:bCs/>
                <w:iCs/>
                <w:lang w:eastAsia="en-US"/>
              </w:rPr>
            </w:pPr>
            <w:r>
              <w:rPr>
                <w:rFonts w:eastAsia="Calibri"/>
                <w:bCs/>
                <w:iCs/>
                <w:lang w:eastAsia="en-US"/>
              </w:rPr>
              <w:t>приложения программы</w:t>
            </w:r>
            <w:r w:rsidRPr="00D52F08">
              <w:rPr>
                <w:rFonts w:eastAsia="Calibri"/>
                <w:bCs/>
                <w:iCs/>
                <w:lang w:eastAsia="en-US"/>
              </w:rPr>
              <w:t xml:space="preserve"> </w:t>
            </w:r>
            <w:r>
              <w:rPr>
                <w:rFonts w:eastAsia="Calibri"/>
                <w:bCs/>
                <w:iCs/>
                <w:lang w:val="en-US" w:eastAsia="en-US"/>
              </w:rPr>
              <w:t>Windows</w:t>
            </w:r>
            <w:r>
              <w:rPr>
                <w:rFonts w:eastAsia="Calibri"/>
                <w:bCs/>
                <w:iCs/>
                <w:lang w:eastAsia="en-US"/>
              </w:rPr>
              <w:t>, используемые для реализации задач ДОУ;</w:t>
            </w:r>
          </w:p>
          <w:p w14:paraId="5D982A6C" w14:textId="77777777" w:rsidR="00B55079" w:rsidRPr="00CC11CE" w:rsidRDefault="00B55079" w:rsidP="00B55079">
            <w:pPr>
              <w:jc w:val="both"/>
              <w:rPr>
                <w:rFonts w:eastAsia="Calibri"/>
                <w:lang w:eastAsia="en-US"/>
              </w:rPr>
            </w:pPr>
            <w:r>
              <w:rPr>
                <w:rFonts w:eastAsia="Calibri"/>
                <w:bCs/>
                <w:iCs/>
                <w:lang w:eastAsia="en-US"/>
              </w:rPr>
              <w:t>современные информационные технологии ДОУ</w:t>
            </w:r>
          </w:p>
          <w:p w14:paraId="31A063F3" w14:textId="77777777" w:rsidR="00B55079" w:rsidRPr="00F628BD" w:rsidRDefault="00B55079" w:rsidP="00B55079">
            <w:pPr>
              <w:pStyle w:val="afffffe"/>
              <w:spacing w:line="276" w:lineRule="auto"/>
              <w:ind w:firstLine="0"/>
              <w:jc w:val="left"/>
              <w:rPr>
                <w:bCs w:val="0"/>
                <w:iCs/>
              </w:rPr>
            </w:pPr>
            <w:r w:rsidRPr="000E6B8B">
              <w:rPr>
                <w:bCs w:val="0"/>
                <w:iCs/>
              </w:rPr>
              <w:t xml:space="preserve">понятие первичной бухгалтерской </w:t>
            </w:r>
            <w:r>
              <w:rPr>
                <w:bCs w:val="0"/>
                <w:iCs/>
              </w:rPr>
              <w:t>документации;</w:t>
            </w:r>
          </w:p>
          <w:p w14:paraId="71273EA3" w14:textId="77777777" w:rsidR="00B55079" w:rsidRPr="00F628BD" w:rsidRDefault="00B55079" w:rsidP="00B55079">
            <w:pPr>
              <w:pStyle w:val="afffffe"/>
              <w:spacing w:line="276" w:lineRule="auto"/>
              <w:ind w:firstLine="0"/>
              <w:jc w:val="left"/>
              <w:rPr>
                <w:bCs w:val="0"/>
                <w:iCs/>
              </w:rPr>
            </w:pPr>
            <w:r w:rsidRPr="00F628BD">
              <w:rPr>
                <w:bCs w:val="0"/>
                <w:iCs/>
              </w:rPr>
              <w:t>формы первичных бухгалтерских документов, содержащих обязательные реквизиты первичного учетного документа;</w:t>
            </w:r>
          </w:p>
          <w:p w14:paraId="099AD97F" w14:textId="77777777" w:rsidR="00B55079" w:rsidRPr="007D7B83" w:rsidRDefault="00B55079" w:rsidP="00B55079">
            <w:pPr>
              <w:pStyle w:val="afffffe"/>
              <w:spacing w:line="276" w:lineRule="auto"/>
              <w:ind w:firstLine="0"/>
              <w:jc w:val="left"/>
              <w:rPr>
                <w:bCs w:val="0"/>
                <w:iCs/>
              </w:rPr>
            </w:pPr>
            <w:r w:rsidRPr="00F628BD">
              <w:rPr>
                <w:bCs w:val="0"/>
                <w:iCs/>
              </w:rPr>
              <w:t>правила и сроки хранения первичной бухгалтерской докумен</w:t>
            </w:r>
            <w:r>
              <w:rPr>
                <w:bCs w:val="0"/>
                <w:iCs/>
              </w:rPr>
              <w:t>тации;</w:t>
            </w:r>
          </w:p>
          <w:p w14:paraId="14968E5E" w14:textId="77777777" w:rsidR="00B55079" w:rsidRPr="00747563" w:rsidRDefault="00B55079" w:rsidP="00B55079">
            <w:pPr>
              <w:pStyle w:val="pboth"/>
              <w:spacing w:before="0" w:beforeAutospacing="0" w:after="0" w:afterAutospacing="0" w:line="276" w:lineRule="auto"/>
              <w:jc w:val="both"/>
              <w:textAlignment w:val="baseline"/>
              <w:rPr>
                <w:color w:val="000000"/>
              </w:rPr>
            </w:pPr>
            <w:r>
              <w:rPr>
                <w:color w:val="000000"/>
              </w:rPr>
              <w:t xml:space="preserve">процедура </w:t>
            </w:r>
            <w:r w:rsidRPr="00747563">
              <w:rPr>
                <w:color w:val="000000"/>
              </w:rPr>
              <w:t>составления акта</w:t>
            </w:r>
            <w:r>
              <w:rPr>
                <w:color w:val="000000"/>
              </w:rPr>
              <w:t xml:space="preserve"> </w:t>
            </w:r>
            <w:r w:rsidRPr="00747563">
              <w:rPr>
                <w:color w:val="000000"/>
              </w:rPr>
              <w:t>по ре</w:t>
            </w:r>
            <w:r>
              <w:rPr>
                <w:color w:val="000000"/>
              </w:rPr>
              <w:t>зультатам инвентаризации, проектов приказов по проведению контрольных процедур</w:t>
            </w:r>
          </w:p>
          <w:p w14:paraId="6EE06C96" w14:textId="77777777" w:rsidR="00190483" w:rsidRPr="004330E0" w:rsidRDefault="00190483" w:rsidP="007C3621">
            <w:pPr>
              <w:suppressAutoHyphens/>
              <w:spacing w:line="276" w:lineRule="auto"/>
            </w:pPr>
          </w:p>
          <w:p w14:paraId="32B2986D" w14:textId="77777777" w:rsidR="00190483" w:rsidRPr="004330E0" w:rsidRDefault="00190483" w:rsidP="007C3621">
            <w:pPr>
              <w:spacing w:line="276" w:lineRule="auto"/>
              <w:rPr>
                <w:bCs/>
                <w:i/>
              </w:rPr>
            </w:pPr>
          </w:p>
        </w:tc>
        <w:tc>
          <w:tcPr>
            <w:tcW w:w="1922" w:type="pct"/>
          </w:tcPr>
          <w:p w14:paraId="088E50AA" w14:textId="77777777" w:rsidR="00190483" w:rsidRPr="004330E0" w:rsidRDefault="00190483" w:rsidP="007C3621">
            <w:pPr>
              <w:spacing w:line="276" w:lineRule="auto"/>
              <w:jc w:val="both"/>
              <w:rPr>
                <w:bCs/>
              </w:rPr>
            </w:pPr>
          </w:p>
          <w:p w14:paraId="56B92CAC" w14:textId="77777777" w:rsidR="00190483" w:rsidRPr="004330E0" w:rsidRDefault="00190483" w:rsidP="007C3621">
            <w:pPr>
              <w:spacing w:line="276" w:lineRule="auto"/>
              <w:jc w:val="both"/>
            </w:pPr>
            <w:r w:rsidRPr="004330E0">
              <w:t>Тестирование.</w:t>
            </w:r>
          </w:p>
          <w:p w14:paraId="18F3B50D" w14:textId="77777777" w:rsidR="00190483" w:rsidRPr="004330E0" w:rsidRDefault="00190483" w:rsidP="007C3621">
            <w:pPr>
              <w:spacing w:line="276" w:lineRule="auto"/>
              <w:rPr>
                <w:bCs/>
                <w:iCs/>
              </w:rPr>
            </w:pPr>
            <w:r w:rsidRPr="004330E0">
              <w:rPr>
                <w:bCs/>
              </w:rPr>
              <w:t>«</w:t>
            </w:r>
            <w:r w:rsidRPr="004330E0">
              <w:rPr>
                <w:bCs/>
                <w:iCs/>
              </w:rPr>
              <w:t>5» - 85-100% верных ответов</w:t>
            </w:r>
          </w:p>
          <w:p w14:paraId="58758325" w14:textId="77777777" w:rsidR="00190483" w:rsidRPr="004330E0" w:rsidRDefault="00190483" w:rsidP="007C3621">
            <w:pPr>
              <w:spacing w:line="276" w:lineRule="auto"/>
              <w:rPr>
                <w:bCs/>
                <w:iCs/>
              </w:rPr>
            </w:pPr>
            <w:r w:rsidRPr="004330E0">
              <w:rPr>
                <w:bCs/>
                <w:iCs/>
              </w:rPr>
              <w:t>«4» - 70-84% верных ответов</w:t>
            </w:r>
          </w:p>
          <w:p w14:paraId="2F3510F6" w14:textId="77777777" w:rsidR="00190483" w:rsidRPr="004330E0" w:rsidRDefault="00190483" w:rsidP="007C3621">
            <w:pPr>
              <w:spacing w:line="276" w:lineRule="auto"/>
              <w:rPr>
                <w:bCs/>
                <w:iCs/>
              </w:rPr>
            </w:pPr>
            <w:r w:rsidRPr="004330E0">
              <w:rPr>
                <w:bCs/>
                <w:iCs/>
              </w:rPr>
              <w:t>«3» - 51-69% верных ответов</w:t>
            </w:r>
          </w:p>
          <w:p w14:paraId="21D88423" w14:textId="77777777" w:rsidR="00190483" w:rsidRPr="004330E0" w:rsidRDefault="00190483" w:rsidP="007C3621">
            <w:pPr>
              <w:spacing w:line="276" w:lineRule="auto"/>
              <w:jc w:val="both"/>
              <w:rPr>
                <w:bCs/>
                <w:iCs/>
              </w:rPr>
            </w:pPr>
            <w:r w:rsidRPr="004330E0">
              <w:rPr>
                <w:bCs/>
                <w:iCs/>
              </w:rPr>
              <w:t>«2» - 50% и менее</w:t>
            </w:r>
          </w:p>
          <w:p w14:paraId="0A51F33B" w14:textId="77777777" w:rsidR="00190483" w:rsidRPr="004330E0" w:rsidRDefault="00190483" w:rsidP="007C3621">
            <w:pPr>
              <w:spacing w:line="276" w:lineRule="auto"/>
              <w:jc w:val="both"/>
              <w:rPr>
                <w:bCs/>
                <w:iCs/>
              </w:rPr>
            </w:pPr>
          </w:p>
          <w:p w14:paraId="04ECE0F9" w14:textId="77777777" w:rsidR="00190483" w:rsidRPr="004330E0" w:rsidRDefault="00190483" w:rsidP="007C3621">
            <w:pPr>
              <w:spacing w:line="276" w:lineRule="auto"/>
              <w:jc w:val="both"/>
              <w:rPr>
                <w:bCs/>
              </w:rPr>
            </w:pPr>
            <w:r w:rsidRPr="004330E0">
              <w:rPr>
                <w:bCs/>
              </w:rPr>
              <w:t>Опрос.</w:t>
            </w:r>
          </w:p>
          <w:p w14:paraId="0E7F6F53" w14:textId="77777777" w:rsidR="00190483" w:rsidRPr="004330E0" w:rsidRDefault="00190483" w:rsidP="007C3621">
            <w:pPr>
              <w:spacing w:line="276" w:lineRule="auto"/>
              <w:rPr>
                <w:color w:val="000000"/>
              </w:rPr>
            </w:pPr>
            <w:r w:rsidRPr="004330E0">
              <w:rPr>
                <w:color w:val="000000"/>
              </w:rPr>
              <w:t>Оценка</w:t>
            </w:r>
            <w:r w:rsidRPr="004330E0">
              <w:rPr>
                <w:bCs/>
                <w:iCs/>
              </w:rPr>
              <w:t xml:space="preserve"> «5» - </w:t>
            </w:r>
            <w:r w:rsidRPr="004330E0">
              <w:rPr>
                <w:color w:val="000000"/>
              </w:rPr>
              <w:t xml:space="preserve">«отлично»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w:t>
            </w:r>
          </w:p>
          <w:p w14:paraId="49DE85D7" w14:textId="77777777" w:rsidR="00190483" w:rsidRPr="004330E0" w:rsidRDefault="00190483" w:rsidP="007C3621">
            <w:pPr>
              <w:spacing w:line="276" w:lineRule="auto"/>
              <w:rPr>
                <w:color w:val="000000"/>
              </w:rPr>
            </w:pPr>
            <w:r w:rsidRPr="004330E0">
              <w:rPr>
                <w:color w:val="000000"/>
              </w:rPr>
              <w:t xml:space="preserve">Оценка </w:t>
            </w:r>
            <w:r w:rsidRPr="004330E0">
              <w:rPr>
                <w:bCs/>
                <w:iCs/>
              </w:rPr>
              <w:t xml:space="preserve">«4» - </w:t>
            </w:r>
            <w:r w:rsidRPr="004330E0">
              <w:rPr>
                <w:color w:val="000000"/>
              </w:rPr>
              <w:t>«хорошо» ставится, если обучающийся дает ответ, удовлетворяющий тем же требованиям, что и для оценки «отлично», но допускает 1–2 ошибки.</w:t>
            </w:r>
          </w:p>
          <w:p w14:paraId="78C155E7" w14:textId="77777777" w:rsidR="00190483" w:rsidRPr="004330E0" w:rsidRDefault="00190483" w:rsidP="007C3621">
            <w:pPr>
              <w:spacing w:line="276" w:lineRule="auto"/>
              <w:rPr>
                <w:color w:val="000000"/>
              </w:rPr>
            </w:pPr>
            <w:r w:rsidRPr="004330E0">
              <w:rPr>
                <w:color w:val="000000"/>
              </w:rPr>
              <w:t xml:space="preserve">Оценка </w:t>
            </w:r>
            <w:r w:rsidRPr="004330E0">
              <w:rPr>
                <w:bCs/>
                <w:iCs/>
              </w:rPr>
              <w:t xml:space="preserve">«3» - </w:t>
            </w:r>
            <w:r w:rsidRPr="004330E0">
              <w:rPr>
                <w:color w:val="000000"/>
              </w:rPr>
              <w:t>«удовлетворительно» ставится, если обучающийся обнаруживает знание и понимание основных положений данной темы, но излагает материал неполно и непоследовательно, допускает неточности и ошибки в определении понятий или формулировке правил.</w:t>
            </w:r>
          </w:p>
          <w:p w14:paraId="2C098617" w14:textId="77777777" w:rsidR="00190483" w:rsidRPr="004330E0" w:rsidRDefault="00190483" w:rsidP="007C3621">
            <w:pPr>
              <w:spacing w:line="276" w:lineRule="auto"/>
              <w:rPr>
                <w:color w:val="000000"/>
              </w:rPr>
            </w:pPr>
            <w:r w:rsidRPr="004330E0">
              <w:rPr>
                <w:color w:val="000000"/>
              </w:rPr>
              <w:t>Оценка</w:t>
            </w:r>
            <w:r w:rsidRPr="004330E0">
              <w:rPr>
                <w:bCs/>
                <w:iCs/>
              </w:rPr>
              <w:t xml:space="preserve"> «2» - </w:t>
            </w:r>
            <w:r w:rsidRPr="004330E0">
              <w:rPr>
                <w:color w:val="000000"/>
              </w:rPr>
              <w:t>«неудовлетворительно» ставится, если обучающийся обнаруживает</w:t>
            </w:r>
          </w:p>
          <w:p w14:paraId="0469EDE9" w14:textId="38C47BE0" w:rsidR="00190483" w:rsidRPr="004330E0" w:rsidRDefault="00190483" w:rsidP="007C3621">
            <w:pPr>
              <w:spacing w:line="276" w:lineRule="auto"/>
              <w:rPr>
                <w:color w:val="000000"/>
              </w:rPr>
            </w:pPr>
            <w:r w:rsidRPr="004330E0">
              <w:rPr>
                <w:color w:val="000000"/>
              </w:rPr>
              <w:t>незнание большей части соответствующего вопроса, допускает ошибки в формулировке определений и правил, искажающие их смысл, беспорядочно</w:t>
            </w:r>
            <w:r w:rsidR="009334D7">
              <w:rPr>
                <w:color w:val="000000"/>
              </w:rPr>
              <w:t xml:space="preserve"> </w:t>
            </w:r>
            <w:r w:rsidRPr="004330E0">
              <w:rPr>
                <w:color w:val="000000"/>
              </w:rPr>
              <w:t>излагает материал.</w:t>
            </w:r>
          </w:p>
          <w:p w14:paraId="6ED8B70B" w14:textId="77777777" w:rsidR="00190483" w:rsidRPr="004330E0" w:rsidRDefault="00190483" w:rsidP="007C3621">
            <w:pPr>
              <w:spacing w:line="276" w:lineRule="auto"/>
              <w:jc w:val="both"/>
              <w:rPr>
                <w:color w:val="000000"/>
              </w:rPr>
            </w:pPr>
          </w:p>
          <w:p w14:paraId="0AF31211" w14:textId="77777777" w:rsidR="00190483" w:rsidRPr="004330E0" w:rsidRDefault="00190483" w:rsidP="007C3621">
            <w:pPr>
              <w:spacing w:line="276" w:lineRule="auto"/>
              <w:jc w:val="both"/>
              <w:rPr>
                <w:color w:val="000000"/>
              </w:rPr>
            </w:pPr>
            <w:r w:rsidRPr="004330E0">
              <w:rPr>
                <w:color w:val="000000"/>
              </w:rPr>
              <w:t xml:space="preserve">Дифференцированный зачет </w:t>
            </w:r>
          </w:p>
          <w:p w14:paraId="2A08CD66" w14:textId="25C87B0C" w:rsidR="00190483" w:rsidRPr="004330E0" w:rsidRDefault="00190483" w:rsidP="007C3621">
            <w:pPr>
              <w:spacing w:line="276" w:lineRule="auto"/>
              <w:rPr>
                <w:color w:val="000000"/>
              </w:rPr>
            </w:pPr>
            <w:r w:rsidRPr="004330E0">
              <w:rPr>
                <w:color w:val="000000"/>
              </w:rPr>
              <w:t xml:space="preserve">Оценка </w:t>
            </w:r>
            <w:r w:rsidRPr="004330E0">
              <w:rPr>
                <w:bCs/>
                <w:iCs/>
              </w:rPr>
              <w:t xml:space="preserve">«5» - </w:t>
            </w:r>
            <w:r w:rsidRPr="004330E0">
              <w:rPr>
                <w:color w:val="000000"/>
              </w:rPr>
              <w:t>«отлично» выставляется обучающемуся, если демонстрируется</w:t>
            </w:r>
            <w:r w:rsidR="009334D7">
              <w:rPr>
                <w:color w:val="000000"/>
              </w:rPr>
              <w:t xml:space="preserve"> </w:t>
            </w:r>
            <w:r w:rsidRPr="004330E0">
              <w:rPr>
                <w:color w:val="000000"/>
              </w:rPr>
              <w:t>всестороннее, систематическое и глубокое знание учебного программного материала, самостоятельно выполнены</w:t>
            </w:r>
            <w:r w:rsidR="009334D7">
              <w:rPr>
                <w:color w:val="000000"/>
              </w:rPr>
              <w:t xml:space="preserve"> </w:t>
            </w:r>
            <w:r w:rsidRPr="004330E0">
              <w:rPr>
                <w:color w:val="000000"/>
              </w:rPr>
              <w:t>все предусмотренные программой задания, активно работавшему</w:t>
            </w:r>
            <w:r w:rsidR="009334D7">
              <w:rPr>
                <w:color w:val="000000"/>
              </w:rPr>
              <w:t xml:space="preserve"> </w:t>
            </w:r>
            <w:r w:rsidRPr="004330E0">
              <w:rPr>
                <w:color w:val="000000"/>
              </w:rPr>
              <w:t>на практических занятиях, показавшему систематический характер знаний, а также способность к их самостоятельному пополнению.</w:t>
            </w:r>
          </w:p>
          <w:p w14:paraId="2EBC96E0" w14:textId="77777777" w:rsidR="00190483" w:rsidRPr="004330E0" w:rsidRDefault="00190483" w:rsidP="007C3621">
            <w:pPr>
              <w:spacing w:line="276" w:lineRule="auto"/>
              <w:rPr>
                <w:color w:val="000000"/>
              </w:rPr>
            </w:pPr>
            <w:r w:rsidRPr="004330E0">
              <w:rPr>
                <w:color w:val="000000"/>
              </w:rPr>
              <w:t xml:space="preserve">Оценка </w:t>
            </w:r>
            <w:r w:rsidRPr="004330E0">
              <w:rPr>
                <w:bCs/>
                <w:iCs/>
              </w:rPr>
              <w:t xml:space="preserve">«4» - </w:t>
            </w:r>
            <w:r w:rsidRPr="004330E0">
              <w:rPr>
                <w:color w:val="000000"/>
              </w:rPr>
              <w:t>«хорошо» выставляется обучающемуся, если демонстрируются достаточно полное знание учебно-программного материала,</w:t>
            </w:r>
          </w:p>
          <w:p w14:paraId="13F4DA88" w14:textId="0BF231D8" w:rsidR="00190483" w:rsidRPr="004330E0" w:rsidRDefault="00190483" w:rsidP="007C3621">
            <w:pPr>
              <w:spacing w:line="276" w:lineRule="auto"/>
              <w:rPr>
                <w:color w:val="000000"/>
              </w:rPr>
            </w:pPr>
            <w:r w:rsidRPr="004330E0">
              <w:rPr>
                <w:color w:val="000000"/>
              </w:rPr>
              <w:t>самостоятельно выполнены все предусмотренные программой задания, однако допущены неточности</w:t>
            </w:r>
            <w:r w:rsidR="009334D7">
              <w:rPr>
                <w:color w:val="000000"/>
              </w:rPr>
              <w:t xml:space="preserve"> </w:t>
            </w:r>
            <w:r w:rsidRPr="004330E0">
              <w:rPr>
                <w:color w:val="000000"/>
              </w:rPr>
              <w:t>при их выполнении,</w:t>
            </w:r>
          </w:p>
          <w:p w14:paraId="33704E00" w14:textId="4EDD727E" w:rsidR="00190483" w:rsidRPr="004330E0" w:rsidRDefault="00190483" w:rsidP="007C3621">
            <w:pPr>
              <w:spacing w:line="276" w:lineRule="auto"/>
              <w:rPr>
                <w:color w:val="000000"/>
              </w:rPr>
            </w:pPr>
            <w:r w:rsidRPr="004330E0">
              <w:rPr>
                <w:color w:val="000000"/>
              </w:rPr>
              <w:t xml:space="preserve">Оценка </w:t>
            </w:r>
            <w:r w:rsidRPr="004330E0">
              <w:rPr>
                <w:bCs/>
                <w:iCs/>
              </w:rPr>
              <w:t xml:space="preserve">«3» - </w:t>
            </w:r>
            <w:r w:rsidRPr="004330E0">
              <w:rPr>
                <w:color w:val="000000"/>
              </w:rPr>
              <w:t>«удовлетворительно» выставляется обучающемуся, если демонстрируются пробелы в</w:t>
            </w:r>
            <w:r w:rsidR="009334D7">
              <w:rPr>
                <w:color w:val="000000"/>
              </w:rPr>
              <w:t xml:space="preserve"> </w:t>
            </w:r>
            <w:r w:rsidRPr="004330E0">
              <w:rPr>
                <w:color w:val="000000"/>
              </w:rPr>
              <w:t>знаниях основного учебно-программного материала, самостоятельно выполнены основные предусмотренные программой задания, однако допущены</w:t>
            </w:r>
            <w:r w:rsidR="009334D7">
              <w:rPr>
                <w:color w:val="000000"/>
              </w:rPr>
              <w:t xml:space="preserve"> </w:t>
            </w:r>
            <w:r w:rsidRPr="004330E0">
              <w:rPr>
                <w:color w:val="000000"/>
              </w:rPr>
              <w:t>ошибки при их выполнении.</w:t>
            </w:r>
          </w:p>
          <w:p w14:paraId="766D317C" w14:textId="77777777" w:rsidR="00190483" w:rsidRPr="004330E0" w:rsidRDefault="00190483" w:rsidP="007C3621">
            <w:pPr>
              <w:spacing w:line="276" w:lineRule="auto"/>
              <w:jc w:val="both"/>
              <w:rPr>
                <w:color w:val="000000"/>
              </w:rPr>
            </w:pPr>
            <w:r w:rsidRPr="004330E0">
              <w:rPr>
                <w:color w:val="000000"/>
              </w:rPr>
              <w:t>Оценка</w:t>
            </w:r>
            <w:r w:rsidRPr="004330E0">
              <w:rPr>
                <w:bCs/>
                <w:iCs/>
              </w:rPr>
              <w:t xml:space="preserve">«2» - </w:t>
            </w:r>
            <w:r w:rsidRPr="004330E0">
              <w:rPr>
                <w:color w:val="000000"/>
              </w:rPr>
              <w:t>«неудовлетворительно» выставляется обучающемуся, если обнаруживаются пробелы в знаниях или отсутствие знаний по значительной части основного учебного материала, не выполнившему самостоятельно предусмотренные программой задания, допустившему принципиальные ошибки в</w:t>
            </w:r>
          </w:p>
          <w:p w14:paraId="561059EE" w14:textId="77777777" w:rsidR="00190483" w:rsidRPr="004330E0" w:rsidRDefault="00190483" w:rsidP="007C3621">
            <w:pPr>
              <w:spacing w:line="276" w:lineRule="auto"/>
              <w:jc w:val="both"/>
              <w:rPr>
                <w:bCs/>
              </w:rPr>
            </w:pPr>
            <w:r w:rsidRPr="004330E0">
              <w:rPr>
                <w:color w:val="000000"/>
              </w:rPr>
              <w:t>выполнении предусмотренных программой заданий.</w:t>
            </w:r>
          </w:p>
          <w:p w14:paraId="4C56F147" w14:textId="77777777" w:rsidR="00190483" w:rsidRPr="004330E0" w:rsidRDefault="00190483" w:rsidP="007C3621">
            <w:pPr>
              <w:spacing w:line="276" w:lineRule="auto"/>
              <w:rPr>
                <w:bCs/>
                <w:i/>
              </w:rPr>
            </w:pPr>
          </w:p>
        </w:tc>
        <w:tc>
          <w:tcPr>
            <w:tcW w:w="1166" w:type="pct"/>
          </w:tcPr>
          <w:p w14:paraId="3E730743" w14:textId="77777777" w:rsidR="00190483" w:rsidRPr="004330E0" w:rsidRDefault="00190483" w:rsidP="007C3621">
            <w:pPr>
              <w:spacing w:line="276" w:lineRule="auto"/>
              <w:jc w:val="both"/>
            </w:pPr>
          </w:p>
          <w:p w14:paraId="5DEA6057" w14:textId="77777777" w:rsidR="00190483" w:rsidRPr="004330E0" w:rsidRDefault="00190483" w:rsidP="007C3621">
            <w:pPr>
              <w:spacing w:line="276" w:lineRule="auto"/>
              <w:jc w:val="both"/>
            </w:pPr>
            <w:r w:rsidRPr="004330E0">
              <w:t>Тестирование.</w:t>
            </w:r>
          </w:p>
          <w:p w14:paraId="037EE2FE" w14:textId="77777777" w:rsidR="00190483" w:rsidRPr="004330E0" w:rsidRDefault="00190483" w:rsidP="007C3621">
            <w:pPr>
              <w:spacing w:line="276" w:lineRule="auto"/>
              <w:jc w:val="both"/>
            </w:pPr>
            <w:r w:rsidRPr="004330E0">
              <w:t>Устный опрос.</w:t>
            </w:r>
          </w:p>
          <w:p w14:paraId="35D6E7A4" w14:textId="77777777" w:rsidR="00190483" w:rsidRPr="004330E0" w:rsidRDefault="00190483" w:rsidP="007C3621">
            <w:pPr>
              <w:spacing w:line="276" w:lineRule="auto"/>
              <w:jc w:val="both"/>
            </w:pPr>
            <w:r w:rsidRPr="004330E0">
              <w:t>Письменный опрос.</w:t>
            </w:r>
          </w:p>
          <w:p w14:paraId="10814F5B" w14:textId="77777777" w:rsidR="00190483" w:rsidRPr="004330E0" w:rsidRDefault="00190483" w:rsidP="007C3621">
            <w:pPr>
              <w:spacing w:line="276" w:lineRule="auto"/>
              <w:jc w:val="both"/>
            </w:pPr>
            <w:r w:rsidRPr="004330E0">
              <w:t>Дифференцирован-ны</w:t>
            </w:r>
            <w:r w:rsidR="00B55079">
              <w:t>й</w:t>
            </w:r>
            <w:r w:rsidRPr="004330E0">
              <w:t xml:space="preserve"> зачет.</w:t>
            </w:r>
          </w:p>
          <w:p w14:paraId="4BCE0231" w14:textId="77777777" w:rsidR="00190483" w:rsidRPr="00B55079" w:rsidRDefault="00190483" w:rsidP="007C3621">
            <w:pPr>
              <w:spacing w:line="276" w:lineRule="auto"/>
              <w:rPr>
                <w:bCs/>
                <w:iCs/>
              </w:rPr>
            </w:pPr>
          </w:p>
        </w:tc>
      </w:tr>
      <w:tr w:rsidR="00190483" w:rsidRPr="004330E0" w14:paraId="558EAE05" w14:textId="77777777" w:rsidTr="00034207">
        <w:trPr>
          <w:trHeight w:val="454"/>
        </w:trPr>
        <w:tc>
          <w:tcPr>
            <w:tcW w:w="1908" w:type="pct"/>
          </w:tcPr>
          <w:p w14:paraId="0AE6A529" w14:textId="77777777" w:rsidR="00190483" w:rsidRPr="004330E0" w:rsidRDefault="00190483" w:rsidP="007C3621">
            <w:pPr>
              <w:autoSpaceDE w:val="0"/>
              <w:autoSpaceDN w:val="0"/>
              <w:adjustRightInd w:val="0"/>
              <w:spacing w:line="276" w:lineRule="auto"/>
              <w:rPr>
                <w:rFonts w:eastAsia="Calibri"/>
                <w:color w:val="0D0D0D"/>
                <w:lang w:eastAsia="en-US"/>
              </w:rPr>
            </w:pPr>
            <w:r w:rsidRPr="004330E0">
              <w:rPr>
                <w:rFonts w:eastAsia="Calibri"/>
                <w:color w:val="0D0D0D"/>
                <w:lang w:eastAsia="en-US"/>
              </w:rPr>
              <w:t>Перечень умений, осваиваемых в рамках дисциплины:</w:t>
            </w:r>
          </w:p>
          <w:p w14:paraId="4D5ABF68" w14:textId="77777777" w:rsidR="00190483" w:rsidRPr="004330E0" w:rsidRDefault="00190483" w:rsidP="007C3621">
            <w:pPr>
              <w:spacing w:line="276" w:lineRule="auto"/>
              <w:rPr>
                <w:rFonts w:eastAsia="Calibri"/>
                <w:iCs/>
                <w:lang w:eastAsia="en-US"/>
              </w:rPr>
            </w:pPr>
            <w:r w:rsidRPr="004330E0">
              <w:rPr>
                <w:rFonts w:eastAsia="Calibri"/>
                <w:iCs/>
                <w:lang w:eastAsia="en-US"/>
              </w:rPr>
              <w:t>осуществлять поиск, анализ и использование нормативно-правовых документов в применении к задачам ДОУ;</w:t>
            </w:r>
          </w:p>
          <w:p w14:paraId="2D6DC463" w14:textId="77777777" w:rsidR="00190483" w:rsidRPr="004330E0" w:rsidRDefault="00190483" w:rsidP="007C3621">
            <w:pPr>
              <w:spacing w:line="276" w:lineRule="auto"/>
              <w:rPr>
                <w:rFonts w:eastAsia="Calibri"/>
                <w:iCs/>
                <w:lang w:eastAsia="en-US"/>
              </w:rPr>
            </w:pPr>
            <w:r w:rsidRPr="004330E0">
              <w:rPr>
                <w:rFonts w:eastAsia="Calibri"/>
                <w:iCs/>
                <w:lang w:eastAsia="en-US"/>
              </w:rPr>
              <w:t>составлять и оформлять управленческую и профессиональную документацию в соответствие с нормативной базой;</w:t>
            </w:r>
          </w:p>
          <w:p w14:paraId="6713C801" w14:textId="77777777" w:rsidR="00190483" w:rsidRPr="004330E0" w:rsidRDefault="00190483" w:rsidP="007C3621">
            <w:pPr>
              <w:spacing w:line="276" w:lineRule="auto"/>
              <w:rPr>
                <w:color w:val="333333"/>
              </w:rPr>
            </w:pPr>
            <w:r w:rsidRPr="004330E0">
              <w:rPr>
                <w:rFonts w:eastAsia="Calibri"/>
                <w:lang w:eastAsia="en-US"/>
              </w:rPr>
              <w:t>использовать унифицированные формы документов;</w:t>
            </w:r>
            <w:r w:rsidRPr="004330E0">
              <w:rPr>
                <w:color w:val="333333"/>
              </w:rPr>
              <w:t xml:space="preserve"> </w:t>
            </w:r>
          </w:p>
          <w:p w14:paraId="7CECB77C" w14:textId="77777777" w:rsidR="00190483" w:rsidRPr="004330E0" w:rsidRDefault="00190483" w:rsidP="007C3621">
            <w:pPr>
              <w:spacing w:line="276" w:lineRule="auto"/>
              <w:rPr>
                <w:color w:val="000000"/>
              </w:rPr>
            </w:pPr>
            <w:r w:rsidRPr="004330E0">
              <w:rPr>
                <w:color w:val="333333"/>
              </w:rPr>
              <w:t>осуществлять деловую переписку и поддерживать электронные коммуникации;</w:t>
            </w:r>
          </w:p>
          <w:p w14:paraId="20480A2F" w14:textId="77777777" w:rsidR="00190483" w:rsidRPr="004330E0" w:rsidRDefault="00190483" w:rsidP="007C3621">
            <w:pPr>
              <w:spacing w:line="276" w:lineRule="auto"/>
              <w:rPr>
                <w:rFonts w:eastAsia="Calibri"/>
                <w:lang w:eastAsia="en-US"/>
              </w:rPr>
            </w:pPr>
            <w:r w:rsidRPr="004330E0">
              <w:rPr>
                <w:rFonts w:eastAsia="Calibri"/>
                <w:lang w:eastAsia="en-US"/>
              </w:rPr>
              <w:t>применять средства информационных технологий для создания и оформления документов;</w:t>
            </w:r>
          </w:p>
          <w:p w14:paraId="06BB638D" w14:textId="77777777" w:rsidR="00190483" w:rsidRPr="004330E0" w:rsidRDefault="00190483" w:rsidP="007C3621">
            <w:pPr>
              <w:spacing w:line="276" w:lineRule="auto"/>
              <w:rPr>
                <w:rFonts w:eastAsia="Calibri"/>
                <w:lang w:eastAsia="en-US"/>
              </w:rPr>
            </w:pPr>
            <w:r w:rsidRPr="004330E0">
              <w:rPr>
                <w:rFonts w:eastAsia="Calibri"/>
                <w:lang w:eastAsia="en-US"/>
              </w:rPr>
              <w:t>разбираться в системе внутреннего документооборота организации;</w:t>
            </w:r>
          </w:p>
          <w:p w14:paraId="5DE6CDB8" w14:textId="232DC16F" w:rsidR="00190483" w:rsidRPr="004330E0" w:rsidRDefault="00190483" w:rsidP="007C3621">
            <w:pPr>
              <w:spacing w:line="276" w:lineRule="auto"/>
              <w:rPr>
                <w:rFonts w:eastAsia="Calibri"/>
                <w:lang w:eastAsia="en-US"/>
              </w:rPr>
            </w:pPr>
            <w:r w:rsidRPr="004330E0">
              <w:rPr>
                <w:rFonts w:eastAsia="Calibri"/>
                <w:lang w:eastAsia="en-US"/>
              </w:rPr>
              <w:t xml:space="preserve"> осуществлять хранение и</w:t>
            </w:r>
            <w:r w:rsidR="009334D7">
              <w:rPr>
                <w:rFonts w:eastAsia="Calibri"/>
                <w:lang w:eastAsia="en-US"/>
              </w:rPr>
              <w:t xml:space="preserve"> </w:t>
            </w:r>
            <w:r w:rsidRPr="004330E0">
              <w:rPr>
                <w:rFonts w:eastAsia="Calibri"/>
                <w:lang w:eastAsia="en-US"/>
              </w:rPr>
              <w:t>поиск документов;</w:t>
            </w:r>
          </w:p>
          <w:p w14:paraId="7A6F0034" w14:textId="77777777" w:rsidR="00190483" w:rsidRPr="004330E0" w:rsidRDefault="00190483" w:rsidP="007C3621">
            <w:pPr>
              <w:spacing w:line="276" w:lineRule="auto"/>
              <w:rPr>
                <w:rFonts w:eastAsia="Calibri"/>
                <w:lang w:eastAsia="en-US"/>
              </w:rPr>
            </w:pPr>
            <w:r w:rsidRPr="004330E0">
              <w:rPr>
                <w:rFonts w:eastAsia="Calibri"/>
                <w:lang w:eastAsia="en-US"/>
              </w:rPr>
              <w:t xml:space="preserve"> разбираться в номенклатуре дел;</w:t>
            </w:r>
          </w:p>
          <w:p w14:paraId="0F67CE78" w14:textId="3581ACA5" w:rsidR="00190483" w:rsidRPr="004330E0" w:rsidRDefault="00190483" w:rsidP="007C3621">
            <w:pPr>
              <w:spacing w:line="276" w:lineRule="auto"/>
              <w:rPr>
                <w:rFonts w:eastAsia="Calibri"/>
                <w:lang w:eastAsia="en-US"/>
              </w:rPr>
            </w:pPr>
            <w:r w:rsidRPr="004330E0">
              <w:rPr>
                <w:rFonts w:eastAsia="Arial Unicode MS"/>
                <w:iCs/>
              </w:rPr>
              <w:t>использовать современное программное обеспечение</w:t>
            </w:r>
            <w:r w:rsidR="009334D7">
              <w:rPr>
                <w:rFonts w:eastAsia="Arial Unicode MS"/>
                <w:iCs/>
              </w:rPr>
              <w:t xml:space="preserve"> </w:t>
            </w:r>
            <w:r w:rsidRPr="004330E0">
              <w:rPr>
                <w:rFonts w:eastAsia="Calibri"/>
                <w:lang w:eastAsia="en-US"/>
              </w:rPr>
              <w:t>в электронном документообороте;</w:t>
            </w:r>
          </w:p>
          <w:p w14:paraId="1C688393" w14:textId="77777777" w:rsidR="00190483" w:rsidRPr="004330E0" w:rsidRDefault="00190483" w:rsidP="007C3621">
            <w:pPr>
              <w:pStyle w:val="afffffe"/>
              <w:spacing w:line="276" w:lineRule="auto"/>
              <w:ind w:firstLine="0"/>
              <w:jc w:val="left"/>
              <w:rPr>
                <w:bCs w:val="0"/>
                <w:iCs/>
              </w:rPr>
            </w:pPr>
            <w:r w:rsidRPr="004330E0">
              <w:rPr>
                <w:bCs w:val="0"/>
                <w:iCs/>
              </w:rPr>
              <w:t>проверять наличие в произвольных первичных бухгалтерских документах обязательных реквизитов;</w:t>
            </w:r>
          </w:p>
          <w:p w14:paraId="708C57CB" w14:textId="77777777" w:rsidR="00034207" w:rsidRDefault="00034207" w:rsidP="007C3621">
            <w:pPr>
              <w:spacing w:line="276" w:lineRule="auto"/>
              <w:rPr>
                <w:color w:val="0D0D0D"/>
              </w:rPr>
            </w:pPr>
            <w:r w:rsidRPr="00C4678A">
              <w:rPr>
                <w:color w:val="0D0D0D"/>
              </w:rPr>
              <w:t>составлять акты и справки по результатам внутреннего контроля;</w:t>
            </w:r>
          </w:p>
          <w:p w14:paraId="53110C31" w14:textId="77777777" w:rsidR="00190483" w:rsidRPr="004330E0" w:rsidRDefault="00190483" w:rsidP="007C3621">
            <w:pPr>
              <w:spacing w:line="276" w:lineRule="auto"/>
              <w:rPr>
                <w:color w:val="000000"/>
              </w:rPr>
            </w:pPr>
            <w:r w:rsidRPr="004330E0">
              <w:rPr>
                <w:color w:val="000000"/>
              </w:rPr>
              <w:t>формировать проекты приказов и распоряжений по проведению внутреннего контроля;</w:t>
            </w:r>
          </w:p>
        </w:tc>
        <w:tc>
          <w:tcPr>
            <w:tcW w:w="1926" w:type="pct"/>
          </w:tcPr>
          <w:p w14:paraId="500DA0F8" w14:textId="317E08C3" w:rsidR="00190483" w:rsidRPr="004330E0" w:rsidRDefault="00190483" w:rsidP="007C3621">
            <w:pPr>
              <w:spacing w:line="276" w:lineRule="auto"/>
              <w:rPr>
                <w:color w:val="000000"/>
              </w:rPr>
            </w:pPr>
            <w:r w:rsidRPr="004330E0">
              <w:rPr>
                <w:color w:val="000000"/>
              </w:rPr>
              <w:t>Оценка «5» - «отлично» выставляется, если обучающийся демонстрирует глубокие знания</w:t>
            </w:r>
            <w:r w:rsidR="009334D7">
              <w:rPr>
                <w:color w:val="000000"/>
              </w:rPr>
              <w:t xml:space="preserve"> </w:t>
            </w:r>
            <w:r w:rsidRPr="004330E0">
              <w:rPr>
                <w:color w:val="000000"/>
              </w:rPr>
              <w:t>теоретического и практического материала по теме практической работы,</w:t>
            </w:r>
            <w:r w:rsidR="009334D7">
              <w:rPr>
                <w:color w:val="000000"/>
              </w:rPr>
              <w:t xml:space="preserve"> </w:t>
            </w:r>
            <w:r w:rsidRPr="004330E0">
              <w:rPr>
                <w:color w:val="000000"/>
              </w:rPr>
              <w:t>показывает усвоение основных понятий, используемых в работе, безошибочно и в полном объеме</w:t>
            </w:r>
            <w:r w:rsidR="009334D7">
              <w:rPr>
                <w:color w:val="000000"/>
              </w:rPr>
              <w:t xml:space="preserve"> </w:t>
            </w:r>
            <w:r w:rsidRPr="004330E0">
              <w:rPr>
                <w:color w:val="000000"/>
              </w:rPr>
              <w:t>выполняет задание.</w:t>
            </w:r>
          </w:p>
          <w:p w14:paraId="35E53CE3" w14:textId="74545E73" w:rsidR="00190483" w:rsidRPr="004330E0" w:rsidRDefault="00190483" w:rsidP="007C3621">
            <w:pPr>
              <w:spacing w:line="276" w:lineRule="auto"/>
              <w:rPr>
                <w:color w:val="000000"/>
              </w:rPr>
            </w:pPr>
            <w:r w:rsidRPr="004330E0">
              <w:rPr>
                <w:color w:val="000000"/>
              </w:rPr>
              <w:t>Оценка «4» - «хорошо» Обучающийся</w:t>
            </w:r>
            <w:r w:rsidR="009334D7">
              <w:rPr>
                <w:color w:val="000000"/>
              </w:rPr>
              <w:t xml:space="preserve"> </w:t>
            </w:r>
            <w:r w:rsidRPr="004330E0">
              <w:rPr>
                <w:color w:val="000000"/>
              </w:rPr>
              <w:t>демонстрирует знания</w:t>
            </w:r>
            <w:r w:rsidR="009334D7">
              <w:rPr>
                <w:color w:val="000000"/>
              </w:rPr>
              <w:t xml:space="preserve"> </w:t>
            </w:r>
            <w:r w:rsidRPr="004330E0">
              <w:rPr>
                <w:color w:val="000000"/>
              </w:rPr>
              <w:t>учебного</w:t>
            </w:r>
            <w:r w:rsidR="009334D7">
              <w:rPr>
                <w:color w:val="000000"/>
              </w:rPr>
              <w:t xml:space="preserve"> </w:t>
            </w:r>
            <w:r w:rsidRPr="004330E0">
              <w:rPr>
                <w:color w:val="000000"/>
              </w:rPr>
              <w:t>материала по теме практической работы, допуская незначительные неточности при выполнении задания</w:t>
            </w:r>
            <w:r w:rsidR="009334D7">
              <w:rPr>
                <w:color w:val="000000"/>
              </w:rPr>
              <w:t xml:space="preserve"> </w:t>
            </w:r>
            <w:r w:rsidRPr="004330E0">
              <w:rPr>
                <w:color w:val="000000"/>
              </w:rPr>
              <w:t>при правильном выборе алгоритма решения задания.</w:t>
            </w:r>
          </w:p>
          <w:p w14:paraId="365D8E6E" w14:textId="1BEA5871" w:rsidR="00190483" w:rsidRPr="004330E0" w:rsidRDefault="00190483" w:rsidP="007C3621">
            <w:pPr>
              <w:spacing w:line="276" w:lineRule="auto"/>
              <w:rPr>
                <w:color w:val="000000"/>
              </w:rPr>
            </w:pPr>
            <w:r w:rsidRPr="004330E0">
              <w:rPr>
                <w:color w:val="000000"/>
              </w:rPr>
              <w:t xml:space="preserve">Оценка </w:t>
            </w:r>
            <w:r w:rsidRPr="004330E0">
              <w:rPr>
                <w:bCs/>
                <w:iCs/>
              </w:rPr>
              <w:t xml:space="preserve">«3» - </w:t>
            </w:r>
            <w:r w:rsidRPr="004330E0">
              <w:rPr>
                <w:color w:val="000000"/>
              </w:rPr>
              <w:t>«удовлетворительно» выставляется, если обучающийся в целом освоил материал практической работы,</w:t>
            </w:r>
            <w:r w:rsidR="009334D7">
              <w:rPr>
                <w:color w:val="000000"/>
              </w:rPr>
              <w:t xml:space="preserve"> </w:t>
            </w:r>
            <w:r w:rsidRPr="004330E0">
              <w:rPr>
                <w:color w:val="000000"/>
              </w:rPr>
              <w:t>допускает ошибки</w:t>
            </w:r>
            <w:r w:rsidR="009334D7">
              <w:rPr>
                <w:color w:val="000000"/>
              </w:rPr>
              <w:t xml:space="preserve"> </w:t>
            </w:r>
            <w:r w:rsidRPr="004330E0">
              <w:rPr>
                <w:color w:val="000000"/>
              </w:rPr>
              <w:t>при выполнении задания,</w:t>
            </w:r>
            <w:r w:rsidR="009334D7">
              <w:rPr>
                <w:color w:val="000000"/>
              </w:rPr>
              <w:t xml:space="preserve"> </w:t>
            </w:r>
            <w:r w:rsidRPr="004330E0">
              <w:rPr>
                <w:color w:val="000000"/>
              </w:rPr>
              <w:t>выбор алгоритма выполнения задания</w:t>
            </w:r>
            <w:r w:rsidR="009334D7">
              <w:rPr>
                <w:color w:val="000000"/>
              </w:rPr>
              <w:t xml:space="preserve"> </w:t>
            </w:r>
            <w:r w:rsidRPr="004330E0">
              <w:rPr>
                <w:color w:val="000000"/>
              </w:rPr>
              <w:t>возможен при наводящих вопросах преподавателя.</w:t>
            </w:r>
          </w:p>
          <w:p w14:paraId="3E2DF41E" w14:textId="6B53F92D" w:rsidR="00190483" w:rsidRPr="004330E0" w:rsidRDefault="00190483" w:rsidP="007C3621">
            <w:pPr>
              <w:autoSpaceDE w:val="0"/>
              <w:autoSpaceDN w:val="0"/>
              <w:adjustRightInd w:val="0"/>
              <w:spacing w:line="276" w:lineRule="auto"/>
              <w:rPr>
                <w:rFonts w:eastAsia="Calibri"/>
                <w:color w:val="0D0D0D"/>
                <w:lang w:eastAsia="en-US"/>
              </w:rPr>
            </w:pPr>
            <w:r w:rsidRPr="004330E0">
              <w:rPr>
                <w:color w:val="000000"/>
              </w:rPr>
              <w:t>Оценка «2» - «неудовлетворительно» выставляется обучающемуся, если он имеет существенные пробелы в знаниях основного учебного материала практической работы, допускает ошибки</w:t>
            </w:r>
            <w:r w:rsidR="009334D7">
              <w:rPr>
                <w:color w:val="000000"/>
              </w:rPr>
              <w:t xml:space="preserve"> </w:t>
            </w:r>
            <w:r w:rsidRPr="004330E0">
              <w:rPr>
                <w:color w:val="000000"/>
              </w:rPr>
              <w:t>при выполнении задания, неправильно выбирает алгоритм действий.</w:t>
            </w:r>
          </w:p>
        </w:tc>
        <w:tc>
          <w:tcPr>
            <w:tcW w:w="1167" w:type="pct"/>
          </w:tcPr>
          <w:p w14:paraId="03FAFACB" w14:textId="77777777" w:rsidR="00190483" w:rsidRPr="004330E0" w:rsidRDefault="00190483" w:rsidP="007C3621">
            <w:pPr>
              <w:spacing w:line="276" w:lineRule="auto"/>
              <w:rPr>
                <w:bCs/>
              </w:rPr>
            </w:pPr>
            <w:r w:rsidRPr="004330E0">
              <w:rPr>
                <w:bCs/>
              </w:rPr>
              <w:t>Оценка результатов выполнения практической работы</w:t>
            </w:r>
          </w:p>
          <w:p w14:paraId="4E73F3B2" w14:textId="77777777" w:rsidR="00190483" w:rsidRPr="004330E0" w:rsidRDefault="00190483" w:rsidP="007C3621">
            <w:pPr>
              <w:spacing w:line="276" w:lineRule="auto"/>
              <w:rPr>
                <w:bCs/>
              </w:rPr>
            </w:pPr>
            <w:r w:rsidRPr="004330E0">
              <w:rPr>
                <w:bCs/>
              </w:rPr>
              <w:t>Экспертное наблюдение за ходом выполнения практической работы</w:t>
            </w:r>
          </w:p>
          <w:p w14:paraId="5158C51C" w14:textId="77777777" w:rsidR="00190483" w:rsidRPr="004330E0" w:rsidRDefault="00190483" w:rsidP="007C3621">
            <w:pPr>
              <w:spacing w:line="276" w:lineRule="auto"/>
              <w:rPr>
                <w:bCs/>
                <w:i/>
              </w:rPr>
            </w:pPr>
          </w:p>
        </w:tc>
      </w:tr>
    </w:tbl>
    <w:p w14:paraId="5DB6D067" w14:textId="77777777" w:rsidR="00190483" w:rsidRPr="004330E0" w:rsidRDefault="00190483" w:rsidP="007C3621">
      <w:pPr>
        <w:spacing w:line="276" w:lineRule="auto"/>
        <w:jc w:val="right"/>
        <w:rPr>
          <w:b/>
        </w:rPr>
      </w:pPr>
    </w:p>
    <w:p w14:paraId="4965F069" w14:textId="4D29535F" w:rsidR="00873998" w:rsidRPr="004330E0" w:rsidRDefault="00190483" w:rsidP="007C3621">
      <w:pPr>
        <w:spacing w:line="276" w:lineRule="auto"/>
        <w:jc w:val="right"/>
        <w:rPr>
          <w:b/>
          <w:bCs/>
        </w:rPr>
      </w:pPr>
      <w:r w:rsidRPr="004330E0">
        <w:rPr>
          <w:b/>
        </w:rPr>
        <w:br w:type="page"/>
      </w:r>
      <w:bookmarkStart w:id="118" w:name="_Toc807259"/>
      <w:r w:rsidR="00873998" w:rsidRPr="004330E0">
        <w:rPr>
          <w:b/>
          <w:bCs/>
        </w:rPr>
        <w:t xml:space="preserve">Приложение </w:t>
      </w:r>
      <w:r w:rsidR="009F232A">
        <w:rPr>
          <w:b/>
          <w:bCs/>
        </w:rPr>
        <w:t>2</w:t>
      </w:r>
      <w:r w:rsidR="00873998" w:rsidRPr="004330E0">
        <w:rPr>
          <w:b/>
          <w:bCs/>
        </w:rPr>
        <w:t>.14</w:t>
      </w:r>
    </w:p>
    <w:p w14:paraId="66C4C2AF" w14:textId="6A091CC2" w:rsidR="00873998" w:rsidRPr="009334D7" w:rsidRDefault="00873998" w:rsidP="007C3621">
      <w:pPr>
        <w:spacing w:line="276" w:lineRule="auto"/>
        <w:jc w:val="right"/>
        <w:rPr>
          <w:b/>
        </w:rPr>
      </w:pPr>
      <w:r w:rsidRPr="009334D7">
        <w:rPr>
          <w:b/>
        </w:rPr>
        <w:t xml:space="preserve">к ПООП по специальности </w:t>
      </w:r>
      <w:r w:rsidRPr="009334D7">
        <w:rPr>
          <w:b/>
        </w:rPr>
        <w:br/>
        <w:t>38.02.01 Экономика и</w:t>
      </w:r>
      <w:r w:rsidR="009334D7" w:rsidRPr="009334D7">
        <w:rPr>
          <w:b/>
        </w:rPr>
        <w:t xml:space="preserve"> </w:t>
      </w:r>
      <w:r w:rsidRPr="009334D7">
        <w:rPr>
          <w:b/>
        </w:rPr>
        <w:t>бухгалтерский учет (по отраслям)</w:t>
      </w:r>
    </w:p>
    <w:p w14:paraId="256DABE9" w14:textId="77777777" w:rsidR="00873998" w:rsidRPr="00C91BCB" w:rsidRDefault="00873998" w:rsidP="007C3621">
      <w:pPr>
        <w:spacing w:line="276" w:lineRule="auto"/>
        <w:jc w:val="center"/>
        <w:rPr>
          <w:b/>
        </w:rPr>
      </w:pPr>
    </w:p>
    <w:p w14:paraId="7B68D88A" w14:textId="77777777" w:rsidR="00873998" w:rsidRPr="00C91BCB" w:rsidRDefault="00873998" w:rsidP="007C3621">
      <w:pPr>
        <w:spacing w:line="276" w:lineRule="auto"/>
        <w:jc w:val="center"/>
        <w:rPr>
          <w:b/>
        </w:rPr>
      </w:pPr>
    </w:p>
    <w:p w14:paraId="0048309B" w14:textId="77777777" w:rsidR="00873998" w:rsidRPr="00C91BCB" w:rsidRDefault="00873998" w:rsidP="007C3621">
      <w:pPr>
        <w:spacing w:line="276" w:lineRule="auto"/>
        <w:jc w:val="center"/>
        <w:rPr>
          <w:b/>
        </w:rPr>
      </w:pPr>
    </w:p>
    <w:p w14:paraId="6C7D5132" w14:textId="77777777" w:rsidR="00873998" w:rsidRPr="00C91BCB" w:rsidRDefault="00873998" w:rsidP="007C3621">
      <w:pPr>
        <w:spacing w:line="276" w:lineRule="auto"/>
        <w:jc w:val="center"/>
        <w:rPr>
          <w:b/>
        </w:rPr>
      </w:pPr>
    </w:p>
    <w:p w14:paraId="1EA0CF6C" w14:textId="77777777" w:rsidR="00873998" w:rsidRPr="00C91BCB" w:rsidRDefault="00873998" w:rsidP="007C3621">
      <w:pPr>
        <w:spacing w:line="276" w:lineRule="auto"/>
        <w:jc w:val="center"/>
        <w:rPr>
          <w:b/>
        </w:rPr>
      </w:pPr>
    </w:p>
    <w:p w14:paraId="1A422573" w14:textId="77777777" w:rsidR="00873998" w:rsidRPr="00C91BCB" w:rsidRDefault="00873998" w:rsidP="007C3621">
      <w:pPr>
        <w:spacing w:line="276" w:lineRule="auto"/>
        <w:jc w:val="center"/>
        <w:rPr>
          <w:b/>
        </w:rPr>
      </w:pPr>
    </w:p>
    <w:p w14:paraId="76A35DA1" w14:textId="77777777" w:rsidR="00873998" w:rsidRPr="00C91BCB" w:rsidRDefault="00873998" w:rsidP="007C3621">
      <w:pPr>
        <w:spacing w:line="276" w:lineRule="auto"/>
        <w:jc w:val="center"/>
        <w:rPr>
          <w:b/>
        </w:rPr>
      </w:pPr>
    </w:p>
    <w:p w14:paraId="744BD3CF" w14:textId="77777777" w:rsidR="00873998" w:rsidRPr="00C91BCB" w:rsidRDefault="00873998" w:rsidP="007C3621">
      <w:pPr>
        <w:spacing w:line="276" w:lineRule="auto"/>
        <w:jc w:val="center"/>
        <w:rPr>
          <w:b/>
        </w:rPr>
      </w:pPr>
    </w:p>
    <w:p w14:paraId="1C09A2D0" w14:textId="77777777" w:rsidR="00873998" w:rsidRPr="00C91BCB" w:rsidRDefault="00873998" w:rsidP="007C3621">
      <w:pPr>
        <w:spacing w:line="276" w:lineRule="auto"/>
        <w:jc w:val="center"/>
        <w:rPr>
          <w:b/>
        </w:rPr>
      </w:pPr>
    </w:p>
    <w:p w14:paraId="38B7CDB8" w14:textId="77777777" w:rsidR="00873998" w:rsidRDefault="00873998" w:rsidP="007C3621">
      <w:pPr>
        <w:spacing w:line="276" w:lineRule="auto"/>
        <w:jc w:val="center"/>
        <w:rPr>
          <w:b/>
          <w:sz w:val="28"/>
          <w:szCs w:val="28"/>
        </w:rPr>
      </w:pPr>
    </w:p>
    <w:p w14:paraId="7E5BE29B" w14:textId="77777777" w:rsidR="00C91BCB" w:rsidRDefault="00C91BCB" w:rsidP="007C3621">
      <w:pPr>
        <w:spacing w:line="276" w:lineRule="auto"/>
        <w:jc w:val="center"/>
        <w:rPr>
          <w:b/>
          <w:sz w:val="28"/>
          <w:szCs w:val="28"/>
        </w:rPr>
      </w:pPr>
    </w:p>
    <w:p w14:paraId="2611618D" w14:textId="77777777" w:rsidR="00C91BCB" w:rsidRDefault="00C91BCB" w:rsidP="007C3621">
      <w:pPr>
        <w:spacing w:line="276" w:lineRule="auto"/>
        <w:jc w:val="center"/>
        <w:rPr>
          <w:b/>
          <w:sz w:val="28"/>
          <w:szCs w:val="28"/>
        </w:rPr>
      </w:pPr>
    </w:p>
    <w:p w14:paraId="03D820D7" w14:textId="77777777" w:rsidR="00C91BCB" w:rsidRDefault="00C91BCB" w:rsidP="007C3621">
      <w:pPr>
        <w:spacing w:line="276" w:lineRule="auto"/>
        <w:jc w:val="center"/>
        <w:rPr>
          <w:b/>
          <w:sz w:val="28"/>
          <w:szCs w:val="28"/>
        </w:rPr>
      </w:pPr>
    </w:p>
    <w:p w14:paraId="15707794" w14:textId="77777777" w:rsidR="00C91BCB" w:rsidRDefault="00C91BCB" w:rsidP="007C3621">
      <w:pPr>
        <w:spacing w:line="276" w:lineRule="auto"/>
        <w:jc w:val="center"/>
        <w:rPr>
          <w:b/>
          <w:sz w:val="28"/>
          <w:szCs w:val="28"/>
        </w:rPr>
      </w:pPr>
    </w:p>
    <w:p w14:paraId="16A82755" w14:textId="77777777" w:rsidR="00C91BCB" w:rsidRDefault="00C91BCB" w:rsidP="007C3621">
      <w:pPr>
        <w:spacing w:line="276" w:lineRule="auto"/>
        <w:jc w:val="center"/>
        <w:rPr>
          <w:b/>
          <w:sz w:val="28"/>
          <w:szCs w:val="28"/>
        </w:rPr>
      </w:pPr>
    </w:p>
    <w:p w14:paraId="4BF9B50E" w14:textId="77777777" w:rsidR="00C91BCB" w:rsidRPr="004330E0" w:rsidRDefault="00C91BCB" w:rsidP="007C3621">
      <w:pPr>
        <w:spacing w:line="276" w:lineRule="auto"/>
        <w:jc w:val="center"/>
        <w:rPr>
          <w:b/>
          <w:sz w:val="28"/>
          <w:szCs w:val="28"/>
        </w:rPr>
      </w:pPr>
    </w:p>
    <w:p w14:paraId="45A3B75F" w14:textId="77777777" w:rsidR="00873998" w:rsidRPr="004330E0" w:rsidRDefault="00873998" w:rsidP="007C3621">
      <w:pPr>
        <w:pStyle w:val="affffff8"/>
        <w:spacing w:line="276" w:lineRule="auto"/>
        <w:ind w:firstLine="0"/>
        <w:rPr>
          <w:b/>
        </w:rPr>
      </w:pPr>
      <w:r w:rsidRPr="004330E0">
        <w:rPr>
          <w:b/>
        </w:rPr>
        <w:t>ПРИМЕРНАЯ РАБОЧАЯ ПРОГРАММА УЧЕБНОЙ ДИСЦИПЛИНЫ</w:t>
      </w:r>
    </w:p>
    <w:p w14:paraId="34BE96D2" w14:textId="4F7235C9" w:rsidR="00873998" w:rsidRPr="000500C8" w:rsidRDefault="00873998" w:rsidP="000500C8">
      <w:pPr>
        <w:pStyle w:val="32"/>
        <w:ind w:firstLine="0"/>
        <w:rPr>
          <w:b/>
        </w:rPr>
      </w:pPr>
      <w:bookmarkStart w:id="119" w:name="_Toc524169015"/>
      <w:bookmarkStart w:id="120" w:name="_Toc107828201"/>
      <w:r w:rsidRPr="000500C8">
        <w:rPr>
          <w:b/>
        </w:rPr>
        <w:t xml:space="preserve">ОП.07 </w:t>
      </w:r>
      <w:r w:rsidR="009334D7" w:rsidRPr="000500C8">
        <w:rPr>
          <w:b/>
        </w:rPr>
        <w:t>МЕНЕДЖМЕНТ</w:t>
      </w:r>
      <w:bookmarkEnd w:id="119"/>
      <w:bookmarkEnd w:id="120"/>
    </w:p>
    <w:p w14:paraId="0EACD1EE" w14:textId="77777777" w:rsidR="00873998" w:rsidRPr="00C91BCB" w:rsidRDefault="00873998" w:rsidP="00C91BCB">
      <w:pPr>
        <w:spacing w:line="276" w:lineRule="auto"/>
        <w:jc w:val="center"/>
      </w:pPr>
    </w:p>
    <w:p w14:paraId="16FE508F" w14:textId="77777777" w:rsidR="00873998" w:rsidRPr="00C91BCB" w:rsidRDefault="00873998" w:rsidP="00C91BCB">
      <w:pPr>
        <w:spacing w:line="276" w:lineRule="auto"/>
        <w:jc w:val="center"/>
      </w:pPr>
    </w:p>
    <w:p w14:paraId="35654129" w14:textId="77777777" w:rsidR="00873998" w:rsidRPr="00C91BCB" w:rsidRDefault="00873998" w:rsidP="00C91BCB">
      <w:pPr>
        <w:spacing w:line="276" w:lineRule="auto"/>
        <w:jc w:val="center"/>
      </w:pPr>
    </w:p>
    <w:p w14:paraId="0881991D" w14:textId="77777777" w:rsidR="00873998" w:rsidRPr="00C91BCB" w:rsidRDefault="00873998" w:rsidP="00C91BCB">
      <w:pPr>
        <w:spacing w:line="276" w:lineRule="auto"/>
        <w:jc w:val="center"/>
      </w:pPr>
    </w:p>
    <w:p w14:paraId="6EDBB17E" w14:textId="77777777" w:rsidR="00873998" w:rsidRPr="00C91BCB" w:rsidRDefault="00873998" w:rsidP="00C91BCB">
      <w:pPr>
        <w:spacing w:line="276" w:lineRule="auto"/>
        <w:jc w:val="center"/>
      </w:pPr>
    </w:p>
    <w:p w14:paraId="7D35254E" w14:textId="77777777" w:rsidR="00873998" w:rsidRPr="00C91BCB" w:rsidRDefault="00873998" w:rsidP="00C91BCB">
      <w:pPr>
        <w:spacing w:line="276" w:lineRule="auto"/>
        <w:jc w:val="center"/>
      </w:pPr>
    </w:p>
    <w:p w14:paraId="7AE52F52" w14:textId="77777777" w:rsidR="00873998" w:rsidRPr="00C91BCB" w:rsidRDefault="00873998" w:rsidP="00C91BCB">
      <w:pPr>
        <w:spacing w:line="276" w:lineRule="auto"/>
        <w:jc w:val="center"/>
      </w:pPr>
    </w:p>
    <w:p w14:paraId="45556515" w14:textId="77777777" w:rsidR="00873998" w:rsidRPr="00C91BCB" w:rsidRDefault="00873998" w:rsidP="00C91BCB">
      <w:pPr>
        <w:spacing w:line="276" w:lineRule="auto"/>
        <w:jc w:val="center"/>
      </w:pPr>
    </w:p>
    <w:p w14:paraId="7813C00D" w14:textId="77777777" w:rsidR="00873998" w:rsidRPr="00C91BCB" w:rsidRDefault="00873998" w:rsidP="00C91BCB">
      <w:pPr>
        <w:spacing w:line="276" w:lineRule="auto"/>
        <w:jc w:val="center"/>
      </w:pPr>
    </w:p>
    <w:p w14:paraId="28BBA25E" w14:textId="77777777" w:rsidR="00873998" w:rsidRPr="00C91BCB" w:rsidRDefault="00873998" w:rsidP="007C3621">
      <w:pPr>
        <w:spacing w:line="276" w:lineRule="auto"/>
        <w:jc w:val="center"/>
      </w:pPr>
    </w:p>
    <w:p w14:paraId="4150BC80" w14:textId="77777777" w:rsidR="00873998" w:rsidRPr="00C91BCB" w:rsidRDefault="00873998" w:rsidP="007C3621">
      <w:pPr>
        <w:spacing w:line="276" w:lineRule="auto"/>
        <w:jc w:val="center"/>
      </w:pPr>
    </w:p>
    <w:p w14:paraId="515C57DC" w14:textId="77777777" w:rsidR="00873998" w:rsidRPr="00C91BCB" w:rsidRDefault="00873998" w:rsidP="007C3621">
      <w:pPr>
        <w:spacing w:line="276" w:lineRule="auto"/>
        <w:jc w:val="center"/>
      </w:pPr>
    </w:p>
    <w:p w14:paraId="5EA37933" w14:textId="77777777" w:rsidR="00873998" w:rsidRPr="00C91BCB" w:rsidRDefault="00873998" w:rsidP="007C3621">
      <w:pPr>
        <w:spacing w:line="276" w:lineRule="auto"/>
        <w:jc w:val="center"/>
      </w:pPr>
    </w:p>
    <w:p w14:paraId="406D710B" w14:textId="77777777" w:rsidR="00873998" w:rsidRPr="00C91BCB" w:rsidRDefault="00873998" w:rsidP="007C3621">
      <w:pPr>
        <w:spacing w:line="276" w:lineRule="auto"/>
        <w:jc w:val="center"/>
      </w:pPr>
    </w:p>
    <w:p w14:paraId="419692D4" w14:textId="77777777" w:rsidR="00873998" w:rsidRPr="00C91BCB" w:rsidRDefault="00873998" w:rsidP="007C3621">
      <w:pPr>
        <w:spacing w:line="276" w:lineRule="auto"/>
        <w:jc w:val="center"/>
      </w:pPr>
    </w:p>
    <w:p w14:paraId="488BB511" w14:textId="77777777" w:rsidR="00873998" w:rsidRPr="00C91BCB" w:rsidRDefault="00873998" w:rsidP="007C3621">
      <w:pPr>
        <w:spacing w:line="276" w:lineRule="auto"/>
        <w:jc w:val="center"/>
      </w:pPr>
    </w:p>
    <w:p w14:paraId="32AE3627" w14:textId="7E44B37C" w:rsidR="00873998" w:rsidRPr="004330E0" w:rsidRDefault="00873998" w:rsidP="007C3621">
      <w:pPr>
        <w:spacing w:line="276" w:lineRule="auto"/>
        <w:jc w:val="center"/>
        <w:rPr>
          <w:b/>
        </w:rPr>
      </w:pPr>
      <w:r w:rsidRPr="004330E0">
        <w:rPr>
          <w:b/>
        </w:rPr>
        <w:t>202</w:t>
      </w:r>
      <w:r w:rsidR="002F39AE">
        <w:rPr>
          <w:b/>
        </w:rPr>
        <w:t>2</w:t>
      </w:r>
      <w:r w:rsidRPr="004330E0">
        <w:rPr>
          <w:b/>
        </w:rPr>
        <w:t xml:space="preserve"> г.</w:t>
      </w:r>
    </w:p>
    <w:p w14:paraId="60603C00" w14:textId="77777777" w:rsidR="00873998" w:rsidRPr="004330E0" w:rsidRDefault="00873998" w:rsidP="007C3621">
      <w:pPr>
        <w:spacing w:line="276" w:lineRule="auto"/>
        <w:jc w:val="center"/>
        <w:rPr>
          <w:b/>
          <w:sz w:val="28"/>
          <w:szCs w:val="28"/>
        </w:rPr>
      </w:pPr>
    </w:p>
    <w:p w14:paraId="66EAB0ED" w14:textId="77777777" w:rsidR="00873998" w:rsidRPr="004330E0" w:rsidRDefault="00873998" w:rsidP="007C3621">
      <w:pPr>
        <w:spacing w:after="160" w:line="276" w:lineRule="auto"/>
        <w:jc w:val="center"/>
        <w:rPr>
          <w:b/>
        </w:rPr>
      </w:pPr>
      <w:r w:rsidRPr="004330E0">
        <w:rPr>
          <w:b/>
          <w:sz w:val="28"/>
          <w:szCs w:val="28"/>
        </w:rPr>
        <w:br w:type="page"/>
      </w:r>
      <w:r w:rsidRPr="004330E0">
        <w:rPr>
          <w:b/>
        </w:rPr>
        <w:t>СОДЕРЖАНИЕ</w:t>
      </w:r>
    </w:p>
    <w:p w14:paraId="549267A3" w14:textId="77777777" w:rsidR="00873998" w:rsidRPr="004330E0" w:rsidRDefault="00873998" w:rsidP="007C3621">
      <w:pPr>
        <w:spacing w:line="276" w:lineRule="auto"/>
        <w:rPr>
          <w:b/>
          <w:i/>
        </w:rPr>
      </w:pPr>
    </w:p>
    <w:tbl>
      <w:tblPr>
        <w:tblW w:w="0" w:type="auto"/>
        <w:tblLook w:val="01E0" w:firstRow="1" w:lastRow="1" w:firstColumn="1" w:lastColumn="1" w:noHBand="0" w:noVBand="0"/>
      </w:tblPr>
      <w:tblGrid>
        <w:gridCol w:w="7501"/>
        <w:gridCol w:w="1854"/>
      </w:tblGrid>
      <w:tr w:rsidR="00873998" w:rsidRPr="004330E0" w14:paraId="31FBB6D6" w14:textId="77777777" w:rsidTr="00D54A7C">
        <w:tc>
          <w:tcPr>
            <w:tcW w:w="7501" w:type="dxa"/>
          </w:tcPr>
          <w:p w14:paraId="0F9EB581" w14:textId="77777777" w:rsidR="00873998" w:rsidRPr="004330E0" w:rsidRDefault="00873998" w:rsidP="00FE3472">
            <w:pPr>
              <w:numPr>
                <w:ilvl w:val="0"/>
                <w:numId w:val="184"/>
              </w:numPr>
              <w:suppressAutoHyphens/>
              <w:spacing w:after="120" w:line="276" w:lineRule="auto"/>
              <w:jc w:val="both"/>
              <w:rPr>
                <w:b/>
              </w:rPr>
            </w:pPr>
            <w:r w:rsidRPr="004330E0">
              <w:rPr>
                <w:b/>
              </w:rPr>
              <w:t>ОБЩАЯ ХАРАКТЕРИСТИКА ПРИМЕРНОЙ РАБОЧЕЙ ПРОГРАММЫ УЧЕБНОЙ ДИСЦИПЛИНЫ</w:t>
            </w:r>
          </w:p>
        </w:tc>
        <w:tc>
          <w:tcPr>
            <w:tcW w:w="1854" w:type="dxa"/>
          </w:tcPr>
          <w:p w14:paraId="56A5CECF" w14:textId="77777777" w:rsidR="00873998" w:rsidRPr="004330E0" w:rsidRDefault="00873998" w:rsidP="007C3621">
            <w:pPr>
              <w:spacing w:line="276" w:lineRule="auto"/>
              <w:rPr>
                <w:b/>
              </w:rPr>
            </w:pPr>
          </w:p>
        </w:tc>
      </w:tr>
      <w:tr w:rsidR="00873998" w:rsidRPr="004330E0" w14:paraId="69FE52B7" w14:textId="77777777" w:rsidTr="00D54A7C">
        <w:tc>
          <w:tcPr>
            <w:tcW w:w="7501" w:type="dxa"/>
          </w:tcPr>
          <w:p w14:paraId="20A20F34" w14:textId="77777777" w:rsidR="00873998" w:rsidRPr="004330E0" w:rsidRDefault="00873998" w:rsidP="00FE3472">
            <w:pPr>
              <w:numPr>
                <w:ilvl w:val="0"/>
                <w:numId w:val="184"/>
              </w:numPr>
              <w:suppressAutoHyphens/>
              <w:spacing w:after="120" w:line="276" w:lineRule="auto"/>
              <w:jc w:val="both"/>
              <w:rPr>
                <w:b/>
              </w:rPr>
            </w:pPr>
            <w:r w:rsidRPr="004330E0">
              <w:rPr>
                <w:b/>
              </w:rPr>
              <w:t>СТРУКТУРА И СОДЕРЖАНИЕ УЧЕБНОЙ ДИСЦИПЛИНЫ</w:t>
            </w:r>
          </w:p>
          <w:p w14:paraId="042E011B" w14:textId="77777777" w:rsidR="00873998" w:rsidRPr="004330E0" w:rsidRDefault="00873998" w:rsidP="00FE3472">
            <w:pPr>
              <w:numPr>
                <w:ilvl w:val="0"/>
                <w:numId w:val="184"/>
              </w:numPr>
              <w:suppressAutoHyphens/>
              <w:spacing w:after="120" w:line="276" w:lineRule="auto"/>
              <w:jc w:val="both"/>
              <w:rPr>
                <w:b/>
              </w:rPr>
            </w:pPr>
            <w:r w:rsidRPr="004330E0">
              <w:rPr>
                <w:b/>
              </w:rPr>
              <w:t>УСЛОВИЯ РЕАЛИЗАЦИИ УЧЕБНОЙ ДИСЦИПЛИНЫ</w:t>
            </w:r>
          </w:p>
        </w:tc>
        <w:tc>
          <w:tcPr>
            <w:tcW w:w="1854" w:type="dxa"/>
          </w:tcPr>
          <w:p w14:paraId="73ED19A9" w14:textId="77777777" w:rsidR="00873998" w:rsidRPr="004330E0" w:rsidRDefault="00873998" w:rsidP="007C3621">
            <w:pPr>
              <w:spacing w:line="276" w:lineRule="auto"/>
              <w:ind w:left="644"/>
              <w:rPr>
                <w:b/>
              </w:rPr>
            </w:pPr>
          </w:p>
        </w:tc>
      </w:tr>
      <w:tr w:rsidR="00873998" w:rsidRPr="004330E0" w14:paraId="3093EB11" w14:textId="77777777" w:rsidTr="00D54A7C">
        <w:tc>
          <w:tcPr>
            <w:tcW w:w="7501" w:type="dxa"/>
          </w:tcPr>
          <w:p w14:paraId="5CB82D17" w14:textId="77777777" w:rsidR="00873998" w:rsidRPr="004330E0" w:rsidRDefault="00873998" w:rsidP="00FE3472">
            <w:pPr>
              <w:numPr>
                <w:ilvl w:val="0"/>
                <w:numId w:val="184"/>
              </w:numPr>
              <w:suppressAutoHyphens/>
              <w:spacing w:after="120" w:line="276" w:lineRule="auto"/>
              <w:jc w:val="both"/>
              <w:rPr>
                <w:b/>
              </w:rPr>
            </w:pPr>
            <w:r w:rsidRPr="004330E0">
              <w:rPr>
                <w:b/>
              </w:rPr>
              <w:t>КОНТРОЛЬ И ОЦЕНКА РЕЗУЛЬТАТОВ ОСВОЕНИЯ УЧЕБНОЙ ДИСЦИПЛИНЫ</w:t>
            </w:r>
          </w:p>
          <w:p w14:paraId="20A6B9CD" w14:textId="77777777" w:rsidR="00873998" w:rsidRPr="004330E0" w:rsidRDefault="00873998" w:rsidP="000500C8">
            <w:pPr>
              <w:suppressAutoHyphens/>
              <w:spacing w:after="120" w:line="276" w:lineRule="auto"/>
              <w:jc w:val="both"/>
              <w:rPr>
                <w:b/>
              </w:rPr>
            </w:pPr>
          </w:p>
        </w:tc>
        <w:tc>
          <w:tcPr>
            <w:tcW w:w="1854" w:type="dxa"/>
          </w:tcPr>
          <w:p w14:paraId="3732BD46" w14:textId="77777777" w:rsidR="00873998" w:rsidRPr="004330E0" w:rsidRDefault="00873998" w:rsidP="007C3621">
            <w:pPr>
              <w:spacing w:line="276" w:lineRule="auto"/>
              <w:rPr>
                <w:b/>
              </w:rPr>
            </w:pPr>
          </w:p>
        </w:tc>
      </w:tr>
    </w:tbl>
    <w:p w14:paraId="35ADAD57" w14:textId="77777777" w:rsidR="00873998" w:rsidRPr="004330E0" w:rsidRDefault="00873998" w:rsidP="007C3621">
      <w:pPr>
        <w:spacing w:line="276" w:lineRule="auto"/>
        <w:rPr>
          <w:sz w:val="28"/>
          <w:szCs w:val="28"/>
        </w:rPr>
      </w:pPr>
    </w:p>
    <w:p w14:paraId="62DFA4FD" w14:textId="7F665E8A" w:rsidR="00873998" w:rsidRPr="004330E0" w:rsidRDefault="00873998" w:rsidP="000500C8">
      <w:pPr>
        <w:spacing w:after="160" w:line="276" w:lineRule="auto"/>
        <w:jc w:val="center"/>
        <w:rPr>
          <w:b/>
          <w:bCs/>
        </w:rPr>
      </w:pPr>
      <w:r w:rsidRPr="004330E0">
        <w:rPr>
          <w:sz w:val="28"/>
          <w:szCs w:val="28"/>
        </w:rPr>
        <w:br w:type="page"/>
      </w:r>
      <w:r w:rsidRPr="004330E0">
        <w:rPr>
          <w:b/>
          <w:bCs/>
        </w:rPr>
        <w:t xml:space="preserve">1. ОБЩАЯ ХАРАКТЕРИСТИКА ПРИМЕРНОЙ РАБОЧЕЙПРОГРАММЫ УЧЕБНОЙ ДИСЦИПЛИНЫ </w:t>
      </w:r>
      <w:r w:rsidR="009334D7">
        <w:rPr>
          <w:b/>
          <w:bCs/>
        </w:rPr>
        <w:br/>
      </w:r>
      <w:r w:rsidRPr="004330E0">
        <w:rPr>
          <w:b/>
          <w:bCs/>
        </w:rPr>
        <w:t>ОП.07 МЕНЕДЖМЕНТ</w:t>
      </w:r>
    </w:p>
    <w:p w14:paraId="38C97B91" w14:textId="77777777" w:rsidR="00873998" w:rsidRPr="004330E0" w:rsidRDefault="00873998" w:rsidP="007C3621">
      <w:pPr>
        <w:pStyle w:val="affffff7"/>
        <w:spacing w:before="200" w:line="276" w:lineRule="auto"/>
      </w:pPr>
      <w:r w:rsidRPr="004330E0">
        <w:t>1.1. Место дисциплины в структуре основной образовательной программы:</w:t>
      </w:r>
    </w:p>
    <w:p w14:paraId="2496349B" w14:textId="1545C953" w:rsidR="00873998" w:rsidRPr="004330E0" w:rsidRDefault="00873998" w:rsidP="007C3621">
      <w:pPr>
        <w:pStyle w:val="afffffe"/>
        <w:spacing w:line="276" w:lineRule="auto"/>
      </w:pPr>
      <w:r w:rsidRPr="004330E0">
        <w:t>Учебная дисциплина «</w:t>
      </w:r>
      <w:r w:rsidR="000500C8">
        <w:t xml:space="preserve">ОП.07 </w:t>
      </w:r>
      <w:r w:rsidRPr="004330E0">
        <w:t xml:space="preserve">Менеджмент» является обязательной частью общепрофессионального цикла примерной основной образовательной программы </w:t>
      </w:r>
      <w:r w:rsidR="009334D7">
        <w:br/>
      </w:r>
      <w:r w:rsidRPr="004330E0">
        <w:t>в соответствии с ФГОС по специальности 38.02.01 Экономика и бухгалтерский учет.</w:t>
      </w:r>
    </w:p>
    <w:p w14:paraId="316CEA5D" w14:textId="6711B593" w:rsidR="00873998" w:rsidRPr="004330E0" w:rsidRDefault="00873998" w:rsidP="007C3621">
      <w:pPr>
        <w:pStyle w:val="afffffe"/>
        <w:spacing w:line="276" w:lineRule="auto"/>
      </w:pPr>
      <w:r w:rsidRPr="004330E0">
        <w:t>Особое значение дисциплина имеет при формировании и развитии ОК 02</w:t>
      </w:r>
      <w:r w:rsidR="000500C8">
        <w:t>,</w:t>
      </w:r>
      <w:r w:rsidRPr="004330E0">
        <w:t xml:space="preserve"> ОК 04. </w:t>
      </w:r>
    </w:p>
    <w:p w14:paraId="3A67B346" w14:textId="14ACA4E1" w:rsidR="00873998" w:rsidRPr="004330E0" w:rsidRDefault="00873998" w:rsidP="00FE3472">
      <w:pPr>
        <w:pStyle w:val="affffff7"/>
        <w:numPr>
          <w:ilvl w:val="1"/>
          <w:numId w:val="182"/>
        </w:numPr>
        <w:spacing w:line="276" w:lineRule="auto"/>
      </w:pPr>
      <w:r w:rsidRPr="004330E0">
        <w:t>Цель и планируемые результаты освоения дисциплины:</w:t>
      </w:r>
      <w:r w:rsidR="009334D7">
        <w:t xml:space="preserve"> </w:t>
      </w:r>
    </w:p>
    <w:p w14:paraId="375554D4" w14:textId="77777777" w:rsidR="00873998" w:rsidRPr="004330E0" w:rsidRDefault="00873998" w:rsidP="007C3621">
      <w:pPr>
        <w:spacing w:after="120" w:line="276" w:lineRule="auto"/>
        <w:ind w:firstLine="709"/>
      </w:pPr>
      <w:r w:rsidRPr="004330E0">
        <w:t>В рамках программы учебной дисциплины обучающимися осваиваются умения и знания</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4111"/>
        <w:gridCol w:w="4111"/>
      </w:tblGrid>
      <w:tr w:rsidR="00873998" w:rsidRPr="004330E0" w14:paraId="3E2FF8BF" w14:textId="77777777" w:rsidTr="00D54A7C">
        <w:trPr>
          <w:trHeight w:val="649"/>
        </w:trPr>
        <w:tc>
          <w:tcPr>
            <w:tcW w:w="1163" w:type="dxa"/>
          </w:tcPr>
          <w:p w14:paraId="5FA41F08" w14:textId="77777777" w:rsidR="00873998" w:rsidRPr="004330E0" w:rsidRDefault="00873998" w:rsidP="007C3621">
            <w:pPr>
              <w:pStyle w:val="affffff6"/>
              <w:spacing w:line="276" w:lineRule="auto"/>
            </w:pPr>
            <w:r w:rsidRPr="004330E0">
              <w:t xml:space="preserve">Код </w:t>
            </w:r>
          </w:p>
          <w:p w14:paraId="364763D4" w14:textId="77777777" w:rsidR="00873998" w:rsidRPr="004330E0" w:rsidRDefault="00873998" w:rsidP="007C3621">
            <w:pPr>
              <w:pStyle w:val="affffff6"/>
              <w:spacing w:line="276" w:lineRule="auto"/>
            </w:pPr>
            <w:r w:rsidRPr="004330E0">
              <w:t xml:space="preserve">ПК, ОК, ЛР </w:t>
            </w:r>
          </w:p>
        </w:tc>
        <w:tc>
          <w:tcPr>
            <w:tcW w:w="4111" w:type="dxa"/>
          </w:tcPr>
          <w:p w14:paraId="6BCD8166" w14:textId="77777777" w:rsidR="00873998" w:rsidRPr="004330E0" w:rsidRDefault="00873998" w:rsidP="007C3621">
            <w:pPr>
              <w:pStyle w:val="affffff6"/>
              <w:spacing w:line="276" w:lineRule="auto"/>
            </w:pPr>
            <w:r w:rsidRPr="004330E0">
              <w:t>Умения</w:t>
            </w:r>
          </w:p>
        </w:tc>
        <w:tc>
          <w:tcPr>
            <w:tcW w:w="4111" w:type="dxa"/>
          </w:tcPr>
          <w:p w14:paraId="45EA0789" w14:textId="77777777" w:rsidR="00873998" w:rsidRPr="004330E0" w:rsidRDefault="00873998" w:rsidP="007C3621">
            <w:pPr>
              <w:pStyle w:val="affffff6"/>
              <w:spacing w:line="276" w:lineRule="auto"/>
            </w:pPr>
            <w:r w:rsidRPr="004330E0">
              <w:t>Знания</w:t>
            </w:r>
          </w:p>
        </w:tc>
      </w:tr>
      <w:tr w:rsidR="00873998" w:rsidRPr="004330E0" w14:paraId="50D4429A" w14:textId="77777777" w:rsidTr="00D54A7C">
        <w:trPr>
          <w:trHeight w:val="649"/>
        </w:trPr>
        <w:tc>
          <w:tcPr>
            <w:tcW w:w="1163" w:type="dxa"/>
          </w:tcPr>
          <w:p w14:paraId="51669964" w14:textId="77777777" w:rsidR="00873998" w:rsidRPr="004330E0" w:rsidRDefault="00873998" w:rsidP="007C3621">
            <w:pPr>
              <w:pStyle w:val="affffff0"/>
              <w:spacing w:line="276" w:lineRule="auto"/>
            </w:pPr>
            <w:r w:rsidRPr="004330E0">
              <w:t xml:space="preserve">ОК 01. </w:t>
            </w:r>
          </w:p>
          <w:p w14:paraId="681781A5" w14:textId="77777777" w:rsidR="00873998" w:rsidRPr="004330E0" w:rsidRDefault="00873998" w:rsidP="007C3621">
            <w:pPr>
              <w:pStyle w:val="affffff0"/>
              <w:spacing w:line="276" w:lineRule="auto"/>
            </w:pPr>
            <w:r w:rsidRPr="004330E0">
              <w:t xml:space="preserve">ОК 02. </w:t>
            </w:r>
          </w:p>
          <w:p w14:paraId="68D57B7E" w14:textId="77777777" w:rsidR="00873998" w:rsidRPr="004330E0" w:rsidRDefault="00873998" w:rsidP="007C3621">
            <w:pPr>
              <w:pStyle w:val="affffff0"/>
              <w:spacing w:line="276" w:lineRule="auto"/>
            </w:pPr>
            <w:r w:rsidRPr="004330E0">
              <w:t xml:space="preserve">ОК 03. </w:t>
            </w:r>
          </w:p>
          <w:p w14:paraId="60EF87D5" w14:textId="77777777" w:rsidR="00873998" w:rsidRPr="004330E0" w:rsidRDefault="00873998" w:rsidP="007C3621">
            <w:pPr>
              <w:pStyle w:val="affffff0"/>
              <w:spacing w:line="276" w:lineRule="auto"/>
            </w:pPr>
            <w:r w:rsidRPr="004330E0">
              <w:t xml:space="preserve">ОК 04. </w:t>
            </w:r>
          </w:p>
          <w:p w14:paraId="603AE845" w14:textId="77777777" w:rsidR="00873998" w:rsidRPr="004330E0" w:rsidRDefault="00873998" w:rsidP="007C3621">
            <w:pPr>
              <w:pStyle w:val="affffff0"/>
              <w:spacing w:line="276" w:lineRule="auto"/>
            </w:pPr>
            <w:r w:rsidRPr="004330E0">
              <w:t>ОК 05</w:t>
            </w:r>
          </w:p>
          <w:p w14:paraId="4EED7C80" w14:textId="77777777" w:rsidR="00873998" w:rsidRPr="004330E0" w:rsidRDefault="00873998" w:rsidP="007C3621">
            <w:pPr>
              <w:pStyle w:val="affffff0"/>
              <w:spacing w:line="276" w:lineRule="auto"/>
            </w:pPr>
            <w:r w:rsidRPr="004330E0">
              <w:t>ОК 06</w:t>
            </w:r>
          </w:p>
          <w:p w14:paraId="07CE27C0" w14:textId="77777777" w:rsidR="00873998" w:rsidRPr="004330E0" w:rsidRDefault="00873998" w:rsidP="007C3621">
            <w:pPr>
              <w:pStyle w:val="affffff0"/>
              <w:spacing w:line="276" w:lineRule="auto"/>
            </w:pPr>
            <w:r w:rsidRPr="004330E0">
              <w:t>ОК 09</w:t>
            </w:r>
          </w:p>
          <w:p w14:paraId="0AD79DC9" w14:textId="77777777" w:rsidR="00873998" w:rsidRPr="004330E0" w:rsidRDefault="00873998" w:rsidP="007C3621">
            <w:pPr>
              <w:pStyle w:val="affffff0"/>
              <w:spacing w:line="276" w:lineRule="auto"/>
            </w:pPr>
            <w:r w:rsidRPr="004330E0">
              <w:t>ОК 10</w:t>
            </w:r>
          </w:p>
          <w:p w14:paraId="0CCCE1DE" w14:textId="77777777" w:rsidR="00873998" w:rsidRPr="004330E0" w:rsidRDefault="00873998" w:rsidP="007C3621">
            <w:pPr>
              <w:pStyle w:val="affffff0"/>
              <w:spacing w:line="276" w:lineRule="auto"/>
            </w:pPr>
            <w:r w:rsidRPr="004330E0">
              <w:t>ОК 11</w:t>
            </w:r>
          </w:p>
          <w:p w14:paraId="2B01BDD1" w14:textId="77777777" w:rsidR="00873998" w:rsidRPr="004330E0" w:rsidRDefault="00873998" w:rsidP="007C3621">
            <w:pPr>
              <w:pStyle w:val="affffff0"/>
              <w:spacing w:line="276" w:lineRule="auto"/>
            </w:pPr>
            <w:r w:rsidRPr="004330E0">
              <w:t>ПК 2.6</w:t>
            </w:r>
          </w:p>
          <w:p w14:paraId="7CDBCF4B" w14:textId="64D16FA5" w:rsidR="00873998" w:rsidRPr="004330E0" w:rsidRDefault="00873998" w:rsidP="007C3621">
            <w:pPr>
              <w:pStyle w:val="affffff0"/>
              <w:spacing w:line="276" w:lineRule="auto"/>
            </w:pPr>
            <w:r w:rsidRPr="004330E0">
              <w:t>ПК 4.5.</w:t>
            </w:r>
            <w:r w:rsidR="000E4750">
              <w:t>-</w:t>
            </w:r>
            <w:r w:rsidRPr="004330E0">
              <w:t xml:space="preserve"> </w:t>
            </w:r>
          </w:p>
          <w:p w14:paraId="17AC5E52" w14:textId="77777777" w:rsidR="00873998" w:rsidRPr="004330E0" w:rsidRDefault="00873998" w:rsidP="007C3621">
            <w:pPr>
              <w:pStyle w:val="affffff0"/>
              <w:spacing w:line="276" w:lineRule="auto"/>
            </w:pPr>
            <w:r w:rsidRPr="004330E0">
              <w:t>ПК 4.7.</w:t>
            </w:r>
          </w:p>
          <w:p w14:paraId="4AAB1CD2" w14:textId="77777777" w:rsidR="00873998" w:rsidRPr="004330E0" w:rsidRDefault="00873998" w:rsidP="007C3621">
            <w:pPr>
              <w:pStyle w:val="affffff0"/>
              <w:spacing w:line="276" w:lineRule="auto"/>
            </w:pPr>
            <w:r w:rsidRPr="004330E0">
              <w:t xml:space="preserve">ЛР 1 </w:t>
            </w:r>
          </w:p>
          <w:p w14:paraId="217D8480" w14:textId="77777777" w:rsidR="00873998" w:rsidRPr="004330E0" w:rsidRDefault="00873998" w:rsidP="007C3621">
            <w:pPr>
              <w:pStyle w:val="affffff0"/>
              <w:spacing w:line="276" w:lineRule="auto"/>
            </w:pPr>
            <w:r w:rsidRPr="004330E0">
              <w:t>ЛР 2</w:t>
            </w:r>
          </w:p>
          <w:p w14:paraId="6750DEAA" w14:textId="77777777" w:rsidR="00873998" w:rsidRPr="004330E0" w:rsidRDefault="00873998" w:rsidP="007C3621">
            <w:pPr>
              <w:pStyle w:val="affffff0"/>
              <w:spacing w:line="276" w:lineRule="auto"/>
            </w:pPr>
            <w:r w:rsidRPr="004330E0">
              <w:t>ЛР 3</w:t>
            </w:r>
          </w:p>
          <w:p w14:paraId="247B1A7E" w14:textId="77777777" w:rsidR="00873998" w:rsidRPr="004330E0" w:rsidRDefault="00873998" w:rsidP="007C3621">
            <w:pPr>
              <w:pStyle w:val="affffff0"/>
              <w:spacing w:line="276" w:lineRule="auto"/>
            </w:pPr>
            <w:r w:rsidRPr="004330E0">
              <w:t>ЛР 4</w:t>
            </w:r>
          </w:p>
          <w:p w14:paraId="21B41B7B" w14:textId="77777777" w:rsidR="00873998" w:rsidRPr="004330E0" w:rsidRDefault="00873998" w:rsidP="007C3621">
            <w:pPr>
              <w:pStyle w:val="affffff0"/>
              <w:spacing w:line="276" w:lineRule="auto"/>
            </w:pPr>
            <w:r w:rsidRPr="004330E0">
              <w:t>ЛР 7</w:t>
            </w:r>
          </w:p>
          <w:p w14:paraId="158F1102" w14:textId="77777777" w:rsidR="00873998" w:rsidRPr="004330E0" w:rsidRDefault="00873998" w:rsidP="007C3621">
            <w:pPr>
              <w:pStyle w:val="affffff0"/>
              <w:spacing w:line="276" w:lineRule="auto"/>
            </w:pPr>
            <w:r w:rsidRPr="004330E0">
              <w:t>ЛР 13</w:t>
            </w:r>
          </w:p>
          <w:p w14:paraId="2C8C2C9B" w14:textId="77777777" w:rsidR="00873998" w:rsidRPr="004330E0" w:rsidRDefault="00873998" w:rsidP="007C3621">
            <w:pPr>
              <w:pStyle w:val="affffff0"/>
              <w:spacing w:line="276" w:lineRule="auto"/>
            </w:pPr>
            <w:r w:rsidRPr="004330E0">
              <w:t>ЛР 14</w:t>
            </w:r>
          </w:p>
          <w:p w14:paraId="1897F69A" w14:textId="77777777" w:rsidR="00873998" w:rsidRPr="004330E0" w:rsidRDefault="00873998" w:rsidP="007C3621">
            <w:pPr>
              <w:pStyle w:val="affffff0"/>
              <w:spacing w:line="276" w:lineRule="auto"/>
            </w:pPr>
            <w:r w:rsidRPr="004330E0">
              <w:t>ЛР 15</w:t>
            </w:r>
          </w:p>
        </w:tc>
        <w:tc>
          <w:tcPr>
            <w:tcW w:w="4111" w:type="dxa"/>
            <w:vMerge w:val="restart"/>
          </w:tcPr>
          <w:p w14:paraId="18DC1F94" w14:textId="77777777" w:rsidR="00873998" w:rsidRPr="004330E0" w:rsidRDefault="00873998" w:rsidP="007C3621">
            <w:pPr>
              <w:pStyle w:val="affffff0"/>
              <w:spacing w:line="276" w:lineRule="auto"/>
            </w:pPr>
            <w:r w:rsidRPr="004330E0">
              <w:t>- оценивать ситуацию и принимать эффективные решения, используя систему методов управления;</w:t>
            </w:r>
          </w:p>
          <w:p w14:paraId="4FB43BFE" w14:textId="77777777" w:rsidR="00873998" w:rsidRPr="004330E0" w:rsidRDefault="00873998" w:rsidP="007C3621">
            <w:pPr>
              <w:pStyle w:val="affffff0"/>
              <w:spacing w:line="276" w:lineRule="auto"/>
              <w:rPr>
                <w:iCs/>
              </w:rPr>
            </w:pPr>
            <w:r w:rsidRPr="004330E0">
              <w:rPr>
                <w:iCs/>
              </w:rPr>
              <w:t>- распознавать и анализировать управленческую задачу и/или управленческую проблему;</w:t>
            </w:r>
          </w:p>
          <w:p w14:paraId="506E6733" w14:textId="77777777" w:rsidR="00873998" w:rsidRPr="004330E0" w:rsidRDefault="00873998" w:rsidP="007C3621">
            <w:pPr>
              <w:pStyle w:val="affffff0"/>
              <w:spacing w:line="276" w:lineRule="auto"/>
              <w:rPr>
                <w:iCs/>
              </w:rPr>
            </w:pPr>
            <w:r w:rsidRPr="004330E0">
              <w:rPr>
                <w:iCs/>
              </w:rPr>
              <w:t>- определять этапы решения задачи;</w:t>
            </w:r>
          </w:p>
          <w:p w14:paraId="3679E6E5" w14:textId="77777777" w:rsidR="00873998" w:rsidRPr="004330E0" w:rsidRDefault="00873998" w:rsidP="007C3621">
            <w:pPr>
              <w:pStyle w:val="affffff0"/>
              <w:spacing w:line="276" w:lineRule="auto"/>
              <w:rPr>
                <w:iCs/>
              </w:rPr>
            </w:pPr>
            <w:r w:rsidRPr="004330E0">
              <w:rPr>
                <w:iCs/>
              </w:rPr>
              <w:t>- выявлять и эффективно искать информацию, необходимую для решения управленческой задачи и/или управленческой проблемы;</w:t>
            </w:r>
          </w:p>
          <w:p w14:paraId="7D9BB116" w14:textId="77777777" w:rsidR="00873998" w:rsidRPr="004330E0" w:rsidRDefault="00873998" w:rsidP="007C3621">
            <w:pPr>
              <w:pStyle w:val="affffff0"/>
              <w:spacing w:line="276" w:lineRule="auto"/>
              <w:rPr>
                <w:iCs/>
              </w:rPr>
            </w:pPr>
            <w:r w:rsidRPr="004330E0">
              <w:rPr>
                <w:iCs/>
              </w:rPr>
              <w:t>- определять необходимые источники информации;</w:t>
            </w:r>
          </w:p>
          <w:p w14:paraId="58E58749" w14:textId="77777777" w:rsidR="00873998" w:rsidRPr="004330E0" w:rsidRDefault="00873998" w:rsidP="007C3621">
            <w:pPr>
              <w:pStyle w:val="affffff0"/>
              <w:spacing w:line="276" w:lineRule="auto"/>
            </w:pPr>
            <w:r w:rsidRPr="004330E0">
              <w:t>- использовать на практике методы планирования и организации работы подразделения и личного трудового процесса;</w:t>
            </w:r>
          </w:p>
          <w:p w14:paraId="7883E3BE" w14:textId="77777777" w:rsidR="00873998" w:rsidRPr="004330E0" w:rsidRDefault="00873998" w:rsidP="007C3621">
            <w:pPr>
              <w:pStyle w:val="affffff0"/>
              <w:spacing w:line="276" w:lineRule="auto"/>
            </w:pPr>
            <w:r w:rsidRPr="004330E0">
              <w:t>- о</w:t>
            </w:r>
            <w:r w:rsidRPr="004330E0">
              <w:rPr>
                <w:iCs/>
              </w:rPr>
              <w:t>пределять траектории профессионального развития и самообразования.</w:t>
            </w:r>
          </w:p>
          <w:p w14:paraId="76C4E343" w14:textId="77777777" w:rsidR="00873998" w:rsidRPr="004330E0" w:rsidRDefault="00873998" w:rsidP="007C3621">
            <w:pPr>
              <w:pStyle w:val="affffff0"/>
              <w:spacing w:line="276" w:lineRule="auto"/>
            </w:pPr>
            <w:r w:rsidRPr="004330E0">
              <w:t>- применять в профессиональной деятельности приемы эффективного делового и управленческого общения;</w:t>
            </w:r>
          </w:p>
          <w:p w14:paraId="7A4F6943" w14:textId="77777777" w:rsidR="00873998" w:rsidRPr="004330E0" w:rsidRDefault="00873998" w:rsidP="007C3621">
            <w:pPr>
              <w:pStyle w:val="affffff0"/>
              <w:spacing w:line="276" w:lineRule="auto"/>
            </w:pPr>
            <w:r w:rsidRPr="004330E0">
              <w:t>- проводить работу по мотивации трудовой деятельности;</w:t>
            </w:r>
          </w:p>
          <w:p w14:paraId="53862D25" w14:textId="77777777" w:rsidR="00873998" w:rsidRPr="004330E0" w:rsidRDefault="00873998" w:rsidP="007C3621">
            <w:pPr>
              <w:pStyle w:val="affffff0"/>
              <w:spacing w:line="276" w:lineRule="auto"/>
              <w:rPr>
                <w:iCs/>
              </w:rPr>
            </w:pPr>
            <w:r w:rsidRPr="004330E0">
              <w:rPr>
                <w:iCs/>
              </w:rPr>
              <w:t>- грамотно излагать свои мысли и оформлять документы по профессиональной тематике на государственном языке;</w:t>
            </w:r>
          </w:p>
          <w:p w14:paraId="5D7EBD61" w14:textId="77777777" w:rsidR="00873998" w:rsidRPr="004330E0" w:rsidRDefault="00873998" w:rsidP="007C3621">
            <w:pPr>
              <w:pStyle w:val="affffff0"/>
              <w:spacing w:line="276" w:lineRule="auto"/>
            </w:pPr>
            <w:r w:rsidRPr="004330E0">
              <w:t xml:space="preserve">- уметь выстраивать взаимоотношения с представителями различных сфер и национальных, социальных и культурных формирований; </w:t>
            </w:r>
          </w:p>
          <w:p w14:paraId="62342361" w14:textId="77777777" w:rsidR="00873998" w:rsidRPr="004330E0" w:rsidRDefault="00873998" w:rsidP="007C3621">
            <w:pPr>
              <w:pStyle w:val="affffff0"/>
              <w:spacing w:line="276" w:lineRule="auto"/>
              <w:rPr>
                <w:lang w:eastAsia="en-US"/>
              </w:rPr>
            </w:pPr>
            <w:r w:rsidRPr="004330E0">
              <w:t xml:space="preserve">- формировать и поддерживать высокую организационную (корпоративную) культуру, </w:t>
            </w:r>
            <w:r w:rsidRPr="004330E0">
              <w:rPr>
                <w:lang w:eastAsia="en-US"/>
              </w:rPr>
              <w:t>применять стандарты антикоррупционного поведения;</w:t>
            </w:r>
          </w:p>
          <w:p w14:paraId="053E24B9" w14:textId="77777777" w:rsidR="00873998" w:rsidRPr="004330E0" w:rsidRDefault="00873998" w:rsidP="007C3621">
            <w:pPr>
              <w:pStyle w:val="affffff0"/>
              <w:spacing w:line="276" w:lineRule="auto"/>
              <w:rPr>
                <w:lang w:eastAsia="en-US"/>
              </w:rPr>
            </w:pPr>
            <w:r w:rsidRPr="004330E0">
              <w:rPr>
                <w:lang w:eastAsia="en-US"/>
              </w:rPr>
              <w:t>- п</w:t>
            </w:r>
            <w:r w:rsidRPr="004330E0">
              <w:rPr>
                <w:iCs/>
                <w:lang w:eastAsia="en-US"/>
              </w:rPr>
              <w:t>рименять средства информационных технологий для решения профессиональных задач;</w:t>
            </w:r>
          </w:p>
          <w:p w14:paraId="3C137093" w14:textId="77777777" w:rsidR="00873998" w:rsidRPr="004330E0" w:rsidRDefault="00873998" w:rsidP="007C3621">
            <w:pPr>
              <w:pStyle w:val="affffff0"/>
              <w:spacing w:line="276" w:lineRule="auto"/>
            </w:pPr>
            <w:r w:rsidRPr="004330E0">
              <w:t xml:space="preserve">- использовать современное программное обеспечение; </w:t>
            </w:r>
          </w:p>
          <w:p w14:paraId="50D2870D" w14:textId="77777777" w:rsidR="00873998" w:rsidRPr="004330E0" w:rsidRDefault="00873998" w:rsidP="007C3621">
            <w:pPr>
              <w:pStyle w:val="affffff0"/>
              <w:spacing w:line="276" w:lineRule="auto"/>
              <w:rPr>
                <w:iCs/>
              </w:rPr>
            </w:pPr>
            <w:r w:rsidRPr="004330E0">
              <w:rPr>
                <w:iCs/>
              </w:rPr>
              <w:t>- пользоваться профессиональной документацией на государственном и иностранном языках;</w:t>
            </w:r>
          </w:p>
          <w:p w14:paraId="3793DAC9" w14:textId="77777777" w:rsidR="00873998" w:rsidRPr="004330E0" w:rsidRDefault="00873998" w:rsidP="007C3621">
            <w:pPr>
              <w:pStyle w:val="affffff0"/>
              <w:spacing w:line="276" w:lineRule="auto"/>
              <w:rPr>
                <w:iCs/>
              </w:rPr>
            </w:pPr>
            <w:r w:rsidRPr="004330E0">
              <w:rPr>
                <w:iCs/>
              </w:rPr>
              <w:t>- различать особенности документации на разных языках и использовать их в процессе управления;</w:t>
            </w:r>
          </w:p>
          <w:p w14:paraId="3E3D1B6C" w14:textId="77777777" w:rsidR="00873998" w:rsidRPr="004330E0" w:rsidRDefault="00873998" w:rsidP="007C3621">
            <w:pPr>
              <w:pStyle w:val="affffff0"/>
              <w:spacing w:line="276" w:lineRule="auto"/>
            </w:pPr>
            <w:r w:rsidRPr="004330E0">
              <w:t>- различать особенности документации на разных языках и использовать их в процессе управления;</w:t>
            </w:r>
          </w:p>
          <w:p w14:paraId="4951E63C" w14:textId="77777777" w:rsidR="00873998" w:rsidRPr="004330E0" w:rsidRDefault="00873998" w:rsidP="007C3621">
            <w:pPr>
              <w:pStyle w:val="affffff0"/>
              <w:spacing w:line="276" w:lineRule="auto"/>
            </w:pPr>
            <w:r w:rsidRPr="004330E0">
              <w:t>- п</w:t>
            </w:r>
            <w:r w:rsidRPr="004330E0">
              <w:rPr>
                <w:iCs/>
              </w:rPr>
              <w:t>рименять современную научную профессиональную терминологию;</w:t>
            </w:r>
          </w:p>
          <w:p w14:paraId="65FA6A21" w14:textId="77777777" w:rsidR="00873998" w:rsidRPr="004330E0" w:rsidRDefault="00873998" w:rsidP="007C3621">
            <w:pPr>
              <w:pStyle w:val="affffff0"/>
              <w:spacing w:line="276" w:lineRule="auto"/>
            </w:pPr>
            <w:r w:rsidRPr="004330E0">
              <w:t>- учитывать особенности менеджмента в области профессиональной деятельности;</w:t>
            </w:r>
          </w:p>
          <w:p w14:paraId="52C66820" w14:textId="77777777" w:rsidR="00873998" w:rsidRPr="004330E0" w:rsidRDefault="00873998" w:rsidP="007C3621">
            <w:pPr>
              <w:pStyle w:val="affffff0"/>
              <w:spacing w:line="276" w:lineRule="auto"/>
            </w:pPr>
            <w:r w:rsidRPr="004330E0">
              <w:t>- налаживать коммуникации с организациями различных организационно-правовых форм и сфер деятельности.</w:t>
            </w:r>
          </w:p>
        </w:tc>
        <w:tc>
          <w:tcPr>
            <w:tcW w:w="4111" w:type="dxa"/>
          </w:tcPr>
          <w:p w14:paraId="2095824C" w14:textId="77777777" w:rsidR="00873998" w:rsidRPr="004330E0" w:rsidRDefault="00873998" w:rsidP="007C3621">
            <w:pPr>
              <w:pStyle w:val="affffff0"/>
              <w:spacing w:line="276" w:lineRule="auto"/>
            </w:pPr>
            <w:r w:rsidRPr="004330E0">
              <w:t>- сущность и характерные черты современного менеджмента, история</w:t>
            </w:r>
          </w:p>
          <w:p w14:paraId="22B45BF4" w14:textId="77777777" w:rsidR="00873998" w:rsidRPr="004330E0" w:rsidRDefault="00873998" w:rsidP="007C3621">
            <w:pPr>
              <w:pStyle w:val="affffff0"/>
              <w:spacing w:line="276" w:lineRule="auto"/>
            </w:pPr>
            <w:r w:rsidRPr="004330E0">
              <w:t xml:space="preserve"> его развития;</w:t>
            </w:r>
          </w:p>
          <w:p w14:paraId="7C3857E9" w14:textId="77777777" w:rsidR="00873998" w:rsidRPr="004330E0" w:rsidRDefault="00873998" w:rsidP="007C3621">
            <w:pPr>
              <w:pStyle w:val="affffff0"/>
              <w:spacing w:line="276" w:lineRule="auto"/>
            </w:pPr>
            <w:r w:rsidRPr="004330E0">
              <w:t>- цикл менеджмента;</w:t>
            </w:r>
          </w:p>
          <w:p w14:paraId="18916F4C" w14:textId="77777777" w:rsidR="00873998" w:rsidRPr="004330E0" w:rsidRDefault="00873998" w:rsidP="007C3621">
            <w:pPr>
              <w:pStyle w:val="affffff0"/>
              <w:spacing w:line="276" w:lineRule="auto"/>
            </w:pPr>
            <w:r w:rsidRPr="004330E0">
              <w:t>- внешняя и внутренняя среда организации;</w:t>
            </w:r>
          </w:p>
          <w:p w14:paraId="1E676E95" w14:textId="77777777" w:rsidR="00873998" w:rsidRPr="004330E0" w:rsidRDefault="00873998" w:rsidP="007C3621">
            <w:pPr>
              <w:pStyle w:val="affffff0"/>
              <w:spacing w:line="276" w:lineRule="auto"/>
            </w:pPr>
            <w:r w:rsidRPr="004330E0">
              <w:t>- система методов управления;</w:t>
            </w:r>
          </w:p>
          <w:p w14:paraId="010A17E9" w14:textId="77777777" w:rsidR="00873998" w:rsidRPr="004330E0" w:rsidRDefault="00873998" w:rsidP="007C3621">
            <w:pPr>
              <w:pStyle w:val="affffff0"/>
              <w:spacing w:line="276" w:lineRule="auto"/>
            </w:pPr>
            <w:r w:rsidRPr="004330E0">
              <w:t>- цели организации как элемент ее стратегии, классификация стратегий менеджмента по различным признакам;</w:t>
            </w:r>
          </w:p>
          <w:p w14:paraId="7B43E795" w14:textId="77777777" w:rsidR="00873998" w:rsidRPr="004330E0" w:rsidRDefault="00873998" w:rsidP="007C3621">
            <w:pPr>
              <w:pStyle w:val="affffff0"/>
              <w:spacing w:line="276" w:lineRule="auto"/>
            </w:pPr>
            <w:r w:rsidRPr="004330E0">
              <w:t>- принципы построения организационной структуры управления (ОСУ), виды ОСУ;</w:t>
            </w:r>
          </w:p>
          <w:p w14:paraId="77184A32" w14:textId="77777777" w:rsidR="00873998" w:rsidRPr="004330E0" w:rsidRDefault="00873998" w:rsidP="007C3621">
            <w:pPr>
              <w:pStyle w:val="affffff0"/>
              <w:spacing w:line="276" w:lineRule="auto"/>
            </w:pPr>
            <w:r w:rsidRPr="004330E0">
              <w:t>- процесс принятия и реализации управленческих решений;</w:t>
            </w:r>
          </w:p>
          <w:p w14:paraId="79E34A56" w14:textId="77777777" w:rsidR="00873998" w:rsidRPr="004330E0" w:rsidRDefault="00873998" w:rsidP="007C3621">
            <w:pPr>
              <w:pStyle w:val="affffff0"/>
              <w:spacing w:line="276" w:lineRule="auto"/>
            </w:pPr>
            <w:r w:rsidRPr="004330E0">
              <w:t xml:space="preserve">- номенклатура информационных источников, применяемых в профессиональной деятельности; </w:t>
            </w:r>
          </w:p>
          <w:p w14:paraId="1FA7ADEB" w14:textId="77777777" w:rsidR="00873998" w:rsidRPr="004330E0" w:rsidRDefault="00873998" w:rsidP="007C3621">
            <w:pPr>
              <w:pStyle w:val="affffff0"/>
              <w:spacing w:line="276" w:lineRule="auto"/>
            </w:pPr>
            <w:r w:rsidRPr="004330E0">
              <w:t>- приемы самоменеджмента;</w:t>
            </w:r>
          </w:p>
          <w:p w14:paraId="7EC7E0C4" w14:textId="77777777" w:rsidR="00873998" w:rsidRPr="004330E0" w:rsidRDefault="00873998" w:rsidP="007C3621">
            <w:pPr>
              <w:pStyle w:val="affffff0"/>
              <w:spacing w:line="276" w:lineRule="auto"/>
            </w:pPr>
            <w:r w:rsidRPr="004330E0">
              <w:t>- основы формирования мотивационной политики организации;</w:t>
            </w:r>
          </w:p>
          <w:p w14:paraId="5506BB95" w14:textId="77777777" w:rsidR="00873998" w:rsidRPr="004330E0" w:rsidRDefault="00873998" w:rsidP="007C3621">
            <w:pPr>
              <w:pStyle w:val="affffff0"/>
              <w:spacing w:line="276" w:lineRule="auto"/>
            </w:pPr>
            <w:r w:rsidRPr="004330E0">
              <w:t>- стили управления, коммуникации, принципы делового общения;</w:t>
            </w:r>
          </w:p>
          <w:p w14:paraId="7E57310C" w14:textId="77777777" w:rsidR="00873998" w:rsidRPr="004330E0" w:rsidRDefault="00873998" w:rsidP="007C3621">
            <w:pPr>
              <w:pStyle w:val="affffff0"/>
              <w:spacing w:line="276" w:lineRule="auto"/>
            </w:pPr>
            <w:r w:rsidRPr="004330E0">
              <w:t>- п</w:t>
            </w:r>
            <w:r w:rsidRPr="004330E0">
              <w:rPr>
                <w:iCs/>
              </w:rPr>
              <w:t>равила оформления документов и построения устных сообщений.</w:t>
            </w:r>
          </w:p>
          <w:p w14:paraId="7201851B" w14:textId="77777777" w:rsidR="00873998" w:rsidRPr="004330E0" w:rsidRDefault="00873998" w:rsidP="007C3621">
            <w:pPr>
              <w:pStyle w:val="affffff0"/>
              <w:spacing w:line="276" w:lineRule="auto"/>
            </w:pPr>
            <w:r w:rsidRPr="004330E0">
              <w:t>- содержание и значение особенностей коммуникативного общения в различных экономических, социальных, национальных и культурных сферах;</w:t>
            </w:r>
          </w:p>
          <w:p w14:paraId="3F5C3E71" w14:textId="77777777" w:rsidR="00873998" w:rsidRPr="004330E0" w:rsidRDefault="00873998" w:rsidP="007C3621">
            <w:pPr>
              <w:pStyle w:val="affffff0"/>
              <w:spacing w:line="276" w:lineRule="auto"/>
            </w:pPr>
            <w:r w:rsidRPr="004330E0">
              <w:t>- содержание и значение организационной (корпоративной) культуры;</w:t>
            </w:r>
          </w:p>
        </w:tc>
      </w:tr>
      <w:tr w:rsidR="00873998" w:rsidRPr="004330E0" w14:paraId="0CFE4C66" w14:textId="77777777" w:rsidTr="00D54A7C">
        <w:trPr>
          <w:trHeight w:val="6973"/>
        </w:trPr>
        <w:tc>
          <w:tcPr>
            <w:tcW w:w="1163" w:type="dxa"/>
          </w:tcPr>
          <w:p w14:paraId="7A0BE7B5" w14:textId="77777777" w:rsidR="00873998" w:rsidRPr="004330E0" w:rsidRDefault="00873998" w:rsidP="007C3621">
            <w:pPr>
              <w:pStyle w:val="affffff0"/>
              <w:spacing w:line="276" w:lineRule="auto"/>
            </w:pPr>
          </w:p>
        </w:tc>
        <w:tc>
          <w:tcPr>
            <w:tcW w:w="4111" w:type="dxa"/>
            <w:vMerge/>
          </w:tcPr>
          <w:p w14:paraId="35C4FBD2" w14:textId="77777777" w:rsidR="00873998" w:rsidRPr="004330E0" w:rsidRDefault="00873998" w:rsidP="007C3621">
            <w:pPr>
              <w:pStyle w:val="affffff0"/>
              <w:spacing w:line="276" w:lineRule="auto"/>
            </w:pPr>
          </w:p>
        </w:tc>
        <w:tc>
          <w:tcPr>
            <w:tcW w:w="4111" w:type="dxa"/>
          </w:tcPr>
          <w:p w14:paraId="60FD84DF" w14:textId="77777777" w:rsidR="00873998" w:rsidRPr="004330E0" w:rsidRDefault="00873998" w:rsidP="007C3621">
            <w:pPr>
              <w:pStyle w:val="affffff0"/>
              <w:spacing w:line="276" w:lineRule="auto"/>
            </w:pPr>
            <w:r w:rsidRPr="004330E0">
              <w:t xml:space="preserve">- основные виды современных информационных технологий и </w:t>
            </w:r>
          </w:p>
          <w:p w14:paraId="78DF5A31" w14:textId="77777777" w:rsidR="00873998" w:rsidRPr="004330E0" w:rsidRDefault="00873998" w:rsidP="007C3621">
            <w:pPr>
              <w:pStyle w:val="affffff0"/>
              <w:spacing w:line="276" w:lineRule="auto"/>
            </w:pPr>
            <w:r w:rsidRPr="004330E0">
              <w:t>особенности их применения в различных отраслях и сферах экономики;</w:t>
            </w:r>
          </w:p>
          <w:p w14:paraId="2B93FB52" w14:textId="77777777" w:rsidR="00873998" w:rsidRPr="004330E0" w:rsidRDefault="00873998" w:rsidP="007C3621">
            <w:pPr>
              <w:pStyle w:val="affffff0"/>
              <w:spacing w:line="276" w:lineRule="auto"/>
            </w:pPr>
            <w:r w:rsidRPr="004330E0">
              <w:t>- особенности менеджмента в области профессиональной деятельности с учетом языка документации;</w:t>
            </w:r>
          </w:p>
          <w:p w14:paraId="671D3375" w14:textId="77777777" w:rsidR="00873998" w:rsidRPr="004330E0" w:rsidRDefault="00873998" w:rsidP="007C3621">
            <w:pPr>
              <w:pStyle w:val="affffff0"/>
              <w:spacing w:line="276" w:lineRule="auto"/>
            </w:pPr>
            <w:r w:rsidRPr="004330E0">
              <w:t>- современная научная и профессиональная терминология;</w:t>
            </w:r>
          </w:p>
          <w:p w14:paraId="664BF1F5" w14:textId="77777777" w:rsidR="00873998" w:rsidRPr="004330E0" w:rsidRDefault="00873998" w:rsidP="007C3621">
            <w:pPr>
              <w:pStyle w:val="affffff0"/>
              <w:spacing w:line="276" w:lineRule="auto"/>
            </w:pPr>
            <w:r w:rsidRPr="004330E0">
              <w:t>- методы планирования и организации работы подразделения;</w:t>
            </w:r>
          </w:p>
          <w:p w14:paraId="0A8E37C6" w14:textId="77777777" w:rsidR="00873998" w:rsidRPr="004330E0" w:rsidRDefault="00873998" w:rsidP="007C3621">
            <w:pPr>
              <w:pStyle w:val="affffff0"/>
              <w:spacing w:line="276" w:lineRule="auto"/>
            </w:pPr>
            <w:r w:rsidRPr="004330E0">
              <w:t>- функции менеджмента в рыночной экономике: организация, планирование, мотивация и контроль деятельности различных экономических субъектов.</w:t>
            </w:r>
          </w:p>
        </w:tc>
      </w:tr>
    </w:tbl>
    <w:p w14:paraId="12C591A4" w14:textId="77777777" w:rsidR="00873998" w:rsidRPr="004330E0" w:rsidRDefault="00873998" w:rsidP="007C3621">
      <w:pPr>
        <w:pStyle w:val="affffff7"/>
        <w:spacing w:before="200" w:line="276" w:lineRule="auto"/>
      </w:pPr>
    </w:p>
    <w:p w14:paraId="4070F6FA" w14:textId="77777777" w:rsidR="00873998" w:rsidRPr="004330E0" w:rsidRDefault="00873998" w:rsidP="007C3621">
      <w:pPr>
        <w:pStyle w:val="affffff7"/>
        <w:spacing w:before="200" w:line="276" w:lineRule="auto"/>
      </w:pPr>
    </w:p>
    <w:p w14:paraId="48BFA9B7" w14:textId="77777777" w:rsidR="00873998" w:rsidRPr="004330E0" w:rsidRDefault="00873998" w:rsidP="007C3621">
      <w:pPr>
        <w:pStyle w:val="affffff7"/>
        <w:spacing w:before="200" w:line="276" w:lineRule="auto"/>
      </w:pPr>
    </w:p>
    <w:p w14:paraId="7BDEA399" w14:textId="77777777" w:rsidR="00873998" w:rsidRPr="00C91BCB" w:rsidRDefault="00873998" w:rsidP="000500C8">
      <w:pPr>
        <w:spacing w:after="160" w:line="276" w:lineRule="auto"/>
        <w:jc w:val="center"/>
        <w:rPr>
          <w:b/>
          <w:bCs/>
        </w:rPr>
      </w:pPr>
      <w:r w:rsidRPr="004330E0">
        <w:br w:type="page"/>
      </w:r>
      <w:r w:rsidRPr="00C91BCB">
        <w:rPr>
          <w:b/>
          <w:bCs/>
        </w:rPr>
        <w:t>2. СТРУКТУРА И СОДЕРЖАНИЕ УЧЕБНОЙ ДИСЦИПЛИНЫ</w:t>
      </w:r>
    </w:p>
    <w:p w14:paraId="273727C9" w14:textId="77777777" w:rsidR="00873998" w:rsidRPr="004330E0" w:rsidRDefault="00873998" w:rsidP="007C3621">
      <w:pPr>
        <w:pStyle w:val="affffff7"/>
        <w:spacing w:before="200" w:line="276" w:lineRule="auto"/>
      </w:pPr>
      <w:r w:rsidRPr="004330E0">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873998" w:rsidRPr="004330E0" w14:paraId="5EDBED87" w14:textId="77777777" w:rsidTr="00D54A7C">
        <w:trPr>
          <w:trHeight w:val="282"/>
        </w:trPr>
        <w:tc>
          <w:tcPr>
            <w:tcW w:w="4073" w:type="pct"/>
            <w:vAlign w:val="center"/>
          </w:tcPr>
          <w:p w14:paraId="09FDFF99" w14:textId="77777777" w:rsidR="00873998" w:rsidRPr="004330E0" w:rsidRDefault="00873998" w:rsidP="007C3621">
            <w:pPr>
              <w:suppressAutoHyphens/>
              <w:spacing w:after="120" w:line="276" w:lineRule="auto"/>
              <w:rPr>
                <w:b/>
              </w:rPr>
            </w:pPr>
            <w:r w:rsidRPr="004330E0">
              <w:rPr>
                <w:b/>
              </w:rPr>
              <w:t>Вид учебной работы</w:t>
            </w:r>
          </w:p>
        </w:tc>
        <w:tc>
          <w:tcPr>
            <w:tcW w:w="927" w:type="pct"/>
            <w:vAlign w:val="center"/>
          </w:tcPr>
          <w:p w14:paraId="70433F2F" w14:textId="77777777" w:rsidR="00873998" w:rsidRPr="004330E0" w:rsidRDefault="00873998" w:rsidP="007C3621">
            <w:pPr>
              <w:suppressAutoHyphens/>
              <w:spacing w:after="120" w:line="276" w:lineRule="auto"/>
              <w:rPr>
                <w:b/>
                <w:iCs/>
              </w:rPr>
            </w:pPr>
            <w:r w:rsidRPr="004330E0">
              <w:rPr>
                <w:b/>
                <w:iCs/>
              </w:rPr>
              <w:t>Объем часов</w:t>
            </w:r>
          </w:p>
        </w:tc>
      </w:tr>
      <w:tr w:rsidR="00873998" w:rsidRPr="004330E0" w14:paraId="0870A2DB" w14:textId="77777777" w:rsidTr="00D54A7C">
        <w:trPr>
          <w:trHeight w:val="318"/>
        </w:trPr>
        <w:tc>
          <w:tcPr>
            <w:tcW w:w="4073" w:type="pct"/>
            <w:vAlign w:val="center"/>
          </w:tcPr>
          <w:p w14:paraId="36342CD5" w14:textId="77777777" w:rsidR="00873998" w:rsidRPr="004330E0" w:rsidRDefault="00873998" w:rsidP="007C3621">
            <w:pPr>
              <w:pStyle w:val="affffff0"/>
              <w:spacing w:line="276" w:lineRule="auto"/>
            </w:pPr>
            <w:r w:rsidRPr="004330E0">
              <w:rPr>
                <w:b/>
                <w:lang w:eastAsia="en-US"/>
              </w:rPr>
              <w:t xml:space="preserve">Объем образовательной программы </w:t>
            </w:r>
            <w:r w:rsidRPr="004330E0">
              <w:rPr>
                <w:b/>
              </w:rPr>
              <w:t>учебной дисциплины</w:t>
            </w:r>
          </w:p>
        </w:tc>
        <w:tc>
          <w:tcPr>
            <w:tcW w:w="927" w:type="pct"/>
            <w:vAlign w:val="center"/>
          </w:tcPr>
          <w:p w14:paraId="0AA8CA96" w14:textId="77777777" w:rsidR="00873998" w:rsidRPr="004330E0" w:rsidRDefault="00873998" w:rsidP="007C3621">
            <w:pPr>
              <w:suppressAutoHyphens/>
              <w:spacing w:line="276" w:lineRule="auto"/>
              <w:jc w:val="center"/>
              <w:rPr>
                <w:iCs/>
              </w:rPr>
            </w:pPr>
            <w:r w:rsidRPr="004330E0">
              <w:rPr>
                <w:iCs/>
              </w:rPr>
              <w:t>36</w:t>
            </w:r>
          </w:p>
        </w:tc>
      </w:tr>
      <w:tr w:rsidR="00873998" w:rsidRPr="004330E0" w14:paraId="7960BE8A" w14:textId="77777777" w:rsidTr="00D54A7C">
        <w:trPr>
          <w:trHeight w:val="318"/>
        </w:trPr>
        <w:tc>
          <w:tcPr>
            <w:tcW w:w="4073" w:type="pct"/>
            <w:vAlign w:val="center"/>
          </w:tcPr>
          <w:p w14:paraId="64244E2C" w14:textId="77777777" w:rsidR="00873998" w:rsidRPr="004330E0" w:rsidRDefault="00873998" w:rsidP="007C3621">
            <w:pPr>
              <w:pStyle w:val="affffff0"/>
              <w:spacing w:line="276" w:lineRule="auto"/>
              <w:rPr>
                <w:b/>
                <w:lang w:eastAsia="en-US"/>
              </w:rPr>
            </w:pPr>
            <w:r w:rsidRPr="004330E0">
              <w:rPr>
                <w:b/>
                <w:lang w:eastAsia="en-US"/>
              </w:rPr>
              <w:t>в т.ч. в форме практической подготовки</w:t>
            </w:r>
          </w:p>
        </w:tc>
        <w:tc>
          <w:tcPr>
            <w:tcW w:w="927" w:type="pct"/>
            <w:vAlign w:val="center"/>
          </w:tcPr>
          <w:p w14:paraId="5FD7EB0A" w14:textId="77777777" w:rsidR="00873998" w:rsidRPr="004330E0" w:rsidRDefault="00873998" w:rsidP="007C3621">
            <w:pPr>
              <w:suppressAutoHyphens/>
              <w:spacing w:line="276" w:lineRule="auto"/>
              <w:jc w:val="center"/>
              <w:rPr>
                <w:iCs/>
              </w:rPr>
            </w:pPr>
            <w:r w:rsidRPr="004330E0">
              <w:rPr>
                <w:iCs/>
              </w:rPr>
              <w:t>18</w:t>
            </w:r>
          </w:p>
        </w:tc>
      </w:tr>
      <w:tr w:rsidR="00873998" w:rsidRPr="004330E0" w14:paraId="6E853A18" w14:textId="77777777" w:rsidTr="00D54A7C">
        <w:trPr>
          <w:trHeight w:val="490"/>
        </w:trPr>
        <w:tc>
          <w:tcPr>
            <w:tcW w:w="5000" w:type="pct"/>
            <w:gridSpan w:val="2"/>
            <w:vAlign w:val="center"/>
          </w:tcPr>
          <w:p w14:paraId="0F7AA128" w14:textId="77777777" w:rsidR="00873998" w:rsidRPr="004330E0" w:rsidRDefault="00873998" w:rsidP="007C3621">
            <w:pPr>
              <w:suppressAutoHyphens/>
              <w:spacing w:line="276" w:lineRule="auto"/>
              <w:rPr>
                <w:iCs/>
              </w:rPr>
            </w:pPr>
            <w:r w:rsidRPr="004330E0">
              <w:t>в т. ч.:</w:t>
            </w:r>
          </w:p>
        </w:tc>
      </w:tr>
      <w:tr w:rsidR="00873998" w:rsidRPr="004330E0" w14:paraId="4A4AD464" w14:textId="77777777" w:rsidTr="00D54A7C">
        <w:trPr>
          <w:trHeight w:val="490"/>
        </w:trPr>
        <w:tc>
          <w:tcPr>
            <w:tcW w:w="4073" w:type="pct"/>
            <w:vAlign w:val="center"/>
          </w:tcPr>
          <w:p w14:paraId="08129E43" w14:textId="77777777" w:rsidR="00873998" w:rsidRPr="004330E0" w:rsidRDefault="00873998" w:rsidP="007C3621">
            <w:pPr>
              <w:suppressAutoHyphens/>
              <w:spacing w:line="276" w:lineRule="auto"/>
            </w:pPr>
            <w:r w:rsidRPr="004330E0">
              <w:t>теоретическое обучение</w:t>
            </w:r>
          </w:p>
        </w:tc>
        <w:tc>
          <w:tcPr>
            <w:tcW w:w="927" w:type="pct"/>
            <w:vAlign w:val="center"/>
          </w:tcPr>
          <w:p w14:paraId="4D4E2769" w14:textId="77777777" w:rsidR="00873998" w:rsidRPr="004330E0" w:rsidRDefault="00873998" w:rsidP="007C3621">
            <w:pPr>
              <w:suppressAutoHyphens/>
              <w:spacing w:line="276" w:lineRule="auto"/>
              <w:jc w:val="center"/>
              <w:rPr>
                <w:iCs/>
              </w:rPr>
            </w:pPr>
            <w:r w:rsidRPr="004330E0">
              <w:rPr>
                <w:iCs/>
              </w:rPr>
              <w:t>18</w:t>
            </w:r>
          </w:p>
        </w:tc>
      </w:tr>
      <w:tr w:rsidR="00873998" w:rsidRPr="004330E0" w14:paraId="66510509" w14:textId="77777777" w:rsidTr="00D54A7C">
        <w:trPr>
          <w:trHeight w:val="490"/>
        </w:trPr>
        <w:tc>
          <w:tcPr>
            <w:tcW w:w="4073" w:type="pct"/>
            <w:vAlign w:val="center"/>
          </w:tcPr>
          <w:p w14:paraId="33C2D3B9" w14:textId="77777777" w:rsidR="00873998" w:rsidRPr="004330E0" w:rsidRDefault="00873998" w:rsidP="007C3621">
            <w:pPr>
              <w:suppressAutoHyphens/>
              <w:spacing w:line="276" w:lineRule="auto"/>
            </w:pPr>
            <w:r w:rsidRPr="004330E0">
              <w:t>практические занятия</w:t>
            </w:r>
          </w:p>
        </w:tc>
        <w:tc>
          <w:tcPr>
            <w:tcW w:w="927" w:type="pct"/>
            <w:vAlign w:val="center"/>
          </w:tcPr>
          <w:p w14:paraId="5441406A" w14:textId="77777777" w:rsidR="00873998" w:rsidRPr="004330E0" w:rsidRDefault="00873998" w:rsidP="007C3621">
            <w:pPr>
              <w:suppressAutoHyphens/>
              <w:spacing w:line="276" w:lineRule="auto"/>
              <w:jc w:val="center"/>
              <w:rPr>
                <w:iCs/>
              </w:rPr>
            </w:pPr>
            <w:r w:rsidRPr="004330E0">
              <w:rPr>
                <w:iCs/>
              </w:rPr>
              <w:t>12</w:t>
            </w:r>
          </w:p>
        </w:tc>
      </w:tr>
      <w:tr w:rsidR="00873998" w:rsidRPr="004330E0" w14:paraId="42D708DC" w14:textId="77777777" w:rsidTr="00D54A7C">
        <w:trPr>
          <w:trHeight w:val="490"/>
        </w:trPr>
        <w:tc>
          <w:tcPr>
            <w:tcW w:w="4073" w:type="pct"/>
            <w:vAlign w:val="center"/>
          </w:tcPr>
          <w:p w14:paraId="4D3B2500" w14:textId="77777777" w:rsidR="00873998" w:rsidRPr="004330E0" w:rsidRDefault="00873998" w:rsidP="007C3621">
            <w:pPr>
              <w:suppressAutoHyphens/>
              <w:spacing w:line="276" w:lineRule="auto"/>
              <w:rPr>
                <w:iCs/>
              </w:rPr>
            </w:pPr>
            <w:r w:rsidRPr="004330E0">
              <w:rPr>
                <w:iCs/>
              </w:rPr>
              <w:t>самостоятельная работа</w:t>
            </w:r>
          </w:p>
        </w:tc>
        <w:tc>
          <w:tcPr>
            <w:tcW w:w="927" w:type="pct"/>
            <w:vAlign w:val="center"/>
          </w:tcPr>
          <w:p w14:paraId="71075F11" w14:textId="77777777" w:rsidR="00873998" w:rsidRPr="004330E0" w:rsidRDefault="00873998" w:rsidP="007C3621">
            <w:pPr>
              <w:suppressAutoHyphens/>
              <w:spacing w:line="276" w:lineRule="auto"/>
              <w:jc w:val="center"/>
              <w:rPr>
                <w:iCs/>
              </w:rPr>
            </w:pPr>
            <w:r w:rsidRPr="004330E0">
              <w:rPr>
                <w:iCs/>
              </w:rPr>
              <w:t>4</w:t>
            </w:r>
          </w:p>
        </w:tc>
      </w:tr>
      <w:tr w:rsidR="00873998" w:rsidRPr="004330E0" w14:paraId="42680EDB" w14:textId="77777777" w:rsidTr="00D54A7C">
        <w:trPr>
          <w:trHeight w:val="490"/>
        </w:trPr>
        <w:tc>
          <w:tcPr>
            <w:tcW w:w="4073" w:type="pct"/>
            <w:vAlign w:val="center"/>
          </w:tcPr>
          <w:p w14:paraId="4E7BB929" w14:textId="77777777" w:rsidR="00873998" w:rsidRPr="004330E0" w:rsidRDefault="00873998" w:rsidP="007C3621">
            <w:pPr>
              <w:suppressAutoHyphens/>
              <w:spacing w:line="276" w:lineRule="auto"/>
              <w:rPr>
                <w:b/>
              </w:rPr>
            </w:pPr>
            <w:r w:rsidRPr="004330E0">
              <w:rPr>
                <w:b/>
              </w:rPr>
              <w:t>Промежуточная аттестация в форме дифференцированного зачета</w:t>
            </w:r>
          </w:p>
        </w:tc>
        <w:tc>
          <w:tcPr>
            <w:tcW w:w="927" w:type="pct"/>
            <w:vAlign w:val="center"/>
          </w:tcPr>
          <w:p w14:paraId="7B7B408B" w14:textId="77777777" w:rsidR="00873998" w:rsidRPr="004330E0" w:rsidRDefault="00873998" w:rsidP="007C3621">
            <w:pPr>
              <w:suppressAutoHyphens/>
              <w:spacing w:line="276" w:lineRule="auto"/>
              <w:jc w:val="center"/>
              <w:rPr>
                <w:iCs/>
              </w:rPr>
            </w:pPr>
            <w:r w:rsidRPr="004330E0">
              <w:rPr>
                <w:iCs/>
              </w:rPr>
              <w:t>2</w:t>
            </w:r>
          </w:p>
        </w:tc>
      </w:tr>
    </w:tbl>
    <w:p w14:paraId="2D0EB2DD" w14:textId="77777777" w:rsidR="00873998" w:rsidRPr="004330E0" w:rsidRDefault="00873998" w:rsidP="007C3621">
      <w:pPr>
        <w:spacing w:line="276" w:lineRule="auto"/>
        <w:rPr>
          <w:sz w:val="28"/>
          <w:szCs w:val="28"/>
        </w:rPr>
      </w:pPr>
    </w:p>
    <w:p w14:paraId="27F090D1" w14:textId="77777777" w:rsidR="00873998" w:rsidRPr="004330E0" w:rsidRDefault="00873998" w:rsidP="007C3621">
      <w:pPr>
        <w:spacing w:line="276" w:lineRule="auto"/>
        <w:rPr>
          <w:sz w:val="28"/>
          <w:szCs w:val="28"/>
        </w:rPr>
        <w:sectPr w:rsidR="00873998" w:rsidRPr="004330E0" w:rsidSect="00D54A7C">
          <w:headerReference w:type="default" r:id="rId135"/>
          <w:footerReference w:type="default" r:id="rId136"/>
          <w:pgSz w:w="11906" w:h="16838"/>
          <w:pgMar w:top="1134" w:right="850" w:bottom="1134" w:left="1701" w:header="708" w:footer="708" w:gutter="0"/>
          <w:cols w:space="708"/>
          <w:titlePg/>
          <w:docGrid w:linePitch="360"/>
        </w:sectPr>
      </w:pPr>
    </w:p>
    <w:p w14:paraId="52F0752C" w14:textId="77777777" w:rsidR="00873998" w:rsidRDefault="00873998" w:rsidP="00FE3472">
      <w:pPr>
        <w:pStyle w:val="affffff7"/>
        <w:numPr>
          <w:ilvl w:val="1"/>
          <w:numId w:val="101"/>
        </w:numPr>
        <w:spacing w:line="276" w:lineRule="auto"/>
      </w:pPr>
      <w:r w:rsidRPr="004330E0">
        <w:t xml:space="preserve">Тематический план и содержание учебной дисциплины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8"/>
        <w:gridCol w:w="7454"/>
        <w:gridCol w:w="1748"/>
        <w:gridCol w:w="2640"/>
      </w:tblGrid>
      <w:tr w:rsidR="00B33DAC" w:rsidRPr="004330E0" w14:paraId="5ADCA0FF" w14:textId="77777777" w:rsidTr="000500C8">
        <w:tc>
          <w:tcPr>
            <w:tcW w:w="3061" w:type="dxa"/>
          </w:tcPr>
          <w:p w14:paraId="6DCBEB41" w14:textId="77777777" w:rsidR="00B33DAC" w:rsidRPr="004330E0" w:rsidRDefault="00B33DAC" w:rsidP="000500C8">
            <w:pPr>
              <w:spacing w:line="276" w:lineRule="auto"/>
              <w:jc w:val="center"/>
              <w:rPr>
                <w:b/>
              </w:rPr>
            </w:pPr>
            <w:r w:rsidRPr="004330E0">
              <w:rPr>
                <w:b/>
              </w:rPr>
              <w:t xml:space="preserve">Наименование </w:t>
            </w:r>
          </w:p>
          <w:p w14:paraId="430D0763" w14:textId="77777777" w:rsidR="00B33DAC" w:rsidRPr="004330E0" w:rsidRDefault="00B33DAC" w:rsidP="000500C8">
            <w:pPr>
              <w:spacing w:line="276" w:lineRule="auto"/>
              <w:jc w:val="center"/>
              <w:rPr>
                <w:b/>
              </w:rPr>
            </w:pPr>
            <w:r w:rsidRPr="004330E0">
              <w:rPr>
                <w:b/>
              </w:rPr>
              <w:t>разделов и тем</w:t>
            </w:r>
          </w:p>
        </w:tc>
        <w:tc>
          <w:tcPr>
            <w:tcW w:w="7820" w:type="dxa"/>
          </w:tcPr>
          <w:p w14:paraId="65E134A8" w14:textId="77777777" w:rsidR="00B33DAC" w:rsidRPr="004330E0" w:rsidRDefault="00B33DAC" w:rsidP="000500C8">
            <w:pPr>
              <w:spacing w:line="276" w:lineRule="auto"/>
              <w:jc w:val="center"/>
              <w:rPr>
                <w:b/>
              </w:rPr>
            </w:pPr>
            <w:r w:rsidRPr="004330E0">
              <w:rPr>
                <w:b/>
              </w:rPr>
              <w:t>Содержание учебного материала и формы организации деятельности обучающихся</w:t>
            </w:r>
          </w:p>
        </w:tc>
        <w:tc>
          <w:tcPr>
            <w:tcW w:w="1276" w:type="dxa"/>
          </w:tcPr>
          <w:p w14:paraId="0BAE0D1E" w14:textId="23186BF4" w:rsidR="00B33DAC" w:rsidRPr="004330E0" w:rsidRDefault="00A06DF8" w:rsidP="000500C8">
            <w:pPr>
              <w:spacing w:line="276" w:lineRule="auto"/>
              <w:jc w:val="center"/>
              <w:rPr>
                <w:b/>
              </w:rPr>
            </w:pPr>
            <w:r w:rsidRPr="00A06DF8">
              <w:rPr>
                <w:b/>
                <w:bCs/>
              </w:rPr>
              <w:t xml:space="preserve">Объем, ак. ч / в том числе </w:t>
            </w:r>
            <w:r w:rsidRPr="00A06DF8">
              <w:rPr>
                <w:b/>
                <w:bCs/>
              </w:rPr>
              <w:br/>
              <w:t>в форме практической подготовки, ак. ч</w:t>
            </w:r>
          </w:p>
        </w:tc>
        <w:tc>
          <w:tcPr>
            <w:tcW w:w="2693" w:type="dxa"/>
          </w:tcPr>
          <w:p w14:paraId="2F39E395" w14:textId="77777777" w:rsidR="00B33DAC" w:rsidRPr="004330E0" w:rsidRDefault="00B33DAC" w:rsidP="000500C8">
            <w:pPr>
              <w:spacing w:line="276" w:lineRule="auto"/>
              <w:jc w:val="center"/>
              <w:rPr>
                <w:b/>
              </w:rPr>
            </w:pPr>
            <w:r w:rsidRPr="004330E0">
              <w:rPr>
                <w:b/>
                <w:bCs/>
              </w:rPr>
              <w:t>Коды компетенций и личностных результатов</w:t>
            </w:r>
            <w:r w:rsidRPr="004330E0">
              <w:rPr>
                <w:b/>
                <w:bCs/>
                <w:vertAlign w:val="superscript"/>
              </w:rPr>
              <w:footnoteReference w:id="40"/>
            </w:r>
            <w:r w:rsidRPr="004330E0">
              <w:rPr>
                <w:b/>
                <w:bCs/>
              </w:rPr>
              <w:t>, формированию которых способствует элемент программы</w:t>
            </w:r>
          </w:p>
        </w:tc>
      </w:tr>
      <w:tr w:rsidR="00B33DAC" w:rsidRPr="004330E0" w14:paraId="2AF4DC48" w14:textId="77777777" w:rsidTr="000500C8">
        <w:tc>
          <w:tcPr>
            <w:tcW w:w="3061" w:type="dxa"/>
          </w:tcPr>
          <w:p w14:paraId="2B513F64" w14:textId="77777777" w:rsidR="00B33DAC" w:rsidRPr="004330E0" w:rsidRDefault="00B33DAC" w:rsidP="000500C8">
            <w:pPr>
              <w:spacing w:line="276" w:lineRule="auto"/>
              <w:jc w:val="center"/>
              <w:rPr>
                <w:b/>
              </w:rPr>
            </w:pPr>
            <w:r w:rsidRPr="004330E0">
              <w:rPr>
                <w:b/>
              </w:rPr>
              <w:t>1</w:t>
            </w:r>
          </w:p>
        </w:tc>
        <w:tc>
          <w:tcPr>
            <w:tcW w:w="7820" w:type="dxa"/>
          </w:tcPr>
          <w:p w14:paraId="66F999B2" w14:textId="77777777" w:rsidR="00B33DAC" w:rsidRPr="004330E0" w:rsidRDefault="00B33DAC" w:rsidP="000500C8">
            <w:pPr>
              <w:spacing w:line="276" w:lineRule="auto"/>
              <w:jc w:val="center"/>
              <w:rPr>
                <w:b/>
              </w:rPr>
            </w:pPr>
            <w:r w:rsidRPr="004330E0">
              <w:rPr>
                <w:b/>
              </w:rPr>
              <w:t>2</w:t>
            </w:r>
          </w:p>
        </w:tc>
        <w:tc>
          <w:tcPr>
            <w:tcW w:w="1276" w:type="dxa"/>
          </w:tcPr>
          <w:p w14:paraId="108A2E9D" w14:textId="77777777" w:rsidR="00B33DAC" w:rsidRPr="004330E0" w:rsidRDefault="00B33DAC" w:rsidP="000500C8">
            <w:pPr>
              <w:spacing w:line="276" w:lineRule="auto"/>
              <w:jc w:val="center"/>
              <w:rPr>
                <w:b/>
              </w:rPr>
            </w:pPr>
            <w:r w:rsidRPr="004330E0">
              <w:rPr>
                <w:b/>
              </w:rPr>
              <w:t>3</w:t>
            </w:r>
          </w:p>
        </w:tc>
        <w:tc>
          <w:tcPr>
            <w:tcW w:w="2693" w:type="dxa"/>
          </w:tcPr>
          <w:p w14:paraId="202AF48F" w14:textId="77777777" w:rsidR="00B33DAC" w:rsidRPr="004330E0" w:rsidRDefault="00B33DAC" w:rsidP="000500C8">
            <w:pPr>
              <w:spacing w:line="276" w:lineRule="auto"/>
              <w:jc w:val="center"/>
              <w:rPr>
                <w:b/>
              </w:rPr>
            </w:pPr>
            <w:r w:rsidRPr="004330E0">
              <w:rPr>
                <w:b/>
              </w:rPr>
              <w:t>4</w:t>
            </w:r>
          </w:p>
        </w:tc>
      </w:tr>
      <w:tr w:rsidR="00B33DAC" w:rsidRPr="004330E0" w14:paraId="2F58EF3B" w14:textId="77777777" w:rsidTr="000500C8">
        <w:tc>
          <w:tcPr>
            <w:tcW w:w="10881" w:type="dxa"/>
            <w:gridSpan w:val="2"/>
          </w:tcPr>
          <w:p w14:paraId="0EB370D4" w14:textId="77777777" w:rsidR="00B33DAC" w:rsidRPr="004330E0" w:rsidRDefault="00B33DAC" w:rsidP="000500C8">
            <w:pPr>
              <w:spacing w:line="276" w:lineRule="auto"/>
              <w:rPr>
                <w:b/>
              </w:rPr>
            </w:pPr>
            <w:r w:rsidRPr="004330E0">
              <w:rPr>
                <w:b/>
              </w:rPr>
              <w:t>РАЗДЕЛ 1. ЭВОЛЮЦИЯ КОНЦЕПЦИЙ МЕНЕДЖМЕНТА</w:t>
            </w:r>
          </w:p>
        </w:tc>
        <w:tc>
          <w:tcPr>
            <w:tcW w:w="1276" w:type="dxa"/>
            <w:vAlign w:val="center"/>
          </w:tcPr>
          <w:p w14:paraId="14FC311C" w14:textId="77777777" w:rsidR="00B33DAC" w:rsidRPr="004330E0" w:rsidRDefault="00B33DAC" w:rsidP="000500C8">
            <w:pPr>
              <w:spacing w:line="276" w:lineRule="auto"/>
              <w:jc w:val="center"/>
              <w:rPr>
                <w:b/>
              </w:rPr>
            </w:pPr>
            <w:r w:rsidRPr="004330E0">
              <w:rPr>
                <w:b/>
              </w:rPr>
              <w:t>6</w:t>
            </w:r>
            <w:r>
              <w:rPr>
                <w:b/>
              </w:rPr>
              <w:t>/2</w:t>
            </w:r>
          </w:p>
        </w:tc>
        <w:tc>
          <w:tcPr>
            <w:tcW w:w="2693" w:type="dxa"/>
          </w:tcPr>
          <w:p w14:paraId="29F4CC93" w14:textId="77777777" w:rsidR="00B33DAC" w:rsidRPr="004330E0" w:rsidRDefault="00B33DAC" w:rsidP="000500C8">
            <w:pPr>
              <w:spacing w:line="276" w:lineRule="auto"/>
              <w:jc w:val="center"/>
              <w:rPr>
                <w:b/>
              </w:rPr>
            </w:pPr>
          </w:p>
        </w:tc>
      </w:tr>
      <w:tr w:rsidR="00B33DAC" w:rsidRPr="004330E0" w14:paraId="2E868DA2" w14:textId="77777777" w:rsidTr="000500C8">
        <w:tc>
          <w:tcPr>
            <w:tcW w:w="3061" w:type="dxa"/>
          </w:tcPr>
          <w:p w14:paraId="01DE7D62" w14:textId="77777777" w:rsidR="00B33DAC" w:rsidRPr="004330E0" w:rsidRDefault="00B33DAC" w:rsidP="000500C8">
            <w:pPr>
              <w:spacing w:line="276" w:lineRule="auto"/>
            </w:pPr>
            <w:r w:rsidRPr="004330E0">
              <w:t>Введение</w:t>
            </w:r>
            <w:r w:rsidRPr="004330E0">
              <w:tab/>
            </w:r>
          </w:p>
        </w:tc>
        <w:tc>
          <w:tcPr>
            <w:tcW w:w="7820" w:type="dxa"/>
          </w:tcPr>
          <w:p w14:paraId="4F7CCF00" w14:textId="77777777" w:rsidR="00B33DAC" w:rsidRPr="004330E0" w:rsidRDefault="00B33DAC" w:rsidP="000500C8">
            <w:pPr>
              <w:spacing w:line="276" w:lineRule="auto"/>
              <w:jc w:val="both"/>
            </w:pPr>
            <w:r w:rsidRPr="004330E0">
              <w:t>Предмет и задачи курса «Менеджмент».</w:t>
            </w:r>
          </w:p>
        </w:tc>
        <w:tc>
          <w:tcPr>
            <w:tcW w:w="1276" w:type="dxa"/>
          </w:tcPr>
          <w:p w14:paraId="021E07E6" w14:textId="77777777" w:rsidR="00B33DAC" w:rsidRPr="004330E0" w:rsidRDefault="00B33DAC" w:rsidP="000500C8">
            <w:pPr>
              <w:spacing w:line="276" w:lineRule="auto"/>
              <w:jc w:val="center"/>
              <w:rPr>
                <w:b/>
              </w:rPr>
            </w:pPr>
          </w:p>
        </w:tc>
        <w:tc>
          <w:tcPr>
            <w:tcW w:w="2693" w:type="dxa"/>
            <w:vMerge w:val="restart"/>
          </w:tcPr>
          <w:p w14:paraId="5521C551" w14:textId="77777777" w:rsidR="00B33DAC" w:rsidRPr="004330E0" w:rsidRDefault="00B33DAC" w:rsidP="000500C8">
            <w:pPr>
              <w:spacing w:line="276" w:lineRule="auto"/>
              <w:jc w:val="center"/>
            </w:pPr>
            <w:r w:rsidRPr="004330E0">
              <w:t>ОК 01- 06</w:t>
            </w:r>
          </w:p>
          <w:p w14:paraId="0B9B8834" w14:textId="77777777" w:rsidR="00B33DAC" w:rsidRPr="004330E0" w:rsidRDefault="00B33DAC" w:rsidP="000500C8">
            <w:pPr>
              <w:spacing w:line="276" w:lineRule="auto"/>
              <w:jc w:val="center"/>
            </w:pPr>
            <w:r w:rsidRPr="004330E0">
              <w:t>ЛР 2</w:t>
            </w:r>
          </w:p>
          <w:p w14:paraId="68C4D9DA" w14:textId="77777777" w:rsidR="00B33DAC" w:rsidRPr="004330E0" w:rsidRDefault="00B33DAC" w:rsidP="000500C8">
            <w:pPr>
              <w:spacing w:line="276" w:lineRule="auto"/>
              <w:jc w:val="center"/>
            </w:pPr>
            <w:r w:rsidRPr="004330E0">
              <w:t>ЛР 3</w:t>
            </w:r>
          </w:p>
          <w:p w14:paraId="62E66B6A" w14:textId="77777777" w:rsidR="00B33DAC" w:rsidRPr="004330E0" w:rsidRDefault="00B33DAC" w:rsidP="000500C8">
            <w:pPr>
              <w:spacing w:line="276" w:lineRule="auto"/>
              <w:jc w:val="center"/>
            </w:pPr>
            <w:r w:rsidRPr="004330E0">
              <w:t>ЛР 4</w:t>
            </w:r>
          </w:p>
          <w:p w14:paraId="3CB3BEF0" w14:textId="77777777" w:rsidR="00B33DAC" w:rsidRPr="004330E0" w:rsidRDefault="00B33DAC" w:rsidP="000500C8">
            <w:pPr>
              <w:spacing w:line="276" w:lineRule="auto"/>
              <w:jc w:val="center"/>
            </w:pPr>
            <w:r w:rsidRPr="004330E0">
              <w:t>ЛР 7</w:t>
            </w:r>
          </w:p>
          <w:p w14:paraId="56B0D993" w14:textId="77777777" w:rsidR="00B33DAC" w:rsidRPr="004330E0" w:rsidRDefault="00B33DAC" w:rsidP="000500C8">
            <w:pPr>
              <w:spacing w:line="276" w:lineRule="auto"/>
              <w:jc w:val="center"/>
            </w:pPr>
            <w:r w:rsidRPr="004330E0">
              <w:t>ЛР 13</w:t>
            </w:r>
          </w:p>
          <w:p w14:paraId="5997B4D1" w14:textId="77777777" w:rsidR="00B33DAC" w:rsidRPr="004330E0" w:rsidRDefault="00B33DAC" w:rsidP="000500C8">
            <w:pPr>
              <w:spacing w:line="276" w:lineRule="auto"/>
              <w:jc w:val="center"/>
            </w:pPr>
            <w:r w:rsidRPr="004330E0">
              <w:t>ЛР 14</w:t>
            </w:r>
          </w:p>
          <w:p w14:paraId="2C009CA7" w14:textId="77777777" w:rsidR="00B33DAC" w:rsidRPr="004330E0" w:rsidRDefault="00B33DAC" w:rsidP="000500C8">
            <w:pPr>
              <w:spacing w:line="276" w:lineRule="auto"/>
              <w:jc w:val="center"/>
            </w:pPr>
            <w:r w:rsidRPr="004330E0">
              <w:t>ЛР 15</w:t>
            </w:r>
          </w:p>
        </w:tc>
      </w:tr>
      <w:tr w:rsidR="00B33DAC" w:rsidRPr="004330E0" w14:paraId="7F756D19" w14:textId="77777777" w:rsidTr="000500C8">
        <w:tc>
          <w:tcPr>
            <w:tcW w:w="3061" w:type="dxa"/>
            <w:vMerge w:val="restart"/>
          </w:tcPr>
          <w:p w14:paraId="7AF446F5" w14:textId="77777777" w:rsidR="00B33DAC" w:rsidRPr="004330E0" w:rsidRDefault="00B33DAC" w:rsidP="000500C8">
            <w:pPr>
              <w:spacing w:line="276" w:lineRule="auto"/>
            </w:pPr>
            <w:r w:rsidRPr="004330E0">
              <w:rPr>
                <w:b/>
              </w:rPr>
              <w:t>Тема 1.1. Методологические основы менеджмента</w:t>
            </w:r>
          </w:p>
        </w:tc>
        <w:tc>
          <w:tcPr>
            <w:tcW w:w="7820" w:type="dxa"/>
          </w:tcPr>
          <w:p w14:paraId="08530D4F" w14:textId="77777777" w:rsidR="00B33DAC" w:rsidRPr="004330E0" w:rsidRDefault="00B33DAC" w:rsidP="000500C8">
            <w:pPr>
              <w:spacing w:line="276" w:lineRule="auto"/>
              <w:jc w:val="both"/>
              <w:rPr>
                <w:b/>
              </w:rPr>
            </w:pPr>
            <w:r w:rsidRPr="004330E0">
              <w:rPr>
                <w:b/>
              </w:rPr>
              <w:t>Содержание учебного материала</w:t>
            </w:r>
          </w:p>
        </w:tc>
        <w:tc>
          <w:tcPr>
            <w:tcW w:w="1276" w:type="dxa"/>
          </w:tcPr>
          <w:p w14:paraId="75323D2E" w14:textId="77777777" w:rsidR="00B33DAC" w:rsidRPr="004330E0" w:rsidRDefault="00B33DAC" w:rsidP="000500C8">
            <w:pPr>
              <w:spacing w:line="276" w:lineRule="auto"/>
              <w:jc w:val="center"/>
              <w:rPr>
                <w:b/>
              </w:rPr>
            </w:pPr>
            <w:r w:rsidRPr="004330E0">
              <w:rPr>
                <w:b/>
              </w:rPr>
              <w:t>2</w:t>
            </w:r>
          </w:p>
        </w:tc>
        <w:tc>
          <w:tcPr>
            <w:tcW w:w="2693" w:type="dxa"/>
            <w:vMerge/>
          </w:tcPr>
          <w:p w14:paraId="2361F15E" w14:textId="77777777" w:rsidR="00B33DAC" w:rsidRPr="004330E0" w:rsidRDefault="00B33DAC" w:rsidP="000500C8">
            <w:pPr>
              <w:spacing w:line="276" w:lineRule="auto"/>
              <w:jc w:val="center"/>
            </w:pPr>
          </w:p>
        </w:tc>
      </w:tr>
      <w:tr w:rsidR="00B33DAC" w:rsidRPr="004330E0" w14:paraId="3F5D5AF2" w14:textId="77777777" w:rsidTr="000500C8">
        <w:tc>
          <w:tcPr>
            <w:tcW w:w="3061" w:type="dxa"/>
            <w:vMerge/>
          </w:tcPr>
          <w:p w14:paraId="56E762FF" w14:textId="77777777" w:rsidR="00B33DAC" w:rsidRPr="004330E0" w:rsidRDefault="00B33DAC" w:rsidP="000500C8">
            <w:pPr>
              <w:spacing w:line="276" w:lineRule="auto"/>
              <w:rPr>
                <w:b/>
              </w:rPr>
            </w:pPr>
          </w:p>
        </w:tc>
        <w:tc>
          <w:tcPr>
            <w:tcW w:w="7820" w:type="dxa"/>
          </w:tcPr>
          <w:p w14:paraId="05CDC7DA" w14:textId="77777777" w:rsidR="00B33DAC" w:rsidRPr="004330E0" w:rsidRDefault="00B33DAC" w:rsidP="00FE3472">
            <w:pPr>
              <w:pStyle w:val="affffff0"/>
              <w:numPr>
                <w:ilvl w:val="0"/>
                <w:numId w:val="208"/>
              </w:numPr>
              <w:spacing w:line="276" w:lineRule="auto"/>
            </w:pPr>
            <w:r w:rsidRPr="004330E0">
              <w:t>Менеджмент, его сущность и содержание, многообразие понятия.</w:t>
            </w:r>
          </w:p>
          <w:p w14:paraId="4278A94C" w14:textId="77777777" w:rsidR="00B33DAC" w:rsidRPr="004330E0" w:rsidRDefault="00B33DAC" w:rsidP="00FE3472">
            <w:pPr>
              <w:pStyle w:val="affffff0"/>
              <w:numPr>
                <w:ilvl w:val="0"/>
                <w:numId w:val="208"/>
              </w:numPr>
              <w:spacing w:line="276" w:lineRule="auto"/>
            </w:pPr>
            <w:r w:rsidRPr="004330E0">
              <w:t xml:space="preserve">Характерные стадии и виды менеджмента. Менеджер, его место и роль в организации. Особенности российского менеджмента. </w:t>
            </w:r>
          </w:p>
        </w:tc>
        <w:tc>
          <w:tcPr>
            <w:tcW w:w="1276" w:type="dxa"/>
          </w:tcPr>
          <w:p w14:paraId="2A039DCE" w14:textId="77777777" w:rsidR="00B33DAC" w:rsidRPr="004330E0" w:rsidRDefault="00B33DAC" w:rsidP="000500C8">
            <w:pPr>
              <w:spacing w:line="276" w:lineRule="auto"/>
              <w:jc w:val="center"/>
            </w:pPr>
            <w:r>
              <w:t>2</w:t>
            </w:r>
          </w:p>
        </w:tc>
        <w:tc>
          <w:tcPr>
            <w:tcW w:w="2693" w:type="dxa"/>
            <w:vMerge/>
          </w:tcPr>
          <w:p w14:paraId="67C9AF77" w14:textId="77777777" w:rsidR="00B33DAC" w:rsidRPr="004330E0" w:rsidRDefault="00B33DAC" w:rsidP="000500C8">
            <w:pPr>
              <w:spacing w:line="276" w:lineRule="auto"/>
              <w:jc w:val="center"/>
            </w:pPr>
          </w:p>
        </w:tc>
      </w:tr>
      <w:tr w:rsidR="00B33DAC" w:rsidRPr="004330E0" w14:paraId="0CD3DB77" w14:textId="77777777" w:rsidTr="000500C8">
        <w:tc>
          <w:tcPr>
            <w:tcW w:w="3061" w:type="dxa"/>
            <w:vMerge w:val="restart"/>
          </w:tcPr>
          <w:p w14:paraId="7B76D345" w14:textId="77777777" w:rsidR="00B33DAC" w:rsidRPr="004330E0" w:rsidRDefault="00B33DAC" w:rsidP="000500C8">
            <w:pPr>
              <w:spacing w:line="276" w:lineRule="auto"/>
              <w:rPr>
                <w:b/>
              </w:rPr>
            </w:pPr>
            <w:r w:rsidRPr="004330E0">
              <w:rPr>
                <w:b/>
              </w:rPr>
              <w:t xml:space="preserve">Тема 1.2. </w:t>
            </w:r>
          </w:p>
          <w:p w14:paraId="18940AB6" w14:textId="77777777" w:rsidR="00B33DAC" w:rsidRPr="004330E0" w:rsidRDefault="00B33DAC" w:rsidP="000500C8">
            <w:pPr>
              <w:spacing w:line="276" w:lineRule="auto"/>
            </w:pPr>
            <w:r w:rsidRPr="004330E0">
              <w:rPr>
                <w:b/>
              </w:rPr>
              <w:t>История развития менеджмента. Основные школы (концепции) управления</w:t>
            </w:r>
          </w:p>
        </w:tc>
        <w:tc>
          <w:tcPr>
            <w:tcW w:w="7820" w:type="dxa"/>
          </w:tcPr>
          <w:p w14:paraId="026B9959" w14:textId="77777777" w:rsidR="00B33DAC" w:rsidRPr="004330E0" w:rsidRDefault="00B33DAC" w:rsidP="000500C8">
            <w:pPr>
              <w:spacing w:line="276" w:lineRule="auto"/>
              <w:jc w:val="both"/>
              <w:rPr>
                <w:b/>
              </w:rPr>
            </w:pPr>
            <w:r w:rsidRPr="004330E0">
              <w:rPr>
                <w:b/>
              </w:rPr>
              <w:t>Содержание учебного материала</w:t>
            </w:r>
          </w:p>
        </w:tc>
        <w:tc>
          <w:tcPr>
            <w:tcW w:w="1276" w:type="dxa"/>
          </w:tcPr>
          <w:p w14:paraId="74E6ABC4" w14:textId="77777777" w:rsidR="00B33DAC" w:rsidRPr="004330E0" w:rsidRDefault="00B33DAC" w:rsidP="000500C8">
            <w:pPr>
              <w:spacing w:line="276" w:lineRule="auto"/>
              <w:jc w:val="center"/>
              <w:rPr>
                <w:b/>
              </w:rPr>
            </w:pPr>
            <w:r w:rsidRPr="004330E0">
              <w:rPr>
                <w:b/>
              </w:rPr>
              <w:t>4</w:t>
            </w:r>
            <w:r>
              <w:rPr>
                <w:b/>
              </w:rPr>
              <w:t>/2</w:t>
            </w:r>
          </w:p>
        </w:tc>
        <w:tc>
          <w:tcPr>
            <w:tcW w:w="2693" w:type="dxa"/>
            <w:vMerge w:val="restart"/>
          </w:tcPr>
          <w:p w14:paraId="50588680" w14:textId="77777777" w:rsidR="00B33DAC" w:rsidRPr="004330E0" w:rsidRDefault="00B33DAC" w:rsidP="000500C8">
            <w:pPr>
              <w:spacing w:line="276" w:lineRule="auto"/>
              <w:jc w:val="center"/>
            </w:pPr>
            <w:r w:rsidRPr="004330E0">
              <w:t>ОК 01 - 06, ОК 09 – 11</w:t>
            </w:r>
          </w:p>
          <w:p w14:paraId="6F2CB67C" w14:textId="77777777" w:rsidR="00B33DAC" w:rsidRPr="004330E0" w:rsidRDefault="00B33DAC" w:rsidP="000500C8">
            <w:pPr>
              <w:spacing w:line="276" w:lineRule="auto"/>
              <w:jc w:val="center"/>
            </w:pPr>
            <w:r w:rsidRPr="004330E0">
              <w:t>ЛР 2</w:t>
            </w:r>
          </w:p>
          <w:p w14:paraId="2161B905" w14:textId="77777777" w:rsidR="00B33DAC" w:rsidRPr="004330E0" w:rsidRDefault="00B33DAC" w:rsidP="000500C8">
            <w:pPr>
              <w:spacing w:line="276" w:lineRule="auto"/>
              <w:jc w:val="center"/>
            </w:pPr>
            <w:r w:rsidRPr="004330E0">
              <w:t>ЛР 7</w:t>
            </w:r>
          </w:p>
          <w:p w14:paraId="3D03C5F7" w14:textId="77777777" w:rsidR="00B33DAC" w:rsidRPr="004330E0" w:rsidRDefault="00B33DAC" w:rsidP="000500C8">
            <w:pPr>
              <w:spacing w:line="276" w:lineRule="auto"/>
              <w:jc w:val="center"/>
            </w:pPr>
            <w:r w:rsidRPr="004330E0">
              <w:t>ЛР 13</w:t>
            </w:r>
          </w:p>
          <w:p w14:paraId="54CE63B4" w14:textId="77777777" w:rsidR="00B33DAC" w:rsidRPr="004330E0" w:rsidRDefault="00B33DAC" w:rsidP="000500C8">
            <w:pPr>
              <w:spacing w:line="276" w:lineRule="auto"/>
              <w:jc w:val="center"/>
            </w:pPr>
            <w:r w:rsidRPr="004330E0">
              <w:t>ЛР 15</w:t>
            </w:r>
          </w:p>
        </w:tc>
      </w:tr>
      <w:tr w:rsidR="00B33DAC" w:rsidRPr="004330E0" w14:paraId="3193BF74" w14:textId="77777777" w:rsidTr="000500C8">
        <w:tc>
          <w:tcPr>
            <w:tcW w:w="3061" w:type="dxa"/>
            <w:vMerge/>
          </w:tcPr>
          <w:p w14:paraId="36972D5D" w14:textId="77777777" w:rsidR="00B33DAC" w:rsidRPr="004330E0" w:rsidRDefault="00B33DAC" w:rsidP="000500C8">
            <w:pPr>
              <w:spacing w:line="276" w:lineRule="auto"/>
              <w:jc w:val="center"/>
            </w:pPr>
          </w:p>
        </w:tc>
        <w:tc>
          <w:tcPr>
            <w:tcW w:w="7820" w:type="dxa"/>
          </w:tcPr>
          <w:p w14:paraId="60B4070D" w14:textId="77777777" w:rsidR="00B33DAC" w:rsidRPr="004330E0" w:rsidRDefault="00B33DAC" w:rsidP="000500C8">
            <w:pPr>
              <w:pStyle w:val="affffff0"/>
              <w:spacing w:line="276" w:lineRule="auto"/>
            </w:pPr>
            <w:r w:rsidRPr="004330E0">
              <w:t xml:space="preserve">1. Условия, предпосылки и исторические периоды возникновения менеджмента. </w:t>
            </w:r>
          </w:p>
          <w:p w14:paraId="757F5563" w14:textId="6ECD4C1C" w:rsidR="00B33DAC" w:rsidRPr="004330E0" w:rsidRDefault="00B33DAC" w:rsidP="000500C8">
            <w:pPr>
              <w:pStyle w:val="affffff0"/>
              <w:spacing w:line="276" w:lineRule="auto"/>
            </w:pPr>
            <w:r w:rsidRPr="004330E0">
              <w:t>2.</w:t>
            </w:r>
            <w:r w:rsidR="009334D7">
              <w:t xml:space="preserve"> </w:t>
            </w:r>
            <w:r w:rsidRPr="004330E0">
              <w:t>Основные школы (концепции) управления: их обзорная характеристика, отдельные представители, сильные и слабые стороны каждой концепции.</w:t>
            </w:r>
          </w:p>
          <w:p w14:paraId="30FBA4BC" w14:textId="77777777" w:rsidR="00B33DAC" w:rsidRPr="004330E0" w:rsidRDefault="00B33DAC" w:rsidP="000500C8">
            <w:pPr>
              <w:pStyle w:val="affffff0"/>
              <w:spacing w:line="276" w:lineRule="auto"/>
            </w:pPr>
            <w:r w:rsidRPr="004330E0">
              <w:t>3. Научные подходы к управлению как к процессу: системный подход; ситуационный подход.</w:t>
            </w:r>
          </w:p>
        </w:tc>
        <w:tc>
          <w:tcPr>
            <w:tcW w:w="1276" w:type="dxa"/>
          </w:tcPr>
          <w:p w14:paraId="40EB9E2F" w14:textId="77777777" w:rsidR="00B33DAC" w:rsidRPr="00C71D58" w:rsidRDefault="00B33DAC" w:rsidP="000500C8">
            <w:pPr>
              <w:spacing w:line="276" w:lineRule="auto"/>
              <w:jc w:val="center"/>
              <w:rPr>
                <w:iCs/>
              </w:rPr>
            </w:pPr>
            <w:r w:rsidRPr="00C71D58">
              <w:rPr>
                <w:iCs/>
              </w:rPr>
              <w:t>4/2</w:t>
            </w:r>
          </w:p>
        </w:tc>
        <w:tc>
          <w:tcPr>
            <w:tcW w:w="2693" w:type="dxa"/>
            <w:vMerge/>
          </w:tcPr>
          <w:p w14:paraId="2A203B68" w14:textId="77777777" w:rsidR="00B33DAC" w:rsidRPr="004330E0" w:rsidRDefault="00B33DAC" w:rsidP="000500C8">
            <w:pPr>
              <w:spacing w:line="276" w:lineRule="auto"/>
              <w:jc w:val="center"/>
              <w:rPr>
                <w:i/>
              </w:rPr>
            </w:pPr>
          </w:p>
        </w:tc>
      </w:tr>
      <w:tr w:rsidR="00B33DAC" w:rsidRPr="004330E0" w14:paraId="63A3191F" w14:textId="77777777" w:rsidTr="000500C8">
        <w:tc>
          <w:tcPr>
            <w:tcW w:w="3061" w:type="dxa"/>
            <w:vMerge/>
          </w:tcPr>
          <w:p w14:paraId="0C24813D" w14:textId="77777777" w:rsidR="00B33DAC" w:rsidRPr="004330E0" w:rsidRDefault="00B33DAC" w:rsidP="000500C8">
            <w:pPr>
              <w:spacing w:line="276" w:lineRule="auto"/>
              <w:jc w:val="center"/>
            </w:pPr>
          </w:p>
        </w:tc>
        <w:tc>
          <w:tcPr>
            <w:tcW w:w="7820" w:type="dxa"/>
          </w:tcPr>
          <w:p w14:paraId="6F7EA832" w14:textId="77777777" w:rsidR="00B33DAC" w:rsidRPr="004330E0" w:rsidRDefault="00B33DAC" w:rsidP="000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4330E0">
              <w:rPr>
                <w:b/>
              </w:rPr>
              <w:t xml:space="preserve">В том числе практических занятий </w:t>
            </w:r>
          </w:p>
        </w:tc>
        <w:tc>
          <w:tcPr>
            <w:tcW w:w="1276" w:type="dxa"/>
          </w:tcPr>
          <w:p w14:paraId="6907785A" w14:textId="77777777" w:rsidR="00B33DAC" w:rsidRPr="004330E0" w:rsidRDefault="00B33DAC" w:rsidP="000500C8">
            <w:pPr>
              <w:spacing w:line="276" w:lineRule="auto"/>
              <w:jc w:val="center"/>
            </w:pPr>
            <w:r w:rsidRPr="004330E0">
              <w:t>2</w:t>
            </w:r>
          </w:p>
        </w:tc>
        <w:tc>
          <w:tcPr>
            <w:tcW w:w="2693" w:type="dxa"/>
            <w:vMerge/>
          </w:tcPr>
          <w:p w14:paraId="5EA10E01" w14:textId="77777777" w:rsidR="00B33DAC" w:rsidRPr="004330E0" w:rsidRDefault="00B33DAC" w:rsidP="000500C8">
            <w:pPr>
              <w:spacing w:line="276" w:lineRule="auto"/>
              <w:jc w:val="center"/>
            </w:pPr>
          </w:p>
        </w:tc>
      </w:tr>
      <w:tr w:rsidR="00B33DAC" w:rsidRPr="004330E0" w14:paraId="36045CDF" w14:textId="77777777" w:rsidTr="000500C8">
        <w:tc>
          <w:tcPr>
            <w:tcW w:w="3061" w:type="dxa"/>
            <w:vMerge/>
          </w:tcPr>
          <w:p w14:paraId="0307B586" w14:textId="77777777" w:rsidR="00B33DAC" w:rsidRPr="004330E0" w:rsidRDefault="00B33DAC" w:rsidP="000500C8">
            <w:pPr>
              <w:spacing w:line="276" w:lineRule="auto"/>
              <w:jc w:val="center"/>
            </w:pPr>
          </w:p>
        </w:tc>
        <w:tc>
          <w:tcPr>
            <w:tcW w:w="7820" w:type="dxa"/>
          </w:tcPr>
          <w:p w14:paraId="59CB8170" w14:textId="77777777" w:rsidR="00B33DAC" w:rsidRPr="004330E0" w:rsidRDefault="00B33DAC" w:rsidP="000500C8">
            <w:pPr>
              <w:pStyle w:val="affffff0"/>
              <w:spacing w:line="276" w:lineRule="auto"/>
            </w:pPr>
            <w:r w:rsidRPr="004330E0">
              <w:t>1.Практическое занятие № 1. «Сравнительный анализ основных концепций и научных подходов к управлению на основе использования кейс-метода».</w:t>
            </w:r>
          </w:p>
        </w:tc>
        <w:tc>
          <w:tcPr>
            <w:tcW w:w="1276" w:type="dxa"/>
          </w:tcPr>
          <w:p w14:paraId="6F318286" w14:textId="77777777" w:rsidR="00B33DAC" w:rsidRPr="004330E0" w:rsidRDefault="00B33DAC" w:rsidP="000500C8">
            <w:pPr>
              <w:spacing w:line="276" w:lineRule="auto"/>
              <w:jc w:val="center"/>
            </w:pPr>
            <w:r w:rsidRPr="004330E0">
              <w:t>2</w:t>
            </w:r>
          </w:p>
        </w:tc>
        <w:tc>
          <w:tcPr>
            <w:tcW w:w="2693" w:type="dxa"/>
            <w:vMerge/>
          </w:tcPr>
          <w:p w14:paraId="5969418B" w14:textId="77777777" w:rsidR="00B33DAC" w:rsidRPr="004330E0" w:rsidRDefault="00B33DAC" w:rsidP="000500C8">
            <w:pPr>
              <w:spacing w:line="276" w:lineRule="auto"/>
              <w:jc w:val="center"/>
            </w:pPr>
          </w:p>
        </w:tc>
      </w:tr>
      <w:tr w:rsidR="00B33DAC" w:rsidRPr="004330E0" w14:paraId="28EA4641" w14:textId="77777777" w:rsidTr="000500C8">
        <w:tc>
          <w:tcPr>
            <w:tcW w:w="10881" w:type="dxa"/>
            <w:gridSpan w:val="2"/>
          </w:tcPr>
          <w:p w14:paraId="606B95A6" w14:textId="77777777" w:rsidR="00B33DAC" w:rsidRPr="004330E0" w:rsidRDefault="00B33DAC" w:rsidP="000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4330E0">
              <w:rPr>
                <w:b/>
                <w:bCs/>
              </w:rPr>
              <w:t>РАЗДЕЛ 2. ФУНКЦИИ МЕНЕДЖМЕНТА В РЫНОЧНОЙ ЭКОНОМИКЕ</w:t>
            </w:r>
          </w:p>
        </w:tc>
        <w:tc>
          <w:tcPr>
            <w:tcW w:w="1276" w:type="dxa"/>
          </w:tcPr>
          <w:p w14:paraId="1A58FBD1" w14:textId="77777777" w:rsidR="00B33DAC" w:rsidRPr="004330E0" w:rsidRDefault="00B33DAC" w:rsidP="000500C8">
            <w:pPr>
              <w:spacing w:line="276" w:lineRule="auto"/>
              <w:jc w:val="center"/>
              <w:rPr>
                <w:b/>
              </w:rPr>
            </w:pPr>
            <w:r w:rsidRPr="004330E0">
              <w:rPr>
                <w:b/>
              </w:rPr>
              <w:t>1</w:t>
            </w:r>
            <w:r>
              <w:rPr>
                <w:b/>
              </w:rPr>
              <w:t>4/8</w:t>
            </w:r>
          </w:p>
        </w:tc>
        <w:tc>
          <w:tcPr>
            <w:tcW w:w="2693" w:type="dxa"/>
          </w:tcPr>
          <w:p w14:paraId="62C133BA" w14:textId="77777777" w:rsidR="00B33DAC" w:rsidRPr="004330E0" w:rsidRDefault="00B33DAC" w:rsidP="000500C8">
            <w:pPr>
              <w:spacing w:line="276" w:lineRule="auto"/>
              <w:jc w:val="center"/>
              <w:rPr>
                <w:b/>
              </w:rPr>
            </w:pPr>
          </w:p>
        </w:tc>
      </w:tr>
      <w:tr w:rsidR="000500C8" w:rsidRPr="004330E0" w14:paraId="5784E2B0" w14:textId="77777777" w:rsidTr="000500C8">
        <w:tc>
          <w:tcPr>
            <w:tcW w:w="3061" w:type="dxa"/>
            <w:vMerge w:val="restart"/>
          </w:tcPr>
          <w:p w14:paraId="3E9603BB" w14:textId="77777777" w:rsidR="000500C8" w:rsidRPr="004330E0" w:rsidRDefault="000500C8" w:rsidP="000500C8">
            <w:pPr>
              <w:spacing w:line="276" w:lineRule="auto"/>
              <w:rPr>
                <w:b/>
                <w:bCs/>
              </w:rPr>
            </w:pPr>
            <w:r w:rsidRPr="004330E0">
              <w:rPr>
                <w:b/>
                <w:bCs/>
              </w:rPr>
              <w:t xml:space="preserve">Тема 2.1. </w:t>
            </w:r>
          </w:p>
          <w:p w14:paraId="1C19E7CA" w14:textId="77777777" w:rsidR="000500C8" w:rsidRPr="004330E0" w:rsidRDefault="000500C8" w:rsidP="000500C8">
            <w:pPr>
              <w:spacing w:line="276" w:lineRule="auto"/>
              <w:rPr>
                <w:b/>
                <w:bCs/>
              </w:rPr>
            </w:pPr>
            <w:r w:rsidRPr="004330E0">
              <w:rPr>
                <w:b/>
                <w:bCs/>
              </w:rPr>
              <w:t>Принципы и функции менеджмента.</w:t>
            </w:r>
          </w:p>
          <w:p w14:paraId="28DDF578" w14:textId="77777777" w:rsidR="000500C8" w:rsidRPr="004330E0" w:rsidRDefault="000500C8" w:rsidP="000500C8">
            <w:pPr>
              <w:spacing w:line="276" w:lineRule="auto"/>
            </w:pPr>
            <w:r w:rsidRPr="004330E0">
              <w:rPr>
                <w:b/>
                <w:bCs/>
              </w:rPr>
              <w:t>Понятие организации</w:t>
            </w:r>
          </w:p>
        </w:tc>
        <w:tc>
          <w:tcPr>
            <w:tcW w:w="7820" w:type="dxa"/>
          </w:tcPr>
          <w:p w14:paraId="661EC233" w14:textId="77777777" w:rsidR="000500C8" w:rsidRPr="004330E0" w:rsidRDefault="000500C8" w:rsidP="000500C8">
            <w:pPr>
              <w:spacing w:line="276" w:lineRule="auto"/>
              <w:jc w:val="both"/>
              <w:rPr>
                <w:b/>
              </w:rPr>
            </w:pPr>
            <w:r w:rsidRPr="004330E0">
              <w:rPr>
                <w:b/>
              </w:rPr>
              <w:t>Содержание учебного материала</w:t>
            </w:r>
          </w:p>
        </w:tc>
        <w:tc>
          <w:tcPr>
            <w:tcW w:w="1276" w:type="dxa"/>
          </w:tcPr>
          <w:p w14:paraId="450D14EA" w14:textId="77777777" w:rsidR="000500C8" w:rsidRPr="004330E0" w:rsidRDefault="000500C8" w:rsidP="000500C8">
            <w:pPr>
              <w:spacing w:line="276" w:lineRule="auto"/>
              <w:jc w:val="center"/>
              <w:rPr>
                <w:b/>
              </w:rPr>
            </w:pPr>
            <w:r w:rsidRPr="004330E0">
              <w:rPr>
                <w:b/>
              </w:rPr>
              <w:t>4</w:t>
            </w:r>
            <w:r>
              <w:rPr>
                <w:b/>
              </w:rPr>
              <w:t>/2</w:t>
            </w:r>
          </w:p>
        </w:tc>
        <w:tc>
          <w:tcPr>
            <w:tcW w:w="2693" w:type="dxa"/>
            <w:vMerge w:val="restart"/>
          </w:tcPr>
          <w:p w14:paraId="21E82E8D" w14:textId="77777777" w:rsidR="000500C8" w:rsidRPr="004330E0" w:rsidRDefault="000500C8" w:rsidP="000500C8">
            <w:pPr>
              <w:spacing w:line="276" w:lineRule="auto"/>
              <w:jc w:val="center"/>
            </w:pPr>
            <w:r w:rsidRPr="004330E0">
              <w:t>ОК 01-06, ОК 09-11</w:t>
            </w:r>
          </w:p>
          <w:p w14:paraId="7E23ED1B" w14:textId="77777777" w:rsidR="000500C8" w:rsidRPr="004330E0" w:rsidRDefault="000500C8" w:rsidP="000500C8">
            <w:pPr>
              <w:spacing w:line="276" w:lineRule="auto"/>
              <w:jc w:val="center"/>
            </w:pPr>
            <w:r w:rsidRPr="004330E0">
              <w:t xml:space="preserve">ПК </w:t>
            </w:r>
            <w:r>
              <w:t>4</w:t>
            </w:r>
            <w:r w:rsidRPr="004330E0">
              <w:t>.</w:t>
            </w:r>
            <w:r>
              <w:t>5</w:t>
            </w:r>
          </w:p>
          <w:p w14:paraId="434C12E1" w14:textId="77777777" w:rsidR="000500C8" w:rsidRPr="004330E0" w:rsidRDefault="000500C8" w:rsidP="000500C8">
            <w:pPr>
              <w:spacing w:line="276" w:lineRule="auto"/>
              <w:jc w:val="center"/>
              <w:rPr>
                <w:iCs/>
              </w:rPr>
            </w:pPr>
            <w:r w:rsidRPr="004330E0">
              <w:rPr>
                <w:iCs/>
              </w:rPr>
              <w:t>ЛР 2</w:t>
            </w:r>
          </w:p>
          <w:p w14:paraId="587D1522" w14:textId="77777777" w:rsidR="000500C8" w:rsidRPr="004330E0" w:rsidRDefault="000500C8" w:rsidP="000500C8">
            <w:pPr>
              <w:spacing w:line="276" w:lineRule="auto"/>
              <w:jc w:val="center"/>
              <w:rPr>
                <w:iCs/>
              </w:rPr>
            </w:pPr>
            <w:r w:rsidRPr="004330E0">
              <w:rPr>
                <w:iCs/>
              </w:rPr>
              <w:t>ЛР 3</w:t>
            </w:r>
          </w:p>
          <w:p w14:paraId="51A0998F" w14:textId="77777777" w:rsidR="000500C8" w:rsidRPr="004330E0" w:rsidRDefault="000500C8" w:rsidP="000500C8">
            <w:pPr>
              <w:spacing w:line="276" w:lineRule="auto"/>
              <w:jc w:val="center"/>
              <w:rPr>
                <w:iCs/>
              </w:rPr>
            </w:pPr>
            <w:r w:rsidRPr="004330E0">
              <w:rPr>
                <w:iCs/>
              </w:rPr>
              <w:t>ЛР 4</w:t>
            </w:r>
          </w:p>
          <w:p w14:paraId="192FE57C" w14:textId="77777777" w:rsidR="000500C8" w:rsidRPr="004330E0" w:rsidRDefault="000500C8" w:rsidP="000500C8">
            <w:pPr>
              <w:spacing w:line="276" w:lineRule="auto"/>
              <w:jc w:val="center"/>
              <w:rPr>
                <w:iCs/>
              </w:rPr>
            </w:pPr>
            <w:r w:rsidRPr="004330E0">
              <w:rPr>
                <w:iCs/>
              </w:rPr>
              <w:t>ЛР 7</w:t>
            </w:r>
          </w:p>
          <w:p w14:paraId="5D83740D" w14:textId="77777777" w:rsidR="000500C8" w:rsidRPr="004330E0" w:rsidRDefault="000500C8" w:rsidP="000500C8">
            <w:pPr>
              <w:spacing w:line="276" w:lineRule="auto"/>
              <w:jc w:val="center"/>
              <w:rPr>
                <w:iCs/>
              </w:rPr>
            </w:pPr>
            <w:r w:rsidRPr="004330E0">
              <w:rPr>
                <w:iCs/>
              </w:rPr>
              <w:t>ЛР 13</w:t>
            </w:r>
          </w:p>
          <w:p w14:paraId="170804CC" w14:textId="77777777" w:rsidR="000500C8" w:rsidRPr="004330E0" w:rsidRDefault="000500C8" w:rsidP="000500C8">
            <w:pPr>
              <w:spacing w:line="276" w:lineRule="auto"/>
              <w:jc w:val="center"/>
              <w:rPr>
                <w:iCs/>
              </w:rPr>
            </w:pPr>
            <w:r w:rsidRPr="004330E0">
              <w:rPr>
                <w:iCs/>
              </w:rPr>
              <w:t>ЛР 14</w:t>
            </w:r>
          </w:p>
          <w:p w14:paraId="634E8D05" w14:textId="29ACB311" w:rsidR="000500C8" w:rsidRPr="004330E0" w:rsidRDefault="000500C8" w:rsidP="000500C8">
            <w:pPr>
              <w:spacing w:line="276" w:lineRule="auto"/>
              <w:jc w:val="center"/>
            </w:pPr>
            <w:r w:rsidRPr="004330E0">
              <w:rPr>
                <w:iCs/>
              </w:rPr>
              <w:t>ЛР 15</w:t>
            </w:r>
          </w:p>
        </w:tc>
      </w:tr>
      <w:tr w:rsidR="000500C8" w:rsidRPr="004330E0" w14:paraId="49B24884" w14:textId="77777777" w:rsidTr="000500C8">
        <w:tc>
          <w:tcPr>
            <w:tcW w:w="3061" w:type="dxa"/>
            <w:vMerge/>
          </w:tcPr>
          <w:p w14:paraId="1FF96D08" w14:textId="77777777" w:rsidR="000500C8" w:rsidRPr="004330E0" w:rsidRDefault="000500C8" w:rsidP="000500C8">
            <w:pPr>
              <w:spacing w:line="276" w:lineRule="auto"/>
            </w:pPr>
          </w:p>
        </w:tc>
        <w:tc>
          <w:tcPr>
            <w:tcW w:w="7820" w:type="dxa"/>
          </w:tcPr>
          <w:p w14:paraId="3ED87F62" w14:textId="77777777" w:rsidR="000500C8" w:rsidRPr="004330E0" w:rsidRDefault="000500C8" w:rsidP="00FE3472">
            <w:pPr>
              <w:pStyle w:val="affffff0"/>
              <w:numPr>
                <w:ilvl w:val="0"/>
                <w:numId w:val="207"/>
              </w:numPr>
              <w:spacing w:line="276" w:lineRule="auto"/>
            </w:pPr>
            <w:r w:rsidRPr="004330E0">
              <w:t>Основные функции управления: планирование, организация, координация, мотивация, контроль. Краткая характеристика содержания каждой функции.</w:t>
            </w:r>
          </w:p>
        </w:tc>
        <w:tc>
          <w:tcPr>
            <w:tcW w:w="1276" w:type="dxa"/>
            <w:vMerge w:val="restart"/>
            <w:vAlign w:val="center"/>
          </w:tcPr>
          <w:p w14:paraId="129BA447" w14:textId="77777777" w:rsidR="000500C8" w:rsidRPr="00C71D58" w:rsidRDefault="000500C8" w:rsidP="000500C8">
            <w:pPr>
              <w:spacing w:line="276" w:lineRule="auto"/>
              <w:jc w:val="center"/>
              <w:rPr>
                <w:bCs/>
                <w:iCs/>
              </w:rPr>
            </w:pPr>
            <w:r w:rsidRPr="00C71D58">
              <w:rPr>
                <w:bCs/>
              </w:rPr>
              <w:t>4/2</w:t>
            </w:r>
          </w:p>
        </w:tc>
        <w:tc>
          <w:tcPr>
            <w:tcW w:w="2693" w:type="dxa"/>
            <w:vMerge/>
          </w:tcPr>
          <w:p w14:paraId="77F9EAD1" w14:textId="4A92D5E1" w:rsidR="000500C8" w:rsidRPr="004330E0" w:rsidRDefault="000500C8" w:rsidP="000500C8">
            <w:pPr>
              <w:spacing w:line="276" w:lineRule="auto"/>
              <w:jc w:val="center"/>
              <w:rPr>
                <w:i/>
              </w:rPr>
            </w:pPr>
          </w:p>
        </w:tc>
      </w:tr>
      <w:tr w:rsidR="000500C8" w:rsidRPr="004330E0" w14:paraId="6E2CD005" w14:textId="77777777" w:rsidTr="000500C8">
        <w:tc>
          <w:tcPr>
            <w:tcW w:w="3061" w:type="dxa"/>
            <w:vMerge/>
          </w:tcPr>
          <w:p w14:paraId="5794BBB4" w14:textId="77777777" w:rsidR="000500C8" w:rsidRPr="004330E0" w:rsidRDefault="000500C8" w:rsidP="000500C8">
            <w:pPr>
              <w:spacing w:line="276" w:lineRule="auto"/>
            </w:pPr>
          </w:p>
        </w:tc>
        <w:tc>
          <w:tcPr>
            <w:tcW w:w="7820" w:type="dxa"/>
          </w:tcPr>
          <w:p w14:paraId="7FF1DABA" w14:textId="77777777" w:rsidR="000500C8" w:rsidRPr="004330E0" w:rsidRDefault="000500C8" w:rsidP="00FE3472">
            <w:pPr>
              <w:pStyle w:val="affffff0"/>
              <w:numPr>
                <w:ilvl w:val="0"/>
                <w:numId w:val="207"/>
              </w:numPr>
              <w:spacing w:line="276" w:lineRule="auto"/>
            </w:pPr>
            <w:r w:rsidRPr="004330E0">
              <w:t>Универсальные принципы управления и их трансформация в современных условиях.</w:t>
            </w:r>
          </w:p>
        </w:tc>
        <w:tc>
          <w:tcPr>
            <w:tcW w:w="1276" w:type="dxa"/>
            <w:vMerge/>
          </w:tcPr>
          <w:p w14:paraId="7C6118D0" w14:textId="77777777" w:rsidR="000500C8" w:rsidRPr="00C71D58" w:rsidRDefault="000500C8" w:rsidP="000500C8">
            <w:pPr>
              <w:spacing w:line="276" w:lineRule="auto"/>
              <w:jc w:val="center"/>
              <w:rPr>
                <w:iCs/>
              </w:rPr>
            </w:pPr>
          </w:p>
        </w:tc>
        <w:tc>
          <w:tcPr>
            <w:tcW w:w="2693" w:type="dxa"/>
            <w:vMerge/>
          </w:tcPr>
          <w:p w14:paraId="6E9F3E7A" w14:textId="21AF1BF9" w:rsidR="000500C8" w:rsidRPr="004330E0" w:rsidRDefault="000500C8" w:rsidP="000500C8">
            <w:pPr>
              <w:spacing w:line="276" w:lineRule="auto"/>
              <w:jc w:val="center"/>
              <w:rPr>
                <w:iCs/>
              </w:rPr>
            </w:pPr>
          </w:p>
        </w:tc>
      </w:tr>
      <w:tr w:rsidR="000500C8" w:rsidRPr="004330E0" w14:paraId="5B7FF0C2" w14:textId="77777777" w:rsidTr="000500C8">
        <w:tc>
          <w:tcPr>
            <w:tcW w:w="3061" w:type="dxa"/>
            <w:vMerge/>
          </w:tcPr>
          <w:p w14:paraId="483539D7" w14:textId="77777777" w:rsidR="000500C8" w:rsidRPr="004330E0" w:rsidRDefault="000500C8" w:rsidP="000500C8">
            <w:pPr>
              <w:spacing w:line="276" w:lineRule="auto"/>
            </w:pPr>
          </w:p>
        </w:tc>
        <w:tc>
          <w:tcPr>
            <w:tcW w:w="7820" w:type="dxa"/>
          </w:tcPr>
          <w:p w14:paraId="3CF8C7D8" w14:textId="77777777" w:rsidR="000500C8" w:rsidRPr="004330E0" w:rsidRDefault="000500C8" w:rsidP="000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4330E0">
              <w:rPr>
                <w:b/>
              </w:rPr>
              <w:t xml:space="preserve">В том числе практических занятий </w:t>
            </w:r>
          </w:p>
        </w:tc>
        <w:tc>
          <w:tcPr>
            <w:tcW w:w="1276" w:type="dxa"/>
          </w:tcPr>
          <w:p w14:paraId="2F178209" w14:textId="77777777" w:rsidR="000500C8" w:rsidRPr="004330E0" w:rsidRDefault="000500C8" w:rsidP="000500C8">
            <w:pPr>
              <w:spacing w:line="276" w:lineRule="auto"/>
              <w:jc w:val="center"/>
            </w:pPr>
            <w:r w:rsidRPr="004330E0">
              <w:t>2</w:t>
            </w:r>
          </w:p>
        </w:tc>
        <w:tc>
          <w:tcPr>
            <w:tcW w:w="2693" w:type="dxa"/>
            <w:vMerge/>
          </w:tcPr>
          <w:p w14:paraId="33E46192" w14:textId="77777777" w:rsidR="000500C8" w:rsidRPr="004330E0" w:rsidRDefault="000500C8" w:rsidP="000500C8">
            <w:pPr>
              <w:spacing w:line="276" w:lineRule="auto"/>
              <w:jc w:val="center"/>
            </w:pPr>
          </w:p>
        </w:tc>
      </w:tr>
      <w:tr w:rsidR="000500C8" w:rsidRPr="004330E0" w14:paraId="4AD8D831" w14:textId="77777777" w:rsidTr="000500C8">
        <w:tc>
          <w:tcPr>
            <w:tcW w:w="3061" w:type="dxa"/>
            <w:vMerge/>
          </w:tcPr>
          <w:p w14:paraId="564430B2" w14:textId="77777777" w:rsidR="000500C8" w:rsidRPr="004330E0" w:rsidRDefault="000500C8" w:rsidP="000500C8">
            <w:pPr>
              <w:spacing w:line="276" w:lineRule="auto"/>
            </w:pPr>
          </w:p>
        </w:tc>
        <w:tc>
          <w:tcPr>
            <w:tcW w:w="7820" w:type="dxa"/>
          </w:tcPr>
          <w:p w14:paraId="110CFDED" w14:textId="77777777" w:rsidR="000500C8" w:rsidRPr="004330E0" w:rsidRDefault="000500C8" w:rsidP="000500C8">
            <w:pPr>
              <w:pStyle w:val="affffff0"/>
              <w:spacing w:line="276" w:lineRule="auto"/>
            </w:pPr>
            <w:r w:rsidRPr="004330E0">
              <w:rPr>
                <w:bCs/>
              </w:rPr>
              <w:t>1. Практическое занятие № 2. «</w:t>
            </w:r>
            <w:r w:rsidRPr="004330E0">
              <w:t>Понятие, признаки, законы организации. Внешняя и внутренняя среда организации. Метод конкретных ситуаций (кейс-метод): разбор конкретной ситуации».</w:t>
            </w:r>
          </w:p>
        </w:tc>
        <w:tc>
          <w:tcPr>
            <w:tcW w:w="1276" w:type="dxa"/>
          </w:tcPr>
          <w:p w14:paraId="3A7617BC" w14:textId="77777777" w:rsidR="000500C8" w:rsidRPr="004330E0" w:rsidRDefault="000500C8" w:rsidP="000500C8">
            <w:pPr>
              <w:spacing w:line="276" w:lineRule="auto"/>
              <w:jc w:val="center"/>
            </w:pPr>
            <w:r w:rsidRPr="004330E0">
              <w:t>2</w:t>
            </w:r>
          </w:p>
        </w:tc>
        <w:tc>
          <w:tcPr>
            <w:tcW w:w="2693" w:type="dxa"/>
            <w:vMerge/>
          </w:tcPr>
          <w:p w14:paraId="5F794855" w14:textId="77777777" w:rsidR="000500C8" w:rsidRPr="004330E0" w:rsidRDefault="000500C8" w:rsidP="000500C8">
            <w:pPr>
              <w:spacing w:line="276" w:lineRule="auto"/>
              <w:jc w:val="center"/>
            </w:pPr>
          </w:p>
        </w:tc>
      </w:tr>
      <w:tr w:rsidR="00B33DAC" w:rsidRPr="004330E0" w14:paraId="6C58A492" w14:textId="77777777" w:rsidTr="000500C8">
        <w:tc>
          <w:tcPr>
            <w:tcW w:w="3061" w:type="dxa"/>
            <w:vMerge w:val="restart"/>
          </w:tcPr>
          <w:p w14:paraId="7BEABE8B" w14:textId="77777777" w:rsidR="00B33DAC" w:rsidRPr="004330E0" w:rsidRDefault="00B33DAC" w:rsidP="000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4330E0">
              <w:rPr>
                <w:b/>
                <w:bCs/>
              </w:rPr>
              <w:t xml:space="preserve">Тема 2.2. </w:t>
            </w:r>
          </w:p>
          <w:p w14:paraId="779CC62A" w14:textId="77777777" w:rsidR="00B33DAC" w:rsidRPr="004330E0" w:rsidRDefault="00B33DAC" w:rsidP="000500C8">
            <w:pPr>
              <w:spacing w:line="276" w:lineRule="auto"/>
            </w:pPr>
            <w:r w:rsidRPr="004330E0">
              <w:rPr>
                <w:b/>
                <w:bCs/>
              </w:rPr>
              <w:t xml:space="preserve">Планирование как важнейшая функция управления. Стратегия и тактика менеджмента </w:t>
            </w:r>
          </w:p>
          <w:p w14:paraId="546B3A35" w14:textId="77777777" w:rsidR="00B33DAC" w:rsidRPr="004330E0" w:rsidRDefault="00B33DAC" w:rsidP="000500C8">
            <w:pPr>
              <w:spacing w:line="276" w:lineRule="auto"/>
            </w:pPr>
          </w:p>
          <w:p w14:paraId="30A4F452" w14:textId="77777777" w:rsidR="00B33DAC" w:rsidRPr="004330E0" w:rsidRDefault="00B33DAC" w:rsidP="000500C8">
            <w:pPr>
              <w:spacing w:line="276" w:lineRule="auto"/>
            </w:pPr>
          </w:p>
        </w:tc>
        <w:tc>
          <w:tcPr>
            <w:tcW w:w="7820" w:type="dxa"/>
          </w:tcPr>
          <w:p w14:paraId="433DCB4D" w14:textId="77777777" w:rsidR="00B33DAC" w:rsidRPr="004330E0" w:rsidRDefault="00B33DAC" w:rsidP="000500C8">
            <w:pPr>
              <w:spacing w:line="276" w:lineRule="auto"/>
              <w:jc w:val="both"/>
              <w:rPr>
                <w:b/>
              </w:rPr>
            </w:pPr>
            <w:r w:rsidRPr="004330E0">
              <w:rPr>
                <w:b/>
              </w:rPr>
              <w:t>Содержание учебного материала</w:t>
            </w:r>
          </w:p>
        </w:tc>
        <w:tc>
          <w:tcPr>
            <w:tcW w:w="1276" w:type="dxa"/>
          </w:tcPr>
          <w:p w14:paraId="34AD16D3" w14:textId="77777777" w:rsidR="00B33DAC" w:rsidRPr="004330E0" w:rsidRDefault="00B33DAC" w:rsidP="000500C8">
            <w:pPr>
              <w:spacing w:line="276" w:lineRule="auto"/>
              <w:jc w:val="center"/>
              <w:rPr>
                <w:b/>
              </w:rPr>
            </w:pPr>
            <w:r>
              <w:rPr>
                <w:b/>
              </w:rPr>
              <w:t>6/4</w:t>
            </w:r>
          </w:p>
        </w:tc>
        <w:tc>
          <w:tcPr>
            <w:tcW w:w="2693" w:type="dxa"/>
            <w:vMerge w:val="restart"/>
          </w:tcPr>
          <w:p w14:paraId="6F516BED" w14:textId="77777777" w:rsidR="00B33DAC" w:rsidRPr="004330E0" w:rsidRDefault="00B33DAC" w:rsidP="000500C8">
            <w:pPr>
              <w:spacing w:line="276" w:lineRule="auto"/>
              <w:jc w:val="center"/>
            </w:pPr>
            <w:r w:rsidRPr="004330E0">
              <w:t>ОК 01-06, ОК 09-11</w:t>
            </w:r>
          </w:p>
          <w:p w14:paraId="21A643AF" w14:textId="20F43D4B" w:rsidR="00B33DAC" w:rsidRPr="004330E0" w:rsidRDefault="00B33DAC" w:rsidP="000500C8">
            <w:pPr>
              <w:spacing w:line="276" w:lineRule="auto"/>
              <w:jc w:val="center"/>
            </w:pPr>
            <w:r w:rsidRPr="004330E0">
              <w:t xml:space="preserve">ПК </w:t>
            </w:r>
            <w:r w:rsidR="000E4750">
              <w:t>4</w:t>
            </w:r>
            <w:r w:rsidRPr="004330E0">
              <w:t>.</w:t>
            </w:r>
            <w:r w:rsidR="000E4750">
              <w:t>5</w:t>
            </w:r>
            <w:r w:rsidR="00EE3E52">
              <w:t>-4.6</w:t>
            </w:r>
            <w:r w:rsidRPr="004330E0">
              <w:t>,</w:t>
            </w:r>
          </w:p>
          <w:p w14:paraId="027F494D" w14:textId="77777777" w:rsidR="00B33DAC" w:rsidRPr="004330E0" w:rsidRDefault="00B33DAC" w:rsidP="000500C8">
            <w:pPr>
              <w:spacing w:line="276" w:lineRule="auto"/>
              <w:jc w:val="center"/>
              <w:rPr>
                <w:iCs/>
              </w:rPr>
            </w:pPr>
            <w:r w:rsidRPr="004330E0">
              <w:rPr>
                <w:iCs/>
              </w:rPr>
              <w:t>ЛР 2</w:t>
            </w:r>
          </w:p>
          <w:p w14:paraId="682BAF57" w14:textId="77777777" w:rsidR="00B33DAC" w:rsidRPr="004330E0" w:rsidRDefault="00B33DAC" w:rsidP="000500C8">
            <w:pPr>
              <w:spacing w:line="276" w:lineRule="auto"/>
              <w:jc w:val="center"/>
              <w:rPr>
                <w:iCs/>
              </w:rPr>
            </w:pPr>
            <w:r w:rsidRPr="004330E0">
              <w:rPr>
                <w:iCs/>
              </w:rPr>
              <w:t>ЛР 3</w:t>
            </w:r>
          </w:p>
          <w:p w14:paraId="6EF2886D" w14:textId="77777777" w:rsidR="00B33DAC" w:rsidRPr="004330E0" w:rsidRDefault="00B33DAC" w:rsidP="000500C8">
            <w:pPr>
              <w:spacing w:line="276" w:lineRule="auto"/>
              <w:jc w:val="center"/>
              <w:rPr>
                <w:iCs/>
              </w:rPr>
            </w:pPr>
            <w:r w:rsidRPr="004330E0">
              <w:rPr>
                <w:iCs/>
              </w:rPr>
              <w:t>ЛР 4</w:t>
            </w:r>
          </w:p>
          <w:p w14:paraId="6968BD0C" w14:textId="77777777" w:rsidR="00B33DAC" w:rsidRPr="004330E0" w:rsidRDefault="00B33DAC" w:rsidP="000500C8">
            <w:pPr>
              <w:spacing w:line="276" w:lineRule="auto"/>
              <w:jc w:val="center"/>
              <w:rPr>
                <w:iCs/>
              </w:rPr>
            </w:pPr>
            <w:r w:rsidRPr="004330E0">
              <w:rPr>
                <w:iCs/>
              </w:rPr>
              <w:t>ЛР 7</w:t>
            </w:r>
          </w:p>
          <w:p w14:paraId="72297483" w14:textId="77777777" w:rsidR="00B33DAC" w:rsidRPr="004330E0" w:rsidRDefault="00B33DAC" w:rsidP="000500C8">
            <w:pPr>
              <w:spacing w:line="276" w:lineRule="auto"/>
              <w:jc w:val="center"/>
              <w:rPr>
                <w:iCs/>
              </w:rPr>
            </w:pPr>
            <w:r w:rsidRPr="004330E0">
              <w:rPr>
                <w:iCs/>
              </w:rPr>
              <w:t>ЛР 13</w:t>
            </w:r>
          </w:p>
          <w:p w14:paraId="3B67A8CC" w14:textId="77777777" w:rsidR="00B33DAC" w:rsidRPr="004330E0" w:rsidRDefault="00B33DAC" w:rsidP="000500C8">
            <w:pPr>
              <w:spacing w:line="276" w:lineRule="auto"/>
              <w:jc w:val="center"/>
              <w:rPr>
                <w:iCs/>
              </w:rPr>
            </w:pPr>
            <w:r w:rsidRPr="004330E0">
              <w:rPr>
                <w:iCs/>
              </w:rPr>
              <w:t>ЛР 14</w:t>
            </w:r>
          </w:p>
          <w:p w14:paraId="12C36078" w14:textId="77777777" w:rsidR="00B33DAC" w:rsidRPr="004330E0" w:rsidRDefault="00B33DAC" w:rsidP="000500C8">
            <w:pPr>
              <w:spacing w:line="276" w:lineRule="auto"/>
              <w:jc w:val="center"/>
            </w:pPr>
            <w:r w:rsidRPr="004330E0">
              <w:rPr>
                <w:iCs/>
              </w:rPr>
              <w:t>ЛР 15</w:t>
            </w:r>
          </w:p>
        </w:tc>
      </w:tr>
      <w:tr w:rsidR="00B33DAC" w:rsidRPr="004330E0" w14:paraId="29C49428" w14:textId="77777777" w:rsidTr="000500C8">
        <w:tc>
          <w:tcPr>
            <w:tcW w:w="3061" w:type="dxa"/>
            <w:vMerge/>
          </w:tcPr>
          <w:p w14:paraId="1FAE7219" w14:textId="77777777" w:rsidR="00B33DAC" w:rsidRPr="004330E0" w:rsidRDefault="00B33DAC" w:rsidP="000500C8">
            <w:pPr>
              <w:spacing w:line="276" w:lineRule="auto"/>
              <w:jc w:val="center"/>
            </w:pPr>
          </w:p>
        </w:tc>
        <w:tc>
          <w:tcPr>
            <w:tcW w:w="7820" w:type="dxa"/>
          </w:tcPr>
          <w:p w14:paraId="025BE2B5" w14:textId="77777777" w:rsidR="00B33DAC" w:rsidRPr="004330E0" w:rsidRDefault="00B33DAC" w:rsidP="00FE3472">
            <w:pPr>
              <w:pStyle w:val="affffff0"/>
              <w:numPr>
                <w:ilvl w:val="0"/>
                <w:numId w:val="206"/>
              </w:numPr>
              <w:spacing w:line="276" w:lineRule="auto"/>
            </w:pPr>
            <w:r w:rsidRPr="004330E0">
              <w:t>Стратегический подход в управлении. Этапы стратегического планирования.</w:t>
            </w:r>
          </w:p>
          <w:p w14:paraId="1A14E105" w14:textId="77777777" w:rsidR="00B33DAC" w:rsidRPr="004330E0" w:rsidRDefault="00B33DAC" w:rsidP="00FE3472">
            <w:pPr>
              <w:pStyle w:val="affffff0"/>
              <w:numPr>
                <w:ilvl w:val="0"/>
                <w:numId w:val="206"/>
              </w:numPr>
              <w:spacing w:line="276" w:lineRule="auto"/>
            </w:pPr>
            <w:r w:rsidRPr="004330E0">
              <w:t>Цели организации как элемент ее стратегии. Классификация стратегий менеджмента по различным признакам.</w:t>
            </w:r>
          </w:p>
          <w:p w14:paraId="2E093730" w14:textId="77777777" w:rsidR="00B33DAC" w:rsidRPr="004330E0" w:rsidRDefault="00B33DAC" w:rsidP="00FE3472">
            <w:pPr>
              <w:pStyle w:val="affffff0"/>
              <w:numPr>
                <w:ilvl w:val="0"/>
                <w:numId w:val="206"/>
              </w:numPr>
              <w:spacing w:line="276" w:lineRule="auto"/>
            </w:pPr>
            <w:r w:rsidRPr="004330E0">
              <w:t>Тактика менеджмента.</w:t>
            </w:r>
          </w:p>
        </w:tc>
        <w:tc>
          <w:tcPr>
            <w:tcW w:w="1276" w:type="dxa"/>
            <w:vAlign w:val="center"/>
          </w:tcPr>
          <w:p w14:paraId="32970A06" w14:textId="77777777" w:rsidR="00B33DAC" w:rsidRPr="00C71D58" w:rsidRDefault="00B33DAC" w:rsidP="000500C8">
            <w:pPr>
              <w:spacing w:line="276" w:lineRule="auto"/>
              <w:jc w:val="center"/>
              <w:rPr>
                <w:iCs/>
              </w:rPr>
            </w:pPr>
            <w:r>
              <w:rPr>
                <w:iCs/>
              </w:rPr>
              <w:t>4/4</w:t>
            </w:r>
          </w:p>
        </w:tc>
        <w:tc>
          <w:tcPr>
            <w:tcW w:w="2693" w:type="dxa"/>
            <w:vMerge/>
          </w:tcPr>
          <w:p w14:paraId="67685CFF" w14:textId="77777777" w:rsidR="00B33DAC" w:rsidRPr="004330E0" w:rsidRDefault="00B33DAC" w:rsidP="000500C8">
            <w:pPr>
              <w:spacing w:line="276" w:lineRule="auto"/>
              <w:jc w:val="center"/>
              <w:rPr>
                <w:i/>
              </w:rPr>
            </w:pPr>
          </w:p>
        </w:tc>
      </w:tr>
      <w:tr w:rsidR="00B33DAC" w:rsidRPr="004330E0" w14:paraId="3519CA47" w14:textId="77777777" w:rsidTr="000500C8">
        <w:tc>
          <w:tcPr>
            <w:tcW w:w="3061" w:type="dxa"/>
            <w:vMerge/>
          </w:tcPr>
          <w:p w14:paraId="75747D1F" w14:textId="77777777" w:rsidR="00B33DAC" w:rsidRPr="004330E0" w:rsidRDefault="00B33DAC" w:rsidP="000500C8">
            <w:pPr>
              <w:spacing w:line="276" w:lineRule="auto"/>
              <w:jc w:val="center"/>
            </w:pPr>
          </w:p>
        </w:tc>
        <w:tc>
          <w:tcPr>
            <w:tcW w:w="7820" w:type="dxa"/>
          </w:tcPr>
          <w:p w14:paraId="10F1101E" w14:textId="77777777" w:rsidR="00B33DAC" w:rsidRPr="004330E0" w:rsidRDefault="00B33DAC" w:rsidP="000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4330E0">
              <w:rPr>
                <w:b/>
              </w:rPr>
              <w:t xml:space="preserve">В том числе практических занятий </w:t>
            </w:r>
          </w:p>
        </w:tc>
        <w:tc>
          <w:tcPr>
            <w:tcW w:w="1276" w:type="dxa"/>
          </w:tcPr>
          <w:p w14:paraId="0B03FA23" w14:textId="77777777" w:rsidR="00B33DAC" w:rsidRPr="004330E0" w:rsidRDefault="00B33DAC" w:rsidP="000500C8">
            <w:pPr>
              <w:spacing w:line="276" w:lineRule="auto"/>
              <w:jc w:val="center"/>
            </w:pPr>
            <w:r w:rsidRPr="004330E0">
              <w:t>2</w:t>
            </w:r>
          </w:p>
        </w:tc>
        <w:tc>
          <w:tcPr>
            <w:tcW w:w="2693" w:type="dxa"/>
            <w:vMerge/>
          </w:tcPr>
          <w:p w14:paraId="329FBCC6" w14:textId="77777777" w:rsidR="00B33DAC" w:rsidRPr="004330E0" w:rsidRDefault="00B33DAC" w:rsidP="000500C8">
            <w:pPr>
              <w:spacing w:line="276" w:lineRule="auto"/>
              <w:jc w:val="center"/>
            </w:pPr>
          </w:p>
        </w:tc>
      </w:tr>
      <w:tr w:rsidR="00B33DAC" w:rsidRPr="004330E0" w14:paraId="3906850A" w14:textId="77777777" w:rsidTr="000500C8">
        <w:tc>
          <w:tcPr>
            <w:tcW w:w="3061" w:type="dxa"/>
            <w:vMerge/>
          </w:tcPr>
          <w:p w14:paraId="3971D12C" w14:textId="77777777" w:rsidR="00B33DAC" w:rsidRPr="004330E0" w:rsidRDefault="00B33DAC" w:rsidP="000500C8">
            <w:pPr>
              <w:spacing w:line="276" w:lineRule="auto"/>
              <w:jc w:val="center"/>
            </w:pPr>
          </w:p>
        </w:tc>
        <w:tc>
          <w:tcPr>
            <w:tcW w:w="7820" w:type="dxa"/>
          </w:tcPr>
          <w:p w14:paraId="5E72547B" w14:textId="77777777" w:rsidR="00B33DAC" w:rsidRPr="004330E0" w:rsidRDefault="00B33DAC" w:rsidP="000500C8">
            <w:pPr>
              <w:pStyle w:val="affffff0"/>
              <w:spacing w:line="276" w:lineRule="auto"/>
            </w:pPr>
            <w:r w:rsidRPr="004330E0">
              <w:t>1. Практическое занятие № 3. «Типы рыночной стратегии фирмы в условиях конкуренции».</w:t>
            </w:r>
          </w:p>
          <w:p w14:paraId="631FE82B" w14:textId="77777777" w:rsidR="00B33DAC" w:rsidRPr="004330E0" w:rsidRDefault="00B33DAC" w:rsidP="000500C8">
            <w:pPr>
              <w:pStyle w:val="affffff0"/>
              <w:spacing w:line="276" w:lineRule="auto"/>
            </w:pPr>
            <w:r w:rsidRPr="004330E0">
              <w:t xml:space="preserve">«Анализ и оценка стратегического состояния организации (на примере SWOT анализа)», </w:t>
            </w:r>
          </w:p>
        </w:tc>
        <w:tc>
          <w:tcPr>
            <w:tcW w:w="1276" w:type="dxa"/>
          </w:tcPr>
          <w:p w14:paraId="5A1AB2A1" w14:textId="77777777" w:rsidR="00B33DAC" w:rsidRPr="004330E0" w:rsidRDefault="00B33DAC" w:rsidP="000500C8">
            <w:pPr>
              <w:spacing w:line="276" w:lineRule="auto"/>
              <w:jc w:val="center"/>
            </w:pPr>
            <w:r w:rsidRPr="004330E0">
              <w:t>2</w:t>
            </w:r>
          </w:p>
        </w:tc>
        <w:tc>
          <w:tcPr>
            <w:tcW w:w="2693" w:type="dxa"/>
            <w:vMerge/>
          </w:tcPr>
          <w:p w14:paraId="4D43B1BD" w14:textId="77777777" w:rsidR="00B33DAC" w:rsidRPr="004330E0" w:rsidRDefault="00B33DAC" w:rsidP="000500C8">
            <w:pPr>
              <w:spacing w:line="276" w:lineRule="auto"/>
              <w:jc w:val="center"/>
            </w:pPr>
          </w:p>
        </w:tc>
      </w:tr>
      <w:tr w:rsidR="00B33DAC" w:rsidRPr="004330E0" w14:paraId="2A287D89" w14:textId="77777777" w:rsidTr="000500C8">
        <w:tc>
          <w:tcPr>
            <w:tcW w:w="3061" w:type="dxa"/>
            <w:vMerge/>
          </w:tcPr>
          <w:p w14:paraId="4A2AA141" w14:textId="77777777" w:rsidR="00B33DAC" w:rsidRPr="004330E0" w:rsidRDefault="00B33DAC" w:rsidP="000500C8">
            <w:pPr>
              <w:spacing w:line="276" w:lineRule="auto"/>
              <w:jc w:val="center"/>
            </w:pPr>
          </w:p>
        </w:tc>
        <w:tc>
          <w:tcPr>
            <w:tcW w:w="7820" w:type="dxa"/>
          </w:tcPr>
          <w:p w14:paraId="60792589" w14:textId="77777777" w:rsidR="00B33DAC" w:rsidRPr="004330E0" w:rsidRDefault="00B33DAC" w:rsidP="000500C8">
            <w:pPr>
              <w:pStyle w:val="affffff0"/>
              <w:spacing w:line="276" w:lineRule="auto"/>
              <w:rPr>
                <w:b/>
                <w:bCs/>
              </w:rPr>
            </w:pPr>
            <w:r w:rsidRPr="004330E0">
              <w:rPr>
                <w:b/>
                <w:bCs/>
              </w:rPr>
              <w:t>Самостоятельная работа обучающихся:</w:t>
            </w:r>
          </w:p>
          <w:p w14:paraId="22A1DA54" w14:textId="77777777" w:rsidR="00B33DAC" w:rsidRPr="004330E0" w:rsidRDefault="00B33DAC" w:rsidP="000500C8">
            <w:pPr>
              <w:pStyle w:val="affffff0"/>
              <w:spacing w:line="276" w:lineRule="auto"/>
            </w:pPr>
            <w:r>
              <w:t>Разработка в процессе стратегического планирования</w:t>
            </w:r>
            <w:r w:rsidRPr="004330E0">
              <w:t xml:space="preserve"> </w:t>
            </w:r>
            <w:r>
              <w:t>м</w:t>
            </w:r>
            <w:r w:rsidRPr="004330E0">
              <w:t>исси</w:t>
            </w:r>
            <w:r>
              <w:t>и видения и базовых ценностей организации.</w:t>
            </w:r>
          </w:p>
        </w:tc>
        <w:tc>
          <w:tcPr>
            <w:tcW w:w="1276" w:type="dxa"/>
          </w:tcPr>
          <w:p w14:paraId="36418F06" w14:textId="77777777" w:rsidR="00B33DAC" w:rsidRPr="004330E0" w:rsidRDefault="00B33DAC" w:rsidP="000500C8">
            <w:pPr>
              <w:spacing w:line="276" w:lineRule="auto"/>
              <w:jc w:val="center"/>
            </w:pPr>
            <w:r w:rsidRPr="004330E0">
              <w:t>2</w:t>
            </w:r>
          </w:p>
        </w:tc>
        <w:tc>
          <w:tcPr>
            <w:tcW w:w="2693" w:type="dxa"/>
          </w:tcPr>
          <w:p w14:paraId="0C18B01A" w14:textId="77777777" w:rsidR="00B33DAC" w:rsidRPr="004330E0" w:rsidRDefault="00B33DAC" w:rsidP="000500C8">
            <w:pPr>
              <w:spacing w:line="276" w:lineRule="auto"/>
              <w:jc w:val="center"/>
            </w:pPr>
          </w:p>
        </w:tc>
      </w:tr>
      <w:tr w:rsidR="00B33DAC" w:rsidRPr="004330E0" w14:paraId="36803C7D" w14:textId="77777777" w:rsidTr="000500C8">
        <w:tc>
          <w:tcPr>
            <w:tcW w:w="3061" w:type="dxa"/>
            <w:vMerge w:val="restart"/>
          </w:tcPr>
          <w:p w14:paraId="6E64AB10" w14:textId="77777777" w:rsidR="00B33DAC" w:rsidRPr="004330E0" w:rsidRDefault="00B33DAC" w:rsidP="000500C8">
            <w:pPr>
              <w:spacing w:line="276" w:lineRule="auto"/>
              <w:rPr>
                <w:b/>
                <w:bCs/>
              </w:rPr>
            </w:pPr>
            <w:r w:rsidRPr="004330E0">
              <w:rPr>
                <w:b/>
                <w:bCs/>
              </w:rPr>
              <w:t xml:space="preserve">Тема 2.3. </w:t>
            </w:r>
          </w:p>
          <w:p w14:paraId="27036ACB" w14:textId="77777777" w:rsidR="00B33DAC" w:rsidRPr="004330E0" w:rsidRDefault="00B33DAC" w:rsidP="000500C8">
            <w:pPr>
              <w:spacing w:line="276" w:lineRule="auto"/>
              <w:rPr>
                <w:b/>
                <w:bCs/>
              </w:rPr>
            </w:pPr>
            <w:r w:rsidRPr="004330E0">
              <w:rPr>
                <w:b/>
                <w:bCs/>
              </w:rPr>
              <w:t xml:space="preserve">Организация как функция менеджмента. Виды организационных структур управления </w:t>
            </w:r>
          </w:p>
        </w:tc>
        <w:tc>
          <w:tcPr>
            <w:tcW w:w="7820" w:type="dxa"/>
          </w:tcPr>
          <w:p w14:paraId="4924A977" w14:textId="77777777" w:rsidR="00B33DAC" w:rsidRPr="004330E0" w:rsidRDefault="00B33DAC" w:rsidP="000500C8">
            <w:pPr>
              <w:spacing w:line="276" w:lineRule="auto"/>
              <w:rPr>
                <w:b/>
              </w:rPr>
            </w:pPr>
            <w:r w:rsidRPr="004330E0">
              <w:rPr>
                <w:b/>
                <w:bCs/>
              </w:rPr>
              <w:t>Содержание учебного материала</w:t>
            </w:r>
          </w:p>
        </w:tc>
        <w:tc>
          <w:tcPr>
            <w:tcW w:w="1276" w:type="dxa"/>
          </w:tcPr>
          <w:p w14:paraId="1E860B28" w14:textId="77777777" w:rsidR="00B33DAC" w:rsidRPr="004330E0" w:rsidRDefault="00B33DAC" w:rsidP="000500C8">
            <w:pPr>
              <w:spacing w:line="276" w:lineRule="auto"/>
              <w:jc w:val="center"/>
              <w:rPr>
                <w:b/>
              </w:rPr>
            </w:pPr>
            <w:r w:rsidRPr="004330E0">
              <w:rPr>
                <w:b/>
              </w:rPr>
              <w:t>4</w:t>
            </w:r>
            <w:r>
              <w:rPr>
                <w:b/>
              </w:rPr>
              <w:t>/2</w:t>
            </w:r>
          </w:p>
        </w:tc>
        <w:tc>
          <w:tcPr>
            <w:tcW w:w="2693" w:type="dxa"/>
            <w:vMerge w:val="restart"/>
          </w:tcPr>
          <w:p w14:paraId="1766B79A" w14:textId="77777777" w:rsidR="00B33DAC" w:rsidRPr="004330E0" w:rsidRDefault="00B33DAC" w:rsidP="000500C8">
            <w:pPr>
              <w:spacing w:line="276" w:lineRule="auto"/>
              <w:jc w:val="center"/>
            </w:pPr>
            <w:r w:rsidRPr="004330E0">
              <w:t>ОК 01-06, ОК 09-11</w:t>
            </w:r>
          </w:p>
          <w:p w14:paraId="08D667D4" w14:textId="77777777" w:rsidR="00B33DAC" w:rsidRPr="004330E0" w:rsidRDefault="00B33DAC" w:rsidP="000500C8">
            <w:pPr>
              <w:spacing w:line="276" w:lineRule="auto"/>
              <w:jc w:val="center"/>
              <w:rPr>
                <w:iCs/>
              </w:rPr>
            </w:pPr>
            <w:r w:rsidRPr="004330E0">
              <w:rPr>
                <w:iCs/>
              </w:rPr>
              <w:t>ЛР 2</w:t>
            </w:r>
          </w:p>
          <w:p w14:paraId="2459D27C" w14:textId="77777777" w:rsidR="00B33DAC" w:rsidRPr="004330E0" w:rsidRDefault="00B33DAC" w:rsidP="000500C8">
            <w:pPr>
              <w:spacing w:line="276" w:lineRule="auto"/>
              <w:jc w:val="center"/>
              <w:rPr>
                <w:iCs/>
              </w:rPr>
            </w:pPr>
            <w:r w:rsidRPr="004330E0">
              <w:rPr>
                <w:iCs/>
              </w:rPr>
              <w:t>ЛР 3</w:t>
            </w:r>
          </w:p>
          <w:p w14:paraId="24ECA7CE" w14:textId="77777777" w:rsidR="00B33DAC" w:rsidRPr="004330E0" w:rsidRDefault="00B33DAC" w:rsidP="000500C8">
            <w:pPr>
              <w:spacing w:line="276" w:lineRule="auto"/>
              <w:jc w:val="center"/>
              <w:rPr>
                <w:iCs/>
              </w:rPr>
            </w:pPr>
            <w:r w:rsidRPr="004330E0">
              <w:rPr>
                <w:iCs/>
              </w:rPr>
              <w:t>ЛР 4</w:t>
            </w:r>
          </w:p>
          <w:p w14:paraId="25EE4BA0" w14:textId="77777777" w:rsidR="00B33DAC" w:rsidRPr="004330E0" w:rsidRDefault="00B33DAC" w:rsidP="000500C8">
            <w:pPr>
              <w:spacing w:line="276" w:lineRule="auto"/>
              <w:jc w:val="center"/>
              <w:rPr>
                <w:iCs/>
              </w:rPr>
            </w:pPr>
            <w:r w:rsidRPr="004330E0">
              <w:rPr>
                <w:iCs/>
              </w:rPr>
              <w:t>ЛР 7</w:t>
            </w:r>
          </w:p>
          <w:p w14:paraId="41D7FF09" w14:textId="77777777" w:rsidR="00B33DAC" w:rsidRPr="004330E0" w:rsidRDefault="00B33DAC" w:rsidP="000500C8">
            <w:pPr>
              <w:spacing w:line="276" w:lineRule="auto"/>
              <w:jc w:val="center"/>
              <w:rPr>
                <w:iCs/>
              </w:rPr>
            </w:pPr>
            <w:r w:rsidRPr="004330E0">
              <w:rPr>
                <w:iCs/>
              </w:rPr>
              <w:t>ЛР 13</w:t>
            </w:r>
          </w:p>
          <w:p w14:paraId="165FC1CE" w14:textId="77777777" w:rsidR="00B33DAC" w:rsidRPr="004330E0" w:rsidRDefault="00B33DAC" w:rsidP="000500C8">
            <w:pPr>
              <w:spacing w:line="276" w:lineRule="auto"/>
              <w:jc w:val="center"/>
              <w:rPr>
                <w:iCs/>
              </w:rPr>
            </w:pPr>
            <w:r w:rsidRPr="004330E0">
              <w:rPr>
                <w:iCs/>
              </w:rPr>
              <w:t>ЛР 14</w:t>
            </w:r>
          </w:p>
          <w:p w14:paraId="729AC4E3" w14:textId="77777777" w:rsidR="00B33DAC" w:rsidRPr="004330E0" w:rsidRDefault="00B33DAC" w:rsidP="000500C8">
            <w:pPr>
              <w:spacing w:line="276" w:lineRule="auto"/>
              <w:jc w:val="center"/>
            </w:pPr>
            <w:r w:rsidRPr="004330E0">
              <w:rPr>
                <w:iCs/>
              </w:rPr>
              <w:t>ЛР 15</w:t>
            </w:r>
          </w:p>
        </w:tc>
      </w:tr>
      <w:tr w:rsidR="00B33DAC" w:rsidRPr="004330E0" w14:paraId="7DC1EF0A" w14:textId="77777777" w:rsidTr="000500C8">
        <w:tc>
          <w:tcPr>
            <w:tcW w:w="3061" w:type="dxa"/>
            <w:vMerge/>
          </w:tcPr>
          <w:p w14:paraId="709D6358" w14:textId="77777777" w:rsidR="00B33DAC" w:rsidRPr="004330E0" w:rsidRDefault="00B33DAC" w:rsidP="000500C8">
            <w:pPr>
              <w:spacing w:line="276" w:lineRule="auto"/>
              <w:jc w:val="center"/>
              <w:rPr>
                <w:b/>
              </w:rPr>
            </w:pPr>
          </w:p>
        </w:tc>
        <w:tc>
          <w:tcPr>
            <w:tcW w:w="7820" w:type="dxa"/>
          </w:tcPr>
          <w:p w14:paraId="60F9224D" w14:textId="77777777" w:rsidR="00B33DAC" w:rsidRPr="004330E0" w:rsidRDefault="00B33DAC" w:rsidP="00FE3472">
            <w:pPr>
              <w:pStyle w:val="affffff0"/>
              <w:numPr>
                <w:ilvl w:val="0"/>
                <w:numId w:val="209"/>
              </w:numPr>
              <w:spacing w:line="276" w:lineRule="auto"/>
              <w:ind w:left="200" w:hanging="284"/>
            </w:pPr>
            <w:r w:rsidRPr="004330E0">
              <w:t>Понятие и элементы организационной структуры управления (ОСУ).</w:t>
            </w:r>
          </w:p>
          <w:p w14:paraId="50A5BD36" w14:textId="77777777" w:rsidR="00B33DAC" w:rsidRPr="004330E0" w:rsidRDefault="00B33DAC" w:rsidP="00FE3472">
            <w:pPr>
              <w:pStyle w:val="affffff0"/>
              <w:numPr>
                <w:ilvl w:val="0"/>
                <w:numId w:val="209"/>
              </w:numPr>
              <w:spacing w:line="276" w:lineRule="auto"/>
              <w:ind w:left="200" w:hanging="284"/>
            </w:pPr>
            <w:r w:rsidRPr="004330E0">
              <w:t>Правила формирования организационной структуры управления. Обзорная характеристика основных типов ОСУ.</w:t>
            </w:r>
          </w:p>
        </w:tc>
        <w:tc>
          <w:tcPr>
            <w:tcW w:w="1276" w:type="dxa"/>
            <w:vAlign w:val="center"/>
          </w:tcPr>
          <w:p w14:paraId="0158A746" w14:textId="77777777" w:rsidR="00B33DAC" w:rsidRPr="00C71D58" w:rsidRDefault="00B33DAC" w:rsidP="000500C8">
            <w:pPr>
              <w:spacing w:line="276" w:lineRule="auto"/>
              <w:jc w:val="center"/>
              <w:rPr>
                <w:iCs/>
              </w:rPr>
            </w:pPr>
            <w:r>
              <w:rPr>
                <w:iCs/>
              </w:rPr>
              <w:t>4/2</w:t>
            </w:r>
          </w:p>
        </w:tc>
        <w:tc>
          <w:tcPr>
            <w:tcW w:w="2693" w:type="dxa"/>
            <w:vMerge/>
          </w:tcPr>
          <w:p w14:paraId="4115D610" w14:textId="77777777" w:rsidR="00B33DAC" w:rsidRPr="004330E0" w:rsidRDefault="00B33DAC" w:rsidP="000500C8">
            <w:pPr>
              <w:spacing w:line="276" w:lineRule="auto"/>
              <w:jc w:val="center"/>
              <w:rPr>
                <w:i/>
              </w:rPr>
            </w:pPr>
          </w:p>
        </w:tc>
      </w:tr>
      <w:tr w:rsidR="00B33DAC" w:rsidRPr="004330E0" w14:paraId="5EF82D4F" w14:textId="77777777" w:rsidTr="000500C8">
        <w:tc>
          <w:tcPr>
            <w:tcW w:w="3061" w:type="dxa"/>
            <w:vMerge/>
          </w:tcPr>
          <w:p w14:paraId="13FC4607" w14:textId="77777777" w:rsidR="00B33DAC" w:rsidRPr="004330E0" w:rsidRDefault="00B33DAC" w:rsidP="000500C8">
            <w:pPr>
              <w:spacing w:line="276" w:lineRule="auto"/>
              <w:jc w:val="center"/>
            </w:pPr>
          </w:p>
        </w:tc>
        <w:tc>
          <w:tcPr>
            <w:tcW w:w="7820" w:type="dxa"/>
          </w:tcPr>
          <w:p w14:paraId="50172387" w14:textId="77777777" w:rsidR="00B33DAC" w:rsidRPr="004330E0" w:rsidRDefault="00B33DAC" w:rsidP="000500C8">
            <w:pPr>
              <w:spacing w:line="276" w:lineRule="auto"/>
              <w:rPr>
                <w:b/>
              </w:rPr>
            </w:pPr>
            <w:r w:rsidRPr="004330E0">
              <w:rPr>
                <w:b/>
              </w:rPr>
              <w:t xml:space="preserve">В том числе практических занятий </w:t>
            </w:r>
          </w:p>
        </w:tc>
        <w:tc>
          <w:tcPr>
            <w:tcW w:w="1276" w:type="dxa"/>
          </w:tcPr>
          <w:p w14:paraId="22BAD999" w14:textId="77777777" w:rsidR="00B33DAC" w:rsidRPr="004330E0" w:rsidRDefault="00B33DAC" w:rsidP="000500C8">
            <w:pPr>
              <w:spacing w:line="276" w:lineRule="auto"/>
              <w:jc w:val="center"/>
            </w:pPr>
            <w:r w:rsidRPr="004330E0">
              <w:t>2</w:t>
            </w:r>
          </w:p>
        </w:tc>
        <w:tc>
          <w:tcPr>
            <w:tcW w:w="2693" w:type="dxa"/>
            <w:vMerge/>
          </w:tcPr>
          <w:p w14:paraId="753A771B" w14:textId="77777777" w:rsidR="00B33DAC" w:rsidRPr="004330E0" w:rsidRDefault="00B33DAC" w:rsidP="000500C8">
            <w:pPr>
              <w:spacing w:line="276" w:lineRule="auto"/>
              <w:jc w:val="center"/>
            </w:pPr>
          </w:p>
        </w:tc>
      </w:tr>
      <w:tr w:rsidR="00B33DAC" w:rsidRPr="004330E0" w14:paraId="0064FCDC" w14:textId="77777777" w:rsidTr="000500C8">
        <w:tc>
          <w:tcPr>
            <w:tcW w:w="3061" w:type="dxa"/>
            <w:vMerge/>
          </w:tcPr>
          <w:p w14:paraId="71EF1C1E" w14:textId="77777777" w:rsidR="00B33DAC" w:rsidRPr="004330E0" w:rsidRDefault="00B33DAC" w:rsidP="000500C8">
            <w:pPr>
              <w:spacing w:line="276" w:lineRule="auto"/>
              <w:jc w:val="center"/>
            </w:pPr>
          </w:p>
        </w:tc>
        <w:tc>
          <w:tcPr>
            <w:tcW w:w="7820" w:type="dxa"/>
          </w:tcPr>
          <w:p w14:paraId="7D16A4BA" w14:textId="77777777" w:rsidR="00B33DAC" w:rsidRPr="004330E0" w:rsidRDefault="00B33DAC" w:rsidP="000500C8">
            <w:pPr>
              <w:pStyle w:val="affffff0"/>
              <w:spacing w:line="276" w:lineRule="auto"/>
            </w:pPr>
            <w:r w:rsidRPr="004330E0">
              <w:t>1. Практическое занятие № 4 «Проектирование ОСУ в организации.</w:t>
            </w:r>
          </w:p>
          <w:p w14:paraId="68BA8142" w14:textId="77777777" w:rsidR="00B33DAC" w:rsidRPr="004330E0" w:rsidRDefault="00B33DAC" w:rsidP="000500C8">
            <w:pPr>
              <w:pStyle w:val="affffff0"/>
              <w:spacing w:line="276" w:lineRule="auto"/>
            </w:pPr>
            <w:r w:rsidRPr="004330E0">
              <w:t xml:space="preserve"> Анализ эффективности организационной структуры управления. Реорганизация ОСУ».</w:t>
            </w:r>
          </w:p>
        </w:tc>
        <w:tc>
          <w:tcPr>
            <w:tcW w:w="1276" w:type="dxa"/>
          </w:tcPr>
          <w:p w14:paraId="55FDAD66" w14:textId="77777777" w:rsidR="00B33DAC" w:rsidRPr="004330E0" w:rsidRDefault="00B33DAC" w:rsidP="000500C8">
            <w:pPr>
              <w:spacing w:line="276" w:lineRule="auto"/>
              <w:jc w:val="center"/>
            </w:pPr>
            <w:r w:rsidRPr="004330E0">
              <w:t>2</w:t>
            </w:r>
          </w:p>
        </w:tc>
        <w:tc>
          <w:tcPr>
            <w:tcW w:w="2693" w:type="dxa"/>
            <w:vMerge/>
          </w:tcPr>
          <w:p w14:paraId="7FF1F585" w14:textId="77777777" w:rsidR="00B33DAC" w:rsidRPr="004330E0" w:rsidRDefault="00B33DAC" w:rsidP="000500C8">
            <w:pPr>
              <w:spacing w:line="276" w:lineRule="auto"/>
              <w:jc w:val="center"/>
            </w:pPr>
          </w:p>
        </w:tc>
      </w:tr>
      <w:tr w:rsidR="00B33DAC" w:rsidRPr="004330E0" w14:paraId="5B845455" w14:textId="77777777" w:rsidTr="000500C8">
        <w:tc>
          <w:tcPr>
            <w:tcW w:w="10881" w:type="dxa"/>
            <w:gridSpan w:val="2"/>
          </w:tcPr>
          <w:p w14:paraId="3D453C0B" w14:textId="77777777" w:rsidR="00B33DAC" w:rsidRPr="004330E0" w:rsidRDefault="00B33DAC" w:rsidP="000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4330E0">
              <w:rPr>
                <w:b/>
              </w:rPr>
              <w:t>РАЗДЕЛ 3. ПРОЦЕСС ПРИНЯТИЯ И РЕАЛИЗАЦИИ УПРАВЛЕНЧЕСКИХ РЕШЕНИЙ</w:t>
            </w:r>
          </w:p>
        </w:tc>
        <w:tc>
          <w:tcPr>
            <w:tcW w:w="1276" w:type="dxa"/>
          </w:tcPr>
          <w:p w14:paraId="241D4DB6" w14:textId="77777777" w:rsidR="00B33DAC" w:rsidRPr="004330E0" w:rsidRDefault="00B33DAC" w:rsidP="000500C8">
            <w:pPr>
              <w:spacing w:line="276" w:lineRule="auto"/>
              <w:jc w:val="center"/>
              <w:rPr>
                <w:b/>
              </w:rPr>
            </w:pPr>
            <w:r>
              <w:rPr>
                <w:b/>
              </w:rPr>
              <w:t>10/4</w:t>
            </w:r>
          </w:p>
        </w:tc>
        <w:tc>
          <w:tcPr>
            <w:tcW w:w="2693" w:type="dxa"/>
          </w:tcPr>
          <w:p w14:paraId="133B0D92" w14:textId="77777777" w:rsidR="00B33DAC" w:rsidRPr="004330E0" w:rsidRDefault="00B33DAC" w:rsidP="000500C8">
            <w:pPr>
              <w:spacing w:line="276" w:lineRule="auto"/>
              <w:jc w:val="center"/>
              <w:rPr>
                <w:b/>
              </w:rPr>
            </w:pPr>
          </w:p>
        </w:tc>
      </w:tr>
      <w:tr w:rsidR="00B33DAC" w:rsidRPr="004330E0" w14:paraId="47B63D27" w14:textId="77777777" w:rsidTr="000500C8">
        <w:tc>
          <w:tcPr>
            <w:tcW w:w="3061" w:type="dxa"/>
            <w:vMerge w:val="restart"/>
          </w:tcPr>
          <w:p w14:paraId="7EA426DA" w14:textId="77777777" w:rsidR="00B33DAC" w:rsidRPr="004330E0" w:rsidRDefault="00B33DAC" w:rsidP="000500C8">
            <w:pPr>
              <w:spacing w:line="276" w:lineRule="auto"/>
              <w:rPr>
                <w:b/>
                <w:bCs/>
              </w:rPr>
            </w:pPr>
            <w:r w:rsidRPr="004330E0">
              <w:rPr>
                <w:b/>
                <w:bCs/>
              </w:rPr>
              <w:t xml:space="preserve">Тема 3.1. Информационное обеспечение менеджмента. Управленческие решения и их эффективность </w:t>
            </w:r>
          </w:p>
        </w:tc>
        <w:tc>
          <w:tcPr>
            <w:tcW w:w="7820" w:type="dxa"/>
          </w:tcPr>
          <w:p w14:paraId="7A738190" w14:textId="77777777" w:rsidR="00B33DAC" w:rsidRPr="004330E0" w:rsidRDefault="00B33DAC" w:rsidP="000500C8">
            <w:pPr>
              <w:spacing w:line="276" w:lineRule="auto"/>
              <w:jc w:val="both"/>
              <w:rPr>
                <w:b/>
              </w:rPr>
            </w:pPr>
            <w:r w:rsidRPr="004330E0">
              <w:rPr>
                <w:b/>
              </w:rPr>
              <w:t>Содержание учебного материала</w:t>
            </w:r>
          </w:p>
        </w:tc>
        <w:tc>
          <w:tcPr>
            <w:tcW w:w="1276" w:type="dxa"/>
          </w:tcPr>
          <w:p w14:paraId="3C3E61A1" w14:textId="77777777" w:rsidR="00B33DAC" w:rsidRPr="004330E0" w:rsidRDefault="00B33DAC" w:rsidP="000500C8">
            <w:pPr>
              <w:spacing w:line="276" w:lineRule="auto"/>
              <w:jc w:val="center"/>
              <w:rPr>
                <w:b/>
              </w:rPr>
            </w:pPr>
            <w:r w:rsidRPr="004330E0">
              <w:rPr>
                <w:b/>
              </w:rPr>
              <w:t>4</w:t>
            </w:r>
            <w:r>
              <w:rPr>
                <w:b/>
              </w:rPr>
              <w:t>/2</w:t>
            </w:r>
          </w:p>
        </w:tc>
        <w:tc>
          <w:tcPr>
            <w:tcW w:w="2693" w:type="dxa"/>
            <w:vMerge w:val="restart"/>
          </w:tcPr>
          <w:p w14:paraId="4034421E" w14:textId="77777777" w:rsidR="00B33DAC" w:rsidRPr="004330E0" w:rsidRDefault="00B33DAC" w:rsidP="000500C8">
            <w:pPr>
              <w:spacing w:line="276" w:lineRule="auto"/>
              <w:jc w:val="center"/>
            </w:pPr>
            <w:r w:rsidRPr="004330E0">
              <w:t>ОК 01-06, ОК 09-11</w:t>
            </w:r>
          </w:p>
          <w:p w14:paraId="2FD95091" w14:textId="77777777" w:rsidR="00B33DAC" w:rsidRPr="004330E0" w:rsidRDefault="00B33DAC" w:rsidP="000500C8">
            <w:pPr>
              <w:spacing w:line="276" w:lineRule="auto"/>
              <w:jc w:val="center"/>
            </w:pPr>
            <w:r w:rsidRPr="004330E0">
              <w:t>ПК 2.6</w:t>
            </w:r>
          </w:p>
          <w:p w14:paraId="3EF49215" w14:textId="77777777" w:rsidR="00B33DAC" w:rsidRPr="004330E0" w:rsidRDefault="00B33DAC" w:rsidP="000500C8">
            <w:pPr>
              <w:spacing w:line="276" w:lineRule="auto"/>
              <w:jc w:val="center"/>
            </w:pPr>
            <w:r w:rsidRPr="004330E0">
              <w:t>ПК 4.6</w:t>
            </w:r>
          </w:p>
          <w:p w14:paraId="47950D70" w14:textId="77777777" w:rsidR="00B33DAC" w:rsidRPr="004330E0" w:rsidRDefault="00B33DAC" w:rsidP="000500C8">
            <w:pPr>
              <w:spacing w:line="276" w:lineRule="auto"/>
              <w:jc w:val="center"/>
              <w:rPr>
                <w:iCs/>
              </w:rPr>
            </w:pPr>
            <w:r w:rsidRPr="004330E0">
              <w:rPr>
                <w:iCs/>
              </w:rPr>
              <w:t>ЛР 3</w:t>
            </w:r>
          </w:p>
          <w:p w14:paraId="3C316B69" w14:textId="77777777" w:rsidR="00B33DAC" w:rsidRPr="004330E0" w:rsidRDefault="00B33DAC" w:rsidP="000500C8">
            <w:pPr>
              <w:spacing w:line="276" w:lineRule="auto"/>
              <w:jc w:val="center"/>
              <w:rPr>
                <w:iCs/>
              </w:rPr>
            </w:pPr>
            <w:r w:rsidRPr="004330E0">
              <w:rPr>
                <w:iCs/>
              </w:rPr>
              <w:t>ЛР 4</w:t>
            </w:r>
          </w:p>
          <w:p w14:paraId="4EF2804C" w14:textId="77777777" w:rsidR="00B33DAC" w:rsidRPr="004330E0" w:rsidRDefault="00B33DAC" w:rsidP="000500C8">
            <w:pPr>
              <w:spacing w:line="276" w:lineRule="auto"/>
              <w:jc w:val="center"/>
              <w:rPr>
                <w:iCs/>
              </w:rPr>
            </w:pPr>
            <w:r w:rsidRPr="004330E0">
              <w:rPr>
                <w:iCs/>
              </w:rPr>
              <w:t>ЛР 7</w:t>
            </w:r>
          </w:p>
          <w:p w14:paraId="4830C5B1" w14:textId="77777777" w:rsidR="00B33DAC" w:rsidRPr="004330E0" w:rsidRDefault="00B33DAC" w:rsidP="000500C8">
            <w:pPr>
              <w:spacing w:line="276" w:lineRule="auto"/>
              <w:jc w:val="center"/>
              <w:rPr>
                <w:iCs/>
              </w:rPr>
            </w:pPr>
            <w:r w:rsidRPr="004330E0">
              <w:rPr>
                <w:iCs/>
              </w:rPr>
              <w:t>ЛР 13</w:t>
            </w:r>
          </w:p>
          <w:p w14:paraId="121CE83A" w14:textId="77777777" w:rsidR="00B33DAC" w:rsidRPr="004330E0" w:rsidRDefault="00B33DAC" w:rsidP="000500C8">
            <w:pPr>
              <w:spacing w:line="276" w:lineRule="auto"/>
              <w:jc w:val="center"/>
              <w:rPr>
                <w:iCs/>
              </w:rPr>
            </w:pPr>
            <w:r w:rsidRPr="004330E0">
              <w:rPr>
                <w:iCs/>
              </w:rPr>
              <w:t>ЛР 14</w:t>
            </w:r>
          </w:p>
          <w:p w14:paraId="7A05B323" w14:textId="77777777" w:rsidR="00B33DAC" w:rsidRPr="004330E0" w:rsidRDefault="00B33DAC" w:rsidP="000500C8">
            <w:pPr>
              <w:spacing w:line="276" w:lineRule="auto"/>
              <w:jc w:val="center"/>
            </w:pPr>
            <w:r w:rsidRPr="004330E0">
              <w:rPr>
                <w:iCs/>
              </w:rPr>
              <w:t>ЛР 15</w:t>
            </w:r>
          </w:p>
        </w:tc>
      </w:tr>
      <w:tr w:rsidR="00B33DAC" w:rsidRPr="004330E0" w14:paraId="3BF6E6FD" w14:textId="77777777" w:rsidTr="000500C8">
        <w:tc>
          <w:tcPr>
            <w:tcW w:w="3061" w:type="dxa"/>
            <w:vMerge/>
          </w:tcPr>
          <w:p w14:paraId="3554C953" w14:textId="77777777" w:rsidR="00B33DAC" w:rsidRPr="004330E0" w:rsidRDefault="00B33DAC" w:rsidP="000500C8">
            <w:pPr>
              <w:spacing w:line="276" w:lineRule="auto"/>
            </w:pPr>
          </w:p>
        </w:tc>
        <w:tc>
          <w:tcPr>
            <w:tcW w:w="7820" w:type="dxa"/>
          </w:tcPr>
          <w:p w14:paraId="10BC4BEC" w14:textId="77777777" w:rsidR="00B33DAC" w:rsidRPr="004330E0" w:rsidRDefault="00B33DAC" w:rsidP="000500C8">
            <w:pPr>
              <w:pStyle w:val="affffff0"/>
              <w:spacing w:line="276" w:lineRule="auto"/>
            </w:pPr>
            <w:r w:rsidRPr="004330E0">
              <w:t>1. Управленческая информация</w:t>
            </w:r>
          </w:p>
          <w:p w14:paraId="22B95D40" w14:textId="77777777" w:rsidR="00B33DAC" w:rsidRPr="004330E0" w:rsidRDefault="00B33DAC" w:rsidP="000500C8">
            <w:pPr>
              <w:pStyle w:val="affffff0"/>
              <w:spacing w:line="276" w:lineRule="auto"/>
            </w:pPr>
            <w:r w:rsidRPr="004330E0">
              <w:t>2. Новые информационные технологии (ERP, CRM, SCM системы и др.).</w:t>
            </w:r>
          </w:p>
          <w:p w14:paraId="3C3B22C9" w14:textId="77777777" w:rsidR="00B33DAC" w:rsidRPr="004330E0" w:rsidRDefault="00B33DAC" w:rsidP="000500C8">
            <w:pPr>
              <w:pStyle w:val="affffff0"/>
              <w:spacing w:line="276" w:lineRule="auto"/>
            </w:pPr>
            <w:r w:rsidRPr="004330E0">
              <w:t xml:space="preserve">3. Понятие и виды управленческих решений. </w:t>
            </w:r>
          </w:p>
        </w:tc>
        <w:tc>
          <w:tcPr>
            <w:tcW w:w="1276" w:type="dxa"/>
            <w:vAlign w:val="center"/>
          </w:tcPr>
          <w:p w14:paraId="43B25E3F" w14:textId="77777777" w:rsidR="00B33DAC" w:rsidRPr="004330E0" w:rsidRDefault="00B33DAC" w:rsidP="000500C8">
            <w:pPr>
              <w:spacing w:line="276" w:lineRule="auto"/>
              <w:jc w:val="center"/>
            </w:pPr>
            <w:r>
              <w:t>4/2</w:t>
            </w:r>
          </w:p>
        </w:tc>
        <w:tc>
          <w:tcPr>
            <w:tcW w:w="2693" w:type="dxa"/>
            <w:vMerge/>
          </w:tcPr>
          <w:p w14:paraId="2CD67FF0" w14:textId="77777777" w:rsidR="00B33DAC" w:rsidRPr="004330E0" w:rsidRDefault="00B33DAC" w:rsidP="000500C8">
            <w:pPr>
              <w:spacing w:line="276" w:lineRule="auto"/>
              <w:jc w:val="center"/>
            </w:pPr>
          </w:p>
        </w:tc>
      </w:tr>
      <w:tr w:rsidR="00B33DAC" w:rsidRPr="004330E0" w14:paraId="2A774982" w14:textId="77777777" w:rsidTr="000500C8">
        <w:tc>
          <w:tcPr>
            <w:tcW w:w="3061" w:type="dxa"/>
            <w:vMerge/>
          </w:tcPr>
          <w:p w14:paraId="0A0858B9" w14:textId="77777777" w:rsidR="00B33DAC" w:rsidRPr="004330E0" w:rsidRDefault="00B33DAC" w:rsidP="000500C8">
            <w:pPr>
              <w:spacing w:line="276" w:lineRule="auto"/>
            </w:pPr>
          </w:p>
        </w:tc>
        <w:tc>
          <w:tcPr>
            <w:tcW w:w="7820" w:type="dxa"/>
          </w:tcPr>
          <w:p w14:paraId="7D405864" w14:textId="77777777" w:rsidR="00B33DAC" w:rsidRPr="004330E0" w:rsidRDefault="00B33DAC" w:rsidP="000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4330E0">
              <w:rPr>
                <w:b/>
              </w:rPr>
              <w:t xml:space="preserve">В том числе практических занятий </w:t>
            </w:r>
          </w:p>
        </w:tc>
        <w:tc>
          <w:tcPr>
            <w:tcW w:w="1276" w:type="dxa"/>
          </w:tcPr>
          <w:p w14:paraId="288BF475" w14:textId="77777777" w:rsidR="00B33DAC" w:rsidRPr="004330E0" w:rsidRDefault="00B33DAC" w:rsidP="000500C8">
            <w:pPr>
              <w:spacing w:line="276" w:lineRule="auto"/>
              <w:jc w:val="center"/>
            </w:pPr>
            <w:r w:rsidRPr="004330E0">
              <w:t>2</w:t>
            </w:r>
          </w:p>
        </w:tc>
        <w:tc>
          <w:tcPr>
            <w:tcW w:w="2693" w:type="dxa"/>
            <w:vMerge/>
          </w:tcPr>
          <w:p w14:paraId="1C2DF75C" w14:textId="77777777" w:rsidR="00B33DAC" w:rsidRPr="004330E0" w:rsidRDefault="00B33DAC" w:rsidP="000500C8">
            <w:pPr>
              <w:spacing w:line="276" w:lineRule="auto"/>
              <w:jc w:val="center"/>
            </w:pPr>
          </w:p>
        </w:tc>
      </w:tr>
      <w:tr w:rsidR="00B33DAC" w:rsidRPr="004330E0" w14:paraId="14FB07F3" w14:textId="77777777" w:rsidTr="000500C8">
        <w:tc>
          <w:tcPr>
            <w:tcW w:w="3061" w:type="dxa"/>
            <w:vMerge/>
          </w:tcPr>
          <w:p w14:paraId="3D4BC5D6" w14:textId="77777777" w:rsidR="00B33DAC" w:rsidRPr="004330E0" w:rsidRDefault="00B33DAC" w:rsidP="000500C8">
            <w:pPr>
              <w:spacing w:line="276" w:lineRule="auto"/>
            </w:pPr>
          </w:p>
        </w:tc>
        <w:tc>
          <w:tcPr>
            <w:tcW w:w="7820" w:type="dxa"/>
          </w:tcPr>
          <w:p w14:paraId="1EF172C5" w14:textId="77777777" w:rsidR="00B33DAC" w:rsidRPr="004330E0" w:rsidRDefault="00B33DAC" w:rsidP="000500C8">
            <w:pPr>
              <w:pStyle w:val="affffff0"/>
              <w:spacing w:line="276" w:lineRule="auto"/>
            </w:pPr>
            <w:r w:rsidRPr="004330E0">
              <w:t>1. Практическое занятие № 5. «Подходы к принятию управленческого решения. Этапы процесса принятия решений»</w:t>
            </w:r>
          </w:p>
        </w:tc>
        <w:tc>
          <w:tcPr>
            <w:tcW w:w="1276" w:type="dxa"/>
          </w:tcPr>
          <w:p w14:paraId="2FCCA2BE" w14:textId="77777777" w:rsidR="00B33DAC" w:rsidRPr="004330E0" w:rsidRDefault="00B33DAC" w:rsidP="000500C8">
            <w:pPr>
              <w:spacing w:line="276" w:lineRule="auto"/>
              <w:jc w:val="center"/>
            </w:pPr>
            <w:r w:rsidRPr="004330E0">
              <w:t>2</w:t>
            </w:r>
          </w:p>
        </w:tc>
        <w:tc>
          <w:tcPr>
            <w:tcW w:w="2693" w:type="dxa"/>
            <w:vMerge/>
          </w:tcPr>
          <w:p w14:paraId="588C2F2F" w14:textId="77777777" w:rsidR="00B33DAC" w:rsidRPr="004330E0" w:rsidRDefault="00B33DAC" w:rsidP="000500C8">
            <w:pPr>
              <w:spacing w:line="276" w:lineRule="auto"/>
              <w:jc w:val="center"/>
            </w:pPr>
          </w:p>
        </w:tc>
      </w:tr>
      <w:tr w:rsidR="00B33DAC" w:rsidRPr="004330E0" w14:paraId="15865F1E" w14:textId="77777777" w:rsidTr="000500C8">
        <w:tc>
          <w:tcPr>
            <w:tcW w:w="3061" w:type="dxa"/>
            <w:vMerge w:val="restart"/>
          </w:tcPr>
          <w:p w14:paraId="7D6CC200" w14:textId="77777777" w:rsidR="00B33DAC" w:rsidRPr="004330E0" w:rsidRDefault="00B33DAC" w:rsidP="000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4330E0">
              <w:rPr>
                <w:b/>
                <w:bCs/>
              </w:rPr>
              <w:t xml:space="preserve">Тема 3.2. </w:t>
            </w:r>
          </w:p>
          <w:p w14:paraId="505B7A34" w14:textId="77777777" w:rsidR="00B33DAC" w:rsidRPr="004330E0" w:rsidRDefault="00B33DAC" w:rsidP="000500C8">
            <w:pPr>
              <w:spacing w:line="276" w:lineRule="auto"/>
              <w:rPr>
                <w:b/>
                <w:bCs/>
              </w:rPr>
            </w:pPr>
            <w:r w:rsidRPr="004330E0">
              <w:rPr>
                <w:b/>
                <w:bCs/>
              </w:rPr>
              <w:t>Проблема и пути ее решения</w:t>
            </w:r>
          </w:p>
        </w:tc>
        <w:tc>
          <w:tcPr>
            <w:tcW w:w="7820" w:type="dxa"/>
          </w:tcPr>
          <w:p w14:paraId="606BEEA3" w14:textId="77777777" w:rsidR="00B33DAC" w:rsidRPr="004330E0" w:rsidRDefault="00B33DAC" w:rsidP="000500C8">
            <w:pPr>
              <w:spacing w:line="276" w:lineRule="auto"/>
              <w:jc w:val="both"/>
              <w:rPr>
                <w:b/>
              </w:rPr>
            </w:pPr>
            <w:r w:rsidRPr="004330E0">
              <w:rPr>
                <w:b/>
              </w:rPr>
              <w:t>Содержание учебного материала</w:t>
            </w:r>
          </w:p>
        </w:tc>
        <w:tc>
          <w:tcPr>
            <w:tcW w:w="1276" w:type="dxa"/>
          </w:tcPr>
          <w:p w14:paraId="27AEC393" w14:textId="77777777" w:rsidR="00B33DAC" w:rsidRPr="004330E0" w:rsidRDefault="00B33DAC" w:rsidP="000500C8">
            <w:pPr>
              <w:spacing w:line="276" w:lineRule="auto"/>
              <w:jc w:val="center"/>
              <w:rPr>
                <w:b/>
              </w:rPr>
            </w:pPr>
            <w:r>
              <w:rPr>
                <w:b/>
              </w:rPr>
              <w:t>6/2</w:t>
            </w:r>
          </w:p>
        </w:tc>
        <w:tc>
          <w:tcPr>
            <w:tcW w:w="2693" w:type="dxa"/>
            <w:vMerge w:val="restart"/>
          </w:tcPr>
          <w:p w14:paraId="7691A881" w14:textId="77777777" w:rsidR="00B33DAC" w:rsidRPr="004330E0" w:rsidRDefault="00B33DAC" w:rsidP="000500C8">
            <w:pPr>
              <w:spacing w:line="276" w:lineRule="auto"/>
              <w:jc w:val="center"/>
            </w:pPr>
            <w:r w:rsidRPr="004330E0">
              <w:t>ОК 01-06, ОК 09-11</w:t>
            </w:r>
          </w:p>
          <w:p w14:paraId="4CFA4F5A" w14:textId="5FE6917E" w:rsidR="00B33DAC" w:rsidRPr="004330E0" w:rsidRDefault="00B33DAC" w:rsidP="000500C8">
            <w:pPr>
              <w:spacing w:line="276" w:lineRule="auto"/>
              <w:jc w:val="center"/>
            </w:pPr>
            <w:r w:rsidRPr="004330E0">
              <w:t xml:space="preserve">ПК </w:t>
            </w:r>
            <w:r w:rsidR="00EE3E52">
              <w:t>4</w:t>
            </w:r>
            <w:r w:rsidRPr="004330E0">
              <w:t>.</w:t>
            </w:r>
            <w:r w:rsidR="00EE3E52">
              <w:t>6</w:t>
            </w:r>
            <w:r w:rsidRPr="004330E0">
              <w:t xml:space="preserve">, </w:t>
            </w:r>
            <w:r w:rsidR="00EE3E52">
              <w:t>4</w:t>
            </w:r>
            <w:r w:rsidRPr="004330E0">
              <w:t>.</w:t>
            </w:r>
            <w:r w:rsidR="00EE3E52">
              <w:t>7</w:t>
            </w:r>
          </w:p>
          <w:p w14:paraId="39C31E84" w14:textId="77777777" w:rsidR="00B33DAC" w:rsidRPr="004330E0" w:rsidRDefault="00B33DAC" w:rsidP="000500C8">
            <w:pPr>
              <w:spacing w:line="276" w:lineRule="auto"/>
              <w:jc w:val="center"/>
              <w:rPr>
                <w:iCs/>
              </w:rPr>
            </w:pPr>
            <w:r w:rsidRPr="004330E0">
              <w:rPr>
                <w:iCs/>
              </w:rPr>
              <w:t>ЛР 2</w:t>
            </w:r>
          </w:p>
          <w:p w14:paraId="0D767A3C" w14:textId="77777777" w:rsidR="00B33DAC" w:rsidRPr="004330E0" w:rsidRDefault="00B33DAC" w:rsidP="000500C8">
            <w:pPr>
              <w:spacing w:line="276" w:lineRule="auto"/>
              <w:jc w:val="center"/>
              <w:rPr>
                <w:iCs/>
              </w:rPr>
            </w:pPr>
            <w:r w:rsidRPr="004330E0">
              <w:rPr>
                <w:iCs/>
              </w:rPr>
              <w:t>ЛР 3</w:t>
            </w:r>
          </w:p>
          <w:p w14:paraId="153BFFD4" w14:textId="77777777" w:rsidR="00B33DAC" w:rsidRPr="004330E0" w:rsidRDefault="00B33DAC" w:rsidP="000500C8">
            <w:pPr>
              <w:spacing w:line="276" w:lineRule="auto"/>
              <w:jc w:val="center"/>
              <w:rPr>
                <w:iCs/>
              </w:rPr>
            </w:pPr>
            <w:r w:rsidRPr="004330E0">
              <w:rPr>
                <w:iCs/>
              </w:rPr>
              <w:t>ЛР 4</w:t>
            </w:r>
          </w:p>
          <w:p w14:paraId="39D22C0D" w14:textId="77777777" w:rsidR="00B33DAC" w:rsidRPr="004330E0" w:rsidRDefault="00B33DAC" w:rsidP="000500C8">
            <w:pPr>
              <w:spacing w:line="276" w:lineRule="auto"/>
              <w:jc w:val="center"/>
              <w:rPr>
                <w:iCs/>
              </w:rPr>
            </w:pPr>
            <w:r w:rsidRPr="004330E0">
              <w:rPr>
                <w:iCs/>
              </w:rPr>
              <w:t>ЛР 7</w:t>
            </w:r>
          </w:p>
          <w:p w14:paraId="4EF0C5DD" w14:textId="77777777" w:rsidR="00B33DAC" w:rsidRPr="004330E0" w:rsidRDefault="00B33DAC" w:rsidP="000500C8">
            <w:pPr>
              <w:spacing w:line="276" w:lineRule="auto"/>
              <w:jc w:val="center"/>
              <w:rPr>
                <w:iCs/>
              </w:rPr>
            </w:pPr>
            <w:r w:rsidRPr="004330E0">
              <w:rPr>
                <w:iCs/>
              </w:rPr>
              <w:t>ЛР 13</w:t>
            </w:r>
          </w:p>
          <w:p w14:paraId="05E392A5" w14:textId="77777777" w:rsidR="00B33DAC" w:rsidRPr="004330E0" w:rsidRDefault="00B33DAC" w:rsidP="000500C8">
            <w:pPr>
              <w:spacing w:line="276" w:lineRule="auto"/>
              <w:jc w:val="center"/>
              <w:rPr>
                <w:iCs/>
              </w:rPr>
            </w:pPr>
            <w:r w:rsidRPr="004330E0">
              <w:rPr>
                <w:iCs/>
              </w:rPr>
              <w:t>ЛР 14</w:t>
            </w:r>
          </w:p>
          <w:p w14:paraId="067D71E0" w14:textId="77777777" w:rsidR="00B33DAC" w:rsidRPr="004330E0" w:rsidRDefault="00B33DAC" w:rsidP="000500C8">
            <w:pPr>
              <w:spacing w:line="276" w:lineRule="auto"/>
              <w:jc w:val="center"/>
            </w:pPr>
            <w:r w:rsidRPr="004330E0">
              <w:rPr>
                <w:iCs/>
              </w:rPr>
              <w:t>ЛР 15</w:t>
            </w:r>
          </w:p>
        </w:tc>
      </w:tr>
      <w:tr w:rsidR="00B33DAC" w:rsidRPr="004330E0" w14:paraId="515A09F4" w14:textId="77777777" w:rsidTr="000500C8">
        <w:tc>
          <w:tcPr>
            <w:tcW w:w="3061" w:type="dxa"/>
            <w:vMerge/>
          </w:tcPr>
          <w:p w14:paraId="5EFBB2FA" w14:textId="77777777" w:rsidR="00B33DAC" w:rsidRPr="004330E0" w:rsidRDefault="00B33DAC" w:rsidP="000500C8">
            <w:pPr>
              <w:spacing w:line="276" w:lineRule="auto"/>
              <w:jc w:val="center"/>
            </w:pPr>
          </w:p>
        </w:tc>
        <w:tc>
          <w:tcPr>
            <w:tcW w:w="7820" w:type="dxa"/>
          </w:tcPr>
          <w:p w14:paraId="790DF9AF" w14:textId="77777777" w:rsidR="00B33DAC" w:rsidRPr="004330E0" w:rsidRDefault="00B33DAC" w:rsidP="000500C8">
            <w:pPr>
              <w:pStyle w:val="affffff0"/>
              <w:spacing w:line="276" w:lineRule="auto"/>
            </w:pPr>
            <w:r w:rsidRPr="004330E0">
              <w:t>1. Понятие проблемы.</w:t>
            </w:r>
          </w:p>
          <w:p w14:paraId="283098C0" w14:textId="77777777" w:rsidR="00B33DAC" w:rsidRPr="004330E0" w:rsidRDefault="00B33DAC" w:rsidP="000500C8">
            <w:pPr>
              <w:pStyle w:val="affffff0"/>
              <w:spacing w:line="276" w:lineRule="auto"/>
            </w:pPr>
            <w:r w:rsidRPr="004330E0">
              <w:t>2. Диагностика и определение проблемы.</w:t>
            </w:r>
          </w:p>
          <w:p w14:paraId="6B60C00F" w14:textId="77777777" w:rsidR="00B33DAC" w:rsidRPr="004330E0" w:rsidRDefault="00B33DAC" w:rsidP="000500C8">
            <w:pPr>
              <w:pStyle w:val="affffff0"/>
              <w:spacing w:line="276" w:lineRule="auto"/>
            </w:pPr>
            <w:r w:rsidRPr="004330E0">
              <w:t>3. Методы решения проблем в организации.</w:t>
            </w:r>
          </w:p>
        </w:tc>
        <w:tc>
          <w:tcPr>
            <w:tcW w:w="1276" w:type="dxa"/>
            <w:vAlign w:val="center"/>
          </w:tcPr>
          <w:p w14:paraId="79B4F622" w14:textId="77777777" w:rsidR="00B33DAC" w:rsidRPr="004330E0" w:rsidRDefault="00B33DAC" w:rsidP="000500C8">
            <w:pPr>
              <w:spacing w:line="276" w:lineRule="auto"/>
              <w:jc w:val="center"/>
            </w:pPr>
            <w:r>
              <w:t>4/2</w:t>
            </w:r>
          </w:p>
        </w:tc>
        <w:tc>
          <w:tcPr>
            <w:tcW w:w="2693" w:type="dxa"/>
            <w:vMerge/>
          </w:tcPr>
          <w:p w14:paraId="2E536BC4" w14:textId="77777777" w:rsidR="00B33DAC" w:rsidRPr="004330E0" w:rsidRDefault="00B33DAC" w:rsidP="000500C8">
            <w:pPr>
              <w:spacing w:line="276" w:lineRule="auto"/>
              <w:jc w:val="center"/>
            </w:pPr>
          </w:p>
        </w:tc>
      </w:tr>
      <w:tr w:rsidR="00B33DAC" w:rsidRPr="004330E0" w14:paraId="4ECD28C7" w14:textId="77777777" w:rsidTr="000500C8">
        <w:tc>
          <w:tcPr>
            <w:tcW w:w="3061" w:type="dxa"/>
            <w:vMerge/>
          </w:tcPr>
          <w:p w14:paraId="063CC7FC" w14:textId="77777777" w:rsidR="00B33DAC" w:rsidRPr="004330E0" w:rsidRDefault="00B33DAC" w:rsidP="000500C8">
            <w:pPr>
              <w:spacing w:line="276" w:lineRule="auto"/>
              <w:jc w:val="center"/>
            </w:pPr>
          </w:p>
        </w:tc>
        <w:tc>
          <w:tcPr>
            <w:tcW w:w="7820" w:type="dxa"/>
          </w:tcPr>
          <w:p w14:paraId="64D0C910" w14:textId="77777777" w:rsidR="00B33DAC" w:rsidRPr="004330E0" w:rsidRDefault="00B33DAC" w:rsidP="000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4330E0">
              <w:rPr>
                <w:b/>
              </w:rPr>
              <w:t xml:space="preserve">В том числе практических занятий </w:t>
            </w:r>
          </w:p>
        </w:tc>
        <w:tc>
          <w:tcPr>
            <w:tcW w:w="1276" w:type="dxa"/>
          </w:tcPr>
          <w:p w14:paraId="38BE65B2" w14:textId="77777777" w:rsidR="00B33DAC" w:rsidRPr="004330E0" w:rsidRDefault="00B33DAC" w:rsidP="000500C8">
            <w:pPr>
              <w:spacing w:line="276" w:lineRule="auto"/>
              <w:jc w:val="center"/>
            </w:pPr>
            <w:r w:rsidRPr="004330E0">
              <w:t>2</w:t>
            </w:r>
          </w:p>
        </w:tc>
        <w:tc>
          <w:tcPr>
            <w:tcW w:w="2693" w:type="dxa"/>
            <w:vMerge/>
          </w:tcPr>
          <w:p w14:paraId="7B50334E" w14:textId="77777777" w:rsidR="00B33DAC" w:rsidRPr="004330E0" w:rsidRDefault="00B33DAC" w:rsidP="000500C8">
            <w:pPr>
              <w:spacing w:line="276" w:lineRule="auto"/>
              <w:jc w:val="center"/>
            </w:pPr>
          </w:p>
        </w:tc>
      </w:tr>
      <w:tr w:rsidR="00B33DAC" w:rsidRPr="004330E0" w14:paraId="2680C9CE" w14:textId="77777777" w:rsidTr="000500C8">
        <w:tc>
          <w:tcPr>
            <w:tcW w:w="3061" w:type="dxa"/>
            <w:vMerge/>
          </w:tcPr>
          <w:p w14:paraId="2FA2346F" w14:textId="77777777" w:rsidR="00B33DAC" w:rsidRPr="004330E0" w:rsidRDefault="00B33DAC" w:rsidP="000500C8">
            <w:pPr>
              <w:spacing w:line="276" w:lineRule="auto"/>
              <w:jc w:val="center"/>
            </w:pPr>
          </w:p>
        </w:tc>
        <w:tc>
          <w:tcPr>
            <w:tcW w:w="7820" w:type="dxa"/>
          </w:tcPr>
          <w:p w14:paraId="7CC24D81" w14:textId="77777777" w:rsidR="00B33DAC" w:rsidRPr="004330E0" w:rsidRDefault="00B33DAC" w:rsidP="000500C8">
            <w:pPr>
              <w:pStyle w:val="affffff0"/>
              <w:spacing w:line="276" w:lineRule="auto"/>
              <w:rPr>
                <w:b/>
              </w:rPr>
            </w:pPr>
            <w:r w:rsidRPr="004330E0">
              <w:t>1. Практическое занятие № 6. «Решение реальных проблем компании. Выделение классов решения проблем».</w:t>
            </w:r>
          </w:p>
        </w:tc>
        <w:tc>
          <w:tcPr>
            <w:tcW w:w="1276" w:type="dxa"/>
          </w:tcPr>
          <w:p w14:paraId="45243D22" w14:textId="77777777" w:rsidR="00B33DAC" w:rsidRPr="004330E0" w:rsidRDefault="00B33DAC" w:rsidP="000500C8">
            <w:pPr>
              <w:spacing w:line="276" w:lineRule="auto"/>
              <w:jc w:val="center"/>
            </w:pPr>
            <w:r w:rsidRPr="004330E0">
              <w:t>2</w:t>
            </w:r>
          </w:p>
        </w:tc>
        <w:tc>
          <w:tcPr>
            <w:tcW w:w="2693" w:type="dxa"/>
            <w:vMerge/>
          </w:tcPr>
          <w:p w14:paraId="1A4A1127" w14:textId="77777777" w:rsidR="00B33DAC" w:rsidRPr="004330E0" w:rsidRDefault="00B33DAC" w:rsidP="000500C8">
            <w:pPr>
              <w:spacing w:line="276" w:lineRule="auto"/>
              <w:jc w:val="center"/>
            </w:pPr>
          </w:p>
        </w:tc>
      </w:tr>
      <w:tr w:rsidR="00B33DAC" w:rsidRPr="004330E0" w14:paraId="1FFFED55" w14:textId="77777777" w:rsidTr="000500C8">
        <w:tc>
          <w:tcPr>
            <w:tcW w:w="3061" w:type="dxa"/>
            <w:vMerge/>
          </w:tcPr>
          <w:p w14:paraId="35CAA600" w14:textId="77777777" w:rsidR="00B33DAC" w:rsidRPr="004330E0" w:rsidRDefault="00B33DAC" w:rsidP="000500C8">
            <w:pPr>
              <w:spacing w:line="276" w:lineRule="auto"/>
              <w:jc w:val="center"/>
            </w:pPr>
          </w:p>
        </w:tc>
        <w:tc>
          <w:tcPr>
            <w:tcW w:w="7820" w:type="dxa"/>
          </w:tcPr>
          <w:p w14:paraId="3A4F1063" w14:textId="60B38D06" w:rsidR="00B33DAC" w:rsidRPr="004330E0" w:rsidRDefault="00B33DAC" w:rsidP="000500C8">
            <w:pPr>
              <w:pStyle w:val="affffff0"/>
              <w:spacing w:line="276" w:lineRule="auto"/>
              <w:rPr>
                <w:b/>
                <w:bCs/>
              </w:rPr>
            </w:pPr>
            <w:r w:rsidRPr="004330E0">
              <w:rPr>
                <w:b/>
                <w:bCs/>
              </w:rPr>
              <w:t>Самостоятельная работа обучающихся:</w:t>
            </w:r>
          </w:p>
          <w:p w14:paraId="06347D43" w14:textId="77777777" w:rsidR="00B33DAC" w:rsidRPr="004330E0" w:rsidRDefault="00B33DAC" w:rsidP="000500C8">
            <w:pPr>
              <w:pStyle w:val="affffff0"/>
              <w:spacing w:line="276" w:lineRule="auto"/>
            </w:pPr>
            <w:r w:rsidRPr="004330E0">
              <w:t>1.Творческая работа «Проблема и пути ее решения» (на примере конкретных бизнес-ситуаций)</w:t>
            </w:r>
          </w:p>
          <w:p w14:paraId="26B617E8" w14:textId="77777777" w:rsidR="00B33DAC" w:rsidRPr="004330E0" w:rsidRDefault="00B33DAC" w:rsidP="000500C8">
            <w:pPr>
              <w:pStyle w:val="affffff0"/>
              <w:spacing w:line="276" w:lineRule="auto"/>
              <w:rPr>
                <w:b/>
                <w:bCs/>
              </w:rPr>
            </w:pPr>
            <w:r w:rsidRPr="004330E0">
              <w:t>2.Исследовательская работа «Использование на практике научных методов принятия сложных управленческих решений</w:t>
            </w:r>
          </w:p>
        </w:tc>
        <w:tc>
          <w:tcPr>
            <w:tcW w:w="1276" w:type="dxa"/>
          </w:tcPr>
          <w:p w14:paraId="32BFEB56" w14:textId="77777777" w:rsidR="00B33DAC" w:rsidRPr="004330E0" w:rsidRDefault="00B33DAC" w:rsidP="000500C8">
            <w:pPr>
              <w:spacing w:line="276" w:lineRule="auto"/>
              <w:jc w:val="center"/>
            </w:pPr>
            <w:r w:rsidRPr="004330E0">
              <w:t>2</w:t>
            </w:r>
          </w:p>
        </w:tc>
        <w:tc>
          <w:tcPr>
            <w:tcW w:w="2693" w:type="dxa"/>
          </w:tcPr>
          <w:p w14:paraId="07B403BC" w14:textId="77777777" w:rsidR="00B33DAC" w:rsidRPr="004330E0" w:rsidRDefault="00B33DAC" w:rsidP="000500C8">
            <w:pPr>
              <w:spacing w:line="276" w:lineRule="auto"/>
              <w:jc w:val="center"/>
            </w:pPr>
          </w:p>
        </w:tc>
      </w:tr>
      <w:tr w:rsidR="00B33DAC" w:rsidRPr="004330E0" w14:paraId="5F110A25" w14:textId="77777777" w:rsidTr="000500C8">
        <w:tc>
          <w:tcPr>
            <w:tcW w:w="10881" w:type="dxa"/>
            <w:gridSpan w:val="2"/>
          </w:tcPr>
          <w:p w14:paraId="3840ABE6" w14:textId="77777777" w:rsidR="00B33DAC" w:rsidRPr="004330E0" w:rsidRDefault="00B33DAC" w:rsidP="000500C8">
            <w:pPr>
              <w:spacing w:line="276" w:lineRule="auto"/>
              <w:jc w:val="both"/>
              <w:rPr>
                <w:b/>
              </w:rPr>
            </w:pPr>
            <w:r w:rsidRPr="004330E0">
              <w:rPr>
                <w:b/>
              </w:rPr>
              <w:t>РАЗДЕЛ 4. ОСНОВЫ ФУНКЦИОНАЛЬНОГО МЕНЕДЖМЕНТА</w:t>
            </w:r>
          </w:p>
        </w:tc>
        <w:tc>
          <w:tcPr>
            <w:tcW w:w="1276" w:type="dxa"/>
          </w:tcPr>
          <w:p w14:paraId="240F5E1D" w14:textId="77777777" w:rsidR="00B33DAC" w:rsidRPr="004330E0" w:rsidRDefault="00B33DAC" w:rsidP="000500C8">
            <w:pPr>
              <w:spacing w:line="276" w:lineRule="auto"/>
              <w:jc w:val="center"/>
              <w:rPr>
                <w:b/>
              </w:rPr>
            </w:pPr>
            <w:r>
              <w:rPr>
                <w:b/>
              </w:rPr>
              <w:t>4/4</w:t>
            </w:r>
          </w:p>
        </w:tc>
        <w:tc>
          <w:tcPr>
            <w:tcW w:w="2693" w:type="dxa"/>
            <w:vMerge w:val="restart"/>
          </w:tcPr>
          <w:p w14:paraId="7C9A43EA" w14:textId="77777777" w:rsidR="00B33DAC" w:rsidRPr="004330E0" w:rsidRDefault="00B33DAC" w:rsidP="000500C8">
            <w:pPr>
              <w:spacing w:line="276" w:lineRule="auto"/>
              <w:jc w:val="center"/>
            </w:pPr>
            <w:r w:rsidRPr="004330E0">
              <w:t>ОК 01-06, ОК 09-11</w:t>
            </w:r>
          </w:p>
          <w:p w14:paraId="452C6FDA" w14:textId="77777777" w:rsidR="00B33DAC" w:rsidRPr="004330E0" w:rsidRDefault="00B33DAC" w:rsidP="000500C8">
            <w:pPr>
              <w:spacing w:line="276" w:lineRule="auto"/>
              <w:jc w:val="center"/>
              <w:rPr>
                <w:iCs/>
              </w:rPr>
            </w:pPr>
            <w:r w:rsidRPr="004330E0">
              <w:rPr>
                <w:iCs/>
              </w:rPr>
              <w:t>ЛР 1</w:t>
            </w:r>
          </w:p>
          <w:p w14:paraId="54CBE42C" w14:textId="77777777" w:rsidR="00B33DAC" w:rsidRPr="004330E0" w:rsidRDefault="00B33DAC" w:rsidP="000500C8">
            <w:pPr>
              <w:spacing w:line="276" w:lineRule="auto"/>
              <w:jc w:val="center"/>
              <w:rPr>
                <w:iCs/>
              </w:rPr>
            </w:pPr>
            <w:r w:rsidRPr="004330E0">
              <w:rPr>
                <w:iCs/>
              </w:rPr>
              <w:t>ЛР 2</w:t>
            </w:r>
          </w:p>
          <w:p w14:paraId="2CFD4DFE" w14:textId="77777777" w:rsidR="00B33DAC" w:rsidRPr="004330E0" w:rsidRDefault="00B33DAC" w:rsidP="000500C8">
            <w:pPr>
              <w:spacing w:line="276" w:lineRule="auto"/>
              <w:jc w:val="center"/>
              <w:rPr>
                <w:iCs/>
              </w:rPr>
            </w:pPr>
            <w:r w:rsidRPr="004330E0">
              <w:rPr>
                <w:iCs/>
              </w:rPr>
              <w:t>ЛР 4</w:t>
            </w:r>
          </w:p>
          <w:p w14:paraId="0CA5D33B" w14:textId="77777777" w:rsidR="00B33DAC" w:rsidRPr="004330E0" w:rsidRDefault="00B33DAC" w:rsidP="000500C8">
            <w:pPr>
              <w:spacing w:line="276" w:lineRule="auto"/>
              <w:jc w:val="center"/>
              <w:rPr>
                <w:iCs/>
              </w:rPr>
            </w:pPr>
            <w:r w:rsidRPr="004330E0">
              <w:rPr>
                <w:iCs/>
              </w:rPr>
              <w:t>ЛР 7</w:t>
            </w:r>
          </w:p>
          <w:p w14:paraId="50A53CA0" w14:textId="77777777" w:rsidR="00B33DAC" w:rsidRPr="004330E0" w:rsidRDefault="00B33DAC" w:rsidP="000500C8">
            <w:pPr>
              <w:spacing w:line="276" w:lineRule="auto"/>
              <w:jc w:val="center"/>
              <w:rPr>
                <w:iCs/>
              </w:rPr>
            </w:pPr>
            <w:r w:rsidRPr="004330E0">
              <w:rPr>
                <w:iCs/>
              </w:rPr>
              <w:t>ЛР 13</w:t>
            </w:r>
          </w:p>
          <w:p w14:paraId="6E1396D2" w14:textId="77777777" w:rsidR="00B33DAC" w:rsidRPr="004330E0" w:rsidRDefault="00B33DAC" w:rsidP="000500C8">
            <w:pPr>
              <w:spacing w:line="276" w:lineRule="auto"/>
              <w:jc w:val="center"/>
              <w:rPr>
                <w:iCs/>
              </w:rPr>
            </w:pPr>
            <w:r w:rsidRPr="004330E0">
              <w:rPr>
                <w:iCs/>
              </w:rPr>
              <w:t>ЛР 14</w:t>
            </w:r>
          </w:p>
          <w:p w14:paraId="008DE82F" w14:textId="77777777" w:rsidR="00B33DAC" w:rsidRPr="004330E0" w:rsidRDefault="00B33DAC" w:rsidP="000500C8">
            <w:pPr>
              <w:spacing w:line="276" w:lineRule="auto"/>
              <w:jc w:val="center"/>
              <w:rPr>
                <w:b/>
              </w:rPr>
            </w:pPr>
            <w:r w:rsidRPr="004330E0">
              <w:rPr>
                <w:iCs/>
              </w:rPr>
              <w:t>ЛР 15</w:t>
            </w:r>
          </w:p>
        </w:tc>
      </w:tr>
      <w:tr w:rsidR="00B33DAC" w:rsidRPr="004330E0" w14:paraId="1714FAE3" w14:textId="77777777" w:rsidTr="000500C8">
        <w:tc>
          <w:tcPr>
            <w:tcW w:w="3061" w:type="dxa"/>
            <w:vMerge w:val="restart"/>
          </w:tcPr>
          <w:p w14:paraId="2BBF1AB1" w14:textId="77777777" w:rsidR="00B33DAC" w:rsidRPr="004330E0" w:rsidRDefault="00B33DAC" w:rsidP="000500C8">
            <w:pPr>
              <w:autoSpaceDE w:val="0"/>
              <w:autoSpaceDN w:val="0"/>
              <w:adjustRightInd w:val="0"/>
              <w:spacing w:line="276" w:lineRule="auto"/>
              <w:rPr>
                <w:b/>
                <w:bCs/>
              </w:rPr>
            </w:pPr>
            <w:r w:rsidRPr="004330E0">
              <w:rPr>
                <w:b/>
                <w:bCs/>
              </w:rPr>
              <w:t xml:space="preserve">Тема 4.1. </w:t>
            </w:r>
          </w:p>
          <w:p w14:paraId="5D6FB0CC" w14:textId="77777777" w:rsidR="00B33DAC" w:rsidRPr="004330E0" w:rsidRDefault="00B33DAC" w:rsidP="000500C8">
            <w:pPr>
              <w:spacing w:line="276" w:lineRule="auto"/>
              <w:rPr>
                <w:i/>
              </w:rPr>
            </w:pPr>
            <w:r w:rsidRPr="004330E0">
              <w:rPr>
                <w:b/>
                <w:bCs/>
              </w:rPr>
              <w:t>Деловое общение. Деловая этика в организации</w:t>
            </w:r>
          </w:p>
        </w:tc>
        <w:tc>
          <w:tcPr>
            <w:tcW w:w="7820" w:type="dxa"/>
          </w:tcPr>
          <w:p w14:paraId="20DE5A4D" w14:textId="77777777" w:rsidR="00B33DAC" w:rsidRPr="004330E0" w:rsidRDefault="00B33DAC" w:rsidP="000500C8">
            <w:pPr>
              <w:spacing w:line="276" w:lineRule="auto"/>
              <w:jc w:val="both"/>
              <w:rPr>
                <w:b/>
                <w:i/>
              </w:rPr>
            </w:pPr>
            <w:r w:rsidRPr="004330E0">
              <w:rPr>
                <w:b/>
              </w:rPr>
              <w:t>Содержание учебного материала</w:t>
            </w:r>
          </w:p>
        </w:tc>
        <w:tc>
          <w:tcPr>
            <w:tcW w:w="1276" w:type="dxa"/>
          </w:tcPr>
          <w:p w14:paraId="0D3B0DCC" w14:textId="77777777" w:rsidR="00B33DAC" w:rsidRPr="004330E0" w:rsidRDefault="00B33DAC" w:rsidP="000500C8">
            <w:pPr>
              <w:spacing w:line="276" w:lineRule="auto"/>
              <w:jc w:val="center"/>
              <w:rPr>
                <w:b/>
              </w:rPr>
            </w:pPr>
            <w:r w:rsidRPr="004330E0">
              <w:rPr>
                <w:b/>
              </w:rPr>
              <w:t>2</w:t>
            </w:r>
            <w:r>
              <w:rPr>
                <w:b/>
              </w:rPr>
              <w:t>/2</w:t>
            </w:r>
          </w:p>
        </w:tc>
        <w:tc>
          <w:tcPr>
            <w:tcW w:w="2693" w:type="dxa"/>
            <w:vMerge/>
          </w:tcPr>
          <w:p w14:paraId="2D8D0C13" w14:textId="77777777" w:rsidR="00B33DAC" w:rsidRPr="004330E0" w:rsidRDefault="00B33DAC" w:rsidP="000500C8">
            <w:pPr>
              <w:spacing w:line="276" w:lineRule="auto"/>
              <w:jc w:val="center"/>
            </w:pPr>
          </w:p>
        </w:tc>
      </w:tr>
      <w:tr w:rsidR="00B33DAC" w:rsidRPr="004330E0" w14:paraId="57FD045E" w14:textId="77777777" w:rsidTr="000500C8">
        <w:tc>
          <w:tcPr>
            <w:tcW w:w="3061" w:type="dxa"/>
            <w:vMerge/>
          </w:tcPr>
          <w:p w14:paraId="1AE9A2F8" w14:textId="77777777" w:rsidR="00B33DAC" w:rsidRPr="004330E0" w:rsidRDefault="00B33DAC" w:rsidP="000500C8">
            <w:pPr>
              <w:spacing w:line="276" w:lineRule="auto"/>
            </w:pPr>
          </w:p>
        </w:tc>
        <w:tc>
          <w:tcPr>
            <w:tcW w:w="7820" w:type="dxa"/>
          </w:tcPr>
          <w:p w14:paraId="101DC908" w14:textId="77777777" w:rsidR="00B33DAC" w:rsidRPr="004330E0" w:rsidRDefault="00B33DAC" w:rsidP="000500C8">
            <w:pPr>
              <w:pStyle w:val="affffff0"/>
              <w:spacing w:line="276" w:lineRule="auto"/>
            </w:pPr>
            <w:r w:rsidRPr="004330E0">
              <w:t>1. Понятие делового общения, Этика делового общения. Деловой этикет.</w:t>
            </w:r>
          </w:p>
          <w:p w14:paraId="61B5EF94" w14:textId="77777777" w:rsidR="00B33DAC" w:rsidRPr="004330E0" w:rsidRDefault="00B33DAC" w:rsidP="000500C8">
            <w:pPr>
              <w:pStyle w:val="affffff0"/>
              <w:spacing w:line="276" w:lineRule="auto"/>
            </w:pPr>
            <w:r w:rsidRPr="004330E0">
              <w:t>2. Виды и формы делового общения.</w:t>
            </w:r>
          </w:p>
          <w:p w14:paraId="1BB4D909" w14:textId="77777777" w:rsidR="00B33DAC" w:rsidRPr="004330E0" w:rsidRDefault="00B33DAC" w:rsidP="000500C8">
            <w:pPr>
              <w:pStyle w:val="affffff0"/>
              <w:spacing w:line="276" w:lineRule="auto"/>
            </w:pPr>
            <w:r w:rsidRPr="004330E0">
              <w:t>3. Понятие организационной культуры компании</w:t>
            </w:r>
          </w:p>
        </w:tc>
        <w:tc>
          <w:tcPr>
            <w:tcW w:w="1276" w:type="dxa"/>
          </w:tcPr>
          <w:p w14:paraId="03F6E0B3" w14:textId="77777777" w:rsidR="00B33DAC" w:rsidRPr="002136D1" w:rsidRDefault="00B33DAC" w:rsidP="000500C8">
            <w:pPr>
              <w:spacing w:line="276" w:lineRule="auto"/>
              <w:jc w:val="center"/>
              <w:rPr>
                <w:bCs/>
              </w:rPr>
            </w:pPr>
            <w:r>
              <w:rPr>
                <w:bCs/>
              </w:rPr>
              <w:t>2/2</w:t>
            </w:r>
          </w:p>
        </w:tc>
        <w:tc>
          <w:tcPr>
            <w:tcW w:w="2693" w:type="dxa"/>
            <w:vMerge/>
          </w:tcPr>
          <w:p w14:paraId="3116EFDF" w14:textId="77777777" w:rsidR="00B33DAC" w:rsidRPr="004330E0" w:rsidRDefault="00B33DAC" w:rsidP="000500C8">
            <w:pPr>
              <w:spacing w:line="276" w:lineRule="auto"/>
              <w:jc w:val="center"/>
              <w:rPr>
                <w:b/>
              </w:rPr>
            </w:pPr>
          </w:p>
        </w:tc>
      </w:tr>
      <w:tr w:rsidR="00B33DAC" w:rsidRPr="004330E0" w14:paraId="737ED584" w14:textId="77777777" w:rsidTr="000500C8">
        <w:tc>
          <w:tcPr>
            <w:tcW w:w="3061" w:type="dxa"/>
            <w:vMerge w:val="restart"/>
          </w:tcPr>
          <w:p w14:paraId="209D797E" w14:textId="77777777" w:rsidR="00B33DAC" w:rsidRPr="004330E0" w:rsidRDefault="00B33DAC" w:rsidP="000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4330E0">
              <w:rPr>
                <w:b/>
              </w:rPr>
              <w:t>Тема 4.2. Основы инновационного, финансового и кадрового менеджмента</w:t>
            </w:r>
          </w:p>
        </w:tc>
        <w:tc>
          <w:tcPr>
            <w:tcW w:w="7820" w:type="dxa"/>
          </w:tcPr>
          <w:p w14:paraId="544AAD77" w14:textId="77777777" w:rsidR="00B33DAC" w:rsidRPr="004330E0" w:rsidRDefault="00B33DAC" w:rsidP="000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4330E0">
              <w:rPr>
                <w:b/>
              </w:rPr>
              <w:t>Содержание учебного материала</w:t>
            </w:r>
          </w:p>
        </w:tc>
        <w:tc>
          <w:tcPr>
            <w:tcW w:w="1276" w:type="dxa"/>
          </w:tcPr>
          <w:p w14:paraId="4FED8E23" w14:textId="77777777" w:rsidR="00B33DAC" w:rsidRPr="004330E0" w:rsidRDefault="00B33DAC" w:rsidP="000500C8">
            <w:pPr>
              <w:spacing w:line="276" w:lineRule="auto"/>
              <w:jc w:val="center"/>
              <w:rPr>
                <w:b/>
              </w:rPr>
            </w:pPr>
            <w:r w:rsidRPr="004330E0">
              <w:rPr>
                <w:b/>
              </w:rPr>
              <w:t>2</w:t>
            </w:r>
            <w:r>
              <w:rPr>
                <w:b/>
              </w:rPr>
              <w:t>/2</w:t>
            </w:r>
          </w:p>
        </w:tc>
        <w:tc>
          <w:tcPr>
            <w:tcW w:w="2693" w:type="dxa"/>
            <w:vMerge w:val="restart"/>
          </w:tcPr>
          <w:p w14:paraId="6772C1BC" w14:textId="77777777" w:rsidR="00B33DAC" w:rsidRPr="004330E0" w:rsidRDefault="00B33DAC" w:rsidP="000500C8">
            <w:pPr>
              <w:spacing w:line="276" w:lineRule="auto"/>
              <w:jc w:val="center"/>
            </w:pPr>
            <w:r w:rsidRPr="004330E0">
              <w:t>ОК 01-06, ОК 09-11</w:t>
            </w:r>
          </w:p>
          <w:p w14:paraId="387F2E27" w14:textId="07CC6F29" w:rsidR="00B33DAC" w:rsidRPr="004330E0" w:rsidRDefault="00B33DAC" w:rsidP="000500C8">
            <w:pPr>
              <w:spacing w:line="276" w:lineRule="auto"/>
              <w:jc w:val="center"/>
            </w:pPr>
            <w:r w:rsidRPr="004330E0">
              <w:t>ПК 4</w:t>
            </w:r>
            <w:r w:rsidR="00EE3E52">
              <w:t>.7</w:t>
            </w:r>
          </w:p>
          <w:p w14:paraId="021A5461" w14:textId="77777777" w:rsidR="00B33DAC" w:rsidRPr="004330E0" w:rsidRDefault="00B33DAC" w:rsidP="000500C8">
            <w:pPr>
              <w:spacing w:line="276" w:lineRule="auto"/>
              <w:jc w:val="center"/>
              <w:rPr>
                <w:iCs/>
              </w:rPr>
            </w:pPr>
            <w:r w:rsidRPr="004330E0">
              <w:rPr>
                <w:iCs/>
              </w:rPr>
              <w:t>ЛР 13</w:t>
            </w:r>
          </w:p>
          <w:p w14:paraId="4723C848" w14:textId="77777777" w:rsidR="00B33DAC" w:rsidRPr="004330E0" w:rsidRDefault="00B33DAC" w:rsidP="000500C8">
            <w:pPr>
              <w:spacing w:line="276" w:lineRule="auto"/>
              <w:jc w:val="center"/>
              <w:rPr>
                <w:iCs/>
              </w:rPr>
            </w:pPr>
            <w:r w:rsidRPr="004330E0">
              <w:rPr>
                <w:iCs/>
              </w:rPr>
              <w:t>ЛР 14</w:t>
            </w:r>
          </w:p>
          <w:p w14:paraId="42C75118" w14:textId="77777777" w:rsidR="00B33DAC" w:rsidRPr="004330E0" w:rsidRDefault="00B33DAC" w:rsidP="000500C8">
            <w:pPr>
              <w:spacing w:line="276" w:lineRule="auto"/>
              <w:jc w:val="center"/>
            </w:pPr>
            <w:r w:rsidRPr="004330E0">
              <w:rPr>
                <w:iCs/>
              </w:rPr>
              <w:t>ЛР 15</w:t>
            </w:r>
          </w:p>
        </w:tc>
      </w:tr>
      <w:tr w:rsidR="00B33DAC" w:rsidRPr="004330E0" w14:paraId="4CE78B55" w14:textId="77777777" w:rsidTr="000500C8">
        <w:tc>
          <w:tcPr>
            <w:tcW w:w="3061" w:type="dxa"/>
            <w:vMerge/>
          </w:tcPr>
          <w:p w14:paraId="63D213F3" w14:textId="77777777" w:rsidR="00B33DAC" w:rsidRPr="004330E0" w:rsidRDefault="00B33DAC" w:rsidP="000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tc>
        <w:tc>
          <w:tcPr>
            <w:tcW w:w="7820" w:type="dxa"/>
          </w:tcPr>
          <w:p w14:paraId="0D5439CE" w14:textId="77777777" w:rsidR="00B33DAC" w:rsidRPr="004330E0" w:rsidRDefault="00B33DAC" w:rsidP="00FE3472">
            <w:pPr>
              <w:pStyle w:val="affffff0"/>
              <w:numPr>
                <w:ilvl w:val="0"/>
                <w:numId w:val="183"/>
              </w:numPr>
              <w:spacing w:line="276" w:lineRule="auto"/>
            </w:pPr>
            <w:r w:rsidRPr="004330E0">
              <w:t>Понятие инноваций. Элементы инновационного менеджмента</w:t>
            </w:r>
          </w:p>
          <w:p w14:paraId="733A5638" w14:textId="77777777" w:rsidR="00B33DAC" w:rsidRPr="004330E0" w:rsidRDefault="00B33DAC" w:rsidP="00FE3472">
            <w:pPr>
              <w:pStyle w:val="affffff0"/>
              <w:numPr>
                <w:ilvl w:val="0"/>
                <w:numId w:val="183"/>
              </w:numPr>
              <w:spacing w:line="276" w:lineRule="auto"/>
            </w:pPr>
            <w:r w:rsidRPr="004330E0">
              <w:t xml:space="preserve">Сущность и функции финансового менеджмента. </w:t>
            </w:r>
          </w:p>
          <w:p w14:paraId="200AA000" w14:textId="77777777" w:rsidR="00B33DAC" w:rsidRPr="004330E0" w:rsidRDefault="00B33DAC" w:rsidP="00FE3472">
            <w:pPr>
              <w:pStyle w:val="affffff0"/>
              <w:numPr>
                <w:ilvl w:val="0"/>
                <w:numId w:val="183"/>
              </w:numPr>
              <w:spacing w:line="276" w:lineRule="auto"/>
            </w:pPr>
            <w:r w:rsidRPr="004330E0">
              <w:t>Сущность и элементы кадрового менеджмента.</w:t>
            </w:r>
          </w:p>
        </w:tc>
        <w:tc>
          <w:tcPr>
            <w:tcW w:w="1276" w:type="dxa"/>
          </w:tcPr>
          <w:p w14:paraId="52A8EB01" w14:textId="77777777" w:rsidR="00B33DAC" w:rsidRPr="004330E0" w:rsidRDefault="00B33DAC" w:rsidP="000500C8">
            <w:pPr>
              <w:spacing w:line="276" w:lineRule="auto"/>
              <w:jc w:val="center"/>
            </w:pPr>
            <w:r>
              <w:t>2/2</w:t>
            </w:r>
          </w:p>
        </w:tc>
        <w:tc>
          <w:tcPr>
            <w:tcW w:w="2693" w:type="dxa"/>
            <w:vMerge/>
          </w:tcPr>
          <w:p w14:paraId="354C5863" w14:textId="77777777" w:rsidR="00B33DAC" w:rsidRPr="004330E0" w:rsidRDefault="00B33DAC" w:rsidP="000500C8">
            <w:pPr>
              <w:spacing w:line="276" w:lineRule="auto"/>
              <w:jc w:val="center"/>
            </w:pPr>
          </w:p>
        </w:tc>
      </w:tr>
      <w:tr w:rsidR="00B33DAC" w:rsidRPr="004330E0" w14:paraId="77F87FA8" w14:textId="77777777" w:rsidTr="000500C8">
        <w:tc>
          <w:tcPr>
            <w:tcW w:w="10881" w:type="dxa"/>
            <w:gridSpan w:val="2"/>
          </w:tcPr>
          <w:p w14:paraId="69D90CA6" w14:textId="77777777" w:rsidR="00B33DAC" w:rsidRPr="004330E0" w:rsidRDefault="00B33DAC" w:rsidP="000500C8">
            <w:pPr>
              <w:pStyle w:val="affffff0"/>
              <w:spacing w:line="276" w:lineRule="auto"/>
              <w:rPr>
                <w:b/>
              </w:rPr>
            </w:pPr>
            <w:r w:rsidRPr="004330E0">
              <w:rPr>
                <w:b/>
              </w:rPr>
              <w:t>Промежуточная аттестация в форме дифференцированного зачета</w:t>
            </w:r>
          </w:p>
        </w:tc>
        <w:tc>
          <w:tcPr>
            <w:tcW w:w="1276" w:type="dxa"/>
          </w:tcPr>
          <w:p w14:paraId="46C7352A" w14:textId="77777777" w:rsidR="00B33DAC" w:rsidRPr="002136D1" w:rsidRDefault="00B33DAC" w:rsidP="000500C8">
            <w:pPr>
              <w:spacing w:line="276" w:lineRule="auto"/>
              <w:jc w:val="center"/>
              <w:rPr>
                <w:b/>
                <w:bCs/>
              </w:rPr>
            </w:pPr>
            <w:r w:rsidRPr="002136D1">
              <w:rPr>
                <w:b/>
                <w:bCs/>
              </w:rPr>
              <w:t>2</w:t>
            </w:r>
          </w:p>
        </w:tc>
        <w:tc>
          <w:tcPr>
            <w:tcW w:w="2693" w:type="dxa"/>
          </w:tcPr>
          <w:p w14:paraId="634F6592" w14:textId="77777777" w:rsidR="00B33DAC" w:rsidRPr="004330E0" w:rsidRDefault="00B33DAC" w:rsidP="000500C8">
            <w:pPr>
              <w:spacing w:line="276" w:lineRule="auto"/>
              <w:jc w:val="center"/>
            </w:pPr>
          </w:p>
        </w:tc>
      </w:tr>
      <w:tr w:rsidR="00B33DAC" w:rsidRPr="004330E0" w14:paraId="3C96D596" w14:textId="77777777" w:rsidTr="000500C8">
        <w:tc>
          <w:tcPr>
            <w:tcW w:w="10881" w:type="dxa"/>
            <w:gridSpan w:val="2"/>
          </w:tcPr>
          <w:p w14:paraId="13464645" w14:textId="77777777" w:rsidR="00B33DAC" w:rsidRPr="004330E0" w:rsidRDefault="00B33DAC" w:rsidP="000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4330E0">
              <w:rPr>
                <w:b/>
              </w:rPr>
              <w:t>Всего:</w:t>
            </w:r>
          </w:p>
        </w:tc>
        <w:tc>
          <w:tcPr>
            <w:tcW w:w="1276" w:type="dxa"/>
          </w:tcPr>
          <w:p w14:paraId="0A0290D3" w14:textId="77777777" w:rsidR="00B33DAC" w:rsidRPr="004330E0" w:rsidRDefault="00B33DAC" w:rsidP="000500C8">
            <w:pPr>
              <w:spacing w:line="276" w:lineRule="auto"/>
              <w:jc w:val="center"/>
              <w:rPr>
                <w:b/>
              </w:rPr>
            </w:pPr>
            <w:r w:rsidRPr="004330E0">
              <w:rPr>
                <w:b/>
              </w:rPr>
              <w:t>3</w:t>
            </w:r>
            <w:r>
              <w:rPr>
                <w:b/>
              </w:rPr>
              <w:t>6</w:t>
            </w:r>
          </w:p>
        </w:tc>
        <w:tc>
          <w:tcPr>
            <w:tcW w:w="2693" w:type="dxa"/>
          </w:tcPr>
          <w:p w14:paraId="1F7A9445" w14:textId="77777777" w:rsidR="00B33DAC" w:rsidRPr="004330E0" w:rsidRDefault="00B33DAC" w:rsidP="000500C8">
            <w:pPr>
              <w:spacing w:line="276" w:lineRule="auto"/>
              <w:jc w:val="center"/>
              <w:rPr>
                <w:b/>
              </w:rPr>
            </w:pPr>
          </w:p>
        </w:tc>
      </w:tr>
    </w:tbl>
    <w:p w14:paraId="018CB004" w14:textId="77777777" w:rsidR="00B33DAC" w:rsidRPr="004330E0" w:rsidRDefault="00B33DAC" w:rsidP="00B33DAC">
      <w:pPr>
        <w:pStyle w:val="affffff7"/>
        <w:spacing w:before="0" w:after="0" w:line="276" w:lineRule="auto"/>
        <w:ind w:left="1128" w:firstLine="0"/>
        <w:rPr>
          <w:bCs/>
        </w:rPr>
      </w:pPr>
    </w:p>
    <w:p w14:paraId="0D4938BC" w14:textId="77777777" w:rsidR="00873998" w:rsidRPr="004330E0" w:rsidRDefault="00873998" w:rsidP="007C3621">
      <w:pPr>
        <w:spacing w:line="276" w:lineRule="auto"/>
      </w:pPr>
    </w:p>
    <w:p w14:paraId="4D124F60" w14:textId="77777777" w:rsidR="00873998" w:rsidRPr="004330E0" w:rsidRDefault="00873998" w:rsidP="007C3621">
      <w:pPr>
        <w:spacing w:line="276" w:lineRule="auto"/>
        <w:rPr>
          <w:sz w:val="28"/>
          <w:szCs w:val="28"/>
        </w:rPr>
      </w:pPr>
    </w:p>
    <w:p w14:paraId="527BFB5D" w14:textId="77777777" w:rsidR="00873998" w:rsidRPr="004330E0" w:rsidRDefault="00873998" w:rsidP="007C3621">
      <w:pPr>
        <w:spacing w:line="276" w:lineRule="auto"/>
        <w:rPr>
          <w:sz w:val="28"/>
          <w:szCs w:val="28"/>
        </w:rPr>
        <w:sectPr w:rsidR="00873998" w:rsidRPr="004330E0" w:rsidSect="00D54A7C">
          <w:pgSz w:w="16838" w:h="11906" w:orient="landscape"/>
          <w:pgMar w:top="1701" w:right="1134" w:bottom="567" w:left="1134" w:header="709" w:footer="709" w:gutter="0"/>
          <w:cols w:space="708"/>
          <w:docGrid w:linePitch="360"/>
        </w:sectPr>
      </w:pPr>
    </w:p>
    <w:p w14:paraId="79670D14" w14:textId="120A68BD" w:rsidR="00873998" w:rsidRPr="004330E0" w:rsidRDefault="00873998" w:rsidP="000500C8">
      <w:pPr>
        <w:spacing w:after="160" w:line="276" w:lineRule="auto"/>
        <w:jc w:val="center"/>
        <w:rPr>
          <w:b/>
          <w:bCs/>
        </w:rPr>
      </w:pPr>
      <w:r w:rsidRPr="004330E0">
        <w:rPr>
          <w:b/>
          <w:bCs/>
        </w:rPr>
        <w:t>3. УСЛОВИЯ РЕАЛИЗАЦИИ УЧЕБНОЙ ДИСЦИПЛИНЫ</w:t>
      </w:r>
    </w:p>
    <w:p w14:paraId="016DA07F" w14:textId="77777777" w:rsidR="00873998" w:rsidRPr="004330E0" w:rsidRDefault="00873998" w:rsidP="007C3621">
      <w:pPr>
        <w:suppressAutoHyphens/>
        <w:spacing w:line="276" w:lineRule="auto"/>
        <w:ind w:firstLine="709"/>
        <w:jc w:val="both"/>
        <w:rPr>
          <w:b/>
          <w:bCs/>
        </w:rPr>
      </w:pPr>
      <w:r w:rsidRPr="004330E0">
        <w:rPr>
          <w:b/>
          <w:bCs/>
        </w:rPr>
        <w:t>3.1. Для реализации программы учебной дисциплины должны быть предусмотрены следующие специальные помещения:</w:t>
      </w:r>
    </w:p>
    <w:p w14:paraId="7A0F29B1" w14:textId="77777777" w:rsidR="00AB2611" w:rsidRDefault="00AB2611" w:rsidP="00AB2611">
      <w:pPr>
        <w:suppressAutoHyphens/>
        <w:spacing w:line="276" w:lineRule="auto"/>
        <w:ind w:firstLine="709"/>
        <w:jc w:val="both"/>
        <w:rPr>
          <w:bCs/>
        </w:rPr>
      </w:pPr>
      <w:r>
        <w:rPr>
          <w:bCs/>
        </w:rPr>
        <w:t>Кабинет м</w:t>
      </w:r>
      <w:r w:rsidRPr="004330E0">
        <w:rPr>
          <w:bCs/>
        </w:rPr>
        <w:t>енеджмента и предпринимательства</w:t>
      </w:r>
      <w:r>
        <w:rPr>
          <w:lang w:eastAsia="en-US"/>
        </w:rPr>
        <w:t xml:space="preserve">, </w:t>
      </w:r>
      <w:r>
        <w:t>оснащенный о</w:t>
      </w:r>
      <w:r>
        <w:rPr>
          <w:bCs/>
        </w:rPr>
        <w:t xml:space="preserve">борудованием: </w:t>
      </w:r>
    </w:p>
    <w:p w14:paraId="32BF6702" w14:textId="77777777" w:rsidR="00AB2611" w:rsidRDefault="00AB2611" w:rsidP="00AB2611">
      <w:pPr>
        <w:suppressAutoHyphens/>
        <w:spacing w:line="276" w:lineRule="auto"/>
        <w:ind w:firstLine="709"/>
        <w:jc w:val="both"/>
      </w:pPr>
      <w:r>
        <w:rPr>
          <w:bCs/>
        </w:rPr>
        <w:t xml:space="preserve">- </w:t>
      </w:r>
      <w:r>
        <w:t xml:space="preserve">оборудованные учебные посадочные места для обучающихся и преподавателя </w:t>
      </w:r>
    </w:p>
    <w:p w14:paraId="73DF8D5E" w14:textId="77777777" w:rsidR="00AB2611" w:rsidRDefault="00AB2611" w:rsidP="00AB2611">
      <w:pPr>
        <w:suppressAutoHyphens/>
        <w:spacing w:line="276" w:lineRule="auto"/>
        <w:ind w:firstLine="709"/>
        <w:jc w:val="both"/>
      </w:pPr>
      <w:r>
        <w:t xml:space="preserve">- классная доска (стандартная или интерактивная), </w:t>
      </w:r>
    </w:p>
    <w:p w14:paraId="623F4097" w14:textId="77777777" w:rsidR="00AB2611" w:rsidRDefault="00AB2611" w:rsidP="00AB2611">
      <w:pPr>
        <w:suppressAutoHyphens/>
        <w:spacing w:line="276" w:lineRule="auto"/>
        <w:ind w:firstLine="709"/>
        <w:jc w:val="both"/>
        <w:rPr>
          <w:bCs/>
          <w:i/>
        </w:rPr>
      </w:pPr>
      <w:r>
        <w:t>- наглядные материалы</w:t>
      </w:r>
      <w:r>
        <w:rPr>
          <w:bCs/>
          <w:i/>
        </w:rPr>
        <w:t xml:space="preserve">, </w:t>
      </w:r>
    </w:p>
    <w:p w14:paraId="2F9DBAFF" w14:textId="77777777" w:rsidR="00AB2611" w:rsidRDefault="00AB2611" w:rsidP="00AB2611">
      <w:pPr>
        <w:suppressAutoHyphens/>
        <w:spacing w:line="276" w:lineRule="auto"/>
        <w:ind w:firstLine="709"/>
        <w:jc w:val="both"/>
        <w:rPr>
          <w:bCs/>
        </w:rPr>
      </w:pPr>
      <w:r>
        <w:t>т</w:t>
      </w:r>
      <w:r>
        <w:rPr>
          <w:bCs/>
        </w:rPr>
        <w:t xml:space="preserve">ехническими средствами обучения: </w:t>
      </w:r>
    </w:p>
    <w:p w14:paraId="511B8FD1" w14:textId="77777777" w:rsidR="00AB2611" w:rsidRDefault="00AB2611" w:rsidP="00AB2611">
      <w:pPr>
        <w:suppressAutoHyphens/>
        <w:spacing w:line="276" w:lineRule="auto"/>
        <w:ind w:firstLine="709"/>
        <w:jc w:val="both"/>
      </w:pPr>
      <w:r>
        <w:rPr>
          <w:bCs/>
        </w:rPr>
        <w:t xml:space="preserve">- </w:t>
      </w:r>
      <w:r>
        <w:t xml:space="preserve">компьютер (оснащенный набором стандартных лицензионных компьютерных программ) с доступом к Интернет-ресурсам; </w:t>
      </w:r>
    </w:p>
    <w:p w14:paraId="29693432" w14:textId="77777777" w:rsidR="00AB2611" w:rsidRDefault="00AB2611" w:rsidP="00AB2611">
      <w:pPr>
        <w:suppressAutoHyphens/>
        <w:spacing w:line="276" w:lineRule="auto"/>
        <w:ind w:firstLine="709"/>
        <w:jc w:val="both"/>
      </w:pPr>
      <w:r>
        <w:t xml:space="preserve">- мультимедийный проектор, интерактивная доска или экран. </w:t>
      </w:r>
    </w:p>
    <w:p w14:paraId="0BDA5AAE" w14:textId="57A89955" w:rsidR="00873998" w:rsidRPr="004330E0" w:rsidRDefault="00873998" w:rsidP="007C3621">
      <w:pPr>
        <w:pStyle w:val="afffffe"/>
        <w:spacing w:line="276" w:lineRule="auto"/>
        <w:rPr>
          <w:i/>
        </w:rPr>
      </w:pPr>
    </w:p>
    <w:p w14:paraId="52D58C78" w14:textId="77777777" w:rsidR="00873998" w:rsidRPr="004330E0" w:rsidRDefault="00873998" w:rsidP="007C3621">
      <w:pPr>
        <w:suppressAutoHyphens/>
        <w:spacing w:before="200" w:after="120" w:line="276" w:lineRule="auto"/>
        <w:ind w:firstLine="709"/>
        <w:jc w:val="both"/>
        <w:rPr>
          <w:b/>
          <w:bCs/>
        </w:rPr>
      </w:pPr>
      <w:r w:rsidRPr="004330E0">
        <w:rPr>
          <w:b/>
          <w:bCs/>
        </w:rPr>
        <w:t>3.2. Информационное обеспечение реализации программы</w:t>
      </w:r>
    </w:p>
    <w:p w14:paraId="657AA777" w14:textId="68B910B4" w:rsidR="00873998" w:rsidRPr="004330E0" w:rsidRDefault="00CA28E4" w:rsidP="007C3621">
      <w:pPr>
        <w:suppressAutoHyphens/>
        <w:spacing w:line="276" w:lineRule="auto"/>
        <w:ind w:firstLine="708"/>
        <w:jc w:val="both"/>
      </w:pPr>
      <w:r>
        <w:rPr>
          <w:bCs/>
        </w:rPr>
        <w:t xml:space="preserve">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102C29">
        <w:rPr>
          <w:bCs/>
        </w:rPr>
        <w:br/>
      </w:r>
      <w:r>
        <w:rPr>
          <w:bCs/>
        </w:rPr>
        <w:t>для использования в образовательном процессе</w:t>
      </w:r>
      <w:r w:rsidR="00873998" w:rsidRPr="004330E0">
        <w:t xml:space="preserve">. При формировании </w:t>
      </w:r>
      <w:r w:rsidR="00873998" w:rsidRPr="004330E0">
        <w:rPr>
          <w:bCs/>
        </w:rPr>
        <w:t>библиотечного фонда образовательной организацией выбирается не менее одного издания из перечисленных ниже основных печатных изданий и (или) электронных изданий в качестве основного, при этом список может быть дополнен новыми изданиями.</w:t>
      </w:r>
    </w:p>
    <w:p w14:paraId="2B5FB342" w14:textId="65F0AD3A" w:rsidR="002C38B9" w:rsidRDefault="000500C8" w:rsidP="00FE3472">
      <w:pPr>
        <w:pStyle w:val="affffff7"/>
        <w:numPr>
          <w:ilvl w:val="2"/>
          <w:numId w:val="92"/>
        </w:numPr>
        <w:spacing w:line="276" w:lineRule="auto"/>
      </w:pPr>
      <w:r>
        <w:t>Основные</w:t>
      </w:r>
      <w:r w:rsidR="00873998" w:rsidRPr="004330E0">
        <w:t xml:space="preserve"> печатные </w:t>
      </w:r>
      <w:r w:rsidR="002C38B9">
        <w:t>издания</w:t>
      </w:r>
    </w:p>
    <w:p w14:paraId="4CFFC17D" w14:textId="09268D6B" w:rsidR="002C38B9" w:rsidRPr="002C38B9" w:rsidRDefault="002C38B9" w:rsidP="002C38B9">
      <w:pPr>
        <w:pStyle w:val="affffff7"/>
        <w:spacing w:line="276" w:lineRule="auto"/>
        <w:rPr>
          <w:b w:val="0"/>
          <w:bCs/>
        </w:rPr>
      </w:pPr>
      <w:r w:rsidRPr="002C38B9">
        <w:rPr>
          <w:b w:val="0"/>
          <w:bCs/>
        </w:rPr>
        <w:t>1.</w:t>
      </w:r>
      <w:r w:rsidRPr="002C38B9">
        <w:rPr>
          <w:b w:val="0"/>
          <w:bCs/>
        </w:rPr>
        <w:tab/>
        <w:t>Казначевская Г.Б. Менеджмент : учебник / Г. Б. Казначевская. - Ростов н/Д : Феникс, 2018. - 429 с.</w:t>
      </w:r>
    </w:p>
    <w:p w14:paraId="2D777233" w14:textId="1336371B" w:rsidR="00873998" w:rsidRPr="004330E0" w:rsidRDefault="002C38B9" w:rsidP="00FE3472">
      <w:pPr>
        <w:pStyle w:val="affffff7"/>
        <w:numPr>
          <w:ilvl w:val="2"/>
          <w:numId w:val="92"/>
        </w:numPr>
        <w:spacing w:line="276" w:lineRule="auto"/>
      </w:pPr>
      <w:r>
        <w:t>Основные</w:t>
      </w:r>
      <w:r w:rsidR="000500C8">
        <w:t xml:space="preserve"> электронные </w:t>
      </w:r>
      <w:r w:rsidR="00873998" w:rsidRPr="004330E0">
        <w:t>издания</w:t>
      </w:r>
    </w:p>
    <w:p w14:paraId="32B2EF3E" w14:textId="76EACB2B" w:rsidR="00873998" w:rsidRPr="004330E0" w:rsidRDefault="000500C8" w:rsidP="00FE3472">
      <w:pPr>
        <w:pStyle w:val="affffff9"/>
        <w:numPr>
          <w:ilvl w:val="0"/>
          <w:numId w:val="185"/>
        </w:numPr>
        <w:spacing w:line="276" w:lineRule="auto"/>
        <w:ind w:left="0" w:firstLine="709"/>
        <w:jc w:val="both"/>
      </w:pPr>
      <w:r w:rsidRPr="000500C8">
        <w:t>Виханский, О. С. Менеджмент : учебник / О. С. Виханский, А. И. Наумов. - 6-е изд., перераб. и доп. - Москва : Магистр : ИНФРА-М, 2021. - 656 с. - ISBN 978-5-9776-0320-1. - Текст : электронный. - URL: https://znanium.com/catalog/product/1192203 (дата обращения: 11.05.2022). – Режим доступа: по подписке.</w:t>
      </w:r>
    </w:p>
    <w:p w14:paraId="1590FA36" w14:textId="27FAA107" w:rsidR="00873998" w:rsidRPr="004330E0" w:rsidRDefault="000500C8" w:rsidP="00FE3472">
      <w:pPr>
        <w:pStyle w:val="af"/>
        <w:numPr>
          <w:ilvl w:val="0"/>
          <w:numId w:val="185"/>
        </w:numPr>
        <w:spacing w:before="0" w:after="0" w:line="276" w:lineRule="auto"/>
        <w:ind w:left="0" w:firstLine="709"/>
        <w:jc w:val="both"/>
        <w:rPr>
          <w:rFonts w:eastAsia="Arial Unicode MS"/>
          <w:bCs/>
        </w:rPr>
      </w:pPr>
      <w:r w:rsidRPr="000500C8">
        <w:rPr>
          <w:rFonts w:eastAsia="Arial Unicode MS"/>
          <w:bCs/>
        </w:rPr>
        <w:t>Грибов, В.Д., Менеджмент : учебное пособие / В.Д. Грибов. — Москва : КноРус, 2022. — 275 с. — ISBN 978-5-406-09578-2. — URL:https://book.ru/book/943205 (дата обращения: 10.05.2022). — Текст : электронный.</w:t>
      </w:r>
    </w:p>
    <w:p w14:paraId="091D25BE" w14:textId="289A54E9" w:rsidR="00873998" w:rsidRPr="004330E0" w:rsidRDefault="00873998" w:rsidP="002C38B9">
      <w:pPr>
        <w:pStyle w:val="affffff7"/>
        <w:spacing w:line="276" w:lineRule="auto"/>
        <w:ind w:left="709" w:firstLine="0"/>
      </w:pPr>
      <w:r w:rsidRPr="004330E0">
        <w:t>3.2.</w:t>
      </w:r>
      <w:r w:rsidR="002C38B9">
        <w:t>3</w:t>
      </w:r>
      <w:r w:rsidRPr="004330E0">
        <w:t xml:space="preserve">. </w:t>
      </w:r>
      <w:r w:rsidR="000500C8">
        <w:t>Дополнительные источники</w:t>
      </w:r>
    </w:p>
    <w:p w14:paraId="3E3DA032" w14:textId="1399ABE3" w:rsidR="00873998" w:rsidRPr="004330E0" w:rsidRDefault="000D40B0" w:rsidP="00FE3472">
      <w:pPr>
        <w:pStyle w:val="affffff9"/>
        <w:numPr>
          <w:ilvl w:val="0"/>
          <w:numId w:val="235"/>
        </w:numPr>
        <w:tabs>
          <w:tab w:val="left" w:pos="993"/>
        </w:tabs>
        <w:spacing w:line="276" w:lineRule="auto"/>
        <w:ind w:left="0" w:firstLine="709"/>
        <w:jc w:val="both"/>
      </w:pPr>
      <w:hyperlink r:id="rId137" w:history="1">
        <w:r w:rsidR="00873998" w:rsidRPr="004330E0">
          <w:t xml:space="preserve"> Научно-образовательный портал</w:t>
        </w:r>
      </w:hyperlink>
      <w:r w:rsidR="00873998" w:rsidRPr="004330E0">
        <w:t xml:space="preserve"> Экономика и управление на предприятиях eup.ru </w:t>
      </w:r>
      <w:r w:rsidR="002C38B9">
        <w:t xml:space="preserve">– </w:t>
      </w:r>
      <w:r w:rsidR="002C38B9">
        <w:rPr>
          <w:lang w:val="en-US"/>
        </w:rPr>
        <w:t>URL</w:t>
      </w:r>
      <w:r w:rsidR="002C38B9">
        <w:t xml:space="preserve">: </w:t>
      </w:r>
      <w:r w:rsidR="002C38B9" w:rsidRPr="004330E0">
        <w:rPr>
          <w:u w:val="single"/>
        </w:rPr>
        <w:t>http://</w:t>
      </w:r>
      <w:r w:rsidR="002C38B9" w:rsidRPr="004330E0">
        <w:rPr>
          <w:rFonts w:eastAsia="Times New Roman"/>
          <w:u w:val="single"/>
        </w:rPr>
        <w:t>eup.ru</w:t>
      </w:r>
    </w:p>
    <w:p w14:paraId="5D378484" w14:textId="31604955" w:rsidR="00873998" w:rsidRPr="004330E0" w:rsidRDefault="00873998" w:rsidP="00FE3472">
      <w:pPr>
        <w:pStyle w:val="affffff9"/>
        <w:numPr>
          <w:ilvl w:val="0"/>
          <w:numId w:val="235"/>
        </w:numPr>
        <w:tabs>
          <w:tab w:val="left" w:pos="993"/>
        </w:tabs>
        <w:spacing w:line="276" w:lineRule="auto"/>
        <w:ind w:left="0" w:firstLine="709"/>
        <w:jc w:val="both"/>
      </w:pPr>
      <w:r w:rsidRPr="004330E0">
        <w:t xml:space="preserve"> Экономический образовательный ресурс</w:t>
      </w:r>
      <w:r w:rsidR="002C38B9">
        <w:t xml:space="preserve"> </w:t>
      </w:r>
      <w:r w:rsidR="002C38B9" w:rsidRPr="002C38B9">
        <w:t>– URL:</w:t>
      </w:r>
      <w:r w:rsidR="002C38B9" w:rsidRPr="002C38B9">
        <w:rPr>
          <w:u w:val="single"/>
        </w:rPr>
        <w:t xml:space="preserve"> </w:t>
      </w:r>
      <w:r w:rsidR="002C38B9" w:rsidRPr="004330E0">
        <w:rPr>
          <w:u w:val="single"/>
        </w:rPr>
        <w:t>www.</w:t>
      </w:r>
      <w:r w:rsidR="002C38B9" w:rsidRPr="004330E0">
        <w:rPr>
          <w:u w:val="single"/>
          <w:lang w:val="en-US"/>
        </w:rPr>
        <w:t>economicus</w:t>
      </w:r>
      <w:r w:rsidR="002C38B9" w:rsidRPr="004330E0">
        <w:rPr>
          <w:u w:val="single"/>
        </w:rPr>
        <w:t>.</w:t>
      </w:r>
      <w:r w:rsidR="002C38B9" w:rsidRPr="004330E0">
        <w:rPr>
          <w:u w:val="single"/>
          <w:lang w:val="en-US"/>
        </w:rPr>
        <w:t>ru</w:t>
      </w:r>
    </w:p>
    <w:p w14:paraId="35E39A70" w14:textId="5109C104" w:rsidR="00873998" w:rsidRPr="004330E0" w:rsidRDefault="00873998" w:rsidP="00FE3472">
      <w:pPr>
        <w:pStyle w:val="affffff9"/>
        <w:numPr>
          <w:ilvl w:val="0"/>
          <w:numId w:val="235"/>
        </w:numPr>
        <w:tabs>
          <w:tab w:val="left" w:pos="993"/>
        </w:tabs>
        <w:spacing w:line="276" w:lineRule="auto"/>
        <w:ind w:left="0" w:firstLine="709"/>
        <w:jc w:val="both"/>
      </w:pPr>
      <w:r w:rsidRPr="004330E0">
        <w:t xml:space="preserve"> Интернет журнал о бизнесе Секрет фирмы</w:t>
      </w:r>
      <w:r w:rsidR="002C38B9">
        <w:t xml:space="preserve"> </w:t>
      </w:r>
      <w:r w:rsidR="002C38B9" w:rsidRPr="002C38B9">
        <w:t>– URL:</w:t>
      </w:r>
      <w:r w:rsidR="002C38B9" w:rsidRPr="002C38B9">
        <w:rPr>
          <w:bCs/>
          <w:u w:val="single"/>
        </w:rPr>
        <w:t xml:space="preserve"> </w:t>
      </w:r>
      <w:r w:rsidR="002C38B9" w:rsidRPr="004330E0">
        <w:rPr>
          <w:bCs/>
          <w:u w:val="single"/>
          <w:lang w:val="en-US"/>
        </w:rPr>
        <w:t>https</w:t>
      </w:r>
      <w:r w:rsidR="002C38B9" w:rsidRPr="004330E0">
        <w:rPr>
          <w:bCs/>
          <w:u w:val="single"/>
        </w:rPr>
        <w:t>://</w:t>
      </w:r>
      <w:r w:rsidR="002C38B9" w:rsidRPr="004330E0">
        <w:rPr>
          <w:bCs/>
          <w:u w:val="single"/>
          <w:lang w:val="en-US"/>
        </w:rPr>
        <w:t>secretmag</w:t>
      </w:r>
      <w:r w:rsidR="002C38B9" w:rsidRPr="004330E0">
        <w:rPr>
          <w:bCs/>
          <w:u w:val="single"/>
        </w:rPr>
        <w:t>.</w:t>
      </w:r>
      <w:r w:rsidR="002C38B9" w:rsidRPr="004330E0">
        <w:rPr>
          <w:bCs/>
          <w:u w:val="single"/>
          <w:lang w:val="en-US"/>
        </w:rPr>
        <w:t>ru</w:t>
      </w:r>
    </w:p>
    <w:p w14:paraId="77A89666" w14:textId="626BB54C" w:rsidR="00873998" w:rsidRPr="004330E0" w:rsidRDefault="00873998" w:rsidP="00FE3472">
      <w:pPr>
        <w:pStyle w:val="affffff9"/>
        <w:numPr>
          <w:ilvl w:val="0"/>
          <w:numId w:val="235"/>
        </w:numPr>
        <w:tabs>
          <w:tab w:val="left" w:pos="993"/>
        </w:tabs>
        <w:spacing w:line="276" w:lineRule="auto"/>
        <w:ind w:left="0" w:firstLine="709"/>
        <w:jc w:val="both"/>
        <w:rPr>
          <w:bCs/>
        </w:rPr>
      </w:pPr>
      <w:r w:rsidRPr="004330E0">
        <w:rPr>
          <w:b/>
          <w:bCs/>
        </w:rPr>
        <w:t xml:space="preserve"> </w:t>
      </w:r>
      <w:r w:rsidRPr="004330E0">
        <w:rPr>
          <w:bCs/>
        </w:rPr>
        <w:t>Информационный сайт Коммерсант.</w:t>
      </w:r>
      <w:r w:rsidRPr="004330E0">
        <w:rPr>
          <w:bCs/>
          <w:lang w:val="en-US"/>
        </w:rPr>
        <w:t>ru</w:t>
      </w:r>
      <w:r w:rsidR="002C38B9">
        <w:rPr>
          <w:bCs/>
        </w:rPr>
        <w:t xml:space="preserve"> </w:t>
      </w:r>
      <w:r w:rsidR="002C38B9" w:rsidRPr="002C38B9">
        <w:rPr>
          <w:bCs/>
        </w:rPr>
        <w:t>– URL:</w:t>
      </w:r>
      <w:r w:rsidR="002C38B9" w:rsidRPr="002C38B9">
        <w:rPr>
          <w:u w:val="single"/>
        </w:rPr>
        <w:t xml:space="preserve"> </w:t>
      </w:r>
      <w:r w:rsidR="002C38B9" w:rsidRPr="004330E0">
        <w:rPr>
          <w:u w:val="single"/>
        </w:rPr>
        <w:t>https://www.kommersant.ru</w:t>
      </w:r>
    </w:p>
    <w:p w14:paraId="01E722D6" w14:textId="77777777" w:rsidR="000500C8" w:rsidRPr="004330E0" w:rsidRDefault="000500C8" w:rsidP="00FE3472">
      <w:pPr>
        <w:pStyle w:val="af"/>
        <w:numPr>
          <w:ilvl w:val="0"/>
          <w:numId w:val="244"/>
        </w:numPr>
        <w:tabs>
          <w:tab w:val="left" w:pos="993"/>
        </w:tabs>
        <w:spacing w:before="0" w:after="0" w:line="276" w:lineRule="auto"/>
        <w:ind w:left="0" w:firstLine="709"/>
        <w:jc w:val="both"/>
        <w:rPr>
          <w:rFonts w:eastAsia="Arial Unicode MS"/>
        </w:rPr>
      </w:pPr>
      <w:r w:rsidRPr="004330E0">
        <w:rPr>
          <w:rFonts w:eastAsia="Arial Unicode MS"/>
        </w:rPr>
        <w:t>Конституция Российской Федерации от 12.12.1993 (с поправками от 03.07.2020).</w:t>
      </w:r>
    </w:p>
    <w:p w14:paraId="2BFD93FB" w14:textId="48F469A5" w:rsidR="000500C8" w:rsidRDefault="000500C8" w:rsidP="00FE3472">
      <w:pPr>
        <w:pStyle w:val="af"/>
        <w:numPr>
          <w:ilvl w:val="0"/>
          <w:numId w:val="244"/>
        </w:numPr>
        <w:tabs>
          <w:tab w:val="left" w:pos="993"/>
        </w:tabs>
        <w:spacing w:before="0" w:after="0" w:line="276" w:lineRule="auto"/>
        <w:ind w:left="0" w:firstLine="709"/>
        <w:jc w:val="both"/>
      </w:pPr>
      <w:r w:rsidRPr="004330E0">
        <w:rPr>
          <w:rFonts w:eastAsia="Arial Unicode MS"/>
        </w:rPr>
        <w:t>Гражданский кодекс Российской Федерации (часть первая от 30..11..1994 N 51 -ФЗ (ред. от 09.03.2021), часть вторая от 26.01.1996 N 14-ФЗ,</w:t>
      </w:r>
      <w:r w:rsidR="009334D7">
        <w:rPr>
          <w:rFonts w:eastAsia="Arial Unicode MS"/>
        </w:rPr>
        <w:t xml:space="preserve"> </w:t>
      </w:r>
      <w:r w:rsidRPr="004330E0">
        <w:rPr>
          <w:rFonts w:eastAsia="Arial Unicode MS"/>
        </w:rPr>
        <w:t>часть третья от 26.11.2001 N 146-ФЗ и</w:t>
      </w:r>
      <w:r w:rsidR="009334D7">
        <w:rPr>
          <w:rFonts w:eastAsia="Arial Unicode MS"/>
        </w:rPr>
        <w:t xml:space="preserve"> </w:t>
      </w:r>
      <w:r w:rsidRPr="004330E0">
        <w:rPr>
          <w:rFonts w:eastAsia="Arial Unicode MS"/>
        </w:rPr>
        <w:t>часть четвертая от 18.12.2006 N 230-ФЗ) (с изменениями и дополнениями).</w:t>
      </w:r>
    </w:p>
    <w:p w14:paraId="77722D35" w14:textId="1AD5506D" w:rsidR="00873998" w:rsidRPr="004330E0" w:rsidRDefault="00873998" w:rsidP="00FE3472">
      <w:pPr>
        <w:pStyle w:val="affffff9"/>
        <w:numPr>
          <w:ilvl w:val="0"/>
          <w:numId w:val="244"/>
        </w:numPr>
        <w:tabs>
          <w:tab w:val="left" w:pos="993"/>
        </w:tabs>
        <w:spacing w:line="276" w:lineRule="auto"/>
        <w:ind w:left="0" w:firstLine="709"/>
        <w:jc w:val="both"/>
      </w:pPr>
      <w:r w:rsidRPr="004330E0">
        <w:t xml:space="preserve">Балашов А.П. </w:t>
      </w:r>
      <w:r w:rsidRPr="004330E0">
        <w:rPr>
          <w:bCs/>
        </w:rPr>
        <w:t>Основы менеджмента</w:t>
      </w:r>
      <w:r w:rsidRPr="004330E0">
        <w:t>: Учебное пособие / А.П. Балашов. - 2-e изд., перераб. и доп. - М.: Вузовский учебник:</w:t>
      </w:r>
      <w:r w:rsidR="009334D7">
        <w:t xml:space="preserve"> </w:t>
      </w:r>
      <w:r w:rsidRPr="004330E0">
        <w:t>ИНФРА-М, 2020 - 288 с.</w:t>
      </w:r>
    </w:p>
    <w:p w14:paraId="3513542E" w14:textId="77777777" w:rsidR="00873998" w:rsidRPr="004330E0" w:rsidRDefault="00873998" w:rsidP="00FE3472">
      <w:pPr>
        <w:pStyle w:val="affffff9"/>
        <w:numPr>
          <w:ilvl w:val="0"/>
          <w:numId w:val="244"/>
        </w:numPr>
        <w:tabs>
          <w:tab w:val="left" w:pos="993"/>
        </w:tabs>
        <w:spacing w:line="276" w:lineRule="auto"/>
        <w:ind w:left="0" w:firstLine="709"/>
        <w:jc w:val="both"/>
      </w:pPr>
      <w:r w:rsidRPr="004330E0">
        <w:t>Менеджмент : учебник для СПО / под ред. Ю. В. Кузнецова. — М. : Издательство Юрайт, 2019 - 448 с.</w:t>
      </w:r>
    </w:p>
    <w:p w14:paraId="419132AA" w14:textId="77777777" w:rsidR="00873998" w:rsidRPr="004330E0" w:rsidRDefault="00873998" w:rsidP="00FE3472">
      <w:pPr>
        <w:pStyle w:val="affffff9"/>
        <w:numPr>
          <w:ilvl w:val="0"/>
          <w:numId w:val="244"/>
        </w:numPr>
        <w:tabs>
          <w:tab w:val="left" w:pos="993"/>
        </w:tabs>
        <w:spacing w:line="276" w:lineRule="auto"/>
        <w:ind w:left="0" w:firstLine="709"/>
        <w:jc w:val="both"/>
      </w:pPr>
      <w:r w:rsidRPr="004330E0">
        <w:t>Мескон М.Х. Основы менеджмента / Мескон М.Х., Альберт М., Хедоури Ф. – 3-е изд. – Пер. с англ. – Вильямс, 2017. - 672 с.</w:t>
      </w:r>
    </w:p>
    <w:p w14:paraId="7A51884F" w14:textId="057FF169" w:rsidR="00873998" w:rsidRPr="004330E0" w:rsidRDefault="00FE2DF1" w:rsidP="00FE3472">
      <w:pPr>
        <w:pStyle w:val="affffff9"/>
        <w:numPr>
          <w:ilvl w:val="0"/>
          <w:numId w:val="244"/>
        </w:numPr>
        <w:spacing w:line="276" w:lineRule="auto"/>
        <w:ind w:left="0" w:firstLine="709"/>
        <w:jc w:val="both"/>
      </w:pPr>
      <w:r w:rsidRPr="00FE2DF1">
        <w:rPr>
          <w:iCs/>
        </w:rPr>
        <w:t>Михалева, Е. П.</w:t>
      </w:r>
      <w:r w:rsidR="009334D7">
        <w:rPr>
          <w:iCs/>
        </w:rPr>
        <w:t xml:space="preserve"> </w:t>
      </w:r>
      <w:r w:rsidRPr="00FE2DF1">
        <w:rPr>
          <w:iCs/>
        </w:rPr>
        <w:t>Менеджмент : учебное пособие для среднего профессионального образования / Е. П. Михалева. — 2-е изд., перераб. и доп. — Москва : Издательство Юрайт, 2022. — 191 с. — (Профессиональное образование). — ISBN 978-5-9916-5662-7. — Текст : электронный // Образовательная платформа Юрайт [сайт]. — URL: https://urait.ru/bcode/488550 (дата обращения: 11.05.2022).</w:t>
      </w:r>
    </w:p>
    <w:p w14:paraId="24E735C3" w14:textId="77777777" w:rsidR="00873998" w:rsidRPr="004330E0" w:rsidRDefault="00873998" w:rsidP="007C3621">
      <w:pPr>
        <w:pStyle w:val="affffff9"/>
        <w:spacing w:line="276" w:lineRule="auto"/>
        <w:ind w:right="-143"/>
      </w:pPr>
    </w:p>
    <w:p w14:paraId="55064571" w14:textId="31492BED" w:rsidR="00873998" w:rsidRPr="00C91BCB" w:rsidRDefault="00C91BCB" w:rsidP="009334D7">
      <w:pPr>
        <w:spacing w:after="160" w:line="276" w:lineRule="auto"/>
        <w:jc w:val="center"/>
        <w:rPr>
          <w:b/>
          <w:bCs/>
        </w:rPr>
      </w:pPr>
      <w:r>
        <w:rPr>
          <w:b/>
          <w:bCs/>
        </w:rPr>
        <w:t xml:space="preserve">4. </w:t>
      </w:r>
      <w:r w:rsidR="00873998" w:rsidRPr="00C91BCB">
        <w:rPr>
          <w:b/>
          <w:bCs/>
        </w:rPr>
        <w:t xml:space="preserve">КОНТРОЛЬ И ОЦЕНКА РЕЗУЛЬТАТОВ ОСВОЕНИЯ </w:t>
      </w:r>
      <w:r w:rsidR="009334D7">
        <w:rPr>
          <w:b/>
          <w:bCs/>
        </w:rPr>
        <w:br/>
      </w:r>
      <w:r w:rsidR="00873998" w:rsidRPr="00C91BCB">
        <w:rPr>
          <w:b/>
          <w:bCs/>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4323"/>
        <w:gridCol w:w="2390"/>
      </w:tblGrid>
      <w:tr w:rsidR="00873998" w:rsidRPr="004330E0" w14:paraId="478CA984" w14:textId="77777777" w:rsidTr="00D54A7C">
        <w:trPr>
          <w:trHeight w:val="397"/>
          <w:tblHeader/>
        </w:trPr>
        <w:tc>
          <w:tcPr>
            <w:tcW w:w="1514" w:type="pct"/>
            <w:vAlign w:val="center"/>
          </w:tcPr>
          <w:p w14:paraId="6CA2E474" w14:textId="77777777" w:rsidR="00873998" w:rsidRPr="004330E0" w:rsidRDefault="00873998" w:rsidP="007C3621">
            <w:pPr>
              <w:pStyle w:val="affffff6"/>
              <w:spacing w:line="276" w:lineRule="auto"/>
            </w:pPr>
            <w:r w:rsidRPr="004330E0">
              <w:t>Результаты обучения</w:t>
            </w:r>
          </w:p>
        </w:tc>
        <w:tc>
          <w:tcPr>
            <w:tcW w:w="2245" w:type="pct"/>
            <w:vAlign w:val="center"/>
          </w:tcPr>
          <w:p w14:paraId="40231F44" w14:textId="77777777" w:rsidR="00873998" w:rsidRPr="004330E0" w:rsidRDefault="00873998" w:rsidP="007C3621">
            <w:pPr>
              <w:pStyle w:val="affffff6"/>
              <w:spacing w:line="276" w:lineRule="auto"/>
            </w:pPr>
            <w:r w:rsidRPr="004330E0">
              <w:t>Критерии оценки</w:t>
            </w:r>
          </w:p>
        </w:tc>
        <w:tc>
          <w:tcPr>
            <w:tcW w:w="1241" w:type="pct"/>
            <w:vAlign w:val="center"/>
          </w:tcPr>
          <w:p w14:paraId="1E73478D" w14:textId="77777777" w:rsidR="00873998" w:rsidRPr="004330E0" w:rsidRDefault="00873998" w:rsidP="007C3621">
            <w:pPr>
              <w:pStyle w:val="affffff6"/>
              <w:spacing w:line="276" w:lineRule="auto"/>
            </w:pPr>
            <w:r w:rsidRPr="004330E0">
              <w:t>Методы оценки</w:t>
            </w:r>
          </w:p>
        </w:tc>
      </w:tr>
      <w:tr w:rsidR="00873998" w:rsidRPr="004330E0" w14:paraId="68BA4717" w14:textId="77777777" w:rsidTr="00D54A7C">
        <w:trPr>
          <w:trHeight w:val="454"/>
        </w:trPr>
        <w:tc>
          <w:tcPr>
            <w:tcW w:w="5000" w:type="pct"/>
            <w:gridSpan w:val="3"/>
            <w:vAlign w:val="center"/>
          </w:tcPr>
          <w:p w14:paraId="7A4FF6C1" w14:textId="77777777" w:rsidR="00873998" w:rsidRPr="004330E0" w:rsidRDefault="00873998" w:rsidP="007C3621">
            <w:pPr>
              <w:pStyle w:val="affffff0"/>
              <w:spacing w:line="276" w:lineRule="auto"/>
              <w:rPr>
                <w:b/>
              </w:rPr>
            </w:pPr>
            <w:r w:rsidRPr="004330E0">
              <w:rPr>
                <w:b/>
              </w:rPr>
              <w:t>Перечень знаний, осваиваемых в рамках дисциплины</w:t>
            </w:r>
          </w:p>
        </w:tc>
      </w:tr>
      <w:tr w:rsidR="00873998" w:rsidRPr="004330E0" w14:paraId="0AE85C59" w14:textId="77777777" w:rsidTr="00D54A7C">
        <w:tc>
          <w:tcPr>
            <w:tcW w:w="1514" w:type="pct"/>
          </w:tcPr>
          <w:p w14:paraId="4D463CA8" w14:textId="77777777" w:rsidR="00873998" w:rsidRPr="004330E0" w:rsidRDefault="00873998" w:rsidP="007C3621">
            <w:pPr>
              <w:pStyle w:val="affffff0"/>
              <w:spacing w:line="276" w:lineRule="auto"/>
              <w:rPr>
                <w:i/>
              </w:rPr>
            </w:pPr>
            <w:r w:rsidRPr="004330E0">
              <w:t>сущность и характерные черты современного менеджмента, история его развития</w:t>
            </w:r>
          </w:p>
        </w:tc>
        <w:tc>
          <w:tcPr>
            <w:tcW w:w="2245" w:type="pct"/>
          </w:tcPr>
          <w:p w14:paraId="1A91EA2D" w14:textId="77777777" w:rsidR="00873998" w:rsidRPr="004330E0" w:rsidRDefault="00873998" w:rsidP="007C3621">
            <w:pPr>
              <w:pStyle w:val="affffff0"/>
              <w:spacing w:line="276" w:lineRule="auto"/>
            </w:pPr>
            <w:r w:rsidRPr="004330E0">
              <w:t>Полнота представления о процессе эволюции менеджмента как науки управления</w:t>
            </w:r>
          </w:p>
          <w:p w14:paraId="6AD17E76" w14:textId="77777777" w:rsidR="00873998" w:rsidRPr="004330E0" w:rsidRDefault="00873998" w:rsidP="007C3621">
            <w:pPr>
              <w:pStyle w:val="affffff0"/>
              <w:spacing w:line="276" w:lineRule="auto"/>
            </w:pPr>
            <w:r w:rsidRPr="004330E0">
              <w:t>85 -100% правильных ответов – «отлично»</w:t>
            </w:r>
          </w:p>
          <w:p w14:paraId="01ED64F7" w14:textId="77777777" w:rsidR="00873998" w:rsidRPr="004330E0" w:rsidRDefault="00873998" w:rsidP="007C3621">
            <w:pPr>
              <w:pStyle w:val="affffff0"/>
              <w:spacing w:line="276" w:lineRule="auto"/>
            </w:pPr>
            <w:r w:rsidRPr="004330E0">
              <w:t>69 -84% правильных ответов – «хорошо»</w:t>
            </w:r>
          </w:p>
          <w:p w14:paraId="0B470105" w14:textId="77777777" w:rsidR="00873998" w:rsidRPr="004330E0" w:rsidRDefault="00873998" w:rsidP="007C3621">
            <w:pPr>
              <w:pStyle w:val="affffff0"/>
              <w:spacing w:line="276" w:lineRule="auto"/>
            </w:pPr>
            <w:r w:rsidRPr="004330E0">
              <w:t>51 -68% правильных ответов – «удовлетворительно»</w:t>
            </w:r>
          </w:p>
          <w:p w14:paraId="3DFED384" w14:textId="77777777" w:rsidR="00873998" w:rsidRPr="004330E0" w:rsidRDefault="00873998" w:rsidP="007C3621">
            <w:pPr>
              <w:pStyle w:val="affffff0"/>
              <w:spacing w:line="276" w:lineRule="auto"/>
            </w:pPr>
            <w:r w:rsidRPr="004330E0">
              <w:t>50% и менее – «неудовлетворительно»</w:t>
            </w:r>
          </w:p>
        </w:tc>
        <w:tc>
          <w:tcPr>
            <w:tcW w:w="1241" w:type="pct"/>
          </w:tcPr>
          <w:p w14:paraId="74055059" w14:textId="77777777" w:rsidR="00873998" w:rsidRPr="004330E0" w:rsidRDefault="00873998" w:rsidP="007C3621">
            <w:pPr>
              <w:pStyle w:val="affffff0"/>
              <w:spacing w:line="276" w:lineRule="auto"/>
            </w:pPr>
            <w:r w:rsidRPr="004330E0">
              <w:t>Тестирование</w:t>
            </w:r>
          </w:p>
        </w:tc>
      </w:tr>
      <w:tr w:rsidR="00873998" w:rsidRPr="004330E0" w14:paraId="476BA8EA" w14:textId="77777777" w:rsidTr="00D54A7C">
        <w:tc>
          <w:tcPr>
            <w:tcW w:w="1514" w:type="pct"/>
          </w:tcPr>
          <w:p w14:paraId="0F2B791C" w14:textId="77777777" w:rsidR="00873998" w:rsidRPr="004330E0" w:rsidRDefault="00873998" w:rsidP="007C3621">
            <w:pPr>
              <w:pStyle w:val="affffff0"/>
              <w:spacing w:line="276" w:lineRule="auto"/>
            </w:pPr>
            <w:r w:rsidRPr="004330E0">
              <w:t>научные подходы к управлению</w:t>
            </w:r>
          </w:p>
          <w:p w14:paraId="11D1D22F" w14:textId="77777777" w:rsidR="00873998" w:rsidRPr="004330E0" w:rsidRDefault="00873998" w:rsidP="007C3621">
            <w:pPr>
              <w:pStyle w:val="affffff0"/>
              <w:spacing w:line="276" w:lineRule="auto"/>
            </w:pPr>
          </w:p>
        </w:tc>
        <w:tc>
          <w:tcPr>
            <w:tcW w:w="2245" w:type="pct"/>
          </w:tcPr>
          <w:p w14:paraId="39791297" w14:textId="77777777" w:rsidR="00873998" w:rsidRPr="004330E0" w:rsidRDefault="00873998" w:rsidP="007C3621">
            <w:pPr>
              <w:pStyle w:val="affffff0"/>
              <w:spacing w:line="276" w:lineRule="auto"/>
            </w:pPr>
            <w:r w:rsidRPr="004330E0">
              <w:t>Полнота представления об особенностях и сфере применения системного и ситуационного подходов.</w:t>
            </w:r>
          </w:p>
          <w:p w14:paraId="74CB0990" w14:textId="77777777" w:rsidR="00873998" w:rsidRPr="004330E0" w:rsidRDefault="00873998" w:rsidP="007C3621">
            <w:pPr>
              <w:pStyle w:val="affffff0"/>
              <w:spacing w:line="276" w:lineRule="auto"/>
            </w:pPr>
            <w:r w:rsidRPr="004330E0">
              <w:t>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2C3AC9EE" w14:textId="77777777" w:rsidR="00873998" w:rsidRPr="004330E0" w:rsidRDefault="00873998" w:rsidP="007C3621">
            <w:pPr>
              <w:pStyle w:val="affffff0"/>
              <w:spacing w:line="276" w:lineRule="auto"/>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66618999" w14:textId="77777777" w:rsidR="00873998" w:rsidRPr="004330E0" w:rsidRDefault="00873998" w:rsidP="007C3621">
            <w:pPr>
              <w:pStyle w:val="affffff0"/>
              <w:spacing w:line="276" w:lineRule="auto"/>
            </w:pPr>
            <w:r w:rsidRPr="004330E0">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46E8A021" w14:textId="77777777" w:rsidR="00873998" w:rsidRPr="004330E0" w:rsidRDefault="00873998" w:rsidP="007C3621">
            <w:pPr>
              <w:pStyle w:val="affffff0"/>
              <w:spacing w:line="276" w:lineRule="auto"/>
            </w:pPr>
            <w:r w:rsidRPr="004330E0">
              <w:t>Оценка «2» - «неудовлетворительно» ставится, если обучающийся обнаруживает</w:t>
            </w:r>
          </w:p>
          <w:p w14:paraId="6553DAE4" w14:textId="77777777" w:rsidR="00873998" w:rsidRPr="004330E0" w:rsidRDefault="00873998" w:rsidP="007C3621">
            <w:pPr>
              <w:pStyle w:val="affffff0"/>
              <w:spacing w:line="276" w:lineRule="auto"/>
            </w:pPr>
            <w:r w:rsidRPr="004330E0">
              <w:t>незнание большей части соответствующего вопроса, допускает ошибки в формулировке определений и правил, искажающие их смысл, беспорядочно</w:t>
            </w:r>
          </w:p>
          <w:p w14:paraId="5D0152EA" w14:textId="77777777" w:rsidR="00873998" w:rsidRPr="004330E0" w:rsidRDefault="00873998" w:rsidP="007C3621">
            <w:pPr>
              <w:pStyle w:val="affffff0"/>
              <w:spacing w:line="276" w:lineRule="auto"/>
            </w:pPr>
            <w:r w:rsidRPr="004330E0">
              <w:t>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1241" w:type="pct"/>
          </w:tcPr>
          <w:p w14:paraId="16D6BF0A" w14:textId="77777777" w:rsidR="00873998" w:rsidRPr="004330E0" w:rsidRDefault="00873998" w:rsidP="007C3621">
            <w:pPr>
              <w:pStyle w:val="affffff0"/>
              <w:spacing w:line="276" w:lineRule="auto"/>
            </w:pPr>
            <w:r w:rsidRPr="004330E0">
              <w:t>Оценка по результатам устного опроса</w:t>
            </w:r>
          </w:p>
        </w:tc>
      </w:tr>
      <w:tr w:rsidR="00873998" w:rsidRPr="004330E0" w14:paraId="1D7E21F2" w14:textId="77777777" w:rsidTr="00D54A7C">
        <w:tc>
          <w:tcPr>
            <w:tcW w:w="1514" w:type="pct"/>
          </w:tcPr>
          <w:p w14:paraId="083C0163" w14:textId="77777777" w:rsidR="00873998" w:rsidRPr="004330E0" w:rsidRDefault="00873998" w:rsidP="007C3621">
            <w:pPr>
              <w:pStyle w:val="affffff0"/>
              <w:spacing w:line="276" w:lineRule="auto"/>
            </w:pPr>
            <w:r w:rsidRPr="004330E0">
              <w:t>принципы построения и основные виды организационной структуры управления</w:t>
            </w:r>
          </w:p>
          <w:p w14:paraId="010DE76B" w14:textId="77777777" w:rsidR="00873998" w:rsidRPr="004330E0" w:rsidRDefault="00873998" w:rsidP="007C3621">
            <w:pPr>
              <w:pStyle w:val="affffff0"/>
              <w:spacing w:line="276" w:lineRule="auto"/>
            </w:pPr>
          </w:p>
        </w:tc>
        <w:tc>
          <w:tcPr>
            <w:tcW w:w="2245" w:type="pct"/>
          </w:tcPr>
          <w:p w14:paraId="0D73AD0B" w14:textId="77777777" w:rsidR="00873998" w:rsidRPr="004330E0" w:rsidRDefault="00873998" w:rsidP="007C3621">
            <w:pPr>
              <w:pStyle w:val="affffff0"/>
              <w:spacing w:line="276" w:lineRule="auto"/>
            </w:pPr>
            <w:r w:rsidRPr="004330E0">
              <w:t>Соблюдение принципов построения организационных структур управления, полнота представления об особенностях, недостатках и преимуществах отельных видов ОСУ</w:t>
            </w:r>
          </w:p>
        </w:tc>
        <w:tc>
          <w:tcPr>
            <w:tcW w:w="1241" w:type="pct"/>
          </w:tcPr>
          <w:p w14:paraId="29C2492E" w14:textId="77777777" w:rsidR="00873998" w:rsidRPr="004330E0" w:rsidRDefault="00873998" w:rsidP="007C3621">
            <w:pPr>
              <w:pStyle w:val="affffff0"/>
              <w:spacing w:line="276" w:lineRule="auto"/>
            </w:pPr>
            <w:r w:rsidRPr="004330E0">
              <w:t>Проверочная работа</w:t>
            </w:r>
          </w:p>
        </w:tc>
      </w:tr>
      <w:tr w:rsidR="00873998" w:rsidRPr="004330E0" w14:paraId="7671FBAC" w14:textId="77777777" w:rsidTr="00D54A7C">
        <w:tc>
          <w:tcPr>
            <w:tcW w:w="1514" w:type="pct"/>
          </w:tcPr>
          <w:p w14:paraId="0AE913E7" w14:textId="77777777" w:rsidR="00873998" w:rsidRPr="004330E0" w:rsidRDefault="00873998" w:rsidP="007C3621">
            <w:pPr>
              <w:pStyle w:val="affffff0"/>
              <w:spacing w:line="276" w:lineRule="auto"/>
            </w:pPr>
            <w:r w:rsidRPr="004330E0">
              <w:t>элементы внешней и внутренней среды организации.</w:t>
            </w:r>
          </w:p>
          <w:p w14:paraId="2AAD2B9F" w14:textId="77777777" w:rsidR="00873998" w:rsidRPr="004330E0" w:rsidRDefault="00873998" w:rsidP="007C3621">
            <w:pPr>
              <w:pStyle w:val="affffff0"/>
              <w:spacing w:line="276" w:lineRule="auto"/>
            </w:pPr>
            <w:r w:rsidRPr="004330E0">
              <w:t>жизненный цикл организации и его отдельные фазы</w:t>
            </w:r>
          </w:p>
          <w:p w14:paraId="506F326A" w14:textId="77777777" w:rsidR="00873998" w:rsidRPr="004330E0" w:rsidRDefault="00873998" w:rsidP="007C3621">
            <w:pPr>
              <w:pStyle w:val="affffff0"/>
              <w:spacing w:line="276" w:lineRule="auto"/>
            </w:pPr>
          </w:p>
        </w:tc>
        <w:tc>
          <w:tcPr>
            <w:tcW w:w="2245" w:type="pct"/>
          </w:tcPr>
          <w:p w14:paraId="54EDDED1" w14:textId="77777777" w:rsidR="00873998" w:rsidRPr="004330E0" w:rsidRDefault="00873998" w:rsidP="007C3621">
            <w:pPr>
              <w:pStyle w:val="affffff0"/>
              <w:spacing w:line="276" w:lineRule="auto"/>
            </w:pPr>
            <w:r w:rsidRPr="004330E0">
              <w:t>Овладение элементами микро и макросреды организации и понимание их влияния на ее стратегическое состояние; полнота представления о динамике развития организации по фазам жизненного цикла</w:t>
            </w:r>
          </w:p>
        </w:tc>
        <w:tc>
          <w:tcPr>
            <w:tcW w:w="1241" w:type="pct"/>
          </w:tcPr>
          <w:p w14:paraId="4489D30A" w14:textId="77777777" w:rsidR="00873998" w:rsidRPr="004330E0" w:rsidRDefault="00873998" w:rsidP="007C3621">
            <w:pPr>
              <w:pStyle w:val="affffff0"/>
              <w:spacing w:line="276" w:lineRule="auto"/>
            </w:pPr>
            <w:r w:rsidRPr="004330E0">
              <w:t xml:space="preserve">Оценка по результатам устного опроса. </w:t>
            </w:r>
          </w:p>
        </w:tc>
      </w:tr>
      <w:tr w:rsidR="00873998" w:rsidRPr="004330E0" w14:paraId="098E5CA7" w14:textId="77777777" w:rsidTr="00D54A7C">
        <w:tc>
          <w:tcPr>
            <w:tcW w:w="1514" w:type="pct"/>
          </w:tcPr>
          <w:p w14:paraId="0DD0FBE9" w14:textId="77777777" w:rsidR="00873998" w:rsidRPr="004330E0" w:rsidRDefault="00873998" w:rsidP="007C3621">
            <w:pPr>
              <w:pStyle w:val="affffff0"/>
              <w:spacing w:line="276" w:lineRule="auto"/>
            </w:pPr>
            <w:r w:rsidRPr="004330E0">
              <w:t>содержание следующих функций менеджмента в рыночной экономике: планирование, организация, координация, мотивация и контроль деятельности экономического субъекта</w:t>
            </w:r>
          </w:p>
        </w:tc>
        <w:tc>
          <w:tcPr>
            <w:tcW w:w="2245" w:type="pct"/>
          </w:tcPr>
          <w:p w14:paraId="255CC807" w14:textId="77777777" w:rsidR="00873998" w:rsidRPr="004330E0" w:rsidRDefault="00873998" w:rsidP="007C3621">
            <w:pPr>
              <w:pStyle w:val="affffff0"/>
              <w:spacing w:line="276" w:lineRule="auto"/>
            </w:pPr>
            <w:r w:rsidRPr="004330E0">
              <w:t xml:space="preserve">Осведомленность и полнота представления о содержании функций менеджмента и практической реализации этих функций в повседневной деятельности </w:t>
            </w:r>
          </w:p>
        </w:tc>
        <w:tc>
          <w:tcPr>
            <w:tcW w:w="1241" w:type="pct"/>
          </w:tcPr>
          <w:p w14:paraId="737278BA" w14:textId="77777777" w:rsidR="00873998" w:rsidRPr="004330E0" w:rsidRDefault="00873998" w:rsidP="007C3621">
            <w:pPr>
              <w:pStyle w:val="affffff0"/>
              <w:spacing w:line="276" w:lineRule="auto"/>
            </w:pPr>
            <w:r w:rsidRPr="004330E0">
              <w:t>Оценка по результатам письменного опроса</w:t>
            </w:r>
          </w:p>
        </w:tc>
      </w:tr>
      <w:tr w:rsidR="00873998" w:rsidRPr="004330E0" w14:paraId="2AD07A8C" w14:textId="77777777" w:rsidTr="00D54A7C">
        <w:tc>
          <w:tcPr>
            <w:tcW w:w="1514" w:type="pct"/>
          </w:tcPr>
          <w:p w14:paraId="3585277E" w14:textId="77777777" w:rsidR="00873998" w:rsidRPr="004330E0" w:rsidRDefault="00873998" w:rsidP="007C3621">
            <w:pPr>
              <w:pStyle w:val="affffff0"/>
              <w:spacing w:line="276" w:lineRule="auto"/>
            </w:pPr>
            <w:r w:rsidRPr="004330E0">
              <w:t>этапы процесса принятия и реализации управленческих решений; методы решения проблем в организации</w:t>
            </w:r>
          </w:p>
          <w:p w14:paraId="5048E8C9" w14:textId="77777777" w:rsidR="00873998" w:rsidRPr="004330E0" w:rsidRDefault="00873998" w:rsidP="007C3621">
            <w:pPr>
              <w:pStyle w:val="affffff0"/>
              <w:spacing w:line="276" w:lineRule="auto"/>
            </w:pPr>
          </w:p>
        </w:tc>
        <w:tc>
          <w:tcPr>
            <w:tcW w:w="2245" w:type="pct"/>
          </w:tcPr>
          <w:p w14:paraId="181742F6" w14:textId="77777777" w:rsidR="00873998" w:rsidRPr="004330E0" w:rsidRDefault="00873998" w:rsidP="007C3621">
            <w:pPr>
              <w:pStyle w:val="affffff0"/>
              <w:spacing w:line="276" w:lineRule="auto"/>
            </w:pPr>
            <w:r w:rsidRPr="004330E0">
              <w:t>Знание признаков управленческого решения, видов управленческих решений, полнота представления о культуре решения проблем в организации</w:t>
            </w:r>
          </w:p>
        </w:tc>
        <w:tc>
          <w:tcPr>
            <w:tcW w:w="1241" w:type="pct"/>
          </w:tcPr>
          <w:p w14:paraId="4F7085F9" w14:textId="77777777" w:rsidR="00873998" w:rsidRPr="004330E0" w:rsidRDefault="00873998" w:rsidP="007C3621">
            <w:pPr>
              <w:pStyle w:val="affffff0"/>
              <w:spacing w:line="276" w:lineRule="auto"/>
            </w:pPr>
            <w:r w:rsidRPr="004330E0">
              <w:t>Проверочная работа. Оценка по результатам самостоятельной работы студентов</w:t>
            </w:r>
          </w:p>
        </w:tc>
      </w:tr>
      <w:tr w:rsidR="00873998" w:rsidRPr="004330E0" w14:paraId="635C220E" w14:textId="77777777" w:rsidTr="00D54A7C">
        <w:tc>
          <w:tcPr>
            <w:tcW w:w="1514" w:type="pct"/>
          </w:tcPr>
          <w:p w14:paraId="1AFA2594" w14:textId="77777777" w:rsidR="00873998" w:rsidRPr="004330E0" w:rsidRDefault="00873998" w:rsidP="007C3621">
            <w:pPr>
              <w:pStyle w:val="affffff0"/>
              <w:spacing w:line="276" w:lineRule="auto"/>
            </w:pPr>
            <w:r w:rsidRPr="004330E0">
              <w:t>принципы и психологические особенности делового общения, элементы деловой этики, элементы организационной культуры</w:t>
            </w:r>
          </w:p>
        </w:tc>
        <w:tc>
          <w:tcPr>
            <w:tcW w:w="2245" w:type="pct"/>
          </w:tcPr>
          <w:p w14:paraId="098054A5" w14:textId="77777777" w:rsidR="00873998" w:rsidRPr="004330E0" w:rsidRDefault="00873998" w:rsidP="007C3621">
            <w:pPr>
              <w:pStyle w:val="affffff0"/>
              <w:spacing w:line="276" w:lineRule="auto"/>
            </w:pPr>
            <w:r w:rsidRPr="004330E0">
              <w:t>Знание круга этических проблем в организации: наличия документа о деловой этике; комиссий по этике; особенностей делового этикета; традиций и обычаев компании как части корпоративной (организационной) культуры</w:t>
            </w:r>
          </w:p>
        </w:tc>
        <w:tc>
          <w:tcPr>
            <w:tcW w:w="1241" w:type="pct"/>
          </w:tcPr>
          <w:p w14:paraId="1B3BE20F" w14:textId="77777777" w:rsidR="00873998" w:rsidRPr="004330E0" w:rsidRDefault="00873998" w:rsidP="007C3621">
            <w:pPr>
              <w:pStyle w:val="affffff0"/>
              <w:spacing w:line="276" w:lineRule="auto"/>
            </w:pPr>
            <w:r w:rsidRPr="004330E0">
              <w:t xml:space="preserve">Тестирование. Оценка по результатам моделирования конкретных ситуаций в процессе делового общения </w:t>
            </w:r>
          </w:p>
        </w:tc>
      </w:tr>
      <w:tr w:rsidR="00873998" w:rsidRPr="004330E0" w14:paraId="29CDAC08" w14:textId="77777777" w:rsidTr="00D54A7C">
        <w:tc>
          <w:tcPr>
            <w:tcW w:w="1514" w:type="pct"/>
          </w:tcPr>
          <w:p w14:paraId="60934D4C" w14:textId="77777777" w:rsidR="00873998" w:rsidRPr="004330E0" w:rsidRDefault="00873998" w:rsidP="007C3621">
            <w:pPr>
              <w:pStyle w:val="affffff0"/>
              <w:spacing w:line="276" w:lineRule="auto"/>
            </w:pPr>
            <w:r w:rsidRPr="004330E0">
              <w:t>элементы функционального менеджмента</w:t>
            </w:r>
          </w:p>
          <w:p w14:paraId="0E095120" w14:textId="77777777" w:rsidR="00873998" w:rsidRPr="004330E0" w:rsidRDefault="00873998" w:rsidP="007C3621">
            <w:pPr>
              <w:pStyle w:val="affffff0"/>
              <w:spacing w:line="276" w:lineRule="auto"/>
            </w:pPr>
          </w:p>
        </w:tc>
        <w:tc>
          <w:tcPr>
            <w:tcW w:w="2245" w:type="pct"/>
          </w:tcPr>
          <w:p w14:paraId="1679FD69" w14:textId="77777777" w:rsidR="00873998" w:rsidRPr="004330E0" w:rsidRDefault="00873998" w:rsidP="007C3621">
            <w:pPr>
              <w:pStyle w:val="affffff0"/>
              <w:spacing w:line="276" w:lineRule="auto"/>
            </w:pPr>
            <w:r w:rsidRPr="004330E0">
              <w:t>Полнота представления о содержании и основных направлениях деятельности функциональных менеджеров: инновационного, кадрового, финансового и др.</w:t>
            </w:r>
          </w:p>
        </w:tc>
        <w:tc>
          <w:tcPr>
            <w:tcW w:w="1241" w:type="pct"/>
          </w:tcPr>
          <w:p w14:paraId="60FB753E" w14:textId="77777777" w:rsidR="00873998" w:rsidRPr="004330E0" w:rsidRDefault="00873998" w:rsidP="007C3621">
            <w:pPr>
              <w:pStyle w:val="affffff0"/>
              <w:spacing w:line="276" w:lineRule="auto"/>
            </w:pPr>
            <w:r w:rsidRPr="004330E0">
              <w:t>Оценка по результатам решения Кейса</w:t>
            </w:r>
          </w:p>
        </w:tc>
      </w:tr>
      <w:tr w:rsidR="00873998" w:rsidRPr="004330E0" w14:paraId="033EDC2B" w14:textId="77777777" w:rsidTr="00D54A7C">
        <w:trPr>
          <w:trHeight w:val="454"/>
        </w:trPr>
        <w:tc>
          <w:tcPr>
            <w:tcW w:w="5000" w:type="pct"/>
            <w:gridSpan w:val="3"/>
            <w:vAlign w:val="center"/>
          </w:tcPr>
          <w:p w14:paraId="524D86F2" w14:textId="77777777" w:rsidR="00873998" w:rsidRPr="004330E0" w:rsidRDefault="00873998" w:rsidP="007C3621">
            <w:pPr>
              <w:pStyle w:val="affffff0"/>
              <w:spacing w:line="276" w:lineRule="auto"/>
              <w:rPr>
                <w:b/>
              </w:rPr>
            </w:pPr>
            <w:r w:rsidRPr="004330E0">
              <w:rPr>
                <w:b/>
              </w:rPr>
              <w:t>Перечень умений, осваиваемых в рамках дисциплины</w:t>
            </w:r>
          </w:p>
        </w:tc>
      </w:tr>
      <w:tr w:rsidR="00873998" w:rsidRPr="004330E0" w14:paraId="2A3E045F" w14:textId="77777777" w:rsidTr="00D54A7C">
        <w:tc>
          <w:tcPr>
            <w:tcW w:w="1514" w:type="pct"/>
          </w:tcPr>
          <w:p w14:paraId="1D910077" w14:textId="61BE459C" w:rsidR="00873998" w:rsidRPr="004330E0" w:rsidRDefault="00873998" w:rsidP="007C3621">
            <w:pPr>
              <w:pStyle w:val="affffff0"/>
              <w:spacing w:line="276" w:lineRule="auto"/>
            </w:pPr>
            <w:r w:rsidRPr="004330E0">
              <w:t>использовать на практике методы планирования и организации работы подразделения и личного трудового процесса</w:t>
            </w:r>
            <w:r w:rsidR="009334D7">
              <w:t xml:space="preserve">    </w:t>
            </w:r>
            <w:r w:rsidRPr="004330E0">
              <w:t xml:space="preserve"> </w:t>
            </w:r>
          </w:p>
        </w:tc>
        <w:tc>
          <w:tcPr>
            <w:tcW w:w="2245" w:type="pct"/>
          </w:tcPr>
          <w:p w14:paraId="5ECB9A77" w14:textId="77777777" w:rsidR="00873998" w:rsidRPr="004330E0" w:rsidRDefault="00873998" w:rsidP="007C3621">
            <w:pPr>
              <w:pStyle w:val="affffff0"/>
              <w:spacing w:line="276" w:lineRule="auto"/>
            </w:pPr>
            <w:r w:rsidRPr="004330E0">
              <w:t>Правильность планирования деятельности отдельных работников, их должностных обязанностей и карьерного роста. Грамотное применение самоменеджмента и тайм-менеджмента</w:t>
            </w:r>
          </w:p>
        </w:tc>
        <w:tc>
          <w:tcPr>
            <w:tcW w:w="1241" w:type="pct"/>
          </w:tcPr>
          <w:p w14:paraId="43F1B1C7" w14:textId="77777777" w:rsidR="00873998" w:rsidRPr="004330E0" w:rsidRDefault="00873998" w:rsidP="007C3621">
            <w:pPr>
              <w:pStyle w:val="affffff0"/>
              <w:spacing w:line="276" w:lineRule="auto"/>
            </w:pPr>
            <w:r w:rsidRPr="004330E0">
              <w:t xml:space="preserve"> Экспертное наблюдение в ходе выполнения практической работы</w:t>
            </w:r>
          </w:p>
        </w:tc>
      </w:tr>
      <w:tr w:rsidR="00873998" w:rsidRPr="004330E0" w14:paraId="53A792CE" w14:textId="77777777" w:rsidTr="00D54A7C">
        <w:tc>
          <w:tcPr>
            <w:tcW w:w="1514" w:type="pct"/>
          </w:tcPr>
          <w:p w14:paraId="283A8BA0" w14:textId="77777777" w:rsidR="00873998" w:rsidRPr="004330E0" w:rsidRDefault="00873998" w:rsidP="007C3621">
            <w:pPr>
              <w:pStyle w:val="affffff0"/>
              <w:spacing w:line="276" w:lineRule="auto"/>
            </w:pPr>
            <w:r w:rsidRPr="004330E0">
              <w:t>формулировать стратегические и тактические цели организации в процессе планирования ее деятельности; применять на практике существующий опыт в области разработки различных видов стратегии</w:t>
            </w:r>
          </w:p>
        </w:tc>
        <w:tc>
          <w:tcPr>
            <w:tcW w:w="2245" w:type="pct"/>
          </w:tcPr>
          <w:p w14:paraId="690B4E2B" w14:textId="77777777" w:rsidR="00873998" w:rsidRPr="004330E0" w:rsidRDefault="00873998" w:rsidP="007C3621">
            <w:pPr>
              <w:pStyle w:val="affffff0"/>
              <w:spacing w:line="276" w:lineRule="auto"/>
            </w:pPr>
            <w:r w:rsidRPr="004330E0">
              <w:t>Полнота охвата всех сфер деятельности и четкость формулировании миссии организации, видения, базовых ценностей и ее внутрифирменных целей. Правильность анализа стратегического состояния организации (ее внешней и внутренней среды)</w:t>
            </w:r>
          </w:p>
        </w:tc>
        <w:tc>
          <w:tcPr>
            <w:tcW w:w="1241" w:type="pct"/>
          </w:tcPr>
          <w:p w14:paraId="71C2A7AD" w14:textId="77777777" w:rsidR="00873998" w:rsidRPr="004330E0" w:rsidRDefault="00873998" w:rsidP="007C3621">
            <w:pPr>
              <w:pStyle w:val="affffff0"/>
              <w:spacing w:line="276" w:lineRule="auto"/>
            </w:pPr>
            <w:r w:rsidRPr="004330E0">
              <w:t>Оценка результатов выполнения практической работы</w:t>
            </w:r>
          </w:p>
        </w:tc>
      </w:tr>
      <w:tr w:rsidR="00873998" w:rsidRPr="004330E0" w14:paraId="4DC618AF" w14:textId="77777777" w:rsidTr="00D54A7C">
        <w:tc>
          <w:tcPr>
            <w:tcW w:w="1514" w:type="pct"/>
          </w:tcPr>
          <w:p w14:paraId="5EB7C585" w14:textId="77777777" w:rsidR="00873998" w:rsidRPr="004330E0" w:rsidRDefault="00873998" w:rsidP="007C3621">
            <w:pPr>
              <w:pStyle w:val="affffff0"/>
              <w:spacing w:line="276" w:lineRule="auto"/>
            </w:pPr>
            <w:r w:rsidRPr="004330E0">
              <w:t>проводить работу по мотивации персонала</w:t>
            </w:r>
          </w:p>
        </w:tc>
        <w:tc>
          <w:tcPr>
            <w:tcW w:w="2245" w:type="pct"/>
          </w:tcPr>
          <w:p w14:paraId="4B21739B" w14:textId="77777777" w:rsidR="00873998" w:rsidRPr="004330E0" w:rsidRDefault="00873998" w:rsidP="007C3621">
            <w:pPr>
              <w:pStyle w:val="affffff0"/>
              <w:spacing w:line="276" w:lineRule="auto"/>
            </w:pPr>
            <w:r w:rsidRPr="004330E0">
              <w:t xml:space="preserve">Полнота и точность оценки результатов, необходимых для применения материальной и нематериальной форм мотивации персонала </w:t>
            </w:r>
          </w:p>
        </w:tc>
        <w:tc>
          <w:tcPr>
            <w:tcW w:w="1241" w:type="pct"/>
          </w:tcPr>
          <w:p w14:paraId="5D5CD78D" w14:textId="77777777" w:rsidR="00873998" w:rsidRPr="004330E0" w:rsidRDefault="00873998" w:rsidP="007C3621">
            <w:pPr>
              <w:pStyle w:val="affffff0"/>
              <w:spacing w:line="276" w:lineRule="auto"/>
            </w:pPr>
            <w:r w:rsidRPr="004330E0">
              <w:t>Оценка результатов выполнения практической работы</w:t>
            </w:r>
          </w:p>
        </w:tc>
      </w:tr>
      <w:tr w:rsidR="00873998" w:rsidRPr="004330E0" w14:paraId="746CB6FB" w14:textId="77777777" w:rsidTr="00D54A7C">
        <w:tc>
          <w:tcPr>
            <w:tcW w:w="1514" w:type="pct"/>
          </w:tcPr>
          <w:p w14:paraId="43ADD0F5" w14:textId="77777777" w:rsidR="00873998" w:rsidRPr="004330E0" w:rsidRDefault="00873998" w:rsidP="007C3621">
            <w:pPr>
              <w:pStyle w:val="affffff0"/>
              <w:spacing w:line="276" w:lineRule="auto"/>
            </w:pPr>
            <w:r w:rsidRPr="004330E0">
              <w:t>применять в профессиональной деятельности приемы эффективного делового и управленческого общения</w:t>
            </w:r>
          </w:p>
        </w:tc>
        <w:tc>
          <w:tcPr>
            <w:tcW w:w="2245" w:type="pct"/>
          </w:tcPr>
          <w:p w14:paraId="7E36299B" w14:textId="77777777" w:rsidR="00873998" w:rsidRPr="004330E0" w:rsidRDefault="00873998" w:rsidP="007C3621">
            <w:pPr>
              <w:pStyle w:val="affffff0"/>
              <w:spacing w:line="276" w:lineRule="auto"/>
            </w:pPr>
            <w:r w:rsidRPr="004330E0">
              <w:t>Правильность применения этических нормативов и элементов делового этикета для повседневной деятельности, Умение работать с Этическим кодексом организации.</w:t>
            </w:r>
          </w:p>
          <w:p w14:paraId="7EE72102" w14:textId="77777777" w:rsidR="00873998" w:rsidRPr="004330E0" w:rsidRDefault="00873998" w:rsidP="007C3621">
            <w:pPr>
              <w:pStyle w:val="affffff0"/>
              <w:spacing w:line="276" w:lineRule="auto"/>
            </w:pPr>
            <w:r w:rsidRPr="004330E0">
              <w:t>Оценка «5» - «отлично» выставляется обучающемуся, если демонстрируются: умения использовать системный и ситуативный подходы, представить аргументированное рассуждение по проблеме, получить и обработать дополнительные данные; определять цели, задачи, результаты предстоящей деятельности, причины возникновения ситуации, проблемы; понимать более широкий контекст, в рамках которого находится ситуация: её святи с другими проблемами, определять риски, трудности при разрешении проблемы, подготовить программу действий,</w:t>
            </w:r>
          </w:p>
          <w:p w14:paraId="03EA33C1" w14:textId="77777777" w:rsidR="00873998" w:rsidRPr="004330E0" w:rsidRDefault="00873998" w:rsidP="007C3621">
            <w:pPr>
              <w:pStyle w:val="affffff0"/>
              <w:spacing w:line="276" w:lineRule="auto"/>
            </w:pPr>
            <w:r w:rsidRPr="004330E0">
              <w:t>Оценка «4» - «хорошо» выставляется обучающемуся, если демонстрируются: умения использовать системный и ситуативный подходы, представить определённые аргументы рассуждения по проблеме, получить и обработать дополнительные данные; определять цели, задачи, результаты предстоящей деятельности, причины возникновения ситуации, проблемы и её святи с другими проблемами, определять некоторые риски, трудности при разрешении проблемы, подготовить программу действий.</w:t>
            </w:r>
          </w:p>
          <w:p w14:paraId="4AD0277D" w14:textId="77777777" w:rsidR="00873998" w:rsidRPr="004330E0" w:rsidRDefault="00873998" w:rsidP="007C3621">
            <w:pPr>
              <w:pStyle w:val="affffff0"/>
              <w:spacing w:line="276" w:lineRule="auto"/>
            </w:pPr>
            <w:r w:rsidRPr="004330E0">
              <w:t>Оценка «3» - «удовлетворительно» выставляется обучающемуся, если демонстрируются: умения представить рассуждения по проблеме, определять цели, задачи, результаты предстоящей деятельности, определять возможные связи проблемы с другими проблемами, частично описать программу действий.</w:t>
            </w:r>
          </w:p>
          <w:p w14:paraId="2E87BEFA" w14:textId="77777777" w:rsidR="00873998" w:rsidRPr="004330E0" w:rsidRDefault="00873998" w:rsidP="007C3621">
            <w:pPr>
              <w:pStyle w:val="affffff0"/>
              <w:spacing w:line="276" w:lineRule="auto"/>
            </w:pPr>
            <w:r w:rsidRPr="004330E0">
              <w:t>Оценка «2» - «неудовлетворительно» выставляется обучающемуся, если демонстрируются разрозненные аргументы по проблеме или аргументы отсутствуют, не умение определять цели, задачи, результаты предстоящей деятельности, святи проблемы с другими проблемами, программа действий содержит серьезные ошибки или отсутствует.</w:t>
            </w:r>
          </w:p>
        </w:tc>
        <w:tc>
          <w:tcPr>
            <w:tcW w:w="1241" w:type="pct"/>
          </w:tcPr>
          <w:p w14:paraId="28B64B1F" w14:textId="6DA32341" w:rsidR="00873998" w:rsidRPr="004330E0" w:rsidRDefault="00873998" w:rsidP="007C3621">
            <w:pPr>
              <w:pStyle w:val="affffff0"/>
              <w:spacing w:line="276" w:lineRule="auto"/>
            </w:pPr>
            <w:r w:rsidRPr="004330E0">
              <w:t>Оценка по результатам решения Кейса</w:t>
            </w:r>
            <w:r w:rsidR="009334D7">
              <w:t xml:space="preserve"> </w:t>
            </w:r>
          </w:p>
        </w:tc>
      </w:tr>
      <w:tr w:rsidR="00873998" w:rsidRPr="004330E0" w14:paraId="266E75EA" w14:textId="77777777" w:rsidTr="00D54A7C">
        <w:tc>
          <w:tcPr>
            <w:tcW w:w="1514" w:type="pct"/>
          </w:tcPr>
          <w:p w14:paraId="09B4A968" w14:textId="77777777" w:rsidR="00873998" w:rsidRPr="004330E0" w:rsidRDefault="00873998" w:rsidP="007C3621">
            <w:pPr>
              <w:pStyle w:val="affffff0"/>
              <w:spacing w:line="276" w:lineRule="auto"/>
            </w:pPr>
            <w:r w:rsidRPr="004330E0">
              <w:t>оценивать ситуацию и принимать эффективные решения, используя современные управленческие технологии практического обучения, включая кейс-метод</w:t>
            </w:r>
          </w:p>
        </w:tc>
        <w:tc>
          <w:tcPr>
            <w:tcW w:w="2245" w:type="pct"/>
          </w:tcPr>
          <w:p w14:paraId="72D3B5BF" w14:textId="77777777" w:rsidR="00873998" w:rsidRPr="004330E0" w:rsidRDefault="00873998" w:rsidP="007C3621">
            <w:pPr>
              <w:pStyle w:val="affffff0"/>
              <w:spacing w:line="276" w:lineRule="auto"/>
            </w:pPr>
            <w:r w:rsidRPr="004330E0">
              <w:t>Грамотное использование кейс-метода для решения проблем и конкретных ситуаций, эффективность применения стратегических либо тактических методов решения проблем в организации</w:t>
            </w:r>
          </w:p>
        </w:tc>
        <w:tc>
          <w:tcPr>
            <w:tcW w:w="1241" w:type="pct"/>
          </w:tcPr>
          <w:p w14:paraId="3EF05EB7" w14:textId="77777777" w:rsidR="00873998" w:rsidRPr="004330E0" w:rsidRDefault="00873998" w:rsidP="007C3621">
            <w:pPr>
              <w:pStyle w:val="affffff0"/>
              <w:spacing w:line="276" w:lineRule="auto"/>
            </w:pPr>
            <w:r w:rsidRPr="004330E0">
              <w:t>Экспертное наблюдение и оценка результатов выполнения практической работы</w:t>
            </w:r>
          </w:p>
        </w:tc>
      </w:tr>
      <w:tr w:rsidR="00873998" w:rsidRPr="004330E0" w14:paraId="21BE4ABF" w14:textId="77777777" w:rsidTr="00D54A7C">
        <w:tc>
          <w:tcPr>
            <w:tcW w:w="1514" w:type="pct"/>
          </w:tcPr>
          <w:p w14:paraId="76AE46E7" w14:textId="77777777" w:rsidR="00873998" w:rsidRPr="004330E0" w:rsidRDefault="00873998" w:rsidP="007C3621">
            <w:pPr>
              <w:pStyle w:val="affffff0"/>
              <w:spacing w:line="276" w:lineRule="auto"/>
            </w:pPr>
            <w:r w:rsidRPr="004330E0">
              <w:t>учитывать особенности менеджмента в области профессиональной деятельности</w:t>
            </w:r>
          </w:p>
        </w:tc>
        <w:tc>
          <w:tcPr>
            <w:tcW w:w="2245" w:type="pct"/>
          </w:tcPr>
          <w:p w14:paraId="16E31544" w14:textId="77777777" w:rsidR="00873998" w:rsidRPr="004330E0" w:rsidRDefault="00873998" w:rsidP="007C3621">
            <w:pPr>
              <w:pStyle w:val="affffff0"/>
              <w:spacing w:line="276" w:lineRule="auto"/>
            </w:pPr>
            <w:r w:rsidRPr="004330E0">
              <w:t>Полнота и обоснованность действий менеджера одного из ключевых функциональных направлений деятельности организации</w:t>
            </w:r>
          </w:p>
        </w:tc>
        <w:tc>
          <w:tcPr>
            <w:tcW w:w="1241" w:type="pct"/>
          </w:tcPr>
          <w:p w14:paraId="20B3833C" w14:textId="77777777" w:rsidR="00873998" w:rsidRPr="004330E0" w:rsidRDefault="00873998" w:rsidP="007C3621">
            <w:pPr>
              <w:pStyle w:val="affffff0"/>
              <w:spacing w:line="276" w:lineRule="auto"/>
            </w:pPr>
            <w:r w:rsidRPr="004330E0">
              <w:t>Оценка по результатам проведения деловой игры</w:t>
            </w:r>
          </w:p>
        </w:tc>
      </w:tr>
      <w:tr w:rsidR="00873998" w:rsidRPr="004330E0" w14:paraId="523D3D06" w14:textId="77777777" w:rsidTr="00D54A7C">
        <w:tc>
          <w:tcPr>
            <w:tcW w:w="1514" w:type="pct"/>
          </w:tcPr>
          <w:p w14:paraId="1C4652D6" w14:textId="77777777" w:rsidR="00873998" w:rsidRPr="004330E0" w:rsidRDefault="00873998" w:rsidP="007C3621">
            <w:pPr>
              <w:pStyle w:val="affffff0"/>
              <w:spacing w:line="276" w:lineRule="auto"/>
            </w:pPr>
            <w:r w:rsidRPr="004330E0">
              <w:t>формировать и поддерживать высокую организационную (корпоративную) культуру</w:t>
            </w:r>
          </w:p>
        </w:tc>
        <w:tc>
          <w:tcPr>
            <w:tcW w:w="2245" w:type="pct"/>
          </w:tcPr>
          <w:p w14:paraId="50E4A03A" w14:textId="77777777" w:rsidR="00873998" w:rsidRPr="004330E0" w:rsidRDefault="00873998" w:rsidP="007C3621">
            <w:pPr>
              <w:pStyle w:val="affffff0"/>
              <w:spacing w:line="276" w:lineRule="auto"/>
            </w:pPr>
            <w:r w:rsidRPr="004330E0">
              <w:t>Полнота представления о порядке формирования организационной культуры и учет ее национальных особенностей</w:t>
            </w:r>
          </w:p>
        </w:tc>
        <w:tc>
          <w:tcPr>
            <w:tcW w:w="1241" w:type="pct"/>
          </w:tcPr>
          <w:p w14:paraId="6DE3ABA8" w14:textId="77777777" w:rsidR="00873998" w:rsidRPr="004330E0" w:rsidRDefault="00873998" w:rsidP="007C3621">
            <w:pPr>
              <w:pStyle w:val="affffff0"/>
              <w:spacing w:line="276" w:lineRule="auto"/>
            </w:pPr>
            <w:r w:rsidRPr="004330E0">
              <w:t>Оценка по результатам решения Кейса</w:t>
            </w:r>
          </w:p>
        </w:tc>
      </w:tr>
    </w:tbl>
    <w:p w14:paraId="125AE5BA" w14:textId="77777777" w:rsidR="00873998" w:rsidRPr="004330E0" w:rsidRDefault="00873998" w:rsidP="007C3621">
      <w:pPr>
        <w:spacing w:line="276" w:lineRule="auto"/>
        <w:jc w:val="center"/>
        <w:rPr>
          <w:b/>
          <w:sz w:val="28"/>
          <w:szCs w:val="28"/>
        </w:rPr>
      </w:pPr>
    </w:p>
    <w:p w14:paraId="442BBC2E" w14:textId="77777777" w:rsidR="00873998" w:rsidRPr="004330E0" w:rsidRDefault="00873998" w:rsidP="007C3621">
      <w:pPr>
        <w:spacing w:line="276" w:lineRule="auto"/>
      </w:pPr>
    </w:p>
    <w:p w14:paraId="5CDEFF9C" w14:textId="0D6C2485" w:rsidR="00D921FA" w:rsidRPr="00CA5BFB" w:rsidRDefault="00873998" w:rsidP="00CA5BFB">
      <w:pPr>
        <w:pStyle w:val="1"/>
        <w:spacing w:before="0" w:after="0" w:line="276" w:lineRule="auto"/>
        <w:ind w:firstLine="709"/>
        <w:jc w:val="right"/>
        <w:rPr>
          <w:rFonts w:ascii="Times New Roman" w:hAnsi="Times New Roman"/>
          <w:bCs w:val="0"/>
          <w:sz w:val="24"/>
          <w:szCs w:val="24"/>
          <w:bdr w:val="none" w:sz="0" w:space="0" w:color="auto" w:frame="1"/>
        </w:rPr>
      </w:pPr>
      <w:r w:rsidRPr="004330E0">
        <w:rPr>
          <w:rFonts w:ascii="Times New Roman" w:hAnsi="Times New Roman"/>
          <w:b w:val="0"/>
          <w:sz w:val="24"/>
          <w:szCs w:val="24"/>
        </w:rPr>
        <w:br w:type="page"/>
      </w:r>
      <w:bookmarkStart w:id="121" w:name="_Toc807258"/>
      <w:r w:rsidR="00D921FA" w:rsidRPr="00CA5BFB">
        <w:rPr>
          <w:rFonts w:ascii="Times New Roman" w:hAnsi="Times New Roman"/>
          <w:bCs w:val="0"/>
          <w:sz w:val="24"/>
          <w:szCs w:val="24"/>
          <w:bdr w:val="none" w:sz="0" w:space="0" w:color="auto" w:frame="1"/>
        </w:rPr>
        <w:t xml:space="preserve">Приложение </w:t>
      </w:r>
      <w:r w:rsidR="009F232A">
        <w:rPr>
          <w:rFonts w:ascii="Times New Roman" w:hAnsi="Times New Roman"/>
          <w:bCs w:val="0"/>
          <w:sz w:val="24"/>
          <w:szCs w:val="24"/>
          <w:bdr w:val="none" w:sz="0" w:space="0" w:color="auto" w:frame="1"/>
          <w:lang w:val="ru-RU"/>
        </w:rPr>
        <w:t>2</w:t>
      </w:r>
      <w:r w:rsidR="00D921FA" w:rsidRPr="00CA5BFB">
        <w:rPr>
          <w:rFonts w:ascii="Times New Roman" w:hAnsi="Times New Roman"/>
          <w:bCs w:val="0"/>
          <w:sz w:val="24"/>
          <w:szCs w:val="24"/>
          <w:bdr w:val="none" w:sz="0" w:space="0" w:color="auto" w:frame="1"/>
        </w:rPr>
        <w:t>.15</w:t>
      </w:r>
      <w:bookmarkEnd w:id="121"/>
      <w:r w:rsidR="00D921FA" w:rsidRPr="00CA5BFB">
        <w:rPr>
          <w:rFonts w:ascii="Times New Roman" w:hAnsi="Times New Roman"/>
          <w:bCs w:val="0"/>
          <w:sz w:val="24"/>
          <w:szCs w:val="24"/>
          <w:bdr w:val="none" w:sz="0" w:space="0" w:color="auto" w:frame="1"/>
        </w:rPr>
        <w:t xml:space="preserve"> </w:t>
      </w:r>
    </w:p>
    <w:p w14:paraId="7200E7C6" w14:textId="77777777" w:rsidR="00D921FA" w:rsidRPr="009334D7" w:rsidRDefault="00D921FA" w:rsidP="00CA5BFB">
      <w:pPr>
        <w:pStyle w:val="FR2"/>
        <w:spacing w:line="276" w:lineRule="auto"/>
        <w:ind w:left="0" w:firstLine="0"/>
        <w:jc w:val="right"/>
        <w:rPr>
          <w:b/>
          <w:bCs/>
          <w:szCs w:val="24"/>
        </w:rPr>
      </w:pPr>
      <w:r w:rsidRPr="009334D7">
        <w:rPr>
          <w:b/>
          <w:bCs/>
          <w:szCs w:val="24"/>
        </w:rPr>
        <w:t xml:space="preserve">к ПООП по специальности </w:t>
      </w:r>
    </w:p>
    <w:p w14:paraId="27C88A8C" w14:textId="77777777" w:rsidR="00D921FA" w:rsidRPr="009334D7" w:rsidRDefault="00D921FA" w:rsidP="00CA5BFB">
      <w:pPr>
        <w:pStyle w:val="FR2"/>
        <w:spacing w:line="276" w:lineRule="auto"/>
        <w:ind w:left="0" w:firstLine="0"/>
        <w:jc w:val="right"/>
        <w:rPr>
          <w:b/>
          <w:bCs/>
          <w:szCs w:val="24"/>
        </w:rPr>
      </w:pPr>
      <w:r w:rsidRPr="009334D7">
        <w:rPr>
          <w:b/>
          <w:bCs/>
          <w:szCs w:val="24"/>
        </w:rPr>
        <w:t>38.02.01 Экономика и бухгалтерский учет (по отраслям)</w:t>
      </w:r>
    </w:p>
    <w:p w14:paraId="5377DAD3" w14:textId="77777777" w:rsidR="00D921FA" w:rsidRPr="00D921FA" w:rsidRDefault="00D921FA" w:rsidP="00D921FA">
      <w:pPr>
        <w:spacing w:line="276" w:lineRule="auto"/>
        <w:jc w:val="center"/>
        <w:rPr>
          <w:b/>
          <w:iCs/>
        </w:rPr>
      </w:pPr>
      <w:r>
        <w:rPr>
          <w:b/>
          <w:i/>
        </w:rPr>
        <w:t xml:space="preserve"> </w:t>
      </w:r>
      <w:r>
        <w:rPr>
          <w:b/>
          <w:i/>
        </w:rPr>
        <w:br/>
      </w:r>
    </w:p>
    <w:p w14:paraId="3812B2CF" w14:textId="77777777" w:rsidR="00D921FA" w:rsidRPr="00D921FA" w:rsidRDefault="00D921FA" w:rsidP="00D921FA">
      <w:pPr>
        <w:spacing w:line="276" w:lineRule="auto"/>
        <w:jc w:val="center"/>
        <w:rPr>
          <w:b/>
          <w:iCs/>
        </w:rPr>
      </w:pPr>
    </w:p>
    <w:p w14:paraId="40628717" w14:textId="77777777" w:rsidR="00D921FA" w:rsidRPr="00D921FA" w:rsidRDefault="00D921FA" w:rsidP="00D921FA">
      <w:pPr>
        <w:spacing w:line="276" w:lineRule="auto"/>
        <w:jc w:val="center"/>
        <w:rPr>
          <w:b/>
          <w:iCs/>
        </w:rPr>
      </w:pPr>
    </w:p>
    <w:p w14:paraId="1EE559AB" w14:textId="77777777" w:rsidR="00D921FA" w:rsidRPr="00D921FA" w:rsidRDefault="00D921FA" w:rsidP="00D921FA">
      <w:pPr>
        <w:spacing w:line="276" w:lineRule="auto"/>
        <w:jc w:val="center"/>
        <w:rPr>
          <w:b/>
          <w:iCs/>
        </w:rPr>
      </w:pPr>
    </w:p>
    <w:p w14:paraId="5FADC691" w14:textId="77777777" w:rsidR="00D921FA" w:rsidRPr="00D921FA" w:rsidRDefault="00D921FA" w:rsidP="00D921FA">
      <w:pPr>
        <w:spacing w:line="276" w:lineRule="auto"/>
        <w:jc w:val="center"/>
        <w:rPr>
          <w:b/>
          <w:iCs/>
        </w:rPr>
      </w:pPr>
    </w:p>
    <w:p w14:paraId="28A79386" w14:textId="77777777" w:rsidR="00D921FA" w:rsidRPr="00D921FA" w:rsidRDefault="00D921FA" w:rsidP="00D921FA">
      <w:pPr>
        <w:spacing w:line="276" w:lineRule="auto"/>
        <w:jc w:val="center"/>
        <w:rPr>
          <w:b/>
          <w:iCs/>
        </w:rPr>
      </w:pPr>
    </w:p>
    <w:p w14:paraId="3FD35645" w14:textId="77777777" w:rsidR="00D921FA" w:rsidRDefault="00D921FA" w:rsidP="00D921FA">
      <w:pPr>
        <w:spacing w:line="276" w:lineRule="auto"/>
        <w:jc w:val="center"/>
        <w:rPr>
          <w:b/>
          <w:iCs/>
        </w:rPr>
      </w:pPr>
    </w:p>
    <w:p w14:paraId="29A15FB2" w14:textId="77777777" w:rsidR="00D921FA" w:rsidRDefault="00D921FA" w:rsidP="00D921FA">
      <w:pPr>
        <w:spacing w:line="276" w:lineRule="auto"/>
        <w:jc w:val="center"/>
        <w:rPr>
          <w:b/>
          <w:iCs/>
        </w:rPr>
      </w:pPr>
    </w:p>
    <w:p w14:paraId="2EE10635" w14:textId="77777777" w:rsidR="00D921FA" w:rsidRDefault="00D921FA" w:rsidP="00D921FA">
      <w:pPr>
        <w:spacing w:line="276" w:lineRule="auto"/>
        <w:jc w:val="center"/>
        <w:rPr>
          <w:b/>
          <w:iCs/>
        </w:rPr>
      </w:pPr>
    </w:p>
    <w:p w14:paraId="09B7F13B" w14:textId="77777777" w:rsidR="00D921FA" w:rsidRDefault="00D921FA" w:rsidP="00D921FA">
      <w:pPr>
        <w:spacing w:line="276" w:lineRule="auto"/>
        <w:jc w:val="center"/>
        <w:rPr>
          <w:b/>
          <w:iCs/>
        </w:rPr>
      </w:pPr>
    </w:p>
    <w:p w14:paraId="70AE0CF8" w14:textId="77777777" w:rsidR="00D921FA" w:rsidRDefault="00D921FA" w:rsidP="00D921FA">
      <w:pPr>
        <w:spacing w:line="276" w:lineRule="auto"/>
        <w:jc w:val="center"/>
        <w:rPr>
          <w:b/>
          <w:iCs/>
        </w:rPr>
      </w:pPr>
    </w:p>
    <w:p w14:paraId="60346A32" w14:textId="77777777" w:rsidR="00D921FA" w:rsidRDefault="00D921FA" w:rsidP="00D921FA">
      <w:pPr>
        <w:spacing w:line="276" w:lineRule="auto"/>
        <w:jc w:val="center"/>
        <w:rPr>
          <w:b/>
          <w:iCs/>
        </w:rPr>
      </w:pPr>
    </w:p>
    <w:p w14:paraId="55DAF3C7" w14:textId="77777777" w:rsidR="00D921FA" w:rsidRDefault="00D921FA" w:rsidP="00D921FA">
      <w:pPr>
        <w:spacing w:line="276" w:lineRule="auto"/>
        <w:jc w:val="center"/>
        <w:rPr>
          <w:b/>
          <w:iCs/>
        </w:rPr>
      </w:pPr>
    </w:p>
    <w:p w14:paraId="4BC6FD8C" w14:textId="77777777" w:rsidR="00D921FA" w:rsidRDefault="00D921FA" w:rsidP="00D921FA">
      <w:pPr>
        <w:spacing w:line="276" w:lineRule="auto"/>
        <w:jc w:val="center"/>
        <w:rPr>
          <w:b/>
          <w:iCs/>
        </w:rPr>
      </w:pPr>
    </w:p>
    <w:p w14:paraId="2BF9BF0C" w14:textId="77777777" w:rsidR="00D921FA" w:rsidRPr="00D921FA" w:rsidRDefault="00D921FA" w:rsidP="00D921FA">
      <w:pPr>
        <w:spacing w:line="276" w:lineRule="auto"/>
        <w:jc w:val="center"/>
        <w:rPr>
          <w:b/>
          <w:iCs/>
        </w:rPr>
      </w:pPr>
    </w:p>
    <w:p w14:paraId="27230B60" w14:textId="77777777" w:rsidR="00D921FA" w:rsidRDefault="00D921FA" w:rsidP="00D921FA">
      <w:pPr>
        <w:spacing w:before="100" w:beforeAutospacing="1" w:after="100" w:afterAutospacing="1" w:line="276" w:lineRule="auto"/>
        <w:jc w:val="center"/>
        <w:rPr>
          <w:b/>
        </w:rPr>
      </w:pPr>
      <w:r>
        <w:rPr>
          <w:b/>
        </w:rPr>
        <w:t>ПРИМЕРНАЯ РАБОЧАЯ ПРОГРАММА УЧЕБНОЙ ДИСЦИПЛИНЫ</w:t>
      </w:r>
    </w:p>
    <w:p w14:paraId="06781774" w14:textId="6CAC455F" w:rsidR="00D921FA" w:rsidRPr="00FE2DF1" w:rsidRDefault="00D921FA" w:rsidP="00FE2DF1">
      <w:pPr>
        <w:pStyle w:val="32"/>
        <w:ind w:firstLine="0"/>
        <w:rPr>
          <w:b/>
        </w:rPr>
      </w:pPr>
      <w:bookmarkStart w:id="122" w:name="_Toc107828202"/>
      <w:r w:rsidRPr="00FE2DF1">
        <w:rPr>
          <w:b/>
        </w:rPr>
        <w:t>ОП.0</w:t>
      </w:r>
      <w:r w:rsidR="00D930CE" w:rsidRPr="00FE2DF1">
        <w:rPr>
          <w:b/>
        </w:rPr>
        <w:t>8</w:t>
      </w:r>
      <w:r w:rsidRPr="00FE2DF1">
        <w:rPr>
          <w:b/>
        </w:rPr>
        <w:t xml:space="preserve"> </w:t>
      </w:r>
      <w:r w:rsidR="009334D7" w:rsidRPr="00FE2DF1">
        <w:rPr>
          <w:b/>
        </w:rPr>
        <w:t>ОСНОВЫ ПРЕДПРИНИМАТЕЛЬСКОЙ ДЕЯТЕЛЬНОСТИ</w:t>
      </w:r>
      <w:bookmarkEnd w:id="122"/>
    </w:p>
    <w:p w14:paraId="48286BBF" w14:textId="77777777" w:rsidR="00D921FA" w:rsidRPr="00D921FA" w:rsidRDefault="00D921FA" w:rsidP="00D921FA">
      <w:pPr>
        <w:spacing w:line="276" w:lineRule="auto"/>
        <w:jc w:val="center"/>
        <w:rPr>
          <w:b/>
          <w:iCs/>
        </w:rPr>
      </w:pPr>
    </w:p>
    <w:p w14:paraId="51BA577A" w14:textId="77777777" w:rsidR="00D921FA" w:rsidRPr="00D921FA" w:rsidRDefault="00D921FA" w:rsidP="00D921FA">
      <w:pPr>
        <w:spacing w:line="276" w:lineRule="auto"/>
        <w:jc w:val="center"/>
        <w:rPr>
          <w:b/>
          <w:iCs/>
        </w:rPr>
      </w:pPr>
    </w:p>
    <w:p w14:paraId="74BABC08" w14:textId="77777777" w:rsidR="00D921FA" w:rsidRPr="00D921FA" w:rsidRDefault="00D921FA" w:rsidP="00D921FA">
      <w:pPr>
        <w:spacing w:line="276" w:lineRule="auto"/>
        <w:jc w:val="center"/>
        <w:rPr>
          <w:b/>
          <w:iCs/>
        </w:rPr>
      </w:pPr>
    </w:p>
    <w:p w14:paraId="3ACC8182" w14:textId="77777777" w:rsidR="00D921FA" w:rsidRPr="00D921FA" w:rsidRDefault="00D921FA" w:rsidP="00D921FA">
      <w:pPr>
        <w:spacing w:line="276" w:lineRule="auto"/>
        <w:jc w:val="center"/>
        <w:rPr>
          <w:b/>
          <w:iCs/>
        </w:rPr>
      </w:pPr>
    </w:p>
    <w:p w14:paraId="529122C8" w14:textId="77777777" w:rsidR="00D921FA" w:rsidRPr="00D921FA" w:rsidRDefault="00D921FA" w:rsidP="00D921FA">
      <w:pPr>
        <w:spacing w:line="276" w:lineRule="auto"/>
        <w:jc w:val="center"/>
        <w:rPr>
          <w:b/>
          <w:iCs/>
        </w:rPr>
      </w:pPr>
    </w:p>
    <w:p w14:paraId="24F0223B" w14:textId="77777777" w:rsidR="00D921FA" w:rsidRPr="00D921FA" w:rsidRDefault="00D921FA" w:rsidP="00D921FA">
      <w:pPr>
        <w:spacing w:line="276" w:lineRule="auto"/>
        <w:jc w:val="center"/>
        <w:rPr>
          <w:b/>
          <w:iCs/>
        </w:rPr>
      </w:pPr>
    </w:p>
    <w:p w14:paraId="2B5E0787" w14:textId="77777777" w:rsidR="00D921FA" w:rsidRPr="00D921FA" w:rsidRDefault="00D921FA" w:rsidP="00D921FA">
      <w:pPr>
        <w:spacing w:line="276" w:lineRule="auto"/>
        <w:jc w:val="center"/>
        <w:rPr>
          <w:b/>
          <w:iCs/>
        </w:rPr>
      </w:pPr>
    </w:p>
    <w:p w14:paraId="51539491" w14:textId="77777777" w:rsidR="00D921FA" w:rsidRPr="00D921FA" w:rsidRDefault="00D921FA" w:rsidP="00D921FA">
      <w:pPr>
        <w:spacing w:line="276" w:lineRule="auto"/>
        <w:jc w:val="center"/>
        <w:rPr>
          <w:b/>
          <w:iCs/>
        </w:rPr>
      </w:pPr>
    </w:p>
    <w:p w14:paraId="0E77664E" w14:textId="77777777" w:rsidR="00D921FA" w:rsidRPr="00D921FA" w:rsidRDefault="00D921FA" w:rsidP="00D921FA">
      <w:pPr>
        <w:spacing w:line="276" w:lineRule="auto"/>
        <w:jc w:val="center"/>
        <w:rPr>
          <w:b/>
          <w:iCs/>
        </w:rPr>
      </w:pPr>
    </w:p>
    <w:p w14:paraId="159C79D5" w14:textId="77777777" w:rsidR="00D921FA" w:rsidRPr="00D921FA" w:rsidRDefault="00D921FA" w:rsidP="00D921FA">
      <w:pPr>
        <w:spacing w:line="276" w:lineRule="auto"/>
        <w:jc w:val="center"/>
        <w:rPr>
          <w:b/>
          <w:iCs/>
        </w:rPr>
      </w:pPr>
    </w:p>
    <w:p w14:paraId="2EFA9C66" w14:textId="77777777" w:rsidR="00D921FA" w:rsidRPr="00D921FA" w:rsidRDefault="00D921FA" w:rsidP="00D921FA">
      <w:pPr>
        <w:spacing w:line="276" w:lineRule="auto"/>
        <w:jc w:val="center"/>
        <w:rPr>
          <w:b/>
          <w:iCs/>
        </w:rPr>
      </w:pPr>
    </w:p>
    <w:p w14:paraId="5F4EBB7C" w14:textId="77777777" w:rsidR="00D921FA" w:rsidRDefault="00D921FA" w:rsidP="00D921FA">
      <w:pPr>
        <w:spacing w:line="276" w:lineRule="auto"/>
        <w:jc w:val="center"/>
        <w:rPr>
          <w:b/>
          <w:bCs/>
          <w:iCs/>
        </w:rPr>
      </w:pPr>
    </w:p>
    <w:p w14:paraId="6A7B7A5B" w14:textId="77777777" w:rsidR="00D921FA" w:rsidRDefault="00D921FA" w:rsidP="00D921FA">
      <w:pPr>
        <w:spacing w:line="276" w:lineRule="auto"/>
        <w:jc w:val="center"/>
        <w:rPr>
          <w:b/>
          <w:bCs/>
          <w:iCs/>
        </w:rPr>
      </w:pPr>
    </w:p>
    <w:p w14:paraId="1E11EDFF" w14:textId="77777777" w:rsidR="00D921FA" w:rsidRDefault="00D921FA" w:rsidP="00D921FA">
      <w:pPr>
        <w:spacing w:line="276" w:lineRule="auto"/>
        <w:jc w:val="center"/>
        <w:rPr>
          <w:b/>
          <w:bCs/>
          <w:iCs/>
        </w:rPr>
      </w:pPr>
    </w:p>
    <w:p w14:paraId="30E4098F" w14:textId="77777777" w:rsidR="00D921FA" w:rsidRDefault="00D921FA" w:rsidP="00D921FA">
      <w:pPr>
        <w:spacing w:line="276" w:lineRule="auto"/>
        <w:jc w:val="center"/>
        <w:rPr>
          <w:b/>
          <w:bCs/>
          <w:iCs/>
        </w:rPr>
      </w:pPr>
    </w:p>
    <w:p w14:paraId="374F7616" w14:textId="77777777" w:rsidR="00D921FA" w:rsidRPr="00D921FA" w:rsidRDefault="00D921FA" w:rsidP="00D921FA">
      <w:pPr>
        <w:spacing w:line="276" w:lineRule="auto"/>
        <w:jc w:val="center"/>
        <w:rPr>
          <w:b/>
          <w:bCs/>
          <w:iCs/>
        </w:rPr>
      </w:pPr>
    </w:p>
    <w:p w14:paraId="7E71FA3D" w14:textId="0AC11A6A" w:rsidR="00D921FA" w:rsidRPr="00D921FA" w:rsidRDefault="00D921FA" w:rsidP="00D921FA">
      <w:pPr>
        <w:spacing w:line="360" w:lineRule="auto"/>
        <w:jc w:val="center"/>
        <w:rPr>
          <w:b/>
          <w:bCs/>
          <w:iCs/>
        </w:rPr>
      </w:pPr>
      <w:r w:rsidRPr="00D921FA">
        <w:rPr>
          <w:b/>
          <w:bCs/>
          <w:iCs/>
          <w:lang w:val="en-US"/>
        </w:rPr>
        <w:t>202</w:t>
      </w:r>
      <w:r w:rsidR="002F39AE">
        <w:rPr>
          <w:b/>
          <w:bCs/>
          <w:iCs/>
        </w:rPr>
        <w:t>2</w:t>
      </w:r>
      <w:r w:rsidRPr="00D921FA">
        <w:rPr>
          <w:b/>
          <w:bCs/>
          <w:iCs/>
        </w:rPr>
        <w:t xml:space="preserve"> г</w:t>
      </w:r>
      <w:r>
        <w:rPr>
          <w:b/>
          <w:bCs/>
          <w:iCs/>
        </w:rPr>
        <w:t>.</w:t>
      </w:r>
    </w:p>
    <w:p w14:paraId="7599E49A" w14:textId="77777777" w:rsidR="00D921FA" w:rsidRDefault="00D921FA" w:rsidP="00D921FA">
      <w:pPr>
        <w:spacing w:line="360" w:lineRule="auto"/>
        <w:rPr>
          <w:iCs/>
          <w:lang w:val="en-US"/>
        </w:rPr>
      </w:pPr>
    </w:p>
    <w:p w14:paraId="2BE3DE42" w14:textId="77777777" w:rsidR="00D921FA" w:rsidRPr="000A6812" w:rsidRDefault="00D921FA" w:rsidP="00D921FA">
      <w:pPr>
        <w:spacing w:line="360" w:lineRule="auto"/>
        <w:rPr>
          <w:iCs/>
          <w:lang w:val="en-US"/>
        </w:rPr>
        <w:sectPr w:rsidR="00D921FA" w:rsidRPr="000A6812" w:rsidSect="00D143B2">
          <w:pgSz w:w="11906" w:h="16838"/>
          <w:pgMar w:top="1134" w:right="567" w:bottom="1134" w:left="1701" w:header="708" w:footer="708" w:gutter="0"/>
          <w:cols w:space="720"/>
        </w:sectPr>
      </w:pPr>
    </w:p>
    <w:p w14:paraId="5FD25C9F" w14:textId="77777777" w:rsidR="00D921FA" w:rsidRDefault="00D921FA" w:rsidP="00D921FA">
      <w:pPr>
        <w:spacing w:line="360" w:lineRule="auto"/>
        <w:jc w:val="center"/>
        <w:rPr>
          <w:b/>
        </w:rPr>
      </w:pPr>
      <w:r>
        <w:rPr>
          <w:b/>
        </w:rPr>
        <w:t>СОДЕРЖАНИЕ</w:t>
      </w:r>
    </w:p>
    <w:p w14:paraId="24382704" w14:textId="77777777" w:rsidR="00D921FA" w:rsidRDefault="00D921FA" w:rsidP="00D921FA">
      <w:pPr>
        <w:spacing w:line="360" w:lineRule="auto"/>
        <w:rPr>
          <w:b/>
          <w:i/>
        </w:rPr>
      </w:pPr>
    </w:p>
    <w:tbl>
      <w:tblPr>
        <w:tblW w:w="0" w:type="auto"/>
        <w:tblLook w:val="01E0" w:firstRow="1" w:lastRow="1" w:firstColumn="1" w:lastColumn="1" w:noHBand="0" w:noVBand="0"/>
      </w:tblPr>
      <w:tblGrid>
        <w:gridCol w:w="7501"/>
        <w:gridCol w:w="1854"/>
      </w:tblGrid>
      <w:tr w:rsidR="00D921FA" w14:paraId="7F901FE6" w14:textId="77777777" w:rsidTr="00D143B2">
        <w:tc>
          <w:tcPr>
            <w:tcW w:w="7501" w:type="dxa"/>
          </w:tcPr>
          <w:p w14:paraId="193D8378" w14:textId="77777777" w:rsidR="00D921FA" w:rsidRDefault="00D921FA" w:rsidP="00FE3472">
            <w:pPr>
              <w:numPr>
                <w:ilvl w:val="0"/>
                <w:numId w:val="187"/>
              </w:numPr>
              <w:tabs>
                <w:tab w:val="clear" w:pos="644"/>
              </w:tabs>
              <w:suppressAutoHyphens/>
              <w:spacing w:afterLines="120" w:after="288" w:line="276" w:lineRule="auto"/>
              <w:ind w:left="34" w:firstLine="0"/>
              <w:jc w:val="both"/>
              <w:rPr>
                <w:b/>
              </w:rPr>
            </w:pPr>
            <w:r>
              <w:rPr>
                <w:b/>
              </w:rPr>
              <w:t>ОБЩАЯ ХАРАКТЕРИСТИКА ПРИМЕРНОЙ РАБОЧЕЙ ПРОГРАММЫ УЧЕБНОЙ ДИСЦИПЛИНЫ</w:t>
            </w:r>
          </w:p>
        </w:tc>
        <w:tc>
          <w:tcPr>
            <w:tcW w:w="1854" w:type="dxa"/>
          </w:tcPr>
          <w:p w14:paraId="67E96337" w14:textId="77777777" w:rsidR="00D921FA" w:rsidRDefault="00D921FA" w:rsidP="00D143B2">
            <w:pPr>
              <w:spacing w:line="360" w:lineRule="auto"/>
              <w:jc w:val="center"/>
              <w:rPr>
                <w:b/>
              </w:rPr>
            </w:pPr>
          </w:p>
        </w:tc>
      </w:tr>
      <w:tr w:rsidR="00D921FA" w14:paraId="71F38A0E" w14:textId="77777777" w:rsidTr="00D143B2">
        <w:tc>
          <w:tcPr>
            <w:tcW w:w="7501" w:type="dxa"/>
          </w:tcPr>
          <w:p w14:paraId="5724C279" w14:textId="77777777" w:rsidR="00D921FA" w:rsidRDefault="00D921FA" w:rsidP="00FE3472">
            <w:pPr>
              <w:numPr>
                <w:ilvl w:val="0"/>
                <w:numId w:val="187"/>
              </w:numPr>
              <w:tabs>
                <w:tab w:val="clear" w:pos="644"/>
              </w:tabs>
              <w:suppressAutoHyphens/>
              <w:spacing w:afterLines="120" w:after="288" w:line="276" w:lineRule="auto"/>
              <w:ind w:left="34" w:firstLine="0"/>
              <w:jc w:val="both"/>
              <w:rPr>
                <w:b/>
              </w:rPr>
            </w:pPr>
            <w:r>
              <w:rPr>
                <w:b/>
              </w:rPr>
              <w:t>СТРУКТУРА И СОДЕРЖАНИЕ УЧЕБНОЙ ДИСЦИПЛИНЫ</w:t>
            </w:r>
          </w:p>
          <w:p w14:paraId="384588FA" w14:textId="77777777" w:rsidR="00D921FA" w:rsidRDefault="00D921FA" w:rsidP="00FE3472">
            <w:pPr>
              <w:numPr>
                <w:ilvl w:val="0"/>
                <w:numId w:val="187"/>
              </w:numPr>
              <w:tabs>
                <w:tab w:val="clear" w:pos="644"/>
              </w:tabs>
              <w:suppressAutoHyphens/>
              <w:spacing w:afterLines="120" w:after="288" w:line="276" w:lineRule="auto"/>
              <w:ind w:left="34" w:firstLine="0"/>
              <w:jc w:val="both"/>
              <w:rPr>
                <w:b/>
              </w:rPr>
            </w:pPr>
            <w:r>
              <w:rPr>
                <w:b/>
              </w:rPr>
              <w:t>УСЛОВИЯ РЕАЛИЗАЦИИ УЧЕБНОЙ ДИСЦИПЛИНЫ</w:t>
            </w:r>
          </w:p>
        </w:tc>
        <w:tc>
          <w:tcPr>
            <w:tcW w:w="1854" w:type="dxa"/>
          </w:tcPr>
          <w:p w14:paraId="5EA4C3AC" w14:textId="77777777" w:rsidR="00D921FA" w:rsidRDefault="00D921FA" w:rsidP="00D143B2">
            <w:pPr>
              <w:spacing w:line="360" w:lineRule="auto"/>
              <w:ind w:left="644"/>
              <w:rPr>
                <w:b/>
              </w:rPr>
            </w:pPr>
          </w:p>
        </w:tc>
      </w:tr>
      <w:tr w:rsidR="00D921FA" w14:paraId="720D70B5" w14:textId="77777777" w:rsidTr="00D143B2">
        <w:tc>
          <w:tcPr>
            <w:tcW w:w="7501" w:type="dxa"/>
          </w:tcPr>
          <w:p w14:paraId="27041C7F" w14:textId="77777777" w:rsidR="00D921FA" w:rsidRDefault="00D921FA" w:rsidP="00FE3472">
            <w:pPr>
              <w:numPr>
                <w:ilvl w:val="0"/>
                <w:numId w:val="187"/>
              </w:numPr>
              <w:tabs>
                <w:tab w:val="clear" w:pos="644"/>
              </w:tabs>
              <w:suppressAutoHyphens/>
              <w:spacing w:afterLines="120" w:after="288" w:line="276" w:lineRule="auto"/>
              <w:ind w:left="34" w:firstLine="0"/>
              <w:jc w:val="both"/>
              <w:rPr>
                <w:b/>
              </w:rPr>
            </w:pPr>
            <w:r>
              <w:rPr>
                <w:b/>
              </w:rPr>
              <w:t>КОНТРОЛЬ И ОЦЕНКА РЕЗУЛЬТАТОВ ОСВОЕНИЯ УЧЕБНОЙ ДИСЦИПЛИНЫ</w:t>
            </w:r>
          </w:p>
          <w:p w14:paraId="63C5ECB5" w14:textId="77777777" w:rsidR="00D921FA" w:rsidRDefault="00D921FA" w:rsidP="00FE2DF1">
            <w:pPr>
              <w:suppressAutoHyphens/>
              <w:spacing w:afterLines="120" w:after="288" w:line="276" w:lineRule="auto"/>
              <w:ind w:left="34"/>
              <w:jc w:val="both"/>
              <w:rPr>
                <w:b/>
              </w:rPr>
            </w:pPr>
          </w:p>
        </w:tc>
        <w:tc>
          <w:tcPr>
            <w:tcW w:w="1854" w:type="dxa"/>
          </w:tcPr>
          <w:p w14:paraId="3B16BAEA" w14:textId="77777777" w:rsidR="00D921FA" w:rsidRDefault="00D921FA" w:rsidP="00D143B2">
            <w:pPr>
              <w:spacing w:line="360" w:lineRule="auto"/>
              <w:jc w:val="center"/>
              <w:rPr>
                <w:b/>
              </w:rPr>
            </w:pPr>
          </w:p>
        </w:tc>
      </w:tr>
    </w:tbl>
    <w:p w14:paraId="08A9B775" w14:textId="42954C9A" w:rsidR="00D921FA" w:rsidRDefault="00D921FA" w:rsidP="00D921FA">
      <w:pPr>
        <w:suppressAutoHyphens/>
        <w:spacing w:line="360" w:lineRule="auto"/>
        <w:jc w:val="center"/>
        <w:rPr>
          <w:b/>
        </w:rPr>
      </w:pPr>
      <w:r>
        <w:rPr>
          <w:b/>
          <w:i/>
          <w:u w:val="single"/>
        </w:rPr>
        <w:br w:type="page"/>
      </w:r>
      <w:r>
        <w:rPr>
          <w:b/>
        </w:rPr>
        <w:t xml:space="preserve">1. ОБЩАЯ ХАРАКТЕРИСТИКА ПРИМЕРНОЙ РАБОЧЕЙ ПРОГРАММЫ </w:t>
      </w:r>
      <w:r w:rsidR="00FE2DF1">
        <w:rPr>
          <w:b/>
        </w:rPr>
        <w:br/>
      </w:r>
      <w:r>
        <w:rPr>
          <w:b/>
        </w:rPr>
        <w:t xml:space="preserve">УЧЕБНОЙ ДИСЦИПЛИНЫ </w:t>
      </w:r>
      <w:r w:rsidR="009334D7">
        <w:rPr>
          <w:b/>
        </w:rPr>
        <w:br/>
      </w:r>
      <w:r w:rsidR="009334D7" w:rsidRPr="009334D7">
        <w:rPr>
          <w:b/>
        </w:rPr>
        <w:t>ОП.08 ОСНОВЫ ПРЕДПРИНИМАТЕЛЬСКОЙ ДЕЯТЕЛЬНОСТИ</w:t>
      </w:r>
    </w:p>
    <w:p w14:paraId="71EFC5F6" w14:textId="77777777" w:rsidR="00D921FA" w:rsidRDefault="00D921FA" w:rsidP="00FE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rPr>
      </w:pPr>
      <w:r>
        <w:rPr>
          <w:b/>
        </w:rPr>
        <w:t>1.1. Место дисциплины в структуре основной образовательной программы</w:t>
      </w:r>
    </w:p>
    <w:p w14:paraId="168A72FE" w14:textId="6BDE9F1F" w:rsidR="00D921FA" w:rsidRDefault="00D921FA" w:rsidP="00CF31A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pPr>
      <w:r>
        <w:t xml:space="preserve">Учебная дисциплина </w:t>
      </w:r>
      <w:r w:rsidR="00FE2DF1">
        <w:t>«</w:t>
      </w:r>
      <w:r>
        <w:t>ОП.07 Основы предпринимательской деятельности</w:t>
      </w:r>
      <w:r w:rsidR="00FE2DF1">
        <w:t>»</w:t>
      </w:r>
      <w:r>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38.02.01 Экономика и бухгалтерский учет (по отраслям).</w:t>
      </w:r>
    </w:p>
    <w:p w14:paraId="586A413B" w14:textId="51765E9B" w:rsidR="00D921FA" w:rsidRDefault="00D921FA" w:rsidP="00CF31A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t xml:space="preserve">Особое значение дисциплина имеет при формировании и развитии ОК </w:t>
      </w:r>
      <w:r w:rsidR="00FE2DF1">
        <w:t>0</w:t>
      </w:r>
      <w:r>
        <w:t xml:space="preserve">1, ОК 02, ОК 03, ОК 04, ОК </w:t>
      </w:r>
      <w:r w:rsidR="00FE2DF1">
        <w:t>0</w:t>
      </w:r>
      <w:r>
        <w:t xml:space="preserve">5, ОК 06, ОК </w:t>
      </w:r>
      <w:r w:rsidR="00FE2DF1">
        <w:t>0</w:t>
      </w:r>
      <w:r>
        <w:t>9, ОК 10, ОК 11.</w:t>
      </w:r>
    </w:p>
    <w:p w14:paraId="643B93A2" w14:textId="77777777" w:rsidR="00FE2DF1" w:rsidRDefault="00FE2DF1" w:rsidP="00FE2DF1">
      <w:pPr>
        <w:spacing w:line="276" w:lineRule="auto"/>
        <w:ind w:firstLine="709"/>
        <w:rPr>
          <w:b/>
        </w:rPr>
      </w:pPr>
    </w:p>
    <w:p w14:paraId="7F554ECB" w14:textId="644C7544" w:rsidR="00D921FA" w:rsidRDefault="00D921FA" w:rsidP="00FE2DF1">
      <w:pPr>
        <w:spacing w:line="276" w:lineRule="auto"/>
        <w:ind w:firstLine="709"/>
        <w:rPr>
          <w:b/>
        </w:rPr>
      </w:pPr>
      <w:r>
        <w:rPr>
          <w:b/>
        </w:rPr>
        <w:t>1.2. Цель и планируемые результаты освоения дисциплины</w:t>
      </w:r>
    </w:p>
    <w:p w14:paraId="06BCC433" w14:textId="77777777" w:rsidR="00D921FA" w:rsidRDefault="00D921FA" w:rsidP="00FE2DF1">
      <w:pPr>
        <w:suppressAutoHyphens/>
        <w:spacing w:line="276" w:lineRule="auto"/>
        <w:ind w:firstLine="567"/>
        <w:jc w:val="both"/>
        <w:rPr>
          <w:lang w:eastAsia="en-US"/>
        </w:rPr>
      </w:pPr>
      <w:r>
        <w:t>В рамках программы учебной дисциплины обучающимися осваиваются следующие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4394"/>
        <w:gridCol w:w="3969"/>
      </w:tblGrid>
      <w:tr w:rsidR="00D921FA" w:rsidRPr="00FE2DF1" w14:paraId="4150A5AF" w14:textId="77777777" w:rsidTr="00D143B2">
        <w:trPr>
          <w:trHeight w:val="649"/>
        </w:trPr>
        <w:tc>
          <w:tcPr>
            <w:tcW w:w="1101" w:type="dxa"/>
          </w:tcPr>
          <w:p w14:paraId="12BF9526" w14:textId="77777777" w:rsidR="00D921FA" w:rsidRPr="00FE2DF1" w:rsidRDefault="00D921FA" w:rsidP="00FE2DF1">
            <w:pPr>
              <w:suppressAutoHyphens/>
              <w:jc w:val="center"/>
              <w:rPr>
                <w:b/>
              </w:rPr>
            </w:pPr>
            <w:r w:rsidRPr="00FE2DF1">
              <w:rPr>
                <w:b/>
              </w:rPr>
              <w:t xml:space="preserve">Код </w:t>
            </w:r>
          </w:p>
          <w:p w14:paraId="5AC98442" w14:textId="6921E425" w:rsidR="00D921FA" w:rsidRPr="00FE2DF1" w:rsidRDefault="00D921FA" w:rsidP="00FE2DF1">
            <w:pPr>
              <w:suppressAutoHyphens/>
              <w:jc w:val="center"/>
              <w:rPr>
                <w:b/>
              </w:rPr>
            </w:pPr>
            <w:r w:rsidRPr="00FE2DF1">
              <w:rPr>
                <w:b/>
              </w:rPr>
              <w:t>ПК, ОК</w:t>
            </w:r>
            <w:r w:rsidR="00FE2DF1">
              <w:rPr>
                <w:b/>
              </w:rPr>
              <w:t>, ЛР</w:t>
            </w:r>
          </w:p>
        </w:tc>
        <w:tc>
          <w:tcPr>
            <w:tcW w:w="4394" w:type="dxa"/>
          </w:tcPr>
          <w:p w14:paraId="7FE3AD51" w14:textId="77777777" w:rsidR="00D921FA" w:rsidRPr="00FE2DF1" w:rsidRDefault="00D921FA" w:rsidP="00FE2DF1">
            <w:pPr>
              <w:suppressAutoHyphens/>
              <w:jc w:val="center"/>
              <w:rPr>
                <w:b/>
              </w:rPr>
            </w:pPr>
            <w:r w:rsidRPr="00FE2DF1">
              <w:rPr>
                <w:b/>
              </w:rPr>
              <w:t>Умения</w:t>
            </w:r>
          </w:p>
        </w:tc>
        <w:tc>
          <w:tcPr>
            <w:tcW w:w="3969" w:type="dxa"/>
          </w:tcPr>
          <w:p w14:paraId="5C7CF85B" w14:textId="77777777" w:rsidR="00D921FA" w:rsidRPr="00FE2DF1" w:rsidRDefault="00D921FA" w:rsidP="00FE2DF1">
            <w:pPr>
              <w:suppressAutoHyphens/>
              <w:jc w:val="center"/>
              <w:rPr>
                <w:b/>
              </w:rPr>
            </w:pPr>
            <w:r w:rsidRPr="00FE2DF1">
              <w:rPr>
                <w:b/>
              </w:rPr>
              <w:t>Знания</w:t>
            </w:r>
          </w:p>
        </w:tc>
      </w:tr>
      <w:tr w:rsidR="00D921FA" w14:paraId="5A266D88" w14:textId="77777777" w:rsidTr="00D143B2">
        <w:trPr>
          <w:trHeight w:val="1461"/>
        </w:trPr>
        <w:tc>
          <w:tcPr>
            <w:tcW w:w="1101" w:type="dxa"/>
            <w:vMerge w:val="restart"/>
          </w:tcPr>
          <w:p w14:paraId="4DF0F042" w14:textId="77777777" w:rsidR="00D921FA" w:rsidRDefault="00D921FA" w:rsidP="00FE2DF1">
            <w:pPr>
              <w:suppressAutoHyphens/>
              <w:jc w:val="center"/>
            </w:pPr>
            <w:r>
              <w:t>ОК 01</w:t>
            </w:r>
          </w:p>
          <w:p w14:paraId="2F3DEAF8" w14:textId="77777777" w:rsidR="00D921FA" w:rsidRDefault="00D921FA" w:rsidP="00FE2DF1">
            <w:pPr>
              <w:suppressAutoHyphens/>
              <w:jc w:val="center"/>
            </w:pPr>
            <w:r>
              <w:t>ОК 02</w:t>
            </w:r>
          </w:p>
          <w:p w14:paraId="756C0182" w14:textId="77777777" w:rsidR="00D921FA" w:rsidRDefault="00D921FA" w:rsidP="00FE2DF1">
            <w:pPr>
              <w:suppressAutoHyphens/>
              <w:jc w:val="center"/>
            </w:pPr>
            <w:r>
              <w:t>ОК 03</w:t>
            </w:r>
          </w:p>
          <w:p w14:paraId="4B82DB20" w14:textId="77777777" w:rsidR="00D921FA" w:rsidRDefault="00D921FA" w:rsidP="00FE2DF1">
            <w:pPr>
              <w:suppressAutoHyphens/>
              <w:jc w:val="center"/>
            </w:pPr>
            <w:r>
              <w:t>ОК 04</w:t>
            </w:r>
          </w:p>
          <w:p w14:paraId="761D410D" w14:textId="77777777" w:rsidR="00D921FA" w:rsidRDefault="00D921FA" w:rsidP="00FE2DF1">
            <w:pPr>
              <w:suppressAutoHyphens/>
              <w:jc w:val="center"/>
            </w:pPr>
            <w:r>
              <w:t>ОК 05</w:t>
            </w:r>
          </w:p>
          <w:p w14:paraId="5B55752D" w14:textId="77777777" w:rsidR="00D921FA" w:rsidRPr="002F1D3B" w:rsidRDefault="00D921FA" w:rsidP="00FE2DF1">
            <w:pPr>
              <w:suppressAutoHyphens/>
              <w:jc w:val="center"/>
            </w:pPr>
            <w:r>
              <w:t>ОК 0</w:t>
            </w:r>
            <w:r w:rsidRPr="002F1D3B">
              <w:t>6</w:t>
            </w:r>
          </w:p>
          <w:p w14:paraId="787D1716" w14:textId="77777777" w:rsidR="00D921FA" w:rsidRPr="00267A27" w:rsidRDefault="00D921FA" w:rsidP="00FE2DF1">
            <w:pPr>
              <w:suppressAutoHyphens/>
              <w:jc w:val="center"/>
            </w:pPr>
            <w:r>
              <w:t>ОК 09</w:t>
            </w:r>
          </w:p>
          <w:p w14:paraId="71EB9BBA" w14:textId="77777777" w:rsidR="00D921FA" w:rsidRDefault="00D921FA" w:rsidP="00FE2DF1">
            <w:pPr>
              <w:suppressAutoHyphens/>
              <w:jc w:val="center"/>
            </w:pPr>
            <w:r>
              <w:t>ОК 10</w:t>
            </w:r>
          </w:p>
          <w:p w14:paraId="76C22EC5" w14:textId="77777777" w:rsidR="00D921FA" w:rsidRDefault="00D921FA" w:rsidP="00FE2DF1">
            <w:pPr>
              <w:suppressAutoHyphens/>
              <w:jc w:val="center"/>
            </w:pPr>
            <w:r>
              <w:t>ОК 11</w:t>
            </w:r>
          </w:p>
          <w:p w14:paraId="128933AE" w14:textId="77777777" w:rsidR="00D921FA" w:rsidRDefault="00D921FA" w:rsidP="00FE2DF1">
            <w:pPr>
              <w:suppressAutoHyphens/>
              <w:jc w:val="center"/>
            </w:pPr>
            <w:r>
              <w:t>ПК 2.1</w:t>
            </w:r>
          </w:p>
          <w:p w14:paraId="34905448" w14:textId="77777777" w:rsidR="00D921FA" w:rsidRDefault="00D921FA" w:rsidP="00FE2DF1">
            <w:pPr>
              <w:suppressAutoHyphens/>
              <w:jc w:val="center"/>
            </w:pPr>
            <w:r>
              <w:t>ПК 2.5</w:t>
            </w:r>
          </w:p>
          <w:p w14:paraId="1FFE1F3B" w14:textId="77777777" w:rsidR="00D921FA" w:rsidRDefault="00D921FA" w:rsidP="00FE2DF1">
            <w:pPr>
              <w:suppressAutoHyphens/>
              <w:jc w:val="center"/>
            </w:pPr>
            <w:r>
              <w:t>ПК 2.6. ПК 2.7.</w:t>
            </w:r>
          </w:p>
          <w:p w14:paraId="7300E270" w14:textId="77777777" w:rsidR="00D921FA" w:rsidRDefault="00D921FA" w:rsidP="00FE2DF1">
            <w:pPr>
              <w:suppressAutoHyphens/>
              <w:jc w:val="center"/>
            </w:pPr>
            <w:r>
              <w:t>ПК 3.1, ПК 3.2, ПК 3.3, ПК 3.4</w:t>
            </w:r>
          </w:p>
          <w:p w14:paraId="03FBD1E3" w14:textId="77777777" w:rsidR="00D921FA" w:rsidRDefault="00D921FA" w:rsidP="00FE2DF1">
            <w:pPr>
              <w:suppressAutoHyphens/>
              <w:jc w:val="center"/>
            </w:pPr>
            <w:r>
              <w:t>ПК 4.4.</w:t>
            </w:r>
          </w:p>
          <w:p w14:paraId="6EAF93DB" w14:textId="77777777" w:rsidR="00D921FA" w:rsidRDefault="00D921FA" w:rsidP="00FE2DF1">
            <w:pPr>
              <w:suppressAutoHyphens/>
              <w:jc w:val="center"/>
            </w:pPr>
            <w:r>
              <w:t>ПК 4.7</w:t>
            </w:r>
          </w:p>
          <w:p w14:paraId="60C820B5" w14:textId="77777777" w:rsidR="00D921FA" w:rsidRPr="003B5ABD" w:rsidRDefault="00D921FA" w:rsidP="00FE2DF1">
            <w:pPr>
              <w:suppressAutoHyphens/>
              <w:jc w:val="center"/>
              <w:rPr>
                <w:rFonts w:eastAsia="Calibri"/>
              </w:rPr>
            </w:pPr>
            <w:r w:rsidRPr="003B5ABD">
              <w:rPr>
                <w:rFonts w:eastAsia="Calibri"/>
              </w:rPr>
              <w:t>ЛР 1,</w:t>
            </w:r>
          </w:p>
          <w:p w14:paraId="789BAC2C" w14:textId="77777777" w:rsidR="00D921FA" w:rsidRPr="003B5ABD" w:rsidRDefault="00D921FA" w:rsidP="00FE2DF1">
            <w:pPr>
              <w:suppressAutoHyphens/>
              <w:jc w:val="center"/>
              <w:rPr>
                <w:rFonts w:eastAsia="Calibri"/>
              </w:rPr>
            </w:pPr>
            <w:r w:rsidRPr="003B5ABD">
              <w:rPr>
                <w:rFonts w:eastAsia="Calibri"/>
              </w:rPr>
              <w:t>ЛР 2,</w:t>
            </w:r>
          </w:p>
          <w:p w14:paraId="07290DD2" w14:textId="77777777" w:rsidR="00D921FA" w:rsidRDefault="00D921FA" w:rsidP="00FE2DF1">
            <w:pPr>
              <w:suppressAutoHyphens/>
              <w:jc w:val="center"/>
              <w:rPr>
                <w:rFonts w:eastAsia="Calibri"/>
              </w:rPr>
            </w:pPr>
            <w:r w:rsidRPr="003B5ABD">
              <w:rPr>
                <w:rFonts w:eastAsia="Calibri"/>
              </w:rPr>
              <w:t>ЛР 3,</w:t>
            </w:r>
          </w:p>
          <w:p w14:paraId="4D03F240" w14:textId="77777777" w:rsidR="00D921FA" w:rsidRPr="003B5ABD" w:rsidRDefault="00D921FA" w:rsidP="00FE2DF1">
            <w:pPr>
              <w:suppressAutoHyphens/>
              <w:jc w:val="center"/>
              <w:rPr>
                <w:rFonts w:eastAsia="Calibri"/>
              </w:rPr>
            </w:pPr>
            <w:r>
              <w:rPr>
                <w:rFonts w:eastAsia="Calibri"/>
              </w:rPr>
              <w:t>ЛР 4, ЛР 7,</w:t>
            </w:r>
          </w:p>
          <w:p w14:paraId="2B716D99" w14:textId="77777777" w:rsidR="00D921FA" w:rsidRPr="003B5ABD" w:rsidRDefault="00D921FA" w:rsidP="00FE2DF1">
            <w:pPr>
              <w:suppressAutoHyphens/>
              <w:jc w:val="center"/>
              <w:rPr>
                <w:rFonts w:eastAsia="Calibri"/>
              </w:rPr>
            </w:pPr>
            <w:r w:rsidRPr="003B5ABD">
              <w:rPr>
                <w:rFonts w:eastAsia="Calibri"/>
              </w:rPr>
              <w:t>ЛР 13,</w:t>
            </w:r>
          </w:p>
          <w:p w14:paraId="39865316" w14:textId="77777777" w:rsidR="00D921FA" w:rsidRPr="003B5ABD" w:rsidRDefault="00D921FA" w:rsidP="00FE2DF1">
            <w:pPr>
              <w:suppressAutoHyphens/>
              <w:jc w:val="center"/>
              <w:rPr>
                <w:rFonts w:eastAsia="Calibri"/>
              </w:rPr>
            </w:pPr>
            <w:r w:rsidRPr="003B5ABD">
              <w:rPr>
                <w:rFonts w:eastAsia="Calibri"/>
              </w:rPr>
              <w:t>ЛР 14,</w:t>
            </w:r>
          </w:p>
          <w:p w14:paraId="712E37EC" w14:textId="77777777" w:rsidR="00D921FA" w:rsidRDefault="00D921FA" w:rsidP="00FE2DF1">
            <w:pPr>
              <w:suppressAutoHyphens/>
              <w:jc w:val="center"/>
            </w:pPr>
            <w:r w:rsidRPr="003B5ABD">
              <w:rPr>
                <w:rFonts w:eastAsia="Calibri"/>
              </w:rPr>
              <w:t>ЛР 15.</w:t>
            </w:r>
          </w:p>
        </w:tc>
        <w:tc>
          <w:tcPr>
            <w:tcW w:w="4394" w:type="dxa"/>
          </w:tcPr>
          <w:p w14:paraId="15245D23" w14:textId="77777777" w:rsidR="00D921FA" w:rsidRDefault="00D921FA" w:rsidP="00FE2DF1">
            <w:pPr>
              <w:jc w:val="both"/>
              <w:rPr>
                <w:color w:val="000000"/>
              </w:rPr>
            </w:pPr>
            <w:r>
              <w:rPr>
                <w:color w:val="000000"/>
              </w:rPr>
              <w:t>-определять основные источники права, регулирующие предпринимательскую деятельность;</w:t>
            </w:r>
          </w:p>
          <w:p w14:paraId="2F15B9B2" w14:textId="70B2FDFD" w:rsidR="00D921FA" w:rsidRDefault="00D921FA" w:rsidP="00FE2DF1">
            <w:pPr>
              <w:jc w:val="both"/>
            </w:pPr>
            <w:r>
              <w:rPr>
                <w:color w:val="000000"/>
              </w:rPr>
              <w:t>- определять</w:t>
            </w:r>
            <w:r w:rsidR="009334D7">
              <w:rPr>
                <w:color w:val="000000"/>
              </w:rPr>
              <w:t xml:space="preserve"> </w:t>
            </w:r>
            <w:r>
              <w:rPr>
                <w:color w:val="000000"/>
              </w:rPr>
              <w:t>признаки предпринимательской деятельности;</w:t>
            </w:r>
          </w:p>
        </w:tc>
        <w:tc>
          <w:tcPr>
            <w:tcW w:w="3969" w:type="dxa"/>
          </w:tcPr>
          <w:p w14:paraId="6F819B0E" w14:textId="77777777" w:rsidR="00D921FA" w:rsidRDefault="00D921FA" w:rsidP="00FE2DF1">
            <w:r>
              <w:rPr>
                <w:bCs/>
              </w:rPr>
              <w:t>-применение положений Конституции РФ, иных нормативных правовых актов при разрешении практических ситуаций.</w:t>
            </w:r>
          </w:p>
        </w:tc>
      </w:tr>
      <w:tr w:rsidR="00D921FA" w14:paraId="0663FC56" w14:textId="77777777" w:rsidTr="00D143B2">
        <w:trPr>
          <w:trHeight w:val="212"/>
        </w:trPr>
        <w:tc>
          <w:tcPr>
            <w:tcW w:w="1101" w:type="dxa"/>
            <w:vMerge/>
          </w:tcPr>
          <w:p w14:paraId="0F44E794" w14:textId="77777777" w:rsidR="00D921FA" w:rsidRDefault="00D921FA" w:rsidP="00FE2DF1">
            <w:pPr>
              <w:suppressAutoHyphens/>
              <w:jc w:val="center"/>
            </w:pPr>
          </w:p>
        </w:tc>
        <w:tc>
          <w:tcPr>
            <w:tcW w:w="4394" w:type="dxa"/>
          </w:tcPr>
          <w:p w14:paraId="6174E531" w14:textId="77777777" w:rsidR="00D921FA" w:rsidRDefault="00D921FA" w:rsidP="00FE2DF1">
            <w:pPr>
              <w:jc w:val="both"/>
              <w:rPr>
                <w:color w:val="000000"/>
              </w:rPr>
            </w:pPr>
            <w:r>
              <w:rPr>
                <w:color w:val="000000"/>
              </w:rPr>
              <w:t>-определять организационно-правовые формы организаций;</w:t>
            </w:r>
          </w:p>
          <w:p w14:paraId="5C896D21" w14:textId="77777777" w:rsidR="00D921FA" w:rsidRDefault="00D921FA" w:rsidP="00FE2DF1">
            <w:pPr>
              <w:jc w:val="both"/>
            </w:pPr>
            <w:r>
              <w:rPr>
                <w:color w:val="000000"/>
              </w:rPr>
              <w:t>-оценивать финансовое состояние организации, анализировать платежеспособность организации;</w:t>
            </w:r>
          </w:p>
        </w:tc>
        <w:tc>
          <w:tcPr>
            <w:tcW w:w="3969" w:type="dxa"/>
          </w:tcPr>
          <w:p w14:paraId="1F2C6D26" w14:textId="77777777" w:rsidR="00D921FA" w:rsidRDefault="00D921FA" w:rsidP="00FE2DF1">
            <w:pPr>
              <w:suppressAutoHyphens/>
              <w:jc w:val="both"/>
            </w:pPr>
            <w:r>
              <w:rPr>
                <w:bCs/>
              </w:rPr>
              <w:t>- систему государственной поддержки и регулирования предпринимательской деятельности на современный момент;</w:t>
            </w:r>
          </w:p>
        </w:tc>
      </w:tr>
      <w:tr w:rsidR="00D921FA" w14:paraId="4804B163" w14:textId="77777777" w:rsidTr="00D143B2">
        <w:trPr>
          <w:trHeight w:val="2545"/>
        </w:trPr>
        <w:tc>
          <w:tcPr>
            <w:tcW w:w="1101" w:type="dxa"/>
            <w:vMerge/>
          </w:tcPr>
          <w:p w14:paraId="44D42531" w14:textId="77777777" w:rsidR="00D921FA" w:rsidRDefault="00D921FA" w:rsidP="00FE2DF1">
            <w:pPr>
              <w:suppressAutoHyphens/>
              <w:jc w:val="center"/>
            </w:pPr>
          </w:p>
        </w:tc>
        <w:tc>
          <w:tcPr>
            <w:tcW w:w="4394" w:type="dxa"/>
          </w:tcPr>
          <w:p w14:paraId="19A39A40" w14:textId="77777777" w:rsidR="00D921FA" w:rsidRDefault="00D921FA" w:rsidP="00FE2DF1">
            <w:pPr>
              <w:jc w:val="both"/>
              <w:rPr>
                <w:color w:val="000000"/>
              </w:rPr>
            </w:pPr>
            <w:r>
              <w:rPr>
                <w:color w:val="000000"/>
              </w:rPr>
              <w:t>организовывать собственную деятельность, исходя из целей и способов ее достижения, определяемых руководителем;</w:t>
            </w:r>
          </w:p>
          <w:p w14:paraId="34614DBC" w14:textId="77777777" w:rsidR="00D921FA" w:rsidRDefault="00D921FA" w:rsidP="00FE2DF1">
            <w:pPr>
              <w:jc w:val="both"/>
              <w:rPr>
                <w:color w:val="000000"/>
              </w:rPr>
            </w:pPr>
            <w:r>
              <w:rPr>
                <w:color w:val="000000"/>
              </w:rPr>
              <w:t>- использовать на практике полученные знания;</w:t>
            </w:r>
          </w:p>
          <w:p w14:paraId="13EFFFE3" w14:textId="77777777" w:rsidR="00D921FA" w:rsidRDefault="00D921FA" w:rsidP="00FE2DF1">
            <w:pPr>
              <w:jc w:val="both"/>
              <w:rPr>
                <w:color w:val="000000"/>
              </w:rPr>
            </w:pPr>
            <w:r>
              <w:rPr>
                <w:color w:val="000000"/>
              </w:rPr>
              <w:t>-осуществлять поиск информации, необходимой для эффективного выполнения профессиональных задач;</w:t>
            </w:r>
          </w:p>
        </w:tc>
        <w:tc>
          <w:tcPr>
            <w:tcW w:w="3969" w:type="dxa"/>
          </w:tcPr>
          <w:p w14:paraId="79387217" w14:textId="77777777" w:rsidR="00D921FA" w:rsidRDefault="00D921FA" w:rsidP="00FE2DF1">
            <w:pPr>
              <w:rPr>
                <w:bCs/>
              </w:rPr>
            </w:pPr>
            <w:r w:rsidRPr="00623AAA">
              <w:rPr>
                <w:bCs/>
              </w:rPr>
              <w:t>- понимать сущность и социальную значимость своей будущей профессии, проявлять к ней устойчивый интерес;</w:t>
            </w:r>
            <w:r>
              <w:rPr>
                <w:bCs/>
              </w:rPr>
              <w:t xml:space="preserve"> проявлять к ней устойчивый интерес;</w:t>
            </w:r>
          </w:p>
          <w:p w14:paraId="057DD944" w14:textId="77777777" w:rsidR="00D921FA" w:rsidRPr="00623AAA" w:rsidRDefault="00D921FA" w:rsidP="00FE2DF1">
            <w:pPr>
              <w:rPr>
                <w:bCs/>
              </w:rPr>
            </w:pPr>
            <w:r>
              <w:rPr>
                <w:bCs/>
              </w:rPr>
              <w:t>-использовать информационно-коммуникационные технологии в профессиональной деятельности;</w:t>
            </w:r>
          </w:p>
        </w:tc>
      </w:tr>
      <w:tr w:rsidR="00D921FA" w14:paraId="2E1C60C0" w14:textId="77777777" w:rsidTr="00D143B2">
        <w:trPr>
          <w:trHeight w:val="212"/>
        </w:trPr>
        <w:tc>
          <w:tcPr>
            <w:tcW w:w="1101" w:type="dxa"/>
            <w:vMerge/>
          </w:tcPr>
          <w:p w14:paraId="7715F8D4" w14:textId="77777777" w:rsidR="00D921FA" w:rsidRDefault="00D921FA" w:rsidP="00FE2DF1">
            <w:pPr>
              <w:suppressAutoHyphens/>
              <w:jc w:val="center"/>
            </w:pPr>
          </w:p>
        </w:tc>
        <w:tc>
          <w:tcPr>
            <w:tcW w:w="4394" w:type="dxa"/>
          </w:tcPr>
          <w:p w14:paraId="20F7E35D" w14:textId="77777777" w:rsidR="00D921FA" w:rsidRDefault="00D921FA" w:rsidP="00FE2DF1">
            <w:pPr>
              <w:jc w:val="both"/>
              <w:rPr>
                <w:color w:val="000000"/>
              </w:rPr>
            </w:pPr>
            <w:r>
              <w:rPr>
                <w:color w:val="000000"/>
              </w:rPr>
              <w:t>-оценивать ситуацию и принимать эффективные решения;</w:t>
            </w:r>
          </w:p>
        </w:tc>
        <w:tc>
          <w:tcPr>
            <w:tcW w:w="3969" w:type="dxa"/>
          </w:tcPr>
          <w:p w14:paraId="60DA347C" w14:textId="6B84A08F" w:rsidR="00D921FA" w:rsidRPr="00623AAA" w:rsidRDefault="00D921FA" w:rsidP="00FE2DF1">
            <w:pPr>
              <w:rPr>
                <w:bCs/>
              </w:rPr>
            </w:pPr>
            <w:r>
              <w:rPr>
                <w:bCs/>
              </w:rPr>
              <w:t>-знать</w:t>
            </w:r>
            <w:r w:rsidR="009334D7">
              <w:rPr>
                <w:bCs/>
              </w:rPr>
              <w:t xml:space="preserve"> </w:t>
            </w:r>
            <w:r>
              <w:rPr>
                <w:bCs/>
              </w:rPr>
              <w:t>нормы корпоративной культуры и этики;</w:t>
            </w:r>
          </w:p>
        </w:tc>
      </w:tr>
      <w:tr w:rsidR="00D921FA" w14:paraId="0AE8F24A" w14:textId="77777777" w:rsidTr="00D143B2">
        <w:trPr>
          <w:trHeight w:val="1420"/>
        </w:trPr>
        <w:tc>
          <w:tcPr>
            <w:tcW w:w="1101" w:type="dxa"/>
            <w:vMerge/>
          </w:tcPr>
          <w:p w14:paraId="11B86837" w14:textId="77777777" w:rsidR="00D921FA" w:rsidRDefault="00D921FA" w:rsidP="00FE2DF1">
            <w:pPr>
              <w:suppressAutoHyphens/>
              <w:jc w:val="center"/>
            </w:pPr>
          </w:p>
        </w:tc>
        <w:tc>
          <w:tcPr>
            <w:tcW w:w="4394" w:type="dxa"/>
          </w:tcPr>
          <w:p w14:paraId="6A82BDE0" w14:textId="77777777" w:rsidR="00D921FA" w:rsidRDefault="00D921FA" w:rsidP="00FE2DF1">
            <w:pPr>
              <w:jc w:val="both"/>
              <w:rPr>
                <w:color w:val="000000"/>
              </w:rPr>
            </w:pPr>
            <w:r>
              <w:rPr>
                <w:color w:val="000000"/>
              </w:rPr>
              <w:t>-уметь выстраивать взаимоотношения с представителями различных сфер деятельности;</w:t>
            </w:r>
          </w:p>
        </w:tc>
        <w:tc>
          <w:tcPr>
            <w:tcW w:w="3969" w:type="dxa"/>
          </w:tcPr>
          <w:p w14:paraId="34BB278C" w14:textId="45A37D17" w:rsidR="00D921FA" w:rsidRPr="00623AAA" w:rsidRDefault="00D921FA" w:rsidP="00FE2DF1">
            <w:pPr>
              <w:rPr>
                <w:bCs/>
              </w:rPr>
            </w:pPr>
            <w:r>
              <w:rPr>
                <w:bCs/>
              </w:rPr>
              <w:t>использовать и применять нормативно-правовые акты, регламентирующие предпринимательскую</w:t>
            </w:r>
            <w:r w:rsidR="009334D7">
              <w:rPr>
                <w:bCs/>
              </w:rPr>
              <w:t xml:space="preserve"> </w:t>
            </w:r>
            <w:r>
              <w:rPr>
                <w:bCs/>
              </w:rPr>
              <w:t>деятельность</w:t>
            </w:r>
          </w:p>
        </w:tc>
      </w:tr>
      <w:tr w:rsidR="00D921FA" w14:paraId="2E7F7ADB" w14:textId="77777777" w:rsidTr="00D143B2">
        <w:trPr>
          <w:trHeight w:val="1823"/>
        </w:trPr>
        <w:tc>
          <w:tcPr>
            <w:tcW w:w="1101" w:type="dxa"/>
            <w:vMerge/>
          </w:tcPr>
          <w:p w14:paraId="25A3BEDA" w14:textId="77777777" w:rsidR="00D921FA" w:rsidRPr="009334D7" w:rsidRDefault="00D921FA" w:rsidP="00FE2DF1">
            <w:pPr>
              <w:suppressAutoHyphens/>
              <w:jc w:val="center"/>
            </w:pPr>
          </w:p>
        </w:tc>
        <w:tc>
          <w:tcPr>
            <w:tcW w:w="4394" w:type="dxa"/>
          </w:tcPr>
          <w:p w14:paraId="15DD6CFE" w14:textId="77777777" w:rsidR="00D921FA" w:rsidRDefault="00D921FA" w:rsidP="00FE2DF1">
            <w:pPr>
              <w:jc w:val="both"/>
              <w:rPr>
                <w:color w:val="000000"/>
              </w:rPr>
            </w:pPr>
            <w:r>
              <w:rPr>
                <w:color w:val="000000"/>
              </w:rPr>
              <w:t>-создавать и поддерживать высокую организационную культуру;</w:t>
            </w:r>
          </w:p>
          <w:p w14:paraId="6AAAFDCC" w14:textId="77777777" w:rsidR="00D921FA" w:rsidRDefault="00D921FA" w:rsidP="00FE2DF1">
            <w:pPr>
              <w:jc w:val="both"/>
              <w:rPr>
                <w:color w:val="000000"/>
              </w:rPr>
            </w:pPr>
            <w:r>
              <w:rPr>
                <w:color w:val="000000"/>
              </w:rPr>
              <w:t>- уметь описывать значимость своей профессии;</w:t>
            </w:r>
          </w:p>
          <w:p w14:paraId="3CD77DC9" w14:textId="77777777" w:rsidR="00D921FA" w:rsidRDefault="00D921FA" w:rsidP="00FE2DF1">
            <w:pPr>
              <w:jc w:val="both"/>
              <w:rPr>
                <w:color w:val="000000"/>
              </w:rPr>
            </w:pPr>
            <w:r>
              <w:rPr>
                <w:color w:val="000000"/>
              </w:rPr>
              <w:t>- применять стандарты антикоррупционного поведения;</w:t>
            </w:r>
          </w:p>
        </w:tc>
        <w:tc>
          <w:tcPr>
            <w:tcW w:w="3969" w:type="dxa"/>
          </w:tcPr>
          <w:p w14:paraId="32015978" w14:textId="77777777" w:rsidR="00D921FA" w:rsidRDefault="00D921FA" w:rsidP="00FE2DF1">
            <w:pPr>
              <w:suppressAutoHyphens/>
              <w:jc w:val="both"/>
              <w:rPr>
                <w:bCs/>
              </w:rPr>
            </w:pPr>
            <w:r>
              <w:rPr>
                <w:bCs/>
              </w:rPr>
              <w:t>-анализировать и решать юридические проблемы в сфере гражданских, предпринимательских и процессуальных правоотношений;</w:t>
            </w:r>
          </w:p>
          <w:p w14:paraId="78D21513" w14:textId="77777777" w:rsidR="00D921FA" w:rsidRPr="00623AAA" w:rsidRDefault="00D921FA" w:rsidP="00FE2DF1">
            <w:pPr>
              <w:rPr>
                <w:bCs/>
              </w:rPr>
            </w:pPr>
            <w:r>
              <w:rPr>
                <w:bCs/>
              </w:rPr>
              <w:t>- знать стандарты антикоррупционного поведения и последствия его нарушения;</w:t>
            </w:r>
          </w:p>
        </w:tc>
      </w:tr>
      <w:tr w:rsidR="00D921FA" w14:paraId="7EFC95A1" w14:textId="77777777" w:rsidTr="00D143B2">
        <w:trPr>
          <w:trHeight w:val="1387"/>
        </w:trPr>
        <w:tc>
          <w:tcPr>
            <w:tcW w:w="1101" w:type="dxa"/>
            <w:vMerge/>
          </w:tcPr>
          <w:p w14:paraId="6B98EE43" w14:textId="77777777" w:rsidR="00D921FA" w:rsidRPr="00267A27" w:rsidRDefault="00D921FA" w:rsidP="00FE2DF1">
            <w:pPr>
              <w:suppressAutoHyphens/>
              <w:jc w:val="center"/>
            </w:pPr>
          </w:p>
        </w:tc>
        <w:tc>
          <w:tcPr>
            <w:tcW w:w="4394" w:type="dxa"/>
          </w:tcPr>
          <w:p w14:paraId="64F95DD9" w14:textId="7C2DD084" w:rsidR="00D921FA" w:rsidRDefault="00D921FA" w:rsidP="00FE2DF1">
            <w:pPr>
              <w:jc w:val="both"/>
              <w:rPr>
                <w:color w:val="000000"/>
              </w:rPr>
            </w:pPr>
            <w:r>
              <w:rPr>
                <w:color w:val="000000"/>
              </w:rPr>
              <w:t>-уметь применять на практике особенности различных</w:t>
            </w:r>
            <w:r w:rsidR="009334D7">
              <w:rPr>
                <w:color w:val="000000"/>
              </w:rPr>
              <w:t xml:space="preserve"> </w:t>
            </w:r>
            <w:r>
              <w:rPr>
                <w:color w:val="000000"/>
              </w:rPr>
              <w:t>видов информационных технологий;</w:t>
            </w:r>
          </w:p>
        </w:tc>
        <w:tc>
          <w:tcPr>
            <w:tcW w:w="3969" w:type="dxa"/>
          </w:tcPr>
          <w:p w14:paraId="4D92420C" w14:textId="77777777" w:rsidR="00D921FA" w:rsidRPr="00623AAA" w:rsidRDefault="00D921FA" w:rsidP="00FE2DF1">
            <w:pPr>
              <w:rPr>
                <w:bCs/>
              </w:rPr>
            </w:pPr>
            <w:r>
              <w:rPr>
                <w:bCs/>
              </w:rPr>
              <w:t>- основные виды современных технологий и особенности их применения в различных отраслях и сферах предпринимательской деятельности;</w:t>
            </w:r>
          </w:p>
        </w:tc>
      </w:tr>
      <w:tr w:rsidR="00D921FA" w14:paraId="20976833" w14:textId="77777777" w:rsidTr="00D143B2">
        <w:trPr>
          <w:trHeight w:val="838"/>
        </w:trPr>
        <w:tc>
          <w:tcPr>
            <w:tcW w:w="1101" w:type="dxa"/>
            <w:vMerge/>
          </w:tcPr>
          <w:p w14:paraId="3B05486F" w14:textId="77777777" w:rsidR="00D921FA" w:rsidRDefault="00D921FA" w:rsidP="00FE2DF1">
            <w:pPr>
              <w:suppressAutoHyphens/>
              <w:jc w:val="center"/>
            </w:pPr>
          </w:p>
        </w:tc>
        <w:tc>
          <w:tcPr>
            <w:tcW w:w="4394" w:type="dxa"/>
          </w:tcPr>
          <w:p w14:paraId="54B8A968" w14:textId="57F713E6" w:rsidR="00D921FA" w:rsidRDefault="00D921FA" w:rsidP="00FE2DF1">
            <w:pPr>
              <w:jc w:val="both"/>
              <w:rPr>
                <w:color w:val="000000"/>
              </w:rPr>
            </w:pPr>
            <w:r>
              <w:rPr>
                <w:color w:val="000000"/>
              </w:rPr>
              <w:t>- использовать</w:t>
            </w:r>
            <w:r w:rsidR="009334D7">
              <w:rPr>
                <w:color w:val="000000"/>
              </w:rPr>
              <w:t xml:space="preserve"> </w:t>
            </w:r>
            <w:r>
              <w:rPr>
                <w:color w:val="000000"/>
              </w:rPr>
              <w:t>профессиональную документацию в процессе хозяйственной деятельности;</w:t>
            </w:r>
          </w:p>
        </w:tc>
        <w:tc>
          <w:tcPr>
            <w:tcW w:w="3969" w:type="dxa"/>
          </w:tcPr>
          <w:p w14:paraId="4B47E7E0" w14:textId="77777777" w:rsidR="00D921FA" w:rsidRPr="00623AAA" w:rsidRDefault="00D921FA" w:rsidP="00FE2DF1">
            <w:pPr>
              <w:rPr>
                <w:bCs/>
              </w:rPr>
            </w:pPr>
            <w:r>
              <w:rPr>
                <w:bCs/>
              </w:rPr>
              <w:t>-особенности профессиональной документации в различных сфер хозяйственной деятельности;</w:t>
            </w:r>
          </w:p>
        </w:tc>
      </w:tr>
      <w:tr w:rsidR="00D921FA" w14:paraId="60BE9B1A" w14:textId="77777777" w:rsidTr="00D143B2">
        <w:trPr>
          <w:trHeight w:val="1120"/>
        </w:trPr>
        <w:tc>
          <w:tcPr>
            <w:tcW w:w="1101" w:type="dxa"/>
            <w:vMerge/>
          </w:tcPr>
          <w:p w14:paraId="6B852E9D" w14:textId="77777777" w:rsidR="00D921FA" w:rsidRDefault="00D921FA" w:rsidP="00FE2DF1">
            <w:pPr>
              <w:suppressAutoHyphens/>
              <w:jc w:val="center"/>
            </w:pPr>
          </w:p>
        </w:tc>
        <w:tc>
          <w:tcPr>
            <w:tcW w:w="4394" w:type="dxa"/>
          </w:tcPr>
          <w:p w14:paraId="6F5A1ED0" w14:textId="290C6438" w:rsidR="00D921FA" w:rsidRDefault="00D921FA" w:rsidP="00FE2DF1">
            <w:pPr>
              <w:jc w:val="both"/>
              <w:rPr>
                <w:color w:val="000000"/>
              </w:rPr>
            </w:pPr>
            <w:r>
              <w:rPr>
                <w:color w:val="000000"/>
              </w:rPr>
              <w:t>-уметь грамотно</w:t>
            </w:r>
            <w:r w:rsidR="009334D7">
              <w:rPr>
                <w:color w:val="000000"/>
              </w:rPr>
              <w:t xml:space="preserve"> </w:t>
            </w:r>
            <w:r>
              <w:rPr>
                <w:color w:val="000000"/>
              </w:rPr>
              <w:t>излагать свои предложения, аргументировать их, обосновывая нормой права;</w:t>
            </w:r>
          </w:p>
        </w:tc>
        <w:tc>
          <w:tcPr>
            <w:tcW w:w="3969" w:type="dxa"/>
          </w:tcPr>
          <w:p w14:paraId="6F5D1369" w14:textId="1112FA5A" w:rsidR="00D921FA" w:rsidRPr="00623AAA" w:rsidRDefault="00D921FA" w:rsidP="00FE2DF1">
            <w:pPr>
              <w:suppressAutoHyphens/>
              <w:jc w:val="both"/>
              <w:rPr>
                <w:bCs/>
              </w:rPr>
            </w:pPr>
            <w:r>
              <w:rPr>
                <w:bCs/>
              </w:rPr>
              <w:t>- знать теоретические и методологические основы</w:t>
            </w:r>
            <w:r w:rsidR="009334D7">
              <w:rPr>
                <w:bCs/>
              </w:rPr>
              <w:t xml:space="preserve"> </w:t>
            </w:r>
            <w:r>
              <w:rPr>
                <w:bCs/>
              </w:rPr>
              <w:t>предпринимательской деятельности;</w:t>
            </w:r>
          </w:p>
        </w:tc>
      </w:tr>
      <w:tr w:rsidR="00D921FA" w14:paraId="7EEA795B" w14:textId="77777777" w:rsidTr="00D143B2">
        <w:trPr>
          <w:trHeight w:val="212"/>
        </w:trPr>
        <w:tc>
          <w:tcPr>
            <w:tcW w:w="1101" w:type="dxa"/>
            <w:vMerge/>
          </w:tcPr>
          <w:p w14:paraId="0B512D4F" w14:textId="77777777" w:rsidR="00D921FA" w:rsidRDefault="00D921FA" w:rsidP="00FE2DF1">
            <w:pPr>
              <w:suppressAutoHyphens/>
              <w:jc w:val="center"/>
            </w:pPr>
          </w:p>
        </w:tc>
        <w:tc>
          <w:tcPr>
            <w:tcW w:w="4394" w:type="dxa"/>
          </w:tcPr>
          <w:p w14:paraId="4443E2A7" w14:textId="4651CD9D" w:rsidR="00D921FA" w:rsidRDefault="00D921FA" w:rsidP="00FE2DF1">
            <w:pPr>
              <w:jc w:val="both"/>
              <w:rPr>
                <w:color w:val="000000"/>
              </w:rPr>
            </w:pPr>
            <w:r>
              <w:rPr>
                <w:color w:val="000000"/>
              </w:rPr>
              <w:t>-анализировать формы</w:t>
            </w:r>
            <w:r w:rsidR="009334D7">
              <w:rPr>
                <w:color w:val="000000"/>
              </w:rPr>
              <w:t xml:space="preserve"> </w:t>
            </w:r>
            <w:r>
              <w:rPr>
                <w:color w:val="000000"/>
              </w:rPr>
              <w:t>права собственности, способы приобретения и прекращения права собственности;</w:t>
            </w:r>
          </w:p>
          <w:p w14:paraId="7B5AE7EC" w14:textId="77777777" w:rsidR="00D921FA" w:rsidRDefault="00D921FA" w:rsidP="00FE2DF1">
            <w:pPr>
              <w:jc w:val="both"/>
              <w:rPr>
                <w:color w:val="000000"/>
              </w:rPr>
            </w:pPr>
            <w:r>
              <w:rPr>
                <w:color w:val="000000"/>
              </w:rPr>
              <w:t>- определять виды ответственности предпринимателей по анализу заданных ситуаций;</w:t>
            </w:r>
          </w:p>
          <w:p w14:paraId="69803EF8" w14:textId="77777777" w:rsidR="00D921FA" w:rsidRDefault="00D921FA" w:rsidP="00FE2DF1">
            <w:pPr>
              <w:jc w:val="both"/>
              <w:rPr>
                <w:color w:val="000000"/>
              </w:rPr>
            </w:pPr>
            <w:r>
              <w:rPr>
                <w:color w:val="000000"/>
              </w:rPr>
              <w:t>-определить действительность гражданско-правовой сделки, ее вид;</w:t>
            </w:r>
          </w:p>
          <w:p w14:paraId="77FCA235" w14:textId="6CB686D8" w:rsidR="00D921FA" w:rsidRDefault="00D921FA" w:rsidP="00FE2DF1">
            <w:pPr>
              <w:jc w:val="both"/>
              <w:rPr>
                <w:color w:val="000000"/>
              </w:rPr>
            </w:pPr>
            <w:r>
              <w:rPr>
                <w:color w:val="000000"/>
              </w:rPr>
              <w:t>- определять вид</w:t>
            </w:r>
            <w:r w:rsidR="009334D7">
              <w:rPr>
                <w:color w:val="000000"/>
              </w:rPr>
              <w:t xml:space="preserve"> </w:t>
            </w:r>
            <w:r>
              <w:rPr>
                <w:color w:val="000000"/>
              </w:rPr>
              <w:t>гражданско-правового договора;</w:t>
            </w:r>
          </w:p>
        </w:tc>
        <w:tc>
          <w:tcPr>
            <w:tcW w:w="3969" w:type="dxa"/>
          </w:tcPr>
          <w:p w14:paraId="31E7BD98" w14:textId="77777777" w:rsidR="00D921FA" w:rsidRDefault="00D921FA" w:rsidP="00FE2DF1">
            <w:pPr>
              <w:rPr>
                <w:bCs/>
              </w:rPr>
            </w:pPr>
            <w:r>
              <w:rPr>
                <w:bCs/>
              </w:rPr>
              <w:t>-сущности и виды ответственности предпринимателя;</w:t>
            </w:r>
          </w:p>
          <w:p w14:paraId="22615141" w14:textId="77777777" w:rsidR="00D921FA" w:rsidRDefault="00D921FA" w:rsidP="00FE2DF1">
            <w:pPr>
              <w:rPr>
                <w:bCs/>
              </w:rPr>
            </w:pPr>
            <w:r>
              <w:rPr>
                <w:bCs/>
              </w:rPr>
              <w:t>- последствия признания сделки недействительной;</w:t>
            </w:r>
          </w:p>
          <w:p w14:paraId="0A76E6B6" w14:textId="77777777" w:rsidR="00D921FA" w:rsidRDefault="00D921FA" w:rsidP="00FE2DF1">
            <w:pPr>
              <w:rPr>
                <w:bCs/>
              </w:rPr>
            </w:pPr>
            <w:r>
              <w:rPr>
                <w:bCs/>
              </w:rPr>
              <w:t>- гражданско-правовые договоры, регулирующие предпринимательскую деятельность;</w:t>
            </w:r>
          </w:p>
          <w:p w14:paraId="0E7D7B28" w14:textId="4B1B2818" w:rsidR="00D921FA" w:rsidRPr="00623AAA" w:rsidRDefault="00D921FA" w:rsidP="00FE2DF1">
            <w:pPr>
              <w:rPr>
                <w:bCs/>
              </w:rPr>
            </w:pPr>
            <w:r>
              <w:rPr>
                <w:bCs/>
              </w:rPr>
              <w:t>-</w:t>
            </w:r>
            <w:r w:rsidR="009334D7">
              <w:rPr>
                <w:bCs/>
              </w:rPr>
              <w:t xml:space="preserve"> </w:t>
            </w:r>
            <w:r>
              <w:rPr>
                <w:bCs/>
              </w:rPr>
              <w:t>особенности правового положения недвижимого имущества;</w:t>
            </w:r>
          </w:p>
        </w:tc>
      </w:tr>
      <w:tr w:rsidR="00D921FA" w14:paraId="2217BECB" w14:textId="77777777" w:rsidTr="00D143B2">
        <w:trPr>
          <w:trHeight w:val="212"/>
        </w:trPr>
        <w:tc>
          <w:tcPr>
            <w:tcW w:w="1101" w:type="dxa"/>
            <w:vMerge/>
          </w:tcPr>
          <w:p w14:paraId="043E915F" w14:textId="77777777" w:rsidR="00D921FA" w:rsidRDefault="00D921FA" w:rsidP="00FE2DF1">
            <w:pPr>
              <w:suppressAutoHyphens/>
              <w:jc w:val="center"/>
            </w:pPr>
          </w:p>
        </w:tc>
        <w:tc>
          <w:tcPr>
            <w:tcW w:w="4394" w:type="dxa"/>
          </w:tcPr>
          <w:p w14:paraId="6F5B9FFB" w14:textId="77777777" w:rsidR="00D921FA" w:rsidRDefault="00D921FA" w:rsidP="00FE2DF1">
            <w:pPr>
              <w:jc w:val="both"/>
              <w:rPr>
                <w:color w:val="000000"/>
              </w:rPr>
            </w:pPr>
            <w:r>
              <w:rPr>
                <w:color w:val="000000"/>
              </w:rPr>
              <w:t>- определять нормативную базу, регулирующую предпринимательскую деятельность;</w:t>
            </w:r>
          </w:p>
          <w:p w14:paraId="29156269" w14:textId="3CA8BFB8" w:rsidR="00D921FA" w:rsidRDefault="00D921FA" w:rsidP="00FE2DF1">
            <w:pPr>
              <w:jc w:val="both"/>
              <w:rPr>
                <w:color w:val="000000"/>
              </w:rPr>
            </w:pPr>
            <w:r>
              <w:rPr>
                <w:color w:val="000000"/>
              </w:rPr>
              <w:t>-</w:t>
            </w:r>
            <w:r w:rsidR="009334D7">
              <w:rPr>
                <w:color w:val="000000"/>
              </w:rPr>
              <w:t xml:space="preserve"> </w:t>
            </w:r>
            <w:r>
              <w:rPr>
                <w:color w:val="000000"/>
              </w:rPr>
              <w:t>отслеживать и применять изменения и дополнения, вносимые в действующее законодательство;</w:t>
            </w:r>
          </w:p>
        </w:tc>
        <w:tc>
          <w:tcPr>
            <w:tcW w:w="3969" w:type="dxa"/>
          </w:tcPr>
          <w:p w14:paraId="346D244C" w14:textId="2DA4922A" w:rsidR="00D921FA" w:rsidRDefault="00D921FA" w:rsidP="00FE2DF1">
            <w:pPr>
              <w:rPr>
                <w:bCs/>
              </w:rPr>
            </w:pPr>
            <w:r>
              <w:rPr>
                <w:bCs/>
              </w:rPr>
              <w:t>- основные положения гражданского законодательства</w:t>
            </w:r>
            <w:r w:rsidR="009334D7">
              <w:rPr>
                <w:bCs/>
              </w:rPr>
              <w:t xml:space="preserve"> </w:t>
            </w:r>
            <w:r>
              <w:rPr>
                <w:bCs/>
              </w:rPr>
              <w:t>по указанным вопросам;</w:t>
            </w:r>
          </w:p>
          <w:p w14:paraId="5A163C64" w14:textId="77777777" w:rsidR="00D921FA" w:rsidRDefault="00D921FA" w:rsidP="00FE2DF1">
            <w:pPr>
              <w:rPr>
                <w:bCs/>
              </w:rPr>
            </w:pPr>
          </w:p>
        </w:tc>
      </w:tr>
      <w:tr w:rsidR="00D921FA" w14:paraId="3EC05FE9" w14:textId="77777777" w:rsidTr="00D143B2">
        <w:trPr>
          <w:trHeight w:val="1106"/>
        </w:trPr>
        <w:tc>
          <w:tcPr>
            <w:tcW w:w="1101" w:type="dxa"/>
            <w:vMerge/>
          </w:tcPr>
          <w:p w14:paraId="03FF2BE5" w14:textId="77777777" w:rsidR="00D921FA" w:rsidRDefault="00D921FA" w:rsidP="00FE2DF1">
            <w:pPr>
              <w:suppressAutoHyphens/>
              <w:jc w:val="center"/>
            </w:pPr>
          </w:p>
        </w:tc>
        <w:tc>
          <w:tcPr>
            <w:tcW w:w="4394" w:type="dxa"/>
          </w:tcPr>
          <w:p w14:paraId="6F43A1DE" w14:textId="09D1C2CC" w:rsidR="00D921FA" w:rsidRDefault="00D921FA" w:rsidP="00FE2DF1">
            <w:pPr>
              <w:jc w:val="both"/>
              <w:rPr>
                <w:color w:val="000000"/>
              </w:rPr>
            </w:pPr>
            <w:r>
              <w:rPr>
                <w:color w:val="000000"/>
              </w:rPr>
              <w:t>-умение налаживать коммуникации между</w:t>
            </w:r>
            <w:r w:rsidR="009334D7">
              <w:rPr>
                <w:color w:val="000000"/>
              </w:rPr>
              <w:t xml:space="preserve"> </w:t>
            </w:r>
            <w:r>
              <w:rPr>
                <w:color w:val="000000"/>
              </w:rPr>
              <w:t>структурами организации в подготовке и оформлению результатов хозяйственной деятельности;</w:t>
            </w:r>
          </w:p>
        </w:tc>
        <w:tc>
          <w:tcPr>
            <w:tcW w:w="3969" w:type="dxa"/>
          </w:tcPr>
          <w:p w14:paraId="10A5ABE6" w14:textId="77777777" w:rsidR="00D921FA" w:rsidRDefault="00D921FA" w:rsidP="00FE2DF1">
            <w:pPr>
              <w:rPr>
                <w:bCs/>
              </w:rPr>
            </w:pPr>
            <w:r>
              <w:rPr>
                <w:bCs/>
              </w:rPr>
              <w:t>- основные понятия, признаки и процедуры несостоятельности;</w:t>
            </w:r>
          </w:p>
        </w:tc>
      </w:tr>
      <w:tr w:rsidR="00D921FA" w14:paraId="081918FC" w14:textId="77777777" w:rsidTr="00D143B2">
        <w:trPr>
          <w:trHeight w:val="1068"/>
        </w:trPr>
        <w:tc>
          <w:tcPr>
            <w:tcW w:w="1101" w:type="dxa"/>
            <w:vMerge/>
          </w:tcPr>
          <w:p w14:paraId="752C40D0" w14:textId="77777777" w:rsidR="00D921FA" w:rsidRDefault="00D921FA" w:rsidP="00FE2DF1">
            <w:pPr>
              <w:suppressAutoHyphens/>
              <w:jc w:val="center"/>
            </w:pPr>
          </w:p>
        </w:tc>
        <w:tc>
          <w:tcPr>
            <w:tcW w:w="4394" w:type="dxa"/>
          </w:tcPr>
          <w:p w14:paraId="3DBF5D3B" w14:textId="77777777" w:rsidR="00D921FA" w:rsidRDefault="00D921FA" w:rsidP="00FE2DF1">
            <w:pPr>
              <w:jc w:val="both"/>
              <w:rPr>
                <w:color w:val="000000"/>
              </w:rPr>
            </w:pPr>
            <w:r>
              <w:rPr>
                <w:color w:val="000000"/>
              </w:rPr>
              <w:t>- анализировать платежеспособность организации с целью выявления признаков несостоятельности (банкротства);</w:t>
            </w:r>
          </w:p>
        </w:tc>
        <w:tc>
          <w:tcPr>
            <w:tcW w:w="3969" w:type="dxa"/>
          </w:tcPr>
          <w:p w14:paraId="71686909" w14:textId="77777777" w:rsidR="00D921FA" w:rsidRDefault="00D921FA" w:rsidP="00FE2DF1">
            <w:pPr>
              <w:rPr>
                <w:bCs/>
              </w:rPr>
            </w:pPr>
            <w:r>
              <w:rPr>
                <w:bCs/>
              </w:rPr>
              <w:t>- основные характеристики расчетных и кредитных отношений;</w:t>
            </w:r>
          </w:p>
          <w:p w14:paraId="4D927ED9" w14:textId="77777777" w:rsidR="00D921FA" w:rsidRDefault="00D921FA" w:rsidP="00FE2DF1">
            <w:pPr>
              <w:rPr>
                <w:bCs/>
              </w:rPr>
            </w:pPr>
          </w:p>
        </w:tc>
      </w:tr>
      <w:tr w:rsidR="00D921FA" w14:paraId="5C19358E" w14:textId="77777777" w:rsidTr="00D143B2">
        <w:trPr>
          <w:trHeight w:val="212"/>
        </w:trPr>
        <w:tc>
          <w:tcPr>
            <w:tcW w:w="1101" w:type="dxa"/>
            <w:vMerge/>
          </w:tcPr>
          <w:p w14:paraId="45E04055" w14:textId="77777777" w:rsidR="00D921FA" w:rsidRDefault="00D921FA" w:rsidP="00FE2DF1">
            <w:pPr>
              <w:suppressAutoHyphens/>
              <w:jc w:val="center"/>
            </w:pPr>
          </w:p>
        </w:tc>
        <w:tc>
          <w:tcPr>
            <w:tcW w:w="4394" w:type="dxa"/>
          </w:tcPr>
          <w:p w14:paraId="4710CCFA" w14:textId="77777777" w:rsidR="00D921FA" w:rsidRDefault="00D921FA" w:rsidP="00FE2DF1">
            <w:pPr>
              <w:jc w:val="both"/>
              <w:rPr>
                <w:color w:val="000000"/>
              </w:rPr>
            </w:pPr>
            <w:r>
              <w:rPr>
                <w:color w:val="000000"/>
              </w:rPr>
              <w:t>-обосновать и оценить риск, возникший в связи с неисполнением партнерами принятых обязательств.</w:t>
            </w:r>
          </w:p>
        </w:tc>
        <w:tc>
          <w:tcPr>
            <w:tcW w:w="3969" w:type="dxa"/>
          </w:tcPr>
          <w:p w14:paraId="6A947353" w14:textId="34B17E6D" w:rsidR="00D921FA" w:rsidRDefault="00D921FA" w:rsidP="00FE2DF1">
            <w:pPr>
              <w:rPr>
                <w:bCs/>
              </w:rPr>
            </w:pPr>
            <w:r>
              <w:rPr>
                <w:bCs/>
              </w:rPr>
              <w:t>- претензионно-исковых документов</w:t>
            </w:r>
            <w:r w:rsidR="009334D7">
              <w:rPr>
                <w:bCs/>
              </w:rPr>
              <w:t xml:space="preserve"> </w:t>
            </w:r>
            <w:r>
              <w:rPr>
                <w:bCs/>
              </w:rPr>
              <w:t>при разрешении споров, порядок обращения в судебные органы.</w:t>
            </w:r>
          </w:p>
        </w:tc>
      </w:tr>
    </w:tbl>
    <w:p w14:paraId="4E2872D5" w14:textId="77777777" w:rsidR="00D921FA" w:rsidRDefault="00D921FA" w:rsidP="00D921FA">
      <w:pPr>
        <w:suppressAutoHyphens/>
        <w:spacing w:line="360" w:lineRule="auto"/>
        <w:rPr>
          <w:b/>
        </w:rPr>
      </w:pPr>
    </w:p>
    <w:p w14:paraId="00CA44F4" w14:textId="77777777" w:rsidR="00D921FA" w:rsidRDefault="00CF31A9" w:rsidP="00FE2DF1">
      <w:pPr>
        <w:suppressAutoHyphens/>
        <w:spacing w:line="360" w:lineRule="auto"/>
        <w:jc w:val="center"/>
        <w:rPr>
          <w:b/>
        </w:rPr>
      </w:pPr>
      <w:r>
        <w:rPr>
          <w:b/>
        </w:rPr>
        <w:br w:type="page"/>
      </w:r>
      <w:r w:rsidR="00D921FA">
        <w:rPr>
          <w:b/>
        </w:rPr>
        <w:t>2. СТРУКТУРА И СОДЕРЖАНИЕ УЧЕБНОЙ ДИСЦИПЛИНЫ</w:t>
      </w:r>
    </w:p>
    <w:p w14:paraId="6AC3E382" w14:textId="77777777" w:rsidR="00D921FA" w:rsidRDefault="00D921FA" w:rsidP="00D921FA">
      <w:pPr>
        <w:suppressAutoHyphens/>
        <w:spacing w:line="360" w:lineRule="auto"/>
        <w:rPr>
          <w:b/>
        </w:rPr>
      </w:pPr>
      <w:r>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64"/>
        <w:gridCol w:w="2558"/>
      </w:tblGrid>
      <w:tr w:rsidR="00D921FA" w14:paraId="655028B6" w14:textId="77777777" w:rsidTr="00D143B2">
        <w:trPr>
          <w:trHeight w:val="490"/>
        </w:trPr>
        <w:tc>
          <w:tcPr>
            <w:tcW w:w="3671" w:type="pct"/>
            <w:vAlign w:val="center"/>
          </w:tcPr>
          <w:p w14:paraId="77FBEC22" w14:textId="77777777" w:rsidR="00D921FA" w:rsidRDefault="00D921FA" w:rsidP="00CF31A9">
            <w:pPr>
              <w:suppressAutoHyphens/>
              <w:spacing w:line="276" w:lineRule="auto"/>
              <w:rPr>
                <w:b/>
              </w:rPr>
            </w:pPr>
            <w:r>
              <w:rPr>
                <w:b/>
              </w:rPr>
              <w:t>Вид учебной работы</w:t>
            </w:r>
          </w:p>
        </w:tc>
        <w:tc>
          <w:tcPr>
            <w:tcW w:w="1329" w:type="pct"/>
            <w:vAlign w:val="center"/>
          </w:tcPr>
          <w:p w14:paraId="169ECDF7" w14:textId="77777777" w:rsidR="00D921FA" w:rsidRDefault="00D921FA" w:rsidP="00CF31A9">
            <w:pPr>
              <w:suppressAutoHyphens/>
              <w:spacing w:line="276" w:lineRule="auto"/>
              <w:rPr>
                <w:b/>
                <w:iCs/>
              </w:rPr>
            </w:pPr>
            <w:r>
              <w:rPr>
                <w:b/>
                <w:iCs/>
              </w:rPr>
              <w:t>Объем часов</w:t>
            </w:r>
          </w:p>
        </w:tc>
      </w:tr>
      <w:tr w:rsidR="00D921FA" w14:paraId="6447405B" w14:textId="77777777" w:rsidTr="00D143B2">
        <w:trPr>
          <w:trHeight w:val="490"/>
        </w:trPr>
        <w:tc>
          <w:tcPr>
            <w:tcW w:w="3671" w:type="pct"/>
            <w:vAlign w:val="center"/>
          </w:tcPr>
          <w:p w14:paraId="4F36BFDC" w14:textId="77777777" w:rsidR="00D921FA" w:rsidRDefault="00D921FA" w:rsidP="00CF31A9">
            <w:pPr>
              <w:suppressAutoHyphens/>
              <w:spacing w:line="276" w:lineRule="auto"/>
              <w:rPr>
                <w:b/>
              </w:rPr>
            </w:pPr>
            <w:r>
              <w:rPr>
                <w:b/>
              </w:rPr>
              <w:t>Объем образовательной программы учебной дисциплины</w:t>
            </w:r>
          </w:p>
        </w:tc>
        <w:tc>
          <w:tcPr>
            <w:tcW w:w="1329" w:type="pct"/>
            <w:vAlign w:val="center"/>
          </w:tcPr>
          <w:p w14:paraId="026B2A6D" w14:textId="77777777" w:rsidR="00D921FA" w:rsidRDefault="00D921FA" w:rsidP="00CF31A9">
            <w:pPr>
              <w:suppressAutoHyphens/>
              <w:spacing w:line="276" w:lineRule="auto"/>
              <w:rPr>
                <w:iCs/>
              </w:rPr>
            </w:pPr>
            <w:r>
              <w:rPr>
                <w:iCs/>
              </w:rPr>
              <w:t>36</w:t>
            </w:r>
          </w:p>
        </w:tc>
      </w:tr>
      <w:tr w:rsidR="00D921FA" w14:paraId="7D13766D" w14:textId="77777777" w:rsidTr="00D143B2">
        <w:trPr>
          <w:trHeight w:val="490"/>
        </w:trPr>
        <w:tc>
          <w:tcPr>
            <w:tcW w:w="5000" w:type="pct"/>
            <w:gridSpan w:val="2"/>
            <w:vAlign w:val="center"/>
          </w:tcPr>
          <w:p w14:paraId="1C7CDC13" w14:textId="77777777" w:rsidR="00D921FA" w:rsidRDefault="00D921FA" w:rsidP="00CF31A9">
            <w:pPr>
              <w:suppressAutoHyphens/>
              <w:spacing w:line="276" w:lineRule="auto"/>
              <w:rPr>
                <w:iCs/>
              </w:rPr>
            </w:pPr>
            <w:r>
              <w:t>в том числе:</w:t>
            </w:r>
          </w:p>
        </w:tc>
      </w:tr>
      <w:tr w:rsidR="00D921FA" w14:paraId="6BCD384C" w14:textId="77777777" w:rsidTr="00D143B2">
        <w:trPr>
          <w:trHeight w:val="490"/>
        </w:trPr>
        <w:tc>
          <w:tcPr>
            <w:tcW w:w="3671" w:type="pct"/>
            <w:vAlign w:val="center"/>
          </w:tcPr>
          <w:p w14:paraId="6EB33645" w14:textId="77777777" w:rsidR="00D921FA" w:rsidRDefault="00D921FA" w:rsidP="00CF31A9">
            <w:pPr>
              <w:suppressAutoHyphens/>
              <w:spacing w:line="276" w:lineRule="auto"/>
            </w:pPr>
            <w:r>
              <w:t>практическая подготовка</w:t>
            </w:r>
          </w:p>
        </w:tc>
        <w:tc>
          <w:tcPr>
            <w:tcW w:w="1329" w:type="pct"/>
            <w:vAlign w:val="center"/>
          </w:tcPr>
          <w:p w14:paraId="6C35ECE0" w14:textId="77777777" w:rsidR="00D921FA" w:rsidRDefault="00D921FA" w:rsidP="00CF31A9">
            <w:pPr>
              <w:suppressAutoHyphens/>
              <w:spacing w:line="276" w:lineRule="auto"/>
              <w:rPr>
                <w:iCs/>
              </w:rPr>
            </w:pPr>
            <w:r>
              <w:rPr>
                <w:iCs/>
              </w:rPr>
              <w:t>22</w:t>
            </w:r>
          </w:p>
        </w:tc>
      </w:tr>
      <w:tr w:rsidR="00D921FA" w14:paraId="7C67AFAA" w14:textId="77777777" w:rsidTr="00D143B2">
        <w:trPr>
          <w:trHeight w:val="490"/>
        </w:trPr>
        <w:tc>
          <w:tcPr>
            <w:tcW w:w="3671" w:type="pct"/>
            <w:vAlign w:val="center"/>
          </w:tcPr>
          <w:p w14:paraId="3AF59D3E" w14:textId="77777777" w:rsidR="00D921FA" w:rsidRDefault="00D921FA" w:rsidP="00CF31A9">
            <w:pPr>
              <w:suppressAutoHyphens/>
              <w:spacing w:line="276" w:lineRule="auto"/>
            </w:pPr>
            <w:r>
              <w:t>в том числе:</w:t>
            </w:r>
          </w:p>
        </w:tc>
        <w:tc>
          <w:tcPr>
            <w:tcW w:w="1329" w:type="pct"/>
            <w:vAlign w:val="center"/>
          </w:tcPr>
          <w:p w14:paraId="7B9E2112" w14:textId="77777777" w:rsidR="00D921FA" w:rsidRDefault="00D921FA" w:rsidP="00CF31A9">
            <w:pPr>
              <w:suppressAutoHyphens/>
              <w:spacing w:line="276" w:lineRule="auto"/>
              <w:rPr>
                <w:iCs/>
              </w:rPr>
            </w:pPr>
          </w:p>
        </w:tc>
      </w:tr>
      <w:tr w:rsidR="00D921FA" w14:paraId="605D7DC2" w14:textId="77777777" w:rsidTr="00D143B2">
        <w:trPr>
          <w:trHeight w:val="490"/>
        </w:trPr>
        <w:tc>
          <w:tcPr>
            <w:tcW w:w="3671" w:type="pct"/>
            <w:vAlign w:val="center"/>
          </w:tcPr>
          <w:p w14:paraId="30CAFDFA" w14:textId="77777777" w:rsidR="00D921FA" w:rsidRDefault="00D921FA" w:rsidP="00CF31A9">
            <w:pPr>
              <w:suppressAutoHyphens/>
              <w:spacing w:line="276" w:lineRule="auto"/>
            </w:pPr>
            <w:r>
              <w:t>теоретическое обучение</w:t>
            </w:r>
          </w:p>
        </w:tc>
        <w:tc>
          <w:tcPr>
            <w:tcW w:w="1329" w:type="pct"/>
            <w:vAlign w:val="center"/>
          </w:tcPr>
          <w:p w14:paraId="767E24FA" w14:textId="77777777" w:rsidR="00D921FA" w:rsidRDefault="00D921FA" w:rsidP="00CF31A9">
            <w:pPr>
              <w:suppressAutoHyphens/>
              <w:spacing w:line="276" w:lineRule="auto"/>
              <w:rPr>
                <w:iCs/>
              </w:rPr>
            </w:pPr>
            <w:r>
              <w:rPr>
                <w:iCs/>
              </w:rPr>
              <w:t>20</w:t>
            </w:r>
          </w:p>
        </w:tc>
      </w:tr>
      <w:tr w:rsidR="00D921FA" w14:paraId="3F5902C2" w14:textId="77777777" w:rsidTr="00D143B2">
        <w:trPr>
          <w:trHeight w:val="490"/>
        </w:trPr>
        <w:tc>
          <w:tcPr>
            <w:tcW w:w="3671" w:type="pct"/>
            <w:vAlign w:val="center"/>
          </w:tcPr>
          <w:p w14:paraId="7DAE6DE3" w14:textId="7BAED426" w:rsidR="00D921FA" w:rsidRDefault="00D921FA" w:rsidP="00CF31A9">
            <w:pPr>
              <w:suppressAutoHyphens/>
              <w:spacing w:line="276" w:lineRule="auto"/>
            </w:pPr>
            <w:r>
              <w:t>практические занятия</w:t>
            </w:r>
          </w:p>
        </w:tc>
        <w:tc>
          <w:tcPr>
            <w:tcW w:w="1329" w:type="pct"/>
            <w:vAlign w:val="center"/>
          </w:tcPr>
          <w:p w14:paraId="27BAABAE" w14:textId="77777777" w:rsidR="00D921FA" w:rsidRDefault="00D921FA" w:rsidP="00CF31A9">
            <w:pPr>
              <w:suppressAutoHyphens/>
              <w:spacing w:line="276" w:lineRule="auto"/>
              <w:rPr>
                <w:iCs/>
              </w:rPr>
            </w:pPr>
            <w:r>
              <w:rPr>
                <w:iCs/>
              </w:rPr>
              <w:t>10</w:t>
            </w:r>
          </w:p>
        </w:tc>
      </w:tr>
      <w:tr w:rsidR="00D921FA" w14:paraId="1614C6B7" w14:textId="77777777" w:rsidTr="00D143B2">
        <w:trPr>
          <w:trHeight w:val="490"/>
        </w:trPr>
        <w:tc>
          <w:tcPr>
            <w:tcW w:w="3671" w:type="pct"/>
            <w:vAlign w:val="center"/>
          </w:tcPr>
          <w:p w14:paraId="54CBB06E" w14:textId="77777777" w:rsidR="00D921FA" w:rsidRDefault="00D921FA" w:rsidP="00CF31A9">
            <w:pPr>
              <w:suppressAutoHyphens/>
              <w:spacing w:line="276" w:lineRule="auto"/>
              <w:rPr>
                <w:i/>
              </w:rPr>
            </w:pPr>
            <w:r>
              <w:rPr>
                <w:i/>
              </w:rPr>
              <w:t xml:space="preserve">Самостоятельная работа </w:t>
            </w:r>
            <w:r>
              <w:rPr>
                <w:b/>
                <w:i/>
                <w:vertAlign w:val="superscript"/>
              </w:rPr>
              <w:footnoteReference w:id="41"/>
            </w:r>
          </w:p>
        </w:tc>
        <w:tc>
          <w:tcPr>
            <w:tcW w:w="1329" w:type="pct"/>
            <w:vAlign w:val="center"/>
          </w:tcPr>
          <w:p w14:paraId="253C51A4" w14:textId="77777777" w:rsidR="00D921FA" w:rsidRDefault="00D921FA" w:rsidP="00CF31A9">
            <w:pPr>
              <w:suppressAutoHyphens/>
              <w:spacing w:line="276" w:lineRule="auto"/>
              <w:rPr>
                <w:iCs/>
              </w:rPr>
            </w:pPr>
            <w:r>
              <w:rPr>
                <w:iCs/>
              </w:rPr>
              <w:t>4</w:t>
            </w:r>
          </w:p>
        </w:tc>
      </w:tr>
      <w:tr w:rsidR="00D921FA" w14:paraId="3603B25D" w14:textId="77777777" w:rsidTr="00D143B2">
        <w:trPr>
          <w:trHeight w:val="490"/>
        </w:trPr>
        <w:tc>
          <w:tcPr>
            <w:tcW w:w="3671" w:type="pct"/>
            <w:vAlign w:val="center"/>
          </w:tcPr>
          <w:p w14:paraId="36180E8E" w14:textId="3325319B" w:rsidR="00D921FA" w:rsidRDefault="00D921FA" w:rsidP="00CF31A9">
            <w:pPr>
              <w:suppressAutoHyphens/>
              <w:spacing w:line="276" w:lineRule="auto"/>
              <w:rPr>
                <w:i/>
              </w:rPr>
            </w:pPr>
            <w:r>
              <w:rPr>
                <w:b/>
                <w:iCs/>
              </w:rPr>
              <w:t>Промежуточная аттестация</w:t>
            </w:r>
            <w:r w:rsidR="009334D7">
              <w:rPr>
                <w:b/>
                <w:iCs/>
              </w:rPr>
              <w:t xml:space="preserve"> </w:t>
            </w:r>
            <w:r>
              <w:rPr>
                <w:b/>
                <w:iCs/>
              </w:rPr>
              <w:t xml:space="preserve">в форме </w:t>
            </w:r>
            <w:r w:rsidR="00CF31A9">
              <w:rPr>
                <w:b/>
                <w:iCs/>
              </w:rPr>
              <w:t>д</w:t>
            </w:r>
            <w:r>
              <w:rPr>
                <w:b/>
                <w:iCs/>
              </w:rPr>
              <w:t>ифференцированного з</w:t>
            </w:r>
            <w:r w:rsidR="00CF31A9">
              <w:rPr>
                <w:b/>
                <w:iCs/>
              </w:rPr>
              <w:t>а</w:t>
            </w:r>
            <w:r>
              <w:rPr>
                <w:b/>
                <w:iCs/>
              </w:rPr>
              <w:t>чета</w:t>
            </w:r>
          </w:p>
        </w:tc>
        <w:tc>
          <w:tcPr>
            <w:tcW w:w="1329" w:type="pct"/>
            <w:vAlign w:val="center"/>
          </w:tcPr>
          <w:p w14:paraId="53F340A4" w14:textId="77777777" w:rsidR="00D921FA" w:rsidRDefault="00D921FA" w:rsidP="00CF31A9">
            <w:pPr>
              <w:suppressAutoHyphens/>
              <w:spacing w:line="276" w:lineRule="auto"/>
              <w:rPr>
                <w:iCs/>
              </w:rPr>
            </w:pPr>
            <w:r>
              <w:rPr>
                <w:iCs/>
              </w:rPr>
              <w:t>2</w:t>
            </w:r>
          </w:p>
        </w:tc>
      </w:tr>
    </w:tbl>
    <w:p w14:paraId="46DE6B02" w14:textId="77777777" w:rsidR="00D921FA" w:rsidRDefault="00D921FA" w:rsidP="00D921FA">
      <w:pPr>
        <w:suppressAutoHyphens/>
        <w:spacing w:line="360" w:lineRule="auto"/>
        <w:rPr>
          <w:b/>
          <w:i/>
        </w:rPr>
      </w:pPr>
    </w:p>
    <w:p w14:paraId="5DBC01AB" w14:textId="77777777" w:rsidR="00D921FA" w:rsidRDefault="00D921FA" w:rsidP="00D921FA">
      <w:pPr>
        <w:spacing w:line="360" w:lineRule="auto"/>
        <w:rPr>
          <w:b/>
          <w:i/>
        </w:rPr>
        <w:sectPr w:rsidR="00D921FA" w:rsidSect="00D143B2">
          <w:pgSz w:w="11906" w:h="16838"/>
          <w:pgMar w:top="1134" w:right="567" w:bottom="1134" w:left="1701" w:header="708" w:footer="708" w:gutter="0"/>
          <w:cols w:space="720"/>
        </w:sectPr>
      </w:pPr>
    </w:p>
    <w:p w14:paraId="1098E413" w14:textId="77777777" w:rsidR="00D921FA" w:rsidRDefault="00D921FA" w:rsidP="00FE3472">
      <w:pPr>
        <w:numPr>
          <w:ilvl w:val="1"/>
          <w:numId w:val="186"/>
        </w:numPr>
        <w:spacing w:line="360" w:lineRule="auto"/>
        <w:rPr>
          <w:b/>
        </w:rPr>
      </w:pPr>
      <w:r>
        <w:rPr>
          <w:b/>
        </w:rPr>
        <w:t>Тематический план и содержание учебной дисциплины «Основы предпринимательской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7959"/>
        <w:gridCol w:w="1986"/>
        <w:gridCol w:w="1902"/>
      </w:tblGrid>
      <w:tr w:rsidR="00CF31A9" w:rsidRPr="00C563FE" w14:paraId="5265414C" w14:textId="77777777" w:rsidTr="00FE2DF1">
        <w:tc>
          <w:tcPr>
            <w:tcW w:w="932" w:type="pct"/>
          </w:tcPr>
          <w:p w14:paraId="54727668" w14:textId="77777777" w:rsidR="00CF31A9" w:rsidRPr="00C563FE" w:rsidRDefault="00CF31A9" w:rsidP="00FE2DF1">
            <w:pPr>
              <w:suppressAutoHyphens/>
              <w:spacing w:line="276" w:lineRule="auto"/>
              <w:jc w:val="center"/>
              <w:rPr>
                <w:b/>
                <w:bCs/>
              </w:rPr>
            </w:pPr>
            <w:r w:rsidRPr="00C563FE">
              <w:rPr>
                <w:b/>
                <w:bCs/>
              </w:rPr>
              <w:t>Наименование разделов и тем</w:t>
            </w:r>
          </w:p>
        </w:tc>
        <w:tc>
          <w:tcPr>
            <w:tcW w:w="2733" w:type="pct"/>
          </w:tcPr>
          <w:p w14:paraId="463554E3" w14:textId="77777777" w:rsidR="00CF31A9" w:rsidRPr="00C563FE" w:rsidRDefault="00CF31A9" w:rsidP="00FE2DF1">
            <w:pPr>
              <w:suppressAutoHyphens/>
              <w:spacing w:line="276" w:lineRule="auto"/>
              <w:jc w:val="center"/>
              <w:rPr>
                <w:b/>
                <w:bCs/>
              </w:rPr>
            </w:pPr>
            <w:r w:rsidRPr="00C563FE">
              <w:rPr>
                <w:b/>
                <w:bCs/>
              </w:rPr>
              <w:t>Содержание учебного материала и формы организации деятельности обучающихся</w:t>
            </w:r>
          </w:p>
        </w:tc>
        <w:tc>
          <w:tcPr>
            <w:tcW w:w="682" w:type="pct"/>
          </w:tcPr>
          <w:p w14:paraId="1D4C011C" w14:textId="1F99651C" w:rsidR="00CF31A9" w:rsidRPr="00C563FE" w:rsidRDefault="00A06DF8" w:rsidP="00FE2DF1">
            <w:pPr>
              <w:suppressAutoHyphens/>
              <w:spacing w:line="276" w:lineRule="auto"/>
              <w:jc w:val="center"/>
              <w:rPr>
                <w:b/>
                <w:bCs/>
              </w:rPr>
            </w:pPr>
            <w:r w:rsidRPr="00A06DF8">
              <w:rPr>
                <w:b/>
                <w:bCs/>
              </w:rPr>
              <w:t xml:space="preserve">Объем, ак. ч / в том числе </w:t>
            </w:r>
            <w:r w:rsidRPr="00A06DF8">
              <w:rPr>
                <w:b/>
                <w:bCs/>
              </w:rPr>
              <w:br/>
              <w:t>в форме практической подготовки, ак. ч</w:t>
            </w:r>
          </w:p>
        </w:tc>
        <w:tc>
          <w:tcPr>
            <w:tcW w:w="653" w:type="pct"/>
          </w:tcPr>
          <w:p w14:paraId="07D35B61" w14:textId="77777777" w:rsidR="00CF31A9" w:rsidRPr="00C563FE" w:rsidRDefault="00CF31A9" w:rsidP="00FE2DF1">
            <w:pPr>
              <w:suppressAutoHyphens/>
              <w:spacing w:line="276" w:lineRule="auto"/>
              <w:jc w:val="center"/>
              <w:rPr>
                <w:b/>
                <w:bCs/>
              </w:rPr>
            </w:pPr>
            <w:r w:rsidRPr="00C563FE">
              <w:rPr>
                <w:b/>
              </w:rPr>
              <w:t>Коды компетенций и личностных результатов, формированию которых способствует элемент программы</w:t>
            </w:r>
          </w:p>
        </w:tc>
      </w:tr>
      <w:tr w:rsidR="00D921FA" w:rsidRPr="00C563FE" w14:paraId="5CC293DC" w14:textId="77777777" w:rsidTr="00FE2DF1">
        <w:tc>
          <w:tcPr>
            <w:tcW w:w="932" w:type="pct"/>
            <w:shd w:val="clear" w:color="auto" w:fill="FFFFFF"/>
          </w:tcPr>
          <w:p w14:paraId="00909BC2" w14:textId="77777777" w:rsidR="00D921FA" w:rsidRPr="00CF31A9" w:rsidRDefault="00D921FA" w:rsidP="00FE2DF1">
            <w:pPr>
              <w:spacing w:line="276" w:lineRule="auto"/>
              <w:jc w:val="center"/>
              <w:rPr>
                <w:b/>
                <w:bCs/>
              </w:rPr>
            </w:pPr>
            <w:r w:rsidRPr="00CF31A9">
              <w:rPr>
                <w:b/>
                <w:bCs/>
              </w:rPr>
              <w:t>1</w:t>
            </w:r>
          </w:p>
        </w:tc>
        <w:tc>
          <w:tcPr>
            <w:tcW w:w="2733" w:type="pct"/>
          </w:tcPr>
          <w:p w14:paraId="46B421FD" w14:textId="77777777" w:rsidR="00D921FA" w:rsidRPr="00C563FE" w:rsidRDefault="00D921FA" w:rsidP="00FE2DF1">
            <w:pPr>
              <w:spacing w:line="276" w:lineRule="auto"/>
              <w:jc w:val="center"/>
              <w:rPr>
                <w:b/>
                <w:bCs/>
                <w:i/>
              </w:rPr>
            </w:pPr>
            <w:r w:rsidRPr="00C563FE">
              <w:rPr>
                <w:b/>
                <w:bCs/>
                <w:i/>
              </w:rPr>
              <w:t>2</w:t>
            </w:r>
          </w:p>
        </w:tc>
        <w:tc>
          <w:tcPr>
            <w:tcW w:w="682" w:type="pct"/>
          </w:tcPr>
          <w:p w14:paraId="0788CFD1" w14:textId="77777777" w:rsidR="00D921FA" w:rsidRPr="00C563FE" w:rsidRDefault="00D921FA" w:rsidP="00FE2DF1">
            <w:pPr>
              <w:spacing w:line="276" w:lineRule="auto"/>
              <w:jc w:val="center"/>
              <w:rPr>
                <w:b/>
                <w:bCs/>
                <w:i/>
              </w:rPr>
            </w:pPr>
            <w:r w:rsidRPr="00C563FE">
              <w:rPr>
                <w:b/>
                <w:bCs/>
                <w:i/>
              </w:rPr>
              <w:t>3</w:t>
            </w:r>
          </w:p>
        </w:tc>
        <w:tc>
          <w:tcPr>
            <w:tcW w:w="653" w:type="pct"/>
          </w:tcPr>
          <w:p w14:paraId="269928E5" w14:textId="77777777" w:rsidR="00D921FA" w:rsidRPr="00C563FE" w:rsidRDefault="00D921FA" w:rsidP="00FE2DF1">
            <w:pPr>
              <w:spacing w:line="276" w:lineRule="auto"/>
              <w:jc w:val="center"/>
              <w:rPr>
                <w:b/>
                <w:bCs/>
                <w:i/>
              </w:rPr>
            </w:pPr>
            <w:r w:rsidRPr="00C563FE">
              <w:rPr>
                <w:b/>
                <w:bCs/>
                <w:i/>
              </w:rPr>
              <w:t>4</w:t>
            </w:r>
          </w:p>
        </w:tc>
      </w:tr>
      <w:tr w:rsidR="00D921FA" w:rsidRPr="00C563FE" w14:paraId="10F2B6BB" w14:textId="77777777" w:rsidTr="00FE2DF1">
        <w:tc>
          <w:tcPr>
            <w:tcW w:w="3665" w:type="pct"/>
            <w:gridSpan w:val="2"/>
          </w:tcPr>
          <w:p w14:paraId="2FAF4161" w14:textId="77777777" w:rsidR="00D921FA" w:rsidRPr="00CF31A9" w:rsidRDefault="00D921FA" w:rsidP="00FE2DF1">
            <w:pPr>
              <w:rPr>
                <w:b/>
                <w:bCs/>
              </w:rPr>
            </w:pPr>
            <w:r w:rsidRPr="00CF31A9">
              <w:rPr>
                <w:b/>
                <w:bCs/>
              </w:rPr>
              <w:t>Раздел 1.</w:t>
            </w:r>
            <w:r w:rsidRPr="00CF31A9">
              <w:rPr>
                <w:b/>
                <w:bCs/>
                <w:color w:val="000000"/>
              </w:rPr>
              <w:t>Основы предпринимательской деятельности.</w:t>
            </w:r>
          </w:p>
        </w:tc>
        <w:tc>
          <w:tcPr>
            <w:tcW w:w="682" w:type="pct"/>
            <w:vAlign w:val="center"/>
          </w:tcPr>
          <w:p w14:paraId="716BF3A3" w14:textId="77777777" w:rsidR="00D921FA" w:rsidRPr="00C563FE" w:rsidRDefault="00D921FA" w:rsidP="00FE2DF1">
            <w:pPr>
              <w:suppressAutoHyphens/>
              <w:jc w:val="center"/>
              <w:rPr>
                <w:b/>
                <w:bCs/>
              </w:rPr>
            </w:pPr>
            <w:r>
              <w:rPr>
                <w:b/>
                <w:bCs/>
              </w:rPr>
              <w:t>15/8</w:t>
            </w:r>
          </w:p>
        </w:tc>
        <w:tc>
          <w:tcPr>
            <w:tcW w:w="653" w:type="pct"/>
          </w:tcPr>
          <w:p w14:paraId="556EA668" w14:textId="77777777" w:rsidR="00D921FA" w:rsidRPr="00C563FE" w:rsidRDefault="00D921FA" w:rsidP="00FE2DF1">
            <w:pPr>
              <w:jc w:val="both"/>
            </w:pPr>
          </w:p>
        </w:tc>
      </w:tr>
      <w:tr w:rsidR="00D921FA" w:rsidRPr="00C563FE" w14:paraId="5F20C7D9" w14:textId="77777777" w:rsidTr="00FE2DF1">
        <w:tc>
          <w:tcPr>
            <w:tcW w:w="932" w:type="pct"/>
            <w:vMerge w:val="restart"/>
          </w:tcPr>
          <w:p w14:paraId="4A58DA55" w14:textId="77777777" w:rsidR="00D921FA" w:rsidRPr="00CF31A9" w:rsidRDefault="00D921FA" w:rsidP="00FE2DF1">
            <w:pPr>
              <w:spacing w:line="276" w:lineRule="auto"/>
              <w:rPr>
                <w:b/>
                <w:bCs/>
              </w:rPr>
            </w:pPr>
            <w:r w:rsidRPr="00CF31A9">
              <w:rPr>
                <w:b/>
                <w:bCs/>
              </w:rPr>
              <w:t>Тема 1.1 Предпринимательская деятельность.</w:t>
            </w:r>
          </w:p>
          <w:p w14:paraId="4DBCC3C6" w14:textId="77777777" w:rsidR="00D921FA" w:rsidRPr="00CF31A9" w:rsidRDefault="00D921FA" w:rsidP="00FE2DF1">
            <w:pPr>
              <w:spacing w:line="276" w:lineRule="auto"/>
              <w:rPr>
                <w:b/>
                <w:bCs/>
                <w:color w:val="000000"/>
              </w:rPr>
            </w:pPr>
          </w:p>
        </w:tc>
        <w:tc>
          <w:tcPr>
            <w:tcW w:w="2733" w:type="pct"/>
          </w:tcPr>
          <w:p w14:paraId="5DAF550D" w14:textId="77777777" w:rsidR="00D921FA" w:rsidRPr="00C563FE" w:rsidRDefault="00D921FA" w:rsidP="00FE2DF1">
            <w:pPr>
              <w:spacing w:line="276" w:lineRule="auto"/>
              <w:rPr>
                <w:b/>
                <w:bCs/>
                <w:i/>
              </w:rPr>
            </w:pPr>
            <w:r w:rsidRPr="00C563FE">
              <w:rPr>
                <w:b/>
                <w:bCs/>
              </w:rPr>
              <w:t>Содержание учебного материала</w:t>
            </w:r>
          </w:p>
        </w:tc>
        <w:tc>
          <w:tcPr>
            <w:tcW w:w="682" w:type="pct"/>
            <w:vAlign w:val="center"/>
          </w:tcPr>
          <w:p w14:paraId="2A5EB08F" w14:textId="77777777" w:rsidR="00D921FA" w:rsidRPr="00C563FE" w:rsidRDefault="00D921FA" w:rsidP="00FE2DF1">
            <w:pPr>
              <w:suppressAutoHyphens/>
              <w:spacing w:line="276" w:lineRule="auto"/>
              <w:jc w:val="center"/>
              <w:rPr>
                <w:b/>
                <w:bCs/>
              </w:rPr>
            </w:pPr>
            <w:r w:rsidRPr="00C563FE">
              <w:rPr>
                <w:b/>
                <w:bCs/>
              </w:rPr>
              <w:t>3</w:t>
            </w:r>
          </w:p>
        </w:tc>
        <w:tc>
          <w:tcPr>
            <w:tcW w:w="653" w:type="pct"/>
            <w:vMerge w:val="restart"/>
          </w:tcPr>
          <w:p w14:paraId="0DA839D1" w14:textId="77777777" w:rsidR="00D921FA" w:rsidRPr="00C563FE" w:rsidRDefault="00D921FA" w:rsidP="00FE2DF1">
            <w:pPr>
              <w:spacing w:line="276" w:lineRule="auto"/>
              <w:jc w:val="both"/>
            </w:pPr>
            <w:r w:rsidRPr="00C563FE">
              <w:t>ОК 01, ОК 02,</w:t>
            </w:r>
          </w:p>
          <w:p w14:paraId="09BEAE91" w14:textId="77777777" w:rsidR="00D921FA" w:rsidRPr="00C563FE" w:rsidRDefault="00D921FA" w:rsidP="00FE2DF1">
            <w:pPr>
              <w:spacing w:line="276" w:lineRule="auto"/>
              <w:jc w:val="both"/>
            </w:pPr>
            <w:r w:rsidRPr="00C563FE">
              <w:t>ОК 03, ОК 04,</w:t>
            </w:r>
          </w:p>
          <w:p w14:paraId="733BA785" w14:textId="77777777" w:rsidR="00D921FA" w:rsidRPr="00C563FE" w:rsidRDefault="00D921FA" w:rsidP="00FE2DF1">
            <w:pPr>
              <w:spacing w:line="276" w:lineRule="auto"/>
              <w:jc w:val="both"/>
            </w:pPr>
            <w:r w:rsidRPr="00C563FE">
              <w:t>ОК 05, ОК 06,</w:t>
            </w:r>
          </w:p>
          <w:p w14:paraId="52969805" w14:textId="77777777" w:rsidR="00D921FA" w:rsidRPr="00C563FE" w:rsidRDefault="00D921FA" w:rsidP="00FE2DF1">
            <w:pPr>
              <w:spacing w:line="276" w:lineRule="auto"/>
              <w:ind w:left="-55"/>
              <w:jc w:val="both"/>
            </w:pPr>
            <w:r w:rsidRPr="00C563FE">
              <w:t>ОК 09, ОК 10, ОК 11</w:t>
            </w:r>
          </w:p>
          <w:p w14:paraId="7652D7A6" w14:textId="77777777" w:rsidR="00D921FA" w:rsidRPr="00C563FE" w:rsidRDefault="00D921FA" w:rsidP="00FE2DF1">
            <w:pPr>
              <w:spacing w:line="276" w:lineRule="auto"/>
              <w:ind w:left="-55"/>
              <w:jc w:val="both"/>
            </w:pPr>
            <w:r w:rsidRPr="00C563FE">
              <w:t>ПК 2.5, ПК 2.6,</w:t>
            </w:r>
          </w:p>
          <w:p w14:paraId="6327E15B" w14:textId="77777777" w:rsidR="00D921FA" w:rsidRPr="00C563FE" w:rsidRDefault="00D921FA" w:rsidP="00FE2DF1">
            <w:pPr>
              <w:spacing w:line="276" w:lineRule="auto"/>
              <w:ind w:left="-55"/>
              <w:jc w:val="both"/>
            </w:pPr>
            <w:r w:rsidRPr="00C563FE">
              <w:t>ПК 2.7, ПК 4.4,</w:t>
            </w:r>
          </w:p>
          <w:p w14:paraId="0BFD4930" w14:textId="77777777" w:rsidR="00D921FA" w:rsidRPr="00C563FE" w:rsidRDefault="00D921FA" w:rsidP="00FE2DF1">
            <w:pPr>
              <w:spacing w:line="276" w:lineRule="auto"/>
              <w:jc w:val="both"/>
            </w:pPr>
            <w:r w:rsidRPr="00C563FE">
              <w:t>ПК 4.7</w:t>
            </w:r>
          </w:p>
          <w:p w14:paraId="0EED63D9" w14:textId="77777777" w:rsidR="00D921FA" w:rsidRPr="00C563FE" w:rsidRDefault="00D921FA" w:rsidP="00FE2DF1">
            <w:pPr>
              <w:suppressAutoHyphens/>
              <w:spacing w:line="276" w:lineRule="auto"/>
              <w:rPr>
                <w:rFonts w:eastAsia="Calibri"/>
              </w:rPr>
            </w:pPr>
            <w:r w:rsidRPr="00C563FE">
              <w:rPr>
                <w:rFonts w:eastAsia="Calibri"/>
              </w:rPr>
              <w:t>ЛР 1, ЛР 2,</w:t>
            </w:r>
          </w:p>
          <w:p w14:paraId="441C3228" w14:textId="77777777" w:rsidR="00D921FA" w:rsidRPr="00C563FE" w:rsidRDefault="00D921FA" w:rsidP="00FE2DF1">
            <w:pPr>
              <w:spacing w:line="276" w:lineRule="auto"/>
              <w:jc w:val="both"/>
            </w:pPr>
            <w:r w:rsidRPr="00C563FE">
              <w:rPr>
                <w:rFonts w:eastAsia="Calibri"/>
              </w:rPr>
              <w:t>ЛР 3,</w:t>
            </w:r>
            <w:r w:rsidRPr="00C563FE">
              <w:t xml:space="preserve"> ЛР 7</w:t>
            </w:r>
          </w:p>
          <w:p w14:paraId="08BCF676" w14:textId="77777777" w:rsidR="00D921FA" w:rsidRPr="00C563FE" w:rsidRDefault="00D921FA" w:rsidP="00FE2DF1">
            <w:pPr>
              <w:suppressAutoHyphens/>
              <w:spacing w:line="276" w:lineRule="auto"/>
              <w:rPr>
                <w:rFonts w:eastAsia="Calibri"/>
              </w:rPr>
            </w:pPr>
            <w:r w:rsidRPr="00C563FE">
              <w:rPr>
                <w:rFonts w:eastAsia="Calibri"/>
              </w:rPr>
              <w:t>ЛР 13, ЛР 14,</w:t>
            </w:r>
          </w:p>
          <w:p w14:paraId="5447BCBF" w14:textId="77777777" w:rsidR="00D921FA" w:rsidRPr="00C563FE" w:rsidRDefault="00D921FA" w:rsidP="00FE2DF1">
            <w:pPr>
              <w:spacing w:line="276" w:lineRule="auto"/>
              <w:jc w:val="both"/>
            </w:pPr>
            <w:r w:rsidRPr="00C563FE">
              <w:rPr>
                <w:rFonts w:eastAsia="Calibri"/>
              </w:rPr>
              <w:t>ЛР 15</w:t>
            </w:r>
          </w:p>
        </w:tc>
      </w:tr>
      <w:tr w:rsidR="00D921FA" w:rsidRPr="00C563FE" w14:paraId="2CF0496D" w14:textId="77777777" w:rsidTr="00FE2DF1">
        <w:tc>
          <w:tcPr>
            <w:tcW w:w="932" w:type="pct"/>
            <w:vMerge/>
            <w:vAlign w:val="center"/>
          </w:tcPr>
          <w:p w14:paraId="079FAF38" w14:textId="77777777" w:rsidR="00D921FA" w:rsidRPr="00CF31A9" w:rsidRDefault="00D921FA" w:rsidP="00FE2DF1">
            <w:pPr>
              <w:spacing w:line="276" w:lineRule="auto"/>
              <w:rPr>
                <w:b/>
                <w:bCs/>
              </w:rPr>
            </w:pPr>
          </w:p>
        </w:tc>
        <w:tc>
          <w:tcPr>
            <w:tcW w:w="2733" w:type="pct"/>
          </w:tcPr>
          <w:p w14:paraId="1411B397" w14:textId="77777777" w:rsidR="00D921FA" w:rsidRPr="00C563FE" w:rsidRDefault="00D921FA" w:rsidP="00FE3472">
            <w:pPr>
              <w:pStyle w:val="1f"/>
              <w:numPr>
                <w:ilvl w:val="0"/>
                <w:numId w:val="190"/>
              </w:numPr>
              <w:spacing w:line="276" w:lineRule="auto"/>
              <w:ind w:left="110" w:hanging="878"/>
            </w:pPr>
            <w:r w:rsidRPr="00C563FE">
              <w:t>1. Предмет и задачи правового регулирования предпринимательской деятельности;</w:t>
            </w:r>
          </w:p>
        </w:tc>
        <w:tc>
          <w:tcPr>
            <w:tcW w:w="682" w:type="pct"/>
            <w:vMerge w:val="restart"/>
            <w:vAlign w:val="center"/>
          </w:tcPr>
          <w:p w14:paraId="06235CD5" w14:textId="77777777" w:rsidR="00D921FA" w:rsidRPr="00C563FE" w:rsidRDefault="00D921FA" w:rsidP="00FE2DF1">
            <w:pPr>
              <w:suppressAutoHyphens/>
              <w:spacing w:line="276" w:lineRule="auto"/>
              <w:jc w:val="center"/>
            </w:pPr>
            <w:r w:rsidRPr="00C563FE">
              <w:t>2</w:t>
            </w:r>
          </w:p>
        </w:tc>
        <w:tc>
          <w:tcPr>
            <w:tcW w:w="653" w:type="pct"/>
            <w:vMerge/>
            <w:vAlign w:val="center"/>
          </w:tcPr>
          <w:p w14:paraId="15AD1AF8" w14:textId="77777777" w:rsidR="00D921FA" w:rsidRPr="00C563FE" w:rsidRDefault="00D921FA" w:rsidP="00FE2DF1">
            <w:pPr>
              <w:spacing w:line="276" w:lineRule="auto"/>
            </w:pPr>
          </w:p>
        </w:tc>
      </w:tr>
      <w:tr w:rsidR="00D921FA" w:rsidRPr="00C563FE" w14:paraId="6EB2B49E" w14:textId="77777777" w:rsidTr="00FE2DF1">
        <w:tc>
          <w:tcPr>
            <w:tcW w:w="932" w:type="pct"/>
            <w:vMerge/>
            <w:vAlign w:val="center"/>
          </w:tcPr>
          <w:p w14:paraId="193DB051" w14:textId="77777777" w:rsidR="00D921FA" w:rsidRPr="00CF31A9" w:rsidRDefault="00D921FA" w:rsidP="00FE2DF1">
            <w:pPr>
              <w:spacing w:line="276" w:lineRule="auto"/>
              <w:rPr>
                <w:b/>
                <w:bCs/>
              </w:rPr>
            </w:pPr>
          </w:p>
        </w:tc>
        <w:tc>
          <w:tcPr>
            <w:tcW w:w="2733" w:type="pct"/>
          </w:tcPr>
          <w:p w14:paraId="6EA1E578" w14:textId="77777777" w:rsidR="00D921FA" w:rsidRPr="00C563FE" w:rsidRDefault="00D921FA" w:rsidP="00FE3472">
            <w:pPr>
              <w:pStyle w:val="27"/>
              <w:numPr>
                <w:ilvl w:val="0"/>
                <w:numId w:val="190"/>
              </w:numPr>
              <w:spacing w:after="0" w:line="276" w:lineRule="auto"/>
              <w:ind w:left="110" w:hanging="878"/>
              <w:jc w:val="both"/>
            </w:pPr>
            <w:r w:rsidRPr="00C563FE">
              <w:t>2. Конституционное закрепление права на занятие предпринимательской деятельностью, законы и подзаконные акты, регулирующие предпринимательскую деятельность, роль гражданского права как наиболее эффективного регулятора рыночных отношений.</w:t>
            </w:r>
          </w:p>
          <w:p w14:paraId="53ED28D3" w14:textId="77777777" w:rsidR="00D921FA" w:rsidRPr="00C563FE" w:rsidRDefault="00D921FA" w:rsidP="00FE3472">
            <w:pPr>
              <w:pStyle w:val="27"/>
              <w:numPr>
                <w:ilvl w:val="0"/>
                <w:numId w:val="190"/>
              </w:numPr>
              <w:spacing w:after="0" w:line="276" w:lineRule="auto"/>
              <w:ind w:left="110" w:hanging="878"/>
              <w:jc w:val="both"/>
            </w:pPr>
            <w:r w:rsidRPr="00C563FE">
              <w:t>3. Правовое понятие предпринимательской деятельности; признаки предпринимательской деятельности.</w:t>
            </w:r>
          </w:p>
        </w:tc>
        <w:tc>
          <w:tcPr>
            <w:tcW w:w="682" w:type="pct"/>
            <w:vMerge/>
            <w:vAlign w:val="center"/>
          </w:tcPr>
          <w:p w14:paraId="4C4406C9" w14:textId="77777777" w:rsidR="00D921FA" w:rsidRPr="00C563FE" w:rsidRDefault="00D921FA" w:rsidP="00FE2DF1">
            <w:pPr>
              <w:spacing w:line="276" w:lineRule="auto"/>
              <w:jc w:val="center"/>
            </w:pPr>
          </w:p>
        </w:tc>
        <w:tc>
          <w:tcPr>
            <w:tcW w:w="653" w:type="pct"/>
            <w:vMerge/>
            <w:vAlign w:val="center"/>
          </w:tcPr>
          <w:p w14:paraId="68C52894" w14:textId="77777777" w:rsidR="00D921FA" w:rsidRPr="00C563FE" w:rsidRDefault="00D921FA" w:rsidP="00FE2DF1">
            <w:pPr>
              <w:spacing w:line="276" w:lineRule="auto"/>
            </w:pPr>
          </w:p>
        </w:tc>
      </w:tr>
      <w:tr w:rsidR="00D921FA" w:rsidRPr="00C563FE" w14:paraId="6FEFC3E4" w14:textId="77777777" w:rsidTr="00FE2DF1">
        <w:tc>
          <w:tcPr>
            <w:tcW w:w="932" w:type="pct"/>
            <w:vMerge/>
            <w:vAlign w:val="center"/>
          </w:tcPr>
          <w:p w14:paraId="58C7FF18" w14:textId="77777777" w:rsidR="00D921FA" w:rsidRPr="00CF31A9" w:rsidRDefault="00D921FA" w:rsidP="00FE2DF1">
            <w:pPr>
              <w:spacing w:line="276" w:lineRule="auto"/>
              <w:rPr>
                <w:b/>
                <w:bCs/>
              </w:rPr>
            </w:pPr>
          </w:p>
        </w:tc>
        <w:tc>
          <w:tcPr>
            <w:tcW w:w="2733" w:type="pct"/>
          </w:tcPr>
          <w:p w14:paraId="0B921290" w14:textId="77777777" w:rsidR="00D921FA" w:rsidRPr="00C563FE" w:rsidRDefault="00D921FA" w:rsidP="00FE2DF1">
            <w:pPr>
              <w:spacing w:line="276" w:lineRule="auto"/>
              <w:rPr>
                <w:b/>
                <w:bCs/>
              </w:rPr>
            </w:pPr>
            <w:r w:rsidRPr="00C563FE">
              <w:rPr>
                <w:b/>
                <w:bCs/>
              </w:rPr>
              <w:t>Самостоятельная работа обучающихся</w:t>
            </w:r>
          </w:p>
          <w:p w14:paraId="7DDEE5CA" w14:textId="77777777" w:rsidR="00D921FA" w:rsidRPr="00C563FE" w:rsidRDefault="00D921FA" w:rsidP="00FE2DF1">
            <w:pPr>
              <w:spacing w:line="276" w:lineRule="auto"/>
              <w:jc w:val="both"/>
            </w:pPr>
            <w:r w:rsidRPr="00C563FE">
              <w:t>Виды предпринимательской деятельности.</w:t>
            </w:r>
          </w:p>
          <w:p w14:paraId="6B228186" w14:textId="7B72A3E9" w:rsidR="00D921FA" w:rsidRPr="00C563FE" w:rsidRDefault="00D921FA" w:rsidP="00FE2DF1">
            <w:pPr>
              <w:spacing w:line="276" w:lineRule="auto"/>
              <w:jc w:val="both"/>
            </w:pPr>
            <w:r w:rsidRPr="00C563FE">
              <w:t>История российского</w:t>
            </w:r>
            <w:r w:rsidR="009334D7">
              <w:t xml:space="preserve"> </w:t>
            </w:r>
            <w:r w:rsidRPr="00C563FE">
              <w:t>предпринимательства.</w:t>
            </w:r>
          </w:p>
        </w:tc>
        <w:tc>
          <w:tcPr>
            <w:tcW w:w="682" w:type="pct"/>
            <w:vAlign w:val="center"/>
          </w:tcPr>
          <w:p w14:paraId="25CFD75C" w14:textId="77777777" w:rsidR="00D921FA" w:rsidRPr="00C563FE" w:rsidRDefault="00D921FA" w:rsidP="00FE2DF1">
            <w:pPr>
              <w:suppressAutoHyphens/>
              <w:spacing w:line="276" w:lineRule="auto"/>
              <w:jc w:val="center"/>
              <w:rPr>
                <w:bCs/>
              </w:rPr>
            </w:pPr>
            <w:r w:rsidRPr="00C563FE">
              <w:t>1</w:t>
            </w:r>
          </w:p>
        </w:tc>
        <w:tc>
          <w:tcPr>
            <w:tcW w:w="653" w:type="pct"/>
            <w:vMerge/>
            <w:vAlign w:val="center"/>
          </w:tcPr>
          <w:p w14:paraId="3185AAA2" w14:textId="77777777" w:rsidR="00D921FA" w:rsidRPr="00C563FE" w:rsidRDefault="00D921FA" w:rsidP="00FE2DF1">
            <w:pPr>
              <w:spacing w:line="276" w:lineRule="auto"/>
            </w:pPr>
          </w:p>
        </w:tc>
      </w:tr>
      <w:tr w:rsidR="00D921FA" w:rsidRPr="00C563FE" w14:paraId="7390C604" w14:textId="77777777" w:rsidTr="00FE2DF1">
        <w:tc>
          <w:tcPr>
            <w:tcW w:w="932" w:type="pct"/>
            <w:vMerge w:val="restart"/>
          </w:tcPr>
          <w:p w14:paraId="5C3B0720" w14:textId="77777777" w:rsidR="00D921FA" w:rsidRPr="00CF31A9" w:rsidRDefault="00D921FA" w:rsidP="00FE2DF1">
            <w:pPr>
              <w:spacing w:line="276" w:lineRule="auto"/>
              <w:rPr>
                <w:b/>
                <w:bCs/>
              </w:rPr>
            </w:pPr>
            <w:r w:rsidRPr="00CF31A9">
              <w:rPr>
                <w:b/>
                <w:bCs/>
              </w:rPr>
              <w:t xml:space="preserve">Тема № 1.2 </w:t>
            </w:r>
          </w:p>
          <w:p w14:paraId="5F8D35DB" w14:textId="77777777" w:rsidR="00D921FA" w:rsidRPr="00CF31A9" w:rsidRDefault="00D921FA" w:rsidP="00FE2DF1">
            <w:pPr>
              <w:spacing w:line="276" w:lineRule="auto"/>
              <w:rPr>
                <w:b/>
                <w:bCs/>
              </w:rPr>
            </w:pPr>
            <w:r w:rsidRPr="00CF31A9">
              <w:rPr>
                <w:b/>
                <w:bCs/>
              </w:rPr>
              <w:t xml:space="preserve">Правовое положение субъектов предпринимательской деятельности. </w:t>
            </w:r>
          </w:p>
          <w:p w14:paraId="47580D97" w14:textId="77777777" w:rsidR="00D921FA" w:rsidRPr="00CF31A9" w:rsidRDefault="00D921FA" w:rsidP="00FE2DF1">
            <w:pPr>
              <w:spacing w:line="276" w:lineRule="auto"/>
              <w:rPr>
                <w:b/>
                <w:bCs/>
              </w:rPr>
            </w:pPr>
          </w:p>
        </w:tc>
        <w:tc>
          <w:tcPr>
            <w:tcW w:w="2733" w:type="pct"/>
          </w:tcPr>
          <w:p w14:paraId="180E3D70" w14:textId="77777777" w:rsidR="00D921FA" w:rsidRPr="00C563FE" w:rsidRDefault="00D921FA" w:rsidP="00FE2DF1">
            <w:pPr>
              <w:spacing w:line="276" w:lineRule="auto"/>
              <w:rPr>
                <w:b/>
                <w:bCs/>
              </w:rPr>
            </w:pPr>
            <w:r w:rsidRPr="00C563FE">
              <w:rPr>
                <w:b/>
                <w:bCs/>
              </w:rPr>
              <w:t xml:space="preserve">Содержание учебного материала </w:t>
            </w:r>
          </w:p>
        </w:tc>
        <w:tc>
          <w:tcPr>
            <w:tcW w:w="682" w:type="pct"/>
            <w:vAlign w:val="center"/>
          </w:tcPr>
          <w:p w14:paraId="7557B485" w14:textId="77777777" w:rsidR="00D921FA" w:rsidRPr="00C563FE" w:rsidRDefault="00D921FA" w:rsidP="00FE2DF1">
            <w:pPr>
              <w:spacing w:line="276" w:lineRule="auto"/>
              <w:jc w:val="center"/>
              <w:rPr>
                <w:b/>
                <w:bCs/>
              </w:rPr>
            </w:pPr>
            <w:r w:rsidRPr="00C563FE">
              <w:rPr>
                <w:b/>
                <w:bCs/>
              </w:rPr>
              <w:t>8</w:t>
            </w:r>
            <w:r w:rsidR="002041D1">
              <w:rPr>
                <w:b/>
                <w:bCs/>
              </w:rPr>
              <w:t>/4</w:t>
            </w:r>
          </w:p>
        </w:tc>
        <w:tc>
          <w:tcPr>
            <w:tcW w:w="653" w:type="pct"/>
            <w:vMerge w:val="restart"/>
          </w:tcPr>
          <w:p w14:paraId="40B5536B" w14:textId="77777777" w:rsidR="00D921FA" w:rsidRPr="00C563FE" w:rsidRDefault="00D921FA" w:rsidP="00FE2DF1">
            <w:pPr>
              <w:spacing w:line="276" w:lineRule="auto"/>
              <w:jc w:val="both"/>
            </w:pPr>
            <w:r w:rsidRPr="00C563FE">
              <w:t>ОК 01, ОК 02,</w:t>
            </w:r>
          </w:p>
          <w:p w14:paraId="074E0884" w14:textId="77777777" w:rsidR="00D921FA" w:rsidRPr="00C563FE" w:rsidRDefault="00D921FA" w:rsidP="00FE2DF1">
            <w:pPr>
              <w:spacing w:line="276" w:lineRule="auto"/>
              <w:jc w:val="both"/>
            </w:pPr>
            <w:r w:rsidRPr="00C563FE">
              <w:t>ОК 03, ОК 04,</w:t>
            </w:r>
          </w:p>
          <w:p w14:paraId="57A95EDB" w14:textId="77777777" w:rsidR="00D921FA" w:rsidRPr="00C563FE" w:rsidRDefault="00D921FA" w:rsidP="00FE2DF1">
            <w:pPr>
              <w:spacing w:line="276" w:lineRule="auto"/>
              <w:jc w:val="both"/>
            </w:pPr>
            <w:r w:rsidRPr="00C563FE">
              <w:t>ОК 05, ОК 06,</w:t>
            </w:r>
          </w:p>
          <w:p w14:paraId="17A8EC86" w14:textId="77777777" w:rsidR="00D921FA" w:rsidRPr="00C563FE" w:rsidRDefault="00D921FA" w:rsidP="00FE2DF1">
            <w:pPr>
              <w:spacing w:line="276" w:lineRule="auto"/>
              <w:ind w:left="-55"/>
              <w:jc w:val="both"/>
            </w:pPr>
            <w:r w:rsidRPr="00C563FE">
              <w:t xml:space="preserve">ОК 09, ОК 10, </w:t>
            </w:r>
          </w:p>
          <w:p w14:paraId="468698E9" w14:textId="77777777" w:rsidR="00D921FA" w:rsidRPr="00C563FE" w:rsidRDefault="00D921FA" w:rsidP="00FE2DF1">
            <w:pPr>
              <w:spacing w:line="276" w:lineRule="auto"/>
              <w:ind w:left="-55"/>
              <w:jc w:val="both"/>
            </w:pPr>
            <w:r w:rsidRPr="00C563FE">
              <w:t>ОК 11</w:t>
            </w:r>
          </w:p>
          <w:p w14:paraId="34A50061" w14:textId="77777777" w:rsidR="00D921FA" w:rsidRDefault="00D921FA" w:rsidP="00FE2DF1">
            <w:pPr>
              <w:ind w:left="-55"/>
              <w:jc w:val="both"/>
            </w:pPr>
            <w:r w:rsidRPr="00D921FA">
              <w:rPr>
                <w:color w:val="000000"/>
              </w:rPr>
              <w:t>ПК 2.1</w:t>
            </w:r>
            <w:r>
              <w:t xml:space="preserve">, </w:t>
            </w:r>
            <w:r w:rsidRPr="00C563FE">
              <w:t>ПК 2.5, ПК 2.6,</w:t>
            </w:r>
            <w:r>
              <w:t xml:space="preserve"> </w:t>
            </w:r>
            <w:r w:rsidRPr="00C563FE">
              <w:t xml:space="preserve">ПК 2.7, </w:t>
            </w:r>
          </w:p>
          <w:p w14:paraId="390C6BFF" w14:textId="77777777" w:rsidR="00D921FA" w:rsidRPr="00D921FA" w:rsidRDefault="00D921FA" w:rsidP="00FE2DF1">
            <w:pPr>
              <w:ind w:left="-55"/>
              <w:jc w:val="both"/>
              <w:rPr>
                <w:color w:val="000000"/>
              </w:rPr>
            </w:pPr>
            <w:r w:rsidRPr="00D921FA">
              <w:rPr>
                <w:color w:val="000000"/>
              </w:rPr>
              <w:t>ПК 3.1, ПК 3.2,</w:t>
            </w:r>
          </w:p>
          <w:p w14:paraId="2C97D88D" w14:textId="77777777" w:rsidR="00D921FA" w:rsidRDefault="00D921FA" w:rsidP="00FE2DF1">
            <w:pPr>
              <w:ind w:left="-55"/>
              <w:jc w:val="both"/>
            </w:pPr>
            <w:r w:rsidRPr="00D921FA">
              <w:rPr>
                <w:color w:val="000000"/>
              </w:rPr>
              <w:t>ПК 3.3, ПК 3.4</w:t>
            </w:r>
            <w:r>
              <w:t>,</w:t>
            </w:r>
          </w:p>
          <w:p w14:paraId="585B5491" w14:textId="77777777" w:rsidR="00D921FA" w:rsidRPr="00C563FE" w:rsidRDefault="00D921FA" w:rsidP="00FE2DF1">
            <w:pPr>
              <w:spacing w:line="276" w:lineRule="auto"/>
              <w:ind w:left="-55"/>
              <w:jc w:val="both"/>
            </w:pPr>
            <w:r w:rsidRPr="00C563FE">
              <w:t>ПК 4.4,</w:t>
            </w:r>
          </w:p>
          <w:p w14:paraId="42C8131F" w14:textId="77777777" w:rsidR="00D921FA" w:rsidRPr="00C563FE" w:rsidRDefault="00D921FA" w:rsidP="00FE2DF1">
            <w:pPr>
              <w:spacing w:line="276" w:lineRule="auto"/>
              <w:jc w:val="both"/>
            </w:pPr>
            <w:r w:rsidRPr="00C563FE">
              <w:t>ПК 4.7</w:t>
            </w:r>
          </w:p>
          <w:p w14:paraId="10925AF1" w14:textId="77777777" w:rsidR="00D921FA" w:rsidRPr="00C563FE" w:rsidRDefault="00D921FA" w:rsidP="00FE2DF1">
            <w:pPr>
              <w:suppressAutoHyphens/>
              <w:spacing w:line="276" w:lineRule="auto"/>
              <w:rPr>
                <w:rFonts w:eastAsia="Calibri"/>
              </w:rPr>
            </w:pPr>
            <w:r w:rsidRPr="00C563FE">
              <w:rPr>
                <w:rFonts w:eastAsia="Calibri"/>
              </w:rPr>
              <w:t>ЛР 1, ЛР 2,</w:t>
            </w:r>
          </w:p>
          <w:p w14:paraId="59B77863" w14:textId="77777777" w:rsidR="00D921FA" w:rsidRPr="00C563FE" w:rsidRDefault="00D921FA" w:rsidP="00FE2DF1">
            <w:pPr>
              <w:spacing w:line="276" w:lineRule="auto"/>
              <w:jc w:val="both"/>
            </w:pPr>
            <w:r w:rsidRPr="00C563FE">
              <w:rPr>
                <w:rFonts w:eastAsia="Calibri"/>
              </w:rPr>
              <w:t>ЛР 3,</w:t>
            </w:r>
            <w:r w:rsidRPr="00C563FE">
              <w:t xml:space="preserve"> ЛР 4 </w:t>
            </w:r>
          </w:p>
          <w:p w14:paraId="6E924794" w14:textId="77777777" w:rsidR="00D921FA" w:rsidRPr="00C563FE" w:rsidRDefault="00D921FA" w:rsidP="00FE2DF1">
            <w:pPr>
              <w:suppressAutoHyphens/>
              <w:spacing w:line="276" w:lineRule="auto"/>
              <w:rPr>
                <w:rFonts w:eastAsia="Calibri"/>
              </w:rPr>
            </w:pPr>
            <w:r w:rsidRPr="00C563FE">
              <w:rPr>
                <w:rFonts w:eastAsia="Calibri"/>
              </w:rPr>
              <w:t>ЛР 13, ЛР 14,</w:t>
            </w:r>
          </w:p>
          <w:p w14:paraId="7CD0DBE4" w14:textId="77777777" w:rsidR="00D921FA" w:rsidRPr="00C563FE" w:rsidRDefault="00D921FA" w:rsidP="00FE2DF1">
            <w:pPr>
              <w:spacing w:line="276" w:lineRule="auto"/>
              <w:jc w:val="both"/>
            </w:pPr>
            <w:r w:rsidRPr="00C563FE">
              <w:rPr>
                <w:rFonts w:eastAsia="Calibri"/>
              </w:rPr>
              <w:t>ЛР 15</w:t>
            </w:r>
          </w:p>
        </w:tc>
      </w:tr>
      <w:tr w:rsidR="00D921FA" w:rsidRPr="00C563FE" w14:paraId="1D2FFD6C" w14:textId="77777777" w:rsidTr="00FE2DF1">
        <w:tc>
          <w:tcPr>
            <w:tcW w:w="932" w:type="pct"/>
            <w:vMerge/>
            <w:vAlign w:val="center"/>
          </w:tcPr>
          <w:p w14:paraId="140981F7" w14:textId="77777777" w:rsidR="00D921FA" w:rsidRPr="00CF31A9" w:rsidRDefault="00D921FA" w:rsidP="00FE2DF1">
            <w:pPr>
              <w:spacing w:line="276" w:lineRule="auto"/>
              <w:rPr>
                <w:b/>
                <w:bCs/>
              </w:rPr>
            </w:pPr>
          </w:p>
        </w:tc>
        <w:tc>
          <w:tcPr>
            <w:tcW w:w="2733" w:type="pct"/>
          </w:tcPr>
          <w:p w14:paraId="4BCB939B" w14:textId="77777777" w:rsidR="00D921FA" w:rsidRPr="00C563FE" w:rsidRDefault="00D921FA" w:rsidP="00FE3472">
            <w:pPr>
              <w:pStyle w:val="afffffff7"/>
              <w:numPr>
                <w:ilvl w:val="0"/>
                <w:numId w:val="191"/>
              </w:numPr>
              <w:spacing w:line="276" w:lineRule="auto"/>
              <w:ind w:left="191" w:hanging="180"/>
              <w:jc w:val="both"/>
              <w:rPr>
                <w:color w:val="000000"/>
              </w:rPr>
            </w:pPr>
            <w:r w:rsidRPr="00C563FE">
              <w:rPr>
                <w:color w:val="000000"/>
              </w:rPr>
              <w:t>Правовой статус индивидуального предпринимателя. Условия приобретения статуса индивидуального предпринимателя;</w:t>
            </w:r>
          </w:p>
          <w:p w14:paraId="5BEA87F5" w14:textId="77777777" w:rsidR="00D921FA" w:rsidRPr="00C563FE" w:rsidRDefault="00D921FA" w:rsidP="00FE3472">
            <w:pPr>
              <w:pStyle w:val="1f"/>
              <w:numPr>
                <w:ilvl w:val="0"/>
                <w:numId w:val="191"/>
              </w:numPr>
              <w:spacing w:line="276" w:lineRule="auto"/>
              <w:ind w:left="11" w:firstLine="0"/>
              <w:jc w:val="both"/>
            </w:pPr>
            <w:r w:rsidRPr="00C563FE">
              <w:rPr>
                <w:color w:val="000000"/>
              </w:rPr>
              <w:t xml:space="preserve">Государственная регистрация индивидуального предпринимателя. Утрата статуса индивидуального предпринимателя; </w:t>
            </w:r>
          </w:p>
          <w:p w14:paraId="4F6EBC5C" w14:textId="77777777" w:rsidR="00D921FA" w:rsidRPr="00C563FE" w:rsidRDefault="00D921FA" w:rsidP="00FE3472">
            <w:pPr>
              <w:pStyle w:val="1f"/>
              <w:numPr>
                <w:ilvl w:val="0"/>
                <w:numId w:val="191"/>
              </w:numPr>
              <w:spacing w:line="276" w:lineRule="auto"/>
              <w:ind w:left="11" w:firstLine="0"/>
              <w:jc w:val="both"/>
            </w:pPr>
            <w:r w:rsidRPr="00C563FE">
              <w:rPr>
                <w:color w:val="000000"/>
              </w:rPr>
              <w:t>Последствия осуществления незаконного предпринимательства;</w:t>
            </w:r>
          </w:p>
          <w:p w14:paraId="663D0703" w14:textId="77777777" w:rsidR="00D921FA" w:rsidRPr="00C563FE" w:rsidRDefault="00D921FA" w:rsidP="00FE3472">
            <w:pPr>
              <w:pStyle w:val="afffffff7"/>
              <w:numPr>
                <w:ilvl w:val="0"/>
                <w:numId w:val="191"/>
              </w:numPr>
              <w:spacing w:line="276" w:lineRule="auto"/>
              <w:ind w:left="11" w:firstLine="0"/>
              <w:jc w:val="both"/>
            </w:pPr>
            <w:r w:rsidRPr="00C563FE">
              <w:t>Понятие и признаки юридического лица. Правоспособность юридического лица. Регистрация юридических лиц;</w:t>
            </w:r>
          </w:p>
          <w:p w14:paraId="4E42E604" w14:textId="77777777" w:rsidR="00D921FA" w:rsidRPr="00C563FE" w:rsidRDefault="00D921FA" w:rsidP="00FE3472">
            <w:pPr>
              <w:pStyle w:val="1f"/>
              <w:numPr>
                <w:ilvl w:val="0"/>
                <w:numId w:val="191"/>
              </w:numPr>
              <w:spacing w:line="276" w:lineRule="auto"/>
              <w:ind w:left="11" w:firstLine="0"/>
              <w:rPr>
                <w:b/>
                <w:bCs/>
              </w:rPr>
            </w:pPr>
            <w:r w:rsidRPr="00C563FE">
              <w:t>Законодательное определение субъектов малого и среднего предпринимательства;</w:t>
            </w:r>
          </w:p>
          <w:p w14:paraId="777EFED1" w14:textId="77777777" w:rsidR="00D921FA" w:rsidRPr="00C563FE" w:rsidRDefault="00D921FA" w:rsidP="00FE3472">
            <w:pPr>
              <w:pStyle w:val="1f"/>
              <w:numPr>
                <w:ilvl w:val="0"/>
                <w:numId w:val="191"/>
              </w:numPr>
              <w:spacing w:line="276" w:lineRule="auto"/>
              <w:ind w:left="11" w:firstLine="0"/>
              <w:rPr>
                <w:b/>
                <w:bCs/>
              </w:rPr>
            </w:pPr>
            <w:r w:rsidRPr="00C563FE">
              <w:t>Задачи, роль государства в поддержке субъектов малого предпринимательства;</w:t>
            </w:r>
          </w:p>
          <w:p w14:paraId="5E02902F" w14:textId="77777777" w:rsidR="00D921FA" w:rsidRPr="00C563FE" w:rsidRDefault="00D921FA" w:rsidP="00FE3472">
            <w:pPr>
              <w:pStyle w:val="1f"/>
              <w:numPr>
                <w:ilvl w:val="0"/>
                <w:numId w:val="191"/>
              </w:numPr>
              <w:spacing w:line="276" w:lineRule="auto"/>
              <w:ind w:left="11" w:firstLine="0"/>
            </w:pPr>
            <w:r w:rsidRPr="00C563FE">
              <w:t>Преимущества и недостатки субъектов малого предпринимательства.</w:t>
            </w:r>
          </w:p>
          <w:p w14:paraId="23624972" w14:textId="77777777" w:rsidR="00D921FA" w:rsidRPr="00C563FE" w:rsidRDefault="00D921FA" w:rsidP="00FE3472">
            <w:pPr>
              <w:pStyle w:val="1f"/>
              <w:numPr>
                <w:ilvl w:val="0"/>
                <w:numId w:val="191"/>
              </w:numPr>
              <w:spacing w:line="276" w:lineRule="auto"/>
              <w:ind w:left="11" w:firstLine="0"/>
              <w:jc w:val="both"/>
            </w:pPr>
            <w:r w:rsidRPr="00C563FE">
              <w:t xml:space="preserve">Понятие и признаки банкротства юридического лица; </w:t>
            </w:r>
          </w:p>
          <w:p w14:paraId="0CA8633F" w14:textId="77777777" w:rsidR="00D921FA" w:rsidRPr="00C563FE" w:rsidRDefault="00D921FA" w:rsidP="00FE3472">
            <w:pPr>
              <w:pStyle w:val="1f"/>
              <w:numPr>
                <w:ilvl w:val="0"/>
                <w:numId w:val="191"/>
              </w:numPr>
              <w:spacing w:line="276" w:lineRule="auto"/>
              <w:ind w:left="11" w:firstLine="0"/>
              <w:jc w:val="both"/>
            </w:pPr>
            <w:r w:rsidRPr="00C563FE">
              <w:t xml:space="preserve">основания для возбуждения дела о банкротстве; процедуры банкротства. </w:t>
            </w:r>
          </w:p>
          <w:p w14:paraId="32F430A5" w14:textId="77777777" w:rsidR="00D921FA" w:rsidRPr="00C563FE" w:rsidRDefault="00D921FA" w:rsidP="00FE3472">
            <w:pPr>
              <w:pStyle w:val="1f"/>
              <w:numPr>
                <w:ilvl w:val="0"/>
                <w:numId w:val="191"/>
              </w:numPr>
              <w:spacing w:line="276" w:lineRule="auto"/>
              <w:ind w:left="11" w:firstLine="0"/>
              <w:jc w:val="both"/>
            </w:pPr>
            <w:r w:rsidRPr="00C563FE">
              <w:t xml:space="preserve">Понятие и признаки банкротства индивидуального предпринимателя, основания для возбуждения дела о банкротстве, процедуры банкротства. </w:t>
            </w:r>
          </w:p>
          <w:p w14:paraId="5CFAEBBA" w14:textId="77777777" w:rsidR="00D921FA" w:rsidRPr="00C563FE" w:rsidRDefault="00D921FA" w:rsidP="00FE3472">
            <w:pPr>
              <w:pStyle w:val="1f"/>
              <w:numPr>
                <w:ilvl w:val="0"/>
                <w:numId w:val="191"/>
              </w:numPr>
              <w:spacing w:line="276" w:lineRule="auto"/>
              <w:ind w:left="11" w:firstLine="0"/>
              <w:jc w:val="both"/>
            </w:pPr>
            <w:r w:rsidRPr="00C563FE">
              <w:t xml:space="preserve">Упрощенная процедура банкротства. </w:t>
            </w:r>
          </w:p>
        </w:tc>
        <w:tc>
          <w:tcPr>
            <w:tcW w:w="682" w:type="pct"/>
            <w:vAlign w:val="center"/>
          </w:tcPr>
          <w:p w14:paraId="21322AD8" w14:textId="77777777" w:rsidR="00D921FA" w:rsidRPr="00C563FE" w:rsidRDefault="00906323" w:rsidP="00FE2DF1">
            <w:pPr>
              <w:spacing w:line="276" w:lineRule="auto"/>
              <w:jc w:val="center"/>
            </w:pPr>
            <w:r>
              <w:t>8/4</w:t>
            </w:r>
          </w:p>
        </w:tc>
        <w:tc>
          <w:tcPr>
            <w:tcW w:w="653" w:type="pct"/>
            <w:vMerge/>
            <w:vAlign w:val="center"/>
          </w:tcPr>
          <w:p w14:paraId="1CA26601" w14:textId="77777777" w:rsidR="00D921FA" w:rsidRPr="00C563FE" w:rsidRDefault="00D921FA" w:rsidP="00FE2DF1">
            <w:pPr>
              <w:spacing w:line="276" w:lineRule="auto"/>
            </w:pPr>
          </w:p>
        </w:tc>
      </w:tr>
      <w:tr w:rsidR="00D921FA" w:rsidRPr="00C563FE" w14:paraId="2F24C01B" w14:textId="77777777" w:rsidTr="00FE2DF1">
        <w:tc>
          <w:tcPr>
            <w:tcW w:w="932" w:type="pct"/>
            <w:vMerge/>
            <w:vAlign w:val="center"/>
          </w:tcPr>
          <w:p w14:paraId="5519CF88" w14:textId="77777777" w:rsidR="00D921FA" w:rsidRPr="00CF31A9" w:rsidRDefault="00D921FA" w:rsidP="00FE2DF1">
            <w:pPr>
              <w:spacing w:line="276" w:lineRule="auto"/>
              <w:rPr>
                <w:b/>
                <w:bCs/>
              </w:rPr>
            </w:pPr>
          </w:p>
        </w:tc>
        <w:tc>
          <w:tcPr>
            <w:tcW w:w="2733" w:type="pct"/>
          </w:tcPr>
          <w:p w14:paraId="5A3B7031" w14:textId="77777777" w:rsidR="00D921FA" w:rsidRPr="00C563FE" w:rsidRDefault="00D921FA" w:rsidP="00FE2DF1">
            <w:pPr>
              <w:pStyle w:val="afffffff7"/>
              <w:spacing w:line="276" w:lineRule="auto"/>
              <w:ind w:left="191"/>
              <w:jc w:val="both"/>
              <w:rPr>
                <w:color w:val="000000"/>
              </w:rPr>
            </w:pPr>
            <w:r w:rsidRPr="00C563FE">
              <w:rPr>
                <w:b/>
                <w:bCs/>
              </w:rPr>
              <w:t>В том числе практических занятий</w:t>
            </w:r>
          </w:p>
        </w:tc>
        <w:tc>
          <w:tcPr>
            <w:tcW w:w="682" w:type="pct"/>
            <w:vAlign w:val="center"/>
          </w:tcPr>
          <w:p w14:paraId="354BF532" w14:textId="77777777" w:rsidR="00D921FA" w:rsidRPr="00C563FE" w:rsidRDefault="00D921FA" w:rsidP="00FE2DF1">
            <w:pPr>
              <w:spacing w:line="276" w:lineRule="auto"/>
              <w:jc w:val="center"/>
              <w:rPr>
                <w:b/>
                <w:bCs/>
              </w:rPr>
            </w:pPr>
            <w:r w:rsidRPr="00C563FE">
              <w:rPr>
                <w:b/>
                <w:bCs/>
              </w:rPr>
              <w:t>2</w:t>
            </w:r>
          </w:p>
        </w:tc>
        <w:tc>
          <w:tcPr>
            <w:tcW w:w="653" w:type="pct"/>
            <w:vMerge/>
            <w:vAlign w:val="center"/>
          </w:tcPr>
          <w:p w14:paraId="3E0A607F" w14:textId="77777777" w:rsidR="00D921FA" w:rsidRPr="00C563FE" w:rsidRDefault="00D921FA" w:rsidP="00FE2DF1">
            <w:pPr>
              <w:spacing w:line="276" w:lineRule="auto"/>
            </w:pPr>
          </w:p>
        </w:tc>
      </w:tr>
      <w:tr w:rsidR="00D921FA" w:rsidRPr="00C563FE" w14:paraId="1DE055E0" w14:textId="77777777" w:rsidTr="00FE2DF1">
        <w:tc>
          <w:tcPr>
            <w:tcW w:w="932" w:type="pct"/>
            <w:vMerge/>
            <w:vAlign w:val="center"/>
          </w:tcPr>
          <w:p w14:paraId="2FEA88BA" w14:textId="77777777" w:rsidR="00D921FA" w:rsidRPr="00CF31A9" w:rsidRDefault="00D921FA" w:rsidP="00FE2DF1">
            <w:pPr>
              <w:spacing w:line="276" w:lineRule="auto"/>
              <w:rPr>
                <w:b/>
                <w:bCs/>
              </w:rPr>
            </w:pPr>
          </w:p>
        </w:tc>
        <w:tc>
          <w:tcPr>
            <w:tcW w:w="2733" w:type="pct"/>
          </w:tcPr>
          <w:p w14:paraId="538C14E5" w14:textId="77777777" w:rsidR="00D921FA" w:rsidRPr="00C563FE" w:rsidRDefault="00D921FA" w:rsidP="00FE2DF1">
            <w:pPr>
              <w:pStyle w:val="afffffff7"/>
              <w:spacing w:line="276" w:lineRule="auto"/>
              <w:ind w:left="191"/>
              <w:jc w:val="both"/>
            </w:pPr>
            <w:r w:rsidRPr="00C563FE">
              <w:rPr>
                <w:b/>
              </w:rPr>
              <w:t xml:space="preserve">1. </w:t>
            </w:r>
            <w:r w:rsidRPr="00C563FE">
              <w:t>Решение ситуационных задач по вопросам темы.</w:t>
            </w:r>
          </w:p>
          <w:p w14:paraId="400A806A" w14:textId="77777777" w:rsidR="00CF31A9" w:rsidRPr="002041D1" w:rsidRDefault="00D921FA" w:rsidP="00FE2DF1">
            <w:pPr>
              <w:pStyle w:val="afffffff7"/>
              <w:spacing w:line="276" w:lineRule="auto"/>
              <w:ind w:left="191"/>
              <w:jc w:val="both"/>
            </w:pPr>
            <w:r w:rsidRPr="00C563FE">
              <w:rPr>
                <w:b/>
                <w:bCs/>
              </w:rPr>
              <w:t xml:space="preserve">2. </w:t>
            </w:r>
            <w:r w:rsidRPr="00C563FE">
              <w:t>Обсуждение вопросов темы.</w:t>
            </w:r>
          </w:p>
        </w:tc>
        <w:tc>
          <w:tcPr>
            <w:tcW w:w="682" w:type="pct"/>
            <w:vAlign w:val="center"/>
          </w:tcPr>
          <w:p w14:paraId="6DED3992" w14:textId="77777777" w:rsidR="00D921FA" w:rsidRPr="00906323" w:rsidRDefault="00906323" w:rsidP="00FE2DF1">
            <w:pPr>
              <w:spacing w:line="276" w:lineRule="auto"/>
              <w:jc w:val="center"/>
            </w:pPr>
            <w:r w:rsidRPr="00906323">
              <w:t>2</w:t>
            </w:r>
          </w:p>
        </w:tc>
        <w:tc>
          <w:tcPr>
            <w:tcW w:w="653" w:type="pct"/>
            <w:vMerge/>
            <w:vAlign w:val="center"/>
          </w:tcPr>
          <w:p w14:paraId="40C698CA" w14:textId="77777777" w:rsidR="00D921FA" w:rsidRPr="00C563FE" w:rsidRDefault="00D921FA" w:rsidP="00FE2DF1">
            <w:pPr>
              <w:spacing w:line="276" w:lineRule="auto"/>
            </w:pPr>
          </w:p>
        </w:tc>
      </w:tr>
      <w:tr w:rsidR="00D921FA" w:rsidRPr="00C563FE" w14:paraId="421C9129" w14:textId="77777777" w:rsidTr="00FE2DF1">
        <w:tc>
          <w:tcPr>
            <w:tcW w:w="932" w:type="pct"/>
            <w:vMerge w:val="restart"/>
          </w:tcPr>
          <w:p w14:paraId="424B39B5" w14:textId="77777777" w:rsidR="00D921FA" w:rsidRPr="00CF31A9" w:rsidRDefault="00D921FA" w:rsidP="00FE2DF1">
            <w:pPr>
              <w:spacing w:line="276" w:lineRule="auto"/>
              <w:rPr>
                <w:b/>
                <w:bCs/>
              </w:rPr>
            </w:pPr>
            <w:r w:rsidRPr="00CF31A9">
              <w:rPr>
                <w:b/>
                <w:bCs/>
              </w:rPr>
              <w:t xml:space="preserve">Тема № 1.3 </w:t>
            </w:r>
          </w:p>
          <w:p w14:paraId="5AF1AB98" w14:textId="77777777" w:rsidR="00D921FA" w:rsidRPr="00CF31A9" w:rsidRDefault="00D921FA" w:rsidP="00FE2DF1">
            <w:pPr>
              <w:spacing w:line="276" w:lineRule="auto"/>
              <w:rPr>
                <w:b/>
                <w:bCs/>
              </w:rPr>
            </w:pPr>
            <w:r w:rsidRPr="00CF31A9">
              <w:rPr>
                <w:b/>
                <w:bCs/>
              </w:rPr>
              <w:t>Сделки в предпринимательской деятельности</w:t>
            </w:r>
          </w:p>
        </w:tc>
        <w:tc>
          <w:tcPr>
            <w:tcW w:w="2733" w:type="pct"/>
          </w:tcPr>
          <w:p w14:paraId="0450D411" w14:textId="77777777" w:rsidR="00D921FA" w:rsidRPr="00C563FE" w:rsidRDefault="00D921FA" w:rsidP="00FE2DF1">
            <w:pPr>
              <w:spacing w:line="276" w:lineRule="auto"/>
              <w:rPr>
                <w:b/>
                <w:bCs/>
              </w:rPr>
            </w:pPr>
            <w:r w:rsidRPr="00C563FE">
              <w:rPr>
                <w:b/>
                <w:bCs/>
              </w:rPr>
              <w:t>Содержание учебного материала</w:t>
            </w:r>
          </w:p>
        </w:tc>
        <w:tc>
          <w:tcPr>
            <w:tcW w:w="682" w:type="pct"/>
            <w:vAlign w:val="center"/>
          </w:tcPr>
          <w:p w14:paraId="2BE44E98" w14:textId="77777777" w:rsidR="00D921FA" w:rsidRPr="00C563FE" w:rsidRDefault="00D921FA" w:rsidP="00FE2DF1">
            <w:pPr>
              <w:spacing w:line="276" w:lineRule="auto"/>
              <w:jc w:val="center"/>
              <w:rPr>
                <w:b/>
                <w:bCs/>
              </w:rPr>
            </w:pPr>
            <w:r w:rsidRPr="00C563FE">
              <w:rPr>
                <w:b/>
                <w:bCs/>
              </w:rPr>
              <w:t>4</w:t>
            </w:r>
            <w:r>
              <w:rPr>
                <w:b/>
                <w:bCs/>
              </w:rPr>
              <w:t>/4</w:t>
            </w:r>
          </w:p>
        </w:tc>
        <w:tc>
          <w:tcPr>
            <w:tcW w:w="653" w:type="pct"/>
            <w:vMerge w:val="restart"/>
          </w:tcPr>
          <w:p w14:paraId="70A7DC75" w14:textId="77777777" w:rsidR="00D921FA" w:rsidRPr="00C563FE" w:rsidRDefault="00D921FA" w:rsidP="00FE2DF1">
            <w:pPr>
              <w:spacing w:line="276" w:lineRule="auto"/>
              <w:jc w:val="both"/>
            </w:pPr>
            <w:r w:rsidRPr="00C563FE">
              <w:t>ОК 01, ОК 02,</w:t>
            </w:r>
          </w:p>
          <w:p w14:paraId="72C15A07" w14:textId="77777777" w:rsidR="00D921FA" w:rsidRPr="00C563FE" w:rsidRDefault="00D921FA" w:rsidP="00FE2DF1">
            <w:pPr>
              <w:spacing w:line="276" w:lineRule="auto"/>
              <w:jc w:val="both"/>
            </w:pPr>
            <w:r w:rsidRPr="00C563FE">
              <w:t>ОК 03, ОК 04,</w:t>
            </w:r>
          </w:p>
          <w:p w14:paraId="7EA7C38A" w14:textId="77777777" w:rsidR="00D921FA" w:rsidRPr="00C563FE" w:rsidRDefault="00D921FA" w:rsidP="00FE2DF1">
            <w:pPr>
              <w:spacing w:line="276" w:lineRule="auto"/>
              <w:jc w:val="both"/>
            </w:pPr>
            <w:r w:rsidRPr="00C563FE">
              <w:t>ОК 05, ОК 06,</w:t>
            </w:r>
          </w:p>
          <w:p w14:paraId="05056EDC" w14:textId="77777777" w:rsidR="00D921FA" w:rsidRPr="00C563FE" w:rsidRDefault="00D921FA" w:rsidP="00FE2DF1">
            <w:pPr>
              <w:spacing w:line="276" w:lineRule="auto"/>
              <w:ind w:left="-55"/>
              <w:jc w:val="both"/>
            </w:pPr>
            <w:r w:rsidRPr="00C563FE">
              <w:t>ОК 09, ОК 10, ОК 11</w:t>
            </w:r>
          </w:p>
          <w:p w14:paraId="3C7AACCA" w14:textId="77777777" w:rsidR="00D921FA" w:rsidRPr="00C563FE" w:rsidRDefault="00D921FA" w:rsidP="00FE2DF1">
            <w:pPr>
              <w:spacing w:line="276" w:lineRule="auto"/>
              <w:ind w:left="-55"/>
              <w:jc w:val="both"/>
            </w:pPr>
            <w:r w:rsidRPr="00C563FE">
              <w:t>ПК 2.5, ПК 2.6,</w:t>
            </w:r>
          </w:p>
          <w:p w14:paraId="49438412" w14:textId="77777777" w:rsidR="00D921FA" w:rsidRPr="00C563FE" w:rsidRDefault="00D921FA" w:rsidP="00FE2DF1">
            <w:pPr>
              <w:spacing w:line="276" w:lineRule="auto"/>
              <w:ind w:left="-55"/>
              <w:jc w:val="both"/>
            </w:pPr>
            <w:r w:rsidRPr="00C563FE">
              <w:t>ПК 2.7, ПК 4.4,</w:t>
            </w:r>
          </w:p>
          <w:p w14:paraId="3E2E7357" w14:textId="77777777" w:rsidR="00D921FA" w:rsidRPr="00C563FE" w:rsidRDefault="00D921FA" w:rsidP="00FE2DF1">
            <w:pPr>
              <w:spacing w:line="276" w:lineRule="auto"/>
              <w:jc w:val="both"/>
            </w:pPr>
            <w:r w:rsidRPr="00C563FE">
              <w:t xml:space="preserve">ПК 4.7 </w:t>
            </w:r>
          </w:p>
          <w:p w14:paraId="170BB16A" w14:textId="77777777" w:rsidR="00D921FA" w:rsidRPr="00C563FE" w:rsidRDefault="00D921FA" w:rsidP="00FE2DF1">
            <w:pPr>
              <w:suppressAutoHyphens/>
              <w:spacing w:line="276" w:lineRule="auto"/>
              <w:rPr>
                <w:rFonts w:eastAsia="Calibri"/>
              </w:rPr>
            </w:pPr>
            <w:r w:rsidRPr="00C563FE">
              <w:rPr>
                <w:rFonts w:eastAsia="Calibri"/>
              </w:rPr>
              <w:t>ЛР 1, ЛР 2,</w:t>
            </w:r>
          </w:p>
          <w:p w14:paraId="36A1FD0F" w14:textId="77777777" w:rsidR="00D921FA" w:rsidRPr="00C563FE" w:rsidRDefault="00D921FA" w:rsidP="00FE2DF1">
            <w:pPr>
              <w:suppressAutoHyphens/>
              <w:spacing w:line="276" w:lineRule="auto"/>
              <w:rPr>
                <w:rFonts w:eastAsia="Calibri"/>
              </w:rPr>
            </w:pPr>
            <w:r w:rsidRPr="00C563FE">
              <w:rPr>
                <w:rFonts w:eastAsia="Calibri"/>
              </w:rPr>
              <w:t>ЛР 3,</w:t>
            </w:r>
            <w:r w:rsidRPr="00C563FE">
              <w:t xml:space="preserve"> ЛР 4</w:t>
            </w:r>
          </w:p>
          <w:p w14:paraId="7F760236" w14:textId="77777777" w:rsidR="00D921FA" w:rsidRPr="00C563FE" w:rsidRDefault="00D921FA" w:rsidP="00FE2DF1">
            <w:pPr>
              <w:suppressAutoHyphens/>
              <w:spacing w:line="276" w:lineRule="auto"/>
              <w:rPr>
                <w:rFonts w:eastAsia="Calibri"/>
              </w:rPr>
            </w:pPr>
            <w:r w:rsidRPr="00C563FE">
              <w:rPr>
                <w:rFonts w:eastAsia="Calibri"/>
              </w:rPr>
              <w:t>ЛР 13, ЛР 14,</w:t>
            </w:r>
          </w:p>
          <w:p w14:paraId="6D3FC2AE" w14:textId="77777777" w:rsidR="00D921FA" w:rsidRPr="00C563FE" w:rsidRDefault="00D921FA" w:rsidP="00FE2DF1">
            <w:pPr>
              <w:spacing w:line="276" w:lineRule="auto"/>
              <w:jc w:val="both"/>
              <w:rPr>
                <w:bCs/>
              </w:rPr>
            </w:pPr>
            <w:r w:rsidRPr="00C563FE">
              <w:rPr>
                <w:rFonts w:eastAsia="Calibri"/>
              </w:rPr>
              <w:t>ЛР 15</w:t>
            </w:r>
          </w:p>
        </w:tc>
      </w:tr>
      <w:tr w:rsidR="00D921FA" w:rsidRPr="00C563FE" w14:paraId="2D008A46" w14:textId="77777777" w:rsidTr="00FE2DF1">
        <w:tc>
          <w:tcPr>
            <w:tcW w:w="932" w:type="pct"/>
            <w:vMerge/>
            <w:vAlign w:val="center"/>
          </w:tcPr>
          <w:p w14:paraId="5CF9A6C9" w14:textId="77777777" w:rsidR="00D921FA" w:rsidRPr="00CF31A9" w:rsidRDefault="00D921FA" w:rsidP="00FE2DF1">
            <w:pPr>
              <w:spacing w:line="276" w:lineRule="auto"/>
              <w:rPr>
                <w:b/>
                <w:bCs/>
              </w:rPr>
            </w:pPr>
          </w:p>
        </w:tc>
        <w:tc>
          <w:tcPr>
            <w:tcW w:w="2733" w:type="pct"/>
          </w:tcPr>
          <w:p w14:paraId="70806580" w14:textId="77777777" w:rsidR="00D921FA" w:rsidRPr="00C563FE" w:rsidRDefault="00D921FA" w:rsidP="00FE3472">
            <w:pPr>
              <w:pStyle w:val="1f"/>
              <w:numPr>
                <w:ilvl w:val="0"/>
                <w:numId w:val="192"/>
              </w:numPr>
              <w:tabs>
                <w:tab w:val="left" w:pos="394"/>
              </w:tabs>
              <w:spacing w:line="276" w:lineRule="auto"/>
              <w:ind w:left="0" w:firstLine="0"/>
              <w:rPr>
                <w:b/>
              </w:rPr>
            </w:pPr>
            <w:r w:rsidRPr="00C563FE">
              <w:t xml:space="preserve">Понятие сделки, ее форма, виды; </w:t>
            </w:r>
          </w:p>
          <w:p w14:paraId="08C2E2B4" w14:textId="77777777" w:rsidR="00D921FA" w:rsidRPr="00C563FE" w:rsidRDefault="00D921FA" w:rsidP="00FE3472">
            <w:pPr>
              <w:pStyle w:val="1f"/>
              <w:numPr>
                <w:ilvl w:val="0"/>
                <w:numId w:val="192"/>
              </w:numPr>
              <w:tabs>
                <w:tab w:val="left" w:pos="394"/>
              </w:tabs>
              <w:spacing w:line="276" w:lineRule="auto"/>
              <w:ind w:left="0" w:firstLine="0"/>
              <w:rPr>
                <w:b/>
              </w:rPr>
            </w:pPr>
            <w:r w:rsidRPr="00C563FE">
              <w:t>Условия действительности сделки;</w:t>
            </w:r>
          </w:p>
          <w:p w14:paraId="377FC8F7" w14:textId="77777777" w:rsidR="00D921FA" w:rsidRPr="00C563FE" w:rsidRDefault="00D921FA" w:rsidP="00FE3472">
            <w:pPr>
              <w:pStyle w:val="1f"/>
              <w:numPr>
                <w:ilvl w:val="0"/>
                <w:numId w:val="192"/>
              </w:numPr>
              <w:tabs>
                <w:tab w:val="left" w:pos="394"/>
              </w:tabs>
              <w:spacing w:line="276" w:lineRule="auto"/>
              <w:ind w:left="0" w:firstLine="0"/>
              <w:rPr>
                <w:b/>
              </w:rPr>
            </w:pPr>
            <w:r w:rsidRPr="00C563FE">
              <w:t xml:space="preserve">Понятие, виды недействительных сделок; </w:t>
            </w:r>
          </w:p>
          <w:p w14:paraId="3C4D80B3" w14:textId="77777777" w:rsidR="00D921FA" w:rsidRPr="00C563FE" w:rsidRDefault="00D921FA" w:rsidP="00FE3472">
            <w:pPr>
              <w:pStyle w:val="1f"/>
              <w:numPr>
                <w:ilvl w:val="0"/>
                <w:numId w:val="192"/>
              </w:numPr>
              <w:tabs>
                <w:tab w:val="left" w:pos="394"/>
              </w:tabs>
              <w:spacing w:line="276" w:lineRule="auto"/>
              <w:ind w:left="335"/>
              <w:rPr>
                <w:b/>
              </w:rPr>
            </w:pPr>
            <w:r w:rsidRPr="00C563FE">
              <w:t xml:space="preserve"> Последствия признания сделок недействительными.</w:t>
            </w:r>
          </w:p>
        </w:tc>
        <w:tc>
          <w:tcPr>
            <w:tcW w:w="682" w:type="pct"/>
            <w:vAlign w:val="center"/>
          </w:tcPr>
          <w:p w14:paraId="044F2C1F" w14:textId="77777777" w:rsidR="00D921FA" w:rsidRPr="00C563FE" w:rsidRDefault="00D921FA" w:rsidP="00FE2DF1">
            <w:pPr>
              <w:spacing w:line="276" w:lineRule="auto"/>
              <w:jc w:val="center"/>
            </w:pPr>
          </w:p>
        </w:tc>
        <w:tc>
          <w:tcPr>
            <w:tcW w:w="653" w:type="pct"/>
            <w:vMerge/>
            <w:vAlign w:val="center"/>
          </w:tcPr>
          <w:p w14:paraId="6C5C539C" w14:textId="77777777" w:rsidR="00D921FA" w:rsidRPr="00C563FE" w:rsidRDefault="00D921FA" w:rsidP="00FE2DF1">
            <w:pPr>
              <w:spacing w:line="276" w:lineRule="auto"/>
              <w:rPr>
                <w:bCs/>
              </w:rPr>
            </w:pPr>
          </w:p>
        </w:tc>
      </w:tr>
      <w:tr w:rsidR="00D921FA" w:rsidRPr="00C563FE" w14:paraId="384B73C1" w14:textId="77777777" w:rsidTr="00FE2DF1">
        <w:tc>
          <w:tcPr>
            <w:tcW w:w="932" w:type="pct"/>
            <w:vMerge/>
            <w:vAlign w:val="center"/>
          </w:tcPr>
          <w:p w14:paraId="08C569FD" w14:textId="77777777" w:rsidR="00D921FA" w:rsidRPr="00CF31A9" w:rsidRDefault="00D921FA" w:rsidP="00FE2DF1">
            <w:pPr>
              <w:spacing w:line="276" w:lineRule="auto"/>
              <w:rPr>
                <w:b/>
                <w:bCs/>
              </w:rPr>
            </w:pPr>
          </w:p>
        </w:tc>
        <w:tc>
          <w:tcPr>
            <w:tcW w:w="2733" w:type="pct"/>
          </w:tcPr>
          <w:p w14:paraId="187FB820" w14:textId="77777777" w:rsidR="00D921FA" w:rsidRPr="00C563FE" w:rsidRDefault="00D921FA" w:rsidP="00FE2DF1">
            <w:pPr>
              <w:spacing w:line="276" w:lineRule="auto"/>
              <w:rPr>
                <w:b/>
              </w:rPr>
            </w:pPr>
            <w:r w:rsidRPr="00C563FE">
              <w:rPr>
                <w:b/>
                <w:bCs/>
              </w:rPr>
              <w:t xml:space="preserve">В том числе практических занятий </w:t>
            </w:r>
          </w:p>
        </w:tc>
        <w:tc>
          <w:tcPr>
            <w:tcW w:w="682" w:type="pct"/>
            <w:vAlign w:val="center"/>
          </w:tcPr>
          <w:p w14:paraId="76C7535A" w14:textId="77777777" w:rsidR="00D921FA" w:rsidRPr="00C563FE" w:rsidRDefault="00D921FA" w:rsidP="00FE2DF1">
            <w:pPr>
              <w:spacing w:line="276" w:lineRule="auto"/>
              <w:jc w:val="center"/>
              <w:rPr>
                <w:b/>
                <w:bCs/>
              </w:rPr>
            </w:pPr>
            <w:r w:rsidRPr="00C563FE">
              <w:rPr>
                <w:b/>
                <w:bCs/>
              </w:rPr>
              <w:t>2</w:t>
            </w:r>
          </w:p>
        </w:tc>
        <w:tc>
          <w:tcPr>
            <w:tcW w:w="653" w:type="pct"/>
            <w:vMerge/>
            <w:vAlign w:val="center"/>
          </w:tcPr>
          <w:p w14:paraId="57D59895" w14:textId="77777777" w:rsidR="00D921FA" w:rsidRPr="00C563FE" w:rsidRDefault="00D921FA" w:rsidP="00FE2DF1">
            <w:pPr>
              <w:spacing w:line="276" w:lineRule="auto"/>
              <w:rPr>
                <w:bCs/>
              </w:rPr>
            </w:pPr>
          </w:p>
        </w:tc>
      </w:tr>
      <w:tr w:rsidR="00906323" w:rsidRPr="00C563FE" w14:paraId="7ECB99E2" w14:textId="77777777" w:rsidTr="00FE2DF1">
        <w:tc>
          <w:tcPr>
            <w:tcW w:w="932" w:type="pct"/>
            <w:vMerge/>
            <w:vAlign w:val="center"/>
          </w:tcPr>
          <w:p w14:paraId="41A494F8" w14:textId="77777777" w:rsidR="00906323" w:rsidRPr="00CF31A9" w:rsidRDefault="00906323" w:rsidP="00FE2DF1">
            <w:pPr>
              <w:spacing w:line="276" w:lineRule="auto"/>
              <w:rPr>
                <w:b/>
                <w:bCs/>
              </w:rPr>
            </w:pPr>
          </w:p>
        </w:tc>
        <w:tc>
          <w:tcPr>
            <w:tcW w:w="2733" w:type="pct"/>
          </w:tcPr>
          <w:p w14:paraId="61F3D079" w14:textId="77777777" w:rsidR="00906323" w:rsidRPr="00C563FE" w:rsidRDefault="00906323" w:rsidP="00FE2DF1">
            <w:pPr>
              <w:spacing w:line="276" w:lineRule="auto"/>
              <w:jc w:val="both"/>
              <w:rPr>
                <w:b/>
                <w:bCs/>
              </w:rPr>
            </w:pPr>
            <w:r w:rsidRPr="00C563FE">
              <w:rPr>
                <w:b/>
              </w:rPr>
              <w:t xml:space="preserve">1. </w:t>
            </w:r>
            <w:r w:rsidRPr="00C563FE">
              <w:t>Решение ситуационных задач по вопросам темы.</w:t>
            </w:r>
          </w:p>
          <w:p w14:paraId="61919EC0" w14:textId="77777777" w:rsidR="00906323" w:rsidRPr="00C563FE" w:rsidRDefault="00906323" w:rsidP="00FE2DF1">
            <w:pPr>
              <w:spacing w:line="276" w:lineRule="auto"/>
              <w:jc w:val="both"/>
              <w:rPr>
                <w:b/>
                <w:bCs/>
              </w:rPr>
            </w:pPr>
            <w:r w:rsidRPr="00C563FE">
              <w:rPr>
                <w:b/>
              </w:rPr>
              <w:t xml:space="preserve">2. </w:t>
            </w:r>
            <w:r w:rsidRPr="00C563FE">
              <w:t>Презентации и доклады по вопросам темы</w:t>
            </w:r>
            <w:r>
              <w:t>.</w:t>
            </w:r>
          </w:p>
        </w:tc>
        <w:tc>
          <w:tcPr>
            <w:tcW w:w="682" w:type="pct"/>
          </w:tcPr>
          <w:p w14:paraId="2A842210" w14:textId="77777777" w:rsidR="00906323" w:rsidRPr="00C563FE" w:rsidRDefault="00906323" w:rsidP="00FE2DF1">
            <w:pPr>
              <w:spacing w:line="276" w:lineRule="auto"/>
              <w:jc w:val="center"/>
              <w:rPr>
                <w:bCs/>
              </w:rPr>
            </w:pPr>
            <w:r>
              <w:rPr>
                <w:bCs/>
              </w:rPr>
              <w:t>2</w:t>
            </w:r>
          </w:p>
        </w:tc>
        <w:tc>
          <w:tcPr>
            <w:tcW w:w="653" w:type="pct"/>
            <w:vMerge/>
            <w:vAlign w:val="center"/>
          </w:tcPr>
          <w:p w14:paraId="2A1B9263" w14:textId="77777777" w:rsidR="00906323" w:rsidRPr="00C563FE" w:rsidRDefault="00906323" w:rsidP="00FE2DF1">
            <w:pPr>
              <w:spacing w:line="276" w:lineRule="auto"/>
              <w:rPr>
                <w:bCs/>
              </w:rPr>
            </w:pPr>
          </w:p>
        </w:tc>
      </w:tr>
      <w:tr w:rsidR="00D921FA" w:rsidRPr="00C563FE" w14:paraId="05827ED7" w14:textId="77777777" w:rsidTr="00FE2DF1">
        <w:tc>
          <w:tcPr>
            <w:tcW w:w="3665" w:type="pct"/>
            <w:gridSpan w:val="2"/>
          </w:tcPr>
          <w:p w14:paraId="63DB5C99" w14:textId="77777777" w:rsidR="00D921FA" w:rsidRPr="00CF31A9" w:rsidRDefault="00D921FA" w:rsidP="00FE2DF1">
            <w:pPr>
              <w:rPr>
                <w:b/>
                <w:bCs/>
              </w:rPr>
            </w:pPr>
            <w:r w:rsidRPr="00CF31A9">
              <w:rPr>
                <w:b/>
                <w:bCs/>
              </w:rPr>
              <w:t>Раздел 2. Правовой режим имущества.</w:t>
            </w:r>
          </w:p>
        </w:tc>
        <w:tc>
          <w:tcPr>
            <w:tcW w:w="682" w:type="pct"/>
            <w:vAlign w:val="center"/>
          </w:tcPr>
          <w:p w14:paraId="717C5031" w14:textId="77777777" w:rsidR="00D921FA" w:rsidRPr="00C563FE" w:rsidRDefault="00D921FA" w:rsidP="00FE2DF1">
            <w:pPr>
              <w:jc w:val="center"/>
              <w:rPr>
                <w:b/>
                <w:bCs/>
              </w:rPr>
            </w:pPr>
            <w:r>
              <w:rPr>
                <w:b/>
                <w:bCs/>
              </w:rPr>
              <w:t>7</w:t>
            </w:r>
            <w:r w:rsidRPr="00E24027">
              <w:rPr>
                <w:b/>
                <w:bCs/>
              </w:rPr>
              <w:t>/4</w:t>
            </w:r>
          </w:p>
        </w:tc>
        <w:tc>
          <w:tcPr>
            <w:tcW w:w="653" w:type="pct"/>
          </w:tcPr>
          <w:p w14:paraId="491D563F" w14:textId="77777777" w:rsidR="00D921FA" w:rsidRPr="00C563FE" w:rsidRDefault="00D921FA" w:rsidP="00FE2DF1"/>
        </w:tc>
      </w:tr>
      <w:tr w:rsidR="00D921FA" w:rsidRPr="00C563FE" w14:paraId="4CC52960" w14:textId="77777777" w:rsidTr="00FE2DF1">
        <w:tc>
          <w:tcPr>
            <w:tcW w:w="932" w:type="pct"/>
            <w:vMerge w:val="restart"/>
          </w:tcPr>
          <w:p w14:paraId="7A48AA4F" w14:textId="77777777" w:rsidR="00D921FA" w:rsidRPr="00CF31A9" w:rsidRDefault="00D921FA" w:rsidP="00FE2DF1">
            <w:pPr>
              <w:spacing w:line="276" w:lineRule="auto"/>
              <w:rPr>
                <w:b/>
                <w:bCs/>
              </w:rPr>
            </w:pPr>
            <w:r w:rsidRPr="00CF31A9">
              <w:rPr>
                <w:b/>
                <w:bCs/>
              </w:rPr>
              <w:t xml:space="preserve">Тема 2.1 </w:t>
            </w:r>
          </w:p>
          <w:p w14:paraId="50BA9F58" w14:textId="77777777" w:rsidR="00D921FA" w:rsidRPr="00CF31A9" w:rsidRDefault="00D921FA" w:rsidP="00FE2DF1">
            <w:pPr>
              <w:spacing w:line="276" w:lineRule="auto"/>
              <w:rPr>
                <w:b/>
                <w:bCs/>
              </w:rPr>
            </w:pPr>
            <w:r w:rsidRPr="00CF31A9">
              <w:rPr>
                <w:b/>
                <w:bCs/>
              </w:rPr>
              <w:t>Основное вещное право</w:t>
            </w:r>
          </w:p>
          <w:p w14:paraId="227FDC8B" w14:textId="77777777" w:rsidR="00D921FA" w:rsidRPr="00CF31A9" w:rsidRDefault="00D921FA" w:rsidP="00FE2DF1">
            <w:pPr>
              <w:spacing w:line="276" w:lineRule="auto"/>
              <w:rPr>
                <w:b/>
                <w:bCs/>
              </w:rPr>
            </w:pPr>
          </w:p>
        </w:tc>
        <w:tc>
          <w:tcPr>
            <w:tcW w:w="2733" w:type="pct"/>
          </w:tcPr>
          <w:p w14:paraId="1E3C97B7" w14:textId="77777777" w:rsidR="00D921FA" w:rsidRPr="00C563FE" w:rsidRDefault="00D921FA" w:rsidP="00FE2DF1">
            <w:pPr>
              <w:spacing w:line="276" w:lineRule="auto"/>
              <w:rPr>
                <w:b/>
                <w:bCs/>
              </w:rPr>
            </w:pPr>
            <w:r w:rsidRPr="00C563FE">
              <w:rPr>
                <w:b/>
                <w:bCs/>
              </w:rPr>
              <w:t>Содержание учебного материала</w:t>
            </w:r>
          </w:p>
        </w:tc>
        <w:tc>
          <w:tcPr>
            <w:tcW w:w="682" w:type="pct"/>
            <w:vAlign w:val="center"/>
          </w:tcPr>
          <w:p w14:paraId="15950B71" w14:textId="77777777" w:rsidR="00D921FA" w:rsidRPr="00C563FE" w:rsidRDefault="00D921FA" w:rsidP="00FE2DF1">
            <w:pPr>
              <w:spacing w:line="276" w:lineRule="auto"/>
              <w:jc w:val="center"/>
              <w:rPr>
                <w:b/>
                <w:bCs/>
              </w:rPr>
            </w:pPr>
            <w:r w:rsidRPr="00C563FE">
              <w:rPr>
                <w:b/>
                <w:bCs/>
              </w:rPr>
              <w:t>7</w:t>
            </w:r>
            <w:r w:rsidR="009D58C0">
              <w:rPr>
                <w:b/>
                <w:bCs/>
              </w:rPr>
              <w:t>/4</w:t>
            </w:r>
          </w:p>
        </w:tc>
        <w:tc>
          <w:tcPr>
            <w:tcW w:w="653" w:type="pct"/>
            <w:vMerge w:val="restart"/>
          </w:tcPr>
          <w:p w14:paraId="11E4BE3A" w14:textId="77777777" w:rsidR="00D921FA" w:rsidRPr="00C563FE" w:rsidRDefault="00D921FA" w:rsidP="00FE2DF1">
            <w:pPr>
              <w:spacing w:line="276" w:lineRule="auto"/>
            </w:pPr>
            <w:r w:rsidRPr="00C563FE">
              <w:t>ОК 01, ОК 02,</w:t>
            </w:r>
          </w:p>
          <w:p w14:paraId="0F627830" w14:textId="77777777" w:rsidR="00D921FA" w:rsidRPr="00C563FE" w:rsidRDefault="00D921FA" w:rsidP="00FE2DF1">
            <w:pPr>
              <w:spacing w:line="276" w:lineRule="auto"/>
            </w:pPr>
            <w:r w:rsidRPr="00C563FE">
              <w:t>ОК 03, ОК 04,</w:t>
            </w:r>
          </w:p>
          <w:p w14:paraId="4FA976FE" w14:textId="77777777" w:rsidR="00D921FA" w:rsidRPr="00C563FE" w:rsidRDefault="00D921FA" w:rsidP="00FE2DF1">
            <w:pPr>
              <w:spacing w:line="276" w:lineRule="auto"/>
            </w:pPr>
            <w:r w:rsidRPr="00C563FE">
              <w:t>ОК 05, ОК 06,</w:t>
            </w:r>
          </w:p>
          <w:p w14:paraId="3346D8E6" w14:textId="77777777" w:rsidR="00D921FA" w:rsidRPr="00C563FE" w:rsidRDefault="00D921FA" w:rsidP="00FE2DF1">
            <w:pPr>
              <w:spacing w:line="276" w:lineRule="auto"/>
              <w:ind w:left="-55"/>
            </w:pPr>
            <w:r w:rsidRPr="00C563FE">
              <w:t>ОК 09, ОК 10, ОК 11</w:t>
            </w:r>
          </w:p>
          <w:p w14:paraId="3FFBB53D" w14:textId="77777777" w:rsidR="00D921FA" w:rsidRPr="00C563FE" w:rsidRDefault="00D921FA" w:rsidP="00FE2DF1">
            <w:pPr>
              <w:spacing w:line="276" w:lineRule="auto"/>
              <w:ind w:left="-55"/>
            </w:pPr>
            <w:r w:rsidRPr="00C563FE">
              <w:t>ПК 2.5, ПК 2.6,</w:t>
            </w:r>
          </w:p>
          <w:p w14:paraId="3664BC27" w14:textId="77777777" w:rsidR="00D921FA" w:rsidRDefault="00D921FA" w:rsidP="00FE2DF1">
            <w:pPr>
              <w:ind w:left="-55"/>
              <w:jc w:val="both"/>
            </w:pPr>
            <w:r w:rsidRPr="00C563FE">
              <w:t xml:space="preserve">ПК 2.7, </w:t>
            </w:r>
          </w:p>
          <w:p w14:paraId="5192F996" w14:textId="77777777" w:rsidR="00D921FA" w:rsidRDefault="00D921FA" w:rsidP="00FE2DF1">
            <w:pPr>
              <w:ind w:left="-55"/>
              <w:jc w:val="both"/>
            </w:pPr>
            <w:r w:rsidRPr="00D921FA">
              <w:rPr>
                <w:color w:val="000000"/>
              </w:rPr>
              <w:t>ПК 3.1, ПК 3.2</w:t>
            </w:r>
            <w:r>
              <w:t>,</w:t>
            </w:r>
          </w:p>
          <w:p w14:paraId="0E7DCC08" w14:textId="77777777" w:rsidR="00D921FA" w:rsidRPr="00C563FE" w:rsidRDefault="00D921FA" w:rsidP="00FE2DF1">
            <w:pPr>
              <w:spacing w:line="276" w:lineRule="auto"/>
              <w:ind w:left="-55"/>
            </w:pPr>
            <w:r w:rsidRPr="00C563FE">
              <w:t>ПК 4.4,</w:t>
            </w:r>
            <w:r>
              <w:t xml:space="preserve"> </w:t>
            </w:r>
            <w:r w:rsidRPr="00C563FE">
              <w:t>ПК 4.7</w:t>
            </w:r>
          </w:p>
          <w:p w14:paraId="0B090EE6" w14:textId="77777777" w:rsidR="00D921FA" w:rsidRPr="00C563FE" w:rsidRDefault="00D921FA" w:rsidP="00FE2DF1">
            <w:pPr>
              <w:suppressAutoHyphens/>
              <w:spacing w:line="276" w:lineRule="auto"/>
              <w:rPr>
                <w:rFonts w:eastAsia="Calibri"/>
              </w:rPr>
            </w:pPr>
            <w:r w:rsidRPr="00C563FE">
              <w:rPr>
                <w:rFonts w:eastAsia="Calibri"/>
              </w:rPr>
              <w:t>ЛР 1,</w:t>
            </w:r>
            <w:r>
              <w:rPr>
                <w:rFonts w:eastAsia="Calibri"/>
              </w:rPr>
              <w:t xml:space="preserve"> </w:t>
            </w:r>
            <w:r w:rsidRPr="00C563FE">
              <w:rPr>
                <w:rFonts w:eastAsia="Calibri"/>
              </w:rPr>
              <w:t>ЛР 2,</w:t>
            </w:r>
          </w:p>
          <w:p w14:paraId="758D45AC" w14:textId="77777777" w:rsidR="00D921FA" w:rsidRPr="00C563FE" w:rsidRDefault="00D921FA" w:rsidP="00FE2DF1">
            <w:pPr>
              <w:suppressAutoHyphens/>
              <w:spacing w:line="276" w:lineRule="auto"/>
              <w:rPr>
                <w:rFonts w:eastAsia="Calibri"/>
              </w:rPr>
            </w:pPr>
            <w:r w:rsidRPr="00C563FE">
              <w:rPr>
                <w:rFonts w:eastAsia="Calibri"/>
              </w:rPr>
              <w:t>ЛР 3,</w:t>
            </w:r>
            <w:r>
              <w:rPr>
                <w:rFonts w:eastAsia="Calibri"/>
              </w:rPr>
              <w:t xml:space="preserve"> </w:t>
            </w:r>
            <w:r w:rsidRPr="00C563FE">
              <w:rPr>
                <w:rFonts w:eastAsia="Calibri"/>
              </w:rPr>
              <w:t>ЛР 13,</w:t>
            </w:r>
          </w:p>
          <w:p w14:paraId="47B6D98F" w14:textId="77777777" w:rsidR="00D921FA" w:rsidRPr="00C563FE" w:rsidRDefault="00D921FA" w:rsidP="00FE2DF1">
            <w:pPr>
              <w:suppressAutoHyphens/>
              <w:spacing w:line="276" w:lineRule="auto"/>
              <w:rPr>
                <w:rFonts w:eastAsia="Calibri"/>
              </w:rPr>
            </w:pPr>
            <w:r w:rsidRPr="00C563FE">
              <w:rPr>
                <w:rFonts w:eastAsia="Calibri"/>
              </w:rPr>
              <w:t>ЛР 14,</w:t>
            </w:r>
            <w:r>
              <w:rPr>
                <w:rFonts w:eastAsia="Calibri"/>
              </w:rPr>
              <w:t xml:space="preserve"> </w:t>
            </w:r>
            <w:r w:rsidRPr="00C563FE">
              <w:rPr>
                <w:rFonts w:eastAsia="Calibri"/>
              </w:rPr>
              <w:t>ЛР 15</w:t>
            </w:r>
          </w:p>
        </w:tc>
      </w:tr>
      <w:tr w:rsidR="00D921FA" w:rsidRPr="00C563FE" w14:paraId="0F63DC4C" w14:textId="77777777" w:rsidTr="00FE2DF1">
        <w:tc>
          <w:tcPr>
            <w:tcW w:w="932" w:type="pct"/>
            <w:vMerge/>
            <w:vAlign w:val="center"/>
          </w:tcPr>
          <w:p w14:paraId="42D12D54" w14:textId="77777777" w:rsidR="00D921FA" w:rsidRPr="00CF31A9" w:rsidRDefault="00D921FA" w:rsidP="00FE2DF1">
            <w:pPr>
              <w:spacing w:line="276" w:lineRule="auto"/>
              <w:rPr>
                <w:b/>
                <w:bCs/>
              </w:rPr>
            </w:pPr>
          </w:p>
        </w:tc>
        <w:tc>
          <w:tcPr>
            <w:tcW w:w="2733" w:type="pct"/>
          </w:tcPr>
          <w:p w14:paraId="6DC4C71B" w14:textId="77777777" w:rsidR="00D921FA" w:rsidRPr="00C563FE" w:rsidRDefault="00D921FA" w:rsidP="00FE3472">
            <w:pPr>
              <w:pStyle w:val="1f"/>
              <w:numPr>
                <w:ilvl w:val="0"/>
                <w:numId w:val="193"/>
              </w:numPr>
              <w:spacing w:line="276" w:lineRule="auto"/>
              <w:ind w:left="11"/>
              <w:rPr>
                <w:b/>
                <w:bCs/>
              </w:rPr>
            </w:pPr>
            <w:r w:rsidRPr="00C563FE">
              <w:t>Понятие права собственности, формы и содержание права собственности;</w:t>
            </w:r>
          </w:p>
        </w:tc>
        <w:tc>
          <w:tcPr>
            <w:tcW w:w="682" w:type="pct"/>
            <w:vMerge w:val="restart"/>
            <w:vAlign w:val="center"/>
          </w:tcPr>
          <w:p w14:paraId="31173D9D" w14:textId="77777777" w:rsidR="00D921FA" w:rsidRPr="00C563FE" w:rsidRDefault="00906323" w:rsidP="00FE2DF1">
            <w:pPr>
              <w:spacing w:line="276" w:lineRule="auto"/>
              <w:jc w:val="center"/>
              <w:rPr>
                <w:bCs/>
              </w:rPr>
            </w:pPr>
            <w:r>
              <w:rPr>
                <w:bCs/>
              </w:rPr>
              <w:t>6/4</w:t>
            </w:r>
          </w:p>
        </w:tc>
        <w:tc>
          <w:tcPr>
            <w:tcW w:w="653" w:type="pct"/>
            <w:vMerge/>
            <w:vAlign w:val="center"/>
          </w:tcPr>
          <w:p w14:paraId="63A36B9A" w14:textId="77777777" w:rsidR="00D921FA" w:rsidRPr="00C563FE" w:rsidRDefault="00D921FA" w:rsidP="00FE2DF1">
            <w:pPr>
              <w:spacing w:line="276" w:lineRule="auto"/>
              <w:rPr>
                <w:bCs/>
              </w:rPr>
            </w:pPr>
          </w:p>
        </w:tc>
      </w:tr>
      <w:tr w:rsidR="00D921FA" w:rsidRPr="00C563FE" w14:paraId="2B7520AB" w14:textId="77777777" w:rsidTr="00FE2DF1">
        <w:tc>
          <w:tcPr>
            <w:tcW w:w="932" w:type="pct"/>
            <w:vMerge/>
            <w:vAlign w:val="center"/>
          </w:tcPr>
          <w:p w14:paraId="050711ED" w14:textId="77777777" w:rsidR="00D921FA" w:rsidRPr="00CF31A9" w:rsidRDefault="00D921FA" w:rsidP="00FE2DF1">
            <w:pPr>
              <w:spacing w:line="276" w:lineRule="auto"/>
              <w:rPr>
                <w:b/>
                <w:bCs/>
              </w:rPr>
            </w:pPr>
          </w:p>
        </w:tc>
        <w:tc>
          <w:tcPr>
            <w:tcW w:w="2733" w:type="pct"/>
          </w:tcPr>
          <w:p w14:paraId="7B475B0E" w14:textId="77777777" w:rsidR="00D921FA" w:rsidRPr="00C563FE" w:rsidRDefault="00D921FA" w:rsidP="00FE2DF1">
            <w:pPr>
              <w:spacing w:line="276" w:lineRule="auto"/>
            </w:pPr>
            <w:r w:rsidRPr="00C563FE">
              <w:t>Основания приобретения и прекращения права собственности.</w:t>
            </w:r>
          </w:p>
        </w:tc>
        <w:tc>
          <w:tcPr>
            <w:tcW w:w="682" w:type="pct"/>
            <w:vMerge/>
            <w:vAlign w:val="center"/>
          </w:tcPr>
          <w:p w14:paraId="7B7D1D7F" w14:textId="77777777" w:rsidR="00D921FA" w:rsidRPr="00C563FE" w:rsidRDefault="00D921FA" w:rsidP="00FE2DF1">
            <w:pPr>
              <w:spacing w:line="276" w:lineRule="auto"/>
              <w:jc w:val="center"/>
              <w:rPr>
                <w:bCs/>
              </w:rPr>
            </w:pPr>
          </w:p>
        </w:tc>
        <w:tc>
          <w:tcPr>
            <w:tcW w:w="653" w:type="pct"/>
            <w:vMerge/>
            <w:vAlign w:val="center"/>
          </w:tcPr>
          <w:p w14:paraId="09E18342" w14:textId="77777777" w:rsidR="00D921FA" w:rsidRPr="00C563FE" w:rsidRDefault="00D921FA" w:rsidP="00FE2DF1">
            <w:pPr>
              <w:spacing w:line="276" w:lineRule="auto"/>
              <w:rPr>
                <w:bCs/>
              </w:rPr>
            </w:pPr>
          </w:p>
        </w:tc>
      </w:tr>
      <w:tr w:rsidR="00D921FA" w:rsidRPr="00C563FE" w14:paraId="244D0F9D" w14:textId="77777777" w:rsidTr="00FE2DF1">
        <w:tc>
          <w:tcPr>
            <w:tcW w:w="932" w:type="pct"/>
            <w:vMerge/>
            <w:vAlign w:val="center"/>
          </w:tcPr>
          <w:p w14:paraId="4773019C" w14:textId="77777777" w:rsidR="00D921FA" w:rsidRPr="00CF31A9" w:rsidRDefault="00D921FA" w:rsidP="00FE2DF1">
            <w:pPr>
              <w:spacing w:line="276" w:lineRule="auto"/>
              <w:rPr>
                <w:b/>
                <w:bCs/>
              </w:rPr>
            </w:pPr>
          </w:p>
        </w:tc>
        <w:tc>
          <w:tcPr>
            <w:tcW w:w="2733" w:type="pct"/>
          </w:tcPr>
          <w:p w14:paraId="22118E12" w14:textId="415779DC" w:rsidR="00D921FA" w:rsidRPr="00C563FE" w:rsidRDefault="00D921FA" w:rsidP="00FE2DF1">
            <w:pPr>
              <w:spacing w:line="276" w:lineRule="auto"/>
            </w:pPr>
            <w:r w:rsidRPr="00C563FE">
              <w:rPr>
                <w:b/>
                <w:bCs/>
              </w:rPr>
              <w:t>В том числе</w:t>
            </w:r>
            <w:r w:rsidR="009334D7">
              <w:rPr>
                <w:b/>
                <w:bCs/>
              </w:rPr>
              <w:t xml:space="preserve"> </w:t>
            </w:r>
            <w:r w:rsidRPr="00C563FE">
              <w:rPr>
                <w:b/>
                <w:bCs/>
              </w:rPr>
              <w:t xml:space="preserve">практических занятий </w:t>
            </w:r>
          </w:p>
        </w:tc>
        <w:tc>
          <w:tcPr>
            <w:tcW w:w="682" w:type="pct"/>
            <w:vAlign w:val="center"/>
          </w:tcPr>
          <w:p w14:paraId="16841E8F" w14:textId="77777777" w:rsidR="00D921FA" w:rsidRPr="00C563FE" w:rsidRDefault="00D921FA" w:rsidP="00FE2DF1">
            <w:pPr>
              <w:spacing w:line="276" w:lineRule="auto"/>
              <w:jc w:val="center"/>
              <w:rPr>
                <w:b/>
              </w:rPr>
            </w:pPr>
            <w:r w:rsidRPr="00C563FE">
              <w:rPr>
                <w:b/>
              </w:rPr>
              <w:t>4</w:t>
            </w:r>
          </w:p>
        </w:tc>
        <w:tc>
          <w:tcPr>
            <w:tcW w:w="653" w:type="pct"/>
            <w:vMerge/>
            <w:vAlign w:val="center"/>
          </w:tcPr>
          <w:p w14:paraId="65951B81" w14:textId="77777777" w:rsidR="00D921FA" w:rsidRPr="00C563FE" w:rsidRDefault="00D921FA" w:rsidP="00FE2DF1">
            <w:pPr>
              <w:spacing w:line="276" w:lineRule="auto"/>
              <w:rPr>
                <w:bCs/>
              </w:rPr>
            </w:pPr>
          </w:p>
        </w:tc>
      </w:tr>
      <w:tr w:rsidR="00D921FA" w:rsidRPr="00C563FE" w14:paraId="5B7A49FF" w14:textId="77777777" w:rsidTr="00FE2DF1">
        <w:tc>
          <w:tcPr>
            <w:tcW w:w="932" w:type="pct"/>
            <w:vMerge/>
            <w:vAlign w:val="center"/>
          </w:tcPr>
          <w:p w14:paraId="3B5CB527" w14:textId="77777777" w:rsidR="00D921FA" w:rsidRPr="00CF31A9" w:rsidRDefault="00D921FA" w:rsidP="00FE2DF1">
            <w:pPr>
              <w:spacing w:line="276" w:lineRule="auto"/>
              <w:rPr>
                <w:b/>
                <w:bCs/>
              </w:rPr>
            </w:pPr>
          </w:p>
        </w:tc>
        <w:tc>
          <w:tcPr>
            <w:tcW w:w="2733" w:type="pct"/>
          </w:tcPr>
          <w:p w14:paraId="6E9E7F11" w14:textId="77777777" w:rsidR="00D921FA" w:rsidRPr="00C563FE" w:rsidRDefault="00D921FA" w:rsidP="00FE3472">
            <w:pPr>
              <w:pStyle w:val="1f"/>
              <w:numPr>
                <w:ilvl w:val="0"/>
                <w:numId w:val="194"/>
              </w:numPr>
              <w:spacing w:line="276" w:lineRule="auto"/>
              <w:ind w:left="193" w:firstLine="0"/>
            </w:pPr>
            <w:r w:rsidRPr="00C563FE">
              <w:t xml:space="preserve">Решение ситуационных задач по вопросам темы. </w:t>
            </w:r>
          </w:p>
          <w:p w14:paraId="517DB094" w14:textId="77777777" w:rsidR="00D921FA" w:rsidRPr="00C563FE" w:rsidRDefault="00D921FA" w:rsidP="00FE3472">
            <w:pPr>
              <w:pStyle w:val="1f"/>
              <w:numPr>
                <w:ilvl w:val="0"/>
                <w:numId w:val="194"/>
              </w:numPr>
              <w:spacing w:line="276" w:lineRule="auto"/>
              <w:ind w:left="193" w:firstLine="0"/>
              <w:rPr>
                <w:b/>
                <w:bCs/>
              </w:rPr>
            </w:pPr>
            <w:r w:rsidRPr="00C563FE">
              <w:t>Обсуждение вопроса «Судебная защита права собственности»</w:t>
            </w:r>
          </w:p>
        </w:tc>
        <w:tc>
          <w:tcPr>
            <w:tcW w:w="682" w:type="pct"/>
            <w:vAlign w:val="center"/>
          </w:tcPr>
          <w:p w14:paraId="5DEBEBEA" w14:textId="77777777" w:rsidR="00D921FA" w:rsidRDefault="00D921FA" w:rsidP="00FE2DF1">
            <w:pPr>
              <w:jc w:val="center"/>
              <w:rPr>
                <w:bCs/>
              </w:rPr>
            </w:pPr>
            <w:r>
              <w:rPr>
                <w:bCs/>
              </w:rPr>
              <w:t>2</w:t>
            </w:r>
          </w:p>
          <w:p w14:paraId="3EC65B28" w14:textId="77777777" w:rsidR="00D921FA" w:rsidRPr="00C563FE" w:rsidRDefault="00D921FA" w:rsidP="00FE2DF1">
            <w:pPr>
              <w:spacing w:line="276" w:lineRule="auto"/>
              <w:jc w:val="center"/>
              <w:rPr>
                <w:bCs/>
              </w:rPr>
            </w:pPr>
            <w:r>
              <w:rPr>
                <w:bCs/>
              </w:rPr>
              <w:t>2</w:t>
            </w:r>
          </w:p>
        </w:tc>
        <w:tc>
          <w:tcPr>
            <w:tcW w:w="653" w:type="pct"/>
            <w:vMerge/>
            <w:vAlign w:val="center"/>
          </w:tcPr>
          <w:p w14:paraId="5AA3DDA1" w14:textId="77777777" w:rsidR="00D921FA" w:rsidRPr="00C563FE" w:rsidRDefault="00D921FA" w:rsidP="00FE2DF1">
            <w:pPr>
              <w:spacing w:line="276" w:lineRule="auto"/>
              <w:rPr>
                <w:bCs/>
              </w:rPr>
            </w:pPr>
          </w:p>
        </w:tc>
      </w:tr>
      <w:tr w:rsidR="00D921FA" w:rsidRPr="00C563FE" w14:paraId="2CEB499A" w14:textId="77777777" w:rsidTr="00FE2DF1">
        <w:tc>
          <w:tcPr>
            <w:tcW w:w="932" w:type="pct"/>
            <w:vMerge/>
            <w:vAlign w:val="center"/>
          </w:tcPr>
          <w:p w14:paraId="7D7593AD" w14:textId="77777777" w:rsidR="00D921FA" w:rsidRPr="00CF31A9" w:rsidRDefault="00D921FA" w:rsidP="00FE2DF1">
            <w:pPr>
              <w:spacing w:line="276" w:lineRule="auto"/>
              <w:rPr>
                <w:b/>
                <w:bCs/>
              </w:rPr>
            </w:pPr>
          </w:p>
        </w:tc>
        <w:tc>
          <w:tcPr>
            <w:tcW w:w="2733" w:type="pct"/>
          </w:tcPr>
          <w:p w14:paraId="22AF3E19" w14:textId="77777777" w:rsidR="00D921FA" w:rsidRPr="00C563FE" w:rsidRDefault="00D921FA" w:rsidP="00FE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r w:rsidRPr="00C563FE">
              <w:rPr>
                <w:b/>
                <w:bCs/>
              </w:rPr>
              <w:t>Самостоятельная работа обучающихся</w:t>
            </w:r>
          </w:p>
          <w:p w14:paraId="37EE0E70" w14:textId="77777777" w:rsidR="00D921FA" w:rsidRPr="00C563FE" w:rsidRDefault="00D921FA" w:rsidP="00FE2DF1">
            <w:pPr>
              <w:spacing w:line="276" w:lineRule="auto"/>
              <w:jc w:val="both"/>
              <w:rPr>
                <w:b/>
                <w:bCs/>
              </w:rPr>
            </w:pPr>
            <w:r w:rsidRPr="00C563FE">
              <w:t>Обзор судебной практики по вопросам темы.</w:t>
            </w:r>
          </w:p>
        </w:tc>
        <w:tc>
          <w:tcPr>
            <w:tcW w:w="682" w:type="pct"/>
            <w:vAlign w:val="center"/>
          </w:tcPr>
          <w:p w14:paraId="42ACB1DC" w14:textId="77777777" w:rsidR="00D921FA" w:rsidRPr="00C563FE" w:rsidRDefault="00D921FA" w:rsidP="00FE2DF1">
            <w:pPr>
              <w:spacing w:line="276" w:lineRule="auto"/>
              <w:jc w:val="center"/>
              <w:rPr>
                <w:bCs/>
              </w:rPr>
            </w:pPr>
            <w:r w:rsidRPr="00C563FE">
              <w:rPr>
                <w:bCs/>
              </w:rPr>
              <w:t>1</w:t>
            </w:r>
          </w:p>
        </w:tc>
        <w:tc>
          <w:tcPr>
            <w:tcW w:w="653" w:type="pct"/>
            <w:vMerge/>
            <w:vAlign w:val="center"/>
          </w:tcPr>
          <w:p w14:paraId="76301039" w14:textId="77777777" w:rsidR="00D921FA" w:rsidRPr="00C563FE" w:rsidRDefault="00D921FA" w:rsidP="00FE2DF1">
            <w:pPr>
              <w:spacing w:line="276" w:lineRule="auto"/>
              <w:rPr>
                <w:bCs/>
              </w:rPr>
            </w:pPr>
          </w:p>
        </w:tc>
      </w:tr>
      <w:tr w:rsidR="00D921FA" w:rsidRPr="00C563FE" w14:paraId="2C8AEFAF" w14:textId="77777777" w:rsidTr="00FE2DF1">
        <w:tc>
          <w:tcPr>
            <w:tcW w:w="3665" w:type="pct"/>
            <w:gridSpan w:val="2"/>
          </w:tcPr>
          <w:p w14:paraId="59736C30" w14:textId="77777777" w:rsidR="00D921FA" w:rsidRPr="00CF31A9" w:rsidRDefault="00D921FA" w:rsidP="00FE2DF1">
            <w:pPr>
              <w:rPr>
                <w:b/>
                <w:bCs/>
              </w:rPr>
            </w:pPr>
            <w:r w:rsidRPr="00CF31A9">
              <w:rPr>
                <w:b/>
                <w:bCs/>
              </w:rPr>
              <w:t>Раздел 3. Обязательственные правоотношения</w:t>
            </w:r>
          </w:p>
        </w:tc>
        <w:tc>
          <w:tcPr>
            <w:tcW w:w="682" w:type="pct"/>
            <w:vAlign w:val="center"/>
          </w:tcPr>
          <w:p w14:paraId="3C0A6613" w14:textId="77777777" w:rsidR="00D921FA" w:rsidRPr="00C563FE" w:rsidRDefault="00D921FA" w:rsidP="00FE2DF1">
            <w:pPr>
              <w:jc w:val="center"/>
              <w:rPr>
                <w:b/>
                <w:bCs/>
              </w:rPr>
            </w:pPr>
            <w:r>
              <w:rPr>
                <w:b/>
                <w:bCs/>
              </w:rPr>
              <w:t>10/8</w:t>
            </w:r>
          </w:p>
        </w:tc>
        <w:tc>
          <w:tcPr>
            <w:tcW w:w="653" w:type="pct"/>
          </w:tcPr>
          <w:p w14:paraId="75FAAB4F" w14:textId="77777777" w:rsidR="00D921FA" w:rsidRPr="00C563FE" w:rsidRDefault="00D921FA" w:rsidP="00FE2DF1"/>
        </w:tc>
      </w:tr>
      <w:tr w:rsidR="00D921FA" w:rsidRPr="00C563FE" w14:paraId="1AD01B96" w14:textId="77777777" w:rsidTr="00FE2DF1">
        <w:tc>
          <w:tcPr>
            <w:tcW w:w="932" w:type="pct"/>
            <w:vMerge w:val="restart"/>
          </w:tcPr>
          <w:p w14:paraId="6919DB52" w14:textId="70A9FA94" w:rsidR="00D921FA" w:rsidRPr="00CF31A9" w:rsidRDefault="00D921FA" w:rsidP="00FE2DF1">
            <w:pPr>
              <w:spacing w:line="276" w:lineRule="auto"/>
              <w:rPr>
                <w:b/>
                <w:bCs/>
              </w:rPr>
            </w:pPr>
            <w:r w:rsidRPr="00CF31A9">
              <w:rPr>
                <w:b/>
                <w:bCs/>
              </w:rPr>
              <w:t>Тема 3.1</w:t>
            </w:r>
            <w:r w:rsidR="009334D7">
              <w:rPr>
                <w:b/>
                <w:bCs/>
              </w:rPr>
              <w:t xml:space="preserve"> </w:t>
            </w:r>
            <w:r w:rsidRPr="00CF31A9">
              <w:rPr>
                <w:b/>
                <w:bCs/>
              </w:rPr>
              <w:t>Правовое положение гражданско-правового договора</w:t>
            </w:r>
          </w:p>
          <w:p w14:paraId="1FFFD552" w14:textId="77777777" w:rsidR="00D921FA" w:rsidRPr="00CF31A9" w:rsidRDefault="00D921FA" w:rsidP="00FE2DF1">
            <w:pPr>
              <w:spacing w:line="276" w:lineRule="auto"/>
              <w:rPr>
                <w:b/>
                <w:bCs/>
              </w:rPr>
            </w:pPr>
          </w:p>
        </w:tc>
        <w:tc>
          <w:tcPr>
            <w:tcW w:w="2733" w:type="pct"/>
          </w:tcPr>
          <w:p w14:paraId="34A78049" w14:textId="77777777" w:rsidR="00D921FA" w:rsidRPr="00C563FE" w:rsidRDefault="00D921FA" w:rsidP="00FE2DF1">
            <w:pPr>
              <w:spacing w:line="276" w:lineRule="auto"/>
              <w:rPr>
                <w:b/>
                <w:bCs/>
              </w:rPr>
            </w:pPr>
            <w:r w:rsidRPr="00C563FE">
              <w:rPr>
                <w:b/>
                <w:bCs/>
              </w:rPr>
              <w:t>Содержание учебного материала</w:t>
            </w:r>
          </w:p>
        </w:tc>
        <w:tc>
          <w:tcPr>
            <w:tcW w:w="682" w:type="pct"/>
            <w:vAlign w:val="center"/>
          </w:tcPr>
          <w:p w14:paraId="18F12DAA" w14:textId="77777777" w:rsidR="00D921FA" w:rsidRPr="00C563FE" w:rsidRDefault="00D921FA" w:rsidP="00FE2DF1">
            <w:pPr>
              <w:spacing w:line="276" w:lineRule="auto"/>
              <w:jc w:val="center"/>
              <w:rPr>
                <w:b/>
                <w:bCs/>
              </w:rPr>
            </w:pPr>
            <w:r w:rsidRPr="00C563FE">
              <w:rPr>
                <w:b/>
                <w:bCs/>
              </w:rPr>
              <w:t>2/</w:t>
            </w:r>
            <w:r>
              <w:rPr>
                <w:b/>
                <w:bCs/>
                <w:color w:val="FF0000"/>
              </w:rPr>
              <w:t xml:space="preserve"> </w:t>
            </w:r>
            <w:r w:rsidRPr="00D921FA">
              <w:rPr>
                <w:b/>
                <w:bCs/>
                <w:color w:val="000000"/>
              </w:rPr>
              <w:t>2</w:t>
            </w:r>
          </w:p>
        </w:tc>
        <w:tc>
          <w:tcPr>
            <w:tcW w:w="653" w:type="pct"/>
            <w:vMerge w:val="restart"/>
          </w:tcPr>
          <w:p w14:paraId="77718E9F" w14:textId="77777777" w:rsidR="00D921FA" w:rsidRPr="00C563FE" w:rsidRDefault="00D921FA" w:rsidP="00FE2DF1">
            <w:pPr>
              <w:spacing w:line="276" w:lineRule="auto"/>
            </w:pPr>
            <w:r w:rsidRPr="00C563FE">
              <w:t>ОК 01, ОК 02,</w:t>
            </w:r>
          </w:p>
          <w:p w14:paraId="5A796EFC" w14:textId="77777777" w:rsidR="00D921FA" w:rsidRPr="00C563FE" w:rsidRDefault="00D921FA" w:rsidP="00FE2DF1">
            <w:pPr>
              <w:spacing w:line="276" w:lineRule="auto"/>
            </w:pPr>
            <w:r w:rsidRPr="00C563FE">
              <w:t>ОК 03, ОК 04,</w:t>
            </w:r>
          </w:p>
          <w:p w14:paraId="7FA391E2" w14:textId="77777777" w:rsidR="00D921FA" w:rsidRPr="00C563FE" w:rsidRDefault="00D921FA" w:rsidP="00FE2DF1">
            <w:pPr>
              <w:spacing w:line="276" w:lineRule="auto"/>
            </w:pPr>
            <w:r w:rsidRPr="00C563FE">
              <w:t>ОК 05, ОК 06,</w:t>
            </w:r>
          </w:p>
          <w:p w14:paraId="41209139" w14:textId="77777777" w:rsidR="00D921FA" w:rsidRPr="00C563FE" w:rsidRDefault="00D921FA" w:rsidP="00FE2DF1">
            <w:pPr>
              <w:spacing w:line="276" w:lineRule="auto"/>
              <w:ind w:left="-55"/>
            </w:pPr>
            <w:r w:rsidRPr="00C563FE">
              <w:t>ОК 09, ОК 10, ОК 11</w:t>
            </w:r>
          </w:p>
          <w:p w14:paraId="197016F2" w14:textId="77777777" w:rsidR="00D921FA" w:rsidRPr="00C563FE" w:rsidRDefault="00D921FA" w:rsidP="00FE2DF1">
            <w:pPr>
              <w:spacing w:line="276" w:lineRule="auto"/>
              <w:ind w:left="-55"/>
            </w:pPr>
            <w:r w:rsidRPr="00C563FE">
              <w:t>ПК 2.5, ПК 2.6,</w:t>
            </w:r>
          </w:p>
          <w:p w14:paraId="7C2CF037" w14:textId="77777777" w:rsidR="00D921FA" w:rsidRDefault="00D921FA" w:rsidP="00FE2DF1">
            <w:pPr>
              <w:ind w:left="-55"/>
              <w:jc w:val="both"/>
            </w:pPr>
            <w:r w:rsidRPr="00C563FE">
              <w:t xml:space="preserve">ПК 2.7, </w:t>
            </w:r>
          </w:p>
          <w:p w14:paraId="630877EC" w14:textId="77777777" w:rsidR="00D921FA" w:rsidRDefault="00D921FA" w:rsidP="00FE2DF1">
            <w:pPr>
              <w:ind w:left="-55"/>
              <w:jc w:val="both"/>
            </w:pPr>
            <w:r w:rsidRPr="00D921FA">
              <w:rPr>
                <w:color w:val="000000"/>
              </w:rPr>
              <w:t>ПК 3.1, ПК 3.2</w:t>
            </w:r>
            <w:r>
              <w:t>,</w:t>
            </w:r>
          </w:p>
          <w:p w14:paraId="56ED8202" w14:textId="77777777" w:rsidR="00D921FA" w:rsidRPr="00C563FE" w:rsidRDefault="00D921FA" w:rsidP="00FE2DF1">
            <w:pPr>
              <w:spacing w:line="276" w:lineRule="auto"/>
              <w:ind w:left="-55"/>
            </w:pPr>
            <w:r w:rsidRPr="00D921FA">
              <w:rPr>
                <w:color w:val="000000"/>
              </w:rPr>
              <w:t>ПК 3.3, ПК 3.4,</w:t>
            </w:r>
            <w:r>
              <w:rPr>
                <w:color w:val="FF0000"/>
              </w:rPr>
              <w:t xml:space="preserve"> </w:t>
            </w:r>
            <w:r w:rsidRPr="00C563FE">
              <w:t>ПК 4.4,</w:t>
            </w:r>
          </w:p>
          <w:p w14:paraId="70A1686E" w14:textId="77777777" w:rsidR="00D921FA" w:rsidRPr="00C563FE" w:rsidRDefault="00D921FA" w:rsidP="00FE2DF1">
            <w:pPr>
              <w:spacing w:line="276" w:lineRule="auto"/>
            </w:pPr>
            <w:r w:rsidRPr="00C563FE">
              <w:t>ПК 4.7</w:t>
            </w:r>
          </w:p>
          <w:p w14:paraId="7B303EC4" w14:textId="77777777" w:rsidR="00D921FA" w:rsidRPr="00C563FE" w:rsidRDefault="00D921FA" w:rsidP="00FE2DF1">
            <w:pPr>
              <w:suppressAutoHyphens/>
              <w:spacing w:line="276" w:lineRule="auto"/>
              <w:rPr>
                <w:rFonts w:eastAsia="Calibri"/>
              </w:rPr>
            </w:pPr>
            <w:r w:rsidRPr="00C563FE">
              <w:rPr>
                <w:rFonts w:eastAsia="Calibri"/>
              </w:rPr>
              <w:t>ЛР 1, ЛР 2,</w:t>
            </w:r>
          </w:p>
          <w:p w14:paraId="04E4DA52" w14:textId="77777777" w:rsidR="00D921FA" w:rsidRPr="00C563FE" w:rsidRDefault="00D921FA" w:rsidP="00FE2DF1">
            <w:pPr>
              <w:suppressAutoHyphens/>
              <w:spacing w:line="276" w:lineRule="auto"/>
              <w:rPr>
                <w:rFonts w:eastAsia="Calibri"/>
              </w:rPr>
            </w:pPr>
            <w:r w:rsidRPr="00C563FE">
              <w:rPr>
                <w:rFonts w:eastAsia="Calibri"/>
              </w:rPr>
              <w:t>ЛР 3, ЛР 13,</w:t>
            </w:r>
          </w:p>
          <w:p w14:paraId="5A982BAB" w14:textId="77777777" w:rsidR="00D921FA" w:rsidRPr="00C563FE" w:rsidRDefault="00D921FA" w:rsidP="00FE2DF1">
            <w:pPr>
              <w:suppressAutoHyphens/>
              <w:spacing w:line="276" w:lineRule="auto"/>
              <w:rPr>
                <w:rFonts w:eastAsia="Calibri"/>
              </w:rPr>
            </w:pPr>
            <w:r w:rsidRPr="00C563FE">
              <w:rPr>
                <w:rFonts w:eastAsia="Calibri"/>
              </w:rPr>
              <w:t>ЛР 14, ЛР 15</w:t>
            </w:r>
          </w:p>
        </w:tc>
      </w:tr>
      <w:tr w:rsidR="00D921FA" w:rsidRPr="00C563FE" w14:paraId="5586DE9F" w14:textId="77777777" w:rsidTr="00FE2DF1">
        <w:tc>
          <w:tcPr>
            <w:tcW w:w="932" w:type="pct"/>
            <w:vMerge/>
            <w:vAlign w:val="center"/>
          </w:tcPr>
          <w:p w14:paraId="3CBF0283" w14:textId="77777777" w:rsidR="00D921FA" w:rsidRPr="00CF31A9" w:rsidRDefault="00D921FA" w:rsidP="00FE2DF1">
            <w:pPr>
              <w:spacing w:line="276" w:lineRule="auto"/>
              <w:rPr>
                <w:b/>
                <w:bCs/>
              </w:rPr>
            </w:pPr>
          </w:p>
        </w:tc>
        <w:tc>
          <w:tcPr>
            <w:tcW w:w="2733" w:type="pct"/>
          </w:tcPr>
          <w:p w14:paraId="06D03E33" w14:textId="77777777" w:rsidR="00D921FA" w:rsidRPr="00C563FE" w:rsidRDefault="00D921FA" w:rsidP="00FE3472">
            <w:pPr>
              <w:pStyle w:val="1f"/>
              <w:numPr>
                <w:ilvl w:val="0"/>
                <w:numId w:val="195"/>
              </w:numPr>
              <w:spacing w:line="276" w:lineRule="auto"/>
              <w:ind w:left="11"/>
              <w:jc w:val="both"/>
            </w:pPr>
            <w:r w:rsidRPr="00C563FE">
              <w:t>Понятие и значение гражданско-правового договора;</w:t>
            </w:r>
          </w:p>
        </w:tc>
        <w:tc>
          <w:tcPr>
            <w:tcW w:w="682" w:type="pct"/>
            <w:vMerge w:val="restart"/>
            <w:vAlign w:val="center"/>
          </w:tcPr>
          <w:p w14:paraId="7DEEDF80" w14:textId="77777777" w:rsidR="00D921FA" w:rsidRPr="00906323" w:rsidRDefault="00906323" w:rsidP="00FE2DF1">
            <w:pPr>
              <w:spacing w:line="276" w:lineRule="auto"/>
              <w:jc w:val="center"/>
            </w:pPr>
            <w:r w:rsidRPr="00906323">
              <w:t>2/2</w:t>
            </w:r>
          </w:p>
        </w:tc>
        <w:tc>
          <w:tcPr>
            <w:tcW w:w="653" w:type="pct"/>
            <w:vMerge/>
            <w:vAlign w:val="center"/>
          </w:tcPr>
          <w:p w14:paraId="50011B73" w14:textId="77777777" w:rsidR="00D921FA" w:rsidRPr="00C563FE" w:rsidRDefault="00D921FA" w:rsidP="00FE2DF1">
            <w:pPr>
              <w:spacing w:line="276" w:lineRule="auto"/>
              <w:rPr>
                <w:bCs/>
              </w:rPr>
            </w:pPr>
          </w:p>
        </w:tc>
      </w:tr>
      <w:tr w:rsidR="00D921FA" w:rsidRPr="00C563FE" w14:paraId="7C90BAC2" w14:textId="77777777" w:rsidTr="00FE2DF1">
        <w:tc>
          <w:tcPr>
            <w:tcW w:w="932" w:type="pct"/>
            <w:vMerge/>
            <w:vAlign w:val="center"/>
          </w:tcPr>
          <w:p w14:paraId="32175D6B" w14:textId="77777777" w:rsidR="00D921FA" w:rsidRPr="00CF31A9" w:rsidRDefault="00D921FA" w:rsidP="00FE2DF1">
            <w:pPr>
              <w:spacing w:line="276" w:lineRule="auto"/>
              <w:rPr>
                <w:b/>
                <w:bCs/>
              </w:rPr>
            </w:pPr>
          </w:p>
        </w:tc>
        <w:tc>
          <w:tcPr>
            <w:tcW w:w="2733" w:type="pct"/>
          </w:tcPr>
          <w:p w14:paraId="45679BAD" w14:textId="77777777" w:rsidR="00D921FA" w:rsidRPr="00C563FE" w:rsidRDefault="00D921FA" w:rsidP="00FE3472">
            <w:pPr>
              <w:pStyle w:val="1f"/>
              <w:numPr>
                <w:ilvl w:val="0"/>
                <w:numId w:val="195"/>
              </w:numPr>
              <w:spacing w:line="276" w:lineRule="auto"/>
              <w:ind w:left="11"/>
              <w:jc w:val="both"/>
            </w:pPr>
            <w:r w:rsidRPr="00C563FE">
              <w:t>Содержание и форма договора</w:t>
            </w:r>
          </w:p>
        </w:tc>
        <w:tc>
          <w:tcPr>
            <w:tcW w:w="682" w:type="pct"/>
            <w:vMerge/>
            <w:vAlign w:val="center"/>
          </w:tcPr>
          <w:p w14:paraId="32CC1277" w14:textId="77777777" w:rsidR="00D921FA" w:rsidRPr="00C563FE" w:rsidRDefault="00D921FA" w:rsidP="00FE2DF1">
            <w:pPr>
              <w:spacing w:line="276" w:lineRule="auto"/>
              <w:jc w:val="center"/>
              <w:rPr>
                <w:b/>
                <w:bCs/>
              </w:rPr>
            </w:pPr>
          </w:p>
        </w:tc>
        <w:tc>
          <w:tcPr>
            <w:tcW w:w="653" w:type="pct"/>
            <w:vMerge/>
            <w:vAlign w:val="center"/>
          </w:tcPr>
          <w:p w14:paraId="59ED382B" w14:textId="77777777" w:rsidR="00D921FA" w:rsidRPr="00C563FE" w:rsidRDefault="00D921FA" w:rsidP="00FE2DF1">
            <w:pPr>
              <w:spacing w:line="276" w:lineRule="auto"/>
              <w:rPr>
                <w:bCs/>
              </w:rPr>
            </w:pPr>
          </w:p>
        </w:tc>
      </w:tr>
      <w:tr w:rsidR="00D921FA" w:rsidRPr="00C563FE" w14:paraId="7327C016" w14:textId="77777777" w:rsidTr="00FE2DF1">
        <w:tc>
          <w:tcPr>
            <w:tcW w:w="932" w:type="pct"/>
            <w:vMerge w:val="restart"/>
          </w:tcPr>
          <w:p w14:paraId="5759AF51" w14:textId="77777777" w:rsidR="00D921FA" w:rsidRPr="00CF31A9" w:rsidRDefault="00D921FA" w:rsidP="00FE2DF1">
            <w:pPr>
              <w:pStyle w:val="afffffff7"/>
              <w:spacing w:line="276" w:lineRule="auto"/>
              <w:rPr>
                <w:b/>
                <w:bCs/>
                <w:iCs/>
                <w:color w:val="000000"/>
              </w:rPr>
            </w:pPr>
            <w:r w:rsidRPr="00CF31A9">
              <w:rPr>
                <w:b/>
                <w:bCs/>
                <w:iCs/>
                <w:color w:val="000000"/>
              </w:rPr>
              <w:t>Тема 3.2</w:t>
            </w:r>
          </w:p>
          <w:p w14:paraId="26A7A698" w14:textId="77777777" w:rsidR="00D921FA" w:rsidRPr="00CF31A9" w:rsidRDefault="00D921FA" w:rsidP="00FE2DF1">
            <w:pPr>
              <w:spacing w:line="276" w:lineRule="auto"/>
              <w:rPr>
                <w:b/>
                <w:bCs/>
              </w:rPr>
            </w:pPr>
            <w:r w:rsidRPr="00CF31A9">
              <w:rPr>
                <w:b/>
                <w:bCs/>
              </w:rPr>
              <w:t>Гражданско-правовая ответственность.</w:t>
            </w:r>
          </w:p>
        </w:tc>
        <w:tc>
          <w:tcPr>
            <w:tcW w:w="2733" w:type="pct"/>
          </w:tcPr>
          <w:p w14:paraId="08AEEBD7" w14:textId="77777777" w:rsidR="00D921FA" w:rsidRPr="00C563FE" w:rsidRDefault="00D921FA" w:rsidP="00FE2DF1">
            <w:pPr>
              <w:spacing w:line="276" w:lineRule="auto"/>
              <w:rPr>
                <w:b/>
                <w:bCs/>
              </w:rPr>
            </w:pPr>
            <w:r w:rsidRPr="00C563FE">
              <w:rPr>
                <w:b/>
                <w:bCs/>
              </w:rPr>
              <w:t>Содержание учебного материала</w:t>
            </w:r>
          </w:p>
        </w:tc>
        <w:tc>
          <w:tcPr>
            <w:tcW w:w="682" w:type="pct"/>
            <w:vAlign w:val="center"/>
          </w:tcPr>
          <w:p w14:paraId="399A49AF" w14:textId="77777777" w:rsidR="00D921FA" w:rsidRPr="00C563FE" w:rsidRDefault="00D921FA" w:rsidP="00FE2DF1">
            <w:pPr>
              <w:spacing w:line="276" w:lineRule="auto"/>
              <w:jc w:val="center"/>
              <w:rPr>
                <w:b/>
                <w:bCs/>
              </w:rPr>
            </w:pPr>
            <w:r w:rsidRPr="00C563FE">
              <w:rPr>
                <w:b/>
                <w:bCs/>
              </w:rPr>
              <w:t>3</w:t>
            </w:r>
            <w:r w:rsidR="002041D1">
              <w:rPr>
                <w:b/>
                <w:bCs/>
              </w:rPr>
              <w:t>/2</w:t>
            </w:r>
          </w:p>
        </w:tc>
        <w:tc>
          <w:tcPr>
            <w:tcW w:w="653" w:type="pct"/>
            <w:vMerge w:val="restart"/>
          </w:tcPr>
          <w:p w14:paraId="6F09895A" w14:textId="77777777" w:rsidR="00D921FA" w:rsidRPr="00C563FE" w:rsidRDefault="00D921FA" w:rsidP="00FE2DF1">
            <w:pPr>
              <w:spacing w:line="276" w:lineRule="auto"/>
            </w:pPr>
            <w:r w:rsidRPr="00C563FE">
              <w:t>ОК 01, ОК 02,</w:t>
            </w:r>
          </w:p>
          <w:p w14:paraId="5BE7262C" w14:textId="77777777" w:rsidR="00D921FA" w:rsidRPr="00C563FE" w:rsidRDefault="00D921FA" w:rsidP="00FE2DF1">
            <w:pPr>
              <w:spacing w:line="276" w:lineRule="auto"/>
            </w:pPr>
            <w:r w:rsidRPr="00C563FE">
              <w:t>ОК 03, ОК 04,</w:t>
            </w:r>
          </w:p>
          <w:p w14:paraId="4DB05627" w14:textId="77777777" w:rsidR="00D921FA" w:rsidRPr="00C563FE" w:rsidRDefault="00D921FA" w:rsidP="00FE2DF1">
            <w:pPr>
              <w:spacing w:line="276" w:lineRule="auto"/>
            </w:pPr>
            <w:r w:rsidRPr="00C563FE">
              <w:t>ОК 05, ОК 06,</w:t>
            </w:r>
          </w:p>
          <w:p w14:paraId="00E5ECCA" w14:textId="77777777" w:rsidR="00D921FA" w:rsidRPr="00C563FE" w:rsidRDefault="00D921FA" w:rsidP="00FE2DF1">
            <w:pPr>
              <w:spacing w:line="276" w:lineRule="auto"/>
              <w:ind w:left="-55"/>
            </w:pPr>
            <w:r w:rsidRPr="00C563FE">
              <w:t>ОК 09, ОК 10, ОК 11</w:t>
            </w:r>
          </w:p>
          <w:p w14:paraId="0FB9B3F6" w14:textId="77777777" w:rsidR="00D921FA" w:rsidRPr="00C563FE" w:rsidRDefault="00D921FA" w:rsidP="00FE2DF1">
            <w:pPr>
              <w:spacing w:line="276" w:lineRule="auto"/>
              <w:ind w:left="-55"/>
            </w:pPr>
            <w:r w:rsidRPr="00C563FE">
              <w:t>ПК 2.5, ПК 2.6,</w:t>
            </w:r>
          </w:p>
          <w:p w14:paraId="6239AF25" w14:textId="77777777" w:rsidR="00D921FA" w:rsidRPr="00C563FE" w:rsidRDefault="00D921FA" w:rsidP="00FE2DF1">
            <w:pPr>
              <w:spacing w:line="276" w:lineRule="auto"/>
              <w:ind w:left="-55"/>
            </w:pPr>
            <w:r w:rsidRPr="00C563FE">
              <w:t>ПК 2.7, ПК 4.4,</w:t>
            </w:r>
          </w:p>
          <w:p w14:paraId="5A010E6C" w14:textId="77777777" w:rsidR="00D921FA" w:rsidRPr="00C563FE" w:rsidRDefault="00D921FA" w:rsidP="00FE2DF1">
            <w:pPr>
              <w:spacing w:line="276" w:lineRule="auto"/>
            </w:pPr>
            <w:r w:rsidRPr="00C563FE">
              <w:t xml:space="preserve">ПК 4.7 </w:t>
            </w:r>
          </w:p>
          <w:p w14:paraId="75931DA6" w14:textId="77777777" w:rsidR="00D921FA" w:rsidRPr="00C563FE" w:rsidRDefault="00D921FA" w:rsidP="00FE2DF1">
            <w:pPr>
              <w:suppressAutoHyphens/>
              <w:spacing w:line="276" w:lineRule="auto"/>
              <w:rPr>
                <w:rFonts w:eastAsia="Calibri"/>
              </w:rPr>
            </w:pPr>
            <w:r w:rsidRPr="00C563FE">
              <w:rPr>
                <w:rFonts w:eastAsia="Calibri"/>
              </w:rPr>
              <w:t>ЛР 1, ЛР 2,</w:t>
            </w:r>
          </w:p>
          <w:p w14:paraId="27E55008" w14:textId="77777777" w:rsidR="00D921FA" w:rsidRPr="00C563FE" w:rsidRDefault="00D921FA" w:rsidP="00FE2DF1">
            <w:pPr>
              <w:suppressAutoHyphens/>
              <w:spacing w:line="276" w:lineRule="auto"/>
              <w:rPr>
                <w:rFonts w:eastAsia="Calibri"/>
              </w:rPr>
            </w:pPr>
            <w:r w:rsidRPr="00C563FE">
              <w:rPr>
                <w:rFonts w:eastAsia="Calibri"/>
              </w:rPr>
              <w:t>ЛР 3,</w:t>
            </w:r>
            <w:r w:rsidRPr="00C563FE">
              <w:t xml:space="preserve"> ЛР 4</w:t>
            </w:r>
          </w:p>
          <w:p w14:paraId="233C1DF2" w14:textId="77777777" w:rsidR="00D921FA" w:rsidRPr="00C563FE" w:rsidRDefault="00D921FA" w:rsidP="00FE2DF1">
            <w:pPr>
              <w:suppressAutoHyphens/>
              <w:spacing w:line="276" w:lineRule="auto"/>
              <w:rPr>
                <w:rFonts w:eastAsia="Calibri"/>
              </w:rPr>
            </w:pPr>
            <w:r w:rsidRPr="00C563FE">
              <w:rPr>
                <w:rFonts w:eastAsia="Calibri"/>
              </w:rPr>
              <w:t>ЛР 13, ЛР 14,</w:t>
            </w:r>
          </w:p>
          <w:p w14:paraId="54559AFD" w14:textId="77777777" w:rsidR="00D921FA" w:rsidRPr="00C563FE" w:rsidRDefault="00D921FA" w:rsidP="00FE2DF1">
            <w:pPr>
              <w:spacing w:line="276" w:lineRule="auto"/>
              <w:rPr>
                <w:bCs/>
              </w:rPr>
            </w:pPr>
            <w:r w:rsidRPr="00C563FE">
              <w:rPr>
                <w:rFonts w:eastAsia="Calibri"/>
              </w:rPr>
              <w:t>ЛР 15</w:t>
            </w:r>
          </w:p>
        </w:tc>
      </w:tr>
      <w:tr w:rsidR="00D921FA" w:rsidRPr="00C563FE" w14:paraId="723848D7" w14:textId="77777777" w:rsidTr="00FE2DF1">
        <w:tc>
          <w:tcPr>
            <w:tcW w:w="932" w:type="pct"/>
            <w:vMerge/>
            <w:vAlign w:val="center"/>
          </w:tcPr>
          <w:p w14:paraId="57010693" w14:textId="77777777" w:rsidR="00D921FA" w:rsidRPr="00CF31A9" w:rsidRDefault="00D921FA" w:rsidP="00FE2DF1">
            <w:pPr>
              <w:spacing w:line="276" w:lineRule="auto"/>
              <w:rPr>
                <w:b/>
                <w:bCs/>
              </w:rPr>
            </w:pPr>
          </w:p>
        </w:tc>
        <w:tc>
          <w:tcPr>
            <w:tcW w:w="2733" w:type="pct"/>
          </w:tcPr>
          <w:p w14:paraId="5D661589" w14:textId="77777777" w:rsidR="00D921FA" w:rsidRPr="00C563FE" w:rsidRDefault="00D921FA" w:rsidP="00FE3472">
            <w:pPr>
              <w:pStyle w:val="1f"/>
              <w:numPr>
                <w:ilvl w:val="0"/>
                <w:numId w:val="196"/>
              </w:numPr>
              <w:tabs>
                <w:tab w:val="left" w:pos="252"/>
              </w:tabs>
              <w:spacing w:line="276" w:lineRule="auto"/>
              <w:ind w:left="0" w:hanging="76"/>
              <w:jc w:val="both"/>
            </w:pPr>
            <w:r w:rsidRPr="00C563FE">
              <w:t>Понятие гражданско-правовой ответственности;</w:t>
            </w:r>
          </w:p>
        </w:tc>
        <w:tc>
          <w:tcPr>
            <w:tcW w:w="682" w:type="pct"/>
            <w:vMerge w:val="restart"/>
            <w:vAlign w:val="center"/>
          </w:tcPr>
          <w:p w14:paraId="30550455" w14:textId="77777777" w:rsidR="00D921FA" w:rsidRPr="00C563FE" w:rsidRDefault="00D921FA" w:rsidP="00FE2DF1">
            <w:pPr>
              <w:spacing w:line="276" w:lineRule="auto"/>
              <w:jc w:val="center"/>
              <w:rPr>
                <w:b/>
                <w:bCs/>
              </w:rPr>
            </w:pPr>
            <w:r w:rsidRPr="00C563FE">
              <w:rPr>
                <w:bCs/>
              </w:rPr>
              <w:t>2/2</w:t>
            </w:r>
          </w:p>
        </w:tc>
        <w:tc>
          <w:tcPr>
            <w:tcW w:w="653" w:type="pct"/>
            <w:vMerge/>
            <w:vAlign w:val="center"/>
          </w:tcPr>
          <w:p w14:paraId="4894095E" w14:textId="77777777" w:rsidR="00D921FA" w:rsidRPr="00C563FE" w:rsidRDefault="00D921FA" w:rsidP="00FE2DF1">
            <w:pPr>
              <w:spacing w:line="276" w:lineRule="auto"/>
              <w:rPr>
                <w:bCs/>
              </w:rPr>
            </w:pPr>
          </w:p>
        </w:tc>
      </w:tr>
      <w:tr w:rsidR="00D921FA" w:rsidRPr="00C563FE" w14:paraId="733487D6" w14:textId="77777777" w:rsidTr="00FE2DF1">
        <w:tc>
          <w:tcPr>
            <w:tcW w:w="932" w:type="pct"/>
            <w:vMerge/>
            <w:vAlign w:val="center"/>
          </w:tcPr>
          <w:p w14:paraId="744F5D4F" w14:textId="77777777" w:rsidR="00D921FA" w:rsidRPr="00CF31A9" w:rsidRDefault="00D921FA" w:rsidP="00FE2DF1">
            <w:pPr>
              <w:spacing w:line="276" w:lineRule="auto"/>
              <w:rPr>
                <w:b/>
                <w:bCs/>
              </w:rPr>
            </w:pPr>
          </w:p>
        </w:tc>
        <w:tc>
          <w:tcPr>
            <w:tcW w:w="2733" w:type="pct"/>
          </w:tcPr>
          <w:p w14:paraId="23BB8D9F" w14:textId="77777777" w:rsidR="00D921FA" w:rsidRPr="00C563FE" w:rsidRDefault="00D921FA" w:rsidP="00FE3472">
            <w:pPr>
              <w:pStyle w:val="1f"/>
              <w:numPr>
                <w:ilvl w:val="0"/>
                <w:numId w:val="196"/>
              </w:numPr>
              <w:tabs>
                <w:tab w:val="left" w:pos="110"/>
              </w:tabs>
              <w:spacing w:line="276" w:lineRule="auto"/>
              <w:ind w:left="394"/>
            </w:pPr>
            <w:r w:rsidRPr="00C563FE">
              <w:t xml:space="preserve"> Формы и виды гражданско-правовой ответственности;</w:t>
            </w:r>
          </w:p>
          <w:p w14:paraId="6D34D238" w14:textId="77777777" w:rsidR="00D921FA" w:rsidRPr="00C563FE" w:rsidRDefault="00D921FA" w:rsidP="00FE3472">
            <w:pPr>
              <w:pStyle w:val="1f"/>
              <w:numPr>
                <w:ilvl w:val="0"/>
                <w:numId w:val="196"/>
              </w:numPr>
              <w:tabs>
                <w:tab w:val="left" w:pos="110"/>
              </w:tabs>
              <w:spacing w:line="276" w:lineRule="auto"/>
              <w:ind w:left="394" w:firstLine="0"/>
            </w:pPr>
            <w:r w:rsidRPr="00C563FE">
              <w:t>Основания и условия гражданско-правовой ответственности;</w:t>
            </w:r>
          </w:p>
          <w:p w14:paraId="1E7196CC" w14:textId="77777777" w:rsidR="00D921FA" w:rsidRPr="00C563FE" w:rsidRDefault="00D921FA" w:rsidP="00FE3472">
            <w:pPr>
              <w:pStyle w:val="1f"/>
              <w:numPr>
                <w:ilvl w:val="0"/>
                <w:numId w:val="196"/>
              </w:numPr>
              <w:tabs>
                <w:tab w:val="left" w:pos="110"/>
              </w:tabs>
              <w:spacing w:line="276" w:lineRule="auto"/>
              <w:ind w:left="394"/>
            </w:pPr>
            <w:r w:rsidRPr="00C563FE">
              <w:t xml:space="preserve"> Основания освобождения от гражданско-правовой ответственности</w:t>
            </w:r>
          </w:p>
        </w:tc>
        <w:tc>
          <w:tcPr>
            <w:tcW w:w="682" w:type="pct"/>
            <w:vMerge/>
            <w:vAlign w:val="center"/>
          </w:tcPr>
          <w:p w14:paraId="06B2CBAE" w14:textId="77777777" w:rsidR="00D921FA" w:rsidRPr="00C563FE" w:rsidRDefault="00D921FA" w:rsidP="00FE2DF1">
            <w:pPr>
              <w:spacing w:line="276" w:lineRule="auto"/>
              <w:jc w:val="center"/>
              <w:rPr>
                <w:b/>
                <w:bCs/>
              </w:rPr>
            </w:pPr>
          </w:p>
        </w:tc>
        <w:tc>
          <w:tcPr>
            <w:tcW w:w="653" w:type="pct"/>
            <w:vMerge/>
            <w:vAlign w:val="center"/>
          </w:tcPr>
          <w:p w14:paraId="143C9533" w14:textId="77777777" w:rsidR="00D921FA" w:rsidRPr="00C563FE" w:rsidRDefault="00D921FA" w:rsidP="00FE2DF1">
            <w:pPr>
              <w:spacing w:line="276" w:lineRule="auto"/>
              <w:rPr>
                <w:bCs/>
              </w:rPr>
            </w:pPr>
          </w:p>
        </w:tc>
      </w:tr>
      <w:tr w:rsidR="00D921FA" w:rsidRPr="00C563FE" w14:paraId="0C927669" w14:textId="77777777" w:rsidTr="00FE2DF1">
        <w:tc>
          <w:tcPr>
            <w:tcW w:w="932" w:type="pct"/>
            <w:vMerge/>
            <w:vAlign w:val="center"/>
          </w:tcPr>
          <w:p w14:paraId="414C136E" w14:textId="77777777" w:rsidR="00D921FA" w:rsidRPr="00CF31A9" w:rsidRDefault="00D921FA" w:rsidP="00FE2DF1">
            <w:pPr>
              <w:spacing w:line="276" w:lineRule="auto"/>
              <w:rPr>
                <w:b/>
                <w:bCs/>
              </w:rPr>
            </w:pPr>
          </w:p>
        </w:tc>
        <w:tc>
          <w:tcPr>
            <w:tcW w:w="2733" w:type="pct"/>
          </w:tcPr>
          <w:p w14:paraId="1E923203" w14:textId="77777777" w:rsidR="00D921FA" w:rsidRPr="00C563FE" w:rsidRDefault="00D921FA" w:rsidP="00FE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r w:rsidRPr="00C563FE">
              <w:rPr>
                <w:b/>
                <w:bCs/>
              </w:rPr>
              <w:t>Самостоятельная работа обучающихся</w:t>
            </w:r>
          </w:p>
        </w:tc>
        <w:tc>
          <w:tcPr>
            <w:tcW w:w="682" w:type="pct"/>
            <w:vAlign w:val="center"/>
          </w:tcPr>
          <w:p w14:paraId="699568C4" w14:textId="77777777" w:rsidR="00D921FA" w:rsidRPr="00C563FE" w:rsidRDefault="00D921FA" w:rsidP="00FE2DF1">
            <w:pPr>
              <w:spacing w:line="276" w:lineRule="auto"/>
              <w:jc w:val="center"/>
              <w:rPr>
                <w:b/>
                <w:bCs/>
              </w:rPr>
            </w:pPr>
            <w:r w:rsidRPr="00C563FE">
              <w:rPr>
                <w:b/>
                <w:bCs/>
              </w:rPr>
              <w:t>1</w:t>
            </w:r>
          </w:p>
        </w:tc>
        <w:tc>
          <w:tcPr>
            <w:tcW w:w="653" w:type="pct"/>
            <w:vMerge/>
            <w:vAlign w:val="center"/>
          </w:tcPr>
          <w:p w14:paraId="23E11294" w14:textId="77777777" w:rsidR="00D921FA" w:rsidRPr="00C563FE" w:rsidRDefault="00D921FA" w:rsidP="00FE2DF1">
            <w:pPr>
              <w:spacing w:line="276" w:lineRule="auto"/>
              <w:rPr>
                <w:bCs/>
              </w:rPr>
            </w:pPr>
          </w:p>
        </w:tc>
      </w:tr>
      <w:tr w:rsidR="00D921FA" w:rsidRPr="00C563FE" w14:paraId="4D53B676" w14:textId="77777777" w:rsidTr="00FE2DF1">
        <w:tc>
          <w:tcPr>
            <w:tcW w:w="932" w:type="pct"/>
            <w:vMerge/>
            <w:vAlign w:val="center"/>
          </w:tcPr>
          <w:p w14:paraId="69D547EC" w14:textId="77777777" w:rsidR="00D921FA" w:rsidRPr="00CF31A9" w:rsidRDefault="00D921FA" w:rsidP="00FE2DF1">
            <w:pPr>
              <w:spacing w:line="276" w:lineRule="auto"/>
              <w:rPr>
                <w:b/>
                <w:bCs/>
              </w:rPr>
            </w:pPr>
          </w:p>
        </w:tc>
        <w:tc>
          <w:tcPr>
            <w:tcW w:w="2733" w:type="pct"/>
          </w:tcPr>
          <w:p w14:paraId="36352843" w14:textId="77777777" w:rsidR="00D921FA" w:rsidRPr="00C563FE" w:rsidRDefault="00D921FA" w:rsidP="00FE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C563FE">
              <w:t>Обзор судебной практики по теме.</w:t>
            </w:r>
          </w:p>
        </w:tc>
        <w:tc>
          <w:tcPr>
            <w:tcW w:w="682" w:type="pct"/>
            <w:vAlign w:val="center"/>
          </w:tcPr>
          <w:p w14:paraId="30567206" w14:textId="77777777" w:rsidR="00D921FA" w:rsidRPr="00C563FE" w:rsidRDefault="00D921FA" w:rsidP="00FE2DF1">
            <w:pPr>
              <w:spacing w:line="276" w:lineRule="auto"/>
              <w:jc w:val="center"/>
              <w:rPr>
                <w:bCs/>
              </w:rPr>
            </w:pPr>
          </w:p>
        </w:tc>
        <w:tc>
          <w:tcPr>
            <w:tcW w:w="653" w:type="pct"/>
            <w:vMerge/>
            <w:vAlign w:val="center"/>
          </w:tcPr>
          <w:p w14:paraId="7F61284B" w14:textId="77777777" w:rsidR="00D921FA" w:rsidRPr="00C563FE" w:rsidRDefault="00D921FA" w:rsidP="00FE2DF1">
            <w:pPr>
              <w:spacing w:line="276" w:lineRule="auto"/>
              <w:rPr>
                <w:bCs/>
              </w:rPr>
            </w:pPr>
          </w:p>
        </w:tc>
      </w:tr>
      <w:tr w:rsidR="00D921FA" w:rsidRPr="00C563FE" w14:paraId="6C9425A0" w14:textId="77777777" w:rsidTr="00FE2DF1">
        <w:tc>
          <w:tcPr>
            <w:tcW w:w="932" w:type="pct"/>
            <w:vMerge w:val="restart"/>
          </w:tcPr>
          <w:p w14:paraId="1F8BB864" w14:textId="77777777" w:rsidR="00D921FA" w:rsidRPr="00CF31A9" w:rsidRDefault="00D921FA" w:rsidP="00FE2DF1">
            <w:pPr>
              <w:pStyle w:val="afffffff7"/>
              <w:spacing w:line="276" w:lineRule="auto"/>
              <w:rPr>
                <w:b/>
                <w:bCs/>
                <w:iCs/>
                <w:color w:val="000000"/>
              </w:rPr>
            </w:pPr>
            <w:r w:rsidRPr="00CF31A9">
              <w:rPr>
                <w:b/>
                <w:bCs/>
                <w:iCs/>
                <w:color w:val="000000"/>
              </w:rPr>
              <w:t>Тема 3.3.</w:t>
            </w:r>
          </w:p>
          <w:p w14:paraId="4E2DA0E8" w14:textId="77777777" w:rsidR="00D921FA" w:rsidRPr="00CF31A9" w:rsidRDefault="00D921FA" w:rsidP="00FE2DF1">
            <w:pPr>
              <w:pStyle w:val="afffffff7"/>
              <w:spacing w:line="276" w:lineRule="auto"/>
              <w:rPr>
                <w:b/>
                <w:bCs/>
                <w:iCs/>
                <w:color w:val="000000"/>
              </w:rPr>
            </w:pPr>
            <w:r w:rsidRPr="00CF31A9">
              <w:rPr>
                <w:b/>
                <w:bCs/>
                <w:iCs/>
                <w:color w:val="000000"/>
              </w:rPr>
              <w:t>Расчетные и кредитные обязательства</w:t>
            </w:r>
          </w:p>
          <w:p w14:paraId="4782B02F" w14:textId="77777777" w:rsidR="00D921FA" w:rsidRPr="00CF31A9" w:rsidRDefault="00D921FA" w:rsidP="00FE2DF1">
            <w:pPr>
              <w:spacing w:line="276" w:lineRule="auto"/>
              <w:rPr>
                <w:b/>
                <w:bCs/>
              </w:rPr>
            </w:pPr>
          </w:p>
        </w:tc>
        <w:tc>
          <w:tcPr>
            <w:tcW w:w="2733" w:type="pct"/>
          </w:tcPr>
          <w:p w14:paraId="7BADD4FC" w14:textId="77777777" w:rsidR="00D921FA" w:rsidRPr="00C563FE" w:rsidRDefault="00D921FA" w:rsidP="00FE2DF1">
            <w:pPr>
              <w:spacing w:line="276" w:lineRule="auto"/>
              <w:rPr>
                <w:b/>
                <w:bCs/>
              </w:rPr>
            </w:pPr>
            <w:r w:rsidRPr="00C563FE">
              <w:rPr>
                <w:b/>
                <w:bCs/>
              </w:rPr>
              <w:t>Содержание учебного материала</w:t>
            </w:r>
          </w:p>
        </w:tc>
        <w:tc>
          <w:tcPr>
            <w:tcW w:w="682" w:type="pct"/>
            <w:vAlign w:val="center"/>
          </w:tcPr>
          <w:p w14:paraId="56D0C68D" w14:textId="77777777" w:rsidR="00D921FA" w:rsidRPr="00C563FE" w:rsidRDefault="00D921FA" w:rsidP="00FE2DF1">
            <w:pPr>
              <w:spacing w:line="276" w:lineRule="auto"/>
              <w:jc w:val="center"/>
              <w:rPr>
                <w:b/>
                <w:bCs/>
              </w:rPr>
            </w:pPr>
            <w:r w:rsidRPr="00C563FE">
              <w:rPr>
                <w:b/>
                <w:bCs/>
              </w:rPr>
              <w:t>5</w:t>
            </w:r>
            <w:r w:rsidR="002041D1">
              <w:rPr>
                <w:b/>
                <w:bCs/>
              </w:rPr>
              <w:t>/4</w:t>
            </w:r>
          </w:p>
        </w:tc>
        <w:tc>
          <w:tcPr>
            <w:tcW w:w="653" w:type="pct"/>
            <w:vMerge w:val="restart"/>
          </w:tcPr>
          <w:p w14:paraId="225DE491" w14:textId="77777777" w:rsidR="00D921FA" w:rsidRPr="00C563FE" w:rsidRDefault="00D921FA" w:rsidP="00FE2DF1">
            <w:pPr>
              <w:spacing w:line="276" w:lineRule="auto"/>
            </w:pPr>
            <w:r w:rsidRPr="00C563FE">
              <w:t>ОК 01, ОК 02,</w:t>
            </w:r>
          </w:p>
          <w:p w14:paraId="0716643F" w14:textId="77777777" w:rsidR="00D921FA" w:rsidRPr="00C563FE" w:rsidRDefault="00D921FA" w:rsidP="00FE2DF1">
            <w:pPr>
              <w:spacing w:line="276" w:lineRule="auto"/>
            </w:pPr>
            <w:r w:rsidRPr="00C563FE">
              <w:t>ОК 03, ОК 04,</w:t>
            </w:r>
          </w:p>
          <w:p w14:paraId="01108900" w14:textId="77777777" w:rsidR="00D921FA" w:rsidRPr="00C563FE" w:rsidRDefault="00D921FA" w:rsidP="00FE2DF1">
            <w:pPr>
              <w:spacing w:line="276" w:lineRule="auto"/>
            </w:pPr>
            <w:r w:rsidRPr="00C563FE">
              <w:t>ОК 05, ОК 06,</w:t>
            </w:r>
          </w:p>
          <w:p w14:paraId="72647CBE" w14:textId="77777777" w:rsidR="00D921FA" w:rsidRPr="00C563FE" w:rsidRDefault="00D921FA" w:rsidP="00FE2DF1">
            <w:pPr>
              <w:spacing w:line="276" w:lineRule="auto"/>
              <w:ind w:left="-55"/>
            </w:pPr>
            <w:r w:rsidRPr="00C563FE">
              <w:t>ОК 09, ОК 10, ОК 11</w:t>
            </w:r>
          </w:p>
          <w:p w14:paraId="14128AA0" w14:textId="77777777" w:rsidR="00D921FA" w:rsidRPr="00C563FE" w:rsidRDefault="00D921FA" w:rsidP="00FE2DF1">
            <w:pPr>
              <w:spacing w:line="276" w:lineRule="auto"/>
              <w:ind w:left="-55"/>
            </w:pPr>
            <w:r w:rsidRPr="00C563FE">
              <w:t>ПК 2.5, ПК 2.6,</w:t>
            </w:r>
          </w:p>
          <w:p w14:paraId="265CD60C" w14:textId="77777777" w:rsidR="00D921FA" w:rsidRDefault="00D921FA" w:rsidP="00FE2DF1">
            <w:pPr>
              <w:ind w:left="-55"/>
            </w:pPr>
            <w:r w:rsidRPr="00C563FE">
              <w:t xml:space="preserve">ПК 2.7, </w:t>
            </w:r>
          </w:p>
          <w:p w14:paraId="528C4D7F" w14:textId="77777777" w:rsidR="00D921FA" w:rsidRPr="00D921FA" w:rsidRDefault="00D921FA" w:rsidP="00FE2DF1">
            <w:pPr>
              <w:ind w:left="-55"/>
              <w:jc w:val="both"/>
              <w:rPr>
                <w:color w:val="000000"/>
              </w:rPr>
            </w:pPr>
            <w:r w:rsidRPr="00D921FA">
              <w:rPr>
                <w:color w:val="000000"/>
              </w:rPr>
              <w:t>ПК 3.1, ПК 3.2,</w:t>
            </w:r>
          </w:p>
          <w:p w14:paraId="6B85D162" w14:textId="77777777" w:rsidR="00D921FA" w:rsidRPr="00C563FE" w:rsidRDefault="00D921FA" w:rsidP="00FE2DF1">
            <w:pPr>
              <w:spacing w:line="276" w:lineRule="auto"/>
              <w:ind w:left="-55"/>
            </w:pPr>
            <w:r w:rsidRPr="00C563FE">
              <w:t>ПК 4.4,</w:t>
            </w:r>
          </w:p>
          <w:p w14:paraId="07BE8B0D" w14:textId="77777777" w:rsidR="00D921FA" w:rsidRPr="00C563FE" w:rsidRDefault="00D921FA" w:rsidP="00FE2DF1">
            <w:pPr>
              <w:spacing w:line="276" w:lineRule="auto"/>
            </w:pPr>
            <w:r w:rsidRPr="00C563FE">
              <w:t>ПК 4.7</w:t>
            </w:r>
          </w:p>
          <w:p w14:paraId="33E91B4F" w14:textId="77777777" w:rsidR="00D921FA" w:rsidRPr="00C563FE" w:rsidRDefault="00D921FA" w:rsidP="00FE2DF1">
            <w:pPr>
              <w:suppressAutoHyphens/>
              <w:spacing w:line="276" w:lineRule="auto"/>
              <w:rPr>
                <w:rFonts w:eastAsia="Calibri"/>
              </w:rPr>
            </w:pPr>
            <w:r w:rsidRPr="00C563FE">
              <w:rPr>
                <w:rFonts w:eastAsia="Calibri"/>
              </w:rPr>
              <w:t>ЛР 1, ЛР 2,</w:t>
            </w:r>
          </w:p>
          <w:p w14:paraId="10C97846" w14:textId="77777777" w:rsidR="00D921FA" w:rsidRPr="00C563FE" w:rsidRDefault="00D921FA" w:rsidP="00FE2DF1">
            <w:pPr>
              <w:spacing w:line="276" w:lineRule="auto"/>
            </w:pPr>
            <w:r w:rsidRPr="00C563FE">
              <w:rPr>
                <w:rFonts w:eastAsia="Calibri"/>
              </w:rPr>
              <w:t>ЛР 3,</w:t>
            </w:r>
            <w:r w:rsidRPr="00C563FE">
              <w:t xml:space="preserve"> ЛР 4</w:t>
            </w:r>
          </w:p>
          <w:p w14:paraId="1C17CF5A" w14:textId="77777777" w:rsidR="00D921FA" w:rsidRPr="00C563FE" w:rsidRDefault="00D921FA" w:rsidP="00FE2DF1">
            <w:pPr>
              <w:suppressAutoHyphens/>
              <w:spacing w:line="276" w:lineRule="auto"/>
              <w:rPr>
                <w:rFonts w:eastAsia="Calibri"/>
              </w:rPr>
            </w:pPr>
            <w:r w:rsidRPr="00C563FE">
              <w:rPr>
                <w:rFonts w:eastAsia="Calibri"/>
              </w:rPr>
              <w:t>ЛР 13, ЛР 14,</w:t>
            </w:r>
          </w:p>
          <w:p w14:paraId="587A72D4" w14:textId="77777777" w:rsidR="00D921FA" w:rsidRPr="00C563FE" w:rsidRDefault="00D921FA" w:rsidP="00FE2DF1">
            <w:pPr>
              <w:spacing w:line="276" w:lineRule="auto"/>
              <w:rPr>
                <w:bCs/>
              </w:rPr>
            </w:pPr>
            <w:r w:rsidRPr="00C563FE">
              <w:rPr>
                <w:rFonts w:eastAsia="Calibri"/>
              </w:rPr>
              <w:t>ЛР 15</w:t>
            </w:r>
          </w:p>
        </w:tc>
      </w:tr>
      <w:tr w:rsidR="00D921FA" w:rsidRPr="00C563FE" w14:paraId="368A1B9E" w14:textId="77777777" w:rsidTr="00FE2DF1">
        <w:tc>
          <w:tcPr>
            <w:tcW w:w="932" w:type="pct"/>
            <w:vMerge/>
            <w:vAlign w:val="center"/>
          </w:tcPr>
          <w:p w14:paraId="0A745993" w14:textId="77777777" w:rsidR="00D921FA" w:rsidRPr="00CF31A9" w:rsidRDefault="00D921FA" w:rsidP="00FE2DF1">
            <w:pPr>
              <w:spacing w:line="276" w:lineRule="auto"/>
              <w:rPr>
                <w:b/>
                <w:bCs/>
              </w:rPr>
            </w:pPr>
          </w:p>
        </w:tc>
        <w:tc>
          <w:tcPr>
            <w:tcW w:w="2733" w:type="pct"/>
          </w:tcPr>
          <w:p w14:paraId="2C9D05FD" w14:textId="77777777" w:rsidR="00D921FA" w:rsidRPr="00C563FE" w:rsidRDefault="00D921FA" w:rsidP="00FE3472">
            <w:pPr>
              <w:pStyle w:val="1f"/>
              <w:numPr>
                <w:ilvl w:val="0"/>
                <w:numId w:val="197"/>
              </w:numPr>
              <w:spacing w:line="276" w:lineRule="auto"/>
              <w:ind w:left="11"/>
              <w:jc w:val="both"/>
            </w:pPr>
            <w:r w:rsidRPr="00C563FE">
              <w:t>1. Понятие кредитных и расчетных обязательств;</w:t>
            </w:r>
          </w:p>
          <w:p w14:paraId="1EFB8D7C" w14:textId="26FF723E" w:rsidR="00D921FA" w:rsidRPr="00C563FE" w:rsidRDefault="00D921FA" w:rsidP="00FE3472">
            <w:pPr>
              <w:pStyle w:val="1f"/>
              <w:numPr>
                <w:ilvl w:val="0"/>
                <w:numId w:val="197"/>
              </w:numPr>
              <w:spacing w:line="276" w:lineRule="auto"/>
              <w:ind w:left="11"/>
              <w:jc w:val="both"/>
            </w:pPr>
            <w:r w:rsidRPr="00C563FE">
              <w:t>2.</w:t>
            </w:r>
            <w:r w:rsidR="009334D7">
              <w:t xml:space="preserve"> </w:t>
            </w:r>
            <w:r w:rsidRPr="00C563FE">
              <w:t>Источники законодательства о кредитовании и расчетах;</w:t>
            </w:r>
          </w:p>
          <w:p w14:paraId="336F87F8" w14:textId="77777777" w:rsidR="00D921FA" w:rsidRPr="00C563FE" w:rsidRDefault="00D921FA" w:rsidP="00FE2DF1">
            <w:pPr>
              <w:pStyle w:val="1f"/>
              <w:spacing w:line="276" w:lineRule="auto"/>
              <w:ind w:left="11"/>
              <w:jc w:val="both"/>
            </w:pPr>
            <w:r w:rsidRPr="00C563FE">
              <w:t>3. Договор займа и его элементы;</w:t>
            </w:r>
          </w:p>
          <w:p w14:paraId="58BFF83A" w14:textId="77777777" w:rsidR="00D921FA" w:rsidRPr="00C563FE" w:rsidRDefault="00D921FA" w:rsidP="00FE2DF1">
            <w:pPr>
              <w:pStyle w:val="1f"/>
              <w:spacing w:line="276" w:lineRule="auto"/>
              <w:ind w:left="11"/>
              <w:jc w:val="both"/>
            </w:pPr>
            <w:r w:rsidRPr="00C563FE">
              <w:t>4. Кредитный договор;</w:t>
            </w:r>
          </w:p>
          <w:p w14:paraId="57A2BFAE" w14:textId="77777777" w:rsidR="00D921FA" w:rsidRPr="00C563FE" w:rsidRDefault="00D921FA" w:rsidP="00FE2DF1">
            <w:pPr>
              <w:pStyle w:val="1f"/>
              <w:spacing w:line="276" w:lineRule="auto"/>
              <w:ind w:left="11"/>
              <w:jc w:val="both"/>
            </w:pPr>
            <w:r w:rsidRPr="00C563FE">
              <w:t>5. Товарный и коммерческий кредит;</w:t>
            </w:r>
          </w:p>
          <w:p w14:paraId="19A064A8" w14:textId="7B1966EB" w:rsidR="00D921FA" w:rsidRPr="00C563FE" w:rsidRDefault="00D921FA" w:rsidP="00FE2DF1">
            <w:pPr>
              <w:pStyle w:val="1f"/>
              <w:spacing w:line="276" w:lineRule="auto"/>
              <w:ind w:left="11"/>
              <w:jc w:val="both"/>
            </w:pPr>
            <w:r w:rsidRPr="00C563FE">
              <w:t>6.</w:t>
            </w:r>
            <w:r w:rsidR="009334D7">
              <w:t xml:space="preserve"> </w:t>
            </w:r>
            <w:r w:rsidRPr="00C563FE">
              <w:t xml:space="preserve">Содержание и ответственность по договорам. </w:t>
            </w:r>
          </w:p>
        </w:tc>
        <w:tc>
          <w:tcPr>
            <w:tcW w:w="682" w:type="pct"/>
            <w:vAlign w:val="center"/>
          </w:tcPr>
          <w:p w14:paraId="394250D5" w14:textId="77777777" w:rsidR="00D921FA" w:rsidRPr="00111A21" w:rsidRDefault="00D921FA" w:rsidP="00FE2DF1">
            <w:pPr>
              <w:spacing w:line="276" w:lineRule="auto"/>
              <w:jc w:val="center"/>
              <w:rPr>
                <w:bCs/>
                <w:color w:val="FF0000"/>
              </w:rPr>
            </w:pPr>
            <w:r>
              <w:rPr>
                <w:bCs/>
              </w:rPr>
              <w:t>4</w:t>
            </w:r>
            <w:r w:rsidRPr="00C563FE">
              <w:rPr>
                <w:bCs/>
              </w:rPr>
              <w:t>/</w:t>
            </w:r>
            <w:r>
              <w:rPr>
                <w:bCs/>
              </w:rPr>
              <w:t xml:space="preserve"> </w:t>
            </w:r>
            <w:r w:rsidRPr="00D921FA">
              <w:rPr>
                <w:bCs/>
                <w:color w:val="000000"/>
              </w:rPr>
              <w:t>4</w:t>
            </w:r>
          </w:p>
        </w:tc>
        <w:tc>
          <w:tcPr>
            <w:tcW w:w="653" w:type="pct"/>
            <w:vMerge/>
            <w:vAlign w:val="center"/>
          </w:tcPr>
          <w:p w14:paraId="4023C003" w14:textId="77777777" w:rsidR="00D921FA" w:rsidRPr="00C563FE" w:rsidRDefault="00D921FA" w:rsidP="00FE2DF1">
            <w:pPr>
              <w:spacing w:line="276" w:lineRule="auto"/>
              <w:rPr>
                <w:bCs/>
              </w:rPr>
            </w:pPr>
          </w:p>
        </w:tc>
      </w:tr>
      <w:tr w:rsidR="00D921FA" w:rsidRPr="00C563FE" w14:paraId="50FE58E5" w14:textId="77777777" w:rsidTr="00FE2DF1">
        <w:tc>
          <w:tcPr>
            <w:tcW w:w="932" w:type="pct"/>
            <w:vMerge/>
            <w:vAlign w:val="center"/>
          </w:tcPr>
          <w:p w14:paraId="6B523EC8" w14:textId="77777777" w:rsidR="00D921FA" w:rsidRPr="00CF31A9" w:rsidRDefault="00D921FA" w:rsidP="00FE2DF1">
            <w:pPr>
              <w:spacing w:line="276" w:lineRule="auto"/>
              <w:rPr>
                <w:b/>
                <w:bCs/>
              </w:rPr>
            </w:pPr>
          </w:p>
        </w:tc>
        <w:tc>
          <w:tcPr>
            <w:tcW w:w="2733" w:type="pct"/>
          </w:tcPr>
          <w:p w14:paraId="4D3F7C4F" w14:textId="77777777" w:rsidR="00D921FA" w:rsidRPr="00C563FE" w:rsidRDefault="00D921FA" w:rsidP="00FE2DF1">
            <w:pPr>
              <w:spacing w:line="276" w:lineRule="auto"/>
              <w:rPr>
                <w:b/>
              </w:rPr>
            </w:pPr>
            <w:r w:rsidRPr="00C563FE">
              <w:rPr>
                <w:b/>
                <w:bCs/>
              </w:rPr>
              <w:t xml:space="preserve">В том числе практических занятий </w:t>
            </w:r>
          </w:p>
        </w:tc>
        <w:tc>
          <w:tcPr>
            <w:tcW w:w="682" w:type="pct"/>
            <w:vAlign w:val="center"/>
          </w:tcPr>
          <w:p w14:paraId="1790D412" w14:textId="77777777" w:rsidR="00D921FA" w:rsidRPr="00C563FE" w:rsidRDefault="00D921FA" w:rsidP="00FE2DF1">
            <w:pPr>
              <w:spacing w:line="276" w:lineRule="auto"/>
              <w:jc w:val="center"/>
              <w:rPr>
                <w:b/>
                <w:bCs/>
              </w:rPr>
            </w:pPr>
            <w:r w:rsidRPr="00C563FE">
              <w:rPr>
                <w:b/>
                <w:bCs/>
              </w:rPr>
              <w:t>2</w:t>
            </w:r>
          </w:p>
        </w:tc>
        <w:tc>
          <w:tcPr>
            <w:tcW w:w="653" w:type="pct"/>
            <w:vMerge/>
            <w:vAlign w:val="center"/>
          </w:tcPr>
          <w:p w14:paraId="2A246333" w14:textId="77777777" w:rsidR="00D921FA" w:rsidRPr="00C563FE" w:rsidRDefault="00D921FA" w:rsidP="00FE2DF1">
            <w:pPr>
              <w:spacing w:line="276" w:lineRule="auto"/>
              <w:rPr>
                <w:bCs/>
              </w:rPr>
            </w:pPr>
          </w:p>
        </w:tc>
      </w:tr>
      <w:tr w:rsidR="00D921FA" w:rsidRPr="00C563FE" w14:paraId="63386031" w14:textId="77777777" w:rsidTr="00FE2DF1">
        <w:tc>
          <w:tcPr>
            <w:tcW w:w="932" w:type="pct"/>
            <w:vMerge/>
            <w:vAlign w:val="center"/>
          </w:tcPr>
          <w:p w14:paraId="48A519F7" w14:textId="77777777" w:rsidR="00D921FA" w:rsidRPr="00CF31A9" w:rsidRDefault="00D921FA" w:rsidP="00FE2DF1">
            <w:pPr>
              <w:spacing w:line="276" w:lineRule="auto"/>
              <w:rPr>
                <w:b/>
                <w:bCs/>
              </w:rPr>
            </w:pPr>
          </w:p>
        </w:tc>
        <w:tc>
          <w:tcPr>
            <w:tcW w:w="2733" w:type="pct"/>
          </w:tcPr>
          <w:p w14:paraId="00E1EB3B" w14:textId="77777777" w:rsidR="00D921FA" w:rsidRPr="00C563FE" w:rsidRDefault="00D921FA" w:rsidP="00FE2DF1">
            <w:pPr>
              <w:spacing w:line="276" w:lineRule="auto"/>
              <w:jc w:val="both"/>
              <w:rPr>
                <w:b/>
                <w:bCs/>
              </w:rPr>
            </w:pPr>
            <w:r w:rsidRPr="00C563FE">
              <w:rPr>
                <w:b/>
              </w:rPr>
              <w:t xml:space="preserve">Практическое занятие </w:t>
            </w:r>
            <w:r w:rsidRPr="00C563FE">
              <w:t>Решение ситуационных задач по вопросам раздела.</w:t>
            </w:r>
          </w:p>
        </w:tc>
        <w:tc>
          <w:tcPr>
            <w:tcW w:w="682" w:type="pct"/>
            <w:vAlign w:val="center"/>
          </w:tcPr>
          <w:p w14:paraId="7609E962" w14:textId="77777777" w:rsidR="00D921FA" w:rsidRPr="00C563FE" w:rsidRDefault="00D921FA" w:rsidP="00FE2DF1">
            <w:pPr>
              <w:spacing w:line="276" w:lineRule="auto"/>
              <w:jc w:val="center"/>
              <w:rPr>
                <w:bCs/>
              </w:rPr>
            </w:pPr>
            <w:r>
              <w:rPr>
                <w:bCs/>
              </w:rPr>
              <w:t>2</w:t>
            </w:r>
          </w:p>
        </w:tc>
        <w:tc>
          <w:tcPr>
            <w:tcW w:w="653" w:type="pct"/>
            <w:vMerge/>
            <w:vAlign w:val="center"/>
          </w:tcPr>
          <w:p w14:paraId="754B4238" w14:textId="77777777" w:rsidR="00D921FA" w:rsidRPr="00C563FE" w:rsidRDefault="00D921FA" w:rsidP="00FE2DF1">
            <w:pPr>
              <w:spacing w:line="276" w:lineRule="auto"/>
              <w:rPr>
                <w:bCs/>
              </w:rPr>
            </w:pPr>
          </w:p>
        </w:tc>
      </w:tr>
      <w:tr w:rsidR="00D921FA" w:rsidRPr="00C563FE" w14:paraId="2C8CE3ED" w14:textId="77777777" w:rsidTr="00FE2DF1">
        <w:tc>
          <w:tcPr>
            <w:tcW w:w="932" w:type="pct"/>
            <w:vMerge/>
            <w:vAlign w:val="center"/>
          </w:tcPr>
          <w:p w14:paraId="04CF2FC4" w14:textId="77777777" w:rsidR="00D921FA" w:rsidRPr="00CF31A9" w:rsidRDefault="00D921FA" w:rsidP="00FE2DF1">
            <w:pPr>
              <w:spacing w:line="276" w:lineRule="auto"/>
              <w:rPr>
                <w:b/>
                <w:bCs/>
              </w:rPr>
            </w:pPr>
          </w:p>
        </w:tc>
        <w:tc>
          <w:tcPr>
            <w:tcW w:w="2733" w:type="pct"/>
          </w:tcPr>
          <w:p w14:paraId="1B681E43" w14:textId="77777777" w:rsidR="00D921FA" w:rsidRPr="00C563FE" w:rsidRDefault="00D921FA" w:rsidP="00FE2DF1">
            <w:pPr>
              <w:spacing w:line="276" w:lineRule="auto"/>
              <w:jc w:val="both"/>
              <w:rPr>
                <w:b/>
              </w:rPr>
            </w:pPr>
            <w:r w:rsidRPr="00C563FE">
              <w:rPr>
                <w:b/>
                <w:bCs/>
              </w:rPr>
              <w:t>Самостоятельная работа обучающихся</w:t>
            </w:r>
          </w:p>
        </w:tc>
        <w:tc>
          <w:tcPr>
            <w:tcW w:w="682" w:type="pct"/>
            <w:vAlign w:val="center"/>
          </w:tcPr>
          <w:p w14:paraId="045DC2B1" w14:textId="77777777" w:rsidR="00D921FA" w:rsidRPr="00C563FE" w:rsidRDefault="00D921FA" w:rsidP="00FE2DF1">
            <w:pPr>
              <w:spacing w:line="276" w:lineRule="auto"/>
              <w:jc w:val="center"/>
              <w:rPr>
                <w:bCs/>
              </w:rPr>
            </w:pPr>
            <w:r w:rsidRPr="00C563FE">
              <w:rPr>
                <w:bCs/>
              </w:rPr>
              <w:t>1</w:t>
            </w:r>
          </w:p>
        </w:tc>
        <w:tc>
          <w:tcPr>
            <w:tcW w:w="653" w:type="pct"/>
            <w:vMerge/>
            <w:vAlign w:val="center"/>
          </w:tcPr>
          <w:p w14:paraId="1C02A551" w14:textId="77777777" w:rsidR="00D921FA" w:rsidRPr="00C563FE" w:rsidRDefault="00D921FA" w:rsidP="00FE2DF1">
            <w:pPr>
              <w:spacing w:line="276" w:lineRule="auto"/>
              <w:rPr>
                <w:bCs/>
              </w:rPr>
            </w:pPr>
          </w:p>
        </w:tc>
      </w:tr>
      <w:tr w:rsidR="00D921FA" w:rsidRPr="00C563FE" w14:paraId="49E67FDF" w14:textId="77777777" w:rsidTr="00FE2DF1">
        <w:tc>
          <w:tcPr>
            <w:tcW w:w="932" w:type="pct"/>
            <w:vMerge/>
          </w:tcPr>
          <w:p w14:paraId="3410CA39" w14:textId="77777777" w:rsidR="00D921FA" w:rsidRPr="00CF31A9" w:rsidRDefault="00D921FA" w:rsidP="00FE2DF1">
            <w:pPr>
              <w:pStyle w:val="afffffff7"/>
              <w:spacing w:line="276" w:lineRule="auto"/>
              <w:rPr>
                <w:b/>
                <w:bCs/>
                <w:iCs/>
                <w:color w:val="000000"/>
              </w:rPr>
            </w:pPr>
          </w:p>
        </w:tc>
        <w:tc>
          <w:tcPr>
            <w:tcW w:w="2733" w:type="pct"/>
          </w:tcPr>
          <w:p w14:paraId="032ABF5B" w14:textId="77777777" w:rsidR="00D921FA" w:rsidRPr="00C563FE" w:rsidRDefault="00D921FA" w:rsidP="00FE2DF1">
            <w:pPr>
              <w:spacing w:line="276" w:lineRule="auto"/>
              <w:rPr>
                <w:b/>
                <w:bCs/>
              </w:rPr>
            </w:pPr>
            <w:r w:rsidRPr="00C563FE">
              <w:t>Обзор судебной практики по теме.</w:t>
            </w:r>
          </w:p>
        </w:tc>
        <w:tc>
          <w:tcPr>
            <w:tcW w:w="682" w:type="pct"/>
            <w:vAlign w:val="center"/>
          </w:tcPr>
          <w:p w14:paraId="19FBC6F3" w14:textId="77777777" w:rsidR="00D921FA" w:rsidRPr="00C563FE" w:rsidRDefault="00D921FA" w:rsidP="00FE2DF1">
            <w:pPr>
              <w:spacing w:line="276" w:lineRule="auto"/>
              <w:jc w:val="center"/>
              <w:rPr>
                <w:b/>
                <w:bCs/>
              </w:rPr>
            </w:pPr>
          </w:p>
        </w:tc>
        <w:tc>
          <w:tcPr>
            <w:tcW w:w="653" w:type="pct"/>
            <w:vMerge/>
          </w:tcPr>
          <w:p w14:paraId="6B0C174B" w14:textId="77777777" w:rsidR="00D921FA" w:rsidRPr="00C563FE" w:rsidRDefault="00D921FA" w:rsidP="00FE2DF1">
            <w:pPr>
              <w:spacing w:line="276" w:lineRule="auto"/>
              <w:jc w:val="both"/>
              <w:rPr>
                <w:bCs/>
              </w:rPr>
            </w:pPr>
          </w:p>
        </w:tc>
      </w:tr>
      <w:tr w:rsidR="00D921FA" w:rsidRPr="00C563FE" w14:paraId="3490A987" w14:textId="77777777" w:rsidTr="00FE2DF1">
        <w:tc>
          <w:tcPr>
            <w:tcW w:w="3665" w:type="pct"/>
            <w:gridSpan w:val="2"/>
          </w:tcPr>
          <w:p w14:paraId="2AC46FF2" w14:textId="77777777" w:rsidR="00D921FA" w:rsidRPr="00CF31A9" w:rsidRDefault="00D921FA" w:rsidP="00FE2DF1">
            <w:pPr>
              <w:pStyle w:val="afffffff7"/>
              <w:spacing w:line="276" w:lineRule="auto"/>
              <w:rPr>
                <w:b/>
                <w:bCs/>
              </w:rPr>
            </w:pPr>
            <w:r w:rsidRPr="00CF31A9">
              <w:rPr>
                <w:b/>
                <w:bCs/>
                <w:iCs/>
                <w:color w:val="000000"/>
              </w:rPr>
              <w:t xml:space="preserve">Раздел 4. </w:t>
            </w:r>
            <w:r w:rsidRPr="00CF31A9">
              <w:rPr>
                <w:b/>
                <w:bCs/>
              </w:rPr>
              <w:t>Защита прав и законных интересов предпринимателей.</w:t>
            </w:r>
          </w:p>
          <w:p w14:paraId="4D0759E6" w14:textId="77777777" w:rsidR="00D921FA" w:rsidRPr="00CF31A9" w:rsidRDefault="00D921FA" w:rsidP="00FE2DF1">
            <w:pPr>
              <w:rPr>
                <w:b/>
                <w:bCs/>
              </w:rPr>
            </w:pPr>
          </w:p>
        </w:tc>
        <w:tc>
          <w:tcPr>
            <w:tcW w:w="682" w:type="pct"/>
            <w:vAlign w:val="center"/>
          </w:tcPr>
          <w:p w14:paraId="2E10B53B" w14:textId="77777777" w:rsidR="00D921FA" w:rsidRPr="00C563FE" w:rsidRDefault="00D921FA" w:rsidP="00FE2DF1">
            <w:pPr>
              <w:jc w:val="center"/>
              <w:rPr>
                <w:b/>
                <w:bCs/>
              </w:rPr>
            </w:pPr>
            <w:r w:rsidRPr="00B61DDB">
              <w:rPr>
                <w:b/>
                <w:bCs/>
              </w:rPr>
              <w:t>2/</w:t>
            </w:r>
            <w:r>
              <w:rPr>
                <w:b/>
                <w:bCs/>
                <w:color w:val="FF0000"/>
              </w:rPr>
              <w:t xml:space="preserve"> </w:t>
            </w:r>
            <w:r w:rsidRPr="00D921FA">
              <w:rPr>
                <w:b/>
                <w:bCs/>
                <w:color w:val="000000"/>
              </w:rPr>
              <w:t>2</w:t>
            </w:r>
          </w:p>
        </w:tc>
        <w:tc>
          <w:tcPr>
            <w:tcW w:w="653" w:type="pct"/>
          </w:tcPr>
          <w:p w14:paraId="520568C2" w14:textId="77777777" w:rsidR="00D921FA" w:rsidRPr="00C563FE" w:rsidRDefault="00D921FA" w:rsidP="00FE2DF1">
            <w:pPr>
              <w:jc w:val="both"/>
            </w:pPr>
          </w:p>
        </w:tc>
      </w:tr>
      <w:tr w:rsidR="00D921FA" w:rsidRPr="00C563FE" w14:paraId="0D34FBD6" w14:textId="77777777" w:rsidTr="00FE2DF1">
        <w:tc>
          <w:tcPr>
            <w:tcW w:w="932" w:type="pct"/>
            <w:vMerge w:val="restart"/>
          </w:tcPr>
          <w:p w14:paraId="2CC46BB9" w14:textId="77777777" w:rsidR="00D921FA" w:rsidRPr="00CF31A9" w:rsidRDefault="00D921FA" w:rsidP="00FE2DF1">
            <w:pPr>
              <w:spacing w:line="276" w:lineRule="auto"/>
              <w:rPr>
                <w:b/>
                <w:bCs/>
              </w:rPr>
            </w:pPr>
            <w:r w:rsidRPr="00CF31A9">
              <w:rPr>
                <w:b/>
                <w:bCs/>
              </w:rPr>
              <w:t>Тема 4.1 Защита прав и законных интересов предпринимателей.</w:t>
            </w:r>
          </w:p>
        </w:tc>
        <w:tc>
          <w:tcPr>
            <w:tcW w:w="2733" w:type="pct"/>
          </w:tcPr>
          <w:p w14:paraId="06655D38" w14:textId="77777777" w:rsidR="00D921FA" w:rsidRPr="00C563FE" w:rsidRDefault="00D921FA" w:rsidP="00FE2DF1">
            <w:pPr>
              <w:spacing w:line="276" w:lineRule="auto"/>
              <w:rPr>
                <w:b/>
                <w:bCs/>
              </w:rPr>
            </w:pPr>
            <w:r w:rsidRPr="00C563FE">
              <w:rPr>
                <w:b/>
                <w:bCs/>
              </w:rPr>
              <w:t>Содержание учебного материала</w:t>
            </w:r>
          </w:p>
        </w:tc>
        <w:tc>
          <w:tcPr>
            <w:tcW w:w="682" w:type="pct"/>
            <w:vAlign w:val="center"/>
          </w:tcPr>
          <w:p w14:paraId="79B5EBFB" w14:textId="77777777" w:rsidR="00D921FA" w:rsidRPr="00C563FE" w:rsidRDefault="00D921FA" w:rsidP="00FE2DF1">
            <w:pPr>
              <w:spacing w:line="276" w:lineRule="auto"/>
              <w:jc w:val="center"/>
              <w:rPr>
                <w:b/>
                <w:bCs/>
              </w:rPr>
            </w:pPr>
            <w:r w:rsidRPr="00C563FE">
              <w:rPr>
                <w:b/>
                <w:bCs/>
              </w:rPr>
              <w:t>2</w:t>
            </w:r>
            <w:r w:rsidR="002041D1">
              <w:rPr>
                <w:b/>
                <w:bCs/>
              </w:rPr>
              <w:t>/2</w:t>
            </w:r>
          </w:p>
        </w:tc>
        <w:tc>
          <w:tcPr>
            <w:tcW w:w="653" w:type="pct"/>
            <w:vMerge w:val="restart"/>
          </w:tcPr>
          <w:p w14:paraId="532AF6B1" w14:textId="77777777" w:rsidR="00D921FA" w:rsidRPr="00C563FE" w:rsidRDefault="00D921FA" w:rsidP="00FE2DF1">
            <w:pPr>
              <w:spacing w:line="276" w:lineRule="auto"/>
              <w:jc w:val="both"/>
            </w:pPr>
            <w:r w:rsidRPr="00C563FE">
              <w:t>ОК 01, ОК 02,</w:t>
            </w:r>
          </w:p>
          <w:p w14:paraId="3246BD8B" w14:textId="77777777" w:rsidR="00D921FA" w:rsidRPr="00C563FE" w:rsidRDefault="00D921FA" w:rsidP="00FE2DF1">
            <w:pPr>
              <w:spacing w:line="276" w:lineRule="auto"/>
              <w:jc w:val="both"/>
            </w:pPr>
            <w:r w:rsidRPr="00C563FE">
              <w:t>ОК 03, ОК 04,</w:t>
            </w:r>
          </w:p>
          <w:p w14:paraId="5EE23DC8" w14:textId="77777777" w:rsidR="00D921FA" w:rsidRPr="00C563FE" w:rsidRDefault="00D921FA" w:rsidP="00FE2DF1">
            <w:pPr>
              <w:spacing w:line="276" w:lineRule="auto"/>
              <w:jc w:val="both"/>
            </w:pPr>
            <w:r w:rsidRPr="00C563FE">
              <w:t>ОК 05, ОК 06,</w:t>
            </w:r>
          </w:p>
          <w:p w14:paraId="28691C04" w14:textId="77777777" w:rsidR="00D921FA" w:rsidRPr="00C563FE" w:rsidRDefault="00D921FA" w:rsidP="00FE2DF1">
            <w:pPr>
              <w:spacing w:line="276" w:lineRule="auto"/>
              <w:ind w:left="-55"/>
              <w:jc w:val="both"/>
            </w:pPr>
            <w:r w:rsidRPr="00C563FE">
              <w:t>ОК 09, ОК 10, ОК 11</w:t>
            </w:r>
          </w:p>
          <w:p w14:paraId="636490AE" w14:textId="77777777" w:rsidR="00D921FA" w:rsidRPr="00C563FE" w:rsidRDefault="00D921FA" w:rsidP="00FE2DF1">
            <w:pPr>
              <w:spacing w:line="276" w:lineRule="auto"/>
              <w:ind w:left="-55"/>
              <w:jc w:val="both"/>
            </w:pPr>
            <w:r w:rsidRPr="00C563FE">
              <w:t>ПК 2.5, ПК 2.6,</w:t>
            </w:r>
          </w:p>
          <w:p w14:paraId="240F4B23" w14:textId="77777777" w:rsidR="00D921FA" w:rsidRPr="00C563FE" w:rsidRDefault="00D921FA" w:rsidP="00FE2DF1">
            <w:pPr>
              <w:spacing w:line="276" w:lineRule="auto"/>
              <w:ind w:left="-55"/>
              <w:jc w:val="both"/>
            </w:pPr>
            <w:r w:rsidRPr="00C563FE">
              <w:t>ПК 2.7, ПК 4.4,</w:t>
            </w:r>
          </w:p>
          <w:p w14:paraId="79C25514" w14:textId="77777777" w:rsidR="00D921FA" w:rsidRPr="00C563FE" w:rsidRDefault="00D921FA" w:rsidP="00FE2DF1">
            <w:pPr>
              <w:spacing w:line="276" w:lineRule="auto"/>
              <w:jc w:val="both"/>
            </w:pPr>
            <w:r w:rsidRPr="00C563FE">
              <w:t>ПК 4.7</w:t>
            </w:r>
          </w:p>
          <w:p w14:paraId="2F46D887" w14:textId="77777777" w:rsidR="00D921FA" w:rsidRPr="00C563FE" w:rsidRDefault="00D921FA" w:rsidP="00FE2DF1">
            <w:pPr>
              <w:suppressAutoHyphens/>
              <w:spacing w:line="276" w:lineRule="auto"/>
              <w:rPr>
                <w:rFonts w:eastAsia="Calibri"/>
              </w:rPr>
            </w:pPr>
            <w:r w:rsidRPr="00C563FE">
              <w:rPr>
                <w:rFonts w:eastAsia="Calibri"/>
              </w:rPr>
              <w:t>ЛР 1, ЛР 2,</w:t>
            </w:r>
          </w:p>
          <w:p w14:paraId="4BED7B0C" w14:textId="77777777" w:rsidR="00D921FA" w:rsidRPr="00C563FE" w:rsidRDefault="00D921FA" w:rsidP="00FE2DF1">
            <w:pPr>
              <w:spacing w:line="276" w:lineRule="auto"/>
              <w:jc w:val="both"/>
            </w:pPr>
            <w:r w:rsidRPr="00C563FE">
              <w:rPr>
                <w:rFonts w:eastAsia="Calibri"/>
              </w:rPr>
              <w:t>ЛР 3,</w:t>
            </w:r>
            <w:r w:rsidRPr="00C563FE">
              <w:t xml:space="preserve"> ЛР 4</w:t>
            </w:r>
          </w:p>
          <w:p w14:paraId="70966A8D" w14:textId="77777777" w:rsidR="00D921FA" w:rsidRPr="00C563FE" w:rsidRDefault="00D921FA" w:rsidP="00FE2DF1">
            <w:pPr>
              <w:suppressAutoHyphens/>
              <w:spacing w:line="276" w:lineRule="auto"/>
              <w:rPr>
                <w:rFonts w:eastAsia="Calibri"/>
              </w:rPr>
            </w:pPr>
            <w:r w:rsidRPr="00C563FE">
              <w:rPr>
                <w:rFonts w:eastAsia="Calibri"/>
              </w:rPr>
              <w:t>ЛР 13, ЛР 14,</w:t>
            </w:r>
          </w:p>
          <w:p w14:paraId="55829257" w14:textId="77777777" w:rsidR="00D921FA" w:rsidRPr="00C563FE" w:rsidRDefault="00D921FA" w:rsidP="00FE2DF1">
            <w:pPr>
              <w:spacing w:line="276" w:lineRule="auto"/>
              <w:jc w:val="both"/>
              <w:rPr>
                <w:bCs/>
              </w:rPr>
            </w:pPr>
            <w:r w:rsidRPr="00C563FE">
              <w:rPr>
                <w:rFonts w:eastAsia="Calibri"/>
              </w:rPr>
              <w:t>ЛР 15</w:t>
            </w:r>
          </w:p>
        </w:tc>
      </w:tr>
      <w:tr w:rsidR="00D921FA" w:rsidRPr="00C563FE" w14:paraId="7995F0E1" w14:textId="77777777" w:rsidTr="00FE2DF1">
        <w:tc>
          <w:tcPr>
            <w:tcW w:w="932" w:type="pct"/>
            <w:vMerge/>
            <w:vAlign w:val="center"/>
          </w:tcPr>
          <w:p w14:paraId="44ADE741" w14:textId="77777777" w:rsidR="00D921FA" w:rsidRPr="00CF31A9" w:rsidRDefault="00D921FA" w:rsidP="00FE2DF1">
            <w:pPr>
              <w:spacing w:line="276" w:lineRule="auto"/>
              <w:rPr>
                <w:b/>
                <w:bCs/>
              </w:rPr>
            </w:pPr>
          </w:p>
        </w:tc>
        <w:tc>
          <w:tcPr>
            <w:tcW w:w="2733" w:type="pct"/>
          </w:tcPr>
          <w:p w14:paraId="5E8D9063" w14:textId="77777777" w:rsidR="00D921FA" w:rsidRPr="00C563FE" w:rsidRDefault="00D921FA" w:rsidP="00FE3472">
            <w:pPr>
              <w:pStyle w:val="1f"/>
              <w:numPr>
                <w:ilvl w:val="0"/>
                <w:numId w:val="198"/>
              </w:numPr>
              <w:spacing w:line="276" w:lineRule="auto"/>
              <w:ind w:left="11" w:firstLine="0"/>
              <w:jc w:val="both"/>
            </w:pPr>
            <w:r w:rsidRPr="00C563FE">
              <w:t>Порядок обращения индивидуальных предпринимателей,</w:t>
            </w:r>
          </w:p>
          <w:p w14:paraId="77E915C1" w14:textId="77777777" w:rsidR="00D921FA" w:rsidRPr="00C563FE" w:rsidRDefault="00D921FA" w:rsidP="00FE2DF1">
            <w:pPr>
              <w:pStyle w:val="1f"/>
              <w:spacing w:line="276" w:lineRule="auto"/>
              <w:ind w:left="11"/>
              <w:jc w:val="both"/>
            </w:pPr>
            <w:r w:rsidRPr="00C563FE">
              <w:t xml:space="preserve"> юридических лиц в арбитражный суд, апелляционная и кассационная инстанции.</w:t>
            </w:r>
          </w:p>
          <w:p w14:paraId="43F48D9E" w14:textId="77777777" w:rsidR="00D921FA" w:rsidRPr="00C563FE" w:rsidRDefault="00D921FA" w:rsidP="00FE2DF1">
            <w:pPr>
              <w:spacing w:line="276" w:lineRule="auto"/>
              <w:jc w:val="both"/>
              <w:rPr>
                <w:b/>
                <w:bCs/>
              </w:rPr>
            </w:pPr>
          </w:p>
        </w:tc>
        <w:tc>
          <w:tcPr>
            <w:tcW w:w="682" w:type="pct"/>
            <w:vAlign w:val="center"/>
          </w:tcPr>
          <w:p w14:paraId="17E9ADA8" w14:textId="77777777" w:rsidR="00D921FA" w:rsidRPr="00C563FE" w:rsidRDefault="00D921FA" w:rsidP="00FE2DF1">
            <w:pPr>
              <w:spacing w:line="276" w:lineRule="auto"/>
              <w:jc w:val="center"/>
              <w:rPr>
                <w:b/>
                <w:bCs/>
              </w:rPr>
            </w:pPr>
            <w:r w:rsidRPr="00C563FE">
              <w:rPr>
                <w:bCs/>
              </w:rPr>
              <w:t>2/</w:t>
            </w:r>
            <w:r>
              <w:rPr>
                <w:bCs/>
              </w:rPr>
              <w:t>2</w:t>
            </w:r>
          </w:p>
        </w:tc>
        <w:tc>
          <w:tcPr>
            <w:tcW w:w="653" w:type="pct"/>
            <w:vMerge/>
            <w:vAlign w:val="center"/>
          </w:tcPr>
          <w:p w14:paraId="7AB7D5E7" w14:textId="77777777" w:rsidR="00D921FA" w:rsidRPr="00C563FE" w:rsidRDefault="00D921FA" w:rsidP="00FE2DF1">
            <w:pPr>
              <w:spacing w:line="276" w:lineRule="auto"/>
              <w:rPr>
                <w:bCs/>
              </w:rPr>
            </w:pPr>
          </w:p>
        </w:tc>
      </w:tr>
      <w:tr w:rsidR="00D921FA" w:rsidRPr="00C563FE" w14:paraId="1F01F1FE" w14:textId="77777777" w:rsidTr="00FE2DF1">
        <w:tc>
          <w:tcPr>
            <w:tcW w:w="3665" w:type="pct"/>
            <w:gridSpan w:val="2"/>
          </w:tcPr>
          <w:p w14:paraId="0846F296" w14:textId="21AEB127" w:rsidR="00D921FA" w:rsidRPr="00CF31A9" w:rsidRDefault="00D921FA" w:rsidP="00FE2DF1">
            <w:pPr>
              <w:suppressAutoHyphens/>
              <w:spacing w:line="276" w:lineRule="auto"/>
              <w:rPr>
                <w:b/>
                <w:bCs/>
              </w:rPr>
            </w:pPr>
            <w:r w:rsidRPr="00CF31A9">
              <w:rPr>
                <w:b/>
                <w:bCs/>
              </w:rPr>
              <w:t>Промежуточная аттестация</w:t>
            </w:r>
            <w:r w:rsidR="009334D7">
              <w:rPr>
                <w:b/>
                <w:bCs/>
              </w:rPr>
              <w:t xml:space="preserve"> </w:t>
            </w:r>
            <w:r w:rsidRPr="00CF31A9">
              <w:rPr>
                <w:b/>
                <w:bCs/>
              </w:rPr>
              <w:t>- Дифференцированный зачет</w:t>
            </w:r>
          </w:p>
        </w:tc>
        <w:tc>
          <w:tcPr>
            <w:tcW w:w="682" w:type="pct"/>
            <w:vAlign w:val="center"/>
          </w:tcPr>
          <w:p w14:paraId="24D507EF" w14:textId="77777777" w:rsidR="00D921FA" w:rsidRPr="00C563FE" w:rsidRDefault="00D921FA" w:rsidP="00FE2DF1">
            <w:pPr>
              <w:spacing w:line="276" w:lineRule="auto"/>
              <w:jc w:val="center"/>
              <w:rPr>
                <w:b/>
              </w:rPr>
            </w:pPr>
            <w:r w:rsidRPr="00C563FE">
              <w:rPr>
                <w:b/>
              </w:rPr>
              <w:t>2</w:t>
            </w:r>
          </w:p>
        </w:tc>
        <w:tc>
          <w:tcPr>
            <w:tcW w:w="653" w:type="pct"/>
          </w:tcPr>
          <w:p w14:paraId="1B9E3272" w14:textId="77777777" w:rsidR="00D921FA" w:rsidRPr="00C563FE" w:rsidRDefault="00D921FA" w:rsidP="00FE2DF1">
            <w:pPr>
              <w:spacing w:line="276" w:lineRule="auto"/>
              <w:rPr>
                <w:i/>
              </w:rPr>
            </w:pPr>
          </w:p>
        </w:tc>
      </w:tr>
      <w:tr w:rsidR="00D921FA" w:rsidRPr="00C563FE" w14:paraId="189B3E6A" w14:textId="77777777" w:rsidTr="00FE2DF1">
        <w:tc>
          <w:tcPr>
            <w:tcW w:w="3665" w:type="pct"/>
            <w:gridSpan w:val="2"/>
          </w:tcPr>
          <w:p w14:paraId="28AD680E" w14:textId="77777777" w:rsidR="00D921FA" w:rsidRPr="00CF31A9" w:rsidRDefault="00D921FA" w:rsidP="00FE2DF1">
            <w:pPr>
              <w:spacing w:line="276" w:lineRule="auto"/>
              <w:rPr>
                <w:b/>
                <w:bCs/>
              </w:rPr>
            </w:pPr>
            <w:r w:rsidRPr="00CF31A9">
              <w:rPr>
                <w:b/>
                <w:bCs/>
              </w:rPr>
              <w:t>Всего:</w:t>
            </w:r>
          </w:p>
        </w:tc>
        <w:tc>
          <w:tcPr>
            <w:tcW w:w="682" w:type="pct"/>
            <w:vAlign w:val="center"/>
          </w:tcPr>
          <w:p w14:paraId="1F7D9F34" w14:textId="77777777" w:rsidR="00D921FA" w:rsidRPr="00C563FE" w:rsidRDefault="00D921FA" w:rsidP="00FE2DF1">
            <w:pPr>
              <w:spacing w:line="276" w:lineRule="auto"/>
              <w:jc w:val="center"/>
              <w:rPr>
                <w:b/>
                <w:bCs/>
                <w:i/>
              </w:rPr>
            </w:pPr>
            <w:r w:rsidRPr="00C563FE">
              <w:rPr>
                <w:b/>
                <w:bCs/>
                <w:i/>
                <w:lang w:val="en-US"/>
              </w:rPr>
              <w:t>3</w:t>
            </w:r>
            <w:r w:rsidRPr="00C563FE">
              <w:rPr>
                <w:b/>
                <w:bCs/>
                <w:i/>
              </w:rPr>
              <w:t>6</w:t>
            </w:r>
          </w:p>
        </w:tc>
        <w:tc>
          <w:tcPr>
            <w:tcW w:w="653" w:type="pct"/>
          </w:tcPr>
          <w:p w14:paraId="3151579F" w14:textId="77777777" w:rsidR="00D921FA" w:rsidRPr="00C563FE" w:rsidRDefault="00D921FA" w:rsidP="00FE2DF1">
            <w:pPr>
              <w:spacing w:line="276" w:lineRule="auto"/>
              <w:rPr>
                <w:b/>
                <w:bCs/>
                <w:i/>
              </w:rPr>
            </w:pPr>
          </w:p>
        </w:tc>
      </w:tr>
    </w:tbl>
    <w:p w14:paraId="16B61F35" w14:textId="77777777" w:rsidR="00D921FA" w:rsidRPr="002041D1" w:rsidRDefault="00D921FA" w:rsidP="002041D1">
      <w:pPr>
        <w:pStyle w:val="af"/>
        <w:spacing w:line="360" w:lineRule="auto"/>
        <w:ind w:left="709"/>
        <w:rPr>
          <w:i/>
        </w:rPr>
        <w:sectPr w:rsidR="00D921FA" w:rsidRPr="002041D1" w:rsidSect="00D143B2">
          <w:pgSz w:w="16840" w:h="11907" w:orient="landscape"/>
          <w:pgMar w:top="1134" w:right="567" w:bottom="1134" w:left="1701" w:header="709" w:footer="709" w:gutter="0"/>
          <w:cols w:space="720"/>
        </w:sectPr>
      </w:pPr>
    </w:p>
    <w:p w14:paraId="63D7FEA8" w14:textId="2EF229CE" w:rsidR="00D921FA" w:rsidRDefault="00D921FA" w:rsidP="009506B8">
      <w:pPr>
        <w:spacing w:line="360" w:lineRule="auto"/>
        <w:ind w:left="142"/>
        <w:jc w:val="center"/>
        <w:rPr>
          <w:b/>
          <w:bCs/>
        </w:rPr>
      </w:pPr>
      <w:r>
        <w:rPr>
          <w:b/>
          <w:bCs/>
        </w:rPr>
        <w:t>3. УСЛОВИЯ РЕАЛИЗАЦИИ УЧЕБНОЙ ДИСЦИПЛИНЫ</w:t>
      </w:r>
    </w:p>
    <w:p w14:paraId="09D162C2" w14:textId="77777777" w:rsidR="00FE2DF1" w:rsidRPr="00FE2DF1" w:rsidRDefault="00D921FA" w:rsidP="00D921FA">
      <w:pPr>
        <w:suppressAutoHyphens/>
        <w:spacing w:line="276" w:lineRule="auto"/>
        <w:ind w:firstLine="709"/>
        <w:jc w:val="both"/>
        <w:rPr>
          <w:b/>
          <w:bCs/>
        </w:rPr>
      </w:pPr>
      <w:r w:rsidRPr="00FE2DF1">
        <w:rPr>
          <w:b/>
          <w:bCs/>
        </w:rPr>
        <w:t xml:space="preserve">3.1. Для реализации программы учебной дисциплины должно быть предусмотрено следующее специальное помещение: </w:t>
      </w:r>
    </w:p>
    <w:p w14:paraId="70515B07" w14:textId="77940FE7" w:rsidR="00D921FA" w:rsidRDefault="00FE2DF1" w:rsidP="00D921FA">
      <w:pPr>
        <w:suppressAutoHyphens/>
        <w:spacing w:line="276" w:lineRule="auto"/>
        <w:ind w:firstLine="709"/>
        <w:jc w:val="both"/>
        <w:rPr>
          <w:bCs/>
        </w:rPr>
      </w:pPr>
      <w:r>
        <w:rPr>
          <w:bCs/>
        </w:rPr>
        <w:t>К</w:t>
      </w:r>
      <w:r w:rsidR="00D921FA">
        <w:rPr>
          <w:bCs/>
        </w:rPr>
        <w:t>абинет</w:t>
      </w:r>
      <w:r>
        <w:rPr>
          <w:bCs/>
        </w:rPr>
        <w:t xml:space="preserve"> м</w:t>
      </w:r>
      <w:r w:rsidR="00F039D4" w:rsidRPr="004330E0">
        <w:rPr>
          <w:bCs/>
        </w:rPr>
        <w:t>енеджмента и предпринимательства</w:t>
      </w:r>
      <w:r w:rsidR="00D921FA">
        <w:rPr>
          <w:lang w:eastAsia="en-US"/>
        </w:rPr>
        <w:t xml:space="preserve">, </w:t>
      </w:r>
      <w:r w:rsidR="00D921FA">
        <w:t>оснащенный о</w:t>
      </w:r>
      <w:r w:rsidR="00D921FA">
        <w:rPr>
          <w:bCs/>
        </w:rPr>
        <w:t xml:space="preserve">борудованием: </w:t>
      </w:r>
    </w:p>
    <w:p w14:paraId="7C1E203D" w14:textId="77777777" w:rsidR="00D921FA" w:rsidRDefault="00D921FA" w:rsidP="00D921FA">
      <w:pPr>
        <w:suppressAutoHyphens/>
        <w:spacing w:line="276" w:lineRule="auto"/>
        <w:ind w:firstLine="709"/>
        <w:jc w:val="both"/>
      </w:pPr>
      <w:r>
        <w:rPr>
          <w:bCs/>
        </w:rPr>
        <w:t xml:space="preserve">- </w:t>
      </w:r>
      <w:r>
        <w:t xml:space="preserve">оборудованные учебные посадочные места для обучающихся и преподавателя </w:t>
      </w:r>
    </w:p>
    <w:p w14:paraId="2AC7B860" w14:textId="77777777" w:rsidR="00D921FA" w:rsidRDefault="00D921FA" w:rsidP="00D921FA">
      <w:pPr>
        <w:suppressAutoHyphens/>
        <w:spacing w:line="276" w:lineRule="auto"/>
        <w:ind w:firstLine="709"/>
        <w:jc w:val="both"/>
      </w:pPr>
      <w:r>
        <w:t xml:space="preserve">- классная доска (стандартная или интерактивная), </w:t>
      </w:r>
    </w:p>
    <w:p w14:paraId="4AF90A39" w14:textId="77777777" w:rsidR="00D921FA" w:rsidRDefault="00D921FA" w:rsidP="00D921FA">
      <w:pPr>
        <w:suppressAutoHyphens/>
        <w:spacing w:line="276" w:lineRule="auto"/>
        <w:ind w:firstLine="709"/>
        <w:jc w:val="both"/>
        <w:rPr>
          <w:bCs/>
          <w:i/>
        </w:rPr>
      </w:pPr>
      <w:r>
        <w:t>- наглядные материалы</w:t>
      </w:r>
      <w:r>
        <w:rPr>
          <w:bCs/>
          <w:i/>
        </w:rPr>
        <w:t xml:space="preserve">, </w:t>
      </w:r>
    </w:p>
    <w:p w14:paraId="4F0A1442" w14:textId="77777777" w:rsidR="00D921FA" w:rsidRDefault="00D921FA" w:rsidP="00D921FA">
      <w:pPr>
        <w:suppressAutoHyphens/>
        <w:spacing w:line="276" w:lineRule="auto"/>
        <w:ind w:firstLine="709"/>
        <w:jc w:val="both"/>
        <w:rPr>
          <w:bCs/>
        </w:rPr>
      </w:pPr>
      <w:r>
        <w:t>т</w:t>
      </w:r>
      <w:r>
        <w:rPr>
          <w:bCs/>
        </w:rPr>
        <w:t xml:space="preserve">ехническими средствами обучения: </w:t>
      </w:r>
    </w:p>
    <w:p w14:paraId="50B802DD" w14:textId="77777777" w:rsidR="00D921FA" w:rsidRDefault="00D921FA" w:rsidP="00D921FA">
      <w:pPr>
        <w:suppressAutoHyphens/>
        <w:spacing w:line="276" w:lineRule="auto"/>
        <w:ind w:firstLine="709"/>
        <w:jc w:val="both"/>
      </w:pPr>
      <w:r>
        <w:rPr>
          <w:bCs/>
        </w:rPr>
        <w:t xml:space="preserve">- </w:t>
      </w:r>
      <w:r>
        <w:t xml:space="preserve">компьютер (оснащенный набором стандартных лицензионных компьютерных программ) с доступом к </w:t>
      </w:r>
      <w:r w:rsidR="009D58C0">
        <w:t>Интернет-ресурсам</w:t>
      </w:r>
      <w:r>
        <w:t xml:space="preserve">; </w:t>
      </w:r>
    </w:p>
    <w:p w14:paraId="3E52BECA" w14:textId="77777777" w:rsidR="00D921FA" w:rsidRDefault="00D921FA" w:rsidP="00D921FA">
      <w:pPr>
        <w:suppressAutoHyphens/>
        <w:spacing w:line="276" w:lineRule="auto"/>
        <w:ind w:firstLine="709"/>
        <w:jc w:val="both"/>
      </w:pPr>
      <w:r>
        <w:t xml:space="preserve">- мультимедийный проектор, интерактивная доска или экран. </w:t>
      </w:r>
    </w:p>
    <w:p w14:paraId="125003EE" w14:textId="77777777" w:rsidR="00AB2611" w:rsidRDefault="00AB2611" w:rsidP="00AB2611">
      <w:pPr>
        <w:suppressAutoHyphens/>
        <w:spacing w:line="276" w:lineRule="auto"/>
        <w:ind w:firstLine="709"/>
      </w:pPr>
    </w:p>
    <w:p w14:paraId="249FEF86" w14:textId="52BAC29E" w:rsidR="00D921FA" w:rsidRDefault="00D921FA" w:rsidP="00FE2DF1">
      <w:pPr>
        <w:suppressAutoHyphens/>
        <w:spacing w:line="276" w:lineRule="auto"/>
        <w:ind w:firstLine="709"/>
        <w:jc w:val="both"/>
        <w:rPr>
          <w:b/>
          <w:bCs/>
        </w:rPr>
      </w:pPr>
      <w:r>
        <w:rPr>
          <w:b/>
          <w:bCs/>
        </w:rPr>
        <w:t>3.2. Информационное обеспечение реализации программы</w:t>
      </w:r>
    </w:p>
    <w:p w14:paraId="26B4A87F" w14:textId="01FE0E10" w:rsidR="00D921FA" w:rsidRDefault="00CA28E4" w:rsidP="00FE2DF1">
      <w:pPr>
        <w:tabs>
          <w:tab w:val="left" w:pos="5529"/>
        </w:tabs>
        <w:suppressAutoHyphens/>
        <w:spacing w:line="276" w:lineRule="auto"/>
        <w:ind w:firstLine="709"/>
        <w:jc w:val="both"/>
      </w:pPr>
      <w:r>
        <w:rPr>
          <w:bCs/>
        </w:rPr>
        <w:t xml:space="preserve">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00FE2DF1" w:rsidRPr="004330E0">
        <w:t xml:space="preserve">. При формировании </w:t>
      </w:r>
      <w:r w:rsidR="00FE2DF1" w:rsidRPr="004330E0">
        <w:rPr>
          <w:bCs/>
        </w:rPr>
        <w:t>библиотечного фонда образовательной организацией выбирается не менее одного издания из перечисленных ниже основных печатных изданий и (или) электронных изданий в качестве основного, при этом список может быть дополнен новыми изданиями.</w:t>
      </w:r>
    </w:p>
    <w:p w14:paraId="236930C1" w14:textId="77777777" w:rsidR="00ED3961" w:rsidRDefault="00ED3961" w:rsidP="00FE2DF1">
      <w:pPr>
        <w:tabs>
          <w:tab w:val="left" w:pos="1134"/>
        </w:tabs>
        <w:suppressAutoHyphens/>
        <w:spacing w:line="276" w:lineRule="auto"/>
        <w:ind w:firstLine="709"/>
        <w:jc w:val="both"/>
        <w:rPr>
          <w:b/>
          <w:bCs/>
        </w:rPr>
      </w:pPr>
    </w:p>
    <w:p w14:paraId="587F4395" w14:textId="24A32FB0" w:rsidR="00FE2DF1" w:rsidRPr="00C438EE" w:rsidRDefault="00FE2DF1" w:rsidP="00FE2DF1">
      <w:pPr>
        <w:tabs>
          <w:tab w:val="left" w:pos="1134"/>
        </w:tabs>
        <w:suppressAutoHyphens/>
        <w:spacing w:line="276" w:lineRule="auto"/>
        <w:ind w:firstLine="709"/>
        <w:jc w:val="both"/>
        <w:rPr>
          <w:b/>
          <w:bCs/>
        </w:rPr>
      </w:pPr>
      <w:r w:rsidRPr="00C438EE">
        <w:rPr>
          <w:b/>
          <w:bCs/>
        </w:rPr>
        <w:t>3.2.</w:t>
      </w:r>
      <w:r>
        <w:rPr>
          <w:b/>
          <w:bCs/>
        </w:rPr>
        <w:t>1</w:t>
      </w:r>
      <w:r w:rsidRPr="00C438EE">
        <w:rPr>
          <w:b/>
          <w:bCs/>
        </w:rPr>
        <w:t xml:space="preserve">. </w:t>
      </w:r>
      <w:r>
        <w:rPr>
          <w:b/>
          <w:bCs/>
        </w:rPr>
        <w:t>Основные п</w:t>
      </w:r>
      <w:r w:rsidRPr="00C438EE">
        <w:rPr>
          <w:b/>
          <w:bCs/>
        </w:rPr>
        <w:t>ечатные издания</w:t>
      </w:r>
      <w:r>
        <w:rPr>
          <w:b/>
          <w:bCs/>
        </w:rPr>
        <w:t xml:space="preserve"> и электронные издания</w:t>
      </w:r>
      <w:r w:rsidRPr="00C438EE">
        <w:rPr>
          <w:b/>
          <w:bCs/>
        </w:rPr>
        <w:t xml:space="preserve"> </w:t>
      </w:r>
      <w:bookmarkStart w:id="123" w:name="_Hlk73800783"/>
    </w:p>
    <w:bookmarkEnd w:id="123"/>
    <w:p w14:paraId="25508A97" w14:textId="1E1955FF" w:rsidR="00FE2DF1" w:rsidRPr="00C438EE" w:rsidRDefault="00FE2DF1" w:rsidP="00FE3472">
      <w:pPr>
        <w:numPr>
          <w:ilvl w:val="0"/>
          <w:numId w:val="204"/>
        </w:numPr>
        <w:tabs>
          <w:tab w:val="clear" w:pos="720"/>
          <w:tab w:val="left" w:pos="993"/>
        </w:tabs>
        <w:spacing w:line="276" w:lineRule="auto"/>
        <w:ind w:left="0" w:firstLine="709"/>
        <w:jc w:val="both"/>
      </w:pPr>
      <w:r w:rsidRPr="00FE2DF1">
        <w:t>Анисимов, А. П.</w:t>
      </w:r>
      <w:r w:rsidR="009334D7">
        <w:t xml:space="preserve"> </w:t>
      </w:r>
      <w:r w:rsidRPr="00FE2DF1">
        <w:t>Гражданское право. Общая часть : учебник для среднего профессионального образования / А. П. Анисимов, М. Ю. Козлова, А. Я. Рыженков ; под общей редакцией А. Я. Рыженкова. — 5-е изд., перераб. и доп. — Москва : Издательство Юрайт, 2022. — 435 с. — (Профессиональное образование). — ISBN 978-5-534-15434-4. — Текст : электронный // Образовательная платформа Юрайт [сайт]. — URL: https://urait.ru/bcode/507296 (дата обращения: 11.05.2022).</w:t>
      </w:r>
      <w:r w:rsidRPr="00C438EE">
        <w:rPr>
          <w:shd w:val="clear" w:color="auto" w:fill="FFFFFF"/>
        </w:rPr>
        <w:t> </w:t>
      </w:r>
    </w:p>
    <w:p w14:paraId="33F2A0E8" w14:textId="4E4F6DEB" w:rsidR="00FE2DF1" w:rsidRPr="00FE2DF1" w:rsidRDefault="00FE2DF1" w:rsidP="00FE3472">
      <w:pPr>
        <w:numPr>
          <w:ilvl w:val="0"/>
          <w:numId w:val="204"/>
        </w:numPr>
        <w:tabs>
          <w:tab w:val="clear" w:pos="720"/>
          <w:tab w:val="left" w:pos="993"/>
        </w:tabs>
        <w:suppressAutoHyphens/>
        <w:spacing w:line="276" w:lineRule="auto"/>
        <w:ind w:left="0" w:firstLine="709"/>
        <w:jc w:val="both"/>
        <w:rPr>
          <w:b/>
          <w:bCs/>
        </w:rPr>
      </w:pPr>
      <w:r w:rsidRPr="00FE2DF1">
        <w:rPr>
          <w:iCs/>
          <w:shd w:val="clear" w:color="auto" w:fill="FFFFFF"/>
        </w:rPr>
        <w:t>Зенин, И. А.</w:t>
      </w:r>
      <w:r w:rsidR="009334D7">
        <w:rPr>
          <w:iCs/>
          <w:shd w:val="clear" w:color="auto" w:fill="FFFFFF"/>
        </w:rPr>
        <w:t xml:space="preserve"> </w:t>
      </w:r>
      <w:r w:rsidRPr="00FE2DF1">
        <w:rPr>
          <w:iCs/>
          <w:shd w:val="clear" w:color="auto" w:fill="FFFFFF"/>
        </w:rPr>
        <w:t>Гражданское право. Общая часть : учебник для вузов / И. А. Зенин. — 19-е изд., перераб. и доп. — Москва : Издательство Юрайт, 2022. — 489 с. — (Высшее образование). — ISBN 978-5-534-10046-4. — Текст : электронный // Образовательная платформа Юрайт [сайт]. — URL: https://urait.ru/bcode/490400 (дата обращения: 11.05.2022).</w:t>
      </w:r>
    </w:p>
    <w:p w14:paraId="6A3F13EC" w14:textId="12C0F5F4" w:rsidR="00FE2DF1" w:rsidRPr="00FE2DF1" w:rsidRDefault="00FE2DF1" w:rsidP="00FE3472">
      <w:pPr>
        <w:numPr>
          <w:ilvl w:val="0"/>
          <w:numId w:val="204"/>
        </w:numPr>
        <w:tabs>
          <w:tab w:val="clear" w:pos="720"/>
          <w:tab w:val="left" w:pos="993"/>
        </w:tabs>
        <w:suppressAutoHyphens/>
        <w:spacing w:line="276" w:lineRule="auto"/>
        <w:ind w:left="0" w:firstLine="709"/>
        <w:jc w:val="both"/>
        <w:rPr>
          <w:b/>
          <w:bCs/>
        </w:rPr>
      </w:pPr>
      <w:r w:rsidRPr="00FE2DF1">
        <w:rPr>
          <w:iCs/>
          <w:shd w:val="clear" w:color="auto" w:fill="FFFFFF"/>
        </w:rPr>
        <w:t>Чеберко, Е. Ф.</w:t>
      </w:r>
      <w:r w:rsidR="009334D7">
        <w:rPr>
          <w:iCs/>
          <w:shd w:val="clear" w:color="auto" w:fill="FFFFFF"/>
        </w:rPr>
        <w:t xml:space="preserve"> </w:t>
      </w:r>
      <w:r w:rsidRPr="00FE2DF1">
        <w:rPr>
          <w:iCs/>
          <w:shd w:val="clear" w:color="auto" w:fill="FFFFFF"/>
        </w:rPr>
        <w:t>Основы предпринимательской деятельности. История предпринимательства : учебник и практикум для среднего профессионального образования / Е. Ф. Чеберко. — Москва : Издательство Юрайт, 2022. — 420 с. — (Профессиональное образование). — ISBN 978-5-534-10275-8. — Текст : электронный // Образовательная платформа Юрайт [сайт]. — URL: https://urait.ru/bcode/495196 (дата обращения: 11.05.2022).</w:t>
      </w:r>
    </w:p>
    <w:p w14:paraId="3032C0C2" w14:textId="619191D5" w:rsidR="00FE2DF1" w:rsidRDefault="00D921FA" w:rsidP="00FE2DF1">
      <w:pPr>
        <w:suppressAutoHyphens/>
        <w:spacing w:line="276" w:lineRule="auto"/>
        <w:ind w:firstLine="709"/>
        <w:jc w:val="both"/>
        <w:rPr>
          <w:b/>
          <w:bCs/>
        </w:rPr>
      </w:pPr>
      <w:r w:rsidRPr="008F7E7F">
        <w:rPr>
          <w:b/>
          <w:bCs/>
        </w:rPr>
        <w:t>3.2.</w:t>
      </w:r>
      <w:r w:rsidR="00FE2DF1">
        <w:rPr>
          <w:b/>
          <w:bCs/>
        </w:rPr>
        <w:t>2</w:t>
      </w:r>
      <w:r w:rsidRPr="008F7E7F">
        <w:rPr>
          <w:b/>
          <w:bCs/>
        </w:rPr>
        <w:t xml:space="preserve">. </w:t>
      </w:r>
      <w:r w:rsidR="00FE2DF1">
        <w:rPr>
          <w:b/>
          <w:bCs/>
        </w:rPr>
        <w:t>Дополнительные источники</w:t>
      </w:r>
    </w:p>
    <w:p w14:paraId="47FC87D1" w14:textId="77777777" w:rsidR="00D921FA" w:rsidRPr="00C438EE" w:rsidRDefault="00D921FA" w:rsidP="00FE3472">
      <w:pPr>
        <w:numPr>
          <w:ilvl w:val="0"/>
          <w:numId w:val="203"/>
        </w:numPr>
        <w:tabs>
          <w:tab w:val="clear" w:pos="720"/>
          <w:tab w:val="left" w:pos="284"/>
        </w:tabs>
        <w:spacing w:line="276" w:lineRule="auto"/>
        <w:ind w:left="0" w:firstLine="709"/>
        <w:jc w:val="both"/>
      </w:pPr>
      <w:r w:rsidRPr="00C438EE">
        <w:t xml:space="preserve">Конституция Российской Федерации, принята всенародным голосованием 12 декабря 1993 с изменениями, одобренными в ходе общероссийского голосования 01 июля 2020. </w:t>
      </w:r>
    </w:p>
    <w:p w14:paraId="3DF3478D" w14:textId="63188C22" w:rsidR="00D921FA" w:rsidRPr="00C438EE" w:rsidRDefault="00D921FA" w:rsidP="00FE2DF1">
      <w:pPr>
        <w:autoSpaceDE w:val="0"/>
        <w:autoSpaceDN w:val="0"/>
        <w:adjustRightInd w:val="0"/>
        <w:spacing w:line="276" w:lineRule="auto"/>
        <w:ind w:firstLine="709"/>
        <w:jc w:val="both"/>
      </w:pPr>
      <w:r w:rsidRPr="00C438EE">
        <w:t xml:space="preserve">2. «Гражданский кодекс </w:t>
      </w:r>
      <w:bookmarkStart w:id="124" w:name="_Hlk83327803"/>
      <w:r w:rsidRPr="00C438EE">
        <w:t xml:space="preserve">Российской Федерации </w:t>
      </w:r>
      <w:bookmarkEnd w:id="124"/>
      <w:r w:rsidRPr="00C438EE">
        <w:t xml:space="preserve">часть первая» от 30.11.1994 (ред. от 28.06.2021, с изм. от 08.07.2021) </w:t>
      </w:r>
    </w:p>
    <w:p w14:paraId="390CB1E8" w14:textId="6ED2D643" w:rsidR="00D921FA" w:rsidRPr="00C438EE" w:rsidRDefault="00D921FA" w:rsidP="00FE2DF1">
      <w:pPr>
        <w:autoSpaceDE w:val="0"/>
        <w:autoSpaceDN w:val="0"/>
        <w:adjustRightInd w:val="0"/>
        <w:spacing w:line="276" w:lineRule="auto"/>
        <w:ind w:firstLine="709"/>
        <w:jc w:val="both"/>
      </w:pPr>
      <w:r w:rsidRPr="00C438EE">
        <w:t>3. «Гражданский кодекс Российской Федерации часть вторая» от 26.01.1996. №14-ФЗ (ред. От 01.0</w:t>
      </w:r>
      <w:r w:rsidR="00795014">
        <w:t>7.2021. с изм. От 08.07.02021)</w:t>
      </w:r>
      <w:r w:rsidRPr="00C438EE">
        <w:t>.</w:t>
      </w:r>
    </w:p>
    <w:p w14:paraId="45089AD9" w14:textId="462B8E42" w:rsidR="00D921FA" w:rsidRPr="00C438EE" w:rsidRDefault="00D921FA" w:rsidP="00FE2DF1">
      <w:pPr>
        <w:autoSpaceDE w:val="0"/>
        <w:autoSpaceDN w:val="0"/>
        <w:adjustRightInd w:val="0"/>
        <w:spacing w:line="276" w:lineRule="auto"/>
        <w:ind w:firstLine="709"/>
        <w:jc w:val="both"/>
      </w:pPr>
      <w:r w:rsidRPr="00C438EE">
        <w:t>4. «Арбитражный процессуальный кодекс Российской Федерации» от 24.07.2002 N 95-ФЗ</w:t>
      </w:r>
      <w:r w:rsidR="00FE2DF1">
        <w:t xml:space="preserve"> </w:t>
      </w:r>
      <w:r w:rsidRPr="00C438EE">
        <w:t>(ред. от 01.07.2021, с изм. от 22.07.2021).</w:t>
      </w:r>
    </w:p>
    <w:p w14:paraId="7629535E" w14:textId="198C04DF" w:rsidR="00D921FA" w:rsidRPr="00C438EE" w:rsidRDefault="00D921FA" w:rsidP="00FE2DF1">
      <w:pPr>
        <w:autoSpaceDE w:val="0"/>
        <w:autoSpaceDN w:val="0"/>
        <w:adjustRightInd w:val="0"/>
        <w:spacing w:line="276" w:lineRule="auto"/>
        <w:ind w:firstLine="709"/>
        <w:jc w:val="both"/>
      </w:pPr>
      <w:r w:rsidRPr="00C438EE">
        <w:t>5. Федеральный закон «О государственной регистрации юридических лиц и индивидуальных предпринимателей» от 08.08.2001 N 129-ФЗ (ред. от 02.07.2021).</w:t>
      </w:r>
    </w:p>
    <w:p w14:paraId="2B0EC423" w14:textId="4C0CDBCA" w:rsidR="00D921FA" w:rsidRPr="00C438EE" w:rsidRDefault="00D921FA" w:rsidP="00FE2DF1">
      <w:pPr>
        <w:autoSpaceDE w:val="0"/>
        <w:autoSpaceDN w:val="0"/>
        <w:adjustRightInd w:val="0"/>
        <w:spacing w:line="276" w:lineRule="auto"/>
        <w:ind w:firstLine="709"/>
        <w:jc w:val="both"/>
      </w:pPr>
      <w:r w:rsidRPr="00C438EE">
        <w:t>6. Федеральный закон «О несостоятельности (банкротстве)» от 26.10.2002 N 127-ФЗ</w:t>
      </w:r>
      <w:r w:rsidR="00795014">
        <w:t xml:space="preserve"> </w:t>
      </w:r>
      <w:r w:rsidRPr="00C438EE">
        <w:t>(ред. от 02.07.2021).</w:t>
      </w:r>
    </w:p>
    <w:p w14:paraId="708735FF" w14:textId="51D7F4CB" w:rsidR="00D921FA" w:rsidRPr="00C438EE" w:rsidRDefault="00D921FA" w:rsidP="00FE2DF1">
      <w:pPr>
        <w:autoSpaceDE w:val="0"/>
        <w:autoSpaceDN w:val="0"/>
        <w:adjustRightInd w:val="0"/>
        <w:spacing w:line="276" w:lineRule="auto"/>
        <w:ind w:firstLine="709"/>
        <w:jc w:val="both"/>
      </w:pPr>
      <w:r w:rsidRPr="00C438EE">
        <w:t>7. Федеральный закон «О развитии малого и среднего предпринимательства в Российской Федерации» от 24.07.2007 N 209-ФЗ (ред. от 02.07.2021).</w:t>
      </w:r>
    </w:p>
    <w:p w14:paraId="0E2F7C30" w14:textId="747690AD" w:rsidR="00D921FA" w:rsidRPr="00C438EE" w:rsidRDefault="00D921FA" w:rsidP="00FE2DF1">
      <w:pPr>
        <w:autoSpaceDE w:val="0"/>
        <w:autoSpaceDN w:val="0"/>
        <w:adjustRightInd w:val="0"/>
        <w:spacing w:line="276" w:lineRule="auto"/>
        <w:ind w:firstLine="709"/>
        <w:jc w:val="both"/>
      </w:pPr>
      <w:r w:rsidRPr="00C438EE">
        <w:t>8. Федеральный закон «О лицензировании отдельных видов деятельности» от 04.05.2011 N 99-ФЗ (ред. от 02.07.2021).</w:t>
      </w:r>
    </w:p>
    <w:p w14:paraId="4EBBFD5A" w14:textId="4F61E324" w:rsidR="00D921FA" w:rsidRPr="00C438EE" w:rsidRDefault="00D921FA" w:rsidP="00FE2DF1">
      <w:pPr>
        <w:autoSpaceDE w:val="0"/>
        <w:autoSpaceDN w:val="0"/>
        <w:adjustRightInd w:val="0"/>
        <w:spacing w:line="276" w:lineRule="auto"/>
        <w:ind w:firstLine="709"/>
        <w:jc w:val="both"/>
      </w:pPr>
      <w:r w:rsidRPr="00C438EE">
        <w:t>9. Федеральный закон «О саморегулируемых организациях» от 01.12.2007 N 315-ФЗ (ред. от 11.06.2021).</w:t>
      </w:r>
    </w:p>
    <w:p w14:paraId="6919BA07" w14:textId="239E0DD3" w:rsidR="00D921FA" w:rsidRPr="00601D81" w:rsidRDefault="00D921FA" w:rsidP="00FE2DF1">
      <w:pPr>
        <w:tabs>
          <w:tab w:val="left" w:pos="180"/>
        </w:tabs>
        <w:spacing w:line="276" w:lineRule="auto"/>
        <w:ind w:firstLine="709"/>
        <w:contextualSpacing/>
        <w:jc w:val="both"/>
        <w:rPr>
          <w:lang w:val="en-US"/>
        </w:rPr>
      </w:pPr>
      <w:r w:rsidRPr="00C438EE">
        <w:t>1</w:t>
      </w:r>
      <w:r w:rsidR="00E95297">
        <w:t>0</w:t>
      </w:r>
      <w:r w:rsidRPr="00C438EE">
        <w:t xml:space="preserve">. Министерство финансов РФ </w:t>
      </w:r>
      <w:r w:rsidR="00795014" w:rsidRPr="00795014">
        <w:t>[</w:t>
      </w:r>
      <w:r w:rsidR="00795014">
        <w:t>Электронный ресурс</w:t>
      </w:r>
      <w:r w:rsidR="00795014" w:rsidRPr="00795014">
        <w:t xml:space="preserve">]. </w:t>
      </w:r>
      <w:r w:rsidR="00795014" w:rsidRPr="00601D81">
        <w:rPr>
          <w:lang w:val="en-US"/>
        </w:rPr>
        <w:t>URL:</w:t>
      </w:r>
      <w:r w:rsidRPr="00601D81">
        <w:rPr>
          <w:lang w:val="en-US"/>
        </w:rPr>
        <w:t xml:space="preserve"> </w:t>
      </w:r>
      <w:hyperlink r:id="rId138" w:history="1">
        <w:r w:rsidRPr="00601D81">
          <w:rPr>
            <w:b/>
            <w:lang w:val="en-US"/>
          </w:rPr>
          <w:t>https://www.minfin.ru/ru/</w:t>
        </w:r>
      </w:hyperlink>
    </w:p>
    <w:p w14:paraId="4B5ABC0C" w14:textId="79A9A7E6" w:rsidR="00D921FA" w:rsidRPr="00C438EE" w:rsidRDefault="00E95297" w:rsidP="00FE2DF1">
      <w:pPr>
        <w:tabs>
          <w:tab w:val="left" w:pos="180"/>
        </w:tabs>
        <w:spacing w:line="276" w:lineRule="auto"/>
        <w:ind w:firstLine="709"/>
        <w:contextualSpacing/>
        <w:jc w:val="both"/>
      </w:pPr>
      <w:r>
        <w:t>11</w:t>
      </w:r>
      <w:r w:rsidR="00795014" w:rsidRPr="00795014">
        <w:t xml:space="preserve">. </w:t>
      </w:r>
      <w:r w:rsidR="00D921FA" w:rsidRPr="00795014">
        <w:t xml:space="preserve">Компьютерная справочная правовая система </w:t>
      </w:r>
      <w:r w:rsidR="00795014" w:rsidRPr="00795014">
        <w:t>[</w:t>
      </w:r>
      <w:r w:rsidR="00795014">
        <w:t>Электронный ресурс</w:t>
      </w:r>
      <w:r w:rsidR="00795014" w:rsidRPr="00795014">
        <w:t>].</w:t>
      </w:r>
      <w:r w:rsidR="00D921FA" w:rsidRPr="00795014">
        <w:t xml:space="preserve"> </w:t>
      </w:r>
      <w:r w:rsidR="00795014" w:rsidRPr="00795014">
        <w:t>URL:</w:t>
      </w:r>
      <w:hyperlink r:id="rId139" w:history="1">
        <w:r w:rsidR="00D921FA" w:rsidRPr="00795014">
          <w:rPr>
            <w:b/>
          </w:rPr>
          <w:t>http://www.consultant.ru/</w:t>
        </w:r>
      </w:hyperlink>
    </w:p>
    <w:p w14:paraId="72ECE71B" w14:textId="5782B308" w:rsidR="00D921FA" w:rsidRPr="00795014" w:rsidRDefault="00E95297" w:rsidP="00FE2DF1">
      <w:pPr>
        <w:tabs>
          <w:tab w:val="left" w:pos="180"/>
        </w:tabs>
        <w:spacing w:line="276" w:lineRule="auto"/>
        <w:ind w:firstLine="709"/>
        <w:contextualSpacing/>
        <w:jc w:val="both"/>
        <w:rPr>
          <w:lang w:val="en-US"/>
        </w:rPr>
      </w:pPr>
      <w:r>
        <w:t>12</w:t>
      </w:r>
      <w:r w:rsidR="00D921FA" w:rsidRPr="00795014">
        <w:t>.</w:t>
      </w:r>
      <w:r w:rsidR="00D921FA" w:rsidRPr="00C438EE">
        <w:t xml:space="preserve"> Информационно-правовой портал</w:t>
      </w:r>
      <w:r w:rsidR="00795014">
        <w:t xml:space="preserve"> Гарант </w:t>
      </w:r>
      <w:r w:rsidR="00795014" w:rsidRPr="00795014">
        <w:t>[</w:t>
      </w:r>
      <w:r w:rsidR="00795014">
        <w:t>Электронный ресурс</w:t>
      </w:r>
      <w:r w:rsidR="00795014" w:rsidRPr="00795014">
        <w:t>].</w:t>
      </w:r>
      <w:r w:rsidR="00D921FA" w:rsidRPr="00C438EE">
        <w:t xml:space="preserve"> </w:t>
      </w:r>
      <w:r w:rsidR="00795014" w:rsidRPr="00795014">
        <w:rPr>
          <w:lang w:val="en-US"/>
        </w:rPr>
        <w:t xml:space="preserve">URL: </w:t>
      </w:r>
      <w:hyperlink r:id="rId140" w:history="1">
        <w:r w:rsidR="00D921FA" w:rsidRPr="00795014">
          <w:rPr>
            <w:b/>
            <w:lang w:val="en-US"/>
          </w:rPr>
          <w:t>http://www.garant.ru/</w:t>
        </w:r>
      </w:hyperlink>
    </w:p>
    <w:p w14:paraId="056AF358" w14:textId="774D5C73" w:rsidR="00D921FA" w:rsidRPr="00795014" w:rsidRDefault="00E95297" w:rsidP="00FE2DF1">
      <w:pPr>
        <w:tabs>
          <w:tab w:val="left" w:pos="180"/>
        </w:tabs>
        <w:spacing w:line="276" w:lineRule="auto"/>
        <w:ind w:firstLine="709"/>
        <w:contextualSpacing/>
        <w:jc w:val="both"/>
        <w:rPr>
          <w:lang w:val="en-US"/>
        </w:rPr>
      </w:pPr>
      <w:r>
        <w:t>13</w:t>
      </w:r>
      <w:r w:rsidR="00D921FA" w:rsidRPr="00795014">
        <w:t>.</w:t>
      </w:r>
      <w:r w:rsidR="00D921FA" w:rsidRPr="00C438EE">
        <w:t xml:space="preserve"> Справочно-правовая система </w:t>
      </w:r>
      <w:r w:rsidR="00795014" w:rsidRPr="00795014">
        <w:t>[</w:t>
      </w:r>
      <w:r w:rsidR="00795014">
        <w:t>Электронный ресурс</w:t>
      </w:r>
      <w:r w:rsidR="00795014" w:rsidRPr="00795014">
        <w:t>].</w:t>
      </w:r>
      <w:r w:rsidR="00D921FA" w:rsidRPr="00C438EE">
        <w:t xml:space="preserve"> </w:t>
      </w:r>
      <w:r w:rsidR="00795014" w:rsidRPr="00795014">
        <w:rPr>
          <w:lang w:val="en-US"/>
        </w:rPr>
        <w:t xml:space="preserve">URL: </w:t>
      </w:r>
      <w:hyperlink r:id="rId141" w:history="1">
        <w:r w:rsidR="00D921FA" w:rsidRPr="00795014">
          <w:rPr>
            <w:b/>
            <w:lang w:val="en-US"/>
          </w:rPr>
          <w:t>https://normativ.kontur.ru/</w:t>
        </w:r>
      </w:hyperlink>
    </w:p>
    <w:p w14:paraId="7306263F" w14:textId="7DB534E2" w:rsidR="00D921FA" w:rsidRPr="00795014" w:rsidRDefault="00E95297" w:rsidP="00FE2DF1">
      <w:pPr>
        <w:tabs>
          <w:tab w:val="left" w:pos="180"/>
        </w:tabs>
        <w:spacing w:line="276" w:lineRule="auto"/>
        <w:ind w:firstLine="709"/>
        <w:contextualSpacing/>
        <w:jc w:val="both"/>
      </w:pPr>
      <w:r>
        <w:t>14</w:t>
      </w:r>
      <w:r w:rsidR="00D921FA" w:rsidRPr="00795014">
        <w:t>.</w:t>
      </w:r>
      <w:r w:rsidR="00D921FA" w:rsidRPr="00C438EE">
        <w:t xml:space="preserve"> Единое окно доступа к образовательным ресурсам </w:t>
      </w:r>
      <w:r w:rsidR="00795014" w:rsidRPr="00795014">
        <w:t>[</w:t>
      </w:r>
      <w:r w:rsidR="00795014">
        <w:t>Электронный ресурс</w:t>
      </w:r>
      <w:r w:rsidR="00795014" w:rsidRPr="00795014">
        <w:t>].</w:t>
      </w:r>
      <w:r w:rsidR="00D921FA" w:rsidRPr="00C438EE">
        <w:t xml:space="preserve"> </w:t>
      </w:r>
      <w:r w:rsidR="00795014" w:rsidRPr="00795014">
        <w:t>URL:</w:t>
      </w:r>
      <w:r w:rsidR="00795014">
        <w:t xml:space="preserve"> </w:t>
      </w:r>
      <w:hyperlink r:id="rId142" w:history="1">
        <w:r w:rsidR="00D921FA" w:rsidRPr="00795014">
          <w:t>http://window.edu.ru/</w:t>
        </w:r>
      </w:hyperlink>
    </w:p>
    <w:p w14:paraId="4DF63054" w14:textId="368E85A7" w:rsidR="00D921FA" w:rsidRPr="00C438EE" w:rsidRDefault="00E95297" w:rsidP="00FE2DF1">
      <w:pPr>
        <w:tabs>
          <w:tab w:val="left" w:pos="180"/>
        </w:tabs>
        <w:spacing w:line="276" w:lineRule="auto"/>
        <w:ind w:firstLine="709"/>
        <w:contextualSpacing/>
        <w:jc w:val="both"/>
      </w:pPr>
      <w:r>
        <w:t>15</w:t>
      </w:r>
      <w:r w:rsidR="00D921FA" w:rsidRPr="00795014">
        <w:t xml:space="preserve">. </w:t>
      </w:r>
      <w:r w:rsidR="00D921FA" w:rsidRPr="00C438EE">
        <w:t>Портал «Всеобуч»</w:t>
      </w:r>
      <w:r w:rsidR="00795014">
        <w:t xml:space="preserve"> </w:t>
      </w:r>
      <w:r w:rsidR="00D921FA" w:rsidRPr="00C438EE">
        <w:t xml:space="preserve">- справочно-информационный образовательный сайт, единое окно доступа к образовательным ресурсам </w:t>
      </w:r>
      <w:r w:rsidR="00795014" w:rsidRPr="00795014">
        <w:t>[</w:t>
      </w:r>
      <w:r w:rsidR="00795014">
        <w:t>Электронный ресурс</w:t>
      </w:r>
      <w:r w:rsidR="00795014" w:rsidRPr="00795014">
        <w:t>]. URL:</w:t>
      </w:r>
      <w:r w:rsidR="00D921FA" w:rsidRPr="00C438EE">
        <w:t xml:space="preserve"> </w:t>
      </w:r>
      <w:hyperlink r:id="rId143" w:history="1">
        <w:r w:rsidR="00D921FA" w:rsidRPr="00795014">
          <w:t>http://www.edu-all.ru/</w:t>
        </w:r>
      </w:hyperlink>
    </w:p>
    <w:p w14:paraId="01BF5438" w14:textId="14AA3029" w:rsidR="00D921FA" w:rsidRPr="00C438EE" w:rsidRDefault="00D921FA" w:rsidP="00FE2DF1">
      <w:pPr>
        <w:tabs>
          <w:tab w:val="left" w:pos="993"/>
        </w:tabs>
        <w:spacing w:line="276" w:lineRule="auto"/>
        <w:ind w:firstLine="709"/>
        <w:jc w:val="both"/>
      </w:pPr>
      <w:r w:rsidRPr="00C438EE">
        <w:t>1</w:t>
      </w:r>
      <w:r w:rsidR="00E95297">
        <w:t>6</w:t>
      </w:r>
      <w:r w:rsidRPr="00C438EE">
        <w:t xml:space="preserve">. Анисимов А.П., Козлова М.Ю., Гражданское право, особенная часть в двух томах </w:t>
      </w:r>
      <w:r w:rsidRPr="00C438EE">
        <w:rPr>
          <w:shd w:val="clear" w:color="auto" w:fill="FFFFFF"/>
        </w:rPr>
        <w:t xml:space="preserve">— М.: Издательство Юрайт, - 2021. </w:t>
      </w:r>
      <w:r w:rsidR="00795014">
        <w:rPr>
          <w:shd w:val="clear" w:color="auto" w:fill="FFFFFF"/>
        </w:rPr>
        <w:t>–</w:t>
      </w:r>
      <w:r w:rsidRPr="00C438EE">
        <w:rPr>
          <w:shd w:val="clear" w:color="auto" w:fill="FFFFFF"/>
        </w:rPr>
        <w:t xml:space="preserve"> 224 с.</w:t>
      </w:r>
    </w:p>
    <w:p w14:paraId="240E8B0A" w14:textId="5EF61F7D" w:rsidR="00D921FA" w:rsidRPr="00C438EE" w:rsidRDefault="00E95297" w:rsidP="00FE2DF1">
      <w:pPr>
        <w:tabs>
          <w:tab w:val="left" w:pos="993"/>
        </w:tabs>
        <w:spacing w:line="276" w:lineRule="auto"/>
        <w:ind w:firstLine="709"/>
        <w:jc w:val="both"/>
      </w:pPr>
      <w:r>
        <w:rPr>
          <w:shd w:val="clear" w:color="auto" w:fill="FFFFFF"/>
        </w:rPr>
        <w:t>17</w:t>
      </w:r>
      <w:r w:rsidR="00D921FA" w:rsidRPr="00C438EE">
        <w:rPr>
          <w:shd w:val="clear" w:color="auto" w:fill="FFFFFF"/>
        </w:rPr>
        <w:t>.</w:t>
      </w:r>
      <w:r w:rsidR="009334D7">
        <w:rPr>
          <w:shd w:val="clear" w:color="auto" w:fill="FFFFFF"/>
        </w:rPr>
        <w:t xml:space="preserve"> </w:t>
      </w:r>
      <w:r w:rsidR="00D921FA" w:rsidRPr="00C438EE">
        <w:rPr>
          <w:shd w:val="clear" w:color="auto" w:fill="FFFFFF"/>
        </w:rPr>
        <w:t>Дорман В.Н., Кельчевская Н.Р., Основы коммерческой деятельности — М.: Издательство Юрайт,</w:t>
      </w:r>
      <w:r w:rsidR="00795014">
        <w:rPr>
          <w:shd w:val="clear" w:color="auto" w:fill="FFFFFF"/>
        </w:rPr>
        <w:t xml:space="preserve"> –</w:t>
      </w:r>
      <w:r w:rsidR="00D921FA" w:rsidRPr="00C438EE">
        <w:rPr>
          <w:shd w:val="clear" w:color="auto" w:fill="FFFFFF"/>
        </w:rPr>
        <w:t xml:space="preserve"> 2021. </w:t>
      </w:r>
      <w:r w:rsidR="00795014">
        <w:rPr>
          <w:shd w:val="clear" w:color="auto" w:fill="FFFFFF"/>
        </w:rPr>
        <w:t>–</w:t>
      </w:r>
      <w:r w:rsidR="00D921FA" w:rsidRPr="00C438EE">
        <w:rPr>
          <w:shd w:val="clear" w:color="auto" w:fill="FFFFFF"/>
        </w:rPr>
        <w:t xml:space="preserve"> 506 с.</w:t>
      </w:r>
    </w:p>
    <w:p w14:paraId="5CF8B5EE" w14:textId="7E4CCEF0" w:rsidR="00D921FA" w:rsidRPr="00C438EE" w:rsidRDefault="00E95297" w:rsidP="00FE2DF1">
      <w:pPr>
        <w:tabs>
          <w:tab w:val="left" w:pos="993"/>
        </w:tabs>
        <w:spacing w:line="276" w:lineRule="auto"/>
        <w:ind w:firstLine="709"/>
        <w:jc w:val="both"/>
        <w:rPr>
          <w:shd w:val="clear" w:color="auto" w:fill="FFFFFF"/>
        </w:rPr>
      </w:pPr>
      <w:r>
        <w:rPr>
          <w:shd w:val="clear" w:color="auto" w:fill="FFFFFF"/>
        </w:rPr>
        <w:t>18</w:t>
      </w:r>
      <w:r w:rsidR="00D921FA" w:rsidRPr="00C438EE">
        <w:rPr>
          <w:shd w:val="clear" w:color="auto" w:fill="FFFFFF"/>
        </w:rPr>
        <w:t>.</w:t>
      </w:r>
      <w:r w:rsidR="009334D7">
        <w:rPr>
          <w:shd w:val="clear" w:color="auto" w:fill="FFFFFF"/>
        </w:rPr>
        <w:t xml:space="preserve"> </w:t>
      </w:r>
      <w:r w:rsidR="00D921FA" w:rsidRPr="00C438EE">
        <w:rPr>
          <w:iCs/>
          <w:shd w:val="clear" w:color="auto" w:fill="FFFFFF"/>
        </w:rPr>
        <w:t>Кузьмина, Е. Е. </w:t>
      </w:r>
      <w:r w:rsidR="00D921FA" w:rsidRPr="00C438EE">
        <w:rPr>
          <w:shd w:val="clear" w:color="auto" w:fill="FFFFFF"/>
        </w:rPr>
        <w:t xml:space="preserve">Предпринимательская деятельность: учебное пособие для СПО — М.: Издательство Юрайт, </w:t>
      </w:r>
      <w:r w:rsidR="00795014">
        <w:rPr>
          <w:shd w:val="clear" w:color="auto" w:fill="FFFFFF"/>
        </w:rPr>
        <w:t>2</w:t>
      </w:r>
      <w:r w:rsidR="00D921FA" w:rsidRPr="00C438EE">
        <w:rPr>
          <w:shd w:val="clear" w:color="auto" w:fill="FFFFFF"/>
        </w:rPr>
        <w:t xml:space="preserve">021. </w:t>
      </w:r>
      <w:r w:rsidR="00795014">
        <w:rPr>
          <w:shd w:val="clear" w:color="auto" w:fill="FFFFFF"/>
        </w:rPr>
        <w:t>–</w:t>
      </w:r>
      <w:r w:rsidR="00D921FA" w:rsidRPr="00C438EE">
        <w:rPr>
          <w:shd w:val="clear" w:color="auto" w:fill="FFFFFF"/>
        </w:rPr>
        <w:t xml:space="preserve"> 455 с.</w:t>
      </w:r>
    </w:p>
    <w:p w14:paraId="4C685E40" w14:textId="120BD669" w:rsidR="00D921FA" w:rsidRPr="00C438EE" w:rsidRDefault="00E95297" w:rsidP="00FE2DF1">
      <w:pPr>
        <w:tabs>
          <w:tab w:val="left" w:pos="993"/>
        </w:tabs>
        <w:spacing w:line="276" w:lineRule="auto"/>
        <w:ind w:firstLine="709"/>
        <w:jc w:val="both"/>
        <w:rPr>
          <w:shd w:val="clear" w:color="auto" w:fill="FFFFFF"/>
        </w:rPr>
      </w:pPr>
      <w:r>
        <w:rPr>
          <w:shd w:val="clear" w:color="auto" w:fill="FFFFFF"/>
        </w:rPr>
        <w:t>19</w:t>
      </w:r>
      <w:r w:rsidR="00D921FA" w:rsidRPr="00C438EE">
        <w:rPr>
          <w:shd w:val="clear" w:color="auto" w:fill="FFFFFF"/>
        </w:rPr>
        <w:t xml:space="preserve">. </w:t>
      </w:r>
      <w:r w:rsidR="00D921FA" w:rsidRPr="00C438EE">
        <w:rPr>
          <w:iCs/>
          <w:shd w:val="clear" w:color="auto" w:fill="FFFFFF"/>
        </w:rPr>
        <w:t>Морозов, Г. Б. </w:t>
      </w:r>
      <w:r w:rsidR="00D921FA" w:rsidRPr="00C438EE">
        <w:rPr>
          <w:shd w:val="clear" w:color="auto" w:fill="FFFFFF"/>
        </w:rPr>
        <w:t xml:space="preserve">Предпринимательская деятельность, учебник и практикум </w:t>
      </w:r>
      <w:bookmarkStart w:id="125" w:name="_Hlk73801944"/>
      <w:r w:rsidR="00D921FA" w:rsidRPr="00C438EE">
        <w:rPr>
          <w:shd w:val="clear" w:color="auto" w:fill="FFFFFF"/>
        </w:rPr>
        <w:t xml:space="preserve">— М.: Издательство Юрайт, - 2021. </w:t>
      </w:r>
      <w:r w:rsidR="00795014">
        <w:rPr>
          <w:shd w:val="clear" w:color="auto" w:fill="FFFFFF"/>
        </w:rPr>
        <w:t>–</w:t>
      </w:r>
      <w:r w:rsidR="00D921FA" w:rsidRPr="00C438EE">
        <w:rPr>
          <w:shd w:val="clear" w:color="auto" w:fill="FFFFFF"/>
        </w:rPr>
        <w:t xml:space="preserve"> 457 с.</w:t>
      </w:r>
    </w:p>
    <w:bookmarkEnd w:id="125"/>
    <w:p w14:paraId="5AF4A194" w14:textId="1DFC1DE8" w:rsidR="00D921FA" w:rsidRPr="00C438EE" w:rsidRDefault="00E95297" w:rsidP="00FE2DF1">
      <w:pPr>
        <w:tabs>
          <w:tab w:val="left" w:pos="993"/>
        </w:tabs>
        <w:spacing w:line="276" w:lineRule="auto"/>
        <w:ind w:firstLine="709"/>
        <w:jc w:val="both"/>
        <w:rPr>
          <w:shd w:val="clear" w:color="auto" w:fill="FFFFFF"/>
        </w:rPr>
      </w:pPr>
      <w:r>
        <w:t>20</w:t>
      </w:r>
      <w:r w:rsidR="00D921FA" w:rsidRPr="00C438EE">
        <w:t xml:space="preserve">. </w:t>
      </w:r>
      <w:r w:rsidR="00D921FA" w:rsidRPr="00C438EE">
        <w:rPr>
          <w:iCs/>
          <w:shd w:val="clear" w:color="auto" w:fill="FFFFFF"/>
        </w:rPr>
        <w:t>Чеберко, Е. Ф. </w:t>
      </w:r>
      <w:r w:rsidR="00D921FA" w:rsidRPr="00C438EE">
        <w:rPr>
          <w:shd w:val="clear" w:color="auto" w:fill="FFFFFF"/>
        </w:rPr>
        <w:t>Предпринимательская деятельность: учебник и практикум для СПО -</w:t>
      </w:r>
      <w:r w:rsidR="009334D7">
        <w:rPr>
          <w:shd w:val="clear" w:color="auto" w:fill="FFFFFF"/>
        </w:rPr>
        <w:t xml:space="preserve"> </w:t>
      </w:r>
      <w:r w:rsidR="00D921FA" w:rsidRPr="00C438EE">
        <w:rPr>
          <w:shd w:val="clear" w:color="auto" w:fill="FFFFFF"/>
        </w:rPr>
        <w:t>М</w:t>
      </w:r>
      <w:r w:rsidR="00795014">
        <w:rPr>
          <w:shd w:val="clear" w:color="auto" w:fill="FFFFFF"/>
        </w:rPr>
        <w:t>.: Издательство Юрайт, - 2021. –</w:t>
      </w:r>
      <w:r w:rsidR="00D921FA" w:rsidRPr="00C438EE">
        <w:rPr>
          <w:shd w:val="clear" w:color="auto" w:fill="FFFFFF"/>
        </w:rPr>
        <w:t xml:space="preserve"> 219 с. </w:t>
      </w:r>
    </w:p>
    <w:p w14:paraId="75E78CEB" w14:textId="77777777" w:rsidR="00D921FA" w:rsidRPr="00EC69DC" w:rsidRDefault="00D921FA" w:rsidP="00FE2DF1">
      <w:pPr>
        <w:spacing w:line="276" w:lineRule="auto"/>
        <w:ind w:firstLine="709"/>
        <w:rPr>
          <w:b/>
          <w:i/>
        </w:rPr>
      </w:pPr>
    </w:p>
    <w:p w14:paraId="4F1611A0" w14:textId="77777777" w:rsidR="00D921FA" w:rsidRPr="00232E41" w:rsidRDefault="00D921FA" w:rsidP="00D921FA">
      <w:pPr>
        <w:spacing w:line="360" w:lineRule="auto"/>
        <w:ind w:firstLine="65"/>
        <w:rPr>
          <w:b/>
          <w:i/>
        </w:rPr>
      </w:pPr>
    </w:p>
    <w:p w14:paraId="1CAF0384" w14:textId="77777777" w:rsidR="00D921FA" w:rsidRPr="00E33EF6" w:rsidRDefault="00D921FA" w:rsidP="00D921FA">
      <w:pPr>
        <w:spacing w:line="360" w:lineRule="auto"/>
        <w:rPr>
          <w:b/>
          <w:iCs/>
        </w:rPr>
        <w:sectPr w:rsidR="00D921FA" w:rsidRPr="00E33EF6" w:rsidSect="00D143B2">
          <w:pgSz w:w="11906" w:h="16838"/>
          <w:pgMar w:top="1134" w:right="567" w:bottom="1134" w:left="1701" w:header="709" w:footer="709" w:gutter="0"/>
          <w:cols w:space="720"/>
        </w:sectPr>
      </w:pPr>
    </w:p>
    <w:p w14:paraId="01269102" w14:textId="781268DC" w:rsidR="00D921FA" w:rsidRDefault="00D921FA" w:rsidP="00795014">
      <w:pPr>
        <w:spacing w:line="360" w:lineRule="auto"/>
        <w:contextualSpacing/>
        <w:jc w:val="center"/>
        <w:rPr>
          <w:b/>
        </w:rPr>
      </w:pPr>
      <w:r>
        <w:rPr>
          <w:b/>
        </w:rPr>
        <w:t xml:space="preserve">4. КОНТРОЛЬ И ОЦЕНКА РЕЗУЛЬТАТОВ ОСВОЕНИЯ </w:t>
      </w:r>
      <w:r w:rsidR="00795014">
        <w:rPr>
          <w:b/>
        </w:rPr>
        <w:br/>
      </w:r>
      <w:r>
        <w:rPr>
          <w:b/>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4"/>
        <w:gridCol w:w="2953"/>
        <w:gridCol w:w="2818"/>
      </w:tblGrid>
      <w:tr w:rsidR="00D921FA" w:rsidRPr="002B0DE3" w14:paraId="6E43ECDA" w14:textId="77777777" w:rsidTr="00D143B2">
        <w:tc>
          <w:tcPr>
            <w:tcW w:w="1912" w:type="pct"/>
          </w:tcPr>
          <w:p w14:paraId="3F95BA17" w14:textId="77777777" w:rsidR="00D921FA" w:rsidRPr="002B0DE3" w:rsidRDefault="00D921FA" w:rsidP="00D143B2">
            <w:pPr>
              <w:snapToGrid w:val="0"/>
              <w:spacing w:line="276" w:lineRule="auto"/>
              <w:jc w:val="center"/>
              <w:rPr>
                <w:b/>
                <w:bCs/>
              </w:rPr>
            </w:pPr>
            <w:r w:rsidRPr="002B0DE3">
              <w:rPr>
                <w:b/>
                <w:bCs/>
              </w:rPr>
              <w:t>Результаты обучения</w:t>
            </w:r>
          </w:p>
        </w:tc>
        <w:tc>
          <w:tcPr>
            <w:tcW w:w="1580" w:type="pct"/>
          </w:tcPr>
          <w:p w14:paraId="6E10DF51" w14:textId="77777777" w:rsidR="00D921FA" w:rsidRPr="002B0DE3" w:rsidRDefault="00D921FA" w:rsidP="00D143B2">
            <w:pPr>
              <w:snapToGrid w:val="0"/>
              <w:spacing w:line="276" w:lineRule="auto"/>
              <w:jc w:val="center"/>
              <w:rPr>
                <w:b/>
                <w:bCs/>
              </w:rPr>
            </w:pPr>
            <w:r w:rsidRPr="002B0DE3">
              <w:rPr>
                <w:b/>
                <w:bCs/>
              </w:rPr>
              <w:t>Критерии оценки</w:t>
            </w:r>
          </w:p>
        </w:tc>
        <w:tc>
          <w:tcPr>
            <w:tcW w:w="1508" w:type="pct"/>
          </w:tcPr>
          <w:p w14:paraId="18541F5D" w14:textId="77777777" w:rsidR="00D921FA" w:rsidRPr="002B0DE3" w:rsidRDefault="00D921FA" w:rsidP="00D143B2">
            <w:pPr>
              <w:snapToGrid w:val="0"/>
              <w:spacing w:line="276" w:lineRule="auto"/>
              <w:jc w:val="center"/>
              <w:rPr>
                <w:b/>
                <w:bCs/>
              </w:rPr>
            </w:pPr>
            <w:r w:rsidRPr="002B0DE3">
              <w:rPr>
                <w:b/>
                <w:bCs/>
              </w:rPr>
              <w:t>Методы оценки</w:t>
            </w:r>
          </w:p>
        </w:tc>
      </w:tr>
      <w:tr w:rsidR="00D921FA" w:rsidRPr="002B0DE3" w14:paraId="0863D778" w14:textId="77777777" w:rsidTr="00D143B2">
        <w:trPr>
          <w:trHeight w:val="7535"/>
        </w:trPr>
        <w:tc>
          <w:tcPr>
            <w:tcW w:w="1912" w:type="pct"/>
          </w:tcPr>
          <w:p w14:paraId="3EE25EA2" w14:textId="77777777" w:rsidR="00D921FA" w:rsidRPr="002B0DE3" w:rsidRDefault="00D921FA" w:rsidP="00D143B2">
            <w:pPr>
              <w:snapToGrid w:val="0"/>
              <w:spacing w:line="276" w:lineRule="auto"/>
              <w:jc w:val="both"/>
              <w:rPr>
                <w:bCs/>
                <w:i/>
              </w:rPr>
            </w:pPr>
            <w:r w:rsidRPr="002B0DE3">
              <w:rPr>
                <w:bCs/>
                <w:i/>
              </w:rPr>
              <w:t>Знания:</w:t>
            </w:r>
          </w:p>
          <w:p w14:paraId="0D553503" w14:textId="77777777" w:rsidR="00D921FA" w:rsidRPr="002B0DE3" w:rsidRDefault="00D921FA" w:rsidP="00FE3472">
            <w:pPr>
              <w:numPr>
                <w:ilvl w:val="0"/>
                <w:numId w:val="189"/>
              </w:numPr>
              <w:tabs>
                <w:tab w:val="num" w:pos="360"/>
              </w:tabs>
              <w:suppressAutoHyphens/>
              <w:snapToGrid w:val="0"/>
              <w:spacing w:line="276" w:lineRule="auto"/>
              <w:ind w:left="0" w:firstLine="0"/>
              <w:jc w:val="both"/>
            </w:pPr>
            <w:r w:rsidRPr="002B0DE3">
              <w:rPr>
                <w:bCs/>
              </w:rPr>
              <w:t>применение положений Конституции РФ, иных нормативных правовых актов при разрешении практических ситуаций.</w:t>
            </w:r>
          </w:p>
          <w:p w14:paraId="18DF647F" w14:textId="77777777" w:rsidR="00D921FA" w:rsidRPr="002B0DE3" w:rsidRDefault="00D921FA" w:rsidP="00FE3472">
            <w:pPr>
              <w:numPr>
                <w:ilvl w:val="0"/>
                <w:numId w:val="189"/>
              </w:numPr>
              <w:tabs>
                <w:tab w:val="num" w:pos="360"/>
              </w:tabs>
              <w:suppressAutoHyphens/>
              <w:snapToGrid w:val="0"/>
              <w:spacing w:line="276" w:lineRule="auto"/>
              <w:ind w:left="0" w:firstLine="0"/>
              <w:jc w:val="both"/>
            </w:pPr>
            <w:r w:rsidRPr="002B0DE3">
              <w:rPr>
                <w:bCs/>
              </w:rPr>
              <w:t xml:space="preserve">систему государственной поддержки и регулирования предпринимательской деятельности на современный момент; </w:t>
            </w:r>
          </w:p>
          <w:p w14:paraId="4D1F1CA6" w14:textId="77777777" w:rsidR="00D921FA" w:rsidRPr="002B0DE3" w:rsidRDefault="00D921FA" w:rsidP="00D143B2">
            <w:pPr>
              <w:snapToGrid w:val="0"/>
              <w:spacing w:line="276" w:lineRule="auto"/>
              <w:rPr>
                <w:bCs/>
              </w:rPr>
            </w:pPr>
            <w:r w:rsidRPr="002B0DE3">
              <w:rPr>
                <w:bCs/>
              </w:rPr>
              <w:t>- понимать сущность и социальную значимость своей будущей профессии, проявлять к ней устойчивый интерес; проявлять к ней устойчивый интерес;</w:t>
            </w:r>
          </w:p>
          <w:p w14:paraId="3D9AF534" w14:textId="77777777" w:rsidR="00D921FA" w:rsidRPr="002B0DE3" w:rsidRDefault="00D921FA" w:rsidP="00FE3472">
            <w:pPr>
              <w:numPr>
                <w:ilvl w:val="0"/>
                <w:numId w:val="189"/>
              </w:numPr>
              <w:tabs>
                <w:tab w:val="num" w:pos="360"/>
              </w:tabs>
              <w:suppressAutoHyphens/>
              <w:snapToGrid w:val="0"/>
              <w:spacing w:line="276" w:lineRule="auto"/>
              <w:ind w:left="0" w:firstLine="0"/>
              <w:jc w:val="both"/>
            </w:pPr>
            <w:r w:rsidRPr="002B0DE3">
              <w:rPr>
                <w:bCs/>
              </w:rPr>
              <w:t>-использовать информационно-коммуникационные технологии в профессиональной деятельности;</w:t>
            </w:r>
          </w:p>
          <w:p w14:paraId="7CBDB11E" w14:textId="50F78F08" w:rsidR="00D921FA" w:rsidRPr="002B0DE3" w:rsidRDefault="009334D7" w:rsidP="00FE3472">
            <w:pPr>
              <w:numPr>
                <w:ilvl w:val="0"/>
                <w:numId w:val="189"/>
              </w:numPr>
              <w:tabs>
                <w:tab w:val="num" w:pos="360"/>
              </w:tabs>
              <w:suppressAutoHyphens/>
              <w:snapToGrid w:val="0"/>
              <w:spacing w:line="276" w:lineRule="auto"/>
              <w:ind w:left="0" w:firstLine="0"/>
              <w:jc w:val="both"/>
            </w:pPr>
            <w:r>
              <w:rPr>
                <w:bCs/>
              </w:rPr>
              <w:t xml:space="preserve"> </w:t>
            </w:r>
            <w:r w:rsidR="00D921FA" w:rsidRPr="002B0DE3">
              <w:rPr>
                <w:bCs/>
              </w:rPr>
              <w:t>нормы корпоративной культуры и этики;</w:t>
            </w:r>
          </w:p>
          <w:p w14:paraId="1440B4F3" w14:textId="1022EFDA" w:rsidR="00D921FA" w:rsidRPr="002B0DE3" w:rsidRDefault="00D921FA" w:rsidP="00FE3472">
            <w:pPr>
              <w:numPr>
                <w:ilvl w:val="0"/>
                <w:numId w:val="189"/>
              </w:numPr>
              <w:tabs>
                <w:tab w:val="num" w:pos="360"/>
              </w:tabs>
              <w:suppressAutoHyphens/>
              <w:snapToGrid w:val="0"/>
              <w:spacing w:line="276" w:lineRule="auto"/>
              <w:ind w:left="0" w:firstLine="0"/>
              <w:jc w:val="both"/>
            </w:pPr>
            <w:r w:rsidRPr="002B0DE3">
              <w:rPr>
                <w:bCs/>
              </w:rPr>
              <w:t>использовать и применять нормативно-правовые акты, регламентирующие предпринимательскую</w:t>
            </w:r>
            <w:r w:rsidR="009334D7">
              <w:rPr>
                <w:bCs/>
              </w:rPr>
              <w:t xml:space="preserve"> </w:t>
            </w:r>
            <w:r w:rsidRPr="002B0DE3">
              <w:rPr>
                <w:bCs/>
              </w:rPr>
              <w:t>деятельность;</w:t>
            </w:r>
          </w:p>
          <w:p w14:paraId="116A9B3B" w14:textId="77777777" w:rsidR="00D921FA" w:rsidRPr="002B0DE3" w:rsidRDefault="00D921FA" w:rsidP="00D143B2">
            <w:pPr>
              <w:suppressAutoHyphens/>
              <w:snapToGrid w:val="0"/>
              <w:spacing w:line="276" w:lineRule="auto"/>
              <w:jc w:val="both"/>
              <w:rPr>
                <w:bCs/>
              </w:rPr>
            </w:pPr>
            <w:r w:rsidRPr="002B0DE3">
              <w:rPr>
                <w:bCs/>
              </w:rPr>
              <w:t>-анализировать и решать юридические проблемы в сфере гражданских, предпринимательских и процессуальных правоотношений;</w:t>
            </w:r>
          </w:p>
          <w:p w14:paraId="41D1EED1" w14:textId="7CF22B1A" w:rsidR="00D921FA" w:rsidRPr="002B0DE3" w:rsidRDefault="009334D7" w:rsidP="00FE3472">
            <w:pPr>
              <w:numPr>
                <w:ilvl w:val="0"/>
                <w:numId w:val="189"/>
              </w:numPr>
              <w:tabs>
                <w:tab w:val="num" w:pos="360"/>
              </w:tabs>
              <w:suppressAutoHyphens/>
              <w:snapToGrid w:val="0"/>
              <w:spacing w:line="276" w:lineRule="auto"/>
              <w:ind w:left="0" w:firstLine="0"/>
              <w:jc w:val="both"/>
            </w:pPr>
            <w:r>
              <w:rPr>
                <w:bCs/>
              </w:rPr>
              <w:t xml:space="preserve"> </w:t>
            </w:r>
            <w:r w:rsidR="00D921FA" w:rsidRPr="002B0DE3">
              <w:rPr>
                <w:bCs/>
              </w:rPr>
              <w:t>стандарты антикоррупционного поведения и последствия его нарушения;</w:t>
            </w:r>
          </w:p>
          <w:p w14:paraId="2DC38D3C" w14:textId="77777777" w:rsidR="00D921FA" w:rsidRPr="002B0DE3" w:rsidRDefault="00D921FA" w:rsidP="00FE3472">
            <w:pPr>
              <w:numPr>
                <w:ilvl w:val="0"/>
                <w:numId w:val="189"/>
              </w:numPr>
              <w:tabs>
                <w:tab w:val="num" w:pos="360"/>
              </w:tabs>
              <w:suppressAutoHyphens/>
              <w:snapToGrid w:val="0"/>
              <w:spacing w:line="276" w:lineRule="auto"/>
              <w:ind w:left="0" w:firstLine="0"/>
              <w:jc w:val="both"/>
            </w:pPr>
            <w:r w:rsidRPr="002B0DE3">
              <w:rPr>
                <w:bCs/>
              </w:rPr>
              <w:t xml:space="preserve"> основные виды современных технологий и особенности их применения в различных отраслях и сферах предпринимательской деятельности;</w:t>
            </w:r>
          </w:p>
          <w:p w14:paraId="420E114F" w14:textId="77777777" w:rsidR="00D921FA" w:rsidRPr="002B0DE3" w:rsidRDefault="00D921FA" w:rsidP="00FE3472">
            <w:pPr>
              <w:numPr>
                <w:ilvl w:val="0"/>
                <w:numId w:val="189"/>
              </w:numPr>
              <w:tabs>
                <w:tab w:val="num" w:pos="360"/>
              </w:tabs>
              <w:suppressAutoHyphens/>
              <w:snapToGrid w:val="0"/>
              <w:spacing w:line="276" w:lineRule="auto"/>
              <w:ind w:left="0" w:firstLine="0"/>
              <w:jc w:val="both"/>
            </w:pPr>
            <w:r w:rsidRPr="002B0DE3">
              <w:rPr>
                <w:bCs/>
              </w:rPr>
              <w:t>особенности профессиональной документации в различных сфер хозяйственной деятельности;</w:t>
            </w:r>
          </w:p>
          <w:p w14:paraId="30BAEDB9" w14:textId="6AC22AB4" w:rsidR="00D921FA" w:rsidRPr="002B0DE3" w:rsidRDefault="00D921FA" w:rsidP="00FE3472">
            <w:pPr>
              <w:numPr>
                <w:ilvl w:val="0"/>
                <w:numId w:val="189"/>
              </w:numPr>
              <w:tabs>
                <w:tab w:val="num" w:pos="360"/>
              </w:tabs>
              <w:suppressAutoHyphens/>
              <w:snapToGrid w:val="0"/>
              <w:spacing w:line="276" w:lineRule="auto"/>
              <w:ind w:left="0" w:firstLine="0"/>
              <w:jc w:val="both"/>
            </w:pPr>
            <w:r w:rsidRPr="002B0DE3">
              <w:rPr>
                <w:bCs/>
              </w:rPr>
              <w:t xml:space="preserve"> теоретические и методологические основы</w:t>
            </w:r>
            <w:r w:rsidR="009334D7">
              <w:rPr>
                <w:bCs/>
              </w:rPr>
              <w:t xml:space="preserve"> </w:t>
            </w:r>
            <w:r w:rsidRPr="002B0DE3">
              <w:rPr>
                <w:bCs/>
              </w:rPr>
              <w:t>предпринимательской деятельности;</w:t>
            </w:r>
          </w:p>
          <w:p w14:paraId="0E3EACE0" w14:textId="77777777" w:rsidR="00D921FA" w:rsidRPr="002B0DE3" w:rsidRDefault="00D921FA" w:rsidP="00D143B2">
            <w:pPr>
              <w:snapToGrid w:val="0"/>
              <w:spacing w:line="276" w:lineRule="auto"/>
              <w:rPr>
                <w:bCs/>
              </w:rPr>
            </w:pPr>
            <w:r w:rsidRPr="002B0DE3">
              <w:rPr>
                <w:bCs/>
              </w:rPr>
              <w:t>- сущности и виды ответственности предпринимателя;</w:t>
            </w:r>
          </w:p>
          <w:p w14:paraId="157AB89D" w14:textId="77777777" w:rsidR="00D921FA" w:rsidRPr="002B0DE3" w:rsidRDefault="00D921FA" w:rsidP="00D143B2">
            <w:pPr>
              <w:snapToGrid w:val="0"/>
              <w:spacing w:line="276" w:lineRule="auto"/>
              <w:rPr>
                <w:bCs/>
              </w:rPr>
            </w:pPr>
            <w:r w:rsidRPr="002B0DE3">
              <w:rPr>
                <w:bCs/>
              </w:rPr>
              <w:t>- последствия признания сделки недействительной;</w:t>
            </w:r>
          </w:p>
          <w:p w14:paraId="20090B18" w14:textId="694D854D" w:rsidR="00D921FA" w:rsidRPr="002B0DE3" w:rsidRDefault="00D921FA" w:rsidP="00D143B2">
            <w:pPr>
              <w:snapToGrid w:val="0"/>
              <w:spacing w:line="276" w:lineRule="auto"/>
              <w:rPr>
                <w:bCs/>
              </w:rPr>
            </w:pPr>
            <w:r w:rsidRPr="002B0DE3">
              <w:rPr>
                <w:bCs/>
              </w:rPr>
              <w:t>-</w:t>
            </w:r>
            <w:r w:rsidR="009334D7">
              <w:rPr>
                <w:bCs/>
              </w:rPr>
              <w:t xml:space="preserve"> </w:t>
            </w:r>
            <w:r w:rsidRPr="002B0DE3">
              <w:rPr>
                <w:bCs/>
              </w:rPr>
              <w:t>гражданско-правовые договоры, регулирующие предпринимательскую деятельность;</w:t>
            </w:r>
          </w:p>
          <w:p w14:paraId="15FB6A11" w14:textId="3A9C69A0" w:rsidR="00D921FA" w:rsidRPr="002B0DE3" w:rsidRDefault="009334D7" w:rsidP="00FE3472">
            <w:pPr>
              <w:numPr>
                <w:ilvl w:val="0"/>
                <w:numId w:val="189"/>
              </w:numPr>
              <w:tabs>
                <w:tab w:val="num" w:pos="360"/>
              </w:tabs>
              <w:suppressAutoHyphens/>
              <w:snapToGrid w:val="0"/>
              <w:spacing w:line="276" w:lineRule="auto"/>
              <w:ind w:left="0" w:firstLine="0"/>
              <w:jc w:val="both"/>
            </w:pPr>
            <w:r>
              <w:rPr>
                <w:bCs/>
              </w:rPr>
              <w:t xml:space="preserve"> </w:t>
            </w:r>
            <w:r w:rsidR="00D921FA" w:rsidRPr="002B0DE3">
              <w:rPr>
                <w:bCs/>
              </w:rPr>
              <w:t>особенности правового положения недвижимого имущества;</w:t>
            </w:r>
          </w:p>
          <w:p w14:paraId="6920D98D" w14:textId="430CFADA" w:rsidR="00D921FA" w:rsidRPr="002B0DE3" w:rsidRDefault="00D921FA" w:rsidP="00D143B2">
            <w:pPr>
              <w:snapToGrid w:val="0"/>
              <w:spacing w:line="276" w:lineRule="auto"/>
              <w:rPr>
                <w:bCs/>
              </w:rPr>
            </w:pPr>
            <w:r w:rsidRPr="002B0DE3">
              <w:rPr>
                <w:bCs/>
              </w:rPr>
              <w:t>- основные положения гражданского законодательства</w:t>
            </w:r>
            <w:r w:rsidR="009334D7">
              <w:rPr>
                <w:bCs/>
              </w:rPr>
              <w:t xml:space="preserve"> </w:t>
            </w:r>
            <w:r w:rsidRPr="002B0DE3">
              <w:rPr>
                <w:bCs/>
              </w:rPr>
              <w:t>по указанным вопросам;</w:t>
            </w:r>
          </w:p>
          <w:p w14:paraId="2C46EC16" w14:textId="77777777" w:rsidR="00D921FA" w:rsidRPr="002B0DE3" w:rsidRDefault="00D921FA" w:rsidP="00FE3472">
            <w:pPr>
              <w:numPr>
                <w:ilvl w:val="0"/>
                <w:numId w:val="189"/>
              </w:numPr>
              <w:tabs>
                <w:tab w:val="num" w:pos="360"/>
              </w:tabs>
              <w:suppressAutoHyphens/>
              <w:snapToGrid w:val="0"/>
              <w:spacing w:line="276" w:lineRule="auto"/>
              <w:ind w:left="0" w:firstLine="0"/>
              <w:jc w:val="both"/>
            </w:pPr>
            <w:r w:rsidRPr="002B0DE3">
              <w:rPr>
                <w:bCs/>
              </w:rPr>
              <w:t>основные понятия, признаки и процедуры несостоятельности;</w:t>
            </w:r>
          </w:p>
          <w:p w14:paraId="37DBD71E" w14:textId="77777777" w:rsidR="00D921FA" w:rsidRPr="002B0DE3" w:rsidRDefault="00D921FA" w:rsidP="00D143B2">
            <w:pPr>
              <w:snapToGrid w:val="0"/>
              <w:spacing w:line="276" w:lineRule="auto"/>
              <w:rPr>
                <w:bCs/>
              </w:rPr>
            </w:pPr>
            <w:r w:rsidRPr="002B0DE3">
              <w:rPr>
                <w:bCs/>
              </w:rPr>
              <w:t>основные характеристики расчетных и кредитных отношений;</w:t>
            </w:r>
          </w:p>
          <w:p w14:paraId="07D86C8C" w14:textId="7D037B55" w:rsidR="00D921FA" w:rsidRPr="002B0DE3" w:rsidRDefault="00D921FA" w:rsidP="00FE3472">
            <w:pPr>
              <w:numPr>
                <w:ilvl w:val="0"/>
                <w:numId w:val="189"/>
              </w:numPr>
              <w:tabs>
                <w:tab w:val="num" w:pos="360"/>
              </w:tabs>
              <w:suppressAutoHyphens/>
              <w:snapToGrid w:val="0"/>
              <w:spacing w:line="276" w:lineRule="auto"/>
              <w:ind w:left="0" w:firstLine="0"/>
              <w:jc w:val="both"/>
            </w:pPr>
            <w:r w:rsidRPr="002B0DE3">
              <w:rPr>
                <w:bCs/>
              </w:rPr>
              <w:t>претензионно-исковых документов</w:t>
            </w:r>
            <w:r w:rsidR="009334D7">
              <w:rPr>
                <w:bCs/>
              </w:rPr>
              <w:t xml:space="preserve"> </w:t>
            </w:r>
            <w:r w:rsidRPr="002B0DE3">
              <w:rPr>
                <w:bCs/>
              </w:rPr>
              <w:t>при разрешении споров, порядок обращения в судебные органы.</w:t>
            </w:r>
          </w:p>
        </w:tc>
        <w:tc>
          <w:tcPr>
            <w:tcW w:w="1580" w:type="pct"/>
          </w:tcPr>
          <w:p w14:paraId="14C8F7C0" w14:textId="77777777" w:rsidR="00D921FA" w:rsidRPr="002B0DE3" w:rsidRDefault="00D921FA" w:rsidP="00D143B2">
            <w:pPr>
              <w:snapToGrid w:val="0"/>
              <w:spacing w:line="276" w:lineRule="auto"/>
              <w:jc w:val="both"/>
            </w:pPr>
            <w:r w:rsidRPr="002B0DE3">
              <w:t>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7CD53FC3" w14:textId="77777777" w:rsidR="00D921FA" w:rsidRPr="002B0DE3" w:rsidRDefault="00D921FA" w:rsidP="00D143B2">
            <w:pPr>
              <w:snapToGrid w:val="0"/>
              <w:spacing w:line="276" w:lineRule="auto"/>
              <w:jc w:val="both"/>
            </w:pPr>
            <w:r w:rsidRPr="002B0DE3">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1BFC12D4" w14:textId="77777777" w:rsidR="00D921FA" w:rsidRPr="002B0DE3" w:rsidRDefault="00D921FA" w:rsidP="00D143B2">
            <w:pPr>
              <w:snapToGrid w:val="0"/>
              <w:spacing w:line="276" w:lineRule="auto"/>
              <w:jc w:val="both"/>
            </w:pPr>
            <w:r w:rsidRPr="002B0DE3">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306B1394" w14:textId="77777777" w:rsidR="00D921FA" w:rsidRPr="002B0DE3" w:rsidRDefault="00D921FA" w:rsidP="00D143B2">
            <w:pPr>
              <w:snapToGrid w:val="0"/>
              <w:spacing w:line="276" w:lineRule="auto"/>
              <w:jc w:val="both"/>
            </w:pPr>
            <w:r w:rsidRPr="002B0DE3">
              <w:t>Оценка «2» - «неудовлетворительно» ставится, если обучающийся обнаруживает</w:t>
            </w:r>
          </w:p>
          <w:p w14:paraId="16DACFF6" w14:textId="77777777" w:rsidR="00D921FA" w:rsidRPr="002B0DE3" w:rsidRDefault="00D921FA" w:rsidP="00D143B2">
            <w:pPr>
              <w:snapToGrid w:val="0"/>
              <w:spacing w:line="276" w:lineRule="auto"/>
              <w:jc w:val="both"/>
            </w:pPr>
            <w:r w:rsidRPr="002B0DE3">
              <w:t>незнание большей части соответствующего вопроса, допускает ошибки в формулировке определений и правил, искажающие их смысл, беспорядочно</w:t>
            </w:r>
          </w:p>
          <w:p w14:paraId="6368D6DF" w14:textId="77777777" w:rsidR="00D921FA" w:rsidRPr="002B0DE3" w:rsidRDefault="00D921FA" w:rsidP="00D143B2">
            <w:pPr>
              <w:snapToGrid w:val="0"/>
              <w:spacing w:line="276" w:lineRule="auto"/>
              <w:jc w:val="both"/>
            </w:pPr>
            <w:r w:rsidRPr="002B0DE3">
              <w:t>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p w14:paraId="4808264B" w14:textId="77777777" w:rsidR="00D921FA" w:rsidRPr="002B0DE3" w:rsidRDefault="00D921FA" w:rsidP="00D143B2">
            <w:pPr>
              <w:snapToGrid w:val="0"/>
              <w:spacing w:line="276" w:lineRule="auto"/>
              <w:jc w:val="both"/>
            </w:pPr>
          </w:p>
          <w:p w14:paraId="7BB1D9B1" w14:textId="77777777" w:rsidR="00D921FA" w:rsidRPr="002B0DE3" w:rsidRDefault="00D921FA" w:rsidP="00D143B2">
            <w:pPr>
              <w:snapToGrid w:val="0"/>
              <w:spacing w:line="276" w:lineRule="auto"/>
              <w:jc w:val="both"/>
            </w:pPr>
          </w:p>
          <w:p w14:paraId="70F96252" w14:textId="77777777" w:rsidR="00D921FA" w:rsidRPr="002B0DE3" w:rsidRDefault="00D921FA" w:rsidP="00D143B2">
            <w:pPr>
              <w:snapToGrid w:val="0"/>
              <w:spacing w:line="276" w:lineRule="auto"/>
              <w:jc w:val="both"/>
            </w:pPr>
            <w:r w:rsidRPr="002B0DE3">
              <w:t>«5» - 85-100% верных ответов</w:t>
            </w:r>
          </w:p>
          <w:p w14:paraId="2A3DC9EB" w14:textId="77777777" w:rsidR="00D921FA" w:rsidRPr="002B0DE3" w:rsidRDefault="00D921FA" w:rsidP="00D143B2">
            <w:pPr>
              <w:snapToGrid w:val="0"/>
              <w:spacing w:line="276" w:lineRule="auto"/>
              <w:jc w:val="both"/>
            </w:pPr>
            <w:r w:rsidRPr="002B0DE3">
              <w:t>«4» - 69-84% верных ответов</w:t>
            </w:r>
          </w:p>
          <w:p w14:paraId="1F780607" w14:textId="77777777" w:rsidR="00D921FA" w:rsidRPr="002B0DE3" w:rsidRDefault="00D921FA" w:rsidP="00D143B2">
            <w:pPr>
              <w:snapToGrid w:val="0"/>
              <w:spacing w:line="276" w:lineRule="auto"/>
              <w:jc w:val="both"/>
            </w:pPr>
            <w:r w:rsidRPr="002B0DE3">
              <w:t>«3» - 51-68% верных ответов</w:t>
            </w:r>
          </w:p>
          <w:p w14:paraId="5A8C0339" w14:textId="77777777" w:rsidR="00D921FA" w:rsidRPr="002B0DE3" w:rsidRDefault="00D921FA" w:rsidP="00D143B2">
            <w:pPr>
              <w:snapToGrid w:val="0"/>
              <w:spacing w:line="276" w:lineRule="auto"/>
              <w:jc w:val="both"/>
            </w:pPr>
            <w:r w:rsidRPr="002B0DE3">
              <w:t>«2» - 50% и менее</w:t>
            </w:r>
          </w:p>
          <w:p w14:paraId="486482E4" w14:textId="77777777" w:rsidR="00D921FA" w:rsidRPr="002B0DE3" w:rsidRDefault="00D921FA" w:rsidP="00D143B2">
            <w:pPr>
              <w:snapToGrid w:val="0"/>
              <w:spacing w:line="276" w:lineRule="auto"/>
              <w:jc w:val="both"/>
            </w:pPr>
          </w:p>
          <w:p w14:paraId="52FE2EDB" w14:textId="77777777" w:rsidR="00D921FA" w:rsidRPr="002B0DE3" w:rsidRDefault="00D921FA" w:rsidP="00D143B2">
            <w:pPr>
              <w:snapToGrid w:val="0"/>
              <w:spacing w:line="276" w:lineRule="auto"/>
              <w:jc w:val="both"/>
            </w:pPr>
          </w:p>
          <w:p w14:paraId="7C587314" w14:textId="77777777" w:rsidR="00D921FA" w:rsidRPr="002B0DE3" w:rsidRDefault="00D921FA" w:rsidP="00D143B2">
            <w:pPr>
              <w:snapToGrid w:val="0"/>
              <w:spacing w:line="276" w:lineRule="auto"/>
              <w:jc w:val="both"/>
            </w:pPr>
            <w:r w:rsidRPr="002B0DE3">
              <w:t>Оценка «5» - «отлично» выставляется обучающемуся,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p w14:paraId="6843B934" w14:textId="77777777" w:rsidR="00D921FA" w:rsidRPr="002B0DE3" w:rsidRDefault="00D921FA" w:rsidP="00D143B2">
            <w:pPr>
              <w:snapToGrid w:val="0"/>
              <w:spacing w:line="276" w:lineRule="auto"/>
              <w:jc w:val="both"/>
            </w:pPr>
            <w:r w:rsidRPr="002B0DE3">
              <w:t>Оценка «4» - «хорошо» выставляется обучающемуся, если демонстрируются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p w14:paraId="0924F24F" w14:textId="77777777" w:rsidR="00D921FA" w:rsidRPr="002B0DE3" w:rsidRDefault="00D921FA" w:rsidP="00D143B2">
            <w:pPr>
              <w:snapToGrid w:val="0"/>
              <w:spacing w:line="276" w:lineRule="auto"/>
              <w:jc w:val="both"/>
            </w:pPr>
            <w:r w:rsidRPr="002B0DE3">
              <w:t>Оценка «3» - «удовлетворительно» выставляется обучающемуся, если демонстрируются знания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p w14:paraId="6970822F" w14:textId="77777777" w:rsidR="00D921FA" w:rsidRPr="002B0DE3" w:rsidRDefault="00D921FA" w:rsidP="00D143B2">
            <w:pPr>
              <w:snapToGrid w:val="0"/>
              <w:spacing w:line="276" w:lineRule="auto"/>
              <w:jc w:val="both"/>
            </w:pPr>
            <w:r w:rsidRPr="002B0DE3">
              <w:t>Оценка «2» - «неудовлетворительно» выставляется обучающемуся, если обнаруживаются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c>
          <w:tcPr>
            <w:tcW w:w="1508" w:type="pct"/>
          </w:tcPr>
          <w:p w14:paraId="1C3F3BD7" w14:textId="77777777" w:rsidR="00D921FA" w:rsidRPr="002B0DE3" w:rsidRDefault="00D921FA" w:rsidP="00D143B2">
            <w:pPr>
              <w:snapToGrid w:val="0"/>
              <w:spacing w:line="276" w:lineRule="auto"/>
              <w:jc w:val="both"/>
              <w:rPr>
                <w:bCs/>
              </w:rPr>
            </w:pPr>
            <w:r w:rsidRPr="002B0DE3">
              <w:rPr>
                <w:bCs/>
              </w:rPr>
              <w:t>Оценка результатов устного опроса</w:t>
            </w:r>
          </w:p>
          <w:p w14:paraId="40E756C3" w14:textId="77777777" w:rsidR="00D921FA" w:rsidRPr="002B0DE3" w:rsidRDefault="00D921FA" w:rsidP="00D143B2">
            <w:pPr>
              <w:snapToGrid w:val="0"/>
              <w:spacing w:line="276" w:lineRule="auto"/>
              <w:rPr>
                <w:bCs/>
              </w:rPr>
            </w:pPr>
          </w:p>
          <w:p w14:paraId="05F83E66" w14:textId="77777777" w:rsidR="00D921FA" w:rsidRPr="002B0DE3" w:rsidRDefault="00D921FA" w:rsidP="00D143B2">
            <w:pPr>
              <w:snapToGrid w:val="0"/>
              <w:spacing w:line="276" w:lineRule="auto"/>
              <w:rPr>
                <w:bCs/>
              </w:rPr>
            </w:pPr>
          </w:p>
          <w:p w14:paraId="1F7E9471" w14:textId="77777777" w:rsidR="00D921FA" w:rsidRPr="002B0DE3" w:rsidRDefault="00D921FA" w:rsidP="00D143B2">
            <w:pPr>
              <w:snapToGrid w:val="0"/>
              <w:spacing w:line="276" w:lineRule="auto"/>
              <w:rPr>
                <w:bCs/>
              </w:rPr>
            </w:pPr>
          </w:p>
          <w:p w14:paraId="56116E2B" w14:textId="77777777" w:rsidR="00D921FA" w:rsidRPr="002B0DE3" w:rsidRDefault="00D921FA" w:rsidP="00D143B2">
            <w:pPr>
              <w:snapToGrid w:val="0"/>
              <w:spacing w:line="276" w:lineRule="auto"/>
              <w:rPr>
                <w:bCs/>
              </w:rPr>
            </w:pPr>
          </w:p>
          <w:p w14:paraId="75BC4D85" w14:textId="77777777" w:rsidR="00D921FA" w:rsidRPr="002B0DE3" w:rsidRDefault="00D921FA" w:rsidP="00D143B2">
            <w:pPr>
              <w:snapToGrid w:val="0"/>
              <w:spacing w:line="276" w:lineRule="auto"/>
              <w:rPr>
                <w:bCs/>
              </w:rPr>
            </w:pPr>
          </w:p>
          <w:p w14:paraId="53F6E8B7" w14:textId="77777777" w:rsidR="00D921FA" w:rsidRPr="002B0DE3" w:rsidRDefault="00D921FA" w:rsidP="00D143B2">
            <w:pPr>
              <w:snapToGrid w:val="0"/>
              <w:spacing w:line="276" w:lineRule="auto"/>
              <w:rPr>
                <w:bCs/>
              </w:rPr>
            </w:pPr>
          </w:p>
          <w:p w14:paraId="424AA8FF" w14:textId="77777777" w:rsidR="00D921FA" w:rsidRPr="002B0DE3" w:rsidRDefault="00D921FA" w:rsidP="00D143B2">
            <w:pPr>
              <w:snapToGrid w:val="0"/>
              <w:spacing w:line="276" w:lineRule="auto"/>
              <w:rPr>
                <w:bCs/>
              </w:rPr>
            </w:pPr>
          </w:p>
          <w:p w14:paraId="4542036C" w14:textId="77777777" w:rsidR="00D921FA" w:rsidRPr="002B0DE3" w:rsidRDefault="00D921FA" w:rsidP="00D143B2">
            <w:pPr>
              <w:snapToGrid w:val="0"/>
              <w:spacing w:line="276" w:lineRule="auto"/>
              <w:rPr>
                <w:bCs/>
              </w:rPr>
            </w:pPr>
          </w:p>
          <w:p w14:paraId="108A1656" w14:textId="77777777" w:rsidR="00D921FA" w:rsidRPr="002B0DE3" w:rsidRDefault="00D921FA" w:rsidP="00D143B2">
            <w:pPr>
              <w:snapToGrid w:val="0"/>
              <w:spacing w:line="276" w:lineRule="auto"/>
              <w:rPr>
                <w:bCs/>
              </w:rPr>
            </w:pPr>
          </w:p>
          <w:p w14:paraId="1C879B64" w14:textId="77777777" w:rsidR="00D921FA" w:rsidRPr="002B0DE3" w:rsidRDefault="00D921FA" w:rsidP="00D143B2">
            <w:pPr>
              <w:snapToGrid w:val="0"/>
              <w:spacing w:line="276" w:lineRule="auto"/>
              <w:rPr>
                <w:bCs/>
              </w:rPr>
            </w:pPr>
          </w:p>
          <w:p w14:paraId="1960FD02" w14:textId="77777777" w:rsidR="00D921FA" w:rsidRPr="002B0DE3" w:rsidRDefault="00D921FA" w:rsidP="00D143B2">
            <w:pPr>
              <w:snapToGrid w:val="0"/>
              <w:spacing w:line="276" w:lineRule="auto"/>
              <w:rPr>
                <w:bCs/>
              </w:rPr>
            </w:pPr>
          </w:p>
          <w:p w14:paraId="38D6F99D" w14:textId="77777777" w:rsidR="00D921FA" w:rsidRPr="002B0DE3" w:rsidRDefault="00D921FA" w:rsidP="00D143B2">
            <w:pPr>
              <w:snapToGrid w:val="0"/>
              <w:spacing w:line="276" w:lineRule="auto"/>
              <w:rPr>
                <w:bCs/>
              </w:rPr>
            </w:pPr>
          </w:p>
          <w:p w14:paraId="2A32C53E" w14:textId="77777777" w:rsidR="00D921FA" w:rsidRPr="002B0DE3" w:rsidRDefault="00D921FA" w:rsidP="00D143B2">
            <w:pPr>
              <w:snapToGrid w:val="0"/>
              <w:spacing w:line="276" w:lineRule="auto"/>
              <w:rPr>
                <w:bCs/>
              </w:rPr>
            </w:pPr>
          </w:p>
          <w:p w14:paraId="78C5A0C1" w14:textId="77777777" w:rsidR="00D921FA" w:rsidRPr="002B0DE3" w:rsidRDefault="00D921FA" w:rsidP="00D143B2">
            <w:pPr>
              <w:snapToGrid w:val="0"/>
              <w:spacing w:line="276" w:lineRule="auto"/>
              <w:rPr>
                <w:bCs/>
              </w:rPr>
            </w:pPr>
          </w:p>
          <w:p w14:paraId="50B50605" w14:textId="77777777" w:rsidR="00D921FA" w:rsidRPr="002B0DE3" w:rsidRDefault="00D921FA" w:rsidP="00D143B2">
            <w:pPr>
              <w:snapToGrid w:val="0"/>
              <w:spacing w:line="276" w:lineRule="auto"/>
              <w:rPr>
                <w:bCs/>
              </w:rPr>
            </w:pPr>
          </w:p>
          <w:p w14:paraId="4BB4DC09" w14:textId="77777777" w:rsidR="00D921FA" w:rsidRPr="002B0DE3" w:rsidRDefault="00D921FA" w:rsidP="00D143B2">
            <w:pPr>
              <w:snapToGrid w:val="0"/>
              <w:spacing w:line="276" w:lineRule="auto"/>
              <w:rPr>
                <w:bCs/>
              </w:rPr>
            </w:pPr>
          </w:p>
          <w:p w14:paraId="746A2686" w14:textId="77777777" w:rsidR="00D921FA" w:rsidRPr="002B0DE3" w:rsidRDefault="00D921FA" w:rsidP="00D143B2">
            <w:pPr>
              <w:snapToGrid w:val="0"/>
              <w:spacing w:line="276" w:lineRule="auto"/>
              <w:rPr>
                <w:bCs/>
              </w:rPr>
            </w:pPr>
          </w:p>
          <w:p w14:paraId="2754DA0B" w14:textId="77777777" w:rsidR="00D921FA" w:rsidRPr="002B0DE3" w:rsidRDefault="00D921FA" w:rsidP="00D143B2">
            <w:pPr>
              <w:snapToGrid w:val="0"/>
              <w:spacing w:line="276" w:lineRule="auto"/>
              <w:rPr>
                <w:bCs/>
              </w:rPr>
            </w:pPr>
          </w:p>
          <w:p w14:paraId="7D3D991B" w14:textId="77777777" w:rsidR="00D921FA" w:rsidRPr="002B0DE3" w:rsidRDefault="00D921FA" w:rsidP="00D143B2">
            <w:pPr>
              <w:snapToGrid w:val="0"/>
              <w:spacing w:line="276" w:lineRule="auto"/>
              <w:rPr>
                <w:bCs/>
              </w:rPr>
            </w:pPr>
          </w:p>
          <w:p w14:paraId="3F279B18" w14:textId="77777777" w:rsidR="00D921FA" w:rsidRPr="002B0DE3" w:rsidRDefault="00D921FA" w:rsidP="00D143B2">
            <w:pPr>
              <w:snapToGrid w:val="0"/>
              <w:spacing w:line="276" w:lineRule="auto"/>
              <w:rPr>
                <w:bCs/>
              </w:rPr>
            </w:pPr>
          </w:p>
          <w:p w14:paraId="6D75ABFA" w14:textId="77777777" w:rsidR="00D921FA" w:rsidRPr="002B0DE3" w:rsidRDefault="00D921FA" w:rsidP="00D143B2">
            <w:pPr>
              <w:snapToGrid w:val="0"/>
              <w:spacing w:line="276" w:lineRule="auto"/>
              <w:rPr>
                <w:bCs/>
              </w:rPr>
            </w:pPr>
          </w:p>
          <w:p w14:paraId="565381DE" w14:textId="77777777" w:rsidR="00D921FA" w:rsidRPr="002B0DE3" w:rsidRDefault="00D921FA" w:rsidP="00D143B2">
            <w:pPr>
              <w:snapToGrid w:val="0"/>
              <w:spacing w:line="276" w:lineRule="auto"/>
              <w:rPr>
                <w:bCs/>
              </w:rPr>
            </w:pPr>
          </w:p>
          <w:p w14:paraId="5CA9F8CA" w14:textId="77777777" w:rsidR="00D921FA" w:rsidRPr="002B0DE3" w:rsidRDefault="00D921FA" w:rsidP="00D143B2">
            <w:pPr>
              <w:snapToGrid w:val="0"/>
              <w:spacing w:line="276" w:lineRule="auto"/>
              <w:rPr>
                <w:bCs/>
              </w:rPr>
            </w:pPr>
          </w:p>
          <w:p w14:paraId="7FBA40BC" w14:textId="77777777" w:rsidR="00D921FA" w:rsidRPr="002B0DE3" w:rsidRDefault="00D921FA" w:rsidP="00D143B2">
            <w:pPr>
              <w:snapToGrid w:val="0"/>
              <w:spacing w:line="276" w:lineRule="auto"/>
              <w:rPr>
                <w:bCs/>
              </w:rPr>
            </w:pPr>
          </w:p>
          <w:p w14:paraId="275266F5" w14:textId="77777777" w:rsidR="00D921FA" w:rsidRPr="002B0DE3" w:rsidRDefault="00D921FA" w:rsidP="00D143B2">
            <w:pPr>
              <w:snapToGrid w:val="0"/>
              <w:spacing w:line="276" w:lineRule="auto"/>
              <w:rPr>
                <w:bCs/>
              </w:rPr>
            </w:pPr>
          </w:p>
          <w:p w14:paraId="1F4485D2" w14:textId="77777777" w:rsidR="00D921FA" w:rsidRPr="002B0DE3" w:rsidRDefault="00D921FA" w:rsidP="00D143B2">
            <w:pPr>
              <w:snapToGrid w:val="0"/>
              <w:spacing w:line="276" w:lineRule="auto"/>
              <w:rPr>
                <w:bCs/>
              </w:rPr>
            </w:pPr>
          </w:p>
          <w:p w14:paraId="22CE8156" w14:textId="77777777" w:rsidR="00D921FA" w:rsidRPr="002B0DE3" w:rsidRDefault="00D921FA" w:rsidP="00D143B2">
            <w:pPr>
              <w:snapToGrid w:val="0"/>
              <w:spacing w:line="276" w:lineRule="auto"/>
              <w:rPr>
                <w:bCs/>
              </w:rPr>
            </w:pPr>
          </w:p>
          <w:p w14:paraId="674494FC" w14:textId="77777777" w:rsidR="00D921FA" w:rsidRPr="002B0DE3" w:rsidRDefault="00D921FA" w:rsidP="00D143B2">
            <w:pPr>
              <w:snapToGrid w:val="0"/>
              <w:spacing w:line="276" w:lineRule="auto"/>
              <w:rPr>
                <w:bCs/>
              </w:rPr>
            </w:pPr>
          </w:p>
          <w:p w14:paraId="4D147218" w14:textId="77777777" w:rsidR="00D921FA" w:rsidRPr="002B0DE3" w:rsidRDefault="00D921FA" w:rsidP="00D143B2">
            <w:pPr>
              <w:snapToGrid w:val="0"/>
              <w:spacing w:line="276" w:lineRule="auto"/>
              <w:rPr>
                <w:bCs/>
              </w:rPr>
            </w:pPr>
          </w:p>
          <w:p w14:paraId="2469E7CD" w14:textId="77777777" w:rsidR="00D921FA" w:rsidRPr="002B0DE3" w:rsidRDefault="00D921FA" w:rsidP="00D143B2">
            <w:pPr>
              <w:snapToGrid w:val="0"/>
              <w:spacing w:line="276" w:lineRule="auto"/>
              <w:rPr>
                <w:bCs/>
              </w:rPr>
            </w:pPr>
          </w:p>
          <w:p w14:paraId="0DEE583A" w14:textId="77777777" w:rsidR="00D921FA" w:rsidRPr="002B0DE3" w:rsidRDefault="00D921FA" w:rsidP="00D143B2">
            <w:pPr>
              <w:snapToGrid w:val="0"/>
              <w:spacing w:line="276" w:lineRule="auto"/>
              <w:rPr>
                <w:bCs/>
              </w:rPr>
            </w:pPr>
          </w:p>
          <w:p w14:paraId="0BBB57C1" w14:textId="77777777" w:rsidR="00D921FA" w:rsidRPr="002B0DE3" w:rsidRDefault="00D921FA" w:rsidP="00D143B2">
            <w:pPr>
              <w:snapToGrid w:val="0"/>
              <w:spacing w:line="276" w:lineRule="auto"/>
              <w:rPr>
                <w:bCs/>
              </w:rPr>
            </w:pPr>
          </w:p>
          <w:p w14:paraId="2D2240CF" w14:textId="77777777" w:rsidR="00D921FA" w:rsidRPr="002B0DE3" w:rsidRDefault="00D921FA" w:rsidP="00D143B2">
            <w:pPr>
              <w:snapToGrid w:val="0"/>
              <w:spacing w:line="276" w:lineRule="auto"/>
              <w:rPr>
                <w:bCs/>
              </w:rPr>
            </w:pPr>
          </w:p>
          <w:p w14:paraId="161D19CC" w14:textId="77777777" w:rsidR="00D921FA" w:rsidRPr="002B0DE3" w:rsidRDefault="00D921FA" w:rsidP="00D143B2">
            <w:pPr>
              <w:snapToGrid w:val="0"/>
              <w:spacing w:line="276" w:lineRule="auto"/>
              <w:rPr>
                <w:bCs/>
              </w:rPr>
            </w:pPr>
          </w:p>
          <w:p w14:paraId="75735D5B" w14:textId="77777777" w:rsidR="00D921FA" w:rsidRPr="002B0DE3" w:rsidRDefault="00D921FA" w:rsidP="00D143B2">
            <w:pPr>
              <w:snapToGrid w:val="0"/>
              <w:spacing w:line="276" w:lineRule="auto"/>
              <w:rPr>
                <w:bCs/>
              </w:rPr>
            </w:pPr>
          </w:p>
          <w:p w14:paraId="65D15961" w14:textId="77777777" w:rsidR="00D921FA" w:rsidRPr="002B0DE3" w:rsidRDefault="00D921FA" w:rsidP="00D143B2">
            <w:pPr>
              <w:snapToGrid w:val="0"/>
              <w:spacing w:line="276" w:lineRule="auto"/>
              <w:rPr>
                <w:bCs/>
              </w:rPr>
            </w:pPr>
          </w:p>
          <w:p w14:paraId="2B5EB8AE" w14:textId="77777777" w:rsidR="00D921FA" w:rsidRPr="002B0DE3" w:rsidRDefault="00D921FA" w:rsidP="00D143B2">
            <w:pPr>
              <w:snapToGrid w:val="0"/>
              <w:spacing w:line="276" w:lineRule="auto"/>
              <w:rPr>
                <w:bCs/>
              </w:rPr>
            </w:pPr>
          </w:p>
          <w:p w14:paraId="6BDFA7E7" w14:textId="77777777" w:rsidR="00D921FA" w:rsidRPr="002B0DE3" w:rsidRDefault="00D921FA" w:rsidP="00D143B2">
            <w:pPr>
              <w:snapToGrid w:val="0"/>
              <w:spacing w:line="276" w:lineRule="auto"/>
              <w:rPr>
                <w:bCs/>
              </w:rPr>
            </w:pPr>
          </w:p>
          <w:p w14:paraId="7E3927B3" w14:textId="77777777" w:rsidR="00D921FA" w:rsidRPr="002B0DE3" w:rsidRDefault="00D921FA" w:rsidP="00D143B2">
            <w:pPr>
              <w:snapToGrid w:val="0"/>
              <w:spacing w:line="276" w:lineRule="auto"/>
              <w:rPr>
                <w:bCs/>
              </w:rPr>
            </w:pPr>
          </w:p>
          <w:p w14:paraId="71B4F5AF" w14:textId="77777777" w:rsidR="00D921FA" w:rsidRPr="002B0DE3" w:rsidRDefault="00D921FA" w:rsidP="00D143B2">
            <w:pPr>
              <w:snapToGrid w:val="0"/>
              <w:spacing w:line="276" w:lineRule="auto"/>
              <w:rPr>
                <w:bCs/>
              </w:rPr>
            </w:pPr>
          </w:p>
          <w:p w14:paraId="46423DEC" w14:textId="77777777" w:rsidR="00D921FA" w:rsidRPr="002B0DE3" w:rsidRDefault="00D921FA" w:rsidP="00D143B2">
            <w:pPr>
              <w:snapToGrid w:val="0"/>
              <w:spacing w:line="276" w:lineRule="auto"/>
              <w:rPr>
                <w:bCs/>
              </w:rPr>
            </w:pPr>
          </w:p>
          <w:p w14:paraId="764E709B" w14:textId="77777777" w:rsidR="00D921FA" w:rsidRPr="002B0DE3" w:rsidRDefault="00D921FA" w:rsidP="00D143B2">
            <w:pPr>
              <w:snapToGrid w:val="0"/>
              <w:spacing w:line="276" w:lineRule="auto"/>
              <w:rPr>
                <w:bCs/>
              </w:rPr>
            </w:pPr>
          </w:p>
          <w:p w14:paraId="3A42DD66" w14:textId="77777777" w:rsidR="00D921FA" w:rsidRPr="002B0DE3" w:rsidRDefault="00D921FA" w:rsidP="00D143B2">
            <w:pPr>
              <w:snapToGrid w:val="0"/>
              <w:spacing w:line="276" w:lineRule="auto"/>
              <w:rPr>
                <w:bCs/>
              </w:rPr>
            </w:pPr>
          </w:p>
          <w:p w14:paraId="32346BE5" w14:textId="77777777" w:rsidR="00D921FA" w:rsidRPr="002B0DE3" w:rsidRDefault="00D921FA" w:rsidP="00D143B2">
            <w:pPr>
              <w:snapToGrid w:val="0"/>
              <w:spacing w:line="276" w:lineRule="auto"/>
              <w:rPr>
                <w:bCs/>
              </w:rPr>
            </w:pPr>
          </w:p>
          <w:p w14:paraId="201C01DE" w14:textId="77777777" w:rsidR="00D921FA" w:rsidRPr="002B0DE3" w:rsidRDefault="00D921FA" w:rsidP="00D143B2">
            <w:pPr>
              <w:snapToGrid w:val="0"/>
              <w:spacing w:line="276" w:lineRule="auto"/>
              <w:rPr>
                <w:bCs/>
              </w:rPr>
            </w:pPr>
          </w:p>
          <w:p w14:paraId="6D8054AC" w14:textId="77777777" w:rsidR="00D921FA" w:rsidRPr="002B0DE3" w:rsidRDefault="00D921FA" w:rsidP="00D143B2">
            <w:pPr>
              <w:snapToGrid w:val="0"/>
              <w:spacing w:line="276" w:lineRule="auto"/>
              <w:rPr>
                <w:bCs/>
              </w:rPr>
            </w:pPr>
          </w:p>
          <w:p w14:paraId="6F3D3F12" w14:textId="77777777" w:rsidR="00D921FA" w:rsidRPr="002B0DE3" w:rsidRDefault="00D921FA" w:rsidP="00D143B2">
            <w:pPr>
              <w:snapToGrid w:val="0"/>
              <w:spacing w:line="276" w:lineRule="auto"/>
              <w:rPr>
                <w:bCs/>
              </w:rPr>
            </w:pPr>
          </w:p>
          <w:p w14:paraId="1BA987A8" w14:textId="77777777" w:rsidR="00D921FA" w:rsidRPr="002B0DE3" w:rsidRDefault="00D921FA" w:rsidP="00D143B2">
            <w:pPr>
              <w:snapToGrid w:val="0"/>
              <w:spacing w:line="276" w:lineRule="auto"/>
              <w:rPr>
                <w:bCs/>
              </w:rPr>
            </w:pPr>
          </w:p>
          <w:p w14:paraId="51C60415" w14:textId="77777777" w:rsidR="00D921FA" w:rsidRPr="002B0DE3" w:rsidRDefault="00D921FA" w:rsidP="00D143B2">
            <w:pPr>
              <w:snapToGrid w:val="0"/>
              <w:spacing w:line="276" w:lineRule="auto"/>
              <w:rPr>
                <w:bCs/>
              </w:rPr>
            </w:pPr>
          </w:p>
          <w:p w14:paraId="3497817B" w14:textId="77777777" w:rsidR="00D921FA" w:rsidRPr="002B0DE3" w:rsidRDefault="00D921FA" w:rsidP="00D143B2">
            <w:pPr>
              <w:snapToGrid w:val="0"/>
              <w:spacing w:line="276" w:lineRule="auto"/>
              <w:rPr>
                <w:bCs/>
              </w:rPr>
            </w:pPr>
          </w:p>
          <w:p w14:paraId="334F1C15" w14:textId="77777777" w:rsidR="00D921FA" w:rsidRPr="002B0DE3" w:rsidRDefault="00D921FA" w:rsidP="00D143B2">
            <w:pPr>
              <w:snapToGrid w:val="0"/>
              <w:spacing w:line="276" w:lineRule="auto"/>
              <w:rPr>
                <w:bCs/>
              </w:rPr>
            </w:pPr>
          </w:p>
          <w:p w14:paraId="7CF527A5" w14:textId="77777777" w:rsidR="00D921FA" w:rsidRPr="002B0DE3" w:rsidRDefault="00D921FA" w:rsidP="00D143B2">
            <w:pPr>
              <w:snapToGrid w:val="0"/>
              <w:spacing w:line="276" w:lineRule="auto"/>
              <w:rPr>
                <w:bCs/>
              </w:rPr>
            </w:pPr>
          </w:p>
          <w:p w14:paraId="63FED2DC" w14:textId="77777777" w:rsidR="00D921FA" w:rsidRPr="002B0DE3" w:rsidRDefault="00D921FA" w:rsidP="00D143B2">
            <w:pPr>
              <w:snapToGrid w:val="0"/>
              <w:spacing w:line="276" w:lineRule="auto"/>
              <w:rPr>
                <w:bCs/>
              </w:rPr>
            </w:pPr>
          </w:p>
          <w:p w14:paraId="41EC2DBE" w14:textId="77777777" w:rsidR="00D921FA" w:rsidRPr="002B0DE3" w:rsidRDefault="00D921FA" w:rsidP="00D143B2">
            <w:pPr>
              <w:snapToGrid w:val="0"/>
              <w:spacing w:line="276" w:lineRule="auto"/>
              <w:rPr>
                <w:bCs/>
              </w:rPr>
            </w:pPr>
          </w:p>
          <w:p w14:paraId="1CA3BA7A" w14:textId="77777777" w:rsidR="00D921FA" w:rsidRPr="002B0DE3" w:rsidRDefault="00D921FA" w:rsidP="00D143B2">
            <w:pPr>
              <w:snapToGrid w:val="0"/>
              <w:spacing w:line="276" w:lineRule="auto"/>
              <w:rPr>
                <w:bCs/>
              </w:rPr>
            </w:pPr>
          </w:p>
          <w:p w14:paraId="503595BD" w14:textId="77777777" w:rsidR="00D921FA" w:rsidRPr="002B0DE3" w:rsidRDefault="00D921FA" w:rsidP="00D143B2">
            <w:pPr>
              <w:snapToGrid w:val="0"/>
              <w:spacing w:line="276" w:lineRule="auto"/>
              <w:rPr>
                <w:bCs/>
              </w:rPr>
            </w:pPr>
          </w:p>
          <w:p w14:paraId="32BE4F13" w14:textId="77777777" w:rsidR="00D921FA" w:rsidRPr="002B0DE3" w:rsidRDefault="00D921FA" w:rsidP="00D143B2">
            <w:pPr>
              <w:snapToGrid w:val="0"/>
              <w:spacing w:line="276" w:lineRule="auto"/>
              <w:rPr>
                <w:bCs/>
              </w:rPr>
            </w:pPr>
          </w:p>
          <w:p w14:paraId="49EC5675" w14:textId="77777777" w:rsidR="00D921FA" w:rsidRPr="002B0DE3" w:rsidRDefault="00D921FA" w:rsidP="00D143B2">
            <w:pPr>
              <w:snapToGrid w:val="0"/>
              <w:spacing w:line="276" w:lineRule="auto"/>
              <w:rPr>
                <w:bCs/>
              </w:rPr>
            </w:pPr>
          </w:p>
          <w:p w14:paraId="0ABD9615" w14:textId="77777777" w:rsidR="00D921FA" w:rsidRPr="002B0DE3" w:rsidRDefault="00D921FA" w:rsidP="00D143B2">
            <w:pPr>
              <w:snapToGrid w:val="0"/>
              <w:spacing w:line="276" w:lineRule="auto"/>
              <w:rPr>
                <w:bCs/>
              </w:rPr>
            </w:pPr>
          </w:p>
          <w:p w14:paraId="2633535C" w14:textId="77777777" w:rsidR="00D921FA" w:rsidRPr="002B0DE3" w:rsidRDefault="00D921FA" w:rsidP="00D143B2">
            <w:pPr>
              <w:snapToGrid w:val="0"/>
              <w:spacing w:line="276" w:lineRule="auto"/>
              <w:rPr>
                <w:bCs/>
              </w:rPr>
            </w:pPr>
          </w:p>
          <w:p w14:paraId="1A11BEF3" w14:textId="77777777" w:rsidR="00D921FA" w:rsidRPr="002B0DE3" w:rsidRDefault="00D921FA" w:rsidP="00D143B2">
            <w:pPr>
              <w:snapToGrid w:val="0"/>
              <w:spacing w:line="276" w:lineRule="auto"/>
              <w:rPr>
                <w:bCs/>
              </w:rPr>
            </w:pPr>
          </w:p>
          <w:p w14:paraId="35D7318A" w14:textId="77777777" w:rsidR="00D921FA" w:rsidRPr="002B0DE3" w:rsidRDefault="00D921FA" w:rsidP="00D143B2">
            <w:pPr>
              <w:snapToGrid w:val="0"/>
              <w:spacing w:line="276" w:lineRule="auto"/>
              <w:rPr>
                <w:bCs/>
              </w:rPr>
            </w:pPr>
          </w:p>
          <w:p w14:paraId="1B945CFE" w14:textId="77777777" w:rsidR="00D921FA" w:rsidRPr="002B0DE3" w:rsidRDefault="00D921FA" w:rsidP="00D143B2">
            <w:pPr>
              <w:snapToGrid w:val="0"/>
              <w:spacing w:line="276" w:lineRule="auto"/>
              <w:rPr>
                <w:bCs/>
              </w:rPr>
            </w:pPr>
          </w:p>
          <w:p w14:paraId="25C0384B" w14:textId="77777777" w:rsidR="00D921FA" w:rsidRPr="002B0DE3" w:rsidRDefault="00D921FA" w:rsidP="00D143B2">
            <w:pPr>
              <w:snapToGrid w:val="0"/>
              <w:spacing w:line="276" w:lineRule="auto"/>
              <w:rPr>
                <w:bCs/>
              </w:rPr>
            </w:pPr>
          </w:p>
          <w:p w14:paraId="5A3C5BAD" w14:textId="77777777" w:rsidR="00D921FA" w:rsidRPr="002B0DE3" w:rsidRDefault="00D921FA" w:rsidP="00D143B2">
            <w:pPr>
              <w:snapToGrid w:val="0"/>
              <w:spacing w:line="276" w:lineRule="auto"/>
              <w:rPr>
                <w:bCs/>
              </w:rPr>
            </w:pPr>
          </w:p>
          <w:p w14:paraId="5895F229" w14:textId="77777777" w:rsidR="00D921FA" w:rsidRPr="002B0DE3" w:rsidRDefault="00D921FA" w:rsidP="00D143B2">
            <w:pPr>
              <w:snapToGrid w:val="0"/>
              <w:spacing w:line="276" w:lineRule="auto"/>
              <w:rPr>
                <w:bCs/>
              </w:rPr>
            </w:pPr>
          </w:p>
          <w:p w14:paraId="0B77E178" w14:textId="77777777" w:rsidR="00D921FA" w:rsidRPr="002B0DE3" w:rsidRDefault="00D921FA" w:rsidP="00D143B2">
            <w:pPr>
              <w:snapToGrid w:val="0"/>
              <w:spacing w:line="276" w:lineRule="auto"/>
              <w:rPr>
                <w:bCs/>
              </w:rPr>
            </w:pPr>
          </w:p>
          <w:p w14:paraId="11117284" w14:textId="77777777" w:rsidR="00D921FA" w:rsidRPr="002B0DE3" w:rsidRDefault="00D921FA" w:rsidP="00D143B2">
            <w:pPr>
              <w:snapToGrid w:val="0"/>
              <w:spacing w:line="276" w:lineRule="auto"/>
              <w:rPr>
                <w:bCs/>
              </w:rPr>
            </w:pPr>
          </w:p>
          <w:p w14:paraId="6562F516" w14:textId="77777777" w:rsidR="00D921FA" w:rsidRPr="002B0DE3" w:rsidRDefault="00D921FA" w:rsidP="00D143B2">
            <w:pPr>
              <w:snapToGrid w:val="0"/>
              <w:spacing w:line="276" w:lineRule="auto"/>
              <w:rPr>
                <w:bCs/>
              </w:rPr>
            </w:pPr>
          </w:p>
          <w:p w14:paraId="2061439B" w14:textId="77777777" w:rsidR="00D921FA" w:rsidRPr="002B0DE3" w:rsidRDefault="00D921FA" w:rsidP="00D143B2">
            <w:pPr>
              <w:snapToGrid w:val="0"/>
              <w:spacing w:line="276" w:lineRule="auto"/>
              <w:rPr>
                <w:bCs/>
              </w:rPr>
            </w:pPr>
          </w:p>
          <w:p w14:paraId="4E6B5964" w14:textId="77777777" w:rsidR="00D921FA" w:rsidRPr="002B0DE3" w:rsidRDefault="00D921FA" w:rsidP="00D143B2">
            <w:pPr>
              <w:snapToGrid w:val="0"/>
              <w:spacing w:line="276" w:lineRule="auto"/>
              <w:rPr>
                <w:bCs/>
              </w:rPr>
            </w:pPr>
          </w:p>
          <w:p w14:paraId="07512121" w14:textId="77777777" w:rsidR="00D921FA" w:rsidRPr="002B0DE3" w:rsidRDefault="00D921FA" w:rsidP="00D143B2">
            <w:pPr>
              <w:snapToGrid w:val="0"/>
              <w:spacing w:line="276" w:lineRule="auto"/>
              <w:rPr>
                <w:bCs/>
              </w:rPr>
            </w:pPr>
          </w:p>
          <w:p w14:paraId="4E70B39F" w14:textId="77777777" w:rsidR="00D921FA" w:rsidRPr="002B0DE3" w:rsidRDefault="00D921FA" w:rsidP="00D143B2">
            <w:pPr>
              <w:snapToGrid w:val="0"/>
              <w:spacing w:line="276" w:lineRule="auto"/>
              <w:rPr>
                <w:bCs/>
              </w:rPr>
            </w:pPr>
          </w:p>
          <w:p w14:paraId="54A7C349" w14:textId="77777777" w:rsidR="00D921FA" w:rsidRPr="002B0DE3" w:rsidRDefault="00D921FA" w:rsidP="00D143B2">
            <w:pPr>
              <w:snapToGrid w:val="0"/>
              <w:spacing w:line="276" w:lineRule="auto"/>
              <w:rPr>
                <w:bCs/>
              </w:rPr>
            </w:pPr>
          </w:p>
          <w:p w14:paraId="42FBB045" w14:textId="77777777" w:rsidR="00D921FA" w:rsidRPr="002B0DE3" w:rsidRDefault="00D921FA" w:rsidP="00D143B2">
            <w:pPr>
              <w:snapToGrid w:val="0"/>
              <w:spacing w:line="276" w:lineRule="auto"/>
              <w:rPr>
                <w:bCs/>
              </w:rPr>
            </w:pPr>
          </w:p>
          <w:p w14:paraId="4CA61E5B" w14:textId="77777777" w:rsidR="00D921FA" w:rsidRPr="002B0DE3" w:rsidRDefault="00D921FA" w:rsidP="00D143B2">
            <w:pPr>
              <w:snapToGrid w:val="0"/>
              <w:spacing w:line="276" w:lineRule="auto"/>
              <w:rPr>
                <w:bCs/>
              </w:rPr>
            </w:pPr>
          </w:p>
          <w:p w14:paraId="1BE77A5A" w14:textId="77777777" w:rsidR="00D921FA" w:rsidRPr="002B0DE3" w:rsidRDefault="00D921FA" w:rsidP="00D143B2">
            <w:pPr>
              <w:snapToGrid w:val="0"/>
              <w:spacing w:line="276" w:lineRule="auto"/>
              <w:rPr>
                <w:bCs/>
                <w:i/>
              </w:rPr>
            </w:pPr>
            <w:r w:rsidRPr="002B0DE3">
              <w:rPr>
                <w:bCs/>
              </w:rPr>
              <w:t>Оценка результатов тестирования</w:t>
            </w:r>
          </w:p>
          <w:p w14:paraId="1A4D9AC0" w14:textId="77777777" w:rsidR="00D921FA" w:rsidRPr="002B0DE3" w:rsidRDefault="00D921FA" w:rsidP="00D143B2">
            <w:pPr>
              <w:snapToGrid w:val="0"/>
              <w:spacing w:line="276" w:lineRule="auto"/>
              <w:jc w:val="both"/>
              <w:rPr>
                <w:bCs/>
              </w:rPr>
            </w:pPr>
          </w:p>
          <w:p w14:paraId="2E36793D" w14:textId="77777777" w:rsidR="00D921FA" w:rsidRPr="002B0DE3" w:rsidRDefault="00D921FA" w:rsidP="00D143B2">
            <w:pPr>
              <w:snapToGrid w:val="0"/>
              <w:spacing w:line="276" w:lineRule="auto"/>
              <w:jc w:val="both"/>
              <w:rPr>
                <w:bCs/>
              </w:rPr>
            </w:pPr>
          </w:p>
          <w:p w14:paraId="7AD5E98E" w14:textId="77777777" w:rsidR="00D921FA" w:rsidRPr="002B0DE3" w:rsidRDefault="00D921FA" w:rsidP="00D143B2">
            <w:pPr>
              <w:snapToGrid w:val="0"/>
              <w:spacing w:line="276" w:lineRule="auto"/>
              <w:jc w:val="both"/>
              <w:rPr>
                <w:bCs/>
              </w:rPr>
            </w:pPr>
          </w:p>
          <w:p w14:paraId="7B6DE8F7" w14:textId="77777777" w:rsidR="00D921FA" w:rsidRPr="002B0DE3" w:rsidRDefault="00D921FA" w:rsidP="00D143B2">
            <w:pPr>
              <w:snapToGrid w:val="0"/>
              <w:spacing w:line="276" w:lineRule="auto"/>
              <w:jc w:val="both"/>
              <w:rPr>
                <w:bCs/>
              </w:rPr>
            </w:pPr>
          </w:p>
          <w:p w14:paraId="428F39A7" w14:textId="77777777" w:rsidR="00D921FA" w:rsidRPr="002B0DE3" w:rsidRDefault="00D921FA" w:rsidP="00D143B2">
            <w:pPr>
              <w:snapToGrid w:val="0"/>
              <w:spacing w:line="276" w:lineRule="auto"/>
              <w:jc w:val="both"/>
              <w:rPr>
                <w:bCs/>
              </w:rPr>
            </w:pPr>
          </w:p>
          <w:p w14:paraId="0BA38121" w14:textId="77777777" w:rsidR="00D921FA" w:rsidRPr="002B0DE3" w:rsidRDefault="00D921FA" w:rsidP="00D143B2">
            <w:pPr>
              <w:snapToGrid w:val="0"/>
              <w:spacing w:line="276" w:lineRule="auto"/>
              <w:jc w:val="both"/>
              <w:rPr>
                <w:bCs/>
              </w:rPr>
            </w:pPr>
          </w:p>
          <w:p w14:paraId="1A9D9114" w14:textId="77777777" w:rsidR="00D921FA" w:rsidRPr="002B0DE3" w:rsidRDefault="00D921FA" w:rsidP="00D143B2">
            <w:pPr>
              <w:snapToGrid w:val="0"/>
              <w:spacing w:line="276" w:lineRule="auto"/>
              <w:jc w:val="both"/>
              <w:rPr>
                <w:bCs/>
              </w:rPr>
            </w:pPr>
          </w:p>
          <w:p w14:paraId="29D367AF" w14:textId="77777777" w:rsidR="00D921FA" w:rsidRPr="002B0DE3" w:rsidRDefault="00D921FA" w:rsidP="00D143B2">
            <w:pPr>
              <w:snapToGrid w:val="0"/>
              <w:spacing w:line="276" w:lineRule="auto"/>
              <w:jc w:val="both"/>
              <w:rPr>
                <w:bCs/>
              </w:rPr>
            </w:pPr>
            <w:r w:rsidRPr="002B0DE3">
              <w:rPr>
                <w:bCs/>
              </w:rPr>
              <w:t>Оценка результатов дифференцированного зачета</w:t>
            </w:r>
          </w:p>
          <w:p w14:paraId="2E3D7FFD" w14:textId="77777777" w:rsidR="00D921FA" w:rsidRPr="002B0DE3" w:rsidRDefault="00D921FA" w:rsidP="00D143B2">
            <w:pPr>
              <w:snapToGrid w:val="0"/>
              <w:spacing w:line="276" w:lineRule="auto"/>
              <w:jc w:val="both"/>
              <w:rPr>
                <w:bCs/>
                <w:i/>
              </w:rPr>
            </w:pPr>
          </w:p>
        </w:tc>
      </w:tr>
      <w:tr w:rsidR="00D921FA" w14:paraId="2E8BB800" w14:textId="77777777" w:rsidTr="00D143B2">
        <w:trPr>
          <w:trHeight w:val="2398"/>
        </w:trPr>
        <w:tc>
          <w:tcPr>
            <w:tcW w:w="1912" w:type="pct"/>
          </w:tcPr>
          <w:p w14:paraId="794DBFCD" w14:textId="77777777" w:rsidR="00D921FA" w:rsidRPr="002B0DE3" w:rsidRDefault="00D921FA" w:rsidP="00D143B2">
            <w:pPr>
              <w:snapToGrid w:val="0"/>
              <w:spacing w:line="276" w:lineRule="auto"/>
              <w:jc w:val="both"/>
              <w:rPr>
                <w:i/>
                <w:color w:val="000000"/>
              </w:rPr>
            </w:pPr>
            <w:r w:rsidRPr="002B0DE3">
              <w:rPr>
                <w:i/>
                <w:color w:val="000000"/>
              </w:rPr>
              <w:t>Умения:</w:t>
            </w:r>
          </w:p>
          <w:p w14:paraId="36C417EE" w14:textId="77777777" w:rsidR="00D921FA" w:rsidRPr="002B0DE3" w:rsidRDefault="00D921FA" w:rsidP="00D143B2">
            <w:pPr>
              <w:snapToGrid w:val="0"/>
              <w:spacing w:line="276" w:lineRule="auto"/>
              <w:jc w:val="both"/>
              <w:rPr>
                <w:color w:val="000000"/>
              </w:rPr>
            </w:pPr>
            <w:r w:rsidRPr="002B0DE3">
              <w:rPr>
                <w:color w:val="000000"/>
              </w:rPr>
              <w:t>-определять основные источники права, регулирующие предпринимательскую деятельность;</w:t>
            </w:r>
          </w:p>
          <w:p w14:paraId="1BD6D410" w14:textId="3C54D519" w:rsidR="00D921FA" w:rsidRPr="002B0DE3" w:rsidRDefault="00D921FA" w:rsidP="00D143B2">
            <w:pPr>
              <w:snapToGrid w:val="0"/>
              <w:spacing w:line="276" w:lineRule="auto"/>
              <w:jc w:val="both"/>
            </w:pPr>
            <w:r w:rsidRPr="002B0DE3">
              <w:rPr>
                <w:color w:val="000000"/>
              </w:rPr>
              <w:t>- определять признаки предпринимательской деятельности;</w:t>
            </w:r>
          </w:p>
          <w:p w14:paraId="1B92320C" w14:textId="77777777" w:rsidR="00D921FA" w:rsidRPr="002B0DE3" w:rsidRDefault="00D921FA" w:rsidP="00D143B2">
            <w:pPr>
              <w:snapToGrid w:val="0"/>
              <w:spacing w:line="276" w:lineRule="auto"/>
              <w:jc w:val="both"/>
              <w:rPr>
                <w:color w:val="000000"/>
              </w:rPr>
            </w:pPr>
            <w:r w:rsidRPr="002B0DE3">
              <w:rPr>
                <w:color w:val="000000"/>
              </w:rPr>
              <w:t>-определять организационно-правовые формы организаций;</w:t>
            </w:r>
          </w:p>
          <w:p w14:paraId="5296ADBB" w14:textId="77777777" w:rsidR="00D921FA" w:rsidRPr="002B0DE3" w:rsidRDefault="00D921FA" w:rsidP="00D143B2">
            <w:pPr>
              <w:snapToGrid w:val="0"/>
              <w:spacing w:line="276" w:lineRule="auto"/>
              <w:jc w:val="both"/>
              <w:rPr>
                <w:color w:val="000000"/>
              </w:rPr>
            </w:pPr>
            <w:r w:rsidRPr="002B0DE3">
              <w:rPr>
                <w:color w:val="000000"/>
              </w:rPr>
              <w:t>-оценивать финансовое состояние организации,</w:t>
            </w:r>
          </w:p>
          <w:p w14:paraId="7993C1B0" w14:textId="77777777" w:rsidR="00D921FA" w:rsidRPr="002B0DE3" w:rsidRDefault="00D921FA" w:rsidP="00D143B2">
            <w:pPr>
              <w:snapToGrid w:val="0"/>
              <w:spacing w:line="276" w:lineRule="auto"/>
              <w:jc w:val="both"/>
            </w:pPr>
            <w:r w:rsidRPr="002B0DE3">
              <w:rPr>
                <w:color w:val="000000"/>
              </w:rPr>
              <w:t xml:space="preserve"> - анализировать платежеспособность организации;</w:t>
            </w:r>
          </w:p>
          <w:p w14:paraId="347A6636" w14:textId="77777777" w:rsidR="00D921FA" w:rsidRPr="002B0DE3" w:rsidRDefault="00D921FA" w:rsidP="00D143B2">
            <w:pPr>
              <w:snapToGrid w:val="0"/>
              <w:spacing w:line="276" w:lineRule="auto"/>
              <w:jc w:val="both"/>
              <w:rPr>
                <w:color w:val="000000"/>
              </w:rPr>
            </w:pPr>
            <w:r w:rsidRPr="002B0DE3">
              <w:rPr>
                <w:color w:val="000000"/>
              </w:rPr>
              <w:t>организовывать собственную деятельность, исходя из целей и способов ее достижения, определяемых руководителем;</w:t>
            </w:r>
          </w:p>
          <w:p w14:paraId="56B00766" w14:textId="77777777" w:rsidR="00D921FA" w:rsidRPr="002B0DE3" w:rsidRDefault="00D921FA" w:rsidP="00D143B2">
            <w:pPr>
              <w:snapToGrid w:val="0"/>
              <w:spacing w:line="276" w:lineRule="auto"/>
              <w:jc w:val="both"/>
              <w:rPr>
                <w:color w:val="000000"/>
              </w:rPr>
            </w:pPr>
            <w:r w:rsidRPr="002B0DE3">
              <w:rPr>
                <w:color w:val="000000"/>
              </w:rPr>
              <w:t>- использовать на практике полученные знания;</w:t>
            </w:r>
          </w:p>
          <w:p w14:paraId="3A18AF78" w14:textId="77777777" w:rsidR="00D921FA" w:rsidRPr="002B0DE3" w:rsidRDefault="00D921FA" w:rsidP="00D143B2">
            <w:pPr>
              <w:snapToGrid w:val="0"/>
              <w:spacing w:line="276" w:lineRule="auto"/>
              <w:jc w:val="both"/>
            </w:pPr>
            <w:r w:rsidRPr="002B0DE3">
              <w:rPr>
                <w:color w:val="000000"/>
              </w:rPr>
              <w:t>-осуществлять поиск информации, необходимой для эффективного выполнения профессиональных задач;</w:t>
            </w:r>
          </w:p>
          <w:p w14:paraId="60105925" w14:textId="77777777" w:rsidR="00D921FA" w:rsidRPr="002B0DE3" w:rsidRDefault="00D921FA" w:rsidP="00D143B2">
            <w:pPr>
              <w:snapToGrid w:val="0"/>
              <w:spacing w:line="276" w:lineRule="auto"/>
              <w:jc w:val="both"/>
              <w:rPr>
                <w:color w:val="000000"/>
              </w:rPr>
            </w:pPr>
            <w:r w:rsidRPr="002B0DE3">
              <w:rPr>
                <w:color w:val="000000"/>
              </w:rPr>
              <w:t>-оценивать ситуацию и принимать эффективные решения;</w:t>
            </w:r>
          </w:p>
          <w:p w14:paraId="6E38D660" w14:textId="77777777" w:rsidR="00D921FA" w:rsidRPr="002B0DE3" w:rsidRDefault="00D921FA" w:rsidP="00D143B2">
            <w:pPr>
              <w:snapToGrid w:val="0"/>
              <w:spacing w:line="276" w:lineRule="auto"/>
              <w:jc w:val="both"/>
              <w:rPr>
                <w:color w:val="000000"/>
              </w:rPr>
            </w:pPr>
            <w:r w:rsidRPr="002B0DE3">
              <w:rPr>
                <w:color w:val="000000"/>
              </w:rPr>
              <w:t>- выстраивать взаимоотношения с представителями различных сфер деятельности;</w:t>
            </w:r>
          </w:p>
          <w:p w14:paraId="15851D55" w14:textId="77777777" w:rsidR="00D921FA" w:rsidRPr="002B0DE3" w:rsidRDefault="00D921FA" w:rsidP="00D143B2">
            <w:pPr>
              <w:snapToGrid w:val="0"/>
              <w:spacing w:line="276" w:lineRule="auto"/>
              <w:jc w:val="both"/>
              <w:rPr>
                <w:color w:val="000000"/>
              </w:rPr>
            </w:pPr>
            <w:r w:rsidRPr="002B0DE3">
              <w:rPr>
                <w:color w:val="000000"/>
              </w:rPr>
              <w:t>-создавать и поддерживать высокую организационную культуру;</w:t>
            </w:r>
          </w:p>
          <w:p w14:paraId="2EC3147B" w14:textId="450AA77A" w:rsidR="00D921FA" w:rsidRPr="002B0DE3" w:rsidRDefault="00D921FA" w:rsidP="00D143B2">
            <w:pPr>
              <w:snapToGrid w:val="0"/>
              <w:spacing w:line="276" w:lineRule="auto"/>
              <w:jc w:val="both"/>
              <w:rPr>
                <w:color w:val="000000"/>
              </w:rPr>
            </w:pPr>
            <w:r w:rsidRPr="002B0DE3">
              <w:rPr>
                <w:color w:val="000000"/>
              </w:rPr>
              <w:t>-</w:t>
            </w:r>
            <w:r w:rsidR="009334D7">
              <w:rPr>
                <w:color w:val="000000"/>
              </w:rPr>
              <w:t xml:space="preserve"> </w:t>
            </w:r>
            <w:r w:rsidRPr="002B0DE3">
              <w:rPr>
                <w:color w:val="000000"/>
              </w:rPr>
              <w:t>описывать значимость своей профессии;</w:t>
            </w:r>
          </w:p>
          <w:p w14:paraId="0CF57AEB" w14:textId="77777777" w:rsidR="00D921FA" w:rsidRPr="002B0DE3" w:rsidRDefault="00D921FA" w:rsidP="00D143B2">
            <w:pPr>
              <w:snapToGrid w:val="0"/>
              <w:spacing w:line="276" w:lineRule="auto"/>
              <w:jc w:val="both"/>
              <w:rPr>
                <w:color w:val="000000"/>
              </w:rPr>
            </w:pPr>
            <w:r w:rsidRPr="002B0DE3">
              <w:rPr>
                <w:color w:val="000000"/>
              </w:rPr>
              <w:t>- применять стандарты антикоррупционного поведения;</w:t>
            </w:r>
          </w:p>
          <w:p w14:paraId="407940BE" w14:textId="41BCFC8E" w:rsidR="00D921FA" w:rsidRPr="002B0DE3" w:rsidRDefault="00D921FA" w:rsidP="00D143B2">
            <w:pPr>
              <w:snapToGrid w:val="0"/>
              <w:spacing w:line="276" w:lineRule="auto"/>
              <w:jc w:val="both"/>
              <w:rPr>
                <w:color w:val="000000"/>
              </w:rPr>
            </w:pPr>
            <w:r w:rsidRPr="002B0DE3">
              <w:rPr>
                <w:color w:val="000000"/>
              </w:rPr>
              <w:t>- применять на практике особенности различных</w:t>
            </w:r>
            <w:r w:rsidR="009334D7">
              <w:rPr>
                <w:color w:val="000000"/>
              </w:rPr>
              <w:t xml:space="preserve"> </w:t>
            </w:r>
            <w:r w:rsidRPr="002B0DE3">
              <w:rPr>
                <w:color w:val="000000"/>
              </w:rPr>
              <w:t>видов информационных технологий;</w:t>
            </w:r>
          </w:p>
          <w:p w14:paraId="06B59BC8" w14:textId="2FF95335" w:rsidR="00D921FA" w:rsidRPr="002B0DE3" w:rsidRDefault="00D921FA" w:rsidP="00D143B2">
            <w:pPr>
              <w:snapToGrid w:val="0"/>
              <w:spacing w:line="276" w:lineRule="auto"/>
              <w:jc w:val="both"/>
              <w:rPr>
                <w:color w:val="000000"/>
              </w:rPr>
            </w:pPr>
            <w:r w:rsidRPr="002B0DE3">
              <w:rPr>
                <w:color w:val="000000"/>
              </w:rPr>
              <w:t>- использовать</w:t>
            </w:r>
            <w:r w:rsidR="009334D7">
              <w:rPr>
                <w:color w:val="000000"/>
              </w:rPr>
              <w:t xml:space="preserve"> </w:t>
            </w:r>
            <w:r w:rsidRPr="002B0DE3">
              <w:rPr>
                <w:color w:val="000000"/>
              </w:rPr>
              <w:t>профессиональную документацию в процессе хозяйственной деятельности;</w:t>
            </w:r>
          </w:p>
          <w:p w14:paraId="00260A92" w14:textId="32956B36" w:rsidR="00D921FA" w:rsidRPr="002B0DE3" w:rsidRDefault="00D921FA" w:rsidP="00D143B2">
            <w:pPr>
              <w:snapToGrid w:val="0"/>
              <w:spacing w:line="276" w:lineRule="auto"/>
              <w:jc w:val="both"/>
              <w:rPr>
                <w:color w:val="000000"/>
              </w:rPr>
            </w:pPr>
            <w:r w:rsidRPr="002B0DE3">
              <w:rPr>
                <w:color w:val="000000"/>
              </w:rPr>
              <w:t>-уметь грамотно</w:t>
            </w:r>
            <w:r w:rsidR="009334D7">
              <w:rPr>
                <w:color w:val="000000"/>
              </w:rPr>
              <w:t xml:space="preserve"> </w:t>
            </w:r>
            <w:r w:rsidRPr="002B0DE3">
              <w:rPr>
                <w:color w:val="000000"/>
              </w:rPr>
              <w:t>излагать свои предложения, аргументировать их, обосновывая нормой права;</w:t>
            </w:r>
          </w:p>
          <w:p w14:paraId="4E703E62" w14:textId="6623F477" w:rsidR="00D921FA" w:rsidRPr="002B0DE3" w:rsidRDefault="00D921FA" w:rsidP="00D143B2">
            <w:pPr>
              <w:snapToGrid w:val="0"/>
              <w:spacing w:line="276" w:lineRule="auto"/>
              <w:jc w:val="both"/>
              <w:rPr>
                <w:color w:val="000000"/>
              </w:rPr>
            </w:pPr>
            <w:r w:rsidRPr="002B0DE3">
              <w:rPr>
                <w:color w:val="000000"/>
              </w:rPr>
              <w:t>-анализировать формы</w:t>
            </w:r>
            <w:r w:rsidR="009334D7">
              <w:rPr>
                <w:color w:val="000000"/>
              </w:rPr>
              <w:t xml:space="preserve"> </w:t>
            </w:r>
            <w:r w:rsidRPr="002B0DE3">
              <w:rPr>
                <w:color w:val="000000"/>
              </w:rPr>
              <w:t>права собственности, способы приобретения и прекращения права собственности;</w:t>
            </w:r>
          </w:p>
          <w:p w14:paraId="43160A0C" w14:textId="77777777" w:rsidR="00D921FA" w:rsidRPr="002B0DE3" w:rsidRDefault="00D921FA" w:rsidP="00D143B2">
            <w:pPr>
              <w:snapToGrid w:val="0"/>
              <w:spacing w:line="276" w:lineRule="auto"/>
              <w:jc w:val="both"/>
              <w:rPr>
                <w:color w:val="000000"/>
              </w:rPr>
            </w:pPr>
            <w:r w:rsidRPr="002B0DE3">
              <w:rPr>
                <w:color w:val="000000"/>
              </w:rPr>
              <w:t>- определять виды ответственности предпринимателей по анализу заданных ситуаций;</w:t>
            </w:r>
          </w:p>
          <w:p w14:paraId="3F8C4B6C" w14:textId="77777777" w:rsidR="00D921FA" w:rsidRPr="002B0DE3" w:rsidRDefault="00D921FA" w:rsidP="00D143B2">
            <w:pPr>
              <w:snapToGrid w:val="0"/>
              <w:spacing w:line="276" w:lineRule="auto"/>
              <w:jc w:val="both"/>
              <w:rPr>
                <w:color w:val="000000"/>
              </w:rPr>
            </w:pPr>
            <w:r w:rsidRPr="002B0DE3">
              <w:rPr>
                <w:color w:val="000000"/>
              </w:rPr>
              <w:t>-определить действительность гражданско-правовой сделки, ее вид;</w:t>
            </w:r>
          </w:p>
          <w:p w14:paraId="043638A4" w14:textId="4D374395" w:rsidR="00D921FA" w:rsidRPr="002B0DE3" w:rsidRDefault="00D921FA" w:rsidP="00D143B2">
            <w:pPr>
              <w:snapToGrid w:val="0"/>
              <w:spacing w:line="276" w:lineRule="auto"/>
              <w:jc w:val="both"/>
              <w:rPr>
                <w:color w:val="000000"/>
              </w:rPr>
            </w:pPr>
            <w:r w:rsidRPr="002B0DE3">
              <w:rPr>
                <w:color w:val="000000"/>
              </w:rPr>
              <w:t>- определять вид</w:t>
            </w:r>
            <w:r w:rsidR="009334D7">
              <w:rPr>
                <w:color w:val="000000"/>
              </w:rPr>
              <w:t xml:space="preserve"> </w:t>
            </w:r>
            <w:r w:rsidRPr="002B0DE3">
              <w:rPr>
                <w:color w:val="000000"/>
              </w:rPr>
              <w:t>гражданско-правового договора;</w:t>
            </w:r>
          </w:p>
          <w:p w14:paraId="2F27AD37" w14:textId="77777777" w:rsidR="00D921FA" w:rsidRPr="002B0DE3" w:rsidRDefault="00D921FA" w:rsidP="00D143B2">
            <w:pPr>
              <w:snapToGrid w:val="0"/>
              <w:spacing w:line="276" w:lineRule="auto"/>
              <w:jc w:val="both"/>
              <w:rPr>
                <w:color w:val="000000"/>
              </w:rPr>
            </w:pPr>
            <w:r w:rsidRPr="002B0DE3">
              <w:rPr>
                <w:color w:val="000000"/>
              </w:rPr>
              <w:t>- определять нормативную базу, регулирующую предпринимательскую деятельность;</w:t>
            </w:r>
          </w:p>
          <w:p w14:paraId="202CF551" w14:textId="177F66EB" w:rsidR="00D921FA" w:rsidRPr="002B0DE3" w:rsidRDefault="00D921FA" w:rsidP="00D143B2">
            <w:pPr>
              <w:snapToGrid w:val="0"/>
              <w:spacing w:line="276" w:lineRule="auto"/>
              <w:jc w:val="both"/>
            </w:pPr>
            <w:r w:rsidRPr="002B0DE3">
              <w:rPr>
                <w:color w:val="000000"/>
              </w:rPr>
              <w:t>-</w:t>
            </w:r>
            <w:r w:rsidR="009334D7">
              <w:rPr>
                <w:color w:val="000000"/>
              </w:rPr>
              <w:t xml:space="preserve"> </w:t>
            </w:r>
            <w:r w:rsidRPr="002B0DE3">
              <w:rPr>
                <w:color w:val="000000"/>
              </w:rPr>
              <w:t>отслеживать и применять изменения и дополнения, вносимые в действующее законодательство;</w:t>
            </w:r>
          </w:p>
          <w:p w14:paraId="77CBF233" w14:textId="34E58026" w:rsidR="00D921FA" w:rsidRPr="002B0DE3" w:rsidRDefault="00D921FA" w:rsidP="00D143B2">
            <w:pPr>
              <w:snapToGrid w:val="0"/>
              <w:spacing w:line="276" w:lineRule="auto"/>
              <w:jc w:val="both"/>
              <w:rPr>
                <w:color w:val="000000"/>
              </w:rPr>
            </w:pPr>
            <w:r w:rsidRPr="002B0DE3">
              <w:rPr>
                <w:color w:val="000000"/>
              </w:rPr>
              <w:t>- налаживать коммуникации между</w:t>
            </w:r>
            <w:r w:rsidR="009334D7">
              <w:rPr>
                <w:color w:val="000000"/>
              </w:rPr>
              <w:t xml:space="preserve"> </w:t>
            </w:r>
            <w:r w:rsidRPr="002B0DE3">
              <w:rPr>
                <w:color w:val="000000"/>
              </w:rPr>
              <w:t>структурами организации в подготовке и оформлению результатов хозяйственной деятельности;</w:t>
            </w:r>
          </w:p>
          <w:p w14:paraId="66177D32" w14:textId="77777777" w:rsidR="00D921FA" w:rsidRPr="002B0DE3" w:rsidRDefault="00D921FA" w:rsidP="00D143B2">
            <w:pPr>
              <w:snapToGrid w:val="0"/>
              <w:spacing w:line="276" w:lineRule="auto"/>
              <w:jc w:val="both"/>
              <w:rPr>
                <w:color w:val="000000"/>
              </w:rPr>
            </w:pPr>
            <w:r w:rsidRPr="002B0DE3">
              <w:rPr>
                <w:color w:val="000000"/>
              </w:rPr>
              <w:t>- анализировать платежеспособность организации с целью выявления признаков несостоятельности (банкротства);</w:t>
            </w:r>
          </w:p>
          <w:p w14:paraId="2E2ACBF2" w14:textId="77777777" w:rsidR="00D921FA" w:rsidRPr="002B0DE3" w:rsidRDefault="00D921FA" w:rsidP="00D143B2">
            <w:pPr>
              <w:snapToGrid w:val="0"/>
              <w:spacing w:line="276" w:lineRule="auto"/>
              <w:jc w:val="both"/>
            </w:pPr>
            <w:r w:rsidRPr="002B0DE3">
              <w:rPr>
                <w:color w:val="000000"/>
              </w:rPr>
              <w:t>-обосновать и оценить риск, возникший в связи с неисполнением партнерами принятых обязательств.</w:t>
            </w:r>
          </w:p>
        </w:tc>
        <w:tc>
          <w:tcPr>
            <w:tcW w:w="1580" w:type="pct"/>
          </w:tcPr>
          <w:p w14:paraId="3ADEC227" w14:textId="77777777" w:rsidR="00D921FA" w:rsidRPr="002B0DE3" w:rsidRDefault="00D921FA" w:rsidP="00D143B2">
            <w:pPr>
              <w:snapToGrid w:val="0"/>
              <w:spacing w:line="276" w:lineRule="auto"/>
              <w:jc w:val="both"/>
              <w:rPr>
                <w:bCs/>
              </w:rPr>
            </w:pPr>
            <w:r w:rsidRPr="002B0DE3">
              <w:rPr>
                <w:bCs/>
              </w:rPr>
              <w:t>Оценка «5» - «отлично» выставляется, если обучающийся имеет глубокие знания учебного материала по теме практической работы, показывает усвоение взаимосвязи основных понятий, используемых в работе, смог ответить на все уточняющие и дополнительные вопросы. Обучающийся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w:t>
            </w:r>
          </w:p>
          <w:p w14:paraId="0ECB37B3" w14:textId="77777777" w:rsidR="00D921FA" w:rsidRPr="002B0DE3" w:rsidRDefault="00D921FA" w:rsidP="00D143B2">
            <w:pPr>
              <w:snapToGrid w:val="0"/>
              <w:spacing w:line="276" w:lineRule="auto"/>
              <w:jc w:val="both"/>
              <w:rPr>
                <w:bCs/>
              </w:rPr>
            </w:pPr>
            <w:r w:rsidRPr="002B0DE3">
              <w:rPr>
                <w:bCs/>
              </w:rPr>
              <w:t>Оценка «4» - «хорошо» выставляется, если обучающийся показал знание учебного материала, усвоил основную литературу, смог ответить почти полно на все заданные дополнительные и уточняющие вопросы. Обучающийся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w:t>
            </w:r>
          </w:p>
          <w:p w14:paraId="2524863A" w14:textId="77777777" w:rsidR="00D921FA" w:rsidRPr="002B0DE3" w:rsidRDefault="00D921FA" w:rsidP="00D143B2">
            <w:pPr>
              <w:snapToGrid w:val="0"/>
              <w:spacing w:line="276" w:lineRule="auto"/>
              <w:jc w:val="both"/>
              <w:rPr>
                <w:bCs/>
              </w:rPr>
            </w:pPr>
            <w:r w:rsidRPr="002B0DE3">
              <w:rPr>
                <w:bCs/>
              </w:rPr>
              <w:t>Оценка «3» - «удовлетворительно» выставляется, если обучающийся в целом освоил материал практической работы, ответил не на все уточняющие и дополнительные вопросы. Обучающийся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w:t>
            </w:r>
          </w:p>
          <w:p w14:paraId="053E1B64" w14:textId="77777777" w:rsidR="00D921FA" w:rsidRPr="002B0DE3" w:rsidRDefault="00D921FA" w:rsidP="00D143B2">
            <w:pPr>
              <w:snapToGrid w:val="0"/>
              <w:spacing w:line="276" w:lineRule="auto"/>
              <w:jc w:val="both"/>
              <w:rPr>
                <w:bCs/>
              </w:rPr>
            </w:pPr>
            <w:r w:rsidRPr="002B0DE3">
              <w:rPr>
                <w:bCs/>
              </w:rPr>
              <w:t>Оценка «2» - «неудовлетворительно» выставляется обучающемуся,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 Обучающийся даёт неверную оценку ситуации, неправильно выбирает алгоритм действий.</w:t>
            </w:r>
          </w:p>
          <w:p w14:paraId="3AAD8745" w14:textId="77777777" w:rsidR="00D921FA" w:rsidRPr="002B0DE3" w:rsidRDefault="00D921FA" w:rsidP="00D143B2">
            <w:pPr>
              <w:snapToGrid w:val="0"/>
              <w:spacing w:line="276" w:lineRule="auto"/>
              <w:jc w:val="both"/>
              <w:rPr>
                <w:bCs/>
              </w:rPr>
            </w:pPr>
          </w:p>
          <w:p w14:paraId="2E2B47E5" w14:textId="77777777" w:rsidR="00D921FA" w:rsidRPr="002B0DE3" w:rsidRDefault="00D921FA" w:rsidP="00D143B2">
            <w:pPr>
              <w:snapToGrid w:val="0"/>
              <w:spacing w:line="276" w:lineRule="auto"/>
              <w:jc w:val="both"/>
              <w:rPr>
                <w:bCs/>
              </w:rPr>
            </w:pPr>
            <w:r w:rsidRPr="002B0DE3">
              <w:rPr>
                <w:bCs/>
              </w:rPr>
              <w:t>Оценка «5» - «отлично» выставляется, если дается комплексная оценка предложенной ситуации; демонстрируются глубокие знания теоретического материала и умение их применять; последовательное, правильное выполнение всех заданий; умение обоснованно излагать свои мысли, делать необходимые выводы.</w:t>
            </w:r>
          </w:p>
          <w:p w14:paraId="4D71F043" w14:textId="77777777" w:rsidR="00D921FA" w:rsidRPr="002B0DE3" w:rsidRDefault="00D921FA" w:rsidP="00D143B2">
            <w:pPr>
              <w:snapToGrid w:val="0"/>
              <w:spacing w:line="276" w:lineRule="auto"/>
              <w:jc w:val="both"/>
              <w:rPr>
                <w:bCs/>
              </w:rPr>
            </w:pPr>
            <w:r w:rsidRPr="002B0DE3">
              <w:rPr>
                <w:bCs/>
              </w:rPr>
              <w:t>Оценка «4» - «хорошо» выставляется, если дается комплексная оценка предложенной ситуации; демонстрируются глубокие знания теоретического материала и умение их применять; последовательное, правильное выполнение всех заданий; возможны единичные ошибки, исправляемые самим студентом после замечания преподавателя; умение обоснованно излагать свои мысли, делать необходимые выводы.</w:t>
            </w:r>
          </w:p>
          <w:p w14:paraId="271B0C8A" w14:textId="77777777" w:rsidR="00D921FA" w:rsidRPr="002B0DE3" w:rsidRDefault="00D921FA" w:rsidP="00D143B2">
            <w:pPr>
              <w:snapToGrid w:val="0"/>
              <w:spacing w:line="276" w:lineRule="auto"/>
              <w:jc w:val="both"/>
              <w:rPr>
                <w:bCs/>
              </w:rPr>
            </w:pPr>
            <w:r w:rsidRPr="002B0DE3">
              <w:rPr>
                <w:bCs/>
              </w:rPr>
              <w:t>Оценка «3» - «удовлетворительно» выставляется, если студент демонстрирует затруднения с комплексной оценкой предложенной ситуации; неполное теоретическое обоснование, требующее наводящих вопросов преподавателя; выполняет задания при подсказке преподавателя; затрудняется в формулировке выводов.</w:t>
            </w:r>
          </w:p>
          <w:p w14:paraId="53BCC793" w14:textId="77777777" w:rsidR="00D921FA" w:rsidRPr="002B0DE3" w:rsidRDefault="00D921FA" w:rsidP="00D143B2">
            <w:pPr>
              <w:snapToGrid w:val="0"/>
              <w:spacing w:line="276" w:lineRule="auto"/>
              <w:jc w:val="both"/>
              <w:rPr>
                <w:bCs/>
              </w:rPr>
            </w:pPr>
            <w:r w:rsidRPr="002B0DE3">
              <w:rPr>
                <w:bCs/>
              </w:rPr>
              <w:t>Оценка «2» - «неудовлетворительно» выставляется, если дана неправильная оценка предложенной ситуации; отсутствует теоретическое обоснование выполнения заданий.</w:t>
            </w:r>
          </w:p>
          <w:p w14:paraId="0C412A26" w14:textId="77777777" w:rsidR="00D921FA" w:rsidRPr="002B0DE3" w:rsidRDefault="00D921FA" w:rsidP="00D143B2">
            <w:pPr>
              <w:snapToGrid w:val="0"/>
              <w:spacing w:line="276" w:lineRule="auto"/>
              <w:jc w:val="both"/>
              <w:rPr>
                <w:bCs/>
              </w:rPr>
            </w:pPr>
          </w:p>
          <w:p w14:paraId="3AFA9BD1" w14:textId="77777777" w:rsidR="00D921FA" w:rsidRPr="002B0DE3" w:rsidRDefault="00D921FA" w:rsidP="00D143B2">
            <w:pPr>
              <w:snapToGrid w:val="0"/>
              <w:spacing w:line="276" w:lineRule="auto"/>
              <w:jc w:val="both"/>
              <w:rPr>
                <w:bCs/>
              </w:rPr>
            </w:pPr>
            <w:r w:rsidRPr="002B0DE3">
              <w:rPr>
                <w:bCs/>
              </w:rPr>
              <w:t>Оценка «5» - «отлично» выставляется, если обучающийся выполнил работу без ошибок и недочетов, допустил не более одного недочета.</w:t>
            </w:r>
          </w:p>
          <w:p w14:paraId="3B387A9E" w14:textId="77777777" w:rsidR="00D921FA" w:rsidRPr="002B0DE3" w:rsidRDefault="00D921FA" w:rsidP="00D143B2">
            <w:pPr>
              <w:snapToGrid w:val="0"/>
              <w:spacing w:line="276" w:lineRule="auto"/>
              <w:jc w:val="both"/>
              <w:rPr>
                <w:bCs/>
              </w:rPr>
            </w:pPr>
            <w:r w:rsidRPr="002B0DE3">
              <w:rPr>
                <w:bCs/>
              </w:rPr>
              <w:t>Оценка «4» - «хорошо» выставляется, если обучающийся выполнил работу полностью, но допустил в ней не более одной негрубой ошибки и одного недочета, или не более двух недочетов.</w:t>
            </w:r>
          </w:p>
          <w:p w14:paraId="00C4C323" w14:textId="77777777" w:rsidR="00D921FA" w:rsidRPr="002B0DE3" w:rsidRDefault="00D921FA" w:rsidP="00D143B2">
            <w:pPr>
              <w:snapToGrid w:val="0"/>
              <w:spacing w:line="276" w:lineRule="auto"/>
              <w:jc w:val="both"/>
              <w:rPr>
                <w:bCs/>
              </w:rPr>
            </w:pPr>
            <w:r w:rsidRPr="002B0DE3">
              <w:rPr>
                <w:bCs/>
              </w:rPr>
              <w:t>Оценка «3» - «удовлетворительно» выставляется, если обучающийся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 плохо знает теоретический материал, допускает искажение фактов.</w:t>
            </w:r>
          </w:p>
          <w:p w14:paraId="177ED0FC" w14:textId="77777777" w:rsidR="00D921FA" w:rsidRPr="002B0DE3" w:rsidRDefault="00D921FA" w:rsidP="00D143B2">
            <w:pPr>
              <w:snapToGrid w:val="0"/>
              <w:spacing w:line="276" w:lineRule="auto"/>
              <w:jc w:val="both"/>
              <w:rPr>
                <w:bCs/>
              </w:rPr>
            </w:pPr>
            <w:r w:rsidRPr="002B0DE3">
              <w:rPr>
                <w:bCs/>
              </w:rPr>
              <w:t>Оценка «2» - «неудовлетворительно» выставляется, если обучающийся допустил число ошибок и недочетов, превосходящее норму, при которой может быть выставлена оценка «3», или если правильно выполнил менее половины работы.</w:t>
            </w:r>
          </w:p>
        </w:tc>
        <w:tc>
          <w:tcPr>
            <w:tcW w:w="1508" w:type="pct"/>
          </w:tcPr>
          <w:p w14:paraId="77242105" w14:textId="77777777" w:rsidR="00D921FA" w:rsidRPr="002B0DE3" w:rsidRDefault="00D921FA" w:rsidP="00D143B2">
            <w:pPr>
              <w:snapToGrid w:val="0"/>
              <w:spacing w:line="276" w:lineRule="auto"/>
              <w:jc w:val="both"/>
              <w:rPr>
                <w:bCs/>
              </w:rPr>
            </w:pPr>
            <w:r w:rsidRPr="002B0DE3">
              <w:rPr>
                <w:bCs/>
              </w:rPr>
              <w:t>Оценка результатов выполнения практической работы</w:t>
            </w:r>
          </w:p>
          <w:p w14:paraId="4013C17A" w14:textId="77777777" w:rsidR="00D921FA" w:rsidRPr="002B0DE3" w:rsidRDefault="00D921FA" w:rsidP="00D143B2">
            <w:pPr>
              <w:snapToGrid w:val="0"/>
              <w:spacing w:line="276" w:lineRule="auto"/>
              <w:jc w:val="both"/>
              <w:rPr>
                <w:bCs/>
              </w:rPr>
            </w:pPr>
          </w:p>
          <w:p w14:paraId="50F242E8" w14:textId="77777777" w:rsidR="00D921FA" w:rsidRPr="002B0DE3" w:rsidRDefault="00D921FA" w:rsidP="00D143B2">
            <w:pPr>
              <w:snapToGrid w:val="0"/>
              <w:spacing w:line="276" w:lineRule="auto"/>
              <w:jc w:val="both"/>
              <w:rPr>
                <w:bCs/>
              </w:rPr>
            </w:pPr>
          </w:p>
          <w:p w14:paraId="78FD9319" w14:textId="77777777" w:rsidR="00D921FA" w:rsidRPr="002B0DE3" w:rsidRDefault="00D921FA" w:rsidP="00D143B2">
            <w:pPr>
              <w:snapToGrid w:val="0"/>
              <w:spacing w:line="276" w:lineRule="auto"/>
              <w:jc w:val="both"/>
              <w:rPr>
                <w:bCs/>
              </w:rPr>
            </w:pPr>
          </w:p>
          <w:p w14:paraId="33011799" w14:textId="77777777" w:rsidR="00D921FA" w:rsidRPr="002B0DE3" w:rsidRDefault="00D921FA" w:rsidP="00D143B2">
            <w:pPr>
              <w:snapToGrid w:val="0"/>
              <w:spacing w:line="276" w:lineRule="auto"/>
              <w:jc w:val="both"/>
              <w:rPr>
                <w:bCs/>
              </w:rPr>
            </w:pPr>
          </w:p>
          <w:p w14:paraId="4BF3299D" w14:textId="77777777" w:rsidR="00D921FA" w:rsidRPr="002B0DE3" w:rsidRDefault="00D921FA" w:rsidP="00D143B2">
            <w:pPr>
              <w:snapToGrid w:val="0"/>
              <w:spacing w:line="276" w:lineRule="auto"/>
              <w:jc w:val="both"/>
              <w:rPr>
                <w:bCs/>
              </w:rPr>
            </w:pPr>
          </w:p>
          <w:p w14:paraId="4A904E7E" w14:textId="77777777" w:rsidR="00D921FA" w:rsidRPr="002B0DE3" w:rsidRDefault="00D921FA" w:rsidP="00D143B2">
            <w:pPr>
              <w:snapToGrid w:val="0"/>
              <w:spacing w:line="276" w:lineRule="auto"/>
              <w:jc w:val="both"/>
              <w:rPr>
                <w:bCs/>
              </w:rPr>
            </w:pPr>
          </w:p>
          <w:p w14:paraId="1D20052D" w14:textId="77777777" w:rsidR="00D921FA" w:rsidRPr="002B0DE3" w:rsidRDefault="00D921FA" w:rsidP="00D143B2">
            <w:pPr>
              <w:snapToGrid w:val="0"/>
              <w:spacing w:line="276" w:lineRule="auto"/>
              <w:jc w:val="both"/>
              <w:rPr>
                <w:bCs/>
              </w:rPr>
            </w:pPr>
          </w:p>
          <w:p w14:paraId="70735B2C" w14:textId="77777777" w:rsidR="00D921FA" w:rsidRPr="002B0DE3" w:rsidRDefault="00D921FA" w:rsidP="00D143B2">
            <w:pPr>
              <w:snapToGrid w:val="0"/>
              <w:spacing w:line="276" w:lineRule="auto"/>
              <w:jc w:val="both"/>
              <w:rPr>
                <w:bCs/>
              </w:rPr>
            </w:pPr>
          </w:p>
          <w:p w14:paraId="147DA04C" w14:textId="77777777" w:rsidR="00D921FA" w:rsidRPr="002B0DE3" w:rsidRDefault="00D921FA" w:rsidP="00D143B2">
            <w:pPr>
              <w:snapToGrid w:val="0"/>
              <w:spacing w:line="276" w:lineRule="auto"/>
              <w:jc w:val="both"/>
              <w:rPr>
                <w:bCs/>
              </w:rPr>
            </w:pPr>
          </w:p>
          <w:p w14:paraId="327B3A15" w14:textId="77777777" w:rsidR="00D921FA" w:rsidRPr="002B0DE3" w:rsidRDefault="00D921FA" w:rsidP="00D143B2">
            <w:pPr>
              <w:snapToGrid w:val="0"/>
              <w:spacing w:line="276" w:lineRule="auto"/>
              <w:jc w:val="both"/>
              <w:rPr>
                <w:bCs/>
              </w:rPr>
            </w:pPr>
          </w:p>
          <w:p w14:paraId="3C70137E" w14:textId="77777777" w:rsidR="00D921FA" w:rsidRPr="002B0DE3" w:rsidRDefault="00D921FA" w:rsidP="00D143B2">
            <w:pPr>
              <w:snapToGrid w:val="0"/>
              <w:spacing w:line="276" w:lineRule="auto"/>
              <w:jc w:val="both"/>
              <w:rPr>
                <w:bCs/>
              </w:rPr>
            </w:pPr>
          </w:p>
          <w:p w14:paraId="32A896C6" w14:textId="77777777" w:rsidR="00D921FA" w:rsidRPr="002B0DE3" w:rsidRDefault="00D921FA" w:rsidP="00D143B2">
            <w:pPr>
              <w:snapToGrid w:val="0"/>
              <w:spacing w:line="276" w:lineRule="auto"/>
              <w:jc w:val="both"/>
              <w:rPr>
                <w:bCs/>
              </w:rPr>
            </w:pPr>
          </w:p>
          <w:p w14:paraId="08AD0725" w14:textId="77777777" w:rsidR="00D921FA" w:rsidRPr="002B0DE3" w:rsidRDefault="00D921FA" w:rsidP="00D143B2">
            <w:pPr>
              <w:snapToGrid w:val="0"/>
              <w:spacing w:line="276" w:lineRule="auto"/>
              <w:jc w:val="both"/>
              <w:rPr>
                <w:bCs/>
              </w:rPr>
            </w:pPr>
          </w:p>
          <w:p w14:paraId="70F7C86A" w14:textId="77777777" w:rsidR="00D921FA" w:rsidRPr="002B0DE3" w:rsidRDefault="00D921FA" w:rsidP="00D143B2">
            <w:pPr>
              <w:snapToGrid w:val="0"/>
              <w:spacing w:line="276" w:lineRule="auto"/>
              <w:jc w:val="both"/>
              <w:rPr>
                <w:bCs/>
              </w:rPr>
            </w:pPr>
          </w:p>
          <w:p w14:paraId="6CD090A1" w14:textId="77777777" w:rsidR="00D921FA" w:rsidRPr="002B0DE3" w:rsidRDefault="00D921FA" w:rsidP="00D143B2">
            <w:pPr>
              <w:snapToGrid w:val="0"/>
              <w:spacing w:line="276" w:lineRule="auto"/>
              <w:jc w:val="both"/>
              <w:rPr>
                <w:bCs/>
              </w:rPr>
            </w:pPr>
          </w:p>
          <w:p w14:paraId="18494FBA" w14:textId="77777777" w:rsidR="00D921FA" w:rsidRPr="002B0DE3" w:rsidRDefault="00D921FA" w:rsidP="00D143B2">
            <w:pPr>
              <w:snapToGrid w:val="0"/>
              <w:spacing w:line="276" w:lineRule="auto"/>
              <w:jc w:val="both"/>
              <w:rPr>
                <w:bCs/>
              </w:rPr>
            </w:pPr>
          </w:p>
          <w:p w14:paraId="4F8440F3" w14:textId="77777777" w:rsidR="00D921FA" w:rsidRPr="002B0DE3" w:rsidRDefault="00D921FA" w:rsidP="00D143B2">
            <w:pPr>
              <w:snapToGrid w:val="0"/>
              <w:spacing w:line="276" w:lineRule="auto"/>
              <w:jc w:val="both"/>
              <w:rPr>
                <w:bCs/>
              </w:rPr>
            </w:pPr>
          </w:p>
          <w:p w14:paraId="1FBC94D4" w14:textId="77777777" w:rsidR="00D921FA" w:rsidRPr="002B0DE3" w:rsidRDefault="00D921FA" w:rsidP="00D143B2">
            <w:pPr>
              <w:snapToGrid w:val="0"/>
              <w:spacing w:line="276" w:lineRule="auto"/>
              <w:jc w:val="both"/>
              <w:rPr>
                <w:bCs/>
              </w:rPr>
            </w:pPr>
          </w:p>
          <w:p w14:paraId="20A647BC" w14:textId="77777777" w:rsidR="00D921FA" w:rsidRPr="002B0DE3" w:rsidRDefault="00D921FA" w:rsidP="00D143B2">
            <w:pPr>
              <w:snapToGrid w:val="0"/>
              <w:spacing w:line="276" w:lineRule="auto"/>
              <w:jc w:val="both"/>
              <w:rPr>
                <w:bCs/>
              </w:rPr>
            </w:pPr>
          </w:p>
          <w:p w14:paraId="261AAC0C" w14:textId="77777777" w:rsidR="00D921FA" w:rsidRPr="002B0DE3" w:rsidRDefault="00D921FA" w:rsidP="00D143B2">
            <w:pPr>
              <w:snapToGrid w:val="0"/>
              <w:spacing w:line="276" w:lineRule="auto"/>
              <w:jc w:val="both"/>
              <w:rPr>
                <w:bCs/>
              </w:rPr>
            </w:pPr>
          </w:p>
          <w:p w14:paraId="68471D67" w14:textId="77777777" w:rsidR="00D921FA" w:rsidRPr="002B0DE3" w:rsidRDefault="00D921FA" w:rsidP="00D143B2">
            <w:pPr>
              <w:snapToGrid w:val="0"/>
              <w:spacing w:line="276" w:lineRule="auto"/>
              <w:jc w:val="both"/>
              <w:rPr>
                <w:bCs/>
              </w:rPr>
            </w:pPr>
          </w:p>
          <w:p w14:paraId="0B3FD87B" w14:textId="77777777" w:rsidR="00D921FA" w:rsidRPr="002B0DE3" w:rsidRDefault="00D921FA" w:rsidP="00D143B2">
            <w:pPr>
              <w:snapToGrid w:val="0"/>
              <w:spacing w:line="276" w:lineRule="auto"/>
              <w:jc w:val="both"/>
              <w:rPr>
                <w:bCs/>
              </w:rPr>
            </w:pPr>
          </w:p>
          <w:p w14:paraId="2B6094EA" w14:textId="77777777" w:rsidR="00D921FA" w:rsidRPr="002B0DE3" w:rsidRDefault="00D921FA" w:rsidP="00D143B2">
            <w:pPr>
              <w:snapToGrid w:val="0"/>
              <w:spacing w:line="276" w:lineRule="auto"/>
              <w:jc w:val="both"/>
              <w:rPr>
                <w:bCs/>
              </w:rPr>
            </w:pPr>
          </w:p>
          <w:p w14:paraId="333DB19F" w14:textId="77777777" w:rsidR="00D921FA" w:rsidRPr="002B0DE3" w:rsidRDefault="00D921FA" w:rsidP="00D143B2">
            <w:pPr>
              <w:snapToGrid w:val="0"/>
              <w:spacing w:line="276" w:lineRule="auto"/>
              <w:jc w:val="both"/>
              <w:rPr>
                <w:bCs/>
              </w:rPr>
            </w:pPr>
          </w:p>
          <w:p w14:paraId="60D3E7B8" w14:textId="77777777" w:rsidR="00D921FA" w:rsidRPr="002B0DE3" w:rsidRDefault="00D921FA" w:rsidP="00D143B2">
            <w:pPr>
              <w:snapToGrid w:val="0"/>
              <w:spacing w:line="276" w:lineRule="auto"/>
              <w:jc w:val="both"/>
              <w:rPr>
                <w:bCs/>
              </w:rPr>
            </w:pPr>
          </w:p>
          <w:p w14:paraId="3C6D5835" w14:textId="77777777" w:rsidR="00D921FA" w:rsidRPr="002B0DE3" w:rsidRDefault="00D921FA" w:rsidP="00D143B2">
            <w:pPr>
              <w:snapToGrid w:val="0"/>
              <w:spacing w:line="276" w:lineRule="auto"/>
              <w:jc w:val="both"/>
              <w:rPr>
                <w:bCs/>
              </w:rPr>
            </w:pPr>
          </w:p>
          <w:p w14:paraId="49DDC557" w14:textId="77777777" w:rsidR="00D921FA" w:rsidRPr="002B0DE3" w:rsidRDefault="00D921FA" w:rsidP="00D143B2">
            <w:pPr>
              <w:snapToGrid w:val="0"/>
              <w:spacing w:line="276" w:lineRule="auto"/>
              <w:jc w:val="both"/>
              <w:rPr>
                <w:bCs/>
              </w:rPr>
            </w:pPr>
          </w:p>
          <w:p w14:paraId="5BE87D82" w14:textId="77777777" w:rsidR="00D921FA" w:rsidRPr="002B0DE3" w:rsidRDefault="00D921FA" w:rsidP="00D143B2">
            <w:pPr>
              <w:snapToGrid w:val="0"/>
              <w:spacing w:line="276" w:lineRule="auto"/>
              <w:jc w:val="both"/>
              <w:rPr>
                <w:bCs/>
              </w:rPr>
            </w:pPr>
          </w:p>
          <w:p w14:paraId="0123DB71" w14:textId="77777777" w:rsidR="00D921FA" w:rsidRPr="002B0DE3" w:rsidRDefault="00D921FA" w:rsidP="00D143B2">
            <w:pPr>
              <w:snapToGrid w:val="0"/>
              <w:spacing w:line="276" w:lineRule="auto"/>
              <w:jc w:val="both"/>
              <w:rPr>
                <w:bCs/>
              </w:rPr>
            </w:pPr>
          </w:p>
          <w:p w14:paraId="57A63127" w14:textId="77777777" w:rsidR="00D921FA" w:rsidRPr="002B0DE3" w:rsidRDefault="00D921FA" w:rsidP="00D143B2">
            <w:pPr>
              <w:snapToGrid w:val="0"/>
              <w:spacing w:line="276" w:lineRule="auto"/>
              <w:jc w:val="both"/>
              <w:rPr>
                <w:bCs/>
              </w:rPr>
            </w:pPr>
          </w:p>
          <w:p w14:paraId="1DB87A5D" w14:textId="77777777" w:rsidR="00D921FA" w:rsidRPr="002B0DE3" w:rsidRDefault="00D921FA" w:rsidP="00D143B2">
            <w:pPr>
              <w:snapToGrid w:val="0"/>
              <w:spacing w:line="276" w:lineRule="auto"/>
              <w:jc w:val="both"/>
              <w:rPr>
                <w:bCs/>
              </w:rPr>
            </w:pPr>
          </w:p>
          <w:p w14:paraId="493B14E1" w14:textId="77777777" w:rsidR="00D921FA" w:rsidRPr="002B0DE3" w:rsidRDefault="00D921FA" w:rsidP="00D143B2">
            <w:pPr>
              <w:snapToGrid w:val="0"/>
              <w:spacing w:line="276" w:lineRule="auto"/>
              <w:jc w:val="both"/>
              <w:rPr>
                <w:bCs/>
              </w:rPr>
            </w:pPr>
          </w:p>
          <w:p w14:paraId="7A9CE66F" w14:textId="77777777" w:rsidR="00D921FA" w:rsidRPr="002B0DE3" w:rsidRDefault="00D921FA" w:rsidP="00D143B2">
            <w:pPr>
              <w:snapToGrid w:val="0"/>
              <w:spacing w:line="276" w:lineRule="auto"/>
              <w:jc w:val="both"/>
              <w:rPr>
                <w:bCs/>
              </w:rPr>
            </w:pPr>
          </w:p>
          <w:p w14:paraId="70412356" w14:textId="77777777" w:rsidR="00D921FA" w:rsidRPr="002B0DE3" w:rsidRDefault="00D921FA" w:rsidP="00D143B2">
            <w:pPr>
              <w:snapToGrid w:val="0"/>
              <w:spacing w:line="276" w:lineRule="auto"/>
              <w:jc w:val="both"/>
              <w:rPr>
                <w:bCs/>
              </w:rPr>
            </w:pPr>
          </w:p>
          <w:p w14:paraId="0DF5938E" w14:textId="77777777" w:rsidR="00D921FA" w:rsidRPr="002B0DE3" w:rsidRDefault="00D921FA" w:rsidP="00D143B2">
            <w:pPr>
              <w:snapToGrid w:val="0"/>
              <w:spacing w:line="276" w:lineRule="auto"/>
              <w:jc w:val="both"/>
              <w:rPr>
                <w:bCs/>
              </w:rPr>
            </w:pPr>
          </w:p>
          <w:p w14:paraId="212A6510" w14:textId="77777777" w:rsidR="00D921FA" w:rsidRPr="002B0DE3" w:rsidRDefault="00D921FA" w:rsidP="00D143B2">
            <w:pPr>
              <w:snapToGrid w:val="0"/>
              <w:spacing w:line="276" w:lineRule="auto"/>
              <w:jc w:val="both"/>
              <w:rPr>
                <w:bCs/>
              </w:rPr>
            </w:pPr>
          </w:p>
          <w:p w14:paraId="7273CC4F" w14:textId="77777777" w:rsidR="00D921FA" w:rsidRPr="002B0DE3" w:rsidRDefault="00D921FA" w:rsidP="00D143B2">
            <w:pPr>
              <w:snapToGrid w:val="0"/>
              <w:spacing w:line="276" w:lineRule="auto"/>
              <w:jc w:val="both"/>
              <w:rPr>
                <w:bCs/>
              </w:rPr>
            </w:pPr>
          </w:p>
          <w:p w14:paraId="5F71E710" w14:textId="77777777" w:rsidR="00D921FA" w:rsidRPr="002B0DE3" w:rsidRDefault="00D921FA" w:rsidP="00D143B2">
            <w:pPr>
              <w:snapToGrid w:val="0"/>
              <w:spacing w:line="276" w:lineRule="auto"/>
              <w:jc w:val="both"/>
              <w:rPr>
                <w:bCs/>
              </w:rPr>
            </w:pPr>
          </w:p>
          <w:p w14:paraId="2FBA2E19" w14:textId="77777777" w:rsidR="00D921FA" w:rsidRPr="002B0DE3" w:rsidRDefault="00D921FA" w:rsidP="00D143B2">
            <w:pPr>
              <w:snapToGrid w:val="0"/>
              <w:spacing w:line="276" w:lineRule="auto"/>
              <w:jc w:val="both"/>
              <w:rPr>
                <w:bCs/>
              </w:rPr>
            </w:pPr>
          </w:p>
          <w:p w14:paraId="14875465" w14:textId="77777777" w:rsidR="00D921FA" w:rsidRPr="002B0DE3" w:rsidRDefault="00D921FA" w:rsidP="00D143B2">
            <w:pPr>
              <w:snapToGrid w:val="0"/>
              <w:spacing w:line="276" w:lineRule="auto"/>
              <w:jc w:val="both"/>
              <w:rPr>
                <w:bCs/>
              </w:rPr>
            </w:pPr>
          </w:p>
          <w:p w14:paraId="26BD5BF8" w14:textId="77777777" w:rsidR="00D921FA" w:rsidRPr="002B0DE3" w:rsidRDefault="00D921FA" w:rsidP="00D143B2">
            <w:pPr>
              <w:snapToGrid w:val="0"/>
              <w:spacing w:line="276" w:lineRule="auto"/>
              <w:jc w:val="both"/>
              <w:rPr>
                <w:bCs/>
              </w:rPr>
            </w:pPr>
          </w:p>
          <w:p w14:paraId="497DF230" w14:textId="77777777" w:rsidR="00D921FA" w:rsidRPr="002B0DE3" w:rsidRDefault="00D921FA" w:rsidP="00D143B2">
            <w:pPr>
              <w:snapToGrid w:val="0"/>
              <w:spacing w:line="276" w:lineRule="auto"/>
              <w:jc w:val="both"/>
              <w:rPr>
                <w:bCs/>
              </w:rPr>
            </w:pPr>
          </w:p>
          <w:p w14:paraId="7FC10502" w14:textId="77777777" w:rsidR="00D921FA" w:rsidRPr="002B0DE3" w:rsidRDefault="00D921FA" w:rsidP="00D143B2">
            <w:pPr>
              <w:snapToGrid w:val="0"/>
              <w:spacing w:line="276" w:lineRule="auto"/>
              <w:jc w:val="both"/>
              <w:rPr>
                <w:bCs/>
              </w:rPr>
            </w:pPr>
          </w:p>
          <w:p w14:paraId="2AEA1B4F" w14:textId="77777777" w:rsidR="00D921FA" w:rsidRPr="002B0DE3" w:rsidRDefault="00D921FA" w:rsidP="00D143B2">
            <w:pPr>
              <w:snapToGrid w:val="0"/>
              <w:spacing w:line="276" w:lineRule="auto"/>
              <w:jc w:val="both"/>
              <w:rPr>
                <w:bCs/>
              </w:rPr>
            </w:pPr>
          </w:p>
          <w:p w14:paraId="722669A8" w14:textId="77777777" w:rsidR="00D921FA" w:rsidRPr="002B0DE3" w:rsidRDefault="00D921FA" w:rsidP="00D143B2">
            <w:pPr>
              <w:snapToGrid w:val="0"/>
              <w:spacing w:line="276" w:lineRule="auto"/>
              <w:jc w:val="both"/>
              <w:rPr>
                <w:bCs/>
              </w:rPr>
            </w:pPr>
          </w:p>
          <w:p w14:paraId="46B04891" w14:textId="77777777" w:rsidR="00D921FA" w:rsidRPr="002B0DE3" w:rsidRDefault="00D921FA" w:rsidP="00D143B2">
            <w:pPr>
              <w:snapToGrid w:val="0"/>
              <w:spacing w:line="276" w:lineRule="auto"/>
              <w:jc w:val="both"/>
              <w:rPr>
                <w:bCs/>
              </w:rPr>
            </w:pPr>
          </w:p>
          <w:p w14:paraId="73DCCA4C" w14:textId="77777777" w:rsidR="00D921FA" w:rsidRPr="002B0DE3" w:rsidRDefault="00D921FA" w:rsidP="00D143B2">
            <w:pPr>
              <w:snapToGrid w:val="0"/>
              <w:spacing w:line="276" w:lineRule="auto"/>
              <w:jc w:val="both"/>
              <w:rPr>
                <w:bCs/>
              </w:rPr>
            </w:pPr>
          </w:p>
          <w:p w14:paraId="7849CDD3" w14:textId="77777777" w:rsidR="00D921FA" w:rsidRPr="002B0DE3" w:rsidRDefault="00D921FA" w:rsidP="00D143B2">
            <w:pPr>
              <w:snapToGrid w:val="0"/>
              <w:spacing w:line="276" w:lineRule="auto"/>
              <w:jc w:val="both"/>
              <w:rPr>
                <w:bCs/>
              </w:rPr>
            </w:pPr>
          </w:p>
          <w:p w14:paraId="426A208C" w14:textId="77777777" w:rsidR="00D921FA" w:rsidRPr="002B0DE3" w:rsidRDefault="00D921FA" w:rsidP="00D143B2">
            <w:pPr>
              <w:snapToGrid w:val="0"/>
              <w:spacing w:line="276" w:lineRule="auto"/>
              <w:jc w:val="both"/>
              <w:rPr>
                <w:bCs/>
              </w:rPr>
            </w:pPr>
          </w:p>
          <w:p w14:paraId="7C6F6F4D" w14:textId="77777777" w:rsidR="00D921FA" w:rsidRPr="002B0DE3" w:rsidRDefault="00D921FA" w:rsidP="00D143B2">
            <w:pPr>
              <w:snapToGrid w:val="0"/>
              <w:spacing w:line="276" w:lineRule="auto"/>
              <w:jc w:val="both"/>
              <w:rPr>
                <w:bCs/>
              </w:rPr>
            </w:pPr>
          </w:p>
          <w:p w14:paraId="5A0DD202" w14:textId="77777777" w:rsidR="00D921FA" w:rsidRPr="002B0DE3" w:rsidRDefault="00D921FA" w:rsidP="00D143B2">
            <w:pPr>
              <w:snapToGrid w:val="0"/>
              <w:spacing w:line="276" w:lineRule="auto"/>
              <w:jc w:val="both"/>
              <w:rPr>
                <w:bCs/>
              </w:rPr>
            </w:pPr>
          </w:p>
          <w:p w14:paraId="5F3E8C70" w14:textId="77777777" w:rsidR="00D921FA" w:rsidRPr="002B0DE3" w:rsidRDefault="00D921FA" w:rsidP="00D143B2">
            <w:pPr>
              <w:snapToGrid w:val="0"/>
              <w:spacing w:line="276" w:lineRule="auto"/>
              <w:jc w:val="both"/>
              <w:rPr>
                <w:bCs/>
              </w:rPr>
            </w:pPr>
          </w:p>
          <w:p w14:paraId="7D9E8C3C" w14:textId="77777777" w:rsidR="00D921FA" w:rsidRPr="002B0DE3" w:rsidRDefault="00D921FA" w:rsidP="00D143B2">
            <w:pPr>
              <w:snapToGrid w:val="0"/>
              <w:spacing w:line="276" w:lineRule="auto"/>
              <w:jc w:val="both"/>
              <w:rPr>
                <w:bCs/>
              </w:rPr>
            </w:pPr>
          </w:p>
          <w:p w14:paraId="4676DB0C" w14:textId="77777777" w:rsidR="00D921FA" w:rsidRPr="002B0DE3" w:rsidRDefault="00D921FA" w:rsidP="00D143B2">
            <w:pPr>
              <w:snapToGrid w:val="0"/>
              <w:spacing w:line="276" w:lineRule="auto"/>
              <w:jc w:val="both"/>
              <w:rPr>
                <w:bCs/>
              </w:rPr>
            </w:pPr>
          </w:p>
          <w:p w14:paraId="58BE41EF" w14:textId="77777777" w:rsidR="00D921FA" w:rsidRPr="002B0DE3" w:rsidRDefault="00D921FA" w:rsidP="00D143B2">
            <w:pPr>
              <w:snapToGrid w:val="0"/>
              <w:spacing w:line="276" w:lineRule="auto"/>
              <w:jc w:val="both"/>
              <w:rPr>
                <w:bCs/>
              </w:rPr>
            </w:pPr>
          </w:p>
          <w:p w14:paraId="15F46137" w14:textId="77777777" w:rsidR="00D921FA" w:rsidRPr="002B0DE3" w:rsidRDefault="00D921FA" w:rsidP="00D143B2">
            <w:pPr>
              <w:snapToGrid w:val="0"/>
              <w:spacing w:line="276" w:lineRule="auto"/>
              <w:jc w:val="both"/>
              <w:rPr>
                <w:bCs/>
              </w:rPr>
            </w:pPr>
          </w:p>
          <w:p w14:paraId="5B424A54" w14:textId="77777777" w:rsidR="00D921FA" w:rsidRPr="002B0DE3" w:rsidRDefault="00D921FA" w:rsidP="00D143B2">
            <w:pPr>
              <w:snapToGrid w:val="0"/>
              <w:spacing w:line="276" w:lineRule="auto"/>
              <w:jc w:val="both"/>
              <w:rPr>
                <w:bCs/>
              </w:rPr>
            </w:pPr>
          </w:p>
          <w:p w14:paraId="192A6012" w14:textId="77777777" w:rsidR="00D921FA" w:rsidRPr="002B0DE3" w:rsidRDefault="00D921FA" w:rsidP="00D143B2">
            <w:pPr>
              <w:snapToGrid w:val="0"/>
              <w:spacing w:line="276" w:lineRule="auto"/>
              <w:jc w:val="both"/>
              <w:rPr>
                <w:bCs/>
              </w:rPr>
            </w:pPr>
          </w:p>
          <w:p w14:paraId="09B44711" w14:textId="77777777" w:rsidR="00D921FA" w:rsidRPr="002B0DE3" w:rsidRDefault="00D921FA" w:rsidP="00D143B2">
            <w:pPr>
              <w:snapToGrid w:val="0"/>
              <w:spacing w:line="276" w:lineRule="auto"/>
              <w:jc w:val="both"/>
              <w:rPr>
                <w:bCs/>
              </w:rPr>
            </w:pPr>
          </w:p>
          <w:p w14:paraId="64171750" w14:textId="77777777" w:rsidR="00D921FA" w:rsidRPr="002B0DE3" w:rsidRDefault="00D921FA" w:rsidP="00D143B2">
            <w:pPr>
              <w:snapToGrid w:val="0"/>
              <w:spacing w:line="276" w:lineRule="auto"/>
              <w:jc w:val="both"/>
              <w:rPr>
                <w:bCs/>
              </w:rPr>
            </w:pPr>
          </w:p>
          <w:p w14:paraId="64E6447B" w14:textId="77777777" w:rsidR="00D921FA" w:rsidRPr="002B0DE3" w:rsidRDefault="00D921FA" w:rsidP="00D143B2">
            <w:pPr>
              <w:snapToGrid w:val="0"/>
              <w:spacing w:line="276" w:lineRule="auto"/>
              <w:jc w:val="both"/>
              <w:rPr>
                <w:bCs/>
              </w:rPr>
            </w:pPr>
          </w:p>
          <w:p w14:paraId="70DE1C84" w14:textId="77777777" w:rsidR="00D921FA" w:rsidRPr="002B0DE3" w:rsidRDefault="00D921FA" w:rsidP="00D143B2">
            <w:pPr>
              <w:snapToGrid w:val="0"/>
              <w:spacing w:line="276" w:lineRule="auto"/>
              <w:jc w:val="both"/>
              <w:rPr>
                <w:bCs/>
              </w:rPr>
            </w:pPr>
          </w:p>
          <w:p w14:paraId="13F8DB22" w14:textId="77777777" w:rsidR="00D921FA" w:rsidRPr="002B0DE3" w:rsidRDefault="00D921FA" w:rsidP="00D143B2">
            <w:pPr>
              <w:snapToGrid w:val="0"/>
              <w:spacing w:line="276" w:lineRule="auto"/>
              <w:jc w:val="both"/>
              <w:rPr>
                <w:bCs/>
              </w:rPr>
            </w:pPr>
          </w:p>
          <w:p w14:paraId="4CFB5F79" w14:textId="77777777" w:rsidR="00D921FA" w:rsidRPr="002B0DE3" w:rsidRDefault="00D921FA" w:rsidP="00D143B2">
            <w:pPr>
              <w:snapToGrid w:val="0"/>
              <w:spacing w:line="276" w:lineRule="auto"/>
              <w:jc w:val="both"/>
              <w:rPr>
                <w:bCs/>
              </w:rPr>
            </w:pPr>
          </w:p>
          <w:p w14:paraId="628A80AB" w14:textId="77777777" w:rsidR="00D921FA" w:rsidRPr="002B0DE3" w:rsidRDefault="00D921FA" w:rsidP="00D143B2">
            <w:pPr>
              <w:snapToGrid w:val="0"/>
              <w:spacing w:line="276" w:lineRule="auto"/>
              <w:jc w:val="both"/>
              <w:rPr>
                <w:bCs/>
              </w:rPr>
            </w:pPr>
          </w:p>
          <w:p w14:paraId="7677068C" w14:textId="77777777" w:rsidR="00D921FA" w:rsidRPr="002B0DE3" w:rsidRDefault="00D921FA" w:rsidP="00D143B2">
            <w:pPr>
              <w:snapToGrid w:val="0"/>
              <w:spacing w:line="276" w:lineRule="auto"/>
              <w:jc w:val="both"/>
              <w:rPr>
                <w:bCs/>
              </w:rPr>
            </w:pPr>
          </w:p>
          <w:p w14:paraId="4F430E50" w14:textId="77777777" w:rsidR="00D921FA" w:rsidRPr="002B0DE3" w:rsidRDefault="00D921FA" w:rsidP="00D143B2">
            <w:pPr>
              <w:snapToGrid w:val="0"/>
              <w:spacing w:line="276" w:lineRule="auto"/>
              <w:jc w:val="both"/>
              <w:rPr>
                <w:bCs/>
              </w:rPr>
            </w:pPr>
          </w:p>
          <w:p w14:paraId="5A88EACD" w14:textId="77777777" w:rsidR="00D921FA" w:rsidRPr="002B0DE3" w:rsidRDefault="00D921FA" w:rsidP="00D143B2">
            <w:pPr>
              <w:snapToGrid w:val="0"/>
              <w:spacing w:line="276" w:lineRule="auto"/>
              <w:jc w:val="both"/>
              <w:rPr>
                <w:bCs/>
              </w:rPr>
            </w:pPr>
          </w:p>
          <w:p w14:paraId="51A4AF36" w14:textId="77777777" w:rsidR="00D921FA" w:rsidRPr="002B0DE3" w:rsidRDefault="00D921FA" w:rsidP="00D143B2">
            <w:pPr>
              <w:snapToGrid w:val="0"/>
              <w:spacing w:line="276" w:lineRule="auto"/>
              <w:jc w:val="both"/>
              <w:rPr>
                <w:bCs/>
              </w:rPr>
            </w:pPr>
          </w:p>
          <w:p w14:paraId="35E2844F" w14:textId="77777777" w:rsidR="00D921FA" w:rsidRPr="002B0DE3" w:rsidRDefault="00D921FA" w:rsidP="00D143B2">
            <w:pPr>
              <w:snapToGrid w:val="0"/>
              <w:spacing w:line="276" w:lineRule="auto"/>
              <w:jc w:val="both"/>
              <w:rPr>
                <w:bCs/>
              </w:rPr>
            </w:pPr>
          </w:p>
          <w:p w14:paraId="4DFA8E6F" w14:textId="77777777" w:rsidR="00D921FA" w:rsidRPr="002B0DE3" w:rsidRDefault="00D921FA" w:rsidP="00D143B2">
            <w:pPr>
              <w:snapToGrid w:val="0"/>
              <w:spacing w:line="276" w:lineRule="auto"/>
              <w:jc w:val="both"/>
              <w:rPr>
                <w:bCs/>
              </w:rPr>
            </w:pPr>
          </w:p>
          <w:p w14:paraId="203719F5" w14:textId="77777777" w:rsidR="00D921FA" w:rsidRPr="002B0DE3" w:rsidRDefault="00D921FA" w:rsidP="00D143B2">
            <w:pPr>
              <w:snapToGrid w:val="0"/>
              <w:spacing w:line="276" w:lineRule="auto"/>
              <w:jc w:val="both"/>
              <w:rPr>
                <w:bCs/>
              </w:rPr>
            </w:pPr>
          </w:p>
          <w:p w14:paraId="7CEB997A" w14:textId="77777777" w:rsidR="00D921FA" w:rsidRPr="002B0DE3" w:rsidRDefault="00D921FA" w:rsidP="00D143B2">
            <w:pPr>
              <w:snapToGrid w:val="0"/>
              <w:spacing w:line="276" w:lineRule="auto"/>
              <w:jc w:val="both"/>
              <w:rPr>
                <w:bCs/>
              </w:rPr>
            </w:pPr>
          </w:p>
          <w:p w14:paraId="756BD67A" w14:textId="77777777" w:rsidR="00D921FA" w:rsidRPr="002B0DE3" w:rsidRDefault="00D921FA" w:rsidP="00D143B2">
            <w:pPr>
              <w:snapToGrid w:val="0"/>
              <w:spacing w:line="276" w:lineRule="auto"/>
              <w:jc w:val="both"/>
              <w:rPr>
                <w:bCs/>
              </w:rPr>
            </w:pPr>
          </w:p>
          <w:p w14:paraId="450FFB95" w14:textId="77777777" w:rsidR="00D921FA" w:rsidRPr="002B0DE3" w:rsidRDefault="00D921FA" w:rsidP="00D143B2">
            <w:pPr>
              <w:snapToGrid w:val="0"/>
              <w:spacing w:line="276" w:lineRule="auto"/>
              <w:jc w:val="both"/>
              <w:rPr>
                <w:bCs/>
              </w:rPr>
            </w:pPr>
          </w:p>
          <w:p w14:paraId="11336750" w14:textId="77777777" w:rsidR="00D921FA" w:rsidRPr="002B0DE3" w:rsidRDefault="00D921FA" w:rsidP="00D143B2">
            <w:pPr>
              <w:snapToGrid w:val="0"/>
              <w:spacing w:line="276" w:lineRule="auto"/>
              <w:jc w:val="both"/>
              <w:rPr>
                <w:bCs/>
              </w:rPr>
            </w:pPr>
          </w:p>
          <w:p w14:paraId="7C0F15EA" w14:textId="77777777" w:rsidR="00D921FA" w:rsidRPr="002B0DE3" w:rsidRDefault="00D921FA" w:rsidP="00D143B2">
            <w:pPr>
              <w:snapToGrid w:val="0"/>
              <w:spacing w:line="276" w:lineRule="auto"/>
              <w:jc w:val="both"/>
              <w:rPr>
                <w:bCs/>
              </w:rPr>
            </w:pPr>
          </w:p>
          <w:p w14:paraId="69C8B880" w14:textId="77777777" w:rsidR="00D921FA" w:rsidRPr="002B0DE3" w:rsidRDefault="00D921FA" w:rsidP="00D143B2">
            <w:pPr>
              <w:snapToGrid w:val="0"/>
              <w:spacing w:line="276" w:lineRule="auto"/>
              <w:jc w:val="both"/>
              <w:rPr>
                <w:bCs/>
              </w:rPr>
            </w:pPr>
          </w:p>
          <w:p w14:paraId="545B0880" w14:textId="77777777" w:rsidR="00D921FA" w:rsidRPr="002B0DE3" w:rsidRDefault="00D921FA" w:rsidP="00D143B2">
            <w:pPr>
              <w:snapToGrid w:val="0"/>
              <w:spacing w:line="276" w:lineRule="auto"/>
              <w:jc w:val="both"/>
              <w:rPr>
                <w:bCs/>
              </w:rPr>
            </w:pPr>
          </w:p>
          <w:p w14:paraId="4361F5F5" w14:textId="77777777" w:rsidR="00D921FA" w:rsidRPr="002B0DE3" w:rsidRDefault="00D921FA" w:rsidP="00D143B2">
            <w:pPr>
              <w:snapToGrid w:val="0"/>
              <w:spacing w:line="276" w:lineRule="auto"/>
              <w:jc w:val="both"/>
              <w:rPr>
                <w:bCs/>
              </w:rPr>
            </w:pPr>
          </w:p>
          <w:p w14:paraId="2025A195" w14:textId="77777777" w:rsidR="00D921FA" w:rsidRPr="002B0DE3" w:rsidRDefault="00D921FA" w:rsidP="00D143B2">
            <w:pPr>
              <w:snapToGrid w:val="0"/>
              <w:spacing w:line="276" w:lineRule="auto"/>
              <w:jc w:val="both"/>
              <w:rPr>
                <w:bCs/>
              </w:rPr>
            </w:pPr>
          </w:p>
          <w:p w14:paraId="5EB481FB" w14:textId="77777777" w:rsidR="00D921FA" w:rsidRPr="002B0DE3" w:rsidRDefault="00D921FA" w:rsidP="00D143B2">
            <w:pPr>
              <w:snapToGrid w:val="0"/>
              <w:spacing w:line="276" w:lineRule="auto"/>
              <w:jc w:val="both"/>
              <w:rPr>
                <w:bCs/>
              </w:rPr>
            </w:pPr>
          </w:p>
          <w:p w14:paraId="4DEB6482" w14:textId="77777777" w:rsidR="00D921FA" w:rsidRPr="002B0DE3" w:rsidRDefault="00D921FA" w:rsidP="00D143B2">
            <w:pPr>
              <w:snapToGrid w:val="0"/>
              <w:spacing w:line="276" w:lineRule="auto"/>
              <w:jc w:val="both"/>
              <w:rPr>
                <w:bCs/>
              </w:rPr>
            </w:pPr>
          </w:p>
          <w:p w14:paraId="5A7B9F66" w14:textId="77777777" w:rsidR="00D921FA" w:rsidRPr="002B0DE3" w:rsidRDefault="00D921FA" w:rsidP="00D143B2">
            <w:pPr>
              <w:snapToGrid w:val="0"/>
              <w:spacing w:line="276" w:lineRule="auto"/>
              <w:jc w:val="both"/>
              <w:rPr>
                <w:bCs/>
              </w:rPr>
            </w:pPr>
          </w:p>
          <w:p w14:paraId="539EF388" w14:textId="77777777" w:rsidR="00D921FA" w:rsidRPr="002B0DE3" w:rsidRDefault="00D921FA" w:rsidP="00D143B2">
            <w:pPr>
              <w:snapToGrid w:val="0"/>
              <w:spacing w:line="276" w:lineRule="auto"/>
              <w:jc w:val="both"/>
              <w:rPr>
                <w:bCs/>
              </w:rPr>
            </w:pPr>
            <w:r w:rsidRPr="002B0DE3">
              <w:rPr>
                <w:bCs/>
              </w:rPr>
              <w:t>Оценка результатов решения ситуационных задач</w:t>
            </w:r>
          </w:p>
          <w:p w14:paraId="13F17C54" w14:textId="77777777" w:rsidR="00D921FA" w:rsidRPr="002B0DE3" w:rsidRDefault="00D921FA" w:rsidP="00D143B2">
            <w:pPr>
              <w:snapToGrid w:val="0"/>
              <w:spacing w:line="276" w:lineRule="auto"/>
              <w:jc w:val="both"/>
              <w:rPr>
                <w:bCs/>
              </w:rPr>
            </w:pPr>
          </w:p>
          <w:p w14:paraId="323B66C7" w14:textId="77777777" w:rsidR="00D921FA" w:rsidRPr="002B0DE3" w:rsidRDefault="00D921FA" w:rsidP="00D143B2">
            <w:pPr>
              <w:snapToGrid w:val="0"/>
              <w:spacing w:line="276" w:lineRule="auto"/>
              <w:jc w:val="both"/>
              <w:rPr>
                <w:bCs/>
              </w:rPr>
            </w:pPr>
          </w:p>
          <w:p w14:paraId="2BE2A5FA" w14:textId="77777777" w:rsidR="00D921FA" w:rsidRPr="002B0DE3" w:rsidRDefault="00D921FA" w:rsidP="00D143B2">
            <w:pPr>
              <w:snapToGrid w:val="0"/>
              <w:spacing w:line="276" w:lineRule="auto"/>
              <w:jc w:val="both"/>
              <w:rPr>
                <w:bCs/>
              </w:rPr>
            </w:pPr>
          </w:p>
          <w:p w14:paraId="31063ED0" w14:textId="77777777" w:rsidR="00D921FA" w:rsidRPr="002B0DE3" w:rsidRDefault="00D921FA" w:rsidP="00D143B2">
            <w:pPr>
              <w:snapToGrid w:val="0"/>
              <w:spacing w:line="276" w:lineRule="auto"/>
              <w:jc w:val="both"/>
              <w:rPr>
                <w:bCs/>
              </w:rPr>
            </w:pPr>
          </w:p>
          <w:p w14:paraId="57A486FB" w14:textId="77777777" w:rsidR="00D921FA" w:rsidRPr="002B0DE3" w:rsidRDefault="00D921FA" w:rsidP="00D143B2">
            <w:pPr>
              <w:snapToGrid w:val="0"/>
              <w:spacing w:line="276" w:lineRule="auto"/>
              <w:jc w:val="both"/>
              <w:rPr>
                <w:bCs/>
              </w:rPr>
            </w:pPr>
          </w:p>
          <w:p w14:paraId="5DDB27B8" w14:textId="77777777" w:rsidR="00D921FA" w:rsidRPr="002B0DE3" w:rsidRDefault="00D921FA" w:rsidP="00D143B2">
            <w:pPr>
              <w:snapToGrid w:val="0"/>
              <w:spacing w:line="276" w:lineRule="auto"/>
              <w:jc w:val="both"/>
              <w:rPr>
                <w:bCs/>
              </w:rPr>
            </w:pPr>
          </w:p>
          <w:p w14:paraId="3B8FA432" w14:textId="77777777" w:rsidR="00D921FA" w:rsidRPr="002B0DE3" w:rsidRDefault="00D921FA" w:rsidP="00D143B2">
            <w:pPr>
              <w:snapToGrid w:val="0"/>
              <w:spacing w:line="276" w:lineRule="auto"/>
              <w:jc w:val="both"/>
              <w:rPr>
                <w:bCs/>
              </w:rPr>
            </w:pPr>
          </w:p>
          <w:p w14:paraId="109AF0A7" w14:textId="77777777" w:rsidR="00D921FA" w:rsidRPr="002B0DE3" w:rsidRDefault="00D921FA" w:rsidP="00D143B2">
            <w:pPr>
              <w:snapToGrid w:val="0"/>
              <w:spacing w:line="276" w:lineRule="auto"/>
              <w:jc w:val="both"/>
              <w:rPr>
                <w:bCs/>
              </w:rPr>
            </w:pPr>
          </w:p>
          <w:p w14:paraId="230EEC05" w14:textId="77777777" w:rsidR="00D921FA" w:rsidRPr="002B0DE3" w:rsidRDefault="00D921FA" w:rsidP="00D143B2">
            <w:pPr>
              <w:snapToGrid w:val="0"/>
              <w:spacing w:line="276" w:lineRule="auto"/>
              <w:jc w:val="both"/>
              <w:rPr>
                <w:bCs/>
              </w:rPr>
            </w:pPr>
          </w:p>
          <w:p w14:paraId="0E813BE2" w14:textId="77777777" w:rsidR="00D921FA" w:rsidRPr="002B0DE3" w:rsidRDefault="00D921FA" w:rsidP="00D143B2">
            <w:pPr>
              <w:snapToGrid w:val="0"/>
              <w:spacing w:line="276" w:lineRule="auto"/>
              <w:jc w:val="both"/>
              <w:rPr>
                <w:bCs/>
              </w:rPr>
            </w:pPr>
          </w:p>
          <w:p w14:paraId="0EE30C32" w14:textId="77777777" w:rsidR="00D921FA" w:rsidRPr="002B0DE3" w:rsidRDefault="00D921FA" w:rsidP="00D143B2">
            <w:pPr>
              <w:snapToGrid w:val="0"/>
              <w:spacing w:line="276" w:lineRule="auto"/>
              <w:jc w:val="both"/>
              <w:rPr>
                <w:bCs/>
              </w:rPr>
            </w:pPr>
          </w:p>
          <w:p w14:paraId="37578B65" w14:textId="77777777" w:rsidR="00D921FA" w:rsidRPr="002B0DE3" w:rsidRDefault="00D921FA" w:rsidP="00D143B2">
            <w:pPr>
              <w:snapToGrid w:val="0"/>
              <w:spacing w:line="276" w:lineRule="auto"/>
              <w:jc w:val="both"/>
              <w:rPr>
                <w:bCs/>
              </w:rPr>
            </w:pPr>
          </w:p>
          <w:p w14:paraId="348B6221" w14:textId="77777777" w:rsidR="00D921FA" w:rsidRPr="002B0DE3" w:rsidRDefault="00D921FA" w:rsidP="00D143B2">
            <w:pPr>
              <w:snapToGrid w:val="0"/>
              <w:spacing w:line="276" w:lineRule="auto"/>
              <w:jc w:val="both"/>
              <w:rPr>
                <w:bCs/>
              </w:rPr>
            </w:pPr>
          </w:p>
          <w:p w14:paraId="62406DEB" w14:textId="77777777" w:rsidR="00D921FA" w:rsidRPr="002B0DE3" w:rsidRDefault="00D921FA" w:rsidP="00D143B2">
            <w:pPr>
              <w:snapToGrid w:val="0"/>
              <w:spacing w:line="276" w:lineRule="auto"/>
              <w:jc w:val="both"/>
              <w:rPr>
                <w:bCs/>
              </w:rPr>
            </w:pPr>
          </w:p>
          <w:p w14:paraId="5CC5B9B8" w14:textId="77777777" w:rsidR="00D921FA" w:rsidRPr="002B0DE3" w:rsidRDefault="00D921FA" w:rsidP="00D143B2">
            <w:pPr>
              <w:snapToGrid w:val="0"/>
              <w:spacing w:line="276" w:lineRule="auto"/>
              <w:jc w:val="both"/>
              <w:rPr>
                <w:bCs/>
              </w:rPr>
            </w:pPr>
          </w:p>
          <w:p w14:paraId="2872B085" w14:textId="77777777" w:rsidR="00D921FA" w:rsidRPr="002B0DE3" w:rsidRDefault="00D921FA" w:rsidP="00D143B2">
            <w:pPr>
              <w:snapToGrid w:val="0"/>
              <w:spacing w:line="276" w:lineRule="auto"/>
              <w:jc w:val="both"/>
              <w:rPr>
                <w:bCs/>
              </w:rPr>
            </w:pPr>
          </w:p>
          <w:p w14:paraId="52EAAEA4" w14:textId="77777777" w:rsidR="00D921FA" w:rsidRPr="002B0DE3" w:rsidRDefault="00D921FA" w:rsidP="00D143B2">
            <w:pPr>
              <w:snapToGrid w:val="0"/>
              <w:spacing w:line="276" w:lineRule="auto"/>
              <w:jc w:val="both"/>
              <w:rPr>
                <w:bCs/>
              </w:rPr>
            </w:pPr>
          </w:p>
          <w:p w14:paraId="103A98A1" w14:textId="77777777" w:rsidR="00D921FA" w:rsidRPr="002B0DE3" w:rsidRDefault="00D921FA" w:rsidP="00D143B2">
            <w:pPr>
              <w:snapToGrid w:val="0"/>
              <w:spacing w:line="276" w:lineRule="auto"/>
              <w:jc w:val="both"/>
              <w:rPr>
                <w:bCs/>
              </w:rPr>
            </w:pPr>
          </w:p>
          <w:p w14:paraId="32FE242B" w14:textId="77777777" w:rsidR="00D921FA" w:rsidRPr="002B0DE3" w:rsidRDefault="00D921FA" w:rsidP="00D143B2">
            <w:pPr>
              <w:snapToGrid w:val="0"/>
              <w:spacing w:line="276" w:lineRule="auto"/>
              <w:jc w:val="both"/>
              <w:rPr>
                <w:bCs/>
              </w:rPr>
            </w:pPr>
          </w:p>
          <w:p w14:paraId="5ABE4AA1" w14:textId="77777777" w:rsidR="00D921FA" w:rsidRPr="002B0DE3" w:rsidRDefault="00D921FA" w:rsidP="00D143B2">
            <w:pPr>
              <w:snapToGrid w:val="0"/>
              <w:spacing w:line="276" w:lineRule="auto"/>
              <w:jc w:val="both"/>
              <w:rPr>
                <w:bCs/>
              </w:rPr>
            </w:pPr>
          </w:p>
          <w:p w14:paraId="5141E77E" w14:textId="77777777" w:rsidR="00D921FA" w:rsidRPr="002B0DE3" w:rsidRDefault="00D921FA" w:rsidP="00D143B2">
            <w:pPr>
              <w:snapToGrid w:val="0"/>
              <w:spacing w:line="276" w:lineRule="auto"/>
              <w:jc w:val="both"/>
              <w:rPr>
                <w:bCs/>
              </w:rPr>
            </w:pPr>
          </w:p>
          <w:p w14:paraId="685AA0EA" w14:textId="77777777" w:rsidR="00D921FA" w:rsidRPr="002B0DE3" w:rsidRDefault="00D921FA" w:rsidP="00D143B2">
            <w:pPr>
              <w:snapToGrid w:val="0"/>
              <w:spacing w:line="276" w:lineRule="auto"/>
              <w:jc w:val="both"/>
              <w:rPr>
                <w:bCs/>
              </w:rPr>
            </w:pPr>
          </w:p>
          <w:p w14:paraId="77DC3088" w14:textId="77777777" w:rsidR="00D921FA" w:rsidRPr="002B0DE3" w:rsidRDefault="00D921FA" w:rsidP="00D143B2">
            <w:pPr>
              <w:snapToGrid w:val="0"/>
              <w:spacing w:line="276" w:lineRule="auto"/>
              <w:jc w:val="both"/>
              <w:rPr>
                <w:bCs/>
              </w:rPr>
            </w:pPr>
          </w:p>
          <w:p w14:paraId="553ED774" w14:textId="77777777" w:rsidR="00D921FA" w:rsidRPr="002B0DE3" w:rsidRDefault="00D921FA" w:rsidP="00D143B2">
            <w:pPr>
              <w:snapToGrid w:val="0"/>
              <w:spacing w:line="276" w:lineRule="auto"/>
              <w:jc w:val="both"/>
              <w:rPr>
                <w:bCs/>
              </w:rPr>
            </w:pPr>
          </w:p>
          <w:p w14:paraId="66DC5554" w14:textId="77777777" w:rsidR="00D921FA" w:rsidRPr="002B0DE3" w:rsidRDefault="00D921FA" w:rsidP="00D143B2">
            <w:pPr>
              <w:snapToGrid w:val="0"/>
              <w:spacing w:line="276" w:lineRule="auto"/>
              <w:jc w:val="both"/>
              <w:rPr>
                <w:bCs/>
              </w:rPr>
            </w:pPr>
          </w:p>
          <w:p w14:paraId="2DC26FB4" w14:textId="77777777" w:rsidR="00D921FA" w:rsidRPr="002B0DE3" w:rsidRDefault="00D921FA" w:rsidP="00D143B2">
            <w:pPr>
              <w:snapToGrid w:val="0"/>
              <w:spacing w:line="276" w:lineRule="auto"/>
              <w:jc w:val="both"/>
              <w:rPr>
                <w:bCs/>
              </w:rPr>
            </w:pPr>
          </w:p>
          <w:p w14:paraId="17440D5B" w14:textId="77777777" w:rsidR="00D921FA" w:rsidRPr="002B0DE3" w:rsidRDefault="00D921FA" w:rsidP="00D143B2">
            <w:pPr>
              <w:snapToGrid w:val="0"/>
              <w:spacing w:line="276" w:lineRule="auto"/>
              <w:jc w:val="both"/>
              <w:rPr>
                <w:bCs/>
              </w:rPr>
            </w:pPr>
          </w:p>
          <w:p w14:paraId="28C1220B" w14:textId="77777777" w:rsidR="00D921FA" w:rsidRPr="002B0DE3" w:rsidRDefault="00D921FA" w:rsidP="00D143B2">
            <w:pPr>
              <w:snapToGrid w:val="0"/>
              <w:spacing w:line="276" w:lineRule="auto"/>
              <w:jc w:val="both"/>
              <w:rPr>
                <w:bCs/>
              </w:rPr>
            </w:pPr>
          </w:p>
          <w:p w14:paraId="1443CC80" w14:textId="77777777" w:rsidR="00D921FA" w:rsidRPr="002B0DE3" w:rsidRDefault="00D921FA" w:rsidP="00D143B2">
            <w:pPr>
              <w:snapToGrid w:val="0"/>
              <w:spacing w:line="276" w:lineRule="auto"/>
              <w:jc w:val="both"/>
              <w:rPr>
                <w:bCs/>
              </w:rPr>
            </w:pPr>
          </w:p>
          <w:p w14:paraId="08090F70" w14:textId="77777777" w:rsidR="00D921FA" w:rsidRPr="002B0DE3" w:rsidRDefault="00D921FA" w:rsidP="00D143B2">
            <w:pPr>
              <w:snapToGrid w:val="0"/>
              <w:spacing w:line="276" w:lineRule="auto"/>
              <w:jc w:val="both"/>
              <w:rPr>
                <w:bCs/>
              </w:rPr>
            </w:pPr>
          </w:p>
          <w:p w14:paraId="5EA1F35C" w14:textId="77777777" w:rsidR="00D921FA" w:rsidRPr="002B0DE3" w:rsidRDefault="00D921FA" w:rsidP="00D143B2">
            <w:pPr>
              <w:snapToGrid w:val="0"/>
              <w:spacing w:line="276" w:lineRule="auto"/>
              <w:jc w:val="both"/>
              <w:rPr>
                <w:bCs/>
              </w:rPr>
            </w:pPr>
          </w:p>
          <w:p w14:paraId="0601E8B1" w14:textId="77777777" w:rsidR="00D921FA" w:rsidRPr="002B0DE3" w:rsidRDefault="00D921FA" w:rsidP="00D143B2">
            <w:pPr>
              <w:snapToGrid w:val="0"/>
              <w:spacing w:line="276" w:lineRule="auto"/>
              <w:jc w:val="both"/>
              <w:rPr>
                <w:bCs/>
              </w:rPr>
            </w:pPr>
          </w:p>
          <w:p w14:paraId="124880BB" w14:textId="77777777" w:rsidR="00D921FA" w:rsidRPr="002B0DE3" w:rsidRDefault="00D921FA" w:rsidP="00D143B2">
            <w:pPr>
              <w:snapToGrid w:val="0"/>
              <w:spacing w:line="276" w:lineRule="auto"/>
              <w:jc w:val="both"/>
              <w:rPr>
                <w:bCs/>
              </w:rPr>
            </w:pPr>
          </w:p>
          <w:p w14:paraId="027F42C8" w14:textId="77777777" w:rsidR="00D921FA" w:rsidRPr="002B0DE3" w:rsidRDefault="00D921FA" w:rsidP="00D143B2">
            <w:pPr>
              <w:snapToGrid w:val="0"/>
              <w:spacing w:line="276" w:lineRule="auto"/>
              <w:jc w:val="both"/>
              <w:rPr>
                <w:bCs/>
              </w:rPr>
            </w:pPr>
          </w:p>
          <w:p w14:paraId="673192A6" w14:textId="77777777" w:rsidR="00D921FA" w:rsidRPr="002B0DE3" w:rsidRDefault="00D921FA" w:rsidP="00D143B2">
            <w:pPr>
              <w:snapToGrid w:val="0"/>
              <w:spacing w:line="276" w:lineRule="auto"/>
              <w:jc w:val="both"/>
              <w:rPr>
                <w:bCs/>
              </w:rPr>
            </w:pPr>
          </w:p>
          <w:p w14:paraId="73D3D9A6" w14:textId="77777777" w:rsidR="00D921FA" w:rsidRPr="002B0DE3" w:rsidRDefault="00D921FA" w:rsidP="00D143B2">
            <w:pPr>
              <w:snapToGrid w:val="0"/>
              <w:spacing w:line="276" w:lineRule="auto"/>
              <w:jc w:val="both"/>
              <w:rPr>
                <w:bCs/>
              </w:rPr>
            </w:pPr>
          </w:p>
          <w:p w14:paraId="2151A300" w14:textId="77777777" w:rsidR="00D921FA" w:rsidRPr="002B0DE3" w:rsidRDefault="00D921FA" w:rsidP="00D143B2">
            <w:pPr>
              <w:snapToGrid w:val="0"/>
              <w:spacing w:line="276" w:lineRule="auto"/>
              <w:jc w:val="both"/>
              <w:rPr>
                <w:bCs/>
              </w:rPr>
            </w:pPr>
          </w:p>
          <w:p w14:paraId="53E70DD7" w14:textId="77777777" w:rsidR="00D921FA" w:rsidRPr="002B0DE3" w:rsidRDefault="00D921FA" w:rsidP="00D143B2">
            <w:pPr>
              <w:snapToGrid w:val="0"/>
              <w:spacing w:line="276" w:lineRule="auto"/>
              <w:jc w:val="both"/>
              <w:rPr>
                <w:bCs/>
              </w:rPr>
            </w:pPr>
          </w:p>
          <w:p w14:paraId="620ADEF3" w14:textId="77777777" w:rsidR="00D921FA" w:rsidRPr="002B0DE3" w:rsidRDefault="00D921FA" w:rsidP="00D143B2">
            <w:pPr>
              <w:snapToGrid w:val="0"/>
              <w:spacing w:line="276" w:lineRule="auto"/>
              <w:jc w:val="both"/>
              <w:rPr>
                <w:bCs/>
              </w:rPr>
            </w:pPr>
          </w:p>
          <w:p w14:paraId="5617F50E" w14:textId="77777777" w:rsidR="00D921FA" w:rsidRPr="002B0DE3" w:rsidRDefault="00D921FA" w:rsidP="00D143B2">
            <w:pPr>
              <w:snapToGrid w:val="0"/>
              <w:spacing w:line="276" w:lineRule="auto"/>
              <w:jc w:val="both"/>
              <w:rPr>
                <w:bCs/>
              </w:rPr>
            </w:pPr>
          </w:p>
          <w:p w14:paraId="7020FFB0" w14:textId="77777777" w:rsidR="00D921FA" w:rsidRPr="002B0DE3" w:rsidRDefault="00D921FA" w:rsidP="00D143B2">
            <w:pPr>
              <w:snapToGrid w:val="0"/>
              <w:spacing w:line="276" w:lineRule="auto"/>
              <w:jc w:val="both"/>
              <w:rPr>
                <w:bCs/>
              </w:rPr>
            </w:pPr>
          </w:p>
          <w:p w14:paraId="3CFDE877" w14:textId="77777777" w:rsidR="00D921FA" w:rsidRPr="002B0DE3" w:rsidRDefault="00D921FA" w:rsidP="00D143B2">
            <w:pPr>
              <w:snapToGrid w:val="0"/>
              <w:spacing w:line="276" w:lineRule="auto"/>
              <w:jc w:val="both"/>
              <w:rPr>
                <w:bCs/>
              </w:rPr>
            </w:pPr>
          </w:p>
          <w:p w14:paraId="73CBFBDD" w14:textId="77777777" w:rsidR="00D921FA" w:rsidRPr="002B0DE3" w:rsidRDefault="00D921FA" w:rsidP="00D143B2">
            <w:pPr>
              <w:snapToGrid w:val="0"/>
              <w:spacing w:line="276" w:lineRule="auto"/>
              <w:jc w:val="both"/>
              <w:rPr>
                <w:bCs/>
              </w:rPr>
            </w:pPr>
          </w:p>
          <w:p w14:paraId="738A36EE" w14:textId="77777777" w:rsidR="00D921FA" w:rsidRPr="002B0DE3" w:rsidRDefault="00D921FA" w:rsidP="00D143B2">
            <w:pPr>
              <w:snapToGrid w:val="0"/>
              <w:spacing w:line="276" w:lineRule="auto"/>
              <w:jc w:val="both"/>
              <w:rPr>
                <w:bCs/>
              </w:rPr>
            </w:pPr>
          </w:p>
          <w:p w14:paraId="186A4D29" w14:textId="77777777" w:rsidR="00D921FA" w:rsidRPr="002B0DE3" w:rsidRDefault="00D921FA" w:rsidP="00D143B2">
            <w:pPr>
              <w:snapToGrid w:val="0"/>
              <w:spacing w:line="276" w:lineRule="auto"/>
              <w:jc w:val="both"/>
              <w:rPr>
                <w:bCs/>
              </w:rPr>
            </w:pPr>
          </w:p>
          <w:p w14:paraId="411EEBBF" w14:textId="77777777" w:rsidR="00D921FA" w:rsidRPr="002B0DE3" w:rsidRDefault="00D921FA" w:rsidP="00D143B2">
            <w:pPr>
              <w:snapToGrid w:val="0"/>
              <w:spacing w:line="276" w:lineRule="auto"/>
              <w:jc w:val="both"/>
              <w:rPr>
                <w:bCs/>
              </w:rPr>
            </w:pPr>
          </w:p>
          <w:p w14:paraId="5A46CDA9" w14:textId="77777777" w:rsidR="00D921FA" w:rsidRPr="002B0DE3" w:rsidRDefault="00D921FA" w:rsidP="00D143B2">
            <w:pPr>
              <w:snapToGrid w:val="0"/>
              <w:spacing w:line="276" w:lineRule="auto"/>
              <w:jc w:val="both"/>
              <w:rPr>
                <w:bCs/>
              </w:rPr>
            </w:pPr>
          </w:p>
          <w:p w14:paraId="694CACFA" w14:textId="77777777" w:rsidR="00D921FA" w:rsidRPr="002B0DE3" w:rsidRDefault="00D921FA" w:rsidP="00D143B2">
            <w:pPr>
              <w:snapToGrid w:val="0"/>
              <w:spacing w:line="276" w:lineRule="auto"/>
              <w:jc w:val="both"/>
              <w:rPr>
                <w:bCs/>
              </w:rPr>
            </w:pPr>
          </w:p>
          <w:p w14:paraId="3D94D1D4" w14:textId="77777777" w:rsidR="00D921FA" w:rsidRPr="002B0DE3" w:rsidRDefault="00D921FA" w:rsidP="00D143B2">
            <w:pPr>
              <w:snapToGrid w:val="0"/>
              <w:spacing w:line="276" w:lineRule="auto"/>
              <w:jc w:val="both"/>
              <w:rPr>
                <w:bCs/>
              </w:rPr>
            </w:pPr>
          </w:p>
          <w:p w14:paraId="11429825" w14:textId="77777777" w:rsidR="00D921FA" w:rsidRPr="002B0DE3" w:rsidRDefault="00D921FA" w:rsidP="00D143B2">
            <w:pPr>
              <w:snapToGrid w:val="0"/>
              <w:spacing w:line="276" w:lineRule="auto"/>
              <w:jc w:val="both"/>
              <w:rPr>
                <w:bCs/>
              </w:rPr>
            </w:pPr>
          </w:p>
          <w:p w14:paraId="42D38D05" w14:textId="77777777" w:rsidR="00D921FA" w:rsidRPr="002B0DE3" w:rsidRDefault="00D921FA" w:rsidP="00D143B2">
            <w:pPr>
              <w:snapToGrid w:val="0"/>
              <w:spacing w:line="276" w:lineRule="auto"/>
              <w:jc w:val="both"/>
              <w:rPr>
                <w:bCs/>
              </w:rPr>
            </w:pPr>
          </w:p>
          <w:p w14:paraId="48D5E0E4" w14:textId="77777777" w:rsidR="00D921FA" w:rsidRPr="002B0DE3" w:rsidRDefault="00D921FA" w:rsidP="00D143B2">
            <w:pPr>
              <w:snapToGrid w:val="0"/>
              <w:spacing w:line="276" w:lineRule="auto"/>
              <w:jc w:val="both"/>
              <w:rPr>
                <w:bCs/>
              </w:rPr>
            </w:pPr>
          </w:p>
          <w:p w14:paraId="50217021" w14:textId="77777777" w:rsidR="00D921FA" w:rsidRPr="002B0DE3" w:rsidRDefault="00D921FA" w:rsidP="00D143B2">
            <w:pPr>
              <w:snapToGrid w:val="0"/>
              <w:spacing w:line="276" w:lineRule="auto"/>
              <w:jc w:val="both"/>
              <w:rPr>
                <w:bCs/>
              </w:rPr>
            </w:pPr>
          </w:p>
          <w:p w14:paraId="2DD79202" w14:textId="77777777" w:rsidR="00D921FA" w:rsidRPr="002B0DE3" w:rsidRDefault="00D921FA" w:rsidP="00D143B2">
            <w:pPr>
              <w:snapToGrid w:val="0"/>
              <w:spacing w:line="276" w:lineRule="auto"/>
              <w:jc w:val="both"/>
              <w:rPr>
                <w:bCs/>
              </w:rPr>
            </w:pPr>
          </w:p>
          <w:p w14:paraId="42091F68" w14:textId="77777777" w:rsidR="00D921FA" w:rsidRPr="002B0DE3" w:rsidRDefault="00D921FA" w:rsidP="00D143B2">
            <w:pPr>
              <w:snapToGrid w:val="0"/>
              <w:spacing w:line="276" w:lineRule="auto"/>
              <w:jc w:val="both"/>
              <w:rPr>
                <w:bCs/>
              </w:rPr>
            </w:pPr>
          </w:p>
          <w:p w14:paraId="7306B9F6" w14:textId="77777777" w:rsidR="00D921FA" w:rsidRPr="00EC69DC" w:rsidRDefault="00D921FA" w:rsidP="00D143B2">
            <w:pPr>
              <w:snapToGrid w:val="0"/>
              <w:spacing w:line="276" w:lineRule="auto"/>
              <w:jc w:val="both"/>
              <w:rPr>
                <w:bCs/>
              </w:rPr>
            </w:pPr>
            <w:r w:rsidRPr="002B0DE3">
              <w:rPr>
                <w:bCs/>
              </w:rPr>
              <w:t>Оценка результатов и письменного опроса</w:t>
            </w:r>
          </w:p>
          <w:p w14:paraId="641902C2" w14:textId="77777777" w:rsidR="00D921FA" w:rsidRPr="00EC69DC" w:rsidRDefault="00D921FA" w:rsidP="00D143B2">
            <w:pPr>
              <w:snapToGrid w:val="0"/>
              <w:spacing w:line="276" w:lineRule="auto"/>
              <w:jc w:val="both"/>
              <w:rPr>
                <w:bCs/>
                <w:i/>
              </w:rPr>
            </w:pPr>
          </w:p>
        </w:tc>
      </w:tr>
    </w:tbl>
    <w:p w14:paraId="411EA494" w14:textId="77777777" w:rsidR="0077760A" w:rsidRPr="004330E0" w:rsidRDefault="00D921FA" w:rsidP="00D921FA">
      <w:pPr>
        <w:pStyle w:val="1"/>
        <w:spacing w:line="276" w:lineRule="auto"/>
        <w:ind w:firstLine="709"/>
        <w:jc w:val="right"/>
      </w:pPr>
      <w:r w:rsidRPr="004330E0">
        <w:t xml:space="preserve"> </w:t>
      </w:r>
    </w:p>
    <w:p w14:paraId="4F9C8DAB" w14:textId="188B16DA" w:rsidR="00DB4C7C" w:rsidRPr="009F232A" w:rsidRDefault="00873998" w:rsidP="007C3621">
      <w:pPr>
        <w:keepNext/>
        <w:spacing w:before="240" w:after="60" w:line="276" w:lineRule="auto"/>
        <w:ind w:firstLine="709"/>
        <w:jc w:val="right"/>
        <w:outlineLvl w:val="0"/>
        <w:rPr>
          <w:rFonts w:eastAsia="Calibri"/>
          <w:b/>
          <w:kern w:val="32"/>
          <w:u w:color="000000"/>
          <w:bdr w:val="nil"/>
          <w:lang w:val="x-none" w:eastAsia="x-none"/>
        </w:rPr>
      </w:pPr>
      <w:r w:rsidRPr="004330E0">
        <w:rPr>
          <w:b/>
        </w:rPr>
        <w:br w:type="page"/>
      </w:r>
      <w:r w:rsidR="00DB4C7C" w:rsidRPr="009F232A">
        <w:rPr>
          <w:rFonts w:eastAsia="Calibri"/>
          <w:b/>
          <w:kern w:val="32"/>
          <w:u w:color="000000"/>
          <w:bdr w:val="nil"/>
          <w:lang w:val="x-none" w:eastAsia="x-none"/>
        </w:rPr>
        <w:t xml:space="preserve">Приложение </w:t>
      </w:r>
      <w:r w:rsidR="009F232A" w:rsidRPr="009F232A">
        <w:rPr>
          <w:rFonts w:eastAsia="Calibri"/>
          <w:b/>
          <w:kern w:val="32"/>
          <w:u w:color="000000"/>
          <w:bdr w:val="nil"/>
          <w:lang w:eastAsia="x-none"/>
        </w:rPr>
        <w:t>2</w:t>
      </w:r>
      <w:r w:rsidR="00DB4C7C" w:rsidRPr="009F232A">
        <w:rPr>
          <w:rFonts w:eastAsia="Calibri"/>
          <w:b/>
          <w:kern w:val="32"/>
          <w:u w:color="000000"/>
          <w:bdr w:val="nil"/>
          <w:lang w:val="x-none" w:eastAsia="x-none"/>
        </w:rPr>
        <w:t>.16</w:t>
      </w:r>
      <w:bookmarkEnd w:id="118"/>
    </w:p>
    <w:p w14:paraId="43F3B309" w14:textId="6C141C54" w:rsidR="00DB4C7C" w:rsidRPr="009334D7" w:rsidRDefault="00DB4C7C" w:rsidP="007C3621">
      <w:pPr>
        <w:tabs>
          <w:tab w:val="left" w:pos="5529"/>
        </w:tabs>
        <w:spacing w:line="276" w:lineRule="auto"/>
        <w:jc w:val="right"/>
        <w:rPr>
          <w:b/>
          <w:bCs/>
          <w:i/>
        </w:rPr>
      </w:pPr>
      <w:r w:rsidRPr="009334D7">
        <w:rPr>
          <w:b/>
          <w:bCs/>
          <w:iCs/>
        </w:rPr>
        <w:t xml:space="preserve">к ПООП по специальности </w:t>
      </w:r>
      <w:r w:rsidRPr="009334D7">
        <w:rPr>
          <w:b/>
          <w:bCs/>
          <w:iCs/>
        </w:rPr>
        <w:br/>
        <w:t>38.02.01 Экономика и бухгалтерский учет</w:t>
      </w:r>
      <w:r w:rsidR="00E95297">
        <w:rPr>
          <w:b/>
          <w:bCs/>
          <w:iCs/>
        </w:rPr>
        <w:t xml:space="preserve"> </w:t>
      </w:r>
      <w:r w:rsidRPr="009334D7">
        <w:rPr>
          <w:b/>
          <w:bCs/>
          <w:iCs/>
        </w:rPr>
        <w:t>(по отраслям)</w:t>
      </w:r>
    </w:p>
    <w:p w14:paraId="772838E8" w14:textId="77777777" w:rsidR="00DB4C7C" w:rsidRPr="004330E0" w:rsidRDefault="00DB4C7C" w:rsidP="007C3621">
      <w:pPr>
        <w:tabs>
          <w:tab w:val="left" w:pos="5529"/>
        </w:tabs>
        <w:spacing w:line="276" w:lineRule="auto"/>
        <w:jc w:val="right"/>
        <w:rPr>
          <w:b/>
        </w:rPr>
      </w:pPr>
    </w:p>
    <w:p w14:paraId="5D1C17E9" w14:textId="77777777" w:rsidR="00DB4C7C" w:rsidRPr="000E6B3E" w:rsidRDefault="00DB4C7C" w:rsidP="00E33EF6">
      <w:pPr>
        <w:tabs>
          <w:tab w:val="left" w:pos="5529"/>
        </w:tabs>
        <w:spacing w:line="276" w:lineRule="auto"/>
        <w:jc w:val="center"/>
        <w:rPr>
          <w:b/>
          <w:iCs/>
        </w:rPr>
      </w:pPr>
    </w:p>
    <w:p w14:paraId="19CE3AC3" w14:textId="77777777" w:rsidR="00DB4C7C" w:rsidRPr="000E6B3E" w:rsidRDefault="00DB4C7C" w:rsidP="00E33EF6">
      <w:pPr>
        <w:tabs>
          <w:tab w:val="left" w:pos="5529"/>
        </w:tabs>
        <w:spacing w:line="276" w:lineRule="auto"/>
        <w:jc w:val="center"/>
        <w:rPr>
          <w:b/>
          <w:iCs/>
        </w:rPr>
      </w:pPr>
    </w:p>
    <w:p w14:paraId="17B0FAA6" w14:textId="77777777" w:rsidR="00DB4C7C" w:rsidRPr="000E6B3E" w:rsidRDefault="00DB4C7C" w:rsidP="00E33EF6">
      <w:pPr>
        <w:tabs>
          <w:tab w:val="left" w:pos="5529"/>
        </w:tabs>
        <w:spacing w:line="276" w:lineRule="auto"/>
        <w:jc w:val="center"/>
        <w:rPr>
          <w:b/>
          <w:iCs/>
        </w:rPr>
      </w:pPr>
    </w:p>
    <w:p w14:paraId="7B8C616E" w14:textId="77777777" w:rsidR="00DB4C7C" w:rsidRPr="000E6B3E" w:rsidRDefault="00DB4C7C" w:rsidP="00E33EF6">
      <w:pPr>
        <w:tabs>
          <w:tab w:val="left" w:pos="5529"/>
        </w:tabs>
        <w:spacing w:line="276" w:lineRule="auto"/>
        <w:jc w:val="center"/>
        <w:rPr>
          <w:b/>
          <w:iCs/>
        </w:rPr>
      </w:pPr>
    </w:p>
    <w:p w14:paraId="5382C2D4" w14:textId="77777777" w:rsidR="00DB4C7C" w:rsidRPr="000E6B3E" w:rsidRDefault="00DB4C7C" w:rsidP="00E33EF6">
      <w:pPr>
        <w:tabs>
          <w:tab w:val="left" w:pos="5529"/>
        </w:tabs>
        <w:spacing w:line="276" w:lineRule="auto"/>
        <w:jc w:val="center"/>
        <w:rPr>
          <w:b/>
          <w:iCs/>
        </w:rPr>
      </w:pPr>
    </w:p>
    <w:p w14:paraId="5A79213F" w14:textId="77777777" w:rsidR="00DB4C7C" w:rsidRDefault="00DB4C7C" w:rsidP="00E33EF6">
      <w:pPr>
        <w:tabs>
          <w:tab w:val="left" w:pos="5529"/>
        </w:tabs>
        <w:spacing w:line="276" w:lineRule="auto"/>
        <w:jc w:val="center"/>
        <w:rPr>
          <w:b/>
          <w:iCs/>
        </w:rPr>
      </w:pPr>
    </w:p>
    <w:p w14:paraId="73FD4CBE" w14:textId="77777777" w:rsidR="000E6B3E" w:rsidRDefault="000E6B3E" w:rsidP="00E33EF6">
      <w:pPr>
        <w:tabs>
          <w:tab w:val="left" w:pos="5529"/>
        </w:tabs>
        <w:spacing w:line="276" w:lineRule="auto"/>
        <w:jc w:val="center"/>
        <w:rPr>
          <w:b/>
          <w:iCs/>
        </w:rPr>
      </w:pPr>
    </w:p>
    <w:p w14:paraId="57761394" w14:textId="77777777" w:rsidR="000E6B3E" w:rsidRDefault="000E6B3E" w:rsidP="00E33EF6">
      <w:pPr>
        <w:tabs>
          <w:tab w:val="left" w:pos="5529"/>
        </w:tabs>
        <w:spacing w:line="276" w:lineRule="auto"/>
        <w:jc w:val="center"/>
        <w:rPr>
          <w:b/>
          <w:iCs/>
        </w:rPr>
      </w:pPr>
    </w:p>
    <w:p w14:paraId="67D9E6A9" w14:textId="77777777" w:rsidR="000E6B3E" w:rsidRDefault="000E6B3E" w:rsidP="00E33EF6">
      <w:pPr>
        <w:tabs>
          <w:tab w:val="left" w:pos="5529"/>
        </w:tabs>
        <w:spacing w:line="276" w:lineRule="auto"/>
        <w:jc w:val="center"/>
        <w:rPr>
          <w:b/>
          <w:iCs/>
        </w:rPr>
      </w:pPr>
    </w:p>
    <w:p w14:paraId="2D72CFB1" w14:textId="77777777" w:rsidR="000E6B3E" w:rsidRDefault="000E6B3E" w:rsidP="00E33EF6">
      <w:pPr>
        <w:tabs>
          <w:tab w:val="left" w:pos="5529"/>
        </w:tabs>
        <w:spacing w:line="276" w:lineRule="auto"/>
        <w:jc w:val="center"/>
        <w:rPr>
          <w:b/>
          <w:iCs/>
        </w:rPr>
      </w:pPr>
    </w:p>
    <w:p w14:paraId="28967B2A" w14:textId="77777777" w:rsidR="000E6B3E" w:rsidRDefault="000E6B3E" w:rsidP="00E33EF6">
      <w:pPr>
        <w:tabs>
          <w:tab w:val="left" w:pos="5529"/>
        </w:tabs>
        <w:spacing w:line="276" w:lineRule="auto"/>
        <w:jc w:val="center"/>
        <w:rPr>
          <w:b/>
          <w:iCs/>
        </w:rPr>
      </w:pPr>
    </w:p>
    <w:p w14:paraId="2FFFC723" w14:textId="77777777" w:rsidR="000E6B3E" w:rsidRDefault="000E6B3E" w:rsidP="00E33EF6">
      <w:pPr>
        <w:tabs>
          <w:tab w:val="left" w:pos="5529"/>
        </w:tabs>
        <w:spacing w:line="276" w:lineRule="auto"/>
        <w:jc w:val="center"/>
        <w:rPr>
          <w:b/>
          <w:iCs/>
        </w:rPr>
      </w:pPr>
    </w:p>
    <w:p w14:paraId="02874B22" w14:textId="77777777" w:rsidR="000E6B3E" w:rsidRDefault="000E6B3E" w:rsidP="00E33EF6">
      <w:pPr>
        <w:tabs>
          <w:tab w:val="left" w:pos="5529"/>
        </w:tabs>
        <w:spacing w:line="276" w:lineRule="auto"/>
        <w:jc w:val="center"/>
        <w:rPr>
          <w:b/>
          <w:iCs/>
        </w:rPr>
      </w:pPr>
    </w:p>
    <w:p w14:paraId="1B59FA6C" w14:textId="77777777" w:rsidR="000E6B3E" w:rsidRDefault="000E6B3E" w:rsidP="00E33EF6">
      <w:pPr>
        <w:tabs>
          <w:tab w:val="left" w:pos="5529"/>
        </w:tabs>
        <w:spacing w:line="276" w:lineRule="auto"/>
        <w:jc w:val="center"/>
        <w:rPr>
          <w:b/>
          <w:iCs/>
        </w:rPr>
      </w:pPr>
    </w:p>
    <w:p w14:paraId="65E8B503" w14:textId="77777777" w:rsidR="000E6B3E" w:rsidRPr="000E6B3E" w:rsidRDefault="000E6B3E" w:rsidP="00E33EF6">
      <w:pPr>
        <w:tabs>
          <w:tab w:val="left" w:pos="5529"/>
        </w:tabs>
        <w:spacing w:line="276" w:lineRule="auto"/>
        <w:jc w:val="center"/>
        <w:rPr>
          <w:b/>
          <w:iCs/>
        </w:rPr>
      </w:pPr>
    </w:p>
    <w:p w14:paraId="2B751247" w14:textId="77777777" w:rsidR="00DB4C7C" w:rsidRPr="004330E0" w:rsidRDefault="00DB4C7C" w:rsidP="000E6B3E">
      <w:pPr>
        <w:tabs>
          <w:tab w:val="left" w:pos="5529"/>
        </w:tabs>
        <w:spacing w:before="100" w:beforeAutospacing="1" w:after="100" w:afterAutospacing="1" w:line="276" w:lineRule="auto"/>
        <w:jc w:val="center"/>
        <w:rPr>
          <w:b/>
        </w:rPr>
      </w:pPr>
      <w:r w:rsidRPr="004330E0">
        <w:rPr>
          <w:b/>
        </w:rPr>
        <w:t>ПРИМЕРНАЯ РАБОЧАЯ ПРОГРАММА УЧЕБНОЙ ДИСЦИПЛИНЫ</w:t>
      </w:r>
    </w:p>
    <w:p w14:paraId="454AEDA2" w14:textId="15D8FC78" w:rsidR="00DB4C7C" w:rsidRPr="00795014" w:rsidRDefault="00DB4C7C" w:rsidP="00AA4C6F">
      <w:pPr>
        <w:pStyle w:val="32"/>
        <w:rPr>
          <w:b/>
        </w:rPr>
      </w:pPr>
      <w:bookmarkStart w:id="126" w:name="_Toc107828203"/>
      <w:r w:rsidRPr="00795014">
        <w:rPr>
          <w:b/>
        </w:rPr>
        <w:t>ОП.0</w:t>
      </w:r>
      <w:r w:rsidR="00EA0FFC" w:rsidRPr="00795014">
        <w:rPr>
          <w:b/>
        </w:rPr>
        <w:t>9</w:t>
      </w:r>
      <w:r w:rsidRPr="00795014">
        <w:rPr>
          <w:b/>
        </w:rPr>
        <w:t xml:space="preserve"> </w:t>
      </w:r>
      <w:r w:rsidR="009334D7" w:rsidRPr="00795014">
        <w:rPr>
          <w:b/>
        </w:rPr>
        <w:t>ИНФОРМАЦИОННЫЕ ТЕХНОЛОГИИ В ПРОФЕССИОНАЛЬНОЙ ДЕЯТЕЛЬНОСТИ</w:t>
      </w:r>
      <w:r w:rsidR="009334D7">
        <w:rPr>
          <w:b/>
          <w:lang w:val="ru-RU"/>
        </w:rPr>
        <w:t xml:space="preserve"> </w:t>
      </w:r>
      <w:r w:rsidR="009334D7" w:rsidRPr="00795014">
        <w:rPr>
          <w:b/>
        </w:rPr>
        <w:t xml:space="preserve">/ АДАПТИВНЫЕ ИНФОРМАЦИОННЫЕ ТЕХНОЛОГИИ </w:t>
      </w:r>
      <w:r w:rsidR="009334D7">
        <w:rPr>
          <w:b/>
        </w:rPr>
        <w:br/>
      </w:r>
      <w:r w:rsidR="009334D7" w:rsidRPr="00795014">
        <w:rPr>
          <w:b/>
        </w:rPr>
        <w:t>В ПРОФЕССИОНАЛЬНОЙ ДЕЯТЕЛЬНОСТИ</w:t>
      </w:r>
      <w:bookmarkEnd w:id="126"/>
    </w:p>
    <w:p w14:paraId="668B3066" w14:textId="77777777" w:rsidR="00DB4C7C" w:rsidRPr="004330E0" w:rsidRDefault="00DB4C7C" w:rsidP="007C3621">
      <w:pPr>
        <w:tabs>
          <w:tab w:val="left" w:pos="5529"/>
        </w:tabs>
        <w:spacing w:line="276" w:lineRule="auto"/>
        <w:jc w:val="center"/>
        <w:rPr>
          <w:b/>
        </w:rPr>
      </w:pPr>
    </w:p>
    <w:p w14:paraId="04CC9D03" w14:textId="77777777" w:rsidR="00DB4C7C" w:rsidRPr="000E6B3E" w:rsidRDefault="00DB4C7C" w:rsidP="000E6B3E">
      <w:pPr>
        <w:tabs>
          <w:tab w:val="left" w:pos="5529"/>
        </w:tabs>
        <w:spacing w:line="276" w:lineRule="auto"/>
        <w:jc w:val="center"/>
        <w:rPr>
          <w:b/>
          <w:iCs/>
        </w:rPr>
      </w:pPr>
    </w:p>
    <w:p w14:paraId="38B03B68" w14:textId="77777777" w:rsidR="00DB4C7C" w:rsidRPr="000E6B3E" w:rsidRDefault="00DB4C7C" w:rsidP="000E6B3E">
      <w:pPr>
        <w:tabs>
          <w:tab w:val="left" w:pos="5529"/>
        </w:tabs>
        <w:spacing w:line="276" w:lineRule="auto"/>
        <w:jc w:val="center"/>
        <w:rPr>
          <w:b/>
          <w:iCs/>
        </w:rPr>
      </w:pPr>
    </w:p>
    <w:p w14:paraId="5BE3CAEA" w14:textId="77777777" w:rsidR="00DB4C7C" w:rsidRPr="000E6B3E" w:rsidRDefault="00DB4C7C" w:rsidP="000E6B3E">
      <w:pPr>
        <w:tabs>
          <w:tab w:val="left" w:pos="5529"/>
        </w:tabs>
        <w:spacing w:line="276" w:lineRule="auto"/>
        <w:jc w:val="center"/>
        <w:rPr>
          <w:b/>
          <w:iCs/>
        </w:rPr>
      </w:pPr>
    </w:p>
    <w:p w14:paraId="4CEC4D72" w14:textId="77777777" w:rsidR="00DB4C7C" w:rsidRPr="000E6B3E" w:rsidRDefault="00DB4C7C" w:rsidP="000E6B3E">
      <w:pPr>
        <w:tabs>
          <w:tab w:val="left" w:pos="5529"/>
        </w:tabs>
        <w:spacing w:line="276" w:lineRule="auto"/>
        <w:jc w:val="center"/>
        <w:rPr>
          <w:b/>
          <w:iCs/>
        </w:rPr>
      </w:pPr>
    </w:p>
    <w:p w14:paraId="2063F179" w14:textId="77777777" w:rsidR="00DB4C7C" w:rsidRPr="000E6B3E" w:rsidRDefault="00DB4C7C" w:rsidP="000E6B3E">
      <w:pPr>
        <w:tabs>
          <w:tab w:val="left" w:pos="5529"/>
        </w:tabs>
        <w:spacing w:line="276" w:lineRule="auto"/>
        <w:jc w:val="center"/>
        <w:rPr>
          <w:b/>
          <w:iCs/>
        </w:rPr>
      </w:pPr>
    </w:p>
    <w:p w14:paraId="35336761" w14:textId="77777777" w:rsidR="00DB4C7C" w:rsidRPr="000E6B3E" w:rsidRDefault="00DB4C7C" w:rsidP="000E6B3E">
      <w:pPr>
        <w:tabs>
          <w:tab w:val="left" w:pos="5529"/>
        </w:tabs>
        <w:spacing w:line="276" w:lineRule="auto"/>
        <w:jc w:val="center"/>
        <w:rPr>
          <w:b/>
          <w:iCs/>
        </w:rPr>
      </w:pPr>
    </w:p>
    <w:p w14:paraId="1011C577" w14:textId="77777777" w:rsidR="00DB4C7C" w:rsidRPr="000E6B3E" w:rsidRDefault="00DB4C7C" w:rsidP="000E6B3E">
      <w:pPr>
        <w:tabs>
          <w:tab w:val="left" w:pos="5529"/>
        </w:tabs>
        <w:spacing w:line="276" w:lineRule="auto"/>
        <w:jc w:val="center"/>
        <w:rPr>
          <w:b/>
          <w:iCs/>
        </w:rPr>
      </w:pPr>
    </w:p>
    <w:p w14:paraId="14D115D0" w14:textId="77777777" w:rsidR="00DB4C7C" w:rsidRPr="000E6B3E" w:rsidRDefault="00DB4C7C" w:rsidP="000E6B3E">
      <w:pPr>
        <w:tabs>
          <w:tab w:val="left" w:pos="5529"/>
        </w:tabs>
        <w:spacing w:line="276" w:lineRule="auto"/>
        <w:jc w:val="center"/>
        <w:rPr>
          <w:b/>
          <w:iCs/>
        </w:rPr>
      </w:pPr>
    </w:p>
    <w:p w14:paraId="343E8D27" w14:textId="77777777" w:rsidR="00DB4C7C" w:rsidRPr="000E6B3E" w:rsidRDefault="00DB4C7C" w:rsidP="000E6B3E">
      <w:pPr>
        <w:tabs>
          <w:tab w:val="left" w:pos="5529"/>
        </w:tabs>
        <w:spacing w:line="276" w:lineRule="auto"/>
        <w:jc w:val="center"/>
        <w:rPr>
          <w:b/>
          <w:iCs/>
        </w:rPr>
      </w:pPr>
    </w:p>
    <w:p w14:paraId="5EB9DAAC" w14:textId="77777777" w:rsidR="00DB4C7C" w:rsidRPr="000E6B3E" w:rsidRDefault="00DB4C7C" w:rsidP="000E6B3E">
      <w:pPr>
        <w:tabs>
          <w:tab w:val="left" w:pos="5529"/>
        </w:tabs>
        <w:spacing w:line="276" w:lineRule="auto"/>
        <w:jc w:val="center"/>
        <w:rPr>
          <w:b/>
          <w:iCs/>
        </w:rPr>
      </w:pPr>
    </w:p>
    <w:p w14:paraId="1B06D998" w14:textId="77777777" w:rsidR="00DB4C7C" w:rsidRPr="000E6B3E" w:rsidRDefault="00DB4C7C" w:rsidP="000E6B3E">
      <w:pPr>
        <w:tabs>
          <w:tab w:val="left" w:pos="5529"/>
        </w:tabs>
        <w:spacing w:line="276" w:lineRule="auto"/>
        <w:jc w:val="center"/>
        <w:rPr>
          <w:b/>
          <w:iCs/>
        </w:rPr>
      </w:pPr>
    </w:p>
    <w:p w14:paraId="70D65F47" w14:textId="77777777" w:rsidR="00DB4C7C" w:rsidRPr="000E6B3E" w:rsidRDefault="00DB4C7C" w:rsidP="000E6B3E">
      <w:pPr>
        <w:tabs>
          <w:tab w:val="left" w:pos="5529"/>
        </w:tabs>
        <w:spacing w:line="276" w:lineRule="auto"/>
        <w:jc w:val="center"/>
        <w:rPr>
          <w:b/>
          <w:iCs/>
        </w:rPr>
      </w:pPr>
    </w:p>
    <w:p w14:paraId="6B12166F" w14:textId="77777777" w:rsidR="00DB4C7C" w:rsidRPr="000E6B3E" w:rsidRDefault="00DB4C7C" w:rsidP="000E6B3E">
      <w:pPr>
        <w:tabs>
          <w:tab w:val="left" w:pos="5529"/>
        </w:tabs>
        <w:spacing w:line="276" w:lineRule="auto"/>
        <w:jc w:val="center"/>
        <w:rPr>
          <w:b/>
          <w:iCs/>
        </w:rPr>
      </w:pPr>
    </w:p>
    <w:p w14:paraId="2FF3930A" w14:textId="77777777" w:rsidR="00DB4C7C" w:rsidRPr="000E6B3E" w:rsidRDefault="00DB4C7C" w:rsidP="000E6B3E">
      <w:pPr>
        <w:tabs>
          <w:tab w:val="left" w:pos="5529"/>
        </w:tabs>
        <w:spacing w:line="276" w:lineRule="auto"/>
        <w:jc w:val="center"/>
        <w:rPr>
          <w:b/>
          <w:iCs/>
        </w:rPr>
      </w:pPr>
    </w:p>
    <w:p w14:paraId="2E5CC412" w14:textId="77777777" w:rsidR="00DB4C7C" w:rsidRPr="000E6B3E" w:rsidRDefault="00DB4C7C" w:rsidP="000E6B3E">
      <w:pPr>
        <w:tabs>
          <w:tab w:val="left" w:pos="5529"/>
        </w:tabs>
        <w:spacing w:line="276" w:lineRule="auto"/>
        <w:rPr>
          <w:b/>
          <w:iCs/>
        </w:rPr>
      </w:pPr>
    </w:p>
    <w:p w14:paraId="37DAAD6C" w14:textId="198E700A" w:rsidR="00DB4C7C" w:rsidRPr="004330E0" w:rsidRDefault="00DB4C7C" w:rsidP="007C3621">
      <w:pPr>
        <w:tabs>
          <w:tab w:val="left" w:pos="5529"/>
        </w:tabs>
        <w:spacing w:line="276" w:lineRule="auto"/>
        <w:jc w:val="center"/>
        <w:rPr>
          <w:b/>
          <w:iCs/>
        </w:rPr>
      </w:pPr>
      <w:r w:rsidRPr="004330E0">
        <w:rPr>
          <w:b/>
          <w:iCs/>
        </w:rPr>
        <w:t>202</w:t>
      </w:r>
      <w:r w:rsidR="002F39AE">
        <w:rPr>
          <w:b/>
          <w:iCs/>
        </w:rPr>
        <w:t>2</w:t>
      </w:r>
      <w:r w:rsidRPr="004330E0">
        <w:rPr>
          <w:b/>
          <w:iCs/>
        </w:rPr>
        <w:t xml:space="preserve"> г.</w:t>
      </w:r>
    </w:p>
    <w:p w14:paraId="5B3BDBA1" w14:textId="77777777" w:rsidR="00DB4C7C" w:rsidRPr="004330E0" w:rsidRDefault="00DB4C7C" w:rsidP="007C3621">
      <w:pPr>
        <w:tabs>
          <w:tab w:val="left" w:pos="5529"/>
        </w:tabs>
        <w:spacing w:line="276" w:lineRule="auto"/>
        <w:jc w:val="center"/>
        <w:rPr>
          <w:b/>
        </w:rPr>
      </w:pPr>
      <w:r w:rsidRPr="004330E0">
        <w:rPr>
          <w:b/>
          <w:bCs/>
          <w:i/>
        </w:rPr>
        <w:br w:type="page"/>
      </w:r>
      <w:r w:rsidRPr="004330E0">
        <w:rPr>
          <w:b/>
        </w:rPr>
        <w:t>СОДЕРЖАНИЕ</w:t>
      </w:r>
    </w:p>
    <w:p w14:paraId="22658FB3" w14:textId="77777777" w:rsidR="00DB4C7C" w:rsidRPr="004330E0" w:rsidRDefault="00DB4C7C" w:rsidP="007C3621">
      <w:pPr>
        <w:tabs>
          <w:tab w:val="left" w:pos="5529"/>
        </w:tabs>
        <w:spacing w:line="276" w:lineRule="auto"/>
        <w:jc w:val="both"/>
        <w:rPr>
          <w:b/>
          <w:i/>
        </w:rPr>
      </w:pPr>
    </w:p>
    <w:tbl>
      <w:tblPr>
        <w:tblW w:w="0" w:type="auto"/>
        <w:tblLook w:val="01E0" w:firstRow="1" w:lastRow="1" w:firstColumn="1" w:lastColumn="1" w:noHBand="0" w:noVBand="0"/>
      </w:tblPr>
      <w:tblGrid>
        <w:gridCol w:w="7501"/>
        <w:gridCol w:w="1854"/>
      </w:tblGrid>
      <w:tr w:rsidR="00DB4C7C" w:rsidRPr="004330E0" w14:paraId="7761BAA3" w14:textId="77777777" w:rsidTr="00CB234D">
        <w:tc>
          <w:tcPr>
            <w:tcW w:w="7501" w:type="dxa"/>
          </w:tcPr>
          <w:p w14:paraId="2D468232" w14:textId="77777777" w:rsidR="00DB4C7C" w:rsidRPr="004330E0" w:rsidRDefault="00DB4C7C" w:rsidP="007C3621">
            <w:pPr>
              <w:tabs>
                <w:tab w:val="left" w:pos="5529"/>
              </w:tabs>
              <w:suppressAutoHyphens/>
              <w:spacing w:line="276" w:lineRule="auto"/>
              <w:ind w:left="284"/>
              <w:jc w:val="both"/>
              <w:rPr>
                <w:b/>
              </w:rPr>
            </w:pPr>
            <w:r w:rsidRPr="004330E0">
              <w:rPr>
                <w:b/>
              </w:rPr>
              <w:t>1.ОБЩАЯ ХАРАКТЕРИСТИКА ПРИМЕРНОЙ РАБОЧЕЙ ПРОГРАММЫ УЧЕБНОЙ ДИСЦИПЛИНЫ</w:t>
            </w:r>
          </w:p>
          <w:p w14:paraId="04FD8C8A" w14:textId="77777777" w:rsidR="00DB4C7C" w:rsidRPr="004330E0" w:rsidRDefault="00DB4C7C" w:rsidP="007C3621">
            <w:pPr>
              <w:tabs>
                <w:tab w:val="left" w:pos="5529"/>
              </w:tabs>
              <w:suppressAutoHyphens/>
              <w:spacing w:line="276" w:lineRule="auto"/>
              <w:ind w:left="284"/>
              <w:jc w:val="both"/>
              <w:rPr>
                <w:b/>
              </w:rPr>
            </w:pPr>
          </w:p>
        </w:tc>
        <w:tc>
          <w:tcPr>
            <w:tcW w:w="1854" w:type="dxa"/>
          </w:tcPr>
          <w:p w14:paraId="0E052B7B" w14:textId="77777777" w:rsidR="00DB4C7C" w:rsidRPr="004330E0" w:rsidRDefault="00DB4C7C" w:rsidP="007C3621">
            <w:pPr>
              <w:tabs>
                <w:tab w:val="left" w:pos="5529"/>
              </w:tabs>
              <w:spacing w:line="276" w:lineRule="auto"/>
              <w:jc w:val="both"/>
              <w:rPr>
                <w:b/>
              </w:rPr>
            </w:pPr>
            <w:r w:rsidRPr="004330E0">
              <w:rPr>
                <w:b/>
              </w:rPr>
              <w:t xml:space="preserve"> </w:t>
            </w:r>
          </w:p>
        </w:tc>
      </w:tr>
      <w:tr w:rsidR="00DB4C7C" w:rsidRPr="004330E0" w14:paraId="17A9C1F0" w14:textId="77777777" w:rsidTr="00CB234D">
        <w:tc>
          <w:tcPr>
            <w:tcW w:w="7501" w:type="dxa"/>
          </w:tcPr>
          <w:p w14:paraId="7B41FED0" w14:textId="77777777" w:rsidR="00DB4C7C" w:rsidRPr="004330E0" w:rsidRDefault="00DB4C7C" w:rsidP="007C3621">
            <w:pPr>
              <w:tabs>
                <w:tab w:val="left" w:pos="5529"/>
              </w:tabs>
              <w:suppressAutoHyphens/>
              <w:spacing w:line="276" w:lineRule="auto"/>
              <w:ind w:left="284"/>
              <w:jc w:val="both"/>
              <w:rPr>
                <w:b/>
              </w:rPr>
            </w:pPr>
            <w:r w:rsidRPr="004330E0">
              <w:rPr>
                <w:b/>
              </w:rPr>
              <w:t>2.СТРУКТУРА И СОДЕРЖАНИЕ УЧЕБНОЙ ДИСЦИПЛИНЫ</w:t>
            </w:r>
          </w:p>
          <w:p w14:paraId="2DD97EA7" w14:textId="77777777" w:rsidR="00DB4C7C" w:rsidRPr="004330E0" w:rsidRDefault="00DB4C7C" w:rsidP="007C3621">
            <w:pPr>
              <w:tabs>
                <w:tab w:val="left" w:pos="5529"/>
              </w:tabs>
              <w:suppressAutoHyphens/>
              <w:spacing w:line="276" w:lineRule="auto"/>
              <w:ind w:left="284"/>
              <w:jc w:val="both"/>
              <w:rPr>
                <w:b/>
              </w:rPr>
            </w:pPr>
          </w:p>
          <w:p w14:paraId="0BDCA7B6" w14:textId="41893B5B" w:rsidR="00DB4C7C" w:rsidRPr="004330E0" w:rsidRDefault="00795014" w:rsidP="007C3621">
            <w:pPr>
              <w:tabs>
                <w:tab w:val="left" w:pos="5529"/>
              </w:tabs>
              <w:suppressAutoHyphens/>
              <w:spacing w:line="276" w:lineRule="auto"/>
              <w:ind w:left="284"/>
              <w:jc w:val="both"/>
              <w:rPr>
                <w:b/>
              </w:rPr>
            </w:pPr>
            <w:r>
              <w:rPr>
                <w:b/>
              </w:rPr>
              <w:t xml:space="preserve">3.УСЛОВИЯ РЕАЛИЗАЦИИ </w:t>
            </w:r>
            <w:r w:rsidR="00DB4C7C" w:rsidRPr="004330E0">
              <w:rPr>
                <w:b/>
              </w:rPr>
              <w:t>УЧЕБНОЙ ДИСЦИПЛИНЫ</w:t>
            </w:r>
          </w:p>
          <w:p w14:paraId="2B1A98D5" w14:textId="77777777" w:rsidR="00DB4C7C" w:rsidRPr="004330E0" w:rsidRDefault="00DB4C7C" w:rsidP="007C3621">
            <w:pPr>
              <w:tabs>
                <w:tab w:val="left" w:pos="5529"/>
              </w:tabs>
              <w:suppressAutoHyphens/>
              <w:spacing w:line="276" w:lineRule="auto"/>
              <w:ind w:left="284"/>
              <w:jc w:val="both"/>
              <w:rPr>
                <w:b/>
              </w:rPr>
            </w:pPr>
          </w:p>
        </w:tc>
        <w:tc>
          <w:tcPr>
            <w:tcW w:w="1854" w:type="dxa"/>
          </w:tcPr>
          <w:p w14:paraId="3665E132" w14:textId="77777777" w:rsidR="00DB4C7C" w:rsidRPr="004330E0" w:rsidRDefault="00DB4C7C" w:rsidP="007C3621">
            <w:pPr>
              <w:tabs>
                <w:tab w:val="left" w:pos="5529"/>
              </w:tabs>
              <w:spacing w:line="276" w:lineRule="auto"/>
              <w:ind w:left="644"/>
              <w:jc w:val="both"/>
              <w:rPr>
                <w:b/>
              </w:rPr>
            </w:pPr>
            <w:r w:rsidRPr="004330E0">
              <w:rPr>
                <w:b/>
              </w:rPr>
              <w:t xml:space="preserve"> </w:t>
            </w:r>
          </w:p>
          <w:p w14:paraId="7D7D0F61" w14:textId="77777777" w:rsidR="00DB4C7C" w:rsidRPr="004330E0" w:rsidRDefault="00DB4C7C" w:rsidP="007C3621">
            <w:pPr>
              <w:tabs>
                <w:tab w:val="left" w:pos="5529"/>
              </w:tabs>
              <w:spacing w:line="276" w:lineRule="auto"/>
              <w:ind w:left="644"/>
              <w:jc w:val="both"/>
              <w:rPr>
                <w:b/>
              </w:rPr>
            </w:pPr>
          </w:p>
          <w:p w14:paraId="41C402BC" w14:textId="77777777" w:rsidR="00DB4C7C" w:rsidRPr="004330E0" w:rsidRDefault="00DB4C7C" w:rsidP="007C3621">
            <w:pPr>
              <w:tabs>
                <w:tab w:val="left" w:pos="5529"/>
              </w:tabs>
              <w:spacing w:line="276" w:lineRule="auto"/>
              <w:ind w:left="644"/>
              <w:jc w:val="both"/>
              <w:rPr>
                <w:b/>
              </w:rPr>
            </w:pPr>
            <w:r w:rsidRPr="004330E0">
              <w:rPr>
                <w:b/>
              </w:rPr>
              <w:t xml:space="preserve"> </w:t>
            </w:r>
          </w:p>
        </w:tc>
      </w:tr>
      <w:tr w:rsidR="00DB4C7C" w:rsidRPr="004330E0" w14:paraId="3B2C7121" w14:textId="77777777" w:rsidTr="00CB234D">
        <w:tc>
          <w:tcPr>
            <w:tcW w:w="7501" w:type="dxa"/>
          </w:tcPr>
          <w:p w14:paraId="6681CD48" w14:textId="77777777" w:rsidR="00DB4C7C" w:rsidRPr="004330E0" w:rsidRDefault="00DB4C7C" w:rsidP="007C3621">
            <w:pPr>
              <w:tabs>
                <w:tab w:val="left" w:pos="5529"/>
              </w:tabs>
              <w:suppressAutoHyphens/>
              <w:spacing w:line="276" w:lineRule="auto"/>
              <w:ind w:left="284"/>
              <w:jc w:val="both"/>
              <w:rPr>
                <w:b/>
              </w:rPr>
            </w:pPr>
            <w:r w:rsidRPr="004330E0">
              <w:rPr>
                <w:b/>
              </w:rPr>
              <w:t>4.КОНТРОЛЬ И ОЦЕНКА РЕЗУЛЬТАТОВ ОСВОЕНИЯ УЧЕБНОЙ ДИСЦИПЛИНЫ</w:t>
            </w:r>
          </w:p>
          <w:p w14:paraId="1CAD2CBC" w14:textId="77777777" w:rsidR="00DB4C7C" w:rsidRPr="004330E0" w:rsidRDefault="00DB4C7C" w:rsidP="007C3621">
            <w:pPr>
              <w:tabs>
                <w:tab w:val="left" w:pos="5529"/>
              </w:tabs>
              <w:suppressAutoHyphens/>
              <w:spacing w:line="276" w:lineRule="auto"/>
              <w:jc w:val="both"/>
              <w:rPr>
                <w:b/>
              </w:rPr>
            </w:pPr>
          </w:p>
        </w:tc>
        <w:tc>
          <w:tcPr>
            <w:tcW w:w="1854" w:type="dxa"/>
          </w:tcPr>
          <w:p w14:paraId="3A99D927" w14:textId="77777777" w:rsidR="00DB4C7C" w:rsidRPr="004330E0" w:rsidRDefault="00DB4C7C" w:rsidP="007C3621">
            <w:pPr>
              <w:tabs>
                <w:tab w:val="left" w:pos="5529"/>
              </w:tabs>
              <w:spacing w:line="276" w:lineRule="auto"/>
              <w:jc w:val="both"/>
              <w:rPr>
                <w:b/>
              </w:rPr>
            </w:pPr>
            <w:r w:rsidRPr="004330E0">
              <w:rPr>
                <w:b/>
              </w:rPr>
              <w:t xml:space="preserve"> </w:t>
            </w:r>
          </w:p>
        </w:tc>
      </w:tr>
    </w:tbl>
    <w:p w14:paraId="32FCCF2A" w14:textId="0951CDA7" w:rsidR="00DB4C7C" w:rsidRPr="004330E0" w:rsidRDefault="00DB4C7C" w:rsidP="00795014">
      <w:pPr>
        <w:tabs>
          <w:tab w:val="left" w:pos="5529"/>
        </w:tabs>
        <w:suppressAutoHyphens/>
        <w:spacing w:line="276" w:lineRule="auto"/>
        <w:jc w:val="center"/>
        <w:rPr>
          <w:b/>
        </w:rPr>
      </w:pPr>
      <w:r w:rsidRPr="004330E0">
        <w:rPr>
          <w:b/>
          <w:i/>
          <w:u w:val="single"/>
        </w:rPr>
        <w:br w:type="page"/>
      </w:r>
      <w:r w:rsidRPr="004330E0">
        <w:rPr>
          <w:b/>
        </w:rPr>
        <w:t>1. ОБЩАЯ ХАРАКТЕРИСТИКА ПРИМЕРНОЙ РАБОЧЕЙ ПРОГРАММЫ УЧЕБНОЙ ДИСЦИПЛИНЫ</w:t>
      </w:r>
    </w:p>
    <w:p w14:paraId="5678457C" w14:textId="77777777" w:rsidR="00237A96" w:rsidRPr="00237A96" w:rsidRDefault="00237A96" w:rsidP="00237A96">
      <w:pPr>
        <w:tabs>
          <w:tab w:val="left" w:pos="5529"/>
        </w:tabs>
        <w:suppressAutoHyphens/>
        <w:spacing w:line="276" w:lineRule="auto"/>
        <w:jc w:val="center"/>
        <w:rPr>
          <w:b/>
        </w:rPr>
      </w:pPr>
      <w:r w:rsidRPr="00237A96">
        <w:rPr>
          <w:b/>
        </w:rPr>
        <w:t xml:space="preserve">ОП.09 ИНФОРМАЦИОННЫЕ ТЕХНОЛОГИИ В ПРОФЕССИОНАЛЬНОЙ ДЕЯТЕЛЬНОСТИ / АДАПТИВНЫЕ ИНФОРМАЦИОННЫЕ ТЕХНОЛОГИИ </w:t>
      </w:r>
    </w:p>
    <w:p w14:paraId="27A43F5F" w14:textId="5F0E7CD0" w:rsidR="00DB4C7C" w:rsidRPr="004330E0" w:rsidRDefault="00237A96" w:rsidP="00237A96">
      <w:pPr>
        <w:tabs>
          <w:tab w:val="left" w:pos="5529"/>
        </w:tabs>
        <w:suppressAutoHyphens/>
        <w:spacing w:line="276" w:lineRule="auto"/>
        <w:jc w:val="center"/>
        <w:rPr>
          <w:b/>
        </w:rPr>
      </w:pPr>
      <w:r w:rsidRPr="00237A96">
        <w:rPr>
          <w:b/>
        </w:rPr>
        <w:t>В ПРОФЕССИОНАЛЬНОЙ ДЕЯТЕЛЬНОСТИ</w:t>
      </w:r>
    </w:p>
    <w:p w14:paraId="631FF36E" w14:textId="77777777" w:rsidR="00DB4C7C" w:rsidRPr="004330E0" w:rsidRDefault="00DB4C7C" w:rsidP="007C3621">
      <w:pPr>
        <w:tabs>
          <w:tab w:val="left" w:pos="5529"/>
        </w:tabs>
        <w:spacing w:line="276" w:lineRule="auto"/>
        <w:jc w:val="both"/>
        <w:rPr>
          <w:i/>
        </w:rPr>
      </w:pPr>
    </w:p>
    <w:p w14:paraId="5BCAAD95" w14:textId="77777777" w:rsidR="00DB4C7C" w:rsidRPr="004330E0" w:rsidRDefault="00DB4C7C" w:rsidP="00795014">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4330E0">
        <w:rPr>
          <w:b/>
        </w:rPr>
        <w:t>1.1. Место дисциплины в структуре основной образовательной программы</w:t>
      </w:r>
    </w:p>
    <w:p w14:paraId="0972192E" w14:textId="49D71E70" w:rsidR="00DB4C7C" w:rsidRPr="004330E0" w:rsidRDefault="00DB4C7C" w:rsidP="007C3621">
      <w:pPr>
        <w:tabs>
          <w:tab w:val="left" w:pos="709"/>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330E0">
        <w:t xml:space="preserve">Учебная дисциплина </w:t>
      </w:r>
      <w:bookmarkStart w:id="127" w:name="_Hlk75125342"/>
      <w:r w:rsidR="00795014">
        <w:t>«</w:t>
      </w:r>
      <w:r w:rsidRPr="004330E0">
        <w:t>ОП.0</w:t>
      </w:r>
      <w:r w:rsidR="00FB521F">
        <w:t>9</w:t>
      </w:r>
      <w:r w:rsidRPr="004330E0">
        <w:t xml:space="preserve"> Информационные технологии в профессиональной деятельности</w:t>
      </w:r>
      <w:r w:rsidR="00795014">
        <w:t xml:space="preserve"> </w:t>
      </w:r>
      <w:r w:rsidRPr="004330E0">
        <w:t xml:space="preserve">/ Адаптивные информационные технологии в профессиональной деятельности» </w:t>
      </w:r>
      <w:bookmarkEnd w:id="127"/>
      <w:r w:rsidRPr="004330E0">
        <w:t xml:space="preserve">является обязательной частью общепрофессионального цикла дисциплин примерной основной образовательной программы в соответствии с ФГОС СПО </w:t>
      </w:r>
      <w:r w:rsidR="00237A96">
        <w:br/>
      </w:r>
      <w:r w:rsidRPr="004330E0">
        <w:t xml:space="preserve">по специальности 38.02.01 Экономика и бухгалтерский учет (по отраслям). </w:t>
      </w:r>
    </w:p>
    <w:p w14:paraId="793CAA56" w14:textId="2BEDCF14" w:rsidR="00DB4C7C" w:rsidRPr="004330E0" w:rsidRDefault="00DB4C7C" w:rsidP="00FB521F">
      <w:pPr>
        <w:tabs>
          <w:tab w:val="left" w:pos="709"/>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330E0">
        <w:t xml:space="preserve">Особое значение дисциплина имеет при формировании и развитии </w:t>
      </w:r>
      <w:r w:rsidR="00FB521F" w:rsidRPr="00FB521F">
        <w:t>ОК 01, ОК 02, ОК 03, ОК 04, ОК 05, ОК 09, ОК 11</w:t>
      </w:r>
      <w:r w:rsidRPr="004330E0">
        <w:t>.</w:t>
      </w:r>
    </w:p>
    <w:p w14:paraId="275FA107" w14:textId="77777777" w:rsidR="00DB4C7C" w:rsidRPr="004330E0" w:rsidRDefault="00DB4C7C" w:rsidP="007C3621">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14:paraId="1AB13FB8" w14:textId="77777777" w:rsidR="00DB4C7C" w:rsidRPr="004330E0" w:rsidRDefault="00DB4C7C" w:rsidP="00795014">
      <w:pPr>
        <w:tabs>
          <w:tab w:val="left" w:pos="5529"/>
        </w:tabs>
        <w:spacing w:line="276" w:lineRule="auto"/>
        <w:ind w:firstLine="709"/>
        <w:jc w:val="both"/>
        <w:rPr>
          <w:b/>
        </w:rPr>
      </w:pPr>
      <w:r w:rsidRPr="004330E0">
        <w:rPr>
          <w:b/>
        </w:rPr>
        <w:t xml:space="preserve">1.2. Цель и планируемые результаты освоения дисциплины </w:t>
      </w:r>
    </w:p>
    <w:p w14:paraId="1CE635D6" w14:textId="5CB79796" w:rsidR="00DB4C7C" w:rsidRPr="004330E0" w:rsidRDefault="00DB4C7C" w:rsidP="007C3621">
      <w:pPr>
        <w:tabs>
          <w:tab w:val="left" w:pos="5529"/>
        </w:tabs>
        <w:suppressAutoHyphens/>
        <w:spacing w:line="276" w:lineRule="auto"/>
        <w:ind w:firstLine="567"/>
        <w:jc w:val="both"/>
      </w:pPr>
      <w:r w:rsidRPr="004330E0">
        <w:t xml:space="preserve">В рамках программы учебной дисциплины обучающимися осваиваются умения </w:t>
      </w:r>
      <w:r w:rsidR="00237A96">
        <w:br/>
      </w:r>
      <w:r w:rsidRPr="004330E0">
        <w:t>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846"/>
        <w:gridCol w:w="4546"/>
      </w:tblGrid>
      <w:tr w:rsidR="00DB4C7C" w:rsidRPr="004330E0" w14:paraId="473A134B" w14:textId="77777777" w:rsidTr="00E315F3">
        <w:trPr>
          <w:trHeight w:val="649"/>
        </w:trPr>
        <w:tc>
          <w:tcPr>
            <w:tcW w:w="1101" w:type="dxa"/>
            <w:hideMark/>
          </w:tcPr>
          <w:p w14:paraId="46AC0ADD" w14:textId="77777777" w:rsidR="00DB4C7C" w:rsidRPr="004330E0" w:rsidRDefault="00DB4C7C" w:rsidP="007C3621">
            <w:pPr>
              <w:tabs>
                <w:tab w:val="left" w:pos="5529"/>
              </w:tabs>
              <w:suppressAutoHyphens/>
              <w:spacing w:line="276" w:lineRule="auto"/>
              <w:jc w:val="center"/>
              <w:rPr>
                <w:b/>
                <w:bCs/>
              </w:rPr>
            </w:pPr>
            <w:r w:rsidRPr="004330E0">
              <w:rPr>
                <w:b/>
                <w:bCs/>
              </w:rPr>
              <w:t>Код</w:t>
            </w:r>
          </w:p>
          <w:p w14:paraId="51299BFF" w14:textId="77777777" w:rsidR="00DB4C7C" w:rsidRPr="004330E0" w:rsidRDefault="00DB4C7C" w:rsidP="007C3621">
            <w:pPr>
              <w:tabs>
                <w:tab w:val="left" w:pos="5529"/>
              </w:tabs>
              <w:suppressAutoHyphens/>
              <w:spacing w:line="276" w:lineRule="auto"/>
              <w:jc w:val="center"/>
              <w:rPr>
                <w:b/>
                <w:bCs/>
              </w:rPr>
            </w:pPr>
            <w:r w:rsidRPr="004330E0">
              <w:rPr>
                <w:b/>
                <w:bCs/>
              </w:rPr>
              <w:t>ПК, ОК</w:t>
            </w:r>
            <w:r w:rsidR="00E30ABE" w:rsidRPr="004330E0">
              <w:rPr>
                <w:b/>
                <w:bCs/>
              </w:rPr>
              <w:t>, ЛР</w:t>
            </w:r>
          </w:p>
        </w:tc>
        <w:tc>
          <w:tcPr>
            <w:tcW w:w="3846" w:type="dxa"/>
            <w:hideMark/>
          </w:tcPr>
          <w:p w14:paraId="44526C10" w14:textId="77777777" w:rsidR="00DB4C7C" w:rsidRPr="004330E0" w:rsidRDefault="00DB4C7C" w:rsidP="007C3621">
            <w:pPr>
              <w:tabs>
                <w:tab w:val="left" w:pos="5529"/>
              </w:tabs>
              <w:suppressAutoHyphens/>
              <w:spacing w:line="276" w:lineRule="auto"/>
              <w:jc w:val="center"/>
              <w:rPr>
                <w:b/>
                <w:bCs/>
              </w:rPr>
            </w:pPr>
            <w:r w:rsidRPr="004330E0">
              <w:rPr>
                <w:b/>
                <w:bCs/>
              </w:rPr>
              <w:t>Умения</w:t>
            </w:r>
          </w:p>
        </w:tc>
        <w:tc>
          <w:tcPr>
            <w:tcW w:w="4546" w:type="dxa"/>
            <w:hideMark/>
          </w:tcPr>
          <w:p w14:paraId="29088744" w14:textId="77777777" w:rsidR="00DB4C7C" w:rsidRPr="004330E0" w:rsidRDefault="00DB4C7C" w:rsidP="007C3621">
            <w:pPr>
              <w:tabs>
                <w:tab w:val="left" w:pos="5529"/>
              </w:tabs>
              <w:suppressAutoHyphens/>
              <w:spacing w:line="276" w:lineRule="auto"/>
              <w:jc w:val="center"/>
              <w:rPr>
                <w:b/>
                <w:bCs/>
              </w:rPr>
            </w:pPr>
            <w:r w:rsidRPr="004330E0">
              <w:rPr>
                <w:b/>
                <w:bCs/>
              </w:rPr>
              <w:t>Знания</w:t>
            </w:r>
          </w:p>
        </w:tc>
      </w:tr>
      <w:tr w:rsidR="00DB4C7C" w:rsidRPr="004330E0" w14:paraId="654A6A63" w14:textId="77777777" w:rsidTr="00E315F3">
        <w:trPr>
          <w:trHeight w:val="649"/>
        </w:trPr>
        <w:tc>
          <w:tcPr>
            <w:tcW w:w="1101" w:type="dxa"/>
            <w:vMerge w:val="restart"/>
          </w:tcPr>
          <w:p w14:paraId="1A030B0D" w14:textId="77777777" w:rsidR="00DB4C7C" w:rsidRPr="00E315F3" w:rsidRDefault="00DB4C7C" w:rsidP="007C3621">
            <w:pPr>
              <w:tabs>
                <w:tab w:val="left" w:pos="5529"/>
              </w:tabs>
              <w:suppressAutoHyphens/>
              <w:spacing w:line="276" w:lineRule="auto"/>
              <w:jc w:val="both"/>
              <w:rPr>
                <w:iCs/>
              </w:rPr>
            </w:pPr>
            <w:r w:rsidRPr="00E315F3">
              <w:rPr>
                <w:iCs/>
              </w:rPr>
              <w:t>ОК 01</w:t>
            </w:r>
          </w:p>
          <w:p w14:paraId="01CBAD4B" w14:textId="77777777" w:rsidR="00DB4C7C" w:rsidRPr="00E315F3" w:rsidRDefault="00DB4C7C" w:rsidP="007C3621">
            <w:pPr>
              <w:tabs>
                <w:tab w:val="left" w:pos="5529"/>
              </w:tabs>
              <w:spacing w:line="276" w:lineRule="auto"/>
              <w:jc w:val="both"/>
            </w:pPr>
            <w:r w:rsidRPr="00E315F3">
              <w:t>ОК 02</w:t>
            </w:r>
          </w:p>
          <w:p w14:paraId="7DC3D93B" w14:textId="77777777" w:rsidR="00DB4C7C" w:rsidRPr="00E315F3" w:rsidRDefault="00DB4C7C" w:rsidP="007C3621">
            <w:pPr>
              <w:tabs>
                <w:tab w:val="left" w:pos="5529"/>
              </w:tabs>
              <w:spacing w:line="276" w:lineRule="auto"/>
              <w:jc w:val="both"/>
            </w:pPr>
            <w:r w:rsidRPr="00E315F3">
              <w:rPr>
                <w:iCs/>
              </w:rPr>
              <w:t>ОК 03</w:t>
            </w:r>
          </w:p>
          <w:p w14:paraId="5D71951C" w14:textId="77777777" w:rsidR="00DB4C7C" w:rsidRPr="00E315F3" w:rsidRDefault="00DB4C7C" w:rsidP="007C3621">
            <w:pPr>
              <w:tabs>
                <w:tab w:val="left" w:pos="5529"/>
              </w:tabs>
              <w:spacing w:line="276" w:lineRule="auto"/>
              <w:jc w:val="both"/>
              <w:rPr>
                <w:iCs/>
              </w:rPr>
            </w:pPr>
            <w:r w:rsidRPr="00E315F3">
              <w:rPr>
                <w:iCs/>
              </w:rPr>
              <w:t>ОК 04</w:t>
            </w:r>
          </w:p>
          <w:p w14:paraId="69723A7F" w14:textId="77777777" w:rsidR="00DB4C7C" w:rsidRPr="00E315F3" w:rsidRDefault="00DB4C7C" w:rsidP="007C3621">
            <w:pPr>
              <w:tabs>
                <w:tab w:val="left" w:pos="5529"/>
              </w:tabs>
              <w:spacing w:line="276" w:lineRule="auto"/>
              <w:jc w:val="both"/>
              <w:rPr>
                <w:iCs/>
              </w:rPr>
            </w:pPr>
            <w:r w:rsidRPr="00E315F3">
              <w:rPr>
                <w:iCs/>
              </w:rPr>
              <w:t>ОК 05</w:t>
            </w:r>
          </w:p>
          <w:p w14:paraId="5E3B067B" w14:textId="77777777" w:rsidR="00DB4C7C" w:rsidRPr="00E315F3" w:rsidRDefault="00DB4C7C" w:rsidP="007C3621">
            <w:pPr>
              <w:tabs>
                <w:tab w:val="left" w:pos="5529"/>
              </w:tabs>
              <w:spacing w:line="276" w:lineRule="auto"/>
              <w:jc w:val="both"/>
              <w:rPr>
                <w:iCs/>
              </w:rPr>
            </w:pPr>
            <w:r w:rsidRPr="00E315F3">
              <w:t>ОК 09</w:t>
            </w:r>
          </w:p>
          <w:p w14:paraId="19748F8D" w14:textId="77777777" w:rsidR="00DB4C7C" w:rsidRPr="00E315F3" w:rsidRDefault="00DB4C7C" w:rsidP="007C3621">
            <w:pPr>
              <w:tabs>
                <w:tab w:val="left" w:pos="5529"/>
              </w:tabs>
              <w:spacing w:line="276" w:lineRule="auto"/>
              <w:jc w:val="both"/>
            </w:pPr>
            <w:r w:rsidRPr="00E315F3">
              <w:rPr>
                <w:iCs/>
              </w:rPr>
              <w:t>ОК 11</w:t>
            </w:r>
          </w:p>
          <w:p w14:paraId="27B3D929" w14:textId="77777777" w:rsidR="002D7302" w:rsidRDefault="002D7302" w:rsidP="007C3621">
            <w:pPr>
              <w:tabs>
                <w:tab w:val="left" w:pos="5529"/>
              </w:tabs>
              <w:suppressAutoHyphens/>
              <w:spacing w:line="276" w:lineRule="auto"/>
              <w:jc w:val="both"/>
            </w:pPr>
            <w:r>
              <w:t>ЛР 3</w:t>
            </w:r>
          </w:p>
          <w:p w14:paraId="399EB191" w14:textId="77777777" w:rsidR="005B13BC" w:rsidRDefault="005B13BC" w:rsidP="007C3621">
            <w:pPr>
              <w:tabs>
                <w:tab w:val="left" w:pos="5529"/>
              </w:tabs>
              <w:suppressAutoHyphens/>
              <w:spacing w:line="276" w:lineRule="auto"/>
              <w:jc w:val="both"/>
            </w:pPr>
            <w:r>
              <w:t>ЛР 4</w:t>
            </w:r>
          </w:p>
          <w:p w14:paraId="180EDFF2" w14:textId="77777777" w:rsidR="005B13BC" w:rsidRDefault="005B13BC" w:rsidP="007C3621">
            <w:pPr>
              <w:tabs>
                <w:tab w:val="left" w:pos="5529"/>
              </w:tabs>
              <w:suppressAutoHyphens/>
              <w:spacing w:line="276" w:lineRule="auto"/>
              <w:jc w:val="both"/>
            </w:pPr>
            <w:r>
              <w:t>ЛР 7</w:t>
            </w:r>
          </w:p>
          <w:p w14:paraId="0DB1F958" w14:textId="77777777" w:rsidR="00BD239D" w:rsidRDefault="00BD239D" w:rsidP="007C3621">
            <w:pPr>
              <w:tabs>
                <w:tab w:val="left" w:pos="5529"/>
              </w:tabs>
              <w:suppressAutoHyphens/>
              <w:spacing w:line="276" w:lineRule="auto"/>
              <w:jc w:val="both"/>
            </w:pPr>
            <w:r>
              <w:t>ЛР 11</w:t>
            </w:r>
          </w:p>
          <w:p w14:paraId="7FB761CF" w14:textId="77777777" w:rsidR="004F310F" w:rsidRPr="00E315F3" w:rsidRDefault="004F310F" w:rsidP="007C3621">
            <w:pPr>
              <w:tabs>
                <w:tab w:val="left" w:pos="5529"/>
              </w:tabs>
              <w:suppressAutoHyphens/>
              <w:spacing w:line="276" w:lineRule="auto"/>
              <w:jc w:val="both"/>
            </w:pPr>
            <w:r w:rsidRPr="00E315F3">
              <w:t>ЛР 13</w:t>
            </w:r>
          </w:p>
          <w:p w14:paraId="39302EEC" w14:textId="77777777" w:rsidR="004F310F" w:rsidRPr="00E315F3" w:rsidRDefault="004F310F" w:rsidP="007C3621">
            <w:pPr>
              <w:tabs>
                <w:tab w:val="left" w:pos="5529"/>
              </w:tabs>
              <w:suppressAutoHyphens/>
              <w:spacing w:line="276" w:lineRule="auto"/>
              <w:jc w:val="both"/>
            </w:pPr>
            <w:r w:rsidRPr="00E315F3">
              <w:t xml:space="preserve">ЛР 14 </w:t>
            </w:r>
          </w:p>
          <w:p w14:paraId="0884DCCB" w14:textId="77777777" w:rsidR="004F310F" w:rsidRDefault="004F310F" w:rsidP="007C3621">
            <w:pPr>
              <w:tabs>
                <w:tab w:val="left" w:pos="5529"/>
              </w:tabs>
              <w:suppressAutoHyphens/>
              <w:spacing w:line="276" w:lineRule="auto"/>
              <w:jc w:val="both"/>
              <w:rPr>
                <w:sz w:val="28"/>
                <w:szCs w:val="28"/>
              </w:rPr>
            </w:pPr>
            <w:r w:rsidRPr="00E315F3">
              <w:t>ЛР 15</w:t>
            </w:r>
          </w:p>
          <w:p w14:paraId="6C170F0A" w14:textId="77777777" w:rsidR="00E315F3" w:rsidRPr="004330E0" w:rsidRDefault="00E315F3" w:rsidP="00E315F3">
            <w:pPr>
              <w:tabs>
                <w:tab w:val="left" w:pos="5529"/>
              </w:tabs>
              <w:suppressAutoHyphens/>
              <w:spacing w:line="276" w:lineRule="auto"/>
              <w:jc w:val="both"/>
              <w:rPr>
                <w:color w:val="000000"/>
              </w:rPr>
            </w:pPr>
            <w:r w:rsidRPr="004330E0">
              <w:rPr>
                <w:color w:val="000000"/>
              </w:rPr>
              <w:t>ПК 1.1</w:t>
            </w:r>
          </w:p>
          <w:p w14:paraId="4BA8F4C8" w14:textId="77777777" w:rsidR="00E315F3" w:rsidRPr="004330E0" w:rsidRDefault="00E315F3" w:rsidP="00E315F3">
            <w:pPr>
              <w:tabs>
                <w:tab w:val="left" w:pos="5529"/>
              </w:tabs>
              <w:suppressAutoHyphens/>
              <w:spacing w:line="276" w:lineRule="auto"/>
              <w:jc w:val="both"/>
              <w:rPr>
                <w:iCs/>
                <w:color w:val="000000"/>
              </w:rPr>
            </w:pPr>
            <w:r w:rsidRPr="004330E0">
              <w:rPr>
                <w:iCs/>
                <w:color w:val="000000"/>
              </w:rPr>
              <w:t>ПК 1.2</w:t>
            </w:r>
          </w:p>
          <w:p w14:paraId="2BC38A21" w14:textId="77777777" w:rsidR="00E315F3" w:rsidRPr="004330E0" w:rsidRDefault="00E315F3" w:rsidP="00E315F3">
            <w:pPr>
              <w:tabs>
                <w:tab w:val="left" w:pos="5529"/>
              </w:tabs>
              <w:suppressAutoHyphens/>
              <w:spacing w:line="276" w:lineRule="auto"/>
              <w:jc w:val="both"/>
              <w:rPr>
                <w:iCs/>
                <w:color w:val="000000"/>
              </w:rPr>
            </w:pPr>
            <w:r w:rsidRPr="004330E0">
              <w:rPr>
                <w:iCs/>
                <w:color w:val="000000"/>
              </w:rPr>
              <w:t>ПК 1.3</w:t>
            </w:r>
          </w:p>
          <w:p w14:paraId="0796D5EE" w14:textId="77777777" w:rsidR="00E315F3" w:rsidRPr="004330E0" w:rsidRDefault="00E315F3" w:rsidP="00E315F3">
            <w:pPr>
              <w:tabs>
                <w:tab w:val="left" w:pos="5529"/>
              </w:tabs>
              <w:suppressAutoHyphens/>
              <w:spacing w:line="276" w:lineRule="auto"/>
              <w:jc w:val="both"/>
              <w:rPr>
                <w:iCs/>
                <w:color w:val="000000"/>
              </w:rPr>
            </w:pPr>
            <w:r w:rsidRPr="004330E0">
              <w:rPr>
                <w:iCs/>
                <w:color w:val="000000"/>
              </w:rPr>
              <w:t>ПК 1.4</w:t>
            </w:r>
          </w:p>
          <w:p w14:paraId="4099B8F1" w14:textId="77777777" w:rsidR="00E315F3" w:rsidRPr="004330E0" w:rsidRDefault="00E315F3" w:rsidP="00E315F3">
            <w:pPr>
              <w:tabs>
                <w:tab w:val="left" w:pos="5529"/>
              </w:tabs>
              <w:suppressAutoHyphens/>
              <w:spacing w:line="276" w:lineRule="auto"/>
              <w:jc w:val="both"/>
              <w:rPr>
                <w:iCs/>
              </w:rPr>
            </w:pPr>
            <w:r w:rsidRPr="004330E0">
              <w:rPr>
                <w:iCs/>
              </w:rPr>
              <w:t>ПК 2.1</w:t>
            </w:r>
          </w:p>
          <w:p w14:paraId="6458D934" w14:textId="77777777" w:rsidR="00E315F3" w:rsidRPr="004330E0" w:rsidRDefault="00E315F3" w:rsidP="00E315F3">
            <w:pPr>
              <w:tabs>
                <w:tab w:val="left" w:pos="5529"/>
              </w:tabs>
              <w:suppressAutoHyphens/>
              <w:spacing w:line="276" w:lineRule="auto"/>
              <w:jc w:val="both"/>
              <w:rPr>
                <w:iCs/>
              </w:rPr>
            </w:pPr>
            <w:r w:rsidRPr="004330E0">
              <w:rPr>
                <w:iCs/>
              </w:rPr>
              <w:t>ПК 3.1</w:t>
            </w:r>
          </w:p>
          <w:p w14:paraId="3F91900F" w14:textId="77777777" w:rsidR="00E315F3" w:rsidRPr="004330E0" w:rsidRDefault="00E315F3" w:rsidP="00E315F3">
            <w:pPr>
              <w:tabs>
                <w:tab w:val="left" w:pos="5529"/>
              </w:tabs>
              <w:suppressAutoHyphens/>
              <w:spacing w:line="276" w:lineRule="auto"/>
              <w:jc w:val="both"/>
              <w:rPr>
                <w:iCs/>
              </w:rPr>
            </w:pPr>
            <w:r w:rsidRPr="004330E0">
              <w:rPr>
                <w:iCs/>
              </w:rPr>
              <w:t>ПК 4.2</w:t>
            </w:r>
          </w:p>
          <w:p w14:paraId="4E506611" w14:textId="77777777" w:rsidR="00E315F3" w:rsidRPr="004330E0" w:rsidRDefault="00E315F3" w:rsidP="00E315F3">
            <w:pPr>
              <w:tabs>
                <w:tab w:val="left" w:pos="5529"/>
              </w:tabs>
              <w:suppressAutoHyphens/>
              <w:spacing w:line="276" w:lineRule="auto"/>
              <w:jc w:val="both"/>
              <w:rPr>
                <w:sz w:val="28"/>
                <w:szCs w:val="28"/>
              </w:rPr>
            </w:pPr>
            <w:r w:rsidRPr="004330E0">
              <w:rPr>
                <w:iCs/>
              </w:rPr>
              <w:t>ПК 4.3</w:t>
            </w:r>
          </w:p>
        </w:tc>
        <w:tc>
          <w:tcPr>
            <w:tcW w:w="3846" w:type="dxa"/>
          </w:tcPr>
          <w:p w14:paraId="7D68731D" w14:textId="77777777" w:rsidR="00DB4C7C" w:rsidRPr="004330E0" w:rsidRDefault="00DB4C7C" w:rsidP="007C3621">
            <w:pPr>
              <w:spacing w:line="276" w:lineRule="auto"/>
              <w:ind w:left="-71"/>
              <w:textAlignment w:val="baseline"/>
              <w:rPr>
                <w:iCs/>
                <w:lang w:eastAsia="x-none"/>
              </w:rPr>
            </w:pPr>
            <w:r w:rsidRPr="004330E0">
              <w:rPr>
                <w:iCs/>
                <w:lang w:eastAsia="x-none"/>
              </w:rPr>
              <w:t xml:space="preserve">- распознавать, анализировать задачу или проблему и выделять её составные части; </w:t>
            </w:r>
          </w:p>
          <w:p w14:paraId="2B1510AE" w14:textId="2349408D" w:rsidR="00DB4C7C" w:rsidRPr="004330E0" w:rsidRDefault="00DB4C7C" w:rsidP="007C3621">
            <w:pPr>
              <w:spacing w:line="276" w:lineRule="auto"/>
              <w:ind w:left="-71"/>
              <w:textAlignment w:val="baseline"/>
              <w:rPr>
                <w:iCs/>
                <w:lang w:eastAsia="x-none"/>
              </w:rPr>
            </w:pPr>
            <w:r w:rsidRPr="004330E0">
              <w:rPr>
                <w:iCs/>
                <w:lang w:eastAsia="x-none"/>
              </w:rPr>
              <w:t>- определять этапы решения и способы решения задачи;</w:t>
            </w:r>
            <w:r w:rsidR="009334D7">
              <w:rPr>
                <w:iCs/>
                <w:lang w:eastAsia="x-none"/>
              </w:rPr>
              <w:t xml:space="preserve"> </w:t>
            </w:r>
            <w:r w:rsidRPr="004330E0">
              <w:rPr>
                <w:iCs/>
                <w:lang w:eastAsia="x-none"/>
              </w:rPr>
              <w:t>обосновывать выбор решения;</w:t>
            </w:r>
          </w:p>
          <w:p w14:paraId="622DA179" w14:textId="77777777" w:rsidR="00DB4C7C" w:rsidRPr="004330E0" w:rsidRDefault="00DB4C7C" w:rsidP="007C3621">
            <w:pPr>
              <w:spacing w:line="276" w:lineRule="auto"/>
              <w:ind w:left="-71"/>
              <w:textAlignment w:val="baseline"/>
              <w:rPr>
                <w:iCs/>
                <w:lang w:eastAsia="x-none"/>
              </w:rPr>
            </w:pPr>
            <w:r w:rsidRPr="004330E0">
              <w:rPr>
                <w:iCs/>
                <w:lang w:eastAsia="x-none"/>
              </w:rPr>
              <w:t xml:space="preserve">- составлять и реализовывать план действия, определять необходимые ресурсы; </w:t>
            </w:r>
          </w:p>
          <w:p w14:paraId="0B989CFD" w14:textId="77777777" w:rsidR="00DB4C7C" w:rsidRPr="004330E0" w:rsidRDefault="00DB4C7C" w:rsidP="00FB521F">
            <w:pPr>
              <w:spacing w:line="276" w:lineRule="auto"/>
              <w:ind w:left="-71"/>
              <w:textAlignment w:val="baseline"/>
              <w:rPr>
                <w:iCs/>
                <w:lang w:eastAsia="x-none"/>
              </w:rPr>
            </w:pPr>
            <w:r w:rsidRPr="004330E0">
              <w:rPr>
                <w:iCs/>
                <w:lang w:eastAsia="x-none"/>
              </w:rPr>
              <w:t>- оценивать результат своих действий;</w:t>
            </w:r>
          </w:p>
          <w:p w14:paraId="78CB5D50" w14:textId="07396B59" w:rsidR="00DB4C7C" w:rsidRPr="00E8620E" w:rsidRDefault="00DB4C7C" w:rsidP="00E8620E">
            <w:pPr>
              <w:spacing w:line="276" w:lineRule="auto"/>
              <w:ind w:left="-71"/>
              <w:textAlignment w:val="baseline"/>
              <w:rPr>
                <w:iCs/>
                <w:lang w:eastAsia="x-none"/>
              </w:rPr>
            </w:pPr>
            <w:r w:rsidRPr="004330E0">
              <w:rPr>
                <w:b/>
                <w:iCs/>
                <w:lang w:eastAsia="x-none"/>
              </w:rPr>
              <w:t xml:space="preserve">- </w:t>
            </w:r>
            <w:r w:rsidRPr="004330E0">
              <w:t>определять задачи для поиска информации;</w:t>
            </w:r>
            <w:r w:rsidR="009334D7">
              <w:t xml:space="preserve"> </w:t>
            </w:r>
          </w:p>
        </w:tc>
        <w:tc>
          <w:tcPr>
            <w:tcW w:w="4546" w:type="dxa"/>
            <w:vMerge w:val="restart"/>
          </w:tcPr>
          <w:p w14:paraId="2CC7CA3D" w14:textId="77777777" w:rsidR="00DB4C7C" w:rsidRPr="004330E0" w:rsidRDefault="00DB4C7C" w:rsidP="007C3621">
            <w:pPr>
              <w:spacing w:line="276" w:lineRule="auto"/>
              <w:ind w:left="-71"/>
              <w:textAlignment w:val="baseline"/>
              <w:rPr>
                <w:iCs/>
                <w:lang w:eastAsia="x-none"/>
              </w:rPr>
            </w:pPr>
            <w:r w:rsidRPr="004330E0">
              <w:rPr>
                <w:iCs/>
                <w:lang w:eastAsia="x-none"/>
              </w:rPr>
              <w:t>- основные источники информации и ресурсы для решения задач и проблем в профессиональной деятельности;</w:t>
            </w:r>
          </w:p>
          <w:p w14:paraId="07A64986" w14:textId="77777777" w:rsidR="00DB4C7C" w:rsidRPr="004330E0" w:rsidRDefault="00DB4C7C" w:rsidP="007C3621">
            <w:pPr>
              <w:spacing w:line="276" w:lineRule="auto"/>
              <w:ind w:left="-71"/>
              <w:textAlignment w:val="baseline"/>
              <w:rPr>
                <w:iCs/>
                <w:lang w:eastAsia="x-none"/>
              </w:rPr>
            </w:pPr>
            <w:r w:rsidRPr="004330E0">
              <w:rPr>
                <w:iCs/>
                <w:lang w:eastAsia="x-none"/>
              </w:rPr>
              <w:t xml:space="preserve">- алгоритмы и методы выполнения задачи, работы; </w:t>
            </w:r>
          </w:p>
          <w:p w14:paraId="115F5879" w14:textId="77777777" w:rsidR="00DB4C7C" w:rsidRPr="004330E0" w:rsidRDefault="00DB4C7C" w:rsidP="007C3621">
            <w:pPr>
              <w:spacing w:line="276" w:lineRule="auto"/>
              <w:ind w:left="-71"/>
              <w:textAlignment w:val="baseline"/>
              <w:rPr>
                <w:iCs/>
                <w:lang w:eastAsia="x-none"/>
              </w:rPr>
            </w:pPr>
            <w:r w:rsidRPr="004330E0">
              <w:rPr>
                <w:iCs/>
                <w:lang w:eastAsia="x-none"/>
              </w:rPr>
              <w:t>- порядок оценки результатов решения задач профессиональной деятельности;</w:t>
            </w:r>
          </w:p>
          <w:p w14:paraId="11D1D5AE" w14:textId="77777777" w:rsidR="00DB4C7C" w:rsidRPr="004330E0" w:rsidRDefault="00DB4C7C" w:rsidP="007C3621">
            <w:pPr>
              <w:spacing w:line="276" w:lineRule="auto"/>
              <w:ind w:left="-71"/>
              <w:textAlignment w:val="baseline"/>
              <w:rPr>
                <w:iCs/>
                <w:lang w:eastAsia="x-none"/>
              </w:rPr>
            </w:pPr>
            <w:r w:rsidRPr="004330E0">
              <w:rPr>
                <w:iCs/>
                <w:lang w:eastAsia="x-none"/>
              </w:rPr>
              <w:t xml:space="preserve">- номенклатура информационных источников, применяемых в профессиональной деятельности; </w:t>
            </w:r>
          </w:p>
          <w:p w14:paraId="39FF1EC5" w14:textId="77777777" w:rsidR="00DB4C7C" w:rsidRPr="004330E0" w:rsidRDefault="00DB4C7C" w:rsidP="007C3621">
            <w:pPr>
              <w:spacing w:line="276" w:lineRule="auto"/>
              <w:ind w:left="-71"/>
              <w:textAlignment w:val="baseline"/>
              <w:rPr>
                <w:iCs/>
                <w:lang w:eastAsia="x-none"/>
              </w:rPr>
            </w:pPr>
            <w:r w:rsidRPr="004330E0">
              <w:rPr>
                <w:iCs/>
                <w:lang w:eastAsia="x-none"/>
              </w:rPr>
              <w:t xml:space="preserve">- приемы структурирования информации; </w:t>
            </w:r>
          </w:p>
          <w:p w14:paraId="0B4C4C01" w14:textId="77777777" w:rsidR="00DB4C7C" w:rsidRPr="004330E0" w:rsidRDefault="00DB4C7C" w:rsidP="007C3621">
            <w:pPr>
              <w:spacing w:line="276" w:lineRule="auto"/>
              <w:ind w:left="-71"/>
              <w:textAlignment w:val="baseline"/>
              <w:rPr>
                <w:iCs/>
                <w:lang w:eastAsia="x-none"/>
              </w:rPr>
            </w:pPr>
            <w:r w:rsidRPr="004330E0">
              <w:rPr>
                <w:iCs/>
                <w:lang w:eastAsia="x-none"/>
              </w:rPr>
              <w:t>- формат оформления результатов поиска информации;</w:t>
            </w:r>
          </w:p>
          <w:p w14:paraId="090C6D13" w14:textId="77777777" w:rsidR="00DB4C7C" w:rsidRPr="004330E0" w:rsidRDefault="00DB4C7C" w:rsidP="007C3621">
            <w:pPr>
              <w:spacing w:line="276" w:lineRule="auto"/>
              <w:ind w:left="-71"/>
              <w:textAlignment w:val="baseline"/>
              <w:rPr>
                <w:iCs/>
                <w:lang w:eastAsia="x-none"/>
              </w:rPr>
            </w:pPr>
            <w:r w:rsidRPr="004330E0">
              <w:rPr>
                <w:iCs/>
                <w:lang w:eastAsia="x-none"/>
              </w:rPr>
              <w:t>- основные методы сбора, обработки, хранения, передачи и накопления информации;</w:t>
            </w:r>
          </w:p>
          <w:p w14:paraId="3CC139E9" w14:textId="77777777" w:rsidR="00DB4C7C" w:rsidRPr="004330E0" w:rsidRDefault="00DB4C7C" w:rsidP="007C3621">
            <w:pPr>
              <w:spacing w:line="276" w:lineRule="auto"/>
              <w:ind w:left="-71"/>
              <w:textAlignment w:val="baseline"/>
              <w:rPr>
                <w:color w:val="000000"/>
              </w:rPr>
            </w:pPr>
            <w:r w:rsidRPr="004330E0">
              <w:rPr>
                <w:iCs/>
                <w:lang w:eastAsia="x-none"/>
              </w:rPr>
              <w:t xml:space="preserve">- </w:t>
            </w:r>
            <w:r w:rsidRPr="004330E0">
              <w:rPr>
                <w:color w:val="000000"/>
              </w:rPr>
              <w:t>правила оформления документов и построения устных сообщений;</w:t>
            </w:r>
          </w:p>
          <w:p w14:paraId="5BD76879" w14:textId="77777777" w:rsidR="00DB4C7C" w:rsidRPr="004330E0" w:rsidRDefault="00DB4C7C" w:rsidP="00E8620E">
            <w:pPr>
              <w:spacing w:line="276" w:lineRule="auto"/>
              <w:ind w:left="-71"/>
              <w:textAlignment w:val="baseline"/>
            </w:pPr>
            <w:r w:rsidRPr="004330E0">
              <w:t>- современная научная и профессиональная терминология;</w:t>
            </w:r>
          </w:p>
          <w:p w14:paraId="71CFD913" w14:textId="77777777" w:rsidR="00DB4C7C" w:rsidRPr="004330E0" w:rsidRDefault="00DB4C7C" w:rsidP="007C3621">
            <w:pPr>
              <w:spacing w:line="276" w:lineRule="auto"/>
              <w:ind w:left="-71"/>
              <w:textAlignment w:val="baseline"/>
              <w:rPr>
                <w:color w:val="000000"/>
              </w:rPr>
            </w:pPr>
            <w:r w:rsidRPr="004330E0">
              <w:rPr>
                <w:color w:val="000000"/>
              </w:rPr>
              <w:t>-понятия информационной технологии, информационной системы;</w:t>
            </w:r>
          </w:p>
          <w:p w14:paraId="4DC7960D" w14:textId="77777777" w:rsidR="00DB4C7C" w:rsidRPr="004330E0" w:rsidRDefault="00DB4C7C" w:rsidP="007C3621">
            <w:pPr>
              <w:spacing w:line="276" w:lineRule="auto"/>
              <w:ind w:left="-71"/>
              <w:textAlignment w:val="baseline"/>
              <w:rPr>
                <w:color w:val="000000"/>
              </w:rPr>
            </w:pPr>
            <w:r w:rsidRPr="004330E0">
              <w:rPr>
                <w:color w:val="000000"/>
              </w:rPr>
              <w:t>- классификация и состав информационных систем;</w:t>
            </w:r>
          </w:p>
          <w:p w14:paraId="7CD45D24" w14:textId="77777777" w:rsidR="00DB4C7C" w:rsidRPr="004330E0" w:rsidRDefault="00DB4C7C" w:rsidP="007C3621">
            <w:pPr>
              <w:spacing w:line="276" w:lineRule="auto"/>
              <w:ind w:left="-71"/>
              <w:textAlignment w:val="baseline"/>
              <w:rPr>
                <w:color w:val="000000"/>
              </w:rPr>
            </w:pPr>
            <w:r w:rsidRPr="004330E0">
              <w:rPr>
                <w:color w:val="000000"/>
              </w:rPr>
              <w:t>- техническое и программное обеспечение информационных технологий;</w:t>
            </w:r>
          </w:p>
          <w:p w14:paraId="7A0627E9" w14:textId="77777777" w:rsidR="00DB4C7C" w:rsidRPr="004330E0" w:rsidRDefault="00DB4C7C" w:rsidP="007C3621">
            <w:pPr>
              <w:spacing w:line="276" w:lineRule="auto"/>
              <w:ind w:left="-71"/>
              <w:textAlignment w:val="baseline"/>
              <w:rPr>
                <w:color w:val="000000"/>
              </w:rPr>
            </w:pPr>
            <w:r w:rsidRPr="004330E0">
              <w:rPr>
                <w:color w:val="000000"/>
              </w:rPr>
              <w:t>- принципы и способы защиты информации в информационных системах;</w:t>
            </w:r>
          </w:p>
          <w:p w14:paraId="5935FCF8" w14:textId="58DC5833" w:rsidR="00DB4C7C" w:rsidRPr="004330E0" w:rsidRDefault="00DB4C7C" w:rsidP="007C3621">
            <w:pPr>
              <w:spacing w:line="276" w:lineRule="auto"/>
              <w:ind w:left="-71"/>
              <w:textAlignment w:val="baseline"/>
              <w:rPr>
                <w:color w:val="000000"/>
              </w:rPr>
            </w:pPr>
            <w:r w:rsidRPr="004330E0">
              <w:rPr>
                <w:color w:val="000000"/>
              </w:rPr>
              <w:t>-</w:t>
            </w:r>
            <w:r w:rsidR="009334D7">
              <w:rPr>
                <w:color w:val="000000"/>
              </w:rPr>
              <w:t xml:space="preserve"> </w:t>
            </w:r>
            <w:r w:rsidRPr="004330E0">
              <w:rPr>
                <w:color w:val="000000"/>
              </w:rPr>
              <w:t>назначение и</w:t>
            </w:r>
            <w:r w:rsidR="009334D7">
              <w:rPr>
                <w:color w:val="000000"/>
              </w:rPr>
              <w:t xml:space="preserve"> </w:t>
            </w:r>
            <w:r w:rsidRPr="004330E0">
              <w:rPr>
                <w:color w:val="000000"/>
              </w:rPr>
              <w:t>принципы использования системного и прикладного</w:t>
            </w:r>
            <w:r w:rsidR="009334D7">
              <w:rPr>
                <w:color w:val="000000"/>
              </w:rPr>
              <w:t xml:space="preserve"> </w:t>
            </w:r>
            <w:r w:rsidRPr="004330E0">
              <w:rPr>
                <w:color w:val="000000"/>
              </w:rPr>
              <w:t>программного</w:t>
            </w:r>
            <w:r w:rsidR="009334D7">
              <w:rPr>
                <w:color w:val="000000"/>
              </w:rPr>
              <w:t xml:space="preserve"> </w:t>
            </w:r>
            <w:r w:rsidRPr="004330E0">
              <w:rPr>
                <w:color w:val="000000"/>
              </w:rPr>
              <w:t>обеспечения в профессиональной деятельности;</w:t>
            </w:r>
          </w:p>
          <w:p w14:paraId="0736A285" w14:textId="77777777" w:rsidR="00DB4C7C" w:rsidRPr="004330E0" w:rsidRDefault="00DB4C7C" w:rsidP="007C3621">
            <w:pPr>
              <w:spacing w:line="276" w:lineRule="auto"/>
              <w:ind w:left="-71"/>
              <w:textAlignment w:val="baseline"/>
              <w:rPr>
                <w:color w:val="000000"/>
              </w:rPr>
            </w:pPr>
            <w:r w:rsidRPr="004330E0">
              <w:rPr>
                <w:color w:val="000000"/>
              </w:rPr>
              <w:t>- основные понятия автоматизированной обработки информации;</w:t>
            </w:r>
          </w:p>
          <w:p w14:paraId="5605756C" w14:textId="77777777" w:rsidR="00DB4C7C" w:rsidRPr="004330E0" w:rsidRDefault="00DB4C7C" w:rsidP="007C3621">
            <w:pPr>
              <w:spacing w:line="276" w:lineRule="auto"/>
              <w:ind w:left="-71"/>
              <w:textAlignment w:val="baseline"/>
              <w:rPr>
                <w:color w:val="000000"/>
              </w:rPr>
            </w:pPr>
            <w:r w:rsidRPr="004330E0">
              <w:rPr>
                <w:color w:val="000000"/>
              </w:rPr>
              <w:t xml:space="preserve">- технология создания и обработки текстовой, числовой, графической информации; порядок выстраивания презентации; </w:t>
            </w:r>
          </w:p>
          <w:p w14:paraId="2A76976A" w14:textId="5E915910" w:rsidR="00DB4C7C" w:rsidRPr="004330E0" w:rsidRDefault="00DB4C7C" w:rsidP="007C3621">
            <w:pPr>
              <w:spacing w:line="276" w:lineRule="auto"/>
              <w:ind w:left="-71"/>
              <w:textAlignment w:val="baseline"/>
              <w:rPr>
                <w:iCs/>
                <w:lang w:eastAsia="x-none"/>
              </w:rPr>
            </w:pPr>
            <w:r w:rsidRPr="004330E0">
              <w:rPr>
                <w:color w:val="000000"/>
              </w:rPr>
              <w:t>-основные компоненты</w:t>
            </w:r>
            <w:r w:rsidR="009334D7">
              <w:rPr>
                <w:color w:val="000000"/>
              </w:rPr>
              <w:t xml:space="preserve"> </w:t>
            </w:r>
            <w:r w:rsidRPr="004330E0">
              <w:rPr>
                <w:color w:val="000000"/>
              </w:rPr>
              <w:t>компьютерных</w:t>
            </w:r>
            <w:r w:rsidR="009334D7">
              <w:rPr>
                <w:color w:val="000000"/>
              </w:rPr>
              <w:t xml:space="preserve"> </w:t>
            </w:r>
            <w:r w:rsidRPr="004330E0">
              <w:rPr>
                <w:color w:val="000000"/>
              </w:rPr>
              <w:t>сетей, организация</w:t>
            </w:r>
            <w:r w:rsidR="009334D7">
              <w:rPr>
                <w:color w:val="000000"/>
              </w:rPr>
              <w:t xml:space="preserve"> </w:t>
            </w:r>
            <w:r w:rsidRPr="004330E0">
              <w:rPr>
                <w:color w:val="000000"/>
              </w:rPr>
              <w:t>межсетевого взаимодействия;</w:t>
            </w:r>
            <w:r w:rsidRPr="004330E0">
              <w:rPr>
                <w:iCs/>
                <w:lang w:eastAsia="x-none"/>
              </w:rPr>
              <w:t xml:space="preserve"> </w:t>
            </w:r>
          </w:p>
          <w:p w14:paraId="229B758E" w14:textId="7F464778" w:rsidR="00DB4C7C" w:rsidRPr="004330E0" w:rsidRDefault="00DB4C7C" w:rsidP="007C3621">
            <w:pPr>
              <w:spacing w:line="276" w:lineRule="auto"/>
              <w:ind w:left="-71"/>
              <w:textAlignment w:val="baseline"/>
              <w:rPr>
                <w:iCs/>
                <w:lang w:eastAsia="x-none"/>
              </w:rPr>
            </w:pPr>
            <w:r w:rsidRPr="004330E0">
              <w:rPr>
                <w:iCs/>
                <w:lang w:eastAsia="x-none"/>
              </w:rPr>
              <w:t>- технология</w:t>
            </w:r>
            <w:r w:rsidR="009334D7">
              <w:rPr>
                <w:iCs/>
                <w:lang w:eastAsia="x-none"/>
              </w:rPr>
              <w:t xml:space="preserve"> </w:t>
            </w:r>
            <w:r w:rsidRPr="004330E0">
              <w:rPr>
                <w:iCs/>
                <w:lang w:eastAsia="x-none"/>
              </w:rPr>
              <w:t>поиска информации</w:t>
            </w:r>
            <w:r w:rsidR="009334D7">
              <w:rPr>
                <w:iCs/>
                <w:lang w:eastAsia="x-none"/>
              </w:rPr>
              <w:t xml:space="preserve"> </w:t>
            </w:r>
            <w:r w:rsidRPr="004330E0">
              <w:rPr>
                <w:iCs/>
                <w:lang w:eastAsia="x-none"/>
              </w:rPr>
              <w:t>в сети Интернет.</w:t>
            </w:r>
          </w:p>
          <w:p w14:paraId="40F99D55" w14:textId="77777777" w:rsidR="00DB4C7C" w:rsidRPr="004330E0" w:rsidRDefault="00DB4C7C" w:rsidP="007C3621">
            <w:pPr>
              <w:spacing w:line="276" w:lineRule="auto"/>
              <w:ind w:left="-71"/>
              <w:textAlignment w:val="baseline"/>
              <w:rPr>
                <w:color w:val="000000"/>
              </w:rPr>
            </w:pPr>
            <w:r w:rsidRPr="004330E0">
              <w:rPr>
                <w:color w:val="000000"/>
              </w:rPr>
              <w:t>- деловая электронная и телефонная коммуникация;</w:t>
            </w:r>
          </w:p>
          <w:p w14:paraId="43158A10" w14:textId="77777777" w:rsidR="00DB4C7C" w:rsidRPr="004330E0" w:rsidRDefault="00DB4C7C" w:rsidP="007C3621">
            <w:pPr>
              <w:spacing w:line="276" w:lineRule="auto"/>
              <w:ind w:left="-71"/>
              <w:textAlignment w:val="baseline"/>
              <w:rPr>
                <w:color w:val="000000"/>
              </w:rPr>
            </w:pPr>
            <w:r w:rsidRPr="004330E0">
              <w:rPr>
                <w:bCs/>
                <w:color w:val="000000"/>
              </w:rPr>
              <w:t>- сетевые информационные системы для различных направлений профессиональной деятельности;</w:t>
            </w:r>
          </w:p>
          <w:p w14:paraId="2C5E6CE4" w14:textId="77777777" w:rsidR="00DB4C7C" w:rsidRPr="004330E0" w:rsidRDefault="00DB4C7C" w:rsidP="007C3621">
            <w:pPr>
              <w:spacing w:line="276" w:lineRule="auto"/>
              <w:ind w:left="-71"/>
              <w:textAlignment w:val="baseline"/>
              <w:rPr>
                <w:color w:val="000000"/>
              </w:rPr>
            </w:pPr>
            <w:r w:rsidRPr="004330E0">
              <w:rPr>
                <w:color w:val="000000"/>
              </w:rPr>
              <w:t>- интерфейс правовых информационных систем для поиска нормативных документов;</w:t>
            </w:r>
          </w:p>
          <w:p w14:paraId="3D8441F1" w14:textId="77777777" w:rsidR="00DB4C7C" w:rsidRDefault="00DB4C7C" w:rsidP="00EE5A58">
            <w:pPr>
              <w:tabs>
                <w:tab w:val="left" w:pos="271"/>
                <w:tab w:val="left" w:pos="5529"/>
              </w:tabs>
              <w:spacing w:line="276" w:lineRule="auto"/>
            </w:pPr>
            <w:r w:rsidRPr="004330E0">
              <w:t>- правовые аспекты использования информационных технологий и программного обеспечения</w:t>
            </w:r>
            <w:r w:rsidR="00E315F3">
              <w:t>;</w:t>
            </w:r>
          </w:p>
          <w:p w14:paraId="15E28F99" w14:textId="77777777" w:rsidR="00E315F3" w:rsidRPr="004330E0" w:rsidRDefault="00E315F3" w:rsidP="00E315F3">
            <w:pPr>
              <w:spacing w:line="276" w:lineRule="auto"/>
              <w:rPr>
                <w:bCs/>
                <w:iCs/>
              </w:rPr>
            </w:pPr>
            <w:r w:rsidRPr="004330E0">
              <w:rPr>
                <w:bCs/>
                <w:iCs/>
              </w:rPr>
              <w:t>- современное специализированное программное обеспечение и методы его настройки;</w:t>
            </w:r>
          </w:p>
          <w:p w14:paraId="2FAB9A47" w14:textId="77777777" w:rsidR="00E315F3" w:rsidRPr="004330E0" w:rsidRDefault="00E315F3" w:rsidP="00E315F3">
            <w:pPr>
              <w:tabs>
                <w:tab w:val="left" w:pos="271"/>
                <w:tab w:val="left" w:pos="5529"/>
              </w:tabs>
              <w:spacing w:line="276" w:lineRule="auto"/>
            </w:pPr>
            <w:r w:rsidRPr="004330E0">
              <w:rPr>
                <w:bCs/>
                <w:iCs/>
              </w:rPr>
              <w:t>- структура интерфейса современного бухгалтерского программного обеспечения</w:t>
            </w:r>
          </w:p>
        </w:tc>
      </w:tr>
      <w:tr w:rsidR="00DB4C7C" w:rsidRPr="004330E0" w14:paraId="471BA957" w14:textId="77777777" w:rsidTr="008F7066">
        <w:trPr>
          <w:trHeight w:val="8068"/>
        </w:trPr>
        <w:tc>
          <w:tcPr>
            <w:tcW w:w="1101" w:type="dxa"/>
            <w:vMerge/>
          </w:tcPr>
          <w:p w14:paraId="72E03493" w14:textId="77777777" w:rsidR="00DB4C7C" w:rsidRPr="004330E0" w:rsidRDefault="00DB4C7C" w:rsidP="007C3621">
            <w:pPr>
              <w:tabs>
                <w:tab w:val="left" w:pos="5529"/>
              </w:tabs>
              <w:suppressAutoHyphens/>
              <w:spacing w:line="276" w:lineRule="auto"/>
              <w:jc w:val="both"/>
            </w:pPr>
          </w:p>
        </w:tc>
        <w:tc>
          <w:tcPr>
            <w:tcW w:w="3846" w:type="dxa"/>
          </w:tcPr>
          <w:p w14:paraId="1E4DD8BA" w14:textId="77777777" w:rsidR="00DB4C7C" w:rsidRPr="004330E0" w:rsidRDefault="00DB4C7C" w:rsidP="007C3621">
            <w:pPr>
              <w:spacing w:line="276" w:lineRule="auto"/>
              <w:ind w:left="-71"/>
              <w:textAlignment w:val="baseline"/>
            </w:pPr>
            <w:r w:rsidRPr="004330E0">
              <w:rPr>
                <w:b/>
                <w:iCs/>
                <w:lang w:val="x-none" w:eastAsia="x-none"/>
              </w:rPr>
              <w:t xml:space="preserve"> </w:t>
            </w:r>
            <w:r w:rsidRPr="004330E0">
              <w:t xml:space="preserve">- определять необходимые источники информации; </w:t>
            </w:r>
          </w:p>
          <w:p w14:paraId="2B800BA6" w14:textId="77777777" w:rsidR="00DB4C7C" w:rsidRPr="004330E0" w:rsidRDefault="00DB4C7C" w:rsidP="007C3621">
            <w:pPr>
              <w:spacing w:line="276" w:lineRule="auto"/>
              <w:ind w:left="-71"/>
              <w:textAlignment w:val="baseline"/>
            </w:pPr>
            <w:r w:rsidRPr="004330E0">
              <w:t>- структурировать получаемую информацию; выделять наиболее значимое в перечне информации;</w:t>
            </w:r>
          </w:p>
          <w:p w14:paraId="6A4B9BFF" w14:textId="77777777" w:rsidR="00DB4C7C" w:rsidRPr="004330E0" w:rsidRDefault="00DB4C7C" w:rsidP="007C3621">
            <w:pPr>
              <w:spacing w:line="276" w:lineRule="auto"/>
              <w:ind w:left="-71"/>
              <w:textAlignment w:val="baseline"/>
            </w:pPr>
            <w:r w:rsidRPr="004330E0">
              <w:t>- оценивать практическую значимость результатов поиска;</w:t>
            </w:r>
          </w:p>
          <w:p w14:paraId="71AC646B" w14:textId="77777777" w:rsidR="00DB4C7C" w:rsidRPr="004330E0" w:rsidRDefault="00DB4C7C" w:rsidP="007C3621">
            <w:pPr>
              <w:spacing w:line="276" w:lineRule="auto"/>
              <w:ind w:left="-71"/>
              <w:textAlignment w:val="baseline"/>
            </w:pPr>
            <w:r w:rsidRPr="004330E0">
              <w:t>- оформлять результаты поиска;</w:t>
            </w:r>
          </w:p>
          <w:p w14:paraId="7D955474" w14:textId="590DA8DB" w:rsidR="00DB4C7C" w:rsidRPr="004330E0" w:rsidRDefault="00DB4C7C" w:rsidP="007C3621">
            <w:pPr>
              <w:spacing w:line="276" w:lineRule="auto"/>
              <w:ind w:left="-71"/>
              <w:textAlignment w:val="baseline"/>
            </w:pPr>
            <w:r w:rsidRPr="004330E0">
              <w:t>- находить</w:t>
            </w:r>
            <w:r w:rsidR="009334D7">
              <w:t xml:space="preserve"> </w:t>
            </w:r>
            <w:r w:rsidRPr="004330E0">
              <w:t>и использовать информацию для эффективного выполнения профессиональных задач, профессионального и личностного развития, осуществления самообразования;</w:t>
            </w:r>
          </w:p>
          <w:p w14:paraId="64D5E272" w14:textId="77777777" w:rsidR="00DB4C7C" w:rsidRPr="00EE5A58" w:rsidRDefault="00DB4C7C" w:rsidP="00EE5A58">
            <w:pPr>
              <w:spacing w:line="276" w:lineRule="auto"/>
              <w:ind w:left="-71"/>
              <w:textAlignment w:val="baseline"/>
            </w:pPr>
            <w:r w:rsidRPr="004330E0">
              <w:t>- работать с поисковыми системами;</w:t>
            </w:r>
          </w:p>
          <w:p w14:paraId="7C5D1670" w14:textId="77777777" w:rsidR="00DB4C7C" w:rsidRPr="004330E0" w:rsidRDefault="00DB4C7C" w:rsidP="007C3621">
            <w:pPr>
              <w:spacing w:line="276" w:lineRule="auto"/>
              <w:ind w:left="-71"/>
              <w:textAlignment w:val="baseline"/>
              <w:rPr>
                <w:color w:val="000000"/>
              </w:rPr>
            </w:pPr>
            <w:r w:rsidRPr="004330E0">
              <w:rPr>
                <w:color w:val="000000"/>
              </w:rPr>
              <w:t>- использовать механизмы создания и обработки текстовой информации, оформления документации по профессиональной тематике;</w:t>
            </w:r>
          </w:p>
          <w:p w14:paraId="1A32BD87" w14:textId="1E261B94" w:rsidR="00DB4C7C" w:rsidRPr="004330E0" w:rsidRDefault="00DB4C7C" w:rsidP="007C3621">
            <w:pPr>
              <w:spacing w:line="276" w:lineRule="auto"/>
              <w:ind w:left="-71"/>
              <w:textAlignment w:val="baseline"/>
              <w:rPr>
                <w:color w:val="000000"/>
              </w:rPr>
            </w:pPr>
            <w:r w:rsidRPr="004330E0">
              <w:rPr>
                <w:color w:val="000000"/>
              </w:rPr>
              <w:t>- обрабатывать</w:t>
            </w:r>
            <w:r w:rsidR="009334D7">
              <w:rPr>
                <w:color w:val="000000"/>
              </w:rPr>
              <w:t xml:space="preserve"> </w:t>
            </w:r>
            <w:r w:rsidRPr="004330E0">
              <w:rPr>
                <w:color w:val="000000"/>
              </w:rPr>
              <w:t xml:space="preserve">табличную информацию; </w:t>
            </w:r>
          </w:p>
          <w:p w14:paraId="279D9AD1" w14:textId="77777777" w:rsidR="00DB4C7C" w:rsidRPr="004330E0" w:rsidRDefault="00DB4C7C" w:rsidP="007C3621">
            <w:pPr>
              <w:spacing w:line="276" w:lineRule="auto"/>
              <w:ind w:left="-71"/>
              <w:textAlignment w:val="baseline"/>
              <w:rPr>
                <w:color w:val="000000"/>
              </w:rPr>
            </w:pPr>
            <w:r w:rsidRPr="004330E0">
              <w:rPr>
                <w:color w:val="000000"/>
              </w:rPr>
              <w:t>- использовать электронные таблицы для финансовых и экономических расчетов, обработки больших массивов информации, анализа финансовых данных;</w:t>
            </w:r>
          </w:p>
          <w:p w14:paraId="6449154C" w14:textId="18BCB848" w:rsidR="00DB4C7C" w:rsidRPr="004330E0" w:rsidRDefault="00DB4C7C" w:rsidP="007C3621">
            <w:pPr>
              <w:spacing w:line="276" w:lineRule="auto"/>
              <w:ind w:left="-71"/>
              <w:textAlignment w:val="baseline"/>
              <w:rPr>
                <w:color w:val="000000"/>
              </w:rPr>
            </w:pPr>
            <w:r w:rsidRPr="004330E0">
              <w:rPr>
                <w:color w:val="000000"/>
              </w:rPr>
              <w:t>- использовать</w:t>
            </w:r>
            <w:r w:rsidR="009334D7">
              <w:rPr>
                <w:color w:val="000000"/>
              </w:rPr>
              <w:t xml:space="preserve"> </w:t>
            </w:r>
            <w:r w:rsidRPr="004330E0">
              <w:rPr>
                <w:color w:val="000000"/>
              </w:rPr>
              <w:t xml:space="preserve">деловую графику и мультимедиа информацию, </w:t>
            </w:r>
          </w:p>
          <w:p w14:paraId="62C2E87D" w14:textId="77777777" w:rsidR="00DB4C7C" w:rsidRPr="004330E0" w:rsidRDefault="00DB4C7C" w:rsidP="007C3621">
            <w:pPr>
              <w:spacing w:line="276" w:lineRule="auto"/>
              <w:ind w:left="-71"/>
              <w:textAlignment w:val="baseline"/>
              <w:rPr>
                <w:color w:val="000000"/>
              </w:rPr>
            </w:pPr>
            <w:r w:rsidRPr="004330E0">
              <w:rPr>
                <w:color w:val="000000"/>
              </w:rPr>
              <w:t>создавать презентации;</w:t>
            </w:r>
          </w:p>
          <w:p w14:paraId="6A5DE21E" w14:textId="39AE1AA3" w:rsidR="00DB4C7C" w:rsidRPr="004330E0" w:rsidRDefault="00DB4C7C" w:rsidP="007C3621">
            <w:pPr>
              <w:spacing w:line="276" w:lineRule="auto"/>
              <w:ind w:left="-71"/>
              <w:textAlignment w:val="baseline"/>
              <w:rPr>
                <w:color w:val="000000"/>
              </w:rPr>
            </w:pPr>
            <w:r w:rsidRPr="004330E0">
              <w:rPr>
                <w:color w:val="000000"/>
              </w:rPr>
              <w:t>- читать (интерпретировать)</w:t>
            </w:r>
            <w:r w:rsidR="009334D7">
              <w:rPr>
                <w:color w:val="000000"/>
              </w:rPr>
              <w:t xml:space="preserve"> </w:t>
            </w:r>
            <w:r w:rsidRPr="004330E0">
              <w:rPr>
                <w:color w:val="000000"/>
              </w:rPr>
              <w:t>интерфейс</w:t>
            </w:r>
            <w:r w:rsidR="009334D7">
              <w:rPr>
                <w:color w:val="000000"/>
              </w:rPr>
              <w:t xml:space="preserve"> </w:t>
            </w:r>
            <w:r w:rsidRPr="004330E0">
              <w:rPr>
                <w:color w:val="000000"/>
              </w:rPr>
              <w:t>специализированного программного</w:t>
            </w:r>
            <w:r w:rsidR="009334D7">
              <w:rPr>
                <w:color w:val="000000"/>
              </w:rPr>
              <w:t xml:space="preserve"> </w:t>
            </w:r>
            <w:r w:rsidRPr="004330E0">
              <w:rPr>
                <w:color w:val="000000"/>
              </w:rPr>
              <w:t>обеспечения,</w:t>
            </w:r>
            <w:r w:rsidR="009334D7">
              <w:rPr>
                <w:color w:val="000000"/>
              </w:rPr>
              <w:t xml:space="preserve"> </w:t>
            </w:r>
            <w:r w:rsidRPr="004330E0">
              <w:rPr>
                <w:color w:val="000000"/>
              </w:rPr>
              <w:t>находить контекстную</w:t>
            </w:r>
            <w:r w:rsidR="009334D7">
              <w:rPr>
                <w:color w:val="000000"/>
              </w:rPr>
              <w:t xml:space="preserve"> </w:t>
            </w:r>
            <w:r w:rsidRPr="004330E0">
              <w:rPr>
                <w:color w:val="000000"/>
              </w:rPr>
              <w:t>помощь,</w:t>
            </w:r>
            <w:r w:rsidR="009334D7">
              <w:rPr>
                <w:color w:val="000000"/>
              </w:rPr>
              <w:t xml:space="preserve"> </w:t>
            </w:r>
            <w:r w:rsidRPr="004330E0">
              <w:rPr>
                <w:color w:val="000000"/>
              </w:rPr>
              <w:t>работать с документацией;</w:t>
            </w:r>
          </w:p>
          <w:p w14:paraId="2EB88984" w14:textId="77777777" w:rsidR="00DB4C7C" w:rsidRPr="004330E0" w:rsidRDefault="00DB4C7C" w:rsidP="007C3621">
            <w:pPr>
              <w:spacing w:line="276" w:lineRule="auto"/>
              <w:ind w:left="-71"/>
              <w:textAlignment w:val="baseline"/>
              <w:rPr>
                <w:color w:val="000000"/>
              </w:rPr>
            </w:pPr>
            <w:r w:rsidRPr="004330E0">
              <w:rPr>
                <w:color w:val="000000"/>
              </w:rPr>
              <w:t>- применять стандартное и специализированное программное обеспечение для сбора, хранения и обработки информации в соответствии с изучаемыми профессиональными модулями</w:t>
            </w:r>
          </w:p>
          <w:p w14:paraId="78806704" w14:textId="3A8C2E4D" w:rsidR="00DB4C7C" w:rsidRPr="004330E0" w:rsidRDefault="00DB4C7C" w:rsidP="007C3621">
            <w:pPr>
              <w:spacing w:line="276" w:lineRule="auto"/>
              <w:ind w:left="-71"/>
              <w:textAlignment w:val="baseline"/>
              <w:rPr>
                <w:color w:val="000000"/>
              </w:rPr>
            </w:pPr>
            <w:r w:rsidRPr="004330E0">
              <w:rPr>
                <w:color w:val="000000"/>
              </w:rPr>
              <w:t>- применять методы и средства</w:t>
            </w:r>
            <w:r w:rsidR="009334D7">
              <w:rPr>
                <w:color w:val="000000"/>
              </w:rPr>
              <w:t xml:space="preserve"> </w:t>
            </w:r>
            <w:r w:rsidRPr="004330E0">
              <w:rPr>
                <w:color w:val="000000"/>
              </w:rPr>
              <w:t>защиты информации;</w:t>
            </w:r>
            <w:r w:rsidRPr="004330E0">
              <w:t xml:space="preserve"> </w:t>
            </w:r>
          </w:p>
          <w:p w14:paraId="70FCEB07" w14:textId="77777777" w:rsidR="00DB4C7C" w:rsidRPr="004330E0" w:rsidRDefault="00DB4C7C" w:rsidP="007C3621">
            <w:pPr>
              <w:spacing w:line="276" w:lineRule="auto"/>
              <w:ind w:left="-71"/>
              <w:textAlignment w:val="baseline"/>
              <w:rPr>
                <w:color w:val="000000"/>
              </w:rPr>
            </w:pPr>
            <w:r w:rsidRPr="004330E0">
              <w:rPr>
                <w:color w:val="000000"/>
              </w:rPr>
              <w:t>- работать с электронной почтой;</w:t>
            </w:r>
          </w:p>
          <w:p w14:paraId="31D15F02" w14:textId="56CC143F" w:rsidR="00DB4C7C" w:rsidRPr="004330E0" w:rsidRDefault="00DB4C7C" w:rsidP="007C3621">
            <w:pPr>
              <w:spacing w:line="276" w:lineRule="auto"/>
              <w:ind w:left="-71"/>
              <w:textAlignment w:val="baseline"/>
              <w:rPr>
                <w:color w:val="000000"/>
              </w:rPr>
            </w:pPr>
            <w:r w:rsidRPr="004330E0">
              <w:rPr>
                <w:color w:val="000000"/>
              </w:rPr>
              <w:t>– использовать возможности удаленного доступа к сетевым ресурсам организации,</w:t>
            </w:r>
            <w:r w:rsidR="009334D7">
              <w:rPr>
                <w:color w:val="000000"/>
              </w:rPr>
              <w:t xml:space="preserve"> </w:t>
            </w:r>
            <w:r w:rsidRPr="004330E0">
              <w:rPr>
                <w:color w:val="000000"/>
              </w:rPr>
              <w:t xml:space="preserve">облачные технологии; </w:t>
            </w:r>
          </w:p>
          <w:p w14:paraId="4836A61E" w14:textId="77777777" w:rsidR="00DB4C7C" w:rsidRPr="004330E0" w:rsidRDefault="00DB4C7C" w:rsidP="007C3621">
            <w:pPr>
              <w:spacing w:line="276" w:lineRule="auto"/>
              <w:ind w:left="-71"/>
              <w:textAlignment w:val="baseline"/>
              <w:rPr>
                <w:color w:val="000000"/>
              </w:rPr>
            </w:pPr>
            <w:r w:rsidRPr="004330E0">
              <w:rPr>
                <w:color w:val="000000"/>
              </w:rPr>
              <w:t>- использовать сервисы Google Docs для совместной работы с документами;</w:t>
            </w:r>
          </w:p>
          <w:p w14:paraId="738FB74B" w14:textId="7F9ED755" w:rsidR="00DB4C7C" w:rsidRPr="004330E0" w:rsidRDefault="00DB4C7C" w:rsidP="007C3621">
            <w:pPr>
              <w:spacing w:line="276" w:lineRule="auto"/>
              <w:ind w:left="-71"/>
              <w:textAlignment w:val="baseline"/>
              <w:rPr>
                <w:color w:val="000000"/>
              </w:rPr>
            </w:pPr>
            <w:r w:rsidRPr="004330E0">
              <w:rPr>
                <w:color w:val="000000"/>
              </w:rPr>
              <w:t>- использовать</w:t>
            </w:r>
            <w:r w:rsidR="009334D7">
              <w:rPr>
                <w:color w:val="000000"/>
              </w:rPr>
              <w:t xml:space="preserve"> </w:t>
            </w:r>
            <w:r w:rsidRPr="004330E0">
              <w:rPr>
                <w:color w:val="000000"/>
              </w:rPr>
              <w:t>сетевые информационные системы для различных направлений профессиональной деятельности;</w:t>
            </w:r>
          </w:p>
          <w:p w14:paraId="6B77B5C0" w14:textId="77777777" w:rsidR="00DB4C7C" w:rsidRPr="004330E0" w:rsidRDefault="00DB4C7C" w:rsidP="007C3621">
            <w:pPr>
              <w:spacing w:line="276" w:lineRule="auto"/>
              <w:ind w:left="-71"/>
              <w:textAlignment w:val="baseline"/>
              <w:rPr>
                <w:color w:val="000000"/>
              </w:rPr>
            </w:pPr>
            <w:r w:rsidRPr="004330E0">
              <w:rPr>
                <w:color w:val="000000"/>
              </w:rPr>
              <w:t>- грамотно и аргументировано излагать свои мысли и мнения, вести деловые беседы, в том числе средствами электронной почты и телефонной коммуникации;</w:t>
            </w:r>
          </w:p>
          <w:p w14:paraId="6A846A2D" w14:textId="77777777" w:rsidR="00DB4C7C" w:rsidRPr="004330E0" w:rsidRDefault="00DB4C7C" w:rsidP="007C3621">
            <w:pPr>
              <w:spacing w:line="276" w:lineRule="auto"/>
              <w:ind w:left="-71"/>
              <w:textAlignment w:val="baseline"/>
            </w:pPr>
            <w:r w:rsidRPr="004330E0">
              <w:t xml:space="preserve">- </w:t>
            </w:r>
            <w:r w:rsidRPr="004330E0">
              <w:rPr>
                <w:lang w:eastAsia="x-none"/>
              </w:rPr>
              <w:t>у</w:t>
            </w:r>
            <w:r w:rsidRPr="004330E0">
              <w:t>меть выстраивать взаимоотношения с обучающимися, преподавателями, сотрудниками образовательной организации;</w:t>
            </w:r>
          </w:p>
          <w:p w14:paraId="74EA420C" w14:textId="77777777" w:rsidR="00DB4C7C" w:rsidRPr="004330E0" w:rsidRDefault="00DB4C7C" w:rsidP="007C3621">
            <w:pPr>
              <w:spacing w:line="276" w:lineRule="auto"/>
              <w:ind w:left="-71"/>
              <w:textAlignment w:val="baseline"/>
              <w:rPr>
                <w:color w:val="000000"/>
              </w:rPr>
            </w:pPr>
            <w:r w:rsidRPr="004330E0">
              <w:rPr>
                <w:color w:val="000000"/>
              </w:rPr>
              <w:t>- работать в группе при решении ситуационных заданий, при выполнении групповых проектов;</w:t>
            </w:r>
          </w:p>
          <w:p w14:paraId="59F4B04F" w14:textId="77777777" w:rsidR="00DB4C7C" w:rsidRPr="004330E0" w:rsidRDefault="00DB4C7C" w:rsidP="007C3621">
            <w:pPr>
              <w:spacing w:line="276" w:lineRule="auto"/>
              <w:ind w:left="-71"/>
              <w:textAlignment w:val="baseline"/>
              <w:rPr>
                <w:color w:val="000000"/>
              </w:rPr>
            </w:pPr>
            <w:r w:rsidRPr="004330E0">
              <w:rPr>
                <w:color w:val="000000"/>
              </w:rPr>
              <w:t>- объективно анализировать и оценивать результаты собственной работы;</w:t>
            </w:r>
          </w:p>
          <w:p w14:paraId="1B1C9A8C" w14:textId="25A1BE1F" w:rsidR="00DB4C7C" w:rsidRDefault="00DB4C7C" w:rsidP="00EE5A58">
            <w:pPr>
              <w:spacing w:line="276" w:lineRule="auto"/>
              <w:ind w:left="-71"/>
              <w:textAlignment w:val="baseline"/>
            </w:pPr>
            <w:r w:rsidRPr="004330E0">
              <w:t>- проявлять</w:t>
            </w:r>
            <w:r w:rsidR="009334D7">
              <w:t xml:space="preserve"> </w:t>
            </w:r>
            <w:r w:rsidRPr="004330E0">
              <w:t>инициативность в процессе освоения профессиональной деятельности.</w:t>
            </w:r>
          </w:p>
          <w:p w14:paraId="3361AA27" w14:textId="3D2E8EC9" w:rsidR="00E315F3" w:rsidRPr="004330E0" w:rsidRDefault="00E315F3" w:rsidP="00E315F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lang w:val="x-none" w:eastAsia="x-none"/>
              </w:rPr>
            </w:pPr>
            <w:r w:rsidRPr="004330E0">
              <w:rPr>
                <w:bCs/>
                <w:lang w:eastAsia="x-none"/>
              </w:rPr>
              <w:t>- с помощью правовых информационных систем ориентироваться в законодательных и иных нормативных правовых актах, регламентирующих бухгалтерскую</w:t>
            </w:r>
            <w:r w:rsidR="009334D7">
              <w:rPr>
                <w:bCs/>
                <w:lang w:eastAsia="x-none"/>
              </w:rPr>
              <w:t xml:space="preserve"> </w:t>
            </w:r>
            <w:r w:rsidRPr="004330E0">
              <w:rPr>
                <w:bCs/>
                <w:lang w:eastAsia="x-none"/>
              </w:rPr>
              <w:t xml:space="preserve">деятельность; </w:t>
            </w:r>
            <w:r w:rsidRPr="004330E0">
              <w:rPr>
                <w:color w:val="000000"/>
              </w:rPr>
              <w:t>различать формы бухгалтерской документации;</w:t>
            </w:r>
          </w:p>
          <w:p w14:paraId="44C963F9" w14:textId="359B787B" w:rsidR="00E315F3" w:rsidRPr="004330E0" w:rsidRDefault="00E315F3" w:rsidP="00E315F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lang w:val="x-none" w:eastAsia="x-none"/>
              </w:rPr>
            </w:pPr>
            <w:r w:rsidRPr="004330E0">
              <w:rPr>
                <w:bCs/>
                <w:lang w:val="x-none" w:eastAsia="x-none"/>
              </w:rPr>
              <w:t>-</w:t>
            </w:r>
            <w:r w:rsidRPr="004330E0">
              <w:rPr>
                <w:bCs/>
                <w:lang w:eastAsia="x-none"/>
              </w:rPr>
              <w:t xml:space="preserve"> </w:t>
            </w:r>
            <w:r w:rsidRPr="004330E0">
              <w:rPr>
                <w:bCs/>
                <w:lang w:val="x-none" w:eastAsia="x-none"/>
              </w:rPr>
              <w:t>применять стандартное и</w:t>
            </w:r>
            <w:r w:rsidR="009334D7">
              <w:rPr>
                <w:bCs/>
                <w:lang w:val="x-none" w:eastAsia="x-none"/>
              </w:rPr>
              <w:t xml:space="preserve"> </w:t>
            </w:r>
            <w:r w:rsidRPr="004330E0">
              <w:rPr>
                <w:bCs/>
                <w:lang w:val="x-none" w:eastAsia="x-none"/>
              </w:rPr>
              <w:t>специализированное программное обеспечение для хранения, обработки и анализа бухгалтерской информации</w:t>
            </w:r>
            <w:r w:rsidRPr="004330E0">
              <w:rPr>
                <w:lang w:val="x-none" w:eastAsia="x-none"/>
              </w:rPr>
              <w:t xml:space="preserve"> </w:t>
            </w:r>
            <w:r w:rsidRPr="004330E0">
              <w:rPr>
                <w:bCs/>
                <w:lang w:val="x-none" w:eastAsia="x-none"/>
              </w:rPr>
              <w:t>в соответствии с изучаемыми профессиональными модулями</w:t>
            </w:r>
          </w:p>
          <w:p w14:paraId="7D0D1E12" w14:textId="77777777" w:rsidR="00E315F3" w:rsidRPr="004330E0" w:rsidRDefault="00E315F3" w:rsidP="008F7066">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lang w:val="x-none" w:eastAsia="x-none"/>
              </w:rPr>
            </w:pPr>
            <w:r w:rsidRPr="004330E0">
              <w:rPr>
                <w:bCs/>
                <w:lang w:val="x-none" w:eastAsia="x-none"/>
              </w:rPr>
              <w:t xml:space="preserve">для формирования и учета первичных документов; </w:t>
            </w:r>
            <w:r w:rsidRPr="004330E0">
              <w:rPr>
                <w:bCs/>
                <w:lang w:eastAsia="x-none"/>
              </w:rPr>
              <w:t xml:space="preserve">для оформления платежных документов; </w:t>
            </w:r>
          </w:p>
          <w:p w14:paraId="7B4797D7" w14:textId="77777777" w:rsidR="00E315F3" w:rsidRPr="004330E0" w:rsidRDefault="00E315F3" w:rsidP="008F7066">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lang w:val="x-none" w:eastAsia="x-none"/>
              </w:rPr>
            </w:pPr>
            <w:r w:rsidRPr="004330E0">
              <w:rPr>
                <w:bCs/>
                <w:lang w:val="x-none" w:eastAsia="x-none"/>
              </w:rPr>
              <w:t>-</w:t>
            </w:r>
            <w:r w:rsidRPr="004330E0">
              <w:rPr>
                <w:bCs/>
                <w:lang w:eastAsia="x-none"/>
              </w:rPr>
              <w:t xml:space="preserve"> </w:t>
            </w:r>
            <w:r w:rsidRPr="004330E0">
              <w:rPr>
                <w:bCs/>
                <w:lang w:val="x-none" w:eastAsia="x-none"/>
              </w:rPr>
              <w:t>просматривать и анализировать бухгалтерские проводки по учету кассовых операций, по учету денежных средств на расчетных счетах, по учету активов и источников активов организации; по начислению и перечислению сумм налогов и сборов;</w:t>
            </w:r>
          </w:p>
          <w:p w14:paraId="04990453" w14:textId="77777777" w:rsidR="00E315F3" w:rsidRPr="004330E0" w:rsidRDefault="00E315F3" w:rsidP="008F7066">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lang w:val="x-none" w:eastAsia="x-none"/>
              </w:rPr>
            </w:pPr>
            <w:r w:rsidRPr="004330E0">
              <w:rPr>
                <w:bCs/>
                <w:lang w:eastAsia="x-none"/>
              </w:rPr>
              <w:t xml:space="preserve">-просматривать и анализировать </w:t>
            </w:r>
            <w:r w:rsidRPr="004330E0">
              <w:rPr>
                <w:bCs/>
                <w:lang w:val="x-none" w:eastAsia="x-none"/>
              </w:rPr>
              <w:t>регистры учета, сформированные бухгалтерским программным обеспечением;</w:t>
            </w:r>
          </w:p>
          <w:p w14:paraId="7D47A94F" w14:textId="77777777" w:rsidR="00E315F3" w:rsidRPr="004330E0" w:rsidRDefault="00E315F3" w:rsidP="008F7066">
            <w:pPr>
              <w:tabs>
                <w:tab w:val="left" w:pos="271"/>
                <w:tab w:val="left" w:pos="600"/>
                <w:tab w:val="left" w:pos="1876"/>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67"/>
              <w:jc w:val="both"/>
              <w:rPr>
                <w:bCs/>
                <w:lang w:val="x-none" w:eastAsia="x-none"/>
              </w:rPr>
            </w:pPr>
            <w:r w:rsidRPr="004330E0">
              <w:rPr>
                <w:bCs/>
                <w:lang w:eastAsia="x-none"/>
              </w:rPr>
              <w:t xml:space="preserve">- </w:t>
            </w:r>
            <w:r w:rsidRPr="004330E0">
              <w:rPr>
                <w:bCs/>
                <w:lang w:val="x-none" w:eastAsia="x-none"/>
              </w:rPr>
              <w:t>просматривать и анализировать план счетов бухгалтерского учета финансово-хозяйственной деятельности организаци</w:t>
            </w:r>
            <w:r w:rsidRPr="004330E0">
              <w:rPr>
                <w:bCs/>
                <w:lang w:eastAsia="x-none"/>
              </w:rPr>
              <w:t>и;</w:t>
            </w:r>
          </w:p>
          <w:p w14:paraId="41372EA4" w14:textId="77777777" w:rsidR="00E315F3" w:rsidRPr="004330E0" w:rsidRDefault="00E315F3" w:rsidP="00E315F3">
            <w:pPr>
              <w:spacing w:line="276" w:lineRule="auto"/>
              <w:ind w:left="-71"/>
              <w:textAlignment w:val="baseline"/>
            </w:pPr>
            <w:r w:rsidRPr="004330E0">
              <w:rPr>
                <w:bCs/>
                <w:lang w:eastAsia="x-none"/>
              </w:rPr>
              <w:t>-</w:t>
            </w:r>
            <w:r w:rsidRPr="004330E0">
              <w:rPr>
                <w:bCs/>
                <w:lang w:val="x-none" w:eastAsia="x-none"/>
              </w:rPr>
              <w:t xml:space="preserve">использовать возможности </w:t>
            </w:r>
            <w:r w:rsidRPr="004330E0">
              <w:rPr>
                <w:bCs/>
                <w:lang w:eastAsia="x-none"/>
              </w:rPr>
              <w:t xml:space="preserve">специализированного </w:t>
            </w:r>
            <w:r w:rsidRPr="004330E0">
              <w:rPr>
                <w:bCs/>
                <w:lang w:val="x-none" w:eastAsia="x-none"/>
              </w:rPr>
              <w:t>программного обеспечения по формированию и просмотру бухгалтерской (финансовой) отчетности; по формированию и просмотру налоговых деклараций по налогам и сборам в бюджет</w:t>
            </w:r>
            <w:r w:rsidRPr="004330E0">
              <w:rPr>
                <w:bCs/>
                <w:lang w:eastAsia="x-none"/>
              </w:rPr>
              <w:t>.</w:t>
            </w:r>
          </w:p>
        </w:tc>
        <w:tc>
          <w:tcPr>
            <w:tcW w:w="4546" w:type="dxa"/>
            <w:vMerge/>
          </w:tcPr>
          <w:p w14:paraId="7D0515A0" w14:textId="77777777" w:rsidR="00DB4C7C" w:rsidRPr="004330E0" w:rsidRDefault="00DB4C7C" w:rsidP="00FE3472">
            <w:pPr>
              <w:numPr>
                <w:ilvl w:val="0"/>
                <w:numId w:val="160"/>
              </w:numPr>
              <w:tabs>
                <w:tab w:val="left" w:pos="271"/>
                <w:tab w:val="left" w:pos="5529"/>
              </w:tabs>
              <w:spacing w:line="276" w:lineRule="auto"/>
              <w:ind w:left="100"/>
            </w:pPr>
          </w:p>
        </w:tc>
      </w:tr>
    </w:tbl>
    <w:p w14:paraId="0B3C3F28" w14:textId="77777777" w:rsidR="008F7066" w:rsidRDefault="008F7066" w:rsidP="000E6B3E">
      <w:pPr>
        <w:tabs>
          <w:tab w:val="left" w:pos="5529"/>
        </w:tabs>
        <w:suppressAutoHyphens/>
        <w:spacing w:line="276" w:lineRule="auto"/>
        <w:ind w:firstLine="709"/>
        <w:jc w:val="both"/>
        <w:rPr>
          <w:i/>
        </w:rPr>
      </w:pPr>
    </w:p>
    <w:p w14:paraId="214F9F20" w14:textId="77777777" w:rsidR="00DB4C7C" w:rsidRPr="004330E0" w:rsidRDefault="00DB4C7C" w:rsidP="000E6B3E">
      <w:pPr>
        <w:tabs>
          <w:tab w:val="left" w:pos="5529"/>
        </w:tabs>
        <w:suppressAutoHyphens/>
        <w:spacing w:line="276" w:lineRule="auto"/>
        <w:ind w:firstLine="709"/>
        <w:jc w:val="both"/>
        <w:rPr>
          <w:b/>
        </w:rPr>
      </w:pPr>
      <w:r w:rsidRPr="004330E0">
        <w:rPr>
          <w:i/>
        </w:rPr>
        <w:br w:type="page"/>
      </w:r>
      <w:r w:rsidRPr="004330E0">
        <w:rPr>
          <w:b/>
        </w:rPr>
        <w:t>2. СТРУКТУРА И СОДЕРЖАНИЕ УЧЕБНОЙ ДИСЦИПЛИНЫ</w:t>
      </w:r>
    </w:p>
    <w:p w14:paraId="06984DF1" w14:textId="77777777" w:rsidR="00DB4C7C" w:rsidRPr="004330E0" w:rsidRDefault="00DB4C7C" w:rsidP="007C3621">
      <w:pPr>
        <w:tabs>
          <w:tab w:val="left" w:pos="5529"/>
        </w:tabs>
        <w:suppressAutoHyphens/>
        <w:spacing w:line="276" w:lineRule="auto"/>
        <w:jc w:val="both"/>
        <w:rPr>
          <w:b/>
        </w:rPr>
      </w:pPr>
      <w:r w:rsidRPr="004330E0">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DB4C7C" w:rsidRPr="004330E0" w14:paraId="27525626" w14:textId="77777777" w:rsidTr="00CB234D">
        <w:trPr>
          <w:trHeight w:val="490"/>
        </w:trPr>
        <w:tc>
          <w:tcPr>
            <w:tcW w:w="4073" w:type="pct"/>
            <w:vAlign w:val="center"/>
          </w:tcPr>
          <w:p w14:paraId="1BF2DCB0" w14:textId="77777777" w:rsidR="00DB4C7C" w:rsidRPr="004330E0" w:rsidRDefault="00DB4C7C" w:rsidP="007C3621">
            <w:pPr>
              <w:tabs>
                <w:tab w:val="left" w:pos="5529"/>
              </w:tabs>
              <w:suppressAutoHyphens/>
              <w:spacing w:line="276" w:lineRule="auto"/>
              <w:jc w:val="both"/>
              <w:rPr>
                <w:b/>
              </w:rPr>
            </w:pPr>
            <w:r w:rsidRPr="004330E0">
              <w:rPr>
                <w:b/>
              </w:rPr>
              <w:t>Вид учебной работы</w:t>
            </w:r>
          </w:p>
        </w:tc>
        <w:tc>
          <w:tcPr>
            <w:tcW w:w="927" w:type="pct"/>
            <w:vAlign w:val="center"/>
          </w:tcPr>
          <w:p w14:paraId="4F090003" w14:textId="77777777" w:rsidR="00DB4C7C" w:rsidRPr="004330E0" w:rsidRDefault="00DB4C7C" w:rsidP="007C3621">
            <w:pPr>
              <w:tabs>
                <w:tab w:val="left" w:pos="5529"/>
              </w:tabs>
              <w:suppressAutoHyphens/>
              <w:spacing w:line="276" w:lineRule="auto"/>
              <w:jc w:val="both"/>
              <w:rPr>
                <w:b/>
                <w:iCs/>
              </w:rPr>
            </w:pPr>
            <w:r w:rsidRPr="004330E0">
              <w:rPr>
                <w:b/>
                <w:iCs/>
              </w:rPr>
              <w:t>Объем часов</w:t>
            </w:r>
          </w:p>
        </w:tc>
      </w:tr>
      <w:tr w:rsidR="00DB4C7C" w:rsidRPr="004330E0" w14:paraId="0CB73531" w14:textId="77777777" w:rsidTr="00CB234D">
        <w:trPr>
          <w:trHeight w:val="490"/>
        </w:trPr>
        <w:tc>
          <w:tcPr>
            <w:tcW w:w="4073" w:type="pct"/>
            <w:vAlign w:val="center"/>
          </w:tcPr>
          <w:p w14:paraId="1CBFA83A" w14:textId="77777777" w:rsidR="00DB4C7C" w:rsidRPr="004330E0" w:rsidRDefault="00DB4C7C" w:rsidP="007C3621">
            <w:pPr>
              <w:tabs>
                <w:tab w:val="left" w:pos="5529"/>
              </w:tabs>
              <w:suppressAutoHyphens/>
              <w:spacing w:line="276" w:lineRule="auto"/>
              <w:jc w:val="both"/>
              <w:rPr>
                <w:b/>
              </w:rPr>
            </w:pPr>
            <w:r w:rsidRPr="004330E0">
              <w:rPr>
                <w:b/>
              </w:rPr>
              <w:t>Объем образовательной программы учебной дисциплины</w:t>
            </w:r>
          </w:p>
        </w:tc>
        <w:tc>
          <w:tcPr>
            <w:tcW w:w="927" w:type="pct"/>
            <w:vAlign w:val="center"/>
          </w:tcPr>
          <w:p w14:paraId="7FA58A4A" w14:textId="77777777" w:rsidR="00DB4C7C" w:rsidRPr="004330E0" w:rsidRDefault="00DB4C7C" w:rsidP="007C3621">
            <w:pPr>
              <w:tabs>
                <w:tab w:val="left" w:pos="5529"/>
              </w:tabs>
              <w:suppressAutoHyphens/>
              <w:spacing w:line="276" w:lineRule="auto"/>
              <w:jc w:val="center"/>
              <w:rPr>
                <w:iCs/>
              </w:rPr>
            </w:pPr>
            <w:r w:rsidRPr="004330E0">
              <w:rPr>
                <w:iCs/>
              </w:rPr>
              <w:t>48</w:t>
            </w:r>
          </w:p>
        </w:tc>
      </w:tr>
      <w:tr w:rsidR="00DB4C7C" w:rsidRPr="004330E0" w14:paraId="1242A888" w14:textId="77777777" w:rsidTr="00CB234D">
        <w:trPr>
          <w:trHeight w:val="490"/>
        </w:trPr>
        <w:tc>
          <w:tcPr>
            <w:tcW w:w="4073" w:type="pct"/>
            <w:vAlign w:val="center"/>
          </w:tcPr>
          <w:p w14:paraId="6B805976" w14:textId="77777777" w:rsidR="00DB4C7C" w:rsidRPr="004330E0" w:rsidRDefault="00DB4C7C" w:rsidP="007C3621">
            <w:pPr>
              <w:tabs>
                <w:tab w:val="left" w:pos="5529"/>
              </w:tabs>
              <w:suppressAutoHyphens/>
              <w:spacing w:line="276" w:lineRule="auto"/>
              <w:jc w:val="both"/>
              <w:rPr>
                <w:b/>
              </w:rPr>
            </w:pPr>
            <w:r w:rsidRPr="004330E0">
              <w:rPr>
                <w:b/>
              </w:rPr>
              <w:t>в т.ч. в форме практической подготовки</w:t>
            </w:r>
          </w:p>
        </w:tc>
        <w:tc>
          <w:tcPr>
            <w:tcW w:w="927" w:type="pct"/>
            <w:vAlign w:val="center"/>
          </w:tcPr>
          <w:p w14:paraId="35F4FAB4" w14:textId="77777777" w:rsidR="00DB4C7C" w:rsidRPr="004330E0" w:rsidRDefault="00DB4C7C" w:rsidP="007C3621">
            <w:pPr>
              <w:tabs>
                <w:tab w:val="left" w:pos="5529"/>
              </w:tabs>
              <w:suppressAutoHyphens/>
              <w:spacing w:line="276" w:lineRule="auto"/>
              <w:jc w:val="center"/>
              <w:rPr>
                <w:iCs/>
              </w:rPr>
            </w:pPr>
            <w:r w:rsidRPr="004330E0">
              <w:rPr>
                <w:iCs/>
              </w:rPr>
              <w:t>38</w:t>
            </w:r>
          </w:p>
        </w:tc>
      </w:tr>
      <w:tr w:rsidR="00DB4C7C" w:rsidRPr="004330E0" w14:paraId="42440A63" w14:textId="77777777" w:rsidTr="00CB234D">
        <w:trPr>
          <w:trHeight w:val="490"/>
        </w:trPr>
        <w:tc>
          <w:tcPr>
            <w:tcW w:w="5000" w:type="pct"/>
            <w:gridSpan w:val="2"/>
            <w:vAlign w:val="center"/>
          </w:tcPr>
          <w:p w14:paraId="2248146B" w14:textId="77777777" w:rsidR="00DB4C7C" w:rsidRPr="004330E0" w:rsidRDefault="00DB4C7C" w:rsidP="007C3621">
            <w:pPr>
              <w:tabs>
                <w:tab w:val="left" w:pos="5529"/>
              </w:tabs>
              <w:suppressAutoHyphens/>
              <w:spacing w:line="276" w:lineRule="auto"/>
              <w:jc w:val="both"/>
              <w:rPr>
                <w:iCs/>
              </w:rPr>
            </w:pPr>
            <w:r w:rsidRPr="004330E0">
              <w:t>в том числе:</w:t>
            </w:r>
          </w:p>
        </w:tc>
      </w:tr>
      <w:tr w:rsidR="00DB4C7C" w:rsidRPr="004330E0" w14:paraId="7113C082" w14:textId="77777777" w:rsidTr="00CB234D">
        <w:trPr>
          <w:trHeight w:val="490"/>
        </w:trPr>
        <w:tc>
          <w:tcPr>
            <w:tcW w:w="4073" w:type="pct"/>
            <w:vAlign w:val="center"/>
          </w:tcPr>
          <w:p w14:paraId="474F56AD" w14:textId="77777777" w:rsidR="00DB4C7C" w:rsidRPr="004330E0" w:rsidRDefault="00DB4C7C" w:rsidP="007C3621">
            <w:pPr>
              <w:tabs>
                <w:tab w:val="left" w:pos="5529"/>
              </w:tabs>
              <w:suppressAutoHyphens/>
              <w:spacing w:line="276" w:lineRule="auto"/>
              <w:jc w:val="both"/>
            </w:pPr>
            <w:r w:rsidRPr="004330E0">
              <w:t>теоретическое обучение</w:t>
            </w:r>
          </w:p>
        </w:tc>
        <w:tc>
          <w:tcPr>
            <w:tcW w:w="927" w:type="pct"/>
            <w:vAlign w:val="center"/>
          </w:tcPr>
          <w:p w14:paraId="49BCF51A" w14:textId="77777777" w:rsidR="00DB4C7C" w:rsidRPr="004330E0" w:rsidRDefault="00DB4C7C" w:rsidP="007C3621">
            <w:pPr>
              <w:tabs>
                <w:tab w:val="left" w:pos="5529"/>
              </w:tabs>
              <w:suppressAutoHyphens/>
              <w:spacing w:line="276" w:lineRule="auto"/>
              <w:jc w:val="center"/>
              <w:rPr>
                <w:iCs/>
              </w:rPr>
            </w:pPr>
            <w:r w:rsidRPr="004330E0">
              <w:rPr>
                <w:iCs/>
              </w:rPr>
              <w:t>4</w:t>
            </w:r>
          </w:p>
        </w:tc>
      </w:tr>
      <w:tr w:rsidR="00DB4C7C" w:rsidRPr="004330E0" w14:paraId="6BDBD581" w14:textId="77777777" w:rsidTr="00CB234D">
        <w:trPr>
          <w:trHeight w:val="490"/>
        </w:trPr>
        <w:tc>
          <w:tcPr>
            <w:tcW w:w="4073" w:type="pct"/>
            <w:vAlign w:val="center"/>
          </w:tcPr>
          <w:p w14:paraId="1DCD21CE" w14:textId="77777777" w:rsidR="00DB4C7C" w:rsidRPr="004330E0" w:rsidRDefault="00DB4C7C" w:rsidP="007C3621">
            <w:pPr>
              <w:tabs>
                <w:tab w:val="left" w:pos="5529"/>
              </w:tabs>
              <w:suppressAutoHyphens/>
              <w:spacing w:line="276" w:lineRule="auto"/>
              <w:jc w:val="both"/>
            </w:pPr>
            <w:r w:rsidRPr="004330E0">
              <w:t>практические занятия</w:t>
            </w:r>
            <w:r w:rsidRPr="004330E0">
              <w:rPr>
                <w:i/>
              </w:rPr>
              <w:t xml:space="preserve"> </w:t>
            </w:r>
          </w:p>
        </w:tc>
        <w:tc>
          <w:tcPr>
            <w:tcW w:w="927" w:type="pct"/>
            <w:vAlign w:val="center"/>
          </w:tcPr>
          <w:p w14:paraId="6196A8EF" w14:textId="77777777" w:rsidR="00DB4C7C" w:rsidRPr="004330E0" w:rsidRDefault="00DB4C7C" w:rsidP="007C3621">
            <w:pPr>
              <w:tabs>
                <w:tab w:val="left" w:pos="5529"/>
              </w:tabs>
              <w:suppressAutoHyphens/>
              <w:spacing w:line="276" w:lineRule="auto"/>
              <w:jc w:val="center"/>
              <w:rPr>
                <w:iCs/>
              </w:rPr>
            </w:pPr>
            <w:r w:rsidRPr="004330E0">
              <w:rPr>
                <w:iCs/>
              </w:rPr>
              <w:t>38</w:t>
            </w:r>
          </w:p>
        </w:tc>
      </w:tr>
      <w:tr w:rsidR="00DB4C7C" w:rsidRPr="004330E0" w14:paraId="4CCB1727" w14:textId="77777777" w:rsidTr="00CB234D">
        <w:trPr>
          <w:trHeight w:val="490"/>
        </w:trPr>
        <w:tc>
          <w:tcPr>
            <w:tcW w:w="4073" w:type="pct"/>
            <w:vAlign w:val="center"/>
          </w:tcPr>
          <w:p w14:paraId="6B9A994A" w14:textId="77777777" w:rsidR="00DB4C7C" w:rsidRPr="004330E0" w:rsidRDefault="00DB4C7C" w:rsidP="007C3621">
            <w:pPr>
              <w:tabs>
                <w:tab w:val="left" w:pos="5529"/>
              </w:tabs>
              <w:suppressAutoHyphens/>
              <w:spacing w:line="276" w:lineRule="auto"/>
              <w:jc w:val="both"/>
            </w:pPr>
            <w:r w:rsidRPr="004330E0">
              <w:t xml:space="preserve">Самостоятельная работа </w:t>
            </w:r>
          </w:p>
        </w:tc>
        <w:tc>
          <w:tcPr>
            <w:tcW w:w="927" w:type="pct"/>
            <w:vAlign w:val="center"/>
          </w:tcPr>
          <w:p w14:paraId="24F7AD96" w14:textId="77777777" w:rsidR="00DB4C7C" w:rsidRPr="004330E0" w:rsidRDefault="00DB4C7C" w:rsidP="007C3621">
            <w:pPr>
              <w:tabs>
                <w:tab w:val="left" w:pos="5529"/>
              </w:tabs>
              <w:suppressAutoHyphens/>
              <w:spacing w:line="276" w:lineRule="auto"/>
              <w:jc w:val="center"/>
              <w:rPr>
                <w:iCs/>
              </w:rPr>
            </w:pPr>
            <w:r w:rsidRPr="004330E0">
              <w:rPr>
                <w:iCs/>
              </w:rPr>
              <w:t>4</w:t>
            </w:r>
          </w:p>
        </w:tc>
      </w:tr>
      <w:tr w:rsidR="00DB4C7C" w:rsidRPr="004330E0" w14:paraId="1A61CA3E" w14:textId="77777777" w:rsidTr="00CB234D">
        <w:trPr>
          <w:trHeight w:val="490"/>
        </w:trPr>
        <w:tc>
          <w:tcPr>
            <w:tcW w:w="4073" w:type="pct"/>
            <w:vAlign w:val="center"/>
          </w:tcPr>
          <w:p w14:paraId="26440DD5" w14:textId="014D210E" w:rsidR="00DB4C7C" w:rsidRPr="004330E0" w:rsidRDefault="00DB4C7C" w:rsidP="007C3621">
            <w:pPr>
              <w:tabs>
                <w:tab w:val="left" w:pos="5529"/>
              </w:tabs>
              <w:suppressAutoHyphens/>
              <w:spacing w:line="276" w:lineRule="auto"/>
              <w:jc w:val="both"/>
              <w:rPr>
                <w:i/>
              </w:rPr>
            </w:pPr>
            <w:r w:rsidRPr="004330E0">
              <w:rPr>
                <w:b/>
                <w:iCs/>
              </w:rPr>
              <w:t>Промежуточная аттестация</w:t>
            </w:r>
            <w:r w:rsidR="009334D7">
              <w:rPr>
                <w:iCs/>
              </w:rPr>
              <w:t xml:space="preserve"> </w:t>
            </w:r>
            <w:r w:rsidRPr="004330E0">
              <w:rPr>
                <w:iCs/>
              </w:rPr>
              <w:t>Дифференцированный зачет</w:t>
            </w:r>
          </w:p>
        </w:tc>
        <w:tc>
          <w:tcPr>
            <w:tcW w:w="927" w:type="pct"/>
            <w:vAlign w:val="center"/>
          </w:tcPr>
          <w:p w14:paraId="1BD375FA" w14:textId="77777777" w:rsidR="00DB4C7C" w:rsidRPr="004330E0" w:rsidRDefault="00DB4C7C" w:rsidP="007C3621">
            <w:pPr>
              <w:tabs>
                <w:tab w:val="left" w:pos="5529"/>
              </w:tabs>
              <w:suppressAutoHyphens/>
              <w:spacing w:line="276" w:lineRule="auto"/>
              <w:jc w:val="center"/>
              <w:rPr>
                <w:iCs/>
              </w:rPr>
            </w:pPr>
            <w:r w:rsidRPr="004330E0">
              <w:rPr>
                <w:iCs/>
              </w:rPr>
              <w:t>2</w:t>
            </w:r>
          </w:p>
        </w:tc>
      </w:tr>
    </w:tbl>
    <w:p w14:paraId="34987EDF" w14:textId="77777777" w:rsidR="00DB4C7C" w:rsidRPr="004330E0" w:rsidRDefault="00DB4C7C" w:rsidP="007C3621">
      <w:pPr>
        <w:tabs>
          <w:tab w:val="left" w:pos="5529"/>
        </w:tabs>
        <w:suppressAutoHyphens/>
        <w:spacing w:line="276" w:lineRule="auto"/>
        <w:jc w:val="both"/>
        <w:rPr>
          <w:b/>
          <w:i/>
        </w:rPr>
      </w:pPr>
    </w:p>
    <w:p w14:paraId="5947FC63" w14:textId="77777777" w:rsidR="00DB4C7C" w:rsidRPr="004330E0" w:rsidRDefault="00DB4C7C" w:rsidP="007C3621">
      <w:pPr>
        <w:tabs>
          <w:tab w:val="left" w:pos="5529"/>
        </w:tabs>
        <w:spacing w:line="276" w:lineRule="auto"/>
        <w:jc w:val="both"/>
        <w:rPr>
          <w:b/>
          <w:i/>
        </w:rPr>
        <w:sectPr w:rsidR="00DB4C7C" w:rsidRPr="004330E0" w:rsidSect="00CB234D">
          <w:footerReference w:type="even" r:id="rId144"/>
          <w:footerReference w:type="default" r:id="rId145"/>
          <w:pgSz w:w="11906" w:h="16838"/>
          <w:pgMar w:top="1134" w:right="850" w:bottom="284" w:left="1701" w:header="708" w:footer="708" w:gutter="0"/>
          <w:cols w:space="720"/>
          <w:docGrid w:linePitch="299"/>
        </w:sectPr>
      </w:pPr>
    </w:p>
    <w:p w14:paraId="39AA57D4" w14:textId="77777777" w:rsidR="00DB4C7C" w:rsidRDefault="00DB4C7C" w:rsidP="007C3621">
      <w:pPr>
        <w:tabs>
          <w:tab w:val="left" w:pos="5529"/>
        </w:tabs>
        <w:spacing w:line="276" w:lineRule="auto"/>
        <w:jc w:val="both"/>
        <w:rPr>
          <w:b/>
        </w:rPr>
      </w:pPr>
      <w:r w:rsidRPr="004330E0">
        <w:rPr>
          <w:b/>
        </w:rPr>
        <w:t>2.2. Тематический план и содержание учебной дисциплины «Информационные технологии в профессиональной деятельности»</w:t>
      </w:r>
    </w:p>
    <w:p w14:paraId="56F82F24" w14:textId="77777777" w:rsidR="00E8620E" w:rsidRDefault="00E8620E" w:rsidP="007C3621">
      <w:pPr>
        <w:tabs>
          <w:tab w:val="left" w:pos="5529"/>
        </w:tabs>
        <w:spacing w:line="276" w:lineRule="auto"/>
        <w:jc w:val="both"/>
        <w:rPr>
          <w:b/>
          <w:bCs/>
        </w:rPr>
      </w:pPr>
    </w:p>
    <w:tbl>
      <w:tblPr>
        <w:tblW w:w="495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7792"/>
        <w:gridCol w:w="1748"/>
        <w:gridCol w:w="1988"/>
      </w:tblGrid>
      <w:tr w:rsidR="00E8620E" w:rsidRPr="007C09AE" w14:paraId="2B42489F" w14:textId="77777777" w:rsidTr="00795014">
        <w:tc>
          <w:tcPr>
            <w:tcW w:w="1031" w:type="pct"/>
          </w:tcPr>
          <w:p w14:paraId="0A354ABA" w14:textId="77777777" w:rsidR="00E8620E" w:rsidRPr="007C09AE" w:rsidRDefault="00E8620E" w:rsidP="00795014">
            <w:pPr>
              <w:tabs>
                <w:tab w:val="left" w:pos="5529"/>
              </w:tabs>
              <w:suppressAutoHyphens/>
              <w:spacing w:line="276" w:lineRule="auto"/>
              <w:jc w:val="center"/>
              <w:rPr>
                <w:b/>
                <w:bCs/>
              </w:rPr>
            </w:pPr>
            <w:r w:rsidRPr="007C09AE">
              <w:rPr>
                <w:b/>
                <w:bCs/>
              </w:rPr>
              <w:t>Наименование разделов и тем</w:t>
            </w:r>
          </w:p>
        </w:tc>
        <w:tc>
          <w:tcPr>
            <w:tcW w:w="2751" w:type="pct"/>
          </w:tcPr>
          <w:p w14:paraId="39808275" w14:textId="77777777" w:rsidR="00E8620E" w:rsidRPr="007C09AE" w:rsidRDefault="00E8620E" w:rsidP="00795014">
            <w:pPr>
              <w:tabs>
                <w:tab w:val="left" w:pos="5529"/>
              </w:tabs>
              <w:suppressAutoHyphens/>
              <w:spacing w:line="276" w:lineRule="auto"/>
              <w:jc w:val="center"/>
              <w:rPr>
                <w:b/>
                <w:bCs/>
              </w:rPr>
            </w:pPr>
            <w:r w:rsidRPr="007C09AE">
              <w:rPr>
                <w:b/>
                <w:bCs/>
              </w:rPr>
              <w:t>Содержание учебного материала и формы организации деятельности обучающихся</w:t>
            </w:r>
          </w:p>
        </w:tc>
        <w:tc>
          <w:tcPr>
            <w:tcW w:w="491" w:type="pct"/>
          </w:tcPr>
          <w:p w14:paraId="7D4A59B9" w14:textId="704F08F1" w:rsidR="00E8620E" w:rsidRPr="007C09AE" w:rsidRDefault="00A06DF8" w:rsidP="00795014">
            <w:pPr>
              <w:tabs>
                <w:tab w:val="left" w:pos="5529"/>
              </w:tabs>
              <w:suppressAutoHyphens/>
              <w:spacing w:line="276" w:lineRule="auto"/>
              <w:jc w:val="center"/>
              <w:rPr>
                <w:b/>
                <w:bCs/>
              </w:rPr>
            </w:pPr>
            <w:r w:rsidRPr="00A06DF8">
              <w:rPr>
                <w:b/>
                <w:bCs/>
              </w:rPr>
              <w:t xml:space="preserve">Объем, ак. ч / в том числе </w:t>
            </w:r>
            <w:r w:rsidRPr="00A06DF8">
              <w:rPr>
                <w:b/>
                <w:bCs/>
              </w:rPr>
              <w:br/>
              <w:t>в форме практической подготовки, ак. ч</w:t>
            </w:r>
          </w:p>
        </w:tc>
        <w:tc>
          <w:tcPr>
            <w:tcW w:w="727" w:type="pct"/>
          </w:tcPr>
          <w:p w14:paraId="2860F922" w14:textId="77777777" w:rsidR="00E8620E" w:rsidRPr="007C09AE" w:rsidRDefault="00215B43" w:rsidP="00795014">
            <w:pPr>
              <w:tabs>
                <w:tab w:val="left" w:pos="5529"/>
              </w:tabs>
              <w:suppressAutoHyphens/>
              <w:spacing w:line="276" w:lineRule="auto"/>
              <w:jc w:val="center"/>
              <w:rPr>
                <w:b/>
                <w:bCs/>
              </w:rPr>
            </w:pPr>
            <w:r w:rsidRPr="00215B43">
              <w:rPr>
                <w:b/>
                <w:bCs/>
              </w:rPr>
              <w:t>Коды компетенций и личностных результатов, формированию которых способствует элемент программы</w:t>
            </w:r>
          </w:p>
        </w:tc>
      </w:tr>
      <w:tr w:rsidR="00E8620E" w:rsidRPr="007C09AE" w14:paraId="5889AD03" w14:textId="77777777" w:rsidTr="00795014">
        <w:tc>
          <w:tcPr>
            <w:tcW w:w="1031" w:type="pct"/>
          </w:tcPr>
          <w:p w14:paraId="057CFBF6" w14:textId="77777777" w:rsidR="00E8620E" w:rsidRPr="007C09AE" w:rsidRDefault="00E8620E" w:rsidP="00795014">
            <w:pPr>
              <w:tabs>
                <w:tab w:val="left" w:pos="5529"/>
              </w:tabs>
              <w:spacing w:line="276" w:lineRule="auto"/>
              <w:jc w:val="center"/>
              <w:rPr>
                <w:b/>
                <w:bCs/>
              </w:rPr>
            </w:pPr>
            <w:r w:rsidRPr="007C09AE">
              <w:rPr>
                <w:b/>
                <w:bCs/>
              </w:rPr>
              <w:t>1</w:t>
            </w:r>
          </w:p>
        </w:tc>
        <w:tc>
          <w:tcPr>
            <w:tcW w:w="2751" w:type="pct"/>
          </w:tcPr>
          <w:p w14:paraId="26DAB4D5" w14:textId="77777777" w:rsidR="00E8620E" w:rsidRPr="007C09AE" w:rsidRDefault="00E8620E" w:rsidP="00795014">
            <w:pPr>
              <w:tabs>
                <w:tab w:val="left" w:pos="5529"/>
              </w:tabs>
              <w:spacing w:line="276" w:lineRule="auto"/>
              <w:jc w:val="center"/>
              <w:rPr>
                <w:b/>
                <w:bCs/>
                <w:i/>
              </w:rPr>
            </w:pPr>
            <w:r w:rsidRPr="007C09AE">
              <w:rPr>
                <w:b/>
                <w:bCs/>
                <w:i/>
              </w:rPr>
              <w:t>2</w:t>
            </w:r>
          </w:p>
        </w:tc>
        <w:tc>
          <w:tcPr>
            <w:tcW w:w="491" w:type="pct"/>
          </w:tcPr>
          <w:p w14:paraId="2F580627" w14:textId="77777777" w:rsidR="00E8620E" w:rsidRPr="007C09AE" w:rsidRDefault="00E8620E" w:rsidP="00795014">
            <w:pPr>
              <w:tabs>
                <w:tab w:val="left" w:pos="5529"/>
              </w:tabs>
              <w:spacing w:line="276" w:lineRule="auto"/>
              <w:jc w:val="center"/>
              <w:rPr>
                <w:b/>
                <w:bCs/>
                <w:i/>
              </w:rPr>
            </w:pPr>
            <w:r w:rsidRPr="007C09AE">
              <w:rPr>
                <w:b/>
                <w:bCs/>
                <w:i/>
              </w:rPr>
              <w:t>3</w:t>
            </w:r>
          </w:p>
        </w:tc>
        <w:tc>
          <w:tcPr>
            <w:tcW w:w="727" w:type="pct"/>
          </w:tcPr>
          <w:p w14:paraId="5EF0D78A" w14:textId="77777777" w:rsidR="00E8620E" w:rsidRPr="007C09AE" w:rsidRDefault="00E8620E" w:rsidP="00795014">
            <w:pPr>
              <w:tabs>
                <w:tab w:val="left" w:pos="5529"/>
              </w:tabs>
              <w:spacing w:line="276" w:lineRule="auto"/>
              <w:jc w:val="center"/>
              <w:rPr>
                <w:b/>
                <w:bCs/>
                <w:i/>
              </w:rPr>
            </w:pPr>
            <w:r>
              <w:rPr>
                <w:b/>
                <w:bCs/>
                <w:i/>
              </w:rPr>
              <w:t>4</w:t>
            </w:r>
          </w:p>
        </w:tc>
      </w:tr>
      <w:tr w:rsidR="00CF5D23" w:rsidRPr="007C09AE" w14:paraId="7515466D" w14:textId="77777777" w:rsidTr="00795014">
        <w:tc>
          <w:tcPr>
            <w:tcW w:w="3782" w:type="pct"/>
            <w:gridSpan w:val="2"/>
          </w:tcPr>
          <w:p w14:paraId="34BF2ACD" w14:textId="77777777" w:rsidR="00CF5D23" w:rsidRPr="007C09AE" w:rsidRDefault="00CF5D23" w:rsidP="00795014">
            <w:pPr>
              <w:tabs>
                <w:tab w:val="left" w:pos="5529"/>
              </w:tabs>
              <w:spacing w:line="276" w:lineRule="auto"/>
              <w:rPr>
                <w:b/>
                <w:bCs/>
                <w:i/>
              </w:rPr>
            </w:pPr>
            <w:r w:rsidRPr="007C09AE">
              <w:rPr>
                <w:b/>
              </w:rPr>
              <w:t>Раздел 1. Применение информационных технологий в экономической сфере.</w:t>
            </w:r>
          </w:p>
        </w:tc>
        <w:tc>
          <w:tcPr>
            <w:tcW w:w="491" w:type="pct"/>
          </w:tcPr>
          <w:p w14:paraId="24D9C4BB" w14:textId="77777777" w:rsidR="00CF5D23" w:rsidRPr="00CF5D23" w:rsidRDefault="00CF5D23" w:rsidP="00795014">
            <w:pPr>
              <w:tabs>
                <w:tab w:val="left" w:pos="5529"/>
              </w:tabs>
              <w:spacing w:line="276" w:lineRule="auto"/>
              <w:jc w:val="center"/>
              <w:rPr>
                <w:b/>
                <w:bCs/>
                <w:iCs/>
              </w:rPr>
            </w:pPr>
            <w:r>
              <w:rPr>
                <w:b/>
                <w:bCs/>
                <w:iCs/>
              </w:rPr>
              <w:t>5/2</w:t>
            </w:r>
          </w:p>
        </w:tc>
        <w:tc>
          <w:tcPr>
            <w:tcW w:w="727" w:type="pct"/>
          </w:tcPr>
          <w:p w14:paraId="515CEDA2" w14:textId="77777777" w:rsidR="00CF5D23" w:rsidRPr="007C09AE" w:rsidRDefault="00CF5D23" w:rsidP="00795014">
            <w:pPr>
              <w:tabs>
                <w:tab w:val="left" w:pos="5529"/>
              </w:tabs>
              <w:spacing w:line="276" w:lineRule="auto"/>
              <w:rPr>
                <w:b/>
                <w:bCs/>
                <w:i/>
              </w:rPr>
            </w:pPr>
          </w:p>
        </w:tc>
      </w:tr>
      <w:tr w:rsidR="00E8620E" w:rsidRPr="007C09AE" w14:paraId="6C0D60EB" w14:textId="77777777" w:rsidTr="00795014">
        <w:tc>
          <w:tcPr>
            <w:tcW w:w="1031" w:type="pct"/>
            <w:vMerge w:val="restart"/>
          </w:tcPr>
          <w:p w14:paraId="4C3BB6FD" w14:textId="77777777" w:rsidR="00E8620E" w:rsidRPr="007C09AE" w:rsidRDefault="00E8620E" w:rsidP="00795014">
            <w:pPr>
              <w:tabs>
                <w:tab w:val="left" w:pos="5529"/>
              </w:tabs>
              <w:spacing w:line="276" w:lineRule="auto"/>
              <w:rPr>
                <w:b/>
              </w:rPr>
            </w:pPr>
            <w:r w:rsidRPr="007C09AE">
              <w:rPr>
                <w:b/>
              </w:rPr>
              <w:t xml:space="preserve">Тема 1.1. </w:t>
            </w:r>
          </w:p>
          <w:p w14:paraId="29E7D743" w14:textId="77777777" w:rsidR="00E8620E" w:rsidRDefault="00E8620E" w:rsidP="00795014">
            <w:pPr>
              <w:tabs>
                <w:tab w:val="left" w:pos="5529"/>
              </w:tabs>
              <w:spacing w:line="276" w:lineRule="auto"/>
              <w:rPr>
                <w:b/>
                <w:bCs/>
              </w:rPr>
            </w:pPr>
            <w:r w:rsidRPr="007C09AE">
              <w:rPr>
                <w:b/>
              </w:rPr>
              <w:t>Понятие и сущность информационных систем и технологий</w:t>
            </w:r>
            <w:r w:rsidRPr="007C09AE">
              <w:rPr>
                <w:b/>
                <w:bCs/>
              </w:rPr>
              <w:t xml:space="preserve"> </w:t>
            </w:r>
          </w:p>
          <w:p w14:paraId="3E39E687" w14:textId="77777777" w:rsidR="00E8620E" w:rsidRDefault="00E8620E" w:rsidP="00795014">
            <w:pPr>
              <w:tabs>
                <w:tab w:val="left" w:pos="5529"/>
              </w:tabs>
              <w:spacing w:line="276" w:lineRule="auto"/>
              <w:rPr>
                <w:b/>
                <w:bCs/>
              </w:rPr>
            </w:pPr>
          </w:p>
          <w:p w14:paraId="4E4DA3EE" w14:textId="77777777" w:rsidR="00E8620E" w:rsidRPr="007C09AE" w:rsidRDefault="00E8620E" w:rsidP="00795014">
            <w:pPr>
              <w:tabs>
                <w:tab w:val="left" w:pos="5529"/>
              </w:tabs>
              <w:spacing w:line="276" w:lineRule="auto"/>
              <w:rPr>
                <w:b/>
                <w:bCs/>
              </w:rPr>
            </w:pPr>
          </w:p>
        </w:tc>
        <w:tc>
          <w:tcPr>
            <w:tcW w:w="2751" w:type="pct"/>
            <w:tcBorders>
              <w:bottom w:val="single" w:sz="4" w:space="0" w:color="auto"/>
            </w:tcBorders>
          </w:tcPr>
          <w:p w14:paraId="1396C7F7" w14:textId="77777777" w:rsidR="00E8620E" w:rsidRPr="007C09AE" w:rsidRDefault="00E8620E" w:rsidP="00795014">
            <w:pPr>
              <w:tabs>
                <w:tab w:val="left" w:pos="5529"/>
              </w:tabs>
              <w:spacing w:line="276" w:lineRule="auto"/>
              <w:jc w:val="both"/>
              <w:rPr>
                <w:b/>
                <w:bCs/>
                <w:i/>
              </w:rPr>
            </w:pPr>
            <w:r w:rsidRPr="007C09AE">
              <w:rPr>
                <w:b/>
                <w:bCs/>
              </w:rPr>
              <w:t>Содержание учебного материала</w:t>
            </w:r>
          </w:p>
        </w:tc>
        <w:tc>
          <w:tcPr>
            <w:tcW w:w="491" w:type="pct"/>
            <w:vAlign w:val="center"/>
          </w:tcPr>
          <w:p w14:paraId="1A8214CB" w14:textId="77777777" w:rsidR="00E8620E" w:rsidRPr="007C09AE" w:rsidRDefault="00E8620E" w:rsidP="00795014">
            <w:pPr>
              <w:tabs>
                <w:tab w:val="left" w:pos="5529"/>
              </w:tabs>
              <w:suppressAutoHyphens/>
              <w:spacing w:line="276" w:lineRule="auto"/>
              <w:jc w:val="center"/>
              <w:rPr>
                <w:b/>
                <w:bCs/>
              </w:rPr>
            </w:pPr>
            <w:r>
              <w:rPr>
                <w:b/>
                <w:bCs/>
              </w:rPr>
              <w:t>2/0</w:t>
            </w:r>
          </w:p>
        </w:tc>
        <w:tc>
          <w:tcPr>
            <w:tcW w:w="727" w:type="pct"/>
            <w:vMerge w:val="restart"/>
          </w:tcPr>
          <w:p w14:paraId="0B645CDB" w14:textId="77777777" w:rsidR="00E8620E" w:rsidRDefault="00E8620E" w:rsidP="00795014">
            <w:pPr>
              <w:tabs>
                <w:tab w:val="left" w:pos="5529"/>
              </w:tabs>
              <w:spacing w:line="276" w:lineRule="auto"/>
            </w:pPr>
            <w:r>
              <w:t xml:space="preserve">ОК 02, ОК03, ОК05, </w:t>
            </w:r>
            <w:r w:rsidRPr="007C09AE">
              <w:t>ОК 09</w:t>
            </w:r>
          </w:p>
          <w:p w14:paraId="244AFE60" w14:textId="77777777" w:rsidR="00E8620E" w:rsidRPr="007C09AE" w:rsidRDefault="00E8620E" w:rsidP="00795014">
            <w:pPr>
              <w:tabs>
                <w:tab w:val="left" w:pos="5529"/>
              </w:tabs>
              <w:spacing w:line="276" w:lineRule="auto"/>
            </w:pPr>
            <w:r>
              <w:t>ЛР 14, ЛР15</w:t>
            </w:r>
          </w:p>
        </w:tc>
      </w:tr>
      <w:tr w:rsidR="00E8620E" w:rsidRPr="007C09AE" w14:paraId="22B616B6" w14:textId="77777777" w:rsidTr="00795014">
        <w:tc>
          <w:tcPr>
            <w:tcW w:w="1031" w:type="pct"/>
            <w:vMerge/>
          </w:tcPr>
          <w:p w14:paraId="584C127A" w14:textId="77777777" w:rsidR="00E8620E" w:rsidRPr="007C09AE" w:rsidRDefault="00E8620E" w:rsidP="00795014">
            <w:pPr>
              <w:tabs>
                <w:tab w:val="left" w:pos="5529"/>
              </w:tabs>
              <w:spacing w:line="276" w:lineRule="auto"/>
              <w:jc w:val="both"/>
              <w:rPr>
                <w:b/>
                <w:bCs/>
                <w:i/>
              </w:rPr>
            </w:pPr>
          </w:p>
        </w:tc>
        <w:tc>
          <w:tcPr>
            <w:tcW w:w="2751" w:type="pct"/>
          </w:tcPr>
          <w:p w14:paraId="796DBCF1" w14:textId="77777777" w:rsidR="00E8620E" w:rsidRDefault="00FA14FA" w:rsidP="00795014">
            <w:pPr>
              <w:shd w:val="clear" w:color="auto" w:fill="FFFFFF"/>
              <w:tabs>
                <w:tab w:val="left" w:pos="357"/>
                <w:tab w:val="left" w:pos="1061"/>
              </w:tabs>
              <w:spacing w:line="276" w:lineRule="auto"/>
              <w:jc w:val="both"/>
            </w:pPr>
            <w:r>
              <w:t>1.</w:t>
            </w:r>
            <w:r w:rsidR="00E8620E" w:rsidRPr="007C09AE">
              <w:t>Цели, задачи дисциплины</w:t>
            </w:r>
            <w:r w:rsidR="00E8620E" w:rsidRPr="001F75A8">
              <w:t>.</w:t>
            </w:r>
            <w:r w:rsidR="00E8620E" w:rsidRPr="007C09AE">
              <w:t xml:space="preserve"> Понятия информационной технологии, информационной системы. Применение информационных технологий в экономике</w:t>
            </w:r>
          </w:p>
          <w:p w14:paraId="01F6559A" w14:textId="77777777" w:rsidR="00E8620E" w:rsidRDefault="00FA14FA" w:rsidP="00795014">
            <w:pPr>
              <w:shd w:val="clear" w:color="auto" w:fill="FFFFFF"/>
              <w:tabs>
                <w:tab w:val="left" w:pos="357"/>
                <w:tab w:val="left" w:pos="1061"/>
              </w:tabs>
              <w:spacing w:line="276" w:lineRule="auto"/>
              <w:jc w:val="both"/>
            </w:pPr>
            <w:r>
              <w:t>2.</w:t>
            </w:r>
            <w:r w:rsidR="00E8620E" w:rsidRPr="007C09AE">
              <w:t xml:space="preserve">Способы обработки, хранения, передачи и накопления информации. </w:t>
            </w:r>
            <w:r w:rsidR="00E8620E" w:rsidRPr="00F425C3">
              <w:t>Техническое и программное обеспечение информационных технологий</w:t>
            </w:r>
          </w:p>
          <w:p w14:paraId="623EA5B9" w14:textId="77777777" w:rsidR="00E8620E" w:rsidRPr="007C09AE" w:rsidRDefault="00FA14FA" w:rsidP="00795014">
            <w:pPr>
              <w:shd w:val="clear" w:color="auto" w:fill="FFFFFF"/>
              <w:tabs>
                <w:tab w:val="left" w:pos="357"/>
                <w:tab w:val="left" w:pos="1061"/>
              </w:tabs>
              <w:spacing w:line="276" w:lineRule="auto"/>
              <w:jc w:val="both"/>
            </w:pPr>
            <w:r>
              <w:t>3.</w:t>
            </w:r>
            <w:r w:rsidR="00E8620E" w:rsidRPr="00B347CE">
              <w:t>Классификация и состав информационных систем</w:t>
            </w:r>
            <w:r w:rsidR="00E8620E">
              <w:t xml:space="preserve">. </w:t>
            </w:r>
            <w:r w:rsidR="00E8620E" w:rsidRPr="00B347CE">
              <w:t>Жизненный цикл информационных систем.</w:t>
            </w:r>
          </w:p>
        </w:tc>
        <w:tc>
          <w:tcPr>
            <w:tcW w:w="491" w:type="pct"/>
            <w:vAlign w:val="center"/>
          </w:tcPr>
          <w:p w14:paraId="18688D91" w14:textId="77777777" w:rsidR="00E8620E" w:rsidRPr="007C09AE" w:rsidRDefault="00E8620E" w:rsidP="00795014">
            <w:pPr>
              <w:tabs>
                <w:tab w:val="left" w:pos="5529"/>
              </w:tabs>
              <w:suppressAutoHyphens/>
              <w:spacing w:line="276" w:lineRule="auto"/>
              <w:jc w:val="center"/>
              <w:rPr>
                <w:bCs/>
                <w:i/>
              </w:rPr>
            </w:pPr>
            <w:r>
              <w:rPr>
                <w:bCs/>
                <w:i/>
              </w:rPr>
              <w:t>2</w:t>
            </w:r>
          </w:p>
        </w:tc>
        <w:tc>
          <w:tcPr>
            <w:tcW w:w="727" w:type="pct"/>
            <w:vMerge/>
          </w:tcPr>
          <w:p w14:paraId="7E0BB89B" w14:textId="77777777" w:rsidR="00E8620E" w:rsidRPr="007C09AE" w:rsidRDefault="00E8620E" w:rsidP="00795014">
            <w:pPr>
              <w:tabs>
                <w:tab w:val="left" w:pos="5529"/>
              </w:tabs>
              <w:spacing w:line="276" w:lineRule="auto"/>
              <w:jc w:val="both"/>
              <w:rPr>
                <w:b/>
                <w:bCs/>
                <w:i/>
              </w:rPr>
            </w:pPr>
          </w:p>
        </w:tc>
      </w:tr>
      <w:tr w:rsidR="00E8620E" w:rsidRPr="007C09AE" w14:paraId="46B3D170" w14:textId="77777777" w:rsidTr="00795014">
        <w:tc>
          <w:tcPr>
            <w:tcW w:w="1031" w:type="pct"/>
            <w:vMerge w:val="restart"/>
          </w:tcPr>
          <w:p w14:paraId="3E91F618" w14:textId="77777777" w:rsidR="00E8620E" w:rsidRPr="005C5423" w:rsidRDefault="00E8620E" w:rsidP="00795014">
            <w:pPr>
              <w:tabs>
                <w:tab w:val="left" w:pos="5529"/>
              </w:tabs>
              <w:autoSpaceDE w:val="0"/>
              <w:autoSpaceDN w:val="0"/>
              <w:adjustRightInd w:val="0"/>
              <w:spacing w:line="276" w:lineRule="auto"/>
              <w:rPr>
                <w:b/>
                <w:bCs/>
              </w:rPr>
            </w:pPr>
            <w:r w:rsidRPr="005C5423">
              <w:rPr>
                <w:b/>
                <w:bCs/>
              </w:rPr>
              <w:t xml:space="preserve">Тема 1.2. </w:t>
            </w:r>
          </w:p>
          <w:p w14:paraId="009AD67B" w14:textId="77777777" w:rsidR="00E8620E" w:rsidRPr="00215B43" w:rsidRDefault="00E8620E" w:rsidP="00795014">
            <w:pPr>
              <w:tabs>
                <w:tab w:val="left" w:pos="5529"/>
              </w:tabs>
              <w:autoSpaceDE w:val="0"/>
              <w:autoSpaceDN w:val="0"/>
              <w:adjustRightInd w:val="0"/>
              <w:spacing w:line="276" w:lineRule="auto"/>
              <w:rPr>
                <w:b/>
                <w:bCs/>
              </w:rPr>
            </w:pPr>
            <w:r w:rsidRPr="005C5423">
              <w:rPr>
                <w:b/>
                <w:bCs/>
              </w:rPr>
              <w:t>Защита информации в информационных системах.</w:t>
            </w:r>
          </w:p>
        </w:tc>
        <w:tc>
          <w:tcPr>
            <w:tcW w:w="2751" w:type="pct"/>
          </w:tcPr>
          <w:p w14:paraId="4F22E567" w14:textId="77777777" w:rsidR="00E8620E" w:rsidRPr="00B361F7" w:rsidRDefault="00E8620E" w:rsidP="00795014">
            <w:pPr>
              <w:tabs>
                <w:tab w:val="left" w:pos="5529"/>
              </w:tabs>
              <w:spacing w:line="276" w:lineRule="auto"/>
              <w:jc w:val="both"/>
              <w:rPr>
                <w:b/>
                <w:i/>
              </w:rPr>
            </w:pPr>
            <w:r w:rsidRPr="00B361F7">
              <w:rPr>
                <w:b/>
              </w:rPr>
              <w:t>Содержание учебного материала:</w:t>
            </w:r>
          </w:p>
        </w:tc>
        <w:tc>
          <w:tcPr>
            <w:tcW w:w="491" w:type="pct"/>
            <w:vAlign w:val="center"/>
          </w:tcPr>
          <w:p w14:paraId="08C78D85" w14:textId="77777777" w:rsidR="00E8620E" w:rsidRDefault="00E8620E" w:rsidP="00795014">
            <w:pPr>
              <w:tabs>
                <w:tab w:val="left" w:pos="5529"/>
              </w:tabs>
              <w:spacing w:line="276" w:lineRule="auto"/>
              <w:jc w:val="center"/>
              <w:rPr>
                <w:b/>
              </w:rPr>
            </w:pPr>
            <w:r>
              <w:rPr>
                <w:b/>
              </w:rPr>
              <w:t>2/2</w:t>
            </w:r>
          </w:p>
          <w:p w14:paraId="6A8CD1E0" w14:textId="77777777" w:rsidR="00E8620E" w:rsidRPr="007C09AE" w:rsidRDefault="00E8620E" w:rsidP="00795014">
            <w:pPr>
              <w:tabs>
                <w:tab w:val="left" w:pos="5529"/>
              </w:tabs>
              <w:spacing w:line="276" w:lineRule="auto"/>
              <w:jc w:val="center"/>
              <w:rPr>
                <w:b/>
              </w:rPr>
            </w:pPr>
          </w:p>
        </w:tc>
        <w:tc>
          <w:tcPr>
            <w:tcW w:w="727" w:type="pct"/>
            <w:vMerge w:val="restart"/>
          </w:tcPr>
          <w:p w14:paraId="375C5ECF" w14:textId="77777777" w:rsidR="00E8620E" w:rsidRDefault="00E8620E" w:rsidP="00795014">
            <w:pPr>
              <w:tabs>
                <w:tab w:val="left" w:pos="5529"/>
              </w:tabs>
              <w:spacing w:line="276" w:lineRule="auto"/>
            </w:pPr>
            <w:r>
              <w:t xml:space="preserve">ОК 02, ОК 03, ОК05, </w:t>
            </w:r>
            <w:r w:rsidRPr="007C09AE">
              <w:t>ОК 09</w:t>
            </w:r>
          </w:p>
          <w:p w14:paraId="6DADFC45" w14:textId="77777777" w:rsidR="00E8620E" w:rsidRPr="007C09AE" w:rsidRDefault="00E8620E" w:rsidP="00795014">
            <w:pPr>
              <w:tabs>
                <w:tab w:val="left" w:pos="5529"/>
              </w:tabs>
              <w:spacing w:line="276" w:lineRule="auto"/>
            </w:pPr>
            <w:r>
              <w:t>ЛР 3</w:t>
            </w:r>
          </w:p>
        </w:tc>
      </w:tr>
      <w:tr w:rsidR="00E8620E" w:rsidRPr="007C09AE" w14:paraId="0BD61986" w14:textId="77777777" w:rsidTr="00795014">
        <w:tc>
          <w:tcPr>
            <w:tcW w:w="1031" w:type="pct"/>
            <w:vMerge/>
          </w:tcPr>
          <w:p w14:paraId="7B767E97" w14:textId="77777777" w:rsidR="00E8620E" w:rsidRPr="001B7357" w:rsidRDefault="00E8620E" w:rsidP="00795014">
            <w:pPr>
              <w:tabs>
                <w:tab w:val="left" w:pos="5529"/>
              </w:tabs>
              <w:spacing w:line="276" w:lineRule="auto"/>
              <w:jc w:val="both"/>
              <w:rPr>
                <w:bCs/>
                <w:i/>
              </w:rPr>
            </w:pPr>
          </w:p>
        </w:tc>
        <w:tc>
          <w:tcPr>
            <w:tcW w:w="2751" w:type="pct"/>
          </w:tcPr>
          <w:p w14:paraId="0BE35CF2" w14:textId="77777777" w:rsidR="00E8620E" w:rsidRPr="001B7357" w:rsidRDefault="00FA14FA" w:rsidP="00795014">
            <w:pPr>
              <w:shd w:val="clear" w:color="auto" w:fill="FFFFFF"/>
              <w:tabs>
                <w:tab w:val="left" w:pos="357"/>
                <w:tab w:val="left" w:pos="1061"/>
              </w:tabs>
              <w:spacing w:line="276" w:lineRule="auto"/>
              <w:jc w:val="both"/>
            </w:pPr>
            <w:r>
              <w:t>1.</w:t>
            </w:r>
            <w:r w:rsidR="00E8620E" w:rsidRPr="001B7357">
              <w:t>Понятие защиты информации и информационной безопасности. Принципы и способы защиты информации в информационных системах.</w:t>
            </w:r>
          </w:p>
          <w:p w14:paraId="2C716D95" w14:textId="77777777" w:rsidR="00E8620E" w:rsidRPr="001B7357" w:rsidRDefault="00FA14FA" w:rsidP="00795014">
            <w:pPr>
              <w:shd w:val="clear" w:color="auto" w:fill="FFFFFF"/>
              <w:tabs>
                <w:tab w:val="left" w:pos="357"/>
                <w:tab w:val="left" w:pos="1061"/>
              </w:tabs>
              <w:spacing w:line="276" w:lineRule="auto"/>
              <w:jc w:val="both"/>
            </w:pPr>
            <w:r>
              <w:t>2.</w:t>
            </w:r>
            <w:r w:rsidR="00E8620E" w:rsidRPr="001B7357">
              <w:t>Характеристика угроз безопасности информации и их источников. Методы обеспечения информационной безопасности</w:t>
            </w:r>
          </w:p>
          <w:p w14:paraId="1685B36A" w14:textId="77777777" w:rsidR="00E8620E" w:rsidRPr="001B7357" w:rsidRDefault="00FA14FA" w:rsidP="00795014">
            <w:pPr>
              <w:shd w:val="clear" w:color="auto" w:fill="FFFFFF"/>
              <w:tabs>
                <w:tab w:val="left" w:pos="357"/>
                <w:tab w:val="left" w:pos="1061"/>
              </w:tabs>
              <w:spacing w:line="276" w:lineRule="auto"/>
              <w:jc w:val="both"/>
              <w:rPr>
                <w:bCs/>
              </w:rPr>
            </w:pPr>
            <w:r>
              <w:t>3.</w:t>
            </w:r>
            <w:r w:rsidR="00E8620E" w:rsidRPr="001B7357">
              <w:t>Правовое обеспечение применения информационных технологий и защиты информации.</w:t>
            </w:r>
          </w:p>
        </w:tc>
        <w:tc>
          <w:tcPr>
            <w:tcW w:w="491" w:type="pct"/>
            <w:vAlign w:val="center"/>
          </w:tcPr>
          <w:p w14:paraId="2240AB86" w14:textId="77777777" w:rsidR="00E8620E" w:rsidRPr="007C09AE" w:rsidRDefault="00E8620E" w:rsidP="00795014">
            <w:pPr>
              <w:tabs>
                <w:tab w:val="left" w:pos="5529"/>
              </w:tabs>
              <w:spacing w:line="276" w:lineRule="auto"/>
              <w:jc w:val="center"/>
              <w:rPr>
                <w:b/>
                <w:i/>
              </w:rPr>
            </w:pPr>
          </w:p>
        </w:tc>
        <w:tc>
          <w:tcPr>
            <w:tcW w:w="727" w:type="pct"/>
            <w:vMerge/>
          </w:tcPr>
          <w:p w14:paraId="2600E822" w14:textId="77777777" w:rsidR="00E8620E" w:rsidRPr="007C09AE" w:rsidRDefault="00E8620E" w:rsidP="00795014">
            <w:pPr>
              <w:tabs>
                <w:tab w:val="left" w:pos="5529"/>
              </w:tabs>
              <w:spacing w:line="276" w:lineRule="auto"/>
              <w:jc w:val="both"/>
              <w:rPr>
                <w:b/>
                <w:i/>
              </w:rPr>
            </w:pPr>
          </w:p>
        </w:tc>
      </w:tr>
      <w:tr w:rsidR="00E8620E" w:rsidRPr="007C09AE" w14:paraId="558FDD29" w14:textId="77777777" w:rsidTr="00795014">
        <w:tc>
          <w:tcPr>
            <w:tcW w:w="1031" w:type="pct"/>
            <w:vMerge/>
          </w:tcPr>
          <w:p w14:paraId="2F9DF3DC" w14:textId="77777777" w:rsidR="00E8620E" w:rsidRPr="001B7357" w:rsidRDefault="00E8620E" w:rsidP="00795014">
            <w:pPr>
              <w:tabs>
                <w:tab w:val="left" w:pos="5529"/>
              </w:tabs>
              <w:spacing w:line="276" w:lineRule="auto"/>
              <w:jc w:val="both"/>
              <w:rPr>
                <w:bCs/>
                <w:i/>
              </w:rPr>
            </w:pPr>
          </w:p>
        </w:tc>
        <w:tc>
          <w:tcPr>
            <w:tcW w:w="2751" w:type="pct"/>
          </w:tcPr>
          <w:p w14:paraId="59A11204" w14:textId="77777777" w:rsidR="00E8620E" w:rsidRPr="001B7357" w:rsidRDefault="00E8620E" w:rsidP="00795014">
            <w:pPr>
              <w:tabs>
                <w:tab w:val="left" w:pos="5529"/>
              </w:tabs>
              <w:spacing w:line="276" w:lineRule="auto"/>
              <w:ind w:left="34" w:right="-20"/>
              <w:jc w:val="both"/>
              <w:rPr>
                <w:bCs/>
              </w:rPr>
            </w:pPr>
            <w:r w:rsidRPr="001B7357">
              <w:rPr>
                <w:bCs/>
              </w:rPr>
              <w:t>В том числе практических занятий и лабораторных работ</w:t>
            </w:r>
          </w:p>
        </w:tc>
        <w:tc>
          <w:tcPr>
            <w:tcW w:w="491" w:type="pct"/>
            <w:vAlign w:val="center"/>
          </w:tcPr>
          <w:p w14:paraId="133D0E27" w14:textId="77777777" w:rsidR="00E8620E" w:rsidRPr="007C09AE" w:rsidRDefault="00E8620E" w:rsidP="00795014">
            <w:pPr>
              <w:tabs>
                <w:tab w:val="left" w:pos="5529"/>
              </w:tabs>
              <w:spacing w:line="276" w:lineRule="auto"/>
              <w:jc w:val="center"/>
              <w:rPr>
                <w:b/>
              </w:rPr>
            </w:pPr>
            <w:r>
              <w:rPr>
                <w:b/>
              </w:rPr>
              <w:t>2</w:t>
            </w:r>
          </w:p>
        </w:tc>
        <w:tc>
          <w:tcPr>
            <w:tcW w:w="727" w:type="pct"/>
            <w:vMerge/>
          </w:tcPr>
          <w:p w14:paraId="2854BAD2" w14:textId="77777777" w:rsidR="00E8620E" w:rsidRPr="007C09AE" w:rsidRDefault="00E8620E" w:rsidP="00795014">
            <w:pPr>
              <w:tabs>
                <w:tab w:val="left" w:pos="5529"/>
              </w:tabs>
              <w:spacing w:line="276" w:lineRule="auto"/>
              <w:jc w:val="both"/>
              <w:rPr>
                <w:b/>
                <w:i/>
              </w:rPr>
            </w:pPr>
          </w:p>
        </w:tc>
      </w:tr>
      <w:tr w:rsidR="00E8620E" w:rsidRPr="007C09AE" w14:paraId="61621541" w14:textId="77777777" w:rsidTr="00795014">
        <w:tc>
          <w:tcPr>
            <w:tcW w:w="1031" w:type="pct"/>
            <w:vMerge/>
          </w:tcPr>
          <w:p w14:paraId="0B2443B1" w14:textId="77777777" w:rsidR="00E8620E" w:rsidRPr="001B7357" w:rsidRDefault="00E8620E" w:rsidP="00795014">
            <w:pPr>
              <w:tabs>
                <w:tab w:val="left" w:pos="5529"/>
              </w:tabs>
              <w:spacing w:line="276" w:lineRule="auto"/>
              <w:jc w:val="both"/>
              <w:rPr>
                <w:bCs/>
                <w:i/>
              </w:rPr>
            </w:pPr>
          </w:p>
        </w:tc>
        <w:tc>
          <w:tcPr>
            <w:tcW w:w="2751" w:type="pct"/>
          </w:tcPr>
          <w:p w14:paraId="09458FF5" w14:textId="77777777" w:rsidR="00E8620E" w:rsidRPr="001B7357" w:rsidRDefault="00FA14FA" w:rsidP="00795014">
            <w:pPr>
              <w:shd w:val="clear" w:color="auto" w:fill="FFFFFF"/>
              <w:tabs>
                <w:tab w:val="left" w:pos="357"/>
                <w:tab w:val="left" w:pos="1061"/>
              </w:tabs>
              <w:spacing w:line="276" w:lineRule="auto"/>
              <w:jc w:val="both"/>
            </w:pPr>
            <w:r>
              <w:t>1.</w:t>
            </w:r>
            <w:r w:rsidR="00E8620E" w:rsidRPr="001B7357">
              <w:t>Практическое занятие: Организация защиты информации на персональном компьютере.</w:t>
            </w:r>
          </w:p>
        </w:tc>
        <w:tc>
          <w:tcPr>
            <w:tcW w:w="491" w:type="pct"/>
            <w:vAlign w:val="center"/>
          </w:tcPr>
          <w:p w14:paraId="4CB05563" w14:textId="77777777" w:rsidR="00E8620E" w:rsidRPr="007C09AE" w:rsidRDefault="00E8620E" w:rsidP="00795014">
            <w:pPr>
              <w:tabs>
                <w:tab w:val="left" w:pos="5529"/>
              </w:tabs>
              <w:spacing w:line="276" w:lineRule="auto"/>
              <w:jc w:val="center"/>
            </w:pPr>
            <w:r w:rsidRPr="007C09AE">
              <w:t>2</w:t>
            </w:r>
          </w:p>
        </w:tc>
        <w:tc>
          <w:tcPr>
            <w:tcW w:w="727" w:type="pct"/>
            <w:vMerge/>
          </w:tcPr>
          <w:p w14:paraId="23C89753" w14:textId="77777777" w:rsidR="00E8620E" w:rsidRPr="007C09AE" w:rsidRDefault="00E8620E" w:rsidP="00795014">
            <w:pPr>
              <w:tabs>
                <w:tab w:val="left" w:pos="5529"/>
              </w:tabs>
              <w:spacing w:line="276" w:lineRule="auto"/>
              <w:jc w:val="both"/>
              <w:rPr>
                <w:b/>
                <w:i/>
              </w:rPr>
            </w:pPr>
          </w:p>
        </w:tc>
      </w:tr>
      <w:tr w:rsidR="00E8620E" w:rsidRPr="007C09AE" w14:paraId="3A8BBE64" w14:textId="77777777" w:rsidTr="00795014">
        <w:tc>
          <w:tcPr>
            <w:tcW w:w="3782" w:type="pct"/>
            <w:gridSpan w:val="2"/>
          </w:tcPr>
          <w:p w14:paraId="0AD6511B" w14:textId="77777777" w:rsidR="00E8620E" w:rsidRPr="007C09AE" w:rsidRDefault="00E8620E" w:rsidP="00795014">
            <w:pPr>
              <w:tabs>
                <w:tab w:val="left" w:pos="5529"/>
              </w:tabs>
              <w:spacing w:line="276" w:lineRule="auto"/>
              <w:jc w:val="both"/>
              <w:rPr>
                <w:b/>
              </w:rPr>
            </w:pPr>
            <w:r w:rsidRPr="007C09AE">
              <w:rPr>
                <w:b/>
              </w:rPr>
              <w:t>Самостоятельная работа обучающихся при изучении раздела 1</w:t>
            </w:r>
          </w:p>
          <w:p w14:paraId="5AF24143" w14:textId="4FADBB55" w:rsidR="00E8620E" w:rsidRPr="007C09AE" w:rsidRDefault="00E8620E" w:rsidP="00795014">
            <w:pPr>
              <w:spacing w:line="276" w:lineRule="auto"/>
              <w:jc w:val="both"/>
              <w:rPr>
                <w:color w:val="FF0000"/>
              </w:rPr>
            </w:pPr>
            <w:r>
              <w:t>Р</w:t>
            </w:r>
            <w:r w:rsidRPr="007C09AE">
              <w:t>абота с информационными порталами,</w:t>
            </w:r>
            <w:r>
              <w:t xml:space="preserve"> написание рефератов и докладов на темы</w:t>
            </w:r>
            <w:r w:rsidRPr="007C09AE">
              <w:t>: «Характеристика угроз безопасности информации и их источников», «</w:t>
            </w:r>
            <w:r w:rsidRPr="00155AEB">
              <w:t>Принципы классификации компьютеров. Архитектура персонального компьютера</w:t>
            </w:r>
            <w:r w:rsidRPr="007C09AE">
              <w:t>»</w:t>
            </w:r>
            <w:r>
              <w:t>, «</w:t>
            </w:r>
            <w:r w:rsidRPr="00155AEB">
              <w:t>Структура базового программного обеспечения</w:t>
            </w:r>
            <w:r>
              <w:t xml:space="preserve">. </w:t>
            </w:r>
            <w:r w:rsidRPr="00155AEB">
              <w:t>Классификация и основные характеристики операционной системы</w:t>
            </w:r>
            <w:r>
              <w:t>»,</w:t>
            </w:r>
            <w:r w:rsidR="009334D7">
              <w:t xml:space="preserve"> </w:t>
            </w:r>
            <w:r>
              <w:t>«</w:t>
            </w:r>
            <w:r w:rsidRPr="00155AEB">
              <w:t>Классификация прикладного программного обеспечения, перспективы его развития</w:t>
            </w:r>
            <w:r>
              <w:t>»,</w:t>
            </w:r>
            <w:r w:rsidRPr="007C09AE">
              <w:t xml:space="preserve"> «Сравнительный</w:t>
            </w:r>
            <w:r w:rsidR="009334D7">
              <w:t xml:space="preserve"> </w:t>
            </w:r>
            <w:r w:rsidRPr="007C09AE">
              <w:t>анализ</w:t>
            </w:r>
            <w:r w:rsidR="009334D7">
              <w:t xml:space="preserve"> </w:t>
            </w:r>
            <w:r w:rsidRPr="007C09AE">
              <w:t xml:space="preserve">специализированных программ для </w:t>
            </w:r>
            <w:r>
              <w:t xml:space="preserve">учета и </w:t>
            </w:r>
            <w:r w:rsidRPr="007C09AE">
              <w:t>анализа фин</w:t>
            </w:r>
            <w:r>
              <w:t>ансового состояния организации».</w:t>
            </w:r>
          </w:p>
        </w:tc>
        <w:tc>
          <w:tcPr>
            <w:tcW w:w="491" w:type="pct"/>
          </w:tcPr>
          <w:p w14:paraId="1ABE99FC" w14:textId="77777777" w:rsidR="00E8620E" w:rsidRPr="007C09AE" w:rsidRDefault="00E8620E" w:rsidP="00795014">
            <w:pPr>
              <w:tabs>
                <w:tab w:val="left" w:pos="5529"/>
              </w:tabs>
              <w:autoSpaceDE w:val="0"/>
              <w:autoSpaceDN w:val="0"/>
              <w:adjustRightInd w:val="0"/>
              <w:spacing w:line="276" w:lineRule="auto"/>
              <w:jc w:val="center"/>
              <w:rPr>
                <w:b/>
                <w:bCs/>
              </w:rPr>
            </w:pPr>
            <w:r>
              <w:rPr>
                <w:b/>
                <w:bCs/>
              </w:rPr>
              <w:t>1</w:t>
            </w:r>
          </w:p>
        </w:tc>
        <w:tc>
          <w:tcPr>
            <w:tcW w:w="727" w:type="pct"/>
          </w:tcPr>
          <w:p w14:paraId="1D260894" w14:textId="77777777" w:rsidR="00E8620E" w:rsidRPr="007C09AE" w:rsidRDefault="00E8620E" w:rsidP="00795014">
            <w:pPr>
              <w:tabs>
                <w:tab w:val="left" w:pos="5529"/>
              </w:tabs>
              <w:spacing w:line="276" w:lineRule="auto"/>
            </w:pPr>
            <w:r w:rsidRPr="007C09AE">
              <w:t>ОК 01</w:t>
            </w:r>
            <w:r>
              <w:t>- ОК 03</w:t>
            </w:r>
            <w:r w:rsidRPr="007C09AE">
              <w:t>,</w:t>
            </w:r>
          </w:p>
          <w:p w14:paraId="5723D9CD" w14:textId="77777777" w:rsidR="00E8620E" w:rsidRDefault="00E8620E" w:rsidP="00795014">
            <w:pPr>
              <w:tabs>
                <w:tab w:val="left" w:pos="5529"/>
              </w:tabs>
              <w:spacing w:line="276" w:lineRule="auto"/>
            </w:pPr>
            <w:r>
              <w:t xml:space="preserve">ОК 05, ОК </w:t>
            </w:r>
            <w:r w:rsidRPr="007C09AE">
              <w:t>09</w:t>
            </w:r>
          </w:p>
          <w:p w14:paraId="1567649E" w14:textId="2B6CFEDB" w:rsidR="00E8620E" w:rsidRPr="007C09AE" w:rsidRDefault="00E8620E" w:rsidP="00795014">
            <w:pPr>
              <w:tabs>
                <w:tab w:val="left" w:pos="5529"/>
              </w:tabs>
              <w:spacing w:line="276" w:lineRule="auto"/>
            </w:pPr>
            <w:r>
              <w:t>ЛР 3, ЛР 14,</w:t>
            </w:r>
            <w:r w:rsidR="009334D7">
              <w:t xml:space="preserve"> </w:t>
            </w:r>
            <w:r>
              <w:t>ЛР 15</w:t>
            </w:r>
          </w:p>
        </w:tc>
      </w:tr>
      <w:tr w:rsidR="00CF5D23" w:rsidRPr="007C09AE" w14:paraId="77F3F182" w14:textId="77777777" w:rsidTr="00795014">
        <w:tc>
          <w:tcPr>
            <w:tcW w:w="3782" w:type="pct"/>
            <w:gridSpan w:val="2"/>
          </w:tcPr>
          <w:p w14:paraId="1E13D6A0" w14:textId="77777777" w:rsidR="00CF5D23" w:rsidRPr="007C09AE" w:rsidRDefault="00CF5D23" w:rsidP="00795014">
            <w:pPr>
              <w:tabs>
                <w:tab w:val="left" w:pos="5529"/>
              </w:tabs>
              <w:autoSpaceDE w:val="0"/>
              <w:autoSpaceDN w:val="0"/>
              <w:adjustRightInd w:val="0"/>
              <w:spacing w:line="276" w:lineRule="auto"/>
              <w:rPr>
                <w:bCs/>
              </w:rPr>
            </w:pPr>
            <w:r w:rsidRPr="007C09AE">
              <w:rPr>
                <w:b/>
                <w:bCs/>
              </w:rPr>
              <w:t>Раздел 2. Технологии создания и преобразования информационных объектов в экономической сфере</w:t>
            </w:r>
          </w:p>
        </w:tc>
        <w:tc>
          <w:tcPr>
            <w:tcW w:w="491" w:type="pct"/>
            <w:vAlign w:val="center"/>
          </w:tcPr>
          <w:p w14:paraId="7A1D78DC" w14:textId="77777777" w:rsidR="00CF5D23" w:rsidRPr="00CF5D23" w:rsidRDefault="00CF5D23" w:rsidP="00795014">
            <w:pPr>
              <w:tabs>
                <w:tab w:val="left" w:pos="5529"/>
              </w:tabs>
              <w:autoSpaceDE w:val="0"/>
              <w:autoSpaceDN w:val="0"/>
              <w:adjustRightInd w:val="0"/>
              <w:spacing w:line="276" w:lineRule="auto"/>
              <w:jc w:val="center"/>
              <w:rPr>
                <w:b/>
              </w:rPr>
            </w:pPr>
            <w:r w:rsidRPr="00CF5D23">
              <w:rPr>
                <w:b/>
              </w:rPr>
              <w:t>2</w:t>
            </w:r>
            <w:r w:rsidR="004A5042">
              <w:rPr>
                <w:b/>
              </w:rPr>
              <w:t>3</w:t>
            </w:r>
            <w:r w:rsidRPr="00CF5D23">
              <w:rPr>
                <w:b/>
              </w:rPr>
              <w:t>/22</w:t>
            </w:r>
          </w:p>
        </w:tc>
        <w:tc>
          <w:tcPr>
            <w:tcW w:w="727" w:type="pct"/>
          </w:tcPr>
          <w:p w14:paraId="57B28DBA" w14:textId="77777777" w:rsidR="00CF5D23" w:rsidRPr="007C09AE" w:rsidRDefault="00CF5D23" w:rsidP="00795014">
            <w:pPr>
              <w:tabs>
                <w:tab w:val="left" w:pos="5529"/>
              </w:tabs>
              <w:autoSpaceDE w:val="0"/>
              <w:autoSpaceDN w:val="0"/>
              <w:adjustRightInd w:val="0"/>
              <w:spacing w:line="276" w:lineRule="auto"/>
              <w:jc w:val="center"/>
              <w:rPr>
                <w:bCs/>
              </w:rPr>
            </w:pPr>
          </w:p>
        </w:tc>
      </w:tr>
      <w:tr w:rsidR="00E8620E" w:rsidRPr="007C09AE" w14:paraId="024E8B59" w14:textId="77777777" w:rsidTr="00795014">
        <w:tc>
          <w:tcPr>
            <w:tcW w:w="1031" w:type="pct"/>
            <w:vMerge w:val="restart"/>
          </w:tcPr>
          <w:p w14:paraId="6484F95E" w14:textId="77777777" w:rsidR="00E8620E" w:rsidRPr="007C09AE" w:rsidRDefault="00E8620E" w:rsidP="00795014">
            <w:pPr>
              <w:tabs>
                <w:tab w:val="left" w:pos="5529"/>
              </w:tabs>
              <w:autoSpaceDE w:val="0"/>
              <w:autoSpaceDN w:val="0"/>
              <w:adjustRightInd w:val="0"/>
              <w:spacing w:line="276" w:lineRule="auto"/>
              <w:rPr>
                <w:b/>
                <w:bCs/>
              </w:rPr>
            </w:pPr>
            <w:bookmarkStart w:id="128" w:name="_Hlk74873526"/>
            <w:bookmarkStart w:id="129" w:name="_Hlk74866628"/>
            <w:r w:rsidRPr="007C09AE">
              <w:rPr>
                <w:b/>
                <w:bCs/>
              </w:rPr>
              <w:t xml:space="preserve">Тема 2.1. </w:t>
            </w:r>
          </w:p>
          <w:p w14:paraId="5C5F6FC7" w14:textId="77777777" w:rsidR="00E8620E" w:rsidRPr="007C09AE" w:rsidRDefault="00E8620E" w:rsidP="00795014">
            <w:pPr>
              <w:tabs>
                <w:tab w:val="left" w:pos="5529"/>
              </w:tabs>
              <w:autoSpaceDE w:val="0"/>
              <w:autoSpaceDN w:val="0"/>
              <w:adjustRightInd w:val="0"/>
              <w:spacing w:line="276" w:lineRule="auto"/>
              <w:rPr>
                <w:b/>
                <w:bCs/>
                <w:i/>
              </w:rPr>
            </w:pPr>
            <w:r w:rsidRPr="007C09AE">
              <w:rPr>
                <w:b/>
                <w:bCs/>
              </w:rPr>
              <w:t>Технологии создания и обработки текстовой информации</w:t>
            </w:r>
          </w:p>
        </w:tc>
        <w:tc>
          <w:tcPr>
            <w:tcW w:w="2751" w:type="pct"/>
          </w:tcPr>
          <w:p w14:paraId="544FFCF5" w14:textId="77777777" w:rsidR="00E8620E" w:rsidRPr="007C09AE" w:rsidRDefault="00E8620E" w:rsidP="00795014">
            <w:pPr>
              <w:tabs>
                <w:tab w:val="left" w:pos="5529"/>
              </w:tabs>
              <w:spacing w:line="276" w:lineRule="auto"/>
              <w:jc w:val="both"/>
              <w:rPr>
                <w:b/>
                <w:bCs/>
                <w:i/>
              </w:rPr>
            </w:pPr>
            <w:r w:rsidRPr="007C09AE">
              <w:rPr>
                <w:b/>
                <w:bCs/>
              </w:rPr>
              <w:t>Содержание учебного материала:</w:t>
            </w:r>
          </w:p>
        </w:tc>
        <w:tc>
          <w:tcPr>
            <w:tcW w:w="491" w:type="pct"/>
            <w:vAlign w:val="center"/>
          </w:tcPr>
          <w:p w14:paraId="1BA830C7" w14:textId="77777777" w:rsidR="00E8620E" w:rsidRPr="007C09AE" w:rsidRDefault="00E8620E" w:rsidP="00795014">
            <w:pPr>
              <w:tabs>
                <w:tab w:val="left" w:pos="5529"/>
              </w:tabs>
              <w:spacing w:line="276" w:lineRule="auto"/>
              <w:jc w:val="center"/>
              <w:rPr>
                <w:b/>
              </w:rPr>
            </w:pPr>
            <w:r>
              <w:rPr>
                <w:b/>
              </w:rPr>
              <w:t>6/6</w:t>
            </w:r>
          </w:p>
        </w:tc>
        <w:tc>
          <w:tcPr>
            <w:tcW w:w="727" w:type="pct"/>
            <w:vMerge w:val="restart"/>
          </w:tcPr>
          <w:p w14:paraId="1E63F9BE" w14:textId="77777777" w:rsidR="00E8620E" w:rsidRPr="007C09AE" w:rsidRDefault="00E8620E" w:rsidP="00795014">
            <w:pPr>
              <w:tabs>
                <w:tab w:val="left" w:pos="5529"/>
              </w:tabs>
              <w:spacing w:line="276" w:lineRule="auto"/>
              <w:jc w:val="both"/>
            </w:pPr>
            <w:r w:rsidRPr="007C09AE">
              <w:t>ОК 01-</w:t>
            </w:r>
            <w:r>
              <w:t xml:space="preserve"> ОК </w:t>
            </w:r>
            <w:r w:rsidRPr="007C09AE">
              <w:t>05,</w:t>
            </w:r>
          </w:p>
          <w:p w14:paraId="7C70B161" w14:textId="77777777" w:rsidR="00E8620E" w:rsidRDefault="00E8620E" w:rsidP="00795014">
            <w:pPr>
              <w:tabs>
                <w:tab w:val="left" w:pos="5529"/>
              </w:tabs>
              <w:spacing w:line="276" w:lineRule="auto"/>
              <w:jc w:val="both"/>
            </w:pPr>
            <w:r w:rsidRPr="007C09AE">
              <w:t>ОК 09</w:t>
            </w:r>
            <w:r>
              <w:t>, ОК 11</w:t>
            </w:r>
          </w:p>
          <w:p w14:paraId="0A51E1C2" w14:textId="77777777" w:rsidR="00E8620E" w:rsidRPr="007C09AE" w:rsidRDefault="00E8620E" w:rsidP="00795014">
            <w:pPr>
              <w:tabs>
                <w:tab w:val="left" w:pos="5529"/>
              </w:tabs>
              <w:spacing w:line="276" w:lineRule="auto"/>
              <w:jc w:val="both"/>
            </w:pPr>
            <w:r>
              <w:t>ЛР 11, ЛР 14</w:t>
            </w:r>
          </w:p>
        </w:tc>
      </w:tr>
      <w:tr w:rsidR="00E8620E" w:rsidRPr="007C09AE" w14:paraId="61BFEA5A" w14:textId="77777777" w:rsidTr="00795014">
        <w:tc>
          <w:tcPr>
            <w:tcW w:w="1031" w:type="pct"/>
            <w:vMerge/>
          </w:tcPr>
          <w:p w14:paraId="1A448DD5" w14:textId="77777777" w:rsidR="00E8620E" w:rsidRPr="007C09AE" w:rsidRDefault="00E8620E" w:rsidP="00795014">
            <w:pPr>
              <w:tabs>
                <w:tab w:val="left" w:pos="5529"/>
              </w:tabs>
              <w:spacing w:line="276" w:lineRule="auto"/>
              <w:jc w:val="both"/>
              <w:rPr>
                <w:b/>
                <w:bCs/>
                <w:i/>
              </w:rPr>
            </w:pPr>
          </w:p>
        </w:tc>
        <w:tc>
          <w:tcPr>
            <w:tcW w:w="2751" w:type="pct"/>
          </w:tcPr>
          <w:p w14:paraId="5301D635" w14:textId="77777777" w:rsidR="00E8620E" w:rsidRPr="0036047E" w:rsidRDefault="00FA14FA" w:rsidP="00795014">
            <w:pPr>
              <w:shd w:val="clear" w:color="auto" w:fill="FFFFFF"/>
              <w:tabs>
                <w:tab w:val="left" w:pos="357"/>
                <w:tab w:val="left" w:pos="1061"/>
              </w:tabs>
              <w:spacing w:line="276" w:lineRule="auto"/>
              <w:jc w:val="both"/>
            </w:pPr>
            <w:r>
              <w:t>1.</w:t>
            </w:r>
            <w:r w:rsidR="00E8620E" w:rsidRPr="0036047E">
              <w:t>Текстовые редакторы, как один из видов прикладного программного обеспечения. Создание, редактирование и форматирование документов, подготовка к печати</w:t>
            </w:r>
          </w:p>
          <w:p w14:paraId="08839815" w14:textId="77777777" w:rsidR="00E8620E" w:rsidRPr="0036047E" w:rsidRDefault="00FA14FA" w:rsidP="00795014">
            <w:pPr>
              <w:shd w:val="clear" w:color="auto" w:fill="FFFFFF"/>
              <w:tabs>
                <w:tab w:val="left" w:pos="357"/>
                <w:tab w:val="left" w:pos="1061"/>
              </w:tabs>
              <w:spacing w:line="276" w:lineRule="auto"/>
              <w:jc w:val="both"/>
            </w:pPr>
            <w:r>
              <w:t>2.</w:t>
            </w:r>
            <w:r w:rsidR="00E8620E" w:rsidRPr="0036047E">
              <w:t xml:space="preserve">Создание списков маркированных, нумерованных, многоуровневых и их форматирование. </w:t>
            </w:r>
          </w:p>
          <w:p w14:paraId="3B6E1587" w14:textId="77777777" w:rsidR="00E8620E" w:rsidRPr="0036047E" w:rsidRDefault="00FA14FA" w:rsidP="00795014">
            <w:pPr>
              <w:shd w:val="clear" w:color="auto" w:fill="FFFFFF"/>
              <w:tabs>
                <w:tab w:val="left" w:pos="357"/>
                <w:tab w:val="left" w:pos="1061"/>
              </w:tabs>
              <w:spacing w:line="276" w:lineRule="auto"/>
              <w:jc w:val="both"/>
            </w:pPr>
            <w:r>
              <w:t>3.</w:t>
            </w:r>
            <w:r w:rsidR="00E8620E" w:rsidRPr="0036047E">
              <w:t xml:space="preserve">Создание и оформление газетных колонок. </w:t>
            </w:r>
          </w:p>
          <w:p w14:paraId="093CA2DB" w14:textId="77777777" w:rsidR="00E8620E" w:rsidRPr="0036047E" w:rsidRDefault="00FA14FA" w:rsidP="00795014">
            <w:pPr>
              <w:shd w:val="clear" w:color="auto" w:fill="FFFFFF"/>
              <w:tabs>
                <w:tab w:val="left" w:pos="357"/>
                <w:tab w:val="left" w:pos="1061"/>
              </w:tabs>
              <w:spacing w:line="276" w:lineRule="auto"/>
              <w:jc w:val="both"/>
            </w:pPr>
            <w:r>
              <w:t>4.</w:t>
            </w:r>
            <w:r w:rsidR="00E8620E" w:rsidRPr="0036047E">
              <w:t>Способы создания таблиц, преобразование текста в таблицы. Конструктор: стили оформление таблиц. Макет: работа с фрагментами таблиц.</w:t>
            </w:r>
          </w:p>
          <w:p w14:paraId="7640519F" w14:textId="77777777" w:rsidR="00E8620E" w:rsidRPr="00215B43" w:rsidRDefault="00FA14FA" w:rsidP="00795014">
            <w:pPr>
              <w:shd w:val="clear" w:color="auto" w:fill="FFFFFF"/>
              <w:tabs>
                <w:tab w:val="left" w:pos="357"/>
                <w:tab w:val="left" w:pos="1061"/>
              </w:tabs>
              <w:spacing w:line="276" w:lineRule="auto"/>
              <w:jc w:val="both"/>
            </w:pPr>
            <w:r>
              <w:t>5.</w:t>
            </w:r>
            <w:r w:rsidR="00E8620E" w:rsidRPr="0036047E">
              <w:t xml:space="preserve">Создание текстовых документов сложной структуры. .Нумерация страниц, колонтитулы, разрывы страниц, разделов. Стилевое оформление заголовков, редактирование стилей. Создание и редактирование автособираемого оглавления </w:t>
            </w:r>
          </w:p>
        </w:tc>
        <w:tc>
          <w:tcPr>
            <w:tcW w:w="491" w:type="pct"/>
            <w:vAlign w:val="center"/>
          </w:tcPr>
          <w:p w14:paraId="1C882518" w14:textId="77777777" w:rsidR="00E8620E" w:rsidRPr="007C09AE" w:rsidRDefault="00E8620E" w:rsidP="00795014">
            <w:pPr>
              <w:tabs>
                <w:tab w:val="left" w:pos="5529"/>
              </w:tabs>
              <w:spacing w:line="276" w:lineRule="auto"/>
              <w:jc w:val="center"/>
              <w:rPr>
                <w:b/>
                <w:i/>
              </w:rPr>
            </w:pPr>
          </w:p>
        </w:tc>
        <w:tc>
          <w:tcPr>
            <w:tcW w:w="727" w:type="pct"/>
            <w:vMerge/>
          </w:tcPr>
          <w:p w14:paraId="2E03C596" w14:textId="77777777" w:rsidR="00E8620E" w:rsidRPr="007C09AE" w:rsidRDefault="00E8620E" w:rsidP="00795014">
            <w:pPr>
              <w:tabs>
                <w:tab w:val="left" w:pos="5529"/>
              </w:tabs>
              <w:spacing w:line="276" w:lineRule="auto"/>
              <w:jc w:val="both"/>
              <w:rPr>
                <w:b/>
                <w:i/>
              </w:rPr>
            </w:pPr>
          </w:p>
        </w:tc>
      </w:tr>
      <w:tr w:rsidR="00E8620E" w:rsidRPr="007C09AE" w14:paraId="2FF7336E" w14:textId="77777777" w:rsidTr="00795014">
        <w:tc>
          <w:tcPr>
            <w:tcW w:w="1031" w:type="pct"/>
            <w:vMerge/>
          </w:tcPr>
          <w:p w14:paraId="1A8E56E3" w14:textId="77777777" w:rsidR="00E8620E" w:rsidRPr="007C09AE" w:rsidRDefault="00E8620E" w:rsidP="00795014">
            <w:pPr>
              <w:tabs>
                <w:tab w:val="left" w:pos="5529"/>
              </w:tabs>
              <w:spacing w:line="276" w:lineRule="auto"/>
              <w:jc w:val="both"/>
              <w:rPr>
                <w:b/>
                <w:bCs/>
                <w:i/>
              </w:rPr>
            </w:pPr>
          </w:p>
        </w:tc>
        <w:tc>
          <w:tcPr>
            <w:tcW w:w="2751" w:type="pct"/>
          </w:tcPr>
          <w:p w14:paraId="61A81449" w14:textId="77777777" w:rsidR="00E8620E" w:rsidRPr="007C09AE" w:rsidRDefault="00E8620E" w:rsidP="00795014">
            <w:pPr>
              <w:tabs>
                <w:tab w:val="left" w:pos="5529"/>
              </w:tabs>
              <w:spacing w:line="276" w:lineRule="auto"/>
              <w:ind w:left="34" w:right="-20"/>
              <w:jc w:val="both"/>
              <w:rPr>
                <w:b/>
                <w:bCs/>
              </w:rPr>
            </w:pPr>
            <w:r w:rsidRPr="007C09AE">
              <w:rPr>
                <w:b/>
                <w:bCs/>
              </w:rPr>
              <w:t>В том числе практических занятий и лабораторных работ</w:t>
            </w:r>
          </w:p>
        </w:tc>
        <w:tc>
          <w:tcPr>
            <w:tcW w:w="491" w:type="pct"/>
            <w:vAlign w:val="center"/>
          </w:tcPr>
          <w:p w14:paraId="081F1BD9" w14:textId="77777777" w:rsidR="00E8620E" w:rsidRPr="007C09AE" w:rsidRDefault="00E8620E" w:rsidP="00795014">
            <w:pPr>
              <w:tabs>
                <w:tab w:val="left" w:pos="5529"/>
              </w:tabs>
              <w:spacing w:line="276" w:lineRule="auto"/>
              <w:jc w:val="center"/>
              <w:rPr>
                <w:b/>
              </w:rPr>
            </w:pPr>
            <w:r>
              <w:rPr>
                <w:b/>
              </w:rPr>
              <w:t>6</w:t>
            </w:r>
          </w:p>
        </w:tc>
        <w:tc>
          <w:tcPr>
            <w:tcW w:w="727" w:type="pct"/>
            <w:vMerge/>
          </w:tcPr>
          <w:p w14:paraId="2C7C19D1" w14:textId="77777777" w:rsidR="00E8620E" w:rsidRPr="007C09AE" w:rsidRDefault="00E8620E" w:rsidP="00795014">
            <w:pPr>
              <w:tabs>
                <w:tab w:val="left" w:pos="5529"/>
              </w:tabs>
              <w:spacing w:line="276" w:lineRule="auto"/>
              <w:jc w:val="both"/>
              <w:rPr>
                <w:b/>
                <w:i/>
              </w:rPr>
            </w:pPr>
          </w:p>
        </w:tc>
      </w:tr>
      <w:tr w:rsidR="00E8620E" w:rsidRPr="007C09AE" w14:paraId="4AF06C1D" w14:textId="77777777" w:rsidTr="00795014">
        <w:tc>
          <w:tcPr>
            <w:tcW w:w="1031" w:type="pct"/>
            <w:vMerge/>
          </w:tcPr>
          <w:p w14:paraId="397CC7E5" w14:textId="77777777" w:rsidR="00E8620E" w:rsidRPr="007C09AE" w:rsidRDefault="00E8620E" w:rsidP="00795014">
            <w:pPr>
              <w:tabs>
                <w:tab w:val="left" w:pos="5529"/>
              </w:tabs>
              <w:spacing w:line="276" w:lineRule="auto"/>
              <w:jc w:val="both"/>
              <w:rPr>
                <w:b/>
                <w:bCs/>
                <w:i/>
              </w:rPr>
            </w:pPr>
          </w:p>
        </w:tc>
        <w:tc>
          <w:tcPr>
            <w:tcW w:w="2751" w:type="pct"/>
          </w:tcPr>
          <w:p w14:paraId="030D7A3B" w14:textId="33A7E2BD" w:rsidR="00E8620E" w:rsidRPr="00215B43" w:rsidRDefault="00E8620E" w:rsidP="00FE3472">
            <w:pPr>
              <w:pStyle w:val="af"/>
              <w:numPr>
                <w:ilvl w:val="3"/>
                <w:numId w:val="188"/>
              </w:numPr>
              <w:tabs>
                <w:tab w:val="left" w:pos="5529"/>
              </w:tabs>
              <w:spacing w:before="0" w:after="0" w:line="276" w:lineRule="auto"/>
              <w:ind w:right="-20"/>
              <w:jc w:val="both"/>
              <w:rPr>
                <w:bCs/>
                <w:lang w:eastAsia="ru-RU"/>
              </w:rPr>
            </w:pPr>
            <w:r>
              <w:rPr>
                <w:bCs/>
                <w:lang w:eastAsia="ru-RU"/>
              </w:rPr>
              <w:t>Практическое занятие:</w:t>
            </w:r>
            <w:r w:rsidR="009334D7">
              <w:rPr>
                <w:bCs/>
                <w:lang w:eastAsia="ru-RU"/>
              </w:rPr>
              <w:t xml:space="preserve"> </w:t>
            </w:r>
            <w:r w:rsidRPr="00215B43">
              <w:rPr>
                <w:bCs/>
                <w:lang w:eastAsia="ru-RU"/>
              </w:rPr>
              <w:t>Создание, редактирование и форматирование документов.</w:t>
            </w:r>
            <w:r w:rsidRPr="001B7357">
              <w:rPr>
                <w:bCs/>
                <w:lang w:eastAsia="ru-RU"/>
              </w:rPr>
              <w:t xml:space="preserve"> </w:t>
            </w:r>
            <w:r w:rsidRPr="00215B43">
              <w:rPr>
                <w:bCs/>
                <w:lang w:eastAsia="ru-RU"/>
              </w:rPr>
              <w:t>Создание и оформление маркированных, нумерованных и многоуровневых списков, газетных колонок. Запись формул</w:t>
            </w:r>
          </w:p>
        </w:tc>
        <w:tc>
          <w:tcPr>
            <w:tcW w:w="491" w:type="pct"/>
            <w:vAlign w:val="center"/>
          </w:tcPr>
          <w:p w14:paraId="3716DB56" w14:textId="77777777" w:rsidR="00E8620E" w:rsidRPr="007C09AE" w:rsidRDefault="00E8620E" w:rsidP="00795014">
            <w:pPr>
              <w:tabs>
                <w:tab w:val="left" w:pos="5529"/>
              </w:tabs>
              <w:spacing w:line="276" w:lineRule="auto"/>
              <w:jc w:val="center"/>
            </w:pPr>
            <w:r w:rsidRPr="007C09AE">
              <w:t>2</w:t>
            </w:r>
          </w:p>
        </w:tc>
        <w:tc>
          <w:tcPr>
            <w:tcW w:w="727" w:type="pct"/>
            <w:vMerge/>
          </w:tcPr>
          <w:p w14:paraId="02E94B0A" w14:textId="77777777" w:rsidR="00E8620E" w:rsidRPr="007C09AE" w:rsidRDefault="00E8620E" w:rsidP="00795014">
            <w:pPr>
              <w:tabs>
                <w:tab w:val="left" w:pos="5529"/>
              </w:tabs>
              <w:spacing w:line="276" w:lineRule="auto"/>
              <w:jc w:val="both"/>
              <w:rPr>
                <w:b/>
                <w:i/>
              </w:rPr>
            </w:pPr>
          </w:p>
        </w:tc>
      </w:tr>
      <w:tr w:rsidR="00E8620E" w:rsidRPr="007C09AE" w14:paraId="51596ECF" w14:textId="77777777" w:rsidTr="00795014">
        <w:tc>
          <w:tcPr>
            <w:tcW w:w="1031" w:type="pct"/>
            <w:vMerge/>
          </w:tcPr>
          <w:p w14:paraId="04707832" w14:textId="77777777" w:rsidR="00E8620E" w:rsidRPr="007C09AE" w:rsidRDefault="00E8620E" w:rsidP="00795014">
            <w:pPr>
              <w:tabs>
                <w:tab w:val="left" w:pos="5529"/>
              </w:tabs>
              <w:spacing w:line="276" w:lineRule="auto"/>
              <w:jc w:val="both"/>
              <w:rPr>
                <w:b/>
                <w:bCs/>
                <w:i/>
              </w:rPr>
            </w:pPr>
          </w:p>
        </w:tc>
        <w:tc>
          <w:tcPr>
            <w:tcW w:w="2751" w:type="pct"/>
          </w:tcPr>
          <w:p w14:paraId="69BFD09B" w14:textId="3378777C" w:rsidR="00E8620E" w:rsidRPr="001B7357" w:rsidRDefault="00E8620E" w:rsidP="00FE3472">
            <w:pPr>
              <w:pStyle w:val="af"/>
              <w:numPr>
                <w:ilvl w:val="3"/>
                <w:numId w:val="188"/>
              </w:numPr>
              <w:tabs>
                <w:tab w:val="left" w:pos="5529"/>
              </w:tabs>
              <w:spacing w:before="0" w:after="0" w:line="276" w:lineRule="auto"/>
              <w:ind w:right="-20"/>
              <w:jc w:val="both"/>
              <w:rPr>
                <w:bCs/>
                <w:lang w:eastAsia="ru-RU"/>
              </w:rPr>
            </w:pPr>
            <w:r>
              <w:rPr>
                <w:bCs/>
                <w:lang w:eastAsia="ru-RU"/>
              </w:rPr>
              <w:t>Практическое занятие:</w:t>
            </w:r>
            <w:r w:rsidR="009334D7">
              <w:rPr>
                <w:bCs/>
                <w:lang w:eastAsia="ru-RU"/>
              </w:rPr>
              <w:t xml:space="preserve"> </w:t>
            </w:r>
            <w:r w:rsidRPr="00215B43">
              <w:rPr>
                <w:bCs/>
                <w:lang w:eastAsia="ru-RU"/>
              </w:rPr>
              <w:t>Работа с таблицами. Оформление документов графическими объектами. Сноски. Гиперссылки</w:t>
            </w:r>
          </w:p>
        </w:tc>
        <w:tc>
          <w:tcPr>
            <w:tcW w:w="491" w:type="pct"/>
            <w:vAlign w:val="center"/>
          </w:tcPr>
          <w:p w14:paraId="7EB2BE38" w14:textId="77777777" w:rsidR="00E8620E" w:rsidRPr="007C09AE" w:rsidRDefault="00E8620E" w:rsidP="00795014">
            <w:pPr>
              <w:tabs>
                <w:tab w:val="left" w:pos="5529"/>
              </w:tabs>
              <w:spacing w:line="276" w:lineRule="auto"/>
              <w:jc w:val="center"/>
            </w:pPr>
            <w:r>
              <w:t>2</w:t>
            </w:r>
          </w:p>
        </w:tc>
        <w:tc>
          <w:tcPr>
            <w:tcW w:w="727" w:type="pct"/>
            <w:vMerge/>
          </w:tcPr>
          <w:p w14:paraId="2A386A79" w14:textId="77777777" w:rsidR="00E8620E" w:rsidRPr="007C09AE" w:rsidRDefault="00E8620E" w:rsidP="00795014">
            <w:pPr>
              <w:tabs>
                <w:tab w:val="left" w:pos="5529"/>
              </w:tabs>
              <w:spacing w:line="276" w:lineRule="auto"/>
              <w:jc w:val="both"/>
              <w:rPr>
                <w:b/>
                <w:i/>
              </w:rPr>
            </w:pPr>
          </w:p>
        </w:tc>
      </w:tr>
      <w:bookmarkEnd w:id="128"/>
      <w:tr w:rsidR="00E8620E" w:rsidRPr="007C09AE" w14:paraId="10A43F58" w14:textId="77777777" w:rsidTr="00795014">
        <w:tc>
          <w:tcPr>
            <w:tcW w:w="1031" w:type="pct"/>
            <w:vMerge/>
          </w:tcPr>
          <w:p w14:paraId="6EFCE6A5" w14:textId="77777777" w:rsidR="00E8620E" w:rsidRPr="007C09AE" w:rsidRDefault="00E8620E" w:rsidP="00795014">
            <w:pPr>
              <w:tabs>
                <w:tab w:val="left" w:pos="5529"/>
              </w:tabs>
              <w:spacing w:line="276" w:lineRule="auto"/>
              <w:jc w:val="both"/>
              <w:rPr>
                <w:b/>
                <w:bCs/>
                <w:i/>
              </w:rPr>
            </w:pPr>
          </w:p>
        </w:tc>
        <w:tc>
          <w:tcPr>
            <w:tcW w:w="2751" w:type="pct"/>
          </w:tcPr>
          <w:p w14:paraId="772933E9" w14:textId="51490918" w:rsidR="00E8620E" w:rsidRPr="001B7357" w:rsidRDefault="00E8620E" w:rsidP="00FE3472">
            <w:pPr>
              <w:pStyle w:val="af"/>
              <w:numPr>
                <w:ilvl w:val="3"/>
                <w:numId w:val="188"/>
              </w:numPr>
              <w:tabs>
                <w:tab w:val="left" w:pos="5529"/>
              </w:tabs>
              <w:spacing w:before="0" w:after="0" w:line="276" w:lineRule="auto"/>
              <w:ind w:right="-20"/>
              <w:jc w:val="both"/>
              <w:rPr>
                <w:bCs/>
                <w:lang w:eastAsia="ru-RU"/>
              </w:rPr>
            </w:pPr>
            <w:r>
              <w:rPr>
                <w:bCs/>
                <w:lang w:eastAsia="ru-RU"/>
              </w:rPr>
              <w:t>Практическое занятие:</w:t>
            </w:r>
            <w:r w:rsidR="009334D7">
              <w:rPr>
                <w:bCs/>
                <w:lang w:eastAsia="ru-RU"/>
              </w:rPr>
              <w:t xml:space="preserve"> </w:t>
            </w:r>
            <w:r w:rsidRPr="001B7357">
              <w:rPr>
                <w:bCs/>
                <w:lang w:eastAsia="ru-RU"/>
              </w:rPr>
              <w:t>Использование стилей, шаблонов. Формирование оглавления и списка иллюстраций. Колонтитулы. Подготовка к печати</w:t>
            </w:r>
          </w:p>
        </w:tc>
        <w:tc>
          <w:tcPr>
            <w:tcW w:w="491" w:type="pct"/>
            <w:vAlign w:val="center"/>
          </w:tcPr>
          <w:p w14:paraId="02B9681C" w14:textId="77777777" w:rsidR="00E8620E" w:rsidRPr="007C09AE" w:rsidRDefault="00E8620E" w:rsidP="00795014">
            <w:pPr>
              <w:tabs>
                <w:tab w:val="left" w:pos="5529"/>
              </w:tabs>
              <w:spacing w:line="276" w:lineRule="auto"/>
              <w:jc w:val="center"/>
            </w:pPr>
            <w:r w:rsidRPr="007C09AE">
              <w:t>2</w:t>
            </w:r>
          </w:p>
        </w:tc>
        <w:tc>
          <w:tcPr>
            <w:tcW w:w="727" w:type="pct"/>
            <w:vMerge/>
          </w:tcPr>
          <w:p w14:paraId="1DDBB465" w14:textId="77777777" w:rsidR="00E8620E" w:rsidRPr="007C09AE" w:rsidRDefault="00E8620E" w:rsidP="00795014">
            <w:pPr>
              <w:tabs>
                <w:tab w:val="left" w:pos="5529"/>
              </w:tabs>
              <w:spacing w:line="276" w:lineRule="auto"/>
              <w:jc w:val="both"/>
              <w:rPr>
                <w:b/>
                <w:i/>
              </w:rPr>
            </w:pPr>
          </w:p>
        </w:tc>
      </w:tr>
      <w:bookmarkEnd w:id="129"/>
      <w:tr w:rsidR="00E8620E" w:rsidRPr="007C09AE" w14:paraId="6596F468" w14:textId="77777777" w:rsidTr="00795014">
        <w:tc>
          <w:tcPr>
            <w:tcW w:w="1031" w:type="pct"/>
            <w:vMerge w:val="restart"/>
          </w:tcPr>
          <w:p w14:paraId="081EC360" w14:textId="77777777" w:rsidR="00E8620E" w:rsidRPr="007C09AE" w:rsidRDefault="00E8620E" w:rsidP="00795014">
            <w:pPr>
              <w:tabs>
                <w:tab w:val="left" w:pos="5529"/>
              </w:tabs>
              <w:spacing w:line="276" w:lineRule="auto"/>
              <w:rPr>
                <w:b/>
                <w:bCs/>
              </w:rPr>
            </w:pPr>
            <w:r w:rsidRPr="007C09AE">
              <w:rPr>
                <w:b/>
                <w:bCs/>
              </w:rPr>
              <w:t xml:space="preserve">Тема 2.2. </w:t>
            </w:r>
          </w:p>
          <w:p w14:paraId="1F39FA64" w14:textId="77777777" w:rsidR="00E8620E" w:rsidRPr="007C09AE" w:rsidRDefault="00E8620E" w:rsidP="00795014">
            <w:pPr>
              <w:tabs>
                <w:tab w:val="left" w:pos="5529"/>
              </w:tabs>
              <w:spacing w:line="276" w:lineRule="auto"/>
              <w:rPr>
                <w:b/>
              </w:rPr>
            </w:pPr>
            <w:r w:rsidRPr="007C09AE">
              <w:rPr>
                <w:b/>
                <w:bCs/>
              </w:rPr>
              <w:t>Технологии создания и обработки графической информации</w:t>
            </w:r>
          </w:p>
        </w:tc>
        <w:tc>
          <w:tcPr>
            <w:tcW w:w="2751" w:type="pct"/>
          </w:tcPr>
          <w:p w14:paraId="0E4790DE" w14:textId="77777777" w:rsidR="00E8620E" w:rsidRPr="007C09AE" w:rsidRDefault="00E8620E" w:rsidP="00795014">
            <w:pPr>
              <w:tabs>
                <w:tab w:val="left" w:pos="5529"/>
              </w:tabs>
              <w:suppressAutoHyphens/>
              <w:spacing w:line="276" w:lineRule="auto"/>
              <w:jc w:val="both"/>
              <w:rPr>
                <w:b/>
                <w:bCs/>
              </w:rPr>
            </w:pPr>
            <w:r w:rsidRPr="007C09AE">
              <w:rPr>
                <w:b/>
                <w:bCs/>
              </w:rPr>
              <w:t>Содержание учебного материала</w:t>
            </w:r>
          </w:p>
        </w:tc>
        <w:tc>
          <w:tcPr>
            <w:tcW w:w="491" w:type="pct"/>
            <w:vAlign w:val="center"/>
          </w:tcPr>
          <w:p w14:paraId="6A8D5383" w14:textId="77777777" w:rsidR="00E8620E" w:rsidRPr="007C09AE" w:rsidRDefault="00E8620E" w:rsidP="00795014">
            <w:pPr>
              <w:tabs>
                <w:tab w:val="left" w:pos="5529"/>
              </w:tabs>
              <w:spacing w:line="276" w:lineRule="auto"/>
              <w:jc w:val="center"/>
              <w:rPr>
                <w:b/>
              </w:rPr>
            </w:pPr>
            <w:r w:rsidRPr="007C09AE">
              <w:rPr>
                <w:b/>
              </w:rPr>
              <w:t>2</w:t>
            </w:r>
            <w:r>
              <w:rPr>
                <w:b/>
              </w:rPr>
              <w:t>/2</w:t>
            </w:r>
          </w:p>
        </w:tc>
        <w:tc>
          <w:tcPr>
            <w:tcW w:w="727" w:type="pct"/>
            <w:vMerge w:val="restart"/>
          </w:tcPr>
          <w:p w14:paraId="4AC9B1A4" w14:textId="77777777" w:rsidR="00E8620E" w:rsidRPr="007C09AE" w:rsidRDefault="00E8620E" w:rsidP="00795014">
            <w:pPr>
              <w:tabs>
                <w:tab w:val="left" w:pos="5529"/>
              </w:tabs>
              <w:spacing w:line="276" w:lineRule="auto"/>
              <w:jc w:val="both"/>
            </w:pPr>
            <w:r w:rsidRPr="007C09AE">
              <w:t>ОК 01-</w:t>
            </w:r>
            <w:r>
              <w:t xml:space="preserve"> ОК</w:t>
            </w:r>
            <w:r w:rsidRPr="007C09AE">
              <w:t>05,</w:t>
            </w:r>
          </w:p>
          <w:p w14:paraId="36B0AD61" w14:textId="77777777" w:rsidR="00E8620E" w:rsidRDefault="00E8620E" w:rsidP="00795014">
            <w:pPr>
              <w:tabs>
                <w:tab w:val="left" w:pos="5529"/>
              </w:tabs>
              <w:spacing w:line="276" w:lineRule="auto"/>
              <w:jc w:val="both"/>
            </w:pPr>
            <w:r w:rsidRPr="007C09AE">
              <w:t>ОК 09</w:t>
            </w:r>
            <w:r>
              <w:t>, ОК11</w:t>
            </w:r>
          </w:p>
          <w:p w14:paraId="29833077" w14:textId="77777777" w:rsidR="00795014" w:rsidRDefault="00E8620E" w:rsidP="00795014">
            <w:pPr>
              <w:tabs>
                <w:tab w:val="left" w:pos="5529"/>
              </w:tabs>
              <w:spacing w:line="276" w:lineRule="auto"/>
              <w:jc w:val="both"/>
            </w:pPr>
            <w:r>
              <w:t xml:space="preserve">ЛР 11, ЛР 14, </w:t>
            </w:r>
          </w:p>
          <w:p w14:paraId="32F8430C" w14:textId="170D0912" w:rsidR="00E8620E" w:rsidRPr="007C09AE" w:rsidRDefault="00E8620E" w:rsidP="00795014">
            <w:pPr>
              <w:tabs>
                <w:tab w:val="left" w:pos="5529"/>
              </w:tabs>
              <w:spacing w:line="276" w:lineRule="auto"/>
              <w:jc w:val="both"/>
            </w:pPr>
            <w:r>
              <w:t>ЛР 15</w:t>
            </w:r>
          </w:p>
          <w:p w14:paraId="7930F0E8" w14:textId="77777777" w:rsidR="00E8620E" w:rsidRPr="007C09AE" w:rsidRDefault="00E8620E" w:rsidP="00795014">
            <w:pPr>
              <w:tabs>
                <w:tab w:val="left" w:pos="5529"/>
              </w:tabs>
              <w:spacing w:line="276" w:lineRule="auto"/>
              <w:jc w:val="both"/>
            </w:pPr>
          </w:p>
        </w:tc>
      </w:tr>
      <w:tr w:rsidR="00E8620E" w:rsidRPr="007C09AE" w14:paraId="08B2BBCC" w14:textId="77777777" w:rsidTr="00795014">
        <w:tc>
          <w:tcPr>
            <w:tcW w:w="1031" w:type="pct"/>
            <w:vMerge/>
          </w:tcPr>
          <w:p w14:paraId="6B2B2AFF" w14:textId="77777777" w:rsidR="00E8620E" w:rsidRPr="007C09AE" w:rsidRDefault="00E8620E" w:rsidP="00795014">
            <w:pPr>
              <w:tabs>
                <w:tab w:val="left" w:pos="5529"/>
              </w:tabs>
              <w:spacing w:line="276" w:lineRule="auto"/>
              <w:jc w:val="both"/>
              <w:rPr>
                <w:b/>
                <w:bCs/>
              </w:rPr>
            </w:pPr>
          </w:p>
        </w:tc>
        <w:tc>
          <w:tcPr>
            <w:tcW w:w="2751" w:type="pct"/>
          </w:tcPr>
          <w:p w14:paraId="721D6415" w14:textId="77777777" w:rsidR="00E8620E" w:rsidRPr="00215B43" w:rsidRDefault="00E8620E" w:rsidP="00FE3472">
            <w:pPr>
              <w:pStyle w:val="af"/>
              <w:numPr>
                <w:ilvl w:val="0"/>
                <w:numId w:val="202"/>
              </w:numPr>
              <w:tabs>
                <w:tab w:val="left" w:pos="357"/>
                <w:tab w:val="left" w:pos="5529"/>
              </w:tabs>
              <w:spacing w:before="0" w:after="0" w:line="276" w:lineRule="auto"/>
              <w:ind w:left="357" w:right="-23" w:hanging="357"/>
              <w:jc w:val="both"/>
              <w:rPr>
                <w:bCs/>
                <w:lang w:eastAsia="ru-RU"/>
              </w:rPr>
            </w:pPr>
            <w:r w:rsidRPr="00215B43">
              <w:rPr>
                <w:bCs/>
                <w:lang w:eastAsia="ru-RU"/>
              </w:rPr>
              <w:t>Компьютерная графика, ее виды.</w:t>
            </w:r>
            <w:r w:rsidRPr="00232E50">
              <w:rPr>
                <w:bCs/>
                <w:lang w:eastAsia="ru-RU"/>
              </w:rPr>
              <w:t xml:space="preserve"> </w:t>
            </w:r>
          </w:p>
          <w:p w14:paraId="6C9565BF" w14:textId="77777777" w:rsidR="00E8620E" w:rsidRPr="00215B43" w:rsidRDefault="00E8620E" w:rsidP="00FE3472">
            <w:pPr>
              <w:pStyle w:val="af"/>
              <w:numPr>
                <w:ilvl w:val="0"/>
                <w:numId w:val="202"/>
              </w:numPr>
              <w:tabs>
                <w:tab w:val="left" w:pos="357"/>
                <w:tab w:val="left" w:pos="5529"/>
              </w:tabs>
              <w:spacing w:before="0" w:after="0" w:line="276" w:lineRule="auto"/>
              <w:ind w:left="357" w:right="-23" w:hanging="357"/>
              <w:jc w:val="both"/>
              <w:rPr>
                <w:bCs/>
                <w:lang w:eastAsia="ru-RU"/>
              </w:rPr>
            </w:pPr>
            <w:r w:rsidRPr="00232E50">
              <w:rPr>
                <w:bCs/>
                <w:lang w:eastAsia="ru-RU"/>
              </w:rPr>
              <w:t>Мультимедийные программы.</w:t>
            </w:r>
          </w:p>
          <w:p w14:paraId="3A6D54C9" w14:textId="77777777" w:rsidR="00E8620E" w:rsidRPr="0074333E" w:rsidRDefault="00E8620E" w:rsidP="00FE3472">
            <w:pPr>
              <w:pStyle w:val="af"/>
              <w:numPr>
                <w:ilvl w:val="0"/>
                <w:numId w:val="202"/>
              </w:numPr>
              <w:tabs>
                <w:tab w:val="left" w:pos="357"/>
                <w:tab w:val="left" w:pos="5529"/>
              </w:tabs>
              <w:spacing w:before="0" w:after="0" w:line="276" w:lineRule="auto"/>
              <w:ind w:left="357" w:right="-23" w:hanging="357"/>
              <w:jc w:val="both"/>
              <w:rPr>
                <w:lang w:eastAsia="ru-RU"/>
              </w:rPr>
            </w:pPr>
            <w:r w:rsidRPr="00215B43">
              <w:rPr>
                <w:bCs/>
                <w:lang w:eastAsia="ru-RU"/>
              </w:rPr>
              <w:t xml:space="preserve">Презентации, как инструмент профессиональной деятельности. </w:t>
            </w:r>
            <w:r w:rsidRPr="00232E50">
              <w:rPr>
                <w:bCs/>
                <w:lang w:eastAsia="ru-RU"/>
              </w:rPr>
              <w:t xml:space="preserve">Назначение и основные возможности программы подготовки презентаций </w:t>
            </w:r>
            <w:r w:rsidRPr="00215B43">
              <w:rPr>
                <w:bCs/>
                <w:lang w:eastAsia="ru-RU"/>
              </w:rPr>
              <w:t>MS</w:t>
            </w:r>
            <w:r w:rsidRPr="00232E50">
              <w:rPr>
                <w:bCs/>
                <w:lang w:eastAsia="ru-RU"/>
              </w:rPr>
              <w:t xml:space="preserve"> </w:t>
            </w:r>
            <w:r w:rsidRPr="00215B43">
              <w:rPr>
                <w:bCs/>
                <w:lang w:eastAsia="ru-RU"/>
              </w:rPr>
              <w:t>Power</w:t>
            </w:r>
            <w:r w:rsidRPr="00232E50">
              <w:rPr>
                <w:bCs/>
                <w:lang w:eastAsia="ru-RU"/>
              </w:rPr>
              <w:t xml:space="preserve"> </w:t>
            </w:r>
            <w:r w:rsidRPr="00215B43">
              <w:rPr>
                <w:bCs/>
                <w:lang w:eastAsia="ru-RU"/>
              </w:rPr>
              <w:t>Point</w:t>
            </w:r>
            <w:r w:rsidRPr="00232E50">
              <w:rPr>
                <w:bCs/>
                <w:lang w:eastAsia="ru-RU"/>
              </w:rPr>
              <w:t>. Основные требования к деловым презентациям.</w:t>
            </w:r>
          </w:p>
        </w:tc>
        <w:tc>
          <w:tcPr>
            <w:tcW w:w="491" w:type="pct"/>
            <w:vAlign w:val="center"/>
          </w:tcPr>
          <w:p w14:paraId="0F5A7B5D" w14:textId="77777777" w:rsidR="00E8620E" w:rsidRPr="007C09AE" w:rsidRDefault="00E8620E" w:rsidP="00795014">
            <w:pPr>
              <w:tabs>
                <w:tab w:val="left" w:pos="5529"/>
              </w:tabs>
              <w:spacing w:line="276" w:lineRule="auto"/>
              <w:jc w:val="center"/>
            </w:pPr>
          </w:p>
        </w:tc>
        <w:tc>
          <w:tcPr>
            <w:tcW w:w="727" w:type="pct"/>
            <w:vMerge/>
          </w:tcPr>
          <w:p w14:paraId="1D3B582F" w14:textId="77777777" w:rsidR="00E8620E" w:rsidRPr="007C09AE" w:rsidRDefault="00E8620E" w:rsidP="00795014">
            <w:pPr>
              <w:tabs>
                <w:tab w:val="left" w:pos="5529"/>
              </w:tabs>
              <w:spacing w:line="276" w:lineRule="auto"/>
              <w:jc w:val="both"/>
              <w:rPr>
                <w:b/>
                <w:i/>
              </w:rPr>
            </w:pPr>
          </w:p>
        </w:tc>
      </w:tr>
      <w:tr w:rsidR="00E8620E" w:rsidRPr="007C09AE" w14:paraId="55AACCFD" w14:textId="77777777" w:rsidTr="00795014">
        <w:tc>
          <w:tcPr>
            <w:tcW w:w="1031" w:type="pct"/>
            <w:vMerge/>
          </w:tcPr>
          <w:p w14:paraId="4BDB47D7" w14:textId="77777777" w:rsidR="00E8620E" w:rsidRPr="007C09AE" w:rsidRDefault="00E8620E" w:rsidP="00795014">
            <w:pPr>
              <w:tabs>
                <w:tab w:val="left" w:pos="5529"/>
              </w:tabs>
              <w:spacing w:line="276" w:lineRule="auto"/>
              <w:jc w:val="both"/>
              <w:rPr>
                <w:b/>
                <w:bCs/>
              </w:rPr>
            </w:pPr>
          </w:p>
        </w:tc>
        <w:tc>
          <w:tcPr>
            <w:tcW w:w="2751" w:type="pct"/>
          </w:tcPr>
          <w:p w14:paraId="365FEEEE" w14:textId="77777777" w:rsidR="00E8620E" w:rsidRPr="007C09AE" w:rsidRDefault="00E8620E" w:rsidP="00795014">
            <w:pPr>
              <w:tabs>
                <w:tab w:val="left" w:pos="5529"/>
              </w:tabs>
              <w:spacing w:line="276" w:lineRule="auto"/>
              <w:jc w:val="both"/>
              <w:rPr>
                <w:bCs/>
              </w:rPr>
            </w:pPr>
            <w:r w:rsidRPr="007C09AE">
              <w:rPr>
                <w:b/>
                <w:bCs/>
              </w:rPr>
              <w:t>В том числе практических занятий и лабораторных работ</w:t>
            </w:r>
          </w:p>
        </w:tc>
        <w:tc>
          <w:tcPr>
            <w:tcW w:w="491" w:type="pct"/>
            <w:vAlign w:val="center"/>
          </w:tcPr>
          <w:p w14:paraId="195DE28D" w14:textId="77777777" w:rsidR="00E8620E" w:rsidRPr="007C09AE" w:rsidRDefault="00E8620E" w:rsidP="00795014">
            <w:pPr>
              <w:tabs>
                <w:tab w:val="left" w:pos="5529"/>
              </w:tabs>
              <w:spacing w:line="276" w:lineRule="auto"/>
              <w:jc w:val="center"/>
              <w:rPr>
                <w:b/>
              </w:rPr>
            </w:pPr>
            <w:r w:rsidRPr="007C09AE">
              <w:rPr>
                <w:b/>
              </w:rPr>
              <w:t>2</w:t>
            </w:r>
          </w:p>
        </w:tc>
        <w:tc>
          <w:tcPr>
            <w:tcW w:w="727" w:type="pct"/>
            <w:vMerge/>
          </w:tcPr>
          <w:p w14:paraId="41C8F6A4" w14:textId="77777777" w:rsidR="00E8620E" w:rsidRPr="007C09AE" w:rsidRDefault="00E8620E" w:rsidP="00795014">
            <w:pPr>
              <w:tabs>
                <w:tab w:val="left" w:pos="5529"/>
              </w:tabs>
              <w:spacing w:line="276" w:lineRule="auto"/>
              <w:jc w:val="both"/>
              <w:rPr>
                <w:b/>
                <w:i/>
              </w:rPr>
            </w:pPr>
          </w:p>
        </w:tc>
      </w:tr>
      <w:tr w:rsidR="00E8620E" w:rsidRPr="007C09AE" w14:paraId="77FA5818" w14:textId="77777777" w:rsidTr="00795014">
        <w:tc>
          <w:tcPr>
            <w:tcW w:w="1031" w:type="pct"/>
            <w:vMerge/>
          </w:tcPr>
          <w:p w14:paraId="1486F6D4" w14:textId="77777777" w:rsidR="00E8620E" w:rsidRPr="007C09AE" w:rsidRDefault="00E8620E" w:rsidP="00795014">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2751" w:type="pct"/>
          </w:tcPr>
          <w:p w14:paraId="18B7F298" w14:textId="697291B2" w:rsidR="00E8620E" w:rsidRPr="00577C13" w:rsidRDefault="00E8620E" w:rsidP="00FE3472">
            <w:pPr>
              <w:pStyle w:val="af"/>
              <w:numPr>
                <w:ilvl w:val="0"/>
                <w:numId w:val="162"/>
              </w:num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bCs/>
                <w:lang w:eastAsia="ru-RU"/>
              </w:rPr>
            </w:pPr>
            <w:r>
              <w:rPr>
                <w:bCs/>
                <w:lang w:eastAsia="ru-RU"/>
              </w:rPr>
              <w:t>Практическое занятие:</w:t>
            </w:r>
            <w:r w:rsidR="009334D7">
              <w:rPr>
                <w:bCs/>
                <w:lang w:eastAsia="ru-RU"/>
              </w:rPr>
              <w:t xml:space="preserve"> </w:t>
            </w:r>
            <w:r w:rsidRPr="00577C13">
              <w:rPr>
                <w:bCs/>
                <w:lang w:eastAsia="ru-RU"/>
              </w:rPr>
              <w:t xml:space="preserve">Создание мультимедийных презентаций в </w:t>
            </w:r>
            <w:r w:rsidRPr="00577C13">
              <w:rPr>
                <w:bCs/>
                <w:lang w:val="en-US" w:eastAsia="ru-RU"/>
              </w:rPr>
              <w:t>MS</w:t>
            </w:r>
            <w:r w:rsidRPr="00577C13">
              <w:rPr>
                <w:bCs/>
                <w:lang w:eastAsia="ru-RU"/>
              </w:rPr>
              <w:t xml:space="preserve"> </w:t>
            </w:r>
            <w:r w:rsidRPr="00577C13">
              <w:rPr>
                <w:bCs/>
                <w:lang w:val="en-US" w:eastAsia="ru-RU"/>
              </w:rPr>
              <w:t>Power</w:t>
            </w:r>
            <w:r w:rsidRPr="00577C13">
              <w:rPr>
                <w:bCs/>
                <w:lang w:eastAsia="ru-RU"/>
              </w:rPr>
              <w:t xml:space="preserve"> </w:t>
            </w:r>
            <w:r w:rsidRPr="00577C13">
              <w:rPr>
                <w:bCs/>
                <w:lang w:val="en-US" w:eastAsia="ru-RU"/>
              </w:rPr>
              <w:t>Point</w:t>
            </w:r>
            <w:r w:rsidRPr="00577C13">
              <w:rPr>
                <w:bCs/>
                <w:lang w:eastAsia="ru-RU"/>
              </w:rPr>
              <w:t>.</w:t>
            </w:r>
          </w:p>
        </w:tc>
        <w:tc>
          <w:tcPr>
            <w:tcW w:w="491" w:type="pct"/>
            <w:vAlign w:val="center"/>
          </w:tcPr>
          <w:p w14:paraId="63E260F2" w14:textId="77777777" w:rsidR="00E8620E" w:rsidRPr="007C09AE" w:rsidRDefault="00E8620E" w:rsidP="00795014">
            <w:pPr>
              <w:tabs>
                <w:tab w:val="left" w:pos="5529"/>
              </w:tabs>
              <w:spacing w:line="276" w:lineRule="auto"/>
              <w:jc w:val="center"/>
            </w:pPr>
            <w:r w:rsidRPr="007C09AE">
              <w:t>2</w:t>
            </w:r>
          </w:p>
        </w:tc>
        <w:tc>
          <w:tcPr>
            <w:tcW w:w="727" w:type="pct"/>
            <w:vMerge/>
          </w:tcPr>
          <w:p w14:paraId="7EAE18CC" w14:textId="77777777" w:rsidR="00E8620E" w:rsidRPr="007C09AE" w:rsidRDefault="00E8620E" w:rsidP="00795014">
            <w:pPr>
              <w:tabs>
                <w:tab w:val="left" w:pos="5529"/>
              </w:tabs>
              <w:spacing w:line="276" w:lineRule="auto"/>
              <w:jc w:val="both"/>
              <w:rPr>
                <w:b/>
                <w:i/>
              </w:rPr>
            </w:pPr>
          </w:p>
        </w:tc>
      </w:tr>
      <w:tr w:rsidR="00E8620E" w:rsidRPr="007C09AE" w14:paraId="464BA7EF" w14:textId="77777777" w:rsidTr="00795014">
        <w:tc>
          <w:tcPr>
            <w:tcW w:w="1031" w:type="pct"/>
            <w:vMerge w:val="restart"/>
          </w:tcPr>
          <w:p w14:paraId="5A129903" w14:textId="77777777" w:rsidR="00E8620E" w:rsidRPr="007C09AE" w:rsidRDefault="00E8620E" w:rsidP="00795014">
            <w:pPr>
              <w:tabs>
                <w:tab w:val="left" w:pos="5529"/>
              </w:tabs>
              <w:autoSpaceDE w:val="0"/>
              <w:autoSpaceDN w:val="0"/>
              <w:adjustRightInd w:val="0"/>
              <w:spacing w:line="276" w:lineRule="auto"/>
              <w:rPr>
                <w:b/>
                <w:bCs/>
              </w:rPr>
            </w:pPr>
            <w:r w:rsidRPr="007C09AE">
              <w:rPr>
                <w:b/>
                <w:bCs/>
              </w:rPr>
              <w:t>Тема 2.</w:t>
            </w:r>
            <w:r>
              <w:rPr>
                <w:b/>
                <w:bCs/>
              </w:rPr>
              <w:t>3</w:t>
            </w:r>
            <w:r w:rsidRPr="007C09AE">
              <w:rPr>
                <w:b/>
                <w:bCs/>
              </w:rPr>
              <w:t xml:space="preserve">. </w:t>
            </w:r>
          </w:p>
          <w:p w14:paraId="1684F184" w14:textId="77777777" w:rsidR="00E8620E" w:rsidRPr="007C09AE" w:rsidRDefault="00E8620E" w:rsidP="00795014">
            <w:pPr>
              <w:tabs>
                <w:tab w:val="left" w:pos="5529"/>
              </w:tabs>
              <w:autoSpaceDE w:val="0"/>
              <w:autoSpaceDN w:val="0"/>
              <w:adjustRightInd w:val="0"/>
              <w:spacing w:line="276" w:lineRule="auto"/>
              <w:rPr>
                <w:b/>
                <w:bCs/>
                <w:i/>
              </w:rPr>
            </w:pPr>
            <w:r w:rsidRPr="007C09AE">
              <w:rPr>
                <w:b/>
                <w:bCs/>
              </w:rPr>
              <w:t xml:space="preserve">Технологии создания и обработки </w:t>
            </w:r>
            <w:r>
              <w:rPr>
                <w:b/>
                <w:bCs/>
              </w:rPr>
              <w:t>числовой</w:t>
            </w:r>
            <w:r w:rsidRPr="007C09AE">
              <w:rPr>
                <w:b/>
                <w:bCs/>
              </w:rPr>
              <w:t xml:space="preserve"> информации</w:t>
            </w:r>
          </w:p>
        </w:tc>
        <w:tc>
          <w:tcPr>
            <w:tcW w:w="2751" w:type="pct"/>
          </w:tcPr>
          <w:p w14:paraId="05321E3D" w14:textId="77777777" w:rsidR="00E8620E" w:rsidRPr="007C09AE" w:rsidRDefault="00E8620E" w:rsidP="00795014">
            <w:pPr>
              <w:tabs>
                <w:tab w:val="left" w:pos="5529"/>
              </w:tabs>
              <w:spacing w:line="276" w:lineRule="auto"/>
              <w:jc w:val="both"/>
              <w:rPr>
                <w:b/>
                <w:bCs/>
                <w:i/>
              </w:rPr>
            </w:pPr>
            <w:r w:rsidRPr="007C09AE">
              <w:rPr>
                <w:b/>
                <w:bCs/>
              </w:rPr>
              <w:t>Содержание учебного материала:</w:t>
            </w:r>
          </w:p>
        </w:tc>
        <w:tc>
          <w:tcPr>
            <w:tcW w:w="491" w:type="pct"/>
            <w:vAlign w:val="center"/>
          </w:tcPr>
          <w:p w14:paraId="6EBEAFFF" w14:textId="77777777" w:rsidR="00E8620E" w:rsidRPr="007C09AE" w:rsidRDefault="00E8620E" w:rsidP="00795014">
            <w:pPr>
              <w:tabs>
                <w:tab w:val="left" w:pos="5529"/>
              </w:tabs>
              <w:spacing w:line="276" w:lineRule="auto"/>
              <w:jc w:val="center"/>
              <w:rPr>
                <w:b/>
              </w:rPr>
            </w:pPr>
            <w:r>
              <w:rPr>
                <w:b/>
              </w:rPr>
              <w:t>14/14</w:t>
            </w:r>
          </w:p>
        </w:tc>
        <w:tc>
          <w:tcPr>
            <w:tcW w:w="727" w:type="pct"/>
            <w:vMerge w:val="restart"/>
          </w:tcPr>
          <w:p w14:paraId="2472BF6D" w14:textId="77777777" w:rsidR="00E8620E" w:rsidRPr="007C09AE" w:rsidRDefault="00E8620E" w:rsidP="00795014">
            <w:pPr>
              <w:tabs>
                <w:tab w:val="left" w:pos="5529"/>
              </w:tabs>
              <w:spacing w:line="276" w:lineRule="auto"/>
              <w:jc w:val="both"/>
            </w:pPr>
            <w:r w:rsidRPr="007C09AE">
              <w:t>ОК 01-</w:t>
            </w:r>
            <w:r>
              <w:t xml:space="preserve">ОК </w:t>
            </w:r>
            <w:r w:rsidRPr="007C09AE">
              <w:t>0</w:t>
            </w:r>
            <w:r>
              <w:t>3</w:t>
            </w:r>
            <w:r w:rsidRPr="007C09AE">
              <w:t>,</w:t>
            </w:r>
          </w:p>
          <w:p w14:paraId="612680C0" w14:textId="77777777" w:rsidR="00E8620E" w:rsidRPr="007C09AE" w:rsidRDefault="00E8620E" w:rsidP="00795014">
            <w:pPr>
              <w:tabs>
                <w:tab w:val="left" w:pos="5529"/>
              </w:tabs>
              <w:spacing w:line="276" w:lineRule="auto"/>
              <w:jc w:val="both"/>
            </w:pPr>
            <w:r>
              <w:t xml:space="preserve">ОК 09, ОК </w:t>
            </w:r>
            <w:r w:rsidRPr="007C09AE">
              <w:t>11,</w:t>
            </w:r>
          </w:p>
          <w:p w14:paraId="1D2642E2" w14:textId="77777777" w:rsidR="00E8620E" w:rsidRDefault="00E8620E" w:rsidP="00795014">
            <w:pPr>
              <w:tabs>
                <w:tab w:val="left" w:pos="5529"/>
              </w:tabs>
              <w:spacing w:line="276" w:lineRule="auto"/>
              <w:jc w:val="both"/>
            </w:pPr>
            <w:r w:rsidRPr="007C09AE">
              <w:t>ПК 1.1</w:t>
            </w:r>
            <w:r>
              <w:t xml:space="preserve">- </w:t>
            </w:r>
            <w:r w:rsidRPr="007C09AE">
              <w:t>ПК 1.</w:t>
            </w:r>
            <w:r>
              <w:t>4</w:t>
            </w:r>
            <w:r w:rsidRPr="007C09AE">
              <w:t>, ПК 2.1</w:t>
            </w:r>
          </w:p>
          <w:p w14:paraId="5FE0989D" w14:textId="77777777" w:rsidR="00E8620E" w:rsidRPr="007C09AE" w:rsidRDefault="00E8620E" w:rsidP="00795014">
            <w:pPr>
              <w:tabs>
                <w:tab w:val="left" w:pos="5529"/>
              </w:tabs>
              <w:spacing w:line="276" w:lineRule="auto"/>
              <w:jc w:val="both"/>
            </w:pPr>
            <w:r>
              <w:t>ЛР 14, ЛР 15</w:t>
            </w:r>
          </w:p>
        </w:tc>
      </w:tr>
      <w:tr w:rsidR="00E8620E" w:rsidRPr="007C09AE" w14:paraId="536356A9" w14:textId="77777777" w:rsidTr="00795014">
        <w:tc>
          <w:tcPr>
            <w:tcW w:w="1031" w:type="pct"/>
            <w:vMerge/>
          </w:tcPr>
          <w:p w14:paraId="5F76610D" w14:textId="77777777" w:rsidR="00E8620E" w:rsidRPr="007C09AE" w:rsidRDefault="00E8620E" w:rsidP="00795014">
            <w:pPr>
              <w:tabs>
                <w:tab w:val="left" w:pos="5529"/>
              </w:tabs>
              <w:spacing w:line="276" w:lineRule="auto"/>
              <w:jc w:val="both"/>
              <w:rPr>
                <w:b/>
                <w:bCs/>
                <w:i/>
              </w:rPr>
            </w:pPr>
          </w:p>
        </w:tc>
        <w:tc>
          <w:tcPr>
            <w:tcW w:w="2751" w:type="pct"/>
          </w:tcPr>
          <w:p w14:paraId="5B7618C5" w14:textId="77777777" w:rsidR="00E8620E" w:rsidRPr="00E6000A" w:rsidRDefault="00FA14FA" w:rsidP="00795014">
            <w:pPr>
              <w:pStyle w:val="af"/>
              <w:tabs>
                <w:tab w:val="left" w:pos="357"/>
                <w:tab w:val="left" w:pos="1031"/>
                <w:tab w:val="left" w:pos="5529"/>
              </w:tabs>
              <w:spacing w:before="0" w:after="0" w:line="276" w:lineRule="auto"/>
              <w:ind w:left="0"/>
              <w:jc w:val="both"/>
              <w:rPr>
                <w:b/>
                <w:bCs/>
                <w:lang w:eastAsia="ru-RU"/>
              </w:rPr>
            </w:pPr>
            <w:r>
              <w:rPr>
                <w:lang w:val="ru-RU" w:eastAsia="ru-RU"/>
              </w:rPr>
              <w:t>1.</w:t>
            </w:r>
            <w:r w:rsidR="00E8620E" w:rsidRPr="00E6000A">
              <w:rPr>
                <w:lang w:val="ru-RU" w:eastAsia="ru-RU"/>
              </w:rPr>
              <w:t xml:space="preserve">Назначение электронных таблиц. </w:t>
            </w:r>
            <w:r w:rsidR="00E8620E" w:rsidRPr="00145134">
              <w:rPr>
                <w:lang w:eastAsia="ru-RU"/>
              </w:rPr>
              <w:t xml:space="preserve">Организация расчетов в табличном процессоре </w:t>
            </w:r>
            <w:r w:rsidR="00E8620E" w:rsidRPr="00E6000A">
              <w:rPr>
                <w:lang w:val="en-US" w:eastAsia="ru-RU"/>
              </w:rPr>
              <w:t>MS</w:t>
            </w:r>
            <w:r w:rsidR="00E8620E" w:rsidRPr="00145134">
              <w:rPr>
                <w:lang w:eastAsia="ru-RU"/>
              </w:rPr>
              <w:t xml:space="preserve"> </w:t>
            </w:r>
            <w:r w:rsidR="00E8620E" w:rsidRPr="00E6000A">
              <w:rPr>
                <w:lang w:val="en-US" w:eastAsia="ru-RU"/>
              </w:rPr>
              <w:t>Excel</w:t>
            </w:r>
            <w:r w:rsidR="00E8620E">
              <w:rPr>
                <w:lang w:val="ru-RU" w:eastAsia="ru-RU"/>
              </w:rPr>
              <w:t>.</w:t>
            </w:r>
            <w:r w:rsidR="00E8620E" w:rsidRPr="00E6000A">
              <w:rPr>
                <w:lang w:val="ru-RU" w:eastAsia="ru-RU"/>
              </w:rPr>
              <w:t xml:space="preserve"> Связь листов и книг. Относительная и абсолютная адресация в табличном процессоре </w:t>
            </w:r>
            <w:r w:rsidR="00E8620E" w:rsidRPr="00E6000A">
              <w:rPr>
                <w:lang w:val="en-US" w:eastAsia="ru-RU"/>
              </w:rPr>
              <w:t>MS</w:t>
            </w:r>
            <w:r w:rsidR="00E8620E" w:rsidRPr="00E6000A">
              <w:rPr>
                <w:lang w:val="ru-RU" w:eastAsia="ru-RU"/>
              </w:rPr>
              <w:t xml:space="preserve"> </w:t>
            </w:r>
            <w:r w:rsidR="00E8620E" w:rsidRPr="00E6000A">
              <w:rPr>
                <w:lang w:val="en-US" w:eastAsia="ru-RU"/>
              </w:rPr>
              <w:t>Excel</w:t>
            </w:r>
            <w:r w:rsidR="00E8620E" w:rsidRPr="00E6000A">
              <w:rPr>
                <w:lang w:val="ru-RU" w:eastAsia="ru-RU"/>
              </w:rPr>
              <w:t xml:space="preserve">. </w:t>
            </w:r>
            <w:r w:rsidR="00E8620E" w:rsidRPr="00145134">
              <w:rPr>
                <w:lang w:eastAsia="ru-RU"/>
              </w:rPr>
              <w:t xml:space="preserve">Связанные таблицы. </w:t>
            </w:r>
            <w:r w:rsidR="00E8620E">
              <w:rPr>
                <w:lang w:val="ru-RU" w:eastAsia="ru-RU"/>
              </w:rPr>
              <w:t>Построение диаграмм.</w:t>
            </w:r>
          </w:p>
          <w:p w14:paraId="5CA130BB" w14:textId="77777777" w:rsidR="00E8620E" w:rsidRPr="00DC1414" w:rsidRDefault="00FA14FA" w:rsidP="00795014">
            <w:pPr>
              <w:pStyle w:val="af"/>
              <w:tabs>
                <w:tab w:val="left" w:pos="357"/>
                <w:tab w:val="left" w:pos="1031"/>
                <w:tab w:val="left" w:pos="5529"/>
              </w:tabs>
              <w:spacing w:before="0" w:after="0" w:line="276" w:lineRule="auto"/>
              <w:ind w:left="0"/>
              <w:jc w:val="both"/>
              <w:rPr>
                <w:lang w:eastAsia="ru-RU"/>
              </w:rPr>
            </w:pPr>
            <w:r>
              <w:rPr>
                <w:lang w:val="ru-RU" w:eastAsia="ru-RU"/>
              </w:rPr>
              <w:t>2.</w:t>
            </w:r>
            <w:r w:rsidR="00E8620E" w:rsidRPr="00DC1414">
              <w:rPr>
                <w:lang w:val="ru-RU" w:eastAsia="ru-RU"/>
              </w:rPr>
              <w:t>Использование различных категорий встроенных функций</w:t>
            </w:r>
            <w:r w:rsidR="00E8620E">
              <w:rPr>
                <w:lang w:val="ru-RU" w:eastAsia="ru-RU"/>
              </w:rPr>
              <w:t>: банковские функции, функции по работе с ценными бумагами, ВПР и другие.</w:t>
            </w:r>
          </w:p>
          <w:p w14:paraId="2ED756BE" w14:textId="77777777" w:rsidR="00E8620E" w:rsidRPr="00E6000A" w:rsidRDefault="00FA14FA" w:rsidP="00795014">
            <w:pPr>
              <w:pStyle w:val="af"/>
              <w:tabs>
                <w:tab w:val="left" w:pos="357"/>
                <w:tab w:val="left" w:pos="1031"/>
                <w:tab w:val="left" w:pos="5529"/>
              </w:tabs>
              <w:spacing w:before="0" w:after="0" w:line="276" w:lineRule="auto"/>
              <w:ind w:left="0"/>
              <w:jc w:val="both"/>
              <w:rPr>
                <w:b/>
                <w:bCs/>
                <w:lang w:eastAsia="ru-RU"/>
              </w:rPr>
            </w:pPr>
            <w:r>
              <w:rPr>
                <w:bCs/>
                <w:lang w:val="ru-RU" w:eastAsia="ru-RU"/>
              </w:rPr>
              <w:t>3.</w:t>
            </w:r>
            <w:r w:rsidR="00E8620E" w:rsidRPr="00E6000A">
              <w:rPr>
                <w:bCs/>
                <w:lang w:val="ru-RU" w:eastAsia="ru-RU"/>
              </w:rPr>
              <w:t xml:space="preserve">Специальные возможности MS Excel для работы с большими массивами информации: </w:t>
            </w:r>
            <w:r w:rsidR="00E8620E">
              <w:rPr>
                <w:bCs/>
                <w:lang w:val="ru-RU" w:eastAsia="ru-RU"/>
              </w:rPr>
              <w:t xml:space="preserve">сортировка, фильтрация, </w:t>
            </w:r>
            <w:r w:rsidR="00E8620E" w:rsidRPr="00E6000A">
              <w:rPr>
                <w:bCs/>
                <w:lang w:val="ru-RU" w:eastAsia="ru-RU"/>
              </w:rPr>
              <w:t>промежуточные итоги, консолидация данных, сводные таблицы</w:t>
            </w:r>
            <w:r w:rsidR="00E8620E">
              <w:rPr>
                <w:bCs/>
                <w:lang w:val="ru-RU" w:eastAsia="ru-RU"/>
              </w:rPr>
              <w:t>. Сводные диаграммы.</w:t>
            </w:r>
          </w:p>
          <w:p w14:paraId="16278494" w14:textId="77777777" w:rsidR="00E8620E" w:rsidRPr="00E27014" w:rsidRDefault="00FA14FA" w:rsidP="00795014">
            <w:pPr>
              <w:pStyle w:val="af"/>
              <w:tabs>
                <w:tab w:val="left" w:pos="357"/>
                <w:tab w:val="left" w:pos="1031"/>
                <w:tab w:val="left" w:pos="5529"/>
              </w:tabs>
              <w:spacing w:before="0" w:after="0" w:line="276" w:lineRule="auto"/>
              <w:ind w:left="0"/>
              <w:jc w:val="both"/>
              <w:rPr>
                <w:b/>
                <w:bCs/>
                <w:lang w:val="ru-RU" w:eastAsia="ru-RU"/>
              </w:rPr>
            </w:pPr>
            <w:r>
              <w:rPr>
                <w:lang w:val="ru-RU" w:eastAsia="ru-RU"/>
              </w:rPr>
              <w:t>4.</w:t>
            </w:r>
            <w:r w:rsidR="00E8620E" w:rsidRPr="00DC1414">
              <w:rPr>
                <w:lang w:eastAsia="ru-RU"/>
              </w:rPr>
              <w:t>Надстройки MS Excel для решения экономических задач.</w:t>
            </w:r>
            <w:r w:rsidR="00E8620E" w:rsidRPr="00DC1414">
              <w:rPr>
                <w:lang w:val="ru-RU" w:eastAsia="ru-RU"/>
              </w:rPr>
              <w:t xml:space="preserve"> Поиск решений.</w:t>
            </w:r>
            <w:r w:rsidR="00E8620E" w:rsidRPr="00DC1414">
              <w:rPr>
                <w:lang w:eastAsia="ru-RU"/>
              </w:rPr>
              <w:t xml:space="preserve"> Подбор параметра.</w:t>
            </w:r>
          </w:p>
        </w:tc>
        <w:tc>
          <w:tcPr>
            <w:tcW w:w="491" w:type="pct"/>
            <w:vAlign w:val="center"/>
          </w:tcPr>
          <w:p w14:paraId="0515D52C" w14:textId="77777777" w:rsidR="00E8620E" w:rsidRPr="007C09AE" w:rsidRDefault="00E8620E" w:rsidP="00795014">
            <w:pPr>
              <w:tabs>
                <w:tab w:val="left" w:pos="5529"/>
              </w:tabs>
              <w:spacing w:line="276" w:lineRule="auto"/>
              <w:jc w:val="center"/>
              <w:rPr>
                <w:b/>
                <w:i/>
              </w:rPr>
            </w:pPr>
          </w:p>
        </w:tc>
        <w:tc>
          <w:tcPr>
            <w:tcW w:w="727" w:type="pct"/>
            <w:vMerge/>
          </w:tcPr>
          <w:p w14:paraId="319F9D53" w14:textId="77777777" w:rsidR="00E8620E" w:rsidRPr="007C09AE" w:rsidRDefault="00E8620E" w:rsidP="00795014">
            <w:pPr>
              <w:tabs>
                <w:tab w:val="left" w:pos="5529"/>
              </w:tabs>
              <w:spacing w:line="276" w:lineRule="auto"/>
              <w:jc w:val="both"/>
              <w:rPr>
                <w:b/>
                <w:i/>
              </w:rPr>
            </w:pPr>
          </w:p>
        </w:tc>
      </w:tr>
      <w:tr w:rsidR="00E8620E" w:rsidRPr="007C09AE" w14:paraId="43792092" w14:textId="77777777" w:rsidTr="00795014">
        <w:tc>
          <w:tcPr>
            <w:tcW w:w="1031" w:type="pct"/>
            <w:vMerge/>
          </w:tcPr>
          <w:p w14:paraId="2500859C" w14:textId="77777777" w:rsidR="00E8620E" w:rsidRPr="007C09AE" w:rsidRDefault="00E8620E" w:rsidP="00795014">
            <w:pPr>
              <w:tabs>
                <w:tab w:val="left" w:pos="5529"/>
              </w:tabs>
              <w:spacing w:line="276" w:lineRule="auto"/>
              <w:jc w:val="both"/>
              <w:rPr>
                <w:b/>
                <w:bCs/>
                <w:i/>
              </w:rPr>
            </w:pPr>
          </w:p>
        </w:tc>
        <w:tc>
          <w:tcPr>
            <w:tcW w:w="2751" w:type="pct"/>
          </w:tcPr>
          <w:p w14:paraId="201280F3" w14:textId="77777777" w:rsidR="00E8620E" w:rsidRPr="007C09AE" w:rsidRDefault="00E8620E" w:rsidP="00795014">
            <w:pPr>
              <w:tabs>
                <w:tab w:val="left" w:pos="5529"/>
              </w:tabs>
              <w:spacing w:line="276" w:lineRule="auto"/>
              <w:ind w:left="34" w:right="-20"/>
              <w:jc w:val="both"/>
              <w:rPr>
                <w:b/>
                <w:bCs/>
              </w:rPr>
            </w:pPr>
            <w:r w:rsidRPr="007C09AE">
              <w:rPr>
                <w:b/>
                <w:bCs/>
              </w:rPr>
              <w:t>В том числе практических занятий и лабораторных работ</w:t>
            </w:r>
          </w:p>
        </w:tc>
        <w:tc>
          <w:tcPr>
            <w:tcW w:w="491" w:type="pct"/>
            <w:vAlign w:val="center"/>
          </w:tcPr>
          <w:p w14:paraId="00E9A480" w14:textId="77777777" w:rsidR="00E8620E" w:rsidRPr="007C09AE" w:rsidRDefault="00E8620E" w:rsidP="00795014">
            <w:pPr>
              <w:tabs>
                <w:tab w:val="left" w:pos="5529"/>
              </w:tabs>
              <w:spacing w:line="276" w:lineRule="auto"/>
              <w:jc w:val="center"/>
              <w:rPr>
                <w:b/>
              </w:rPr>
            </w:pPr>
            <w:r>
              <w:rPr>
                <w:b/>
              </w:rPr>
              <w:t>14</w:t>
            </w:r>
          </w:p>
        </w:tc>
        <w:tc>
          <w:tcPr>
            <w:tcW w:w="727" w:type="pct"/>
            <w:vMerge/>
          </w:tcPr>
          <w:p w14:paraId="1E587B26" w14:textId="77777777" w:rsidR="00E8620E" w:rsidRPr="007C09AE" w:rsidRDefault="00E8620E" w:rsidP="00795014">
            <w:pPr>
              <w:tabs>
                <w:tab w:val="left" w:pos="5529"/>
              </w:tabs>
              <w:spacing w:line="276" w:lineRule="auto"/>
              <w:jc w:val="both"/>
              <w:rPr>
                <w:b/>
                <w:i/>
              </w:rPr>
            </w:pPr>
          </w:p>
        </w:tc>
      </w:tr>
      <w:tr w:rsidR="00E8620E" w:rsidRPr="007C09AE" w14:paraId="6996735B" w14:textId="77777777" w:rsidTr="00795014">
        <w:tc>
          <w:tcPr>
            <w:tcW w:w="1031" w:type="pct"/>
            <w:vMerge/>
          </w:tcPr>
          <w:p w14:paraId="18E3561F" w14:textId="77777777" w:rsidR="00E8620E" w:rsidRPr="007C09AE" w:rsidRDefault="00E8620E" w:rsidP="00795014">
            <w:pPr>
              <w:tabs>
                <w:tab w:val="left" w:pos="5529"/>
              </w:tabs>
              <w:suppressAutoHyphens/>
              <w:spacing w:line="276" w:lineRule="auto"/>
              <w:jc w:val="both"/>
              <w:rPr>
                <w:b/>
                <w:bCs/>
              </w:rPr>
            </w:pPr>
          </w:p>
        </w:tc>
        <w:tc>
          <w:tcPr>
            <w:tcW w:w="2751" w:type="pct"/>
          </w:tcPr>
          <w:p w14:paraId="646BB395" w14:textId="77777777" w:rsidR="00E8620E" w:rsidRPr="005D5DC7" w:rsidRDefault="00FA14FA" w:rsidP="00795014">
            <w:pPr>
              <w:pStyle w:val="af"/>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jc w:val="both"/>
              <w:rPr>
                <w:bCs/>
                <w:lang w:eastAsia="ru-RU"/>
              </w:rPr>
            </w:pPr>
            <w:r>
              <w:rPr>
                <w:bCs/>
                <w:lang w:val="ru-RU" w:eastAsia="ru-RU"/>
              </w:rPr>
              <w:t>1.</w:t>
            </w:r>
            <w:r w:rsidR="00E8620E" w:rsidRPr="005D5DC7">
              <w:rPr>
                <w:bCs/>
                <w:lang w:eastAsia="ru-RU"/>
              </w:rPr>
              <w:t>Практическое занятие:</w:t>
            </w:r>
            <w:r w:rsidR="00E8620E" w:rsidRPr="00210A9B">
              <w:rPr>
                <w:bCs/>
                <w:lang w:eastAsia="ru-RU"/>
              </w:rPr>
              <w:t xml:space="preserve"> Создание и редактирование таблиц. Относительная и абсолютная адресация в табличном процессоре MS Excel</w:t>
            </w:r>
            <w:r w:rsidR="00E8620E" w:rsidRPr="005D5DC7">
              <w:rPr>
                <w:bCs/>
                <w:lang w:eastAsia="ru-RU"/>
              </w:rPr>
              <w:t xml:space="preserve">. </w:t>
            </w:r>
          </w:p>
        </w:tc>
        <w:tc>
          <w:tcPr>
            <w:tcW w:w="491" w:type="pct"/>
            <w:vAlign w:val="center"/>
          </w:tcPr>
          <w:p w14:paraId="12D5508B" w14:textId="77777777" w:rsidR="00E8620E" w:rsidRPr="007C09AE" w:rsidRDefault="00E8620E" w:rsidP="00795014">
            <w:pPr>
              <w:tabs>
                <w:tab w:val="left" w:pos="5529"/>
              </w:tabs>
              <w:spacing w:line="276" w:lineRule="auto"/>
              <w:jc w:val="center"/>
            </w:pPr>
            <w:r w:rsidRPr="007C09AE">
              <w:t>2</w:t>
            </w:r>
          </w:p>
        </w:tc>
        <w:tc>
          <w:tcPr>
            <w:tcW w:w="727" w:type="pct"/>
            <w:vMerge/>
          </w:tcPr>
          <w:p w14:paraId="1C7FB02D" w14:textId="77777777" w:rsidR="00E8620E" w:rsidRPr="007C09AE" w:rsidRDefault="00E8620E" w:rsidP="00795014">
            <w:pPr>
              <w:tabs>
                <w:tab w:val="left" w:pos="5529"/>
              </w:tabs>
              <w:spacing w:line="276" w:lineRule="auto"/>
              <w:jc w:val="both"/>
              <w:rPr>
                <w:b/>
                <w:i/>
              </w:rPr>
            </w:pPr>
          </w:p>
        </w:tc>
      </w:tr>
      <w:tr w:rsidR="00E8620E" w:rsidRPr="007C09AE" w14:paraId="4B4EA187" w14:textId="77777777" w:rsidTr="00795014">
        <w:tc>
          <w:tcPr>
            <w:tcW w:w="1031" w:type="pct"/>
            <w:vMerge/>
          </w:tcPr>
          <w:p w14:paraId="4BD44F10" w14:textId="77777777" w:rsidR="00E8620E" w:rsidRPr="007C09AE" w:rsidRDefault="00E8620E" w:rsidP="00795014">
            <w:pPr>
              <w:tabs>
                <w:tab w:val="left" w:pos="5529"/>
              </w:tabs>
              <w:suppressAutoHyphens/>
              <w:spacing w:line="276" w:lineRule="auto"/>
              <w:jc w:val="both"/>
              <w:rPr>
                <w:b/>
                <w:bCs/>
              </w:rPr>
            </w:pPr>
          </w:p>
        </w:tc>
        <w:tc>
          <w:tcPr>
            <w:tcW w:w="2751" w:type="pct"/>
          </w:tcPr>
          <w:p w14:paraId="2AE9ECF5" w14:textId="1B5ABC94" w:rsidR="00E8620E" w:rsidRPr="00210A9B" w:rsidRDefault="00FA14FA" w:rsidP="00795014">
            <w:pPr>
              <w:pStyle w:val="af"/>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jc w:val="both"/>
              <w:rPr>
                <w:bCs/>
                <w:lang w:eastAsia="ru-RU"/>
              </w:rPr>
            </w:pPr>
            <w:r>
              <w:rPr>
                <w:bCs/>
                <w:lang w:val="ru-RU" w:eastAsia="ru-RU"/>
              </w:rPr>
              <w:t>2.</w:t>
            </w:r>
            <w:r w:rsidR="00E8620E" w:rsidRPr="005D5DC7">
              <w:rPr>
                <w:bCs/>
                <w:lang w:eastAsia="ru-RU"/>
              </w:rPr>
              <w:t>Практическое занятие:</w:t>
            </w:r>
            <w:r w:rsidR="009334D7">
              <w:rPr>
                <w:bCs/>
                <w:lang w:eastAsia="ru-RU"/>
              </w:rPr>
              <w:t xml:space="preserve"> </w:t>
            </w:r>
            <w:r w:rsidR="00E8620E" w:rsidRPr="00210A9B">
              <w:rPr>
                <w:bCs/>
                <w:lang w:eastAsia="ru-RU"/>
              </w:rPr>
              <w:t>Применение функций различных категорий MS Excel для решения и анализа экономических задач</w:t>
            </w:r>
          </w:p>
        </w:tc>
        <w:tc>
          <w:tcPr>
            <w:tcW w:w="491" w:type="pct"/>
            <w:vAlign w:val="center"/>
          </w:tcPr>
          <w:p w14:paraId="6B344C2B" w14:textId="77777777" w:rsidR="00E8620E" w:rsidRPr="007C09AE" w:rsidRDefault="00E8620E" w:rsidP="00795014">
            <w:pPr>
              <w:tabs>
                <w:tab w:val="left" w:pos="5529"/>
              </w:tabs>
              <w:spacing w:line="276" w:lineRule="auto"/>
              <w:jc w:val="center"/>
            </w:pPr>
            <w:r>
              <w:t>2</w:t>
            </w:r>
          </w:p>
        </w:tc>
        <w:tc>
          <w:tcPr>
            <w:tcW w:w="727" w:type="pct"/>
            <w:vMerge/>
          </w:tcPr>
          <w:p w14:paraId="505AED4E" w14:textId="77777777" w:rsidR="00E8620E" w:rsidRPr="007C09AE" w:rsidRDefault="00E8620E" w:rsidP="00795014">
            <w:pPr>
              <w:tabs>
                <w:tab w:val="left" w:pos="5529"/>
              </w:tabs>
              <w:spacing w:line="276" w:lineRule="auto"/>
              <w:jc w:val="both"/>
              <w:rPr>
                <w:b/>
                <w:i/>
              </w:rPr>
            </w:pPr>
          </w:p>
        </w:tc>
      </w:tr>
      <w:tr w:rsidR="00E8620E" w:rsidRPr="007C09AE" w14:paraId="71CA51B8" w14:textId="77777777" w:rsidTr="00795014">
        <w:tc>
          <w:tcPr>
            <w:tcW w:w="1031" w:type="pct"/>
            <w:vMerge/>
          </w:tcPr>
          <w:p w14:paraId="229789DE" w14:textId="77777777" w:rsidR="00E8620E" w:rsidRPr="007C09AE" w:rsidRDefault="00E8620E" w:rsidP="00795014">
            <w:pPr>
              <w:tabs>
                <w:tab w:val="left" w:pos="5529"/>
              </w:tabs>
              <w:suppressAutoHyphens/>
              <w:spacing w:line="276" w:lineRule="auto"/>
              <w:jc w:val="both"/>
              <w:rPr>
                <w:b/>
                <w:bCs/>
              </w:rPr>
            </w:pPr>
          </w:p>
        </w:tc>
        <w:tc>
          <w:tcPr>
            <w:tcW w:w="2751" w:type="pct"/>
          </w:tcPr>
          <w:p w14:paraId="2A90CA9D" w14:textId="77777777" w:rsidR="00E8620E" w:rsidRPr="00210A9B" w:rsidRDefault="00FA14FA" w:rsidP="00795014">
            <w:pPr>
              <w:pStyle w:val="af"/>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jc w:val="both"/>
              <w:rPr>
                <w:bCs/>
                <w:lang w:eastAsia="ru-RU"/>
              </w:rPr>
            </w:pPr>
            <w:r>
              <w:rPr>
                <w:bCs/>
                <w:lang w:val="ru-RU" w:eastAsia="ru-RU"/>
              </w:rPr>
              <w:t>3.</w:t>
            </w:r>
            <w:r w:rsidR="00E8620E" w:rsidRPr="005D5DC7">
              <w:rPr>
                <w:bCs/>
                <w:lang w:eastAsia="ru-RU"/>
              </w:rPr>
              <w:t>Практическое занятие:</w:t>
            </w:r>
            <w:r w:rsidR="00E8620E" w:rsidRPr="00210A9B">
              <w:rPr>
                <w:bCs/>
                <w:lang w:eastAsia="ru-RU"/>
              </w:rPr>
              <w:t xml:space="preserve"> Графический анализ данных в MS Excel. Характеристики различных типов диаграмм. Особенности настройки диаграмм различных типов: комбинированные, с накоплением. Спарклайны.</w:t>
            </w:r>
          </w:p>
        </w:tc>
        <w:tc>
          <w:tcPr>
            <w:tcW w:w="491" w:type="pct"/>
            <w:vAlign w:val="center"/>
          </w:tcPr>
          <w:p w14:paraId="0FB9AF05" w14:textId="77777777" w:rsidR="00E8620E" w:rsidRDefault="00E8620E" w:rsidP="00795014">
            <w:pPr>
              <w:tabs>
                <w:tab w:val="left" w:pos="5529"/>
              </w:tabs>
              <w:spacing w:line="276" w:lineRule="auto"/>
              <w:jc w:val="center"/>
            </w:pPr>
            <w:r>
              <w:t>2</w:t>
            </w:r>
          </w:p>
        </w:tc>
        <w:tc>
          <w:tcPr>
            <w:tcW w:w="727" w:type="pct"/>
            <w:vMerge/>
          </w:tcPr>
          <w:p w14:paraId="617C1F51" w14:textId="77777777" w:rsidR="00E8620E" w:rsidRPr="007C09AE" w:rsidRDefault="00E8620E" w:rsidP="00795014">
            <w:pPr>
              <w:tabs>
                <w:tab w:val="left" w:pos="5529"/>
              </w:tabs>
              <w:spacing w:line="276" w:lineRule="auto"/>
              <w:jc w:val="both"/>
              <w:rPr>
                <w:b/>
                <w:i/>
              </w:rPr>
            </w:pPr>
          </w:p>
        </w:tc>
      </w:tr>
      <w:tr w:rsidR="00E8620E" w:rsidRPr="007C09AE" w14:paraId="05A90341" w14:textId="77777777" w:rsidTr="00795014">
        <w:tc>
          <w:tcPr>
            <w:tcW w:w="1031" w:type="pct"/>
            <w:vMerge/>
          </w:tcPr>
          <w:p w14:paraId="79AE043D" w14:textId="77777777" w:rsidR="00E8620E" w:rsidRPr="007C09AE" w:rsidRDefault="00E8620E" w:rsidP="00795014">
            <w:pPr>
              <w:tabs>
                <w:tab w:val="left" w:pos="5529"/>
              </w:tabs>
              <w:suppressAutoHyphens/>
              <w:spacing w:line="276" w:lineRule="auto"/>
              <w:jc w:val="both"/>
              <w:rPr>
                <w:b/>
                <w:bCs/>
              </w:rPr>
            </w:pPr>
          </w:p>
        </w:tc>
        <w:tc>
          <w:tcPr>
            <w:tcW w:w="2751" w:type="pct"/>
          </w:tcPr>
          <w:p w14:paraId="23E596DE" w14:textId="636D2470" w:rsidR="00E8620E" w:rsidRPr="00210A9B" w:rsidRDefault="00FA14FA" w:rsidP="00795014">
            <w:pPr>
              <w:pStyle w:val="af"/>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jc w:val="both"/>
              <w:rPr>
                <w:bCs/>
                <w:lang w:eastAsia="ru-RU"/>
              </w:rPr>
            </w:pPr>
            <w:r>
              <w:rPr>
                <w:bCs/>
                <w:lang w:val="ru-RU" w:eastAsia="ru-RU"/>
              </w:rPr>
              <w:t>4.</w:t>
            </w:r>
            <w:r w:rsidR="00E8620E" w:rsidRPr="005D5DC7">
              <w:rPr>
                <w:bCs/>
                <w:lang w:eastAsia="ru-RU"/>
              </w:rPr>
              <w:t>Практическое занятие:</w:t>
            </w:r>
            <w:r w:rsidR="009334D7">
              <w:rPr>
                <w:bCs/>
                <w:lang w:eastAsia="ru-RU"/>
              </w:rPr>
              <w:t xml:space="preserve"> </w:t>
            </w:r>
            <w:r w:rsidR="00E8620E" w:rsidRPr="00210A9B">
              <w:rPr>
                <w:bCs/>
                <w:lang w:eastAsia="ru-RU"/>
              </w:rPr>
              <w:t>Обработка данных: сортировка, фильтрация, структурирование таблиц, автоматическое подведение итогов, консолидирование данных.</w:t>
            </w:r>
          </w:p>
        </w:tc>
        <w:tc>
          <w:tcPr>
            <w:tcW w:w="491" w:type="pct"/>
            <w:vAlign w:val="center"/>
          </w:tcPr>
          <w:p w14:paraId="39D97C1F" w14:textId="77777777" w:rsidR="00E8620E" w:rsidRPr="007C09AE" w:rsidRDefault="00E8620E" w:rsidP="00795014">
            <w:pPr>
              <w:tabs>
                <w:tab w:val="left" w:pos="5529"/>
              </w:tabs>
              <w:spacing w:line="276" w:lineRule="auto"/>
              <w:jc w:val="center"/>
            </w:pPr>
            <w:r>
              <w:t>2</w:t>
            </w:r>
          </w:p>
        </w:tc>
        <w:tc>
          <w:tcPr>
            <w:tcW w:w="727" w:type="pct"/>
            <w:vMerge/>
          </w:tcPr>
          <w:p w14:paraId="677B70F3" w14:textId="77777777" w:rsidR="00E8620E" w:rsidRPr="007C09AE" w:rsidRDefault="00E8620E" w:rsidP="00795014">
            <w:pPr>
              <w:tabs>
                <w:tab w:val="left" w:pos="5529"/>
              </w:tabs>
              <w:spacing w:line="276" w:lineRule="auto"/>
              <w:jc w:val="both"/>
              <w:rPr>
                <w:b/>
                <w:i/>
              </w:rPr>
            </w:pPr>
          </w:p>
        </w:tc>
      </w:tr>
      <w:tr w:rsidR="00E8620E" w:rsidRPr="007C09AE" w14:paraId="5920C7E1" w14:textId="77777777" w:rsidTr="00795014">
        <w:tc>
          <w:tcPr>
            <w:tcW w:w="1031" w:type="pct"/>
            <w:vMerge/>
          </w:tcPr>
          <w:p w14:paraId="3FEE9A72" w14:textId="77777777" w:rsidR="00E8620E" w:rsidRPr="007C09AE" w:rsidRDefault="00E8620E" w:rsidP="00795014">
            <w:pPr>
              <w:tabs>
                <w:tab w:val="left" w:pos="5529"/>
              </w:tabs>
              <w:suppressAutoHyphens/>
              <w:spacing w:line="276" w:lineRule="auto"/>
              <w:jc w:val="both"/>
              <w:rPr>
                <w:b/>
                <w:bCs/>
              </w:rPr>
            </w:pPr>
          </w:p>
        </w:tc>
        <w:tc>
          <w:tcPr>
            <w:tcW w:w="2751" w:type="pct"/>
          </w:tcPr>
          <w:p w14:paraId="3FA7EC58" w14:textId="488B70C3" w:rsidR="00E8620E" w:rsidRPr="00210A9B" w:rsidRDefault="00FA14FA" w:rsidP="00795014">
            <w:pPr>
              <w:pStyle w:val="af"/>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jc w:val="both"/>
              <w:rPr>
                <w:bCs/>
                <w:lang w:eastAsia="ru-RU"/>
              </w:rPr>
            </w:pPr>
            <w:r>
              <w:rPr>
                <w:bCs/>
                <w:lang w:val="ru-RU" w:eastAsia="ru-RU"/>
              </w:rPr>
              <w:t>5.</w:t>
            </w:r>
            <w:r w:rsidR="00E8620E" w:rsidRPr="005D5DC7">
              <w:rPr>
                <w:bCs/>
                <w:lang w:eastAsia="ru-RU"/>
              </w:rPr>
              <w:t xml:space="preserve">Практическое занятие: </w:t>
            </w:r>
            <w:r w:rsidR="00E8620E" w:rsidRPr="00210A9B">
              <w:rPr>
                <w:bCs/>
                <w:lang w:eastAsia="ru-RU"/>
              </w:rPr>
              <w:t>Создание и преобразование сводных таблиц. Анализ данных с помощью сводных таблиц. Сводные диаграммы.</w:t>
            </w:r>
          </w:p>
        </w:tc>
        <w:tc>
          <w:tcPr>
            <w:tcW w:w="491" w:type="pct"/>
            <w:vAlign w:val="center"/>
          </w:tcPr>
          <w:p w14:paraId="2822B926" w14:textId="77777777" w:rsidR="00E8620E" w:rsidRPr="007C09AE" w:rsidRDefault="00E8620E" w:rsidP="00795014">
            <w:pPr>
              <w:tabs>
                <w:tab w:val="left" w:pos="5529"/>
              </w:tabs>
              <w:spacing w:line="276" w:lineRule="auto"/>
              <w:jc w:val="center"/>
            </w:pPr>
            <w:r>
              <w:t>2</w:t>
            </w:r>
          </w:p>
        </w:tc>
        <w:tc>
          <w:tcPr>
            <w:tcW w:w="727" w:type="pct"/>
            <w:vMerge/>
          </w:tcPr>
          <w:p w14:paraId="57259DBA" w14:textId="77777777" w:rsidR="00E8620E" w:rsidRPr="007C09AE" w:rsidRDefault="00E8620E" w:rsidP="00795014">
            <w:pPr>
              <w:tabs>
                <w:tab w:val="left" w:pos="5529"/>
              </w:tabs>
              <w:spacing w:line="276" w:lineRule="auto"/>
              <w:jc w:val="both"/>
              <w:rPr>
                <w:b/>
                <w:i/>
              </w:rPr>
            </w:pPr>
          </w:p>
        </w:tc>
      </w:tr>
      <w:tr w:rsidR="00E8620E" w:rsidRPr="007C09AE" w14:paraId="60FC2061" w14:textId="77777777" w:rsidTr="00795014">
        <w:tc>
          <w:tcPr>
            <w:tcW w:w="1031" w:type="pct"/>
            <w:vMerge/>
          </w:tcPr>
          <w:p w14:paraId="59A0DE60" w14:textId="77777777" w:rsidR="00E8620E" w:rsidRPr="007C09AE" w:rsidRDefault="00E8620E" w:rsidP="00795014">
            <w:pPr>
              <w:tabs>
                <w:tab w:val="left" w:pos="5529"/>
              </w:tabs>
              <w:suppressAutoHyphens/>
              <w:spacing w:line="276" w:lineRule="auto"/>
              <w:jc w:val="both"/>
              <w:rPr>
                <w:b/>
                <w:bCs/>
              </w:rPr>
            </w:pPr>
          </w:p>
        </w:tc>
        <w:tc>
          <w:tcPr>
            <w:tcW w:w="2751" w:type="pct"/>
          </w:tcPr>
          <w:p w14:paraId="0B7FE856" w14:textId="773AB0D6" w:rsidR="00E8620E" w:rsidRPr="00210A9B" w:rsidRDefault="00FA14FA" w:rsidP="00795014">
            <w:pPr>
              <w:pStyle w:val="af"/>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jc w:val="both"/>
              <w:rPr>
                <w:bCs/>
                <w:lang w:eastAsia="ru-RU"/>
              </w:rPr>
            </w:pPr>
            <w:r>
              <w:rPr>
                <w:bCs/>
                <w:lang w:val="ru-RU" w:eastAsia="ru-RU"/>
              </w:rPr>
              <w:t>6.</w:t>
            </w:r>
            <w:r w:rsidR="00E8620E" w:rsidRPr="005D5DC7">
              <w:rPr>
                <w:bCs/>
                <w:lang w:eastAsia="ru-RU"/>
              </w:rPr>
              <w:t xml:space="preserve">Практическое занятие: </w:t>
            </w:r>
            <w:r w:rsidR="00E8620E" w:rsidRPr="00210A9B">
              <w:rPr>
                <w:bCs/>
                <w:lang w:eastAsia="ru-RU"/>
              </w:rPr>
              <w:t xml:space="preserve">Решение экономических задач оптимизации средствами Excel. Транспортные задачи. Макросы. </w:t>
            </w:r>
          </w:p>
        </w:tc>
        <w:tc>
          <w:tcPr>
            <w:tcW w:w="491" w:type="pct"/>
            <w:vAlign w:val="center"/>
          </w:tcPr>
          <w:p w14:paraId="4500EE74" w14:textId="77777777" w:rsidR="00E8620E" w:rsidRPr="007C09AE" w:rsidRDefault="00E8620E" w:rsidP="00795014">
            <w:pPr>
              <w:tabs>
                <w:tab w:val="left" w:pos="5529"/>
              </w:tabs>
              <w:spacing w:line="276" w:lineRule="auto"/>
              <w:jc w:val="center"/>
            </w:pPr>
            <w:r>
              <w:t>2</w:t>
            </w:r>
          </w:p>
        </w:tc>
        <w:tc>
          <w:tcPr>
            <w:tcW w:w="727" w:type="pct"/>
            <w:vMerge/>
          </w:tcPr>
          <w:p w14:paraId="4FC8AF5B" w14:textId="77777777" w:rsidR="00E8620E" w:rsidRPr="007C09AE" w:rsidRDefault="00E8620E" w:rsidP="00795014">
            <w:pPr>
              <w:tabs>
                <w:tab w:val="left" w:pos="5529"/>
              </w:tabs>
              <w:spacing w:line="276" w:lineRule="auto"/>
              <w:jc w:val="both"/>
              <w:rPr>
                <w:b/>
                <w:i/>
              </w:rPr>
            </w:pPr>
          </w:p>
        </w:tc>
      </w:tr>
      <w:tr w:rsidR="00E8620E" w:rsidRPr="007C09AE" w14:paraId="2E99145A" w14:textId="77777777" w:rsidTr="00795014">
        <w:tc>
          <w:tcPr>
            <w:tcW w:w="1031" w:type="pct"/>
            <w:vMerge/>
          </w:tcPr>
          <w:p w14:paraId="43731FC6" w14:textId="77777777" w:rsidR="00E8620E" w:rsidRPr="007C09AE" w:rsidRDefault="00E8620E" w:rsidP="00795014">
            <w:pPr>
              <w:tabs>
                <w:tab w:val="left" w:pos="5529"/>
              </w:tabs>
              <w:suppressAutoHyphens/>
              <w:spacing w:line="276" w:lineRule="auto"/>
              <w:jc w:val="both"/>
              <w:rPr>
                <w:b/>
                <w:bCs/>
              </w:rPr>
            </w:pPr>
          </w:p>
        </w:tc>
        <w:tc>
          <w:tcPr>
            <w:tcW w:w="2751" w:type="pct"/>
          </w:tcPr>
          <w:p w14:paraId="3296D668" w14:textId="77777777" w:rsidR="00E8620E" w:rsidRPr="00210A9B" w:rsidRDefault="00FA14FA" w:rsidP="00795014">
            <w:pPr>
              <w:pStyle w:val="af"/>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jc w:val="both"/>
              <w:rPr>
                <w:bCs/>
                <w:lang w:eastAsia="ru-RU"/>
              </w:rPr>
            </w:pPr>
            <w:r>
              <w:rPr>
                <w:bCs/>
                <w:lang w:val="ru-RU" w:eastAsia="ru-RU"/>
              </w:rPr>
              <w:t>7.</w:t>
            </w:r>
            <w:r w:rsidR="00E8620E" w:rsidRPr="005D5DC7">
              <w:rPr>
                <w:bCs/>
                <w:lang w:eastAsia="ru-RU"/>
              </w:rPr>
              <w:t>Практическое занятие:</w:t>
            </w:r>
            <w:r w:rsidR="00E8620E" w:rsidRPr="00210A9B">
              <w:rPr>
                <w:bCs/>
                <w:lang w:eastAsia="ru-RU"/>
              </w:rPr>
              <w:t xml:space="preserve"> Использование электронных таблиц для финансовых и экономических расчетов.</w:t>
            </w:r>
          </w:p>
        </w:tc>
        <w:tc>
          <w:tcPr>
            <w:tcW w:w="491" w:type="pct"/>
            <w:vAlign w:val="center"/>
          </w:tcPr>
          <w:p w14:paraId="5FAC27B3" w14:textId="77777777" w:rsidR="00E8620E" w:rsidRPr="007C09AE" w:rsidRDefault="00E8620E" w:rsidP="00795014">
            <w:pPr>
              <w:tabs>
                <w:tab w:val="left" w:pos="5529"/>
              </w:tabs>
              <w:spacing w:line="276" w:lineRule="auto"/>
              <w:jc w:val="center"/>
            </w:pPr>
            <w:r>
              <w:t>2</w:t>
            </w:r>
          </w:p>
        </w:tc>
        <w:tc>
          <w:tcPr>
            <w:tcW w:w="727" w:type="pct"/>
            <w:vMerge/>
          </w:tcPr>
          <w:p w14:paraId="6A7BE8A6" w14:textId="77777777" w:rsidR="00E8620E" w:rsidRPr="007C09AE" w:rsidRDefault="00E8620E" w:rsidP="00795014">
            <w:pPr>
              <w:tabs>
                <w:tab w:val="left" w:pos="5529"/>
              </w:tabs>
              <w:spacing w:line="276" w:lineRule="auto"/>
              <w:jc w:val="both"/>
              <w:rPr>
                <w:b/>
                <w:i/>
              </w:rPr>
            </w:pPr>
          </w:p>
        </w:tc>
      </w:tr>
      <w:tr w:rsidR="00E8620E" w:rsidRPr="007C09AE" w14:paraId="36BDD6CA" w14:textId="77777777" w:rsidTr="00795014">
        <w:tc>
          <w:tcPr>
            <w:tcW w:w="3782" w:type="pct"/>
            <w:gridSpan w:val="2"/>
          </w:tcPr>
          <w:p w14:paraId="41AE97B0" w14:textId="77777777" w:rsidR="00E8620E" w:rsidRPr="007C09AE" w:rsidRDefault="00E8620E" w:rsidP="00795014">
            <w:pPr>
              <w:tabs>
                <w:tab w:val="left" w:pos="5529"/>
              </w:tabs>
              <w:spacing w:line="276" w:lineRule="auto"/>
              <w:jc w:val="both"/>
              <w:rPr>
                <w:b/>
              </w:rPr>
            </w:pPr>
            <w:r w:rsidRPr="007C09AE">
              <w:rPr>
                <w:b/>
              </w:rPr>
              <w:t>Самостоятельная работа обучающихся при изучении раздела 2</w:t>
            </w:r>
          </w:p>
          <w:p w14:paraId="61FE105B" w14:textId="77777777" w:rsidR="00E8620E" w:rsidRDefault="00E8620E" w:rsidP="00795014">
            <w:pPr>
              <w:tabs>
                <w:tab w:val="left" w:pos="5529"/>
              </w:tabs>
              <w:spacing w:line="276" w:lineRule="auto"/>
              <w:jc w:val="both"/>
            </w:pPr>
            <w:r w:rsidRPr="002C36C1">
              <w:t>Построение финансовой модели в Excel, экономический анализ отчета по устойчивости данной модели.</w:t>
            </w:r>
          </w:p>
          <w:p w14:paraId="6AC64F98" w14:textId="77777777" w:rsidR="00E8620E" w:rsidRPr="007C09AE" w:rsidRDefault="00E8620E" w:rsidP="00795014">
            <w:pPr>
              <w:tabs>
                <w:tab w:val="left" w:pos="5529"/>
              </w:tabs>
              <w:spacing w:line="276" w:lineRule="auto"/>
              <w:jc w:val="both"/>
              <w:rPr>
                <w:b/>
                <w:bCs/>
              </w:rPr>
            </w:pPr>
            <w:r w:rsidRPr="005C5423">
              <w:t>Защита информации в таблицах, огра</w:t>
            </w:r>
            <w:r>
              <w:t>ничение доступа к рабочей книге</w:t>
            </w:r>
            <w:r w:rsidRPr="005C5423">
              <w:t>.</w:t>
            </w:r>
          </w:p>
        </w:tc>
        <w:tc>
          <w:tcPr>
            <w:tcW w:w="491" w:type="pct"/>
          </w:tcPr>
          <w:p w14:paraId="54E86092" w14:textId="77777777" w:rsidR="00E8620E" w:rsidRPr="007C09AE" w:rsidRDefault="00E8620E" w:rsidP="00795014">
            <w:pPr>
              <w:tabs>
                <w:tab w:val="left" w:pos="5529"/>
              </w:tabs>
              <w:spacing w:line="276" w:lineRule="auto"/>
              <w:jc w:val="center"/>
              <w:rPr>
                <w:b/>
                <w:bCs/>
              </w:rPr>
            </w:pPr>
            <w:r>
              <w:rPr>
                <w:b/>
                <w:bCs/>
              </w:rPr>
              <w:t>1</w:t>
            </w:r>
          </w:p>
        </w:tc>
        <w:tc>
          <w:tcPr>
            <w:tcW w:w="727" w:type="pct"/>
          </w:tcPr>
          <w:p w14:paraId="71CD9FAC" w14:textId="77777777" w:rsidR="00E8620E" w:rsidRPr="007C09AE" w:rsidRDefault="00E8620E" w:rsidP="00795014">
            <w:pPr>
              <w:tabs>
                <w:tab w:val="left" w:pos="5529"/>
              </w:tabs>
              <w:spacing w:line="276" w:lineRule="auto"/>
              <w:jc w:val="both"/>
            </w:pPr>
            <w:r w:rsidRPr="007C09AE">
              <w:t>ОК 01-05,</w:t>
            </w:r>
          </w:p>
          <w:p w14:paraId="78737321" w14:textId="77777777" w:rsidR="00E8620E" w:rsidRDefault="00E8620E" w:rsidP="00795014">
            <w:pPr>
              <w:tabs>
                <w:tab w:val="left" w:pos="5529"/>
              </w:tabs>
              <w:spacing w:line="276" w:lineRule="auto"/>
              <w:jc w:val="both"/>
            </w:pPr>
            <w:r>
              <w:t>ОК 09, ОК</w:t>
            </w:r>
            <w:r w:rsidRPr="007C09AE">
              <w:t>11</w:t>
            </w:r>
          </w:p>
          <w:p w14:paraId="0014BDB1" w14:textId="77777777" w:rsidR="00E8620E" w:rsidRPr="007C09AE" w:rsidRDefault="00E8620E" w:rsidP="00795014">
            <w:pPr>
              <w:tabs>
                <w:tab w:val="left" w:pos="5529"/>
              </w:tabs>
              <w:spacing w:line="276" w:lineRule="auto"/>
              <w:jc w:val="both"/>
              <w:rPr>
                <w:bCs/>
              </w:rPr>
            </w:pPr>
            <w:r>
              <w:rPr>
                <w:bCs/>
              </w:rPr>
              <w:t>ЛР 14, ЛР 15</w:t>
            </w:r>
          </w:p>
        </w:tc>
      </w:tr>
      <w:tr w:rsidR="00FA14FA" w:rsidRPr="007C09AE" w14:paraId="5D813139" w14:textId="77777777" w:rsidTr="00795014">
        <w:tc>
          <w:tcPr>
            <w:tcW w:w="3782" w:type="pct"/>
            <w:gridSpan w:val="2"/>
          </w:tcPr>
          <w:p w14:paraId="2BE5D2A9" w14:textId="77777777" w:rsidR="00FA14FA" w:rsidRPr="007C09AE" w:rsidRDefault="00FA14FA" w:rsidP="00795014">
            <w:pPr>
              <w:tabs>
                <w:tab w:val="left" w:pos="5529"/>
              </w:tabs>
              <w:spacing w:line="276" w:lineRule="auto"/>
              <w:rPr>
                <w:b/>
              </w:rPr>
            </w:pPr>
            <w:r w:rsidRPr="007C09AE">
              <w:rPr>
                <w:b/>
                <w:bCs/>
              </w:rPr>
              <w:t>Раздел 3. Телекоммуникационные технологии</w:t>
            </w:r>
            <w:r>
              <w:rPr>
                <w:b/>
                <w:bCs/>
              </w:rPr>
              <w:t>.</w:t>
            </w:r>
          </w:p>
        </w:tc>
        <w:tc>
          <w:tcPr>
            <w:tcW w:w="491" w:type="pct"/>
          </w:tcPr>
          <w:p w14:paraId="2ACF6541" w14:textId="77777777" w:rsidR="00FA14FA" w:rsidRPr="007C09AE" w:rsidRDefault="00FA14FA" w:rsidP="00795014">
            <w:pPr>
              <w:tabs>
                <w:tab w:val="left" w:pos="5529"/>
              </w:tabs>
              <w:spacing w:line="276" w:lineRule="auto"/>
              <w:jc w:val="center"/>
              <w:rPr>
                <w:b/>
              </w:rPr>
            </w:pPr>
            <w:r>
              <w:rPr>
                <w:b/>
              </w:rPr>
              <w:t>4/4</w:t>
            </w:r>
          </w:p>
        </w:tc>
        <w:tc>
          <w:tcPr>
            <w:tcW w:w="727" w:type="pct"/>
          </w:tcPr>
          <w:p w14:paraId="716C2981" w14:textId="77777777" w:rsidR="00FA14FA" w:rsidRPr="007C09AE" w:rsidRDefault="00FA14FA" w:rsidP="00795014">
            <w:pPr>
              <w:tabs>
                <w:tab w:val="left" w:pos="5529"/>
              </w:tabs>
              <w:spacing w:line="276" w:lineRule="auto"/>
              <w:jc w:val="center"/>
              <w:rPr>
                <w:b/>
              </w:rPr>
            </w:pPr>
          </w:p>
        </w:tc>
      </w:tr>
      <w:tr w:rsidR="00E8620E" w:rsidRPr="007C09AE" w14:paraId="0F1FC4B8" w14:textId="77777777" w:rsidTr="00795014">
        <w:tc>
          <w:tcPr>
            <w:tcW w:w="1031" w:type="pct"/>
            <w:vMerge w:val="restart"/>
          </w:tcPr>
          <w:p w14:paraId="404A3F2F" w14:textId="77777777" w:rsidR="00E8620E" w:rsidRPr="007C09AE" w:rsidRDefault="00E8620E" w:rsidP="00795014">
            <w:pPr>
              <w:tabs>
                <w:tab w:val="left" w:pos="5529"/>
              </w:tabs>
              <w:suppressAutoHyphens/>
              <w:spacing w:line="276" w:lineRule="auto"/>
              <w:rPr>
                <w:b/>
                <w:bCs/>
              </w:rPr>
            </w:pPr>
            <w:r w:rsidRPr="007C09AE">
              <w:rPr>
                <w:b/>
                <w:bCs/>
              </w:rPr>
              <w:t>Тема 3.1. Представления о технических и программных средствах телекоммуникационных технологий.</w:t>
            </w:r>
          </w:p>
        </w:tc>
        <w:tc>
          <w:tcPr>
            <w:tcW w:w="2751" w:type="pct"/>
          </w:tcPr>
          <w:p w14:paraId="7B66C1FE" w14:textId="77777777" w:rsidR="00E8620E" w:rsidRPr="007C09AE" w:rsidRDefault="00E8620E" w:rsidP="00795014">
            <w:pPr>
              <w:tabs>
                <w:tab w:val="left" w:pos="5529"/>
              </w:tabs>
              <w:spacing w:line="276" w:lineRule="auto"/>
              <w:jc w:val="both"/>
              <w:rPr>
                <w:bCs/>
              </w:rPr>
            </w:pPr>
            <w:r w:rsidRPr="007C09AE">
              <w:rPr>
                <w:b/>
                <w:bCs/>
              </w:rPr>
              <w:t>Содержание учебного материала</w:t>
            </w:r>
          </w:p>
        </w:tc>
        <w:tc>
          <w:tcPr>
            <w:tcW w:w="491" w:type="pct"/>
            <w:vAlign w:val="center"/>
          </w:tcPr>
          <w:p w14:paraId="302D17E6" w14:textId="77777777" w:rsidR="00E8620E" w:rsidRPr="007C09AE" w:rsidRDefault="00E8620E" w:rsidP="00795014">
            <w:pPr>
              <w:tabs>
                <w:tab w:val="left" w:pos="5529"/>
              </w:tabs>
              <w:spacing w:line="276" w:lineRule="auto"/>
              <w:jc w:val="center"/>
              <w:rPr>
                <w:b/>
              </w:rPr>
            </w:pPr>
            <w:r>
              <w:rPr>
                <w:b/>
              </w:rPr>
              <w:t>2/2</w:t>
            </w:r>
          </w:p>
        </w:tc>
        <w:tc>
          <w:tcPr>
            <w:tcW w:w="727" w:type="pct"/>
            <w:vMerge w:val="restart"/>
          </w:tcPr>
          <w:p w14:paraId="4CFA9850" w14:textId="77777777" w:rsidR="00E8620E" w:rsidRPr="007C09AE" w:rsidRDefault="00E8620E" w:rsidP="00795014">
            <w:pPr>
              <w:tabs>
                <w:tab w:val="left" w:pos="5529"/>
              </w:tabs>
              <w:spacing w:line="276" w:lineRule="auto"/>
              <w:jc w:val="both"/>
            </w:pPr>
            <w:r w:rsidRPr="007C09AE">
              <w:t>ОК 01-05,</w:t>
            </w:r>
          </w:p>
          <w:p w14:paraId="44B21306" w14:textId="77777777" w:rsidR="00E8620E" w:rsidRDefault="00E8620E" w:rsidP="00795014">
            <w:pPr>
              <w:tabs>
                <w:tab w:val="left" w:pos="5529"/>
              </w:tabs>
              <w:spacing w:line="276" w:lineRule="auto"/>
              <w:jc w:val="both"/>
            </w:pPr>
            <w:r>
              <w:t>ОК 09, ОК11</w:t>
            </w:r>
          </w:p>
          <w:p w14:paraId="7E909E79" w14:textId="77777777" w:rsidR="0079772F" w:rsidRDefault="00E8620E" w:rsidP="00795014">
            <w:pPr>
              <w:tabs>
                <w:tab w:val="left" w:pos="5529"/>
              </w:tabs>
              <w:spacing w:line="276" w:lineRule="auto"/>
            </w:pPr>
            <w:r>
              <w:t>ЛР 3, ЛР 11,</w:t>
            </w:r>
          </w:p>
          <w:p w14:paraId="0D1C8B3C" w14:textId="77777777" w:rsidR="0079772F" w:rsidRDefault="00E8620E" w:rsidP="00795014">
            <w:pPr>
              <w:tabs>
                <w:tab w:val="left" w:pos="5529"/>
              </w:tabs>
              <w:spacing w:line="276" w:lineRule="auto"/>
            </w:pPr>
            <w:r>
              <w:t xml:space="preserve">ЛР 13, ЛР 14, </w:t>
            </w:r>
          </w:p>
          <w:p w14:paraId="1B163944" w14:textId="77777777" w:rsidR="00E8620E" w:rsidRPr="007C09AE" w:rsidRDefault="00E8620E" w:rsidP="00795014">
            <w:pPr>
              <w:tabs>
                <w:tab w:val="left" w:pos="5529"/>
              </w:tabs>
              <w:spacing w:line="276" w:lineRule="auto"/>
            </w:pPr>
            <w:r>
              <w:t>ЛР 15</w:t>
            </w:r>
          </w:p>
          <w:p w14:paraId="3E9FAF95" w14:textId="77777777" w:rsidR="00E8620E" w:rsidRPr="007C09AE" w:rsidRDefault="00E8620E" w:rsidP="00795014">
            <w:pPr>
              <w:tabs>
                <w:tab w:val="left" w:pos="5529"/>
              </w:tabs>
              <w:spacing w:line="276" w:lineRule="auto"/>
              <w:jc w:val="both"/>
            </w:pPr>
          </w:p>
        </w:tc>
      </w:tr>
      <w:tr w:rsidR="00E8620E" w:rsidRPr="007C09AE" w14:paraId="7837D7C0" w14:textId="77777777" w:rsidTr="00795014">
        <w:tc>
          <w:tcPr>
            <w:tcW w:w="1031" w:type="pct"/>
            <w:vMerge/>
          </w:tcPr>
          <w:p w14:paraId="50CA754C" w14:textId="77777777" w:rsidR="00E8620E" w:rsidRPr="007C09AE" w:rsidRDefault="00E8620E" w:rsidP="00795014">
            <w:pPr>
              <w:tabs>
                <w:tab w:val="left" w:pos="5529"/>
              </w:tabs>
              <w:suppressAutoHyphens/>
              <w:spacing w:line="276" w:lineRule="auto"/>
              <w:jc w:val="both"/>
              <w:rPr>
                <w:b/>
                <w:bCs/>
              </w:rPr>
            </w:pPr>
          </w:p>
        </w:tc>
        <w:tc>
          <w:tcPr>
            <w:tcW w:w="2751" w:type="pct"/>
          </w:tcPr>
          <w:p w14:paraId="0202D621" w14:textId="77777777" w:rsidR="00E8620E" w:rsidRPr="00384E6D" w:rsidRDefault="00210A9B" w:rsidP="00795014">
            <w:pPr>
              <w:pStyle w:val="af"/>
              <w:tabs>
                <w:tab w:val="left" w:pos="357"/>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ind w:left="0"/>
              <w:jc w:val="both"/>
              <w:rPr>
                <w:bCs/>
                <w:lang w:eastAsia="ru-RU"/>
              </w:rPr>
            </w:pPr>
            <w:r>
              <w:rPr>
                <w:bCs/>
                <w:lang w:val="ru-RU" w:eastAsia="ru-RU"/>
              </w:rPr>
              <w:t>1.</w:t>
            </w:r>
            <w:r w:rsidR="00E8620E" w:rsidRPr="0014121D">
              <w:rPr>
                <w:bCs/>
                <w:lang w:eastAsia="ru-RU"/>
              </w:rPr>
              <w:t>Интернет-технологии. Способы и скоростные характеристики подключения, провайдер.</w:t>
            </w:r>
            <w:r w:rsidR="00E8620E" w:rsidRPr="0014121D">
              <w:rPr>
                <w:lang w:eastAsia="ru-RU"/>
              </w:rPr>
              <w:t xml:space="preserve"> </w:t>
            </w:r>
            <w:r w:rsidR="00E8620E" w:rsidRPr="0014121D">
              <w:rPr>
                <w:bCs/>
                <w:lang w:eastAsia="ru-RU"/>
              </w:rPr>
              <w:t>Передача информации между компьютерами. Проводная и беспроводная связь</w:t>
            </w:r>
            <w:r w:rsidR="00E8620E">
              <w:rPr>
                <w:bCs/>
                <w:lang w:val="ru-RU" w:eastAsia="ru-RU"/>
              </w:rPr>
              <w:t>.</w:t>
            </w:r>
          </w:p>
          <w:p w14:paraId="41DD6A95" w14:textId="77777777" w:rsidR="00E8620E" w:rsidRPr="0014121D" w:rsidRDefault="00210A9B" w:rsidP="00795014">
            <w:pPr>
              <w:pStyle w:val="af"/>
              <w:tabs>
                <w:tab w:val="left" w:pos="357"/>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ind w:left="0"/>
              <w:jc w:val="both"/>
              <w:rPr>
                <w:bCs/>
                <w:lang w:eastAsia="ru-RU"/>
              </w:rPr>
            </w:pPr>
            <w:r>
              <w:rPr>
                <w:bCs/>
                <w:lang w:val="ru-RU" w:eastAsia="ru-RU"/>
              </w:rPr>
              <w:t>2.</w:t>
            </w:r>
            <w:r w:rsidR="00E8620E">
              <w:rPr>
                <w:bCs/>
                <w:lang w:val="ru-RU" w:eastAsia="ru-RU"/>
              </w:rPr>
              <w:t>Поисковые системы.</w:t>
            </w:r>
            <w:r w:rsidR="00E8620E" w:rsidRPr="0014121D">
              <w:rPr>
                <w:bCs/>
                <w:lang w:eastAsia="ru-RU"/>
              </w:rPr>
              <w:t xml:space="preserve"> </w:t>
            </w:r>
            <w:r w:rsidR="00E8620E" w:rsidRPr="00186C56">
              <w:rPr>
                <w:bCs/>
                <w:lang w:val="ru-RU" w:eastAsia="ru-RU"/>
              </w:rPr>
              <w:t>Пример поиска информации на образовательных порталах. Осуществление поиска информации или информационного объекта в тексте, файловых структурах, базах данных, сети Интернет. Работа с интернет-библиотекой</w:t>
            </w:r>
          </w:p>
          <w:p w14:paraId="664EB19E" w14:textId="5E07C141" w:rsidR="00E8620E" w:rsidRDefault="00210A9B" w:rsidP="00795014">
            <w:pPr>
              <w:pStyle w:val="af"/>
              <w:tabs>
                <w:tab w:val="left" w:pos="357"/>
                <w:tab w:val="left" w:pos="494"/>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ind w:left="0"/>
              <w:jc w:val="both"/>
              <w:rPr>
                <w:lang w:eastAsia="ru-RU"/>
              </w:rPr>
            </w:pPr>
            <w:r>
              <w:rPr>
                <w:bCs/>
                <w:lang w:val="ru-RU" w:eastAsia="ru-RU"/>
              </w:rPr>
              <w:t>3.</w:t>
            </w:r>
            <w:r w:rsidR="00E8620E" w:rsidRPr="0014121D">
              <w:rPr>
                <w:bCs/>
                <w:lang w:eastAsia="ru-RU"/>
              </w:rPr>
              <w:t>Создание ящика электронной почты и настройка его параметров. Формирование адресной книги.</w:t>
            </w:r>
            <w:r w:rsidR="009334D7">
              <w:rPr>
                <w:lang w:eastAsia="ru-RU"/>
              </w:rPr>
              <w:t xml:space="preserve"> </w:t>
            </w:r>
          </w:p>
          <w:p w14:paraId="7400E2EC" w14:textId="77777777" w:rsidR="00E8620E" w:rsidRDefault="00210A9B" w:rsidP="00795014">
            <w:pPr>
              <w:pStyle w:val="af"/>
              <w:tabs>
                <w:tab w:val="left" w:pos="357"/>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ind w:left="0"/>
              <w:jc w:val="both"/>
              <w:rPr>
                <w:bCs/>
                <w:lang w:eastAsia="ru-RU"/>
              </w:rPr>
            </w:pPr>
            <w:r>
              <w:rPr>
                <w:bCs/>
                <w:lang w:val="ru-RU" w:eastAsia="ru-RU"/>
              </w:rPr>
              <w:t>4.</w:t>
            </w:r>
            <w:r w:rsidR="00E8620E" w:rsidRPr="0014121D">
              <w:rPr>
                <w:bCs/>
                <w:lang w:eastAsia="ru-RU"/>
              </w:rPr>
              <w:t>Социальные сети. Этические нормы коммуникаций в Интернете. Интернет-журналы и СМИ</w:t>
            </w:r>
          </w:p>
          <w:p w14:paraId="610E607C" w14:textId="77777777" w:rsidR="00E8620E" w:rsidRPr="00E8620E" w:rsidRDefault="00210A9B" w:rsidP="00795014">
            <w:pPr>
              <w:pStyle w:val="af"/>
              <w:tabs>
                <w:tab w:val="left" w:pos="357"/>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ind w:left="0"/>
              <w:jc w:val="both"/>
              <w:rPr>
                <w:rFonts w:ascii="Calibri" w:eastAsia="Calibri" w:hAnsi="Calibri"/>
                <w:sz w:val="22"/>
                <w:szCs w:val="22"/>
                <w:lang w:eastAsia="ru-RU"/>
              </w:rPr>
            </w:pPr>
            <w:r>
              <w:rPr>
                <w:bCs/>
                <w:lang w:val="ru-RU" w:eastAsia="ru-RU"/>
              </w:rPr>
              <w:t>5.</w:t>
            </w:r>
            <w:r w:rsidR="00E8620E" w:rsidRPr="0014121D">
              <w:rPr>
                <w:bCs/>
                <w:lang w:eastAsia="ru-RU"/>
              </w:rPr>
              <w:t>Методы создания и сопровождения сайта.</w:t>
            </w:r>
          </w:p>
        </w:tc>
        <w:tc>
          <w:tcPr>
            <w:tcW w:w="491" w:type="pct"/>
            <w:vAlign w:val="center"/>
          </w:tcPr>
          <w:p w14:paraId="7F984C7C" w14:textId="77777777" w:rsidR="00E8620E" w:rsidRPr="007C09AE" w:rsidRDefault="00E8620E" w:rsidP="00795014">
            <w:pPr>
              <w:tabs>
                <w:tab w:val="left" w:pos="5529"/>
              </w:tabs>
              <w:spacing w:line="276" w:lineRule="auto"/>
              <w:jc w:val="center"/>
            </w:pPr>
          </w:p>
        </w:tc>
        <w:tc>
          <w:tcPr>
            <w:tcW w:w="727" w:type="pct"/>
            <w:vMerge/>
          </w:tcPr>
          <w:p w14:paraId="10BB3047" w14:textId="77777777" w:rsidR="00E8620E" w:rsidRPr="007C09AE" w:rsidRDefault="00E8620E" w:rsidP="00795014">
            <w:pPr>
              <w:tabs>
                <w:tab w:val="left" w:pos="5529"/>
              </w:tabs>
              <w:spacing w:line="276" w:lineRule="auto"/>
              <w:jc w:val="both"/>
              <w:rPr>
                <w:b/>
                <w:i/>
              </w:rPr>
            </w:pPr>
          </w:p>
        </w:tc>
      </w:tr>
      <w:tr w:rsidR="00E8620E" w:rsidRPr="007C09AE" w14:paraId="53B63BB5" w14:textId="77777777" w:rsidTr="00795014">
        <w:tc>
          <w:tcPr>
            <w:tcW w:w="1031" w:type="pct"/>
            <w:vMerge/>
          </w:tcPr>
          <w:p w14:paraId="115CD74A" w14:textId="77777777" w:rsidR="00E8620E" w:rsidRPr="007C09AE" w:rsidRDefault="00E8620E" w:rsidP="00795014">
            <w:pPr>
              <w:tabs>
                <w:tab w:val="left" w:pos="5529"/>
              </w:tabs>
              <w:suppressAutoHyphens/>
              <w:spacing w:line="276" w:lineRule="auto"/>
              <w:jc w:val="both"/>
              <w:rPr>
                <w:b/>
                <w:bCs/>
              </w:rPr>
            </w:pPr>
          </w:p>
        </w:tc>
        <w:tc>
          <w:tcPr>
            <w:tcW w:w="2751" w:type="pct"/>
          </w:tcPr>
          <w:p w14:paraId="31BBF326" w14:textId="77777777" w:rsidR="00E8620E" w:rsidRPr="007C09AE" w:rsidRDefault="00E8620E" w:rsidP="00795014">
            <w:pPr>
              <w:tabs>
                <w:tab w:val="left" w:pos="5529"/>
              </w:tabs>
              <w:suppressAutoHyphens/>
              <w:spacing w:line="276" w:lineRule="auto"/>
              <w:ind w:right="-23" w:firstLine="176"/>
              <w:jc w:val="both"/>
              <w:rPr>
                <w:b/>
                <w:bCs/>
              </w:rPr>
            </w:pPr>
            <w:r w:rsidRPr="007C09AE">
              <w:rPr>
                <w:b/>
                <w:bCs/>
              </w:rPr>
              <w:t>В том числе практических занятий и лабораторных работ</w:t>
            </w:r>
          </w:p>
        </w:tc>
        <w:tc>
          <w:tcPr>
            <w:tcW w:w="491" w:type="pct"/>
            <w:vAlign w:val="center"/>
          </w:tcPr>
          <w:p w14:paraId="126BB44D" w14:textId="77777777" w:rsidR="00E8620E" w:rsidRPr="007C09AE" w:rsidRDefault="00E8620E" w:rsidP="00795014">
            <w:pPr>
              <w:tabs>
                <w:tab w:val="left" w:pos="5529"/>
              </w:tabs>
              <w:spacing w:line="276" w:lineRule="auto"/>
              <w:jc w:val="center"/>
              <w:rPr>
                <w:b/>
              </w:rPr>
            </w:pPr>
            <w:r w:rsidRPr="007C09AE">
              <w:rPr>
                <w:b/>
              </w:rPr>
              <w:t>2</w:t>
            </w:r>
          </w:p>
        </w:tc>
        <w:tc>
          <w:tcPr>
            <w:tcW w:w="727" w:type="pct"/>
            <w:vMerge/>
          </w:tcPr>
          <w:p w14:paraId="48F0A9FD" w14:textId="77777777" w:rsidR="00E8620E" w:rsidRPr="007C09AE" w:rsidRDefault="00E8620E" w:rsidP="00795014">
            <w:pPr>
              <w:tabs>
                <w:tab w:val="left" w:pos="5529"/>
              </w:tabs>
              <w:spacing w:line="276" w:lineRule="auto"/>
              <w:jc w:val="both"/>
              <w:rPr>
                <w:b/>
                <w:i/>
              </w:rPr>
            </w:pPr>
          </w:p>
        </w:tc>
      </w:tr>
      <w:tr w:rsidR="00E8620E" w:rsidRPr="007C09AE" w14:paraId="227CCE16" w14:textId="77777777" w:rsidTr="00795014">
        <w:tc>
          <w:tcPr>
            <w:tcW w:w="1031" w:type="pct"/>
            <w:vMerge/>
          </w:tcPr>
          <w:p w14:paraId="111D5EB5" w14:textId="77777777" w:rsidR="00E8620E" w:rsidRPr="007C09AE" w:rsidRDefault="00E8620E" w:rsidP="00795014">
            <w:pPr>
              <w:tabs>
                <w:tab w:val="left" w:pos="5529"/>
              </w:tabs>
              <w:suppressAutoHyphens/>
              <w:spacing w:line="276" w:lineRule="auto"/>
              <w:jc w:val="both"/>
              <w:rPr>
                <w:b/>
                <w:bCs/>
              </w:rPr>
            </w:pPr>
          </w:p>
        </w:tc>
        <w:tc>
          <w:tcPr>
            <w:tcW w:w="2751" w:type="pct"/>
          </w:tcPr>
          <w:p w14:paraId="2EC6F1F7" w14:textId="0F8DBF56" w:rsidR="00E8620E" w:rsidRPr="005D5DC7" w:rsidRDefault="0064399D" w:rsidP="00795014">
            <w:pPr>
              <w:pStyle w:val="af"/>
              <w:tabs>
                <w:tab w:val="left" w:pos="5529"/>
              </w:tabs>
              <w:suppressAutoHyphens/>
              <w:spacing w:before="0" w:after="0" w:line="276" w:lineRule="auto"/>
              <w:ind w:left="0" w:right="-23"/>
              <w:jc w:val="both"/>
              <w:rPr>
                <w:bCs/>
                <w:lang w:eastAsia="ru-RU"/>
              </w:rPr>
            </w:pPr>
            <w:r>
              <w:rPr>
                <w:bCs/>
                <w:lang w:val="ru-RU" w:eastAsia="ru-RU"/>
              </w:rPr>
              <w:t>1.</w:t>
            </w:r>
            <w:r w:rsidR="00E8620E" w:rsidRPr="005D5DC7">
              <w:rPr>
                <w:bCs/>
                <w:lang w:eastAsia="ru-RU"/>
              </w:rPr>
              <w:t xml:space="preserve">Практическое занятие: Работа с поисковыми системами, </w:t>
            </w:r>
            <w:r w:rsidR="00E8620E" w:rsidRPr="005D5DC7">
              <w:rPr>
                <w:lang w:eastAsia="ru-RU"/>
              </w:rPr>
              <w:t xml:space="preserve">электронной почтой. Возможности удаленного доступа к сетевым ресурсам организации. Облачные технологии. </w:t>
            </w:r>
            <w:r w:rsidR="00E8620E" w:rsidRPr="005D5DC7">
              <w:rPr>
                <w:bCs/>
                <w:lang w:eastAsia="ru-RU"/>
              </w:rPr>
              <w:t xml:space="preserve">Использование сервисов </w:t>
            </w:r>
            <w:r w:rsidR="00E8620E" w:rsidRPr="005D5DC7">
              <w:rPr>
                <w:lang w:eastAsia="ru-RU"/>
              </w:rPr>
              <w:t>Google Docs</w:t>
            </w:r>
            <w:r w:rsidR="00E8620E" w:rsidRPr="005D5DC7">
              <w:rPr>
                <w:bCs/>
                <w:lang w:eastAsia="ru-RU"/>
              </w:rPr>
              <w:t xml:space="preserve"> для совместной работы с документами.</w:t>
            </w:r>
          </w:p>
        </w:tc>
        <w:tc>
          <w:tcPr>
            <w:tcW w:w="491" w:type="pct"/>
            <w:vAlign w:val="center"/>
          </w:tcPr>
          <w:p w14:paraId="213D4AA7" w14:textId="77777777" w:rsidR="00E8620E" w:rsidRPr="007C09AE" w:rsidRDefault="00E8620E" w:rsidP="00795014">
            <w:pPr>
              <w:tabs>
                <w:tab w:val="left" w:pos="5529"/>
              </w:tabs>
              <w:spacing w:line="276" w:lineRule="auto"/>
              <w:jc w:val="center"/>
            </w:pPr>
            <w:r w:rsidRPr="007C09AE">
              <w:t>2</w:t>
            </w:r>
          </w:p>
        </w:tc>
        <w:tc>
          <w:tcPr>
            <w:tcW w:w="727" w:type="pct"/>
            <w:vMerge/>
          </w:tcPr>
          <w:p w14:paraId="4765ABCE" w14:textId="77777777" w:rsidR="00E8620E" w:rsidRPr="007C09AE" w:rsidRDefault="00E8620E" w:rsidP="00795014">
            <w:pPr>
              <w:tabs>
                <w:tab w:val="left" w:pos="5529"/>
              </w:tabs>
              <w:spacing w:line="276" w:lineRule="auto"/>
              <w:jc w:val="both"/>
              <w:rPr>
                <w:b/>
                <w:i/>
              </w:rPr>
            </w:pPr>
          </w:p>
        </w:tc>
      </w:tr>
      <w:tr w:rsidR="00E8620E" w:rsidRPr="007C09AE" w14:paraId="678E5DBE" w14:textId="77777777" w:rsidTr="00795014">
        <w:tc>
          <w:tcPr>
            <w:tcW w:w="1031" w:type="pct"/>
            <w:vMerge w:val="restart"/>
          </w:tcPr>
          <w:p w14:paraId="28FAEA13" w14:textId="77777777" w:rsidR="00E8620E" w:rsidRPr="007C09AE" w:rsidRDefault="00E8620E" w:rsidP="00795014">
            <w:pPr>
              <w:tabs>
                <w:tab w:val="left" w:pos="5529"/>
              </w:tabs>
              <w:autoSpaceDE w:val="0"/>
              <w:autoSpaceDN w:val="0"/>
              <w:adjustRightInd w:val="0"/>
              <w:spacing w:line="276" w:lineRule="auto"/>
              <w:rPr>
                <w:b/>
                <w:bCs/>
                <w:color w:val="000000"/>
              </w:rPr>
            </w:pPr>
            <w:bookmarkStart w:id="130" w:name="_Hlk74873178"/>
            <w:r w:rsidRPr="007C09AE">
              <w:rPr>
                <w:b/>
                <w:bCs/>
                <w:color w:val="000000"/>
              </w:rPr>
              <w:t xml:space="preserve">3.2. </w:t>
            </w:r>
          </w:p>
          <w:p w14:paraId="3CF2AAB4" w14:textId="77777777" w:rsidR="00E8620E" w:rsidRPr="007C09AE" w:rsidRDefault="00E8620E" w:rsidP="00795014">
            <w:pPr>
              <w:tabs>
                <w:tab w:val="left" w:pos="5529"/>
              </w:tabs>
              <w:autoSpaceDE w:val="0"/>
              <w:autoSpaceDN w:val="0"/>
              <w:adjustRightInd w:val="0"/>
              <w:spacing w:line="276" w:lineRule="auto"/>
              <w:rPr>
                <w:b/>
                <w:bCs/>
                <w:color w:val="000000"/>
              </w:rPr>
            </w:pPr>
            <w:r>
              <w:rPr>
                <w:b/>
                <w:bCs/>
                <w:color w:val="000000"/>
              </w:rPr>
              <w:t>С</w:t>
            </w:r>
            <w:r w:rsidRPr="007C09AE">
              <w:rPr>
                <w:b/>
                <w:bCs/>
                <w:color w:val="000000"/>
              </w:rPr>
              <w:t>етевы</w:t>
            </w:r>
            <w:r>
              <w:rPr>
                <w:b/>
                <w:bCs/>
                <w:color w:val="000000"/>
              </w:rPr>
              <w:t>е</w:t>
            </w:r>
            <w:r w:rsidRPr="007C09AE">
              <w:rPr>
                <w:b/>
                <w:bCs/>
                <w:color w:val="000000"/>
              </w:rPr>
              <w:t xml:space="preserve"> информационны</w:t>
            </w:r>
            <w:r>
              <w:rPr>
                <w:b/>
                <w:bCs/>
                <w:color w:val="000000"/>
              </w:rPr>
              <w:t>е</w:t>
            </w:r>
            <w:r w:rsidRPr="007C09AE">
              <w:rPr>
                <w:b/>
                <w:bCs/>
                <w:color w:val="000000"/>
              </w:rPr>
              <w:t xml:space="preserve"> систем</w:t>
            </w:r>
            <w:r>
              <w:rPr>
                <w:b/>
                <w:bCs/>
                <w:color w:val="000000"/>
              </w:rPr>
              <w:t>ы</w:t>
            </w:r>
            <w:r w:rsidRPr="007C09AE">
              <w:rPr>
                <w:b/>
                <w:bCs/>
                <w:color w:val="000000"/>
              </w:rPr>
              <w:t xml:space="preserve"> для различных направлений профессиональной деятельности </w:t>
            </w:r>
          </w:p>
        </w:tc>
        <w:tc>
          <w:tcPr>
            <w:tcW w:w="2751" w:type="pct"/>
          </w:tcPr>
          <w:p w14:paraId="448B8006" w14:textId="77777777" w:rsidR="00E8620E" w:rsidRPr="007C09AE" w:rsidRDefault="00E8620E" w:rsidP="00795014">
            <w:pPr>
              <w:tabs>
                <w:tab w:val="left" w:pos="5529"/>
              </w:tabs>
              <w:autoSpaceDE w:val="0"/>
              <w:autoSpaceDN w:val="0"/>
              <w:adjustRightInd w:val="0"/>
              <w:spacing w:line="276" w:lineRule="auto"/>
              <w:jc w:val="both"/>
              <w:rPr>
                <w:b/>
                <w:bCs/>
                <w:color w:val="000000"/>
              </w:rPr>
            </w:pPr>
            <w:r w:rsidRPr="007C09AE">
              <w:rPr>
                <w:b/>
                <w:bCs/>
              </w:rPr>
              <w:t>Содержание учебного материала:</w:t>
            </w:r>
          </w:p>
        </w:tc>
        <w:tc>
          <w:tcPr>
            <w:tcW w:w="491" w:type="pct"/>
            <w:vAlign w:val="center"/>
          </w:tcPr>
          <w:p w14:paraId="36BB4EB5" w14:textId="77777777" w:rsidR="00E8620E" w:rsidRPr="007C09AE" w:rsidRDefault="00E8620E" w:rsidP="00795014">
            <w:pPr>
              <w:tabs>
                <w:tab w:val="left" w:pos="5529"/>
              </w:tabs>
              <w:spacing w:line="276" w:lineRule="auto"/>
              <w:jc w:val="center"/>
              <w:rPr>
                <w:b/>
              </w:rPr>
            </w:pPr>
            <w:r w:rsidRPr="007C09AE">
              <w:rPr>
                <w:b/>
              </w:rPr>
              <w:t>2</w:t>
            </w:r>
            <w:r>
              <w:rPr>
                <w:b/>
              </w:rPr>
              <w:t>/2</w:t>
            </w:r>
          </w:p>
        </w:tc>
        <w:tc>
          <w:tcPr>
            <w:tcW w:w="727" w:type="pct"/>
            <w:vMerge w:val="restart"/>
          </w:tcPr>
          <w:p w14:paraId="4AC73824" w14:textId="77777777" w:rsidR="00E8620E" w:rsidRPr="00002A7D" w:rsidRDefault="00E8620E" w:rsidP="00795014">
            <w:pPr>
              <w:tabs>
                <w:tab w:val="left" w:pos="5529"/>
              </w:tabs>
              <w:spacing w:line="276" w:lineRule="auto"/>
              <w:jc w:val="both"/>
            </w:pPr>
            <w:r w:rsidRPr="00002A7D">
              <w:t>ОК 01-ОК 05,</w:t>
            </w:r>
          </w:p>
          <w:p w14:paraId="57C1945E" w14:textId="77777777" w:rsidR="00E8620E" w:rsidRPr="00002A7D" w:rsidRDefault="00E8620E" w:rsidP="00795014">
            <w:pPr>
              <w:tabs>
                <w:tab w:val="left" w:pos="5529"/>
              </w:tabs>
              <w:spacing w:line="276" w:lineRule="auto"/>
              <w:jc w:val="both"/>
            </w:pPr>
            <w:r>
              <w:t xml:space="preserve">ОК 09, </w:t>
            </w:r>
            <w:r w:rsidRPr="00002A7D">
              <w:t>ОК 11,</w:t>
            </w:r>
          </w:p>
          <w:p w14:paraId="3865CB71" w14:textId="77777777" w:rsidR="00E8620E" w:rsidRPr="00002A7D" w:rsidRDefault="00E8620E" w:rsidP="00795014">
            <w:pPr>
              <w:tabs>
                <w:tab w:val="left" w:pos="5529"/>
              </w:tabs>
              <w:spacing w:line="276" w:lineRule="auto"/>
              <w:jc w:val="both"/>
            </w:pPr>
            <w:r w:rsidRPr="00002A7D">
              <w:t xml:space="preserve">ПК 1.1- ПК 1.4, </w:t>
            </w:r>
          </w:p>
          <w:p w14:paraId="343A7A1B" w14:textId="77777777" w:rsidR="00E8620E" w:rsidRPr="00002A7D" w:rsidRDefault="00E8620E" w:rsidP="00795014">
            <w:pPr>
              <w:tabs>
                <w:tab w:val="left" w:pos="5529"/>
              </w:tabs>
              <w:spacing w:line="276" w:lineRule="auto"/>
              <w:jc w:val="both"/>
            </w:pPr>
            <w:r w:rsidRPr="00002A7D">
              <w:t>ПК 2.1, ПК 3.1</w:t>
            </w:r>
          </w:p>
          <w:p w14:paraId="426B1F4C" w14:textId="77777777" w:rsidR="00E8620E" w:rsidRDefault="00E8620E" w:rsidP="00795014">
            <w:pPr>
              <w:tabs>
                <w:tab w:val="left" w:pos="5529"/>
              </w:tabs>
              <w:spacing w:line="276" w:lineRule="auto"/>
              <w:jc w:val="both"/>
            </w:pPr>
            <w:r w:rsidRPr="00002A7D">
              <w:t>ПК 4.2- ПК 4.3</w:t>
            </w:r>
          </w:p>
          <w:p w14:paraId="229C7702" w14:textId="77777777" w:rsidR="00E8620E" w:rsidRPr="007C09AE" w:rsidRDefault="00E8620E" w:rsidP="00795014">
            <w:pPr>
              <w:tabs>
                <w:tab w:val="left" w:pos="5529"/>
              </w:tabs>
              <w:spacing w:line="276" w:lineRule="auto"/>
              <w:jc w:val="both"/>
            </w:pPr>
            <w:r>
              <w:t>ЛР 14, ЛР 15</w:t>
            </w:r>
          </w:p>
        </w:tc>
      </w:tr>
      <w:tr w:rsidR="00E8620E" w:rsidRPr="007C09AE" w14:paraId="1D79816C" w14:textId="77777777" w:rsidTr="00795014">
        <w:tc>
          <w:tcPr>
            <w:tcW w:w="1031" w:type="pct"/>
            <w:vMerge/>
            <w:vAlign w:val="center"/>
          </w:tcPr>
          <w:p w14:paraId="5BAF2FF1" w14:textId="77777777" w:rsidR="00E8620E" w:rsidRPr="007C09AE" w:rsidRDefault="00E8620E" w:rsidP="00795014">
            <w:pPr>
              <w:tabs>
                <w:tab w:val="left" w:pos="5529"/>
              </w:tabs>
              <w:suppressAutoHyphens/>
              <w:spacing w:line="276" w:lineRule="auto"/>
              <w:jc w:val="both"/>
              <w:rPr>
                <w:b/>
                <w:bCs/>
              </w:rPr>
            </w:pPr>
          </w:p>
        </w:tc>
        <w:tc>
          <w:tcPr>
            <w:tcW w:w="2751" w:type="pct"/>
          </w:tcPr>
          <w:p w14:paraId="6ACF1C4C" w14:textId="77777777" w:rsidR="00E8620E" w:rsidRPr="00834B51" w:rsidRDefault="00CF5D23" w:rsidP="00795014">
            <w:pPr>
              <w:pStyle w:val="af"/>
              <w:tabs>
                <w:tab w:val="left" w:pos="5529"/>
              </w:tabs>
              <w:suppressAutoHyphens/>
              <w:spacing w:before="0" w:after="0" w:line="276" w:lineRule="auto"/>
              <w:ind w:left="0" w:right="-23"/>
              <w:jc w:val="both"/>
              <w:rPr>
                <w:bCs/>
                <w:lang w:eastAsia="ru-RU"/>
              </w:rPr>
            </w:pPr>
            <w:r>
              <w:rPr>
                <w:bCs/>
                <w:lang w:val="ru-RU" w:eastAsia="ru-RU"/>
              </w:rPr>
              <w:t>1.</w:t>
            </w:r>
            <w:r w:rsidR="00E8620E" w:rsidRPr="00834B51">
              <w:rPr>
                <w:bCs/>
                <w:lang w:eastAsia="ru-RU"/>
              </w:rPr>
              <w:t>Примеры сетевых информационных систем для различных направлений профессиональной деятельности (системы бухгалтерских расчетов, дистанционного обучения и тестирования, сетевых конференций и форумов, электронного голосования и пр.)</w:t>
            </w:r>
          </w:p>
          <w:p w14:paraId="267D7118" w14:textId="77777777" w:rsidR="00E8620E" w:rsidRPr="004F3580" w:rsidRDefault="00CF5D23" w:rsidP="00795014">
            <w:pPr>
              <w:pStyle w:val="af"/>
              <w:tabs>
                <w:tab w:val="left" w:pos="5529"/>
              </w:tabs>
              <w:suppressAutoHyphens/>
              <w:spacing w:before="0" w:after="0" w:line="276" w:lineRule="auto"/>
              <w:ind w:left="0" w:right="-23"/>
              <w:jc w:val="both"/>
              <w:rPr>
                <w:bCs/>
                <w:lang w:eastAsia="ru-RU"/>
              </w:rPr>
            </w:pPr>
            <w:r>
              <w:rPr>
                <w:bCs/>
                <w:lang w:val="ru-RU" w:eastAsia="ru-RU"/>
              </w:rPr>
              <w:t>2.</w:t>
            </w:r>
            <w:r w:rsidR="00E8620E" w:rsidRPr="004F3580">
              <w:rPr>
                <w:bCs/>
                <w:lang w:eastAsia="ru-RU"/>
              </w:rPr>
              <w:t>Справочно-правовые системы (СПС) в профессиональной деятельности финансиста. Основные функции и правила работы с СПС. Поисковые возможности СПС. Обработка результатов поиска. Работа с содержимым документов</w:t>
            </w:r>
          </w:p>
        </w:tc>
        <w:tc>
          <w:tcPr>
            <w:tcW w:w="491" w:type="pct"/>
            <w:vAlign w:val="center"/>
          </w:tcPr>
          <w:p w14:paraId="35686555" w14:textId="77777777" w:rsidR="00E8620E" w:rsidRPr="007C09AE" w:rsidRDefault="00E8620E" w:rsidP="00795014">
            <w:pPr>
              <w:tabs>
                <w:tab w:val="left" w:pos="5529"/>
              </w:tabs>
              <w:spacing w:line="276" w:lineRule="auto"/>
              <w:jc w:val="center"/>
            </w:pPr>
          </w:p>
        </w:tc>
        <w:tc>
          <w:tcPr>
            <w:tcW w:w="727" w:type="pct"/>
            <w:vMerge/>
          </w:tcPr>
          <w:p w14:paraId="01044FE4" w14:textId="77777777" w:rsidR="00E8620E" w:rsidRPr="007C09AE" w:rsidRDefault="00E8620E" w:rsidP="00795014">
            <w:pPr>
              <w:tabs>
                <w:tab w:val="left" w:pos="5529"/>
              </w:tabs>
              <w:spacing w:line="276" w:lineRule="auto"/>
              <w:jc w:val="both"/>
              <w:rPr>
                <w:b/>
                <w:i/>
              </w:rPr>
            </w:pPr>
          </w:p>
        </w:tc>
      </w:tr>
      <w:tr w:rsidR="00E8620E" w:rsidRPr="007C09AE" w14:paraId="7B56A61E" w14:textId="77777777" w:rsidTr="00795014">
        <w:tc>
          <w:tcPr>
            <w:tcW w:w="1031" w:type="pct"/>
            <w:vMerge/>
            <w:vAlign w:val="center"/>
          </w:tcPr>
          <w:p w14:paraId="5966CA6D" w14:textId="77777777" w:rsidR="00E8620E" w:rsidRPr="007C09AE" w:rsidRDefault="00E8620E" w:rsidP="00795014">
            <w:pPr>
              <w:tabs>
                <w:tab w:val="left" w:pos="5529"/>
              </w:tabs>
              <w:suppressAutoHyphens/>
              <w:spacing w:line="276" w:lineRule="auto"/>
              <w:jc w:val="both"/>
              <w:rPr>
                <w:b/>
                <w:bCs/>
              </w:rPr>
            </w:pPr>
          </w:p>
        </w:tc>
        <w:tc>
          <w:tcPr>
            <w:tcW w:w="2751" w:type="pct"/>
          </w:tcPr>
          <w:p w14:paraId="577093CC" w14:textId="5DD9E390" w:rsidR="00E8620E" w:rsidRPr="007C09AE" w:rsidRDefault="007E06EA" w:rsidP="00795014">
            <w:pPr>
              <w:tabs>
                <w:tab w:val="left" w:pos="5529"/>
              </w:tabs>
              <w:autoSpaceDE w:val="0"/>
              <w:autoSpaceDN w:val="0"/>
              <w:adjustRightInd w:val="0"/>
              <w:spacing w:line="276" w:lineRule="auto"/>
              <w:jc w:val="both"/>
              <w:rPr>
                <w:bCs/>
              </w:rPr>
            </w:pPr>
            <w:r>
              <w:rPr>
                <w:b/>
                <w:bCs/>
              </w:rPr>
              <w:t>В том числе</w:t>
            </w:r>
            <w:r w:rsidR="009334D7">
              <w:rPr>
                <w:b/>
                <w:bCs/>
              </w:rPr>
              <w:t xml:space="preserve"> </w:t>
            </w:r>
            <w:r w:rsidR="00E8620E" w:rsidRPr="007C09AE">
              <w:rPr>
                <w:b/>
                <w:bCs/>
              </w:rPr>
              <w:t>практических занятий и лабораторных работ</w:t>
            </w:r>
          </w:p>
        </w:tc>
        <w:tc>
          <w:tcPr>
            <w:tcW w:w="491" w:type="pct"/>
            <w:vAlign w:val="center"/>
          </w:tcPr>
          <w:p w14:paraId="14E2D353" w14:textId="77777777" w:rsidR="00E8620E" w:rsidRPr="007C09AE" w:rsidRDefault="00E8620E" w:rsidP="00795014">
            <w:pPr>
              <w:tabs>
                <w:tab w:val="left" w:pos="5529"/>
              </w:tabs>
              <w:spacing w:line="276" w:lineRule="auto"/>
              <w:jc w:val="center"/>
              <w:rPr>
                <w:b/>
              </w:rPr>
            </w:pPr>
            <w:r w:rsidRPr="007C09AE">
              <w:rPr>
                <w:b/>
              </w:rPr>
              <w:t>2</w:t>
            </w:r>
          </w:p>
        </w:tc>
        <w:tc>
          <w:tcPr>
            <w:tcW w:w="727" w:type="pct"/>
            <w:vMerge/>
          </w:tcPr>
          <w:p w14:paraId="5CD1E54D" w14:textId="77777777" w:rsidR="00E8620E" w:rsidRPr="007C09AE" w:rsidRDefault="00E8620E" w:rsidP="00795014">
            <w:pPr>
              <w:tabs>
                <w:tab w:val="left" w:pos="5529"/>
              </w:tabs>
              <w:spacing w:line="276" w:lineRule="auto"/>
              <w:jc w:val="both"/>
              <w:rPr>
                <w:b/>
                <w:i/>
              </w:rPr>
            </w:pPr>
          </w:p>
        </w:tc>
      </w:tr>
      <w:tr w:rsidR="00E8620E" w:rsidRPr="007C09AE" w14:paraId="6EBF2928" w14:textId="77777777" w:rsidTr="00795014">
        <w:tc>
          <w:tcPr>
            <w:tcW w:w="1031" w:type="pct"/>
            <w:vMerge/>
          </w:tcPr>
          <w:p w14:paraId="462FC35C" w14:textId="77777777" w:rsidR="00E8620E" w:rsidRPr="007C09AE" w:rsidRDefault="00E8620E" w:rsidP="00795014">
            <w:pPr>
              <w:tabs>
                <w:tab w:val="left" w:pos="5529"/>
              </w:tabs>
              <w:suppressAutoHyphens/>
              <w:spacing w:line="276" w:lineRule="auto"/>
              <w:jc w:val="both"/>
              <w:rPr>
                <w:b/>
                <w:bCs/>
              </w:rPr>
            </w:pPr>
          </w:p>
        </w:tc>
        <w:tc>
          <w:tcPr>
            <w:tcW w:w="2751" w:type="pct"/>
          </w:tcPr>
          <w:p w14:paraId="31668101" w14:textId="77777777" w:rsidR="00E8620E" w:rsidRPr="005D5DC7" w:rsidRDefault="00CF5D23" w:rsidP="00795014">
            <w:pPr>
              <w:pStyle w:val="af"/>
              <w:tabs>
                <w:tab w:val="left" w:pos="5529"/>
              </w:tabs>
              <w:autoSpaceDE w:val="0"/>
              <w:autoSpaceDN w:val="0"/>
              <w:adjustRightInd w:val="0"/>
              <w:spacing w:before="0" w:after="0" w:line="276" w:lineRule="auto"/>
              <w:ind w:left="0"/>
              <w:jc w:val="both"/>
              <w:rPr>
                <w:bCs/>
                <w:lang w:eastAsia="ru-RU"/>
              </w:rPr>
            </w:pPr>
            <w:r>
              <w:rPr>
                <w:bCs/>
                <w:lang w:val="ru-RU" w:eastAsia="ru-RU"/>
              </w:rPr>
              <w:t>1.</w:t>
            </w:r>
            <w:r w:rsidR="00E8620E" w:rsidRPr="005D5DC7">
              <w:rPr>
                <w:bCs/>
                <w:lang w:eastAsia="ru-RU"/>
              </w:rPr>
              <w:t xml:space="preserve">Практическое занятие: Работа в СПС «Консультант Плюс». </w:t>
            </w:r>
            <w:r w:rsidR="00E8620E" w:rsidRPr="005D5DC7">
              <w:rPr>
                <w:color w:val="000000"/>
                <w:shd w:val="clear" w:color="auto" w:fill="FFFFFF"/>
                <w:lang w:eastAsia="ru-RU"/>
              </w:rPr>
              <w:t>Организация поиска нормативных документов в СПС «Консультант Плюс». Пресса, книги, кодексы, путеводители</w:t>
            </w:r>
          </w:p>
        </w:tc>
        <w:tc>
          <w:tcPr>
            <w:tcW w:w="491" w:type="pct"/>
            <w:vAlign w:val="center"/>
          </w:tcPr>
          <w:p w14:paraId="446FE25F" w14:textId="77777777" w:rsidR="00E8620E" w:rsidRPr="007C09AE" w:rsidRDefault="00E8620E" w:rsidP="00795014">
            <w:pPr>
              <w:tabs>
                <w:tab w:val="left" w:pos="5529"/>
              </w:tabs>
              <w:spacing w:line="276" w:lineRule="auto"/>
              <w:jc w:val="center"/>
            </w:pPr>
            <w:r w:rsidRPr="007C09AE">
              <w:t>2</w:t>
            </w:r>
          </w:p>
        </w:tc>
        <w:tc>
          <w:tcPr>
            <w:tcW w:w="727" w:type="pct"/>
            <w:vMerge/>
          </w:tcPr>
          <w:p w14:paraId="134C3CA4" w14:textId="77777777" w:rsidR="00E8620E" w:rsidRPr="007C09AE" w:rsidRDefault="00E8620E" w:rsidP="00795014">
            <w:pPr>
              <w:tabs>
                <w:tab w:val="left" w:pos="5529"/>
              </w:tabs>
              <w:spacing w:line="276" w:lineRule="auto"/>
              <w:jc w:val="both"/>
              <w:rPr>
                <w:b/>
                <w:i/>
              </w:rPr>
            </w:pPr>
          </w:p>
        </w:tc>
      </w:tr>
      <w:bookmarkEnd w:id="130"/>
      <w:tr w:rsidR="00E8620E" w:rsidRPr="007C09AE" w14:paraId="355C16DF" w14:textId="77777777" w:rsidTr="00795014">
        <w:tc>
          <w:tcPr>
            <w:tcW w:w="3782" w:type="pct"/>
            <w:gridSpan w:val="2"/>
          </w:tcPr>
          <w:p w14:paraId="369ACB9C" w14:textId="77777777" w:rsidR="00E8620E" w:rsidRPr="007C09AE" w:rsidRDefault="00E8620E" w:rsidP="00795014">
            <w:pPr>
              <w:tabs>
                <w:tab w:val="left" w:pos="5529"/>
              </w:tabs>
              <w:suppressAutoHyphens/>
              <w:spacing w:line="276" w:lineRule="auto"/>
              <w:jc w:val="both"/>
              <w:rPr>
                <w:b/>
              </w:rPr>
            </w:pPr>
            <w:r w:rsidRPr="007C09AE">
              <w:rPr>
                <w:b/>
                <w:bCs/>
                <w:color w:val="000000"/>
                <w:shd w:val="clear" w:color="auto" w:fill="FFFFFF"/>
              </w:rPr>
              <w:t>Раздел 4. Информационные системы автоматизации бухгалтерского учета</w:t>
            </w:r>
            <w:r>
              <w:rPr>
                <w:rStyle w:val="ad"/>
                <w:b/>
                <w:bCs/>
                <w:color w:val="000000"/>
                <w:shd w:val="clear" w:color="auto" w:fill="FFFFFF"/>
              </w:rPr>
              <w:footnoteReference w:id="42"/>
            </w:r>
            <w:r w:rsidRPr="007C09AE">
              <w:rPr>
                <w:b/>
                <w:bCs/>
                <w:color w:val="000000"/>
                <w:shd w:val="clear" w:color="auto" w:fill="FFFFFF"/>
              </w:rPr>
              <w:t>.</w:t>
            </w:r>
          </w:p>
        </w:tc>
        <w:tc>
          <w:tcPr>
            <w:tcW w:w="491" w:type="pct"/>
            <w:vAlign w:val="center"/>
          </w:tcPr>
          <w:p w14:paraId="6B81DEAF" w14:textId="77777777" w:rsidR="00E8620E" w:rsidRPr="0079772F" w:rsidRDefault="0079772F" w:rsidP="00795014">
            <w:pPr>
              <w:tabs>
                <w:tab w:val="left" w:pos="5529"/>
              </w:tabs>
              <w:spacing w:line="276" w:lineRule="auto"/>
              <w:jc w:val="center"/>
              <w:rPr>
                <w:b/>
                <w:iCs/>
              </w:rPr>
            </w:pPr>
            <w:r w:rsidRPr="0079772F">
              <w:rPr>
                <w:b/>
                <w:iCs/>
              </w:rPr>
              <w:t>14/10</w:t>
            </w:r>
          </w:p>
        </w:tc>
        <w:tc>
          <w:tcPr>
            <w:tcW w:w="727" w:type="pct"/>
          </w:tcPr>
          <w:p w14:paraId="7048D68F" w14:textId="77777777" w:rsidR="00E8620E" w:rsidRPr="007C09AE" w:rsidRDefault="00E8620E" w:rsidP="00795014">
            <w:pPr>
              <w:tabs>
                <w:tab w:val="left" w:pos="5529"/>
              </w:tabs>
              <w:spacing w:line="276" w:lineRule="auto"/>
              <w:jc w:val="both"/>
              <w:rPr>
                <w:b/>
                <w:i/>
              </w:rPr>
            </w:pPr>
          </w:p>
        </w:tc>
      </w:tr>
      <w:tr w:rsidR="00E8620E" w:rsidRPr="007C09AE" w14:paraId="07571F19" w14:textId="77777777" w:rsidTr="00795014">
        <w:tc>
          <w:tcPr>
            <w:tcW w:w="1031" w:type="pct"/>
            <w:vMerge w:val="restart"/>
          </w:tcPr>
          <w:p w14:paraId="28E64AA5" w14:textId="77777777" w:rsidR="00E8620E" w:rsidRPr="007C09AE" w:rsidRDefault="00E8620E" w:rsidP="00795014">
            <w:pPr>
              <w:tabs>
                <w:tab w:val="left" w:pos="5529"/>
              </w:tabs>
              <w:suppressAutoHyphens/>
              <w:spacing w:line="276" w:lineRule="auto"/>
              <w:rPr>
                <w:b/>
                <w:bCs/>
                <w:color w:val="000000"/>
                <w:shd w:val="clear" w:color="auto" w:fill="FFFFFF"/>
              </w:rPr>
            </w:pPr>
            <w:r w:rsidRPr="007C09AE">
              <w:rPr>
                <w:b/>
                <w:bCs/>
                <w:color w:val="000000"/>
                <w:shd w:val="clear" w:color="auto" w:fill="FFFFFF"/>
              </w:rPr>
              <w:t xml:space="preserve">Тема 4.1 </w:t>
            </w:r>
          </w:p>
          <w:p w14:paraId="25CA696B" w14:textId="77777777" w:rsidR="00E8620E" w:rsidRPr="007C09AE" w:rsidRDefault="00E8620E" w:rsidP="00795014">
            <w:pPr>
              <w:tabs>
                <w:tab w:val="left" w:pos="5529"/>
              </w:tabs>
              <w:suppressAutoHyphens/>
              <w:spacing w:line="276" w:lineRule="auto"/>
              <w:rPr>
                <w:b/>
              </w:rPr>
            </w:pPr>
            <w:r w:rsidRPr="007C09AE">
              <w:rPr>
                <w:b/>
                <w:bCs/>
                <w:color w:val="000000"/>
                <w:shd w:val="clear" w:color="auto" w:fill="FFFFFF"/>
              </w:rPr>
              <w:t>Технология работы с программным обеспечением автоматизации бухгалтерского учета</w:t>
            </w:r>
          </w:p>
        </w:tc>
        <w:tc>
          <w:tcPr>
            <w:tcW w:w="2751" w:type="pct"/>
          </w:tcPr>
          <w:p w14:paraId="613B00AA" w14:textId="77777777" w:rsidR="00E8620E" w:rsidRPr="007C09AE" w:rsidRDefault="00E8620E" w:rsidP="00795014">
            <w:pPr>
              <w:tabs>
                <w:tab w:val="left" w:pos="5529"/>
              </w:tabs>
              <w:suppressAutoHyphens/>
              <w:spacing w:line="276" w:lineRule="auto"/>
              <w:jc w:val="both"/>
              <w:rPr>
                <w:b/>
              </w:rPr>
            </w:pPr>
            <w:r w:rsidRPr="007C09AE">
              <w:rPr>
                <w:b/>
                <w:bCs/>
              </w:rPr>
              <w:t>Содержание учебного материала</w:t>
            </w:r>
          </w:p>
        </w:tc>
        <w:tc>
          <w:tcPr>
            <w:tcW w:w="491" w:type="pct"/>
            <w:vAlign w:val="center"/>
          </w:tcPr>
          <w:p w14:paraId="2F956EF2" w14:textId="77777777" w:rsidR="00E8620E" w:rsidRPr="00F76211" w:rsidRDefault="00E8620E" w:rsidP="00795014">
            <w:pPr>
              <w:tabs>
                <w:tab w:val="left" w:pos="5529"/>
              </w:tabs>
              <w:spacing w:line="276" w:lineRule="auto"/>
              <w:jc w:val="center"/>
              <w:rPr>
                <w:b/>
                <w:iCs/>
              </w:rPr>
            </w:pPr>
            <w:r w:rsidRPr="00F76211">
              <w:rPr>
                <w:b/>
                <w:iCs/>
              </w:rPr>
              <w:t>12</w:t>
            </w:r>
            <w:r>
              <w:rPr>
                <w:b/>
                <w:iCs/>
              </w:rPr>
              <w:t>/10</w:t>
            </w:r>
          </w:p>
        </w:tc>
        <w:tc>
          <w:tcPr>
            <w:tcW w:w="727" w:type="pct"/>
          </w:tcPr>
          <w:p w14:paraId="12CE170E" w14:textId="77777777" w:rsidR="00E8620E" w:rsidRPr="007C09AE" w:rsidRDefault="00E8620E" w:rsidP="00795014">
            <w:pPr>
              <w:tabs>
                <w:tab w:val="left" w:pos="5529"/>
              </w:tabs>
              <w:spacing w:line="276" w:lineRule="auto"/>
              <w:jc w:val="both"/>
              <w:rPr>
                <w:b/>
                <w:i/>
              </w:rPr>
            </w:pPr>
          </w:p>
        </w:tc>
      </w:tr>
      <w:tr w:rsidR="00E8620E" w:rsidRPr="007C09AE" w14:paraId="5774A2A0" w14:textId="77777777" w:rsidTr="00795014">
        <w:tc>
          <w:tcPr>
            <w:tcW w:w="1031" w:type="pct"/>
            <w:vMerge/>
          </w:tcPr>
          <w:p w14:paraId="3450BF99" w14:textId="77777777" w:rsidR="00E8620E" w:rsidRPr="007C09AE" w:rsidRDefault="00E8620E" w:rsidP="00795014">
            <w:pPr>
              <w:tabs>
                <w:tab w:val="left" w:pos="5529"/>
              </w:tabs>
              <w:suppressAutoHyphens/>
              <w:spacing w:line="276" w:lineRule="auto"/>
              <w:jc w:val="both"/>
              <w:rPr>
                <w:b/>
              </w:rPr>
            </w:pPr>
          </w:p>
        </w:tc>
        <w:tc>
          <w:tcPr>
            <w:tcW w:w="2751" w:type="pct"/>
          </w:tcPr>
          <w:p w14:paraId="18D32F4B" w14:textId="77777777" w:rsidR="00E8620E" w:rsidRPr="00E91244" w:rsidRDefault="00CF5D23" w:rsidP="00795014">
            <w:pPr>
              <w:pStyle w:val="af"/>
              <w:tabs>
                <w:tab w:val="left" w:pos="357"/>
                <w:tab w:val="left" w:pos="5529"/>
              </w:tabs>
              <w:suppressAutoHyphens/>
              <w:spacing w:before="0" w:after="0" w:line="276" w:lineRule="auto"/>
              <w:ind w:left="0"/>
              <w:jc w:val="both"/>
              <w:rPr>
                <w:color w:val="000000"/>
                <w:shd w:val="clear" w:color="auto" w:fill="FFFFFF"/>
                <w:lang w:eastAsia="ru-RU"/>
              </w:rPr>
            </w:pPr>
            <w:r>
              <w:rPr>
                <w:color w:val="000000"/>
                <w:shd w:val="clear" w:color="auto" w:fill="FFFFFF"/>
                <w:lang w:val="ru-RU" w:eastAsia="ru-RU"/>
              </w:rPr>
              <w:t>1.</w:t>
            </w:r>
            <w:r w:rsidR="00E8620E" w:rsidRPr="00E91244">
              <w:rPr>
                <w:color w:val="000000"/>
                <w:shd w:val="clear" w:color="auto" w:fill="FFFFFF"/>
                <w:lang w:eastAsia="ru-RU"/>
              </w:rPr>
              <w:t>Средства автоматизации профессиональной деятельности</w:t>
            </w:r>
            <w:r w:rsidR="00E8620E">
              <w:rPr>
                <w:color w:val="000000"/>
                <w:shd w:val="clear" w:color="auto" w:fill="FFFFFF"/>
                <w:lang w:val="ru-RU" w:eastAsia="ru-RU"/>
              </w:rPr>
              <w:t xml:space="preserve">: общие </w:t>
            </w:r>
            <w:r w:rsidR="00E8620E" w:rsidRPr="004F5158">
              <w:rPr>
                <w:color w:val="000000"/>
                <w:shd w:val="clear" w:color="auto" w:fill="FFFFFF"/>
                <w:lang w:val="ru-RU" w:eastAsia="ru-RU"/>
              </w:rPr>
              <w:t>возможности и особенности отдельных прикладных решений.</w:t>
            </w:r>
          </w:p>
          <w:p w14:paraId="78CA1A7F" w14:textId="77777777" w:rsidR="00E8620E" w:rsidRPr="00E91244" w:rsidRDefault="00CF5D23" w:rsidP="00795014">
            <w:pPr>
              <w:pStyle w:val="af"/>
              <w:tabs>
                <w:tab w:val="left" w:pos="357"/>
                <w:tab w:val="left" w:pos="5529"/>
              </w:tabs>
              <w:suppressAutoHyphens/>
              <w:spacing w:before="0" w:after="0" w:line="276" w:lineRule="auto"/>
              <w:ind w:left="0"/>
              <w:jc w:val="both"/>
              <w:rPr>
                <w:color w:val="000000"/>
                <w:shd w:val="clear" w:color="auto" w:fill="FFFFFF"/>
                <w:lang w:eastAsia="ru-RU"/>
              </w:rPr>
            </w:pPr>
            <w:r>
              <w:rPr>
                <w:color w:val="000000"/>
                <w:shd w:val="clear" w:color="auto" w:fill="FFFFFF"/>
                <w:lang w:val="ru-RU" w:eastAsia="ru-RU"/>
              </w:rPr>
              <w:t>2.</w:t>
            </w:r>
            <w:r w:rsidR="00E8620E" w:rsidRPr="00E91244">
              <w:rPr>
                <w:color w:val="000000"/>
                <w:shd w:val="clear" w:color="auto" w:fill="FFFFFF"/>
                <w:lang w:eastAsia="ru-RU"/>
              </w:rPr>
              <w:t xml:space="preserve">Настройка конфигурации прикладного решения в соответствии с профессиональными целями и задачами. </w:t>
            </w:r>
          </w:p>
          <w:p w14:paraId="7C677A8F" w14:textId="77777777" w:rsidR="00E8620E" w:rsidRPr="00DC1414" w:rsidRDefault="00CF5D23" w:rsidP="00795014">
            <w:pPr>
              <w:pStyle w:val="af"/>
              <w:tabs>
                <w:tab w:val="left" w:pos="357"/>
                <w:tab w:val="left" w:pos="5529"/>
              </w:tabs>
              <w:suppressAutoHyphens/>
              <w:spacing w:before="0" w:after="0" w:line="276" w:lineRule="auto"/>
              <w:ind w:left="0"/>
              <w:jc w:val="both"/>
              <w:rPr>
                <w:color w:val="000000"/>
                <w:shd w:val="clear" w:color="auto" w:fill="FFFFFF"/>
                <w:lang w:eastAsia="ru-RU"/>
              </w:rPr>
            </w:pPr>
            <w:r>
              <w:rPr>
                <w:color w:val="000000"/>
                <w:shd w:val="clear" w:color="auto" w:fill="FFFFFF"/>
                <w:lang w:val="ru-RU" w:eastAsia="ru-RU"/>
              </w:rPr>
              <w:t>3.</w:t>
            </w:r>
            <w:r w:rsidR="00E8620E">
              <w:rPr>
                <w:color w:val="000000"/>
                <w:shd w:val="clear" w:color="auto" w:fill="FFFFFF"/>
                <w:lang w:eastAsia="ru-RU"/>
              </w:rPr>
              <w:t>Основные функции</w:t>
            </w:r>
            <w:r w:rsidR="00E8620E">
              <w:rPr>
                <w:color w:val="000000"/>
                <w:shd w:val="clear" w:color="auto" w:fill="FFFFFF"/>
                <w:lang w:val="ru-RU" w:eastAsia="ru-RU"/>
              </w:rPr>
              <w:t xml:space="preserve">, </w:t>
            </w:r>
            <w:r w:rsidR="00E8620E" w:rsidRPr="00DC1414">
              <w:rPr>
                <w:color w:val="000000"/>
                <w:shd w:val="clear" w:color="auto" w:fill="FFFFFF"/>
                <w:lang w:eastAsia="ru-RU"/>
              </w:rPr>
              <w:t>режимы и правила работы с бухгалтерской программой. Контекстная помощь, работа с документацией.</w:t>
            </w:r>
          </w:p>
          <w:p w14:paraId="28D5CD0A" w14:textId="77777777" w:rsidR="00E8620E" w:rsidRPr="00DC1414" w:rsidRDefault="00CF5D23" w:rsidP="00795014">
            <w:pPr>
              <w:pStyle w:val="af"/>
              <w:tabs>
                <w:tab w:val="left" w:pos="357"/>
                <w:tab w:val="left" w:pos="5529"/>
              </w:tabs>
              <w:suppressAutoHyphens/>
              <w:spacing w:before="0" w:after="0" w:line="276" w:lineRule="auto"/>
              <w:ind w:left="0"/>
              <w:jc w:val="both"/>
              <w:rPr>
                <w:b/>
                <w:lang w:eastAsia="ru-RU"/>
              </w:rPr>
            </w:pPr>
            <w:r>
              <w:rPr>
                <w:color w:val="000000"/>
                <w:shd w:val="clear" w:color="auto" w:fill="FFFFFF"/>
                <w:lang w:val="ru-RU" w:eastAsia="ru-RU"/>
              </w:rPr>
              <w:t>4.</w:t>
            </w:r>
            <w:r w:rsidR="00E8620E" w:rsidRPr="00DC1414">
              <w:rPr>
                <w:color w:val="000000"/>
                <w:shd w:val="clear" w:color="auto" w:fill="FFFFFF"/>
                <w:lang w:eastAsia="ru-RU"/>
              </w:rPr>
              <w:t>Основные правила обеспечения информационной безопасности бухгалтерского программного комплекса. Сохранение и восстановление информационной базы</w:t>
            </w:r>
            <w:r w:rsidR="00E8620E">
              <w:rPr>
                <w:color w:val="000000"/>
                <w:shd w:val="clear" w:color="auto" w:fill="FFFFFF"/>
                <w:lang w:val="ru-RU" w:eastAsia="ru-RU"/>
              </w:rPr>
              <w:t>.</w:t>
            </w:r>
          </w:p>
        </w:tc>
        <w:tc>
          <w:tcPr>
            <w:tcW w:w="491" w:type="pct"/>
            <w:vAlign w:val="center"/>
          </w:tcPr>
          <w:p w14:paraId="2D27D3AC" w14:textId="77777777" w:rsidR="00E8620E" w:rsidRPr="00F76211" w:rsidRDefault="00E8620E" w:rsidP="00795014">
            <w:pPr>
              <w:tabs>
                <w:tab w:val="left" w:pos="5529"/>
              </w:tabs>
              <w:spacing w:line="276" w:lineRule="auto"/>
              <w:jc w:val="center"/>
              <w:rPr>
                <w:bCs/>
                <w:iCs/>
              </w:rPr>
            </w:pPr>
            <w:r w:rsidRPr="00F76211">
              <w:rPr>
                <w:bCs/>
                <w:iCs/>
              </w:rPr>
              <w:t>2</w:t>
            </w:r>
          </w:p>
        </w:tc>
        <w:tc>
          <w:tcPr>
            <w:tcW w:w="727" w:type="pct"/>
            <w:vMerge w:val="restart"/>
          </w:tcPr>
          <w:p w14:paraId="6BF03B8F" w14:textId="77777777" w:rsidR="00E8620E" w:rsidRPr="007C09AE" w:rsidRDefault="00E8620E" w:rsidP="00795014">
            <w:pPr>
              <w:tabs>
                <w:tab w:val="left" w:pos="5529"/>
              </w:tabs>
              <w:spacing w:line="276" w:lineRule="auto"/>
              <w:jc w:val="both"/>
            </w:pPr>
            <w:r w:rsidRPr="007C09AE">
              <w:t>ОК 01-</w:t>
            </w:r>
            <w:r>
              <w:t xml:space="preserve">ОК </w:t>
            </w:r>
            <w:r w:rsidRPr="007C09AE">
              <w:t>05,</w:t>
            </w:r>
          </w:p>
          <w:p w14:paraId="7A29C120" w14:textId="77777777" w:rsidR="00E8620E" w:rsidRPr="007C09AE" w:rsidRDefault="00E8620E" w:rsidP="00795014">
            <w:pPr>
              <w:tabs>
                <w:tab w:val="left" w:pos="5529"/>
              </w:tabs>
              <w:spacing w:line="276" w:lineRule="auto"/>
              <w:jc w:val="both"/>
            </w:pPr>
            <w:r w:rsidRPr="007C09AE">
              <w:t>ОК 09</w:t>
            </w:r>
            <w:r>
              <w:t xml:space="preserve">, ОК </w:t>
            </w:r>
            <w:r w:rsidRPr="007C09AE">
              <w:t>11,</w:t>
            </w:r>
          </w:p>
          <w:p w14:paraId="2EE2E349" w14:textId="77777777" w:rsidR="00E8620E" w:rsidRDefault="00E8620E" w:rsidP="00795014">
            <w:pPr>
              <w:tabs>
                <w:tab w:val="left" w:pos="5529"/>
              </w:tabs>
              <w:spacing w:line="276" w:lineRule="auto"/>
            </w:pPr>
            <w:r w:rsidRPr="007C09AE">
              <w:t xml:space="preserve">ПК 1.1- </w:t>
            </w:r>
            <w:r>
              <w:t xml:space="preserve">ПК </w:t>
            </w:r>
            <w:r w:rsidRPr="007C09AE">
              <w:t xml:space="preserve">1.4, </w:t>
            </w:r>
            <w:r w:rsidRPr="007C09AE">
              <w:br/>
              <w:t>ПК 2.1</w:t>
            </w:r>
            <w:r>
              <w:t>, ПК 3.1</w:t>
            </w:r>
            <w:r w:rsidRPr="007C09AE">
              <w:br/>
              <w:t>ПК 4.</w:t>
            </w:r>
            <w:r>
              <w:t>2</w:t>
            </w:r>
            <w:r w:rsidRPr="007C09AE">
              <w:t>-</w:t>
            </w:r>
            <w:r>
              <w:t xml:space="preserve"> ПК </w:t>
            </w:r>
            <w:r w:rsidRPr="007C09AE">
              <w:t>4.</w:t>
            </w:r>
            <w:r>
              <w:t>3</w:t>
            </w:r>
          </w:p>
          <w:p w14:paraId="51362855" w14:textId="77777777" w:rsidR="00E8620E" w:rsidRDefault="00E8620E" w:rsidP="00795014">
            <w:pPr>
              <w:tabs>
                <w:tab w:val="left" w:pos="5529"/>
              </w:tabs>
              <w:spacing w:line="276" w:lineRule="auto"/>
            </w:pPr>
            <w:r>
              <w:t>ЛР 3, ЛР 4, ЛР7,</w:t>
            </w:r>
          </w:p>
          <w:p w14:paraId="25B6234A" w14:textId="69D01A73" w:rsidR="00E8620E" w:rsidRPr="007C09AE" w:rsidRDefault="00E8620E" w:rsidP="00795014">
            <w:pPr>
              <w:tabs>
                <w:tab w:val="left" w:pos="5529"/>
              </w:tabs>
              <w:spacing w:line="276" w:lineRule="auto"/>
            </w:pPr>
            <w:r>
              <w:t>ЛР 13, ЛР 14,</w:t>
            </w:r>
            <w:r w:rsidR="009334D7">
              <w:t xml:space="preserve"> </w:t>
            </w:r>
            <w:r>
              <w:t>ЛР 15</w:t>
            </w:r>
          </w:p>
        </w:tc>
      </w:tr>
      <w:tr w:rsidR="00E8620E" w:rsidRPr="007C09AE" w14:paraId="3D1B51A3" w14:textId="77777777" w:rsidTr="00795014">
        <w:tc>
          <w:tcPr>
            <w:tcW w:w="1031" w:type="pct"/>
            <w:vMerge/>
          </w:tcPr>
          <w:p w14:paraId="308FBEAD" w14:textId="77777777" w:rsidR="00E8620E" w:rsidRPr="007C09AE" w:rsidRDefault="00E8620E" w:rsidP="00795014">
            <w:pPr>
              <w:tabs>
                <w:tab w:val="left" w:pos="5529"/>
              </w:tabs>
              <w:suppressAutoHyphens/>
              <w:spacing w:line="276" w:lineRule="auto"/>
              <w:jc w:val="both"/>
              <w:rPr>
                <w:b/>
              </w:rPr>
            </w:pPr>
          </w:p>
        </w:tc>
        <w:tc>
          <w:tcPr>
            <w:tcW w:w="2751" w:type="pct"/>
          </w:tcPr>
          <w:p w14:paraId="1592B191" w14:textId="7C915ECD" w:rsidR="00E8620E" w:rsidRPr="007C09AE" w:rsidRDefault="007E06EA" w:rsidP="00795014">
            <w:pPr>
              <w:tabs>
                <w:tab w:val="left" w:pos="5529"/>
              </w:tabs>
              <w:autoSpaceDE w:val="0"/>
              <w:autoSpaceDN w:val="0"/>
              <w:adjustRightInd w:val="0"/>
              <w:spacing w:line="276" w:lineRule="auto"/>
              <w:jc w:val="both"/>
              <w:rPr>
                <w:bCs/>
              </w:rPr>
            </w:pPr>
            <w:r>
              <w:rPr>
                <w:b/>
                <w:bCs/>
              </w:rPr>
              <w:t>В том числе</w:t>
            </w:r>
            <w:r w:rsidR="009334D7">
              <w:rPr>
                <w:b/>
                <w:bCs/>
              </w:rPr>
              <w:t xml:space="preserve"> </w:t>
            </w:r>
            <w:r w:rsidR="00E8620E" w:rsidRPr="007C09AE">
              <w:rPr>
                <w:b/>
                <w:bCs/>
              </w:rPr>
              <w:t>практических занятий и лабораторных работ</w:t>
            </w:r>
          </w:p>
        </w:tc>
        <w:tc>
          <w:tcPr>
            <w:tcW w:w="491" w:type="pct"/>
            <w:vAlign w:val="center"/>
          </w:tcPr>
          <w:p w14:paraId="37B2BC6D" w14:textId="77777777" w:rsidR="00E8620E" w:rsidRPr="00F76211" w:rsidRDefault="00E8620E" w:rsidP="00795014">
            <w:pPr>
              <w:tabs>
                <w:tab w:val="left" w:pos="5529"/>
              </w:tabs>
              <w:spacing w:line="276" w:lineRule="auto"/>
              <w:jc w:val="center"/>
              <w:rPr>
                <w:b/>
                <w:iCs/>
              </w:rPr>
            </w:pPr>
            <w:r w:rsidRPr="00F76211">
              <w:rPr>
                <w:b/>
                <w:iCs/>
              </w:rPr>
              <w:t>10</w:t>
            </w:r>
          </w:p>
        </w:tc>
        <w:tc>
          <w:tcPr>
            <w:tcW w:w="727" w:type="pct"/>
            <w:vMerge/>
          </w:tcPr>
          <w:p w14:paraId="5EF376A4" w14:textId="77777777" w:rsidR="00E8620E" w:rsidRPr="007C09AE" w:rsidRDefault="00E8620E" w:rsidP="00795014">
            <w:pPr>
              <w:tabs>
                <w:tab w:val="left" w:pos="5529"/>
              </w:tabs>
              <w:spacing w:line="276" w:lineRule="auto"/>
              <w:jc w:val="both"/>
              <w:rPr>
                <w:b/>
                <w:i/>
              </w:rPr>
            </w:pPr>
          </w:p>
        </w:tc>
      </w:tr>
      <w:tr w:rsidR="00E8620E" w:rsidRPr="007C09AE" w14:paraId="61E50C4C" w14:textId="77777777" w:rsidTr="00795014">
        <w:tc>
          <w:tcPr>
            <w:tcW w:w="1031" w:type="pct"/>
            <w:vMerge/>
          </w:tcPr>
          <w:p w14:paraId="5C17AECF" w14:textId="77777777" w:rsidR="00E8620E" w:rsidRPr="007C09AE" w:rsidRDefault="00E8620E" w:rsidP="00795014">
            <w:pPr>
              <w:tabs>
                <w:tab w:val="left" w:pos="5529"/>
              </w:tabs>
              <w:suppressAutoHyphens/>
              <w:spacing w:line="276" w:lineRule="auto"/>
              <w:jc w:val="both"/>
              <w:rPr>
                <w:b/>
              </w:rPr>
            </w:pPr>
          </w:p>
        </w:tc>
        <w:tc>
          <w:tcPr>
            <w:tcW w:w="2751" w:type="pct"/>
          </w:tcPr>
          <w:p w14:paraId="139A17D0" w14:textId="37F5DAA3" w:rsidR="00E8620E" w:rsidRPr="00E67783" w:rsidRDefault="00CF5D23" w:rsidP="00795014">
            <w:pPr>
              <w:pStyle w:val="af"/>
              <w:tabs>
                <w:tab w:val="left" w:pos="5529"/>
              </w:tabs>
              <w:suppressAutoHyphens/>
              <w:spacing w:before="0" w:after="0" w:line="276" w:lineRule="auto"/>
              <w:ind w:left="0"/>
              <w:jc w:val="both"/>
              <w:rPr>
                <w:b/>
                <w:bCs/>
                <w:lang w:eastAsia="ru-RU"/>
              </w:rPr>
            </w:pPr>
            <w:r>
              <w:rPr>
                <w:bCs/>
                <w:lang w:val="ru-RU" w:eastAsia="ru-RU"/>
              </w:rPr>
              <w:t>1.</w:t>
            </w:r>
            <w:r w:rsidR="00E8620E" w:rsidRPr="00E67783">
              <w:rPr>
                <w:bCs/>
                <w:lang w:eastAsia="ru-RU"/>
              </w:rPr>
              <w:t xml:space="preserve">Практическое занятие: Знакомство с интерфейсом </w:t>
            </w:r>
            <w:r w:rsidR="00E8620E">
              <w:rPr>
                <w:bCs/>
                <w:lang w:val="ru-RU" w:eastAsia="ru-RU"/>
              </w:rPr>
              <w:t xml:space="preserve">бухгалтерской </w:t>
            </w:r>
            <w:r w:rsidR="00E8620E">
              <w:rPr>
                <w:bCs/>
                <w:lang w:eastAsia="ru-RU"/>
              </w:rPr>
              <w:t xml:space="preserve">программы. </w:t>
            </w:r>
            <w:r w:rsidR="00E8620E" w:rsidRPr="00E67783">
              <w:rPr>
                <w:bCs/>
                <w:lang w:eastAsia="ru-RU"/>
              </w:rPr>
              <w:t xml:space="preserve">Настройка конфигурации прикладного решения в соответствии с профессиональными целями и задачами. </w:t>
            </w:r>
            <w:r w:rsidR="00E8620E">
              <w:rPr>
                <w:bCs/>
                <w:lang w:eastAsia="ru-RU"/>
              </w:rPr>
              <w:t xml:space="preserve">Основные функции, режимы и правила работы с системой. </w:t>
            </w:r>
            <w:r w:rsidR="00E8620E" w:rsidRPr="00313B4B">
              <w:rPr>
                <w:bCs/>
                <w:lang w:eastAsia="ru-RU"/>
              </w:rPr>
              <w:t xml:space="preserve">Управление </w:t>
            </w:r>
            <w:r w:rsidR="00E8620E">
              <w:rPr>
                <w:bCs/>
                <w:lang w:eastAsia="ru-RU"/>
              </w:rPr>
              <w:t>нормативно-справочной информацией (НСИ).</w:t>
            </w:r>
            <w:r w:rsidR="009334D7">
              <w:rPr>
                <w:bCs/>
                <w:lang w:eastAsia="ru-RU"/>
              </w:rPr>
              <w:t xml:space="preserve"> </w:t>
            </w:r>
            <w:r w:rsidR="00E8620E" w:rsidRPr="00E67783">
              <w:rPr>
                <w:bCs/>
                <w:lang w:eastAsia="ru-RU"/>
              </w:rPr>
              <w:t>Сохранение и восстановление базы данных</w:t>
            </w:r>
          </w:p>
        </w:tc>
        <w:tc>
          <w:tcPr>
            <w:tcW w:w="491" w:type="pct"/>
            <w:vAlign w:val="center"/>
          </w:tcPr>
          <w:p w14:paraId="19904D86" w14:textId="77777777" w:rsidR="00E8620E" w:rsidRPr="00F76211" w:rsidRDefault="00E8620E" w:rsidP="00795014">
            <w:pPr>
              <w:tabs>
                <w:tab w:val="left" w:pos="5529"/>
              </w:tabs>
              <w:spacing w:line="276" w:lineRule="auto"/>
              <w:jc w:val="center"/>
              <w:rPr>
                <w:bCs/>
                <w:iCs/>
              </w:rPr>
            </w:pPr>
            <w:r w:rsidRPr="00F76211">
              <w:rPr>
                <w:bCs/>
                <w:iCs/>
              </w:rPr>
              <w:t>2</w:t>
            </w:r>
          </w:p>
        </w:tc>
        <w:tc>
          <w:tcPr>
            <w:tcW w:w="727" w:type="pct"/>
            <w:vMerge/>
          </w:tcPr>
          <w:p w14:paraId="4FFAC1AE" w14:textId="77777777" w:rsidR="00E8620E" w:rsidRPr="007C09AE" w:rsidRDefault="00E8620E" w:rsidP="00795014">
            <w:pPr>
              <w:tabs>
                <w:tab w:val="left" w:pos="5529"/>
              </w:tabs>
              <w:spacing w:line="276" w:lineRule="auto"/>
              <w:jc w:val="both"/>
              <w:rPr>
                <w:b/>
                <w:i/>
              </w:rPr>
            </w:pPr>
          </w:p>
        </w:tc>
      </w:tr>
      <w:tr w:rsidR="00E8620E" w:rsidRPr="007C09AE" w14:paraId="4F9F660C" w14:textId="77777777" w:rsidTr="00795014">
        <w:tc>
          <w:tcPr>
            <w:tcW w:w="1031" w:type="pct"/>
            <w:vMerge/>
          </w:tcPr>
          <w:p w14:paraId="2B15A284" w14:textId="77777777" w:rsidR="00E8620E" w:rsidRPr="007C09AE" w:rsidRDefault="00E8620E" w:rsidP="00795014">
            <w:pPr>
              <w:tabs>
                <w:tab w:val="left" w:pos="5529"/>
              </w:tabs>
              <w:suppressAutoHyphens/>
              <w:spacing w:line="276" w:lineRule="auto"/>
              <w:jc w:val="both"/>
              <w:rPr>
                <w:b/>
              </w:rPr>
            </w:pPr>
          </w:p>
        </w:tc>
        <w:tc>
          <w:tcPr>
            <w:tcW w:w="2751" w:type="pct"/>
          </w:tcPr>
          <w:p w14:paraId="780872CC" w14:textId="0CFCA516" w:rsidR="00E8620E" w:rsidRPr="007C09AE" w:rsidRDefault="00CF5D23" w:rsidP="00795014">
            <w:pPr>
              <w:pStyle w:val="af"/>
              <w:tabs>
                <w:tab w:val="left" w:pos="5529"/>
              </w:tabs>
              <w:suppressAutoHyphens/>
              <w:spacing w:before="0" w:after="0" w:line="276" w:lineRule="auto"/>
              <w:ind w:left="0"/>
              <w:jc w:val="both"/>
              <w:rPr>
                <w:color w:val="000000"/>
                <w:shd w:val="clear" w:color="auto" w:fill="FFFFFF"/>
                <w:lang w:eastAsia="ru-RU"/>
              </w:rPr>
            </w:pPr>
            <w:r>
              <w:rPr>
                <w:bCs/>
                <w:lang w:val="ru-RU" w:eastAsia="ru-RU"/>
              </w:rPr>
              <w:t>2.</w:t>
            </w:r>
            <w:r w:rsidR="00E8620E" w:rsidRPr="00E67783">
              <w:rPr>
                <w:bCs/>
                <w:lang w:eastAsia="ru-RU"/>
              </w:rPr>
              <w:t>Практическое занятие:</w:t>
            </w:r>
            <w:r w:rsidR="00E8620E" w:rsidRPr="00E67783">
              <w:rPr>
                <w:b/>
                <w:bCs/>
                <w:lang w:eastAsia="ru-RU"/>
              </w:rPr>
              <w:t xml:space="preserve"> </w:t>
            </w:r>
            <w:r w:rsidR="00E8620E" w:rsidRPr="00E67783">
              <w:rPr>
                <w:bCs/>
                <w:lang w:eastAsia="ru-RU"/>
              </w:rPr>
              <w:t>Ввод и корректировка сведений об организации</w:t>
            </w:r>
            <w:r w:rsidR="009334D7">
              <w:rPr>
                <w:bCs/>
                <w:lang w:eastAsia="ru-RU"/>
              </w:rPr>
              <w:t xml:space="preserve"> </w:t>
            </w:r>
            <w:r w:rsidR="00E8620E" w:rsidRPr="00E67783">
              <w:rPr>
                <w:bCs/>
                <w:lang w:eastAsia="ru-RU"/>
              </w:rPr>
              <w:t xml:space="preserve">и настройка параметров учетной политики. Работа с планом счетов. </w:t>
            </w:r>
            <w:r w:rsidR="00E8620E" w:rsidRPr="00E67783">
              <w:rPr>
                <w:lang w:eastAsia="ru-RU"/>
              </w:rPr>
              <w:t>В</w:t>
            </w:r>
            <w:r w:rsidR="00E8620E" w:rsidRPr="00E67783">
              <w:rPr>
                <w:bCs/>
                <w:lang w:eastAsia="ru-RU"/>
              </w:rPr>
              <w:t>вод остатков по счетам.</w:t>
            </w:r>
            <w:r w:rsidR="009334D7">
              <w:rPr>
                <w:bCs/>
                <w:lang w:eastAsia="ru-RU"/>
              </w:rPr>
              <w:t xml:space="preserve"> </w:t>
            </w:r>
            <w:r w:rsidR="00E8620E" w:rsidRPr="00E67783">
              <w:rPr>
                <w:bCs/>
                <w:lang w:eastAsia="ru-RU"/>
              </w:rPr>
              <w:t>Ввод информации об объектах учета. Работа со справочниками, документами, журналами.</w:t>
            </w:r>
            <w:r w:rsidR="009334D7">
              <w:rPr>
                <w:bCs/>
                <w:lang w:eastAsia="ru-RU"/>
              </w:rPr>
              <w:t xml:space="preserve"> </w:t>
            </w:r>
          </w:p>
        </w:tc>
        <w:tc>
          <w:tcPr>
            <w:tcW w:w="491" w:type="pct"/>
            <w:vAlign w:val="center"/>
          </w:tcPr>
          <w:p w14:paraId="7728FBEF" w14:textId="77777777" w:rsidR="00E8620E" w:rsidRPr="00F76211" w:rsidRDefault="00E8620E" w:rsidP="00795014">
            <w:pPr>
              <w:tabs>
                <w:tab w:val="left" w:pos="5529"/>
              </w:tabs>
              <w:spacing w:line="276" w:lineRule="auto"/>
              <w:jc w:val="center"/>
              <w:rPr>
                <w:bCs/>
                <w:iCs/>
              </w:rPr>
            </w:pPr>
            <w:r w:rsidRPr="00F76211">
              <w:rPr>
                <w:bCs/>
                <w:iCs/>
              </w:rPr>
              <w:t>2</w:t>
            </w:r>
          </w:p>
        </w:tc>
        <w:tc>
          <w:tcPr>
            <w:tcW w:w="727" w:type="pct"/>
            <w:vMerge/>
          </w:tcPr>
          <w:p w14:paraId="7A55FB87" w14:textId="77777777" w:rsidR="00E8620E" w:rsidRPr="007C09AE" w:rsidRDefault="00E8620E" w:rsidP="00795014">
            <w:pPr>
              <w:tabs>
                <w:tab w:val="left" w:pos="5529"/>
              </w:tabs>
              <w:spacing w:line="276" w:lineRule="auto"/>
              <w:jc w:val="both"/>
              <w:rPr>
                <w:b/>
                <w:i/>
              </w:rPr>
            </w:pPr>
          </w:p>
        </w:tc>
      </w:tr>
      <w:tr w:rsidR="00E8620E" w:rsidRPr="007C09AE" w14:paraId="29953C8C" w14:textId="77777777" w:rsidTr="00795014">
        <w:tc>
          <w:tcPr>
            <w:tcW w:w="1031" w:type="pct"/>
            <w:vMerge/>
          </w:tcPr>
          <w:p w14:paraId="311ACBE1" w14:textId="77777777" w:rsidR="00E8620E" w:rsidRPr="007C09AE" w:rsidRDefault="00E8620E" w:rsidP="00795014">
            <w:pPr>
              <w:tabs>
                <w:tab w:val="left" w:pos="5529"/>
              </w:tabs>
              <w:suppressAutoHyphens/>
              <w:spacing w:line="276" w:lineRule="auto"/>
              <w:jc w:val="both"/>
              <w:rPr>
                <w:b/>
              </w:rPr>
            </w:pPr>
          </w:p>
        </w:tc>
        <w:tc>
          <w:tcPr>
            <w:tcW w:w="2751" w:type="pct"/>
          </w:tcPr>
          <w:p w14:paraId="6C0C3154" w14:textId="77777777" w:rsidR="00E8620E" w:rsidRPr="0004625A" w:rsidRDefault="00CF5D23" w:rsidP="00795014">
            <w:pPr>
              <w:pStyle w:val="af"/>
              <w:tabs>
                <w:tab w:val="left" w:pos="5529"/>
              </w:tabs>
              <w:suppressAutoHyphens/>
              <w:spacing w:before="0" w:after="0" w:line="276" w:lineRule="auto"/>
              <w:ind w:left="0"/>
              <w:jc w:val="both"/>
              <w:rPr>
                <w:color w:val="000000"/>
                <w:shd w:val="clear" w:color="auto" w:fill="FFFFFF"/>
                <w:lang w:eastAsia="ru-RU"/>
              </w:rPr>
            </w:pPr>
            <w:r>
              <w:rPr>
                <w:bCs/>
                <w:lang w:val="ru-RU" w:eastAsia="ru-RU"/>
              </w:rPr>
              <w:t>3.</w:t>
            </w:r>
            <w:r w:rsidR="00E8620E" w:rsidRPr="00E67783">
              <w:rPr>
                <w:bCs/>
                <w:lang w:eastAsia="ru-RU"/>
              </w:rPr>
              <w:t>Практическое занятие</w:t>
            </w:r>
            <w:r w:rsidR="00E8620E">
              <w:rPr>
                <w:bCs/>
                <w:lang w:val="ru-RU" w:eastAsia="ru-RU"/>
              </w:rPr>
              <w:t xml:space="preserve">: </w:t>
            </w:r>
            <w:r w:rsidR="00E8620E" w:rsidRPr="00E67783">
              <w:rPr>
                <w:bCs/>
                <w:lang w:eastAsia="ru-RU"/>
              </w:rPr>
              <w:t xml:space="preserve">Оформление журнала фактов хозяйственной жизни на основании первичных документов. </w:t>
            </w:r>
          </w:p>
          <w:p w14:paraId="2ACD655E" w14:textId="77777777" w:rsidR="00E8620E" w:rsidRPr="00E67783" w:rsidRDefault="00E8620E" w:rsidP="00795014">
            <w:pPr>
              <w:pStyle w:val="af"/>
              <w:tabs>
                <w:tab w:val="left" w:pos="5529"/>
              </w:tabs>
              <w:suppressAutoHyphens/>
              <w:spacing w:before="0" w:after="0" w:line="276" w:lineRule="auto"/>
              <w:ind w:left="429"/>
              <w:jc w:val="both"/>
              <w:rPr>
                <w:color w:val="000000"/>
                <w:shd w:val="clear" w:color="auto" w:fill="FFFFFF"/>
                <w:lang w:eastAsia="ru-RU"/>
              </w:rPr>
            </w:pPr>
            <w:r w:rsidRPr="00E67783">
              <w:rPr>
                <w:bCs/>
                <w:lang w:eastAsia="ru-RU"/>
              </w:rPr>
              <w:t>Работа с демо-версией ИС</w:t>
            </w:r>
            <w:r>
              <w:rPr>
                <w:rStyle w:val="ad"/>
                <w:bCs/>
              </w:rPr>
              <w:footnoteReference w:id="43"/>
            </w:r>
            <w:r w:rsidRPr="00E67783">
              <w:rPr>
                <w:bCs/>
                <w:lang w:eastAsia="ru-RU"/>
              </w:rPr>
              <w:t>, просмотр и анализ документов, проводок.</w:t>
            </w:r>
          </w:p>
        </w:tc>
        <w:tc>
          <w:tcPr>
            <w:tcW w:w="491" w:type="pct"/>
            <w:vAlign w:val="center"/>
          </w:tcPr>
          <w:p w14:paraId="24B698BF" w14:textId="77777777" w:rsidR="00E8620E" w:rsidRPr="00F76211" w:rsidRDefault="00E8620E" w:rsidP="00795014">
            <w:pPr>
              <w:tabs>
                <w:tab w:val="left" w:pos="5529"/>
              </w:tabs>
              <w:spacing w:line="276" w:lineRule="auto"/>
              <w:jc w:val="center"/>
              <w:rPr>
                <w:bCs/>
                <w:iCs/>
              </w:rPr>
            </w:pPr>
            <w:r w:rsidRPr="00F76211">
              <w:rPr>
                <w:bCs/>
                <w:iCs/>
              </w:rPr>
              <w:t>2</w:t>
            </w:r>
          </w:p>
        </w:tc>
        <w:tc>
          <w:tcPr>
            <w:tcW w:w="727" w:type="pct"/>
            <w:vMerge/>
          </w:tcPr>
          <w:p w14:paraId="0C0EA9D0" w14:textId="77777777" w:rsidR="00E8620E" w:rsidRPr="007C09AE" w:rsidRDefault="00E8620E" w:rsidP="00795014">
            <w:pPr>
              <w:tabs>
                <w:tab w:val="left" w:pos="5529"/>
              </w:tabs>
              <w:spacing w:line="276" w:lineRule="auto"/>
              <w:jc w:val="both"/>
              <w:rPr>
                <w:b/>
                <w:i/>
              </w:rPr>
            </w:pPr>
          </w:p>
        </w:tc>
      </w:tr>
      <w:tr w:rsidR="00E8620E" w:rsidRPr="007C09AE" w14:paraId="7B5D279D" w14:textId="77777777" w:rsidTr="00795014">
        <w:tc>
          <w:tcPr>
            <w:tcW w:w="1031" w:type="pct"/>
            <w:vMerge/>
          </w:tcPr>
          <w:p w14:paraId="5D40923C" w14:textId="77777777" w:rsidR="00E8620E" w:rsidRPr="007C09AE" w:rsidRDefault="00E8620E" w:rsidP="00795014">
            <w:pPr>
              <w:tabs>
                <w:tab w:val="left" w:pos="5529"/>
              </w:tabs>
              <w:suppressAutoHyphens/>
              <w:spacing w:line="276" w:lineRule="auto"/>
              <w:jc w:val="both"/>
              <w:rPr>
                <w:bCs/>
              </w:rPr>
            </w:pPr>
          </w:p>
        </w:tc>
        <w:tc>
          <w:tcPr>
            <w:tcW w:w="2751" w:type="pct"/>
          </w:tcPr>
          <w:p w14:paraId="1136FDAA" w14:textId="5F0EDF50" w:rsidR="00E8620E" w:rsidRPr="00E67783" w:rsidRDefault="00CF5D23" w:rsidP="00795014">
            <w:pPr>
              <w:pStyle w:val="af"/>
              <w:tabs>
                <w:tab w:val="left" w:pos="5529"/>
              </w:tabs>
              <w:suppressAutoHyphens/>
              <w:spacing w:before="0" w:after="0" w:line="276" w:lineRule="auto"/>
              <w:ind w:left="0"/>
              <w:jc w:val="both"/>
              <w:rPr>
                <w:b/>
                <w:bCs/>
                <w:lang w:eastAsia="ru-RU"/>
              </w:rPr>
            </w:pPr>
            <w:r>
              <w:rPr>
                <w:bCs/>
                <w:lang w:val="ru-RU" w:eastAsia="ru-RU"/>
              </w:rPr>
              <w:t>4.</w:t>
            </w:r>
            <w:r w:rsidR="00E8620E" w:rsidRPr="00E67783">
              <w:rPr>
                <w:bCs/>
                <w:lang w:eastAsia="ru-RU"/>
              </w:rPr>
              <w:t xml:space="preserve">Практическое занятие: </w:t>
            </w:r>
            <w:r w:rsidR="00E8620E" w:rsidRPr="00685FEA">
              <w:t xml:space="preserve">Учет </w:t>
            </w:r>
            <w:r w:rsidR="00E8620E">
              <w:t xml:space="preserve">и анализ </w:t>
            </w:r>
            <w:r w:rsidR="00E8620E">
              <w:rPr>
                <w:lang w:val="ru-RU"/>
              </w:rPr>
              <w:t>безналичных и наличных расчетов в организации;</w:t>
            </w:r>
            <w:r w:rsidR="00E8620E" w:rsidRPr="00685FEA">
              <w:t xml:space="preserve"> взаиморасчеты с контрагентами</w:t>
            </w:r>
            <w:r w:rsidR="00E8620E">
              <w:rPr>
                <w:lang w:val="ru-RU"/>
              </w:rPr>
              <w:t xml:space="preserve"> в бухгалтерской программе</w:t>
            </w:r>
            <w:r w:rsidR="00E8620E" w:rsidRPr="00685FEA">
              <w:t xml:space="preserve">. </w:t>
            </w:r>
            <w:r w:rsidR="00E8620E">
              <w:t xml:space="preserve">Анализ </w:t>
            </w:r>
            <w:r w:rsidR="00E8620E">
              <w:rPr>
                <w:lang w:val="ru-RU"/>
              </w:rPr>
              <w:t>регистров бухгалтерского учета</w:t>
            </w:r>
            <w:r w:rsidR="00E8620E" w:rsidRPr="00685FEA">
              <w:t>.</w:t>
            </w:r>
            <w:r w:rsidR="00E8620E">
              <w:rPr>
                <w:bCs/>
                <w:lang w:val="ru-RU" w:eastAsia="ru-RU"/>
              </w:rPr>
              <w:t xml:space="preserve"> Формирование</w:t>
            </w:r>
            <w:r w:rsidR="00E8620E" w:rsidRPr="00E67783">
              <w:rPr>
                <w:bCs/>
                <w:lang w:eastAsia="ru-RU"/>
              </w:rPr>
              <w:t xml:space="preserve"> финансовых результатов деятельности экономического субъекта</w:t>
            </w:r>
            <w:r w:rsidR="00E8620E">
              <w:rPr>
                <w:bCs/>
                <w:lang w:val="ru-RU" w:eastAsia="ru-RU"/>
              </w:rPr>
              <w:t>.</w:t>
            </w:r>
          </w:p>
        </w:tc>
        <w:tc>
          <w:tcPr>
            <w:tcW w:w="491" w:type="pct"/>
            <w:vAlign w:val="center"/>
          </w:tcPr>
          <w:p w14:paraId="05AE0B86" w14:textId="77777777" w:rsidR="00E8620E" w:rsidRPr="00F76211" w:rsidRDefault="00E8620E" w:rsidP="00795014">
            <w:pPr>
              <w:tabs>
                <w:tab w:val="left" w:pos="5529"/>
              </w:tabs>
              <w:spacing w:line="276" w:lineRule="auto"/>
              <w:jc w:val="center"/>
              <w:rPr>
                <w:bCs/>
                <w:iCs/>
              </w:rPr>
            </w:pPr>
            <w:r w:rsidRPr="00F76211">
              <w:rPr>
                <w:bCs/>
                <w:iCs/>
              </w:rPr>
              <w:t>2</w:t>
            </w:r>
          </w:p>
        </w:tc>
        <w:tc>
          <w:tcPr>
            <w:tcW w:w="727" w:type="pct"/>
            <w:vMerge/>
          </w:tcPr>
          <w:p w14:paraId="00FCBFF7" w14:textId="77777777" w:rsidR="00E8620E" w:rsidRPr="007C09AE" w:rsidRDefault="00E8620E" w:rsidP="00795014">
            <w:pPr>
              <w:tabs>
                <w:tab w:val="left" w:pos="5529"/>
              </w:tabs>
              <w:spacing w:line="276" w:lineRule="auto"/>
              <w:jc w:val="both"/>
              <w:rPr>
                <w:b/>
                <w:i/>
              </w:rPr>
            </w:pPr>
          </w:p>
        </w:tc>
      </w:tr>
      <w:tr w:rsidR="00E8620E" w:rsidRPr="007C09AE" w14:paraId="55877BC0" w14:textId="77777777" w:rsidTr="00795014">
        <w:tc>
          <w:tcPr>
            <w:tcW w:w="1031" w:type="pct"/>
            <w:vMerge/>
          </w:tcPr>
          <w:p w14:paraId="3FC5BDC7" w14:textId="77777777" w:rsidR="00E8620E" w:rsidRPr="007C09AE" w:rsidRDefault="00E8620E" w:rsidP="00795014">
            <w:pPr>
              <w:tabs>
                <w:tab w:val="left" w:pos="5529"/>
              </w:tabs>
              <w:suppressAutoHyphens/>
              <w:spacing w:line="276" w:lineRule="auto"/>
              <w:jc w:val="both"/>
              <w:rPr>
                <w:bCs/>
              </w:rPr>
            </w:pPr>
          </w:p>
        </w:tc>
        <w:tc>
          <w:tcPr>
            <w:tcW w:w="2751" w:type="pct"/>
          </w:tcPr>
          <w:p w14:paraId="200E5788" w14:textId="77777777" w:rsidR="00E8620E" w:rsidRPr="00E67783" w:rsidRDefault="00CF5D23" w:rsidP="00795014">
            <w:pPr>
              <w:pStyle w:val="af"/>
              <w:tabs>
                <w:tab w:val="left" w:pos="5529"/>
              </w:tabs>
              <w:suppressAutoHyphens/>
              <w:spacing w:before="0" w:after="0" w:line="276" w:lineRule="auto"/>
              <w:ind w:left="0"/>
              <w:jc w:val="both"/>
              <w:rPr>
                <w:b/>
                <w:bCs/>
                <w:lang w:eastAsia="ru-RU"/>
              </w:rPr>
            </w:pPr>
            <w:r>
              <w:rPr>
                <w:bCs/>
                <w:lang w:val="ru-RU" w:eastAsia="ru-RU"/>
              </w:rPr>
              <w:t>5.</w:t>
            </w:r>
            <w:r w:rsidR="00E8620E" w:rsidRPr="00E67783">
              <w:rPr>
                <w:bCs/>
                <w:lang w:eastAsia="ru-RU"/>
              </w:rPr>
              <w:t xml:space="preserve">Практическое занятие: Основные возможности и принципы формирования бухгалтерский (финансовой) и налоговой отчетности в </w:t>
            </w:r>
            <w:r w:rsidR="00E8620E">
              <w:rPr>
                <w:bCs/>
                <w:lang w:val="ru-RU" w:eastAsia="ru-RU"/>
              </w:rPr>
              <w:t xml:space="preserve">бухгалтерской </w:t>
            </w:r>
            <w:r w:rsidR="00E8620E">
              <w:rPr>
                <w:bCs/>
                <w:lang w:eastAsia="ru-RU"/>
              </w:rPr>
              <w:t>программе</w:t>
            </w:r>
            <w:r w:rsidR="00E8620E" w:rsidRPr="00E67783">
              <w:rPr>
                <w:bCs/>
                <w:lang w:eastAsia="ru-RU"/>
              </w:rPr>
              <w:t xml:space="preserve">. Стандартные </w:t>
            </w:r>
            <w:r w:rsidR="00E8620E">
              <w:rPr>
                <w:bCs/>
                <w:lang w:val="ru-RU" w:eastAsia="ru-RU"/>
              </w:rPr>
              <w:t>и</w:t>
            </w:r>
            <w:r w:rsidR="00E8620E">
              <w:rPr>
                <w:bCs/>
                <w:lang w:eastAsia="ru-RU"/>
              </w:rPr>
              <w:t xml:space="preserve"> р</w:t>
            </w:r>
            <w:r w:rsidR="00E8620E" w:rsidRPr="00E67783">
              <w:rPr>
                <w:bCs/>
                <w:lang w:eastAsia="ru-RU"/>
              </w:rPr>
              <w:t>егламентированные отчеты.</w:t>
            </w:r>
            <w:r w:rsidR="00E8620E" w:rsidRPr="00E67783">
              <w:rPr>
                <w:lang w:eastAsia="ru-RU"/>
              </w:rPr>
              <w:t xml:space="preserve"> </w:t>
            </w:r>
            <w:r w:rsidR="00E8620E" w:rsidRPr="00E67783">
              <w:rPr>
                <w:bCs/>
                <w:lang w:eastAsia="ru-RU"/>
              </w:rPr>
              <w:t>Мониторинг и анализ целевых показателей деятельности</w:t>
            </w:r>
            <w:r w:rsidR="00E8620E">
              <w:rPr>
                <w:bCs/>
                <w:lang w:val="ru-RU" w:eastAsia="ru-RU"/>
              </w:rPr>
              <w:t xml:space="preserve"> организации с использованием бухгалтерской программы</w:t>
            </w:r>
          </w:p>
        </w:tc>
        <w:tc>
          <w:tcPr>
            <w:tcW w:w="491" w:type="pct"/>
            <w:vAlign w:val="center"/>
          </w:tcPr>
          <w:p w14:paraId="6140C6E2" w14:textId="77777777" w:rsidR="00E8620E" w:rsidRPr="00F76211" w:rsidRDefault="00E8620E" w:rsidP="00795014">
            <w:pPr>
              <w:tabs>
                <w:tab w:val="left" w:pos="5529"/>
              </w:tabs>
              <w:spacing w:line="276" w:lineRule="auto"/>
              <w:jc w:val="center"/>
              <w:rPr>
                <w:bCs/>
                <w:iCs/>
              </w:rPr>
            </w:pPr>
            <w:r w:rsidRPr="00F76211">
              <w:rPr>
                <w:bCs/>
                <w:iCs/>
              </w:rPr>
              <w:t>2</w:t>
            </w:r>
          </w:p>
        </w:tc>
        <w:tc>
          <w:tcPr>
            <w:tcW w:w="727" w:type="pct"/>
            <w:vMerge/>
          </w:tcPr>
          <w:p w14:paraId="0D1ABB13" w14:textId="77777777" w:rsidR="00E8620E" w:rsidRPr="007C09AE" w:rsidRDefault="00E8620E" w:rsidP="00795014">
            <w:pPr>
              <w:tabs>
                <w:tab w:val="left" w:pos="5529"/>
              </w:tabs>
              <w:spacing w:line="276" w:lineRule="auto"/>
              <w:jc w:val="both"/>
              <w:rPr>
                <w:b/>
                <w:i/>
              </w:rPr>
            </w:pPr>
          </w:p>
        </w:tc>
      </w:tr>
      <w:tr w:rsidR="00E8620E" w:rsidRPr="007C09AE" w14:paraId="6149FD32" w14:textId="77777777" w:rsidTr="00795014">
        <w:tc>
          <w:tcPr>
            <w:tcW w:w="3782" w:type="pct"/>
            <w:gridSpan w:val="2"/>
          </w:tcPr>
          <w:p w14:paraId="49A36943" w14:textId="77777777" w:rsidR="00E8620E" w:rsidRPr="007C09AE" w:rsidRDefault="00E8620E" w:rsidP="00795014">
            <w:pPr>
              <w:tabs>
                <w:tab w:val="left" w:pos="5529"/>
              </w:tabs>
              <w:spacing w:line="276" w:lineRule="auto"/>
              <w:jc w:val="both"/>
              <w:rPr>
                <w:b/>
              </w:rPr>
            </w:pPr>
            <w:r w:rsidRPr="007C09AE">
              <w:rPr>
                <w:b/>
              </w:rPr>
              <w:t>Самостоятельная работа об</w:t>
            </w:r>
            <w:r>
              <w:rPr>
                <w:b/>
              </w:rPr>
              <w:t>учающихся при изучении раздела 4</w:t>
            </w:r>
          </w:p>
          <w:p w14:paraId="1D0A1A7D" w14:textId="3D514F7D" w:rsidR="00E8620E" w:rsidRPr="001A636C" w:rsidRDefault="00E8620E" w:rsidP="00795014">
            <w:pPr>
              <w:tabs>
                <w:tab w:val="left" w:pos="5529"/>
              </w:tabs>
              <w:spacing w:line="276" w:lineRule="auto"/>
              <w:jc w:val="both"/>
            </w:pPr>
            <w:r w:rsidRPr="001A636C">
              <w:t>Моделирование работы бухгалтера в условно созданном предприятии</w:t>
            </w:r>
            <w:r>
              <w:t xml:space="preserve">. </w:t>
            </w:r>
            <w:r w:rsidRPr="001A636C">
              <w:t>Подготовка данных для заполнения справочников и ввода информации об объектах.</w:t>
            </w:r>
            <w:r w:rsidR="009334D7">
              <w:t xml:space="preserve"> </w:t>
            </w:r>
            <w:r w:rsidRPr="001A636C">
              <w:t>Работа с первичными документами (п</w:t>
            </w:r>
            <w:r>
              <w:t>одбор, обработка, анализ)</w:t>
            </w:r>
            <w:r w:rsidRPr="001A636C">
              <w:t>: платежное поручение, банковская выписка, ПКО, РКО, авансовый отчет, товарная накладная, счет-фактура, требование-накладная, расчетно-платежная ведомость и др.</w:t>
            </w:r>
          </w:p>
          <w:p w14:paraId="27A6FD83" w14:textId="4452FFDA" w:rsidR="00E8620E" w:rsidRPr="00672CCE" w:rsidRDefault="00E8620E" w:rsidP="00795014">
            <w:pPr>
              <w:tabs>
                <w:tab w:val="left" w:pos="5529"/>
              </w:tabs>
              <w:spacing w:line="276" w:lineRule="auto"/>
              <w:jc w:val="both"/>
              <w:rPr>
                <w:b/>
                <w:bCs/>
              </w:rPr>
            </w:pPr>
            <w:r w:rsidRPr="001A636C">
              <w:t>Анализ сформирова</w:t>
            </w:r>
            <w:r>
              <w:t>н</w:t>
            </w:r>
            <w:r w:rsidRPr="001A636C">
              <w:t>ных стандартн</w:t>
            </w:r>
            <w:r>
              <w:t>ых и регламентированных отчетов: оборотно-сальдовая ведомость,</w:t>
            </w:r>
            <w:r w:rsidR="009334D7">
              <w:t xml:space="preserve"> </w:t>
            </w:r>
            <w:r>
              <w:t>карточки</w:t>
            </w:r>
            <w:r w:rsidRPr="001A636C">
              <w:t xml:space="preserve"> счетов, бухгалтерский баланс, отчет о </w:t>
            </w:r>
            <w:r>
              <w:t>финансовых результатах, налоговые декларации и др.</w:t>
            </w:r>
          </w:p>
        </w:tc>
        <w:tc>
          <w:tcPr>
            <w:tcW w:w="491" w:type="pct"/>
            <w:vAlign w:val="center"/>
          </w:tcPr>
          <w:p w14:paraId="4C5844BC" w14:textId="77777777" w:rsidR="00E8620E" w:rsidRPr="00F76211" w:rsidRDefault="00E8620E" w:rsidP="00795014">
            <w:pPr>
              <w:tabs>
                <w:tab w:val="left" w:pos="5529"/>
              </w:tabs>
              <w:spacing w:line="276" w:lineRule="auto"/>
              <w:jc w:val="center"/>
              <w:rPr>
                <w:b/>
                <w:bCs/>
                <w:iCs/>
              </w:rPr>
            </w:pPr>
            <w:r>
              <w:rPr>
                <w:b/>
                <w:bCs/>
                <w:iCs/>
              </w:rPr>
              <w:t>2</w:t>
            </w:r>
          </w:p>
        </w:tc>
        <w:tc>
          <w:tcPr>
            <w:tcW w:w="727" w:type="pct"/>
          </w:tcPr>
          <w:p w14:paraId="7151B856" w14:textId="77777777" w:rsidR="00E8620E" w:rsidRPr="00EB35CB" w:rsidRDefault="00E8620E" w:rsidP="00795014">
            <w:pPr>
              <w:tabs>
                <w:tab w:val="left" w:pos="5529"/>
              </w:tabs>
              <w:spacing w:line="276" w:lineRule="auto"/>
              <w:jc w:val="both"/>
              <w:rPr>
                <w:bCs/>
                <w:iCs/>
              </w:rPr>
            </w:pPr>
            <w:r w:rsidRPr="00EB35CB">
              <w:rPr>
                <w:bCs/>
                <w:iCs/>
              </w:rPr>
              <w:t>ОК 01-ОК 05,</w:t>
            </w:r>
          </w:p>
          <w:p w14:paraId="6719A57D" w14:textId="77777777" w:rsidR="00E8620E" w:rsidRPr="00EB35CB" w:rsidRDefault="00E8620E" w:rsidP="00795014">
            <w:pPr>
              <w:tabs>
                <w:tab w:val="left" w:pos="5529"/>
              </w:tabs>
              <w:spacing w:line="276" w:lineRule="auto"/>
              <w:jc w:val="both"/>
              <w:rPr>
                <w:bCs/>
                <w:iCs/>
              </w:rPr>
            </w:pPr>
            <w:r w:rsidRPr="00EB35CB">
              <w:rPr>
                <w:bCs/>
                <w:iCs/>
              </w:rPr>
              <w:t>ОК 09, ОК 11,</w:t>
            </w:r>
          </w:p>
          <w:p w14:paraId="5DEE9C20" w14:textId="77777777" w:rsidR="00E8620E" w:rsidRPr="00EB35CB" w:rsidRDefault="00E8620E" w:rsidP="00795014">
            <w:pPr>
              <w:tabs>
                <w:tab w:val="left" w:pos="5529"/>
              </w:tabs>
              <w:spacing w:line="276" w:lineRule="auto"/>
              <w:jc w:val="both"/>
              <w:rPr>
                <w:bCs/>
                <w:iCs/>
              </w:rPr>
            </w:pPr>
            <w:r w:rsidRPr="00EB35CB">
              <w:rPr>
                <w:bCs/>
                <w:iCs/>
              </w:rPr>
              <w:t xml:space="preserve">ПК 1.1- ПК 1.4, </w:t>
            </w:r>
            <w:r w:rsidRPr="00EB35CB">
              <w:rPr>
                <w:bCs/>
                <w:iCs/>
              </w:rPr>
              <w:br/>
              <w:t>ПК 2.1, ПК 3.1</w:t>
            </w:r>
            <w:r w:rsidRPr="00EB35CB">
              <w:rPr>
                <w:bCs/>
                <w:iCs/>
              </w:rPr>
              <w:br/>
              <w:t>ПК 4.2- ПК 4.3</w:t>
            </w:r>
          </w:p>
          <w:p w14:paraId="25E87129" w14:textId="3D653F08" w:rsidR="00E8620E" w:rsidRPr="00EB35CB" w:rsidRDefault="00E8620E" w:rsidP="00795014">
            <w:pPr>
              <w:tabs>
                <w:tab w:val="left" w:pos="5529"/>
              </w:tabs>
              <w:spacing w:line="276" w:lineRule="auto"/>
              <w:jc w:val="both"/>
              <w:rPr>
                <w:bCs/>
                <w:iCs/>
              </w:rPr>
            </w:pPr>
            <w:r w:rsidRPr="00EB35CB">
              <w:rPr>
                <w:bCs/>
                <w:iCs/>
              </w:rPr>
              <w:t>ЛР 3,</w:t>
            </w:r>
            <w:r>
              <w:rPr>
                <w:bCs/>
                <w:iCs/>
              </w:rPr>
              <w:t xml:space="preserve"> </w:t>
            </w:r>
            <w:r w:rsidRPr="00EB35CB">
              <w:rPr>
                <w:bCs/>
                <w:iCs/>
              </w:rPr>
              <w:t>ЛР 14, ЛР 15</w:t>
            </w:r>
          </w:p>
        </w:tc>
      </w:tr>
      <w:tr w:rsidR="00E8620E" w:rsidRPr="007C09AE" w14:paraId="48203178" w14:textId="77777777" w:rsidTr="00795014">
        <w:tc>
          <w:tcPr>
            <w:tcW w:w="3782" w:type="pct"/>
            <w:gridSpan w:val="2"/>
          </w:tcPr>
          <w:p w14:paraId="6E83560E" w14:textId="67AEBF5B" w:rsidR="00E8620E" w:rsidRPr="00F76211" w:rsidRDefault="00E8620E" w:rsidP="00795014">
            <w:pPr>
              <w:tabs>
                <w:tab w:val="left" w:pos="5529"/>
              </w:tabs>
              <w:suppressAutoHyphens/>
              <w:spacing w:line="276" w:lineRule="auto"/>
              <w:jc w:val="both"/>
              <w:rPr>
                <w:b/>
                <w:bCs/>
              </w:rPr>
            </w:pPr>
            <w:r w:rsidRPr="00F76211">
              <w:rPr>
                <w:b/>
                <w:bCs/>
              </w:rPr>
              <w:t>Промежуточная аттестация в форме дифференцированного</w:t>
            </w:r>
            <w:r w:rsidR="009334D7">
              <w:rPr>
                <w:b/>
                <w:bCs/>
              </w:rPr>
              <w:t xml:space="preserve"> </w:t>
            </w:r>
            <w:r w:rsidRPr="00F76211">
              <w:rPr>
                <w:b/>
                <w:bCs/>
              </w:rPr>
              <w:t>зачета</w:t>
            </w:r>
          </w:p>
        </w:tc>
        <w:tc>
          <w:tcPr>
            <w:tcW w:w="491" w:type="pct"/>
            <w:vAlign w:val="center"/>
          </w:tcPr>
          <w:p w14:paraId="3F8950B2" w14:textId="77777777" w:rsidR="00E8620E" w:rsidRPr="00F76211" w:rsidRDefault="00E8620E" w:rsidP="00795014">
            <w:pPr>
              <w:tabs>
                <w:tab w:val="left" w:pos="5529"/>
              </w:tabs>
              <w:spacing w:line="276" w:lineRule="auto"/>
              <w:jc w:val="center"/>
              <w:rPr>
                <w:b/>
                <w:bCs/>
                <w:iCs/>
              </w:rPr>
            </w:pPr>
            <w:r w:rsidRPr="00F76211">
              <w:rPr>
                <w:b/>
                <w:bCs/>
                <w:iCs/>
              </w:rPr>
              <w:t>2</w:t>
            </w:r>
          </w:p>
        </w:tc>
        <w:tc>
          <w:tcPr>
            <w:tcW w:w="727" w:type="pct"/>
          </w:tcPr>
          <w:p w14:paraId="11E98F03" w14:textId="77777777" w:rsidR="00E8620E" w:rsidRPr="007C09AE" w:rsidRDefault="00E8620E" w:rsidP="00795014">
            <w:pPr>
              <w:tabs>
                <w:tab w:val="left" w:pos="5529"/>
              </w:tabs>
              <w:spacing w:line="276" w:lineRule="auto"/>
              <w:jc w:val="both"/>
              <w:rPr>
                <w:b/>
                <w:i/>
              </w:rPr>
            </w:pPr>
          </w:p>
        </w:tc>
      </w:tr>
      <w:tr w:rsidR="00E8620E" w:rsidRPr="007C09AE" w14:paraId="41DEE3DD" w14:textId="77777777" w:rsidTr="00795014">
        <w:tc>
          <w:tcPr>
            <w:tcW w:w="3782" w:type="pct"/>
            <w:gridSpan w:val="2"/>
          </w:tcPr>
          <w:p w14:paraId="16169818" w14:textId="77777777" w:rsidR="00E8620E" w:rsidRPr="00F76211" w:rsidRDefault="00E8620E" w:rsidP="00795014">
            <w:pPr>
              <w:tabs>
                <w:tab w:val="left" w:pos="5529"/>
              </w:tabs>
              <w:spacing w:line="276" w:lineRule="auto"/>
              <w:jc w:val="both"/>
              <w:rPr>
                <w:b/>
                <w:bCs/>
              </w:rPr>
            </w:pPr>
            <w:r w:rsidRPr="00F76211">
              <w:rPr>
                <w:b/>
                <w:bCs/>
              </w:rPr>
              <w:t>Всего:</w:t>
            </w:r>
          </w:p>
        </w:tc>
        <w:tc>
          <w:tcPr>
            <w:tcW w:w="491" w:type="pct"/>
            <w:vAlign w:val="center"/>
          </w:tcPr>
          <w:p w14:paraId="7BD59FD7" w14:textId="77777777" w:rsidR="00E8620E" w:rsidRPr="00F76211" w:rsidRDefault="00E8620E" w:rsidP="00795014">
            <w:pPr>
              <w:tabs>
                <w:tab w:val="left" w:pos="5529"/>
              </w:tabs>
              <w:spacing w:line="276" w:lineRule="auto"/>
              <w:jc w:val="center"/>
              <w:rPr>
                <w:b/>
                <w:bCs/>
                <w:iCs/>
              </w:rPr>
            </w:pPr>
            <w:r w:rsidRPr="00F76211">
              <w:rPr>
                <w:b/>
                <w:bCs/>
                <w:iCs/>
              </w:rPr>
              <w:t>48</w:t>
            </w:r>
          </w:p>
        </w:tc>
        <w:tc>
          <w:tcPr>
            <w:tcW w:w="727" w:type="pct"/>
          </w:tcPr>
          <w:p w14:paraId="4D61F41D" w14:textId="77777777" w:rsidR="00E8620E" w:rsidRPr="007C09AE" w:rsidRDefault="00E8620E" w:rsidP="00795014">
            <w:pPr>
              <w:tabs>
                <w:tab w:val="left" w:pos="5529"/>
              </w:tabs>
              <w:spacing w:line="276" w:lineRule="auto"/>
              <w:jc w:val="both"/>
              <w:rPr>
                <w:b/>
                <w:bCs/>
                <w:i/>
              </w:rPr>
            </w:pPr>
          </w:p>
        </w:tc>
      </w:tr>
    </w:tbl>
    <w:p w14:paraId="1ED85B45" w14:textId="77777777" w:rsidR="00DB4C7C" w:rsidRDefault="00DB4C7C" w:rsidP="007C3621">
      <w:pPr>
        <w:tabs>
          <w:tab w:val="left" w:pos="5529"/>
        </w:tabs>
        <w:spacing w:line="276" w:lineRule="auto"/>
        <w:ind w:left="709"/>
        <w:jc w:val="both"/>
        <w:rPr>
          <w:iCs/>
          <w:lang w:val="x-none" w:eastAsia="x-none"/>
        </w:rPr>
      </w:pPr>
    </w:p>
    <w:p w14:paraId="6D323291" w14:textId="77777777" w:rsidR="00E8620E" w:rsidRPr="00E8620E" w:rsidRDefault="00E8620E" w:rsidP="007C3621">
      <w:pPr>
        <w:tabs>
          <w:tab w:val="left" w:pos="5529"/>
        </w:tabs>
        <w:spacing w:line="276" w:lineRule="auto"/>
        <w:ind w:left="709"/>
        <w:jc w:val="both"/>
        <w:rPr>
          <w:iCs/>
          <w:lang w:val="x-none" w:eastAsia="x-none"/>
        </w:rPr>
      </w:pPr>
    </w:p>
    <w:p w14:paraId="39CACFF9" w14:textId="77777777" w:rsidR="00DB4C7C" w:rsidRPr="004330E0" w:rsidRDefault="00DB4C7C" w:rsidP="007C3621">
      <w:pPr>
        <w:tabs>
          <w:tab w:val="left" w:pos="5529"/>
        </w:tabs>
        <w:spacing w:line="276" w:lineRule="auto"/>
        <w:ind w:firstLine="709"/>
        <w:jc w:val="both"/>
        <w:rPr>
          <w:i/>
        </w:rPr>
        <w:sectPr w:rsidR="00DB4C7C" w:rsidRPr="004330E0" w:rsidSect="00CB234D">
          <w:pgSz w:w="16840" w:h="11907" w:orient="landscape"/>
          <w:pgMar w:top="851" w:right="1134" w:bottom="851" w:left="1134" w:header="709" w:footer="709" w:gutter="0"/>
          <w:cols w:space="720"/>
        </w:sectPr>
      </w:pPr>
    </w:p>
    <w:p w14:paraId="3499617E" w14:textId="6587034D" w:rsidR="00DB4C7C" w:rsidRPr="004330E0" w:rsidRDefault="00DB4C7C" w:rsidP="00795014">
      <w:pPr>
        <w:tabs>
          <w:tab w:val="left" w:pos="5529"/>
        </w:tabs>
        <w:spacing w:line="276" w:lineRule="auto"/>
        <w:jc w:val="center"/>
        <w:rPr>
          <w:b/>
          <w:bCs/>
        </w:rPr>
      </w:pPr>
      <w:r w:rsidRPr="004330E0">
        <w:rPr>
          <w:b/>
          <w:bCs/>
        </w:rPr>
        <w:t>3. УСЛОВИЯ РЕАЛИЗАЦИИ УЧЕБНОЙ ДИСЦИПЛИНЫ</w:t>
      </w:r>
    </w:p>
    <w:p w14:paraId="49778391" w14:textId="77777777" w:rsidR="00795014" w:rsidRDefault="00795014" w:rsidP="003B7920">
      <w:pPr>
        <w:tabs>
          <w:tab w:val="left" w:pos="5529"/>
        </w:tabs>
        <w:suppressAutoHyphens/>
        <w:spacing w:line="276" w:lineRule="auto"/>
        <w:ind w:firstLine="709"/>
        <w:jc w:val="both"/>
        <w:rPr>
          <w:b/>
          <w:bCs/>
        </w:rPr>
      </w:pPr>
    </w:p>
    <w:p w14:paraId="00817C58" w14:textId="16F4D40C" w:rsidR="00C72CE8" w:rsidRPr="00795014" w:rsidRDefault="003B7920" w:rsidP="003B7920">
      <w:pPr>
        <w:tabs>
          <w:tab w:val="left" w:pos="5529"/>
        </w:tabs>
        <w:suppressAutoHyphens/>
        <w:spacing w:line="276" w:lineRule="auto"/>
        <w:ind w:firstLine="709"/>
        <w:jc w:val="both"/>
        <w:rPr>
          <w:b/>
          <w:bCs/>
        </w:rPr>
      </w:pPr>
      <w:r w:rsidRPr="00795014">
        <w:rPr>
          <w:b/>
          <w:bCs/>
        </w:rPr>
        <w:t xml:space="preserve">3.1. Для реализации программы учебной дисциплины должно быть предусмотрено следующее специальное помещение: </w:t>
      </w:r>
    </w:p>
    <w:p w14:paraId="7E72FF39" w14:textId="1CA75D9F" w:rsidR="00C72CE8" w:rsidRPr="004330E0" w:rsidRDefault="00795014" w:rsidP="00795014">
      <w:pPr>
        <w:spacing w:line="276" w:lineRule="auto"/>
        <w:ind w:firstLine="709"/>
        <w:contextualSpacing/>
        <w:jc w:val="both"/>
        <w:rPr>
          <w:bCs/>
        </w:rPr>
      </w:pPr>
      <w:r>
        <w:rPr>
          <w:bCs/>
        </w:rPr>
        <w:t>Л</w:t>
      </w:r>
      <w:r w:rsidR="003B7920" w:rsidRPr="007C09AE">
        <w:rPr>
          <w:bCs/>
        </w:rPr>
        <w:t>аборатория</w:t>
      </w:r>
      <w:r w:rsidR="003B7920" w:rsidRPr="007C09AE">
        <w:rPr>
          <w:bCs/>
          <w:i/>
        </w:rPr>
        <w:t xml:space="preserve"> </w:t>
      </w:r>
      <w:r w:rsidR="003B7920" w:rsidRPr="007C09AE">
        <w:rPr>
          <w:bCs/>
        </w:rPr>
        <w:t>Информационны</w:t>
      </w:r>
      <w:r w:rsidR="00401082">
        <w:rPr>
          <w:bCs/>
        </w:rPr>
        <w:t>х</w:t>
      </w:r>
      <w:r w:rsidR="003B7920" w:rsidRPr="007C09AE">
        <w:rPr>
          <w:bCs/>
        </w:rPr>
        <w:t xml:space="preserve"> технологи</w:t>
      </w:r>
      <w:r w:rsidR="00401082">
        <w:rPr>
          <w:bCs/>
        </w:rPr>
        <w:t>й</w:t>
      </w:r>
      <w:r w:rsidR="003B7920">
        <w:rPr>
          <w:bCs/>
        </w:rPr>
        <w:t xml:space="preserve"> </w:t>
      </w:r>
      <w:r w:rsidR="003B7920" w:rsidRPr="007C09AE">
        <w:rPr>
          <w:bCs/>
        </w:rPr>
        <w:t>в профессиональной деятельности</w:t>
      </w:r>
      <w:r w:rsidR="003B7920" w:rsidRPr="007C09AE">
        <w:t xml:space="preserve">, </w:t>
      </w:r>
      <w:r w:rsidR="00C72CE8" w:rsidRPr="004330E0">
        <w:rPr>
          <w:bCs/>
        </w:rPr>
        <w:t>оснащенная в соответствии с п. 6.1.2.</w:t>
      </w:r>
      <w:r w:rsidR="009506B8">
        <w:rPr>
          <w:bCs/>
        </w:rPr>
        <w:t>3</w:t>
      </w:r>
      <w:r w:rsidR="00C72CE8" w:rsidRPr="004330E0">
        <w:rPr>
          <w:bCs/>
        </w:rPr>
        <w:t xml:space="preserve"> </w:t>
      </w:r>
      <w:r>
        <w:rPr>
          <w:bCs/>
        </w:rPr>
        <w:t>п</w:t>
      </w:r>
      <w:r w:rsidR="00C72CE8" w:rsidRPr="004330E0">
        <w:rPr>
          <w:bCs/>
        </w:rPr>
        <w:t xml:space="preserve">римерной </w:t>
      </w:r>
      <w:r>
        <w:rPr>
          <w:bCs/>
        </w:rPr>
        <w:t xml:space="preserve">основной образовательной </w:t>
      </w:r>
      <w:r w:rsidR="00C72CE8" w:rsidRPr="004330E0">
        <w:rPr>
          <w:bCs/>
        </w:rPr>
        <w:t xml:space="preserve">программы </w:t>
      </w:r>
      <w:r w:rsidR="009506B8">
        <w:rPr>
          <w:bCs/>
        </w:rPr>
        <w:br/>
      </w:r>
      <w:r w:rsidR="00C72CE8" w:rsidRPr="004330E0">
        <w:rPr>
          <w:bCs/>
        </w:rPr>
        <w:t>по специальности.</w:t>
      </w:r>
    </w:p>
    <w:p w14:paraId="7A3279DA" w14:textId="77777777" w:rsidR="003B7920" w:rsidRPr="003B7920" w:rsidRDefault="003B7920" w:rsidP="003B7920">
      <w:pPr>
        <w:tabs>
          <w:tab w:val="left" w:pos="5529"/>
        </w:tabs>
        <w:spacing w:before="120" w:after="120" w:line="276" w:lineRule="auto"/>
        <w:ind w:left="357" w:firstLine="352"/>
        <w:jc w:val="both"/>
        <w:rPr>
          <w:b/>
        </w:rPr>
      </w:pPr>
      <w:r w:rsidRPr="003B7920">
        <w:rPr>
          <w:b/>
        </w:rPr>
        <w:t>3.2. Информационное обеспечение реализации программы</w:t>
      </w:r>
    </w:p>
    <w:p w14:paraId="5962FD91" w14:textId="15BF07A8" w:rsidR="00795014" w:rsidRDefault="00CA28E4" w:rsidP="00795014">
      <w:pPr>
        <w:tabs>
          <w:tab w:val="left" w:pos="5529"/>
        </w:tabs>
        <w:suppressAutoHyphens/>
        <w:spacing w:line="276" w:lineRule="auto"/>
        <w:ind w:firstLine="709"/>
        <w:jc w:val="both"/>
      </w:pPr>
      <w:r>
        <w:rPr>
          <w:bCs/>
        </w:rPr>
        <w:t xml:space="preserve">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ED3961">
        <w:rPr>
          <w:bCs/>
        </w:rPr>
        <w:br/>
      </w:r>
      <w:r>
        <w:rPr>
          <w:bCs/>
        </w:rPr>
        <w:t>для использования в образовательном процессе</w:t>
      </w:r>
      <w:r w:rsidR="00795014" w:rsidRPr="004330E0">
        <w:t xml:space="preserve">. При формировании </w:t>
      </w:r>
      <w:r w:rsidR="00795014" w:rsidRPr="004330E0">
        <w:rPr>
          <w:bCs/>
        </w:rPr>
        <w:t>библиотечного фонда образовательной организацией выбирается не менее одного издания из перечисленных ниже основных печатных изданий и (или) электронных изданий в качестве основного, при этом список может быть дополнен новыми изданиями.</w:t>
      </w:r>
    </w:p>
    <w:p w14:paraId="7D799A66" w14:textId="7E45DE02" w:rsidR="003B7920" w:rsidRPr="007C09AE" w:rsidRDefault="003B7920" w:rsidP="003B7920">
      <w:pPr>
        <w:tabs>
          <w:tab w:val="left" w:pos="5529"/>
        </w:tabs>
        <w:suppressAutoHyphens/>
        <w:spacing w:line="276" w:lineRule="auto"/>
        <w:ind w:firstLine="709"/>
        <w:jc w:val="both"/>
      </w:pPr>
    </w:p>
    <w:p w14:paraId="3D254526" w14:textId="05B85228" w:rsidR="003B7920" w:rsidRDefault="003B7920" w:rsidP="003B7920">
      <w:pPr>
        <w:tabs>
          <w:tab w:val="left" w:pos="5529"/>
        </w:tabs>
        <w:spacing w:before="120" w:after="120" w:line="276" w:lineRule="auto"/>
        <w:ind w:left="357" w:firstLine="352"/>
        <w:jc w:val="both"/>
        <w:rPr>
          <w:b/>
        </w:rPr>
      </w:pPr>
      <w:r w:rsidRPr="007C09AE">
        <w:rPr>
          <w:b/>
        </w:rPr>
        <w:t>3.2.1</w:t>
      </w:r>
      <w:r>
        <w:rPr>
          <w:b/>
        </w:rPr>
        <w:t xml:space="preserve"> </w:t>
      </w:r>
      <w:r w:rsidR="00795014">
        <w:rPr>
          <w:b/>
        </w:rPr>
        <w:t>Основные</w:t>
      </w:r>
      <w:r>
        <w:rPr>
          <w:b/>
        </w:rPr>
        <w:t xml:space="preserve"> п</w:t>
      </w:r>
      <w:r w:rsidRPr="007C09AE">
        <w:rPr>
          <w:b/>
        </w:rPr>
        <w:t xml:space="preserve">ечатные </w:t>
      </w:r>
      <w:r w:rsidR="00795014">
        <w:rPr>
          <w:b/>
        </w:rPr>
        <w:t xml:space="preserve">и электронные </w:t>
      </w:r>
      <w:r w:rsidRPr="007C09AE">
        <w:rPr>
          <w:b/>
        </w:rPr>
        <w:t>издания</w:t>
      </w:r>
      <w:r w:rsidRPr="00E315F3">
        <w:rPr>
          <w:vertAlign w:val="superscript"/>
        </w:rPr>
        <w:footnoteReference w:id="44"/>
      </w:r>
    </w:p>
    <w:p w14:paraId="514BB337" w14:textId="77777777" w:rsidR="00795014" w:rsidRDefault="00795014" w:rsidP="00FE3472">
      <w:pPr>
        <w:numPr>
          <w:ilvl w:val="0"/>
          <w:numId w:val="163"/>
        </w:numPr>
        <w:tabs>
          <w:tab w:val="clear" w:pos="720"/>
          <w:tab w:val="left" w:pos="1134"/>
        </w:tabs>
        <w:spacing w:line="276" w:lineRule="auto"/>
        <w:ind w:left="0" w:firstLine="709"/>
        <w:contextualSpacing/>
        <w:jc w:val="both"/>
        <w:rPr>
          <w:bCs/>
          <w:lang w:bidi="en-US"/>
        </w:rPr>
      </w:pPr>
      <w:r w:rsidRPr="001A0F19">
        <w:rPr>
          <w:bCs/>
          <w:lang w:bidi="en-US"/>
        </w:rPr>
        <w:t xml:space="preserve">Дубина, И. Н. Информатика: информационные ресурсы и технологии в экономике, управлении и бизнесе : учебное пособие для СПО / И. Н. Дубина, С. В. Шаповалова. — Саратов : Профобразование, 2019. — 170 c. — </w:t>
      </w:r>
      <w:r>
        <w:rPr>
          <w:bCs/>
          <w:lang w:bidi="en-US"/>
        </w:rPr>
        <w:t>ISBN 978-5-4488-0277-5. — Текст</w:t>
      </w:r>
      <w:r w:rsidRPr="001A0F19">
        <w:rPr>
          <w:bCs/>
          <w:lang w:bidi="en-US"/>
        </w:rPr>
        <w:t>: электронный // Электронный ресурс цифровой образовательной среды СПО PROFобразование :</w:t>
      </w:r>
      <w:r w:rsidRPr="00AA4D3F">
        <w:rPr>
          <w:bCs/>
          <w:lang w:bidi="en-US"/>
        </w:rPr>
        <w:t xml:space="preserve"> [сайт]. — URL: </w:t>
      </w:r>
      <w:hyperlink r:id="rId146" w:history="1">
        <w:r w:rsidRPr="00AA4D3F">
          <w:t>https://profspo.ru/books/84677</w:t>
        </w:r>
      </w:hyperlink>
    </w:p>
    <w:p w14:paraId="602730BA" w14:textId="77777777" w:rsidR="00795014" w:rsidRPr="00EB35CB" w:rsidRDefault="00795014" w:rsidP="00FE3472">
      <w:pPr>
        <w:numPr>
          <w:ilvl w:val="0"/>
          <w:numId w:val="163"/>
        </w:numPr>
        <w:tabs>
          <w:tab w:val="clear" w:pos="720"/>
          <w:tab w:val="left" w:pos="1134"/>
        </w:tabs>
        <w:spacing w:line="276" w:lineRule="auto"/>
        <w:ind w:left="0" w:firstLine="709"/>
        <w:contextualSpacing/>
        <w:jc w:val="both"/>
        <w:rPr>
          <w:bCs/>
          <w:lang w:bidi="en-US"/>
        </w:rPr>
      </w:pPr>
      <w:r>
        <w:rPr>
          <w:bCs/>
          <w:lang w:bidi="en-US"/>
        </w:rPr>
        <w:t>Петлина</w:t>
      </w:r>
      <w:r w:rsidRPr="001A35BC">
        <w:rPr>
          <w:bCs/>
          <w:lang w:bidi="en-US"/>
        </w:rPr>
        <w:t xml:space="preserve"> Е. М. Информационные технологии в профессиональной деятельности : учебное пособие для СПО / Е. М. Петлина, А. В. Горбачев. — Саратов: Профобразование, 2021. — 111 c. — ISBN 978-5-4488-1113-5. — Текст : электронный </w:t>
      </w:r>
      <w:bookmarkStart w:id="131" w:name="_Hlk82380249"/>
      <w:r w:rsidRPr="001A35BC">
        <w:rPr>
          <w:bCs/>
          <w:lang w:bidi="en-US"/>
        </w:rPr>
        <w:t xml:space="preserve">// Электронный ресурс цифровой образовательной среды СПО PROFобразование : [сайт]. — </w:t>
      </w:r>
      <w:bookmarkEnd w:id="131"/>
      <w:r w:rsidRPr="001A35BC">
        <w:rPr>
          <w:bCs/>
          <w:lang w:bidi="en-US"/>
        </w:rPr>
        <w:t xml:space="preserve">URL: </w:t>
      </w:r>
      <w:hyperlink r:id="rId147" w:history="1">
        <w:r w:rsidRPr="00EB35CB">
          <w:rPr>
            <w:rStyle w:val="ae"/>
            <w:bCs/>
            <w:lang w:bidi="en-US"/>
          </w:rPr>
          <w:t>https://profspo.ru/books/104886.html</w:t>
        </w:r>
      </w:hyperlink>
    </w:p>
    <w:p w14:paraId="5A85310D" w14:textId="77777777" w:rsidR="00795014" w:rsidRPr="00020374" w:rsidRDefault="00795014" w:rsidP="00FE3472">
      <w:pPr>
        <w:numPr>
          <w:ilvl w:val="0"/>
          <w:numId w:val="163"/>
        </w:numPr>
        <w:tabs>
          <w:tab w:val="clear" w:pos="720"/>
          <w:tab w:val="left" w:pos="284"/>
          <w:tab w:val="left" w:pos="993"/>
          <w:tab w:val="left" w:pos="5529"/>
        </w:tabs>
        <w:spacing w:line="276" w:lineRule="auto"/>
        <w:ind w:left="0" w:firstLine="709"/>
        <w:jc w:val="both"/>
        <w:rPr>
          <w:bCs/>
        </w:rPr>
      </w:pPr>
      <w:r w:rsidRPr="00020374">
        <w:t>Филимонова, Е.В.</w:t>
      </w:r>
      <w:r w:rsidRPr="00020374">
        <w:rPr>
          <w:bCs/>
        </w:rPr>
        <w:t xml:space="preserve"> Информационные технологии в профессиональной деятельности: учебник </w:t>
      </w:r>
      <w:r>
        <w:rPr>
          <w:bCs/>
        </w:rPr>
        <w:t>для СПО</w:t>
      </w:r>
      <w:r w:rsidRPr="00020374">
        <w:rPr>
          <w:bCs/>
        </w:rPr>
        <w:t xml:space="preserve">/ Филимонова Е.В. — Москва : КноРус, 2021. — 482 с. — ISBN 978-5-406-03029-5. — Текст : электронный // Электронный ресурс: [сайт]. — URL: https://book.ru/book/936307. </w:t>
      </w:r>
    </w:p>
    <w:p w14:paraId="71CB0D02" w14:textId="77777777" w:rsidR="00ED3961" w:rsidRDefault="00ED3961" w:rsidP="003B7920">
      <w:pPr>
        <w:spacing w:line="276" w:lineRule="auto"/>
        <w:ind w:firstLine="709"/>
        <w:rPr>
          <w:rFonts w:eastAsia="Arial Unicode MS"/>
          <w:b/>
          <w:color w:val="000000"/>
        </w:rPr>
      </w:pPr>
    </w:p>
    <w:p w14:paraId="4BA08C32" w14:textId="15803056" w:rsidR="00795014" w:rsidRPr="00795014" w:rsidRDefault="00795014" w:rsidP="003B7920">
      <w:pPr>
        <w:spacing w:line="276" w:lineRule="auto"/>
        <w:ind w:firstLine="709"/>
        <w:rPr>
          <w:rFonts w:eastAsia="Arial Unicode MS"/>
          <w:b/>
          <w:color w:val="000000"/>
        </w:rPr>
      </w:pPr>
      <w:r w:rsidRPr="00795014">
        <w:rPr>
          <w:rFonts w:eastAsia="Arial Unicode MS"/>
          <w:b/>
          <w:color w:val="000000"/>
        </w:rPr>
        <w:t>3.2.2. Дополнительные источники</w:t>
      </w:r>
    </w:p>
    <w:p w14:paraId="315F4722" w14:textId="77777777" w:rsidR="003B7920" w:rsidRPr="009E1912" w:rsidRDefault="003B7920" w:rsidP="00FE3472">
      <w:pPr>
        <w:numPr>
          <w:ilvl w:val="0"/>
          <w:numId w:val="161"/>
        </w:numPr>
        <w:tabs>
          <w:tab w:val="left" w:pos="1134"/>
        </w:tabs>
        <w:spacing w:line="276" w:lineRule="auto"/>
        <w:ind w:left="0" w:firstLine="709"/>
        <w:contextualSpacing/>
        <w:jc w:val="both"/>
        <w:rPr>
          <w:bCs/>
          <w:lang w:bidi="en-US"/>
        </w:rPr>
      </w:pPr>
      <w:r w:rsidRPr="009E1912">
        <w:rPr>
          <w:bCs/>
          <w:lang w:bidi="en-US"/>
        </w:rPr>
        <w:t>Конституция Российской Федерации</w:t>
      </w:r>
      <w:r>
        <w:rPr>
          <w:bCs/>
          <w:lang w:bidi="en-US"/>
        </w:rPr>
        <w:t>.</w:t>
      </w:r>
    </w:p>
    <w:p w14:paraId="2F38B88C" w14:textId="5027F84F" w:rsidR="003B7920" w:rsidRPr="009E1912" w:rsidRDefault="003B7920" w:rsidP="00FE3472">
      <w:pPr>
        <w:numPr>
          <w:ilvl w:val="0"/>
          <w:numId w:val="161"/>
        </w:numPr>
        <w:tabs>
          <w:tab w:val="left" w:pos="1134"/>
        </w:tabs>
        <w:spacing w:line="276" w:lineRule="auto"/>
        <w:ind w:left="0" w:firstLine="709"/>
        <w:contextualSpacing/>
        <w:jc w:val="both"/>
        <w:rPr>
          <w:bCs/>
          <w:lang w:bidi="en-US"/>
        </w:rPr>
      </w:pPr>
      <w:r w:rsidRPr="009E1912">
        <w:rPr>
          <w:bCs/>
          <w:lang w:bidi="en-US"/>
        </w:rPr>
        <w:t>Гражданский кодекс Российской Федерации</w:t>
      </w:r>
      <w:r w:rsidR="009334D7">
        <w:rPr>
          <w:bCs/>
          <w:lang w:bidi="en-US"/>
        </w:rPr>
        <w:t xml:space="preserve"> </w:t>
      </w:r>
      <w:r w:rsidRPr="009E1912">
        <w:rPr>
          <w:bCs/>
          <w:lang w:bidi="en-US"/>
        </w:rPr>
        <w:t>(действующая редакция).</w:t>
      </w:r>
    </w:p>
    <w:p w14:paraId="2E0C9A7E" w14:textId="77777777" w:rsidR="003B7920" w:rsidRPr="009E1912" w:rsidRDefault="003B7920" w:rsidP="00FE3472">
      <w:pPr>
        <w:numPr>
          <w:ilvl w:val="0"/>
          <w:numId w:val="161"/>
        </w:numPr>
        <w:tabs>
          <w:tab w:val="left" w:pos="1134"/>
        </w:tabs>
        <w:spacing w:line="276" w:lineRule="auto"/>
        <w:ind w:left="0" w:firstLine="709"/>
        <w:contextualSpacing/>
        <w:jc w:val="both"/>
        <w:rPr>
          <w:bCs/>
          <w:lang w:bidi="en-US"/>
        </w:rPr>
      </w:pPr>
      <w:r w:rsidRPr="009E1912">
        <w:rPr>
          <w:bCs/>
          <w:lang w:bidi="en-US"/>
        </w:rPr>
        <w:t>Налоговый кодекс Российской Федерации (действующая редакция).</w:t>
      </w:r>
    </w:p>
    <w:p w14:paraId="348FA020" w14:textId="19428A52" w:rsidR="003B7920" w:rsidRPr="009E1912" w:rsidRDefault="003B7920" w:rsidP="00FE3472">
      <w:pPr>
        <w:numPr>
          <w:ilvl w:val="0"/>
          <w:numId w:val="161"/>
        </w:numPr>
        <w:tabs>
          <w:tab w:val="left" w:pos="1134"/>
        </w:tabs>
        <w:spacing w:line="276" w:lineRule="auto"/>
        <w:ind w:left="0" w:firstLine="709"/>
        <w:contextualSpacing/>
        <w:jc w:val="both"/>
        <w:rPr>
          <w:bCs/>
          <w:lang w:bidi="en-US"/>
        </w:rPr>
      </w:pPr>
      <w:r w:rsidRPr="009E1912">
        <w:rPr>
          <w:bCs/>
          <w:lang w:bidi="en-US"/>
        </w:rPr>
        <w:t>Трудовой кодекс Российской Федерации</w:t>
      </w:r>
      <w:r w:rsidR="009334D7">
        <w:rPr>
          <w:bCs/>
          <w:lang w:bidi="en-US"/>
        </w:rPr>
        <w:t xml:space="preserve"> </w:t>
      </w:r>
      <w:r w:rsidRPr="009E1912">
        <w:rPr>
          <w:bCs/>
          <w:lang w:bidi="en-US"/>
        </w:rPr>
        <w:t>(действующая редакция).</w:t>
      </w:r>
    </w:p>
    <w:p w14:paraId="04FEC8FD" w14:textId="77777777" w:rsidR="003B7920" w:rsidRPr="009E1912" w:rsidRDefault="003B7920" w:rsidP="00FE3472">
      <w:pPr>
        <w:numPr>
          <w:ilvl w:val="0"/>
          <w:numId w:val="161"/>
        </w:numPr>
        <w:tabs>
          <w:tab w:val="left" w:pos="1134"/>
        </w:tabs>
        <w:spacing w:line="276" w:lineRule="auto"/>
        <w:ind w:left="0" w:firstLine="709"/>
        <w:contextualSpacing/>
        <w:jc w:val="both"/>
        <w:rPr>
          <w:bCs/>
          <w:lang w:bidi="en-US"/>
        </w:rPr>
      </w:pPr>
      <w:r w:rsidRPr="009E1912">
        <w:rPr>
          <w:bCs/>
          <w:lang w:bidi="en-US"/>
        </w:rPr>
        <w:t>Федеральный закон от 27.07.2006 N 149-ФЗ (действующая редакция) "Об информации, информационных технологиях и о защите информации".</w:t>
      </w:r>
    </w:p>
    <w:p w14:paraId="3D7151D3" w14:textId="77777777" w:rsidR="003B7920" w:rsidRPr="009E1912" w:rsidRDefault="003B7920" w:rsidP="00FE3472">
      <w:pPr>
        <w:numPr>
          <w:ilvl w:val="0"/>
          <w:numId w:val="161"/>
        </w:numPr>
        <w:tabs>
          <w:tab w:val="left" w:pos="1134"/>
        </w:tabs>
        <w:spacing w:line="276" w:lineRule="auto"/>
        <w:ind w:left="0" w:firstLine="709"/>
        <w:contextualSpacing/>
        <w:jc w:val="both"/>
        <w:rPr>
          <w:bCs/>
          <w:lang w:bidi="en-US"/>
        </w:rPr>
      </w:pPr>
      <w:r w:rsidRPr="009E1912">
        <w:rPr>
          <w:bCs/>
          <w:lang w:bidi="en-US"/>
        </w:rPr>
        <w:t>Федеральный закон от 27.07.2006 N 152-ФЗ (действующая редакция) «О персональных данных».</w:t>
      </w:r>
    </w:p>
    <w:p w14:paraId="3F5CE32B" w14:textId="77777777" w:rsidR="003B7920" w:rsidRPr="00CE42C4" w:rsidRDefault="003B7920" w:rsidP="00FE3472">
      <w:pPr>
        <w:numPr>
          <w:ilvl w:val="0"/>
          <w:numId w:val="161"/>
        </w:numPr>
        <w:tabs>
          <w:tab w:val="left" w:pos="1134"/>
        </w:tabs>
        <w:spacing w:line="276" w:lineRule="auto"/>
        <w:ind w:left="0" w:firstLine="709"/>
        <w:contextualSpacing/>
        <w:jc w:val="both"/>
        <w:rPr>
          <w:bCs/>
          <w:lang w:bidi="en-US"/>
        </w:rPr>
      </w:pPr>
      <w:r w:rsidRPr="009E1912">
        <w:rPr>
          <w:bCs/>
          <w:lang w:bidi="en-US"/>
        </w:rPr>
        <w:t>Федеральный закон от 06.12.2011 N 402-ФЗ «О бухгалтерском учете» (действующая редакция).</w:t>
      </w:r>
      <w:r w:rsidRPr="00CE42C4">
        <w:t xml:space="preserve"> </w:t>
      </w:r>
    </w:p>
    <w:p w14:paraId="6983C874" w14:textId="77777777" w:rsidR="003B7920" w:rsidRPr="00C02E24" w:rsidRDefault="003B7920" w:rsidP="00FE3472">
      <w:pPr>
        <w:numPr>
          <w:ilvl w:val="0"/>
          <w:numId w:val="161"/>
        </w:numPr>
        <w:tabs>
          <w:tab w:val="left" w:pos="1134"/>
        </w:tabs>
        <w:spacing w:line="276" w:lineRule="auto"/>
        <w:ind w:left="0" w:firstLine="709"/>
        <w:contextualSpacing/>
        <w:jc w:val="both"/>
        <w:rPr>
          <w:bCs/>
          <w:lang w:bidi="en-US"/>
        </w:rPr>
      </w:pPr>
      <w:r w:rsidRPr="00C02E24">
        <w:rPr>
          <w:bCs/>
          <w:lang w:bidi="en-US"/>
        </w:rPr>
        <w:t>Приказ Минфина РФ от 31.10.2000 N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p>
    <w:p w14:paraId="7FADF030" w14:textId="16B36487" w:rsidR="003B7920" w:rsidRPr="00C014E0" w:rsidRDefault="003B7920" w:rsidP="00FE3472">
      <w:pPr>
        <w:pStyle w:val="af"/>
        <w:numPr>
          <w:ilvl w:val="0"/>
          <w:numId w:val="161"/>
        </w:numPr>
        <w:spacing w:before="0" w:after="0" w:line="276" w:lineRule="auto"/>
        <w:ind w:left="0" w:firstLine="709"/>
        <w:jc w:val="both"/>
        <w:rPr>
          <w:rFonts w:eastAsia="Arial Unicode MS"/>
          <w:bCs/>
        </w:rPr>
      </w:pPr>
      <w:r w:rsidRPr="00C014E0">
        <w:rPr>
          <w:rFonts w:eastAsia="Arial Unicode MS"/>
          <w:bCs/>
        </w:rPr>
        <w:t>Приказ Минфина России от 06.10.2008 №106н "Об утверждении положений по бухгалтерскому учету" (вместе с "Положением по бухгалтерскому учету "Учетная</w:t>
      </w:r>
      <w:r w:rsidRPr="00C014E0">
        <w:rPr>
          <w:rFonts w:eastAsia="Arial Unicode MS"/>
          <w:bCs/>
          <w:lang w:eastAsia="en-US"/>
        </w:rPr>
        <w:t xml:space="preserve"> </w:t>
      </w:r>
      <w:r w:rsidRPr="00C014E0">
        <w:rPr>
          <w:rFonts w:eastAsia="Arial Unicode MS"/>
          <w:bCs/>
        </w:rPr>
        <w:t>поли</w:t>
      </w:r>
      <w:r>
        <w:rPr>
          <w:rFonts w:eastAsia="Arial Unicode MS"/>
          <w:bCs/>
        </w:rPr>
        <w:t>тика организации" (ПБУ 1/2008)</w:t>
      </w:r>
      <w:r w:rsidR="009334D7">
        <w:rPr>
          <w:rFonts w:eastAsia="Arial Unicode MS"/>
          <w:bCs/>
          <w:lang w:val="ru-RU"/>
        </w:rPr>
        <w:t xml:space="preserve"> </w:t>
      </w:r>
      <w:r>
        <w:rPr>
          <w:rFonts w:eastAsia="Arial Unicode MS"/>
          <w:bCs/>
        </w:rPr>
        <w:t>(действующая редакция</w:t>
      </w:r>
      <w:r w:rsidRPr="00C014E0">
        <w:rPr>
          <w:rFonts w:eastAsia="Arial Unicode MS"/>
          <w:bCs/>
        </w:rPr>
        <w:t>).</w:t>
      </w:r>
    </w:p>
    <w:p w14:paraId="4EE470C6" w14:textId="77777777" w:rsidR="003B7920" w:rsidRPr="00C02E24" w:rsidRDefault="003B7920" w:rsidP="00FE3472">
      <w:pPr>
        <w:numPr>
          <w:ilvl w:val="0"/>
          <w:numId w:val="161"/>
        </w:numPr>
        <w:tabs>
          <w:tab w:val="left" w:pos="1134"/>
        </w:tabs>
        <w:spacing w:line="276" w:lineRule="auto"/>
        <w:ind w:left="0" w:firstLine="709"/>
        <w:contextualSpacing/>
        <w:jc w:val="both"/>
        <w:rPr>
          <w:bCs/>
          <w:lang w:bidi="en-US"/>
        </w:rPr>
      </w:pPr>
      <w:r w:rsidRPr="00C02E24">
        <w:rPr>
          <w:bCs/>
          <w:lang w:bidi="en-US"/>
        </w:rPr>
        <w:t>Приказ Минфина России от 29.07.1998 N 34н (действующая редакция) «Об утверждении Положения по ведению бухгалтерского учета и бухгалтерской отчетности в Российской Федерации».</w:t>
      </w:r>
    </w:p>
    <w:p w14:paraId="2CC74834" w14:textId="77777777" w:rsidR="003B7920" w:rsidRDefault="003B7920" w:rsidP="00FE3472">
      <w:pPr>
        <w:pStyle w:val="af"/>
        <w:numPr>
          <w:ilvl w:val="0"/>
          <w:numId w:val="161"/>
        </w:numPr>
        <w:spacing w:before="0" w:after="0" w:line="276" w:lineRule="auto"/>
        <w:ind w:left="0" w:firstLine="709"/>
        <w:jc w:val="both"/>
        <w:rPr>
          <w:rFonts w:eastAsia="Arial Unicode MS"/>
          <w:bCs/>
        </w:rPr>
      </w:pPr>
      <w:r w:rsidRPr="00C014E0">
        <w:rPr>
          <w:rFonts w:eastAsia="Arial Unicode MS"/>
          <w:bCs/>
        </w:rPr>
        <w:t>Приказ Минфина РФ от 06.07.1999 №43н "Об утверждении Положения по бухгалтерскому учету "Бухгалтерская отчетность организации" (ПБУ 4/99) " (в действующей редакции).</w:t>
      </w:r>
    </w:p>
    <w:p w14:paraId="7429B86C" w14:textId="77777777" w:rsidR="003B7920" w:rsidRPr="00C02E24" w:rsidRDefault="003B7920" w:rsidP="00FE3472">
      <w:pPr>
        <w:numPr>
          <w:ilvl w:val="0"/>
          <w:numId w:val="161"/>
        </w:numPr>
        <w:tabs>
          <w:tab w:val="left" w:pos="1134"/>
        </w:tabs>
        <w:spacing w:line="276" w:lineRule="auto"/>
        <w:ind w:left="0" w:firstLine="709"/>
        <w:contextualSpacing/>
        <w:jc w:val="both"/>
        <w:rPr>
          <w:bCs/>
          <w:lang w:bidi="en-US"/>
        </w:rPr>
      </w:pPr>
      <w:r w:rsidRPr="00C02E24">
        <w:rPr>
          <w:bCs/>
          <w:lang w:bidi="en-US"/>
        </w:rPr>
        <w:t>Указание Банка России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предпринимательства"(в действующей редакции).</w:t>
      </w:r>
    </w:p>
    <w:p w14:paraId="03D64C61" w14:textId="6E4BD32B" w:rsidR="003B7920" w:rsidRPr="00F90329" w:rsidRDefault="003B7920" w:rsidP="00FE3472">
      <w:pPr>
        <w:numPr>
          <w:ilvl w:val="0"/>
          <w:numId w:val="161"/>
        </w:numPr>
        <w:tabs>
          <w:tab w:val="clear" w:pos="720"/>
          <w:tab w:val="left" w:pos="284"/>
          <w:tab w:val="left" w:pos="928"/>
          <w:tab w:val="left" w:pos="993"/>
          <w:tab w:val="left" w:pos="1134"/>
        </w:tabs>
        <w:spacing w:line="276" w:lineRule="auto"/>
        <w:ind w:left="0" w:firstLine="709"/>
        <w:jc w:val="both"/>
        <w:rPr>
          <w:bCs/>
        </w:rPr>
      </w:pPr>
      <w:r w:rsidRPr="00F90329">
        <w:rPr>
          <w:bCs/>
        </w:rPr>
        <w:t xml:space="preserve">Единое окно доступа к образовательным ресурсам </w:t>
      </w:r>
      <w:r w:rsidR="00195BB6" w:rsidRPr="00F90329">
        <w:rPr>
          <w:bCs/>
        </w:rPr>
        <w:t>http://window.edu.ru/</w:t>
      </w:r>
    </w:p>
    <w:p w14:paraId="6D2A4C73" w14:textId="454FE842" w:rsidR="003B7920" w:rsidRPr="00F90329" w:rsidRDefault="003B7920" w:rsidP="00FE3472">
      <w:pPr>
        <w:numPr>
          <w:ilvl w:val="0"/>
          <w:numId w:val="161"/>
        </w:numPr>
        <w:tabs>
          <w:tab w:val="clear" w:pos="720"/>
          <w:tab w:val="left" w:pos="284"/>
          <w:tab w:val="left" w:pos="928"/>
          <w:tab w:val="left" w:pos="993"/>
          <w:tab w:val="left" w:pos="1134"/>
        </w:tabs>
        <w:spacing w:line="276" w:lineRule="auto"/>
        <w:ind w:left="0" w:firstLine="709"/>
        <w:jc w:val="both"/>
        <w:rPr>
          <w:bCs/>
        </w:rPr>
      </w:pPr>
      <w:r w:rsidRPr="00F90329">
        <w:rPr>
          <w:bCs/>
        </w:rPr>
        <w:t>Федеральный портал «Российское образование».</w:t>
      </w:r>
      <w:r w:rsidR="00195BB6" w:rsidRPr="00195BB6">
        <w:t xml:space="preserve"> </w:t>
      </w:r>
      <w:hyperlink r:id="rId148" w:history="1">
        <w:r w:rsidR="00195BB6" w:rsidRPr="004D0D25">
          <w:rPr>
            <w:rStyle w:val="ae"/>
            <w:bCs/>
          </w:rPr>
          <w:t>http://www.edu.ru</w:t>
        </w:r>
      </w:hyperlink>
    </w:p>
    <w:p w14:paraId="48E616A6" w14:textId="0F8A4D5B" w:rsidR="003B7920" w:rsidRPr="00F90329" w:rsidRDefault="00195BB6" w:rsidP="00FE3472">
      <w:pPr>
        <w:numPr>
          <w:ilvl w:val="0"/>
          <w:numId w:val="161"/>
        </w:numPr>
        <w:tabs>
          <w:tab w:val="clear" w:pos="720"/>
          <w:tab w:val="left" w:pos="284"/>
          <w:tab w:val="left" w:pos="928"/>
          <w:tab w:val="left" w:pos="993"/>
          <w:tab w:val="left" w:pos="1134"/>
        </w:tabs>
        <w:spacing w:line="276" w:lineRule="auto"/>
        <w:ind w:left="0" w:firstLine="709"/>
        <w:jc w:val="both"/>
        <w:rPr>
          <w:bCs/>
        </w:rPr>
      </w:pPr>
      <w:r w:rsidRPr="00195BB6">
        <w:rPr>
          <w:bCs/>
        </w:rPr>
        <w:t>Работа в Excel с формулами и таблицами данных</w:t>
      </w:r>
      <w:r w:rsidRPr="00195BB6">
        <w:t xml:space="preserve"> </w:t>
      </w:r>
      <w:r w:rsidRPr="00195BB6">
        <w:rPr>
          <w:bCs/>
        </w:rPr>
        <w:t>https://exceltable.com</w:t>
      </w:r>
    </w:p>
    <w:p w14:paraId="3DFFCA5A" w14:textId="4B49E57F" w:rsidR="003B7920" w:rsidRDefault="00195BB6" w:rsidP="00FE3472">
      <w:pPr>
        <w:numPr>
          <w:ilvl w:val="0"/>
          <w:numId w:val="161"/>
        </w:numPr>
        <w:tabs>
          <w:tab w:val="clear" w:pos="720"/>
          <w:tab w:val="left" w:pos="284"/>
          <w:tab w:val="left" w:pos="928"/>
          <w:tab w:val="left" w:pos="993"/>
          <w:tab w:val="left" w:pos="1134"/>
        </w:tabs>
        <w:spacing w:line="276" w:lineRule="auto"/>
        <w:ind w:left="0" w:firstLine="709"/>
        <w:jc w:val="both"/>
        <w:rPr>
          <w:bCs/>
        </w:rPr>
      </w:pPr>
      <w:r>
        <w:rPr>
          <w:bCs/>
        </w:rPr>
        <w:t>Э</w:t>
      </w:r>
      <w:r w:rsidR="003B7920" w:rsidRPr="00F90329">
        <w:rPr>
          <w:bCs/>
        </w:rPr>
        <w:t>кономико</w:t>
      </w:r>
      <w:r>
        <w:rPr>
          <w:bCs/>
        </w:rPr>
        <w:t>-</w:t>
      </w:r>
      <w:r w:rsidR="003B7920" w:rsidRPr="00F90329">
        <w:rPr>
          <w:bCs/>
        </w:rPr>
        <w:t xml:space="preserve">правовая библиотека </w:t>
      </w:r>
      <w:hyperlink r:id="rId149" w:history="1">
        <w:r w:rsidRPr="00F84446">
          <w:rPr>
            <w:rStyle w:val="ae"/>
            <w:bCs/>
          </w:rPr>
          <w:t>http://www.vuzlib.net</w:t>
        </w:r>
      </w:hyperlink>
    </w:p>
    <w:p w14:paraId="1902B5B1" w14:textId="33334DAC" w:rsidR="003B7920" w:rsidRPr="00F90329" w:rsidRDefault="003B7920" w:rsidP="00FE3472">
      <w:pPr>
        <w:numPr>
          <w:ilvl w:val="0"/>
          <w:numId w:val="161"/>
        </w:numPr>
        <w:tabs>
          <w:tab w:val="clear" w:pos="720"/>
          <w:tab w:val="left" w:pos="284"/>
          <w:tab w:val="left" w:pos="928"/>
          <w:tab w:val="left" w:pos="993"/>
          <w:tab w:val="left" w:pos="1134"/>
        </w:tabs>
        <w:spacing w:line="276" w:lineRule="auto"/>
        <w:ind w:left="0" w:firstLine="709"/>
        <w:jc w:val="both"/>
        <w:rPr>
          <w:bCs/>
        </w:rPr>
      </w:pPr>
      <w:r w:rsidRPr="00F90329">
        <w:rPr>
          <w:rFonts w:eastAsia="Arial Unicode MS"/>
          <w:bCs/>
        </w:rPr>
        <w:t>Справочно-правовая система «Консультант Плюс»</w:t>
      </w:r>
      <w:r w:rsidR="00195BB6" w:rsidRPr="00195BB6">
        <w:t xml:space="preserve"> </w:t>
      </w:r>
      <w:hyperlink r:id="rId150" w:history="1">
        <w:r w:rsidR="00195BB6" w:rsidRPr="00F90329">
          <w:rPr>
            <w:rFonts w:eastAsia="Arial Unicode MS"/>
            <w:bCs/>
            <w:color w:val="0000FF"/>
            <w:u w:val="single"/>
            <w:lang w:val="en-US"/>
          </w:rPr>
          <w:t>http</w:t>
        </w:r>
        <w:r w:rsidR="00195BB6" w:rsidRPr="00F90329">
          <w:rPr>
            <w:rFonts w:eastAsia="Arial Unicode MS"/>
            <w:bCs/>
            <w:color w:val="0000FF"/>
            <w:u w:val="single"/>
          </w:rPr>
          <w:t>://</w:t>
        </w:r>
        <w:r w:rsidR="00195BB6" w:rsidRPr="00F90329">
          <w:rPr>
            <w:rFonts w:eastAsia="Arial Unicode MS"/>
            <w:bCs/>
            <w:color w:val="0000FF"/>
            <w:u w:val="single"/>
            <w:lang w:val="de-DE"/>
          </w:rPr>
          <w:t>www</w:t>
        </w:r>
        <w:r w:rsidR="00195BB6" w:rsidRPr="00F90329">
          <w:rPr>
            <w:rFonts w:eastAsia="Arial Unicode MS"/>
            <w:bCs/>
            <w:color w:val="0000FF"/>
            <w:u w:val="single"/>
          </w:rPr>
          <w:t>.</w:t>
        </w:r>
        <w:r w:rsidR="00195BB6" w:rsidRPr="00F90329">
          <w:rPr>
            <w:rFonts w:eastAsia="Arial Unicode MS"/>
            <w:bCs/>
            <w:color w:val="0000FF"/>
            <w:u w:val="single"/>
            <w:lang w:val="de-DE"/>
          </w:rPr>
          <w:t>consultant</w:t>
        </w:r>
        <w:r w:rsidR="00195BB6" w:rsidRPr="00F90329">
          <w:rPr>
            <w:rFonts w:eastAsia="Arial Unicode MS"/>
            <w:bCs/>
            <w:color w:val="0000FF"/>
            <w:u w:val="single"/>
          </w:rPr>
          <w:t>.</w:t>
        </w:r>
        <w:r w:rsidR="00195BB6" w:rsidRPr="00F90329">
          <w:rPr>
            <w:rFonts w:eastAsia="Arial Unicode MS"/>
            <w:bCs/>
            <w:color w:val="0000FF"/>
            <w:u w:val="single"/>
            <w:lang w:val="de-DE"/>
          </w:rPr>
          <w:t>ru</w:t>
        </w:r>
      </w:hyperlink>
    </w:p>
    <w:p w14:paraId="1800F65C" w14:textId="6CB29094" w:rsidR="003B7920" w:rsidRPr="00F90329" w:rsidRDefault="003B7920" w:rsidP="00FE3472">
      <w:pPr>
        <w:numPr>
          <w:ilvl w:val="0"/>
          <w:numId w:val="161"/>
        </w:numPr>
        <w:tabs>
          <w:tab w:val="clear" w:pos="720"/>
          <w:tab w:val="left" w:pos="284"/>
          <w:tab w:val="left" w:pos="928"/>
          <w:tab w:val="left" w:pos="993"/>
          <w:tab w:val="left" w:pos="1134"/>
        </w:tabs>
        <w:spacing w:line="276" w:lineRule="auto"/>
        <w:ind w:left="0" w:firstLine="709"/>
        <w:jc w:val="both"/>
        <w:rPr>
          <w:rFonts w:eastAsia="Arial Unicode MS"/>
          <w:bCs/>
        </w:rPr>
      </w:pPr>
      <w:r w:rsidRPr="00F90329">
        <w:rPr>
          <w:rFonts w:eastAsia="Arial Unicode MS"/>
          <w:bCs/>
        </w:rPr>
        <w:t>-Справочно-правовая система «Гарант»</w:t>
      </w:r>
      <w:r w:rsidR="00195BB6" w:rsidRPr="00195BB6">
        <w:t xml:space="preserve"> </w:t>
      </w:r>
      <w:hyperlink r:id="rId151" w:history="1">
        <w:r w:rsidR="00195BB6" w:rsidRPr="00F90329">
          <w:rPr>
            <w:rFonts w:eastAsia="Arial Unicode MS"/>
            <w:bCs/>
            <w:color w:val="0000FF"/>
            <w:u w:val="single"/>
            <w:lang w:val="en-US"/>
          </w:rPr>
          <w:t>http</w:t>
        </w:r>
        <w:r w:rsidR="00195BB6" w:rsidRPr="00F90329">
          <w:rPr>
            <w:rFonts w:eastAsia="Arial Unicode MS"/>
            <w:bCs/>
            <w:color w:val="0000FF"/>
            <w:u w:val="single"/>
          </w:rPr>
          <w:t>://</w:t>
        </w:r>
        <w:r w:rsidR="00195BB6" w:rsidRPr="00F90329">
          <w:rPr>
            <w:rFonts w:eastAsia="Arial Unicode MS"/>
            <w:bCs/>
            <w:color w:val="0000FF"/>
            <w:u w:val="single"/>
            <w:lang w:val="de-DE"/>
          </w:rPr>
          <w:t>www</w:t>
        </w:r>
        <w:r w:rsidR="00195BB6" w:rsidRPr="00F90329">
          <w:rPr>
            <w:rFonts w:eastAsia="Arial Unicode MS"/>
            <w:bCs/>
            <w:color w:val="0000FF"/>
            <w:u w:val="single"/>
          </w:rPr>
          <w:t>.</w:t>
        </w:r>
        <w:r w:rsidR="00195BB6" w:rsidRPr="00F90329">
          <w:rPr>
            <w:rFonts w:eastAsia="Arial Unicode MS"/>
            <w:bCs/>
            <w:color w:val="0000FF"/>
            <w:u w:val="single"/>
            <w:lang w:val="de-DE"/>
          </w:rPr>
          <w:t>garant</w:t>
        </w:r>
        <w:r w:rsidR="00195BB6" w:rsidRPr="00F90329">
          <w:rPr>
            <w:rFonts w:eastAsia="Arial Unicode MS"/>
            <w:bCs/>
            <w:color w:val="0000FF"/>
            <w:u w:val="single"/>
          </w:rPr>
          <w:t>.</w:t>
        </w:r>
        <w:r w:rsidR="00195BB6" w:rsidRPr="00F90329">
          <w:rPr>
            <w:rFonts w:eastAsia="Arial Unicode MS"/>
            <w:bCs/>
            <w:color w:val="0000FF"/>
            <w:u w:val="single"/>
            <w:lang w:val="de-DE"/>
          </w:rPr>
          <w:t>ru</w:t>
        </w:r>
      </w:hyperlink>
    </w:p>
    <w:p w14:paraId="77F7DD98" w14:textId="4140BDC1" w:rsidR="003B7920" w:rsidRPr="00F90329" w:rsidRDefault="003B7920" w:rsidP="00FE3472">
      <w:pPr>
        <w:numPr>
          <w:ilvl w:val="0"/>
          <w:numId w:val="161"/>
        </w:numPr>
        <w:tabs>
          <w:tab w:val="clear" w:pos="720"/>
          <w:tab w:val="left" w:pos="284"/>
          <w:tab w:val="left" w:pos="928"/>
          <w:tab w:val="left" w:pos="993"/>
          <w:tab w:val="left" w:pos="1134"/>
        </w:tabs>
        <w:spacing w:line="276" w:lineRule="auto"/>
        <w:ind w:left="0" w:firstLine="709"/>
        <w:jc w:val="both"/>
        <w:rPr>
          <w:rFonts w:eastAsia="Arial Unicode MS"/>
          <w:bCs/>
        </w:rPr>
      </w:pPr>
      <w:r w:rsidRPr="00F90329">
        <w:rPr>
          <w:rFonts w:eastAsia="Arial Unicode MS"/>
          <w:bCs/>
        </w:rPr>
        <w:t>Официальный сайт Министерства финансов Российской Федерации</w:t>
      </w:r>
      <w:hyperlink r:id="rId152" w:history="1">
        <w:r w:rsidR="00195BB6" w:rsidRPr="00F90329">
          <w:rPr>
            <w:rFonts w:eastAsia="Arial Unicode MS"/>
            <w:bCs/>
            <w:color w:val="0000FF"/>
            <w:u w:val="single"/>
          </w:rPr>
          <w:t>http://</w:t>
        </w:r>
        <w:r w:rsidR="00195BB6" w:rsidRPr="00F90329">
          <w:rPr>
            <w:rFonts w:eastAsia="Arial Unicode MS"/>
            <w:bCs/>
            <w:color w:val="0000FF"/>
            <w:u w:val="single"/>
            <w:lang w:val="en-US"/>
          </w:rPr>
          <w:t>www</w:t>
        </w:r>
        <w:r w:rsidR="00195BB6" w:rsidRPr="00F90329">
          <w:rPr>
            <w:rFonts w:eastAsia="Arial Unicode MS"/>
            <w:bCs/>
            <w:color w:val="0000FF"/>
            <w:u w:val="single"/>
          </w:rPr>
          <w:t>.</w:t>
        </w:r>
        <w:r w:rsidR="00195BB6" w:rsidRPr="00F90329">
          <w:rPr>
            <w:rFonts w:eastAsia="Arial Unicode MS"/>
            <w:bCs/>
            <w:color w:val="0000FF"/>
            <w:u w:val="single"/>
            <w:lang w:val="en-US"/>
          </w:rPr>
          <w:t>minfin</w:t>
        </w:r>
        <w:r w:rsidR="00195BB6" w:rsidRPr="00F90329">
          <w:rPr>
            <w:rFonts w:eastAsia="Arial Unicode MS"/>
            <w:bCs/>
            <w:color w:val="0000FF"/>
            <w:u w:val="single"/>
          </w:rPr>
          <w:t>.</w:t>
        </w:r>
        <w:r w:rsidR="00195BB6" w:rsidRPr="00F90329">
          <w:rPr>
            <w:rFonts w:eastAsia="Arial Unicode MS"/>
            <w:bCs/>
            <w:color w:val="0000FF"/>
            <w:u w:val="single"/>
            <w:lang w:val="en-US"/>
          </w:rPr>
          <w:t>ru</w:t>
        </w:r>
      </w:hyperlink>
    </w:p>
    <w:p w14:paraId="7AFCF691" w14:textId="4A79C594" w:rsidR="003B7920" w:rsidRDefault="003B7920" w:rsidP="00FE3472">
      <w:pPr>
        <w:numPr>
          <w:ilvl w:val="0"/>
          <w:numId w:val="161"/>
        </w:numPr>
        <w:tabs>
          <w:tab w:val="clear" w:pos="720"/>
          <w:tab w:val="left" w:pos="284"/>
          <w:tab w:val="left" w:pos="928"/>
          <w:tab w:val="left" w:pos="993"/>
          <w:tab w:val="left" w:pos="1134"/>
        </w:tabs>
        <w:spacing w:line="276" w:lineRule="auto"/>
        <w:ind w:left="0" w:firstLine="709"/>
        <w:jc w:val="both"/>
        <w:rPr>
          <w:rFonts w:eastAsia="Arial Unicode MS"/>
          <w:bCs/>
        </w:rPr>
      </w:pPr>
      <w:r w:rsidRPr="00F90329">
        <w:rPr>
          <w:rFonts w:eastAsia="Arial Unicode MS"/>
          <w:bCs/>
        </w:rPr>
        <w:t>Официальный сайт Федеральной налоговой службы</w:t>
      </w:r>
      <w:hyperlink r:id="rId153" w:history="1">
        <w:r w:rsidR="00195BB6" w:rsidRPr="00F90329">
          <w:rPr>
            <w:rFonts w:eastAsia="Arial Unicode MS"/>
            <w:bCs/>
            <w:color w:val="0000FF"/>
            <w:u w:val="single"/>
            <w:lang w:val="en-US"/>
          </w:rPr>
          <w:t>http</w:t>
        </w:r>
        <w:r w:rsidR="00195BB6" w:rsidRPr="00F90329">
          <w:rPr>
            <w:rFonts w:eastAsia="Arial Unicode MS"/>
            <w:bCs/>
            <w:color w:val="0000FF"/>
            <w:u w:val="single"/>
          </w:rPr>
          <w:t>://</w:t>
        </w:r>
        <w:r w:rsidR="00195BB6" w:rsidRPr="00F90329">
          <w:rPr>
            <w:rFonts w:eastAsia="Arial Unicode MS"/>
            <w:bCs/>
            <w:color w:val="0000FF"/>
            <w:u w:val="single"/>
            <w:lang w:val="en-US"/>
          </w:rPr>
          <w:t>www</w:t>
        </w:r>
        <w:r w:rsidR="00195BB6" w:rsidRPr="00F90329">
          <w:rPr>
            <w:rFonts w:eastAsia="Arial Unicode MS"/>
            <w:bCs/>
            <w:color w:val="0000FF"/>
            <w:u w:val="single"/>
          </w:rPr>
          <w:t>.</w:t>
        </w:r>
        <w:r w:rsidR="00195BB6" w:rsidRPr="00F90329">
          <w:rPr>
            <w:rFonts w:eastAsia="Arial Unicode MS"/>
            <w:bCs/>
            <w:color w:val="0000FF"/>
            <w:u w:val="single"/>
            <w:lang w:val="en-US"/>
          </w:rPr>
          <w:t>nalog</w:t>
        </w:r>
        <w:r w:rsidR="00195BB6" w:rsidRPr="00F90329">
          <w:rPr>
            <w:rFonts w:eastAsia="Arial Unicode MS"/>
            <w:bCs/>
            <w:color w:val="0000FF"/>
            <w:u w:val="single"/>
          </w:rPr>
          <w:t>.</w:t>
        </w:r>
        <w:r w:rsidR="00195BB6" w:rsidRPr="00F90329">
          <w:rPr>
            <w:rFonts w:eastAsia="Arial Unicode MS"/>
            <w:bCs/>
            <w:color w:val="0000FF"/>
            <w:u w:val="single"/>
            <w:lang w:val="en-US"/>
          </w:rPr>
          <w:t>ru</w:t>
        </w:r>
      </w:hyperlink>
    </w:p>
    <w:p w14:paraId="334346A7" w14:textId="0C4FDC1D" w:rsidR="00795014" w:rsidRPr="00F90329" w:rsidRDefault="000D40B0" w:rsidP="00FE3472">
      <w:pPr>
        <w:numPr>
          <w:ilvl w:val="0"/>
          <w:numId w:val="161"/>
        </w:numPr>
        <w:tabs>
          <w:tab w:val="clear" w:pos="720"/>
          <w:tab w:val="left" w:pos="284"/>
          <w:tab w:val="left" w:pos="928"/>
          <w:tab w:val="left" w:pos="993"/>
          <w:tab w:val="left" w:pos="1134"/>
        </w:tabs>
        <w:spacing w:line="276" w:lineRule="auto"/>
        <w:ind w:left="0" w:firstLine="709"/>
        <w:jc w:val="both"/>
        <w:rPr>
          <w:bCs/>
        </w:rPr>
      </w:pPr>
      <w:hyperlink r:id="rId154" w:tgtFrame="_blank" w:history="1">
        <w:r w:rsidR="00795014" w:rsidRPr="00F90329">
          <w:rPr>
            <w:bCs/>
          </w:rPr>
          <w:t>1С:Предприятие 8 через Интернет для учебных заведений</w:t>
        </w:r>
      </w:hyperlink>
      <w:r w:rsidR="00195BB6">
        <w:rPr>
          <w:bCs/>
        </w:rPr>
        <w:t xml:space="preserve"> </w:t>
      </w:r>
      <w:hyperlink r:id="rId155" w:history="1">
        <w:r w:rsidR="00195BB6" w:rsidRPr="00F90329">
          <w:rPr>
            <w:bCs/>
          </w:rPr>
          <w:t>https://edu.1cfresh.com</w:t>
        </w:r>
      </w:hyperlink>
    </w:p>
    <w:p w14:paraId="36FA5540" w14:textId="7A623208" w:rsidR="00795014" w:rsidRPr="00F90329" w:rsidRDefault="00195BB6" w:rsidP="00FE3472">
      <w:pPr>
        <w:numPr>
          <w:ilvl w:val="0"/>
          <w:numId w:val="161"/>
        </w:numPr>
        <w:tabs>
          <w:tab w:val="clear" w:pos="720"/>
          <w:tab w:val="left" w:pos="284"/>
          <w:tab w:val="left" w:pos="928"/>
          <w:tab w:val="left" w:pos="993"/>
          <w:tab w:val="left" w:pos="1134"/>
        </w:tabs>
        <w:spacing w:line="276" w:lineRule="auto"/>
        <w:ind w:left="0" w:firstLine="709"/>
        <w:jc w:val="both"/>
        <w:rPr>
          <w:bCs/>
        </w:rPr>
      </w:pPr>
      <w:r>
        <w:rPr>
          <w:bCs/>
        </w:rPr>
        <w:t>И</w:t>
      </w:r>
      <w:r w:rsidR="00795014" w:rsidRPr="00F90329">
        <w:rPr>
          <w:bCs/>
        </w:rPr>
        <w:t>нформационные материалы 1С</w:t>
      </w:r>
      <w:r>
        <w:rPr>
          <w:bCs/>
        </w:rPr>
        <w:t xml:space="preserve"> </w:t>
      </w:r>
      <w:hyperlink r:id="rId156" w:history="1">
        <w:r w:rsidRPr="00F90329">
          <w:rPr>
            <w:bCs/>
          </w:rPr>
          <w:t xml:space="preserve"> https://v8.1C.ru</w:t>
        </w:r>
      </w:hyperlink>
    </w:p>
    <w:p w14:paraId="3CA55742" w14:textId="2196D649" w:rsidR="00795014" w:rsidRPr="00F90329" w:rsidRDefault="000D40B0" w:rsidP="00FE3472">
      <w:pPr>
        <w:numPr>
          <w:ilvl w:val="0"/>
          <w:numId w:val="161"/>
        </w:numPr>
        <w:tabs>
          <w:tab w:val="clear" w:pos="720"/>
          <w:tab w:val="left" w:pos="284"/>
          <w:tab w:val="left" w:pos="928"/>
          <w:tab w:val="left" w:pos="993"/>
          <w:tab w:val="left" w:pos="1134"/>
        </w:tabs>
        <w:spacing w:line="276" w:lineRule="auto"/>
        <w:ind w:left="0" w:firstLine="709"/>
        <w:jc w:val="both"/>
        <w:rPr>
          <w:bCs/>
        </w:rPr>
      </w:pPr>
      <w:hyperlink r:id="rId157" w:history="1">
        <w:r w:rsidR="00795014" w:rsidRPr="00F90329">
          <w:rPr>
            <w:bCs/>
          </w:rPr>
          <w:t>-</w:t>
        </w:r>
      </w:hyperlink>
      <w:r w:rsidR="00795014" w:rsidRPr="00F90329">
        <w:rPr>
          <w:bCs/>
        </w:rPr>
        <w:t>Информационная система 1С:ИТС</w:t>
      </w:r>
      <w:r w:rsidR="00195BB6" w:rsidRPr="00195BB6">
        <w:t xml:space="preserve"> </w:t>
      </w:r>
      <w:r w:rsidR="00195BB6" w:rsidRPr="00195BB6">
        <w:rPr>
          <w:bCs/>
        </w:rPr>
        <w:t>https://its.1c.ru/</w:t>
      </w:r>
    </w:p>
    <w:p w14:paraId="2E11651B" w14:textId="043A0C9D" w:rsidR="00795014" w:rsidRPr="00F90329" w:rsidRDefault="000D40B0" w:rsidP="00FE3472">
      <w:pPr>
        <w:numPr>
          <w:ilvl w:val="0"/>
          <w:numId w:val="161"/>
        </w:numPr>
        <w:tabs>
          <w:tab w:val="clear" w:pos="720"/>
          <w:tab w:val="left" w:pos="284"/>
          <w:tab w:val="left" w:pos="928"/>
          <w:tab w:val="left" w:pos="993"/>
          <w:tab w:val="left" w:pos="1134"/>
        </w:tabs>
        <w:spacing w:line="276" w:lineRule="auto"/>
        <w:ind w:left="0" w:firstLine="709"/>
        <w:jc w:val="both"/>
        <w:rPr>
          <w:bCs/>
        </w:rPr>
      </w:pPr>
      <w:hyperlink r:id="rId158" w:history="1">
        <w:r w:rsidR="00795014" w:rsidRPr="00F90329">
          <w:rPr>
            <w:bCs/>
          </w:rPr>
          <w:t xml:space="preserve"> </w:t>
        </w:r>
      </w:hyperlink>
      <w:r w:rsidR="00195BB6">
        <w:rPr>
          <w:bCs/>
        </w:rPr>
        <w:t>М</w:t>
      </w:r>
      <w:r w:rsidR="00795014" w:rsidRPr="00F90329">
        <w:rPr>
          <w:bCs/>
        </w:rPr>
        <w:t>етодические материалы по конфигурациям 1С</w:t>
      </w:r>
      <w:r w:rsidR="00195BB6" w:rsidRPr="00195BB6">
        <w:t xml:space="preserve"> </w:t>
      </w:r>
      <w:r w:rsidR="00195BB6" w:rsidRPr="00195BB6">
        <w:rPr>
          <w:bCs/>
        </w:rPr>
        <w:t>https://docplayer.ru</w:t>
      </w:r>
    </w:p>
    <w:p w14:paraId="6C608663" w14:textId="068292A1" w:rsidR="00795014" w:rsidRPr="00F90329" w:rsidRDefault="00195BB6" w:rsidP="00FE3472">
      <w:pPr>
        <w:numPr>
          <w:ilvl w:val="0"/>
          <w:numId w:val="161"/>
        </w:numPr>
        <w:tabs>
          <w:tab w:val="clear" w:pos="720"/>
          <w:tab w:val="left" w:pos="284"/>
          <w:tab w:val="left" w:pos="928"/>
          <w:tab w:val="left" w:pos="993"/>
          <w:tab w:val="left" w:pos="1134"/>
        </w:tabs>
        <w:spacing w:line="276" w:lineRule="auto"/>
        <w:ind w:left="0" w:firstLine="709"/>
        <w:jc w:val="both"/>
        <w:rPr>
          <w:bCs/>
        </w:rPr>
      </w:pPr>
      <w:r>
        <w:rPr>
          <w:bCs/>
        </w:rPr>
        <w:t>М</w:t>
      </w:r>
      <w:r w:rsidR="00795014" w:rsidRPr="00F90329">
        <w:rPr>
          <w:bCs/>
        </w:rPr>
        <w:t>атериалы и видеоуроки по 1С</w:t>
      </w:r>
      <w:hyperlink r:id="rId159" w:history="1">
        <w:r w:rsidRPr="00F90329">
          <w:rPr>
            <w:bCs/>
          </w:rPr>
          <w:t>https://курсы-по-1с.рф</w:t>
        </w:r>
      </w:hyperlink>
    </w:p>
    <w:p w14:paraId="4E106C0A" w14:textId="77777777" w:rsidR="00795014" w:rsidRPr="00F90329" w:rsidRDefault="00795014" w:rsidP="00FE3472">
      <w:pPr>
        <w:numPr>
          <w:ilvl w:val="0"/>
          <w:numId w:val="161"/>
        </w:numPr>
        <w:tabs>
          <w:tab w:val="clear" w:pos="720"/>
          <w:tab w:val="left" w:pos="284"/>
          <w:tab w:val="left" w:pos="426"/>
          <w:tab w:val="left" w:pos="928"/>
          <w:tab w:val="left" w:pos="993"/>
          <w:tab w:val="left" w:pos="1134"/>
        </w:tabs>
        <w:spacing w:line="276" w:lineRule="auto"/>
        <w:ind w:left="0" w:firstLine="709"/>
        <w:jc w:val="both"/>
        <w:rPr>
          <w:rFonts w:eastAsia="Arial Unicode MS"/>
          <w:bCs/>
        </w:rPr>
      </w:pPr>
      <w:r w:rsidRPr="00F90329">
        <w:rPr>
          <w:rFonts w:eastAsia="Arial Unicode MS"/>
          <w:bCs/>
        </w:rPr>
        <w:t xml:space="preserve"> Официальный сайт Пенсионного фонда России </w:t>
      </w:r>
      <w:hyperlink r:id="rId160" w:history="1">
        <w:r w:rsidRPr="003B7920">
          <w:rPr>
            <w:rStyle w:val="ae"/>
            <w:rFonts w:eastAsia="Arial Unicode MS"/>
            <w:bCs/>
          </w:rPr>
          <w:t>http://www.pfrf.ru/</w:t>
        </w:r>
      </w:hyperlink>
    </w:p>
    <w:p w14:paraId="670DA102" w14:textId="77777777" w:rsidR="00795014" w:rsidRPr="0017077B" w:rsidRDefault="00795014" w:rsidP="00FE3472">
      <w:pPr>
        <w:numPr>
          <w:ilvl w:val="0"/>
          <w:numId w:val="161"/>
        </w:numPr>
        <w:tabs>
          <w:tab w:val="clear" w:pos="720"/>
          <w:tab w:val="left" w:pos="284"/>
          <w:tab w:val="left" w:pos="426"/>
          <w:tab w:val="left" w:pos="928"/>
          <w:tab w:val="left" w:pos="993"/>
          <w:tab w:val="left" w:pos="1134"/>
        </w:tabs>
        <w:spacing w:line="276" w:lineRule="auto"/>
        <w:ind w:left="0" w:firstLine="709"/>
        <w:jc w:val="both"/>
        <w:rPr>
          <w:rFonts w:eastAsia="Arial Unicode MS"/>
          <w:bCs/>
        </w:rPr>
      </w:pPr>
      <w:r w:rsidRPr="0017077B">
        <w:rPr>
          <w:rFonts w:eastAsia="Arial Unicode MS"/>
          <w:bCs/>
        </w:rPr>
        <w:t xml:space="preserve">Официальный сайт Фонда социального страхования </w:t>
      </w:r>
      <w:hyperlink r:id="rId161" w:history="1">
        <w:r w:rsidRPr="003B7920">
          <w:rPr>
            <w:rStyle w:val="ae"/>
            <w:rFonts w:eastAsia="Arial Unicode MS"/>
            <w:bCs/>
          </w:rPr>
          <w:t>http://fss.ru/</w:t>
        </w:r>
      </w:hyperlink>
    </w:p>
    <w:p w14:paraId="10E6C0B7" w14:textId="77777777" w:rsidR="00795014" w:rsidRPr="0017077B" w:rsidRDefault="00795014" w:rsidP="00FE3472">
      <w:pPr>
        <w:numPr>
          <w:ilvl w:val="0"/>
          <w:numId w:val="161"/>
        </w:numPr>
        <w:tabs>
          <w:tab w:val="clear" w:pos="720"/>
          <w:tab w:val="left" w:pos="284"/>
          <w:tab w:val="left" w:pos="426"/>
          <w:tab w:val="left" w:pos="928"/>
          <w:tab w:val="left" w:pos="993"/>
          <w:tab w:val="left" w:pos="1134"/>
        </w:tabs>
        <w:spacing w:line="276" w:lineRule="auto"/>
        <w:ind w:left="0" w:firstLine="709"/>
        <w:jc w:val="both"/>
        <w:rPr>
          <w:rFonts w:eastAsia="Arial Unicode MS"/>
          <w:bCs/>
        </w:rPr>
      </w:pPr>
      <w:r w:rsidRPr="0017077B">
        <w:rPr>
          <w:rFonts w:eastAsia="Arial Unicode MS"/>
          <w:bCs/>
        </w:rPr>
        <w:t xml:space="preserve">Официальный сайт Фонда обязательного медицинского страхования </w:t>
      </w:r>
      <w:hyperlink r:id="rId162" w:history="1">
        <w:r w:rsidRPr="003B7920">
          <w:rPr>
            <w:rStyle w:val="ae"/>
            <w:rFonts w:eastAsia="Arial Unicode MS"/>
            <w:bCs/>
          </w:rPr>
          <w:t>http://www.ffoms.ru/</w:t>
        </w:r>
      </w:hyperlink>
    </w:p>
    <w:p w14:paraId="7F7BF109" w14:textId="77777777" w:rsidR="00795014" w:rsidRPr="0017077B" w:rsidRDefault="00795014" w:rsidP="00FE3472">
      <w:pPr>
        <w:numPr>
          <w:ilvl w:val="0"/>
          <w:numId w:val="161"/>
        </w:numPr>
        <w:tabs>
          <w:tab w:val="clear" w:pos="720"/>
          <w:tab w:val="left" w:pos="284"/>
          <w:tab w:val="left" w:pos="426"/>
          <w:tab w:val="left" w:pos="928"/>
          <w:tab w:val="left" w:pos="993"/>
          <w:tab w:val="left" w:pos="1134"/>
        </w:tabs>
        <w:spacing w:line="276" w:lineRule="auto"/>
        <w:ind w:left="0" w:firstLine="709"/>
        <w:jc w:val="both"/>
        <w:rPr>
          <w:rFonts w:eastAsia="Arial Unicode MS"/>
          <w:bCs/>
        </w:rPr>
      </w:pPr>
      <w:r w:rsidRPr="0017077B">
        <w:rPr>
          <w:rFonts w:eastAsia="Arial Unicode MS"/>
          <w:bCs/>
        </w:rPr>
        <w:t xml:space="preserve">Официальный сайт Центрального Банка Российской Федерации </w:t>
      </w:r>
      <w:hyperlink r:id="rId163" w:history="1">
        <w:r w:rsidRPr="003B7920">
          <w:rPr>
            <w:rStyle w:val="ae"/>
            <w:rFonts w:eastAsia="Arial Unicode MS"/>
            <w:bCs/>
          </w:rPr>
          <w:t>http://www.cbr.ru/</w:t>
        </w:r>
      </w:hyperlink>
    </w:p>
    <w:p w14:paraId="7B5B3934" w14:textId="77777777" w:rsidR="003B7920" w:rsidRDefault="003B7920" w:rsidP="00FE3472">
      <w:pPr>
        <w:numPr>
          <w:ilvl w:val="0"/>
          <w:numId w:val="161"/>
        </w:numPr>
        <w:tabs>
          <w:tab w:val="clear" w:pos="720"/>
        </w:tabs>
        <w:spacing w:line="276" w:lineRule="auto"/>
        <w:ind w:left="0" w:firstLine="709"/>
        <w:contextualSpacing/>
        <w:jc w:val="both"/>
        <w:rPr>
          <w:rFonts w:eastAsia="Calibri"/>
        </w:rPr>
      </w:pPr>
      <w:bookmarkStart w:id="132" w:name="_Hlk82377849"/>
      <w:r w:rsidRPr="00C8509D">
        <w:rPr>
          <w:rFonts w:eastAsia="Calibri"/>
        </w:rPr>
        <w:t>Бухгалтерский финансовый учет : учебник для среднего профессионального образования / Л. В. Бухарева [и др.] ; под редакцией И. М. Дмитриевой, В. Б. Малицкой, Ю. К. Харакоз. — 4-е изд., перераб. и доп. — Москва : Издательство Юрайт, 2020. — 490 с. — (Профессиональное образование). — ISBN 978-5-534-13041-6. — Текст : электронный // Образовательная платформа Юрайт [сайт]. — URL: </w:t>
      </w:r>
      <w:hyperlink r:id="rId164" w:tgtFrame="_blank" w:history="1">
        <w:r w:rsidRPr="00EB35CB">
          <w:t>https://urait.ru/bcode/448765</w:t>
        </w:r>
      </w:hyperlink>
      <w:r w:rsidRPr="00C8509D">
        <w:rPr>
          <w:rFonts w:eastAsia="Calibri"/>
        </w:rPr>
        <w:t> </w:t>
      </w:r>
    </w:p>
    <w:p w14:paraId="75AE8B67" w14:textId="3D238B6E" w:rsidR="003B7920" w:rsidRPr="002235FE" w:rsidRDefault="003B7920" w:rsidP="00FE3472">
      <w:pPr>
        <w:numPr>
          <w:ilvl w:val="0"/>
          <w:numId w:val="161"/>
        </w:numPr>
        <w:tabs>
          <w:tab w:val="clear" w:pos="720"/>
          <w:tab w:val="left" w:pos="1134"/>
        </w:tabs>
        <w:spacing w:after="200" w:line="276" w:lineRule="auto"/>
        <w:ind w:left="0" w:firstLine="709"/>
        <w:contextualSpacing/>
        <w:jc w:val="both"/>
        <w:rPr>
          <w:bCs/>
          <w:lang w:bidi="en-US"/>
        </w:rPr>
      </w:pPr>
      <w:r w:rsidRPr="002235FE">
        <w:rPr>
          <w:rFonts w:eastAsia="Calibri"/>
        </w:rPr>
        <w:t>Дмитриева, И. М.</w:t>
      </w:r>
      <w:r w:rsidR="009334D7">
        <w:rPr>
          <w:rFonts w:eastAsia="Calibri"/>
          <w:i/>
          <w:iCs/>
        </w:rPr>
        <w:t xml:space="preserve"> </w:t>
      </w:r>
      <w:r w:rsidRPr="002235FE">
        <w:rPr>
          <w:rFonts w:eastAsia="Calibri"/>
        </w:rPr>
        <w:t>Бухгалтерский учет : учебник и практикум для среднего профессионального образования / И. М. Дмитриева. — 6-е изд., перераб. и доп. — Москва : Издательство Юрайт, 2020. — 319 с. — (Профессиональное образование). — ISBN 978-5-534-13850-4. — Текст : электронный // Образовательная платформа Юрайт [сайт]. — URL: </w:t>
      </w:r>
      <w:hyperlink r:id="rId165" w:tgtFrame="_blank" w:history="1">
        <w:r w:rsidRPr="002235FE">
          <w:rPr>
            <w:rStyle w:val="ae"/>
            <w:rFonts w:eastAsia="Calibri"/>
          </w:rPr>
          <w:t>https://urait.ru/bcode/467050</w:t>
        </w:r>
      </w:hyperlink>
    </w:p>
    <w:p w14:paraId="4426F703" w14:textId="77777777" w:rsidR="003B7920" w:rsidRPr="00014084" w:rsidRDefault="003B7920" w:rsidP="00FE3472">
      <w:pPr>
        <w:numPr>
          <w:ilvl w:val="0"/>
          <w:numId w:val="161"/>
        </w:numPr>
        <w:tabs>
          <w:tab w:val="clear" w:pos="720"/>
          <w:tab w:val="left" w:pos="1134"/>
        </w:tabs>
        <w:spacing w:after="200" w:line="276" w:lineRule="auto"/>
        <w:ind w:left="0" w:firstLine="709"/>
        <w:contextualSpacing/>
        <w:jc w:val="both"/>
        <w:rPr>
          <w:bCs/>
          <w:lang w:bidi="en-US"/>
        </w:rPr>
      </w:pPr>
      <w:r w:rsidRPr="00014084">
        <w:rPr>
          <w:bCs/>
          <w:lang w:bidi="en-US"/>
        </w:rPr>
        <w:t xml:space="preserve">Косиненко Н. С. Информационные технологии в профессиональной деятельности : учебное пособие для СПО / Н. С. Косиненко, И. Г. Фризен. — 2-е изд. — Саратов : Профобразование, Ай Пи Эр Медиа, 2018. — 308 c. — ISBN 978-5-4486-0378-5, 978-5-4488-0193-8. — Текст : электронный // Электронный ресурс цифровой образовательной среды СПО PROFобразование : [сайт]. — URL: https://profspo.ru/books/76992.html </w:t>
      </w:r>
    </w:p>
    <w:p w14:paraId="25DF0D07" w14:textId="3690805B" w:rsidR="003B7920" w:rsidRPr="00922B50" w:rsidRDefault="003B7920" w:rsidP="00FE3472">
      <w:pPr>
        <w:numPr>
          <w:ilvl w:val="0"/>
          <w:numId w:val="161"/>
        </w:numPr>
        <w:tabs>
          <w:tab w:val="clear" w:pos="720"/>
          <w:tab w:val="left" w:pos="1134"/>
        </w:tabs>
        <w:spacing w:after="200" w:line="276" w:lineRule="auto"/>
        <w:ind w:left="0" w:firstLine="709"/>
        <w:contextualSpacing/>
        <w:jc w:val="both"/>
        <w:rPr>
          <w:bCs/>
          <w:lang w:bidi="en-US"/>
        </w:rPr>
      </w:pPr>
      <w:r w:rsidRPr="009778BD">
        <w:rPr>
          <w:bCs/>
          <w:lang w:bidi="en-US"/>
        </w:rPr>
        <w:t>Михеева</w:t>
      </w:r>
      <w:r>
        <w:rPr>
          <w:bCs/>
          <w:lang w:bidi="en-US"/>
        </w:rPr>
        <w:t>,</w:t>
      </w:r>
      <w:r w:rsidRPr="009778BD">
        <w:rPr>
          <w:bCs/>
          <w:lang w:bidi="en-US"/>
        </w:rPr>
        <w:t xml:space="preserve"> Е.В.</w:t>
      </w:r>
      <w:bookmarkEnd w:id="132"/>
      <w:r>
        <w:rPr>
          <w:bCs/>
          <w:lang w:bidi="en-US"/>
        </w:rPr>
        <w:t xml:space="preserve"> </w:t>
      </w:r>
      <w:r w:rsidRPr="009778BD">
        <w:rPr>
          <w:bCs/>
          <w:lang w:bidi="en-US"/>
        </w:rPr>
        <w:t>Информационные технологии в профессиональной деятельности</w:t>
      </w:r>
      <w:r>
        <w:rPr>
          <w:bCs/>
          <w:lang w:bidi="en-US"/>
        </w:rPr>
        <w:t xml:space="preserve">: </w:t>
      </w:r>
      <w:r w:rsidRPr="001A0F19">
        <w:rPr>
          <w:bCs/>
          <w:lang w:bidi="en-US"/>
        </w:rPr>
        <w:t>учебное пособие для СПО /</w:t>
      </w:r>
      <w:r w:rsidR="009334D7">
        <w:rPr>
          <w:bCs/>
          <w:lang w:bidi="en-US"/>
        </w:rPr>
        <w:t xml:space="preserve"> </w:t>
      </w:r>
      <w:r>
        <w:rPr>
          <w:bCs/>
          <w:lang w:bidi="en-US"/>
        </w:rPr>
        <w:t>Е.В.Михеева, О.И.Титова</w:t>
      </w:r>
      <w:r w:rsidR="009334D7">
        <w:rPr>
          <w:bCs/>
          <w:lang w:bidi="en-US"/>
        </w:rPr>
        <w:t xml:space="preserve"> </w:t>
      </w:r>
      <w:r w:rsidRPr="001A0F19">
        <w:rPr>
          <w:bCs/>
          <w:lang w:bidi="en-US"/>
        </w:rPr>
        <w:t>—</w:t>
      </w:r>
      <w:r w:rsidR="009334D7">
        <w:rPr>
          <w:bCs/>
          <w:lang w:bidi="en-US"/>
        </w:rPr>
        <w:t xml:space="preserve"> </w:t>
      </w:r>
      <w:r w:rsidRPr="009778BD">
        <w:rPr>
          <w:bCs/>
          <w:lang w:bidi="en-US"/>
        </w:rPr>
        <w:t>М</w:t>
      </w:r>
      <w:r>
        <w:rPr>
          <w:bCs/>
          <w:lang w:bidi="en-US"/>
        </w:rPr>
        <w:t xml:space="preserve">осква </w:t>
      </w:r>
      <w:r w:rsidRPr="009778BD">
        <w:rPr>
          <w:bCs/>
          <w:lang w:bidi="en-US"/>
        </w:rPr>
        <w:t>: Академия</w:t>
      </w:r>
      <w:r>
        <w:rPr>
          <w:bCs/>
          <w:lang w:bidi="en-US"/>
        </w:rPr>
        <w:t>,</w:t>
      </w:r>
      <w:r w:rsidR="009334D7">
        <w:rPr>
          <w:bCs/>
          <w:lang w:bidi="en-US"/>
        </w:rPr>
        <w:t xml:space="preserve"> </w:t>
      </w:r>
      <w:r w:rsidRPr="009778BD">
        <w:rPr>
          <w:bCs/>
          <w:lang w:bidi="en-US"/>
        </w:rPr>
        <w:t>2019</w:t>
      </w:r>
      <w:r>
        <w:rPr>
          <w:bCs/>
          <w:lang w:bidi="en-US"/>
        </w:rPr>
        <w:t xml:space="preserve">. </w:t>
      </w:r>
      <w:r w:rsidRPr="001A0F19">
        <w:rPr>
          <w:bCs/>
          <w:lang w:bidi="en-US"/>
        </w:rPr>
        <w:t xml:space="preserve">— </w:t>
      </w:r>
      <w:r>
        <w:rPr>
          <w:bCs/>
          <w:lang w:bidi="en-US"/>
        </w:rPr>
        <w:t xml:space="preserve">416с. – </w:t>
      </w:r>
      <w:r w:rsidRPr="00922B50">
        <w:rPr>
          <w:bCs/>
          <w:lang w:bidi="en-US"/>
        </w:rPr>
        <w:t>ISBN: 978-5-4468-8202-1</w:t>
      </w:r>
      <w:r>
        <w:rPr>
          <w:bCs/>
          <w:lang w:bidi="en-US"/>
        </w:rPr>
        <w:t xml:space="preserve">. </w:t>
      </w:r>
      <w:bookmarkStart w:id="133" w:name="_Hlk82379379"/>
      <w:r w:rsidRPr="00922B50">
        <w:rPr>
          <w:bCs/>
          <w:lang w:bidi="en-US"/>
        </w:rPr>
        <w:t xml:space="preserve">Текст: электронный //Электронный ресурс: [сайт]. — URL: </w:t>
      </w:r>
      <w:bookmarkEnd w:id="133"/>
      <w:r w:rsidRPr="00922B50">
        <w:rPr>
          <w:rFonts w:ascii="Calibri" w:hAnsi="Calibri"/>
          <w:sz w:val="22"/>
          <w:szCs w:val="22"/>
        </w:rPr>
        <w:fldChar w:fldCharType="begin"/>
      </w:r>
      <w:r>
        <w:instrText xml:space="preserve"> HYPERLINK "https://obuchalka.org/20191229117066/%20informacionnie-tehnologii-v-professionalnoi-deyatelnosti-miheeva-e-v-titova-o-i-2019.html" </w:instrText>
      </w:r>
      <w:r w:rsidRPr="00922B50">
        <w:rPr>
          <w:rFonts w:ascii="Calibri" w:hAnsi="Calibri"/>
          <w:sz w:val="22"/>
          <w:szCs w:val="22"/>
        </w:rPr>
        <w:fldChar w:fldCharType="separate"/>
      </w:r>
      <w:r w:rsidRPr="00922B50">
        <w:rPr>
          <w:rStyle w:val="ae"/>
        </w:rPr>
        <w:t>https://obuchalka.org/20191229117066/ informacionnie-tehnologii-v-professionalnoi-deyatelnosti-miheeva-e-v-titova-o-i-2019.html</w:t>
      </w:r>
      <w:r w:rsidRPr="00922B50">
        <w:rPr>
          <w:rStyle w:val="ae"/>
        </w:rPr>
        <w:fldChar w:fldCharType="end"/>
      </w:r>
    </w:p>
    <w:p w14:paraId="79037E56" w14:textId="67B21AA8" w:rsidR="003B7920" w:rsidRPr="00E6526F" w:rsidRDefault="003B7920" w:rsidP="00FE3472">
      <w:pPr>
        <w:numPr>
          <w:ilvl w:val="0"/>
          <w:numId w:val="161"/>
        </w:numPr>
        <w:tabs>
          <w:tab w:val="clear" w:pos="720"/>
          <w:tab w:val="left" w:pos="1134"/>
        </w:tabs>
        <w:spacing w:after="200" w:line="276" w:lineRule="auto"/>
        <w:ind w:left="0" w:firstLine="709"/>
        <w:contextualSpacing/>
        <w:jc w:val="both"/>
        <w:rPr>
          <w:bCs/>
          <w:lang w:bidi="en-US"/>
        </w:rPr>
      </w:pPr>
      <w:r w:rsidRPr="00E6526F">
        <w:rPr>
          <w:bCs/>
          <w:lang w:bidi="en-US"/>
        </w:rPr>
        <w:t>Михеева, Е.В. Практикум по информационным технологиям в профессиональной деятельности: учебное пособие для СПО / Е. В. Михеева, О. И. Титова. - 2-е изд., стер. - Москва : Академия,</w:t>
      </w:r>
      <w:r w:rsidR="009334D7">
        <w:rPr>
          <w:bCs/>
          <w:lang w:bidi="en-US"/>
        </w:rPr>
        <w:t xml:space="preserve"> </w:t>
      </w:r>
      <w:r w:rsidRPr="00E6526F">
        <w:rPr>
          <w:bCs/>
          <w:lang w:bidi="en-US"/>
        </w:rPr>
        <w:t xml:space="preserve">2018. — 288 c. — ISBN 978-5-4468-6563-5 Текст: электронный //Электронный ресурс: [сайт]. — URL: </w:t>
      </w:r>
      <w:bookmarkStart w:id="134" w:name="_Hlk82377191"/>
      <w:r w:rsidRPr="00E6526F">
        <w:rPr>
          <w:bCs/>
          <w:lang w:bidi="en-US"/>
        </w:rPr>
        <w:fldChar w:fldCharType="begin"/>
      </w:r>
      <w:r w:rsidRPr="00E6526F">
        <w:rPr>
          <w:bCs/>
          <w:lang w:bidi="en-US"/>
        </w:rPr>
        <w:instrText xml:space="preserve"> HYPERLINK "https://academia-library.ru/catalogue/4831/344884/" </w:instrText>
      </w:r>
      <w:r w:rsidRPr="00E6526F">
        <w:rPr>
          <w:bCs/>
          <w:lang w:bidi="en-US"/>
        </w:rPr>
        <w:fldChar w:fldCharType="separate"/>
      </w:r>
      <w:r w:rsidRPr="00E6526F">
        <w:rPr>
          <w:bCs/>
          <w:lang w:bidi="en-US"/>
        </w:rPr>
        <w:t>https://academia-library.ru/catalogue/4831/344884/</w:t>
      </w:r>
      <w:r w:rsidRPr="00E6526F">
        <w:rPr>
          <w:bCs/>
          <w:lang w:bidi="en-US"/>
        </w:rPr>
        <w:fldChar w:fldCharType="end"/>
      </w:r>
    </w:p>
    <w:bookmarkEnd w:id="134"/>
    <w:p w14:paraId="16129D4F" w14:textId="77777777" w:rsidR="003B7920" w:rsidRDefault="003B7920" w:rsidP="00FE3472">
      <w:pPr>
        <w:numPr>
          <w:ilvl w:val="0"/>
          <w:numId w:val="161"/>
        </w:numPr>
        <w:tabs>
          <w:tab w:val="clear" w:pos="720"/>
          <w:tab w:val="left" w:pos="1134"/>
        </w:tabs>
        <w:spacing w:after="200" w:line="276" w:lineRule="auto"/>
        <w:ind w:left="0" w:firstLine="709"/>
        <w:contextualSpacing/>
        <w:jc w:val="both"/>
        <w:rPr>
          <w:bCs/>
          <w:lang w:bidi="en-US"/>
        </w:rPr>
      </w:pPr>
      <w:r w:rsidRPr="006E25F7">
        <w:rPr>
          <w:bCs/>
          <w:lang w:bidi="en-US"/>
        </w:rPr>
        <w:t xml:space="preserve">Петрова, А. Г. Практические основы бухгалтерского учета имущества организации : учебное пособие для СПО / А. Г. Петрова. — Саратов : Профобразование, Ай Пи Ар Медиа, 2020. — 162 c. — ISBN 978-5-4488-0392-5, 978-5-4497-0372-9. — Текст : электронный // Электронный ресурс цифровой образовательной среды СПО PROFобразование : [сайт]. — URL: </w:t>
      </w:r>
      <w:r w:rsidRPr="00DA0790">
        <w:rPr>
          <w:bCs/>
          <w:lang w:bidi="en-US"/>
        </w:rPr>
        <w:t>https://profspo.ru/books/90002.html</w:t>
      </w:r>
    </w:p>
    <w:p w14:paraId="6329A11C" w14:textId="77777777" w:rsidR="003B7920" w:rsidRPr="006E25F7" w:rsidRDefault="003B7920" w:rsidP="00FE3472">
      <w:pPr>
        <w:numPr>
          <w:ilvl w:val="0"/>
          <w:numId w:val="161"/>
        </w:numPr>
        <w:tabs>
          <w:tab w:val="clear" w:pos="720"/>
          <w:tab w:val="left" w:pos="1134"/>
        </w:tabs>
        <w:spacing w:after="200" w:line="276" w:lineRule="auto"/>
        <w:ind w:left="0" w:firstLine="709"/>
        <w:contextualSpacing/>
        <w:jc w:val="both"/>
        <w:rPr>
          <w:bCs/>
          <w:lang w:bidi="en-US"/>
        </w:rPr>
      </w:pPr>
      <w:r w:rsidRPr="006E25F7">
        <w:rPr>
          <w:bCs/>
          <w:lang w:bidi="en-US"/>
        </w:rPr>
        <w:t xml:space="preserve">Прокопьева, Ю. В. Бухгалтерский учет и анализ : учебное пособие для СПО / Ю. В. Прокопьева. </w:t>
      </w:r>
      <w:bookmarkStart w:id="135" w:name="_Hlk82381851"/>
      <w:r w:rsidRPr="006E25F7">
        <w:rPr>
          <w:bCs/>
          <w:lang w:bidi="en-US"/>
        </w:rPr>
        <w:t xml:space="preserve">— Саратов : Профобразование, Ай Пи Ар Медиа, 2020. — 268 c. — ISBN 978-5-4488-0336-9, 978-5-4497-0404-7. — Текст : электронный // Электронный ресурс цифровой образовательной среды СПО PROFобразование : [сайт]. — URL: </w:t>
      </w:r>
      <w:bookmarkEnd w:id="135"/>
      <w:r w:rsidRPr="006E25F7">
        <w:rPr>
          <w:bCs/>
          <w:lang w:bidi="en-US"/>
        </w:rPr>
        <w:t>https://profspo.ru/books/90197.html</w:t>
      </w:r>
    </w:p>
    <w:p w14:paraId="7E98ED3A" w14:textId="77777777" w:rsidR="00E95297" w:rsidRDefault="003B7920" w:rsidP="00FE3472">
      <w:pPr>
        <w:numPr>
          <w:ilvl w:val="0"/>
          <w:numId w:val="161"/>
        </w:numPr>
        <w:tabs>
          <w:tab w:val="clear" w:pos="720"/>
          <w:tab w:val="left" w:pos="284"/>
          <w:tab w:val="left" w:pos="426"/>
          <w:tab w:val="left" w:pos="1134"/>
        </w:tabs>
        <w:spacing w:line="276" w:lineRule="auto"/>
        <w:ind w:left="0" w:firstLine="709"/>
        <w:jc w:val="both"/>
        <w:rPr>
          <w:rFonts w:eastAsia="Arial Unicode MS"/>
          <w:bCs/>
          <w:lang w:val="en-US"/>
        </w:rPr>
      </w:pPr>
      <w:r>
        <w:rPr>
          <w:rFonts w:eastAsia="Arial Unicode MS"/>
          <w:bCs/>
        </w:rPr>
        <w:t xml:space="preserve">Мельников, В.П. </w:t>
      </w:r>
      <w:r w:rsidRPr="00B2704E">
        <w:rPr>
          <w:rFonts w:eastAsia="Arial Unicode MS"/>
          <w:bCs/>
        </w:rPr>
        <w:t xml:space="preserve">Информационная безопасность: учебник / В.П. Мельников, А.И. Куприянов, Т.Ю. Васильева; под ред. В.П. Мельникова. </w:t>
      </w:r>
      <w:r w:rsidRPr="006E25F7">
        <w:rPr>
          <w:bCs/>
          <w:lang w:bidi="en-US"/>
        </w:rPr>
        <w:t xml:space="preserve">— </w:t>
      </w:r>
      <w:r w:rsidRPr="00B2704E">
        <w:rPr>
          <w:rFonts w:eastAsia="Arial Unicode MS"/>
          <w:bCs/>
        </w:rPr>
        <w:t>М</w:t>
      </w:r>
      <w:r>
        <w:rPr>
          <w:rFonts w:eastAsia="Arial Unicode MS"/>
          <w:bCs/>
        </w:rPr>
        <w:t xml:space="preserve">осква </w:t>
      </w:r>
      <w:r w:rsidRPr="00B2704E">
        <w:rPr>
          <w:rFonts w:eastAsia="Arial Unicode MS"/>
          <w:bCs/>
        </w:rPr>
        <w:t>: КНОРУС, 2017.</w:t>
      </w:r>
      <w:r w:rsidR="009334D7">
        <w:rPr>
          <w:rFonts w:eastAsia="Arial Unicode MS"/>
          <w:bCs/>
        </w:rPr>
        <w:t xml:space="preserve"> </w:t>
      </w:r>
      <w:r w:rsidRPr="006E25F7">
        <w:rPr>
          <w:bCs/>
          <w:lang w:bidi="en-US"/>
        </w:rPr>
        <w:t xml:space="preserve">— </w:t>
      </w:r>
      <w:r>
        <w:rPr>
          <w:bCs/>
          <w:lang w:bidi="en-US"/>
        </w:rPr>
        <w:t>372</w:t>
      </w:r>
      <w:r w:rsidRPr="006E25F7">
        <w:rPr>
          <w:bCs/>
          <w:lang w:bidi="en-US"/>
        </w:rPr>
        <w:t xml:space="preserve"> c. — ISBN </w:t>
      </w:r>
      <w:r w:rsidRPr="006D5193">
        <w:rPr>
          <w:rFonts w:eastAsia="Arial Unicode MS"/>
          <w:bCs/>
        </w:rPr>
        <w:t>978-5-406-04906-8</w:t>
      </w:r>
      <w:r w:rsidRPr="006E25F7">
        <w:rPr>
          <w:bCs/>
          <w:lang w:bidi="en-US"/>
        </w:rPr>
        <w:t xml:space="preserve"> — Текст : электронный // Электронный ресурс: [сайт]. </w:t>
      </w:r>
      <w:r w:rsidRPr="006D5193">
        <w:rPr>
          <w:bCs/>
          <w:lang w:val="en-US" w:bidi="en-US"/>
        </w:rPr>
        <w:t>URL:</w:t>
      </w:r>
      <w:hyperlink r:id="rId166" w:history="1">
        <w:r w:rsidRPr="006D5193">
          <w:rPr>
            <w:rStyle w:val="ae"/>
            <w:lang w:val="en-US"/>
          </w:rPr>
          <w:t>https://www.academia-moscow.ru</w:t>
        </w:r>
      </w:hyperlink>
      <w:r w:rsidRPr="006D5193">
        <w:rPr>
          <w:rFonts w:eastAsia="Arial Unicode MS"/>
          <w:bCs/>
          <w:lang w:val="en-US"/>
        </w:rPr>
        <w:t>/</w:t>
      </w:r>
      <w:r w:rsidRPr="00014084">
        <w:rPr>
          <w:rFonts w:eastAsia="Arial Unicode MS"/>
          <w:bCs/>
          <w:lang w:val="en-US"/>
        </w:rPr>
        <w:t>ftp</w:t>
      </w:r>
      <w:r w:rsidRPr="006D5193">
        <w:rPr>
          <w:rFonts w:eastAsia="Arial Unicode MS"/>
          <w:bCs/>
          <w:lang w:val="en-US"/>
        </w:rPr>
        <w:t>_</w:t>
      </w:r>
      <w:r w:rsidRPr="00014084">
        <w:rPr>
          <w:rFonts w:eastAsia="Arial Unicode MS"/>
          <w:bCs/>
          <w:lang w:val="en-US"/>
        </w:rPr>
        <w:t>share</w:t>
      </w:r>
      <w:r w:rsidRPr="006D5193">
        <w:rPr>
          <w:rFonts w:eastAsia="Arial Unicode MS"/>
          <w:bCs/>
          <w:lang w:val="en-US"/>
        </w:rPr>
        <w:t>/_</w:t>
      </w:r>
      <w:r w:rsidRPr="00014084">
        <w:rPr>
          <w:rFonts w:eastAsia="Arial Unicode MS"/>
          <w:bCs/>
          <w:lang w:val="en-US"/>
        </w:rPr>
        <w:t>books</w:t>
      </w:r>
      <w:r w:rsidRPr="006D5193">
        <w:rPr>
          <w:rFonts w:eastAsia="Arial Unicode MS"/>
          <w:bCs/>
          <w:lang w:val="en-US"/>
        </w:rPr>
        <w:t>/</w:t>
      </w:r>
      <w:r w:rsidRPr="00014084">
        <w:rPr>
          <w:rFonts w:eastAsia="Arial Unicode MS"/>
          <w:bCs/>
          <w:lang w:val="en-US"/>
        </w:rPr>
        <w:t>fragments</w:t>
      </w:r>
      <w:r w:rsidRPr="006D5193">
        <w:rPr>
          <w:rFonts w:eastAsia="Arial Unicode MS"/>
          <w:bCs/>
          <w:lang w:val="en-US"/>
        </w:rPr>
        <w:t>/</w:t>
      </w:r>
      <w:r w:rsidRPr="00014084">
        <w:rPr>
          <w:rFonts w:eastAsia="Arial Unicode MS"/>
          <w:bCs/>
          <w:lang w:val="en-US"/>
        </w:rPr>
        <w:t>fragment</w:t>
      </w:r>
      <w:r w:rsidRPr="006D5193">
        <w:rPr>
          <w:rFonts w:eastAsia="Arial Unicode MS"/>
          <w:bCs/>
          <w:lang w:val="en-US"/>
        </w:rPr>
        <w:t>_ 17644.</w:t>
      </w:r>
      <w:r w:rsidRPr="00014084">
        <w:rPr>
          <w:rFonts w:eastAsia="Arial Unicode MS"/>
          <w:bCs/>
          <w:lang w:val="en-US"/>
        </w:rPr>
        <w:t>pdf</w:t>
      </w:r>
    </w:p>
    <w:p w14:paraId="31DD43DF" w14:textId="0F490030" w:rsidR="003B7920" w:rsidRPr="00E95297" w:rsidRDefault="003B7920" w:rsidP="00FE3472">
      <w:pPr>
        <w:numPr>
          <w:ilvl w:val="0"/>
          <w:numId w:val="161"/>
        </w:numPr>
        <w:tabs>
          <w:tab w:val="clear" w:pos="720"/>
          <w:tab w:val="left" w:pos="284"/>
          <w:tab w:val="left" w:pos="426"/>
          <w:tab w:val="left" w:pos="1134"/>
        </w:tabs>
        <w:spacing w:line="276" w:lineRule="auto"/>
        <w:ind w:left="0" w:firstLine="709"/>
        <w:jc w:val="both"/>
        <w:rPr>
          <w:rFonts w:eastAsia="Arial Unicode MS"/>
          <w:bCs/>
        </w:rPr>
      </w:pPr>
      <w:r w:rsidRPr="00E95297">
        <w:rPr>
          <w:bCs/>
        </w:rPr>
        <w:t xml:space="preserve">Савельев, А. И. Комментарий к Федеральному закону от 27 июля 2006 г. № 149-ФЗ "Об информации,информационных технологиях и защите информации" (постатейный) / А.И.Савельев - Москва : Статут, 2015. - 320 с. ISBN 978-5-8354-1150-4. - Текст : электронный. - URL: https://znanium.com/catalog/product/528227 </w:t>
      </w:r>
    </w:p>
    <w:p w14:paraId="7104FBBE" w14:textId="0759E461" w:rsidR="00DB4C7C" w:rsidRPr="004330E0" w:rsidRDefault="00DB4C7C" w:rsidP="00195BB6">
      <w:pPr>
        <w:tabs>
          <w:tab w:val="left" w:pos="5529"/>
        </w:tabs>
        <w:spacing w:line="276" w:lineRule="auto"/>
        <w:contextualSpacing/>
        <w:jc w:val="center"/>
        <w:rPr>
          <w:b/>
        </w:rPr>
      </w:pPr>
      <w:r w:rsidRPr="004330E0">
        <w:rPr>
          <w:b/>
          <w:i/>
        </w:rPr>
        <w:br w:type="page"/>
      </w:r>
      <w:r w:rsidRPr="004330E0">
        <w:rPr>
          <w:b/>
        </w:rPr>
        <w:t xml:space="preserve">4. КОНТРОЛЬ И ОЦЕНКА РЕЗУЛЬТАТОВ ОСВОЕНИЯ </w:t>
      </w:r>
      <w:r w:rsidR="00195BB6">
        <w:rPr>
          <w:b/>
        </w:rPr>
        <w:br/>
      </w:r>
      <w:r w:rsidRPr="004330E0">
        <w:rPr>
          <w:b/>
        </w:rPr>
        <w:t>УЧЕБНОЙ ДИСЦИПЛИНЫ</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2976"/>
        <w:gridCol w:w="2694"/>
      </w:tblGrid>
      <w:tr w:rsidR="00E315F3" w:rsidRPr="007C09AE" w14:paraId="5AFFEA8A" w14:textId="77777777" w:rsidTr="00D143B2">
        <w:tc>
          <w:tcPr>
            <w:tcW w:w="3828" w:type="dxa"/>
            <w:tcBorders>
              <w:top w:val="single" w:sz="4" w:space="0" w:color="auto"/>
              <w:left w:val="single" w:sz="4" w:space="0" w:color="auto"/>
              <w:bottom w:val="single" w:sz="4" w:space="0" w:color="auto"/>
              <w:right w:val="single" w:sz="4" w:space="0" w:color="auto"/>
            </w:tcBorders>
          </w:tcPr>
          <w:p w14:paraId="673A92B8" w14:textId="77777777" w:rsidR="00E315F3" w:rsidRPr="007C09AE" w:rsidRDefault="00E315F3" w:rsidP="00D143B2">
            <w:pPr>
              <w:tabs>
                <w:tab w:val="left" w:pos="287"/>
                <w:tab w:val="left" w:pos="5529"/>
              </w:tabs>
              <w:spacing w:before="120" w:line="360" w:lineRule="auto"/>
              <w:jc w:val="both"/>
              <w:rPr>
                <w:rFonts w:eastAsia="Calibri"/>
                <w:b/>
              </w:rPr>
            </w:pPr>
            <w:r w:rsidRPr="007C09AE">
              <w:rPr>
                <w:rFonts w:eastAsia="Calibri"/>
                <w:b/>
                <w:bCs/>
              </w:rPr>
              <w:t>Результаты обучения</w:t>
            </w:r>
          </w:p>
        </w:tc>
        <w:tc>
          <w:tcPr>
            <w:tcW w:w="2976" w:type="dxa"/>
            <w:tcBorders>
              <w:top w:val="single" w:sz="4" w:space="0" w:color="auto"/>
              <w:left w:val="single" w:sz="4" w:space="0" w:color="auto"/>
              <w:bottom w:val="single" w:sz="4" w:space="0" w:color="auto"/>
              <w:right w:val="single" w:sz="4" w:space="0" w:color="auto"/>
            </w:tcBorders>
          </w:tcPr>
          <w:p w14:paraId="4D1B8FDC" w14:textId="77777777" w:rsidR="00E315F3" w:rsidRPr="007C09AE" w:rsidRDefault="00E315F3" w:rsidP="00D143B2">
            <w:pPr>
              <w:tabs>
                <w:tab w:val="left" w:pos="287"/>
                <w:tab w:val="left" w:pos="5529"/>
              </w:tabs>
              <w:spacing w:before="120" w:line="360" w:lineRule="auto"/>
              <w:jc w:val="both"/>
              <w:rPr>
                <w:rFonts w:eastAsia="Calibri"/>
              </w:rPr>
            </w:pPr>
            <w:r w:rsidRPr="007C09AE">
              <w:rPr>
                <w:rFonts w:eastAsia="Calibri"/>
                <w:b/>
                <w:bCs/>
              </w:rPr>
              <w:t>Критерии оценки</w:t>
            </w:r>
            <w:r w:rsidRPr="007C09AE">
              <w:rPr>
                <w:rFonts w:eastAsia="Calibri"/>
              </w:rPr>
              <w:t xml:space="preserve"> </w:t>
            </w:r>
          </w:p>
        </w:tc>
        <w:tc>
          <w:tcPr>
            <w:tcW w:w="2694" w:type="dxa"/>
            <w:tcBorders>
              <w:top w:val="single" w:sz="4" w:space="0" w:color="auto"/>
              <w:left w:val="single" w:sz="4" w:space="0" w:color="auto"/>
              <w:bottom w:val="single" w:sz="4" w:space="0" w:color="auto"/>
              <w:right w:val="single" w:sz="4" w:space="0" w:color="auto"/>
            </w:tcBorders>
          </w:tcPr>
          <w:p w14:paraId="356ABDCB" w14:textId="77777777" w:rsidR="00E315F3" w:rsidRPr="007C09AE" w:rsidRDefault="00E315F3" w:rsidP="00D143B2">
            <w:pPr>
              <w:tabs>
                <w:tab w:val="left" w:pos="287"/>
                <w:tab w:val="left" w:pos="5529"/>
              </w:tabs>
              <w:spacing w:before="120" w:line="360" w:lineRule="auto"/>
              <w:jc w:val="both"/>
              <w:rPr>
                <w:rFonts w:eastAsia="Calibri"/>
              </w:rPr>
            </w:pPr>
            <w:r w:rsidRPr="007C09AE">
              <w:rPr>
                <w:rFonts w:eastAsia="Calibri"/>
                <w:b/>
                <w:bCs/>
              </w:rPr>
              <w:t>Методы оценки</w:t>
            </w:r>
            <w:r w:rsidRPr="007C09AE">
              <w:rPr>
                <w:rFonts w:eastAsia="Calibri"/>
              </w:rPr>
              <w:t xml:space="preserve"> </w:t>
            </w:r>
          </w:p>
        </w:tc>
      </w:tr>
      <w:tr w:rsidR="00E315F3" w:rsidRPr="007C09AE" w14:paraId="2C17033C" w14:textId="77777777" w:rsidTr="00D143B2">
        <w:tc>
          <w:tcPr>
            <w:tcW w:w="3828" w:type="dxa"/>
            <w:tcBorders>
              <w:top w:val="single" w:sz="4" w:space="0" w:color="auto"/>
              <w:left w:val="single" w:sz="4" w:space="0" w:color="auto"/>
              <w:bottom w:val="single" w:sz="4" w:space="0" w:color="auto"/>
              <w:right w:val="single" w:sz="4" w:space="0" w:color="auto"/>
            </w:tcBorders>
          </w:tcPr>
          <w:p w14:paraId="26D58926" w14:textId="77777777" w:rsidR="00E315F3" w:rsidRPr="008A1380" w:rsidRDefault="00E315F3" w:rsidP="00D143B2">
            <w:pPr>
              <w:tabs>
                <w:tab w:val="left" w:pos="287"/>
                <w:tab w:val="left" w:pos="5529"/>
              </w:tabs>
              <w:spacing w:line="360" w:lineRule="auto"/>
              <w:jc w:val="both"/>
              <w:rPr>
                <w:b/>
                <w:iCs/>
              </w:rPr>
            </w:pPr>
            <w:r w:rsidRPr="002A13B7">
              <w:rPr>
                <w:b/>
                <w:iCs/>
              </w:rPr>
              <w:t>Знать:</w:t>
            </w:r>
          </w:p>
        </w:tc>
        <w:tc>
          <w:tcPr>
            <w:tcW w:w="2976" w:type="dxa"/>
            <w:tcBorders>
              <w:top w:val="single" w:sz="4" w:space="0" w:color="auto"/>
              <w:left w:val="single" w:sz="4" w:space="0" w:color="auto"/>
              <w:bottom w:val="single" w:sz="4" w:space="0" w:color="auto"/>
              <w:right w:val="single" w:sz="4" w:space="0" w:color="auto"/>
            </w:tcBorders>
          </w:tcPr>
          <w:p w14:paraId="68FB488D" w14:textId="77777777" w:rsidR="00E315F3" w:rsidRPr="007C09AE" w:rsidRDefault="00E315F3" w:rsidP="00D143B2">
            <w:pPr>
              <w:tabs>
                <w:tab w:val="left" w:pos="287"/>
                <w:tab w:val="left" w:pos="5529"/>
              </w:tabs>
              <w:spacing w:line="276" w:lineRule="auto"/>
              <w:jc w:val="both"/>
              <w:rPr>
                <w:bCs/>
                <w:i/>
              </w:rPr>
            </w:pPr>
          </w:p>
        </w:tc>
        <w:tc>
          <w:tcPr>
            <w:tcW w:w="2694" w:type="dxa"/>
            <w:tcBorders>
              <w:top w:val="single" w:sz="4" w:space="0" w:color="auto"/>
              <w:left w:val="single" w:sz="4" w:space="0" w:color="auto"/>
              <w:bottom w:val="single" w:sz="4" w:space="0" w:color="auto"/>
              <w:right w:val="single" w:sz="4" w:space="0" w:color="auto"/>
            </w:tcBorders>
          </w:tcPr>
          <w:p w14:paraId="0B1B2996" w14:textId="77777777" w:rsidR="00E315F3" w:rsidRPr="007C09AE" w:rsidRDefault="00E315F3" w:rsidP="00D143B2">
            <w:pPr>
              <w:tabs>
                <w:tab w:val="left" w:pos="287"/>
                <w:tab w:val="left" w:pos="5529"/>
              </w:tabs>
              <w:spacing w:line="360" w:lineRule="auto"/>
              <w:jc w:val="both"/>
              <w:rPr>
                <w:bCs/>
                <w:i/>
              </w:rPr>
            </w:pPr>
          </w:p>
        </w:tc>
      </w:tr>
      <w:tr w:rsidR="00E315F3" w:rsidRPr="007C09AE" w14:paraId="43030B79" w14:textId="77777777" w:rsidTr="00E315F3">
        <w:tc>
          <w:tcPr>
            <w:tcW w:w="3828" w:type="dxa"/>
            <w:tcBorders>
              <w:top w:val="single" w:sz="4" w:space="0" w:color="auto"/>
              <w:left w:val="single" w:sz="4" w:space="0" w:color="auto"/>
              <w:bottom w:val="single" w:sz="4" w:space="0" w:color="auto"/>
              <w:right w:val="single" w:sz="4" w:space="0" w:color="auto"/>
            </w:tcBorders>
          </w:tcPr>
          <w:p w14:paraId="09E3E0ED" w14:textId="77777777" w:rsidR="00E315F3" w:rsidRPr="00CB218D" w:rsidRDefault="00E315F3" w:rsidP="00D143B2">
            <w:pPr>
              <w:spacing w:line="276" w:lineRule="auto"/>
              <w:textAlignment w:val="baseline"/>
              <w:rPr>
                <w:iCs/>
                <w:lang w:eastAsia="x-none"/>
              </w:rPr>
            </w:pPr>
            <w:r w:rsidRPr="00CB218D">
              <w:rPr>
                <w:iCs/>
                <w:lang w:eastAsia="x-none"/>
              </w:rPr>
              <w:t>- основные источники информации и ресурсы для решения задач и проблем в профессиональной деятельности;</w:t>
            </w:r>
          </w:p>
          <w:p w14:paraId="0638AC8F" w14:textId="77777777" w:rsidR="00E315F3" w:rsidRPr="00CB218D" w:rsidRDefault="00E315F3" w:rsidP="00D143B2">
            <w:pPr>
              <w:spacing w:line="276" w:lineRule="auto"/>
              <w:textAlignment w:val="baseline"/>
              <w:rPr>
                <w:iCs/>
                <w:lang w:eastAsia="x-none"/>
              </w:rPr>
            </w:pPr>
            <w:r w:rsidRPr="00CB218D">
              <w:rPr>
                <w:iCs/>
                <w:lang w:eastAsia="x-none"/>
              </w:rPr>
              <w:t>- алгоритмы и методы выполнения</w:t>
            </w:r>
            <w:r>
              <w:rPr>
                <w:iCs/>
                <w:lang w:eastAsia="x-none"/>
              </w:rPr>
              <w:t xml:space="preserve"> задачи,</w:t>
            </w:r>
            <w:r w:rsidRPr="00CB218D">
              <w:rPr>
                <w:iCs/>
                <w:lang w:eastAsia="x-none"/>
              </w:rPr>
              <w:t xml:space="preserve"> работы; </w:t>
            </w:r>
          </w:p>
          <w:p w14:paraId="47408FDD" w14:textId="77777777" w:rsidR="00E315F3" w:rsidRPr="00E315F3" w:rsidRDefault="00E315F3" w:rsidP="00D143B2">
            <w:pPr>
              <w:spacing w:line="276" w:lineRule="auto"/>
              <w:textAlignment w:val="baseline"/>
              <w:rPr>
                <w:iCs/>
                <w:lang w:eastAsia="x-none"/>
              </w:rPr>
            </w:pPr>
            <w:r w:rsidRPr="00CB218D">
              <w:rPr>
                <w:iCs/>
                <w:lang w:eastAsia="x-none"/>
              </w:rPr>
              <w:t>- порядок оценки результатов решения задач профессиональной деятельности</w:t>
            </w:r>
            <w:r>
              <w:rPr>
                <w:iCs/>
                <w:lang w:eastAsia="x-none"/>
              </w:rPr>
              <w:t>;</w:t>
            </w:r>
          </w:p>
          <w:p w14:paraId="12DBE7AE" w14:textId="77777777" w:rsidR="00E315F3" w:rsidRPr="0052279C" w:rsidRDefault="00E315F3" w:rsidP="00D143B2">
            <w:pPr>
              <w:spacing w:line="276" w:lineRule="auto"/>
              <w:textAlignment w:val="baseline"/>
              <w:rPr>
                <w:iCs/>
                <w:lang w:eastAsia="x-none"/>
              </w:rPr>
            </w:pPr>
            <w:r w:rsidRPr="0052279C">
              <w:rPr>
                <w:iCs/>
                <w:lang w:eastAsia="x-none"/>
              </w:rPr>
              <w:t xml:space="preserve">- номенклатура информационных источников, применяемых в профессиональной деятельности; </w:t>
            </w:r>
          </w:p>
          <w:p w14:paraId="1953C240" w14:textId="77777777" w:rsidR="00E315F3" w:rsidRDefault="00E315F3" w:rsidP="00D143B2">
            <w:pPr>
              <w:spacing w:line="276" w:lineRule="auto"/>
              <w:textAlignment w:val="baseline"/>
              <w:rPr>
                <w:iCs/>
                <w:lang w:eastAsia="x-none"/>
              </w:rPr>
            </w:pPr>
            <w:r w:rsidRPr="0052279C">
              <w:rPr>
                <w:iCs/>
                <w:lang w:eastAsia="x-none"/>
              </w:rPr>
              <w:t xml:space="preserve">- приемы структурирования информации; </w:t>
            </w:r>
          </w:p>
          <w:p w14:paraId="3D4FC207" w14:textId="77777777" w:rsidR="00E315F3" w:rsidRPr="0052279C" w:rsidRDefault="00E315F3" w:rsidP="00D143B2">
            <w:pPr>
              <w:spacing w:line="276" w:lineRule="auto"/>
              <w:textAlignment w:val="baseline"/>
              <w:rPr>
                <w:iCs/>
                <w:lang w:eastAsia="x-none"/>
              </w:rPr>
            </w:pPr>
            <w:r>
              <w:rPr>
                <w:iCs/>
                <w:lang w:eastAsia="x-none"/>
              </w:rPr>
              <w:t xml:space="preserve">- </w:t>
            </w:r>
            <w:r w:rsidRPr="0052279C">
              <w:rPr>
                <w:iCs/>
                <w:lang w:eastAsia="x-none"/>
              </w:rPr>
              <w:t>формат оформления результатов поиска информации;</w:t>
            </w:r>
          </w:p>
          <w:p w14:paraId="37D369E6" w14:textId="77777777" w:rsidR="00E315F3" w:rsidRPr="0052279C" w:rsidRDefault="00E315F3" w:rsidP="00D143B2">
            <w:pPr>
              <w:spacing w:line="276" w:lineRule="auto"/>
              <w:textAlignment w:val="baseline"/>
              <w:rPr>
                <w:iCs/>
                <w:lang w:eastAsia="x-none"/>
              </w:rPr>
            </w:pPr>
            <w:r w:rsidRPr="0052279C">
              <w:rPr>
                <w:iCs/>
                <w:lang w:eastAsia="x-none"/>
              </w:rPr>
              <w:t xml:space="preserve">- </w:t>
            </w:r>
            <w:r>
              <w:rPr>
                <w:iCs/>
                <w:lang w:eastAsia="x-none"/>
              </w:rPr>
              <w:t xml:space="preserve">основные методы </w:t>
            </w:r>
            <w:r w:rsidRPr="0052279C">
              <w:rPr>
                <w:iCs/>
                <w:lang w:eastAsia="x-none"/>
              </w:rPr>
              <w:t>сбора, обработки, хранения, передачи и накопления информации;</w:t>
            </w:r>
          </w:p>
          <w:p w14:paraId="449270D9" w14:textId="77777777" w:rsidR="00E315F3" w:rsidRDefault="00E315F3" w:rsidP="00D143B2">
            <w:pPr>
              <w:spacing w:line="276" w:lineRule="auto"/>
              <w:textAlignment w:val="baseline"/>
              <w:rPr>
                <w:color w:val="000000"/>
              </w:rPr>
            </w:pPr>
            <w:r w:rsidRPr="0052279C">
              <w:rPr>
                <w:iCs/>
                <w:lang w:eastAsia="x-none"/>
              </w:rPr>
              <w:t xml:space="preserve">- </w:t>
            </w:r>
            <w:r w:rsidRPr="0052279C">
              <w:rPr>
                <w:color w:val="000000"/>
              </w:rPr>
              <w:t>правила оформления документов и построения устных сообщений;</w:t>
            </w:r>
          </w:p>
          <w:p w14:paraId="41001BEF" w14:textId="77777777" w:rsidR="00E315F3" w:rsidRPr="0052279C" w:rsidRDefault="00E315F3" w:rsidP="00D143B2">
            <w:pPr>
              <w:spacing w:line="276" w:lineRule="auto"/>
              <w:textAlignment w:val="baseline"/>
            </w:pPr>
            <w:r w:rsidRPr="0052279C">
              <w:t>- современная научная и профессиональная терминология</w:t>
            </w:r>
            <w:r>
              <w:t>;</w:t>
            </w:r>
          </w:p>
          <w:p w14:paraId="3C3C7744" w14:textId="77777777" w:rsidR="00E315F3" w:rsidRDefault="00E315F3" w:rsidP="00D143B2">
            <w:pPr>
              <w:spacing w:line="276" w:lineRule="auto"/>
              <w:textAlignment w:val="baseline"/>
              <w:rPr>
                <w:color w:val="000000"/>
              </w:rPr>
            </w:pPr>
            <w:r w:rsidRPr="0052279C">
              <w:rPr>
                <w:color w:val="000000"/>
              </w:rPr>
              <w:t>-понятия информационной технологии, информационной системы;</w:t>
            </w:r>
          </w:p>
          <w:p w14:paraId="76B84491" w14:textId="77777777" w:rsidR="00E315F3" w:rsidRDefault="00E315F3" w:rsidP="00D143B2">
            <w:pPr>
              <w:spacing w:line="276" w:lineRule="auto"/>
              <w:textAlignment w:val="baseline"/>
              <w:rPr>
                <w:color w:val="000000"/>
              </w:rPr>
            </w:pPr>
            <w:r>
              <w:rPr>
                <w:color w:val="000000"/>
              </w:rPr>
              <w:t xml:space="preserve">- </w:t>
            </w:r>
            <w:r w:rsidRPr="0052279C">
              <w:rPr>
                <w:color w:val="000000"/>
              </w:rPr>
              <w:t>классификация и состав информационных систем</w:t>
            </w:r>
            <w:r>
              <w:rPr>
                <w:color w:val="000000"/>
              </w:rPr>
              <w:t>;</w:t>
            </w:r>
          </w:p>
          <w:p w14:paraId="162B58DA" w14:textId="77777777" w:rsidR="00E315F3" w:rsidRDefault="00E315F3" w:rsidP="00D143B2">
            <w:pPr>
              <w:spacing w:line="276" w:lineRule="auto"/>
              <w:textAlignment w:val="baseline"/>
              <w:rPr>
                <w:color w:val="000000"/>
              </w:rPr>
            </w:pPr>
            <w:r>
              <w:rPr>
                <w:color w:val="000000"/>
              </w:rPr>
              <w:t>- техническое и программное обеспечение информационных технологий;</w:t>
            </w:r>
          </w:p>
          <w:p w14:paraId="17FC6582" w14:textId="77777777" w:rsidR="00E315F3" w:rsidRPr="0052279C" w:rsidRDefault="00E315F3" w:rsidP="00D143B2">
            <w:pPr>
              <w:spacing w:line="276" w:lineRule="auto"/>
              <w:textAlignment w:val="baseline"/>
              <w:rPr>
                <w:color w:val="000000"/>
              </w:rPr>
            </w:pPr>
            <w:r w:rsidRPr="0052279C">
              <w:rPr>
                <w:color w:val="000000"/>
              </w:rPr>
              <w:t xml:space="preserve">- принципы </w:t>
            </w:r>
            <w:r>
              <w:rPr>
                <w:color w:val="000000"/>
              </w:rPr>
              <w:t xml:space="preserve">и способы </w:t>
            </w:r>
            <w:r w:rsidRPr="0052279C">
              <w:rPr>
                <w:color w:val="000000"/>
              </w:rPr>
              <w:t xml:space="preserve">защиты информации </w:t>
            </w:r>
            <w:r>
              <w:rPr>
                <w:color w:val="000000"/>
              </w:rPr>
              <w:t>в информационных системах</w:t>
            </w:r>
            <w:r w:rsidRPr="0052279C">
              <w:rPr>
                <w:color w:val="000000"/>
              </w:rPr>
              <w:t>;</w:t>
            </w:r>
          </w:p>
          <w:p w14:paraId="48CEFC8D" w14:textId="7B34FB6B" w:rsidR="00E315F3" w:rsidRPr="0052279C" w:rsidRDefault="00E315F3" w:rsidP="00D143B2">
            <w:pPr>
              <w:spacing w:line="276" w:lineRule="auto"/>
              <w:textAlignment w:val="baseline"/>
              <w:rPr>
                <w:color w:val="000000"/>
              </w:rPr>
            </w:pPr>
            <w:r w:rsidRPr="0052279C">
              <w:rPr>
                <w:color w:val="000000"/>
              </w:rPr>
              <w:t>-</w:t>
            </w:r>
            <w:r w:rsidR="009334D7">
              <w:rPr>
                <w:color w:val="000000"/>
              </w:rPr>
              <w:t xml:space="preserve"> </w:t>
            </w:r>
            <w:r w:rsidRPr="0052279C">
              <w:rPr>
                <w:color w:val="000000"/>
              </w:rPr>
              <w:t>назначение и</w:t>
            </w:r>
            <w:r w:rsidR="009334D7">
              <w:rPr>
                <w:color w:val="000000"/>
              </w:rPr>
              <w:t xml:space="preserve"> </w:t>
            </w:r>
            <w:r w:rsidRPr="0052279C">
              <w:rPr>
                <w:color w:val="000000"/>
              </w:rPr>
              <w:t>принципы использования системного и прикладного</w:t>
            </w:r>
            <w:r w:rsidR="009334D7">
              <w:rPr>
                <w:color w:val="000000"/>
              </w:rPr>
              <w:t xml:space="preserve"> </w:t>
            </w:r>
            <w:r w:rsidRPr="0052279C">
              <w:rPr>
                <w:color w:val="000000"/>
              </w:rPr>
              <w:t>программного</w:t>
            </w:r>
            <w:r w:rsidR="009334D7">
              <w:rPr>
                <w:color w:val="000000"/>
              </w:rPr>
              <w:t xml:space="preserve"> </w:t>
            </w:r>
            <w:r w:rsidRPr="0052279C">
              <w:rPr>
                <w:color w:val="000000"/>
              </w:rPr>
              <w:t>обеспечения в профессиональной деятельности;</w:t>
            </w:r>
          </w:p>
          <w:p w14:paraId="47BB7C46" w14:textId="77777777" w:rsidR="00E315F3" w:rsidRDefault="00E315F3" w:rsidP="00D143B2">
            <w:pPr>
              <w:spacing w:line="276" w:lineRule="auto"/>
              <w:textAlignment w:val="baseline"/>
              <w:rPr>
                <w:color w:val="000000"/>
              </w:rPr>
            </w:pPr>
            <w:r w:rsidRPr="0052279C">
              <w:rPr>
                <w:color w:val="000000"/>
              </w:rPr>
              <w:t>- основные понятия автоматизированной обработки информации;</w:t>
            </w:r>
          </w:p>
          <w:p w14:paraId="7E9B551B" w14:textId="77777777" w:rsidR="00E315F3" w:rsidRPr="00F45828" w:rsidRDefault="00E315F3" w:rsidP="00D143B2">
            <w:pPr>
              <w:spacing w:line="276" w:lineRule="auto"/>
              <w:textAlignment w:val="baseline"/>
              <w:rPr>
                <w:color w:val="000000"/>
              </w:rPr>
            </w:pPr>
            <w:r>
              <w:rPr>
                <w:color w:val="000000"/>
              </w:rPr>
              <w:t>- технология создания и обработки текстовой, числовой, графической информации;</w:t>
            </w:r>
            <w:r w:rsidRPr="00F45828">
              <w:rPr>
                <w:color w:val="000000"/>
              </w:rPr>
              <w:t xml:space="preserve"> порядок выстраивания презентации; </w:t>
            </w:r>
          </w:p>
          <w:p w14:paraId="281CD82F" w14:textId="2E2B4986" w:rsidR="00E315F3" w:rsidRDefault="00E315F3" w:rsidP="00D143B2">
            <w:pPr>
              <w:spacing w:line="276" w:lineRule="auto"/>
              <w:textAlignment w:val="baseline"/>
              <w:rPr>
                <w:iCs/>
                <w:lang w:eastAsia="x-none"/>
              </w:rPr>
            </w:pPr>
            <w:r w:rsidRPr="0052279C">
              <w:rPr>
                <w:color w:val="000000"/>
              </w:rPr>
              <w:t>-основные компоненты</w:t>
            </w:r>
            <w:r w:rsidR="009334D7">
              <w:rPr>
                <w:color w:val="000000"/>
              </w:rPr>
              <w:t xml:space="preserve"> </w:t>
            </w:r>
            <w:r w:rsidRPr="0052279C">
              <w:rPr>
                <w:color w:val="000000"/>
              </w:rPr>
              <w:t>компьютерных</w:t>
            </w:r>
            <w:r w:rsidR="009334D7">
              <w:rPr>
                <w:color w:val="000000"/>
              </w:rPr>
              <w:t xml:space="preserve"> </w:t>
            </w:r>
            <w:r w:rsidRPr="0052279C">
              <w:rPr>
                <w:color w:val="000000"/>
              </w:rPr>
              <w:t>сетей, организация</w:t>
            </w:r>
            <w:r w:rsidR="009334D7">
              <w:rPr>
                <w:color w:val="000000"/>
              </w:rPr>
              <w:t xml:space="preserve"> </w:t>
            </w:r>
            <w:r w:rsidRPr="0052279C">
              <w:rPr>
                <w:color w:val="000000"/>
              </w:rPr>
              <w:t>межсетевого взаимодействия;</w:t>
            </w:r>
            <w:r>
              <w:rPr>
                <w:iCs/>
                <w:lang w:eastAsia="x-none"/>
              </w:rPr>
              <w:t xml:space="preserve"> </w:t>
            </w:r>
          </w:p>
          <w:p w14:paraId="759E41C9" w14:textId="5A35287B" w:rsidR="00E315F3" w:rsidRDefault="00E315F3" w:rsidP="00D143B2">
            <w:pPr>
              <w:spacing w:line="276" w:lineRule="auto"/>
              <w:textAlignment w:val="baseline"/>
              <w:rPr>
                <w:iCs/>
                <w:lang w:eastAsia="x-none"/>
              </w:rPr>
            </w:pPr>
            <w:r>
              <w:rPr>
                <w:iCs/>
                <w:lang w:eastAsia="x-none"/>
              </w:rPr>
              <w:t xml:space="preserve">- </w:t>
            </w:r>
            <w:r w:rsidRPr="0052279C">
              <w:rPr>
                <w:iCs/>
                <w:lang w:eastAsia="x-none"/>
              </w:rPr>
              <w:t>технология</w:t>
            </w:r>
            <w:r w:rsidR="009334D7">
              <w:rPr>
                <w:iCs/>
                <w:lang w:eastAsia="x-none"/>
              </w:rPr>
              <w:t xml:space="preserve"> </w:t>
            </w:r>
            <w:r w:rsidRPr="0052279C">
              <w:rPr>
                <w:iCs/>
                <w:lang w:eastAsia="x-none"/>
              </w:rPr>
              <w:t>поиска информации</w:t>
            </w:r>
            <w:r w:rsidR="009334D7">
              <w:rPr>
                <w:iCs/>
                <w:lang w:eastAsia="x-none"/>
              </w:rPr>
              <w:t xml:space="preserve"> </w:t>
            </w:r>
            <w:r w:rsidRPr="0052279C">
              <w:rPr>
                <w:iCs/>
                <w:lang w:eastAsia="x-none"/>
              </w:rPr>
              <w:t>в сети Интернет.</w:t>
            </w:r>
          </w:p>
          <w:p w14:paraId="534EBD7F" w14:textId="77777777" w:rsidR="00E315F3" w:rsidRDefault="00E315F3" w:rsidP="00D143B2">
            <w:pPr>
              <w:spacing w:line="276" w:lineRule="auto"/>
              <w:textAlignment w:val="baseline"/>
              <w:rPr>
                <w:color w:val="000000"/>
              </w:rPr>
            </w:pPr>
            <w:r w:rsidRPr="0052279C">
              <w:rPr>
                <w:color w:val="000000"/>
              </w:rPr>
              <w:t>- деловая электронная и телефонная коммуникаци</w:t>
            </w:r>
            <w:r>
              <w:rPr>
                <w:color w:val="000000"/>
              </w:rPr>
              <w:t>и;</w:t>
            </w:r>
          </w:p>
          <w:p w14:paraId="0EC8862F" w14:textId="77777777" w:rsidR="00E315F3" w:rsidRDefault="00E315F3" w:rsidP="00D143B2">
            <w:pPr>
              <w:spacing w:line="276" w:lineRule="auto"/>
              <w:textAlignment w:val="baseline"/>
              <w:rPr>
                <w:color w:val="000000"/>
              </w:rPr>
            </w:pPr>
            <w:r>
              <w:rPr>
                <w:bCs/>
                <w:color w:val="000000"/>
              </w:rPr>
              <w:t>- с</w:t>
            </w:r>
            <w:r w:rsidRPr="0031277D">
              <w:rPr>
                <w:bCs/>
                <w:color w:val="000000"/>
              </w:rPr>
              <w:t>етевые информационные системы для различных направлений профессиональной деятельности</w:t>
            </w:r>
            <w:r>
              <w:rPr>
                <w:bCs/>
                <w:color w:val="000000"/>
              </w:rPr>
              <w:t>;</w:t>
            </w:r>
          </w:p>
          <w:p w14:paraId="3DD072C5" w14:textId="77777777" w:rsidR="00E315F3" w:rsidRPr="00300DC7" w:rsidRDefault="00E315F3" w:rsidP="00D143B2">
            <w:pPr>
              <w:spacing w:line="276" w:lineRule="auto"/>
              <w:textAlignment w:val="baseline"/>
              <w:rPr>
                <w:color w:val="000000"/>
              </w:rPr>
            </w:pPr>
            <w:r w:rsidRPr="00300DC7">
              <w:rPr>
                <w:color w:val="000000"/>
              </w:rPr>
              <w:t>- интерфейс правовых информационных систем для поиска нормативных документов;</w:t>
            </w:r>
          </w:p>
          <w:p w14:paraId="00CFC42A" w14:textId="77777777" w:rsidR="00E315F3" w:rsidRPr="0052279C" w:rsidRDefault="00E315F3" w:rsidP="00E315F3">
            <w:pPr>
              <w:tabs>
                <w:tab w:val="left" w:pos="271"/>
                <w:tab w:val="left" w:pos="5529"/>
              </w:tabs>
            </w:pPr>
            <w:r w:rsidRPr="0052279C">
              <w:t>- правовые аспекты использования информационных технологий и программного обеспечения</w:t>
            </w:r>
            <w:r>
              <w:t>.</w:t>
            </w:r>
          </w:p>
          <w:p w14:paraId="3DA53582" w14:textId="77777777" w:rsidR="00E315F3" w:rsidRDefault="00E315F3" w:rsidP="00D143B2">
            <w:pPr>
              <w:rPr>
                <w:bCs/>
                <w:iCs/>
              </w:rPr>
            </w:pPr>
            <w:r>
              <w:rPr>
                <w:bCs/>
                <w:iCs/>
              </w:rPr>
              <w:t>- современное специализированное программное обеспечение</w:t>
            </w:r>
            <w:r w:rsidRPr="0052279C">
              <w:rPr>
                <w:bCs/>
                <w:iCs/>
              </w:rPr>
              <w:t xml:space="preserve"> и методы его настройки</w:t>
            </w:r>
            <w:r>
              <w:rPr>
                <w:bCs/>
                <w:iCs/>
              </w:rPr>
              <w:t>;</w:t>
            </w:r>
          </w:p>
          <w:p w14:paraId="06028330" w14:textId="77777777" w:rsidR="00E315F3" w:rsidRPr="008A1380" w:rsidRDefault="00E315F3" w:rsidP="00D143B2">
            <w:pPr>
              <w:spacing w:line="276" w:lineRule="auto"/>
              <w:textAlignment w:val="baseline"/>
              <w:rPr>
                <w:bCs/>
                <w:iCs/>
              </w:rPr>
            </w:pPr>
            <w:r>
              <w:rPr>
                <w:bCs/>
                <w:iCs/>
              </w:rPr>
              <w:t>- с</w:t>
            </w:r>
            <w:r w:rsidRPr="0052279C">
              <w:rPr>
                <w:bCs/>
                <w:iCs/>
              </w:rPr>
              <w:t xml:space="preserve">труктура интерфейса современного бухгалтерского программного обеспечения </w:t>
            </w:r>
          </w:p>
        </w:tc>
        <w:tc>
          <w:tcPr>
            <w:tcW w:w="2976" w:type="dxa"/>
            <w:tcBorders>
              <w:top w:val="single" w:sz="4" w:space="0" w:color="auto"/>
              <w:left w:val="single" w:sz="4" w:space="0" w:color="auto"/>
              <w:bottom w:val="single" w:sz="4" w:space="0" w:color="auto"/>
              <w:right w:val="single" w:sz="4" w:space="0" w:color="auto"/>
            </w:tcBorders>
          </w:tcPr>
          <w:p w14:paraId="296F87E7" w14:textId="77777777" w:rsidR="00E315F3" w:rsidRDefault="00E315F3" w:rsidP="00D143B2">
            <w:pPr>
              <w:spacing w:line="276" w:lineRule="auto"/>
              <w:jc w:val="both"/>
            </w:pPr>
            <w:r>
              <w:t>О</w:t>
            </w:r>
            <w:r w:rsidRPr="005E75DA">
              <w:t>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w:t>
            </w:r>
            <w:r>
              <w:t xml:space="preserve"> обосновывает принятые решения;</w:t>
            </w:r>
          </w:p>
          <w:p w14:paraId="36BD7CFD" w14:textId="77777777" w:rsidR="00E315F3" w:rsidRDefault="00E315F3" w:rsidP="00D143B2">
            <w:pPr>
              <w:spacing w:line="276" w:lineRule="auto"/>
              <w:jc w:val="both"/>
            </w:pPr>
            <w:r w:rsidRPr="005E75DA">
              <w:t>оценка «хорошо» выставляется обучающемуся,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w:t>
            </w:r>
            <w:r>
              <w:t xml:space="preserve"> практических вопросов и задач;</w:t>
            </w:r>
          </w:p>
          <w:p w14:paraId="1E70C81C" w14:textId="77777777" w:rsidR="00E315F3" w:rsidRDefault="00E315F3" w:rsidP="00D143B2">
            <w:pPr>
              <w:spacing w:line="276" w:lineRule="auto"/>
              <w:jc w:val="both"/>
            </w:pPr>
            <w:r w:rsidRPr="005E75DA">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14:paraId="67B9979C" w14:textId="77777777" w:rsidR="00E315F3" w:rsidRDefault="00E315F3" w:rsidP="00D143B2">
            <w:pPr>
              <w:spacing w:line="276" w:lineRule="auto"/>
              <w:jc w:val="both"/>
            </w:pPr>
            <w:r w:rsidRPr="005E75DA">
              <w:t>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w:t>
            </w:r>
            <w:r>
              <w:t xml:space="preserve"> </w:t>
            </w:r>
            <w:r w:rsidRPr="00B56ECE">
              <w:t>задачи или не справляется с ними самостоятель</w:t>
            </w:r>
            <w:r>
              <w:t>но.</w:t>
            </w:r>
          </w:p>
          <w:p w14:paraId="55FA39C6" w14:textId="77777777" w:rsidR="00E315F3" w:rsidRPr="007C09AE" w:rsidRDefault="00E315F3" w:rsidP="00D143B2">
            <w:pPr>
              <w:spacing w:line="276" w:lineRule="auto"/>
              <w:jc w:val="both"/>
              <w:rPr>
                <w:bCs/>
                <w:i/>
              </w:rPr>
            </w:pPr>
          </w:p>
        </w:tc>
        <w:tc>
          <w:tcPr>
            <w:tcW w:w="2694" w:type="dxa"/>
            <w:tcBorders>
              <w:left w:val="single" w:sz="4" w:space="0" w:color="auto"/>
              <w:bottom w:val="single" w:sz="4" w:space="0" w:color="auto"/>
              <w:right w:val="single" w:sz="4" w:space="0" w:color="auto"/>
            </w:tcBorders>
          </w:tcPr>
          <w:p w14:paraId="7B8755AA" w14:textId="77777777" w:rsidR="00E315F3" w:rsidRDefault="00E315F3" w:rsidP="00D143B2">
            <w:pPr>
              <w:tabs>
                <w:tab w:val="left" w:pos="287"/>
                <w:tab w:val="left" w:pos="5529"/>
              </w:tabs>
              <w:spacing w:line="276" w:lineRule="auto"/>
              <w:contextualSpacing/>
              <w:jc w:val="both"/>
              <w:rPr>
                <w:bCs/>
                <w:lang w:eastAsia="x-none"/>
              </w:rPr>
            </w:pPr>
            <w:r>
              <w:rPr>
                <w:bCs/>
                <w:lang w:eastAsia="x-none"/>
              </w:rPr>
              <w:t xml:space="preserve">Проведение фронтального опроса </w:t>
            </w:r>
          </w:p>
          <w:p w14:paraId="11EE5AD0" w14:textId="77777777" w:rsidR="00E315F3" w:rsidRDefault="00E315F3" w:rsidP="00D143B2">
            <w:pPr>
              <w:tabs>
                <w:tab w:val="left" w:pos="287"/>
                <w:tab w:val="left" w:pos="5529"/>
              </w:tabs>
              <w:spacing w:line="276" w:lineRule="auto"/>
              <w:contextualSpacing/>
              <w:jc w:val="both"/>
              <w:rPr>
                <w:bCs/>
                <w:lang w:eastAsia="x-none"/>
              </w:rPr>
            </w:pPr>
            <w:r>
              <w:rPr>
                <w:bCs/>
                <w:lang w:eastAsia="x-none"/>
              </w:rPr>
              <w:t>Тестирование по темам курса</w:t>
            </w:r>
          </w:p>
          <w:p w14:paraId="001EA160" w14:textId="77777777" w:rsidR="00E315F3" w:rsidRDefault="00E315F3" w:rsidP="00D143B2">
            <w:pPr>
              <w:tabs>
                <w:tab w:val="left" w:pos="287"/>
                <w:tab w:val="left" w:pos="5529"/>
              </w:tabs>
              <w:spacing w:line="276" w:lineRule="auto"/>
              <w:contextualSpacing/>
              <w:jc w:val="both"/>
              <w:rPr>
                <w:bCs/>
                <w:lang w:eastAsia="x-none"/>
              </w:rPr>
            </w:pPr>
            <w:r>
              <w:rPr>
                <w:bCs/>
                <w:lang w:eastAsia="x-none"/>
              </w:rPr>
              <w:t>Выполнение и защита рефератов, презентаций</w:t>
            </w:r>
          </w:p>
          <w:p w14:paraId="3221A21D" w14:textId="77777777" w:rsidR="00E315F3" w:rsidRDefault="00E315F3" w:rsidP="00D143B2">
            <w:pPr>
              <w:tabs>
                <w:tab w:val="left" w:pos="287"/>
                <w:tab w:val="left" w:pos="5529"/>
              </w:tabs>
              <w:spacing w:line="276" w:lineRule="auto"/>
              <w:contextualSpacing/>
              <w:jc w:val="both"/>
              <w:rPr>
                <w:bCs/>
                <w:lang w:val="x-none" w:eastAsia="x-none"/>
              </w:rPr>
            </w:pPr>
            <w:r>
              <w:rPr>
                <w:bCs/>
                <w:lang w:eastAsia="x-none"/>
              </w:rPr>
              <w:t xml:space="preserve">Оценка </w:t>
            </w:r>
            <w:r w:rsidRPr="00422FBC">
              <w:rPr>
                <w:bCs/>
                <w:lang w:val="x-none" w:eastAsia="x-none"/>
              </w:rPr>
              <w:t>результатов внеаудиторной самостоятельной работы</w:t>
            </w:r>
          </w:p>
          <w:p w14:paraId="4F54FBE4" w14:textId="00673F61" w:rsidR="00E315F3" w:rsidRDefault="00E315F3" w:rsidP="00D143B2">
            <w:pPr>
              <w:tabs>
                <w:tab w:val="left" w:pos="287"/>
                <w:tab w:val="left" w:pos="5529"/>
              </w:tabs>
              <w:spacing w:line="276" w:lineRule="auto"/>
              <w:contextualSpacing/>
              <w:jc w:val="both"/>
              <w:rPr>
                <w:bCs/>
                <w:lang w:val="x-none" w:eastAsia="x-none"/>
              </w:rPr>
            </w:pPr>
            <w:r w:rsidRPr="00422FBC">
              <w:rPr>
                <w:bCs/>
                <w:lang w:val="x-none" w:eastAsia="x-none"/>
              </w:rPr>
              <w:t>Экспертное наблюдение и оценка деятельности обучающихся при выполнении</w:t>
            </w:r>
            <w:r w:rsidR="009334D7">
              <w:rPr>
                <w:bCs/>
                <w:lang w:val="x-none" w:eastAsia="x-none"/>
              </w:rPr>
              <w:t xml:space="preserve"> </w:t>
            </w:r>
            <w:r w:rsidRPr="00422FBC">
              <w:rPr>
                <w:bCs/>
                <w:lang w:val="x-none" w:eastAsia="x-none"/>
              </w:rPr>
              <w:t>и защите результатов</w:t>
            </w:r>
            <w:r w:rsidR="009334D7">
              <w:rPr>
                <w:bCs/>
                <w:lang w:val="x-none" w:eastAsia="x-none"/>
              </w:rPr>
              <w:t xml:space="preserve"> </w:t>
            </w:r>
            <w:r w:rsidRPr="00422FBC">
              <w:rPr>
                <w:bCs/>
                <w:lang w:val="x-none" w:eastAsia="x-none"/>
              </w:rPr>
              <w:t>пра</w:t>
            </w:r>
            <w:r>
              <w:rPr>
                <w:bCs/>
                <w:lang w:val="x-none" w:eastAsia="x-none"/>
              </w:rPr>
              <w:t>ктических занятий</w:t>
            </w:r>
            <w:r>
              <w:rPr>
                <w:bCs/>
                <w:lang w:eastAsia="x-none"/>
              </w:rPr>
              <w:t>.</w:t>
            </w:r>
            <w:r w:rsidR="009334D7">
              <w:rPr>
                <w:bCs/>
                <w:lang w:val="x-none" w:eastAsia="x-none"/>
              </w:rPr>
              <w:t xml:space="preserve"> </w:t>
            </w:r>
          </w:p>
          <w:p w14:paraId="0A503B63" w14:textId="77777777" w:rsidR="00E315F3" w:rsidRPr="007C09AE" w:rsidRDefault="00E315F3" w:rsidP="00D143B2">
            <w:pPr>
              <w:tabs>
                <w:tab w:val="left" w:pos="287"/>
                <w:tab w:val="left" w:pos="5529"/>
              </w:tabs>
              <w:spacing w:line="276" w:lineRule="auto"/>
              <w:jc w:val="both"/>
              <w:rPr>
                <w:bCs/>
                <w:i/>
              </w:rPr>
            </w:pPr>
            <w:r w:rsidRPr="007C09AE">
              <w:rPr>
                <w:bCs/>
                <w:lang w:val="x-none" w:eastAsia="x-none"/>
              </w:rPr>
              <w:t>Промежуточная</w:t>
            </w:r>
            <w:r>
              <w:rPr>
                <w:bCs/>
                <w:lang w:eastAsia="x-none"/>
              </w:rPr>
              <w:t xml:space="preserve"> аттестация</w:t>
            </w:r>
          </w:p>
        </w:tc>
      </w:tr>
      <w:tr w:rsidR="00E315F3" w:rsidRPr="007C09AE" w14:paraId="3DB3965E" w14:textId="77777777" w:rsidTr="00D143B2">
        <w:tc>
          <w:tcPr>
            <w:tcW w:w="3828" w:type="dxa"/>
            <w:tcBorders>
              <w:top w:val="single" w:sz="4" w:space="0" w:color="auto"/>
              <w:left w:val="single" w:sz="4" w:space="0" w:color="auto"/>
              <w:bottom w:val="single" w:sz="4" w:space="0" w:color="auto"/>
              <w:right w:val="single" w:sz="4" w:space="0" w:color="auto"/>
            </w:tcBorders>
          </w:tcPr>
          <w:p w14:paraId="66DBF7DF" w14:textId="77777777" w:rsidR="00E315F3" w:rsidRPr="002A13B7" w:rsidRDefault="00E315F3" w:rsidP="00D143B2">
            <w:pPr>
              <w:tabs>
                <w:tab w:val="left" w:pos="5529"/>
              </w:tabs>
              <w:spacing w:line="360" w:lineRule="auto"/>
              <w:jc w:val="both"/>
              <w:rPr>
                <w:b/>
                <w:iCs/>
              </w:rPr>
            </w:pPr>
            <w:r w:rsidRPr="002A13B7">
              <w:rPr>
                <w:b/>
                <w:iCs/>
              </w:rPr>
              <w:t>Уметь:</w:t>
            </w:r>
          </w:p>
        </w:tc>
        <w:tc>
          <w:tcPr>
            <w:tcW w:w="2976" w:type="dxa"/>
            <w:vMerge w:val="restart"/>
            <w:tcBorders>
              <w:top w:val="single" w:sz="4" w:space="0" w:color="auto"/>
              <w:left w:val="single" w:sz="4" w:space="0" w:color="auto"/>
              <w:right w:val="single" w:sz="4" w:space="0" w:color="auto"/>
            </w:tcBorders>
          </w:tcPr>
          <w:p w14:paraId="1FC11AD4" w14:textId="77777777" w:rsidR="00E315F3" w:rsidRPr="00422FBC" w:rsidRDefault="00E315F3" w:rsidP="00D143B2">
            <w:pPr>
              <w:spacing w:line="276" w:lineRule="auto"/>
              <w:jc w:val="both"/>
            </w:pPr>
            <w:r w:rsidRPr="00422FBC">
              <w:t xml:space="preserve">Оценка «отлично»- глубокое усвоение программного материала дисциплины, владение разносторонними навыками и приемами выполнения практических задач; умение тесно увязывать теорию с практикой, правильно обосновывать принятые решения. Проверка правильности выполнения практических заданий, расчетов и осуществления необходимых действий: </w:t>
            </w:r>
            <w:r>
              <w:t>85%</w:t>
            </w:r>
            <w:r w:rsidRPr="00422FBC">
              <w:t xml:space="preserve"> - 100%</w:t>
            </w:r>
          </w:p>
          <w:p w14:paraId="4E2EF14F" w14:textId="77777777" w:rsidR="00E315F3" w:rsidRDefault="00E315F3" w:rsidP="00D143B2">
            <w:pPr>
              <w:spacing w:line="276" w:lineRule="auto"/>
              <w:jc w:val="both"/>
            </w:pPr>
          </w:p>
          <w:p w14:paraId="79EC49AC" w14:textId="77777777" w:rsidR="00E315F3" w:rsidRDefault="00E315F3" w:rsidP="00D143B2">
            <w:pPr>
              <w:spacing w:line="276" w:lineRule="auto"/>
              <w:jc w:val="both"/>
            </w:pPr>
            <w:r w:rsidRPr="00422FBC">
              <w:t>Оценка «хорошо»- твердое знание материала дисциплины, правильное применение теории при решении практических вопросов и заданий, владение необходимыми навыками и приемами их выполнения. Проверка правильности выполнения практических заданий, расчетов и осуществления необходимых действий: 70</w:t>
            </w:r>
            <w:r>
              <w:t>%</w:t>
            </w:r>
            <w:r w:rsidRPr="00422FBC">
              <w:t>-8</w:t>
            </w:r>
            <w:r>
              <w:t>4</w:t>
            </w:r>
            <w:r w:rsidRPr="00422FBC">
              <w:t>%</w:t>
            </w:r>
          </w:p>
          <w:p w14:paraId="78D353DA" w14:textId="0985CCCC" w:rsidR="00E315F3" w:rsidRPr="00422FBC" w:rsidRDefault="00E315F3" w:rsidP="00D143B2">
            <w:pPr>
              <w:spacing w:line="276" w:lineRule="auto"/>
              <w:jc w:val="both"/>
            </w:pPr>
            <w:r w:rsidRPr="00422FBC">
              <w:t>Оценка «удовлетворительно»- усвоение только основного материала, без учета особенностей и деталей, затруднения при выполнении практических заданий, неточности, недостаточно правильные формулировки. Проверка правильности выполнения практических заданий, расчетов и осуществления необходимых действий:</w:t>
            </w:r>
            <w:r w:rsidR="009334D7">
              <w:t xml:space="preserve"> </w:t>
            </w:r>
            <w:r w:rsidRPr="00422FBC">
              <w:t>51</w:t>
            </w:r>
            <w:r>
              <w:t>%-69%</w:t>
            </w:r>
          </w:p>
          <w:p w14:paraId="5E44C283" w14:textId="77777777" w:rsidR="00E315F3" w:rsidRPr="00422FBC" w:rsidRDefault="00E315F3" w:rsidP="00D143B2">
            <w:pPr>
              <w:spacing w:line="276" w:lineRule="auto"/>
              <w:jc w:val="both"/>
            </w:pPr>
            <w:r w:rsidRPr="00422FBC">
              <w:t>Оценка «неудовлетворительно» незнание значительной части программного материала, существенные ошибки, неуверенное, с большими затруднениями выполнение практических заданий</w:t>
            </w:r>
            <w:r>
              <w:t>;</w:t>
            </w:r>
            <w:r w:rsidRPr="00422FBC">
              <w:t xml:space="preserve"> менеее, чем на 50%</w:t>
            </w:r>
          </w:p>
          <w:p w14:paraId="0EE70039" w14:textId="77777777" w:rsidR="00E315F3" w:rsidRPr="00E315F3" w:rsidRDefault="00E315F3" w:rsidP="00D143B2">
            <w:pPr>
              <w:tabs>
                <w:tab w:val="left" w:pos="287"/>
                <w:tab w:val="left" w:pos="5529"/>
              </w:tabs>
              <w:spacing w:line="276" w:lineRule="auto"/>
              <w:jc w:val="both"/>
              <w:rPr>
                <w:bCs/>
                <w:iCs/>
              </w:rPr>
            </w:pPr>
          </w:p>
        </w:tc>
        <w:tc>
          <w:tcPr>
            <w:tcW w:w="2694" w:type="dxa"/>
            <w:vMerge w:val="restart"/>
            <w:tcBorders>
              <w:top w:val="single" w:sz="4" w:space="0" w:color="auto"/>
              <w:left w:val="single" w:sz="4" w:space="0" w:color="auto"/>
              <w:right w:val="single" w:sz="4" w:space="0" w:color="auto"/>
            </w:tcBorders>
          </w:tcPr>
          <w:p w14:paraId="4F003C02" w14:textId="5BEFCF20" w:rsidR="00E315F3" w:rsidRDefault="00E315F3" w:rsidP="00D143B2">
            <w:pPr>
              <w:tabs>
                <w:tab w:val="left" w:pos="287"/>
                <w:tab w:val="left" w:pos="5529"/>
              </w:tabs>
              <w:spacing w:line="276" w:lineRule="auto"/>
              <w:contextualSpacing/>
              <w:jc w:val="both"/>
              <w:rPr>
                <w:bCs/>
                <w:lang w:val="x-none" w:eastAsia="x-none"/>
              </w:rPr>
            </w:pPr>
            <w:r w:rsidRPr="00422FBC">
              <w:rPr>
                <w:bCs/>
                <w:lang w:val="x-none" w:eastAsia="x-none"/>
              </w:rPr>
              <w:t>Экспертное наблюдение и оценка деятельности обучающихся при выполнении</w:t>
            </w:r>
            <w:r w:rsidR="009334D7">
              <w:rPr>
                <w:bCs/>
                <w:lang w:val="x-none" w:eastAsia="x-none"/>
              </w:rPr>
              <w:t xml:space="preserve"> </w:t>
            </w:r>
            <w:r w:rsidRPr="00422FBC">
              <w:rPr>
                <w:bCs/>
                <w:lang w:val="x-none" w:eastAsia="x-none"/>
              </w:rPr>
              <w:t>и защите результатов</w:t>
            </w:r>
            <w:r w:rsidR="009334D7">
              <w:rPr>
                <w:bCs/>
                <w:lang w:val="x-none" w:eastAsia="x-none"/>
              </w:rPr>
              <w:t xml:space="preserve"> </w:t>
            </w:r>
            <w:r w:rsidRPr="00422FBC">
              <w:rPr>
                <w:bCs/>
                <w:lang w:val="x-none" w:eastAsia="x-none"/>
              </w:rPr>
              <w:t>пра</w:t>
            </w:r>
            <w:r>
              <w:rPr>
                <w:bCs/>
                <w:lang w:val="x-none" w:eastAsia="x-none"/>
              </w:rPr>
              <w:t>ктических занятий</w:t>
            </w:r>
            <w:r>
              <w:rPr>
                <w:bCs/>
                <w:lang w:eastAsia="x-none"/>
              </w:rPr>
              <w:t>.</w:t>
            </w:r>
            <w:r w:rsidR="009334D7">
              <w:rPr>
                <w:bCs/>
                <w:lang w:val="x-none" w:eastAsia="x-none"/>
              </w:rPr>
              <w:t xml:space="preserve"> </w:t>
            </w:r>
          </w:p>
          <w:p w14:paraId="570B067F" w14:textId="77777777" w:rsidR="00E315F3" w:rsidRDefault="00E315F3" w:rsidP="00D143B2">
            <w:pPr>
              <w:tabs>
                <w:tab w:val="left" w:pos="287"/>
                <w:tab w:val="left" w:pos="5529"/>
              </w:tabs>
              <w:spacing w:line="276" w:lineRule="auto"/>
              <w:contextualSpacing/>
              <w:jc w:val="both"/>
              <w:rPr>
                <w:bCs/>
                <w:lang w:val="x-none" w:eastAsia="x-none"/>
              </w:rPr>
            </w:pPr>
            <w:r w:rsidRPr="00422FBC">
              <w:rPr>
                <w:bCs/>
                <w:lang w:val="x-none" w:eastAsia="x-none"/>
              </w:rPr>
              <w:t>Оцениванию обязательному подлежат все зачетные практические работы по темам и разделам.</w:t>
            </w:r>
          </w:p>
          <w:p w14:paraId="5D0513F2" w14:textId="77777777" w:rsidR="00E315F3" w:rsidRPr="00422FBC" w:rsidRDefault="00E315F3" w:rsidP="00D143B2">
            <w:pPr>
              <w:tabs>
                <w:tab w:val="left" w:pos="287"/>
                <w:tab w:val="left" w:pos="5529"/>
              </w:tabs>
              <w:spacing w:line="276" w:lineRule="auto"/>
              <w:contextualSpacing/>
              <w:jc w:val="both"/>
              <w:rPr>
                <w:bCs/>
                <w:lang w:val="x-none" w:eastAsia="x-none"/>
              </w:rPr>
            </w:pPr>
            <w:r>
              <w:rPr>
                <w:bCs/>
                <w:lang w:eastAsia="x-none"/>
              </w:rPr>
              <w:t xml:space="preserve">Оценка </w:t>
            </w:r>
            <w:r w:rsidRPr="00422FBC">
              <w:rPr>
                <w:bCs/>
                <w:lang w:val="x-none" w:eastAsia="x-none"/>
              </w:rPr>
              <w:t>результатов внеаудиторной самостоятельной работы</w:t>
            </w:r>
          </w:p>
          <w:p w14:paraId="26DB14A4" w14:textId="77777777" w:rsidR="00E315F3" w:rsidRPr="007C09AE" w:rsidRDefault="00E315F3" w:rsidP="00D143B2">
            <w:pPr>
              <w:tabs>
                <w:tab w:val="left" w:pos="287"/>
                <w:tab w:val="left" w:pos="5529"/>
              </w:tabs>
              <w:spacing w:line="276" w:lineRule="auto"/>
              <w:jc w:val="both"/>
              <w:rPr>
                <w:bCs/>
                <w:i/>
              </w:rPr>
            </w:pPr>
            <w:r w:rsidRPr="007C09AE">
              <w:rPr>
                <w:bCs/>
                <w:lang w:val="x-none" w:eastAsia="x-none"/>
              </w:rPr>
              <w:t>Промежуточная</w:t>
            </w:r>
            <w:r>
              <w:rPr>
                <w:bCs/>
                <w:lang w:eastAsia="x-none"/>
              </w:rPr>
              <w:t xml:space="preserve"> аттестация</w:t>
            </w:r>
          </w:p>
        </w:tc>
      </w:tr>
      <w:tr w:rsidR="00E315F3" w:rsidRPr="007C09AE" w14:paraId="00A859B5" w14:textId="77777777" w:rsidTr="00D143B2">
        <w:tc>
          <w:tcPr>
            <w:tcW w:w="3828" w:type="dxa"/>
          </w:tcPr>
          <w:p w14:paraId="2D9C763B" w14:textId="77777777" w:rsidR="00E315F3" w:rsidRPr="00CB218D" w:rsidRDefault="00E315F3" w:rsidP="00D143B2">
            <w:pPr>
              <w:spacing w:line="276" w:lineRule="auto"/>
              <w:ind w:left="-71"/>
              <w:textAlignment w:val="baseline"/>
              <w:rPr>
                <w:iCs/>
                <w:lang w:eastAsia="x-none"/>
              </w:rPr>
            </w:pPr>
            <w:r w:rsidRPr="00CB218D">
              <w:rPr>
                <w:iCs/>
                <w:lang w:eastAsia="x-none"/>
              </w:rPr>
              <w:t xml:space="preserve">- распознавать, анализировать задачу или проблему и выделять её составные части; </w:t>
            </w:r>
          </w:p>
          <w:p w14:paraId="6670865B" w14:textId="652E1D90" w:rsidR="00E315F3" w:rsidRPr="00CB218D" w:rsidRDefault="00E315F3" w:rsidP="00D143B2">
            <w:pPr>
              <w:spacing w:line="276" w:lineRule="auto"/>
              <w:ind w:left="-71"/>
              <w:textAlignment w:val="baseline"/>
              <w:rPr>
                <w:iCs/>
                <w:lang w:eastAsia="x-none"/>
              </w:rPr>
            </w:pPr>
            <w:r w:rsidRPr="00CB218D">
              <w:rPr>
                <w:iCs/>
                <w:lang w:eastAsia="x-none"/>
              </w:rPr>
              <w:t>- определять этапы решения и способы решения задачи;</w:t>
            </w:r>
            <w:r w:rsidR="009334D7">
              <w:rPr>
                <w:iCs/>
                <w:lang w:eastAsia="x-none"/>
              </w:rPr>
              <w:t xml:space="preserve"> </w:t>
            </w:r>
            <w:r w:rsidRPr="00CB218D">
              <w:rPr>
                <w:iCs/>
                <w:lang w:eastAsia="x-none"/>
              </w:rPr>
              <w:t>обосновывать выбор решения</w:t>
            </w:r>
            <w:r>
              <w:rPr>
                <w:iCs/>
                <w:lang w:eastAsia="x-none"/>
              </w:rPr>
              <w:t>;</w:t>
            </w:r>
          </w:p>
          <w:p w14:paraId="05DF317F" w14:textId="77777777" w:rsidR="00E315F3" w:rsidRPr="00CB218D" w:rsidRDefault="00E315F3" w:rsidP="00D143B2">
            <w:pPr>
              <w:spacing w:line="276" w:lineRule="auto"/>
              <w:ind w:left="-71"/>
              <w:textAlignment w:val="baseline"/>
              <w:rPr>
                <w:iCs/>
                <w:lang w:eastAsia="x-none"/>
              </w:rPr>
            </w:pPr>
            <w:r w:rsidRPr="00CB218D">
              <w:rPr>
                <w:iCs/>
                <w:lang w:eastAsia="x-none"/>
              </w:rPr>
              <w:t xml:space="preserve">- составлять и реализовывать план действия, определять необходимые ресурсы; </w:t>
            </w:r>
          </w:p>
          <w:p w14:paraId="5E7A7FD8" w14:textId="77777777" w:rsidR="00E315F3" w:rsidRDefault="00E315F3" w:rsidP="00E315F3">
            <w:pPr>
              <w:spacing w:line="276" w:lineRule="auto"/>
              <w:ind w:left="-71"/>
              <w:textAlignment w:val="baseline"/>
              <w:rPr>
                <w:iCs/>
                <w:lang w:eastAsia="x-none"/>
              </w:rPr>
            </w:pPr>
            <w:r w:rsidRPr="00CB218D">
              <w:rPr>
                <w:iCs/>
                <w:lang w:eastAsia="x-none"/>
              </w:rPr>
              <w:t>- оценивать результат своих действий</w:t>
            </w:r>
            <w:r>
              <w:rPr>
                <w:iCs/>
                <w:lang w:eastAsia="x-none"/>
              </w:rPr>
              <w:t>;</w:t>
            </w:r>
          </w:p>
          <w:p w14:paraId="1C876FD7" w14:textId="3782AB6C" w:rsidR="00E315F3" w:rsidRPr="0052279C" w:rsidRDefault="00E315F3" w:rsidP="00D143B2">
            <w:pPr>
              <w:spacing w:line="276" w:lineRule="auto"/>
              <w:ind w:left="-71"/>
              <w:textAlignment w:val="baseline"/>
            </w:pPr>
            <w:r w:rsidRPr="0052279C">
              <w:rPr>
                <w:b/>
                <w:iCs/>
                <w:lang w:eastAsia="x-none"/>
              </w:rPr>
              <w:t xml:space="preserve">- </w:t>
            </w:r>
            <w:r w:rsidRPr="0052279C">
              <w:t>определять задачи для поиска информации;</w:t>
            </w:r>
            <w:r w:rsidR="009334D7">
              <w:t xml:space="preserve"> </w:t>
            </w:r>
          </w:p>
          <w:p w14:paraId="12DA53F0" w14:textId="77777777" w:rsidR="00E315F3" w:rsidRDefault="00E315F3" w:rsidP="00D143B2">
            <w:pPr>
              <w:spacing w:line="276" w:lineRule="auto"/>
              <w:ind w:left="-71"/>
              <w:textAlignment w:val="baseline"/>
            </w:pPr>
            <w:r w:rsidRPr="0052279C">
              <w:t xml:space="preserve">- определять необходимые источники информации; </w:t>
            </w:r>
          </w:p>
          <w:p w14:paraId="5CD2E6F1" w14:textId="77777777" w:rsidR="00E315F3" w:rsidRPr="0052279C" w:rsidRDefault="00E315F3" w:rsidP="00D143B2">
            <w:pPr>
              <w:spacing w:line="276" w:lineRule="auto"/>
              <w:ind w:left="-71"/>
              <w:textAlignment w:val="baseline"/>
            </w:pPr>
            <w:r w:rsidRPr="0052279C">
              <w:t>- структурировать получаемую информацию; выделять наиболее значимое в перечне информации;</w:t>
            </w:r>
          </w:p>
          <w:p w14:paraId="21F293B4" w14:textId="77777777" w:rsidR="00E315F3" w:rsidRPr="0052279C" w:rsidRDefault="00E315F3" w:rsidP="00D143B2">
            <w:pPr>
              <w:spacing w:line="276" w:lineRule="auto"/>
              <w:ind w:left="-71"/>
              <w:textAlignment w:val="baseline"/>
            </w:pPr>
            <w:r w:rsidRPr="0052279C">
              <w:t>- оценивать практическую значимость результатов поиска;</w:t>
            </w:r>
          </w:p>
          <w:p w14:paraId="7219264C" w14:textId="77777777" w:rsidR="00E315F3" w:rsidRDefault="00E315F3" w:rsidP="00D143B2">
            <w:pPr>
              <w:spacing w:line="276" w:lineRule="auto"/>
              <w:ind w:left="-71"/>
              <w:textAlignment w:val="baseline"/>
            </w:pPr>
            <w:r w:rsidRPr="0052279C">
              <w:t>- оформлять результаты поиска</w:t>
            </w:r>
            <w:r>
              <w:t>;</w:t>
            </w:r>
          </w:p>
          <w:p w14:paraId="49DF1D81" w14:textId="62B8A163" w:rsidR="00E315F3" w:rsidRPr="00E315F3" w:rsidRDefault="00E315F3" w:rsidP="00E315F3">
            <w:pPr>
              <w:spacing w:line="276" w:lineRule="auto"/>
              <w:ind w:left="-71"/>
              <w:textAlignment w:val="baseline"/>
            </w:pPr>
            <w:r w:rsidRPr="0052279C">
              <w:t>- находить</w:t>
            </w:r>
            <w:r w:rsidR="009334D7">
              <w:t xml:space="preserve"> </w:t>
            </w:r>
            <w:r w:rsidRPr="0052279C">
              <w:t>и использовать информацию для эффективного выполнения профессиональных задач, профессионального и личностного развития, осуществления самообразования;</w:t>
            </w:r>
          </w:p>
          <w:p w14:paraId="0F7BCD49" w14:textId="060F7293" w:rsidR="00E315F3" w:rsidRDefault="00E315F3" w:rsidP="00D143B2">
            <w:pPr>
              <w:spacing w:line="276" w:lineRule="auto"/>
              <w:ind w:left="-71"/>
              <w:textAlignment w:val="baseline"/>
              <w:rPr>
                <w:color w:val="000000"/>
              </w:rPr>
            </w:pPr>
            <w:r>
              <w:rPr>
                <w:color w:val="000000"/>
              </w:rPr>
              <w:t>- обрабатывать</w:t>
            </w:r>
            <w:r w:rsidR="009334D7">
              <w:rPr>
                <w:color w:val="000000"/>
              </w:rPr>
              <w:t xml:space="preserve"> </w:t>
            </w:r>
            <w:r>
              <w:rPr>
                <w:color w:val="000000"/>
              </w:rPr>
              <w:t xml:space="preserve">текстовую и </w:t>
            </w:r>
            <w:r w:rsidRPr="0052279C">
              <w:rPr>
                <w:color w:val="000000"/>
              </w:rPr>
              <w:t>табличную информацию;</w:t>
            </w:r>
          </w:p>
          <w:p w14:paraId="1B7F20D2" w14:textId="77777777" w:rsidR="00E315F3" w:rsidRPr="0052279C" w:rsidRDefault="00E315F3" w:rsidP="00D143B2">
            <w:pPr>
              <w:spacing w:line="276" w:lineRule="auto"/>
              <w:ind w:left="-71"/>
              <w:textAlignment w:val="baseline"/>
              <w:rPr>
                <w:color w:val="000000"/>
              </w:rPr>
            </w:pPr>
            <w:r w:rsidRPr="0052279C">
              <w:rPr>
                <w:color w:val="000000"/>
              </w:rPr>
              <w:t xml:space="preserve">- использовать механизмы создания и обработки текста, оформления документации по </w:t>
            </w:r>
            <w:r>
              <w:rPr>
                <w:color w:val="000000"/>
              </w:rPr>
              <w:t>п</w:t>
            </w:r>
            <w:r w:rsidRPr="0052279C">
              <w:rPr>
                <w:color w:val="000000"/>
              </w:rPr>
              <w:t>рофессиональной тематике</w:t>
            </w:r>
            <w:r>
              <w:rPr>
                <w:color w:val="000000"/>
              </w:rPr>
              <w:t>;</w:t>
            </w:r>
          </w:p>
          <w:p w14:paraId="771ACDB6" w14:textId="77777777" w:rsidR="00E315F3" w:rsidRPr="0052279C" w:rsidRDefault="00E315F3" w:rsidP="00D143B2">
            <w:pPr>
              <w:spacing w:line="276" w:lineRule="auto"/>
              <w:ind w:left="-71"/>
              <w:textAlignment w:val="baseline"/>
              <w:rPr>
                <w:color w:val="000000"/>
              </w:rPr>
            </w:pPr>
            <w:r>
              <w:rPr>
                <w:color w:val="000000"/>
              </w:rPr>
              <w:t>- использовать</w:t>
            </w:r>
            <w:r w:rsidRPr="00B85BD6">
              <w:rPr>
                <w:color w:val="000000"/>
              </w:rPr>
              <w:t xml:space="preserve"> электронны</w:t>
            </w:r>
            <w:r>
              <w:rPr>
                <w:color w:val="000000"/>
              </w:rPr>
              <w:t>е</w:t>
            </w:r>
            <w:r w:rsidRPr="00B85BD6">
              <w:rPr>
                <w:color w:val="000000"/>
              </w:rPr>
              <w:t xml:space="preserve"> таблиц</w:t>
            </w:r>
            <w:r>
              <w:rPr>
                <w:color w:val="000000"/>
              </w:rPr>
              <w:t>ы</w:t>
            </w:r>
            <w:r w:rsidRPr="00B85BD6">
              <w:rPr>
                <w:color w:val="000000"/>
              </w:rPr>
              <w:t xml:space="preserve"> для финансовых и экономических расчетов</w:t>
            </w:r>
            <w:r>
              <w:rPr>
                <w:color w:val="000000"/>
              </w:rPr>
              <w:t>, обработки больших массивов информации, анализа финансовых</w:t>
            </w:r>
            <w:r w:rsidRPr="00B85BD6">
              <w:rPr>
                <w:color w:val="000000"/>
              </w:rPr>
              <w:t xml:space="preserve"> </w:t>
            </w:r>
            <w:r>
              <w:rPr>
                <w:color w:val="000000"/>
              </w:rPr>
              <w:t>данных.</w:t>
            </w:r>
          </w:p>
          <w:p w14:paraId="5A52AC83" w14:textId="54E96676" w:rsidR="00E315F3" w:rsidRPr="0052279C" w:rsidRDefault="00E315F3" w:rsidP="00D143B2">
            <w:pPr>
              <w:spacing w:line="276" w:lineRule="auto"/>
              <w:ind w:left="-71"/>
              <w:textAlignment w:val="baseline"/>
              <w:rPr>
                <w:color w:val="000000"/>
              </w:rPr>
            </w:pPr>
            <w:r w:rsidRPr="0052279C">
              <w:rPr>
                <w:color w:val="000000"/>
              </w:rPr>
              <w:t>- использовать</w:t>
            </w:r>
            <w:r w:rsidR="009334D7">
              <w:rPr>
                <w:color w:val="000000"/>
              </w:rPr>
              <w:t xml:space="preserve"> </w:t>
            </w:r>
            <w:r w:rsidRPr="0052279C">
              <w:rPr>
                <w:color w:val="000000"/>
              </w:rPr>
              <w:t>деловую графику и мультимедиа информацию</w:t>
            </w:r>
            <w:r>
              <w:rPr>
                <w:color w:val="000000"/>
              </w:rPr>
              <w:t xml:space="preserve">, </w:t>
            </w:r>
          </w:p>
          <w:p w14:paraId="30B0FEEC" w14:textId="77777777" w:rsidR="00E315F3" w:rsidRPr="0052279C" w:rsidRDefault="00E315F3" w:rsidP="00D143B2">
            <w:pPr>
              <w:spacing w:line="276" w:lineRule="auto"/>
              <w:ind w:left="-71"/>
              <w:textAlignment w:val="baseline"/>
              <w:rPr>
                <w:color w:val="000000"/>
              </w:rPr>
            </w:pPr>
            <w:r w:rsidRPr="0052279C">
              <w:rPr>
                <w:color w:val="000000"/>
              </w:rPr>
              <w:t>создавать презентации;</w:t>
            </w:r>
          </w:p>
          <w:p w14:paraId="11307BB4" w14:textId="7CF250FF" w:rsidR="00E315F3" w:rsidRPr="0052279C" w:rsidRDefault="00E315F3" w:rsidP="00D143B2">
            <w:pPr>
              <w:spacing w:line="276" w:lineRule="auto"/>
              <w:ind w:left="-71"/>
              <w:textAlignment w:val="baseline"/>
              <w:rPr>
                <w:color w:val="000000"/>
              </w:rPr>
            </w:pPr>
            <w:r w:rsidRPr="0052279C">
              <w:rPr>
                <w:color w:val="000000"/>
              </w:rPr>
              <w:t>- читать (интерпретировать)</w:t>
            </w:r>
            <w:r w:rsidR="009334D7">
              <w:rPr>
                <w:color w:val="000000"/>
              </w:rPr>
              <w:t xml:space="preserve"> </w:t>
            </w:r>
            <w:r w:rsidRPr="0052279C">
              <w:rPr>
                <w:color w:val="000000"/>
              </w:rPr>
              <w:t>интерфейс</w:t>
            </w:r>
            <w:r w:rsidR="009334D7">
              <w:rPr>
                <w:color w:val="000000"/>
              </w:rPr>
              <w:t xml:space="preserve"> </w:t>
            </w:r>
            <w:r w:rsidRPr="0052279C">
              <w:rPr>
                <w:color w:val="000000"/>
              </w:rPr>
              <w:t>специализированного программного</w:t>
            </w:r>
            <w:r w:rsidR="009334D7">
              <w:rPr>
                <w:color w:val="000000"/>
              </w:rPr>
              <w:t xml:space="preserve"> </w:t>
            </w:r>
            <w:r w:rsidRPr="0052279C">
              <w:rPr>
                <w:color w:val="000000"/>
              </w:rPr>
              <w:t>обеспечения,</w:t>
            </w:r>
            <w:r w:rsidR="009334D7">
              <w:rPr>
                <w:color w:val="000000"/>
              </w:rPr>
              <w:t xml:space="preserve"> </w:t>
            </w:r>
            <w:r w:rsidRPr="0052279C">
              <w:rPr>
                <w:color w:val="000000"/>
              </w:rPr>
              <w:t>находить контекстную</w:t>
            </w:r>
            <w:r w:rsidR="009334D7">
              <w:rPr>
                <w:color w:val="000000"/>
              </w:rPr>
              <w:t xml:space="preserve"> </w:t>
            </w:r>
            <w:r w:rsidRPr="0052279C">
              <w:rPr>
                <w:color w:val="000000"/>
              </w:rPr>
              <w:t>помощь,</w:t>
            </w:r>
            <w:r w:rsidR="009334D7">
              <w:rPr>
                <w:color w:val="000000"/>
              </w:rPr>
              <w:t xml:space="preserve"> </w:t>
            </w:r>
            <w:r w:rsidRPr="0052279C">
              <w:rPr>
                <w:color w:val="000000"/>
              </w:rPr>
              <w:t>работать с документацией;</w:t>
            </w:r>
          </w:p>
          <w:p w14:paraId="0C066550" w14:textId="77777777" w:rsidR="00E315F3" w:rsidRPr="0052279C" w:rsidRDefault="00E315F3" w:rsidP="00D143B2">
            <w:pPr>
              <w:spacing w:line="276" w:lineRule="auto"/>
              <w:ind w:left="-71"/>
              <w:textAlignment w:val="baseline"/>
              <w:rPr>
                <w:color w:val="000000"/>
              </w:rPr>
            </w:pPr>
            <w:r w:rsidRPr="0052279C">
              <w:rPr>
                <w:color w:val="000000"/>
              </w:rPr>
              <w:t>- применять стандартное и специализированное программное обеспечение для сбора, хранения и обработки информации в соответствии с изучаемыми профессиональными модулями;</w:t>
            </w:r>
          </w:p>
          <w:p w14:paraId="6C695506" w14:textId="77777777" w:rsidR="00E315F3" w:rsidRDefault="00E315F3" w:rsidP="00D143B2">
            <w:pPr>
              <w:spacing w:line="276" w:lineRule="auto"/>
              <w:ind w:left="-71"/>
              <w:textAlignment w:val="baseline"/>
              <w:rPr>
                <w:color w:val="000000"/>
              </w:rPr>
            </w:pPr>
            <w:r>
              <w:rPr>
                <w:color w:val="000000"/>
              </w:rPr>
              <w:t>- р</w:t>
            </w:r>
            <w:r w:rsidRPr="008B49BB">
              <w:rPr>
                <w:color w:val="000000"/>
              </w:rPr>
              <w:t>абота</w:t>
            </w:r>
            <w:r>
              <w:rPr>
                <w:color w:val="000000"/>
              </w:rPr>
              <w:t>ть</w:t>
            </w:r>
            <w:r w:rsidRPr="008B49BB">
              <w:rPr>
                <w:color w:val="000000"/>
              </w:rPr>
              <w:t xml:space="preserve"> с поисковыми системами, электронной почто</w:t>
            </w:r>
            <w:r>
              <w:rPr>
                <w:color w:val="000000"/>
              </w:rPr>
              <w:t>й;</w:t>
            </w:r>
          </w:p>
          <w:p w14:paraId="1FEFB268" w14:textId="47026D82" w:rsidR="00E315F3" w:rsidRDefault="00E315F3" w:rsidP="00D143B2">
            <w:pPr>
              <w:spacing w:line="276" w:lineRule="auto"/>
              <w:ind w:left="-71"/>
              <w:textAlignment w:val="baseline"/>
              <w:rPr>
                <w:color w:val="000000"/>
              </w:rPr>
            </w:pPr>
            <w:r>
              <w:rPr>
                <w:color w:val="000000"/>
              </w:rPr>
              <w:t>– использовать в</w:t>
            </w:r>
            <w:r w:rsidRPr="008B49BB">
              <w:rPr>
                <w:color w:val="000000"/>
              </w:rPr>
              <w:t>озможности удаленного доступа к сетевым ресурсам организации</w:t>
            </w:r>
            <w:r>
              <w:rPr>
                <w:color w:val="000000"/>
              </w:rPr>
              <w:t>,</w:t>
            </w:r>
            <w:r w:rsidR="009334D7">
              <w:rPr>
                <w:color w:val="000000"/>
              </w:rPr>
              <w:t xml:space="preserve"> </w:t>
            </w:r>
            <w:r>
              <w:rPr>
                <w:color w:val="000000"/>
              </w:rPr>
              <w:t>о</w:t>
            </w:r>
            <w:r w:rsidRPr="008B49BB">
              <w:rPr>
                <w:color w:val="000000"/>
              </w:rPr>
              <w:t>блачные технологии</w:t>
            </w:r>
            <w:r>
              <w:rPr>
                <w:color w:val="000000"/>
              </w:rPr>
              <w:t>;</w:t>
            </w:r>
            <w:r w:rsidRPr="008B49BB">
              <w:rPr>
                <w:color w:val="000000"/>
              </w:rPr>
              <w:t xml:space="preserve"> </w:t>
            </w:r>
          </w:p>
          <w:p w14:paraId="499BF08F" w14:textId="77777777" w:rsidR="00E315F3" w:rsidRDefault="00E315F3" w:rsidP="00D143B2">
            <w:pPr>
              <w:spacing w:line="276" w:lineRule="auto"/>
              <w:ind w:left="-71"/>
              <w:textAlignment w:val="baseline"/>
              <w:rPr>
                <w:color w:val="000000"/>
              </w:rPr>
            </w:pPr>
            <w:r>
              <w:rPr>
                <w:color w:val="000000"/>
              </w:rPr>
              <w:t>- и</w:t>
            </w:r>
            <w:r w:rsidRPr="008B49BB">
              <w:rPr>
                <w:color w:val="000000"/>
              </w:rPr>
              <w:t>спользова</w:t>
            </w:r>
            <w:r>
              <w:rPr>
                <w:color w:val="000000"/>
              </w:rPr>
              <w:t>ть</w:t>
            </w:r>
            <w:r w:rsidRPr="008B49BB">
              <w:rPr>
                <w:color w:val="000000"/>
              </w:rPr>
              <w:t xml:space="preserve"> сервис</w:t>
            </w:r>
            <w:r>
              <w:rPr>
                <w:color w:val="000000"/>
              </w:rPr>
              <w:t>ы</w:t>
            </w:r>
            <w:r w:rsidRPr="008B49BB">
              <w:rPr>
                <w:color w:val="000000"/>
              </w:rPr>
              <w:t xml:space="preserve"> Google Docs для совместной работы с документами</w:t>
            </w:r>
            <w:r>
              <w:rPr>
                <w:color w:val="000000"/>
              </w:rPr>
              <w:t>;</w:t>
            </w:r>
          </w:p>
          <w:p w14:paraId="7E68814D" w14:textId="1E5FEFC9" w:rsidR="00E315F3" w:rsidRDefault="00E315F3" w:rsidP="00D143B2">
            <w:pPr>
              <w:spacing w:line="276" w:lineRule="auto"/>
              <w:ind w:left="-71"/>
              <w:textAlignment w:val="baseline"/>
              <w:rPr>
                <w:color w:val="000000"/>
              </w:rPr>
            </w:pPr>
            <w:r>
              <w:rPr>
                <w:color w:val="000000"/>
              </w:rPr>
              <w:t>- использовать</w:t>
            </w:r>
            <w:r w:rsidR="009334D7">
              <w:rPr>
                <w:color w:val="000000"/>
              </w:rPr>
              <w:t xml:space="preserve"> </w:t>
            </w:r>
            <w:r w:rsidRPr="00935720">
              <w:rPr>
                <w:color w:val="000000"/>
              </w:rPr>
              <w:t>сетевы</w:t>
            </w:r>
            <w:r>
              <w:rPr>
                <w:color w:val="000000"/>
              </w:rPr>
              <w:t>е</w:t>
            </w:r>
            <w:r w:rsidRPr="00935720">
              <w:rPr>
                <w:color w:val="000000"/>
              </w:rPr>
              <w:t xml:space="preserve"> информационны</w:t>
            </w:r>
            <w:r>
              <w:rPr>
                <w:color w:val="000000"/>
              </w:rPr>
              <w:t>е</w:t>
            </w:r>
            <w:r w:rsidRPr="00935720">
              <w:rPr>
                <w:color w:val="000000"/>
              </w:rPr>
              <w:t xml:space="preserve"> систем</w:t>
            </w:r>
            <w:r>
              <w:rPr>
                <w:color w:val="000000"/>
              </w:rPr>
              <w:t>ы</w:t>
            </w:r>
            <w:r w:rsidRPr="00935720">
              <w:rPr>
                <w:color w:val="000000"/>
              </w:rPr>
              <w:t xml:space="preserve"> для различных направлений профессиональной деятельности</w:t>
            </w:r>
            <w:r>
              <w:rPr>
                <w:color w:val="000000"/>
              </w:rPr>
              <w:t>;</w:t>
            </w:r>
          </w:p>
          <w:p w14:paraId="0A3561A2" w14:textId="53B97E22" w:rsidR="00E315F3" w:rsidRPr="008B49BB" w:rsidRDefault="00E315F3" w:rsidP="00D143B2">
            <w:pPr>
              <w:spacing w:line="276" w:lineRule="auto"/>
              <w:ind w:left="-71"/>
              <w:textAlignment w:val="baseline"/>
              <w:rPr>
                <w:color w:val="000000"/>
              </w:rPr>
            </w:pPr>
            <w:r>
              <w:rPr>
                <w:color w:val="000000"/>
              </w:rPr>
              <w:t xml:space="preserve">- </w:t>
            </w:r>
            <w:r w:rsidRPr="004A37F3">
              <w:rPr>
                <w:color w:val="000000"/>
              </w:rPr>
              <w:t>применять методы и средства</w:t>
            </w:r>
            <w:r w:rsidR="009334D7">
              <w:rPr>
                <w:color w:val="000000"/>
              </w:rPr>
              <w:t xml:space="preserve"> </w:t>
            </w:r>
            <w:r w:rsidRPr="004A37F3">
              <w:rPr>
                <w:color w:val="000000"/>
              </w:rPr>
              <w:t>защиты информации;</w:t>
            </w:r>
          </w:p>
          <w:p w14:paraId="3CEF44AA" w14:textId="77777777" w:rsidR="00E315F3" w:rsidRPr="0052279C" w:rsidRDefault="00E315F3" w:rsidP="00E315F3">
            <w:pPr>
              <w:spacing w:line="276" w:lineRule="auto"/>
              <w:ind w:left="-71"/>
              <w:textAlignment w:val="baseline"/>
              <w:rPr>
                <w:color w:val="000000"/>
              </w:rPr>
            </w:pPr>
            <w:r w:rsidRPr="0052279C">
              <w:rPr>
                <w:color w:val="000000"/>
              </w:rPr>
              <w:t>- грамотно и аргументировано излагать свои мысли и мнения, вести деловые беседы, в том числе средствами электронной почты и телефонной коммуникации</w:t>
            </w:r>
            <w:r>
              <w:rPr>
                <w:color w:val="000000"/>
              </w:rPr>
              <w:t>;</w:t>
            </w:r>
          </w:p>
          <w:p w14:paraId="422A0C2B" w14:textId="77777777" w:rsidR="00E315F3" w:rsidRPr="0052279C" w:rsidRDefault="00E315F3" w:rsidP="00D143B2">
            <w:pPr>
              <w:spacing w:line="276" w:lineRule="auto"/>
              <w:ind w:left="-71"/>
              <w:textAlignment w:val="baseline"/>
            </w:pPr>
            <w:r w:rsidRPr="0052279C">
              <w:t xml:space="preserve">- </w:t>
            </w:r>
            <w:r w:rsidRPr="0052279C">
              <w:rPr>
                <w:lang w:eastAsia="x-none"/>
              </w:rPr>
              <w:t>у</w:t>
            </w:r>
            <w:r w:rsidRPr="0052279C">
              <w:t>меть выстраивать взаимоотношения с обучающимися, преподавателями, сотрудниками образовательной орган</w:t>
            </w:r>
            <w:r>
              <w:t>изации;</w:t>
            </w:r>
          </w:p>
          <w:p w14:paraId="6221A25D" w14:textId="77777777" w:rsidR="00E315F3" w:rsidRPr="0052279C" w:rsidRDefault="00E315F3" w:rsidP="00D143B2">
            <w:pPr>
              <w:spacing w:line="276" w:lineRule="auto"/>
              <w:ind w:left="-71"/>
              <w:textAlignment w:val="baseline"/>
              <w:rPr>
                <w:color w:val="000000"/>
              </w:rPr>
            </w:pPr>
            <w:r w:rsidRPr="0052279C">
              <w:rPr>
                <w:color w:val="000000"/>
              </w:rPr>
              <w:t>- работать в группе при решении ситуационных заданий, при выполнении групповых проектов;</w:t>
            </w:r>
          </w:p>
          <w:p w14:paraId="3F5EB455" w14:textId="77777777" w:rsidR="00E315F3" w:rsidRPr="0052279C" w:rsidRDefault="00E315F3" w:rsidP="00D143B2">
            <w:pPr>
              <w:spacing w:line="276" w:lineRule="auto"/>
              <w:ind w:left="-71"/>
              <w:textAlignment w:val="baseline"/>
              <w:rPr>
                <w:color w:val="000000"/>
              </w:rPr>
            </w:pPr>
            <w:r w:rsidRPr="0052279C">
              <w:rPr>
                <w:color w:val="000000"/>
              </w:rPr>
              <w:t xml:space="preserve">- объективно анализировать </w:t>
            </w:r>
            <w:r>
              <w:rPr>
                <w:color w:val="000000"/>
              </w:rPr>
              <w:t xml:space="preserve">и оценивать </w:t>
            </w:r>
            <w:r w:rsidRPr="0052279C">
              <w:rPr>
                <w:color w:val="000000"/>
              </w:rPr>
              <w:t>результаты собственной работы</w:t>
            </w:r>
            <w:r>
              <w:rPr>
                <w:color w:val="000000"/>
              </w:rPr>
              <w:t>;</w:t>
            </w:r>
          </w:p>
          <w:p w14:paraId="2F3905F5" w14:textId="4DD562F4" w:rsidR="00E315F3" w:rsidRPr="00E315F3" w:rsidRDefault="00E315F3" w:rsidP="00E315F3">
            <w:pPr>
              <w:spacing w:line="276" w:lineRule="auto"/>
              <w:ind w:left="-71"/>
              <w:textAlignment w:val="baseline"/>
            </w:pPr>
            <w:r w:rsidRPr="0052279C">
              <w:t>- проявлять</w:t>
            </w:r>
            <w:r w:rsidR="009334D7">
              <w:t xml:space="preserve"> </w:t>
            </w:r>
            <w:r w:rsidRPr="0052279C">
              <w:t>инициативность в процессе освоения профессиональной деятельности</w:t>
            </w:r>
            <w:r>
              <w:t>.</w:t>
            </w:r>
          </w:p>
          <w:p w14:paraId="39A6631E" w14:textId="139C0C6A" w:rsidR="00E315F3" w:rsidRPr="0052279C" w:rsidRDefault="00E315F3" w:rsidP="00E315F3">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bCs/>
                <w:lang w:val="x-none" w:eastAsia="x-none"/>
              </w:rPr>
            </w:pPr>
            <w:r>
              <w:rPr>
                <w:iCs/>
                <w:lang w:eastAsia="x-none"/>
              </w:rPr>
              <w:t>- с по</w:t>
            </w:r>
            <w:r w:rsidRPr="0052279C">
              <w:rPr>
                <w:bCs/>
                <w:lang w:eastAsia="x-none"/>
              </w:rPr>
              <w:t>мощью правовых информационных систем ориентироваться в законодательных и иных нормативных правовых актах, регламентирующих бухгалтерскую</w:t>
            </w:r>
            <w:r w:rsidR="009334D7">
              <w:rPr>
                <w:bCs/>
                <w:lang w:eastAsia="x-none"/>
              </w:rPr>
              <w:t xml:space="preserve"> </w:t>
            </w:r>
            <w:r w:rsidRPr="0052279C">
              <w:rPr>
                <w:bCs/>
                <w:lang w:eastAsia="x-none"/>
              </w:rPr>
              <w:t>деятельность;</w:t>
            </w:r>
            <w:r>
              <w:rPr>
                <w:bCs/>
                <w:lang w:eastAsia="x-none"/>
              </w:rPr>
              <w:t xml:space="preserve"> </w:t>
            </w:r>
            <w:r w:rsidRPr="00935720">
              <w:rPr>
                <w:color w:val="000000"/>
              </w:rPr>
              <w:t>различать формы бухгалтерской документации;</w:t>
            </w:r>
          </w:p>
          <w:p w14:paraId="3F354AF1" w14:textId="40E6244A" w:rsidR="00E315F3" w:rsidRPr="0052279C" w:rsidRDefault="00E315F3" w:rsidP="00D143B2">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100"/>
              <w:jc w:val="both"/>
              <w:rPr>
                <w:bCs/>
                <w:lang w:val="x-none" w:eastAsia="x-none"/>
              </w:rPr>
            </w:pPr>
            <w:r w:rsidRPr="0052279C">
              <w:rPr>
                <w:bCs/>
                <w:lang w:val="x-none" w:eastAsia="x-none"/>
              </w:rPr>
              <w:t>-</w:t>
            </w:r>
            <w:r>
              <w:rPr>
                <w:bCs/>
                <w:lang w:eastAsia="x-none"/>
              </w:rPr>
              <w:t xml:space="preserve"> </w:t>
            </w:r>
            <w:r w:rsidRPr="0052279C">
              <w:rPr>
                <w:bCs/>
                <w:lang w:val="x-none" w:eastAsia="x-none"/>
              </w:rPr>
              <w:t>применять стандартное и</w:t>
            </w:r>
            <w:r w:rsidR="009334D7">
              <w:rPr>
                <w:bCs/>
                <w:lang w:val="x-none" w:eastAsia="x-none"/>
              </w:rPr>
              <w:t xml:space="preserve"> </w:t>
            </w:r>
            <w:r w:rsidRPr="0052279C">
              <w:rPr>
                <w:bCs/>
                <w:lang w:val="x-none" w:eastAsia="x-none"/>
              </w:rPr>
              <w:t>специализированное программное обеспечение для хранения, обработки и анализа бухгалтерской информации</w:t>
            </w:r>
            <w:r w:rsidRPr="0052279C">
              <w:rPr>
                <w:lang w:val="x-none" w:eastAsia="x-none"/>
              </w:rPr>
              <w:t xml:space="preserve"> </w:t>
            </w:r>
            <w:r w:rsidRPr="0052279C">
              <w:rPr>
                <w:bCs/>
                <w:lang w:val="x-none" w:eastAsia="x-none"/>
              </w:rPr>
              <w:t>в соответствии с изучаемыми профессиональными модулями</w:t>
            </w:r>
            <w:r>
              <w:rPr>
                <w:bCs/>
                <w:lang w:eastAsia="x-none"/>
              </w:rPr>
              <w:t>;</w:t>
            </w:r>
          </w:p>
          <w:p w14:paraId="7A88DF9B" w14:textId="77777777" w:rsidR="00E315F3" w:rsidRPr="0052279C" w:rsidRDefault="00E315F3" w:rsidP="00FE3472">
            <w:pPr>
              <w:numPr>
                <w:ilvl w:val="0"/>
                <w:numId w:val="159"/>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100"/>
              <w:jc w:val="both"/>
              <w:rPr>
                <w:bCs/>
                <w:lang w:val="x-none" w:eastAsia="x-none"/>
              </w:rPr>
            </w:pPr>
            <w:r w:rsidRPr="0052279C">
              <w:rPr>
                <w:bCs/>
                <w:lang w:val="x-none" w:eastAsia="x-none"/>
              </w:rPr>
              <w:t xml:space="preserve">для формирования и учета первичных документов; </w:t>
            </w:r>
            <w:r w:rsidRPr="0052279C">
              <w:rPr>
                <w:bCs/>
                <w:lang w:eastAsia="x-none"/>
              </w:rPr>
              <w:t>для оформления платежных документов</w:t>
            </w:r>
            <w:r>
              <w:rPr>
                <w:bCs/>
                <w:lang w:eastAsia="x-none"/>
              </w:rPr>
              <w:t>;</w:t>
            </w:r>
            <w:r w:rsidRPr="0052279C">
              <w:rPr>
                <w:bCs/>
                <w:lang w:eastAsia="x-none"/>
              </w:rPr>
              <w:t xml:space="preserve"> </w:t>
            </w:r>
          </w:p>
          <w:p w14:paraId="6FF73843" w14:textId="77777777" w:rsidR="00E315F3" w:rsidRDefault="00E315F3" w:rsidP="00FE3472">
            <w:pPr>
              <w:numPr>
                <w:ilvl w:val="0"/>
                <w:numId w:val="159"/>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100"/>
              <w:jc w:val="both"/>
              <w:rPr>
                <w:bCs/>
                <w:lang w:val="x-none" w:eastAsia="x-none"/>
              </w:rPr>
            </w:pPr>
            <w:r w:rsidRPr="003A75BA">
              <w:rPr>
                <w:bCs/>
                <w:lang w:val="x-none" w:eastAsia="x-none"/>
              </w:rPr>
              <w:t>-</w:t>
            </w:r>
            <w:r>
              <w:rPr>
                <w:bCs/>
                <w:lang w:eastAsia="x-none"/>
              </w:rPr>
              <w:t xml:space="preserve"> </w:t>
            </w:r>
            <w:r w:rsidRPr="003A75BA">
              <w:rPr>
                <w:bCs/>
                <w:lang w:val="x-none" w:eastAsia="x-none"/>
              </w:rPr>
              <w:t>просматривать и анализировать бухгалтерские проводки по учету кассовых операций, по учету денежных средств на расчетных счетах, по учету активов и источников активов организации; по начислению и перечислению сумм налогов и сборов;</w:t>
            </w:r>
          </w:p>
          <w:p w14:paraId="7A366563" w14:textId="77777777" w:rsidR="00E315F3" w:rsidRPr="00376F21" w:rsidRDefault="00E315F3" w:rsidP="00FE3472">
            <w:pPr>
              <w:numPr>
                <w:ilvl w:val="0"/>
                <w:numId w:val="159"/>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100"/>
              <w:jc w:val="both"/>
              <w:rPr>
                <w:bCs/>
                <w:lang w:val="x-none" w:eastAsia="x-none"/>
              </w:rPr>
            </w:pPr>
            <w:r w:rsidRPr="00376F21">
              <w:rPr>
                <w:bCs/>
                <w:lang w:eastAsia="x-none"/>
              </w:rPr>
              <w:t>-просматривать и анализировать регистры учета, сформированные бухгалтерским программным обеспечением;</w:t>
            </w:r>
          </w:p>
          <w:p w14:paraId="13DC7B55" w14:textId="77777777" w:rsidR="00E315F3" w:rsidRPr="000A779F" w:rsidRDefault="00E315F3" w:rsidP="00FE3472">
            <w:pPr>
              <w:numPr>
                <w:ilvl w:val="0"/>
                <w:numId w:val="159"/>
              </w:numPr>
              <w:tabs>
                <w:tab w:val="left" w:pos="271"/>
                <w:tab w:val="left" w:pos="567"/>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right="67"/>
              <w:jc w:val="both"/>
              <w:textAlignment w:val="baseline"/>
              <w:rPr>
                <w:iCs/>
                <w:lang w:eastAsia="x-none"/>
              </w:rPr>
            </w:pPr>
            <w:r w:rsidRPr="000A779F">
              <w:rPr>
                <w:bCs/>
                <w:lang w:eastAsia="x-none"/>
              </w:rPr>
              <w:t>- п</w:t>
            </w:r>
            <w:r w:rsidRPr="000A779F">
              <w:rPr>
                <w:bCs/>
                <w:lang w:val="x-none" w:eastAsia="x-none"/>
              </w:rPr>
              <w:t>росматривать и анализировать план счетов бухгалтерского учета финансово-хозяйственной деятельности организаций</w:t>
            </w:r>
            <w:r w:rsidRPr="000A779F">
              <w:rPr>
                <w:bCs/>
                <w:lang w:eastAsia="x-none"/>
              </w:rPr>
              <w:t xml:space="preserve">; </w:t>
            </w:r>
          </w:p>
          <w:p w14:paraId="0C7422CE" w14:textId="77777777" w:rsidR="00E315F3" w:rsidRPr="00E315F3" w:rsidRDefault="00E315F3" w:rsidP="00FE3472">
            <w:pPr>
              <w:numPr>
                <w:ilvl w:val="0"/>
                <w:numId w:val="159"/>
              </w:numPr>
              <w:tabs>
                <w:tab w:val="left" w:pos="271"/>
                <w:tab w:val="left" w:pos="625"/>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right="67"/>
              <w:jc w:val="both"/>
              <w:textAlignment w:val="baseline"/>
              <w:rPr>
                <w:iCs/>
                <w:lang w:eastAsia="x-none"/>
              </w:rPr>
            </w:pPr>
            <w:r w:rsidRPr="000A779F">
              <w:rPr>
                <w:bCs/>
                <w:lang w:eastAsia="x-none"/>
              </w:rPr>
              <w:t>-и</w:t>
            </w:r>
            <w:r w:rsidRPr="000A779F">
              <w:rPr>
                <w:bCs/>
                <w:lang w:val="x-none" w:eastAsia="x-none"/>
              </w:rPr>
              <w:t xml:space="preserve">спользовать возможности </w:t>
            </w:r>
            <w:r w:rsidRPr="000A779F">
              <w:rPr>
                <w:bCs/>
                <w:lang w:eastAsia="x-none"/>
              </w:rPr>
              <w:t xml:space="preserve">специализированного </w:t>
            </w:r>
            <w:r w:rsidRPr="000A779F">
              <w:rPr>
                <w:bCs/>
                <w:lang w:val="x-none" w:eastAsia="x-none"/>
              </w:rPr>
              <w:t>программного обеспечения по формированию и просмотру бухгалтерской (финансовой) отчетности; по формированию и просмотру налоговых деклараций по налогам и сборам в бюджет</w:t>
            </w:r>
            <w:r w:rsidRPr="000A779F">
              <w:rPr>
                <w:bCs/>
                <w:lang w:eastAsia="x-none"/>
              </w:rPr>
              <w:t>.</w:t>
            </w:r>
          </w:p>
        </w:tc>
        <w:tc>
          <w:tcPr>
            <w:tcW w:w="2976" w:type="dxa"/>
            <w:vMerge/>
            <w:tcBorders>
              <w:top w:val="nil"/>
              <w:left w:val="single" w:sz="4" w:space="0" w:color="auto"/>
              <w:bottom w:val="single" w:sz="4" w:space="0" w:color="auto"/>
              <w:right w:val="single" w:sz="4" w:space="0" w:color="auto"/>
            </w:tcBorders>
          </w:tcPr>
          <w:p w14:paraId="5E67F1C8" w14:textId="77777777" w:rsidR="00E315F3" w:rsidRPr="007C09AE" w:rsidRDefault="00E315F3" w:rsidP="00D143B2">
            <w:pPr>
              <w:tabs>
                <w:tab w:val="left" w:pos="287"/>
                <w:tab w:val="left" w:pos="5529"/>
              </w:tabs>
              <w:spacing w:line="360" w:lineRule="auto"/>
              <w:jc w:val="both"/>
              <w:rPr>
                <w:bCs/>
                <w:i/>
              </w:rPr>
            </w:pPr>
          </w:p>
        </w:tc>
        <w:tc>
          <w:tcPr>
            <w:tcW w:w="2694" w:type="dxa"/>
            <w:vMerge/>
            <w:tcBorders>
              <w:left w:val="single" w:sz="4" w:space="0" w:color="auto"/>
              <w:bottom w:val="single" w:sz="4" w:space="0" w:color="auto"/>
              <w:right w:val="single" w:sz="4" w:space="0" w:color="auto"/>
            </w:tcBorders>
          </w:tcPr>
          <w:p w14:paraId="54B3614B" w14:textId="77777777" w:rsidR="00E315F3" w:rsidRPr="007C09AE" w:rsidRDefault="00E315F3" w:rsidP="00D143B2">
            <w:pPr>
              <w:tabs>
                <w:tab w:val="left" w:pos="287"/>
                <w:tab w:val="left" w:pos="5529"/>
              </w:tabs>
              <w:spacing w:line="360" w:lineRule="auto"/>
              <w:jc w:val="both"/>
              <w:rPr>
                <w:bCs/>
                <w:i/>
              </w:rPr>
            </w:pPr>
          </w:p>
        </w:tc>
      </w:tr>
    </w:tbl>
    <w:p w14:paraId="558637F7" w14:textId="77777777" w:rsidR="00DB4C7C" w:rsidRPr="004330E0" w:rsidRDefault="00DB4C7C" w:rsidP="007C3621">
      <w:pPr>
        <w:spacing w:line="276" w:lineRule="auto"/>
      </w:pPr>
    </w:p>
    <w:p w14:paraId="191DD5F3" w14:textId="5853ACAC" w:rsidR="000B3A30" w:rsidRPr="004330E0" w:rsidRDefault="00DB4C7C" w:rsidP="007C3621">
      <w:pPr>
        <w:keepNext/>
        <w:spacing w:before="240" w:after="60" w:line="276" w:lineRule="auto"/>
        <w:ind w:firstLine="709"/>
        <w:jc w:val="right"/>
        <w:outlineLvl w:val="0"/>
        <w:rPr>
          <w:rFonts w:eastAsia="Calibri"/>
          <w:b/>
          <w:kern w:val="32"/>
          <w:u w:color="000000"/>
          <w:bdr w:val="nil"/>
          <w:lang w:val="x-none" w:eastAsia="x-none"/>
        </w:rPr>
      </w:pPr>
      <w:r w:rsidRPr="004330E0">
        <w:rPr>
          <w:b/>
        </w:rPr>
        <w:br w:type="page"/>
      </w:r>
      <w:bookmarkStart w:id="136" w:name="_Toc807276"/>
      <w:r w:rsidR="000B3A30" w:rsidRPr="004330E0">
        <w:rPr>
          <w:b/>
          <w:bCs/>
        </w:rPr>
        <w:t xml:space="preserve">Приложение </w:t>
      </w:r>
      <w:r w:rsidR="004204DC">
        <w:rPr>
          <w:b/>
          <w:bCs/>
        </w:rPr>
        <w:t>2</w:t>
      </w:r>
      <w:r w:rsidR="000B3A30" w:rsidRPr="004330E0">
        <w:rPr>
          <w:b/>
          <w:bCs/>
        </w:rPr>
        <w:t>.1</w:t>
      </w:r>
      <w:bookmarkEnd w:id="136"/>
      <w:r w:rsidR="00D63792" w:rsidRPr="004330E0">
        <w:rPr>
          <w:b/>
          <w:bCs/>
        </w:rPr>
        <w:t>7</w:t>
      </w:r>
      <w:r w:rsidR="000B3A30" w:rsidRPr="004330E0">
        <w:rPr>
          <w:rFonts w:eastAsia="Calibri"/>
          <w:b/>
          <w:kern w:val="32"/>
          <w:u w:color="000000"/>
          <w:bdr w:val="nil"/>
          <w:lang w:val="x-none" w:eastAsia="x-none"/>
        </w:rPr>
        <w:t xml:space="preserve"> </w:t>
      </w:r>
    </w:p>
    <w:p w14:paraId="28A59AB4" w14:textId="36BC8DE5" w:rsidR="000B3A30" w:rsidRPr="00237A96" w:rsidRDefault="00237A96" w:rsidP="007C3621">
      <w:pPr>
        <w:spacing w:line="276" w:lineRule="auto"/>
        <w:jc w:val="right"/>
        <w:rPr>
          <w:b/>
          <w:lang w:eastAsia="x-none"/>
        </w:rPr>
      </w:pPr>
      <w:r w:rsidRPr="00237A96">
        <w:rPr>
          <w:b/>
          <w:lang w:eastAsia="x-none"/>
        </w:rPr>
        <w:t>к</w:t>
      </w:r>
      <w:r w:rsidR="000B3A30" w:rsidRPr="00237A96">
        <w:rPr>
          <w:b/>
          <w:lang w:eastAsia="x-none"/>
        </w:rPr>
        <w:t xml:space="preserve"> ПООП по специальности СПО </w:t>
      </w:r>
    </w:p>
    <w:p w14:paraId="742CB38B" w14:textId="77777777" w:rsidR="000B3A30" w:rsidRPr="00237A96" w:rsidRDefault="000B3A30" w:rsidP="007C3621">
      <w:pPr>
        <w:spacing w:line="276" w:lineRule="auto"/>
        <w:jc w:val="right"/>
        <w:rPr>
          <w:b/>
          <w:lang w:eastAsia="x-none"/>
        </w:rPr>
      </w:pPr>
      <w:r w:rsidRPr="00237A96">
        <w:rPr>
          <w:b/>
          <w:lang w:eastAsia="x-none"/>
        </w:rPr>
        <w:t>38.02.01 Экономика и бухгалтерский учет (по отраслям)</w:t>
      </w:r>
    </w:p>
    <w:p w14:paraId="71F0D8A0" w14:textId="77777777" w:rsidR="000B3A30" w:rsidRPr="004330E0" w:rsidRDefault="000B3A30" w:rsidP="007C3621">
      <w:pPr>
        <w:spacing w:line="276" w:lineRule="auto"/>
        <w:rPr>
          <w:b/>
        </w:rPr>
      </w:pPr>
    </w:p>
    <w:p w14:paraId="3FB35927" w14:textId="77777777" w:rsidR="000B3A30" w:rsidRPr="004330E0" w:rsidRDefault="000B3A30" w:rsidP="007C3621">
      <w:pPr>
        <w:spacing w:line="276" w:lineRule="auto"/>
      </w:pPr>
    </w:p>
    <w:p w14:paraId="5E6FFDB7" w14:textId="77777777" w:rsidR="000B3A30" w:rsidRPr="004330E0" w:rsidRDefault="000B3A30" w:rsidP="007C3621">
      <w:pPr>
        <w:spacing w:line="276" w:lineRule="auto"/>
      </w:pPr>
    </w:p>
    <w:p w14:paraId="09653970" w14:textId="77777777" w:rsidR="000B3A30" w:rsidRPr="004330E0" w:rsidRDefault="000B3A30" w:rsidP="007C3621">
      <w:pPr>
        <w:spacing w:line="276" w:lineRule="auto"/>
      </w:pPr>
    </w:p>
    <w:p w14:paraId="0B593D01" w14:textId="77777777" w:rsidR="000B3A30" w:rsidRPr="004330E0" w:rsidRDefault="000B3A30" w:rsidP="007C3621">
      <w:pPr>
        <w:keepNext/>
        <w:spacing w:before="240" w:after="60" w:line="276" w:lineRule="auto"/>
        <w:jc w:val="right"/>
        <w:outlineLvl w:val="2"/>
        <w:rPr>
          <w:b/>
          <w:bCs/>
        </w:rPr>
      </w:pPr>
    </w:p>
    <w:p w14:paraId="7986157E" w14:textId="77777777" w:rsidR="000B3A30" w:rsidRPr="004330E0" w:rsidRDefault="000B3A30" w:rsidP="007C3621">
      <w:pPr>
        <w:spacing w:line="276" w:lineRule="auto"/>
      </w:pPr>
    </w:p>
    <w:p w14:paraId="27F38394" w14:textId="77777777" w:rsidR="000B3A30" w:rsidRPr="004330E0" w:rsidRDefault="000B3A30" w:rsidP="007C3621">
      <w:pPr>
        <w:spacing w:line="276" w:lineRule="auto"/>
      </w:pPr>
    </w:p>
    <w:p w14:paraId="440B8188" w14:textId="77777777" w:rsidR="000B3A30" w:rsidRPr="004330E0" w:rsidRDefault="000B3A30" w:rsidP="007C3621">
      <w:pPr>
        <w:spacing w:line="276" w:lineRule="auto"/>
      </w:pPr>
    </w:p>
    <w:p w14:paraId="0875242A" w14:textId="77777777" w:rsidR="000B3A30" w:rsidRPr="004330E0" w:rsidRDefault="000B3A30" w:rsidP="007C3621">
      <w:pPr>
        <w:spacing w:line="276" w:lineRule="auto"/>
      </w:pPr>
    </w:p>
    <w:p w14:paraId="10F90600" w14:textId="77777777" w:rsidR="000B3A30" w:rsidRPr="004330E0" w:rsidRDefault="000B3A30" w:rsidP="007C3621">
      <w:pPr>
        <w:spacing w:line="276" w:lineRule="auto"/>
      </w:pPr>
    </w:p>
    <w:p w14:paraId="3C67DDF4" w14:textId="77777777" w:rsidR="000B3A30" w:rsidRPr="004330E0" w:rsidRDefault="000B3A30" w:rsidP="007C3621">
      <w:pPr>
        <w:spacing w:line="276" w:lineRule="auto"/>
      </w:pPr>
    </w:p>
    <w:p w14:paraId="77BABD11" w14:textId="77777777" w:rsidR="000B3A30" w:rsidRDefault="000B3A30" w:rsidP="007C3621">
      <w:pPr>
        <w:spacing w:line="276" w:lineRule="auto"/>
      </w:pPr>
    </w:p>
    <w:p w14:paraId="51F436CD" w14:textId="77777777" w:rsidR="00247AA3" w:rsidRDefault="00247AA3" w:rsidP="007C3621">
      <w:pPr>
        <w:spacing w:line="276" w:lineRule="auto"/>
      </w:pPr>
    </w:p>
    <w:p w14:paraId="20E7399B" w14:textId="77777777" w:rsidR="00247AA3" w:rsidRDefault="00247AA3" w:rsidP="007C3621">
      <w:pPr>
        <w:spacing w:line="276" w:lineRule="auto"/>
      </w:pPr>
    </w:p>
    <w:p w14:paraId="6199AEB2" w14:textId="77777777" w:rsidR="00247AA3" w:rsidRDefault="00247AA3" w:rsidP="007C3621">
      <w:pPr>
        <w:spacing w:line="276" w:lineRule="auto"/>
      </w:pPr>
    </w:p>
    <w:p w14:paraId="5FCFD620" w14:textId="77777777" w:rsidR="00247AA3" w:rsidRPr="004330E0" w:rsidRDefault="00247AA3" w:rsidP="007C3621">
      <w:pPr>
        <w:spacing w:line="276" w:lineRule="auto"/>
      </w:pPr>
    </w:p>
    <w:p w14:paraId="69BAD934" w14:textId="77777777" w:rsidR="00BE42FA" w:rsidRDefault="000B3A30" w:rsidP="007C3621">
      <w:pPr>
        <w:spacing w:before="100" w:beforeAutospacing="1" w:after="100" w:afterAutospacing="1" w:line="276" w:lineRule="auto"/>
        <w:jc w:val="center"/>
        <w:rPr>
          <w:b/>
        </w:rPr>
      </w:pPr>
      <w:r w:rsidRPr="004330E0">
        <w:rPr>
          <w:b/>
        </w:rPr>
        <w:t>ПРИМЕРНАЯ РАБОЧАЯ ПРОГРАММА УЧЕБНОЙ ДИСЦИПЛИНЫ</w:t>
      </w:r>
    </w:p>
    <w:p w14:paraId="4356864E" w14:textId="7E1AEC79" w:rsidR="000B3A30" w:rsidRPr="00195BB6" w:rsidRDefault="000B3A30" w:rsidP="007C3621">
      <w:pPr>
        <w:spacing w:before="100" w:beforeAutospacing="1" w:after="100" w:afterAutospacing="1" w:line="276" w:lineRule="auto"/>
        <w:jc w:val="center"/>
        <w:rPr>
          <w:rStyle w:val="36"/>
          <w:b/>
        </w:rPr>
      </w:pPr>
      <w:bookmarkStart w:id="137" w:name="_Toc107828204"/>
      <w:r w:rsidRPr="00195BB6">
        <w:rPr>
          <w:rStyle w:val="36"/>
          <w:b/>
        </w:rPr>
        <w:t xml:space="preserve">ОП.10 </w:t>
      </w:r>
      <w:r w:rsidR="00237A96" w:rsidRPr="00195BB6">
        <w:rPr>
          <w:rStyle w:val="36"/>
          <w:b/>
        </w:rPr>
        <w:t>БЕЗОПАСНОСТЬ ЖИЗНЕДЕЯТЕЛЬНОСТИ</w:t>
      </w:r>
      <w:bookmarkEnd w:id="137"/>
    </w:p>
    <w:p w14:paraId="696B41C3" w14:textId="77777777" w:rsidR="000B3A30" w:rsidRPr="004330E0" w:rsidRDefault="000B3A30" w:rsidP="00247AA3">
      <w:pPr>
        <w:spacing w:line="276" w:lineRule="auto"/>
        <w:jc w:val="center"/>
      </w:pPr>
    </w:p>
    <w:p w14:paraId="52C6D777" w14:textId="77777777" w:rsidR="000B3A30" w:rsidRPr="004330E0" w:rsidRDefault="000B3A30" w:rsidP="00247AA3">
      <w:pPr>
        <w:spacing w:line="276" w:lineRule="auto"/>
        <w:jc w:val="center"/>
      </w:pPr>
    </w:p>
    <w:p w14:paraId="3144D336" w14:textId="77777777" w:rsidR="000B3A30" w:rsidRPr="004330E0" w:rsidRDefault="000B3A30" w:rsidP="00247AA3">
      <w:pPr>
        <w:spacing w:line="276" w:lineRule="auto"/>
        <w:jc w:val="center"/>
      </w:pPr>
    </w:p>
    <w:p w14:paraId="3867966F" w14:textId="77777777" w:rsidR="000B3A30" w:rsidRPr="004330E0" w:rsidRDefault="000B3A30" w:rsidP="00247AA3">
      <w:pPr>
        <w:spacing w:line="276" w:lineRule="auto"/>
        <w:jc w:val="center"/>
      </w:pPr>
    </w:p>
    <w:p w14:paraId="7902F5AA" w14:textId="77777777" w:rsidR="000B3A30" w:rsidRPr="004330E0" w:rsidRDefault="000B3A30" w:rsidP="00247AA3">
      <w:pPr>
        <w:spacing w:line="276" w:lineRule="auto"/>
        <w:jc w:val="center"/>
      </w:pPr>
    </w:p>
    <w:p w14:paraId="019776B1" w14:textId="77777777" w:rsidR="000B3A30" w:rsidRPr="004330E0" w:rsidRDefault="000B3A30" w:rsidP="00247AA3">
      <w:pPr>
        <w:spacing w:line="276" w:lineRule="auto"/>
        <w:jc w:val="center"/>
      </w:pPr>
    </w:p>
    <w:p w14:paraId="2AB12890" w14:textId="77777777" w:rsidR="000B3A30" w:rsidRPr="004330E0" w:rsidRDefault="000B3A30" w:rsidP="00247AA3">
      <w:pPr>
        <w:spacing w:line="276" w:lineRule="auto"/>
        <w:jc w:val="center"/>
      </w:pPr>
    </w:p>
    <w:p w14:paraId="696DE1FF" w14:textId="77777777" w:rsidR="000B3A30" w:rsidRPr="004330E0" w:rsidRDefault="000B3A30" w:rsidP="00247AA3">
      <w:pPr>
        <w:spacing w:line="276" w:lineRule="auto"/>
        <w:jc w:val="center"/>
      </w:pPr>
    </w:p>
    <w:p w14:paraId="3783D621" w14:textId="77777777" w:rsidR="000B3A30" w:rsidRPr="004330E0" w:rsidRDefault="000B3A30" w:rsidP="00247AA3">
      <w:pPr>
        <w:spacing w:line="276" w:lineRule="auto"/>
        <w:jc w:val="center"/>
      </w:pPr>
    </w:p>
    <w:p w14:paraId="57BA9417" w14:textId="77777777" w:rsidR="000B3A30" w:rsidRPr="004330E0" w:rsidRDefault="000B3A30" w:rsidP="00247AA3">
      <w:pPr>
        <w:spacing w:line="276" w:lineRule="auto"/>
        <w:jc w:val="center"/>
        <w:rPr>
          <w:b/>
          <w:bCs/>
        </w:rPr>
      </w:pPr>
    </w:p>
    <w:p w14:paraId="2BD029F9" w14:textId="77777777" w:rsidR="000B3A30" w:rsidRPr="004330E0" w:rsidRDefault="000B3A30" w:rsidP="00247AA3">
      <w:pPr>
        <w:spacing w:line="276" w:lineRule="auto"/>
        <w:jc w:val="center"/>
        <w:rPr>
          <w:b/>
          <w:bCs/>
        </w:rPr>
      </w:pPr>
    </w:p>
    <w:p w14:paraId="6BE6F358" w14:textId="77777777" w:rsidR="000B3A30" w:rsidRDefault="000B3A30" w:rsidP="00247AA3">
      <w:pPr>
        <w:spacing w:line="276" w:lineRule="auto"/>
        <w:jc w:val="center"/>
        <w:rPr>
          <w:b/>
          <w:bCs/>
        </w:rPr>
      </w:pPr>
    </w:p>
    <w:p w14:paraId="16127886" w14:textId="77777777" w:rsidR="00247AA3" w:rsidRDefault="00247AA3" w:rsidP="00247AA3">
      <w:pPr>
        <w:spacing w:line="276" w:lineRule="auto"/>
        <w:jc w:val="center"/>
        <w:rPr>
          <w:b/>
          <w:bCs/>
        </w:rPr>
      </w:pPr>
    </w:p>
    <w:p w14:paraId="5DA66267" w14:textId="77777777" w:rsidR="00247AA3" w:rsidRDefault="00247AA3" w:rsidP="00247AA3">
      <w:pPr>
        <w:spacing w:line="276" w:lineRule="auto"/>
        <w:jc w:val="center"/>
        <w:rPr>
          <w:b/>
          <w:bCs/>
        </w:rPr>
      </w:pPr>
    </w:p>
    <w:p w14:paraId="5319EC53" w14:textId="77777777" w:rsidR="00247AA3" w:rsidRDefault="00247AA3" w:rsidP="00247AA3">
      <w:pPr>
        <w:spacing w:line="276" w:lineRule="auto"/>
        <w:jc w:val="center"/>
        <w:rPr>
          <w:b/>
          <w:bCs/>
        </w:rPr>
      </w:pPr>
    </w:p>
    <w:p w14:paraId="248BFD01" w14:textId="77777777" w:rsidR="00247AA3" w:rsidRPr="004330E0" w:rsidRDefault="00247AA3" w:rsidP="00247AA3">
      <w:pPr>
        <w:spacing w:line="276" w:lineRule="auto"/>
        <w:jc w:val="center"/>
        <w:rPr>
          <w:b/>
          <w:bCs/>
        </w:rPr>
      </w:pPr>
    </w:p>
    <w:p w14:paraId="2975C277" w14:textId="2B3B6389" w:rsidR="00D63792" w:rsidRPr="004330E0" w:rsidRDefault="000B3A30" w:rsidP="007C3621">
      <w:pPr>
        <w:spacing w:line="276" w:lineRule="auto"/>
        <w:jc w:val="center"/>
        <w:rPr>
          <w:b/>
          <w:bCs/>
        </w:rPr>
      </w:pPr>
      <w:r w:rsidRPr="004330E0">
        <w:rPr>
          <w:b/>
          <w:bCs/>
        </w:rPr>
        <w:t>202</w:t>
      </w:r>
      <w:r w:rsidR="002F39AE">
        <w:rPr>
          <w:b/>
          <w:bCs/>
        </w:rPr>
        <w:t>2</w:t>
      </w:r>
      <w:r w:rsidRPr="004330E0">
        <w:rPr>
          <w:b/>
          <w:bCs/>
        </w:rPr>
        <w:t xml:space="preserve"> г.</w:t>
      </w:r>
    </w:p>
    <w:p w14:paraId="25B2246D" w14:textId="77777777" w:rsidR="000B3A30" w:rsidRPr="004330E0" w:rsidRDefault="000B3A30" w:rsidP="007C3621">
      <w:pPr>
        <w:spacing w:line="276" w:lineRule="auto"/>
        <w:jc w:val="center"/>
        <w:rPr>
          <w:b/>
        </w:rPr>
      </w:pPr>
      <w:r w:rsidRPr="004330E0">
        <w:rPr>
          <w:b/>
          <w:bCs/>
        </w:rPr>
        <w:br w:type="page"/>
      </w:r>
      <w:r w:rsidRPr="004330E0">
        <w:rPr>
          <w:b/>
        </w:rPr>
        <w:t>СОДЕРЖАНИЕ</w:t>
      </w:r>
    </w:p>
    <w:p w14:paraId="3E2C313B" w14:textId="77777777" w:rsidR="000B3A30" w:rsidRPr="004330E0" w:rsidRDefault="000B3A30" w:rsidP="007C3621">
      <w:pPr>
        <w:spacing w:line="276" w:lineRule="auto"/>
        <w:jc w:val="center"/>
        <w:rPr>
          <w:b/>
        </w:rPr>
      </w:pPr>
    </w:p>
    <w:tbl>
      <w:tblPr>
        <w:tblW w:w="0" w:type="auto"/>
        <w:tblLook w:val="01E0" w:firstRow="1" w:lastRow="1" w:firstColumn="1" w:lastColumn="1" w:noHBand="0" w:noVBand="0"/>
      </w:tblPr>
      <w:tblGrid>
        <w:gridCol w:w="7501"/>
        <w:gridCol w:w="1854"/>
      </w:tblGrid>
      <w:tr w:rsidR="000B3A30" w:rsidRPr="004330E0" w14:paraId="5599EB84" w14:textId="77777777" w:rsidTr="00CB234D">
        <w:tc>
          <w:tcPr>
            <w:tcW w:w="7501" w:type="dxa"/>
          </w:tcPr>
          <w:p w14:paraId="406970C9" w14:textId="77777777" w:rsidR="000B3A30" w:rsidRPr="004330E0" w:rsidRDefault="000B3A30" w:rsidP="00FE3472">
            <w:pPr>
              <w:numPr>
                <w:ilvl w:val="0"/>
                <w:numId w:val="234"/>
              </w:numPr>
              <w:suppressAutoHyphens/>
              <w:spacing w:after="120" w:line="276" w:lineRule="auto"/>
              <w:rPr>
                <w:b/>
              </w:rPr>
            </w:pPr>
            <w:r w:rsidRPr="004330E0">
              <w:rPr>
                <w:b/>
              </w:rPr>
              <w:t xml:space="preserve">ОБЩАЯ ХАРАКТЕРИСТИКА </w:t>
            </w:r>
            <w:r w:rsidRPr="004330E0">
              <w:rPr>
                <w:b/>
                <w:color w:val="000000"/>
              </w:rPr>
              <w:t>ПРИМЕРНОЙ РАБОЧЕЙ</w:t>
            </w:r>
            <w:r w:rsidRPr="004330E0">
              <w:rPr>
                <w:b/>
              </w:rPr>
              <w:t xml:space="preserve"> ПРОГРАММЫ УЧЕБНОЙ ДИСЦИПЛИНЫ</w:t>
            </w:r>
          </w:p>
        </w:tc>
        <w:tc>
          <w:tcPr>
            <w:tcW w:w="1854" w:type="dxa"/>
          </w:tcPr>
          <w:p w14:paraId="2818AC62" w14:textId="77777777" w:rsidR="000B3A30" w:rsidRPr="004330E0" w:rsidRDefault="000B3A30" w:rsidP="00195BB6">
            <w:pPr>
              <w:spacing w:after="120" w:line="276" w:lineRule="auto"/>
              <w:rPr>
                <w:b/>
              </w:rPr>
            </w:pPr>
          </w:p>
        </w:tc>
      </w:tr>
      <w:tr w:rsidR="000B3A30" w:rsidRPr="004330E0" w14:paraId="0480216F" w14:textId="77777777" w:rsidTr="00CB234D">
        <w:tc>
          <w:tcPr>
            <w:tcW w:w="7501" w:type="dxa"/>
          </w:tcPr>
          <w:p w14:paraId="0CECFE79" w14:textId="77777777" w:rsidR="000B3A30" w:rsidRPr="004330E0" w:rsidRDefault="000B3A30" w:rsidP="00FE3472">
            <w:pPr>
              <w:numPr>
                <w:ilvl w:val="0"/>
                <w:numId w:val="234"/>
              </w:numPr>
              <w:suppressAutoHyphens/>
              <w:spacing w:after="120" w:line="276" w:lineRule="auto"/>
              <w:rPr>
                <w:b/>
              </w:rPr>
            </w:pPr>
            <w:r w:rsidRPr="004330E0">
              <w:rPr>
                <w:b/>
              </w:rPr>
              <w:t>СТРУКТУРА И СОДЕРЖАНИЕ УЧЕБНОЙ ДИСЦИПЛИНЫ</w:t>
            </w:r>
          </w:p>
          <w:p w14:paraId="7AEB216C" w14:textId="77777777" w:rsidR="000B3A30" w:rsidRPr="004330E0" w:rsidRDefault="000B3A30" w:rsidP="00FE3472">
            <w:pPr>
              <w:numPr>
                <w:ilvl w:val="0"/>
                <w:numId w:val="234"/>
              </w:numPr>
              <w:suppressAutoHyphens/>
              <w:spacing w:after="120" w:line="276" w:lineRule="auto"/>
              <w:rPr>
                <w:b/>
              </w:rPr>
            </w:pPr>
            <w:r w:rsidRPr="004330E0">
              <w:rPr>
                <w:b/>
              </w:rPr>
              <w:t>УСЛОВИЯ РЕАЛИЗАЦИИ УЧЕБНОЙ ДИСЦИПЛИНЫ</w:t>
            </w:r>
          </w:p>
        </w:tc>
        <w:tc>
          <w:tcPr>
            <w:tcW w:w="1854" w:type="dxa"/>
          </w:tcPr>
          <w:p w14:paraId="296E38A7" w14:textId="77777777" w:rsidR="000B3A30" w:rsidRPr="004330E0" w:rsidRDefault="000B3A30" w:rsidP="00195BB6">
            <w:pPr>
              <w:spacing w:after="120" w:line="276" w:lineRule="auto"/>
              <w:ind w:left="644"/>
              <w:rPr>
                <w:b/>
              </w:rPr>
            </w:pPr>
          </w:p>
        </w:tc>
      </w:tr>
      <w:tr w:rsidR="000B3A30" w:rsidRPr="004330E0" w14:paraId="6B7BA12D" w14:textId="77777777" w:rsidTr="00CB234D">
        <w:tc>
          <w:tcPr>
            <w:tcW w:w="7501" w:type="dxa"/>
          </w:tcPr>
          <w:p w14:paraId="428F4CBB" w14:textId="77777777" w:rsidR="000B3A30" w:rsidRPr="004330E0" w:rsidRDefault="000B3A30" w:rsidP="00FE3472">
            <w:pPr>
              <w:numPr>
                <w:ilvl w:val="0"/>
                <w:numId w:val="234"/>
              </w:numPr>
              <w:suppressAutoHyphens/>
              <w:spacing w:after="120" w:line="276" w:lineRule="auto"/>
              <w:rPr>
                <w:b/>
              </w:rPr>
            </w:pPr>
            <w:r w:rsidRPr="004330E0">
              <w:rPr>
                <w:b/>
              </w:rPr>
              <w:t>КОНТРОЛЬ И ОЦЕНКА РЕЗУЛЬТАТОВ ОСВОЕНИЯ УЧЕБНОЙ ДИСЦИПЛИНЫ</w:t>
            </w:r>
          </w:p>
          <w:p w14:paraId="0E7F7EA0" w14:textId="77777777" w:rsidR="000B3A30" w:rsidRPr="004330E0" w:rsidRDefault="000B3A30" w:rsidP="00195BB6">
            <w:pPr>
              <w:suppressAutoHyphens/>
              <w:spacing w:after="120" w:line="276" w:lineRule="auto"/>
              <w:rPr>
                <w:b/>
              </w:rPr>
            </w:pPr>
          </w:p>
        </w:tc>
        <w:tc>
          <w:tcPr>
            <w:tcW w:w="1854" w:type="dxa"/>
          </w:tcPr>
          <w:p w14:paraId="4C2967B0" w14:textId="77777777" w:rsidR="000B3A30" w:rsidRPr="004330E0" w:rsidRDefault="000B3A30" w:rsidP="00195BB6">
            <w:pPr>
              <w:spacing w:after="120" w:line="276" w:lineRule="auto"/>
              <w:rPr>
                <w:b/>
              </w:rPr>
            </w:pPr>
          </w:p>
        </w:tc>
      </w:tr>
    </w:tbl>
    <w:p w14:paraId="00E33E2D" w14:textId="1D783CC8" w:rsidR="000B3A30" w:rsidRPr="004330E0" w:rsidRDefault="000B3A30" w:rsidP="00195BB6">
      <w:pPr>
        <w:shd w:val="clear" w:color="auto" w:fill="FFFFFF"/>
        <w:spacing w:line="276" w:lineRule="auto"/>
        <w:jc w:val="center"/>
        <w:rPr>
          <w:b/>
          <w:bCs/>
          <w:color w:val="000000"/>
        </w:rPr>
      </w:pPr>
      <w:r w:rsidRPr="004330E0">
        <w:rPr>
          <w:rFonts w:eastAsia="Arial Unicode MS"/>
          <w:bCs/>
          <w:color w:val="000000"/>
          <w:u w:color="000000"/>
        </w:rPr>
        <w:br w:type="page"/>
      </w:r>
      <w:r w:rsidRPr="004330E0">
        <w:rPr>
          <w:rFonts w:eastAsia="Arial Unicode MS"/>
          <w:b/>
          <w:bCs/>
          <w:color w:val="000000"/>
          <w:u w:color="000000"/>
        </w:rPr>
        <w:t xml:space="preserve">1. ОБЩАЯ ХАРАКТЕРИСТИКА ПРИМЕРНОЙ РАБОЧЕЙ ПРОГРАММЫ </w:t>
      </w:r>
      <w:r w:rsidR="00237A96">
        <w:rPr>
          <w:rFonts w:eastAsia="Arial Unicode MS"/>
          <w:b/>
          <w:bCs/>
          <w:color w:val="000000"/>
          <w:u w:color="000000"/>
        </w:rPr>
        <w:br/>
      </w:r>
      <w:r w:rsidRPr="004330E0">
        <w:rPr>
          <w:rFonts w:eastAsia="Arial Unicode MS"/>
          <w:b/>
          <w:bCs/>
          <w:color w:val="000000"/>
          <w:u w:color="000000"/>
        </w:rPr>
        <w:t xml:space="preserve">УЧЕБНОЙ ДИСЦИПЛИНЫ </w:t>
      </w:r>
      <w:r w:rsidR="00237A96">
        <w:rPr>
          <w:rFonts w:eastAsia="Arial Unicode MS"/>
          <w:b/>
          <w:bCs/>
          <w:color w:val="000000"/>
          <w:u w:color="000000"/>
        </w:rPr>
        <w:br/>
      </w:r>
      <w:r w:rsidRPr="004330E0">
        <w:rPr>
          <w:rFonts w:eastAsia="Arial Unicode MS"/>
          <w:b/>
          <w:bCs/>
          <w:color w:val="000000"/>
          <w:u w:color="000000"/>
        </w:rPr>
        <w:t>ОП.</w:t>
      </w:r>
      <w:r w:rsidR="00D63792" w:rsidRPr="004330E0">
        <w:rPr>
          <w:rFonts w:eastAsia="Arial Unicode MS"/>
          <w:b/>
          <w:bCs/>
          <w:color w:val="000000"/>
          <w:u w:color="000000"/>
        </w:rPr>
        <w:t>10</w:t>
      </w:r>
      <w:r w:rsidR="00195BB6">
        <w:rPr>
          <w:rFonts w:eastAsia="Arial Unicode MS"/>
          <w:b/>
          <w:bCs/>
          <w:color w:val="000000"/>
          <w:u w:color="000000"/>
        </w:rPr>
        <w:t xml:space="preserve"> </w:t>
      </w:r>
      <w:r w:rsidR="00237A96" w:rsidRPr="004330E0">
        <w:rPr>
          <w:rFonts w:eastAsia="Arial Unicode MS"/>
          <w:b/>
          <w:bCs/>
          <w:color w:val="000000"/>
          <w:u w:color="000000"/>
        </w:rPr>
        <w:t>БЕЗОПАСНОСТЬ ЖИЗНЕДЕЯТЕЛЬНОСТИ</w:t>
      </w:r>
    </w:p>
    <w:p w14:paraId="28D4FD85" w14:textId="77777777" w:rsidR="000B3A30" w:rsidRPr="004330E0" w:rsidRDefault="000B3A30" w:rsidP="007C3621">
      <w:pPr>
        <w:shd w:val="clear" w:color="auto" w:fill="FFFFFF"/>
        <w:spacing w:line="276" w:lineRule="auto"/>
        <w:ind w:firstLine="709"/>
        <w:jc w:val="both"/>
        <w:rPr>
          <w:rFonts w:eastAsia="Arial Unicode MS"/>
          <w:b/>
          <w:bCs/>
          <w:color w:val="000000"/>
          <w:u w:color="000000"/>
          <w:bdr w:val="nil"/>
        </w:rPr>
      </w:pPr>
      <w:r w:rsidRPr="004330E0">
        <w:rPr>
          <w:rFonts w:eastAsia="Arial Unicode MS"/>
          <w:b/>
          <w:bCs/>
          <w:color w:val="000000"/>
          <w:u w:color="000000"/>
          <w:bdr w:val="nil"/>
        </w:rPr>
        <w:t>1.1. Место дисциплины в структуре основной образовательной программы</w:t>
      </w:r>
    </w:p>
    <w:p w14:paraId="0E0EA180" w14:textId="7DD2BF3B" w:rsidR="000B3A30" w:rsidRPr="004330E0" w:rsidRDefault="000B3A30" w:rsidP="007C3621">
      <w:pPr>
        <w:shd w:val="clear" w:color="auto" w:fill="FFFFFF"/>
        <w:spacing w:line="276" w:lineRule="auto"/>
        <w:ind w:firstLine="709"/>
        <w:jc w:val="both"/>
        <w:rPr>
          <w:bCs/>
          <w:color w:val="000000"/>
          <w:u w:color="000000"/>
          <w:bdr w:val="nil"/>
        </w:rPr>
      </w:pPr>
      <w:r w:rsidRPr="004330E0">
        <w:rPr>
          <w:bCs/>
          <w:color w:val="000000"/>
          <w:u w:color="000000"/>
          <w:bdr w:val="nil"/>
        </w:rPr>
        <w:t>Учебная дисциплина «</w:t>
      </w:r>
      <w:r w:rsidR="00195BB6">
        <w:rPr>
          <w:bCs/>
          <w:color w:val="000000"/>
          <w:u w:color="000000"/>
          <w:bdr w:val="nil"/>
        </w:rPr>
        <w:t xml:space="preserve">ОП.10 </w:t>
      </w:r>
      <w:r w:rsidRPr="004330E0">
        <w:rPr>
          <w:bCs/>
          <w:color w:val="000000"/>
          <w:u w:color="000000"/>
          <w:bdr w:val="nil"/>
        </w:rPr>
        <w:t xml:space="preserve">Безопасность жизнедеятельности» является обязательной частью </w:t>
      </w:r>
      <w:r w:rsidRPr="004330E0">
        <w:rPr>
          <w:rFonts w:eastAsia="Arial Unicode MS"/>
          <w:bCs/>
          <w:color w:val="000000"/>
          <w:u w:color="000000"/>
          <w:bdr w:val="nil"/>
        </w:rPr>
        <w:t>профессионального цикла примерной основной</w:t>
      </w:r>
      <w:r w:rsidRPr="004330E0">
        <w:rPr>
          <w:bCs/>
          <w:color w:val="000000"/>
          <w:u w:color="000000"/>
          <w:bdr w:val="nil"/>
        </w:rPr>
        <w:t xml:space="preserve"> образовательной программы </w:t>
      </w:r>
      <w:r w:rsidR="00237A96">
        <w:rPr>
          <w:bCs/>
          <w:color w:val="000000"/>
          <w:u w:color="000000"/>
          <w:bdr w:val="nil"/>
        </w:rPr>
        <w:br/>
      </w:r>
      <w:r w:rsidRPr="004330E0">
        <w:rPr>
          <w:bCs/>
          <w:color w:val="000000"/>
          <w:u w:color="000000"/>
          <w:bdr w:val="nil"/>
        </w:rPr>
        <w:t xml:space="preserve">в соответствии с ФГОС СПО по специальности 38.02.01 Экономика и бухгалтерский учет </w:t>
      </w:r>
      <w:r w:rsidR="00237A96">
        <w:rPr>
          <w:bCs/>
          <w:color w:val="000000"/>
          <w:u w:color="000000"/>
          <w:bdr w:val="nil"/>
        </w:rPr>
        <w:br/>
      </w:r>
      <w:r w:rsidRPr="004330E0">
        <w:rPr>
          <w:bCs/>
          <w:color w:val="000000"/>
          <w:u w:color="000000"/>
          <w:bdr w:val="nil"/>
        </w:rPr>
        <w:t>(по отраслям).</w:t>
      </w:r>
    </w:p>
    <w:p w14:paraId="625663BB" w14:textId="77777777" w:rsidR="000B3A30" w:rsidRPr="004330E0" w:rsidRDefault="000B3A30" w:rsidP="007C3621">
      <w:pPr>
        <w:shd w:val="clear" w:color="auto" w:fill="FFFFFF"/>
        <w:spacing w:line="276" w:lineRule="auto"/>
        <w:ind w:firstLine="709"/>
        <w:jc w:val="both"/>
        <w:rPr>
          <w:bCs/>
          <w:color w:val="000000"/>
          <w:u w:color="000000"/>
          <w:bdr w:val="nil"/>
        </w:rPr>
      </w:pPr>
      <w:r w:rsidRPr="004330E0">
        <w:rPr>
          <w:bCs/>
          <w:color w:val="000000"/>
          <w:u w:color="000000"/>
          <w:bdr w:val="nil"/>
        </w:rPr>
        <w:t>Особое значение дисциплина имеет при формировании и развитии ОК 01, ОК 02, ОК 03, ОК 04, ОК 05, ОК 06, ОК 07, ОК 08, ОК 09, ОК 10.</w:t>
      </w:r>
    </w:p>
    <w:p w14:paraId="273CF648" w14:textId="77777777" w:rsidR="000B3A30" w:rsidRPr="004330E0" w:rsidRDefault="000B3A30" w:rsidP="00FC796C">
      <w:pPr>
        <w:shd w:val="clear" w:color="auto" w:fill="FFFFFF"/>
        <w:spacing w:before="120" w:after="120" w:line="276" w:lineRule="auto"/>
        <w:ind w:firstLine="709"/>
        <w:jc w:val="both"/>
        <w:rPr>
          <w:rFonts w:eastAsia="Arial Unicode MS"/>
          <w:b/>
          <w:bCs/>
          <w:color w:val="000000"/>
          <w:u w:color="000000"/>
        </w:rPr>
      </w:pPr>
      <w:r w:rsidRPr="004330E0">
        <w:rPr>
          <w:rFonts w:eastAsia="Arial Unicode MS"/>
          <w:b/>
          <w:bCs/>
          <w:color w:val="000000"/>
          <w:u w:color="000000"/>
        </w:rPr>
        <w:t>1.2. Цели и планируемые результаты освоения дисциплины</w:t>
      </w:r>
    </w:p>
    <w:p w14:paraId="68C0F52E" w14:textId="77777777" w:rsidR="000B3A30" w:rsidRPr="004330E0" w:rsidRDefault="000B3A30" w:rsidP="007C3621">
      <w:pPr>
        <w:shd w:val="clear" w:color="auto" w:fill="FFFFFF"/>
        <w:spacing w:line="276" w:lineRule="auto"/>
        <w:ind w:firstLine="709"/>
        <w:jc w:val="both"/>
        <w:rPr>
          <w:rFonts w:eastAsia="Arial Unicode MS"/>
          <w:bCs/>
          <w:color w:val="000000"/>
          <w:u w:color="000000"/>
          <w:lang w:eastAsia="ar-SA"/>
        </w:rPr>
      </w:pPr>
      <w:r w:rsidRPr="004330E0">
        <w:rPr>
          <w:rFonts w:eastAsia="Arial Unicode MS"/>
          <w:bCs/>
          <w:color w:val="000000"/>
          <w:u w:color="000000"/>
          <w:lang w:eastAsia="ar-SA"/>
        </w:rPr>
        <w:t>В рамках программы учебной дисциплины обучающимися осваиваются следующие умения и знания.</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253"/>
        <w:gridCol w:w="4351"/>
      </w:tblGrid>
      <w:tr w:rsidR="000B3A30" w:rsidRPr="004330E0" w14:paraId="3EEA0FBC" w14:textId="77777777" w:rsidTr="00CB234D">
        <w:trPr>
          <w:trHeight w:val="649"/>
        </w:trPr>
        <w:tc>
          <w:tcPr>
            <w:tcW w:w="1242" w:type="dxa"/>
            <w:vAlign w:val="center"/>
            <w:hideMark/>
          </w:tcPr>
          <w:p w14:paraId="4D8ADB6C" w14:textId="77777777" w:rsidR="000B3A30" w:rsidRPr="004330E0" w:rsidRDefault="000B3A30" w:rsidP="007C3621">
            <w:pPr>
              <w:suppressAutoHyphens/>
              <w:spacing w:line="276" w:lineRule="auto"/>
              <w:jc w:val="center"/>
              <w:rPr>
                <w:b/>
              </w:rPr>
            </w:pPr>
            <w:bookmarkStart w:id="138" w:name="_Hlk78708796"/>
            <w:r w:rsidRPr="004330E0">
              <w:rPr>
                <w:b/>
              </w:rPr>
              <w:t xml:space="preserve">Код </w:t>
            </w:r>
            <w:r w:rsidRPr="004330E0">
              <w:rPr>
                <w:b/>
                <w:vertAlign w:val="superscript"/>
              </w:rPr>
              <w:footnoteReference w:id="45"/>
            </w:r>
          </w:p>
          <w:p w14:paraId="6310A5C9" w14:textId="77777777" w:rsidR="000B3A30" w:rsidRPr="004330E0" w:rsidRDefault="000B3A30" w:rsidP="007C3621">
            <w:pPr>
              <w:suppressAutoHyphens/>
              <w:spacing w:line="276" w:lineRule="auto"/>
              <w:jc w:val="center"/>
              <w:rPr>
                <w:b/>
              </w:rPr>
            </w:pPr>
            <w:r w:rsidRPr="004330E0">
              <w:rPr>
                <w:b/>
              </w:rPr>
              <w:t>ПК, ОК</w:t>
            </w:r>
            <w:r w:rsidR="00460352" w:rsidRPr="004330E0">
              <w:rPr>
                <w:b/>
              </w:rPr>
              <w:t>,</w:t>
            </w:r>
          </w:p>
          <w:p w14:paraId="10B4EAE9" w14:textId="77777777" w:rsidR="00460352" w:rsidRPr="004330E0" w:rsidRDefault="00460352" w:rsidP="007C3621">
            <w:pPr>
              <w:suppressAutoHyphens/>
              <w:spacing w:line="276" w:lineRule="auto"/>
              <w:jc w:val="center"/>
              <w:rPr>
                <w:b/>
              </w:rPr>
            </w:pPr>
            <w:r w:rsidRPr="004330E0">
              <w:rPr>
                <w:b/>
              </w:rPr>
              <w:t>ЛР</w:t>
            </w:r>
          </w:p>
        </w:tc>
        <w:tc>
          <w:tcPr>
            <w:tcW w:w="4253" w:type="dxa"/>
            <w:vAlign w:val="center"/>
            <w:hideMark/>
          </w:tcPr>
          <w:p w14:paraId="07A4ACC9" w14:textId="77777777" w:rsidR="000B3A30" w:rsidRPr="004330E0" w:rsidRDefault="000B3A30" w:rsidP="007C3621">
            <w:pPr>
              <w:suppressAutoHyphens/>
              <w:spacing w:line="276" w:lineRule="auto"/>
              <w:jc w:val="center"/>
              <w:rPr>
                <w:b/>
              </w:rPr>
            </w:pPr>
            <w:r w:rsidRPr="004330E0">
              <w:rPr>
                <w:b/>
              </w:rPr>
              <w:t>Умения</w:t>
            </w:r>
          </w:p>
        </w:tc>
        <w:tc>
          <w:tcPr>
            <w:tcW w:w="4351" w:type="dxa"/>
            <w:vAlign w:val="center"/>
            <w:hideMark/>
          </w:tcPr>
          <w:p w14:paraId="53856114" w14:textId="77777777" w:rsidR="000B3A30" w:rsidRPr="004330E0" w:rsidRDefault="000B3A30" w:rsidP="007C3621">
            <w:pPr>
              <w:suppressAutoHyphens/>
              <w:spacing w:line="276" w:lineRule="auto"/>
              <w:jc w:val="center"/>
              <w:rPr>
                <w:b/>
              </w:rPr>
            </w:pPr>
            <w:r w:rsidRPr="004330E0">
              <w:rPr>
                <w:b/>
              </w:rPr>
              <w:t>Знания</w:t>
            </w:r>
          </w:p>
        </w:tc>
      </w:tr>
      <w:tr w:rsidR="000B3A30" w:rsidRPr="004330E0" w14:paraId="20362406" w14:textId="77777777" w:rsidTr="00CB234D">
        <w:trPr>
          <w:trHeight w:val="212"/>
        </w:trPr>
        <w:tc>
          <w:tcPr>
            <w:tcW w:w="1242" w:type="dxa"/>
          </w:tcPr>
          <w:p w14:paraId="346A8679" w14:textId="77777777" w:rsidR="000B3A30" w:rsidRPr="004330E0" w:rsidRDefault="000B3A30" w:rsidP="007C3621">
            <w:pPr>
              <w:spacing w:line="276" w:lineRule="auto"/>
              <w:textAlignment w:val="baseline"/>
              <w:rPr>
                <w:color w:val="000000"/>
              </w:rPr>
            </w:pPr>
            <w:r w:rsidRPr="004330E0">
              <w:rPr>
                <w:color w:val="000000"/>
              </w:rPr>
              <w:t>ОК 01, ОК 02, ОК 03, ОК 04,</w:t>
            </w:r>
          </w:p>
          <w:p w14:paraId="75B5AE5D" w14:textId="77777777" w:rsidR="000B3A30" w:rsidRPr="004330E0" w:rsidRDefault="000B3A30" w:rsidP="007C3621">
            <w:pPr>
              <w:spacing w:line="276" w:lineRule="auto"/>
              <w:textAlignment w:val="baseline"/>
              <w:rPr>
                <w:color w:val="000000"/>
              </w:rPr>
            </w:pPr>
            <w:r w:rsidRPr="004330E0">
              <w:rPr>
                <w:color w:val="000000"/>
              </w:rPr>
              <w:t>ОК 05, ОК 06,</w:t>
            </w:r>
          </w:p>
          <w:p w14:paraId="55EF20E4" w14:textId="77777777" w:rsidR="000B3A30" w:rsidRPr="004330E0" w:rsidRDefault="000B3A30" w:rsidP="007C3621">
            <w:pPr>
              <w:spacing w:line="276" w:lineRule="auto"/>
              <w:textAlignment w:val="baseline"/>
              <w:rPr>
                <w:color w:val="000000"/>
              </w:rPr>
            </w:pPr>
            <w:r w:rsidRPr="004330E0">
              <w:rPr>
                <w:color w:val="000000"/>
              </w:rPr>
              <w:t xml:space="preserve">ОК 07 </w:t>
            </w:r>
          </w:p>
          <w:p w14:paraId="51CDB573" w14:textId="77777777" w:rsidR="000B3A30" w:rsidRPr="004330E0" w:rsidRDefault="000B3A30" w:rsidP="007C3621">
            <w:pPr>
              <w:spacing w:line="276" w:lineRule="auto"/>
              <w:textAlignment w:val="baseline"/>
              <w:rPr>
                <w:color w:val="000000"/>
              </w:rPr>
            </w:pPr>
            <w:r w:rsidRPr="004330E0">
              <w:rPr>
                <w:color w:val="000000"/>
              </w:rPr>
              <w:t>ОК 08,</w:t>
            </w:r>
          </w:p>
          <w:p w14:paraId="5BB6E8D3" w14:textId="77777777" w:rsidR="000B3A30" w:rsidRPr="004330E0" w:rsidRDefault="000B3A30" w:rsidP="007C3621">
            <w:pPr>
              <w:spacing w:line="276" w:lineRule="auto"/>
              <w:textAlignment w:val="baseline"/>
              <w:rPr>
                <w:color w:val="000000"/>
              </w:rPr>
            </w:pPr>
            <w:r w:rsidRPr="004330E0">
              <w:rPr>
                <w:color w:val="000000"/>
              </w:rPr>
              <w:t>ОК 09, ОК 10.</w:t>
            </w:r>
          </w:p>
          <w:p w14:paraId="130EBDA6" w14:textId="77777777" w:rsidR="00460352" w:rsidRPr="004330E0" w:rsidRDefault="00460352" w:rsidP="007C3621">
            <w:pPr>
              <w:spacing w:line="276" w:lineRule="auto"/>
              <w:textAlignment w:val="baseline"/>
              <w:rPr>
                <w:color w:val="000000"/>
              </w:rPr>
            </w:pPr>
            <w:r w:rsidRPr="004330E0">
              <w:rPr>
                <w:color w:val="000000"/>
              </w:rPr>
              <w:t>ЛР 1,</w:t>
            </w:r>
          </w:p>
          <w:p w14:paraId="378E385C" w14:textId="77777777" w:rsidR="00460352" w:rsidRPr="004330E0" w:rsidRDefault="00460352" w:rsidP="007C3621">
            <w:pPr>
              <w:spacing w:line="276" w:lineRule="auto"/>
              <w:textAlignment w:val="baseline"/>
              <w:rPr>
                <w:color w:val="000000"/>
              </w:rPr>
            </w:pPr>
            <w:r w:rsidRPr="004330E0">
              <w:rPr>
                <w:color w:val="000000"/>
              </w:rPr>
              <w:t>ЛР 2,</w:t>
            </w:r>
          </w:p>
          <w:p w14:paraId="6614FDF5" w14:textId="77777777" w:rsidR="00460352" w:rsidRPr="004330E0" w:rsidRDefault="00460352" w:rsidP="007C3621">
            <w:pPr>
              <w:spacing w:line="276" w:lineRule="auto"/>
              <w:textAlignment w:val="baseline"/>
              <w:rPr>
                <w:color w:val="000000"/>
              </w:rPr>
            </w:pPr>
            <w:r w:rsidRPr="004330E0">
              <w:rPr>
                <w:color w:val="000000"/>
              </w:rPr>
              <w:t>ЛР 3,</w:t>
            </w:r>
          </w:p>
          <w:p w14:paraId="4E5F865B" w14:textId="77777777" w:rsidR="00460352" w:rsidRPr="004330E0" w:rsidRDefault="00460352" w:rsidP="007C3621">
            <w:pPr>
              <w:spacing w:line="276" w:lineRule="auto"/>
              <w:textAlignment w:val="baseline"/>
              <w:rPr>
                <w:color w:val="000000"/>
              </w:rPr>
            </w:pPr>
            <w:r w:rsidRPr="004330E0">
              <w:rPr>
                <w:color w:val="000000"/>
              </w:rPr>
              <w:t>ЛР 5,</w:t>
            </w:r>
          </w:p>
          <w:p w14:paraId="41B22F8B" w14:textId="77777777" w:rsidR="00460352" w:rsidRPr="004330E0" w:rsidRDefault="00460352" w:rsidP="007C3621">
            <w:pPr>
              <w:spacing w:line="276" w:lineRule="auto"/>
              <w:textAlignment w:val="baseline"/>
              <w:rPr>
                <w:color w:val="000000"/>
              </w:rPr>
            </w:pPr>
            <w:r w:rsidRPr="004330E0">
              <w:rPr>
                <w:color w:val="000000"/>
              </w:rPr>
              <w:t>ЛР 7,</w:t>
            </w:r>
          </w:p>
          <w:p w14:paraId="6BD6C335" w14:textId="77777777" w:rsidR="00460352" w:rsidRPr="004330E0" w:rsidRDefault="00460352" w:rsidP="007C3621">
            <w:pPr>
              <w:spacing w:line="276" w:lineRule="auto"/>
              <w:textAlignment w:val="baseline"/>
              <w:rPr>
                <w:color w:val="000000"/>
              </w:rPr>
            </w:pPr>
            <w:r w:rsidRPr="004330E0">
              <w:rPr>
                <w:color w:val="000000"/>
              </w:rPr>
              <w:t>ЛР 9,</w:t>
            </w:r>
          </w:p>
          <w:p w14:paraId="290BAEAF" w14:textId="77777777" w:rsidR="00460352" w:rsidRPr="004330E0" w:rsidRDefault="00460352" w:rsidP="007C3621">
            <w:pPr>
              <w:spacing w:line="276" w:lineRule="auto"/>
              <w:textAlignment w:val="baseline"/>
              <w:rPr>
                <w:color w:val="000000"/>
              </w:rPr>
            </w:pPr>
            <w:r w:rsidRPr="004330E0">
              <w:rPr>
                <w:color w:val="000000"/>
              </w:rPr>
              <w:t>ЛР 10</w:t>
            </w:r>
          </w:p>
          <w:p w14:paraId="40392EBD" w14:textId="77777777" w:rsidR="000B3A30" w:rsidRPr="004330E0" w:rsidRDefault="000B3A30" w:rsidP="007C3621">
            <w:pPr>
              <w:spacing w:line="276" w:lineRule="auto"/>
              <w:textAlignment w:val="baseline"/>
              <w:rPr>
                <w:color w:val="000000"/>
              </w:rPr>
            </w:pPr>
          </w:p>
        </w:tc>
        <w:tc>
          <w:tcPr>
            <w:tcW w:w="4253" w:type="dxa"/>
          </w:tcPr>
          <w:p w14:paraId="6CC2E738" w14:textId="77777777" w:rsidR="000B3A30" w:rsidRPr="004330E0" w:rsidRDefault="000B3A30" w:rsidP="00FE3472">
            <w:pPr>
              <w:pStyle w:val="affffff0"/>
              <w:numPr>
                <w:ilvl w:val="0"/>
                <w:numId w:val="164"/>
              </w:numPr>
              <w:spacing w:line="276" w:lineRule="auto"/>
              <w:ind w:left="179" w:hanging="142"/>
            </w:pPr>
            <w:r w:rsidRPr="004330E0">
              <w:t>умение пользования индивидуальными средствами защиты и противогазом;</w:t>
            </w:r>
          </w:p>
          <w:p w14:paraId="0C2D3207" w14:textId="77777777" w:rsidR="000B3A30" w:rsidRPr="004330E0" w:rsidRDefault="000B3A30" w:rsidP="00FE3472">
            <w:pPr>
              <w:pStyle w:val="affffff0"/>
              <w:numPr>
                <w:ilvl w:val="0"/>
                <w:numId w:val="164"/>
              </w:numPr>
              <w:spacing w:line="276" w:lineRule="auto"/>
              <w:ind w:left="179" w:hanging="142"/>
            </w:pPr>
            <w:r w:rsidRPr="004330E0">
              <w:t>умение действовать при стихийных действиях, авариях</w:t>
            </w:r>
            <w:r w:rsidRPr="004330E0">
              <w:rPr>
                <w:rFonts w:eastAsia="Arial Unicode MS"/>
                <w:color w:val="000000"/>
                <w:u w:color="000000"/>
              </w:rPr>
              <w:t>(катастрофах) на транспорте, производственных объектах</w:t>
            </w:r>
            <w:r w:rsidRPr="004330E0">
              <w:t>;</w:t>
            </w:r>
          </w:p>
          <w:p w14:paraId="3CE4F290" w14:textId="77777777" w:rsidR="000B3A30" w:rsidRPr="004330E0" w:rsidRDefault="000B3A30" w:rsidP="00FE3472">
            <w:pPr>
              <w:pStyle w:val="affffff0"/>
              <w:numPr>
                <w:ilvl w:val="0"/>
                <w:numId w:val="164"/>
              </w:numPr>
              <w:spacing w:line="276" w:lineRule="auto"/>
              <w:ind w:left="179" w:hanging="142"/>
            </w:pPr>
            <w:r w:rsidRPr="004330E0">
              <w:t>применять средства пожаротушения, правила действий при возникновении пожара;</w:t>
            </w:r>
          </w:p>
          <w:p w14:paraId="363A44BF" w14:textId="77777777" w:rsidR="000B3A30" w:rsidRPr="004330E0" w:rsidRDefault="000B3A30" w:rsidP="00FE3472">
            <w:pPr>
              <w:pStyle w:val="affffff0"/>
              <w:numPr>
                <w:ilvl w:val="0"/>
                <w:numId w:val="164"/>
              </w:numPr>
              <w:spacing w:line="276" w:lineRule="auto"/>
              <w:ind w:left="179" w:hanging="142"/>
            </w:pPr>
            <w:r w:rsidRPr="004330E0">
              <w:t>уметь строится и выполнять движения строевым и походным шагом;</w:t>
            </w:r>
          </w:p>
          <w:p w14:paraId="746C2355" w14:textId="77777777" w:rsidR="000B3A30" w:rsidRPr="004330E0" w:rsidRDefault="000B3A30" w:rsidP="00FE3472">
            <w:pPr>
              <w:pStyle w:val="affffff0"/>
              <w:numPr>
                <w:ilvl w:val="0"/>
                <w:numId w:val="164"/>
              </w:numPr>
              <w:spacing w:line="276" w:lineRule="auto"/>
              <w:ind w:left="179" w:hanging="142"/>
            </w:pPr>
            <w:r w:rsidRPr="004330E0">
              <w:t>разбирать автомат, стрелять из учебного оружия, метать ручные гранаты;</w:t>
            </w:r>
          </w:p>
          <w:p w14:paraId="73946CCF" w14:textId="77777777" w:rsidR="000B3A30" w:rsidRPr="004330E0" w:rsidRDefault="000B3A30" w:rsidP="00FE3472">
            <w:pPr>
              <w:pStyle w:val="affffff0"/>
              <w:numPr>
                <w:ilvl w:val="0"/>
                <w:numId w:val="164"/>
              </w:numPr>
              <w:spacing w:line="276" w:lineRule="auto"/>
              <w:ind w:left="179" w:hanging="142"/>
            </w:pPr>
            <w:r w:rsidRPr="004330E0">
              <w:rPr>
                <w:color w:val="000000"/>
              </w:rPr>
              <w:t>оказывать первой медицинской помощи при кровотечениях, травмах, ранениях, ожогах;</w:t>
            </w:r>
          </w:p>
          <w:p w14:paraId="201F47FF" w14:textId="77777777" w:rsidR="000B3A30" w:rsidRPr="004330E0" w:rsidRDefault="000B3A30" w:rsidP="00FE3472">
            <w:pPr>
              <w:pStyle w:val="af"/>
              <w:numPr>
                <w:ilvl w:val="0"/>
                <w:numId w:val="164"/>
              </w:numPr>
              <w:spacing w:before="0" w:after="0" w:line="276" w:lineRule="auto"/>
              <w:ind w:left="179" w:hanging="142"/>
              <w:contextualSpacing/>
              <w:textAlignment w:val="baseline"/>
              <w:rPr>
                <w:color w:val="000000"/>
                <w:lang w:val="ru-RU" w:eastAsia="ru-RU"/>
              </w:rPr>
            </w:pPr>
            <w:r w:rsidRPr="004330E0">
              <w:rPr>
                <w:color w:val="000000"/>
                <w:lang w:val="ru-RU" w:eastAsia="ru-RU"/>
              </w:rPr>
              <w:t>умение использования непрямого массажа сердца.</w:t>
            </w:r>
          </w:p>
        </w:tc>
        <w:tc>
          <w:tcPr>
            <w:tcW w:w="4351" w:type="dxa"/>
          </w:tcPr>
          <w:p w14:paraId="6B19D2C8" w14:textId="77777777" w:rsidR="000B3A30" w:rsidRPr="004330E0" w:rsidRDefault="000B3A30" w:rsidP="00FE3472">
            <w:pPr>
              <w:pStyle w:val="affffff0"/>
              <w:numPr>
                <w:ilvl w:val="0"/>
                <w:numId w:val="165"/>
              </w:numPr>
              <w:spacing w:line="276" w:lineRule="auto"/>
              <w:ind w:left="172" w:hanging="172"/>
            </w:pPr>
            <w:r w:rsidRPr="004330E0">
              <w:rPr>
                <w:lang w:eastAsia="en-US"/>
              </w:rPr>
              <w:t>единая государственная система предупреждения и ликвидации чрезвычайных ситуаций. Гражданская оборона, ее структура и цели и задачи по защите населения от опасностей, возникающих при ведении военных действий или вследствие этих действий.</w:t>
            </w:r>
          </w:p>
          <w:p w14:paraId="58B837FE" w14:textId="77777777" w:rsidR="000B3A30" w:rsidRPr="004330E0" w:rsidRDefault="000B3A30" w:rsidP="00FE3472">
            <w:pPr>
              <w:pStyle w:val="affffff0"/>
              <w:numPr>
                <w:ilvl w:val="0"/>
                <w:numId w:val="165"/>
              </w:numPr>
              <w:spacing w:line="276" w:lineRule="auto"/>
              <w:ind w:left="172" w:hanging="172"/>
            </w:pPr>
            <w:r w:rsidRPr="004330E0">
              <w:rPr>
                <w:rFonts w:eastAsia="Arial Unicode MS"/>
                <w:color w:val="000000"/>
                <w:u w:color="000000"/>
              </w:rPr>
              <w:t xml:space="preserve">ядерное, химическое и биологическое оружие. Средства индивидуальной защиты от оружия массового поражения. Средства коллективной защиты от оружия массового поражения. Правила поведения и действия людей в зонах радиоактивного, химического заражения </w:t>
            </w:r>
            <w:r w:rsidRPr="004330E0">
              <w:t>основы военной службы и обороны государства;</w:t>
            </w:r>
          </w:p>
          <w:p w14:paraId="2E48F67F" w14:textId="77777777" w:rsidR="000B3A30" w:rsidRPr="004330E0" w:rsidRDefault="000B3A30" w:rsidP="00FE3472">
            <w:pPr>
              <w:pStyle w:val="af"/>
              <w:numPr>
                <w:ilvl w:val="0"/>
                <w:numId w:val="165"/>
              </w:numPr>
              <w:spacing w:before="0" w:after="0" w:line="276" w:lineRule="auto"/>
              <w:ind w:left="172" w:hanging="172"/>
              <w:contextualSpacing/>
              <w:textAlignment w:val="baseline"/>
              <w:rPr>
                <w:color w:val="000000"/>
                <w:lang w:val="ru-RU" w:eastAsia="ru-RU"/>
              </w:rPr>
            </w:pPr>
            <w:r w:rsidRPr="004330E0">
              <w:rPr>
                <w:lang w:val="ru-RU"/>
              </w:rPr>
              <w:t xml:space="preserve">знать правила обеспечения безопасности </w:t>
            </w:r>
            <w:r w:rsidRPr="004330E0">
              <w:rPr>
                <w:rFonts w:eastAsia="Arial Unicode MS"/>
                <w:color w:val="000000"/>
                <w:u w:color="000000"/>
                <w:lang w:val="ru-RU"/>
              </w:rPr>
              <w:t>при неблагоприятной экологической обстановке, при эпидемии. Обеспечение безопасности при нахождении на территории ведения боевых действий и при неблагоприятной социальной обстановке;</w:t>
            </w:r>
          </w:p>
          <w:p w14:paraId="40253D34" w14:textId="77777777" w:rsidR="000B3A30" w:rsidRPr="004330E0" w:rsidRDefault="000B3A30" w:rsidP="00FE3472">
            <w:pPr>
              <w:pStyle w:val="af"/>
              <w:numPr>
                <w:ilvl w:val="0"/>
                <w:numId w:val="165"/>
              </w:numPr>
              <w:spacing w:before="0" w:after="0" w:line="276" w:lineRule="auto"/>
              <w:ind w:left="172" w:hanging="172"/>
              <w:contextualSpacing/>
              <w:textAlignment w:val="baseline"/>
              <w:rPr>
                <w:color w:val="000000"/>
                <w:lang w:val="ru-RU" w:eastAsia="ru-RU"/>
              </w:rPr>
            </w:pPr>
            <w:r w:rsidRPr="004330E0">
              <w:rPr>
                <w:color w:val="000000"/>
                <w:lang w:val="ru-RU" w:eastAsia="ru-RU"/>
              </w:rPr>
              <w:t>знать функции и основные задачи современных Вооруженных Сил России, их роль в системе обеспечения национальной безопасности страны. Состав и структура Вооруженных сил России;</w:t>
            </w:r>
          </w:p>
          <w:p w14:paraId="6FA9D046" w14:textId="77777777" w:rsidR="000B3A30" w:rsidRPr="004330E0" w:rsidRDefault="000B3A30" w:rsidP="00FE3472">
            <w:pPr>
              <w:pStyle w:val="af"/>
              <w:numPr>
                <w:ilvl w:val="0"/>
                <w:numId w:val="165"/>
              </w:numPr>
              <w:spacing w:before="0" w:after="0" w:line="276" w:lineRule="auto"/>
              <w:ind w:left="172" w:hanging="172"/>
              <w:contextualSpacing/>
              <w:textAlignment w:val="baseline"/>
              <w:rPr>
                <w:color w:val="000000"/>
                <w:lang w:val="ru-RU" w:eastAsia="ru-RU"/>
              </w:rPr>
            </w:pPr>
            <w:r w:rsidRPr="004330E0">
              <w:rPr>
                <w:color w:val="000000"/>
                <w:lang w:val="ru-RU" w:eastAsia="ru-RU"/>
              </w:rPr>
              <w:t>организацию и порядок призыва граждан на военную службу, и поступление на нее в добровольном порядке;</w:t>
            </w:r>
          </w:p>
          <w:p w14:paraId="60A80C35" w14:textId="77777777" w:rsidR="000B3A30" w:rsidRPr="004330E0" w:rsidRDefault="000B3A30" w:rsidP="00FE3472">
            <w:pPr>
              <w:pStyle w:val="af"/>
              <w:numPr>
                <w:ilvl w:val="0"/>
                <w:numId w:val="165"/>
              </w:numPr>
              <w:spacing w:before="0" w:after="0" w:line="276" w:lineRule="auto"/>
              <w:ind w:left="172" w:hanging="172"/>
              <w:contextualSpacing/>
              <w:textAlignment w:val="baseline"/>
              <w:rPr>
                <w:color w:val="000000"/>
                <w:lang w:val="ru-RU" w:eastAsia="ru-RU"/>
              </w:rPr>
            </w:pPr>
            <w:r w:rsidRPr="004330E0">
              <w:rPr>
                <w:color w:val="000000"/>
                <w:lang w:val="ru-RU" w:eastAsia="ru-RU"/>
              </w:rPr>
              <w:t>знать методы борьбы с терроризмом;</w:t>
            </w:r>
          </w:p>
          <w:p w14:paraId="29E933FB" w14:textId="77777777" w:rsidR="000B3A30" w:rsidRPr="004330E0" w:rsidRDefault="000B3A30" w:rsidP="00FE3472">
            <w:pPr>
              <w:pStyle w:val="af"/>
              <w:numPr>
                <w:ilvl w:val="0"/>
                <w:numId w:val="165"/>
              </w:numPr>
              <w:spacing w:before="0" w:after="0" w:line="276" w:lineRule="auto"/>
              <w:ind w:left="172" w:hanging="172"/>
              <w:contextualSpacing/>
              <w:textAlignment w:val="baseline"/>
              <w:rPr>
                <w:color w:val="000000"/>
                <w:lang w:val="ru-RU" w:eastAsia="ru-RU"/>
              </w:rPr>
            </w:pPr>
            <w:r w:rsidRPr="004330E0">
              <w:rPr>
                <w:color w:val="000000"/>
                <w:lang w:val="ru-RU" w:eastAsia="ru-RU"/>
              </w:rPr>
              <w:t>знать внутренний порядок, размещение и быт военнослужащего, взаимоотношения между военнослужащими, воинскую дисциплину;</w:t>
            </w:r>
          </w:p>
          <w:p w14:paraId="727BFF25" w14:textId="77777777" w:rsidR="000B3A30" w:rsidRPr="004330E0" w:rsidRDefault="000B3A30" w:rsidP="00FE3472">
            <w:pPr>
              <w:pStyle w:val="af"/>
              <w:numPr>
                <w:ilvl w:val="0"/>
                <w:numId w:val="165"/>
              </w:numPr>
              <w:spacing w:before="0" w:after="0" w:line="276" w:lineRule="auto"/>
              <w:ind w:left="172" w:hanging="172"/>
              <w:contextualSpacing/>
              <w:textAlignment w:val="baseline"/>
              <w:rPr>
                <w:color w:val="000000"/>
                <w:lang w:val="ru-RU" w:eastAsia="ru-RU"/>
              </w:rPr>
            </w:pPr>
            <w:r w:rsidRPr="004330E0">
              <w:rPr>
                <w:color w:val="000000"/>
                <w:lang w:val="ru-RU" w:eastAsia="ru-RU"/>
              </w:rPr>
              <w:t>знать меры безопасности при проведении стрельб из стрелкового оружия и метания ручных гранат, приемы метания гранат;</w:t>
            </w:r>
          </w:p>
          <w:p w14:paraId="19F81BEA" w14:textId="77777777" w:rsidR="000B3A30" w:rsidRPr="004330E0" w:rsidRDefault="000B3A30" w:rsidP="00FE3472">
            <w:pPr>
              <w:pStyle w:val="af"/>
              <w:numPr>
                <w:ilvl w:val="0"/>
                <w:numId w:val="165"/>
              </w:numPr>
              <w:spacing w:before="0" w:after="0" w:line="276" w:lineRule="auto"/>
              <w:ind w:left="172" w:hanging="172"/>
              <w:contextualSpacing/>
              <w:textAlignment w:val="baseline"/>
              <w:rPr>
                <w:color w:val="000000"/>
                <w:lang w:val="ru-RU" w:eastAsia="ru-RU"/>
              </w:rPr>
            </w:pPr>
            <w:r w:rsidRPr="004330E0">
              <w:rPr>
                <w:color w:val="000000"/>
                <w:lang w:val="ru-RU" w:eastAsia="ru-RU"/>
              </w:rPr>
              <w:t>правила оказания первой медицинской помощи при кровотечениях, травмах, ранениях, ожогах, утоплении, перегревании, переохлаждении, обморожении, общем замерзании, отравлениях. реанимационные мероприятия;</w:t>
            </w:r>
          </w:p>
          <w:p w14:paraId="5E53A205" w14:textId="77777777" w:rsidR="000B3A30" w:rsidRPr="004330E0" w:rsidRDefault="000B3A30" w:rsidP="00FE3472">
            <w:pPr>
              <w:pStyle w:val="af"/>
              <w:numPr>
                <w:ilvl w:val="0"/>
                <w:numId w:val="165"/>
              </w:numPr>
              <w:spacing w:before="0" w:after="0" w:line="276" w:lineRule="auto"/>
              <w:ind w:left="172" w:hanging="172"/>
              <w:contextualSpacing/>
              <w:textAlignment w:val="baseline"/>
              <w:rPr>
                <w:color w:val="000000"/>
                <w:lang w:val="ru-RU" w:eastAsia="ru-RU"/>
              </w:rPr>
            </w:pPr>
            <w:r w:rsidRPr="004330E0">
              <w:rPr>
                <w:color w:val="000000"/>
                <w:lang w:val="ru-RU" w:eastAsia="ru-RU"/>
              </w:rPr>
              <w:t>знать факторы, формирующие здоровье;</w:t>
            </w:r>
          </w:p>
          <w:p w14:paraId="497B74A1" w14:textId="77777777" w:rsidR="000B3A30" w:rsidRPr="004330E0" w:rsidRDefault="000B3A30" w:rsidP="00FE3472">
            <w:pPr>
              <w:pStyle w:val="af"/>
              <w:numPr>
                <w:ilvl w:val="0"/>
                <w:numId w:val="165"/>
              </w:numPr>
              <w:spacing w:before="0" w:after="0" w:line="276" w:lineRule="auto"/>
              <w:ind w:left="172" w:hanging="172"/>
              <w:contextualSpacing/>
              <w:textAlignment w:val="baseline"/>
              <w:rPr>
                <w:color w:val="000000"/>
                <w:lang w:val="ru-RU" w:eastAsia="ru-RU"/>
              </w:rPr>
            </w:pPr>
            <w:r w:rsidRPr="004330E0">
              <w:rPr>
                <w:color w:val="000000"/>
                <w:lang w:val="ru-RU" w:eastAsia="ru-RU"/>
              </w:rPr>
              <w:t>знать экологические проблемы человечества и пути их решения.</w:t>
            </w:r>
          </w:p>
        </w:tc>
      </w:tr>
      <w:bookmarkEnd w:id="138"/>
    </w:tbl>
    <w:p w14:paraId="5810C45C" w14:textId="77777777" w:rsidR="000B3A30" w:rsidRPr="004330E0" w:rsidRDefault="000B3A30" w:rsidP="00FC796C">
      <w:pPr>
        <w:widowControl w:val="0"/>
        <w:suppressAutoHyphens/>
        <w:spacing w:line="276" w:lineRule="auto"/>
        <w:ind w:firstLine="1015"/>
        <w:jc w:val="both"/>
        <w:rPr>
          <w:rFonts w:eastAsia="Arial Unicode MS"/>
          <w:b/>
          <w:color w:val="000000"/>
          <w:u w:color="000000"/>
        </w:rPr>
      </w:pPr>
      <w:r w:rsidRPr="004330E0">
        <w:br w:type="page"/>
      </w:r>
      <w:r w:rsidRPr="004330E0">
        <w:rPr>
          <w:rFonts w:eastAsia="Arial Unicode MS"/>
          <w:b/>
          <w:color w:val="000000"/>
          <w:u w:color="000000"/>
        </w:rPr>
        <w:t xml:space="preserve">2. </w:t>
      </w:r>
      <w:r w:rsidRPr="004330E0">
        <w:rPr>
          <w:b/>
        </w:rPr>
        <w:t>СТРУКТУРА И СОДЕРЖАНИЕ УЧЕБНОЙ ДИСЦИПЛИНЫ</w:t>
      </w:r>
    </w:p>
    <w:p w14:paraId="1649D085" w14:textId="77777777" w:rsidR="000B3A30" w:rsidRPr="004330E0" w:rsidRDefault="000B3A30" w:rsidP="007C3621">
      <w:pPr>
        <w:spacing w:before="120" w:after="120" w:line="276" w:lineRule="auto"/>
        <w:ind w:firstLine="708"/>
        <w:outlineLvl w:val="0"/>
        <w:rPr>
          <w:rFonts w:eastAsia="Arial Unicode MS"/>
          <w:b/>
          <w:color w:val="000000"/>
          <w:u w:color="000000"/>
        </w:rPr>
      </w:pPr>
      <w:r w:rsidRPr="004330E0">
        <w:rPr>
          <w:rFonts w:eastAsia="Arial Unicode MS"/>
          <w:b/>
          <w:color w:val="000000"/>
          <w:u w:color="000000"/>
        </w:rPr>
        <w:t>2.1. Объем учебной дисциплины и виды учебной работы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9"/>
        <w:gridCol w:w="3167"/>
      </w:tblGrid>
      <w:tr w:rsidR="000B3A30" w:rsidRPr="004330E0" w14:paraId="5D2F95A9" w14:textId="77777777" w:rsidTr="00CB234D">
        <w:trPr>
          <w:cantSplit/>
          <w:trHeight w:val="494"/>
        </w:trPr>
        <w:tc>
          <w:tcPr>
            <w:tcW w:w="5529" w:type="dxa"/>
            <w:shd w:val="clear" w:color="auto" w:fill="FFFFFF"/>
            <w:tcMar>
              <w:top w:w="80" w:type="dxa"/>
              <w:left w:w="0" w:type="dxa"/>
              <w:bottom w:w="80" w:type="dxa"/>
              <w:right w:w="0" w:type="dxa"/>
            </w:tcMar>
          </w:tcPr>
          <w:p w14:paraId="28D142A7" w14:textId="77777777" w:rsidR="000B3A30" w:rsidRPr="004330E0" w:rsidRDefault="000B3A30" w:rsidP="007C3621">
            <w:pPr>
              <w:spacing w:line="276" w:lineRule="auto"/>
              <w:jc w:val="center"/>
              <w:rPr>
                <w:rFonts w:eastAsia="Arial Unicode MS"/>
                <w:b/>
                <w:color w:val="000000"/>
                <w:u w:color="000000"/>
                <w:lang w:val="en-US"/>
              </w:rPr>
            </w:pPr>
            <w:r w:rsidRPr="004330E0">
              <w:rPr>
                <w:rFonts w:eastAsia="Arial Unicode MS"/>
                <w:b/>
                <w:color w:val="000000"/>
                <w:u w:color="000000"/>
                <w:lang w:val="en-US"/>
              </w:rPr>
              <w:t>Вид учебной работы</w:t>
            </w:r>
          </w:p>
        </w:tc>
        <w:tc>
          <w:tcPr>
            <w:tcW w:w="3167" w:type="dxa"/>
            <w:shd w:val="clear" w:color="auto" w:fill="FFFFFF"/>
            <w:tcMar>
              <w:top w:w="80" w:type="dxa"/>
              <w:left w:w="0" w:type="dxa"/>
              <w:bottom w:w="80" w:type="dxa"/>
              <w:right w:w="0" w:type="dxa"/>
            </w:tcMar>
          </w:tcPr>
          <w:p w14:paraId="7EF6CD51" w14:textId="77777777" w:rsidR="000B3A30" w:rsidRPr="004330E0" w:rsidRDefault="000B3A30" w:rsidP="007C3621">
            <w:pPr>
              <w:spacing w:line="276" w:lineRule="auto"/>
              <w:jc w:val="center"/>
              <w:rPr>
                <w:rFonts w:eastAsia="Arial Unicode MS"/>
                <w:b/>
                <w:color w:val="000000"/>
                <w:u w:color="000000"/>
                <w:lang w:val="en-US"/>
              </w:rPr>
            </w:pPr>
            <w:r w:rsidRPr="004330E0">
              <w:rPr>
                <w:rFonts w:eastAsia="Arial Unicode MS"/>
                <w:b/>
                <w:color w:val="000000"/>
                <w:u w:color="000000"/>
                <w:lang w:val="en-US"/>
              </w:rPr>
              <w:t>Объем часов</w:t>
            </w:r>
          </w:p>
        </w:tc>
      </w:tr>
      <w:tr w:rsidR="000B3A30" w:rsidRPr="004330E0" w14:paraId="28FFC3AC" w14:textId="77777777" w:rsidTr="00CB234D">
        <w:trPr>
          <w:cantSplit/>
          <w:trHeight w:val="494"/>
        </w:trPr>
        <w:tc>
          <w:tcPr>
            <w:tcW w:w="5529" w:type="dxa"/>
            <w:shd w:val="clear" w:color="auto" w:fill="FFFFFF"/>
            <w:tcMar>
              <w:top w:w="80" w:type="dxa"/>
              <w:left w:w="0" w:type="dxa"/>
              <w:bottom w:w="80" w:type="dxa"/>
              <w:right w:w="0" w:type="dxa"/>
            </w:tcMar>
          </w:tcPr>
          <w:p w14:paraId="058D4A57" w14:textId="77777777" w:rsidR="000B3A30" w:rsidRPr="004330E0" w:rsidRDefault="000B3A30" w:rsidP="007C3621">
            <w:pPr>
              <w:spacing w:line="276" w:lineRule="auto"/>
              <w:ind w:left="142"/>
              <w:rPr>
                <w:rFonts w:eastAsia="Arial Unicode MS"/>
                <w:b/>
                <w:color w:val="000000"/>
                <w:u w:color="000000"/>
              </w:rPr>
            </w:pPr>
            <w:r w:rsidRPr="004330E0">
              <w:rPr>
                <w:rFonts w:eastAsia="Arial Unicode MS"/>
                <w:b/>
                <w:color w:val="000000"/>
                <w:u w:color="000000"/>
              </w:rPr>
              <w:t>Объем образовательной программы учебной дисциплины</w:t>
            </w:r>
          </w:p>
        </w:tc>
        <w:tc>
          <w:tcPr>
            <w:tcW w:w="3167" w:type="dxa"/>
            <w:shd w:val="clear" w:color="auto" w:fill="FFFFFF"/>
            <w:tcMar>
              <w:top w:w="80" w:type="dxa"/>
              <w:left w:w="0" w:type="dxa"/>
              <w:bottom w:w="80" w:type="dxa"/>
              <w:right w:w="0" w:type="dxa"/>
            </w:tcMar>
          </w:tcPr>
          <w:p w14:paraId="1869AC32" w14:textId="77777777" w:rsidR="000B3A30" w:rsidRPr="004330E0" w:rsidRDefault="000B3A30" w:rsidP="007C3621">
            <w:pPr>
              <w:spacing w:line="276" w:lineRule="auto"/>
              <w:jc w:val="center"/>
              <w:rPr>
                <w:rFonts w:eastAsia="Arial Unicode MS"/>
                <w:b/>
                <w:color w:val="000000"/>
                <w:u w:color="000000"/>
                <w:lang w:val="en-US"/>
              </w:rPr>
            </w:pPr>
            <w:r w:rsidRPr="004330E0">
              <w:rPr>
                <w:rFonts w:eastAsia="Arial Unicode MS"/>
                <w:b/>
                <w:color w:val="000000"/>
                <w:u w:color="000000"/>
                <w:lang w:val="en-US"/>
              </w:rPr>
              <w:t>68</w:t>
            </w:r>
          </w:p>
        </w:tc>
      </w:tr>
      <w:tr w:rsidR="000B3A30" w:rsidRPr="004330E0" w14:paraId="7AA3DB7D" w14:textId="77777777" w:rsidTr="00CB234D">
        <w:trPr>
          <w:cantSplit/>
          <w:trHeight w:val="494"/>
        </w:trPr>
        <w:tc>
          <w:tcPr>
            <w:tcW w:w="5529" w:type="dxa"/>
            <w:shd w:val="clear" w:color="auto" w:fill="FFFFFF"/>
            <w:tcMar>
              <w:top w:w="80" w:type="dxa"/>
              <w:left w:w="0" w:type="dxa"/>
              <w:bottom w:w="80" w:type="dxa"/>
              <w:right w:w="0" w:type="dxa"/>
            </w:tcMar>
          </w:tcPr>
          <w:p w14:paraId="7702583A" w14:textId="77777777" w:rsidR="000B3A30" w:rsidRPr="004330E0" w:rsidRDefault="000B3A30" w:rsidP="007C3621">
            <w:pPr>
              <w:spacing w:line="276" w:lineRule="auto"/>
              <w:ind w:left="142"/>
              <w:rPr>
                <w:rFonts w:eastAsia="Arial Unicode MS"/>
                <w:b/>
                <w:color w:val="000000"/>
                <w:u w:color="000000"/>
              </w:rPr>
            </w:pPr>
            <w:r w:rsidRPr="004330E0">
              <w:rPr>
                <w:rFonts w:eastAsia="Arial Unicode MS"/>
                <w:b/>
                <w:color w:val="000000"/>
                <w:u w:color="000000"/>
              </w:rPr>
              <w:t>в т. ч. в форме практической подготовки</w:t>
            </w:r>
          </w:p>
        </w:tc>
        <w:tc>
          <w:tcPr>
            <w:tcW w:w="3167" w:type="dxa"/>
            <w:shd w:val="clear" w:color="auto" w:fill="FFFFFF"/>
            <w:tcMar>
              <w:top w:w="80" w:type="dxa"/>
              <w:left w:w="0" w:type="dxa"/>
              <w:bottom w:w="80" w:type="dxa"/>
              <w:right w:w="0" w:type="dxa"/>
            </w:tcMar>
          </w:tcPr>
          <w:p w14:paraId="2FFF927F" w14:textId="77777777" w:rsidR="000B3A30" w:rsidRPr="004330E0" w:rsidRDefault="000B3A30" w:rsidP="007C3621">
            <w:pPr>
              <w:spacing w:line="276" w:lineRule="auto"/>
              <w:jc w:val="center"/>
              <w:rPr>
                <w:rFonts w:eastAsia="Arial Unicode MS"/>
                <w:b/>
                <w:color w:val="000000"/>
                <w:u w:color="000000"/>
              </w:rPr>
            </w:pPr>
            <w:r w:rsidRPr="004330E0">
              <w:rPr>
                <w:rFonts w:eastAsia="Arial Unicode MS"/>
                <w:b/>
                <w:color w:val="000000"/>
                <w:u w:color="000000"/>
              </w:rPr>
              <w:t>48</w:t>
            </w:r>
          </w:p>
        </w:tc>
      </w:tr>
      <w:tr w:rsidR="000B3A30" w:rsidRPr="004330E0" w14:paraId="2D3AFAB1" w14:textId="77777777" w:rsidTr="00CB234D">
        <w:trPr>
          <w:cantSplit/>
          <w:trHeight w:val="494"/>
        </w:trPr>
        <w:tc>
          <w:tcPr>
            <w:tcW w:w="5529" w:type="dxa"/>
            <w:shd w:val="clear" w:color="auto" w:fill="FFFFFF"/>
            <w:tcMar>
              <w:top w:w="80" w:type="dxa"/>
              <w:left w:w="0" w:type="dxa"/>
              <w:bottom w:w="80" w:type="dxa"/>
              <w:right w:w="0" w:type="dxa"/>
            </w:tcMar>
          </w:tcPr>
          <w:p w14:paraId="7B2843F1" w14:textId="77777777" w:rsidR="000B3A30" w:rsidRPr="004330E0" w:rsidRDefault="000B3A30" w:rsidP="007C3621">
            <w:pPr>
              <w:spacing w:line="276" w:lineRule="auto"/>
              <w:ind w:left="142"/>
              <w:rPr>
                <w:rFonts w:eastAsia="Arial Unicode MS"/>
                <w:color w:val="000000"/>
                <w:u w:color="000000"/>
              </w:rPr>
            </w:pPr>
            <w:r w:rsidRPr="004330E0">
              <w:rPr>
                <w:rFonts w:eastAsia="Arial Unicode MS"/>
                <w:color w:val="000000"/>
                <w:u w:color="000000"/>
                <w:lang w:val="en-US"/>
              </w:rPr>
              <w:t>в т</w:t>
            </w:r>
            <w:r w:rsidRPr="004330E0">
              <w:rPr>
                <w:rFonts w:eastAsia="Arial Unicode MS"/>
                <w:color w:val="000000"/>
                <w:u w:color="000000"/>
              </w:rPr>
              <w:t>.</w:t>
            </w:r>
            <w:r w:rsidRPr="004330E0">
              <w:rPr>
                <w:rFonts w:eastAsia="Arial Unicode MS"/>
                <w:color w:val="000000"/>
                <w:u w:color="000000"/>
                <w:lang w:val="en-US"/>
              </w:rPr>
              <w:t xml:space="preserve"> ч</w:t>
            </w:r>
            <w:r w:rsidRPr="004330E0">
              <w:rPr>
                <w:rFonts w:eastAsia="Arial Unicode MS"/>
                <w:color w:val="000000"/>
                <w:u w:color="000000"/>
              </w:rPr>
              <w:t>.</w:t>
            </w:r>
          </w:p>
        </w:tc>
        <w:tc>
          <w:tcPr>
            <w:tcW w:w="3167" w:type="dxa"/>
            <w:shd w:val="clear" w:color="auto" w:fill="FFFFFF"/>
            <w:tcMar>
              <w:top w:w="80" w:type="dxa"/>
              <w:left w:w="0" w:type="dxa"/>
              <w:bottom w:w="80" w:type="dxa"/>
              <w:right w:w="0" w:type="dxa"/>
            </w:tcMar>
          </w:tcPr>
          <w:p w14:paraId="52C3665E" w14:textId="77777777" w:rsidR="000B3A30" w:rsidRPr="004330E0" w:rsidRDefault="000B3A30" w:rsidP="007C3621">
            <w:pPr>
              <w:spacing w:line="276" w:lineRule="auto"/>
              <w:jc w:val="center"/>
            </w:pPr>
          </w:p>
        </w:tc>
      </w:tr>
      <w:tr w:rsidR="000B3A30" w:rsidRPr="004330E0" w14:paraId="712B109E" w14:textId="77777777" w:rsidTr="00CB234D">
        <w:trPr>
          <w:cantSplit/>
          <w:trHeight w:val="494"/>
        </w:trPr>
        <w:tc>
          <w:tcPr>
            <w:tcW w:w="5529" w:type="dxa"/>
            <w:shd w:val="clear" w:color="auto" w:fill="FFFFFF"/>
            <w:tcMar>
              <w:top w:w="80" w:type="dxa"/>
              <w:left w:w="0" w:type="dxa"/>
              <w:bottom w:w="80" w:type="dxa"/>
              <w:right w:w="0" w:type="dxa"/>
            </w:tcMar>
          </w:tcPr>
          <w:p w14:paraId="4AB02A46" w14:textId="77777777" w:rsidR="000B3A30" w:rsidRPr="004330E0" w:rsidRDefault="000B3A30" w:rsidP="007C3621">
            <w:pPr>
              <w:spacing w:line="276" w:lineRule="auto"/>
              <w:ind w:left="142"/>
              <w:rPr>
                <w:rFonts w:eastAsia="Arial Unicode MS"/>
                <w:color w:val="000000"/>
                <w:u w:color="000000"/>
              </w:rPr>
            </w:pPr>
            <w:r w:rsidRPr="004330E0">
              <w:rPr>
                <w:rFonts w:eastAsia="Arial Unicode MS"/>
                <w:color w:val="000000"/>
                <w:u w:color="000000"/>
              </w:rPr>
              <w:t>теоретическое обучение</w:t>
            </w:r>
          </w:p>
        </w:tc>
        <w:tc>
          <w:tcPr>
            <w:tcW w:w="3167" w:type="dxa"/>
            <w:shd w:val="clear" w:color="auto" w:fill="FFFFFF"/>
            <w:tcMar>
              <w:top w:w="80" w:type="dxa"/>
              <w:left w:w="0" w:type="dxa"/>
              <w:bottom w:w="80" w:type="dxa"/>
              <w:right w:w="0" w:type="dxa"/>
            </w:tcMar>
          </w:tcPr>
          <w:p w14:paraId="63528E54" w14:textId="77777777" w:rsidR="000B3A30" w:rsidRPr="004330E0" w:rsidRDefault="000B3A30" w:rsidP="007C3621">
            <w:pPr>
              <w:spacing w:line="276" w:lineRule="auto"/>
              <w:jc w:val="center"/>
              <w:rPr>
                <w:rFonts w:eastAsia="Arial Unicode MS"/>
                <w:color w:val="000000"/>
                <w:u w:color="000000"/>
              </w:rPr>
            </w:pPr>
            <w:r w:rsidRPr="004330E0">
              <w:rPr>
                <w:rFonts w:eastAsia="Arial Unicode MS"/>
                <w:color w:val="000000"/>
                <w:u w:color="000000"/>
              </w:rPr>
              <w:t>18</w:t>
            </w:r>
          </w:p>
        </w:tc>
      </w:tr>
      <w:tr w:rsidR="000B3A30" w:rsidRPr="004330E0" w14:paraId="6DD63F06" w14:textId="77777777" w:rsidTr="00CB234D">
        <w:trPr>
          <w:cantSplit/>
          <w:trHeight w:val="494"/>
        </w:trPr>
        <w:tc>
          <w:tcPr>
            <w:tcW w:w="5529" w:type="dxa"/>
            <w:shd w:val="clear" w:color="auto" w:fill="FFFFFF"/>
            <w:tcMar>
              <w:top w:w="80" w:type="dxa"/>
              <w:left w:w="0" w:type="dxa"/>
              <w:bottom w:w="80" w:type="dxa"/>
              <w:right w:w="0" w:type="dxa"/>
            </w:tcMar>
          </w:tcPr>
          <w:p w14:paraId="1C297104" w14:textId="77777777" w:rsidR="000B3A30" w:rsidRPr="004330E0" w:rsidRDefault="000B3A30" w:rsidP="007C3621">
            <w:pPr>
              <w:spacing w:line="276" w:lineRule="auto"/>
              <w:ind w:left="142"/>
              <w:rPr>
                <w:rFonts w:eastAsia="Arial Unicode MS"/>
                <w:color w:val="000000"/>
                <w:u w:color="000000"/>
                <w:lang w:val="en-US"/>
              </w:rPr>
            </w:pPr>
            <w:r w:rsidRPr="004330E0">
              <w:rPr>
                <w:rFonts w:eastAsia="Arial Unicode MS"/>
                <w:color w:val="000000"/>
                <w:u w:color="000000"/>
                <w:lang w:val="en-US"/>
              </w:rPr>
              <w:t>практические занятия</w:t>
            </w:r>
          </w:p>
        </w:tc>
        <w:tc>
          <w:tcPr>
            <w:tcW w:w="3167" w:type="dxa"/>
            <w:shd w:val="clear" w:color="auto" w:fill="FFFFFF"/>
            <w:tcMar>
              <w:top w:w="80" w:type="dxa"/>
              <w:left w:w="0" w:type="dxa"/>
              <w:bottom w:w="80" w:type="dxa"/>
              <w:right w:w="0" w:type="dxa"/>
            </w:tcMar>
          </w:tcPr>
          <w:p w14:paraId="7CE1646A" w14:textId="77777777" w:rsidR="000B3A30" w:rsidRPr="004330E0" w:rsidRDefault="000B3A30" w:rsidP="007C3621">
            <w:pPr>
              <w:spacing w:line="276" w:lineRule="auto"/>
              <w:jc w:val="center"/>
              <w:rPr>
                <w:rFonts w:eastAsia="Arial Unicode MS"/>
                <w:color w:val="000000"/>
                <w:u w:color="000000"/>
                <w:lang w:val="en-US"/>
              </w:rPr>
            </w:pPr>
            <w:r w:rsidRPr="004330E0">
              <w:rPr>
                <w:rFonts w:eastAsia="Arial Unicode MS"/>
                <w:color w:val="000000"/>
                <w:u w:color="000000"/>
              </w:rPr>
              <w:t>3</w:t>
            </w:r>
            <w:r w:rsidR="00460352" w:rsidRPr="004330E0">
              <w:rPr>
                <w:rFonts w:eastAsia="Arial Unicode MS"/>
                <w:color w:val="000000"/>
                <w:u w:color="000000"/>
              </w:rPr>
              <w:t>6</w:t>
            </w:r>
          </w:p>
        </w:tc>
      </w:tr>
      <w:tr w:rsidR="000B3A30" w:rsidRPr="004330E0" w14:paraId="40C2F750" w14:textId="77777777" w:rsidTr="00CB234D">
        <w:trPr>
          <w:cantSplit/>
          <w:trHeight w:val="494"/>
        </w:trPr>
        <w:tc>
          <w:tcPr>
            <w:tcW w:w="5529" w:type="dxa"/>
            <w:shd w:val="clear" w:color="auto" w:fill="FFFFFF"/>
            <w:tcMar>
              <w:top w:w="80" w:type="dxa"/>
              <w:left w:w="0" w:type="dxa"/>
              <w:bottom w:w="80" w:type="dxa"/>
              <w:right w:w="0" w:type="dxa"/>
            </w:tcMar>
          </w:tcPr>
          <w:p w14:paraId="4F3CC795" w14:textId="77777777" w:rsidR="000B3A30" w:rsidRPr="004330E0" w:rsidRDefault="000B3A30" w:rsidP="007C3621">
            <w:pPr>
              <w:spacing w:line="276" w:lineRule="auto"/>
              <w:ind w:left="142"/>
              <w:rPr>
                <w:rFonts w:eastAsia="Arial Unicode MS"/>
                <w:color w:val="000000"/>
                <w:u w:color="000000"/>
                <w:lang w:val="en-US"/>
              </w:rPr>
            </w:pPr>
            <w:r w:rsidRPr="004330E0">
              <w:t xml:space="preserve">Самостоятельная работа </w:t>
            </w:r>
            <w:r w:rsidRPr="004330E0">
              <w:rPr>
                <w:b/>
                <w:vertAlign w:val="superscript"/>
              </w:rPr>
              <w:footnoteReference w:id="46"/>
            </w:r>
          </w:p>
        </w:tc>
        <w:tc>
          <w:tcPr>
            <w:tcW w:w="3167" w:type="dxa"/>
            <w:shd w:val="clear" w:color="auto" w:fill="FFFFFF"/>
            <w:tcMar>
              <w:top w:w="80" w:type="dxa"/>
              <w:left w:w="0" w:type="dxa"/>
              <w:bottom w:w="80" w:type="dxa"/>
              <w:right w:w="0" w:type="dxa"/>
            </w:tcMar>
          </w:tcPr>
          <w:p w14:paraId="69C18973" w14:textId="77777777" w:rsidR="000B3A30" w:rsidRPr="004330E0" w:rsidRDefault="000B3A30" w:rsidP="007C3621">
            <w:pPr>
              <w:spacing w:line="276" w:lineRule="auto"/>
              <w:jc w:val="center"/>
              <w:rPr>
                <w:rFonts w:eastAsia="Arial Unicode MS"/>
                <w:color w:val="000000"/>
                <w:u w:color="000000"/>
                <w:lang w:val="en-US"/>
              </w:rPr>
            </w:pPr>
            <w:r w:rsidRPr="004330E0">
              <w:rPr>
                <w:rFonts w:eastAsia="Arial Unicode MS"/>
                <w:color w:val="000000"/>
                <w:u w:color="000000"/>
                <w:lang w:val="en-US"/>
              </w:rPr>
              <w:t>12</w:t>
            </w:r>
          </w:p>
        </w:tc>
      </w:tr>
      <w:tr w:rsidR="000B3A30" w:rsidRPr="004330E0" w14:paraId="5C2CEE58" w14:textId="77777777" w:rsidTr="00CB234D">
        <w:trPr>
          <w:cantSplit/>
          <w:trHeight w:val="494"/>
        </w:trPr>
        <w:tc>
          <w:tcPr>
            <w:tcW w:w="5529" w:type="dxa"/>
            <w:shd w:val="clear" w:color="auto" w:fill="FFFFFF"/>
            <w:tcMar>
              <w:top w:w="80" w:type="dxa"/>
              <w:left w:w="0" w:type="dxa"/>
              <w:bottom w:w="80" w:type="dxa"/>
              <w:right w:w="0" w:type="dxa"/>
            </w:tcMar>
          </w:tcPr>
          <w:p w14:paraId="12969F8B" w14:textId="77777777" w:rsidR="000B3A30" w:rsidRPr="004330E0" w:rsidRDefault="000B3A30" w:rsidP="007C3621">
            <w:pPr>
              <w:spacing w:line="276" w:lineRule="auto"/>
              <w:ind w:left="142"/>
              <w:rPr>
                <w:rFonts w:eastAsia="Arial Unicode MS"/>
                <w:b/>
                <w:color w:val="000000"/>
                <w:u w:color="000000"/>
              </w:rPr>
            </w:pPr>
            <w:r w:rsidRPr="004330E0">
              <w:rPr>
                <w:rFonts w:eastAsia="Arial Unicode MS"/>
                <w:b/>
                <w:color w:val="000000"/>
                <w:u w:color="000000"/>
              </w:rPr>
              <w:t xml:space="preserve">Промежуточная аттестация </w:t>
            </w:r>
          </w:p>
        </w:tc>
        <w:tc>
          <w:tcPr>
            <w:tcW w:w="3167" w:type="dxa"/>
            <w:shd w:val="clear" w:color="auto" w:fill="FFFFFF"/>
            <w:vAlign w:val="center"/>
          </w:tcPr>
          <w:p w14:paraId="3773450E" w14:textId="77777777" w:rsidR="000B3A30" w:rsidRPr="004330E0" w:rsidRDefault="00460352" w:rsidP="007C3621">
            <w:pPr>
              <w:spacing w:line="276" w:lineRule="auto"/>
              <w:jc w:val="center"/>
              <w:rPr>
                <w:rFonts w:eastAsia="Arial Unicode MS"/>
                <w:b/>
                <w:color w:val="000000"/>
                <w:u w:color="000000"/>
              </w:rPr>
            </w:pPr>
            <w:r w:rsidRPr="004330E0">
              <w:rPr>
                <w:rFonts w:eastAsia="Arial Unicode MS"/>
                <w:b/>
                <w:color w:val="000000"/>
                <w:u w:color="000000"/>
              </w:rPr>
              <w:t>2</w:t>
            </w:r>
          </w:p>
        </w:tc>
      </w:tr>
    </w:tbl>
    <w:p w14:paraId="42C09204" w14:textId="77777777" w:rsidR="000B3A30" w:rsidRPr="004330E0" w:rsidRDefault="000B3A30" w:rsidP="007C3621">
      <w:pPr>
        <w:spacing w:line="276" w:lineRule="auto"/>
        <w:outlineLvl w:val="0"/>
        <w:rPr>
          <w:rFonts w:eastAsia="Arial Unicode MS"/>
          <w:b/>
          <w:color w:val="000000"/>
          <w:u w:color="000000"/>
        </w:rPr>
      </w:pPr>
    </w:p>
    <w:p w14:paraId="70AE7A71" w14:textId="77777777" w:rsidR="000B3A30" w:rsidRPr="004330E0" w:rsidRDefault="000B3A30" w:rsidP="007C3621">
      <w:pPr>
        <w:spacing w:line="276" w:lineRule="auto"/>
        <w:outlineLvl w:val="0"/>
        <w:rPr>
          <w:rFonts w:eastAsia="Arial Unicode MS"/>
          <w:b/>
          <w:color w:val="000000"/>
          <w:u w:color="000000"/>
        </w:rPr>
      </w:pPr>
    </w:p>
    <w:p w14:paraId="709C3CD4" w14:textId="77777777" w:rsidR="000B3A30" w:rsidRPr="004330E0" w:rsidRDefault="000B3A30" w:rsidP="007C3621">
      <w:pPr>
        <w:spacing w:line="276" w:lineRule="auto"/>
        <w:jc w:val="center"/>
        <w:outlineLvl w:val="0"/>
        <w:rPr>
          <w:rFonts w:eastAsia="Arial Unicode MS"/>
          <w:b/>
          <w:color w:val="000000"/>
          <w:u w:color="000000"/>
        </w:rPr>
        <w:sectPr w:rsidR="000B3A30" w:rsidRPr="004330E0" w:rsidSect="00E315F3">
          <w:headerReference w:type="default" r:id="rId167"/>
          <w:pgSz w:w="11900" w:h="16840"/>
          <w:pgMar w:top="1134" w:right="567" w:bottom="1134" w:left="1701" w:header="397" w:footer="567" w:gutter="0"/>
          <w:cols w:space="720"/>
          <w:titlePg/>
          <w:docGrid w:linePitch="326"/>
        </w:sectPr>
      </w:pPr>
    </w:p>
    <w:p w14:paraId="34D693EB" w14:textId="77777777" w:rsidR="000B3A30" w:rsidRDefault="000B3A30" w:rsidP="00FE3472">
      <w:pPr>
        <w:numPr>
          <w:ilvl w:val="1"/>
          <w:numId w:val="101"/>
        </w:numPr>
        <w:spacing w:line="276" w:lineRule="auto"/>
        <w:outlineLvl w:val="0"/>
        <w:rPr>
          <w:rFonts w:eastAsia="Arial Unicode MS"/>
          <w:b/>
          <w:color w:val="000000"/>
          <w:u w:color="000000"/>
        </w:rPr>
      </w:pPr>
      <w:r w:rsidRPr="004330E0">
        <w:rPr>
          <w:rFonts w:eastAsia="Arial Unicode MS"/>
          <w:b/>
          <w:color w:val="000000"/>
          <w:u w:color="000000"/>
        </w:rPr>
        <w:t>Тематический план и содержание учебной дисциплины «</w:t>
      </w:r>
      <w:r w:rsidRPr="004330E0">
        <w:rPr>
          <w:b/>
        </w:rPr>
        <w:t>Безопасность жизнедеятельности</w:t>
      </w:r>
      <w:r w:rsidRPr="004330E0">
        <w:rPr>
          <w:rFonts w:eastAsia="Arial Unicode MS"/>
          <w:b/>
          <w:color w:val="000000"/>
          <w:u w:color="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8297"/>
        <w:gridCol w:w="1748"/>
        <w:gridCol w:w="2041"/>
      </w:tblGrid>
      <w:tr w:rsidR="000C6749" w:rsidRPr="004330E0" w14:paraId="7BB7C5D9" w14:textId="77777777" w:rsidTr="00195BB6">
        <w:tc>
          <w:tcPr>
            <w:tcW w:w="2502" w:type="dxa"/>
            <w:shd w:val="clear" w:color="auto" w:fill="auto"/>
          </w:tcPr>
          <w:p w14:paraId="26F55E70" w14:textId="77777777" w:rsidR="000C6749" w:rsidRPr="004330E0" w:rsidRDefault="000C6749" w:rsidP="00D143B2">
            <w:pPr>
              <w:spacing w:line="276" w:lineRule="auto"/>
              <w:jc w:val="center"/>
              <w:outlineLvl w:val="0"/>
              <w:rPr>
                <w:rFonts w:eastAsia="Arial Unicode MS"/>
                <w:b/>
                <w:color w:val="000000"/>
                <w:u w:color="000000"/>
              </w:rPr>
            </w:pPr>
            <w:r w:rsidRPr="004330E0">
              <w:rPr>
                <w:rFonts w:eastAsia="Arial Unicode MS"/>
                <w:b/>
                <w:color w:val="000000"/>
                <w:u w:color="000000"/>
              </w:rPr>
              <w:t>Наименование разделов и тем</w:t>
            </w:r>
          </w:p>
        </w:tc>
        <w:tc>
          <w:tcPr>
            <w:tcW w:w="8876" w:type="dxa"/>
            <w:shd w:val="clear" w:color="auto" w:fill="auto"/>
          </w:tcPr>
          <w:p w14:paraId="2E34ADC7" w14:textId="77777777" w:rsidR="000C6749" w:rsidRPr="004330E0" w:rsidRDefault="000C6749" w:rsidP="00D143B2">
            <w:pPr>
              <w:spacing w:line="276" w:lineRule="auto"/>
              <w:jc w:val="center"/>
              <w:outlineLvl w:val="0"/>
              <w:rPr>
                <w:rFonts w:eastAsia="Arial Unicode MS"/>
                <w:b/>
                <w:color w:val="000000"/>
                <w:u w:color="000000"/>
              </w:rPr>
            </w:pPr>
            <w:r w:rsidRPr="004330E0">
              <w:rPr>
                <w:rFonts w:eastAsia="Arial Unicode MS"/>
                <w:b/>
                <w:color w:val="000000"/>
                <w:u w:color="000000"/>
              </w:rPr>
              <w:t>Содержание учебного материала и формы организации деятельности обучающихся</w:t>
            </w:r>
          </w:p>
        </w:tc>
        <w:tc>
          <w:tcPr>
            <w:tcW w:w="1126" w:type="dxa"/>
            <w:shd w:val="clear" w:color="auto" w:fill="auto"/>
            <w:vAlign w:val="center"/>
          </w:tcPr>
          <w:p w14:paraId="35FB82E3" w14:textId="55487155" w:rsidR="000C6749" w:rsidRPr="004330E0" w:rsidRDefault="00A06DF8" w:rsidP="00D143B2">
            <w:pPr>
              <w:spacing w:line="276" w:lineRule="auto"/>
              <w:jc w:val="center"/>
              <w:outlineLvl w:val="0"/>
              <w:rPr>
                <w:rFonts w:eastAsia="Arial Unicode MS"/>
                <w:b/>
                <w:color w:val="000000"/>
                <w:u w:color="000000"/>
              </w:rPr>
            </w:pPr>
            <w:r w:rsidRPr="00A06DF8">
              <w:rPr>
                <w:rFonts w:eastAsia="Arial Unicode MS"/>
                <w:b/>
                <w:bCs/>
                <w:color w:val="000000"/>
                <w:u w:color="000000"/>
              </w:rPr>
              <w:t xml:space="preserve">Объем, ак. ч / в том числе </w:t>
            </w:r>
            <w:r w:rsidRPr="00A06DF8">
              <w:rPr>
                <w:rFonts w:eastAsia="Arial Unicode MS"/>
                <w:b/>
                <w:bCs/>
                <w:color w:val="000000"/>
                <w:u w:color="000000"/>
              </w:rPr>
              <w:br/>
              <w:t>в форме практической подготовки, ак. ч</w:t>
            </w:r>
          </w:p>
        </w:tc>
        <w:tc>
          <w:tcPr>
            <w:tcW w:w="2058" w:type="dxa"/>
            <w:shd w:val="clear" w:color="auto" w:fill="auto"/>
          </w:tcPr>
          <w:p w14:paraId="0CD8FEE8" w14:textId="77777777" w:rsidR="000C6749" w:rsidRPr="004330E0" w:rsidRDefault="000C6749" w:rsidP="00D143B2">
            <w:pPr>
              <w:spacing w:line="276" w:lineRule="auto"/>
              <w:jc w:val="center"/>
              <w:outlineLvl w:val="0"/>
              <w:rPr>
                <w:rFonts w:eastAsia="Arial Unicode MS"/>
                <w:b/>
                <w:color w:val="000000"/>
                <w:u w:color="000000"/>
              </w:rPr>
            </w:pPr>
            <w:r w:rsidRPr="004330E0">
              <w:rPr>
                <w:b/>
                <w:bCs/>
              </w:rPr>
              <w:t>Коды компетенций и личностных результатов</w:t>
            </w:r>
            <w:r w:rsidRPr="004330E0">
              <w:rPr>
                <w:b/>
                <w:bCs/>
                <w:vertAlign w:val="superscript"/>
              </w:rPr>
              <w:footnoteReference w:id="47"/>
            </w:r>
            <w:r w:rsidRPr="004330E0">
              <w:rPr>
                <w:b/>
                <w:bCs/>
              </w:rPr>
              <w:t>, формированию которых способствует элемент программы</w:t>
            </w:r>
          </w:p>
        </w:tc>
      </w:tr>
      <w:tr w:rsidR="000B3A30" w:rsidRPr="004330E0" w14:paraId="32BEEF9D" w14:textId="77777777" w:rsidTr="00195BB6">
        <w:tc>
          <w:tcPr>
            <w:tcW w:w="2502" w:type="dxa"/>
            <w:shd w:val="clear" w:color="auto" w:fill="auto"/>
          </w:tcPr>
          <w:p w14:paraId="03A3708A" w14:textId="77777777" w:rsidR="000B3A30" w:rsidRPr="004330E0" w:rsidRDefault="000B3A30" w:rsidP="007C3621">
            <w:pPr>
              <w:spacing w:line="276" w:lineRule="auto"/>
              <w:jc w:val="center"/>
              <w:outlineLvl w:val="0"/>
              <w:rPr>
                <w:rFonts w:eastAsia="Arial Unicode MS"/>
                <w:b/>
                <w:color w:val="000000"/>
                <w:u w:color="000000"/>
              </w:rPr>
            </w:pPr>
            <w:r w:rsidRPr="004330E0">
              <w:rPr>
                <w:rFonts w:eastAsia="Arial Unicode MS"/>
                <w:b/>
                <w:color w:val="000000"/>
                <w:u w:color="000000"/>
              </w:rPr>
              <w:t>1</w:t>
            </w:r>
          </w:p>
        </w:tc>
        <w:tc>
          <w:tcPr>
            <w:tcW w:w="8876" w:type="dxa"/>
            <w:shd w:val="clear" w:color="auto" w:fill="auto"/>
          </w:tcPr>
          <w:p w14:paraId="30211608" w14:textId="77777777" w:rsidR="000B3A30" w:rsidRPr="004330E0" w:rsidRDefault="000B3A30" w:rsidP="007C3621">
            <w:pPr>
              <w:spacing w:line="276" w:lineRule="auto"/>
              <w:jc w:val="center"/>
              <w:outlineLvl w:val="0"/>
              <w:rPr>
                <w:rFonts w:eastAsia="Arial Unicode MS"/>
                <w:b/>
                <w:color w:val="000000"/>
                <w:u w:color="000000"/>
              </w:rPr>
            </w:pPr>
            <w:r w:rsidRPr="004330E0">
              <w:rPr>
                <w:rFonts w:eastAsia="Arial Unicode MS"/>
                <w:b/>
                <w:color w:val="000000"/>
                <w:u w:color="000000"/>
              </w:rPr>
              <w:t>2</w:t>
            </w:r>
          </w:p>
        </w:tc>
        <w:tc>
          <w:tcPr>
            <w:tcW w:w="1126" w:type="dxa"/>
            <w:shd w:val="clear" w:color="auto" w:fill="auto"/>
          </w:tcPr>
          <w:p w14:paraId="0056F7B8" w14:textId="77777777" w:rsidR="000B3A30" w:rsidRPr="004330E0" w:rsidRDefault="000B3A30" w:rsidP="007C3621">
            <w:pPr>
              <w:spacing w:line="276" w:lineRule="auto"/>
              <w:jc w:val="center"/>
              <w:outlineLvl w:val="0"/>
              <w:rPr>
                <w:rFonts w:eastAsia="Arial Unicode MS"/>
                <w:b/>
                <w:color w:val="000000"/>
                <w:u w:color="000000"/>
              </w:rPr>
            </w:pPr>
            <w:r w:rsidRPr="004330E0">
              <w:rPr>
                <w:rFonts w:eastAsia="Arial Unicode MS"/>
                <w:b/>
                <w:color w:val="000000"/>
                <w:u w:color="000000"/>
              </w:rPr>
              <w:t>3</w:t>
            </w:r>
          </w:p>
        </w:tc>
        <w:tc>
          <w:tcPr>
            <w:tcW w:w="2058" w:type="dxa"/>
            <w:shd w:val="clear" w:color="auto" w:fill="auto"/>
          </w:tcPr>
          <w:p w14:paraId="2369F3E9" w14:textId="77777777" w:rsidR="000B3A30" w:rsidRPr="004330E0" w:rsidRDefault="000B3A30" w:rsidP="007C3621">
            <w:pPr>
              <w:spacing w:line="276" w:lineRule="auto"/>
              <w:jc w:val="center"/>
              <w:outlineLvl w:val="0"/>
              <w:rPr>
                <w:rFonts w:eastAsia="Arial Unicode MS"/>
                <w:b/>
                <w:color w:val="000000"/>
                <w:u w:color="000000"/>
              </w:rPr>
            </w:pPr>
            <w:r w:rsidRPr="004330E0">
              <w:rPr>
                <w:rFonts w:eastAsia="Arial Unicode MS"/>
                <w:b/>
                <w:color w:val="000000"/>
                <w:u w:color="000000"/>
              </w:rPr>
              <w:t>4</w:t>
            </w:r>
          </w:p>
        </w:tc>
      </w:tr>
      <w:tr w:rsidR="000B3A30" w:rsidRPr="004330E0" w14:paraId="10EEC49A" w14:textId="77777777" w:rsidTr="00195BB6">
        <w:tc>
          <w:tcPr>
            <w:tcW w:w="11378" w:type="dxa"/>
            <w:gridSpan w:val="2"/>
            <w:shd w:val="clear" w:color="auto" w:fill="auto"/>
          </w:tcPr>
          <w:p w14:paraId="61FB2436" w14:textId="77777777" w:rsidR="000B3A30" w:rsidRPr="004330E0" w:rsidRDefault="000B3A30" w:rsidP="007C3621">
            <w:pPr>
              <w:spacing w:line="276" w:lineRule="auto"/>
              <w:jc w:val="center"/>
              <w:outlineLvl w:val="0"/>
              <w:rPr>
                <w:rFonts w:eastAsia="Arial Unicode MS"/>
                <w:b/>
                <w:color w:val="000000"/>
                <w:u w:color="000000"/>
              </w:rPr>
            </w:pPr>
            <w:r w:rsidRPr="004330E0">
              <w:rPr>
                <w:b/>
                <w:bCs/>
              </w:rPr>
              <w:t xml:space="preserve">Раздел I. </w:t>
            </w:r>
            <w:r w:rsidRPr="004330E0">
              <w:rPr>
                <w:b/>
              </w:rPr>
              <w:t>Организация защиты населения и территорий в чрезвычайных ситуациях</w:t>
            </w:r>
          </w:p>
        </w:tc>
        <w:tc>
          <w:tcPr>
            <w:tcW w:w="1126" w:type="dxa"/>
            <w:shd w:val="clear" w:color="auto" w:fill="auto"/>
            <w:vAlign w:val="center"/>
          </w:tcPr>
          <w:p w14:paraId="7AA92513" w14:textId="77777777" w:rsidR="000B3A30" w:rsidRPr="004330E0" w:rsidRDefault="000B3A30" w:rsidP="007C3621">
            <w:pPr>
              <w:spacing w:line="276" w:lineRule="auto"/>
              <w:jc w:val="center"/>
              <w:outlineLvl w:val="0"/>
              <w:rPr>
                <w:rFonts w:eastAsia="Arial Unicode MS"/>
                <w:b/>
                <w:color w:val="000000"/>
                <w:u w:color="000000"/>
              </w:rPr>
            </w:pPr>
            <w:r w:rsidRPr="004330E0">
              <w:rPr>
                <w:rFonts w:eastAsia="Arial Unicode MS"/>
                <w:b/>
                <w:color w:val="000000"/>
                <w:u w:color="000000"/>
              </w:rPr>
              <w:t>1</w:t>
            </w:r>
            <w:r w:rsidR="00460352" w:rsidRPr="004330E0">
              <w:rPr>
                <w:rFonts w:eastAsia="Arial Unicode MS"/>
                <w:b/>
                <w:color w:val="000000"/>
                <w:u w:color="000000"/>
              </w:rPr>
              <w:t>4</w:t>
            </w:r>
            <w:r w:rsidR="001905C1">
              <w:rPr>
                <w:rFonts w:eastAsia="Arial Unicode MS"/>
                <w:b/>
                <w:color w:val="000000"/>
                <w:u w:color="000000"/>
              </w:rPr>
              <w:t>/10</w:t>
            </w:r>
          </w:p>
        </w:tc>
        <w:tc>
          <w:tcPr>
            <w:tcW w:w="2058" w:type="dxa"/>
            <w:shd w:val="clear" w:color="auto" w:fill="auto"/>
          </w:tcPr>
          <w:p w14:paraId="4600349A" w14:textId="77777777" w:rsidR="000B3A30" w:rsidRPr="004330E0" w:rsidRDefault="000B3A30" w:rsidP="007C3621">
            <w:pPr>
              <w:spacing w:line="276" w:lineRule="auto"/>
              <w:jc w:val="center"/>
              <w:rPr>
                <w:rFonts w:eastAsia="Arial Unicode MS"/>
                <w:b/>
                <w:color w:val="000000"/>
                <w:u w:color="000000"/>
              </w:rPr>
            </w:pPr>
          </w:p>
        </w:tc>
      </w:tr>
      <w:tr w:rsidR="000B3A30" w:rsidRPr="004330E0" w14:paraId="68C1B9D6" w14:textId="77777777" w:rsidTr="00195BB6">
        <w:tc>
          <w:tcPr>
            <w:tcW w:w="2502" w:type="dxa"/>
            <w:vMerge w:val="restart"/>
            <w:shd w:val="clear" w:color="auto" w:fill="auto"/>
          </w:tcPr>
          <w:p w14:paraId="32F8F474" w14:textId="77777777" w:rsidR="000B3A30" w:rsidRPr="004330E0" w:rsidRDefault="000B3A30" w:rsidP="007C3621">
            <w:pPr>
              <w:spacing w:line="276" w:lineRule="auto"/>
              <w:outlineLvl w:val="0"/>
              <w:rPr>
                <w:rFonts w:eastAsia="Arial Unicode MS"/>
                <w:b/>
                <w:color w:val="000000"/>
                <w:u w:color="000000"/>
              </w:rPr>
            </w:pPr>
            <w:r w:rsidRPr="004330E0">
              <w:rPr>
                <w:rFonts w:eastAsia="Arial Unicode MS"/>
                <w:b/>
                <w:color w:val="000000"/>
                <w:u w:color="000000"/>
              </w:rPr>
              <w:t>Тема 1.1. Единая государственная система предупреждения и ликвидации чрезвычайных ситуаций.</w:t>
            </w:r>
          </w:p>
        </w:tc>
        <w:tc>
          <w:tcPr>
            <w:tcW w:w="8876" w:type="dxa"/>
            <w:shd w:val="clear" w:color="auto" w:fill="auto"/>
          </w:tcPr>
          <w:p w14:paraId="13C6DBF0" w14:textId="77777777" w:rsidR="000B3A30" w:rsidRPr="004330E0" w:rsidRDefault="000B3A30" w:rsidP="007C3621">
            <w:pPr>
              <w:spacing w:line="276" w:lineRule="auto"/>
              <w:outlineLvl w:val="0"/>
              <w:rPr>
                <w:rFonts w:eastAsia="Arial Unicode MS"/>
                <w:b/>
                <w:color w:val="000000"/>
                <w:u w:color="000000"/>
              </w:rPr>
            </w:pPr>
            <w:r w:rsidRPr="004330E0">
              <w:rPr>
                <w:rFonts w:eastAsia="Arial Unicode MS"/>
                <w:b/>
                <w:color w:val="000000"/>
                <w:u w:color="000000"/>
              </w:rPr>
              <w:t>Содержание учебного материала</w:t>
            </w:r>
          </w:p>
        </w:tc>
        <w:tc>
          <w:tcPr>
            <w:tcW w:w="1126" w:type="dxa"/>
            <w:vMerge w:val="restart"/>
            <w:shd w:val="clear" w:color="auto" w:fill="auto"/>
            <w:vAlign w:val="center"/>
          </w:tcPr>
          <w:p w14:paraId="4EF038D7" w14:textId="77777777" w:rsidR="000B3A30" w:rsidRPr="004330E0" w:rsidRDefault="000B3A30" w:rsidP="007C3621">
            <w:pPr>
              <w:spacing w:line="276" w:lineRule="auto"/>
              <w:jc w:val="center"/>
              <w:outlineLvl w:val="0"/>
              <w:rPr>
                <w:rFonts w:eastAsia="Arial Unicode MS"/>
                <w:b/>
                <w:color w:val="000000"/>
                <w:u w:color="000000"/>
              </w:rPr>
            </w:pPr>
            <w:r w:rsidRPr="004330E0">
              <w:rPr>
                <w:rFonts w:eastAsia="Arial Unicode MS"/>
                <w:b/>
                <w:color w:val="000000"/>
                <w:u w:color="000000"/>
              </w:rPr>
              <w:t>2</w:t>
            </w:r>
          </w:p>
        </w:tc>
        <w:tc>
          <w:tcPr>
            <w:tcW w:w="2058" w:type="dxa"/>
            <w:vMerge w:val="restart"/>
            <w:shd w:val="clear" w:color="auto" w:fill="auto"/>
          </w:tcPr>
          <w:p w14:paraId="70C161D9" w14:textId="77777777" w:rsidR="000B3A30" w:rsidRPr="004330E0" w:rsidRDefault="000B3A30" w:rsidP="007C3621">
            <w:pPr>
              <w:spacing w:line="276" w:lineRule="auto"/>
              <w:jc w:val="center"/>
              <w:outlineLvl w:val="0"/>
              <w:rPr>
                <w:bCs/>
              </w:rPr>
            </w:pPr>
            <w:r w:rsidRPr="004330E0">
              <w:rPr>
                <w:bCs/>
              </w:rPr>
              <w:t>ОК01 - ОК10</w:t>
            </w:r>
          </w:p>
          <w:p w14:paraId="45D3C88E" w14:textId="77777777" w:rsidR="00460352" w:rsidRPr="004330E0" w:rsidRDefault="00460352" w:rsidP="007C3621">
            <w:pPr>
              <w:spacing w:line="276" w:lineRule="auto"/>
              <w:jc w:val="center"/>
              <w:outlineLvl w:val="0"/>
              <w:rPr>
                <w:rFonts w:eastAsia="Arial Unicode MS"/>
                <w:b/>
                <w:color w:val="000000"/>
                <w:u w:color="000000"/>
              </w:rPr>
            </w:pPr>
            <w:r w:rsidRPr="004330E0">
              <w:rPr>
                <w:color w:val="000000"/>
                <w:u w:color="000000"/>
              </w:rPr>
              <w:t>ЛР 1, ЛР 2, ЛР 3</w:t>
            </w:r>
          </w:p>
        </w:tc>
      </w:tr>
      <w:tr w:rsidR="000B3A30" w:rsidRPr="004330E0" w14:paraId="58F86823" w14:textId="77777777" w:rsidTr="00195BB6">
        <w:tc>
          <w:tcPr>
            <w:tcW w:w="2502" w:type="dxa"/>
            <w:vMerge/>
            <w:shd w:val="clear" w:color="auto" w:fill="auto"/>
          </w:tcPr>
          <w:p w14:paraId="6B03472B" w14:textId="77777777" w:rsidR="000B3A30" w:rsidRPr="004330E0" w:rsidRDefault="000B3A30" w:rsidP="007C3621">
            <w:pPr>
              <w:spacing w:line="276" w:lineRule="auto"/>
              <w:jc w:val="center"/>
              <w:outlineLvl w:val="0"/>
              <w:rPr>
                <w:rFonts w:eastAsia="Arial Unicode MS"/>
                <w:b/>
                <w:color w:val="000000"/>
                <w:u w:color="000000"/>
              </w:rPr>
            </w:pPr>
          </w:p>
        </w:tc>
        <w:tc>
          <w:tcPr>
            <w:tcW w:w="8876" w:type="dxa"/>
            <w:shd w:val="clear" w:color="auto" w:fill="auto"/>
          </w:tcPr>
          <w:p w14:paraId="77CE2332" w14:textId="77777777" w:rsidR="000B3A30" w:rsidRPr="004330E0" w:rsidRDefault="000B3A30" w:rsidP="00FE3472">
            <w:pPr>
              <w:pStyle w:val="affffff0"/>
              <w:numPr>
                <w:ilvl w:val="0"/>
                <w:numId w:val="172"/>
              </w:numPr>
              <w:spacing w:line="276" w:lineRule="auto"/>
              <w:rPr>
                <w:rFonts w:eastAsia="Arial Unicode MS"/>
                <w:b/>
                <w:color w:val="000000"/>
                <w:u w:color="000000"/>
              </w:rPr>
            </w:pPr>
            <w:r w:rsidRPr="004330E0">
              <w:rPr>
                <w:lang w:eastAsia="en-US"/>
              </w:rPr>
              <w:t>Единая государственная система предупреждения и ликвидации чрезвычайных ситуаций. Гражданская оборона — составная часть обороноспособности страны. Гражданская оборона, ее структура и цели и задачи по защите населения от опасностей, возникающих при ведении военных действий или вследствие этих действий.</w:t>
            </w:r>
          </w:p>
        </w:tc>
        <w:tc>
          <w:tcPr>
            <w:tcW w:w="1126" w:type="dxa"/>
            <w:vMerge/>
            <w:shd w:val="clear" w:color="auto" w:fill="auto"/>
            <w:vAlign w:val="center"/>
          </w:tcPr>
          <w:p w14:paraId="3A2928A1" w14:textId="77777777" w:rsidR="000B3A30" w:rsidRPr="004330E0" w:rsidRDefault="000B3A30" w:rsidP="007C3621">
            <w:pPr>
              <w:spacing w:line="276" w:lineRule="auto"/>
              <w:jc w:val="center"/>
              <w:outlineLvl w:val="0"/>
              <w:rPr>
                <w:rFonts w:eastAsia="Arial Unicode MS"/>
                <w:b/>
                <w:color w:val="000000"/>
                <w:u w:color="000000"/>
              </w:rPr>
            </w:pPr>
          </w:p>
        </w:tc>
        <w:tc>
          <w:tcPr>
            <w:tcW w:w="2058" w:type="dxa"/>
            <w:vMerge/>
            <w:shd w:val="clear" w:color="auto" w:fill="auto"/>
          </w:tcPr>
          <w:p w14:paraId="58087EE1" w14:textId="77777777" w:rsidR="000B3A30" w:rsidRPr="004330E0" w:rsidRDefault="000B3A30" w:rsidP="007C3621">
            <w:pPr>
              <w:spacing w:line="276" w:lineRule="auto"/>
              <w:jc w:val="center"/>
              <w:outlineLvl w:val="0"/>
              <w:rPr>
                <w:rFonts w:eastAsia="Arial Unicode MS"/>
                <w:b/>
                <w:color w:val="000000"/>
                <w:u w:color="000000"/>
              </w:rPr>
            </w:pPr>
          </w:p>
        </w:tc>
      </w:tr>
      <w:tr w:rsidR="000B3A30" w:rsidRPr="004330E0" w14:paraId="172AA0C2" w14:textId="77777777" w:rsidTr="00195BB6">
        <w:tc>
          <w:tcPr>
            <w:tcW w:w="2502" w:type="dxa"/>
            <w:vMerge w:val="restart"/>
            <w:shd w:val="clear" w:color="auto" w:fill="auto"/>
          </w:tcPr>
          <w:p w14:paraId="4CBFDDDB" w14:textId="77777777" w:rsidR="000B3A30" w:rsidRPr="004330E0" w:rsidRDefault="000B3A30" w:rsidP="007C3621">
            <w:pPr>
              <w:tabs>
                <w:tab w:val="left" w:pos="1217"/>
              </w:tabs>
              <w:spacing w:line="276" w:lineRule="auto"/>
              <w:outlineLvl w:val="0"/>
              <w:rPr>
                <w:rFonts w:eastAsia="Arial Unicode MS"/>
                <w:b/>
                <w:color w:val="000000"/>
                <w:u w:color="000000"/>
              </w:rPr>
            </w:pPr>
            <w:r w:rsidRPr="004330E0">
              <w:rPr>
                <w:rFonts w:eastAsia="Arial Unicode MS"/>
                <w:b/>
                <w:color w:val="000000"/>
                <w:u w:color="000000"/>
              </w:rPr>
              <w:t>Тема 1.2.</w:t>
            </w:r>
          </w:p>
          <w:p w14:paraId="77AEFDE9" w14:textId="77777777" w:rsidR="000B3A30" w:rsidRPr="004330E0" w:rsidRDefault="000B3A30" w:rsidP="007C3621">
            <w:pPr>
              <w:tabs>
                <w:tab w:val="left" w:pos="1217"/>
              </w:tabs>
              <w:spacing w:line="276" w:lineRule="auto"/>
              <w:outlineLvl w:val="0"/>
              <w:rPr>
                <w:rFonts w:eastAsia="Arial Unicode MS"/>
                <w:b/>
                <w:color w:val="000000"/>
                <w:u w:color="000000"/>
              </w:rPr>
            </w:pPr>
            <w:r w:rsidRPr="004330E0">
              <w:rPr>
                <w:rFonts w:eastAsia="Arial Unicode MS"/>
                <w:b/>
                <w:color w:val="000000"/>
                <w:u w:color="000000"/>
              </w:rPr>
              <w:t>Организация гражданской обороны.</w:t>
            </w:r>
          </w:p>
        </w:tc>
        <w:tc>
          <w:tcPr>
            <w:tcW w:w="8876" w:type="dxa"/>
            <w:shd w:val="clear" w:color="auto" w:fill="auto"/>
          </w:tcPr>
          <w:p w14:paraId="0F4FCE4E" w14:textId="77777777" w:rsidR="000B3A30" w:rsidRPr="004330E0" w:rsidRDefault="000B3A30" w:rsidP="007C3621">
            <w:pPr>
              <w:spacing w:line="276" w:lineRule="auto"/>
              <w:jc w:val="both"/>
              <w:rPr>
                <w:rFonts w:eastAsia="Arial Unicode MS"/>
                <w:color w:val="000000"/>
                <w:u w:color="000000"/>
              </w:rPr>
            </w:pPr>
            <w:r w:rsidRPr="004330E0">
              <w:rPr>
                <w:rFonts w:eastAsia="Arial Unicode MS"/>
                <w:b/>
                <w:color w:val="000000"/>
                <w:u w:color="000000"/>
              </w:rPr>
              <w:t>Содержание учебного материала</w:t>
            </w:r>
          </w:p>
        </w:tc>
        <w:tc>
          <w:tcPr>
            <w:tcW w:w="1126" w:type="dxa"/>
            <w:vMerge w:val="restart"/>
            <w:shd w:val="clear" w:color="auto" w:fill="auto"/>
            <w:vAlign w:val="center"/>
          </w:tcPr>
          <w:p w14:paraId="03AA4727" w14:textId="77777777" w:rsidR="000B3A30" w:rsidRPr="004330E0" w:rsidRDefault="00460352" w:rsidP="007C3621">
            <w:pPr>
              <w:spacing w:line="276" w:lineRule="auto"/>
              <w:jc w:val="center"/>
              <w:outlineLvl w:val="0"/>
              <w:rPr>
                <w:rFonts w:eastAsia="Arial Unicode MS"/>
                <w:b/>
                <w:color w:val="000000"/>
                <w:u w:color="000000"/>
              </w:rPr>
            </w:pPr>
            <w:r w:rsidRPr="004330E0">
              <w:rPr>
                <w:rFonts w:eastAsia="Arial Unicode MS"/>
                <w:b/>
                <w:color w:val="000000"/>
                <w:u w:color="000000"/>
              </w:rPr>
              <w:t>4</w:t>
            </w:r>
            <w:r w:rsidR="001905C1">
              <w:rPr>
                <w:rFonts w:eastAsia="Arial Unicode MS"/>
                <w:b/>
                <w:color w:val="000000"/>
                <w:u w:color="000000"/>
              </w:rPr>
              <w:t>/4</w:t>
            </w:r>
          </w:p>
        </w:tc>
        <w:tc>
          <w:tcPr>
            <w:tcW w:w="2058" w:type="dxa"/>
            <w:vMerge w:val="restart"/>
            <w:shd w:val="clear" w:color="auto" w:fill="auto"/>
          </w:tcPr>
          <w:p w14:paraId="36785B37" w14:textId="77777777" w:rsidR="000B3A30" w:rsidRPr="004330E0" w:rsidRDefault="000B3A30" w:rsidP="007C3621">
            <w:pPr>
              <w:spacing w:line="276" w:lineRule="auto"/>
              <w:jc w:val="center"/>
              <w:rPr>
                <w:bCs/>
              </w:rPr>
            </w:pPr>
            <w:r w:rsidRPr="004330E0">
              <w:rPr>
                <w:bCs/>
              </w:rPr>
              <w:t>ОК01 - ОК10</w:t>
            </w:r>
          </w:p>
          <w:p w14:paraId="425021B9" w14:textId="77777777" w:rsidR="00460352" w:rsidRPr="004330E0" w:rsidRDefault="00460352" w:rsidP="007C3621">
            <w:pPr>
              <w:spacing w:line="276" w:lineRule="auto"/>
              <w:jc w:val="center"/>
              <w:rPr>
                <w:rFonts w:eastAsia="Arial Unicode MS"/>
                <w:b/>
                <w:color w:val="000000"/>
                <w:u w:color="000000"/>
              </w:rPr>
            </w:pPr>
            <w:r w:rsidRPr="004330E0">
              <w:rPr>
                <w:color w:val="000000"/>
                <w:u w:color="000000"/>
              </w:rPr>
              <w:t>ЛР 1, ЛР 2, ЛР 9, ЛР 10</w:t>
            </w:r>
          </w:p>
        </w:tc>
      </w:tr>
      <w:tr w:rsidR="000B3A30" w:rsidRPr="004330E0" w14:paraId="16C86841" w14:textId="77777777" w:rsidTr="00195BB6">
        <w:tc>
          <w:tcPr>
            <w:tcW w:w="2502" w:type="dxa"/>
            <w:vMerge/>
            <w:shd w:val="clear" w:color="auto" w:fill="auto"/>
          </w:tcPr>
          <w:p w14:paraId="5965F131" w14:textId="77777777" w:rsidR="000B3A30" w:rsidRPr="004330E0" w:rsidRDefault="000B3A30" w:rsidP="007C3621">
            <w:pPr>
              <w:spacing w:line="276" w:lineRule="auto"/>
              <w:jc w:val="center"/>
              <w:outlineLvl w:val="0"/>
              <w:rPr>
                <w:rFonts w:eastAsia="Arial Unicode MS"/>
                <w:b/>
                <w:color w:val="000000"/>
                <w:u w:color="000000"/>
              </w:rPr>
            </w:pPr>
          </w:p>
        </w:tc>
        <w:tc>
          <w:tcPr>
            <w:tcW w:w="8876" w:type="dxa"/>
            <w:shd w:val="clear" w:color="auto" w:fill="auto"/>
          </w:tcPr>
          <w:p w14:paraId="36E2BFEA" w14:textId="77777777" w:rsidR="000B3A30" w:rsidRPr="004330E0" w:rsidRDefault="000B3A30" w:rsidP="00FE3472">
            <w:pPr>
              <w:pStyle w:val="af"/>
              <w:numPr>
                <w:ilvl w:val="0"/>
                <w:numId w:val="173"/>
              </w:numPr>
              <w:spacing w:before="0" w:after="0" w:line="276" w:lineRule="auto"/>
              <w:contextualSpacing/>
              <w:jc w:val="both"/>
              <w:rPr>
                <w:rFonts w:eastAsia="Arial Unicode MS"/>
                <w:color w:val="000000"/>
                <w:u w:color="000000"/>
                <w:lang w:val="ru-RU"/>
              </w:rPr>
            </w:pPr>
            <w:r w:rsidRPr="004330E0">
              <w:rPr>
                <w:rFonts w:eastAsia="Arial Unicode MS"/>
                <w:color w:val="000000"/>
                <w:u w:color="000000"/>
                <w:lang w:val="ru-RU"/>
              </w:rPr>
              <w:t>Ядерное, химическое и биологическое оружие. Средства индивидуальной защиты от оружия массового поражения. Средства коллективной защиты от оружия массового поражения. Правила поведения и действия людей в зонах радиоактивного, химического заражения и в очаге биологического поражения.</w:t>
            </w:r>
          </w:p>
        </w:tc>
        <w:tc>
          <w:tcPr>
            <w:tcW w:w="1126" w:type="dxa"/>
            <w:vMerge/>
            <w:shd w:val="clear" w:color="auto" w:fill="auto"/>
            <w:vAlign w:val="center"/>
          </w:tcPr>
          <w:p w14:paraId="33E9490D" w14:textId="77777777" w:rsidR="000B3A30" w:rsidRPr="004330E0" w:rsidRDefault="000B3A30" w:rsidP="007C3621">
            <w:pPr>
              <w:spacing w:line="276" w:lineRule="auto"/>
              <w:jc w:val="center"/>
              <w:outlineLvl w:val="0"/>
              <w:rPr>
                <w:rFonts w:eastAsia="Arial Unicode MS"/>
                <w:b/>
                <w:color w:val="000000"/>
                <w:u w:color="000000"/>
              </w:rPr>
            </w:pPr>
          </w:p>
        </w:tc>
        <w:tc>
          <w:tcPr>
            <w:tcW w:w="2058" w:type="dxa"/>
            <w:vMerge/>
            <w:shd w:val="clear" w:color="auto" w:fill="auto"/>
          </w:tcPr>
          <w:p w14:paraId="17A457C9" w14:textId="77777777" w:rsidR="000B3A30" w:rsidRPr="004330E0" w:rsidRDefault="000B3A30" w:rsidP="007C3621">
            <w:pPr>
              <w:spacing w:line="276" w:lineRule="auto"/>
              <w:jc w:val="center"/>
              <w:outlineLvl w:val="0"/>
              <w:rPr>
                <w:rFonts w:eastAsia="Arial Unicode MS"/>
                <w:b/>
                <w:color w:val="000000"/>
                <w:u w:color="000000"/>
              </w:rPr>
            </w:pPr>
          </w:p>
        </w:tc>
      </w:tr>
      <w:tr w:rsidR="000B3A30" w:rsidRPr="004330E0" w14:paraId="04AE4C22" w14:textId="77777777" w:rsidTr="00195BB6">
        <w:tc>
          <w:tcPr>
            <w:tcW w:w="2502" w:type="dxa"/>
            <w:vMerge/>
            <w:shd w:val="clear" w:color="auto" w:fill="auto"/>
          </w:tcPr>
          <w:p w14:paraId="21543BDD" w14:textId="77777777" w:rsidR="000B3A30" w:rsidRPr="004330E0" w:rsidRDefault="000B3A30" w:rsidP="007C3621">
            <w:pPr>
              <w:spacing w:line="276" w:lineRule="auto"/>
              <w:jc w:val="center"/>
              <w:outlineLvl w:val="0"/>
              <w:rPr>
                <w:rFonts w:eastAsia="Arial Unicode MS"/>
                <w:b/>
                <w:color w:val="000000"/>
                <w:u w:color="000000"/>
              </w:rPr>
            </w:pPr>
          </w:p>
        </w:tc>
        <w:tc>
          <w:tcPr>
            <w:tcW w:w="8876" w:type="dxa"/>
            <w:shd w:val="clear" w:color="auto" w:fill="auto"/>
          </w:tcPr>
          <w:p w14:paraId="3789543E" w14:textId="77777777" w:rsidR="000B3A30" w:rsidRPr="004330E0" w:rsidRDefault="000B3A30" w:rsidP="007C3621">
            <w:pPr>
              <w:spacing w:line="276" w:lineRule="auto"/>
              <w:jc w:val="both"/>
              <w:rPr>
                <w:rFonts w:eastAsia="Arial Unicode MS"/>
                <w:color w:val="000000"/>
                <w:u w:color="000000"/>
              </w:rPr>
            </w:pPr>
            <w:r w:rsidRPr="004330E0">
              <w:rPr>
                <w:rFonts w:eastAsia="Arial Unicode MS"/>
                <w:b/>
                <w:color w:val="000000"/>
                <w:u w:color="000000"/>
              </w:rPr>
              <w:t>В том числе практических занятий</w:t>
            </w:r>
          </w:p>
        </w:tc>
        <w:tc>
          <w:tcPr>
            <w:tcW w:w="1126" w:type="dxa"/>
            <w:shd w:val="clear" w:color="auto" w:fill="auto"/>
            <w:vAlign w:val="center"/>
          </w:tcPr>
          <w:p w14:paraId="2A71A8E3" w14:textId="77777777" w:rsidR="000B3A30" w:rsidRPr="004330E0" w:rsidRDefault="00460352" w:rsidP="007C3621">
            <w:pPr>
              <w:spacing w:line="276" w:lineRule="auto"/>
              <w:jc w:val="center"/>
              <w:outlineLvl w:val="0"/>
              <w:rPr>
                <w:rFonts w:eastAsia="Arial Unicode MS"/>
                <w:b/>
                <w:color w:val="000000"/>
                <w:u w:color="000000"/>
              </w:rPr>
            </w:pPr>
            <w:r w:rsidRPr="004330E0">
              <w:rPr>
                <w:rFonts w:eastAsia="Arial Unicode MS"/>
                <w:b/>
                <w:color w:val="000000"/>
                <w:u w:color="000000"/>
              </w:rPr>
              <w:t>2</w:t>
            </w:r>
            <w:r w:rsidR="001905C1">
              <w:rPr>
                <w:rFonts w:eastAsia="Arial Unicode MS"/>
                <w:b/>
                <w:color w:val="000000"/>
                <w:u w:color="000000"/>
              </w:rPr>
              <w:t>/2</w:t>
            </w:r>
          </w:p>
        </w:tc>
        <w:tc>
          <w:tcPr>
            <w:tcW w:w="2058" w:type="dxa"/>
            <w:vMerge/>
            <w:shd w:val="clear" w:color="auto" w:fill="auto"/>
          </w:tcPr>
          <w:p w14:paraId="6568E88D" w14:textId="77777777" w:rsidR="000B3A30" w:rsidRPr="004330E0" w:rsidRDefault="000B3A30" w:rsidP="007C3621">
            <w:pPr>
              <w:spacing w:line="276" w:lineRule="auto"/>
              <w:jc w:val="center"/>
              <w:outlineLvl w:val="0"/>
              <w:rPr>
                <w:rFonts w:eastAsia="Arial Unicode MS"/>
                <w:b/>
                <w:color w:val="000000"/>
                <w:u w:color="000000"/>
              </w:rPr>
            </w:pPr>
          </w:p>
        </w:tc>
      </w:tr>
      <w:tr w:rsidR="000B3A30" w:rsidRPr="004330E0" w14:paraId="09256A80" w14:textId="77777777" w:rsidTr="00195BB6">
        <w:tc>
          <w:tcPr>
            <w:tcW w:w="2502" w:type="dxa"/>
            <w:vMerge/>
            <w:shd w:val="clear" w:color="auto" w:fill="auto"/>
          </w:tcPr>
          <w:p w14:paraId="2DAB5ED6" w14:textId="77777777" w:rsidR="000B3A30" w:rsidRPr="004330E0" w:rsidRDefault="000B3A30" w:rsidP="007C3621">
            <w:pPr>
              <w:spacing w:line="276" w:lineRule="auto"/>
              <w:jc w:val="center"/>
              <w:outlineLvl w:val="0"/>
              <w:rPr>
                <w:rFonts w:eastAsia="Arial Unicode MS"/>
                <w:b/>
                <w:color w:val="000000"/>
                <w:u w:color="000000"/>
              </w:rPr>
            </w:pPr>
          </w:p>
        </w:tc>
        <w:tc>
          <w:tcPr>
            <w:tcW w:w="8876" w:type="dxa"/>
            <w:shd w:val="clear" w:color="auto" w:fill="auto"/>
          </w:tcPr>
          <w:p w14:paraId="22621135" w14:textId="77777777" w:rsidR="000B3A30" w:rsidRPr="004330E0" w:rsidRDefault="000B3A30" w:rsidP="00FE3472">
            <w:pPr>
              <w:pStyle w:val="af"/>
              <w:numPr>
                <w:ilvl w:val="0"/>
                <w:numId w:val="167"/>
              </w:numPr>
              <w:spacing w:before="0" w:after="0" w:line="276" w:lineRule="auto"/>
              <w:contextualSpacing/>
              <w:jc w:val="both"/>
              <w:rPr>
                <w:rFonts w:eastAsia="Arial Unicode MS"/>
                <w:color w:val="000000"/>
                <w:u w:color="000000"/>
              </w:rPr>
            </w:pPr>
            <w:r w:rsidRPr="004330E0">
              <w:rPr>
                <w:rFonts w:eastAsia="Arial Unicode MS"/>
                <w:color w:val="000000"/>
                <w:u w:color="000000"/>
                <w:lang w:val="ru-RU"/>
              </w:rPr>
              <w:t xml:space="preserve">«Средства индивидуальной защиты от оружия массового поражения. Отработка нормативов по надевания противогаза. </w:t>
            </w:r>
            <w:r w:rsidRPr="004330E0">
              <w:rPr>
                <w:rFonts w:eastAsia="Arial Unicode MS"/>
                <w:color w:val="000000"/>
                <w:u w:color="000000"/>
              </w:rPr>
              <w:t>Решение ситуационных задач».</w:t>
            </w:r>
          </w:p>
        </w:tc>
        <w:tc>
          <w:tcPr>
            <w:tcW w:w="1126" w:type="dxa"/>
            <w:shd w:val="clear" w:color="auto" w:fill="auto"/>
            <w:vAlign w:val="center"/>
          </w:tcPr>
          <w:p w14:paraId="273AF373" w14:textId="77777777" w:rsidR="000B3A30" w:rsidRPr="004330E0" w:rsidRDefault="00460352" w:rsidP="007C3621">
            <w:pPr>
              <w:spacing w:line="276" w:lineRule="auto"/>
              <w:jc w:val="center"/>
              <w:outlineLvl w:val="0"/>
              <w:rPr>
                <w:rFonts w:eastAsia="Arial Unicode MS"/>
                <w:b/>
                <w:color w:val="000000"/>
                <w:u w:color="000000"/>
              </w:rPr>
            </w:pPr>
            <w:r w:rsidRPr="004330E0">
              <w:rPr>
                <w:rFonts w:eastAsia="Arial Unicode MS"/>
                <w:b/>
                <w:color w:val="000000"/>
                <w:u w:color="000000"/>
              </w:rPr>
              <w:t>2</w:t>
            </w:r>
          </w:p>
        </w:tc>
        <w:tc>
          <w:tcPr>
            <w:tcW w:w="2058" w:type="dxa"/>
            <w:vMerge/>
            <w:shd w:val="clear" w:color="auto" w:fill="auto"/>
          </w:tcPr>
          <w:p w14:paraId="1B9A4A69" w14:textId="77777777" w:rsidR="000B3A30" w:rsidRPr="004330E0" w:rsidRDefault="000B3A30" w:rsidP="007C3621">
            <w:pPr>
              <w:spacing w:line="276" w:lineRule="auto"/>
              <w:jc w:val="center"/>
              <w:outlineLvl w:val="0"/>
              <w:rPr>
                <w:rFonts w:eastAsia="Arial Unicode MS"/>
                <w:b/>
                <w:color w:val="000000"/>
                <w:u w:color="000000"/>
              </w:rPr>
            </w:pPr>
          </w:p>
        </w:tc>
      </w:tr>
      <w:tr w:rsidR="000B3A30" w:rsidRPr="004330E0" w14:paraId="68D07808" w14:textId="77777777" w:rsidTr="00195BB6">
        <w:tc>
          <w:tcPr>
            <w:tcW w:w="2502" w:type="dxa"/>
            <w:vMerge/>
            <w:shd w:val="clear" w:color="auto" w:fill="auto"/>
          </w:tcPr>
          <w:p w14:paraId="7B73677E" w14:textId="77777777" w:rsidR="000B3A30" w:rsidRPr="004330E0" w:rsidRDefault="000B3A30" w:rsidP="007C3621">
            <w:pPr>
              <w:spacing w:line="276" w:lineRule="auto"/>
              <w:jc w:val="center"/>
              <w:outlineLvl w:val="0"/>
              <w:rPr>
                <w:rFonts w:eastAsia="Arial Unicode MS"/>
                <w:b/>
                <w:color w:val="000000"/>
                <w:u w:color="000000"/>
              </w:rPr>
            </w:pPr>
          </w:p>
        </w:tc>
        <w:tc>
          <w:tcPr>
            <w:tcW w:w="8876" w:type="dxa"/>
            <w:shd w:val="clear" w:color="auto" w:fill="auto"/>
          </w:tcPr>
          <w:p w14:paraId="1556596B" w14:textId="77777777" w:rsidR="000B3A30" w:rsidRPr="004330E0" w:rsidRDefault="000B3A30" w:rsidP="007C3621">
            <w:pPr>
              <w:spacing w:line="276" w:lineRule="auto"/>
              <w:ind w:left="131"/>
              <w:rPr>
                <w:rFonts w:eastAsia="Arial Unicode MS"/>
                <w:color w:val="000000"/>
                <w:u w:color="000000"/>
              </w:rPr>
            </w:pPr>
            <w:r w:rsidRPr="004330E0">
              <w:rPr>
                <w:rFonts w:eastAsia="Arial Unicode MS"/>
                <w:b/>
                <w:color w:val="000000"/>
                <w:u w:color="000000"/>
              </w:rPr>
              <w:t>Самостоятельная работа обучающихся</w:t>
            </w:r>
          </w:p>
        </w:tc>
        <w:tc>
          <w:tcPr>
            <w:tcW w:w="1126" w:type="dxa"/>
            <w:shd w:val="clear" w:color="auto" w:fill="auto"/>
            <w:vAlign w:val="center"/>
          </w:tcPr>
          <w:p w14:paraId="2CB10F1A" w14:textId="77777777" w:rsidR="000B3A30" w:rsidRPr="004330E0" w:rsidRDefault="000B3A30" w:rsidP="007C3621">
            <w:pPr>
              <w:spacing w:line="276" w:lineRule="auto"/>
              <w:jc w:val="center"/>
              <w:outlineLvl w:val="0"/>
              <w:rPr>
                <w:rFonts w:eastAsia="Arial Unicode MS"/>
                <w:b/>
                <w:color w:val="000000"/>
                <w:u w:color="000000"/>
              </w:rPr>
            </w:pPr>
            <w:r w:rsidRPr="004330E0">
              <w:rPr>
                <w:rFonts w:eastAsia="Arial Unicode MS"/>
                <w:b/>
                <w:color w:val="000000"/>
                <w:u w:color="000000"/>
              </w:rPr>
              <w:t>2</w:t>
            </w:r>
          </w:p>
        </w:tc>
        <w:tc>
          <w:tcPr>
            <w:tcW w:w="2058" w:type="dxa"/>
            <w:vMerge/>
            <w:shd w:val="clear" w:color="auto" w:fill="auto"/>
          </w:tcPr>
          <w:p w14:paraId="1F9D18E3" w14:textId="77777777" w:rsidR="000B3A30" w:rsidRPr="004330E0" w:rsidRDefault="000B3A30" w:rsidP="007C3621">
            <w:pPr>
              <w:spacing w:line="276" w:lineRule="auto"/>
              <w:jc w:val="center"/>
              <w:outlineLvl w:val="0"/>
              <w:rPr>
                <w:rFonts w:eastAsia="Arial Unicode MS"/>
                <w:b/>
                <w:color w:val="000000"/>
                <w:u w:color="000000"/>
              </w:rPr>
            </w:pPr>
          </w:p>
        </w:tc>
      </w:tr>
      <w:tr w:rsidR="000B3A30" w:rsidRPr="004330E0" w14:paraId="4A7ACD03" w14:textId="77777777" w:rsidTr="00195BB6">
        <w:tc>
          <w:tcPr>
            <w:tcW w:w="2502" w:type="dxa"/>
            <w:vMerge/>
            <w:shd w:val="clear" w:color="auto" w:fill="auto"/>
          </w:tcPr>
          <w:p w14:paraId="2099B442" w14:textId="77777777" w:rsidR="000B3A30" w:rsidRPr="004330E0" w:rsidRDefault="000B3A30" w:rsidP="007C3621">
            <w:pPr>
              <w:spacing w:line="276" w:lineRule="auto"/>
              <w:jc w:val="center"/>
              <w:outlineLvl w:val="0"/>
              <w:rPr>
                <w:rFonts w:eastAsia="Arial Unicode MS"/>
                <w:b/>
                <w:color w:val="000000"/>
                <w:u w:color="000000"/>
              </w:rPr>
            </w:pPr>
          </w:p>
        </w:tc>
        <w:tc>
          <w:tcPr>
            <w:tcW w:w="8876" w:type="dxa"/>
            <w:shd w:val="clear" w:color="auto" w:fill="auto"/>
          </w:tcPr>
          <w:p w14:paraId="43A50A4A" w14:textId="77777777" w:rsidR="000B3A30" w:rsidRPr="004330E0" w:rsidRDefault="000B3A30" w:rsidP="007C3621">
            <w:pPr>
              <w:spacing w:line="276" w:lineRule="auto"/>
              <w:jc w:val="both"/>
              <w:rPr>
                <w:rFonts w:eastAsia="Arial Unicode MS"/>
                <w:color w:val="000000"/>
                <w:u w:color="000000"/>
              </w:rPr>
            </w:pPr>
            <w:r w:rsidRPr="004330E0">
              <w:rPr>
                <w:rFonts w:eastAsia="Arial Unicode MS"/>
                <w:color w:val="000000"/>
                <w:u w:color="000000"/>
              </w:rPr>
              <w:t xml:space="preserve">Изучение приборов радиационной и химической разведки и контроля. </w:t>
            </w:r>
          </w:p>
        </w:tc>
        <w:tc>
          <w:tcPr>
            <w:tcW w:w="1126" w:type="dxa"/>
            <w:shd w:val="clear" w:color="auto" w:fill="auto"/>
            <w:vAlign w:val="center"/>
          </w:tcPr>
          <w:p w14:paraId="2D888935" w14:textId="77777777" w:rsidR="000B3A30" w:rsidRPr="004330E0" w:rsidRDefault="000B3A30" w:rsidP="007C3621">
            <w:pPr>
              <w:spacing w:line="276" w:lineRule="auto"/>
              <w:jc w:val="center"/>
              <w:outlineLvl w:val="0"/>
              <w:rPr>
                <w:rFonts w:eastAsia="Arial Unicode MS"/>
                <w:b/>
                <w:color w:val="000000"/>
                <w:u w:color="000000"/>
              </w:rPr>
            </w:pPr>
          </w:p>
        </w:tc>
        <w:tc>
          <w:tcPr>
            <w:tcW w:w="2058" w:type="dxa"/>
            <w:vMerge/>
            <w:shd w:val="clear" w:color="auto" w:fill="auto"/>
          </w:tcPr>
          <w:p w14:paraId="6A04854D" w14:textId="77777777" w:rsidR="000B3A30" w:rsidRPr="004330E0" w:rsidRDefault="000B3A30" w:rsidP="007C3621">
            <w:pPr>
              <w:spacing w:line="276" w:lineRule="auto"/>
              <w:jc w:val="center"/>
              <w:outlineLvl w:val="0"/>
              <w:rPr>
                <w:rFonts w:eastAsia="Arial Unicode MS"/>
                <w:b/>
                <w:color w:val="000000"/>
                <w:u w:color="000000"/>
              </w:rPr>
            </w:pPr>
          </w:p>
        </w:tc>
      </w:tr>
      <w:tr w:rsidR="000B3A30" w:rsidRPr="004330E0" w14:paraId="0BD2FA0F" w14:textId="77777777" w:rsidTr="00195BB6">
        <w:tc>
          <w:tcPr>
            <w:tcW w:w="2502" w:type="dxa"/>
            <w:vMerge w:val="restart"/>
            <w:shd w:val="clear" w:color="auto" w:fill="auto"/>
          </w:tcPr>
          <w:p w14:paraId="6417D776" w14:textId="77777777" w:rsidR="000B3A30" w:rsidRPr="004330E0" w:rsidRDefault="000B3A30" w:rsidP="007C3621">
            <w:pPr>
              <w:spacing w:line="276" w:lineRule="auto"/>
              <w:outlineLvl w:val="0"/>
              <w:rPr>
                <w:rFonts w:eastAsia="Arial Unicode MS"/>
                <w:b/>
                <w:color w:val="000000"/>
                <w:u w:color="000000"/>
              </w:rPr>
            </w:pPr>
            <w:r w:rsidRPr="004330E0">
              <w:rPr>
                <w:rFonts w:eastAsia="Arial Unicode MS"/>
                <w:b/>
                <w:color w:val="000000"/>
                <w:u w:color="000000"/>
              </w:rPr>
              <w:t>Тема 1.3. Защита населения и территорий при стихийных бедствиях, при авариях (катастрофах) на транспорте, производственных объектах.</w:t>
            </w:r>
          </w:p>
          <w:p w14:paraId="01B1AEE0" w14:textId="77777777" w:rsidR="000B3A30" w:rsidRPr="004330E0" w:rsidRDefault="000B3A30" w:rsidP="007C3621">
            <w:pPr>
              <w:spacing w:line="276" w:lineRule="auto"/>
              <w:outlineLvl w:val="0"/>
              <w:rPr>
                <w:rFonts w:eastAsia="Arial Unicode MS"/>
                <w:b/>
                <w:color w:val="000000"/>
                <w:u w:color="000000"/>
              </w:rPr>
            </w:pPr>
          </w:p>
          <w:p w14:paraId="188E7529" w14:textId="77777777" w:rsidR="000B3A30" w:rsidRPr="004330E0" w:rsidRDefault="000B3A30" w:rsidP="007C3621">
            <w:pPr>
              <w:spacing w:line="276" w:lineRule="auto"/>
              <w:outlineLvl w:val="0"/>
              <w:rPr>
                <w:rFonts w:eastAsia="Arial Unicode MS"/>
                <w:b/>
                <w:color w:val="000000"/>
                <w:u w:color="000000"/>
              </w:rPr>
            </w:pPr>
          </w:p>
        </w:tc>
        <w:tc>
          <w:tcPr>
            <w:tcW w:w="8876" w:type="dxa"/>
            <w:shd w:val="clear" w:color="auto" w:fill="auto"/>
          </w:tcPr>
          <w:p w14:paraId="2C3158B3" w14:textId="77777777" w:rsidR="000B3A30" w:rsidRPr="004330E0" w:rsidRDefault="000B3A30" w:rsidP="007C3621">
            <w:pPr>
              <w:spacing w:line="276" w:lineRule="auto"/>
              <w:jc w:val="both"/>
              <w:rPr>
                <w:rFonts w:eastAsia="Arial Unicode MS"/>
                <w:color w:val="000000"/>
                <w:u w:color="000000"/>
              </w:rPr>
            </w:pPr>
            <w:r w:rsidRPr="004330E0">
              <w:rPr>
                <w:rFonts w:eastAsia="Arial Unicode MS"/>
                <w:b/>
                <w:color w:val="000000"/>
                <w:u w:color="000000"/>
              </w:rPr>
              <w:t>Содержание учебного материала</w:t>
            </w:r>
          </w:p>
        </w:tc>
        <w:tc>
          <w:tcPr>
            <w:tcW w:w="1126" w:type="dxa"/>
            <w:shd w:val="clear" w:color="auto" w:fill="auto"/>
            <w:vAlign w:val="center"/>
          </w:tcPr>
          <w:p w14:paraId="7C249B59" w14:textId="77777777" w:rsidR="000B3A30" w:rsidRPr="004330E0" w:rsidRDefault="000B3A30" w:rsidP="007C3621">
            <w:pPr>
              <w:spacing w:line="276" w:lineRule="auto"/>
              <w:jc w:val="center"/>
              <w:outlineLvl w:val="0"/>
              <w:rPr>
                <w:rFonts w:eastAsia="Arial Unicode MS"/>
                <w:b/>
                <w:color w:val="000000"/>
                <w:u w:color="000000"/>
              </w:rPr>
            </w:pPr>
            <w:r w:rsidRPr="004330E0">
              <w:rPr>
                <w:rFonts w:eastAsia="Arial Unicode MS"/>
                <w:b/>
                <w:color w:val="000000"/>
                <w:u w:color="000000"/>
              </w:rPr>
              <w:t>6</w:t>
            </w:r>
            <w:r w:rsidR="001905C1">
              <w:rPr>
                <w:rFonts w:eastAsia="Arial Unicode MS"/>
                <w:b/>
                <w:color w:val="000000"/>
                <w:u w:color="000000"/>
              </w:rPr>
              <w:t>/6</w:t>
            </w:r>
          </w:p>
        </w:tc>
        <w:tc>
          <w:tcPr>
            <w:tcW w:w="2058" w:type="dxa"/>
            <w:vMerge w:val="restart"/>
            <w:shd w:val="clear" w:color="auto" w:fill="auto"/>
          </w:tcPr>
          <w:p w14:paraId="23689ABF" w14:textId="77777777" w:rsidR="000B3A30" w:rsidRPr="004330E0" w:rsidRDefault="000B3A30" w:rsidP="007C3621">
            <w:pPr>
              <w:suppressAutoHyphens/>
              <w:spacing w:line="276" w:lineRule="auto"/>
              <w:jc w:val="center"/>
              <w:rPr>
                <w:bCs/>
              </w:rPr>
            </w:pPr>
            <w:r w:rsidRPr="004330E0">
              <w:rPr>
                <w:bCs/>
              </w:rPr>
              <w:t>ОК01 - ОК10</w:t>
            </w:r>
          </w:p>
          <w:p w14:paraId="7F055D23" w14:textId="77777777" w:rsidR="00460352" w:rsidRPr="004330E0" w:rsidRDefault="00460352" w:rsidP="007C3621">
            <w:pPr>
              <w:suppressAutoHyphens/>
              <w:spacing w:line="276" w:lineRule="auto"/>
              <w:jc w:val="center"/>
              <w:rPr>
                <w:rFonts w:eastAsia="Arial Unicode MS"/>
                <w:b/>
                <w:color w:val="000000"/>
                <w:u w:color="000000"/>
              </w:rPr>
            </w:pPr>
            <w:r w:rsidRPr="004330E0">
              <w:rPr>
                <w:color w:val="000000"/>
                <w:u w:color="000000"/>
              </w:rPr>
              <w:t>ЛР 2, ЛР 9, ЛР 10</w:t>
            </w:r>
          </w:p>
        </w:tc>
      </w:tr>
      <w:tr w:rsidR="000B3A30" w:rsidRPr="004330E0" w14:paraId="11A0329D" w14:textId="77777777" w:rsidTr="00195BB6">
        <w:tc>
          <w:tcPr>
            <w:tcW w:w="2502" w:type="dxa"/>
            <w:vMerge/>
            <w:shd w:val="clear" w:color="auto" w:fill="auto"/>
          </w:tcPr>
          <w:p w14:paraId="37CFCC1E" w14:textId="77777777" w:rsidR="000B3A30" w:rsidRPr="004330E0" w:rsidRDefault="000B3A30" w:rsidP="007C3621">
            <w:pPr>
              <w:spacing w:line="276" w:lineRule="auto"/>
              <w:jc w:val="center"/>
              <w:outlineLvl w:val="0"/>
              <w:rPr>
                <w:rFonts w:eastAsia="Arial Unicode MS"/>
                <w:b/>
                <w:color w:val="000000"/>
                <w:u w:color="000000"/>
              </w:rPr>
            </w:pPr>
          </w:p>
        </w:tc>
        <w:tc>
          <w:tcPr>
            <w:tcW w:w="8876" w:type="dxa"/>
            <w:shd w:val="clear" w:color="auto" w:fill="auto"/>
          </w:tcPr>
          <w:p w14:paraId="39D67D5B" w14:textId="77777777" w:rsidR="000B3A30" w:rsidRPr="004330E0" w:rsidRDefault="000B3A30" w:rsidP="007C3621">
            <w:pPr>
              <w:spacing w:line="276" w:lineRule="auto"/>
              <w:jc w:val="both"/>
              <w:rPr>
                <w:rFonts w:eastAsia="Arial Unicode MS"/>
                <w:color w:val="000000"/>
                <w:u w:color="000000"/>
              </w:rPr>
            </w:pPr>
            <w:r w:rsidRPr="004330E0">
              <w:rPr>
                <w:rFonts w:eastAsia="Arial Unicode MS"/>
                <w:b/>
                <w:color w:val="000000"/>
                <w:u w:color="000000"/>
              </w:rPr>
              <w:t>В том числе практических занятий</w:t>
            </w:r>
            <w:r w:rsidRPr="004330E0">
              <w:rPr>
                <w:rFonts w:eastAsia="Arial Unicode MS"/>
                <w:color w:val="000000"/>
                <w:u w:color="000000"/>
              </w:rPr>
              <w:t>.</w:t>
            </w:r>
          </w:p>
        </w:tc>
        <w:tc>
          <w:tcPr>
            <w:tcW w:w="1126" w:type="dxa"/>
            <w:shd w:val="clear" w:color="auto" w:fill="auto"/>
            <w:vAlign w:val="center"/>
          </w:tcPr>
          <w:p w14:paraId="7493D975" w14:textId="77777777" w:rsidR="000B3A30" w:rsidRPr="004330E0" w:rsidRDefault="000B3A30" w:rsidP="007C3621">
            <w:pPr>
              <w:spacing w:line="276" w:lineRule="auto"/>
              <w:jc w:val="center"/>
              <w:outlineLvl w:val="0"/>
              <w:rPr>
                <w:rFonts w:eastAsia="Arial Unicode MS"/>
                <w:b/>
                <w:color w:val="000000"/>
                <w:u w:color="000000"/>
              </w:rPr>
            </w:pPr>
            <w:r w:rsidRPr="004330E0">
              <w:rPr>
                <w:rFonts w:eastAsia="Arial Unicode MS"/>
                <w:b/>
                <w:color w:val="000000"/>
                <w:u w:color="000000"/>
              </w:rPr>
              <w:t>6</w:t>
            </w:r>
            <w:r w:rsidR="001905C1">
              <w:rPr>
                <w:rFonts w:eastAsia="Arial Unicode MS"/>
                <w:b/>
                <w:color w:val="000000"/>
                <w:u w:color="000000"/>
              </w:rPr>
              <w:t>/6</w:t>
            </w:r>
          </w:p>
        </w:tc>
        <w:tc>
          <w:tcPr>
            <w:tcW w:w="2058" w:type="dxa"/>
            <w:vMerge/>
            <w:shd w:val="clear" w:color="auto" w:fill="auto"/>
          </w:tcPr>
          <w:p w14:paraId="670A4FB1" w14:textId="77777777" w:rsidR="000B3A30" w:rsidRPr="004330E0" w:rsidRDefault="000B3A30" w:rsidP="007C3621">
            <w:pPr>
              <w:spacing w:line="276" w:lineRule="auto"/>
              <w:jc w:val="center"/>
              <w:outlineLvl w:val="0"/>
              <w:rPr>
                <w:rFonts w:eastAsia="Arial Unicode MS"/>
                <w:b/>
                <w:color w:val="000000"/>
                <w:u w:color="000000"/>
              </w:rPr>
            </w:pPr>
          </w:p>
        </w:tc>
      </w:tr>
      <w:tr w:rsidR="000B3A30" w:rsidRPr="004330E0" w14:paraId="2AD9E20A" w14:textId="77777777" w:rsidTr="00195BB6">
        <w:tc>
          <w:tcPr>
            <w:tcW w:w="2502" w:type="dxa"/>
            <w:vMerge/>
            <w:shd w:val="clear" w:color="auto" w:fill="auto"/>
          </w:tcPr>
          <w:p w14:paraId="49C2676F" w14:textId="77777777" w:rsidR="000B3A30" w:rsidRPr="004330E0" w:rsidRDefault="000B3A30" w:rsidP="007C3621">
            <w:pPr>
              <w:spacing w:line="276" w:lineRule="auto"/>
              <w:jc w:val="center"/>
              <w:outlineLvl w:val="0"/>
              <w:rPr>
                <w:rFonts w:eastAsia="Arial Unicode MS"/>
                <w:b/>
                <w:color w:val="000000"/>
                <w:u w:color="000000"/>
              </w:rPr>
            </w:pPr>
          </w:p>
        </w:tc>
        <w:tc>
          <w:tcPr>
            <w:tcW w:w="8876" w:type="dxa"/>
            <w:shd w:val="clear" w:color="auto" w:fill="auto"/>
          </w:tcPr>
          <w:p w14:paraId="4206E238" w14:textId="77777777" w:rsidR="000B3A30" w:rsidRPr="004330E0" w:rsidRDefault="000B3A30" w:rsidP="00FE3472">
            <w:pPr>
              <w:pStyle w:val="af"/>
              <w:numPr>
                <w:ilvl w:val="0"/>
                <w:numId w:val="166"/>
              </w:numPr>
              <w:spacing w:before="0" w:after="0" w:line="276" w:lineRule="auto"/>
              <w:contextualSpacing/>
              <w:jc w:val="both"/>
              <w:rPr>
                <w:rFonts w:eastAsia="Arial Unicode MS"/>
                <w:color w:val="000000"/>
                <w:u w:color="000000"/>
              </w:rPr>
            </w:pPr>
            <w:r w:rsidRPr="004330E0">
              <w:rPr>
                <w:lang w:val="ru-RU"/>
              </w:rPr>
              <w:t>«</w:t>
            </w:r>
            <w:r w:rsidRPr="004330E0">
              <w:rPr>
                <w:rFonts w:eastAsia="Arial Unicode MS"/>
                <w:color w:val="000000"/>
                <w:u w:color="000000"/>
                <w:lang w:val="ru-RU"/>
              </w:rPr>
              <w:t>Защита населения и территорий при стихийных бедствиях.</w:t>
            </w:r>
            <w:r w:rsidRPr="004330E0">
              <w:rPr>
                <w:lang w:val="ru-RU"/>
              </w:rPr>
              <w:t xml:space="preserve"> </w:t>
            </w:r>
            <w:r w:rsidRPr="004330E0">
              <w:t>Решение кейса»</w:t>
            </w:r>
          </w:p>
        </w:tc>
        <w:tc>
          <w:tcPr>
            <w:tcW w:w="1126" w:type="dxa"/>
            <w:shd w:val="clear" w:color="auto" w:fill="auto"/>
            <w:vAlign w:val="center"/>
          </w:tcPr>
          <w:p w14:paraId="1D215078" w14:textId="77777777" w:rsidR="000B3A30" w:rsidRPr="004330E0" w:rsidRDefault="000B3A30" w:rsidP="007C3621">
            <w:pPr>
              <w:spacing w:line="276" w:lineRule="auto"/>
              <w:jc w:val="center"/>
              <w:outlineLvl w:val="0"/>
              <w:rPr>
                <w:rFonts w:eastAsia="Arial Unicode MS"/>
                <w:b/>
                <w:color w:val="000000"/>
                <w:u w:color="000000"/>
              </w:rPr>
            </w:pPr>
            <w:r w:rsidRPr="004330E0">
              <w:rPr>
                <w:rFonts w:eastAsia="Arial Unicode MS"/>
                <w:b/>
                <w:color w:val="000000"/>
                <w:u w:color="000000"/>
              </w:rPr>
              <w:t>2</w:t>
            </w:r>
          </w:p>
        </w:tc>
        <w:tc>
          <w:tcPr>
            <w:tcW w:w="2058" w:type="dxa"/>
            <w:vMerge/>
            <w:shd w:val="clear" w:color="auto" w:fill="auto"/>
          </w:tcPr>
          <w:p w14:paraId="2218C212" w14:textId="77777777" w:rsidR="000B3A30" w:rsidRPr="004330E0" w:rsidRDefault="000B3A30" w:rsidP="007C3621">
            <w:pPr>
              <w:spacing w:line="276" w:lineRule="auto"/>
              <w:jc w:val="center"/>
              <w:outlineLvl w:val="0"/>
              <w:rPr>
                <w:rFonts w:eastAsia="Arial Unicode MS"/>
                <w:b/>
                <w:color w:val="000000"/>
                <w:u w:color="000000"/>
              </w:rPr>
            </w:pPr>
          </w:p>
        </w:tc>
      </w:tr>
      <w:tr w:rsidR="000B3A30" w:rsidRPr="004330E0" w14:paraId="7314572E" w14:textId="77777777" w:rsidTr="00195BB6">
        <w:tc>
          <w:tcPr>
            <w:tcW w:w="2502" w:type="dxa"/>
            <w:vMerge/>
            <w:tcBorders>
              <w:bottom w:val="single" w:sz="4" w:space="0" w:color="auto"/>
            </w:tcBorders>
            <w:shd w:val="clear" w:color="auto" w:fill="auto"/>
          </w:tcPr>
          <w:p w14:paraId="03C167A3" w14:textId="77777777" w:rsidR="000B3A30" w:rsidRPr="004330E0" w:rsidRDefault="000B3A30" w:rsidP="007C3621">
            <w:pPr>
              <w:spacing w:line="276" w:lineRule="auto"/>
              <w:jc w:val="center"/>
              <w:outlineLvl w:val="0"/>
              <w:rPr>
                <w:rFonts w:eastAsia="Arial Unicode MS"/>
                <w:b/>
                <w:color w:val="000000"/>
                <w:u w:color="000000"/>
              </w:rPr>
            </w:pPr>
          </w:p>
        </w:tc>
        <w:tc>
          <w:tcPr>
            <w:tcW w:w="8876" w:type="dxa"/>
            <w:tcBorders>
              <w:bottom w:val="single" w:sz="4" w:space="0" w:color="auto"/>
            </w:tcBorders>
            <w:shd w:val="clear" w:color="auto" w:fill="auto"/>
          </w:tcPr>
          <w:p w14:paraId="2DB18F10" w14:textId="77777777" w:rsidR="000B3A30" w:rsidRPr="004330E0" w:rsidRDefault="000B3A30" w:rsidP="00FE3472">
            <w:pPr>
              <w:pStyle w:val="af"/>
              <w:numPr>
                <w:ilvl w:val="0"/>
                <w:numId w:val="166"/>
              </w:numPr>
              <w:spacing w:before="0" w:after="0" w:line="276" w:lineRule="auto"/>
              <w:contextualSpacing/>
              <w:jc w:val="both"/>
              <w:rPr>
                <w:rFonts w:eastAsia="Arial Unicode MS"/>
                <w:color w:val="000000"/>
                <w:u w:color="000000"/>
                <w:lang w:val="ru-RU"/>
              </w:rPr>
            </w:pPr>
            <w:r w:rsidRPr="004330E0">
              <w:rPr>
                <w:lang w:val="ru-RU"/>
              </w:rPr>
              <w:t>«</w:t>
            </w:r>
            <w:r w:rsidRPr="004330E0">
              <w:rPr>
                <w:rFonts w:eastAsia="Arial Unicode MS"/>
                <w:color w:val="000000"/>
                <w:u w:color="000000"/>
                <w:lang w:val="ru-RU"/>
              </w:rPr>
              <w:t>Защита населения и территорий при авариях (катастрофах) на транспорте, производственных объектах. Решение кейса</w:t>
            </w:r>
          </w:p>
        </w:tc>
        <w:tc>
          <w:tcPr>
            <w:tcW w:w="1126" w:type="dxa"/>
            <w:tcBorders>
              <w:bottom w:val="single" w:sz="4" w:space="0" w:color="auto"/>
            </w:tcBorders>
            <w:shd w:val="clear" w:color="auto" w:fill="auto"/>
            <w:vAlign w:val="center"/>
          </w:tcPr>
          <w:p w14:paraId="0FCA3128" w14:textId="77777777" w:rsidR="000B3A30" w:rsidRPr="004330E0" w:rsidRDefault="000B3A30" w:rsidP="007C3621">
            <w:pPr>
              <w:spacing w:line="276" w:lineRule="auto"/>
              <w:jc w:val="center"/>
              <w:outlineLvl w:val="0"/>
              <w:rPr>
                <w:rFonts w:eastAsia="Arial Unicode MS"/>
                <w:b/>
                <w:color w:val="000000"/>
                <w:u w:color="000000"/>
              </w:rPr>
            </w:pPr>
            <w:r w:rsidRPr="004330E0">
              <w:rPr>
                <w:rFonts w:eastAsia="Arial Unicode MS"/>
                <w:b/>
                <w:color w:val="000000"/>
                <w:u w:color="000000"/>
              </w:rPr>
              <w:t>2</w:t>
            </w:r>
          </w:p>
        </w:tc>
        <w:tc>
          <w:tcPr>
            <w:tcW w:w="2058" w:type="dxa"/>
            <w:vMerge/>
            <w:tcBorders>
              <w:bottom w:val="single" w:sz="4" w:space="0" w:color="auto"/>
            </w:tcBorders>
            <w:shd w:val="clear" w:color="auto" w:fill="auto"/>
          </w:tcPr>
          <w:p w14:paraId="5ACC84ED" w14:textId="77777777" w:rsidR="000B3A30" w:rsidRPr="004330E0" w:rsidRDefault="000B3A30" w:rsidP="007C3621">
            <w:pPr>
              <w:spacing w:line="276" w:lineRule="auto"/>
              <w:jc w:val="center"/>
              <w:outlineLvl w:val="0"/>
              <w:rPr>
                <w:rFonts w:eastAsia="Arial Unicode MS"/>
                <w:b/>
                <w:color w:val="000000"/>
                <w:u w:color="000000"/>
              </w:rPr>
            </w:pPr>
          </w:p>
        </w:tc>
      </w:tr>
      <w:tr w:rsidR="000B3A30" w:rsidRPr="004330E0" w14:paraId="2EB4C589" w14:textId="77777777" w:rsidTr="00195BB6">
        <w:tc>
          <w:tcPr>
            <w:tcW w:w="2502" w:type="dxa"/>
            <w:vMerge/>
            <w:tcBorders>
              <w:top w:val="single" w:sz="4" w:space="0" w:color="auto"/>
              <w:left w:val="single" w:sz="4" w:space="0" w:color="auto"/>
              <w:bottom w:val="single" w:sz="4" w:space="0" w:color="auto"/>
              <w:right w:val="single" w:sz="4" w:space="0" w:color="auto"/>
            </w:tcBorders>
            <w:shd w:val="clear" w:color="auto" w:fill="auto"/>
          </w:tcPr>
          <w:p w14:paraId="6E616CCE" w14:textId="77777777" w:rsidR="000B3A30" w:rsidRPr="004330E0" w:rsidRDefault="000B3A30" w:rsidP="007C3621">
            <w:pPr>
              <w:spacing w:line="276" w:lineRule="auto"/>
              <w:jc w:val="center"/>
              <w:outlineLvl w:val="0"/>
              <w:rPr>
                <w:rFonts w:eastAsia="Arial Unicode MS"/>
                <w:b/>
                <w:color w:val="000000"/>
                <w:u w:color="000000"/>
              </w:rPr>
            </w:pPr>
          </w:p>
        </w:tc>
        <w:tc>
          <w:tcPr>
            <w:tcW w:w="8876" w:type="dxa"/>
            <w:tcBorders>
              <w:top w:val="single" w:sz="4" w:space="0" w:color="auto"/>
              <w:left w:val="single" w:sz="4" w:space="0" w:color="auto"/>
              <w:bottom w:val="single" w:sz="4" w:space="0" w:color="auto"/>
              <w:right w:val="single" w:sz="4" w:space="0" w:color="auto"/>
            </w:tcBorders>
            <w:shd w:val="clear" w:color="auto" w:fill="auto"/>
          </w:tcPr>
          <w:p w14:paraId="2A9806A9" w14:textId="77777777" w:rsidR="000B3A30" w:rsidRPr="004330E0" w:rsidRDefault="000B3A30" w:rsidP="00FE3472">
            <w:pPr>
              <w:pStyle w:val="af"/>
              <w:numPr>
                <w:ilvl w:val="0"/>
                <w:numId w:val="166"/>
              </w:numPr>
              <w:spacing w:before="0" w:after="0" w:line="276" w:lineRule="auto"/>
              <w:contextualSpacing/>
              <w:jc w:val="both"/>
              <w:rPr>
                <w:rFonts w:eastAsia="Arial Unicode MS"/>
                <w:color w:val="000000"/>
                <w:u w:color="000000"/>
              </w:rPr>
            </w:pPr>
            <w:r w:rsidRPr="004330E0">
              <w:rPr>
                <w:lang w:val="ru-RU"/>
              </w:rPr>
              <w:t xml:space="preserve">«Отработка порядка и правил действий при возникновении пожара, пользовании средствами пожаротушения. </w:t>
            </w:r>
            <w:r w:rsidRPr="004330E0">
              <w:t>Решение кейса»</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544438F" w14:textId="77777777" w:rsidR="000B3A30" w:rsidRPr="004330E0" w:rsidRDefault="000B3A30" w:rsidP="007C3621">
            <w:pPr>
              <w:spacing w:line="276" w:lineRule="auto"/>
              <w:jc w:val="center"/>
              <w:outlineLvl w:val="0"/>
              <w:rPr>
                <w:rFonts w:eastAsia="Arial Unicode MS"/>
                <w:b/>
                <w:color w:val="000000"/>
                <w:u w:color="000000"/>
              </w:rPr>
            </w:pPr>
            <w:r w:rsidRPr="004330E0">
              <w:rPr>
                <w:rFonts w:eastAsia="Arial Unicode MS"/>
                <w:b/>
                <w:color w:val="000000"/>
                <w:u w:color="000000"/>
              </w:rPr>
              <w:t>2</w:t>
            </w:r>
          </w:p>
        </w:tc>
        <w:tc>
          <w:tcPr>
            <w:tcW w:w="2058" w:type="dxa"/>
            <w:vMerge/>
            <w:tcBorders>
              <w:top w:val="single" w:sz="4" w:space="0" w:color="auto"/>
              <w:left w:val="single" w:sz="4" w:space="0" w:color="auto"/>
              <w:bottom w:val="single" w:sz="4" w:space="0" w:color="auto"/>
              <w:right w:val="single" w:sz="4" w:space="0" w:color="auto"/>
            </w:tcBorders>
            <w:shd w:val="clear" w:color="auto" w:fill="auto"/>
          </w:tcPr>
          <w:p w14:paraId="46E08756" w14:textId="77777777" w:rsidR="000B3A30" w:rsidRPr="004330E0" w:rsidRDefault="000B3A30" w:rsidP="007C3621">
            <w:pPr>
              <w:spacing w:line="276" w:lineRule="auto"/>
              <w:jc w:val="center"/>
              <w:outlineLvl w:val="0"/>
              <w:rPr>
                <w:rFonts w:eastAsia="Arial Unicode MS"/>
                <w:b/>
                <w:color w:val="000000"/>
                <w:u w:color="000000"/>
              </w:rPr>
            </w:pPr>
          </w:p>
        </w:tc>
      </w:tr>
      <w:tr w:rsidR="000B3A30" w:rsidRPr="004330E0" w14:paraId="7435FCEA" w14:textId="77777777" w:rsidTr="00195BB6">
        <w:tc>
          <w:tcPr>
            <w:tcW w:w="2502" w:type="dxa"/>
            <w:vMerge w:val="restart"/>
            <w:shd w:val="clear" w:color="auto" w:fill="auto"/>
          </w:tcPr>
          <w:p w14:paraId="680AE3B2" w14:textId="77777777" w:rsidR="000B3A30" w:rsidRPr="004330E0" w:rsidRDefault="000B3A30" w:rsidP="007C3621">
            <w:pPr>
              <w:spacing w:line="276" w:lineRule="auto"/>
              <w:outlineLvl w:val="0"/>
              <w:rPr>
                <w:rFonts w:eastAsia="Arial Unicode MS"/>
                <w:b/>
                <w:color w:val="000000"/>
                <w:u w:color="000000"/>
              </w:rPr>
            </w:pPr>
            <w:r w:rsidRPr="004330E0">
              <w:rPr>
                <w:rFonts w:eastAsia="Arial Unicode MS"/>
                <w:b/>
                <w:color w:val="000000"/>
                <w:u w:color="000000"/>
              </w:rPr>
              <w:t>Тема 1.4. Обеспечение безопасности при неблагоприятной экологической обстановке, при неблагоприятной социальной обстановке.</w:t>
            </w:r>
          </w:p>
        </w:tc>
        <w:tc>
          <w:tcPr>
            <w:tcW w:w="8876" w:type="dxa"/>
            <w:shd w:val="clear" w:color="auto" w:fill="auto"/>
          </w:tcPr>
          <w:p w14:paraId="04CE1615" w14:textId="77777777" w:rsidR="000B3A30" w:rsidRPr="004330E0" w:rsidRDefault="000B3A30" w:rsidP="007C3621">
            <w:pPr>
              <w:spacing w:line="276" w:lineRule="auto"/>
              <w:jc w:val="both"/>
              <w:rPr>
                <w:rFonts w:eastAsia="Arial Unicode MS"/>
                <w:color w:val="000000"/>
                <w:u w:color="000000"/>
              </w:rPr>
            </w:pPr>
            <w:r w:rsidRPr="004330E0">
              <w:rPr>
                <w:rFonts w:eastAsia="Arial Unicode MS"/>
                <w:b/>
                <w:color w:val="000000"/>
                <w:u w:color="000000"/>
              </w:rPr>
              <w:t>Содержание учебного материала</w:t>
            </w:r>
          </w:p>
        </w:tc>
        <w:tc>
          <w:tcPr>
            <w:tcW w:w="1126" w:type="dxa"/>
            <w:vMerge w:val="restart"/>
            <w:shd w:val="clear" w:color="auto" w:fill="auto"/>
            <w:vAlign w:val="center"/>
          </w:tcPr>
          <w:p w14:paraId="7131E51D" w14:textId="77777777" w:rsidR="000B3A30" w:rsidRPr="004330E0" w:rsidRDefault="000B3A30" w:rsidP="007C3621">
            <w:pPr>
              <w:spacing w:line="276" w:lineRule="auto"/>
              <w:jc w:val="center"/>
              <w:outlineLvl w:val="0"/>
              <w:rPr>
                <w:rFonts w:eastAsia="Arial Unicode MS"/>
                <w:b/>
                <w:color w:val="000000"/>
                <w:u w:color="000000"/>
              </w:rPr>
            </w:pPr>
            <w:r w:rsidRPr="004330E0">
              <w:rPr>
                <w:rFonts w:eastAsia="Arial Unicode MS"/>
                <w:b/>
                <w:color w:val="000000"/>
                <w:u w:color="000000"/>
              </w:rPr>
              <w:t>2</w:t>
            </w:r>
          </w:p>
        </w:tc>
        <w:tc>
          <w:tcPr>
            <w:tcW w:w="2058" w:type="dxa"/>
            <w:vMerge w:val="restart"/>
            <w:shd w:val="clear" w:color="auto" w:fill="auto"/>
          </w:tcPr>
          <w:p w14:paraId="222F804C" w14:textId="77777777" w:rsidR="000B3A30" w:rsidRPr="004330E0" w:rsidRDefault="000B3A30" w:rsidP="007C3621">
            <w:pPr>
              <w:spacing w:line="276" w:lineRule="auto"/>
              <w:jc w:val="center"/>
              <w:rPr>
                <w:bCs/>
              </w:rPr>
            </w:pPr>
            <w:r w:rsidRPr="004330E0">
              <w:rPr>
                <w:bCs/>
              </w:rPr>
              <w:t>ОК01 - ОК10</w:t>
            </w:r>
          </w:p>
          <w:p w14:paraId="1359B9B4" w14:textId="77777777" w:rsidR="00460352" w:rsidRPr="004330E0" w:rsidRDefault="00460352" w:rsidP="007C3621">
            <w:pPr>
              <w:spacing w:line="276" w:lineRule="auto"/>
              <w:jc w:val="center"/>
              <w:rPr>
                <w:rFonts w:eastAsia="Arial Unicode MS"/>
                <w:b/>
                <w:color w:val="000000"/>
                <w:u w:color="000000"/>
              </w:rPr>
            </w:pPr>
            <w:r w:rsidRPr="004330E0">
              <w:rPr>
                <w:rFonts w:eastAsia="Arial Unicode MS"/>
              </w:rPr>
              <w:t>ЛР 2, ЛР 9, ЛР 10</w:t>
            </w:r>
          </w:p>
        </w:tc>
      </w:tr>
      <w:tr w:rsidR="000B3A30" w:rsidRPr="004330E0" w14:paraId="0381C109" w14:textId="77777777" w:rsidTr="00195BB6">
        <w:tc>
          <w:tcPr>
            <w:tcW w:w="2502" w:type="dxa"/>
            <w:vMerge/>
            <w:tcBorders>
              <w:bottom w:val="single" w:sz="4" w:space="0" w:color="auto"/>
            </w:tcBorders>
            <w:shd w:val="clear" w:color="auto" w:fill="auto"/>
          </w:tcPr>
          <w:p w14:paraId="563484A2" w14:textId="77777777" w:rsidR="000B3A30" w:rsidRPr="004330E0" w:rsidRDefault="000B3A30" w:rsidP="007C3621">
            <w:pPr>
              <w:spacing w:line="276" w:lineRule="auto"/>
              <w:jc w:val="center"/>
              <w:outlineLvl w:val="0"/>
              <w:rPr>
                <w:rFonts w:eastAsia="Arial Unicode MS"/>
                <w:b/>
                <w:color w:val="000000"/>
                <w:u w:color="000000"/>
              </w:rPr>
            </w:pPr>
          </w:p>
        </w:tc>
        <w:tc>
          <w:tcPr>
            <w:tcW w:w="8876" w:type="dxa"/>
            <w:tcBorders>
              <w:bottom w:val="single" w:sz="4" w:space="0" w:color="auto"/>
            </w:tcBorders>
            <w:shd w:val="clear" w:color="auto" w:fill="auto"/>
          </w:tcPr>
          <w:p w14:paraId="37D11CC9" w14:textId="77777777" w:rsidR="000B3A30" w:rsidRPr="004330E0" w:rsidRDefault="000B3A30" w:rsidP="00FE3472">
            <w:pPr>
              <w:pStyle w:val="af"/>
              <w:numPr>
                <w:ilvl w:val="0"/>
                <w:numId w:val="174"/>
              </w:numPr>
              <w:spacing w:before="0" w:after="0" w:line="276" w:lineRule="auto"/>
              <w:contextualSpacing/>
              <w:jc w:val="both"/>
              <w:rPr>
                <w:rFonts w:eastAsia="Arial Unicode MS"/>
                <w:color w:val="000000"/>
                <w:u w:color="000000"/>
                <w:lang w:val="ru-RU"/>
              </w:rPr>
            </w:pPr>
            <w:r w:rsidRPr="004330E0">
              <w:rPr>
                <w:rFonts w:eastAsia="Arial Unicode MS"/>
                <w:color w:val="000000"/>
                <w:u w:color="000000"/>
                <w:lang w:val="ru-RU"/>
              </w:rPr>
              <w:t>Обеспечение безопасности при неблагоприятной экологической обстановке, при эпидемии. Обеспечение безопасности при нахождении на территории ведения боевых действий и при неблагоприятной социальной обстановке.</w:t>
            </w:r>
          </w:p>
        </w:tc>
        <w:tc>
          <w:tcPr>
            <w:tcW w:w="1126" w:type="dxa"/>
            <w:vMerge/>
            <w:tcBorders>
              <w:bottom w:val="single" w:sz="4" w:space="0" w:color="auto"/>
            </w:tcBorders>
            <w:shd w:val="clear" w:color="auto" w:fill="auto"/>
            <w:vAlign w:val="center"/>
          </w:tcPr>
          <w:p w14:paraId="6C4A0E01" w14:textId="77777777" w:rsidR="000B3A30" w:rsidRPr="004330E0" w:rsidRDefault="000B3A30" w:rsidP="007C3621">
            <w:pPr>
              <w:spacing w:line="276" w:lineRule="auto"/>
              <w:jc w:val="center"/>
              <w:outlineLvl w:val="0"/>
              <w:rPr>
                <w:rFonts w:eastAsia="Arial Unicode MS"/>
                <w:b/>
                <w:color w:val="000000"/>
                <w:u w:color="000000"/>
              </w:rPr>
            </w:pPr>
          </w:p>
        </w:tc>
        <w:tc>
          <w:tcPr>
            <w:tcW w:w="2058" w:type="dxa"/>
            <w:vMerge/>
            <w:tcBorders>
              <w:bottom w:val="single" w:sz="4" w:space="0" w:color="auto"/>
            </w:tcBorders>
            <w:shd w:val="clear" w:color="auto" w:fill="auto"/>
          </w:tcPr>
          <w:p w14:paraId="70082509" w14:textId="77777777" w:rsidR="000B3A30" w:rsidRPr="004330E0" w:rsidRDefault="000B3A30" w:rsidP="007C3621">
            <w:pPr>
              <w:spacing w:line="276" w:lineRule="auto"/>
              <w:jc w:val="center"/>
              <w:outlineLvl w:val="0"/>
              <w:rPr>
                <w:rFonts w:eastAsia="Arial Unicode MS"/>
                <w:b/>
                <w:color w:val="000000"/>
                <w:u w:color="000000"/>
              </w:rPr>
            </w:pPr>
          </w:p>
        </w:tc>
      </w:tr>
      <w:tr w:rsidR="000B3A30" w:rsidRPr="004330E0" w14:paraId="0FD99C87" w14:textId="77777777" w:rsidTr="00195BB6">
        <w:tblPrEx>
          <w:tblLook w:val="01E0" w:firstRow="1" w:lastRow="1" w:firstColumn="1" w:lastColumn="1" w:noHBand="0" w:noVBand="0"/>
        </w:tblPrEx>
        <w:tc>
          <w:tcPr>
            <w:tcW w:w="14562" w:type="dxa"/>
            <w:gridSpan w:val="4"/>
          </w:tcPr>
          <w:p w14:paraId="23D72600" w14:textId="77777777" w:rsidR="000B3A30" w:rsidRPr="004330E0" w:rsidRDefault="000B3A30" w:rsidP="007C3621">
            <w:pPr>
              <w:spacing w:after="120" w:line="276" w:lineRule="auto"/>
              <w:jc w:val="center"/>
              <w:rPr>
                <w:b/>
                <w:bCs/>
              </w:rPr>
            </w:pPr>
            <w:r w:rsidRPr="004330E0">
              <w:rPr>
                <w:b/>
                <w:bCs/>
              </w:rPr>
              <w:t>ДЛЯ ЮНОШЕЙ</w:t>
            </w:r>
          </w:p>
        </w:tc>
      </w:tr>
      <w:tr w:rsidR="000B3A30" w:rsidRPr="004330E0" w14:paraId="490ECD82" w14:textId="77777777" w:rsidTr="00195BB6">
        <w:tblPrEx>
          <w:tblLook w:val="01E0" w:firstRow="1" w:lastRow="1" w:firstColumn="1" w:lastColumn="1" w:noHBand="0" w:noVBand="0"/>
        </w:tblPrEx>
        <w:tc>
          <w:tcPr>
            <w:tcW w:w="11378" w:type="dxa"/>
            <w:gridSpan w:val="2"/>
          </w:tcPr>
          <w:p w14:paraId="2A56A84F" w14:textId="77777777" w:rsidR="000B3A30" w:rsidRPr="004330E0" w:rsidRDefault="000B3A30" w:rsidP="007C3621">
            <w:pPr>
              <w:pStyle w:val="affffff0"/>
              <w:spacing w:line="276" w:lineRule="auto"/>
              <w:jc w:val="center"/>
              <w:rPr>
                <w:b/>
              </w:rPr>
            </w:pPr>
            <w:r w:rsidRPr="004330E0">
              <w:rPr>
                <w:b/>
                <w:lang w:eastAsia="en-US"/>
              </w:rPr>
              <w:t>Раздел 2. Основы военной службы</w:t>
            </w:r>
          </w:p>
        </w:tc>
        <w:tc>
          <w:tcPr>
            <w:tcW w:w="1126" w:type="dxa"/>
            <w:vAlign w:val="center"/>
          </w:tcPr>
          <w:p w14:paraId="59839A31" w14:textId="77777777" w:rsidR="000B3A30" w:rsidRPr="004330E0" w:rsidRDefault="000B3A30" w:rsidP="007C3621">
            <w:pPr>
              <w:spacing w:after="120" w:line="276" w:lineRule="auto"/>
              <w:jc w:val="center"/>
              <w:rPr>
                <w:b/>
              </w:rPr>
            </w:pPr>
            <w:r w:rsidRPr="004330E0">
              <w:rPr>
                <w:b/>
              </w:rPr>
              <w:t>40</w:t>
            </w:r>
            <w:r w:rsidR="001905C1">
              <w:rPr>
                <w:b/>
              </w:rPr>
              <w:t>/38</w:t>
            </w:r>
          </w:p>
        </w:tc>
        <w:tc>
          <w:tcPr>
            <w:tcW w:w="2058" w:type="dxa"/>
          </w:tcPr>
          <w:p w14:paraId="28BF2C2F" w14:textId="77777777" w:rsidR="000B3A30" w:rsidRPr="004330E0" w:rsidRDefault="000B3A30" w:rsidP="007C3621">
            <w:pPr>
              <w:spacing w:after="120" w:line="276" w:lineRule="auto"/>
              <w:jc w:val="center"/>
              <w:rPr>
                <w:b/>
                <w:bCs/>
              </w:rPr>
            </w:pPr>
          </w:p>
        </w:tc>
      </w:tr>
      <w:tr w:rsidR="000B3A30" w:rsidRPr="004330E0" w14:paraId="562CE130" w14:textId="77777777" w:rsidTr="00195BB6">
        <w:tblPrEx>
          <w:tblLook w:val="01E0" w:firstRow="1" w:lastRow="1" w:firstColumn="1" w:lastColumn="1" w:noHBand="0" w:noVBand="0"/>
        </w:tblPrEx>
        <w:tc>
          <w:tcPr>
            <w:tcW w:w="2502" w:type="dxa"/>
            <w:vMerge w:val="restart"/>
          </w:tcPr>
          <w:p w14:paraId="57EEC42D" w14:textId="77777777" w:rsidR="000B3A30" w:rsidRPr="004330E0" w:rsidRDefault="000B3A30" w:rsidP="007C3621">
            <w:pPr>
              <w:pStyle w:val="affffff0"/>
              <w:spacing w:line="276" w:lineRule="auto"/>
              <w:rPr>
                <w:b/>
                <w:iCs/>
                <w:noProof/>
                <w:shd w:val="clear" w:color="auto" w:fill="FFFFFF"/>
              </w:rPr>
            </w:pPr>
            <w:r w:rsidRPr="004330E0">
              <w:rPr>
                <w:b/>
                <w:noProof/>
                <w:shd w:val="clear" w:color="auto" w:fill="FFFFFF"/>
                <w:lang w:eastAsia="en-US"/>
              </w:rPr>
              <w:t xml:space="preserve">Тема </w:t>
            </w:r>
            <w:r w:rsidRPr="004330E0">
              <w:rPr>
                <w:b/>
                <w:iCs/>
                <w:noProof/>
                <w:shd w:val="clear" w:color="auto" w:fill="FFFFFF"/>
                <w:lang w:eastAsia="en-US"/>
              </w:rPr>
              <w:t>2</w:t>
            </w:r>
            <w:r w:rsidRPr="004330E0">
              <w:rPr>
                <w:b/>
                <w:i/>
                <w:iCs/>
                <w:noProof/>
                <w:shd w:val="clear" w:color="auto" w:fill="FFFFFF"/>
                <w:lang w:eastAsia="en-US"/>
              </w:rPr>
              <w:t>.</w:t>
            </w:r>
            <w:r w:rsidRPr="004330E0">
              <w:rPr>
                <w:b/>
                <w:noProof/>
                <w:shd w:val="clear" w:color="auto" w:fill="FFFFFF"/>
                <w:lang w:eastAsia="en-US"/>
              </w:rPr>
              <w:t>1</w:t>
            </w:r>
            <w:r w:rsidRPr="004330E0">
              <w:rPr>
                <w:b/>
                <w:i/>
                <w:iCs/>
                <w:noProof/>
                <w:shd w:val="clear" w:color="auto" w:fill="FFFFFF"/>
                <w:lang w:eastAsia="en-US"/>
              </w:rPr>
              <w:t>.</w:t>
            </w:r>
          </w:p>
          <w:p w14:paraId="7DE8C4EA" w14:textId="77777777" w:rsidR="000B3A30" w:rsidRPr="004330E0" w:rsidRDefault="000B3A30" w:rsidP="007C3621">
            <w:pPr>
              <w:pStyle w:val="affffff0"/>
              <w:spacing w:line="276" w:lineRule="auto"/>
              <w:rPr>
                <w:b/>
                <w:shd w:val="clear" w:color="auto" w:fill="FFFFFF"/>
              </w:rPr>
            </w:pPr>
            <w:r w:rsidRPr="004330E0">
              <w:rPr>
                <w:b/>
                <w:noProof/>
                <w:shd w:val="clear" w:color="auto" w:fill="FFFFFF"/>
                <w:lang w:eastAsia="en-US"/>
              </w:rPr>
              <w:t>Основы обороны государства. Военная доктрина</w:t>
            </w:r>
          </w:p>
          <w:p w14:paraId="65D74BA7" w14:textId="77777777" w:rsidR="000B3A30" w:rsidRPr="004330E0" w:rsidRDefault="000B3A30" w:rsidP="007C3621">
            <w:pPr>
              <w:pStyle w:val="affffff0"/>
              <w:spacing w:line="276" w:lineRule="auto"/>
              <w:rPr>
                <w:b/>
                <w:noProof/>
                <w:shd w:val="clear" w:color="auto" w:fill="FFFFFF"/>
                <w:lang w:eastAsia="en-US"/>
              </w:rPr>
            </w:pPr>
            <w:r w:rsidRPr="004330E0">
              <w:rPr>
                <w:b/>
                <w:noProof/>
                <w:shd w:val="clear" w:color="auto" w:fill="FFFFFF"/>
                <w:lang w:eastAsia="en-US"/>
              </w:rPr>
              <w:t>Российской Федерации.</w:t>
            </w:r>
          </w:p>
        </w:tc>
        <w:tc>
          <w:tcPr>
            <w:tcW w:w="8876" w:type="dxa"/>
          </w:tcPr>
          <w:p w14:paraId="0F7E2F3F" w14:textId="77777777" w:rsidR="000B3A30" w:rsidRPr="004330E0" w:rsidRDefault="000B3A30" w:rsidP="007C3621">
            <w:pPr>
              <w:pStyle w:val="affffff0"/>
              <w:spacing w:after="120" w:line="276" w:lineRule="auto"/>
              <w:rPr>
                <w:b/>
              </w:rPr>
            </w:pPr>
            <w:r w:rsidRPr="004330E0">
              <w:rPr>
                <w:b/>
                <w:lang w:eastAsia="en-US"/>
              </w:rPr>
              <w:t>Содержание учебного материала</w:t>
            </w:r>
          </w:p>
        </w:tc>
        <w:tc>
          <w:tcPr>
            <w:tcW w:w="1126" w:type="dxa"/>
            <w:vMerge w:val="restart"/>
            <w:vAlign w:val="center"/>
          </w:tcPr>
          <w:p w14:paraId="76E734BD" w14:textId="77777777" w:rsidR="000B3A30" w:rsidRPr="004330E0" w:rsidRDefault="000B3A30" w:rsidP="007C3621">
            <w:pPr>
              <w:spacing w:line="276" w:lineRule="auto"/>
              <w:jc w:val="center"/>
              <w:rPr>
                <w:b/>
                <w:bCs/>
              </w:rPr>
            </w:pPr>
            <w:r w:rsidRPr="004330E0">
              <w:rPr>
                <w:b/>
                <w:bCs/>
              </w:rPr>
              <w:t>6</w:t>
            </w:r>
            <w:r w:rsidR="001905C1">
              <w:rPr>
                <w:b/>
                <w:bCs/>
              </w:rPr>
              <w:t>/6</w:t>
            </w:r>
          </w:p>
        </w:tc>
        <w:tc>
          <w:tcPr>
            <w:tcW w:w="2058" w:type="dxa"/>
            <w:vMerge w:val="restart"/>
          </w:tcPr>
          <w:p w14:paraId="1EDF20FC" w14:textId="77777777" w:rsidR="000B3A30" w:rsidRPr="004330E0" w:rsidRDefault="000B3A30" w:rsidP="007C3621">
            <w:pPr>
              <w:spacing w:line="276" w:lineRule="auto"/>
              <w:jc w:val="center"/>
              <w:rPr>
                <w:bCs/>
              </w:rPr>
            </w:pPr>
            <w:r w:rsidRPr="004330E0">
              <w:rPr>
                <w:bCs/>
              </w:rPr>
              <w:t>ОК01 - ОК10</w:t>
            </w:r>
          </w:p>
          <w:p w14:paraId="710133CB" w14:textId="77777777" w:rsidR="00460352" w:rsidRPr="004330E0" w:rsidRDefault="00460352" w:rsidP="007C3621">
            <w:pPr>
              <w:spacing w:line="276" w:lineRule="auto"/>
              <w:jc w:val="center"/>
              <w:rPr>
                <w:bCs/>
              </w:rPr>
            </w:pPr>
            <w:r w:rsidRPr="004330E0">
              <w:rPr>
                <w:bCs/>
              </w:rPr>
              <w:t>ЛР 1, ЛР 2, ЛР 3, ЛР 5</w:t>
            </w:r>
          </w:p>
        </w:tc>
      </w:tr>
      <w:tr w:rsidR="000B3A30" w:rsidRPr="004330E0" w14:paraId="27BF81E1" w14:textId="77777777" w:rsidTr="00195BB6">
        <w:tblPrEx>
          <w:tblLook w:val="01E0" w:firstRow="1" w:lastRow="1" w:firstColumn="1" w:lastColumn="1" w:noHBand="0" w:noVBand="0"/>
        </w:tblPrEx>
        <w:tc>
          <w:tcPr>
            <w:tcW w:w="2502" w:type="dxa"/>
            <w:vMerge/>
            <w:vAlign w:val="center"/>
          </w:tcPr>
          <w:p w14:paraId="12C7E4C1" w14:textId="77777777" w:rsidR="000B3A30" w:rsidRPr="004330E0" w:rsidRDefault="000B3A30" w:rsidP="007C3621">
            <w:pPr>
              <w:pStyle w:val="affffff0"/>
              <w:spacing w:line="276" w:lineRule="auto"/>
              <w:rPr>
                <w:noProof/>
                <w:shd w:val="clear" w:color="auto" w:fill="FFFFFF"/>
                <w:lang w:eastAsia="en-US"/>
              </w:rPr>
            </w:pPr>
          </w:p>
        </w:tc>
        <w:tc>
          <w:tcPr>
            <w:tcW w:w="8876" w:type="dxa"/>
          </w:tcPr>
          <w:p w14:paraId="199F6C53" w14:textId="77777777" w:rsidR="000B3A30" w:rsidRPr="004330E0" w:rsidRDefault="000B3A30" w:rsidP="00FE3472">
            <w:pPr>
              <w:pStyle w:val="affffff0"/>
              <w:numPr>
                <w:ilvl w:val="0"/>
                <w:numId w:val="169"/>
              </w:numPr>
              <w:spacing w:line="276" w:lineRule="auto"/>
            </w:pPr>
            <w:r w:rsidRPr="004330E0">
              <w:rPr>
                <w:iCs/>
                <w:lang w:eastAsia="en-US"/>
              </w:rPr>
              <w:t>Воинская слава России. Функции и основные задачи современных Вооруженных Сил России, их роль в системе обеспечения национальной безопасности страны. Состав и структура Вооруженных сил России.</w:t>
            </w:r>
          </w:p>
          <w:p w14:paraId="140B6613" w14:textId="77777777" w:rsidR="000B3A30" w:rsidRPr="004330E0" w:rsidRDefault="000B3A30" w:rsidP="00FE3472">
            <w:pPr>
              <w:pStyle w:val="affffff0"/>
              <w:numPr>
                <w:ilvl w:val="0"/>
                <w:numId w:val="169"/>
              </w:numPr>
              <w:spacing w:line="276" w:lineRule="auto"/>
            </w:pPr>
            <w:r w:rsidRPr="004330E0">
              <w:rPr>
                <w:iCs/>
                <w:lang w:eastAsia="en-US"/>
              </w:rPr>
              <w:t>Воинская обязанность. Организация и порядок призыва граждан на военную службу, и поступление на нее в добровольном порядке.</w:t>
            </w:r>
          </w:p>
          <w:p w14:paraId="1457AA0B" w14:textId="77777777" w:rsidR="000B3A30" w:rsidRPr="004330E0" w:rsidRDefault="000B3A30" w:rsidP="00FE3472">
            <w:pPr>
              <w:pStyle w:val="affffff0"/>
              <w:numPr>
                <w:ilvl w:val="0"/>
                <w:numId w:val="169"/>
              </w:numPr>
              <w:spacing w:line="276" w:lineRule="auto"/>
              <w:rPr>
                <w:iCs/>
              </w:rPr>
            </w:pPr>
            <w:r w:rsidRPr="004330E0">
              <w:rPr>
                <w:bCs/>
                <w:iCs/>
                <w:lang w:eastAsia="en-US"/>
              </w:rPr>
              <w:t xml:space="preserve">Терроризм как серьезная угроза национальной безопасности России. </w:t>
            </w:r>
            <w:r w:rsidRPr="004330E0">
              <w:rPr>
                <w:iCs/>
                <w:lang w:eastAsia="en-US"/>
              </w:rPr>
              <w:t xml:space="preserve">Проявление терроризма </w:t>
            </w:r>
            <w:r w:rsidRPr="004330E0">
              <w:rPr>
                <w:bCs/>
                <w:iCs/>
                <w:lang w:eastAsia="en-US"/>
              </w:rPr>
              <w:t xml:space="preserve">в </w:t>
            </w:r>
            <w:r w:rsidRPr="004330E0">
              <w:rPr>
                <w:iCs/>
                <w:lang w:eastAsia="en-US"/>
              </w:rPr>
              <w:t>России. Виды терроризма. Борьба с терроризмом. Террористические организации.</w:t>
            </w:r>
          </w:p>
        </w:tc>
        <w:tc>
          <w:tcPr>
            <w:tcW w:w="1126" w:type="dxa"/>
            <w:vMerge/>
            <w:vAlign w:val="center"/>
          </w:tcPr>
          <w:p w14:paraId="022311E3" w14:textId="77777777" w:rsidR="000B3A30" w:rsidRPr="004330E0" w:rsidRDefault="000B3A30" w:rsidP="007C3621">
            <w:pPr>
              <w:spacing w:line="276" w:lineRule="auto"/>
              <w:rPr>
                <w:b/>
                <w:bCs/>
              </w:rPr>
            </w:pPr>
          </w:p>
        </w:tc>
        <w:tc>
          <w:tcPr>
            <w:tcW w:w="2058" w:type="dxa"/>
            <w:vMerge/>
            <w:vAlign w:val="center"/>
          </w:tcPr>
          <w:p w14:paraId="1671D32F" w14:textId="77777777" w:rsidR="000B3A30" w:rsidRPr="004330E0" w:rsidRDefault="000B3A30" w:rsidP="007C3621">
            <w:pPr>
              <w:spacing w:line="276" w:lineRule="auto"/>
            </w:pPr>
          </w:p>
        </w:tc>
      </w:tr>
      <w:tr w:rsidR="000B3A30" w:rsidRPr="004330E0" w14:paraId="04C37811" w14:textId="77777777" w:rsidTr="00195BB6">
        <w:tblPrEx>
          <w:tblLook w:val="01E0" w:firstRow="1" w:lastRow="1" w:firstColumn="1" w:lastColumn="1" w:noHBand="0" w:noVBand="0"/>
        </w:tblPrEx>
        <w:tc>
          <w:tcPr>
            <w:tcW w:w="2502" w:type="dxa"/>
            <w:vMerge/>
            <w:vAlign w:val="center"/>
          </w:tcPr>
          <w:p w14:paraId="78E64A02" w14:textId="77777777" w:rsidR="000B3A30" w:rsidRPr="004330E0" w:rsidRDefault="000B3A30" w:rsidP="007C3621">
            <w:pPr>
              <w:spacing w:line="276" w:lineRule="auto"/>
              <w:rPr>
                <w:noProof/>
                <w:shd w:val="clear" w:color="auto" w:fill="FFFFFF"/>
              </w:rPr>
            </w:pPr>
          </w:p>
        </w:tc>
        <w:tc>
          <w:tcPr>
            <w:tcW w:w="8876" w:type="dxa"/>
          </w:tcPr>
          <w:p w14:paraId="35B2348D" w14:textId="77777777" w:rsidR="000B3A30" w:rsidRPr="004330E0" w:rsidRDefault="000B3A30" w:rsidP="007C3621">
            <w:pPr>
              <w:pStyle w:val="affffff0"/>
              <w:spacing w:line="276" w:lineRule="auto"/>
              <w:rPr>
                <w:b/>
                <w:bCs/>
                <w:iCs/>
                <w:lang w:eastAsia="en-US"/>
              </w:rPr>
            </w:pPr>
            <w:r w:rsidRPr="004330E0">
              <w:rPr>
                <w:b/>
                <w:bCs/>
                <w:iCs/>
                <w:lang w:eastAsia="en-US"/>
              </w:rPr>
              <w:t>Самостоятельная работа обучающихся</w:t>
            </w:r>
          </w:p>
          <w:p w14:paraId="1096C896" w14:textId="77777777" w:rsidR="000B3A30" w:rsidRPr="004330E0" w:rsidRDefault="000B3A30" w:rsidP="007C3621">
            <w:pPr>
              <w:pStyle w:val="affffff0"/>
              <w:spacing w:line="276" w:lineRule="auto"/>
              <w:rPr>
                <w:bCs/>
                <w:iCs/>
                <w:lang w:eastAsia="en-US"/>
              </w:rPr>
            </w:pPr>
            <w:r w:rsidRPr="004330E0">
              <w:rPr>
                <w:bCs/>
                <w:iCs/>
                <w:lang w:eastAsia="en-US"/>
              </w:rPr>
              <w:t>Российские воинские традиции. Вооруженные Силы РФ - основа обороны РФ.</w:t>
            </w:r>
          </w:p>
          <w:p w14:paraId="0399E149" w14:textId="77777777" w:rsidR="000B3A30" w:rsidRPr="004330E0" w:rsidRDefault="000B3A30" w:rsidP="007C3621">
            <w:pPr>
              <w:pStyle w:val="affffff0"/>
              <w:spacing w:line="276" w:lineRule="auto"/>
              <w:rPr>
                <w:bCs/>
                <w:iCs/>
                <w:lang w:eastAsia="en-US"/>
              </w:rPr>
            </w:pPr>
            <w:r w:rsidRPr="004330E0">
              <w:rPr>
                <w:bCs/>
                <w:iCs/>
                <w:lang w:eastAsia="en-US"/>
              </w:rPr>
              <w:t>Погоны и знаки различия военнослужащих России.</w:t>
            </w:r>
          </w:p>
        </w:tc>
        <w:tc>
          <w:tcPr>
            <w:tcW w:w="1126" w:type="dxa"/>
            <w:vAlign w:val="center"/>
          </w:tcPr>
          <w:p w14:paraId="4164693D" w14:textId="77777777" w:rsidR="000B3A30" w:rsidRPr="004330E0" w:rsidRDefault="000B3A30" w:rsidP="007C3621">
            <w:pPr>
              <w:spacing w:line="276" w:lineRule="auto"/>
              <w:jc w:val="center"/>
              <w:rPr>
                <w:b/>
                <w:bCs/>
              </w:rPr>
            </w:pPr>
            <w:r w:rsidRPr="004330E0">
              <w:rPr>
                <w:b/>
                <w:bCs/>
              </w:rPr>
              <w:t>6</w:t>
            </w:r>
          </w:p>
        </w:tc>
        <w:tc>
          <w:tcPr>
            <w:tcW w:w="2058" w:type="dxa"/>
            <w:vMerge/>
            <w:vAlign w:val="center"/>
          </w:tcPr>
          <w:p w14:paraId="44261A15" w14:textId="77777777" w:rsidR="000B3A30" w:rsidRPr="004330E0" w:rsidRDefault="000B3A30" w:rsidP="007C3621">
            <w:pPr>
              <w:spacing w:line="276" w:lineRule="auto"/>
            </w:pPr>
          </w:p>
        </w:tc>
      </w:tr>
      <w:tr w:rsidR="000B3A30" w:rsidRPr="004330E0" w14:paraId="4F5FF57B" w14:textId="77777777" w:rsidTr="00195BB6">
        <w:tblPrEx>
          <w:tblLook w:val="01E0" w:firstRow="1" w:lastRow="1" w:firstColumn="1" w:lastColumn="1" w:noHBand="0" w:noVBand="0"/>
        </w:tblPrEx>
        <w:tc>
          <w:tcPr>
            <w:tcW w:w="2502" w:type="dxa"/>
            <w:vMerge w:val="restart"/>
          </w:tcPr>
          <w:p w14:paraId="59E1CEE2" w14:textId="77777777" w:rsidR="000B3A30" w:rsidRPr="004330E0" w:rsidRDefault="000B3A30" w:rsidP="007C3621">
            <w:pPr>
              <w:pStyle w:val="affffff0"/>
              <w:spacing w:line="276" w:lineRule="auto"/>
              <w:rPr>
                <w:b/>
                <w:iCs/>
                <w:noProof/>
                <w:shd w:val="clear" w:color="auto" w:fill="FFFFFF"/>
              </w:rPr>
            </w:pPr>
            <w:r w:rsidRPr="004330E0">
              <w:rPr>
                <w:b/>
                <w:noProof/>
                <w:shd w:val="clear" w:color="auto" w:fill="FFFFFF"/>
                <w:lang w:eastAsia="en-US"/>
              </w:rPr>
              <w:t xml:space="preserve">Тема </w:t>
            </w:r>
            <w:r w:rsidRPr="004330E0">
              <w:rPr>
                <w:b/>
                <w:iCs/>
                <w:noProof/>
                <w:shd w:val="clear" w:color="auto" w:fill="FFFFFF"/>
                <w:lang w:eastAsia="en-US"/>
              </w:rPr>
              <w:t>2</w:t>
            </w:r>
            <w:r w:rsidRPr="004330E0">
              <w:rPr>
                <w:b/>
                <w:i/>
                <w:iCs/>
                <w:noProof/>
                <w:shd w:val="clear" w:color="auto" w:fill="FFFFFF"/>
                <w:lang w:eastAsia="en-US"/>
              </w:rPr>
              <w:t>.</w:t>
            </w:r>
            <w:r w:rsidRPr="004330E0">
              <w:rPr>
                <w:b/>
                <w:noProof/>
                <w:shd w:val="clear" w:color="auto" w:fill="FFFFFF"/>
                <w:lang w:eastAsia="en-US"/>
              </w:rPr>
              <w:t>2</w:t>
            </w:r>
            <w:r w:rsidRPr="004330E0">
              <w:rPr>
                <w:b/>
                <w:i/>
                <w:iCs/>
                <w:noProof/>
                <w:shd w:val="clear" w:color="auto" w:fill="FFFFFF"/>
                <w:lang w:eastAsia="en-US"/>
              </w:rPr>
              <w:t>.</w:t>
            </w:r>
          </w:p>
          <w:p w14:paraId="46CAA279" w14:textId="77777777" w:rsidR="000B3A30" w:rsidRPr="004330E0" w:rsidRDefault="000B3A30" w:rsidP="007C3621">
            <w:pPr>
              <w:pStyle w:val="affffff0"/>
              <w:spacing w:line="276" w:lineRule="auto"/>
              <w:rPr>
                <w:b/>
                <w:shd w:val="clear" w:color="auto" w:fill="FFFFFF"/>
              </w:rPr>
            </w:pPr>
            <w:r w:rsidRPr="004330E0">
              <w:rPr>
                <w:b/>
                <w:noProof/>
                <w:shd w:val="clear" w:color="auto" w:fill="FFFFFF"/>
                <w:lang w:eastAsia="en-US"/>
              </w:rPr>
              <w:t>Уставы Вооруженных сил России.</w:t>
            </w:r>
          </w:p>
        </w:tc>
        <w:tc>
          <w:tcPr>
            <w:tcW w:w="8876" w:type="dxa"/>
          </w:tcPr>
          <w:p w14:paraId="66C7C4C9" w14:textId="77777777" w:rsidR="000B3A30" w:rsidRPr="004330E0" w:rsidRDefault="000B3A30" w:rsidP="007C3621">
            <w:pPr>
              <w:spacing w:after="120" w:line="276" w:lineRule="auto"/>
              <w:jc w:val="both"/>
              <w:rPr>
                <w:b/>
                <w:bCs/>
              </w:rPr>
            </w:pPr>
            <w:r w:rsidRPr="004330E0">
              <w:rPr>
                <w:b/>
                <w:bCs/>
              </w:rPr>
              <w:t>Содержание учебного материала</w:t>
            </w:r>
          </w:p>
        </w:tc>
        <w:tc>
          <w:tcPr>
            <w:tcW w:w="1126" w:type="dxa"/>
            <w:vMerge w:val="restart"/>
            <w:vAlign w:val="center"/>
          </w:tcPr>
          <w:p w14:paraId="18D54224" w14:textId="77777777" w:rsidR="000B3A30" w:rsidRPr="004330E0" w:rsidRDefault="000B3A30" w:rsidP="007C3621">
            <w:pPr>
              <w:spacing w:line="276" w:lineRule="auto"/>
              <w:jc w:val="center"/>
              <w:rPr>
                <w:b/>
                <w:bCs/>
              </w:rPr>
            </w:pPr>
            <w:r w:rsidRPr="004330E0">
              <w:rPr>
                <w:b/>
                <w:bCs/>
              </w:rPr>
              <w:t>12</w:t>
            </w:r>
            <w:r w:rsidR="001905C1">
              <w:rPr>
                <w:b/>
                <w:bCs/>
              </w:rPr>
              <w:t>/10</w:t>
            </w:r>
          </w:p>
        </w:tc>
        <w:tc>
          <w:tcPr>
            <w:tcW w:w="2058" w:type="dxa"/>
            <w:vMerge w:val="restart"/>
          </w:tcPr>
          <w:p w14:paraId="485720DD" w14:textId="77777777" w:rsidR="000B3A30" w:rsidRPr="004330E0" w:rsidRDefault="000B3A30" w:rsidP="007C3621">
            <w:pPr>
              <w:spacing w:line="276" w:lineRule="auto"/>
              <w:jc w:val="center"/>
              <w:rPr>
                <w:bCs/>
              </w:rPr>
            </w:pPr>
            <w:r w:rsidRPr="004330E0">
              <w:rPr>
                <w:bCs/>
              </w:rPr>
              <w:t>ОК01- ОК10</w:t>
            </w:r>
          </w:p>
          <w:p w14:paraId="5194AA8E" w14:textId="77777777" w:rsidR="00460352" w:rsidRPr="004330E0" w:rsidRDefault="00460352" w:rsidP="007C3621">
            <w:pPr>
              <w:spacing w:line="276" w:lineRule="auto"/>
              <w:jc w:val="center"/>
            </w:pPr>
            <w:r w:rsidRPr="004330E0">
              <w:t>ЛР 1, ЛР 2, ЛР 3</w:t>
            </w:r>
          </w:p>
        </w:tc>
      </w:tr>
      <w:tr w:rsidR="000B3A30" w:rsidRPr="004330E0" w14:paraId="2D80895E" w14:textId="77777777" w:rsidTr="00195BB6">
        <w:tblPrEx>
          <w:tblLook w:val="01E0" w:firstRow="1" w:lastRow="1" w:firstColumn="1" w:lastColumn="1" w:noHBand="0" w:noVBand="0"/>
        </w:tblPrEx>
        <w:tc>
          <w:tcPr>
            <w:tcW w:w="2502" w:type="dxa"/>
            <w:vMerge/>
            <w:vAlign w:val="center"/>
          </w:tcPr>
          <w:p w14:paraId="2F595F1A" w14:textId="77777777" w:rsidR="000B3A30" w:rsidRPr="004330E0" w:rsidRDefault="000B3A30" w:rsidP="007C3621">
            <w:pPr>
              <w:pStyle w:val="affffff0"/>
              <w:spacing w:line="276" w:lineRule="auto"/>
              <w:rPr>
                <w:shd w:val="clear" w:color="auto" w:fill="FFFFFF"/>
              </w:rPr>
            </w:pPr>
          </w:p>
        </w:tc>
        <w:tc>
          <w:tcPr>
            <w:tcW w:w="8876" w:type="dxa"/>
          </w:tcPr>
          <w:p w14:paraId="12A2461C" w14:textId="77777777" w:rsidR="000B3A30" w:rsidRPr="004330E0" w:rsidRDefault="000B3A30" w:rsidP="00FE3472">
            <w:pPr>
              <w:pStyle w:val="affffff0"/>
              <w:numPr>
                <w:ilvl w:val="0"/>
                <w:numId w:val="170"/>
              </w:numPr>
              <w:spacing w:line="276" w:lineRule="auto"/>
              <w:rPr>
                <w:lang w:eastAsia="en-US"/>
              </w:rPr>
            </w:pPr>
            <w:r w:rsidRPr="004330E0">
              <w:rPr>
                <w:lang w:eastAsia="en-US"/>
              </w:rPr>
              <w:t>Военная присяга. Внутренний порядок, размещение и быт военнослужащего. Военнослужащие и взаимоотношения между ними. Воинская дисциплина.</w:t>
            </w:r>
          </w:p>
        </w:tc>
        <w:tc>
          <w:tcPr>
            <w:tcW w:w="1126" w:type="dxa"/>
            <w:vMerge/>
            <w:vAlign w:val="center"/>
          </w:tcPr>
          <w:p w14:paraId="76685598" w14:textId="77777777" w:rsidR="000B3A30" w:rsidRPr="004330E0" w:rsidRDefault="000B3A30" w:rsidP="007C3621">
            <w:pPr>
              <w:spacing w:line="276" w:lineRule="auto"/>
              <w:rPr>
                <w:b/>
                <w:bCs/>
              </w:rPr>
            </w:pPr>
          </w:p>
        </w:tc>
        <w:tc>
          <w:tcPr>
            <w:tcW w:w="2058" w:type="dxa"/>
            <w:vMerge/>
            <w:vAlign w:val="center"/>
          </w:tcPr>
          <w:p w14:paraId="1BA8959E" w14:textId="77777777" w:rsidR="000B3A30" w:rsidRPr="004330E0" w:rsidRDefault="000B3A30" w:rsidP="007C3621">
            <w:pPr>
              <w:spacing w:line="276" w:lineRule="auto"/>
            </w:pPr>
          </w:p>
        </w:tc>
      </w:tr>
      <w:tr w:rsidR="000B3A30" w:rsidRPr="004330E0" w14:paraId="4AE6D419" w14:textId="77777777" w:rsidTr="00195BB6">
        <w:tblPrEx>
          <w:tblLook w:val="01E0" w:firstRow="1" w:lastRow="1" w:firstColumn="1" w:lastColumn="1" w:noHBand="0" w:noVBand="0"/>
        </w:tblPrEx>
        <w:tc>
          <w:tcPr>
            <w:tcW w:w="2502" w:type="dxa"/>
            <w:vMerge/>
            <w:vAlign w:val="center"/>
          </w:tcPr>
          <w:p w14:paraId="3722B31D" w14:textId="77777777" w:rsidR="000B3A30" w:rsidRPr="004330E0" w:rsidRDefault="000B3A30" w:rsidP="007C3621">
            <w:pPr>
              <w:pStyle w:val="affffff0"/>
              <w:spacing w:line="276" w:lineRule="auto"/>
              <w:rPr>
                <w:shd w:val="clear" w:color="auto" w:fill="FFFFFF"/>
              </w:rPr>
            </w:pPr>
          </w:p>
        </w:tc>
        <w:tc>
          <w:tcPr>
            <w:tcW w:w="8876" w:type="dxa"/>
          </w:tcPr>
          <w:p w14:paraId="493E42D1" w14:textId="77777777" w:rsidR="000B3A30" w:rsidRPr="004330E0" w:rsidRDefault="000B3A30" w:rsidP="007C3621">
            <w:pPr>
              <w:spacing w:after="120" w:line="276" w:lineRule="auto"/>
              <w:jc w:val="both"/>
              <w:rPr>
                <w:b/>
              </w:rPr>
            </w:pPr>
            <w:r w:rsidRPr="004330E0">
              <w:rPr>
                <w:b/>
              </w:rPr>
              <w:t>В том числе практических занятий</w:t>
            </w:r>
          </w:p>
        </w:tc>
        <w:tc>
          <w:tcPr>
            <w:tcW w:w="1126" w:type="dxa"/>
            <w:vAlign w:val="center"/>
          </w:tcPr>
          <w:p w14:paraId="74961940" w14:textId="77777777" w:rsidR="000B3A30" w:rsidRPr="004330E0" w:rsidRDefault="000B3A30" w:rsidP="007C3621">
            <w:pPr>
              <w:spacing w:line="276" w:lineRule="auto"/>
              <w:jc w:val="center"/>
              <w:rPr>
                <w:b/>
                <w:bCs/>
              </w:rPr>
            </w:pPr>
            <w:r w:rsidRPr="004330E0">
              <w:rPr>
                <w:b/>
                <w:bCs/>
              </w:rPr>
              <w:t>10</w:t>
            </w:r>
            <w:r w:rsidR="001905C1">
              <w:rPr>
                <w:b/>
                <w:bCs/>
              </w:rPr>
              <w:t>/10</w:t>
            </w:r>
          </w:p>
        </w:tc>
        <w:tc>
          <w:tcPr>
            <w:tcW w:w="2058" w:type="dxa"/>
            <w:vMerge/>
            <w:vAlign w:val="center"/>
          </w:tcPr>
          <w:p w14:paraId="3D539779" w14:textId="77777777" w:rsidR="000B3A30" w:rsidRPr="004330E0" w:rsidRDefault="000B3A30" w:rsidP="007C3621">
            <w:pPr>
              <w:spacing w:line="276" w:lineRule="auto"/>
            </w:pPr>
          </w:p>
        </w:tc>
      </w:tr>
      <w:tr w:rsidR="000B3A30" w:rsidRPr="004330E0" w14:paraId="5715373B" w14:textId="77777777" w:rsidTr="00195BB6">
        <w:tblPrEx>
          <w:tblLook w:val="01E0" w:firstRow="1" w:lastRow="1" w:firstColumn="1" w:lastColumn="1" w:noHBand="0" w:noVBand="0"/>
        </w:tblPrEx>
        <w:tc>
          <w:tcPr>
            <w:tcW w:w="2502" w:type="dxa"/>
            <w:vMerge/>
            <w:vAlign w:val="center"/>
          </w:tcPr>
          <w:p w14:paraId="1463A671" w14:textId="77777777" w:rsidR="000B3A30" w:rsidRPr="004330E0" w:rsidRDefault="000B3A30" w:rsidP="007C3621">
            <w:pPr>
              <w:pStyle w:val="affffff0"/>
              <w:spacing w:line="276" w:lineRule="auto"/>
              <w:rPr>
                <w:shd w:val="clear" w:color="auto" w:fill="FFFFFF"/>
              </w:rPr>
            </w:pPr>
          </w:p>
        </w:tc>
        <w:tc>
          <w:tcPr>
            <w:tcW w:w="8876" w:type="dxa"/>
          </w:tcPr>
          <w:p w14:paraId="4DF4EAFB" w14:textId="77777777" w:rsidR="000B3A30" w:rsidRPr="004330E0" w:rsidRDefault="000B3A30" w:rsidP="00FE3472">
            <w:pPr>
              <w:pStyle w:val="affffff0"/>
              <w:numPr>
                <w:ilvl w:val="0"/>
                <w:numId w:val="171"/>
              </w:numPr>
              <w:spacing w:line="276" w:lineRule="auto"/>
              <w:rPr>
                <w:lang w:eastAsia="en-US"/>
              </w:rPr>
            </w:pPr>
            <w:r w:rsidRPr="004330E0">
              <w:rPr>
                <w:lang w:eastAsia="en-US"/>
              </w:rPr>
              <w:t xml:space="preserve"> «Отработка строевой стойки и поворотов на месте. </w:t>
            </w:r>
          </w:p>
        </w:tc>
        <w:tc>
          <w:tcPr>
            <w:tcW w:w="1126" w:type="dxa"/>
            <w:vAlign w:val="center"/>
          </w:tcPr>
          <w:p w14:paraId="47E78649" w14:textId="77777777" w:rsidR="000B3A30" w:rsidRPr="004330E0" w:rsidRDefault="000B3A30" w:rsidP="007C3621">
            <w:pPr>
              <w:spacing w:line="276" w:lineRule="auto"/>
              <w:jc w:val="center"/>
            </w:pPr>
            <w:r w:rsidRPr="004330E0">
              <w:t>2</w:t>
            </w:r>
          </w:p>
        </w:tc>
        <w:tc>
          <w:tcPr>
            <w:tcW w:w="2058" w:type="dxa"/>
            <w:vMerge/>
            <w:vAlign w:val="center"/>
          </w:tcPr>
          <w:p w14:paraId="181775F7" w14:textId="77777777" w:rsidR="000B3A30" w:rsidRPr="004330E0" w:rsidRDefault="000B3A30" w:rsidP="007C3621">
            <w:pPr>
              <w:spacing w:line="276" w:lineRule="auto"/>
            </w:pPr>
          </w:p>
        </w:tc>
      </w:tr>
      <w:tr w:rsidR="000B3A30" w:rsidRPr="004330E0" w14:paraId="0D1C844A" w14:textId="77777777" w:rsidTr="00195BB6">
        <w:tblPrEx>
          <w:tblLook w:val="01E0" w:firstRow="1" w:lastRow="1" w:firstColumn="1" w:lastColumn="1" w:noHBand="0" w:noVBand="0"/>
        </w:tblPrEx>
        <w:tc>
          <w:tcPr>
            <w:tcW w:w="2502" w:type="dxa"/>
            <w:vMerge/>
            <w:vAlign w:val="center"/>
          </w:tcPr>
          <w:p w14:paraId="63F4BC9B" w14:textId="77777777" w:rsidR="000B3A30" w:rsidRPr="004330E0" w:rsidRDefault="000B3A30" w:rsidP="007C3621">
            <w:pPr>
              <w:pStyle w:val="affffff0"/>
              <w:spacing w:line="276" w:lineRule="auto"/>
              <w:rPr>
                <w:shd w:val="clear" w:color="auto" w:fill="FFFFFF"/>
              </w:rPr>
            </w:pPr>
          </w:p>
        </w:tc>
        <w:tc>
          <w:tcPr>
            <w:tcW w:w="8876" w:type="dxa"/>
          </w:tcPr>
          <w:p w14:paraId="3EF46EE9" w14:textId="77777777" w:rsidR="000B3A30" w:rsidRPr="004330E0" w:rsidRDefault="000B3A30" w:rsidP="00FE3472">
            <w:pPr>
              <w:pStyle w:val="affffff0"/>
              <w:numPr>
                <w:ilvl w:val="0"/>
                <w:numId w:val="171"/>
              </w:numPr>
              <w:spacing w:line="276" w:lineRule="auto"/>
              <w:rPr>
                <w:lang w:eastAsia="en-US"/>
              </w:rPr>
            </w:pPr>
            <w:r w:rsidRPr="004330E0">
              <w:rPr>
                <w:lang w:eastAsia="en-US"/>
              </w:rPr>
              <w:t>«Построение и отработка поворотов в движении».</w:t>
            </w:r>
          </w:p>
        </w:tc>
        <w:tc>
          <w:tcPr>
            <w:tcW w:w="1126" w:type="dxa"/>
            <w:vAlign w:val="center"/>
          </w:tcPr>
          <w:p w14:paraId="424FAA00" w14:textId="77777777" w:rsidR="000B3A30" w:rsidRPr="004330E0" w:rsidRDefault="000B3A30" w:rsidP="007C3621">
            <w:pPr>
              <w:spacing w:line="276" w:lineRule="auto"/>
              <w:jc w:val="center"/>
            </w:pPr>
            <w:r w:rsidRPr="004330E0">
              <w:t>2</w:t>
            </w:r>
          </w:p>
        </w:tc>
        <w:tc>
          <w:tcPr>
            <w:tcW w:w="2058" w:type="dxa"/>
            <w:vMerge/>
            <w:vAlign w:val="center"/>
          </w:tcPr>
          <w:p w14:paraId="0539952D" w14:textId="77777777" w:rsidR="000B3A30" w:rsidRPr="004330E0" w:rsidRDefault="000B3A30" w:rsidP="007C3621">
            <w:pPr>
              <w:spacing w:line="276" w:lineRule="auto"/>
            </w:pPr>
          </w:p>
        </w:tc>
      </w:tr>
      <w:tr w:rsidR="000B3A30" w:rsidRPr="004330E0" w14:paraId="7D8E227E" w14:textId="77777777" w:rsidTr="00195BB6">
        <w:tblPrEx>
          <w:tblLook w:val="01E0" w:firstRow="1" w:lastRow="1" w:firstColumn="1" w:lastColumn="1" w:noHBand="0" w:noVBand="0"/>
        </w:tblPrEx>
        <w:tc>
          <w:tcPr>
            <w:tcW w:w="2502" w:type="dxa"/>
            <w:vMerge/>
            <w:vAlign w:val="center"/>
          </w:tcPr>
          <w:p w14:paraId="1A0BD36B" w14:textId="77777777" w:rsidR="000B3A30" w:rsidRPr="004330E0" w:rsidRDefault="000B3A30" w:rsidP="007C3621">
            <w:pPr>
              <w:pStyle w:val="affffff0"/>
              <w:spacing w:line="276" w:lineRule="auto"/>
              <w:rPr>
                <w:shd w:val="clear" w:color="auto" w:fill="FFFFFF"/>
              </w:rPr>
            </w:pPr>
          </w:p>
        </w:tc>
        <w:tc>
          <w:tcPr>
            <w:tcW w:w="8876" w:type="dxa"/>
          </w:tcPr>
          <w:p w14:paraId="52BA5CC1" w14:textId="77777777" w:rsidR="000B3A30" w:rsidRPr="004330E0" w:rsidRDefault="000B3A30" w:rsidP="00FE3472">
            <w:pPr>
              <w:pStyle w:val="affffff0"/>
              <w:numPr>
                <w:ilvl w:val="0"/>
                <w:numId w:val="171"/>
              </w:numPr>
              <w:spacing w:line="276" w:lineRule="auto"/>
              <w:rPr>
                <w:lang w:eastAsia="en-US"/>
              </w:rPr>
            </w:pPr>
            <w:r w:rsidRPr="004330E0">
              <w:rPr>
                <w:lang w:eastAsia="en-US"/>
              </w:rPr>
              <w:t xml:space="preserve"> «Построение и отработка движения походным строем».</w:t>
            </w:r>
          </w:p>
        </w:tc>
        <w:tc>
          <w:tcPr>
            <w:tcW w:w="1126" w:type="dxa"/>
            <w:vAlign w:val="center"/>
          </w:tcPr>
          <w:p w14:paraId="52852A62" w14:textId="77777777" w:rsidR="000B3A30" w:rsidRPr="004330E0" w:rsidRDefault="000B3A30" w:rsidP="007C3621">
            <w:pPr>
              <w:spacing w:line="276" w:lineRule="auto"/>
              <w:jc w:val="center"/>
            </w:pPr>
            <w:r w:rsidRPr="004330E0">
              <w:t>2</w:t>
            </w:r>
          </w:p>
        </w:tc>
        <w:tc>
          <w:tcPr>
            <w:tcW w:w="2058" w:type="dxa"/>
            <w:vMerge/>
            <w:vAlign w:val="center"/>
          </w:tcPr>
          <w:p w14:paraId="59B7DC60" w14:textId="77777777" w:rsidR="000B3A30" w:rsidRPr="004330E0" w:rsidRDefault="000B3A30" w:rsidP="007C3621">
            <w:pPr>
              <w:spacing w:line="276" w:lineRule="auto"/>
            </w:pPr>
          </w:p>
        </w:tc>
      </w:tr>
      <w:tr w:rsidR="000B3A30" w:rsidRPr="004330E0" w14:paraId="2D64A978" w14:textId="77777777" w:rsidTr="00195BB6">
        <w:tblPrEx>
          <w:tblLook w:val="01E0" w:firstRow="1" w:lastRow="1" w:firstColumn="1" w:lastColumn="1" w:noHBand="0" w:noVBand="0"/>
        </w:tblPrEx>
        <w:tc>
          <w:tcPr>
            <w:tcW w:w="2502" w:type="dxa"/>
            <w:vMerge/>
            <w:vAlign w:val="center"/>
          </w:tcPr>
          <w:p w14:paraId="50CE30E3" w14:textId="77777777" w:rsidR="000B3A30" w:rsidRPr="004330E0" w:rsidRDefault="000B3A30" w:rsidP="007C3621">
            <w:pPr>
              <w:pStyle w:val="affffff0"/>
              <w:spacing w:line="276" w:lineRule="auto"/>
              <w:rPr>
                <w:shd w:val="clear" w:color="auto" w:fill="FFFFFF"/>
              </w:rPr>
            </w:pPr>
          </w:p>
        </w:tc>
        <w:tc>
          <w:tcPr>
            <w:tcW w:w="8876" w:type="dxa"/>
          </w:tcPr>
          <w:p w14:paraId="11364AB6" w14:textId="77777777" w:rsidR="000B3A30" w:rsidRPr="004330E0" w:rsidRDefault="000B3A30" w:rsidP="00FE3472">
            <w:pPr>
              <w:pStyle w:val="affffff0"/>
              <w:numPr>
                <w:ilvl w:val="0"/>
                <w:numId w:val="171"/>
              </w:numPr>
              <w:spacing w:line="276" w:lineRule="auto"/>
              <w:rPr>
                <w:lang w:eastAsia="en-US"/>
              </w:rPr>
            </w:pPr>
            <w:r w:rsidRPr="004330E0">
              <w:rPr>
                <w:lang w:eastAsia="en-US"/>
              </w:rPr>
              <w:t xml:space="preserve"> «Отработка движений строевым и походным шагом, бегом, шагом на месте».</w:t>
            </w:r>
          </w:p>
        </w:tc>
        <w:tc>
          <w:tcPr>
            <w:tcW w:w="1126" w:type="dxa"/>
            <w:vAlign w:val="center"/>
          </w:tcPr>
          <w:p w14:paraId="6ADCDE37" w14:textId="77777777" w:rsidR="000B3A30" w:rsidRPr="004330E0" w:rsidRDefault="000B3A30" w:rsidP="007C3621">
            <w:pPr>
              <w:spacing w:line="276" w:lineRule="auto"/>
              <w:jc w:val="center"/>
            </w:pPr>
            <w:r w:rsidRPr="004330E0">
              <w:t>4</w:t>
            </w:r>
          </w:p>
        </w:tc>
        <w:tc>
          <w:tcPr>
            <w:tcW w:w="2058" w:type="dxa"/>
            <w:vMerge/>
            <w:vAlign w:val="center"/>
          </w:tcPr>
          <w:p w14:paraId="3645C35D" w14:textId="77777777" w:rsidR="000B3A30" w:rsidRPr="004330E0" w:rsidRDefault="000B3A30" w:rsidP="007C3621">
            <w:pPr>
              <w:spacing w:line="276" w:lineRule="auto"/>
            </w:pPr>
          </w:p>
        </w:tc>
      </w:tr>
      <w:tr w:rsidR="000B3A30" w:rsidRPr="004330E0" w14:paraId="0BD94A1A" w14:textId="77777777" w:rsidTr="00195BB6">
        <w:tblPrEx>
          <w:tblLook w:val="01E0" w:firstRow="1" w:lastRow="1" w:firstColumn="1" w:lastColumn="1" w:noHBand="0" w:noVBand="0"/>
        </w:tblPrEx>
        <w:tc>
          <w:tcPr>
            <w:tcW w:w="2502" w:type="dxa"/>
            <w:vMerge/>
            <w:vAlign w:val="center"/>
          </w:tcPr>
          <w:p w14:paraId="09C61C8A" w14:textId="77777777" w:rsidR="000B3A30" w:rsidRPr="004330E0" w:rsidRDefault="000B3A30" w:rsidP="007C3621">
            <w:pPr>
              <w:pStyle w:val="affffff0"/>
              <w:spacing w:line="276" w:lineRule="auto"/>
              <w:rPr>
                <w:shd w:val="clear" w:color="auto" w:fill="FFFFFF"/>
              </w:rPr>
            </w:pPr>
          </w:p>
        </w:tc>
        <w:tc>
          <w:tcPr>
            <w:tcW w:w="8876" w:type="dxa"/>
          </w:tcPr>
          <w:p w14:paraId="1041999A" w14:textId="77777777" w:rsidR="000B3A30" w:rsidRPr="004330E0" w:rsidRDefault="000B3A30" w:rsidP="007C3621">
            <w:pPr>
              <w:pStyle w:val="affffff0"/>
              <w:spacing w:line="276" w:lineRule="auto"/>
              <w:rPr>
                <w:b/>
                <w:lang w:eastAsia="en-US"/>
              </w:rPr>
            </w:pPr>
            <w:r w:rsidRPr="004330E0">
              <w:rPr>
                <w:b/>
                <w:lang w:eastAsia="en-US"/>
              </w:rPr>
              <w:t>Самостоятельная работа обучающихся</w:t>
            </w:r>
          </w:p>
          <w:p w14:paraId="3FAE56A7" w14:textId="77777777" w:rsidR="000B3A30" w:rsidRPr="004330E0" w:rsidRDefault="000B3A30" w:rsidP="007C3621">
            <w:pPr>
              <w:spacing w:line="276" w:lineRule="auto"/>
            </w:pPr>
            <w:r w:rsidRPr="004330E0">
              <w:t>Боевое Знамя воинской части.</w:t>
            </w:r>
          </w:p>
        </w:tc>
        <w:tc>
          <w:tcPr>
            <w:tcW w:w="1126" w:type="dxa"/>
            <w:vAlign w:val="center"/>
          </w:tcPr>
          <w:p w14:paraId="1E3F16DE" w14:textId="77777777" w:rsidR="000B3A30" w:rsidRPr="004330E0" w:rsidRDefault="000B3A30" w:rsidP="007C3621">
            <w:pPr>
              <w:spacing w:line="276" w:lineRule="auto"/>
              <w:jc w:val="center"/>
              <w:rPr>
                <w:b/>
                <w:bCs/>
              </w:rPr>
            </w:pPr>
            <w:r w:rsidRPr="004330E0">
              <w:rPr>
                <w:b/>
                <w:bCs/>
              </w:rPr>
              <w:t>2</w:t>
            </w:r>
          </w:p>
        </w:tc>
        <w:tc>
          <w:tcPr>
            <w:tcW w:w="2058" w:type="dxa"/>
            <w:vMerge/>
            <w:vAlign w:val="center"/>
          </w:tcPr>
          <w:p w14:paraId="755D0016" w14:textId="77777777" w:rsidR="000B3A30" w:rsidRPr="004330E0" w:rsidRDefault="000B3A30" w:rsidP="007C3621">
            <w:pPr>
              <w:spacing w:line="276" w:lineRule="auto"/>
            </w:pPr>
          </w:p>
        </w:tc>
      </w:tr>
      <w:tr w:rsidR="000B3A30" w:rsidRPr="004330E0" w14:paraId="41A4B1D1" w14:textId="77777777" w:rsidTr="00195BB6">
        <w:tblPrEx>
          <w:tblLook w:val="01E0" w:firstRow="1" w:lastRow="1" w:firstColumn="1" w:lastColumn="1" w:noHBand="0" w:noVBand="0"/>
        </w:tblPrEx>
        <w:tc>
          <w:tcPr>
            <w:tcW w:w="2502" w:type="dxa"/>
            <w:vMerge w:val="restart"/>
          </w:tcPr>
          <w:p w14:paraId="29FC6F89" w14:textId="77777777" w:rsidR="000B3A30" w:rsidRPr="004330E0" w:rsidRDefault="000B3A30" w:rsidP="007C3621">
            <w:pPr>
              <w:pStyle w:val="affffff0"/>
              <w:spacing w:line="276" w:lineRule="auto"/>
              <w:rPr>
                <w:b/>
                <w:iCs/>
                <w:noProof/>
                <w:shd w:val="clear" w:color="auto" w:fill="FFFFFF"/>
              </w:rPr>
            </w:pPr>
            <w:r w:rsidRPr="004330E0">
              <w:rPr>
                <w:b/>
                <w:noProof/>
                <w:shd w:val="clear" w:color="auto" w:fill="FFFFFF"/>
                <w:lang w:eastAsia="en-US"/>
              </w:rPr>
              <w:t xml:space="preserve">Тема </w:t>
            </w:r>
            <w:r w:rsidRPr="004330E0">
              <w:rPr>
                <w:b/>
                <w:i/>
                <w:iCs/>
                <w:noProof/>
                <w:shd w:val="clear" w:color="auto" w:fill="FFFFFF"/>
                <w:lang w:eastAsia="en-US"/>
              </w:rPr>
              <w:t>2.</w:t>
            </w:r>
            <w:r w:rsidRPr="004330E0">
              <w:rPr>
                <w:b/>
                <w:noProof/>
                <w:shd w:val="clear" w:color="auto" w:fill="FFFFFF"/>
                <w:lang w:eastAsia="en-US"/>
              </w:rPr>
              <w:t>3</w:t>
            </w:r>
            <w:r w:rsidRPr="004330E0">
              <w:rPr>
                <w:b/>
                <w:i/>
                <w:iCs/>
                <w:noProof/>
                <w:shd w:val="clear" w:color="auto" w:fill="FFFFFF"/>
                <w:lang w:eastAsia="en-US"/>
              </w:rPr>
              <w:t>.</w:t>
            </w:r>
          </w:p>
          <w:p w14:paraId="544F9510" w14:textId="77777777" w:rsidR="000B3A30" w:rsidRPr="004330E0" w:rsidRDefault="000B3A30" w:rsidP="007C3621">
            <w:pPr>
              <w:pStyle w:val="affffff0"/>
              <w:spacing w:line="276" w:lineRule="auto"/>
              <w:rPr>
                <w:b/>
                <w:shd w:val="clear" w:color="auto" w:fill="FFFFFF"/>
              </w:rPr>
            </w:pPr>
            <w:r w:rsidRPr="004330E0">
              <w:rPr>
                <w:b/>
                <w:noProof/>
                <w:shd w:val="clear" w:color="auto" w:fill="FFFFFF"/>
                <w:lang w:eastAsia="en-US"/>
              </w:rPr>
              <w:t>Огневая подготовка.</w:t>
            </w:r>
          </w:p>
        </w:tc>
        <w:tc>
          <w:tcPr>
            <w:tcW w:w="8876" w:type="dxa"/>
          </w:tcPr>
          <w:p w14:paraId="0C166CCB" w14:textId="77777777" w:rsidR="000B3A30" w:rsidRPr="004330E0" w:rsidRDefault="000B3A30" w:rsidP="007C3621">
            <w:pPr>
              <w:spacing w:after="120" w:line="276" w:lineRule="auto"/>
              <w:jc w:val="both"/>
              <w:rPr>
                <w:b/>
                <w:bCs/>
              </w:rPr>
            </w:pPr>
            <w:r w:rsidRPr="004330E0">
              <w:rPr>
                <w:b/>
                <w:bCs/>
              </w:rPr>
              <w:t>Содержание учебного материала</w:t>
            </w:r>
          </w:p>
        </w:tc>
        <w:tc>
          <w:tcPr>
            <w:tcW w:w="1126" w:type="dxa"/>
            <w:vMerge w:val="restart"/>
            <w:vAlign w:val="center"/>
          </w:tcPr>
          <w:p w14:paraId="53586363" w14:textId="77777777" w:rsidR="000B3A30" w:rsidRPr="004330E0" w:rsidRDefault="000B3A30" w:rsidP="007C3621">
            <w:pPr>
              <w:spacing w:line="276" w:lineRule="auto"/>
              <w:jc w:val="center"/>
              <w:rPr>
                <w:b/>
                <w:bCs/>
              </w:rPr>
            </w:pPr>
            <w:r w:rsidRPr="004330E0">
              <w:rPr>
                <w:b/>
                <w:bCs/>
              </w:rPr>
              <w:t>14</w:t>
            </w:r>
            <w:r w:rsidR="001905C1">
              <w:rPr>
                <w:b/>
                <w:bCs/>
              </w:rPr>
              <w:t>/14</w:t>
            </w:r>
          </w:p>
        </w:tc>
        <w:tc>
          <w:tcPr>
            <w:tcW w:w="2058" w:type="dxa"/>
            <w:vMerge w:val="restart"/>
          </w:tcPr>
          <w:p w14:paraId="00E9BD49" w14:textId="77777777" w:rsidR="000B3A30" w:rsidRPr="004330E0" w:rsidRDefault="000B3A30" w:rsidP="007C3621">
            <w:pPr>
              <w:spacing w:line="276" w:lineRule="auto"/>
              <w:jc w:val="center"/>
              <w:rPr>
                <w:bCs/>
              </w:rPr>
            </w:pPr>
            <w:r w:rsidRPr="004330E0">
              <w:rPr>
                <w:bCs/>
              </w:rPr>
              <w:t>ОК01-ОК10</w:t>
            </w:r>
          </w:p>
          <w:p w14:paraId="220F57B6" w14:textId="77777777" w:rsidR="00460352" w:rsidRPr="004330E0" w:rsidRDefault="00460352" w:rsidP="007C3621">
            <w:pPr>
              <w:spacing w:line="276" w:lineRule="auto"/>
              <w:jc w:val="center"/>
            </w:pPr>
            <w:r w:rsidRPr="004330E0">
              <w:t>ЛР 1</w:t>
            </w:r>
          </w:p>
        </w:tc>
      </w:tr>
      <w:tr w:rsidR="000B3A30" w:rsidRPr="004330E0" w14:paraId="083679C9" w14:textId="77777777" w:rsidTr="00195BB6">
        <w:tblPrEx>
          <w:tblLook w:val="01E0" w:firstRow="1" w:lastRow="1" w:firstColumn="1" w:lastColumn="1" w:noHBand="0" w:noVBand="0"/>
        </w:tblPrEx>
        <w:tc>
          <w:tcPr>
            <w:tcW w:w="2502" w:type="dxa"/>
            <w:vMerge/>
            <w:vAlign w:val="center"/>
          </w:tcPr>
          <w:p w14:paraId="664675F4" w14:textId="77777777" w:rsidR="000B3A30" w:rsidRPr="004330E0" w:rsidRDefault="000B3A30" w:rsidP="007C3621">
            <w:pPr>
              <w:pStyle w:val="affffff0"/>
              <w:spacing w:line="276" w:lineRule="auto"/>
              <w:rPr>
                <w:shd w:val="clear" w:color="auto" w:fill="FFFFFF"/>
              </w:rPr>
            </w:pPr>
          </w:p>
        </w:tc>
        <w:tc>
          <w:tcPr>
            <w:tcW w:w="8876" w:type="dxa"/>
          </w:tcPr>
          <w:p w14:paraId="3827FDB0" w14:textId="77777777" w:rsidR="000B3A30" w:rsidRPr="004330E0" w:rsidRDefault="000B3A30" w:rsidP="00FE3472">
            <w:pPr>
              <w:pStyle w:val="affffff0"/>
              <w:numPr>
                <w:ilvl w:val="0"/>
                <w:numId w:val="175"/>
              </w:numPr>
              <w:spacing w:line="276" w:lineRule="auto"/>
              <w:rPr>
                <w:lang w:eastAsia="en-US"/>
              </w:rPr>
            </w:pPr>
            <w:r w:rsidRPr="004330E0">
              <w:rPr>
                <w:lang w:eastAsia="en-US"/>
              </w:rPr>
              <w:t>Материальная часть автомата Калашникова. Разборка и сборка автомата.</w:t>
            </w:r>
          </w:p>
          <w:p w14:paraId="713C1FED" w14:textId="77777777" w:rsidR="000B3A30" w:rsidRPr="004330E0" w:rsidRDefault="000B3A30" w:rsidP="007C3621">
            <w:pPr>
              <w:pStyle w:val="affffff0"/>
              <w:spacing w:line="276" w:lineRule="auto"/>
              <w:ind w:left="720"/>
            </w:pPr>
            <w:r w:rsidRPr="004330E0">
              <w:rPr>
                <w:lang w:eastAsia="en-US"/>
              </w:rPr>
              <w:t>Чистка, смазка и хранение автомата. Осмотр и подготовка автомата к стрельбе. Ведение огня из автомата. Меры безопасности при проведении стрельб из стрелкового оружия и метании ручных гранат. Приемы метания ручных осколочных гранат.</w:t>
            </w:r>
          </w:p>
        </w:tc>
        <w:tc>
          <w:tcPr>
            <w:tcW w:w="1126" w:type="dxa"/>
            <w:vMerge/>
            <w:vAlign w:val="center"/>
          </w:tcPr>
          <w:p w14:paraId="2AA1C2E1" w14:textId="77777777" w:rsidR="000B3A30" w:rsidRPr="004330E0" w:rsidRDefault="000B3A30" w:rsidP="007C3621">
            <w:pPr>
              <w:spacing w:line="276" w:lineRule="auto"/>
            </w:pPr>
          </w:p>
        </w:tc>
        <w:tc>
          <w:tcPr>
            <w:tcW w:w="2058" w:type="dxa"/>
            <w:vMerge/>
            <w:vAlign w:val="center"/>
          </w:tcPr>
          <w:p w14:paraId="1ABE0E47" w14:textId="77777777" w:rsidR="000B3A30" w:rsidRPr="004330E0" w:rsidRDefault="000B3A30" w:rsidP="007C3621">
            <w:pPr>
              <w:spacing w:line="276" w:lineRule="auto"/>
            </w:pPr>
          </w:p>
        </w:tc>
      </w:tr>
      <w:tr w:rsidR="000B3A30" w:rsidRPr="004330E0" w14:paraId="74996F68" w14:textId="77777777" w:rsidTr="00195BB6">
        <w:tblPrEx>
          <w:tblLook w:val="01E0" w:firstRow="1" w:lastRow="1" w:firstColumn="1" w:lastColumn="1" w:noHBand="0" w:noVBand="0"/>
        </w:tblPrEx>
        <w:tc>
          <w:tcPr>
            <w:tcW w:w="2502" w:type="dxa"/>
            <w:vMerge/>
            <w:vAlign w:val="center"/>
          </w:tcPr>
          <w:p w14:paraId="2CEACC24" w14:textId="77777777" w:rsidR="000B3A30" w:rsidRPr="004330E0" w:rsidRDefault="000B3A30" w:rsidP="007C3621">
            <w:pPr>
              <w:pStyle w:val="affffff0"/>
              <w:spacing w:line="276" w:lineRule="auto"/>
              <w:rPr>
                <w:shd w:val="clear" w:color="auto" w:fill="FFFFFF"/>
              </w:rPr>
            </w:pPr>
          </w:p>
        </w:tc>
        <w:tc>
          <w:tcPr>
            <w:tcW w:w="8876" w:type="dxa"/>
          </w:tcPr>
          <w:p w14:paraId="46A65CCA" w14:textId="77777777" w:rsidR="000B3A30" w:rsidRPr="004330E0" w:rsidRDefault="000B3A30" w:rsidP="007C3621">
            <w:pPr>
              <w:spacing w:after="120" w:line="276" w:lineRule="auto"/>
              <w:jc w:val="both"/>
              <w:rPr>
                <w:b/>
              </w:rPr>
            </w:pPr>
            <w:r w:rsidRPr="004330E0">
              <w:rPr>
                <w:b/>
              </w:rPr>
              <w:t>В том числе практических занятий</w:t>
            </w:r>
          </w:p>
        </w:tc>
        <w:tc>
          <w:tcPr>
            <w:tcW w:w="1126" w:type="dxa"/>
            <w:vAlign w:val="center"/>
          </w:tcPr>
          <w:p w14:paraId="774297CF" w14:textId="77777777" w:rsidR="000B3A30" w:rsidRPr="004330E0" w:rsidRDefault="000B3A30" w:rsidP="007C3621">
            <w:pPr>
              <w:spacing w:line="276" w:lineRule="auto"/>
              <w:jc w:val="center"/>
              <w:rPr>
                <w:b/>
                <w:bCs/>
              </w:rPr>
            </w:pPr>
            <w:r w:rsidRPr="004330E0">
              <w:rPr>
                <w:b/>
                <w:bCs/>
              </w:rPr>
              <w:t>12</w:t>
            </w:r>
            <w:r w:rsidR="001905C1">
              <w:rPr>
                <w:b/>
                <w:bCs/>
              </w:rPr>
              <w:t>/12</w:t>
            </w:r>
          </w:p>
        </w:tc>
        <w:tc>
          <w:tcPr>
            <w:tcW w:w="2058" w:type="dxa"/>
            <w:vMerge/>
            <w:vAlign w:val="center"/>
          </w:tcPr>
          <w:p w14:paraId="50C6C5A7" w14:textId="77777777" w:rsidR="000B3A30" w:rsidRPr="004330E0" w:rsidRDefault="000B3A30" w:rsidP="007C3621">
            <w:pPr>
              <w:spacing w:line="276" w:lineRule="auto"/>
            </w:pPr>
          </w:p>
        </w:tc>
      </w:tr>
      <w:tr w:rsidR="000B3A30" w:rsidRPr="004330E0" w14:paraId="428AD162" w14:textId="77777777" w:rsidTr="00195BB6">
        <w:tblPrEx>
          <w:tblLook w:val="01E0" w:firstRow="1" w:lastRow="1" w:firstColumn="1" w:lastColumn="1" w:noHBand="0" w:noVBand="0"/>
        </w:tblPrEx>
        <w:tc>
          <w:tcPr>
            <w:tcW w:w="2502" w:type="dxa"/>
            <w:vMerge/>
            <w:vAlign w:val="center"/>
          </w:tcPr>
          <w:p w14:paraId="3D53DD85" w14:textId="77777777" w:rsidR="000B3A30" w:rsidRPr="004330E0" w:rsidRDefault="000B3A30" w:rsidP="007C3621">
            <w:pPr>
              <w:pStyle w:val="affffff0"/>
              <w:spacing w:line="276" w:lineRule="auto"/>
              <w:rPr>
                <w:shd w:val="clear" w:color="auto" w:fill="FFFFFF"/>
              </w:rPr>
            </w:pPr>
          </w:p>
        </w:tc>
        <w:tc>
          <w:tcPr>
            <w:tcW w:w="8876" w:type="dxa"/>
          </w:tcPr>
          <w:p w14:paraId="55661128" w14:textId="77777777" w:rsidR="000B3A30" w:rsidRPr="004330E0" w:rsidRDefault="000B3A30" w:rsidP="00FE3472">
            <w:pPr>
              <w:pStyle w:val="affffff0"/>
              <w:numPr>
                <w:ilvl w:val="0"/>
                <w:numId w:val="176"/>
              </w:numPr>
              <w:spacing w:line="276" w:lineRule="auto"/>
              <w:rPr>
                <w:bCs/>
                <w:lang w:eastAsia="en-US"/>
              </w:rPr>
            </w:pPr>
            <w:r w:rsidRPr="004330E0">
              <w:rPr>
                <w:lang w:eastAsia="en-US"/>
              </w:rPr>
              <w:t>«Проведение полной и неполной разборки и сборки автомата Калашникова».</w:t>
            </w:r>
          </w:p>
        </w:tc>
        <w:tc>
          <w:tcPr>
            <w:tcW w:w="1126" w:type="dxa"/>
            <w:vAlign w:val="center"/>
          </w:tcPr>
          <w:p w14:paraId="47ACFD34" w14:textId="77777777" w:rsidR="000B3A30" w:rsidRPr="004330E0" w:rsidRDefault="000B3A30" w:rsidP="007C3621">
            <w:pPr>
              <w:spacing w:line="276" w:lineRule="auto"/>
              <w:jc w:val="center"/>
            </w:pPr>
            <w:r w:rsidRPr="004330E0">
              <w:t>2</w:t>
            </w:r>
          </w:p>
        </w:tc>
        <w:tc>
          <w:tcPr>
            <w:tcW w:w="2058" w:type="dxa"/>
            <w:vMerge/>
            <w:vAlign w:val="center"/>
          </w:tcPr>
          <w:p w14:paraId="527A8D47" w14:textId="77777777" w:rsidR="000B3A30" w:rsidRPr="004330E0" w:rsidRDefault="000B3A30" w:rsidP="007C3621">
            <w:pPr>
              <w:spacing w:line="276" w:lineRule="auto"/>
            </w:pPr>
          </w:p>
        </w:tc>
      </w:tr>
      <w:tr w:rsidR="000B3A30" w:rsidRPr="004330E0" w14:paraId="109D4E95" w14:textId="77777777" w:rsidTr="00195BB6">
        <w:tblPrEx>
          <w:tblLook w:val="01E0" w:firstRow="1" w:lastRow="1" w:firstColumn="1" w:lastColumn="1" w:noHBand="0" w:noVBand="0"/>
        </w:tblPrEx>
        <w:tc>
          <w:tcPr>
            <w:tcW w:w="2502" w:type="dxa"/>
            <w:vMerge/>
            <w:vAlign w:val="center"/>
          </w:tcPr>
          <w:p w14:paraId="628F685A" w14:textId="77777777" w:rsidR="000B3A30" w:rsidRPr="004330E0" w:rsidRDefault="000B3A30" w:rsidP="007C3621">
            <w:pPr>
              <w:pStyle w:val="affffff0"/>
              <w:spacing w:line="276" w:lineRule="auto"/>
              <w:rPr>
                <w:shd w:val="clear" w:color="auto" w:fill="FFFFFF"/>
              </w:rPr>
            </w:pPr>
          </w:p>
        </w:tc>
        <w:tc>
          <w:tcPr>
            <w:tcW w:w="8876" w:type="dxa"/>
          </w:tcPr>
          <w:p w14:paraId="32A33709" w14:textId="77777777" w:rsidR="000B3A30" w:rsidRPr="004330E0" w:rsidRDefault="000B3A30" w:rsidP="00FE3472">
            <w:pPr>
              <w:pStyle w:val="affffff0"/>
              <w:numPr>
                <w:ilvl w:val="0"/>
                <w:numId w:val="176"/>
              </w:numPr>
              <w:spacing w:line="276" w:lineRule="auto"/>
              <w:rPr>
                <w:lang w:eastAsia="en-US"/>
              </w:rPr>
            </w:pPr>
            <w:r w:rsidRPr="004330E0">
              <w:rPr>
                <w:lang w:eastAsia="en-US"/>
              </w:rPr>
              <w:t>«Отработка нормативов по неполной разборки и полной сборки автомата Калашникова».</w:t>
            </w:r>
          </w:p>
        </w:tc>
        <w:tc>
          <w:tcPr>
            <w:tcW w:w="1126" w:type="dxa"/>
            <w:vAlign w:val="center"/>
          </w:tcPr>
          <w:p w14:paraId="3A833527" w14:textId="77777777" w:rsidR="000B3A30" w:rsidRPr="004330E0" w:rsidRDefault="000B3A30" w:rsidP="007C3621">
            <w:pPr>
              <w:spacing w:line="276" w:lineRule="auto"/>
              <w:jc w:val="center"/>
            </w:pPr>
            <w:r w:rsidRPr="004330E0">
              <w:t>4</w:t>
            </w:r>
          </w:p>
        </w:tc>
        <w:tc>
          <w:tcPr>
            <w:tcW w:w="2058" w:type="dxa"/>
            <w:vMerge/>
            <w:vAlign w:val="center"/>
          </w:tcPr>
          <w:p w14:paraId="569AEDB0" w14:textId="77777777" w:rsidR="000B3A30" w:rsidRPr="004330E0" w:rsidRDefault="000B3A30" w:rsidP="007C3621">
            <w:pPr>
              <w:spacing w:line="276" w:lineRule="auto"/>
            </w:pPr>
          </w:p>
        </w:tc>
      </w:tr>
      <w:tr w:rsidR="000B3A30" w:rsidRPr="004330E0" w14:paraId="29F5825E" w14:textId="77777777" w:rsidTr="00195BB6">
        <w:tblPrEx>
          <w:tblLook w:val="01E0" w:firstRow="1" w:lastRow="1" w:firstColumn="1" w:lastColumn="1" w:noHBand="0" w:noVBand="0"/>
        </w:tblPrEx>
        <w:tc>
          <w:tcPr>
            <w:tcW w:w="2502" w:type="dxa"/>
            <w:vMerge/>
            <w:vAlign w:val="center"/>
          </w:tcPr>
          <w:p w14:paraId="7DDC7534" w14:textId="77777777" w:rsidR="000B3A30" w:rsidRPr="004330E0" w:rsidRDefault="000B3A30" w:rsidP="007C3621">
            <w:pPr>
              <w:pStyle w:val="affffff0"/>
              <w:spacing w:line="276" w:lineRule="auto"/>
              <w:rPr>
                <w:shd w:val="clear" w:color="auto" w:fill="FFFFFF"/>
              </w:rPr>
            </w:pPr>
          </w:p>
        </w:tc>
        <w:tc>
          <w:tcPr>
            <w:tcW w:w="8876" w:type="dxa"/>
          </w:tcPr>
          <w:p w14:paraId="0D894C3F" w14:textId="77777777" w:rsidR="000B3A30" w:rsidRPr="004330E0" w:rsidRDefault="000B3A30" w:rsidP="00FE3472">
            <w:pPr>
              <w:pStyle w:val="affffff0"/>
              <w:numPr>
                <w:ilvl w:val="0"/>
                <w:numId w:val="176"/>
              </w:numPr>
              <w:spacing w:line="276" w:lineRule="auto"/>
              <w:rPr>
                <w:lang w:eastAsia="en-US"/>
              </w:rPr>
            </w:pPr>
            <w:r w:rsidRPr="004330E0">
              <w:rPr>
                <w:bCs/>
                <w:lang w:eastAsia="en-US"/>
              </w:rPr>
              <w:t>«Проведение тренировочных стрельб из учебного оружия».</w:t>
            </w:r>
          </w:p>
        </w:tc>
        <w:tc>
          <w:tcPr>
            <w:tcW w:w="1126" w:type="dxa"/>
            <w:vAlign w:val="center"/>
          </w:tcPr>
          <w:p w14:paraId="673EC634" w14:textId="77777777" w:rsidR="000B3A30" w:rsidRPr="004330E0" w:rsidRDefault="000B3A30" w:rsidP="007C3621">
            <w:pPr>
              <w:spacing w:line="276" w:lineRule="auto"/>
              <w:jc w:val="center"/>
            </w:pPr>
            <w:r w:rsidRPr="004330E0">
              <w:t>4</w:t>
            </w:r>
          </w:p>
        </w:tc>
        <w:tc>
          <w:tcPr>
            <w:tcW w:w="2058" w:type="dxa"/>
            <w:vMerge/>
            <w:vAlign w:val="center"/>
          </w:tcPr>
          <w:p w14:paraId="6E46B75E" w14:textId="77777777" w:rsidR="000B3A30" w:rsidRPr="004330E0" w:rsidRDefault="000B3A30" w:rsidP="007C3621">
            <w:pPr>
              <w:spacing w:line="276" w:lineRule="auto"/>
            </w:pPr>
          </w:p>
        </w:tc>
      </w:tr>
      <w:tr w:rsidR="000B3A30" w:rsidRPr="004330E0" w14:paraId="285A2F68" w14:textId="77777777" w:rsidTr="00195BB6">
        <w:tblPrEx>
          <w:tblLook w:val="01E0" w:firstRow="1" w:lastRow="1" w:firstColumn="1" w:lastColumn="1" w:noHBand="0" w:noVBand="0"/>
        </w:tblPrEx>
        <w:tc>
          <w:tcPr>
            <w:tcW w:w="2502" w:type="dxa"/>
            <w:vMerge/>
            <w:vAlign w:val="center"/>
          </w:tcPr>
          <w:p w14:paraId="4A97154F" w14:textId="77777777" w:rsidR="000B3A30" w:rsidRPr="004330E0" w:rsidRDefault="000B3A30" w:rsidP="007C3621">
            <w:pPr>
              <w:pStyle w:val="affffff0"/>
              <w:spacing w:line="276" w:lineRule="auto"/>
              <w:rPr>
                <w:shd w:val="clear" w:color="auto" w:fill="FFFFFF"/>
              </w:rPr>
            </w:pPr>
          </w:p>
        </w:tc>
        <w:tc>
          <w:tcPr>
            <w:tcW w:w="8876" w:type="dxa"/>
          </w:tcPr>
          <w:p w14:paraId="21194447" w14:textId="77777777" w:rsidR="000B3A30" w:rsidRPr="004330E0" w:rsidRDefault="000B3A30" w:rsidP="00FE3472">
            <w:pPr>
              <w:pStyle w:val="affffff0"/>
              <w:numPr>
                <w:ilvl w:val="0"/>
                <w:numId w:val="176"/>
              </w:numPr>
              <w:spacing w:line="276" w:lineRule="auto"/>
              <w:rPr>
                <w:bCs/>
                <w:lang w:eastAsia="en-US"/>
              </w:rPr>
            </w:pPr>
            <w:r w:rsidRPr="004330E0">
              <w:rPr>
                <w:lang w:eastAsia="en-US"/>
              </w:rPr>
              <w:t>«Приемы метания ручных осколочных гранат».</w:t>
            </w:r>
            <w:r w:rsidRPr="004330E0">
              <w:rPr>
                <w:bCs/>
                <w:lang w:eastAsia="en-US"/>
              </w:rPr>
              <w:t xml:space="preserve"> </w:t>
            </w:r>
          </w:p>
        </w:tc>
        <w:tc>
          <w:tcPr>
            <w:tcW w:w="1126" w:type="dxa"/>
            <w:vAlign w:val="center"/>
          </w:tcPr>
          <w:p w14:paraId="615D23B2" w14:textId="77777777" w:rsidR="000B3A30" w:rsidRPr="004330E0" w:rsidRDefault="000B3A30" w:rsidP="007C3621">
            <w:pPr>
              <w:spacing w:line="276" w:lineRule="auto"/>
              <w:jc w:val="center"/>
            </w:pPr>
            <w:r w:rsidRPr="004330E0">
              <w:t>2</w:t>
            </w:r>
          </w:p>
        </w:tc>
        <w:tc>
          <w:tcPr>
            <w:tcW w:w="2058" w:type="dxa"/>
            <w:vMerge/>
            <w:vAlign w:val="center"/>
          </w:tcPr>
          <w:p w14:paraId="4D2F3D94" w14:textId="77777777" w:rsidR="000B3A30" w:rsidRPr="004330E0" w:rsidRDefault="000B3A30" w:rsidP="007C3621">
            <w:pPr>
              <w:spacing w:line="276" w:lineRule="auto"/>
            </w:pPr>
          </w:p>
        </w:tc>
      </w:tr>
      <w:tr w:rsidR="000B3A30" w:rsidRPr="004330E0" w14:paraId="7913F105" w14:textId="77777777" w:rsidTr="00195BB6">
        <w:tblPrEx>
          <w:tblLook w:val="01E0" w:firstRow="1" w:lastRow="1" w:firstColumn="1" w:lastColumn="1" w:noHBand="0" w:noVBand="0"/>
        </w:tblPrEx>
        <w:tc>
          <w:tcPr>
            <w:tcW w:w="2502" w:type="dxa"/>
            <w:tcBorders>
              <w:top w:val="nil"/>
            </w:tcBorders>
            <w:vAlign w:val="center"/>
          </w:tcPr>
          <w:p w14:paraId="26D97E0D" w14:textId="77777777" w:rsidR="000B3A30" w:rsidRPr="004330E0" w:rsidRDefault="000B3A30" w:rsidP="007C3621">
            <w:pPr>
              <w:pStyle w:val="affffff0"/>
              <w:spacing w:line="276" w:lineRule="auto"/>
              <w:rPr>
                <w:shd w:val="clear" w:color="auto" w:fill="FFFFFF"/>
              </w:rPr>
            </w:pPr>
          </w:p>
        </w:tc>
        <w:tc>
          <w:tcPr>
            <w:tcW w:w="8876" w:type="dxa"/>
          </w:tcPr>
          <w:p w14:paraId="00C58754" w14:textId="77777777" w:rsidR="000B3A30" w:rsidRPr="004330E0" w:rsidRDefault="000B3A30" w:rsidP="007C3621">
            <w:pPr>
              <w:pStyle w:val="affffff0"/>
              <w:spacing w:line="276" w:lineRule="auto"/>
              <w:rPr>
                <w:b/>
                <w:lang w:eastAsia="en-US"/>
              </w:rPr>
            </w:pPr>
            <w:r w:rsidRPr="004330E0">
              <w:rPr>
                <w:b/>
                <w:lang w:eastAsia="en-US"/>
              </w:rPr>
              <w:t>Самостоятельная работа обучающихся</w:t>
            </w:r>
          </w:p>
          <w:p w14:paraId="34E54362" w14:textId="77777777" w:rsidR="000B3A30" w:rsidRPr="004330E0" w:rsidRDefault="000B3A30" w:rsidP="007C3621">
            <w:pPr>
              <w:pStyle w:val="affffff0"/>
              <w:spacing w:line="276" w:lineRule="auto"/>
              <w:rPr>
                <w:lang w:eastAsia="en-US"/>
              </w:rPr>
            </w:pPr>
            <w:r w:rsidRPr="004330E0">
              <w:rPr>
                <w:lang w:eastAsia="en-US"/>
              </w:rPr>
              <w:t>Ручные осколочные гранаты.</w:t>
            </w:r>
          </w:p>
        </w:tc>
        <w:tc>
          <w:tcPr>
            <w:tcW w:w="1126" w:type="dxa"/>
            <w:vAlign w:val="center"/>
          </w:tcPr>
          <w:p w14:paraId="5A56E456" w14:textId="77777777" w:rsidR="000B3A30" w:rsidRPr="004330E0" w:rsidRDefault="000B3A30" w:rsidP="007C3621">
            <w:pPr>
              <w:spacing w:line="276" w:lineRule="auto"/>
              <w:jc w:val="center"/>
              <w:rPr>
                <w:b/>
                <w:bCs/>
              </w:rPr>
            </w:pPr>
            <w:r w:rsidRPr="004330E0">
              <w:rPr>
                <w:b/>
                <w:bCs/>
              </w:rPr>
              <w:t>2</w:t>
            </w:r>
          </w:p>
        </w:tc>
        <w:tc>
          <w:tcPr>
            <w:tcW w:w="2058" w:type="dxa"/>
            <w:vMerge/>
            <w:vAlign w:val="center"/>
          </w:tcPr>
          <w:p w14:paraId="5282A580" w14:textId="77777777" w:rsidR="000B3A30" w:rsidRPr="004330E0" w:rsidRDefault="000B3A30" w:rsidP="007C3621">
            <w:pPr>
              <w:spacing w:line="276" w:lineRule="auto"/>
            </w:pPr>
          </w:p>
        </w:tc>
      </w:tr>
      <w:tr w:rsidR="000B3A30" w:rsidRPr="004330E0" w14:paraId="37E62CE0" w14:textId="77777777" w:rsidTr="00195BB6">
        <w:tblPrEx>
          <w:tblLook w:val="01E0" w:firstRow="1" w:lastRow="1" w:firstColumn="1" w:lastColumn="1" w:noHBand="0" w:noVBand="0"/>
        </w:tblPrEx>
        <w:tc>
          <w:tcPr>
            <w:tcW w:w="2502" w:type="dxa"/>
            <w:vMerge w:val="restart"/>
          </w:tcPr>
          <w:p w14:paraId="0D123EA3" w14:textId="77777777" w:rsidR="000B3A30" w:rsidRPr="004330E0" w:rsidRDefault="000B3A30" w:rsidP="007C3621">
            <w:pPr>
              <w:pStyle w:val="affffff0"/>
              <w:spacing w:line="276" w:lineRule="auto"/>
              <w:rPr>
                <w:b/>
                <w:iCs/>
                <w:noProof/>
                <w:shd w:val="clear" w:color="auto" w:fill="FFFFFF"/>
              </w:rPr>
            </w:pPr>
            <w:r w:rsidRPr="004330E0">
              <w:rPr>
                <w:b/>
                <w:noProof/>
                <w:shd w:val="clear" w:color="auto" w:fill="FFFFFF"/>
                <w:lang w:eastAsia="en-US"/>
              </w:rPr>
              <w:t xml:space="preserve">Тема </w:t>
            </w:r>
            <w:r w:rsidRPr="004330E0">
              <w:rPr>
                <w:b/>
                <w:i/>
                <w:iCs/>
                <w:noProof/>
                <w:shd w:val="clear" w:color="auto" w:fill="FFFFFF"/>
                <w:lang w:eastAsia="en-US"/>
              </w:rPr>
              <w:t>2.</w:t>
            </w:r>
            <w:r w:rsidRPr="004330E0">
              <w:rPr>
                <w:b/>
                <w:noProof/>
                <w:shd w:val="clear" w:color="auto" w:fill="FFFFFF"/>
                <w:lang w:eastAsia="en-US"/>
              </w:rPr>
              <w:t>4</w:t>
            </w:r>
            <w:r w:rsidRPr="004330E0">
              <w:rPr>
                <w:b/>
                <w:i/>
                <w:iCs/>
                <w:noProof/>
                <w:shd w:val="clear" w:color="auto" w:fill="FFFFFF"/>
                <w:lang w:eastAsia="en-US"/>
              </w:rPr>
              <w:t>.</w:t>
            </w:r>
          </w:p>
          <w:p w14:paraId="0FF9A366" w14:textId="77777777" w:rsidR="000B3A30" w:rsidRPr="004330E0" w:rsidRDefault="000B3A30" w:rsidP="007C3621">
            <w:pPr>
              <w:pStyle w:val="affffff0"/>
              <w:spacing w:line="276" w:lineRule="auto"/>
              <w:rPr>
                <w:b/>
                <w:shd w:val="clear" w:color="auto" w:fill="FFFFFF"/>
              </w:rPr>
            </w:pPr>
            <w:r w:rsidRPr="004330E0">
              <w:rPr>
                <w:b/>
                <w:noProof/>
                <w:shd w:val="clear" w:color="auto" w:fill="FFFFFF"/>
                <w:lang w:eastAsia="en-US"/>
              </w:rPr>
              <w:t>Медико-санитарная подготовка.</w:t>
            </w:r>
          </w:p>
        </w:tc>
        <w:tc>
          <w:tcPr>
            <w:tcW w:w="8876" w:type="dxa"/>
          </w:tcPr>
          <w:p w14:paraId="76FE2BA9" w14:textId="77777777" w:rsidR="000B3A30" w:rsidRPr="004330E0" w:rsidRDefault="000B3A30" w:rsidP="007C3621">
            <w:pPr>
              <w:spacing w:after="120" w:line="276" w:lineRule="auto"/>
              <w:jc w:val="both"/>
              <w:rPr>
                <w:b/>
                <w:bCs/>
              </w:rPr>
            </w:pPr>
            <w:r w:rsidRPr="004330E0">
              <w:rPr>
                <w:b/>
                <w:bCs/>
              </w:rPr>
              <w:t>Содержание учебного материала</w:t>
            </w:r>
          </w:p>
        </w:tc>
        <w:tc>
          <w:tcPr>
            <w:tcW w:w="1126" w:type="dxa"/>
            <w:vMerge w:val="restart"/>
            <w:vAlign w:val="center"/>
          </w:tcPr>
          <w:p w14:paraId="0FDDE7A9" w14:textId="77777777" w:rsidR="000B3A30" w:rsidRPr="004330E0" w:rsidRDefault="000B3A30" w:rsidP="007C3621">
            <w:pPr>
              <w:spacing w:line="276" w:lineRule="auto"/>
              <w:jc w:val="center"/>
              <w:rPr>
                <w:b/>
                <w:bCs/>
              </w:rPr>
            </w:pPr>
            <w:r w:rsidRPr="004330E0">
              <w:rPr>
                <w:b/>
                <w:bCs/>
              </w:rPr>
              <w:t>8</w:t>
            </w:r>
            <w:r w:rsidR="00BF6B65">
              <w:rPr>
                <w:b/>
                <w:bCs/>
              </w:rPr>
              <w:t>/8</w:t>
            </w:r>
          </w:p>
        </w:tc>
        <w:tc>
          <w:tcPr>
            <w:tcW w:w="2058" w:type="dxa"/>
            <w:vMerge w:val="restart"/>
          </w:tcPr>
          <w:p w14:paraId="4F0CFC36" w14:textId="77777777" w:rsidR="000B3A30" w:rsidRPr="004330E0" w:rsidRDefault="000B3A30" w:rsidP="007C3621">
            <w:pPr>
              <w:spacing w:line="276" w:lineRule="auto"/>
              <w:jc w:val="center"/>
              <w:rPr>
                <w:bCs/>
              </w:rPr>
            </w:pPr>
            <w:r w:rsidRPr="004330E0">
              <w:rPr>
                <w:bCs/>
              </w:rPr>
              <w:t>ОК01-ОК10</w:t>
            </w:r>
          </w:p>
          <w:p w14:paraId="403477D6" w14:textId="77777777" w:rsidR="00460352" w:rsidRPr="004330E0" w:rsidRDefault="00460352" w:rsidP="007C3621">
            <w:pPr>
              <w:spacing w:line="276" w:lineRule="auto"/>
              <w:jc w:val="center"/>
              <w:rPr>
                <w:bCs/>
              </w:rPr>
            </w:pPr>
            <w:r w:rsidRPr="004330E0">
              <w:rPr>
                <w:bCs/>
              </w:rPr>
              <w:t>ЛР 7, ЛР 9</w:t>
            </w:r>
          </w:p>
        </w:tc>
      </w:tr>
      <w:tr w:rsidR="000B3A30" w:rsidRPr="004330E0" w14:paraId="71970D16" w14:textId="77777777" w:rsidTr="00195BB6">
        <w:tblPrEx>
          <w:tblLook w:val="01E0" w:firstRow="1" w:lastRow="1" w:firstColumn="1" w:lastColumn="1" w:noHBand="0" w:noVBand="0"/>
        </w:tblPrEx>
        <w:tc>
          <w:tcPr>
            <w:tcW w:w="2502" w:type="dxa"/>
            <w:vMerge/>
            <w:vAlign w:val="center"/>
          </w:tcPr>
          <w:p w14:paraId="145468F1" w14:textId="77777777" w:rsidR="000B3A30" w:rsidRPr="004330E0" w:rsidRDefault="000B3A30" w:rsidP="007C3621">
            <w:pPr>
              <w:spacing w:line="276" w:lineRule="auto"/>
              <w:rPr>
                <w:shd w:val="clear" w:color="auto" w:fill="FFFFFF"/>
              </w:rPr>
            </w:pPr>
          </w:p>
        </w:tc>
        <w:tc>
          <w:tcPr>
            <w:tcW w:w="8876" w:type="dxa"/>
          </w:tcPr>
          <w:p w14:paraId="054A97AF" w14:textId="77777777" w:rsidR="000B3A30" w:rsidRPr="004330E0" w:rsidRDefault="000B3A30" w:rsidP="00FE3472">
            <w:pPr>
              <w:pStyle w:val="affffff0"/>
              <w:numPr>
                <w:ilvl w:val="0"/>
                <w:numId w:val="177"/>
              </w:numPr>
              <w:spacing w:line="276" w:lineRule="auto"/>
            </w:pPr>
            <w:r w:rsidRPr="004330E0">
              <w:rPr>
                <w:lang w:eastAsia="en-US"/>
              </w:rPr>
              <w:t>Первая медицинская помощь при ранениях. Виды кровотечений. Первая медицинская помощь при ожогах. Первая медицинская помощь при травмах. Реанимационные мероприятия.</w:t>
            </w:r>
          </w:p>
        </w:tc>
        <w:tc>
          <w:tcPr>
            <w:tcW w:w="1126" w:type="dxa"/>
            <w:vMerge/>
            <w:vAlign w:val="center"/>
          </w:tcPr>
          <w:p w14:paraId="19A9B58C" w14:textId="77777777" w:rsidR="000B3A30" w:rsidRPr="004330E0" w:rsidRDefault="000B3A30" w:rsidP="007C3621">
            <w:pPr>
              <w:spacing w:line="276" w:lineRule="auto"/>
              <w:rPr>
                <w:b/>
                <w:bCs/>
              </w:rPr>
            </w:pPr>
          </w:p>
        </w:tc>
        <w:tc>
          <w:tcPr>
            <w:tcW w:w="2058" w:type="dxa"/>
            <w:vMerge/>
            <w:vAlign w:val="center"/>
          </w:tcPr>
          <w:p w14:paraId="1EA66C57" w14:textId="77777777" w:rsidR="000B3A30" w:rsidRPr="004330E0" w:rsidRDefault="000B3A30" w:rsidP="007C3621">
            <w:pPr>
              <w:spacing w:line="276" w:lineRule="auto"/>
            </w:pPr>
          </w:p>
        </w:tc>
      </w:tr>
      <w:tr w:rsidR="000B3A30" w:rsidRPr="004330E0" w14:paraId="0C4611AC" w14:textId="77777777" w:rsidTr="00195BB6">
        <w:tblPrEx>
          <w:tblLook w:val="01E0" w:firstRow="1" w:lastRow="1" w:firstColumn="1" w:lastColumn="1" w:noHBand="0" w:noVBand="0"/>
        </w:tblPrEx>
        <w:tc>
          <w:tcPr>
            <w:tcW w:w="2502" w:type="dxa"/>
            <w:vMerge/>
            <w:vAlign w:val="center"/>
          </w:tcPr>
          <w:p w14:paraId="4ADDE9C5" w14:textId="77777777" w:rsidR="000B3A30" w:rsidRPr="004330E0" w:rsidRDefault="000B3A30" w:rsidP="007C3621">
            <w:pPr>
              <w:spacing w:line="276" w:lineRule="auto"/>
              <w:rPr>
                <w:shd w:val="clear" w:color="auto" w:fill="FFFFFF"/>
              </w:rPr>
            </w:pPr>
          </w:p>
        </w:tc>
        <w:tc>
          <w:tcPr>
            <w:tcW w:w="8876" w:type="dxa"/>
          </w:tcPr>
          <w:p w14:paraId="3E5E103F" w14:textId="77777777" w:rsidR="000B3A30" w:rsidRPr="004330E0" w:rsidRDefault="000B3A30" w:rsidP="007C3621">
            <w:pPr>
              <w:spacing w:after="120" w:line="276" w:lineRule="auto"/>
              <w:jc w:val="both"/>
              <w:rPr>
                <w:b/>
              </w:rPr>
            </w:pPr>
            <w:r w:rsidRPr="004330E0">
              <w:rPr>
                <w:b/>
              </w:rPr>
              <w:t>В том числе практических занятий</w:t>
            </w:r>
          </w:p>
        </w:tc>
        <w:tc>
          <w:tcPr>
            <w:tcW w:w="1126" w:type="dxa"/>
            <w:vAlign w:val="center"/>
          </w:tcPr>
          <w:p w14:paraId="39A20705" w14:textId="77777777" w:rsidR="000B3A30" w:rsidRPr="004330E0" w:rsidRDefault="000B3A30" w:rsidP="007C3621">
            <w:pPr>
              <w:spacing w:line="276" w:lineRule="auto"/>
              <w:jc w:val="center"/>
              <w:rPr>
                <w:b/>
                <w:bCs/>
              </w:rPr>
            </w:pPr>
            <w:r w:rsidRPr="004330E0">
              <w:rPr>
                <w:b/>
                <w:bCs/>
              </w:rPr>
              <w:t>6</w:t>
            </w:r>
            <w:r w:rsidR="00BF6B65">
              <w:rPr>
                <w:b/>
                <w:bCs/>
              </w:rPr>
              <w:t>/6</w:t>
            </w:r>
          </w:p>
        </w:tc>
        <w:tc>
          <w:tcPr>
            <w:tcW w:w="2058" w:type="dxa"/>
            <w:vMerge/>
            <w:vAlign w:val="center"/>
          </w:tcPr>
          <w:p w14:paraId="17F42542" w14:textId="77777777" w:rsidR="000B3A30" w:rsidRPr="004330E0" w:rsidRDefault="000B3A30" w:rsidP="007C3621">
            <w:pPr>
              <w:spacing w:line="276" w:lineRule="auto"/>
            </w:pPr>
          </w:p>
        </w:tc>
      </w:tr>
      <w:tr w:rsidR="000B3A30" w:rsidRPr="004330E0" w14:paraId="24611DE4" w14:textId="77777777" w:rsidTr="00195BB6">
        <w:tblPrEx>
          <w:tblLook w:val="01E0" w:firstRow="1" w:lastRow="1" w:firstColumn="1" w:lastColumn="1" w:noHBand="0" w:noVBand="0"/>
        </w:tblPrEx>
        <w:tc>
          <w:tcPr>
            <w:tcW w:w="2502" w:type="dxa"/>
            <w:vMerge/>
            <w:vAlign w:val="center"/>
          </w:tcPr>
          <w:p w14:paraId="7720ABE7" w14:textId="77777777" w:rsidR="000B3A30" w:rsidRPr="004330E0" w:rsidRDefault="000B3A30" w:rsidP="007C3621">
            <w:pPr>
              <w:spacing w:line="276" w:lineRule="auto"/>
              <w:rPr>
                <w:shd w:val="clear" w:color="auto" w:fill="FFFFFF"/>
              </w:rPr>
            </w:pPr>
          </w:p>
        </w:tc>
        <w:tc>
          <w:tcPr>
            <w:tcW w:w="8876" w:type="dxa"/>
          </w:tcPr>
          <w:p w14:paraId="3B6FB481" w14:textId="77777777" w:rsidR="000B3A30" w:rsidRPr="004330E0" w:rsidRDefault="000B3A30" w:rsidP="00FE3472">
            <w:pPr>
              <w:pStyle w:val="affffff0"/>
              <w:numPr>
                <w:ilvl w:val="0"/>
                <w:numId w:val="178"/>
              </w:numPr>
              <w:spacing w:line="276" w:lineRule="auto"/>
              <w:rPr>
                <w:bCs/>
                <w:lang w:eastAsia="en-US"/>
              </w:rPr>
            </w:pPr>
            <w:r w:rsidRPr="004330E0">
              <w:rPr>
                <w:lang w:eastAsia="en-US"/>
              </w:rPr>
              <w:t xml:space="preserve">«Приемы оказания первой медицинской помощи при ранениях». </w:t>
            </w:r>
          </w:p>
        </w:tc>
        <w:tc>
          <w:tcPr>
            <w:tcW w:w="1126" w:type="dxa"/>
            <w:vAlign w:val="center"/>
          </w:tcPr>
          <w:p w14:paraId="476C8ECE" w14:textId="77777777" w:rsidR="000B3A30" w:rsidRPr="004330E0" w:rsidRDefault="000B3A30" w:rsidP="007C3621">
            <w:pPr>
              <w:spacing w:line="276" w:lineRule="auto"/>
              <w:jc w:val="center"/>
            </w:pPr>
            <w:r w:rsidRPr="004330E0">
              <w:t>2</w:t>
            </w:r>
          </w:p>
        </w:tc>
        <w:tc>
          <w:tcPr>
            <w:tcW w:w="2058" w:type="dxa"/>
            <w:vMerge/>
            <w:vAlign w:val="center"/>
          </w:tcPr>
          <w:p w14:paraId="2AAF5BCA" w14:textId="77777777" w:rsidR="000B3A30" w:rsidRPr="004330E0" w:rsidRDefault="000B3A30" w:rsidP="007C3621">
            <w:pPr>
              <w:spacing w:line="276" w:lineRule="auto"/>
            </w:pPr>
          </w:p>
        </w:tc>
      </w:tr>
      <w:tr w:rsidR="000B3A30" w:rsidRPr="004330E0" w14:paraId="25EEA23F" w14:textId="77777777" w:rsidTr="00195BB6">
        <w:tblPrEx>
          <w:tblLook w:val="01E0" w:firstRow="1" w:lastRow="1" w:firstColumn="1" w:lastColumn="1" w:noHBand="0" w:noVBand="0"/>
        </w:tblPrEx>
        <w:tc>
          <w:tcPr>
            <w:tcW w:w="2502" w:type="dxa"/>
            <w:vMerge/>
            <w:vAlign w:val="center"/>
          </w:tcPr>
          <w:p w14:paraId="3CC46E93" w14:textId="77777777" w:rsidR="000B3A30" w:rsidRPr="004330E0" w:rsidRDefault="000B3A30" w:rsidP="007C3621">
            <w:pPr>
              <w:spacing w:line="276" w:lineRule="auto"/>
              <w:rPr>
                <w:shd w:val="clear" w:color="auto" w:fill="FFFFFF"/>
              </w:rPr>
            </w:pPr>
          </w:p>
        </w:tc>
        <w:tc>
          <w:tcPr>
            <w:tcW w:w="8876" w:type="dxa"/>
          </w:tcPr>
          <w:p w14:paraId="56D2C076" w14:textId="77777777" w:rsidR="000B3A30" w:rsidRPr="004330E0" w:rsidRDefault="000B3A30" w:rsidP="00FE3472">
            <w:pPr>
              <w:pStyle w:val="affffff0"/>
              <w:numPr>
                <w:ilvl w:val="0"/>
                <w:numId w:val="178"/>
              </w:numPr>
              <w:spacing w:line="276" w:lineRule="auto"/>
              <w:rPr>
                <w:lang w:eastAsia="en-US"/>
              </w:rPr>
            </w:pPr>
            <w:r w:rsidRPr="004330E0">
              <w:rPr>
                <w:lang w:eastAsia="en-US"/>
              </w:rPr>
              <w:t>«Приемы оказания первой медицинской помощи при травмах и ожогах».</w:t>
            </w:r>
          </w:p>
        </w:tc>
        <w:tc>
          <w:tcPr>
            <w:tcW w:w="1126" w:type="dxa"/>
            <w:vAlign w:val="center"/>
          </w:tcPr>
          <w:p w14:paraId="6E2E5E82" w14:textId="77777777" w:rsidR="000B3A30" w:rsidRPr="004330E0" w:rsidRDefault="000B3A30" w:rsidP="007C3621">
            <w:pPr>
              <w:spacing w:line="276" w:lineRule="auto"/>
              <w:jc w:val="center"/>
            </w:pPr>
            <w:r w:rsidRPr="004330E0">
              <w:t>2</w:t>
            </w:r>
          </w:p>
        </w:tc>
        <w:tc>
          <w:tcPr>
            <w:tcW w:w="2058" w:type="dxa"/>
            <w:vMerge/>
            <w:vAlign w:val="center"/>
          </w:tcPr>
          <w:p w14:paraId="03EC93CC" w14:textId="77777777" w:rsidR="000B3A30" w:rsidRPr="004330E0" w:rsidRDefault="000B3A30" w:rsidP="007C3621">
            <w:pPr>
              <w:spacing w:line="276" w:lineRule="auto"/>
            </w:pPr>
          </w:p>
        </w:tc>
      </w:tr>
      <w:tr w:rsidR="000B3A30" w:rsidRPr="004330E0" w14:paraId="1EE3D2C9" w14:textId="77777777" w:rsidTr="00195BB6">
        <w:tblPrEx>
          <w:tblLook w:val="01E0" w:firstRow="1" w:lastRow="1" w:firstColumn="1" w:lastColumn="1" w:noHBand="0" w:noVBand="0"/>
        </w:tblPrEx>
        <w:tc>
          <w:tcPr>
            <w:tcW w:w="2502" w:type="dxa"/>
            <w:vMerge/>
            <w:vAlign w:val="center"/>
          </w:tcPr>
          <w:p w14:paraId="4ED31A03" w14:textId="77777777" w:rsidR="000B3A30" w:rsidRPr="004330E0" w:rsidRDefault="000B3A30" w:rsidP="007C3621">
            <w:pPr>
              <w:spacing w:line="276" w:lineRule="auto"/>
              <w:rPr>
                <w:shd w:val="clear" w:color="auto" w:fill="FFFFFF"/>
              </w:rPr>
            </w:pPr>
          </w:p>
        </w:tc>
        <w:tc>
          <w:tcPr>
            <w:tcW w:w="8876" w:type="dxa"/>
          </w:tcPr>
          <w:p w14:paraId="1399B7BD" w14:textId="77777777" w:rsidR="000B3A30" w:rsidRPr="004330E0" w:rsidRDefault="000B3A30" w:rsidP="00FE3472">
            <w:pPr>
              <w:pStyle w:val="affffff0"/>
              <w:numPr>
                <w:ilvl w:val="0"/>
                <w:numId w:val="178"/>
              </w:numPr>
              <w:spacing w:line="276" w:lineRule="auto"/>
              <w:rPr>
                <w:lang w:eastAsia="en-US"/>
              </w:rPr>
            </w:pPr>
            <w:r w:rsidRPr="004330E0">
              <w:rPr>
                <w:lang w:eastAsia="en-US"/>
              </w:rPr>
              <w:t>«Проведение реанимационных мероприятий».</w:t>
            </w:r>
          </w:p>
        </w:tc>
        <w:tc>
          <w:tcPr>
            <w:tcW w:w="1126" w:type="dxa"/>
            <w:vAlign w:val="center"/>
          </w:tcPr>
          <w:p w14:paraId="0B2A8E8D" w14:textId="77777777" w:rsidR="000B3A30" w:rsidRPr="004330E0" w:rsidRDefault="000B3A30" w:rsidP="007C3621">
            <w:pPr>
              <w:spacing w:line="276" w:lineRule="auto"/>
              <w:jc w:val="center"/>
            </w:pPr>
            <w:r w:rsidRPr="004330E0">
              <w:t>2</w:t>
            </w:r>
          </w:p>
        </w:tc>
        <w:tc>
          <w:tcPr>
            <w:tcW w:w="2058" w:type="dxa"/>
            <w:vMerge/>
            <w:vAlign w:val="center"/>
          </w:tcPr>
          <w:p w14:paraId="7AAB763C" w14:textId="77777777" w:rsidR="000B3A30" w:rsidRPr="004330E0" w:rsidRDefault="000B3A30" w:rsidP="007C3621">
            <w:pPr>
              <w:spacing w:line="276" w:lineRule="auto"/>
            </w:pPr>
          </w:p>
        </w:tc>
      </w:tr>
      <w:tr w:rsidR="000B3A30" w:rsidRPr="004330E0" w14:paraId="78536852" w14:textId="77777777" w:rsidTr="00195BB6">
        <w:tblPrEx>
          <w:tblLook w:val="01E0" w:firstRow="1" w:lastRow="1" w:firstColumn="1" w:lastColumn="1" w:noHBand="0" w:noVBand="0"/>
        </w:tblPrEx>
        <w:tc>
          <w:tcPr>
            <w:tcW w:w="14562" w:type="dxa"/>
            <w:gridSpan w:val="4"/>
          </w:tcPr>
          <w:p w14:paraId="251A2D95" w14:textId="77777777" w:rsidR="000B3A30" w:rsidRPr="004330E0" w:rsidRDefault="000B3A30" w:rsidP="007C3621">
            <w:pPr>
              <w:spacing w:after="120" w:line="276" w:lineRule="auto"/>
              <w:jc w:val="center"/>
              <w:rPr>
                <w:b/>
                <w:bCs/>
              </w:rPr>
            </w:pPr>
            <w:r w:rsidRPr="004330E0">
              <w:rPr>
                <w:b/>
                <w:bCs/>
              </w:rPr>
              <w:t>ДЛЯ ДЕВУШЕК</w:t>
            </w:r>
          </w:p>
        </w:tc>
      </w:tr>
      <w:tr w:rsidR="000B3A30" w:rsidRPr="004330E0" w14:paraId="6A219B23" w14:textId="77777777" w:rsidTr="00195BB6">
        <w:tblPrEx>
          <w:tblLook w:val="01E0" w:firstRow="1" w:lastRow="1" w:firstColumn="1" w:lastColumn="1" w:noHBand="0" w:noVBand="0"/>
        </w:tblPrEx>
        <w:tc>
          <w:tcPr>
            <w:tcW w:w="11378" w:type="dxa"/>
            <w:gridSpan w:val="2"/>
          </w:tcPr>
          <w:p w14:paraId="32D5FEA9" w14:textId="77777777" w:rsidR="000B3A30" w:rsidRPr="004330E0" w:rsidRDefault="000B3A30" w:rsidP="007C3621">
            <w:pPr>
              <w:spacing w:after="120" w:line="276" w:lineRule="auto"/>
              <w:jc w:val="center"/>
              <w:rPr>
                <w:shd w:val="clear" w:color="auto" w:fill="FFFFFF"/>
              </w:rPr>
            </w:pPr>
            <w:r w:rsidRPr="004330E0">
              <w:rPr>
                <w:b/>
                <w:shd w:val="clear" w:color="auto" w:fill="FFFFFF"/>
              </w:rPr>
              <w:t xml:space="preserve">Раздел 2. </w:t>
            </w:r>
            <w:r w:rsidRPr="004330E0">
              <w:rPr>
                <w:b/>
              </w:rPr>
              <w:t>Основы медицинских знаний и здорового образа жизни</w:t>
            </w:r>
          </w:p>
        </w:tc>
        <w:tc>
          <w:tcPr>
            <w:tcW w:w="1126" w:type="dxa"/>
            <w:vAlign w:val="center"/>
          </w:tcPr>
          <w:p w14:paraId="56977063" w14:textId="77777777" w:rsidR="000B3A30" w:rsidRPr="004330E0" w:rsidRDefault="000B3A30" w:rsidP="007C3621">
            <w:pPr>
              <w:spacing w:after="120" w:line="276" w:lineRule="auto"/>
              <w:jc w:val="center"/>
              <w:rPr>
                <w:b/>
              </w:rPr>
            </w:pPr>
            <w:r w:rsidRPr="004330E0">
              <w:rPr>
                <w:b/>
              </w:rPr>
              <w:t>40</w:t>
            </w:r>
            <w:r w:rsidR="00BF6B65">
              <w:rPr>
                <w:b/>
              </w:rPr>
              <w:t>/38</w:t>
            </w:r>
          </w:p>
        </w:tc>
        <w:tc>
          <w:tcPr>
            <w:tcW w:w="2058" w:type="dxa"/>
          </w:tcPr>
          <w:p w14:paraId="0ABF5B63" w14:textId="77777777" w:rsidR="000B3A30" w:rsidRPr="004330E0" w:rsidRDefault="000B3A30" w:rsidP="007C3621">
            <w:pPr>
              <w:spacing w:after="120" w:line="276" w:lineRule="auto"/>
              <w:jc w:val="center"/>
              <w:rPr>
                <w:bCs/>
              </w:rPr>
            </w:pPr>
          </w:p>
        </w:tc>
      </w:tr>
      <w:tr w:rsidR="000B3A30" w:rsidRPr="004330E0" w14:paraId="4C70DEE8" w14:textId="77777777" w:rsidTr="00195BB6">
        <w:tblPrEx>
          <w:tblLook w:val="01E0" w:firstRow="1" w:lastRow="1" w:firstColumn="1" w:lastColumn="1" w:noHBand="0" w:noVBand="0"/>
        </w:tblPrEx>
        <w:tc>
          <w:tcPr>
            <w:tcW w:w="2502" w:type="dxa"/>
            <w:vMerge w:val="restart"/>
          </w:tcPr>
          <w:p w14:paraId="26497412" w14:textId="77777777" w:rsidR="000B3A30" w:rsidRPr="004330E0" w:rsidRDefault="000B3A30" w:rsidP="007C3621">
            <w:pPr>
              <w:pStyle w:val="affffff0"/>
              <w:spacing w:line="276" w:lineRule="auto"/>
              <w:rPr>
                <w:b/>
              </w:rPr>
            </w:pPr>
            <w:r w:rsidRPr="004330E0">
              <w:rPr>
                <w:b/>
                <w:shd w:val="clear" w:color="auto" w:fill="FFFFFF"/>
                <w:lang w:eastAsia="en-US"/>
              </w:rPr>
              <w:t>Тема 2.1.</w:t>
            </w:r>
          </w:p>
          <w:p w14:paraId="6AF68EA8" w14:textId="77777777" w:rsidR="000B3A30" w:rsidRPr="004330E0" w:rsidRDefault="000B3A30" w:rsidP="007C3621">
            <w:pPr>
              <w:pStyle w:val="affffff0"/>
              <w:spacing w:line="276" w:lineRule="auto"/>
              <w:rPr>
                <w:b/>
              </w:rPr>
            </w:pPr>
            <w:r w:rsidRPr="004330E0">
              <w:rPr>
                <w:b/>
                <w:lang w:eastAsia="en-US"/>
              </w:rPr>
              <w:t>Здоровый образ жизни и его составляющие</w:t>
            </w:r>
          </w:p>
        </w:tc>
        <w:tc>
          <w:tcPr>
            <w:tcW w:w="8876" w:type="dxa"/>
          </w:tcPr>
          <w:p w14:paraId="0FCBC51C" w14:textId="77777777" w:rsidR="000B3A30" w:rsidRPr="004330E0" w:rsidRDefault="000B3A30" w:rsidP="007C3621">
            <w:pPr>
              <w:spacing w:after="120" w:line="276" w:lineRule="auto"/>
              <w:jc w:val="both"/>
              <w:rPr>
                <w:b/>
                <w:bCs/>
              </w:rPr>
            </w:pPr>
            <w:r w:rsidRPr="004330E0">
              <w:rPr>
                <w:b/>
                <w:bCs/>
              </w:rPr>
              <w:t>Содержание учебного материала</w:t>
            </w:r>
          </w:p>
        </w:tc>
        <w:tc>
          <w:tcPr>
            <w:tcW w:w="1126" w:type="dxa"/>
            <w:vMerge w:val="restart"/>
            <w:vAlign w:val="center"/>
          </w:tcPr>
          <w:p w14:paraId="1755833D" w14:textId="77777777" w:rsidR="000B3A30" w:rsidRPr="004330E0" w:rsidRDefault="000B3A30" w:rsidP="007C3621">
            <w:pPr>
              <w:spacing w:line="276" w:lineRule="auto"/>
              <w:jc w:val="center"/>
              <w:rPr>
                <w:b/>
                <w:bCs/>
              </w:rPr>
            </w:pPr>
            <w:r w:rsidRPr="004330E0">
              <w:rPr>
                <w:b/>
                <w:bCs/>
              </w:rPr>
              <w:t>8</w:t>
            </w:r>
            <w:r w:rsidR="00BF6B65">
              <w:rPr>
                <w:b/>
                <w:bCs/>
              </w:rPr>
              <w:t>/6</w:t>
            </w:r>
          </w:p>
        </w:tc>
        <w:tc>
          <w:tcPr>
            <w:tcW w:w="2058" w:type="dxa"/>
            <w:vMerge w:val="restart"/>
          </w:tcPr>
          <w:p w14:paraId="46987A40" w14:textId="77777777" w:rsidR="000B3A30" w:rsidRPr="004330E0" w:rsidRDefault="000B3A30" w:rsidP="007C3621">
            <w:pPr>
              <w:spacing w:line="276" w:lineRule="auto"/>
              <w:jc w:val="center"/>
              <w:rPr>
                <w:bCs/>
              </w:rPr>
            </w:pPr>
            <w:r w:rsidRPr="004330E0">
              <w:rPr>
                <w:bCs/>
              </w:rPr>
              <w:t>ОК01-ОК10</w:t>
            </w:r>
          </w:p>
          <w:p w14:paraId="6296C0D7" w14:textId="77777777" w:rsidR="00460352" w:rsidRPr="004330E0" w:rsidRDefault="00460352" w:rsidP="007C3621">
            <w:pPr>
              <w:spacing w:line="276" w:lineRule="auto"/>
              <w:jc w:val="center"/>
              <w:rPr>
                <w:bCs/>
              </w:rPr>
            </w:pPr>
            <w:r w:rsidRPr="004330E0">
              <w:rPr>
                <w:bCs/>
              </w:rPr>
              <w:t>ЛР 9, ЛР 10</w:t>
            </w:r>
          </w:p>
        </w:tc>
      </w:tr>
      <w:tr w:rsidR="000B3A30" w:rsidRPr="004330E0" w14:paraId="740C48A4" w14:textId="77777777" w:rsidTr="00195BB6">
        <w:tblPrEx>
          <w:tblLook w:val="01E0" w:firstRow="1" w:lastRow="1" w:firstColumn="1" w:lastColumn="1" w:noHBand="0" w:noVBand="0"/>
        </w:tblPrEx>
        <w:tc>
          <w:tcPr>
            <w:tcW w:w="2502" w:type="dxa"/>
            <w:vMerge/>
            <w:vAlign w:val="center"/>
          </w:tcPr>
          <w:p w14:paraId="21244C37" w14:textId="77777777" w:rsidR="000B3A30" w:rsidRPr="004330E0" w:rsidRDefault="000B3A30" w:rsidP="007C3621">
            <w:pPr>
              <w:pStyle w:val="affffff0"/>
              <w:spacing w:line="276" w:lineRule="auto"/>
            </w:pPr>
          </w:p>
        </w:tc>
        <w:tc>
          <w:tcPr>
            <w:tcW w:w="8876" w:type="dxa"/>
          </w:tcPr>
          <w:p w14:paraId="088C9CF8" w14:textId="77777777" w:rsidR="000B3A30" w:rsidRPr="004330E0" w:rsidRDefault="000B3A30" w:rsidP="00FE3472">
            <w:pPr>
              <w:pStyle w:val="affffff0"/>
              <w:numPr>
                <w:ilvl w:val="0"/>
                <w:numId w:val="179"/>
              </w:numPr>
              <w:spacing w:line="276" w:lineRule="auto"/>
              <w:jc w:val="both"/>
              <w:rPr>
                <w:lang w:eastAsia="en-US"/>
              </w:rPr>
            </w:pPr>
            <w:r w:rsidRPr="004330E0">
              <w:rPr>
                <w:lang w:eastAsia="en-US"/>
              </w:rPr>
              <w:t xml:space="preserve">Здоровье человека и здоровый образ жизни. Здоровье – одна из основных ценностей человека. </w:t>
            </w:r>
          </w:p>
          <w:p w14:paraId="156E9869" w14:textId="77777777" w:rsidR="000B3A30" w:rsidRPr="004330E0" w:rsidRDefault="000B3A30" w:rsidP="00FE3472">
            <w:pPr>
              <w:pStyle w:val="affffff0"/>
              <w:numPr>
                <w:ilvl w:val="0"/>
                <w:numId w:val="179"/>
              </w:numPr>
              <w:spacing w:line="276" w:lineRule="auto"/>
              <w:jc w:val="both"/>
              <w:rPr>
                <w:lang w:eastAsia="en-US"/>
              </w:rPr>
            </w:pPr>
            <w:r w:rsidRPr="004330E0">
              <w:rPr>
                <w:lang w:eastAsia="en-US"/>
              </w:rPr>
              <w:t xml:space="preserve">Правильное чередование физических и умственных нагрузок. Факторы, формирующие здоровье, и факторы, разрушающие здоровье. </w:t>
            </w:r>
          </w:p>
          <w:p w14:paraId="4ED99E1B" w14:textId="77777777" w:rsidR="000B3A30" w:rsidRPr="004330E0" w:rsidRDefault="000B3A30" w:rsidP="00FE3472">
            <w:pPr>
              <w:pStyle w:val="affffff0"/>
              <w:numPr>
                <w:ilvl w:val="0"/>
                <w:numId w:val="179"/>
              </w:numPr>
              <w:spacing w:line="276" w:lineRule="auto"/>
              <w:jc w:val="both"/>
              <w:rPr>
                <w:lang w:eastAsia="en-US"/>
              </w:rPr>
            </w:pPr>
            <w:r w:rsidRPr="004330E0">
              <w:rPr>
                <w:lang w:eastAsia="en-US"/>
              </w:rPr>
              <w:t>Вредные привычки и их влияние на здоровье, профилактика злоупотребления психоактивными веществами.</w:t>
            </w:r>
          </w:p>
          <w:p w14:paraId="0D9340DD" w14:textId="77777777" w:rsidR="000B3A30" w:rsidRPr="004330E0" w:rsidRDefault="000B3A30" w:rsidP="00FE3472">
            <w:pPr>
              <w:pStyle w:val="affffff0"/>
              <w:numPr>
                <w:ilvl w:val="0"/>
                <w:numId w:val="179"/>
              </w:numPr>
              <w:spacing w:line="276" w:lineRule="auto"/>
              <w:jc w:val="both"/>
              <w:rPr>
                <w:lang w:eastAsia="en-US"/>
              </w:rPr>
            </w:pPr>
            <w:r w:rsidRPr="004330E0">
              <w:rPr>
                <w:bCs/>
                <w:lang w:eastAsia="en-US"/>
              </w:rPr>
              <w:t>Экологическая безопасность. Экологические проблемы человечества. Экологический мониторинг.</w:t>
            </w:r>
          </w:p>
        </w:tc>
        <w:tc>
          <w:tcPr>
            <w:tcW w:w="1126" w:type="dxa"/>
            <w:vMerge/>
            <w:vAlign w:val="center"/>
          </w:tcPr>
          <w:p w14:paraId="652C0399" w14:textId="77777777" w:rsidR="000B3A30" w:rsidRPr="004330E0" w:rsidRDefault="000B3A30" w:rsidP="007C3621">
            <w:pPr>
              <w:spacing w:line="276" w:lineRule="auto"/>
            </w:pPr>
          </w:p>
        </w:tc>
        <w:tc>
          <w:tcPr>
            <w:tcW w:w="2058" w:type="dxa"/>
            <w:vMerge/>
            <w:vAlign w:val="center"/>
          </w:tcPr>
          <w:p w14:paraId="6492EFF4" w14:textId="77777777" w:rsidR="000B3A30" w:rsidRPr="004330E0" w:rsidRDefault="000B3A30" w:rsidP="007C3621">
            <w:pPr>
              <w:spacing w:line="276" w:lineRule="auto"/>
            </w:pPr>
          </w:p>
        </w:tc>
      </w:tr>
      <w:tr w:rsidR="000B3A30" w:rsidRPr="004330E0" w14:paraId="53083166" w14:textId="77777777" w:rsidTr="00195BB6">
        <w:tblPrEx>
          <w:tblLook w:val="01E0" w:firstRow="1" w:lastRow="1" w:firstColumn="1" w:lastColumn="1" w:noHBand="0" w:noVBand="0"/>
        </w:tblPrEx>
        <w:tc>
          <w:tcPr>
            <w:tcW w:w="2502" w:type="dxa"/>
            <w:vAlign w:val="center"/>
          </w:tcPr>
          <w:p w14:paraId="164BB617" w14:textId="77777777" w:rsidR="000B3A30" w:rsidRPr="004330E0" w:rsidRDefault="000B3A30" w:rsidP="007C3621">
            <w:pPr>
              <w:pStyle w:val="affffff0"/>
              <w:spacing w:line="276" w:lineRule="auto"/>
            </w:pPr>
          </w:p>
        </w:tc>
        <w:tc>
          <w:tcPr>
            <w:tcW w:w="8876" w:type="dxa"/>
          </w:tcPr>
          <w:p w14:paraId="7195433B" w14:textId="77777777" w:rsidR="000B3A30" w:rsidRPr="004330E0" w:rsidRDefault="000B3A30" w:rsidP="007C3621">
            <w:pPr>
              <w:spacing w:line="276" w:lineRule="auto"/>
              <w:rPr>
                <w:b/>
              </w:rPr>
            </w:pPr>
            <w:r w:rsidRPr="004330E0">
              <w:rPr>
                <w:b/>
              </w:rPr>
              <w:t>Самостоятельная работа обучающихся</w:t>
            </w:r>
          </w:p>
          <w:p w14:paraId="06411517" w14:textId="77777777" w:rsidR="000B3A30" w:rsidRPr="004330E0" w:rsidRDefault="000B3A30" w:rsidP="007C3621">
            <w:pPr>
              <w:spacing w:line="276" w:lineRule="auto"/>
            </w:pPr>
            <w:r w:rsidRPr="004330E0">
              <w:t>Здоровье физическое и духовное, их взаимосвязь и влияние на жизнедеятельность человека.</w:t>
            </w:r>
          </w:p>
          <w:p w14:paraId="09D2C124" w14:textId="77777777" w:rsidR="000B3A30" w:rsidRPr="004330E0" w:rsidRDefault="000B3A30" w:rsidP="007C3621">
            <w:pPr>
              <w:spacing w:line="276" w:lineRule="auto"/>
            </w:pPr>
            <w:r w:rsidRPr="004330E0">
              <w:t>Общественное здоровье.</w:t>
            </w:r>
          </w:p>
          <w:p w14:paraId="754834E0" w14:textId="77777777" w:rsidR="000B3A30" w:rsidRPr="004330E0" w:rsidRDefault="000B3A30" w:rsidP="007C3621">
            <w:pPr>
              <w:spacing w:line="276" w:lineRule="auto"/>
            </w:pPr>
            <w:r w:rsidRPr="004330E0">
              <w:t>Рациональный режим дня.</w:t>
            </w:r>
          </w:p>
          <w:p w14:paraId="6E217B6B" w14:textId="77777777" w:rsidR="000B3A30" w:rsidRPr="004330E0" w:rsidRDefault="000B3A30" w:rsidP="007C3621">
            <w:pPr>
              <w:pStyle w:val="affffff0"/>
              <w:spacing w:line="276" w:lineRule="auto"/>
              <w:rPr>
                <w:bCs/>
                <w:lang w:eastAsia="en-US"/>
              </w:rPr>
            </w:pPr>
            <w:r w:rsidRPr="004330E0">
              <w:rPr>
                <w:bCs/>
                <w:lang w:eastAsia="en-US"/>
              </w:rPr>
              <w:t>Репродуктивное здоровье как составляющая часть здоровья человека и общества. Здоровье родителей и здоровье будущего ребенка. Беременность и гигиена беременности.</w:t>
            </w:r>
          </w:p>
          <w:p w14:paraId="1588B66E" w14:textId="77777777" w:rsidR="000B3A30" w:rsidRPr="004330E0" w:rsidRDefault="000B3A30" w:rsidP="007C3621">
            <w:pPr>
              <w:pStyle w:val="affffff0"/>
              <w:spacing w:line="276" w:lineRule="auto"/>
              <w:rPr>
                <w:bCs/>
                <w:lang w:eastAsia="en-US"/>
              </w:rPr>
            </w:pPr>
            <w:r w:rsidRPr="004330E0">
              <w:rPr>
                <w:bCs/>
                <w:lang w:eastAsia="en-US"/>
              </w:rPr>
              <w:t>Основные инфекционные болезни, их классификация и профилактика. Инфекции, передаваемые половым путем.</w:t>
            </w:r>
          </w:p>
        </w:tc>
        <w:tc>
          <w:tcPr>
            <w:tcW w:w="1126" w:type="dxa"/>
            <w:vAlign w:val="center"/>
          </w:tcPr>
          <w:p w14:paraId="38CB457F" w14:textId="77777777" w:rsidR="000B3A30" w:rsidRPr="004330E0" w:rsidRDefault="000B3A30" w:rsidP="007C3621">
            <w:pPr>
              <w:spacing w:line="276" w:lineRule="auto"/>
              <w:jc w:val="center"/>
              <w:rPr>
                <w:b/>
                <w:bCs/>
              </w:rPr>
            </w:pPr>
            <w:r w:rsidRPr="004330E0">
              <w:rPr>
                <w:b/>
                <w:bCs/>
              </w:rPr>
              <w:t>10</w:t>
            </w:r>
          </w:p>
        </w:tc>
        <w:tc>
          <w:tcPr>
            <w:tcW w:w="2058" w:type="dxa"/>
            <w:vAlign w:val="center"/>
          </w:tcPr>
          <w:p w14:paraId="6935E111" w14:textId="77777777" w:rsidR="000B3A30" w:rsidRPr="004330E0" w:rsidRDefault="000B3A30" w:rsidP="007C3621">
            <w:pPr>
              <w:spacing w:line="276" w:lineRule="auto"/>
            </w:pPr>
          </w:p>
        </w:tc>
      </w:tr>
      <w:tr w:rsidR="000B3A30" w:rsidRPr="004330E0" w14:paraId="2818218B" w14:textId="77777777" w:rsidTr="00195BB6">
        <w:tblPrEx>
          <w:tblLook w:val="01E0" w:firstRow="1" w:lastRow="1" w:firstColumn="1" w:lastColumn="1" w:noHBand="0" w:noVBand="0"/>
        </w:tblPrEx>
        <w:tc>
          <w:tcPr>
            <w:tcW w:w="2502" w:type="dxa"/>
            <w:vMerge w:val="restart"/>
          </w:tcPr>
          <w:p w14:paraId="7C5C094B" w14:textId="77777777" w:rsidR="000B3A30" w:rsidRPr="004330E0" w:rsidRDefault="000B3A30" w:rsidP="007C3621">
            <w:pPr>
              <w:pStyle w:val="affffff0"/>
              <w:spacing w:line="276" w:lineRule="auto"/>
              <w:rPr>
                <w:b/>
              </w:rPr>
            </w:pPr>
            <w:r w:rsidRPr="004330E0">
              <w:rPr>
                <w:b/>
                <w:shd w:val="clear" w:color="auto" w:fill="FFFFFF"/>
                <w:lang w:eastAsia="en-US"/>
              </w:rPr>
              <w:t>Тема 2.2.</w:t>
            </w:r>
          </w:p>
          <w:p w14:paraId="71DD6A05" w14:textId="77777777" w:rsidR="000B3A30" w:rsidRPr="004330E0" w:rsidRDefault="000B3A30" w:rsidP="007C3621">
            <w:pPr>
              <w:pStyle w:val="affffff0"/>
              <w:spacing w:line="276" w:lineRule="auto"/>
              <w:rPr>
                <w:b/>
              </w:rPr>
            </w:pPr>
            <w:r w:rsidRPr="004330E0">
              <w:rPr>
                <w:b/>
                <w:lang w:eastAsia="en-US"/>
              </w:rPr>
              <w:t xml:space="preserve">Основы медицинских знаний. </w:t>
            </w:r>
          </w:p>
        </w:tc>
        <w:tc>
          <w:tcPr>
            <w:tcW w:w="8876" w:type="dxa"/>
          </w:tcPr>
          <w:p w14:paraId="563931AF" w14:textId="77777777" w:rsidR="000B3A30" w:rsidRPr="004330E0" w:rsidRDefault="000B3A30" w:rsidP="007C3621">
            <w:pPr>
              <w:spacing w:after="120" w:line="276" w:lineRule="auto"/>
              <w:jc w:val="both"/>
              <w:rPr>
                <w:b/>
                <w:bCs/>
              </w:rPr>
            </w:pPr>
            <w:r w:rsidRPr="004330E0">
              <w:rPr>
                <w:b/>
                <w:bCs/>
              </w:rPr>
              <w:t>Содержание учебного материала</w:t>
            </w:r>
          </w:p>
        </w:tc>
        <w:tc>
          <w:tcPr>
            <w:tcW w:w="1126" w:type="dxa"/>
            <w:vMerge w:val="restart"/>
            <w:vAlign w:val="center"/>
          </w:tcPr>
          <w:p w14:paraId="6B33E7C1" w14:textId="77777777" w:rsidR="000B3A30" w:rsidRPr="004330E0" w:rsidRDefault="000B3A30" w:rsidP="007C3621">
            <w:pPr>
              <w:spacing w:line="276" w:lineRule="auto"/>
              <w:jc w:val="center"/>
              <w:rPr>
                <w:b/>
                <w:bCs/>
              </w:rPr>
            </w:pPr>
            <w:r w:rsidRPr="004330E0">
              <w:rPr>
                <w:b/>
                <w:bCs/>
              </w:rPr>
              <w:t>32</w:t>
            </w:r>
            <w:r w:rsidR="00BF6B65">
              <w:rPr>
                <w:b/>
                <w:bCs/>
              </w:rPr>
              <w:t>/32</w:t>
            </w:r>
          </w:p>
        </w:tc>
        <w:tc>
          <w:tcPr>
            <w:tcW w:w="2058" w:type="dxa"/>
            <w:vMerge w:val="restart"/>
          </w:tcPr>
          <w:p w14:paraId="414EC782" w14:textId="77777777" w:rsidR="000B3A30" w:rsidRPr="004330E0" w:rsidRDefault="000B3A30" w:rsidP="007C3621">
            <w:pPr>
              <w:spacing w:line="276" w:lineRule="auto"/>
              <w:jc w:val="center"/>
              <w:rPr>
                <w:bCs/>
              </w:rPr>
            </w:pPr>
            <w:r w:rsidRPr="004330E0">
              <w:rPr>
                <w:bCs/>
              </w:rPr>
              <w:t>ОК01-ОК10</w:t>
            </w:r>
          </w:p>
          <w:p w14:paraId="06488B64" w14:textId="77777777" w:rsidR="00460352" w:rsidRPr="004330E0" w:rsidRDefault="00460352" w:rsidP="007C3621">
            <w:pPr>
              <w:spacing w:line="276" w:lineRule="auto"/>
              <w:jc w:val="center"/>
            </w:pPr>
            <w:r w:rsidRPr="004330E0">
              <w:t>ЛР 7, ЛР 9, ЛР 10</w:t>
            </w:r>
          </w:p>
        </w:tc>
      </w:tr>
      <w:tr w:rsidR="000B3A30" w:rsidRPr="004330E0" w14:paraId="7613DAB1" w14:textId="77777777" w:rsidTr="00195BB6">
        <w:tblPrEx>
          <w:tblLook w:val="01E0" w:firstRow="1" w:lastRow="1" w:firstColumn="1" w:lastColumn="1" w:noHBand="0" w:noVBand="0"/>
        </w:tblPrEx>
        <w:tc>
          <w:tcPr>
            <w:tcW w:w="2502" w:type="dxa"/>
            <w:vMerge/>
            <w:vAlign w:val="center"/>
          </w:tcPr>
          <w:p w14:paraId="40CB9D66" w14:textId="77777777" w:rsidR="000B3A30" w:rsidRPr="004330E0" w:rsidRDefault="000B3A30" w:rsidP="007C3621">
            <w:pPr>
              <w:spacing w:line="276" w:lineRule="auto"/>
            </w:pPr>
          </w:p>
        </w:tc>
        <w:tc>
          <w:tcPr>
            <w:tcW w:w="8876" w:type="dxa"/>
          </w:tcPr>
          <w:p w14:paraId="5E622BF8" w14:textId="77777777" w:rsidR="000B3A30" w:rsidRPr="004330E0" w:rsidRDefault="000B3A30" w:rsidP="00FE3472">
            <w:pPr>
              <w:pStyle w:val="affffff0"/>
              <w:numPr>
                <w:ilvl w:val="0"/>
                <w:numId w:val="180"/>
              </w:numPr>
              <w:spacing w:line="276" w:lineRule="auto"/>
              <w:ind w:left="199" w:firstLine="0"/>
              <w:jc w:val="both"/>
              <w:rPr>
                <w:lang w:eastAsia="en-US"/>
              </w:rPr>
            </w:pPr>
            <w:r w:rsidRPr="004330E0">
              <w:rPr>
                <w:lang w:eastAsia="en-US"/>
              </w:rPr>
              <w:t>Общие правила оказания первой помощи. Порядок вызова скорой медицинской помощи. Правовые основы оказания первой (доврачебной) помощи. Первая (доврачебная) помощь при ранениях, кровотечениях. Виды ранений. Виды кровотечений. Первая (доврачебная) помощь при ушибах, переломах, вывихах, растяжениях связок и синдроме длительного сдавливания. Первая (доврачебная) помощь при ожогах, поражении электрическим током.</w:t>
            </w:r>
          </w:p>
          <w:p w14:paraId="773DA1BB" w14:textId="77777777" w:rsidR="000B3A30" w:rsidRDefault="000B3A30" w:rsidP="00FE3472">
            <w:pPr>
              <w:pStyle w:val="affffff0"/>
              <w:numPr>
                <w:ilvl w:val="0"/>
                <w:numId w:val="180"/>
              </w:numPr>
              <w:spacing w:line="276" w:lineRule="auto"/>
              <w:ind w:left="199" w:firstLine="0"/>
              <w:jc w:val="both"/>
              <w:rPr>
                <w:lang w:eastAsia="en-US"/>
              </w:rPr>
            </w:pPr>
            <w:r w:rsidRPr="004330E0">
              <w:rPr>
                <w:lang w:eastAsia="en-US"/>
              </w:rPr>
              <w:t xml:space="preserve">Первая (доврачебная) помощь при поражении аварийно -химически опасными веществам, в условиях применения оружия массового поражения. </w:t>
            </w:r>
          </w:p>
          <w:p w14:paraId="12727E92" w14:textId="77777777" w:rsidR="00682EF4" w:rsidRPr="004330E0" w:rsidRDefault="00682EF4" w:rsidP="00FE3472">
            <w:pPr>
              <w:pStyle w:val="affffff0"/>
              <w:numPr>
                <w:ilvl w:val="0"/>
                <w:numId w:val="180"/>
              </w:numPr>
              <w:spacing w:line="276" w:lineRule="auto"/>
              <w:ind w:left="199" w:firstLine="0"/>
              <w:jc w:val="both"/>
              <w:rPr>
                <w:lang w:eastAsia="en-US"/>
              </w:rPr>
            </w:pPr>
            <w:r w:rsidRPr="004330E0">
              <w:rPr>
                <w:lang w:eastAsia="en-US"/>
              </w:rPr>
              <w:t>Первая (доврачебная) помощь при утоплении, перегревании, переохлаждении, обморожении, общем замерзании, отравлениях. р</w:t>
            </w:r>
            <w:r w:rsidRPr="004330E0">
              <w:rPr>
                <w:bCs/>
                <w:lang w:eastAsia="en-US"/>
              </w:rPr>
              <w:t>еанимационные мероприятия.</w:t>
            </w:r>
          </w:p>
        </w:tc>
        <w:tc>
          <w:tcPr>
            <w:tcW w:w="1126" w:type="dxa"/>
            <w:vMerge/>
            <w:vAlign w:val="center"/>
          </w:tcPr>
          <w:p w14:paraId="4D6E4F6D" w14:textId="77777777" w:rsidR="000B3A30" w:rsidRPr="004330E0" w:rsidRDefault="000B3A30" w:rsidP="007C3621">
            <w:pPr>
              <w:spacing w:line="276" w:lineRule="auto"/>
            </w:pPr>
          </w:p>
        </w:tc>
        <w:tc>
          <w:tcPr>
            <w:tcW w:w="2058" w:type="dxa"/>
            <w:vMerge/>
            <w:vAlign w:val="center"/>
          </w:tcPr>
          <w:p w14:paraId="1BE9DEC5" w14:textId="77777777" w:rsidR="000B3A30" w:rsidRPr="004330E0" w:rsidRDefault="000B3A30" w:rsidP="007C3621">
            <w:pPr>
              <w:spacing w:line="276" w:lineRule="auto"/>
            </w:pPr>
          </w:p>
        </w:tc>
      </w:tr>
      <w:tr w:rsidR="000B3A30" w:rsidRPr="004330E0" w14:paraId="3122C782" w14:textId="77777777" w:rsidTr="00195BB6">
        <w:tblPrEx>
          <w:tblLook w:val="01E0" w:firstRow="1" w:lastRow="1" w:firstColumn="1" w:lastColumn="1" w:noHBand="0" w:noVBand="0"/>
        </w:tblPrEx>
        <w:tc>
          <w:tcPr>
            <w:tcW w:w="2502" w:type="dxa"/>
            <w:vMerge/>
            <w:vAlign w:val="center"/>
          </w:tcPr>
          <w:p w14:paraId="72B9C22B" w14:textId="77777777" w:rsidR="000B3A30" w:rsidRPr="004330E0" w:rsidRDefault="000B3A30" w:rsidP="007C3621">
            <w:pPr>
              <w:spacing w:line="276" w:lineRule="auto"/>
            </w:pPr>
          </w:p>
        </w:tc>
        <w:tc>
          <w:tcPr>
            <w:tcW w:w="8876" w:type="dxa"/>
          </w:tcPr>
          <w:p w14:paraId="5B5ACDDA" w14:textId="77777777" w:rsidR="000B3A30" w:rsidRPr="004330E0" w:rsidRDefault="000B3A30" w:rsidP="007C3621">
            <w:pPr>
              <w:spacing w:after="120" w:line="276" w:lineRule="auto"/>
              <w:jc w:val="both"/>
              <w:rPr>
                <w:b/>
              </w:rPr>
            </w:pPr>
            <w:r w:rsidRPr="004330E0">
              <w:rPr>
                <w:b/>
                <w:bCs/>
              </w:rPr>
              <w:t>В том числе практических занятий</w:t>
            </w:r>
          </w:p>
        </w:tc>
        <w:tc>
          <w:tcPr>
            <w:tcW w:w="1126" w:type="dxa"/>
            <w:vAlign w:val="center"/>
          </w:tcPr>
          <w:p w14:paraId="45980321" w14:textId="77777777" w:rsidR="000B3A30" w:rsidRPr="004330E0" w:rsidRDefault="000B3A30" w:rsidP="007C3621">
            <w:pPr>
              <w:spacing w:line="276" w:lineRule="auto"/>
              <w:jc w:val="center"/>
              <w:rPr>
                <w:b/>
                <w:bCs/>
              </w:rPr>
            </w:pPr>
            <w:r w:rsidRPr="004330E0">
              <w:rPr>
                <w:b/>
                <w:bCs/>
              </w:rPr>
              <w:t>28</w:t>
            </w:r>
            <w:r w:rsidR="00BF6B65">
              <w:rPr>
                <w:b/>
                <w:bCs/>
              </w:rPr>
              <w:t>/28</w:t>
            </w:r>
          </w:p>
        </w:tc>
        <w:tc>
          <w:tcPr>
            <w:tcW w:w="2058" w:type="dxa"/>
            <w:vMerge/>
            <w:vAlign w:val="center"/>
          </w:tcPr>
          <w:p w14:paraId="73BCE825" w14:textId="77777777" w:rsidR="000B3A30" w:rsidRPr="004330E0" w:rsidRDefault="000B3A30" w:rsidP="007C3621">
            <w:pPr>
              <w:spacing w:line="276" w:lineRule="auto"/>
            </w:pPr>
          </w:p>
        </w:tc>
      </w:tr>
      <w:tr w:rsidR="000B3A30" w:rsidRPr="004330E0" w14:paraId="631A7127" w14:textId="77777777" w:rsidTr="00195BB6">
        <w:tblPrEx>
          <w:tblLook w:val="01E0" w:firstRow="1" w:lastRow="1" w:firstColumn="1" w:lastColumn="1" w:noHBand="0" w:noVBand="0"/>
        </w:tblPrEx>
        <w:tc>
          <w:tcPr>
            <w:tcW w:w="2502" w:type="dxa"/>
            <w:vMerge/>
            <w:vAlign w:val="center"/>
          </w:tcPr>
          <w:p w14:paraId="1E4C87A4" w14:textId="77777777" w:rsidR="000B3A30" w:rsidRPr="004330E0" w:rsidRDefault="000B3A30" w:rsidP="007C3621">
            <w:pPr>
              <w:spacing w:line="276" w:lineRule="auto"/>
            </w:pPr>
          </w:p>
        </w:tc>
        <w:tc>
          <w:tcPr>
            <w:tcW w:w="8876" w:type="dxa"/>
          </w:tcPr>
          <w:p w14:paraId="78FC6801" w14:textId="77777777" w:rsidR="000B3A30" w:rsidRPr="004330E0" w:rsidRDefault="000B3A30" w:rsidP="00FE3472">
            <w:pPr>
              <w:pStyle w:val="affffff0"/>
              <w:numPr>
                <w:ilvl w:val="0"/>
                <w:numId w:val="181"/>
              </w:numPr>
              <w:spacing w:line="276" w:lineRule="auto"/>
              <w:rPr>
                <w:lang w:eastAsia="en-US"/>
              </w:rPr>
            </w:pPr>
            <w:r w:rsidRPr="004330E0">
              <w:rPr>
                <w:lang w:eastAsia="en-US"/>
              </w:rPr>
              <w:t>«Отработка умений наложения кровоостанавливающего жгута (закрутки), пальцевого прижатия артерий».</w:t>
            </w:r>
          </w:p>
        </w:tc>
        <w:tc>
          <w:tcPr>
            <w:tcW w:w="1126" w:type="dxa"/>
            <w:vAlign w:val="center"/>
          </w:tcPr>
          <w:p w14:paraId="062EEEDF" w14:textId="77777777" w:rsidR="000B3A30" w:rsidRPr="004330E0" w:rsidRDefault="000B3A30" w:rsidP="007C3621">
            <w:pPr>
              <w:spacing w:line="276" w:lineRule="auto"/>
              <w:jc w:val="center"/>
            </w:pPr>
            <w:r w:rsidRPr="004330E0">
              <w:t>6</w:t>
            </w:r>
          </w:p>
        </w:tc>
        <w:tc>
          <w:tcPr>
            <w:tcW w:w="2058" w:type="dxa"/>
            <w:vMerge/>
            <w:vAlign w:val="center"/>
          </w:tcPr>
          <w:p w14:paraId="518E81E8" w14:textId="77777777" w:rsidR="000B3A30" w:rsidRPr="004330E0" w:rsidRDefault="000B3A30" w:rsidP="007C3621">
            <w:pPr>
              <w:spacing w:line="276" w:lineRule="auto"/>
            </w:pPr>
          </w:p>
        </w:tc>
      </w:tr>
      <w:tr w:rsidR="000B3A30" w:rsidRPr="004330E0" w14:paraId="003BF227" w14:textId="77777777" w:rsidTr="00195BB6">
        <w:tblPrEx>
          <w:tblLook w:val="01E0" w:firstRow="1" w:lastRow="1" w:firstColumn="1" w:lastColumn="1" w:noHBand="0" w:noVBand="0"/>
        </w:tblPrEx>
        <w:tc>
          <w:tcPr>
            <w:tcW w:w="2502" w:type="dxa"/>
            <w:vMerge/>
            <w:vAlign w:val="center"/>
          </w:tcPr>
          <w:p w14:paraId="0873D723" w14:textId="77777777" w:rsidR="000B3A30" w:rsidRPr="004330E0" w:rsidRDefault="000B3A30" w:rsidP="007C3621">
            <w:pPr>
              <w:spacing w:line="276" w:lineRule="auto"/>
            </w:pPr>
          </w:p>
        </w:tc>
        <w:tc>
          <w:tcPr>
            <w:tcW w:w="8876" w:type="dxa"/>
          </w:tcPr>
          <w:p w14:paraId="5F1117C1" w14:textId="77777777" w:rsidR="000B3A30" w:rsidRPr="004330E0" w:rsidRDefault="000B3A30" w:rsidP="00FE3472">
            <w:pPr>
              <w:pStyle w:val="affffff0"/>
              <w:numPr>
                <w:ilvl w:val="0"/>
                <w:numId w:val="181"/>
              </w:numPr>
              <w:spacing w:line="276" w:lineRule="auto"/>
              <w:rPr>
                <w:lang w:eastAsia="en-US"/>
              </w:rPr>
            </w:pPr>
            <w:r w:rsidRPr="004330E0">
              <w:rPr>
                <w:lang w:eastAsia="en-US"/>
              </w:rPr>
              <w:t>«Отработка умений наложения повязок на голову, туловище, верхние и нижние конечности».</w:t>
            </w:r>
          </w:p>
        </w:tc>
        <w:tc>
          <w:tcPr>
            <w:tcW w:w="1126" w:type="dxa"/>
            <w:vAlign w:val="center"/>
          </w:tcPr>
          <w:p w14:paraId="2DC9303D" w14:textId="77777777" w:rsidR="000B3A30" w:rsidRPr="004330E0" w:rsidRDefault="000B3A30" w:rsidP="007C3621">
            <w:pPr>
              <w:spacing w:line="276" w:lineRule="auto"/>
              <w:jc w:val="center"/>
            </w:pPr>
            <w:r w:rsidRPr="004330E0">
              <w:t>6</w:t>
            </w:r>
          </w:p>
        </w:tc>
        <w:tc>
          <w:tcPr>
            <w:tcW w:w="2058" w:type="dxa"/>
            <w:vMerge/>
            <w:vAlign w:val="center"/>
          </w:tcPr>
          <w:p w14:paraId="1A4C67EF" w14:textId="77777777" w:rsidR="000B3A30" w:rsidRPr="004330E0" w:rsidRDefault="000B3A30" w:rsidP="007C3621">
            <w:pPr>
              <w:spacing w:line="276" w:lineRule="auto"/>
            </w:pPr>
          </w:p>
        </w:tc>
      </w:tr>
      <w:tr w:rsidR="000B3A30" w:rsidRPr="004330E0" w14:paraId="2457823E" w14:textId="77777777" w:rsidTr="00195BB6">
        <w:tblPrEx>
          <w:tblLook w:val="01E0" w:firstRow="1" w:lastRow="1" w:firstColumn="1" w:lastColumn="1" w:noHBand="0" w:noVBand="0"/>
        </w:tblPrEx>
        <w:tc>
          <w:tcPr>
            <w:tcW w:w="2502" w:type="dxa"/>
            <w:vMerge/>
            <w:vAlign w:val="center"/>
          </w:tcPr>
          <w:p w14:paraId="16C569BC" w14:textId="77777777" w:rsidR="000B3A30" w:rsidRPr="004330E0" w:rsidRDefault="000B3A30" w:rsidP="007C3621">
            <w:pPr>
              <w:spacing w:line="276" w:lineRule="auto"/>
            </w:pPr>
          </w:p>
        </w:tc>
        <w:tc>
          <w:tcPr>
            <w:tcW w:w="8876" w:type="dxa"/>
          </w:tcPr>
          <w:p w14:paraId="2E76012E" w14:textId="77777777" w:rsidR="000B3A30" w:rsidRPr="004330E0" w:rsidRDefault="000B3A30" w:rsidP="00FE3472">
            <w:pPr>
              <w:pStyle w:val="affffff0"/>
              <w:numPr>
                <w:ilvl w:val="0"/>
                <w:numId w:val="181"/>
              </w:numPr>
              <w:spacing w:line="276" w:lineRule="auto"/>
              <w:rPr>
                <w:lang w:eastAsia="en-US"/>
              </w:rPr>
            </w:pPr>
            <w:r w:rsidRPr="004330E0">
              <w:rPr>
                <w:lang w:eastAsia="en-US"/>
              </w:rPr>
              <w:t>«Отработка умений наложения шины на место перелома, транспортировка поражённого».</w:t>
            </w:r>
          </w:p>
        </w:tc>
        <w:tc>
          <w:tcPr>
            <w:tcW w:w="1126" w:type="dxa"/>
            <w:vAlign w:val="center"/>
          </w:tcPr>
          <w:p w14:paraId="0018062E" w14:textId="77777777" w:rsidR="000B3A30" w:rsidRPr="004330E0" w:rsidRDefault="000B3A30" w:rsidP="007C3621">
            <w:pPr>
              <w:spacing w:line="276" w:lineRule="auto"/>
              <w:jc w:val="center"/>
            </w:pPr>
            <w:r w:rsidRPr="004330E0">
              <w:t>8</w:t>
            </w:r>
          </w:p>
        </w:tc>
        <w:tc>
          <w:tcPr>
            <w:tcW w:w="2058" w:type="dxa"/>
            <w:vMerge/>
            <w:vAlign w:val="center"/>
          </w:tcPr>
          <w:p w14:paraId="34B1CECE" w14:textId="77777777" w:rsidR="000B3A30" w:rsidRPr="004330E0" w:rsidRDefault="000B3A30" w:rsidP="007C3621">
            <w:pPr>
              <w:spacing w:line="276" w:lineRule="auto"/>
            </w:pPr>
          </w:p>
        </w:tc>
      </w:tr>
      <w:tr w:rsidR="000B3A30" w:rsidRPr="004330E0" w14:paraId="79D1D1DA" w14:textId="77777777" w:rsidTr="00195BB6">
        <w:tblPrEx>
          <w:tblLook w:val="01E0" w:firstRow="1" w:lastRow="1" w:firstColumn="1" w:lastColumn="1" w:noHBand="0" w:noVBand="0"/>
        </w:tblPrEx>
        <w:tc>
          <w:tcPr>
            <w:tcW w:w="2502" w:type="dxa"/>
            <w:vMerge/>
            <w:vAlign w:val="center"/>
          </w:tcPr>
          <w:p w14:paraId="4C2C37A0" w14:textId="77777777" w:rsidR="000B3A30" w:rsidRPr="004330E0" w:rsidRDefault="000B3A30" w:rsidP="007C3621">
            <w:pPr>
              <w:spacing w:line="276" w:lineRule="auto"/>
            </w:pPr>
          </w:p>
        </w:tc>
        <w:tc>
          <w:tcPr>
            <w:tcW w:w="8876" w:type="dxa"/>
          </w:tcPr>
          <w:p w14:paraId="575ECA51" w14:textId="77777777" w:rsidR="000B3A30" w:rsidRPr="004330E0" w:rsidRDefault="000B3A30" w:rsidP="00FE3472">
            <w:pPr>
              <w:pStyle w:val="affffff0"/>
              <w:numPr>
                <w:ilvl w:val="0"/>
                <w:numId w:val="181"/>
              </w:numPr>
              <w:spacing w:line="276" w:lineRule="auto"/>
              <w:rPr>
                <w:lang w:eastAsia="en-US"/>
              </w:rPr>
            </w:pPr>
            <w:r w:rsidRPr="004330E0">
              <w:rPr>
                <w:lang w:eastAsia="en-US"/>
              </w:rPr>
              <w:t>«Отработка на тренажёре прекардиального удара и искусственного дыхания. Отработка на тренажёре непрямого массажа сердца».</w:t>
            </w:r>
          </w:p>
        </w:tc>
        <w:tc>
          <w:tcPr>
            <w:tcW w:w="1126" w:type="dxa"/>
            <w:vAlign w:val="center"/>
          </w:tcPr>
          <w:p w14:paraId="6A84736B" w14:textId="77777777" w:rsidR="000B3A30" w:rsidRPr="004330E0" w:rsidRDefault="000B3A30" w:rsidP="007C3621">
            <w:pPr>
              <w:spacing w:line="276" w:lineRule="auto"/>
              <w:jc w:val="center"/>
            </w:pPr>
            <w:r w:rsidRPr="004330E0">
              <w:t>8</w:t>
            </w:r>
          </w:p>
        </w:tc>
        <w:tc>
          <w:tcPr>
            <w:tcW w:w="2058" w:type="dxa"/>
            <w:vMerge/>
            <w:vAlign w:val="center"/>
          </w:tcPr>
          <w:p w14:paraId="764CC295" w14:textId="77777777" w:rsidR="000B3A30" w:rsidRPr="004330E0" w:rsidRDefault="000B3A30" w:rsidP="007C3621">
            <w:pPr>
              <w:spacing w:line="276" w:lineRule="auto"/>
            </w:pPr>
          </w:p>
        </w:tc>
      </w:tr>
      <w:tr w:rsidR="000B3A30" w:rsidRPr="004330E0" w14:paraId="18289533" w14:textId="77777777" w:rsidTr="00195BB6">
        <w:tblPrEx>
          <w:tblLook w:val="01E0" w:firstRow="1" w:lastRow="1" w:firstColumn="1" w:lastColumn="1" w:noHBand="0" w:noVBand="0"/>
        </w:tblPrEx>
        <w:tc>
          <w:tcPr>
            <w:tcW w:w="11378" w:type="dxa"/>
            <w:gridSpan w:val="2"/>
          </w:tcPr>
          <w:p w14:paraId="016C7EA0" w14:textId="77777777" w:rsidR="000B3A30" w:rsidRPr="004330E0" w:rsidRDefault="000B3A30" w:rsidP="007C3621">
            <w:pPr>
              <w:spacing w:line="276" w:lineRule="auto"/>
              <w:jc w:val="both"/>
              <w:rPr>
                <w:b/>
              </w:rPr>
            </w:pPr>
            <w:r w:rsidRPr="004330E0">
              <w:rPr>
                <w:b/>
                <w:bCs/>
              </w:rPr>
              <w:t>Промежуточная аттестация в форме зачета</w:t>
            </w:r>
          </w:p>
        </w:tc>
        <w:tc>
          <w:tcPr>
            <w:tcW w:w="1126" w:type="dxa"/>
          </w:tcPr>
          <w:p w14:paraId="3A427F4A" w14:textId="77777777" w:rsidR="000B3A30" w:rsidRPr="00BF6B65" w:rsidRDefault="00460352" w:rsidP="007C3621">
            <w:pPr>
              <w:spacing w:line="276" w:lineRule="auto"/>
              <w:jc w:val="center"/>
              <w:rPr>
                <w:b/>
                <w:bCs/>
              </w:rPr>
            </w:pPr>
            <w:r w:rsidRPr="00BF6B65">
              <w:rPr>
                <w:b/>
                <w:bCs/>
              </w:rPr>
              <w:t>2</w:t>
            </w:r>
          </w:p>
        </w:tc>
        <w:tc>
          <w:tcPr>
            <w:tcW w:w="2058" w:type="dxa"/>
            <w:vAlign w:val="center"/>
          </w:tcPr>
          <w:p w14:paraId="241A1872" w14:textId="77777777" w:rsidR="000B3A30" w:rsidRPr="004330E0" w:rsidRDefault="000B3A30" w:rsidP="007C3621">
            <w:pPr>
              <w:spacing w:line="276" w:lineRule="auto"/>
              <w:jc w:val="both"/>
            </w:pPr>
          </w:p>
        </w:tc>
      </w:tr>
      <w:tr w:rsidR="000B3A30" w:rsidRPr="004330E0" w14:paraId="180541D7" w14:textId="77777777" w:rsidTr="00195BB6">
        <w:tblPrEx>
          <w:tblLook w:val="01E0" w:firstRow="1" w:lastRow="1" w:firstColumn="1" w:lastColumn="1" w:noHBand="0" w:noVBand="0"/>
        </w:tblPrEx>
        <w:tc>
          <w:tcPr>
            <w:tcW w:w="11378" w:type="dxa"/>
            <w:gridSpan w:val="2"/>
          </w:tcPr>
          <w:p w14:paraId="67F07973" w14:textId="77777777" w:rsidR="000B3A30" w:rsidRPr="004330E0" w:rsidRDefault="000B3A30" w:rsidP="007C3621">
            <w:pPr>
              <w:spacing w:line="276" w:lineRule="auto"/>
              <w:jc w:val="both"/>
              <w:rPr>
                <w:b/>
                <w:bCs/>
              </w:rPr>
            </w:pPr>
            <w:r w:rsidRPr="004330E0">
              <w:rPr>
                <w:b/>
                <w:bCs/>
              </w:rPr>
              <w:t>Всего</w:t>
            </w:r>
          </w:p>
        </w:tc>
        <w:tc>
          <w:tcPr>
            <w:tcW w:w="1126" w:type="dxa"/>
          </w:tcPr>
          <w:p w14:paraId="0F702C43" w14:textId="77777777" w:rsidR="000B3A30" w:rsidRPr="004330E0" w:rsidRDefault="000B3A30" w:rsidP="007C3621">
            <w:pPr>
              <w:spacing w:line="276" w:lineRule="auto"/>
              <w:jc w:val="center"/>
              <w:rPr>
                <w:b/>
              </w:rPr>
            </w:pPr>
            <w:r w:rsidRPr="004330E0">
              <w:rPr>
                <w:b/>
              </w:rPr>
              <w:t>68</w:t>
            </w:r>
            <w:r w:rsidR="00BF6B65">
              <w:rPr>
                <w:b/>
              </w:rPr>
              <w:t>/48</w:t>
            </w:r>
          </w:p>
        </w:tc>
        <w:tc>
          <w:tcPr>
            <w:tcW w:w="2058" w:type="dxa"/>
            <w:vAlign w:val="center"/>
          </w:tcPr>
          <w:p w14:paraId="5D5EC700" w14:textId="77777777" w:rsidR="000B3A30" w:rsidRPr="004330E0" w:rsidRDefault="000B3A30" w:rsidP="007C3621">
            <w:pPr>
              <w:spacing w:line="276" w:lineRule="auto"/>
              <w:jc w:val="both"/>
            </w:pPr>
          </w:p>
        </w:tc>
      </w:tr>
    </w:tbl>
    <w:p w14:paraId="1CBB8BBB" w14:textId="77777777" w:rsidR="000B3A30" w:rsidRPr="004330E0" w:rsidRDefault="000B3A30" w:rsidP="007C3621">
      <w:pPr>
        <w:spacing w:line="276" w:lineRule="auto"/>
        <w:jc w:val="center"/>
        <w:outlineLvl w:val="0"/>
        <w:rPr>
          <w:rFonts w:eastAsia="Arial Unicode MS"/>
          <w:b/>
          <w:color w:val="000000"/>
          <w:u w:color="000000"/>
        </w:rPr>
      </w:pPr>
    </w:p>
    <w:p w14:paraId="61EC485E" w14:textId="77777777" w:rsidR="000B3A30" w:rsidRPr="004330E0" w:rsidRDefault="000B3A30" w:rsidP="007C3621">
      <w:pPr>
        <w:spacing w:line="276" w:lineRule="auto"/>
        <w:jc w:val="center"/>
        <w:outlineLvl w:val="0"/>
        <w:rPr>
          <w:rFonts w:eastAsia="Arial Unicode MS"/>
          <w:b/>
          <w:color w:val="000000"/>
          <w:u w:color="000000"/>
        </w:rPr>
        <w:sectPr w:rsidR="000B3A30" w:rsidRPr="004330E0" w:rsidSect="001905C1">
          <w:footerReference w:type="default" r:id="rId168"/>
          <w:pgSz w:w="16840" w:h="11900" w:orient="landscape"/>
          <w:pgMar w:top="1701" w:right="1134" w:bottom="567" w:left="1134" w:header="454" w:footer="907" w:gutter="0"/>
          <w:cols w:space="720"/>
          <w:docGrid w:linePitch="326"/>
        </w:sectPr>
      </w:pPr>
    </w:p>
    <w:p w14:paraId="40A12A45" w14:textId="68EA6F66" w:rsidR="000B3A30" w:rsidRPr="004330E0" w:rsidRDefault="000B3A30" w:rsidP="007C3621">
      <w:pPr>
        <w:spacing w:line="276" w:lineRule="auto"/>
        <w:jc w:val="center"/>
        <w:outlineLvl w:val="0"/>
        <w:rPr>
          <w:rFonts w:eastAsia="Arial Unicode MS"/>
          <w:b/>
          <w:color w:val="000000"/>
          <w:u w:color="000000"/>
        </w:rPr>
      </w:pPr>
      <w:r w:rsidRPr="004330E0">
        <w:rPr>
          <w:rFonts w:eastAsia="Arial Unicode MS"/>
          <w:b/>
          <w:color w:val="000000"/>
          <w:u w:color="000000"/>
        </w:rPr>
        <w:t>3. УСЛОВИЯ РЕАЛИЗАЦИИ УЧЕБНОЙ ДИСЦИПЛИНЫ</w:t>
      </w:r>
    </w:p>
    <w:p w14:paraId="01DF7708" w14:textId="77777777" w:rsidR="000B3A30" w:rsidRPr="007B1FDE" w:rsidRDefault="000B3A30" w:rsidP="00195BB6">
      <w:pPr>
        <w:spacing w:line="276" w:lineRule="auto"/>
        <w:ind w:firstLine="709"/>
        <w:jc w:val="both"/>
        <w:outlineLvl w:val="0"/>
        <w:rPr>
          <w:rFonts w:eastAsia="Arial Unicode MS"/>
          <w:b/>
          <w:color w:val="000000"/>
          <w:u w:color="000000"/>
        </w:rPr>
      </w:pPr>
      <w:r w:rsidRPr="007B1FDE">
        <w:rPr>
          <w:rFonts w:eastAsia="Arial Unicode MS"/>
          <w:b/>
          <w:color w:val="000000"/>
          <w:lang w:bidi="ru-RU"/>
        </w:rPr>
        <w:t>3.1. Для реализации программы учебной дисциплины должны быть предусмотрены следующие специальные помещения:</w:t>
      </w:r>
    </w:p>
    <w:p w14:paraId="74E618D6" w14:textId="77777777" w:rsidR="000B3A30" w:rsidRPr="004330E0" w:rsidRDefault="000B3A30" w:rsidP="00195BB6">
      <w:pPr>
        <w:shd w:val="clear" w:color="auto" w:fill="FFFFFF"/>
        <w:spacing w:line="276" w:lineRule="auto"/>
        <w:ind w:firstLine="709"/>
        <w:jc w:val="both"/>
        <w:rPr>
          <w:rFonts w:eastAsia="Arial Unicode MS"/>
          <w:bCs/>
          <w:color w:val="000000"/>
          <w:u w:color="000000"/>
        </w:rPr>
      </w:pPr>
      <w:r w:rsidRPr="004330E0">
        <w:rPr>
          <w:bCs/>
          <w:color w:val="000000"/>
          <w:shd w:val="clear" w:color="auto" w:fill="FFFFFF"/>
          <w:lang w:bidi="ru-RU"/>
        </w:rPr>
        <w:t xml:space="preserve">Кабинет </w:t>
      </w:r>
      <w:r w:rsidR="00967EF7" w:rsidRPr="004330E0">
        <w:rPr>
          <w:bCs/>
        </w:rPr>
        <w:t>Безопасности жизнедеятельности и охраны труда</w:t>
      </w:r>
      <w:r w:rsidRPr="004330E0">
        <w:rPr>
          <w:rFonts w:eastAsia="Arial Unicode MS"/>
          <w:bCs/>
          <w:color w:val="000000"/>
          <w:u w:color="000000"/>
        </w:rPr>
        <w:t xml:space="preserve">, </w:t>
      </w:r>
    </w:p>
    <w:p w14:paraId="3A53CD05" w14:textId="77777777" w:rsidR="000B3A30" w:rsidRPr="004330E0" w:rsidRDefault="000B3A30" w:rsidP="00195BB6">
      <w:pPr>
        <w:shd w:val="clear" w:color="auto" w:fill="FFFFFF"/>
        <w:spacing w:line="276" w:lineRule="auto"/>
        <w:ind w:firstLine="709"/>
        <w:jc w:val="both"/>
        <w:rPr>
          <w:rFonts w:eastAsia="Arial Unicode MS"/>
          <w:bCs/>
          <w:color w:val="000000"/>
          <w:u w:color="000000"/>
        </w:rPr>
      </w:pPr>
      <w:r w:rsidRPr="004330E0">
        <w:rPr>
          <w:rFonts w:eastAsia="Arial Unicode MS"/>
          <w:bCs/>
          <w:color w:val="000000"/>
          <w:u w:color="000000"/>
        </w:rPr>
        <w:t xml:space="preserve">оснащенный оборудованием: посадочные места по количеству обучающихся; рабочее место преподавателя; доска; </w:t>
      </w:r>
    </w:p>
    <w:p w14:paraId="3BED0C5D" w14:textId="77777777" w:rsidR="000B3A30" w:rsidRPr="004330E0" w:rsidRDefault="000B3A30" w:rsidP="00195BB6">
      <w:pPr>
        <w:shd w:val="clear" w:color="auto" w:fill="FFFFFF"/>
        <w:spacing w:line="276" w:lineRule="auto"/>
        <w:ind w:firstLine="709"/>
        <w:jc w:val="both"/>
        <w:rPr>
          <w:rFonts w:eastAsia="Arial Unicode MS"/>
          <w:bCs/>
          <w:color w:val="000000"/>
          <w:u w:color="000000"/>
        </w:rPr>
      </w:pPr>
      <w:r w:rsidRPr="004330E0">
        <w:rPr>
          <w:rFonts w:eastAsia="Arial Unicode MS"/>
          <w:bCs/>
          <w:color w:val="000000"/>
          <w:u w:color="000000"/>
        </w:rPr>
        <w:t>техническими средствами обучения: интерактивная доска/экран, проектор, компьютер с выходом в сеть Интернет; наглядно-раздаточный и учебно-практический материал.</w:t>
      </w:r>
    </w:p>
    <w:p w14:paraId="69E26538" w14:textId="77777777" w:rsidR="00BD01CF" w:rsidRDefault="00BD01CF" w:rsidP="00195BB6">
      <w:pPr>
        <w:spacing w:line="276" w:lineRule="auto"/>
        <w:ind w:firstLine="709"/>
        <w:jc w:val="both"/>
        <w:outlineLvl w:val="0"/>
        <w:rPr>
          <w:rFonts w:eastAsia="Arial Unicode MS"/>
          <w:b/>
          <w:color w:val="000000"/>
          <w:u w:color="000000"/>
        </w:rPr>
      </w:pPr>
    </w:p>
    <w:p w14:paraId="10001392" w14:textId="0D96B675" w:rsidR="000B3A30" w:rsidRPr="004330E0" w:rsidRDefault="000B3A30" w:rsidP="00195BB6">
      <w:pPr>
        <w:spacing w:line="276" w:lineRule="auto"/>
        <w:ind w:firstLine="709"/>
        <w:jc w:val="both"/>
        <w:outlineLvl w:val="0"/>
        <w:rPr>
          <w:rFonts w:eastAsia="Arial Unicode MS"/>
          <w:b/>
          <w:color w:val="000000"/>
          <w:u w:color="000000"/>
        </w:rPr>
      </w:pPr>
      <w:r w:rsidRPr="004330E0">
        <w:rPr>
          <w:rFonts w:eastAsia="Arial Unicode MS"/>
          <w:b/>
          <w:color w:val="000000"/>
          <w:u w:color="000000"/>
        </w:rPr>
        <w:t>3.2. Информационное обеспечение реализации программы</w:t>
      </w:r>
    </w:p>
    <w:p w14:paraId="6DFB7BF6" w14:textId="5C956A4F" w:rsidR="000B3A30" w:rsidRPr="004330E0" w:rsidRDefault="00ED3961" w:rsidP="00195BB6">
      <w:pPr>
        <w:spacing w:line="276" w:lineRule="auto"/>
        <w:ind w:firstLine="709"/>
        <w:jc w:val="both"/>
        <w:outlineLvl w:val="0"/>
        <w:rPr>
          <w:rFonts w:eastAsia="Arial Unicode MS"/>
          <w:bCs/>
          <w:color w:val="000000"/>
          <w:lang w:bidi="ru-RU"/>
        </w:rPr>
      </w:pPr>
      <w:r>
        <w:rPr>
          <w:rFonts w:eastAsia="Arial Unicode MS"/>
          <w:bCs/>
          <w:color w:val="000000"/>
          <w:lang w:bidi="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eastAsia="Arial Unicode MS"/>
          <w:bCs/>
          <w:color w:val="000000"/>
          <w:lang w:bidi="ru-RU"/>
        </w:rPr>
        <w:br/>
        <w:t>для использования в образовательном процессе</w:t>
      </w:r>
      <w:r w:rsidR="000B3A30" w:rsidRPr="004330E0">
        <w:rPr>
          <w:rFonts w:eastAsia="Arial Unicode MS"/>
          <w:bCs/>
          <w:color w:val="000000"/>
          <w:lang w:bidi="ru-RU"/>
        </w:rPr>
        <w:t>.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31C51B2" w14:textId="77777777" w:rsidR="00ED3961" w:rsidRDefault="00ED3961" w:rsidP="00ED3961">
      <w:pPr>
        <w:shd w:val="clear" w:color="auto" w:fill="FFFFFF"/>
        <w:spacing w:line="276" w:lineRule="auto"/>
        <w:ind w:left="709"/>
        <w:jc w:val="both"/>
        <w:rPr>
          <w:b/>
          <w:bCs/>
          <w:color w:val="000000"/>
          <w:shd w:val="clear" w:color="auto" w:fill="FFFFFF"/>
        </w:rPr>
      </w:pPr>
    </w:p>
    <w:p w14:paraId="63CF87D9" w14:textId="6B1C2DF7" w:rsidR="000B3A30" w:rsidRDefault="000B3A30" w:rsidP="00FE3472">
      <w:pPr>
        <w:numPr>
          <w:ilvl w:val="2"/>
          <w:numId w:val="166"/>
        </w:numPr>
        <w:shd w:val="clear" w:color="auto" w:fill="FFFFFF"/>
        <w:spacing w:line="276" w:lineRule="auto"/>
        <w:ind w:left="0" w:firstLine="709"/>
        <w:jc w:val="both"/>
        <w:rPr>
          <w:b/>
          <w:bCs/>
          <w:color w:val="000000"/>
          <w:shd w:val="clear" w:color="auto" w:fill="FFFFFF"/>
        </w:rPr>
      </w:pPr>
      <w:r w:rsidRPr="00543F1A">
        <w:rPr>
          <w:b/>
          <w:bCs/>
          <w:color w:val="000000"/>
          <w:shd w:val="clear" w:color="auto" w:fill="FFFFFF"/>
        </w:rPr>
        <w:t>Основные печатные</w:t>
      </w:r>
      <w:r w:rsidR="00195BB6">
        <w:rPr>
          <w:b/>
          <w:bCs/>
          <w:color w:val="000000"/>
          <w:shd w:val="clear" w:color="auto" w:fill="FFFFFF"/>
        </w:rPr>
        <w:t xml:space="preserve"> и электронные </w:t>
      </w:r>
      <w:r w:rsidRPr="00543F1A">
        <w:rPr>
          <w:b/>
          <w:bCs/>
          <w:color w:val="000000"/>
          <w:shd w:val="clear" w:color="auto" w:fill="FFFFFF"/>
        </w:rPr>
        <w:t>издания</w:t>
      </w:r>
    </w:p>
    <w:p w14:paraId="062BA666" w14:textId="312FD7D6" w:rsidR="000B3A30" w:rsidRPr="004330E0" w:rsidRDefault="000B3A30" w:rsidP="00195BB6">
      <w:pPr>
        <w:spacing w:line="276" w:lineRule="auto"/>
        <w:ind w:firstLine="709"/>
        <w:jc w:val="both"/>
        <w:outlineLvl w:val="0"/>
      </w:pPr>
      <w:r w:rsidRPr="004330E0">
        <w:t xml:space="preserve">1. </w:t>
      </w:r>
      <w:r w:rsidR="00BD01CF" w:rsidRPr="00BD01CF">
        <w:t>Резчиков, Е. А.  Безопасность жизнедеятельности : учебник для среднего профессионального образования / Е. А. Резчиков, А. В. Рязанцева. — 2-е изд., перераб. и доп. — Москва : Издательство Юрайт, 2022. — 639 с. — (Профессиональное образование). — ISBN 978-5-534-13550-3. — Текст : электронный // Образовательная платформа Юрайт [сайт]. — URL: https://urait.ru/bcode/495884 (дата обращения: 04.07.2022).</w:t>
      </w:r>
    </w:p>
    <w:p w14:paraId="2549896D" w14:textId="77777777" w:rsidR="00ED3961" w:rsidRDefault="00ED3961" w:rsidP="00195BB6">
      <w:pPr>
        <w:spacing w:line="276" w:lineRule="auto"/>
        <w:ind w:firstLine="709"/>
        <w:contextualSpacing/>
        <w:jc w:val="both"/>
        <w:rPr>
          <w:b/>
        </w:rPr>
      </w:pPr>
    </w:p>
    <w:p w14:paraId="539B4DAD" w14:textId="571D977D" w:rsidR="000B3A30" w:rsidRPr="004330E0" w:rsidRDefault="000B3A30" w:rsidP="00195BB6">
      <w:pPr>
        <w:spacing w:line="276" w:lineRule="auto"/>
        <w:ind w:firstLine="709"/>
        <w:contextualSpacing/>
        <w:jc w:val="both"/>
        <w:rPr>
          <w:b/>
        </w:rPr>
      </w:pPr>
      <w:r w:rsidRPr="004330E0">
        <w:rPr>
          <w:b/>
        </w:rPr>
        <w:t xml:space="preserve">3.2.2. </w:t>
      </w:r>
      <w:r w:rsidR="00195BB6">
        <w:rPr>
          <w:b/>
        </w:rPr>
        <w:t>Дополнительные источники</w:t>
      </w:r>
    </w:p>
    <w:p w14:paraId="07FFCFA6" w14:textId="038F3C77" w:rsidR="000B3A30" w:rsidRPr="00601D81" w:rsidRDefault="000B3A30" w:rsidP="00FE3472">
      <w:pPr>
        <w:numPr>
          <w:ilvl w:val="0"/>
          <w:numId w:val="205"/>
        </w:numPr>
        <w:spacing w:line="276" w:lineRule="auto"/>
        <w:ind w:left="0" w:firstLine="709"/>
        <w:jc w:val="both"/>
        <w:rPr>
          <w:rStyle w:val="ae"/>
          <w:lang w:val="en-US"/>
        </w:rPr>
      </w:pPr>
      <w:r w:rsidRPr="004330E0">
        <w:t>Культура безопасности жизнедеятельности</w:t>
      </w:r>
      <w:r w:rsidR="00195BB6">
        <w:t xml:space="preserve"> </w:t>
      </w:r>
      <w:r w:rsidRPr="004330E0">
        <w:t>/</w:t>
      </w:r>
      <w:r w:rsidR="00195BB6">
        <w:t xml:space="preserve"> </w:t>
      </w:r>
      <w:r w:rsidRPr="004330E0">
        <w:t>Министерство Российской Федерации по делам гражданской оборон</w:t>
      </w:r>
      <w:r w:rsidR="00195BB6">
        <w:t>ы, чрезвычайным ситуациям и лик</w:t>
      </w:r>
      <w:r w:rsidRPr="004330E0">
        <w:t xml:space="preserve">видациям последствий стихийных бедствий </w:t>
      </w:r>
      <w:r w:rsidR="00195BB6" w:rsidRPr="004330E0">
        <w:t>[Электронный ресурс]</w:t>
      </w:r>
      <w:r w:rsidR="00195BB6" w:rsidRPr="00195BB6">
        <w:t>.</w:t>
      </w:r>
      <w:r w:rsidR="00195BB6">
        <w:t xml:space="preserve"> </w:t>
      </w:r>
      <w:r w:rsidR="00195BB6">
        <w:rPr>
          <w:lang w:val="en-US"/>
        </w:rPr>
        <w:t>URL</w:t>
      </w:r>
      <w:r w:rsidRPr="00601D81">
        <w:rPr>
          <w:lang w:val="en-US"/>
        </w:rPr>
        <w:t>:</w:t>
      </w:r>
      <w:r w:rsidR="00195BB6" w:rsidRPr="00601D81">
        <w:rPr>
          <w:lang w:val="en-US"/>
        </w:rPr>
        <w:t xml:space="preserve"> </w:t>
      </w:r>
      <w:hyperlink r:id="rId169" w:history="1">
        <w:r w:rsidRPr="00601D81">
          <w:rPr>
            <w:rStyle w:val="ae"/>
            <w:b w:val="0"/>
            <w:lang w:val="en-US"/>
          </w:rPr>
          <w:t>http://www.culture.mchs.gov.ru/testing/?SID=4&amp;ID=5951</w:t>
        </w:r>
        <w:r w:rsidRPr="00601D81">
          <w:rPr>
            <w:rStyle w:val="ae"/>
            <w:b w:val="0"/>
            <w:lang w:val="en-US" w:eastAsia="en-US"/>
          </w:rPr>
          <w:t>.</w:t>
        </w:r>
      </w:hyperlink>
    </w:p>
    <w:p w14:paraId="7BCDD90F" w14:textId="1F0E12D0" w:rsidR="000B3A30" w:rsidRPr="00195BB6" w:rsidRDefault="00195BB6" w:rsidP="00FE3472">
      <w:pPr>
        <w:pStyle w:val="affffff9"/>
        <w:numPr>
          <w:ilvl w:val="0"/>
          <w:numId w:val="205"/>
        </w:numPr>
        <w:spacing w:line="276" w:lineRule="auto"/>
        <w:ind w:left="0" w:firstLine="709"/>
        <w:jc w:val="both"/>
        <w:rPr>
          <w:lang w:val="en-US"/>
        </w:rPr>
      </w:pPr>
      <w:r w:rsidRPr="004330E0">
        <w:t>Портал МЧС России</w:t>
      </w:r>
      <w:r>
        <w:t xml:space="preserve"> </w:t>
      </w:r>
      <w:r w:rsidRPr="004330E0">
        <w:t>[Электронный ресурс]</w:t>
      </w:r>
      <w:r w:rsidRPr="00195BB6">
        <w:t>.</w:t>
      </w:r>
      <w:r>
        <w:t xml:space="preserve"> </w:t>
      </w:r>
      <w:r>
        <w:rPr>
          <w:lang w:val="en-US"/>
        </w:rPr>
        <w:t>URL</w:t>
      </w:r>
      <w:r w:rsidRPr="00195BB6">
        <w:rPr>
          <w:lang w:val="en-US"/>
        </w:rPr>
        <w:t>:</w:t>
      </w:r>
      <w:r w:rsidRPr="00195BB6">
        <w:rPr>
          <w:b/>
          <w:lang w:val="en-US"/>
        </w:rPr>
        <w:t xml:space="preserve"> </w:t>
      </w:r>
      <w:hyperlink r:id="rId170" w:history="1">
        <w:r w:rsidR="000B3A30" w:rsidRPr="00195BB6">
          <w:rPr>
            <w:rStyle w:val="ae"/>
            <w:b w:val="0"/>
            <w:lang w:val="en-US"/>
          </w:rPr>
          <w:t>http://www.mchs.gov.ru/</w:t>
        </w:r>
      </w:hyperlink>
      <w:r>
        <w:rPr>
          <w:lang w:val="en-US"/>
        </w:rPr>
        <w:t xml:space="preserve"> </w:t>
      </w:r>
    </w:p>
    <w:p w14:paraId="230D18C6" w14:textId="67750CDB" w:rsidR="000B3A30" w:rsidRPr="004330E0" w:rsidRDefault="00195BB6" w:rsidP="00FE3472">
      <w:pPr>
        <w:pStyle w:val="affffff9"/>
        <w:numPr>
          <w:ilvl w:val="0"/>
          <w:numId w:val="205"/>
        </w:numPr>
        <w:spacing w:line="276" w:lineRule="auto"/>
        <w:ind w:left="0" w:firstLine="709"/>
        <w:jc w:val="both"/>
      </w:pPr>
      <w:r w:rsidRPr="004330E0">
        <w:t>Энциклопедия безопасности жизнедеятельности</w:t>
      </w:r>
      <w:r>
        <w:t xml:space="preserve"> </w:t>
      </w:r>
      <w:r w:rsidRPr="004330E0">
        <w:t>[Электронный ресурс]</w:t>
      </w:r>
      <w:r w:rsidRPr="00195BB6">
        <w:t>.</w:t>
      </w:r>
      <w:r>
        <w:t xml:space="preserve"> </w:t>
      </w:r>
      <w:r>
        <w:rPr>
          <w:lang w:val="en-US"/>
        </w:rPr>
        <w:t>URL</w:t>
      </w:r>
      <w:r w:rsidRPr="004330E0">
        <w:t>:</w:t>
      </w:r>
      <w:r>
        <w:t xml:space="preserve"> </w:t>
      </w:r>
      <w:hyperlink r:id="rId171" w:history="1">
        <w:r w:rsidR="000B3A30" w:rsidRPr="00195BB6">
          <w:rPr>
            <w:rStyle w:val="ae"/>
            <w:b w:val="0"/>
          </w:rPr>
          <w:t>http://bzhde.ru</w:t>
        </w:r>
      </w:hyperlink>
      <w:r w:rsidR="000B3A30" w:rsidRPr="00195BB6">
        <w:rPr>
          <w:b/>
        </w:rPr>
        <w:t xml:space="preserve"> </w:t>
      </w:r>
    </w:p>
    <w:p w14:paraId="487C3560" w14:textId="03CB09CC" w:rsidR="000B3A30" w:rsidRPr="00195BB6" w:rsidRDefault="00195BB6" w:rsidP="00FE3472">
      <w:pPr>
        <w:pStyle w:val="affffff9"/>
        <w:numPr>
          <w:ilvl w:val="0"/>
          <w:numId w:val="205"/>
        </w:numPr>
        <w:spacing w:line="276" w:lineRule="auto"/>
        <w:ind w:left="0" w:firstLine="709"/>
        <w:jc w:val="both"/>
        <w:rPr>
          <w:rStyle w:val="ae"/>
          <w:b w:val="0"/>
          <w:lang w:val="en-US"/>
        </w:rPr>
      </w:pPr>
      <w:r w:rsidRPr="004330E0">
        <w:t>Интернет журнал Безопасность в техносфер</w:t>
      </w:r>
      <w:r>
        <w:t>е</w:t>
      </w:r>
      <w:r w:rsidRPr="00195BB6">
        <w:t xml:space="preserve"> </w:t>
      </w:r>
      <w:r w:rsidRPr="004330E0">
        <w:t>[Электронный ресурс]</w:t>
      </w:r>
      <w:r w:rsidRPr="00195BB6">
        <w:t>.</w:t>
      </w:r>
      <w:r>
        <w:t xml:space="preserve"> </w:t>
      </w:r>
      <w:r>
        <w:rPr>
          <w:lang w:val="en-US"/>
        </w:rPr>
        <w:t>URL</w:t>
      </w:r>
      <w:r w:rsidRPr="00195BB6">
        <w:rPr>
          <w:lang w:val="en-US"/>
        </w:rPr>
        <w:t xml:space="preserve">: </w:t>
      </w:r>
      <w:hyperlink r:id="rId172" w:history="1">
        <w:r w:rsidR="000B3A30" w:rsidRPr="00195BB6">
          <w:rPr>
            <w:rStyle w:val="ae"/>
            <w:b w:val="0"/>
            <w:lang w:val="en-US"/>
          </w:rPr>
          <w:t>http://www.magbvt.ru</w:t>
        </w:r>
      </w:hyperlink>
      <w:r w:rsidR="000B3A30" w:rsidRPr="00195BB6">
        <w:rPr>
          <w:rStyle w:val="ae"/>
          <w:b w:val="0"/>
          <w:lang w:val="en-US"/>
        </w:rPr>
        <w:t xml:space="preserve"> </w:t>
      </w:r>
    </w:p>
    <w:p w14:paraId="60188EB9" w14:textId="701987FA" w:rsidR="000B3A30" w:rsidRPr="00195BB6" w:rsidRDefault="00195BB6" w:rsidP="00FE3472">
      <w:pPr>
        <w:pStyle w:val="affffff9"/>
        <w:numPr>
          <w:ilvl w:val="0"/>
          <w:numId w:val="205"/>
        </w:numPr>
        <w:spacing w:line="276" w:lineRule="auto"/>
        <w:ind w:left="0" w:firstLine="709"/>
        <w:jc w:val="both"/>
        <w:rPr>
          <w:b/>
        </w:rPr>
      </w:pPr>
      <w:r w:rsidRPr="004330E0">
        <w:t>Электронная библиотека учебников и учебно-методических материалов</w:t>
      </w:r>
      <w:r>
        <w:t xml:space="preserve"> </w:t>
      </w:r>
      <w:r w:rsidRPr="004330E0">
        <w:t>[Электронный ресурс]</w:t>
      </w:r>
      <w:r w:rsidRPr="00195BB6">
        <w:t>.</w:t>
      </w:r>
      <w:r>
        <w:t xml:space="preserve"> </w:t>
      </w:r>
      <w:r>
        <w:rPr>
          <w:lang w:val="en-US"/>
        </w:rPr>
        <w:t>URL</w:t>
      </w:r>
      <w:r w:rsidRPr="004330E0">
        <w:t>:</w:t>
      </w:r>
      <w:r>
        <w:t xml:space="preserve"> </w:t>
      </w:r>
      <w:hyperlink r:id="rId173" w:history="1">
        <w:r w:rsidR="000B3A30" w:rsidRPr="00195BB6">
          <w:rPr>
            <w:rStyle w:val="ae"/>
            <w:b w:val="0"/>
          </w:rPr>
          <w:t>http://window.edu.ru/</w:t>
        </w:r>
      </w:hyperlink>
      <w:r w:rsidR="000B3A30" w:rsidRPr="00195BB6">
        <w:rPr>
          <w:rStyle w:val="ae"/>
          <w:b w:val="0"/>
        </w:rPr>
        <w:t xml:space="preserve"> </w:t>
      </w:r>
    </w:p>
    <w:p w14:paraId="292829CC" w14:textId="6BAF8836" w:rsidR="000B3A30" w:rsidRPr="004330E0" w:rsidRDefault="00195BB6" w:rsidP="00FE3472">
      <w:pPr>
        <w:pStyle w:val="affffff9"/>
        <w:numPr>
          <w:ilvl w:val="0"/>
          <w:numId w:val="205"/>
        </w:numPr>
        <w:spacing w:line="276" w:lineRule="auto"/>
        <w:ind w:left="0" w:firstLine="709"/>
        <w:jc w:val="both"/>
      </w:pPr>
      <w:r w:rsidRPr="004330E0">
        <w:t>Федеральная государственная информационная система «Национальная электронная библиотека»</w:t>
      </w:r>
      <w:r>
        <w:t xml:space="preserve"> </w:t>
      </w:r>
      <w:r w:rsidRPr="004330E0">
        <w:t>[Электронный ресурс]</w:t>
      </w:r>
      <w:r w:rsidRPr="00195BB6">
        <w:t>.</w:t>
      </w:r>
      <w:r>
        <w:t xml:space="preserve"> </w:t>
      </w:r>
      <w:r>
        <w:rPr>
          <w:lang w:val="en-US"/>
        </w:rPr>
        <w:t>URL</w:t>
      </w:r>
      <w:r w:rsidRPr="004330E0">
        <w:t>:</w:t>
      </w:r>
      <w:r w:rsidR="00B16750">
        <w:t xml:space="preserve"> </w:t>
      </w:r>
      <w:hyperlink r:id="rId174" w:history="1">
        <w:r w:rsidR="00B16750" w:rsidRPr="00E510F0">
          <w:rPr>
            <w:rStyle w:val="ae"/>
          </w:rPr>
          <w:t>http://нэб.рф/</w:t>
        </w:r>
      </w:hyperlink>
    </w:p>
    <w:p w14:paraId="04D841BE" w14:textId="0B91468A" w:rsidR="000B3A30" w:rsidRPr="004330E0" w:rsidRDefault="00195BB6" w:rsidP="00FE3472">
      <w:pPr>
        <w:pStyle w:val="affffff9"/>
        <w:numPr>
          <w:ilvl w:val="0"/>
          <w:numId w:val="205"/>
        </w:numPr>
        <w:spacing w:line="276" w:lineRule="auto"/>
        <w:ind w:left="0" w:firstLine="709"/>
        <w:jc w:val="both"/>
        <w:rPr>
          <w:rStyle w:val="ae"/>
        </w:rPr>
      </w:pPr>
      <w:r w:rsidRPr="004330E0">
        <w:t>Университетская информационная система «РОССИЯ»</w:t>
      </w:r>
      <w:r w:rsidR="00B16750">
        <w:t xml:space="preserve"> – </w:t>
      </w:r>
      <w:r w:rsidR="00B16750" w:rsidRPr="00B16750">
        <w:t>URL:</w:t>
      </w:r>
      <w:r w:rsidR="00B16750">
        <w:t xml:space="preserve"> </w:t>
      </w:r>
      <w:hyperlink r:id="rId175" w:history="1">
        <w:r w:rsidR="00B16750" w:rsidRPr="00E510F0">
          <w:rPr>
            <w:rStyle w:val="ae"/>
            <w:rFonts w:eastAsia="Times New Roman"/>
          </w:rPr>
          <w:t>http://uisrussia.msu.ru/</w:t>
        </w:r>
      </w:hyperlink>
      <w:r>
        <w:t xml:space="preserve"> </w:t>
      </w:r>
      <w:r w:rsidRPr="004330E0">
        <w:t>[Электронный ресурс]</w:t>
      </w:r>
      <w:r w:rsidRPr="00195BB6">
        <w:t>.</w:t>
      </w:r>
    </w:p>
    <w:p w14:paraId="775EC633" w14:textId="52DE5859" w:rsidR="000B3A30" w:rsidRPr="00195BB6" w:rsidRDefault="00195BB6" w:rsidP="00FE3472">
      <w:pPr>
        <w:pStyle w:val="affffff9"/>
        <w:numPr>
          <w:ilvl w:val="0"/>
          <w:numId w:val="205"/>
        </w:numPr>
        <w:spacing w:line="276" w:lineRule="auto"/>
        <w:ind w:left="0" w:firstLine="709"/>
        <w:jc w:val="both"/>
        <w:rPr>
          <w:b/>
        </w:rPr>
      </w:pPr>
      <w:r w:rsidRPr="004330E0">
        <w:t>Учебно-методические пособия «Общевойсковая под</w:t>
      </w:r>
      <w:r w:rsidRPr="004330E0">
        <w:softHyphen/>
        <w:t>готовка». Наставление по физической подготовке в Вооруженных Силах Российской Федерации (НФП-2009)</w:t>
      </w:r>
      <w:r>
        <w:t xml:space="preserve"> </w:t>
      </w:r>
      <w:r w:rsidRPr="004330E0">
        <w:t>[Электронный ресурс]</w:t>
      </w:r>
      <w:r w:rsidRPr="00195BB6">
        <w:t>.</w:t>
      </w:r>
      <w:r>
        <w:t xml:space="preserve"> </w:t>
      </w:r>
      <w:r>
        <w:rPr>
          <w:lang w:val="en-US"/>
        </w:rPr>
        <w:t>URL</w:t>
      </w:r>
      <w:r w:rsidRPr="004330E0">
        <w:t>:</w:t>
      </w:r>
      <w:r>
        <w:t xml:space="preserve"> </w:t>
      </w:r>
      <w:hyperlink r:id="rId176" w:history="1">
        <w:r w:rsidR="000B3A30" w:rsidRPr="00195BB6">
          <w:rPr>
            <w:rStyle w:val="ae"/>
            <w:b w:val="0"/>
          </w:rPr>
          <w:t>www.goup32441.narod.ru</w:t>
        </w:r>
      </w:hyperlink>
    </w:p>
    <w:p w14:paraId="09E68ADE" w14:textId="77777777" w:rsidR="000B3A30" w:rsidRPr="004330E0" w:rsidRDefault="000B3A30" w:rsidP="007C3621">
      <w:pPr>
        <w:spacing w:line="276" w:lineRule="auto"/>
        <w:jc w:val="center"/>
        <w:outlineLvl w:val="0"/>
        <w:rPr>
          <w:rFonts w:eastAsia="Arial Unicode MS"/>
          <w:b/>
          <w:color w:val="000000"/>
          <w:u w:color="000000"/>
        </w:rPr>
      </w:pPr>
      <w:r w:rsidRPr="004330E0">
        <w:rPr>
          <w:rFonts w:eastAsia="Arial Unicode MS"/>
          <w:b/>
          <w:color w:val="000000"/>
          <w:u w:color="000000"/>
        </w:rPr>
        <w:br w:type="page"/>
        <w:t xml:space="preserve">4. КОНТРОЛЬ И ОЦЕНКА РЕЗУЛЬТАТОВ ОСВОЕНИЯ </w:t>
      </w:r>
    </w:p>
    <w:p w14:paraId="6C6A0F55" w14:textId="77777777" w:rsidR="000B3A30" w:rsidRPr="004330E0" w:rsidRDefault="000B3A30" w:rsidP="007C3621">
      <w:pPr>
        <w:spacing w:line="276" w:lineRule="auto"/>
        <w:jc w:val="center"/>
        <w:outlineLvl w:val="0"/>
        <w:rPr>
          <w:rFonts w:eastAsia="Arial Unicode MS"/>
          <w:b/>
          <w:color w:val="000000"/>
          <w:u w:color="000000"/>
        </w:rPr>
      </w:pPr>
      <w:r w:rsidRPr="004330E0">
        <w:rPr>
          <w:rFonts w:eastAsia="Arial Unicode MS"/>
          <w:b/>
          <w:color w:val="000000"/>
          <w:u w:color="000000"/>
        </w:rPr>
        <w:t>УЧЕБНОЙ ДИСЦИПЛИНЫ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4820"/>
        <w:gridCol w:w="142"/>
        <w:gridCol w:w="1842"/>
      </w:tblGrid>
      <w:tr w:rsidR="00543F1A" w:rsidRPr="005A2997" w14:paraId="498A3178" w14:textId="77777777" w:rsidTr="00D143B2">
        <w:tc>
          <w:tcPr>
            <w:tcW w:w="2830" w:type="dxa"/>
            <w:shd w:val="clear" w:color="auto" w:fill="auto"/>
          </w:tcPr>
          <w:p w14:paraId="3BDB21EC" w14:textId="77777777" w:rsidR="00543F1A" w:rsidRPr="005A2997" w:rsidRDefault="00543F1A" w:rsidP="00D143B2">
            <w:pPr>
              <w:pStyle w:val="affffff6"/>
              <w:rPr>
                <w:rFonts w:eastAsia="Arial Unicode MS"/>
              </w:rPr>
            </w:pPr>
            <w:r w:rsidRPr="005A2997">
              <w:rPr>
                <w:rFonts w:eastAsia="Arial Unicode MS"/>
              </w:rPr>
              <w:t>Результаты обучения</w:t>
            </w:r>
          </w:p>
        </w:tc>
        <w:tc>
          <w:tcPr>
            <w:tcW w:w="4962" w:type="dxa"/>
            <w:gridSpan w:val="2"/>
            <w:shd w:val="clear" w:color="auto" w:fill="auto"/>
          </w:tcPr>
          <w:p w14:paraId="60B11FE4" w14:textId="77777777" w:rsidR="00543F1A" w:rsidRPr="005A2997" w:rsidRDefault="00543F1A" w:rsidP="00D143B2">
            <w:pPr>
              <w:pStyle w:val="affffff6"/>
              <w:rPr>
                <w:rFonts w:eastAsia="Arial Unicode MS"/>
              </w:rPr>
            </w:pPr>
            <w:r w:rsidRPr="005A2997">
              <w:rPr>
                <w:rFonts w:eastAsia="Arial Unicode MS"/>
              </w:rPr>
              <w:t>Критерии оценки</w:t>
            </w:r>
          </w:p>
        </w:tc>
        <w:tc>
          <w:tcPr>
            <w:tcW w:w="1842" w:type="dxa"/>
            <w:shd w:val="clear" w:color="auto" w:fill="auto"/>
          </w:tcPr>
          <w:p w14:paraId="062160C6" w14:textId="77777777" w:rsidR="00543F1A" w:rsidRPr="005A2997" w:rsidRDefault="00543F1A" w:rsidP="00D143B2">
            <w:pPr>
              <w:pStyle w:val="affffff6"/>
              <w:rPr>
                <w:rFonts w:eastAsia="Arial Unicode MS"/>
              </w:rPr>
            </w:pPr>
            <w:r w:rsidRPr="005A2997">
              <w:rPr>
                <w:rFonts w:eastAsia="Arial Unicode MS"/>
              </w:rPr>
              <w:t>Методы оценки</w:t>
            </w:r>
          </w:p>
        </w:tc>
      </w:tr>
      <w:tr w:rsidR="00543F1A" w:rsidRPr="005A2997" w14:paraId="5B9F2DDE" w14:textId="77777777" w:rsidTr="00D143B2">
        <w:tc>
          <w:tcPr>
            <w:tcW w:w="9634" w:type="dxa"/>
            <w:gridSpan w:val="4"/>
            <w:shd w:val="clear" w:color="auto" w:fill="auto"/>
          </w:tcPr>
          <w:p w14:paraId="5598A282" w14:textId="77777777" w:rsidR="00543F1A" w:rsidRPr="005A2997" w:rsidRDefault="00543F1A" w:rsidP="00D143B2">
            <w:pPr>
              <w:spacing w:after="120"/>
              <w:rPr>
                <w:rFonts w:eastAsia="Arial Unicode MS"/>
                <w:b/>
                <w:color w:val="000000"/>
              </w:rPr>
            </w:pPr>
            <w:r w:rsidRPr="00007742">
              <w:rPr>
                <w:rFonts w:eastAsia="Arial Unicode MS"/>
                <w:b/>
                <w:color w:val="000000"/>
              </w:rPr>
              <w:t>Знания</w:t>
            </w:r>
            <w:r>
              <w:rPr>
                <w:rFonts w:eastAsia="Arial Unicode MS"/>
                <w:b/>
                <w:color w:val="000000"/>
              </w:rPr>
              <w:t>, осваиваемые в рамках дисциплины</w:t>
            </w:r>
          </w:p>
        </w:tc>
      </w:tr>
      <w:tr w:rsidR="00543F1A" w:rsidRPr="003D2E98" w14:paraId="67AA1A78" w14:textId="77777777" w:rsidTr="00D143B2">
        <w:trPr>
          <w:trHeight w:val="7685"/>
        </w:trPr>
        <w:tc>
          <w:tcPr>
            <w:tcW w:w="2830" w:type="dxa"/>
            <w:vMerge w:val="restart"/>
            <w:shd w:val="clear" w:color="auto" w:fill="auto"/>
          </w:tcPr>
          <w:p w14:paraId="04AF72EC" w14:textId="77777777" w:rsidR="00543F1A" w:rsidRPr="00543F1A" w:rsidRDefault="00543F1A" w:rsidP="00FE3472">
            <w:pPr>
              <w:pStyle w:val="affffff0"/>
              <w:numPr>
                <w:ilvl w:val="0"/>
                <w:numId w:val="165"/>
              </w:numPr>
              <w:ind w:left="31" w:hanging="142"/>
              <w:rPr>
                <w:color w:val="000000"/>
              </w:rPr>
            </w:pPr>
            <w:r w:rsidRPr="00543F1A">
              <w:rPr>
                <w:color w:val="000000"/>
                <w:lang w:eastAsia="en-US"/>
              </w:rPr>
              <w:t>единая государственная система предупреждения и ликвидации чрезвычайных ситуаций. Гражданская оборона, ее структура, цели и задачи по защите населения от опасностей, возникающих при ведении военных действий или вследствие этих действий.</w:t>
            </w:r>
          </w:p>
          <w:p w14:paraId="59D86FF8" w14:textId="77777777" w:rsidR="00543F1A" w:rsidRPr="00543F1A" w:rsidRDefault="00543F1A" w:rsidP="00FE3472">
            <w:pPr>
              <w:pStyle w:val="affffff0"/>
              <w:numPr>
                <w:ilvl w:val="0"/>
                <w:numId w:val="165"/>
              </w:numPr>
              <w:ind w:left="31" w:hanging="142"/>
              <w:rPr>
                <w:color w:val="000000"/>
                <w:lang w:eastAsia="en-US"/>
              </w:rPr>
            </w:pPr>
            <w:r w:rsidRPr="00543F1A">
              <w:rPr>
                <w:color w:val="000000"/>
                <w:lang w:eastAsia="en-US"/>
              </w:rPr>
              <w:t>ядерное, химическое и биологическое оружие. Средства индивидуальной защиты от оружия массового поражения. Средства коллективной защиты от оружия массового поражения. Правила поведения и действия людей в зонах радиоактивного, химического заражения основы военной службы и обороны государства;</w:t>
            </w:r>
          </w:p>
          <w:p w14:paraId="5F4C6BB0" w14:textId="77777777" w:rsidR="00543F1A" w:rsidRPr="00543F1A" w:rsidRDefault="00543F1A" w:rsidP="00FE3472">
            <w:pPr>
              <w:pStyle w:val="affffff0"/>
              <w:numPr>
                <w:ilvl w:val="0"/>
                <w:numId w:val="165"/>
              </w:numPr>
              <w:ind w:left="31" w:hanging="142"/>
              <w:rPr>
                <w:color w:val="000000"/>
                <w:lang w:eastAsia="en-US"/>
              </w:rPr>
            </w:pPr>
            <w:r w:rsidRPr="00543F1A">
              <w:rPr>
                <w:color w:val="000000"/>
                <w:lang w:eastAsia="en-US"/>
              </w:rPr>
              <w:t>знать правила обеспечения безопасности при неблагоприятной экологической обстановке, при эпидемии. Обеспечение безопасности при нахождении на территории ведения боевых действий и при неблагоприятной социальной обстановке;</w:t>
            </w:r>
          </w:p>
          <w:p w14:paraId="11CC1CAD" w14:textId="77777777" w:rsidR="00543F1A" w:rsidRPr="00543F1A" w:rsidRDefault="00543F1A" w:rsidP="00FE3472">
            <w:pPr>
              <w:pStyle w:val="affffff0"/>
              <w:numPr>
                <w:ilvl w:val="0"/>
                <w:numId w:val="165"/>
              </w:numPr>
              <w:ind w:left="31" w:hanging="142"/>
              <w:rPr>
                <w:color w:val="000000"/>
                <w:lang w:eastAsia="en-US"/>
              </w:rPr>
            </w:pPr>
            <w:r w:rsidRPr="00543F1A">
              <w:rPr>
                <w:color w:val="000000"/>
                <w:lang w:eastAsia="en-US"/>
              </w:rPr>
              <w:t>знать функции и основные задачи современных Вооруженных Сил России, их роль в системе обеспечения национальной безопасности страны. Состав и структура Вооруженных сил России;</w:t>
            </w:r>
          </w:p>
          <w:p w14:paraId="5E74D53D" w14:textId="77777777" w:rsidR="00543F1A" w:rsidRPr="00543F1A" w:rsidRDefault="00543F1A" w:rsidP="00FE3472">
            <w:pPr>
              <w:pStyle w:val="affffff0"/>
              <w:numPr>
                <w:ilvl w:val="0"/>
                <w:numId w:val="165"/>
              </w:numPr>
              <w:ind w:left="31" w:hanging="142"/>
              <w:rPr>
                <w:color w:val="000000"/>
                <w:lang w:eastAsia="en-US"/>
              </w:rPr>
            </w:pPr>
            <w:r w:rsidRPr="00543F1A">
              <w:rPr>
                <w:color w:val="000000"/>
                <w:lang w:eastAsia="en-US"/>
              </w:rPr>
              <w:t>организацию и порядок призыва граждан на военную службу, и поступление на нее в добровольном порядке;</w:t>
            </w:r>
          </w:p>
          <w:p w14:paraId="43256E6F" w14:textId="77777777" w:rsidR="00543F1A" w:rsidRPr="00543F1A" w:rsidRDefault="00543F1A" w:rsidP="00FE3472">
            <w:pPr>
              <w:pStyle w:val="affffff0"/>
              <w:numPr>
                <w:ilvl w:val="0"/>
                <w:numId w:val="165"/>
              </w:numPr>
              <w:ind w:left="31" w:hanging="142"/>
              <w:rPr>
                <w:color w:val="000000"/>
                <w:lang w:eastAsia="en-US"/>
              </w:rPr>
            </w:pPr>
            <w:r w:rsidRPr="00543F1A">
              <w:rPr>
                <w:color w:val="000000"/>
                <w:lang w:eastAsia="en-US"/>
              </w:rPr>
              <w:t>знать методы борьбы с терроризмом;</w:t>
            </w:r>
          </w:p>
          <w:p w14:paraId="0E0A7A09" w14:textId="77777777" w:rsidR="00543F1A" w:rsidRPr="00543F1A" w:rsidRDefault="00543F1A" w:rsidP="00FE3472">
            <w:pPr>
              <w:pStyle w:val="affffff0"/>
              <w:numPr>
                <w:ilvl w:val="0"/>
                <w:numId w:val="165"/>
              </w:numPr>
              <w:ind w:left="31" w:hanging="142"/>
              <w:rPr>
                <w:color w:val="000000"/>
                <w:lang w:eastAsia="en-US"/>
              </w:rPr>
            </w:pPr>
            <w:r w:rsidRPr="00543F1A">
              <w:rPr>
                <w:color w:val="000000"/>
                <w:lang w:eastAsia="en-US"/>
              </w:rPr>
              <w:t>знать внутренний порядок, размещение и быт военнослужащего, взаимоотношения между военнослужащими, воинскую дисциплину;</w:t>
            </w:r>
          </w:p>
          <w:p w14:paraId="42F8595A" w14:textId="77777777" w:rsidR="00543F1A" w:rsidRPr="00543F1A" w:rsidRDefault="00543F1A" w:rsidP="00FE3472">
            <w:pPr>
              <w:pStyle w:val="affffff0"/>
              <w:numPr>
                <w:ilvl w:val="0"/>
                <w:numId w:val="165"/>
              </w:numPr>
              <w:ind w:left="31" w:hanging="142"/>
              <w:rPr>
                <w:color w:val="000000"/>
                <w:lang w:eastAsia="en-US"/>
              </w:rPr>
            </w:pPr>
            <w:r w:rsidRPr="00543F1A">
              <w:rPr>
                <w:color w:val="000000"/>
                <w:lang w:eastAsia="en-US"/>
              </w:rPr>
              <w:t>знать меры безопасности при проведении стрельб из стрелкового оружия и метания ручных гранат, приемы метания гранат;</w:t>
            </w:r>
          </w:p>
          <w:p w14:paraId="4C88A05F" w14:textId="77777777" w:rsidR="00543F1A" w:rsidRPr="00543F1A" w:rsidRDefault="00543F1A" w:rsidP="00FE3472">
            <w:pPr>
              <w:pStyle w:val="affffff0"/>
              <w:numPr>
                <w:ilvl w:val="0"/>
                <w:numId w:val="165"/>
              </w:numPr>
              <w:ind w:left="31" w:hanging="142"/>
              <w:rPr>
                <w:color w:val="000000"/>
                <w:lang w:eastAsia="en-US"/>
              </w:rPr>
            </w:pPr>
            <w:r w:rsidRPr="00543F1A">
              <w:rPr>
                <w:color w:val="000000"/>
                <w:lang w:eastAsia="en-US"/>
              </w:rPr>
              <w:t>правила оказания первой медицинской помощи при кровотечениях, травмах, ранениях, ожогах, утоплении, перегревании, переохлаждении, обморожении, общем замерзании, отравлениях. реанимационные мероприятия;</w:t>
            </w:r>
          </w:p>
          <w:p w14:paraId="307D2BB6" w14:textId="77777777" w:rsidR="00543F1A" w:rsidRPr="00543F1A" w:rsidRDefault="00543F1A" w:rsidP="00FE3472">
            <w:pPr>
              <w:pStyle w:val="affffff0"/>
              <w:numPr>
                <w:ilvl w:val="0"/>
                <w:numId w:val="165"/>
              </w:numPr>
              <w:ind w:left="31" w:hanging="142"/>
              <w:rPr>
                <w:color w:val="000000"/>
                <w:lang w:eastAsia="en-US"/>
              </w:rPr>
            </w:pPr>
            <w:r w:rsidRPr="00543F1A">
              <w:rPr>
                <w:color w:val="000000"/>
                <w:lang w:eastAsia="en-US"/>
              </w:rPr>
              <w:t>знать факторы, формирующие здоровье;</w:t>
            </w:r>
          </w:p>
          <w:p w14:paraId="4D02BEBB" w14:textId="77777777" w:rsidR="00543F1A" w:rsidRPr="00543F1A" w:rsidRDefault="00543F1A" w:rsidP="00FE3472">
            <w:pPr>
              <w:pStyle w:val="affffff0"/>
              <w:numPr>
                <w:ilvl w:val="0"/>
                <w:numId w:val="165"/>
              </w:numPr>
              <w:ind w:left="31" w:hanging="142"/>
              <w:rPr>
                <w:rFonts w:eastAsia="Arial Unicode MS"/>
                <w:b/>
                <w:color w:val="000000"/>
              </w:rPr>
            </w:pPr>
            <w:r w:rsidRPr="00543F1A">
              <w:rPr>
                <w:color w:val="000000"/>
                <w:lang w:eastAsia="en-US"/>
              </w:rPr>
              <w:t>знать экологические проблемы человечества и пути их решения.</w:t>
            </w:r>
          </w:p>
        </w:tc>
        <w:tc>
          <w:tcPr>
            <w:tcW w:w="4962" w:type="dxa"/>
            <w:gridSpan w:val="2"/>
            <w:shd w:val="clear" w:color="auto" w:fill="auto"/>
          </w:tcPr>
          <w:p w14:paraId="7D5BEF0F" w14:textId="77777777" w:rsidR="00543F1A" w:rsidRPr="00960DF5" w:rsidRDefault="00543F1A" w:rsidP="00D143B2">
            <w:pPr>
              <w:pStyle w:val="affffff0"/>
              <w:rPr>
                <w:rFonts w:eastAsia="Arial Unicode MS"/>
                <w:u w:color="000000"/>
              </w:rPr>
            </w:pPr>
            <w:r w:rsidRPr="00960DF5">
              <w:rPr>
                <w:rFonts w:eastAsia="Arial Unicode MS"/>
                <w:u w:color="000000"/>
              </w:rPr>
              <w:t>Критерии формирования оценки за устный ответ:</w:t>
            </w:r>
          </w:p>
          <w:p w14:paraId="4AEF1E91" w14:textId="77777777" w:rsidR="00543F1A" w:rsidRPr="00636F95" w:rsidRDefault="00543F1A" w:rsidP="00D143B2">
            <w:pPr>
              <w:tabs>
                <w:tab w:val="left" w:pos="0"/>
              </w:tabs>
              <w:spacing w:after="120"/>
              <w:ind w:right="-142"/>
            </w:pPr>
            <w:r w:rsidRPr="00636F95">
              <w:t>Оценка «5</w:t>
            </w:r>
            <w:r>
              <w:t xml:space="preserve"> (отлично)</w:t>
            </w:r>
            <w:r w:rsidRPr="00636F95">
              <w:t xml:space="preserve">» ставится, если </w:t>
            </w:r>
            <w:r>
              <w:t>обучающийся</w:t>
            </w:r>
            <w:r w:rsidRPr="00636F95">
              <w:t>:</w:t>
            </w:r>
            <w:r>
              <w:t xml:space="preserve"> </w:t>
            </w:r>
            <w:r w:rsidRPr="00636F95">
              <w:t xml:space="preserve">полно и аргументировано отвечает по содержанию </w:t>
            </w:r>
            <w:r>
              <w:t>вопроса</w:t>
            </w:r>
            <w:r w:rsidRPr="00636F95">
              <w:t>;</w:t>
            </w:r>
            <w:r>
              <w:t xml:space="preserve"> </w:t>
            </w:r>
            <w:r w:rsidRPr="00636F95">
              <w:t xml:space="preserve">обнаруживает понимание материала </w:t>
            </w:r>
          </w:p>
          <w:p w14:paraId="52746DED" w14:textId="77777777" w:rsidR="00543F1A" w:rsidRDefault="00543F1A" w:rsidP="00D143B2">
            <w:pPr>
              <w:tabs>
                <w:tab w:val="left" w:pos="0"/>
              </w:tabs>
              <w:spacing w:after="120"/>
              <w:ind w:right="-142"/>
            </w:pPr>
            <w:r w:rsidRPr="00636F95">
              <w:t>Оценка «4</w:t>
            </w:r>
            <w:r>
              <w:t xml:space="preserve"> (хорошо)</w:t>
            </w:r>
            <w:r w:rsidRPr="00636F95">
              <w:t xml:space="preserve">» ставится, если </w:t>
            </w:r>
            <w:r>
              <w:t>обучающийся</w:t>
            </w:r>
            <w:r w:rsidRPr="00636F95">
              <w:t xml:space="preserve"> дает ответ, удовлетворяющий тем же требованиям, что и для оценки «5», но допускает 1-2 ошибки, которые сам же исправляет.</w:t>
            </w:r>
          </w:p>
          <w:p w14:paraId="57AA015A" w14:textId="77777777" w:rsidR="00543F1A" w:rsidRPr="00636F95" w:rsidRDefault="00543F1A" w:rsidP="00D143B2">
            <w:pPr>
              <w:tabs>
                <w:tab w:val="left" w:pos="0"/>
              </w:tabs>
              <w:spacing w:after="120"/>
              <w:ind w:right="-142"/>
            </w:pPr>
            <w:r w:rsidRPr="00636F95">
              <w:t>Оценка «3</w:t>
            </w:r>
            <w:r>
              <w:t xml:space="preserve"> (удовлетворительно)</w:t>
            </w:r>
            <w:r w:rsidRPr="00636F95">
              <w:t xml:space="preserve">» ставится, если </w:t>
            </w:r>
            <w:r>
              <w:t>обучающийся</w:t>
            </w:r>
            <w:r w:rsidRPr="00636F95">
              <w:t xml:space="preserve"> обнаруживает знание и понимание основных положений </w:t>
            </w:r>
            <w:r>
              <w:t>темы</w:t>
            </w:r>
            <w:r w:rsidRPr="00636F95">
              <w:t>, но:</w:t>
            </w:r>
            <w:r>
              <w:t xml:space="preserve"> </w:t>
            </w:r>
            <w:r w:rsidRPr="00636F95">
              <w:t>излагает материал неполно и допускает неточности в определении понятий;</w:t>
            </w:r>
            <w:r>
              <w:t xml:space="preserve"> </w:t>
            </w:r>
            <w:r w:rsidRPr="00636F95">
              <w:t>не умеет достаточно глубоко и доказательно обосновать свои суждения и привести свои примеры;</w:t>
            </w:r>
            <w:r>
              <w:t xml:space="preserve"> </w:t>
            </w:r>
            <w:r w:rsidRPr="00636F95">
              <w:t>излагает материал непоследовательно и допускает ошибки.</w:t>
            </w:r>
          </w:p>
          <w:p w14:paraId="3002B4E2" w14:textId="77777777" w:rsidR="00543F1A" w:rsidRPr="007E3AC4" w:rsidRDefault="00543F1A" w:rsidP="00D143B2">
            <w:pPr>
              <w:tabs>
                <w:tab w:val="left" w:pos="0"/>
              </w:tabs>
              <w:spacing w:after="120"/>
              <w:ind w:right="-142"/>
            </w:pPr>
            <w:r w:rsidRPr="00636F95">
              <w:t>Оценка «2</w:t>
            </w:r>
            <w:r>
              <w:t xml:space="preserve"> (неудовлетворительно)</w:t>
            </w:r>
            <w:r w:rsidRPr="00636F95">
              <w:t xml:space="preserve">» ставится, если </w:t>
            </w:r>
            <w:r>
              <w:t>обучающийся</w:t>
            </w:r>
            <w:r w:rsidRPr="00636F95">
              <w:t xml:space="preserve">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w:t>
            </w:r>
          </w:p>
        </w:tc>
        <w:tc>
          <w:tcPr>
            <w:tcW w:w="1842" w:type="dxa"/>
            <w:shd w:val="clear" w:color="auto" w:fill="auto"/>
          </w:tcPr>
          <w:p w14:paraId="72E21E1C" w14:textId="77777777" w:rsidR="00543F1A" w:rsidRDefault="00543F1A" w:rsidP="00D143B2">
            <w:pPr>
              <w:pStyle w:val="affffff0"/>
              <w:rPr>
                <w:rFonts w:eastAsia="Arial Unicode MS"/>
              </w:rPr>
            </w:pPr>
            <w:r>
              <w:rPr>
                <w:rFonts w:eastAsia="Arial Unicode MS"/>
              </w:rPr>
              <w:t>Устный опрос</w:t>
            </w:r>
          </w:p>
        </w:tc>
      </w:tr>
      <w:tr w:rsidR="00543F1A" w:rsidRPr="003D2E98" w14:paraId="39CEBF6E" w14:textId="77777777" w:rsidTr="00D143B2">
        <w:trPr>
          <w:trHeight w:val="1757"/>
        </w:trPr>
        <w:tc>
          <w:tcPr>
            <w:tcW w:w="2830" w:type="dxa"/>
            <w:vMerge/>
            <w:shd w:val="clear" w:color="auto" w:fill="auto"/>
          </w:tcPr>
          <w:p w14:paraId="03C66901" w14:textId="77777777" w:rsidR="00543F1A" w:rsidRPr="00007742" w:rsidRDefault="00543F1A" w:rsidP="00FE3472">
            <w:pPr>
              <w:pStyle w:val="af"/>
              <w:numPr>
                <w:ilvl w:val="0"/>
                <w:numId w:val="165"/>
              </w:numPr>
              <w:spacing w:before="0" w:after="0"/>
              <w:ind w:left="318" w:hanging="284"/>
              <w:contextualSpacing/>
              <w:textAlignment w:val="baseline"/>
              <w:rPr>
                <w:rFonts w:eastAsia="Arial Unicode MS"/>
                <w:b/>
                <w:color w:val="000000"/>
              </w:rPr>
            </w:pPr>
          </w:p>
        </w:tc>
        <w:tc>
          <w:tcPr>
            <w:tcW w:w="4962" w:type="dxa"/>
            <w:gridSpan w:val="2"/>
            <w:shd w:val="clear" w:color="auto" w:fill="auto"/>
          </w:tcPr>
          <w:p w14:paraId="6DB7050E" w14:textId="77777777" w:rsidR="00543F1A" w:rsidRPr="00960DF5" w:rsidRDefault="00543F1A" w:rsidP="00D143B2">
            <w:pPr>
              <w:pStyle w:val="affffff0"/>
            </w:pPr>
            <w:r w:rsidRPr="00134C97">
              <w:t>Критерии оценки результатов тестирования</w:t>
            </w:r>
          </w:p>
          <w:p w14:paraId="2149E50C" w14:textId="77777777" w:rsidR="00543F1A" w:rsidRPr="00C65C1C" w:rsidRDefault="00543F1A" w:rsidP="00D143B2">
            <w:pPr>
              <w:pStyle w:val="affffff0"/>
              <w:rPr>
                <w:iCs/>
              </w:rPr>
            </w:pPr>
            <w:r w:rsidRPr="00C65C1C">
              <w:rPr>
                <w:iCs/>
              </w:rPr>
              <w:t>«5» - 85-100% верных ответов</w:t>
            </w:r>
          </w:p>
          <w:p w14:paraId="2AE4B3AF" w14:textId="77777777" w:rsidR="00543F1A" w:rsidRPr="00C65C1C" w:rsidRDefault="00543F1A" w:rsidP="00D143B2">
            <w:pPr>
              <w:pStyle w:val="affffff0"/>
              <w:rPr>
                <w:iCs/>
              </w:rPr>
            </w:pPr>
            <w:r w:rsidRPr="00C65C1C">
              <w:rPr>
                <w:iCs/>
              </w:rPr>
              <w:t>«4» - 69-84% верных ответов</w:t>
            </w:r>
          </w:p>
          <w:p w14:paraId="22CE0E80" w14:textId="77777777" w:rsidR="00543F1A" w:rsidRPr="00C65C1C" w:rsidRDefault="00543F1A" w:rsidP="00D143B2">
            <w:pPr>
              <w:pStyle w:val="affffff0"/>
              <w:rPr>
                <w:iCs/>
              </w:rPr>
            </w:pPr>
            <w:r w:rsidRPr="00C65C1C">
              <w:rPr>
                <w:iCs/>
              </w:rPr>
              <w:t>«3» - 51-68% верных ответов</w:t>
            </w:r>
          </w:p>
          <w:p w14:paraId="560F1ABE" w14:textId="77777777" w:rsidR="00543F1A" w:rsidRPr="007E3AC4" w:rsidRDefault="00543F1A" w:rsidP="00D143B2">
            <w:pPr>
              <w:pStyle w:val="affffff0"/>
              <w:rPr>
                <w:rFonts w:eastAsia="Arial Unicode MS"/>
                <w:b/>
                <w:color w:val="000000"/>
                <w:u w:color="000000"/>
              </w:rPr>
            </w:pPr>
            <w:r w:rsidRPr="00C65C1C">
              <w:rPr>
                <w:iCs/>
              </w:rPr>
              <w:t>«2» - 50% и менее</w:t>
            </w:r>
          </w:p>
        </w:tc>
        <w:tc>
          <w:tcPr>
            <w:tcW w:w="1842" w:type="dxa"/>
            <w:shd w:val="clear" w:color="auto" w:fill="auto"/>
          </w:tcPr>
          <w:p w14:paraId="1C81C77D" w14:textId="77777777" w:rsidR="00543F1A" w:rsidRDefault="00543F1A" w:rsidP="00D143B2">
            <w:pPr>
              <w:pStyle w:val="affffff0"/>
              <w:rPr>
                <w:rFonts w:eastAsia="Arial Unicode MS"/>
              </w:rPr>
            </w:pPr>
            <w:r>
              <w:rPr>
                <w:rFonts w:eastAsia="Arial Unicode MS"/>
              </w:rPr>
              <w:t>тестирование</w:t>
            </w:r>
          </w:p>
        </w:tc>
      </w:tr>
      <w:tr w:rsidR="00543F1A" w:rsidRPr="003D2E98" w14:paraId="5DAAA139" w14:textId="77777777" w:rsidTr="00D143B2">
        <w:trPr>
          <w:trHeight w:val="8617"/>
        </w:trPr>
        <w:tc>
          <w:tcPr>
            <w:tcW w:w="2830" w:type="dxa"/>
            <w:vMerge/>
            <w:shd w:val="clear" w:color="auto" w:fill="auto"/>
          </w:tcPr>
          <w:p w14:paraId="4B92C191" w14:textId="77777777" w:rsidR="00543F1A" w:rsidRPr="00007742" w:rsidRDefault="00543F1A" w:rsidP="00FE3472">
            <w:pPr>
              <w:pStyle w:val="af"/>
              <w:numPr>
                <w:ilvl w:val="0"/>
                <w:numId w:val="165"/>
              </w:numPr>
              <w:spacing w:before="0" w:after="0"/>
              <w:ind w:left="318" w:hanging="284"/>
              <w:contextualSpacing/>
              <w:textAlignment w:val="baseline"/>
              <w:rPr>
                <w:rFonts w:eastAsia="Arial Unicode MS"/>
                <w:b/>
                <w:color w:val="000000"/>
              </w:rPr>
            </w:pPr>
          </w:p>
        </w:tc>
        <w:tc>
          <w:tcPr>
            <w:tcW w:w="4962" w:type="dxa"/>
            <w:gridSpan w:val="2"/>
            <w:shd w:val="clear" w:color="auto" w:fill="auto"/>
          </w:tcPr>
          <w:p w14:paraId="5818B303" w14:textId="77777777" w:rsidR="00543F1A" w:rsidRPr="00960DF5" w:rsidRDefault="00543F1A" w:rsidP="00D143B2">
            <w:pPr>
              <w:tabs>
                <w:tab w:val="left" w:pos="0"/>
              </w:tabs>
              <w:spacing w:after="120"/>
              <w:ind w:right="-142"/>
              <w:rPr>
                <w:bCs/>
              </w:rPr>
            </w:pPr>
            <w:r w:rsidRPr="00134C97">
              <w:rPr>
                <w:bCs/>
              </w:rPr>
              <w:t>Критерии оценки</w:t>
            </w:r>
            <w:r w:rsidRPr="00960DF5">
              <w:rPr>
                <w:bCs/>
              </w:rPr>
              <w:t xml:space="preserve"> докладов</w:t>
            </w:r>
          </w:p>
          <w:p w14:paraId="4698640A" w14:textId="77777777" w:rsidR="00543F1A" w:rsidRPr="001D38A1" w:rsidRDefault="00543F1A" w:rsidP="00D143B2">
            <w:pPr>
              <w:spacing w:after="120"/>
            </w:pPr>
            <w:r w:rsidRPr="001D38A1">
              <w:rPr>
                <w:bCs/>
              </w:rPr>
              <w:t>Оценка «5»</w:t>
            </w:r>
            <w:r w:rsidRPr="001D38A1">
              <w:t>– выполнены все требования к написанию и защите доклада: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14:paraId="5F42A753" w14:textId="77777777" w:rsidR="00543F1A" w:rsidRPr="001D38A1" w:rsidRDefault="00543F1A" w:rsidP="00D143B2">
            <w:pPr>
              <w:spacing w:after="120"/>
            </w:pPr>
            <w:r w:rsidRPr="001D38A1">
              <w:rPr>
                <w:bCs/>
              </w:rPr>
              <w:t>Оценка «4»</w:t>
            </w:r>
            <w:r w:rsidRPr="001D38A1">
              <w:t xml:space="preserve"> – основные требования к докладу и его защите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доклада; имеются упущения в оформлении; на дополнительные вопросы при защите даны неполные ответы.</w:t>
            </w:r>
          </w:p>
          <w:p w14:paraId="1B1A173C" w14:textId="77777777" w:rsidR="00543F1A" w:rsidRPr="001D38A1" w:rsidRDefault="00543F1A" w:rsidP="00D143B2">
            <w:pPr>
              <w:spacing w:after="120"/>
            </w:pPr>
            <w:r w:rsidRPr="001D38A1">
              <w:rPr>
                <w:bCs/>
              </w:rPr>
              <w:t>Оценка «3»</w:t>
            </w:r>
            <w:r>
              <w:rPr>
                <w:bCs/>
              </w:rPr>
              <w:t xml:space="preserve"> </w:t>
            </w:r>
            <w:r w:rsidRPr="001D38A1">
              <w:t>– имеются существенные отступления от требований. В частности: тема освещена лишь частично; допущены фактические ошибки в содержании доклада или при ответе на дополнительные вопросы; во время защиты отсутствует вывод.</w:t>
            </w:r>
          </w:p>
          <w:p w14:paraId="52FA2AD8" w14:textId="77777777" w:rsidR="00543F1A" w:rsidRPr="00134C97" w:rsidRDefault="00543F1A" w:rsidP="00D143B2">
            <w:pPr>
              <w:pStyle w:val="affffff0"/>
              <w:rPr>
                <w:bCs/>
              </w:rPr>
            </w:pPr>
            <w:r w:rsidRPr="001D38A1">
              <w:rPr>
                <w:bCs/>
              </w:rPr>
              <w:t>Оценка «2»</w:t>
            </w:r>
            <w:r w:rsidRPr="001D38A1">
              <w:t xml:space="preserve"> – тема доклада не раскрыта, обнаруживается существенное непонимание проблемы.</w:t>
            </w:r>
          </w:p>
        </w:tc>
        <w:tc>
          <w:tcPr>
            <w:tcW w:w="1842" w:type="dxa"/>
            <w:shd w:val="clear" w:color="auto" w:fill="auto"/>
          </w:tcPr>
          <w:p w14:paraId="624A7656" w14:textId="77777777" w:rsidR="00543F1A" w:rsidRDefault="00543F1A" w:rsidP="00D143B2">
            <w:pPr>
              <w:pStyle w:val="affffff0"/>
              <w:rPr>
                <w:rFonts w:eastAsia="Arial Unicode MS"/>
              </w:rPr>
            </w:pPr>
            <w:r>
              <w:rPr>
                <w:rFonts w:eastAsia="Arial Unicode MS"/>
              </w:rPr>
              <w:t>Проверка докладов</w:t>
            </w:r>
          </w:p>
        </w:tc>
      </w:tr>
      <w:tr w:rsidR="00543F1A" w:rsidRPr="003D2E98" w14:paraId="29CC04E1" w14:textId="77777777" w:rsidTr="00D143B2">
        <w:trPr>
          <w:trHeight w:val="2022"/>
        </w:trPr>
        <w:tc>
          <w:tcPr>
            <w:tcW w:w="2830" w:type="dxa"/>
            <w:vMerge/>
            <w:tcBorders>
              <w:bottom w:val="single" w:sz="4" w:space="0" w:color="auto"/>
            </w:tcBorders>
            <w:shd w:val="clear" w:color="auto" w:fill="auto"/>
          </w:tcPr>
          <w:p w14:paraId="75F7FBB1" w14:textId="77777777" w:rsidR="00543F1A" w:rsidRPr="0078092E" w:rsidRDefault="00543F1A" w:rsidP="00FE3472">
            <w:pPr>
              <w:pStyle w:val="af"/>
              <w:numPr>
                <w:ilvl w:val="0"/>
                <w:numId w:val="165"/>
              </w:numPr>
              <w:spacing w:before="0" w:after="0"/>
              <w:ind w:left="318" w:hanging="284"/>
              <w:contextualSpacing/>
              <w:textAlignment w:val="baseline"/>
              <w:rPr>
                <w:rFonts w:eastAsia="Arial Unicode MS"/>
                <w:color w:val="000000"/>
                <w:u w:color="000000"/>
                <w:lang w:val="ru-RU"/>
              </w:rPr>
            </w:pPr>
          </w:p>
        </w:tc>
        <w:tc>
          <w:tcPr>
            <w:tcW w:w="4962" w:type="dxa"/>
            <w:gridSpan w:val="2"/>
            <w:tcBorders>
              <w:bottom w:val="single" w:sz="4" w:space="0" w:color="auto"/>
            </w:tcBorders>
            <w:shd w:val="clear" w:color="auto" w:fill="auto"/>
          </w:tcPr>
          <w:p w14:paraId="457FBC66" w14:textId="77777777" w:rsidR="00543F1A" w:rsidRDefault="00543F1A" w:rsidP="00D143B2">
            <w:pPr>
              <w:pStyle w:val="affffff0"/>
              <w:rPr>
                <w:rFonts w:eastAsia="Arial Unicode MS"/>
                <w:u w:color="000000"/>
              </w:rPr>
            </w:pPr>
            <w:r>
              <w:rPr>
                <w:rFonts w:eastAsia="Arial Unicode MS"/>
                <w:u w:color="000000"/>
              </w:rPr>
              <w:t>Критерии формирования оценки дифференцированного зачета:</w:t>
            </w:r>
          </w:p>
          <w:p w14:paraId="506B5BB6" w14:textId="77777777" w:rsidR="00543F1A" w:rsidRPr="0047514F" w:rsidRDefault="00543F1A" w:rsidP="00D143B2">
            <w:pPr>
              <w:pStyle w:val="affffff0"/>
              <w:rPr>
                <w:rFonts w:eastAsia="Arial Unicode MS"/>
                <w:sz w:val="8"/>
                <w:szCs w:val="8"/>
                <w:u w:color="000000"/>
              </w:rPr>
            </w:pPr>
            <w:r w:rsidRPr="0047514F">
              <w:rPr>
                <w:rFonts w:eastAsia="Arial Unicode MS"/>
                <w:sz w:val="8"/>
                <w:szCs w:val="8"/>
                <w:u w:color="000000"/>
              </w:rPr>
              <w:t xml:space="preserve"> </w:t>
            </w:r>
          </w:p>
          <w:p w14:paraId="41AA39F9" w14:textId="77777777" w:rsidR="00543F1A" w:rsidRDefault="00543F1A" w:rsidP="00D143B2">
            <w:pPr>
              <w:pStyle w:val="affffff0"/>
              <w:rPr>
                <w:rFonts w:eastAsia="Arial Unicode MS"/>
                <w:u w:color="000000"/>
              </w:rPr>
            </w:pPr>
            <w:r>
              <w:rPr>
                <w:rFonts w:eastAsia="Arial Unicode MS"/>
                <w:u w:color="000000"/>
              </w:rPr>
              <w:t>Оценка 5 «отлично» - обучающийся продемонстрировал систематические и глубокие знания учебного программного материала, самостоятельное выполнение всех предусмотренных программой заданий, активную работу на практических занятиях, уверенное пользование законодательными и нормативными документами.</w:t>
            </w:r>
          </w:p>
          <w:p w14:paraId="3A7ECBAA" w14:textId="77777777" w:rsidR="00543F1A" w:rsidRDefault="00543F1A" w:rsidP="00D143B2">
            <w:pPr>
              <w:pStyle w:val="affffff0"/>
              <w:rPr>
                <w:rFonts w:eastAsia="Arial Unicode MS"/>
                <w:u w:color="000000"/>
              </w:rPr>
            </w:pPr>
            <w:r>
              <w:rPr>
                <w:rFonts w:eastAsia="Arial Unicode MS"/>
                <w:u w:color="000000"/>
              </w:rPr>
              <w:t>Оценка 4 «хорошо» - обучающийся продемонстрировал достаточно полное знание учебного программного материала, самостоятельное выполнение всех предусмотренных программой заданий, активную работу на практических занятиях, усвоение основной литературы, систематический характер знаний по дисциплине, достаточный для дальнейшей учебы, и способность к их самостоятельному пополнению.</w:t>
            </w:r>
          </w:p>
          <w:p w14:paraId="2D581A2B" w14:textId="77777777" w:rsidR="00543F1A" w:rsidRPr="0047514F" w:rsidRDefault="00543F1A" w:rsidP="00D143B2">
            <w:pPr>
              <w:pStyle w:val="affffff0"/>
              <w:rPr>
                <w:rFonts w:eastAsia="Arial Unicode MS"/>
                <w:sz w:val="8"/>
                <w:szCs w:val="8"/>
                <w:u w:color="000000"/>
              </w:rPr>
            </w:pPr>
            <w:r w:rsidRPr="0047514F">
              <w:rPr>
                <w:rFonts w:eastAsia="Arial Unicode MS"/>
                <w:sz w:val="8"/>
                <w:szCs w:val="8"/>
                <w:u w:color="000000"/>
              </w:rPr>
              <w:t xml:space="preserve"> </w:t>
            </w:r>
          </w:p>
          <w:p w14:paraId="27F09C32" w14:textId="4BD8DCCC" w:rsidR="00543F1A" w:rsidRDefault="00543F1A" w:rsidP="00D143B2">
            <w:pPr>
              <w:pStyle w:val="affffff0"/>
              <w:rPr>
                <w:rFonts w:eastAsia="Arial Unicode MS"/>
                <w:u w:color="000000"/>
              </w:rPr>
            </w:pPr>
            <w:r>
              <w:rPr>
                <w:rFonts w:eastAsia="Arial Unicode MS"/>
                <w:u w:color="000000"/>
              </w:rPr>
              <w:t>Оценка 3 «удовлетворительно» - обучающийся продемонстрировал знания основного учебно-программного материала в объеме, необходимом для дальнейшей учебы и предстоящей работы по специальности, не отличавшийся активностью на практических занятиях, самостоятельно выполнивший основные</w:t>
            </w:r>
            <w:r w:rsidR="009334D7">
              <w:rPr>
                <w:rFonts w:eastAsia="Arial Unicode MS"/>
                <w:u w:color="000000"/>
              </w:rPr>
              <w:t xml:space="preserve"> </w:t>
            </w:r>
            <w:r>
              <w:rPr>
                <w:rFonts w:eastAsia="Arial Unicode MS"/>
                <w:u w:color="000000"/>
              </w:rPr>
              <w:t>предусмотренные программой задания, допустив погрешности при их выполнении, но обладающий необходимыми знаниями для устранения более существенных погрешностей под руководством преподавателя.</w:t>
            </w:r>
          </w:p>
          <w:p w14:paraId="54A4E2F5" w14:textId="77777777" w:rsidR="00543F1A" w:rsidRPr="0047514F" w:rsidRDefault="00543F1A" w:rsidP="00D143B2">
            <w:pPr>
              <w:pStyle w:val="affffff0"/>
            </w:pPr>
            <w:r>
              <w:rPr>
                <w:rFonts w:eastAsia="Arial Unicode MS"/>
                <w:u w:color="000000"/>
              </w:rPr>
              <w:t>Оценка 2 «неудовлетворительно» - обучающийся обнаруживает пробелы в знаниях или отсутствие знаний по значительной части основного учебно-программного материала, не выполнил основные предусмотренные программой задания, не отработал основные практические занятия, не может продолжить обучение или приступить к профессиональной деятельности без дополнительных занятий по дисциплине.</w:t>
            </w:r>
          </w:p>
        </w:tc>
        <w:tc>
          <w:tcPr>
            <w:tcW w:w="1842" w:type="dxa"/>
            <w:shd w:val="clear" w:color="auto" w:fill="auto"/>
          </w:tcPr>
          <w:p w14:paraId="54A3C511" w14:textId="77777777" w:rsidR="00543F1A" w:rsidRPr="003D2E98" w:rsidRDefault="00543F1A" w:rsidP="00D143B2">
            <w:pPr>
              <w:pStyle w:val="affffff0"/>
              <w:rPr>
                <w:rFonts w:eastAsia="Arial Unicode MS"/>
                <w:u w:color="000000"/>
              </w:rPr>
            </w:pPr>
            <w:r>
              <w:rPr>
                <w:rFonts w:eastAsia="Arial Unicode MS"/>
              </w:rPr>
              <w:t>Дифференцированный зачет</w:t>
            </w:r>
          </w:p>
        </w:tc>
      </w:tr>
      <w:tr w:rsidR="00543F1A" w:rsidRPr="003D2E98" w14:paraId="4D35F8C9" w14:textId="77777777" w:rsidTr="00D143B2">
        <w:trPr>
          <w:trHeight w:val="445"/>
        </w:trPr>
        <w:tc>
          <w:tcPr>
            <w:tcW w:w="9634" w:type="dxa"/>
            <w:gridSpan w:val="4"/>
            <w:shd w:val="clear" w:color="auto" w:fill="auto"/>
          </w:tcPr>
          <w:p w14:paraId="12E3EE34" w14:textId="77777777" w:rsidR="00543F1A" w:rsidRPr="005A2997" w:rsidRDefault="00543F1A" w:rsidP="00D143B2">
            <w:pPr>
              <w:spacing w:after="120"/>
              <w:rPr>
                <w:rFonts w:eastAsia="Arial Unicode MS"/>
                <w:b/>
                <w:color w:val="000000"/>
              </w:rPr>
            </w:pPr>
            <w:r w:rsidRPr="00007742">
              <w:rPr>
                <w:rFonts w:eastAsia="Arial Unicode MS"/>
                <w:b/>
                <w:color w:val="000000"/>
              </w:rPr>
              <w:t>Умен</w:t>
            </w:r>
            <w:r>
              <w:rPr>
                <w:rFonts w:eastAsia="Arial Unicode MS"/>
                <w:b/>
                <w:color w:val="000000"/>
              </w:rPr>
              <w:t>ия, осваиваемые в рамках дисциплины</w:t>
            </w:r>
          </w:p>
        </w:tc>
      </w:tr>
      <w:tr w:rsidR="00543F1A" w:rsidRPr="003D2E98" w14:paraId="0142FB7D" w14:textId="77777777" w:rsidTr="00D143B2">
        <w:trPr>
          <w:trHeight w:val="5386"/>
        </w:trPr>
        <w:tc>
          <w:tcPr>
            <w:tcW w:w="2830" w:type="dxa"/>
            <w:vMerge w:val="restart"/>
            <w:shd w:val="clear" w:color="auto" w:fill="auto"/>
          </w:tcPr>
          <w:p w14:paraId="2A962431" w14:textId="77777777" w:rsidR="00543F1A" w:rsidRDefault="00543F1A" w:rsidP="00FE3472">
            <w:pPr>
              <w:pStyle w:val="affffff0"/>
              <w:numPr>
                <w:ilvl w:val="0"/>
                <w:numId w:val="165"/>
              </w:numPr>
              <w:spacing w:after="160"/>
              <w:ind w:left="31" w:hanging="142"/>
              <w:rPr>
                <w:lang w:eastAsia="en-US"/>
              </w:rPr>
            </w:pPr>
            <w:r>
              <w:rPr>
                <w:lang w:eastAsia="en-US"/>
              </w:rPr>
              <w:t>умение пользования индивидуальными средствами защиты и противогазом;</w:t>
            </w:r>
          </w:p>
          <w:p w14:paraId="5CF7383A" w14:textId="77777777" w:rsidR="00543F1A" w:rsidRDefault="00543F1A" w:rsidP="00FE3472">
            <w:pPr>
              <w:pStyle w:val="affffff0"/>
              <w:numPr>
                <w:ilvl w:val="0"/>
                <w:numId w:val="165"/>
              </w:numPr>
              <w:spacing w:after="160"/>
              <w:ind w:left="31" w:hanging="142"/>
              <w:rPr>
                <w:lang w:eastAsia="en-US"/>
              </w:rPr>
            </w:pPr>
            <w:r>
              <w:rPr>
                <w:lang w:eastAsia="en-US"/>
              </w:rPr>
              <w:t>умение действовать при стихийных действиях, авариях</w:t>
            </w:r>
            <w:r w:rsidRPr="005A2997">
              <w:rPr>
                <w:lang w:eastAsia="en-US"/>
              </w:rPr>
              <w:t>(катастрофах) на транспорте, производственных объектах</w:t>
            </w:r>
            <w:r>
              <w:rPr>
                <w:lang w:eastAsia="en-US"/>
              </w:rPr>
              <w:t>;</w:t>
            </w:r>
          </w:p>
          <w:p w14:paraId="1334ED67" w14:textId="77777777" w:rsidR="00543F1A" w:rsidRDefault="00543F1A" w:rsidP="00FE3472">
            <w:pPr>
              <w:pStyle w:val="affffff0"/>
              <w:numPr>
                <w:ilvl w:val="0"/>
                <w:numId w:val="165"/>
              </w:numPr>
              <w:spacing w:after="160"/>
              <w:ind w:left="31" w:hanging="142"/>
              <w:rPr>
                <w:lang w:eastAsia="en-US"/>
              </w:rPr>
            </w:pPr>
            <w:r>
              <w:rPr>
                <w:lang w:eastAsia="en-US"/>
              </w:rPr>
              <w:t>применять средства пожаротушения, правила действий при возникновении пожара;</w:t>
            </w:r>
          </w:p>
          <w:p w14:paraId="70844435" w14:textId="77777777" w:rsidR="00543F1A" w:rsidRDefault="00543F1A" w:rsidP="00FE3472">
            <w:pPr>
              <w:pStyle w:val="affffff0"/>
              <w:numPr>
                <w:ilvl w:val="0"/>
                <w:numId w:val="165"/>
              </w:numPr>
              <w:spacing w:after="160"/>
              <w:ind w:left="31" w:hanging="142"/>
              <w:rPr>
                <w:lang w:eastAsia="en-US"/>
              </w:rPr>
            </w:pPr>
            <w:r>
              <w:rPr>
                <w:lang w:eastAsia="en-US"/>
              </w:rPr>
              <w:t>уметь строится и выполнять движения строевым и походным шагом;</w:t>
            </w:r>
          </w:p>
          <w:p w14:paraId="1D39A383" w14:textId="77777777" w:rsidR="00543F1A" w:rsidRDefault="00543F1A" w:rsidP="00FE3472">
            <w:pPr>
              <w:pStyle w:val="affffff0"/>
              <w:numPr>
                <w:ilvl w:val="0"/>
                <w:numId w:val="165"/>
              </w:numPr>
              <w:spacing w:after="160"/>
              <w:ind w:left="31" w:hanging="142"/>
              <w:rPr>
                <w:lang w:eastAsia="en-US"/>
              </w:rPr>
            </w:pPr>
            <w:r>
              <w:rPr>
                <w:lang w:eastAsia="en-US"/>
              </w:rPr>
              <w:t>разбирать автомат, стрелять из учебного оружия, метать ручные гранаты;</w:t>
            </w:r>
          </w:p>
          <w:p w14:paraId="47428E9D" w14:textId="77777777" w:rsidR="00543F1A" w:rsidRPr="005A2997" w:rsidRDefault="00543F1A" w:rsidP="00FE3472">
            <w:pPr>
              <w:pStyle w:val="affffff0"/>
              <w:numPr>
                <w:ilvl w:val="0"/>
                <w:numId w:val="165"/>
              </w:numPr>
              <w:spacing w:after="160"/>
              <w:ind w:left="31" w:hanging="142"/>
              <w:rPr>
                <w:lang w:eastAsia="en-US"/>
              </w:rPr>
            </w:pPr>
            <w:r w:rsidRPr="005A2997">
              <w:rPr>
                <w:lang w:eastAsia="en-US"/>
              </w:rPr>
              <w:t>оказывать первой медицинской помощи при кровотечениях, травмах, ранениях, ожогах;</w:t>
            </w:r>
          </w:p>
          <w:p w14:paraId="5F65F573" w14:textId="77777777" w:rsidR="00543F1A" w:rsidRPr="00007742" w:rsidRDefault="00543F1A" w:rsidP="00FE3472">
            <w:pPr>
              <w:pStyle w:val="affffff0"/>
              <w:numPr>
                <w:ilvl w:val="0"/>
                <w:numId w:val="165"/>
              </w:numPr>
              <w:spacing w:after="160"/>
              <w:ind w:left="31" w:hanging="142"/>
              <w:rPr>
                <w:rFonts w:eastAsia="Arial Unicode MS"/>
                <w:b/>
                <w:color w:val="000000"/>
              </w:rPr>
            </w:pPr>
            <w:r w:rsidRPr="005A2997">
              <w:rPr>
                <w:lang w:eastAsia="en-US"/>
              </w:rPr>
              <w:t>умение использования непрямого массажа сердца.</w:t>
            </w:r>
          </w:p>
        </w:tc>
        <w:tc>
          <w:tcPr>
            <w:tcW w:w="4820" w:type="dxa"/>
            <w:shd w:val="clear" w:color="auto" w:fill="auto"/>
          </w:tcPr>
          <w:p w14:paraId="65862381" w14:textId="77777777" w:rsidR="00543F1A" w:rsidRPr="005E4623" w:rsidRDefault="00543F1A" w:rsidP="00D143B2">
            <w:pPr>
              <w:pStyle w:val="affffff0"/>
              <w:rPr>
                <w:rFonts w:eastAsia="Arial Unicode MS"/>
              </w:rPr>
            </w:pPr>
            <w:r w:rsidRPr="005E4623">
              <w:rPr>
                <w:rFonts w:eastAsia="Arial Unicode MS"/>
              </w:rPr>
              <w:t>Полнота выполнения задания, логичность и доказательность изложения результатов, правильные и грамотно интерпретированные результаты и выводы, рациональное использование времени на выполнение задания.</w:t>
            </w:r>
          </w:p>
          <w:p w14:paraId="660CE6D3" w14:textId="77777777" w:rsidR="00543F1A" w:rsidRPr="005E4623" w:rsidRDefault="00543F1A" w:rsidP="00D143B2">
            <w:pPr>
              <w:pStyle w:val="affffff0"/>
              <w:rPr>
                <w:rFonts w:eastAsia="Arial Unicode MS"/>
              </w:rPr>
            </w:pPr>
          </w:p>
          <w:p w14:paraId="18001A20" w14:textId="77777777" w:rsidR="00543F1A" w:rsidRPr="005E4623" w:rsidRDefault="00543F1A" w:rsidP="00D143B2">
            <w:pPr>
              <w:pStyle w:val="affffff0"/>
              <w:rPr>
                <w:rFonts w:eastAsia="Arial Unicode MS"/>
              </w:rPr>
            </w:pPr>
            <w:r w:rsidRPr="005E4623">
              <w:rPr>
                <w:rFonts w:eastAsia="Arial Unicode MS"/>
              </w:rPr>
              <w:t>Критерии оценивания результатов практических работ:</w:t>
            </w:r>
          </w:p>
          <w:p w14:paraId="56F6FF90" w14:textId="77777777" w:rsidR="00543F1A" w:rsidRPr="005E4623" w:rsidRDefault="00543F1A" w:rsidP="00D143B2">
            <w:pPr>
              <w:pStyle w:val="affffff0"/>
            </w:pPr>
            <w:r w:rsidRPr="005E4623">
              <w:rPr>
                <w:rFonts w:eastAsia="Arial Unicode MS"/>
              </w:rPr>
              <w:t>Оценка 5 «отлично»- дано полное верное решение, в</w:t>
            </w:r>
            <w:r w:rsidRPr="005E4623">
              <w:t xml:space="preserve"> логическом рассуждении и решении нет ошибок, задача решена рациональным способом, получен правильный ответ, ясно описан способ решения, обучающийся свободно ориентируется в предлагаемой ситуации и отвечает на дополнительные вопросы. Работа выполнена в установленное время. </w:t>
            </w:r>
          </w:p>
          <w:p w14:paraId="5CB70B28" w14:textId="39D9FC4F" w:rsidR="00543F1A" w:rsidRPr="005E4623" w:rsidRDefault="00543F1A" w:rsidP="00D143B2">
            <w:pPr>
              <w:pStyle w:val="affffff0"/>
            </w:pPr>
            <w:r w:rsidRPr="005E4623">
              <w:t xml:space="preserve">Оценка 4 «хорошо» - </w:t>
            </w:r>
            <w:r w:rsidRPr="005E4623">
              <w:rPr>
                <w:rFonts w:eastAsia="Calibri"/>
              </w:rPr>
              <w:t>дано верное решение, но имеются небольшие недочеты, в целом не влияющие на решение, такие как небольшие логические пропуски, не связанные с основной идеей решения. Решение оформлено не вполне аккуратно, но это не мешает пониманию решения, имеются механические ошибки или несущественные арифметические ошибки. О</w:t>
            </w:r>
            <w:r w:rsidRPr="005E4623">
              <w:t>бучающийся в целом ориентируется в предлагаемой ситуации и отвечает на дополнительные вопросы. Работа выполнена в установленное время.</w:t>
            </w:r>
            <w:r w:rsidR="009334D7">
              <w:t xml:space="preserve"> </w:t>
            </w:r>
          </w:p>
          <w:p w14:paraId="7533E12F" w14:textId="77777777" w:rsidR="00543F1A" w:rsidRPr="005E4623" w:rsidRDefault="00543F1A" w:rsidP="00D143B2">
            <w:pPr>
              <w:pStyle w:val="affffff0"/>
            </w:pPr>
            <w:r w:rsidRPr="005E4623">
              <w:t>Оценка 3 «удовлетворительно» - и</w:t>
            </w:r>
            <w:r w:rsidRPr="005E4623">
              <w:rPr>
                <w:rFonts w:eastAsia="Calibri"/>
              </w:rPr>
              <w:t xml:space="preserve">меются существенные ошибки в логическом рассуждении и в решении. Рассчитанное значение искомой величины искажает экономическое содержание ответа. Обучающийся </w:t>
            </w:r>
            <w:r w:rsidRPr="005E4623">
              <w:t xml:space="preserve">ориентируется в предлагаемой ситуации только с помощью наводящих вопросов преподавателя. Работа не выполнена в установленное время. </w:t>
            </w:r>
          </w:p>
          <w:p w14:paraId="6252B83D" w14:textId="77777777" w:rsidR="00543F1A" w:rsidRPr="005E4623" w:rsidRDefault="00543F1A" w:rsidP="00D143B2">
            <w:pPr>
              <w:pStyle w:val="affffff0"/>
            </w:pPr>
            <w:r w:rsidRPr="005E4623">
              <w:t>Оценка 2 «неудовлетворительно» - решение неверное или отсутствует. Рассмотрены отдельные случаи при отсутствии решения. Отсутствует окончательный численный ответ (если он предусмотрен в задаче). Правильный ответ угадан, а выстроенное под него решение - безосновательно. Обучающийся не ориентируется в предлагаемой ситуации даже с помощью наводящих вопросов преподавателя. Работа не выполнена в установленное время.</w:t>
            </w:r>
          </w:p>
        </w:tc>
        <w:tc>
          <w:tcPr>
            <w:tcW w:w="1984" w:type="dxa"/>
            <w:gridSpan w:val="2"/>
            <w:shd w:val="clear" w:color="auto" w:fill="auto"/>
          </w:tcPr>
          <w:p w14:paraId="1A72F938" w14:textId="77777777" w:rsidR="00543F1A" w:rsidRDefault="00543F1A" w:rsidP="00D143B2">
            <w:pPr>
              <w:jc w:val="center"/>
              <w:rPr>
                <w:rFonts w:eastAsia="Arial Unicode MS"/>
                <w:color w:val="000000"/>
              </w:rPr>
            </w:pPr>
            <w:r w:rsidRPr="003D2E98">
              <w:rPr>
                <w:rFonts w:eastAsia="Arial Unicode MS"/>
                <w:color w:val="000000"/>
              </w:rPr>
              <w:t>Экспертная оценка результатов</w:t>
            </w:r>
            <w:r>
              <w:rPr>
                <w:rFonts w:eastAsia="Arial Unicode MS"/>
                <w:color w:val="000000"/>
              </w:rPr>
              <w:t xml:space="preserve"> выполнения</w:t>
            </w:r>
            <w:r w:rsidRPr="003D2E98">
              <w:rPr>
                <w:rFonts w:eastAsia="Arial Unicode MS"/>
                <w:color w:val="000000"/>
              </w:rPr>
              <w:t xml:space="preserve"> практическ</w:t>
            </w:r>
            <w:r>
              <w:rPr>
                <w:rFonts w:eastAsia="Arial Unicode MS"/>
                <w:color w:val="000000"/>
              </w:rPr>
              <w:t>ой работы</w:t>
            </w:r>
            <w:r w:rsidRPr="003D2E98">
              <w:rPr>
                <w:rFonts w:eastAsia="Arial Unicode MS"/>
                <w:color w:val="000000"/>
              </w:rPr>
              <w:t>, решения ситуационных задач</w:t>
            </w:r>
          </w:p>
          <w:p w14:paraId="47CF92E3" w14:textId="77777777" w:rsidR="00543F1A" w:rsidRPr="00611AB0" w:rsidRDefault="00543F1A" w:rsidP="00D143B2">
            <w:pPr>
              <w:jc w:val="center"/>
            </w:pPr>
          </w:p>
        </w:tc>
      </w:tr>
      <w:tr w:rsidR="00543F1A" w:rsidRPr="003D2E98" w14:paraId="155D571D" w14:textId="77777777" w:rsidTr="00D143B2">
        <w:trPr>
          <w:trHeight w:val="870"/>
        </w:trPr>
        <w:tc>
          <w:tcPr>
            <w:tcW w:w="2830" w:type="dxa"/>
            <w:vMerge/>
            <w:shd w:val="clear" w:color="auto" w:fill="auto"/>
          </w:tcPr>
          <w:p w14:paraId="01B6A8E8" w14:textId="77777777" w:rsidR="00543F1A" w:rsidRPr="003D2E98" w:rsidRDefault="00543F1A" w:rsidP="00D143B2">
            <w:pPr>
              <w:widowControl w:val="0"/>
              <w:autoSpaceDE w:val="0"/>
              <w:autoSpaceDN w:val="0"/>
              <w:adjustRightInd w:val="0"/>
              <w:jc w:val="both"/>
            </w:pPr>
          </w:p>
        </w:tc>
        <w:tc>
          <w:tcPr>
            <w:tcW w:w="4820" w:type="dxa"/>
            <w:shd w:val="clear" w:color="auto" w:fill="auto"/>
          </w:tcPr>
          <w:p w14:paraId="577A6C20" w14:textId="77777777" w:rsidR="00543F1A" w:rsidRPr="0047514F" w:rsidRDefault="00543F1A" w:rsidP="00D143B2">
            <w:pPr>
              <w:pStyle w:val="affffff0"/>
              <w:rPr>
                <w:rFonts w:eastAsia="Arial Unicode MS"/>
                <w:u w:color="000000"/>
              </w:rPr>
            </w:pPr>
            <w:r w:rsidRPr="0047514F">
              <w:rPr>
                <w:rFonts w:eastAsia="Arial Unicode MS"/>
                <w:u w:color="000000"/>
              </w:rPr>
              <w:t xml:space="preserve">Оценка «5» - «отлично» выставляется, если </w:t>
            </w:r>
            <w:r>
              <w:rPr>
                <w:rFonts w:eastAsia="Arial Unicode MS"/>
                <w:u w:color="000000"/>
              </w:rPr>
              <w:t>работа выполнена полностью</w:t>
            </w:r>
            <w:r w:rsidRPr="0047514F">
              <w:rPr>
                <w:rFonts w:eastAsia="Arial Unicode MS"/>
                <w:u w:color="000000"/>
              </w:rPr>
              <w:t>; демонстрируются глубокие знания теоретического материала и умение их применять; последовательно, правильно выполнен</w:t>
            </w:r>
            <w:r>
              <w:rPr>
                <w:rFonts w:eastAsia="Arial Unicode MS"/>
                <w:u w:color="000000"/>
              </w:rPr>
              <w:t>ы</w:t>
            </w:r>
            <w:r w:rsidRPr="0047514F">
              <w:rPr>
                <w:rFonts w:eastAsia="Arial Unicode MS"/>
                <w:u w:color="000000"/>
              </w:rPr>
              <w:t xml:space="preserve"> все задани</w:t>
            </w:r>
            <w:r>
              <w:rPr>
                <w:rFonts w:eastAsia="Arial Unicode MS"/>
                <w:u w:color="000000"/>
              </w:rPr>
              <w:t>я</w:t>
            </w:r>
            <w:r w:rsidRPr="0047514F">
              <w:rPr>
                <w:rFonts w:eastAsia="Arial Unicode MS"/>
                <w:u w:color="000000"/>
              </w:rPr>
              <w:t xml:space="preserve">; </w:t>
            </w:r>
            <w:r>
              <w:rPr>
                <w:rFonts w:eastAsia="Arial Unicode MS"/>
                <w:u w:color="000000"/>
              </w:rPr>
              <w:t xml:space="preserve">демонстрируется </w:t>
            </w:r>
            <w:r w:rsidRPr="0047514F">
              <w:rPr>
                <w:rFonts w:eastAsia="Arial Unicode MS"/>
                <w:u w:color="000000"/>
              </w:rPr>
              <w:t>умение обоснованно излагать свои мысли, делать необходимые выводы.</w:t>
            </w:r>
          </w:p>
          <w:p w14:paraId="0E92F489" w14:textId="77777777" w:rsidR="00543F1A" w:rsidRPr="0047514F" w:rsidRDefault="00543F1A" w:rsidP="00D143B2">
            <w:pPr>
              <w:pStyle w:val="affffff0"/>
              <w:rPr>
                <w:rFonts w:eastAsia="Arial Unicode MS"/>
                <w:u w:color="000000"/>
              </w:rPr>
            </w:pPr>
            <w:r w:rsidRPr="0047514F">
              <w:rPr>
                <w:rFonts w:eastAsia="Arial Unicode MS"/>
                <w:u w:color="000000"/>
              </w:rPr>
              <w:t xml:space="preserve">Оценка «4» - «хорошо» выставляется, если </w:t>
            </w:r>
            <w:r>
              <w:rPr>
                <w:rFonts w:eastAsia="Arial Unicode MS"/>
                <w:u w:color="000000"/>
              </w:rPr>
              <w:t>работа выполнена полностью</w:t>
            </w:r>
            <w:r w:rsidRPr="0047514F">
              <w:rPr>
                <w:rFonts w:eastAsia="Arial Unicode MS"/>
                <w:u w:color="000000"/>
              </w:rPr>
              <w:t>; демонстрируются глубокие знания теоретического материала и умение их применять; последовательно, правильно выполнен</w:t>
            </w:r>
            <w:r>
              <w:rPr>
                <w:rFonts w:eastAsia="Arial Unicode MS"/>
                <w:u w:color="000000"/>
              </w:rPr>
              <w:t>ы</w:t>
            </w:r>
            <w:r w:rsidRPr="0047514F">
              <w:rPr>
                <w:rFonts w:eastAsia="Arial Unicode MS"/>
                <w:u w:color="000000"/>
              </w:rPr>
              <w:t xml:space="preserve"> все задани</w:t>
            </w:r>
            <w:r>
              <w:rPr>
                <w:rFonts w:eastAsia="Arial Unicode MS"/>
                <w:u w:color="000000"/>
              </w:rPr>
              <w:t>я</w:t>
            </w:r>
            <w:r w:rsidRPr="0047514F">
              <w:rPr>
                <w:rFonts w:eastAsia="Arial Unicode MS"/>
                <w:u w:color="000000"/>
              </w:rPr>
              <w:t xml:space="preserve">; возможны единичные ошибки, исправляемые самим студентом после замечания преподавателя; </w:t>
            </w:r>
            <w:r>
              <w:rPr>
                <w:rFonts w:eastAsia="Arial Unicode MS"/>
                <w:u w:color="000000"/>
              </w:rPr>
              <w:t xml:space="preserve">демонстрируется </w:t>
            </w:r>
            <w:r w:rsidRPr="0047514F">
              <w:rPr>
                <w:rFonts w:eastAsia="Arial Unicode MS"/>
                <w:u w:color="000000"/>
              </w:rPr>
              <w:t>умение обоснованно излагать свои мысли, делать необходимые выводы.</w:t>
            </w:r>
          </w:p>
          <w:p w14:paraId="36BBDC06" w14:textId="77777777" w:rsidR="00543F1A" w:rsidRPr="0047514F" w:rsidRDefault="00543F1A" w:rsidP="00D143B2">
            <w:pPr>
              <w:pStyle w:val="affffff0"/>
              <w:rPr>
                <w:rFonts w:eastAsia="Arial Unicode MS"/>
                <w:u w:color="000000"/>
              </w:rPr>
            </w:pPr>
            <w:r w:rsidRPr="0047514F">
              <w:rPr>
                <w:rFonts w:eastAsia="Arial Unicode MS"/>
                <w:u w:color="000000"/>
              </w:rPr>
              <w:t>Оценка «3» - «удовлетворительно» выставляется, если студент демонстрирует затруднения с комплексн</w:t>
            </w:r>
            <w:r>
              <w:rPr>
                <w:rFonts w:eastAsia="Arial Unicode MS"/>
                <w:u w:color="000000"/>
              </w:rPr>
              <w:t>ым</w:t>
            </w:r>
            <w:r w:rsidRPr="0047514F">
              <w:rPr>
                <w:rFonts w:eastAsia="Arial Unicode MS"/>
                <w:u w:color="000000"/>
              </w:rPr>
              <w:t xml:space="preserve"> </w:t>
            </w:r>
            <w:r>
              <w:rPr>
                <w:rFonts w:eastAsia="Arial Unicode MS"/>
                <w:u w:color="000000"/>
              </w:rPr>
              <w:t>выполнением</w:t>
            </w:r>
            <w:r w:rsidRPr="0047514F">
              <w:rPr>
                <w:rFonts w:eastAsia="Arial Unicode MS"/>
                <w:u w:color="000000"/>
              </w:rPr>
              <w:t xml:space="preserve"> </w:t>
            </w:r>
            <w:r>
              <w:rPr>
                <w:rFonts w:eastAsia="Arial Unicode MS"/>
                <w:u w:color="000000"/>
              </w:rPr>
              <w:t>работы</w:t>
            </w:r>
            <w:r w:rsidRPr="0047514F">
              <w:rPr>
                <w:rFonts w:eastAsia="Arial Unicode MS"/>
                <w:u w:color="000000"/>
              </w:rPr>
              <w:t>; неполное теоретическое обоснование, требующее наводящих вопросов преподавателя; выполняет задания при подсказке преподавателя; затрудняется в формулировке выводов.</w:t>
            </w:r>
          </w:p>
          <w:p w14:paraId="5FF4AB1E" w14:textId="77777777" w:rsidR="00543F1A" w:rsidRDefault="00543F1A" w:rsidP="00D143B2">
            <w:pPr>
              <w:pStyle w:val="affffff0"/>
              <w:rPr>
                <w:rFonts w:eastAsia="Arial Unicode MS"/>
                <w:u w:color="000000"/>
              </w:rPr>
            </w:pPr>
            <w:r w:rsidRPr="0047514F">
              <w:rPr>
                <w:rFonts w:eastAsia="Arial Unicode MS"/>
                <w:u w:color="000000"/>
              </w:rPr>
              <w:t xml:space="preserve">Оценка «2» - «неудовлетворительно» выставляется, если </w:t>
            </w:r>
            <w:r>
              <w:rPr>
                <w:rFonts w:eastAsia="Arial Unicode MS"/>
                <w:u w:color="000000"/>
              </w:rPr>
              <w:t xml:space="preserve">работа не выполнена или выполнена неправильно; </w:t>
            </w:r>
            <w:r w:rsidRPr="0047514F">
              <w:rPr>
                <w:rFonts w:eastAsia="Arial Unicode MS"/>
                <w:u w:color="000000"/>
              </w:rPr>
              <w:t>дана неправильная оценка предложенной ситуации; отсутствует теоретическое обоснование выполнения заданий.</w:t>
            </w:r>
          </w:p>
        </w:tc>
        <w:tc>
          <w:tcPr>
            <w:tcW w:w="1984" w:type="dxa"/>
            <w:gridSpan w:val="2"/>
            <w:tcBorders>
              <w:top w:val="single" w:sz="4" w:space="0" w:color="auto"/>
            </w:tcBorders>
            <w:shd w:val="clear" w:color="auto" w:fill="auto"/>
          </w:tcPr>
          <w:p w14:paraId="48558F0A" w14:textId="77777777" w:rsidR="00543F1A" w:rsidRDefault="00543F1A" w:rsidP="00D143B2">
            <w:pPr>
              <w:jc w:val="both"/>
              <w:rPr>
                <w:rFonts w:eastAsia="Arial Unicode MS"/>
                <w:color w:val="000000"/>
              </w:rPr>
            </w:pPr>
            <w:r>
              <w:rPr>
                <w:rFonts w:eastAsia="Arial Unicode MS"/>
                <w:color w:val="000000"/>
              </w:rPr>
              <w:t xml:space="preserve">Проверка результатов выполнения </w:t>
            </w:r>
            <w:r w:rsidRPr="003D2E98">
              <w:rPr>
                <w:rFonts w:eastAsia="Arial Unicode MS"/>
                <w:color w:val="000000"/>
              </w:rPr>
              <w:t>внеаудиторн</w:t>
            </w:r>
            <w:r>
              <w:rPr>
                <w:rFonts w:eastAsia="Arial Unicode MS"/>
                <w:color w:val="000000"/>
              </w:rPr>
              <w:t>ой</w:t>
            </w:r>
            <w:r w:rsidRPr="003D2E98">
              <w:rPr>
                <w:rFonts w:eastAsia="Arial Unicode MS"/>
                <w:color w:val="000000"/>
              </w:rPr>
              <w:t xml:space="preserve"> самостоятельн</w:t>
            </w:r>
            <w:r>
              <w:rPr>
                <w:rFonts w:eastAsia="Arial Unicode MS"/>
                <w:color w:val="000000"/>
              </w:rPr>
              <w:t>ой</w:t>
            </w:r>
            <w:r w:rsidRPr="003D2E98">
              <w:rPr>
                <w:rFonts w:eastAsia="Arial Unicode MS"/>
                <w:color w:val="000000"/>
              </w:rPr>
              <w:t xml:space="preserve"> работ</w:t>
            </w:r>
            <w:r>
              <w:rPr>
                <w:rFonts w:eastAsia="Arial Unicode MS"/>
                <w:color w:val="000000"/>
              </w:rPr>
              <w:t>ы</w:t>
            </w:r>
          </w:p>
        </w:tc>
      </w:tr>
      <w:tr w:rsidR="00543F1A" w:rsidRPr="003D2E98" w14:paraId="56D66BF6" w14:textId="77777777" w:rsidTr="00D143B2">
        <w:trPr>
          <w:trHeight w:val="1191"/>
        </w:trPr>
        <w:tc>
          <w:tcPr>
            <w:tcW w:w="2830" w:type="dxa"/>
            <w:vMerge/>
            <w:shd w:val="clear" w:color="auto" w:fill="auto"/>
          </w:tcPr>
          <w:p w14:paraId="38E3BD44" w14:textId="77777777" w:rsidR="00543F1A" w:rsidRPr="003D2E98" w:rsidRDefault="00543F1A" w:rsidP="00D143B2">
            <w:pPr>
              <w:widowControl w:val="0"/>
              <w:autoSpaceDE w:val="0"/>
              <w:autoSpaceDN w:val="0"/>
              <w:adjustRightInd w:val="0"/>
              <w:jc w:val="both"/>
            </w:pPr>
          </w:p>
        </w:tc>
        <w:tc>
          <w:tcPr>
            <w:tcW w:w="4820" w:type="dxa"/>
            <w:shd w:val="clear" w:color="auto" w:fill="auto"/>
          </w:tcPr>
          <w:p w14:paraId="13E0A95B" w14:textId="77777777" w:rsidR="00543F1A" w:rsidRDefault="00543F1A" w:rsidP="00D143B2">
            <w:pPr>
              <w:pStyle w:val="affffff0"/>
              <w:rPr>
                <w:rFonts w:eastAsia="Arial Unicode MS"/>
                <w:u w:color="000000"/>
              </w:rPr>
            </w:pPr>
            <w:r>
              <w:rPr>
                <w:rFonts w:eastAsia="Arial Unicode MS"/>
                <w:u w:color="000000"/>
              </w:rPr>
              <w:t>Критерии формирования оценки за деловую игру:</w:t>
            </w:r>
          </w:p>
          <w:p w14:paraId="2CCDBEC2" w14:textId="77777777" w:rsidR="00543F1A" w:rsidRDefault="00543F1A" w:rsidP="00D143B2">
            <w:pPr>
              <w:pStyle w:val="affffff0"/>
              <w:rPr>
                <w:rFonts w:eastAsia="Arial Unicode MS"/>
                <w:u w:color="000000"/>
              </w:rPr>
            </w:pPr>
            <w:r>
              <w:rPr>
                <w:rFonts w:eastAsia="Arial Unicode MS"/>
                <w:u w:color="000000"/>
              </w:rPr>
              <w:t>Оценка 5 «отлично» - при демонстрации понимания и усвоения материала любой степени сложности, умений и навыков работы в команде, наблюдения и принятия решения, способностей контактировать и слушать других, лидерских качеств и организаторских способностей, умения доказывать и отстаивать свою точку зрения.</w:t>
            </w:r>
          </w:p>
          <w:p w14:paraId="6C1BE2E1" w14:textId="77777777" w:rsidR="00543F1A" w:rsidRDefault="00543F1A" w:rsidP="00D143B2">
            <w:pPr>
              <w:pStyle w:val="affffff0"/>
              <w:rPr>
                <w:rFonts w:eastAsia="Arial Unicode MS"/>
                <w:u w:color="000000"/>
              </w:rPr>
            </w:pPr>
            <w:r>
              <w:rPr>
                <w:rFonts w:eastAsia="Arial Unicode MS"/>
                <w:u w:color="000000"/>
              </w:rPr>
              <w:t>Оценка 4 «хорошо» - при демонстрации понимания и усвоения материала любой степени сложности, умений и навыков работы в команде, наблюдения и принятия решения, способностей контактировать и слушать других, умения доказывать и отстаивать свою точку зрения.</w:t>
            </w:r>
          </w:p>
          <w:p w14:paraId="04DBB9BE" w14:textId="77777777" w:rsidR="00543F1A" w:rsidRDefault="00543F1A" w:rsidP="00D143B2">
            <w:pPr>
              <w:pStyle w:val="affffff0"/>
              <w:rPr>
                <w:rFonts w:eastAsia="Arial Unicode MS"/>
                <w:u w:color="000000"/>
              </w:rPr>
            </w:pPr>
            <w:r>
              <w:rPr>
                <w:rFonts w:eastAsia="Arial Unicode MS"/>
                <w:u w:color="000000"/>
              </w:rPr>
              <w:t>Оценка 3 «удовлетворительно» - при демонстрации определенной степени понимания основных понятий, включении в работу команды, попытках доказывать свою точку зрения.</w:t>
            </w:r>
          </w:p>
          <w:p w14:paraId="7C7165FE" w14:textId="77777777" w:rsidR="00543F1A" w:rsidRPr="0047514F" w:rsidRDefault="00543F1A" w:rsidP="00D143B2">
            <w:pPr>
              <w:pStyle w:val="affffff0"/>
              <w:rPr>
                <w:rFonts w:eastAsia="Arial Unicode MS"/>
                <w:u w:color="000000"/>
              </w:rPr>
            </w:pPr>
            <w:r>
              <w:rPr>
                <w:rFonts w:eastAsia="Arial Unicode MS"/>
                <w:u w:color="000000"/>
              </w:rPr>
              <w:t>Во всех иных случаях выставляется оценка 2 «неудовлетворительно».</w:t>
            </w:r>
          </w:p>
        </w:tc>
        <w:tc>
          <w:tcPr>
            <w:tcW w:w="1984" w:type="dxa"/>
            <w:gridSpan w:val="2"/>
            <w:tcBorders>
              <w:top w:val="single" w:sz="4" w:space="0" w:color="auto"/>
            </w:tcBorders>
            <w:shd w:val="clear" w:color="auto" w:fill="auto"/>
          </w:tcPr>
          <w:p w14:paraId="2562B56A" w14:textId="77777777" w:rsidR="00543F1A" w:rsidRPr="003D2E98" w:rsidRDefault="00543F1A" w:rsidP="00D143B2">
            <w:pPr>
              <w:rPr>
                <w:rFonts w:eastAsia="Arial Unicode MS"/>
                <w:color w:val="000000"/>
              </w:rPr>
            </w:pPr>
            <w:r>
              <w:rPr>
                <w:rFonts w:eastAsia="Arial Unicode MS"/>
                <w:color w:val="000000"/>
              </w:rPr>
              <w:t>Экспертное наблюдение в ходе деловой игры</w:t>
            </w:r>
          </w:p>
        </w:tc>
      </w:tr>
    </w:tbl>
    <w:p w14:paraId="7AF8AF01" w14:textId="77777777" w:rsidR="000B3A30" w:rsidRPr="004330E0" w:rsidRDefault="000B3A30" w:rsidP="007C3621">
      <w:pPr>
        <w:spacing w:line="276" w:lineRule="auto"/>
        <w:jc w:val="both"/>
      </w:pPr>
    </w:p>
    <w:p w14:paraId="315EB61F" w14:textId="77777777" w:rsidR="000B3A30" w:rsidRPr="004330E0" w:rsidRDefault="000B3A30" w:rsidP="007C3621">
      <w:pPr>
        <w:spacing w:line="276" w:lineRule="auto"/>
        <w:jc w:val="both"/>
      </w:pPr>
    </w:p>
    <w:p w14:paraId="197D8760" w14:textId="77777777" w:rsidR="007670A1" w:rsidRPr="00F43F57" w:rsidRDefault="00DB4C7C" w:rsidP="00F43F57">
      <w:pPr>
        <w:pStyle w:val="1"/>
        <w:spacing w:before="0" w:after="0" w:line="276" w:lineRule="auto"/>
        <w:ind w:firstLine="709"/>
        <w:jc w:val="right"/>
        <w:rPr>
          <w:rFonts w:ascii="Times New Roman" w:hAnsi="Times New Roman"/>
          <w:sz w:val="24"/>
          <w:szCs w:val="24"/>
        </w:rPr>
      </w:pPr>
      <w:r w:rsidRPr="004330E0">
        <w:rPr>
          <w:b w:val="0"/>
        </w:rPr>
        <w:br w:type="page"/>
      </w:r>
    </w:p>
    <w:p w14:paraId="4D962A04" w14:textId="2952569B" w:rsidR="007F167A" w:rsidRPr="004330E0" w:rsidRDefault="007F167A" w:rsidP="007C3621">
      <w:pPr>
        <w:spacing w:line="276" w:lineRule="auto"/>
        <w:jc w:val="right"/>
        <w:rPr>
          <w:b/>
        </w:rPr>
      </w:pPr>
      <w:bookmarkStart w:id="139" w:name="_Hlk75278658"/>
      <w:r w:rsidRPr="004330E0">
        <w:rPr>
          <w:b/>
        </w:rPr>
        <w:t>Приложение 3</w:t>
      </w:r>
    </w:p>
    <w:p w14:paraId="14D6B25F" w14:textId="77777777" w:rsidR="007F167A" w:rsidRPr="004330E0" w:rsidRDefault="007F167A" w:rsidP="007C3621">
      <w:pPr>
        <w:spacing w:line="276" w:lineRule="auto"/>
        <w:jc w:val="right"/>
        <w:rPr>
          <w:b/>
          <w:bCs/>
        </w:rPr>
      </w:pPr>
      <w:r w:rsidRPr="004330E0">
        <w:rPr>
          <w:b/>
          <w:bCs/>
        </w:rPr>
        <w:t>к ПООП по специальности</w:t>
      </w:r>
    </w:p>
    <w:p w14:paraId="0B85B4F7" w14:textId="77777777" w:rsidR="00567B72" w:rsidRPr="004330E0" w:rsidRDefault="00567B72" w:rsidP="007C3621">
      <w:pPr>
        <w:spacing w:line="276" w:lineRule="auto"/>
        <w:jc w:val="right"/>
        <w:rPr>
          <w:b/>
          <w:iCs/>
        </w:rPr>
      </w:pPr>
      <w:r w:rsidRPr="004330E0">
        <w:rPr>
          <w:b/>
          <w:iCs/>
        </w:rPr>
        <w:t>38.02.01 Экономика и бухгалтерский учет (по отраслям)</w:t>
      </w:r>
    </w:p>
    <w:p w14:paraId="237C2207" w14:textId="77777777" w:rsidR="007F167A" w:rsidRPr="004330E0" w:rsidRDefault="007F167A" w:rsidP="007C3621">
      <w:pPr>
        <w:spacing w:line="276" w:lineRule="auto"/>
        <w:jc w:val="right"/>
        <w:rPr>
          <w:b/>
          <w:i/>
        </w:rPr>
      </w:pPr>
    </w:p>
    <w:p w14:paraId="6C322628" w14:textId="77777777" w:rsidR="007F167A" w:rsidRPr="004330E0" w:rsidRDefault="007F167A" w:rsidP="007C3621">
      <w:pPr>
        <w:spacing w:line="276" w:lineRule="auto"/>
        <w:jc w:val="center"/>
        <w:rPr>
          <w:b/>
          <w:i/>
        </w:rPr>
      </w:pPr>
    </w:p>
    <w:p w14:paraId="5AEEAE89" w14:textId="77777777" w:rsidR="007F167A" w:rsidRPr="004330E0" w:rsidRDefault="007F167A" w:rsidP="007C3621">
      <w:pPr>
        <w:spacing w:line="276" w:lineRule="auto"/>
        <w:jc w:val="center"/>
        <w:rPr>
          <w:b/>
          <w:i/>
        </w:rPr>
      </w:pPr>
    </w:p>
    <w:p w14:paraId="11AAAE17" w14:textId="77777777" w:rsidR="007F167A" w:rsidRPr="004330E0" w:rsidRDefault="007F167A" w:rsidP="007C3621">
      <w:pPr>
        <w:spacing w:line="276" w:lineRule="auto"/>
        <w:jc w:val="center"/>
        <w:rPr>
          <w:b/>
          <w:i/>
        </w:rPr>
      </w:pPr>
    </w:p>
    <w:p w14:paraId="5BE5668B" w14:textId="77777777" w:rsidR="007F167A" w:rsidRPr="004330E0" w:rsidRDefault="007F167A" w:rsidP="007C3621">
      <w:pPr>
        <w:spacing w:line="276" w:lineRule="auto"/>
        <w:jc w:val="center"/>
        <w:rPr>
          <w:b/>
          <w:i/>
        </w:rPr>
      </w:pPr>
    </w:p>
    <w:p w14:paraId="0A9BD990" w14:textId="77777777" w:rsidR="007F167A" w:rsidRDefault="007F167A" w:rsidP="007C3621">
      <w:pPr>
        <w:spacing w:line="276" w:lineRule="auto"/>
        <w:jc w:val="center"/>
        <w:rPr>
          <w:b/>
          <w:iCs/>
        </w:rPr>
      </w:pPr>
    </w:p>
    <w:p w14:paraId="17F60E7B" w14:textId="77777777" w:rsidR="000029F6" w:rsidRDefault="000029F6" w:rsidP="007C3621">
      <w:pPr>
        <w:spacing w:line="276" w:lineRule="auto"/>
        <w:jc w:val="center"/>
        <w:rPr>
          <w:b/>
          <w:iCs/>
        </w:rPr>
      </w:pPr>
    </w:p>
    <w:p w14:paraId="55963BC1" w14:textId="77777777" w:rsidR="000029F6" w:rsidRDefault="000029F6" w:rsidP="007C3621">
      <w:pPr>
        <w:spacing w:line="276" w:lineRule="auto"/>
        <w:jc w:val="center"/>
        <w:rPr>
          <w:b/>
          <w:iCs/>
        </w:rPr>
      </w:pPr>
    </w:p>
    <w:p w14:paraId="7F7F485B" w14:textId="77777777" w:rsidR="000029F6" w:rsidRDefault="000029F6" w:rsidP="007C3621">
      <w:pPr>
        <w:spacing w:line="276" w:lineRule="auto"/>
        <w:jc w:val="center"/>
        <w:rPr>
          <w:b/>
          <w:iCs/>
        </w:rPr>
      </w:pPr>
    </w:p>
    <w:p w14:paraId="5107C4D1" w14:textId="77777777" w:rsidR="000029F6" w:rsidRDefault="000029F6" w:rsidP="007C3621">
      <w:pPr>
        <w:spacing w:line="276" w:lineRule="auto"/>
        <w:jc w:val="center"/>
        <w:rPr>
          <w:b/>
          <w:iCs/>
        </w:rPr>
      </w:pPr>
    </w:p>
    <w:p w14:paraId="32166636" w14:textId="77777777" w:rsidR="000029F6" w:rsidRDefault="000029F6" w:rsidP="007C3621">
      <w:pPr>
        <w:spacing w:line="276" w:lineRule="auto"/>
        <w:jc w:val="center"/>
        <w:rPr>
          <w:b/>
          <w:iCs/>
        </w:rPr>
      </w:pPr>
    </w:p>
    <w:p w14:paraId="205BE8C1" w14:textId="77777777" w:rsidR="000029F6" w:rsidRDefault="000029F6" w:rsidP="007C3621">
      <w:pPr>
        <w:spacing w:line="276" w:lineRule="auto"/>
        <w:jc w:val="center"/>
        <w:rPr>
          <w:b/>
          <w:iCs/>
        </w:rPr>
      </w:pPr>
    </w:p>
    <w:p w14:paraId="00FD045E" w14:textId="77777777" w:rsidR="000029F6" w:rsidRDefault="000029F6" w:rsidP="007C3621">
      <w:pPr>
        <w:spacing w:line="276" w:lineRule="auto"/>
        <w:jc w:val="center"/>
        <w:rPr>
          <w:b/>
          <w:iCs/>
        </w:rPr>
      </w:pPr>
    </w:p>
    <w:p w14:paraId="059D2BDF" w14:textId="77777777" w:rsidR="000029F6" w:rsidRDefault="000029F6" w:rsidP="007C3621">
      <w:pPr>
        <w:spacing w:line="276" w:lineRule="auto"/>
        <w:jc w:val="center"/>
        <w:rPr>
          <w:b/>
          <w:iCs/>
        </w:rPr>
      </w:pPr>
    </w:p>
    <w:p w14:paraId="79A8B372" w14:textId="77777777" w:rsidR="000029F6" w:rsidRDefault="000029F6" w:rsidP="007C3621">
      <w:pPr>
        <w:spacing w:line="276" w:lineRule="auto"/>
        <w:jc w:val="center"/>
        <w:rPr>
          <w:b/>
          <w:iCs/>
        </w:rPr>
      </w:pPr>
    </w:p>
    <w:p w14:paraId="57F912E8" w14:textId="77777777" w:rsidR="000029F6" w:rsidRDefault="000029F6" w:rsidP="007C3621">
      <w:pPr>
        <w:spacing w:line="276" w:lineRule="auto"/>
        <w:jc w:val="center"/>
        <w:rPr>
          <w:b/>
          <w:iCs/>
        </w:rPr>
      </w:pPr>
    </w:p>
    <w:p w14:paraId="09573DDA" w14:textId="77777777" w:rsidR="000029F6" w:rsidRDefault="000029F6" w:rsidP="007C3621">
      <w:pPr>
        <w:spacing w:line="276" w:lineRule="auto"/>
        <w:jc w:val="center"/>
        <w:rPr>
          <w:b/>
          <w:iCs/>
        </w:rPr>
      </w:pPr>
    </w:p>
    <w:p w14:paraId="511E8A28" w14:textId="01089ECE" w:rsidR="00107086" w:rsidRPr="006F290B" w:rsidRDefault="00107086" w:rsidP="00195BB6">
      <w:pPr>
        <w:pStyle w:val="1f6"/>
        <w:ind w:firstLine="0"/>
      </w:pPr>
      <w:bookmarkStart w:id="140" w:name="_Toc107828205"/>
      <w:r w:rsidRPr="006F290B">
        <w:t>ПРИМЕРНАЯ РАБОЧАЯ ПРОГРАММА ВОСПИТАНИЯ</w:t>
      </w:r>
      <w:bookmarkEnd w:id="140"/>
    </w:p>
    <w:p w14:paraId="5B0F1526" w14:textId="77777777" w:rsidR="00233D51" w:rsidRPr="00CB3EF2" w:rsidRDefault="00233D51" w:rsidP="00195BB6">
      <w:pPr>
        <w:jc w:val="center"/>
        <w:rPr>
          <w:b/>
          <w:iCs/>
        </w:rPr>
      </w:pPr>
      <w:r w:rsidRPr="00CB3EF2">
        <w:rPr>
          <w:b/>
          <w:iCs/>
        </w:rPr>
        <w:t>38.02.0</w:t>
      </w:r>
      <w:r>
        <w:rPr>
          <w:b/>
          <w:iCs/>
        </w:rPr>
        <w:t>1 Экономика и бухгалтерский учёт (по отраслям)</w:t>
      </w:r>
    </w:p>
    <w:p w14:paraId="6CAB4212" w14:textId="77777777" w:rsidR="00233D51" w:rsidRPr="00D273E3" w:rsidRDefault="00233D51" w:rsidP="00233D51">
      <w:pPr>
        <w:jc w:val="center"/>
        <w:rPr>
          <w:b/>
          <w:i/>
        </w:rPr>
      </w:pPr>
    </w:p>
    <w:p w14:paraId="1BA71439" w14:textId="77777777" w:rsidR="007F167A" w:rsidRPr="004330E0" w:rsidRDefault="007F167A" w:rsidP="007C3621">
      <w:pPr>
        <w:spacing w:line="276" w:lineRule="auto"/>
        <w:jc w:val="center"/>
        <w:rPr>
          <w:b/>
        </w:rPr>
      </w:pPr>
    </w:p>
    <w:p w14:paraId="73BF9390" w14:textId="77777777" w:rsidR="007F167A" w:rsidRPr="004330E0" w:rsidRDefault="007F167A" w:rsidP="007C3621">
      <w:pPr>
        <w:spacing w:line="276" w:lineRule="auto"/>
        <w:jc w:val="center"/>
        <w:rPr>
          <w:b/>
          <w:u w:val="single"/>
        </w:rPr>
      </w:pPr>
    </w:p>
    <w:p w14:paraId="178CF8BF" w14:textId="77777777" w:rsidR="007F167A" w:rsidRPr="004330E0" w:rsidRDefault="007F167A" w:rsidP="007C3621">
      <w:pPr>
        <w:spacing w:line="276" w:lineRule="auto"/>
        <w:jc w:val="center"/>
        <w:rPr>
          <w:b/>
          <w:i/>
        </w:rPr>
      </w:pPr>
    </w:p>
    <w:p w14:paraId="162F6D90" w14:textId="77777777" w:rsidR="007F167A" w:rsidRPr="004330E0" w:rsidRDefault="007F167A" w:rsidP="007C3621">
      <w:pPr>
        <w:spacing w:line="276" w:lineRule="auto"/>
        <w:jc w:val="center"/>
        <w:rPr>
          <w:b/>
          <w:i/>
        </w:rPr>
      </w:pPr>
    </w:p>
    <w:p w14:paraId="348AED4D" w14:textId="77777777" w:rsidR="007F167A" w:rsidRPr="004330E0" w:rsidRDefault="007F167A" w:rsidP="007C3621">
      <w:pPr>
        <w:spacing w:line="276" w:lineRule="auto"/>
        <w:jc w:val="center"/>
        <w:rPr>
          <w:b/>
          <w:i/>
        </w:rPr>
      </w:pPr>
    </w:p>
    <w:p w14:paraId="50BE8175" w14:textId="77777777" w:rsidR="007F167A" w:rsidRPr="004330E0" w:rsidRDefault="007F167A" w:rsidP="007C3621">
      <w:pPr>
        <w:spacing w:line="276" w:lineRule="auto"/>
        <w:jc w:val="center"/>
        <w:rPr>
          <w:b/>
          <w:i/>
        </w:rPr>
      </w:pPr>
    </w:p>
    <w:p w14:paraId="37794138" w14:textId="77777777" w:rsidR="007F167A" w:rsidRPr="004330E0" w:rsidRDefault="007F167A" w:rsidP="007C3621">
      <w:pPr>
        <w:spacing w:line="276" w:lineRule="auto"/>
        <w:jc w:val="center"/>
        <w:rPr>
          <w:b/>
          <w:iCs/>
        </w:rPr>
      </w:pPr>
    </w:p>
    <w:p w14:paraId="41C7C168" w14:textId="77777777" w:rsidR="007F167A" w:rsidRPr="004330E0" w:rsidRDefault="007F167A" w:rsidP="007C3621">
      <w:pPr>
        <w:spacing w:line="276" w:lineRule="auto"/>
        <w:jc w:val="center"/>
        <w:rPr>
          <w:b/>
          <w:iCs/>
        </w:rPr>
      </w:pPr>
    </w:p>
    <w:p w14:paraId="2753983C" w14:textId="2A63C0D8" w:rsidR="007F167A" w:rsidRDefault="007F167A" w:rsidP="007C3621">
      <w:pPr>
        <w:spacing w:line="276" w:lineRule="auto"/>
        <w:jc w:val="center"/>
        <w:rPr>
          <w:b/>
          <w:iCs/>
        </w:rPr>
      </w:pPr>
    </w:p>
    <w:p w14:paraId="4FE9EBB8" w14:textId="62C52B14" w:rsidR="00B973CC" w:rsidRDefault="00B973CC" w:rsidP="007C3621">
      <w:pPr>
        <w:spacing w:line="276" w:lineRule="auto"/>
        <w:jc w:val="center"/>
        <w:rPr>
          <w:b/>
          <w:iCs/>
        </w:rPr>
      </w:pPr>
    </w:p>
    <w:p w14:paraId="41127A34" w14:textId="7CE6F1DB" w:rsidR="00B973CC" w:rsidRDefault="00B973CC" w:rsidP="007C3621">
      <w:pPr>
        <w:spacing w:line="276" w:lineRule="auto"/>
        <w:jc w:val="center"/>
        <w:rPr>
          <w:b/>
          <w:iCs/>
        </w:rPr>
      </w:pPr>
    </w:p>
    <w:p w14:paraId="42D95E03" w14:textId="27F871E2" w:rsidR="00B973CC" w:rsidRDefault="00B973CC" w:rsidP="007C3621">
      <w:pPr>
        <w:spacing w:line="276" w:lineRule="auto"/>
        <w:jc w:val="center"/>
        <w:rPr>
          <w:b/>
          <w:iCs/>
        </w:rPr>
      </w:pPr>
    </w:p>
    <w:p w14:paraId="0135A7F3" w14:textId="0278B547" w:rsidR="00B973CC" w:rsidRDefault="00B973CC" w:rsidP="007C3621">
      <w:pPr>
        <w:spacing w:line="276" w:lineRule="auto"/>
        <w:jc w:val="center"/>
        <w:rPr>
          <w:b/>
          <w:iCs/>
        </w:rPr>
      </w:pPr>
    </w:p>
    <w:p w14:paraId="6BCF0769" w14:textId="77777777" w:rsidR="00B973CC" w:rsidRPr="004330E0" w:rsidRDefault="00B973CC" w:rsidP="007C3621">
      <w:pPr>
        <w:spacing w:line="276" w:lineRule="auto"/>
        <w:jc w:val="center"/>
        <w:rPr>
          <w:b/>
          <w:iCs/>
        </w:rPr>
      </w:pPr>
    </w:p>
    <w:p w14:paraId="4D040D63" w14:textId="2FA29A19" w:rsidR="007F167A" w:rsidRPr="004330E0" w:rsidRDefault="007F167A" w:rsidP="007C3621">
      <w:pPr>
        <w:spacing w:line="276" w:lineRule="auto"/>
        <w:jc w:val="center"/>
        <w:rPr>
          <w:b/>
          <w:iCs/>
        </w:rPr>
      </w:pPr>
      <w:r w:rsidRPr="004330E0">
        <w:rPr>
          <w:b/>
          <w:iCs/>
        </w:rPr>
        <w:t>202</w:t>
      </w:r>
      <w:r w:rsidR="00195BB6">
        <w:rPr>
          <w:b/>
          <w:iCs/>
        </w:rPr>
        <w:t xml:space="preserve">2 </w:t>
      </w:r>
      <w:r w:rsidRPr="004330E0">
        <w:rPr>
          <w:b/>
          <w:iCs/>
        </w:rPr>
        <w:t>г.</w:t>
      </w:r>
    </w:p>
    <w:p w14:paraId="2F8275C5" w14:textId="77777777" w:rsidR="007F167A" w:rsidRPr="004330E0" w:rsidRDefault="007F167A" w:rsidP="007C3621">
      <w:pPr>
        <w:spacing w:before="120" w:after="120" w:line="276" w:lineRule="auto"/>
        <w:jc w:val="center"/>
        <w:rPr>
          <w:b/>
          <w:sz w:val="28"/>
          <w:szCs w:val="28"/>
        </w:rPr>
      </w:pPr>
      <w:r w:rsidRPr="004330E0">
        <w:rPr>
          <w:b/>
          <w:sz w:val="28"/>
          <w:szCs w:val="28"/>
        </w:rPr>
        <w:br w:type="page"/>
        <w:t>СОДЕРЖАНИЕ</w:t>
      </w:r>
    </w:p>
    <w:p w14:paraId="3AECC223" w14:textId="77777777" w:rsidR="007F167A" w:rsidRPr="004330E0" w:rsidRDefault="007F167A" w:rsidP="007C3621">
      <w:pPr>
        <w:spacing w:before="120" w:after="120" w:line="276" w:lineRule="auto"/>
        <w:jc w:val="center"/>
        <w:rPr>
          <w:b/>
          <w:sz w:val="28"/>
          <w:szCs w:val="28"/>
        </w:rPr>
      </w:pPr>
    </w:p>
    <w:p w14:paraId="27E07BB4" w14:textId="77777777" w:rsidR="007F167A" w:rsidRPr="004330E0" w:rsidRDefault="007F167A" w:rsidP="007C3621">
      <w:pPr>
        <w:keepNext/>
        <w:tabs>
          <w:tab w:val="right" w:leader="dot" w:pos="9356"/>
        </w:tabs>
        <w:spacing w:before="120" w:after="120" w:line="276" w:lineRule="auto"/>
        <w:outlineLvl w:val="0"/>
        <w:rPr>
          <w:b/>
          <w:kern w:val="32"/>
          <w:lang w:val="x-none" w:eastAsia="x-none"/>
        </w:rPr>
      </w:pPr>
      <w:bookmarkStart w:id="141" w:name="_Hlk73028408"/>
      <w:r w:rsidRPr="004330E0">
        <w:rPr>
          <w:b/>
          <w:kern w:val="32"/>
          <w:lang w:eastAsia="x-none"/>
        </w:rPr>
        <w:t xml:space="preserve">РАЗДЕЛ 1. </w:t>
      </w:r>
      <w:r w:rsidRPr="004330E0">
        <w:rPr>
          <w:b/>
          <w:kern w:val="32"/>
          <w:lang w:val="x-none" w:eastAsia="x-none"/>
        </w:rPr>
        <w:t xml:space="preserve">ПАСПОРТ </w:t>
      </w:r>
      <w:r w:rsidRPr="004330E0">
        <w:rPr>
          <w:b/>
          <w:kern w:val="32"/>
          <w:lang w:eastAsia="x-none"/>
        </w:rPr>
        <w:t xml:space="preserve">ПРИМЕРНОЙ РАБОЧЕЙ </w:t>
      </w:r>
      <w:r w:rsidRPr="004330E0">
        <w:rPr>
          <w:b/>
          <w:kern w:val="32"/>
          <w:lang w:val="x-none" w:eastAsia="x-none"/>
        </w:rPr>
        <w:t>ПРОГРАММЫ</w:t>
      </w:r>
      <w:r w:rsidRPr="004330E0">
        <w:rPr>
          <w:b/>
          <w:kern w:val="32"/>
          <w:lang w:eastAsia="x-none"/>
        </w:rPr>
        <w:t xml:space="preserve"> ВОСПИТАНИЯ</w:t>
      </w:r>
    </w:p>
    <w:p w14:paraId="69F66AB3" w14:textId="7B9D551D" w:rsidR="007F167A" w:rsidRPr="004330E0" w:rsidRDefault="007F167A" w:rsidP="007C3621">
      <w:pPr>
        <w:keepNext/>
        <w:tabs>
          <w:tab w:val="right" w:leader="dot" w:pos="9356"/>
        </w:tabs>
        <w:spacing w:before="120" w:after="120" w:line="276" w:lineRule="auto"/>
        <w:outlineLvl w:val="0"/>
        <w:rPr>
          <w:b/>
          <w:kern w:val="32"/>
          <w:lang w:val="x-none" w:eastAsia="x-none"/>
        </w:rPr>
      </w:pPr>
      <w:r w:rsidRPr="004330E0">
        <w:rPr>
          <w:b/>
          <w:kern w:val="32"/>
          <w:lang w:val="x-none" w:eastAsia="x-none"/>
        </w:rPr>
        <w:t>РАЗДЕЛ 2.</w:t>
      </w:r>
      <w:r w:rsidR="009334D7">
        <w:rPr>
          <w:b/>
          <w:kern w:val="32"/>
          <w:lang w:val="x-none" w:eastAsia="x-none"/>
        </w:rPr>
        <w:t xml:space="preserve"> </w:t>
      </w:r>
      <w:r w:rsidRPr="004330E0">
        <w:rPr>
          <w:b/>
          <w:bCs/>
          <w:iCs/>
          <w:kern w:val="32"/>
          <w:lang w:eastAsia="x-none"/>
        </w:rPr>
        <w:t>ОЦЕНКА ОСВОЕНИЯ ОБУЧАЮЩИМИСЯ</w:t>
      </w:r>
      <w:r w:rsidR="00991148" w:rsidRPr="004330E0">
        <w:rPr>
          <w:b/>
          <w:bCs/>
          <w:iCs/>
          <w:kern w:val="32"/>
          <w:lang w:eastAsia="x-none"/>
        </w:rPr>
        <w:t xml:space="preserve"> ОСНОВНОЙ </w:t>
      </w:r>
      <w:r w:rsidR="00991148" w:rsidRPr="004330E0">
        <w:rPr>
          <w:b/>
          <w:bCs/>
          <w:iCs/>
          <w:kern w:val="32"/>
          <w:lang w:eastAsia="x-none"/>
        </w:rPr>
        <w:br/>
        <w:t xml:space="preserve">ОБРАЗОВАТЕЛЬНОЙ ПРОГРАММЫ </w:t>
      </w:r>
      <w:r w:rsidRPr="004330E0">
        <w:rPr>
          <w:b/>
          <w:bCs/>
          <w:iCs/>
          <w:kern w:val="32"/>
          <w:lang w:eastAsia="x-none"/>
        </w:rPr>
        <w:t xml:space="preserve">В ЧАСТИ ДОСТИЖЕНИЯ </w:t>
      </w:r>
      <w:r w:rsidR="00107086" w:rsidRPr="004330E0">
        <w:rPr>
          <w:b/>
          <w:bCs/>
          <w:iCs/>
          <w:kern w:val="32"/>
          <w:lang w:eastAsia="x-none"/>
        </w:rPr>
        <w:br/>
      </w:r>
      <w:r w:rsidRPr="004330E0">
        <w:rPr>
          <w:b/>
          <w:bCs/>
          <w:iCs/>
          <w:kern w:val="32"/>
          <w:lang w:eastAsia="x-none"/>
        </w:rPr>
        <w:t>ЛИЧНОСТНЫХ РЕЗУЛЬТАТОВ</w:t>
      </w:r>
    </w:p>
    <w:p w14:paraId="2D684BB7" w14:textId="77777777" w:rsidR="007F167A" w:rsidRPr="004330E0" w:rsidRDefault="007F167A" w:rsidP="007C3621">
      <w:pPr>
        <w:keepNext/>
        <w:tabs>
          <w:tab w:val="right" w:leader="dot" w:pos="9356"/>
        </w:tabs>
        <w:spacing w:before="120" w:after="120" w:line="276" w:lineRule="auto"/>
        <w:outlineLvl w:val="0"/>
        <w:rPr>
          <w:b/>
          <w:kern w:val="32"/>
          <w:lang w:val="x-none" w:eastAsia="x-none"/>
        </w:rPr>
      </w:pPr>
      <w:r w:rsidRPr="004330E0">
        <w:rPr>
          <w:b/>
          <w:kern w:val="32"/>
          <w:lang w:val="x-none" w:eastAsia="x-none"/>
        </w:rPr>
        <w:t xml:space="preserve">РАЗДЕЛ </w:t>
      </w:r>
      <w:r w:rsidRPr="004330E0">
        <w:rPr>
          <w:b/>
          <w:kern w:val="32"/>
          <w:lang w:eastAsia="x-none"/>
        </w:rPr>
        <w:t>3</w:t>
      </w:r>
      <w:r w:rsidRPr="004330E0">
        <w:rPr>
          <w:b/>
          <w:kern w:val="32"/>
          <w:lang w:val="x-none" w:eastAsia="x-none"/>
        </w:rPr>
        <w:t xml:space="preserve">. </w:t>
      </w:r>
      <w:r w:rsidRPr="004330E0">
        <w:rPr>
          <w:b/>
          <w:bCs/>
          <w:iCs/>
          <w:kern w:val="32"/>
          <w:lang w:val="x-none" w:eastAsia="x-none"/>
        </w:rPr>
        <w:t>ТРЕБОВАНИЯ К РЕСУРСНОМУ ОБЕСПЕЧЕНИЮ ВОСПИТАТЕЛЬНОЙ РАБОТЫ</w:t>
      </w:r>
    </w:p>
    <w:p w14:paraId="152D7A88" w14:textId="77777777" w:rsidR="007F167A" w:rsidRPr="004330E0" w:rsidRDefault="007F167A" w:rsidP="007C3621">
      <w:pPr>
        <w:keepNext/>
        <w:tabs>
          <w:tab w:val="left" w:pos="709"/>
          <w:tab w:val="right" w:leader="dot" w:pos="9356"/>
        </w:tabs>
        <w:spacing w:before="120" w:after="120" w:line="276" w:lineRule="auto"/>
        <w:outlineLvl w:val="0"/>
        <w:rPr>
          <w:b/>
          <w:iCs/>
          <w:kern w:val="32"/>
          <w:lang w:eastAsia="x-none"/>
        </w:rPr>
      </w:pPr>
      <w:r w:rsidRPr="004330E0">
        <w:rPr>
          <w:b/>
          <w:iCs/>
          <w:kern w:val="32"/>
          <w:lang w:eastAsia="x-none"/>
        </w:rPr>
        <w:t xml:space="preserve">РАЗДЕЛ 4. ПРИМЕРНЫЙ КАЛЕНДАРНЫЙ ПЛАН ВОСПИТАТЕЛЬНОЙ РАБОТЫ </w:t>
      </w:r>
      <w:r w:rsidRPr="004330E0">
        <w:rPr>
          <w:b/>
          <w:iCs/>
          <w:kern w:val="32"/>
          <w:lang w:eastAsia="x-none"/>
        </w:rPr>
        <w:br/>
      </w:r>
      <w:bookmarkEnd w:id="141"/>
    </w:p>
    <w:p w14:paraId="0CC27F16" w14:textId="77777777" w:rsidR="007F167A" w:rsidRPr="004330E0" w:rsidRDefault="007F167A" w:rsidP="007C3621">
      <w:pPr>
        <w:keepNext/>
        <w:tabs>
          <w:tab w:val="left" w:pos="709"/>
          <w:tab w:val="right" w:leader="dot" w:pos="9356"/>
        </w:tabs>
        <w:spacing w:before="120" w:after="120" w:line="276" w:lineRule="auto"/>
        <w:outlineLvl w:val="0"/>
        <w:rPr>
          <w:b/>
          <w:sz w:val="10"/>
          <w:szCs w:val="28"/>
        </w:rPr>
      </w:pPr>
    </w:p>
    <w:p w14:paraId="1C923401" w14:textId="6F0F5776" w:rsidR="007F167A" w:rsidRPr="004330E0" w:rsidRDefault="007F167A" w:rsidP="007C3621">
      <w:pPr>
        <w:widowControl w:val="0"/>
        <w:autoSpaceDE w:val="0"/>
        <w:autoSpaceDN w:val="0"/>
        <w:spacing w:before="120" w:after="120" w:line="276" w:lineRule="auto"/>
        <w:rPr>
          <w:b/>
          <w:lang w:eastAsia="x-none"/>
        </w:rPr>
      </w:pPr>
      <w:r w:rsidRPr="004330E0">
        <w:rPr>
          <w:b/>
          <w:lang w:eastAsia="x-none"/>
        </w:rPr>
        <w:br w:type="page"/>
      </w:r>
    </w:p>
    <w:p w14:paraId="2621F4F7" w14:textId="77777777" w:rsidR="00CD6BB6" w:rsidRPr="00D273E3" w:rsidRDefault="00CD6BB6" w:rsidP="00CD6BB6">
      <w:pPr>
        <w:rPr>
          <w:b/>
          <w:sz w:val="14"/>
          <w:szCs w:val="36"/>
        </w:rPr>
        <w:sectPr w:rsidR="00CD6BB6" w:rsidRPr="00D273E3" w:rsidSect="00F44762">
          <w:footerReference w:type="even" r:id="rId177"/>
          <w:pgSz w:w="11907" w:h="16840" w:code="9"/>
          <w:pgMar w:top="851" w:right="708" w:bottom="851" w:left="1701" w:header="709" w:footer="709" w:gutter="0"/>
          <w:cols w:space="708"/>
          <w:docGrid w:linePitch="360"/>
        </w:sectPr>
      </w:pPr>
      <w:bookmarkStart w:id="142" w:name="_Hlk73030266"/>
      <w:bookmarkStart w:id="143" w:name="_Hlk73030355"/>
    </w:p>
    <w:p w14:paraId="445A1B17" w14:textId="77777777" w:rsidR="00CD6BB6" w:rsidRPr="00D273E3" w:rsidRDefault="00CD6BB6" w:rsidP="00CD6BB6">
      <w:pPr>
        <w:pStyle w:val="3"/>
        <w:spacing w:before="0" w:after="120" w:line="276" w:lineRule="auto"/>
        <w:jc w:val="center"/>
        <w:rPr>
          <w:rFonts w:ascii="Times New Roman" w:hAnsi="Times New Roman"/>
          <w:sz w:val="24"/>
          <w:szCs w:val="24"/>
        </w:rPr>
      </w:pPr>
      <w:bookmarkStart w:id="144" w:name="_heading=h.1fob9te" w:colFirst="0" w:colLast="0"/>
      <w:bookmarkEnd w:id="144"/>
      <w:r w:rsidRPr="00D273E3">
        <w:rPr>
          <w:rFonts w:ascii="Times New Roman" w:hAnsi="Times New Roman"/>
          <w:sz w:val="24"/>
          <w:szCs w:val="24"/>
        </w:rPr>
        <w:t>РАЗДЕЛ 1. ПАСПОРТ ПРИМЕРНОЙ РАБОЧЕЙ ПРОГРАММЫ ВОСПИТАНИЯ</w:t>
      </w:r>
    </w:p>
    <w:tbl>
      <w:tblPr>
        <w:tblW w:w="9728" w:type="dxa"/>
        <w:tblInd w:w="-5" w:type="dxa"/>
        <w:tblLayout w:type="fixed"/>
        <w:tblLook w:val="0400" w:firstRow="0" w:lastRow="0" w:firstColumn="0" w:lastColumn="0" w:noHBand="0" w:noVBand="1"/>
      </w:tblPr>
      <w:tblGrid>
        <w:gridCol w:w="1843"/>
        <w:gridCol w:w="7885"/>
      </w:tblGrid>
      <w:tr w:rsidR="00CD6BB6" w:rsidRPr="00261AF8" w14:paraId="08C24FFE" w14:textId="77777777" w:rsidTr="00F44762">
        <w:trPr>
          <w:trHeight w:val="315"/>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FCE1520" w14:textId="77777777" w:rsidR="00CD6BB6" w:rsidRPr="00261AF8" w:rsidRDefault="00CD6BB6" w:rsidP="00F44762">
            <w:pPr>
              <w:widowControl w:val="0"/>
              <w:autoSpaceDE w:val="0"/>
              <w:autoSpaceDN w:val="0"/>
              <w:jc w:val="center"/>
              <w:rPr>
                <w:b/>
                <w:color w:val="000000"/>
                <w:lang w:val="en-US"/>
              </w:rPr>
            </w:pPr>
            <w:r w:rsidRPr="00261AF8">
              <w:rPr>
                <w:b/>
              </w:rPr>
              <w:t>Название</w:t>
            </w:r>
          </w:p>
        </w:tc>
        <w:tc>
          <w:tcPr>
            <w:tcW w:w="7885" w:type="dxa"/>
            <w:tcBorders>
              <w:top w:val="single" w:sz="4" w:space="0" w:color="000000"/>
              <w:left w:val="nil"/>
              <w:bottom w:val="single" w:sz="4" w:space="0" w:color="000000"/>
              <w:right w:val="single" w:sz="4" w:space="0" w:color="000000"/>
            </w:tcBorders>
            <w:shd w:val="clear" w:color="auto" w:fill="auto"/>
          </w:tcPr>
          <w:p w14:paraId="300D4950" w14:textId="77777777" w:rsidR="00CD6BB6" w:rsidRPr="00261AF8" w:rsidRDefault="00CD6BB6" w:rsidP="00F44762">
            <w:pPr>
              <w:widowControl w:val="0"/>
              <w:autoSpaceDE w:val="0"/>
              <w:autoSpaceDN w:val="0"/>
              <w:jc w:val="center"/>
              <w:rPr>
                <w:b/>
                <w:color w:val="000000"/>
                <w:lang w:val="en-US"/>
              </w:rPr>
            </w:pPr>
            <w:r w:rsidRPr="00261AF8">
              <w:rPr>
                <w:b/>
              </w:rPr>
              <w:t>Содержание</w:t>
            </w:r>
          </w:p>
        </w:tc>
      </w:tr>
      <w:tr w:rsidR="00CD6BB6" w:rsidRPr="00261AF8" w14:paraId="60C4AEDF" w14:textId="77777777" w:rsidTr="00F44762">
        <w:trPr>
          <w:trHeight w:val="510"/>
        </w:trPr>
        <w:tc>
          <w:tcPr>
            <w:tcW w:w="1843" w:type="dxa"/>
            <w:tcBorders>
              <w:top w:val="nil"/>
              <w:left w:val="single" w:sz="4" w:space="0" w:color="000000"/>
              <w:bottom w:val="single" w:sz="4" w:space="0" w:color="000000"/>
              <w:right w:val="single" w:sz="4" w:space="0" w:color="000000"/>
            </w:tcBorders>
            <w:shd w:val="clear" w:color="auto" w:fill="auto"/>
          </w:tcPr>
          <w:p w14:paraId="21837328" w14:textId="77777777" w:rsidR="00CD6BB6" w:rsidRPr="00261AF8" w:rsidRDefault="00CD6BB6" w:rsidP="00F44762">
            <w:pPr>
              <w:widowControl w:val="0"/>
              <w:autoSpaceDE w:val="0"/>
              <w:autoSpaceDN w:val="0"/>
              <w:jc w:val="center"/>
              <w:rPr>
                <w:color w:val="000000"/>
                <w:lang w:val="en-US"/>
              </w:rPr>
            </w:pPr>
            <w:r w:rsidRPr="00261AF8">
              <w:t>Наименование программы</w:t>
            </w:r>
          </w:p>
        </w:tc>
        <w:tc>
          <w:tcPr>
            <w:tcW w:w="7885" w:type="dxa"/>
            <w:tcBorders>
              <w:top w:val="nil"/>
              <w:left w:val="nil"/>
              <w:bottom w:val="single" w:sz="4" w:space="0" w:color="000000"/>
              <w:right w:val="single" w:sz="4" w:space="0" w:color="000000"/>
            </w:tcBorders>
            <w:shd w:val="clear" w:color="auto" w:fill="auto"/>
          </w:tcPr>
          <w:p w14:paraId="4AE57BA1" w14:textId="77777777" w:rsidR="00CD6BB6" w:rsidRPr="00261AF8" w:rsidRDefault="00CD6BB6" w:rsidP="00F44762">
            <w:pPr>
              <w:rPr>
                <w:b/>
                <w:i/>
              </w:rPr>
            </w:pPr>
            <w:bookmarkStart w:id="145" w:name="_heading=h.3znysh7" w:colFirst="0" w:colLast="0"/>
            <w:bookmarkEnd w:id="145"/>
            <w:r w:rsidRPr="00261AF8">
              <w:t xml:space="preserve">Примерная рабочая программа воспитания </w:t>
            </w:r>
            <w:r w:rsidRPr="00261AF8">
              <w:rPr>
                <w:lang w:eastAsia="x-none"/>
              </w:rPr>
              <w:t>по специальности 38.02.01 Экономика и бухгалтерский учет (по отраслям)</w:t>
            </w:r>
            <w:r w:rsidRPr="00261AF8">
              <w:rPr>
                <w:bCs/>
                <w:iCs/>
              </w:rPr>
              <w:t>.</w:t>
            </w:r>
          </w:p>
        </w:tc>
      </w:tr>
      <w:tr w:rsidR="00CD6BB6" w:rsidRPr="00261AF8" w14:paraId="67578F4C" w14:textId="77777777" w:rsidTr="00F44762">
        <w:trPr>
          <w:trHeight w:val="1653"/>
        </w:trPr>
        <w:tc>
          <w:tcPr>
            <w:tcW w:w="1843" w:type="dxa"/>
            <w:tcBorders>
              <w:top w:val="nil"/>
              <w:left w:val="single" w:sz="4" w:space="0" w:color="000000"/>
              <w:bottom w:val="single" w:sz="4" w:space="0" w:color="000000"/>
              <w:right w:val="single" w:sz="4" w:space="0" w:color="000000"/>
            </w:tcBorders>
            <w:shd w:val="clear" w:color="auto" w:fill="auto"/>
          </w:tcPr>
          <w:p w14:paraId="7475839D" w14:textId="77777777" w:rsidR="00CD6BB6" w:rsidRPr="00261AF8" w:rsidRDefault="00CD6BB6" w:rsidP="00F44762">
            <w:pPr>
              <w:widowControl w:val="0"/>
              <w:autoSpaceDE w:val="0"/>
              <w:autoSpaceDN w:val="0"/>
              <w:jc w:val="center"/>
              <w:rPr>
                <w:color w:val="000000"/>
                <w:lang w:val="en-US"/>
              </w:rPr>
            </w:pPr>
            <w:r w:rsidRPr="00261AF8">
              <w:t xml:space="preserve">Основания для разработки </w:t>
            </w:r>
            <w:r w:rsidRPr="00261AF8">
              <w:br/>
              <w:t>программы</w:t>
            </w:r>
          </w:p>
        </w:tc>
        <w:tc>
          <w:tcPr>
            <w:tcW w:w="7885" w:type="dxa"/>
            <w:tcBorders>
              <w:top w:val="nil"/>
              <w:left w:val="nil"/>
              <w:bottom w:val="single" w:sz="4" w:space="0" w:color="000000"/>
              <w:right w:val="single" w:sz="4" w:space="0" w:color="000000"/>
            </w:tcBorders>
            <w:shd w:val="clear" w:color="auto" w:fill="auto"/>
          </w:tcPr>
          <w:p w14:paraId="5B471FBC" w14:textId="77777777" w:rsidR="00CD6BB6" w:rsidRPr="00261AF8" w:rsidRDefault="00CD6BB6" w:rsidP="00F44762">
            <w:pPr>
              <w:widowControl w:val="0"/>
              <w:autoSpaceDE w:val="0"/>
              <w:autoSpaceDN w:val="0"/>
              <w:rPr>
                <w:color w:val="000000"/>
              </w:rPr>
            </w:pPr>
            <w:r w:rsidRPr="00261AF8">
              <w:rPr>
                <w:color w:val="000000"/>
              </w:rPr>
              <w:t>Настоящая программа разработана на основе следующих нормативных правовых документов:</w:t>
            </w:r>
          </w:p>
          <w:p w14:paraId="4EDC8A0B" w14:textId="77777777" w:rsidR="00B3748D" w:rsidRPr="00F7110B" w:rsidRDefault="00B3748D" w:rsidP="00B3748D">
            <w:pPr>
              <w:widowControl w:val="0"/>
              <w:autoSpaceDE w:val="0"/>
              <w:autoSpaceDN w:val="0"/>
              <w:jc w:val="both"/>
              <w:rPr>
                <w:lang w:eastAsia="x-none"/>
              </w:rPr>
            </w:pPr>
            <w:r w:rsidRPr="00F7110B">
              <w:rPr>
                <w:lang w:eastAsia="x-none"/>
              </w:rPr>
              <w:t>Конституция Российской Федерации;</w:t>
            </w:r>
          </w:p>
          <w:p w14:paraId="7DA89937" w14:textId="57E1B6BB" w:rsidR="00B3748D" w:rsidRPr="00F7110B" w:rsidRDefault="00B3748D" w:rsidP="00B3748D">
            <w:pPr>
              <w:widowControl w:val="0"/>
              <w:autoSpaceDE w:val="0"/>
              <w:autoSpaceDN w:val="0"/>
              <w:jc w:val="both"/>
              <w:rPr>
                <w:lang w:eastAsia="x-none"/>
              </w:rPr>
            </w:pPr>
            <w:r w:rsidRPr="00F7110B">
              <w:rPr>
                <w:lang w:eastAsia="x-none"/>
              </w:rPr>
              <w:t>Указ Президента Российской Федерации от 02.07.2021 № 400 «О</w:t>
            </w:r>
            <w:r>
              <w:rPr>
                <w:lang w:eastAsia="x-none"/>
              </w:rPr>
              <w:t xml:space="preserve"> </w:t>
            </w:r>
            <w:r w:rsidRPr="00F7110B">
              <w:rPr>
                <w:lang w:eastAsia="x-none"/>
              </w:rPr>
              <w:t>Стратегии национальной безопасности Российской Федерации»;</w:t>
            </w:r>
          </w:p>
          <w:p w14:paraId="480ACF49" w14:textId="705C5360" w:rsidR="00B3748D" w:rsidRPr="00F7110B" w:rsidRDefault="00B3748D" w:rsidP="00B3748D">
            <w:pPr>
              <w:widowControl w:val="0"/>
              <w:autoSpaceDE w:val="0"/>
              <w:autoSpaceDN w:val="0"/>
              <w:jc w:val="both"/>
              <w:rPr>
                <w:lang w:eastAsia="x-none"/>
              </w:rPr>
            </w:pPr>
            <w:r w:rsidRPr="00F7110B">
              <w:rPr>
                <w:lang w:eastAsia="x-none"/>
              </w:rPr>
              <w:t>Указ Президента Российской Федерации от 21.07.2020 № 474 «О национальных целях развития Российской Федерации на период до 2030 года»;</w:t>
            </w:r>
          </w:p>
          <w:p w14:paraId="61BF0A8B" w14:textId="4F06A63A" w:rsidR="00B3748D" w:rsidRPr="00F7110B" w:rsidRDefault="00B3748D" w:rsidP="00B3748D">
            <w:pPr>
              <w:widowControl w:val="0"/>
              <w:autoSpaceDE w:val="0"/>
              <w:autoSpaceDN w:val="0"/>
              <w:jc w:val="both"/>
              <w:rPr>
                <w:lang w:eastAsia="x-none"/>
              </w:rPr>
            </w:pPr>
            <w:r w:rsidRPr="00F7110B">
              <w:rPr>
                <w:lang w:eastAsia="x-none"/>
              </w:rPr>
              <w:t>Федеральный закон от 29.12.2012 №273-ФЗ «Об образовании в Российской Федерации»;</w:t>
            </w:r>
          </w:p>
          <w:p w14:paraId="79046D54" w14:textId="77777777" w:rsidR="00B3748D" w:rsidRPr="00F7110B" w:rsidRDefault="00B3748D" w:rsidP="00B3748D">
            <w:pPr>
              <w:widowControl w:val="0"/>
              <w:autoSpaceDE w:val="0"/>
              <w:autoSpaceDN w:val="0"/>
              <w:jc w:val="both"/>
              <w:rPr>
                <w:lang w:eastAsia="x-none"/>
              </w:rPr>
            </w:pPr>
            <w:r w:rsidRPr="00F7110B">
              <w:rPr>
                <w:lang w:eastAsia="x-none"/>
              </w:rPr>
              <w:t>Федеральный закон от 25.07.2002 № 114-ФЗ «О противодействии экстремистской деятельности»;</w:t>
            </w:r>
          </w:p>
          <w:p w14:paraId="39E332DE" w14:textId="77777777" w:rsidR="00B3748D" w:rsidRPr="00F7110B" w:rsidRDefault="00B3748D" w:rsidP="00B3748D">
            <w:pPr>
              <w:widowControl w:val="0"/>
              <w:autoSpaceDE w:val="0"/>
              <w:autoSpaceDN w:val="0"/>
              <w:jc w:val="both"/>
              <w:rPr>
                <w:lang w:eastAsia="x-none"/>
              </w:rPr>
            </w:pPr>
            <w:r w:rsidRPr="00F7110B">
              <w:rPr>
                <w:lang w:eastAsia="x-none"/>
              </w:rPr>
              <w:t>Федеральный закон от 24.06.1999 № 120-ФЗ «Об основах системы профилактики безнадзорности и правонарушений несовершеннолетних»;</w:t>
            </w:r>
          </w:p>
          <w:p w14:paraId="3331EE61" w14:textId="5A87E759" w:rsidR="00B3748D" w:rsidRPr="004F3587" w:rsidRDefault="00B3748D" w:rsidP="00B3748D">
            <w:pPr>
              <w:widowControl w:val="0"/>
              <w:autoSpaceDE w:val="0"/>
              <w:autoSpaceDN w:val="0"/>
              <w:jc w:val="both"/>
              <w:rPr>
                <w:lang w:eastAsia="x-none"/>
              </w:rPr>
            </w:pPr>
            <w:r w:rsidRPr="00F7110B">
              <w:rPr>
                <w:lang w:eastAsia="x-none"/>
              </w:rPr>
              <w:t xml:space="preserve">распоряжение Правительства Российской Федерации от 12.11.2020 </w:t>
            </w:r>
            <w:r>
              <w:rPr>
                <w:lang w:eastAsia="x-none"/>
              </w:rPr>
              <w:br/>
            </w:r>
            <w:r w:rsidRPr="00F7110B">
              <w:rPr>
                <w:lang w:eastAsia="x-none"/>
              </w:rPr>
              <w:t>№ 2945-р об утверждении Плана мероприятий по реализации в 2021–2025 годах Стратегии развития воспитания в Российской Федерации на период до 2025 года;</w:t>
            </w:r>
          </w:p>
          <w:p w14:paraId="510FB4B3" w14:textId="77777777" w:rsidR="00CD6BB6" w:rsidRPr="00261AF8" w:rsidRDefault="00CD6BB6" w:rsidP="00B3748D">
            <w:pPr>
              <w:pStyle w:val="20"/>
              <w:widowControl w:val="0"/>
              <w:autoSpaceDE w:val="0"/>
              <w:autoSpaceDN w:val="0"/>
              <w:spacing w:before="0" w:after="0"/>
              <w:rPr>
                <w:rFonts w:ascii="Times New Roman" w:hAnsi="Times New Roman"/>
                <w:b w:val="0"/>
                <w:bCs w:val="0"/>
                <w:i w:val="0"/>
                <w:iCs w:val="0"/>
                <w:color w:val="000000"/>
                <w:sz w:val="24"/>
                <w:szCs w:val="24"/>
                <w:lang w:val="ru-RU" w:eastAsia="ru-RU"/>
              </w:rPr>
            </w:pPr>
            <w:r w:rsidRPr="00261AF8">
              <w:rPr>
                <w:rFonts w:ascii="Times New Roman" w:hAnsi="Times New Roman"/>
                <w:b w:val="0"/>
                <w:bCs w:val="0"/>
                <w:i w:val="0"/>
                <w:iCs w:val="0"/>
                <w:color w:val="000000"/>
                <w:sz w:val="24"/>
                <w:szCs w:val="24"/>
                <w:lang w:val="ru-RU" w:eastAsia="ru-RU"/>
              </w:rPr>
              <w:t>Приказ Министерства образования и науки РФ от 5 февраля 2018 г. № 65 «Об утверждении федерального государственного образовательного стандарта среднего профессионального образования по специальности 38.02.06 Финансы»;</w:t>
            </w:r>
          </w:p>
          <w:p w14:paraId="52263764" w14:textId="033E5DD3" w:rsidR="00B3748D" w:rsidRDefault="00CD6BB6" w:rsidP="00B3748D">
            <w:pPr>
              <w:widowControl w:val="0"/>
              <w:autoSpaceDE w:val="0"/>
              <w:autoSpaceDN w:val="0"/>
              <w:rPr>
                <w:i/>
                <w:iCs/>
              </w:rPr>
            </w:pPr>
            <w:r w:rsidRPr="00261AF8">
              <w:rPr>
                <w:color w:val="000000"/>
              </w:rPr>
              <w:t>Устав образовательной организации</w:t>
            </w:r>
            <w:r w:rsidRPr="00261AF8">
              <w:rPr>
                <w:vertAlign w:val="superscript"/>
              </w:rPr>
              <w:footnoteReference w:id="48"/>
            </w:r>
            <w:bookmarkStart w:id="146" w:name="_Hlk73619174"/>
            <w:r w:rsidR="00B3748D">
              <w:rPr>
                <w:i/>
                <w:iCs/>
              </w:rPr>
              <w:t>;</w:t>
            </w:r>
          </w:p>
          <w:p w14:paraId="62941E34" w14:textId="08E907CE" w:rsidR="00CD6BB6" w:rsidRPr="00261AF8" w:rsidRDefault="00B3748D" w:rsidP="00B3748D">
            <w:pPr>
              <w:widowControl w:val="0"/>
              <w:autoSpaceDE w:val="0"/>
              <w:autoSpaceDN w:val="0"/>
              <w:rPr>
                <w:b/>
                <w:bCs/>
                <w:i/>
                <w:iCs/>
                <w:color w:val="000000"/>
              </w:rPr>
            </w:pPr>
            <w:r w:rsidRPr="00B3748D">
              <w:rPr>
                <w:i/>
                <w:iCs/>
              </w:rPr>
              <w:t>отраслевые нормативно-правовые акты, определяющие деловые качества выпускника СПО (при наличии)</w:t>
            </w:r>
            <w:bookmarkEnd w:id="146"/>
          </w:p>
        </w:tc>
      </w:tr>
      <w:tr w:rsidR="00CD6BB6" w:rsidRPr="00261AF8" w14:paraId="249525A0" w14:textId="77777777" w:rsidTr="00F44762">
        <w:trPr>
          <w:trHeight w:val="1403"/>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52151B8" w14:textId="77777777" w:rsidR="00CD6BB6" w:rsidRPr="00261AF8" w:rsidRDefault="00CD6BB6" w:rsidP="00F44762">
            <w:pPr>
              <w:widowControl w:val="0"/>
              <w:autoSpaceDE w:val="0"/>
              <w:autoSpaceDN w:val="0"/>
              <w:jc w:val="center"/>
              <w:rPr>
                <w:color w:val="000000"/>
                <w:lang w:val="en-US"/>
              </w:rPr>
            </w:pPr>
            <w:r w:rsidRPr="00261AF8">
              <w:t>Цель программы</w:t>
            </w:r>
          </w:p>
        </w:tc>
        <w:tc>
          <w:tcPr>
            <w:tcW w:w="7885" w:type="dxa"/>
            <w:tcBorders>
              <w:top w:val="single" w:sz="4" w:space="0" w:color="000000"/>
              <w:left w:val="nil"/>
              <w:bottom w:val="single" w:sz="4" w:space="0" w:color="000000"/>
              <w:right w:val="single" w:sz="4" w:space="0" w:color="000000"/>
            </w:tcBorders>
            <w:shd w:val="clear" w:color="auto" w:fill="auto"/>
          </w:tcPr>
          <w:p w14:paraId="0A48C408" w14:textId="233C6B84" w:rsidR="00CD6BB6" w:rsidRPr="00261AF8" w:rsidRDefault="00B3748D" w:rsidP="00F44762">
            <w:pPr>
              <w:widowControl w:val="0"/>
              <w:autoSpaceDE w:val="0"/>
              <w:autoSpaceDN w:val="0"/>
              <w:jc w:val="both"/>
              <w:rPr>
                <w:color w:val="000000"/>
              </w:rPr>
            </w:pPr>
            <w:r w:rsidRPr="00F7110B">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w:t>
            </w:r>
            <w:r w:rsidR="009334D7">
              <w:t xml:space="preserve"> </w:t>
            </w:r>
            <w:r w:rsidRPr="00F7110B">
              <w:t>отраслевыми требованиями (корпоративной культурой)</w:t>
            </w:r>
          </w:p>
        </w:tc>
      </w:tr>
      <w:tr w:rsidR="00CD6BB6" w:rsidRPr="00261AF8" w14:paraId="0E96919B" w14:textId="77777777" w:rsidTr="00F44762">
        <w:trPr>
          <w:trHeight w:val="60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8D11FE1" w14:textId="77777777" w:rsidR="00CD6BB6" w:rsidRPr="00261AF8" w:rsidRDefault="00CD6BB6" w:rsidP="00F44762">
            <w:pPr>
              <w:widowControl w:val="0"/>
              <w:autoSpaceDE w:val="0"/>
              <w:autoSpaceDN w:val="0"/>
              <w:jc w:val="center"/>
              <w:rPr>
                <w:color w:val="000000"/>
              </w:rPr>
            </w:pPr>
            <w:r w:rsidRPr="00261AF8">
              <w:rPr>
                <w:color w:val="000000"/>
              </w:rPr>
              <w:t>Сроки реализации программы</w:t>
            </w:r>
          </w:p>
        </w:tc>
        <w:tc>
          <w:tcPr>
            <w:tcW w:w="7885" w:type="dxa"/>
            <w:tcBorders>
              <w:top w:val="single" w:sz="4" w:space="0" w:color="000000"/>
              <w:left w:val="nil"/>
              <w:bottom w:val="single" w:sz="4" w:space="0" w:color="000000"/>
              <w:right w:val="single" w:sz="4" w:space="0" w:color="000000"/>
            </w:tcBorders>
            <w:shd w:val="clear" w:color="auto" w:fill="auto"/>
          </w:tcPr>
          <w:p w14:paraId="4F304DEE" w14:textId="77777777" w:rsidR="00CD6BB6" w:rsidRPr="00261AF8" w:rsidRDefault="00CD6BB6" w:rsidP="00F44762">
            <w:pPr>
              <w:widowControl w:val="0"/>
              <w:autoSpaceDE w:val="0"/>
              <w:autoSpaceDN w:val="0"/>
              <w:jc w:val="both"/>
              <w:rPr>
                <w:bCs/>
                <w:lang w:val="x-none" w:eastAsia="x-none"/>
              </w:rPr>
            </w:pPr>
            <w:r w:rsidRPr="00261AF8">
              <w:rPr>
                <w:bCs/>
                <w:lang w:val="x-none" w:eastAsia="x-none"/>
              </w:rPr>
              <w:t>на базе основного общего образования - 2 года 10 месяцев;</w:t>
            </w:r>
          </w:p>
          <w:p w14:paraId="3B7EE7FC" w14:textId="0999DE79" w:rsidR="00CD6BB6" w:rsidRPr="00B3748D" w:rsidRDefault="00CD6BB6" w:rsidP="00B3748D">
            <w:pPr>
              <w:widowControl w:val="0"/>
              <w:autoSpaceDE w:val="0"/>
              <w:autoSpaceDN w:val="0"/>
              <w:jc w:val="both"/>
              <w:rPr>
                <w:bCs/>
                <w:lang w:val="x-none" w:eastAsia="x-none"/>
              </w:rPr>
            </w:pPr>
            <w:r w:rsidRPr="00261AF8">
              <w:rPr>
                <w:bCs/>
                <w:lang w:val="x-none" w:eastAsia="x-none"/>
              </w:rPr>
              <w:t>на базе среднего общего образования - 1 год 10 месяцев</w:t>
            </w:r>
          </w:p>
        </w:tc>
      </w:tr>
      <w:tr w:rsidR="00CD6BB6" w:rsidRPr="00261AF8" w14:paraId="5CEEC679" w14:textId="77777777" w:rsidTr="00F44762">
        <w:trPr>
          <w:trHeight w:val="1407"/>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5C9FBB" w14:textId="77777777" w:rsidR="00CD6BB6" w:rsidRPr="00261AF8" w:rsidRDefault="00CD6BB6" w:rsidP="00F44762">
            <w:pPr>
              <w:widowControl w:val="0"/>
              <w:autoSpaceDE w:val="0"/>
              <w:autoSpaceDN w:val="0"/>
              <w:jc w:val="center"/>
              <w:rPr>
                <w:color w:val="000000"/>
              </w:rPr>
            </w:pPr>
            <w:r w:rsidRPr="00261AF8">
              <w:rPr>
                <w:color w:val="000000"/>
              </w:rPr>
              <w:t>Исполнители программы</w:t>
            </w:r>
          </w:p>
        </w:tc>
        <w:tc>
          <w:tcPr>
            <w:tcW w:w="7885" w:type="dxa"/>
            <w:tcBorders>
              <w:top w:val="single" w:sz="4" w:space="0" w:color="000000"/>
              <w:left w:val="nil"/>
              <w:bottom w:val="single" w:sz="4" w:space="0" w:color="000000"/>
              <w:right w:val="single" w:sz="4" w:space="0" w:color="000000"/>
            </w:tcBorders>
            <w:shd w:val="clear" w:color="auto" w:fill="auto"/>
          </w:tcPr>
          <w:p w14:paraId="19689A29" w14:textId="63CE91CB" w:rsidR="00CD6BB6" w:rsidRPr="00B3748D" w:rsidRDefault="00B3748D" w:rsidP="00B3748D">
            <w:pPr>
              <w:widowControl w:val="0"/>
              <w:autoSpaceDE w:val="0"/>
              <w:autoSpaceDN w:val="0"/>
              <w:rPr>
                <w:color w:val="000000"/>
                <w:lang w:val="x-none"/>
              </w:rPr>
            </w:pPr>
            <w:r w:rsidRPr="00F7110B">
              <w:rPr>
                <w:i/>
                <w:iCs/>
                <w:lang w:val="x-none" w:eastAsia="x-none"/>
              </w:rPr>
              <w:t>Директор, заместител</w:t>
            </w:r>
            <w:r w:rsidRPr="00F7110B">
              <w:rPr>
                <w:i/>
                <w:iCs/>
                <w:lang w:eastAsia="x-none"/>
              </w:rPr>
              <w:t>и</w:t>
            </w:r>
            <w:r w:rsidRPr="00F7110B">
              <w:rPr>
                <w:i/>
                <w:iCs/>
                <w:lang w:val="x-none" w:eastAsia="x-none"/>
              </w:rPr>
              <w:t xml:space="preserve"> директора</w:t>
            </w:r>
            <w:r w:rsidRPr="00F7110B">
              <w:rPr>
                <w:i/>
                <w:iCs/>
                <w:lang w:eastAsia="x-none"/>
              </w:rPr>
              <w:t xml:space="preserve"> в сфере учебной</w:t>
            </w:r>
            <w:r w:rsidRPr="00F7110B">
              <w:rPr>
                <w:i/>
                <w:iCs/>
                <w:lang w:val="x-none" w:eastAsia="x-none"/>
              </w:rPr>
              <w:t>,</w:t>
            </w:r>
            <w:r w:rsidRPr="00F7110B">
              <w:rPr>
                <w:i/>
                <w:iCs/>
                <w:lang w:eastAsia="x-none"/>
              </w:rPr>
              <w:t xml:space="preserve"> учебно-производственной, воспитательной деятельности, а также</w:t>
            </w:r>
            <w:r w:rsidR="009334D7">
              <w:rPr>
                <w:i/>
                <w:iCs/>
                <w:lang w:eastAsia="x-none"/>
              </w:rPr>
              <w:t xml:space="preserve"> </w:t>
            </w:r>
            <w:r w:rsidRPr="00F7110B">
              <w:rPr>
                <w:i/>
                <w:iCs/>
                <w:lang w:val="x-none" w:eastAsia="x-none"/>
              </w:rPr>
              <w:t>курирующий</w:t>
            </w:r>
            <w:r w:rsidRPr="00F7110B">
              <w:rPr>
                <w:i/>
                <w:iCs/>
                <w:lang w:eastAsia="x-none"/>
              </w:rPr>
              <w:t xml:space="preserve"> административно-хозяйственную</w:t>
            </w:r>
            <w:r w:rsidRPr="00F7110B">
              <w:rPr>
                <w:i/>
                <w:iCs/>
                <w:lang w:val="x-none" w:eastAsia="x-none"/>
              </w:rPr>
              <w:t xml:space="preserve"> работу, сотрудники учебной части, заведующие отделением,</w:t>
            </w:r>
            <w:r w:rsidRPr="00F7110B">
              <w:rPr>
                <w:i/>
                <w:iCs/>
                <w:lang w:eastAsia="x-none"/>
              </w:rPr>
              <w:t xml:space="preserve"> </w:t>
            </w:r>
            <w:r w:rsidRPr="00F7110B">
              <w:rPr>
                <w:i/>
                <w:iCs/>
                <w:lang w:val="x-none" w:eastAsia="x-none"/>
              </w:rPr>
              <w:t>преподаватели, к</w:t>
            </w:r>
            <w:r w:rsidRPr="00F7110B">
              <w:rPr>
                <w:i/>
                <w:iCs/>
                <w:lang w:eastAsia="x-none"/>
              </w:rPr>
              <w:t>ураторы</w:t>
            </w:r>
            <w:r w:rsidRPr="00F7110B">
              <w:rPr>
                <w:i/>
                <w:iCs/>
                <w:lang w:val="x-none" w:eastAsia="x-none"/>
              </w:rPr>
              <w:t>,</w:t>
            </w:r>
            <w:r w:rsidRPr="00F7110B">
              <w:rPr>
                <w:i/>
                <w:iCs/>
                <w:lang w:eastAsia="x-none"/>
              </w:rPr>
              <w:t xml:space="preserve"> </w:t>
            </w:r>
            <w:r w:rsidRPr="00F7110B">
              <w:rPr>
                <w:i/>
                <w:iCs/>
                <w:lang w:val="x-none" w:eastAsia="x-none"/>
              </w:rPr>
              <w:t>тьют</w:t>
            </w:r>
            <w:r w:rsidRPr="00F7110B">
              <w:rPr>
                <w:i/>
                <w:iCs/>
                <w:lang w:eastAsia="x-none"/>
              </w:rPr>
              <w:t>о</w:t>
            </w:r>
            <w:r w:rsidRPr="00F7110B">
              <w:rPr>
                <w:i/>
                <w:iCs/>
                <w:lang w:val="x-none" w:eastAsia="x-none"/>
              </w:rPr>
              <w:t>р</w:t>
            </w:r>
            <w:r w:rsidRPr="00F7110B">
              <w:rPr>
                <w:i/>
                <w:iCs/>
                <w:lang w:eastAsia="x-none"/>
              </w:rPr>
              <w:t>ы (при наличии)</w:t>
            </w:r>
            <w:r w:rsidRPr="00F7110B">
              <w:rPr>
                <w:i/>
                <w:iCs/>
                <w:lang w:val="x-none" w:eastAsia="x-none"/>
              </w:rPr>
              <w:t xml:space="preserve">, члены Студенческого совета, представители </w:t>
            </w:r>
            <w:r w:rsidRPr="00F7110B">
              <w:rPr>
                <w:i/>
                <w:iCs/>
                <w:lang w:eastAsia="x-none"/>
              </w:rPr>
              <w:t>Родительского</w:t>
            </w:r>
            <w:r w:rsidRPr="00F7110B">
              <w:rPr>
                <w:i/>
                <w:iCs/>
                <w:lang w:val="x-none" w:eastAsia="x-none"/>
              </w:rPr>
              <w:t xml:space="preserve"> комитета</w:t>
            </w:r>
            <w:r w:rsidRPr="00F7110B">
              <w:rPr>
                <w:i/>
                <w:iCs/>
                <w:lang w:eastAsia="x-none"/>
              </w:rPr>
              <w:t xml:space="preserve"> (его аналога)</w:t>
            </w:r>
            <w:r w:rsidRPr="00F7110B">
              <w:rPr>
                <w:i/>
                <w:iCs/>
                <w:lang w:val="x-none" w:eastAsia="x-none"/>
              </w:rPr>
              <w:t xml:space="preserve">, представители организаций </w:t>
            </w:r>
            <w:r w:rsidRPr="00F7110B">
              <w:rPr>
                <w:i/>
                <w:iCs/>
                <w:lang w:eastAsia="x-none"/>
              </w:rPr>
              <w:t xml:space="preserve">– </w:t>
            </w:r>
            <w:r w:rsidRPr="00F7110B">
              <w:rPr>
                <w:i/>
                <w:iCs/>
                <w:lang w:val="x-none" w:eastAsia="x-none"/>
              </w:rPr>
              <w:t>работодателей</w:t>
            </w:r>
            <w:r w:rsidRPr="00F7110B">
              <w:rPr>
                <w:i/>
                <w:iCs/>
                <w:lang w:eastAsia="x-none"/>
              </w:rPr>
              <w:t>, в первую очередь, организаторы баз практик.</w:t>
            </w:r>
            <w:r w:rsidRPr="00F7110B">
              <w:rPr>
                <w:rStyle w:val="ad"/>
                <w:i/>
                <w:iCs/>
                <w:lang w:val="x-none" w:eastAsia="x-none"/>
              </w:rPr>
              <w:footnoteReference w:id="49"/>
            </w:r>
          </w:p>
        </w:tc>
      </w:tr>
    </w:tbl>
    <w:p w14:paraId="31D397BD" w14:textId="77777777" w:rsidR="00B3748D" w:rsidRPr="00F7110B" w:rsidRDefault="00B3748D" w:rsidP="00B3748D">
      <w:pPr>
        <w:widowControl w:val="0"/>
        <w:tabs>
          <w:tab w:val="left" w:pos="993"/>
        </w:tabs>
        <w:ind w:firstLine="709"/>
        <w:jc w:val="both"/>
      </w:pPr>
      <w:bookmarkStart w:id="147" w:name="_heading=h.2et92p0" w:colFirst="0" w:colLast="0"/>
      <w:bookmarkEnd w:id="147"/>
      <w:r w:rsidRPr="00F7110B">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1D710D7F" w14:textId="77777777" w:rsidR="00B3748D" w:rsidRPr="00F7110B" w:rsidRDefault="00B3748D" w:rsidP="00B3748D">
      <w:pPr>
        <w:widowControl w:val="0"/>
        <w:tabs>
          <w:tab w:val="left" w:pos="993"/>
        </w:tabs>
        <w:ind w:firstLine="709"/>
        <w:jc w:val="both"/>
      </w:pPr>
      <w:r w:rsidRPr="00F7110B">
        <w:t xml:space="preserve">Данная примерная рабочая программа воспитания (далее – РПВ) разработана </w:t>
      </w:r>
      <w:r>
        <w:br/>
      </w:r>
      <w:r w:rsidRPr="00F7110B">
        <w:t xml:space="preserve">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w:t>
      </w:r>
      <w:r>
        <w:br/>
      </w:r>
      <w:r w:rsidRPr="00F7110B">
        <w:t>по общему образованию Минпросвещения России № 2/20 от 02.06.2020 г.).</w:t>
      </w:r>
    </w:p>
    <w:p w14:paraId="39D77BD2" w14:textId="77777777" w:rsidR="00CD6BB6" w:rsidRPr="00EF6DDE" w:rsidRDefault="00CD6BB6" w:rsidP="00CD6BB6"/>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2127"/>
      </w:tblGrid>
      <w:tr w:rsidR="00CD6BB6" w:rsidRPr="00D273E3" w14:paraId="3FA6647B" w14:textId="77777777" w:rsidTr="00F44762">
        <w:tc>
          <w:tcPr>
            <w:tcW w:w="7371" w:type="dxa"/>
          </w:tcPr>
          <w:p w14:paraId="1AB5F37E" w14:textId="77777777" w:rsidR="00CD6BB6" w:rsidRPr="00D273E3" w:rsidRDefault="00CD6BB6" w:rsidP="00F44762">
            <w:pPr>
              <w:widowControl w:val="0"/>
              <w:autoSpaceDE w:val="0"/>
              <w:autoSpaceDN w:val="0"/>
              <w:ind w:firstLine="33"/>
              <w:jc w:val="center"/>
              <w:rPr>
                <w:b/>
              </w:rPr>
            </w:pPr>
            <w:bookmarkStart w:id="148" w:name="_heading=h.1t3h5sf" w:colFirst="0" w:colLast="0"/>
            <w:bookmarkEnd w:id="148"/>
            <w:r w:rsidRPr="00D273E3">
              <w:rPr>
                <w:b/>
              </w:rPr>
              <w:t xml:space="preserve">Личностные результаты </w:t>
            </w:r>
          </w:p>
          <w:p w14:paraId="514AF832" w14:textId="77777777" w:rsidR="00CD6BB6" w:rsidRPr="00D273E3" w:rsidRDefault="00CD6BB6" w:rsidP="00F44762">
            <w:pPr>
              <w:widowControl w:val="0"/>
              <w:autoSpaceDE w:val="0"/>
              <w:autoSpaceDN w:val="0"/>
              <w:ind w:firstLine="33"/>
              <w:jc w:val="center"/>
              <w:rPr>
                <w:b/>
              </w:rPr>
            </w:pPr>
            <w:r w:rsidRPr="00D273E3">
              <w:rPr>
                <w:b/>
              </w:rPr>
              <w:t xml:space="preserve">реализации программы воспитания </w:t>
            </w:r>
          </w:p>
          <w:p w14:paraId="442084AF" w14:textId="77777777" w:rsidR="00CD6BB6" w:rsidRPr="00D273E3" w:rsidRDefault="00CD6BB6" w:rsidP="00F44762">
            <w:pPr>
              <w:widowControl w:val="0"/>
              <w:autoSpaceDE w:val="0"/>
              <w:autoSpaceDN w:val="0"/>
              <w:ind w:firstLine="33"/>
              <w:jc w:val="center"/>
              <w:rPr>
                <w:b/>
              </w:rPr>
            </w:pPr>
            <w:r w:rsidRPr="00D273E3">
              <w:rPr>
                <w:i/>
              </w:rPr>
              <w:t>(дескрипторы)</w:t>
            </w:r>
          </w:p>
        </w:tc>
        <w:tc>
          <w:tcPr>
            <w:tcW w:w="2127" w:type="dxa"/>
            <w:vAlign w:val="center"/>
          </w:tcPr>
          <w:p w14:paraId="2E8F0458" w14:textId="77777777" w:rsidR="00CD6BB6" w:rsidRPr="00D273E3" w:rsidRDefault="00CD6BB6" w:rsidP="00F44762">
            <w:pPr>
              <w:widowControl w:val="0"/>
              <w:autoSpaceDE w:val="0"/>
              <w:autoSpaceDN w:val="0"/>
              <w:ind w:firstLine="33"/>
              <w:jc w:val="center"/>
              <w:rPr>
                <w:b/>
              </w:rPr>
            </w:pPr>
            <w:r w:rsidRPr="00D273E3">
              <w:rPr>
                <w:b/>
              </w:rPr>
              <w:t>Код личностных результатов реализации программы воспитания</w:t>
            </w:r>
          </w:p>
        </w:tc>
      </w:tr>
      <w:tr w:rsidR="00B3748D" w:rsidRPr="00D273E3" w14:paraId="3192842F" w14:textId="77777777" w:rsidTr="00F44762">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D69AB95" w14:textId="078A9309" w:rsidR="00B3748D" w:rsidRPr="00D273E3" w:rsidRDefault="00B3748D" w:rsidP="00B3748D">
            <w:pPr>
              <w:widowControl w:val="0"/>
              <w:autoSpaceDE w:val="0"/>
              <w:autoSpaceDN w:val="0"/>
              <w:spacing w:before="120"/>
              <w:jc w:val="both"/>
              <w:rPr>
                <w:b/>
                <w:i/>
              </w:rPr>
            </w:pPr>
            <w:r w:rsidRPr="00F7110B">
              <w:t xml:space="preserve">Осознающий себя гражданином России и защитником Отечества, выражающий свою российскую идентичность в поликультурном </w:t>
            </w:r>
            <w:r w:rsidRPr="00F7110B">
              <w:br/>
              <w:t xml:space="preserve">и многоконфессиональном российском обществе и современном мировом сообществе. Сознающий свое единство с народом России, </w:t>
            </w:r>
            <w:r w:rsidRPr="00F7110B">
              <w:br/>
              <w:t xml:space="preserve">с Российским государством, демонстрирующий ответственность </w:t>
            </w:r>
            <w:r w:rsidRPr="00F7110B">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F7110B">
              <w:br/>
              <w:t>о Российском государстве</w:t>
            </w:r>
          </w:p>
        </w:tc>
        <w:tc>
          <w:tcPr>
            <w:tcW w:w="2127" w:type="dxa"/>
            <w:tcBorders>
              <w:top w:val="single" w:sz="4" w:space="0" w:color="000000"/>
              <w:left w:val="single" w:sz="4" w:space="0" w:color="000000"/>
              <w:bottom w:val="single" w:sz="4" w:space="0" w:color="000000"/>
            </w:tcBorders>
            <w:vAlign w:val="center"/>
          </w:tcPr>
          <w:p w14:paraId="09E8585C" w14:textId="77777777" w:rsidR="00B3748D" w:rsidRPr="00D273E3" w:rsidRDefault="00B3748D" w:rsidP="00B3748D">
            <w:pPr>
              <w:widowControl w:val="0"/>
              <w:autoSpaceDE w:val="0"/>
              <w:autoSpaceDN w:val="0"/>
              <w:ind w:firstLine="33"/>
              <w:jc w:val="center"/>
              <w:rPr>
                <w:b/>
                <w:lang w:val="en-US"/>
              </w:rPr>
            </w:pPr>
            <w:r w:rsidRPr="00D273E3">
              <w:rPr>
                <w:b/>
                <w:lang w:val="en-US"/>
              </w:rPr>
              <w:t>ЛР 1</w:t>
            </w:r>
          </w:p>
        </w:tc>
      </w:tr>
      <w:tr w:rsidR="00B3748D" w:rsidRPr="00D273E3" w14:paraId="7BBF1D74" w14:textId="77777777" w:rsidTr="00F44762">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CE5D2D8" w14:textId="6A71CE4D" w:rsidR="00B3748D" w:rsidRPr="00D273E3" w:rsidRDefault="00B3748D" w:rsidP="00B3748D">
            <w:pPr>
              <w:widowControl w:val="0"/>
              <w:autoSpaceDE w:val="0"/>
              <w:autoSpaceDN w:val="0"/>
              <w:jc w:val="both"/>
              <w:rPr>
                <w:b/>
              </w:rPr>
            </w:pPr>
            <w:r w:rsidRPr="00F7110B">
              <w:t xml:space="preserve">Проявляющий активную гражданскую позицию на основе уважения закона и правопорядка, прав и свобод сограждан, уважения </w:t>
            </w:r>
            <w:r w:rsidRPr="00F7110B">
              <w:br/>
              <w:t xml:space="preserve">к историческому и культурному наследию России. Осознанно </w:t>
            </w:r>
            <w:r w:rsidRPr="00F7110B">
              <w:br/>
              <w:t xml:space="preserve">и деятельно выражающий неприятие дискриминации в обществе </w:t>
            </w:r>
            <w:r w:rsidRPr="00F7110B">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7" w:type="dxa"/>
            <w:tcBorders>
              <w:top w:val="single" w:sz="4" w:space="0" w:color="000000"/>
              <w:left w:val="single" w:sz="4" w:space="0" w:color="000000"/>
              <w:bottom w:val="single" w:sz="4" w:space="0" w:color="000000"/>
            </w:tcBorders>
            <w:vAlign w:val="center"/>
          </w:tcPr>
          <w:p w14:paraId="77D68527" w14:textId="77777777" w:rsidR="00B3748D" w:rsidRPr="00D273E3" w:rsidRDefault="00B3748D" w:rsidP="00B3748D">
            <w:pPr>
              <w:widowControl w:val="0"/>
              <w:autoSpaceDE w:val="0"/>
              <w:autoSpaceDN w:val="0"/>
              <w:ind w:firstLine="33"/>
              <w:jc w:val="center"/>
              <w:rPr>
                <w:b/>
                <w:lang w:val="en-US"/>
              </w:rPr>
            </w:pPr>
            <w:r w:rsidRPr="00D273E3">
              <w:rPr>
                <w:b/>
                <w:lang w:val="en-US"/>
              </w:rPr>
              <w:t>ЛР 2</w:t>
            </w:r>
          </w:p>
        </w:tc>
      </w:tr>
      <w:tr w:rsidR="00B3748D" w:rsidRPr="00D273E3" w14:paraId="1A25522A" w14:textId="77777777" w:rsidTr="00F44762">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DD9E7BE" w14:textId="5ED6D374" w:rsidR="00B3748D" w:rsidRPr="00B3748D" w:rsidRDefault="00B3748D" w:rsidP="00B3748D">
            <w:pPr>
              <w:widowControl w:val="0"/>
              <w:autoSpaceDE w:val="0"/>
              <w:autoSpaceDN w:val="0"/>
              <w:jc w:val="both"/>
              <w:rPr>
                <w:b/>
              </w:rPr>
            </w:pPr>
            <w:r w:rsidRPr="00F7110B">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br/>
            </w:r>
            <w:r w:rsidRPr="00F7110B">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F7110B">
              <w:br/>
              <w:t>к людям старшего поколения, готовность к участию в социальной поддержке нуждающихся в ней</w:t>
            </w:r>
          </w:p>
        </w:tc>
        <w:tc>
          <w:tcPr>
            <w:tcW w:w="2127" w:type="dxa"/>
            <w:tcBorders>
              <w:top w:val="single" w:sz="4" w:space="0" w:color="000000"/>
              <w:left w:val="single" w:sz="4" w:space="0" w:color="000000"/>
              <w:bottom w:val="single" w:sz="4" w:space="0" w:color="000000"/>
            </w:tcBorders>
            <w:vAlign w:val="center"/>
          </w:tcPr>
          <w:p w14:paraId="5B9C66EC" w14:textId="77777777" w:rsidR="00B3748D" w:rsidRPr="00D273E3" w:rsidRDefault="00B3748D" w:rsidP="00B3748D">
            <w:pPr>
              <w:widowControl w:val="0"/>
              <w:autoSpaceDE w:val="0"/>
              <w:autoSpaceDN w:val="0"/>
              <w:ind w:firstLine="33"/>
              <w:jc w:val="center"/>
              <w:rPr>
                <w:b/>
                <w:lang w:val="en-US"/>
              </w:rPr>
            </w:pPr>
            <w:r w:rsidRPr="00D273E3">
              <w:rPr>
                <w:b/>
                <w:lang w:val="en-US"/>
              </w:rPr>
              <w:t>ЛР 3</w:t>
            </w:r>
          </w:p>
        </w:tc>
      </w:tr>
      <w:tr w:rsidR="00B3748D" w:rsidRPr="00D273E3" w14:paraId="5D801189" w14:textId="77777777" w:rsidTr="00F44762">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4CDD459" w14:textId="43777E86" w:rsidR="00B3748D" w:rsidRPr="00D273E3" w:rsidRDefault="00B3748D" w:rsidP="00B3748D">
            <w:pPr>
              <w:widowControl w:val="0"/>
              <w:autoSpaceDE w:val="0"/>
              <w:autoSpaceDN w:val="0"/>
              <w:jc w:val="both"/>
              <w:rPr>
                <w:b/>
              </w:rPr>
            </w:pPr>
            <w:r w:rsidRPr="00F7110B">
              <w:t>Проявляющий и демонстрирующий уважение к труду человека, осознающий ценность собственного труда и труда других людей.</w:t>
            </w:r>
            <w:r w:rsidR="009334D7">
              <w:t xml:space="preserve"> </w:t>
            </w:r>
            <w:r w:rsidRPr="00F7110B">
              <w:t xml:space="preserve">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F7110B">
              <w:br/>
              <w:t xml:space="preserve">в течение жизни Демонстрирующий позитивное отношение </w:t>
            </w:r>
            <w:r w:rsidRPr="00F7110B">
              <w:br/>
              <w:t xml:space="preserve">к регулированию трудовых отношений. Ориентированный </w:t>
            </w:r>
            <w:r w:rsidRPr="00F7110B">
              <w:br/>
              <w:t xml:space="preserve">на самообразование и профессиональную переподготовку </w:t>
            </w:r>
            <w:r>
              <w:br/>
            </w:r>
            <w:r w:rsidRPr="00F7110B">
              <w:t>в условиях смены технологического уклада и сопутствующих социальных перемен.</w:t>
            </w:r>
            <w:r w:rsidR="009334D7">
              <w:t xml:space="preserve"> </w:t>
            </w:r>
            <w:r w:rsidRPr="00F7110B">
              <w:t>Стремящийся к формированию в сетевой среде личностно и профессионального конструктивного «цифрового следа»</w:t>
            </w:r>
          </w:p>
        </w:tc>
        <w:tc>
          <w:tcPr>
            <w:tcW w:w="2127" w:type="dxa"/>
            <w:tcBorders>
              <w:top w:val="single" w:sz="4" w:space="0" w:color="000000"/>
              <w:left w:val="single" w:sz="4" w:space="0" w:color="000000"/>
              <w:bottom w:val="single" w:sz="4" w:space="0" w:color="000000"/>
            </w:tcBorders>
            <w:vAlign w:val="center"/>
          </w:tcPr>
          <w:p w14:paraId="075831ED" w14:textId="77777777" w:rsidR="00B3748D" w:rsidRPr="00D273E3" w:rsidRDefault="00B3748D" w:rsidP="00B3748D">
            <w:pPr>
              <w:widowControl w:val="0"/>
              <w:autoSpaceDE w:val="0"/>
              <w:autoSpaceDN w:val="0"/>
              <w:ind w:firstLine="33"/>
              <w:jc w:val="center"/>
              <w:rPr>
                <w:b/>
                <w:lang w:val="en-US"/>
              </w:rPr>
            </w:pPr>
            <w:r w:rsidRPr="00D273E3">
              <w:rPr>
                <w:b/>
                <w:lang w:val="en-US"/>
              </w:rPr>
              <w:t>ЛР 4</w:t>
            </w:r>
          </w:p>
        </w:tc>
      </w:tr>
      <w:tr w:rsidR="00B3748D" w:rsidRPr="00D273E3" w14:paraId="10FB5D8E" w14:textId="77777777" w:rsidTr="00F44762">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52D96B4" w14:textId="35322E1E" w:rsidR="00B3748D" w:rsidRPr="00D273E3" w:rsidRDefault="00B3748D" w:rsidP="00B3748D">
            <w:pPr>
              <w:widowControl w:val="0"/>
              <w:autoSpaceDE w:val="0"/>
              <w:autoSpaceDN w:val="0"/>
              <w:jc w:val="both"/>
              <w:rPr>
                <w:b/>
              </w:rPr>
            </w:pPr>
            <w:r w:rsidRPr="00F7110B">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F7110B">
              <w:br/>
              <w:t xml:space="preserve">к многонациональному народу России, к Российскому Отечеству. Проявляющий ценностное отношение к историческому </w:t>
            </w:r>
            <w:r w:rsidRPr="00F7110B">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7" w:type="dxa"/>
            <w:tcBorders>
              <w:top w:val="single" w:sz="4" w:space="0" w:color="000000"/>
              <w:left w:val="single" w:sz="4" w:space="0" w:color="000000"/>
              <w:bottom w:val="single" w:sz="4" w:space="0" w:color="000000"/>
            </w:tcBorders>
            <w:vAlign w:val="center"/>
          </w:tcPr>
          <w:p w14:paraId="10FB3A61" w14:textId="77777777" w:rsidR="00B3748D" w:rsidRPr="00D273E3" w:rsidRDefault="00B3748D" w:rsidP="00B3748D">
            <w:pPr>
              <w:widowControl w:val="0"/>
              <w:autoSpaceDE w:val="0"/>
              <w:autoSpaceDN w:val="0"/>
              <w:ind w:firstLine="33"/>
              <w:jc w:val="center"/>
              <w:rPr>
                <w:b/>
                <w:lang w:val="en-US"/>
              </w:rPr>
            </w:pPr>
            <w:r w:rsidRPr="00D273E3">
              <w:rPr>
                <w:b/>
                <w:lang w:val="en-US"/>
              </w:rPr>
              <w:t>ЛР 5</w:t>
            </w:r>
          </w:p>
        </w:tc>
      </w:tr>
      <w:tr w:rsidR="00B3748D" w:rsidRPr="00D273E3" w14:paraId="026FC554" w14:textId="77777777" w:rsidTr="00F44762">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640BA8C" w14:textId="2491E977" w:rsidR="00B3748D" w:rsidRPr="00D273E3" w:rsidRDefault="00B3748D" w:rsidP="00B3748D">
            <w:pPr>
              <w:widowControl w:val="0"/>
              <w:autoSpaceDE w:val="0"/>
              <w:autoSpaceDN w:val="0"/>
              <w:jc w:val="both"/>
              <w:rPr>
                <w:b/>
              </w:rPr>
            </w:pPr>
            <w:r w:rsidRPr="00F7110B">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7" w:type="dxa"/>
            <w:tcBorders>
              <w:top w:val="single" w:sz="4" w:space="0" w:color="000000"/>
              <w:left w:val="single" w:sz="4" w:space="0" w:color="000000"/>
              <w:bottom w:val="single" w:sz="4" w:space="0" w:color="000000"/>
            </w:tcBorders>
            <w:vAlign w:val="center"/>
          </w:tcPr>
          <w:p w14:paraId="4C415BE9" w14:textId="77777777" w:rsidR="00B3748D" w:rsidRPr="00D273E3" w:rsidRDefault="00B3748D" w:rsidP="00B3748D">
            <w:pPr>
              <w:widowControl w:val="0"/>
              <w:autoSpaceDE w:val="0"/>
              <w:autoSpaceDN w:val="0"/>
              <w:ind w:firstLine="33"/>
              <w:jc w:val="center"/>
              <w:rPr>
                <w:b/>
                <w:lang w:val="en-US"/>
              </w:rPr>
            </w:pPr>
            <w:r w:rsidRPr="00D273E3">
              <w:rPr>
                <w:b/>
                <w:lang w:val="en-US"/>
              </w:rPr>
              <w:t>ЛР 6</w:t>
            </w:r>
          </w:p>
        </w:tc>
      </w:tr>
      <w:tr w:rsidR="00B3748D" w:rsidRPr="00D273E3" w14:paraId="6F721DB3" w14:textId="77777777" w:rsidTr="00F44762">
        <w:trPr>
          <w:trHeight w:val="268"/>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7378591" w14:textId="77777777" w:rsidR="00B3748D" w:rsidRPr="00F7110B" w:rsidRDefault="00B3748D" w:rsidP="00B3748D">
            <w:pPr>
              <w:ind w:firstLine="33"/>
              <w:jc w:val="both"/>
            </w:pPr>
            <w:r w:rsidRPr="00F7110B">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14F1C62A" w14:textId="380BF3D4" w:rsidR="00B3748D" w:rsidRPr="00D273E3" w:rsidRDefault="00B3748D" w:rsidP="00B3748D">
            <w:pPr>
              <w:widowControl w:val="0"/>
              <w:autoSpaceDE w:val="0"/>
              <w:autoSpaceDN w:val="0"/>
              <w:jc w:val="both"/>
              <w:rPr>
                <w:b/>
              </w:rPr>
            </w:pPr>
            <w:r w:rsidRPr="00F7110B">
              <w:t xml:space="preserve">Проявляющий бережливое и чуткое отношение к религиозной принадлежности каждого человека, предупредительный </w:t>
            </w:r>
            <w:r w:rsidRPr="00F7110B">
              <w:br/>
              <w:t>в отношении выражения прав и законных интересов других людей</w:t>
            </w:r>
          </w:p>
        </w:tc>
        <w:tc>
          <w:tcPr>
            <w:tcW w:w="2127" w:type="dxa"/>
            <w:tcBorders>
              <w:top w:val="single" w:sz="4" w:space="0" w:color="000000"/>
              <w:left w:val="single" w:sz="4" w:space="0" w:color="000000"/>
              <w:bottom w:val="single" w:sz="4" w:space="0" w:color="000000"/>
            </w:tcBorders>
            <w:vAlign w:val="center"/>
          </w:tcPr>
          <w:p w14:paraId="1A4BF7E7" w14:textId="77777777" w:rsidR="00B3748D" w:rsidRPr="00D273E3" w:rsidRDefault="00B3748D" w:rsidP="00B3748D">
            <w:pPr>
              <w:widowControl w:val="0"/>
              <w:autoSpaceDE w:val="0"/>
              <w:autoSpaceDN w:val="0"/>
              <w:ind w:firstLine="33"/>
              <w:jc w:val="center"/>
              <w:rPr>
                <w:b/>
                <w:lang w:val="en-US"/>
              </w:rPr>
            </w:pPr>
            <w:r w:rsidRPr="00D273E3">
              <w:rPr>
                <w:b/>
                <w:lang w:val="en-US"/>
              </w:rPr>
              <w:t>ЛР 7</w:t>
            </w:r>
          </w:p>
        </w:tc>
      </w:tr>
      <w:tr w:rsidR="00B3748D" w:rsidRPr="00D273E3" w14:paraId="0A34A049" w14:textId="77777777" w:rsidTr="00F44762">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7EA527E" w14:textId="0E4B6C95" w:rsidR="00B3748D" w:rsidRPr="00D273E3" w:rsidRDefault="00B3748D" w:rsidP="00B3748D">
            <w:pPr>
              <w:widowControl w:val="0"/>
              <w:autoSpaceDE w:val="0"/>
              <w:autoSpaceDN w:val="0"/>
              <w:jc w:val="both"/>
              <w:rPr>
                <w:b/>
              </w:rPr>
            </w:pPr>
            <w:r w:rsidRPr="00F7110B">
              <w:t xml:space="preserve">Проявляющий и демонстрирующий уважение законных интересов </w:t>
            </w:r>
            <w:r w:rsidRPr="00F7110B">
              <w:br/>
              <w:t>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w:t>
            </w:r>
            <w:r w:rsidR="009334D7">
              <w:t xml:space="preserve"> </w:t>
            </w:r>
            <w:r w:rsidRPr="00F7110B">
              <w:t xml:space="preserve">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F7110B">
              <w:br/>
              <w:t>в общественные инициативы, направленные на их сохранение</w:t>
            </w:r>
          </w:p>
        </w:tc>
        <w:tc>
          <w:tcPr>
            <w:tcW w:w="2127" w:type="dxa"/>
            <w:tcBorders>
              <w:top w:val="single" w:sz="4" w:space="0" w:color="000000"/>
              <w:left w:val="single" w:sz="4" w:space="0" w:color="000000"/>
              <w:bottom w:val="single" w:sz="4" w:space="0" w:color="000000"/>
            </w:tcBorders>
            <w:vAlign w:val="center"/>
          </w:tcPr>
          <w:p w14:paraId="436B65FE" w14:textId="77777777" w:rsidR="00B3748D" w:rsidRPr="00D273E3" w:rsidRDefault="00B3748D" w:rsidP="00B3748D">
            <w:pPr>
              <w:widowControl w:val="0"/>
              <w:autoSpaceDE w:val="0"/>
              <w:autoSpaceDN w:val="0"/>
              <w:ind w:firstLine="33"/>
              <w:jc w:val="center"/>
              <w:rPr>
                <w:b/>
                <w:lang w:val="en-US"/>
              </w:rPr>
            </w:pPr>
            <w:r w:rsidRPr="00D273E3">
              <w:rPr>
                <w:b/>
                <w:lang w:val="en-US"/>
              </w:rPr>
              <w:t>ЛР 8</w:t>
            </w:r>
          </w:p>
        </w:tc>
      </w:tr>
      <w:tr w:rsidR="00B3748D" w:rsidRPr="00D273E3" w14:paraId="3ADB8928" w14:textId="77777777" w:rsidTr="00F44762">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FF5D049" w14:textId="5878B1A4" w:rsidR="00B3748D" w:rsidRPr="00D273E3" w:rsidRDefault="00B3748D" w:rsidP="00B3748D">
            <w:pPr>
              <w:widowControl w:val="0"/>
              <w:autoSpaceDE w:val="0"/>
              <w:autoSpaceDN w:val="0"/>
              <w:jc w:val="both"/>
              <w:rPr>
                <w:b/>
              </w:rPr>
            </w:pPr>
            <w:r w:rsidRPr="00F7110B">
              <w:t>Сознающий ценность жизни, здоровья и безопасности.</w:t>
            </w:r>
            <w:r w:rsidR="009334D7">
              <w:t xml:space="preserve"> </w:t>
            </w:r>
            <w:r w:rsidRPr="00F7110B">
              <w:t xml:space="preserve">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F7110B">
              <w:br/>
              <w:t xml:space="preserve">к физическому совершенствованию. Проявляющий сознательное </w:t>
            </w:r>
            <w:r w:rsidRPr="00F7110B">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7" w:type="dxa"/>
            <w:tcBorders>
              <w:top w:val="single" w:sz="4" w:space="0" w:color="000000"/>
              <w:left w:val="single" w:sz="4" w:space="0" w:color="000000"/>
              <w:bottom w:val="single" w:sz="4" w:space="0" w:color="000000"/>
            </w:tcBorders>
            <w:vAlign w:val="center"/>
          </w:tcPr>
          <w:p w14:paraId="34444A1A" w14:textId="77777777" w:rsidR="00B3748D" w:rsidRPr="00D273E3" w:rsidRDefault="00B3748D" w:rsidP="00B3748D">
            <w:pPr>
              <w:widowControl w:val="0"/>
              <w:autoSpaceDE w:val="0"/>
              <w:autoSpaceDN w:val="0"/>
              <w:ind w:firstLine="33"/>
              <w:jc w:val="center"/>
              <w:rPr>
                <w:b/>
                <w:lang w:val="en-US"/>
              </w:rPr>
            </w:pPr>
            <w:r w:rsidRPr="00D273E3">
              <w:rPr>
                <w:b/>
                <w:lang w:val="en-US"/>
              </w:rPr>
              <w:t>ЛР 9</w:t>
            </w:r>
          </w:p>
        </w:tc>
      </w:tr>
      <w:tr w:rsidR="00B3748D" w:rsidRPr="00D273E3" w14:paraId="47A688BC" w14:textId="77777777" w:rsidTr="00F44762">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329A8D6" w14:textId="11870FB7" w:rsidR="00B3748D" w:rsidRPr="00D273E3" w:rsidRDefault="00B3748D" w:rsidP="00B3748D">
            <w:pPr>
              <w:widowControl w:val="0"/>
              <w:autoSpaceDE w:val="0"/>
              <w:autoSpaceDN w:val="0"/>
              <w:jc w:val="both"/>
              <w:rPr>
                <w:b/>
              </w:rPr>
            </w:pPr>
            <w:r w:rsidRPr="00F7110B">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F7110B">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F7110B">
              <w:br/>
              <w:t>в общественные инициативы, направленные на заботу о них</w:t>
            </w:r>
          </w:p>
        </w:tc>
        <w:tc>
          <w:tcPr>
            <w:tcW w:w="2127" w:type="dxa"/>
            <w:tcBorders>
              <w:top w:val="single" w:sz="4" w:space="0" w:color="000000"/>
              <w:left w:val="single" w:sz="4" w:space="0" w:color="000000"/>
              <w:bottom w:val="single" w:sz="4" w:space="0" w:color="000000"/>
            </w:tcBorders>
            <w:vAlign w:val="center"/>
          </w:tcPr>
          <w:p w14:paraId="403EE366" w14:textId="77777777" w:rsidR="00B3748D" w:rsidRPr="00D273E3" w:rsidRDefault="00B3748D" w:rsidP="00B3748D">
            <w:pPr>
              <w:widowControl w:val="0"/>
              <w:autoSpaceDE w:val="0"/>
              <w:autoSpaceDN w:val="0"/>
              <w:ind w:firstLine="33"/>
              <w:jc w:val="center"/>
              <w:rPr>
                <w:b/>
                <w:lang w:val="en-US"/>
              </w:rPr>
            </w:pPr>
            <w:r w:rsidRPr="00D273E3">
              <w:rPr>
                <w:b/>
                <w:lang w:val="en-US"/>
              </w:rPr>
              <w:t>ЛР 10</w:t>
            </w:r>
          </w:p>
        </w:tc>
      </w:tr>
      <w:tr w:rsidR="00B3748D" w:rsidRPr="00D273E3" w14:paraId="052466A5" w14:textId="77777777" w:rsidTr="00F44762">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AD8757A" w14:textId="19A759B8" w:rsidR="00B3748D" w:rsidRPr="00D273E3" w:rsidRDefault="00B3748D" w:rsidP="00B3748D">
            <w:pPr>
              <w:widowControl w:val="0"/>
              <w:autoSpaceDE w:val="0"/>
              <w:autoSpaceDN w:val="0"/>
              <w:jc w:val="both"/>
              <w:rPr>
                <w:b/>
              </w:rPr>
            </w:pPr>
            <w:r w:rsidRPr="00F7110B">
              <w:t xml:space="preserve">Проявляющий уважение к эстетическим ценностям, обладающий основами эстетической культуры. Критически оценивающий </w:t>
            </w:r>
            <w:r w:rsidRPr="00F7110B">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F7110B">
              <w:br/>
              <w:t xml:space="preserve">и самовыражения в обществе, выражающий сопричастность </w:t>
            </w:r>
            <w:r w:rsidRPr="00F7110B">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F7110B">
              <w:br/>
              <w:t xml:space="preserve">и мирового художественного наследия, роли народных традиций </w:t>
            </w:r>
            <w:r w:rsidRPr="00F7110B">
              <w:br/>
              <w:t>и народного творчества в искусстве. Выражающий ценностное отношение к технической и промышленной эстетике</w:t>
            </w:r>
          </w:p>
        </w:tc>
        <w:tc>
          <w:tcPr>
            <w:tcW w:w="2127" w:type="dxa"/>
            <w:tcBorders>
              <w:top w:val="single" w:sz="4" w:space="0" w:color="000000"/>
              <w:left w:val="single" w:sz="4" w:space="0" w:color="000000"/>
              <w:bottom w:val="single" w:sz="4" w:space="0" w:color="000000"/>
            </w:tcBorders>
            <w:vAlign w:val="center"/>
          </w:tcPr>
          <w:p w14:paraId="3D1FB9B7" w14:textId="77777777" w:rsidR="00B3748D" w:rsidRPr="00D273E3" w:rsidRDefault="00B3748D" w:rsidP="00B3748D">
            <w:pPr>
              <w:widowControl w:val="0"/>
              <w:autoSpaceDE w:val="0"/>
              <w:autoSpaceDN w:val="0"/>
              <w:ind w:firstLine="33"/>
              <w:jc w:val="center"/>
              <w:rPr>
                <w:b/>
                <w:lang w:val="en-US"/>
              </w:rPr>
            </w:pPr>
            <w:r w:rsidRPr="00D273E3">
              <w:rPr>
                <w:b/>
                <w:lang w:val="en-US"/>
              </w:rPr>
              <w:t>ЛР 11</w:t>
            </w:r>
          </w:p>
        </w:tc>
      </w:tr>
      <w:tr w:rsidR="00B3748D" w:rsidRPr="00D273E3" w14:paraId="5E8B3C3D" w14:textId="77777777" w:rsidTr="00F44762">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0826E27" w14:textId="0CB0F986" w:rsidR="00B3748D" w:rsidRPr="00D273E3" w:rsidRDefault="00B3748D" w:rsidP="00B3748D">
            <w:pPr>
              <w:widowControl w:val="0"/>
              <w:autoSpaceDE w:val="0"/>
              <w:autoSpaceDN w:val="0"/>
              <w:jc w:val="both"/>
              <w:rPr>
                <w:b/>
              </w:rPr>
            </w:pPr>
            <w:r w:rsidRPr="00F7110B">
              <w:rPr>
                <w:bCs/>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F7110B">
              <w:rPr>
                <w:bCs/>
              </w:rPr>
              <w:br/>
              <w:t>со своими детьми и их финансового содержания</w:t>
            </w:r>
          </w:p>
        </w:tc>
        <w:tc>
          <w:tcPr>
            <w:tcW w:w="2127" w:type="dxa"/>
            <w:tcBorders>
              <w:top w:val="single" w:sz="4" w:space="0" w:color="000000"/>
              <w:left w:val="single" w:sz="4" w:space="0" w:color="000000"/>
              <w:bottom w:val="single" w:sz="4" w:space="0" w:color="000000"/>
            </w:tcBorders>
            <w:vAlign w:val="center"/>
          </w:tcPr>
          <w:p w14:paraId="06C8C070" w14:textId="77777777" w:rsidR="00B3748D" w:rsidRPr="00D273E3" w:rsidRDefault="00B3748D" w:rsidP="00B3748D">
            <w:pPr>
              <w:widowControl w:val="0"/>
              <w:autoSpaceDE w:val="0"/>
              <w:autoSpaceDN w:val="0"/>
              <w:ind w:firstLine="33"/>
              <w:jc w:val="center"/>
              <w:rPr>
                <w:b/>
                <w:lang w:val="en-US"/>
              </w:rPr>
            </w:pPr>
            <w:r w:rsidRPr="00D273E3">
              <w:rPr>
                <w:b/>
                <w:lang w:val="en-US"/>
              </w:rPr>
              <w:t>ЛР 12</w:t>
            </w:r>
          </w:p>
        </w:tc>
      </w:tr>
      <w:tr w:rsidR="00CD6BB6" w:rsidRPr="004F3587" w14:paraId="07D088A1" w14:textId="77777777" w:rsidTr="00F4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14:paraId="1E92C8CD" w14:textId="77777777" w:rsidR="00CD6BB6" w:rsidRPr="004F3587" w:rsidRDefault="00CD6BB6" w:rsidP="00F44762">
            <w:pPr>
              <w:ind w:firstLine="33"/>
              <w:jc w:val="center"/>
              <w:rPr>
                <w:b/>
                <w:bCs/>
              </w:rPr>
            </w:pPr>
            <w:r w:rsidRPr="004F3587">
              <w:rPr>
                <w:b/>
                <w:bCs/>
              </w:rPr>
              <w:t>Личностные результаты</w:t>
            </w:r>
          </w:p>
          <w:p w14:paraId="002E35BF" w14:textId="1C3F6381" w:rsidR="00CD6BB6" w:rsidRPr="004F3587" w:rsidRDefault="00CD6BB6" w:rsidP="00B3748D">
            <w:pPr>
              <w:ind w:firstLine="33"/>
              <w:jc w:val="center"/>
              <w:rPr>
                <w:b/>
                <w:bCs/>
              </w:rPr>
            </w:pPr>
            <w:r w:rsidRPr="004F3587">
              <w:rPr>
                <w:b/>
                <w:bCs/>
              </w:rPr>
              <w:t xml:space="preserve">реализации программы воспитания, определенные отраслевыми требованиями </w:t>
            </w:r>
            <w:r w:rsidRPr="004F3587">
              <w:rPr>
                <w:b/>
                <w:bCs/>
              </w:rPr>
              <w:br/>
              <w:t>к деловым качествам личности</w:t>
            </w:r>
          </w:p>
        </w:tc>
      </w:tr>
      <w:tr w:rsidR="00CD6BB6" w:rsidRPr="004F3587" w14:paraId="3F5C53A9" w14:textId="77777777" w:rsidTr="00F4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vAlign w:val="center"/>
          </w:tcPr>
          <w:p w14:paraId="66162A5B" w14:textId="77777777" w:rsidR="00CD6BB6" w:rsidRPr="004F3587" w:rsidRDefault="00CD6BB6" w:rsidP="00F44762">
            <w:pPr>
              <w:rPr>
                <w:b/>
                <w:bCs/>
              </w:rPr>
            </w:pPr>
            <w:r w:rsidRPr="00D273E3">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127" w:type="dxa"/>
            <w:vAlign w:val="center"/>
          </w:tcPr>
          <w:p w14:paraId="7B63D12B" w14:textId="77777777" w:rsidR="00CD6BB6" w:rsidRPr="004F3587" w:rsidRDefault="00CD6BB6" w:rsidP="00F44762">
            <w:pPr>
              <w:ind w:firstLine="33"/>
              <w:jc w:val="center"/>
              <w:rPr>
                <w:b/>
                <w:bCs/>
              </w:rPr>
            </w:pPr>
            <w:r w:rsidRPr="00D273E3">
              <w:rPr>
                <w:b/>
                <w:lang w:val="en-US"/>
              </w:rPr>
              <w:t>ЛР 13</w:t>
            </w:r>
          </w:p>
        </w:tc>
      </w:tr>
      <w:tr w:rsidR="00CD6BB6" w:rsidRPr="004F3587" w14:paraId="3A1B134B" w14:textId="77777777" w:rsidTr="00F4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vAlign w:val="center"/>
          </w:tcPr>
          <w:p w14:paraId="540249BE" w14:textId="77777777" w:rsidR="00CD6BB6" w:rsidRPr="004F3587" w:rsidRDefault="00CD6BB6" w:rsidP="00F44762">
            <w:pPr>
              <w:rPr>
                <w:b/>
                <w:bCs/>
              </w:rPr>
            </w:pPr>
            <w:r w:rsidRPr="00D273E3">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127" w:type="dxa"/>
            <w:vAlign w:val="center"/>
          </w:tcPr>
          <w:p w14:paraId="76D3E592" w14:textId="77777777" w:rsidR="00CD6BB6" w:rsidRPr="004F3587" w:rsidRDefault="00CD6BB6" w:rsidP="00F44762">
            <w:pPr>
              <w:ind w:firstLine="33"/>
              <w:jc w:val="center"/>
              <w:rPr>
                <w:b/>
                <w:bCs/>
              </w:rPr>
            </w:pPr>
            <w:r w:rsidRPr="00D273E3">
              <w:rPr>
                <w:b/>
                <w:lang w:val="en-US"/>
              </w:rPr>
              <w:t>ЛР 14</w:t>
            </w:r>
          </w:p>
        </w:tc>
      </w:tr>
      <w:tr w:rsidR="00CD6BB6" w:rsidRPr="004F3587" w14:paraId="2C81D38B" w14:textId="77777777" w:rsidTr="00F4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vAlign w:val="center"/>
          </w:tcPr>
          <w:p w14:paraId="3BBFE476" w14:textId="77777777" w:rsidR="00CD6BB6" w:rsidRPr="004F3587" w:rsidRDefault="00CD6BB6" w:rsidP="00F44762">
            <w:pPr>
              <w:rPr>
                <w:b/>
                <w:bCs/>
              </w:rPr>
            </w:pPr>
            <w:r w:rsidRPr="00D273E3">
              <w:t>Открытый к текущим и перспективным изменениям в мире труда и профессий</w:t>
            </w:r>
          </w:p>
        </w:tc>
        <w:tc>
          <w:tcPr>
            <w:tcW w:w="2127" w:type="dxa"/>
            <w:vAlign w:val="center"/>
          </w:tcPr>
          <w:p w14:paraId="4BAC4FE5" w14:textId="77777777" w:rsidR="00CD6BB6" w:rsidRPr="004F3587" w:rsidRDefault="00CD6BB6" w:rsidP="00F44762">
            <w:pPr>
              <w:jc w:val="center"/>
              <w:rPr>
                <w:b/>
                <w:bCs/>
              </w:rPr>
            </w:pPr>
            <w:r w:rsidRPr="00D273E3">
              <w:rPr>
                <w:b/>
                <w:lang w:val="en-US"/>
              </w:rPr>
              <w:t>ЛР 15</w:t>
            </w:r>
          </w:p>
        </w:tc>
      </w:tr>
      <w:tr w:rsidR="00CD6BB6" w:rsidRPr="004F3587" w14:paraId="3D08F55F" w14:textId="77777777" w:rsidTr="00F4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14:paraId="0B9D3CB0" w14:textId="77777777" w:rsidR="00CD6BB6" w:rsidRPr="004F3587" w:rsidRDefault="00CD6BB6" w:rsidP="00F44762">
            <w:pPr>
              <w:ind w:firstLine="33"/>
              <w:jc w:val="center"/>
              <w:rPr>
                <w:b/>
                <w:bCs/>
              </w:rPr>
            </w:pPr>
            <w:r w:rsidRPr="004F3587">
              <w:rPr>
                <w:b/>
                <w:bCs/>
              </w:rPr>
              <w:t>Личностные результаты</w:t>
            </w:r>
          </w:p>
          <w:p w14:paraId="2A2DE077" w14:textId="77777777" w:rsidR="00CD6BB6" w:rsidRPr="004F3587" w:rsidRDefault="00CD6BB6" w:rsidP="00F44762">
            <w:pPr>
              <w:ind w:firstLine="33"/>
              <w:jc w:val="center"/>
              <w:rPr>
                <w:b/>
                <w:bCs/>
              </w:rPr>
            </w:pPr>
            <w:r w:rsidRPr="004F3587">
              <w:rPr>
                <w:b/>
                <w:bCs/>
              </w:rPr>
              <w:t xml:space="preserve">реализации программы воспитания, определенные субъектом </w:t>
            </w:r>
            <w:r w:rsidRPr="004F3587">
              <w:rPr>
                <w:b/>
                <w:bCs/>
              </w:rPr>
              <w:br/>
              <w:t>Российской Федерации</w:t>
            </w:r>
            <w:r w:rsidRPr="004F3587">
              <w:rPr>
                <w:b/>
                <w:bCs/>
                <w:vertAlign w:val="superscript"/>
              </w:rPr>
              <w:footnoteReference w:id="50"/>
            </w:r>
            <w:r w:rsidRPr="004F3587">
              <w:rPr>
                <w:b/>
                <w:bCs/>
              </w:rPr>
              <w:t xml:space="preserve"> </w:t>
            </w:r>
            <w:r w:rsidRPr="004F3587">
              <w:t>(при наличии)</w:t>
            </w:r>
          </w:p>
        </w:tc>
      </w:tr>
      <w:tr w:rsidR="00CD6BB6" w:rsidRPr="004F3587" w14:paraId="73B72166" w14:textId="77777777" w:rsidTr="00F4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14:paraId="1BBA0392" w14:textId="77777777" w:rsidR="00CD6BB6" w:rsidRPr="004F3587" w:rsidRDefault="00CD6BB6" w:rsidP="00F44762">
            <w:pPr>
              <w:ind w:firstLine="33"/>
            </w:pPr>
            <w:r w:rsidRPr="004F3587">
              <w:t>…</w:t>
            </w:r>
          </w:p>
        </w:tc>
        <w:tc>
          <w:tcPr>
            <w:tcW w:w="2127" w:type="dxa"/>
            <w:vAlign w:val="center"/>
          </w:tcPr>
          <w:p w14:paraId="4A27CB82" w14:textId="77777777" w:rsidR="00CD6BB6" w:rsidRPr="004F3587" w:rsidRDefault="00CD6BB6" w:rsidP="00F44762">
            <w:pPr>
              <w:ind w:firstLine="33"/>
              <w:jc w:val="center"/>
              <w:rPr>
                <w:b/>
                <w:bCs/>
              </w:rPr>
            </w:pPr>
            <w:r w:rsidRPr="004F3587">
              <w:rPr>
                <w:b/>
                <w:bCs/>
              </w:rPr>
              <w:t>ЛР</w:t>
            </w:r>
          </w:p>
        </w:tc>
      </w:tr>
      <w:tr w:rsidR="00CD6BB6" w:rsidRPr="004F3587" w14:paraId="4180AC06" w14:textId="77777777" w:rsidTr="00F4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14:paraId="53894AD4" w14:textId="77777777" w:rsidR="00CD6BB6" w:rsidRPr="004F3587" w:rsidRDefault="00CD6BB6" w:rsidP="00F44762">
            <w:pPr>
              <w:ind w:firstLine="33"/>
            </w:pPr>
          </w:p>
        </w:tc>
        <w:tc>
          <w:tcPr>
            <w:tcW w:w="2127" w:type="dxa"/>
            <w:vAlign w:val="center"/>
          </w:tcPr>
          <w:p w14:paraId="55087BC2" w14:textId="77777777" w:rsidR="00CD6BB6" w:rsidRPr="004F3587" w:rsidRDefault="00CD6BB6" w:rsidP="00F44762">
            <w:pPr>
              <w:ind w:firstLine="33"/>
              <w:jc w:val="center"/>
              <w:rPr>
                <w:b/>
                <w:bCs/>
              </w:rPr>
            </w:pPr>
            <w:r w:rsidRPr="004F3587">
              <w:rPr>
                <w:b/>
                <w:bCs/>
              </w:rPr>
              <w:t>ЛР</w:t>
            </w:r>
          </w:p>
        </w:tc>
      </w:tr>
      <w:tr w:rsidR="00CD6BB6" w:rsidRPr="004F3587" w14:paraId="46446967" w14:textId="77777777" w:rsidTr="00F4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14:paraId="00544743" w14:textId="77777777" w:rsidR="00CD6BB6" w:rsidRPr="004F3587" w:rsidRDefault="00CD6BB6" w:rsidP="00F44762">
            <w:pPr>
              <w:ind w:firstLine="33"/>
            </w:pPr>
          </w:p>
        </w:tc>
        <w:tc>
          <w:tcPr>
            <w:tcW w:w="2127" w:type="dxa"/>
            <w:vAlign w:val="center"/>
          </w:tcPr>
          <w:p w14:paraId="3C3E8A17" w14:textId="27A3BD6A" w:rsidR="00CD6BB6" w:rsidRPr="004F3587" w:rsidRDefault="009334D7" w:rsidP="00F44762">
            <w:pPr>
              <w:ind w:firstLine="33"/>
              <w:jc w:val="center"/>
              <w:rPr>
                <w:b/>
                <w:bCs/>
              </w:rPr>
            </w:pPr>
            <w:r>
              <w:rPr>
                <w:b/>
                <w:bCs/>
              </w:rPr>
              <w:t xml:space="preserve"> </w:t>
            </w:r>
            <w:r w:rsidR="00CD6BB6" w:rsidRPr="004F3587">
              <w:rPr>
                <w:b/>
                <w:bCs/>
              </w:rPr>
              <w:t>ЛР …</w:t>
            </w:r>
          </w:p>
        </w:tc>
      </w:tr>
      <w:tr w:rsidR="00CD6BB6" w:rsidRPr="004F3587" w14:paraId="66CEB2D5" w14:textId="77777777" w:rsidTr="00F4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14:paraId="498C5C80" w14:textId="77777777" w:rsidR="00CD6BB6" w:rsidRPr="004F3587" w:rsidRDefault="00CD6BB6" w:rsidP="00F44762">
            <w:pPr>
              <w:ind w:firstLine="33"/>
              <w:jc w:val="center"/>
              <w:rPr>
                <w:b/>
                <w:bCs/>
              </w:rPr>
            </w:pPr>
            <w:r w:rsidRPr="004F3587">
              <w:rPr>
                <w:b/>
                <w:bCs/>
              </w:rPr>
              <w:t>Личностные результаты</w:t>
            </w:r>
          </w:p>
          <w:p w14:paraId="28C56A4D" w14:textId="77777777" w:rsidR="00CD6BB6" w:rsidRPr="004F3587" w:rsidRDefault="00CD6BB6" w:rsidP="00F44762">
            <w:pPr>
              <w:ind w:firstLine="33"/>
              <w:jc w:val="center"/>
              <w:rPr>
                <w:b/>
                <w:bCs/>
              </w:rPr>
            </w:pPr>
            <w:r w:rsidRPr="004F3587">
              <w:rPr>
                <w:b/>
                <w:bCs/>
              </w:rPr>
              <w:t>реализации программы воспитания, определенные ключевыми работодателями</w:t>
            </w:r>
            <w:r w:rsidRPr="004F3587">
              <w:rPr>
                <w:b/>
                <w:bCs/>
                <w:vertAlign w:val="superscript"/>
              </w:rPr>
              <w:footnoteReference w:id="51"/>
            </w:r>
          </w:p>
          <w:p w14:paraId="388BD09C" w14:textId="77777777" w:rsidR="00CD6BB6" w:rsidRPr="004F3587" w:rsidRDefault="00CD6BB6" w:rsidP="00F44762">
            <w:pPr>
              <w:ind w:firstLine="33"/>
              <w:jc w:val="center"/>
              <w:rPr>
                <w:b/>
                <w:bCs/>
              </w:rPr>
            </w:pPr>
            <w:r w:rsidRPr="004F3587">
              <w:t>(при наличии)</w:t>
            </w:r>
          </w:p>
        </w:tc>
      </w:tr>
      <w:tr w:rsidR="00CD6BB6" w:rsidRPr="004F3587" w14:paraId="62338815" w14:textId="77777777" w:rsidTr="00F4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14:paraId="22AF7E21" w14:textId="77777777" w:rsidR="00CD6BB6" w:rsidRPr="004F3587" w:rsidRDefault="00CD6BB6" w:rsidP="00F44762">
            <w:pPr>
              <w:ind w:firstLine="33"/>
            </w:pPr>
            <w:r w:rsidRPr="004F3587">
              <w:t>…</w:t>
            </w:r>
          </w:p>
        </w:tc>
        <w:tc>
          <w:tcPr>
            <w:tcW w:w="2127" w:type="dxa"/>
            <w:vAlign w:val="center"/>
          </w:tcPr>
          <w:p w14:paraId="41868F48" w14:textId="77777777" w:rsidR="00CD6BB6" w:rsidRPr="004F3587" w:rsidRDefault="00CD6BB6" w:rsidP="00F44762">
            <w:pPr>
              <w:ind w:firstLine="33"/>
              <w:jc w:val="center"/>
              <w:rPr>
                <w:b/>
                <w:bCs/>
              </w:rPr>
            </w:pPr>
            <w:r w:rsidRPr="004F3587">
              <w:rPr>
                <w:b/>
                <w:bCs/>
              </w:rPr>
              <w:t>ЛР</w:t>
            </w:r>
          </w:p>
        </w:tc>
      </w:tr>
      <w:tr w:rsidR="00CD6BB6" w:rsidRPr="004F3587" w14:paraId="67010E61" w14:textId="77777777" w:rsidTr="00F4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14:paraId="6DF8800B" w14:textId="77777777" w:rsidR="00CD6BB6" w:rsidRPr="004F3587" w:rsidRDefault="00CD6BB6" w:rsidP="00F44762">
            <w:pPr>
              <w:ind w:firstLine="33"/>
            </w:pPr>
          </w:p>
        </w:tc>
        <w:tc>
          <w:tcPr>
            <w:tcW w:w="2127" w:type="dxa"/>
            <w:vAlign w:val="center"/>
          </w:tcPr>
          <w:p w14:paraId="71550DD8" w14:textId="77777777" w:rsidR="00CD6BB6" w:rsidRPr="004F3587" w:rsidRDefault="00CD6BB6" w:rsidP="00F44762">
            <w:pPr>
              <w:ind w:firstLine="33"/>
              <w:jc w:val="center"/>
              <w:rPr>
                <w:b/>
                <w:bCs/>
              </w:rPr>
            </w:pPr>
            <w:r w:rsidRPr="004F3587">
              <w:rPr>
                <w:b/>
                <w:bCs/>
              </w:rPr>
              <w:t>ЛР</w:t>
            </w:r>
          </w:p>
        </w:tc>
      </w:tr>
      <w:tr w:rsidR="00CD6BB6" w:rsidRPr="004F3587" w14:paraId="1BC4A2B6" w14:textId="77777777" w:rsidTr="00F4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14:paraId="2E918345" w14:textId="77777777" w:rsidR="00CD6BB6" w:rsidRPr="004F3587" w:rsidRDefault="00CD6BB6" w:rsidP="00F44762">
            <w:pPr>
              <w:ind w:firstLine="33"/>
            </w:pPr>
          </w:p>
        </w:tc>
        <w:tc>
          <w:tcPr>
            <w:tcW w:w="2127" w:type="dxa"/>
            <w:vAlign w:val="center"/>
          </w:tcPr>
          <w:p w14:paraId="1F65B45A" w14:textId="70969A99" w:rsidR="00CD6BB6" w:rsidRPr="004F3587" w:rsidRDefault="009334D7" w:rsidP="00F44762">
            <w:pPr>
              <w:ind w:firstLine="33"/>
              <w:jc w:val="center"/>
              <w:rPr>
                <w:b/>
                <w:bCs/>
              </w:rPr>
            </w:pPr>
            <w:r>
              <w:rPr>
                <w:b/>
                <w:bCs/>
              </w:rPr>
              <w:t xml:space="preserve"> </w:t>
            </w:r>
            <w:r w:rsidR="00CD6BB6" w:rsidRPr="004F3587">
              <w:rPr>
                <w:b/>
                <w:bCs/>
              </w:rPr>
              <w:t>ЛР …</w:t>
            </w:r>
          </w:p>
        </w:tc>
      </w:tr>
      <w:tr w:rsidR="00CD6BB6" w:rsidRPr="004F3587" w14:paraId="24D23035" w14:textId="77777777" w:rsidTr="00F4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14:paraId="61A2D491" w14:textId="77777777" w:rsidR="00CD6BB6" w:rsidRPr="004F3587" w:rsidRDefault="00CD6BB6" w:rsidP="00F44762">
            <w:pPr>
              <w:ind w:firstLine="33"/>
              <w:jc w:val="center"/>
              <w:rPr>
                <w:b/>
                <w:bCs/>
              </w:rPr>
            </w:pPr>
            <w:r w:rsidRPr="004F3587">
              <w:rPr>
                <w:b/>
                <w:bCs/>
              </w:rPr>
              <w:t>Личностные результаты</w:t>
            </w:r>
          </w:p>
          <w:p w14:paraId="3EC19E36" w14:textId="77777777" w:rsidR="00CD6BB6" w:rsidRPr="004F3587" w:rsidRDefault="00CD6BB6" w:rsidP="00F44762">
            <w:pPr>
              <w:ind w:firstLine="33"/>
              <w:jc w:val="center"/>
              <w:rPr>
                <w:b/>
                <w:bCs/>
              </w:rPr>
            </w:pPr>
            <w:r w:rsidRPr="004F3587">
              <w:rPr>
                <w:b/>
                <w:bCs/>
              </w:rPr>
              <w:t>реализации программы воспитания, определенные субъектами</w:t>
            </w:r>
          </w:p>
          <w:p w14:paraId="24DF47CC" w14:textId="77777777" w:rsidR="00CD6BB6" w:rsidRPr="004F3587" w:rsidRDefault="00CD6BB6" w:rsidP="00F44762">
            <w:pPr>
              <w:ind w:firstLine="33"/>
              <w:jc w:val="center"/>
              <w:rPr>
                <w:b/>
                <w:bCs/>
              </w:rPr>
            </w:pPr>
            <w:r w:rsidRPr="004F3587">
              <w:rPr>
                <w:b/>
                <w:bCs/>
              </w:rPr>
              <w:t>образовательного процесса</w:t>
            </w:r>
            <w:r w:rsidRPr="004F3587">
              <w:rPr>
                <w:b/>
                <w:bCs/>
                <w:vertAlign w:val="superscript"/>
              </w:rPr>
              <w:footnoteReference w:id="52"/>
            </w:r>
            <w:r w:rsidRPr="004F3587">
              <w:rPr>
                <w:b/>
                <w:bCs/>
              </w:rPr>
              <w:t xml:space="preserve"> </w:t>
            </w:r>
            <w:r w:rsidRPr="004F3587">
              <w:t>(при наличии)</w:t>
            </w:r>
          </w:p>
        </w:tc>
      </w:tr>
      <w:tr w:rsidR="00CD6BB6" w:rsidRPr="004F3587" w14:paraId="4EAAF419" w14:textId="77777777" w:rsidTr="00F4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14:paraId="2E902597" w14:textId="77777777" w:rsidR="00CD6BB6" w:rsidRPr="004F3587" w:rsidRDefault="00CD6BB6" w:rsidP="00F44762">
            <w:pPr>
              <w:ind w:firstLine="33"/>
            </w:pPr>
            <w:r w:rsidRPr="004F3587">
              <w:t>…</w:t>
            </w:r>
          </w:p>
        </w:tc>
        <w:tc>
          <w:tcPr>
            <w:tcW w:w="2127" w:type="dxa"/>
            <w:vAlign w:val="center"/>
          </w:tcPr>
          <w:p w14:paraId="6AFEDE81" w14:textId="77777777" w:rsidR="00CD6BB6" w:rsidRPr="004F3587" w:rsidRDefault="00CD6BB6" w:rsidP="00F44762">
            <w:pPr>
              <w:ind w:firstLine="33"/>
              <w:jc w:val="center"/>
              <w:rPr>
                <w:b/>
                <w:bCs/>
              </w:rPr>
            </w:pPr>
            <w:r w:rsidRPr="004F3587">
              <w:rPr>
                <w:b/>
                <w:bCs/>
              </w:rPr>
              <w:t>ЛР</w:t>
            </w:r>
          </w:p>
        </w:tc>
      </w:tr>
      <w:tr w:rsidR="00CD6BB6" w:rsidRPr="004F3587" w14:paraId="58801BDB" w14:textId="77777777" w:rsidTr="00F4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14:paraId="0F633907" w14:textId="77777777" w:rsidR="00CD6BB6" w:rsidRPr="004F3587" w:rsidRDefault="00CD6BB6" w:rsidP="00F44762">
            <w:pPr>
              <w:ind w:firstLine="33"/>
            </w:pPr>
          </w:p>
        </w:tc>
        <w:tc>
          <w:tcPr>
            <w:tcW w:w="2127" w:type="dxa"/>
            <w:vAlign w:val="center"/>
          </w:tcPr>
          <w:p w14:paraId="6C8F8221" w14:textId="77777777" w:rsidR="00CD6BB6" w:rsidRPr="004F3587" w:rsidRDefault="00CD6BB6" w:rsidP="00F44762">
            <w:pPr>
              <w:ind w:firstLine="33"/>
              <w:jc w:val="center"/>
              <w:rPr>
                <w:b/>
                <w:bCs/>
              </w:rPr>
            </w:pPr>
            <w:r w:rsidRPr="004F3587">
              <w:rPr>
                <w:b/>
                <w:bCs/>
              </w:rPr>
              <w:t>ЛР</w:t>
            </w:r>
          </w:p>
        </w:tc>
      </w:tr>
      <w:tr w:rsidR="00CD6BB6" w:rsidRPr="004F3587" w14:paraId="0AE17E40" w14:textId="77777777" w:rsidTr="00F4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14:paraId="45B981BE" w14:textId="77777777" w:rsidR="00CD6BB6" w:rsidRPr="004F3587" w:rsidRDefault="00CD6BB6" w:rsidP="00F44762">
            <w:pPr>
              <w:ind w:firstLine="33"/>
            </w:pPr>
          </w:p>
        </w:tc>
        <w:tc>
          <w:tcPr>
            <w:tcW w:w="2127" w:type="dxa"/>
            <w:vAlign w:val="center"/>
          </w:tcPr>
          <w:p w14:paraId="78B3200D" w14:textId="46B346A6" w:rsidR="00CD6BB6" w:rsidRPr="004F3587" w:rsidRDefault="009334D7" w:rsidP="00F44762">
            <w:pPr>
              <w:ind w:firstLine="33"/>
              <w:jc w:val="center"/>
              <w:rPr>
                <w:b/>
                <w:bCs/>
              </w:rPr>
            </w:pPr>
            <w:r>
              <w:rPr>
                <w:b/>
                <w:bCs/>
              </w:rPr>
              <w:t xml:space="preserve"> </w:t>
            </w:r>
            <w:r w:rsidR="00CD6BB6" w:rsidRPr="004F3587">
              <w:rPr>
                <w:b/>
                <w:bCs/>
              </w:rPr>
              <w:t>ЛР …</w:t>
            </w:r>
          </w:p>
        </w:tc>
      </w:tr>
      <w:tr w:rsidR="00CD6BB6" w:rsidRPr="00D273E3" w14:paraId="5CB53428" w14:textId="77777777" w:rsidTr="00F44762">
        <w:tc>
          <w:tcPr>
            <w:tcW w:w="7371" w:type="dxa"/>
            <w:vAlign w:val="center"/>
          </w:tcPr>
          <w:p w14:paraId="07B5038B" w14:textId="77777777" w:rsidR="00CD6BB6" w:rsidRPr="00D273E3" w:rsidRDefault="00CD6BB6" w:rsidP="00F44762">
            <w:pPr>
              <w:widowControl w:val="0"/>
              <w:autoSpaceDE w:val="0"/>
              <w:autoSpaceDN w:val="0"/>
            </w:pPr>
          </w:p>
        </w:tc>
        <w:tc>
          <w:tcPr>
            <w:tcW w:w="2127" w:type="dxa"/>
            <w:vAlign w:val="center"/>
          </w:tcPr>
          <w:p w14:paraId="46559801" w14:textId="77777777" w:rsidR="00CD6BB6" w:rsidRPr="00D273E3" w:rsidRDefault="00CD6BB6" w:rsidP="00F44762">
            <w:pPr>
              <w:widowControl w:val="0"/>
              <w:autoSpaceDE w:val="0"/>
              <w:autoSpaceDN w:val="0"/>
              <w:ind w:firstLine="33"/>
              <w:jc w:val="center"/>
              <w:rPr>
                <w:b/>
                <w:lang w:val="en-US"/>
              </w:rPr>
            </w:pPr>
          </w:p>
        </w:tc>
      </w:tr>
    </w:tbl>
    <w:p w14:paraId="2E9EBB8C" w14:textId="77777777" w:rsidR="00CD6BB6" w:rsidRDefault="00CD6BB6" w:rsidP="00CD6BB6">
      <w:pPr>
        <w:jc w:val="center"/>
        <w:rPr>
          <w:b/>
        </w:rPr>
      </w:pPr>
      <w:bookmarkStart w:id="149" w:name="_Hlk76478488"/>
    </w:p>
    <w:p w14:paraId="4A6309AB" w14:textId="6A2902B0" w:rsidR="00CD6BB6" w:rsidRPr="005B219E" w:rsidRDefault="00B3748D" w:rsidP="00CD6BB6">
      <w:pPr>
        <w:spacing w:after="120"/>
        <w:jc w:val="center"/>
        <w:rPr>
          <w:b/>
        </w:rPr>
      </w:pPr>
      <w:r w:rsidRPr="00F7110B">
        <w:rPr>
          <w:b/>
        </w:rPr>
        <w:t xml:space="preserve">Соотношение перечня профессиональных модулей, учебных дисциплин </w:t>
      </w:r>
      <w:r w:rsidRPr="00F7110B">
        <w:rPr>
          <w:b/>
        </w:rPr>
        <w:br/>
        <w:t xml:space="preserve">и планируемых личностных результатов в ходе реализации </w:t>
      </w:r>
      <w:r w:rsidRPr="00F7110B">
        <w:rPr>
          <w:b/>
        </w:rPr>
        <w:br/>
        <w:t>образовательной программы</w:t>
      </w:r>
      <w:r w:rsidRPr="00F7110B">
        <w:rPr>
          <w:rStyle w:val="ad"/>
          <w:b/>
        </w:rPr>
        <w:footnoteReference w:id="53"/>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111"/>
      </w:tblGrid>
      <w:tr w:rsidR="00CD6BB6" w:rsidRPr="00E70E30" w14:paraId="23D33CFC" w14:textId="77777777" w:rsidTr="00F44762">
        <w:tc>
          <w:tcPr>
            <w:tcW w:w="5670" w:type="dxa"/>
          </w:tcPr>
          <w:p w14:paraId="5476AF39" w14:textId="77777777" w:rsidR="00CD6BB6" w:rsidRPr="00423B39" w:rsidRDefault="00CD6BB6" w:rsidP="00F44762">
            <w:pPr>
              <w:ind w:firstLine="34"/>
              <w:jc w:val="center"/>
              <w:rPr>
                <w:b/>
                <w:bCs/>
              </w:rPr>
            </w:pPr>
            <w:r w:rsidRPr="00423B39">
              <w:rPr>
                <w:b/>
                <w:bCs/>
              </w:rPr>
              <w:t xml:space="preserve">Наименование профессионального модуля, </w:t>
            </w:r>
            <w:r w:rsidRPr="00423B39">
              <w:rPr>
                <w:b/>
                <w:bCs/>
              </w:rPr>
              <w:br/>
              <w:t xml:space="preserve">учебной дисциплины </w:t>
            </w:r>
          </w:p>
        </w:tc>
        <w:tc>
          <w:tcPr>
            <w:tcW w:w="4111" w:type="dxa"/>
          </w:tcPr>
          <w:p w14:paraId="682D1032" w14:textId="77777777" w:rsidR="00CD6BB6" w:rsidRPr="00423B39" w:rsidRDefault="00CD6BB6" w:rsidP="00F44762">
            <w:pPr>
              <w:ind w:firstLine="33"/>
              <w:jc w:val="center"/>
              <w:rPr>
                <w:b/>
                <w:bCs/>
              </w:rPr>
            </w:pPr>
            <w:r w:rsidRPr="00423B39">
              <w:rPr>
                <w:b/>
                <w:bCs/>
              </w:rPr>
              <w:t xml:space="preserve">Код личностных результатов реализации программы воспитания </w:t>
            </w:r>
          </w:p>
        </w:tc>
      </w:tr>
      <w:bookmarkEnd w:id="149"/>
      <w:tr w:rsidR="00CD6BB6" w:rsidRPr="00E70E30" w14:paraId="0CB80E9A" w14:textId="77777777" w:rsidTr="00F44762">
        <w:trPr>
          <w:trHeight w:val="268"/>
        </w:trPr>
        <w:tc>
          <w:tcPr>
            <w:tcW w:w="5670" w:type="dxa"/>
          </w:tcPr>
          <w:p w14:paraId="0DC10D21" w14:textId="2EBC2CA0" w:rsidR="00CD6BB6" w:rsidRPr="00423B39" w:rsidRDefault="00CD6BB6" w:rsidP="00F44762">
            <w:pPr>
              <w:ind w:firstLine="33"/>
            </w:pPr>
          </w:p>
        </w:tc>
        <w:tc>
          <w:tcPr>
            <w:tcW w:w="4111" w:type="dxa"/>
          </w:tcPr>
          <w:p w14:paraId="17BB6FAD" w14:textId="58682765" w:rsidR="00CD6BB6" w:rsidRPr="00423B39" w:rsidRDefault="00CD6BB6" w:rsidP="00F44762">
            <w:pPr>
              <w:ind w:firstLine="33"/>
              <w:jc w:val="center"/>
            </w:pPr>
          </w:p>
        </w:tc>
      </w:tr>
      <w:tr w:rsidR="00CD6BB6" w:rsidRPr="00E70E30" w14:paraId="5155FE20" w14:textId="77777777" w:rsidTr="00F44762">
        <w:trPr>
          <w:trHeight w:val="268"/>
        </w:trPr>
        <w:tc>
          <w:tcPr>
            <w:tcW w:w="5670" w:type="dxa"/>
          </w:tcPr>
          <w:p w14:paraId="786C1DDD" w14:textId="3CC8577C" w:rsidR="00CD6BB6" w:rsidRPr="00423B39" w:rsidRDefault="00CD6BB6" w:rsidP="00F44762">
            <w:pPr>
              <w:ind w:firstLine="33"/>
            </w:pPr>
          </w:p>
        </w:tc>
        <w:tc>
          <w:tcPr>
            <w:tcW w:w="4111" w:type="dxa"/>
          </w:tcPr>
          <w:p w14:paraId="66C29188" w14:textId="532E92F3" w:rsidR="00CD6BB6" w:rsidRPr="00423B39" w:rsidRDefault="00CD6BB6" w:rsidP="00F44762">
            <w:pPr>
              <w:ind w:firstLine="33"/>
              <w:jc w:val="center"/>
            </w:pPr>
          </w:p>
        </w:tc>
      </w:tr>
      <w:tr w:rsidR="00CD6BB6" w:rsidRPr="00E70E30" w14:paraId="2D44781D" w14:textId="77777777" w:rsidTr="00F44762">
        <w:trPr>
          <w:trHeight w:val="268"/>
        </w:trPr>
        <w:tc>
          <w:tcPr>
            <w:tcW w:w="5670" w:type="dxa"/>
          </w:tcPr>
          <w:p w14:paraId="6B02E4CB" w14:textId="2789BCC3" w:rsidR="00CD6BB6" w:rsidRPr="00423B39" w:rsidRDefault="00CD6BB6" w:rsidP="00F44762">
            <w:pPr>
              <w:ind w:firstLine="33"/>
              <w:rPr>
                <w:b/>
                <w:bCs/>
              </w:rPr>
            </w:pPr>
          </w:p>
        </w:tc>
        <w:tc>
          <w:tcPr>
            <w:tcW w:w="4111" w:type="dxa"/>
          </w:tcPr>
          <w:p w14:paraId="69103169" w14:textId="6CD0F667" w:rsidR="00CD6BB6" w:rsidRPr="00423B39" w:rsidRDefault="00CD6BB6" w:rsidP="00F44762">
            <w:pPr>
              <w:ind w:firstLine="33"/>
              <w:jc w:val="center"/>
            </w:pPr>
          </w:p>
        </w:tc>
      </w:tr>
      <w:tr w:rsidR="00CD6BB6" w:rsidRPr="00E70E30" w14:paraId="2D9C63B4" w14:textId="77777777" w:rsidTr="00F44762">
        <w:trPr>
          <w:trHeight w:val="268"/>
        </w:trPr>
        <w:tc>
          <w:tcPr>
            <w:tcW w:w="5670" w:type="dxa"/>
          </w:tcPr>
          <w:p w14:paraId="36C0CAC0" w14:textId="3699100F" w:rsidR="00CD6BB6" w:rsidRPr="00423B39" w:rsidRDefault="00CD6BB6" w:rsidP="00F44762"/>
        </w:tc>
        <w:tc>
          <w:tcPr>
            <w:tcW w:w="4111" w:type="dxa"/>
          </w:tcPr>
          <w:p w14:paraId="1D2EF5E7" w14:textId="6A1B5BAE" w:rsidR="00CD6BB6" w:rsidRPr="00423B39" w:rsidRDefault="00CD6BB6" w:rsidP="00F44762">
            <w:pPr>
              <w:ind w:firstLine="33"/>
              <w:jc w:val="center"/>
            </w:pPr>
          </w:p>
        </w:tc>
      </w:tr>
      <w:tr w:rsidR="00CD6BB6" w:rsidRPr="00E70E30" w14:paraId="79B51E69" w14:textId="77777777" w:rsidTr="00F44762">
        <w:trPr>
          <w:trHeight w:val="268"/>
        </w:trPr>
        <w:tc>
          <w:tcPr>
            <w:tcW w:w="5670" w:type="dxa"/>
          </w:tcPr>
          <w:p w14:paraId="63A9C07D" w14:textId="782B7CE3" w:rsidR="00CD6BB6" w:rsidRPr="00423B39" w:rsidRDefault="00CD6BB6" w:rsidP="00F44762"/>
        </w:tc>
        <w:tc>
          <w:tcPr>
            <w:tcW w:w="4111" w:type="dxa"/>
          </w:tcPr>
          <w:p w14:paraId="024A5BEC" w14:textId="2909CDDE" w:rsidR="00CD6BB6" w:rsidRPr="00423B39" w:rsidRDefault="00CD6BB6" w:rsidP="00F44762">
            <w:pPr>
              <w:ind w:firstLine="33"/>
              <w:jc w:val="center"/>
            </w:pPr>
          </w:p>
        </w:tc>
      </w:tr>
      <w:tr w:rsidR="00CD6BB6" w:rsidRPr="005B219E" w14:paraId="00B0DFF6" w14:textId="77777777" w:rsidTr="00F44762">
        <w:tc>
          <w:tcPr>
            <w:tcW w:w="5670" w:type="dxa"/>
          </w:tcPr>
          <w:p w14:paraId="345C8C65" w14:textId="6A83EFE8" w:rsidR="00CD6BB6" w:rsidRPr="00423B39" w:rsidRDefault="00CD6BB6" w:rsidP="00F44762">
            <w:pPr>
              <w:ind w:firstLine="33"/>
              <w:rPr>
                <w:b/>
                <w:bCs/>
              </w:rPr>
            </w:pPr>
          </w:p>
        </w:tc>
        <w:tc>
          <w:tcPr>
            <w:tcW w:w="4111" w:type="dxa"/>
          </w:tcPr>
          <w:p w14:paraId="5D82DEF9" w14:textId="3762F5FE" w:rsidR="00CD6BB6" w:rsidRPr="00423B39" w:rsidRDefault="00CD6BB6" w:rsidP="00F44762">
            <w:pPr>
              <w:ind w:firstLine="33"/>
              <w:jc w:val="center"/>
            </w:pPr>
          </w:p>
        </w:tc>
      </w:tr>
      <w:tr w:rsidR="00F643AE" w:rsidRPr="005B219E" w14:paraId="198031D7" w14:textId="77777777" w:rsidTr="00F44762">
        <w:tc>
          <w:tcPr>
            <w:tcW w:w="5670" w:type="dxa"/>
          </w:tcPr>
          <w:p w14:paraId="741455FD" w14:textId="77777777" w:rsidR="00F643AE" w:rsidRPr="00423B39" w:rsidRDefault="00F643AE" w:rsidP="00F44762">
            <w:pPr>
              <w:ind w:firstLine="33"/>
              <w:rPr>
                <w:b/>
                <w:bCs/>
              </w:rPr>
            </w:pPr>
          </w:p>
        </w:tc>
        <w:tc>
          <w:tcPr>
            <w:tcW w:w="4111" w:type="dxa"/>
          </w:tcPr>
          <w:p w14:paraId="4B33B3A9" w14:textId="77777777" w:rsidR="00F643AE" w:rsidRPr="00423B39" w:rsidRDefault="00F643AE" w:rsidP="00F44762">
            <w:pPr>
              <w:ind w:firstLine="33"/>
              <w:jc w:val="center"/>
            </w:pPr>
          </w:p>
        </w:tc>
      </w:tr>
      <w:tr w:rsidR="00F643AE" w:rsidRPr="005B219E" w14:paraId="0862A389" w14:textId="77777777" w:rsidTr="00F44762">
        <w:tc>
          <w:tcPr>
            <w:tcW w:w="5670" w:type="dxa"/>
          </w:tcPr>
          <w:p w14:paraId="4746301B" w14:textId="77777777" w:rsidR="00F643AE" w:rsidRPr="00423B39" w:rsidRDefault="00F643AE" w:rsidP="00F44762">
            <w:pPr>
              <w:ind w:firstLine="33"/>
              <w:rPr>
                <w:b/>
                <w:bCs/>
              </w:rPr>
            </w:pPr>
          </w:p>
        </w:tc>
        <w:tc>
          <w:tcPr>
            <w:tcW w:w="4111" w:type="dxa"/>
          </w:tcPr>
          <w:p w14:paraId="6AB04C0E" w14:textId="77777777" w:rsidR="00F643AE" w:rsidRPr="00423B39" w:rsidRDefault="00F643AE" w:rsidP="00F44762">
            <w:pPr>
              <w:ind w:firstLine="33"/>
              <w:jc w:val="center"/>
            </w:pPr>
          </w:p>
        </w:tc>
      </w:tr>
      <w:tr w:rsidR="00F643AE" w:rsidRPr="005B219E" w14:paraId="7D95536D" w14:textId="77777777" w:rsidTr="00F44762">
        <w:tc>
          <w:tcPr>
            <w:tcW w:w="5670" w:type="dxa"/>
          </w:tcPr>
          <w:p w14:paraId="08065487" w14:textId="77777777" w:rsidR="00F643AE" w:rsidRPr="00423B39" w:rsidRDefault="00F643AE" w:rsidP="00F44762">
            <w:pPr>
              <w:ind w:firstLine="33"/>
              <w:rPr>
                <w:b/>
                <w:bCs/>
              </w:rPr>
            </w:pPr>
          </w:p>
        </w:tc>
        <w:tc>
          <w:tcPr>
            <w:tcW w:w="4111" w:type="dxa"/>
          </w:tcPr>
          <w:p w14:paraId="75E56D0C" w14:textId="77777777" w:rsidR="00F643AE" w:rsidRPr="00423B39" w:rsidRDefault="00F643AE" w:rsidP="00F44762">
            <w:pPr>
              <w:ind w:firstLine="33"/>
              <w:jc w:val="center"/>
            </w:pPr>
          </w:p>
        </w:tc>
      </w:tr>
      <w:tr w:rsidR="00CD6BB6" w:rsidRPr="005B219E" w14:paraId="6C4E32F6" w14:textId="77777777" w:rsidTr="00F44762">
        <w:tc>
          <w:tcPr>
            <w:tcW w:w="5670" w:type="dxa"/>
          </w:tcPr>
          <w:p w14:paraId="1C8C8A41" w14:textId="693A08A5" w:rsidR="00CD6BB6" w:rsidRPr="004045BA" w:rsidRDefault="00CD6BB6" w:rsidP="00F44762"/>
        </w:tc>
        <w:tc>
          <w:tcPr>
            <w:tcW w:w="4111" w:type="dxa"/>
          </w:tcPr>
          <w:p w14:paraId="56A0A7B2" w14:textId="629780EE" w:rsidR="00CD6BB6" w:rsidRPr="00E70E30" w:rsidRDefault="00CD6BB6" w:rsidP="00F44762">
            <w:pPr>
              <w:ind w:firstLine="33"/>
              <w:jc w:val="center"/>
              <w:rPr>
                <w:highlight w:val="yellow"/>
              </w:rPr>
            </w:pPr>
          </w:p>
        </w:tc>
      </w:tr>
    </w:tbl>
    <w:p w14:paraId="0F06010E" w14:textId="77777777" w:rsidR="00CD6BB6" w:rsidRDefault="00CD6BB6" w:rsidP="00CD6BB6">
      <w:pPr>
        <w:tabs>
          <w:tab w:val="left" w:pos="1134"/>
        </w:tabs>
        <w:ind w:left="709"/>
        <w:jc w:val="both"/>
        <w:rPr>
          <w:b/>
          <w:bCs/>
        </w:rPr>
      </w:pPr>
    </w:p>
    <w:p w14:paraId="20162B35" w14:textId="77777777" w:rsidR="00CD6BB6" w:rsidRPr="00EF6DDE" w:rsidRDefault="00CD6BB6" w:rsidP="00CD6BB6">
      <w:pPr>
        <w:tabs>
          <w:tab w:val="left" w:pos="1134"/>
        </w:tabs>
        <w:spacing w:before="120" w:after="120"/>
        <w:ind w:left="709"/>
        <w:jc w:val="center"/>
        <w:rPr>
          <w:b/>
          <w:bCs/>
        </w:rPr>
      </w:pPr>
      <w:r w:rsidRPr="00EF6DDE">
        <w:rPr>
          <w:b/>
          <w:bCs/>
        </w:rPr>
        <w:t xml:space="preserve">РАЗДЕЛ 2. ОЦЕНКА ОСВОЕНИЯ ОБУЧАЮЩИМИСЯ ОСНОВНОЙ ОБРАЗОВАТЕЛЬНОЙ ПРОГРАММЫ В ЧАСТИ ДОСТИЖЕНИЯ </w:t>
      </w:r>
      <w:r w:rsidRPr="00EF6DDE">
        <w:rPr>
          <w:b/>
          <w:bCs/>
        </w:rPr>
        <w:br/>
        <w:t>ЛИЧНОСТНЫХ РЕЗУЛЬТАТОВ</w:t>
      </w:r>
    </w:p>
    <w:p w14:paraId="037EF8F7" w14:textId="77777777" w:rsidR="00B3748D" w:rsidRPr="00F7110B" w:rsidRDefault="00B3748D" w:rsidP="00B3748D">
      <w:pPr>
        <w:tabs>
          <w:tab w:val="left" w:pos="1134"/>
        </w:tabs>
        <w:ind w:firstLine="709"/>
        <w:jc w:val="both"/>
      </w:pPr>
      <w:r w:rsidRPr="00F7110B">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ПООП СПО</w:t>
      </w:r>
      <w:r w:rsidRPr="00F7110B">
        <w:rPr>
          <w:rStyle w:val="ad"/>
        </w:rPr>
        <w:footnoteReference w:id="54"/>
      </w:r>
      <w:r w:rsidRPr="00F7110B">
        <w:t xml:space="preserve">. </w:t>
      </w:r>
    </w:p>
    <w:p w14:paraId="26B12866" w14:textId="3921BCED" w:rsidR="00CD6BB6" w:rsidRPr="00EF6DDE" w:rsidRDefault="00B3748D" w:rsidP="00B3748D">
      <w:pPr>
        <w:tabs>
          <w:tab w:val="left" w:pos="1134"/>
        </w:tabs>
        <w:ind w:firstLine="709"/>
        <w:jc w:val="both"/>
      </w:pPr>
      <w:r w:rsidRPr="00F7110B">
        <w:rPr>
          <w:i/>
          <w:iCs/>
        </w:rPr>
        <w:t>Примерные критерии оценки личностных результатов обучающихся</w:t>
      </w:r>
      <w:r w:rsidRPr="00F7110B">
        <w:rPr>
          <w:rStyle w:val="ad"/>
          <w:i/>
          <w:iCs/>
        </w:rPr>
        <w:footnoteReference w:id="55"/>
      </w:r>
      <w:r w:rsidRPr="00F7110B">
        <w:rPr>
          <w:i/>
          <w:iCs/>
        </w:rPr>
        <w:t>:</w:t>
      </w:r>
    </w:p>
    <w:p w14:paraId="7567A472" w14:textId="77777777" w:rsidR="00CD6BB6" w:rsidRPr="00D273E3" w:rsidRDefault="00CD6BB6" w:rsidP="00FE3472">
      <w:pPr>
        <w:numPr>
          <w:ilvl w:val="0"/>
          <w:numId w:val="215"/>
        </w:numPr>
        <w:tabs>
          <w:tab w:val="left" w:pos="1134"/>
        </w:tabs>
        <w:ind w:left="0" w:firstLine="709"/>
        <w:jc w:val="both"/>
      </w:pPr>
      <w:r w:rsidRPr="00D273E3">
        <w:t>демонстрация интереса к будущей профессии;</w:t>
      </w:r>
    </w:p>
    <w:p w14:paraId="241CAFFD" w14:textId="77777777" w:rsidR="00CD6BB6" w:rsidRPr="00D273E3" w:rsidRDefault="00CD6BB6" w:rsidP="00FE3472">
      <w:pPr>
        <w:numPr>
          <w:ilvl w:val="0"/>
          <w:numId w:val="215"/>
        </w:numPr>
        <w:tabs>
          <w:tab w:val="left" w:pos="1134"/>
        </w:tabs>
        <w:ind w:left="0" w:firstLine="709"/>
        <w:jc w:val="both"/>
      </w:pPr>
      <w:r w:rsidRPr="00D273E3">
        <w:t>оценка собственного продвижения, личностного развития;</w:t>
      </w:r>
    </w:p>
    <w:p w14:paraId="7B983913" w14:textId="77777777" w:rsidR="00CD6BB6" w:rsidRPr="00D273E3" w:rsidRDefault="00CD6BB6" w:rsidP="00FE3472">
      <w:pPr>
        <w:numPr>
          <w:ilvl w:val="0"/>
          <w:numId w:val="215"/>
        </w:numPr>
        <w:tabs>
          <w:tab w:val="left" w:pos="1134"/>
        </w:tabs>
        <w:ind w:left="0" w:firstLine="709"/>
        <w:jc w:val="both"/>
      </w:pPr>
      <w:r w:rsidRPr="00D273E3">
        <w:t>положительная динамика в организации собственной учебной деятельности по результатам самооценки, самоанализа и коррекции ее результатов;</w:t>
      </w:r>
    </w:p>
    <w:p w14:paraId="19D288A3" w14:textId="77777777" w:rsidR="00CD6BB6" w:rsidRPr="00D273E3" w:rsidRDefault="00CD6BB6" w:rsidP="00FE3472">
      <w:pPr>
        <w:numPr>
          <w:ilvl w:val="0"/>
          <w:numId w:val="215"/>
        </w:numPr>
        <w:tabs>
          <w:tab w:val="left" w:pos="1134"/>
        </w:tabs>
        <w:ind w:left="0" w:firstLine="709"/>
        <w:jc w:val="both"/>
      </w:pPr>
      <w:r w:rsidRPr="00D273E3">
        <w:t>ответственность за результат учебной деятельности и подготовки к профессиональной деятельности;</w:t>
      </w:r>
    </w:p>
    <w:p w14:paraId="3CD09D12" w14:textId="77777777" w:rsidR="00CD6BB6" w:rsidRPr="00D273E3" w:rsidRDefault="00CD6BB6" w:rsidP="00FE3472">
      <w:pPr>
        <w:numPr>
          <w:ilvl w:val="0"/>
          <w:numId w:val="215"/>
        </w:numPr>
        <w:tabs>
          <w:tab w:val="left" w:pos="1134"/>
        </w:tabs>
        <w:ind w:left="0" w:firstLine="709"/>
        <w:jc w:val="both"/>
      </w:pPr>
      <w:r w:rsidRPr="00D273E3">
        <w:t>проявление высокопрофессиональной трудовой активности;</w:t>
      </w:r>
    </w:p>
    <w:p w14:paraId="2A269CCC" w14:textId="77777777" w:rsidR="00CD6BB6" w:rsidRPr="00D273E3" w:rsidRDefault="00CD6BB6" w:rsidP="00FE3472">
      <w:pPr>
        <w:numPr>
          <w:ilvl w:val="0"/>
          <w:numId w:val="215"/>
        </w:numPr>
        <w:tabs>
          <w:tab w:val="left" w:pos="1134"/>
        </w:tabs>
        <w:ind w:left="0" w:firstLine="709"/>
        <w:jc w:val="both"/>
      </w:pPr>
      <w:r w:rsidRPr="00D273E3">
        <w:t>участие в исследовательской и проектной работе;</w:t>
      </w:r>
    </w:p>
    <w:p w14:paraId="265A0F1C" w14:textId="77777777" w:rsidR="00CD6BB6" w:rsidRPr="00D273E3" w:rsidRDefault="00CD6BB6" w:rsidP="00FE3472">
      <w:pPr>
        <w:numPr>
          <w:ilvl w:val="0"/>
          <w:numId w:val="215"/>
        </w:numPr>
        <w:tabs>
          <w:tab w:val="left" w:pos="1134"/>
        </w:tabs>
        <w:ind w:left="0" w:firstLine="709"/>
        <w:jc w:val="both"/>
      </w:pPr>
      <w:r w:rsidRPr="00D273E3">
        <w:t>участие в конкурсах профессионального мастерства, олимпиадах по профессии, викторинах, в предметных неделях;</w:t>
      </w:r>
    </w:p>
    <w:p w14:paraId="68026635" w14:textId="77777777" w:rsidR="00CD6BB6" w:rsidRPr="00D273E3" w:rsidRDefault="00CD6BB6" w:rsidP="00FE3472">
      <w:pPr>
        <w:numPr>
          <w:ilvl w:val="0"/>
          <w:numId w:val="215"/>
        </w:numPr>
        <w:tabs>
          <w:tab w:val="left" w:pos="1134"/>
        </w:tabs>
        <w:ind w:left="0" w:firstLine="709"/>
        <w:jc w:val="both"/>
      </w:pPr>
      <w:r w:rsidRPr="00D273E3">
        <w:t>соблюдение этических норм общения при взаимодействии с обучающимися, преподавателями, мастерами и руководителями практики;</w:t>
      </w:r>
    </w:p>
    <w:p w14:paraId="3F17F292" w14:textId="77777777" w:rsidR="00CD6BB6" w:rsidRPr="00D273E3" w:rsidRDefault="00CD6BB6" w:rsidP="00FE3472">
      <w:pPr>
        <w:numPr>
          <w:ilvl w:val="0"/>
          <w:numId w:val="215"/>
        </w:numPr>
        <w:tabs>
          <w:tab w:val="left" w:pos="1134"/>
        </w:tabs>
        <w:ind w:left="0" w:firstLine="709"/>
        <w:jc w:val="both"/>
      </w:pPr>
      <w:r w:rsidRPr="00D273E3">
        <w:t>конструктивное взаимодействие в учебном коллективе/бригаде;</w:t>
      </w:r>
    </w:p>
    <w:p w14:paraId="14C1936C" w14:textId="77777777" w:rsidR="00CD6BB6" w:rsidRPr="00D273E3" w:rsidRDefault="00CD6BB6" w:rsidP="00FE3472">
      <w:pPr>
        <w:numPr>
          <w:ilvl w:val="0"/>
          <w:numId w:val="215"/>
        </w:numPr>
        <w:tabs>
          <w:tab w:val="left" w:pos="1134"/>
        </w:tabs>
        <w:ind w:left="0" w:firstLine="709"/>
        <w:jc w:val="both"/>
      </w:pPr>
      <w:r w:rsidRPr="00D273E3">
        <w:t>демонстрация навыков межличностного делового общения, социального имиджа;</w:t>
      </w:r>
    </w:p>
    <w:p w14:paraId="61415B8B" w14:textId="77777777" w:rsidR="00CD6BB6" w:rsidRPr="00D273E3" w:rsidRDefault="00CD6BB6" w:rsidP="00FE3472">
      <w:pPr>
        <w:numPr>
          <w:ilvl w:val="0"/>
          <w:numId w:val="215"/>
        </w:numPr>
        <w:tabs>
          <w:tab w:val="left" w:pos="1134"/>
        </w:tabs>
        <w:ind w:left="0" w:firstLine="709"/>
        <w:jc w:val="both"/>
      </w:pPr>
      <w:r w:rsidRPr="00D273E3">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2361BE03" w14:textId="77777777" w:rsidR="00CD6BB6" w:rsidRPr="00D273E3" w:rsidRDefault="00CD6BB6" w:rsidP="00FE3472">
      <w:pPr>
        <w:numPr>
          <w:ilvl w:val="0"/>
          <w:numId w:val="215"/>
        </w:numPr>
        <w:tabs>
          <w:tab w:val="left" w:pos="1134"/>
        </w:tabs>
        <w:ind w:left="0" w:firstLine="709"/>
        <w:jc w:val="both"/>
      </w:pPr>
      <w:r w:rsidRPr="00D273E3">
        <w:t>сформированность гражданской позиции; участие в волонтерском движении;</w:t>
      </w:r>
    </w:p>
    <w:p w14:paraId="77C33CBF" w14:textId="77777777" w:rsidR="00CD6BB6" w:rsidRPr="00D273E3" w:rsidRDefault="00CD6BB6" w:rsidP="00FE3472">
      <w:pPr>
        <w:numPr>
          <w:ilvl w:val="0"/>
          <w:numId w:val="215"/>
        </w:numPr>
        <w:tabs>
          <w:tab w:val="left" w:pos="1134"/>
        </w:tabs>
        <w:ind w:left="0" w:firstLine="709"/>
        <w:jc w:val="both"/>
      </w:pPr>
      <w:r w:rsidRPr="00D273E3">
        <w:t>проявление мировоззренческих установок на готовность молодых людей к работе на благо Отечества;</w:t>
      </w:r>
    </w:p>
    <w:p w14:paraId="17FE6C6B" w14:textId="77777777" w:rsidR="00CD6BB6" w:rsidRPr="00D273E3" w:rsidRDefault="00CD6BB6" w:rsidP="00FE3472">
      <w:pPr>
        <w:numPr>
          <w:ilvl w:val="0"/>
          <w:numId w:val="215"/>
        </w:numPr>
        <w:tabs>
          <w:tab w:val="left" w:pos="1134"/>
        </w:tabs>
        <w:ind w:left="0" w:firstLine="709"/>
        <w:jc w:val="both"/>
      </w:pPr>
      <w:r w:rsidRPr="00D273E3">
        <w:t>проявление правовой активности и навыков правомерного поведения, уважения к Закону;</w:t>
      </w:r>
    </w:p>
    <w:p w14:paraId="1691F042" w14:textId="77777777" w:rsidR="00CD6BB6" w:rsidRPr="00D273E3" w:rsidRDefault="00CD6BB6" w:rsidP="00FE3472">
      <w:pPr>
        <w:numPr>
          <w:ilvl w:val="0"/>
          <w:numId w:val="215"/>
        </w:numPr>
        <w:tabs>
          <w:tab w:val="left" w:pos="1134"/>
        </w:tabs>
        <w:ind w:left="0" w:firstLine="709"/>
        <w:jc w:val="both"/>
      </w:pPr>
      <w:r w:rsidRPr="00D273E3">
        <w:t>отсутствие фактов проявления идеологии терроризма и экстремизма среди обучающихся;</w:t>
      </w:r>
    </w:p>
    <w:p w14:paraId="77BACDF8" w14:textId="77777777" w:rsidR="00CD6BB6" w:rsidRPr="00D273E3" w:rsidRDefault="00CD6BB6" w:rsidP="00FE3472">
      <w:pPr>
        <w:numPr>
          <w:ilvl w:val="0"/>
          <w:numId w:val="215"/>
        </w:numPr>
        <w:tabs>
          <w:tab w:val="left" w:pos="1134"/>
        </w:tabs>
        <w:ind w:left="0" w:firstLine="709"/>
        <w:jc w:val="both"/>
      </w:pPr>
      <w:r w:rsidRPr="00D273E3">
        <w:t xml:space="preserve">отсутствие социальных конфликтов среди обучающихся, основанных </w:t>
      </w:r>
      <w:r w:rsidRPr="00D273E3">
        <w:br/>
        <w:t>на межнациональной, межрелигиозной почве;</w:t>
      </w:r>
    </w:p>
    <w:p w14:paraId="547C938F" w14:textId="77777777" w:rsidR="00CD6BB6" w:rsidRPr="00D273E3" w:rsidRDefault="00CD6BB6" w:rsidP="00FE3472">
      <w:pPr>
        <w:numPr>
          <w:ilvl w:val="0"/>
          <w:numId w:val="215"/>
        </w:numPr>
        <w:tabs>
          <w:tab w:val="left" w:pos="1134"/>
        </w:tabs>
        <w:ind w:left="0" w:firstLine="709"/>
        <w:jc w:val="both"/>
      </w:pPr>
      <w:r w:rsidRPr="00D273E3">
        <w:t xml:space="preserve">участие в реализации просветительских программ, поисковых, археологических, </w:t>
      </w:r>
      <w:r w:rsidRPr="00D273E3">
        <w:br/>
        <w:t xml:space="preserve">военно-исторических, краеведческих отрядах и молодежных объединениях; </w:t>
      </w:r>
    </w:p>
    <w:p w14:paraId="4A35C784" w14:textId="77777777" w:rsidR="00CD6BB6" w:rsidRPr="00D273E3" w:rsidRDefault="00CD6BB6" w:rsidP="00FE3472">
      <w:pPr>
        <w:numPr>
          <w:ilvl w:val="0"/>
          <w:numId w:val="215"/>
        </w:numPr>
        <w:tabs>
          <w:tab w:val="left" w:pos="1134"/>
        </w:tabs>
        <w:ind w:left="0" w:firstLine="709"/>
        <w:jc w:val="both"/>
      </w:pPr>
      <w:r w:rsidRPr="00D273E3">
        <w:t>добровольческие инициативы по поддержки инвалидов и престарелых граждан;</w:t>
      </w:r>
    </w:p>
    <w:p w14:paraId="0C33E261" w14:textId="77777777" w:rsidR="00CD6BB6" w:rsidRPr="00D273E3" w:rsidRDefault="00CD6BB6" w:rsidP="00FE3472">
      <w:pPr>
        <w:numPr>
          <w:ilvl w:val="0"/>
          <w:numId w:val="215"/>
        </w:numPr>
        <w:tabs>
          <w:tab w:val="left" w:pos="1134"/>
        </w:tabs>
        <w:ind w:left="0" w:firstLine="709"/>
        <w:jc w:val="both"/>
      </w:pPr>
      <w:r w:rsidRPr="00D273E3">
        <w:t>проявление экологической культуры, бережного отношения к родной земле, природным богатствам России и мира;</w:t>
      </w:r>
    </w:p>
    <w:p w14:paraId="3D806B65" w14:textId="77777777" w:rsidR="00CD6BB6" w:rsidRPr="00D273E3" w:rsidRDefault="00CD6BB6" w:rsidP="00FE3472">
      <w:pPr>
        <w:numPr>
          <w:ilvl w:val="0"/>
          <w:numId w:val="215"/>
        </w:numPr>
        <w:tabs>
          <w:tab w:val="left" w:pos="1134"/>
        </w:tabs>
        <w:ind w:left="0" w:firstLine="709"/>
        <w:jc w:val="both"/>
      </w:pPr>
      <w:r w:rsidRPr="00D273E3">
        <w:t>демонстрация умений и навыков разумного природопользования, нетерпимого отношения к действиям, приносящим вред экологии;</w:t>
      </w:r>
    </w:p>
    <w:p w14:paraId="02A4D876" w14:textId="77777777" w:rsidR="00CD6BB6" w:rsidRPr="00D273E3" w:rsidRDefault="00CD6BB6" w:rsidP="00FE3472">
      <w:pPr>
        <w:numPr>
          <w:ilvl w:val="0"/>
          <w:numId w:val="215"/>
        </w:numPr>
        <w:tabs>
          <w:tab w:val="left" w:pos="1134"/>
        </w:tabs>
        <w:ind w:left="0" w:firstLine="709"/>
        <w:jc w:val="both"/>
      </w:pPr>
      <w:r w:rsidRPr="00D273E3">
        <w:t>демонстрация навыков здорового образа жизни и высокий уровень культуры здоровья обучающихся;</w:t>
      </w:r>
    </w:p>
    <w:p w14:paraId="0910E762" w14:textId="77777777" w:rsidR="00CD6BB6" w:rsidRPr="00D273E3" w:rsidRDefault="00CD6BB6" w:rsidP="00FE3472">
      <w:pPr>
        <w:numPr>
          <w:ilvl w:val="0"/>
          <w:numId w:val="215"/>
        </w:numPr>
        <w:tabs>
          <w:tab w:val="left" w:pos="1134"/>
        </w:tabs>
        <w:ind w:left="0" w:firstLine="709"/>
        <w:jc w:val="both"/>
      </w:pPr>
      <w:r w:rsidRPr="00D273E3">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68895D23" w14:textId="77777777" w:rsidR="00CD6BB6" w:rsidRPr="00D273E3" w:rsidRDefault="00CD6BB6" w:rsidP="00FE3472">
      <w:pPr>
        <w:numPr>
          <w:ilvl w:val="0"/>
          <w:numId w:val="215"/>
        </w:numPr>
        <w:tabs>
          <w:tab w:val="left" w:pos="1134"/>
        </w:tabs>
        <w:ind w:left="0" w:firstLine="709"/>
        <w:jc w:val="both"/>
      </w:pPr>
      <w:r w:rsidRPr="00D273E3">
        <w:t xml:space="preserve">участие в конкурсах профессионального мастерства и в командных проектах; </w:t>
      </w:r>
    </w:p>
    <w:p w14:paraId="78C703EF" w14:textId="4CD7B226" w:rsidR="00CD6BB6" w:rsidRDefault="00CD6BB6" w:rsidP="00FE3472">
      <w:pPr>
        <w:numPr>
          <w:ilvl w:val="0"/>
          <w:numId w:val="215"/>
        </w:numPr>
        <w:tabs>
          <w:tab w:val="left" w:pos="1134"/>
        </w:tabs>
        <w:ind w:left="0" w:firstLine="709"/>
        <w:jc w:val="both"/>
      </w:pPr>
      <w:r w:rsidRPr="00D273E3">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bookmarkStart w:id="150" w:name="_heading=h.4d34og8" w:colFirst="0" w:colLast="0"/>
      <w:bookmarkEnd w:id="150"/>
      <w:r w:rsidR="00B3748D">
        <w:t>.</w:t>
      </w:r>
    </w:p>
    <w:p w14:paraId="05EEDEE4" w14:textId="77777777" w:rsidR="00CD6BB6" w:rsidRDefault="00CD6BB6" w:rsidP="00CD6BB6">
      <w:pPr>
        <w:tabs>
          <w:tab w:val="left" w:pos="1134"/>
        </w:tabs>
        <w:ind w:left="709"/>
        <w:jc w:val="both"/>
      </w:pPr>
    </w:p>
    <w:p w14:paraId="68546694" w14:textId="77777777" w:rsidR="00B3748D" w:rsidRDefault="00B3748D" w:rsidP="00CD6BB6">
      <w:pPr>
        <w:tabs>
          <w:tab w:val="left" w:pos="1134"/>
        </w:tabs>
        <w:spacing w:before="120" w:after="120"/>
        <w:ind w:left="709"/>
        <w:jc w:val="center"/>
        <w:rPr>
          <w:b/>
          <w:bCs/>
        </w:rPr>
      </w:pPr>
    </w:p>
    <w:p w14:paraId="37E97611" w14:textId="4F1B6090" w:rsidR="00CD6BB6" w:rsidRPr="00EF6DDE" w:rsidRDefault="00CD6BB6" w:rsidP="00CD6BB6">
      <w:pPr>
        <w:tabs>
          <w:tab w:val="left" w:pos="1134"/>
        </w:tabs>
        <w:spacing w:before="120" w:after="120"/>
        <w:ind w:left="709"/>
        <w:jc w:val="center"/>
        <w:rPr>
          <w:b/>
          <w:bCs/>
        </w:rPr>
      </w:pPr>
      <w:r w:rsidRPr="00EF6DDE">
        <w:rPr>
          <w:b/>
          <w:bCs/>
        </w:rPr>
        <w:t xml:space="preserve">РАЗДЕЛ 3. ТРЕБОВАНИЯ К РЕСУРСНОМУ ОБЕСПЕЧЕНИЮ </w:t>
      </w:r>
      <w:r w:rsidRPr="00EF6DDE">
        <w:rPr>
          <w:b/>
          <w:bCs/>
        </w:rPr>
        <w:br/>
        <w:t>ВОСПИТАТЕЛЬНОЙ РАБОТЫ</w:t>
      </w:r>
    </w:p>
    <w:p w14:paraId="12634E95" w14:textId="77777777" w:rsidR="00CD6BB6" w:rsidRPr="00D273E3" w:rsidRDefault="00CD6BB6" w:rsidP="00B3748D">
      <w:pPr>
        <w:tabs>
          <w:tab w:val="left" w:pos="1134"/>
        </w:tabs>
        <w:spacing w:line="276" w:lineRule="auto"/>
        <w:ind w:firstLine="709"/>
        <w:jc w:val="both"/>
      </w:pPr>
      <w:r w:rsidRPr="00D273E3">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3957A21E" w14:textId="77777777" w:rsidR="00B3748D" w:rsidRDefault="00B3748D" w:rsidP="00B3748D">
      <w:pPr>
        <w:spacing w:line="276" w:lineRule="auto"/>
        <w:ind w:firstLine="709"/>
        <w:jc w:val="both"/>
        <w:rPr>
          <w:b/>
        </w:rPr>
      </w:pPr>
    </w:p>
    <w:p w14:paraId="06CA6CE5" w14:textId="25C95F3E" w:rsidR="00CD6BB6" w:rsidRPr="00B3748D" w:rsidRDefault="00CD6BB6" w:rsidP="00B3748D">
      <w:pPr>
        <w:spacing w:line="276" w:lineRule="auto"/>
        <w:ind w:firstLine="709"/>
        <w:jc w:val="both"/>
        <w:rPr>
          <w:b/>
        </w:rPr>
      </w:pPr>
      <w:r w:rsidRPr="00B3748D">
        <w:rPr>
          <w:b/>
        </w:rPr>
        <w:t>3.1. Нормативно-правовое обеспечение воспитательной работы</w:t>
      </w:r>
    </w:p>
    <w:p w14:paraId="1EC03A9A" w14:textId="77777777" w:rsidR="00CD6BB6" w:rsidRPr="00B3748D" w:rsidRDefault="00CD6BB6" w:rsidP="00B3748D">
      <w:pPr>
        <w:spacing w:line="276" w:lineRule="auto"/>
        <w:ind w:firstLine="709"/>
        <w:jc w:val="both"/>
      </w:pPr>
      <w:r w:rsidRPr="00B3748D">
        <w:t>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1A58A98D" w14:textId="77777777" w:rsidR="00B3748D" w:rsidRDefault="00B3748D" w:rsidP="00B3748D">
      <w:pPr>
        <w:spacing w:line="276" w:lineRule="auto"/>
        <w:ind w:firstLine="709"/>
        <w:jc w:val="both"/>
        <w:rPr>
          <w:b/>
        </w:rPr>
      </w:pPr>
    </w:p>
    <w:p w14:paraId="4F94DC45" w14:textId="71F33582" w:rsidR="00CD6BB6" w:rsidRPr="00B3748D" w:rsidRDefault="00CD6BB6" w:rsidP="00B3748D">
      <w:pPr>
        <w:spacing w:line="276" w:lineRule="auto"/>
        <w:ind w:firstLine="709"/>
        <w:jc w:val="both"/>
        <w:rPr>
          <w:b/>
        </w:rPr>
      </w:pPr>
      <w:r w:rsidRPr="00B3748D">
        <w:rPr>
          <w:b/>
        </w:rPr>
        <w:t>3.2. Кадровое обеспечение воспитательной работы</w:t>
      </w:r>
    </w:p>
    <w:p w14:paraId="1CD310FF" w14:textId="1CCCE12A" w:rsidR="00CD6BB6" w:rsidRPr="00B3748D" w:rsidRDefault="00B3748D" w:rsidP="00B3748D">
      <w:pPr>
        <w:spacing w:line="276" w:lineRule="auto"/>
        <w:ind w:firstLine="709"/>
        <w:jc w:val="both"/>
      </w:pPr>
      <w:r>
        <w:t>Для реализации рабочей программы воспитания образовательная организация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заместителей директора, преподавателей, мастеров производственного обучения и классных руководителей (кураторов).</w:t>
      </w:r>
    </w:p>
    <w:p w14:paraId="6D94C30E" w14:textId="77777777" w:rsidR="00B3748D" w:rsidRDefault="00B3748D" w:rsidP="00B3748D">
      <w:pPr>
        <w:spacing w:line="276" w:lineRule="auto"/>
        <w:ind w:firstLine="709"/>
        <w:jc w:val="both"/>
        <w:rPr>
          <w:b/>
        </w:rPr>
      </w:pPr>
      <w:bookmarkStart w:id="151" w:name="_heading=h.2s8eyo1" w:colFirst="0" w:colLast="0"/>
      <w:bookmarkEnd w:id="151"/>
    </w:p>
    <w:p w14:paraId="683FB684" w14:textId="7C629901" w:rsidR="00CD6BB6" w:rsidRPr="00B3748D" w:rsidRDefault="00CD6BB6" w:rsidP="00B3748D">
      <w:pPr>
        <w:spacing w:line="276" w:lineRule="auto"/>
        <w:ind w:firstLine="709"/>
        <w:jc w:val="both"/>
        <w:rPr>
          <w:b/>
        </w:rPr>
      </w:pPr>
      <w:r w:rsidRPr="00B3748D">
        <w:rPr>
          <w:b/>
        </w:rPr>
        <w:t>3.3. Материально-техническое обеспечение воспитательной работы</w:t>
      </w:r>
    </w:p>
    <w:p w14:paraId="6F49C269" w14:textId="77777777" w:rsidR="00CD6BB6" w:rsidRPr="00B3748D" w:rsidRDefault="00CD6BB6" w:rsidP="00B3748D">
      <w:pPr>
        <w:spacing w:line="276" w:lineRule="auto"/>
        <w:ind w:firstLine="709"/>
        <w:jc w:val="both"/>
      </w:pPr>
      <w:r w:rsidRPr="00B3748D">
        <w:t>Обеспечение воспитательной работы по специальности 38.02.01 Экономика и бухгалтерский учёт (по отраслям) осуществляется в специальных помещениях в соответствии с п. 6.1. ПООП.</w:t>
      </w:r>
    </w:p>
    <w:p w14:paraId="7BB43BE3" w14:textId="77777777" w:rsidR="00CD6BB6" w:rsidRPr="00B3748D" w:rsidRDefault="00CD6BB6" w:rsidP="00B3748D">
      <w:pPr>
        <w:spacing w:line="276" w:lineRule="auto"/>
        <w:ind w:firstLine="709"/>
        <w:jc w:val="both"/>
      </w:pPr>
      <w:r w:rsidRPr="00B3748D">
        <w:t>Образовательная организация самостоятельно определяет место проведения мероприятий воспитательной работы, отраженных в календарном плане.</w:t>
      </w:r>
    </w:p>
    <w:p w14:paraId="4C6A7C82" w14:textId="77777777" w:rsidR="00CD6BB6" w:rsidRPr="00B3748D" w:rsidRDefault="00CD6BB6" w:rsidP="00B3748D">
      <w:pPr>
        <w:spacing w:line="276" w:lineRule="auto"/>
        <w:ind w:firstLine="709"/>
        <w:jc w:val="both"/>
      </w:pPr>
    </w:p>
    <w:p w14:paraId="2C37699C" w14:textId="77777777" w:rsidR="00CD6BB6" w:rsidRPr="00B3748D" w:rsidRDefault="00CD6BB6" w:rsidP="00B3748D">
      <w:pPr>
        <w:spacing w:line="276" w:lineRule="auto"/>
        <w:ind w:firstLine="709"/>
        <w:jc w:val="both"/>
        <w:rPr>
          <w:b/>
        </w:rPr>
      </w:pPr>
      <w:r w:rsidRPr="00B3748D">
        <w:rPr>
          <w:b/>
        </w:rPr>
        <w:t>3.4. Информационное обеспечение воспитательной работы</w:t>
      </w:r>
    </w:p>
    <w:p w14:paraId="64DB4C1A" w14:textId="77777777" w:rsidR="00CD6BB6" w:rsidRPr="00B3748D" w:rsidRDefault="00CD6BB6" w:rsidP="00B3748D">
      <w:pPr>
        <w:spacing w:line="276" w:lineRule="auto"/>
        <w:ind w:firstLine="709"/>
        <w:jc w:val="both"/>
      </w:pPr>
      <w:r w:rsidRPr="00B3748D">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4C0377C2" w14:textId="77777777" w:rsidR="00CD6BB6" w:rsidRPr="00B3748D" w:rsidRDefault="00CD6BB6" w:rsidP="00B3748D">
      <w:pPr>
        <w:spacing w:line="276" w:lineRule="auto"/>
        <w:ind w:firstLine="709"/>
        <w:jc w:val="both"/>
      </w:pPr>
      <w:r w:rsidRPr="00B3748D">
        <w:t xml:space="preserve">Информационное обеспечение воспитательной работы направлено на: </w:t>
      </w:r>
    </w:p>
    <w:p w14:paraId="3C16200C" w14:textId="2FDEFD41" w:rsidR="00CD6BB6" w:rsidRPr="00B3748D" w:rsidRDefault="00B3748D" w:rsidP="00B3748D">
      <w:pPr>
        <w:spacing w:line="276" w:lineRule="auto"/>
        <w:ind w:firstLine="709"/>
        <w:jc w:val="both"/>
      </w:pPr>
      <w:r>
        <w:t xml:space="preserve">– </w:t>
      </w:r>
      <w:r w:rsidR="00CD6BB6" w:rsidRPr="00B3748D">
        <w:t xml:space="preserve">информирование о возможностях для участия обучающихся в социально значимой деятельности; </w:t>
      </w:r>
    </w:p>
    <w:p w14:paraId="37D84CA5" w14:textId="01A066FF" w:rsidR="00CD6BB6" w:rsidRPr="00B3748D" w:rsidRDefault="00B3748D" w:rsidP="00B3748D">
      <w:pPr>
        <w:spacing w:line="276" w:lineRule="auto"/>
        <w:ind w:firstLine="709"/>
        <w:jc w:val="both"/>
      </w:pPr>
      <w:r>
        <w:t xml:space="preserve">– </w:t>
      </w:r>
      <w:r w:rsidR="00CD6BB6" w:rsidRPr="00B3748D">
        <w:t xml:space="preserve">информационную и методическую поддержку воспитательной работы; </w:t>
      </w:r>
    </w:p>
    <w:p w14:paraId="00011915" w14:textId="593F2E8D" w:rsidR="00CD6BB6" w:rsidRPr="00B3748D" w:rsidRDefault="00B3748D" w:rsidP="00B3748D">
      <w:pPr>
        <w:spacing w:line="276" w:lineRule="auto"/>
        <w:ind w:firstLine="709"/>
        <w:jc w:val="both"/>
      </w:pPr>
      <w:r>
        <w:t xml:space="preserve">– </w:t>
      </w:r>
      <w:r w:rsidR="00CD6BB6" w:rsidRPr="00B3748D">
        <w:t xml:space="preserve">планирование воспитательной работы и ее ресурсного обеспечения; </w:t>
      </w:r>
    </w:p>
    <w:p w14:paraId="452BE484" w14:textId="6256272A" w:rsidR="00CD6BB6" w:rsidRPr="00B3748D" w:rsidRDefault="00601D81" w:rsidP="00B3748D">
      <w:pPr>
        <w:spacing w:line="276" w:lineRule="auto"/>
        <w:ind w:firstLine="709"/>
        <w:jc w:val="both"/>
      </w:pPr>
      <w:r>
        <w:t xml:space="preserve">– </w:t>
      </w:r>
      <w:r w:rsidR="00CD6BB6" w:rsidRPr="00B3748D">
        <w:t xml:space="preserve">мониторинг воспитательной работы; </w:t>
      </w:r>
    </w:p>
    <w:p w14:paraId="1E0C8AEF" w14:textId="2CFD93F1" w:rsidR="00CD6BB6" w:rsidRPr="00B3748D" w:rsidRDefault="00601D81" w:rsidP="00B3748D">
      <w:pPr>
        <w:spacing w:line="276" w:lineRule="auto"/>
        <w:ind w:firstLine="709"/>
        <w:jc w:val="both"/>
      </w:pPr>
      <w:r>
        <w:t xml:space="preserve">– </w:t>
      </w:r>
      <w:r w:rsidRPr="00601D81">
        <w:t>взаимодействия в удаленном доступе всех участников воспитательного процесса (обучающихся, педагогических работников, работодателей, родителей, общественности и др.).</w:t>
      </w:r>
    </w:p>
    <w:p w14:paraId="556EEC84" w14:textId="044D67E9" w:rsidR="002F5AC8" w:rsidRDefault="00601D81" w:rsidP="00601D81">
      <w:pPr>
        <w:spacing w:line="276" w:lineRule="auto"/>
        <w:ind w:firstLine="709"/>
        <w:jc w:val="both"/>
        <w:rPr>
          <w:i/>
          <w:iCs/>
          <w:kern w:val="32"/>
          <w:lang w:eastAsia="x-none"/>
        </w:rPr>
      </w:pPr>
      <w:r w:rsidRPr="00F7110B">
        <w:rPr>
          <w:kern w:val="32"/>
          <w:lang w:eastAsia="x-none"/>
        </w:rPr>
        <w:t>Реализация рабочей программы воспитания должна быть отражена на сайте образовательной организации.</w:t>
      </w:r>
      <w:bookmarkEnd w:id="142"/>
      <w:bookmarkEnd w:id="143"/>
    </w:p>
    <w:p w14:paraId="1B7479BE" w14:textId="77777777" w:rsidR="00762C0B" w:rsidRDefault="002F5AC8" w:rsidP="00762C0B">
      <w:pPr>
        <w:rPr>
          <w:i/>
          <w:iCs/>
          <w:kern w:val="32"/>
          <w:lang w:eastAsia="x-none"/>
        </w:rPr>
        <w:sectPr w:rsidR="00762C0B" w:rsidSect="00B973CC">
          <w:footerReference w:type="even" r:id="rId178"/>
          <w:footerReference w:type="default" r:id="rId179"/>
          <w:pgSz w:w="11906" w:h="16838"/>
          <w:pgMar w:top="1134" w:right="851" w:bottom="1134" w:left="1701" w:header="709" w:footer="709" w:gutter="0"/>
          <w:cols w:space="708"/>
          <w:docGrid w:linePitch="360"/>
        </w:sectPr>
      </w:pPr>
      <w:r>
        <w:rPr>
          <w:i/>
          <w:iCs/>
          <w:kern w:val="32"/>
          <w:lang w:eastAsia="x-none"/>
        </w:rPr>
        <w:br w:type="page"/>
      </w:r>
    </w:p>
    <w:p w14:paraId="5D200203" w14:textId="77777777" w:rsidR="00ED5A97" w:rsidRPr="00D273E3" w:rsidRDefault="00ED5A97" w:rsidP="00ED5A97">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4. ПРИМЕРНЫЙ КАЛЕНДАРНЫЙ ПЛАН ВОСПИТАТЕЛЬНОЙ РАБОТЫ </w:t>
      </w:r>
    </w:p>
    <w:p w14:paraId="2FFA135E" w14:textId="77777777" w:rsidR="00ED5A97" w:rsidRPr="00D273E3" w:rsidRDefault="00ED5A97" w:rsidP="00ED5A97">
      <w:pPr>
        <w:jc w:val="center"/>
        <w:rPr>
          <w:b/>
        </w:rPr>
      </w:pPr>
    </w:p>
    <w:p w14:paraId="27C5D4AB" w14:textId="77777777" w:rsidR="00ED5A97" w:rsidRPr="00D273E3" w:rsidRDefault="00ED5A97" w:rsidP="00ED5A97">
      <w:pPr>
        <w:widowControl w:val="0"/>
        <w:ind w:firstLine="567"/>
        <w:jc w:val="right"/>
        <w:rPr>
          <w:b/>
        </w:rPr>
      </w:pPr>
    </w:p>
    <w:p w14:paraId="6B7C5D97" w14:textId="77777777" w:rsidR="00ED5A97" w:rsidRPr="00D273E3" w:rsidRDefault="00ED5A97" w:rsidP="00ED5A97">
      <w:pPr>
        <w:widowControl w:val="0"/>
        <w:tabs>
          <w:tab w:val="left" w:pos="1134"/>
        </w:tabs>
        <w:ind w:firstLine="709"/>
        <w:jc w:val="both"/>
        <w:rPr>
          <w:i/>
        </w:rPr>
      </w:pPr>
    </w:p>
    <w:p w14:paraId="1D1F4FE9" w14:textId="77777777" w:rsidR="00ED5A97" w:rsidRPr="00D273E3" w:rsidRDefault="00ED5A97" w:rsidP="00ED5A97">
      <w:pPr>
        <w:widowControl w:val="0"/>
        <w:ind w:firstLine="567"/>
        <w:jc w:val="right"/>
      </w:pPr>
    </w:p>
    <w:p w14:paraId="55496068" w14:textId="77777777" w:rsidR="00ED5A97" w:rsidRPr="00D273E3" w:rsidRDefault="00ED5A97" w:rsidP="00ED5A97">
      <w:pPr>
        <w:widowControl w:val="0"/>
        <w:ind w:firstLine="567"/>
        <w:jc w:val="right"/>
      </w:pPr>
    </w:p>
    <w:p w14:paraId="7B04498C" w14:textId="77777777" w:rsidR="00ED5A97" w:rsidRPr="00D273E3" w:rsidRDefault="00ED5A97" w:rsidP="00ED5A97">
      <w:pPr>
        <w:widowControl w:val="0"/>
        <w:ind w:firstLine="567"/>
        <w:jc w:val="right"/>
      </w:pPr>
    </w:p>
    <w:p w14:paraId="6E8682E8" w14:textId="77777777" w:rsidR="00ED5A97" w:rsidRPr="00D273E3" w:rsidRDefault="00ED5A97" w:rsidP="00ED5A97">
      <w:pPr>
        <w:widowControl w:val="0"/>
        <w:ind w:firstLine="567"/>
        <w:jc w:val="right"/>
      </w:pPr>
    </w:p>
    <w:p w14:paraId="3958F2A5" w14:textId="77777777" w:rsidR="00ED5A97" w:rsidRPr="00D273E3" w:rsidRDefault="00ED5A97" w:rsidP="00ED5A97">
      <w:pPr>
        <w:widowControl w:val="0"/>
        <w:ind w:firstLine="567"/>
        <w:jc w:val="right"/>
      </w:pPr>
    </w:p>
    <w:p w14:paraId="2461813B" w14:textId="77777777" w:rsidR="00ED5A97" w:rsidRPr="00D273E3" w:rsidRDefault="00ED5A97" w:rsidP="00ED5A97">
      <w:pPr>
        <w:widowControl w:val="0"/>
        <w:ind w:firstLine="567"/>
        <w:jc w:val="right"/>
      </w:pPr>
    </w:p>
    <w:p w14:paraId="4BA76D61" w14:textId="77777777" w:rsidR="00ED5A97" w:rsidRPr="00D273E3" w:rsidRDefault="00ED5A97" w:rsidP="00ED5A97">
      <w:pPr>
        <w:widowControl w:val="0"/>
        <w:jc w:val="center"/>
        <w:rPr>
          <w:b/>
        </w:rPr>
      </w:pPr>
    </w:p>
    <w:p w14:paraId="711BFDDF" w14:textId="77777777" w:rsidR="00ED5A97" w:rsidRPr="00D273E3" w:rsidRDefault="00ED5A97" w:rsidP="00ED5A97">
      <w:pPr>
        <w:widowControl w:val="0"/>
        <w:jc w:val="center"/>
        <w:rPr>
          <w:b/>
        </w:rPr>
      </w:pPr>
    </w:p>
    <w:p w14:paraId="59E759D5" w14:textId="1C77400B" w:rsidR="00ED5A97" w:rsidRPr="00D273E3" w:rsidRDefault="00ED5A97" w:rsidP="00ED5A97">
      <w:pPr>
        <w:widowControl w:val="0"/>
        <w:jc w:val="center"/>
        <w:rPr>
          <w:b/>
        </w:rPr>
      </w:pPr>
      <w:r w:rsidRPr="00D273E3">
        <w:rPr>
          <w:b/>
        </w:rPr>
        <w:t>ПРИМЕРНЫЙ КАЛЕНДАРНЫЙ ПЛАН ВОСПИТАТЕЛЬНОЙ РАБОТЫ</w:t>
      </w:r>
      <w:r w:rsidR="009334D7">
        <w:rPr>
          <w:b/>
        </w:rPr>
        <w:t xml:space="preserve"> </w:t>
      </w:r>
    </w:p>
    <w:p w14:paraId="1B6E2A1B" w14:textId="77777777" w:rsidR="00ED5A97" w:rsidRPr="00EF6DDE" w:rsidRDefault="00ED5A97" w:rsidP="00ED5A97">
      <w:pPr>
        <w:widowControl w:val="0"/>
        <w:ind w:firstLine="567"/>
        <w:jc w:val="center"/>
        <w:rPr>
          <w:iCs/>
        </w:rPr>
      </w:pPr>
      <w:r w:rsidRPr="00EF6DDE">
        <w:rPr>
          <w:iCs/>
        </w:rPr>
        <w:t>(УГПС 38.00.00</w:t>
      </w:r>
      <w:r>
        <w:rPr>
          <w:iCs/>
        </w:rPr>
        <w:t xml:space="preserve"> «Экономика и управление»</w:t>
      </w:r>
      <w:r w:rsidRPr="00EF6DDE">
        <w:rPr>
          <w:iCs/>
        </w:rPr>
        <w:t>)</w:t>
      </w:r>
    </w:p>
    <w:p w14:paraId="6C520C99" w14:textId="77777777" w:rsidR="00ED5A97" w:rsidRPr="00D273E3" w:rsidRDefault="00ED5A97" w:rsidP="00ED5A97">
      <w:pPr>
        <w:widowControl w:val="0"/>
        <w:ind w:firstLine="567"/>
        <w:jc w:val="center"/>
      </w:pPr>
      <w:r w:rsidRPr="00D273E3">
        <w:t xml:space="preserve">по образовательной программе среднего профессионального образования </w:t>
      </w:r>
      <w:r w:rsidRPr="00D273E3">
        <w:br/>
        <w:t xml:space="preserve">по специальности </w:t>
      </w:r>
      <w:r w:rsidRPr="00883062">
        <w:rPr>
          <w:iCs/>
        </w:rPr>
        <w:t>38.02.01 Экономика и бухгалтерский учёт (по отраслям)</w:t>
      </w:r>
    </w:p>
    <w:p w14:paraId="22BA2BAA" w14:textId="77777777" w:rsidR="00ED5A97" w:rsidRPr="00D273E3" w:rsidRDefault="00ED5A97" w:rsidP="00ED5A97">
      <w:pPr>
        <w:widowControl w:val="0"/>
        <w:ind w:firstLine="567"/>
        <w:jc w:val="center"/>
      </w:pPr>
      <w:r w:rsidRPr="00D273E3">
        <w:t xml:space="preserve">на период </w:t>
      </w:r>
      <w:r>
        <w:t>_________</w:t>
      </w:r>
      <w:r w:rsidRPr="00D273E3">
        <w:t xml:space="preserve"> г.</w:t>
      </w:r>
    </w:p>
    <w:p w14:paraId="5B29E9C1" w14:textId="77777777" w:rsidR="00ED5A97" w:rsidRPr="00D273E3" w:rsidRDefault="00ED5A97" w:rsidP="00ED5A97">
      <w:pPr>
        <w:widowControl w:val="0"/>
        <w:ind w:firstLine="567"/>
        <w:jc w:val="right"/>
        <w:rPr>
          <w:b/>
        </w:rPr>
      </w:pPr>
    </w:p>
    <w:p w14:paraId="71F97883" w14:textId="77777777" w:rsidR="00ED5A97" w:rsidRPr="00D273E3" w:rsidRDefault="00ED5A97" w:rsidP="00ED5A97">
      <w:pPr>
        <w:widowControl w:val="0"/>
        <w:ind w:firstLine="567"/>
        <w:jc w:val="right"/>
        <w:rPr>
          <w:b/>
        </w:rPr>
      </w:pPr>
    </w:p>
    <w:p w14:paraId="0A912CE8" w14:textId="77777777" w:rsidR="00ED5A97" w:rsidRPr="00D273E3" w:rsidRDefault="00ED5A97" w:rsidP="00ED5A97">
      <w:pPr>
        <w:widowControl w:val="0"/>
        <w:ind w:firstLine="567"/>
        <w:jc w:val="right"/>
        <w:rPr>
          <w:b/>
        </w:rPr>
      </w:pPr>
    </w:p>
    <w:p w14:paraId="7E7488BC" w14:textId="77777777" w:rsidR="00ED5A97" w:rsidRPr="00D273E3" w:rsidRDefault="00ED5A97" w:rsidP="00ED5A97">
      <w:pPr>
        <w:widowControl w:val="0"/>
        <w:ind w:firstLine="567"/>
        <w:jc w:val="right"/>
        <w:rPr>
          <w:b/>
        </w:rPr>
      </w:pPr>
    </w:p>
    <w:p w14:paraId="57AE86F0" w14:textId="77777777" w:rsidR="00ED5A97" w:rsidRPr="00D273E3" w:rsidRDefault="00ED5A97" w:rsidP="00ED5A97">
      <w:pPr>
        <w:widowControl w:val="0"/>
        <w:ind w:firstLine="567"/>
        <w:jc w:val="center"/>
        <w:rPr>
          <w:b/>
        </w:rPr>
      </w:pPr>
    </w:p>
    <w:p w14:paraId="5D7B7BBA" w14:textId="77777777" w:rsidR="00ED5A97" w:rsidRPr="00D273E3" w:rsidRDefault="00ED5A97" w:rsidP="00ED5A97">
      <w:pPr>
        <w:widowControl w:val="0"/>
        <w:ind w:firstLine="567"/>
        <w:jc w:val="center"/>
        <w:rPr>
          <w:b/>
        </w:rPr>
      </w:pPr>
    </w:p>
    <w:p w14:paraId="654686E7" w14:textId="77777777" w:rsidR="00ED5A97" w:rsidRPr="00D273E3" w:rsidRDefault="00ED5A97" w:rsidP="00ED5A97">
      <w:pPr>
        <w:widowControl w:val="0"/>
        <w:ind w:firstLine="567"/>
        <w:jc w:val="center"/>
        <w:rPr>
          <w:b/>
        </w:rPr>
      </w:pPr>
    </w:p>
    <w:p w14:paraId="5DB2412E" w14:textId="77777777" w:rsidR="00ED5A97" w:rsidRPr="00D273E3" w:rsidRDefault="00ED5A97" w:rsidP="00ED5A97">
      <w:pPr>
        <w:widowControl w:val="0"/>
        <w:ind w:firstLine="567"/>
        <w:jc w:val="center"/>
        <w:rPr>
          <w:b/>
        </w:rPr>
      </w:pPr>
    </w:p>
    <w:p w14:paraId="1A7B65D1" w14:textId="77777777" w:rsidR="00ED5A97" w:rsidRPr="00D273E3" w:rsidRDefault="00ED5A97" w:rsidP="00ED5A97">
      <w:pPr>
        <w:widowControl w:val="0"/>
        <w:ind w:firstLine="567"/>
        <w:jc w:val="center"/>
        <w:rPr>
          <w:b/>
        </w:rPr>
      </w:pPr>
    </w:p>
    <w:p w14:paraId="0AFDD02E" w14:textId="77777777" w:rsidR="00ED5A97" w:rsidRPr="00D273E3" w:rsidRDefault="00ED5A97" w:rsidP="00ED5A97">
      <w:pPr>
        <w:widowControl w:val="0"/>
        <w:ind w:firstLine="567"/>
        <w:jc w:val="center"/>
        <w:rPr>
          <w:b/>
        </w:rPr>
      </w:pPr>
    </w:p>
    <w:p w14:paraId="4628329A" w14:textId="77777777" w:rsidR="00ED5A97" w:rsidRPr="00D273E3" w:rsidRDefault="00ED5A97" w:rsidP="00ED5A97">
      <w:pPr>
        <w:widowControl w:val="0"/>
        <w:ind w:firstLine="567"/>
        <w:jc w:val="center"/>
        <w:rPr>
          <w:b/>
        </w:rPr>
      </w:pPr>
    </w:p>
    <w:p w14:paraId="3E5B10B9" w14:textId="77777777" w:rsidR="00ED5A97" w:rsidRPr="00D273E3" w:rsidRDefault="00ED5A97" w:rsidP="00ED5A97">
      <w:pPr>
        <w:widowControl w:val="0"/>
        <w:rPr>
          <w:b/>
        </w:rPr>
      </w:pPr>
    </w:p>
    <w:p w14:paraId="469D5E2D" w14:textId="67EB6FE7" w:rsidR="00ED5A97" w:rsidRPr="00D273E3" w:rsidRDefault="00ED5A97" w:rsidP="00ED5A97">
      <w:pPr>
        <w:widowControl w:val="0"/>
        <w:ind w:firstLine="567"/>
        <w:jc w:val="center"/>
        <w:rPr>
          <w:b/>
        </w:rPr>
      </w:pPr>
      <w:r>
        <w:rPr>
          <w:b/>
        </w:rPr>
        <w:t>202</w:t>
      </w:r>
      <w:r w:rsidR="00601D81">
        <w:rPr>
          <w:b/>
        </w:rPr>
        <w:t>2 г.</w:t>
      </w:r>
      <w:r w:rsidRPr="00D273E3">
        <w:br w:type="page"/>
      </w:r>
    </w:p>
    <w:p w14:paraId="510F79CC" w14:textId="77777777" w:rsidR="00601D81" w:rsidRPr="00F7110B" w:rsidRDefault="00601D81" w:rsidP="00601D81">
      <w:pPr>
        <w:widowControl w:val="0"/>
        <w:autoSpaceDE w:val="0"/>
        <w:autoSpaceDN w:val="0"/>
        <w:adjustRightInd w:val="0"/>
        <w:ind w:right="-1" w:firstLine="709"/>
        <w:jc w:val="both"/>
        <w:rPr>
          <w:bCs/>
          <w:i/>
          <w:iCs/>
          <w:kern w:val="2"/>
          <w:lang w:eastAsia="ko-KR"/>
        </w:rPr>
      </w:pPr>
      <w:bookmarkStart w:id="152" w:name="_Hlk98843951"/>
      <w:r w:rsidRPr="00F7110B">
        <w:rPr>
          <w:bCs/>
          <w:i/>
          <w:iCs/>
          <w:kern w:val="2"/>
          <w:lang w:eastAsia="ko-KR"/>
        </w:rPr>
        <w:t>Рекомендуется учитывать воспитательный потенциал участия студентов в мероприятиях, проектах, конкурсах, акциях, проводимых на уровне:</w:t>
      </w:r>
    </w:p>
    <w:p w14:paraId="59C075C7" w14:textId="77777777" w:rsidR="00601D81" w:rsidRPr="00F7110B" w:rsidRDefault="00601D81" w:rsidP="00601D81">
      <w:pPr>
        <w:widowControl w:val="0"/>
        <w:autoSpaceDE w:val="0"/>
        <w:autoSpaceDN w:val="0"/>
        <w:adjustRightInd w:val="0"/>
        <w:ind w:right="-1" w:firstLine="708"/>
        <w:contextualSpacing/>
        <w:jc w:val="both"/>
        <w:rPr>
          <w:bCs/>
          <w:i/>
          <w:iCs/>
          <w:kern w:val="2"/>
          <w:lang w:eastAsia="ko-KR"/>
        </w:rPr>
      </w:pPr>
      <w:r w:rsidRPr="00F7110B">
        <w:rPr>
          <w:b/>
          <w:i/>
          <w:iCs/>
          <w:kern w:val="2"/>
          <w:lang w:eastAsia="ko-KR"/>
        </w:rPr>
        <w:t>Российской Федерации</w:t>
      </w:r>
      <w:r w:rsidRPr="00F7110B">
        <w:rPr>
          <w:bCs/>
          <w:i/>
          <w:iCs/>
          <w:kern w:val="2"/>
          <w:lang w:eastAsia="ko-KR"/>
        </w:rPr>
        <w:t>, в том числе: «Россия – страна возможностей»</w:t>
      </w:r>
      <w:r w:rsidRPr="00F7110B">
        <w:rPr>
          <w:rFonts w:eastAsia="Calibri"/>
          <w:i/>
          <w:iCs/>
          <w:lang w:eastAsia="en-US"/>
        </w:rPr>
        <w:t xml:space="preserve"> </w:t>
      </w:r>
      <w:hyperlink r:id="rId180" w:history="1">
        <w:r w:rsidRPr="00F7110B">
          <w:rPr>
            <w:bCs/>
            <w:i/>
            <w:iCs/>
            <w:kern w:val="2"/>
            <w:u w:val="single"/>
            <w:lang w:eastAsia="ko-KR"/>
          </w:rPr>
          <w:t>https://rsv.ru/</w:t>
        </w:r>
      </w:hyperlink>
      <w:r w:rsidRPr="00F7110B">
        <w:rPr>
          <w:bCs/>
          <w:i/>
          <w:iCs/>
          <w:kern w:val="2"/>
          <w:lang w:eastAsia="ko-KR"/>
        </w:rPr>
        <w:t xml:space="preserve">; </w:t>
      </w:r>
    </w:p>
    <w:p w14:paraId="477337FF" w14:textId="77777777" w:rsidR="00601D81" w:rsidRPr="00F7110B" w:rsidRDefault="00601D81" w:rsidP="00601D81">
      <w:pPr>
        <w:widowControl w:val="0"/>
        <w:autoSpaceDE w:val="0"/>
        <w:autoSpaceDN w:val="0"/>
        <w:adjustRightInd w:val="0"/>
        <w:ind w:left="1418" w:right="-1"/>
        <w:jc w:val="both"/>
        <w:rPr>
          <w:bCs/>
          <w:i/>
          <w:iCs/>
          <w:kern w:val="2"/>
          <w:lang w:eastAsia="ko-KR"/>
        </w:rPr>
      </w:pPr>
      <w:r w:rsidRPr="00F7110B">
        <w:rPr>
          <w:bCs/>
          <w:i/>
          <w:iCs/>
          <w:kern w:val="2"/>
          <w:lang w:eastAsia="ko-KR"/>
        </w:rPr>
        <w:t>«Большая перемена»</w:t>
      </w:r>
      <w:r w:rsidRPr="00F7110B">
        <w:rPr>
          <w:rFonts w:eastAsia="Calibri"/>
          <w:i/>
          <w:iCs/>
          <w:lang w:eastAsia="en-US"/>
        </w:rPr>
        <w:t xml:space="preserve"> </w:t>
      </w:r>
      <w:hyperlink r:id="rId181" w:history="1">
        <w:r w:rsidRPr="00F7110B">
          <w:rPr>
            <w:bCs/>
            <w:i/>
            <w:iCs/>
            <w:kern w:val="2"/>
            <w:u w:val="single"/>
            <w:lang w:eastAsia="ko-KR"/>
          </w:rPr>
          <w:t>https://bolshayaperemena.online/</w:t>
        </w:r>
      </w:hyperlink>
      <w:r w:rsidRPr="00F7110B">
        <w:rPr>
          <w:bCs/>
          <w:i/>
          <w:iCs/>
          <w:kern w:val="2"/>
          <w:lang w:eastAsia="ko-KR"/>
        </w:rPr>
        <w:t xml:space="preserve">; </w:t>
      </w:r>
    </w:p>
    <w:p w14:paraId="2A381046" w14:textId="77777777" w:rsidR="00601D81" w:rsidRPr="00F7110B" w:rsidRDefault="00601D81" w:rsidP="00601D81">
      <w:pPr>
        <w:widowControl w:val="0"/>
        <w:autoSpaceDE w:val="0"/>
        <w:autoSpaceDN w:val="0"/>
        <w:adjustRightInd w:val="0"/>
        <w:ind w:left="1418" w:right="-1"/>
        <w:jc w:val="both"/>
        <w:rPr>
          <w:bCs/>
          <w:i/>
          <w:iCs/>
          <w:kern w:val="2"/>
          <w:lang w:eastAsia="ko-KR"/>
        </w:rPr>
      </w:pPr>
      <w:r w:rsidRPr="00F7110B">
        <w:rPr>
          <w:bCs/>
          <w:i/>
          <w:iCs/>
          <w:kern w:val="2"/>
          <w:lang w:eastAsia="ko-KR"/>
        </w:rPr>
        <w:t>«Лидеры России»</w:t>
      </w:r>
      <w:r w:rsidRPr="00F7110B">
        <w:rPr>
          <w:rFonts w:eastAsia="Calibri"/>
          <w:i/>
          <w:iCs/>
          <w:lang w:eastAsia="en-US"/>
        </w:rPr>
        <w:t xml:space="preserve"> </w:t>
      </w:r>
      <w:hyperlink r:id="rId182" w:history="1">
        <w:r w:rsidRPr="00F7110B">
          <w:rPr>
            <w:bCs/>
            <w:i/>
            <w:iCs/>
            <w:kern w:val="2"/>
            <w:u w:val="single"/>
            <w:lang w:eastAsia="ko-KR"/>
          </w:rPr>
          <w:t>https://лидерыроссии.рф/</w:t>
        </w:r>
      </w:hyperlink>
      <w:r w:rsidRPr="00F7110B">
        <w:rPr>
          <w:bCs/>
          <w:i/>
          <w:iCs/>
          <w:kern w:val="2"/>
          <w:lang w:eastAsia="ko-KR"/>
        </w:rPr>
        <w:t>;</w:t>
      </w:r>
    </w:p>
    <w:p w14:paraId="43D510B7" w14:textId="77777777" w:rsidR="00601D81" w:rsidRPr="00F7110B" w:rsidRDefault="00601D81" w:rsidP="00601D81">
      <w:pPr>
        <w:widowControl w:val="0"/>
        <w:autoSpaceDE w:val="0"/>
        <w:autoSpaceDN w:val="0"/>
        <w:adjustRightInd w:val="0"/>
        <w:ind w:left="1418" w:right="-1"/>
        <w:jc w:val="both"/>
        <w:rPr>
          <w:bCs/>
          <w:i/>
          <w:iCs/>
          <w:kern w:val="2"/>
          <w:lang w:eastAsia="ko-KR"/>
        </w:rPr>
      </w:pPr>
      <w:r w:rsidRPr="00F7110B">
        <w:rPr>
          <w:bCs/>
          <w:i/>
          <w:iCs/>
          <w:kern w:val="2"/>
          <w:lang w:eastAsia="ko-KR"/>
        </w:rPr>
        <w:t>«Мы Вместе»</w:t>
      </w:r>
      <w:r w:rsidRPr="00F7110B">
        <w:rPr>
          <w:rFonts w:eastAsia="Calibri"/>
          <w:i/>
          <w:iCs/>
          <w:lang w:eastAsia="en-US"/>
        </w:rPr>
        <w:t xml:space="preserve"> (</w:t>
      </w:r>
      <w:r w:rsidRPr="00F7110B">
        <w:rPr>
          <w:bCs/>
          <w:i/>
          <w:iCs/>
          <w:kern w:val="2"/>
          <w:lang w:eastAsia="ko-KR"/>
        </w:rPr>
        <w:t xml:space="preserve">волонтерство) </w:t>
      </w:r>
      <w:hyperlink r:id="rId183" w:history="1">
        <w:r w:rsidRPr="00F7110B">
          <w:rPr>
            <w:bCs/>
            <w:i/>
            <w:iCs/>
            <w:kern w:val="2"/>
            <w:u w:val="single"/>
            <w:lang w:val="en-US" w:eastAsia="ko-KR"/>
          </w:rPr>
          <w:t>https</w:t>
        </w:r>
        <w:r w:rsidRPr="00F7110B">
          <w:rPr>
            <w:bCs/>
            <w:i/>
            <w:iCs/>
            <w:kern w:val="2"/>
            <w:u w:val="single"/>
            <w:lang w:eastAsia="ko-KR"/>
          </w:rPr>
          <w:t>://</w:t>
        </w:r>
        <w:r w:rsidRPr="00F7110B">
          <w:rPr>
            <w:bCs/>
            <w:i/>
            <w:iCs/>
            <w:kern w:val="2"/>
            <w:u w:val="single"/>
            <w:lang w:val="en-US" w:eastAsia="ko-KR"/>
          </w:rPr>
          <w:t>onf</w:t>
        </w:r>
        <w:r w:rsidRPr="00F7110B">
          <w:rPr>
            <w:bCs/>
            <w:i/>
            <w:iCs/>
            <w:kern w:val="2"/>
            <w:u w:val="single"/>
            <w:lang w:eastAsia="ko-KR"/>
          </w:rPr>
          <w:t>.</w:t>
        </w:r>
        <w:r w:rsidRPr="00F7110B">
          <w:rPr>
            <w:bCs/>
            <w:i/>
            <w:iCs/>
            <w:kern w:val="2"/>
            <w:u w:val="single"/>
            <w:lang w:val="en-US" w:eastAsia="ko-KR"/>
          </w:rPr>
          <w:t>ru</w:t>
        </w:r>
      </w:hyperlink>
      <w:r w:rsidRPr="00F7110B">
        <w:rPr>
          <w:bCs/>
          <w:i/>
          <w:iCs/>
          <w:kern w:val="2"/>
          <w:lang w:eastAsia="ko-KR"/>
        </w:rPr>
        <w:t xml:space="preserve">; </w:t>
      </w:r>
    </w:p>
    <w:p w14:paraId="5FEF1AAA" w14:textId="77777777" w:rsidR="00601D81" w:rsidRPr="00F7110B" w:rsidRDefault="00601D81" w:rsidP="00601D81">
      <w:pPr>
        <w:widowControl w:val="0"/>
        <w:autoSpaceDE w:val="0"/>
        <w:autoSpaceDN w:val="0"/>
        <w:adjustRightInd w:val="0"/>
        <w:ind w:left="1418" w:right="-1"/>
        <w:jc w:val="both"/>
        <w:rPr>
          <w:bCs/>
          <w:i/>
          <w:iCs/>
          <w:kern w:val="2"/>
          <w:lang w:eastAsia="ko-KR"/>
        </w:rPr>
      </w:pPr>
      <w:r w:rsidRPr="00F7110B">
        <w:rPr>
          <w:bCs/>
          <w:i/>
          <w:iCs/>
          <w:kern w:val="2"/>
          <w:lang w:eastAsia="ko-KR"/>
        </w:rPr>
        <w:t xml:space="preserve">отраслевые конкурсы профессионального мастерства; </w:t>
      </w:r>
    </w:p>
    <w:p w14:paraId="72DED1F5" w14:textId="77777777" w:rsidR="00601D81" w:rsidRPr="00F7110B" w:rsidRDefault="00601D81" w:rsidP="00601D81">
      <w:pPr>
        <w:widowControl w:val="0"/>
        <w:autoSpaceDE w:val="0"/>
        <w:autoSpaceDN w:val="0"/>
        <w:adjustRightInd w:val="0"/>
        <w:ind w:left="1418" w:right="-1"/>
        <w:jc w:val="both"/>
        <w:rPr>
          <w:bCs/>
          <w:i/>
          <w:iCs/>
          <w:kern w:val="2"/>
          <w:lang w:eastAsia="ko-KR"/>
        </w:rPr>
      </w:pPr>
      <w:r w:rsidRPr="00F7110B">
        <w:rPr>
          <w:bCs/>
          <w:i/>
          <w:iCs/>
          <w:kern w:val="2"/>
          <w:lang w:eastAsia="ko-KR"/>
        </w:rPr>
        <w:t>движения «Ворлдскиллс Россия»;</w:t>
      </w:r>
    </w:p>
    <w:p w14:paraId="69299AEA" w14:textId="77777777" w:rsidR="00601D81" w:rsidRPr="00F7110B" w:rsidRDefault="00601D81" w:rsidP="00601D81">
      <w:pPr>
        <w:widowControl w:val="0"/>
        <w:autoSpaceDE w:val="0"/>
        <w:autoSpaceDN w:val="0"/>
        <w:adjustRightInd w:val="0"/>
        <w:ind w:left="1418" w:right="-1"/>
        <w:jc w:val="both"/>
        <w:rPr>
          <w:bCs/>
          <w:i/>
          <w:iCs/>
          <w:kern w:val="2"/>
          <w:lang w:eastAsia="ko-KR"/>
        </w:rPr>
      </w:pPr>
      <w:r w:rsidRPr="00F7110B">
        <w:rPr>
          <w:bCs/>
          <w:i/>
          <w:iCs/>
          <w:kern w:val="2"/>
          <w:lang w:eastAsia="ko-KR"/>
        </w:rPr>
        <w:t>движения «Абилимпикс»;</w:t>
      </w:r>
    </w:p>
    <w:p w14:paraId="66DFA55E" w14:textId="7C28E709" w:rsidR="00ED5A97" w:rsidRDefault="00601D81" w:rsidP="00601D81">
      <w:pPr>
        <w:widowControl w:val="0"/>
        <w:ind w:firstLine="708"/>
        <w:jc w:val="both"/>
        <w:rPr>
          <w:b/>
        </w:rPr>
      </w:pPr>
      <w:r w:rsidRPr="00F7110B">
        <w:rPr>
          <w:b/>
          <w:i/>
          <w:iCs/>
          <w:kern w:val="2"/>
          <w:lang w:eastAsia="ko-KR"/>
        </w:rPr>
        <w:t>субъектов Российской Федерации</w:t>
      </w:r>
      <w:r w:rsidRPr="00F7110B">
        <w:rPr>
          <w:bCs/>
          <w:i/>
          <w:iCs/>
          <w:kern w:val="2"/>
          <w:lang w:eastAsia="ko-KR"/>
        </w:rPr>
        <w:t xml:space="preserve"> (при наличии в соответствии с утвержденным региональным планом значимых мероприятий).</w:t>
      </w:r>
      <w:bookmarkEnd w:id="152"/>
    </w:p>
    <w:p w14:paraId="2CD7F345" w14:textId="77777777" w:rsidR="00ED5A97" w:rsidRPr="002F088E" w:rsidRDefault="00ED5A97" w:rsidP="00ED5A97">
      <w:pPr>
        <w:widowControl w:val="0"/>
        <w:ind w:firstLine="708"/>
        <w:jc w:val="both"/>
        <w:rPr>
          <w:b/>
          <w:sz w:val="16"/>
          <w:szCs w:val="16"/>
        </w:rPr>
      </w:pPr>
    </w:p>
    <w:p w14:paraId="554EE9D7" w14:textId="77777777" w:rsidR="00ED5A97" w:rsidRDefault="00ED5A97" w:rsidP="00ED5A97">
      <w:pPr>
        <w:widowControl w:val="0"/>
        <w:spacing w:after="120"/>
        <w:ind w:firstLine="709"/>
        <w:jc w:val="both"/>
        <w:rPr>
          <w:b/>
        </w:rPr>
      </w:pPr>
      <w:r w:rsidRPr="002F088E">
        <w:rPr>
          <w:b/>
        </w:rPr>
        <w:t>1 год обучения</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1"/>
        <w:gridCol w:w="6138"/>
        <w:gridCol w:w="15"/>
        <w:gridCol w:w="1757"/>
        <w:gridCol w:w="18"/>
        <w:gridCol w:w="1757"/>
        <w:gridCol w:w="18"/>
        <w:gridCol w:w="2575"/>
        <w:gridCol w:w="18"/>
        <w:gridCol w:w="1349"/>
      </w:tblGrid>
      <w:tr w:rsidR="00ED5A97" w:rsidRPr="00D7570A" w14:paraId="03683877" w14:textId="77777777" w:rsidTr="00F44762">
        <w:tc>
          <w:tcPr>
            <w:tcW w:w="322" w:type="pct"/>
            <w:shd w:val="clear" w:color="auto" w:fill="auto"/>
          </w:tcPr>
          <w:p w14:paraId="4F6DBA17" w14:textId="77777777" w:rsidR="00ED5A97" w:rsidRPr="00D7570A" w:rsidRDefault="00ED5A97" w:rsidP="00F44762">
            <w:pPr>
              <w:widowControl w:val="0"/>
              <w:autoSpaceDE w:val="0"/>
              <w:autoSpaceDN w:val="0"/>
              <w:spacing w:line="276" w:lineRule="auto"/>
              <w:jc w:val="center"/>
              <w:rPr>
                <w:b/>
                <w:kern w:val="2"/>
                <w:lang w:eastAsia="ko-KR"/>
              </w:rPr>
            </w:pPr>
            <w:r w:rsidRPr="00D7570A">
              <w:rPr>
                <w:b/>
                <w:kern w:val="2"/>
                <w:lang w:eastAsia="ko-KR"/>
              </w:rPr>
              <w:t>Дата</w:t>
            </w:r>
          </w:p>
        </w:tc>
        <w:tc>
          <w:tcPr>
            <w:tcW w:w="2112" w:type="pct"/>
            <w:gridSpan w:val="3"/>
            <w:shd w:val="clear" w:color="auto" w:fill="auto"/>
          </w:tcPr>
          <w:p w14:paraId="3F88EE28" w14:textId="77777777" w:rsidR="00ED5A97" w:rsidRPr="00D7570A" w:rsidRDefault="00ED5A97" w:rsidP="00F44762">
            <w:pPr>
              <w:widowControl w:val="0"/>
              <w:autoSpaceDE w:val="0"/>
              <w:autoSpaceDN w:val="0"/>
              <w:spacing w:line="276" w:lineRule="auto"/>
              <w:jc w:val="center"/>
              <w:rPr>
                <w:b/>
                <w:kern w:val="2"/>
                <w:lang w:eastAsia="ko-KR"/>
              </w:rPr>
            </w:pPr>
            <w:r w:rsidRPr="00D7570A">
              <w:rPr>
                <w:b/>
                <w:kern w:val="2"/>
                <w:lang w:eastAsia="ko-KR"/>
              </w:rPr>
              <w:t xml:space="preserve">Содержание и формы воспитательной деятельности </w:t>
            </w:r>
          </w:p>
        </w:tc>
        <w:tc>
          <w:tcPr>
            <w:tcW w:w="608" w:type="pct"/>
            <w:gridSpan w:val="2"/>
            <w:shd w:val="clear" w:color="auto" w:fill="auto"/>
          </w:tcPr>
          <w:p w14:paraId="03253A4B" w14:textId="77777777" w:rsidR="00ED5A97" w:rsidRPr="00D7570A" w:rsidRDefault="00ED5A97" w:rsidP="00F44762">
            <w:pPr>
              <w:widowControl w:val="0"/>
              <w:autoSpaceDE w:val="0"/>
              <w:autoSpaceDN w:val="0"/>
              <w:spacing w:line="276" w:lineRule="auto"/>
              <w:jc w:val="center"/>
              <w:rPr>
                <w:b/>
                <w:kern w:val="2"/>
                <w:lang w:eastAsia="ko-KR"/>
              </w:rPr>
            </w:pPr>
            <w:r w:rsidRPr="00D7570A">
              <w:rPr>
                <w:b/>
                <w:kern w:val="2"/>
                <w:lang w:eastAsia="ko-KR"/>
              </w:rPr>
              <w:t>Участники</w:t>
            </w:r>
          </w:p>
          <w:p w14:paraId="463A06D8" w14:textId="77777777" w:rsidR="00ED5A97" w:rsidRPr="00D7570A" w:rsidRDefault="00ED5A97" w:rsidP="00F44762">
            <w:pPr>
              <w:widowControl w:val="0"/>
              <w:autoSpaceDE w:val="0"/>
              <w:autoSpaceDN w:val="0"/>
              <w:spacing w:line="276" w:lineRule="auto"/>
              <w:jc w:val="center"/>
              <w:rPr>
                <w:kern w:val="2"/>
                <w:lang w:eastAsia="ko-KR"/>
              </w:rPr>
            </w:pPr>
          </w:p>
        </w:tc>
        <w:tc>
          <w:tcPr>
            <w:tcW w:w="608" w:type="pct"/>
            <w:gridSpan w:val="2"/>
          </w:tcPr>
          <w:p w14:paraId="3B255DC5" w14:textId="77777777" w:rsidR="00ED5A97" w:rsidRPr="00D7570A" w:rsidRDefault="00ED5A97" w:rsidP="00F44762">
            <w:pPr>
              <w:widowControl w:val="0"/>
              <w:autoSpaceDE w:val="0"/>
              <w:autoSpaceDN w:val="0"/>
              <w:spacing w:line="276" w:lineRule="auto"/>
              <w:jc w:val="center"/>
              <w:rPr>
                <w:b/>
                <w:kern w:val="2"/>
                <w:lang w:eastAsia="ko-KR"/>
              </w:rPr>
            </w:pPr>
            <w:r w:rsidRPr="00D7570A">
              <w:rPr>
                <w:b/>
                <w:kern w:val="2"/>
                <w:lang w:eastAsia="ko-KR"/>
              </w:rPr>
              <w:t xml:space="preserve">Место </w:t>
            </w:r>
            <w:r w:rsidRPr="00D7570A">
              <w:rPr>
                <w:b/>
                <w:kern w:val="2"/>
                <w:lang w:eastAsia="ko-KR"/>
              </w:rPr>
              <w:br/>
              <w:t>проведения</w:t>
            </w:r>
          </w:p>
        </w:tc>
        <w:tc>
          <w:tcPr>
            <w:tcW w:w="888" w:type="pct"/>
            <w:gridSpan w:val="2"/>
            <w:shd w:val="clear" w:color="auto" w:fill="auto"/>
          </w:tcPr>
          <w:p w14:paraId="238B1C1F" w14:textId="77777777" w:rsidR="00ED5A97" w:rsidRPr="00D7570A" w:rsidRDefault="00ED5A97" w:rsidP="00F44762">
            <w:pPr>
              <w:widowControl w:val="0"/>
              <w:autoSpaceDE w:val="0"/>
              <w:autoSpaceDN w:val="0"/>
              <w:spacing w:line="276" w:lineRule="auto"/>
              <w:jc w:val="center"/>
              <w:rPr>
                <w:b/>
                <w:kern w:val="2"/>
                <w:lang w:eastAsia="ko-KR"/>
              </w:rPr>
            </w:pPr>
            <w:r w:rsidRPr="00D7570A">
              <w:rPr>
                <w:b/>
                <w:kern w:val="2"/>
                <w:lang w:eastAsia="ko-KR"/>
              </w:rPr>
              <w:t>Ответственные</w:t>
            </w:r>
          </w:p>
        </w:tc>
        <w:tc>
          <w:tcPr>
            <w:tcW w:w="462" w:type="pct"/>
            <w:shd w:val="clear" w:color="auto" w:fill="auto"/>
          </w:tcPr>
          <w:p w14:paraId="2AC284AA" w14:textId="375AC6E0" w:rsidR="00ED5A97" w:rsidRPr="00D7570A" w:rsidRDefault="00ED5A97" w:rsidP="00F44762">
            <w:pPr>
              <w:widowControl w:val="0"/>
              <w:autoSpaceDE w:val="0"/>
              <w:autoSpaceDN w:val="0"/>
              <w:spacing w:line="276" w:lineRule="auto"/>
              <w:jc w:val="center"/>
              <w:rPr>
                <w:b/>
                <w:kern w:val="2"/>
                <w:lang w:eastAsia="ko-KR"/>
              </w:rPr>
            </w:pPr>
            <w:r w:rsidRPr="00D7570A">
              <w:rPr>
                <w:b/>
                <w:kern w:val="2"/>
                <w:lang w:eastAsia="ko-KR"/>
              </w:rPr>
              <w:t>Коды ЛР</w:t>
            </w:r>
            <w:r w:rsidR="009334D7">
              <w:rPr>
                <w:b/>
                <w:kern w:val="2"/>
                <w:lang w:eastAsia="ko-KR"/>
              </w:rPr>
              <w:t xml:space="preserve"> </w:t>
            </w:r>
          </w:p>
        </w:tc>
      </w:tr>
      <w:tr w:rsidR="00ED5A97" w:rsidRPr="00D7570A" w14:paraId="64282B16" w14:textId="77777777" w:rsidTr="00F44762">
        <w:tc>
          <w:tcPr>
            <w:tcW w:w="5000" w:type="pct"/>
            <w:gridSpan w:val="11"/>
          </w:tcPr>
          <w:p w14:paraId="504AE461" w14:textId="77777777" w:rsidR="00ED5A97" w:rsidRPr="00D7570A" w:rsidRDefault="00ED5A97" w:rsidP="00F44762">
            <w:pPr>
              <w:widowControl w:val="0"/>
              <w:autoSpaceDE w:val="0"/>
              <w:autoSpaceDN w:val="0"/>
              <w:spacing w:line="276" w:lineRule="auto"/>
              <w:jc w:val="center"/>
              <w:rPr>
                <w:b/>
                <w:kern w:val="2"/>
                <w:lang w:eastAsia="ko-KR"/>
              </w:rPr>
            </w:pPr>
            <w:r w:rsidRPr="00D7570A">
              <w:rPr>
                <w:b/>
                <w:kern w:val="2"/>
                <w:lang w:eastAsia="ko-KR"/>
              </w:rPr>
              <w:t>СЕНТЯБРЬ</w:t>
            </w:r>
          </w:p>
        </w:tc>
      </w:tr>
      <w:tr w:rsidR="00ED5A97" w:rsidRPr="005A7FD7" w14:paraId="5510A1B8" w14:textId="77777777" w:rsidTr="00F44762">
        <w:tc>
          <w:tcPr>
            <w:tcW w:w="322" w:type="pct"/>
            <w:shd w:val="clear" w:color="auto" w:fill="auto"/>
          </w:tcPr>
          <w:p w14:paraId="7409E0A0" w14:textId="77777777" w:rsidR="00ED5A97" w:rsidRPr="005A7FD7" w:rsidRDefault="00ED5A97" w:rsidP="00F44762">
            <w:pPr>
              <w:widowControl w:val="0"/>
              <w:autoSpaceDE w:val="0"/>
              <w:autoSpaceDN w:val="0"/>
              <w:spacing w:line="276" w:lineRule="auto"/>
              <w:jc w:val="both"/>
              <w:rPr>
                <w:b/>
                <w:bCs/>
                <w:color w:val="000000" w:themeColor="text1"/>
                <w:kern w:val="2"/>
                <w:lang w:eastAsia="ko-KR"/>
              </w:rPr>
            </w:pPr>
            <w:r w:rsidRPr="005A7FD7">
              <w:rPr>
                <w:b/>
                <w:bCs/>
                <w:color w:val="000000" w:themeColor="text1"/>
                <w:kern w:val="2"/>
                <w:lang w:eastAsia="ko-KR"/>
              </w:rPr>
              <w:t>1</w:t>
            </w:r>
          </w:p>
        </w:tc>
        <w:tc>
          <w:tcPr>
            <w:tcW w:w="2112" w:type="pct"/>
            <w:gridSpan w:val="3"/>
            <w:shd w:val="clear" w:color="auto" w:fill="auto"/>
            <w:vAlign w:val="center"/>
          </w:tcPr>
          <w:p w14:paraId="39FB6112" w14:textId="77777777" w:rsidR="00ED5A97" w:rsidRPr="005A7FD7" w:rsidRDefault="00ED5A97" w:rsidP="00F44762">
            <w:pPr>
              <w:widowControl w:val="0"/>
              <w:autoSpaceDE w:val="0"/>
              <w:autoSpaceDN w:val="0"/>
              <w:spacing w:line="276" w:lineRule="auto"/>
              <w:rPr>
                <w:color w:val="000000" w:themeColor="text1"/>
                <w:kern w:val="2"/>
                <w:lang w:eastAsia="ko-KR"/>
              </w:rPr>
            </w:pPr>
            <w:r w:rsidRPr="005A7FD7">
              <w:rPr>
                <w:b/>
                <w:bCs/>
                <w:color w:val="000000" w:themeColor="text1"/>
                <w:kern w:val="2"/>
                <w:lang w:eastAsia="ko-KR"/>
              </w:rPr>
              <w:t>День знаний</w:t>
            </w:r>
            <w:r w:rsidRPr="005A7FD7">
              <w:rPr>
                <w:b/>
                <w:bCs/>
                <w:color w:val="000000" w:themeColor="text1"/>
                <w:kern w:val="2"/>
                <w:vertAlign w:val="superscript"/>
                <w:lang w:eastAsia="ko-KR"/>
              </w:rPr>
              <w:footnoteReference w:id="56"/>
            </w:r>
          </w:p>
        </w:tc>
        <w:tc>
          <w:tcPr>
            <w:tcW w:w="608" w:type="pct"/>
            <w:gridSpan w:val="2"/>
            <w:shd w:val="clear" w:color="auto" w:fill="auto"/>
          </w:tcPr>
          <w:p w14:paraId="7BC7CE9F" w14:textId="77777777" w:rsidR="00ED5A97" w:rsidRPr="005A7FD7" w:rsidRDefault="00ED5A97" w:rsidP="00F44762">
            <w:pPr>
              <w:widowControl w:val="0"/>
              <w:autoSpaceDE w:val="0"/>
              <w:autoSpaceDN w:val="0"/>
              <w:spacing w:line="276" w:lineRule="auto"/>
              <w:jc w:val="center"/>
              <w:rPr>
                <w:color w:val="000000" w:themeColor="text1"/>
                <w:kern w:val="2"/>
                <w:lang w:eastAsia="ko-KR"/>
              </w:rPr>
            </w:pPr>
          </w:p>
        </w:tc>
        <w:tc>
          <w:tcPr>
            <w:tcW w:w="608" w:type="pct"/>
            <w:gridSpan w:val="2"/>
          </w:tcPr>
          <w:p w14:paraId="3B4E96DC" w14:textId="77777777" w:rsidR="00ED5A97" w:rsidRPr="005A7FD7" w:rsidRDefault="00ED5A97" w:rsidP="00F44762">
            <w:pPr>
              <w:widowControl w:val="0"/>
              <w:autoSpaceDE w:val="0"/>
              <w:autoSpaceDN w:val="0"/>
              <w:spacing w:line="276" w:lineRule="auto"/>
              <w:jc w:val="center"/>
              <w:rPr>
                <w:color w:val="000000" w:themeColor="text1"/>
                <w:kern w:val="2"/>
                <w:lang w:eastAsia="ko-KR"/>
              </w:rPr>
            </w:pPr>
          </w:p>
        </w:tc>
        <w:tc>
          <w:tcPr>
            <w:tcW w:w="888" w:type="pct"/>
            <w:gridSpan w:val="2"/>
            <w:shd w:val="clear" w:color="auto" w:fill="auto"/>
          </w:tcPr>
          <w:p w14:paraId="50FE3B61" w14:textId="77777777" w:rsidR="00ED5A97" w:rsidRPr="005A7FD7" w:rsidRDefault="00ED5A97" w:rsidP="00F44762">
            <w:pPr>
              <w:widowControl w:val="0"/>
              <w:autoSpaceDE w:val="0"/>
              <w:autoSpaceDN w:val="0"/>
              <w:spacing w:line="276" w:lineRule="auto"/>
              <w:jc w:val="center"/>
              <w:rPr>
                <w:color w:val="000000" w:themeColor="text1"/>
                <w:kern w:val="2"/>
                <w:lang w:eastAsia="ko-KR"/>
              </w:rPr>
            </w:pPr>
          </w:p>
        </w:tc>
        <w:tc>
          <w:tcPr>
            <w:tcW w:w="462" w:type="pct"/>
            <w:shd w:val="clear" w:color="auto" w:fill="auto"/>
          </w:tcPr>
          <w:p w14:paraId="4438E0B0" w14:textId="77777777" w:rsidR="00ED5A97" w:rsidRPr="005A7FD7" w:rsidRDefault="00ED5A97" w:rsidP="00F44762">
            <w:pPr>
              <w:widowControl w:val="0"/>
              <w:autoSpaceDE w:val="0"/>
              <w:autoSpaceDN w:val="0"/>
              <w:spacing w:line="276" w:lineRule="auto"/>
              <w:rPr>
                <w:color w:val="000000" w:themeColor="text1"/>
                <w:kern w:val="2"/>
                <w:lang w:eastAsia="ko-KR"/>
              </w:rPr>
            </w:pPr>
          </w:p>
        </w:tc>
      </w:tr>
      <w:tr w:rsidR="00ED5A97" w:rsidRPr="00D7570A" w14:paraId="5D47CC0D" w14:textId="77777777" w:rsidTr="00F44762">
        <w:tc>
          <w:tcPr>
            <w:tcW w:w="322" w:type="pct"/>
            <w:shd w:val="clear" w:color="auto" w:fill="auto"/>
          </w:tcPr>
          <w:p w14:paraId="7A18EB41" w14:textId="77777777" w:rsidR="00ED5A97" w:rsidRPr="00D7570A" w:rsidRDefault="00ED5A97" w:rsidP="00F44762">
            <w:pPr>
              <w:widowControl w:val="0"/>
              <w:autoSpaceDE w:val="0"/>
              <w:autoSpaceDN w:val="0"/>
              <w:spacing w:line="276" w:lineRule="auto"/>
              <w:jc w:val="both"/>
              <w:rPr>
                <w:b/>
                <w:bCs/>
                <w:kern w:val="2"/>
                <w:lang w:eastAsia="ko-KR"/>
              </w:rPr>
            </w:pPr>
          </w:p>
        </w:tc>
        <w:tc>
          <w:tcPr>
            <w:tcW w:w="2112" w:type="pct"/>
            <w:gridSpan w:val="3"/>
            <w:shd w:val="clear" w:color="auto" w:fill="auto"/>
          </w:tcPr>
          <w:p w14:paraId="29060D88"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Беседа преподавателей в ходе проведения занятий Формирование позитивного отношения к процессу получения знаний, в том числе профессиональных</w:t>
            </w:r>
          </w:p>
        </w:tc>
        <w:tc>
          <w:tcPr>
            <w:tcW w:w="608" w:type="pct"/>
            <w:gridSpan w:val="2"/>
            <w:shd w:val="clear" w:color="auto" w:fill="auto"/>
          </w:tcPr>
          <w:p w14:paraId="6841EA0E"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Обучающиеся всех групп</w:t>
            </w:r>
          </w:p>
        </w:tc>
        <w:tc>
          <w:tcPr>
            <w:tcW w:w="608" w:type="pct"/>
            <w:gridSpan w:val="2"/>
          </w:tcPr>
          <w:p w14:paraId="43BCF826"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Учебные аудитории</w:t>
            </w:r>
          </w:p>
        </w:tc>
        <w:tc>
          <w:tcPr>
            <w:tcW w:w="888" w:type="pct"/>
            <w:gridSpan w:val="2"/>
            <w:shd w:val="clear" w:color="auto" w:fill="auto"/>
          </w:tcPr>
          <w:p w14:paraId="43889435"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Преподаватели</w:t>
            </w:r>
          </w:p>
        </w:tc>
        <w:tc>
          <w:tcPr>
            <w:tcW w:w="462" w:type="pct"/>
            <w:shd w:val="clear" w:color="auto" w:fill="auto"/>
          </w:tcPr>
          <w:p w14:paraId="69AA9D41"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 xml:space="preserve">ЛР 1, ЛР 2, ЛР 3, ЛР 4, ЛР 12, </w:t>
            </w:r>
          </w:p>
          <w:p w14:paraId="515FA4F3"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ЛР 15</w:t>
            </w:r>
          </w:p>
        </w:tc>
      </w:tr>
      <w:tr w:rsidR="00ED5A97" w:rsidRPr="005A7FD7" w14:paraId="54AA693F" w14:textId="77777777" w:rsidTr="00F44762">
        <w:tc>
          <w:tcPr>
            <w:tcW w:w="322" w:type="pct"/>
            <w:shd w:val="clear" w:color="auto" w:fill="auto"/>
          </w:tcPr>
          <w:p w14:paraId="266BFD65" w14:textId="77777777" w:rsidR="00ED5A97" w:rsidRPr="005A7FD7" w:rsidRDefault="00ED5A97" w:rsidP="00F44762">
            <w:pPr>
              <w:widowControl w:val="0"/>
              <w:autoSpaceDE w:val="0"/>
              <w:autoSpaceDN w:val="0"/>
              <w:spacing w:line="276" w:lineRule="auto"/>
              <w:jc w:val="both"/>
              <w:rPr>
                <w:b/>
                <w:bCs/>
                <w:color w:val="000000" w:themeColor="text1"/>
                <w:kern w:val="2"/>
                <w:lang w:eastAsia="ko-KR"/>
              </w:rPr>
            </w:pPr>
            <w:r w:rsidRPr="005A7FD7">
              <w:rPr>
                <w:b/>
                <w:bCs/>
                <w:color w:val="000000" w:themeColor="text1"/>
                <w:kern w:val="2"/>
                <w:lang w:eastAsia="ko-KR"/>
              </w:rPr>
              <w:t xml:space="preserve">2 </w:t>
            </w:r>
          </w:p>
        </w:tc>
        <w:tc>
          <w:tcPr>
            <w:tcW w:w="2112" w:type="pct"/>
            <w:gridSpan w:val="3"/>
            <w:shd w:val="clear" w:color="auto" w:fill="auto"/>
          </w:tcPr>
          <w:p w14:paraId="17E4CA09" w14:textId="77777777" w:rsidR="00ED5A97" w:rsidRPr="005A7FD7" w:rsidRDefault="00ED5A97" w:rsidP="00F44762">
            <w:pPr>
              <w:widowControl w:val="0"/>
              <w:autoSpaceDE w:val="0"/>
              <w:autoSpaceDN w:val="0"/>
              <w:spacing w:line="276" w:lineRule="auto"/>
              <w:jc w:val="both"/>
              <w:rPr>
                <w:b/>
                <w:bCs/>
                <w:color w:val="000000" w:themeColor="text1"/>
                <w:kern w:val="2"/>
                <w:lang w:eastAsia="ko-KR"/>
              </w:rPr>
            </w:pPr>
            <w:r w:rsidRPr="005A7FD7">
              <w:rPr>
                <w:b/>
                <w:bCs/>
                <w:color w:val="000000" w:themeColor="text1"/>
                <w:kern w:val="2"/>
                <w:lang w:eastAsia="ko-KR"/>
              </w:rPr>
              <w:t>День окончания Второй мировой войны</w:t>
            </w:r>
          </w:p>
        </w:tc>
        <w:tc>
          <w:tcPr>
            <w:tcW w:w="608" w:type="pct"/>
            <w:gridSpan w:val="2"/>
            <w:shd w:val="clear" w:color="auto" w:fill="auto"/>
          </w:tcPr>
          <w:p w14:paraId="3F27738B" w14:textId="77777777" w:rsidR="00ED5A97" w:rsidRPr="005A7FD7" w:rsidRDefault="00ED5A97" w:rsidP="00F44762">
            <w:pPr>
              <w:widowControl w:val="0"/>
              <w:autoSpaceDE w:val="0"/>
              <w:autoSpaceDN w:val="0"/>
              <w:spacing w:line="276" w:lineRule="auto"/>
              <w:jc w:val="both"/>
              <w:rPr>
                <w:b/>
                <w:bCs/>
                <w:color w:val="000000" w:themeColor="text1"/>
                <w:kern w:val="2"/>
                <w:lang w:eastAsia="ko-KR"/>
              </w:rPr>
            </w:pPr>
          </w:p>
        </w:tc>
        <w:tc>
          <w:tcPr>
            <w:tcW w:w="608" w:type="pct"/>
            <w:gridSpan w:val="2"/>
          </w:tcPr>
          <w:p w14:paraId="67885EC8" w14:textId="77777777" w:rsidR="00ED5A97" w:rsidRPr="005A7FD7" w:rsidRDefault="00ED5A97" w:rsidP="00F44762">
            <w:pPr>
              <w:widowControl w:val="0"/>
              <w:autoSpaceDE w:val="0"/>
              <w:autoSpaceDN w:val="0"/>
              <w:spacing w:line="276" w:lineRule="auto"/>
              <w:jc w:val="both"/>
              <w:rPr>
                <w:b/>
                <w:bCs/>
                <w:color w:val="000000" w:themeColor="text1"/>
                <w:kern w:val="2"/>
                <w:lang w:eastAsia="ko-KR"/>
              </w:rPr>
            </w:pPr>
          </w:p>
        </w:tc>
        <w:tc>
          <w:tcPr>
            <w:tcW w:w="888" w:type="pct"/>
            <w:gridSpan w:val="2"/>
            <w:shd w:val="clear" w:color="auto" w:fill="auto"/>
          </w:tcPr>
          <w:p w14:paraId="75A8FCD7" w14:textId="77777777" w:rsidR="00ED5A97" w:rsidRPr="005A7FD7" w:rsidRDefault="00ED5A97" w:rsidP="00F44762">
            <w:pPr>
              <w:widowControl w:val="0"/>
              <w:autoSpaceDE w:val="0"/>
              <w:autoSpaceDN w:val="0"/>
              <w:spacing w:line="276" w:lineRule="auto"/>
              <w:jc w:val="both"/>
              <w:rPr>
                <w:b/>
                <w:bCs/>
                <w:color w:val="000000" w:themeColor="text1"/>
                <w:kern w:val="2"/>
                <w:lang w:eastAsia="ko-KR"/>
              </w:rPr>
            </w:pPr>
          </w:p>
        </w:tc>
        <w:tc>
          <w:tcPr>
            <w:tcW w:w="462" w:type="pct"/>
            <w:shd w:val="clear" w:color="auto" w:fill="auto"/>
          </w:tcPr>
          <w:p w14:paraId="6EF8AA4E" w14:textId="77777777" w:rsidR="00ED5A97" w:rsidRPr="005A7FD7" w:rsidRDefault="00ED5A97" w:rsidP="00F44762">
            <w:pPr>
              <w:widowControl w:val="0"/>
              <w:autoSpaceDE w:val="0"/>
              <w:autoSpaceDN w:val="0"/>
              <w:spacing w:line="276" w:lineRule="auto"/>
              <w:jc w:val="both"/>
              <w:rPr>
                <w:b/>
                <w:bCs/>
                <w:color w:val="000000" w:themeColor="text1"/>
                <w:kern w:val="2"/>
                <w:lang w:eastAsia="ko-KR"/>
              </w:rPr>
            </w:pPr>
          </w:p>
        </w:tc>
      </w:tr>
      <w:tr w:rsidR="00ED5A97" w:rsidRPr="00D7570A" w14:paraId="00AE0CE9" w14:textId="77777777" w:rsidTr="00F44762">
        <w:tc>
          <w:tcPr>
            <w:tcW w:w="322" w:type="pct"/>
            <w:shd w:val="clear" w:color="auto" w:fill="auto"/>
          </w:tcPr>
          <w:p w14:paraId="289479EB"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shd w:val="clear" w:color="auto" w:fill="auto"/>
          </w:tcPr>
          <w:p w14:paraId="6315F2A7" w14:textId="77777777" w:rsidR="00ED5A97" w:rsidRPr="00D7570A" w:rsidRDefault="00ED5A97" w:rsidP="00F44762">
            <w:pPr>
              <w:widowControl w:val="0"/>
              <w:autoSpaceDE w:val="0"/>
              <w:autoSpaceDN w:val="0"/>
              <w:spacing w:line="276" w:lineRule="auto"/>
              <w:rPr>
                <w:kern w:val="2"/>
                <w:lang w:eastAsia="ko-KR"/>
              </w:rPr>
            </w:pPr>
            <w:r w:rsidRPr="0045141C">
              <w:rPr>
                <w:kern w:val="2"/>
                <w:lang w:eastAsia="ko-KR"/>
              </w:rPr>
              <w:t>ОГСЭ.02 История</w:t>
            </w:r>
            <w:r w:rsidRPr="00D7570A">
              <w:rPr>
                <w:kern w:val="2"/>
                <w:lang w:eastAsia="ko-KR"/>
              </w:rPr>
              <w:t xml:space="preserve"> </w:t>
            </w:r>
          </w:p>
          <w:p w14:paraId="5C0AD90B"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 xml:space="preserve">Лекция по теме 1.1. </w:t>
            </w:r>
          </w:p>
          <w:p w14:paraId="273555D0"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Формирование гражданско-патриотического взгляда на положение страны после окончания Второй мировой войны</w:t>
            </w:r>
          </w:p>
        </w:tc>
        <w:tc>
          <w:tcPr>
            <w:tcW w:w="608" w:type="pct"/>
            <w:gridSpan w:val="2"/>
            <w:shd w:val="clear" w:color="auto" w:fill="auto"/>
          </w:tcPr>
          <w:p w14:paraId="4429C5BC"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Обучающиеся всех групп</w:t>
            </w:r>
          </w:p>
        </w:tc>
        <w:tc>
          <w:tcPr>
            <w:tcW w:w="608" w:type="pct"/>
            <w:gridSpan w:val="2"/>
          </w:tcPr>
          <w:p w14:paraId="1193877B"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Учебные аудитории</w:t>
            </w:r>
          </w:p>
        </w:tc>
        <w:tc>
          <w:tcPr>
            <w:tcW w:w="888" w:type="pct"/>
            <w:gridSpan w:val="2"/>
            <w:shd w:val="clear" w:color="auto" w:fill="auto"/>
          </w:tcPr>
          <w:p w14:paraId="63C1266A"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Преподаватели учебной дисциплины</w:t>
            </w:r>
          </w:p>
        </w:tc>
        <w:tc>
          <w:tcPr>
            <w:tcW w:w="462" w:type="pct"/>
            <w:shd w:val="clear" w:color="auto" w:fill="auto"/>
          </w:tcPr>
          <w:p w14:paraId="03EB9B36" w14:textId="77777777" w:rsidR="00ED5A97" w:rsidRPr="00D7570A" w:rsidRDefault="00ED5A97" w:rsidP="00F44762">
            <w:pPr>
              <w:widowControl w:val="0"/>
              <w:autoSpaceDE w:val="0"/>
              <w:autoSpaceDN w:val="0"/>
              <w:spacing w:line="276" w:lineRule="auto"/>
              <w:rPr>
                <w:kern w:val="2"/>
                <w:lang w:eastAsia="ko-KR"/>
              </w:rPr>
            </w:pPr>
            <w:r w:rsidRPr="00D7570A">
              <w:t>ЛР 1, ЛР 2, ЛР 5</w:t>
            </w:r>
          </w:p>
        </w:tc>
      </w:tr>
      <w:tr w:rsidR="00ED5A97" w:rsidRPr="00D7570A" w14:paraId="1C132EFF" w14:textId="77777777" w:rsidTr="00F44762">
        <w:tc>
          <w:tcPr>
            <w:tcW w:w="322" w:type="pct"/>
            <w:shd w:val="clear" w:color="auto" w:fill="auto"/>
          </w:tcPr>
          <w:p w14:paraId="3031F327"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3</w:t>
            </w:r>
          </w:p>
        </w:tc>
        <w:tc>
          <w:tcPr>
            <w:tcW w:w="2112" w:type="pct"/>
            <w:gridSpan w:val="3"/>
            <w:shd w:val="clear" w:color="auto" w:fill="auto"/>
          </w:tcPr>
          <w:p w14:paraId="0749F4F7" w14:textId="77777777" w:rsidR="00ED5A97" w:rsidRPr="00D7570A" w:rsidRDefault="00ED5A97" w:rsidP="00F44762">
            <w:pPr>
              <w:widowControl w:val="0"/>
              <w:autoSpaceDE w:val="0"/>
              <w:autoSpaceDN w:val="0"/>
              <w:spacing w:line="276" w:lineRule="auto"/>
              <w:rPr>
                <w:color w:val="A6A6A6" w:themeColor="background1" w:themeShade="A6"/>
                <w:kern w:val="2"/>
                <w:lang w:eastAsia="ko-KR"/>
              </w:rPr>
            </w:pPr>
            <w:r w:rsidRPr="00D7570A">
              <w:rPr>
                <w:b/>
                <w:bCs/>
                <w:color w:val="A6A6A6" w:themeColor="background1" w:themeShade="A6"/>
                <w:kern w:val="2"/>
                <w:lang w:eastAsia="ko-KR"/>
              </w:rPr>
              <w:t>День солидарности в борьбе с терроризмом</w:t>
            </w:r>
          </w:p>
        </w:tc>
        <w:tc>
          <w:tcPr>
            <w:tcW w:w="608" w:type="pct"/>
            <w:gridSpan w:val="2"/>
            <w:shd w:val="clear" w:color="auto" w:fill="auto"/>
          </w:tcPr>
          <w:p w14:paraId="3B4765E2"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Pr>
          <w:p w14:paraId="3D1C6F7F"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shd w:val="clear" w:color="auto" w:fill="auto"/>
          </w:tcPr>
          <w:p w14:paraId="06EE3BF3"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shd w:val="clear" w:color="auto" w:fill="auto"/>
          </w:tcPr>
          <w:p w14:paraId="7C7E8076" w14:textId="77777777" w:rsidR="00ED5A97" w:rsidRPr="00D7570A" w:rsidRDefault="00ED5A97" w:rsidP="00F44762">
            <w:pPr>
              <w:widowControl w:val="0"/>
              <w:autoSpaceDE w:val="0"/>
              <w:autoSpaceDN w:val="0"/>
              <w:spacing w:line="276" w:lineRule="auto"/>
              <w:jc w:val="both"/>
              <w:rPr>
                <w:color w:val="A6A6A6" w:themeColor="background1" w:themeShade="A6"/>
                <w:kern w:val="2"/>
                <w:lang w:eastAsia="ko-KR"/>
              </w:rPr>
            </w:pPr>
          </w:p>
        </w:tc>
      </w:tr>
      <w:tr w:rsidR="00ED5A97" w:rsidRPr="00D7570A" w14:paraId="29236B45" w14:textId="77777777" w:rsidTr="00F44762">
        <w:tc>
          <w:tcPr>
            <w:tcW w:w="322" w:type="pct"/>
            <w:shd w:val="clear" w:color="auto" w:fill="auto"/>
          </w:tcPr>
          <w:p w14:paraId="26FEB77E"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shd w:val="clear" w:color="auto" w:fill="auto"/>
          </w:tcPr>
          <w:p w14:paraId="14D221DC" w14:textId="77777777" w:rsidR="00ED5A97" w:rsidRPr="00D7570A" w:rsidRDefault="00ED5A97" w:rsidP="00F44762">
            <w:pPr>
              <w:widowControl w:val="0"/>
              <w:autoSpaceDE w:val="0"/>
              <w:autoSpaceDN w:val="0"/>
              <w:spacing w:line="276" w:lineRule="auto"/>
              <w:jc w:val="center"/>
              <w:rPr>
                <w:kern w:val="2"/>
                <w:lang w:eastAsia="ko-KR"/>
              </w:rPr>
            </w:pPr>
          </w:p>
        </w:tc>
        <w:tc>
          <w:tcPr>
            <w:tcW w:w="608" w:type="pct"/>
            <w:gridSpan w:val="2"/>
            <w:shd w:val="clear" w:color="auto" w:fill="auto"/>
          </w:tcPr>
          <w:p w14:paraId="5C69BA87" w14:textId="77777777" w:rsidR="00ED5A97" w:rsidRPr="00D7570A" w:rsidRDefault="00ED5A97" w:rsidP="00F44762">
            <w:pPr>
              <w:widowControl w:val="0"/>
              <w:autoSpaceDE w:val="0"/>
              <w:autoSpaceDN w:val="0"/>
              <w:spacing w:line="276" w:lineRule="auto"/>
              <w:jc w:val="center"/>
              <w:rPr>
                <w:kern w:val="2"/>
                <w:lang w:eastAsia="ko-KR"/>
              </w:rPr>
            </w:pPr>
          </w:p>
        </w:tc>
        <w:tc>
          <w:tcPr>
            <w:tcW w:w="608" w:type="pct"/>
            <w:gridSpan w:val="2"/>
          </w:tcPr>
          <w:p w14:paraId="5F25C36E" w14:textId="77777777" w:rsidR="00ED5A97" w:rsidRPr="00D7570A" w:rsidRDefault="00ED5A97" w:rsidP="00F44762">
            <w:pPr>
              <w:widowControl w:val="0"/>
              <w:autoSpaceDE w:val="0"/>
              <w:autoSpaceDN w:val="0"/>
              <w:spacing w:line="276" w:lineRule="auto"/>
              <w:jc w:val="center"/>
              <w:rPr>
                <w:kern w:val="2"/>
                <w:lang w:eastAsia="ko-KR"/>
              </w:rPr>
            </w:pPr>
          </w:p>
        </w:tc>
        <w:tc>
          <w:tcPr>
            <w:tcW w:w="888" w:type="pct"/>
            <w:gridSpan w:val="2"/>
            <w:shd w:val="clear" w:color="auto" w:fill="auto"/>
          </w:tcPr>
          <w:p w14:paraId="46C72C80" w14:textId="77777777" w:rsidR="00ED5A97" w:rsidRPr="00D7570A" w:rsidRDefault="00ED5A97" w:rsidP="00F44762">
            <w:pPr>
              <w:widowControl w:val="0"/>
              <w:autoSpaceDE w:val="0"/>
              <w:autoSpaceDN w:val="0"/>
              <w:spacing w:line="276" w:lineRule="auto"/>
              <w:jc w:val="center"/>
              <w:rPr>
                <w:kern w:val="2"/>
                <w:lang w:eastAsia="ko-KR"/>
              </w:rPr>
            </w:pPr>
          </w:p>
        </w:tc>
        <w:tc>
          <w:tcPr>
            <w:tcW w:w="462" w:type="pct"/>
            <w:shd w:val="clear" w:color="auto" w:fill="auto"/>
          </w:tcPr>
          <w:p w14:paraId="620306A9" w14:textId="77777777" w:rsidR="00ED5A97" w:rsidRPr="00D7570A" w:rsidRDefault="00ED5A97" w:rsidP="00F44762">
            <w:pPr>
              <w:widowControl w:val="0"/>
              <w:autoSpaceDE w:val="0"/>
              <w:autoSpaceDN w:val="0"/>
              <w:spacing w:line="276" w:lineRule="auto"/>
              <w:jc w:val="both"/>
              <w:rPr>
                <w:kern w:val="2"/>
                <w:lang w:eastAsia="ko-KR"/>
              </w:rPr>
            </w:pPr>
          </w:p>
        </w:tc>
      </w:tr>
      <w:tr w:rsidR="00ED5A97" w:rsidRPr="0045141C" w14:paraId="1C18BAE0" w14:textId="77777777" w:rsidTr="00F44762">
        <w:tc>
          <w:tcPr>
            <w:tcW w:w="322" w:type="pct"/>
            <w:shd w:val="clear" w:color="auto" w:fill="auto"/>
          </w:tcPr>
          <w:p w14:paraId="4ED702CB" w14:textId="77777777" w:rsidR="00ED5A97" w:rsidRPr="0045141C" w:rsidRDefault="00ED5A97" w:rsidP="00F44762">
            <w:pPr>
              <w:widowControl w:val="0"/>
              <w:autoSpaceDE w:val="0"/>
              <w:autoSpaceDN w:val="0"/>
              <w:spacing w:line="276" w:lineRule="auto"/>
              <w:jc w:val="both"/>
              <w:rPr>
                <w:b/>
                <w:bCs/>
                <w:color w:val="A6A6A6" w:themeColor="background1" w:themeShade="A6"/>
                <w:kern w:val="2"/>
                <w:lang w:eastAsia="ko-KR"/>
              </w:rPr>
            </w:pPr>
            <w:r w:rsidRPr="0045141C">
              <w:rPr>
                <w:b/>
                <w:bCs/>
                <w:color w:val="A6A6A6" w:themeColor="background1" w:themeShade="A6"/>
                <w:kern w:val="2"/>
                <w:lang w:eastAsia="ko-KR"/>
              </w:rPr>
              <w:t>8</w:t>
            </w:r>
          </w:p>
        </w:tc>
        <w:tc>
          <w:tcPr>
            <w:tcW w:w="2112" w:type="pct"/>
            <w:gridSpan w:val="3"/>
            <w:shd w:val="clear" w:color="auto" w:fill="auto"/>
          </w:tcPr>
          <w:p w14:paraId="2992FF96" w14:textId="77777777" w:rsidR="00ED5A97" w:rsidRPr="0045141C" w:rsidRDefault="00ED5A97" w:rsidP="00F44762">
            <w:pPr>
              <w:widowControl w:val="0"/>
              <w:autoSpaceDE w:val="0"/>
              <w:autoSpaceDN w:val="0"/>
              <w:spacing w:line="276" w:lineRule="auto"/>
              <w:jc w:val="both"/>
              <w:rPr>
                <w:b/>
                <w:bCs/>
                <w:color w:val="A6A6A6" w:themeColor="background1" w:themeShade="A6"/>
                <w:kern w:val="2"/>
                <w:lang w:eastAsia="ko-KR"/>
              </w:rPr>
            </w:pPr>
            <w:r w:rsidRPr="0045141C">
              <w:rPr>
                <w:b/>
                <w:bCs/>
                <w:color w:val="A6A6A6" w:themeColor="background1" w:themeShade="A6"/>
                <w:kern w:val="2"/>
                <w:lang w:eastAsia="ko-KR"/>
              </w:rPr>
              <w:t xml:space="preserve">День Финансиста </w:t>
            </w:r>
          </w:p>
        </w:tc>
        <w:tc>
          <w:tcPr>
            <w:tcW w:w="608" w:type="pct"/>
            <w:gridSpan w:val="2"/>
            <w:shd w:val="clear" w:color="auto" w:fill="auto"/>
          </w:tcPr>
          <w:p w14:paraId="0763EF2B" w14:textId="77777777" w:rsidR="00ED5A97" w:rsidRPr="0045141C"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608" w:type="pct"/>
            <w:gridSpan w:val="2"/>
          </w:tcPr>
          <w:p w14:paraId="1FDAF7A6" w14:textId="77777777" w:rsidR="00ED5A97" w:rsidRPr="0045141C"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888" w:type="pct"/>
            <w:gridSpan w:val="2"/>
            <w:shd w:val="clear" w:color="auto" w:fill="auto"/>
          </w:tcPr>
          <w:p w14:paraId="2E5B6988" w14:textId="77777777" w:rsidR="00ED5A97" w:rsidRPr="0045141C"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462" w:type="pct"/>
            <w:shd w:val="clear" w:color="auto" w:fill="auto"/>
          </w:tcPr>
          <w:p w14:paraId="03EC522A" w14:textId="77777777" w:rsidR="00ED5A97" w:rsidRPr="0045141C" w:rsidRDefault="00ED5A97" w:rsidP="00F44762">
            <w:pPr>
              <w:widowControl w:val="0"/>
              <w:autoSpaceDE w:val="0"/>
              <w:autoSpaceDN w:val="0"/>
              <w:spacing w:line="276" w:lineRule="auto"/>
              <w:jc w:val="both"/>
              <w:rPr>
                <w:b/>
                <w:bCs/>
                <w:color w:val="A6A6A6" w:themeColor="background1" w:themeShade="A6"/>
                <w:kern w:val="2"/>
                <w:lang w:eastAsia="ko-KR"/>
              </w:rPr>
            </w:pPr>
          </w:p>
        </w:tc>
      </w:tr>
      <w:tr w:rsidR="00ED5A97" w:rsidRPr="00D7570A" w14:paraId="0CE30256" w14:textId="77777777" w:rsidTr="00F44762">
        <w:tc>
          <w:tcPr>
            <w:tcW w:w="322" w:type="pct"/>
            <w:shd w:val="clear" w:color="auto" w:fill="FFFFFF" w:themeFill="background1"/>
          </w:tcPr>
          <w:p w14:paraId="7BC5DDE4"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shd w:val="clear" w:color="auto" w:fill="FFFFFF" w:themeFill="background1"/>
          </w:tcPr>
          <w:p w14:paraId="70DE6EB5" w14:textId="77777777" w:rsidR="00ED5A97" w:rsidRPr="00D7570A" w:rsidRDefault="00ED5A97" w:rsidP="00F44762">
            <w:pPr>
              <w:widowControl w:val="0"/>
              <w:autoSpaceDE w:val="0"/>
              <w:autoSpaceDN w:val="0"/>
              <w:spacing w:line="276" w:lineRule="auto"/>
              <w:jc w:val="center"/>
              <w:rPr>
                <w:kern w:val="2"/>
                <w:lang w:eastAsia="ko-KR"/>
              </w:rPr>
            </w:pPr>
          </w:p>
        </w:tc>
        <w:tc>
          <w:tcPr>
            <w:tcW w:w="608" w:type="pct"/>
            <w:gridSpan w:val="2"/>
            <w:shd w:val="clear" w:color="auto" w:fill="FFFFFF" w:themeFill="background1"/>
          </w:tcPr>
          <w:p w14:paraId="204A11C3" w14:textId="77777777" w:rsidR="00ED5A97" w:rsidRPr="00D7570A" w:rsidRDefault="00ED5A97" w:rsidP="00F44762">
            <w:pPr>
              <w:widowControl w:val="0"/>
              <w:autoSpaceDE w:val="0"/>
              <w:autoSpaceDN w:val="0"/>
              <w:spacing w:line="276" w:lineRule="auto"/>
              <w:jc w:val="center"/>
              <w:rPr>
                <w:kern w:val="2"/>
                <w:lang w:eastAsia="ko-KR"/>
              </w:rPr>
            </w:pPr>
          </w:p>
        </w:tc>
        <w:tc>
          <w:tcPr>
            <w:tcW w:w="608" w:type="pct"/>
            <w:gridSpan w:val="2"/>
            <w:shd w:val="clear" w:color="auto" w:fill="FFFFFF" w:themeFill="background1"/>
          </w:tcPr>
          <w:p w14:paraId="549830FE" w14:textId="77777777" w:rsidR="00ED5A97" w:rsidRPr="00D7570A" w:rsidRDefault="00ED5A97" w:rsidP="00F44762">
            <w:pPr>
              <w:widowControl w:val="0"/>
              <w:autoSpaceDE w:val="0"/>
              <w:autoSpaceDN w:val="0"/>
              <w:spacing w:line="276" w:lineRule="auto"/>
              <w:jc w:val="center"/>
              <w:rPr>
                <w:kern w:val="2"/>
                <w:lang w:eastAsia="ko-KR"/>
              </w:rPr>
            </w:pPr>
          </w:p>
        </w:tc>
        <w:tc>
          <w:tcPr>
            <w:tcW w:w="888" w:type="pct"/>
            <w:gridSpan w:val="2"/>
            <w:shd w:val="clear" w:color="auto" w:fill="FFFFFF" w:themeFill="background1"/>
          </w:tcPr>
          <w:p w14:paraId="6D9C613A" w14:textId="77777777" w:rsidR="00ED5A97" w:rsidRPr="00D7570A" w:rsidRDefault="00ED5A97" w:rsidP="00F44762">
            <w:pPr>
              <w:widowControl w:val="0"/>
              <w:autoSpaceDE w:val="0"/>
              <w:autoSpaceDN w:val="0"/>
              <w:spacing w:line="276" w:lineRule="auto"/>
              <w:jc w:val="center"/>
              <w:rPr>
                <w:kern w:val="2"/>
                <w:lang w:eastAsia="ko-KR"/>
              </w:rPr>
            </w:pPr>
          </w:p>
        </w:tc>
        <w:tc>
          <w:tcPr>
            <w:tcW w:w="462" w:type="pct"/>
            <w:shd w:val="clear" w:color="auto" w:fill="FFFFFF" w:themeFill="background1"/>
          </w:tcPr>
          <w:p w14:paraId="234AEFEC" w14:textId="77777777" w:rsidR="00ED5A97" w:rsidRPr="00D7570A" w:rsidRDefault="00ED5A97" w:rsidP="00F44762">
            <w:pPr>
              <w:widowControl w:val="0"/>
              <w:autoSpaceDE w:val="0"/>
              <w:autoSpaceDN w:val="0"/>
              <w:spacing w:line="276" w:lineRule="auto"/>
              <w:jc w:val="center"/>
              <w:rPr>
                <w:kern w:val="2"/>
                <w:lang w:eastAsia="ko-KR"/>
              </w:rPr>
            </w:pPr>
          </w:p>
        </w:tc>
      </w:tr>
      <w:tr w:rsidR="00ED5A97" w:rsidRPr="00D7570A" w14:paraId="6AF7CF63" w14:textId="77777777" w:rsidTr="00F44762">
        <w:tc>
          <w:tcPr>
            <w:tcW w:w="322" w:type="pct"/>
            <w:shd w:val="clear" w:color="auto" w:fill="auto"/>
          </w:tcPr>
          <w:p w14:paraId="7BDD494C"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 xml:space="preserve">21 </w:t>
            </w:r>
          </w:p>
        </w:tc>
        <w:tc>
          <w:tcPr>
            <w:tcW w:w="2112" w:type="pct"/>
            <w:gridSpan w:val="3"/>
            <w:shd w:val="clear" w:color="auto" w:fill="auto"/>
          </w:tcPr>
          <w:p w14:paraId="7351E151" w14:textId="77777777" w:rsidR="00ED5A97" w:rsidRPr="00D7570A" w:rsidRDefault="00ED5A97" w:rsidP="00F44762">
            <w:pPr>
              <w:widowControl w:val="0"/>
              <w:autoSpaceDE w:val="0"/>
              <w:autoSpaceDN w:val="0"/>
              <w:spacing w:line="276" w:lineRule="auto"/>
              <w:rPr>
                <w:b/>
                <w:bCs/>
                <w:color w:val="A6A6A6" w:themeColor="background1" w:themeShade="A6"/>
                <w:kern w:val="2"/>
                <w:lang w:eastAsia="ko-KR"/>
              </w:rPr>
            </w:pPr>
            <w:r w:rsidRPr="00D7570A">
              <w:rPr>
                <w:b/>
                <w:bCs/>
                <w:color w:val="A6A6A6" w:themeColor="background1" w:themeShade="A6"/>
                <w:kern w:val="2"/>
                <w:lang w:eastAsia="ko-KR"/>
              </w:rPr>
              <w:t>День победы русских полков во главе с Великим князем Дмитрием Донским (Куликовская битва, 1380 год).</w:t>
            </w:r>
          </w:p>
          <w:p w14:paraId="273DD23E" w14:textId="77777777" w:rsidR="00ED5A97" w:rsidRPr="00D7570A" w:rsidRDefault="00ED5A97" w:rsidP="00F44762">
            <w:pPr>
              <w:widowControl w:val="0"/>
              <w:autoSpaceDE w:val="0"/>
              <w:autoSpaceDN w:val="0"/>
              <w:spacing w:line="276" w:lineRule="auto"/>
              <w:rPr>
                <w:color w:val="A6A6A6" w:themeColor="background1" w:themeShade="A6"/>
                <w:kern w:val="2"/>
                <w:lang w:eastAsia="ko-KR"/>
              </w:rPr>
            </w:pPr>
            <w:r w:rsidRPr="00D7570A">
              <w:rPr>
                <w:b/>
                <w:bCs/>
                <w:color w:val="A6A6A6" w:themeColor="background1" w:themeShade="A6"/>
                <w:kern w:val="2"/>
                <w:lang w:eastAsia="ko-KR"/>
              </w:rPr>
              <w:t xml:space="preserve">День зарождения российской государственности (862 год) </w:t>
            </w:r>
          </w:p>
        </w:tc>
        <w:tc>
          <w:tcPr>
            <w:tcW w:w="608" w:type="pct"/>
            <w:gridSpan w:val="2"/>
            <w:shd w:val="clear" w:color="auto" w:fill="auto"/>
          </w:tcPr>
          <w:p w14:paraId="09B76B12"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Pr>
          <w:p w14:paraId="5C933D25"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shd w:val="clear" w:color="auto" w:fill="auto"/>
          </w:tcPr>
          <w:p w14:paraId="179DA9B5"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shd w:val="clear" w:color="auto" w:fill="auto"/>
          </w:tcPr>
          <w:p w14:paraId="1684427F" w14:textId="77777777" w:rsidR="00ED5A97" w:rsidRPr="00D7570A" w:rsidRDefault="00ED5A97" w:rsidP="00F44762">
            <w:pPr>
              <w:widowControl w:val="0"/>
              <w:autoSpaceDE w:val="0"/>
              <w:autoSpaceDN w:val="0"/>
              <w:spacing w:line="276" w:lineRule="auto"/>
              <w:jc w:val="both"/>
              <w:rPr>
                <w:color w:val="A6A6A6" w:themeColor="background1" w:themeShade="A6"/>
                <w:kern w:val="2"/>
                <w:lang w:eastAsia="ko-KR"/>
              </w:rPr>
            </w:pPr>
          </w:p>
        </w:tc>
      </w:tr>
      <w:tr w:rsidR="00ED5A97" w:rsidRPr="00D7570A" w14:paraId="67897417" w14:textId="77777777" w:rsidTr="00F44762">
        <w:tc>
          <w:tcPr>
            <w:tcW w:w="322" w:type="pct"/>
            <w:shd w:val="clear" w:color="auto" w:fill="auto"/>
          </w:tcPr>
          <w:p w14:paraId="3FDBED38"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27</w:t>
            </w:r>
          </w:p>
        </w:tc>
        <w:tc>
          <w:tcPr>
            <w:tcW w:w="2112" w:type="pct"/>
            <w:gridSpan w:val="3"/>
            <w:shd w:val="clear" w:color="auto" w:fill="auto"/>
          </w:tcPr>
          <w:p w14:paraId="732858AE"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Всемирный день туризма</w:t>
            </w:r>
          </w:p>
        </w:tc>
        <w:tc>
          <w:tcPr>
            <w:tcW w:w="608" w:type="pct"/>
            <w:gridSpan w:val="2"/>
            <w:shd w:val="clear" w:color="auto" w:fill="auto"/>
          </w:tcPr>
          <w:p w14:paraId="6DDEF528"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608" w:type="pct"/>
            <w:gridSpan w:val="2"/>
          </w:tcPr>
          <w:p w14:paraId="1D6FF9BE"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888" w:type="pct"/>
            <w:gridSpan w:val="2"/>
            <w:shd w:val="clear" w:color="auto" w:fill="auto"/>
          </w:tcPr>
          <w:p w14:paraId="6BCCAB63"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462" w:type="pct"/>
            <w:shd w:val="clear" w:color="auto" w:fill="auto"/>
          </w:tcPr>
          <w:p w14:paraId="25D7EC1A"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r>
      <w:tr w:rsidR="00ED5A97" w:rsidRPr="00D7570A" w14:paraId="2EDA88B0" w14:textId="77777777" w:rsidTr="00F44762">
        <w:tc>
          <w:tcPr>
            <w:tcW w:w="5000" w:type="pct"/>
            <w:gridSpan w:val="11"/>
          </w:tcPr>
          <w:p w14:paraId="1F377D9C" w14:textId="77777777" w:rsidR="00ED5A97" w:rsidRPr="00D7570A" w:rsidRDefault="00ED5A97" w:rsidP="00F44762">
            <w:pPr>
              <w:widowControl w:val="0"/>
              <w:autoSpaceDE w:val="0"/>
              <w:autoSpaceDN w:val="0"/>
              <w:spacing w:line="276" w:lineRule="auto"/>
              <w:jc w:val="center"/>
              <w:rPr>
                <w:kern w:val="2"/>
                <w:lang w:eastAsia="ko-KR"/>
              </w:rPr>
            </w:pPr>
            <w:r w:rsidRPr="00D7570A">
              <w:rPr>
                <w:b/>
                <w:bCs/>
                <w:kern w:val="2"/>
                <w:lang w:eastAsia="ko-KR"/>
              </w:rPr>
              <w:t>ОКТЯБРЬ</w:t>
            </w:r>
          </w:p>
        </w:tc>
      </w:tr>
      <w:tr w:rsidR="00ED5A97" w:rsidRPr="00D7570A" w14:paraId="6EE931C1" w14:textId="77777777" w:rsidTr="00F44762">
        <w:tc>
          <w:tcPr>
            <w:tcW w:w="322" w:type="pct"/>
            <w:shd w:val="clear" w:color="auto" w:fill="auto"/>
          </w:tcPr>
          <w:p w14:paraId="10BA9890"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1</w:t>
            </w:r>
          </w:p>
        </w:tc>
        <w:tc>
          <w:tcPr>
            <w:tcW w:w="2112" w:type="pct"/>
            <w:gridSpan w:val="3"/>
            <w:shd w:val="clear" w:color="auto" w:fill="auto"/>
          </w:tcPr>
          <w:p w14:paraId="617B90DF"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День пожилых людей</w:t>
            </w:r>
          </w:p>
        </w:tc>
        <w:tc>
          <w:tcPr>
            <w:tcW w:w="608" w:type="pct"/>
            <w:gridSpan w:val="2"/>
            <w:shd w:val="clear" w:color="auto" w:fill="auto"/>
          </w:tcPr>
          <w:p w14:paraId="5C719C91"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608" w:type="pct"/>
            <w:gridSpan w:val="2"/>
          </w:tcPr>
          <w:p w14:paraId="0D90538D"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888" w:type="pct"/>
            <w:gridSpan w:val="2"/>
            <w:shd w:val="clear" w:color="auto" w:fill="auto"/>
          </w:tcPr>
          <w:p w14:paraId="74E1F8C6"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462" w:type="pct"/>
            <w:shd w:val="clear" w:color="auto" w:fill="auto"/>
          </w:tcPr>
          <w:p w14:paraId="1C11B8BF"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r>
      <w:tr w:rsidR="00ED5A97" w:rsidRPr="00D7570A" w14:paraId="3D0A0DBA" w14:textId="77777777" w:rsidTr="00F44762">
        <w:tc>
          <w:tcPr>
            <w:tcW w:w="322" w:type="pct"/>
            <w:shd w:val="clear" w:color="auto" w:fill="auto"/>
          </w:tcPr>
          <w:p w14:paraId="0326A610"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5</w:t>
            </w:r>
          </w:p>
        </w:tc>
        <w:tc>
          <w:tcPr>
            <w:tcW w:w="2112" w:type="pct"/>
            <w:gridSpan w:val="3"/>
            <w:shd w:val="clear" w:color="auto" w:fill="auto"/>
          </w:tcPr>
          <w:p w14:paraId="7CBD6B7B"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День Учителя</w:t>
            </w:r>
          </w:p>
        </w:tc>
        <w:tc>
          <w:tcPr>
            <w:tcW w:w="608" w:type="pct"/>
            <w:gridSpan w:val="2"/>
            <w:shd w:val="clear" w:color="auto" w:fill="auto"/>
          </w:tcPr>
          <w:p w14:paraId="09D14C52"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608" w:type="pct"/>
            <w:gridSpan w:val="2"/>
          </w:tcPr>
          <w:p w14:paraId="3D6988EE"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888" w:type="pct"/>
            <w:gridSpan w:val="2"/>
            <w:shd w:val="clear" w:color="auto" w:fill="auto"/>
          </w:tcPr>
          <w:p w14:paraId="14B6F392"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462" w:type="pct"/>
            <w:shd w:val="clear" w:color="auto" w:fill="auto"/>
          </w:tcPr>
          <w:p w14:paraId="49AAEB1A"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r>
      <w:tr w:rsidR="00ED5A97" w:rsidRPr="00D7570A" w14:paraId="37FC7F3D" w14:textId="77777777" w:rsidTr="00F44762">
        <w:tc>
          <w:tcPr>
            <w:tcW w:w="322" w:type="pct"/>
            <w:shd w:val="clear" w:color="auto" w:fill="auto"/>
          </w:tcPr>
          <w:p w14:paraId="45BD64C6"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shd w:val="clear" w:color="auto" w:fill="auto"/>
          </w:tcPr>
          <w:p w14:paraId="0DCFCF5B" w14:textId="77777777" w:rsidR="00ED5A97" w:rsidRPr="00D7570A" w:rsidRDefault="00ED5A97" w:rsidP="00F44762">
            <w:pPr>
              <w:widowControl w:val="0"/>
              <w:autoSpaceDE w:val="0"/>
              <w:autoSpaceDN w:val="0"/>
              <w:spacing w:line="276" w:lineRule="auto"/>
              <w:rPr>
                <w:kern w:val="2"/>
                <w:lang w:eastAsia="ko-KR"/>
              </w:rPr>
            </w:pPr>
            <w:r w:rsidRPr="0045141C">
              <w:rPr>
                <w:kern w:val="2"/>
                <w:lang w:eastAsia="ko-KR"/>
              </w:rPr>
              <w:t>ОП.09 Информационные технологии в профессиональной деятельности</w:t>
            </w:r>
            <w:r w:rsidRPr="00D7570A">
              <w:rPr>
                <w:kern w:val="2"/>
                <w:lang w:eastAsia="ko-KR"/>
              </w:rPr>
              <w:t xml:space="preserve"> </w:t>
            </w:r>
          </w:p>
          <w:p w14:paraId="78529E36"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Практическое занятие</w:t>
            </w:r>
          </w:p>
          <w:p w14:paraId="148C7AC0"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Формирование грамотных представлений о сетевом этикете в профессиональной сфере</w:t>
            </w:r>
          </w:p>
        </w:tc>
        <w:tc>
          <w:tcPr>
            <w:tcW w:w="608" w:type="pct"/>
            <w:gridSpan w:val="2"/>
            <w:shd w:val="clear" w:color="auto" w:fill="auto"/>
          </w:tcPr>
          <w:p w14:paraId="6C4DD869"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Обучающиеся всех групп</w:t>
            </w:r>
          </w:p>
        </w:tc>
        <w:tc>
          <w:tcPr>
            <w:tcW w:w="608" w:type="pct"/>
            <w:gridSpan w:val="2"/>
          </w:tcPr>
          <w:p w14:paraId="01742AFC"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Учебные аудитории</w:t>
            </w:r>
          </w:p>
        </w:tc>
        <w:tc>
          <w:tcPr>
            <w:tcW w:w="888" w:type="pct"/>
            <w:gridSpan w:val="2"/>
            <w:shd w:val="clear" w:color="auto" w:fill="auto"/>
          </w:tcPr>
          <w:p w14:paraId="60A1BC51"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Преподаватели учебной дисциплины</w:t>
            </w:r>
          </w:p>
        </w:tc>
        <w:tc>
          <w:tcPr>
            <w:tcW w:w="462" w:type="pct"/>
            <w:shd w:val="clear" w:color="auto" w:fill="auto"/>
          </w:tcPr>
          <w:p w14:paraId="37C2672A" w14:textId="77777777" w:rsidR="00ED5A97" w:rsidRPr="00D7570A" w:rsidRDefault="00ED5A97" w:rsidP="00F44762">
            <w:pPr>
              <w:widowControl w:val="0"/>
              <w:autoSpaceDE w:val="0"/>
              <w:autoSpaceDN w:val="0"/>
              <w:spacing w:line="276" w:lineRule="auto"/>
              <w:ind w:right="-103"/>
              <w:jc w:val="center"/>
              <w:rPr>
                <w:kern w:val="2"/>
                <w:lang w:eastAsia="ko-KR"/>
              </w:rPr>
            </w:pPr>
            <w:r w:rsidRPr="00D7570A">
              <w:rPr>
                <w:kern w:val="2"/>
                <w:lang w:eastAsia="ko-KR"/>
              </w:rPr>
              <w:t>ЛР 4, ЛР 14</w:t>
            </w:r>
          </w:p>
        </w:tc>
      </w:tr>
      <w:tr w:rsidR="00ED5A97" w:rsidRPr="00D7570A" w14:paraId="76D8BAC1" w14:textId="77777777" w:rsidTr="00F44762">
        <w:tc>
          <w:tcPr>
            <w:tcW w:w="322" w:type="pct"/>
            <w:shd w:val="clear" w:color="auto" w:fill="auto"/>
          </w:tcPr>
          <w:p w14:paraId="6CAA1DDA" w14:textId="77777777" w:rsidR="00ED5A97" w:rsidRPr="00D7570A" w:rsidRDefault="00ED5A97" w:rsidP="00F44762">
            <w:pPr>
              <w:widowControl w:val="0"/>
              <w:autoSpaceDE w:val="0"/>
              <w:autoSpaceDN w:val="0"/>
              <w:spacing w:line="276" w:lineRule="auto"/>
              <w:rPr>
                <w:kern w:val="2"/>
                <w:sz w:val="18"/>
                <w:szCs w:val="18"/>
                <w:lang w:eastAsia="ko-KR"/>
              </w:rPr>
            </w:pPr>
          </w:p>
        </w:tc>
        <w:tc>
          <w:tcPr>
            <w:tcW w:w="2112" w:type="pct"/>
            <w:gridSpan w:val="3"/>
            <w:shd w:val="clear" w:color="auto" w:fill="auto"/>
          </w:tcPr>
          <w:p w14:paraId="5548141A" w14:textId="77777777" w:rsidR="00ED5A97" w:rsidRPr="00D7570A" w:rsidRDefault="00ED5A97" w:rsidP="00F44762">
            <w:pPr>
              <w:widowControl w:val="0"/>
              <w:autoSpaceDE w:val="0"/>
              <w:autoSpaceDN w:val="0"/>
              <w:spacing w:line="276" w:lineRule="auto"/>
              <w:rPr>
                <w:kern w:val="2"/>
                <w:lang w:eastAsia="ko-KR"/>
              </w:rPr>
            </w:pPr>
          </w:p>
        </w:tc>
        <w:tc>
          <w:tcPr>
            <w:tcW w:w="608" w:type="pct"/>
            <w:gridSpan w:val="2"/>
            <w:shd w:val="clear" w:color="auto" w:fill="auto"/>
          </w:tcPr>
          <w:p w14:paraId="49381677" w14:textId="77777777" w:rsidR="00ED5A97" w:rsidRPr="00D7570A" w:rsidRDefault="00ED5A97" w:rsidP="00F44762">
            <w:pPr>
              <w:widowControl w:val="0"/>
              <w:autoSpaceDE w:val="0"/>
              <w:autoSpaceDN w:val="0"/>
              <w:spacing w:line="276" w:lineRule="auto"/>
              <w:jc w:val="center"/>
              <w:rPr>
                <w:kern w:val="2"/>
                <w:lang w:eastAsia="ko-KR"/>
              </w:rPr>
            </w:pPr>
          </w:p>
        </w:tc>
        <w:tc>
          <w:tcPr>
            <w:tcW w:w="608" w:type="pct"/>
            <w:gridSpan w:val="2"/>
          </w:tcPr>
          <w:p w14:paraId="07C2B816" w14:textId="77777777" w:rsidR="00ED5A97" w:rsidRPr="00D7570A" w:rsidRDefault="00ED5A97" w:rsidP="00F44762">
            <w:pPr>
              <w:widowControl w:val="0"/>
              <w:autoSpaceDE w:val="0"/>
              <w:autoSpaceDN w:val="0"/>
              <w:spacing w:line="276" w:lineRule="auto"/>
              <w:jc w:val="center"/>
              <w:rPr>
                <w:kern w:val="2"/>
                <w:lang w:eastAsia="ko-KR"/>
              </w:rPr>
            </w:pPr>
          </w:p>
        </w:tc>
        <w:tc>
          <w:tcPr>
            <w:tcW w:w="888" w:type="pct"/>
            <w:gridSpan w:val="2"/>
            <w:shd w:val="clear" w:color="auto" w:fill="auto"/>
          </w:tcPr>
          <w:p w14:paraId="541CEA33" w14:textId="77777777" w:rsidR="00ED5A97" w:rsidRPr="00D7570A" w:rsidRDefault="00ED5A97" w:rsidP="00F44762">
            <w:pPr>
              <w:widowControl w:val="0"/>
              <w:autoSpaceDE w:val="0"/>
              <w:autoSpaceDN w:val="0"/>
              <w:spacing w:line="276" w:lineRule="auto"/>
              <w:jc w:val="center"/>
              <w:rPr>
                <w:kern w:val="2"/>
                <w:lang w:eastAsia="ko-KR"/>
              </w:rPr>
            </w:pPr>
          </w:p>
        </w:tc>
        <w:tc>
          <w:tcPr>
            <w:tcW w:w="462" w:type="pct"/>
            <w:shd w:val="clear" w:color="auto" w:fill="auto"/>
          </w:tcPr>
          <w:p w14:paraId="745187EE" w14:textId="77777777" w:rsidR="00ED5A97" w:rsidRPr="00D7570A" w:rsidRDefault="00ED5A97" w:rsidP="00F44762">
            <w:pPr>
              <w:widowControl w:val="0"/>
              <w:autoSpaceDE w:val="0"/>
              <w:autoSpaceDN w:val="0"/>
              <w:spacing w:line="276" w:lineRule="auto"/>
              <w:jc w:val="center"/>
              <w:rPr>
                <w:kern w:val="2"/>
                <w:lang w:eastAsia="ko-KR"/>
              </w:rPr>
            </w:pPr>
          </w:p>
        </w:tc>
      </w:tr>
      <w:tr w:rsidR="00ED5A97" w:rsidRPr="00D7570A" w14:paraId="3BBF4AA0" w14:textId="77777777" w:rsidTr="00F44762">
        <w:tc>
          <w:tcPr>
            <w:tcW w:w="322" w:type="pct"/>
            <w:shd w:val="clear" w:color="auto" w:fill="auto"/>
          </w:tcPr>
          <w:p w14:paraId="738183B5"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shd w:val="clear" w:color="auto" w:fill="auto"/>
          </w:tcPr>
          <w:p w14:paraId="4AA6B1DC" w14:textId="77777777" w:rsidR="00ED5A97" w:rsidRPr="00D7570A" w:rsidRDefault="00ED5A97" w:rsidP="00F44762">
            <w:pPr>
              <w:widowControl w:val="0"/>
              <w:autoSpaceDE w:val="0"/>
              <w:autoSpaceDN w:val="0"/>
              <w:spacing w:line="276" w:lineRule="auto"/>
              <w:rPr>
                <w:kern w:val="2"/>
                <w:lang w:eastAsia="ko-KR"/>
              </w:rPr>
            </w:pPr>
            <w:r w:rsidRPr="0045141C">
              <w:rPr>
                <w:kern w:val="2"/>
                <w:lang w:eastAsia="ko-KR"/>
              </w:rPr>
              <w:t>ОП.01 Экономика организации</w:t>
            </w:r>
            <w:r w:rsidRPr="00D7570A">
              <w:rPr>
                <w:kern w:val="2"/>
                <w:lang w:eastAsia="ko-KR"/>
              </w:rPr>
              <w:t xml:space="preserve"> </w:t>
            </w:r>
          </w:p>
          <w:p w14:paraId="78022F8B"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 xml:space="preserve">Практические занятия по разделу 3 </w:t>
            </w:r>
          </w:p>
          <w:p w14:paraId="06E6D38C"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Формирование уважительного отношения к человеку труда посредством овладения методиками расчета заработной платы работников</w:t>
            </w:r>
          </w:p>
        </w:tc>
        <w:tc>
          <w:tcPr>
            <w:tcW w:w="608" w:type="pct"/>
            <w:gridSpan w:val="2"/>
            <w:shd w:val="clear" w:color="auto" w:fill="auto"/>
          </w:tcPr>
          <w:p w14:paraId="604E52A3"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Обучающиеся всех групп</w:t>
            </w:r>
          </w:p>
        </w:tc>
        <w:tc>
          <w:tcPr>
            <w:tcW w:w="608" w:type="pct"/>
            <w:gridSpan w:val="2"/>
          </w:tcPr>
          <w:p w14:paraId="37C51A92"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Учебные аудитории</w:t>
            </w:r>
          </w:p>
        </w:tc>
        <w:tc>
          <w:tcPr>
            <w:tcW w:w="888" w:type="pct"/>
            <w:gridSpan w:val="2"/>
            <w:shd w:val="clear" w:color="auto" w:fill="auto"/>
          </w:tcPr>
          <w:p w14:paraId="1F992756"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Преподаватели учебной дисциплины</w:t>
            </w:r>
          </w:p>
        </w:tc>
        <w:tc>
          <w:tcPr>
            <w:tcW w:w="462" w:type="pct"/>
            <w:shd w:val="clear" w:color="auto" w:fill="auto"/>
          </w:tcPr>
          <w:p w14:paraId="5186CEFB"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ЛР 3, ЛР 4, ЛР 14</w:t>
            </w:r>
          </w:p>
        </w:tc>
      </w:tr>
      <w:tr w:rsidR="00ED5A97" w:rsidRPr="00D7570A" w14:paraId="6070BB6F" w14:textId="77777777" w:rsidTr="00F44762">
        <w:tc>
          <w:tcPr>
            <w:tcW w:w="322" w:type="pct"/>
            <w:shd w:val="clear" w:color="auto" w:fill="auto"/>
          </w:tcPr>
          <w:p w14:paraId="349EB4FE"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 xml:space="preserve">30 </w:t>
            </w:r>
          </w:p>
        </w:tc>
        <w:tc>
          <w:tcPr>
            <w:tcW w:w="2112" w:type="pct"/>
            <w:gridSpan w:val="3"/>
            <w:shd w:val="clear" w:color="auto" w:fill="auto"/>
          </w:tcPr>
          <w:p w14:paraId="47923815" w14:textId="77777777" w:rsidR="00ED5A97" w:rsidRPr="00D7570A" w:rsidRDefault="00ED5A97" w:rsidP="00F44762">
            <w:pPr>
              <w:widowControl w:val="0"/>
              <w:autoSpaceDE w:val="0"/>
              <w:autoSpaceDN w:val="0"/>
              <w:spacing w:line="276" w:lineRule="auto"/>
              <w:rPr>
                <w:color w:val="A6A6A6" w:themeColor="background1" w:themeShade="A6"/>
                <w:kern w:val="2"/>
                <w:lang w:eastAsia="ko-KR"/>
              </w:rPr>
            </w:pPr>
            <w:r w:rsidRPr="00D7570A">
              <w:rPr>
                <w:b/>
                <w:bCs/>
                <w:color w:val="A6A6A6" w:themeColor="background1" w:themeShade="A6"/>
                <w:kern w:val="2"/>
                <w:lang w:eastAsia="ko-KR"/>
              </w:rPr>
              <w:t>День памяти жертв политических репрессий</w:t>
            </w:r>
          </w:p>
        </w:tc>
        <w:tc>
          <w:tcPr>
            <w:tcW w:w="608" w:type="pct"/>
            <w:gridSpan w:val="2"/>
            <w:shd w:val="clear" w:color="auto" w:fill="auto"/>
          </w:tcPr>
          <w:p w14:paraId="4F7E663A"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Pr>
          <w:p w14:paraId="3F24AECA" w14:textId="77777777" w:rsidR="00ED5A97" w:rsidRPr="00D7570A" w:rsidRDefault="00ED5A97" w:rsidP="00F44762">
            <w:pPr>
              <w:widowControl w:val="0"/>
              <w:autoSpaceDE w:val="0"/>
              <w:autoSpaceDN w:val="0"/>
              <w:spacing w:line="276" w:lineRule="auto"/>
              <w:jc w:val="both"/>
              <w:rPr>
                <w:color w:val="A6A6A6" w:themeColor="background1" w:themeShade="A6"/>
                <w:kern w:val="2"/>
                <w:lang w:eastAsia="ko-KR"/>
              </w:rPr>
            </w:pPr>
          </w:p>
        </w:tc>
        <w:tc>
          <w:tcPr>
            <w:tcW w:w="888" w:type="pct"/>
            <w:gridSpan w:val="2"/>
            <w:shd w:val="clear" w:color="auto" w:fill="auto"/>
          </w:tcPr>
          <w:p w14:paraId="7D524E8D"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shd w:val="clear" w:color="auto" w:fill="auto"/>
          </w:tcPr>
          <w:p w14:paraId="599C68E3" w14:textId="77777777" w:rsidR="00ED5A97" w:rsidRPr="00D7570A" w:rsidRDefault="00ED5A97" w:rsidP="00F44762">
            <w:pPr>
              <w:widowControl w:val="0"/>
              <w:autoSpaceDE w:val="0"/>
              <w:autoSpaceDN w:val="0"/>
              <w:spacing w:line="276" w:lineRule="auto"/>
              <w:jc w:val="both"/>
              <w:rPr>
                <w:color w:val="A6A6A6" w:themeColor="background1" w:themeShade="A6"/>
                <w:kern w:val="2"/>
                <w:lang w:eastAsia="ko-KR"/>
              </w:rPr>
            </w:pPr>
          </w:p>
        </w:tc>
      </w:tr>
      <w:tr w:rsidR="00ED5A97" w:rsidRPr="00D7570A" w14:paraId="4CD15B48" w14:textId="77777777" w:rsidTr="00F44762">
        <w:tc>
          <w:tcPr>
            <w:tcW w:w="5000" w:type="pct"/>
            <w:gridSpan w:val="11"/>
          </w:tcPr>
          <w:p w14:paraId="5FD36B89" w14:textId="77777777" w:rsidR="00ED5A97" w:rsidRPr="00D7570A" w:rsidRDefault="00ED5A97" w:rsidP="00F44762">
            <w:pPr>
              <w:widowControl w:val="0"/>
              <w:autoSpaceDE w:val="0"/>
              <w:autoSpaceDN w:val="0"/>
              <w:spacing w:line="276" w:lineRule="auto"/>
              <w:jc w:val="center"/>
              <w:rPr>
                <w:kern w:val="2"/>
                <w:lang w:eastAsia="ko-KR"/>
              </w:rPr>
            </w:pPr>
            <w:r w:rsidRPr="00D7570A">
              <w:rPr>
                <w:b/>
                <w:bCs/>
                <w:kern w:val="2"/>
                <w:lang w:eastAsia="ko-KR"/>
              </w:rPr>
              <w:t>НОЯБРЬ</w:t>
            </w:r>
          </w:p>
        </w:tc>
      </w:tr>
      <w:tr w:rsidR="00ED5A97" w:rsidRPr="00D7570A" w14:paraId="541D80B8" w14:textId="77777777" w:rsidTr="00F44762">
        <w:tc>
          <w:tcPr>
            <w:tcW w:w="322" w:type="pct"/>
            <w:shd w:val="clear" w:color="auto" w:fill="auto"/>
          </w:tcPr>
          <w:p w14:paraId="16A7C44E"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4</w:t>
            </w:r>
          </w:p>
        </w:tc>
        <w:tc>
          <w:tcPr>
            <w:tcW w:w="2112" w:type="pct"/>
            <w:gridSpan w:val="3"/>
            <w:shd w:val="clear" w:color="auto" w:fill="auto"/>
          </w:tcPr>
          <w:p w14:paraId="3D22B46F" w14:textId="77777777" w:rsidR="00ED5A97" w:rsidRPr="00D7570A" w:rsidRDefault="00ED5A97" w:rsidP="00F44762">
            <w:pPr>
              <w:widowControl w:val="0"/>
              <w:autoSpaceDE w:val="0"/>
              <w:autoSpaceDN w:val="0"/>
              <w:spacing w:line="276" w:lineRule="auto"/>
              <w:rPr>
                <w:color w:val="A6A6A6" w:themeColor="background1" w:themeShade="A6"/>
                <w:kern w:val="2"/>
                <w:lang w:eastAsia="ko-KR"/>
              </w:rPr>
            </w:pPr>
            <w:r w:rsidRPr="00D7570A">
              <w:rPr>
                <w:b/>
                <w:bCs/>
                <w:color w:val="A6A6A6" w:themeColor="background1" w:themeShade="A6"/>
                <w:kern w:val="2"/>
                <w:lang w:eastAsia="ko-KR"/>
              </w:rPr>
              <w:t>День народного единства</w:t>
            </w:r>
          </w:p>
        </w:tc>
        <w:tc>
          <w:tcPr>
            <w:tcW w:w="608" w:type="pct"/>
            <w:gridSpan w:val="2"/>
            <w:shd w:val="clear" w:color="auto" w:fill="auto"/>
          </w:tcPr>
          <w:p w14:paraId="7770E6D4"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Pr>
          <w:p w14:paraId="4154516B"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shd w:val="clear" w:color="auto" w:fill="auto"/>
          </w:tcPr>
          <w:p w14:paraId="5AC46031"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shd w:val="clear" w:color="auto" w:fill="auto"/>
          </w:tcPr>
          <w:p w14:paraId="3AAB2E57"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D7570A" w14:paraId="06EDB492" w14:textId="77777777" w:rsidTr="00F44762">
        <w:tc>
          <w:tcPr>
            <w:tcW w:w="322" w:type="pct"/>
            <w:shd w:val="clear" w:color="auto" w:fill="auto"/>
          </w:tcPr>
          <w:p w14:paraId="0ADFE6C4"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2112" w:type="pct"/>
            <w:gridSpan w:val="3"/>
            <w:shd w:val="clear" w:color="auto" w:fill="auto"/>
          </w:tcPr>
          <w:p w14:paraId="4AA4B176" w14:textId="77777777" w:rsidR="00ED5A97" w:rsidRPr="00D7570A" w:rsidRDefault="00ED5A97" w:rsidP="00F44762">
            <w:pPr>
              <w:widowControl w:val="0"/>
              <w:autoSpaceDE w:val="0"/>
              <w:autoSpaceDN w:val="0"/>
              <w:spacing w:line="276" w:lineRule="auto"/>
              <w:rPr>
                <w:color w:val="000000" w:themeColor="text1"/>
                <w:kern w:val="2"/>
                <w:lang w:eastAsia="ko-KR"/>
              </w:rPr>
            </w:pPr>
            <w:r w:rsidRPr="0045141C">
              <w:rPr>
                <w:color w:val="000000" w:themeColor="text1"/>
                <w:kern w:val="2"/>
                <w:lang w:eastAsia="ko-KR"/>
              </w:rPr>
              <w:t>ОГСЭ.03 Иностранный язык в профессиональной деятельности</w:t>
            </w:r>
            <w:r w:rsidRPr="00D7570A">
              <w:rPr>
                <w:color w:val="000000" w:themeColor="text1"/>
                <w:kern w:val="2"/>
                <w:lang w:eastAsia="ko-KR"/>
              </w:rPr>
              <w:t xml:space="preserve"> </w:t>
            </w:r>
          </w:p>
          <w:p w14:paraId="2B38E7EA" w14:textId="77777777" w:rsidR="00ED5A97" w:rsidRPr="00D7570A" w:rsidRDefault="00ED5A97" w:rsidP="00F44762">
            <w:pPr>
              <w:widowControl w:val="0"/>
              <w:autoSpaceDE w:val="0"/>
              <w:autoSpaceDN w:val="0"/>
              <w:spacing w:line="276" w:lineRule="auto"/>
              <w:rPr>
                <w:color w:val="000000" w:themeColor="text1"/>
                <w:kern w:val="2"/>
                <w:lang w:eastAsia="ko-KR"/>
              </w:rPr>
            </w:pPr>
            <w:r w:rsidRPr="00D7570A">
              <w:rPr>
                <w:color w:val="000000" w:themeColor="text1"/>
                <w:kern w:val="2"/>
                <w:lang w:eastAsia="ko-KR"/>
              </w:rPr>
              <w:t>Практические занятия</w:t>
            </w:r>
          </w:p>
          <w:p w14:paraId="4125D300" w14:textId="77777777" w:rsidR="00ED5A97" w:rsidRPr="00D7570A" w:rsidRDefault="00ED5A97" w:rsidP="00F44762">
            <w:pPr>
              <w:widowControl w:val="0"/>
              <w:autoSpaceDE w:val="0"/>
              <w:autoSpaceDN w:val="0"/>
              <w:spacing w:line="276" w:lineRule="auto"/>
              <w:rPr>
                <w:color w:val="000000" w:themeColor="text1"/>
                <w:kern w:val="2"/>
                <w:lang w:eastAsia="ko-KR"/>
              </w:rPr>
            </w:pPr>
            <w:r w:rsidRPr="00D7570A">
              <w:rPr>
                <w:color w:val="000000" w:themeColor="text1"/>
                <w:kern w:val="2"/>
                <w:lang w:eastAsia="ko-KR"/>
              </w:rPr>
              <w:t>Воспитание уважительного отношения к специалистам в рамках международной профессиональной коммуникации, независимо от этнокультурных и других различий, формирование понимания необходимости соблюдения этических норм и правил</w:t>
            </w:r>
          </w:p>
        </w:tc>
        <w:tc>
          <w:tcPr>
            <w:tcW w:w="608" w:type="pct"/>
            <w:gridSpan w:val="2"/>
            <w:shd w:val="clear" w:color="auto" w:fill="auto"/>
          </w:tcPr>
          <w:p w14:paraId="631C7C6B" w14:textId="77777777" w:rsidR="00ED5A97" w:rsidRPr="00D7570A" w:rsidRDefault="00ED5A97" w:rsidP="00F44762">
            <w:pPr>
              <w:widowControl w:val="0"/>
              <w:autoSpaceDE w:val="0"/>
              <w:autoSpaceDN w:val="0"/>
              <w:spacing w:line="276" w:lineRule="auto"/>
              <w:jc w:val="center"/>
              <w:rPr>
                <w:b/>
                <w:bCs/>
                <w:color w:val="A6A6A6" w:themeColor="background1" w:themeShade="A6"/>
                <w:kern w:val="2"/>
                <w:lang w:eastAsia="ko-KR"/>
              </w:rPr>
            </w:pPr>
            <w:r w:rsidRPr="00D7570A">
              <w:rPr>
                <w:kern w:val="2"/>
                <w:lang w:eastAsia="ko-KR"/>
              </w:rPr>
              <w:t>Обучающиеся всех групп</w:t>
            </w:r>
          </w:p>
        </w:tc>
        <w:tc>
          <w:tcPr>
            <w:tcW w:w="608" w:type="pct"/>
            <w:gridSpan w:val="2"/>
          </w:tcPr>
          <w:p w14:paraId="56DDF168" w14:textId="77777777" w:rsidR="00ED5A97" w:rsidRPr="00D7570A" w:rsidRDefault="00ED5A97" w:rsidP="00F44762">
            <w:pPr>
              <w:widowControl w:val="0"/>
              <w:autoSpaceDE w:val="0"/>
              <w:autoSpaceDN w:val="0"/>
              <w:spacing w:line="276" w:lineRule="auto"/>
              <w:jc w:val="center"/>
              <w:rPr>
                <w:b/>
                <w:bCs/>
                <w:color w:val="A6A6A6" w:themeColor="background1" w:themeShade="A6"/>
                <w:kern w:val="2"/>
                <w:lang w:eastAsia="ko-KR"/>
              </w:rPr>
            </w:pPr>
            <w:r w:rsidRPr="00D7570A">
              <w:rPr>
                <w:kern w:val="2"/>
                <w:lang w:eastAsia="ko-KR"/>
              </w:rPr>
              <w:t>Учебные аудитории</w:t>
            </w:r>
          </w:p>
        </w:tc>
        <w:tc>
          <w:tcPr>
            <w:tcW w:w="888" w:type="pct"/>
            <w:gridSpan w:val="2"/>
            <w:shd w:val="clear" w:color="auto" w:fill="auto"/>
          </w:tcPr>
          <w:p w14:paraId="1B830923" w14:textId="77777777" w:rsidR="00ED5A97" w:rsidRPr="00D7570A" w:rsidRDefault="00ED5A97" w:rsidP="00F44762">
            <w:pPr>
              <w:widowControl w:val="0"/>
              <w:autoSpaceDE w:val="0"/>
              <w:autoSpaceDN w:val="0"/>
              <w:spacing w:line="276" w:lineRule="auto"/>
              <w:jc w:val="center"/>
              <w:rPr>
                <w:b/>
                <w:bCs/>
                <w:color w:val="A6A6A6" w:themeColor="background1" w:themeShade="A6"/>
                <w:kern w:val="2"/>
                <w:lang w:eastAsia="ko-KR"/>
              </w:rPr>
            </w:pPr>
            <w:r w:rsidRPr="00D7570A">
              <w:rPr>
                <w:kern w:val="2"/>
                <w:lang w:eastAsia="ko-KR"/>
              </w:rPr>
              <w:t>Преподаватели учебной дисциплины</w:t>
            </w:r>
          </w:p>
        </w:tc>
        <w:tc>
          <w:tcPr>
            <w:tcW w:w="462" w:type="pct"/>
            <w:shd w:val="clear" w:color="auto" w:fill="auto"/>
          </w:tcPr>
          <w:p w14:paraId="0D023BD7"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 xml:space="preserve">ЛР 7, ЛР 8, </w:t>
            </w:r>
          </w:p>
          <w:p w14:paraId="29BE5C75"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ЛР 13</w:t>
            </w:r>
          </w:p>
        </w:tc>
      </w:tr>
      <w:tr w:rsidR="00ED5A97" w:rsidRPr="00D7570A" w14:paraId="350EE514" w14:textId="77777777" w:rsidTr="00F44762">
        <w:tc>
          <w:tcPr>
            <w:tcW w:w="322" w:type="pct"/>
            <w:shd w:val="clear" w:color="auto" w:fill="auto"/>
          </w:tcPr>
          <w:p w14:paraId="68350420"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2112" w:type="pct"/>
            <w:gridSpan w:val="3"/>
            <w:shd w:val="clear" w:color="auto" w:fill="auto"/>
          </w:tcPr>
          <w:p w14:paraId="54EC3D94" w14:textId="77777777" w:rsidR="00ED5A97" w:rsidRPr="00D7570A" w:rsidRDefault="00ED5A97" w:rsidP="00F44762">
            <w:pPr>
              <w:widowControl w:val="0"/>
              <w:autoSpaceDE w:val="0"/>
              <w:autoSpaceDN w:val="0"/>
              <w:spacing w:line="276" w:lineRule="auto"/>
              <w:rPr>
                <w:b/>
                <w:bCs/>
                <w:color w:val="A6A6A6" w:themeColor="background1" w:themeShade="A6"/>
                <w:kern w:val="2"/>
                <w:lang w:eastAsia="ko-KR"/>
              </w:rPr>
            </w:pPr>
          </w:p>
        </w:tc>
        <w:tc>
          <w:tcPr>
            <w:tcW w:w="608" w:type="pct"/>
            <w:gridSpan w:val="2"/>
            <w:shd w:val="clear" w:color="auto" w:fill="auto"/>
          </w:tcPr>
          <w:p w14:paraId="06033D92"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Pr>
          <w:p w14:paraId="455DC59B"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shd w:val="clear" w:color="auto" w:fill="auto"/>
          </w:tcPr>
          <w:p w14:paraId="3972B4A9"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shd w:val="clear" w:color="auto" w:fill="auto"/>
          </w:tcPr>
          <w:p w14:paraId="008979B6"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D7570A" w14:paraId="61FB24E1" w14:textId="77777777" w:rsidTr="00F44762">
        <w:tc>
          <w:tcPr>
            <w:tcW w:w="322" w:type="pct"/>
            <w:shd w:val="clear" w:color="auto" w:fill="auto"/>
          </w:tcPr>
          <w:p w14:paraId="1776FF52" w14:textId="77777777" w:rsidR="00ED5A97" w:rsidRPr="00D7570A" w:rsidRDefault="00ED5A97" w:rsidP="00F44762">
            <w:pPr>
              <w:widowControl w:val="0"/>
              <w:autoSpaceDE w:val="0"/>
              <w:autoSpaceDN w:val="0"/>
              <w:spacing w:line="276" w:lineRule="auto"/>
              <w:jc w:val="both"/>
              <w:rPr>
                <w:b/>
                <w:bCs/>
                <w:kern w:val="2"/>
                <w:lang w:eastAsia="ko-KR"/>
              </w:rPr>
            </w:pPr>
            <w:r w:rsidRPr="00D7570A">
              <w:rPr>
                <w:b/>
                <w:bCs/>
                <w:color w:val="808080" w:themeColor="background1" w:themeShade="80"/>
                <w:kern w:val="2"/>
                <w:lang w:eastAsia="ko-KR"/>
              </w:rPr>
              <w:t>21</w:t>
            </w:r>
          </w:p>
        </w:tc>
        <w:tc>
          <w:tcPr>
            <w:tcW w:w="2112" w:type="pct"/>
            <w:gridSpan w:val="3"/>
            <w:shd w:val="clear" w:color="auto" w:fill="auto"/>
          </w:tcPr>
          <w:p w14:paraId="4B2D9D9B" w14:textId="77777777" w:rsidR="00ED5A97" w:rsidRPr="00D7570A" w:rsidRDefault="00ED5A97" w:rsidP="00F44762">
            <w:pPr>
              <w:widowControl w:val="0"/>
              <w:autoSpaceDE w:val="0"/>
              <w:autoSpaceDN w:val="0"/>
              <w:spacing w:line="276" w:lineRule="auto"/>
              <w:rPr>
                <w:b/>
                <w:bCs/>
                <w:color w:val="000000" w:themeColor="text1"/>
                <w:kern w:val="2"/>
                <w:lang w:eastAsia="ko-KR"/>
              </w:rPr>
            </w:pPr>
            <w:r w:rsidRPr="00D7570A">
              <w:rPr>
                <w:b/>
                <w:bCs/>
                <w:color w:val="000000" w:themeColor="text1"/>
                <w:kern w:val="2"/>
                <w:lang w:eastAsia="ko-KR"/>
              </w:rPr>
              <w:t>День бухгалтера и налогового работника</w:t>
            </w:r>
          </w:p>
        </w:tc>
        <w:tc>
          <w:tcPr>
            <w:tcW w:w="608" w:type="pct"/>
            <w:gridSpan w:val="2"/>
            <w:shd w:val="clear" w:color="auto" w:fill="auto"/>
          </w:tcPr>
          <w:p w14:paraId="300416F8" w14:textId="77777777" w:rsidR="00ED5A97" w:rsidRPr="00D7570A" w:rsidRDefault="00ED5A97" w:rsidP="00F44762">
            <w:pPr>
              <w:widowControl w:val="0"/>
              <w:autoSpaceDE w:val="0"/>
              <w:autoSpaceDN w:val="0"/>
              <w:spacing w:line="276" w:lineRule="auto"/>
              <w:jc w:val="center"/>
              <w:rPr>
                <w:kern w:val="2"/>
                <w:lang w:eastAsia="ko-KR"/>
              </w:rPr>
            </w:pPr>
          </w:p>
        </w:tc>
        <w:tc>
          <w:tcPr>
            <w:tcW w:w="608" w:type="pct"/>
            <w:gridSpan w:val="2"/>
          </w:tcPr>
          <w:p w14:paraId="27F1E72F" w14:textId="77777777" w:rsidR="00ED5A97" w:rsidRPr="00D7570A" w:rsidRDefault="00ED5A97" w:rsidP="00F44762">
            <w:pPr>
              <w:widowControl w:val="0"/>
              <w:autoSpaceDE w:val="0"/>
              <w:autoSpaceDN w:val="0"/>
              <w:spacing w:line="276" w:lineRule="auto"/>
              <w:jc w:val="center"/>
              <w:rPr>
                <w:kern w:val="2"/>
                <w:lang w:eastAsia="ko-KR"/>
              </w:rPr>
            </w:pPr>
          </w:p>
        </w:tc>
        <w:tc>
          <w:tcPr>
            <w:tcW w:w="888" w:type="pct"/>
            <w:gridSpan w:val="2"/>
            <w:shd w:val="clear" w:color="auto" w:fill="auto"/>
          </w:tcPr>
          <w:p w14:paraId="063ECDAB" w14:textId="77777777" w:rsidR="00ED5A97" w:rsidRPr="00D7570A" w:rsidRDefault="00ED5A97" w:rsidP="00F44762">
            <w:pPr>
              <w:widowControl w:val="0"/>
              <w:autoSpaceDE w:val="0"/>
              <w:autoSpaceDN w:val="0"/>
              <w:spacing w:line="276" w:lineRule="auto"/>
              <w:jc w:val="center"/>
              <w:rPr>
                <w:kern w:val="2"/>
                <w:lang w:eastAsia="ko-KR"/>
              </w:rPr>
            </w:pPr>
          </w:p>
        </w:tc>
        <w:tc>
          <w:tcPr>
            <w:tcW w:w="462" w:type="pct"/>
            <w:shd w:val="clear" w:color="auto" w:fill="auto"/>
          </w:tcPr>
          <w:p w14:paraId="3264D990" w14:textId="77777777" w:rsidR="00ED5A97" w:rsidRPr="00D7570A" w:rsidRDefault="00ED5A97" w:rsidP="00F44762">
            <w:pPr>
              <w:widowControl w:val="0"/>
              <w:autoSpaceDE w:val="0"/>
              <w:autoSpaceDN w:val="0"/>
              <w:spacing w:line="276" w:lineRule="auto"/>
              <w:jc w:val="center"/>
              <w:rPr>
                <w:kern w:val="2"/>
                <w:lang w:eastAsia="ko-KR"/>
              </w:rPr>
            </w:pPr>
          </w:p>
        </w:tc>
      </w:tr>
      <w:tr w:rsidR="00ED5A97" w:rsidRPr="00D7570A" w14:paraId="60696E7A" w14:textId="77777777" w:rsidTr="00F44762">
        <w:tc>
          <w:tcPr>
            <w:tcW w:w="322" w:type="pct"/>
            <w:shd w:val="clear" w:color="auto" w:fill="auto"/>
          </w:tcPr>
          <w:p w14:paraId="7AC2B516" w14:textId="77777777" w:rsidR="00ED5A97" w:rsidRPr="00D7570A" w:rsidRDefault="00ED5A97" w:rsidP="00F44762">
            <w:pPr>
              <w:widowControl w:val="0"/>
              <w:autoSpaceDE w:val="0"/>
              <w:autoSpaceDN w:val="0"/>
              <w:spacing w:line="276" w:lineRule="auto"/>
              <w:jc w:val="both"/>
              <w:rPr>
                <w:color w:val="000000" w:themeColor="text1"/>
                <w:kern w:val="2"/>
                <w:lang w:eastAsia="ko-KR"/>
              </w:rPr>
            </w:pPr>
          </w:p>
        </w:tc>
        <w:tc>
          <w:tcPr>
            <w:tcW w:w="2112" w:type="pct"/>
            <w:gridSpan w:val="3"/>
            <w:shd w:val="clear" w:color="auto" w:fill="auto"/>
          </w:tcPr>
          <w:p w14:paraId="1AA9F5AB" w14:textId="77777777" w:rsidR="00ED5A97" w:rsidRDefault="00ED5A97" w:rsidP="00F44762">
            <w:pPr>
              <w:widowControl w:val="0"/>
              <w:autoSpaceDE w:val="0"/>
              <w:autoSpaceDN w:val="0"/>
              <w:spacing w:line="276" w:lineRule="auto"/>
              <w:rPr>
                <w:kern w:val="2"/>
                <w:lang w:eastAsia="ko-KR"/>
              </w:rPr>
            </w:pPr>
            <w:r w:rsidRPr="0045141C">
              <w:rPr>
                <w:kern w:val="2"/>
                <w:lang w:eastAsia="ko-KR"/>
              </w:rPr>
              <w:t>ОП.04 Основы бухгалтерского учета.</w:t>
            </w:r>
            <w:r w:rsidRPr="00964940">
              <w:rPr>
                <w:kern w:val="2"/>
                <w:lang w:eastAsia="ko-KR"/>
              </w:rPr>
              <w:t xml:space="preserve"> </w:t>
            </w:r>
          </w:p>
          <w:p w14:paraId="05427186" w14:textId="12FF87E3" w:rsidR="00ED5A97" w:rsidRPr="00041D59" w:rsidRDefault="00ED5A97" w:rsidP="00F44762">
            <w:pPr>
              <w:widowControl w:val="0"/>
              <w:autoSpaceDE w:val="0"/>
              <w:autoSpaceDN w:val="0"/>
              <w:spacing w:line="276" w:lineRule="auto"/>
              <w:rPr>
                <w:kern w:val="2"/>
                <w:lang w:eastAsia="ko-KR"/>
              </w:rPr>
            </w:pPr>
            <w:r w:rsidRPr="00964940">
              <w:rPr>
                <w:kern w:val="2"/>
                <w:lang w:eastAsia="ko-KR"/>
              </w:rPr>
              <w:t>Практическое занятие</w:t>
            </w:r>
            <w:r>
              <w:rPr>
                <w:kern w:val="2"/>
                <w:lang w:eastAsia="ko-KR"/>
              </w:rPr>
              <w:t>.</w:t>
            </w:r>
            <w:r w:rsidR="009334D7">
              <w:rPr>
                <w:rFonts w:eastAsia="Calibri"/>
              </w:rPr>
              <w:t xml:space="preserve"> </w:t>
            </w:r>
            <w:r w:rsidRPr="00964940">
              <w:rPr>
                <w:rFonts w:eastAsia="Calibri"/>
              </w:rPr>
              <w:t>Отражение фактов хозяйственной жизни на счетах бухгалтерского учета с помощью двойной записи. Подсчет оборотов и остатков на счетах синтетического и аналитического учета</w:t>
            </w:r>
          </w:p>
          <w:p w14:paraId="6109D155" w14:textId="77777777" w:rsidR="00ED5A97" w:rsidRPr="002D0C90" w:rsidRDefault="00ED5A97" w:rsidP="00F44762">
            <w:pPr>
              <w:widowControl w:val="0"/>
              <w:autoSpaceDE w:val="0"/>
              <w:autoSpaceDN w:val="0"/>
              <w:spacing w:line="276" w:lineRule="auto"/>
              <w:rPr>
                <w:kern w:val="2"/>
                <w:lang w:eastAsia="ko-KR"/>
              </w:rPr>
            </w:pPr>
            <w:r w:rsidRPr="00D7570A">
              <w:rPr>
                <w:kern w:val="2"/>
                <w:lang w:eastAsia="ko-KR"/>
              </w:rPr>
              <w:t xml:space="preserve">Формирование позитивного </w:t>
            </w:r>
            <w:r>
              <w:rPr>
                <w:kern w:val="2"/>
                <w:lang w:eastAsia="ko-KR"/>
              </w:rPr>
              <w:t xml:space="preserve">и заинтересованного </w:t>
            </w:r>
            <w:r w:rsidRPr="00D7570A">
              <w:rPr>
                <w:kern w:val="2"/>
                <w:lang w:eastAsia="ko-KR"/>
              </w:rPr>
              <w:t>отношения к выполнению обязанностей бухгалтера</w:t>
            </w:r>
          </w:p>
        </w:tc>
        <w:tc>
          <w:tcPr>
            <w:tcW w:w="608" w:type="pct"/>
            <w:gridSpan w:val="2"/>
            <w:shd w:val="clear" w:color="auto" w:fill="auto"/>
          </w:tcPr>
          <w:p w14:paraId="50B097CC" w14:textId="77777777" w:rsidR="00ED5A97" w:rsidRPr="00D7570A" w:rsidRDefault="00ED5A97" w:rsidP="00F44762">
            <w:pPr>
              <w:widowControl w:val="0"/>
              <w:autoSpaceDE w:val="0"/>
              <w:autoSpaceDN w:val="0"/>
              <w:spacing w:line="276" w:lineRule="auto"/>
              <w:jc w:val="center"/>
              <w:rPr>
                <w:color w:val="000000" w:themeColor="text1"/>
                <w:kern w:val="2"/>
                <w:lang w:eastAsia="ko-KR"/>
              </w:rPr>
            </w:pPr>
            <w:r w:rsidRPr="00D7570A">
              <w:rPr>
                <w:kern w:val="2"/>
                <w:lang w:eastAsia="ko-KR"/>
              </w:rPr>
              <w:t>Обучающиеся всех групп</w:t>
            </w:r>
          </w:p>
        </w:tc>
        <w:tc>
          <w:tcPr>
            <w:tcW w:w="608" w:type="pct"/>
            <w:gridSpan w:val="2"/>
          </w:tcPr>
          <w:p w14:paraId="21BC58DC" w14:textId="77777777" w:rsidR="00ED5A97" w:rsidRPr="00D7570A" w:rsidRDefault="00ED5A97" w:rsidP="00F44762">
            <w:pPr>
              <w:widowControl w:val="0"/>
              <w:autoSpaceDE w:val="0"/>
              <w:autoSpaceDN w:val="0"/>
              <w:spacing w:line="276" w:lineRule="auto"/>
              <w:jc w:val="center"/>
              <w:rPr>
                <w:color w:val="000000" w:themeColor="text1"/>
                <w:kern w:val="2"/>
                <w:lang w:eastAsia="ko-KR"/>
              </w:rPr>
            </w:pPr>
            <w:r w:rsidRPr="00D7570A">
              <w:rPr>
                <w:kern w:val="2"/>
                <w:lang w:eastAsia="ko-KR"/>
              </w:rPr>
              <w:t>Учебные аудитории</w:t>
            </w:r>
          </w:p>
        </w:tc>
        <w:tc>
          <w:tcPr>
            <w:tcW w:w="888" w:type="pct"/>
            <w:gridSpan w:val="2"/>
            <w:shd w:val="clear" w:color="auto" w:fill="auto"/>
          </w:tcPr>
          <w:p w14:paraId="51A9AB0A" w14:textId="77777777" w:rsidR="00ED5A97" w:rsidRPr="00D7570A" w:rsidRDefault="00ED5A97" w:rsidP="00F44762">
            <w:pPr>
              <w:widowControl w:val="0"/>
              <w:autoSpaceDE w:val="0"/>
              <w:autoSpaceDN w:val="0"/>
              <w:spacing w:line="276" w:lineRule="auto"/>
              <w:jc w:val="center"/>
              <w:rPr>
                <w:color w:val="000000" w:themeColor="text1"/>
                <w:kern w:val="2"/>
                <w:lang w:eastAsia="ko-KR"/>
              </w:rPr>
            </w:pPr>
            <w:r w:rsidRPr="00D7570A">
              <w:rPr>
                <w:kern w:val="2"/>
                <w:lang w:eastAsia="ko-KR"/>
              </w:rPr>
              <w:t>Преподаватели учебной дисциплины</w:t>
            </w:r>
          </w:p>
        </w:tc>
        <w:tc>
          <w:tcPr>
            <w:tcW w:w="462" w:type="pct"/>
            <w:shd w:val="clear" w:color="auto" w:fill="auto"/>
          </w:tcPr>
          <w:p w14:paraId="75138488" w14:textId="77777777" w:rsidR="00ED5A97" w:rsidRPr="00B56FAA" w:rsidRDefault="00ED5A97" w:rsidP="00F44762">
            <w:pPr>
              <w:widowControl w:val="0"/>
              <w:autoSpaceDE w:val="0"/>
              <w:autoSpaceDN w:val="0"/>
              <w:spacing w:line="276" w:lineRule="auto"/>
              <w:jc w:val="center"/>
              <w:rPr>
                <w:color w:val="000000" w:themeColor="text1"/>
                <w:kern w:val="2"/>
                <w:lang w:eastAsia="ko-KR"/>
              </w:rPr>
            </w:pPr>
            <w:r w:rsidRPr="00B56FAA">
              <w:rPr>
                <w:color w:val="000000" w:themeColor="text1"/>
                <w:kern w:val="2"/>
                <w:lang w:eastAsia="ko-KR"/>
              </w:rPr>
              <w:t xml:space="preserve">ЛР 2, ЛР 3, </w:t>
            </w:r>
          </w:p>
          <w:p w14:paraId="08D056D0" w14:textId="77777777" w:rsidR="00ED5A97" w:rsidRPr="00B56FAA" w:rsidRDefault="00ED5A97" w:rsidP="00F44762">
            <w:pPr>
              <w:widowControl w:val="0"/>
              <w:autoSpaceDE w:val="0"/>
              <w:autoSpaceDN w:val="0"/>
              <w:spacing w:line="276" w:lineRule="auto"/>
              <w:jc w:val="center"/>
              <w:rPr>
                <w:color w:val="000000" w:themeColor="text1"/>
                <w:kern w:val="2"/>
                <w:lang w:eastAsia="ko-KR"/>
              </w:rPr>
            </w:pPr>
            <w:r w:rsidRPr="00B56FAA">
              <w:rPr>
                <w:color w:val="000000" w:themeColor="text1"/>
                <w:kern w:val="2"/>
                <w:lang w:eastAsia="ko-KR"/>
              </w:rPr>
              <w:t xml:space="preserve">ЛР 4, ЛР 7, </w:t>
            </w:r>
          </w:p>
          <w:p w14:paraId="3B9F115A" w14:textId="77777777" w:rsidR="00ED5A97" w:rsidRPr="00D7570A" w:rsidRDefault="00ED5A97" w:rsidP="00F44762">
            <w:pPr>
              <w:widowControl w:val="0"/>
              <w:autoSpaceDE w:val="0"/>
              <w:autoSpaceDN w:val="0"/>
              <w:spacing w:line="276" w:lineRule="auto"/>
              <w:rPr>
                <w:color w:val="000000" w:themeColor="text1"/>
                <w:kern w:val="2"/>
                <w:lang w:eastAsia="ko-KR"/>
              </w:rPr>
            </w:pPr>
            <w:r w:rsidRPr="00B56FAA">
              <w:rPr>
                <w:color w:val="000000" w:themeColor="text1"/>
                <w:kern w:val="2"/>
                <w:lang w:eastAsia="ko-KR"/>
              </w:rPr>
              <w:t>ЛР 13, ЛР 14, ЛР 15</w:t>
            </w:r>
          </w:p>
        </w:tc>
      </w:tr>
      <w:tr w:rsidR="00ED5A97" w:rsidRPr="00D7570A" w14:paraId="10C0964E" w14:textId="77777777" w:rsidTr="00F44762">
        <w:tc>
          <w:tcPr>
            <w:tcW w:w="322" w:type="pct"/>
            <w:shd w:val="clear" w:color="auto" w:fill="auto"/>
          </w:tcPr>
          <w:p w14:paraId="47C034C8"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2112" w:type="pct"/>
            <w:gridSpan w:val="3"/>
            <w:shd w:val="clear" w:color="auto" w:fill="auto"/>
            <w:vAlign w:val="bottom"/>
          </w:tcPr>
          <w:p w14:paraId="33B5BD2A" w14:textId="73054E61" w:rsidR="00ED5A97" w:rsidRPr="00882BDB" w:rsidRDefault="00ED5A97" w:rsidP="00F44762">
            <w:pPr>
              <w:spacing w:line="276" w:lineRule="auto"/>
              <w:rPr>
                <w:bCs/>
                <w:iCs/>
              </w:rPr>
            </w:pPr>
            <w:r w:rsidRPr="0045141C">
              <w:rPr>
                <w:bCs/>
                <w:iCs/>
              </w:rPr>
              <w:t>ОП.06 Документационное обеспечение управления</w:t>
            </w:r>
          </w:p>
          <w:p w14:paraId="5E26CC4C" w14:textId="77777777" w:rsidR="00ED5A97" w:rsidRDefault="00ED5A97" w:rsidP="00F44762">
            <w:pPr>
              <w:widowControl w:val="0"/>
              <w:autoSpaceDE w:val="0"/>
              <w:autoSpaceDN w:val="0"/>
              <w:spacing w:line="276" w:lineRule="auto"/>
            </w:pPr>
            <w:r w:rsidRPr="00882BDB">
              <w:t>Практические занятия. Использование программного обеспечения для решения профессиональных задач</w:t>
            </w:r>
            <w:r>
              <w:t>.</w:t>
            </w:r>
          </w:p>
          <w:p w14:paraId="117869DC" w14:textId="77777777" w:rsidR="00ED5A97" w:rsidRPr="00006544" w:rsidRDefault="00ED5A97" w:rsidP="00F44762">
            <w:pPr>
              <w:widowControl w:val="0"/>
              <w:autoSpaceDE w:val="0"/>
              <w:autoSpaceDN w:val="0"/>
              <w:spacing w:line="276" w:lineRule="auto"/>
              <w:rPr>
                <w:color w:val="A6A6A6" w:themeColor="background1" w:themeShade="A6"/>
                <w:kern w:val="2"/>
                <w:lang w:eastAsia="ko-KR"/>
              </w:rPr>
            </w:pPr>
            <w:r w:rsidRPr="00006544">
              <w:t xml:space="preserve">Воспитание </w:t>
            </w:r>
            <w:r>
              <w:t>понимания необходимости применения информационных технологий для профессиональной деятельности.</w:t>
            </w:r>
          </w:p>
        </w:tc>
        <w:tc>
          <w:tcPr>
            <w:tcW w:w="608" w:type="pct"/>
            <w:gridSpan w:val="2"/>
            <w:shd w:val="clear" w:color="auto" w:fill="auto"/>
          </w:tcPr>
          <w:p w14:paraId="5381E620"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Обучающиеся всех групп</w:t>
            </w:r>
          </w:p>
        </w:tc>
        <w:tc>
          <w:tcPr>
            <w:tcW w:w="608" w:type="pct"/>
            <w:gridSpan w:val="2"/>
          </w:tcPr>
          <w:p w14:paraId="39664539"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Учебные аудитории</w:t>
            </w:r>
          </w:p>
        </w:tc>
        <w:tc>
          <w:tcPr>
            <w:tcW w:w="888" w:type="pct"/>
            <w:gridSpan w:val="2"/>
            <w:shd w:val="clear" w:color="auto" w:fill="auto"/>
          </w:tcPr>
          <w:p w14:paraId="237A6F41"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Преподаватели учебной дисциплины</w:t>
            </w:r>
          </w:p>
        </w:tc>
        <w:tc>
          <w:tcPr>
            <w:tcW w:w="462" w:type="pct"/>
            <w:shd w:val="clear" w:color="auto" w:fill="auto"/>
          </w:tcPr>
          <w:p w14:paraId="2B0AD865" w14:textId="77777777" w:rsidR="00ED5A97" w:rsidRDefault="00ED5A97" w:rsidP="00F44762">
            <w:pPr>
              <w:widowControl w:val="0"/>
              <w:autoSpaceDE w:val="0"/>
              <w:autoSpaceDN w:val="0"/>
              <w:spacing w:line="276" w:lineRule="auto"/>
              <w:jc w:val="center"/>
            </w:pPr>
            <w:r w:rsidRPr="00615FDB">
              <w:t xml:space="preserve">ЛР 13, </w:t>
            </w:r>
          </w:p>
          <w:p w14:paraId="5A1C74FB"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615FDB">
              <w:t xml:space="preserve">ЛР 14 </w:t>
            </w:r>
          </w:p>
        </w:tc>
      </w:tr>
      <w:tr w:rsidR="00ED5A97" w:rsidRPr="00D7570A" w14:paraId="29B830BF" w14:textId="77777777" w:rsidTr="00F44762">
        <w:tc>
          <w:tcPr>
            <w:tcW w:w="322" w:type="pct"/>
            <w:shd w:val="clear" w:color="auto" w:fill="auto"/>
          </w:tcPr>
          <w:p w14:paraId="4752EF00"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28</w:t>
            </w:r>
          </w:p>
        </w:tc>
        <w:tc>
          <w:tcPr>
            <w:tcW w:w="2112" w:type="pct"/>
            <w:gridSpan w:val="3"/>
            <w:shd w:val="clear" w:color="auto" w:fill="auto"/>
          </w:tcPr>
          <w:p w14:paraId="53A7A379" w14:textId="77777777" w:rsidR="00ED5A97" w:rsidRPr="00D7570A" w:rsidRDefault="00ED5A97" w:rsidP="00F44762">
            <w:pPr>
              <w:widowControl w:val="0"/>
              <w:autoSpaceDE w:val="0"/>
              <w:autoSpaceDN w:val="0"/>
              <w:spacing w:line="276" w:lineRule="auto"/>
              <w:rPr>
                <w:color w:val="A6A6A6" w:themeColor="background1" w:themeShade="A6"/>
                <w:kern w:val="2"/>
                <w:lang w:eastAsia="ko-KR"/>
              </w:rPr>
            </w:pPr>
            <w:r w:rsidRPr="00D7570A">
              <w:rPr>
                <w:b/>
                <w:bCs/>
                <w:color w:val="A6A6A6" w:themeColor="background1" w:themeShade="A6"/>
                <w:kern w:val="2"/>
                <w:lang w:eastAsia="ko-KR"/>
              </w:rPr>
              <w:t>День матери</w:t>
            </w:r>
          </w:p>
        </w:tc>
        <w:tc>
          <w:tcPr>
            <w:tcW w:w="608" w:type="pct"/>
            <w:gridSpan w:val="2"/>
            <w:shd w:val="clear" w:color="auto" w:fill="auto"/>
          </w:tcPr>
          <w:p w14:paraId="613735F1"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Pr>
          <w:p w14:paraId="1E1D485A"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shd w:val="clear" w:color="auto" w:fill="auto"/>
          </w:tcPr>
          <w:p w14:paraId="646D6A74"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shd w:val="clear" w:color="auto" w:fill="auto"/>
          </w:tcPr>
          <w:p w14:paraId="5499C21A"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D7570A" w14:paraId="28E044A8" w14:textId="77777777" w:rsidTr="00F44762">
        <w:tc>
          <w:tcPr>
            <w:tcW w:w="5000" w:type="pct"/>
            <w:gridSpan w:val="11"/>
          </w:tcPr>
          <w:p w14:paraId="1A32C5F0" w14:textId="77777777" w:rsidR="00ED5A97" w:rsidRPr="00D7570A" w:rsidRDefault="00ED5A97" w:rsidP="00F44762">
            <w:pPr>
              <w:widowControl w:val="0"/>
              <w:autoSpaceDE w:val="0"/>
              <w:autoSpaceDN w:val="0"/>
              <w:spacing w:line="276" w:lineRule="auto"/>
              <w:jc w:val="center"/>
              <w:rPr>
                <w:kern w:val="2"/>
                <w:lang w:eastAsia="ko-KR"/>
              </w:rPr>
            </w:pPr>
            <w:r w:rsidRPr="00D7570A">
              <w:rPr>
                <w:b/>
                <w:bCs/>
                <w:kern w:val="2"/>
                <w:lang w:eastAsia="ko-KR"/>
              </w:rPr>
              <w:t>ДЕКАБРЬ</w:t>
            </w:r>
          </w:p>
        </w:tc>
      </w:tr>
      <w:tr w:rsidR="00ED5A97" w:rsidRPr="00D7570A" w14:paraId="23827119"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3EB6AAE9" w14:textId="77777777" w:rsidR="00ED5A97" w:rsidRPr="00D7570A" w:rsidRDefault="00ED5A97" w:rsidP="00F44762">
            <w:pPr>
              <w:widowControl w:val="0"/>
              <w:autoSpaceDE w:val="0"/>
              <w:autoSpaceDN w:val="0"/>
              <w:spacing w:line="276" w:lineRule="auto"/>
              <w:jc w:val="both"/>
              <w:rPr>
                <w:b/>
                <w:bCs/>
                <w:color w:val="000000" w:themeColor="text1"/>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00C78A3C" w14:textId="77777777" w:rsidR="00ED5A97" w:rsidRPr="00D7570A" w:rsidRDefault="00ED5A97" w:rsidP="00F44762">
            <w:pPr>
              <w:widowControl w:val="0"/>
              <w:autoSpaceDE w:val="0"/>
              <w:autoSpaceDN w:val="0"/>
              <w:spacing w:line="276" w:lineRule="auto"/>
              <w:rPr>
                <w:color w:val="000000" w:themeColor="text1"/>
                <w:kern w:val="2"/>
                <w:lang w:eastAsia="ko-KR"/>
              </w:rPr>
            </w:pPr>
            <w:r w:rsidRPr="00EF267B">
              <w:rPr>
                <w:color w:val="000000" w:themeColor="text1"/>
                <w:kern w:val="2"/>
                <w:lang w:eastAsia="ko-KR"/>
              </w:rPr>
              <w:t>ЕН.01 Математика</w:t>
            </w:r>
            <w:r w:rsidRPr="00D7570A">
              <w:rPr>
                <w:color w:val="000000" w:themeColor="text1"/>
                <w:kern w:val="2"/>
                <w:lang w:eastAsia="ko-KR"/>
              </w:rPr>
              <w:t xml:space="preserve"> </w:t>
            </w:r>
          </w:p>
          <w:p w14:paraId="020ECE42" w14:textId="77777777" w:rsidR="00ED5A97" w:rsidRPr="00D7570A" w:rsidRDefault="00ED5A97" w:rsidP="00F44762">
            <w:pPr>
              <w:widowControl w:val="0"/>
              <w:autoSpaceDE w:val="0"/>
              <w:autoSpaceDN w:val="0"/>
              <w:spacing w:line="276" w:lineRule="auto"/>
              <w:rPr>
                <w:color w:val="000000" w:themeColor="text1"/>
                <w:kern w:val="2"/>
                <w:lang w:eastAsia="ko-KR"/>
              </w:rPr>
            </w:pPr>
            <w:r w:rsidRPr="00D7570A">
              <w:rPr>
                <w:color w:val="000000" w:themeColor="text1"/>
                <w:kern w:val="2"/>
                <w:lang w:eastAsia="ko-KR"/>
              </w:rPr>
              <w:t>Практические занятия по разделу 4</w:t>
            </w:r>
          </w:p>
          <w:p w14:paraId="0D0B5EC5" w14:textId="77777777" w:rsidR="00ED5A97" w:rsidRPr="00D7570A" w:rsidRDefault="00ED5A97" w:rsidP="00F44762">
            <w:pPr>
              <w:widowControl w:val="0"/>
              <w:autoSpaceDE w:val="0"/>
              <w:autoSpaceDN w:val="0"/>
              <w:spacing w:line="276" w:lineRule="auto"/>
              <w:rPr>
                <w:color w:val="000000" w:themeColor="text1"/>
                <w:kern w:val="2"/>
                <w:lang w:eastAsia="ko-KR"/>
              </w:rPr>
            </w:pPr>
            <w:r w:rsidRPr="00D7570A">
              <w:rPr>
                <w:color w:val="000000" w:themeColor="text1"/>
                <w:kern w:val="2"/>
                <w:lang w:eastAsia="ko-KR"/>
              </w:rPr>
              <w:t xml:space="preserve">Воспитание ответственного отношения к точности математических расчетов в экономической и финансовой деятельности </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083F71AA" w14:textId="77777777" w:rsidR="00ED5A97" w:rsidRPr="00D7570A" w:rsidRDefault="00ED5A97" w:rsidP="00F44762">
            <w:pPr>
              <w:widowControl w:val="0"/>
              <w:autoSpaceDE w:val="0"/>
              <w:autoSpaceDN w:val="0"/>
              <w:spacing w:line="276" w:lineRule="auto"/>
              <w:rPr>
                <w:color w:val="000000" w:themeColor="text1"/>
                <w:kern w:val="2"/>
                <w:lang w:eastAsia="ko-KR"/>
              </w:rPr>
            </w:pPr>
            <w:r w:rsidRPr="00D7570A">
              <w:rPr>
                <w:kern w:val="2"/>
                <w:lang w:eastAsia="ko-KR"/>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04F8338A" w14:textId="77777777" w:rsidR="00ED5A97" w:rsidRPr="00D7570A" w:rsidRDefault="00ED5A97" w:rsidP="00F44762">
            <w:pPr>
              <w:widowControl w:val="0"/>
              <w:autoSpaceDE w:val="0"/>
              <w:autoSpaceDN w:val="0"/>
              <w:spacing w:line="276" w:lineRule="auto"/>
              <w:jc w:val="center"/>
              <w:rPr>
                <w:color w:val="000000" w:themeColor="text1"/>
                <w:kern w:val="2"/>
                <w:lang w:eastAsia="ko-KR"/>
              </w:rPr>
            </w:pPr>
            <w:r w:rsidRPr="00D7570A">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40DDF907" w14:textId="77777777" w:rsidR="00ED5A97" w:rsidRPr="00D7570A" w:rsidRDefault="00ED5A97" w:rsidP="00F44762">
            <w:pPr>
              <w:widowControl w:val="0"/>
              <w:autoSpaceDE w:val="0"/>
              <w:autoSpaceDN w:val="0"/>
              <w:spacing w:line="276" w:lineRule="auto"/>
              <w:jc w:val="center"/>
              <w:rPr>
                <w:color w:val="000000" w:themeColor="text1"/>
                <w:kern w:val="2"/>
                <w:lang w:eastAsia="ko-KR"/>
              </w:rPr>
            </w:pPr>
            <w:r w:rsidRPr="00D7570A">
              <w:rPr>
                <w:kern w:val="2"/>
                <w:lang w:eastAsia="ko-KR"/>
              </w:rPr>
              <w:t>Преподаватели учебной дисциплины</w:t>
            </w:r>
            <w:r>
              <w:rPr>
                <w:kern w:val="2"/>
                <w:lang w:eastAsia="ko-KR"/>
              </w:rPr>
              <w:t xml:space="preserve"> (УД)</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EA75A02"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ЛР 4, ЛР 13, ЛР 14, ЛР 15</w:t>
            </w:r>
          </w:p>
          <w:p w14:paraId="1534BEA5" w14:textId="77777777" w:rsidR="00ED5A97" w:rsidRPr="00D7570A" w:rsidRDefault="00ED5A97" w:rsidP="00F44762">
            <w:pPr>
              <w:widowControl w:val="0"/>
              <w:autoSpaceDE w:val="0"/>
              <w:autoSpaceDN w:val="0"/>
              <w:spacing w:line="276" w:lineRule="auto"/>
              <w:jc w:val="center"/>
              <w:rPr>
                <w:color w:val="000000"/>
                <w:kern w:val="2"/>
                <w:lang w:eastAsia="ko-KR"/>
                <w14:textFill>
                  <w14:solidFill>
                    <w14:srgbClr w14:val="000000">
                      <w14:lumMod w14:val="65000"/>
                    </w14:srgbClr>
                  </w14:solidFill>
                </w14:textFill>
              </w:rPr>
            </w:pPr>
          </w:p>
        </w:tc>
      </w:tr>
      <w:tr w:rsidR="00ED5A97" w:rsidRPr="00D7570A" w14:paraId="46DE9970"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5E39858D"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 xml:space="preserve">9 </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5FC55846" w14:textId="77777777" w:rsidR="00ED5A97" w:rsidRPr="00D7570A" w:rsidRDefault="00ED5A97" w:rsidP="00F44762">
            <w:pPr>
              <w:widowControl w:val="0"/>
              <w:autoSpaceDE w:val="0"/>
              <w:autoSpaceDN w:val="0"/>
              <w:spacing w:line="276" w:lineRule="auto"/>
              <w:rPr>
                <w:color w:val="A6A6A6" w:themeColor="background1" w:themeShade="A6"/>
                <w:kern w:val="2"/>
                <w:lang w:eastAsia="ko-KR"/>
              </w:rPr>
            </w:pPr>
            <w:r w:rsidRPr="00D7570A">
              <w:rPr>
                <w:b/>
                <w:bCs/>
                <w:color w:val="A6A6A6" w:themeColor="background1" w:themeShade="A6"/>
                <w:kern w:val="2"/>
                <w:lang w:eastAsia="ko-KR"/>
              </w:rPr>
              <w:t>День Героев Отечества</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30D85E68" w14:textId="77777777" w:rsidR="00ED5A97" w:rsidRPr="00D7570A" w:rsidRDefault="00ED5A97" w:rsidP="00F44762">
            <w:pPr>
              <w:widowControl w:val="0"/>
              <w:autoSpaceDE w:val="0"/>
              <w:autoSpaceDN w:val="0"/>
              <w:spacing w:line="276" w:lineRule="auto"/>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77AA819D"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633B48F6"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746AF8FB"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D7570A" w14:paraId="2262477D" w14:textId="77777777" w:rsidTr="00F44762">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14:paraId="64B13906" w14:textId="77777777" w:rsidR="00ED5A97" w:rsidRPr="00D7570A" w:rsidRDefault="00ED5A97" w:rsidP="00F44762">
            <w:pPr>
              <w:widowControl w:val="0"/>
              <w:autoSpaceDE w:val="0"/>
              <w:autoSpaceDN w:val="0"/>
              <w:spacing w:line="276" w:lineRule="auto"/>
              <w:jc w:val="both"/>
              <w:rPr>
                <w:kern w:val="2"/>
                <w:lang w:eastAsia="ko-KR"/>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7DE58520" w14:textId="77777777" w:rsidR="00ED5A97" w:rsidRPr="00D7570A" w:rsidRDefault="00ED5A97" w:rsidP="00F44762">
            <w:pPr>
              <w:widowControl w:val="0"/>
              <w:autoSpaceDE w:val="0"/>
              <w:autoSpaceDN w:val="0"/>
              <w:spacing w:line="276" w:lineRule="auto"/>
              <w:rPr>
                <w:kern w:val="2"/>
                <w:lang w:eastAsia="ko-KR"/>
              </w:rPr>
            </w:pPr>
            <w:r w:rsidRPr="00EF267B">
              <w:rPr>
                <w:kern w:val="2"/>
                <w:lang w:eastAsia="ko-KR"/>
              </w:rPr>
              <w:t>ОП.01 Экономика организации</w:t>
            </w:r>
          </w:p>
          <w:p w14:paraId="693116AE"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Защита курсовой работы (возможны формы панельной дискуссии, открытого урока, студенческой конференции)</w:t>
            </w:r>
          </w:p>
          <w:p w14:paraId="1B400D5F"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 xml:space="preserve">Воспитание чувства личной ответственности за содержание и результаты проектной деятельности, самоосознание своей профессиональной значимости, чувство профессиональной гордости, ощущение причастности к </w:t>
            </w:r>
            <w:r>
              <w:rPr>
                <w:kern w:val="2"/>
                <w:lang w:eastAsia="ko-KR"/>
              </w:rPr>
              <w:t>экономике на уровне</w:t>
            </w:r>
            <w:r w:rsidRPr="00D7570A">
              <w:rPr>
                <w:kern w:val="2"/>
                <w:lang w:eastAsia="ko-KR"/>
              </w:rPr>
              <w:t xml:space="preserve"> организации в соответствии с нормами законодательства, формирование уверенности при обсуждении профессиональных вопросов, ощущения подготовленности к запросам рынка труда</w:t>
            </w:r>
          </w:p>
        </w:tc>
        <w:tc>
          <w:tcPr>
            <w:tcW w:w="607" w:type="pct"/>
            <w:gridSpan w:val="2"/>
            <w:tcBorders>
              <w:top w:val="single" w:sz="4" w:space="0" w:color="auto"/>
              <w:left w:val="single" w:sz="4" w:space="0" w:color="auto"/>
              <w:bottom w:val="single" w:sz="4" w:space="0" w:color="auto"/>
              <w:right w:val="single" w:sz="4" w:space="0" w:color="auto"/>
            </w:tcBorders>
            <w:shd w:val="clear" w:color="auto" w:fill="auto"/>
          </w:tcPr>
          <w:p w14:paraId="034DA82B"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Каждый обучающийся индивидуально</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55392501"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0C4D77BA"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 xml:space="preserve">Преподаватели </w:t>
            </w:r>
            <w:r>
              <w:rPr>
                <w:kern w:val="2"/>
                <w:lang w:eastAsia="ko-KR"/>
              </w:rPr>
              <w:t>УД</w:t>
            </w:r>
            <w:r w:rsidRPr="00D7570A">
              <w:rPr>
                <w:kern w:val="2"/>
                <w:lang w:eastAsia="ko-KR"/>
              </w:rPr>
              <w:t xml:space="preserve"> и обучающиеся</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tcPr>
          <w:p w14:paraId="12F6D551"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ЛР 1, ЛР 2, ЛР 3, ЛР 4, ЛР 7, ЛР 13, ЛР 14, ЛР 15</w:t>
            </w:r>
          </w:p>
        </w:tc>
      </w:tr>
      <w:tr w:rsidR="00ED5A97" w:rsidRPr="00D7570A" w14:paraId="6A7B8C5C"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2F5D4FB1"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12</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29C70581" w14:textId="77777777" w:rsidR="00ED5A97" w:rsidRPr="00D7570A" w:rsidRDefault="00ED5A97" w:rsidP="00F44762">
            <w:pPr>
              <w:widowControl w:val="0"/>
              <w:autoSpaceDE w:val="0"/>
              <w:autoSpaceDN w:val="0"/>
              <w:spacing w:line="276" w:lineRule="auto"/>
              <w:rPr>
                <w:color w:val="000000" w:themeColor="text1"/>
              </w:rPr>
            </w:pPr>
            <w:r w:rsidRPr="00D7570A">
              <w:rPr>
                <w:b/>
                <w:bCs/>
                <w:color w:val="000000" w:themeColor="text1"/>
                <w:kern w:val="2"/>
                <w:lang w:eastAsia="ko-KR"/>
              </w:rPr>
              <w:t>День Конституции Российской Федерации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532AF549"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3210E00A" w14:textId="77777777" w:rsidR="00ED5A97" w:rsidRPr="00D7570A" w:rsidRDefault="00ED5A97" w:rsidP="00F44762">
            <w:pPr>
              <w:widowControl w:val="0"/>
              <w:autoSpaceDE w:val="0"/>
              <w:autoSpaceDN w:val="0"/>
              <w:spacing w:line="276" w:lineRule="auto"/>
              <w:jc w:val="both"/>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4C6FB666"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74B54DEE"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D7570A" w14:paraId="2AC4D6C7"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20C48AA7" w14:textId="77777777" w:rsidR="00ED5A97" w:rsidRPr="00D7570A" w:rsidRDefault="00ED5A97" w:rsidP="00F44762">
            <w:pPr>
              <w:widowControl w:val="0"/>
              <w:autoSpaceDE w:val="0"/>
              <w:autoSpaceDN w:val="0"/>
              <w:spacing w:line="276" w:lineRule="auto"/>
              <w:jc w:val="both"/>
              <w:rPr>
                <w:b/>
                <w:bCs/>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2F07EB5B" w14:textId="77777777" w:rsidR="00ED5A97" w:rsidRPr="00D7570A" w:rsidRDefault="00ED5A97" w:rsidP="00F44762">
            <w:pPr>
              <w:widowControl w:val="0"/>
              <w:autoSpaceDE w:val="0"/>
              <w:autoSpaceDN w:val="0"/>
              <w:spacing w:line="276" w:lineRule="auto"/>
              <w:rPr>
                <w:bCs/>
              </w:rPr>
            </w:pPr>
            <w:r w:rsidRPr="005927F7">
              <w:rPr>
                <w:bCs/>
              </w:rPr>
              <w:t>ОГСЭ.02 История</w:t>
            </w:r>
            <w:r w:rsidRPr="00D7570A">
              <w:rPr>
                <w:bCs/>
              </w:rPr>
              <w:t xml:space="preserve"> </w:t>
            </w:r>
          </w:p>
          <w:p w14:paraId="5DDCCEDC" w14:textId="77777777" w:rsidR="00ED5A97" w:rsidRPr="00D7570A" w:rsidRDefault="00ED5A97" w:rsidP="00F44762">
            <w:pPr>
              <w:widowControl w:val="0"/>
              <w:autoSpaceDE w:val="0"/>
              <w:autoSpaceDN w:val="0"/>
              <w:spacing w:line="276" w:lineRule="auto"/>
              <w:rPr>
                <w:bCs/>
              </w:rPr>
            </w:pPr>
            <w:r w:rsidRPr="00D7570A">
              <w:rPr>
                <w:bCs/>
              </w:rPr>
              <w:t xml:space="preserve">Деловая игра (урок-дебаты) </w:t>
            </w:r>
          </w:p>
          <w:p w14:paraId="7AF8AEBA" w14:textId="77777777" w:rsidR="00ED5A97" w:rsidRPr="00D7570A" w:rsidRDefault="00ED5A97" w:rsidP="00F44762">
            <w:pPr>
              <w:widowControl w:val="0"/>
              <w:autoSpaceDE w:val="0"/>
              <w:autoSpaceDN w:val="0"/>
              <w:spacing w:line="276" w:lineRule="auto"/>
              <w:rPr>
                <w:color w:val="000000"/>
              </w:rPr>
            </w:pPr>
            <w:r w:rsidRPr="00D7570A">
              <w:rPr>
                <w:bCs/>
              </w:rPr>
              <w:t>Формирование активной гражданской позиции, основанной на демократических ценностях мировой истории, интернационального взгляда на исторические процессы, воспитание личности, способной взаимодействовать с оппонентами в ходе дебатов</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3154097C" w14:textId="77777777" w:rsidR="00ED5A97" w:rsidRPr="00D7570A" w:rsidRDefault="00ED5A97" w:rsidP="00F44762">
            <w:pPr>
              <w:widowControl w:val="0"/>
              <w:autoSpaceDE w:val="0"/>
              <w:autoSpaceDN w:val="0"/>
              <w:spacing w:line="276" w:lineRule="auto"/>
              <w:jc w:val="center"/>
              <w:rPr>
                <w:color w:val="000000"/>
              </w:rPr>
            </w:pPr>
            <w:r w:rsidRPr="00D7570A">
              <w:rPr>
                <w:color w:val="000000"/>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7FFCB3E2"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1C8DDD24"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 xml:space="preserve">Преподаватели </w:t>
            </w:r>
            <w:r>
              <w:rPr>
                <w:kern w:val="2"/>
                <w:lang w:eastAsia="ko-KR"/>
              </w:rPr>
              <w:t>УД</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9696142"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ЛР 2, ЛР 3, ЛР 7, ЛР 8</w:t>
            </w:r>
          </w:p>
        </w:tc>
      </w:tr>
      <w:tr w:rsidR="00ED5A97" w:rsidRPr="00D7570A" w14:paraId="42AA152F" w14:textId="77777777" w:rsidTr="00F44762">
        <w:tc>
          <w:tcPr>
            <w:tcW w:w="322" w:type="pct"/>
            <w:tcBorders>
              <w:top w:val="single" w:sz="4" w:space="0" w:color="auto"/>
              <w:left w:val="single" w:sz="4" w:space="0" w:color="auto"/>
              <w:right w:val="single" w:sz="4" w:space="0" w:color="auto"/>
            </w:tcBorders>
            <w:shd w:val="clear" w:color="auto" w:fill="D9E2F3" w:themeFill="accent1" w:themeFillTint="33"/>
          </w:tcPr>
          <w:p w14:paraId="5C7053CD"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tcBorders>
              <w:top w:val="single" w:sz="4" w:space="0" w:color="auto"/>
              <w:left w:val="single" w:sz="4" w:space="0" w:color="auto"/>
              <w:right w:val="single" w:sz="4" w:space="0" w:color="auto"/>
            </w:tcBorders>
            <w:shd w:val="clear" w:color="auto" w:fill="D9E2F3" w:themeFill="accent1" w:themeFillTint="33"/>
          </w:tcPr>
          <w:p w14:paraId="5C4BD290"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Групповые консультации перед экзаменом.</w:t>
            </w:r>
          </w:p>
          <w:p w14:paraId="63D9B826"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w:t>
            </w:r>
          </w:p>
        </w:tc>
        <w:tc>
          <w:tcPr>
            <w:tcW w:w="60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7A81D7" w14:textId="77777777" w:rsidR="00ED5A97" w:rsidRPr="00D7570A" w:rsidRDefault="00ED5A97" w:rsidP="00F44762">
            <w:pPr>
              <w:widowControl w:val="0"/>
              <w:autoSpaceDE w:val="0"/>
              <w:autoSpaceDN w:val="0"/>
              <w:spacing w:line="276" w:lineRule="auto"/>
              <w:jc w:val="center"/>
              <w:rPr>
                <w:color w:val="000000"/>
              </w:rPr>
            </w:pPr>
            <w:r w:rsidRPr="00D7570A">
              <w:rPr>
                <w:color w:val="000000"/>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D3EE7F"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714C5C"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Преподаватели УД</w:t>
            </w:r>
          </w:p>
        </w:tc>
        <w:tc>
          <w:tcPr>
            <w:tcW w:w="46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8B5789"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ЛР 3, ЛР 4, ЛР 13, ЛР 14</w:t>
            </w:r>
          </w:p>
        </w:tc>
      </w:tr>
      <w:tr w:rsidR="00ED5A97" w:rsidRPr="00D7570A" w14:paraId="07094B85" w14:textId="77777777" w:rsidTr="00F44762">
        <w:trPr>
          <w:trHeight w:val="1666"/>
        </w:trPr>
        <w:tc>
          <w:tcPr>
            <w:tcW w:w="322" w:type="pct"/>
            <w:tcBorders>
              <w:top w:val="single" w:sz="4" w:space="0" w:color="auto"/>
              <w:left w:val="single" w:sz="4" w:space="0" w:color="auto"/>
              <w:right w:val="single" w:sz="4" w:space="0" w:color="auto"/>
            </w:tcBorders>
            <w:shd w:val="clear" w:color="auto" w:fill="D9E2F3" w:themeFill="accent1" w:themeFillTint="33"/>
          </w:tcPr>
          <w:p w14:paraId="11FB9401" w14:textId="77777777" w:rsidR="00ED5A97" w:rsidRPr="00D7570A" w:rsidRDefault="00ED5A97" w:rsidP="00F44762">
            <w:pPr>
              <w:widowControl w:val="0"/>
              <w:autoSpaceDE w:val="0"/>
              <w:autoSpaceDN w:val="0"/>
              <w:spacing w:line="276" w:lineRule="auto"/>
              <w:jc w:val="both"/>
              <w:rPr>
                <w:kern w:val="2"/>
                <w:lang w:eastAsia="ko-KR"/>
              </w:rPr>
            </w:pPr>
            <w:r w:rsidRPr="00D7570A">
              <w:rPr>
                <w:kern w:val="2"/>
                <w:lang w:eastAsia="ko-KR"/>
              </w:rPr>
              <w:t>22-28.12</w:t>
            </w:r>
          </w:p>
        </w:tc>
        <w:tc>
          <w:tcPr>
            <w:tcW w:w="2112" w:type="pct"/>
            <w:gridSpan w:val="3"/>
            <w:tcBorders>
              <w:top w:val="single" w:sz="4" w:space="0" w:color="auto"/>
              <w:left w:val="single" w:sz="4" w:space="0" w:color="auto"/>
              <w:right w:val="single" w:sz="4" w:space="0" w:color="auto"/>
            </w:tcBorders>
            <w:shd w:val="clear" w:color="auto" w:fill="D9E2F3" w:themeFill="accent1" w:themeFillTint="33"/>
          </w:tcPr>
          <w:p w14:paraId="7B699B5D"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Экзамены</w:t>
            </w:r>
          </w:p>
          <w:p w14:paraId="1D7A370C" w14:textId="77777777" w:rsidR="00ED5A97" w:rsidRPr="00D7570A" w:rsidRDefault="00ED5A97" w:rsidP="00F44762">
            <w:pPr>
              <w:widowControl w:val="0"/>
              <w:autoSpaceDE w:val="0"/>
              <w:autoSpaceDN w:val="0"/>
              <w:spacing w:line="276" w:lineRule="auto"/>
              <w:rPr>
                <w:color w:val="000000"/>
              </w:rPr>
            </w:pPr>
            <w:r w:rsidRPr="00D7570A">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 и устойчивости к стрессу в процессе промежуточной аттестации</w:t>
            </w:r>
          </w:p>
        </w:tc>
        <w:tc>
          <w:tcPr>
            <w:tcW w:w="608" w:type="pct"/>
            <w:gridSpan w:val="2"/>
            <w:tcBorders>
              <w:top w:val="single" w:sz="4" w:space="0" w:color="auto"/>
              <w:left w:val="single" w:sz="4" w:space="0" w:color="auto"/>
              <w:right w:val="single" w:sz="4" w:space="0" w:color="auto"/>
            </w:tcBorders>
            <w:shd w:val="clear" w:color="auto" w:fill="D9E2F3" w:themeFill="accent1" w:themeFillTint="33"/>
          </w:tcPr>
          <w:p w14:paraId="749E8F5D" w14:textId="77777777" w:rsidR="00ED5A97" w:rsidRPr="00D7570A" w:rsidRDefault="00ED5A97" w:rsidP="00F44762">
            <w:pPr>
              <w:widowControl w:val="0"/>
              <w:autoSpaceDE w:val="0"/>
              <w:autoSpaceDN w:val="0"/>
              <w:spacing w:line="276" w:lineRule="auto"/>
              <w:jc w:val="center"/>
              <w:rPr>
                <w:color w:val="000000"/>
              </w:rPr>
            </w:pPr>
            <w:r w:rsidRPr="00D7570A">
              <w:rPr>
                <w:color w:val="000000"/>
              </w:rPr>
              <w:t>Обучающиеся всех групп</w:t>
            </w:r>
          </w:p>
        </w:tc>
        <w:tc>
          <w:tcPr>
            <w:tcW w:w="608" w:type="pct"/>
            <w:gridSpan w:val="2"/>
            <w:tcBorders>
              <w:top w:val="single" w:sz="4" w:space="0" w:color="auto"/>
              <w:left w:val="single" w:sz="4" w:space="0" w:color="auto"/>
              <w:right w:val="single" w:sz="4" w:space="0" w:color="auto"/>
            </w:tcBorders>
            <w:shd w:val="clear" w:color="auto" w:fill="D9E2F3" w:themeFill="accent1" w:themeFillTint="33"/>
          </w:tcPr>
          <w:p w14:paraId="01EED1FC"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Учебные аудитории</w:t>
            </w:r>
          </w:p>
        </w:tc>
        <w:tc>
          <w:tcPr>
            <w:tcW w:w="888" w:type="pct"/>
            <w:gridSpan w:val="2"/>
            <w:tcBorders>
              <w:top w:val="single" w:sz="4" w:space="0" w:color="auto"/>
              <w:left w:val="single" w:sz="4" w:space="0" w:color="auto"/>
              <w:right w:val="single" w:sz="4" w:space="0" w:color="auto"/>
            </w:tcBorders>
            <w:shd w:val="clear" w:color="auto" w:fill="D9E2F3" w:themeFill="accent1" w:themeFillTint="33"/>
          </w:tcPr>
          <w:p w14:paraId="41FA52F0"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Преподаватели УД</w:t>
            </w:r>
          </w:p>
        </w:tc>
        <w:tc>
          <w:tcPr>
            <w:tcW w:w="462" w:type="pct"/>
            <w:tcBorders>
              <w:top w:val="single" w:sz="4" w:space="0" w:color="auto"/>
              <w:left w:val="single" w:sz="4" w:space="0" w:color="auto"/>
              <w:right w:val="single" w:sz="4" w:space="0" w:color="auto"/>
            </w:tcBorders>
            <w:shd w:val="clear" w:color="auto" w:fill="D9E2F3" w:themeFill="accent1" w:themeFillTint="33"/>
          </w:tcPr>
          <w:p w14:paraId="3B4CA957"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ЛР 3, ЛР 4, ЛР 6, ЛР 7, ЛР 9, ЛР 13, ЛР 14, ЛР 15</w:t>
            </w:r>
          </w:p>
        </w:tc>
      </w:tr>
      <w:tr w:rsidR="00ED5A97" w:rsidRPr="00D7570A" w14:paraId="26EF8DE7" w14:textId="77777777" w:rsidTr="00F44762">
        <w:tc>
          <w:tcPr>
            <w:tcW w:w="5000" w:type="pct"/>
            <w:gridSpan w:val="11"/>
            <w:tcBorders>
              <w:top w:val="single" w:sz="4" w:space="0" w:color="auto"/>
              <w:left w:val="single" w:sz="4" w:space="0" w:color="auto"/>
              <w:bottom w:val="single" w:sz="4" w:space="0" w:color="auto"/>
              <w:right w:val="single" w:sz="4" w:space="0" w:color="auto"/>
            </w:tcBorders>
          </w:tcPr>
          <w:p w14:paraId="0AA2E9CA" w14:textId="77777777" w:rsidR="00ED5A97" w:rsidRPr="00D7570A" w:rsidRDefault="00ED5A97" w:rsidP="00F44762">
            <w:pPr>
              <w:widowControl w:val="0"/>
              <w:autoSpaceDE w:val="0"/>
              <w:autoSpaceDN w:val="0"/>
              <w:spacing w:line="276" w:lineRule="auto"/>
              <w:jc w:val="center"/>
              <w:rPr>
                <w:kern w:val="2"/>
                <w:lang w:eastAsia="ko-KR"/>
              </w:rPr>
            </w:pPr>
            <w:r w:rsidRPr="00D7570A">
              <w:rPr>
                <w:b/>
                <w:bCs/>
                <w:kern w:val="2"/>
                <w:lang w:eastAsia="ko-KR"/>
              </w:rPr>
              <w:t>ЯНВАРЬ</w:t>
            </w:r>
          </w:p>
        </w:tc>
      </w:tr>
      <w:tr w:rsidR="00ED5A97" w:rsidRPr="00D7570A" w14:paraId="0FD0F79E"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4F238E24"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1</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2210CFE6" w14:textId="77777777" w:rsidR="00ED5A97" w:rsidRPr="00D7570A" w:rsidRDefault="00ED5A97" w:rsidP="00F44762">
            <w:pPr>
              <w:widowControl w:val="0"/>
              <w:autoSpaceDE w:val="0"/>
              <w:autoSpaceDN w:val="0"/>
              <w:spacing w:line="276" w:lineRule="auto"/>
              <w:jc w:val="both"/>
              <w:rPr>
                <w:color w:val="A6A6A6" w:themeColor="background1" w:themeShade="A6"/>
                <w:kern w:val="2"/>
                <w:lang w:eastAsia="ko-KR"/>
              </w:rPr>
            </w:pPr>
            <w:r w:rsidRPr="00D7570A">
              <w:rPr>
                <w:b/>
                <w:bCs/>
                <w:color w:val="A6A6A6" w:themeColor="background1" w:themeShade="A6"/>
                <w:kern w:val="2"/>
                <w:lang w:eastAsia="ko-KR"/>
              </w:rPr>
              <w:t>Новый год</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7A0475B4" w14:textId="77777777" w:rsidR="00ED5A97" w:rsidRPr="00D7570A" w:rsidRDefault="00ED5A97" w:rsidP="00F44762">
            <w:pPr>
              <w:widowControl w:val="0"/>
              <w:autoSpaceDE w:val="0"/>
              <w:autoSpaceDN w:val="0"/>
              <w:spacing w:line="276" w:lineRule="auto"/>
              <w:jc w:val="both"/>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182481B7" w14:textId="77777777" w:rsidR="00ED5A97" w:rsidRPr="00D7570A" w:rsidRDefault="00ED5A97" w:rsidP="00F44762">
            <w:pPr>
              <w:widowControl w:val="0"/>
              <w:autoSpaceDE w:val="0"/>
              <w:autoSpaceDN w:val="0"/>
              <w:spacing w:line="276" w:lineRule="auto"/>
              <w:jc w:val="both"/>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4B90FEC1"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48A1193" w14:textId="77777777" w:rsidR="00ED5A97" w:rsidRPr="00D7570A" w:rsidRDefault="00ED5A97" w:rsidP="00F44762">
            <w:pPr>
              <w:widowControl w:val="0"/>
              <w:autoSpaceDE w:val="0"/>
              <w:autoSpaceDN w:val="0"/>
              <w:spacing w:line="276" w:lineRule="auto"/>
              <w:jc w:val="both"/>
              <w:rPr>
                <w:color w:val="A6A6A6" w:themeColor="background1" w:themeShade="A6"/>
                <w:kern w:val="2"/>
                <w:lang w:eastAsia="ko-KR"/>
              </w:rPr>
            </w:pPr>
          </w:p>
        </w:tc>
      </w:tr>
      <w:tr w:rsidR="00ED5A97" w:rsidRPr="00D7570A" w14:paraId="29FD7BB7"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5EB81940"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57AD9692" w14:textId="77777777" w:rsidR="00ED5A97" w:rsidRPr="00D7570A" w:rsidRDefault="00ED5A97" w:rsidP="00F44762">
            <w:pPr>
              <w:widowControl w:val="0"/>
              <w:autoSpaceDE w:val="0"/>
              <w:autoSpaceDN w:val="0"/>
              <w:spacing w:line="276" w:lineRule="auto"/>
              <w:jc w:val="both"/>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39765594" w14:textId="77777777" w:rsidR="00ED5A97" w:rsidRPr="00D7570A" w:rsidRDefault="00ED5A97" w:rsidP="00F44762">
            <w:pPr>
              <w:widowControl w:val="0"/>
              <w:autoSpaceDE w:val="0"/>
              <w:autoSpaceDN w:val="0"/>
              <w:spacing w:line="276" w:lineRule="auto"/>
              <w:jc w:val="both"/>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0BBDCFE2" w14:textId="77777777" w:rsidR="00ED5A97" w:rsidRPr="00D7570A" w:rsidRDefault="00ED5A97" w:rsidP="00F44762">
            <w:pPr>
              <w:widowControl w:val="0"/>
              <w:autoSpaceDE w:val="0"/>
              <w:autoSpaceDN w:val="0"/>
              <w:spacing w:line="276" w:lineRule="auto"/>
              <w:jc w:val="both"/>
              <w:rPr>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0BDCBEA9" w14:textId="77777777" w:rsidR="00ED5A97" w:rsidRPr="00D7570A" w:rsidRDefault="00ED5A97" w:rsidP="00F44762">
            <w:pPr>
              <w:widowControl w:val="0"/>
              <w:autoSpaceDE w:val="0"/>
              <w:autoSpaceDN w:val="0"/>
              <w:spacing w:line="276" w:lineRule="auto"/>
              <w:jc w:val="center"/>
              <w:rPr>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E8B1DA8" w14:textId="77777777" w:rsidR="00ED5A97" w:rsidRPr="00D7570A" w:rsidRDefault="00ED5A97" w:rsidP="00F44762">
            <w:pPr>
              <w:widowControl w:val="0"/>
              <w:autoSpaceDE w:val="0"/>
              <w:autoSpaceDN w:val="0"/>
              <w:spacing w:line="276" w:lineRule="auto"/>
              <w:jc w:val="both"/>
              <w:rPr>
                <w:kern w:val="2"/>
                <w:lang w:eastAsia="ko-KR"/>
              </w:rPr>
            </w:pPr>
          </w:p>
        </w:tc>
      </w:tr>
      <w:tr w:rsidR="00ED5A97" w:rsidRPr="00D7570A" w14:paraId="4B3920AD"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7C7FF278"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5385E160" w14:textId="77777777" w:rsidR="00ED5A97" w:rsidRPr="00987FCF" w:rsidRDefault="00ED5A97" w:rsidP="00F44762">
            <w:pPr>
              <w:widowControl w:val="0"/>
              <w:autoSpaceDE w:val="0"/>
              <w:autoSpaceDN w:val="0"/>
              <w:spacing w:line="276" w:lineRule="auto"/>
              <w:rPr>
                <w:color w:val="000000"/>
              </w:rPr>
            </w:pPr>
            <w:r w:rsidRPr="005927F7">
              <w:rPr>
                <w:color w:val="000000"/>
              </w:rPr>
              <w:t>ОП.03 Налоги и налогообложение.</w:t>
            </w:r>
            <w:r w:rsidRPr="00987FCF">
              <w:rPr>
                <w:color w:val="000000"/>
              </w:rPr>
              <w:t xml:space="preserve"> </w:t>
            </w:r>
          </w:p>
          <w:p w14:paraId="5223FC69" w14:textId="77777777" w:rsidR="00ED5A97" w:rsidRDefault="00ED5A97" w:rsidP="00F44762">
            <w:pPr>
              <w:spacing w:line="276" w:lineRule="auto"/>
            </w:pPr>
            <w:r>
              <w:rPr>
                <w:kern w:val="2"/>
                <w:lang w:eastAsia="ko-KR"/>
              </w:rPr>
              <w:t xml:space="preserve">Лекция по теме </w:t>
            </w:r>
            <w:r w:rsidRPr="000C3DB5">
              <w:rPr>
                <w:kern w:val="2"/>
                <w:lang w:eastAsia="ko-KR"/>
              </w:rPr>
              <w:t>Государственное регулирование налоговых правоотношений</w:t>
            </w:r>
            <w:r>
              <w:rPr>
                <w:kern w:val="2"/>
                <w:lang w:eastAsia="ko-KR"/>
              </w:rPr>
              <w:t>.</w:t>
            </w:r>
            <w:r w:rsidRPr="00A73000">
              <w:t xml:space="preserve"> </w:t>
            </w:r>
            <w:r w:rsidRPr="0029088C">
              <w:t xml:space="preserve">Просмотр видеоматериалов о государственной регистрации и личном кабинете налогоплательщика на официальном сайте ФНС. </w:t>
            </w:r>
          </w:p>
          <w:p w14:paraId="49972E7F" w14:textId="77777777" w:rsidR="00ED5A97" w:rsidRPr="00B77775" w:rsidRDefault="00ED5A97" w:rsidP="00F44762">
            <w:pPr>
              <w:spacing w:line="276" w:lineRule="auto"/>
            </w:pPr>
            <w:r>
              <w:t xml:space="preserve">Воспитание чувства гражданской ответственности, формирование позитивного отношения к налоговым </w:t>
            </w:r>
            <w:r w:rsidRPr="00D42578">
              <w:rPr>
                <w:color w:val="000000"/>
              </w:rPr>
              <w:t>органам и к взаимодействию налогоплательщиков с ним</w:t>
            </w:r>
            <w:r>
              <w:t>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47DF9C9F" w14:textId="77777777" w:rsidR="00ED5A97" w:rsidRPr="00D7570A" w:rsidRDefault="00ED5A97" w:rsidP="00F44762">
            <w:pPr>
              <w:widowControl w:val="0"/>
              <w:autoSpaceDE w:val="0"/>
              <w:autoSpaceDN w:val="0"/>
              <w:spacing w:line="276" w:lineRule="auto"/>
              <w:jc w:val="both"/>
              <w:rPr>
                <w:kern w:val="2"/>
                <w:lang w:eastAsia="ko-KR"/>
              </w:rPr>
            </w:pPr>
            <w:r w:rsidRPr="00D7570A">
              <w:rPr>
                <w:color w:val="000000"/>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68885B79" w14:textId="77777777" w:rsidR="00ED5A97" w:rsidRPr="00D7570A" w:rsidRDefault="00ED5A97" w:rsidP="00F44762">
            <w:pPr>
              <w:widowControl w:val="0"/>
              <w:autoSpaceDE w:val="0"/>
              <w:autoSpaceDN w:val="0"/>
              <w:spacing w:line="276" w:lineRule="auto"/>
              <w:jc w:val="both"/>
              <w:rPr>
                <w:kern w:val="2"/>
                <w:lang w:eastAsia="ko-KR"/>
              </w:rPr>
            </w:pPr>
            <w:r w:rsidRPr="00D7570A">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522A1762"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 xml:space="preserve">Преподаватели </w:t>
            </w:r>
            <w:r>
              <w:rPr>
                <w:kern w:val="2"/>
                <w:lang w:eastAsia="ko-KR"/>
              </w:rPr>
              <w:t>УД</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33CFF00E" w14:textId="77777777" w:rsidR="00ED5A97" w:rsidRPr="00D7570A" w:rsidRDefault="00ED5A97" w:rsidP="00F44762">
            <w:pPr>
              <w:widowControl w:val="0"/>
              <w:autoSpaceDE w:val="0"/>
              <w:autoSpaceDN w:val="0"/>
              <w:spacing w:line="276" w:lineRule="auto"/>
              <w:jc w:val="both"/>
              <w:rPr>
                <w:kern w:val="2"/>
                <w:lang w:eastAsia="ko-KR"/>
              </w:rPr>
            </w:pPr>
            <w:r w:rsidRPr="00D7570A">
              <w:rPr>
                <w:kern w:val="2"/>
                <w:lang w:eastAsia="ko-KR"/>
              </w:rPr>
              <w:t>ЛР 2, ЛР 3, ЛР 7, ЛР 8</w:t>
            </w:r>
          </w:p>
        </w:tc>
      </w:tr>
      <w:tr w:rsidR="00ED5A97" w:rsidRPr="00D7570A" w14:paraId="3557540C"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69A773A6"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580C893C" w14:textId="77777777" w:rsidR="00ED5A97" w:rsidRPr="00D7570A" w:rsidRDefault="00ED5A97" w:rsidP="00F44762">
            <w:pPr>
              <w:widowControl w:val="0"/>
              <w:autoSpaceDE w:val="0"/>
              <w:autoSpaceDN w:val="0"/>
              <w:spacing w:line="276" w:lineRule="auto"/>
              <w:jc w:val="both"/>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73F9AC25" w14:textId="77777777" w:rsidR="00ED5A97" w:rsidRPr="00D7570A" w:rsidRDefault="00ED5A97" w:rsidP="00F44762">
            <w:pPr>
              <w:widowControl w:val="0"/>
              <w:autoSpaceDE w:val="0"/>
              <w:autoSpaceDN w:val="0"/>
              <w:spacing w:line="276" w:lineRule="auto"/>
              <w:jc w:val="both"/>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4C4DF01E" w14:textId="77777777" w:rsidR="00ED5A97" w:rsidRPr="00D7570A" w:rsidRDefault="00ED5A97" w:rsidP="00F44762">
            <w:pPr>
              <w:widowControl w:val="0"/>
              <w:autoSpaceDE w:val="0"/>
              <w:autoSpaceDN w:val="0"/>
              <w:spacing w:line="276" w:lineRule="auto"/>
              <w:jc w:val="both"/>
              <w:rPr>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65017F4B" w14:textId="77777777" w:rsidR="00ED5A97" w:rsidRPr="00D7570A" w:rsidRDefault="00ED5A97" w:rsidP="00F44762">
            <w:pPr>
              <w:widowControl w:val="0"/>
              <w:autoSpaceDE w:val="0"/>
              <w:autoSpaceDN w:val="0"/>
              <w:spacing w:line="276" w:lineRule="auto"/>
              <w:jc w:val="center"/>
              <w:rPr>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57D5CA2" w14:textId="77777777" w:rsidR="00ED5A97" w:rsidRPr="00D7570A" w:rsidRDefault="00ED5A97" w:rsidP="00F44762">
            <w:pPr>
              <w:widowControl w:val="0"/>
              <w:autoSpaceDE w:val="0"/>
              <w:autoSpaceDN w:val="0"/>
              <w:spacing w:line="276" w:lineRule="auto"/>
              <w:jc w:val="both"/>
              <w:rPr>
                <w:kern w:val="2"/>
                <w:lang w:eastAsia="ko-KR"/>
              </w:rPr>
            </w:pPr>
          </w:p>
        </w:tc>
      </w:tr>
      <w:tr w:rsidR="00ED5A97" w:rsidRPr="00D7570A" w14:paraId="4C5F846E"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724015BD"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25</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1F8EFB82" w14:textId="77777777" w:rsidR="00ED5A97" w:rsidRPr="00D7570A" w:rsidRDefault="00ED5A97" w:rsidP="00F44762">
            <w:pPr>
              <w:widowControl w:val="0"/>
              <w:autoSpaceDE w:val="0"/>
              <w:autoSpaceDN w:val="0"/>
              <w:spacing w:line="276" w:lineRule="auto"/>
              <w:rPr>
                <w:color w:val="A6A6A6" w:themeColor="background1" w:themeShade="A6"/>
              </w:rPr>
            </w:pPr>
            <w:r w:rsidRPr="00D7570A">
              <w:rPr>
                <w:b/>
                <w:bCs/>
                <w:color w:val="A6A6A6" w:themeColor="background1" w:themeShade="A6"/>
                <w:kern w:val="2"/>
                <w:lang w:eastAsia="ko-KR"/>
              </w:rPr>
              <w:t>«Татьянин день»</w:t>
            </w:r>
            <w:r w:rsidRPr="00D7570A">
              <w:rPr>
                <w:color w:val="A6A6A6" w:themeColor="background1" w:themeShade="A6"/>
                <w:kern w:val="2"/>
                <w:lang w:eastAsia="ko-KR"/>
              </w:rPr>
              <w:t xml:space="preserve"> </w:t>
            </w:r>
            <w:r w:rsidRPr="00D7570A">
              <w:rPr>
                <w:b/>
                <w:bCs/>
                <w:color w:val="A6A6A6" w:themeColor="background1" w:themeShade="A6"/>
                <w:kern w:val="2"/>
                <w:lang w:eastAsia="ko-KR"/>
              </w:rPr>
              <w:t>(праздник студентов)</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4B5369D7"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5A103F1C"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3C52057D"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31A970F7"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D7570A" w14:paraId="6E47B986"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07683B7E"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 xml:space="preserve">27 </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44BF07D9" w14:textId="77777777" w:rsidR="00ED5A97" w:rsidRPr="00D7570A" w:rsidRDefault="00ED5A97" w:rsidP="00F44762">
            <w:pPr>
              <w:widowControl w:val="0"/>
              <w:autoSpaceDE w:val="0"/>
              <w:autoSpaceDN w:val="0"/>
              <w:spacing w:line="276" w:lineRule="auto"/>
              <w:rPr>
                <w:color w:val="A6A6A6" w:themeColor="background1" w:themeShade="A6"/>
                <w:kern w:val="2"/>
                <w:lang w:eastAsia="ko-KR"/>
              </w:rPr>
            </w:pPr>
            <w:r w:rsidRPr="00D7570A">
              <w:rPr>
                <w:b/>
                <w:bCs/>
                <w:color w:val="A6A6A6" w:themeColor="background1" w:themeShade="A6"/>
                <w:kern w:val="2"/>
                <w:lang w:eastAsia="ko-KR"/>
              </w:rPr>
              <w:t>День снятия блокады Ленинграда</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6F9CD6B6"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6EE5FDE0"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08495AA9"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127C89C"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D7570A" w14:paraId="6CC8E626" w14:textId="77777777" w:rsidTr="00F44762">
        <w:tc>
          <w:tcPr>
            <w:tcW w:w="5000" w:type="pct"/>
            <w:gridSpan w:val="11"/>
            <w:tcBorders>
              <w:top w:val="single" w:sz="4" w:space="0" w:color="auto"/>
              <w:left w:val="single" w:sz="4" w:space="0" w:color="auto"/>
              <w:bottom w:val="single" w:sz="4" w:space="0" w:color="auto"/>
              <w:right w:val="single" w:sz="4" w:space="0" w:color="auto"/>
            </w:tcBorders>
          </w:tcPr>
          <w:p w14:paraId="50A53401" w14:textId="77777777" w:rsidR="00ED5A97" w:rsidRPr="00D7570A" w:rsidRDefault="00ED5A97" w:rsidP="00F44762">
            <w:pPr>
              <w:widowControl w:val="0"/>
              <w:autoSpaceDE w:val="0"/>
              <w:autoSpaceDN w:val="0"/>
              <w:spacing w:line="276" w:lineRule="auto"/>
              <w:jc w:val="center"/>
              <w:rPr>
                <w:kern w:val="2"/>
                <w:lang w:eastAsia="ko-KR"/>
              </w:rPr>
            </w:pPr>
            <w:r w:rsidRPr="00D7570A">
              <w:rPr>
                <w:b/>
                <w:bCs/>
                <w:kern w:val="2"/>
                <w:lang w:eastAsia="ko-KR"/>
              </w:rPr>
              <w:t>ФЕВРАЛЬ</w:t>
            </w:r>
          </w:p>
        </w:tc>
      </w:tr>
      <w:tr w:rsidR="00ED5A97" w:rsidRPr="00D7570A" w14:paraId="2B1E2CAB"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72322D32" w14:textId="77777777" w:rsidR="00ED5A97" w:rsidRPr="00D7570A" w:rsidRDefault="00ED5A97" w:rsidP="00F44762">
            <w:pPr>
              <w:widowControl w:val="0"/>
              <w:autoSpaceDE w:val="0"/>
              <w:autoSpaceDN w:val="0"/>
              <w:spacing w:line="276" w:lineRule="auto"/>
              <w:jc w:val="both"/>
              <w:rPr>
                <w:b/>
                <w:bCs/>
                <w:color w:val="000000" w:themeColor="text1"/>
                <w:kern w:val="2"/>
                <w:lang w:eastAsia="ko-KR"/>
              </w:rPr>
            </w:pPr>
            <w:r w:rsidRPr="00D7570A">
              <w:rPr>
                <w:b/>
                <w:bCs/>
                <w:color w:val="000000" w:themeColor="text1"/>
                <w:kern w:val="2"/>
                <w:lang w:eastAsia="ko-KR"/>
              </w:rPr>
              <w:t xml:space="preserve">2 </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09FCDEDD" w14:textId="77777777" w:rsidR="00ED5A97" w:rsidRPr="00D7570A" w:rsidRDefault="00ED5A97" w:rsidP="00F44762">
            <w:pPr>
              <w:widowControl w:val="0"/>
              <w:autoSpaceDE w:val="0"/>
              <w:autoSpaceDN w:val="0"/>
              <w:spacing w:line="276" w:lineRule="auto"/>
              <w:rPr>
                <w:b/>
                <w:bCs/>
                <w:color w:val="000000" w:themeColor="text1"/>
                <w:kern w:val="2"/>
                <w:lang w:eastAsia="ko-KR"/>
              </w:rPr>
            </w:pPr>
            <w:r w:rsidRPr="00D7570A">
              <w:rPr>
                <w:b/>
                <w:bCs/>
                <w:color w:val="000000" w:themeColor="text1"/>
                <w:kern w:val="2"/>
                <w:lang w:eastAsia="ko-KR"/>
              </w:rPr>
              <w:t>День воинской славы России</w:t>
            </w:r>
          </w:p>
          <w:p w14:paraId="44FE75F6" w14:textId="77777777" w:rsidR="00ED5A97" w:rsidRPr="00D7570A" w:rsidRDefault="00ED5A97" w:rsidP="00F44762">
            <w:pPr>
              <w:widowControl w:val="0"/>
              <w:autoSpaceDE w:val="0"/>
              <w:autoSpaceDN w:val="0"/>
              <w:spacing w:line="276" w:lineRule="auto"/>
              <w:rPr>
                <w:color w:val="000000" w:themeColor="text1"/>
                <w:kern w:val="2"/>
                <w:lang w:eastAsia="ko-KR"/>
              </w:rPr>
            </w:pPr>
            <w:r w:rsidRPr="00D7570A">
              <w:rPr>
                <w:b/>
                <w:bCs/>
                <w:color w:val="000000" w:themeColor="text1"/>
                <w:kern w:val="2"/>
                <w:lang w:eastAsia="ko-KR"/>
              </w:rPr>
              <w:t>(Сталинградская битва, 1943)</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7100489D"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32EE9E9B"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0747659F"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91238E9"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D7570A" w14:paraId="4A0E0685"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3FA476C9"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236DCE9E" w14:textId="77777777" w:rsidR="00ED5A97" w:rsidRPr="00D7570A" w:rsidRDefault="00ED5A97" w:rsidP="00F44762">
            <w:pPr>
              <w:widowControl w:val="0"/>
              <w:autoSpaceDE w:val="0"/>
              <w:autoSpaceDN w:val="0"/>
              <w:spacing w:line="276" w:lineRule="auto"/>
              <w:rPr>
                <w:color w:val="000000" w:themeColor="text1"/>
                <w:kern w:val="2"/>
                <w:lang w:eastAsia="ko-KR"/>
              </w:rPr>
            </w:pPr>
            <w:r w:rsidRPr="005927F7">
              <w:rPr>
                <w:color w:val="000000" w:themeColor="text1"/>
                <w:kern w:val="2"/>
                <w:lang w:eastAsia="ko-KR"/>
              </w:rPr>
              <w:t>ОП.10 Безопасность жизнедеятельности</w:t>
            </w:r>
          </w:p>
          <w:p w14:paraId="469C55D2"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color w:val="000000" w:themeColor="text1"/>
                <w:kern w:val="2"/>
                <w:lang w:eastAsia="ko-KR"/>
              </w:rPr>
              <w:t>Лекция. Воинская слава России и воинская обязанность</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76952BA2"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Обучающиеся всех групп - юноши</w:t>
            </w:r>
          </w:p>
        </w:tc>
        <w:tc>
          <w:tcPr>
            <w:tcW w:w="608" w:type="pct"/>
            <w:gridSpan w:val="2"/>
            <w:tcBorders>
              <w:top w:val="single" w:sz="4" w:space="0" w:color="auto"/>
              <w:left w:val="single" w:sz="4" w:space="0" w:color="auto"/>
              <w:bottom w:val="single" w:sz="4" w:space="0" w:color="auto"/>
              <w:right w:val="single" w:sz="4" w:space="0" w:color="auto"/>
            </w:tcBorders>
          </w:tcPr>
          <w:p w14:paraId="53B7D798"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4ED6B1DE"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Преподаватели УД</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D726EB6"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ЛР 1, ЛР 2, ЛР 3, ЛР 5</w:t>
            </w:r>
          </w:p>
        </w:tc>
      </w:tr>
      <w:tr w:rsidR="00ED5A97" w:rsidRPr="00D7570A" w14:paraId="16C16F59"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171D0452"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8</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4F3B75C3"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b/>
                <w:bCs/>
                <w:color w:val="A6A6A6" w:themeColor="background1" w:themeShade="A6"/>
                <w:kern w:val="2"/>
                <w:lang w:eastAsia="ko-KR"/>
              </w:rPr>
              <w:t>День русской науки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3721879E"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1C5C80B5"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23C25E19"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72A09D5A"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D7570A" w14:paraId="1CC9A67B"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15D9614E"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4F76BB1C" w14:textId="77777777" w:rsidR="00ED5A97" w:rsidRPr="00D7570A" w:rsidRDefault="00ED5A97" w:rsidP="00F44762">
            <w:pPr>
              <w:widowControl w:val="0"/>
              <w:autoSpaceDE w:val="0"/>
              <w:autoSpaceDN w:val="0"/>
              <w:spacing w:line="276" w:lineRule="auto"/>
              <w:rPr>
                <w:kern w:val="2"/>
                <w:lang w:eastAsia="ko-KR"/>
              </w:rPr>
            </w:pPr>
            <w:r w:rsidRPr="005927F7">
              <w:rPr>
                <w:kern w:val="2"/>
                <w:lang w:eastAsia="ko-KR"/>
              </w:rPr>
              <w:t>ОГСЭ.04 Физическая культура</w:t>
            </w:r>
          </w:p>
          <w:p w14:paraId="18F50FD8"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Практическое занятие. Отработка технических элементов в парах в рамках подготовки к спортивному празднику.</w:t>
            </w:r>
          </w:p>
          <w:p w14:paraId="0C6D8FD0"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 xml:space="preserve">Воспитание чувства ответственности за результат общекомандной работы </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6232D6D5"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53689307"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Спортивный зал</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6DDD51BA"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Преподаватели физической культуры</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E9532C5"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ЛР 7, ЛР 9, ЛР 14</w:t>
            </w:r>
          </w:p>
        </w:tc>
      </w:tr>
      <w:tr w:rsidR="00ED5A97" w:rsidRPr="00D7570A" w14:paraId="0E4278A0"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7F047A45"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23</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69D3B51B" w14:textId="77777777" w:rsidR="00ED5A97" w:rsidRPr="00D7570A" w:rsidRDefault="00ED5A97" w:rsidP="00F44762">
            <w:pPr>
              <w:widowControl w:val="0"/>
              <w:autoSpaceDE w:val="0"/>
              <w:autoSpaceDN w:val="0"/>
              <w:spacing w:line="276" w:lineRule="auto"/>
              <w:jc w:val="center"/>
              <w:rPr>
                <w:color w:val="000000" w:themeColor="text1"/>
                <w:kern w:val="2"/>
                <w:lang w:eastAsia="ko-KR"/>
              </w:rPr>
            </w:pPr>
            <w:r w:rsidRPr="00C5116E">
              <w:rPr>
                <w:b/>
                <w:bCs/>
                <w:color w:val="AEAAAA" w:themeColor="background2" w:themeShade="BF"/>
                <w:kern w:val="2"/>
                <w:lang w:eastAsia="ko-KR"/>
              </w:rPr>
              <w:t xml:space="preserve">День защитников Отечества </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79D7B960"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63EF9FA5"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7ACC5BDF"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CED7F8A"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D7570A" w14:paraId="3457A8DA" w14:textId="77777777" w:rsidTr="00F44762">
        <w:tc>
          <w:tcPr>
            <w:tcW w:w="5000" w:type="pct"/>
            <w:gridSpan w:val="11"/>
            <w:tcBorders>
              <w:top w:val="single" w:sz="4" w:space="0" w:color="auto"/>
              <w:left w:val="single" w:sz="4" w:space="0" w:color="auto"/>
              <w:bottom w:val="single" w:sz="4" w:space="0" w:color="auto"/>
              <w:right w:val="single" w:sz="4" w:space="0" w:color="auto"/>
            </w:tcBorders>
          </w:tcPr>
          <w:p w14:paraId="271A3B0A" w14:textId="77777777" w:rsidR="00ED5A97" w:rsidRPr="00D7570A" w:rsidRDefault="00ED5A97" w:rsidP="00F44762">
            <w:pPr>
              <w:widowControl w:val="0"/>
              <w:autoSpaceDE w:val="0"/>
              <w:autoSpaceDN w:val="0"/>
              <w:spacing w:line="276" w:lineRule="auto"/>
              <w:jc w:val="center"/>
              <w:rPr>
                <w:kern w:val="2"/>
                <w:lang w:eastAsia="ko-KR"/>
              </w:rPr>
            </w:pPr>
            <w:r w:rsidRPr="00D7570A">
              <w:rPr>
                <w:b/>
                <w:bCs/>
                <w:kern w:val="2"/>
                <w:lang w:eastAsia="ko-KR"/>
              </w:rPr>
              <w:t>МАРТ</w:t>
            </w:r>
          </w:p>
        </w:tc>
      </w:tr>
      <w:tr w:rsidR="00ED5A97" w:rsidRPr="00D7570A" w14:paraId="16E96907"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21F59235"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64F6BB04" w14:textId="77777777" w:rsidR="00ED5A97" w:rsidRPr="00D7570A" w:rsidRDefault="00ED5A97" w:rsidP="00F44762">
            <w:pPr>
              <w:widowControl w:val="0"/>
              <w:autoSpaceDE w:val="0"/>
              <w:autoSpaceDN w:val="0"/>
              <w:spacing w:line="276" w:lineRule="auto"/>
              <w:rPr>
                <w:kern w:val="2"/>
                <w:lang w:eastAsia="ko-KR"/>
              </w:rPr>
            </w:pPr>
            <w:r w:rsidRPr="005927F7">
              <w:rPr>
                <w:color w:val="000000" w:themeColor="text1"/>
                <w:kern w:val="2"/>
                <w:lang w:eastAsia="ko-KR"/>
              </w:rPr>
              <w:t>МДК.01.01 Практические о</w:t>
            </w:r>
            <w:r w:rsidRPr="005927F7">
              <w:rPr>
                <w:kern w:val="2"/>
                <w:lang w:eastAsia="ko-KR"/>
              </w:rPr>
              <w:t xml:space="preserve">сновы бухгалтерского учета активов организации </w:t>
            </w:r>
          </w:p>
          <w:p w14:paraId="68717865" w14:textId="007B2110" w:rsidR="00ED5A97" w:rsidRPr="00D7570A" w:rsidRDefault="00ED5A97" w:rsidP="00F44762">
            <w:pPr>
              <w:widowControl w:val="0"/>
              <w:autoSpaceDE w:val="0"/>
              <w:autoSpaceDN w:val="0"/>
              <w:spacing w:line="276" w:lineRule="auto"/>
              <w:rPr>
                <w:kern w:val="2"/>
                <w:lang w:eastAsia="ko-KR"/>
              </w:rPr>
            </w:pPr>
            <w:r w:rsidRPr="00D7570A">
              <w:rPr>
                <w:kern w:val="2"/>
                <w:lang w:eastAsia="ko-KR"/>
              </w:rPr>
              <w:t>Лекция по т</w:t>
            </w:r>
            <w:r>
              <w:rPr>
                <w:kern w:val="2"/>
                <w:lang w:eastAsia="ko-KR"/>
              </w:rPr>
              <w:t>еме</w:t>
            </w:r>
            <w:r w:rsidRPr="00D7570A">
              <w:rPr>
                <w:kern w:val="2"/>
                <w:lang w:eastAsia="ko-KR"/>
              </w:rPr>
              <w:t>.</w:t>
            </w:r>
            <w:r>
              <w:rPr>
                <w:kern w:val="2"/>
                <w:lang w:eastAsia="ko-KR"/>
              </w:rPr>
              <w:t xml:space="preserve"> Учёт </w:t>
            </w:r>
            <w:r w:rsidR="008117BC" w:rsidRPr="008117BC">
              <w:rPr>
                <w:kern w:val="2"/>
                <w:lang w:eastAsia="ko-KR"/>
              </w:rPr>
              <w:t>основных средств и нематериальных активов</w:t>
            </w:r>
            <w:r>
              <w:rPr>
                <w:kern w:val="2"/>
                <w:lang w:eastAsia="ko-KR"/>
              </w:rPr>
              <w:t>.</w:t>
            </w:r>
          </w:p>
          <w:p w14:paraId="6424A2C4" w14:textId="77777777" w:rsidR="00ED5A97" w:rsidRPr="00D7570A" w:rsidRDefault="00ED5A97" w:rsidP="00F44762">
            <w:pPr>
              <w:widowControl w:val="0"/>
              <w:autoSpaceDE w:val="0"/>
              <w:autoSpaceDN w:val="0"/>
              <w:spacing w:line="276" w:lineRule="auto"/>
              <w:rPr>
                <w:color w:val="000000" w:themeColor="text1"/>
                <w:kern w:val="2"/>
                <w:lang w:eastAsia="ko-KR"/>
              </w:rPr>
            </w:pPr>
            <w:r w:rsidRPr="00A86695">
              <w:rPr>
                <w:color w:val="000000" w:themeColor="text1"/>
                <w:kern w:val="2"/>
                <w:lang w:eastAsia="ko-KR"/>
              </w:rPr>
              <w:t>Воспитание понимания обязательности знания и применение законодательства, уважительного отношения к его соблюдению и применению нормативно-правовых актов при осуществлении профессиональной деятельности, осознания значимости специальности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6C851E81"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49F02AE1"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1DA9E8DC"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Преподаватели МДК</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A5701B6" w14:textId="77777777" w:rsidR="00ED5A97" w:rsidRPr="00D7570A" w:rsidRDefault="00ED5A97" w:rsidP="00F44762">
            <w:pPr>
              <w:widowControl w:val="0"/>
              <w:autoSpaceDE w:val="0"/>
              <w:autoSpaceDN w:val="0"/>
              <w:spacing w:line="276" w:lineRule="auto"/>
              <w:jc w:val="center"/>
              <w:rPr>
                <w:color w:val="000000" w:themeColor="text1"/>
                <w:kern w:val="2"/>
                <w:lang w:eastAsia="ko-KR"/>
              </w:rPr>
            </w:pPr>
            <w:r w:rsidRPr="00D7570A">
              <w:rPr>
                <w:color w:val="000000" w:themeColor="text1"/>
                <w:kern w:val="2"/>
                <w:lang w:eastAsia="ko-KR"/>
              </w:rPr>
              <w:t>ЛР 1, ЛР 5, ЛР 8, ЛР 11</w:t>
            </w:r>
          </w:p>
        </w:tc>
      </w:tr>
      <w:tr w:rsidR="00ED5A97" w:rsidRPr="00D7570A" w14:paraId="01DD5B09"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136EF714"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 xml:space="preserve">8 </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23098353"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b/>
                <w:bCs/>
                <w:color w:val="A6A6A6" w:themeColor="background1" w:themeShade="A6"/>
                <w:kern w:val="2"/>
                <w:lang w:eastAsia="ko-KR"/>
              </w:rPr>
              <w:t>Международный женский день</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3EFFBE73"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743A1D90"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748D0AB4"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1E0A316"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D7570A" w14:paraId="4361D21E"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23FA2C28"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 xml:space="preserve">18 </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4F7CC3BD"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b/>
                <w:bCs/>
                <w:color w:val="A6A6A6" w:themeColor="background1" w:themeShade="A6"/>
                <w:kern w:val="2"/>
                <w:lang w:eastAsia="ko-KR"/>
              </w:rPr>
              <w:t>День воссоединения Крыма с Россией</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006E05E7"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17E51309"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4A1808E0"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7195F18" w14:textId="77777777" w:rsidR="00ED5A97" w:rsidRPr="00D7570A" w:rsidRDefault="00ED5A97" w:rsidP="00F44762">
            <w:pPr>
              <w:widowControl w:val="0"/>
              <w:autoSpaceDE w:val="0"/>
              <w:autoSpaceDN w:val="0"/>
              <w:spacing w:line="276" w:lineRule="auto"/>
              <w:jc w:val="both"/>
              <w:rPr>
                <w:color w:val="A6A6A6" w:themeColor="background1" w:themeShade="A6"/>
                <w:kern w:val="2"/>
                <w:lang w:eastAsia="ko-KR"/>
              </w:rPr>
            </w:pPr>
          </w:p>
        </w:tc>
      </w:tr>
      <w:tr w:rsidR="00ED5A97" w:rsidRPr="00D7570A" w14:paraId="50A046DE" w14:textId="77777777" w:rsidTr="00F44762">
        <w:tc>
          <w:tcPr>
            <w:tcW w:w="5000" w:type="pct"/>
            <w:gridSpan w:val="11"/>
            <w:tcBorders>
              <w:top w:val="single" w:sz="4" w:space="0" w:color="auto"/>
              <w:left w:val="single" w:sz="4" w:space="0" w:color="auto"/>
              <w:bottom w:val="single" w:sz="4" w:space="0" w:color="auto"/>
              <w:right w:val="single" w:sz="4" w:space="0" w:color="auto"/>
            </w:tcBorders>
          </w:tcPr>
          <w:p w14:paraId="1AC69DCB" w14:textId="77777777" w:rsidR="00ED5A97" w:rsidRPr="00D7570A" w:rsidRDefault="00ED5A97" w:rsidP="00F44762">
            <w:pPr>
              <w:widowControl w:val="0"/>
              <w:autoSpaceDE w:val="0"/>
              <w:autoSpaceDN w:val="0"/>
              <w:spacing w:line="276" w:lineRule="auto"/>
              <w:jc w:val="center"/>
              <w:rPr>
                <w:kern w:val="2"/>
                <w:lang w:eastAsia="ko-KR"/>
              </w:rPr>
            </w:pPr>
            <w:r w:rsidRPr="00D7570A">
              <w:rPr>
                <w:b/>
                <w:bCs/>
                <w:kern w:val="2"/>
                <w:lang w:eastAsia="ko-KR"/>
              </w:rPr>
              <w:t>АПРЕЛЬ</w:t>
            </w:r>
          </w:p>
        </w:tc>
      </w:tr>
      <w:tr w:rsidR="00ED5A97" w:rsidRPr="00D7570A" w14:paraId="0D0B3681"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2FCB8F7C"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12</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2F4C63E9"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b/>
                <w:bCs/>
                <w:color w:val="A6A6A6" w:themeColor="background1" w:themeShade="A6"/>
                <w:kern w:val="2"/>
                <w:lang w:eastAsia="ko-KR"/>
              </w:rPr>
              <w:t>День космонавтики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20A1AFA6"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75DC2A26" w14:textId="77777777" w:rsidR="00ED5A97" w:rsidRPr="00D7570A" w:rsidRDefault="00ED5A97" w:rsidP="00F44762">
            <w:pPr>
              <w:widowControl w:val="0"/>
              <w:autoSpaceDE w:val="0"/>
              <w:autoSpaceDN w:val="0"/>
              <w:spacing w:line="276" w:lineRule="auto"/>
              <w:jc w:val="both"/>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1A49F283"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1E94510" w14:textId="77777777" w:rsidR="00ED5A97" w:rsidRPr="00D7570A" w:rsidRDefault="00ED5A97" w:rsidP="00F44762">
            <w:pPr>
              <w:widowControl w:val="0"/>
              <w:autoSpaceDE w:val="0"/>
              <w:autoSpaceDN w:val="0"/>
              <w:spacing w:line="276" w:lineRule="auto"/>
              <w:jc w:val="both"/>
              <w:rPr>
                <w:color w:val="A6A6A6" w:themeColor="background1" w:themeShade="A6"/>
                <w:kern w:val="2"/>
                <w:lang w:eastAsia="ko-KR"/>
              </w:rPr>
            </w:pPr>
          </w:p>
        </w:tc>
      </w:tr>
      <w:tr w:rsidR="00ED5A97" w:rsidRPr="00D7570A" w14:paraId="22A2D276"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0236B57B"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07DCCF28" w14:textId="77777777" w:rsidR="00ED5A97" w:rsidRPr="00D7570A" w:rsidRDefault="00ED5A97" w:rsidP="00F44762">
            <w:pPr>
              <w:widowControl w:val="0"/>
              <w:autoSpaceDE w:val="0"/>
              <w:autoSpaceDN w:val="0"/>
              <w:spacing w:line="276" w:lineRule="auto"/>
              <w:jc w:val="center"/>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3D03F019" w14:textId="77777777" w:rsidR="00ED5A97" w:rsidRPr="00D7570A" w:rsidRDefault="00ED5A97" w:rsidP="00F44762">
            <w:pPr>
              <w:widowControl w:val="0"/>
              <w:autoSpaceDE w:val="0"/>
              <w:autoSpaceDN w:val="0"/>
              <w:spacing w:line="276" w:lineRule="auto"/>
              <w:jc w:val="center"/>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5B1ED340" w14:textId="77777777" w:rsidR="00ED5A97" w:rsidRPr="00D7570A" w:rsidRDefault="00ED5A97" w:rsidP="00F44762">
            <w:pPr>
              <w:widowControl w:val="0"/>
              <w:autoSpaceDE w:val="0"/>
              <w:autoSpaceDN w:val="0"/>
              <w:spacing w:line="276" w:lineRule="auto"/>
              <w:jc w:val="both"/>
              <w:rPr>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489B298C" w14:textId="77777777" w:rsidR="00ED5A97" w:rsidRPr="00D7570A" w:rsidRDefault="00ED5A97" w:rsidP="00F44762">
            <w:pPr>
              <w:widowControl w:val="0"/>
              <w:autoSpaceDE w:val="0"/>
              <w:autoSpaceDN w:val="0"/>
              <w:spacing w:line="276" w:lineRule="auto"/>
              <w:jc w:val="center"/>
              <w:rPr>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395BDE6" w14:textId="77777777" w:rsidR="00ED5A97" w:rsidRPr="00D7570A" w:rsidRDefault="00ED5A97" w:rsidP="00F44762">
            <w:pPr>
              <w:widowControl w:val="0"/>
              <w:autoSpaceDE w:val="0"/>
              <w:autoSpaceDN w:val="0"/>
              <w:spacing w:line="276" w:lineRule="auto"/>
              <w:jc w:val="both"/>
              <w:rPr>
                <w:kern w:val="2"/>
                <w:lang w:eastAsia="ko-KR"/>
              </w:rPr>
            </w:pPr>
          </w:p>
        </w:tc>
      </w:tr>
      <w:tr w:rsidR="00ED5A97" w:rsidRPr="00D7570A" w14:paraId="0C683F74" w14:textId="77777777" w:rsidTr="00F44762">
        <w:tc>
          <w:tcPr>
            <w:tcW w:w="5000" w:type="pct"/>
            <w:gridSpan w:val="11"/>
            <w:tcBorders>
              <w:top w:val="single" w:sz="4" w:space="0" w:color="auto"/>
              <w:left w:val="single" w:sz="4" w:space="0" w:color="auto"/>
              <w:bottom w:val="single" w:sz="4" w:space="0" w:color="auto"/>
              <w:right w:val="single" w:sz="4" w:space="0" w:color="auto"/>
            </w:tcBorders>
          </w:tcPr>
          <w:p w14:paraId="5B70AB4B" w14:textId="77777777" w:rsidR="00ED5A97" w:rsidRPr="00D7570A" w:rsidRDefault="00ED5A97" w:rsidP="00F44762">
            <w:pPr>
              <w:widowControl w:val="0"/>
              <w:autoSpaceDE w:val="0"/>
              <w:autoSpaceDN w:val="0"/>
              <w:spacing w:line="276" w:lineRule="auto"/>
              <w:jc w:val="center"/>
              <w:rPr>
                <w:kern w:val="2"/>
                <w:lang w:eastAsia="ko-KR"/>
              </w:rPr>
            </w:pPr>
            <w:r w:rsidRPr="00D7570A">
              <w:rPr>
                <w:b/>
                <w:bCs/>
                <w:kern w:val="2"/>
                <w:lang w:eastAsia="ko-KR"/>
              </w:rPr>
              <w:t>МАЙ</w:t>
            </w:r>
          </w:p>
        </w:tc>
      </w:tr>
      <w:tr w:rsidR="00ED5A97" w:rsidRPr="005927F7" w14:paraId="3ED4D699"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16570B80" w14:textId="77777777" w:rsidR="00ED5A97" w:rsidRPr="005927F7" w:rsidRDefault="00ED5A97" w:rsidP="00F44762">
            <w:pPr>
              <w:widowControl w:val="0"/>
              <w:autoSpaceDE w:val="0"/>
              <w:autoSpaceDN w:val="0"/>
              <w:spacing w:line="276" w:lineRule="auto"/>
              <w:jc w:val="both"/>
              <w:rPr>
                <w:b/>
                <w:bCs/>
                <w:color w:val="000000" w:themeColor="text1"/>
                <w:kern w:val="2"/>
                <w:lang w:eastAsia="ko-KR"/>
              </w:rPr>
            </w:pPr>
            <w:r w:rsidRPr="005927F7">
              <w:rPr>
                <w:b/>
                <w:bCs/>
                <w:color w:val="000000" w:themeColor="text1"/>
                <w:kern w:val="2"/>
                <w:lang w:eastAsia="ko-KR"/>
              </w:rPr>
              <w:t>1</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2460F67B" w14:textId="77777777" w:rsidR="00ED5A97" w:rsidRPr="005927F7" w:rsidRDefault="00ED5A97" w:rsidP="00F44762">
            <w:pPr>
              <w:widowControl w:val="0"/>
              <w:autoSpaceDE w:val="0"/>
              <w:autoSpaceDN w:val="0"/>
              <w:spacing w:line="276" w:lineRule="auto"/>
              <w:jc w:val="center"/>
              <w:rPr>
                <w:color w:val="000000" w:themeColor="text1"/>
                <w:kern w:val="2"/>
                <w:lang w:eastAsia="ko-KR"/>
              </w:rPr>
            </w:pPr>
            <w:r w:rsidRPr="005927F7">
              <w:rPr>
                <w:b/>
                <w:bCs/>
                <w:color w:val="000000" w:themeColor="text1"/>
                <w:kern w:val="2"/>
                <w:lang w:eastAsia="ko-KR"/>
              </w:rPr>
              <w:t>Праздник весны и труда</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36DCA360" w14:textId="77777777" w:rsidR="00ED5A97" w:rsidRPr="005927F7" w:rsidRDefault="00ED5A97" w:rsidP="00F44762">
            <w:pPr>
              <w:widowControl w:val="0"/>
              <w:autoSpaceDE w:val="0"/>
              <w:autoSpaceDN w:val="0"/>
              <w:spacing w:line="276" w:lineRule="auto"/>
              <w:jc w:val="center"/>
              <w:rPr>
                <w:color w:val="000000" w:themeColor="text1"/>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497479C8" w14:textId="77777777" w:rsidR="00ED5A97" w:rsidRPr="005927F7" w:rsidRDefault="00ED5A97" w:rsidP="00F44762">
            <w:pPr>
              <w:widowControl w:val="0"/>
              <w:autoSpaceDE w:val="0"/>
              <w:autoSpaceDN w:val="0"/>
              <w:spacing w:line="276" w:lineRule="auto"/>
              <w:jc w:val="center"/>
              <w:rPr>
                <w:color w:val="000000" w:themeColor="text1"/>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1470DAAE" w14:textId="77777777" w:rsidR="00ED5A97" w:rsidRPr="005927F7" w:rsidRDefault="00ED5A97" w:rsidP="00F44762">
            <w:pPr>
              <w:widowControl w:val="0"/>
              <w:autoSpaceDE w:val="0"/>
              <w:autoSpaceDN w:val="0"/>
              <w:spacing w:line="276" w:lineRule="auto"/>
              <w:jc w:val="center"/>
              <w:rPr>
                <w:color w:val="000000" w:themeColor="text1"/>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8203B3" w14:textId="77777777" w:rsidR="00ED5A97" w:rsidRPr="005927F7" w:rsidRDefault="00ED5A97" w:rsidP="00F44762">
            <w:pPr>
              <w:widowControl w:val="0"/>
              <w:autoSpaceDE w:val="0"/>
              <w:autoSpaceDN w:val="0"/>
              <w:spacing w:line="276" w:lineRule="auto"/>
              <w:jc w:val="center"/>
              <w:rPr>
                <w:color w:val="000000" w:themeColor="text1"/>
                <w:kern w:val="2"/>
                <w:lang w:eastAsia="ko-KR"/>
              </w:rPr>
            </w:pPr>
          </w:p>
        </w:tc>
      </w:tr>
      <w:tr w:rsidR="00ED5A97" w:rsidRPr="00D7570A" w14:paraId="6243E0F7"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06398CFE"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68E2A4D8" w14:textId="77777777" w:rsidR="00ED5A97" w:rsidRDefault="00ED5A97" w:rsidP="00F44762">
            <w:pPr>
              <w:widowControl w:val="0"/>
              <w:autoSpaceDE w:val="0"/>
              <w:autoSpaceDN w:val="0"/>
              <w:spacing w:line="276" w:lineRule="auto"/>
              <w:rPr>
                <w:color w:val="000000" w:themeColor="text1"/>
                <w:kern w:val="2"/>
                <w:lang w:eastAsia="ko-KR"/>
              </w:rPr>
            </w:pPr>
            <w:r w:rsidRPr="005927F7">
              <w:rPr>
                <w:color w:val="000000" w:themeColor="text1"/>
                <w:kern w:val="2"/>
                <w:lang w:eastAsia="ko-KR"/>
              </w:rPr>
              <w:t>МДК.05.01 Выполнение работ по профессии "Кассир"</w:t>
            </w:r>
          </w:p>
          <w:p w14:paraId="59DAD1A0" w14:textId="77777777" w:rsidR="00ED5A97" w:rsidRDefault="00ED5A97" w:rsidP="00F44762">
            <w:pPr>
              <w:widowControl w:val="0"/>
              <w:autoSpaceDE w:val="0"/>
              <w:autoSpaceDN w:val="0"/>
              <w:spacing w:line="276" w:lineRule="auto"/>
              <w:rPr>
                <w:color w:val="000000" w:themeColor="text1"/>
                <w:kern w:val="2"/>
                <w:lang w:eastAsia="ko-KR"/>
              </w:rPr>
            </w:pPr>
            <w:r>
              <w:rPr>
                <w:color w:val="000000" w:themeColor="text1"/>
                <w:kern w:val="2"/>
                <w:lang w:eastAsia="ko-KR"/>
              </w:rPr>
              <w:t>Практическое занятие.</w:t>
            </w:r>
          </w:p>
          <w:p w14:paraId="3AA8DB31" w14:textId="77777777" w:rsidR="00ED5A97" w:rsidRPr="00472BC5" w:rsidRDefault="00ED5A97" w:rsidP="00F44762">
            <w:pPr>
              <w:widowControl w:val="0"/>
              <w:autoSpaceDE w:val="0"/>
              <w:autoSpaceDN w:val="0"/>
              <w:spacing w:line="276" w:lineRule="auto"/>
              <w:rPr>
                <w:color w:val="000000" w:themeColor="text1"/>
                <w:kern w:val="2"/>
                <w:lang w:eastAsia="ko-KR"/>
              </w:rPr>
            </w:pPr>
            <w:r w:rsidRPr="00591AEC">
              <w:rPr>
                <w:rFonts w:eastAsia="Calibri"/>
                <w:bCs/>
                <w:lang w:eastAsia="en-US"/>
              </w:rPr>
              <w:t>Подготовка кассовых машин к работе, заполнение форм № КМ-1, № КМ-2</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7AEDA823"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0A582F8B"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74249F77"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Преподаватели МДК</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3C068C5F"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8764EF">
              <w:rPr>
                <w:color w:val="000000" w:themeColor="text1"/>
                <w:kern w:val="2"/>
                <w:lang w:eastAsia="ko-KR"/>
              </w:rPr>
              <w:t>ЛР 3</w:t>
            </w:r>
            <w:r>
              <w:rPr>
                <w:color w:val="000000" w:themeColor="text1"/>
                <w:kern w:val="2"/>
                <w:lang w:eastAsia="ko-KR"/>
              </w:rPr>
              <w:t>, ЛР 4, ЛР 13, ЛР 14, ЛР 15</w:t>
            </w:r>
          </w:p>
        </w:tc>
      </w:tr>
      <w:tr w:rsidR="00ED5A97" w:rsidRPr="00D7570A" w14:paraId="72181EA0"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611A565E"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9</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4A7050E7"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b/>
                <w:bCs/>
                <w:color w:val="A6A6A6" w:themeColor="background1" w:themeShade="A6"/>
                <w:kern w:val="2"/>
                <w:lang w:eastAsia="ko-KR"/>
              </w:rPr>
              <w:t>День Победы</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51DC9851"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16CC3292"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32BCC808"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F52AF34"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D7570A" w14:paraId="3CD2A310"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225BDDEF"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395DCC67" w14:textId="77777777" w:rsidR="00ED5A97" w:rsidRPr="00D7570A" w:rsidRDefault="00ED5A97" w:rsidP="00F44762">
            <w:pPr>
              <w:widowControl w:val="0"/>
              <w:autoSpaceDE w:val="0"/>
              <w:autoSpaceDN w:val="0"/>
              <w:spacing w:line="276" w:lineRule="auto"/>
              <w:rPr>
                <w:kern w:val="2"/>
                <w:lang w:eastAsia="ko-KR"/>
              </w:rPr>
            </w:pPr>
            <w:r w:rsidRPr="005927F7">
              <w:rPr>
                <w:kern w:val="2"/>
                <w:lang w:eastAsia="ko-KR"/>
              </w:rPr>
              <w:t>ОП.07 Менеджмент</w:t>
            </w:r>
          </w:p>
          <w:p w14:paraId="5E775632"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Практическое занятие Формирование основ деловой этики в ходе делового общения. Выявление различий между понятиями «деловой этики» и «делового этикета».</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2332A0A5" w14:textId="77777777" w:rsidR="00ED5A97" w:rsidRPr="00D7570A" w:rsidRDefault="00ED5A97" w:rsidP="00F44762">
            <w:pPr>
              <w:widowControl w:val="0"/>
              <w:autoSpaceDE w:val="0"/>
              <w:autoSpaceDN w:val="0"/>
              <w:spacing w:line="276" w:lineRule="auto"/>
              <w:jc w:val="center"/>
              <w:rPr>
                <w:kern w:val="2"/>
                <w:lang w:eastAsia="ko-KR"/>
              </w:rPr>
            </w:pPr>
            <w:r w:rsidRPr="00D7570A">
              <w:rPr>
                <w:color w:val="000000"/>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6849A3AB"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6C18CD21"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Преподаватели УД</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E826E6A"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ЛР 7, ЛР 13, ЛР 14</w:t>
            </w:r>
          </w:p>
        </w:tc>
      </w:tr>
      <w:tr w:rsidR="00ED5A97" w:rsidRPr="00D7570A" w14:paraId="7FE550E9"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77C66C62"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1238E810" w14:textId="77777777" w:rsidR="00ED5A97" w:rsidRPr="00D7570A" w:rsidRDefault="00ED5A97" w:rsidP="00F44762">
            <w:pPr>
              <w:widowControl w:val="0"/>
              <w:autoSpaceDE w:val="0"/>
              <w:autoSpaceDN w:val="0"/>
              <w:spacing w:line="276" w:lineRule="auto"/>
              <w:jc w:val="both"/>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2C2B560D" w14:textId="77777777" w:rsidR="00ED5A97" w:rsidRPr="00D7570A" w:rsidRDefault="00ED5A97" w:rsidP="00F44762">
            <w:pPr>
              <w:widowControl w:val="0"/>
              <w:autoSpaceDE w:val="0"/>
              <w:autoSpaceDN w:val="0"/>
              <w:spacing w:line="276" w:lineRule="auto"/>
              <w:jc w:val="both"/>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1590F8F5" w14:textId="77777777" w:rsidR="00ED5A97" w:rsidRPr="00D7570A" w:rsidRDefault="00ED5A97" w:rsidP="00F44762">
            <w:pPr>
              <w:widowControl w:val="0"/>
              <w:autoSpaceDE w:val="0"/>
              <w:autoSpaceDN w:val="0"/>
              <w:spacing w:line="276" w:lineRule="auto"/>
              <w:jc w:val="both"/>
              <w:rPr>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75AB865F" w14:textId="77777777" w:rsidR="00ED5A97" w:rsidRPr="00D7570A" w:rsidRDefault="00ED5A97" w:rsidP="00F44762">
            <w:pPr>
              <w:widowControl w:val="0"/>
              <w:autoSpaceDE w:val="0"/>
              <w:autoSpaceDN w:val="0"/>
              <w:spacing w:line="276" w:lineRule="auto"/>
              <w:jc w:val="center"/>
              <w:rPr>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04EF3A1" w14:textId="77777777" w:rsidR="00ED5A97" w:rsidRPr="00D7570A" w:rsidRDefault="00ED5A97" w:rsidP="00F44762">
            <w:pPr>
              <w:widowControl w:val="0"/>
              <w:autoSpaceDE w:val="0"/>
              <w:autoSpaceDN w:val="0"/>
              <w:spacing w:line="276" w:lineRule="auto"/>
              <w:jc w:val="both"/>
              <w:rPr>
                <w:kern w:val="2"/>
                <w:lang w:eastAsia="ko-KR"/>
              </w:rPr>
            </w:pPr>
          </w:p>
        </w:tc>
      </w:tr>
      <w:tr w:rsidR="00ED5A97" w:rsidRPr="00D7570A" w14:paraId="49091B85"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1B5DEA4A"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24</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7CF1E53B"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b/>
                <w:bCs/>
                <w:color w:val="A6A6A6" w:themeColor="background1" w:themeShade="A6"/>
                <w:kern w:val="2"/>
                <w:lang w:eastAsia="ko-KR"/>
              </w:rPr>
              <w:t>День славянской письменности и культуры</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66F40C28"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3B8340F5"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355FDC75"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39994C19"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D7570A" w14:paraId="18860A93"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7D719F3F" w14:textId="77777777" w:rsidR="00ED5A97" w:rsidRPr="00D7570A" w:rsidRDefault="00ED5A97" w:rsidP="00F44762">
            <w:pPr>
              <w:widowControl w:val="0"/>
              <w:autoSpaceDE w:val="0"/>
              <w:autoSpaceDN w:val="0"/>
              <w:spacing w:line="276" w:lineRule="auto"/>
              <w:jc w:val="both"/>
              <w:rPr>
                <w:b/>
                <w:bCs/>
                <w:color w:val="000000" w:themeColor="text1"/>
                <w:kern w:val="2"/>
                <w:lang w:eastAsia="ko-KR"/>
              </w:rPr>
            </w:pPr>
            <w:r w:rsidRPr="00D7570A">
              <w:rPr>
                <w:b/>
                <w:bCs/>
                <w:color w:val="000000" w:themeColor="text1"/>
                <w:kern w:val="2"/>
                <w:lang w:eastAsia="ko-KR"/>
              </w:rPr>
              <w:t>26</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0AF71D3D" w14:textId="77777777" w:rsidR="00ED5A97" w:rsidRPr="00D7570A" w:rsidRDefault="00ED5A97" w:rsidP="00F44762">
            <w:pPr>
              <w:widowControl w:val="0"/>
              <w:autoSpaceDE w:val="0"/>
              <w:autoSpaceDN w:val="0"/>
              <w:spacing w:line="276" w:lineRule="auto"/>
              <w:jc w:val="center"/>
              <w:rPr>
                <w:color w:val="000000" w:themeColor="text1"/>
                <w:kern w:val="2"/>
                <w:lang w:eastAsia="ko-KR"/>
              </w:rPr>
            </w:pPr>
            <w:r w:rsidRPr="00D7570A">
              <w:rPr>
                <w:b/>
                <w:bCs/>
                <w:color w:val="000000" w:themeColor="text1"/>
                <w:kern w:val="2"/>
                <w:lang w:eastAsia="ko-KR"/>
              </w:rPr>
              <w:t xml:space="preserve">День российского предпринимательства </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45296F9F"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61AC0505"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1F497DFD"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1731F56"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D7570A" w14:paraId="7FBA1360"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69506531"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4C47070E" w14:textId="77777777" w:rsidR="00ED5A97" w:rsidRPr="00D7570A" w:rsidRDefault="00ED5A97" w:rsidP="00F44762">
            <w:pPr>
              <w:widowControl w:val="0"/>
              <w:autoSpaceDE w:val="0"/>
              <w:autoSpaceDN w:val="0"/>
              <w:spacing w:line="276" w:lineRule="auto"/>
              <w:rPr>
                <w:color w:val="000000" w:themeColor="text1"/>
                <w:kern w:val="2"/>
                <w:lang w:eastAsia="ko-KR"/>
              </w:rPr>
            </w:pPr>
            <w:r w:rsidRPr="005927F7">
              <w:rPr>
                <w:color w:val="000000" w:themeColor="text1"/>
                <w:kern w:val="2"/>
                <w:lang w:eastAsia="ko-KR"/>
              </w:rPr>
              <w:t>ОП.08 Основы предпринимательской деятельности</w:t>
            </w:r>
          </w:p>
          <w:p w14:paraId="5BE68065" w14:textId="77777777" w:rsidR="00ED5A97" w:rsidRPr="00D7570A" w:rsidRDefault="00ED5A97" w:rsidP="00F44762">
            <w:pPr>
              <w:widowControl w:val="0"/>
              <w:autoSpaceDE w:val="0"/>
              <w:autoSpaceDN w:val="0"/>
              <w:spacing w:line="276" w:lineRule="auto"/>
              <w:rPr>
                <w:color w:val="000000" w:themeColor="text1"/>
                <w:kern w:val="2"/>
                <w:lang w:eastAsia="ko-KR"/>
              </w:rPr>
            </w:pPr>
            <w:r w:rsidRPr="00D7570A">
              <w:rPr>
                <w:color w:val="000000" w:themeColor="text1"/>
                <w:kern w:val="2"/>
                <w:lang w:eastAsia="ko-KR"/>
              </w:rPr>
              <w:t>Лекция по теме «Защита прав и законных интересов предпринимателей»</w:t>
            </w:r>
          </w:p>
          <w:p w14:paraId="34D89A81" w14:textId="77777777" w:rsidR="00ED5A97" w:rsidRPr="00D7570A" w:rsidRDefault="00ED5A97" w:rsidP="00F44762">
            <w:pPr>
              <w:widowControl w:val="0"/>
              <w:autoSpaceDE w:val="0"/>
              <w:autoSpaceDN w:val="0"/>
              <w:spacing w:line="276" w:lineRule="auto"/>
              <w:rPr>
                <w:color w:val="000000" w:themeColor="text1"/>
                <w:kern w:val="2"/>
                <w:lang w:eastAsia="ko-KR"/>
              </w:rPr>
            </w:pPr>
            <w:r w:rsidRPr="00A86695">
              <w:rPr>
                <w:color w:val="000000" w:themeColor="text1"/>
                <w:kern w:val="2"/>
                <w:lang w:eastAsia="ko-KR"/>
              </w:rPr>
              <w:t xml:space="preserve">Воспитание понимания </w:t>
            </w:r>
            <w:r>
              <w:rPr>
                <w:color w:val="000000" w:themeColor="text1"/>
                <w:kern w:val="2"/>
                <w:lang w:eastAsia="ko-KR"/>
              </w:rPr>
              <w:t xml:space="preserve">необходимости </w:t>
            </w:r>
            <w:r w:rsidRPr="00A86695">
              <w:rPr>
                <w:color w:val="000000" w:themeColor="text1"/>
                <w:kern w:val="2"/>
                <w:lang w:eastAsia="ko-KR"/>
              </w:rPr>
              <w:t>знания законодательства, уважительного отношения к его соблюдению и применению нормативно-правовых актов</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74AC0B58"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color w:val="000000"/>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073C2FED"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2B073B71"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Преподаватели УД</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F801533"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ЛР 1, ЛР 2, ЛР 3, ЛР 13, ЛР 14, ЛР 15</w:t>
            </w:r>
          </w:p>
        </w:tc>
      </w:tr>
      <w:tr w:rsidR="00ED5A97" w:rsidRPr="00D7570A" w14:paraId="12D62AEE"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20863F84" w14:textId="77777777" w:rsidR="00ED5A97" w:rsidRPr="00D7570A" w:rsidRDefault="00ED5A97" w:rsidP="00F44762">
            <w:pPr>
              <w:widowControl w:val="0"/>
              <w:autoSpaceDE w:val="0"/>
              <w:autoSpaceDN w:val="0"/>
              <w:spacing w:line="276" w:lineRule="auto"/>
              <w:jc w:val="both"/>
              <w:rPr>
                <w:b/>
                <w:bCs/>
                <w:color w:val="000000" w:themeColor="text1"/>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593F6552" w14:textId="77777777" w:rsidR="00ED5A97" w:rsidRPr="00EF3DA0" w:rsidRDefault="00ED5A97" w:rsidP="00F44762">
            <w:pPr>
              <w:widowControl w:val="0"/>
              <w:autoSpaceDE w:val="0"/>
              <w:autoSpaceDN w:val="0"/>
              <w:spacing w:line="276" w:lineRule="auto"/>
              <w:rPr>
                <w:color w:val="000000" w:themeColor="text1"/>
                <w:kern w:val="2"/>
                <w:lang w:eastAsia="ko-KR"/>
              </w:rPr>
            </w:pPr>
            <w:r w:rsidRPr="005927F7">
              <w:rPr>
                <w:color w:val="000000" w:themeColor="text1"/>
                <w:kern w:val="2"/>
                <w:lang w:eastAsia="ko-KR"/>
              </w:rPr>
              <w:t>ОП.02 Финансы, денежное обращение и кредит</w:t>
            </w:r>
          </w:p>
          <w:p w14:paraId="701EE7BB" w14:textId="77777777" w:rsidR="00ED5A97" w:rsidRDefault="00ED5A97" w:rsidP="00F44762">
            <w:pPr>
              <w:widowControl w:val="0"/>
              <w:autoSpaceDE w:val="0"/>
              <w:autoSpaceDN w:val="0"/>
              <w:spacing w:line="276" w:lineRule="auto"/>
              <w:rPr>
                <w:bCs/>
              </w:rPr>
            </w:pPr>
            <w:r w:rsidRPr="00EF3DA0">
              <w:rPr>
                <w:kern w:val="2"/>
                <w:lang w:eastAsia="ko-KR"/>
              </w:rPr>
              <w:t xml:space="preserve">Практическое занятие. </w:t>
            </w:r>
            <w:r w:rsidRPr="00EF3DA0">
              <w:rPr>
                <w:bCs/>
              </w:rPr>
              <w:t>Решение ситуационных задач. Оценка доходности ценных бумаг, определение текущей стоимости</w:t>
            </w:r>
            <w:r>
              <w:rPr>
                <w:bCs/>
              </w:rPr>
              <w:t>.</w:t>
            </w:r>
          </w:p>
          <w:p w14:paraId="6CACF52E" w14:textId="77777777" w:rsidR="00ED5A97" w:rsidRPr="00EF3DA0" w:rsidRDefault="00ED5A97" w:rsidP="00F44762">
            <w:pPr>
              <w:widowControl w:val="0"/>
              <w:autoSpaceDE w:val="0"/>
              <w:autoSpaceDN w:val="0"/>
              <w:spacing w:line="276" w:lineRule="auto"/>
              <w:rPr>
                <w:color w:val="000000" w:themeColor="text1"/>
                <w:kern w:val="2"/>
                <w:lang w:eastAsia="ko-KR"/>
              </w:rPr>
            </w:pPr>
            <w:r>
              <w:rPr>
                <w:bCs/>
                <w:color w:val="000000" w:themeColor="text1"/>
              </w:rPr>
              <w:t>Формирование осознания необходимости расширения профессионального кругозора, чувства уверенности в получаемой специальности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4246D67A"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color w:val="000000"/>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329EEE66"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162C7DFF"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Преподаватели УД</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3EA694B"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ЛР 1, ЛР 2, ЛР 3, ЛР 13, ЛР 14, ЛР 15</w:t>
            </w:r>
          </w:p>
        </w:tc>
      </w:tr>
      <w:tr w:rsidR="00ED5A97" w:rsidRPr="00D7570A" w14:paraId="47B1F332"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3D39A748" w14:textId="77777777" w:rsidR="00ED5A97" w:rsidRPr="00D7570A" w:rsidRDefault="00ED5A97" w:rsidP="00F44762">
            <w:pPr>
              <w:widowControl w:val="0"/>
              <w:autoSpaceDE w:val="0"/>
              <w:autoSpaceDN w:val="0"/>
              <w:spacing w:line="276" w:lineRule="auto"/>
              <w:jc w:val="both"/>
              <w:rPr>
                <w:b/>
                <w:bCs/>
                <w:color w:val="000000" w:themeColor="text1"/>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67D33F2F" w14:textId="77777777" w:rsidR="00ED5A97" w:rsidRPr="00B427A1" w:rsidRDefault="00ED5A97" w:rsidP="00F44762">
            <w:pPr>
              <w:widowControl w:val="0"/>
              <w:autoSpaceDE w:val="0"/>
              <w:autoSpaceDN w:val="0"/>
              <w:spacing w:line="276" w:lineRule="auto"/>
              <w:rPr>
                <w:bCs/>
              </w:rPr>
            </w:pPr>
            <w:r w:rsidRPr="005927F7">
              <w:rPr>
                <w:bCs/>
              </w:rPr>
              <w:t>МДК.02.01 «Практические основы бухгалтерского учета источников формирования активов организации</w:t>
            </w:r>
          </w:p>
          <w:p w14:paraId="2E2BD999" w14:textId="77777777" w:rsidR="00ED5A97" w:rsidRPr="00B427A1" w:rsidRDefault="00ED5A97" w:rsidP="00F44762">
            <w:pPr>
              <w:widowControl w:val="0"/>
              <w:autoSpaceDE w:val="0"/>
              <w:autoSpaceDN w:val="0"/>
              <w:spacing w:line="276" w:lineRule="auto"/>
              <w:rPr>
                <w:bCs/>
              </w:rPr>
            </w:pPr>
            <w:r w:rsidRPr="00B427A1">
              <w:rPr>
                <w:bCs/>
              </w:rPr>
              <w:t>Тема. Учет финансовых результатов.</w:t>
            </w:r>
          </w:p>
          <w:p w14:paraId="63478F28" w14:textId="387F1C9B" w:rsidR="00ED5A97" w:rsidRDefault="00ED5A97" w:rsidP="00F44762">
            <w:pPr>
              <w:widowControl w:val="0"/>
              <w:autoSpaceDE w:val="0"/>
              <w:autoSpaceDN w:val="0"/>
              <w:spacing w:line="276" w:lineRule="auto"/>
            </w:pPr>
            <w:r w:rsidRPr="00B427A1">
              <w:rPr>
                <w:color w:val="000000" w:themeColor="text1"/>
                <w:kern w:val="2"/>
                <w:lang w:eastAsia="ko-KR"/>
              </w:rPr>
              <w:t>Практическое занятие.</w:t>
            </w:r>
            <w:r w:rsidR="009334D7">
              <w:rPr>
                <w:color w:val="000000" w:themeColor="text1"/>
                <w:kern w:val="2"/>
                <w:lang w:eastAsia="ko-KR"/>
              </w:rPr>
              <w:t xml:space="preserve"> </w:t>
            </w:r>
            <w:r w:rsidRPr="00B427A1">
              <w:t>«Формирование и учет финансовых результатов в зависимости от вида осуществляемой деятельности.</w:t>
            </w:r>
          </w:p>
          <w:p w14:paraId="4B4BE3CC" w14:textId="77777777" w:rsidR="00ED5A97" w:rsidRPr="00B427A1" w:rsidRDefault="00ED5A97" w:rsidP="00F44762">
            <w:pPr>
              <w:widowControl w:val="0"/>
              <w:autoSpaceDE w:val="0"/>
              <w:autoSpaceDN w:val="0"/>
              <w:spacing w:line="276" w:lineRule="auto"/>
              <w:rPr>
                <w:color w:val="000000" w:themeColor="text1"/>
                <w:kern w:val="2"/>
                <w:highlight w:val="green"/>
                <w:lang w:eastAsia="ko-KR"/>
              </w:rPr>
            </w:pPr>
            <w:r w:rsidRPr="000127FD">
              <w:rPr>
                <w:kern w:val="2"/>
              </w:rPr>
              <w:t xml:space="preserve">Воспитание понимания </w:t>
            </w:r>
            <w:r>
              <w:rPr>
                <w:kern w:val="2"/>
              </w:rPr>
              <w:t>целей и задач получаемой специальности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396EE306"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color w:val="000000"/>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6E0835D1"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4C058E8F"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 xml:space="preserve">Преподаватели </w:t>
            </w:r>
            <w:r>
              <w:rPr>
                <w:kern w:val="2"/>
                <w:lang w:eastAsia="ko-KR"/>
              </w:rPr>
              <w:t>МДК и обучающиеся</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C3AD2B4"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ЛР 1, ЛР 2, ЛР 3, ЛР 13, ЛР 14, ЛР 15</w:t>
            </w:r>
          </w:p>
        </w:tc>
      </w:tr>
      <w:tr w:rsidR="00ED5A97" w:rsidRPr="00D7570A" w14:paraId="6DF90289" w14:textId="77777777" w:rsidTr="00F44762">
        <w:tc>
          <w:tcPr>
            <w:tcW w:w="5000" w:type="pct"/>
            <w:gridSpan w:val="11"/>
            <w:tcBorders>
              <w:top w:val="single" w:sz="4" w:space="0" w:color="auto"/>
              <w:left w:val="single" w:sz="4" w:space="0" w:color="auto"/>
              <w:bottom w:val="single" w:sz="4" w:space="0" w:color="auto"/>
              <w:right w:val="single" w:sz="4" w:space="0" w:color="auto"/>
            </w:tcBorders>
          </w:tcPr>
          <w:p w14:paraId="10CB9AA9" w14:textId="77777777" w:rsidR="00ED5A97" w:rsidRPr="00D7570A" w:rsidRDefault="00ED5A97" w:rsidP="00F44762">
            <w:pPr>
              <w:widowControl w:val="0"/>
              <w:autoSpaceDE w:val="0"/>
              <w:autoSpaceDN w:val="0"/>
              <w:spacing w:line="276" w:lineRule="auto"/>
              <w:jc w:val="center"/>
              <w:rPr>
                <w:kern w:val="2"/>
                <w:lang w:eastAsia="ko-KR"/>
              </w:rPr>
            </w:pPr>
            <w:r w:rsidRPr="00D7570A">
              <w:rPr>
                <w:b/>
                <w:bCs/>
                <w:kern w:val="2"/>
                <w:lang w:eastAsia="ko-KR"/>
              </w:rPr>
              <w:t>ИЮНЬ</w:t>
            </w:r>
          </w:p>
        </w:tc>
      </w:tr>
      <w:tr w:rsidR="00ED5A97" w:rsidRPr="00D7570A" w14:paraId="75F5CEAF"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04E32401"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 xml:space="preserve">1 </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18E8F2F0"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b/>
                <w:bCs/>
                <w:color w:val="A6A6A6" w:themeColor="background1" w:themeShade="A6"/>
                <w:kern w:val="2"/>
                <w:lang w:eastAsia="ko-KR"/>
              </w:rPr>
              <w:t>Международный день защиты детей</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3BBC99FC"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4D6C263F"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49042696"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3F493151"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D7570A" w14:paraId="257FD8CB"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7206FCBE"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111AF7E4" w14:textId="77777777" w:rsidR="00ED5A97" w:rsidRPr="00D7570A" w:rsidRDefault="00ED5A97" w:rsidP="00F44762">
            <w:pPr>
              <w:spacing w:line="276" w:lineRule="auto"/>
              <w:jc w:val="both"/>
              <w:rPr>
                <w:color w:val="000000"/>
              </w:rPr>
            </w:pPr>
            <w:r w:rsidRPr="00A65852">
              <w:rPr>
                <w:color w:val="000000"/>
              </w:rPr>
              <w:t>ЕН.02</w:t>
            </w:r>
            <w:r w:rsidRPr="00A65852">
              <w:rPr>
                <w:rStyle w:val="apple-converted-space"/>
                <w:color w:val="000000"/>
              </w:rPr>
              <w:t> </w:t>
            </w:r>
            <w:r w:rsidRPr="00A65852">
              <w:rPr>
                <w:color w:val="000000"/>
              </w:rPr>
              <w:t>Экологические основы природопользования</w:t>
            </w:r>
          </w:p>
          <w:p w14:paraId="52A4AAD6" w14:textId="77777777" w:rsidR="00ED5A97" w:rsidRPr="00D7570A" w:rsidRDefault="00ED5A97" w:rsidP="00F44762">
            <w:pPr>
              <w:spacing w:line="276" w:lineRule="auto"/>
              <w:rPr>
                <w:color w:val="000000"/>
              </w:rPr>
            </w:pPr>
            <w:r w:rsidRPr="00D7570A">
              <w:rPr>
                <w:color w:val="000000"/>
              </w:rPr>
              <w:t>Виртуальная онлайн экскурсия по</w:t>
            </w:r>
            <w:r w:rsidRPr="00D7570A">
              <w:rPr>
                <w:rStyle w:val="apple-converted-space"/>
                <w:color w:val="000000"/>
              </w:rPr>
              <w:t> </w:t>
            </w:r>
            <w:r w:rsidRPr="00D7570A">
              <w:rPr>
                <w:color w:val="000000"/>
              </w:rPr>
              <w:t>Особо охраняемы</w:t>
            </w:r>
            <w:r>
              <w:rPr>
                <w:color w:val="000000"/>
              </w:rPr>
              <w:t>м</w:t>
            </w:r>
            <w:r w:rsidRPr="00D7570A">
              <w:rPr>
                <w:color w:val="000000"/>
              </w:rPr>
              <w:t xml:space="preserve"> природным территориям России</w:t>
            </w:r>
            <w:r w:rsidRPr="00D7570A">
              <w:rPr>
                <w:rStyle w:val="apple-converted-space"/>
                <w:color w:val="000000"/>
              </w:rPr>
              <w:t> </w:t>
            </w:r>
            <w:r w:rsidRPr="00D7570A">
              <w:rPr>
                <w:color w:val="000000"/>
              </w:rPr>
              <w:t>(ООПТ)</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123AB8C0"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color w:val="000000"/>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tcPr>
          <w:p w14:paraId="71CE4B87"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12347993"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Преподаватели УД</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228B5E0" w14:textId="77777777" w:rsidR="00ED5A97" w:rsidRDefault="00ED5A97" w:rsidP="00F44762">
            <w:pPr>
              <w:widowControl w:val="0"/>
              <w:autoSpaceDE w:val="0"/>
              <w:autoSpaceDN w:val="0"/>
              <w:jc w:val="center"/>
              <w:rPr>
                <w:kern w:val="2"/>
                <w:lang w:eastAsia="ko-KR"/>
              </w:rPr>
            </w:pPr>
            <w:r w:rsidRPr="00D7570A">
              <w:rPr>
                <w:kern w:val="2"/>
                <w:lang w:eastAsia="ko-KR"/>
              </w:rPr>
              <w:t xml:space="preserve">ЛР 1, ЛР 2, ЛР 3, </w:t>
            </w:r>
          </w:p>
          <w:p w14:paraId="6ED61210"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kern w:val="2"/>
                <w:lang w:eastAsia="ko-KR"/>
              </w:rPr>
              <w:t>ЛР 1</w:t>
            </w:r>
            <w:r>
              <w:rPr>
                <w:kern w:val="2"/>
                <w:lang w:eastAsia="ko-KR"/>
              </w:rPr>
              <w:t>0</w:t>
            </w:r>
          </w:p>
        </w:tc>
      </w:tr>
      <w:tr w:rsidR="00ED5A97" w:rsidRPr="00D7570A" w14:paraId="43672324"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34AC9A38" w14:textId="77777777" w:rsidR="00ED5A97" w:rsidRPr="00D7570A" w:rsidRDefault="00ED5A97" w:rsidP="00F44762">
            <w:pPr>
              <w:widowControl w:val="0"/>
              <w:autoSpaceDE w:val="0"/>
              <w:autoSpaceDN w:val="0"/>
              <w:spacing w:line="276" w:lineRule="auto"/>
              <w:jc w:val="both"/>
              <w:rPr>
                <w:b/>
                <w:bCs/>
                <w:color w:val="000000" w:themeColor="text1"/>
                <w:kern w:val="2"/>
                <w:lang w:eastAsia="ko-KR"/>
              </w:rPr>
            </w:pPr>
            <w:r w:rsidRPr="00D7570A">
              <w:rPr>
                <w:b/>
                <w:bCs/>
                <w:color w:val="000000" w:themeColor="text1"/>
                <w:kern w:val="2"/>
                <w:lang w:eastAsia="ko-KR"/>
              </w:rPr>
              <w:t>5</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5CA53234" w14:textId="77777777" w:rsidR="00ED5A97" w:rsidRPr="00D7570A" w:rsidRDefault="00ED5A97" w:rsidP="00F44762">
            <w:pPr>
              <w:widowControl w:val="0"/>
              <w:autoSpaceDE w:val="0"/>
              <w:autoSpaceDN w:val="0"/>
              <w:spacing w:line="276" w:lineRule="auto"/>
              <w:jc w:val="center"/>
              <w:rPr>
                <w:color w:val="000000" w:themeColor="text1"/>
                <w:kern w:val="2"/>
                <w:lang w:eastAsia="ko-KR"/>
              </w:rPr>
            </w:pPr>
            <w:r w:rsidRPr="00D7570A">
              <w:rPr>
                <w:b/>
                <w:bCs/>
                <w:color w:val="000000" w:themeColor="text1"/>
                <w:kern w:val="2"/>
                <w:lang w:eastAsia="ko-KR"/>
              </w:rPr>
              <w:t>День эколога</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4883E941"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07983FD4"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76D559FD"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71EA4507"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D7570A" w14:paraId="4190F1B1"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66BBF0D2" w14:textId="77777777" w:rsidR="00ED5A97" w:rsidRPr="00D7570A" w:rsidRDefault="00ED5A97" w:rsidP="00F44762">
            <w:pPr>
              <w:widowControl w:val="0"/>
              <w:autoSpaceDE w:val="0"/>
              <w:autoSpaceDN w:val="0"/>
              <w:spacing w:line="276" w:lineRule="auto"/>
              <w:jc w:val="both"/>
              <w:rPr>
                <w:b/>
                <w:bCs/>
                <w:color w:val="A6A6A6" w:themeColor="background1" w:themeShade="A6"/>
                <w:kern w:val="2"/>
                <w:lang w:eastAsia="ko-KR"/>
              </w:rPr>
            </w:pPr>
            <w:r w:rsidRPr="00D7570A">
              <w:rPr>
                <w:b/>
                <w:bCs/>
                <w:color w:val="A6A6A6" w:themeColor="background1" w:themeShade="A6"/>
                <w:kern w:val="2"/>
                <w:lang w:eastAsia="ko-KR"/>
              </w:rPr>
              <w:t>6</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531292D6"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r w:rsidRPr="00D7570A">
              <w:rPr>
                <w:b/>
                <w:bCs/>
                <w:color w:val="A6A6A6" w:themeColor="background1" w:themeShade="A6"/>
                <w:kern w:val="2"/>
                <w:lang w:eastAsia="ko-KR"/>
              </w:rPr>
              <w:t>Пушкинский день России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0A9800D3"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04645368"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17E06B77"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7876DEE" w14:textId="77777777" w:rsidR="00ED5A97" w:rsidRPr="00D7570A"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D7570A" w14:paraId="082BF1E8"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094EFE9" w14:textId="77777777" w:rsidR="00ED5A97" w:rsidRPr="00D7570A" w:rsidRDefault="00ED5A97" w:rsidP="00F44762">
            <w:pPr>
              <w:widowControl w:val="0"/>
              <w:autoSpaceDE w:val="0"/>
              <w:autoSpaceDN w:val="0"/>
              <w:spacing w:line="276" w:lineRule="auto"/>
              <w:jc w:val="both"/>
              <w:rPr>
                <w:kern w:val="2"/>
                <w:lang w:eastAsia="ko-KR"/>
              </w:rPr>
            </w:pPr>
            <w:r w:rsidRPr="00D7570A">
              <w:rPr>
                <w:kern w:val="2"/>
                <w:lang w:eastAsia="ko-KR"/>
              </w:rPr>
              <w:t>8.06</w:t>
            </w:r>
          </w:p>
        </w:tc>
        <w:tc>
          <w:tcPr>
            <w:tcW w:w="211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C4AAF8" w14:textId="77777777" w:rsidR="00ED5A97" w:rsidRPr="00817928" w:rsidRDefault="00ED5A97" w:rsidP="00F44762">
            <w:pPr>
              <w:spacing w:line="276" w:lineRule="auto"/>
              <w:rPr>
                <w:i/>
                <w:iCs/>
                <w:kern w:val="2"/>
                <w:lang w:eastAsia="ko-KR"/>
              </w:rPr>
            </w:pPr>
            <w:r w:rsidRPr="00817928">
              <w:rPr>
                <w:kern w:val="2"/>
                <w:lang w:eastAsia="ko-KR"/>
              </w:rPr>
              <w:t>Учебная практика ПМ 01</w:t>
            </w:r>
          </w:p>
          <w:p w14:paraId="3FDFA02B" w14:textId="77777777" w:rsidR="00ED5A97" w:rsidRPr="00D7570A" w:rsidRDefault="00ED5A97" w:rsidP="00F44762">
            <w:pPr>
              <w:widowControl w:val="0"/>
              <w:autoSpaceDE w:val="0"/>
              <w:autoSpaceDN w:val="0"/>
              <w:spacing w:line="276" w:lineRule="auto"/>
              <w:rPr>
                <w:kern w:val="2"/>
                <w:lang w:eastAsia="ko-KR"/>
              </w:rPr>
            </w:pPr>
            <w:r w:rsidRPr="006C2376">
              <w:rPr>
                <w:kern w:val="2"/>
                <w:lang w:eastAsia="ko-KR"/>
              </w:rPr>
              <w:t>Воспитание профессиональных качеств бухгалтера, формирование гражданской позиции специалиста в ходе проведения операций по документированию фактов хозяйственной жизни в процессе учебной практики</w:t>
            </w:r>
          </w:p>
        </w:tc>
        <w:tc>
          <w:tcPr>
            <w:tcW w:w="608" w:type="pct"/>
            <w:gridSpan w:val="2"/>
            <w:tcBorders>
              <w:top w:val="single" w:sz="4" w:space="0" w:color="auto"/>
              <w:left w:val="single" w:sz="4" w:space="0" w:color="auto"/>
              <w:right w:val="single" w:sz="4" w:space="0" w:color="auto"/>
            </w:tcBorders>
            <w:shd w:val="clear" w:color="auto" w:fill="FFF2CC" w:themeFill="accent4" w:themeFillTint="33"/>
          </w:tcPr>
          <w:p w14:paraId="011074AE"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Обучающиеся всех групп</w:t>
            </w:r>
          </w:p>
        </w:tc>
        <w:tc>
          <w:tcPr>
            <w:tcW w:w="608" w:type="pct"/>
            <w:gridSpan w:val="2"/>
            <w:tcBorders>
              <w:top w:val="single" w:sz="4" w:space="0" w:color="auto"/>
              <w:left w:val="single" w:sz="4" w:space="0" w:color="auto"/>
              <w:right w:val="single" w:sz="4" w:space="0" w:color="auto"/>
            </w:tcBorders>
            <w:shd w:val="clear" w:color="auto" w:fill="FFF2CC" w:themeFill="accent4" w:themeFillTint="33"/>
          </w:tcPr>
          <w:p w14:paraId="6F58EFA1" w14:textId="77777777" w:rsidR="00ED5A97" w:rsidRDefault="00ED5A97" w:rsidP="00F44762">
            <w:pPr>
              <w:widowControl w:val="0"/>
              <w:autoSpaceDE w:val="0"/>
              <w:autoSpaceDN w:val="0"/>
              <w:spacing w:line="276" w:lineRule="auto"/>
              <w:jc w:val="center"/>
              <w:rPr>
                <w:kern w:val="2"/>
                <w:lang w:eastAsia="ko-KR"/>
              </w:rPr>
            </w:pPr>
            <w:r>
              <w:rPr>
                <w:kern w:val="2"/>
                <w:lang w:eastAsia="ko-KR"/>
              </w:rPr>
              <w:t>Учебные лаборатории</w:t>
            </w:r>
          </w:p>
          <w:p w14:paraId="41EDEB13" w14:textId="77777777" w:rsidR="00ED5A97" w:rsidRDefault="00ED5A97" w:rsidP="00F44762">
            <w:pPr>
              <w:widowControl w:val="0"/>
              <w:autoSpaceDE w:val="0"/>
              <w:autoSpaceDN w:val="0"/>
              <w:spacing w:line="276" w:lineRule="auto"/>
              <w:jc w:val="center"/>
              <w:rPr>
                <w:kern w:val="2"/>
                <w:lang w:eastAsia="ko-KR"/>
              </w:rPr>
            </w:pPr>
            <w:r>
              <w:rPr>
                <w:kern w:val="2"/>
                <w:lang w:eastAsia="ko-KR"/>
              </w:rPr>
              <w:t>Мастерские</w:t>
            </w:r>
          </w:p>
        </w:tc>
        <w:tc>
          <w:tcPr>
            <w:tcW w:w="888" w:type="pct"/>
            <w:gridSpan w:val="2"/>
            <w:tcBorders>
              <w:top w:val="single" w:sz="4" w:space="0" w:color="auto"/>
              <w:left w:val="single" w:sz="4" w:space="0" w:color="auto"/>
              <w:right w:val="single" w:sz="4" w:space="0" w:color="auto"/>
            </w:tcBorders>
            <w:shd w:val="clear" w:color="auto" w:fill="FFF2CC" w:themeFill="accent4" w:themeFillTint="33"/>
          </w:tcPr>
          <w:p w14:paraId="5F601962"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Заместитель директора по учебно-производственной работе, преподаватели ПМ</w:t>
            </w:r>
          </w:p>
        </w:tc>
        <w:tc>
          <w:tcPr>
            <w:tcW w:w="46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BAAA82" w14:textId="77777777" w:rsidR="00ED5A97" w:rsidRPr="002949AD" w:rsidRDefault="00ED5A97" w:rsidP="00F44762">
            <w:pPr>
              <w:widowControl w:val="0"/>
              <w:autoSpaceDE w:val="0"/>
              <w:autoSpaceDN w:val="0"/>
              <w:spacing w:line="276" w:lineRule="auto"/>
              <w:jc w:val="center"/>
              <w:rPr>
                <w:kern w:val="2"/>
                <w:lang w:eastAsia="ko-KR"/>
              </w:rPr>
            </w:pPr>
            <w:r w:rsidRPr="002949AD">
              <w:t>ЛР 1, ЛР 2, ЛР 3, ЛР 4, ЛР 5, ЛР 6, ЛР 7, ЛР 13, ЛР 14, ЛР 15</w:t>
            </w:r>
          </w:p>
        </w:tc>
      </w:tr>
      <w:tr w:rsidR="00ED5A97" w:rsidRPr="00D7570A" w14:paraId="72F6843F"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EBF8FF"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BC0C74" w14:textId="77777777" w:rsidR="00ED5A97" w:rsidRDefault="00ED5A97" w:rsidP="00F44762">
            <w:pPr>
              <w:widowControl w:val="0"/>
              <w:autoSpaceDE w:val="0"/>
              <w:autoSpaceDN w:val="0"/>
              <w:spacing w:line="276" w:lineRule="auto"/>
              <w:rPr>
                <w:kern w:val="2"/>
                <w:lang w:eastAsia="ko-KR"/>
              </w:rPr>
            </w:pPr>
            <w:r w:rsidRPr="00D7570A">
              <w:rPr>
                <w:kern w:val="2"/>
                <w:lang w:eastAsia="ko-KR"/>
              </w:rPr>
              <w:t>Защита отчета</w:t>
            </w:r>
            <w:r>
              <w:rPr>
                <w:kern w:val="2"/>
                <w:lang w:eastAsia="ko-KR"/>
              </w:rPr>
              <w:t xml:space="preserve"> по Учебной практике по ПМ 01</w:t>
            </w:r>
          </w:p>
          <w:p w14:paraId="5C36925C" w14:textId="77777777" w:rsidR="00ED5A97" w:rsidRPr="00D7570A" w:rsidRDefault="00ED5A97" w:rsidP="00F44762">
            <w:pPr>
              <w:widowControl w:val="0"/>
              <w:autoSpaceDE w:val="0"/>
              <w:autoSpaceDN w:val="0"/>
              <w:spacing w:line="276" w:lineRule="auto"/>
              <w:rPr>
                <w:kern w:val="2"/>
                <w:lang w:eastAsia="ko-KR"/>
              </w:rPr>
            </w:pPr>
            <w:r>
              <w:rPr>
                <w:kern w:val="2"/>
                <w:lang w:eastAsia="ko-KR"/>
              </w:rPr>
              <w:t>Формирование чувства ответственности за выполнение конкретной профессиональной задачи и достижение поставленной цели</w:t>
            </w:r>
          </w:p>
        </w:tc>
        <w:tc>
          <w:tcPr>
            <w:tcW w:w="608" w:type="pct"/>
            <w:gridSpan w:val="2"/>
            <w:tcBorders>
              <w:top w:val="single" w:sz="4" w:space="0" w:color="auto"/>
              <w:left w:val="single" w:sz="4" w:space="0" w:color="auto"/>
              <w:right w:val="single" w:sz="4" w:space="0" w:color="auto"/>
            </w:tcBorders>
            <w:shd w:val="clear" w:color="auto" w:fill="FFF2CC" w:themeFill="accent4" w:themeFillTint="33"/>
          </w:tcPr>
          <w:p w14:paraId="3499B38E" w14:textId="77777777" w:rsidR="00ED5A97" w:rsidRPr="00D7570A" w:rsidRDefault="00ED5A97" w:rsidP="00F44762">
            <w:pPr>
              <w:widowControl w:val="0"/>
              <w:autoSpaceDE w:val="0"/>
              <w:autoSpaceDN w:val="0"/>
              <w:spacing w:line="276" w:lineRule="auto"/>
              <w:jc w:val="center"/>
              <w:rPr>
                <w:kern w:val="2"/>
                <w:lang w:eastAsia="ko-KR"/>
              </w:rPr>
            </w:pPr>
            <w:r w:rsidRPr="00000486">
              <w:rPr>
                <w:kern w:val="2"/>
                <w:lang w:eastAsia="ko-KR"/>
              </w:rPr>
              <w:t>Каждый обучающийся индивидуально</w:t>
            </w:r>
          </w:p>
        </w:tc>
        <w:tc>
          <w:tcPr>
            <w:tcW w:w="608" w:type="pct"/>
            <w:gridSpan w:val="2"/>
            <w:tcBorders>
              <w:top w:val="single" w:sz="4" w:space="0" w:color="auto"/>
              <w:left w:val="single" w:sz="4" w:space="0" w:color="auto"/>
              <w:right w:val="single" w:sz="4" w:space="0" w:color="auto"/>
            </w:tcBorders>
            <w:shd w:val="clear" w:color="auto" w:fill="FFF2CC" w:themeFill="accent4" w:themeFillTint="33"/>
          </w:tcPr>
          <w:p w14:paraId="078A2A27" w14:textId="77777777" w:rsidR="00ED5A97" w:rsidRDefault="00ED5A97" w:rsidP="00F44762">
            <w:pPr>
              <w:widowControl w:val="0"/>
              <w:autoSpaceDE w:val="0"/>
              <w:autoSpaceDN w:val="0"/>
              <w:spacing w:line="276" w:lineRule="auto"/>
              <w:jc w:val="center"/>
              <w:rPr>
                <w:kern w:val="2"/>
                <w:lang w:eastAsia="ko-KR"/>
              </w:rPr>
            </w:pPr>
            <w:r>
              <w:rPr>
                <w:kern w:val="2"/>
                <w:lang w:eastAsia="ko-KR"/>
              </w:rPr>
              <w:t>Учебные лаборатории</w:t>
            </w:r>
          </w:p>
          <w:p w14:paraId="5A7FCC4B" w14:textId="77777777" w:rsidR="00ED5A97" w:rsidRDefault="00ED5A97" w:rsidP="00F44762">
            <w:pPr>
              <w:widowControl w:val="0"/>
              <w:autoSpaceDE w:val="0"/>
              <w:autoSpaceDN w:val="0"/>
              <w:spacing w:line="276" w:lineRule="auto"/>
              <w:jc w:val="center"/>
              <w:rPr>
                <w:kern w:val="2"/>
                <w:lang w:eastAsia="ko-KR"/>
              </w:rPr>
            </w:pPr>
            <w:r>
              <w:rPr>
                <w:kern w:val="2"/>
                <w:lang w:eastAsia="ko-KR"/>
              </w:rPr>
              <w:t>Мастерские</w:t>
            </w:r>
          </w:p>
        </w:tc>
        <w:tc>
          <w:tcPr>
            <w:tcW w:w="888" w:type="pct"/>
            <w:gridSpan w:val="2"/>
            <w:tcBorders>
              <w:top w:val="single" w:sz="4" w:space="0" w:color="auto"/>
              <w:left w:val="single" w:sz="4" w:space="0" w:color="auto"/>
              <w:right w:val="single" w:sz="4" w:space="0" w:color="auto"/>
            </w:tcBorders>
            <w:shd w:val="clear" w:color="auto" w:fill="FFF2CC" w:themeFill="accent4" w:themeFillTint="33"/>
          </w:tcPr>
          <w:p w14:paraId="73CD46F0"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Заместитель директора по учебно-производственной работе, преподаватели ПМ</w:t>
            </w:r>
          </w:p>
        </w:tc>
        <w:tc>
          <w:tcPr>
            <w:tcW w:w="46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5276265" w14:textId="77777777" w:rsidR="00ED5A97" w:rsidRPr="001E4886" w:rsidRDefault="00ED5A97" w:rsidP="00F44762">
            <w:pPr>
              <w:widowControl w:val="0"/>
              <w:autoSpaceDE w:val="0"/>
              <w:autoSpaceDN w:val="0"/>
              <w:spacing w:line="276" w:lineRule="auto"/>
              <w:jc w:val="center"/>
              <w:rPr>
                <w:kern w:val="2"/>
                <w:lang w:eastAsia="ko-KR"/>
              </w:rPr>
            </w:pPr>
            <w:r w:rsidRPr="001E4886">
              <w:t>ЛР 1, ЛР 2, ЛР 3, ЛР 4, ЛР 5, ЛР 6, ЛР 7, ЛР 13, ЛР 14, ЛР 15</w:t>
            </w:r>
          </w:p>
        </w:tc>
      </w:tr>
      <w:tr w:rsidR="00ED5A97" w:rsidRPr="00D7570A" w14:paraId="29C395B1"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63C50A1" w14:textId="77777777" w:rsidR="00ED5A97" w:rsidRPr="00D7570A" w:rsidRDefault="00ED5A97" w:rsidP="00F44762">
            <w:pPr>
              <w:widowControl w:val="0"/>
              <w:autoSpaceDE w:val="0"/>
              <w:autoSpaceDN w:val="0"/>
              <w:spacing w:line="276" w:lineRule="auto"/>
              <w:jc w:val="both"/>
              <w:rPr>
                <w:kern w:val="2"/>
                <w:lang w:eastAsia="ko-KR"/>
              </w:rPr>
            </w:pPr>
            <w:r>
              <w:rPr>
                <w:kern w:val="2"/>
                <w:lang w:eastAsia="ko-KR"/>
              </w:rPr>
              <w:t>12</w:t>
            </w:r>
          </w:p>
        </w:tc>
        <w:tc>
          <w:tcPr>
            <w:tcW w:w="211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EE387D" w14:textId="77777777" w:rsidR="00ED5A97" w:rsidRPr="00D7570A" w:rsidRDefault="00ED5A97" w:rsidP="00F44762">
            <w:pPr>
              <w:widowControl w:val="0"/>
              <w:autoSpaceDE w:val="0"/>
              <w:autoSpaceDN w:val="0"/>
              <w:spacing w:line="276" w:lineRule="auto"/>
              <w:jc w:val="center"/>
              <w:rPr>
                <w:kern w:val="2"/>
                <w:lang w:eastAsia="ko-KR"/>
              </w:rPr>
            </w:pPr>
            <w:r w:rsidRPr="00D7570A">
              <w:rPr>
                <w:b/>
                <w:bCs/>
                <w:color w:val="A6A6A6" w:themeColor="background1" w:themeShade="A6"/>
                <w:kern w:val="2"/>
                <w:lang w:eastAsia="ko-KR"/>
              </w:rPr>
              <w:t>День России</w:t>
            </w:r>
          </w:p>
        </w:tc>
        <w:tc>
          <w:tcPr>
            <w:tcW w:w="608" w:type="pct"/>
            <w:gridSpan w:val="2"/>
            <w:tcBorders>
              <w:top w:val="single" w:sz="4" w:space="0" w:color="auto"/>
              <w:left w:val="single" w:sz="4" w:space="0" w:color="auto"/>
              <w:right w:val="single" w:sz="4" w:space="0" w:color="auto"/>
            </w:tcBorders>
            <w:shd w:val="clear" w:color="auto" w:fill="FFF2CC" w:themeFill="accent4" w:themeFillTint="33"/>
          </w:tcPr>
          <w:p w14:paraId="07F9BA9A" w14:textId="77777777" w:rsidR="00ED5A97" w:rsidRPr="00D7570A" w:rsidRDefault="00ED5A97" w:rsidP="00F44762">
            <w:pPr>
              <w:widowControl w:val="0"/>
              <w:autoSpaceDE w:val="0"/>
              <w:autoSpaceDN w:val="0"/>
              <w:spacing w:line="276" w:lineRule="auto"/>
              <w:jc w:val="center"/>
              <w:rPr>
                <w:kern w:val="2"/>
                <w:lang w:eastAsia="ko-KR"/>
              </w:rPr>
            </w:pPr>
          </w:p>
        </w:tc>
        <w:tc>
          <w:tcPr>
            <w:tcW w:w="608" w:type="pct"/>
            <w:gridSpan w:val="2"/>
            <w:tcBorders>
              <w:top w:val="single" w:sz="4" w:space="0" w:color="auto"/>
              <w:left w:val="single" w:sz="4" w:space="0" w:color="auto"/>
              <w:right w:val="single" w:sz="4" w:space="0" w:color="auto"/>
            </w:tcBorders>
            <w:shd w:val="clear" w:color="auto" w:fill="FFF2CC" w:themeFill="accent4" w:themeFillTint="33"/>
          </w:tcPr>
          <w:p w14:paraId="1278595A" w14:textId="77777777" w:rsidR="00ED5A97" w:rsidRDefault="00ED5A97" w:rsidP="00F44762">
            <w:pPr>
              <w:widowControl w:val="0"/>
              <w:autoSpaceDE w:val="0"/>
              <w:autoSpaceDN w:val="0"/>
              <w:spacing w:line="276" w:lineRule="auto"/>
              <w:jc w:val="center"/>
              <w:rPr>
                <w:kern w:val="2"/>
                <w:lang w:eastAsia="ko-KR"/>
              </w:rPr>
            </w:pPr>
          </w:p>
        </w:tc>
        <w:tc>
          <w:tcPr>
            <w:tcW w:w="888" w:type="pct"/>
            <w:gridSpan w:val="2"/>
            <w:tcBorders>
              <w:top w:val="single" w:sz="4" w:space="0" w:color="auto"/>
              <w:left w:val="single" w:sz="4" w:space="0" w:color="auto"/>
              <w:right w:val="single" w:sz="4" w:space="0" w:color="auto"/>
            </w:tcBorders>
            <w:shd w:val="clear" w:color="auto" w:fill="FFF2CC" w:themeFill="accent4" w:themeFillTint="33"/>
          </w:tcPr>
          <w:p w14:paraId="2E088D08" w14:textId="77777777" w:rsidR="00ED5A97" w:rsidRPr="00D7570A" w:rsidRDefault="00ED5A97" w:rsidP="00F44762">
            <w:pPr>
              <w:widowControl w:val="0"/>
              <w:autoSpaceDE w:val="0"/>
              <w:autoSpaceDN w:val="0"/>
              <w:spacing w:line="276" w:lineRule="auto"/>
              <w:jc w:val="center"/>
              <w:rPr>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17311B" w14:textId="77777777" w:rsidR="00ED5A97" w:rsidRPr="00D7570A" w:rsidRDefault="00ED5A97" w:rsidP="00F44762">
            <w:pPr>
              <w:widowControl w:val="0"/>
              <w:autoSpaceDE w:val="0"/>
              <w:autoSpaceDN w:val="0"/>
              <w:spacing w:line="276" w:lineRule="auto"/>
              <w:jc w:val="center"/>
              <w:rPr>
                <w:kern w:val="2"/>
                <w:lang w:eastAsia="ko-KR"/>
              </w:rPr>
            </w:pPr>
          </w:p>
        </w:tc>
      </w:tr>
      <w:tr w:rsidR="00ED5A97" w:rsidRPr="00D7570A" w14:paraId="3E934A10"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525DF6"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5EB8078" w14:textId="77777777" w:rsidR="00ED5A97" w:rsidRDefault="00ED5A97" w:rsidP="00F44762">
            <w:pPr>
              <w:widowControl w:val="0"/>
              <w:autoSpaceDE w:val="0"/>
              <w:autoSpaceDN w:val="0"/>
              <w:spacing w:line="276" w:lineRule="auto"/>
              <w:rPr>
                <w:b/>
                <w:bCs/>
                <w:kern w:val="2"/>
                <w:lang w:eastAsia="ko-KR"/>
              </w:rPr>
            </w:pPr>
            <w:r w:rsidRPr="00367731">
              <w:rPr>
                <w:b/>
                <w:bCs/>
                <w:kern w:val="2"/>
                <w:lang w:eastAsia="ko-KR"/>
              </w:rPr>
              <w:t>Учебная практика ПМ 05</w:t>
            </w:r>
          </w:p>
          <w:p w14:paraId="56AC5282" w14:textId="77777777" w:rsidR="00ED5A97" w:rsidRPr="00D7570A" w:rsidRDefault="00ED5A97" w:rsidP="00F44762">
            <w:pPr>
              <w:widowControl w:val="0"/>
              <w:autoSpaceDE w:val="0"/>
              <w:autoSpaceDN w:val="0"/>
              <w:spacing w:line="276" w:lineRule="auto"/>
              <w:rPr>
                <w:kern w:val="2"/>
                <w:lang w:eastAsia="ko-KR"/>
              </w:rPr>
            </w:pPr>
            <w:r w:rsidRPr="003F1311">
              <w:rPr>
                <w:kern w:val="2"/>
                <w:lang w:eastAsia="ko-KR"/>
              </w:rPr>
              <w:t>Воспитание профессиональных качеств кассира, формирование гражданской позиции в ходе проведения кассовых операций в процессе учебной практики по ПМ.05</w:t>
            </w:r>
          </w:p>
        </w:tc>
        <w:tc>
          <w:tcPr>
            <w:tcW w:w="608" w:type="pct"/>
            <w:gridSpan w:val="2"/>
            <w:tcBorders>
              <w:top w:val="single" w:sz="4" w:space="0" w:color="auto"/>
              <w:left w:val="single" w:sz="4" w:space="0" w:color="auto"/>
              <w:right w:val="single" w:sz="4" w:space="0" w:color="auto"/>
            </w:tcBorders>
            <w:shd w:val="clear" w:color="auto" w:fill="FFF2CC" w:themeFill="accent4" w:themeFillTint="33"/>
          </w:tcPr>
          <w:p w14:paraId="2BE63A0B"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Обучающиеся всех групп</w:t>
            </w:r>
          </w:p>
        </w:tc>
        <w:tc>
          <w:tcPr>
            <w:tcW w:w="608" w:type="pct"/>
            <w:gridSpan w:val="2"/>
            <w:tcBorders>
              <w:top w:val="single" w:sz="4" w:space="0" w:color="auto"/>
              <w:left w:val="single" w:sz="4" w:space="0" w:color="auto"/>
              <w:right w:val="single" w:sz="4" w:space="0" w:color="auto"/>
            </w:tcBorders>
            <w:shd w:val="clear" w:color="auto" w:fill="FFF2CC" w:themeFill="accent4" w:themeFillTint="33"/>
          </w:tcPr>
          <w:p w14:paraId="3A4D724A" w14:textId="77777777" w:rsidR="00ED5A97" w:rsidRDefault="00ED5A97" w:rsidP="00F44762">
            <w:pPr>
              <w:widowControl w:val="0"/>
              <w:autoSpaceDE w:val="0"/>
              <w:autoSpaceDN w:val="0"/>
              <w:spacing w:line="276" w:lineRule="auto"/>
              <w:jc w:val="center"/>
              <w:rPr>
                <w:kern w:val="2"/>
                <w:lang w:eastAsia="ko-KR"/>
              </w:rPr>
            </w:pPr>
            <w:r>
              <w:rPr>
                <w:kern w:val="2"/>
                <w:lang w:eastAsia="ko-KR"/>
              </w:rPr>
              <w:t>Учебные лаборатории</w:t>
            </w:r>
          </w:p>
          <w:p w14:paraId="482666DC" w14:textId="77777777" w:rsidR="00ED5A97" w:rsidRDefault="00ED5A97" w:rsidP="00F44762">
            <w:pPr>
              <w:widowControl w:val="0"/>
              <w:autoSpaceDE w:val="0"/>
              <w:autoSpaceDN w:val="0"/>
              <w:spacing w:line="276" w:lineRule="auto"/>
              <w:jc w:val="center"/>
              <w:rPr>
                <w:kern w:val="2"/>
                <w:lang w:eastAsia="ko-KR"/>
              </w:rPr>
            </w:pPr>
            <w:r>
              <w:rPr>
                <w:kern w:val="2"/>
                <w:lang w:eastAsia="ko-KR"/>
              </w:rPr>
              <w:t>Мастерские</w:t>
            </w:r>
          </w:p>
        </w:tc>
        <w:tc>
          <w:tcPr>
            <w:tcW w:w="888" w:type="pct"/>
            <w:gridSpan w:val="2"/>
            <w:tcBorders>
              <w:top w:val="single" w:sz="4" w:space="0" w:color="auto"/>
              <w:left w:val="single" w:sz="4" w:space="0" w:color="auto"/>
              <w:right w:val="single" w:sz="4" w:space="0" w:color="auto"/>
            </w:tcBorders>
            <w:shd w:val="clear" w:color="auto" w:fill="FFF2CC" w:themeFill="accent4" w:themeFillTint="33"/>
          </w:tcPr>
          <w:p w14:paraId="0444E7EF"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Заместитель директора по учебно-производственной работе, преподаватели ПМ</w:t>
            </w:r>
          </w:p>
        </w:tc>
        <w:tc>
          <w:tcPr>
            <w:tcW w:w="46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825F6A"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ЛР 1, ЛР 2, ЛР 3, ЛР 4, ЛР 13, ЛР 14, ЛР 15</w:t>
            </w:r>
          </w:p>
        </w:tc>
      </w:tr>
      <w:tr w:rsidR="00ED5A97" w:rsidRPr="00D7570A" w14:paraId="3DFB5E95"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8D1883" w14:textId="77777777" w:rsidR="00ED5A97" w:rsidRPr="00D7570A" w:rsidRDefault="00ED5A97" w:rsidP="00F44762">
            <w:pPr>
              <w:widowControl w:val="0"/>
              <w:autoSpaceDE w:val="0"/>
              <w:autoSpaceDN w:val="0"/>
              <w:spacing w:line="276" w:lineRule="auto"/>
              <w:jc w:val="both"/>
              <w:rPr>
                <w:kern w:val="2"/>
                <w:lang w:eastAsia="ko-KR"/>
              </w:rPr>
            </w:pPr>
            <w:r w:rsidRPr="00D7570A">
              <w:rPr>
                <w:kern w:val="2"/>
                <w:lang w:eastAsia="ko-KR"/>
              </w:rPr>
              <w:t>21.06</w:t>
            </w:r>
          </w:p>
        </w:tc>
        <w:tc>
          <w:tcPr>
            <w:tcW w:w="211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F2251E" w14:textId="77777777" w:rsidR="00ED5A97" w:rsidRDefault="00ED5A97" w:rsidP="00F44762">
            <w:pPr>
              <w:widowControl w:val="0"/>
              <w:autoSpaceDE w:val="0"/>
              <w:autoSpaceDN w:val="0"/>
              <w:spacing w:line="276" w:lineRule="auto"/>
              <w:rPr>
                <w:kern w:val="2"/>
                <w:lang w:eastAsia="ko-KR"/>
              </w:rPr>
            </w:pPr>
            <w:r w:rsidRPr="00BB502E">
              <w:rPr>
                <w:kern w:val="2"/>
                <w:lang w:eastAsia="ko-KR"/>
              </w:rPr>
              <w:t>Защита отчета по Учебной практик</w:t>
            </w:r>
            <w:r>
              <w:rPr>
                <w:kern w:val="2"/>
                <w:lang w:eastAsia="ko-KR"/>
              </w:rPr>
              <w:t>е</w:t>
            </w:r>
            <w:r w:rsidRPr="00BB502E">
              <w:rPr>
                <w:kern w:val="2"/>
                <w:lang w:eastAsia="ko-KR"/>
              </w:rPr>
              <w:t xml:space="preserve"> по ПМ 05</w:t>
            </w:r>
          </w:p>
          <w:p w14:paraId="5286CD55" w14:textId="77777777" w:rsidR="00ED5A97" w:rsidRPr="00D7570A" w:rsidRDefault="00ED5A97" w:rsidP="00F44762">
            <w:pPr>
              <w:widowControl w:val="0"/>
              <w:autoSpaceDE w:val="0"/>
              <w:autoSpaceDN w:val="0"/>
              <w:spacing w:line="276" w:lineRule="auto"/>
              <w:rPr>
                <w:kern w:val="2"/>
                <w:lang w:eastAsia="ko-KR"/>
              </w:rPr>
            </w:pPr>
            <w:r>
              <w:rPr>
                <w:kern w:val="2"/>
                <w:lang w:eastAsia="ko-KR"/>
              </w:rPr>
              <w:t>Формирование чувства ответственности за выполнение конкретной профессиональной задачи и достижение поставленной цели</w:t>
            </w:r>
          </w:p>
        </w:tc>
        <w:tc>
          <w:tcPr>
            <w:tcW w:w="608" w:type="pct"/>
            <w:gridSpan w:val="2"/>
            <w:tcBorders>
              <w:top w:val="single" w:sz="4" w:space="0" w:color="auto"/>
              <w:left w:val="single" w:sz="4" w:space="0" w:color="auto"/>
              <w:right w:val="single" w:sz="4" w:space="0" w:color="auto"/>
            </w:tcBorders>
            <w:shd w:val="clear" w:color="auto" w:fill="FFF2CC" w:themeFill="accent4" w:themeFillTint="33"/>
          </w:tcPr>
          <w:p w14:paraId="18802321" w14:textId="77777777" w:rsidR="00ED5A97" w:rsidRPr="00D7570A" w:rsidRDefault="00ED5A97" w:rsidP="00F44762">
            <w:pPr>
              <w:widowControl w:val="0"/>
              <w:autoSpaceDE w:val="0"/>
              <w:autoSpaceDN w:val="0"/>
              <w:spacing w:line="276" w:lineRule="auto"/>
              <w:jc w:val="center"/>
              <w:rPr>
                <w:kern w:val="2"/>
                <w:lang w:eastAsia="ko-KR"/>
              </w:rPr>
            </w:pPr>
            <w:r w:rsidRPr="00000486">
              <w:rPr>
                <w:kern w:val="2"/>
                <w:lang w:eastAsia="ko-KR"/>
              </w:rPr>
              <w:t>Каждый обучающийся индивидуально</w:t>
            </w:r>
          </w:p>
        </w:tc>
        <w:tc>
          <w:tcPr>
            <w:tcW w:w="608" w:type="pct"/>
            <w:gridSpan w:val="2"/>
            <w:tcBorders>
              <w:top w:val="single" w:sz="4" w:space="0" w:color="auto"/>
              <w:left w:val="single" w:sz="4" w:space="0" w:color="auto"/>
              <w:right w:val="single" w:sz="4" w:space="0" w:color="auto"/>
            </w:tcBorders>
            <w:shd w:val="clear" w:color="auto" w:fill="FFF2CC" w:themeFill="accent4" w:themeFillTint="33"/>
          </w:tcPr>
          <w:p w14:paraId="06D05606" w14:textId="77777777" w:rsidR="00ED5A97" w:rsidRDefault="00ED5A97" w:rsidP="00F44762">
            <w:pPr>
              <w:widowControl w:val="0"/>
              <w:autoSpaceDE w:val="0"/>
              <w:autoSpaceDN w:val="0"/>
              <w:spacing w:line="276" w:lineRule="auto"/>
              <w:jc w:val="center"/>
              <w:rPr>
                <w:kern w:val="2"/>
                <w:lang w:eastAsia="ko-KR"/>
              </w:rPr>
            </w:pPr>
            <w:r>
              <w:rPr>
                <w:kern w:val="2"/>
                <w:lang w:eastAsia="ko-KR"/>
              </w:rPr>
              <w:t>Учебные лаборатории</w:t>
            </w:r>
          </w:p>
          <w:p w14:paraId="0180DE07" w14:textId="77777777" w:rsidR="00ED5A97" w:rsidRDefault="00ED5A97" w:rsidP="00F44762">
            <w:pPr>
              <w:widowControl w:val="0"/>
              <w:autoSpaceDE w:val="0"/>
              <w:autoSpaceDN w:val="0"/>
              <w:spacing w:line="276" w:lineRule="auto"/>
              <w:jc w:val="center"/>
              <w:rPr>
                <w:kern w:val="2"/>
                <w:lang w:eastAsia="ko-KR"/>
              </w:rPr>
            </w:pPr>
            <w:r>
              <w:rPr>
                <w:kern w:val="2"/>
                <w:lang w:eastAsia="ko-KR"/>
              </w:rPr>
              <w:t>Мастерские</w:t>
            </w:r>
          </w:p>
        </w:tc>
        <w:tc>
          <w:tcPr>
            <w:tcW w:w="888" w:type="pct"/>
            <w:gridSpan w:val="2"/>
            <w:tcBorders>
              <w:top w:val="single" w:sz="4" w:space="0" w:color="auto"/>
              <w:left w:val="single" w:sz="4" w:space="0" w:color="auto"/>
              <w:right w:val="single" w:sz="4" w:space="0" w:color="auto"/>
            </w:tcBorders>
            <w:shd w:val="clear" w:color="auto" w:fill="FFF2CC" w:themeFill="accent4" w:themeFillTint="33"/>
          </w:tcPr>
          <w:p w14:paraId="47D26EB6"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Заместитель директора по учебно-производственной работе, преподаватели ПМ</w:t>
            </w:r>
          </w:p>
        </w:tc>
        <w:tc>
          <w:tcPr>
            <w:tcW w:w="46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EE107C"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ЛР 3, ЛР 4, ЛР 6, ЛР 7, ЛР 9, ЛР 13, ЛР 14, ЛР 15</w:t>
            </w:r>
          </w:p>
        </w:tc>
      </w:tr>
      <w:tr w:rsidR="00ED5A97" w:rsidRPr="00D7570A" w14:paraId="28736D54" w14:textId="77777777" w:rsidTr="00F44762">
        <w:tc>
          <w:tcPr>
            <w:tcW w:w="322" w:type="pct"/>
            <w:tcBorders>
              <w:top w:val="single" w:sz="4" w:space="0" w:color="auto"/>
              <w:left w:val="single" w:sz="4" w:space="0" w:color="auto"/>
              <w:right w:val="single" w:sz="4" w:space="0" w:color="auto"/>
            </w:tcBorders>
            <w:shd w:val="clear" w:color="auto" w:fill="D9E2F3" w:themeFill="accent1" w:themeFillTint="33"/>
          </w:tcPr>
          <w:p w14:paraId="6F684594"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tcBorders>
              <w:top w:val="single" w:sz="4" w:space="0" w:color="auto"/>
              <w:left w:val="single" w:sz="4" w:space="0" w:color="auto"/>
              <w:right w:val="single" w:sz="4" w:space="0" w:color="auto"/>
            </w:tcBorders>
            <w:shd w:val="clear" w:color="auto" w:fill="D9E2F3" w:themeFill="accent1" w:themeFillTint="33"/>
          </w:tcPr>
          <w:p w14:paraId="0E423B99" w14:textId="77777777" w:rsidR="00ED5A97" w:rsidRDefault="00ED5A97" w:rsidP="00F44762">
            <w:pPr>
              <w:widowControl w:val="0"/>
              <w:autoSpaceDE w:val="0"/>
              <w:autoSpaceDN w:val="0"/>
              <w:spacing w:line="276" w:lineRule="auto"/>
              <w:rPr>
                <w:kern w:val="2"/>
                <w:lang w:eastAsia="ko-KR"/>
              </w:rPr>
            </w:pPr>
            <w:r w:rsidRPr="00D7570A">
              <w:rPr>
                <w:kern w:val="2"/>
                <w:lang w:eastAsia="ko-KR"/>
              </w:rPr>
              <w:t>Групповые консультации</w:t>
            </w:r>
            <w:r>
              <w:rPr>
                <w:kern w:val="2"/>
                <w:lang w:eastAsia="ko-KR"/>
              </w:rPr>
              <w:t xml:space="preserve"> к экзаменам</w:t>
            </w:r>
          </w:p>
          <w:p w14:paraId="1DF527BD" w14:textId="77777777" w:rsidR="00ED5A97" w:rsidRPr="00D7570A" w:rsidRDefault="00ED5A97" w:rsidP="00F44762">
            <w:pPr>
              <w:widowControl w:val="0"/>
              <w:autoSpaceDE w:val="0"/>
              <w:autoSpaceDN w:val="0"/>
              <w:spacing w:line="276" w:lineRule="auto"/>
              <w:jc w:val="both"/>
              <w:rPr>
                <w:kern w:val="2"/>
                <w:lang w:eastAsia="ko-KR"/>
              </w:rPr>
            </w:pPr>
            <w:r w:rsidRPr="007147C5">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 и устойчивости к стрессу в процессе промежуточной аттестации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023841" w14:textId="77777777" w:rsidR="00ED5A97" w:rsidRPr="00D7570A" w:rsidRDefault="00ED5A97" w:rsidP="00F44762">
            <w:pPr>
              <w:widowControl w:val="0"/>
              <w:autoSpaceDE w:val="0"/>
              <w:autoSpaceDN w:val="0"/>
              <w:spacing w:line="276" w:lineRule="auto"/>
              <w:jc w:val="both"/>
              <w:rPr>
                <w:kern w:val="2"/>
                <w:lang w:eastAsia="ko-KR"/>
              </w:rPr>
            </w:pPr>
            <w:r w:rsidRPr="00D7570A">
              <w:rPr>
                <w:color w:val="000000"/>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34F11A" w14:textId="77777777" w:rsidR="00ED5A97" w:rsidRPr="00D7570A" w:rsidRDefault="00ED5A97" w:rsidP="00F44762">
            <w:pPr>
              <w:widowControl w:val="0"/>
              <w:autoSpaceDE w:val="0"/>
              <w:autoSpaceDN w:val="0"/>
              <w:spacing w:line="276" w:lineRule="auto"/>
              <w:jc w:val="both"/>
              <w:rPr>
                <w:kern w:val="2"/>
                <w:lang w:eastAsia="ko-KR"/>
              </w:rPr>
            </w:pPr>
            <w:r w:rsidRPr="00D7570A">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1243F7"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Преподаватели ПМ и УД</w:t>
            </w:r>
          </w:p>
        </w:tc>
        <w:tc>
          <w:tcPr>
            <w:tcW w:w="46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C64C8C"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ЛР 3, ЛР 4, ЛР 13, ЛР 14</w:t>
            </w:r>
          </w:p>
        </w:tc>
      </w:tr>
      <w:tr w:rsidR="00ED5A97" w:rsidRPr="00D7570A" w14:paraId="64B7928E" w14:textId="77777777" w:rsidTr="00F44762">
        <w:tc>
          <w:tcPr>
            <w:tcW w:w="322" w:type="pct"/>
            <w:tcBorders>
              <w:top w:val="single" w:sz="4" w:space="0" w:color="auto"/>
              <w:left w:val="single" w:sz="4" w:space="0" w:color="auto"/>
              <w:right w:val="single" w:sz="4" w:space="0" w:color="auto"/>
            </w:tcBorders>
            <w:shd w:val="clear" w:color="auto" w:fill="D9E2F3" w:themeFill="accent1" w:themeFillTint="33"/>
          </w:tcPr>
          <w:p w14:paraId="6F35FA84" w14:textId="77777777" w:rsidR="00ED5A97" w:rsidRPr="00D7570A" w:rsidRDefault="00ED5A97" w:rsidP="00F44762">
            <w:pPr>
              <w:widowControl w:val="0"/>
              <w:autoSpaceDE w:val="0"/>
              <w:autoSpaceDN w:val="0"/>
              <w:spacing w:line="276" w:lineRule="auto"/>
              <w:jc w:val="both"/>
              <w:rPr>
                <w:kern w:val="2"/>
                <w:lang w:eastAsia="ko-KR"/>
              </w:rPr>
            </w:pPr>
            <w:r w:rsidRPr="00D7570A">
              <w:rPr>
                <w:kern w:val="2"/>
                <w:lang w:eastAsia="ko-KR"/>
              </w:rPr>
              <w:t>22.06-28.06</w:t>
            </w:r>
          </w:p>
          <w:p w14:paraId="04D89357"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tcBorders>
              <w:top w:val="single" w:sz="4" w:space="0" w:color="auto"/>
              <w:left w:val="single" w:sz="4" w:space="0" w:color="auto"/>
              <w:right w:val="single" w:sz="4" w:space="0" w:color="auto"/>
            </w:tcBorders>
            <w:shd w:val="clear" w:color="auto" w:fill="D9E2F3" w:themeFill="accent1" w:themeFillTint="33"/>
          </w:tcPr>
          <w:p w14:paraId="03992DFA"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Экзамены</w:t>
            </w:r>
          </w:p>
          <w:p w14:paraId="26857A3B" w14:textId="77777777" w:rsidR="00ED5A97" w:rsidRPr="00D7570A" w:rsidRDefault="00ED5A97" w:rsidP="00F44762">
            <w:pPr>
              <w:widowControl w:val="0"/>
              <w:autoSpaceDE w:val="0"/>
              <w:autoSpaceDN w:val="0"/>
              <w:spacing w:line="276" w:lineRule="auto"/>
              <w:jc w:val="both"/>
              <w:rPr>
                <w:kern w:val="2"/>
                <w:lang w:eastAsia="ko-KR"/>
              </w:rPr>
            </w:pPr>
            <w:r w:rsidRPr="007147C5">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 и устойчивости к стрессу в процессе промежуточной аттестации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AEFBED" w14:textId="77777777" w:rsidR="00ED5A97" w:rsidRPr="00D7570A" w:rsidRDefault="00ED5A97" w:rsidP="00F44762">
            <w:pPr>
              <w:widowControl w:val="0"/>
              <w:autoSpaceDE w:val="0"/>
              <w:autoSpaceDN w:val="0"/>
              <w:spacing w:line="276" w:lineRule="auto"/>
              <w:jc w:val="both"/>
              <w:rPr>
                <w:kern w:val="2"/>
                <w:lang w:eastAsia="ko-KR"/>
              </w:rPr>
            </w:pPr>
            <w:r w:rsidRPr="00D7570A">
              <w:rPr>
                <w:color w:val="000000"/>
              </w:rPr>
              <w:t>Обучающиеся всех групп</w:t>
            </w:r>
          </w:p>
        </w:tc>
        <w:tc>
          <w:tcPr>
            <w:tcW w:w="60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03B2C6" w14:textId="77777777" w:rsidR="00ED5A97" w:rsidRPr="00D7570A" w:rsidRDefault="00ED5A97" w:rsidP="00F44762">
            <w:pPr>
              <w:widowControl w:val="0"/>
              <w:autoSpaceDE w:val="0"/>
              <w:autoSpaceDN w:val="0"/>
              <w:spacing w:line="276" w:lineRule="auto"/>
              <w:jc w:val="both"/>
              <w:rPr>
                <w:kern w:val="2"/>
                <w:lang w:eastAsia="ko-KR"/>
              </w:rPr>
            </w:pPr>
            <w:r w:rsidRPr="00D7570A">
              <w:rPr>
                <w:kern w:val="2"/>
                <w:lang w:eastAsia="ko-KR"/>
              </w:rPr>
              <w:t>Учебные аудитории</w:t>
            </w:r>
          </w:p>
        </w:tc>
        <w:tc>
          <w:tcPr>
            <w:tcW w:w="88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EE438D" w14:textId="77777777" w:rsidR="00ED5A97" w:rsidRPr="00D7570A" w:rsidRDefault="00ED5A97" w:rsidP="00F44762">
            <w:pPr>
              <w:widowControl w:val="0"/>
              <w:autoSpaceDE w:val="0"/>
              <w:autoSpaceDN w:val="0"/>
              <w:spacing w:line="276" w:lineRule="auto"/>
              <w:jc w:val="center"/>
              <w:rPr>
                <w:kern w:val="2"/>
                <w:lang w:eastAsia="ko-KR"/>
              </w:rPr>
            </w:pPr>
            <w:r w:rsidRPr="00D7570A">
              <w:rPr>
                <w:kern w:val="2"/>
                <w:lang w:eastAsia="ko-KR"/>
              </w:rPr>
              <w:t>Преподаватели ПМ и УД</w:t>
            </w:r>
          </w:p>
        </w:tc>
        <w:tc>
          <w:tcPr>
            <w:tcW w:w="46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A2482C" w14:textId="77777777" w:rsidR="00ED5A97" w:rsidRPr="00D7570A" w:rsidRDefault="00ED5A97" w:rsidP="00F44762">
            <w:pPr>
              <w:widowControl w:val="0"/>
              <w:autoSpaceDE w:val="0"/>
              <w:autoSpaceDN w:val="0"/>
              <w:spacing w:line="276" w:lineRule="auto"/>
              <w:rPr>
                <w:kern w:val="2"/>
                <w:lang w:eastAsia="ko-KR"/>
              </w:rPr>
            </w:pPr>
            <w:r w:rsidRPr="00D7570A">
              <w:rPr>
                <w:kern w:val="2"/>
                <w:lang w:eastAsia="ko-KR"/>
              </w:rPr>
              <w:t>ЛР 3, ЛР 4, ЛР 6, ЛР 7, ЛР 9, ЛР 13, ЛР 14, ЛР 15</w:t>
            </w:r>
          </w:p>
        </w:tc>
      </w:tr>
      <w:tr w:rsidR="00ED5A97" w:rsidRPr="00D7570A" w14:paraId="0907632D" w14:textId="77777777" w:rsidTr="00F44762">
        <w:tc>
          <w:tcPr>
            <w:tcW w:w="322" w:type="pct"/>
            <w:tcBorders>
              <w:left w:val="single" w:sz="4" w:space="0" w:color="auto"/>
              <w:bottom w:val="single" w:sz="4" w:space="0" w:color="auto"/>
              <w:right w:val="single" w:sz="4" w:space="0" w:color="auto"/>
            </w:tcBorders>
            <w:shd w:val="clear" w:color="auto" w:fill="D9E2F3" w:themeFill="accent1" w:themeFillTint="33"/>
          </w:tcPr>
          <w:p w14:paraId="717E31DE" w14:textId="77777777" w:rsidR="00ED5A97" w:rsidRPr="00D7570A" w:rsidRDefault="00ED5A97" w:rsidP="00F44762">
            <w:pPr>
              <w:widowControl w:val="0"/>
              <w:autoSpaceDE w:val="0"/>
              <w:autoSpaceDN w:val="0"/>
              <w:spacing w:line="276" w:lineRule="auto"/>
              <w:jc w:val="both"/>
              <w:rPr>
                <w:kern w:val="2"/>
                <w:lang w:eastAsia="ko-KR"/>
              </w:rPr>
            </w:pPr>
          </w:p>
        </w:tc>
        <w:tc>
          <w:tcPr>
            <w:tcW w:w="2112" w:type="pct"/>
            <w:gridSpan w:val="3"/>
            <w:tcBorders>
              <w:left w:val="single" w:sz="4" w:space="0" w:color="auto"/>
              <w:bottom w:val="single" w:sz="4" w:space="0" w:color="auto"/>
              <w:right w:val="single" w:sz="4" w:space="0" w:color="auto"/>
            </w:tcBorders>
            <w:shd w:val="clear" w:color="auto" w:fill="D9E2F3" w:themeFill="accent1" w:themeFillTint="33"/>
          </w:tcPr>
          <w:p w14:paraId="114BFB27" w14:textId="77777777" w:rsidR="00ED5A97" w:rsidRPr="00D7570A" w:rsidRDefault="00ED5A97" w:rsidP="00F44762">
            <w:pPr>
              <w:widowControl w:val="0"/>
              <w:autoSpaceDE w:val="0"/>
              <w:autoSpaceDN w:val="0"/>
              <w:spacing w:line="276" w:lineRule="auto"/>
              <w:jc w:val="both"/>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EEB10E" w14:textId="77777777" w:rsidR="00ED5A97" w:rsidRPr="00D7570A" w:rsidRDefault="00ED5A97" w:rsidP="00F44762">
            <w:pPr>
              <w:widowControl w:val="0"/>
              <w:autoSpaceDE w:val="0"/>
              <w:autoSpaceDN w:val="0"/>
              <w:spacing w:line="276" w:lineRule="auto"/>
              <w:jc w:val="both"/>
              <w:rPr>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0B2E2B" w14:textId="77777777" w:rsidR="00ED5A97" w:rsidRPr="00D7570A" w:rsidRDefault="00ED5A97" w:rsidP="00F44762">
            <w:pPr>
              <w:widowControl w:val="0"/>
              <w:autoSpaceDE w:val="0"/>
              <w:autoSpaceDN w:val="0"/>
              <w:spacing w:line="276" w:lineRule="auto"/>
              <w:jc w:val="both"/>
              <w:rPr>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F6F76C" w14:textId="77777777" w:rsidR="00ED5A97" w:rsidRPr="00D7570A" w:rsidRDefault="00ED5A97" w:rsidP="00F44762">
            <w:pPr>
              <w:widowControl w:val="0"/>
              <w:autoSpaceDE w:val="0"/>
              <w:autoSpaceDN w:val="0"/>
              <w:spacing w:line="276" w:lineRule="auto"/>
              <w:jc w:val="center"/>
              <w:rPr>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7EAEDF" w14:textId="77777777" w:rsidR="00ED5A97" w:rsidRPr="00D7570A" w:rsidRDefault="00ED5A97" w:rsidP="00F44762">
            <w:pPr>
              <w:widowControl w:val="0"/>
              <w:autoSpaceDE w:val="0"/>
              <w:autoSpaceDN w:val="0"/>
              <w:spacing w:line="276" w:lineRule="auto"/>
              <w:rPr>
                <w:kern w:val="2"/>
                <w:lang w:eastAsia="ko-KR"/>
              </w:rPr>
            </w:pPr>
          </w:p>
        </w:tc>
      </w:tr>
      <w:tr w:rsidR="00ED5A97" w:rsidRPr="00D7570A" w14:paraId="1CBDEAF6"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7477BB" w14:textId="77777777" w:rsidR="00ED5A97" w:rsidRPr="00D7570A" w:rsidRDefault="00ED5A97" w:rsidP="00F44762">
            <w:pPr>
              <w:widowControl w:val="0"/>
              <w:autoSpaceDE w:val="0"/>
              <w:autoSpaceDN w:val="0"/>
              <w:spacing w:line="276" w:lineRule="auto"/>
              <w:jc w:val="both"/>
              <w:rPr>
                <w:b/>
                <w:bCs/>
                <w:color w:val="808080" w:themeColor="background1" w:themeShade="80"/>
                <w:kern w:val="2"/>
                <w:lang w:eastAsia="ko-KR"/>
              </w:rPr>
            </w:pPr>
            <w:r w:rsidRPr="00D7570A">
              <w:rPr>
                <w:b/>
                <w:bCs/>
                <w:color w:val="808080" w:themeColor="background1" w:themeShade="80"/>
                <w:kern w:val="2"/>
                <w:lang w:eastAsia="ko-KR"/>
              </w:rPr>
              <w:t>22</w:t>
            </w:r>
          </w:p>
        </w:tc>
        <w:tc>
          <w:tcPr>
            <w:tcW w:w="2112"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223E97" w14:textId="77777777" w:rsidR="00ED5A97" w:rsidRPr="00D7570A" w:rsidRDefault="00ED5A97" w:rsidP="00F44762">
            <w:pPr>
              <w:widowControl w:val="0"/>
              <w:autoSpaceDE w:val="0"/>
              <w:autoSpaceDN w:val="0"/>
              <w:spacing w:line="276" w:lineRule="auto"/>
              <w:jc w:val="center"/>
              <w:rPr>
                <w:color w:val="808080" w:themeColor="background1" w:themeShade="80"/>
                <w:kern w:val="2"/>
                <w:lang w:eastAsia="ko-KR"/>
              </w:rPr>
            </w:pPr>
            <w:r w:rsidRPr="00D7570A">
              <w:rPr>
                <w:b/>
                <w:bCs/>
                <w:color w:val="808080" w:themeColor="background1" w:themeShade="80"/>
                <w:kern w:val="2"/>
                <w:lang w:eastAsia="ko-KR"/>
              </w:rPr>
              <w:t>День памяти и скорби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C7F1DC" w14:textId="77777777" w:rsidR="00ED5A97" w:rsidRPr="00D7570A" w:rsidRDefault="00ED5A97" w:rsidP="00F44762">
            <w:pPr>
              <w:widowControl w:val="0"/>
              <w:autoSpaceDE w:val="0"/>
              <w:autoSpaceDN w:val="0"/>
              <w:spacing w:line="276" w:lineRule="auto"/>
              <w:jc w:val="center"/>
              <w:rPr>
                <w:color w:val="808080" w:themeColor="background1" w:themeShade="80"/>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9657F2" w14:textId="77777777" w:rsidR="00ED5A97" w:rsidRPr="00D7570A" w:rsidRDefault="00ED5A97" w:rsidP="00F44762">
            <w:pPr>
              <w:widowControl w:val="0"/>
              <w:autoSpaceDE w:val="0"/>
              <w:autoSpaceDN w:val="0"/>
              <w:spacing w:line="276" w:lineRule="auto"/>
              <w:jc w:val="center"/>
              <w:rPr>
                <w:color w:val="808080" w:themeColor="background1" w:themeShade="80"/>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B89C48" w14:textId="77777777" w:rsidR="00ED5A97" w:rsidRPr="00D7570A" w:rsidRDefault="00ED5A97" w:rsidP="00F44762">
            <w:pPr>
              <w:widowControl w:val="0"/>
              <w:autoSpaceDE w:val="0"/>
              <w:autoSpaceDN w:val="0"/>
              <w:spacing w:line="276" w:lineRule="auto"/>
              <w:jc w:val="center"/>
              <w:rPr>
                <w:color w:val="808080" w:themeColor="background1" w:themeShade="80"/>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5046EE" w14:textId="77777777" w:rsidR="00ED5A97" w:rsidRPr="00D7570A" w:rsidRDefault="00ED5A97" w:rsidP="00F44762">
            <w:pPr>
              <w:widowControl w:val="0"/>
              <w:autoSpaceDE w:val="0"/>
              <w:autoSpaceDN w:val="0"/>
              <w:spacing w:line="276" w:lineRule="auto"/>
              <w:jc w:val="center"/>
              <w:rPr>
                <w:color w:val="808080" w:themeColor="background1" w:themeShade="80"/>
                <w:kern w:val="2"/>
                <w:lang w:eastAsia="ko-KR"/>
              </w:rPr>
            </w:pPr>
          </w:p>
        </w:tc>
      </w:tr>
      <w:tr w:rsidR="00ED5A97" w:rsidRPr="00D7570A" w14:paraId="12CA9E56"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EB9252" w14:textId="77777777" w:rsidR="00ED5A97" w:rsidRPr="00D7570A" w:rsidRDefault="00ED5A97" w:rsidP="00F44762">
            <w:pPr>
              <w:widowControl w:val="0"/>
              <w:autoSpaceDE w:val="0"/>
              <w:autoSpaceDN w:val="0"/>
              <w:spacing w:line="276" w:lineRule="auto"/>
              <w:jc w:val="both"/>
              <w:rPr>
                <w:b/>
                <w:bCs/>
                <w:color w:val="808080" w:themeColor="background1" w:themeShade="80"/>
                <w:kern w:val="2"/>
                <w:lang w:eastAsia="ko-KR"/>
              </w:rPr>
            </w:pPr>
            <w:r w:rsidRPr="00D7570A">
              <w:rPr>
                <w:b/>
                <w:bCs/>
                <w:color w:val="808080" w:themeColor="background1" w:themeShade="80"/>
                <w:kern w:val="2"/>
                <w:lang w:eastAsia="ko-KR"/>
              </w:rPr>
              <w:t>27</w:t>
            </w:r>
          </w:p>
        </w:tc>
        <w:tc>
          <w:tcPr>
            <w:tcW w:w="2112"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591B0C" w14:textId="77777777" w:rsidR="00ED5A97" w:rsidRPr="00D7570A" w:rsidRDefault="00ED5A97" w:rsidP="00F44762">
            <w:pPr>
              <w:widowControl w:val="0"/>
              <w:autoSpaceDE w:val="0"/>
              <w:autoSpaceDN w:val="0"/>
              <w:spacing w:line="276" w:lineRule="auto"/>
              <w:jc w:val="center"/>
              <w:rPr>
                <w:color w:val="808080" w:themeColor="background1" w:themeShade="80"/>
                <w:kern w:val="2"/>
                <w:lang w:eastAsia="ko-KR"/>
              </w:rPr>
            </w:pPr>
            <w:r w:rsidRPr="00D7570A">
              <w:rPr>
                <w:b/>
                <w:bCs/>
                <w:color w:val="808080" w:themeColor="background1" w:themeShade="80"/>
                <w:kern w:val="2"/>
                <w:lang w:eastAsia="ko-KR"/>
              </w:rPr>
              <w:t>День молодежи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6F6B3B" w14:textId="77777777" w:rsidR="00ED5A97" w:rsidRPr="00D7570A" w:rsidRDefault="00ED5A97" w:rsidP="00F44762">
            <w:pPr>
              <w:widowControl w:val="0"/>
              <w:autoSpaceDE w:val="0"/>
              <w:autoSpaceDN w:val="0"/>
              <w:spacing w:line="276" w:lineRule="auto"/>
              <w:jc w:val="center"/>
              <w:rPr>
                <w:color w:val="808080" w:themeColor="background1" w:themeShade="80"/>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71A867" w14:textId="77777777" w:rsidR="00ED5A97" w:rsidRPr="00D7570A" w:rsidRDefault="00ED5A97" w:rsidP="00F44762">
            <w:pPr>
              <w:widowControl w:val="0"/>
              <w:autoSpaceDE w:val="0"/>
              <w:autoSpaceDN w:val="0"/>
              <w:spacing w:line="276" w:lineRule="auto"/>
              <w:jc w:val="center"/>
              <w:rPr>
                <w:color w:val="808080" w:themeColor="background1" w:themeShade="80"/>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563575" w14:textId="77777777" w:rsidR="00ED5A97" w:rsidRPr="00D7570A" w:rsidRDefault="00ED5A97" w:rsidP="00F44762">
            <w:pPr>
              <w:widowControl w:val="0"/>
              <w:autoSpaceDE w:val="0"/>
              <w:autoSpaceDN w:val="0"/>
              <w:spacing w:line="276" w:lineRule="auto"/>
              <w:jc w:val="center"/>
              <w:rPr>
                <w:color w:val="808080" w:themeColor="background1" w:themeShade="80"/>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4DB2A0" w14:textId="77777777" w:rsidR="00ED5A97" w:rsidRPr="00D7570A" w:rsidRDefault="00ED5A97" w:rsidP="00F44762">
            <w:pPr>
              <w:widowControl w:val="0"/>
              <w:autoSpaceDE w:val="0"/>
              <w:autoSpaceDN w:val="0"/>
              <w:spacing w:line="276" w:lineRule="auto"/>
              <w:jc w:val="center"/>
              <w:rPr>
                <w:color w:val="808080" w:themeColor="background1" w:themeShade="80"/>
                <w:kern w:val="2"/>
                <w:lang w:eastAsia="ko-KR"/>
              </w:rPr>
            </w:pPr>
          </w:p>
        </w:tc>
      </w:tr>
      <w:tr w:rsidR="00ED5A97" w:rsidRPr="009B2172" w14:paraId="7AEF5F71" w14:textId="77777777" w:rsidTr="00F44762">
        <w:tc>
          <w:tcPr>
            <w:tcW w:w="5000" w:type="pct"/>
            <w:gridSpan w:val="11"/>
            <w:tcBorders>
              <w:top w:val="single" w:sz="4" w:space="0" w:color="auto"/>
              <w:left w:val="single" w:sz="4" w:space="0" w:color="auto"/>
              <w:bottom w:val="single" w:sz="4" w:space="0" w:color="auto"/>
              <w:right w:val="single" w:sz="4" w:space="0" w:color="auto"/>
            </w:tcBorders>
          </w:tcPr>
          <w:p w14:paraId="0229069D" w14:textId="77777777" w:rsidR="00ED5A97" w:rsidRPr="009B2172" w:rsidRDefault="00ED5A97" w:rsidP="00F44762">
            <w:pPr>
              <w:widowControl w:val="0"/>
              <w:autoSpaceDE w:val="0"/>
              <w:autoSpaceDN w:val="0"/>
              <w:spacing w:line="276" w:lineRule="auto"/>
              <w:jc w:val="center"/>
              <w:rPr>
                <w:color w:val="A6A6A6" w:themeColor="background1" w:themeShade="A6"/>
                <w:kern w:val="2"/>
                <w:lang w:eastAsia="ko-KR"/>
              </w:rPr>
            </w:pPr>
            <w:r w:rsidRPr="009B2172">
              <w:rPr>
                <w:b/>
                <w:bCs/>
                <w:color w:val="A6A6A6" w:themeColor="background1" w:themeShade="A6"/>
                <w:kern w:val="2"/>
                <w:lang w:eastAsia="ko-KR"/>
              </w:rPr>
              <w:t>ИЮЛЬ</w:t>
            </w:r>
          </w:p>
        </w:tc>
      </w:tr>
      <w:tr w:rsidR="00ED5A97" w:rsidRPr="009B2172" w14:paraId="37F707E6"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4C2D6AE9" w14:textId="77777777" w:rsidR="00ED5A97" w:rsidRPr="009B2172" w:rsidRDefault="00ED5A97" w:rsidP="00F44762">
            <w:pPr>
              <w:widowControl w:val="0"/>
              <w:autoSpaceDE w:val="0"/>
              <w:autoSpaceDN w:val="0"/>
              <w:spacing w:line="276" w:lineRule="auto"/>
              <w:jc w:val="both"/>
              <w:rPr>
                <w:b/>
                <w:bCs/>
                <w:color w:val="A6A6A6" w:themeColor="background1" w:themeShade="A6"/>
                <w:kern w:val="2"/>
                <w:lang w:val="en-US" w:eastAsia="ko-KR"/>
              </w:rPr>
            </w:pPr>
            <w:r w:rsidRPr="009B2172">
              <w:rPr>
                <w:b/>
                <w:bCs/>
                <w:color w:val="A6A6A6" w:themeColor="background1" w:themeShade="A6"/>
                <w:kern w:val="2"/>
                <w:lang w:val="en-US" w:eastAsia="ko-KR"/>
              </w:rPr>
              <w:t>8</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056B5CF7" w14:textId="77777777" w:rsidR="00ED5A97" w:rsidRPr="009B2172" w:rsidRDefault="00ED5A97" w:rsidP="00F44762">
            <w:pPr>
              <w:widowControl w:val="0"/>
              <w:autoSpaceDE w:val="0"/>
              <w:autoSpaceDN w:val="0"/>
              <w:spacing w:line="276" w:lineRule="auto"/>
              <w:jc w:val="both"/>
              <w:rPr>
                <w:b/>
                <w:bCs/>
                <w:color w:val="A6A6A6" w:themeColor="background1" w:themeShade="A6"/>
                <w:kern w:val="2"/>
                <w:lang w:eastAsia="ko-KR"/>
              </w:rPr>
            </w:pPr>
            <w:r w:rsidRPr="009B2172">
              <w:rPr>
                <w:b/>
                <w:bCs/>
                <w:color w:val="A6A6A6" w:themeColor="background1" w:themeShade="A6"/>
                <w:kern w:val="2"/>
                <w:lang w:eastAsia="ko-KR"/>
              </w:rPr>
              <w:t>День семьи, любви и верности</w:t>
            </w:r>
          </w:p>
          <w:p w14:paraId="02DA2DED" w14:textId="77777777" w:rsidR="00ED5A97" w:rsidRPr="009B2172"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07208770" w14:textId="77777777" w:rsidR="00ED5A97" w:rsidRPr="009B2172"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05F878DC" w14:textId="77777777" w:rsidR="00ED5A97" w:rsidRPr="009B2172" w:rsidRDefault="00ED5A97" w:rsidP="00F44762">
            <w:pPr>
              <w:widowControl w:val="0"/>
              <w:autoSpaceDE w:val="0"/>
              <w:autoSpaceDN w:val="0"/>
              <w:spacing w:line="276" w:lineRule="auto"/>
              <w:jc w:val="both"/>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284137A0" w14:textId="77777777" w:rsidR="00ED5A97" w:rsidRPr="009B2172"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8FFCA0B" w14:textId="77777777" w:rsidR="00ED5A97" w:rsidRPr="009B2172"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9B2172" w14:paraId="0BCAFC5C" w14:textId="77777777" w:rsidTr="00F44762">
        <w:tc>
          <w:tcPr>
            <w:tcW w:w="5000" w:type="pct"/>
            <w:gridSpan w:val="11"/>
            <w:tcBorders>
              <w:top w:val="single" w:sz="4" w:space="0" w:color="auto"/>
              <w:left w:val="single" w:sz="4" w:space="0" w:color="auto"/>
              <w:bottom w:val="single" w:sz="4" w:space="0" w:color="auto"/>
              <w:right w:val="single" w:sz="4" w:space="0" w:color="auto"/>
            </w:tcBorders>
          </w:tcPr>
          <w:p w14:paraId="1AF6DEB8" w14:textId="77777777" w:rsidR="00ED5A97" w:rsidRPr="009B2172" w:rsidRDefault="00ED5A97" w:rsidP="00F44762">
            <w:pPr>
              <w:widowControl w:val="0"/>
              <w:autoSpaceDE w:val="0"/>
              <w:autoSpaceDN w:val="0"/>
              <w:spacing w:line="276" w:lineRule="auto"/>
              <w:jc w:val="center"/>
              <w:rPr>
                <w:color w:val="A6A6A6" w:themeColor="background1" w:themeShade="A6"/>
                <w:kern w:val="2"/>
                <w:lang w:eastAsia="ko-KR"/>
              </w:rPr>
            </w:pPr>
            <w:r w:rsidRPr="009B2172">
              <w:rPr>
                <w:b/>
                <w:bCs/>
                <w:color w:val="A6A6A6" w:themeColor="background1" w:themeShade="A6"/>
                <w:kern w:val="2"/>
                <w:lang w:eastAsia="ko-KR"/>
              </w:rPr>
              <w:t>АВГУСТ</w:t>
            </w:r>
          </w:p>
        </w:tc>
      </w:tr>
      <w:tr w:rsidR="00ED5A97" w:rsidRPr="009B2172" w14:paraId="390E681C"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053FFBCA" w14:textId="77777777" w:rsidR="00ED5A97" w:rsidRPr="009B2172" w:rsidRDefault="00ED5A97" w:rsidP="00F44762">
            <w:pPr>
              <w:widowControl w:val="0"/>
              <w:autoSpaceDE w:val="0"/>
              <w:autoSpaceDN w:val="0"/>
              <w:spacing w:line="276" w:lineRule="auto"/>
              <w:jc w:val="both"/>
              <w:rPr>
                <w:b/>
                <w:bCs/>
                <w:color w:val="A6A6A6" w:themeColor="background1" w:themeShade="A6"/>
                <w:kern w:val="2"/>
                <w:lang w:eastAsia="ko-KR"/>
              </w:rPr>
            </w:pPr>
            <w:r w:rsidRPr="009B2172">
              <w:rPr>
                <w:b/>
                <w:bCs/>
                <w:color w:val="A6A6A6" w:themeColor="background1" w:themeShade="A6"/>
                <w:kern w:val="2"/>
                <w:lang w:eastAsia="ko-KR"/>
              </w:rPr>
              <w:t>22</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02AB27DD" w14:textId="77777777" w:rsidR="00ED5A97" w:rsidRPr="009B2172" w:rsidRDefault="00ED5A97" w:rsidP="00F44762">
            <w:pPr>
              <w:widowControl w:val="0"/>
              <w:autoSpaceDE w:val="0"/>
              <w:autoSpaceDN w:val="0"/>
              <w:spacing w:line="276" w:lineRule="auto"/>
              <w:jc w:val="center"/>
              <w:rPr>
                <w:color w:val="A6A6A6" w:themeColor="background1" w:themeShade="A6"/>
                <w:kern w:val="2"/>
                <w:lang w:eastAsia="ko-KR"/>
              </w:rPr>
            </w:pPr>
            <w:r w:rsidRPr="009B2172">
              <w:rPr>
                <w:b/>
                <w:bCs/>
                <w:color w:val="A6A6A6" w:themeColor="background1" w:themeShade="A6"/>
                <w:kern w:val="2"/>
                <w:lang w:eastAsia="ko-KR"/>
              </w:rPr>
              <w:t>День Государственного Флага Российской Федерации</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7B24F497" w14:textId="77777777" w:rsidR="00ED5A97" w:rsidRPr="009B2172"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53C8449C" w14:textId="77777777" w:rsidR="00ED5A97" w:rsidRPr="009B2172" w:rsidRDefault="00ED5A97" w:rsidP="00F44762">
            <w:pPr>
              <w:widowControl w:val="0"/>
              <w:autoSpaceDE w:val="0"/>
              <w:autoSpaceDN w:val="0"/>
              <w:spacing w:line="276" w:lineRule="auto"/>
              <w:jc w:val="both"/>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44FCF9E6" w14:textId="77777777" w:rsidR="00ED5A97" w:rsidRPr="009B2172"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380BD59B" w14:textId="77777777" w:rsidR="00ED5A97" w:rsidRPr="009B2172"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9B2172" w14:paraId="5E0F3D47"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78BCDAFA" w14:textId="77777777" w:rsidR="00ED5A97" w:rsidRPr="009B2172" w:rsidRDefault="00ED5A97" w:rsidP="00F44762">
            <w:pPr>
              <w:widowControl w:val="0"/>
              <w:autoSpaceDE w:val="0"/>
              <w:autoSpaceDN w:val="0"/>
              <w:spacing w:line="276" w:lineRule="auto"/>
              <w:jc w:val="both"/>
              <w:rPr>
                <w:b/>
                <w:bCs/>
                <w:color w:val="A6A6A6" w:themeColor="background1" w:themeShade="A6"/>
                <w:kern w:val="2"/>
                <w:lang w:eastAsia="ko-KR"/>
              </w:rPr>
            </w:pPr>
            <w:r w:rsidRPr="009B2172">
              <w:rPr>
                <w:b/>
                <w:bCs/>
                <w:color w:val="A6A6A6" w:themeColor="background1" w:themeShade="A6"/>
                <w:kern w:val="2"/>
                <w:lang w:eastAsia="ko-KR"/>
              </w:rPr>
              <w:t xml:space="preserve">23 </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00299CBD" w14:textId="77777777" w:rsidR="00ED5A97" w:rsidRPr="009B2172" w:rsidRDefault="00ED5A97" w:rsidP="00F44762">
            <w:pPr>
              <w:widowControl w:val="0"/>
              <w:autoSpaceDE w:val="0"/>
              <w:autoSpaceDN w:val="0"/>
              <w:spacing w:line="276" w:lineRule="auto"/>
              <w:jc w:val="center"/>
              <w:rPr>
                <w:color w:val="A6A6A6" w:themeColor="background1" w:themeShade="A6"/>
                <w:kern w:val="2"/>
                <w:lang w:eastAsia="ko-KR"/>
              </w:rPr>
            </w:pPr>
            <w:r w:rsidRPr="009B2172">
              <w:rPr>
                <w:b/>
                <w:bCs/>
                <w:color w:val="A6A6A6" w:themeColor="background1" w:themeShade="A6"/>
                <w:kern w:val="2"/>
                <w:lang w:eastAsia="ko-KR"/>
              </w:rPr>
              <w:t>День воинской славы России (Курская битва, 1943)</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576EB223" w14:textId="77777777" w:rsidR="00ED5A97" w:rsidRPr="009B2172"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4CB4BA63" w14:textId="77777777" w:rsidR="00ED5A97" w:rsidRPr="009B2172" w:rsidRDefault="00ED5A97" w:rsidP="00F44762">
            <w:pPr>
              <w:widowControl w:val="0"/>
              <w:autoSpaceDE w:val="0"/>
              <w:autoSpaceDN w:val="0"/>
              <w:spacing w:line="276" w:lineRule="auto"/>
              <w:jc w:val="both"/>
              <w:rPr>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4C5F4FBD" w14:textId="77777777" w:rsidR="00ED5A97" w:rsidRPr="009B2172" w:rsidRDefault="00ED5A97" w:rsidP="00F44762">
            <w:pPr>
              <w:widowControl w:val="0"/>
              <w:autoSpaceDE w:val="0"/>
              <w:autoSpaceDN w:val="0"/>
              <w:spacing w:line="276" w:lineRule="auto"/>
              <w:jc w:val="center"/>
              <w:rPr>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7F82F573" w14:textId="77777777" w:rsidR="00ED5A97" w:rsidRPr="009B2172" w:rsidRDefault="00ED5A97" w:rsidP="00F44762">
            <w:pPr>
              <w:widowControl w:val="0"/>
              <w:autoSpaceDE w:val="0"/>
              <w:autoSpaceDN w:val="0"/>
              <w:spacing w:line="276" w:lineRule="auto"/>
              <w:jc w:val="center"/>
              <w:rPr>
                <w:color w:val="A6A6A6" w:themeColor="background1" w:themeShade="A6"/>
                <w:kern w:val="2"/>
                <w:lang w:eastAsia="ko-KR"/>
              </w:rPr>
            </w:pPr>
          </w:p>
        </w:tc>
      </w:tr>
      <w:tr w:rsidR="00ED5A97" w:rsidRPr="009B2172" w14:paraId="35DFEA23" w14:textId="77777777" w:rsidTr="00F44762">
        <w:tc>
          <w:tcPr>
            <w:tcW w:w="322" w:type="pct"/>
            <w:tcBorders>
              <w:top w:val="single" w:sz="4" w:space="0" w:color="auto"/>
              <w:left w:val="single" w:sz="4" w:space="0" w:color="auto"/>
              <w:bottom w:val="single" w:sz="4" w:space="0" w:color="auto"/>
              <w:right w:val="single" w:sz="4" w:space="0" w:color="auto"/>
            </w:tcBorders>
            <w:shd w:val="clear" w:color="auto" w:fill="auto"/>
          </w:tcPr>
          <w:p w14:paraId="09AEBA6B" w14:textId="77777777" w:rsidR="00ED5A97" w:rsidRPr="009B2172" w:rsidRDefault="00ED5A97" w:rsidP="00F44762">
            <w:pPr>
              <w:widowControl w:val="0"/>
              <w:autoSpaceDE w:val="0"/>
              <w:autoSpaceDN w:val="0"/>
              <w:spacing w:line="276" w:lineRule="auto"/>
              <w:jc w:val="both"/>
              <w:rPr>
                <w:b/>
                <w:bCs/>
                <w:color w:val="A6A6A6" w:themeColor="background1" w:themeShade="A6"/>
                <w:kern w:val="2"/>
                <w:lang w:eastAsia="ko-KR"/>
              </w:rPr>
            </w:pPr>
            <w:r w:rsidRPr="009B2172">
              <w:rPr>
                <w:b/>
                <w:bCs/>
                <w:color w:val="A6A6A6" w:themeColor="background1" w:themeShade="A6"/>
                <w:kern w:val="2"/>
                <w:lang w:eastAsia="ko-KR"/>
              </w:rPr>
              <w:t>27</w:t>
            </w:r>
          </w:p>
        </w:tc>
        <w:tc>
          <w:tcPr>
            <w:tcW w:w="2112" w:type="pct"/>
            <w:gridSpan w:val="3"/>
            <w:tcBorders>
              <w:top w:val="single" w:sz="4" w:space="0" w:color="auto"/>
              <w:left w:val="single" w:sz="4" w:space="0" w:color="auto"/>
              <w:bottom w:val="single" w:sz="4" w:space="0" w:color="auto"/>
              <w:right w:val="single" w:sz="4" w:space="0" w:color="auto"/>
            </w:tcBorders>
            <w:shd w:val="clear" w:color="auto" w:fill="auto"/>
          </w:tcPr>
          <w:p w14:paraId="0F324462" w14:textId="77777777" w:rsidR="00ED5A97" w:rsidRPr="009B2172" w:rsidRDefault="00ED5A97" w:rsidP="00F44762">
            <w:pPr>
              <w:widowControl w:val="0"/>
              <w:autoSpaceDE w:val="0"/>
              <w:autoSpaceDN w:val="0"/>
              <w:spacing w:line="276" w:lineRule="auto"/>
              <w:jc w:val="both"/>
              <w:rPr>
                <w:b/>
                <w:bCs/>
                <w:color w:val="A6A6A6" w:themeColor="background1" w:themeShade="A6"/>
                <w:kern w:val="2"/>
                <w:lang w:eastAsia="ko-KR"/>
              </w:rPr>
            </w:pPr>
            <w:r w:rsidRPr="009B2172">
              <w:rPr>
                <w:b/>
                <w:bCs/>
                <w:color w:val="A6A6A6" w:themeColor="background1" w:themeShade="A6"/>
                <w:kern w:val="2"/>
                <w:lang w:eastAsia="ko-KR"/>
              </w:rPr>
              <w:t>День российского кино</w:t>
            </w:r>
          </w:p>
          <w:p w14:paraId="16762F35" w14:textId="77777777" w:rsidR="00ED5A97" w:rsidRPr="009B2172"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14:paraId="4EFDC24B" w14:textId="77777777" w:rsidR="00ED5A97" w:rsidRPr="009B2172" w:rsidRDefault="00ED5A97" w:rsidP="00F44762">
            <w:pPr>
              <w:widowControl w:val="0"/>
              <w:autoSpaceDE w:val="0"/>
              <w:autoSpaceDN w:val="0"/>
              <w:spacing w:line="276" w:lineRule="auto"/>
              <w:jc w:val="center"/>
              <w:rPr>
                <w:color w:val="A6A6A6" w:themeColor="background1" w:themeShade="A6"/>
                <w:kern w:val="2"/>
                <w:lang w:eastAsia="ko-KR"/>
              </w:rPr>
            </w:pPr>
          </w:p>
        </w:tc>
        <w:tc>
          <w:tcPr>
            <w:tcW w:w="608" w:type="pct"/>
            <w:gridSpan w:val="2"/>
            <w:tcBorders>
              <w:top w:val="single" w:sz="4" w:space="0" w:color="auto"/>
              <w:left w:val="single" w:sz="4" w:space="0" w:color="auto"/>
              <w:bottom w:val="single" w:sz="4" w:space="0" w:color="auto"/>
              <w:right w:val="single" w:sz="4" w:space="0" w:color="auto"/>
            </w:tcBorders>
          </w:tcPr>
          <w:p w14:paraId="7813A05E" w14:textId="77777777" w:rsidR="00ED5A97" w:rsidRPr="009B2172" w:rsidRDefault="00ED5A97" w:rsidP="00F44762">
            <w:pPr>
              <w:widowControl w:val="0"/>
              <w:autoSpaceDE w:val="0"/>
              <w:autoSpaceDN w:val="0"/>
              <w:spacing w:line="276" w:lineRule="auto"/>
              <w:jc w:val="both"/>
              <w:rPr>
                <w:b/>
                <w:bCs/>
                <w:color w:val="A6A6A6" w:themeColor="background1" w:themeShade="A6"/>
                <w:kern w:val="2"/>
                <w:lang w:eastAsia="ko-KR"/>
              </w:rPr>
            </w:pPr>
          </w:p>
        </w:tc>
        <w:tc>
          <w:tcPr>
            <w:tcW w:w="888" w:type="pct"/>
            <w:gridSpan w:val="2"/>
            <w:tcBorders>
              <w:top w:val="single" w:sz="4" w:space="0" w:color="auto"/>
              <w:left w:val="single" w:sz="4" w:space="0" w:color="auto"/>
              <w:bottom w:val="single" w:sz="4" w:space="0" w:color="auto"/>
              <w:right w:val="single" w:sz="4" w:space="0" w:color="auto"/>
            </w:tcBorders>
            <w:shd w:val="clear" w:color="auto" w:fill="auto"/>
          </w:tcPr>
          <w:p w14:paraId="23FC3049" w14:textId="77777777" w:rsidR="00ED5A97" w:rsidRPr="009B2172" w:rsidRDefault="00ED5A97" w:rsidP="00F44762">
            <w:pPr>
              <w:widowControl w:val="0"/>
              <w:autoSpaceDE w:val="0"/>
              <w:autoSpaceDN w:val="0"/>
              <w:spacing w:line="276" w:lineRule="auto"/>
              <w:jc w:val="center"/>
              <w:rPr>
                <w:b/>
                <w:bCs/>
                <w:color w:val="A6A6A6" w:themeColor="background1" w:themeShade="A6"/>
                <w:kern w:val="2"/>
                <w:lang w:eastAsia="ko-KR"/>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CD516FF" w14:textId="77777777" w:rsidR="00ED5A97" w:rsidRPr="009B2172" w:rsidRDefault="00ED5A97" w:rsidP="00F44762">
            <w:pPr>
              <w:widowControl w:val="0"/>
              <w:autoSpaceDE w:val="0"/>
              <w:autoSpaceDN w:val="0"/>
              <w:spacing w:line="276" w:lineRule="auto"/>
              <w:jc w:val="center"/>
              <w:rPr>
                <w:color w:val="A6A6A6" w:themeColor="background1" w:themeShade="A6"/>
                <w:kern w:val="2"/>
                <w:lang w:eastAsia="ko-KR"/>
              </w:rPr>
            </w:pPr>
          </w:p>
        </w:tc>
      </w:tr>
    </w:tbl>
    <w:p w14:paraId="55D6E1A4" w14:textId="77777777" w:rsidR="00ED5A97" w:rsidRDefault="00ED5A97" w:rsidP="00ED5A97">
      <w:pPr>
        <w:rPr>
          <w:b/>
        </w:rPr>
      </w:pPr>
      <w:r>
        <w:rPr>
          <w:b/>
        </w:rPr>
        <w:br w:type="page"/>
      </w:r>
    </w:p>
    <w:p w14:paraId="2F9B3056" w14:textId="77777777" w:rsidR="00ED5A97" w:rsidRDefault="00ED5A97" w:rsidP="00ED5A97">
      <w:pPr>
        <w:widowControl w:val="0"/>
        <w:spacing w:after="120"/>
        <w:ind w:firstLine="709"/>
        <w:jc w:val="both"/>
        <w:rPr>
          <w:b/>
        </w:rPr>
      </w:pPr>
      <w:r>
        <w:rPr>
          <w:b/>
        </w:rPr>
        <w:t>2 год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6173"/>
        <w:gridCol w:w="1803"/>
        <w:gridCol w:w="2253"/>
        <w:gridCol w:w="2190"/>
        <w:gridCol w:w="1305"/>
      </w:tblGrid>
      <w:tr w:rsidR="00ED5A97" w:rsidRPr="00B36A92" w14:paraId="0D53BC74" w14:textId="77777777" w:rsidTr="00F44762">
        <w:tc>
          <w:tcPr>
            <w:tcW w:w="276" w:type="pct"/>
            <w:shd w:val="clear" w:color="auto" w:fill="auto"/>
          </w:tcPr>
          <w:p w14:paraId="6F9A3253" w14:textId="77777777" w:rsidR="00ED5A97" w:rsidRPr="00B36A92" w:rsidRDefault="00ED5A97" w:rsidP="00F44762">
            <w:pPr>
              <w:widowControl w:val="0"/>
              <w:autoSpaceDE w:val="0"/>
              <w:autoSpaceDN w:val="0"/>
              <w:jc w:val="center"/>
              <w:rPr>
                <w:b/>
                <w:kern w:val="2"/>
                <w:lang w:eastAsia="ko-KR"/>
              </w:rPr>
            </w:pPr>
            <w:r w:rsidRPr="00B36A92">
              <w:rPr>
                <w:b/>
                <w:kern w:val="2"/>
                <w:lang w:eastAsia="ko-KR"/>
              </w:rPr>
              <w:t>Дата</w:t>
            </w:r>
          </w:p>
        </w:tc>
        <w:tc>
          <w:tcPr>
            <w:tcW w:w="2130" w:type="pct"/>
            <w:shd w:val="clear" w:color="auto" w:fill="auto"/>
          </w:tcPr>
          <w:p w14:paraId="09898740" w14:textId="77777777" w:rsidR="00ED5A97" w:rsidRPr="00B36A92" w:rsidRDefault="00ED5A97" w:rsidP="00F44762">
            <w:pPr>
              <w:widowControl w:val="0"/>
              <w:autoSpaceDE w:val="0"/>
              <w:autoSpaceDN w:val="0"/>
              <w:jc w:val="center"/>
              <w:rPr>
                <w:b/>
                <w:kern w:val="2"/>
                <w:lang w:eastAsia="ko-KR"/>
              </w:rPr>
            </w:pPr>
            <w:r w:rsidRPr="00B36A92">
              <w:rPr>
                <w:b/>
                <w:kern w:val="2"/>
                <w:lang w:eastAsia="ko-KR"/>
              </w:rPr>
              <w:t>Содержание</w:t>
            </w:r>
            <w:r>
              <w:rPr>
                <w:b/>
                <w:kern w:val="2"/>
                <w:lang w:eastAsia="ko-KR"/>
              </w:rPr>
              <w:t xml:space="preserve"> и</w:t>
            </w:r>
            <w:r w:rsidRPr="00B36A92">
              <w:rPr>
                <w:b/>
                <w:kern w:val="2"/>
                <w:lang w:eastAsia="ko-KR"/>
              </w:rPr>
              <w:t xml:space="preserve"> формы </w:t>
            </w:r>
            <w:r>
              <w:rPr>
                <w:b/>
                <w:kern w:val="2"/>
                <w:lang w:eastAsia="ko-KR"/>
              </w:rPr>
              <w:t>воспитательной деятельности</w:t>
            </w:r>
            <w:r w:rsidRPr="00B36A92">
              <w:rPr>
                <w:b/>
                <w:kern w:val="2"/>
                <w:lang w:eastAsia="ko-KR"/>
              </w:rPr>
              <w:t xml:space="preserve"> </w:t>
            </w:r>
          </w:p>
        </w:tc>
        <w:tc>
          <w:tcPr>
            <w:tcW w:w="629" w:type="pct"/>
            <w:shd w:val="clear" w:color="auto" w:fill="auto"/>
          </w:tcPr>
          <w:p w14:paraId="7C1667B5" w14:textId="77777777" w:rsidR="00ED5A97" w:rsidRPr="00B36A92" w:rsidRDefault="00ED5A97" w:rsidP="00F44762">
            <w:pPr>
              <w:widowControl w:val="0"/>
              <w:autoSpaceDE w:val="0"/>
              <w:autoSpaceDN w:val="0"/>
              <w:jc w:val="center"/>
              <w:rPr>
                <w:b/>
                <w:kern w:val="2"/>
                <w:lang w:eastAsia="ko-KR"/>
              </w:rPr>
            </w:pPr>
            <w:r w:rsidRPr="00B36A92">
              <w:rPr>
                <w:b/>
                <w:kern w:val="2"/>
                <w:lang w:eastAsia="ko-KR"/>
              </w:rPr>
              <w:t>Участники</w:t>
            </w:r>
          </w:p>
          <w:p w14:paraId="02957335" w14:textId="77777777" w:rsidR="00ED5A97" w:rsidRPr="00B36A92" w:rsidRDefault="00ED5A97" w:rsidP="00F44762">
            <w:pPr>
              <w:widowControl w:val="0"/>
              <w:autoSpaceDE w:val="0"/>
              <w:autoSpaceDN w:val="0"/>
              <w:jc w:val="center"/>
              <w:rPr>
                <w:i/>
                <w:kern w:val="2"/>
                <w:lang w:eastAsia="ko-KR"/>
              </w:rPr>
            </w:pPr>
          </w:p>
        </w:tc>
        <w:tc>
          <w:tcPr>
            <w:tcW w:w="745" w:type="pct"/>
          </w:tcPr>
          <w:p w14:paraId="3A7173D3" w14:textId="77777777" w:rsidR="00ED5A97" w:rsidRPr="00B36A92" w:rsidRDefault="00ED5A97" w:rsidP="00F44762">
            <w:pPr>
              <w:widowControl w:val="0"/>
              <w:autoSpaceDE w:val="0"/>
              <w:autoSpaceDN w:val="0"/>
              <w:jc w:val="center"/>
              <w:rPr>
                <w:b/>
                <w:kern w:val="2"/>
                <w:lang w:eastAsia="ko-KR"/>
              </w:rPr>
            </w:pPr>
            <w:r w:rsidRPr="00B36A92">
              <w:rPr>
                <w:b/>
                <w:kern w:val="2"/>
                <w:lang w:eastAsia="ko-KR"/>
              </w:rPr>
              <w:t xml:space="preserve">Место </w:t>
            </w:r>
            <w:r w:rsidRPr="00B36A92">
              <w:rPr>
                <w:b/>
                <w:kern w:val="2"/>
                <w:lang w:eastAsia="ko-KR"/>
              </w:rPr>
              <w:br/>
              <w:t>проведения</w:t>
            </w:r>
          </w:p>
        </w:tc>
        <w:tc>
          <w:tcPr>
            <w:tcW w:w="762" w:type="pct"/>
            <w:shd w:val="clear" w:color="auto" w:fill="auto"/>
          </w:tcPr>
          <w:p w14:paraId="2D7528A4" w14:textId="77777777" w:rsidR="00ED5A97" w:rsidRPr="00B36A92" w:rsidRDefault="00ED5A97" w:rsidP="00F44762">
            <w:pPr>
              <w:widowControl w:val="0"/>
              <w:autoSpaceDE w:val="0"/>
              <w:autoSpaceDN w:val="0"/>
              <w:jc w:val="center"/>
              <w:rPr>
                <w:b/>
                <w:kern w:val="2"/>
                <w:lang w:eastAsia="ko-KR"/>
              </w:rPr>
            </w:pPr>
            <w:r w:rsidRPr="00B36A92">
              <w:rPr>
                <w:b/>
                <w:kern w:val="2"/>
                <w:lang w:eastAsia="ko-KR"/>
              </w:rPr>
              <w:t>Ответственные</w:t>
            </w:r>
          </w:p>
        </w:tc>
        <w:tc>
          <w:tcPr>
            <w:tcW w:w="457" w:type="pct"/>
            <w:shd w:val="clear" w:color="auto" w:fill="auto"/>
          </w:tcPr>
          <w:p w14:paraId="02A4F4E6" w14:textId="69374821" w:rsidR="00ED5A97" w:rsidRPr="00B36A92" w:rsidRDefault="00ED5A97" w:rsidP="00F44762">
            <w:pPr>
              <w:widowControl w:val="0"/>
              <w:autoSpaceDE w:val="0"/>
              <w:autoSpaceDN w:val="0"/>
              <w:jc w:val="center"/>
              <w:rPr>
                <w:b/>
                <w:kern w:val="2"/>
                <w:lang w:eastAsia="ko-KR"/>
              </w:rPr>
            </w:pPr>
            <w:r w:rsidRPr="00B36A92">
              <w:rPr>
                <w:b/>
                <w:kern w:val="2"/>
                <w:lang w:eastAsia="ko-KR"/>
              </w:rPr>
              <w:t>Коды ЛР</w:t>
            </w:r>
            <w:r w:rsidR="009334D7">
              <w:rPr>
                <w:b/>
                <w:kern w:val="2"/>
                <w:lang w:eastAsia="ko-KR"/>
              </w:rPr>
              <w:t xml:space="preserve"> </w:t>
            </w:r>
          </w:p>
        </w:tc>
      </w:tr>
      <w:tr w:rsidR="00ED5A97" w:rsidRPr="00B36A92" w14:paraId="773C8443" w14:textId="77777777" w:rsidTr="00F44762">
        <w:tc>
          <w:tcPr>
            <w:tcW w:w="5000" w:type="pct"/>
            <w:gridSpan w:val="6"/>
          </w:tcPr>
          <w:p w14:paraId="607157A7" w14:textId="77777777" w:rsidR="00ED5A97" w:rsidRPr="00B36A92" w:rsidRDefault="00ED5A97" w:rsidP="00F44762">
            <w:pPr>
              <w:widowControl w:val="0"/>
              <w:autoSpaceDE w:val="0"/>
              <w:autoSpaceDN w:val="0"/>
              <w:jc w:val="center"/>
              <w:rPr>
                <w:b/>
                <w:kern w:val="2"/>
                <w:lang w:eastAsia="ko-KR"/>
              </w:rPr>
            </w:pPr>
            <w:r w:rsidRPr="00B36A92">
              <w:rPr>
                <w:b/>
                <w:kern w:val="2"/>
                <w:lang w:eastAsia="ko-KR"/>
              </w:rPr>
              <w:t>СЕНТЯБРЬ</w:t>
            </w:r>
          </w:p>
        </w:tc>
      </w:tr>
      <w:tr w:rsidR="00ED5A97" w:rsidRPr="00AE73B5" w14:paraId="0E09FA62" w14:textId="77777777" w:rsidTr="00F44762">
        <w:tc>
          <w:tcPr>
            <w:tcW w:w="276" w:type="pct"/>
            <w:shd w:val="clear" w:color="auto" w:fill="auto"/>
          </w:tcPr>
          <w:p w14:paraId="67AAF0C1"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1</w:t>
            </w:r>
          </w:p>
        </w:tc>
        <w:tc>
          <w:tcPr>
            <w:tcW w:w="2130" w:type="pct"/>
            <w:shd w:val="clear" w:color="auto" w:fill="auto"/>
          </w:tcPr>
          <w:p w14:paraId="23E3040A"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знаний</w:t>
            </w:r>
            <w:r w:rsidRPr="00AE73B5">
              <w:rPr>
                <w:b/>
                <w:bCs/>
                <w:color w:val="A6A6A6" w:themeColor="background1" w:themeShade="A6"/>
                <w:kern w:val="2"/>
                <w:vertAlign w:val="superscript"/>
                <w:lang w:eastAsia="ko-KR"/>
              </w:rPr>
              <w:footnoteReference w:id="57"/>
            </w:r>
          </w:p>
        </w:tc>
        <w:tc>
          <w:tcPr>
            <w:tcW w:w="629" w:type="pct"/>
            <w:shd w:val="clear" w:color="auto" w:fill="auto"/>
          </w:tcPr>
          <w:p w14:paraId="571ECB00"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Pr>
          <w:p w14:paraId="535E90E5"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shd w:val="clear" w:color="auto" w:fill="auto"/>
          </w:tcPr>
          <w:p w14:paraId="6DE98F7C"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shd w:val="clear" w:color="auto" w:fill="auto"/>
          </w:tcPr>
          <w:p w14:paraId="34327046"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0B1E34" w14:paraId="3F5A79CC" w14:textId="77777777" w:rsidTr="00F44762">
        <w:tc>
          <w:tcPr>
            <w:tcW w:w="276" w:type="pct"/>
            <w:shd w:val="clear" w:color="auto" w:fill="auto"/>
          </w:tcPr>
          <w:p w14:paraId="2FD749FC" w14:textId="77777777" w:rsidR="00ED5A97" w:rsidRPr="000B1E34" w:rsidRDefault="00ED5A97" w:rsidP="00F44762">
            <w:pPr>
              <w:widowControl w:val="0"/>
              <w:autoSpaceDE w:val="0"/>
              <w:autoSpaceDN w:val="0"/>
              <w:jc w:val="both"/>
              <w:rPr>
                <w:color w:val="000000" w:themeColor="text1"/>
                <w:kern w:val="2"/>
                <w:lang w:eastAsia="ko-KR"/>
              </w:rPr>
            </w:pPr>
          </w:p>
        </w:tc>
        <w:tc>
          <w:tcPr>
            <w:tcW w:w="2130" w:type="pct"/>
            <w:shd w:val="clear" w:color="auto" w:fill="auto"/>
          </w:tcPr>
          <w:p w14:paraId="713E0DDA" w14:textId="77777777" w:rsidR="00ED5A97" w:rsidRPr="000B1E34" w:rsidRDefault="00ED5A97" w:rsidP="00F44762">
            <w:pPr>
              <w:widowControl w:val="0"/>
              <w:autoSpaceDE w:val="0"/>
              <w:autoSpaceDN w:val="0"/>
              <w:jc w:val="both"/>
              <w:rPr>
                <w:color w:val="000000" w:themeColor="text1"/>
                <w:kern w:val="2"/>
                <w:lang w:eastAsia="ko-KR"/>
              </w:rPr>
            </w:pPr>
            <w:r w:rsidRPr="000B1E34">
              <w:rPr>
                <w:color w:val="000000" w:themeColor="text1"/>
                <w:kern w:val="2"/>
                <w:lang w:eastAsia="ko-KR"/>
              </w:rPr>
              <w:t>Беседа преподавателей в ходе проведения занятий Формирование позитивного отношения к процессу получения знаний, в том числе профессиональных</w:t>
            </w:r>
          </w:p>
        </w:tc>
        <w:tc>
          <w:tcPr>
            <w:tcW w:w="629" w:type="pct"/>
            <w:shd w:val="clear" w:color="auto" w:fill="auto"/>
          </w:tcPr>
          <w:p w14:paraId="74A66512" w14:textId="77777777" w:rsidR="00ED5A97" w:rsidRPr="000B1E34" w:rsidRDefault="00ED5A97" w:rsidP="00F44762">
            <w:pPr>
              <w:widowControl w:val="0"/>
              <w:autoSpaceDE w:val="0"/>
              <w:autoSpaceDN w:val="0"/>
              <w:jc w:val="both"/>
              <w:rPr>
                <w:color w:val="000000" w:themeColor="text1"/>
                <w:kern w:val="2"/>
                <w:lang w:eastAsia="ko-KR"/>
              </w:rPr>
            </w:pPr>
            <w:r w:rsidRPr="000B1E34">
              <w:rPr>
                <w:color w:val="000000" w:themeColor="text1"/>
                <w:kern w:val="2"/>
                <w:lang w:eastAsia="ko-KR"/>
              </w:rPr>
              <w:t>Обучающиеся всех групп</w:t>
            </w:r>
          </w:p>
        </w:tc>
        <w:tc>
          <w:tcPr>
            <w:tcW w:w="745" w:type="pct"/>
          </w:tcPr>
          <w:p w14:paraId="2E804D90" w14:textId="77777777" w:rsidR="00ED5A97" w:rsidRPr="000B1E34" w:rsidRDefault="00ED5A97" w:rsidP="00F44762">
            <w:pPr>
              <w:widowControl w:val="0"/>
              <w:autoSpaceDE w:val="0"/>
              <w:autoSpaceDN w:val="0"/>
              <w:jc w:val="both"/>
              <w:rPr>
                <w:color w:val="000000" w:themeColor="text1"/>
                <w:kern w:val="2"/>
                <w:lang w:eastAsia="ko-KR"/>
              </w:rPr>
            </w:pPr>
            <w:r w:rsidRPr="000B1E34">
              <w:rPr>
                <w:color w:val="000000" w:themeColor="text1"/>
                <w:kern w:val="2"/>
                <w:lang w:eastAsia="ko-KR"/>
              </w:rPr>
              <w:t>Учебные аудитории</w:t>
            </w:r>
          </w:p>
        </w:tc>
        <w:tc>
          <w:tcPr>
            <w:tcW w:w="762" w:type="pct"/>
            <w:shd w:val="clear" w:color="auto" w:fill="auto"/>
          </w:tcPr>
          <w:p w14:paraId="0B2C680E" w14:textId="77777777" w:rsidR="00ED5A97" w:rsidRPr="000B1E34" w:rsidRDefault="00ED5A97" w:rsidP="00F44762">
            <w:pPr>
              <w:widowControl w:val="0"/>
              <w:autoSpaceDE w:val="0"/>
              <w:autoSpaceDN w:val="0"/>
              <w:jc w:val="both"/>
              <w:rPr>
                <w:color w:val="000000" w:themeColor="text1"/>
                <w:kern w:val="2"/>
                <w:lang w:eastAsia="ko-KR"/>
              </w:rPr>
            </w:pPr>
            <w:r w:rsidRPr="000B1E34">
              <w:rPr>
                <w:color w:val="000000" w:themeColor="text1"/>
                <w:kern w:val="2"/>
                <w:lang w:eastAsia="ko-KR"/>
              </w:rPr>
              <w:t>Преподаватели</w:t>
            </w:r>
          </w:p>
        </w:tc>
        <w:tc>
          <w:tcPr>
            <w:tcW w:w="457" w:type="pct"/>
            <w:shd w:val="clear" w:color="auto" w:fill="auto"/>
          </w:tcPr>
          <w:p w14:paraId="41A0934A" w14:textId="77777777" w:rsidR="00ED5A97" w:rsidRPr="000B1E34" w:rsidRDefault="00ED5A97" w:rsidP="00F44762">
            <w:pPr>
              <w:widowControl w:val="0"/>
              <w:autoSpaceDE w:val="0"/>
              <w:autoSpaceDN w:val="0"/>
              <w:jc w:val="both"/>
              <w:rPr>
                <w:color w:val="000000" w:themeColor="text1"/>
                <w:kern w:val="2"/>
                <w:lang w:eastAsia="ko-KR"/>
              </w:rPr>
            </w:pPr>
            <w:r w:rsidRPr="000B1E34">
              <w:rPr>
                <w:color w:val="000000" w:themeColor="text1"/>
                <w:kern w:val="2"/>
                <w:lang w:eastAsia="ko-KR"/>
              </w:rPr>
              <w:t xml:space="preserve">ЛР 1, ЛР 2, ЛР 3, ЛР 4, ЛР 12, </w:t>
            </w:r>
          </w:p>
          <w:p w14:paraId="483F4C2F" w14:textId="77777777" w:rsidR="00ED5A97" w:rsidRPr="000B1E34" w:rsidRDefault="00ED5A97" w:rsidP="00F44762">
            <w:pPr>
              <w:widowControl w:val="0"/>
              <w:autoSpaceDE w:val="0"/>
              <w:autoSpaceDN w:val="0"/>
              <w:jc w:val="both"/>
              <w:rPr>
                <w:color w:val="000000" w:themeColor="text1"/>
                <w:kern w:val="2"/>
                <w:lang w:eastAsia="ko-KR"/>
              </w:rPr>
            </w:pPr>
            <w:r w:rsidRPr="000B1E34">
              <w:rPr>
                <w:color w:val="000000" w:themeColor="text1"/>
                <w:kern w:val="2"/>
                <w:lang w:eastAsia="ko-KR"/>
              </w:rPr>
              <w:t>ЛР 15</w:t>
            </w:r>
          </w:p>
        </w:tc>
      </w:tr>
      <w:tr w:rsidR="00ED5A97" w:rsidRPr="00AE73B5" w14:paraId="3F9C00CC" w14:textId="77777777" w:rsidTr="00F44762">
        <w:tc>
          <w:tcPr>
            <w:tcW w:w="276" w:type="pct"/>
            <w:shd w:val="clear" w:color="auto" w:fill="auto"/>
          </w:tcPr>
          <w:p w14:paraId="0CFF4EF8" w14:textId="77777777" w:rsidR="00ED5A97" w:rsidRPr="00AE73B5" w:rsidRDefault="00ED5A97" w:rsidP="00F44762">
            <w:pPr>
              <w:widowControl w:val="0"/>
              <w:autoSpaceDE w:val="0"/>
              <w:autoSpaceDN w:val="0"/>
              <w:jc w:val="both"/>
              <w:rPr>
                <w:b/>
                <w:bCs/>
                <w:color w:val="A6A6A6" w:themeColor="background1" w:themeShade="A6"/>
                <w:kern w:val="2"/>
                <w:lang w:eastAsia="ko-KR"/>
              </w:rPr>
            </w:pPr>
          </w:p>
        </w:tc>
        <w:tc>
          <w:tcPr>
            <w:tcW w:w="2130" w:type="pct"/>
            <w:shd w:val="clear" w:color="auto" w:fill="auto"/>
          </w:tcPr>
          <w:p w14:paraId="39853AFD" w14:textId="77777777" w:rsidR="00ED5A97" w:rsidRPr="000B1E34" w:rsidRDefault="00ED5A97" w:rsidP="00F44762">
            <w:pPr>
              <w:widowControl w:val="0"/>
              <w:autoSpaceDE w:val="0"/>
              <w:autoSpaceDN w:val="0"/>
              <w:jc w:val="both"/>
              <w:rPr>
                <w:color w:val="000000" w:themeColor="text1"/>
                <w:kern w:val="2"/>
                <w:lang w:eastAsia="ko-KR"/>
              </w:rPr>
            </w:pPr>
            <w:r w:rsidRPr="000B1E34">
              <w:rPr>
                <w:color w:val="000000" w:themeColor="text1"/>
                <w:kern w:val="2"/>
                <w:lang w:eastAsia="ko-KR"/>
              </w:rPr>
              <w:t xml:space="preserve">ОГСЭ.01 Основы философии </w:t>
            </w:r>
          </w:p>
          <w:p w14:paraId="4734CCE8" w14:textId="77777777" w:rsidR="00ED5A97" w:rsidRPr="001159FC" w:rsidRDefault="00ED5A97" w:rsidP="00F44762">
            <w:pPr>
              <w:widowControl w:val="0"/>
              <w:autoSpaceDE w:val="0"/>
              <w:autoSpaceDN w:val="0"/>
              <w:jc w:val="both"/>
              <w:rPr>
                <w:color w:val="000000" w:themeColor="text1"/>
                <w:kern w:val="2"/>
                <w:lang w:eastAsia="ko-KR"/>
              </w:rPr>
            </w:pPr>
            <w:r>
              <w:rPr>
                <w:color w:val="000000" w:themeColor="text1"/>
                <w:kern w:val="2"/>
                <w:lang w:eastAsia="ko-KR"/>
              </w:rPr>
              <w:t xml:space="preserve">Лекция по теме. </w:t>
            </w:r>
            <w:r w:rsidRPr="001159FC">
              <w:rPr>
                <w:color w:val="000000" w:themeColor="text1"/>
                <w:kern w:val="2"/>
                <w:lang w:eastAsia="ko-KR"/>
              </w:rPr>
              <w:t>Философия и мировоззрение. Происхождение философии.</w:t>
            </w:r>
          </w:p>
        </w:tc>
        <w:tc>
          <w:tcPr>
            <w:tcW w:w="629" w:type="pct"/>
            <w:shd w:val="clear" w:color="auto" w:fill="auto"/>
          </w:tcPr>
          <w:p w14:paraId="4FA5C7AF" w14:textId="77777777" w:rsidR="00ED5A97" w:rsidRPr="00AE73B5" w:rsidRDefault="00ED5A97" w:rsidP="00F44762">
            <w:pPr>
              <w:widowControl w:val="0"/>
              <w:autoSpaceDE w:val="0"/>
              <w:autoSpaceDN w:val="0"/>
              <w:jc w:val="both"/>
              <w:rPr>
                <w:color w:val="A6A6A6" w:themeColor="background1" w:themeShade="A6"/>
                <w:kern w:val="2"/>
                <w:lang w:eastAsia="ko-KR"/>
              </w:rPr>
            </w:pPr>
            <w:r w:rsidRPr="00D7570A">
              <w:rPr>
                <w:kern w:val="2"/>
                <w:lang w:eastAsia="ko-KR"/>
              </w:rPr>
              <w:t>Обучающиеся всех групп</w:t>
            </w:r>
          </w:p>
        </w:tc>
        <w:tc>
          <w:tcPr>
            <w:tcW w:w="745" w:type="pct"/>
          </w:tcPr>
          <w:p w14:paraId="25EA5187" w14:textId="77777777" w:rsidR="00ED5A97" w:rsidRPr="00AE73B5" w:rsidRDefault="00ED5A97" w:rsidP="00F44762">
            <w:pPr>
              <w:widowControl w:val="0"/>
              <w:autoSpaceDE w:val="0"/>
              <w:autoSpaceDN w:val="0"/>
              <w:jc w:val="both"/>
              <w:rPr>
                <w:color w:val="A6A6A6" w:themeColor="background1" w:themeShade="A6"/>
                <w:kern w:val="2"/>
                <w:lang w:eastAsia="ko-KR"/>
              </w:rPr>
            </w:pPr>
            <w:r w:rsidRPr="00D7570A">
              <w:rPr>
                <w:kern w:val="2"/>
                <w:lang w:eastAsia="ko-KR"/>
              </w:rPr>
              <w:t>Учебные аудитории</w:t>
            </w:r>
          </w:p>
        </w:tc>
        <w:tc>
          <w:tcPr>
            <w:tcW w:w="762" w:type="pct"/>
            <w:shd w:val="clear" w:color="auto" w:fill="auto"/>
          </w:tcPr>
          <w:p w14:paraId="2946706D" w14:textId="77777777" w:rsidR="00ED5A97" w:rsidRPr="00AE73B5" w:rsidRDefault="00ED5A97" w:rsidP="00F44762">
            <w:pPr>
              <w:widowControl w:val="0"/>
              <w:autoSpaceDE w:val="0"/>
              <w:autoSpaceDN w:val="0"/>
              <w:jc w:val="both"/>
              <w:rPr>
                <w:color w:val="A6A6A6" w:themeColor="background1" w:themeShade="A6"/>
                <w:kern w:val="2"/>
                <w:lang w:eastAsia="ko-KR"/>
              </w:rPr>
            </w:pPr>
            <w:r w:rsidRPr="00D7570A">
              <w:rPr>
                <w:kern w:val="2"/>
                <w:lang w:eastAsia="ko-KR"/>
              </w:rPr>
              <w:t>Преподаватели учебной дисциплины</w:t>
            </w:r>
          </w:p>
        </w:tc>
        <w:tc>
          <w:tcPr>
            <w:tcW w:w="457" w:type="pct"/>
            <w:shd w:val="clear" w:color="auto" w:fill="auto"/>
          </w:tcPr>
          <w:p w14:paraId="0E53CAE9" w14:textId="77777777" w:rsidR="00ED5A97" w:rsidRPr="00AE73B5" w:rsidRDefault="00ED5A97" w:rsidP="00F44762">
            <w:pPr>
              <w:widowControl w:val="0"/>
              <w:autoSpaceDE w:val="0"/>
              <w:autoSpaceDN w:val="0"/>
              <w:jc w:val="both"/>
              <w:rPr>
                <w:color w:val="A6A6A6" w:themeColor="background1" w:themeShade="A6"/>
                <w:kern w:val="2"/>
                <w:lang w:eastAsia="ko-KR"/>
              </w:rPr>
            </w:pPr>
            <w:r w:rsidRPr="00D7570A">
              <w:rPr>
                <w:kern w:val="2"/>
                <w:lang w:eastAsia="ko-KR"/>
              </w:rPr>
              <w:t>ЛР 7</w:t>
            </w:r>
          </w:p>
        </w:tc>
      </w:tr>
      <w:tr w:rsidR="00ED5A97" w:rsidRPr="00AE73B5" w14:paraId="5FD2D541" w14:textId="77777777" w:rsidTr="00F44762">
        <w:tc>
          <w:tcPr>
            <w:tcW w:w="276" w:type="pct"/>
            <w:shd w:val="clear" w:color="auto" w:fill="auto"/>
          </w:tcPr>
          <w:p w14:paraId="5ED755C5"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 xml:space="preserve">2 </w:t>
            </w:r>
          </w:p>
        </w:tc>
        <w:tc>
          <w:tcPr>
            <w:tcW w:w="2130" w:type="pct"/>
            <w:shd w:val="clear" w:color="auto" w:fill="auto"/>
          </w:tcPr>
          <w:p w14:paraId="0602413C"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окончания Второй мировой войны</w:t>
            </w:r>
          </w:p>
        </w:tc>
        <w:tc>
          <w:tcPr>
            <w:tcW w:w="629" w:type="pct"/>
            <w:shd w:val="clear" w:color="auto" w:fill="auto"/>
          </w:tcPr>
          <w:p w14:paraId="1F8D4608"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Pr>
          <w:p w14:paraId="09C47355"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shd w:val="clear" w:color="auto" w:fill="auto"/>
          </w:tcPr>
          <w:p w14:paraId="50892FDC"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shd w:val="clear" w:color="auto" w:fill="auto"/>
          </w:tcPr>
          <w:p w14:paraId="39FDFCAA"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AE73B5" w14:paraId="20498492" w14:textId="77777777" w:rsidTr="00F44762">
        <w:tc>
          <w:tcPr>
            <w:tcW w:w="276" w:type="pct"/>
            <w:shd w:val="clear" w:color="auto" w:fill="auto"/>
          </w:tcPr>
          <w:p w14:paraId="364C141A"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3</w:t>
            </w:r>
          </w:p>
        </w:tc>
        <w:tc>
          <w:tcPr>
            <w:tcW w:w="2130" w:type="pct"/>
            <w:shd w:val="clear" w:color="auto" w:fill="auto"/>
          </w:tcPr>
          <w:p w14:paraId="1FABFC18"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солидарности в борьбе с терроризмом</w:t>
            </w:r>
          </w:p>
        </w:tc>
        <w:tc>
          <w:tcPr>
            <w:tcW w:w="629" w:type="pct"/>
            <w:shd w:val="clear" w:color="auto" w:fill="auto"/>
          </w:tcPr>
          <w:p w14:paraId="23F2E59C"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Pr>
          <w:p w14:paraId="385F50B0"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shd w:val="clear" w:color="auto" w:fill="auto"/>
          </w:tcPr>
          <w:p w14:paraId="3BA74090"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shd w:val="clear" w:color="auto" w:fill="auto"/>
          </w:tcPr>
          <w:p w14:paraId="1A6498E0"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095347" w14:paraId="37CD445E" w14:textId="77777777" w:rsidTr="00F44762">
        <w:tc>
          <w:tcPr>
            <w:tcW w:w="276" w:type="pct"/>
            <w:shd w:val="clear" w:color="auto" w:fill="auto"/>
          </w:tcPr>
          <w:p w14:paraId="3F6F9B8C" w14:textId="77777777" w:rsidR="00ED5A97" w:rsidRPr="00095347" w:rsidRDefault="00ED5A97" w:rsidP="00F44762">
            <w:pPr>
              <w:widowControl w:val="0"/>
              <w:autoSpaceDE w:val="0"/>
              <w:autoSpaceDN w:val="0"/>
              <w:jc w:val="center"/>
              <w:rPr>
                <w:b/>
                <w:bCs/>
                <w:kern w:val="2"/>
                <w:lang w:eastAsia="ko-KR"/>
              </w:rPr>
            </w:pPr>
            <w:r w:rsidRPr="00095347">
              <w:rPr>
                <w:b/>
                <w:bCs/>
                <w:kern w:val="2"/>
                <w:lang w:eastAsia="ko-KR"/>
              </w:rPr>
              <w:t>8</w:t>
            </w:r>
          </w:p>
        </w:tc>
        <w:tc>
          <w:tcPr>
            <w:tcW w:w="2130" w:type="pct"/>
            <w:shd w:val="clear" w:color="auto" w:fill="auto"/>
          </w:tcPr>
          <w:p w14:paraId="37AF20C7" w14:textId="77777777" w:rsidR="00ED5A97" w:rsidRPr="00095347" w:rsidRDefault="00ED5A97" w:rsidP="00F44762">
            <w:pPr>
              <w:widowControl w:val="0"/>
              <w:autoSpaceDE w:val="0"/>
              <w:autoSpaceDN w:val="0"/>
              <w:jc w:val="center"/>
              <w:rPr>
                <w:b/>
                <w:bCs/>
                <w:kern w:val="2"/>
                <w:lang w:eastAsia="ko-KR"/>
              </w:rPr>
            </w:pPr>
            <w:r w:rsidRPr="00095347">
              <w:rPr>
                <w:b/>
                <w:bCs/>
                <w:kern w:val="2"/>
                <w:lang w:eastAsia="ko-KR"/>
              </w:rPr>
              <w:t>День Финансиста</w:t>
            </w:r>
          </w:p>
        </w:tc>
        <w:tc>
          <w:tcPr>
            <w:tcW w:w="629" w:type="pct"/>
            <w:shd w:val="clear" w:color="auto" w:fill="auto"/>
          </w:tcPr>
          <w:p w14:paraId="548940BE" w14:textId="77777777" w:rsidR="00ED5A97" w:rsidRPr="00095347" w:rsidRDefault="00ED5A97" w:rsidP="00F44762">
            <w:pPr>
              <w:widowControl w:val="0"/>
              <w:autoSpaceDE w:val="0"/>
              <w:autoSpaceDN w:val="0"/>
              <w:jc w:val="center"/>
              <w:rPr>
                <w:b/>
                <w:bCs/>
                <w:kern w:val="2"/>
                <w:lang w:eastAsia="ko-KR"/>
              </w:rPr>
            </w:pPr>
          </w:p>
        </w:tc>
        <w:tc>
          <w:tcPr>
            <w:tcW w:w="745" w:type="pct"/>
          </w:tcPr>
          <w:p w14:paraId="308599AF" w14:textId="77777777" w:rsidR="00ED5A97" w:rsidRPr="00095347" w:rsidRDefault="00ED5A97" w:rsidP="00F44762">
            <w:pPr>
              <w:widowControl w:val="0"/>
              <w:autoSpaceDE w:val="0"/>
              <w:autoSpaceDN w:val="0"/>
              <w:jc w:val="center"/>
              <w:rPr>
                <w:b/>
                <w:bCs/>
                <w:kern w:val="2"/>
                <w:lang w:eastAsia="ko-KR"/>
              </w:rPr>
            </w:pPr>
          </w:p>
        </w:tc>
        <w:tc>
          <w:tcPr>
            <w:tcW w:w="762" w:type="pct"/>
            <w:shd w:val="clear" w:color="auto" w:fill="auto"/>
          </w:tcPr>
          <w:p w14:paraId="10658E31" w14:textId="77777777" w:rsidR="00ED5A97" w:rsidRPr="00095347" w:rsidRDefault="00ED5A97" w:rsidP="00F44762">
            <w:pPr>
              <w:widowControl w:val="0"/>
              <w:autoSpaceDE w:val="0"/>
              <w:autoSpaceDN w:val="0"/>
              <w:jc w:val="center"/>
              <w:rPr>
                <w:b/>
                <w:bCs/>
                <w:kern w:val="2"/>
                <w:lang w:eastAsia="ko-KR"/>
              </w:rPr>
            </w:pPr>
          </w:p>
        </w:tc>
        <w:tc>
          <w:tcPr>
            <w:tcW w:w="457" w:type="pct"/>
            <w:shd w:val="clear" w:color="auto" w:fill="auto"/>
          </w:tcPr>
          <w:p w14:paraId="230CA972" w14:textId="77777777" w:rsidR="00ED5A97" w:rsidRPr="00095347" w:rsidRDefault="00ED5A97" w:rsidP="00F44762">
            <w:pPr>
              <w:widowControl w:val="0"/>
              <w:autoSpaceDE w:val="0"/>
              <w:autoSpaceDN w:val="0"/>
              <w:jc w:val="center"/>
              <w:rPr>
                <w:b/>
                <w:bCs/>
                <w:kern w:val="2"/>
                <w:lang w:eastAsia="ko-KR"/>
              </w:rPr>
            </w:pPr>
          </w:p>
        </w:tc>
      </w:tr>
      <w:tr w:rsidR="00ED5A97" w:rsidRPr="00B36A92" w14:paraId="2DE6D732" w14:textId="77777777" w:rsidTr="00F44762">
        <w:tc>
          <w:tcPr>
            <w:tcW w:w="276" w:type="pct"/>
            <w:shd w:val="clear" w:color="auto" w:fill="auto"/>
          </w:tcPr>
          <w:p w14:paraId="58C4AEB3" w14:textId="77777777" w:rsidR="00ED5A97" w:rsidRPr="00B36A92" w:rsidRDefault="00ED5A97" w:rsidP="00F44762">
            <w:pPr>
              <w:widowControl w:val="0"/>
              <w:autoSpaceDE w:val="0"/>
              <w:autoSpaceDN w:val="0"/>
              <w:jc w:val="both"/>
              <w:rPr>
                <w:kern w:val="2"/>
                <w:lang w:eastAsia="ko-KR"/>
              </w:rPr>
            </w:pPr>
          </w:p>
        </w:tc>
        <w:tc>
          <w:tcPr>
            <w:tcW w:w="2130" w:type="pct"/>
            <w:shd w:val="clear" w:color="auto" w:fill="auto"/>
          </w:tcPr>
          <w:p w14:paraId="0C6F0018" w14:textId="77777777" w:rsidR="00ED5A97" w:rsidRPr="00760ECE" w:rsidRDefault="00ED5A97" w:rsidP="00F44762">
            <w:pPr>
              <w:widowControl w:val="0"/>
              <w:autoSpaceDE w:val="0"/>
              <w:autoSpaceDN w:val="0"/>
              <w:jc w:val="both"/>
              <w:rPr>
                <w:kern w:val="2"/>
                <w:lang w:eastAsia="ko-KR"/>
              </w:rPr>
            </w:pPr>
            <w:r w:rsidRPr="00760ECE">
              <w:rPr>
                <w:kern w:val="2"/>
                <w:lang w:eastAsia="ko-KR"/>
              </w:rPr>
              <w:t>МДК.0</w:t>
            </w:r>
            <w:r>
              <w:rPr>
                <w:kern w:val="2"/>
                <w:lang w:eastAsia="ko-KR"/>
              </w:rPr>
              <w:t>3</w:t>
            </w:r>
            <w:r w:rsidRPr="00760ECE">
              <w:rPr>
                <w:kern w:val="2"/>
                <w:lang w:eastAsia="ko-KR"/>
              </w:rPr>
              <w:t xml:space="preserve">.01 </w:t>
            </w:r>
            <w:r>
              <w:rPr>
                <w:lang w:eastAsia="en-US"/>
              </w:rPr>
              <w:t>Организация расчетов с бюджетами бюджетной системы Российской Федерации</w:t>
            </w:r>
          </w:p>
          <w:p w14:paraId="19633DE3" w14:textId="77777777" w:rsidR="00ED5A97" w:rsidRPr="00760ECE" w:rsidRDefault="00ED5A97" w:rsidP="00F44762">
            <w:pPr>
              <w:widowControl w:val="0"/>
              <w:autoSpaceDE w:val="0"/>
              <w:autoSpaceDN w:val="0"/>
              <w:jc w:val="both"/>
              <w:rPr>
                <w:kern w:val="2"/>
                <w:lang w:eastAsia="ko-KR"/>
              </w:rPr>
            </w:pPr>
            <w:r w:rsidRPr="00760ECE">
              <w:rPr>
                <w:kern w:val="2"/>
                <w:lang w:eastAsia="ko-KR"/>
              </w:rPr>
              <w:t xml:space="preserve">Выполнение </w:t>
            </w:r>
            <w:r>
              <w:rPr>
                <w:kern w:val="2"/>
                <w:lang w:eastAsia="ko-KR"/>
              </w:rPr>
              <w:t>практического</w:t>
            </w:r>
            <w:r w:rsidRPr="00760ECE">
              <w:rPr>
                <w:kern w:val="2"/>
                <w:lang w:eastAsia="ko-KR"/>
              </w:rPr>
              <w:t xml:space="preserve"> задания «Оформление бухгалтерских проводок по начислению и уплате налога на имущество организаций. Заполнение платежных поручений на уплату налога на имущество организаций»</w:t>
            </w:r>
          </w:p>
          <w:p w14:paraId="0F49E48A" w14:textId="77777777" w:rsidR="00ED5A97" w:rsidRPr="00B36A92" w:rsidRDefault="00ED5A97" w:rsidP="00F44762">
            <w:pPr>
              <w:widowControl w:val="0"/>
              <w:autoSpaceDE w:val="0"/>
              <w:autoSpaceDN w:val="0"/>
              <w:jc w:val="both"/>
              <w:rPr>
                <w:kern w:val="2"/>
                <w:lang w:eastAsia="ko-KR"/>
              </w:rPr>
            </w:pPr>
            <w:r w:rsidRPr="00760ECE">
              <w:rPr>
                <w:kern w:val="2"/>
                <w:lang w:eastAsia="ko-KR"/>
              </w:rPr>
              <w:t>Воспитание уважительного отношения к соблюдению законодательства и применению нормативно-правовых актов при осуществлении профессиональной деятельности, осознания значимости специальности</w:t>
            </w:r>
          </w:p>
        </w:tc>
        <w:tc>
          <w:tcPr>
            <w:tcW w:w="629" w:type="pct"/>
            <w:shd w:val="clear" w:color="auto" w:fill="auto"/>
          </w:tcPr>
          <w:p w14:paraId="20D14904" w14:textId="77777777" w:rsidR="00ED5A97" w:rsidRPr="00B36A92" w:rsidRDefault="00ED5A97" w:rsidP="00F44762">
            <w:pPr>
              <w:widowControl w:val="0"/>
              <w:autoSpaceDE w:val="0"/>
              <w:autoSpaceDN w:val="0"/>
              <w:jc w:val="both"/>
              <w:rPr>
                <w:kern w:val="2"/>
                <w:lang w:eastAsia="ko-KR"/>
              </w:rPr>
            </w:pPr>
            <w:r w:rsidRPr="00D7570A">
              <w:rPr>
                <w:kern w:val="2"/>
                <w:lang w:eastAsia="ko-KR"/>
              </w:rPr>
              <w:t>Обучающиеся всех групп</w:t>
            </w:r>
          </w:p>
        </w:tc>
        <w:tc>
          <w:tcPr>
            <w:tcW w:w="745" w:type="pct"/>
          </w:tcPr>
          <w:p w14:paraId="17EAF1DA" w14:textId="77777777" w:rsidR="00ED5A97" w:rsidRPr="00B36A92" w:rsidRDefault="00ED5A97" w:rsidP="00F44762">
            <w:pPr>
              <w:widowControl w:val="0"/>
              <w:autoSpaceDE w:val="0"/>
              <w:autoSpaceDN w:val="0"/>
              <w:jc w:val="both"/>
              <w:rPr>
                <w:kern w:val="2"/>
                <w:lang w:eastAsia="ko-KR"/>
              </w:rPr>
            </w:pPr>
            <w:r w:rsidRPr="00D7570A">
              <w:rPr>
                <w:kern w:val="2"/>
                <w:lang w:eastAsia="ko-KR"/>
              </w:rPr>
              <w:t>Учебные аудитории</w:t>
            </w:r>
          </w:p>
        </w:tc>
        <w:tc>
          <w:tcPr>
            <w:tcW w:w="762" w:type="pct"/>
            <w:shd w:val="clear" w:color="auto" w:fill="auto"/>
          </w:tcPr>
          <w:p w14:paraId="2B4CF20B" w14:textId="77777777" w:rsidR="00ED5A97" w:rsidRPr="00B36A92" w:rsidRDefault="00ED5A97" w:rsidP="00F44762">
            <w:pPr>
              <w:widowControl w:val="0"/>
              <w:autoSpaceDE w:val="0"/>
              <w:autoSpaceDN w:val="0"/>
              <w:jc w:val="both"/>
              <w:rPr>
                <w:kern w:val="2"/>
                <w:lang w:eastAsia="ko-KR"/>
              </w:rPr>
            </w:pPr>
            <w:r w:rsidRPr="00D7570A">
              <w:rPr>
                <w:kern w:val="2"/>
                <w:lang w:eastAsia="ko-KR"/>
              </w:rPr>
              <w:t xml:space="preserve">Преподаватели </w:t>
            </w:r>
            <w:r>
              <w:rPr>
                <w:kern w:val="2"/>
                <w:lang w:eastAsia="ko-KR"/>
              </w:rPr>
              <w:t>МДК</w:t>
            </w:r>
          </w:p>
        </w:tc>
        <w:tc>
          <w:tcPr>
            <w:tcW w:w="457" w:type="pct"/>
            <w:shd w:val="clear" w:color="auto" w:fill="auto"/>
          </w:tcPr>
          <w:p w14:paraId="41EE4C2A" w14:textId="77777777" w:rsidR="00ED5A97" w:rsidRPr="00B56FAA" w:rsidRDefault="00ED5A97" w:rsidP="00F44762">
            <w:pPr>
              <w:widowControl w:val="0"/>
              <w:autoSpaceDE w:val="0"/>
              <w:autoSpaceDN w:val="0"/>
              <w:jc w:val="center"/>
              <w:rPr>
                <w:color w:val="000000" w:themeColor="text1"/>
                <w:kern w:val="2"/>
                <w:lang w:eastAsia="ko-KR"/>
              </w:rPr>
            </w:pPr>
            <w:r w:rsidRPr="00B56FAA">
              <w:rPr>
                <w:color w:val="000000" w:themeColor="text1"/>
                <w:kern w:val="2"/>
                <w:lang w:eastAsia="ko-KR"/>
              </w:rPr>
              <w:t xml:space="preserve">ЛР 2, ЛР 3, </w:t>
            </w:r>
          </w:p>
          <w:p w14:paraId="6DECBBA0" w14:textId="77777777" w:rsidR="00ED5A97" w:rsidRPr="00B36A92" w:rsidRDefault="00ED5A97" w:rsidP="00F44762">
            <w:pPr>
              <w:widowControl w:val="0"/>
              <w:autoSpaceDE w:val="0"/>
              <w:autoSpaceDN w:val="0"/>
              <w:jc w:val="both"/>
              <w:rPr>
                <w:kern w:val="2"/>
                <w:lang w:eastAsia="ko-KR"/>
              </w:rPr>
            </w:pPr>
            <w:r w:rsidRPr="00B56FAA">
              <w:rPr>
                <w:color w:val="000000" w:themeColor="text1"/>
                <w:kern w:val="2"/>
                <w:lang w:eastAsia="ko-KR"/>
              </w:rPr>
              <w:t>ЛР 13, ЛР 14, ЛР 15</w:t>
            </w:r>
          </w:p>
        </w:tc>
      </w:tr>
      <w:tr w:rsidR="00ED5A97" w:rsidRPr="00AE73B5" w14:paraId="1CDE1DDD" w14:textId="77777777" w:rsidTr="00F44762">
        <w:tc>
          <w:tcPr>
            <w:tcW w:w="276" w:type="pct"/>
            <w:shd w:val="clear" w:color="auto" w:fill="auto"/>
          </w:tcPr>
          <w:p w14:paraId="0BDA6C90"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 xml:space="preserve">21 </w:t>
            </w:r>
          </w:p>
        </w:tc>
        <w:tc>
          <w:tcPr>
            <w:tcW w:w="2130" w:type="pct"/>
            <w:shd w:val="clear" w:color="auto" w:fill="auto"/>
          </w:tcPr>
          <w:p w14:paraId="55838A28" w14:textId="77777777" w:rsidR="00ED5A97" w:rsidRPr="00AE73B5" w:rsidRDefault="00ED5A97" w:rsidP="00F44762">
            <w:pPr>
              <w:widowControl w:val="0"/>
              <w:autoSpaceDE w:val="0"/>
              <w:autoSpaceDN w:val="0"/>
              <w:rPr>
                <w:b/>
                <w:bCs/>
                <w:color w:val="A6A6A6" w:themeColor="background1" w:themeShade="A6"/>
                <w:kern w:val="2"/>
                <w:lang w:eastAsia="ko-KR"/>
              </w:rPr>
            </w:pPr>
            <w:r w:rsidRPr="00AE73B5">
              <w:rPr>
                <w:b/>
                <w:bCs/>
                <w:color w:val="A6A6A6" w:themeColor="background1" w:themeShade="A6"/>
                <w:kern w:val="2"/>
                <w:lang w:eastAsia="ko-KR"/>
              </w:rPr>
              <w:t>День победы русских полков во главе с Великим князем Дмитрием Донским (Куликовская битва, 1380 год).</w:t>
            </w:r>
          </w:p>
          <w:p w14:paraId="32580310"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зарождения российской государственности (862 год)</w:t>
            </w:r>
          </w:p>
        </w:tc>
        <w:tc>
          <w:tcPr>
            <w:tcW w:w="629" w:type="pct"/>
            <w:shd w:val="clear" w:color="auto" w:fill="auto"/>
          </w:tcPr>
          <w:p w14:paraId="757A512E"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Pr>
          <w:p w14:paraId="70893FC7"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shd w:val="clear" w:color="auto" w:fill="auto"/>
          </w:tcPr>
          <w:p w14:paraId="5C60AF0D"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shd w:val="clear" w:color="auto" w:fill="auto"/>
          </w:tcPr>
          <w:p w14:paraId="04286602"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AE73B5" w14:paraId="74559099" w14:textId="77777777" w:rsidTr="00F44762">
        <w:tc>
          <w:tcPr>
            <w:tcW w:w="276" w:type="pct"/>
            <w:shd w:val="clear" w:color="auto" w:fill="auto"/>
          </w:tcPr>
          <w:p w14:paraId="102C7789"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27</w:t>
            </w:r>
          </w:p>
        </w:tc>
        <w:tc>
          <w:tcPr>
            <w:tcW w:w="2130" w:type="pct"/>
            <w:shd w:val="clear" w:color="auto" w:fill="auto"/>
          </w:tcPr>
          <w:p w14:paraId="14F28ADA"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Всемирный день туризма</w:t>
            </w:r>
          </w:p>
        </w:tc>
        <w:tc>
          <w:tcPr>
            <w:tcW w:w="629" w:type="pct"/>
            <w:shd w:val="clear" w:color="auto" w:fill="auto"/>
          </w:tcPr>
          <w:p w14:paraId="37C59CFF"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Pr>
          <w:p w14:paraId="3324A746"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shd w:val="clear" w:color="auto" w:fill="auto"/>
          </w:tcPr>
          <w:p w14:paraId="2031EA98"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shd w:val="clear" w:color="auto" w:fill="auto"/>
          </w:tcPr>
          <w:p w14:paraId="36018B9B"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B36A92" w14:paraId="3CA8136E" w14:textId="77777777" w:rsidTr="00F44762">
        <w:tc>
          <w:tcPr>
            <w:tcW w:w="5000" w:type="pct"/>
            <w:gridSpan w:val="6"/>
          </w:tcPr>
          <w:p w14:paraId="11992EE0" w14:textId="77777777" w:rsidR="00ED5A97" w:rsidRPr="00B36A92" w:rsidRDefault="00ED5A97" w:rsidP="00F44762">
            <w:pPr>
              <w:widowControl w:val="0"/>
              <w:autoSpaceDE w:val="0"/>
              <w:autoSpaceDN w:val="0"/>
              <w:jc w:val="center"/>
              <w:rPr>
                <w:kern w:val="2"/>
                <w:lang w:eastAsia="ko-KR"/>
              </w:rPr>
            </w:pPr>
            <w:r w:rsidRPr="00B36A92">
              <w:rPr>
                <w:b/>
                <w:bCs/>
                <w:kern w:val="2"/>
                <w:lang w:eastAsia="ko-KR"/>
              </w:rPr>
              <w:t>ОКТЯБРЬ</w:t>
            </w:r>
          </w:p>
        </w:tc>
      </w:tr>
      <w:tr w:rsidR="00ED5A97" w:rsidRPr="00AE73B5" w14:paraId="1B7FDFE8" w14:textId="77777777" w:rsidTr="00F44762">
        <w:tc>
          <w:tcPr>
            <w:tcW w:w="276" w:type="pct"/>
            <w:shd w:val="clear" w:color="auto" w:fill="auto"/>
          </w:tcPr>
          <w:p w14:paraId="16FE2473"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1</w:t>
            </w:r>
          </w:p>
        </w:tc>
        <w:tc>
          <w:tcPr>
            <w:tcW w:w="2130" w:type="pct"/>
            <w:shd w:val="clear" w:color="auto" w:fill="auto"/>
          </w:tcPr>
          <w:p w14:paraId="2EC9202D"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пожилых людей</w:t>
            </w:r>
          </w:p>
        </w:tc>
        <w:tc>
          <w:tcPr>
            <w:tcW w:w="629" w:type="pct"/>
            <w:shd w:val="clear" w:color="auto" w:fill="auto"/>
          </w:tcPr>
          <w:p w14:paraId="74E4345D"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Pr>
          <w:p w14:paraId="71B9C1B4"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shd w:val="clear" w:color="auto" w:fill="auto"/>
          </w:tcPr>
          <w:p w14:paraId="7E490235"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shd w:val="clear" w:color="auto" w:fill="auto"/>
          </w:tcPr>
          <w:p w14:paraId="51E6BA24"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AE73B5" w14:paraId="49A3EE4E" w14:textId="77777777" w:rsidTr="00F44762">
        <w:tc>
          <w:tcPr>
            <w:tcW w:w="276" w:type="pct"/>
            <w:shd w:val="clear" w:color="auto" w:fill="auto"/>
          </w:tcPr>
          <w:p w14:paraId="13BD7F2E"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2130" w:type="pct"/>
            <w:shd w:val="clear" w:color="auto" w:fill="auto"/>
          </w:tcPr>
          <w:p w14:paraId="67C4CE84"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Учителя</w:t>
            </w:r>
          </w:p>
        </w:tc>
        <w:tc>
          <w:tcPr>
            <w:tcW w:w="629" w:type="pct"/>
            <w:shd w:val="clear" w:color="auto" w:fill="auto"/>
          </w:tcPr>
          <w:p w14:paraId="043390BF"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Pr>
          <w:p w14:paraId="4944AD5A"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shd w:val="clear" w:color="auto" w:fill="auto"/>
          </w:tcPr>
          <w:p w14:paraId="6ABB37D9"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shd w:val="clear" w:color="auto" w:fill="auto"/>
          </w:tcPr>
          <w:p w14:paraId="2B5A7E16"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B36A92" w14:paraId="43CEEAD0" w14:textId="77777777" w:rsidTr="00F44762">
        <w:tc>
          <w:tcPr>
            <w:tcW w:w="276" w:type="pct"/>
            <w:shd w:val="clear" w:color="auto" w:fill="auto"/>
          </w:tcPr>
          <w:p w14:paraId="30F9F7C9" w14:textId="77777777" w:rsidR="00ED5A97" w:rsidRPr="00B36A92" w:rsidRDefault="00ED5A97" w:rsidP="00F44762">
            <w:pPr>
              <w:widowControl w:val="0"/>
              <w:autoSpaceDE w:val="0"/>
              <w:autoSpaceDN w:val="0"/>
              <w:jc w:val="both"/>
              <w:rPr>
                <w:kern w:val="2"/>
                <w:lang w:eastAsia="ko-KR"/>
              </w:rPr>
            </w:pPr>
          </w:p>
        </w:tc>
        <w:tc>
          <w:tcPr>
            <w:tcW w:w="2130" w:type="pct"/>
            <w:shd w:val="clear" w:color="auto" w:fill="auto"/>
          </w:tcPr>
          <w:p w14:paraId="00A39E82" w14:textId="77777777" w:rsidR="00ED5A97" w:rsidRDefault="00ED5A97" w:rsidP="00F44762">
            <w:pPr>
              <w:widowControl w:val="0"/>
              <w:autoSpaceDE w:val="0"/>
              <w:autoSpaceDN w:val="0"/>
              <w:jc w:val="both"/>
              <w:rPr>
                <w:kern w:val="2"/>
                <w:lang w:eastAsia="ko-KR"/>
              </w:rPr>
            </w:pPr>
            <w:r w:rsidRPr="00095347">
              <w:rPr>
                <w:b/>
                <w:kern w:val="2"/>
                <w:lang w:eastAsia="ko-KR"/>
              </w:rPr>
              <w:t>МДК.02.01 «Практические основы бухгалтерского учета источников формирования активов организации»</w:t>
            </w:r>
          </w:p>
          <w:p w14:paraId="20049574" w14:textId="77777777" w:rsidR="00ED5A97" w:rsidRDefault="00ED5A97" w:rsidP="00F44762">
            <w:pPr>
              <w:widowControl w:val="0"/>
              <w:autoSpaceDE w:val="0"/>
              <w:autoSpaceDN w:val="0"/>
              <w:jc w:val="both"/>
              <w:rPr>
                <w:kern w:val="2"/>
                <w:lang w:eastAsia="ko-KR"/>
              </w:rPr>
            </w:pPr>
            <w:r w:rsidRPr="00760ECE">
              <w:rPr>
                <w:kern w:val="2"/>
                <w:lang w:eastAsia="ko-KR"/>
              </w:rPr>
              <w:t xml:space="preserve">Выполнение </w:t>
            </w:r>
            <w:r>
              <w:rPr>
                <w:kern w:val="2"/>
                <w:lang w:eastAsia="ko-KR"/>
              </w:rPr>
              <w:t>практического</w:t>
            </w:r>
            <w:r w:rsidRPr="00760ECE">
              <w:rPr>
                <w:kern w:val="2"/>
                <w:lang w:eastAsia="ko-KR"/>
              </w:rPr>
              <w:t xml:space="preserve"> задания </w:t>
            </w:r>
            <w:r>
              <w:rPr>
                <w:kern w:val="2"/>
                <w:lang w:eastAsia="ko-KR"/>
              </w:rPr>
              <w:t>«</w:t>
            </w:r>
            <w:r w:rsidRPr="00095347">
              <w:rPr>
                <w:kern w:val="2"/>
                <w:lang w:eastAsia="ko-KR"/>
              </w:rPr>
              <w:t>Документальное оформление результатов инвентаризации материально-производственных запасов и незавершенного производства</w:t>
            </w:r>
            <w:r>
              <w:rPr>
                <w:kern w:val="2"/>
                <w:lang w:eastAsia="ko-KR"/>
              </w:rPr>
              <w:t>»</w:t>
            </w:r>
            <w:r w:rsidRPr="00095347">
              <w:rPr>
                <w:kern w:val="2"/>
                <w:lang w:eastAsia="ko-KR"/>
              </w:rPr>
              <w:t>.</w:t>
            </w:r>
          </w:p>
          <w:p w14:paraId="6AE64DC5" w14:textId="77777777" w:rsidR="00ED5A97" w:rsidRPr="00B36A92" w:rsidRDefault="00ED5A97" w:rsidP="00F44762">
            <w:pPr>
              <w:widowControl w:val="0"/>
              <w:autoSpaceDE w:val="0"/>
              <w:autoSpaceDN w:val="0"/>
              <w:jc w:val="both"/>
              <w:rPr>
                <w:kern w:val="2"/>
                <w:lang w:eastAsia="ko-KR"/>
              </w:rPr>
            </w:pPr>
            <w:r>
              <w:rPr>
                <w:kern w:val="2"/>
                <w:lang w:eastAsia="ko-KR"/>
              </w:rPr>
              <w:t>Воспитание гражданской позиции при выполнении профессиональных обязанностей, осознания необходимости соблюдения законодательства, формирование профессиональной этики.</w:t>
            </w:r>
          </w:p>
        </w:tc>
        <w:tc>
          <w:tcPr>
            <w:tcW w:w="629" w:type="pct"/>
            <w:shd w:val="clear" w:color="auto" w:fill="auto"/>
          </w:tcPr>
          <w:p w14:paraId="2042609D" w14:textId="77777777" w:rsidR="00ED5A97" w:rsidRPr="00B36A92" w:rsidRDefault="00ED5A97" w:rsidP="00F44762">
            <w:pPr>
              <w:widowControl w:val="0"/>
              <w:autoSpaceDE w:val="0"/>
              <w:autoSpaceDN w:val="0"/>
              <w:jc w:val="both"/>
              <w:rPr>
                <w:kern w:val="2"/>
                <w:lang w:eastAsia="ko-KR"/>
              </w:rPr>
            </w:pPr>
            <w:r w:rsidRPr="00D7570A">
              <w:rPr>
                <w:kern w:val="2"/>
                <w:lang w:eastAsia="ko-KR"/>
              </w:rPr>
              <w:t>Обучающиеся всех групп</w:t>
            </w:r>
          </w:p>
        </w:tc>
        <w:tc>
          <w:tcPr>
            <w:tcW w:w="745" w:type="pct"/>
          </w:tcPr>
          <w:p w14:paraId="2D812168" w14:textId="77777777" w:rsidR="00ED5A97" w:rsidRPr="00B36A92" w:rsidRDefault="00ED5A97" w:rsidP="00F44762">
            <w:pPr>
              <w:widowControl w:val="0"/>
              <w:autoSpaceDE w:val="0"/>
              <w:autoSpaceDN w:val="0"/>
              <w:jc w:val="both"/>
              <w:rPr>
                <w:kern w:val="2"/>
                <w:lang w:eastAsia="ko-KR"/>
              </w:rPr>
            </w:pPr>
            <w:r w:rsidRPr="00D7570A">
              <w:rPr>
                <w:kern w:val="2"/>
                <w:lang w:eastAsia="ko-KR"/>
              </w:rPr>
              <w:t>Учебные аудитории</w:t>
            </w:r>
            <w:r>
              <w:rPr>
                <w:kern w:val="2"/>
                <w:lang w:eastAsia="ko-KR"/>
              </w:rPr>
              <w:t>/ мастерская «Учебная бухгалтерия»</w:t>
            </w:r>
          </w:p>
        </w:tc>
        <w:tc>
          <w:tcPr>
            <w:tcW w:w="762" w:type="pct"/>
            <w:shd w:val="clear" w:color="auto" w:fill="auto"/>
          </w:tcPr>
          <w:p w14:paraId="4DEB595D" w14:textId="77777777" w:rsidR="00ED5A97" w:rsidRPr="00B36A92" w:rsidRDefault="00ED5A97" w:rsidP="00F44762">
            <w:pPr>
              <w:widowControl w:val="0"/>
              <w:autoSpaceDE w:val="0"/>
              <w:autoSpaceDN w:val="0"/>
              <w:jc w:val="both"/>
              <w:rPr>
                <w:kern w:val="2"/>
                <w:lang w:eastAsia="ko-KR"/>
              </w:rPr>
            </w:pPr>
            <w:r w:rsidRPr="00D7570A">
              <w:rPr>
                <w:kern w:val="2"/>
                <w:lang w:eastAsia="ko-KR"/>
              </w:rPr>
              <w:t xml:space="preserve">Преподаватели </w:t>
            </w:r>
            <w:r>
              <w:rPr>
                <w:kern w:val="2"/>
                <w:lang w:eastAsia="ko-KR"/>
              </w:rPr>
              <w:t>МДК</w:t>
            </w:r>
          </w:p>
        </w:tc>
        <w:tc>
          <w:tcPr>
            <w:tcW w:w="457" w:type="pct"/>
            <w:shd w:val="clear" w:color="auto" w:fill="auto"/>
          </w:tcPr>
          <w:p w14:paraId="58D022AB" w14:textId="77777777" w:rsidR="00ED5A97" w:rsidRPr="00B36A92" w:rsidRDefault="00ED5A97" w:rsidP="00F44762">
            <w:pPr>
              <w:widowControl w:val="0"/>
              <w:autoSpaceDE w:val="0"/>
              <w:autoSpaceDN w:val="0"/>
              <w:jc w:val="both"/>
              <w:rPr>
                <w:kern w:val="2"/>
                <w:lang w:eastAsia="ko-KR"/>
              </w:rPr>
            </w:pPr>
            <w:r w:rsidRPr="00095347">
              <w:rPr>
                <w:kern w:val="2"/>
                <w:lang w:eastAsia="ko-KR"/>
              </w:rPr>
              <w:t>ЛР 1, ЛР 2, ЛР 3, ЛР 4, ЛР 7, ЛР 13</w:t>
            </w:r>
          </w:p>
        </w:tc>
      </w:tr>
      <w:tr w:rsidR="00ED5A97" w:rsidRPr="00B36A92" w14:paraId="193F2EDF" w14:textId="77777777" w:rsidTr="00F44762">
        <w:tc>
          <w:tcPr>
            <w:tcW w:w="276" w:type="pct"/>
            <w:shd w:val="clear" w:color="auto" w:fill="auto"/>
          </w:tcPr>
          <w:p w14:paraId="74130E97" w14:textId="77777777" w:rsidR="00ED5A97" w:rsidRPr="00B36A92" w:rsidRDefault="00ED5A97" w:rsidP="00F44762">
            <w:pPr>
              <w:widowControl w:val="0"/>
              <w:autoSpaceDE w:val="0"/>
              <w:autoSpaceDN w:val="0"/>
              <w:jc w:val="both"/>
              <w:rPr>
                <w:kern w:val="2"/>
                <w:lang w:eastAsia="ko-KR"/>
              </w:rPr>
            </w:pPr>
          </w:p>
        </w:tc>
        <w:tc>
          <w:tcPr>
            <w:tcW w:w="2130" w:type="pct"/>
            <w:shd w:val="clear" w:color="auto" w:fill="auto"/>
          </w:tcPr>
          <w:p w14:paraId="1A23BFAD" w14:textId="77777777" w:rsidR="00ED5A97" w:rsidRPr="00B36A92" w:rsidRDefault="00ED5A97" w:rsidP="00F44762">
            <w:pPr>
              <w:widowControl w:val="0"/>
              <w:autoSpaceDE w:val="0"/>
              <w:autoSpaceDN w:val="0"/>
              <w:jc w:val="both"/>
              <w:rPr>
                <w:kern w:val="2"/>
                <w:lang w:eastAsia="ko-KR"/>
              </w:rPr>
            </w:pPr>
          </w:p>
        </w:tc>
        <w:tc>
          <w:tcPr>
            <w:tcW w:w="629" w:type="pct"/>
            <w:shd w:val="clear" w:color="auto" w:fill="auto"/>
          </w:tcPr>
          <w:p w14:paraId="687D1D65" w14:textId="77777777" w:rsidR="00ED5A97" w:rsidRPr="00B36A92" w:rsidRDefault="00ED5A97" w:rsidP="00F44762">
            <w:pPr>
              <w:widowControl w:val="0"/>
              <w:autoSpaceDE w:val="0"/>
              <w:autoSpaceDN w:val="0"/>
              <w:jc w:val="both"/>
              <w:rPr>
                <w:kern w:val="2"/>
                <w:lang w:eastAsia="ko-KR"/>
              </w:rPr>
            </w:pPr>
          </w:p>
        </w:tc>
        <w:tc>
          <w:tcPr>
            <w:tcW w:w="745" w:type="pct"/>
          </w:tcPr>
          <w:p w14:paraId="22DDABD2" w14:textId="77777777" w:rsidR="00ED5A97" w:rsidRPr="00B36A92" w:rsidRDefault="00ED5A97" w:rsidP="00F44762">
            <w:pPr>
              <w:widowControl w:val="0"/>
              <w:autoSpaceDE w:val="0"/>
              <w:autoSpaceDN w:val="0"/>
              <w:jc w:val="both"/>
              <w:rPr>
                <w:kern w:val="2"/>
                <w:lang w:eastAsia="ko-KR"/>
              </w:rPr>
            </w:pPr>
          </w:p>
        </w:tc>
        <w:tc>
          <w:tcPr>
            <w:tcW w:w="762" w:type="pct"/>
            <w:shd w:val="clear" w:color="auto" w:fill="auto"/>
          </w:tcPr>
          <w:p w14:paraId="2D1561FE" w14:textId="77777777" w:rsidR="00ED5A97" w:rsidRPr="00B36A92" w:rsidRDefault="00ED5A97" w:rsidP="00F44762">
            <w:pPr>
              <w:widowControl w:val="0"/>
              <w:autoSpaceDE w:val="0"/>
              <w:autoSpaceDN w:val="0"/>
              <w:jc w:val="both"/>
              <w:rPr>
                <w:kern w:val="2"/>
                <w:lang w:eastAsia="ko-KR"/>
              </w:rPr>
            </w:pPr>
          </w:p>
        </w:tc>
        <w:tc>
          <w:tcPr>
            <w:tcW w:w="457" w:type="pct"/>
            <w:shd w:val="clear" w:color="auto" w:fill="auto"/>
          </w:tcPr>
          <w:p w14:paraId="285D2AC9" w14:textId="77777777" w:rsidR="00ED5A97" w:rsidRPr="00B36A92" w:rsidRDefault="00ED5A97" w:rsidP="00F44762">
            <w:pPr>
              <w:widowControl w:val="0"/>
              <w:autoSpaceDE w:val="0"/>
              <w:autoSpaceDN w:val="0"/>
              <w:jc w:val="both"/>
              <w:rPr>
                <w:kern w:val="2"/>
                <w:lang w:eastAsia="ko-KR"/>
              </w:rPr>
            </w:pPr>
          </w:p>
        </w:tc>
      </w:tr>
      <w:tr w:rsidR="00ED5A97" w:rsidRPr="00AE73B5" w14:paraId="1DC71B85" w14:textId="77777777" w:rsidTr="00F44762">
        <w:tc>
          <w:tcPr>
            <w:tcW w:w="276" w:type="pct"/>
            <w:shd w:val="clear" w:color="auto" w:fill="auto"/>
          </w:tcPr>
          <w:p w14:paraId="27F5F04A"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 xml:space="preserve">30 </w:t>
            </w:r>
          </w:p>
        </w:tc>
        <w:tc>
          <w:tcPr>
            <w:tcW w:w="2130" w:type="pct"/>
            <w:shd w:val="clear" w:color="auto" w:fill="auto"/>
          </w:tcPr>
          <w:p w14:paraId="2110011B"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памяти жертв политических репрессий</w:t>
            </w:r>
          </w:p>
        </w:tc>
        <w:tc>
          <w:tcPr>
            <w:tcW w:w="629" w:type="pct"/>
            <w:shd w:val="clear" w:color="auto" w:fill="auto"/>
          </w:tcPr>
          <w:p w14:paraId="7E072173"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Pr>
          <w:p w14:paraId="729B4544"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shd w:val="clear" w:color="auto" w:fill="auto"/>
          </w:tcPr>
          <w:p w14:paraId="49BD31B8"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shd w:val="clear" w:color="auto" w:fill="auto"/>
          </w:tcPr>
          <w:p w14:paraId="7A294EF6"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B36A92" w14:paraId="55F7CD58" w14:textId="77777777" w:rsidTr="00F44762">
        <w:tc>
          <w:tcPr>
            <w:tcW w:w="5000" w:type="pct"/>
            <w:gridSpan w:val="6"/>
          </w:tcPr>
          <w:p w14:paraId="7A77835F" w14:textId="77777777" w:rsidR="00ED5A97" w:rsidRPr="00B36A92" w:rsidRDefault="00ED5A97" w:rsidP="00F44762">
            <w:pPr>
              <w:widowControl w:val="0"/>
              <w:autoSpaceDE w:val="0"/>
              <w:autoSpaceDN w:val="0"/>
              <w:jc w:val="center"/>
              <w:rPr>
                <w:kern w:val="2"/>
                <w:lang w:eastAsia="ko-KR"/>
              </w:rPr>
            </w:pPr>
            <w:r w:rsidRPr="00B36A92">
              <w:rPr>
                <w:b/>
                <w:bCs/>
                <w:kern w:val="2"/>
                <w:lang w:eastAsia="ko-KR"/>
              </w:rPr>
              <w:t>НОЯБРЬ</w:t>
            </w:r>
          </w:p>
        </w:tc>
      </w:tr>
      <w:tr w:rsidR="00ED5A97" w:rsidRPr="00AE73B5" w14:paraId="160F1A44" w14:textId="77777777" w:rsidTr="00F44762">
        <w:tc>
          <w:tcPr>
            <w:tcW w:w="276" w:type="pct"/>
            <w:shd w:val="clear" w:color="auto" w:fill="auto"/>
          </w:tcPr>
          <w:p w14:paraId="1E8D904C"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4</w:t>
            </w:r>
          </w:p>
        </w:tc>
        <w:tc>
          <w:tcPr>
            <w:tcW w:w="2130" w:type="pct"/>
            <w:shd w:val="clear" w:color="auto" w:fill="auto"/>
          </w:tcPr>
          <w:p w14:paraId="37E57998"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народного единства</w:t>
            </w:r>
          </w:p>
        </w:tc>
        <w:tc>
          <w:tcPr>
            <w:tcW w:w="629" w:type="pct"/>
            <w:shd w:val="clear" w:color="auto" w:fill="auto"/>
          </w:tcPr>
          <w:p w14:paraId="797688B8"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Pr>
          <w:p w14:paraId="5367E624"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shd w:val="clear" w:color="auto" w:fill="auto"/>
          </w:tcPr>
          <w:p w14:paraId="53F4D11D"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shd w:val="clear" w:color="auto" w:fill="auto"/>
          </w:tcPr>
          <w:p w14:paraId="72071DCC"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B36A92" w14:paraId="1FA7F762" w14:textId="77777777" w:rsidTr="00F44762">
        <w:tc>
          <w:tcPr>
            <w:tcW w:w="276" w:type="pct"/>
            <w:shd w:val="clear" w:color="auto" w:fill="auto"/>
          </w:tcPr>
          <w:p w14:paraId="5C6F5F9E" w14:textId="77777777" w:rsidR="00ED5A97" w:rsidRPr="00B36A92" w:rsidRDefault="00ED5A97" w:rsidP="00F44762">
            <w:pPr>
              <w:widowControl w:val="0"/>
              <w:autoSpaceDE w:val="0"/>
              <w:autoSpaceDN w:val="0"/>
              <w:jc w:val="both"/>
              <w:rPr>
                <w:kern w:val="2"/>
                <w:lang w:eastAsia="ko-KR"/>
              </w:rPr>
            </w:pPr>
          </w:p>
        </w:tc>
        <w:tc>
          <w:tcPr>
            <w:tcW w:w="2130" w:type="pct"/>
            <w:shd w:val="clear" w:color="auto" w:fill="auto"/>
          </w:tcPr>
          <w:p w14:paraId="37B42417" w14:textId="77777777" w:rsidR="00ED5A97" w:rsidRDefault="00ED5A97" w:rsidP="00F44762">
            <w:pPr>
              <w:rPr>
                <w:color w:val="000000"/>
              </w:rPr>
            </w:pPr>
            <w:r w:rsidRPr="000B1E34">
              <w:rPr>
                <w:color w:val="000000"/>
              </w:rPr>
              <w:t>ОГСЭ.05.</w:t>
            </w:r>
            <w:r w:rsidRPr="000B1E34">
              <w:rPr>
                <w:rStyle w:val="apple-converted-space"/>
                <w:i/>
                <w:iCs/>
                <w:color w:val="000000"/>
              </w:rPr>
              <w:t> </w:t>
            </w:r>
            <w:r w:rsidRPr="000B1E34">
              <w:rPr>
                <w:color w:val="000000"/>
              </w:rPr>
              <w:t>Психология общения</w:t>
            </w:r>
            <w:r w:rsidRPr="00B40F18">
              <w:rPr>
                <w:color w:val="000000"/>
              </w:rPr>
              <w:t xml:space="preserve"> </w:t>
            </w:r>
          </w:p>
          <w:p w14:paraId="14D94B38" w14:textId="77777777" w:rsidR="00ED5A97" w:rsidRPr="00B40F18" w:rsidRDefault="00ED5A97" w:rsidP="00F44762">
            <w:pPr>
              <w:rPr>
                <w:color w:val="000000"/>
              </w:rPr>
            </w:pPr>
            <w:r w:rsidRPr="00B40F18">
              <w:rPr>
                <w:color w:val="000000"/>
              </w:rPr>
              <w:t>Диспут. Семья как малая социальна</w:t>
            </w:r>
            <w:r>
              <w:rPr>
                <w:color w:val="000000"/>
              </w:rPr>
              <w:t>я</w:t>
            </w:r>
            <w:r w:rsidRPr="00B40F18">
              <w:rPr>
                <w:color w:val="000000"/>
              </w:rPr>
              <w:t xml:space="preserve"> группа. Роль матери в семье.</w:t>
            </w:r>
            <w:r>
              <w:rPr>
                <w:color w:val="000000"/>
              </w:rPr>
              <w:t xml:space="preserve"> </w:t>
            </w:r>
          </w:p>
        </w:tc>
        <w:tc>
          <w:tcPr>
            <w:tcW w:w="629" w:type="pct"/>
            <w:shd w:val="clear" w:color="auto" w:fill="auto"/>
          </w:tcPr>
          <w:p w14:paraId="6F27540B" w14:textId="77777777" w:rsidR="00ED5A97" w:rsidRPr="00B36A92" w:rsidRDefault="00ED5A97" w:rsidP="00F44762">
            <w:pPr>
              <w:widowControl w:val="0"/>
              <w:autoSpaceDE w:val="0"/>
              <w:autoSpaceDN w:val="0"/>
              <w:jc w:val="center"/>
              <w:rPr>
                <w:kern w:val="2"/>
                <w:lang w:eastAsia="ko-KR"/>
              </w:rPr>
            </w:pPr>
            <w:r w:rsidRPr="00D7570A">
              <w:rPr>
                <w:kern w:val="2"/>
                <w:lang w:eastAsia="ko-KR"/>
              </w:rPr>
              <w:t>Обучающиеся всех групп</w:t>
            </w:r>
          </w:p>
        </w:tc>
        <w:tc>
          <w:tcPr>
            <w:tcW w:w="745" w:type="pct"/>
          </w:tcPr>
          <w:p w14:paraId="52D02CBF" w14:textId="77777777" w:rsidR="00ED5A97" w:rsidRPr="00B36A92" w:rsidRDefault="00ED5A97" w:rsidP="00F44762">
            <w:pPr>
              <w:widowControl w:val="0"/>
              <w:autoSpaceDE w:val="0"/>
              <w:autoSpaceDN w:val="0"/>
              <w:jc w:val="center"/>
              <w:rPr>
                <w:kern w:val="2"/>
                <w:lang w:eastAsia="ko-KR"/>
              </w:rPr>
            </w:pPr>
            <w:r w:rsidRPr="00D7570A">
              <w:rPr>
                <w:kern w:val="2"/>
                <w:lang w:eastAsia="ko-KR"/>
              </w:rPr>
              <w:t>Учебные аудитории</w:t>
            </w:r>
          </w:p>
        </w:tc>
        <w:tc>
          <w:tcPr>
            <w:tcW w:w="762" w:type="pct"/>
            <w:shd w:val="clear" w:color="auto" w:fill="auto"/>
          </w:tcPr>
          <w:p w14:paraId="175173E1" w14:textId="77777777" w:rsidR="00ED5A97" w:rsidRPr="00B36A92" w:rsidRDefault="00ED5A97" w:rsidP="00F44762">
            <w:pPr>
              <w:widowControl w:val="0"/>
              <w:autoSpaceDE w:val="0"/>
              <w:autoSpaceDN w:val="0"/>
              <w:jc w:val="center"/>
              <w:rPr>
                <w:kern w:val="2"/>
                <w:lang w:eastAsia="ko-KR"/>
              </w:rPr>
            </w:pPr>
            <w:r w:rsidRPr="00D7570A">
              <w:rPr>
                <w:kern w:val="2"/>
                <w:lang w:eastAsia="ko-KR"/>
              </w:rPr>
              <w:t>Преподаватели учебной дисциплины</w:t>
            </w:r>
          </w:p>
        </w:tc>
        <w:tc>
          <w:tcPr>
            <w:tcW w:w="457" w:type="pct"/>
            <w:shd w:val="clear" w:color="auto" w:fill="auto"/>
          </w:tcPr>
          <w:p w14:paraId="2AD74612" w14:textId="77777777" w:rsidR="00ED5A97" w:rsidRPr="00B36A92" w:rsidRDefault="00ED5A97" w:rsidP="00F44762">
            <w:pPr>
              <w:widowControl w:val="0"/>
              <w:autoSpaceDE w:val="0"/>
              <w:autoSpaceDN w:val="0"/>
              <w:jc w:val="center"/>
              <w:rPr>
                <w:kern w:val="2"/>
                <w:lang w:eastAsia="ko-KR"/>
              </w:rPr>
            </w:pPr>
            <w:r>
              <w:rPr>
                <w:kern w:val="2"/>
                <w:lang w:eastAsia="ko-KR"/>
              </w:rPr>
              <w:t>ЛР 4, ЛР 6, ЛР 7, ЛР 8, ЛР 12</w:t>
            </w:r>
          </w:p>
        </w:tc>
      </w:tr>
      <w:tr w:rsidR="00ED5A97" w:rsidRPr="00B36A92" w14:paraId="69603B05" w14:textId="77777777" w:rsidTr="00F44762">
        <w:tc>
          <w:tcPr>
            <w:tcW w:w="276" w:type="pct"/>
            <w:shd w:val="clear" w:color="auto" w:fill="FFF2CC" w:themeFill="accent4" w:themeFillTint="33"/>
          </w:tcPr>
          <w:p w14:paraId="09CA3216" w14:textId="77777777" w:rsidR="00ED5A97" w:rsidRPr="00B36A92" w:rsidRDefault="00ED5A97" w:rsidP="00F44762">
            <w:pPr>
              <w:widowControl w:val="0"/>
              <w:autoSpaceDE w:val="0"/>
              <w:autoSpaceDN w:val="0"/>
              <w:jc w:val="both"/>
              <w:rPr>
                <w:kern w:val="2"/>
                <w:lang w:eastAsia="ko-KR"/>
              </w:rPr>
            </w:pPr>
            <w:r>
              <w:rPr>
                <w:kern w:val="2"/>
                <w:lang w:eastAsia="ko-KR"/>
              </w:rPr>
              <w:t>17.11- 23.11</w:t>
            </w:r>
          </w:p>
        </w:tc>
        <w:tc>
          <w:tcPr>
            <w:tcW w:w="2130" w:type="pct"/>
            <w:shd w:val="clear" w:color="auto" w:fill="FFF2CC" w:themeFill="accent4" w:themeFillTint="33"/>
          </w:tcPr>
          <w:p w14:paraId="2CF03469" w14:textId="77777777" w:rsidR="00ED5A97" w:rsidRDefault="00ED5A97" w:rsidP="00F44762">
            <w:pPr>
              <w:rPr>
                <w:color w:val="000000" w:themeColor="text1"/>
                <w:kern w:val="2"/>
                <w:lang w:eastAsia="ko-KR"/>
              </w:rPr>
            </w:pPr>
            <w:r>
              <w:rPr>
                <w:color w:val="000000" w:themeColor="text1"/>
                <w:kern w:val="2"/>
                <w:lang w:eastAsia="ko-KR"/>
              </w:rPr>
              <w:t xml:space="preserve"> Учебная практика по ПМ 03</w:t>
            </w:r>
          </w:p>
          <w:p w14:paraId="16175F63" w14:textId="03C377F6" w:rsidR="00ED5A97" w:rsidRPr="00B40F18" w:rsidRDefault="00ED5A97" w:rsidP="00F44762">
            <w:pPr>
              <w:rPr>
                <w:color w:val="000000"/>
                <w:highlight w:val="green"/>
              </w:rPr>
            </w:pPr>
            <w:r w:rsidRPr="000F7FDD">
              <w:rPr>
                <w:color w:val="000000"/>
              </w:rPr>
              <w:t>Воспитание профессиональных качеств бухгалтера организации по проведению расчетов с бюджетами бюджетной системы, формирование гражданской позиции специалиста по</w:t>
            </w:r>
            <w:r w:rsidR="009334D7">
              <w:rPr>
                <w:color w:val="000000"/>
              </w:rPr>
              <w:t xml:space="preserve"> </w:t>
            </w:r>
            <w:r w:rsidRPr="000F7FDD">
              <w:rPr>
                <w:color w:val="000000"/>
              </w:rPr>
              <w:t>обязательности, точности</w:t>
            </w:r>
            <w:r w:rsidR="009334D7">
              <w:rPr>
                <w:color w:val="000000"/>
              </w:rPr>
              <w:t xml:space="preserve"> </w:t>
            </w:r>
            <w:r w:rsidRPr="000F7FDD">
              <w:rPr>
                <w:color w:val="000000"/>
              </w:rPr>
              <w:t xml:space="preserve">и своевременности исполнения обязанностей налогоплательщика и налогового </w:t>
            </w:r>
            <w:r w:rsidRPr="002C0F12">
              <w:rPr>
                <w:color w:val="000000"/>
              </w:rPr>
              <w:t>агента.</w:t>
            </w:r>
          </w:p>
        </w:tc>
        <w:tc>
          <w:tcPr>
            <w:tcW w:w="629" w:type="pct"/>
            <w:shd w:val="clear" w:color="auto" w:fill="FFF2CC" w:themeFill="accent4" w:themeFillTint="33"/>
          </w:tcPr>
          <w:p w14:paraId="19B31822" w14:textId="77777777" w:rsidR="00ED5A97" w:rsidRPr="00B36A92" w:rsidRDefault="00ED5A97" w:rsidP="00F44762">
            <w:pPr>
              <w:widowControl w:val="0"/>
              <w:autoSpaceDE w:val="0"/>
              <w:autoSpaceDN w:val="0"/>
              <w:jc w:val="center"/>
              <w:rPr>
                <w:kern w:val="2"/>
                <w:lang w:eastAsia="ko-KR"/>
              </w:rPr>
            </w:pPr>
            <w:r w:rsidRPr="00D7570A">
              <w:rPr>
                <w:kern w:val="2"/>
                <w:lang w:eastAsia="ko-KR"/>
              </w:rPr>
              <w:t>Обучающиеся всех групп</w:t>
            </w:r>
          </w:p>
        </w:tc>
        <w:tc>
          <w:tcPr>
            <w:tcW w:w="745" w:type="pct"/>
            <w:shd w:val="clear" w:color="auto" w:fill="FFF2CC" w:themeFill="accent4" w:themeFillTint="33"/>
          </w:tcPr>
          <w:p w14:paraId="06B1888D" w14:textId="77777777" w:rsidR="00ED5A97" w:rsidRDefault="00ED5A97" w:rsidP="00F44762">
            <w:pPr>
              <w:widowControl w:val="0"/>
              <w:autoSpaceDE w:val="0"/>
              <w:autoSpaceDN w:val="0"/>
              <w:jc w:val="center"/>
              <w:rPr>
                <w:kern w:val="2"/>
                <w:lang w:eastAsia="ko-KR"/>
              </w:rPr>
            </w:pPr>
            <w:r>
              <w:rPr>
                <w:kern w:val="2"/>
                <w:lang w:eastAsia="ko-KR"/>
              </w:rPr>
              <w:t>Учебные лаборатории</w:t>
            </w:r>
          </w:p>
          <w:p w14:paraId="63D0458A" w14:textId="77777777" w:rsidR="00ED5A97" w:rsidRPr="00B36A92" w:rsidRDefault="00ED5A97" w:rsidP="00F44762">
            <w:pPr>
              <w:widowControl w:val="0"/>
              <w:autoSpaceDE w:val="0"/>
              <w:autoSpaceDN w:val="0"/>
              <w:jc w:val="center"/>
              <w:rPr>
                <w:kern w:val="2"/>
                <w:lang w:eastAsia="ko-KR"/>
              </w:rPr>
            </w:pPr>
            <w:r>
              <w:rPr>
                <w:kern w:val="2"/>
                <w:lang w:eastAsia="ko-KR"/>
              </w:rPr>
              <w:t>Мастерские</w:t>
            </w:r>
          </w:p>
        </w:tc>
        <w:tc>
          <w:tcPr>
            <w:tcW w:w="762" w:type="pct"/>
            <w:shd w:val="clear" w:color="auto" w:fill="FFF2CC" w:themeFill="accent4" w:themeFillTint="33"/>
          </w:tcPr>
          <w:p w14:paraId="4808A170" w14:textId="77777777" w:rsidR="00ED5A97" w:rsidRPr="00B36A92" w:rsidRDefault="00ED5A97" w:rsidP="00F44762">
            <w:pPr>
              <w:widowControl w:val="0"/>
              <w:autoSpaceDE w:val="0"/>
              <w:autoSpaceDN w:val="0"/>
              <w:jc w:val="center"/>
              <w:rPr>
                <w:kern w:val="2"/>
                <w:lang w:eastAsia="ko-KR"/>
              </w:rPr>
            </w:pPr>
            <w:r w:rsidRPr="00D7570A">
              <w:rPr>
                <w:kern w:val="2"/>
                <w:lang w:eastAsia="ko-KR"/>
              </w:rPr>
              <w:t>Заместитель директора по учебно-производственной работе, преподаватели ПМ</w:t>
            </w:r>
          </w:p>
        </w:tc>
        <w:tc>
          <w:tcPr>
            <w:tcW w:w="457" w:type="pct"/>
            <w:shd w:val="clear" w:color="auto" w:fill="FFF2CC" w:themeFill="accent4" w:themeFillTint="33"/>
          </w:tcPr>
          <w:p w14:paraId="0E262B85" w14:textId="77777777" w:rsidR="00ED5A97" w:rsidRPr="00B36A92" w:rsidRDefault="00ED5A97" w:rsidP="00F44762">
            <w:pPr>
              <w:widowControl w:val="0"/>
              <w:autoSpaceDE w:val="0"/>
              <w:autoSpaceDN w:val="0"/>
              <w:jc w:val="center"/>
              <w:rPr>
                <w:kern w:val="2"/>
                <w:lang w:eastAsia="ko-KR"/>
              </w:rPr>
            </w:pPr>
            <w:r w:rsidRPr="00D7570A">
              <w:rPr>
                <w:kern w:val="2"/>
                <w:lang w:eastAsia="ko-KR"/>
              </w:rPr>
              <w:t>ЛР 1, ЛР 2, ЛР 3, ЛР 4, ЛР 13, ЛР 14, ЛР 15</w:t>
            </w:r>
          </w:p>
        </w:tc>
      </w:tr>
      <w:tr w:rsidR="00ED5A97" w:rsidRPr="00B36A92" w14:paraId="079D1FFC" w14:textId="77777777" w:rsidTr="00F44762">
        <w:tc>
          <w:tcPr>
            <w:tcW w:w="276" w:type="pct"/>
            <w:shd w:val="clear" w:color="auto" w:fill="FFF2CC" w:themeFill="accent4" w:themeFillTint="33"/>
          </w:tcPr>
          <w:p w14:paraId="2BC52761" w14:textId="77777777" w:rsidR="00ED5A97" w:rsidRDefault="00ED5A97" w:rsidP="00F44762">
            <w:pPr>
              <w:widowControl w:val="0"/>
              <w:autoSpaceDE w:val="0"/>
              <w:autoSpaceDN w:val="0"/>
              <w:jc w:val="both"/>
              <w:rPr>
                <w:kern w:val="2"/>
                <w:lang w:eastAsia="ko-KR"/>
              </w:rPr>
            </w:pPr>
            <w:r w:rsidRPr="00D7570A">
              <w:rPr>
                <w:b/>
                <w:bCs/>
                <w:color w:val="808080" w:themeColor="background1" w:themeShade="80"/>
                <w:kern w:val="2"/>
                <w:lang w:eastAsia="ko-KR"/>
              </w:rPr>
              <w:t>21</w:t>
            </w:r>
          </w:p>
        </w:tc>
        <w:tc>
          <w:tcPr>
            <w:tcW w:w="2130" w:type="pct"/>
            <w:shd w:val="clear" w:color="auto" w:fill="FFF2CC" w:themeFill="accent4" w:themeFillTint="33"/>
          </w:tcPr>
          <w:p w14:paraId="458471AE" w14:textId="77777777" w:rsidR="00ED5A97" w:rsidRPr="002550A8" w:rsidRDefault="00ED5A97" w:rsidP="00F44762">
            <w:pPr>
              <w:rPr>
                <w:color w:val="000000"/>
              </w:rPr>
            </w:pPr>
            <w:r w:rsidRPr="00D7570A">
              <w:rPr>
                <w:b/>
                <w:bCs/>
                <w:color w:val="000000" w:themeColor="text1"/>
                <w:kern w:val="2"/>
                <w:lang w:eastAsia="ko-KR"/>
              </w:rPr>
              <w:t>День бухгалтера и налогового работника</w:t>
            </w:r>
          </w:p>
        </w:tc>
        <w:tc>
          <w:tcPr>
            <w:tcW w:w="629" w:type="pct"/>
            <w:shd w:val="clear" w:color="auto" w:fill="FFF2CC" w:themeFill="accent4" w:themeFillTint="33"/>
          </w:tcPr>
          <w:p w14:paraId="0509F7F5" w14:textId="77777777" w:rsidR="00ED5A97" w:rsidRPr="00B36A92" w:rsidRDefault="00ED5A97" w:rsidP="00F44762">
            <w:pPr>
              <w:widowControl w:val="0"/>
              <w:autoSpaceDE w:val="0"/>
              <w:autoSpaceDN w:val="0"/>
              <w:jc w:val="center"/>
              <w:rPr>
                <w:kern w:val="2"/>
                <w:lang w:eastAsia="ko-KR"/>
              </w:rPr>
            </w:pPr>
          </w:p>
        </w:tc>
        <w:tc>
          <w:tcPr>
            <w:tcW w:w="745" w:type="pct"/>
            <w:shd w:val="clear" w:color="auto" w:fill="FFF2CC" w:themeFill="accent4" w:themeFillTint="33"/>
          </w:tcPr>
          <w:p w14:paraId="6A7A1A03" w14:textId="77777777" w:rsidR="00ED5A97" w:rsidRPr="00B36A92" w:rsidRDefault="00ED5A97" w:rsidP="00F44762">
            <w:pPr>
              <w:widowControl w:val="0"/>
              <w:autoSpaceDE w:val="0"/>
              <w:autoSpaceDN w:val="0"/>
              <w:jc w:val="center"/>
              <w:rPr>
                <w:kern w:val="2"/>
                <w:lang w:eastAsia="ko-KR"/>
              </w:rPr>
            </w:pPr>
          </w:p>
        </w:tc>
        <w:tc>
          <w:tcPr>
            <w:tcW w:w="762" w:type="pct"/>
            <w:shd w:val="clear" w:color="auto" w:fill="FFF2CC" w:themeFill="accent4" w:themeFillTint="33"/>
          </w:tcPr>
          <w:p w14:paraId="6944E524" w14:textId="77777777" w:rsidR="00ED5A97" w:rsidRPr="00B36A92" w:rsidRDefault="00ED5A97" w:rsidP="00F44762">
            <w:pPr>
              <w:widowControl w:val="0"/>
              <w:autoSpaceDE w:val="0"/>
              <w:autoSpaceDN w:val="0"/>
              <w:jc w:val="center"/>
              <w:rPr>
                <w:kern w:val="2"/>
                <w:lang w:eastAsia="ko-KR"/>
              </w:rPr>
            </w:pPr>
          </w:p>
        </w:tc>
        <w:tc>
          <w:tcPr>
            <w:tcW w:w="457" w:type="pct"/>
            <w:shd w:val="clear" w:color="auto" w:fill="FFF2CC" w:themeFill="accent4" w:themeFillTint="33"/>
          </w:tcPr>
          <w:p w14:paraId="1317802E" w14:textId="77777777" w:rsidR="00ED5A97" w:rsidRPr="00B36A92" w:rsidRDefault="00ED5A97" w:rsidP="00F44762">
            <w:pPr>
              <w:widowControl w:val="0"/>
              <w:autoSpaceDE w:val="0"/>
              <w:autoSpaceDN w:val="0"/>
              <w:jc w:val="center"/>
              <w:rPr>
                <w:kern w:val="2"/>
                <w:lang w:eastAsia="ko-KR"/>
              </w:rPr>
            </w:pPr>
          </w:p>
        </w:tc>
      </w:tr>
      <w:tr w:rsidR="00ED5A97" w:rsidRPr="00B36A92" w14:paraId="1B8AB58F" w14:textId="77777777" w:rsidTr="00F44762">
        <w:tc>
          <w:tcPr>
            <w:tcW w:w="276" w:type="pct"/>
            <w:shd w:val="clear" w:color="auto" w:fill="FFF2CC" w:themeFill="accent4" w:themeFillTint="33"/>
          </w:tcPr>
          <w:p w14:paraId="31E0ADA9" w14:textId="77777777" w:rsidR="00ED5A97" w:rsidRPr="00B36A92" w:rsidRDefault="00ED5A97" w:rsidP="00F44762">
            <w:pPr>
              <w:widowControl w:val="0"/>
              <w:autoSpaceDE w:val="0"/>
              <w:autoSpaceDN w:val="0"/>
              <w:jc w:val="both"/>
              <w:rPr>
                <w:kern w:val="2"/>
                <w:lang w:eastAsia="ko-KR"/>
              </w:rPr>
            </w:pPr>
            <w:r>
              <w:rPr>
                <w:kern w:val="2"/>
                <w:lang w:eastAsia="ko-KR"/>
              </w:rPr>
              <w:t>23.11</w:t>
            </w:r>
          </w:p>
        </w:tc>
        <w:tc>
          <w:tcPr>
            <w:tcW w:w="2130" w:type="pct"/>
            <w:shd w:val="clear" w:color="auto" w:fill="FFF2CC" w:themeFill="accent4" w:themeFillTint="33"/>
          </w:tcPr>
          <w:p w14:paraId="1372FF31" w14:textId="77777777" w:rsidR="00ED5A97" w:rsidRDefault="00ED5A97" w:rsidP="00F44762">
            <w:pPr>
              <w:rPr>
                <w:color w:val="000000"/>
              </w:rPr>
            </w:pPr>
            <w:r w:rsidRPr="002550A8">
              <w:rPr>
                <w:color w:val="000000"/>
              </w:rPr>
              <w:t>Защита отчета</w:t>
            </w:r>
          </w:p>
          <w:p w14:paraId="3DB4C9A0" w14:textId="77777777" w:rsidR="00ED5A97" w:rsidRPr="002550A8" w:rsidRDefault="00ED5A97" w:rsidP="00F44762">
            <w:pPr>
              <w:rPr>
                <w:color w:val="000000"/>
              </w:rPr>
            </w:pPr>
            <w:r>
              <w:rPr>
                <w:kern w:val="2"/>
                <w:lang w:eastAsia="ko-KR"/>
              </w:rPr>
              <w:t>Формирование чувства ответственности за выполнение конкретной профессиональной задачи и достижение поставленной цели</w:t>
            </w:r>
          </w:p>
        </w:tc>
        <w:tc>
          <w:tcPr>
            <w:tcW w:w="629" w:type="pct"/>
            <w:shd w:val="clear" w:color="auto" w:fill="FFF2CC" w:themeFill="accent4" w:themeFillTint="33"/>
          </w:tcPr>
          <w:p w14:paraId="5BA7DC42" w14:textId="77777777" w:rsidR="00ED5A97" w:rsidRPr="00B36A92" w:rsidRDefault="00ED5A97" w:rsidP="00F44762">
            <w:pPr>
              <w:widowControl w:val="0"/>
              <w:autoSpaceDE w:val="0"/>
              <w:autoSpaceDN w:val="0"/>
              <w:jc w:val="center"/>
              <w:rPr>
                <w:kern w:val="2"/>
                <w:lang w:eastAsia="ko-KR"/>
              </w:rPr>
            </w:pPr>
            <w:r w:rsidRPr="00000486">
              <w:rPr>
                <w:kern w:val="2"/>
                <w:lang w:eastAsia="ko-KR"/>
              </w:rPr>
              <w:t>Каждый обучающийся индивидуально</w:t>
            </w:r>
          </w:p>
        </w:tc>
        <w:tc>
          <w:tcPr>
            <w:tcW w:w="745" w:type="pct"/>
            <w:shd w:val="clear" w:color="auto" w:fill="FFF2CC" w:themeFill="accent4" w:themeFillTint="33"/>
          </w:tcPr>
          <w:p w14:paraId="51B9C7B6" w14:textId="77777777" w:rsidR="00ED5A97" w:rsidRDefault="00ED5A97" w:rsidP="00F44762">
            <w:pPr>
              <w:widowControl w:val="0"/>
              <w:autoSpaceDE w:val="0"/>
              <w:autoSpaceDN w:val="0"/>
              <w:jc w:val="center"/>
              <w:rPr>
                <w:kern w:val="2"/>
                <w:lang w:eastAsia="ko-KR"/>
              </w:rPr>
            </w:pPr>
            <w:r>
              <w:rPr>
                <w:kern w:val="2"/>
                <w:lang w:eastAsia="ko-KR"/>
              </w:rPr>
              <w:t>Учебные лаборатории</w:t>
            </w:r>
          </w:p>
          <w:p w14:paraId="5F2F74FF" w14:textId="77777777" w:rsidR="00ED5A97" w:rsidRPr="00B36A92" w:rsidRDefault="00ED5A97" w:rsidP="00F44762">
            <w:pPr>
              <w:widowControl w:val="0"/>
              <w:autoSpaceDE w:val="0"/>
              <w:autoSpaceDN w:val="0"/>
              <w:jc w:val="center"/>
              <w:rPr>
                <w:kern w:val="2"/>
                <w:lang w:eastAsia="ko-KR"/>
              </w:rPr>
            </w:pPr>
            <w:r>
              <w:rPr>
                <w:kern w:val="2"/>
                <w:lang w:eastAsia="ko-KR"/>
              </w:rPr>
              <w:t>Мастерские</w:t>
            </w:r>
          </w:p>
        </w:tc>
        <w:tc>
          <w:tcPr>
            <w:tcW w:w="762" w:type="pct"/>
            <w:shd w:val="clear" w:color="auto" w:fill="FFF2CC" w:themeFill="accent4" w:themeFillTint="33"/>
          </w:tcPr>
          <w:p w14:paraId="3AA83959" w14:textId="77777777" w:rsidR="00ED5A97" w:rsidRPr="00B36A92" w:rsidRDefault="00ED5A97" w:rsidP="00F44762">
            <w:pPr>
              <w:widowControl w:val="0"/>
              <w:autoSpaceDE w:val="0"/>
              <w:autoSpaceDN w:val="0"/>
              <w:jc w:val="center"/>
              <w:rPr>
                <w:kern w:val="2"/>
                <w:lang w:eastAsia="ko-KR"/>
              </w:rPr>
            </w:pPr>
            <w:r w:rsidRPr="00D7570A">
              <w:rPr>
                <w:kern w:val="2"/>
                <w:lang w:eastAsia="ko-KR"/>
              </w:rPr>
              <w:t>Заместитель директора по учебно-производственной работе, преподаватели ПМ</w:t>
            </w:r>
          </w:p>
        </w:tc>
        <w:tc>
          <w:tcPr>
            <w:tcW w:w="457" w:type="pct"/>
            <w:shd w:val="clear" w:color="auto" w:fill="FFF2CC" w:themeFill="accent4" w:themeFillTint="33"/>
          </w:tcPr>
          <w:p w14:paraId="62ACD596" w14:textId="77777777" w:rsidR="00ED5A97" w:rsidRPr="00B36A92" w:rsidRDefault="00ED5A97" w:rsidP="00F44762">
            <w:pPr>
              <w:widowControl w:val="0"/>
              <w:autoSpaceDE w:val="0"/>
              <w:autoSpaceDN w:val="0"/>
              <w:jc w:val="center"/>
              <w:rPr>
                <w:kern w:val="2"/>
                <w:lang w:eastAsia="ko-KR"/>
              </w:rPr>
            </w:pPr>
            <w:r w:rsidRPr="00D7570A">
              <w:rPr>
                <w:kern w:val="2"/>
                <w:lang w:eastAsia="ko-KR"/>
              </w:rPr>
              <w:t>ЛР 3, ЛР 4, ЛР 6, ЛР 7, ЛР 9, ЛР 13, ЛР 14, ЛР 15</w:t>
            </w:r>
          </w:p>
        </w:tc>
      </w:tr>
      <w:tr w:rsidR="00ED5A97" w:rsidRPr="00B36A92" w14:paraId="1F809C7B" w14:textId="77777777" w:rsidTr="00F44762">
        <w:tc>
          <w:tcPr>
            <w:tcW w:w="276" w:type="pct"/>
            <w:shd w:val="clear" w:color="auto" w:fill="FBE4D5" w:themeFill="accent2" w:themeFillTint="33"/>
          </w:tcPr>
          <w:p w14:paraId="3363EF2A" w14:textId="77777777" w:rsidR="00ED5A97" w:rsidRDefault="00ED5A97" w:rsidP="00F44762">
            <w:pPr>
              <w:widowControl w:val="0"/>
              <w:autoSpaceDE w:val="0"/>
              <w:autoSpaceDN w:val="0"/>
              <w:jc w:val="both"/>
              <w:rPr>
                <w:kern w:val="2"/>
                <w:lang w:eastAsia="ko-KR"/>
              </w:rPr>
            </w:pPr>
            <w:r>
              <w:rPr>
                <w:kern w:val="2"/>
                <w:lang w:eastAsia="ko-KR"/>
              </w:rPr>
              <w:t>24.11- 7.12</w:t>
            </w:r>
          </w:p>
        </w:tc>
        <w:tc>
          <w:tcPr>
            <w:tcW w:w="2130" w:type="pct"/>
            <w:shd w:val="clear" w:color="auto" w:fill="FBE4D5" w:themeFill="accent2" w:themeFillTint="33"/>
          </w:tcPr>
          <w:p w14:paraId="1BDAEB49" w14:textId="77777777" w:rsidR="00ED5A97" w:rsidRDefault="00ED5A97" w:rsidP="00F44762">
            <w:pPr>
              <w:widowControl w:val="0"/>
              <w:autoSpaceDE w:val="0"/>
              <w:autoSpaceDN w:val="0"/>
              <w:rPr>
                <w:kern w:val="2"/>
                <w:lang w:eastAsia="ko-KR"/>
              </w:rPr>
            </w:pPr>
            <w:r w:rsidRPr="000B1E34">
              <w:rPr>
                <w:kern w:val="2"/>
                <w:lang w:eastAsia="ko-KR"/>
              </w:rPr>
              <w:t>Производственная практика по ПМ.02</w:t>
            </w:r>
          </w:p>
          <w:p w14:paraId="38811EDF" w14:textId="77777777" w:rsidR="00ED5A97" w:rsidRDefault="00ED5A97" w:rsidP="00F44762">
            <w:pPr>
              <w:widowControl w:val="0"/>
              <w:autoSpaceDE w:val="0"/>
              <w:autoSpaceDN w:val="0"/>
              <w:rPr>
                <w:kern w:val="2"/>
                <w:lang w:eastAsia="ko-KR"/>
              </w:rPr>
            </w:pPr>
            <w:r w:rsidRPr="00B40F18">
              <w:rPr>
                <w:kern w:val="2"/>
                <w:lang w:eastAsia="ko-KR"/>
              </w:rPr>
              <w:t xml:space="preserve">Индивидуальные консультации </w:t>
            </w:r>
          </w:p>
          <w:p w14:paraId="4C8A1233" w14:textId="77777777" w:rsidR="00ED5A97" w:rsidRPr="002550A8" w:rsidRDefault="00ED5A97" w:rsidP="00F44762">
            <w:pPr>
              <w:rPr>
                <w:color w:val="000000"/>
              </w:rPr>
            </w:pPr>
            <w:r w:rsidRPr="00B40F18">
              <w:rPr>
                <w:kern w:val="2"/>
                <w:lang w:eastAsia="ko-KR"/>
              </w:rPr>
              <w:t>Воспитание профессиональных качест</w:t>
            </w:r>
            <w:r>
              <w:rPr>
                <w:kern w:val="2"/>
                <w:lang w:eastAsia="ko-KR"/>
              </w:rPr>
              <w:t>в бухгалтера организации</w:t>
            </w:r>
            <w:r w:rsidRPr="00B40F18">
              <w:rPr>
                <w:kern w:val="2"/>
                <w:lang w:eastAsia="ko-KR"/>
              </w:rPr>
              <w:t>, формирование гражданской позиции специалиста в хо</w:t>
            </w:r>
            <w:r>
              <w:rPr>
                <w:kern w:val="2"/>
                <w:lang w:eastAsia="ko-KR"/>
              </w:rPr>
              <w:t>де</w:t>
            </w:r>
            <w:r w:rsidRPr="00B40F18">
              <w:rPr>
                <w:kern w:val="2"/>
                <w:lang w:eastAsia="ko-KR"/>
              </w:rPr>
              <w:t xml:space="preserve"> </w:t>
            </w:r>
            <w:r>
              <w:rPr>
                <w:kern w:val="2"/>
              </w:rPr>
              <w:t>в</w:t>
            </w:r>
            <w:r w:rsidRPr="0010646D">
              <w:rPr>
                <w:bCs/>
                <w:iCs/>
              </w:rPr>
              <w:t>едени</w:t>
            </w:r>
            <w:r>
              <w:rPr>
                <w:bCs/>
                <w:iCs/>
              </w:rPr>
              <w:t>я</w:t>
            </w:r>
            <w:r w:rsidRPr="0010646D">
              <w:rPr>
                <w:bCs/>
                <w:iCs/>
              </w:rPr>
              <w:t xml:space="preserve"> бухгалтерского учета, выполнение работ по инвентаризации активов и финансовых обязательств</w:t>
            </w:r>
          </w:p>
        </w:tc>
        <w:tc>
          <w:tcPr>
            <w:tcW w:w="629" w:type="pct"/>
            <w:shd w:val="clear" w:color="auto" w:fill="FBE4D5" w:themeFill="accent2" w:themeFillTint="33"/>
          </w:tcPr>
          <w:p w14:paraId="67E9096A" w14:textId="77777777" w:rsidR="00ED5A97" w:rsidRPr="00B36A92" w:rsidRDefault="00ED5A97" w:rsidP="00F44762">
            <w:pPr>
              <w:widowControl w:val="0"/>
              <w:autoSpaceDE w:val="0"/>
              <w:autoSpaceDN w:val="0"/>
              <w:jc w:val="center"/>
              <w:rPr>
                <w:kern w:val="2"/>
                <w:lang w:eastAsia="ko-KR"/>
              </w:rPr>
            </w:pPr>
            <w:r w:rsidRPr="00D7570A">
              <w:rPr>
                <w:kern w:val="2"/>
                <w:lang w:eastAsia="ko-KR"/>
              </w:rPr>
              <w:t>Обучающиеся всех групп</w:t>
            </w:r>
          </w:p>
        </w:tc>
        <w:tc>
          <w:tcPr>
            <w:tcW w:w="745" w:type="pct"/>
            <w:shd w:val="clear" w:color="auto" w:fill="FBE4D5" w:themeFill="accent2" w:themeFillTint="33"/>
          </w:tcPr>
          <w:p w14:paraId="721B0E02" w14:textId="77777777" w:rsidR="00ED5A97" w:rsidRPr="00B36A92" w:rsidRDefault="00ED5A97" w:rsidP="00F44762">
            <w:pPr>
              <w:widowControl w:val="0"/>
              <w:autoSpaceDE w:val="0"/>
              <w:autoSpaceDN w:val="0"/>
              <w:jc w:val="center"/>
              <w:rPr>
                <w:kern w:val="2"/>
                <w:lang w:eastAsia="ko-KR"/>
              </w:rPr>
            </w:pPr>
            <w:r>
              <w:rPr>
                <w:kern w:val="2"/>
                <w:lang w:eastAsia="ko-KR"/>
              </w:rPr>
              <w:t>Территория ОО или базы практики</w:t>
            </w:r>
          </w:p>
        </w:tc>
        <w:tc>
          <w:tcPr>
            <w:tcW w:w="762" w:type="pct"/>
            <w:shd w:val="clear" w:color="auto" w:fill="FBE4D5" w:themeFill="accent2" w:themeFillTint="33"/>
          </w:tcPr>
          <w:p w14:paraId="12F54F27" w14:textId="77777777" w:rsidR="00ED5A97" w:rsidRPr="007C081B" w:rsidRDefault="00ED5A97" w:rsidP="00F44762">
            <w:pPr>
              <w:widowControl w:val="0"/>
              <w:autoSpaceDE w:val="0"/>
              <w:autoSpaceDN w:val="0"/>
              <w:jc w:val="center"/>
              <w:rPr>
                <w:kern w:val="2"/>
                <w:lang w:eastAsia="ko-KR"/>
              </w:rPr>
            </w:pPr>
            <w:r w:rsidRPr="007C081B">
              <w:rPr>
                <w:kern w:val="2"/>
                <w:lang w:eastAsia="ko-KR"/>
              </w:rPr>
              <w:t>Заместитель директора по учебно-производственной работе Преподаватели ПМ, Руководители практики от организации</w:t>
            </w:r>
          </w:p>
        </w:tc>
        <w:tc>
          <w:tcPr>
            <w:tcW w:w="457" w:type="pct"/>
            <w:shd w:val="clear" w:color="auto" w:fill="FBE4D5" w:themeFill="accent2" w:themeFillTint="33"/>
          </w:tcPr>
          <w:p w14:paraId="67EA3859" w14:textId="77777777" w:rsidR="00ED5A97" w:rsidRPr="00B36A92" w:rsidRDefault="00ED5A97" w:rsidP="00F44762">
            <w:pPr>
              <w:widowControl w:val="0"/>
              <w:autoSpaceDE w:val="0"/>
              <w:autoSpaceDN w:val="0"/>
              <w:jc w:val="center"/>
              <w:rPr>
                <w:kern w:val="2"/>
                <w:lang w:eastAsia="ko-KR"/>
              </w:rPr>
            </w:pPr>
            <w:r>
              <w:rPr>
                <w:kern w:val="2"/>
                <w:lang w:eastAsia="ko-KR"/>
              </w:rPr>
              <w:t>ЛР 3, ЛР 4, ЛР 7, ЛР 13, ЛР 14</w:t>
            </w:r>
          </w:p>
        </w:tc>
      </w:tr>
      <w:tr w:rsidR="00ED5A97" w:rsidRPr="00AE73B5" w14:paraId="3118FB2D" w14:textId="77777777" w:rsidTr="00F44762">
        <w:tc>
          <w:tcPr>
            <w:tcW w:w="276" w:type="pct"/>
            <w:shd w:val="clear" w:color="auto" w:fill="FBE4D5" w:themeFill="accent2" w:themeFillTint="33"/>
          </w:tcPr>
          <w:p w14:paraId="23FFCE9C"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2130" w:type="pct"/>
            <w:shd w:val="clear" w:color="auto" w:fill="FBE4D5" w:themeFill="accent2" w:themeFillTint="33"/>
          </w:tcPr>
          <w:p w14:paraId="27A60BCB" w14:textId="77777777" w:rsidR="00ED5A97" w:rsidRPr="00B40F18" w:rsidRDefault="00ED5A97" w:rsidP="00F44762">
            <w:pPr>
              <w:widowControl w:val="0"/>
              <w:autoSpaceDE w:val="0"/>
              <w:autoSpaceDN w:val="0"/>
              <w:jc w:val="both"/>
              <w:rPr>
                <w:color w:val="000000" w:themeColor="text1"/>
                <w:kern w:val="2"/>
                <w:lang w:eastAsia="ko-KR"/>
              </w:rPr>
            </w:pPr>
            <w:r w:rsidRPr="00B40F18">
              <w:rPr>
                <w:b/>
                <w:bCs/>
                <w:color w:val="000000" w:themeColor="text1"/>
                <w:kern w:val="2"/>
                <w:lang w:eastAsia="ko-KR"/>
              </w:rPr>
              <w:t>День матери</w:t>
            </w:r>
          </w:p>
        </w:tc>
        <w:tc>
          <w:tcPr>
            <w:tcW w:w="629" w:type="pct"/>
            <w:shd w:val="clear" w:color="auto" w:fill="FBE4D5" w:themeFill="accent2" w:themeFillTint="33"/>
          </w:tcPr>
          <w:p w14:paraId="281F2B69"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shd w:val="clear" w:color="auto" w:fill="FBE4D5" w:themeFill="accent2" w:themeFillTint="33"/>
          </w:tcPr>
          <w:p w14:paraId="4ED12B9E"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shd w:val="clear" w:color="auto" w:fill="FBE4D5" w:themeFill="accent2" w:themeFillTint="33"/>
          </w:tcPr>
          <w:p w14:paraId="49832962"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shd w:val="clear" w:color="auto" w:fill="FBE4D5" w:themeFill="accent2" w:themeFillTint="33"/>
          </w:tcPr>
          <w:p w14:paraId="47D77E66"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B36A92" w14:paraId="1D4C6700" w14:textId="77777777" w:rsidTr="00F44762">
        <w:tc>
          <w:tcPr>
            <w:tcW w:w="5000" w:type="pct"/>
            <w:gridSpan w:val="6"/>
            <w:shd w:val="clear" w:color="auto" w:fill="FBE4D5" w:themeFill="accent2" w:themeFillTint="33"/>
          </w:tcPr>
          <w:p w14:paraId="2668CB4F" w14:textId="77777777" w:rsidR="00ED5A97" w:rsidRPr="00B36A92" w:rsidRDefault="00ED5A97" w:rsidP="00F44762">
            <w:pPr>
              <w:widowControl w:val="0"/>
              <w:autoSpaceDE w:val="0"/>
              <w:autoSpaceDN w:val="0"/>
              <w:jc w:val="center"/>
              <w:rPr>
                <w:kern w:val="2"/>
                <w:lang w:eastAsia="ko-KR"/>
              </w:rPr>
            </w:pPr>
            <w:r w:rsidRPr="00B36A92">
              <w:rPr>
                <w:b/>
                <w:bCs/>
                <w:kern w:val="2"/>
                <w:lang w:eastAsia="ko-KR"/>
              </w:rPr>
              <w:t>ДЕКАБРЬ</w:t>
            </w:r>
          </w:p>
        </w:tc>
      </w:tr>
      <w:tr w:rsidR="00ED5A97" w:rsidRPr="00C6285A" w14:paraId="7CD50542" w14:textId="77777777" w:rsidTr="00F44762">
        <w:tc>
          <w:tcPr>
            <w:tcW w:w="276" w:type="pct"/>
            <w:tcBorders>
              <w:top w:val="single" w:sz="4" w:space="0" w:color="auto"/>
              <w:left w:val="single" w:sz="4" w:space="0" w:color="auto"/>
              <w:right w:val="single" w:sz="4" w:space="0" w:color="auto"/>
            </w:tcBorders>
            <w:shd w:val="clear" w:color="auto" w:fill="FBE4D5" w:themeFill="accent2" w:themeFillTint="33"/>
          </w:tcPr>
          <w:p w14:paraId="1718218D" w14:textId="77777777" w:rsidR="00ED5A97" w:rsidRPr="006216DD" w:rsidRDefault="00ED5A97" w:rsidP="00F44762">
            <w:pPr>
              <w:widowControl w:val="0"/>
              <w:autoSpaceDE w:val="0"/>
              <w:autoSpaceDN w:val="0"/>
              <w:jc w:val="both"/>
              <w:rPr>
                <w:color w:val="000000" w:themeColor="text1"/>
                <w:kern w:val="2"/>
                <w:lang w:eastAsia="ko-KR"/>
              </w:rPr>
            </w:pPr>
            <w:r w:rsidRPr="006216DD">
              <w:rPr>
                <w:color w:val="000000" w:themeColor="text1"/>
                <w:kern w:val="2"/>
                <w:lang w:eastAsia="ko-KR"/>
              </w:rPr>
              <w:t>7.12</w:t>
            </w:r>
          </w:p>
        </w:tc>
        <w:tc>
          <w:tcPr>
            <w:tcW w:w="2130" w:type="pct"/>
            <w:tcBorders>
              <w:top w:val="single" w:sz="4" w:space="0" w:color="auto"/>
              <w:left w:val="single" w:sz="4" w:space="0" w:color="auto"/>
              <w:right w:val="single" w:sz="4" w:space="0" w:color="auto"/>
            </w:tcBorders>
            <w:shd w:val="clear" w:color="auto" w:fill="FBE4D5" w:themeFill="accent2" w:themeFillTint="33"/>
          </w:tcPr>
          <w:p w14:paraId="13CBDAB1" w14:textId="77777777" w:rsidR="00ED5A97" w:rsidRDefault="00ED5A97" w:rsidP="00F44762">
            <w:pPr>
              <w:widowControl w:val="0"/>
              <w:autoSpaceDE w:val="0"/>
              <w:autoSpaceDN w:val="0"/>
              <w:rPr>
                <w:color w:val="000000" w:themeColor="text1"/>
                <w:kern w:val="2"/>
                <w:lang w:eastAsia="ko-KR"/>
              </w:rPr>
            </w:pPr>
            <w:r w:rsidRPr="006216DD">
              <w:rPr>
                <w:color w:val="000000" w:themeColor="text1"/>
                <w:kern w:val="2"/>
                <w:lang w:eastAsia="ko-KR"/>
              </w:rPr>
              <w:t>Защита отчета</w:t>
            </w:r>
          </w:p>
          <w:p w14:paraId="0E91822F" w14:textId="77777777" w:rsidR="00ED5A97" w:rsidRPr="006216DD" w:rsidRDefault="00ED5A97" w:rsidP="00F44762">
            <w:pPr>
              <w:widowControl w:val="0"/>
              <w:autoSpaceDE w:val="0"/>
              <w:autoSpaceDN w:val="0"/>
              <w:rPr>
                <w:color w:val="000000" w:themeColor="text1"/>
                <w:kern w:val="2"/>
                <w:highlight w:val="green"/>
                <w:lang w:eastAsia="ko-KR"/>
              </w:rPr>
            </w:pPr>
            <w:r w:rsidRPr="001E2D16">
              <w:rPr>
                <w:color w:val="000000" w:themeColor="text1"/>
                <w:kern w:val="2"/>
                <w:lang w:eastAsia="ko-KR"/>
              </w:rPr>
              <w:t>Формирование способности к мобилизации усилий в условиях многозадачности</w:t>
            </w:r>
            <w:r>
              <w:rPr>
                <w:color w:val="000000" w:themeColor="text1"/>
                <w:kern w:val="2"/>
                <w:lang w:eastAsia="ko-KR"/>
              </w:rPr>
              <w:t>,</w:t>
            </w:r>
            <w:r w:rsidRPr="001E2D16">
              <w:rPr>
                <w:color w:val="000000" w:themeColor="text1"/>
                <w:kern w:val="2"/>
                <w:lang w:eastAsia="ko-KR"/>
              </w:rPr>
              <w:t xml:space="preserve"> воспитание организованного человека и его способности к межличностного взаимодействию</w:t>
            </w:r>
          </w:p>
        </w:tc>
        <w:tc>
          <w:tcPr>
            <w:tcW w:w="629" w:type="pct"/>
            <w:tcBorders>
              <w:top w:val="single" w:sz="4" w:space="0" w:color="auto"/>
              <w:left w:val="single" w:sz="4" w:space="0" w:color="auto"/>
              <w:right w:val="single" w:sz="4" w:space="0" w:color="auto"/>
            </w:tcBorders>
            <w:shd w:val="clear" w:color="auto" w:fill="FBE4D5" w:themeFill="accent2" w:themeFillTint="33"/>
          </w:tcPr>
          <w:p w14:paraId="7F3BFC4B" w14:textId="77777777" w:rsidR="00ED5A97" w:rsidRPr="00B30917" w:rsidRDefault="00ED5A97" w:rsidP="00F44762">
            <w:pPr>
              <w:widowControl w:val="0"/>
              <w:autoSpaceDE w:val="0"/>
              <w:autoSpaceDN w:val="0"/>
              <w:jc w:val="center"/>
              <w:rPr>
                <w:kern w:val="2"/>
                <w:lang w:eastAsia="ko-KR"/>
              </w:rPr>
            </w:pPr>
            <w:r w:rsidRPr="00000486">
              <w:rPr>
                <w:kern w:val="2"/>
                <w:lang w:eastAsia="ko-KR"/>
              </w:rPr>
              <w:t>Каждый обучающийся индивидуально</w:t>
            </w:r>
          </w:p>
        </w:tc>
        <w:tc>
          <w:tcPr>
            <w:tcW w:w="745" w:type="pct"/>
            <w:tcBorders>
              <w:top w:val="single" w:sz="4" w:space="0" w:color="auto"/>
              <w:left w:val="single" w:sz="4" w:space="0" w:color="auto"/>
              <w:right w:val="single" w:sz="4" w:space="0" w:color="auto"/>
            </w:tcBorders>
            <w:shd w:val="clear" w:color="auto" w:fill="FBE4D5" w:themeFill="accent2" w:themeFillTint="33"/>
          </w:tcPr>
          <w:p w14:paraId="3B4AC46E" w14:textId="77777777" w:rsidR="00ED5A97" w:rsidRPr="00C6285A" w:rsidRDefault="00ED5A97" w:rsidP="00F44762">
            <w:pPr>
              <w:widowControl w:val="0"/>
              <w:autoSpaceDE w:val="0"/>
              <w:autoSpaceDN w:val="0"/>
              <w:jc w:val="center"/>
              <w:rPr>
                <w:i/>
                <w:iCs/>
                <w:kern w:val="2"/>
                <w:lang w:eastAsia="ko-KR"/>
              </w:rPr>
            </w:pPr>
            <w:r>
              <w:rPr>
                <w:kern w:val="2"/>
                <w:lang w:eastAsia="ko-KR"/>
              </w:rPr>
              <w:t>Территория ОО или базы практики</w:t>
            </w:r>
          </w:p>
        </w:tc>
        <w:tc>
          <w:tcPr>
            <w:tcW w:w="762" w:type="pct"/>
            <w:tcBorders>
              <w:top w:val="single" w:sz="4" w:space="0" w:color="auto"/>
              <w:left w:val="single" w:sz="4" w:space="0" w:color="auto"/>
              <w:right w:val="single" w:sz="4" w:space="0" w:color="auto"/>
            </w:tcBorders>
            <w:shd w:val="clear" w:color="auto" w:fill="FBE4D5" w:themeFill="accent2" w:themeFillTint="33"/>
          </w:tcPr>
          <w:p w14:paraId="3E5E7B1D" w14:textId="77777777" w:rsidR="00ED5A97" w:rsidRPr="00B40F18" w:rsidRDefault="00ED5A97" w:rsidP="00F44762">
            <w:pPr>
              <w:widowControl w:val="0"/>
              <w:autoSpaceDE w:val="0"/>
              <w:autoSpaceDN w:val="0"/>
              <w:rPr>
                <w:kern w:val="2"/>
                <w:lang w:eastAsia="ko-KR"/>
              </w:rPr>
            </w:pPr>
            <w:r w:rsidRPr="007C081B">
              <w:rPr>
                <w:kern w:val="2"/>
                <w:lang w:eastAsia="ko-KR"/>
              </w:rPr>
              <w:t>Преподаватели ПМ</w:t>
            </w:r>
          </w:p>
        </w:tc>
        <w:tc>
          <w:tcPr>
            <w:tcW w:w="457" w:type="pct"/>
            <w:tcBorders>
              <w:top w:val="single" w:sz="4" w:space="0" w:color="auto"/>
              <w:left w:val="single" w:sz="4" w:space="0" w:color="auto"/>
              <w:right w:val="single" w:sz="4" w:space="0" w:color="auto"/>
            </w:tcBorders>
            <w:shd w:val="clear" w:color="auto" w:fill="FBE4D5" w:themeFill="accent2" w:themeFillTint="33"/>
          </w:tcPr>
          <w:p w14:paraId="49A5E87E" w14:textId="77777777" w:rsidR="00ED5A97" w:rsidRDefault="00ED5A97" w:rsidP="00F44762">
            <w:pPr>
              <w:widowControl w:val="0"/>
              <w:autoSpaceDE w:val="0"/>
              <w:autoSpaceDN w:val="0"/>
              <w:jc w:val="both"/>
              <w:rPr>
                <w:kern w:val="2"/>
                <w:lang w:eastAsia="ko-KR"/>
              </w:rPr>
            </w:pPr>
            <w:r>
              <w:rPr>
                <w:kern w:val="2"/>
                <w:lang w:eastAsia="ko-KR"/>
              </w:rPr>
              <w:t>ЛР 3, ЛР 4, ЛР 6, ЛР 7, ЛР 9, ЛР 13, ЛР 14, ЛР 15</w:t>
            </w:r>
          </w:p>
        </w:tc>
      </w:tr>
      <w:tr w:rsidR="00ED5A97" w:rsidRPr="00C6285A" w14:paraId="5D9E4725" w14:textId="77777777" w:rsidTr="00F44762">
        <w:trPr>
          <w:trHeight w:val="1871"/>
        </w:trPr>
        <w:tc>
          <w:tcPr>
            <w:tcW w:w="276" w:type="pct"/>
            <w:tcBorders>
              <w:top w:val="single" w:sz="4" w:space="0" w:color="auto"/>
              <w:left w:val="single" w:sz="4" w:space="0" w:color="auto"/>
              <w:right w:val="single" w:sz="4" w:space="0" w:color="auto"/>
            </w:tcBorders>
            <w:shd w:val="clear" w:color="auto" w:fill="FBE4D5" w:themeFill="accent2" w:themeFillTint="33"/>
          </w:tcPr>
          <w:p w14:paraId="1337ACDD" w14:textId="77777777" w:rsidR="00ED5A97" w:rsidRPr="006216DD" w:rsidRDefault="00ED5A97" w:rsidP="00F44762">
            <w:pPr>
              <w:widowControl w:val="0"/>
              <w:autoSpaceDE w:val="0"/>
              <w:autoSpaceDN w:val="0"/>
              <w:jc w:val="both"/>
              <w:rPr>
                <w:i/>
                <w:iCs/>
                <w:color w:val="000000" w:themeColor="text1"/>
                <w:kern w:val="2"/>
                <w:lang w:eastAsia="ko-KR"/>
              </w:rPr>
            </w:pPr>
            <w:r w:rsidRPr="006216DD">
              <w:rPr>
                <w:i/>
                <w:iCs/>
                <w:color w:val="000000" w:themeColor="text1"/>
                <w:kern w:val="2"/>
                <w:lang w:eastAsia="ko-KR"/>
              </w:rPr>
              <w:t>08.12-</w:t>
            </w:r>
          </w:p>
        </w:tc>
        <w:tc>
          <w:tcPr>
            <w:tcW w:w="2130" w:type="pct"/>
            <w:tcBorders>
              <w:top w:val="single" w:sz="4" w:space="0" w:color="auto"/>
              <w:left w:val="single" w:sz="4" w:space="0" w:color="auto"/>
              <w:right w:val="single" w:sz="4" w:space="0" w:color="auto"/>
            </w:tcBorders>
            <w:shd w:val="clear" w:color="auto" w:fill="FBE4D5" w:themeFill="accent2" w:themeFillTint="33"/>
          </w:tcPr>
          <w:p w14:paraId="59EF65BD" w14:textId="77777777" w:rsidR="00ED5A97" w:rsidRPr="006216DD" w:rsidRDefault="00ED5A97" w:rsidP="00F44762">
            <w:pPr>
              <w:widowControl w:val="0"/>
              <w:autoSpaceDE w:val="0"/>
              <w:autoSpaceDN w:val="0"/>
              <w:rPr>
                <w:color w:val="000000" w:themeColor="text1"/>
                <w:kern w:val="2"/>
                <w:lang w:eastAsia="ko-KR"/>
              </w:rPr>
            </w:pPr>
            <w:r w:rsidRPr="000B1E34">
              <w:rPr>
                <w:color w:val="000000" w:themeColor="text1"/>
                <w:kern w:val="2"/>
                <w:lang w:eastAsia="ko-KR"/>
              </w:rPr>
              <w:t>Производственная практика по ПМ.03</w:t>
            </w:r>
          </w:p>
          <w:p w14:paraId="501EDA20" w14:textId="77777777" w:rsidR="00ED5A97" w:rsidRPr="006216DD" w:rsidRDefault="00ED5A97" w:rsidP="00F44762">
            <w:pPr>
              <w:widowControl w:val="0"/>
              <w:autoSpaceDE w:val="0"/>
              <w:autoSpaceDN w:val="0"/>
              <w:rPr>
                <w:color w:val="000000" w:themeColor="text1"/>
                <w:kern w:val="2"/>
                <w:lang w:eastAsia="ko-KR"/>
              </w:rPr>
            </w:pPr>
            <w:r w:rsidRPr="006216DD">
              <w:rPr>
                <w:color w:val="000000" w:themeColor="text1"/>
                <w:kern w:val="2"/>
                <w:lang w:eastAsia="ko-KR"/>
              </w:rPr>
              <w:t xml:space="preserve">Индивидуальные консультации </w:t>
            </w:r>
          </w:p>
          <w:p w14:paraId="4AA2EEFE" w14:textId="77777777" w:rsidR="00ED5A97" w:rsidRPr="006216DD" w:rsidRDefault="00ED5A97" w:rsidP="00F44762">
            <w:pPr>
              <w:widowControl w:val="0"/>
              <w:autoSpaceDE w:val="0"/>
              <w:autoSpaceDN w:val="0"/>
              <w:rPr>
                <w:color w:val="000000" w:themeColor="text1"/>
                <w:kern w:val="2"/>
                <w:lang w:eastAsia="ko-KR"/>
              </w:rPr>
            </w:pPr>
            <w:r w:rsidRPr="006216DD">
              <w:rPr>
                <w:color w:val="000000" w:themeColor="text1"/>
                <w:kern w:val="2"/>
                <w:lang w:eastAsia="ko-KR"/>
              </w:rPr>
              <w:t xml:space="preserve">Воспитание профессиональных качеств бухгалтера организации, формирование гражданской позиции специалиста по проведению расчетов с бюджетами </w:t>
            </w:r>
            <w:r w:rsidRPr="006216DD">
              <w:rPr>
                <w:bCs/>
                <w:iCs/>
                <w:color w:val="000000" w:themeColor="text1"/>
              </w:rPr>
              <w:t xml:space="preserve">бюджетной системы по налогам, сборам, страховым взносам </w:t>
            </w:r>
          </w:p>
        </w:tc>
        <w:tc>
          <w:tcPr>
            <w:tcW w:w="629" w:type="pct"/>
            <w:tcBorders>
              <w:top w:val="single" w:sz="4" w:space="0" w:color="auto"/>
              <w:left w:val="single" w:sz="4" w:space="0" w:color="auto"/>
              <w:right w:val="single" w:sz="4" w:space="0" w:color="auto"/>
            </w:tcBorders>
            <w:shd w:val="clear" w:color="auto" w:fill="FBE4D5" w:themeFill="accent2" w:themeFillTint="33"/>
          </w:tcPr>
          <w:p w14:paraId="67B7594B" w14:textId="77777777" w:rsidR="00ED5A97" w:rsidRPr="00B30917" w:rsidRDefault="00ED5A97" w:rsidP="00F44762">
            <w:pPr>
              <w:widowControl w:val="0"/>
              <w:autoSpaceDE w:val="0"/>
              <w:autoSpaceDN w:val="0"/>
              <w:jc w:val="center"/>
              <w:rPr>
                <w:kern w:val="2"/>
                <w:lang w:eastAsia="ko-KR"/>
              </w:rPr>
            </w:pPr>
            <w:r w:rsidRPr="00D7570A">
              <w:rPr>
                <w:kern w:val="2"/>
                <w:lang w:eastAsia="ko-KR"/>
              </w:rPr>
              <w:t>Обучающиеся всех групп</w:t>
            </w:r>
          </w:p>
        </w:tc>
        <w:tc>
          <w:tcPr>
            <w:tcW w:w="745" w:type="pct"/>
            <w:tcBorders>
              <w:top w:val="single" w:sz="4" w:space="0" w:color="auto"/>
              <w:left w:val="single" w:sz="4" w:space="0" w:color="auto"/>
              <w:right w:val="single" w:sz="4" w:space="0" w:color="auto"/>
            </w:tcBorders>
            <w:shd w:val="clear" w:color="auto" w:fill="FBE4D5" w:themeFill="accent2" w:themeFillTint="33"/>
          </w:tcPr>
          <w:p w14:paraId="7FE975F9" w14:textId="77777777" w:rsidR="00ED5A97" w:rsidRPr="00C6285A" w:rsidRDefault="00ED5A97" w:rsidP="00F44762">
            <w:pPr>
              <w:widowControl w:val="0"/>
              <w:autoSpaceDE w:val="0"/>
              <w:autoSpaceDN w:val="0"/>
              <w:jc w:val="center"/>
              <w:rPr>
                <w:i/>
                <w:iCs/>
                <w:kern w:val="2"/>
                <w:lang w:eastAsia="ko-KR"/>
              </w:rPr>
            </w:pPr>
            <w:r>
              <w:rPr>
                <w:kern w:val="2"/>
                <w:lang w:eastAsia="ko-KR"/>
              </w:rPr>
              <w:t>Территория ОО или базы практики</w:t>
            </w:r>
          </w:p>
        </w:tc>
        <w:tc>
          <w:tcPr>
            <w:tcW w:w="762" w:type="pct"/>
            <w:tcBorders>
              <w:top w:val="single" w:sz="4" w:space="0" w:color="auto"/>
              <w:left w:val="single" w:sz="4" w:space="0" w:color="auto"/>
              <w:right w:val="single" w:sz="4" w:space="0" w:color="auto"/>
            </w:tcBorders>
            <w:shd w:val="clear" w:color="auto" w:fill="FBE4D5" w:themeFill="accent2" w:themeFillTint="33"/>
          </w:tcPr>
          <w:p w14:paraId="3A5FC898" w14:textId="77777777" w:rsidR="00ED5A97" w:rsidRPr="00B40F18" w:rsidRDefault="00ED5A97" w:rsidP="00F44762">
            <w:pPr>
              <w:widowControl w:val="0"/>
              <w:autoSpaceDE w:val="0"/>
              <w:autoSpaceDN w:val="0"/>
              <w:rPr>
                <w:kern w:val="2"/>
                <w:lang w:eastAsia="ko-KR"/>
              </w:rPr>
            </w:pPr>
            <w:r w:rsidRPr="00B40F18">
              <w:rPr>
                <w:kern w:val="2"/>
                <w:lang w:eastAsia="ko-KR"/>
              </w:rPr>
              <w:t>Заместитель директора по учебно-производственной работе</w:t>
            </w:r>
          </w:p>
          <w:p w14:paraId="079F41DE" w14:textId="77777777" w:rsidR="00ED5A97" w:rsidRPr="00B40F18" w:rsidRDefault="00ED5A97" w:rsidP="00F44762">
            <w:pPr>
              <w:widowControl w:val="0"/>
              <w:autoSpaceDE w:val="0"/>
              <w:autoSpaceDN w:val="0"/>
              <w:rPr>
                <w:kern w:val="2"/>
                <w:lang w:eastAsia="ko-KR"/>
              </w:rPr>
            </w:pPr>
            <w:r w:rsidRPr="00B40F18">
              <w:rPr>
                <w:kern w:val="2"/>
                <w:lang w:eastAsia="ko-KR"/>
              </w:rPr>
              <w:t>Преподаватели ПМ, Руководители практики от организации</w:t>
            </w:r>
          </w:p>
        </w:tc>
        <w:tc>
          <w:tcPr>
            <w:tcW w:w="457" w:type="pct"/>
            <w:tcBorders>
              <w:top w:val="single" w:sz="4" w:space="0" w:color="auto"/>
              <w:left w:val="single" w:sz="4" w:space="0" w:color="auto"/>
              <w:right w:val="single" w:sz="4" w:space="0" w:color="auto"/>
            </w:tcBorders>
            <w:shd w:val="clear" w:color="auto" w:fill="FBE4D5" w:themeFill="accent2" w:themeFillTint="33"/>
          </w:tcPr>
          <w:p w14:paraId="03AEA28A" w14:textId="77777777" w:rsidR="00ED5A97" w:rsidRPr="00C6285A" w:rsidRDefault="00ED5A97" w:rsidP="00F44762">
            <w:pPr>
              <w:widowControl w:val="0"/>
              <w:autoSpaceDE w:val="0"/>
              <w:autoSpaceDN w:val="0"/>
              <w:jc w:val="both"/>
              <w:rPr>
                <w:i/>
                <w:iCs/>
                <w:kern w:val="2"/>
                <w:lang w:eastAsia="ko-KR"/>
              </w:rPr>
            </w:pPr>
            <w:r>
              <w:rPr>
                <w:kern w:val="2"/>
                <w:lang w:eastAsia="ko-KR"/>
              </w:rPr>
              <w:t>ЛР 3, ЛР 4, ЛР 7, ЛР 13, ЛР 14</w:t>
            </w:r>
          </w:p>
        </w:tc>
      </w:tr>
      <w:tr w:rsidR="00ED5A97" w:rsidRPr="00AE73B5" w14:paraId="4DBE3B5C"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1C4D6E"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 xml:space="preserve">9 </w:t>
            </w:r>
          </w:p>
        </w:tc>
        <w:tc>
          <w:tcPr>
            <w:tcW w:w="21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D33986"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Героев Отечества</w:t>
            </w:r>
          </w:p>
        </w:tc>
        <w:tc>
          <w:tcPr>
            <w:tcW w:w="62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5284E0"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C04BE3"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2BF404"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3D3244"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AE73B5" w14:paraId="0060AD99"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F81E67"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12</w:t>
            </w:r>
          </w:p>
        </w:tc>
        <w:tc>
          <w:tcPr>
            <w:tcW w:w="21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B3110F"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Конституции Российской Федерации</w:t>
            </w:r>
          </w:p>
        </w:tc>
        <w:tc>
          <w:tcPr>
            <w:tcW w:w="62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A25CC4"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CDAFC1"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DC7653"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B4279E"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AE73B5" w14:paraId="77D837B6"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F067DA" w14:textId="77777777" w:rsidR="00ED5A97" w:rsidRPr="00AE73B5" w:rsidRDefault="00ED5A97" w:rsidP="00F44762">
            <w:pPr>
              <w:widowControl w:val="0"/>
              <w:autoSpaceDE w:val="0"/>
              <w:autoSpaceDN w:val="0"/>
              <w:jc w:val="both"/>
              <w:rPr>
                <w:b/>
                <w:bCs/>
                <w:color w:val="A6A6A6" w:themeColor="background1" w:themeShade="A6"/>
                <w:kern w:val="2"/>
                <w:lang w:eastAsia="ko-KR"/>
              </w:rPr>
            </w:pPr>
            <w:r>
              <w:rPr>
                <w:b/>
                <w:bCs/>
                <w:color w:val="A6A6A6" w:themeColor="background1" w:themeShade="A6"/>
                <w:kern w:val="2"/>
                <w:lang w:eastAsia="ko-KR"/>
              </w:rPr>
              <w:t>21.12</w:t>
            </w:r>
          </w:p>
        </w:tc>
        <w:tc>
          <w:tcPr>
            <w:tcW w:w="21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CE28C" w14:textId="77777777" w:rsidR="00ED5A97" w:rsidRDefault="00ED5A97" w:rsidP="00F44762">
            <w:pPr>
              <w:widowControl w:val="0"/>
              <w:autoSpaceDE w:val="0"/>
              <w:autoSpaceDN w:val="0"/>
              <w:jc w:val="both"/>
              <w:rPr>
                <w:kern w:val="2"/>
                <w:lang w:eastAsia="ko-KR"/>
              </w:rPr>
            </w:pPr>
            <w:r>
              <w:rPr>
                <w:kern w:val="2"/>
                <w:lang w:eastAsia="ko-KR"/>
              </w:rPr>
              <w:t>Защита отчета</w:t>
            </w:r>
          </w:p>
          <w:p w14:paraId="5B1C0096" w14:textId="77777777" w:rsidR="00ED5A97" w:rsidRPr="00AE73B5" w:rsidRDefault="00ED5A97" w:rsidP="00F44762">
            <w:pPr>
              <w:widowControl w:val="0"/>
              <w:autoSpaceDE w:val="0"/>
              <w:autoSpaceDN w:val="0"/>
              <w:jc w:val="both"/>
              <w:rPr>
                <w:color w:val="A6A6A6" w:themeColor="background1" w:themeShade="A6"/>
                <w:kern w:val="2"/>
                <w:lang w:eastAsia="ko-KR"/>
              </w:rPr>
            </w:pPr>
            <w:r w:rsidRPr="001E2D16">
              <w:rPr>
                <w:color w:val="000000" w:themeColor="text1"/>
                <w:kern w:val="2"/>
                <w:lang w:eastAsia="ko-KR"/>
              </w:rPr>
              <w:t>Формирование способности к мобилизации усилий в условиях многозадачности</w:t>
            </w:r>
            <w:r>
              <w:rPr>
                <w:color w:val="000000" w:themeColor="text1"/>
                <w:kern w:val="2"/>
                <w:lang w:eastAsia="ko-KR"/>
              </w:rPr>
              <w:t>,</w:t>
            </w:r>
            <w:r w:rsidRPr="001E2D16">
              <w:rPr>
                <w:color w:val="000000" w:themeColor="text1"/>
                <w:kern w:val="2"/>
                <w:lang w:eastAsia="ko-KR"/>
              </w:rPr>
              <w:t xml:space="preserve"> воспитание организованного человека и его способности к межличностного взаимодействию</w:t>
            </w:r>
          </w:p>
        </w:tc>
        <w:tc>
          <w:tcPr>
            <w:tcW w:w="62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4F63EA" w14:textId="77777777" w:rsidR="00ED5A97" w:rsidRPr="00AE73B5" w:rsidRDefault="00ED5A97" w:rsidP="00F44762">
            <w:pPr>
              <w:widowControl w:val="0"/>
              <w:autoSpaceDE w:val="0"/>
              <w:autoSpaceDN w:val="0"/>
              <w:jc w:val="center"/>
              <w:rPr>
                <w:color w:val="A6A6A6" w:themeColor="background1" w:themeShade="A6"/>
                <w:kern w:val="2"/>
                <w:lang w:eastAsia="ko-KR"/>
              </w:rPr>
            </w:pPr>
            <w:r w:rsidRPr="00000486">
              <w:rPr>
                <w:kern w:val="2"/>
                <w:lang w:eastAsia="ko-KR"/>
              </w:rPr>
              <w:t>Каждый обучающийся индивидуально</w:t>
            </w:r>
          </w:p>
        </w:tc>
        <w:tc>
          <w:tcPr>
            <w:tcW w:w="74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B8F7A6" w14:textId="77777777" w:rsidR="00ED5A97" w:rsidRPr="00AE73B5" w:rsidRDefault="00ED5A97" w:rsidP="00F44762">
            <w:pPr>
              <w:widowControl w:val="0"/>
              <w:autoSpaceDE w:val="0"/>
              <w:autoSpaceDN w:val="0"/>
              <w:jc w:val="center"/>
              <w:rPr>
                <w:color w:val="A6A6A6" w:themeColor="background1" w:themeShade="A6"/>
                <w:kern w:val="2"/>
                <w:lang w:eastAsia="ko-KR"/>
              </w:rPr>
            </w:pPr>
            <w:r>
              <w:rPr>
                <w:kern w:val="2"/>
                <w:lang w:eastAsia="ko-KR"/>
              </w:rPr>
              <w:t>Территория ОО или базы практики</w:t>
            </w:r>
          </w:p>
        </w:tc>
        <w:tc>
          <w:tcPr>
            <w:tcW w:w="76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018DE0" w14:textId="77777777" w:rsidR="00ED5A97" w:rsidRPr="00AE73B5" w:rsidRDefault="00ED5A97" w:rsidP="00F44762">
            <w:pPr>
              <w:widowControl w:val="0"/>
              <w:autoSpaceDE w:val="0"/>
              <w:autoSpaceDN w:val="0"/>
              <w:jc w:val="both"/>
              <w:rPr>
                <w:color w:val="A6A6A6" w:themeColor="background1" w:themeShade="A6"/>
                <w:kern w:val="2"/>
                <w:lang w:eastAsia="ko-KR"/>
              </w:rPr>
            </w:pPr>
            <w:r w:rsidRPr="007C081B">
              <w:rPr>
                <w:kern w:val="2"/>
                <w:lang w:eastAsia="ko-KR"/>
              </w:rPr>
              <w:t>Преподаватели ПМ</w:t>
            </w:r>
          </w:p>
        </w:tc>
        <w:tc>
          <w:tcPr>
            <w:tcW w:w="45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AC7383" w14:textId="77777777" w:rsidR="00ED5A97" w:rsidRPr="000900EC" w:rsidRDefault="00ED5A97" w:rsidP="00F44762">
            <w:pPr>
              <w:widowControl w:val="0"/>
              <w:autoSpaceDE w:val="0"/>
              <w:autoSpaceDN w:val="0"/>
              <w:ind w:right="-50"/>
              <w:rPr>
                <w:i/>
                <w:iCs/>
                <w:color w:val="A6A6A6" w:themeColor="background1" w:themeShade="A6"/>
                <w:kern w:val="2"/>
                <w:lang w:eastAsia="ko-KR"/>
              </w:rPr>
            </w:pPr>
            <w:r>
              <w:rPr>
                <w:kern w:val="2"/>
                <w:lang w:eastAsia="ko-KR"/>
              </w:rPr>
              <w:t>ЛР 3, ЛР 4, ЛР 6, ЛР 7, ЛР 9, ЛР 13, ЛР 14, ЛР 15</w:t>
            </w:r>
          </w:p>
        </w:tc>
      </w:tr>
      <w:tr w:rsidR="00ED5A97" w:rsidRPr="00C6285A" w14:paraId="0E87BEAC" w14:textId="77777777" w:rsidTr="00F44762">
        <w:tc>
          <w:tcPr>
            <w:tcW w:w="276" w:type="pct"/>
            <w:tcBorders>
              <w:top w:val="single" w:sz="4" w:space="0" w:color="auto"/>
              <w:left w:val="single" w:sz="4" w:space="0" w:color="auto"/>
              <w:right w:val="single" w:sz="4" w:space="0" w:color="auto"/>
            </w:tcBorders>
            <w:shd w:val="clear" w:color="auto" w:fill="D9E2F3" w:themeFill="accent1" w:themeFillTint="33"/>
          </w:tcPr>
          <w:p w14:paraId="3CDE3A20" w14:textId="77777777" w:rsidR="00ED5A97" w:rsidRPr="00C6285A" w:rsidRDefault="00ED5A97" w:rsidP="00F44762">
            <w:pPr>
              <w:widowControl w:val="0"/>
              <w:autoSpaceDE w:val="0"/>
              <w:autoSpaceDN w:val="0"/>
              <w:jc w:val="both"/>
              <w:rPr>
                <w:i/>
                <w:iCs/>
                <w:kern w:val="2"/>
                <w:lang w:eastAsia="ko-KR"/>
              </w:rPr>
            </w:pPr>
          </w:p>
        </w:tc>
        <w:tc>
          <w:tcPr>
            <w:tcW w:w="2130" w:type="pct"/>
            <w:tcBorders>
              <w:top w:val="single" w:sz="4" w:space="0" w:color="auto"/>
              <w:left w:val="single" w:sz="4" w:space="0" w:color="auto"/>
              <w:right w:val="single" w:sz="4" w:space="0" w:color="auto"/>
            </w:tcBorders>
            <w:shd w:val="clear" w:color="auto" w:fill="D9E2F3" w:themeFill="accent1" w:themeFillTint="33"/>
          </w:tcPr>
          <w:p w14:paraId="3468C4F4" w14:textId="77777777" w:rsidR="00ED5A97" w:rsidRPr="002D45FA" w:rsidRDefault="00ED5A97" w:rsidP="00F44762">
            <w:pPr>
              <w:widowControl w:val="0"/>
              <w:autoSpaceDE w:val="0"/>
              <w:autoSpaceDN w:val="0"/>
              <w:jc w:val="both"/>
              <w:rPr>
                <w:kern w:val="2"/>
                <w:lang w:eastAsia="ko-KR"/>
              </w:rPr>
            </w:pPr>
            <w:r w:rsidRPr="002D45FA">
              <w:rPr>
                <w:kern w:val="2"/>
                <w:lang w:eastAsia="ko-KR"/>
              </w:rPr>
              <w:t>Групповые консультации</w:t>
            </w:r>
            <w:r>
              <w:rPr>
                <w:kern w:val="2"/>
                <w:lang w:eastAsia="ko-KR"/>
              </w:rPr>
              <w:t xml:space="preserve"> к экзаменам</w:t>
            </w:r>
          </w:p>
          <w:p w14:paraId="32588AA0" w14:textId="77777777" w:rsidR="00ED5A97" w:rsidRPr="00D768CF" w:rsidRDefault="00ED5A97" w:rsidP="00F44762">
            <w:pPr>
              <w:widowControl w:val="0"/>
              <w:autoSpaceDE w:val="0"/>
              <w:autoSpaceDN w:val="0"/>
              <w:jc w:val="both"/>
              <w:rPr>
                <w:i/>
                <w:iCs/>
                <w:kern w:val="2"/>
                <w:lang w:eastAsia="ko-KR"/>
              </w:rPr>
            </w:pPr>
            <w:r w:rsidRPr="00F023B4">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 и устойчивости к стрессу в процессе промежуточной аттестац</w:t>
            </w:r>
            <w:r>
              <w:rPr>
                <w:kern w:val="2"/>
                <w:lang w:eastAsia="ko-KR"/>
              </w:rPr>
              <w:t>ии</w:t>
            </w:r>
          </w:p>
        </w:tc>
        <w:tc>
          <w:tcPr>
            <w:tcW w:w="62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CAE8A1" w14:textId="77777777" w:rsidR="00ED5A97" w:rsidRPr="004C5339" w:rsidRDefault="00ED5A97" w:rsidP="00F44762">
            <w:pPr>
              <w:widowControl w:val="0"/>
              <w:autoSpaceDE w:val="0"/>
              <w:autoSpaceDN w:val="0"/>
              <w:jc w:val="center"/>
              <w:rPr>
                <w:kern w:val="2"/>
                <w:lang w:eastAsia="ko-KR"/>
              </w:rPr>
            </w:pPr>
            <w:r w:rsidRPr="00D7570A">
              <w:rPr>
                <w:kern w:val="2"/>
                <w:lang w:eastAsia="ko-KR"/>
              </w:rPr>
              <w:t>Обучающиеся всех групп</w:t>
            </w:r>
          </w:p>
        </w:tc>
        <w:tc>
          <w:tcPr>
            <w:tcW w:w="745"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4B2D6C" w14:textId="77777777" w:rsidR="00ED5A97" w:rsidRPr="00C6285A" w:rsidRDefault="00ED5A97" w:rsidP="00F44762">
            <w:pPr>
              <w:widowControl w:val="0"/>
              <w:autoSpaceDE w:val="0"/>
              <w:autoSpaceDN w:val="0"/>
              <w:jc w:val="both"/>
              <w:rPr>
                <w:i/>
                <w:iCs/>
                <w:kern w:val="2"/>
                <w:lang w:eastAsia="ko-KR"/>
              </w:rPr>
            </w:pPr>
            <w:r w:rsidRPr="006351C9">
              <w:rPr>
                <w:kern w:val="2"/>
                <w:lang w:eastAsia="ko-KR"/>
              </w:rPr>
              <w:t>Учебные аудитории</w:t>
            </w:r>
            <w:r>
              <w:rPr>
                <w:kern w:val="2"/>
                <w:lang w:eastAsia="ko-KR"/>
              </w:rPr>
              <w:t xml:space="preserve"> и/или электронная среда</w:t>
            </w:r>
          </w:p>
        </w:tc>
        <w:tc>
          <w:tcPr>
            <w:tcW w:w="76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1A6646" w14:textId="77777777" w:rsidR="00ED5A97" w:rsidRPr="00D768CF" w:rsidRDefault="00ED5A97" w:rsidP="00F44762">
            <w:pPr>
              <w:widowControl w:val="0"/>
              <w:autoSpaceDE w:val="0"/>
              <w:autoSpaceDN w:val="0"/>
              <w:rPr>
                <w:i/>
                <w:iCs/>
                <w:kern w:val="2"/>
                <w:lang w:eastAsia="ko-KR"/>
              </w:rPr>
            </w:pPr>
            <w:r w:rsidRPr="00D768CF">
              <w:rPr>
                <w:i/>
                <w:iCs/>
                <w:kern w:val="2"/>
                <w:lang w:eastAsia="ko-KR"/>
              </w:rPr>
              <w:t>Преподаватели ПМ</w:t>
            </w:r>
            <w:r>
              <w:rPr>
                <w:i/>
                <w:iCs/>
                <w:kern w:val="2"/>
                <w:lang w:eastAsia="ko-KR"/>
              </w:rPr>
              <w:t xml:space="preserve"> и УД</w:t>
            </w:r>
          </w:p>
        </w:tc>
        <w:tc>
          <w:tcPr>
            <w:tcW w:w="45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D23D56" w14:textId="77777777" w:rsidR="00ED5A97" w:rsidRPr="004C3898" w:rsidRDefault="00ED5A97" w:rsidP="00F44762">
            <w:pPr>
              <w:widowControl w:val="0"/>
              <w:autoSpaceDE w:val="0"/>
              <w:autoSpaceDN w:val="0"/>
              <w:rPr>
                <w:i/>
                <w:iCs/>
                <w:kern w:val="2"/>
                <w:lang w:eastAsia="ko-KR"/>
              </w:rPr>
            </w:pPr>
            <w:r w:rsidRPr="004C3898">
              <w:rPr>
                <w:i/>
                <w:iCs/>
                <w:kern w:val="2"/>
                <w:lang w:eastAsia="ko-KR"/>
              </w:rPr>
              <w:t>ЛР 3, ЛР 4, ЛР 13, ЛР 14</w:t>
            </w:r>
          </w:p>
        </w:tc>
      </w:tr>
      <w:tr w:rsidR="00ED5A97" w:rsidRPr="00C6285A" w14:paraId="351105F9" w14:textId="77777777" w:rsidTr="00F44762">
        <w:tc>
          <w:tcPr>
            <w:tcW w:w="276" w:type="pct"/>
            <w:tcBorders>
              <w:top w:val="single" w:sz="4" w:space="0" w:color="auto"/>
              <w:left w:val="single" w:sz="4" w:space="0" w:color="auto"/>
              <w:right w:val="single" w:sz="4" w:space="0" w:color="auto"/>
            </w:tcBorders>
            <w:shd w:val="clear" w:color="auto" w:fill="D9E2F3" w:themeFill="accent1" w:themeFillTint="33"/>
          </w:tcPr>
          <w:p w14:paraId="08AA8954" w14:textId="77777777" w:rsidR="00ED5A97" w:rsidRPr="00C6285A" w:rsidRDefault="00ED5A97" w:rsidP="00F44762">
            <w:pPr>
              <w:widowControl w:val="0"/>
              <w:autoSpaceDE w:val="0"/>
              <w:autoSpaceDN w:val="0"/>
              <w:jc w:val="both"/>
              <w:rPr>
                <w:i/>
                <w:iCs/>
                <w:kern w:val="2"/>
                <w:lang w:eastAsia="ko-KR"/>
              </w:rPr>
            </w:pPr>
            <w:r w:rsidRPr="00C6285A">
              <w:rPr>
                <w:i/>
                <w:iCs/>
                <w:kern w:val="2"/>
                <w:lang w:eastAsia="ko-KR"/>
              </w:rPr>
              <w:t>22.12-28.12</w:t>
            </w:r>
          </w:p>
        </w:tc>
        <w:tc>
          <w:tcPr>
            <w:tcW w:w="2130" w:type="pct"/>
            <w:tcBorders>
              <w:top w:val="single" w:sz="4" w:space="0" w:color="auto"/>
              <w:left w:val="single" w:sz="4" w:space="0" w:color="auto"/>
              <w:right w:val="single" w:sz="4" w:space="0" w:color="auto"/>
            </w:tcBorders>
            <w:shd w:val="clear" w:color="auto" w:fill="D9E2F3" w:themeFill="accent1" w:themeFillTint="33"/>
          </w:tcPr>
          <w:p w14:paraId="116321E0" w14:textId="77777777" w:rsidR="00ED5A97" w:rsidRPr="00F023B4" w:rsidRDefault="00ED5A97" w:rsidP="00F44762">
            <w:pPr>
              <w:widowControl w:val="0"/>
              <w:autoSpaceDE w:val="0"/>
              <w:autoSpaceDN w:val="0"/>
              <w:jc w:val="both"/>
              <w:rPr>
                <w:kern w:val="2"/>
                <w:lang w:eastAsia="ko-KR"/>
              </w:rPr>
            </w:pPr>
            <w:r w:rsidRPr="00F023B4">
              <w:rPr>
                <w:kern w:val="2"/>
                <w:lang w:eastAsia="ko-KR"/>
              </w:rPr>
              <w:t>Экзамены</w:t>
            </w:r>
          </w:p>
          <w:p w14:paraId="2317575B" w14:textId="77777777" w:rsidR="00ED5A97" w:rsidRPr="00F023B4" w:rsidRDefault="00ED5A97" w:rsidP="00F44762">
            <w:pPr>
              <w:widowControl w:val="0"/>
              <w:autoSpaceDE w:val="0"/>
              <w:autoSpaceDN w:val="0"/>
              <w:jc w:val="both"/>
              <w:rPr>
                <w:kern w:val="2"/>
                <w:lang w:eastAsia="ko-KR"/>
              </w:rPr>
            </w:pPr>
            <w:r w:rsidRPr="00F023B4">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 и устойчивости к стрессу в процессе промежуточной аттестации</w:t>
            </w:r>
          </w:p>
        </w:tc>
        <w:tc>
          <w:tcPr>
            <w:tcW w:w="62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7F14C0" w14:textId="77777777" w:rsidR="00ED5A97" w:rsidRPr="00981F86" w:rsidRDefault="00ED5A97" w:rsidP="00F44762">
            <w:pPr>
              <w:widowControl w:val="0"/>
              <w:autoSpaceDE w:val="0"/>
              <w:autoSpaceDN w:val="0"/>
              <w:jc w:val="center"/>
              <w:rPr>
                <w:kern w:val="2"/>
                <w:lang w:eastAsia="ko-KR"/>
              </w:rPr>
            </w:pPr>
            <w:r w:rsidRPr="00000486">
              <w:rPr>
                <w:kern w:val="2"/>
                <w:lang w:eastAsia="ko-KR"/>
              </w:rPr>
              <w:t>Каждый обучающийся индивидуально</w:t>
            </w:r>
          </w:p>
        </w:tc>
        <w:tc>
          <w:tcPr>
            <w:tcW w:w="745"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4BE9A9" w14:textId="77777777" w:rsidR="00ED5A97" w:rsidRPr="00C6285A" w:rsidRDefault="00ED5A97" w:rsidP="00F44762">
            <w:pPr>
              <w:widowControl w:val="0"/>
              <w:autoSpaceDE w:val="0"/>
              <w:autoSpaceDN w:val="0"/>
              <w:jc w:val="both"/>
              <w:rPr>
                <w:i/>
                <w:iCs/>
                <w:kern w:val="2"/>
                <w:lang w:eastAsia="ko-KR"/>
              </w:rPr>
            </w:pPr>
            <w:r w:rsidRPr="006351C9">
              <w:rPr>
                <w:kern w:val="2"/>
                <w:lang w:eastAsia="ko-KR"/>
              </w:rPr>
              <w:t>Учебные аудитории</w:t>
            </w:r>
          </w:p>
        </w:tc>
        <w:tc>
          <w:tcPr>
            <w:tcW w:w="76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4FBF0D" w14:textId="77777777" w:rsidR="00ED5A97" w:rsidRPr="00D768CF" w:rsidRDefault="00ED5A97" w:rsidP="00F44762">
            <w:pPr>
              <w:widowControl w:val="0"/>
              <w:autoSpaceDE w:val="0"/>
              <w:autoSpaceDN w:val="0"/>
              <w:rPr>
                <w:i/>
                <w:iCs/>
                <w:kern w:val="2"/>
                <w:lang w:eastAsia="ko-KR"/>
              </w:rPr>
            </w:pPr>
            <w:r w:rsidRPr="00D768CF">
              <w:rPr>
                <w:i/>
                <w:iCs/>
                <w:kern w:val="2"/>
                <w:lang w:eastAsia="ko-KR"/>
              </w:rPr>
              <w:t>Преподаватели ПМ</w:t>
            </w:r>
            <w:r>
              <w:rPr>
                <w:i/>
                <w:iCs/>
                <w:kern w:val="2"/>
                <w:lang w:eastAsia="ko-KR"/>
              </w:rPr>
              <w:t xml:space="preserve"> и УД</w:t>
            </w:r>
          </w:p>
        </w:tc>
        <w:tc>
          <w:tcPr>
            <w:tcW w:w="45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613A94" w14:textId="77777777" w:rsidR="00ED5A97" w:rsidRPr="004C3898" w:rsidRDefault="00ED5A97" w:rsidP="00F44762">
            <w:pPr>
              <w:widowControl w:val="0"/>
              <w:autoSpaceDE w:val="0"/>
              <w:autoSpaceDN w:val="0"/>
              <w:rPr>
                <w:i/>
                <w:iCs/>
                <w:kern w:val="2"/>
                <w:lang w:eastAsia="ko-KR"/>
              </w:rPr>
            </w:pPr>
            <w:r w:rsidRPr="004C3898">
              <w:rPr>
                <w:i/>
                <w:iCs/>
                <w:kern w:val="2"/>
                <w:lang w:eastAsia="ko-KR"/>
              </w:rPr>
              <w:t>ЛР 3, ЛР 4, ЛР 6, ЛР 7, ЛР 9, ЛР 13, ЛР 14, ЛР 15</w:t>
            </w:r>
          </w:p>
        </w:tc>
      </w:tr>
      <w:tr w:rsidR="00ED5A97" w:rsidRPr="00B36A92" w14:paraId="65BDB738" w14:textId="77777777" w:rsidTr="00F44762">
        <w:tc>
          <w:tcPr>
            <w:tcW w:w="5000" w:type="pct"/>
            <w:gridSpan w:val="6"/>
            <w:tcBorders>
              <w:top w:val="single" w:sz="4" w:space="0" w:color="auto"/>
              <w:left w:val="single" w:sz="4" w:space="0" w:color="auto"/>
              <w:bottom w:val="single" w:sz="4" w:space="0" w:color="auto"/>
              <w:right w:val="single" w:sz="4" w:space="0" w:color="auto"/>
            </w:tcBorders>
          </w:tcPr>
          <w:p w14:paraId="691F02DD" w14:textId="77777777" w:rsidR="00ED5A97" w:rsidRPr="00B36A92" w:rsidRDefault="00ED5A97" w:rsidP="00F44762">
            <w:pPr>
              <w:widowControl w:val="0"/>
              <w:autoSpaceDE w:val="0"/>
              <w:autoSpaceDN w:val="0"/>
              <w:jc w:val="center"/>
              <w:rPr>
                <w:kern w:val="2"/>
                <w:lang w:eastAsia="ko-KR"/>
              </w:rPr>
            </w:pPr>
            <w:r w:rsidRPr="00B36A92">
              <w:rPr>
                <w:b/>
                <w:bCs/>
                <w:kern w:val="2"/>
                <w:lang w:eastAsia="ko-KR"/>
              </w:rPr>
              <w:t>ЯНВАРЬ</w:t>
            </w:r>
          </w:p>
        </w:tc>
      </w:tr>
      <w:tr w:rsidR="00ED5A97" w:rsidRPr="00AE73B5" w14:paraId="5CA198CD"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auto"/>
          </w:tcPr>
          <w:p w14:paraId="3A2ABE81"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1</w:t>
            </w:r>
          </w:p>
        </w:tc>
        <w:tc>
          <w:tcPr>
            <w:tcW w:w="2130" w:type="pct"/>
            <w:tcBorders>
              <w:top w:val="single" w:sz="4" w:space="0" w:color="auto"/>
              <w:left w:val="single" w:sz="4" w:space="0" w:color="auto"/>
              <w:bottom w:val="single" w:sz="4" w:space="0" w:color="auto"/>
              <w:right w:val="single" w:sz="4" w:space="0" w:color="auto"/>
            </w:tcBorders>
            <w:shd w:val="clear" w:color="auto" w:fill="auto"/>
          </w:tcPr>
          <w:p w14:paraId="14DB2891"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Новый год</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6B00404"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tcPr>
          <w:p w14:paraId="1996CFEB"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49B32244"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783677DF"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B36A92" w14:paraId="4407DFAF"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auto"/>
          </w:tcPr>
          <w:p w14:paraId="3E6FD4CD" w14:textId="77777777" w:rsidR="00ED5A97" w:rsidRPr="00B36A92" w:rsidRDefault="00ED5A97" w:rsidP="00F44762">
            <w:pPr>
              <w:widowControl w:val="0"/>
              <w:autoSpaceDE w:val="0"/>
              <w:autoSpaceDN w:val="0"/>
              <w:jc w:val="both"/>
              <w:rPr>
                <w:kern w:val="2"/>
                <w:lang w:eastAsia="ko-KR"/>
              </w:rPr>
            </w:pPr>
          </w:p>
        </w:tc>
        <w:tc>
          <w:tcPr>
            <w:tcW w:w="2130" w:type="pct"/>
            <w:tcBorders>
              <w:top w:val="single" w:sz="4" w:space="0" w:color="auto"/>
              <w:left w:val="single" w:sz="4" w:space="0" w:color="auto"/>
              <w:bottom w:val="single" w:sz="4" w:space="0" w:color="auto"/>
              <w:right w:val="single" w:sz="4" w:space="0" w:color="auto"/>
            </w:tcBorders>
            <w:shd w:val="clear" w:color="auto" w:fill="auto"/>
          </w:tcPr>
          <w:p w14:paraId="63439EA0" w14:textId="77777777" w:rsidR="00ED5A97" w:rsidRDefault="00ED5A97" w:rsidP="00F44762">
            <w:pPr>
              <w:widowControl w:val="0"/>
              <w:autoSpaceDE w:val="0"/>
              <w:autoSpaceDN w:val="0"/>
              <w:jc w:val="center"/>
              <w:rPr>
                <w:kern w:val="2"/>
                <w:lang w:eastAsia="ko-KR"/>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4295E61" w14:textId="77777777" w:rsidR="00ED5A97" w:rsidRPr="00B36A92" w:rsidRDefault="00ED5A97" w:rsidP="00F44762">
            <w:pPr>
              <w:widowControl w:val="0"/>
              <w:autoSpaceDE w:val="0"/>
              <w:autoSpaceDN w:val="0"/>
              <w:jc w:val="center"/>
              <w:rPr>
                <w:kern w:val="2"/>
                <w:lang w:eastAsia="ko-KR"/>
              </w:rPr>
            </w:pPr>
          </w:p>
        </w:tc>
        <w:tc>
          <w:tcPr>
            <w:tcW w:w="745" w:type="pct"/>
            <w:tcBorders>
              <w:top w:val="single" w:sz="4" w:space="0" w:color="auto"/>
              <w:left w:val="single" w:sz="4" w:space="0" w:color="auto"/>
              <w:bottom w:val="single" w:sz="4" w:space="0" w:color="auto"/>
              <w:right w:val="single" w:sz="4" w:space="0" w:color="auto"/>
            </w:tcBorders>
          </w:tcPr>
          <w:p w14:paraId="32168B8D" w14:textId="77777777" w:rsidR="00ED5A97" w:rsidRPr="00B36A92" w:rsidRDefault="00ED5A97" w:rsidP="00F44762">
            <w:pPr>
              <w:widowControl w:val="0"/>
              <w:autoSpaceDE w:val="0"/>
              <w:autoSpaceDN w:val="0"/>
              <w:jc w:val="center"/>
              <w:rPr>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25F471AC" w14:textId="77777777" w:rsidR="00ED5A97" w:rsidRPr="00B36A92" w:rsidRDefault="00ED5A97" w:rsidP="00F44762">
            <w:pPr>
              <w:widowControl w:val="0"/>
              <w:autoSpaceDE w:val="0"/>
              <w:autoSpaceDN w:val="0"/>
              <w:jc w:val="center"/>
              <w:rPr>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2DB997F8" w14:textId="77777777" w:rsidR="00ED5A97" w:rsidRPr="00B36A92" w:rsidRDefault="00ED5A97" w:rsidP="00F44762">
            <w:pPr>
              <w:widowControl w:val="0"/>
              <w:autoSpaceDE w:val="0"/>
              <w:autoSpaceDN w:val="0"/>
              <w:jc w:val="center"/>
              <w:rPr>
                <w:kern w:val="2"/>
                <w:lang w:eastAsia="ko-KR"/>
              </w:rPr>
            </w:pPr>
          </w:p>
        </w:tc>
      </w:tr>
      <w:tr w:rsidR="00ED5A97" w:rsidRPr="00AE73B5" w14:paraId="101ED09D"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auto"/>
          </w:tcPr>
          <w:p w14:paraId="7D1D0733"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25</w:t>
            </w:r>
          </w:p>
        </w:tc>
        <w:tc>
          <w:tcPr>
            <w:tcW w:w="2130" w:type="pct"/>
            <w:tcBorders>
              <w:top w:val="single" w:sz="4" w:space="0" w:color="auto"/>
              <w:left w:val="single" w:sz="4" w:space="0" w:color="auto"/>
              <w:bottom w:val="single" w:sz="4" w:space="0" w:color="auto"/>
              <w:right w:val="single" w:sz="4" w:space="0" w:color="auto"/>
            </w:tcBorders>
            <w:shd w:val="clear" w:color="auto" w:fill="auto"/>
          </w:tcPr>
          <w:p w14:paraId="5DAA2C6E"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«Татьянин день»</w:t>
            </w:r>
            <w:r w:rsidRPr="00AE73B5">
              <w:rPr>
                <w:color w:val="A6A6A6" w:themeColor="background1" w:themeShade="A6"/>
                <w:kern w:val="2"/>
                <w:lang w:eastAsia="ko-KR"/>
              </w:rPr>
              <w:t xml:space="preserve"> </w:t>
            </w:r>
            <w:r w:rsidRPr="00AE73B5">
              <w:rPr>
                <w:b/>
                <w:bCs/>
                <w:color w:val="A6A6A6" w:themeColor="background1" w:themeShade="A6"/>
                <w:kern w:val="2"/>
                <w:lang w:eastAsia="ko-KR"/>
              </w:rPr>
              <w:t>(праздник студентов)</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477705E"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tcPr>
          <w:p w14:paraId="551EC261"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1813E339"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4E00CF55"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AE73B5" w14:paraId="35F5768B"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auto"/>
          </w:tcPr>
          <w:p w14:paraId="0935DD9F"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 xml:space="preserve">27 </w:t>
            </w:r>
          </w:p>
        </w:tc>
        <w:tc>
          <w:tcPr>
            <w:tcW w:w="2130" w:type="pct"/>
            <w:tcBorders>
              <w:top w:val="single" w:sz="4" w:space="0" w:color="auto"/>
              <w:left w:val="single" w:sz="4" w:space="0" w:color="auto"/>
              <w:bottom w:val="single" w:sz="4" w:space="0" w:color="auto"/>
              <w:right w:val="single" w:sz="4" w:space="0" w:color="auto"/>
            </w:tcBorders>
            <w:shd w:val="clear" w:color="auto" w:fill="auto"/>
          </w:tcPr>
          <w:p w14:paraId="7283D448"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День снятия блокады Ленинграда</w:t>
            </w:r>
          </w:p>
          <w:p w14:paraId="4673BED9"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16D6BDD"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tcPr>
          <w:p w14:paraId="3DCFDFBE"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6AC7496C"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7A58A66C"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B36A92" w14:paraId="16748BBE" w14:textId="77777777" w:rsidTr="00F44762">
        <w:tc>
          <w:tcPr>
            <w:tcW w:w="5000" w:type="pct"/>
            <w:gridSpan w:val="6"/>
            <w:tcBorders>
              <w:top w:val="single" w:sz="4" w:space="0" w:color="auto"/>
              <w:left w:val="single" w:sz="4" w:space="0" w:color="auto"/>
              <w:bottom w:val="single" w:sz="4" w:space="0" w:color="auto"/>
              <w:right w:val="single" w:sz="4" w:space="0" w:color="auto"/>
            </w:tcBorders>
          </w:tcPr>
          <w:p w14:paraId="24D18F56" w14:textId="77777777" w:rsidR="00ED5A97" w:rsidRPr="00B36A92" w:rsidRDefault="00ED5A97" w:rsidP="00F44762">
            <w:pPr>
              <w:widowControl w:val="0"/>
              <w:autoSpaceDE w:val="0"/>
              <w:autoSpaceDN w:val="0"/>
              <w:jc w:val="center"/>
              <w:rPr>
                <w:kern w:val="2"/>
                <w:lang w:eastAsia="ko-KR"/>
              </w:rPr>
            </w:pPr>
            <w:r w:rsidRPr="00B36A92">
              <w:rPr>
                <w:b/>
                <w:bCs/>
                <w:kern w:val="2"/>
                <w:lang w:eastAsia="ko-KR"/>
              </w:rPr>
              <w:t>ФЕВРАЛЬ</w:t>
            </w:r>
          </w:p>
        </w:tc>
      </w:tr>
      <w:tr w:rsidR="00ED5A97" w:rsidRPr="00AE73B5" w14:paraId="22EDB50E"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auto"/>
          </w:tcPr>
          <w:p w14:paraId="1021C607"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 xml:space="preserve">2 </w:t>
            </w:r>
          </w:p>
        </w:tc>
        <w:tc>
          <w:tcPr>
            <w:tcW w:w="2130" w:type="pct"/>
            <w:tcBorders>
              <w:top w:val="single" w:sz="4" w:space="0" w:color="auto"/>
              <w:left w:val="single" w:sz="4" w:space="0" w:color="auto"/>
              <w:bottom w:val="single" w:sz="4" w:space="0" w:color="auto"/>
              <w:right w:val="single" w:sz="4" w:space="0" w:color="auto"/>
            </w:tcBorders>
            <w:shd w:val="clear" w:color="auto" w:fill="auto"/>
          </w:tcPr>
          <w:p w14:paraId="7AB6B163"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День воинской славы России</w:t>
            </w:r>
          </w:p>
          <w:p w14:paraId="4DC021AB"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(Сталинградская битва, 1943)</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5ED87CF4"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tcPr>
          <w:p w14:paraId="323E82B2"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2328A947"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9F2CEA0"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AE73B5" w14:paraId="7E781006"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auto"/>
          </w:tcPr>
          <w:p w14:paraId="1447A744"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8</w:t>
            </w:r>
          </w:p>
        </w:tc>
        <w:tc>
          <w:tcPr>
            <w:tcW w:w="2130" w:type="pct"/>
            <w:tcBorders>
              <w:top w:val="single" w:sz="4" w:space="0" w:color="auto"/>
              <w:left w:val="single" w:sz="4" w:space="0" w:color="auto"/>
              <w:bottom w:val="single" w:sz="4" w:space="0" w:color="auto"/>
              <w:right w:val="single" w:sz="4" w:space="0" w:color="auto"/>
            </w:tcBorders>
            <w:shd w:val="clear" w:color="auto" w:fill="auto"/>
          </w:tcPr>
          <w:p w14:paraId="1BE892A1"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русской науки</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44DE36F"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7B1AF4F5"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543460D3"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7873685F"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000486" w14:paraId="781EC8FC"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auto"/>
          </w:tcPr>
          <w:p w14:paraId="5F0BBEC6" w14:textId="77777777" w:rsidR="00ED5A97" w:rsidRPr="00000486" w:rsidRDefault="00ED5A97" w:rsidP="00F44762">
            <w:pPr>
              <w:widowControl w:val="0"/>
              <w:autoSpaceDE w:val="0"/>
              <w:autoSpaceDN w:val="0"/>
              <w:jc w:val="both"/>
              <w:rPr>
                <w:kern w:val="2"/>
                <w:lang w:eastAsia="ko-KR"/>
              </w:rPr>
            </w:pPr>
          </w:p>
        </w:tc>
        <w:tc>
          <w:tcPr>
            <w:tcW w:w="2130" w:type="pct"/>
            <w:tcBorders>
              <w:top w:val="single" w:sz="4" w:space="0" w:color="auto"/>
              <w:left w:val="single" w:sz="4" w:space="0" w:color="auto"/>
              <w:bottom w:val="single" w:sz="4" w:space="0" w:color="auto"/>
              <w:right w:val="single" w:sz="4" w:space="0" w:color="auto"/>
            </w:tcBorders>
            <w:shd w:val="clear" w:color="auto" w:fill="auto"/>
          </w:tcPr>
          <w:p w14:paraId="60A290DD" w14:textId="77777777" w:rsidR="00ED5A97" w:rsidRPr="00000486" w:rsidRDefault="00ED5A97" w:rsidP="00F44762">
            <w:pPr>
              <w:widowControl w:val="0"/>
              <w:autoSpaceDE w:val="0"/>
              <w:autoSpaceDN w:val="0"/>
              <w:rPr>
                <w:kern w:val="2"/>
                <w:lang w:eastAsia="ko-KR"/>
              </w:rPr>
            </w:pPr>
            <w:r w:rsidRPr="00E40C44">
              <w:rPr>
                <w:kern w:val="2"/>
                <w:lang w:eastAsia="ko-KR"/>
              </w:rPr>
              <w:t>Защита курсовой работы по МДК.04</w:t>
            </w:r>
            <w:r>
              <w:rPr>
                <w:kern w:val="2"/>
                <w:lang w:eastAsia="ko-KR"/>
              </w:rPr>
              <w:t>.02</w:t>
            </w:r>
            <w:r w:rsidRPr="00000486">
              <w:rPr>
                <w:kern w:val="2"/>
                <w:lang w:eastAsia="ko-KR"/>
              </w:rPr>
              <w:t xml:space="preserve"> (возможны формы панельной дискуссии, открытого урока, студенческой конференции</w:t>
            </w:r>
          </w:p>
          <w:p w14:paraId="579C4D71" w14:textId="77777777" w:rsidR="00ED5A97" w:rsidRPr="00000486" w:rsidRDefault="00ED5A97" w:rsidP="00F44762">
            <w:pPr>
              <w:widowControl w:val="0"/>
              <w:autoSpaceDE w:val="0"/>
              <w:autoSpaceDN w:val="0"/>
              <w:rPr>
                <w:kern w:val="2"/>
                <w:lang w:eastAsia="ko-KR"/>
              </w:rPr>
            </w:pPr>
            <w:r w:rsidRPr="00000486">
              <w:rPr>
                <w:kern w:val="2"/>
                <w:lang w:eastAsia="ko-KR"/>
              </w:rPr>
              <w:t>Воспитание чувства личной ответственности за содержание и результаты проектной деятельности, самоосознание своей профессиональной значимости, чувство профессиональной гордости, ощущение причастности к</w:t>
            </w:r>
            <w:r>
              <w:rPr>
                <w:kern w:val="2"/>
                <w:lang w:eastAsia="ko-KR"/>
              </w:rPr>
              <w:t xml:space="preserve"> осуществлению </w:t>
            </w:r>
            <w:r w:rsidRPr="00210D91">
              <w:rPr>
                <w:kern w:val="2"/>
                <w:lang w:eastAsia="ko-KR"/>
              </w:rPr>
              <w:t>анализа бухгалтерской отчетност</w:t>
            </w:r>
            <w:r>
              <w:rPr>
                <w:kern w:val="2"/>
                <w:lang w:eastAsia="ko-KR"/>
              </w:rPr>
              <w:t xml:space="preserve">и </w:t>
            </w:r>
            <w:r w:rsidRPr="00000486">
              <w:rPr>
                <w:kern w:val="2"/>
                <w:lang w:eastAsia="ko-KR"/>
              </w:rPr>
              <w:t>организации, формирование уверенности при обсуждении профессиональных вопросов, ощущения подготовленности к запросам рынка труда</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2253DC1E" w14:textId="77777777" w:rsidR="00ED5A97" w:rsidRPr="00000486" w:rsidRDefault="00ED5A97" w:rsidP="00F44762">
            <w:pPr>
              <w:widowControl w:val="0"/>
              <w:autoSpaceDE w:val="0"/>
              <w:autoSpaceDN w:val="0"/>
              <w:jc w:val="center"/>
              <w:rPr>
                <w:kern w:val="2"/>
                <w:lang w:eastAsia="ko-KR"/>
              </w:rPr>
            </w:pPr>
            <w:r w:rsidRPr="00000486">
              <w:rPr>
                <w:kern w:val="2"/>
                <w:lang w:eastAsia="ko-KR"/>
              </w:rPr>
              <w:t>Каждый обучающийся индивидуально</w:t>
            </w: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06302C3D" w14:textId="77777777" w:rsidR="00ED5A97" w:rsidRPr="00000486" w:rsidRDefault="00ED5A97" w:rsidP="00F44762">
            <w:pPr>
              <w:widowControl w:val="0"/>
              <w:autoSpaceDE w:val="0"/>
              <w:autoSpaceDN w:val="0"/>
              <w:jc w:val="center"/>
              <w:rPr>
                <w:kern w:val="2"/>
                <w:lang w:eastAsia="ko-KR"/>
              </w:rPr>
            </w:pPr>
            <w:r w:rsidRPr="00000486">
              <w:rPr>
                <w:kern w:val="2"/>
                <w:lang w:eastAsia="ko-KR"/>
              </w:rPr>
              <w:t>Учебные аудитории</w:t>
            </w: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011DE2A0" w14:textId="77777777" w:rsidR="00ED5A97" w:rsidRPr="00000486" w:rsidRDefault="00ED5A97" w:rsidP="00F44762">
            <w:pPr>
              <w:widowControl w:val="0"/>
              <w:autoSpaceDE w:val="0"/>
              <w:autoSpaceDN w:val="0"/>
              <w:rPr>
                <w:kern w:val="2"/>
                <w:lang w:eastAsia="ko-KR"/>
              </w:rPr>
            </w:pPr>
            <w:r w:rsidRPr="00000486">
              <w:rPr>
                <w:kern w:val="2"/>
                <w:lang w:eastAsia="ko-KR"/>
              </w:rPr>
              <w:t xml:space="preserve">Преподаватели </w:t>
            </w:r>
            <w:r>
              <w:rPr>
                <w:kern w:val="2"/>
                <w:lang w:eastAsia="ko-KR"/>
              </w:rPr>
              <w:t>МДК</w:t>
            </w:r>
            <w:r w:rsidRPr="00000486">
              <w:rPr>
                <w:kern w:val="2"/>
                <w:lang w:eastAsia="ko-KR"/>
              </w:rPr>
              <w:t xml:space="preserve"> и обучающиеся</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728BCC05" w14:textId="77777777" w:rsidR="00ED5A97" w:rsidRPr="00000486" w:rsidRDefault="00ED5A97" w:rsidP="00F44762">
            <w:pPr>
              <w:widowControl w:val="0"/>
              <w:autoSpaceDE w:val="0"/>
              <w:autoSpaceDN w:val="0"/>
              <w:rPr>
                <w:kern w:val="2"/>
                <w:lang w:eastAsia="ko-KR"/>
              </w:rPr>
            </w:pPr>
            <w:r w:rsidRPr="00000486">
              <w:rPr>
                <w:kern w:val="2"/>
                <w:lang w:eastAsia="ko-KR"/>
              </w:rPr>
              <w:t>ЛР 1, ЛР 2, ЛР 3, ЛР 4, ЛР 7, ЛР 13, ЛР 14, ЛР 15</w:t>
            </w:r>
          </w:p>
        </w:tc>
      </w:tr>
      <w:tr w:rsidR="00ED5A97" w:rsidRPr="00AE73B5" w14:paraId="5E46CD32"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auto"/>
          </w:tcPr>
          <w:p w14:paraId="501169F3" w14:textId="77777777" w:rsidR="00ED5A97" w:rsidRPr="00AE73B5" w:rsidRDefault="00ED5A97" w:rsidP="00F44762">
            <w:pPr>
              <w:widowControl w:val="0"/>
              <w:autoSpaceDE w:val="0"/>
              <w:autoSpaceDN w:val="0"/>
              <w:ind w:right="-112"/>
              <w:jc w:val="both"/>
              <w:rPr>
                <w:b/>
                <w:bCs/>
                <w:color w:val="A6A6A6" w:themeColor="background1" w:themeShade="A6"/>
                <w:kern w:val="2"/>
                <w:lang w:eastAsia="ko-KR"/>
              </w:rPr>
            </w:pPr>
            <w:r w:rsidRPr="00AE73B5">
              <w:rPr>
                <w:b/>
                <w:bCs/>
                <w:color w:val="A6A6A6" w:themeColor="background1" w:themeShade="A6"/>
                <w:kern w:val="2"/>
                <w:lang w:eastAsia="ko-KR"/>
              </w:rPr>
              <w:t>23</w:t>
            </w:r>
          </w:p>
        </w:tc>
        <w:tc>
          <w:tcPr>
            <w:tcW w:w="2130" w:type="pct"/>
            <w:tcBorders>
              <w:top w:val="single" w:sz="4" w:space="0" w:color="auto"/>
              <w:left w:val="single" w:sz="4" w:space="0" w:color="auto"/>
              <w:bottom w:val="single" w:sz="4" w:space="0" w:color="auto"/>
              <w:right w:val="single" w:sz="4" w:space="0" w:color="auto"/>
            </w:tcBorders>
            <w:shd w:val="clear" w:color="auto" w:fill="auto"/>
          </w:tcPr>
          <w:p w14:paraId="471A799A"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 xml:space="preserve">День защитников Отечества </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5DB7D91E"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tcPr>
          <w:p w14:paraId="71113B5F"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3D1FA5CC"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02284760"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B36A92" w14:paraId="3403C0F4" w14:textId="77777777" w:rsidTr="00F44762">
        <w:tc>
          <w:tcPr>
            <w:tcW w:w="5000" w:type="pct"/>
            <w:gridSpan w:val="6"/>
            <w:tcBorders>
              <w:top w:val="single" w:sz="4" w:space="0" w:color="auto"/>
              <w:left w:val="single" w:sz="4" w:space="0" w:color="auto"/>
              <w:bottom w:val="single" w:sz="4" w:space="0" w:color="auto"/>
              <w:right w:val="single" w:sz="4" w:space="0" w:color="auto"/>
            </w:tcBorders>
          </w:tcPr>
          <w:p w14:paraId="5D3ACE28" w14:textId="77777777" w:rsidR="00ED5A97" w:rsidRPr="00B36A92" w:rsidRDefault="00ED5A97" w:rsidP="00F44762">
            <w:pPr>
              <w:widowControl w:val="0"/>
              <w:autoSpaceDE w:val="0"/>
              <w:autoSpaceDN w:val="0"/>
              <w:jc w:val="center"/>
              <w:rPr>
                <w:kern w:val="2"/>
                <w:lang w:eastAsia="ko-KR"/>
              </w:rPr>
            </w:pPr>
            <w:r w:rsidRPr="00B36A92">
              <w:rPr>
                <w:b/>
                <w:bCs/>
                <w:kern w:val="2"/>
                <w:lang w:eastAsia="ko-KR"/>
              </w:rPr>
              <w:t>МАРТ</w:t>
            </w:r>
          </w:p>
        </w:tc>
      </w:tr>
      <w:tr w:rsidR="00ED5A97" w:rsidRPr="00AE73B5" w14:paraId="5EBC5134"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auto"/>
          </w:tcPr>
          <w:p w14:paraId="0F0E241D"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 xml:space="preserve">8 </w:t>
            </w:r>
          </w:p>
        </w:tc>
        <w:tc>
          <w:tcPr>
            <w:tcW w:w="2130" w:type="pct"/>
            <w:tcBorders>
              <w:top w:val="single" w:sz="4" w:space="0" w:color="auto"/>
              <w:left w:val="single" w:sz="4" w:space="0" w:color="auto"/>
              <w:bottom w:val="single" w:sz="4" w:space="0" w:color="auto"/>
              <w:right w:val="single" w:sz="4" w:space="0" w:color="auto"/>
            </w:tcBorders>
            <w:shd w:val="clear" w:color="auto" w:fill="auto"/>
          </w:tcPr>
          <w:p w14:paraId="2C8C2D5A"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Международный женский день</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8B48DBF"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tcPr>
          <w:p w14:paraId="61AE86C4"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7F74F7BF"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455165D4"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AE73B5" w14:paraId="0A424F5C"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798413E6"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 xml:space="preserve">18 </w:t>
            </w:r>
          </w:p>
        </w:tc>
        <w:tc>
          <w:tcPr>
            <w:tcW w:w="2130" w:type="pct"/>
            <w:tcBorders>
              <w:top w:val="single" w:sz="4" w:space="0" w:color="auto"/>
              <w:left w:val="single" w:sz="4" w:space="0" w:color="auto"/>
              <w:bottom w:val="single" w:sz="4" w:space="0" w:color="auto"/>
              <w:right w:val="single" w:sz="4" w:space="0" w:color="auto"/>
            </w:tcBorders>
            <w:shd w:val="clear" w:color="auto" w:fill="FFFFFF" w:themeFill="background1"/>
          </w:tcPr>
          <w:p w14:paraId="5AFC60DB"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воссоединения Крыма с Россией</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1F1C869B"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FFFFFF" w:themeFill="background1"/>
          </w:tcPr>
          <w:p w14:paraId="2464A201"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FFFFFF" w:themeFill="background1"/>
          </w:tcPr>
          <w:p w14:paraId="43A7D4F5"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tcPr>
          <w:p w14:paraId="18A1979E"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AE73B5" w14:paraId="507F1407"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2CEB306C" w14:textId="77777777" w:rsidR="00ED5A97" w:rsidRPr="00AE73B5" w:rsidRDefault="00ED5A97" w:rsidP="00F44762">
            <w:pPr>
              <w:widowControl w:val="0"/>
              <w:autoSpaceDE w:val="0"/>
              <w:autoSpaceDN w:val="0"/>
              <w:jc w:val="both"/>
              <w:rPr>
                <w:b/>
                <w:bCs/>
                <w:color w:val="A6A6A6" w:themeColor="background1" w:themeShade="A6"/>
                <w:kern w:val="2"/>
                <w:lang w:eastAsia="ko-KR"/>
              </w:rPr>
            </w:pPr>
          </w:p>
        </w:tc>
        <w:tc>
          <w:tcPr>
            <w:tcW w:w="2130" w:type="pct"/>
            <w:tcBorders>
              <w:top w:val="single" w:sz="4" w:space="0" w:color="auto"/>
              <w:left w:val="single" w:sz="4" w:space="0" w:color="auto"/>
              <w:bottom w:val="single" w:sz="4" w:space="0" w:color="auto"/>
              <w:right w:val="single" w:sz="4" w:space="0" w:color="auto"/>
            </w:tcBorders>
            <w:shd w:val="clear" w:color="auto" w:fill="FFFFFF" w:themeFill="background1"/>
          </w:tcPr>
          <w:p w14:paraId="55AD7B52" w14:textId="77777777" w:rsidR="00ED5A97" w:rsidRDefault="00ED5A97" w:rsidP="00F44762">
            <w:pPr>
              <w:widowControl w:val="0"/>
              <w:autoSpaceDE w:val="0"/>
              <w:autoSpaceDN w:val="0"/>
              <w:jc w:val="both"/>
              <w:rPr>
                <w:kern w:val="2"/>
                <w:lang w:eastAsia="ko-KR"/>
              </w:rPr>
            </w:pPr>
            <w:r w:rsidRPr="00E40C44">
              <w:rPr>
                <w:kern w:val="2"/>
                <w:lang w:eastAsia="ko-KR"/>
              </w:rPr>
              <w:t>ОП.05 Аудит</w:t>
            </w:r>
          </w:p>
          <w:p w14:paraId="7B60DBB1" w14:textId="77777777" w:rsidR="00ED5A97" w:rsidRDefault="00ED5A97" w:rsidP="00F44762">
            <w:pPr>
              <w:widowControl w:val="0"/>
              <w:autoSpaceDE w:val="0"/>
              <w:autoSpaceDN w:val="0"/>
              <w:jc w:val="both"/>
              <w:rPr>
                <w:kern w:val="2"/>
                <w:lang w:eastAsia="ko-KR"/>
              </w:rPr>
            </w:pPr>
            <w:r w:rsidRPr="00D410B3">
              <w:rPr>
                <w:kern w:val="2"/>
                <w:lang w:eastAsia="ko-KR"/>
              </w:rPr>
              <w:t>П</w:t>
            </w:r>
            <w:r>
              <w:rPr>
                <w:kern w:val="2"/>
                <w:lang w:eastAsia="ko-KR"/>
              </w:rPr>
              <w:t>рактическая работа П</w:t>
            </w:r>
            <w:r w:rsidRPr="00D410B3">
              <w:rPr>
                <w:kern w:val="2"/>
                <w:lang w:eastAsia="ko-KR"/>
              </w:rPr>
              <w:t>роверка правильности формирования финансового результата и расчета текущего налога на прибыль</w:t>
            </w:r>
          </w:p>
          <w:p w14:paraId="4DD90C83" w14:textId="77777777" w:rsidR="00ED5A97" w:rsidRPr="00AE73B5" w:rsidRDefault="00ED5A97" w:rsidP="00F44762">
            <w:pPr>
              <w:widowControl w:val="0"/>
              <w:autoSpaceDE w:val="0"/>
              <w:autoSpaceDN w:val="0"/>
              <w:jc w:val="both"/>
              <w:rPr>
                <w:b/>
                <w:bCs/>
                <w:color w:val="A6A6A6" w:themeColor="background1" w:themeShade="A6"/>
                <w:kern w:val="2"/>
                <w:lang w:eastAsia="ko-KR"/>
              </w:rPr>
            </w:pPr>
            <w:r>
              <w:rPr>
                <w:kern w:val="2"/>
                <w:lang w:eastAsia="ko-KR"/>
              </w:rPr>
              <w:t>Воспитание чувства ответственности за результаты профессиональной деятельности. Формирование навыка комплексного исследовательского подхода к профессиональной деятельности</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1AC1D722" w14:textId="77777777" w:rsidR="00ED5A97" w:rsidRPr="00AE73B5" w:rsidRDefault="00ED5A97" w:rsidP="00F44762">
            <w:pPr>
              <w:widowControl w:val="0"/>
              <w:autoSpaceDE w:val="0"/>
              <w:autoSpaceDN w:val="0"/>
              <w:jc w:val="both"/>
              <w:rPr>
                <w:color w:val="A6A6A6" w:themeColor="background1" w:themeShade="A6"/>
                <w:kern w:val="2"/>
                <w:lang w:eastAsia="ko-KR"/>
              </w:rPr>
            </w:pPr>
            <w:r w:rsidRPr="00D7570A">
              <w:rPr>
                <w:kern w:val="2"/>
                <w:lang w:eastAsia="ko-KR"/>
              </w:rPr>
              <w:t>Обучающиеся всех групп</w:t>
            </w:r>
          </w:p>
        </w:tc>
        <w:tc>
          <w:tcPr>
            <w:tcW w:w="745" w:type="pct"/>
            <w:tcBorders>
              <w:top w:val="single" w:sz="4" w:space="0" w:color="auto"/>
              <w:left w:val="single" w:sz="4" w:space="0" w:color="auto"/>
              <w:bottom w:val="single" w:sz="4" w:space="0" w:color="auto"/>
              <w:right w:val="single" w:sz="4" w:space="0" w:color="auto"/>
            </w:tcBorders>
            <w:shd w:val="clear" w:color="auto" w:fill="FFFFFF" w:themeFill="background1"/>
          </w:tcPr>
          <w:p w14:paraId="1966E927" w14:textId="77777777" w:rsidR="00ED5A97" w:rsidRPr="00AE73B5" w:rsidRDefault="00ED5A97" w:rsidP="00F44762">
            <w:pPr>
              <w:widowControl w:val="0"/>
              <w:autoSpaceDE w:val="0"/>
              <w:autoSpaceDN w:val="0"/>
              <w:jc w:val="both"/>
              <w:rPr>
                <w:color w:val="A6A6A6" w:themeColor="background1" w:themeShade="A6"/>
                <w:kern w:val="2"/>
                <w:lang w:eastAsia="ko-KR"/>
              </w:rPr>
            </w:pPr>
            <w:r w:rsidRPr="00000486">
              <w:rPr>
                <w:kern w:val="2"/>
                <w:lang w:eastAsia="ko-KR"/>
              </w:rPr>
              <w:t>Учебные аудитории</w:t>
            </w:r>
          </w:p>
        </w:tc>
        <w:tc>
          <w:tcPr>
            <w:tcW w:w="762" w:type="pct"/>
            <w:tcBorders>
              <w:top w:val="single" w:sz="4" w:space="0" w:color="auto"/>
              <w:left w:val="single" w:sz="4" w:space="0" w:color="auto"/>
              <w:bottom w:val="single" w:sz="4" w:space="0" w:color="auto"/>
              <w:right w:val="single" w:sz="4" w:space="0" w:color="auto"/>
            </w:tcBorders>
            <w:shd w:val="clear" w:color="auto" w:fill="FFFFFF" w:themeFill="background1"/>
          </w:tcPr>
          <w:p w14:paraId="1C0B40AE" w14:textId="77777777" w:rsidR="00ED5A97" w:rsidRPr="00AE73B5" w:rsidRDefault="00ED5A97" w:rsidP="00F44762">
            <w:pPr>
              <w:widowControl w:val="0"/>
              <w:autoSpaceDE w:val="0"/>
              <w:autoSpaceDN w:val="0"/>
              <w:jc w:val="both"/>
              <w:rPr>
                <w:color w:val="A6A6A6" w:themeColor="background1" w:themeShade="A6"/>
                <w:kern w:val="2"/>
                <w:lang w:eastAsia="ko-KR"/>
              </w:rPr>
            </w:pPr>
            <w:r w:rsidRPr="00000486">
              <w:rPr>
                <w:kern w:val="2"/>
                <w:lang w:eastAsia="ko-KR"/>
              </w:rPr>
              <w:t xml:space="preserve">Преподаватели </w:t>
            </w:r>
            <w:r>
              <w:rPr>
                <w:kern w:val="2"/>
                <w:lang w:eastAsia="ko-KR"/>
              </w:rPr>
              <w:t>УД</w:t>
            </w:r>
            <w:r w:rsidRPr="00000486">
              <w:rPr>
                <w:kern w:val="2"/>
                <w:lang w:eastAsia="ko-KR"/>
              </w:rPr>
              <w:t xml:space="preserve"> и обучающиеся</w:t>
            </w: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tcPr>
          <w:p w14:paraId="76BD1FEF" w14:textId="77777777" w:rsidR="00ED5A97" w:rsidRPr="00AE73B5" w:rsidRDefault="00ED5A97" w:rsidP="00F44762">
            <w:pPr>
              <w:widowControl w:val="0"/>
              <w:autoSpaceDE w:val="0"/>
              <w:autoSpaceDN w:val="0"/>
              <w:jc w:val="both"/>
              <w:rPr>
                <w:color w:val="A6A6A6" w:themeColor="background1" w:themeShade="A6"/>
                <w:kern w:val="2"/>
                <w:lang w:eastAsia="ko-KR"/>
              </w:rPr>
            </w:pPr>
            <w:r w:rsidRPr="00000486">
              <w:rPr>
                <w:kern w:val="2"/>
                <w:lang w:eastAsia="ko-KR"/>
              </w:rPr>
              <w:t>ЛР 1, ЛР 2, ЛР 3, ЛР 4, ЛР 7, ЛР 13, ЛР 14, ЛР 15</w:t>
            </w:r>
          </w:p>
        </w:tc>
      </w:tr>
      <w:tr w:rsidR="00ED5A97" w:rsidRPr="00B36A92" w14:paraId="4803240A" w14:textId="77777777" w:rsidTr="00F44762">
        <w:tc>
          <w:tcPr>
            <w:tcW w:w="276" w:type="pct"/>
            <w:tcBorders>
              <w:top w:val="single" w:sz="4" w:space="0" w:color="auto"/>
              <w:left w:val="single" w:sz="4" w:space="0" w:color="auto"/>
              <w:right w:val="single" w:sz="4" w:space="0" w:color="auto"/>
            </w:tcBorders>
            <w:shd w:val="clear" w:color="auto" w:fill="FFF2CC" w:themeFill="accent4" w:themeFillTint="33"/>
          </w:tcPr>
          <w:p w14:paraId="3630224A" w14:textId="77777777" w:rsidR="00ED5A97" w:rsidRPr="005158B2" w:rsidRDefault="00ED5A97" w:rsidP="00F44762">
            <w:pPr>
              <w:widowControl w:val="0"/>
              <w:autoSpaceDE w:val="0"/>
              <w:autoSpaceDN w:val="0"/>
              <w:ind w:hanging="112"/>
              <w:jc w:val="both"/>
              <w:rPr>
                <w:kern w:val="2"/>
                <w:lang w:eastAsia="ko-KR"/>
              </w:rPr>
            </w:pPr>
            <w:r>
              <w:rPr>
                <w:kern w:val="2"/>
                <w:lang w:eastAsia="ko-KR"/>
              </w:rPr>
              <w:t>23.03-29.03</w:t>
            </w:r>
          </w:p>
        </w:tc>
        <w:tc>
          <w:tcPr>
            <w:tcW w:w="2130" w:type="pct"/>
            <w:tcBorders>
              <w:top w:val="single" w:sz="4" w:space="0" w:color="auto"/>
              <w:left w:val="single" w:sz="4" w:space="0" w:color="auto"/>
              <w:right w:val="single" w:sz="4" w:space="0" w:color="auto"/>
            </w:tcBorders>
            <w:shd w:val="clear" w:color="auto" w:fill="FFF2CC" w:themeFill="accent4" w:themeFillTint="33"/>
          </w:tcPr>
          <w:p w14:paraId="6FA0513D" w14:textId="77777777" w:rsidR="00ED5A97" w:rsidRDefault="00ED5A97" w:rsidP="00F44762">
            <w:pPr>
              <w:rPr>
                <w:color w:val="000000" w:themeColor="text1"/>
                <w:kern w:val="2"/>
                <w:lang w:eastAsia="ko-KR"/>
              </w:rPr>
            </w:pPr>
            <w:r>
              <w:rPr>
                <w:color w:val="000000" w:themeColor="text1"/>
                <w:kern w:val="2"/>
                <w:lang w:eastAsia="ko-KR"/>
              </w:rPr>
              <w:t xml:space="preserve"> Учебная практика по ПМ 04</w:t>
            </w:r>
          </w:p>
          <w:p w14:paraId="745981A0" w14:textId="77777777" w:rsidR="00ED5A97" w:rsidRDefault="00ED5A97" w:rsidP="00F44762">
            <w:pPr>
              <w:widowControl w:val="0"/>
              <w:autoSpaceDE w:val="0"/>
              <w:autoSpaceDN w:val="0"/>
              <w:jc w:val="both"/>
              <w:rPr>
                <w:kern w:val="2"/>
                <w:lang w:eastAsia="ko-KR"/>
              </w:rPr>
            </w:pPr>
            <w:r w:rsidRPr="000F7FDD">
              <w:rPr>
                <w:color w:val="000000"/>
              </w:rPr>
              <w:t>Воспитание профессиональных качеств бухгалтера организации по</w:t>
            </w:r>
            <w:r>
              <w:rPr>
                <w:color w:val="000000"/>
              </w:rPr>
              <w:t xml:space="preserve"> с</w:t>
            </w:r>
            <w:r w:rsidRPr="00E04A28">
              <w:rPr>
                <w:color w:val="000000"/>
              </w:rPr>
              <w:t>оставлени</w:t>
            </w:r>
            <w:r>
              <w:rPr>
                <w:color w:val="000000"/>
              </w:rPr>
              <w:t>ю</w:t>
            </w:r>
            <w:r w:rsidRPr="00E04A28">
              <w:rPr>
                <w:color w:val="000000"/>
              </w:rPr>
              <w:t xml:space="preserve"> и использовани</w:t>
            </w:r>
            <w:r>
              <w:rPr>
                <w:color w:val="000000"/>
              </w:rPr>
              <w:t>ю</w:t>
            </w:r>
            <w:r w:rsidRPr="00E04A28">
              <w:rPr>
                <w:color w:val="000000"/>
              </w:rPr>
              <w:t xml:space="preserve"> бухгалтерской отчетности</w:t>
            </w:r>
            <w:r w:rsidRPr="000F7FDD">
              <w:rPr>
                <w:color w:val="000000"/>
              </w:rPr>
              <w:t xml:space="preserve">, формирование гражданской позиции специалиста </w:t>
            </w:r>
            <w:r>
              <w:rPr>
                <w:color w:val="000000"/>
              </w:rPr>
              <w:t>в ходе составления отчетности и ее анализа</w:t>
            </w:r>
            <w:r w:rsidRPr="002C0F12">
              <w:rPr>
                <w:color w:val="000000"/>
              </w:rPr>
              <w:t>.</w:t>
            </w:r>
          </w:p>
        </w:tc>
        <w:tc>
          <w:tcPr>
            <w:tcW w:w="62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CEC9B1" w14:textId="77777777" w:rsidR="00ED5A97" w:rsidRPr="00B36A92" w:rsidRDefault="00ED5A97" w:rsidP="00F44762">
            <w:pPr>
              <w:widowControl w:val="0"/>
              <w:autoSpaceDE w:val="0"/>
              <w:autoSpaceDN w:val="0"/>
              <w:jc w:val="both"/>
              <w:rPr>
                <w:kern w:val="2"/>
                <w:lang w:eastAsia="ko-KR"/>
              </w:rPr>
            </w:pPr>
            <w:r w:rsidRPr="00D7570A">
              <w:rPr>
                <w:kern w:val="2"/>
                <w:lang w:eastAsia="ko-KR"/>
              </w:rPr>
              <w:t>Обучающиеся всех групп</w:t>
            </w:r>
          </w:p>
        </w:tc>
        <w:tc>
          <w:tcPr>
            <w:tcW w:w="74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1C5ACD" w14:textId="77777777" w:rsidR="00ED5A97" w:rsidRDefault="00ED5A97" w:rsidP="00F44762">
            <w:pPr>
              <w:widowControl w:val="0"/>
              <w:autoSpaceDE w:val="0"/>
              <w:autoSpaceDN w:val="0"/>
              <w:jc w:val="center"/>
              <w:rPr>
                <w:kern w:val="2"/>
                <w:lang w:eastAsia="ko-KR"/>
              </w:rPr>
            </w:pPr>
            <w:r>
              <w:rPr>
                <w:kern w:val="2"/>
                <w:lang w:eastAsia="ko-KR"/>
              </w:rPr>
              <w:t>Учебные лаборатории</w:t>
            </w:r>
          </w:p>
          <w:p w14:paraId="7AD43998" w14:textId="77777777" w:rsidR="00ED5A97" w:rsidRDefault="00ED5A97" w:rsidP="00F44762">
            <w:pPr>
              <w:widowControl w:val="0"/>
              <w:autoSpaceDE w:val="0"/>
              <w:autoSpaceDN w:val="0"/>
              <w:jc w:val="center"/>
              <w:rPr>
                <w:kern w:val="2"/>
                <w:lang w:eastAsia="ko-KR"/>
              </w:rPr>
            </w:pPr>
            <w:r>
              <w:rPr>
                <w:kern w:val="2"/>
                <w:lang w:eastAsia="ko-KR"/>
              </w:rPr>
              <w:t>Мастерские</w:t>
            </w:r>
          </w:p>
        </w:tc>
        <w:tc>
          <w:tcPr>
            <w:tcW w:w="76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B2753B" w14:textId="77777777" w:rsidR="00ED5A97" w:rsidRPr="00D768CF" w:rsidRDefault="00ED5A97" w:rsidP="00F44762">
            <w:pPr>
              <w:widowControl w:val="0"/>
              <w:autoSpaceDE w:val="0"/>
              <w:autoSpaceDN w:val="0"/>
              <w:rPr>
                <w:i/>
                <w:iCs/>
                <w:kern w:val="2"/>
                <w:lang w:eastAsia="ko-KR"/>
              </w:rPr>
            </w:pPr>
            <w:r w:rsidRPr="00D7570A">
              <w:rPr>
                <w:kern w:val="2"/>
                <w:lang w:eastAsia="ko-KR"/>
              </w:rPr>
              <w:t>Заместитель директора по учебно-производственной работе, преподаватели ПМ</w:t>
            </w:r>
          </w:p>
        </w:tc>
        <w:tc>
          <w:tcPr>
            <w:tcW w:w="45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481965" w14:textId="77777777" w:rsidR="00ED5A97" w:rsidRDefault="00ED5A97" w:rsidP="00F44762">
            <w:pPr>
              <w:widowControl w:val="0"/>
              <w:autoSpaceDE w:val="0"/>
              <w:autoSpaceDN w:val="0"/>
              <w:rPr>
                <w:kern w:val="2"/>
                <w:lang w:eastAsia="ko-KR"/>
              </w:rPr>
            </w:pPr>
            <w:r w:rsidRPr="00D7570A">
              <w:rPr>
                <w:kern w:val="2"/>
                <w:lang w:eastAsia="ko-KR"/>
              </w:rPr>
              <w:t>ЛР 1, ЛР 2, ЛР 3, ЛР 4, ЛР 13, ЛР 14, ЛР 15</w:t>
            </w:r>
          </w:p>
        </w:tc>
      </w:tr>
      <w:tr w:rsidR="00ED5A97" w:rsidRPr="00B36A92" w14:paraId="172EE75B" w14:textId="77777777" w:rsidTr="00F44762">
        <w:tc>
          <w:tcPr>
            <w:tcW w:w="276" w:type="pct"/>
            <w:tcBorders>
              <w:top w:val="single" w:sz="4" w:space="0" w:color="auto"/>
              <w:left w:val="single" w:sz="4" w:space="0" w:color="auto"/>
              <w:right w:val="single" w:sz="4" w:space="0" w:color="auto"/>
            </w:tcBorders>
            <w:shd w:val="clear" w:color="auto" w:fill="FFF2CC" w:themeFill="accent4" w:themeFillTint="33"/>
          </w:tcPr>
          <w:p w14:paraId="3B8A6049" w14:textId="77777777" w:rsidR="00ED5A97" w:rsidRPr="005158B2" w:rsidRDefault="00ED5A97" w:rsidP="00F44762">
            <w:pPr>
              <w:widowControl w:val="0"/>
              <w:autoSpaceDE w:val="0"/>
              <w:autoSpaceDN w:val="0"/>
              <w:ind w:hanging="112"/>
              <w:jc w:val="both"/>
              <w:rPr>
                <w:kern w:val="2"/>
                <w:lang w:eastAsia="ko-KR"/>
              </w:rPr>
            </w:pPr>
          </w:p>
        </w:tc>
        <w:tc>
          <w:tcPr>
            <w:tcW w:w="2130" w:type="pct"/>
            <w:tcBorders>
              <w:top w:val="single" w:sz="4" w:space="0" w:color="auto"/>
              <w:left w:val="single" w:sz="4" w:space="0" w:color="auto"/>
              <w:right w:val="single" w:sz="4" w:space="0" w:color="auto"/>
            </w:tcBorders>
            <w:shd w:val="clear" w:color="auto" w:fill="FFF2CC" w:themeFill="accent4" w:themeFillTint="33"/>
          </w:tcPr>
          <w:p w14:paraId="469CA364" w14:textId="77777777" w:rsidR="00ED5A97" w:rsidRDefault="00ED5A97" w:rsidP="00F44762">
            <w:pPr>
              <w:widowControl w:val="0"/>
              <w:autoSpaceDE w:val="0"/>
              <w:autoSpaceDN w:val="0"/>
              <w:jc w:val="both"/>
              <w:rPr>
                <w:kern w:val="2"/>
                <w:lang w:eastAsia="ko-KR"/>
              </w:rPr>
            </w:pPr>
            <w:r>
              <w:rPr>
                <w:kern w:val="2"/>
                <w:lang w:eastAsia="ko-KR"/>
              </w:rPr>
              <w:t>Защита отчета</w:t>
            </w:r>
          </w:p>
          <w:p w14:paraId="02350920" w14:textId="77777777" w:rsidR="00ED5A97" w:rsidRDefault="00ED5A97" w:rsidP="00F44762">
            <w:pPr>
              <w:widowControl w:val="0"/>
              <w:autoSpaceDE w:val="0"/>
              <w:autoSpaceDN w:val="0"/>
              <w:jc w:val="both"/>
              <w:rPr>
                <w:kern w:val="2"/>
                <w:lang w:eastAsia="ko-KR"/>
              </w:rPr>
            </w:pPr>
            <w:r>
              <w:rPr>
                <w:kern w:val="2"/>
                <w:lang w:eastAsia="ko-KR"/>
              </w:rPr>
              <w:t>Формирование чувства ответственности за выполнение конкретной профессиональной задачи и достижение поставленной цели</w:t>
            </w:r>
          </w:p>
        </w:tc>
        <w:tc>
          <w:tcPr>
            <w:tcW w:w="62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ABC347" w14:textId="77777777" w:rsidR="00ED5A97" w:rsidRPr="00B36A92" w:rsidRDefault="00ED5A97" w:rsidP="00F44762">
            <w:pPr>
              <w:widowControl w:val="0"/>
              <w:autoSpaceDE w:val="0"/>
              <w:autoSpaceDN w:val="0"/>
              <w:jc w:val="both"/>
              <w:rPr>
                <w:kern w:val="2"/>
                <w:lang w:eastAsia="ko-KR"/>
              </w:rPr>
            </w:pPr>
            <w:r w:rsidRPr="00000486">
              <w:rPr>
                <w:kern w:val="2"/>
                <w:lang w:eastAsia="ko-KR"/>
              </w:rPr>
              <w:t>Каждый обучающийся индивидуально</w:t>
            </w:r>
          </w:p>
        </w:tc>
        <w:tc>
          <w:tcPr>
            <w:tcW w:w="74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6F4C8B" w14:textId="77777777" w:rsidR="00ED5A97" w:rsidRDefault="00ED5A97" w:rsidP="00F44762">
            <w:pPr>
              <w:widowControl w:val="0"/>
              <w:autoSpaceDE w:val="0"/>
              <w:autoSpaceDN w:val="0"/>
              <w:jc w:val="center"/>
              <w:rPr>
                <w:kern w:val="2"/>
                <w:lang w:eastAsia="ko-KR"/>
              </w:rPr>
            </w:pPr>
            <w:r>
              <w:rPr>
                <w:kern w:val="2"/>
                <w:lang w:eastAsia="ko-KR"/>
              </w:rPr>
              <w:t>Учебные лаборатории</w:t>
            </w:r>
          </w:p>
          <w:p w14:paraId="7FD8417D" w14:textId="77777777" w:rsidR="00ED5A97" w:rsidRDefault="00ED5A97" w:rsidP="00F44762">
            <w:pPr>
              <w:widowControl w:val="0"/>
              <w:autoSpaceDE w:val="0"/>
              <w:autoSpaceDN w:val="0"/>
              <w:jc w:val="center"/>
              <w:rPr>
                <w:kern w:val="2"/>
                <w:lang w:eastAsia="ko-KR"/>
              </w:rPr>
            </w:pPr>
            <w:r>
              <w:rPr>
                <w:kern w:val="2"/>
                <w:lang w:eastAsia="ko-KR"/>
              </w:rPr>
              <w:t>Мастерские</w:t>
            </w:r>
          </w:p>
        </w:tc>
        <w:tc>
          <w:tcPr>
            <w:tcW w:w="76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55662D" w14:textId="77777777" w:rsidR="00ED5A97" w:rsidRPr="00D768CF" w:rsidRDefault="00ED5A97" w:rsidP="00F44762">
            <w:pPr>
              <w:widowControl w:val="0"/>
              <w:autoSpaceDE w:val="0"/>
              <w:autoSpaceDN w:val="0"/>
              <w:rPr>
                <w:i/>
                <w:iCs/>
                <w:kern w:val="2"/>
                <w:lang w:eastAsia="ko-KR"/>
              </w:rPr>
            </w:pPr>
            <w:r w:rsidRPr="00D7570A">
              <w:rPr>
                <w:kern w:val="2"/>
                <w:lang w:eastAsia="ko-KR"/>
              </w:rPr>
              <w:t>Заместитель директора по учебно-производственной работе, преподаватели ПМ</w:t>
            </w:r>
          </w:p>
        </w:tc>
        <w:tc>
          <w:tcPr>
            <w:tcW w:w="45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3D994D" w14:textId="77777777" w:rsidR="00ED5A97" w:rsidRDefault="00ED5A97" w:rsidP="00F44762">
            <w:pPr>
              <w:widowControl w:val="0"/>
              <w:autoSpaceDE w:val="0"/>
              <w:autoSpaceDN w:val="0"/>
              <w:rPr>
                <w:kern w:val="2"/>
                <w:lang w:eastAsia="ko-KR"/>
              </w:rPr>
            </w:pPr>
            <w:r w:rsidRPr="00D7570A">
              <w:rPr>
                <w:kern w:val="2"/>
                <w:lang w:eastAsia="ko-KR"/>
              </w:rPr>
              <w:t>ЛР 3, ЛР 4, ЛР 6, ЛР 7, ЛР 9, ЛР 13, ЛР 14, ЛР 15</w:t>
            </w:r>
          </w:p>
        </w:tc>
      </w:tr>
      <w:tr w:rsidR="00ED5A97" w:rsidRPr="00B36A92" w14:paraId="39799D16" w14:textId="77777777" w:rsidTr="00F44762">
        <w:tc>
          <w:tcPr>
            <w:tcW w:w="276" w:type="pct"/>
            <w:tcBorders>
              <w:top w:val="single" w:sz="4" w:space="0" w:color="auto"/>
              <w:left w:val="single" w:sz="4" w:space="0" w:color="auto"/>
              <w:right w:val="single" w:sz="4" w:space="0" w:color="auto"/>
            </w:tcBorders>
            <w:shd w:val="clear" w:color="auto" w:fill="FBE4D5" w:themeFill="accent2" w:themeFillTint="33"/>
          </w:tcPr>
          <w:p w14:paraId="7D6E535D" w14:textId="77777777" w:rsidR="00ED5A97" w:rsidRPr="005158B2" w:rsidRDefault="00ED5A97" w:rsidP="00F44762">
            <w:pPr>
              <w:widowControl w:val="0"/>
              <w:autoSpaceDE w:val="0"/>
              <w:autoSpaceDN w:val="0"/>
              <w:ind w:hanging="112"/>
              <w:jc w:val="both"/>
              <w:rPr>
                <w:kern w:val="2"/>
                <w:lang w:eastAsia="ko-KR"/>
              </w:rPr>
            </w:pPr>
            <w:r>
              <w:rPr>
                <w:kern w:val="2"/>
                <w:lang w:eastAsia="ko-KR"/>
              </w:rPr>
              <w:t>30.03 – 12.04</w:t>
            </w:r>
          </w:p>
        </w:tc>
        <w:tc>
          <w:tcPr>
            <w:tcW w:w="2130" w:type="pct"/>
            <w:tcBorders>
              <w:top w:val="single" w:sz="4" w:space="0" w:color="auto"/>
              <w:left w:val="single" w:sz="4" w:space="0" w:color="auto"/>
              <w:right w:val="single" w:sz="4" w:space="0" w:color="auto"/>
            </w:tcBorders>
            <w:shd w:val="clear" w:color="auto" w:fill="FBE4D5" w:themeFill="accent2" w:themeFillTint="33"/>
          </w:tcPr>
          <w:p w14:paraId="0C8117AA" w14:textId="77777777" w:rsidR="00ED5A97" w:rsidRPr="006216DD" w:rsidRDefault="00ED5A97" w:rsidP="00F44762">
            <w:pPr>
              <w:widowControl w:val="0"/>
              <w:autoSpaceDE w:val="0"/>
              <w:autoSpaceDN w:val="0"/>
              <w:rPr>
                <w:color w:val="000000" w:themeColor="text1"/>
                <w:kern w:val="2"/>
                <w:lang w:eastAsia="ko-KR"/>
              </w:rPr>
            </w:pPr>
            <w:r w:rsidRPr="000B1E34">
              <w:rPr>
                <w:color w:val="000000" w:themeColor="text1"/>
                <w:kern w:val="2"/>
                <w:lang w:eastAsia="ko-KR"/>
              </w:rPr>
              <w:t>Производственная практика по ПМ.0</w:t>
            </w:r>
            <w:r>
              <w:rPr>
                <w:color w:val="000000" w:themeColor="text1"/>
                <w:kern w:val="2"/>
                <w:lang w:eastAsia="ko-KR"/>
              </w:rPr>
              <w:t>4</w:t>
            </w:r>
          </w:p>
          <w:p w14:paraId="4F75986B" w14:textId="77777777" w:rsidR="00ED5A97" w:rsidRPr="00084061" w:rsidRDefault="00ED5A97" w:rsidP="00F44762">
            <w:pPr>
              <w:widowControl w:val="0"/>
              <w:autoSpaceDE w:val="0"/>
              <w:autoSpaceDN w:val="0"/>
              <w:jc w:val="both"/>
              <w:rPr>
                <w:kern w:val="2"/>
                <w:lang w:eastAsia="ko-KR"/>
              </w:rPr>
            </w:pPr>
            <w:r w:rsidRPr="00084061">
              <w:rPr>
                <w:kern w:val="2"/>
                <w:lang w:eastAsia="ko-KR"/>
              </w:rPr>
              <w:t>Индивидуальные консультации</w:t>
            </w:r>
          </w:p>
          <w:p w14:paraId="6D651B88" w14:textId="77777777" w:rsidR="00ED5A97" w:rsidRPr="00084061" w:rsidRDefault="00ED5A97" w:rsidP="00F44762">
            <w:pPr>
              <w:widowControl w:val="0"/>
              <w:autoSpaceDE w:val="0"/>
              <w:autoSpaceDN w:val="0"/>
              <w:jc w:val="both"/>
              <w:rPr>
                <w:kern w:val="2"/>
                <w:lang w:eastAsia="ko-KR"/>
              </w:rPr>
            </w:pPr>
            <w:r w:rsidRPr="00084061">
              <w:rPr>
                <w:kern w:val="2"/>
                <w:lang w:eastAsia="ko-KR"/>
              </w:rPr>
              <w:t xml:space="preserve">Воспитание профессиональных качеств </w:t>
            </w:r>
            <w:r>
              <w:rPr>
                <w:kern w:val="2"/>
                <w:lang w:eastAsia="ko-KR"/>
              </w:rPr>
              <w:t xml:space="preserve">бухгалтера, специалиста по осуществлению аудита, внутреннего </w:t>
            </w:r>
            <w:r w:rsidRPr="00084061">
              <w:rPr>
                <w:kern w:val="2"/>
                <w:lang w:eastAsia="ko-KR"/>
              </w:rPr>
              <w:t xml:space="preserve">контролера, формирование гражданской позиции специалиста по </w:t>
            </w:r>
            <w:r>
              <w:rPr>
                <w:kern w:val="2"/>
                <w:lang w:eastAsia="ko-KR"/>
              </w:rPr>
              <w:t>с</w:t>
            </w:r>
            <w:r w:rsidRPr="00BC500B">
              <w:rPr>
                <w:kern w:val="2"/>
                <w:lang w:eastAsia="ko-KR"/>
              </w:rPr>
              <w:t>оставлени</w:t>
            </w:r>
            <w:r>
              <w:rPr>
                <w:kern w:val="2"/>
                <w:lang w:eastAsia="ko-KR"/>
              </w:rPr>
              <w:t>ю</w:t>
            </w:r>
            <w:r w:rsidRPr="00BC500B">
              <w:rPr>
                <w:kern w:val="2"/>
                <w:lang w:eastAsia="ko-KR"/>
              </w:rPr>
              <w:t xml:space="preserve"> и использовани</w:t>
            </w:r>
            <w:r>
              <w:rPr>
                <w:kern w:val="2"/>
                <w:lang w:eastAsia="ko-KR"/>
              </w:rPr>
              <w:t>ю</w:t>
            </w:r>
            <w:r w:rsidRPr="00BC500B">
              <w:rPr>
                <w:kern w:val="2"/>
                <w:lang w:eastAsia="ko-KR"/>
              </w:rPr>
              <w:t xml:space="preserve"> бухгалтерской отчетности</w:t>
            </w:r>
            <w:r w:rsidRPr="00084061">
              <w:rPr>
                <w:kern w:val="2"/>
                <w:lang w:eastAsia="ko-KR"/>
              </w:rPr>
              <w:t xml:space="preserve"> в процессе производственной практики по ПМ.04</w:t>
            </w:r>
          </w:p>
        </w:tc>
        <w:tc>
          <w:tcPr>
            <w:tcW w:w="62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DE285D" w14:textId="77777777" w:rsidR="00ED5A97" w:rsidRPr="00B36A92" w:rsidRDefault="00ED5A97" w:rsidP="00F44762">
            <w:pPr>
              <w:widowControl w:val="0"/>
              <w:autoSpaceDE w:val="0"/>
              <w:autoSpaceDN w:val="0"/>
              <w:jc w:val="both"/>
              <w:rPr>
                <w:kern w:val="2"/>
                <w:lang w:eastAsia="ko-KR"/>
              </w:rPr>
            </w:pPr>
            <w:r w:rsidRPr="00EF61F2">
              <w:rPr>
                <w:kern w:val="2"/>
                <w:lang w:eastAsia="ko-KR"/>
              </w:rPr>
              <w:t>Обучающиеся всех групп</w:t>
            </w:r>
          </w:p>
        </w:tc>
        <w:tc>
          <w:tcPr>
            <w:tcW w:w="74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BF70A6" w14:textId="77777777" w:rsidR="00ED5A97" w:rsidRDefault="00ED5A97" w:rsidP="00F44762">
            <w:pPr>
              <w:widowControl w:val="0"/>
              <w:autoSpaceDE w:val="0"/>
              <w:autoSpaceDN w:val="0"/>
              <w:rPr>
                <w:kern w:val="2"/>
                <w:lang w:eastAsia="ko-KR"/>
              </w:rPr>
            </w:pPr>
            <w:r>
              <w:rPr>
                <w:kern w:val="2"/>
                <w:lang w:eastAsia="ko-KR"/>
              </w:rPr>
              <w:t>Территория ОО или базы практики</w:t>
            </w:r>
          </w:p>
        </w:tc>
        <w:tc>
          <w:tcPr>
            <w:tcW w:w="76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514342" w14:textId="77777777" w:rsidR="00ED5A97" w:rsidRPr="00B40F18" w:rsidRDefault="00ED5A97" w:rsidP="00F44762">
            <w:pPr>
              <w:widowControl w:val="0"/>
              <w:autoSpaceDE w:val="0"/>
              <w:autoSpaceDN w:val="0"/>
              <w:rPr>
                <w:kern w:val="2"/>
                <w:lang w:eastAsia="ko-KR"/>
              </w:rPr>
            </w:pPr>
            <w:r w:rsidRPr="00B40F18">
              <w:rPr>
                <w:kern w:val="2"/>
                <w:lang w:eastAsia="ko-KR"/>
              </w:rPr>
              <w:t>Заместитель директора по учебно-производственной работе</w:t>
            </w:r>
          </w:p>
          <w:p w14:paraId="168E023C" w14:textId="77777777" w:rsidR="00ED5A97" w:rsidRPr="00E40C44" w:rsidRDefault="00ED5A97" w:rsidP="00F44762">
            <w:pPr>
              <w:widowControl w:val="0"/>
              <w:autoSpaceDE w:val="0"/>
              <w:autoSpaceDN w:val="0"/>
              <w:rPr>
                <w:kern w:val="2"/>
                <w:lang w:eastAsia="ko-KR"/>
              </w:rPr>
            </w:pPr>
            <w:r w:rsidRPr="00B40F18">
              <w:rPr>
                <w:kern w:val="2"/>
                <w:lang w:eastAsia="ko-KR"/>
              </w:rPr>
              <w:t>Преподаватели ПМ, Руководители практики от организации</w:t>
            </w:r>
          </w:p>
        </w:tc>
        <w:tc>
          <w:tcPr>
            <w:tcW w:w="45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F887AB" w14:textId="77777777" w:rsidR="00ED5A97" w:rsidRDefault="00ED5A97" w:rsidP="00F44762">
            <w:pPr>
              <w:widowControl w:val="0"/>
              <w:autoSpaceDE w:val="0"/>
              <w:autoSpaceDN w:val="0"/>
              <w:rPr>
                <w:kern w:val="2"/>
                <w:lang w:eastAsia="ko-KR"/>
              </w:rPr>
            </w:pPr>
            <w:r>
              <w:rPr>
                <w:kern w:val="2"/>
                <w:lang w:eastAsia="ko-KR"/>
              </w:rPr>
              <w:t>ЛР 3, ЛР 4, ЛР 7, ЛР 13, ЛР 14</w:t>
            </w:r>
          </w:p>
        </w:tc>
      </w:tr>
      <w:tr w:rsidR="00ED5A97" w:rsidRPr="00B36A92" w14:paraId="6382C0D0" w14:textId="77777777" w:rsidTr="00F44762">
        <w:tc>
          <w:tcPr>
            <w:tcW w:w="5000" w:type="pct"/>
            <w:gridSpan w:val="6"/>
            <w:tcBorders>
              <w:top w:val="single" w:sz="4" w:space="0" w:color="auto"/>
              <w:left w:val="single" w:sz="4" w:space="0" w:color="auto"/>
              <w:right w:val="single" w:sz="4" w:space="0" w:color="auto"/>
            </w:tcBorders>
            <w:shd w:val="clear" w:color="auto" w:fill="FBE4D5" w:themeFill="accent2" w:themeFillTint="33"/>
          </w:tcPr>
          <w:p w14:paraId="098C3966" w14:textId="77777777" w:rsidR="00ED5A97" w:rsidRDefault="00ED5A97" w:rsidP="00F44762">
            <w:pPr>
              <w:widowControl w:val="0"/>
              <w:autoSpaceDE w:val="0"/>
              <w:autoSpaceDN w:val="0"/>
              <w:jc w:val="center"/>
              <w:rPr>
                <w:kern w:val="2"/>
                <w:lang w:eastAsia="ko-KR"/>
              </w:rPr>
            </w:pPr>
            <w:r w:rsidRPr="00B36A92">
              <w:rPr>
                <w:b/>
                <w:bCs/>
                <w:kern w:val="2"/>
                <w:lang w:eastAsia="ko-KR"/>
              </w:rPr>
              <w:t>АПРЕЛЬ</w:t>
            </w:r>
          </w:p>
        </w:tc>
      </w:tr>
      <w:tr w:rsidR="00ED5A97" w:rsidRPr="00B36A92" w14:paraId="3FE31D7F" w14:textId="77777777" w:rsidTr="00F44762">
        <w:tc>
          <w:tcPr>
            <w:tcW w:w="276" w:type="pct"/>
            <w:tcBorders>
              <w:top w:val="single" w:sz="4" w:space="0" w:color="auto"/>
              <w:left w:val="single" w:sz="4" w:space="0" w:color="auto"/>
              <w:right w:val="single" w:sz="4" w:space="0" w:color="auto"/>
            </w:tcBorders>
            <w:shd w:val="clear" w:color="auto" w:fill="FBE4D5" w:themeFill="accent2" w:themeFillTint="33"/>
          </w:tcPr>
          <w:p w14:paraId="2A2BE5B3" w14:textId="77777777" w:rsidR="00ED5A97" w:rsidRPr="005158B2" w:rsidRDefault="00ED5A97" w:rsidP="00F44762">
            <w:pPr>
              <w:widowControl w:val="0"/>
              <w:autoSpaceDE w:val="0"/>
              <w:autoSpaceDN w:val="0"/>
              <w:jc w:val="both"/>
              <w:rPr>
                <w:kern w:val="2"/>
                <w:lang w:eastAsia="ko-KR"/>
              </w:rPr>
            </w:pPr>
            <w:r>
              <w:rPr>
                <w:kern w:val="2"/>
                <w:lang w:eastAsia="ko-KR"/>
              </w:rPr>
              <w:t>12</w:t>
            </w:r>
            <w:r w:rsidRPr="005158B2">
              <w:rPr>
                <w:kern w:val="2"/>
                <w:lang w:eastAsia="ko-KR"/>
              </w:rPr>
              <w:t>.04</w:t>
            </w:r>
          </w:p>
        </w:tc>
        <w:tc>
          <w:tcPr>
            <w:tcW w:w="2130" w:type="pct"/>
            <w:tcBorders>
              <w:top w:val="single" w:sz="4" w:space="0" w:color="auto"/>
              <w:left w:val="single" w:sz="4" w:space="0" w:color="auto"/>
              <w:right w:val="single" w:sz="4" w:space="0" w:color="auto"/>
            </w:tcBorders>
            <w:shd w:val="clear" w:color="auto" w:fill="FBE4D5" w:themeFill="accent2" w:themeFillTint="33"/>
          </w:tcPr>
          <w:p w14:paraId="7117BA59" w14:textId="77777777" w:rsidR="00ED5A97" w:rsidRDefault="00ED5A97" w:rsidP="00F44762">
            <w:pPr>
              <w:widowControl w:val="0"/>
              <w:autoSpaceDE w:val="0"/>
              <w:autoSpaceDN w:val="0"/>
              <w:jc w:val="both"/>
              <w:rPr>
                <w:kern w:val="2"/>
                <w:lang w:eastAsia="ko-KR"/>
              </w:rPr>
            </w:pPr>
            <w:r>
              <w:rPr>
                <w:kern w:val="2"/>
                <w:lang w:eastAsia="ko-KR"/>
              </w:rPr>
              <w:t xml:space="preserve">Защита отчета </w:t>
            </w:r>
          </w:p>
          <w:p w14:paraId="3654DC9F" w14:textId="77777777" w:rsidR="00ED5A97" w:rsidRDefault="00ED5A97" w:rsidP="00F44762">
            <w:pPr>
              <w:widowControl w:val="0"/>
              <w:autoSpaceDE w:val="0"/>
              <w:autoSpaceDN w:val="0"/>
              <w:jc w:val="both"/>
              <w:rPr>
                <w:kern w:val="2"/>
                <w:lang w:eastAsia="ko-KR"/>
              </w:rPr>
            </w:pPr>
            <w:r w:rsidRPr="001E2D16">
              <w:rPr>
                <w:color w:val="000000" w:themeColor="text1"/>
                <w:kern w:val="2"/>
                <w:lang w:eastAsia="ko-KR"/>
              </w:rPr>
              <w:t>Формирование способности к мобилизации усилий в условиях многозадачности</w:t>
            </w:r>
            <w:r>
              <w:rPr>
                <w:color w:val="000000" w:themeColor="text1"/>
                <w:kern w:val="2"/>
                <w:lang w:eastAsia="ko-KR"/>
              </w:rPr>
              <w:t>,</w:t>
            </w:r>
            <w:r w:rsidRPr="001E2D16">
              <w:rPr>
                <w:color w:val="000000" w:themeColor="text1"/>
                <w:kern w:val="2"/>
                <w:lang w:eastAsia="ko-KR"/>
              </w:rPr>
              <w:t xml:space="preserve"> воспитание организованного человека и его способности к межличностного взаимодействию</w:t>
            </w:r>
          </w:p>
        </w:tc>
        <w:tc>
          <w:tcPr>
            <w:tcW w:w="62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A09600" w14:textId="77777777" w:rsidR="00ED5A97" w:rsidRPr="00B36A92" w:rsidRDefault="00ED5A97" w:rsidP="00F44762">
            <w:pPr>
              <w:widowControl w:val="0"/>
              <w:autoSpaceDE w:val="0"/>
              <w:autoSpaceDN w:val="0"/>
              <w:jc w:val="both"/>
              <w:rPr>
                <w:kern w:val="2"/>
                <w:lang w:eastAsia="ko-KR"/>
              </w:rPr>
            </w:pPr>
            <w:r w:rsidRPr="00000486">
              <w:rPr>
                <w:kern w:val="2"/>
                <w:lang w:eastAsia="ko-KR"/>
              </w:rPr>
              <w:t>Каждый обучающийся индивидуально</w:t>
            </w:r>
          </w:p>
        </w:tc>
        <w:tc>
          <w:tcPr>
            <w:tcW w:w="74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A780D3" w14:textId="77777777" w:rsidR="00ED5A97" w:rsidRDefault="00ED5A97" w:rsidP="00F44762">
            <w:pPr>
              <w:widowControl w:val="0"/>
              <w:autoSpaceDE w:val="0"/>
              <w:autoSpaceDN w:val="0"/>
              <w:rPr>
                <w:kern w:val="2"/>
                <w:lang w:eastAsia="ko-KR"/>
              </w:rPr>
            </w:pPr>
            <w:r>
              <w:rPr>
                <w:kern w:val="2"/>
                <w:lang w:eastAsia="ko-KR"/>
              </w:rPr>
              <w:t>Территория ОО или базы практики</w:t>
            </w:r>
          </w:p>
        </w:tc>
        <w:tc>
          <w:tcPr>
            <w:tcW w:w="76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05FE30" w14:textId="77777777" w:rsidR="00ED5A97" w:rsidRPr="001925BF" w:rsidRDefault="00ED5A97" w:rsidP="00F44762">
            <w:pPr>
              <w:widowControl w:val="0"/>
              <w:autoSpaceDE w:val="0"/>
              <w:autoSpaceDN w:val="0"/>
              <w:rPr>
                <w:kern w:val="2"/>
                <w:lang w:eastAsia="ko-KR"/>
              </w:rPr>
            </w:pPr>
            <w:r w:rsidRPr="001925BF">
              <w:rPr>
                <w:kern w:val="2"/>
                <w:lang w:eastAsia="ko-KR"/>
              </w:rPr>
              <w:t>Преподаватели ПМ</w:t>
            </w:r>
          </w:p>
        </w:tc>
        <w:tc>
          <w:tcPr>
            <w:tcW w:w="45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F5419E" w14:textId="77777777" w:rsidR="00ED5A97" w:rsidRDefault="00ED5A97" w:rsidP="00F44762">
            <w:pPr>
              <w:widowControl w:val="0"/>
              <w:autoSpaceDE w:val="0"/>
              <w:autoSpaceDN w:val="0"/>
              <w:rPr>
                <w:kern w:val="2"/>
                <w:lang w:eastAsia="ko-KR"/>
              </w:rPr>
            </w:pPr>
            <w:r>
              <w:rPr>
                <w:kern w:val="2"/>
                <w:lang w:eastAsia="ko-KR"/>
              </w:rPr>
              <w:t>ЛР 3, ЛР 4, ЛР 6, ЛР 7, ЛР 9, ЛР 13, ЛР 14, ЛР 15</w:t>
            </w:r>
          </w:p>
        </w:tc>
      </w:tr>
      <w:tr w:rsidR="00ED5A97" w:rsidRPr="00D768CF" w14:paraId="2E071CDB" w14:textId="77777777" w:rsidTr="00F44762">
        <w:tc>
          <w:tcPr>
            <w:tcW w:w="276" w:type="pct"/>
            <w:tcBorders>
              <w:top w:val="single" w:sz="4" w:space="0" w:color="auto"/>
              <w:left w:val="single" w:sz="4" w:space="0" w:color="auto"/>
              <w:right w:val="single" w:sz="4" w:space="0" w:color="auto"/>
            </w:tcBorders>
            <w:shd w:val="clear" w:color="auto" w:fill="D9E2F3" w:themeFill="accent1" w:themeFillTint="33"/>
          </w:tcPr>
          <w:p w14:paraId="06EF557A" w14:textId="77777777" w:rsidR="00ED5A97" w:rsidRPr="00D768CF" w:rsidRDefault="00ED5A97" w:rsidP="00F44762">
            <w:pPr>
              <w:widowControl w:val="0"/>
              <w:autoSpaceDE w:val="0"/>
              <w:autoSpaceDN w:val="0"/>
              <w:jc w:val="both"/>
              <w:rPr>
                <w:i/>
                <w:iCs/>
                <w:kern w:val="2"/>
                <w:lang w:eastAsia="ko-KR"/>
              </w:rPr>
            </w:pPr>
          </w:p>
        </w:tc>
        <w:tc>
          <w:tcPr>
            <w:tcW w:w="2130" w:type="pct"/>
            <w:tcBorders>
              <w:top w:val="single" w:sz="4" w:space="0" w:color="auto"/>
              <w:left w:val="single" w:sz="4" w:space="0" w:color="auto"/>
              <w:right w:val="single" w:sz="4" w:space="0" w:color="auto"/>
            </w:tcBorders>
            <w:shd w:val="clear" w:color="auto" w:fill="D9E2F3" w:themeFill="accent1" w:themeFillTint="33"/>
          </w:tcPr>
          <w:p w14:paraId="26AECF9C" w14:textId="77777777" w:rsidR="00ED5A97" w:rsidRPr="00DE4446" w:rsidRDefault="00ED5A97" w:rsidP="00F44762">
            <w:pPr>
              <w:widowControl w:val="0"/>
              <w:autoSpaceDE w:val="0"/>
              <w:autoSpaceDN w:val="0"/>
              <w:jc w:val="both"/>
              <w:rPr>
                <w:kern w:val="2"/>
                <w:lang w:eastAsia="ko-KR"/>
              </w:rPr>
            </w:pPr>
            <w:r w:rsidRPr="00DE4446">
              <w:rPr>
                <w:kern w:val="2"/>
                <w:lang w:eastAsia="ko-KR"/>
              </w:rPr>
              <w:t>Групповые консультации</w:t>
            </w:r>
            <w:r>
              <w:rPr>
                <w:kern w:val="2"/>
                <w:lang w:eastAsia="ko-KR"/>
              </w:rPr>
              <w:t xml:space="preserve"> к экзамену</w:t>
            </w:r>
          </w:p>
          <w:p w14:paraId="1B5F668C" w14:textId="77777777" w:rsidR="00ED5A97" w:rsidRPr="00D768CF" w:rsidRDefault="00ED5A97" w:rsidP="00F44762">
            <w:pPr>
              <w:widowControl w:val="0"/>
              <w:autoSpaceDE w:val="0"/>
              <w:autoSpaceDN w:val="0"/>
              <w:jc w:val="both"/>
              <w:rPr>
                <w:i/>
                <w:iCs/>
                <w:kern w:val="2"/>
                <w:lang w:eastAsia="ko-KR"/>
              </w:rPr>
            </w:pPr>
            <w:r w:rsidRPr="00DE4446">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 и устойчивости к стрессу в процессе промежуточной аттестации</w:t>
            </w:r>
          </w:p>
        </w:tc>
        <w:tc>
          <w:tcPr>
            <w:tcW w:w="62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EDB84A" w14:textId="77777777" w:rsidR="00ED5A97" w:rsidRPr="00D768CF" w:rsidRDefault="00ED5A97" w:rsidP="00F44762">
            <w:pPr>
              <w:widowControl w:val="0"/>
              <w:autoSpaceDE w:val="0"/>
              <w:autoSpaceDN w:val="0"/>
              <w:jc w:val="both"/>
              <w:rPr>
                <w:i/>
                <w:iCs/>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C3C7E5" w14:textId="77777777" w:rsidR="00ED5A97" w:rsidRPr="00CC0354" w:rsidRDefault="00ED5A97" w:rsidP="00F44762">
            <w:pPr>
              <w:widowControl w:val="0"/>
              <w:autoSpaceDE w:val="0"/>
              <w:autoSpaceDN w:val="0"/>
              <w:jc w:val="both"/>
              <w:rPr>
                <w:kern w:val="2"/>
                <w:lang w:eastAsia="ko-KR"/>
              </w:rPr>
            </w:pPr>
            <w:r w:rsidRPr="00CC0354">
              <w:rPr>
                <w:kern w:val="2"/>
                <w:lang w:eastAsia="ko-KR"/>
              </w:rPr>
              <w:t>Учебные аудитории</w:t>
            </w:r>
          </w:p>
        </w:tc>
        <w:tc>
          <w:tcPr>
            <w:tcW w:w="76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D8944E" w14:textId="77777777" w:rsidR="00ED5A97" w:rsidRPr="001925BF" w:rsidRDefault="00ED5A97" w:rsidP="00F44762">
            <w:pPr>
              <w:widowControl w:val="0"/>
              <w:autoSpaceDE w:val="0"/>
              <w:autoSpaceDN w:val="0"/>
              <w:jc w:val="both"/>
              <w:rPr>
                <w:kern w:val="2"/>
                <w:lang w:eastAsia="ko-KR"/>
              </w:rPr>
            </w:pPr>
            <w:r w:rsidRPr="001925BF">
              <w:rPr>
                <w:kern w:val="2"/>
                <w:lang w:eastAsia="ko-KR"/>
              </w:rPr>
              <w:t>Преподаватели ПМ</w:t>
            </w:r>
          </w:p>
        </w:tc>
        <w:tc>
          <w:tcPr>
            <w:tcW w:w="457" w:type="pct"/>
            <w:tcBorders>
              <w:top w:val="single" w:sz="4" w:space="0" w:color="auto"/>
              <w:left w:val="single" w:sz="4" w:space="0" w:color="auto"/>
              <w:right w:val="single" w:sz="4" w:space="0" w:color="auto"/>
            </w:tcBorders>
            <w:shd w:val="clear" w:color="auto" w:fill="D9E2F3" w:themeFill="accent1" w:themeFillTint="33"/>
          </w:tcPr>
          <w:p w14:paraId="2FBE2E68" w14:textId="77777777" w:rsidR="00ED5A97" w:rsidRDefault="00ED5A97" w:rsidP="00F44762">
            <w:pPr>
              <w:widowControl w:val="0"/>
              <w:autoSpaceDE w:val="0"/>
              <w:autoSpaceDN w:val="0"/>
              <w:rPr>
                <w:kern w:val="2"/>
                <w:lang w:eastAsia="ko-KR"/>
              </w:rPr>
            </w:pPr>
            <w:r>
              <w:rPr>
                <w:kern w:val="2"/>
                <w:lang w:eastAsia="ko-KR"/>
              </w:rPr>
              <w:t>ЛР 3, ЛР 4, ЛР 13, ЛР 14</w:t>
            </w:r>
          </w:p>
        </w:tc>
      </w:tr>
      <w:tr w:rsidR="00ED5A97" w:rsidRPr="00D768CF" w14:paraId="4D7B2C51" w14:textId="77777777" w:rsidTr="00F44762">
        <w:tc>
          <w:tcPr>
            <w:tcW w:w="276" w:type="pct"/>
            <w:tcBorders>
              <w:top w:val="single" w:sz="4" w:space="0" w:color="auto"/>
              <w:left w:val="single" w:sz="4" w:space="0" w:color="auto"/>
              <w:right w:val="single" w:sz="4" w:space="0" w:color="auto"/>
            </w:tcBorders>
            <w:shd w:val="clear" w:color="auto" w:fill="D9E2F3" w:themeFill="accent1" w:themeFillTint="33"/>
          </w:tcPr>
          <w:p w14:paraId="61EAC590" w14:textId="77777777" w:rsidR="00ED5A97" w:rsidRPr="00D768CF" w:rsidRDefault="00ED5A97" w:rsidP="00F44762">
            <w:pPr>
              <w:widowControl w:val="0"/>
              <w:autoSpaceDE w:val="0"/>
              <w:autoSpaceDN w:val="0"/>
              <w:jc w:val="both"/>
              <w:rPr>
                <w:i/>
                <w:iCs/>
                <w:kern w:val="2"/>
                <w:lang w:eastAsia="ko-KR"/>
              </w:rPr>
            </w:pPr>
          </w:p>
        </w:tc>
        <w:tc>
          <w:tcPr>
            <w:tcW w:w="2130" w:type="pct"/>
            <w:tcBorders>
              <w:top w:val="single" w:sz="4" w:space="0" w:color="auto"/>
              <w:left w:val="single" w:sz="4" w:space="0" w:color="auto"/>
              <w:right w:val="single" w:sz="4" w:space="0" w:color="auto"/>
            </w:tcBorders>
            <w:shd w:val="clear" w:color="auto" w:fill="D9E2F3" w:themeFill="accent1" w:themeFillTint="33"/>
          </w:tcPr>
          <w:p w14:paraId="06AA1483" w14:textId="77777777" w:rsidR="00ED5A97" w:rsidRPr="00D768CF" w:rsidRDefault="00ED5A97" w:rsidP="00F44762">
            <w:pPr>
              <w:widowControl w:val="0"/>
              <w:autoSpaceDE w:val="0"/>
              <w:autoSpaceDN w:val="0"/>
              <w:jc w:val="both"/>
              <w:rPr>
                <w:i/>
                <w:iCs/>
                <w:kern w:val="2"/>
                <w:lang w:eastAsia="ko-KR"/>
              </w:rPr>
            </w:pPr>
            <w:r w:rsidRPr="00AE73B5">
              <w:rPr>
                <w:b/>
                <w:bCs/>
                <w:color w:val="A6A6A6" w:themeColor="background1" w:themeShade="A6"/>
                <w:kern w:val="2"/>
                <w:lang w:eastAsia="ko-KR"/>
              </w:rPr>
              <w:t>День космонавтики</w:t>
            </w:r>
          </w:p>
        </w:tc>
        <w:tc>
          <w:tcPr>
            <w:tcW w:w="62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E187FB" w14:textId="77777777" w:rsidR="00ED5A97" w:rsidRPr="00D768CF" w:rsidRDefault="00ED5A97" w:rsidP="00F44762">
            <w:pPr>
              <w:widowControl w:val="0"/>
              <w:autoSpaceDE w:val="0"/>
              <w:autoSpaceDN w:val="0"/>
              <w:jc w:val="both"/>
              <w:rPr>
                <w:i/>
                <w:iCs/>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2A9055" w14:textId="77777777" w:rsidR="00ED5A97" w:rsidRDefault="00ED5A97" w:rsidP="00F44762">
            <w:pPr>
              <w:widowControl w:val="0"/>
              <w:autoSpaceDE w:val="0"/>
              <w:autoSpaceDN w:val="0"/>
              <w:jc w:val="both"/>
              <w:rPr>
                <w:i/>
                <w:iCs/>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EFF927" w14:textId="77777777" w:rsidR="00ED5A97" w:rsidRPr="00D768CF" w:rsidRDefault="00ED5A97" w:rsidP="00F44762">
            <w:pPr>
              <w:widowControl w:val="0"/>
              <w:autoSpaceDE w:val="0"/>
              <w:autoSpaceDN w:val="0"/>
              <w:jc w:val="both"/>
              <w:rPr>
                <w:i/>
                <w:iCs/>
                <w:kern w:val="2"/>
                <w:lang w:eastAsia="ko-KR"/>
              </w:rPr>
            </w:pPr>
          </w:p>
        </w:tc>
        <w:tc>
          <w:tcPr>
            <w:tcW w:w="457" w:type="pct"/>
            <w:tcBorders>
              <w:top w:val="single" w:sz="4" w:space="0" w:color="auto"/>
              <w:left w:val="single" w:sz="4" w:space="0" w:color="auto"/>
              <w:right w:val="single" w:sz="4" w:space="0" w:color="auto"/>
            </w:tcBorders>
            <w:shd w:val="clear" w:color="auto" w:fill="D9E2F3" w:themeFill="accent1" w:themeFillTint="33"/>
          </w:tcPr>
          <w:p w14:paraId="783612C6" w14:textId="77777777" w:rsidR="00ED5A97" w:rsidRDefault="00ED5A97" w:rsidP="00F44762">
            <w:pPr>
              <w:widowControl w:val="0"/>
              <w:autoSpaceDE w:val="0"/>
              <w:autoSpaceDN w:val="0"/>
              <w:rPr>
                <w:kern w:val="2"/>
                <w:lang w:eastAsia="ko-KR"/>
              </w:rPr>
            </w:pPr>
          </w:p>
        </w:tc>
      </w:tr>
      <w:tr w:rsidR="00ED5A97" w:rsidRPr="00D768CF" w14:paraId="1682A809" w14:textId="77777777" w:rsidTr="00F44762">
        <w:tc>
          <w:tcPr>
            <w:tcW w:w="276" w:type="pct"/>
            <w:tcBorders>
              <w:top w:val="single" w:sz="4" w:space="0" w:color="auto"/>
              <w:left w:val="single" w:sz="4" w:space="0" w:color="auto"/>
              <w:right w:val="single" w:sz="4" w:space="0" w:color="auto"/>
            </w:tcBorders>
            <w:shd w:val="clear" w:color="auto" w:fill="D9E2F3" w:themeFill="accent1" w:themeFillTint="33"/>
          </w:tcPr>
          <w:p w14:paraId="095FF8F8" w14:textId="77777777" w:rsidR="00ED5A97" w:rsidRPr="00D768CF" w:rsidRDefault="00ED5A97" w:rsidP="00F44762">
            <w:pPr>
              <w:widowControl w:val="0"/>
              <w:autoSpaceDE w:val="0"/>
              <w:autoSpaceDN w:val="0"/>
              <w:jc w:val="both"/>
              <w:rPr>
                <w:i/>
                <w:iCs/>
                <w:kern w:val="2"/>
                <w:lang w:eastAsia="ko-KR"/>
              </w:rPr>
            </w:pPr>
            <w:r>
              <w:rPr>
                <w:i/>
                <w:iCs/>
                <w:kern w:val="2"/>
                <w:lang w:eastAsia="ko-KR"/>
              </w:rPr>
              <w:t>13</w:t>
            </w:r>
            <w:r w:rsidRPr="00D768CF">
              <w:rPr>
                <w:i/>
                <w:iCs/>
                <w:kern w:val="2"/>
                <w:lang w:eastAsia="ko-KR"/>
              </w:rPr>
              <w:t>.04-1</w:t>
            </w:r>
            <w:r>
              <w:rPr>
                <w:i/>
                <w:iCs/>
                <w:kern w:val="2"/>
                <w:lang w:eastAsia="ko-KR"/>
              </w:rPr>
              <w:t>9</w:t>
            </w:r>
            <w:r w:rsidRPr="00D768CF">
              <w:rPr>
                <w:i/>
                <w:iCs/>
                <w:kern w:val="2"/>
                <w:lang w:eastAsia="ko-KR"/>
              </w:rPr>
              <w:t>.04</w:t>
            </w:r>
          </w:p>
        </w:tc>
        <w:tc>
          <w:tcPr>
            <w:tcW w:w="2130" w:type="pct"/>
            <w:tcBorders>
              <w:top w:val="single" w:sz="4" w:space="0" w:color="auto"/>
              <w:left w:val="single" w:sz="4" w:space="0" w:color="auto"/>
              <w:right w:val="single" w:sz="4" w:space="0" w:color="auto"/>
            </w:tcBorders>
            <w:shd w:val="clear" w:color="auto" w:fill="D9E2F3" w:themeFill="accent1" w:themeFillTint="33"/>
          </w:tcPr>
          <w:p w14:paraId="41DEF7E4" w14:textId="77777777" w:rsidR="00ED5A97" w:rsidRPr="00E24CDB" w:rsidRDefault="00ED5A97" w:rsidP="00F44762">
            <w:pPr>
              <w:widowControl w:val="0"/>
              <w:autoSpaceDE w:val="0"/>
              <w:autoSpaceDN w:val="0"/>
              <w:jc w:val="both"/>
              <w:rPr>
                <w:kern w:val="2"/>
                <w:lang w:eastAsia="ko-KR"/>
              </w:rPr>
            </w:pPr>
            <w:r w:rsidRPr="00E24CDB">
              <w:rPr>
                <w:kern w:val="2"/>
                <w:lang w:eastAsia="ko-KR"/>
              </w:rPr>
              <w:t>Экзамен</w:t>
            </w:r>
          </w:p>
          <w:p w14:paraId="21D8CFB4" w14:textId="77777777" w:rsidR="00ED5A97" w:rsidRPr="00D768CF" w:rsidRDefault="00ED5A97" w:rsidP="00F44762">
            <w:pPr>
              <w:widowControl w:val="0"/>
              <w:autoSpaceDE w:val="0"/>
              <w:autoSpaceDN w:val="0"/>
              <w:jc w:val="both"/>
              <w:rPr>
                <w:i/>
                <w:iCs/>
                <w:kern w:val="2"/>
                <w:lang w:eastAsia="ko-KR"/>
              </w:rPr>
            </w:pPr>
            <w:r w:rsidRPr="00E24CDB">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 и устойчивости к стрессу в процессе промежуточной аттестации</w:t>
            </w:r>
          </w:p>
        </w:tc>
        <w:tc>
          <w:tcPr>
            <w:tcW w:w="62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A4F91F" w14:textId="77777777" w:rsidR="00ED5A97" w:rsidRPr="00E24CDB" w:rsidRDefault="00ED5A97" w:rsidP="00F44762">
            <w:pPr>
              <w:widowControl w:val="0"/>
              <w:autoSpaceDE w:val="0"/>
              <w:autoSpaceDN w:val="0"/>
              <w:jc w:val="both"/>
              <w:rPr>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F5CDBC" w14:textId="77777777" w:rsidR="00ED5A97" w:rsidRPr="00E24CDB" w:rsidRDefault="00ED5A97" w:rsidP="00F44762">
            <w:pPr>
              <w:widowControl w:val="0"/>
              <w:autoSpaceDE w:val="0"/>
              <w:autoSpaceDN w:val="0"/>
              <w:jc w:val="both"/>
              <w:rPr>
                <w:kern w:val="2"/>
                <w:lang w:eastAsia="ko-KR"/>
              </w:rPr>
            </w:pPr>
            <w:r w:rsidRPr="00E24CDB">
              <w:rPr>
                <w:kern w:val="2"/>
                <w:lang w:eastAsia="ko-KR"/>
              </w:rPr>
              <w:t>Учебные аудитории</w:t>
            </w:r>
          </w:p>
        </w:tc>
        <w:tc>
          <w:tcPr>
            <w:tcW w:w="76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E29D56" w14:textId="77777777" w:rsidR="00ED5A97" w:rsidRPr="00E24CDB" w:rsidRDefault="00ED5A97" w:rsidP="00F44762">
            <w:pPr>
              <w:widowControl w:val="0"/>
              <w:autoSpaceDE w:val="0"/>
              <w:autoSpaceDN w:val="0"/>
              <w:jc w:val="both"/>
              <w:rPr>
                <w:kern w:val="2"/>
                <w:lang w:eastAsia="ko-KR"/>
              </w:rPr>
            </w:pPr>
            <w:r w:rsidRPr="00E24CDB">
              <w:rPr>
                <w:kern w:val="2"/>
                <w:lang w:eastAsia="ko-KR"/>
              </w:rPr>
              <w:t>Преподаватели ПМ</w:t>
            </w:r>
          </w:p>
        </w:tc>
        <w:tc>
          <w:tcPr>
            <w:tcW w:w="457" w:type="pct"/>
            <w:tcBorders>
              <w:top w:val="single" w:sz="4" w:space="0" w:color="auto"/>
              <w:left w:val="single" w:sz="4" w:space="0" w:color="auto"/>
              <w:right w:val="single" w:sz="4" w:space="0" w:color="auto"/>
            </w:tcBorders>
            <w:shd w:val="clear" w:color="auto" w:fill="D9E2F3" w:themeFill="accent1" w:themeFillTint="33"/>
          </w:tcPr>
          <w:p w14:paraId="54BA9F6B" w14:textId="77777777" w:rsidR="00ED5A97" w:rsidRDefault="00ED5A97" w:rsidP="00F44762">
            <w:pPr>
              <w:widowControl w:val="0"/>
              <w:autoSpaceDE w:val="0"/>
              <w:autoSpaceDN w:val="0"/>
              <w:rPr>
                <w:kern w:val="2"/>
                <w:lang w:eastAsia="ko-KR"/>
              </w:rPr>
            </w:pPr>
            <w:r>
              <w:rPr>
                <w:kern w:val="2"/>
                <w:lang w:eastAsia="ko-KR"/>
              </w:rPr>
              <w:t>ЛР 3, ЛР 4, ЛР 6, ЛР 7, ЛР 9, ЛР 13, ЛР 14, ЛР 15</w:t>
            </w:r>
          </w:p>
        </w:tc>
      </w:tr>
      <w:tr w:rsidR="00ED5A97" w:rsidRPr="00AE73B5" w14:paraId="5A21E7D9"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7524C8"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213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10D963"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космонавтики</w:t>
            </w:r>
          </w:p>
        </w:tc>
        <w:tc>
          <w:tcPr>
            <w:tcW w:w="62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705E70"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E3E6BB"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17379A"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BCD41C"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B36A92" w14:paraId="50C4EABA" w14:textId="77777777" w:rsidTr="00F44762">
        <w:trPr>
          <w:trHeight w:val="1380"/>
        </w:trPr>
        <w:tc>
          <w:tcPr>
            <w:tcW w:w="276" w:type="pct"/>
            <w:tcBorders>
              <w:top w:val="single" w:sz="4" w:space="0" w:color="auto"/>
              <w:left w:val="single" w:sz="4" w:space="0" w:color="auto"/>
              <w:right w:val="single" w:sz="4" w:space="0" w:color="auto"/>
            </w:tcBorders>
            <w:shd w:val="clear" w:color="auto" w:fill="FBE4D5" w:themeFill="accent2" w:themeFillTint="33"/>
          </w:tcPr>
          <w:p w14:paraId="61C85A14" w14:textId="77777777" w:rsidR="00ED5A97" w:rsidRPr="00DD3B4B" w:rsidRDefault="00ED5A97" w:rsidP="00F44762">
            <w:pPr>
              <w:widowControl w:val="0"/>
              <w:autoSpaceDE w:val="0"/>
              <w:autoSpaceDN w:val="0"/>
              <w:jc w:val="both"/>
              <w:rPr>
                <w:i/>
                <w:iCs/>
                <w:kern w:val="2"/>
                <w:highlight w:val="yellow"/>
                <w:lang w:eastAsia="ko-KR"/>
              </w:rPr>
            </w:pPr>
            <w:r w:rsidRPr="002D0C90">
              <w:rPr>
                <w:i/>
                <w:iCs/>
                <w:kern w:val="2"/>
                <w:lang w:eastAsia="ko-KR"/>
              </w:rPr>
              <w:t xml:space="preserve">20.04 </w:t>
            </w:r>
          </w:p>
        </w:tc>
        <w:tc>
          <w:tcPr>
            <w:tcW w:w="2130" w:type="pct"/>
            <w:tcBorders>
              <w:top w:val="single" w:sz="4" w:space="0" w:color="auto"/>
              <w:left w:val="single" w:sz="4" w:space="0" w:color="auto"/>
              <w:right w:val="single" w:sz="4" w:space="0" w:color="auto"/>
            </w:tcBorders>
            <w:shd w:val="clear" w:color="auto" w:fill="FBE4D5" w:themeFill="accent2" w:themeFillTint="33"/>
          </w:tcPr>
          <w:p w14:paraId="5E34A0D5" w14:textId="77777777" w:rsidR="00ED5A97" w:rsidRPr="00AD0222" w:rsidRDefault="00ED5A97" w:rsidP="00F44762">
            <w:pPr>
              <w:widowControl w:val="0"/>
              <w:autoSpaceDE w:val="0"/>
              <w:autoSpaceDN w:val="0"/>
              <w:rPr>
                <w:kern w:val="2"/>
                <w:lang w:eastAsia="ko-KR"/>
              </w:rPr>
            </w:pPr>
            <w:r w:rsidRPr="00AD0222">
              <w:rPr>
                <w:kern w:val="2"/>
                <w:lang w:eastAsia="ko-KR"/>
              </w:rPr>
              <w:t>Преддипломная практика</w:t>
            </w:r>
          </w:p>
          <w:p w14:paraId="240AF6FA" w14:textId="77777777" w:rsidR="00ED5A97" w:rsidRPr="00AD0222" w:rsidRDefault="00ED5A97" w:rsidP="00F44762">
            <w:pPr>
              <w:widowControl w:val="0"/>
              <w:autoSpaceDE w:val="0"/>
              <w:autoSpaceDN w:val="0"/>
              <w:rPr>
                <w:kern w:val="2"/>
                <w:lang w:eastAsia="ko-KR"/>
              </w:rPr>
            </w:pPr>
            <w:r w:rsidRPr="00AD0222">
              <w:rPr>
                <w:kern w:val="2"/>
                <w:lang w:eastAsia="ko-KR"/>
              </w:rPr>
              <w:t>Индивидуальные консультации</w:t>
            </w:r>
          </w:p>
          <w:p w14:paraId="53B1A85D" w14:textId="77777777" w:rsidR="00ED5A97" w:rsidRPr="00AD0222" w:rsidRDefault="00ED5A97" w:rsidP="00F44762">
            <w:pPr>
              <w:widowControl w:val="0"/>
              <w:autoSpaceDE w:val="0"/>
              <w:autoSpaceDN w:val="0"/>
              <w:rPr>
                <w:kern w:val="2"/>
                <w:lang w:eastAsia="ko-KR"/>
              </w:rPr>
            </w:pPr>
            <w:r w:rsidRPr="00AD0222">
              <w:rPr>
                <w:kern w:val="2"/>
                <w:lang w:eastAsia="ko-KR"/>
              </w:rPr>
              <w:t xml:space="preserve">Воспитание профессиональных качеств выпускника </w:t>
            </w:r>
          </w:p>
          <w:p w14:paraId="6194E5EE" w14:textId="77777777" w:rsidR="00ED5A97" w:rsidRPr="00AD0222" w:rsidRDefault="00ED5A97" w:rsidP="00F44762">
            <w:pPr>
              <w:widowControl w:val="0"/>
              <w:autoSpaceDE w:val="0"/>
              <w:autoSpaceDN w:val="0"/>
              <w:jc w:val="both"/>
              <w:rPr>
                <w:kern w:val="2"/>
                <w:lang w:eastAsia="ko-KR"/>
              </w:rPr>
            </w:pPr>
          </w:p>
        </w:tc>
        <w:tc>
          <w:tcPr>
            <w:tcW w:w="629" w:type="pct"/>
            <w:tcBorders>
              <w:top w:val="single" w:sz="4" w:space="0" w:color="auto"/>
              <w:left w:val="single" w:sz="4" w:space="0" w:color="auto"/>
              <w:right w:val="single" w:sz="4" w:space="0" w:color="auto"/>
            </w:tcBorders>
            <w:shd w:val="clear" w:color="auto" w:fill="FBE4D5" w:themeFill="accent2" w:themeFillTint="33"/>
          </w:tcPr>
          <w:p w14:paraId="2845B5C0" w14:textId="77777777" w:rsidR="00ED5A97" w:rsidRDefault="00ED5A97" w:rsidP="00F44762">
            <w:pPr>
              <w:widowControl w:val="0"/>
              <w:autoSpaceDE w:val="0"/>
              <w:autoSpaceDN w:val="0"/>
              <w:jc w:val="both"/>
              <w:rPr>
                <w:kern w:val="2"/>
                <w:lang w:eastAsia="ko-KR"/>
              </w:rPr>
            </w:pPr>
            <w:r>
              <w:rPr>
                <w:kern w:val="2"/>
                <w:lang w:eastAsia="ko-KR"/>
              </w:rPr>
              <w:t>Обучающиеся всех групп</w:t>
            </w:r>
          </w:p>
          <w:p w14:paraId="155A5BDF" w14:textId="77777777" w:rsidR="00ED5A97" w:rsidRPr="00B36A92" w:rsidRDefault="00ED5A97" w:rsidP="00F44762">
            <w:pPr>
              <w:widowControl w:val="0"/>
              <w:autoSpaceDE w:val="0"/>
              <w:autoSpaceDN w:val="0"/>
              <w:jc w:val="both"/>
              <w:rPr>
                <w:kern w:val="2"/>
                <w:lang w:eastAsia="ko-KR"/>
              </w:rPr>
            </w:pPr>
          </w:p>
        </w:tc>
        <w:tc>
          <w:tcPr>
            <w:tcW w:w="745" w:type="pct"/>
            <w:tcBorders>
              <w:top w:val="single" w:sz="4" w:space="0" w:color="auto"/>
              <w:left w:val="single" w:sz="4" w:space="0" w:color="auto"/>
              <w:right w:val="single" w:sz="4" w:space="0" w:color="auto"/>
            </w:tcBorders>
            <w:shd w:val="clear" w:color="auto" w:fill="FBE4D5" w:themeFill="accent2" w:themeFillTint="33"/>
          </w:tcPr>
          <w:p w14:paraId="46833AAD" w14:textId="77777777" w:rsidR="00ED5A97" w:rsidRPr="00B676BA" w:rsidRDefault="00ED5A97" w:rsidP="00F44762">
            <w:pPr>
              <w:widowControl w:val="0"/>
              <w:autoSpaceDE w:val="0"/>
              <w:autoSpaceDN w:val="0"/>
              <w:rPr>
                <w:kern w:val="2"/>
                <w:lang w:eastAsia="ko-KR"/>
              </w:rPr>
            </w:pPr>
            <w:r>
              <w:rPr>
                <w:kern w:val="2"/>
                <w:lang w:eastAsia="ko-KR"/>
              </w:rPr>
              <w:t>Территория ОО или базы практики</w:t>
            </w:r>
          </w:p>
        </w:tc>
        <w:tc>
          <w:tcPr>
            <w:tcW w:w="762" w:type="pct"/>
            <w:tcBorders>
              <w:top w:val="single" w:sz="4" w:space="0" w:color="auto"/>
              <w:left w:val="single" w:sz="4" w:space="0" w:color="auto"/>
              <w:right w:val="single" w:sz="4" w:space="0" w:color="auto"/>
            </w:tcBorders>
            <w:shd w:val="clear" w:color="auto" w:fill="FBE4D5" w:themeFill="accent2" w:themeFillTint="33"/>
            <w:vAlign w:val="center"/>
          </w:tcPr>
          <w:p w14:paraId="336ECF52" w14:textId="77777777" w:rsidR="00ED5A97" w:rsidRPr="00B36A92" w:rsidRDefault="00ED5A97" w:rsidP="00F44762">
            <w:pPr>
              <w:widowControl w:val="0"/>
              <w:autoSpaceDE w:val="0"/>
              <w:autoSpaceDN w:val="0"/>
              <w:rPr>
                <w:kern w:val="2"/>
                <w:lang w:eastAsia="ko-KR"/>
              </w:rPr>
            </w:pPr>
            <w:r>
              <w:rPr>
                <w:kern w:val="2"/>
                <w:lang w:eastAsia="ko-KR"/>
              </w:rPr>
              <w:t>Преподаватели – руководители ВКР, консультанты от организации – базы практики</w:t>
            </w:r>
          </w:p>
        </w:tc>
        <w:tc>
          <w:tcPr>
            <w:tcW w:w="457" w:type="pct"/>
            <w:tcBorders>
              <w:top w:val="single" w:sz="4" w:space="0" w:color="auto"/>
              <w:left w:val="single" w:sz="4" w:space="0" w:color="auto"/>
              <w:right w:val="single" w:sz="4" w:space="0" w:color="auto"/>
            </w:tcBorders>
            <w:shd w:val="clear" w:color="auto" w:fill="FBE4D5" w:themeFill="accent2" w:themeFillTint="33"/>
          </w:tcPr>
          <w:p w14:paraId="3D1459C7" w14:textId="77777777" w:rsidR="00ED5A97" w:rsidRPr="00B36A92" w:rsidRDefault="00ED5A97" w:rsidP="00F44762">
            <w:pPr>
              <w:widowControl w:val="0"/>
              <w:autoSpaceDE w:val="0"/>
              <w:autoSpaceDN w:val="0"/>
              <w:rPr>
                <w:kern w:val="2"/>
                <w:lang w:eastAsia="ko-KR"/>
              </w:rPr>
            </w:pPr>
            <w:r>
              <w:rPr>
                <w:kern w:val="2"/>
                <w:lang w:eastAsia="ko-KR"/>
              </w:rPr>
              <w:t>ЛР 3, ЛР 4, ЛР 7, ЛР 13, ЛР 14</w:t>
            </w:r>
          </w:p>
        </w:tc>
      </w:tr>
      <w:tr w:rsidR="00ED5A97" w:rsidRPr="00B36A92" w14:paraId="6878DD42" w14:textId="77777777" w:rsidTr="00F44762">
        <w:tc>
          <w:tcPr>
            <w:tcW w:w="5000" w:type="pct"/>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6DCDB1" w14:textId="77777777" w:rsidR="00ED5A97" w:rsidRPr="00B36A92" w:rsidRDefault="00ED5A97" w:rsidP="00F44762">
            <w:pPr>
              <w:widowControl w:val="0"/>
              <w:autoSpaceDE w:val="0"/>
              <w:autoSpaceDN w:val="0"/>
              <w:jc w:val="center"/>
              <w:rPr>
                <w:kern w:val="2"/>
                <w:lang w:eastAsia="ko-KR"/>
              </w:rPr>
            </w:pPr>
            <w:r w:rsidRPr="00B36A92">
              <w:rPr>
                <w:b/>
                <w:bCs/>
                <w:kern w:val="2"/>
                <w:lang w:eastAsia="ko-KR"/>
              </w:rPr>
              <w:t>МАЙ</w:t>
            </w:r>
          </w:p>
        </w:tc>
      </w:tr>
      <w:tr w:rsidR="00ED5A97" w:rsidRPr="00AE73B5" w14:paraId="30869055"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CD24A2"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1</w:t>
            </w:r>
          </w:p>
        </w:tc>
        <w:tc>
          <w:tcPr>
            <w:tcW w:w="21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035E1F"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Праздник весны и труда</w:t>
            </w:r>
          </w:p>
        </w:tc>
        <w:tc>
          <w:tcPr>
            <w:tcW w:w="62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3ED475"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695676"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26AB0F"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7D2F25"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AE73B5" w14:paraId="1EBE17A1"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5BEA51" w14:textId="77777777" w:rsidR="00ED5A97" w:rsidRPr="00AE73B5" w:rsidRDefault="00ED5A97" w:rsidP="00F44762">
            <w:pPr>
              <w:widowControl w:val="0"/>
              <w:autoSpaceDE w:val="0"/>
              <w:autoSpaceDN w:val="0"/>
              <w:jc w:val="both"/>
              <w:rPr>
                <w:b/>
                <w:bCs/>
                <w:color w:val="A6A6A6" w:themeColor="background1" w:themeShade="A6"/>
                <w:kern w:val="2"/>
                <w:lang w:eastAsia="ko-KR"/>
              </w:rPr>
            </w:pPr>
            <w:r w:rsidRPr="00AE73B5">
              <w:rPr>
                <w:b/>
                <w:bCs/>
                <w:color w:val="A6A6A6" w:themeColor="background1" w:themeShade="A6"/>
                <w:kern w:val="2"/>
                <w:lang w:eastAsia="ko-KR"/>
              </w:rPr>
              <w:t>9</w:t>
            </w:r>
          </w:p>
        </w:tc>
        <w:tc>
          <w:tcPr>
            <w:tcW w:w="21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38EC4F" w14:textId="77777777" w:rsidR="00ED5A97" w:rsidRPr="00AE73B5" w:rsidRDefault="00ED5A97" w:rsidP="00F44762">
            <w:pPr>
              <w:widowControl w:val="0"/>
              <w:autoSpaceDE w:val="0"/>
              <w:autoSpaceDN w:val="0"/>
              <w:jc w:val="both"/>
              <w:rPr>
                <w:color w:val="A6A6A6" w:themeColor="background1" w:themeShade="A6"/>
                <w:kern w:val="2"/>
                <w:lang w:eastAsia="ko-KR"/>
              </w:rPr>
            </w:pPr>
            <w:r w:rsidRPr="00AE73B5">
              <w:rPr>
                <w:b/>
                <w:bCs/>
                <w:color w:val="A6A6A6" w:themeColor="background1" w:themeShade="A6"/>
                <w:kern w:val="2"/>
                <w:lang w:eastAsia="ko-KR"/>
              </w:rPr>
              <w:t>День Победы</w:t>
            </w:r>
          </w:p>
        </w:tc>
        <w:tc>
          <w:tcPr>
            <w:tcW w:w="62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E6617"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2F86EE"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5814A1" w14:textId="77777777" w:rsidR="00ED5A97" w:rsidRPr="00AE73B5"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1C38DB" w14:textId="77777777" w:rsidR="00ED5A97" w:rsidRPr="00AE73B5" w:rsidRDefault="00ED5A97" w:rsidP="00F44762">
            <w:pPr>
              <w:widowControl w:val="0"/>
              <w:autoSpaceDE w:val="0"/>
              <w:autoSpaceDN w:val="0"/>
              <w:jc w:val="both"/>
              <w:rPr>
                <w:color w:val="A6A6A6" w:themeColor="background1" w:themeShade="A6"/>
                <w:kern w:val="2"/>
                <w:lang w:eastAsia="ko-KR"/>
              </w:rPr>
            </w:pPr>
          </w:p>
        </w:tc>
      </w:tr>
      <w:tr w:rsidR="00ED5A97" w:rsidRPr="00B36A92" w14:paraId="1FD83860"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9D4ECE" w14:textId="77777777" w:rsidR="00ED5A97" w:rsidRPr="00B36A92" w:rsidRDefault="00ED5A97" w:rsidP="00F44762">
            <w:pPr>
              <w:widowControl w:val="0"/>
              <w:autoSpaceDE w:val="0"/>
              <w:autoSpaceDN w:val="0"/>
              <w:jc w:val="both"/>
              <w:rPr>
                <w:kern w:val="2"/>
                <w:lang w:eastAsia="ko-KR"/>
              </w:rPr>
            </w:pPr>
            <w:r w:rsidRPr="002D0C90">
              <w:rPr>
                <w:i/>
                <w:iCs/>
                <w:kern w:val="2"/>
                <w:lang w:eastAsia="ko-KR"/>
              </w:rPr>
              <w:t>17.05</w:t>
            </w:r>
          </w:p>
        </w:tc>
        <w:tc>
          <w:tcPr>
            <w:tcW w:w="213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E53471" w14:textId="77777777" w:rsidR="00ED5A97" w:rsidRDefault="00ED5A97" w:rsidP="00F44762">
            <w:pPr>
              <w:widowControl w:val="0"/>
              <w:autoSpaceDE w:val="0"/>
              <w:autoSpaceDN w:val="0"/>
              <w:jc w:val="both"/>
              <w:rPr>
                <w:kern w:val="2"/>
                <w:lang w:eastAsia="ko-KR"/>
              </w:rPr>
            </w:pPr>
            <w:r>
              <w:rPr>
                <w:kern w:val="2"/>
                <w:lang w:eastAsia="ko-KR"/>
              </w:rPr>
              <w:t xml:space="preserve">Защита отчета </w:t>
            </w:r>
          </w:p>
          <w:p w14:paraId="72199369" w14:textId="77777777" w:rsidR="00ED5A97" w:rsidRPr="00B36A92" w:rsidRDefault="00ED5A97" w:rsidP="00F44762">
            <w:pPr>
              <w:widowControl w:val="0"/>
              <w:autoSpaceDE w:val="0"/>
              <w:autoSpaceDN w:val="0"/>
              <w:jc w:val="both"/>
              <w:rPr>
                <w:kern w:val="2"/>
                <w:lang w:eastAsia="ko-KR"/>
              </w:rPr>
            </w:pPr>
            <w:r>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w:t>
            </w:r>
          </w:p>
        </w:tc>
        <w:tc>
          <w:tcPr>
            <w:tcW w:w="62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392478" w14:textId="77777777" w:rsidR="00ED5A97" w:rsidRPr="00B36A92" w:rsidRDefault="00ED5A97" w:rsidP="00F44762">
            <w:pPr>
              <w:widowControl w:val="0"/>
              <w:autoSpaceDE w:val="0"/>
              <w:autoSpaceDN w:val="0"/>
              <w:jc w:val="both"/>
              <w:rPr>
                <w:kern w:val="2"/>
                <w:lang w:eastAsia="ko-KR"/>
              </w:rPr>
            </w:pPr>
            <w:r w:rsidRPr="00000486">
              <w:rPr>
                <w:kern w:val="2"/>
                <w:lang w:eastAsia="ko-KR"/>
              </w:rPr>
              <w:t>Каждый обучающийся индивидуально</w:t>
            </w:r>
          </w:p>
        </w:tc>
        <w:tc>
          <w:tcPr>
            <w:tcW w:w="74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38FD36" w14:textId="77777777" w:rsidR="00ED5A97" w:rsidRPr="00B36A92" w:rsidRDefault="00ED5A97" w:rsidP="00F44762">
            <w:pPr>
              <w:widowControl w:val="0"/>
              <w:autoSpaceDE w:val="0"/>
              <w:autoSpaceDN w:val="0"/>
              <w:jc w:val="both"/>
              <w:rPr>
                <w:kern w:val="2"/>
                <w:lang w:eastAsia="ko-KR"/>
              </w:rPr>
            </w:pPr>
            <w:r>
              <w:rPr>
                <w:kern w:val="2"/>
                <w:lang w:eastAsia="ko-KR"/>
              </w:rPr>
              <w:t>Территория ОО или базы практики</w:t>
            </w:r>
          </w:p>
        </w:tc>
        <w:tc>
          <w:tcPr>
            <w:tcW w:w="76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56F6DA" w14:textId="77777777" w:rsidR="00ED5A97" w:rsidRPr="00B36A92" w:rsidRDefault="00ED5A97" w:rsidP="00F44762">
            <w:pPr>
              <w:widowControl w:val="0"/>
              <w:autoSpaceDE w:val="0"/>
              <w:autoSpaceDN w:val="0"/>
              <w:rPr>
                <w:kern w:val="2"/>
                <w:lang w:eastAsia="ko-KR"/>
              </w:rPr>
            </w:pPr>
            <w:r>
              <w:rPr>
                <w:kern w:val="2"/>
                <w:lang w:eastAsia="ko-KR"/>
              </w:rPr>
              <w:t>Преподаватели – руководители ВКР</w:t>
            </w:r>
          </w:p>
        </w:tc>
        <w:tc>
          <w:tcPr>
            <w:tcW w:w="457"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48FB2A" w14:textId="77777777" w:rsidR="00ED5A97" w:rsidRPr="00B36A92" w:rsidRDefault="00ED5A97" w:rsidP="00F44762">
            <w:pPr>
              <w:widowControl w:val="0"/>
              <w:autoSpaceDE w:val="0"/>
              <w:autoSpaceDN w:val="0"/>
              <w:jc w:val="both"/>
              <w:rPr>
                <w:kern w:val="2"/>
                <w:lang w:eastAsia="ko-KR"/>
              </w:rPr>
            </w:pPr>
            <w:r>
              <w:rPr>
                <w:kern w:val="2"/>
                <w:lang w:eastAsia="ko-KR"/>
              </w:rPr>
              <w:t>ЛР 3, ЛР 4, ЛР 6, ЛР 7, ЛР 9, ЛР 13, ЛР 14, ЛР 15</w:t>
            </w:r>
          </w:p>
        </w:tc>
      </w:tr>
      <w:tr w:rsidR="00ED5A97" w:rsidRPr="00B36A92" w14:paraId="19D3B4FC" w14:textId="77777777" w:rsidTr="00F44762">
        <w:tc>
          <w:tcPr>
            <w:tcW w:w="276" w:type="pct"/>
            <w:tcBorders>
              <w:top w:val="single" w:sz="4" w:space="0" w:color="auto"/>
              <w:left w:val="single" w:sz="4" w:space="0" w:color="auto"/>
              <w:right w:val="single" w:sz="4" w:space="0" w:color="auto"/>
            </w:tcBorders>
            <w:shd w:val="clear" w:color="auto" w:fill="F5DDF2"/>
          </w:tcPr>
          <w:p w14:paraId="44F7849B" w14:textId="77777777" w:rsidR="00ED5A97" w:rsidRPr="00E044AB" w:rsidRDefault="00ED5A97" w:rsidP="00F44762">
            <w:pPr>
              <w:widowControl w:val="0"/>
              <w:autoSpaceDE w:val="0"/>
              <w:autoSpaceDN w:val="0"/>
              <w:jc w:val="both"/>
              <w:rPr>
                <w:i/>
                <w:iCs/>
                <w:kern w:val="2"/>
                <w:highlight w:val="yellow"/>
                <w:lang w:eastAsia="ko-KR"/>
              </w:rPr>
            </w:pPr>
            <w:r w:rsidRPr="002D0C90">
              <w:rPr>
                <w:i/>
                <w:iCs/>
                <w:kern w:val="2"/>
                <w:lang w:eastAsia="ko-KR"/>
              </w:rPr>
              <w:t>18.05-</w:t>
            </w:r>
          </w:p>
        </w:tc>
        <w:tc>
          <w:tcPr>
            <w:tcW w:w="2130" w:type="pct"/>
            <w:tcBorders>
              <w:top w:val="single" w:sz="4" w:space="0" w:color="auto"/>
              <w:left w:val="single" w:sz="4" w:space="0" w:color="auto"/>
              <w:right w:val="single" w:sz="4" w:space="0" w:color="auto"/>
            </w:tcBorders>
            <w:shd w:val="clear" w:color="auto" w:fill="F5DDF2"/>
          </w:tcPr>
          <w:p w14:paraId="66A6FDF5" w14:textId="77777777" w:rsidR="00ED5A97" w:rsidRDefault="00ED5A97" w:rsidP="00F44762">
            <w:pPr>
              <w:widowControl w:val="0"/>
              <w:autoSpaceDE w:val="0"/>
              <w:autoSpaceDN w:val="0"/>
              <w:rPr>
                <w:kern w:val="2"/>
                <w:lang w:eastAsia="ko-KR"/>
              </w:rPr>
            </w:pPr>
            <w:r w:rsidRPr="00332032">
              <w:rPr>
                <w:kern w:val="2"/>
                <w:lang w:eastAsia="ko-KR"/>
              </w:rPr>
              <w:t>Государственн</w:t>
            </w:r>
            <w:r>
              <w:rPr>
                <w:kern w:val="2"/>
                <w:lang w:eastAsia="ko-KR"/>
              </w:rPr>
              <w:t>ая</w:t>
            </w:r>
            <w:r w:rsidRPr="00332032">
              <w:rPr>
                <w:kern w:val="2"/>
                <w:lang w:eastAsia="ko-KR"/>
              </w:rPr>
              <w:t xml:space="preserve"> итогов</w:t>
            </w:r>
            <w:r>
              <w:rPr>
                <w:kern w:val="2"/>
                <w:lang w:eastAsia="ko-KR"/>
              </w:rPr>
              <w:t>ая</w:t>
            </w:r>
            <w:r w:rsidRPr="00332032">
              <w:rPr>
                <w:kern w:val="2"/>
                <w:lang w:eastAsia="ko-KR"/>
              </w:rPr>
              <w:t xml:space="preserve"> аттестаци</w:t>
            </w:r>
            <w:r>
              <w:rPr>
                <w:kern w:val="2"/>
                <w:lang w:eastAsia="ko-KR"/>
              </w:rPr>
              <w:t>я</w:t>
            </w:r>
            <w:r w:rsidRPr="00332032">
              <w:rPr>
                <w:kern w:val="2"/>
                <w:lang w:eastAsia="ko-KR"/>
              </w:rPr>
              <w:t xml:space="preserve"> </w:t>
            </w:r>
          </w:p>
          <w:p w14:paraId="2F697D11" w14:textId="77777777" w:rsidR="00ED5A97" w:rsidRPr="00332032" w:rsidRDefault="00ED5A97" w:rsidP="00F44762">
            <w:pPr>
              <w:widowControl w:val="0"/>
              <w:autoSpaceDE w:val="0"/>
              <w:autoSpaceDN w:val="0"/>
              <w:rPr>
                <w:kern w:val="2"/>
                <w:lang w:eastAsia="ko-KR"/>
              </w:rPr>
            </w:pPr>
            <w:r w:rsidRPr="00332032">
              <w:rPr>
                <w:kern w:val="2"/>
                <w:lang w:eastAsia="ko-KR"/>
              </w:rPr>
              <w:t>Индивидуальные консультации по дипломной работе</w:t>
            </w:r>
          </w:p>
          <w:p w14:paraId="7CEFBF94" w14:textId="77777777" w:rsidR="00ED5A97" w:rsidRPr="00332032" w:rsidRDefault="00ED5A97" w:rsidP="00F44762">
            <w:pPr>
              <w:widowControl w:val="0"/>
              <w:autoSpaceDE w:val="0"/>
              <w:autoSpaceDN w:val="0"/>
              <w:rPr>
                <w:kern w:val="2"/>
                <w:lang w:eastAsia="ko-KR"/>
              </w:rPr>
            </w:pPr>
            <w:r w:rsidRPr="00332032">
              <w:rPr>
                <w:kern w:val="2"/>
                <w:lang w:eastAsia="ko-KR"/>
              </w:rPr>
              <w:t>Формирование ответственного отношения к испытательным процедурам, умения выполнить работу и представить ее и полученные знания, воспитание пунктуальности, собранности, понимания ответственности за соблюдение назначенных сроков в рамках процедур Государственной итоговой аттестации</w:t>
            </w:r>
          </w:p>
        </w:tc>
        <w:tc>
          <w:tcPr>
            <w:tcW w:w="629" w:type="pct"/>
            <w:tcBorders>
              <w:top w:val="single" w:sz="4" w:space="0" w:color="auto"/>
              <w:left w:val="single" w:sz="4" w:space="0" w:color="auto"/>
              <w:bottom w:val="single" w:sz="4" w:space="0" w:color="auto"/>
              <w:right w:val="single" w:sz="4" w:space="0" w:color="auto"/>
            </w:tcBorders>
            <w:shd w:val="clear" w:color="auto" w:fill="F5DDF2"/>
          </w:tcPr>
          <w:p w14:paraId="149578C5" w14:textId="77777777" w:rsidR="00ED5A97" w:rsidRDefault="00ED5A97" w:rsidP="00F44762">
            <w:pPr>
              <w:widowControl w:val="0"/>
              <w:autoSpaceDE w:val="0"/>
              <w:autoSpaceDN w:val="0"/>
              <w:jc w:val="both"/>
              <w:rPr>
                <w:kern w:val="2"/>
                <w:lang w:eastAsia="ko-KR"/>
              </w:rPr>
            </w:pPr>
            <w:r>
              <w:rPr>
                <w:kern w:val="2"/>
                <w:lang w:eastAsia="ko-KR"/>
              </w:rPr>
              <w:t>Обучающиеся</w:t>
            </w:r>
          </w:p>
        </w:tc>
        <w:tc>
          <w:tcPr>
            <w:tcW w:w="745" w:type="pct"/>
            <w:tcBorders>
              <w:top w:val="single" w:sz="4" w:space="0" w:color="auto"/>
              <w:left w:val="single" w:sz="4" w:space="0" w:color="auto"/>
              <w:right w:val="single" w:sz="4" w:space="0" w:color="auto"/>
            </w:tcBorders>
            <w:shd w:val="clear" w:color="auto" w:fill="F5DDF2"/>
          </w:tcPr>
          <w:p w14:paraId="4546D58A" w14:textId="77777777" w:rsidR="00ED5A97" w:rsidRDefault="00ED5A97" w:rsidP="00F44762">
            <w:pPr>
              <w:widowControl w:val="0"/>
              <w:autoSpaceDE w:val="0"/>
              <w:autoSpaceDN w:val="0"/>
              <w:jc w:val="both"/>
              <w:rPr>
                <w:kern w:val="2"/>
                <w:lang w:eastAsia="ko-KR"/>
              </w:rPr>
            </w:pPr>
            <w:r>
              <w:rPr>
                <w:kern w:val="2"/>
                <w:lang w:eastAsia="ko-KR"/>
              </w:rPr>
              <w:t>Территория образовательной организации или электронная образовательная среда</w:t>
            </w:r>
          </w:p>
        </w:tc>
        <w:tc>
          <w:tcPr>
            <w:tcW w:w="762" w:type="pct"/>
            <w:tcBorders>
              <w:top w:val="single" w:sz="4" w:space="0" w:color="auto"/>
              <w:left w:val="single" w:sz="4" w:space="0" w:color="auto"/>
              <w:bottom w:val="single" w:sz="4" w:space="0" w:color="auto"/>
              <w:right w:val="single" w:sz="4" w:space="0" w:color="auto"/>
            </w:tcBorders>
            <w:shd w:val="clear" w:color="auto" w:fill="F5DDF2"/>
          </w:tcPr>
          <w:p w14:paraId="497ADCE8" w14:textId="77777777" w:rsidR="00ED5A97" w:rsidRDefault="00ED5A97" w:rsidP="00F44762">
            <w:pPr>
              <w:widowControl w:val="0"/>
              <w:autoSpaceDE w:val="0"/>
              <w:autoSpaceDN w:val="0"/>
              <w:rPr>
                <w:kern w:val="2"/>
                <w:lang w:eastAsia="ko-KR"/>
              </w:rPr>
            </w:pPr>
            <w:r>
              <w:rPr>
                <w:kern w:val="2"/>
                <w:lang w:eastAsia="ko-KR"/>
              </w:rPr>
              <w:t>преподаватели – руководители дипломных работ</w:t>
            </w:r>
          </w:p>
        </w:tc>
        <w:tc>
          <w:tcPr>
            <w:tcW w:w="457" w:type="pct"/>
            <w:tcBorders>
              <w:top w:val="single" w:sz="4" w:space="0" w:color="auto"/>
              <w:left w:val="single" w:sz="4" w:space="0" w:color="auto"/>
              <w:bottom w:val="single" w:sz="4" w:space="0" w:color="auto"/>
              <w:right w:val="single" w:sz="4" w:space="0" w:color="auto"/>
            </w:tcBorders>
            <w:shd w:val="clear" w:color="auto" w:fill="F5DDF2"/>
          </w:tcPr>
          <w:p w14:paraId="09799EF4" w14:textId="77777777" w:rsidR="00ED5A97" w:rsidRDefault="00ED5A97" w:rsidP="00F44762">
            <w:pPr>
              <w:widowControl w:val="0"/>
              <w:autoSpaceDE w:val="0"/>
              <w:autoSpaceDN w:val="0"/>
              <w:ind w:right="-59"/>
              <w:rPr>
                <w:kern w:val="2"/>
                <w:lang w:eastAsia="ko-KR"/>
              </w:rPr>
            </w:pPr>
            <w:r>
              <w:rPr>
                <w:kern w:val="2"/>
                <w:lang w:eastAsia="ko-KR"/>
              </w:rPr>
              <w:t>ЛР 4, ЛР 13, ЛР 14, ЛР 15</w:t>
            </w:r>
          </w:p>
        </w:tc>
      </w:tr>
      <w:tr w:rsidR="00ED5A97" w:rsidRPr="00B36A92" w14:paraId="374FDA0A" w14:textId="77777777" w:rsidTr="00F44762">
        <w:tc>
          <w:tcPr>
            <w:tcW w:w="276" w:type="pct"/>
            <w:tcBorders>
              <w:top w:val="single" w:sz="4" w:space="0" w:color="auto"/>
              <w:left w:val="single" w:sz="4" w:space="0" w:color="auto"/>
              <w:right w:val="single" w:sz="4" w:space="0" w:color="auto"/>
            </w:tcBorders>
            <w:shd w:val="clear" w:color="auto" w:fill="F5DDF2"/>
          </w:tcPr>
          <w:p w14:paraId="69D2DFD1" w14:textId="77777777" w:rsidR="00ED5A97" w:rsidRPr="00E044AB" w:rsidRDefault="00ED5A97" w:rsidP="00F44762">
            <w:pPr>
              <w:widowControl w:val="0"/>
              <w:autoSpaceDE w:val="0"/>
              <w:autoSpaceDN w:val="0"/>
              <w:jc w:val="both"/>
              <w:rPr>
                <w:i/>
                <w:iCs/>
                <w:kern w:val="2"/>
                <w:highlight w:val="yellow"/>
                <w:lang w:eastAsia="ko-KR"/>
              </w:rPr>
            </w:pPr>
          </w:p>
        </w:tc>
        <w:tc>
          <w:tcPr>
            <w:tcW w:w="2130" w:type="pct"/>
            <w:tcBorders>
              <w:top w:val="single" w:sz="4" w:space="0" w:color="auto"/>
              <w:left w:val="single" w:sz="4" w:space="0" w:color="auto"/>
              <w:right w:val="single" w:sz="4" w:space="0" w:color="auto"/>
            </w:tcBorders>
            <w:shd w:val="clear" w:color="auto" w:fill="F5DDF2"/>
          </w:tcPr>
          <w:p w14:paraId="59E13E93" w14:textId="77777777" w:rsidR="00ED5A97" w:rsidRDefault="00ED5A97" w:rsidP="00F44762">
            <w:pPr>
              <w:widowControl w:val="0"/>
              <w:autoSpaceDE w:val="0"/>
              <w:autoSpaceDN w:val="0"/>
              <w:rPr>
                <w:kern w:val="2"/>
                <w:lang w:eastAsia="ko-KR"/>
              </w:rPr>
            </w:pPr>
            <w:r w:rsidRPr="00332032">
              <w:rPr>
                <w:kern w:val="2"/>
                <w:lang w:eastAsia="ko-KR"/>
              </w:rPr>
              <w:t>Государственн</w:t>
            </w:r>
            <w:r>
              <w:rPr>
                <w:kern w:val="2"/>
                <w:lang w:eastAsia="ko-KR"/>
              </w:rPr>
              <w:t>ая</w:t>
            </w:r>
            <w:r w:rsidRPr="00332032">
              <w:rPr>
                <w:kern w:val="2"/>
                <w:lang w:eastAsia="ko-KR"/>
              </w:rPr>
              <w:t xml:space="preserve"> итогов</w:t>
            </w:r>
            <w:r>
              <w:rPr>
                <w:kern w:val="2"/>
                <w:lang w:eastAsia="ko-KR"/>
              </w:rPr>
              <w:t>ая</w:t>
            </w:r>
            <w:r w:rsidRPr="00332032">
              <w:rPr>
                <w:kern w:val="2"/>
                <w:lang w:eastAsia="ko-KR"/>
              </w:rPr>
              <w:t xml:space="preserve"> аттестаци</w:t>
            </w:r>
            <w:r>
              <w:rPr>
                <w:kern w:val="2"/>
                <w:lang w:eastAsia="ko-KR"/>
              </w:rPr>
              <w:t>я</w:t>
            </w:r>
            <w:r w:rsidRPr="00332032">
              <w:rPr>
                <w:kern w:val="2"/>
                <w:lang w:eastAsia="ko-KR"/>
              </w:rPr>
              <w:t xml:space="preserve"> </w:t>
            </w:r>
          </w:p>
          <w:p w14:paraId="312A6B97" w14:textId="77777777" w:rsidR="00ED5A97" w:rsidRPr="00DF70FA" w:rsidRDefault="00ED5A97" w:rsidP="00F44762">
            <w:pPr>
              <w:widowControl w:val="0"/>
              <w:autoSpaceDE w:val="0"/>
              <w:autoSpaceDN w:val="0"/>
              <w:rPr>
                <w:kern w:val="2"/>
                <w:lang w:eastAsia="ko-KR"/>
              </w:rPr>
            </w:pPr>
            <w:r w:rsidRPr="00DF70FA">
              <w:rPr>
                <w:kern w:val="2"/>
                <w:lang w:eastAsia="ko-KR"/>
              </w:rPr>
              <w:t>Групповые консультации к демонстрационному экзамену</w:t>
            </w:r>
          </w:p>
          <w:p w14:paraId="436E3FB2" w14:textId="77777777" w:rsidR="00ED5A97" w:rsidRPr="00DF70FA" w:rsidRDefault="00ED5A97" w:rsidP="00F44762">
            <w:pPr>
              <w:widowControl w:val="0"/>
              <w:autoSpaceDE w:val="0"/>
              <w:autoSpaceDN w:val="0"/>
              <w:rPr>
                <w:kern w:val="2"/>
                <w:lang w:eastAsia="ko-KR"/>
              </w:rPr>
            </w:pPr>
            <w:r w:rsidRPr="00DF70FA">
              <w:rPr>
                <w:kern w:val="2"/>
                <w:lang w:eastAsia="ko-KR"/>
              </w:rPr>
              <w:t>Формирование ответственного отношения к испытательным процедурам, умения выполнить работу и представить ее и полученные знания, воспитание пунктуальности, собранности, понимания ответственности за соблюдение назначенных сроков в рамках процедур Государственной итоговой аттестации</w:t>
            </w:r>
          </w:p>
        </w:tc>
        <w:tc>
          <w:tcPr>
            <w:tcW w:w="629" w:type="pct"/>
            <w:tcBorders>
              <w:top w:val="single" w:sz="4" w:space="0" w:color="auto"/>
              <w:left w:val="single" w:sz="4" w:space="0" w:color="auto"/>
              <w:bottom w:val="single" w:sz="4" w:space="0" w:color="auto"/>
              <w:right w:val="single" w:sz="4" w:space="0" w:color="auto"/>
            </w:tcBorders>
            <w:shd w:val="clear" w:color="auto" w:fill="F5DDF2"/>
          </w:tcPr>
          <w:p w14:paraId="778E6035" w14:textId="77777777" w:rsidR="00ED5A97" w:rsidRDefault="00ED5A97" w:rsidP="00F44762">
            <w:pPr>
              <w:widowControl w:val="0"/>
              <w:autoSpaceDE w:val="0"/>
              <w:autoSpaceDN w:val="0"/>
              <w:jc w:val="both"/>
              <w:rPr>
                <w:kern w:val="2"/>
                <w:lang w:eastAsia="ko-KR"/>
              </w:rPr>
            </w:pPr>
            <w:r>
              <w:rPr>
                <w:kern w:val="2"/>
                <w:lang w:eastAsia="ko-KR"/>
              </w:rPr>
              <w:t>Обучающиеся всех групп</w:t>
            </w:r>
          </w:p>
        </w:tc>
        <w:tc>
          <w:tcPr>
            <w:tcW w:w="745" w:type="pct"/>
            <w:tcBorders>
              <w:top w:val="single" w:sz="4" w:space="0" w:color="auto"/>
              <w:left w:val="single" w:sz="4" w:space="0" w:color="auto"/>
              <w:right w:val="single" w:sz="4" w:space="0" w:color="auto"/>
            </w:tcBorders>
            <w:shd w:val="clear" w:color="auto" w:fill="F5DDF2"/>
          </w:tcPr>
          <w:p w14:paraId="2C0DDB93" w14:textId="77777777" w:rsidR="00ED5A97" w:rsidRDefault="00ED5A97" w:rsidP="00F44762">
            <w:pPr>
              <w:widowControl w:val="0"/>
              <w:autoSpaceDE w:val="0"/>
              <w:autoSpaceDN w:val="0"/>
              <w:jc w:val="both"/>
              <w:rPr>
                <w:kern w:val="2"/>
                <w:lang w:eastAsia="ko-KR"/>
              </w:rPr>
            </w:pPr>
            <w:r>
              <w:rPr>
                <w:kern w:val="2"/>
                <w:lang w:eastAsia="ko-KR"/>
              </w:rPr>
              <w:t>Территория образовательной организации или электронная образовательная среда</w:t>
            </w:r>
          </w:p>
        </w:tc>
        <w:tc>
          <w:tcPr>
            <w:tcW w:w="762" w:type="pct"/>
            <w:tcBorders>
              <w:top w:val="single" w:sz="4" w:space="0" w:color="auto"/>
              <w:left w:val="single" w:sz="4" w:space="0" w:color="auto"/>
              <w:bottom w:val="single" w:sz="4" w:space="0" w:color="auto"/>
              <w:right w:val="single" w:sz="4" w:space="0" w:color="auto"/>
            </w:tcBorders>
            <w:shd w:val="clear" w:color="auto" w:fill="F5DDF2"/>
          </w:tcPr>
          <w:p w14:paraId="2AAD55DE" w14:textId="77777777" w:rsidR="00ED5A97" w:rsidRDefault="00ED5A97" w:rsidP="00F44762">
            <w:pPr>
              <w:widowControl w:val="0"/>
              <w:autoSpaceDE w:val="0"/>
              <w:autoSpaceDN w:val="0"/>
              <w:rPr>
                <w:kern w:val="2"/>
                <w:lang w:eastAsia="ko-KR"/>
              </w:rPr>
            </w:pPr>
            <w:r>
              <w:rPr>
                <w:kern w:val="2"/>
                <w:lang w:eastAsia="ko-KR"/>
              </w:rPr>
              <w:t>Заместитель директора по учебно-методической работе, преподаватели ПМ</w:t>
            </w:r>
          </w:p>
        </w:tc>
        <w:tc>
          <w:tcPr>
            <w:tcW w:w="457" w:type="pct"/>
            <w:tcBorders>
              <w:top w:val="single" w:sz="4" w:space="0" w:color="auto"/>
              <w:left w:val="single" w:sz="4" w:space="0" w:color="auto"/>
              <w:bottom w:val="single" w:sz="4" w:space="0" w:color="auto"/>
              <w:right w:val="single" w:sz="4" w:space="0" w:color="auto"/>
            </w:tcBorders>
            <w:shd w:val="clear" w:color="auto" w:fill="F5DDF2"/>
          </w:tcPr>
          <w:p w14:paraId="56C3F9B8" w14:textId="77777777" w:rsidR="00ED5A97" w:rsidRDefault="00ED5A97" w:rsidP="00F44762">
            <w:pPr>
              <w:widowControl w:val="0"/>
              <w:autoSpaceDE w:val="0"/>
              <w:autoSpaceDN w:val="0"/>
              <w:ind w:right="-59"/>
              <w:rPr>
                <w:kern w:val="2"/>
                <w:lang w:eastAsia="ko-KR"/>
              </w:rPr>
            </w:pPr>
            <w:r>
              <w:rPr>
                <w:kern w:val="2"/>
                <w:lang w:eastAsia="ko-KR"/>
              </w:rPr>
              <w:t xml:space="preserve">ЛР 2, ЛР 3, ЛР 4, ЛР 13, ЛР 14, </w:t>
            </w:r>
          </w:p>
        </w:tc>
      </w:tr>
      <w:tr w:rsidR="00ED5A97" w:rsidRPr="00B36A92" w14:paraId="4150F6A3" w14:textId="77777777" w:rsidTr="00F44762">
        <w:tc>
          <w:tcPr>
            <w:tcW w:w="276" w:type="pct"/>
            <w:tcBorders>
              <w:top w:val="single" w:sz="4" w:space="0" w:color="auto"/>
              <w:left w:val="single" w:sz="4" w:space="0" w:color="auto"/>
              <w:right w:val="single" w:sz="4" w:space="0" w:color="auto"/>
            </w:tcBorders>
            <w:shd w:val="clear" w:color="auto" w:fill="F5DDF2"/>
          </w:tcPr>
          <w:p w14:paraId="0D6C9571" w14:textId="77777777" w:rsidR="00ED5A97" w:rsidRPr="00E044AB" w:rsidRDefault="00ED5A97" w:rsidP="00F44762">
            <w:pPr>
              <w:widowControl w:val="0"/>
              <w:autoSpaceDE w:val="0"/>
              <w:autoSpaceDN w:val="0"/>
              <w:jc w:val="both"/>
              <w:rPr>
                <w:i/>
                <w:iCs/>
                <w:kern w:val="2"/>
                <w:highlight w:val="yellow"/>
                <w:lang w:eastAsia="ko-KR"/>
              </w:rPr>
            </w:pPr>
          </w:p>
        </w:tc>
        <w:tc>
          <w:tcPr>
            <w:tcW w:w="2130" w:type="pct"/>
            <w:tcBorders>
              <w:top w:val="single" w:sz="4" w:space="0" w:color="auto"/>
              <w:left w:val="single" w:sz="4" w:space="0" w:color="auto"/>
              <w:right w:val="single" w:sz="4" w:space="0" w:color="auto"/>
            </w:tcBorders>
            <w:shd w:val="clear" w:color="auto" w:fill="F5DDF2"/>
          </w:tcPr>
          <w:p w14:paraId="19ADC16E" w14:textId="77777777" w:rsidR="00ED5A97" w:rsidRDefault="00ED5A97" w:rsidP="00F44762">
            <w:pPr>
              <w:widowControl w:val="0"/>
              <w:autoSpaceDE w:val="0"/>
              <w:autoSpaceDN w:val="0"/>
              <w:rPr>
                <w:kern w:val="2"/>
                <w:lang w:eastAsia="ko-KR"/>
              </w:rPr>
            </w:pPr>
            <w:r w:rsidRPr="00332032">
              <w:rPr>
                <w:kern w:val="2"/>
                <w:lang w:eastAsia="ko-KR"/>
              </w:rPr>
              <w:t>Государственн</w:t>
            </w:r>
            <w:r>
              <w:rPr>
                <w:kern w:val="2"/>
                <w:lang w:eastAsia="ko-KR"/>
              </w:rPr>
              <w:t>ая</w:t>
            </w:r>
            <w:r w:rsidRPr="00332032">
              <w:rPr>
                <w:kern w:val="2"/>
                <w:lang w:eastAsia="ko-KR"/>
              </w:rPr>
              <w:t xml:space="preserve"> итогов</w:t>
            </w:r>
            <w:r>
              <w:rPr>
                <w:kern w:val="2"/>
                <w:lang w:eastAsia="ko-KR"/>
              </w:rPr>
              <w:t>ая</w:t>
            </w:r>
            <w:r w:rsidRPr="00332032">
              <w:rPr>
                <w:kern w:val="2"/>
                <w:lang w:eastAsia="ko-KR"/>
              </w:rPr>
              <w:t xml:space="preserve"> аттестаци</w:t>
            </w:r>
            <w:r>
              <w:rPr>
                <w:kern w:val="2"/>
                <w:lang w:eastAsia="ko-KR"/>
              </w:rPr>
              <w:t>я</w:t>
            </w:r>
            <w:r w:rsidRPr="00332032">
              <w:rPr>
                <w:kern w:val="2"/>
                <w:lang w:eastAsia="ko-KR"/>
              </w:rPr>
              <w:t xml:space="preserve"> </w:t>
            </w:r>
          </w:p>
          <w:p w14:paraId="39E26756" w14:textId="77777777" w:rsidR="00ED5A97" w:rsidRPr="00DF70FA" w:rsidRDefault="00ED5A97" w:rsidP="00F44762">
            <w:pPr>
              <w:widowControl w:val="0"/>
              <w:autoSpaceDE w:val="0"/>
              <w:autoSpaceDN w:val="0"/>
              <w:rPr>
                <w:kern w:val="2"/>
                <w:lang w:eastAsia="ko-KR"/>
              </w:rPr>
            </w:pPr>
            <w:r w:rsidRPr="00DF70FA">
              <w:rPr>
                <w:kern w:val="2"/>
                <w:lang w:eastAsia="ko-KR"/>
              </w:rPr>
              <w:t>Регистрация выполненной дипломной работы</w:t>
            </w:r>
          </w:p>
          <w:p w14:paraId="3DA327EF" w14:textId="77777777" w:rsidR="00ED5A97" w:rsidRPr="00DF70FA" w:rsidRDefault="00ED5A97" w:rsidP="00F44762">
            <w:pPr>
              <w:widowControl w:val="0"/>
              <w:autoSpaceDE w:val="0"/>
              <w:autoSpaceDN w:val="0"/>
              <w:rPr>
                <w:kern w:val="2"/>
                <w:lang w:eastAsia="ko-KR"/>
              </w:rPr>
            </w:pPr>
            <w:r w:rsidRPr="00DF70FA">
              <w:rPr>
                <w:kern w:val="2"/>
                <w:lang w:eastAsia="ko-KR"/>
              </w:rPr>
              <w:t>Формирование ответственного отношения к испытательным процедурам, умения выполнить работу и представить ее и полученные знания, воспитание пунктуальности, собранности, понимания ответственности за соблюдение назначенных сроков в рамках процедур Государственной итоговой аттестации</w:t>
            </w:r>
          </w:p>
        </w:tc>
        <w:tc>
          <w:tcPr>
            <w:tcW w:w="629" w:type="pct"/>
            <w:tcBorders>
              <w:top w:val="single" w:sz="4" w:space="0" w:color="auto"/>
              <w:left w:val="single" w:sz="4" w:space="0" w:color="auto"/>
              <w:bottom w:val="single" w:sz="4" w:space="0" w:color="auto"/>
              <w:right w:val="single" w:sz="4" w:space="0" w:color="auto"/>
            </w:tcBorders>
            <w:shd w:val="clear" w:color="auto" w:fill="F5DDF2"/>
          </w:tcPr>
          <w:p w14:paraId="373FBF8F" w14:textId="77777777" w:rsidR="00ED5A97" w:rsidRDefault="00ED5A97" w:rsidP="00F44762">
            <w:pPr>
              <w:widowControl w:val="0"/>
              <w:autoSpaceDE w:val="0"/>
              <w:autoSpaceDN w:val="0"/>
              <w:jc w:val="both"/>
              <w:rPr>
                <w:kern w:val="2"/>
                <w:lang w:eastAsia="ko-KR"/>
              </w:rPr>
            </w:pPr>
            <w:r>
              <w:rPr>
                <w:kern w:val="2"/>
                <w:lang w:eastAsia="ko-KR"/>
              </w:rPr>
              <w:t>Обучающиеся всех групп</w:t>
            </w:r>
          </w:p>
        </w:tc>
        <w:tc>
          <w:tcPr>
            <w:tcW w:w="745" w:type="pct"/>
            <w:tcBorders>
              <w:top w:val="single" w:sz="4" w:space="0" w:color="auto"/>
              <w:left w:val="single" w:sz="4" w:space="0" w:color="auto"/>
              <w:right w:val="single" w:sz="4" w:space="0" w:color="auto"/>
            </w:tcBorders>
            <w:shd w:val="clear" w:color="auto" w:fill="F5DDF2"/>
          </w:tcPr>
          <w:p w14:paraId="23A4B295" w14:textId="77777777" w:rsidR="00ED5A97" w:rsidRDefault="00ED5A97" w:rsidP="00F44762">
            <w:pPr>
              <w:widowControl w:val="0"/>
              <w:autoSpaceDE w:val="0"/>
              <w:autoSpaceDN w:val="0"/>
              <w:jc w:val="both"/>
              <w:rPr>
                <w:kern w:val="2"/>
                <w:lang w:eastAsia="ko-KR"/>
              </w:rPr>
            </w:pPr>
            <w:r>
              <w:rPr>
                <w:kern w:val="2"/>
                <w:lang w:eastAsia="ko-KR"/>
              </w:rPr>
              <w:t>Учебная часть</w:t>
            </w:r>
          </w:p>
        </w:tc>
        <w:tc>
          <w:tcPr>
            <w:tcW w:w="762" w:type="pct"/>
            <w:tcBorders>
              <w:top w:val="single" w:sz="4" w:space="0" w:color="auto"/>
              <w:left w:val="single" w:sz="4" w:space="0" w:color="auto"/>
              <w:bottom w:val="single" w:sz="4" w:space="0" w:color="auto"/>
              <w:right w:val="single" w:sz="4" w:space="0" w:color="auto"/>
            </w:tcBorders>
            <w:shd w:val="clear" w:color="auto" w:fill="F5DDF2"/>
          </w:tcPr>
          <w:p w14:paraId="0063CB9C" w14:textId="77777777" w:rsidR="00ED5A97" w:rsidRDefault="00ED5A97" w:rsidP="00F44762">
            <w:pPr>
              <w:widowControl w:val="0"/>
              <w:autoSpaceDE w:val="0"/>
              <w:autoSpaceDN w:val="0"/>
              <w:rPr>
                <w:kern w:val="2"/>
                <w:lang w:eastAsia="ko-KR"/>
              </w:rPr>
            </w:pPr>
            <w:r>
              <w:rPr>
                <w:kern w:val="2"/>
                <w:lang w:eastAsia="ko-KR"/>
              </w:rPr>
              <w:t>Работники учебной части</w:t>
            </w:r>
          </w:p>
        </w:tc>
        <w:tc>
          <w:tcPr>
            <w:tcW w:w="457" w:type="pct"/>
            <w:tcBorders>
              <w:top w:val="single" w:sz="4" w:space="0" w:color="auto"/>
              <w:left w:val="single" w:sz="4" w:space="0" w:color="auto"/>
              <w:bottom w:val="single" w:sz="4" w:space="0" w:color="auto"/>
              <w:right w:val="single" w:sz="4" w:space="0" w:color="auto"/>
            </w:tcBorders>
            <w:shd w:val="clear" w:color="auto" w:fill="F5DDF2"/>
          </w:tcPr>
          <w:p w14:paraId="0F86CC1C" w14:textId="77777777" w:rsidR="00ED5A97" w:rsidRDefault="00ED5A97" w:rsidP="00F44762">
            <w:pPr>
              <w:widowControl w:val="0"/>
              <w:autoSpaceDE w:val="0"/>
              <w:autoSpaceDN w:val="0"/>
              <w:ind w:right="-59"/>
              <w:rPr>
                <w:kern w:val="2"/>
                <w:lang w:eastAsia="ko-KR"/>
              </w:rPr>
            </w:pPr>
            <w:r>
              <w:rPr>
                <w:kern w:val="2"/>
                <w:lang w:eastAsia="ko-KR"/>
              </w:rPr>
              <w:t>ЛР 3, ЛР 4, ЛР 9, ЛР 10</w:t>
            </w:r>
          </w:p>
        </w:tc>
      </w:tr>
      <w:tr w:rsidR="00ED5A97" w:rsidRPr="00B36A92" w14:paraId="06FBBCAD" w14:textId="77777777" w:rsidTr="00F44762">
        <w:tc>
          <w:tcPr>
            <w:tcW w:w="276" w:type="pct"/>
            <w:tcBorders>
              <w:left w:val="single" w:sz="4" w:space="0" w:color="auto"/>
              <w:bottom w:val="single" w:sz="4" w:space="0" w:color="auto"/>
              <w:right w:val="single" w:sz="4" w:space="0" w:color="auto"/>
            </w:tcBorders>
            <w:shd w:val="clear" w:color="auto" w:fill="F5DDF2"/>
          </w:tcPr>
          <w:p w14:paraId="5A12905B" w14:textId="77777777" w:rsidR="00ED5A97" w:rsidRPr="00B31E0D" w:rsidRDefault="00ED5A97" w:rsidP="00F44762">
            <w:pPr>
              <w:widowControl w:val="0"/>
              <w:autoSpaceDE w:val="0"/>
              <w:autoSpaceDN w:val="0"/>
              <w:jc w:val="both"/>
              <w:rPr>
                <w:i/>
                <w:iCs/>
                <w:kern w:val="2"/>
                <w:lang w:eastAsia="ko-KR"/>
              </w:rPr>
            </w:pPr>
          </w:p>
        </w:tc>
        <w:tc>
          <w:tcPr>
            <w:tcW w:w="2130" w:type="pct"/>
            <w:tcBorders>
              <w:left w:val="single" w:sz="4" w:space="0" w:color="auto"/>
              <w:bottom w:val="single" w:sz="4" w:space="0" w:color="auto"/>
              <w:right w:val="single" w:sz="4" w:space="0" w:color="auto"/>
            </w:tcBorders>
            <w:shd w:val="clear" w:color="auto" w:fill="F5DDF2"/>
          </w:tcPr>
          <w:p w14:paraId="1538C781" w14:textId="77777777" w:rsidR="00ED5A97" w:rsidRPr="00B36A92" w:rsidRDefault="00ED5A97" w:rsidP="00F44762">
            <w:pPr>
              <w:widowControl w:val="0"/>
              <w:autoSpaceDE w:val="0"/>
              <w:autoSpaceDN w:val="0"/>
              <w:jc w:val="both"/>
              <w:rPr>
                <w:kern w:val="2"/>
                <w:lang w:eastAsia="ko-KR"/>
              </w:rPr>
            </w:pPr>
          </w:p>
        </w:tc>
        <w:tc>
          <w:tcPr>
            <w:tcW w:w="629" w:type="pct"/>
            <w:tcBorders>
              <w:top w:val="single" w:sz="4" w:space="0" w:color="auto"/>
              <w:left w:val="single" w:sz="4" w:space="0" w:color="auto"/>
              <w:bottom w:val="single" w:sz="4" w:space="0" w:color="auto"/>
              <w:right w:val="single" w:sz="4" w:space="0" w:color="auto"/>
            </w:tcBorders>
            <w:shd w:val="clear" w:color="auto" w:fill="F5DDF2"/>
          </w:tcPr>
          <w:p w14:paraId="3E4A6E8A" w14:textId="77777777" w:rsidR="00ED5A97" w:rsidRDefault="00ED5A97" w:rsidP="00F44762">
            <w:pPr>
              <w:widowControl w:val="0"/>
              <w:autoSpaceDE w:val="0"/>
              <w:autoSpaceDN w:val="0"/>
              <w:jc w:val="both"/>
              <w:rPr>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F5DDF2"/>
          </w:tcPr>
          <w:p w14:paraId="487F7355" w14:textId="77777777" w:rsidR="00ED5A97" w:rsidRDefault="00ED5A97" w:rsidP="00F44762">
            <w:pPr>
              <w:widowControl w:val="0"/>
              <w:autoSpaceDE w:val="0"/>
              <w:autoSpaceDN w:val="0"/>
              <w:jc w:val="both"/>
              <w:rPr>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F5DDF2"/>
          </w:tcPr>
          <w:p w14:paraId="5C785D7E" w14:textId="77777777" w:rsidR="00ED5A97" w:rsidRDefault="00ED5A97" w:rsidP="00F44762">
            <w:pPr>
              <w:widowControl w:val="0"/>
              <w:autoSpaceDE w:val="0"/>
              <w:autoSpaceDN w:val="0"/>
              <w:rPr>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F5DDF2"/>
          </w:tcPr>
          <w:p w14:paraId="10A78DE8" w14:textId="77777777" w:rsidR="00ED5A97" w:rsidRDefault="00ED5A97" w:rsidP="00F44762">
            <w:pPr>
              <w:widowControl w:val="0"/>
              <w:autoSpaceDE w:val="0"/>
              <w:autoSpaceDN w:val="0"/>
              <w:jc w:val="both"/>
              <w:rPr>
                <w:kern w:val="2"/>
                <w:lang w:eastAsia="ko-KR"/>
              </w:rPr>
            </w:pPr>
          </w:p>
        </w:tc>
      </w:tr>
      <w:tr w:rsidR="00ED5A97" w:rsidRPr="00E044AB" w14:paraId="0CA88A3D"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5DDF2"/>
          </w:tcPr>
          <w:p w14:paraId="0281DF97" w14:textId="77777777" w:rsidR="00ED5A97" w:rsidRPr="00E044AB" w:rsidRDefault="00ED5A97" w:rsidP="00F44762">
            <w:pPr>
              <w:widowControl w:val="0"/>
              <w:autoSpaceDE w:val="0"/>
              <w:autoSpaceDN w:val="0"/>
              <w:jc w:val="both"/>
              <w:rPr>
                <w:b/>
                <w:bCs/>
                <w:color w:val="A6A6A6" w:themeColor="background1" w:themeShade="A6"/>
                <w:kern w:val="2"/>
                <w:lang w:eastAsia="ko-KR"/>
              </w:rPr>
            </w:pPr>
            <w:r w:rsidRPr="00E044AB">
              <w:rPr>
                <w:b/>
                <w:bCs/>
                <w:color w:val="A6A6A6" w:themeColor="background1" w:themeShade="A6"/>
                <w:kern w:val="2"/>
                <w:lang w:eastAsia="ko-KR"/>
              </w:rPr>
              <w:t>24</w:t>
            </w:r>
          </w:p>
        </w:tc>
        <w:tc>
          <w:tcPr>
            <w:tcW w:w="2130" w:type="pct"/>
            <w:tcBorders>
              <w:top w:val="single" w:sz="4" w:space="0" w:color="auto"/>
              <w:left w:val="single" w:sz="4" w:space="0" w:color="auto"/>
              <w:bottom w:val="single" w:sz="4" w:space="0" w:color="auto"/>
              <w:right w:val="single" w:sz="4" w:space="0" w:color="auto"/>
            </w:tcBorders>
            <w:shd w:val="clear" w:color="auto" w:fill="F5DDF2"/>
          </w:tcPr>
          <w:p w14:paraId="4B6B53CF" w14:textId="77777777" w:rsidR="00ED5A97" w:rsidRPr="00E044AB" w:rsidRDefault="00ED5A97" w:rsidP="00F44762">
            <w:pPr>
              <w:widowControl w:val="0"/>
              <w:autoSpaceDE w:val="0"/>
              <w:autoSpaceDN w:val="0"/>
              <w:jc w:val="both"/>
              <w:rPr>
                <w:color w:val="A6A6A6" w:themeColor="background1" w:themeShade="A6"/>
                <w:kern w:val="2"/>
                <w:lang w:eastAsia="ko-KR"/>
              </w:rPr>
            </w:pPr>
            <w:r w:rsidRPr="00E044AB">
              <w:rPr>
                <w:b/>
                <w:bCs/>
                <w:color w:val="A6A6A6" w:themeColor="background1" w:themeShade="A6"/>
                <w:kern w:val="2"/>
                <w:lang w:eastAsia="ko-KR"/>
              </w:rPr>
              <w:t>День славянской письменности и культуры</w:t>
            </w:r>
          </w:p>
        </w:tc>
        <w:tc>
          <w:tcPr>
            <w:tcW w:w="629" w:type="pct"/>
            <w:tcBorders>
              <w:top w:val="single" w:sz="4" w:space="0" w:color="auto"/>
              <w:left w:val="single" w:sz="4" w:space="0" w:color="auto"/>
              <w:bottom w:val="single" w:sz="4" w:space="0" w:color="auto"/>
              <w:right w:val="single" w:sz="4" w:space="0" w:color="auto"/>
            </w:tcBorders>
            <w:shd w:val="clear" w:color="auto" w:fill="F5DDF2"/>
          </w:tcPr>
          <w:p w14:paraId="6F7B0FA1"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F5DDF2"/>
          </w:tcPr>
          <w:p w14:paraId="5F1385C1"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F5DDF2"/>
          </w:tcPr>
          <w:p w14:paraId="0AFF171B"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F5DDF2"/>
          </w:tcPr>
          <w:p w14:paraId="7726200D" w14:textId="77777777" w:rsidR="00ED5A97" w:rsidRPr="00E044AB" w:rsidRDefault="00ED5A97" w:rsidP="00F44762">
            <w:pPr>
              <w:widowControl w:val="0"/>
              <w:autoSpaceDE w:val="0"/>
              <w:autoSpaceDN w:val="0"/>
              <w:jc w:val="both"/>
              <w:rPr>
                <w:color w:val="A6A6A6" w:themeColor="background1" w:themeShade="A6"/>
                <w:kern w:val="2"/>
                <w:lang w:eastAsia="ko-KR"/>
              </w:rPr>
            </w:pPr>
          </w:p>
        </w:tc>
      </w:tr>
      <w:tr w:rsidR="00ED5A97" w:rsidRPr="00E044AB" w14:paraId="794D293E"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5DDF2"/>
          </w:tcPr>
          <w:p w14:paraId="38CBEED9" w14:textId="77777777" w:rsidR="00ED5A97" w:rsidRPr="00E044AB" w:rsidRDefault="00ED5A97" w:rsidP="00F44762">
            <w:pPr>
              <w:widowControl w:val="0"/>
              <w:autoSpaceDE w:val="0"/>
              <w:autoSpaceDN w:val="0"/>
              <w:jc w:val="both"/>
              <w:rPr>
                <w:b/>
                <w:bCs/>
                <w:color w:val="A6A6A6" w:themeColor="background1" w:themeShade="A6"/>
                <w:kern w:val="2"/>
                <w:lang w:eastAsia="ko-KR"/>
              </w:rPr>
            </w:pPr>
            <w:r w:rsidRPr="00E044AB">
              <w:rPr>
                <w:b/>
                <w:bCs/>
                <w:color w:val="A6A6A6" w:themeColor="background1" w:themeShade="A6"/>
                <w:kern w:val="2"/>
                <w:lang w:eastAsia="ko-KR"/>
              </w:rPr>
              <w:t>26</w:t>
            </w:r>
          </w:p>
        </w:tc>
        <w:tc>
          <w:tcPr>
            <w:tcW w:w="2130" w:type="pct"/>
            <w:tcBorders>
              <w:top w:val="single" w:sz="4" w:space="0" w:color="auto"/>
              <w:left w:val="single" w:sz="4" w:space="0" w:color="auto"/>
              <w:bottom w:val="single" w:sz="4" w:space="0" w:color="auto"/>
              <w:right w:val="single" w:sz="4" w:space="0" w:color="auto"/>
            </w:tcBorders>
            <w:shd w:val="clear" w:color="auto" w:fill="F5DDF2"/>
          </w:tcPr>
          <w:p w14:paraId="0296C684" w14:textId="77777777" w:rsidR="00ED5A97" w:rsidRPr="00E044AB" w:rsidRDefault="00ED5A97" w:rsidP="00F44762">
            <w:pPr>
              <w:widowControl w:val="0"/>
              <w:autoSpaceDE w:val="0"/>
              <w:autoSpaceDN w:val="0"/>
              <w:jc w:val="both"/>
              <w:rPr>
                <w:color w:val="A6A6A6" w:themeColor="background1" w:themeShade="A6"/>
                <w:kern w:val="2"/>
                <w:lang w:eastAsia="ko-KR"/>
              </w:rPr>
            </w:pPr>
            <w:r w:rsidRPr="00E044AB">
              <w:rPr>
                <w:b/>
                <w:bCs/>
                <w:color w:val="A6A6A6" w:themeColor="background1" w:themeShade="A6"/>
                <w:kern w:val="2"/>
                <w:lang w:eastAsia="ko-KR"/>
              </w:rPr>
              <w:t xml:space="preserve">День российского предпринимательства </w:t>
            </w:r>
          </w:p>
        </w:tc>
        <w:tc>
          <w:tcPr>
            <w:tcW w:w="629" w:type="pct"/>
            <w:tcBorders>
              <w:top w:val="single" w:sz="4" w:space="0" w:color="auto"/>
              <w:left w:val="single" w:sz="4" w:space="0" w:color="auto"/>
              <w:bottom w:val="single" w:sz="4" w:space="0" w:color="auto"/>
              <w:right w:val="single" w:sz="4" w:space="0" w:color="auto"/>
            </w:tcBorders>
            <w:shd w:val="clear" w:color="auto" w:fill="F5DDF2"/>
          </w:tcPr>
          <w:p w14:paraId="6D4A5499"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F5DDF2"/>
          </w:tcPr>
          <w:p w14:paraId="579C5696"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F5DDF2"/>
          </w:tcPr>
          <w:p w14:paraId="23B2A3B7"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F5DDF2"/>
          </w:tcPr>
          <w:p w14:paraId="173F7A8D" w14:textId="77777777" w:rsidR="00ED5A97" w:rsidRPr="00E044AB" w:rsidRDefault="00ED5A97" w:rsidP="00F44762">
            <w:pPr>
              <w:widowControl w:val="0"/>
              <w:autoSpaceDE w:val="0"/>
              <w:autoSpaceDN w:val="0"/>
              <w:jc w:val="both"/>
              <w:rPr>
                <w:color w:val="A6A6A6" w:themeColor="background1" w:themeShade="A6"/>
                <w:kern w:val="2"/>
                <w:lang w:eastAsia="ko-KR"/>
              </w:rPr>
            </w:pPr>
          </w:p>
        </w:tc>
      </w:tr>
      <w:tr w:rsidR="00ED5A97" w:rsidRPr="00B36A92" w14:paraId="0CE126B4" w14:textId="77777777" w:rsidTr="00F44762">
        <w:tc>
          <w:tcPr>
            <w:tcW w:w="5000" w:type="pct"/>
            <w:gridSpan w:val="6"/>
            <w:tcBorders>
              <w:top w:val="single" w:sz="4" w:space="0" w:color="auto"/>
              <w:left w:val="single" w:sz="4" w:space="0" w:color="auto"/>
              <w:bottom w:val="single" w:sz="4" w:space="0" w:color="auto"/>
              <w:right w:val="single" w:sz="4" w:space="0" w:color="auto"/>
            </w:tcBorders>
            <w:shd w:val="clear" w:color="auto" w:fill="F5DDF2"/>
          </w:tcPr>
          <w:p w14:paraId="20342E4E" w14:textId="77777777" w:rsidR="00ED5A97" w:rsidRPr="00B36A92" w:rsidRDefault="00ED5A97" w:rsidP="00F44762">
            <w:pPr>
              <w:widowControl w:val="0"/>
              <w:autoSpaceDE w:val="0"/>
              <w:autoSpaceDN w:val="0"/>
              <w:jc w:val="center"/>
              <w:rPr>
                <w:kern w:val="2"/>
                <w:lang w:eastAsia="ko-KR"/>
              </w:rPr>
            </w:pPr>
            <w:r w:rsidRPr="00B36A92">
              <w:rPr>
                <w:b/>
                <w:bCs/>
                <w:kern w:val="2"/>
                <w:lang w:eastAsia="ko-KR"/>
              </w:rPr>
              <w:t>ИЮНЬ</w:t>
            </w:r>
          </w:p>
        </w:tc>
      </w:tr>
      <w:tr w:rsidR="00ED5A97" w:rsidRPr="00E044AB" w14:paraId="05E6AA3F"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5DDF2"/>
          </w:tcPr>
          <w:p w14:paraId="34967BFE" w14:textId="77777777" w:rsidR="00ED5A97" w:rsidRPr="00E044AB" w:rsidRDefault="00ED5A97" w:rsidP="00F44762">
            <w:pPr>
              <w:widowControl w:val="0"/>
              <w:autoSpaceDE w:val="0"/>
              <w:autoSpaceDN w:val="0"/>
              <w:jc w:val="both"/>
              <w:rPr>
                <w:b/>
                <w:bCs/>
                <w:color w:val="A6A6A6" w:themeColor="background1" w:themeShade="A6"/>
                <w:kern w:val="2"/>
                <w:lang w:eastAsia="ko-KR"/>
              </w:rPr>
            </w:pPr>
            <w:r w:rsidRPr="00E044AB">
              <w:rPr>
                <w:b/>
                <w:bCs/>
                <w:color w:val="A6A6A6" w:themeColor="background1" w:themeShade="A6"/>
                <w:kern w:val="2"/>
                <w:lang w:eastAsia="ko-KR"/>
              </w:rPr>
              <w:t xml:space="preserve">1 </w:t>
            </w:r>
          </w:p>
        </w:tc>
        <w:tc>
          <w:tcPr>
            <w:tcW w:w="2130" w:type="pct"/>
            <w:tcBorders>
              <w:top w:val="single" w:sz="4" w:space="0" w:color="auto"/>
              <w:left w:val="single" w:sz="4" w:space="0" w:color="auto"/>
              <w:bottom w:val="single" w:sz="4" w:space="0" w:color="auto"/>
              <w:right w:val="single" w:sz="4" w:space="0" w:color="auto"/>
            </w:tcBorders>
            <w:shd w:val="clear" w:color="auto" w:fill="F5DDF2"/>
          </w:tcPr>
          <w:p w14:paraId="0C1F8662" w14:textId="77777777" w:rsidR="00ED5A97" w:rsidRPr="00E044AB" w:rsidRDefault="00ED5A97" w:rsidP="00F44762">
            <w:pPr>
              <w:widowControl w:val="0"/>
              <w:autoSpaceDE w:val="0"/>
              <w:autoSpaceDN w:val="0"/>
              <w:jc w:val="both"/>
              <w:rPr>
                <w:color w:val="A6A6A6" w:themeColor="background1" w:themeShade="A6"/>
                <w:kern w:val="2"/>
                <w:lang w:eastAsia="ko-KR"/>
              </w:rPr>
            </w:pPr>
            <w:r w:rsidRPr="00E044AB">
              <w:rPr>
                <w:b/>
                <w:bCs/>
                <w:color w:val="A6A6A6" w:themeColor="background1" w:themeShade="A6"/>
                <w:kern w:val="2"/>
                <w:lang w:eastAsia="ko-KR"/>
              </w:rPr>
              <w:t>Международный день защиты детей</w:t>
            </w:r>
          </w:p>
        </w:tc>
        <w:tc>
          <w:tcPr>
            <w:tcW w:w="629" w:type="pct"/>
            <w:tcBorders>
              <w:top w:val="single" w:sz="4" w:space="0" w:color="auto"/>
              <w:left w:val="single" w:sz="4" w:space="0" w:color="auto"/>
              <w:bottom w:val="single" w:sz="4" w:space="0" w:color="auto"/>
              <w:right w:val="single" w:sz="4" w:space="0" w:color="auto"/>
            </w:tcBorders>
            <w:shd w:val="clear" w:color="auto" w:fill="F5DDF2"/>
          </w:tcPr>
          <w:p w14:paraId="30731F8A"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F5DDF2"/>
          </w:tcPr>
          <w:p w14:paraId="4B8DC4FA"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F5DDF2"/>
          </w:tcPr>
          <w:p w14:paraId="18CA8E7A"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F5DDF2"/>
          </w:tcPr>
          <w:p w14:paraId="2DC8A820" w14:textId="77777777" w:rsidR="00ED5A97" w:rsidRPr="00E044AB" w:rsidRDefault="00ED5A97" w:rsidP="00F44762">
            <w:pPr>
              <w:widowControl w:val="0"/>
              <w:autoSpaceDE w:val="0"/>
              <w:autoSpaceDN w:val="0"/>
              <w:jc w:val="both"/>
              <w:rPr>
                <w:color w:val="A6A6A6" w:themeColor="background1" w:themeShade="A6"/>
                <w:kern w:val="2"/>
                <w:lang w:eastAsia="ko-KR"/>
              </w:rPr>
            </w:pPr>
          </w:p>
        </w:tc>
      </w:tr>
      <w:tr w:rsidR="00ED5A97" w:rsidRPr="00E044AB" w14:paraId="44D0146A"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5DDF2"/>
          </w:tcPr>
          <w:p w14:paraId="7D1DE576" w14:textId="77777777" w:rsidR="00ED5A97" w:rsidRPr="00E044AB" w:rsidRDefault="00ED5A97" w:rsidP="00F44762">
            <w:pPr>
              <w:widowControl w:val="0"/>
              <w:autoSpaceDE w:val="0"/>
              <w:autoSpaceDN w:val="0"/>
              <w:jc w:val="both"/>
              <w:rPr>
                <w:b/>
                <w:bCs/>
                <w:color w:val="A6A6A6" w:themeColor="background1" w:themeShade="A6"/>
                <w:kern w:val="2"/>
                <w:lang w:eastAsia="ko-KR"/>
              </w:rPr>
            </w:pPr>
            <w:r w:rsidRPr="00E044AB">
              <w:rPr>
                <w:b/>
                <w:bCs/>
                <w:color w:val="A6A6A6" w:themeColor="background1" w:themeShade="A6"/>
                <w:kern w:val="2"/>
                <w:lang w:eastAsia="ko-KR"/>
              </w:rPr>
              <w:t>5</w:t>
            </w:r>
          </w:p>
        </w:tc>
        <w:tc>
          <w:tcPr>
            <w:tcW w:w="2130" w:type="pct"/>
            <w:tcBorders>
              <w:top w:val="single" w:sz="4" w:space="0" w:color="auto"/>
              <w:left w:val="single" w:sz="4" w:space="0" w:color="auto"/>
              <w:bottom w:val="single" w:sz="4" w:space="0" w:color="auto"/>
              <w:right w:val="single" w:sz="4" w:space="0" w:color="auto"/>
            </w:tcBorders>
            <w:shd w:val="clear" w:color="auto" w:fill="F5DDF2"/>
          </w:tcPr>
          <w:p w14:paraId="7EF8D101" w14:textId="77777777" w:rsidR="00ED5A97" w:rsidRPr="00E044AB" w:rsidRDefault="00ED5A97" w:rsidP="00F44762">
            <w:pPr>
              <w:widowControl w:val="0"/>
              <w:autoSpaceDE w:val="0"/>
              <w:autoSpaceDN w:val="0"/>
              <w:jc w:val="both"/>
              <w:rPr>
                <w:color w:val="A6A6A6" w:themeColor="background1" w:themeShade="A6"/>
                <w:kern w:val="2"/>
                <w:lang w:eastAsia="ko-KR"/>
              </w:rPr>
            </w:pPr>
            <w:r w:rsidRPr="00E044AB">
              <w:rPr>
                <w:b/>
                <w:bCs/>
                <w:color w:val="A6A6A6" w:themeColor="background1" w:themeShade="A6"/>
                <w:kern w:val="2"/>
                <w:lang w:eastAsia="ko-KR"/>
              </w:rPr>
              <w:t>День эколога</w:t>
            </w:r>
          </w:p>
        </w:tc>
        <w:tc>
          <w:tcPr>
            <w:tcW w:w="629" w:type="pct"/>
            <w:tcBorders>
              <w:top w:val="single" w:sz="4" w:space="0" w:color="auto"/>
              <w:left w:val="single" w:sz="4" w:space="0" w:color="auto"/>
              <w:bottom w:val="single" w:sz="4" w:space="0" w:color="auto"/>
              <w:right w:val="single" w:sz="4" w:space="0" w:color="auto"/>
            </w:tcBorders>
            <w:shd w:val="clear" w:color="auto" w:fill="F5DDF2"/>
          </w:tcPr>
          <w:p w14:paraId="2A771E5B"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F5DDF2"/>
          </w:tcPr>
          <w:p w14:paraId="36D460CD"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F5DDF2"/>
          </w:tcPr>
          <w:p w14:paraId="0C9266DA"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F5DDF2"/>
          </w:tcPr>
          <w:p w14:paraId="67806C85" w14:textId="77777777" w:rsidR="00ED5A97" w:rsidRPr="00E044AB" w:rsidRDefault="00ED5A97" w:rsidP="00F44762">
            <w:pPr>
              <w:widowControl w:val="0"/>
              <w:autoSpaceDE w:val="0"/>
              <w:autoSpaceDN w:val="0"/>
              <w:jc w:val="both"/>
              <w:rPr>
                <w:color w:val="A6A6A6" w:themeColor="background1" w:themeShade="A6"/>
                <w:kern w:val="2"/>
                <w:lang w:eastAsia="ko-KR"/>
              </w:rPr>
            </w:pPr>
          </w:p>
        </w:tc>
      </w:tr>
      <w:tr w:rsidR="00ED5A97" w:rsidRPr="001F59AE" w14:paraId="2818DB6A"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5DDF2"/>
          </w:tcPr>
          <w:p w14:paraId="7DAC0823" w14:textId="77777777" w:rsidR="00ED5A97" w:rsidRPr="001F59AE" w:rsidRDefault="00ED5A97" w:rsidP="00F44762">
            <w:pPr>
              <w:widowControl w:val="0"/>
              <w:autoSpaceDE w:val="0"/>
              <w:autoSpaceDN w:val="0"/>
              <w:jc w:val="both"/>
              <w:rPr>
                <w:color w:val="000000" w:themeColor="text1"/>
                <w:kern w:val="2"/>
                <w:lang w:eastAsia="ko-KR"/>
              </w:rPr>
            </w:pPr>
          </w:p>
        </w:tc>
        <w:tc>
          <w:tcPr>
            <w:tcW w:w="2130" w:type="pct"/>
            <w:tcBorders>
              <w:top w:val="single" w:sz="4" w:space="0" w:color="auto"/>
              <w:left w:val="single" w:sz="4" w:space="0" w:color="auto"/>
              <w:bottom w:val="single" w:sz="4" w:space="0" w:color="auto"/>
              <w:right w:val="single" w:sz="4" w:space="0" w:color="auto"/>
            </w:tcBorders>
            <w:shd w:val="clear" w:color="auto" w:fill="F5DDF2"/>
          </w:tcPr>
          <w:p w14:paraId="4BC11A8E" w14:textId="77777777" w:rsidR="00ED5A97" w:rsidRPr="001F59AE" w:rsidRDefault="00ED5A97" w:rsidP="00F44762">
            <w:pPr>
              <w:widowControl w:val="0"/>
              <w:autoSpaceDE w:val="0"/>
              <w:autoSpaceDN w:val="0"/>
              <w:jc w:val="both"/>
              <w:rPr>
                <w:color w:val="000000" w:themeColor="text1"/>
                <w:kern w:val="2"/>
                <w:lang w:eastAsia="ko-KR"/>
              </w:rPr>
            </w:pPr>
            <w:r w:rsidRPr="001F59AE">
              <w:rPr>
                <w:color w:val="000000" w:themeColor="text1"/>
                <w:kern w:val="2"/>
                <w:lang w:eastAsia="ko-KR"/>
              </w:rPr>
              <w:t>Демонстрационный экзамен.</w:t>
            </w:r>
          </w:p>
          <w:p w14:paraId="4A248C88" w14:textId="77777777" w:rsidR="00ED5A97" w:rsidRPr="001F59AE" w:rsidRDefault="00ED5A97" w:rsidP="00F44762">
            <w:pPr>
              <w:widowControl w:val="0"/>
              <w:autoSpaceDE w:val="0"/>
              <w:autoSpaceDN w:val="0"/>
              <w:jc w:val="both"/>
              <w:rPr>
                <w:color w:val="000000" w:themeColor="text1"/>
                <w:kern w:val="2"/>
                <w:lang w:eastAsia="ko-KR"/>
              </w:rPr>
            </w:pPr>
            <w:r>
              <w:rPr>
                <w:color w:val="000000" w:themeColor="text1"/>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 и устойчивости к стрессу.</w:t>
            </w:r>
          </w:p>
        </w:tc>
        <w:tc>
          <w:tcPr>
            <w:tcW w:w="629" w:type="pct"/>
            <w:tcBorders>
              <w:top w:val="single" w:sz="4" w:space="0" w:color="auto"/>
              <w:left w:val="single" w:sz="4" w:space="0" w:color="auto"/>
              <w:bottom w:val="single" w:sz="4" w:space="0" w:color="auto"/>
              <w:right w:val="single" w:sz="4" w:space="0" w:color="auto"/>
            </w:tcBorders>
            <w:shd w:val="clear" w:color="auto" w:fill="F5DDF2"/>
          </w:tcPr>
          <w:p w14:paraId="77301A2A" w14:textId="77777777" w:rsidR="00ED5A97" w:rsidRPr="001F59AE" w:rsidRDefault="00ED5A97" w:rsidP="00F44762">
            <w:pPr>
              <w:widowControl w:val="0"/>
              <w:autoSpaceDE w:val="0"/>
              <w:autoSpaceDN w:val="0"/>
              <w:jc w:val="both"/>
              <w:rPr>
                <w:color w:val="000000" w:themeColor="text1"/>
                <w:kern w:val="2"/>
                <w:lang w:eastAsia="ko-KR"/>
              </w:rPr>
            </w:pPr>
            <w:r>
              <w:rPr>
                <w:color w:val="000000" w:themeColor="text1"/>
                <w:kern w:val="2"/>
                <w:lang w:eastAsia="ko-KR"/>
              </w:rPr>
              <w:t>Обучающиеся</w:t>
            </w:r>
          </w:p>
        </w:tc>
        <w:tc>
          <w:tcPr>
            <w:tcW w:w="745" w:type="pct"/>
            <w:tcBorders>
              <w:top w:val="single" w:sz="4" w:space="0" w:color="auto"/>
              <w:left w:val="single" w:sz="4" w:space="0" w:color="auto"/>
              <w:bottom w:val="single" w:sz="4" w:space="0" w:color="auto"/>
              <w:right w:val="single" w:sz="4" w:space="0" w:color="auto"/>
            </w:tcBorders>
            <w:shd w:val="clear" w:color="auto" w:fill="F5DDF2"/>
          </w:tcPr>
          <w:p w14:paraId="0B68B885" w14:textId="77777777" w:rsidR="00ED5A97" w:rsidRPr="001F59AE" w:rsidRDefault="00ED5A97" w:rsidP="00F44762">
            <w:pPr>
              <w:widowControl w:val="0"/>
              <w:autoSpaceDE w:val="0"/>
              <w:autoSpaceDN w:val="0"/>
              <w:jc w:val="both"/>
              <w:rPr>
                <w:color w:val="000000" w:themeColor="text1"/>
                <w:kern w:val="2"/>
                <w:lang w:eastAsia="ko-KR"/>
              </w:rPr>
            </w:pPr>
            <w:r>
              <w:rPr>
                <w:color w:val="000000" w:themeColor="text1"/>
                <w:kern w:val="2"/>
                <w:lang w:eastAsia="ko-KR"/>
              </w:rPr>
              <w:t>Территории центров проведения демонстрационного экзамена</w:t>
            </w:r>
          </w:p>
        </w:tc>
        <w:tc>
          <w:tcPr>
            <w:tcW w:w="762" w:type="pct"/>
            <w:tcBorders>
              <w:top w:val="single" w:sz="4" w:space="0" w:color="auto"/>
              <w:left w:val="single" w:sz="4" w:space="0" w:color="auto"/>
              <w:bottom w:val="single" w:sz="4" w:space="0" w:color="auto"/>
              <w:right w:val="single" w:sz="4" w:space="0" w:color="auto"/>
            </w:tcBorders>
            <w:shd w:val="clear" w:color="auto" w:fill="F5DDF2"/>
          </w:tcPr>
          <w:p w14:paraId="4B7B7226" w14:textId="77777777" w:rsidR="00ED5A97" w:rsidRPr="001F59AE" w:rsidRDefault="00ED5A97" w:rsidP="00F44762">
            <w:pPr>
              <w:widowControl w:val="0"/>
              <w:autoSpaceDE w:val="0"/>
              <w:autoSpaceDN w:val="0"/>
              <w:jc w:val="both"/>
              <w:rPr>
                <w:color w:val="000000" w:themeColor="text1"/>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F5DDF2"/>
          </w:tcPr>
          <w:p w14:paraId="59D6FF9C" w14:textId="77777777" w:rsidR="00ED5A97" w:rsidRPr="001F59AE" w:rsidRDefault="00ED5A97" w:rsidP="00F44762">
            <w:pPr>
              <w:widowControl w:val="0"/>
              <w:autoSpaceDE w:val="0"/>
              <w:autoSpaceDN w:val="0"/>
              <w:jc w:val="both"/>
              <w:rPr>
                <w:color w:val="000000" w:themeColor="text1"/>
                <w:kern w:val="2"/>
                <w:lang w:eastAsia="ko-KR"/>
              </w:rPr>
            </w:pPr>
            <w:r>
              <w:rPr>
                <w:color w:val="000000" w:themeColor="text1"/>
                <w:kern w:val="2"/>
                <w:lang w:eastAsia="ko-KR"/>
              </w:rPr>
              <w:t>ЛР 4, ЛР 7, ЛР 11, ЛР 13, ЛР 14, ЛР 15</w:t>
            </w:r>
          </w:p>
        </w:tc>
      </w:tr>
      <w:tr w:rsidR="00ED5A97" w:rsidRPr="00E044AB" w14:paraId="571EDC4E"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5DDF2"/>
          </w:tcPr>
          <w:p w14:paraId="5CA63FE2" w14:textId="77777777" w:rsidR="00ED5A97" w:rsidRPr="00E044AB" w:rsidRDefault="00ED5A97" w:rsidP="00F44762">
            <w:pPr>
              <w:widowControl w:val="0"/>
              <w:autoSpaceDE w:val="0"/>
              <w:autoSpaceDN w:val="0"/>
              <w:jc w:val="both"/>
              <w:rPr>
                <w:b/>
                <w:bCs/>
                <w:color w:val="A6A6A6" w:themeColor="background1" w:themeShade="A6"/>
                <w:kern w:val="2"/>
                <w:lang w:eastAsia="ko-KR"/>
              </w:rPr>
            </w:pPr>
            <w:r w:rsidRPr="00E044AB">
              <w:rPr>
                <w:b/>
                <w:bCs/>
                <w:color w:val="A6A6A6" w:themeColor="background1" w:themeShade="A6"/>
                <w:kern w:val="2"/>
                <w:lang w:eastAsia="ko-KR"/>
              </w:rPr>
              <w:t>6</w:t>
            </w:r>
          </w:p>
        </w:tc>
        <w:tc>
          <w:tcPr>
            <w:tcW w:w="2130" w:type="pct"/>
            <w:tcBorders>
              <w:top w:val="single" w:sz="4" w:space="0" w:color="auto"/>
              <w:left w:val="single" w:sz="4" w:space="0" w:color="auto"/>
              <w:bottom w:val="single" w:sz="4" w:space="0" w:color="auto"/>
              <w:right w:val="single" w:sz="4" w:space="0" w:color="auto"/>
            </w:tcBorders>
            <w:shd w:val="clear" w:color="auto" w:fill="F5DDF2"/>
          </w:tcPr>
          <w:p w14:paraId="70ED9ACA" w14:textId="77777777" w:rsidR="00ED5A97" w:rsidRPr="00E044AB" w:rsidRDefault="00ED5A97" w:rsidP="00F44762">
            <w:pPr>
              <w:widowControl w:val="0"/>
              <w:autoSpaceDE w:val="0"/>
              <w:autoSpaceDN w:val="0"/>
              <w:jc w:val="both"/>
              <w:rPr>
                <w:color w:val="A6A6A6" w:themeColor="background1" w:themeShade="A6"/>
                <w:kern w:val="2"/>
                <w:lang w:eastAsia="ko-KR"/>
              </w:rPr>
            </w:pPr>
            <w:r w:rsidRPr="00E044AB">
              <w:rPr>
                <w:b/>
                <w:bCs/>
                <w:color w:val="A6A6A6" w:themeColor="background1" w:themeShade="A6"/>
                <w:kern w:val="2"/>
                <w:lang w:eastAsia="ko-KR"/>
              </w:rPr>
              <w:t>Пушкинский день России</w:t>
            </w:r>
          </w:p>
        </w:tc>
        <w:tc>
          <w:tcPr>
            <w:tcW w:w="629" w:type="pct"/>
            <w:tcBorders>
              <w:top w:val="single" w:sz="4" w:space="0" w:color="auto"/>
              <w:left w:val="single" w:sz="4" w:space="0" w:color="auto"/>
              <w:bottom w:val="single" w:sz="4" w:space="0" w:color="auto"/>
              <w:right w:val="single" w:sz="4" w:space="0" w:color="auto"/>
            </w:tcBorders>
            <w:shd w:val="clear" w:color="auto" w:fill="F5DDF2"/>
          </w:tcPr>
          <w:p w14:paraId="6658217B"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F5DDF2"/>
          </w:tcPr>
          <w:p w14:paraId="5E094D50"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F5DDF2"/>
          </w:tcPr>
          <w:p w14:paraId="25E7E9E7"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F5DDF2"/>
          </w:tcPr>
          <w:p w14:paraId="4D0515B7" w14:textId="77777777" w:rsidR="00ED5A97" w:rsidRPr="00E044AB" w:rsidRDefault="00ED5A97" w:rsidP="00F44762">
            <w:pPr>
              <w:widowControl w:val="0"/>
              <w:autoSpaceDE w:val="0"/>
              <w:autoSpaceDN w:val="0"/>
              <w:jc w:val="both"/>
              <w:rPr>
                <w:color w:val="A6A6A6" w:themeColor="background1" w:themeShade="A6"/>
                <w:kern w:val="2"/>
                <w:lang w:eastAsia="ko-KR"/>
              </w:rPr>
            </w:pPr>
          </w:p>
        </w:tc>
      </w:tr>
      <w:tr w:rsidR="00ED5A97" w:rsidRPr="00E044AB" w14:paraId="3D2779A4"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5DDF2"/>
          </w:tcPr>
          <w:p w14:paraId="55F67979" w14:textId="77777777" w:rsidR="00ED5A97" w:rsidRPr="00E044AB" w:rsidRDefault="00ED5A97" w:rsidP="00F44762">
            <w:pPr>
              <w:widowControl w:val="0"/>
              <w:autoSpaceDE w:val="0"/>
              <w:autoSpaceDN w:val="0"/>
              <w:jc w:val="both"/>
              <w:rPr>
                <w:b/>
                <w:bCs/>
                <w:color w:val="A6A6A6" w:themeColor="background1" w:themeShade="A6"/>
                <w:kern w:val="2"/>
                <w:lang w:eastAsia="ko-KR"/>
              </w:rPr>
            </w:pPr>
            <w:r w:rsidRPr="00E044AB">
              <w:rPr>
                <w:b/>
                <w:bCs/>
                <w:color w:val="A6A6A6" w:themeColor="background1" w:themeShade="A6"/>
                <w:kern w:val="2"/>
                <w:lang w:eastAsia="ko-KR"/>
              </w:rPr>
              <w:t>12</w:t>
            </w:r>
          </w:p>
        </w:tc>
        <w:tc>
          <w:tcPr>
            <w:tcW w:w="2130" w:type="pct"/>
            <w:tcBorders>
              <w:top w:val="single" w:sz="4" w:space="0" w:color="auto"/>
              <w:left w:val="single" w:sz="4" w:space="0" w:color="auto"/>
              <w:bottom w:val="single" w:sz="4" w:space="0" w:color="auto"/>
              <w:right w:val="single" w:sz="4" w:space="0" w:color="auto"/>
            </w:tcBorders>
            <w:shd w:val="clear" w:color="auto" w:fill="F5DDF2"/>
          </w:tcPr>
          <w:p w14:paraId="6B9EE854" w14:textId="77777777" w:rsidR="00ED5A97" w:rsidRPr="00E044AB" w:rsidRDefault="00ED5A97" w:rsidP="00F44762">
            <w:pPr>
              <w:widowControl w:val="0"/>
              <w:autoSpaceDE w:val="0"/>
              <w:autoSpaceDN w:val="0"/>
              <w:jc w:val="both"/>
              <w:rPr>
                <w:color w:val="A6A6A6" w:themeColor="background1" w:themeShade="A6"/>
                <w:kern w:val="2"/>
                <w:lang w:eastAsia="ko-KR"/>
              </w:rPr>
            </w:pPr>
            <w:r w:rsidRPr="00E044AB">
              <w:rPr>
                <w:b/>
                <w:bCs/>
                <w:color w:val="A6A6A6" w:themeColor="background1" w:themeShade="A6"/>
                <w:kern w:val="2"/>
                <w:lang w:eastAsia="ko-KR"/>
              </w:rPr>
              <w:t xml:space="preserve">День России </w:t>
            </w:r>
          </w:p>
        </w:tc>
        <w:tc>
          <w:tcPr>
            <w:tcW w:w="629" w:type="pct"/>
            <w:tcBorders>
              <w:top w:val="single" w:sz="4" w:space="0" w:color="auto"/>
              <w:left w:val="single" w:sz="4" w:space="0" w:color="auto"/>
              <w:bottom w:val="single" w:sz="4" w:space="0" w:color="auto"/>
              <w:right w:val="single" w:sz="4" w:space="0" w:color="auto"/>
            </w:tcBorders>
            <w:shd w:val="clear" w:color="auto" w:fill="F5DDF2"/>
          </w:tcPr>
          <w:p w14:paraId="4A43C265"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F5DDF2"/>
          </w:tcPr>
          <w:p w14:paraId="24857B7A"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F5DDF2"/>
          </w:tcPr>
          <w:p w14:paraId="2FDEC88B"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F5DDF2"/>
          </w:tcPr>
          <w:p w14:paraId="10C05271" w14:textId="77777777" w:rsidR="00ED5A97" w:rsidRPr="00E044AB" w:rsidRDefault="00ED5A97" w:rsidP="00F44762">
            <w:pPr>
              <w:widowControl w:val="0"/>
              <w:autoSpaceDE w:val="0"/>
              <w:autoSpaceDN w:val="0"/>
              <w:jc w:val="both"/>
              <w:rPr>
                <w:color w:val="A6A6A6" w:themeColor="background1" w:themeShade="A6"/>
                <w:kern w:val="2"/>
                <w:lang w:eastAsia="ko-KR"/>
              </w:rPr>
            </w:pPr>
          </w:p>
        </w:tc>
      </w:tr>
      <w:tr w:rsidR="00ED5A97" w:rsidRPr="00F81DE9" w14:paraId="46088EF8"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5DDF2"/>
          </w:tcPr>
          <w:p w14:paraId="2E725216" w14:textId="77777777" w:rsidR="00ED5A97" w:rsidRPr="00F81DE9" w:rsidRDefault="00ED5A97" w:rsidP="00F44762">
            <w:pPr>
              <w:widowControl w:val="0"/>
              <w:autoSpaceDE w:val="0"/>
              <w:autoSpaceDN w:val="0"/>
              <w:jc w:val="both"/>
              <w:rPr>
                <w:color w:val="000000" w:themeColor="text1"/>
                <w:kern w:val="2"/>
                <w:lang w:eastAsia="ko-KR"/>
              </w:rPr>
            </w:pPr>
          </w:p>
        </w:tc>
        <w:tc>
          <w:tcPr>
            <w:tcW w:w="2130" w:type="pct"/>
            <w:tcBorders>
              <w:top w:val="single" w:sz="4" w:space="0" w:color="auto"/>
              <w:left w:val="single" w:sz="4" w:space="0" w:color="auto"/>
              <w:bottom w:val="single" w:sz="4" w:space="0" w:color="auto"/>
              <w:right w:val="single" w:sz="4" w:space="0" w:color="auto"/>
            </w:tcBorders>
            <w:shd w:val="clear" w:color="auto" w:fill="F5DDF2"/>
          </w:tcPr>
          <w:p w14:paraId="72C3D0BC" w14:textId="77777777" w:rsidR="00ED5A97" w:rsidRDefault="00ED5A97" w:rsidP="00F44762">
            <w:pPr>
              <w:widowControl w:val="0"/>
              <w:autoSpaceDE w:val="0"/>
              <w:autoSpaceDN w:val="0"/>
              <w:jc w:val="both"/>
              <w:rPr>
                <w:color w:val="000000" w:themeColor="text1"/>
                <w:kern w:val="2"/>
                <w:lang w:eastAsia="ko-KR"/>
              </w:rPr>
            </w:pPr>
            <w:r w:rsidRPr="00F81DE9">
              <w:rPr>
                <w:color w:val="000000" w:themeColor="text1"/>
                <w:kern w:val="2"/>
                <w:lang w:eastAsia="ko-KR"/>
              </w:rPr>
              <w:t>Защита дипломной работы</w:t>
            </w:r>
            <w:r>
              <w:rPr>
                <w:color w:val="000000" w:themeColor="text1"/>
                <w:kern w:val="2"/>
                <w:lang w:eastAsia="ko-KR"/>
              </w:rPr>
              <w:t>.</w:t>
            </w:r>
          </w:p>
          <w:p w14:paraId="5D2BA5B8" w14:textId="77777777" w:rsidR="00ED5A97" w:rsidRPr="00F81DE9" w:rsidRDefault="00ED5A97" w:rsidP="00F44762">
            <w:pPr>
              <w:widowControl w:val="0"/>
              <w:autoSpaceDE w:val="0"/>
              <w:autoSpaceDN w:val="0"/>
              <w:jc w:val="both"/>
              <w:rPr>
                <w:color w:val="000000" w:themeColor="text1"/>
                <w:kern w:val="2"/>
                <w:lang w:eastAsia="ko-KR"/>
              </w:rPr>
            </w:pPr>
            <w:r>
              <w:rPr>
                <w:color w:val="000000" w:themeColor="text1"/>
                <w:kern w:val="2"/>
                <w:lang w:eastAsia="ko-KR"/>
              </w:rPr>
              <w:t>Формирование профессиональной устойчивости и целеустремлённости готовности к принятию решений в условиях неопределённости</w:t>
            </w:r>
          </w:p>
        </w:tc>
        <w:tc>
          <w:tcPr>
            <w:tcW w:w="629" w:type="pct"/>
            <w:tcBorders>
              <w:top w:val="single" w:sz="4" w:space="0" w:color="auto"/>
              <w:left w:val="single" w:sz="4" w:space="0" w:color="auto"/>
              <w:bottom w:val="single" w:sz="4" w:space="0" w:color="auto"/>
              <w:right w:val="single" w:sz="4" w:space="0" w:color="auto"/>
            </w:tcBorders>
            <w:shd w:val="clear" w:color="auto" w:fill="F5DDF2"/>
          </w:tcPr>
          <w:p w14:paraId="6E81738F" w14:textId="77777777" w:rsidR="00ED5A97" w:rsidRPr="00F81DE9" w:rsidRDefault="00ED5A97" w:rsidP="00F44762">
            <w:pPr>
              <w:widowControl w:val="0"/>
              <w:autoSpaceDE w:val="0"/>
              <w:autoSpaceDN w:val="0"/>
              <w:jc w:val="both"/>
              <w:rPr>
                <w:color w:val="000000" w:themeColor="text1"/>
                <w:kern w:val="2"/>
                <w:lang w:eastAsia="ko-KR"/>
              </w:rPr>
            </w:pPr>
            <w:r>
              <w:rPr>
                <w:color w:val="000000" w:themeColor="text1"/>
                <w:kern w:val="2"/>
                <w:lang w:eastAsia="ko-KR"/>
              </w:rPr>
              <w:t>Обучающиеся</w:t>
            </w:r>
          </w:p>
        </w:tc>
        <w:tc>
          <w:tcPr>
            <w:tcW w:w="745" w:type="pct"/>
            <w:tcBorders>
              <w:top w:val="single" w:sz="4" w:space="0" w:color="auto"/>
              <w:left w:val="single" w:sz="4" w:space="0" w:color="auto"/>
              <w:bottom w:val="single" w:sz="4" w:space="0" w:color="auto"/>
              <w:right w:val="single" w:sz="4" w:space="0" w:color="auto"/>
            </w:tcBorders>
            <w:shd w:val="clear" w:color="auto" w:fill="F5DDF2"/>
          </w:tcPr>
          <w:p w14:paraId="773B2E7B" w14:textId="77777777" w:rsidR="00ED5A97" w:rsidRPr="00F81DE9" w:rsidRDefault="00ED5A97" w:rsidP="00F44762">
            <w:pPr>
              <w:widowControl w:val="0"/>
              <w:autoSpaceDE w:val="0"/>
              <w:autoSpaceDN w:val="0"/>
              <w:jc w:val="both"/>
              <w:rPr>
                <w:color w:val="000000" w:themeColor="text1"/>
                <w:kern w:val="2"/>
                <w:lang w:eastAsia="ko-KR"/>
              </w:rPr>
            </w:pPr>
            <w:r>
              <w:rPr>
                <w:color w:val="000000" w:themeColor="text1"/>
                <w:kern w:val="2"/>
                <w:lang w:eastAsia="ko-KR"/>
              </w:rPr>
              <w:t>Территория образовательных организаций</w:t>
            </w:r>
          </w:p>
        </w:tc>
        <w:tc>
          <w:tcPr>
            <w:tcW w:w="762" w:type="pct"/>
            <w:tcBorders>
              <w:top w:val="single" w:sz="4" w:space="0" w:color="auto"/>
              <w:left w:val="single" w:sz="4" w:space="0" w:color="auto"/>
              <w:bottom w:val="single" w:sz="4" w:space="0" w:color="auto"/>
              <w:right w:val="single" w:sz="4" w:space="0" w:color="auto"/>
            </w:tcBorders>
            <w:shd w:val="clear" w:color="auto" w:fill="F5DDF2"/>
          </w:tcPr>
          <w:p w14:paraId="34731680" w14:textId="77777777" w:rsidR="00ED5A97" w:rsidRPr="00F81DE9" w:rsidRDefault="00ED5A97" w:rsidP="00F44762">
            <w:pPr>
              <w:widowControl w:val="0"/>
              <w:autoSpaceDE w:val="0"/>
              <w:autoSpaceDN w:val="0"/>
              <w:jc w:val="both"/>
              <w:rPr>
                <w:color w:val="000000" w:themeColor="text1"/>
                <w:kern w:val="2"/>
                <w:lang w:eastAsia="ko-KR"/>
              </w:rPr>
            </w:pPr>
            <w:r>
              <w:rPr>
                <w:color w:val="000000" w:themeColor="text1"/>
                <w:kern w:val="2"/>
                <w:lang w:eastAsia="ko-KR"/>
              </w:rPr>
              <w:t>Преподаватели – руководители дипломных работ, члены ГЭК</w:t>
            </w:r>
          </w:p>
        </w:tc>
        <w:tc>
          <w:tcPr>
            <w:tcW w:w="457" w:type="pct"/>
            <w:tcBorders>
              <w:top w:val="single" w:sz="4" w:space="0" w:color="auto"/>
              <w:left w:val="single" w:sz="4" w:space="0" w:color="auto"/>
              <w:bottom w:val="single" w:sz="4" w:space="0" w:color="auto"/>
              <w:right w:val="single" w:sz="4" w:space="0" w:color="auto"/>
            </w:tcBorders>
            <w:shd w:val="clear" w:color="auto" w:fill="F5DDF2"/>
          </w:tcPr>
          <w:p w14:paraId="3E33030B" w14:textId="77777777" w:rsidR="00ED5A97" w:rsidRPr="00F81DE9" w:rsidRDefault="00ED5A97" w:rsidP="00F44762">
            <w:pPr>
              <w:widowControl w:val="0"/>
              <w:autoSpaceDE w:val="0"/>
              <w:autoSpaceDN w:val="0"/>
              <w:jc w:val="both"/>
              <w:rPr>
                <w:color w:val="000000" w:themeColor="text1"/>
                <w:kern w:val="2"/>
                <w:lang w:eastAsia="ko-KR"/>
              </w:rPr>
            </w:pPr>
            <w:r>
              <w:rPr>
                <w:color w:val="000000" w:themeColor="text1"/>
                <w:kern w:val="2"/>
                <w:lang w:eastAsia="ko-KR"/>
              </w:rPr>
              <w:t>ЛР 4, ЛР 7, ЛР 11, ЛР 14, ЛР 15</w:t>
            </w:r>
          </w:p>
        </w:tc>
      </w:tr>
      <w:tr w:rsidR="00ED5A97" w:rsidRPr="00E044AB" w14:paraId="26C2AA09"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5DDF2"/>
          </w:tcPr>
          <w:p w14:paraId="51618EFE" w14:textId="77777777" w:rsidR="00ED5A97" w:rsidRPr="00E044AB" w:rsidRDefault="00ED5A97" w:rsidP="00F44762">
            <w:pPr>
              <w:widowControl w:val="0"/>
              <w:autoSpaceDE w:val="0"/>
              <w:autoSpaceDN w:val="0"/>
              <w:jc w:val="both"/>
              <w:rPr>
                <w:b/>
                <w:bCs/>
                <w:color w:val="A6A6A6" w:themeColor="background1" w:themeShade="A6"/>
                <w:kern w:val="2"/>
                <w:lang w:eastAsia="ko-KR"/>
              </w:rPr>
            </w:pPr>
            <w:r w:rsidRPr="00E044AB">
              <w:rPr>
                <w:b/>
                <w:bCs/>
                <w:color w:val="A6A6A6" w:themeColor="background1" w:themeShade="A6"/>
                <w:kern w:val="2"/>
                <w:lang w:eastAsia="ko-KR"/>
              </w:rPr>
              <w:t>22</w:t>
            </w:r>
          </w:p>
        </w:tc>
        <w:tc>
          <w:tcPr>
            <w:tcW w:w="2130" w:type="pct"/>
            <w:tcBorders>
              <w:top w:val="single" w:sz="4" w:space="0" w:color="auto"/>
              <w:left w:val="single" w:sz="4" w:space="0" w:color="auto"/>
              <w:bottom w:val="single" w:sz="4" w:space="0" w:color="auto"/>
              <w:right w:val="single" w:sz="4" w:space="0" w:color="auto"/>
            </w:tcBorders>
            <w:shd w:val="clear" w:color="auto" w:fill="F5DDF2"/>
          </w:tcPr>
          <w:p w14:paraId="26B78A61" w14:textId="77777777" w:rsidR="00ED5A97" w:rsidRPr="00E044AB" w:rsidRDefault="00ED5A97" w:rsidP="00F44762">
            <w:pPr>
              <w:widowControl w:val="0"/>
              <w:autoSpaceDE w:val="0"/>
              <w:autoSpaceDN w:val="0"/>
              <w:jc w:val="both"/>
              <w:rPr>
                <w:color w:val="A6A6A6" w:themeColor="background1" w:themeShade="A6"/>
                <w:kern w:val="2"/>
                <w:lang w:eastAsia="ko-KR"/>
              </w:rPr>
            </w:pPr>
            <w:r w:rsidRPr="00E044AB">
              <w:rPr>
                <w:b/>
                <w:bCs/>
                <w:color w:val="A6A6A6" w:themeColor="background1" w:themeShade="A6"/>
                <w:kern w:val="2"/>
                <w:lang w:eastAsia="ko-KR"/>
              </w:rPr>
              <w:t>День памяти и скорби</w:t>
            </w:r>
          </w:p>
        </w:tc>
        <w:tc>
          <w:tcPr>
            <w:tcW w:w="629" w:type="pct"/>
            <w:tcBorders>
              <w:top w:val="single" w:sz="4" w:space="0" w:color="auto"/>
              <w:left w:val="single" w:sz="4" w:space="0" w:color="auto"/>
              <w:bottom w:val="single" w:sz="4" w:space="0" w:color="auto"/>
              <w:right w:val="single" w:sz="4" w:space="0" w:color="auto"/>
            </w:tcBorders>
            <w:shd w:val="clear" w:color="auto" w:fill="F5DDF2"/>
          </w:tcPr>
          <w:p w14:paraId="6A44787D"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F5DDF2"/>
          </w:tcPr>
          <w:p w14:paraId="5FCF37AA"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F5DDF2"/>
          </w:tcPr>
          <w:p w14:paraId="2B974FF2"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F5DDF2"/>
          </w:tcPr>
          <w:p w14:paraId="66E2D2ED" w14:textId="77777777" w:rsidR="00ED5A97" w:rsidRPr="00E044AB" w:rsidRDefault="00ED5A97" w:rsidP="00F44762">
            <w:pPr>
              <w:widowControl w:val="0"/>
              <w:autoSpaceDE w:val="0"/>
              <w:autoSpaceDN w:val="0"/>
              <w:jc w:val="both"/>
              <w:rPr>
                <w:color w:val="A6A6A6" w:themeColor="background1" w:themeShade="A6"/>
                <w:kern w:val="2"/>
                <w:lang w:eastAsia="ko-KR"/>
              </w:rPr>
            </w:pPr>
          </w:p>
        </w:tc>
      </w:tr>
      <w:tr w:rsidR="00ED5A97" w:rsidRPr="00E044AB" w14:paraId="3771EDF1"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5DDF2"/>
          </w:tcPr>
          <w:p w14:paraId="1501F03E" w14:textId="77777777" w:rsidR="00ED5A97" w:rsidRPr="00E044AB" w:rsidRDefault="00ED5A97" w:rsidP="00F44762">
            <w:pPr>
              <w:widowControl w:val="0"/>
              <w:autoSpaceDE w:val="0"/>
              <w:autoSpaceDN w:val="0"/>
              <w:jc w:val="both"/>
              <w:rPr>
                <w:b/>
                <w:bCs/>
                <w:color w:val="A6A6A6" w:themeColor="background1" w:themeShade="A6"/>
                <w:kern w:val="2"/>
                <w:lang w:eastAsia="ko-KR"/>
              </w:rPr>
            </w:pPr>
            <w:r w:rsidRPr="00E044AB">
              <w:rPr>
                <w:b/>
                <w:bCs/>
                <w:color w:val="A6A6A6" w:themeColor="background1" w:themeShade="A6"/>
                <w:kern w:val="2"/>
                <w:lang w:eastAsia="ko-KR"/>
              </w:rPr>
              <w:t>27</w:t>
            </w:r>
          </w:p>
        </w:tc>
        <w:tc>
          <w:tcPr>
            <w:tcW w:w="2130" w:type="pct"/>
            <w:tcBorders>
              <w:top w:val="single" w:sz="4" w:space="0" w:color="auto"/>
              <w:left w:val="single" w:sz="4" w:space="0" w:color="auto"/>
              <w:bottom w:val="single" w:sz="4" w:space="0" w:color="auto"/>
              <w:right w:val="single" w:sz="4" w:space="0" w:color="auto"/>
            </w:tcBorders>
            <w:shd w:val="clear" w:color="auto" w:fill="F5DDF2"/>
          </w:tcPr>
          <w:p w14:paraId="066A2D41" w14:textId="77777777" w:rsidR="00ED5A97" w:rsidRPr="00E044AB" w:rsidRDefault="00ED5A97" w:rsidP="00F44762">
            <w:pPr>
              <w:widowControl w:val="0"/>
              <w:autoSpaceDE w:val="0"/>
              <w:autoSpaceDN w:val="0"/>
              <w:jc w:val="both"/>
              <w:rPr>
                <w:color w:val="A6A6A6" w:themeColor="background1" w:themeShade="A6"/>
                <w:kern w:val="2"/>
                <w:lang w:eastAsia="ko-KR"/>
              </w:rPr>
            </w:pPr>
            <w:r w:rsidRPr="00E044AB">
              <w:rPr>
                <w:b/>
                <w:bCs/>
                <w:color w:val="A6A6A6" w:themeColor="background1" w:themeShade="A6"/>
                <w:kern w:val="2"/>
                <w:lang w:eastAsia="ko-KR"/>
              </w:rPr>
              <w:t>День молодежи</w:t>
            </w:r>
          </w:p>
        </w:tc>
        <w:tc>
          <w:tcPr>
            <w:tcW w:w="629" w:type="pct"/>
            <w:tcBorders>
              <w:top w:val="single" w:sz="4" w:space="0" w:color="auto"/>
              <w:left w:val="single" w:sz="4" w:space="0" w:color="auto"/>
              <w:bottom w:val="single" w:sz="4" w:space="0" w:color="auto"/>
              <w:right w:val="single" w:sz="4" w:space="0" w:color="auto"/>
            </w:tcBorders>
            <w:shd w:val="clear" w:color="auto" w:fill="F5DDF2"/>
          </w:tcPr>
          <w:p w14:paraId="3256C8F7"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F5DDF2"/>
          </w:tcPr>
          <w:p w14:paraId="466887F8"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F5DDF2"/>
          </w:tcPr>
          <w:p w14:paraId="3334FF93"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F5DDF2"/>
          </w:tcPr>
          <w:p w14:paraId="133D7303" w14:textId="77777777" w:rsidR="00ED5A97" w:rsidRPr="00E044AB" w:rsidRDefault="00ED5A97" w:rsidP="00F44762">
            <w:pPr>
              <w:widowControl w:val="0"/>
              <w:autoSpaceDE w:val="0"/>
              <w:autoSpaceDN w:val="0"/>
              <w:jc w:val="both"/>
              <w:rPr>
                <w:color w:val="A6A6A6" w:themeColor="background1" w:themeShade="A6"/>
                <w:kern w:val="2"/>
                <w:lang w:eastAsia="ko-KR"/>
              </w:rPr>
            </w:pPr>
          </w:p>
        </w:tc>
      </w:tr>
      <w:tr w:rsidR="00ED5A97" w:rsidRPr="00E044AB" w14:paraId="0769A9CA" w14:textId="77777777" w:rsidTr="00F44762">
        <w:tc>
          <w:tcPr>
            <w:tcW w:w="276" w:type="pct"/>
            <w:tcBorders>
              <w:top w:val="single" w:sz="4" w:space="0" w:color="auto"/>
              <w:left w:val="single" w:sz="4" w:space="0" w:color="auto"/>
              <w:bottom w:val="single" w:sz="4" w:space="0" w:color="auto"/>
              <w:right w:val="single" w:sz="4" w:space="0" w:color="auto"/>
            </w:tcBorders>
            <w:shd w:val="clear" w:color="auto" w:fill="F5DDF2"/>
          </w:tcPr>
          <w:p w14:paraId="28C204B4" w14:textId="77777777" w:rsidR="00ED5A97" w:rsidRPr="00E044AB" w:rsidRDefault="00ED5A97" w:rsidP="00F44762">
            <w:pPr>
              <w:widowControl w:val="0"/>
              <w:autoSpaceDE w:val="0"/>
              <w:autoSpaceDN w:val="0"/>
              <w:jc w:val="both"/>
              <w:rPr>
                <w:b/>
                <w:bCs/>
                <w:color w:val="A6A6A6" w:themeColor="background1" w:themeShade="A6"/>
                <w:kern w:val="2"/>
                <w:lang w:eastAsia="ko-KR"/>
              </w:rPr>
            </w:pPr>
            <w:r w:rsidRPr="002D0C90">
              <w:rPr>
                <w:i/>
                <w:iCs/>
                <w:kern w:val="2"/>
                <w:lang w:eastAsia="ko-KR"/>
              </w:rPr>
              <w:t>28.06</w:t>
            </w:r>
          </w:p>
        </w:tc>
        <w:tc>
          <w:tcPr>
            <w:tcW w:w="2130" w:type="pct"/>
            <w:tcBorders>
              <w:top w:val="single" w:sz="4" w:space="0" w:color="auto"/>
              <w:left w:val="single" w:sz="4" w:space="0" w:color="auto"/>
              <w:bottom w:val="single" w:sz="4" w:space="0" w:color="auto"/>
              <w:right w:val="single" w:sz="4" w:space="0" w:color="auto"/>
            </w:tcBorders>
            <w:shd w:val="clear" w:color="auto" w:fill="F5DDF2"/>
          </w:tcPr>
          <w:p w14:paraId="363B322D"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629" w:type="pct"/>
            <w:tcBorders>
              <w:top w:val="single" w:sz="4" w:space="0" w:color="auto"/>
              <w:left w:val="single" w:sz="4" w:space="0" w:color="auto"/>
              <w:bottom w:val="single" w:sz="4" w:space="0" w:color="auto"/>
              <w:right w:val="single" w:sz="4" w:space="0" w:color="auto"/>
            </w:tcBorders>
            <w:shd w:val="clear" w:color="auto" w:fill="F5DDF2"/>
          </w:tcPr>
          <w:p w14:paraId="1800B873"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45" w:type="pct"/>
            <w:tcBorders>
              <w:top w:val="single" w:sz="4" w:space="0" w:color="auto"/>
              <w:left w:val="single" w:sz="4" w:space="0" w:color="auto"/>
              <w:bottom w:val="single" w:sz="4" w:space="0" w:color="auto"/>
              <w:right w:val="single" w:sz="4" w:space="0" w:color="auto"/>
            </w:tcBorders>
            <w:shd w:val="clear" w:color="auto" w:fill="F5DDF2"/>
          </w:tcPr>
          <w:p w14:paraId="6EB0CDEB"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762" w:type="pct"/>
            <w:tcBorders>
              <w:top w:val="single" w:sz="4" w:space="0" w:color="auto"/>
              <w:left w:val="single" w:sz="4" w:space="0" w:color="auto"/>
              <w:bottom w:val="single" w:sz="4" w:space="0" w:color="auto"/>
              <w:right w:val="single" w:sz="4" w:space="0" w:color="auto"/>
            </w:tcBorders>
            <w:shd w:val="clear" w:color="auto" w:fill="F5DDF2"/>
          </w:tcPr>
          <w:p w14:paraId="0FD8AEC7" w14:textId="77777777" w:rsidR="00ED5A97" w:rsidRPr="00E044AB" w:rsidRDefault="00ED5A97" w:rsidP="00F44762">
            <w:pPr>
              <w:widowControl w:val="0"/>
              <w:autoSpaceDE w:val="0"/>
              <w:autoSpaceDN w:val="0"/>
              <w:jc w:val="both"/>
              <w:rPr>
                <w:color w:val="A6A6A6" w:themeColor="background1" w:themeShade="A6"/>
                <w:kern w:val="2"/>
                <w:lang w:eastAsia="ko-KR"/>
              </w:rPr>
            </w:pPr>
          </w:p>
        </w:tc>
        <w:tc>
          <w:tcPr>
            <w:tcW w:w="457" w:type="pct"/>
            <w:tcBorders>
              <w:top w:val="single" w:sz="4" w:space="0" w:color="auto"/>
              <w:left w:val="single" w:sz="4" w:space="0" w:color="auto"/>
              <w:bottom w:val="single" w:sz="4" w:space="0" w:color="auto"/>
              <w:right w:val="single" w:sz="4" w:space="0" w:color="auto"/>
            </w:tcBorders>
            <w:shd w:val="clear" w:color="auto" w:fill="F5DDF2"/>
          </w:tcPr>
          <w:p w14:paraId="06B5CC42" w14:textId="77777777" w:rsidR="00ED5A97" w:rsidRPr="00E044AB" w:rsidRDefault="00ED5A97" w:rsidP="00F44762">
            <w:pPr>
              <w:widowControl w:val="0"/>
              <w:autoSpaceDE w:val="0"/>
              <w:autoSpaceDN w:val="0"/>
              <w:jc w:val="both"/>
              <w:rPr>
                <w:color w:val="A6A6A6" w:themeColor="background1" w:themeShade="A6"/>
                <w:kern w:val="2"/>
                <w:lang w:eastAsia="ko-KR"/>
              </w:rPr>
            </w:pPr>
          </w:p>
        </w:tc>
      </w:tr>
    </w:tbl>
    <w:p w14:paraId="7BA36B7E" w14:textId="77777777" w:rsidR="00ED5A97" w:rsidRDefault="00ED5A97" w:rsidP="00ED5A97"/>
    <w:p w14:paraId="3F086202" w14:textId="77777777" w:rsidR="00255FEF" w:rsidRPr="004330E0" w:rsidRDefault="00255FEF" w:rsidP="007C3621">
      <w:pPr>
        <w:widowControl w:val="0"/>
        <w:autoSpaceDE w:val="0"/>
        <w:autoSpaceDN w:val="0"/>
        <w:spacing w:line="276" w:lineRule="auto"/>
        <w:jc w:val="both"/>
        <w:rPr>
          <w:kern w:val="2"/>
          <w:lang w:eastAsia="ko-KR"/>
        </w:rPr>
      </w:pPr>
    </w:p>
    <w:p w14:paraId="3FA4B7F3" w14:textId="77777777" w:rsidR="007F167A" w:rsidRPr="004330E0" w:rsidRDefault="007F167A" w:rsidP="007C3621">
      <w:pPr>
        <w:spacing w:line="276" w:lineRule="auto"/>
        <w:jc w:val="right"/>
        <w:rPr>
          <w:b/>
          <w:sz w:val="20"/>
          <w:szCs w:val="48"/>
        </w:rPr>
      </w:pPr>
    </w:p>
    <w:p w14:paraId="2D31BB39" w14:textId="09B26A7A" w:rsidR="00892EBA" w:rsidRPr="004330E0" w:rsidRDefault="00892EBA" w:rsidP="007C3621">
      <w:pPr>
        <w:spacing w:before="120" w:after="120" w:line="276" w:lineRule="auto"/>
        <w:jc w:val="center"/>
        <w:rPr>
          <w:b/>
          <w:szCs w:val="52"/>
        </w:rPr>
        <w:sectPr w:rsidR="00892EBA" w:rsidRPr="004330E0" w:rsidSect="00512A61">
          <w:footerReference w:type="even" r:id="rId184"/>
          <w:footerReference w:type="default" r:id="rId185"/>
          <w:pgSz w:w="16838" w:h="11906" w:orient="landscape"/>
          <w:pgMar w:top="1701" w:right="1134" w:bottom="851" w:left="1134" w:header="709" w:footer="709" w:gutter="0"/>
          <w:cols w:space="708"/>
          <w:docGrid w:linePitch="360"/>
        </w:sectPr>
      </w:pPr>
    </w:p>
    <w:bookmarkEnd w:id="139"/>
    <w:p w14:paraId="67E83A4B" w14:textId="77777777" w:rsidR="00D734CE" w:rsidRPr="004330E0" w:rsidRDefault="00D734CE" w:rsidP="007C3621">
      <w:pPr>
        <w:spacing w:line="276" w:lineRule="auto"/>
        <w:jc w:val="right"/>
        <w:rPr>
          <w:b/>
        </w:rPr>
      </w:pPr>
      <w:r w:rsidRPr="004330E0">
        <w:rPr>
          <w:b/>
        </w:rPr>
        <w:t xml:space="preserve">Приложение </w:t>
      </w:r>
      <w:r w:rsidR="00924CE4" w:rsidRPr="004330E0">
        <w:rPr>
          <w:b/>
        </w:rPr>
        <w:t>4</w:t>
      </w:r>
    </w:p>
    <w:p w14:paraId="53113F1D" w14:textId="77777777" w:rsidR="00D734CE" w:rsidRPr="00F643AE" w:rsidRDefault="00D734CE" w:rsidP="007C3621">
      <w:pPr>
        <w:spacing w:line="276" w:lineRule="auto"/>
        <w:jc w:val="right"/>
        <w:rPr>
          <w:b/>
        </w:rPr>
      </w:pPr>
      <w:r w:rsidRPr="00F643AE">
        <w:rPr>
          <w:b/>
        </w:rPr>
        <w:t xml:space="preserve">к ПООП по специальности </w:t>
      </w:r>
    </w:p>
    <w:p w14:paraId="57AF1CA4" w14:textId="77777777" w:rsidR="00D734CE" w:rsidRPr="00F643AE" w:rsidRDefault="007F146C" w:rsidP="007C3621">
      <w:pPr>
        <w:spacing w:line="276" w:lineRule="auto"/>
        <w:jc w:val="right"/>
        <w:rPr>
          <w:b/>
          <w:iCs/>
          <w:sz w:val="18"/>
          <w:szCs w:val="18"/>
        </w:rPr>
      </w:pPr>
      <w:r w:rsidRPr="00F643AE">
        <w:rPr>
          <w:b/>
          <w:iCs/>
        </w:rPr>
        <w:t>38.02.01 Экономика и бухгалтерский учет (по отраслям)</w:t>
      </w:r>
    </w:p>
    <w:p w14:paraId="73EAA900" w14:textId="77777777" w:rsidR="00D734CE" w:rsidRPr="003A70FA" w:rsidRDefault="00D734CE" w:rsidP="007C3621">
      <w:pPr>
        <w:tabs>
          <w:tab w:val="right" w:leader="underscore" w:pos="9639"/>
        </w:tabs>
        <w:spacing w:after="120" w:line="276" w:lineRule="auto"/>
        <w:jc w:val="center"/>
        <w:rPr>
          <w:b/>
        </w:rPr>
      </w:pPr>
    </w:p>
    <w:p w14:paraId="0C6254A6" w14:textId="77777777" w:rsidR="00D734CE" w:rsidRPr="004330E0" w:rsidRDefault="00D734CE" w:rsidP="007C3621">
      <w:pPr>
        <w:spacing w:line="276" w:lineRule="auto"/>
        <w:jc w:val="center"/>
        <w:rPr>
          <w:b/>
          <w:i/>
        </w:rPr>
      </w:pPr>
    </w:p>
    <w:p w14:paraId="33560A4B" w14:textId="77777777" w:rsidR="00D734CE" w:rsidRPr="004330E0" w:rsidRDefault="00D734CE" w:rsidP="007C3621">
      <w:pPr>
        <w:spacing w:line="276" w:lineRule="auto"/>
        <w:jc w:val="center"/>
        <w:rPr>
          <w:b/>
          <w:i/>
        </w:rPr>
      </w:pPr>
    </w:p>
    <w:p w14:paraId="06D5BC9C" w14:textId="77777777" w:rsidR="00D734CE" w:rsidRPr="004330E0" w:rsidRDefault="00D734CE" w:rsidP="007C3621">
      <w:pPr>
        <w:spacing w:line="276" w:lineRule="auto"/>
        <w:jc w:val="center"/>
        <w:rPr>
          <w:b/>
          <w:i/>
        </w:rPr>
      </w:pPr>
    </w:p>
    <w:p w14:paraId="50B16C96" w14:textId="77777777" w:rsidR="00D734CE" w:rsidRPr="004330E0" w:rsidRDefault="00D734CE" w:rsidP="007C3621">
      <w:pPr>
        <w:spacing w:line="276" w:lineRule="auto"/>
        <w:jc w:val="center"/>
        <w:rPr>
          <w:b/>
          <w:i/>
        </w:rPr>
      </w:pPr>
    </w:p>
    <w:p w14:paraId="419F8E02" w14:textId="17D5D5EF" w:rsidR="00D734CE" w:rsidRDefault="00D734CE" w:rsidP="007C3621">
      <w:pPr>
        <w:spacing w:line="276" w:lineRule="auto"/>
        <w:jc w:val="center"/>
        <w:rPr>
          <w:b/>
          <w:i/>
        </w:rPr>
      </w:pPr>
    </w:p>
    <w:p w14:paraId="017CF663" w14:textId="3204EF29" w:rsidR="003A70FA" w:rsidRDefault="003A70FA" w:rsidP="007C3621">
      <w:pPr>
        <w:spacing w:line="276" w:lineRule="auto"/>
        <w:jc w:val="center"/>
        <w:rPr>
          <w:b/>
          <w:i/>
        </w:rPr>
      </w:pPr>
    </w:p>
    <w:p w14:paraId="0257BE68" w14:textId="7B3057D5" w:rsidR="003A70FA" w:rsidRDefault="003A70FA" w:rsidP="007C3621">
      <w:pPr>
        <w:spacing w:line="276" w:lineRule="auto"/>
        <w:jc w:val="center"/>
        <w:rPr>
          <w:b/>
          <w:i/>
        </w:rPr>
      </w:pPr>
    </w:p>
    <w:p w14:paraId="08A689D9" w14:textId="7802F536" w:rsidR="003A70FA" w:rsidRDefault="003A70FA" w:rsidP="007C3621">
      <w:pPr>
        <w:spacing w:line="276" w:lineRule="auto"/>
        <w:jc w:val="center"/>
        <w:rPr>
          <w:b/>
          <w:i/>
        </w:rPr>
      </w:pPr>
    </w:p>
    <w:p w14:paraId="24861F57" w14:textId="486D16DC" w:rsidR="003A70FA" w:rsidRDefault="003A70FA" w:rsidP="007C3621">
      <w:pPr>
        <w:spacing w:line="276" w:lineRule="auto"/>
        <w:jc w:val="center"/>
        <w:rPr>
          <w:b/>
          <w:i/>
        </w:rPr>
      </w:pPr>
    </w:p>
    <w:p w14:paraId="1C12CFFD" w14:textId="18C1DD20" w:rsidR="003A70FA" w:rsidRDefault="003A70FA" w:rsidP="007C3621">
      <w:pPr>
        <w:spacing w:line="276" w:lineRule="auto"/>
        <w:jc w:val="center"/>
        <w:rPr>
          <w:b/>
          <w:i/>
        </w:rPr>
      </w:pPr>
    </w:p>
    <w:p w14:paraId="604CE1A6" w14:textId="00799305" w:rsidR="003A70FA" w:rsidRDefault="003A70FA" w:rsidP="007C3621">
      <w:pPr>
        <w:spacing w:line="276" w:lineRule="auto"/>
        <w:jc w:val="center"/>
        <w:rPr>
          <w:b/>
          <w:i/>
        </w:rPr>
      </w:pPr>
    </w:p>
    <w:p w14:paraId="5309E801" w14:textId="3E164941" w:rsidR="003A70FA" w:rsidRDefault="003A70FA" w:rsidP="007C3621">
      <w:pPr>
        <w:spacing w:line="276" w:lineRule="auto"/>
        <w:jc w:val="center"/>
        <w:rPr>
          <w:b/>
          <w:i/>
        </w:rPr>
      </w:pPr>
    </w:p>
    <w:p w14:paraId="78050E36" w14:textId="74FF3862" w:rsidR="003A70FA" w:rsidRDefault="003A70FA" w:rsidP="007C3621">
      <w:pPr>
        <w:spacing w:line="276" w:lineRule="auto"/>
        <w:jc w:val="center"/>
        <w:rPr>
          <w:b/>
          <w:i/>
        </w:rPr>
      </w:pPr>
    </w:p>
    <w:p w14:paraId="7E22F0B9" w14:textId="77777777" w:rsidR="003A70FA" w:rsidRPr="004330E0" w:rsidRDefault="003A70FA" w:rsidP="007C3621">
      <w:pPr>
        <w:spacing w:line="276" w:lineRule="auto"/>
        <w:jc w:val="center"/>
        <w:rPr>
          <w:b/>
          <w:i/>
        </w:rPr>
      </w:pPr>
    </w:p>
    <w:p w14:paraId="52DEBEF9" w14:textId="0478BA71" w:rsidR="005669E7" w:rsidRPr="005D2220" w:rsidRDefault="00D734CE" w:rsidP="00601D81">
      <w:pPr>
        <w:pStyle w:val="1f6"/>
        <w:ind w:firstLine="0"/>
        <w:rPr>
          <w:i/>
        </w:rPr>
      </w:pPr>
      <w:bookmarkStart w:id="153" w:name="_Toc107828206"/>
      <w:r w:rsidRPr="004330E0">
        <w:t>ПРИМЕРНЫ</w:t>
      </w:r>
      <w:r w:rsidR="00D9341A">
        <w:rPr>
          <w:lang w:val="ru-RU"/>
        </w:rPr>
        <w:t xml:space="preserve">Е </w:t>
      </w:r>
      <w:r w:rsidRPr="004330E0">
        <w:t>ОЦЕНОЧНЫ</w:t>
      </w:r>
      <w:r w:rsidR="00D9341A">
        <w:rPr>
          <w:lang w:val="ru-RU"/>
        </w:rPr>
        <w:t>Е</w:t>
      </w:r>
      <w:r w:rsidRPr="004330E0">
        <w:t xml:space="preserve"> СРЕДСТВ</w:t>
      </w:r>
      <w:r w:rsidR="00D9341A">
        <w:rPr>
          <w:lang w:val="ru-RU"/>
        </w:rPr>
        <w:t>а</w:t>
      </w:r>
      <w:r w:rsidRPr="004330E0">
        <w:t xml:space="preserve"> ДЛЯ </w:t>
      </w:r>
      <w:r w:rsidR="0063784D" w:rsidRPr="004330E0">
        <w:t>ГИА</w:t>
      </w:r>
      <w:r w:rsidR="00C50A69">
        <w:br/>
      </w:r>
      <w:r w:rsidRPr="004330E0">
        <w:t>ПО СПЕЦИАЛЬНОСТИ</w:t>
      </w:r>
      <w:r w:rsidR="005D2220">
        <w:br/>
      </w:r>
      <w:r w:rsidR="007F146C" w:rsidRPr="005D2220">
        <w:t>38.02.01 Экономика и бухгалтерский учет (по отраслям)</w:t>
      </w:r>
      <w:bookmarkEnd w:id="153"/>
      <w:r w:rsidR="007F146C" w:rsidRPr="005D2220">
        <w:rPr>
          <w:i/>
        </w:rPr>
        <w:t xml:space="preserve"> </w:t>
      </w:r>
    </w:p>
    <w:p w14:paraId="465142A7" w14:textId="77777777" w:rsidR="00D734CE" w:rsidRPr="004330E0" w:rsidRDefault="00D734CE" w:rsidP="007C3621">
      <w:pPr>
        <w:spacing w:line="276" w:lineRule="auto"/>
        <w:jc w:val="center"/>
        <w:rPr>
          <w:b/>
          <w:i/>
        </w:rPr>
      </w:pPr>
    </w:p>
    <w:p w14:paraId="3676E599" w14:textId="77777777" w:rsidR="00D734CE" w:rsidRPr="004330E0" w:rsidRDefault="00D734CE" w:rsidP="007C3621">
      <w:pPr>
        <w:spacing w:line="276" w:lineRule="auto"/>
        <w:jc w:val="center"/>
        <w:rPr>
          <w:b/>
          <w:i/>
        </w:rPr>
      </w:pPr>
    </w:p>
    <w:p w14:paraId="0A52EBC3" w14:textId="77777777" w:rsidR="00D734CE" w:rsidRPr="004330E0" w:rsidRDefault="00D734CE" w:rsidP="007C3621">
      <w:pPr>
        <w:spacing w:line="276" w:lineRule="auto"/>
        <w:jc w:val="center"/>
        <w:rPr>
          <w:b/>
          <w:i/>
        </w:rPr>
      </w:pPr>
    </w:p>
    <w:p w14:paraId="2A2B4EC4" w14:textId="77777777" w:rsidR="00D734CE" w:rsidRPr="004330E0" w:rsidRDefault="00D734CE" w:rsidP="007C3621">
      <w:pPr>
        <w:spacing w:line="276" w:lineRule="auto"/>
        <w:jc w:val="center"/>
        <w:rPr>
          <w:b/>
          <w:i/>
        </w:rPr>
      </w:pPr>
    </w:p>
    <w:p w14:paraId="5A796E26" w14:textId="77777777" w:rsidR="00924CE4" w:rsidRPr="004330E0" w:rsidRDefault="00924CE4" w:rsidP="007C3621">
      <w:pPr>
        <w:spacing w:line="276" w:lineRule="auto"/>
        <w:jc w:val="center"/>
        <w:rPr>
          <w:b/>
          <w:i/>
        </w:rPr>
      </w:pPr>
    </w:p>
    <w:p w14:paraId="7F838370" w14:textId="77777777" w:rsidR="00924CE4" w:rsidRPr="004330E0" w:rsidRDefault="00924CE4" w:rsidP="007C3621">
      <w:pPr>
        <w:spacing w:line="276" w:lineRule="auto"/>
        <w:jc w:val="center"/>
        <w:rPr>
          <w:b/>
          <w:i/>
        </w:rPr>
      </w:pPr>
    </w:p>
    <w:p w14:paraId="73566582" w14:textId="77777777" w:rsidR="00924CE4" w:rsidRPr="004330E0" w:rsidRDefault="00924CE4" w:rsidP="007C3621">
      <w:pPr>
        <w:spacing w:line="276" w:lineRule="auto"/>
        <w:jc w:val="center"/>
        <w:rPr>
          <w:b/>
          <w:i/>
        </w:rPr>
      </w:pPr>
    </w:p>
    <w:p w14:paraId="548115F3" w14:textId="77777777" w:rsidR="00924CE4" w:rsidRPr="004330E0" w:rsidRDefault="00924CE4" w:rsidP="007C3621">
      <w:pPr>
        <w:spacing w:line="276" w:lineRule="auto"/>
        <w:jc w:val="center"/>
        <w:rPr>
          <w:b/>
          <w:i/>
        </w:rPr>
      </w:pPr>
    </w:p>
    <w:p w14:paraId="7733F081" w14:textId="77777777" w:rsidR="00924CE4" w:rsidRPr="004330E0" w:rsidRDefault="00924CE4" w:rsidP="007C3621">
      <w:pPr>
        <w:spacing w:line="276" w:lineRule="auto"/>
        <w:jc w:val="center"/>
        <w:rPr>
          <w:b/>
          <w:i/>
        </w:rPr>
      </w:pPr>
    </w:p>
    <w:p w14:paraId="1E9E6DEA" w14:textId="77777777" w:rsidR="00D734CE" w:rsidRPr="004330E0" w:rsidRDefault="00D734CE" w:rsidP="007C3621">
      <w:pPr>
        <w:spacing w:line="276" w:lineRule="auto"/>
        <w:jc w:val="center"/>
        <w:rPr>
          <w:b/>
          <w:i/>
        </w:rPr>
      </w:pPr>
    </w:p>
    <w:p w14:paraId="3EEB76F6" w14:textId="77777777" w:rsidR="00D734CE" w:rsidRPr="004330E0" w:rsidRDefault="00D734CE" w:rsidP="007C3621">
      <w:pPr>
        <w:spacing w:line="276" w:lineRule="auto"/>
        <w:jc w:val="center"/>
        <w:rPr>
          <w:b/>
          <w:i/>
        </w:rPr>
      </w:pPr>
    </w:p>
    <w:p w14:paraId="6A3F83BF" w14:textId="1D79E36B" w:rsidR="00D734CE" w:rsidRDefault="00D734CE" w:rsidP="007C3621">
      <w:pPr>
        <w:spacing w:line="276" w:lineRule="auto"/>
        <w:jc w:val="center"/>
        <w:rPr>
          <w:b/>
          <w:i/>
        </w:rPr>
      </w:pPr>
    </w:p>
    <w:p w14:paraId="68163D3C" w14:textId="38381DEF" w:rsidR="003A70FA" w:rsidRDefault="003A70FA" w:rsidP="007C3621">
      <w:pPr>
        <w:spacing w:line="276" w:lineRule="auto"/>
        <w:jc w:val="center"/>
        <w:rPr>
          <w:b/>
          <w:i/>
        </w:rPr>
      </w:pPr>
    </w:p>
    <w:p w14:paraId="5BE12C52" w14:textId="686E1F1A" w:rsidR="003A70FA" w:rsidRDefault="003A70FA" w:rsidP="007C3621">
      <w:pPr>
        <w:spacing w:line="276" w:lineRule="auto"/>
        <w:jc w:val="center"/>
        <w:rPr>
          <w:b/>
          <w:i/>
        </w:rPr>
      </w:pPr>
    </w:p>
    <w:p w14:paraId="63AC1610" w14:textId="5BD75A0C" w:rsidR="003A70FA" w:rsidRDefault="003A70FA" w:rsidP="007C3621">
      <w:pPr>
        <w:spacing w:line="276" w:lineRule="auto"/>
        <w:jc w:val="center"/>
        <w:rPr>
          <w:b/>
          <w:i/>
        </w:rPr>
      </w:pPr>
    </w:p>
    <w:p w14:paraId="6FA67053" w14:textId="77777777" w:rsidR="003A70FA" w:rsidRPr="004330E0" w:rsidRDefault="003A70FA" w:rsidP="007C3621">
      <w:pPr>
        <w:spacing w:line="276" w:lineRule="auto"/>
        <w:jc w:val="center"/>
        <w:rPr>
          <w:b/>
          <w:i/>
        </w:rPr>
      </w:pPr>
    </w:p>
    <w:p w14:paraId="21AE2210" w14:textId="42CE0A95" w:rsidR="00D734CE" w:rsidRPr="004330E0" w:rsidRDefault="00D734CE" w:rsidP="007C3621">
      <w:pPr>
        <w:spacing w:line="276" w:lineRule="auto"/>
        <w:jc w:val="center"/>
        <w:rPr>
          <w:b/>
          <w:iCs/>
        </w:rPr>
      </w:pPr>
      <w:r w:rsidRPr="004330E0">
        <w:rPr>
          <w:b/>
          <w:iCs/>
        </w:rPr>
        <w:t>20</w:t>
      </w:r>
      <w:r w:rsidR="007F146C" w:rsidRPr="004330E0">
        <w:rPr>
          <w:b/>
          <w:iCs/>
        </w:rPr>
        <w:t>2</w:t>
      </w:r>
      <w:r w:rsidR="00D9341A">
        <w:rPr>
          <w:b/>
          <w:iCs/>
        </w:rPr>
        <w:t>2</w:t>
      </w:r>
      <w:r w:rsidR="003A70FA">
        <w:rPr>
          <w:b/>
          <w:iCs/>
        </w:rPr>
        <w:t xml:space="preserve"> год</w:t>
      </w:r>
    </w:p>
    <w:p w14:paraId="305D73F7" w14:textId="77777777" w:rsidR="00D734CE" w:rsidRPr="004330E0" w:rsidRDefault="00D734CE" w:rsidP="007C3621">
      <w:pPr>
        <w:spacing w:line="276" w:lineRule="auto"/>
        <w:jc w:val="center"/>
        <w:rPr>
          <w:b/>
          <w:i/>
        </w:rPr>
      </w:pPr>
    </w:p>
    <w:p w14:paraId="0C368E65" w14:textId="77777777" w:rsidR="00D734CE" w:rsidRPr="004330E0" w:rsidRDefault="00D734CE" w:rsidP="007C3621">
      <w:pPr>
        <w:spacing w:line="276" w:lineRule="auto"/>
        <w:rPr>
          <w:b/>
          <w:i/>
        </w:rPr>
        <w:sectPr w:rsidR="00D734CE" w:rsidRPr="004330E0" w:rsidSect="003551C6">
          <w:pgSz w:w="11907" w:h="16840"/>
          <w:pgMar w:top="1134" w:right="851" w:bottom="992" w:left="1418" w:header="709" w:footer="709" w:gutter="0"/>
          <w:cols w:space="720"/>
        </w:sectPr>
      </w:pPr>
    </w:p>
    <w:p w14:paraId="24016CFE" w14:textId="77777777" w:rsidR="00D734CE" w:rsidRPr="00601D81" w:rsidRDefault="00D734CE" w:rsidP="007C3621">
      <w:pPr>
        <w:spacing w:line="276" w:lineRule="auto"/>
        <w:jc w:val="center"/>
        <w:rPr>
          <w:b/>
        </w:rPr>
      </w:pPr>
      <w:r w:rsidRPr="00601D81">
        <w:rPr>
          <w:b/>
        </w:rPr>
        <w:t>СОДЕРЖАНИЕ</w:t>
      </w:r>
    </w:p>
    <w:p w14:paraId="65BF1DDE" w14:textId="77777777" w:rsidR="00D734CE" w:rsidRPr="004330E0" w:rsidRDefault="00D734CE" w:rsidP="00601D81">
      <w:pPr>
        <w:spacing w:before="120" w:after="120" w:line="276" w:lineRule="auto"/>
        <w:jc w:val="center"/>
        <w:rPr>
          <w:b/>
        </w:rPr>
      </w:pPr>
    </w:p>
    <w:p w14:paraId="6FE9C66E" w14:textId="77777777" w:rsidR="00D734CE" w:rsidRPr="004330E0" w:rsidRDefault="00D734CE" w:rsidP="00601D81">
      <w:pPr>
        <w:pStyle w:val="af"/>
        <w:numPr>
          <w:ilvl w:val="0"/>
          <w:numId w:val="5"/>
        </w:numPr>
        <w:spacing w:line="276" w:lineRule="auto"/>
        <w:contextualSpacing/>
        <w:jc w:val="both"/>
        <w:rPr>
          <w:b/>
        </w:rPr>
      </w:pPr>
      <w:r w:rsidRPr="004330E0">
        <w:rPr>
          <w:b/>
        </w:rPr>
        <w:t>ПАСПОРТ ОЦЕНОЧНЫХ СРЕДСТВ ДЛЯ ГИА</w:t>
      </w:r>
    </w:p>
    <w:p w14:paraId="766E62AB" w14:textId="77777777" w:rsidR="00D734CE" w:rsidRPr="004330E0" w:rsidRDefault="00D734CE" w:rsidP="00601D81">
      <w:pPr>
        <w:pStyle w:val="af"/>
        <w:numPr>
          <w:ilvl w:val="0"/>
          <w:numId w:val="5"/>
        </w:numPr>
        <w:spacing w:line="276" w:lineRule="auto"/>
        <w:contextualSpacing/>
        <w:jc w:val="both"/>
        <w:rPr>
          <w:b/>
        </w:rPr>
      </w:pPr>
      <w:r w:rsidRPr="004330E0">
        <w:rPr>
          <w:b/>
        </w:rPr>
        <w:t>СТРУКТУРА ПРОЦЕДУР ГИА И ПОРЯДОК ПРОВЕДЕНИЯ</w:t>
      </w:r>
    </w:p>
    <w:p w14:paraId="03CC2BF1" w14:textId="77777777" w:rsidR="00D734CE" w:rsidRPr="004330E0" w:rsidRDefault="00D734CE" w:rsidP="00601D81">
      <w:pPr>
        <w:pStyle w:val="af"/>
        <w:numPr>
          <w:ilvl w:val="0"/>
          <w:numId w:val="5"/>
        </w:numPr>
        <w:spacing w:line="276" w:lineRule="auto"/>
        <w:contextualSpacing/>
        <w:jc w:val="both"/>
        <w:rPr>
          <w:b/>
        </w:rPr>
      </w:pPr>
      <w:r w:rsidRPr="004330E0">
        <w:rPr>
          <w:b/>
        </w:rPr>
        <w:t>ТИПОВ</w:t>
      </w:r>
      <w:r w:rsidR="00924CE4" w:rsidRPr="004330E0">
        <w:rPr>
          <w:b/>
          <w:lang w:val="ru-RU"/>
        </w:rPr>
        <w:t>О</w:t>
      </w:r>
      <w:r w:rsidRPr="004330E0">
        <w:rPr>
          <w:b/>
        </w:rPr>
        <w:t>Е ЗАДАНИ</w:t>
      </w:r>
      <w:r w:rsidR="00924CE4" w:rsidRPr="004330E0">
        <w:rPr>
          <w:b/>
          <w:lang w:val="ru-RU"/>
        </w:rPr>
        <w:t>Е</w:t>
      </w:r>
      <w:r w:rsidRPr="004330E0">
        <w:rPr>
          <w:b/>
        </w:rPr>
        <w:t xml:space="preserve"> ДЛЯ ДЕМОНСТРАЦИОННОГО ЭКЗАМЕНА</w:t>
      </w:r>
    </w:p>
    <w:p w14:paraId="4ABE6CBB" w14:textId="77777777" w:rsidR="00D734CE" w:rsidRPr="004330E0" w:rsidRDefault="00D734CE" w:rsidP="00601D81">
      <w:pPr>
        <w:pStyle w:val="af"/>
        <w:numPr>
          <w:ilvl w:val="0"/>
          <w:numId w:val="5"/>
        </w:numPr>
        <w:spacing w:line="276" w:lineRule="auto"/>
        <w:contextualSpacing/>
        <w:jc w:val="both"/>
        <w:rPr>
          <w:b/>
        </w:rPr>
      </w:pPr>
      <w:r w:rsidRPr="004330E0">
        <w:rPr>
          <w:b/>
        </w:rPr>
        <w:t>ПОРЯДОК ОРГАНИЗАЦИИ И ПРОВЕДЕНИЯ ЗАЩИТЫ ДИПЛОМНОЙ РАБОТЫ (ДИПЛОМНОГО ПРОЕКТА)</w:t>
      </w:r>
      <w:r w:rsidRPr="004330E0">
        <w:rPr>
          <w:rStyle w:val="ad"/>
        </w:rPr>
        <w:footnoteReference w:id="58"/>
      </w:r>
    </w:p>
    <w:p w14:paraId="065E13E9" w14:textId="77777777" w:rsidR="00D734CE" w:rsidRPr="004330E0" w:rsidRDefault="00D734CE" w:rsidP="007C3621">
      <w:pPr>
        <w:pStyle w:val="af"/>
        <w:spacing w:after="200" w:line="276" w:lineRule="auto"/>
        <w:ind w:left="1080"/>
        <w:jc w:val="both"/>
        <w:rPr>
          <w:b/>
        </w:rPr>
      </w:pPr>
    </w:p>
    <w:p w14:paraId="622E7A2E" w14:textId="77777777" w:rsidR="00D734CE" w:rsidRPr="004330E0" w:rsidRDefault="00D734CE" w:rsidP="002D3BB5">
      <w:pPr>
        <w:spacing w:line="276" w:lineRule="auto"/>
        <w:jc w:val="both"/>
        <w:rPr>
          <w:b/>
        </w:rPr>
        <w:sectPr w:rsidR="00D734CE" w:rsidRPr="004330E0" w:rsidSect="003551C6">
          <w:pgSz w:w="11906" w:h="16838"/>
          <w:pgMar w:top="1134" w:right="851" w:bottom="1134" w:left="1701" w:header="709" w:footer="709" w:gutter="0"/>
          <w:cols w:space="708"/>
          <w:docGrid w:linePitch="360"/>
        </w:sectPr>
      </w:pPr>
    </w:p>
    <w:p w14:paraId="1170C251" w14:textId="77777777" w:rsidR="003A70FA" w:rsidRPr="00B36A92" w:rsidRDefault="003A70FA" w:rsidP="003A70FA">
      <w:pPr>
        <w:pStyle w:val="af"/>
        <w:numPr>
          <w:ilvl w:val="0"/>
          <w:numId w:val="6"/>
        </w:numPr>
        <w:spacing w:before="0" w:after="200" w:line="276" w:lineRule="auto"/>
        <w:ind w:left="0" w:firstLine="0"/>
        <w:contextualSpacing/>
        <w:jc w:val="center"/>
        <w:rPr>
          <w:b/>
        </w:rPr>
      </w:pPr>
      <w:r w:rsidRPr="00B36A92">
        <w:rPr>
          <w:b/>
        </w:rPr>
        <w:t>ПАСПОРТ ОЦЕНОЧНЫХ СРЕДСТВ ДЛЯ ГИА</w:t>
      </w:r>
    </w:p>
    <w:p w14:paraId="2DDB6655" w14:textId="77777777" w:rsidR="003A70FA" w:rsidRPr="00B36A92" w:rsidRDefault="003A70FA" w:rsidP="003A70FA">
      <w:pPr>
        <w:pStyle w:val="af"/>
        <w:spacing w:before="0" w:after="200" w:line="276" w:lineRule="auto"/>
        <w:ind w:left="0"/>
        <w:contextualSpacing/>
        <w:rPr>
          <w:b/>
        </w:rPr>
      </w:pPr>
    </w:p>
    <w:p w14:paraId="54F19A9A" w14:textId="77777777" w:rsidR="003A70FA" w:rsidRPr="00B36A92" w:rsidRDefault="003A70FA" w:rsidP="003A70FA">
      <w:pPr>
        <w:pStyle w:val="af"/>
        <w:numPr>
          <w:ilvl w:val="1"/>
          <w:numId w:val="4"/>
        </w:numPr>
        <w:spacing w:before="0" w:after="0"/>
        <w:ind w:left="0" w:firstLine="709"/>
        <w:contextualSpacing/>
        <w:jc w:val="both"/>
        <w:rPr>
          <w:b/>
          <w:bCs/>
          <w:shd w:val="clear" w:color="auto" w:fill="FFFFFF"/>
        </w:rPr>
      </w:pPr>
      <w:r w:rsidRPr="00B36A92">
        <w:rPr>
          <w:b/>
          <w:bCs/>
          <w:shd w:val="clear" w:color="auto" w:fill="FFFFFF"/>
        </w:rPr>
        <w:t>Особенности образовательной программы</w:t>
      </w:r>
    </w:p>
    <w:p w14:paraId="53C4E9F9" w14:textId="551703EB" w:rsidR="003A70FA" w:rsidRPr="00F040A9" w:rsidRDefault="00D9341A" w:rsidP="003A70FA">
      <w:pPr>
        <w:pStyle w:val="af"/>
        <w:spacing w:before="0" w:after="0"/>
        <w:ind w:left="0" w:firstLine="709"/>
        <w:jc w:val="both"/>
        <w:rPr>
          <w:shd w:val="clear" w:color="auto" w:fill="FFFFFF"/>
          <w:lang w:val="ru-RU"/>
        </w:rPr>
      </w:pPr>
      <w:r>
        <w:rPr>
          <w:shd w:val="clear" w:color="auto" w:fill="FFFFFF"/>
          <w:lang w:val="ru-RU"/>
        </w:rPr>
        <w:t>П</w:t>
      </w:r>
      <w:r w:rsidR="003A70FA" w:rsidRPr="00B36A92">
        <w:rPr>
          <w:shd w:val="clear" w:color="auto" w:fill="FFFFFF"/>
        </w:rPr>
        <w:t>римерны</w:t>
      </w:r>
      <w:r>
        <w:rPr>
          <w:shd w:val="clear" w:color="auto" w:fill="FFFFFF"/>
          <w:lang w:val="ru-RU"/>
        </w:rPr>
        <w:t>е</w:t>
      </w:r>
      <w:r w:rsidR="003A70FA" w:rsidRPr="00B36A92">
        <w:rPr>
          <w:shd w:val="clear" w:color="auto" w:fill="FFFFFF"/>
        </w:rPr>
        <w:t xml:space="preserve"> оценочны</w:t>
      </w:r>
      <w:r>
        <w:rPr>
          <w:shd w:val="clear" w:color="auto" w:fill="FFFFFF"/>
          <w:lang w:val="ru-RU"/>
        </w:rPr>
        <w:t xml:space="preserve">е </w:t>
      </w:r>
      <w:r w:rsidR="003A70FA" w:rsidRPr="00B36A92">
        <w:rPr>
          <w:shd w:val="clear" w:color="auto" w:fill="FFFFFF"/>
        </w:rPr>
        <w:t>средств</w:t>
      </w:r>
      <w:r>
        <w:rPr>
          <w:shd w:val="clear" w:color="auto" w:fill="FFFFFF"/>
          <w:lang w:val="ru-RU"/>
        </w:rPr>
        <w:t>а</w:t>
      </w:r>
      <w:r w:rsidR="003A70FA" w:rsidRPr="00B36A92">
        <w:rPr>
          <w:shd w:val="clear" w:color="auto" w:fill="FFFFFF"/>
        </w:rPr>
        <w:t xml:space="preserve"> разработаны для </w:t>
      </w:r>
      <w:r w:rsidR="003A70FA" w:rsidRPr="00B36A92">
        <w:rPr>
          <w:shd w:val="clear" w:color="auto" w:fill="FFFFFF"/>
          <w:lang w:val="ru-RU"/>
        </w:rPr>
        <w:t>специальности</w:t>
      </w:r>
      <w:r w:rsidR="003A70FA" w:rsidRPr="00B36A92">
        <w:rPr>
          <w:shd w:val="clear" w:color="auto" w:fill="FFFFFF"/>
        </w:rPr>
        <w:t xml:space="preserve"> </w:t>
      </w:r>
      <w:r w:rsidR="003A70FA" w:rsidRPr="001323B1">
        <w:rPr>
          <w:bCs/>
          <w:iCs/>
        </w:rPr>
        <w:t>38.02.01 Экономика и бухгалтерский учет (по отраслям)</w:t>
      </w:r>
      <w:r w:rsidR="003A70FA">
        <w:rPr>
          <w:shd w:val="clear" w:color="auto" w:fill="FFFFFF"/>
          <w:lang w:val="ru-RU"/>
        </w:rPr>
        <w:t>.</w:t>
      </w:r>
    </w:p>
    <w:p w14:paraId="4450E21A" w14:textId="0A1348E4" w:rsidR="003A70FA" w:rsidRDefault="003A70FA" w:rsidP="003A70FA">
      <w:pPr>
        <w:pStyle w:val="af"/>
        <w:spacing w:before="0" w:after="0"/>
        <w:ind w:left="0" w:firstLine="709"/>
        <w:jc w:val="both"/>
        <w:rPr>
          <w:shd w:val="clear" w:color="auto" w:fill="FFFFFF"/>
        </w:rPr>
      </w:pPr>
      <w:r w:rsidRPr="00B36A92">
        <w:rPr>
          <w:shd w:val="clear" w:color="auto" w:fill="FFFFFF"/>
        </w:rPr>
        <w:t>В рамках специальности СПО предусмотрено освоение квалификаци</w:t>
      </w:r>
      <w:r w:rsidR="00601D81">
        <w:rPr>
          <w:shd w:val="clear" w:color="auto" w:fill="FFFFFF"/>
          <w:lang w:val="ru-RU"/>
        </w:rPr>
        <w:t>и</w:t>
      </w:r>
      <w:r w:rsidRPr="00B36A92">
        <w:rPr>
          <w:shd w:val="clear" w:color="auto" w:fill="FFFFFF"/>
        </w:rPr>
        <w:t xml:space="preserve">: </w:t>
      </w:r>
    </w:p>
    <w:p w14:paraId="67103E1A" w14:textId="27AB602D" w:rsidR="003A70FA" w:rsidRDefault="003A70FA" w:rsidP="003A70FA">
      <w:pPr>
        <w:pStyle w:val="af"/>
        <w:spacing w:before="0" w:after="0"/>
        <w:ind w:left="0" w:firstLine="709"/>
        <w:jc w:val="both"/>
        <w:rPr>
          <w:shd w:val="clear" w:color="auto" w:fill="FFFFFF"/>
          <w:lang w:val="ru-RU"/>
        </w:rPr>
      </w:pPr>
      <w:r>
        <w:rPr>
          <w:shd w:val="clear" w:color="auto" w:fill="FFFFFF"/>
          <w:lang w:val="ru-RU"/>
        </w:rPr>
        <w:t xml:space="preserve">- </w:t>
      </w:r>
      <w:r w:rsidRPr="00E35185">
        <w:rPr>
          <w:shd w:val="clear" w:color="auto" w:fill="FFFFFF"/>
        </w:rPr>
        <w:t>бухгалтер</w:t>
      </w:r>
      <w:r w:rsidRPr="00E35185">
        <w:rPr>
          <w:shd w:val="clear" w:color="auto" w:fill="FFFFFF"/>
          <w:lang w:val="ru-RU"/>
        </w:rPr>
        <w:t>.</w:t>
      </w:r>
    </w:p>
    <w:p w14:paraId="752B4AFA" w14:textId="74956874" w:rsidR="003A70FA" w:rsidRDefault="003A70FA" w:rsidP="003A70FA">
      <w:pPr>
        <w:pStyle w:val="af"/>
        <w:spacing w:before="0" w:after="0"/>
        <w:ind w:left="0" w:firstLine="709"/>
        <w:jc w:val="both"/>
        <w:rPr>
          <w:iCs/>
          <w:shd w:val="clear" w:color="auto" w:fill="FFFFFF"/>
          <w:lang w:val="ru-RU"/>
        </w:rPr>
      </w:pPr>
      <w:r>
        <w:rPr>
          <w:iCs/>
          <w:shd w:val="clear" w:color="auto" w:fill="FFFFFF"/>
          <w:lang w:val="ru-RU"/>
        </w:rPr>
        <w:t xml:space="preserve">Квалификации </w:t>
      </w:r>
      <w:r>
        <w:rPr>
          <w:shd w:val="clear" w:color="auto" w:fill="FFFFFF"/>
          <w:lang w:val="ru-RU"/>
        </w:rPr>
        <w:t>специалиста среднего звена</w:t>
      </w:r>
      <w:r w:rsidRPr="004F3587">
        <w:rPr>
          <w:shd w:val="clear" w:color="auto" w:fill="FFFFFF"/>
        </w:rPr>
        <w:t xml:space="preserve"> </w:t>
      </w:r>
      <w:r>
        <w:rPr>
          <w:shd w:val="clear" w:color="auto" w:fill="FFFFFF"/>
          <w:lang w:val="ru-RU"/>
        </w:rPr>
        <w:t>«</w:t>
      </w:r>
      <w:r w:rsidRPr="00E35185">
        <w:rPr>
          <w:shd w:val="clear" w:color="auto" w:fill="FFFFFF"/>
        </w:rPr>
        <w:t>бухгалтер</w:t>
      </w:r>
      <w:r>
        <w:rPr>
          <w:iCs/>
          <w:shd w:val="clear" w:color="auto" w:fill="FFFFFF"/>
          <w:lang w:val="ru-RU"/>
        </w:rPr>
        <w:t>», «</w:t>
      </w:r>
      <w:r w:rsidRPr="00E35185">
        <w:rPr>
          <w:shd w:val="clear" w:color="auto" w:fill="FFFFFF"/>
          <w:lang w:val="ru-RU"/>
        </w:rPr>
        <w:t>бухгалтер, специалист по налогообложению</w:t>
      </w:r>
      <w:r>
        <w:rPr>
          <w:shd w:val="clear" w:color="auto" w:fill="FFFFFF"/>
          <w:lang w:val="ru-RU"/>
        </w:rPr>
        <w:t>»</w:t>
      </w:r>
      <w:r>
        <w:rPr>
          <w:iCs/>
          <w:shd w:val="clear" w:color="auto" w:fill="FFFFFF"/>
          <w:lang w:val="ru-RU"/>
        </w:rPr>
        <w:t xml:space="preserve"> предусматривают сопряжение с профессиональными стандартами: ПС «Бухгалтер», ПС «Аудитор».</w:t>
      </w:r>
    </w:p>
    <w:p w14:paraId="18E8495E" w14:textId="138E7111" w:rsidR="003A70FA" w:rsidRDefault="003A70FA" w:rsidP="003A70FA">
      <w:pPr>
        <w:pStyle w:val="af"/>
        <w:spacing w:before="0" w:after="0"/>
        <w:ind w:left="0" w:firstLine="709"/>
        <w:jc w:val="both"/>
        <w:rPr>
          <w:iCs/>
          <w:shd w:val="clear" w:color="auto" w:fill="FFFFFF"/>
          <w:lang w:val="ru-RU"/>
        </w:rPr>
      </w:pPr>
      <w:r>
        <w:rPr>
          <w:iCs/>
          <w:shd w:val="clear" w:color="auto" w:fill="FFFFFF"/>
          <w:lang w:val="ru-RU"/>
        </w:rPr>
        <w:t>При освоении квалификации «бухгалтер» для сопряжения с профессиональным стандарт</w:t>
      </w:r>
      <w:r w:rsidR="00601D81">
        <w:rPr>
          <w:iCs/>
          <w:shd w:val="clear" w:color="auto" w:fill="FFFFFF"/>
          <w:lang w:val="ru-RU"/>
        </w:rPr>
        <w:t>о</w:t>
      </w:r>
      <w:r>
        <w:rPr>
          <w:iCs/>
          <w:shd w:val="clear" w:color="auto" w:fill="FFFFFF"/>
          <w:lang w:val="ru-RU"/>
        </w:rPr>
        <w:t xml:space="preserve">м ПС «Бухгалтер» осваиваются четыре вида профессиональной деятельности в рамках профессиональных модулей: </w:t>
      </w:r>
    </w:p>
    <w:p w14:paraId="22534808" w14:textId="77777777" w:rsidR="003A70FA" w:rsidRDefault="003A70FA" w:rsidP="003A70FA">
      <w:pPr>
        <w:pStyle w:val="af"/>
        <w:spacing w:before="0" w:after="0"/>
        <w:ind w:left="0" w:firstLine="709"/>
        <w:jc w:val="both"/>
        <w:rPr>
          <w:iCs/>
          <w:shd w:val="clear" w:color="auto" w:fill="FFFFFF"/>
          <w:lang w:val="ru-RU"/>
        </w:rPr>
      </w:pPr>
      <w:r w:rsidRPr="007A1B2D">
        <w:rPr>
          <w:iCs/>
          <w:shd w:val="clear" w:color="auto" w:fill="FFFFFF"/>
          <w:lang w:val="ru-RU"/>
        </w:rPr>
        <w:t>ПМ.1 Документирование хозяйственных операций и ведение бухгалтерского учета активов организации</w:t>
      </w:r>
    </w:p>
    <w:p w14:paraId="6FFF2D2D" w14:textId="77777777" w:rsidR="003A70FA" w:rsidRPr="007A1B2D" w:rsidRDefault="003A70FA" w:rsidP="003A70FA">
      <w:pPr>
        <w:pStyle w:val="af"/>
        <w:spacing w:before="0" w:after="0"/>
        <w:ind w:left="0" w:firstLine="709"/>
        <w:jc w:val="both"/>
        <w:rPr>
          <w:iCs/>
          <w:shd w:val="clear" w:color="auto" w:fill="FFFFFF"/>
          <w:lang w:val="ru-RU"/>
        </w:rPr>
      </w:pPr>
      <w:r w:rsidRPr="007A1B2D">
        <w:rPr>
          <w:iCs/>
          <w:shd w:val="clear" w:color="auto" w:fill="FFFFFF"/>
          <w:lang w:val="ru-RU"/>
        </w:rPr>
        <w:t>ПМ.2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14:paraId="2B75021F" w14:textId="77777777" w:rsidR="003A70FA" w:rsidRPr="007A1B2D" w:rsidRDefault="003A70FA" w:rsidP="003A70FA">
      <w:pPr>
        <w:pStyle w:val="af"/>
        <w:spacing w:before="0" w:after="0"/>
        <w:ind w:left="0" w:firstLine="709"/>
        <w:jc w:val="both"/>
        <w:rPr>
          <w:iCs/>
          <w:shd w:val="clear" w:color="auto" w:fill="FFFFFF"/>
          <w:lang w:val="ru-RU"/>
        </w:rPr>
      </w:pPr>
      <w:r>
        <w:rPr>
          <w:iCs/>
          <w:shd w:val="clear" w:color="auto" w:fill="FFFFFF"/>
          <w:lang w:val="ru-RU"/>
        </w:rPr>
        <w:t>ПМ.</w:t>
      </w:r>
      <w:r w:rsidRPr="007A1B2D">
        <w:rPr>
          <w:iCs/>
          <w:shd w:val="clear" w:color="auto" w:fill="FFFFFF"/>
          <w:lang w:val="ru-RU"/>
        </w:rPr>
        <w:t>3.</w:t>
      </w:r>
      <w:r>
        <w:rPr>
          <w:iCs/>
          <w:shd w:val="clear" w:color="auto" w:fill="FFFFFF"/>
          <w:lang w:val="ru-RU"/>
        </w:rPr>
        <w:t xml:space="preserve"> </w:t>
      </w:r>
      <w:r w:rsidRPr="007A1B2D">
        <w:rPr>
          <w:iCs/>
          <w:shd w:val="clear" w:color="auto" w:fill="FFFFFF"/>
          <w:lang w:val="ru-RU"/>
        </w:rPr>
        <w:t>Проведение расчетов с бюджетом и внебюджетными фондами;</w:t>
      </w:r>
    </w:p>
    <w:p w14:paraId="42DF32F5" w14:textId="77777777" w:rsidR="003A70FA" w:rsidRDefault="003A70FA" w:rsidP="003A70FA">
      <w:pPr>
        <w:pStyle w:val="af"/>
        <w:spacing w:before="0" w:after="0"/>
        <w:ind w:left="0" w:firstLine="709"/>
        <w:jc w:val="both"/>
        <w:rPr>
          <w:iCs/>
          <w:shd w:val="clear" w:color="auto" w:fill="FFFFFF"/>
          <w:lang w:val="ru-RU"/>
        </w:rPr>
      </w:pPr>
      <w:r>
        <w:rPr>
          <w:iCs/>
          <w:shd w:val="clear" w:color="auto" w:fill="FFFFFF"/>
          <w:lang w:val="ru-RU"/>
        </w:rPr>
        <w:t>ПМ.</w:t>
      </w:r>
      <w:r w:rsidRPr="007A1B2D">
        <w:rPr>
          <w:iCs/>
          <w:shd w:val="clear" w:color="auto" w:fill="FFFFFF"/>
          <w:lang w:val="ru-RU"/>
        </w:rPr>
        <w:t>4.</w:t>
      </w:r>
      <w:r>
        <w:rPr>
          <w:iCs/>
          <w:shd w:val="clear" w:color="auto" w:fill="FFFFFF"/>
          <w:lang w:val="ru-RU"/>
        </w:rPr>
        <w:t xml:space="preserve"> </w:t>
      </w:r>
      <w:r w:rsidRPr="007A1B2D">
        <w:rPr>
          <w:iCs/>
          <w:shd w:val="clear" w:color="auto" w:fill="FFFFFF"/>
          <w:lang w:val="ru-RU"/>
        </w:rPr>
        <w:t>Составление и использование бухгалтерской (финансовой) отчетности</w:t>
      </w:r>
      <w:r>
        <w:rPr>
          <w:iCs/>
          <w:shd w:val="clear" w:color="auto" w:fill="FFFFFF"/>
          <w:lang w:val="ru-RU"/>
        </w:rPr>
        <w:t xml:space="preserve">. </w:t>
      </w:r>
    </w:p>
    <w:p w14:paraId="07B2B6BA" w14:textId="77777777" w:rsidR="003A70FA" w:rsidRPr="007A1B2D" w:rsidRDefault="003A70FA" w:rsidP="003A70FA">
      <w:pPr>
        <w:pStyle w:val="af"/>
        <w:spacing w:before="0" w:after="0"/>
        <w:ind w:left="0" w:firstLine="709"/>
        <w:jc w:val="both"/>
        <w:rPr>
          <w:iCs/>
          <w:shd w:val="clear" w:color="auto" w:fill="FFFFFF"/>
          <w:lang w:val="ru-RU"/>
        </w:rPr>
      </w:pPr>
      <w:r>
        <w:rPr>
          <w:iCs/>
          <w:shd w:val="clear" w:color="auto" w:fill="FFFFFF"/>
          <w:lang w:val="ru-RU"/>
        </w:rPr>
        <w:t xml:space="preserve">Освоение данных видов профессиональной деятельности позволит специалисту </w:t>
      </w:r>
      <w:r>
        <w:rPr>
          <w:lang w:val="ru-RU"/>
        </w:rPr>
        <w:t>среднего звена осуществлять трудовые функции по ведению бухгалтерского учёта: принятие к учёту первичных учётных документов о фактах хозяйственной жизни экономического субъекта, д</w:t>
      </w:r>
      <w:r w:rsidRPr="005F6714">
        <w:rPr>
          <w:lang w:val="ru-RU"/>
        </w:rPr>
        <w:t>енежно</w:t>
      </w:r>
      <w:r>
        <w:rPr>
          <w:lang w:val="ru-RU"/>
        </w:rPr>
        <w:t>е</w:t>
      </w:r>
      <w:r w:rsidRPr="005F6714">
        <w:rPr>
          <w:lang w:val="ru-RU"/>
        </w:rPr>
        <w:t xml:space="preserve"> измерение объектов бухгалтерского учета и текущая группировка фактов хозяйственной жизни</w:t>
      </w:r>
      <w:r>
        <w:rPr>
          <w:lang w:val="ru-RU"/>
        </w:rPr>
        <w:t>, и</w:t>
      </w:r>
      <w:r w:rsidRPr="005F6714">
        <w:rPr>
          <w:lang w:val="ru-RU"/>
        </w:rPr>
        <w:t>тоговое обобщение фактов хозяйственной жизни</w:t>
      </w:r>
      <w:r>
        <w:rPr>
          <w:lang w:val="ru-RU"/>
        </w:rPr>
        <w:t>.</w:t>
      </w:r>
    </w:p>
    <w:p w14:paraId="142890F7" w14:textId="626AF5E4" w:rsidR="003A70FA" w:rsidRDefault="003A70FA" w:rsidP="003A70FA">
      <w:pPr>
        <w:pStyle w:val="af"/>
        <w:spacing w:before="0" w:after="0"/>
        <w:ind w:left="0" w:firstLine="709"/>
        <w:jc w:val="both"/>
        <w:rPr>
          <w:iCs/>
          <w:shd w:val="clear" w:color="auto" w:fill="FFFFFF"/>
          <w:lang w:val="ru-RU"/>
        </w:rPr>
      </w:pPr>
      <w:r>
        <w:rPr>
          <w:iCs/>
          <w:shd w:val="clear" w:color="auto" w:fill="FFFFFF"/>
          <w:lang w:val="ru-RU"/>
        </w:rPr>
        <w:t>При освоении квалификации «бухгалтер» для сопряжения с профессиональным стандарт</w:t>
      </w:r>
      <w:r w:rsidR="00601D81">
        <w:rPr>
          <w:iCs/>
          <w:shd w:val="clear" w:color="auto" w:fill="FFFFFF"/>
          <w:lang w:val="ru-RU"/>
        </w:rPr>
        <w:t>о</w:t>
      </w:r>
      <w:r>
        <w:rPr>
          <w:iCs/>
          <w:shd w:val="clear" w:color="auto" w:fill="FFFFFF"/>
          <w:lang w:val="ru-RU"/>
        </w:rPr>
        <w:t xml:space="preserve">м ПС «Аудитор» осваиваются четыре вида профессиональной деятельности в рамках профессиональных модулей: </w:t>
      </w:r>
    </w:p>
    <w:p w14:paraId="734E1717" w14:textId="77777777" w:rsidR="003A70FA" w:rsidRDefault="003A70FA" w:rsidP="003A70FA">
      <w:pPr>
        <w:pStyle w:val="af"/>
        <w:spacing w:before="0" w:after="0"/>
        <w:ind w:left="0" w:firstLine="709"/>
        <w:jc w:val="both"/>
        <w:rPr>
          <w:iCs/>
          <w:shd w:val="clear" w:color="auto" w:fill="FFFFFF"/>
          <w:lang w:val="ru-RU"/>
        </w:rPr>
      </w:pPr>
      <w:r w:rsidRPr="007A1B2D">
        <w:rPr>
          <w:iCs/>
          <w:shd w:val="clear" w:color="auto" w:fill="FFFFFF"/>
          <w:lang w:val="ru-RU"/>
        </w:rPr>
        <w:t>ПМ.1 Документирование хозяйственных операций и ведение бухгалтерского учета активов организации</w:t>
      </w:r>
    </w:p>
    <w:p w14:paraId="15D8B283" w14:textId="77777777" w:rsidR="003A70FA" w:rsidRPr="007A1B2D" w:rsidRDefault="003A70FA" w:rsidP="003A70FA">
      <w:pPr>
        <w:pStyle w:val="af"/>
        <w:spacing w:before="0" w:after="0"/>
        <w:ind w:left="0" w:firstLine="709"/>
        <w:jc w:val="both"/>
        <w:rPr>
          <w:iCs/>
          <w:shd w:val="clear" w:color="auto" w:fill="FFFFFF"/>
          <w:lang w:val="ru-RU"/>
        </w:rPr>
      </w:pPr>
      <w:r w:rsidRPr="007A1B2D">
        <w:rPr>
          <w:iCs/>
          <w:shd w:val="clear" w:color="auto" w:fill="FFFFFF"/>
          <w:lang w:val="ru-RU"/>
        </w:rPr>
        <w:t>ПМ.2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14:paraId="35450775" w14:textId="77777777" w:rsidR="003A70FA" w:rsidRPr="007A1B2D" w:rsidRDefault="003A70FA" w:rsidP="003A70FA">
      <w:pPr>
        <w:pStyle w:val="af"/>
        <w:spacing w:before="0" w:after="0"/>
        <w:ind w:left="0" w:firstLine="709"/>
        <w:jc w:val="both"/>
        <w:rPr>
          <w:iCs/>
          <w:shd w:val="clear" w:color="auto" w:fill="FFFFFF"/>
          <w:lang w:val="ru-RU"/>
        </w:rPr>
      </w:pPr>
      <w:r>
        <w:rPr>
          <w:iCs/>
          <w:shd w:val="clear" w:color="auto" w:fill="FFFFFF"/>
          <w:lang w:val="ru-RU"/>
        </w:rPr>
        <w:t>ПМ.</w:t>
      </w:r>
      <w:r w:rsidRPr="007A1B2D">
        <w:rPr>
          <w:iCs/>
          <w:shd w:val="clear" w:color="auto" w:fill="FFFFFF"/>
          <w:lang w:val="ru-RU"/>
        </w:rPr>
        <w:t>3.</w:t>
      </w:r>
      <w:r>
        <w:rPr>
          <w:iCs/>
          <w:shd w:val="clear" w:color="auto" w:fill="FFFFFF"/>
          <w:lang w:val="ru-RU"/>
        </w:rPr>
        <w:t xml:space="preserve"> </w:t>
      </w:r>
      <w:r w:rsidRPr="007A1B2D">
        <w:rPr>
          <w:iCs/>
          <w:shd w:val="clear" w:color="auto" w:fill="FFFFFF"/>
          <w:lang w:val="ru-RU"/>
        </w:rPr>
        <w:t>Проведение расчетов с бюджетом и внебюджетными фондами;</w:t>
      </w:r>
    </w:p>
    <w:p w14:paraId="343BF25D" w14:textId="77777777" w:rsidR="003A70FA" w:rsidRPr="007A1B2D" w:rsidRDefault="003A70FA" w:rsidP="003A70FA">
      <w:pPr>
        <w:pStyle w:val="af"/>
        <w:spacing w:before="0" w:after="0"/>
        <w:ind w:left="0" w:firstLine="709"/>
        <w:jc w:val="both"/>
        <w:rPr>
          <w:iCs/>
          <w:shd w:val="clear" w:color="auto" w:fill="FFFFFF"/>
          <w:lang w:val="ru-RU"/>
        </w:rPr>
      </w:pPr>
      <w:r>
        <w:rPr>
          <w:iCs/>
          <w:shd w:val="clear" w:color="auto" w:fill="FFFFFF"/>
          <w:lang w:val="ru-RU"/>
        </w:rPr>
        <w:t>ПМ.</w:t>
      </w:r>
      <w:r w:rsidRPr="007A1B2D">
        <w:rPr>
          <w:iCs/>
          <w:shd w:val="clear" w:color="auto" w:fill="FFFFFF"/>
          <w:lang w:val="ru-RU"/>
        </w:rPr>
        <w:t>4.</w:t>
      </w:r>
      <w:r>
        <w:rPr>
          <w:iCs/>
          <w:shd w:val="clear" w:color="auto" w:fill="FFFFFF"/>
          <w:lang w:val="ru-RU"/>
        </w:rPr>
        <w:t xml:space="preserve"> </w:t>
      </w:r>
      <w:r w:rsidRPr="007A1B2D">
        <w:rPr>
          <w:iCs/>
          <w:shd w:val="clear" w:color="auto" w:fill="FFFFFF"/>
          <w:lang w:val="ru-RU"/>
        </w:rPr>
        <w:t>Составление и использование бухгалтерской (финансовой) отчетности</w:t>
      </w:r>
    </w:p>
    <w:p w14:paraId="7ACDB1F9" w14:textId="77777777" w:rsidR="003A70FA" w:rsidRDefault="003A70FA" w:rsidP="003A70FA">
      <w:pPr>
        <w:pStyle w:val="af"/>
        <w:spacing w:before="0" w:after="0"/>
        <w:ind w:left="0" w:firstLine="709"/>
        <w:jc w:val="both"/>
        <w:rPr>
          <w:iCs/>
          <w:shd w:val="clear" w:color="auto" w:fill="FFFFFF"/>
          <w:lang w:val="ru-RU"/>
        </w:rPr>
      </w:pPr>
      <w:r>
        <w:rPr>
          <w:iCs/>
          <w:shd w:val="clear" w:color="auto" w:fill="FFFFFF"/>
          <w:lang w:val="ru-RU"/>
        </w:rPr>
        <w:t xml:space="preserve">Освоение данных видов профессиональной деятельности позволит специалисту </w:t>
      </w:r>
      <w:r>
        <w:rPr>
          <w:lang w:val="ru-RU"/>
        </w:rPr>
        <w:t>среднего звена осуществлять трудовые функции</w:t>
      </w:r>
      <w:r w:rsidRPr="00345175">
        <w:t xml:space="preserve"> </w:t>
      </w:r>
      <w:r>
        <w:rPr>
          <w:lang w:val="ru-RU"/>
        </w:rPr>
        <w:t>по о</w:t>
      </w:r>
      <w:r w:rsidRPr="00345175">
        <w:rPr>
          <w:lang w:val="ru-RU"/>
        </w:rPr>
        <w:t>существлени</w:t>
      </w:r>
      <w:r>
        <w:rPr>
          <w:lang w:val="ru-RU"/>
        </w:rPr>
        <w:t>ю</w:t>
      </w:r>
      <w:r w:rsidRPr="00345175">
        <w:rPr>
          <w:lang w:val="ru-RU"/>
        </w:rPr>
        <w:t xml:space="preserve"> вспомогательных функций при выполнении аудиторского задания и оказании прочих услуг, связанных с аудиторской деятельностью</w:t>
      </w:r>
      <w:r>
        <w:rPr>
          <w:lang w:val="ru-RU"/>
        </w:rPr>
        <w:t>.</w:t>
      </w:r>
    </w:p>
    <w:p w14:paraId="17E4C6D2" w14:textId="77777777" w:rsidR="003A70FA" w:rsidRPr="00887825" w:rsidRDefault="003A70FA" w:rsidP="003A70FA">
      <w:pPr>
        <w:pStyle w:val="af"/>
        <w:spacing w:before="0" w:after="0"/>
        <w:ind w:left="0" w:firstLine="709"/>
        <w:jc w:val="both"/>
        <w:rPr>
          <w:iCs/>
          <w:shd w:val="clear" w:color="auto" w:fill="FFFFFF"/>
          <w:lang w:val="ru-RU"/>
        </w:rPr>
      </w:pPr>
    </w:p>
    <w:p w14:paraId="3EAC248E" w14:textId="77777777" w:rsidR="003A70FA" w:rsidRDefault="003A70FA" w:rsidP="003A70FA">
      <w:pPr>
        <w:rPr>
          <w:b/>
          <w:bCs/>
          <w:shd w:val="clear" w:color="auto" w:fill="FFFFFF"/>
          <w:lang w:val="x-none" w:eastAsia="x-none"/>
        </w:rPr>
      </w:pPr>
      <w:r>
        <w:rPr>
          <w:b/>
          <w:bCs/>
          <w:shd w:val="clear" w:color="auto" w:fill="FFFFFF"/>
        </w:rPr>
        <w:br w:type="page"/>
      </w:r>
    </w:p>
    <w:p w14:paraId="6D033340" w14:textId="77777777" w:rsidR="003A70FA" w:rsidRPr="00B36A92" w:rsidRDefault="003A70FA" w:rsidP="003A70FA">
      <w:pPr>
        <w:pStyle w:val="af"/>
        <w:numPr>
          <w:ilvl w:val="1"/>
          <w:numId w:val="4"/>
        </w:numPr>
        <w:spacing w:before="0"/>
        <w:ind w:left="0" w:firstLine="709"/>
        <w:jc w:val="both"/>
        <w:rPr>
          <w:b/>
          <w:bCs/>
          <w:shd w:val="clear" w:color="auto" w:fill="FFFFFF"/>
        </w:rPr>
      </w:pPr>
      <w:r w:rsidRPr="00B36A92">
        <w:rPr>
          <w:b/>
          <w:bCs/>
          <w:shd w:val="clear" w:color="auto" w:fill="FFFFFF"/>
        </w:rPr>
        <w:t>Применяемые материалы</w:t>
      </w:r>
    </w:p>
    <w:p w14:paraId="2ED20C05" w14:textId="77777777" w:rsidR="003A70FA" w:rsidRPr="00B36A92" w:rsidRDefault="003A70FA" w:rsidP="003A70FA">
      <w:pPr>
        <w:pStyle w:val="af"/>
        <w:spacing w:after="200"/>
        <w:ind w:left="0" w:firstLine="709"/>
        <w:jc w:val="both"/>
        <w:rPr>
          <w:shd w:val="clear" w:color="auto" w:fill="FFFFFF"/>
        </w:rPr>
      </w:pPr>
      <w:r w:rsidRPr="00B36A92">
        <w:rPr>
          <w:shd w:val="clear" w:color="auto" w:fill="FFFFFF"/>
        </w:rPr>
        <w:t>Для разработки оценочных заданий по каждому из сочетаний квалификаций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2662"/>
        <w:gridCol w:w="2075"/>
      </w:tblGrid>
      <w:tr w:rsidR="003A70FA" w:rsidRPr="000F4FB0" w14:paraId="715D32D4" w14:textId="77777777" w:rsidTr="00601D81">
        <w:tc>
          <w:tcPr>
            <w:tcW w:w="4636" w:type="dxa"/>
            <w:shd w:val="clear" w:color="auto" w:fill="auto"/>
          </w:tcPr>
          <w:p w14:paraId="4B23F9B4" w14:textId="77777777" w:rsidR="003A70FA" w:rsidRPr="000F4FB0" w:rsidRDefault="003A70FA" w:rsidP="00F44762">
            <w:pPr>
              <w:pStyle w:val="af"/>
              <w:spacing w:after="200"/>
              <w:ind w:left="0"/>
              <w:jc w:val="center"/>
              <w:rPr>
                <w:iCs/>
                <w:shd w:val="clear" w:color="auto" w:fill="FFFFFF"/>
                <w:lang w:val="ru-RU" w:eastAsia="ru-RU"/>
              </w:rPr>
            </w:pPr>
            <w:r w:rsidRPr="000F4FB0">
              <w:rPr>
                <w:iCs/>
                <w:shd w:val="clear" w:color="auto" w:fill="FFFFFF"/>
                <w:lang w:val="ru-RU" w:eastAsia="ru-RU"/>
              </w:rPr>
              <w:t>Квалификация (сочетание квалификаций)</w:t>
            </w:r>
          </w:p>
        </w:tc>
        <w:tc>
          <w:tcPr>
            <w:tcW w:w="2662" w:type="dxa"/>
            <w:shd w:val="clear" w:color="auto" w:fill="auto"/>
          </w:tcPr>
          <w:p w14:paraId="3E2F38B8" w14:textId="77777777" w:rsidR="003A70FA" w:rsidRPr="000F4FB0" w:rsidRDefault="003A70FA" w:rsidP="00F44762">
            <w:pPr>
              <w:pStyle w:val="af"/>
              <w:spacing w:after="200"/>
              <w:ind w:left="0"/>
              <w:jc w:val="center"/>
              <w:rPr>
                <w:iCs/>
                <w:shd w:val="clear" w:color="auto" w:fill="FFFFFF"/>
                <w:lang w:val="ru-RU" w:eastAsia="ru-RU"/>
              </w:rPr>
            </w:pPr>
            <w:r w:rsidRPr="000F4FB0">
              <w:rPr>
                <w:iCs/>
                <w:shd w:val="clear" w:color="auto" w:fill="FFFFFF"/>
                <w:lang w:val="ru-RU" w:eastAsia="ru-RU"/>
              </w:rPr>
              <w:t>Профессиональный стандарт</w:t>
            </w:r>
          </w:p>
        </w:tc>
        <w:tc>
          <w:tcPr>
            <w:tcW w:w="2075" w:type="dxa"/>
            <w:shd w:val="clear" w:color="auto" w:fill="auto"/>
          </w:tcPr>
          <w:p w14:paraId="349FCBE0" w14:textId="77777777" w:rsidR="003A70FA" w:rsidRPr="000F4FB0" w:rsidRDefault="003A70FA" w:rsidP="00F44762">
            <w:pPr>
              <w:pStyle w:val="af"/>
              <w:spacing w:after="200"/>
              <w:ind w:left="0"/>
              <w:jc w:val="center"/>
              <w:rPr>
                <w:iCs/>
                <w:shd w:val="clear" w:color="auto" w:fill="FFFFFF"/>
                <w:lang w:val="ru-RU" w:eastAsia="ru-RU"/>
              </w:rPr>
            </w:pPr>
            <w:r w:rsidRPr="000F4FB0">
              <w:rPr>
                <w:iCs/>
                <w:shd w:val="clear" w:color="auto" w:fill="FFFFFF"/>
                <w:lang w:val="ru-RU" w:eastAsia="ru-RU"/>
              </w:rPr>
              <w:t>Компетенция Ворлдскиллс</w:t>
            </w:r>
          </w:p>
        </w:tc>
      </w:tr>
      <w:tr w:rsidR="003A70FA" w:rsidRPr="00B36A92" w14:paraId="6D3ACC5D" w14:textId="77777777" w:rsidTr="00601D81">
        <w:tc>
          <w:tcPr>
            <w:tcW w:w="4636" w:type="dxa"/>
            <w:shd w:val="clear" w:color="auto" w:fill="auto"/>
          </w:tcPr>
          <w:p w14:paraId="1F73E2C8" w14:textId="77777777" w:rsidR="003A70FA" w:rsidRPr="00200109" w:rsidRDefault="003A70FA" w:rsidP="00F44762">
            <w:pPr>
              <w:pStyle w:val="af"/>
              <w:spacing w:after="200"/>
              <w:ind w:left="0"/>
              <w:rPr>
                <w:iCs/>
                <w:shd w:val="clear" w:color="auto" w:fill="FFFFFF"/>
                <w:lang w:val="ru-RU" w:eastAsia="ru-RU"/>
              </w:rPr>
            </w:pPr>
            <w:r>
              <w:rPr>
                <w:iCs/>
                <w:shd w:val="clear" w:color="auto" w:fill="FFFFFF"/>
                <w:lang w:val="ru-RU"/>
              </w:rPr>
              <w:t xml:space="preserve">Бухгалтер </w:t>
            </w:r>
          </w:p>
        </w:tc>
        <w:tc>
          <w:tcPr>
            <w:tcW w:w="2662" w:type="dxa"/>
            <w:shd w:val="clear" w:color="auto" w:fill="auto"/>
          </w:tcPr>
          <w:p w14:paraId="3BCFDE8F" w14:textId="77777777" w:rsidR="003A70FA" w:rsidRDefault="003A70FA" w:rsidP="00F44762">
            <w:pPr>
              <w:pStyle w:val="1"/>
              <w:spacing w:before="0" w:after="144" w:line="263" w:lineRule="atLeast"/>
              <w:rPr>
                <w:rFonts w:ascii="Times New Roman" w:hAnsi="Times New Roman"/>
                <w:b w:val="0"/>
                <w:bCs w:val="0"/>
                <w:color w:val="000000"/>
                <w:sz w:val="24"/>
                <w:szCs w:val="24"/>
                <w:lang w:val="ru-RU"/>
              </w:rPr>
            </w:pPr>
            <w:r>
              <w:rPr>
                <w:rFonts w:ascii="Times New Roman" w:hAnsi="Times New Roman"/>
                <w:b w:val="0"/>
                <w:bCs w:val="0"/>
                <w:color w:val="000000"/>
                <w:sz w:val="24"/>
                <w:szCs w:val="24"/>
                <w:lang w:val="ru-RU"/>
              </w:rPr>
              <w:t>ПС «Бухгалтер»</w:t>
            </w:r>
          </w:p>
          <w:p w14:paraId="3099EDDD" w14:textId="77777777" w:rsidR="003A70FA" w:rsidRPr="00910D6E" w:rsidRDefault="003A70FA" w:rsidP="00F44762">
            <w:pPr>
              <w:pStyle w:val="1"/>
              <w:spacing w:before="0" w:after="144" w:line="263" w:lineRule="atLeast"/>
              <w:rPr>
                <w:rFonts w:ascii="Times New Roman" w:hAnsi="Times New Roman"/>
                <w:b w:val="0"/>
                <w:bCs w:val="0"/>
                <w:color w:val="000000"/>
                <w:sz w:val="24"/>
                <w:szCs w:val="24"/>
              </w:rPr>
            </w:pPr>
          </w:p>
        </w:tc>
        <w:tc>
          <w:tcPr>
            <w:tcW w:w="2075" w:type="dxa"/>
            <w:shd w:val="clear" w:color="auto" w:fill="auto"/>
          </w:tcPr>
          <w:p w14:paraId="1C470FEE" w14:textId="77777777" w:rsidR="003A70FA" w:rsidRPr="003A2AB9" w:rsidRDefault="003A70FA" w:rsidP="00F44762">
            <w:pPr>
              <w:pStyle w:val="af"/>
              <w:spacing w:after="200"/>
              <w:ind w:left="0"/>
              <w:jc w:val="center"/>
              <w:rPr>
                <w:iCs/>
                <w:shd w:val="clear" w:color="auto" w:fill="FFFFFF"/>
                <w:lang w:val="ru-RU" w:eastAsia="ru-RU"/>
              </w:rPr>
            </w:pPr>
            <w:r>
              <w:rPr>
                <w:iCs/>
                <w:shd w:val="clear" w:color="auto" w:fill="FFFFFF"/>
                <w:lang w:val="en-US" w:eastAsia="ru-RU"/>
              </w:rPr>
              <w:t xml:space="preserve">R 41 </w:t>
            </w:r>
            <w:r>
              <w:rPr>
                <w:iCs/>
                <w:shd w:val="clear" w:color="auto" w:fill="FFFFFF"/>
                <w:lang w:val="ru-RU" w:eastAsia="ru-RU"/>
              </w:rPr>
              <w:t>«Бухгалтерский учет»</w:t>
            </w:r>
          </w:p>
        </w:tc>
      </w:tr>
      <w:tr w:rsidR="003A70FA" w:rsidRPr="00B36A92" w14:paraId="675C8B04" w14:textId="77777777" w:rsidTr="00601D81">
        <w:tc>
          <w:tcPr>
            <w:tcW w:w="4636" w:type="dxa"/>
            <w:shd w:val="clear" w:color="auto" w:fill="auto"/>
          </w:tcPr>
          <w:p w14:paraId="03BF00C1" w14:textId="77777777" w:rsidR="003A70FA" w:rsidRPr="00200109" w:rsidRDefault="003A70FA" w:rsidP="00F44762">
            <w:pPr>
              <w:pStyle w:val="af"/>
              <w:spacing w:after="200"/>
              <w:ind w:left="0"/>
              <w:rPr>
                <w:iCs/>
                <w:shd w:val="clear" w:color="auto" w:fill="FFFFFF"/>
                <w:lang w:val="ru-RU" w:eastAsia="ru-RU"/>
              </w:rPr>
            </w:pPr>
            <w:r>
              <w:rPr>
                <w:iCs/>
                <w:shd w:val="clear" w:color="auto" w:fill="FFFFFF"/>
                <w:lang w:val="ru-RU"/>
              </w:rPr>
              <w:t xml:space="preserve">Бухгалтер </w:t>
            </w:r>
          </w:p>
        </w:tc>
        <w:tc>
          <w:tcPr>
            <w:tcW w:w="2662" w:type="dxa"/>
            <w:shd w:val="clear" w:color="auto" w:fill="auto"/>
          </w:tcPr>
          <w:p w14:paraId="518C8E0E" w14:textId="77777777" w:rsidR="003A70FA" w:rsidRPr="00FE2748" w:rsidRDefault="003A70FA" w:rsidP="00F44762">
            <w:pPr>
              <w:pStyle w:val="1"/>
              <w:spacing w:before="0" w:after="144" w:line="263" w:lineRule="atLeast"/>
              <w:rPr>
                <w:rFonts w:ascii="Times New Roman" w:hAnsi="Times New Roman"/>
                <w:b w:val="0"/>
                <w:bCs w:val="0"/>
                <w:color w:val="000000"/>
                <w:sz w:val="24"/>
                <w:szCs w:val="24"/>
                <w:lang w:val="ru-RU"/>
              </w:rPr>
            </w:pPr>
            <w:r>
              <w:rPr>
                <w:rFonts w:ascii="Times New Roman" w:hAnsi="Times New Roman"/>
                <w:b w:val="0"/>
                <w:bCs w:val="0"/>
                <w:color w:val="000000"/>
                <w:sz w:val="24"/>
                <w:szCs w:val="24"/>
                <w:lang w:val="ru-RU"/>
              </w:rPr>
              <w:t>ПС «</w:t>
            </w:r>
            <w:r w:rsidRPr="00FB15CD">
              <w:rPr>
                <w:rFonts w:ascii="Times New Roman" w:hAnsi="Times New Roman"/>
                <w:b w:val="0"/>
                <w:bCs w:val="0"/>
                <w:color w:val="000000"/>
                <w:sz w:val="24"/>
                <w:szCs w:val="24"/>
              </w:rPr>
              <w:t>Специалист по внутреннему контролю (внутренний контролер)</w:t>
            </w:r>
            <w:r>
              <w:rPr>
                <w:rFonts w:ascii="Times New Roman" w:hAnsi="Times New Roman"/>
                <w:b w:val="0"/>
                <w:bCs w:val="0"/>
                <w:color w:val="000000"/>
                <w:sz w:val="24"/>
                <w:szCs w:val="24"/>
                <w:lang w:val="ru-RU"/>
              </w:rPr>
              <w:t>»</w:t>
            </w:r>
          </w:p>
        </w:tc>
        <w:tc>
          <w:tcPr>
            <w:tcW w:w="2075" w:type="dxa"/>
            <w:shd w:val="clear" w:color="auto" w:fill="auto"/>
          </w:tcPr>
          <w:p w14:paraId="183293CB" w14:textId="77777777" w:rsidR="003A70FA" w:rsidRPr="00911B6D" w:rsidRDefault="003A70FA" w:rsidP="00F44762">
            <w:pPr>
              <w:pStyle w:val="af"/>
              <w:spacing w:after="200"/>
              <w:ind w:left="0"/>
              <w:jc w:val="center"/>
              <w:rPr>
                <w:iCs/>
                <w:shd w:val="clear" w:color="auto" w:fill="FFFFFF"/>
                <w:lang w:val="ru-RU" w:eastAsia="ru-RU"/>
              </w:rPr>
            </w:pPr>
            <w:r>
              <w:rPr>
                <w:iCs/>
                <w:shd w:val="clear" w:color="auto" w:fill="FFFFFF"/>
                <w:lang w:val="ru-RU" w:eastAsia="ru-RU"/>
              </w:rPr>
              <w:t>отсутствует</w:t>
            </w:r>
          </w:p>
        </w:tc>
      </w:tr>
      <w:tr w:rsidR="003A70FA" w:rsidRPr="00B36A92" w14:paraId="20B4A9DA" w14:textId="77777777" w:rsidTr="00601D81">
        <w:tc>
          <w:tcPr>
            <w:tcW w:w="4636" w:type="dxa"/>
            <w:shd w:val="clear" w:color="auto" w:fill="auto"/>
          </w:tcPr>
          <w:p w14:paraId="644E021A" w14:textId="77777777" w:rsidR="003A70FA" w:rsidRPr="00B36A92" w:rsidRDefault="003A70FA" w:rsidP="00F44762">
            <w:pPr>
              <w:pStyle w:val="af"/>
              <w:spacing w:after="200"/>
              <w:ind w:left="0"/>
              <w:rPr>
                <w:i/>
                <w:shd w:val="clear" w:color="auto" w:fill="FFFFFF"/>
                <w:lang w:val="ru-RU" w:eastAsia="ru-RU"/>
              </w:rPr>
            </w:pPr>
            <w:r>
              <w:rPr>
                <w:iCs/>
                <w:shd w:val="clear" w:color="auto" w:fill="FFFFFF"/>
                <w:lang w:val="ru-RU"/>
              </w:rPr>
              <w:t xml:space="preserve">Бухгалтер </w:t>
            </w:r>
          </w:p>
        </w:tc>
        <w:tc>
          <w:tcPr>
            <w:tcW w:w="2662" w:type="dxa"/>
            <w:shd w:val="clear" w:color="auto" w:fill="auto"/>
          </w:tcPr>
          <w:p w14:paraId="1FB37DA2" w14:textId="77777777" w:rsidR="003A70FA" w:rsidRPr="00DE47B5" w:rsidRDefault="003A70FA" w:rsidP="00F44762">
            <w:pPr>
              <w:pStyle w:val="1"/>
              <w:spacing w:before="0" w:after="144" w:line="263" w:lineRule="atLeast"/>
              <w:rPr>
                <w:rFonts w:ascii="Times New Roman" w:hAnsi="Times New Roman"/>
                <w:b w:val="0"/>
                <w:bCs w:val="0"/>
                <w:color w:val="000000"/>
                <w:sz w:val="24"/>
                <w:szCs w:val="24"/>
              </w:rPr>
            </w:pPr>
            <w:r>
              <w:rPr>
                <w:rFonts w:ascii="Times New Roman" w:hAnsi="Times New Roman"/>
                <w:b w:val="0"/>
                <w:bCs w:val="0"/>
                <w:color w:val="000000"/>
                <w:sz w:val="24"/>
                <w:szCs w:val="24"/>
                <w:lang w:val="ru-RU"/>
              </w:rPr>
              <w:t>ПС «</w:t>
            </w:r>
            <w:r w:rsidRPr="00DE47B5">
              <w:rPr>
                <w:rFonts w:ascii="Times New Roman" w:hAnsi="Times New Roman"/>
                <w:b w:val="0"/>
                <w:bCs w:val="0"/>
                <w:color w:val="000000"/>
                <w:sz w:val="24"/>
                <w:szCs w:val="24"/>
              </w:rPr>
              <w:t>Аудитор</w:t>
            </w:r>
            <w:r>
              <w:rPr>
                <w:rFonts w:ascii="Times New Roman" w:hAnsi="Times New Roman"/>
                <w:b w:val="0"/>
                <w:bCs w:val="0"/>
                <w:color w:val="000000"/>
                <w:sz w:val="24"/>
                <w:szCs w:val="24"/>
                <w:lang w:val="ru-RU"/>
              </w:rPr>
              <w:t>»</w:t>
            </w:r>
            <w:r w:rsidRPr="00DE47B5">
              <w:rPr>
                <w:rFonts w:ascii="Times New Roman" w:hAnsi="Times New Roman"/>
                <w:b w:val="0"/>
                <w:bCs w:val="0"/>
                <w:color w:val="000000"/>
                <w:sz w:val="24"/>
                <w:szCs w:val="24"/>
              </w:rPr>
              <w:t xml:space="preserve"> </w:t>
            </w:r>
          </w:p>
        </w:tc>
        <w:tc>
          <w:tcPr>
            <w:tcW w:w="2075" w:type="dxa"/>
            <w:shd w:val="clear" w:color="auto" w:fill="auto"/>
          </w:tcPr>
          <w:p w14:paraId="43E76FB1" w14:textId="77777777" w:rsidR="003A70FA" w:rsidRPr="00200109" w:rsidRDefault="003A70FA" w:rsidP="00F44762">
            <w:pPr>
              <w:pStyle w:val="af"/>
              <w:spacing w:after="200"/>
              <w:ind w:left="0"/>
              <w:jc w:val="center"/>
              <w:rPr>
                <w:iCs/>
                <w:shd w:val="clear" w:color="auto" w:fill="FFFFFF"/>
                <w:lang w:val="ru-RU" w:eastAsia="ru-RU"/>
              </w:rPr>
            </w:pPr>
            <w:r>
              <w:rPr>
                <w:iCs/>
                <w:shd w:val="clear" w:color="auto" w:fill="FFFFFF"/>
                <w:lang w:val="ru-RU" w:eastAsia="ru-RU"/>
              </w:rPr>
              <w:t>отсутствует</w:t>
            </w:r>
          </w:p>
        </w:tc>
      </w:tr>
    </w:tbl>
    <w:p w14:paraId="550B8C46" w14:textId="77777777" w:rsidR="003A70FA" w:rsidRPr="000F4FB0" w:rsidRDefault="003A70FA" w:rsidP="003A70FA">
      <w:pPr>
        <w:jc w:val="both"/>
        <w:rPr>
          <w:iCs/>
        </w:rPr>
      </w:pPr>
    </w:p>
    <w:p w14:paraId="37114C25" w14:textId="77777777" w:rsidR="003A70FA" w:rsidRPr="00B36A92" w:rsidRDefault="003A70FA" w:rsidP="003A70FA">
      <w:pPr>
        <w:pStyle w:val="Default"/>
        <w:suppressAutoHyphens/>
        <w:ind w:firstLine="709"/>
        <w:jc w:val="both"/>
        <w:rPr>
          <w:b/>
          <w:color w:val="auto"/>
        </w:rPr>
      </w:pPr>
      <w:r w:rsidRPr="00B36A92">
        <w:rPr>
          <w:b/>
          <w:color w:val="auto"/>
        </w:rPr>
        <w:t>1.3. Перечень результатов, демонстрируемых на ГИА</w:t>
      </w:r>
    </w:p>
    <w:p w14:paraId="61FC12BF" w14:textId="77777777" w:rsidR="003A70FA" w:rsidRPr="00F040A9" w:rsidRDefault="003A70FA" w:rsidP="003A70FA">
      <w:pPr>
        <w:pStyle w:val="af"/>
        <w:spacing w:after="160"/>
        <w:ind w:left="0" w:firstLine="708"/>
        <w:jc w:val="both"/>
        <w:rPr>
          <w:iCs/>
          <w:shd w:val="clear" w:color="auto" w:fill="FFFFFF"/>
          <w:lang w:val="ru-RU"/>
        </w:rPr>
      </w:pPr>
      <w:r>
        <w:rPr>
          <w:iCs/>
          <w:shd w:val="clear" w:color="auto" w:fill="FFFFFF"/>
          <w:lang w:val="ru-RU"/>
        </w:rPr>
        <w:t xml:space="preserve">Обучающиеся по специальности </w:t>
      </w:r>
      <w:r w:rsidRPr="001323B1">
        <w:rPr>
          <w:bCs/>
          <w:iCs/>
        </w:rPr>
        <w:t>38.02.01 Экономика и бухгалтерский учет (по отраслям)</w:t>
      </w:r>
      <w:r>
        <w:rPr>
          <w:bCs/>
          <w:iCs/>
          <w:lang w:val="ru-RU"/>
        </w:rPr>
        <w:t>, получающие к</w:t>
      </w:r>
      <w:r>
        <w:rPr>
          <w:iCs/>
          <w:shd w:val="clear" w:color="auto" w:fill="FFFFFF"/>
          <w:lang w:val="ru-RU"/>
        </w:rPr>
        <w:t>валификацию бухгалтер, должны продемонстрировать в процессе проведения процедур государственной итоговой аттестации следующие</w:t>
      </w:r>
      <w:r w:rsidRPr="00E75E8D">
        <w:rPr>
          <w:iCs/>
          <w:shd w:val="clear" w:color="auto" w:fill="FFFFFF"/>
          <w:lang w:val="ru-RU"/>
        </w:rPr>
        <w:t xml:space="preserve"> </w:t>
      </w:r>
      <w:r>
        <w:rPr>
          <w:iCs/>
          <w:shd w:val="clear" w:color="auto" w:fill="FFFFFF"/>
          <w:lang w:val="ru-RU"/>
        </w:rPr>
        <w:t>результаты:</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6084"/>
      </w:tblGrid>
      <w:tr w:rsidR="003A70FA" w:rsidRPr="008C61F8" w14:paraId="3C73DCD3" w14:textId="77777777" w:rsidTr="00F44762">
        <w:trPr>
          <w:trHeight w:val="132"/>
        </w:trPr>
        <w:tc>
          <w:tcPr>
            <w:tcW w:w="3255" w:type="dxa"/>
            <w:shd w:val="clear" w:color="auto" w:fill="auto"/>
          </w:tcPr>
          <w:p w14:paraId="1E682745" w14:textId="77777777" w:rsidR="003A70FA" w:rsidRPr="008C61F8" w:rsidRDefault="003A70FA" w:rsidP="00F44762">
            <w:pPr>
              <w:jc w:val="both"/>
              <w:rPr>
                <w:shd w:val="clear" w:color="auto" w:fill="FFFFFF"/>
              </w:rPr>
            </w:pPr>
            <w:r w:rsidRPr="008C61F8">
              <w:rPr>
                <w:shd w:val="clear" w:color="auto" w:fill="FFFFFF"/>
              </w:rPr>
              <w:t>Оцениваемые основные виды деятельности и компетенции по ним</w:t>
            </w:r>
          </w:p>
        </w:tc>
        <w:tc>
          <w:tcPr>
            <w:tcW w:w="6084" w:type="dxa"/>
            <w:shd w:val="clear" w:color="auto" w:fill="auto"/>
          </w:tcPr>
          <w:p w14:paraId="1CB73B8A" w14:textId="77777777" w:rsidR="003A70FA" w:rsidRPr="008C61F8" w:rsidRDefault="003A70FA" w:rsidP="00F44762">
            <w:pPr>
              <w:jc w:val="both"/>
              <w:rPr>
                <w:shd w:val="clear" w:color="auto" w:fill="FFFFFF"/>
              </w:rPr>
            </w:pPr>
            <w:r w:rsidRPr="008C61F8">
              <w:rPr>
                <w:shd w:val="clear" w:color="auto" w:fill="FFFFFF"/>
              </w:rPr>
              <w:t>Описание тематики выполняемых в ходе процедур ГИА заданий</w:t>
            </w:r>
          </w:p>
        </w:tc>
      </w:tr>
      <w:tr w:rsidR="003A70FA" w:rsidRPr="008C61F8" w14:paraId="34FFEF8A" w14:textId="77777777" w:rsidTr="00F44762">
        <w:trPr>
          <w:trHeight w:val="425"/>
        </w:trPr>
        <w:tc>
          <w:tcPr>
            <w:tcW w:w="9339" w:type="dxa"/>
            <w:gridSpan w:val="2"/>
            <w:shd w:val="clear" w:color="auto" w:fill="auto"/>
          </w:tcPr>
          <w:p w14:paraId="43EB4D44" w14:textId="77777777" w:rsidR="003A70FA" w:rsidRPr="008C61F8" w:rsidRDefault="003A70FA" w:rsidP="00F44762">
            <w:pPr>
              <w:jc w:val="both"/>
              <w:rPr>
                <w:shd w:val="clear" w:color="auto" w:fill="FFFFFF"/>
              </w:rPr>
            </w:pPr>
            <w:r w:rsidRPr="008C61F8">
              <w:rPr>
                <w:b/>
              </w:rPr>
              <w:t>Демонстрационный экзамен</w:t>
            </w:r>
          </w:p>
        </w:tc>
      </w:tr>
      <w:tr w:rsidR="003A70FA" w:rsidRPr="008C61F8" w14:paraId="4DB98334" w14:textId="77777777" w:rsidTr="00F44762">
        <w:trPr>
          <w:trHeight w:val="617"/>
        </w:trPr>
        <w:tc>
          <w:tcPr>
            <w:tcW w:w="9339" w:type="dxa"/>
            <w:gridSpan w:val="2"/>
            <w:shd w:val="clear" w:color="auto" w:fill="auto"/>
          </w:tcPr>
          <w:p w14:paraId="59953FB2" w14:textId="77777777" w:rsidR="003A70FA" w:rsidRPr="008C61F8" w:rsidRDefault="003A70FA" w:rsidP="00F44762">
            <w:pPr>
              <w:jc w:val="both"/>
              <w:rPr>
                <w:shd w:val="clear" w:color="auto" w:fill="FFFFFF"/>
              </w:rPr>
            </w:pPr>
            <w:r w:rsidRPr="00384680">
              <w:t>Документирование хозяйственных операций и ведение бухгалтерского учета активов организации</w:t>
            </w:r>
          </w:p>
        </w:tc>
      </w:tr>
      <w:tr w:rsidR="003A70FA" w:rsidRPr="008C61F8" w14:paraId="21CB88AC" w14:textId="77777777" w:rsidTr="00F44762">
        <w:trPr>
          <w:trHeight w:val="132"/>
        </w:trPr>
        <w:tc>
          <w:tcPr>
            <w:tcW w:w="3255" w:type="dxa"/>
            <w:shd w:val="clear" w:color="auto" w:fill="auto"/>
          </w:tcPr>
          <w:p w14:paraId="60EB3F2D" w14:textId="77777777" w:rsidR="003A70FA" w:rsidRPr="008C61F8" w:rsidRDefault="003A70FA" w:rsidP="00F44762">
            <w:pPr>
              <w:jc w:val="both"/>
              <w:rPr>
                <w:iCs/>
              </w:rPr>
            </w:pPr>
            <w:r w:rsidRPr="00BA5D3F">
              <w:rPr>
                <w:iCs/>
              </w:rPr>
              <w:t>ПК 1.1. Обрабатывать первичные бухгалтерские документы</w:t>
            </w:r>
          </w:p>
        </w:tc>
        <w:tc>
          <w:tcPr>
            <w:tcW w:w="6084" w:type="dxa"/>
            <w:shd w:val="clear" w:color="auto" w:fill="auto"/>
          </w:tcPr>
          <w:p w14:paraId="3BE380A8" w14:textId="77777777" w:rsidR="003A70FA" w:rsidRPr="008C61F8" w:rsidRDefault="003A70FA" w:rsidP="00F44762">
            <w:pPr>
              <w:jc w:val="both"/>
              <w:rPr>
                <w:shd w:val="clear" w:color="auto" w:fill="FFFFFF"/>
              </w:rPr>
            </w:pPr>
            <w:r w:rsidRPr="008D7F1F">
              <w:rPr>
                <w:shd w:val="clear" w:color="auto" w:fill="FFFFFF"/>
              </w:rPr>
              <w:t>Формирование, проверка и ввод первичных бухгалтерских документов по учету внеоборотных активов, денежных средств, материальных запасов, готовой продукции, расчетов по оплате труда. Проведение таксировки и контировки первичных бухгалтерских документов</w:t>
            </w:r>
          </w:p>
        </w:tc>
      </w:tr>
      <w:tr w:rsidR="003A70FA" w:rsidRPr="008C61F8" w14:paraId="6D799AD2" w14:textId="77777777" w:rsidTr="00F44762">
        <w:trPr>
          <w:trHeight w:val="132"/>
        </w:trPr>
        <w:tc>
          <w:tcPr>
            <w:tcW w:w="3255" w:type="dxa"/>
            <w:shd w:val="clear" w:color="auto" w:fill="auto"/>
          </w:tcPr>
          <w:p w14:paraId="1846E795" w14:textId="77777777" w:rsidR="003A70FA" w:rsidRPr="008C61F8" w:rsidRDefault="003A70FA" w:rsidP="00F44762">
            <w:pPr>
              <w:jc w:val="both"/>
            </w:pPr>
            <w:r w:rsidRPr="00BA5D3F">
              <w:t>ПК 1.2. Разрабатывать и согласовывать с руководством организации рабочий план счетов бухгалтерского учета организации</w:t>
            </w:r>
          </w:p>
        </w:tc>
        <w:tc>
          <w:tcPr>
            <w:tcW w:w="6084" w:type="dxa"/>
            <w:shd w:val="clear" w:color="auto" w:fill="auto"/>
          </w:tcPr>
          <w:p w14:paraId="732F0256" w14:textId="77777777" w:rsidR="003A70FA" w:rsidRPr="008C61F8" w:rsidRDefault="003A70FA" w:rsidP="00F44762">
            <w:pPr>
              <w:jc w:val="both"/>
              <w:rPr>
                <w:shd w:val="clear" w:color="auto" w:fill="FFFFFF"/>
              </w:rPr>
            </w:pPr>
            <w:r>
              <w:rPr>
                <w:shd w:val="clear" w:color="auto" w:fill="FFFFFF"/>
              </w:rPr>
              <w:t>Разработка рабочего</w:t>
            </w:r>
            <w:r w:rsidRPr="008D7F1F">
              <w:rPr>
                <w:shd w:val="clear" w:color="auto" w:fill="FFFFFF"/>
              </w:rPr>
              <w:t xml:space="preserve"> плана счетов бухгалтерского учета финансово-хозяйственной деятельности организации и применение его для осуществления фактов хозяйственной деятельности организации</w:t>
            </w:r>
          </w:p>
        </w:tc>
      </w:tr>
      <w:tr w:rsidR="003A70FA" w:rsidRPr="008C61F8" w14:paraId="0C828E9E" w14:textId="77777777" w:rsidTr="00F44762">
        <w:trPr>
          <w:trHeight w:val="132"/>
        </w:trPr>
        <w:tc>
          <w:tcPr>
            <w:tcW w:w="3255" w:type="dxa"/>
            <w:shd w:val="clear" w:color="auto" w:fill="auto"/>
          </w:tcPr>
          <w:p w14:paraId="6D35549C" w14:textId="77777777" w:rsidR="003A70FA" w:rsidRPr="008C61F8" w:rsidRDefault="003A70FA" w:rsidP="00F44762">
            <w:pPr>
              <w:jc w:val="both"/>
            </w:pPr>
            <w:r w:rsidRPr="00BA5D3F">
              <w:t>ПК 1.3. Проводить учет денежных средств, оформлять денежные и кассовые документы</w:t>
            </w:r>
          </w:p>
        </w:tc>
        <w:tc>
          <w:tcPr>
            <w:tcW w:w="6084" w:type="dxa"/>
            <w:shd w:val="clear" w:color="auto" w:fill="auto"/>
          </w:tcPr>
          <w:p w14:paraId="31FBDB49" w14:textId="77777777" w:rsidR="003A70FA" w:rsidRDefault="003A70FA" w:rsidP="00F44762">
            <w:pPr>
              <w:jc w:val="both"/>
              <w:rPr>
                <w:shd w:val="clear" w:color="auto" w:fill="FFFFFF"/>
              </w:rPr>
            </w:pPr>
            <w:r w:rsidRPr="008D7F1F">
              <w:rPr>
                <w:shd w:val="clear" w:color="auto" w:fill="FFFFFF"/>
              </w:rPr>
              <w:t xml:space="preserve">Выполнение учетных записей по учету кассовых документов (приходный, расходный кассовые ордера, авансовые отчеты) при оформлении командировки и выплате заработной платы. </w:t>
            </w:r>
          </w:p>
          <w:p w14:paraId="261847AD" w14:textId="77777777" w:rsidR="003A70FA" w:rsidRPr="008C61F8" w:rsidRDefault="003A70FA" w:rsidP="00F44762">
            <w:pPr>
              <w:jc w:val="both"/>
              <w:rPr>
                <w:shd w:val="clear" w:color="auto" w:fill="FFFFFF"/>
              </w:rPr>
            </w:pPr>
            <w:r w:rsidRPr="008D7F1F">
              <w:rPr>
                <w:shd w:val="clear" w:color="auto" w:fill="FFFFFF"/>
              </w:rPr>
              <w:t>Выполнение учетных записей по учету денежных документов (платёжные поручения, банковские выписки) при расчетах с контрагентами.</w:t>
            </w:r>
          </w:p>
        </w:tc>
      </w:tr>
      <w:tr w:rsidR="003A70FA" w:rsidRPr="008C61F8" w14:paraId="6362BBB9" w14:textId="77777777" w:rsidTr="00F44762">
        <w:trPr>
          <w:trHeight w:val="132"/>
        </w:trPr>
        <w:tc>
          <w:tcPr>
            <w:tcW w:w="3255" w:type="dxa"/>
            <w:shd w:val="clear" w:color="auto" w:fill="auto"/>
          </w:tcPr>
          <w:p w14:paraId="07A603EA" w14:textId="77777777" w:rsidR="003A70FA" w:rsidRPr="008C61F8" w:rsidRDefault="003A70FA" w:rsidP="00F44762">
            <w:pPr>
              <w:jc w:val="both"/>
              <w:rPr>
                <w:iCs/>
              </w:rPr>
            </w:pPr>
            <w:r w:rsidRPr="00E2475B">
              <w:rPr>
                <w:iCs/>
              </w:rPr>
              <w:t>ПК 1.4. Формировать бухгалтерские проводки по учету активов организации на основе рабочего плана счетов бухгалтерского учета</w:t>
            </w:r>
          </w:p>
        </w:tc>
        <w:tc>
          <w:tcPr>
            <w:tcW w:w="6084" w:type="dxa"/>
            <w:shd w:val="clear" w:color="auto" w:fill="auto"/>
          </w:tcPr>
          <w:p w14:paraId="06F0EA8C" w14:textId="77777777" w:rsidR="003A70FA" w:rsidRPr="008C61F8" w:rsidRDefault="003A70FA" w:rsidP="00F44762">
            <w:pPr>
              <w:jc w:val="both"/>
              <w:rPr>
                <w:shd w:val="clear" w:color="auto" w:fill="FFFFFF"/>
              </w:rPr>
            </w:pPr>
            <w:r w:rsidRPr="004A2E6C">
              <w:rPr>
                <w:shd w:val="clear" w:color="auto" w:fill="FFFFFF"/>
              </w:rPr>
              <w:t>Формирование бухгалтерских проводок и заполнение учетных регистров по учету основных средств, нематериальных активов, материально-производственных запасов, затрат на производство и калькулирование себестоимости, текущих операций и расчетов, готовой продукции и ее реализации; учет труда и заработной платы, учет кредитов</w:t>
            </w:r>
          </w:p>
        </w:tc>
      </w:tr>
      <w:tr w:rsidR="003A70FA" w:rsidRPr="008C61F8" w14:paraId="72795DC6" w14:textId="77777777" w:rsidTr="00F44762">
        <w:trPr>
          <w:trHeight w:val="737"/>
        </w:trPr>
        <w:tc>
          <w:tcPr>
            <w:tcW w:w="9339" w:type="dxa"/>
            <w:gridSpan w:val="2"/>
            <w:shd w:val="clear" w:color="auto" w:fill="auto"/>
          </w:tcPr>
          <w:p w14:paraId="5DC89141" w14:textId="77777777" w:rsidR="003A70FA" w:rsidRPr="008C61F8" w:rsidRDefault="003A70FA" w:rsidP="00F44762">
            <w:pPr>
              <w:jc w:val="both"/>
              <w:rPr>
                <w:shd w:val="clear" w:color="auto" w:fill="FFFFFF"/>
              </w:rPr>
            </w:pPr>
            <w:r w:rsidRPr="008C61F8">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r>
      <w:tr w:rsidR="003A70FA" w:rsidRPr="008C61F8" w14:paraId="06641668" w14:textId="77777777" w:rsidTr="00F44762">
        <w:trPr>
          <w:trHeight w:val="132"/>
        </w:trPr>
        <w:tc>
          <w:tcPr>
            <w:tcW w:w="3255" w:type="dxa"/>
            <w:shd w:val="clear" w:color="auto" w:fill="auto"/>
          </w:tcPr>
          <w:p w14:paraId="350F7C1A" w14:textId="77777777" w:rsidR="003A70FA" w:rsidRPr="008C61F8" w:rsidRDefault="003A70FA" w:rsidP="00F44762">
            <w:pPr>
              <w:jc w:val="both"/>
              <w:rPr>
                <w:iCs/>
              </w:rPr>
            </w:pPr>
            <w:r w:rsidRPr="00E2475B">
              <w:rPr>
                <w:iCs/>
              </w:rPr>
              <w:t>ПК 2.1. Формировать бухгалтерские проводки по учету источников активов организации на основе рабочего плана счетов бухгалтерского учета</w:t>
            </w:r>
          </w:p>
        </w:tc>
        <w:tc>
          <w:tcPr>
            <w:tcW w:w="6084" w:type="dxa"/>
            <w:shd w:val="clear" w:color="auto" w:fill="auto"/>
          </w:tcPr>
          <w:p w14:paraId="2E18BEFF" w14:textId="0F13C1C6" w:rsidR="003A70FA" w:rsidRPr="008C61F8" w:rsidRDefault="003A70FA" w:rsidP="00F44762">
            <w:pPr>
              <w:jc w:val="both"/>
              <w:rPr>
                <w:shd w:val="clear" w:color="auto" w:fill="FFFFFF"/>
              </w:rPr>
            </w:pPr>
            <w:r>
              <w:rPr>
                <w:shd w:val="clear" w:color="auto" w:fill="FFFFFF"/>
              </w:rPr>
              <w:t>Расчет заработной платы и сумм удержаний из зарплаты сотрудников;</w:t>
            </w:r>
            <w:r w:rsidR="009334D7">
              <w:rPr>
                <w:shd w:val="clear" w:color="auto" w:fill="FFFFFF"/>
              </w:rPr>
              <w:t xml:space="preserve"> </w:t>
            </w:r>
            <w:r>
              <w:rPr>
                <w:shd w:val="clear" w:color="auto" w:fill="FFFFFF"/>
              </w:rPr>
              <w:t>определение</w:t>
            </w:r>
            <w:r w:rsidRPr="00F42D8E">
              <w:rPr>
                <w:bCs/>
              </w:rPr>
              <w:t xml:space="preserve"> </w:t>
            </w:r>
            <w:r w:rsidRPr="00F42D8E">
              <w:rPr>
                <w:bCs/>
                <w:shd w:val="clear" w:color="auto" w:fill="FFFFFF"/>
              </w:rPr>
              <w:t xml:space="preserve">финансового результата </w:t>
            </w:r>
            <w:r>
              <w:rPr>
                <w:bCs/>
                <w:shd w:val="clear" w:color="auto" w:fill="FFFFFF"/>
              </w:rPr>
              <w:t>по основным и прочим видам</w:t>
            </w:r>
            <w:r w:rsidR="009334D7">
              <w:rPr>
                <w:bCs/>
                <w:shd w:val="clear" w:color="auto" w:fill="FFFFFF"/>
              </w:rPr>
              <w:t xml:space="preserve"> </w:t>
            </w:r>
            <w:r w:rsidRPr="00F42D8E">
              <w:rPr>
                <w:bCs/>
                <w:shd w:val="clear" w:color="auto" w:fill="FFFFFF"/>
              </w:rPr>
              <w:t xml:space="preserve">деятельности </w:t>
            </w:r>
            <w:r>
              <w:rPr>
                <w:bCs/>
                <w:shd w:val="clear" w:color="auto" w:fill="FFFFFF"/>
              </w:rPr>
              <w:t xml:space="preserve">организации </w:t>
            </w:r>
            <w:r w:rsidRPr="00F42D8E">
              <w:rPr>
                <w:bCs/>
                <w:shd w:val="clear" w:color="auto" w:fill="FFFFFF"/>
              </w:rPr>
              <w:t>за отчетный период</w:t>
            </w:r>
            <w:r>
              <w:rPr>
                <w:shd w:val="clear" w:color="auto" w:fill="FFFFFF"/>
              </w:rPr>
              <w:t>;</w:t>
            </w:r>
            <w:r w:rsidRPr="00C72217">
              <w:rPr>
                <w:shd w:val="clear" w:color="auto" w:fill="FFFFFF"/>
              </w:rPr>
              <w:t xml:space="preserve"> </w:t>
            </w:r>
            <w:r>
              <w:rPr>
                <w:shd w:val="clear" w:color="auto" w:fill="FFFFFF"/>
              </w:rPr>
              <w:t xml:space="preserve">учет </w:t>
            </w:r>
            <w:r>
              <w:rPr>
                <w:bCs/>
                <w:shd w:val="clear" w:color="auto" w:fill="FFFFFF"/>
              </w:rPr>
              <w:t xml:space="preserve">нераспределенной прибыли; учет уставного капитала, </w:t>
            </w:r>
            <w:r w:rsidRPr="009C78F5">
              <w:rPr>
                <w:bCs/>
                <w:shd w:val="clear" w:color="auto" w:fill="FFFFFF"/>
              </w:rPr>
              <w:t xml:space="preserve">резервного </w:t>
            </w:r>
            <w:r>
              <w:rPr>
                <w:bCs/>
                <w:shd w:val="clear" w:color="auto" w:fill="FFFFFF"/>
              </w:rPr>
              <w:t xml:space="preserve">и добавочного </w:t>
            </w:r>
            <w:r w:rsidRPr="009C78F5">
              <w:rPr>
                <w:bCs/>
                <w:shd w:val="clear" w:color="auto" w:fill="FFFFFF"/>
              </w:rPr>
              <w:t>капитала</w:t>
            </w:r>
            <w:r>
              <w:rPr>
                <w:bCs/>
                <w:shd w:val="clear" w:color="auto" w:fill="FFFFFF"/>
              </w:rPr>
              <w:t>,</w:t>
            </w:r>
            <w:r w:rsidRPr="009C78F5">
              <w:rPr>
                <w:bCs/>
                <w:shd w:val="clear" w:color="auto" w:fill="FFFFFF"/>
              </w:rPr>
              <w:t xml:space="preserve"> целевого финансирования;</w:t>
            </w:r>
            <w:r>
              <w:rPr>
                <w:bCs/>
                <w:shd w:val="clear" w:color="auto" w:fill="FFFFFF"/>
              </w:rPr>
              <w:t xml:space="preserve"> </w:t>
            </w:r>
            <w:r w:rsidRPr="009C78F5">
              <w:rPr>
                <w:bCs/>
                <w:shd w:val="clear" w:color="auto" w:fill="FFFFFF"/>
              </w:rPr>
              <w:t>учет кредитов и займов</w:t>
            </w:r>
            <w:r>
              <w:rPr>
                <w:bCs/>
                <w:shd w:val="clear" w:color="auto" w:fill="FFFFFF"/>
              </w:rPr>
              <w:t>.</w:t>
            </w:r>
          </w:p>
        </w:tc>
      </w:tr>
      <w:tr w:rsidR="003A70FA" w:rsidRPr="008C61F8" w14:paraId="62F2ABC7" w14:textId="77777777" w:rsidTr="00F44762">
        <w:trPr>
          <w:trHeight w:val="132"/>
        </w:trPr>
        <w:tc>
          <w:tcPr>
            <w:tcW w:w="3255" w:type="dxa"/>
            <w:shd w:val="clear" w:color="auto" w:fill="auto"/>
          </w:tcPr>
          <w:p w14:paraId="48BC381F" w14:textId="77777777" w:rsidR="003A70FA" w:rsidRPr="008C61F8" w:rsidRDefault="003A70FA" w:rsidP="00F44762">
            <w:pPr>
              <w:jc w:val="both"/>
              <w:rPr>
                <w:iCs/>
              </w:rPr>
            </w:pPr>
            <w:r w:rsidRPr="00E2475B">
              <w:rPr>
                <w:iCs/>
              </w:rPr>
              <w:t>ПК 2.2. Выполнять поручения руководства в составе комиссии по инвентаризации активов в местах их хранения</w:t>
            </w:r>
          </w:p>
        </w:tc>
        <w:tc>
          <w:tcPr>
            <w:tcW w:w="6084" w:type="dxa"/>
            <w:shd w:val="clear" w:color="auto" w:fill="auto"/>
          </w:tcPr>
          <w:p w14:paraId="77C1DAC5" w14:textId="77777777" w:rsidR="003A70FA" w:rsidRPr="008C61F8" w:rsidRDefault="003A70FA" w:rsidP="00F44762">
            <w:pPr>
              <w:jc w:val="both"/>
              <w:rPr>
                <w:shd w:val="clear" w:color="auto" w:fill="FFFFFF"/>
              </w:rPr>
            </w:pPr>
            <w:r w:rsidRPr="00C6194E">
              <w:rPr>
                <w:shd w:val="clear" w:color="auto" w:fill="FFFFFF"/>
              </w:rPr>
              <w:t xml:space="preserve">Соблюдение требований нормативных правовых актов </w:t>
            </w:r>
            <w:r w:rsidRPr="00C6194E">
              <w:rPr>
                <w:bCs/>
                <w:shd w:val="clear" w:color="auto" w:fill="FFFFFF"/>
              </w:rPr>
              <w:t>регулирующих порядок проведения инвентаризации активов;</w:t>
            </w:r>
            <w:r>
              <w:rPr>
                <w:bCs/>
                <w:shd w:val="clear" w:color="auto" w:fill="FFFFFF"/>
              </w:rPr>
              <w:t xml:space="preserve"> использование специальной терминологии</w:t>
            </w:r>
            <w:r w:rsidRPr="00C6194E">
              <w:rPr>
                <w:bCs/>
                <w:shd w:val="clear" w:color="auto" w:fill="FFFFFF"/>
              </w:rPr>
              <w:t xml:space="preserve"> при проведении инвентаризации активов и обязательств</w:t>
            </w:r>
            <w:r>
              <w:rPr>
                <w:bCs/>
                <w:shd w:val="clear" w:color="auto" w:fill="FFFFFF"/>
              </w:rPr>
              <w:t>.</w:t>
            </w:r>
          </w:p>
        </w:tc>
      </w:tr>
      <w:tr w:rsidR="003A70FA" w:rsidRPr="008C61F8" w14:paraId="767003E5" w14:textId="77777777" w:rsidTr="00F44762">
        <w:trPr>
          <w:trHeight w:val="132"/>
        </w:trPr>
        <w:tc>
          <w:tcPr>
            <w:tcW w:w="3255" w:type="dxa"/>
            <w:shd w:val="clear" w:color="auto" w:fill="auto"/>
          </w:tcPr>
          <w:p w14:paraId="12B4E702" w14:textId="77777777" w:rsidR="003A70FA" w:rsidRPr="008C61F8" w:rsidRDefault="003A70FA" w:rsidP="00F44762">
            <w:pPr>
              <w:jc w:val="both"/>
              <w:rPr>
                <w:iCs/>
              </w:rPr>
            </w:pPr>
            <w:r w:rsidRPr="00E2475B">
              <w:rPr>
                <w:iCs/>
              </w:rPr>
              <w:t>ПК 2.3. Проводить подготовку к инвентаризации и проверку действительного соответствия фактических данных инвентаризации данным учета</w:t>
            </w:r>
          </w:p>
        </w:tc>
        <w:tc>
          <w:tcPr>
            <w:tcW w:w="6084" w:type="dxa"/>
            <w:shd w:val="clear" w:color="auto" w:fill="auto"/>
          </w:tcPr>
          <w:p w14:paraId="410EF8EA" w14:textId="77777777" w:rsidR="003A70FA" w:rsidRPr="008C61F8" w:rsidRDefault="003A70FA" w:rsidP="00F44762">
            <w:pPr>
              <w:jc w:val="both"/>
              <w:rPr>
                <w:shd w:val="clear" w:color="auto" w:fill="FFFFFF"/>
              </w:rPr>
            </w:pPr>
            <w:r>
              <w:rPr>
                <w:bCs/>
                <w:shd w:val="clear" w:color="auto" w:fill="FFFFFF"/>
              </w:rPr>
              <w:t>Подготовка</w:t>
            </w:r>
            <w:r w:rsidRPr="00F42D8E">
              <w:rPr>
                <w:bCs/>
                <w:shd w:val="clear" w:color="auto" w:fill="FFFFFF"/>
              </w:rPr>
              <w:t xml:space="preserve"> регистров аналитического учета по местам хранения активов и передача их лицам, ответств</w:t>
            </w:r>
            <w:r>
              <w:rPr>
                <w:bCs/>
                <w:shd w:val="clear" w:color="auto" w:fill="FFFFFF"/>
              </w:rPr>
              <w:t>енным за подготовительный этап; в</w:t>
            </w:r>
            <w:r w:rsidRPr="00F42D8E">
              <w:rPr>
                <w:bCs/>
                <w:shd w:val="clear" w:color="auto" w:fill="FFFFFF"/>
              </w:rPr>
              <w:t>ладение методикой проведения физического подсчета</w:t>
            </w:r>
            <w:r>
              <w:rPr>
                <w:bCs/>
                <w:shd w:val="clear" w:color="auto" w:fill="FFFFFF"/>
              </w:rPr>
              <w:t xml:space="preserve"> активов; </w:t>
            </w:r>
            <w:r w:rsidRPr="00F42D8E">
              <w:rPr>
                <w:bCs/>
                <w:shd w:val="clear" w:color="auto" w:fill="FFFFFF"/>
              </w:rPr>
              <w:t>составл</w:t>
            </w:r>
            <w:r>
              <w:rPr>
                <w:bCs/>
                <w:shd w:val="clear" w:color="auto" w:fill="FFFFFF"/>
              </w:rPr>
              <w:t>ение</w:t>
            </w:r>
            <w:r w:rsidRPr="00F42D8E">
              <w:rPr>
                <w:bCs/>
                <w:shd w:val="clear" w:color="auto" w:fill="FFFFFF"/>
              </w:rPr>
              <w:t xml:space="preserve"> инвентаризационных описей</w:t>
            </w:r>
            <w:r>
              <w:rPr>
                <w:bCs/>
                <w:shd w:val="clear" w:color="auto" w:fill="FFFFFF"/>
              </w:rPr>
              <w:t xml:space="preserve">, </w:t>
            </w:r>
            <w:r w:rsidRPr="00F42D8E">
              <w:rPr>
                <w:bCs/>
                <w:shd w:val="clear" w:color="auto" w:fill="FFFFFF"/>
              </w:rPr>
              <w:t>сличительных ведомостей и установления соответствие данных о фактическом наличии средств данным бухгалтерского учета</w:t>
            </w:r>
            <w:r>
              <w:rPr>
                <w:bCs/>
                <w:shd w:val="clear" w:color="auto" w:fill="FFFFFF"/>
              </w:rPr>
              <w:t>.</w:t>
            </w:r>
          </w:p>
        </w:tc>
      </w:tr>
      <w:tr w:rsidR="003A70FA" w:rsidRPr="008C61F8" w14:paraId="5B9E34AD" w14:textId="77777777" w:rsidTr="00F44762">
        <w:tc>
          <w:tcPr>
            <w:tcW w:w="3255" w:type="dxa"/>
            <w:shd w:val="clear" w:color="auto" w:fill="auto"/>
          </w:tcPr>
          <w:p w14:paraId="42524EB2" w14:textId="77777777" w:rsidR="003A70FA" w:rsidRPr="008C61F8" w:rsidRDefault="003A70FA" w:rsidP="00F44762">
            <w:pPr>
              <w:jc w:val="both"/>
              <w:rPr>
                <w:iCs/>
              </w:rPr>
            </w:pPr>
            <w:r w:rsidRPr="00E2475B">
              <w:rPr>
                <w:iCs/>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c>
          <w:tcPr>
            <w:tcW w:w="6084" w:type="dxa"/>
            <w:shd w:val="clear" w:color="auto" w:fill="auto"/>
          </w:tcPr>
          <w:p w14:paraId="6AA1C8B8" w14:textId="29B08EDE" w:rsidR="003A70FA" w:rsidRPr="008C61F8" w:rsidRDefault="003A70FA" w:rsidP="00F44762">
            <w:pPr>
              <w:widowControl w:val="0"/>
            </w:pPr>
            <w:r>
              <w:rPr>
                <w:bCs/>
              </w:rPr>
              <w:t>В</w:t>
            </w:r>
            <w:r w:rsidRPr="00F42D8E">
              <w:rPr>
                <w:bCs/>
              </w:rPr>
              <w:t>ыполн</w:t>
            </w:r>
            <w:r>
              <w:rPr>
                <w:bCs/>
              </w:rPr>
              <w:t>ение</w:t>
            </w:r>
            <w:r w:rsidRPr="00F42D8E">
              <w:rPr>
                <w:bCs/>
              </w:rPr>
              <w:t xml:space="preserve"> работ по инвентаризации основных средств</w:t>
            </w:r>
            <w:r>
              <w:rPr>
                <w:bCs/>
              </w:rPr>
              <w:t>,</w:t>
            </w:r>
            <w:r w:rsidR="009334D7">
              <w:rPr>
                <w:bCs/>
              </w:rPr>
              <w:t xml:space="preserve"> </w:t>
            </w:r>
            <w:r w:rsidRPr="00F42D8E">
              <w:rPr>
                <w:bCs/>
              </w:rPr>
              <w:t>нематериальных активов и отражение ее результатов в бухгалтерских проводках;</w:t>
            </w:r>
            <w:r>
              <w:rPr>
                <w:bCs/>
              </w:rPr>
              <w:t xml:space="preserve"> в</w:t>
            </w:r>
            <w:r w:rsidRPr="00F42D8E">
              <w:rPr>
                <w:bCs/>
              </w:rPr>
              <w:t>ыполн</w:t>
            </w:r>
            <w:r>
              <w:rPr>
                <w:bCs/>
              </w:rPr>
              <w:t>ение</w:t>
            </w:r>
            <w:r w:rsidRPr="00F42D8E">
              <w:rPr>
                <w:bCs/>
              </w:rPr>
              <w:t xml:space="preserve"> рабо</w:t>
            </w:r>
            <w:r>
              <w:rPr>
                <w:bCs/>
              </w:rPr>
              <w:t>т</w:t>
            </w:r>
            <w:r w:rsidRPr="00F42D8E">
              <w:rPr>
                <w:bCs/>
              </w:rPr>
              <w:t xml:space="preserve"> по инвентаризации и переоценке материально-производственных запасов и отражение ее результатов в бухгалтерских проводках;</w:t>
            </w:r>
            <w:r>
              <w:rPr>
                <w:bCs/>
              </w:rPr>
              <w:t xml:space="preserve"> </w:t>
            </w:r>
            <w:r w:rsidRPr="00F42D8E">
              <w:rPr>
                <w:bCs/>
              </w:rPr>
              <w:t>формирова</w:t>
            </w:r>
            <w:r>
              <w:rPr>
                <w:bCs/>
              </w:rPr>
              <w:t>ние</w:t>
            </w:r>
            <w:r w:rsidRPr="00F42D8E">
              <w:rPr>
                <w:bCs/>
              </w:rPr>
              <w:t xml:space="preserve"> бухгалтерских проводок по отражению недостачи активов, выявленных в ходе инвентаризации, незави</w:t>
            </w:r>
            <w:r>
              <w:rPr>
                <w:bCs/>
              </w:rPr>
              <w:t>симо от причин их возникновения,</w:t>
            </w:r>
            <w:r w:rsidRPr="00F42D8E">
              <w:rPr>
                <w:bCs/>
              </w:rPr>
              <w:t xml:space="preserve"> по списанию недостач в зависимости от причин их возникновения;</w:t>
            </w:r>
            <w:r>
              <w:rPr>
                <w:bCs/>
              </w:rPr>
              <w:t xml:space="preserve"> </w:t>
            </w:r>
            <w:r w:rsidRPr="00F42D8E">
              <w:rPr>
                <w:bCs/>
              </w:rPr>
              <w:t>составл</w:t>
            </w:r>
            <w:r>
              <w:rPr>
                <w:bCs/>
              </w:rPr>
              <w:t>ение</w:t>
            </w:r>
            <w:r w:rsidR="009334D7">
              <w:rPr>
                <w:bCs/>
              </w:rPr>
              <w:t xml:space="preserve"> </w:t>
            </w:r>
            <w:r w:rsidRPr="00F42D8E">
              <w:rPr>
                <w:bCs/>
              </w:rPr>
              <w:t>актов по результатам инвентаризации</w:t>
            </w:r>
          </w:p>
        </w:tc>
      </w:tr>
      <w:tr w:rsidR="003A70FA" w:rsidRPr="008C61F8" w14:paraId="60F32199" w14:textId="77777777" w:rsidTr="00F44762">
        <w:tc>
          <w:tcPr>
            <w:tcW w:w="3255" w:type="dxa"/>
            <w:shd w:val="clear" w:color="auto" w:fill="auto"/>
          </w:tcPr>
          <w:p w14:paraId="5F57B806" w14:textId="77777777" w:rsidR="003A70FA" w:rsidRPr="00E2475B" w:rsidRDefault="003A70FA" w:rsidP="00F44762">
            <w:pPr>
              <w:jc w:val="both"/>
              <w:rPr>
                <w:iCs/>
              </w:rPr>
            </w:pPr>
            <w:r w:rsidRPr="00E2475B">
              <w:rPr>
                <w:iCs/>
              </w:rPr>
              <w:t>ПК 2.5. Проводить процедуры инвентаризации финансовых обязательств организации</w:t>
            </w:r>
          </w:p>
        </w:tc>
        <w:tc>
          <w:tcPr>
            <w:tcW w:w="6084" w:type="dxa"/>
            <w:shd w:val="clear" w:color="auto" w:fill="auto"/>
          </w:tcPr>
          <w:p w14:paraId="433B9C97" w14:textId="77777777" w:rsidR="003A70FA" w:rsidRPr="008C61F8" w:rsidRDefault="003A70FA" w:rsidP="00F44762">
            <w:pPr>
              <w:widowControl w:val="0"/>
            </w:pPr>
            <w:r>
              <w:t>П</w:t>
            </w:r>
            <w:r w:rsidRPr="00F42D8E">
              <w:t>роведени</w:t>
            </w:r>
            <w:r>
              <w:t>е</w:t>
            </w:r>
            <w:r w:rsidRPr="00F42D8E">
              <w:t xml:space="preserve"> выверки финансовых обязательств;</w:t>
            </w:r>
            <w:r>
              <w:t xml:space="preserve"> проведение</w:t>
            </w:r>
            <w:r w:rsidRPr="00F42D8E">
              <w:t xml:space="preserve"> инвентаризации дебиторской и кредито</w:t>
            </w:r>
            <w:r>
              <w:t xml:space="preserve">рской задолженности организации, </w:t>
            </w:r>
            <w:r w:rsidRPr="00F42D8E">
              <w:t xml:space="preserve">расчетов; </w:t>
            </w:r>
            <w:r>
              <w:t>в</w:t>
            </w:r>
            <w:r w:rsidRPr="00F42D8E">
              <w:t>ыявл</w:t>
            </w:r>
            <w:r>
              <w:t>ение</w:t>
            </w:r>
            <w:r w:rsidRPr="00F42D8E">
              <w:t xml:space="preserve"> задолженности, нереальной для взыскания, с целью принятия мер к взысканию задолженности с должн</w:t>
            </w:r>
            <w:r>
              <w:t>иков либо к списанию ее с учета</w:t>
            </w:r>
          </w:p>
        </w:tc>
      </w:tr>
      <w:tr w:rsidR="003A70FA" w:rsidRPr="008C61F8" w14:paraId="0D98BF4B" w14:textId="77777777" w:rsidTr="00F44762">
        <w:tc>
          <w:tcPr>
            <w:tcW w:w="3255" w:type="dxa"/>
            <w:shd w:val="clear" w:color="auto" w:fill="auto"/>
          </w:tcPr>
          <w:p w14:paraId="6A5CD521" w14:textId="77777777" w:rsidR="003A70FA" w:rsidRPr="00E2475B" w:rsidRDefault="003A70FA" w:rsidP="00F44762">
            <w:pPr>
              <w:jc w:val="both"/>
              <w:rPr>
                <w:iCs/>
              </w:rPr>
            </w:pPr>
            <w:r w:rsidRPr="00E2475B">
              <w:rPr>
                <w:iCs/>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6084" w:type="dxa"/>
            <w:shd w:val="clear" w:color="auto" w:fill="auto"/>
          </w:tcPr>
          <w:p w14:paraId="06693812" w14:textId="77777777" w:rsidR="003A70FA" w:rsidRPr="008C61F8" w:rsidRDefault="003A70FA" w:rsidP="00F44762">
            <w:pPr>
              <w:widowControl w:val="0"/>
            </w:pPr>
            <w:r>
              <w:rPr>
                <w:bCs/>
              </w:rPr>
              <w:t>П</w:t>
            </w:r>
            <w:r w:rsidRPr="00F42D8E">
              <w:rPr>
                <w:bCs/>
              </w:rPr>
              <w:t>ров</w:t>
            </w:r>
            <w:r>
              <w:rPr>
                <w:bCs/>
              </w:rPr>
              <w:t>едение</w:t>
            </w:r>
            <w:r w:rsidRPr="00F42D8E">
              <w:rPr>
                <w:bCs/>
              </w:rPr>
              <w:t xml:space="preserve">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rsidR="003A70FA" w:rsidRPr="008C61F8" w14:paraId="73F9651F" w14:textId="77777777" w:rsidTr="00F44762">
        <w:tc>
          <w:tcPr>
            <w:tcW w:w="3255" w:type="dxa"/>
            <w:shd w:val="clear" w:color="auto" w:fill="auto"/>
          </w:tcPr>
          <w:p w14:paraId="37EF4EED" w14:textId="77777777" w:rsidR="003A70FA" w:rsidRPr="00E2475B" w:rsidRDefault="003A70FA" w:rsidP="00F44762">
            <w:pPr>
              <w:jc w:val="both"/>
              <w:rPr>
                <w:iCs/>
              </w:rPr>
            </w:pPr>
            <w:r w:rsidRPr="00E2475B">
              <w:rPr>
                <w:iCs/>
              </w:rPr>
              <w:t>ПК 2.7.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6084" w:type="dxa"/>
            <w:shd w:val="clear" w:color="auto" w:fill="auto"/>
          </w:tcPr>
          <w:p w14:paraId="72B3BA27" w14:textId="77777777" w:rsidR="003A70FA" w:rsidRPr="00783200" w:rsidRDefault="003A70FA" w:rsidP="00F44762">
            <w:pPr>
              <w:widowControl w:val="0"/>
              <w:jc w:val="both"/>
              <w:rPr>
                <w:bCs/>
              </w:rPr>
            </w:pPr>
            <w:r>
              <w:rPr>
                <w:bCs/>
              </w:rPr>
              <w:t>В</w:t>
            </w:r>
            <w:r w:rsidRPr="00F42D8E">
              <w:rPr>
                <w:bCs/>
              </w:rPr>
              <w:t>ыполн</w:t>
            </w:r>
            <w:r>
              <w:rPr>
                <w:bCs/>
              </w:rPr>
              <w:t>ение</w:t>
            </w:r>
            <w:r w:rsidRPr="00F42D8E">
              <w:rPr>
                <w:bCs/>
              </w:rPr>
              <w:t xml:space="preserve"> контрольных </w:t>
            </w:r>
            <w:r>
              <w:rPr>
                <w:bCs/>
              </w:rPr>
              <w:t>процедур и их документирования; п</w:t>
            </w:r>
            <w:r w:rsidRPr="00F42D8E">
              <w:rPr>
                <w:bCs/>
              </w:rPr>
              <w:t>олнота и правильность подготовки и оформления завершающих материалов по результатам внутреннего контроля</w:t>
            </w:r>
            <w:r>
              <w:rPr>
                <w:bCs/>
              </w:rPr>
              <w:t>; а</w:t>
            </w:r>
            <w:r w:rsidRPr="00F42D8E">
              <w:rPr>
                <w:bCs/>
              </w:rPr>
              <w:t>ргументированность выводов по результатам внутреннего контроля.</w:t>
            </w:r>
          </w:p>
        </w:tc>
      </w:tr>
      <w:tr w:rsidR="003A70FA" w:rsidRPr="008C61F8" w14:paraId="18D42011" w14:textId="77777777" w:rsidTr="00F44762">
        <w:tc>
          <w:tcPr>
            <w:tcW w:w="9339" w:type="dxa"/>
            <w:gridSpan w:val="2"/>
            <w:shd w:val="clear" w:color="auto" w:fill="auto"/>
          </w:tcPr>
          <w:p w14:paraId="41A95950" w14:textId="77777777" w:rsidR="003A70FA" w:rsidRPr="008C61F8" w:rsidRDefault="003A70FA" w:rsidP="00F44762">
            <w:pPr>
              <w:jc w:val="both"/>
            </w:pPr>
            <w:r w:rsidRPr="00E2475B">
              <w:t>Проведение расчетов с бюджетом и внебюджетными фондами</w:t>
            </w:r>
          </w:p>
        </w:tc>
      </w:tr>
      <w:tr w:rsidR="003A70FA" w:rsidRPr="008C61F8" w14:paraId="0EEA0F14" w14:textId="77777777" w:rsidTr="00F44762">
        <w:tc>
          <w:tcPr>
            <w:tcW w:w="3255" w:type="dxa"/>
            <w:shd w:val="clear" w:color="auto" w:fill="auto"/>
          </w:tcPr>
          <w:p w14:paraId="1CDEE307" w14:textId="77777777" w:rsidR="003A70FA" w:rsidRPr="00E2475B" w:rsidRDefault="003A70FA" w:rsidP="00F44762">
            <w:pPr>
              <w:jc w:val="both"/>
              <w:rPr>
                <w:iCs/>
              </w:rPr>
            </w:pPr>
            <w:r w:rsidRPr="00E2475B">
              <w:rPr>
                <w:iCs/>
              </w:rPr>
              <w:t>ПК 3.1. Формировать бухгалтерские проводки по начислению и перечислению налогов и сборов в бюджеты различных уровней</w:t>
            </w:r>
          </w:p>
        </w:tc>
        <w:tc>
          <w:tcPr>
            <w:tcW w:w="6084" w:type="dxa"/>
            <w:shd w:val="clear" w:color="auto" w:fill="auto"/>
          </w:tcPr>
          <w:p w14:paraId="2DB83586" w14:textId="77777777" w:rsidR="003A70FA" w:rsidRPr="008C61F8" w:rsidRDefault="003A70FA" w:rsidP="00F44762">
            <w:pPr>
              <w:widowControl w:val="0"/>
            </w:pPr>
            <w:r>
              <w:t>Расчет налоговой базы, и</w:t>
            </w:r>
            <w:r w:rsidRPr="00CB52DB">
              <w:t>счисление сумм налог</w:t>
            </w:r>
            <w:r>
              <w:t>ов</w:t>
            </w:r>
            <w:r w:rsidRPr="00CB52DB">
              <w:t xml:space="preserve"> и формирование бухгалтерских проводок по начислению и перечислению налог</w:t>
            </w:r>
            <w:r>
              <w:t>ов</w:t>
            </w:r>
            <w:r w:rsidRPr="00CB52DB">
              <w:t xml:space="preserve"> в бюджеты бюджетной системы Российской Федерации</w:t>
            </w:r>
          </w:p>
        </w:tc>
      </w:tr>
      <w:tr w:rsidR="003A70FA" w:rsidRPr="008C61F8" w14:paraId="686B6966" w14:textId="77777777" w:rsidTr="00F44762">
        <w:tc>
          <w:tcPr>
            <w:tcW w:w="3255" w:type="dxa"/>
            <w:shd w:val="clear" w:color="auto" w:fill="auto"/>
          </w:tcPr>
          <w:p w14:paraId="44512AFD" w14:textId="77777777" w:rsidR="003A70FA" w:rsidRPr="00E2475B" w:rsidRDefault="003A70FA" w:rsidP="00F44762">
            <w:pPr>
              <w:jc w:val="both"/>
              <w:rPr>
                <w:iCs/>
              </w:rPr>
            </w:pPr>
            <w:r w:rsidRPr="00F8319B">
              <w:rPr>
                <w:iCs/>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c>
          <w:tcPr>
            <w:tcW w:w="6084" w:type="dxa"/>
            <w:shd w:val="clear" w:color="auto" w:fill="auto"/>
          </w:tcPr>
          <w:p w14:paraId="78EAF2A4" w14:textId="77777777" w:rsidR="003A70FA" w:rsidRPr="008C61F8" w:rsidRDefault="003A70FA" w:rsidP="00F44762">
            <w:pPr>
              <w:widowControl w:val="0"/>
            </w:pPr>
            <w:r w:rsidRPr="00CB52DB">
              <w:t>Оформление платежных поручений на перечисление налогов в бюджеты бюджетной системы Российской Федерации</w:t>
            </w:r>
          </w:p>
        </w:tc>
      </w:tr>
      <w:tr w:rsidR="003A70FA" w:rsidRPr="008C61F8" w14:paraId="53942365" w14:textId="77777777" w:rsidTr="00F44762">
        <w:tc>
          <w:tcPr>
            <w:tcW w:w="3255" w:type="dxa"/>
            <w:shd w:val="clear" w:color="auto" w:fill="auto"/>
          </w:tcPr>
          <w:p w14:paraId="7BB75694" w14:textId="77777777" w:rsidR="003A70FA" w:rsidRPr="00E2475B" w:rsidRDefault="003A70FA" w:rsidP="00F44762">
            <w:pPr>
              <w:jc w:val="both"/>
              <w:rPr>
                <w:iCs/>
              </w:rPr>
            </w:pPr>
            <w:r w:rsidRPr="00F8319B">
              <w:rPr>
                <w:iCs/>
              </w:rPr>
              <w:t>ПК 3.3. Формировать бухгалтерские проводки по начислению и перечислению страховых взносов во внебюджетные фонды и налоговые органы</w:t>
            </w:r>
          </w:p>
        </w:tc>
        <w:tc>
          <w:tcPr>
            <w:tcW w:w="6084" w:type="dxa"/>
            <w:shd w:val="clear" w:color="auto" w:fill="auto"/>
          </w:tcPr>
          <w:p w14:paraId="43815484" w14:textId="77777777" w:rsidR="003A70FA" w:rsidRPr="008C61F8" w:rsidRDefault="003A70FA" w:rsidP="00F44762">
            <w:pPr>
              <w:widowControl w:val="0"/>
            </w:pPr>
            <w:r w:rsidRPr="00CB52DB">
              <w:t>Исчисление сумм страховых взносов на обязательное пенсионное страхование, обязательное социальное</w:t>
            </w:r>
            <w:r>
              <w:t xml:space="preserve"> </w:t>
            </w:r>
            <w:r w:rsidRPr="00CB52DB">
              <w:t>страхование на случай временной нетрудоспособности и в связи с материнством, на обязательное медицинское страхование</w:t>
            </w:r>
            <w:r>
              <w:t>,</w:t>
            </w:r>
            <w:r w:rsidRPr="00CB52DB">
              <w:t xml:space="preserve"> </w:t>
            </w:r>
            <w:r>
              <w:t>и</w:t>
            </w:r>
            <w:r w:rsidRPr="00CB52DB">
              <w:t>счисление сумм страховых взносов от несчастных случаев на производстве и профессиональных заболеваний и формирование бухгалтерских проводок по начислению и перечислению их в бюджеты бюджетной системы Российской Федерации</w:t>
            </w:r>
          </w:p>
        </w:tc>
      </w:tr>
      <w:tr w:rsidR="003A70FA" w:rsidRPr="008C61F8" w14:paraId="765F8A26" w14:textId="77777777" w:rsidTr="00F44762">
        <w:tc>
          <w:tcPr>
            <w:tcW w:w="3255" w:type="dxa"/>
            <w:shd w:val="clear" w:color="auto" w:fill="auto"/>
          </w:tcPr>
          <w:p w14:paraId="751EB28E" w14:textId="77777777" w:rsidR="003A70FA" w:rsidRPr="00E2475B" w:rsidRDefault="003A70FA" w:rsidP="00F44762">
            <w:pPr>
              <w:jc w:val="both"/>
              <w:rPr>
                <w:iCs/>
              </w:rPr>
            </w:pPr>
            <w:r w:rsidRPr="00F8319B">
              <w:rPr>
                <w:iCs/>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c>
          <w:tcPr>
            <w:tcW w:w="6084" w:type="dxa"/>
            <w:shd w:val="clear" w:color="auto" w:fill="auto"/>
          </w:tcPr>
          <w:p w14:paraId="35B4DBC3" w14:textId="77777777" w:rsidR="003A70FA" w:rsidRPr="008C61F8" w:rsidRDefault="003A70FA" w:rsidP="00F44762">
            <w:pPr>
              <w:widowControl w:val="0"/>
            </w:pPr>
            <w:r w:rsidRPr="00017F4E">
              <w:t>Оформление платежных поручений на перечисление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от несчастных случаев на производстве и профессиональных заболеваний в бюджеты бюджетной системы Российской Федерации</w:t>
            </w:r>
          </w:p>
        </w:tc>
      </w:tr>
      <w:tr w:rsidR="003A70FA" w:rsidRPr="008C61F8" w14:paraId="25BC12D3" w14:textId="77777777" w:rsidTr="00F44762">
        <w:tc>
          <w:tcPr>
            <w:tcW w:w="9339" w:type="dxa"/>
            <w:gridSpan w:val="2"/>
            <w:shd w:val="clear" w:color="auto" w:fill="auto"/>
          </w:tcPr>
          <w:p w14:paraId="4A43CA7E" w14:textId="77777777" w:rsidR="003A70FA" w:rsidRPr="008C61F8" w:rsidRDefault="003A70FA" w:rsidP="00F44762">
            <w:pPr>
              <w:jc w:val="both"/>
            </w:pPr>
            <w:r w:rsidRPr="00F8319B">
              <w:t>Составление и использование бухгалтерской (финансовой) отчетности</w:t>
            </w:r>
          </w:p>
        </w:tc>
      </w:tr>
      <w:tr w:rsidR="003A70FA" w:rsidRPr="008C61F8" w14:paraId="73765A77" w14:textId="77777777" w:rsidTr="00F44762">
        <w:tc>
          <w:tcPr>
            <w:tcW w:w="3255" w:type="dxa"/>
            <w:shd w:val="clear" w:color="auto" w:fill="auto"/>
          </w:tcPr>
          <w:p w14:paraId="3B2AF455" w14:textId="77777777" w:rsidR="003A70FA" w:rsidRPr="00E2475B" w:rsidRDefault="003A70FA" w:rsidP="00F44762">
            <w:pPr>
              <w:jc w:val="both"/>
              <w:rPr>
                <w:iCs/>
              </w:rPr>
            </w:pPr>
            <w:r w:rsidRPr="00F8319B">
              <w:rPr>
                <w:iCs/>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tc>
        <w:tc>
          <w:tcPr>
            <w:tcW w:w="6084" w:type="dxa"/>
            <w:shd w:val="clear" w:color="auto" w:fill="auto"/>
          </w:tcPr>
          <w:p w14:paraId="79EC25E2" w14:textId="0F100FD5" w:rsidR="003A70FA" w:rsidRPr="008C61F8" w:rsidRDefault="003A70FA" w:rsidP="00F44762">
            <w:pPr>
              <w:widowControl w:val="0"/>
            </w:pPr>
            <w:r>
              <w:t xml:space="preserve">Отражение нарастающим итогом на счетах бухгалтерского учета </w:t>
            </w:r>
            <w:r w:rsidRPr="00F8319B">
              <w:rPr>
                <w:iCs/>
              </w:rPr>
              <w:t>имущественного и финансово</w:t>
            </w:r>
            <w:r>
              <w:rPr>
                <w:iCs/>
              </w:rPr>
              <w:t>го</w:t>
            </w:r>
            <w:r w:rsidRPr="00F8319B">
              <w:rPr>
                <w:iCs/>
              </w:rPr>
              <w:t xml:space="preserve"> положени</w:t>
            </w:r>
            <w:r>
              <w:rPr>
                <w:iCs/>
              </w:rPr>
              <w:t>я</w:t>
            </w:r>
            <w:r w:rsidRPr="00F8319B">
              <w:rPr>
                <w:iCs/>
              </w:rPr>
              <w:t xml:space="preserve"> организации</w:t>
            </w:r>
            <w:r>
              <w:rPr>
                <w:iCs/>
              </w:rPr>
              <w:t>, составление бухгалтерских записей по закрытию калькуляционных счетов, формирование финансовых результатов</w:t>
            </w:r>
            <w:r w:rsidR="009334D7">
              <w:rPr>
                <w:iCs/>
              </w:rPr>
              <w:t xml:space="preserve"> </w:t>
            </w:r>
            <w:r w:rsidRPr="00F8319B">
              <w:rPr>
                <w:iCs/>
              </w:rPr>
              <w:t>хозяйственной деятельности за отчетный период</w:t>
            </w:r>
            <w:r>
              <w:rPr>
                <w:iCs/>
              </w:rPr>
              <w:t>,</w:t>
            </w:r>
            <w:r w:rsidR="009334D7">
              <w:rPr>
                <w:iCs/>
              </w:rPr>
              <w:t xml:space="preserve"> </w:t>
            </w:r>
            <w:r>
              <w:rPr>
                <w:iCs/>
              </w:rPr>
              <w:t>составление бухгалтерских записей по закрытию финансово-результатных счетов, составление обобщающих регистров бухгалтерского учета.</w:t>
            </w:r>
          </w:p>
        </w:tc>
      </w:tr>
      <w:tr w:rsidR="003A70FA" w:rsidRPr="008C61F8" w14:paraId="76294634" w14:textId="77777777" w:rsidTr="00F44762">
        <w:tc>
          <w:tcPr>
            <w:tcW w:w="3255" w:type="dxa"/>
            <w:shd w:val="clear" w:color="auto" w:fill="auto"/>
          </w:tcPr>
          <w:p w14:paraId="1E7981BE" w14:textId="77777777" w:rsidR="003A70FA" w:rsidRPr="00E2475B" w:rsidRDefault="003A70FA" w:rsidP="00F44762">
            <w:pPr>
              <w:jc w:val="both"/>
              <w:rPr>
                <w:iCs/>
              </w:rPr>
            </w:pPr>
            <w:r w:rsidRPr="00F8319B">
              <w:rPr>
                <w:iCs/>
              </w:rPr>
              <w:t>ПК 4.2. Составлять формы бухгалтерской (финансовой) отчетности в установленные законодательством сроки</w:t>
            </w:r>
          </w:p>
        </w:tc>
        <w:tc>
          <w:tcPr>
            <w:tcW w:w="6084" w:type="dxa"/>
            <w:shd w:val="clear" w:color="auto" w:fill="auto"/>
          </w:tcPr>
          <w:p w14:paraId="367308E7" w14:textId="77777777" w:rsidR="003A70FA" w:rsidRPr="008C61F8" w:rsidRDefault="003A70FA" w:rsidP="00F44762">
            <w:pPr>
              <w:widowControl w:val="0"/>
            </w:pPr>
            <w:r>
              <w:t xml:space="preserve">Составление форм </w:t>
            </w:r>
            <w:r w:rsidRPr="00F8319B">
              <w:rPr>
                <w:iCs/>
              </w:rPr>
              <w:t>бухгалтерской (финансовой) отчетности</w:t>
            </w:r>
            <w:r>
              <w:rPr>
                <w:iCs/>
              </w:rPr>
              <w:t>.</w:t>
            </w:r>
          </w:p>
        </w:tc>
      </w:tr>
      <w:tr w:rsidR="003A70FA" w:rsidRPr="008C61F8" w14:paraId="180DB51F" w14:textId="77777777" w:rsidTr="00F44762">
        <w:tc>
          <w:tcPr>
            <w:tcW w:w="3255" w:type="dxa"/>
            <w:shd w:val="clear" w:color="auto" w:fill="auto"/>
          </w:tcPr>
          <w:p w14:paraId="28773340" w14:textId="77777777" w:rsidR="003A70FA" w:rsidRPr="00E2475B" w:rsidRDefault="003A70FA" w:rsidP="00F44762">
            <w:pPr>
              <w:jc w:val="both"/>
              <w:rPr>
                <w:iCs/>
              </w:rPr>
            </w:pPr>
            <w:r w:rsidRPr="00F8319B">
              <w:rPr>
                <w:iCs/>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tc>
        <w:tc>
          <w:tcPr>
            <w:tcW w:w="6084" w:type="dxa"/>
            <w:shd w:val="clear" w:color="auto" w:fill="auto"/>
          </w:tcPr>
          <w:p w14:paraId="7FF5E98D" w14:textId="77777777" w:rsidR="003A70FA" w:rsidRPr="008C61F8" w:rsidRDefault="003A70FA" w:rsidP="00F44762">
            <w:pPr>
              <w:widowControl w:val="0"/>
            </w:pPr>
            <w:r>
              <w:t xml:space="preserve">Составление </w:t>
            </w:r>
            <w:r w:rsidRPr="00F8319B">
              <w:rPr>
                <w:iCs/>
              </w:rPr>
              <w:t>налоговых деклараци</w:t>
            </w:r>
            <w:r>
              <w:rPr>
                <w:iCs/>
              </w:rPr>
              <w:t>й</w:t>
            </w:r>
            <w:r w:rsidRPr="00F8319B">
              <w:rPr>
                <w:iCs/>
              </w:rPr>
              <w:t xml:space="preserve"> по налогам и сборам в бюджет</w:t>
            </w:r>
            <w:r>
              <w:rPr>
                <w:iCs/>
              </w:rPr>
              <w:t xml:space="preserve">, </w:t>
            </w:r>
            <w:r w:rsidRPr="00F8319B">
              <w:rPr>
                <w:iCs/>
              </w:rPr>
              <w:t>отчетов по страховым взносам в государственные внебюджетные фонды</w:t>
            </w:r>
          </w:p>
        </w:tc>
      </w:tr>
      <w:tr w:rsidR="003A70FA" w:rsidRPr="008C61F8" w14:paraId="3F71E4E4" w14:textId="77777777" w:rsidTr="00F44762">
        <w:tc>
          <w:tcPr>
            <w:tcW w:w="3255" w:type="dxa"/>
            <w:shd w:val="clear" w:color="auto" w:fill="auto"/>
          </w:tcPr>
          <w:p w14:paraId="60EA1324" w14:textId="77777777" w:rsidR="003A70FA" w:rsidRPr="00E2475B" w:rsidRDefault="003A70FA" w:rsidP="00F44762">
            <w:pPr>
              <w:jc w:val="both"/>
              <w:rPr>
                <w:iCs/>
              </w:rPr>
            </w:pPr>
            <w:r w:rsidRPr="00F8319B">
              <w:rPr>
                <w:iCs/>
              </w:rPr>
              <w:t>ПК 4.4. Проводить контроль и анализ информации об активах и финансовом положении организации, ее платежеспособности и доходности</w:t>
            </w:r>
          </w:p>
        </w:tc>
        <w:tc>
          <w:tcPr>
            <w:tcW w:w="6084" w:type="dxa"/>
            <w:shd w:val="clear" w:color="auto" w:fill="auto"/>
          </w:tcPr>
          <w:p w14:paraId="0EED44B7" w14:textId="247CEF92" w:rsidR="003A70FA" w:rsidRPr="008C61F8" w:rsidRDefault="003A70FA" w:rsidP="00F44762">
            <w:pPr>
              <w:widowControl w:val="0"/>
            </w:pPr>
            <w:r>
              <w:t>Осуществление анализа</w:t>
            </w:r>
            <w:r w:rsidR="009334D7">
              <w:t xml:space="preserve"> </w:t>
            </w:r>
            <w:r w:rsidRPr="00F8319B">
              <w:rPr>
                <w:iCs/>
              </w:rPr>
              <w:t>информации об активах и финансовом положении организации, ее платежеспособности и доходности</w:t>
            </w:r>
            <w:r>
              <w:rPr>
                <w:iCs/>
              </w:rPr>
              <w:t xml:space="preserve"> разными методами</w:t>
            </w:r>
          </w:p>
        </w:tc>
      </w:tr>
      <w:tr w:rsidR="003A70FA" w:rsidRPr="008C61F8" w14:paraId="194B9537" w14:textId="77777777" w:rsidTr="00F44762">
        <w:tc>
          <w:tcPr>
            <w:tcW w:w="3255" w:type="dxa"/>
            <w:shd w:val="clear" w:color="auto" w:fill="auto"/>
          </w:tcPr>
          <w:p w14:paraId="0F66D274" w14:textId="77777777" w:rsidR="003A70FA" w:rsidRPr="00E2475B" w:rsidRDefault="003A70FA" w:rsidP="00F44762">
            <w:pPr>
              <w:jc w:val="both"/>
              <w:rPr>
                <w:iCs/>
              </w:rPr>
            </w:pPr>
            <w:r w:rsidRPr="00F8319B">
              <w:rPr>
                <w:iCs/>
              </w:rPr>
              <w:t>ПК 4.5. Принимать участие в составлении бизнес-плана</w:t>
            </w:r>
          </w:p>
        </w:tc>
        <w:tc>
          <w:tcPr>
            <w:tcW w:w="6084" w:type="dxa"/>
            <w:shd w:val="clear" w:color="auto" w:fill="auto"/>
          </w:tcPr>
          <w:p w14:paraId="76A45486" w14:textId="77777777" w:rsidR="003A70FA" w:rsidRPr="008C61F8" w:rsidRDefault="003A70FA" w:rsidP="00F44762">
            <w:pPr>
              <w:widowControl w:val="0"/>
            </w:pPr>
            <w:r>
              <w:t>Формирование прогнозных (плановых) форм отчетности, расчет и анализ показателей финансового плана</w:t>
            </w:r>
          </w:p>
        </w:tc>
      </w:tr>
      <w:tr w:rsidR="003A70FA" w:rsidRPr="008C61F8" w14:paraId="394F41DC" w14:textId="77777777" w:rsidTr="00F44762">
        <w:tc>
          <w:tcPr>
            <w:tcW w:w="3255" w:type="dxa"/>
            <w:shd w:val="clear" w:color="auto" w:fill="auto"/>
          </w:tcPr>
          <w:p w14:paraId="03A80E44" w14:textId="77777777" w:rsidR="003A70FA" w:rsidRPr="00E2475B" w:rsidRDefault="003A70FA" w:rsidP="00F44762">
            <w:pPr>
              <w:jc w:val="both"/>
              <w:rPr>
                <w:iCs/>
              </w:rPr>
            </w:pPr>
            <w:r w:rsidRPr="00F8319B">
              <w:rPr>
                <w:iCs/>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c>
          <w:tcPr>
            <w:tcW w:w="6084" w:type="dxa"/>
            <w:shd w:val="clear" w:color="auto" w:fill="auto"/>
          </w:tcPr>
          <w:p w14:paraId="6137EB6B" w14:textId="77777777" w:rsidR="003A70FA" w:rsidRPr="008C61F8" w:rsidRDefault="003A70FA" w:rsidP="00F44762">
            <w:pPr>
              <w:widowControl w:val="0"/>
            </w:pPr>
            <w:r>
              <w:t>Осуществление расчетов и анализа показателей эффективности и результативности, осуществление финансового анализа, формирование отчета руководству.</w:t>
            </w:r>
          </w:p>
        </w:tc>
      </w:tr>
      <w:tr w:rsidR="003A70FA" w:rsidRPr="008C61F8" w14:paraId="17AA5490" w14:textId="77777777" w:rsidTr="00F44762">
        <w:tc>
          <w:tcPr>
            <w:tcW w:w="3255" w:type="dxa"/>
            <w:shd w:val="clear" w:color="auto" w:fill="auto"/>
          </w:tcPr>
          <w:p w14:paraId="309E7488" w14:textId="77777777" w:rsidR="003A70FA" w:rsidRPr="00E2475B" w:rsidRDefault="003A70FA" w:rsidP="00F44762">
            <w:pPr>
              <w:jc w:val="both"/>
              <w:rPr>
                <w:iCs/>
              </w:rPr>
            </w:pPr>
            <w:r w:rsidRPr="00F8319B">
              <w:rPr>
                <w:iCs/>
              </w:rPr>
              <w:t>ПК 4.7. Проводить мониторинг устранения менеджментом выявленных нарушений, недостатков и рисков</w:t>
            </w:r>
          </w:p>
        </w:tc>
        <w:tc>
          <w:tcPr>
            <w:tcW w:w="6084" w:type="dxa"/>
            <w:shd w:val="clear" w:color="auto" w:fill="auto"/>
          </w:tcPr>
          <w:p w14:paraId="49E9568E" w14:textId="77777777" w:rsidR="003A70FA" w:rsidRPr="008C61F8" w:rsidRDefault="003A70FA" w:rsidP="00F44762">
            <w:pPr>
              <w:widowControl w:val="0"/>
            </w:pPr>
            <w:r>
              <w:t>Применение методов сравнения и факторного анализа, формирование выводов и предложений по оптимизации управленческих решений</w:t>
            </w:r>
          </w:p>
        </w:tc>
      </w:tr>
      <w:tr w:rsidR="003A70FA" w:rsidRPr="008C61F8" w14:paraId="107DF850" w14:textId="77777777" w:rsidTr="00F44762">
        <w:tc>
          <w:tcPr>
            <w:tcW w:w="9339" w:type="dxa"/>
            <w:gridSpan w:val="2"/>
            <w:shd w:val="clear" w:color="auto" w:fill="auto"/>
          </w:tcPr>
          <w:p w14:paraId="7C7ADD05" w14:textId="77777777" w:rsidR="003A70FA" w:rsidRPr="008C61F8" w:rsidRDefault="003A70FA" w:rsidP="00F44762">
            <w:pPr>
              <w:widowControl w:val="0"/>
              <w:rPr>
                <w:b/>
              </w:rPr>
            </w:pPr>
            <w:r w:rsidRPr="008C61F8">
              <w:rPr>
                <w:b/>
              </w:rPr>
              <w:t>Защита дипломно</w:t>
            </w:r>
            <w:r>
              <w:rPr>
                <w:b/>
              </w:rPr>
              <w:t>й</w:t>
            </w:r>
            <w:r w:rsidRPr="008C61F8">
              <w:rPr>
                <w:b/>
              </w:rPr>
              <w:t xml:space="preserve"> </w:t>
            </w:r>
            <w:r>
              <w:rPr>
                <w:b/>
              </w:rPr>
              <w:t>работы</w:t>
            </w:r>
          </w:p>
        </w:tc>
      </w:tr>
      <w:tr w:rsidR="003A70FA" w:rsidRPr="008C61F8" w14:paraId="5534E0FD" w14:textId="77777777" w:rsidTr="00F44762">
        <w:tc>
          <w:tcPr>
            <w:tcW w:w="3255" w:type="dxa"/>
            <w:shd w:val="clear" w:color="auto" w:fill="auto"/>
          </w:tcPr>
          <w:p w14:paraId="4BABD354" w14:textId="77777777" w:rsidR="003A70FA" w:rsidRDefault="003A70FA" w:rsidP="00F44762">
            <w:pPr>
              <w:jc w:val="both"/>
              <w:rPr>
                <w:shd w:val="clear" w:color="auto" w:fill="FFFFFF"/>
              </w:rPr>
            </w:pPr>
            <w:r>
              <w:rPr>
                <w:shd w:val="clear" w:color="auto" w:fill="FFFFFF"/>
              </w:rPr>
              <w:t>ОК 01</w:t>
            </w:r>
          </w:p>
          <w:p w14:paraId="19D7152F" w14:textId="77777777" w:rsidR="003A70FA" w:rsidRDefault="003A70FA" w:rsidP="00F44762">
            <w:pPr>
              <w:jc w:val="both"/>
              <w:rPr>
                <w:shd w:val="clear" w:color="auto" w:fill="FFFFFF"/>
              </w:rPr>
            </w:pPr>
            <w:r>
              <w:rPr>
                <w:shd w:val="clear" w:color="auto" w:fill="FFFFFF"/>
              </w:rPr>
              <w:t>ОК 02</w:t>
            </w:r>
          </w:p>
          <w:p w14:paraId="6B54737B" w14:textId="77777777" w:rsidR="003A70FA" w:rsidRDefault="003A70FA" w:rsidP="00F44762">
            <w:pPr>
              <w:jc w:val="both"/>
              <w:rPr>
                <w:shd w:val="clear" w:color="auto" w:fill="FFFFFF"/>
              </w:rPr>
            </w:pPr>
            <w:r>
              <w:rPr>
                <w:shd w:val="clear" w:color="auto" w:fill="FFFFFF"/>
              </w:rPr>
              <w:t>ОК 03</w:t>
            </w:r>
          </w:p>
          <w:p w14:paraId="21DF137F" w14:textId="77777777" w:rsidR="003A70FA" w:rsidRDefault="003A70FA" w:rsidP="00F44762">
            <w:pPr>
              <w:jc w:val="both"/>
              <w:rPr>
                <w:shd w:val="clear" w:color="auto" w:fill="FFFFFF"/>
              </w:rPr>
            </w:pPr>
            <w:r>
              <w:rPr>
                <w:shd w:val="clear" w:color="auto" w:fill="FFFFFF"/>
              </w:rPr>
              <w:t>ОК 04</w:t>
            </w:r>
          </w:p>
          <w:p w14:paraId="05FBB280" w14:textId="77777777" w:rsidR="003A70FA" w:rsidRDefault="003A70FA" w:rsidP="00F44762">
            <w:pPr>
              <w:jc w:val="both"/>
              <w:rPr>
                <w:shd w:val="clear" w:color="auto" w:fill="FFFFFF"/>
              </w:rPr>
            </w:pPr>
            <w:r>
              <w:rPr>
                <w:shd w:val="clear" w:color="auto" w:fill="FFFFFF"/>
              </w:rPr>
              <w:t>ОК 05</w:t>
            </w:r>
          </w:p>
          <w:p w14:paraId="23FB974B" w14:textId="77777777" w:rsidR="003A70FA" w:rsidRDefault="003A70FA" w:rsidP="00F44762">
            <w:pPr>
              <w:jc w:val="both"/>
              <w:rPr>
                <w:shd w:val="clear" w:color="auto" w:fill="FFFFFF"/>
              </w:rPr>
            </w:pPr>
            <w:r>
              <w:rPr>
                <w:shd w:val="clear" w:color="auto" w:fill="FFFFFF"/>
              </w:rPr>
              <w:t>ОК 06</w:t>
            </w:r>
          </w:p>
          <w:p w14:paraId="05E7D3F8" w14:textId="77777777" w:rsidR="003A70FA" w:rsidRDefault="003A70FA" w:rsidP="00F44762">
            <w:pPr>
              <w:jc w:val="both"/>
              <w:rPr>
                <w:shd w:val="clear" w:color="auto" w:fill="FFFFFF"/>
              </w:rPr>
            </w:pPr>
            <w:r>
              <w:rPr>
                <w:shd w:val="clear" w:color="auto" w:fill="FFFFFF"/>
              </w:rPr>
              <w:t>ОК 07</w:t>
            </w:r>
          </w:p>
          <w:p w14:paraId="29BB7BA8" w14:textId="77777777" w:rsidR="003A70FA" w:rsidRDefault="003A70FA" w:rsidP="00F44762">
            <w:pPr>
              <w:jc w:val="both"/>
              <w:rPr>
                <w:shd w:val="clear" w:color="auto" w:fill="FFFFFF"/>
              </w:rPr>
            </w:pPr>
            <w:r>
              <w:rPr>
                <w:shd w:val="clear" w:color="auto" w:fill="FFFFFF"/>
              </w:rPr>
              <w:t>ОК 08</w:t>
            </w:r>
          </w:p>
          <w:p w14:paraId="1883961A" w14:textId="77777777" w:rsidR="003A70FA" w:rsidRDefault="003A70FA" w:rsidP="00F44762">
            <w:pPr>
              <w:jc w:val="both"/>
              <w:rPr>
                <w:shd w:val="clear" w:color="auto" w:fill="FFFFFF"/>
              </w:rPr>
            </w:pPr>
            <w:r>
              <w:rPr>
                <w:shd w:val="clear" w:color="auto" w:fill="FFFFFF"/>
              </w:rPr>
              <w:t>ОК 09</w:t>
            </w:r>
          </w:p>
          <w:p w14:paraId="0B223485" w14:textId="77777777" w:rsidR="003A70FA" w:rsidRDefault="003A70FA" w:rsidP="00F44762">
            <w:pPr>
              <w:jc w:val="both"/>
              <w:rPr>
                <w:shd w:val="clear" w:color="auto" w:fill="FFFFFF"/>
              </w:rPr>
            </w:pPr>
            <w:r>
              <w:rPr>
                <w:shd w:val="clear" w:color="auto" w:fill="FFFFFF"/>
              </w:rPr>
              <w:t>ОК 10</w:t>
            </w:r>
          </w:p>
          <w:p w14:paraId="3A459A53" w14:textId="77777777" w:rsidR="003A70FA" w:rsidRDefault="003A70FA" w:rsidP="00F44762">
            <w:pPr>
              <w:jc w:val="both"/>
              <w:rPr>
                <w:shd w:val="clear" w:color="auto" w:fill="FFFFFF"/>
              </w:rPr>
            </w:pPr>
            <w:r>
              <w:rPr>
                <w:shd w:val="clear" w:color="auto" w:fill="FFFFFF"/>
              </w:rPr>
              <w:t>ОК 11</w:t>
            </w:r>
          </w:p>
          <w:p w14:paraId="1B3E2AFC" w14:textId="77777777" w:rsidR="003A70FA" w:rsidRDefault="003A70FA" w:rsidP="00F44762">
            <w:pPr>
              <w:jc w:val="both"/>
              <w:rPr>
                <w:shd w:val="clear" w:color="auto" w:fill="FFFFFF"/>
              </w:rPr>
            </w:pPr>
            <w:r w:rsidRPr="00F8319B">
              <w:rPr>
                <w:iCs/>
              </w:rPr>
              <w:t>ПК </w:t>
            </w:r>
            <w:r>
              <w:rPr>
                <w:iCs/>
              </w:rPr>
              <w:t>1</w:t>
            </w:r>
            <w:r w:rsidRPr="00F8319B">
              <w:rPr>
                <w:iCs/>
              </w:rPr>
              <w:t>.</w:t>
            </w:r>
            <w:r>
              <w:rPr>
                <w:iCs/>
              </w:rPr>
              <w:t>1</w:t>
            </w:r>
            <w:r w:rsidRPr="00F8319B">
              <w:rPr>
                <w:iCs/>
              </w:rPr>
              <w:t>.</w:t>
            </w:r>
            <w:r>
              <w:rPr>
                <w:iCs/>
              </w:rPr>
              <w:t xml:space="preserve"> – </w:t>
            </w:r>
            <w:r w:rsidRPr="00F8319B">
              <w:rPr>
                <w:iCs/>
              </w:rPr>
              <w:t>ПК 4.7.</w:t>
            </w:r>
          </w:p>
          <w:p w14:paraId="3B03CE4E" w14:textId="77777777" w:rsidR="003A70FA" w:rsidRPr="008C61F8" w:rsidRDefault="003A70FA" w:rsidP="00F44762">
            <w:pPr>
              <w:jc w:val="both"/>
              <w:rPr>
                <w:shd w:val="clear" w:color="auto" w:fill="FFFFFF"/>
              </w:rPr>
            </w:pPr>
          </w:p>
        </w:tc>
        <w:tc>
          <w:tcPr>
            <w:tcW w:w="6084" w:type="dxa"/>
            <w:shd w:val="clear" w:color="auto" w:fill="auto"/>
          </w:tcPr>
          <w:p w14:paraId="1C0E4820" w14:textId="3C682643" w:rsidR="003A70FA" w:rsidRDefault="003A70FA" w:rsidP="00F44762">
            <w:pPr>
              <w:widowControl w:val="0"/>
            </w:pPr>
            <w:r>
              <w:t xml:space="preserve">Выполнение и защита дипломной работы по темам, </w:t>
            </w:r>
            <w:r w:rsidRPr="004251A1">
              <w:t>соответств</w:t>
            </w:r>
            <w:r>
              <w:t>ующим</w:t>
            </w:r>
            <w:r w:rsidRPr="004251A1">
              <w:t xml:space="preserve"> содержанию одного или нескольких профессиональных модулей, входящих в образовательную программу среднего профессионального образования</w:t>
            </w:r>
            <w:r>
              <w:t xml:space="preserve"> по специальности 38.02.01</w:t>
            </w:r>
            <w:r w:rsidRPr="00747563">
              <w:t xml:space="preserve"> «Экономика и бухгалтерский учет (по отраслям)»</w:t>
            </w:r>
            <w:r>
              <w:t xml:space="preserve"> в соответствии с квалификацией бухгалтер.</w:t>
            </w:r>
          </w:p>
          <w:p w14:paraId="6AF1B988" w14:textId="77777777" w:rsidR="003A70FA" w:rsidRDefault="003A70FA" w:rsidP="00F44762">
            <w:pPr>
              <w:widowControl w:val="0"/>
            </w:pPr>
            <w:r>
              <w:t>Представить обоснование актуальности избранной темы дипломной работы, описать ее цели и задачи, поставленные и решенные им в ходе исследования, обозначить (выделить) круг рассматриваемых проблем и методов их решения, сформулировать (представить) результаты анализа практического материала и их интерпретацию, дать конкретные рекомендации по совершенствованию разрабатываемой темы.</w:t>
            </w:r>
          </w:p>
          <w:p w14:paraId="5667824D" w14:textId="02EB2D94" w:rsidR="003A70FA" w:rsidRDefault="003A70FA" w:rsidP="00F44762">
            <w:pPr>
              <w:widowControl w:val="0"/>
            </w:pPr>
            <w:r>
              <w:t xml:space="preserve">Продемонстрировать умение понимать и применять законодательную и нормативно-правовую базу, увязывать количественные и качественные показатели, теоретические и практические аспекты исследования, способность систематизировать и интерпретировать фактические данные, полученные в ходе преддипломной практики. </w:t>
            </w:r>
          </w:p>
          <w:p w14:paraId="5BFEB364" w14:textId="77777777" w:rsidR="003A70FA" w:rsidRPr="008C61F8" w:rsidRDefault="003A70FA" w:rsidP="00F44762">
            <w:pPr>
              <w:widowControl w:val="0"/>
            </w:pPr>
            <w:r>
              <w:t xml:space="preserve">Продемонстрировать владение профессиональной экономической терминологией, методиками выполнения работ </w:t>
            </w:r>
            <w:r w:rsidRPr="00BE0E67">
              <w:t>по специальности</w:t>
            </w:r>
            <w:r>
              <w:t xml:space="preserve"> </w:t>
            </w:r>
            <w:r w:rsidRPr="007A7B70">
              <w:t>38.02.01 Экономика и бухгалтерский учет (по отраслям)</w:t>
            </w:r>
            <w:r>
              <w:t>, информационными технологиями в профессиональной деятельности.</w:t>
            </w:r>
          </w:p>
        </w:tc>
      </w:tr>
    </w:tbl>
    <w:p w14:paraId="21B6C8D1" w14:textId="77777777" w:rsidR="00601D81" w:rsidRDefault="00601D81" w:rsidP="003A70FA">
      <w:pPr>
        <w:pStyle w:val="af"/>
        <w:spacing w:before="0" w:after="0"/>
        <w:ind w:left="0"/>
        <w:jc w:val="center"/>
        <w:rPr>
          <w:b/>
          <w:shd w:val="clear" w:color="auto" w:fill="FFFFFF"/>
        </w:rPr>
      </w:pPr>
    </w:p>
    <w:p w14:paraId="66C44CA5" w14:textId="13403826" w:rsidR="003A70FA" w:rsidRPr="00B36A92" w:rsidRDefault="003A70FA" w:rsidP="003A70FA">
      <w:pPr>
        <w:pStyle w:val="af"/>
        <w:spacing w:before="0" w:after="0"/>
        <w:ind w:left="0"/>
        <w:jc w:val="center"/>
        <w:rPr>
          <w:b/>
          <w:shd w:val="clear" w:color="auto" w:fill="FFFFFF"/>
        </w:rPr>
      </w:pPr>
      <w:r w:rsidRPr="00B36A92">
        <w:rPr>
          <w:b/>
          <w:shd w:val="clear" w:color="auto" w:fill="FFFFFF"/>
        </w:rPr>
        <w:t>2. СТРУКТУРА ПРОЦЕДУР ГИА И ПОРЯДОК ПРОВЕДЕНИЯ</w:t>
      </w:r>
    </w:p>
    <w:p w14:paraId="13BD3148" w14:textId="77777777" w:rsidR="003A70FA" w:rsidRPr="00B36A92" w:rsidRDefault="003A70FA" w:rsidP="003A70FA">
      <w:pPr>
        <w:pStyle w:val="af"/>
        <w:spacing w:before="0" w:after="0"/>
        <w:ind w:left="0" w:firstLine="709"/>
        <w:jc w:val="both"/>
        <w:rPr>
          <w:b/>
          <w:shd w:val="clear" w:color="auto" w:fill="FFFFFF"/>
        </w:rPr>
      </w:pPr>
    </w:p>
    <w:p w14:paraId="5C185ABD" w14:textId="77777777" w:rsidR="003A70FA" w:rsidRPr="00B36A92" w:rsidRDefault="003A70FA" w:rsidP="003A70FA">
      <w:pPr>
        <w:pStyle w:val="af"/>
        <w:spacing w:before="0" w:after="0"/>
        <w:ind w:left="0" w:firstLine="709"/>
        <w:jc w:val="both"/>
        <w:rPr>
          <w:b/>
          <w:shd w:val="clear" w:color="auto" w:fill="FFFFFF"/>
        </w:rPr>
      </w:pPr>
      <w:r w:rsidRPr="00B36A92">
        <w:rPr>
          <w:b/>
          <w:shd w:val="clear" w:color="auto" w:fill="FFFFFF"/>
        </w:rPr>
        <w:t>2.1. Структура задания для процедуры ГИА</w:t>
      </w:r>
    </w:p>
    <w:p w14:paraId="0A01AE91" w14:textId="6604B79B" w:rsidR="003A70FA" w:rsidRDefault="003A70FA" w:rsidP="003A70FA">
      <w:pPr>
        <w:ind w:firstLine="708"/>
        <w:jc w:val="both"/>
      </w:pPr>
      <w:r w:rsidRPr="00E54763">
        <w:t xml:space="preserve">Целью государственной итоговой аттестации является установление соответствия уровня освоенности компетенций, обеспечивающих соответствующую квалификацию </w:t>
      </w:r>
      <w:r w:rsidR="00F643AE">
        <w:br/>
      </w:r>
      <w:r w:rsidRPr="00E54763">
        <w:t xml:space="preserve">и уровень образования обучающихся, </w:t>
      </w:r>
      <w:r w:rsidRPr="00647842">
        <w:t>федеральн</w:t>
      </w:r>
      <w:r>
        <w:t>ому</w:t>
      </w:r>
      <w:r w:rsidRPr="00647842">
        <w:t xml:space="preserve"> государственн</w:t>
      </w:r>
      <w:r>
        <w:t>ому</w:t>
      </w:r>
      <w:r w:rsidRPr="00647842">
        <w:t xml:space="preserve"> образовательн</w:t>
      </w:r>
      <w:r>
        <w:t>ому</w:t>
      </w:r>
      <w:r w:rsidRPr="00647842">
        <w:t xml:space="preserve"> стандарт</w:t>
      </w:r>
      <w:r>
        <w:t>у</w:t>
      </w:r>
      <w:r w:rsidRPr="00647842">
        <w:t xml:space="preserve"> среднего профессионального образования</w:t>
      </w:r>
      <w:r>
        <w:t xml:space="preserve"> </w:t>
      </w:r>
      <w:r w:rsidRPr="00E54763">
        <w:t xml:space="preserve">по специальности 38.02.01 Экономика и бухгалтерский учет (по отраслям). </w:t>
      </w:r>
    </w:p>
    <w:p w14:paraId="7D929C5B" w14:textId="77777777" w:rsidR="003A70FA" w:rsidRDefault="003A70FA" w:rsidP="003A70FA">
      <w:pPr>
        <w:ind w:firstLine="708"/>
        <w:jc w:val="both"/>
      </w:pPr>
      <w:r w:rsidRPr="00647842">
        <w:t>Государственн</w:t>
      </w:r>
      <w:r>
        <w:t>ая</w:t>
      </w:r>
      <w:r w:rsidRPr="00647842">
        <w:t xml:space="preserve"> итогов</w:t>
      </w:r>
      <w:r>
        <w:t>ая</w:t>
      </w:r>
      <w:r w:rsidRPr="00647842">
        <w:t xml:space="preserve"> аттестаци</w:t>
      </w:r>
      <w:r>
        <w:t>я</w:t>
      </w:r>
      <w:r w:rsidRPr="00E54763">
        <w:t xml:space="preserve"> призвана </w:t>
      </w:r>
      <w:r>
        <w:t>продемонстрировать</w:t>
      </w:r>
      <w:r w:rsidRPr="00E54763">
        <w:t xml:space="preserve"> </w:t>
      </w:r>
      <w:r>
        <w:t>практический опыт,</w:t>
      </w:r>
      <w:r w:rsidRPr="00E54763">
        <w:t xml:space="preserve"> знани</w:t>
      </w:r>
      <w:r>
        <w:t>я</w:t>
      </w:r>
      <w:r w:rsidRPr="00E54763">
        <w:t xml:space="preserve"> и умени</w:t>
      </w:r>
      <w:r>
        <w:t>я</w:t>
      </w:r>
      <w:r w:rsidRPr="00E54763">
        <w:t xml:space="preserve"> обучающегося по специальности Экономика и бухгалтерский учет (по отраслям)</w:t>
      </w:r>
      <w:r>
        <w:t xml:space="preserve"> </w:t>
      </w:r>
      <w:r w:rsidRPr="00E54763">
        <w:t xml:space="preserve">при решении конкретных профессиональных задач, определить уровень подготовки выпускника к самостоятельной работе. </w:t>
      </w:r>
      <w:r w:rsidRPr="002F6511">
        <w:t>Государственная итоговая аттестация организ</w:t>
      </w:r>
      <w:r>
        <w:t>уется</w:t>
      </w:r>
      <w:r w:rsidRPr="002F6511">
        <w:t xml:space="preserve"> как демонстрация выпускником выполнения одного или нескольких основных видов деятельности по специальности.</w:t>
      </w:r>
    </w:p>
    <w:p w14:paraId="7C854B49" w14:textId="77777777" w:rsidR="003A70FA" w:rsidRDefault="003A70FA" w:rsidP="003A70FA">
      <w:pPr>
        <w:ind w:firstLine="708"/>
        <w:jc w:val="both"/>
      </w:pPr>
      <w:r w:rsidRPr="00647842">
        <w:t>Государственн</w:t>
      </w:r>
      <w:r>
        <w:t>ая</w:t>
      </w:r>
      <w:r w:rsidRPr="00647842">
        <w:t xml:space="preserve"> итогов</w:t>
      </w:r>
      <w:r>
        <w:t>ая</w:t>
      </w:r>
      <w:r w:rsidRPr="00647842">
        <w:t xml:space="preserve"> аттестаци</w:t>
      </w:r>
      <w:r>
        <w:t>я</w:t>
      </w:r>
      <w:r w:rsidRPr="00647842">
        <w:t xml:space="preserve"> по образовательн</w:t>
      </w:r>
      <w:r>
        <w:t>ой</w:t>
      </w:r>
      <w:r w:rsidRPr="00647842">
        <w:t xml:space="preserve"> программ</w:t>
      </w:r>
      <w:r>
        <w:t>е</w:t>
      </w:r>
      <w:r w:rsidRPr="00647842">
        <w:t xml:space="preserve"> среднего профессионального образования </w:t>
      </w:r>
      <w:r>
        <w:t>по специальности 38.02.01</w:t>
      </w:r>
      <w:r w:rsidRPr="00747563">
        <w:t xml:space="preserve"> «Экономика и бухгалтерский учет (по отраслям)»</w:t>
      </w:r>
      <w:r>
        <w:t xml:space="preserve"> проводится</w:t>
      </w:r>
      <w:r w:rsidRPr="00647842">
        <w:t xml:space="preserve"> в соответствии с федеральным государственным образовательным стандарт</w:t>
      </w:r>
      <w:r>
        <w:t>о</w:t>
      </w:r>
      <w:r w:rsidRPr="00647842">
        <w:t>м среднего профессионального образования</w:t>
      </w:r>
      <w:r>
        <w:t xml:space="preserve"> в форме </w:t>
      </w:r>
      <w:r w:rsidRPr="00647842">
        <w:t>защит</w:t>
      </w:r>
      <w:r>
        <w:t>ы</w:t>
      </w:r>
      <w:r w:rsidRPr="00647842">
        <w:t xml:space="preserve"> выпускной квалификационной работы</w:t>
      </w:r>
      <w:r>
        <w:t>, которая включает</w:t>
      </w:r>
      <w:r w:rsidRPr="00D8040C">
        <w:t xml:space="preserve"> </w:t>
      </w:r>
      <w:r>
        <w:t xml:space="preserve">два вида аттестационных процедур: </w:t>
      </w:r>
      <w:r w:rsidRPr="00D8040C">
        <w:t>защиту</w:t>
      </w:r>
      <w:r>
        <w:rPr>
          <w:rFonts w:ascii="PT Serif" w:hAnsi="PT Serif"/>
          <w:color w:val="22272F"/>
          <w:sz w:val="23"/>
          <w:szCs w:val="23"/>
          <w:shd w:val="clear" w:color="auto" w:fill="FFFFFF"/>
        </w:rPr>
        <w:t xml:space="preserve"> </w:t>
      </w:r>
      <w:r w:rsidRPr="00647842">
        <w:t>дипломн</w:t>
      </w:r>
      <w:r>
        <w:t>ой</w:t>
      </w:r>
      <w:r w:rsidRPr="00647842">
        <w:t xml:space="preserve"> работ</w:t>
      </w:r>
      <w:r>
        <w:t>ы</w:t>
      </w:r>
      <w:r w:rsidRPr="00647842">
        <w:t xml:space="preserve"> (дипломн</w:t>
      </w:r>
      <w:r>
        <w:t>ого</w:t>
      </w:r>
      <w:r w:rsidRPr="00647842">
        <w:t xml:space="preserve"> проект</w:t>
      </w:r>
      <w:r>
        <w:t>а</w:t>
      </w:r>
      <w:r w:rsidRPr="00647842">
        <w:t>) и демонстрационн</w:t>
      </w:r>
      <w:r>
        <w:t>ый</w:t>
      </w:r>
      <w:r w:rsidRPr="00647842">
        <w:t xml:space="preserve"> экзамен</w:t>
      </w:r>
      <w:r>
        <w:t xml:space="preserve">. Процедура демонстрационного экзамена предшествует защите дипломной работы. </w:t>
      </w:r>
    </w:p>
    <w:p w14:paraId="20A63605" w14:textId="5E049F7B" w:rsidR="003A70FA" w:rsidRDefault="003A70FA" w:rsidP="003A70FA">
      <w:pPr>
        <w:ind w:firstLine="708"/>
        <w:jc w:val="both"/>
      </w:pPr>
      <w:r w:rsidRPr="00E923C4">
        <w:t xml:space="preserve">Каждый вид аттестационной процедуры (защита дипломной работы (дипломного проекта), демонстрационный экзамен) оценивается отдельно, фиксируется </w:t>
      </w:r>
      <w:r w:rsidR="00F643AE">
        <w:br/>
      </w:r>
      <w:r w:rsidRPr="00E923C4">
        <w:t>в соответствующей ведомости, а затем формируется единая (суммарная) оценка государственной итоговой аттестации, которая вносится в диплом выпускника.</w:t>
      </w:r>
      <w:r w:rsidR="009334D7">
        <w:t xml:space="preserve"> </w:t>
      </w:r>
    </w:p>
    <w:p w14:paraId="23731318" w14:textId="77777777" w:rsidR="003A70FA" w:rsidRPr="004251A1" w:rsidRDefault="003A70FA" w:rsidP="003A70FA">
      <w:pPr>
        <w:ind w:firstLine="708"/>
        <w:jc w:val="both"/>
      </w:pPr>
      <w:r>
        <w:t xml:space="preserve">Подготовка и защита дипломной работы (дипломного проекта) предусматривает </w:t>
      </w:r>
      <w:r w:rsidRPr="008A25B2">
        <w:t>проведение исследования</w:t>
      </w:r>
      <w:r>
        <w:t xml:space="preserve"> по теме, соответствующей одному или нескольким видам профессиональной деятельности, </w:t>
      </w:r>
      <w:r w:rsidRPr="008A25B2">
        <w:t>оформление его результатов и представление</w:t>
      </w:r>
      <w:r>
        <w:t xml:space="preserve"> работы государственной экзаменационной комиссии. </w:t>
      </w:r>
    </w:p>
    <w:p w14:paraId="10B038D1" w14:textId="77777777" w:rsidR="003A70FA" w:rsidRPr="00C61D9E" w:rsidRDefault="003A70FA" w:rsidP="003A70FA">
      <w:pPr>
        <w:ind w:firstLine="708"/>
        <w:jc w:val="both"/>
      </w:pPr>
      <w:r w:rsidRPr="00C61D9E">
        <w:t xml:space="preserve">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 на основе профессиональных стандартов (при наличии) и с учетом оценочных материалов (при наличии), разработанных </w:t>
      </w:r>
      <w:r w:rsidRPr="00C61D9E">
        <w:rPr>
          <w:iCs/>
          <w:spacing w:val="-2"/>
        </w:rPr>
        <w:t>АНО «Агентство развития профессиональных сообществ и рабочих кадров «Молодые профессионалы (Ворлдскиллс Россия)»</w:t>
      </w:r>
      <w:r w:rsidRPr="00C61D9E">
        <w:t>.</w:t>
      </w:r>
    </w:p>
    <w:p w14:paraId="53806D23" w14:textId="77777777" w:rsidR="003A70FA" w:rsidRPr="00C61D9E" w:rsidRDefault="003A70FA" w:rsidP="003A70FA">
      <w:pPr>
        <w:ind w:firstLine="708"/>
      </w:pPr>
      <w:r w:rsidRPr="00C61D9E">
        <w:t xml:space="preserve">Структура и содержание оценочных средств демонстрационного экзамена зависят от получаемой квалификации специалиста среднего звена: </w:t>
      </w:r>
    </w:p>
    <w:p w14:paraId="00E7AEF0" w14:textId="77777777" w:rsidR="003A70FA" w:rsidRPr="00C61D9E" w:rsidRDefault="003A70FA" w:rsidP="003A70FA">
      <w:pPr>
        <w:ind w:firstLine="708"/>
      </w:pPr>
      <w:r w:rsidRPr="00C61D9E">
        <w:t>-бухгалтер;</w:t>
      </w:r>
    </w:p>
    <w:p w14:paraId="532ECAC9" w14:textId="77777777" w:rsidR="003A70FA" w:rsidRDefault="003A70FA" w:rsidP="003A70FA">
      <w:pPr>
        <w:ind w:firstLine="708"/>
        <w:jc w:val="both"/>
      </w:pPr>
      <w:r w:rsidRPr="00C61D9E">
        <w:t>- бухгалтер, специалист по налогообложению.</w:t>
      </w:r>
      <w:r>
        <w:t xml:space="preserve"> </w:t>
      </w:r>
    </w:p>
    <w:p w14:paraId="45265132" w14:textId="77777777" w:rsidR="003A70FA" w:rsidRPr="00D01F48" w:rsidRDefault="003A70FA" w:rsidP="003A70FA">
      <w:pPr>
        <w:ind w:firstLine="708"/>
      </w:pPr>
    </w:p>
    <w:p w14:paraId="6A05B7BD" w14:textId="77777777" w:rsidR="003A70FA" w:rsidRPr="00B36A92" w:rsidRDefault="003A70FA" w:rsidP="003A70FA">
      <w:pPr>
        <w:pStyle w:val="af"/>
        <w:spacing w:line="276" w:lineRule="auto"/>
        <w:ind w:left="0" w:firstLine="709"/>
        <w:rPr>
          <w:b/>
        </w:rPr>
      </w:pPr>
      <w:r w:rsidRPr="00B36A92">
        <w:rPr>
          <w:b/>
        </w:rPr>
        <w:t xml:space="preserve">2.2. Порядок проведения процедуры </w:t>
      </w:r>
    </w:p>
    <w:p w14:paraId="24B8A334" w14:textId="77777777" w:rsidR="003A70FA" w:rsidRDefault="003A70FA" w:rsidP="00601D81">
      <w:pPr>
        <w:spacing w:line="276" w:lineRule="auto"/>
        <w:ind w:firstLine="708"/>
        <w:jc w:val="both"/>
      </w:pPr>
      <w:r w:rsidRPr="002F6511">
        <w:t xml:space="preserve">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 </w:t>
      </w:r>
    </w:p>
    <w:p w14:paraId="5A59D07D" w14:textId="77777777" w:rsidR="003A70FA" w:rsidRPr="005B3901" w:rsidRDefault="003A70FA" w:rsidP="00601D81">
      <w:pPr>
        <w:spacing w:line="276" w:lineRule="auto"/>
        <w:ind w:firstLine="708"/>
        <w:jc w:val="both"/>
      </w:pPr>
      <w:r w:rsidRPr="005B3901">
        <w:t xml:space="preserve">Программа государственной итоговой аттестации, методика оценивания результатов, требования к выпускным квалификационным работам, задания и продолжительность государственных экзаменов определяются с учетом примерной основной образовательной программы среднего профессионального образования </w:t>
      </w:r>
      <w:r w:rsidRPr="00180E86">
        <w:t>по специальности 38.02.01 Экономика и бухгалтерский учет (по отраслям)</w:t>
      </w:r>
      <w:r>
        <w:t xml:space="preserve"> </w:t>
      </w:r>
      <w:r w:rsidRPr="005B3901">
        <w:t xml:space="preserve">и утверждаются образовательной организацией после их обсуждения на заседании педагогического совета образовательной организации </w:t>
      </w:r>
      <w:r w:rsidRPr="009C50C2">
        <w:t>с участием председателей государственных экзаменационных комиссий.</w:t>
      </w:r>
    </w:p>
    <w:p w14:paraId="42A03A01" w14:textId="77777777" w:rsidR="003A70FA" w:rsidRPr="00647842" w:rsidRDefault="003A70FA" w:rsidP="00601D81">
      <w:pPr>
        <w:spacing w:line="276" w:lineRule="auto"/>
        <w:ind w:firstLine="708"/>
        <w:jc w:val="both"/>
      </w:pPr>
      <w:r w:rsidRPr="002F6511">
        <w:t xml:space="preserve">Фонды примерных оценочных средств для проведения </w:t>
      </w:r>
      <w:r w:rsidRPr="00D01F48">
        <w:t>государственной итоговой аттестации</w:t>
      </w:r>
      <w:r w:rsidRPr="002F6511">
        <w:t xml:space="preserve"> включают </w:t>
      </w:r>
      <w:r w:rsidRPr="00C61D9E">
        <w:t>типовые задания для демонстрационного экзамена, примеры тем дипломных работ (дипломных проектов),</w:t>
      </w:r>
      <w:r w:rsidRPr="002F6511">
        <w:t xml:space="preserve"> описание процедур и условий проведения государственной итоговой аттестации, критерии оценки.</w:t>
      </w:r>
    </w:p>
    <w:p w14:paraId="17DE161A" w14:textId="77777777" w:rsidR="003A70FA" w:rsidRPr="00E23E0B" w:rsidRDefault="003A70FA" w:rsidP="00601D81">
      <w:pPr>
        <w:spacing w:line="276" w:lineRule="auto"/>
        <w:ind w:firstLine="708"/>
        <w:jc w:val="both"/>
      </w:pPr>
      <w:r w:rsidRPr="00D01F48">
        <w:t>Обеспечение проведения государственной итоговой аттестации по образовательным программам среднего профессионального образования осуществляется образовательными организациями</w:t>
      </w:r>
      <w:r>
        <w:t>.</w:t>
      </w:r>
    </w:p>
    <w:p w14:paraId="3E029FD7" w14:textId="77777777" w:rsidR="003A70FA" w:rsidRPr="00DD1023" w:rsidRDefault="003A70FA" w:rsidP="00601D81">
      <w:pPr>
        <w:spacing w:line="276" w:lineRule="auto"/>
        <w:ind w:firstLine="708"/>
        <w:jc w:val="both"/>
      </w:pPr>
      <w:r w:rsidRPr="00DD1023">
        <w:t xml:space="preserve">Для проведения </w:t>
      </w:r>
      <w:r w:rsidRPr="00D01F48">
        <w:t>государственной итоговой аттестации</w:t>
      </w:r>
      <w:r w:rsidRPr="00DD1023">
        <w:t xml:space="preserve"> создается Государственная экзаменационная комиссия в порядке, предусмотренном Приказом Министерства образования и науки Российской Федерации (Минобрнауки России) от 16 августа 2013 г. №</w:t>
      </w:r>
      <w:r>
        <w:t xml:space="preserve"> </w:t>
      </w:r>
      <w:r w:rsidRPr="00DD1023">
        <w:t>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05BABE05" w14:textId="77777777" w:rsidR="003A70FA" w:rsidRPr="00E23E0B" w:rsidRDefault="003A70FA" w:rsidP="00601D81">
      <w:pPr>
        <w:spacing w:line="276" w:lineRule="auto"/>
        <w:ind w:firstLine="708"/>
        <w:jc w:val="both"/>
      </w:pPr>
      <w:r w:rsidRPr="00DD1023">
        <w:t>Государственная экзаменационная комиссия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14:paraId="68188128" w14:textId="77777777" w:rsidR="003A70FA" w:rsidRPr="00DD1023" w:rsidRDefault="003A70FA" w:rsidP="00601D81">
      <w:pPr>
        <w:spacing w:line="276" w:lineRule="auto"/>
        <w:ind w:firstLine="708"/>
        <w:jc w:val="both"/>
      </w:pPr>
      <w:r w:rsidRPr="00DD1023">
        <w:t>Состав государственной экзаменационной комиссии утверждается распорядительным актом образовательной организации.</w:t>
      </w:r>
    </w:p>
    <w:p w14:paraId="0F1FD658" w14:textId="77777777" w:rsidR="003A70FA" w:rsidRPr="00DD1023" w:rsidRDefault="003A70FA" w:rsidP="00601D81">
      <w:pPr>
        <w:spacing w:line="276" w:lineRule="auto"/>
        <w:ind w:firstLine="708"/>
        <w:jc w:val="both"/>
      </w:pPr>
      <w:r w:rsidRPr="00DD1023">
        <w:t>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w:t>
      </w:r>
    </w:p>
    <w:p w14:paraId="536E9648" w14:textId="77777777" w:rsidR="003A70FA" w:rsidRPr="00DD1023" w:rsidRDefault="003A70FA" w:rsidP="00601D81">
      <w:pPr>
        <w:spacing w:line="276" w:lineRule="auto"/>
        <w:ind w:firstLine="708"/>
        <w:jc w:val="both"/>
      </w:pPr>
      <w:r w:rsidRPr="00DD1023">
        <w:t>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 органом местного самоуправления муниципального района и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по представлению образовательной организации. Председатель государственной экзаменационной комиссии частной образовательной организации утверждается органом исполнительной власти субъекта Российской Федерации, осуществляющим государственное управление в сфере образования, на территории которого находится частная образовательная организация, по представлению частной образовательной организации.</w:t>
      </w:r>
    </w:p>
    <w:p w14:paraId="5488175B" w14:textId="77777777" w:rsidR="003A70FA" w:rsidRPr="00DD1023" w:rsidRDefault="003A70FA" w:rsidP="00601D81">
      <w:pPr>
        <w:spacing w:line="276" w:lineRule="auto"/>
        <w:ind w:firstLine="708"/>
        <w:jc w:val="both"/>
      </w:pPr>
      <w:r w:rsidRPr="00DD1023">
        <w:t>Председателем государственной экзаменационной комиссии образовательной организации утверждается лицо, не работающее в образовательной организации, из числа:</w:t>
      </w:r>
    </w:p>
    <w:p w14:paraId="03F4D7AD" w14:textId="77777777" w:rsidR="003A70FA" w:rsidRPr="00DD1023" w:rsidRDefault="003A70FA" w:rsidP="00601D81">
      <w:pPr>
        <w:spacing w:line="276" w:lineRule="auto"/>
        <w:ind w:firstLine="708"/>
        <w:jc w:val="both"/>
      </w:pPr>
      <w:r w:rsidRPr="00DD1023">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14:paraId="6302C49D" w14:textId="77777777" w:rsidR="003A70FA" w:rsidRPr="00DD1023" w:rsidRDefault="003A70FA" w:rsidP="00601D81">
      <w:pPr>
        <w:spacing w:line="276" w:lineRule="auto"/>
        <w:ind w:firstLine="708"/>
        <w:jc w:val="both"/>
      </w:pPr>
      <w:r w:rsidRPr="00DD1023">
        <w:t>-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14:paraId="7C3DA0C9" w14:textId="77777777" w:rsidR="003A70FA" w:rsidRPr="00DD1023" w:rsidRDefault="003A70FA" w:rsidP="00601D81">
      <w:pPr>
        <w:spacing w:line="276" w:lineRule="auto"/>
        <w:ind w:firstLine="708"/>
        <w:jc w:val="both"/>
      </w:pPr>
      <w:r w:rsidRPr="00DD1023">
        <w:t>Руководитель образовательной организации является заместителем председателя государственной экзаменационной комиссии. В случае создания в образовательной организации нескольких государственных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образовательной организации или педагогических работников.</w:t>
      </w:r>
    </w:p>
    <w:p w14:paraId="634E327B" w14:textId="77777777" w:rsidR="003A70FA" w:rsidRPr="00DD1023" w:rsidRDefault="003A70FA" w:rsidP="00601D81">
      <w:pPr>
        <w:spacing w:line="276" w:lineRule="auto"/>
        <w:ind w:firstLine="708"/>
        <w:jc w:val="both"/>
      </w:pPr>
      <w:r w:rsidRPr="00DD1023">
        <w:t>Государственная экзаменационная комиссия действует в течение одного календарного года.</w:t>
      </w:r>
    </w:p>
    <w:p w14:paraId="49F39570" w14:textId="77777777" w:rsidR="003A70FA" w:rsidRPr="00E23E0B" w:rsidRDefault="003A70FA" w:rsidP="00601D81">
      <w:pPr>
        <w:spacing w:line="276" w:lineRule="auto"/>
        <w:ind w:firstLine="708"/>
        <w:jc w:val="both"/>
      </w:pPr>
      <w:r w:rsidRPr="00E23E0B">
        <w:t>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Программа государственной итоговой аттестации, требования к выпускным квалификационным работам, а также критерии оценки знаний, утвержденные образовательной организацией, доводятся до сведения студентов, не позднее чем за шесть месяцев до начала государственной итоговой аттестации.</w:t>
      </w:r>
    </w:p>
    <w:p w14:paraId="20B8D417" w14:textId="77777777" w:rsidR="003A70FA" w:rsidRPr="00206B80" w:rsidRDefault="003A70FA" w:rsidP="00601D81">
      <w:pPr>
        <w:spacing w:line="276" w:lineRule="auto"/>
        <w:ind w:firstLine="708"/>
        <w:jc w:val="both"/>
        <w:rPr>
          <w:iCs/>
        </w:rPr>
      </w:pPr>
      <w:r w:rsidRPr="00206B80">
        <w:rPr>
          <w:iCs/>
        </w:rPr>
        <w:t xml:space="preserve">Демонстрационный экзамен является одним из двух видов государственной итоговой аттестации. В комплект примерных заданий демонстрационного экзамена входят комплексные практические задания, приближенные к профессиональной деятельности бухгалтера на конкретном участке работы (соответствующие участкам работы бухгалтера) в соответствии с получаемой квалификацией: бухгалтер, бухгалтер, специалист по налогообложению. </w:t>
      </w:r>
      <w:r w:rsidRPr="00C61D9E">
        <w:rPr>
          <w:iCs/>
        </w:rPr>
        <w:t xml:space="preserve">При проведении демонстрационного экзамена на площадках, аккредитованных </w:t>
      </w:r>
      <w:r w:rsidRPr="00C61D9E">
        <w:rPr>
          <w:iCs/>
          <w:lang w:val="en-US"/>
        </w:rPr>
        <w:t>WSR</w:t>
      </w:r>
      <w:r w:rsidRPr="00C61D9E">
        <w:rPr>
          <w:iCs/>
        </w:rPr>
        <w:t xml:space="preserve">, количество экспертов, привлекаемых для проверки экзаменационных работ, регламентируется документами </w:t>
      </w:r>
      <w:r w:rsidRPr="00C61D9E">
        <w:rPr>
          <w:iCs/>
          <w:spacing w:val="-2"/>
        </w:rPr>
        <w:t>АНО «Агентство развития профессиональных сообществ и рабочих кадров «Молодые профессионалы (Ворлдскиллс Россия)».</w:t>
      </w:r>
    </w:p>
    <w:p w14:paraId="6DAD2722" w14:textId="77777777" w:rsidR="003A70FA" w:rsidRPr="00761BD4" w:rsidRDefault="003A70FA" w:rsidP="00601D81">
      <w:pPr>
        <w:pStyle w:val="af"/>
        <w:spacing w:before="0" w:after="0" w:line="276" w:lineRule="auto"/>
        <w:ind w:left="0" w:firstLine="708"/>
        <w:jc w:val="both"/>
        <w:rPr>
          <w:rFonts w:eastAsia="Calibri"/>
          <w:lang w:eastAsia="en-US"/>
        </w:rPr>
      </w:pPr>
      <w:r w:rsidRPr="00206B80">
        <w:rPr>
          <w:iCs/>
        </w:rPr>
        <w:t xml:space="preserve">Другим видом </w:t>
      </w:r>
      <w:r w:rsidRPr="00206B80">
        <w:rPr>
          <w:rFonts w:eastAsia="Calibri"/>
          <w:lang w:eastAsia="en-US"/>
        </w:rPr>
        <w:t>государственной итоговой аттестации является защита дипломной работы (дипломного проекта). Темы дипломных работ (дипломных проектов) определяются образовательной организацией. Студенту предоставляется право выбора темы дипломной работы (дипломного проекта), в том числе предложения своей тематики с необходимым обоснованием целесообразности ее разработки для практического применения. При этом тематика дипломной работы (дипломного проекта)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по специальности 38.02.01 «Экономика и бухгалтерский учет (по отраслям)».</w:t>
      </w:r>
    </w:p>
    <w:p w14:paraId="52A77A62" w14:textId="77777777" w:rsidR="00601D81" w:rsidRDefault="00601D81" w:rsidP="003A70FA">
      <w:pPr>
        <w:spacing w:before="240"/>
        <w:jc w:val="center"/>
        <w:rPr>
          <w:b/>
        </w:rPr>
      </w:pPr>
    </w:p>
    <w:p w14:paraId="1C867E65" w14:textId="77777777" w:rsidR="00601D81" w:rsidRDefault="00601D81" w:rsidP="003A70FA">
      <w:pPr>
        <w:spacing w:before="240"/>
        <w:jc w:val="center"/>
        <w:rPr>
          <w:b/>
        </w:rPr>
      </w:pPr>
    </w:p>
    <w:p w14:paraId="26C326B5" w14:textId="7E0EE57A" w:rsidR="003A70FA" w:rsidRPr="00B36A92" w:rsidRDefault="003A70FA" w:rsidP="00F643AE">
      <w:pPr>
        <w:spacing w:before="240"/>
        <w:jc w:val="center"/>
        <w:rPr>
          <w:b/>
        </w:rPr>
      </w:pPr>
      <w:r w:rsidRPr="00B36A92">
        <w:rPr>
          <w:b/>
        </w:rPr>
        <w:t>3. ТИПОВОЕ ЗАДАНИЕ ДЛЯ ДЕМОНСТРАЦИОННОГО ЭКЗАМЕНА</w:t>
      </w:r>
    </w:p>
    <w:p w14:paraId="27B0C233" w14:textId="77777777" w:rsidR="003A70FA" w:rsidRPr="00B36A92" w:rsidRDefault="003A70FA" w:rsidP="00F643AE">
      <w:pPr>
        <w:spacing w:after="120"/>
        <w:ind w:firstLine="709"/>
        <w:rPr>
          <w:b/>
          <w:bCs/>
        </w:rPr>
      </w:pPr>
      <w:r w:rsidRPr="00B36A92">
        <w:rPr>
          <w:b/>
          <w:bCs/>
        </w:rPr>
        <w:t>3.1. Структура и содержание типового задания</w:t>
      </w:r>
    </w:p>
    <w:p w14:paraId="4316ED34" w14:textId="77777777" w:rsidR="003A70FA" w:rsidRDefault="003A70FA" w:rsidP="003A70FA">
      <w:pPr>
        <w:pStyle w:val="af"/>
        <w:spacing w:before="0" w:after="0"/>
        <w:ind w:left="0" w:firstLine="567"/>
        <w:rPr>
          <w:lang w:val="ru-RU"/>
        </w:rPr>
      </w:pPr>
      <w:r w:rsidRPr="00B36A92">
        <w:t>3.1.1. Формулировка типового практического задания (приводится наименование задания для оценки результатов освоения программы СПО)</w:t>
      </w:r>
      <w:r w:rsidRPr="00B36A92">
        <w:rPr>
          <w:lang w:val="ru-RU"/>
        </w:rPr>
        <w:t>:</w:t>
      </w:r>
    </w:p>
    <w:p w14:paraId="6196B317" w14:textId="77777777" w:rsidR="003A70FA" w:rsidRDefault="003A70FA" w:rsidP="003A70FA">
      <w:pPr>
        <w:pStyle w:val="af"/>
        <w:spacing w:before="0" w:after="0" w:line="276" w:lineRule="auto"/>
        <w:ind w:left="0" w:firstLine="567"/>
        <w:jc w:val="both"/>
        <w:rPr>
          <w:lang w:val="ru-RU"/>
        </w:rPr>
      </w:pPr>
      <w:r>
        <w:rPr>
          <w:lang w:val="ru-RU"/>
        </w:rPr>
        <w:t xml:space="preserve">В состав </w:t>
      </w:r>
      <w:r w:rsidRPr="00C61D9E">
        <w:rPr>
          <w:lang w:val="ru-RU"/>
        </w:rPr>
        <w:t>оценочных средств для проведения демонстрационного экзамена по каждой квалификации должны быть включены задания,</w:t>
      </w:r>
      <w:r>
        <w:rPr>
          <w:lang w:val="ru-RU"/>
        </w:rPr>
        <w:t xml:space="preserve"> позволяющие оценить сформированность профессиональных компетенций из всех видов профессиональной деятельности, предусмотренных ФГОС СПО по специальности </w:t>
      </w:r>
      <w:r>
        <w:t>38.02.01</w:t>
      </w:r>
      <w:r w:rsidRPr="00747563">
        <w:t xml:space="preserve"> Экономика и бухгалтерский учет (по отраслям)</w:t>
      </w:r>
      <w:r>
        <w:rPr>
          <w:lang w:val="ru-RU"/>
        </w:rPr>
        <w:t xml:space="preserve">. </w:t>
      </w:r>
    </w:p>
    <w:p w14:paraId="53258B89" w14:textId="77777777" w:rsidR="003A70FA" w:rsidRDefault="003A70FA" w:rsidP="003A70FA">
      <w:pPr>
        <w:pStyle w:val="af"/>
        <w:spacing w:before="0" w:after="0" w:line="276" w:lineRule="auto"/>
        <w:ind w:left="0" w:firstLine="567"/>
        <w:jc w:val="both"/>
        <w:rPr>
          <w:lang w:val="ru-RU"/>
        </w:rPr>
      </w:pPr>
      <w:r w:rsidRPr="00C61D9E">
        <w:rPr>
          <w:lang w:val="ru-RU"/>
        </w:rPr>
        <w:t>Время выполнения заданий – 6 астрономических часов.</w:t>
      </w:r>
    </w:p>
    <w:p w14:paraId="6266DAD6" w14:textId="77777777" w:rsidR="003A70FA" w:rsidRDefault="003A70FA" w:rsidP="003A70FA">
      <w:pPr>
        <w:pStyle w:val="af"/>
        <w:spacing w:before="0" w:line="276" w:lineRule="auto"/>
        <w:ind w:left="0" w:firstLine="567"/>
        <w:jc w:val="both"/>
        <w:rPr>
          <w:lang w:val="ru-RU"/>
        </w:rPr>
      </w:pPr>
      <w:r>
        <w:rPr>
          <w:lang w:val="ru-RU"/>
        </w:rPr>
        <w:t>По квалификации бухгалтер предлагаются следующие варианты типовых практических заданий: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7308"/>
        <w:gridCol w:w="1418"/>
      </w:tblGrid>
      <w:tr w:rsidR="003A70FA" w:rsidRPr="00BB532D" w14:paraId="5DCFAAA5" w14:textId="77777777" w:rsidTr="00F44762">
        <w:tc>
          <w:tcPr>
            <w:tcW w:w="625" w:type="dxa"/>
            <w:shd w:val="clear" w:color="auto" w:fill="auto"/>
          </w:tcPr>
          <w:p w14:paraId="1EE63C4E" w14:textId="77777777" w:rsidR="003A70FA" w:rsidRPr="00BB532D" w:rsidRDefault="003A70FA" w:rsidP="00F44762">
            <w:pPr>
              <w:spacing w:after="120"/>
              <w:jc w:val="center"/>
              <w:rPr>
                <w:iCs/>
              </w:rPr>
            </w:pPr>
            <w:r w:rsidRPr="00BB532D">
              <w:rPr>
                <w:iCs/>
              </w:rPr>
              <w:t>№ п/п</w:t>
            </w:r>
          </w:p>
        </w:tc>
        <w:tc>
          <w:tcPr>
            <w:tcW w:w="7308" w:type="dxa"/>
            <w:shd w:val="clear" w:color="auto" w:fill="auto"/>
            <w:vAlign w:val="center"/>
          </w:tcPr>
          <w:p w14:paraId="01A439C8" w14:textId="77777777" w:rsidR="003A70FA" w:rsidRPr="00BB532D" w:rsidRDefault="003A70FA" w:rsidP="00F44762">
            <w:pPr>
              <w:spacing w:after="120"/>
              <w:jc w:val="center"/>
              <w:rPr>
                <w:iCs/>
              </w:rPr>
            </w:pPr>
            <w:r w:rsidRPr="00BB532D">
              <w:rPr>
                <w:iCs/>
              </w:rPr>
              <w:t>Состав операций (задач), выполняемых в ходе выполнения задания</w:t>
            </w:r>
          </w:p>
        </w:tc>
        <w:tc>
          <w:tcPr>
            <w:tcW w:w="1418" w:type="dxa"/>
          </w:tcPr>
          <w:p w14:paraId="14495F09" w14:textId="77777777" w:rsidR="003A70FA" w:rsidRPr="00BB532D" w:rsidRDefault="003A70FA" w:rsidP="00F44762">
            <w:pPr>
              <w:spacing w:after="120"/>
              <w:jc w:val="center"/>
              <w:rPr>
                <w:iCs/>
              </w:rPr>
            </w:pPr>
            <w:r w:rsidRPr="00BB532D">
              <w:rPr>
                <w:iCs/>
              </w:rPr>
              <w:t>ПК</w:t>
            </w:r>
          </w:p>
        </w:tc>
      </w:tr>
      <w:tr w:rsidR="003A70FA" w:rsidRPr="004F3587" w14:paraId="35F1EB2D" w14:textId="77777777" w:rsidTr="00F44762">
        <w:tc>
          <w:tcPr>
            <w:tcW w:w="625" w:type="dxa"/>
            <w:shd w:val="clear" w:color="auto" w:fill="auto"/>
          </w:tcPr>
          <w:p w14:paraId="02D26123" w14:textId="77777777" w:rsidR="003A70FA" w:rsidRPr="004F3587" w:rsidRDefault="003A70FA" w:rsidP="00F44762">
            <w:pPr>
              <w:spacing w:after="60"/>
              <w:rPr>
                <w:i/>
              </w:rPr>
            </w:pPr>
          </w:p>
        </w:tc>
        <w:tc>
          <w:tcPr>
            <w:tcW w:w="7308" w:type="dxa"/>
            <w:shd w:val="clear" w:color="auto" w:fill="auto"/>
          </w:tcPr>
          <w:p w14:paraId="5BE527C5" w14:textId="77777777" w:rsidR="003A70FA" w:rsidRPr="00294629" w:rsidRDefault="003A70FA" w:rsidP="00F44762">
            <w:pPr>
              <w:spacing w:after="60"/>
              <w:rPr>
                <w:b/>
                <w:bCs/>
                <w:i/>
              </w:rPr>
            </w:pPr>
            <w:r w:rsidRPr="00294629">
              <w:rPr>
                <w:b/>
                <w:bCs/>
                <w:i/>
              </w:rPr>
              <w:t>Вариант 1</w:t>
            </w:r>
          </w:p>
        </w:tc>
        <w:tc>
          <w:tcPr>
            <w:tcW w:w="1418" w:type="dxa"/>
          </w:tcPr>
          <w:p w14:paraId="0133A948" w14:textId="77777777" w:rsidR="003A70FA" w:rsidRPr="004F3587" w:rsidRDefault="003A70FA" w:rsidP="00F44762">
            <w:pPr>
              <w:spacing w:after="60"/>
              <w:rPr>
                <w:i/>
              </w:rPr>
            </w:pPr>
          </w:p>
        </w:tc>
      </w:tr>
      <w:tr w:rsidR="003A70FA" w:rsidRPr="004F3587" w14:paraId="71F307D6" w14:textId="77777777" w:rsidTr="00F44762">
        <w:tc>
          <w:tcPr>
            <w:tcW w:w="625" w:type="dxa"/>
            <w:shd w:val="clear" w:color="auto" w:fill="auto"/>
          </w:tcPr>
          <w:p w14:paraId="1CD7E3C9" w14:textId="77777777" w:rsidR="003A70FA" w:rsidRPr="004F3587" w:rsidRDefault="003A70FA" w:rsidP="00F44762">
            <w:pPr>
              <w:spacing w:after="60"/>
              <w:rPr>
                <w:i/>
              </w:rPr>
            </w:pPr>
            <w:r w:rsidRPr="004F3587">
              <w:rPr>
                <w:i/>
              </w:rPr>
              <w:t>1.</w:t>
            </w:r>
          </w:p>
        </w:tc>
        <w:tc>
          <w:tcPr>
            <w:tcW w:w="7308" w:type="dxa"/>
            <w:shd w:val="clear" w:color="auto" w:fill="auto"/>
          </w:tcPr>
          <w:p w14:paraId="214A4B12" w14:textId="77777777" w:rsidR="003A70FA" w:rsidRPr="003C4E89" w:rsidRDefault="003A70FA" w:rsidP="00F44762">
            <w:pPr>
              <w:rPr>
                <w:i/>
              </w:rPr>
            </w:pPr>
            <w:r w:rsidRPr="003C4E89">
              <w:rPr>
                <w:i/>
              </w:rPr>
              <w:t xml:space="preserve">Задача 1 </w:t>
            </w:r>
          </w:p>
          <w:p w14:paraId="3A2EBC18" w14:textId="77777777" w:rsidR="003A70FA" w:rsidRPr="0006595E" w:rsidRDefault="003A70FA" w:rsidP="00F44762">
            <w:pPr>
              <w:rPr>
                <w:i/>
              </w:rPr>
            </w:pPr>
            <w:r w:rsidRPr="00DA0935">
              <w:rPr>
                <w:b/>
                <w:bCs/>
                <w:i/>
              </w:rPr>
              <w:t xml:space="preserve">Документирование хозяйственных операций и ведение бухгалтерского учета активов организации </w:t>
            </w:r>
            <w:r>
              <w:rPr>
                <w:b/>
                <w:bCs/>
                <w:i/>
              </w:rPr>
              <w:t xml:space="preserve">и </w:t>
            </w:r>
            <w:r w:rsidRPr="00001837">
              <w:rPr>
                <w:b/>
                <w:bCs/>
                <w:i/>
              </w:rPr>
              <w:t>источников формирования активов</w:t>
            </w:r>
          </w:p>
          <w:p w14:paraId="2DF2B44B" w14:textId="77777777" w:rsidR="003A70FA" w:rsidRDefault="003A70FA" w:rsidP="00F44762">
            <w:pPr>
              <w:rPr>
                <w:iCs/>
                <w:u w:val="single"/>
              </w:rPr>
            </w:pPr>
            <w:r w:rsidRPr="000D1B0F">
              <w:rPr>
                <w:iCs/>
                <w:u w:val="single"/>
              </w:rPr>
              <w:t xml:space="preserve">Обучающемуся предоставляются следующие </w:t>
            </w:r>
            <w:r>
              <w:rPr>
                <w:iCs/>
                <w:u w:val="single"/>
              </w:rPr>
              <w:t>данные</w:t>
            </w:r>
            <w:r w:rsidRPr="000D1B0F">
              <w:rPr>
                <w:iCs/>
                <w:u w:val="single"/>
              </w:rPr>
              <w:t>:</w:t>
            </w:r>
          </w:p>
          <w:p w14:paraId="52FB7756" w14:textId="77777777" w:rsidR="003A70FA" w:rsidRPr="00C05CC6" w:rsidRDefault="003A70FA" w:rsidP="00FE3472">
            <w:pPr>
              <w:pStyle w:val="af"/>
              <w:numPr>
                <w:ilvl w:val="0"/>
                <w:numId w:val="228"/>
              </w:numPr>
              <w:spacing w:before="0" w:after="0"/>
              <w:rPr>
                <w:iCs/>
                <w:sz w:val="22"/>
                <w:szCs w:val="22"/>
              </w:rPr>
            </w:pPr>
            <w:r w:rsidRPr="00C05CC6">
              <w:rPr>
                <w:iCs/>
                <w:sz w:val="22"/>
                <w:szCs w:val="22"/>
                <w:lang w:val="ru-RU"/>
              </w:rPr>
              <w:t>Сведения об организации, ее структуре</w:t>
            </w:r>
            <w:r w:rsidRPr="00C05CC6">
              <w:rPr>
                <w:iCs/>
                <w:sz w:val="22"/>
                <w:szCs w:val="22"/>
              </w:rPr>
              <w:t>, учетной политике и виду деятельности организации</w:t>
            </w:r>
            <w:r w:rsidRPr="00C05CC6">
              <w:rPr>
                <w:iCs/>
                <w:sz w:val="22"/>
                <w:szCs w:val="22"/>
                <w:lang w:val="ru-RU"/>
              </w:rPr>
              <w:t>,</w:t>
            </w:r>
            <w:r w:rsidRPr="00C05CC6">
              <w:rPr>
                <w:iCs/>
                <w:sz w:val="22"/>
                <w:szCs w:val="22"/>
              </w:rPr>
              <w:t xml:space="preserve"> </w:t>
            </w:r>
            <w:r w:rsidRPr="00C05CC6">
              <w:rPr>
                <w:iCs/>
                <w:sz w:val="22"/>
                <w:szCs w:val="22"/>
                <w:lang w:val="ru-RU"/>
              </w:rPr>
              <w:t>банковские реквизиты</w:t>
            </w:r>
          </w:p>
          <w:p w14:paraId="141E1322" w14:textId="77777777" w:rsidR="003A70FA" w:rsidRPr="00C05CC6" w:rsidRDefault="003A70FA" w:rsidP="00FE3472">
            <w:pPr>
              <w:pStyle w:val="af"/>
              <w:numPr>
                <w:ilvl w:val="0"/>
                <w:numId w:val="228"/>
              </w:numPr>
              <w:spacing w:before="0" w:after="0"/>
              <w:rPr>
                <w:iCs/>
                <w:sz w:val="22"/>
                <w:szCs w:val="22"/>
              </w:rPr>
            </w:pPr>
            <w:r w:rsidRPr="00C05CC6">
              <w:rPr>
                <w:iCs/>
                <w:sz w:val="22"/>
                <w:szCs w:val="22"/>
                <w:lang w:val="ru-RU"/>
              </w:rPr>
              <w:t>данные входящих первичных документов:</w:t>
            </w:r>
            <w:r w:rsidRPr="00C05CC6">
              <w:rPr>
                <w:rFonts w:ascii="Calibri" w:hAnsi="Calibri"/>
                <w:sz w:val="22"/>
                <w:szCs w:val="22"/>
                <w:highlight w:val="lightGray"/>
                <w:lang w:val="ru-RU" w:eastAsia="ru-RU"/>
              </w:rPr>
              <w:t xml:space="preserve"> </w:t>
            </w:r>
          </w:p>
          <w:p w14:paraId="60D0C09D" w14:textId="77777777" w:rsidR="003A70FA" w:rsidRPr="00C05CC6" w:rsidRDefault="003A70FA" w:rsidP="00FE3472">
            <w:pPr>
              <w:pStyle w:val="af"/>
              <w:numPr>
                <w:ilvl w:val="0"/>
                <w:numId w:val="228"/>
              </w:numPr>
              <w:spacing w:before="0" w:after="0"/>
              <w:rPr>
                <w:iCs/>
                <w:sz w:val="22"/>
                <w:szCs w:val="22"/>
              </w:rPr>
            </w:pPr>
            <w:r w:rsidRPr="00C05CC6">
              <w:rPr>
                <w:iCs/>
                <w:sz w:val="22"/>
                <w:szCs w:val="22"/>
              </w:rPr>
              <w:t>сведения об имеющихся остатках по счетам;</w:t>
            </w:r>
          </w:p>
          <w:p w14:paraId="437A28E4" w14:textId="77777777" w:rsidR="003A70FA" w:rsidRPr="00C05CC6" w:rsidRDefault="003A70FA" w:rsidP="00FE3472">
            <w:pPr>
              <w:pStyle w:val="af"/>
              <w:numPr>
                <w:ilvl w:val="0"/>
                <w:numId w:val="228"/>
              </w:numPr>
              <w:spacing w:before="0" w:after="0"/>
              <w:rPr>
                <w:iCs/>
                <w:sz w:val="22"/>
                <w:szCs w:val="22"/>
              </w:rPr>
            </w:pPr>
            <w:r w:rsidRPr="00C05CC6">
              <w:rPr>
                <w:iCs/>
                <w:sz w:val="22"/>
                <w:szCs w:val="22"/>
              </w:rPr>
              <w:t>информация для учета внеоборотных активов и материальных запасов (счета на оплату от поставщиков за материалы, оборудование и дополнительные расходы, связанные с приобретением оборудования;</w:t>
            </w:r>
            <w:r w:rsidRPr="00C05CC6">
              <w:rPr>
                <w:iCs/>
                <w:sz w:val="22"/>
                <w:szCs w:val="22"/>
                <w:lang w:val="ru-RU"/>
              </w:rPr>
              <w:t xml:space="preserve"> </w:t>
            </w:r>
            <w:r w:rsidRPr="00C05CC6">
              <w:rPr>
                <w:iCs/>
                <w:sz w:val="22"/>
                <w:szCs w:val="22"/>
              </w:rPr>
              <w:t>акт о выполнении дополнительных работ и счет фактура;</w:t>
            </w:r>
            <w:r w:rsidRPr="00C05CC6">
              <w:rPr>
                <w:iCs/>
                <w:sz w:val="22"/>
                <w:szCs w:val="22"/>
                <w:lang w:val="ru-RU"/>
              </w:rPr>
              <w:t xml:space="preserve"> </w:t>
            </w:r>
            <w:r w:rsidRPr="00C05CC6">
              <w:rPr>
                <w:iCs/>
                <w:sz w:val="22"/>
                <w:szCs w:val="22"/>
              </w:rPr>
              <w:t>товарные накладные и счета-фактуры от поставщиков;</w:t>
            </w:r>
            <w:r w:rsidRPr="00C05CC6">
              <w:rPr>
                <w:iCs/>
                <w:sz w:val="22"/>
                <w:szCs w:val="22"/>
                <w:lang w:val="ru-RU"/>
              </w:rPr>
              <w:t xml:space="preserve"> </w:t>
            </w:r>
            <w:r w:rsidRPr="00C05CC6">
              <w:rPr>
                <w:iCs/>
                <w:sz w:val="22"/>
                <w:szCs w:val="22"/>
              </w:rPr>
              <w:t>сведения о приобретенном оборудовании с указанием срока полезного использования</w:t>
            </w:r>
            <w:r w:rsidRPr="00C05CC6">
              <w:rPr>
                <w:iCs/>
                <w:sz w:val="22"/>
                <w:szCs w:val="22"/>
                <w:lang w:val="ru-RU"/>
              </w:rPr>
              <w:t>)</w:t>
            </w:r>
          </w:p>
          <w:p w14:paraId="407F9536" w14:textId="77777777" w:rsidR="003A70FA" w:rsidRPr="00C05CC6" w:rsidRDefault="003A70FA" w:rsidP="00FE3472">
            <w:pPr>
              <w:pStyle w:val="af"/>
              <w:numPr>
                <w:ilvl w:val="0"/>
                <w:numId w:val="228"/>
              </w:numPr>
              <w:spacing w:before="0" w:after="0"/>
              <w:rPr>
                <w:iCs/>
                <w:sz w:val="22"/>
                <w:szCs w:val="22"/>
              </w:rPr>
            </w:pPr>
            <w:r w:rsidRPr="00C05CC6">
              <w:rPr>
                <w:iCs/>
                <w:sz w:val="22"/>
                <w:szCs w:val="22"/>
                <w:lang w:val="ru-RU"/>
              </w:rPr>
              <w:t>информация для учета затрат;</w:t>
            </w:r>
          </w:p>
          <w:p w14:paraId="798BFF0C" w14:textId="77777777" w:rsidR="003A70FA" w:rsidRPr="00C05CC6" w:rsidRDefault="003A70FA" w:rsidP="00FE3472">
            <w:pPr>
              <w:pStyle w:val="af"/>
              <w:numPr>
                <w:ilvl w:val="0"/>
                <w:numId w:val="228"/>
              </w:numPr>
              <w:spacing w:before="0" w:after="0"/>
              <w:rPr>
                <w:iCs/>
                <w:sz w:val="22"/>
                <w:szCs w:val="22"/>
              </w:rPr>
            </w:pPr>
            <w:r w:rsidRPr="00C05CC6">
              <w:rPr>
                <w:iCs/>
                <w:sz w:val="22"/>
                <w:szCs w:val="22"/>
                <w:lang w:val="ru-RU"/>
              </w:rPr>
              <w:t>информация для учета готовой продукции</w:t>
            </w:r>
            <w:r w:rsidRPr="00C05CC6">
              <w:rPr>
                <w:iCs/>
                <w:sz w:val="22"/>
                <w:szCs w:val="22"/>
              </w:rPr>
              <w:t xml:space="preserve"> (</w:t>
            </w:r>
            <w:r w:rsidRPr="00C05CC6">
              <w:rPr>
                <w:iCs/>
                <w:sz w:val="22"/>
                <w:szCs w:val="22"/>
                <w:lang w:val="ru-RU"/>
              </w:rPr>
              <w:t xml:space="preserve">учетная и продажная цены, </w:t>
            </w:r>
            <w:r w:rsidRPr="00C05CC6">
              <w:rPr>
                <w:iCs/>
                <w:sz w:val="22"/>
                <w:szCs w:val="22"/>
              </w:rPr>
              <w:t>количество, спецификация); сведения о покупателях</w:t>
            </w:r>
            <w:r w:rsidRPr="00C05CC6">
              <w:rPr>
                <w:iCs/>
                <w:sz w:val="22"/>
                <w:szCs w:val="22"/>
                <w:lang w:val="ru-RU"/>
              </w:rPr>
              <w:t>;</w:t>
            </w:r>
          </w:p>
          <w:p w14:paraId="0AC465AD" w14:textId="77777777" w:rsidR="003A70FA" w:rsidRPr="00C05CC6" w:rsidRDefault="003A70FA" w:rsidP="00FE3472">
            <w:pPr>
              <w:pStyle w:val="af"/>
              <w:numPr>
                <w:ilvl w:val="0"/>
                <w:numId w:val="228"/>
              </w:numPr>
              <w:spacing w:before="0" w:after="0"/>
              <w:rPr>
                <w:iCs/>
                <w:sz w:val="22"/>
                <w:szCs w:val="22"/>
              </w:rPr>
            </w:pPr>
            <w:r w:rsidRPr="00C05CC6">
              <w:rPr>
                <w:iCs/>
                <w:sz w:val="22"/>
                <w:szCs w:val="22"/>
                <w:lang w:val="ru-RU"/>
              </w:rPr>
              <w:t>информация для учета денежных средств;</w:t>
            </w:r>
          </w:p>
          <w:p w14:paraId="2B7D4A22" w14:textId="77777777" w:rsidR="003A70FA" w:rsidRPr="00C05CC6" w:rsidRDefault="003A70FA" w:rsidP="00FE3472">
            <w:pPr>
              <w:pStyle w:val="af"/>
              <w:numPr>
                <w:ilvl w:val="0"/>
                <w:numId w:val="228"/>
              </w:numPr>
              <w:spacing w:before="0" w:after="0"/>
              <w:rPr>
                <w:iCs/>
                <w:sz w:val="22"/>
                <w:szCs w:val="22"/>
              </w:rPr>
            </w:pPr>
            <w:r w:rsidRPr="00C05CC6">
              <w:rPr>
                <w:iCs/>
                <w:sz w:val="22"/>
                <w:szCs w:val="22"/>
                <w:lang w:val="ru-RU"/>
              </w:rPr>
              <w:t>информация для учета расчетов по оплате труда (информация по персоналу, данные для начисления оплаты труда работникам за месяц</w:t>
            </w:r>
            <w:r w:rsidRPr="00C05CC6">
              <w:rPr>
                <w:iCs/>
                <w:sz w:val="22"/>
                <w:szCs w:val="22"/>
              </w:rPr>
              <w:t>;</w:t>
            </w:r>
          </w:p>
          <w:p w14:paraId="0091BB3E" w14:textId="77777777" w:rsidR="003A70FA" w:rsidRPr="00C05CC6" w:rsidRDefault="003A70FA" w:rsidP="00FE3472">
            <w:pPr>
              <w:pStyle w:val="af"/>
              <w:numPr>
                <w:ilvl w:val="0"/>
                <w:numId w:val="228"/>
              </w:numPr>
              <w:spacing w:before="0" w:after="0"/>
              <w:rPr>
                <w:iCs/>
                <w:sz w:val="22"/>
                <w:szCs w:val="22"/>
                <w:lang w:val="ru-RU"/>
              </w:rPr>
            </w:pPr>
            <w:r w:rsidRPr="00362285">
              <w:rPr>
                <w:iCs/>
                <w:sz w:val="22"/>
                <w:szCs w:val="22"/>
                <w:lang w:val="ru-RU"/>
              </w:rPr>
              <w:t xml:space="preserve">сведения о реквизитах платежных документов; </w:t>
            </w:r>
          </w:p>
          <w:p w14:paraId="71C8F889" w14:textId="77777777" w:rsidR="003A70FA" w:rsidRPr="00C05CC6" w:rsidRDefault="003A70FA" w:rsidP="00FE3472">
            <w:pPr>
              <w:pStyle w:val="af"/>
              <w:numPr>
                <w:ilvl w:val="0"/>
                <w:numId w:val="228"/>
              </w:numPr>
              <w:spacing w:before="0" w:after="0"/>
              <w:rPr>
                <w:iCs/>
                <w:sz w:val="22"/>
                <w:szCs w:val="22"/>
                <w:lang w:val="ru-RU"/>
              </w:rPr>
            </w:pPr>
            <w:r w:rsidRPr="00C05CC6">
              <w:rPr>
                <w:iCs/>
                <w:sz w:val="22"/>
                <w:szCs w:val="22"/>
                <w:lang w:val="ru-RU"/>
              </w:rPr>
              <w:t>дополнительная информация для выполнения задания</w:t>
            </w:r>
          </w:p>
          <w:p w14:paraId="45F396C2" w14:textId="77777777" w:rsidR="003A70FA" w:rsidRPr="00C05CC6" w:rsidRDefault="003A70FA" w:rsidP="00F44762">
            <w:pPr>
              <w:ind w:left="360"/>
              <w:rPr>
                <w:iCs/>
                <w:u w:val="single"/>
              </w:rPr>
            </w:pPr>
            <w:r w:rsidRPr="00C05CC6">
              <w:rPr>
                <w:iCs/>
                <w:u w:val="single"/>
              </w:rPr>
              <w:t xml:space="preserve">Обучающемуся необходимо </w:t>
            </w:r>
          </w:p>
          <w:p w14:paraId="2CEB6094" w14:textId="77777777" w:rsidR="003A70FA" w:rsidRPr="00C05CC6" w:rsidRDefault="003A70FA" w:rsidP="00FE3472">
            <w:pPr>
              <w:pStyle w:val="af"/>
              <w:numPr>
                <w:ilvl w:val="0"/>
                <w:numId w:val="230"/>
              </w:numPr>
              <w:spacing w:before="0" w:after="0"/>
              <w:rPr>
                <w:iCs/>
                <w:sz w:val="22"/>
                <w:szCs w:val="22"/>
              </w:rPr>
            </w:pPr>
            <w:r w:rsidRPr="00C05CC6">
              <w:rPr>
                <w:sz w:val="22"/>
                <w:szCs w:val="22"/>
                <w:lang w:eastAsia="ru-RU"/>
              </w:rPr>
              <w:t>сформировать первоначальные сведения об организации для ведения учета</w:t>
            </w:r>
            <w:r w:rsidRPr="00C05CC6">
              <w:rPr>
                <w:sz w:val="22"/>
                <w:szCs w:val="22"/>
                <w:lang w:val="ru-RU" w:eastAsia="ru-RU"/>
              </w:rPr>
              <w:t>;</w:t>
            </w:r>
          </w:p>
          <w:p w14:paraId="5CE4C7E9" w14:textId="77777777" w:rsidR="003A70FA" w:rsidRPr="00C05CC6" w:rsidRDefault="003A70FA" w:rsidP="00FE3472">
            <w:pPr>
              <w:pStyle w:val="af"/>
              <w:numPr>
                <w:ilvl w:val="0"/>
                <w:numId w:val="230"/>
              </w:numPr>
              <w:spacing w:before="0" w:after="0"/>
              <w:rPr>
                <w:iCs/>
                <w:sz w:val="22"/>
                <w:szCs w:val="22"/>
              </w:rPr>
            </w:pPr>
            <w:r w:rsidRPr="00C05CC6">
              <w:rPr>
                <w:iCs/>
                <w:sz w:val="22"/>
                <w:szCs w:val="22"/>
              </w:rPr>
              <w:t>разработать учетную политику организации для целей бухгалтерского учета по организации</w:t>
            </w:r>
            <w:r w:rsidRPr="00C05CC6">
              <w:rPr>
                <w:iCs/>
                <w:sz w:val="22"/>
                <w:szCs w:val="22"/>
                <w:lang w:val="ru-RU"/>
              </w:rPr>
              <w:t>;</w:t>
            </w:r>
          </w:p>
          <w:p w14:paraId="4FD60DAF" w14:textId="77777777" w:rsidR="003A70FA" w:rsidRPr="00C05CC6" w:rsidRDefault="003A70FA" w:rsidP="00FE3472">
            <w:pPr>
              <w:pStyle w:val="af"/>
              <w:numPr>
                <w:ilvl w:val="0"/>
                <w:numId w:val="230"/>
              </w:numPr>
              <w:spacing w:before="0" w:after="0"/>
              <w:rPr>
                <w:sz w:val="22"/>
                <w:szCs w:val="22"/>
                <w:lang w:eastAsia="ru-RU"/>
              </w:rPr>
            </w:pPr>
            <w:r w:rsidRPr="00C05CC6">
              <w:rPr>
                <w:sz w:val="22"/>
                <w:szCs w:val="22"/>
                <w:lang w:eastAsia="ru-RU"/>
              </w:rPr>
              <w:t>ввести остатки по счетам на указанную дату;</w:t>
            </w:r>
          </w:p>
          <w:p w14:paraId="61D7DCD2" w14:textId="77777777" w:rsidR="003A70FA" w:rsidRPr="00C05CC6" w:rsidRDefault="003A70FA" w:rsidP="00FE3472">
            <w:pPr>
              <w:pStyle w:val="af"/>
              <w:numPr>
                <w:ilvl w:val="0"/>
                <w:numId w:val="230"/>
              </w:numPr>
              <w:spacing w:before="0" w:after="0"/>
              <w:rPr>
                <w:sz w:val="22"/>
                <w:szCs w:val="22"/>
                <w:lang w:eastAsia="ru-RU"/>
              </w:rPr>
            </w:pPr>
            <w:r w:rsidRPr="00C05CC6">
              <w:rPr>
                <w:sz w:val="22"/>
                <w:szCs w:val="22"/>
                <w:lang w:eastAsia="ru-RU"/>
              </w:rPr>
              <w:t>сформировать первичные документы по операциям, произвести проверку входящих документов</w:t>
            </w:r>
            <w:r w:rsidRPr="00C05CC6">
              <w:rPr>
                <w:sz w:val="22"/>
                <w:szCs w:val="22"/>
                <w:lang w:val="ru-RU" w:eastAsia="ru-RU"/>
              </w:rPr>
              <w:t>:</w:t>
            </w:r>
            <w:r w:rsidRPr="00C05CC6">
              <w:rPr>
                <w:sz w:val="22"/>
                <w:szCs w:val="22"/>
                <w:lang w:eastAsia="ru-RU"/>
              </w:rPr>
              <w:t xml:space="preserve"> по внеоборотным активам, материал</w:t>
            </w:r>
            <w:r w:rsidRPr="00C05CC6">
              <w:rPr>
                <w:sz w:val="22"/>
                <w:szCs w:val="22"/>
                <w:lang w:val="ru-RU" w:eastAsia="ru-RU"/>
              </w:rPr>
              <w:t>ьным запасам;</w:t>
            </w:r>
            <w:r w:rsidRPr="00C05CC6">
              <w:rPr>
                <w:sz w:val="22"/>
                <w:szCs w:val="22"/>
                <w:lang w:eastAsia="ru-RU"/>
              </w:rPr>
              <w:t xml:space="preserve"> денежным средствам, готовой продукции, по расчетам по оплате труда</w:t>
            </w:r>
            <w:r w:rsidRPr="00C05CC6">
              <w:rPr>
                <w:sz w:val="22"/>
                <w:szCs w:val="22"/>
                <w:lang w:val="ru-RU" w:eastAsia="ru-RU"/>
              </w:rPr>
              <w:t>;</w:t>
            </w:r>
          </w:p>
          <w:p w14:paraId="313F53DC" w14:textId="77777777" w:rsidR="003A70FA" w:rsidRPr="00C05CC6" w:rsidRDefault="003A70FA" w:rsidP="00FE3472">
            <w:pPr>
              <w:pStyle w:val="af"/>
              <w:numPr>
                <w:ilvl w:val="0"/>
                <w:numId w:val="230"/>
              </w:numPr>
              <w:spacing w:before="0" w:after="0"/>
              <w:rPr>
                <w:sz w:val="22"/>
                <w:szCs w:val="22"/>
                <w:lang w:eastAsia="ru-RU"/>
              </w:rPr>
            </w:pPr>
            <w:r w:rsidRPr="00C05CC6">
              <w:rPr>
                <w:sz w:val="22"/>
                <w:szCs w:val="22"/>
                <w:lang w:eastAsia="ru-RU"/>
              </w:rPr>
              <w:t>определить суммы налога на доходы физических лиц;</w:t>
            </w:r>
          </w:p>
          <w:p w14:paraId="6580E427" w14:textId="77777777" w:rsidR="003A70FA" w:rsidRPr="00C05CC6" w:rsidRDefault="003A70FA" w:rsidP="00FE3472">
            <w:pPr>
              <w:pStyle w:val="af"/>
              <w:numPr>
                <w:ilvl w:val="0"/>
                <w:numId w:val="230"/>
              </w:numPr>
              <w:spacing w:before="0" w:after="0"/>
              <w:rPr>
                <w:sz w:val="22"/>
                <w:szCs w:val="22"/>
                <w:lang w:eastAsia="ru-RU"/>
              </w:rPr>
            </w:pPr>
            <w:r w:rsidRPr="00C05CC6">
              <w:rPr>
                <w:sz w:val="22"/>
                <w:szCs w:val="22"/>
                <w:lang w:eastAsia="ru-RU"/>
              </w:rPr>
              <w:t>определить суммы страховых взносов;</w:t>
            </w:r>
          </w:p>
          <w:p w14:paraId="1CBDA614" w14:textId="77777777" w:rsidR="003A70FA" w:rsidRPr="00C05CC6" w:rsidRDefault="003A70FA" w:rsidP="00FE3472">
            <w:pPr>
              <w:pStyle w:val="af"/>
              <w:numPr>
                <w:ilvl w:val="0"/>
                <w:numId w:val="230"/>
              </w:numPr>
              <w:spacing w:before="0" w:after="0"/>
              <w:rPr>
                <w:sz w:val="22"/>
                <w:szCs w:val="22"/>
                <w:lang w:eastAsia="ru-RU"/>
              </w:rPr>
            </w:pPr>
            <w:r w:rsidRPr="00C05CC6">
              <w:rPr>
                <w:sz w:val="22"/>
                <w:szCs w:val="22"/>
                <w:lang w:eastAsia="ru-RU"/>
              </w:rPr>
              <w:t xml:space="preserve">сформировать бухгалтерские проводки по начислению и перечислению налога на доходы физических лиц; </w:t>
            </w:r>
          </w:p>
          <w:p w14:paraId="3299150C" w14:textId="77777777" w:rsidR="003A70FA" w:rsidRPr="00C05CC6" w:rsidRDefault="003A70FA" w:rsidP="00FE3472">
            <w:pPr>
              <w:pStyle w:val="af"/>
              <w:numPr>
                <w:ilvl w:val="0"/>
                <w:numId w:val="230"/>
              </w:numPr>
              <w:spacing w:before="0" w:after="0"/>
              <w:rPr>
                <w:sz w:val="22"/>
                <w:szCs w:val="22"/>
                <w:lang w:eastAsia="ru-RU"/>
              </w:rPr>
            </w:pPr>
            <w:r w:rsidRPr="00C05CC6">
              <w:rPr>
                <w:sz w:val="22"/>
                <w:szCs w:val="22"/>
                <w:lang w:eastAsia="ru-RU"/>
              </w:rPr>
              <w:t>сформировать бухгалтерские проводки по начислению и перечислению страховых взносов</w:t>
            </w:r>
            <w:r w:rsidRPr="00C05CC6">
              <w:rPr>
                <w:sz w:val="22"/>
                <w:szCs w:val="22"/>
                <w:lang w:val="ru-RU" w:eastAsia="ru-RU"/>
              </w:rPr>
              <w:t xml:space="preserve">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35C947A6" w14:textId="77777777" w:rsidR="003A70FA" w:rsidRPr="00C05CC6" w:rsidRDefault="003A70FA" w:rsidP="00FE3472">
            <w:pPr>
              <w:pStyle w:val="af"/>
              <w:numPr>
                <w:ilvl w:val="0"/>
                <w:numId w:val="230"/>
              </w:numPr>
              <w:spacing w:before="0" w:after="0"/>
              <w:rPr>
                <w:iCs/>
                <w:sz w:val="22"/>
                <w:szCs w:val="22"/>
              </w:rPr>
            </w:pPr>
            <w:r w:rsidRPr="00C05CC6">
              <w:rPr>
                <w:iCs/>
                <w:sz w:val="22"/>
                <w:szCs w:val="22"/>
                <w:lang w:val="ru-RU"/>
              </w:rPr>
              <w:t>отразить в учете операции по движению внеоборотных активов, капитала, обязательств, доходов и расходов организации;</w:t>
            </w:r>
          </w:p>
          <w:p w14:paraId="05CE806D" w14:textId="77777777" w:rsidR="003A70FA" w:rsidRPr="00C05CC6" w:rsidRDefault="003A70FA" w:rsidP="00FE3472">
            <w:pPr>
              <w:pStyle w:val="af"/>
              <w:numPr>
                <w:ilvl w:val="0"/>
                <w:numId w:val="230"/>
              </w:numPr>
              <w:spacing w:before="0" w:after="0"/>
              <w:rPr>
                <w:iCs/>
                <w:sz w:val="22"/>
                <w:szCs w:val="22"/>
              </w:rPr>
            </w:pPr>
            <w:r w:rsidRPr="00C05CC6">
              <w:rPr>
                <w:iCs/>
                <w:sz w:val="22"/>
                <w:szCs w:val="22"/>
                <w:lang w:val="ru-RU"/>
              </w:rPr>
              <w:t>определить финансовый результат деятельности организации за отчетный период;</w:t>
            </w:r>
          </w:p>
          <w:p w14:paraId="5E219642" w14:textId="77777777" w:rsidR="003A70FA" w:rsidRPr="00C05CC6" w:rsidRDefault="003A70FA" w:rsidP="00FE3472">
            <w:pPr>
              <w:pStyle w:val="af"/>
              <w:numPr>
                <w:ilvl w:val="0"/>
                <w:numId w:val="230"/>
              </w:numPr>
              <w:spacing w:before="0" w:after="0"/>
              <w:rPr>
                <w:iCs/>
                <w:sz w:val="22"/>
                <w:szCs w:val="22"/>
              </w:rPr>
            </w:pPr>
            <w:r w:rsidRPr="00C05CC6">
              <w:rPr>
                <w:iCs/>
                <w:sz w:val="22"/>
                <w:szCs w:val="22"/>
                <w:lang w:val="ru-RU"/>
              </w:rPr>
              <w:t xml:space="preserve">сформировать </w:t>
            </w:r>
            <w:r w:rsidRPr="00C05CC6">
              <w:rPr>
                <w:iCs/>
                <w:sz w:val="22"/>
                <w:szCs w:val="22"/>
              </w:rPr>
              <w:t xml:space="preserve">регистры бухгалтерского учета </w:t>
            </w:r>
            <w:r w:rsidRPr="00C05CC6">
              <w:rPr>
                <w:iCs/>
                <w:sz w:val="22"/>
                <w:szCs w:val="22"/>
                <w:lang w:val="ru-RU"/>
              </w:rPr>
              <w:t>на основе первичных документов</w:t>
            </w:r>
          </w:p>
          <w:p w14:paraId="498E58D0" w14:textId="77777777" w:rsidR="003A70FA" w:rsidRPr="00C05CC6" w:rsidRDefault="003A70FA" w:rsidP="00F44762">
            <w:pPr>
              <w:ind w:left="360"/>
              <w:rPr>
                <w:iCs/>
                <w:u w:val="single"/>
              </w:rPr>
            </w:pPr>
            <w:r w:rsidRPr="00C05CC6">
              <w:rPr>
                <w:iCs/>
                <w:u w:val="single"/>
              </w:rPr>
              <w:t>Обучающийся должен создать пакет документации, включающий:</w:t>
            </w:r>
          </w:p>
          <w:p w14:paraId="74F2008C" w14:textId="77777777" w:rsidR="003A70FA" w:rsidRPr="00C05CC6" w:rsidRDefault="003A70FA" w:rsidP="00FE3472">
            <w:pPr>
              <w:pStyle w:val="af"/>
              <w:numPr>
                <w:ilvl w:val="0"/>
                <w:numId w:val="229"/>
              </w:numPr>
              <w:spacing w:before="0" w:after="0"/>
              <w:rPr>
                <w:iCs/>
                <w:sz w:val="22"/>
                <w:szCs w:val="22"/>
              </w:rPr>
            </w:pPr>
            <w:r w:rsidRPr="00C05CC6">
              <w:rPr>
                <w:iCs/>
                <w:sz w:val="22"/>
                <w:szCs w:val="22"/>
              </w:rPr>
              <w:t>учетную политику организации</w:t>
            </w:r>
          </w:p>
          <w:p w14:paraId="030BE4AA" w14:textId="77777777" w:rsidR="003A70FA" w:rsidRPr="00C05CC6" w:rsidRDefault="003A70FA" w:rsidP="00FE3472">
            <w:pPr>
              <w:pStyle w:val="af"/>
              <w:numPr>
                <w:ilvl w:val="0"/>
                <w:numId w:val="229"/>
              </w:numPr>
              <w:spacing w:before="0" w:after="0"/>
              <w:rPr>
                <w:iCs/>
                <w:sz w:val="22"/>
                <w:szCs w:val="22"/>
                <w:lang w:val="ru-RU"/>
              </w:rPr>
            </w:pPr>
            <w:r w:rsidRPr="00C05CC6">
              <w:rPr>
                <w:iCs/>
                <w:sz w:val="22"/>
                <w:szCs w:val="22"/>
              </w:rPr>
              <w:t>первичные и сводные учетные документы организации</w:t>
            </w:r>
            <w:r w:rsidRPr="00C05CC6">
              <w:rPr>
                <w:iCs/>
                <w:sz w:val="22"/>
                <w:szCs w:val="22"/>
                <w:lang w:val="ru-RU"/>
              </w:rPr>
              <w:t xml:space="preserve"> </w:t>
            </w:r>
          </w:p>
          <w:p w14:paraId="7A4FED26" w14:textId="77777777" w:rsidR="003A70FA" w:rsidRPr="00C05CC6" w:rsidRDefault="003A70FA" w:rsidP="00FE3472">
            <w:pPr>
              <w:pStyle w:val="af"/>
              <w:numPr>
                <w:ilvl w:val="0"/>
                <w:numId w:val="229"/>
              </w:numPr>
              <w:spacing w:before="0" w:after="0"/>
              <w:rPr>
                <w:iCs/>
                <w:sz w:val="22"/>
                <w:szCs w:val="22"/>
              </w:rPr>
            </w:pPr>
            <w:r w:rsidRPr="00C05CC6">
              <w:rPr>
                <w:iCs/>
                <w:sz w:val="22"/>
                <w:szCs w:val="22"/>
              </w:rPr>
              <w:t>учетные регистры (ОСВ, ОСВ по счетам</w:t>
            </w:r>
            <w:r w:rsidRPr="00C05CC6">
              <w:rPr>
                <w:iCs/>
                <w:sz w:val="22"/>
                <w:szCs w:val="22"/>
                <w:lang w:val="ru-RU"/>
              </w:rPr>
              <w:t>, анализ счета, карточка счета, отчет по проводкам-указать</w:t>
            </w:r>
            <w:r w:rsidRPr="00C05CC6">
              <w:rPr>
                <w:iCs/>
                <w:sz w:val="22"/>
                <w:szCs w:val="22"/>
              </w:rPr>
              <w:t>)</w:t>
            </w:r>
            <w:r w:rsidRPr="00C05CC6">
              <w:rPr>
                <w:iCs/>
                <w:sz w:val="22"/>
                <w:szCs w:val="22"/>
                <w:lang w:val="ru-RU"/>
              </w:rPr>
              <w:t>;</w:t>
            </w:r>
          </w:p>
          <w:p w14:paraId="6749CF21" w14:textId="77777777" w:rsidR="003A70FA" w:rsidRPr="00C05CC6" w:rsidRDefault="003A70FA" w:rsidP="00FE3472">
            <w:pPr>
              <w:pStyle w:val="af"/>
              <w:numPr>
                <w:ilvl w:val="0"/>
                <w:numId w:val="229"/>
              </w:numPr>
              <w:spacing w:before="0" w:after="0"/>
              <w:rPr>
                <w:iCs/>
                <w:sz w:val="22"/>
                <w:szCs w:val="22"/>
              </w:rPr>
            </w:pPr>
            <w:r w:rsidRPr="0020471A">
              <w:rPr>
                <w:iCs/>
                <w:sz w:val="22"/>
                <w:szCs w:val="22"/>
              </w:rPr>
              <w:t>платежные поручения на перечисление</w:t>
            </w:r>
            <w:r w:rsidRPr="00C05CC6">
              <w:rPr>
                <w:iCs/>
                <w:sz w:val="22"/>
                <w:szCs w:val="22"/>
              </w:rPr>
              <w:t xml:space="preserve"> налога на доходы физических лиц</w:t>
            </w:r>
          </w:p>
          <w:p w14:paraId="159C0D5E" w14:textId="77777777" w:rsidR="003A70FA" w:rsidRPr="00C05CC6" w:rsidRDefault="003A70FA" w:rsidP="00FE3472">
            <w:pPr>
              <w:pStyle w:val="af"/>
              <w:numPr>
                <w:ilvl w:val="0"/>
                <w:numId w:val="229"/>
              </w:numPr>
              <w:spacing w:before="0" w:after="0"/>
              <w:rPr>
                <w:sz w:val="22"/>
                <w:szCs w:val="22"/>
                <w:lang w:eastAsia="ru-RU"/>
              </w:rPr>
            </w:pPr>
            <w:r w:rsidRPr="00C05CC6">
              <w:rPr>
                <w:sz w:val="22"/>
                <w:szCs w:val="22"/>
                <w:lang w:val="ru-RU" w:eastAsia="ru-RU"/>
              </w:rPr>
              <w:t>Р</w:t>
            </w:r>
            <w:r w:rsidRPr="00C05CC6">
              <w:rPr>
                <w:sz w:val="22"/>
                <w:szCs w:val="22"/>
                <w:lang w:eastAsia="ru-RU"/>
              </w:rPr>
              <w:t>асчет страховых взносов</w:t>
            </w:r>
          </w:p>
          <w:p w14:paraId="1EB9839A" w14:textId="77777777" w:rsidR="003A70FA" w:rsidRDefault="003A70FA" w:rsidP="00FE3472">
            <w:pPr>
              <w:pStyle w:val="af"/>
              <w:numPr>
                <w:ilvl w:val="0"/>
                <w:numId w:val="229"/>
              </w:numPr>
              <w:spacing w:before="0" w:after="0"/>
              <w:rPr>
                <w:iCs/>
                <w:sz w:val="22"/>
                <w:szCs w:val="22"/>
              </w:rPr>
            </w:pPr>
            <w:r w:rsidRPr="00362285">
              <w:rPr>
                <w:iCs/>
                <w:sz w:val="22"/>
                <w:szCs w:val="22"/>
              </w:rPr>
              <w:t>платежные поручения на перечисление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за месяц</w:t>
            </w:r>
          </w:p>
          <w:p w14:paraId="4DFA641D" w14:textId="77777777" w:rsidR="003A70FA" w:rsidRPr="00C05CC6" w:rsidRDefault="003A70FA" w:rsidP="00F44762">
            <w:pPr>
              <w:rPr>
                <w:iCs/>
              </w:rPr>
            </w:pPr>
            <w:r w:rsidRPr="00C05CC6">
              <w:rPr>
                <w:iCs/>
              </w:rPr>
              <w:t xml:space="preserve">Выполнение задания предусматривает использование специализированной программы автоматизации бухгалтерского учета </w:t>
            </w:r>
          </w:p>
          <w:p w14:paraId="19DF9D15" w14:textId="77777777" w:rsidR="003A70FA" w:rsidRPr="00C05CC6" w:rsidRDefault="003A70FA" w:rsidP="00F44762">
            <w:r w:rsidRPr="00C05CC6">
              <w:t>При выполнении задания можно применять справочно-правовые системы.</w:t>
            </w:r>
          </w:p>
          <w:p w14:paraId="3299DB5D" w14:textId="77777777" w:rsidR="003A70FA" w:rsidRPr="006D518C" w:rsidRDefault="003A70FA" w:rsidP="00F44762">
            <w:pPr>
              <w:rPr>
                <w:i/>
              </w:rPr>
            </w:pPr>
            <w:r w:rsidRPr="00C05CC6">
              <w:rPr>
                <w:i/>
              </w:rPr>
              <w:t>Расчетное время выполнения задания – 4 часа</w:t>
            </w:r>
            <w:r>
              <w:rPr>
                <w:i/>
                <w:shd w:val="clear" w:color="auto" w:fill="A8D08D" w:themeFill="accent6" w:themeFillTint="99"/>
              </w:rPr>
              <w:t xml:space="preserve"> </w:t>
            </w:r>
          </w:p>
        </w:tc>
        <w:tc>
          <w:tcPr>
            <w:tcW w:w="1418" w:type="dxa"/>
            <w:shd w:val="clear" w:color="auto" w:fill="auto"/>
          </w:tcPr>
          <w:p w14:paraId="5381431E" w14:textId="77777777" w:rsidR="003A70FA" w:rsidRDefault="003A70FA" w:rsidP="00F44762">
            <w:pPr>
              <w:spacing w:after="60"/>
              <w:jc w:val="center"/>
              <w:rPr>
                <w:i/>
              </w:rPr>
            </w:pPr>
          </w:p>
          <w:p w14:paraId="20F8C8EA" w14:textId="77777777" w:rsidR="003A70FA" w:rsidRDefault="003A70FA" w:rsidP="00F44762">
            <w:pPr>
              <w:spacing w:after="60"/>
              <w:jc w:val="center"/>
              <w:rPr>
                <w:i/>
              </w:rPr>
            </w:pPr>
            <w:r>
              <w:rPr>
                <w:i/>
              </w:rPr>
              <w:t>1.1</w:t>
            </w:r>
          </w:p>
          <w:p w14:paraId="03408BE2" w14:textId="77777777" w:rsidR="003A70FA" w:rsidRDefault="003A70FA" w:rsidP="00F44762">
            <w:pPr>
              <w:spacing w:after="60"/>
              <w:jc w:val="center"/>
              <w:rPr>
                <w:i/>
              </w:rPr>
            </w:pPr>
            <w:r>
              <w:rPr>
                <w:i/>
              </w:rPr>
              <w:t>1.2</w:t>
            </w:r>
          </w:p>
          <w:p w14:paraId="5E430C88" w14:textId="77777777" w:rsidR="003A70FA" w:rsidRDefault="003A70FA" w:rsidP="00F44762">
            <w:pPr>
              <w:spacing w:after="60"/>
              <w:jc w:val="center"/>
              <w:rPr>
                <w:i/>
              </w:rPr>
            </w:pPr>
            <w:r>
              <w:rPr>
                <w:i/>
              </w:rPr>
              <w:t>1.3</w:t>
            </w:r>
          </w:p>
          <w:p w14:paraId="4D44966C" w14:textId="77777777" w:rsidR="003A70FA" w:rsidRDefault="003A70FA" w:rsidP="00F44762">
            <w:pPr>
              <w:spacing w:after="60"/>
              <w:jc w:val="center"/>
              <w:rPr>
                <w:i/>
              </w:rPr>
            </w:pPr>
            <w:r>
              <w:rPr>
                <w:i/>
              </w:rPr>
              <w:t>1.4</w:t>
            </w:r>
          </w:p>
          <w:p w14:paraId="5B4B95FC" w14:textId="77777777" w:rsidR="003A70FA" w:rsidRPr="004320E4" w:rsidRDefault="003A70FA" w:rsidP="00F44762">
            <w:pPr>
              <w:spacing w:after="60"/>
              <w:jc w:val="center"/>
              <w:rPr>
                <w:i/>
              </w:rPr>
            </w:pPr>
            <w:r w:rsidRPr="004320E4">
              <w:rPr>
                <w:i/>
              </w:rPr>
              <w:t>2.1</w:t>
            </w:r>
          </w:p>
          <w:p w14:paraId="7DC5BBD6" w14:textId="77777777" w:rsidR="003A70FA" w:rsidRDefault="003A70FA" w:rsidP="00F44762">
            <w:pPr>
              <w:spacing w:after="60"/>
              <w:jc w:val="center"/>
              <w:rPr>
                <w:i/>
              </w:rPr>
            </w:pPr>
            <w:r>
              <w:rPr>
                <w:i/>
              </w:rPr>
              <w:t>3.1</w:t>
            </w:r>
          </w:p>
          <w:p w14:paraId="25C3F209" w14:textId="77777777" w:rsidR="003A70FA" w:rsidRDefault="003A70FA" w:rsidP="00F44762">
            <w:pPr>
              <w:spacing w:after="60"/>
              <w:jc w:val="center"/>
              <w:rPr>
                <w:i/>
              </w:rPr>
            </w:pPr>
            <w:r>
              <w:rPr>
                <w:i/>
              </w:rPr>
              <w:t>3.2</w:t>
            </w:r>
          </w:p>
          <w:p w14:paraId="69290F52" w14:textId="77777777" w:rsidR="003A70FA" w:rsidRDefault="003A70FA" w:rsidP="00F44762">
            <w:pPr>
              <w:spacing w:after="60"/>
              <w:jc w:val="center"/>
              <w:rPr>
                <w:i/>
              </w:rPr>
            </w:pPr>
            <w:r>
              <w:rPr>
                <w:i/>
              </w:rPr>
              <w:t>3.3</w:t>
            </w:r>
          </w:p>
          <w:p w14:paraId="673DA4A3" w14:textId="77777777" w:rsidR="003A70FA" w:rsidRDefault="003A70FA" w:rsidP="00F44762">
            <w:pPr>
              <w:spacing w:after="60"/>
              <w:jc w:val="center"/>
              <w:rPr>
                <w:i/>
              </w:rPr>
            </w:pPr>
            <w:r>
              <w:rPr>
                <w:i/>
              </w:rPr>
              <w:t xml:space="preserve"> 3.4</w:t>
            </w:r>
          </w:p>
          <w:p w14:paraId="42E1F7FA" w14:textId="77777777" w:rsidR="003A70FA" w:rsidRDefault="003A70FA" w:rsidP="00F44762">
            <w:pPr>
              <w:spacing w:after="60"/>
              <w:jc w:val="center"/>
              <w:rPr>
                <w:i/>
              </w:rPr>
            </w:pPr>
          </w:p>
        </w:tc>
      </w:tr>
      <w:tr w:rsidR="003A70FA" w:rsidRPr="004F3587" w14:paraId="314E9AF6" w14:textId="77777777" w:rsidTr="00F44762">
        <w:tc>
          <w:tcPr>
            <w:tcW w:w="625" w:type="dxa"/>
            <w:shd w:val="clear" w:color="auto" w:fill="auto"/>
          </w:tcPr>
          <w:p w14:paraId="13808AAA" w14:textId="77777777" w:rsidR="003A70FA" w:rsidRPr="004F3587" w:rsidRDefault="003A70FA" w:rsidP="00F44762">
            <w:pPr>
              <w:spacing w:after="60"/>
              <w:rPr>
                <w:i/>
              </w:rPr>
            </w:pPr>
            <w:r>
              <w:rPr>
                <w:i/>
              </w:rPr>
              <w:t xml:space="preserve">2. </w:t>
            </w:r>
          </w:p>
        </w:tc>
        <w:tc>
          <w:tcPr>
            <w:tcW w:w="7308" w:type="dxa"/>
            <w:shd w:val="clear" w:color="auto" w:fill="auto"/>
          </w:tcPr>
          <w:p w14:paraId="45546137" w14:textId="77777777" w:rsidR="003A70FA" w:rsidRPr="00294629" w:rsidRDefault="003A70FA" w:rsidP="00F44762">
            <w:pPr>
              <w:spacing w:after="60"/>
              <w:rPr>
                <w:i/>
              </w:rPr>
            </w:pPr>
            <w:r w:rsidRPr="004F3587">
              <w:rPr>
                <w:i/>
              </w:rPr>
              <w:t xml:space="preserve">Задача </w:t>
            </w:r>
            <w:r>
              <w:rPr>
                <w:i/>
              </w:rPr>
              <w:t>2</w:t>
            </w:r>
          </w:p>
          <w:p w14:paraId="5122636E" w14:textId="77777777" w:rsidR="003A70FA" w:rsidRDefault="003A70FA" w:rsidP="00F44762">
            <w:pPr>
              <w:rPr>
                <w:iCs/>
                <w:u w:val="single"/>
              </w:rPr>
            </w:pPr>
            <w:r w:rsidRPr="0070456D">
              <w:rPr>
                <w:b/>
                <w:bCs/>
                <w:i/>
                <w:iCs/>
              </w:rPr>
              <w:t>Составление форм отчетности, контроль и анализ эффективности управления организацией</w:t>
            </w:r>
            <w:r w:rsidRPr="000D1B0F">
              <w:rPr>
                <w:iCs/>
                <w:u w:val="single"/>
              </w:rPr>
              <w:t xml:space="preserve"> </w:t>
            </w:r>
          </w:p>
          <w:p w14:paraId="2F4D54BE" w14:textId="77777777" w:rsidR="003A70FA" w:rsidRDefault="003A70FA" w:rsidP="00F44762">
            <w:pPr>
              <w:rPr>
                <w:iCs/>
                <w:u w:val="single"/>
              </w:rPr>
            </w:pPr>
            <w:r w:rsidRPr="000D1B0F">
              <w:rPr>
                <w:iCs/>
                <w:u w:val="single"/>
              </w:rPr>
              <w:t>Обучающемуся предоставляются следующие документы:</w:t>
            </w:r>
          </w:p>
          <w:p w14:paraId="44B8D870" w14:textId="77777777" w:rsidR="003A70FA" w:rsidRPr="00CB4568" w:rsidRDefault="003A70FA" w:rsidP="00FE3472">
            <w:pPr>
              <w:pStyle w:val="af"/>
              <w:numPr>
                <w:ilvl w:val="0"/>
                <w:numId w:val="222"/>
              </w:numPr>
              <w:spacing w:before="0" w:after="0"/>
              <w:ind w:left="400" w:hanging="357"/>
              <w:contextualSpacing/>
              <w:jc w:val="both"/>
              <w:rPr>
                <w:sz w:val="22"/>
                <w:szCs w:val="22"/>
                <w:lang w:val="ru-RU" w:eastAsia="ru-RU"/>
              </w:rPr>
            </w:pPr>
            <w:r w:rsidRPr="00CB4568">
              <w:rPr>
                <w:sz w:val="22"/>
                <w:szCs w:val="22"/>
                <w:lang w:val="ru-RU" w:eastAsia="ru-RU"/>
              </w:rPr>
              <w:t>Сведения об экономическом субъекте (карточка организации).</w:t>
            </w:r>
          </w:p>
          <w:p w14:paraId="02540B3F" w14:textId="77777777" w:rsidR="003A70FA" w:rsidRPr="00CB4568" w:rsidRDefault="003A70FA" w:rsidP="00FE3472">
            <w:pPr>
              <w:pStyle w:val="af"/>
              <w:numPr>
                <w:ilvl w:val="0"/>
                <w:numId w:val="222"/>
              </w:numPr>
              <w:spacing w:before="0" w:after="0"/>
              <w:ind w:left="400" w:hanging="357"/>
              <w:contextualSpacing/>
              <w:jc w:val="both"/>
              <w:rPr>
                <w:sz w:val="22"/>
                <w:szCs w:val="22"/>
                <w:lang w:val="ru-RU" w:eastAsia="ru-RU"/>
              </w:rPr>
            </w:pPr>
            <w:r w:rsidRPr="00CB4568">
              <w:rPr>
                <w:sz w:val="22"/>
                <w:szCs w:val="22"/>
                <w:lang w:val="ru-RU" w:eastAsia="ru-RU"/>
              </w:rPr>
              <w:t>Оборотно-сальдовая ведомость с остатками по счетам бухгалтерского учета на 31.12 отчетного года;</w:t>
            </w:r>
          </w:p>
          <w:p w14:paraId="6D401918" w14:textId="77777777" w:rsidR="003A70FA" w:rsidRPr="00CB4568" w:rsidRDefault="003A70FA" w:rsidP="00FE3472">
            <w:pPr>
              <w:pStyle w:val="af"/>
              <w:numPr>
                <w:ilvl w:val="0"/>
                <w:numId w:val="222"/>
              </w:numPr>
              <w:spacing w:before="0" w:after="0"/>
              <w:ind w:left="400" w:hanging="357"/>
              <w:contextualSpacing/>
              <w:jc w:val="both"/>
              <w:rPr>
                <w:sz w:val="22"/>
                <w:szCs w:val="22"/>
                <w:lang w:val="ru-RU" w:eastAsia="ru-RU"/>
              </w:rPr>
            </w:pPr>
            <w:r w:rsidRPr="00CB4568">
              <w:rPr>
                <w:sz w:val="22"/>
                <w:szCs w:val="22"/>
                <w:lang w:val="ru-RU" w:eastAsia="ru-RU"/>
              </w:rPr>
              <w:t>Выписки из бухгалтерского баланса и отчета о финансовых результатах за 2 предыдущих отчетных года;</w:t>
            </w:r>
          </w:p>
          <w:p w14:paraId="4F0FAA2D" w14:textId="77777777" w:rsidR="003A70FA" w:rsidRPr="00CB4568" w:rsidRDefault="003A70FA" w:rsidP="00FE3472">
            <w:pPr>
              <w:pStyle w:val="af"/>
              <w:numPr>
                <w:ilvl w:val="0"/>
                <w:numId w:val="222"/>
              </w:numPr>
              <w:spacing w:before="0" w:after="0"/>
              <w:ind w:left="400" w:hanging="357"/>
              <w:contextualSpacing/>
              <w:jc w:val="both"/>
              <w:rPr>
                <w:sz w:val="22"/>
                <w:szCs w:val="22"/>
                <w:lang w:val="ru-RU" w:eastAsia="ru-RU"/>
              </w:rPr>
            </w:pPr>
            <w:r w:rsidRPr="00CB4568">
              <w:rPr>
                <w:sz w:val="22"/>
                <w:szCs w:val="22"/>
                <w:lang w:val="ru-RU" w:eastAsia="ru-RU"/>
              </w:rPr>
              <w:t>Расшифровка доходов и расходов организации за отчетный год;</w:t>
            </w:r>
          </w:p>
          <w:p w14:paraId="270065E1" w14:textId="77777777" w:rsidR="003A70FA" w:rsidRPr="00CB4568" w:rsidRDefault="003A70FA" w:rsidP="00FE3472">
            <w:pPr>
              <w:pStyle w:val="af"/>
              <w:numPr>
                <w:ilvl w:val="0"/>
                <w:numId w:val="222"/>
              </w:numPr>
              <w:spacing w:before="0" w:after="0"/>
              <w:ind w:left="400" w:hanging="357"/>
              <w:contextualSpacing/>
              <w:jc w:val="both"/>
              <w:rPr>
                <w:sz w:val="22"/>
                <w:szCs w:val="22"/>
                <w:lang w:val="ru-RU" w:eastAsia="ru-RU"/>
              </w:rPr>
            </w:pPr>
            <w:r w:rsidRPr="00CB4568">
              <w:rPr>
                <w:sz w:val="22"/>
                <w:szCs w:val="22"/>
                <w:lang w:val="ru-RU" w:eastAsia="ru-RU"/>
              </w:rPr>
              <w:t>Другая справочная и вспомогательная информация, необходимая для выполнения задания.</w:t>
            </w:r>
          </w:p>
          <w:p w14:paraId="555120EF" w14:textId="77777777" w:rsidR="003A70FA" w:rsidRPr="005763EF" w:rsidRDefault="003A70FA" w:rsidP="00F44762">
            <w:pPr>
              <w:jc w:val="both"/>
              <w:rPr>
                <w:u w:val="single"/>
              </w:rPr>
            </w:pPr>
            <w:r w:rsidRPr="005763EF">
              <w:rPr>
                <w:u w:val="single"/>
              </w:rPr>
              <w:t>Обучающемуся необходимо:</w:t>
            </w:r>
          </w:p>
          <w:p w14:paraId="24695382" w14:textId="77777777" w:rsidR="003A70FA" w:rsidRPr="005763EF" w:rsidRDefault="003A70FA" w:rsidP="00F44762">
            <w:pPr>
              <w:jc w:val="both"/>
            </w:pPr>
            <w:r w:rsidRPr="005763EF">
              <w:t>1) составить расчетные таблицы для формирования показателей бухгалтерской (финансовой) отчетности, сформировать финансовый результат за отчётный год;</w:t>
            </w:r>
          </w:p>
          <w:p w14:paraId="77B55E2B" w14:textId="77777777" w:rsidR="003A70FA" w:rsidRPr="005763EF" w:rsidRDefault="003A70FA" w:rsidP="00F44762">
            <w:pPr>
              <w:jc w:val="both"/>
            </w:pPr>
            <w:r w:rsidRPr="005763EF">
              <w:t>2) рассчитать налог на прибыль (ПБУ 18/02 применяется);</w:t>
            </w:r>
          </w:p>
          <w:p w14:paraId="03EA7D74" w14:textId="77777777" w:rsidR="003A70FA" w:rsidRPr="005763EF" w:rsidRDefault="003A70FA" w:rsidP="00F44762">
            <w:pPr>
              <w:jc w:val="both"/>
            </w:pPr>
            <w:r w:rsidRPr="005763EF">
              <w:t>3) закрыть бухгалтерские счета, провести реформацию баланса;</w:t>
            </w:r>
          </w:p>
          <w:p w14:paraId="55DB78EC" w14:textId="77777777" w:rsidR="003A70FA" w:rsidRPr="005763EF" w:rsidRDefault="003A70FA" w:rsidP="00F44762">
            <w:pPr>
              <w:jc w:val="both"/>
            </w:pPr>
            <w:r w:rsidRPr="005763EF">
              <w:t>4) составить бухгалтерскую (финансовую) отчетность за отчетный год в составе Бухгалтерского баланса и Отчета о финансовых результатах;</w:t>
            </w:r>
          </w:p>
          <w:p w14:paraId="5FBACEE6" w14:textId="77777777" w:rsidR="003A70FA" w:rsidRPr="005763EF" w:rsidRDefault="003A70FA" w:rsidP="00F44762">
            <w:pPr>
              <w:jc w:val="both"/>
            </w:pPr>
            <w:r w:rsidRPr="005763EF">
              <w:t>5) используя данные бухгалтерской отчетности, оценить эффективность управления организацией;</w:t>
            </w:r>
          </w:p>
          <w:p w14:paraId="1CA02D3E" w14:textId="77777777" w:rsidR="003A70FA" w:rsidRPr="005763EF" w:rsidRDefault="003A70FA" w:rsidP="00F44762">
            <w:pPr>
              <w:jc w:val="both"/>
            </w:pPr>
            <w:r w:rsidRPr="005763EF">
              <w:t>6) сформулировать выводы и сформировать отчет по результатам проведенного анализа;</w:t>
            </w:r>
          </w:p>
          <w:p w14:paraId="47F45547" w14:textId="77777777" w:rsidR="003A70FA" w:rsidRPr="005763EF" w:rsidRDefault="003A70FA" w:rsidP="00F44762">
            <w:pPr>
              <w:jc w:val="both"/>
              <w:rPr>
                <w:u w:val="single"/>
              </w:rPr>
            </w:pPr>
            <w:r w:rsidRPr="005763EF">
              <w:rPr>
                <w:u w:val="single"/>
              </w:rPr>
              <w:t>Обучающийся должен создать пакет документации, включающий:</w:t>
            </w:r>
          </w:p>
          <w:p w14:paraId="03784FA6" w14:textId="77777777" w:rsidR="003A70FA" w:rsidRPr="005763EF" w:rsidRDefault="003A70FA" w:rsidP="00F44762">
            <w:pPr>
              <w:jc w:val="both"/>
            </w:pPr>
            <w:r w:rsidRPr="005763EF">
              <w:t>- составленную финансовую отчетность организации;</w:t>
            </w:r>
          </w:p>
          <w:p w14:paraId="39945864" w14:textId="77777777" w:rsidR="003A70FA" w:rsidRPr="005763EF" w:rsidRDefault="003A70FA" w:rsidP="00F44762">
            <w:pPr>
              <w:jc w:val="both"/>
            </w:pPr>
            <w:r w:rsidRPr="005763EF">
              <w:t>- аналитические таблицы с расчетами по анализу финансовой отчетности;</w:t>
            </w:r>
          </w:p>
          <w:p w14:paraId="0B0FB9F1" w14:textId="77777777" w:rsidR="003A70FA" w:rsidRDefault="003A70FA" w:rsidP="00F44762">
            <w:pPr>
              <w:jc w:val="both"/>
            </w:pPr>
            <w:r w:rsidRPr="005763EF">
              <w:t xml:space="preserve">- отчет по результатам проведенного анализа финансовой отчетности </w:t>
            </w:r>
          </w:p>
          <w:p w14:paraId="755CFC35" w14:textId="77777777" w:rsidR="003A70FA" w:rsidRPr="00ED59F0" w:rsidRDefault="003A70FA" w:rsidP="00F44762">
            <w:pPr>
              <w:rPr>
                <w:iCs/>
              </w:rPr>
            </w:pPr>
            <w:r w:rsidRPr="00ED59F0">
              <w:t>Для выполнения задания применяются справочно-информационные системы и базовое программное обеспечение</w:t>
            </w:r>
            <w:r>
              <w:t>.</w:t>
            </w:r>
          </w:p>
          <w:p w14:paraId="0B447D29" w14:textId="77777777" w:rsidR="003A70FA" w:rsidRPr="001D0846" w:rsidRDefault="003A70FA" w:rsidP="00F44762">
            <w:pPr>
              <w:spacing w:after="60"/>
              <w:rPr>
                <w:iCs/>
              </w:rPr>
            </w:pPr>
            <w:r w:rsidRPr="0037599B">
              <w:rPr>
                <w:i/>
              </w:rPr>
              <w:t xml:space="preserve">Расчетное время выполнения задания </w:t>
            </w:r>
            <w:r w:rsidRPr="00A5069E">
              <w:rPr>
                <w:i/>
              </w:rPr>
              <w:t>– 2 часа.</w:t>
            </w:r>
          </w:p>
        </w:tc>
        <w:tc>
          <w:tcPr>
            <w:tcW w:w="1418" w:type="dxa"/>
          </w:tcPr>
          <w:p w14:paraId="5D8243C4" w14:textId="77777777" w:rsidR="003A70FA" w:rsidRDefault="003A70FA" w:rsidP="00F44762">
            <w:pPr>
              <w:spacing w:after="60"/>
              <w:jc w:val="center"/>
              <w:rPr>
                <w:i/>
              </w:rPr>
            </w:pPr>
          </w:p>
          <w:p w14:paraId="696EA70B" w14:textId="77777777" w:rsidR="003A70FA" w:rsidRDefault="003A70FA" w:rsidP="00F44762">
            <w:pPr>
              <w:spacing w:after="60"/>
              <w:jc w:val="center"/>
              <w:rPr>
                <w:i/>
              </w:rPr>
            </w:pPr>
            <w:r w:rsidRPr="00CC0149">
              <w:rPr>
                <w:i/>
              </w:rPr>
              <w:t>4.1</w:t>
            </w:r>
          </w:p>
          <w:p w14:paraId="550B3FF7" w14:textId="77777777" w:rsidR="003A70FA" w:rsidRDefault="003A70FA" w:rsidP="00F44762">
            <w:pPr>
              <w:spacing w:after="60"/>
              <w:jc w:val="center"/>
              <w:rPr>
                <w:i/>
              </w:rPr>
            </w:pPr>
            <w:r w:rsidRPr="00CC0149">
              <w:rPr>
                <w:i/>
              </w:rPr>
              <w:t xml:space="preserve"> 4.2</w:t>
            </w:r>
          </w:p>
          <w:p w14:paraId="2BA1C0F2" w14:textId="77777777" w:rsidR="003A70FA" w:rsidRDefault="003A70FA" w:rsidP="00F44762">
            <w:pPr>
              <w:spacing w:after="60"/>
              <w:jc w:val="center"/>
              <w:rPr>
                <w:i/>
                <w:iCs/>
              </w:rPr>
            </w:pPr>
            <w:r w:rsidRPr="00CC0149">
              <w:rPr>
                <w:i/>
              </w:rPr>
              <w:t xml:space="preserve"> </w:t>
            </w:r>
            <w:r w:rsidRPr="00CC0149">
              <w:rPr>
                <w:i/>
                <w:iCs/>
              </w:rPr>
              <w:t>4.4</w:t>
            </w:r>
          </w:p>
          <w:p w14:paraId="7773D210" w14:textId="77777777" w:rsidR="003A70FA" w:rsidRPr="00CC0149" w:rsidRDefault="003A70FA" w:rsidP="00F44762">
            <w:pPr>
              <w:spacing w:after="60"/>
              <w:jc w:val="center"/>
              <w:rPr>
                <w:i/>
              </w:rPr>
            </w:pPr>
            <w:r w:rsidRPr="00CC0149">
              <w:rPr>
                <w:i/>
                <w:iCs/>
              </w:rPr>
              <w:t>4.6</w:t>
            </w:r>
          </w:p>
        </w:tc>
      </w:tr>
      <w:tr w:rsidR="003A70FA" w:rsidRPr="004F3587" w14:paraId="2CEFD7AF" w14:textId="77777777" w:rsidTr="00F44762">
        <w:tc>
          <w:tcPr>
            <w:tcW w:w="625" w:type="dxa"/>
            <w:shd w:val="clear" w:color="auto" w:fill="auto"/>
          </w:tcPr>
          <w:p w14:paraId="2F9B9F9E" w14:textId="77777777" w:rsidR="003A70FA" w:rsidRPr="004F3587" w:rsidRDefault="003A70FA" w:rsidP="00F44762">
            <w:pPr>
              <w:spacing w:after="60"/>
              <w:rPr>
                <w:i/>
              </w:rPr>
            </w:pPr>
          </w:p>
        </w:tc>
        <w:tc>
          <w:tcPr>
            <w:tcW w:w="7308" w:type="dxa"/>
            <w:shd w:val="clear" w:color="auto" w:fill="auto"/>
          </w:tcPr>
          <w:p w14:paraId="0047387C" w14:textId="77777777" w:rsidR="003A70FA" w:rsidRPr="00294629" w:rsidRDefault="003A70FA" w:rsidP="00F44762">
            <w:pPr>
              <w:spacing w:after="60"/>
              <w:rPr>
                <w:b/>
                <w:bCs/>
                <w:i/>
              </w:rPr>
            </w:pPr>
            <w:r w:rsidRPr="00294629">
              <w:rPr>
                <w:b/>
                <w:bCs/>
                <w:i/>
              </w:rPr>
              <w:t>Вариант 2</w:t>
            </w:r>
          </w:p>
        </w:tc>
        <w:tc>
          <w:tcPr>
            <w:tcW w:w="1418" w:type="dxa"/>
          </w:tcPr>
          <w:p w14:paraId="474E967B" w14:textId="77777777" w:rsidR="003A70FA" w:rsidRPr="004F3587" w:rsidRDefault="003A70FA" w:rsidP="00F44762">
            <w:pPr>
              <w:spacing w:after="60"/>
              <w:jc w:val="center"/>
              <w:rPr>
                <w:i/>
              </w:rPr>
            </w:pPr>
          </w:p>
        </w:tc>
      </w:tr>
      <w:tr w:rsidR="003A70FA" w:rsidRPr="004F3587" w14:paraId="00CC3908" w14:textId="77777777" w:rsidTr="00F44762">
        <w:tc>
          <w:tcPr>
            <w:tcW w:w="625" w:type="dxa"/>
            <w:shd w:val="clear" w:color="auto" w:fill="auto"/>
          </w:tcPr>
          <w:p w14:paraId="08322520" w14:textId="77777777" w:rsidR="003A70FA" w:rsidRPr="004F3587" w:rsidRDefault="003A70FA" w:rsidP="00F44762">
            <w:pPr>
              <w:spacing w:after="60"/>
              <w:rPr>
                <w:i/>
              </w:rPr>
            </w:pPr>
            <w:r>
              <w:rPr>
                <w:i/>
              </w:rPr>
              <w:t>1.</w:t>
            </w:r>
          </w:p>
        </w:tc>
        <w:tc>
          <w:tcPr>
            <w:tcW w:w="7308" w:type="dxa"/>
            <w:shd w:val="clear" w:color="auto" w:fill="auto"/>
          </w:tcPr>
          <w:p w14:paraId="06C6FA38" w14:textId="77777777" w:rsidR="003A70FA" w:rsidRPr="00294629" w:rsidRDefault="003A70FA" w:rsidP="00F44762">
            <w:pPr>
              <w:spacing w:after="60"/>
              <w:rPr>
                <w:i/>
              </w:rPr>
            </w:pPr>
            <w:r w:rsidRPr="004F3587">
              <w:rPr>
                <w:i/>
              </w:rPr>
              <w:t xml:space="preserve">Задача 1 </w:t>
            </w:r>
          </w:p>
          <w:p w14:paraId="1A79F5A9" w14:textId="77777777" w:rsidR="003A70FA" w:rsidRPr="000B00A9" w:rsidRDefault="003A70FA" w:rsidP="00F44762">
            <w:pPr>
              <w:rPr>
                <w:b/>
                <w:bCs/>
                <w:i/>
                <w:iCs/>
              </w:rPr>
            </w:pPr>
            <w:r w:rsidRPr="002C4F12">
              <w:rPr>
                <w:b/>
                <w:bCs/>
                <w:i/>
              </w:rPr>
              <w:t>Текущий учет хозяйственных операций и группировка данных</w:t>
            </w:r>
            <w:r w:rsidRPr="002C4F12">
              <w:rPr>
                <w:b/>
                <w:bCs/>
                <w:i/>
                <w:iCs/>
              </w:rPr>
              <w:t>.</w:t>
            </w:r>
            <w:r w:rsidRPr="002C4F12">
              <w:rPr>
                <w:b/>
                <w:bCs/>
                <w:i/>
                <w:iCs/>
                <w:u w:val="single"/>
              </w:rPr>
              <w:t xml:space="preserve"> </w:t>
            </w:r>
            <w:r w:rsidRPr="002C4F12">
              <w:rPr>
                <w:b/>
                <w:bCs/>
                <w:i/>
                <w:iCs/>
              </w:rPr>
              <w:t xml:space="preserve">Выполнение работ по инвентаризации </w:t>
            </w:r>
            <w:r>
              <w:rPr>
                <w:b/>
                <w:bCs/>
                <w:i/>
                <w:iCs/>
              </w:rPr>
              <w:t>в</w:t>
            </w:r>
            <w:r w:rsidRPr="002C4F12">
              <w:rPr>
                <w:b/>
                <w:bCs/>
                <w:i/>
                <w:iCs/>
              </w:rPr>
              <w:t xml:space="preserve"> организации</w:t>
            </w:r>
            <w:r>
              <w:rPr>
                <w:b/>
                <w:bCs/>
                <w:i/>
                <w:iCs/>
              </w:rPr>
              <w:t xml:space="preserve"> и осуществление внутреннего контроля</w:t>
            </w:r>
            <w:r w:rsidRPr="000B00A9">
              <w:rPr>
                <w:b/>
                <w:bCs/>
                <w:i/>
                <w:iCs/>
                <w:lang w:val="x-none"/>
              </w:rPr>
              <w:t xml:space="preserve"> расчетов </w:t>
            </w:r>
            <w:r>
              <w:rPr>
                <w:b/>
                <w:bCs/>
                <w:i/>
                <w:iCs/>
              </w:rPr>
              <w:t xml:space="preserve">с бюджетом </w:t>
            </w:r>
            <w:r w:rsidRPr="000B00A9">
              <w:rPr>
                <w:b/>
                <w:bCs/>
                <w:i/>
                <w:iCs/>
                <w:lang w:val="x-none"/>
              </w:rPr>
              <w:t xml:space="preserve">по </w:t>
            </w:r>
            <w:r w:rsidRPr="000B00A9">
              <w:rPr>
                <w:b/>
                <w:bCs/>
                <w:i/>
                <w:iCs/>
              </w:rPr>
              <w:t>налогу на добавленную стоимость</w:t>
            </w:r>
            <w:r>
              <w:rPr>
                <w:b/>
                <w:bCs/>
                <w:i/>
                <w:iCs/>
              </w:rPr>
              <w:t>.</w:t>
            </w:r>
            <w:r w:rsidRPr="000B00A9">
              <w:rPr>
                <w:b/>
                <w:bCs/>
                <w:i/>
                <w:iCs/>
                <w:lang w:val="x-none"/>
              </w:rPr>
              <w:t xml:space="preserve"> </w:t>
            </w:r>
          </w:p>
          <w:p w14:paraId="53D21A87" w14:textId="77777777" w:rsidR="003A70FA" w:rsidRPr="002C4F12" w:rsidRDefault="003A70FA" w:rsidP="00F44762">
            <w:pPr>
              <w:rPr>
                <w:iCs/>
                <w:u w:val="single"/>
              </w:rPr>
            </w:pPr>
            <w:r w:rsidRPr="002C4F12">
              <w:rPr>
                <w:iCs/>
                <w:u w:val="single"/>
              </w:rPr>
              <w:t>Обучающемуся предоставляются следующие данные:</w:t>
            </w:r>
          </w:p>
          <w:p w14:paraId="3E50877B" w14:textId="77777777" w:rsidR="003A70FA" w:rsidRPr="000B00A9" w:rsidRDefault="003A70FA" w:rsidP="00FE3472">
            <w:pPr>
              <w:pStyle w:val="af"/>
              <w:numPr>
                <w:ilvl w:val="0"/>
                <w:numId w:val="231"/>
              </w:numPr>
              <w:spacing w:before="0" w:after="0"/>
              <w:rPr>
                <w:iCs/>
                <w:sz w:val="22"/>
                <w:szCs w:val="22"/>
              </w:rPr>
            </w:pPr>
            <w:r>
              <w:rPr>
                <w:sz w:val="22"/>
                <w:szCs w:val="22"/>
                <w:lang w:val="ru-RU"/>
              </w:rPr>
              <w:t>с</w:t>
            </w:r>
            <w:r w:rsidRPr="000B00A9">
              <w:rPr>
                <w:sz w:val="22"/>
                <w:szCs w:val="22"/>
              </w:rPr>
              <w:t>ведения об экономическом субъекте, режиме налогообложения</w:t>
            </w:r>
          </w:p>
          <w:p w14:paraId="326A5CBD" w14:textId="77777777" w:rsidR="003A70FA" w:rsidRPr="000B00A9" w:rsidRDefault="003A70FA" w:rsidP="00FE3472">
            <w:pPr>
              <w:pStyle w:val="af"/>
              <w:numPr>
                <w:ilvl w:val="0"/>
                <w:numId w:val="231"/>
              </w:numPr>
              <w:spacing w:before="0" w:after="0"/>
              <w:rPr>
                <w:iCs/>
                <w:sz w:val="22"/>
                <w:szCs w:val="22"/>
              </w:rPr>
            </w:pPr>
            <w:r>
              <w:rPr>
                <w:sz w:val="22"/>
                <w:szCs w:val="22"/>
                <w:lang w:val="ru-RU"/>
              </w:rPr>
              <w:t>у</w:t>
            </w:r>
            <w:r w:rsidRPr="000B00A9">
              <w:rPr>
                <w:sz w:val="22"/>
                <w:szCs w:val="22"/>
              </w:rPr>
              <w:t xml:space="preserve">четная политика </w:t>
            </w:r>
            <w:r w:rsidRPr="000B00A9">
              <w:rPr>
                <w:sz w:val="22"/>
                <w:szCs w:val="22"/>
                <w:lang w:val="ru-RU"/>
              </w:rPr>
              <w:t>для целей налогообложения в части налога на добавленную стоимость</w:t>
            </w:r>
          </w:p>
          <w:p w14:paraId="35749D72" w14:textId="77777777" w:rsidR="003A70FA" w:rsidRPr="000B00A9" w:rsidRDefault="003A70FA" w:rsidP="00FE3472">
            <w:pPr>
              <w:pStyle w:val="af"/>
              <w:numPr>
                <w:ilvl w:val="0"/>
                <w:numId w:val="231"/>
              </w:numPr>
              <w:spacing w:before="0" w:after="0"/>
              <w:rPr>
                <w:iCs/>
                <w:sz w:val="22"/>
                <w:szCs w:val="22"/>
              </w:rPr>
            </w:pPr>
            <w:r w:rsidRPr="000B00A9">
              <w:rPr>
                <w:iCs/>
                <w:sz w:val="22"/>
                <w:szCs w:val="22"/>
                <w:lang w:val="ru-RU"/>
              </w:rPr>
              <w:t>приказ о проведении инвентаризации;</w:t>
            </w:r>
          </w:p>
          <w:p w14:paraId="55C8EFA3" w14:textId="77777777" w:rsidR="003A70FA" w:rsidRPr="006358A8" w:rsidRDefault="003A70FA" w:rsidP="00FE3472">
            <w:pPr>
              <w:pStyle w:val="af"/>
              <w:numPr>
                <w:ilvl w:val="0"/>
                <w:numId w:val="231"/>
              </w:numPr>
              <w:spacing w:before="0" w:after="0"/>
              <w:rPr>
                <w:iCs/>
                <w:sz w:val="22"/>
                <w:szCs w:val="22"/>
              </w:rPr>
            </w:pPr>
            <w:r>
              <w:rPr>
                <w:iCs/>
                <w:sz w:val="22"/>
                <w:szCs w:val="22"/>
                <w:lang w:val="ru-RU"/>
              </w:rPr>
              <w:t xml:space="preserve">информация о покупках: </w:t>
            </w:r>
            <w:r w:rsidRPr="006358A8">
              <w:rPr>
                <w:iCs/>
                <w:sz w:val="22"/>
                <w:szCs w:val="22"/>
              </w:rPr>
              <w:t>счет</w:t>
            </w:r>
            <w:r w:rsidRPr="006358A8">
              <w:rPr>
                <w:iCs/>
                <w:sz w:val="22"/>
                <w:szCs w:val="22"/>
                <w:lang w:val="ru-RU"/>
              </w:rPr>
              <w:t>а</w:t>
            </w:r>
            <w:r w:rsidRPr="006358A8">
              <w:rPr>
                <w:iCs/>
                <w:sz w:val="22"/>
                <w:szCs w:val="22"/>
              </w:rPr>
              <w:t xml:space="preserve"> на оплату от поставщиков за оборудование</w:t>
            </w:r>
            <w:r w:rsidRPr="006358A8">
              <w:rPr>
                <w:iCs/>
                <w:sz w:val="22"/>
                <w:szCs w:val="22"/>
                <w:lang w:val="ru-RU"/>
              </w:rPr>
              <w:t xml:space="preserve"> (комплектующие)</w:t>
            </w:r>
            <w:r w:rsidRPr="006358A8">
              <w:rPr>
                <w:iCs/>
                <w:sz w:val="22"/>
                <w:szCs w:val="22"/>
              </w:rPr>
              <w:t>;</w:t>
            </w:r>
            <w:r w:rsidRPr="006358A8">
              <w:rPr>
                <w:iCs/>
                <w:sz w:val="22"/>
                <w:szCs w:val="22"/>
                <w:lang w:val="ru-RU"/>
              </w:rPr>
              <w:t xml:space="preserve"> сведения о приобретенных комплектующих; </w:t>
            </w:r>
            <w:r w:rsidRPr="006358A8">
              <w:rPr>
                <w:iCs/>
                <w:sz w:val="22"/>
                <w:szCs w:val="22"/>
              </w:rPr>
              <w:t>товарные накладные и счета-фактуры от поставщиков</w:t>
            </w:r>
            <w:r w:rsidRPr="006358A8">
              <w:rPr>
                <w:iCs/>
                <w:sz w:val="22"/>
                <w:szCs w:val="22"/>
                <w:lang w:val="ru-RU"/>
              </w:rPr>
              <w:t>; для учета материальных запасов;</w:t>
            </w:r>
          </w:p>
          <w:p w14:paraId="189E1629" w14:textId="77777777" w:rsidR="003A70FA" w:rsidRPr="000B00A9" w:rsidRDefault="003A70FA" w:rsidP="00FE3472">
            <w:pPr>
              <w:pStyle w:val="af"/>
              <w:numPr>
                <w:ilvl w:val="0"/>
                <w:numId w:val="231"/>
              </w:numPr>
              <w:spacing w:before="0" w:after="0"/>
              <w:rPr>
                <w:iCs/>
                <w:sz w:val="22"/>
                <w:szCs w:val="22"/>
              </w:rPr>
            </w:pPr>
            <w:r w:rsidRPr="000B00A9">
              <w:rPr>
                <w:iCs/>
                <w:sz w:val="22"/>
                <w:szCs w:val="22"/>
                <w:lang w:val="ru-RU"/>
              </w:rPr>
              <w:t xml:space="preserve">информация </w:t>
            </w:r>
            <w:r>
              <w:rPr>
                <w:iCs/>
                <w:sz w:val="22"/>
                <w:szCs w:val="22"/>
                <w:lang w:val="ru-RU"/>
              </w:rPr>
              <w:t xml:space="preserve">о продажах </w:t>
            </w:r>
          </w:p>
          <w:p w14:paraId="03C4E37D" w14:textId="77777777" w:rsidR="003A70FA" w:rsidRPr="000B00A9" w:rsidRDefault="003A70FA" w:rsidP="00FE3472">
            <w:pPr>
              <w:pStyle w:val="af"/>
              <w:numPr>
                <w:ilvl w:val="0"/>
                <w:numId w:val="231"/>
              </w:numPr>
              <w:spacing w:before="0" w:after="0"/>
              <w:rPr>
                <w:iCs/>
                <w:sz w:val="22"/>
                <w:szCs w:val="22"/>
              </w:rPr>
            </w:pPr>
            <w:r w:rsidRPr="000B00A9">
              <w:rPr>
                <w:iCs/>
                <w:sz w:val="22"/>
                <w:szCs w:val="22"/>
              </w:rPr>
              <w:t>сведения о покупателях</w:t>
            </w:r>
          </w:p>
          <w:p w14:paraId="3357D58D" w14:textId="77777777" w:rsidR="003A70FA" w:rsidRPr="000B00A9" w:rsidRDefault="003A70FA" w:rsidP="00FE3472">
            <w:pPr>
              <w:pStyle w:val="af"/>
              <w:numPr>
                <w:ilvl w:val="0"/>
                <w:numId w:val="231"/>
              </w:numPr>
              <w:spacing w:before="0" w:after="0"/>
              <w:rPr>
                <w:iCs/>
                <w:sz w:val="22"/>
                <w:szCs w:val="22"/>
              </w:rPr>
            </w:pPr>
            <w:r w:rsidRPr="000B00A9">
              <w:rPr>
                <w:iCs/>
                <w:sz w:val="22"/>
                <w:szCs w:val="22"/>
                <w:lang w:val="ru-RU"/>
              </w:rPr>
              <w:t xml:space="preserve">информация для учета денежных средств </w:t>
            </w:r>
          </w:p>
          <w:p w14:paraId="4BA86354" w14:textId="77777777" w:rsidR="003A70FA" w:rsidRPr="004D2FB4" w:rsidRDefault="003A70FA" w:rsidP="00FE3472">
            <w:pPr>
              <w:pStyle w:val="af"/>
              <w:numPr>
                <w:ilvl w:val="0"/>
                <w:numId w:val="231"/>
              </w:numPr>
              <w:spacing w:before="0" w:after="0"/>
              <w:contextualSpacing/>
              <w:rPr>
                <w:sz w:val="22"/>
                <w:szCs w:val="22"/>
              </w:rPr>
            </w:pPr>
            <w:r w:rsidRPr="000B00A9">
              <w:rPr>
                <w:sz w:val="22"/>
                <w:szCs w:val="22"/>
                <w:lang w:val="ru-RU"/>
              </w:rPr>
              <w:t>н</w:t>
            </w:r>
            <w:r w:rsidRPr="000B00A9">
              <w:rPr>
                <w:sz w:val="22"/>
                <w:szCs w:val="22"/>
              </w:rPr>
              <w:t>алоговая декларация по налогу на добавленную стоимость за квартал</w:t>
            </w:r>
            <w:r w:rsidRPr="000B00A9">
              <w:rPr>
                <w:sz w:val="22"/>
                <w:szCs w:val="22"/>
                <w:lang w:val="ru-RU"/>
              </w:rPr>
              <w:t xml:space="preserve"> с </w:t>
            </w:r>
            <w:r w:rsidRPr="000B00A9">
              <w:rPr>
                <w:sz w:val="22"/>
                <w:szCs w:val="22"/>
              </w:rPr>
              <w:t>допущен</w:t>
            </w:r>
            <w:r w:rsidRPr="000B00A9">
              <w:rPr>
                <w:sz w:val="22"/>
                <w:szCs w:val="22"/>
                <w:lang w:val="ru-RU"/>
              </w:rPr>
              <w:t>н</w:t>
            </w:r>
            <w:r w:rsidRPr="000B00A9">
              <w:rPr>
                <w:sz w:val="22"/>
                <w:szCs w:val="22"/>
              </w:rPr>
              <w:t>ы</w:t>
            </w:r>
            <w:r w:rsidRPr="000B00A9">
              <w:rPr>
                <w:sz w:val="22"/>
                <w:szCs w:val="22"/>
                <w:lang w:val="ru-RU"/>
              </w:rPr>
              <w:t>ми</w:t>
            </w:r>
            <w:r w:rsidRPr="000B00A9">
              <w:rPr>
                <w:sz w:val="22"/>
                <w:szCs w:val="22"/>
              </w:rPr>
              <w:t xml:space="preserve"> ошибк</w:t>
            </w:r>
            <w:r w:rsidRPr="000B00A9">
              <w:rPr>
                <w:sz w:val="22"/>
                <w:szCs w:val="22"/>
                <w:lang w:val="ru-RU"/>
              </w:rPr>
              <w:t>ам</w:t>
            </w:r>
            <w:r w:rsidRPr="000B00A9">
              <w:rPr>
                <w:sz w:val="22"/>
                <w:szCs w:val="22"/>
              </w:rPr>
              <w:t>и</w:t>
            </w:r>
          </w:p>
          <w:p w14:paraId="15F776F1" w14:textId="77777777" w:rsidR="003A70FA" w:rsidRPr="00651A8C" w:rsidRDefault="003A70FA" w:rsidP="00F44762">
            <w:pPr>
              <w:rPr>
                <w:u w:val="single"/>
              </w:rPr>
            </w:pPr>
            <w:r w:rsidRPr="00651A8C">
              <w:rPr>
                <w:u w:val="single"/>
              </w:rPr>
              <w:t>Обучающемуся необходимо:</w:t>
            </w:r>
          </w:p>
          <w:p w14:paraId="519AC4D4" w14:textId="77777777" w:rsidR="003A70FA" w:rsidRPr="007C7106" w:rsidRDefault="003A70FA" w:rsidP="00FE3472">
            <w:pPr>
              <w:pStyle w:val="af"/>
              <w:numPr>
                <w:ilvl w:val="0"/>
                <w:numId w:val="233"/>
              </w:numPr>
              <w:spacing w:before="0" w:after="0"/>
              <w:rPr>
                <w:sz w:val="22"/>
                <w:szCs w:val="22"/>
              </w:rPr>
            </w:pPr>
            <w:r w:rsidRPr="007C7106">
              <w:rPr>
                <w:sz w:val="22"/>
                <w:szCs w:val="22"/>
              </w:rPr>
              <w:t>настроить учетную политику в соответствии со способами ведения бухгалтерского учета;</w:t>
            </w:r>
          </w:p>
          <w:p w14:paraId="397DEB95" w14:textId="77777777" w:rsidR="003A70FA" w:rsidRPr="007C7106" w:rsidRDefault="003A70FA" w:rsidP="00FE3472">
            <w:pPr>
              <w:pStyle w:val="af"/>
              <w:numPr>
                <w:ilvl w:val="0"/>
                <w:numId w:val="233"/>
              </w:numPr>
              <w:spacing w:before="0" w:after="0"/>
              <w:rPr>
                <w:sz w:val="22"/>
                <w:szCs w:val="22"/>
                <w:lang w:eastAsia="ru-RU"/>
              </w:rPr>
            </w:pPr>
            <w:r w:rsidRPr="007C7106">
              <w:rPr>
                <w:sz w:val="22"/>
                <w:szCs w:val="22"/>
              </w:rPr>
              <w:t xml:space="preserve"> </w:t>
            </w:r>
            <w:r w:rsidRPr="007C7106">
              <w:rPr>
                <w:sz w:val="22"/>
                <w:szCs w:val="22"/>
                <w:lang w:eastAsia="ru-RU"/>
              </w:rPr>
              <w:t>сформировать первичные документы по операциям, произвести проверку входящих документов</w:t>
            </w:r>
            <w:r w:rsidRPr="007C7106">
              <w:rPr>
                <w:sz w:val="22"/>
                <w:szCs w:val="22"/>
                <w:lang w:val="ru-RU" w:eastAsia="ru-RU"/>
              </w:rPr>
              <w:t>;</w:t>
            </w:r>
          </w:p>
          <w:p w14:paraId="2EC3828E" w14:textId="6E903498" w:rsidR="003A70FA" w:rsidRPr="007C7106" w:rsidRDefault="003A70FA" w:rsidP="00FE3472">
            <w:pPr>
              <w:pStyle w:val="af"/>
              <w:numPr>
                <w:ilvl w:val="0"/>
                <w:numId w:val="233"/>
              </w:numPr>
              <w:spacing w:before="0" w:after="0"/>
              <w:rPr>
                <w:sz w:val="22"/>
                <w:szCs w:val="22"/>
              </w:rPr>
            </w:pPr>
            <w:r w:rsidRPr="007C7106">
              <w:rPr>
                <w:sz w:val="22"/>
                <w:szCs w:val="22"/>
              </w:rPr>
              <w:t>отразить в учете операции по движению внеоборотных активов (передача комплектующих в монтаж; прием оборудования к учету с вводом в эксплуатацию); материальных запасов</w:t>
            </w:r>
            <w:r w:rsidRPr="007C7106">
              <w:rPr>
                <w:sz w:val="22"/>
                <w:szCs w:val="22"/>
                <w:lang w:val="ru-RU"/>
              </w:rPr>
              <w:t>; по</w:t>
            </w:r>
            <w:r w:rsidR="009334D7">
              <w:rPr>
                <w:sz w:val="22"/>
                <w:szCs w:val="22"/>
                <w:lang w:val="ru-RU"/>
              </w:rPr>
              <w:t xml:space="preserve"> </w:t>
            </w:r>
            <w:r w:rsidRPr="007C7106">
              <w:rPr>
                <w:sz w:val="22"/>
                <w:szCs w:val="22"/>
                <w:lang w:val="ru-RU"/>
              </w:rPr>
              <w:t xml:space="preserve">движению </w:t>
            </w:r>
            <w:r w:rsidRPr="007C7106">
              <w:rPr>
                <w:sz w:val="22"/>
                <w:szCs w:val="22"/>
              </w:rPr>
              <w:t>денежных средств; по учету затрат; оказанию услуг; по расчетам с контрагентами организации</w:t>
            </w:r>
            <w:r w:rsidRPr="007C7106">
              <w:rPr>
                <w:sz w:val="22"/>
                <w:szCs w:val="22"/>
                <w:lang w:val="ru-RU"/>
              </w:rPr>
              <w:t>;</w:t>
            </w:r>
          </w:p>
          <w:p w14:paraId="1D7449BF" w14:textId="77777777" w:rsidR="003A70FA" w:rsidRPr="007C7106" w:rsidRDefault="003A70FA" w:rsidP="00FE3472">
            <w:pPr>
              <w:pStyle w:val="af"/>
              <w:numPr>
                <w:ilvl w:val="0"/>
                <w:numId w:val="233"/>
              </w:numPr>
              <w:spacing w:before="0" w:after="0"/>
              <w:rPr>
                <w:sz w:val="22"/>
                <w:szCs w:val="22"/>
              </w:rPr>
            </w:pPr>
            <w:r w:rsidRPr="007C7106">
              <w:rPr>
                <w:sz w:val="22"/>
                <w:szCs w:val="22"/>
              </w:rPr>
              <w:t>сформировать номенклатуру дел для первичных учетных документов;</w:t>
            </w:r>
          </w:p>
          <w:p w14:paraId="113DD4CB" w14:textId="77777777" w:rsidR="003A70FA" w:rsidRPr="007C7106" w:rsidRDefault="003A70FA" w:rsidP="00FE3472">
            <w:pPr>
              <w:pStyle w:val="af"/>
              <w:numPr>
                <w:ilvl w:val="0"/>
                <w:numId w:val="233"/>
              </w:numPr>
              <w:spacing w:before="0" w:after="0"/>
              <w:rPr>
                <w:iCs/>
                <w:sz w:val="22"/>
                <w:szCs w:val="22"/>
              </w:rPr>
            </w:pPr>
            <w:r w:rsidRPr="007C7106">
              <w:rPr>
                <w:iCs/>
                <w:sz w:val="22"/>
                <w:szCs w:val="22"/>
                <w:lang w:val="ru-RU"/>
              </w:rPr>
              <w:t xml:space="preserve">сформировать счета-фактуры </w:t>
            </w:r>
          </w:p>
          <w:p w14:paraId="0C193043" w14:textId="77777777" w:rsidR="003A70FA" w:rsidRPr="007C7106" w:rsidRDefault="003A70FA" w:rsidP="00FE3472">
            <w:pPr>
              <w:pStyle w:val="af"/>
              <w:numPr>
                <w:ilvl w:val="0"/>
                <w:numId w:val="233"/>
              </w:numPr>
              <w:spacing w:before="0" w:after="0"/>
              <w:rPr>
                <w:iCs/>
                <w:sz w:val="22"/>
                <w:szCs w:val="22"/>
              </w:rPr>
            </w:pPr>
            <w:r w:rsidRPr="007C7106">
              <w:rPr>
                <w:iCs/>
                <w:sz w:val="22"/>
                <w:szCs w:val="22"/>
                <w:lang w:val="ru-RU"/>
              </w:rPr>
              <w:t>сформировать книгу покупок и книгу продаж;</w:t>
            </w:r>
          </w:p>
          <w:p w14:paraId="3D5D3CE0" w14:textId="77777777" w:rsidR="003A70FA" w:rsidRPr="007C7106" w:rsidRDefault="003A70FA" w:rsidP="00FE3472">
            <w:pPr>
              <w:pStyle w:val="af"/>
              <w:numPr>
                <w:ilvl w:val="0"/>
                <w:numId w:val="233"/>
              </w:numPr>
              <w:spacing w:before="0" w:after="0"/>
              <w:rPr>
                <w:iCs/>
                <w:sz w:val="22"/>
                <w:szCs w:val="22"/>
              </w:rPr>
            </w:pPr>
            <w:r w:rsidRPr="007C7106">
              <w:rPr>
                <w:iCs/>
                <w:sz w:val="22"/>
                <w:szCs w:val="22"/>
                <w:lang w:val="ru-RU"/>
              </w:rPr>
              <w:t xml:space="preserve">сформировать </w:t>
            </w:r>
            <w:r w:rsidRPr="007C7106">
              <w:rPr>
                <w:iCs/>
                <w:sz w:val="22"/>
                <w:szCs w:val="22"/>
              </w:rPr>
              <w:t xml:space="preserve">регистры бухгалтерского учета </w:t>
            </w:r>
            <w:r w:rsidRPr="007C7106">
              <w:rPr>
                <w:iCs/>
                <w:sz w:val="22"/>
                <w:szCs w:val="22"/>
                <w:lang w:val="ru-RU"/>
              </w:rPr>
              <w:t>на основе первичных документов:</w:t>
            </w:r>
          </w:p>
          <w:p w14:paraId="3CF5429B" w14:textId="77777777" w:rsidR="003A70FA" w:rsidRPr="001A44D1" w:rsidRDefault="003A70FA" w:rsidP="00F44762">
            <w:pPr>
              <w:ind w:left="360"/>
              <w:rPr>
                <w:lang w:val="x-none" w:eastAsia="x-none"/>
              </w:rPr>
            </w:pPr>
            <w:r>
              <w:t xml:space="preserve">- </w:t>
            </w:r>
            <w:r w:rsidRPr="001A44D1">
              <w:rPr>
                <w:lang w:val="x-none" w:eastAsia="x-none"/>
              </w:rPr>
              <w:t>по счетам 90 «Продажи», 91 «Прочие доходы и расходы»;</w:t>
            </w:r>
          </w:p>
          <w:p w14:paraId="2808F6FF" w14:textId="77777777" w:rsidR="003A70FA" w:rsidRPr="000B00A9" w:rsidRDefault="003A70FA" w:rsidP="00F44762">
            <w:pPr>
              <w:pStyle w:val="af"/>
              <w:spacing w:before="0" w:after="0"/>
              <w:ind w:left="393"/>
              <w:rPr>
                <w:sz w:val="22"/>
                <w:szCs w:val="22"/>
              </w:rPr>
            </w:pPr>
            <w:r w:rsidRPr="000B00A9">
              <w:rPr>
                <w:sz w:val="22"/>
                <w:szCs w:val="22"/>
              </w:rPr>
              <w:t xml:space="preserve">- по счетам 60 «Расчеты с поставщиками и подрядчиками», 62 «Расчеты с покупателями и заказчиками», 76 «Расчеты с разными дебиторами и кредиторами» </w:t>
            </w:r>
          </w:p>
          <w:p w14:paraId="7AF8616F" w14:textId="77777777" w:rsidR="003A70FA" w:rsidRPr="001A44D1" w:rsidRDefault="003A70FA" w:rsidP="00F44762">
            <w:pPr>
              <w:pStyle w:val="af"/>
              <w:spacing w:before="0" w:after="0"/>
              <w:ind w:left="393"/>
              <w:rPr>
                <w:sz w:val="22"/>
                <w:szCs w:val="22"/>
              </w:rPr>
            </w:pPr>
            <w:r w:rsidRPr="000B00A9">
              <w:rPr>
                <w:sz w:val="22"/>
                <w:szCs w:val="22"/>
              </w:rPr>
              <w:t>- по счету 19 «Налог на добавленную стоимость по приобретенным ценностям» – по суммам вычетов;</w:t>
            </w:r>
            <w:r w:rsidRPr="001A44D1">
              <w:rPr>
                <w:sz w:val="22"/>
                <w:szCs w:val="22"/>
              </w:rPr>
              <w:t xml:space="preserve"> </w:t>
            </w:r>
          </w:p>
          <w:p w14:paraId="25BEE67F" w14:textId="77777777" w:rsidR="003A70FA" w:rsidRPr="00EB1F06" w:rsidRDefault="003A70FA" w:rsidP="00F44762">
            <w:pPr>
              <w:pStyle w:val="af"/>
              <w:spacing w:before="0" w:after="0"/>
              <w:ind w:left="393"/>
              <w:rPr>
                <w:sz w:val="22"/>
                <w:szCs w:val="22"/>
              </w:rPr>
            </w:pPr>
            <w:r w:rsidRPr="001A44D1">
              <w:rPr>
                <w:sz w:val="22"/>
                <w:szCs w:val="22"/>
              </w:rPr>
              <w:t>- по счету 68.02. «Налог на добавленную стоимость»</w:t>
            </w:r>
          </w:p>
          <w:p w14:paraId="279D63B0" w14:textId="77777777" w:rsidR="003A70FA" w:rsidRPr="007C7106" w:rsidRDefault="003A70FA" w:rsidP="00FE3472">
            <w:pPr>
              <w:pStyle w:val="af"/>
              <w:numPr>
                <w:ilvl w:val="0"/>
                <w:numId w:val="233"/>
              </w:numPr>
              <w:spacing w:before="0" w:after="0"/>
              <w:rPr>
                <w:iCs/>
                <w:sz w:val="22"/>
                <w:szCs w:val="22"/>
              </w:rPr>
            </w:pPr>
            <w:r w:rsidRPr="007C7106">
              <w:rPr>
                <w:iCs/>
                <w:sz w:val="22"/>
                <w:szCs w:val="22"/>
                <w:lang w:val="ru-RU"/>
              </w:rPr>
              <w:t>произвести анализ состояния налогового учета по НДС счетов-фактур выданных и полученных;</w:t>
            </w:r>
            <w:r w:rsidRPr="007C7106">
              <w:rPr>
                <w:sz w:val="22"/>
                <w:szCs w:val="22"/>
              </w:rPr>
              <w:t xml:space="preserve"> </w:t>
            </w:r>
            <w:r w:rsidRPr="007C7106">
              <w:rPr>
                <w:iCs/>
                <w:sz w:val="22"/>
                <w:szCs w:val="22"/>
                <w:lang w:val="ru-RU"/>
              </w:rPr>
              <w:t>(</w:t>
            </w:r>
            <w:r w:rsidRPr="007C7106">
              <w:rPr>
                <w:iCs/>
                <w:sz w:val="22"/>
                <w:szCs w:val="22"/>
              </w:rPr>
              <w:t>Анализ счета 68.02 «Налог на добавленную стоимость»</w:t>
            </w:r>
            <w:r w:rsidRPr="007C7106">
              <w:rPr>
                <w:iCs/>
                <w:sz w:val="22"/>
                <w:szCs w:val="22"/>
                <w:lang w:val="ru-RU"/>
              </w:rPr>
              <w:t>)</w:t>
            </w:r>
          </w:p>
          <w:p w14:paraId="5C0630B3" w14:textId="06A185A7" w:rsidR="003A70FA" w:rsidRPr="007C7106" w:rsidRDefault="003A70FA" w:rsidP="00FE3472">
            <w:pPr>
              <w:pStyle w:val="af"/>
              <w:numPr>
                <w:ilvl w:val="0"/>
                <w:numId w:val="233"/>
              </w:numPr>
              <w:spacing w:before="0" w:after="0"/>
              <w:rPr>
                <w:i/>
                <w:sz w:val="22"/>
                <w:szCs w:val="22"/>
              </w:rPr>
            </w:pPr>
            <w:r w:rsidRPr="007C7106">
              <w:rPr>
                <w:sz w:val="22"/>
                <w:szCs w:val="22"/>
                <w:lang w:val="ru-RU"/>
              </w:rPr>
              <w:t>выполнить инвентаризацию расчётов</w:t>
            </w:r>
            <w:r w:rsidR="009334D7">
              <w:rPr>
                <w:sz w:val="22"/>
                <w:szCs w:val="22"/>
                <w:lang w:val="ru-RU"/>
              </w:rPr>
              <w:t xml:space="preserve"> </w:t>
            </w:r>
            <w:r w:rsidRPr="007C7106">
              <w:rPr>
                <w:sz w:val="22"/>
                <w:szCs w:val="22"/>
                <w:lang w:val="ru-RU"/>
              </w:rPr>
              <w:t>с покупателями, поставщиками и прочими дебиторами и кредиторами и</w:t>
            </w:r>
            <w:r w:rsidR="009334D7">
              <w:rPr>
                <w:sz w:val="22"/>
                <w:szCs w:val="22"/>
                <w:lang w:val="ru-RU"/>
              </w:rPr>
              <w:t xml:space="preserve"> </w:t>
            </w:r>
            <w:r w:rsidRPr="007C7106">
              <w:rPr>
                <w:sz w:val="22"/>
                <w:szCs w:val="22"/>
                <w:lang w:val="ru-RU"/>
              </w:rPr>
              <w:t>отразить результаты инвентаризации в учете;</w:t>
            </w:r>
          </w:p>
          <w:p w14:paraId="74873417" w14:textId="77777777" w:rsidR="003A70FA" w:rsidRPr="007C7106" w:rsidRDefault="003A70FA" w:rsidP="00FE3472">
            <w:pPr>
              <w:pStyle w:val="af"/>
              <w:numPr>
                <w:ilvl w:val="0"/>
                <w:numId w:val="233"/>
              </w:numPr>
              <w:spacing w:before="0" w:after="0"/>
              <w:rPr>
                <w:i/>
                <w:sz w:val="22"/>
                <w:szCs w:val="22"/>
              </w:rPr>
            </w:pPr>
            <w:r w:rsidRPr="007C7106">
              <w:rPr>
                <w:sz w:val="22"/>
                <w:szCs w:val="22"/>
                <w:lang w:val="ru-RU"/>
              </w:rPr>
              <w:t xml:space="preserve">составить акт сверки расчетов с контрагентом, </w:t>
            </w:r>
          </w:p>
          <w:p w14:paraId="01E65A3C" w14:textId="4170B016" w:rsidR="003A70FA" w:rsidRPr="007C7106" w:rsidRDefault="003A70FA" w:rsidP="00FE3472">
            <w:pPr>
              <w:pStyle w:val="af"/>
              <w:numPr>
                <w:ilvl w:val="0"/>
                <w:numId w:val="233"/>
              </w:numPr>
              <w:spacing w:before="0" w:after="0"/>
              <w:rPr>
                <w:i/>
                <w:sz w:val="22"/>
                <w:szCs w:val="22"/>
              </w:rPr>
            </w:pPr>
            <w:r w:rsidRPr="007C7106">
              <w:rPr>
                <w:sz w:val="22"/>
                <w:szCs w:val="22"/>
                <w:lang w:val="ru-RU"/>
              </w:rPr>
              <w:t>составить акт инвентаризации расчётов</w:t>
            </w:r>
            <w:r w:rsidR="009334D7">
              <w:rPr>
                <w:sz w:val="22"/>
                <w:szCs w:val="22"/>
                <w:lang w:val="ru-RU"/>
              </w:rPr>
              <w:t xml:space="preserve"> </w:t>
            </w:r>
            <w:r w:rsidRPr="007C7106">
              <w:rPr>
                <w:sz w:val="22"/>
                <w:szCs w:val="22"/>
                <w:lang w:val="ru-RU"/>
              </w:rPr>
              <w:t>с покупателями, поставщиками и прочими дебиторами и кредиторами;</w:t>
            </w:r>
          </w:p>
          <w:p w14:paraId="7D205748" w14:textId="77777777" w:rsidR="003A70FA" w:rsidRPr="00651A8C" w:rsidRDefault="003A70FA" w:rsidP="00FE3472">
            <w:pPr>
              <w:pStyle w:val="af"/>
              <w:numPr>
                <w:ilvl w:val="0"/>
                <w:numId w:val="233"/>
              </w:numPr>
              <w:spacing w:before="0" w:after="0"/>
              <w:contextualSpacing/>
              <w:rPr>
                <w:sz w:val="22"/>
                <w:szCs w:val="22"/>
              </w:rPr>
            </w:pPr>
            <w:r w:rsidRPr="00651A8C">
              <w:rPr>
                <w:sz w:val="22"/>
                <w:szCs w:val="22"/>
              </w:rPr>
              <w:t>Составить программу предварительной внутренней проверки налоговой декларации по НДС</w:t>
            </w:r>
          </w:p>
          <w:p w14:paraId="5CC15ACB" w14:textId="77777777" w:rsidR="003A70FA" w:rsidRPr="00651A8C" w:rsidRDefault="003A70FA" w:rsidP="00FE3472">
            <w:pPr>
              <w:pStyle w:val="af"/>
              <w:numPr>
                <w:ilvl w:val="0"/>
                <w:numId w:val="233"/>
              </w:numPr>
              <w:spacing w:before="0" w:after="0"/>
              <w:contextualSpacing/>
              <w:rPr>
                <w:sz w:val="22"/>
                <w:szCs w:val="22"/>
                <w:u w:val="single"/>
              </w:rPr>
            </w:pPr>
            <w:r w:rsidRPr="00651A8C">
              <w:rPr>
                <w:sz w:val="22"/>
                <w:szCs w:val="22"/>
              </w:rPr>
              <w:t>Провести сверку данных налоговой декларации с оборотами по бухгалтерским счетам, используя специальные формулы расчетов.</w:t>
            </w:r>
          </w:p>
          <w:p w14:paraId="00C51569" w14:textId="77777777" w:rsidR="003A70FA" w:rsidRPr="00651A8C" w:rsidRDefault="003A70FA" w:rsidP="00FE3472">
            <w:pPr>
              <w:pStyle w:val="af"/>
              <w:numPr>
                <w:ilvl w:val="0"/>
                <w:numId w:val="233"/>
              </w:numPr>
              <w:spacing w:before="0" w:after="0"/>
              <w:contextualSpacing/>
              <w:rPr>
                <w:sz w:val="22"/>
                <w:szCs w:val="22"/>
              </w:rPr>
            </w:pPr>
            <w:r w:rsidRPr="00651A8C">
              <w:rPr>
                <w:sz w:val="22"/>
                <w:szCs w:val="22"/>
              </w:rPr>
              <w:t>Составить рабочий документ по итогам проверки, указать выявленные отклонения и рекомендации по их исправлению.</w:t>
            </w:r>
          </w:p>
          <w:p w14:paraId="23D313B2" w14:textId="77777777" w:rsidR="003A70FA" w:rsidRPr="00651A8C" w:rsidRDefault="003A70FA" w:rsidP="00FE3472">
            <w:pPr>
              <w:pStyle w:val="af"/>
              <w:numPr>
                <w:ilvl w:val="0"/>
                <w:numId w:val="233"/>
              </w:numPr>
              <w:spacing w:before="0" w:after="0"/>
              <w:contextualSpacing/>
              <w:rPr>
                <w:sz w:val="22"/>
                <w:szCs w:val="22"/>
              </w:rPr>
            </w:pPr>
            <w:r w:rsidRPr="00651A8C">
              <w:rPr>
                <w:sz w:val="22"/>
                <w:szCs w:val="22"/>
              </w:rPr>
              <w:t>Сформировать итоговую информацию и справку по проведенной проверке.</w:t>
            </w:r>
          </w:p>
          <w:p w14:paraId="73A75021" w14:textId="77777777" w:rsidR="003A70FA" w:rsidRPr="007C7106" w:rsidRDefault="003A70FA" w:rsidP="00F44762">
            <w:pPr>
              <w:ind w:left="360"/>
              <w:rPr>
                <w:iCs/>
                <w:u w:val="single"/>
              </w:rPr>
            </w:pPr>
            <w:r w:rsidRPr="007C7106">
              <w:rPr>
                <w:iCs/>
                <w:u w:val="single"/>
              </w:rPr>
              <w:t>Обучающийся должен создать пакет документации, включающий:</w:t>
            </w:r>
          </w:p>
          <w:p w14:paraId="74B9FDBB" w14:textId="77777777" w:rsidR="003A70FA" w:rsidRPr="00084AC5" w:rsidRDefault="003A70FA" w:rsidP="00FE3472">
            <w:pPr>
              <w:pStyle w:val="af"/>
              <w:numPr>
                <w:ilvl w:val="0"/>
                <w:numId w:val="232"/>
              </w:numPr>
              <w:spacing w:before="0" w:after="0"/>
              <w:rPr>
                <w:sz w:val="22"/>
                <w:szCs w:val="22"/>
              </w:rPr>
            </w:pPr>
            <w:r w:rsidRPr="00084AC5">
              <w:rPr>
                <w:sz w:val="22"/>
                <w:szCs w:val="22"/>
              </w:rPr>
              <w:t>книгу покупок</w:t>
            </w:r>
          </w:p>
          <w:p w14:paraId="1E47DB35" w14:textId="77777777" w:rsidR="003A70FA" w:rsidRPr="00084AC5" w:rsidRDefault="003A70FA" w:rsidP="00FE3472">
            <w:pPr>
              <w:pStyle w:val="af"/>
              <w:numPr>
                <w:ilvl w:val="0"/>
                <w:numId w:val="232"/>
              </w:numPr>
              <w:spacing w:before="0" w:after="0"/>
              <w:rPr>
                <w:sz w:val="22"/>
                <w:szCs w:val="22"/>
              </w:rPr>
            </w:pPr>
            <w:r w:rsidRPr="00084AC5">
              <w:rPr>
                <w:sz w:val="22"/>
                <w:szCs w:val="22"/>
              </w:rPr>
              <w:t>книгу продаж</w:t>
            </w:r>
          </w:p>
          <w:p w14:paraId="45B145DD" w14:textId="77777777" w:rsidR="003A70FA" w:rsidRPr="00084AC5" w:rsidRDefault="003A70FA" w:rsidP="00FE3472">
            <w:pPr>
              <w:pStyle w:val="af"/>
              <w:numPr>
                <w:ilvl w:val="0"/>
                <w:numId w:val="232"/>
              </w:numPr>
              <w:spacing w:before="0" w:after="0"/>
              <w:rPr>
                <w:sz w:val="22"/>
                <w:szCs w:val="22"/>
              </w:rPr>
            </w:pPr>
            <w:r w:rsidRPr="00084AC5">
              <w:rPr>
                <w:sz w:val="22"/>
                <w:szCs w:val="22"/>
              </w:rPr>
              <w:t>оборотно-сальдовые ведомости:</w:t>
            </w:r>
          </w:p>
          <w:p w14:paraId="3CD1FF4F" w14:textId="77777777" w:rsidR="003A70FA" w:rsidRPr="00084AC5" w:rsidRDefault="003A70FA" w:rsidP="00F44762">
            <w:pPr>
              <w:ind w:left="357"/>
              <w:rPr>
                <w:lang w:val="x-none" w:eastAsia="x-none"/>
              </w:rPr>
            </w:pPr>
            <w:r w:rsidRPr="00084AC5">
              <w:rPr>
                <w:lang w:val="x-none" w:eastAsia="x-none"/>
              </w:rPr>
              <w:t xml:space="preserve">- по счетам 90 «Продажи», 91 «Прочие доходы и расходы» </w:t>
            </w:r>
          </w:p>
          <w:p w14:paraId="5F3C533D" w14:textId="77777777" w:rsidR="003A70FA" w:rsidRDefault="003A70FA" w:rsidP="00F44762">
            <w:pPr>
              <w:ind w:left="357"/>
              <w:rPr>
                <w:lang w:val="x-none" w:eastAsia="x-none"/>
              </w:rPr>
            </w:pPr>
            <w:r w:rsidRPr="00084AC5">
              <w:rPr>
                <w:lang w:val="x-none" w:eastAsia="x-none"/>
              </w:rPr>
              <w:t xml:space="preserve">- по счетам 60 «Расчеты с поставщиками и подрядчиками», 62 «Расчеты с покупателями и заказчиками», 76 «Расчеты с разными дебиторами и кредиторами» </w:t>
            </w:r>
          </w:p>
          <w:p w14:paraId="28522753" w14:textId="77777777" w:rsidR="003A70FA" w:rsidRPr="00084AC5" w:rsidRDefault="003A70FA" w:rsidP="00F44762">
            <w:pPr>
              <w:ind w:left="357"/>
              <w:rPr>
                <w:lang w:val="x-none" w:eastAsia="x-none"/>
              </w:rPr>
            </w:pPr>
            <w:r w:rsidRPr="00084AC5">
              <w:rPr>
                <w:lang w:val="x-none" w:eastAsia="x-none"/>
              </w:rPr>
              <w:t>- по счету 19 «Налог на добавленную стоимость по приобретенным ценностям» – по суммам вычетов;</w:t>
            </w:r>
          </w:p>
          <w:p w14:paraId="72BB5EA9" w14:textId="77777777" w:rsidR="003A70FA" w:rsidRPr="00084AC5" w:rsidRDefault="003A70FA" w:rsidP="00F44762">
            <w:pPr>
              <w:ind w:left="357"/>
              <w:rPr>
                <w:lang w:val="x-none" w:eastAsia="x-none"/>
              </w:rPr>
            </w:pPr>
            <w:r w:rsidRPr="00084AC5">
              <w:rPr>
                <w:lang w:val="x-none" w:eastAsia="x-none"/>
              </w:rPr>
              <w:t>по счету 68.02. «Налог на добавленную стоимость».</w:t>
            </w:r>
          </w:p>
          <w:p w14:paraId="192B6C7D" w14:textId="77777777" w:rsidR="003A70FA" w:rsidRPr="00084AC5" w:rsidRDefault="003A70FA" w:rsidP="00F44762">
            <w:pPr>
              <w:ind w:left="357"/>
              <w:rPr>
                <w:lang w:val="x-none" w:eastAsia="x-none"/>
              </w:rPr>
            </w:pPr>
            <w:r w:rsidRPr="00084AC5">
              <w:rPr>
                <w:lang w:val="x-none" w:eastAsia="x-none"/>
              </w:rPr>
              <w:t xml:space="preserve"> Анализ счета 68.02 «Налог на добавленную стоимость» </w:t>
            </w:r>
          </w:p>
          <w:p w14:paraId="31EDAAE3" w14:textId="77777777" w:rsidR="003A70FA" w:rsidRPr="00084AC5" w:rsidRDefault="003A70FA" w:rsidP="00FE3472">
            <w:pPr>
              <w:pStyle w:val="af"/>
              <w:numPr>
                <w:ilvl w:val="0"/>
                <w:numId w:val="232"/>
              </w:numPr>
              <w:spacing w:before="0" w:after="0"/>
              <w:rPr>
                <w:sz w:val="22"/>
                <w:szCs w:val="22"/>
              </w:rPr>
            </w:pPr>
            <w:r w:rsidRPr="00084AC5">
              <w:rPr>
                <w:sz w:val="22"/>
                <w:szCs w:val="22"/>
              </w:rPr>
              <w:t xml:space="preserve">акт сверки расчетов с контрагентом </w:t>
            </w:r>
          </w:p>
          <w:p w14:paraId="05C19824" w14:textId="38F25E0D" w:rsidR="003A70FA" w:rsidRPr="00084AC5" w:rsidRDefault="003A70FA" w:rsidP="00FE3472">
            <w:pPr>
              <w:pStyle w:val="af"/>
              <w:numPr>
                <w:ilvl w:val="0"/>
                <w:numId w:val="232"/>
              </w:numPr>
              <w:spacing w:before="0" w:after="0"/>
              <w:rPr>
                <w:sz w:val="22"/>
                <w:szCs w:val="22"/>
              </w:rPr>
            </w:pPr>
            <w:r w:rsidRPr="00084AC5">
              <w:rPr>
                <w:sz w:val="22"/>
                <w:szCs w:val="22"/>
              </w:rPr>
              <w:t>акт инвентаризации расчётов</w:t>
            </w:r>
            <w:r w:rsidR="009334D7">
              <w:rPr>
                <w:sz w:val="22"/>
                <w:szCs w:val="22"/>
              </w:rPr>
              <w:t xml:space="preserve"> </w:t>
            </w:r>
            <w:r w:rsidRPr="00084AC5">
              <w:rPr>
                <w:sz w:val="22"/>
                <w:szCs w:val="22"/>
              </w:rPr>
              <w:t>с покупателями, поставщиками и прочими дебиторами и кредиторами</w:t>
            </w:r>
            <w:r w:rsidRPr="00651A8C">
              <w:rPr>
                <w:sz w:val="22"/>
                <w:szCs w:val="22"/>
              </w:rPr>
              <w:t xml:space="preserve"> </w:t>
            </w:r>
          </w:p>
          <w:p w14:paraId="6EF6501A" w14:textId="77777777" w:rsidR="003A70FA" w:rsidRDefault="003A70FA" w:rsidP="00FE3472">
            <w:pPr>
              <w:pStyle w:val="af"/>
              <w:numPr>
                <w:ilvl w:val="0"/>
                <w:numId w:val="232"/>
              </w:numPr>
              <w:spacing w:before="0" w:after="0"/>
              <w:rPr>
                <w:sz w:val="22"/>
                <w:szCs w:val="22"/>
              </w:rPr>
            </w:pPr>
            <w:r w:rsidRPr="00651A8C">
              <w:rPr>
                <w:sz w:val="22"/>
                <w:szCs w:val="22"/>
              </w:rPr>
              <w:t>рабочий документ по итогам проверки, указать выявленные отклонения и рекомендации по их исправлению</w:t>
            </w:r>
          </w:p>
          <w:p w14:paraId="7A6BEA08" w14:textId="77777777" w:rsidR="003A70FA" w:rsidRPr="00084AC5" w:rsidRDefault="003A70FA" w:rsidP="00FE3472">
            <w:pPr>
              <w:pStyle w:val="af"/>
              <w:numPr>
                <w:ilvl w:val="0"/>
                <w:numId w:val="232"/>
              </w:numPr>
              <w:spacing w:before="0" w:after="0"/>
              <w:rPr>
                <w:sz w:val="22"/>
                <w:szCs w:val="22"/>
              </w:rPr>
            </w:pPr>
            <w:r w:rsidRPr="00651A8C">
              <w:rPr>
                <w:sz w:val="22"/>
                <w:szCs w:val="22"/>
              </w:rPr>
              <w:t>справк</w:t>
            </w:r>
            <w:r>
              <w:rPr>
                <w:sz w:val="22"/>
                <w:szCs w:val="22"/>
                <w:lang w:val="ru-RU"/>
              </w:rPr>
              <w:t>а</w:t>
            </w:r>
            <w:r w:rsidRPr="00651A8C">
              <w:rPr>
                <w:sz w:val="22"/>
                <w:szCs w:val="22"/>
              </w:rPr>
              <w:t xml:space="preserve"> по проведенной проверке</w:t>
            </w:r>
          </w:p>
          <w:p w14:paraId="18FE2706" w14:textId="696B10C2" w:rsidR="003A70FA" w:rsidRPr="007C7106" w:rsidRDefault="003A70FA" w:rsidP="00F44762">
            <w:pPr>
              <w:rPr>
                <w:iCs/>
              </w:rPr>
            </w:pPr>
            <w:r w:rsidRPr="007C7106">
              <w:rPr>
                <w:iCs/>
              </w:rPr>
              <w:t>Выполнение задания предусматривает использование специализированной программы автоматизации бухгалтерского учета</w:t>
            </w:r>
            <w:r w:rsidR="009334D7">
              <w:rPr>
                <w:iCs/>
              </w:rPr>
              <w:t xml:space="preserve"> </w:t>
            </w:r>
            <w:r w:rsidRPr="007C7106">
              <w:rPr>
                <w:iCs/>
              </w:rPr>
              <w:t>и базового программного обеспечения.</w:t>
            </w:r>
          </w:p>
          <w:p w14:paraId="692BDD3B" w14:textId="77777777" w:rsidR="003A70FA" w:rsidRPr="007C7106" w:rsidRDefault="003A70FA" w:rsidP="00F44762">
            <w:r w:rsidRPr="007C7106">
              <w:t>В процессе выполнения задания предусмотрено применение справочно-правовых систем.</w:t>
            </w:r>
          </w:p>
          <w:p w14:paraId="52D30849" w14:textId="77777777" w:rsidR="003A70FA" w:rsidRPr="000D1B0F" w:rsidRDefault="003A70FA" w:rsidP="00F44762">
            <w:pPr>
              <w:rPr>
                <w:i/>
              </w:rPr>
            </w:pPr>
            <w:r w:rsidRPr="007C7106">
              <w:rPr>
                <w:i/>
              </w:rPr>
              <w:t>Расчетное время выполнения задания – 3 часа</w:t>
            </w:r>
          </w:p>
        </w:tc>
        <w:tc>
          <w:tcPr>
            <w:tcW w:w="1418" w:type="dxa"/>
          </w:tcPr>
          <w:p w14:paraId="04F1A8EC" w14:textId="77777777" w:rsidR="003A70FA" w:rsidRDefault="003A70FA" w:rsidP="00F44762">
            <w:pPr>
              <w:spacing w:after="60"/>
              <w:jc w:val="center"/>
              <w:rPr>
                <w:i/>
              </w:rPr>
            </w:pPr>
          </w:p>
          <w:p w14:paraId="45EA1564" w14:textId="77777777" w:rsidR="003A70FA" w:rsidRDefault="003A70FA" w:rsidP="00F44762">
            <w:pPr>
              <w:spacing w:after="60"/>
              <w:jc w:val="center"/>
              <w:rPr>
                <w:i/>
              </w:rPr>
            </w:pPr>
            <w:r>
              <w:rPr>
                <w:i/>
              </w:rPr>
              <w:t>1.1,</w:t>
            </w:r>
          </w:p>
          <w:p w14:paraId="404364E3" w14:textId="77777777" w:rsidR="003A70FA" w:rsidRDefault="003A70FA" w:rsidP="00F44762">
            <w:pPr>
              <w:spacing w:after="60"/>
              <w:jc w:val="center"/>
              <w:rPr>
                <w:i/>
              </w:rPr>
            </w:pPr>
            <w:r>
              <w:rPr>
                <w:i/>
              </w:rPr>
              <w:t>1.2,</w:t>
            </w:r>
          </w:p>
          <w:p w14:paraId="74821DD8" w14:textId="77777777" w:rsidR="003A70FA" w:rsidRDefault="003A70FA" w:rsidP="00F44762">
            <w:pPr>
              <w:spacing w:after="60"/>
              <w:jc w:val="center"/>
              <w:rPr>
                <w:i/>
              </w:rPr>
            </w:pPr>
            <w:r>
              <w:rPr>
                <w:i/>
              </w:rPr>
              <w:t>1.3,</w:t>
            </w:r>
          </w:p>
          <w:p w14:paraId="3EBFEF50" w14:textId="77777777" w:rsidR="003A70FA" w:rsidRDefault="003A70FA" w:rsidP="00F44762">
            <w:pPr>
              <w:spacing w:after="60"/>
              <w:jc w:val="center"/>
              <w:rPr>
                <w:i/>
              </w:rPr>
            </w:pPr>
            <w:r>
              <w:rPr>
                <w:i/>
              </w:rPr>
              <w:t>1.4</w:t>
            </w:r>
          </w:p>
          <w:p w14:paraId="644CB60A" w14:textId="77777777" w:rsidR="003A70FA" w:rsidRPr="004320E4" w:rsidRDefault="003A70FA" w:rsidP="00F44762">
            <w:pPr>
              <w:spacing w:after="60"/>
              <w:jc w:val="center"/>
              <w:rPr>
                <w:i/>
              </w:rPr>
            </w:pPr>
            <w:r w:rsidRPr="004320E4">
              <w:rPr>
                <w:i/>
              </w:rPr>
              <w:t>2.1</w:t>
            </w:r>
          </w:p>
          <w:p w14:paraId="6DF07FA3" w14:textId="77777777" w:rsidR="003A70FA" w:rsidRDefault="003A70FA" w:rsidP="00F44762">
            <w:pPr>
              <w:spacing w:after="60"/>
              <w:jc w:val="center"/>
              <w:rPr>
                <w:i/>
              </w:rPr>
            </w:pPr>
            <w:r>
              <w:rPr>
                <w:i/>
              </w:rPr>
              <w:t>2.3</w:t>
            </w:r>
          </w:p>
          <w:p w14:paraId="3E5D8088" w14:textId="77777777" w:rsidR="003A70FA" w:rsidRDefault="003A70FA" w:rsidP="00F44762">
            <w:pPr>
              <w:spacing w:after="60"/>
              <w:jc w:val="center"/>
              <w:rPr>
                <w:i/>
              </w:rPr>
            </w:pPr>
            <w:r>
              <w:rPr>
                <w:i/>
              </w:rPr>
              <w:t>2.5</w:t>
            </w:r>
          </w:p>
          <w:p w14:paraId="2418C609" w14:textId="77777777" w:rsidR="003A70FA" w:rsidRDefault="003A70FA" w:rsidP="00F44762">
            <w:pPr>
              <w:spacing w:after="60"/>
              <w:jc w:val="center"/>
              <w:rPr>
                <w:i/>
              </w:rPr>
            </w:pPr>
            <w:r>
              <w:rPr>
                <w:i/>
              </w:rPr>
              <w:t>2.7</w:t>
            </w:r>
          </w:p>
          <w:p w14:paraId="65721EEF" w14:textId="77777777" w:rsidR="003A70FA" w:rsidRDefault="003A70FA" w:rsidP="00F44762">
            <w:pPr>
              <w:spacing w:after="60"/>
              <w:jc w:val="center"/>
              <w:rPr>
                <w:i/>
              </w:rPr>
            </w:pPr>
            <w:r>
              <w:rPr>
                <w:i/>
              </w:rPr>
              <w:t>3.1</w:t>
            </w:r>
          </w:p>
          <w:p w14:paraId="6619A498" w14:textId="77777777" w:rsidR="003A70FA" w:rsidRPr="004F3587" w:rsidRDefault="003A70FA" w:rsidP="00F44762">
            <w:pPr>
              <w:spacing w:after="60"/>
              <w:jc w:val="center"/>
              <w:rPr>
                <w:i/>
              </w:rPr>
            </w:pPr>
            <w:r>
              <w:rPr>
                <w:i/>
              </w:rPr>
              <w:t>4.3</w:t>
            </w:r>
          </w:p>
        </w:tc>
      </w:tr>
      <w:tr w:rsidR="003A70FA" w:rsidRPr="004F3587" w14:paraId="3558639F" w14:textId="77777777" w:rsidTr="00F44762">
        <w:tc>
          <w:tcPr>
            <w:tcW w:w="625" w:type="dxa"/>
            <w:shd w:val="clear" w:color="auto" w:fill="auto"/>
          </w:tcPr>
          <w:p w14:paraId="35B4AB45" w14:textId="77777777" w:rsidR="003A70FA" w:rsidRDefault="003A70FA" w:rsidP="00F44762">
            <w:pPr>
              <w:spacing w:after="60"/>
              <w:rPr>
                <w:i/>
              </w:rPr>
            </w:pPr>
          </w:p>
        </w:tc>
        <w:tc>
          <w:tcPr>
            <w:tcW w:w="7308" w:type="dxa"/>
            <w:shd w:val="clear" w:color="auto" w:fill="auto"/>
          </w:tcPr>
          <w:p w14:paraId="6F1B34DB" w14:textId="77777777" w:rsidR="003A70FA" w:rsidRPr="00294629" w:rsidRDefault="003A70FA" w:rsidP="00F44762">
            <w:pPr>
              <w:spacing w:after="60"/>
              <w:rPr>
                <w:i/>
              </w:rPr>
            </w:pPr>
            <w:r w:rsidRPr="004F3587">
              <w:rPr>
                <w:i/>
              </w:rPr>
              <w:t xml:space="preserve">Задача </w:t>
            </w:r>
            <w:r>
              <w:rPr>
                <w:i/>
              </w:rPr>
              <w:t>2</w:t>
            </w:r>
          </w:p>
          <w:p w14:paraId="01C7A31C" w14:textId="77777777" w:rsidR="003A70FA" w:rsidRPr="00394E7B" w:rsidRDefault="003A70FA" w:rsidP="00F44762">
            <w:pPr>
              <w:jc w:val="both"/>
              <w:rPr>
                <w:b/>
                <w:bCs/>
                <w:i/>
              </w:rPr>
            </w:pPr>
            <w:r w:rsidRPr="00394E7B">
              <w:rPr>
                <w:b/>
                <w:bCs/>
                <w:i/>
              </w:rPr>
              <w:t xml:space="preserve">Составление форм отчетности, контроль и анализ оборачиваемости кредиторской задолженности. </w:t>
            </w:r>
          </w:p>
          <w:p w14:paraId="62C90BDD" w14:textId="77777777" w:rsidR="003A70FA" w:rsidRPr="00394E7B" w:rsidRDefault="003A70FA" w:rsidP="00F44762">
            <w:pPr>
              <w:rPr>
                <w:iCs/>
              </w:rPr>
            </w:pPr>
            <w:r w:rsidRPr="00394E7B">
              <w:rPr>
                <w:iCs/>
              </w:rPr>
              <w:t>Обучающемуся предоставляются следующие документы:</w:t>
            </w:r>
          </w:p>
          <w:p w14:paraId="55D8FAF2" w14:textId="77777777" w:rsidR="003A70FA" w:rsidRPr="00394E7B" w:rsidRDefault="003A70FA" w:rsidP="00FE3472">
            <w:pPr>
              <w:pStyle w:val="af"/>
              <w:numPr>
                <w:ilvl w:val="0"/>
                <w:numId w:val="219"/>
              </w:numPr>
              <w:spacing w:before="0" w:after="0"/>
              <w:ind w:left="714" w:hanging="357"/>
              <w:rPr>
                <w:iCs/>
                <w:sz w:val="22"/>
                <w:szCs w:val="22"/>
                <w:lang w:val="ru-RU"/>
              </w:rPr>
            </w:pPr>
            <w:r w:rsidRPr="00394E7B">
              <w:rPr>
                <w:iCs/>
                <w:sz w:val="22"/>
                <w:szCs w:val="22"/>
              </w:rPr>
              <w:t xml:space="preserve"> </w:t>
            </w:r>
            <w:r w:rsidRPr="00394E7B">
              <w:rPr>
                <w:iCs/>
                <w:sz w:val="22"/>
                <w:szCs w:val="22"/>
                <w:lang w:val="ru-RU"/>
              </w:rPr>
              <w:t>Сведения об экономическом субъекте (карточка организации).</w:t>
            </w:r>
          </w:p>
          <w:p w14:paraId="002008B5" w14:textId="77777777" w:rsidR="003A70FA" w:rsidRPr="00394E7B" w:rsidRDefault="003A70FA" w:rsidP="00FE3472">
            <w:pPr>
              <w:pStyle w:val="af"/>
              <w:numPr>
                <w:ilvl w:val="0"/>
                <w:numId w:val="219"/>
              </w:numPr>
              <w:spacing w:before="0" w:after="0"/>
              <w:ind w:left="714" w:hanging="357"/>
              <w:rPr>
                <w:iCs/>
                <w:sz w:val="22"/>
                <w:szCs w:val="22"/>
                <w:lang w:val="ru-RU"/>
              </w:rPr>
            </w:pPr>
            <w:r w:rsidRPr="00394E7B">
              <w:rPr>
                <w:iCs/>
                <w:sz w:val="22"/>
                <w:szCs w:val="22"/>
                <w:lang w:val="ru-RU"/>
              </w:rPr>
              <w:t>Оборотно-сальдовая ведомость с остатками по счетам бухгалтерского учета на 31.12 отчетного года;</w:t>
            </w:r>
          </w:p>
          <w:p w14:paraId="67FAC5B8" w14:textId="77777777" w:rsidR="003A70FA" w:rsidRPr="00394E7B" w:rsidRDefault="003A70FA" w:rsidP="00FE3472">
            <w:pPr>
              <w:pStyle w:val="af"/>
              <w:numPr>
                <w:ilvl w:val="0"/>
                <w:numId w:val="219"/>
              </w:numPr>
              <w:spacing w:before="0" w:after="0"/>
              <w:ind w:left="714" w:hanging="357"/>
              <w:rPr>
                <w:iCs/>
                <w:sz w:val="22"/>
                <w:szCs w:val="22"/>
                <w:lang w:val="ru-RU"/>
              </w:rPr>
            </w:pPr>
            <w:r w:rsidRPr="00394E7B">
              <w:rPr>
                <w:iCs/>
                <w:sz w:val="22"/>
                <w:szCs w:val="22"/>
                <w:lang w:val="ru-RU"/>
              </w:rPr>
              <w:t>Выписки из бухгалтерского баланса и отчета о финансовых результатах за 2 предыдущих отчетных года;</w:t>
            </w:r>
          </w:p>
          <w:p w14:paraId="1A800601" w14:textId="77777777" w:rsidR="003A70FA" w:rsidRPr="00394E7B" w:rsidRDefault="003A70FA" w:rsidP="00FE3472">
            <w:pPr>
              <w:pStyle w:val="af"/>
              <w:numPr>
                <w:ilvl w:val="0"/>
                <w:numId w:val="219"/>
              </w:numPr>
              <w:spacing w:before="0" w:after="0"/>
              <w:ind w:left="714" w:hanging="357"/>
              <w:rPr>
                <w:iCs/>
                <w:sz w:val="22"/>
                <w:szCs w:val="22"/>
                <w:lang w:val="ru-RU"/>
              </w:rPr>
            </w:pPr>
            <w:r w:rsidRPr="00394E7B">
              <w:rPr>
                <w:iCs/>
                <w:sz w:val="22"/>
                <w:szCs w:val="22"/>
                <w:lang w:val="ru-RU"/>
              </w:rPr>
              <w:t>Расшифровка доходов и расходов организации за отчетный год;</w:t>
            </w:r>
          </w:p>
          <w:p w14:paraId="3C731447" w14:textId="77777777" w:rsidR="003A70FA" w:rsidRPr="00394E7B" w:rsidRDefault="003A70FA" w:rsidP="00FE3472">
            <w:pPr>
              <w:pStyle w:val="af"/>
              <w:numPr>
                <w:ilvl w:val="0"/>
                <w:numId w:val="219"/>
              </w:numPr>
              <w:spacing w:before="0" w:after="0"/>
              <w:ind w:left="714" w:hanging="357"/>
              <w:rPr>
                <w:iCs/>
                <w:sz w:val="22"/>
                <w:szCs w:val="22"/>
                <w:lang w:val="ru-RU"/>
              </w:rPr>
            </w:pPr>
            <w:r w:rsidRPr="00394E7B">
              <w:rPr>
                <w:iCs/>
                <w:sz w:val="22"/>
                <w:szCs w:val="22"/>
                <w:lang w:val="ru-RU"/>
              </w:rPr>
              <w:t>Другая справочная и вспомогательная информация, необходимая для выполнения задания.</w:t>
            </w:r>
          </w:p>
          <w:p w14:paraId="25DDBF50" w14:textId="77777777" w:rsidR="003A70FA" w:rsidRPr="00394E7B" w:rsidRDefault="003A70FA" w:rsidP="00F44762">
            <w:pPr>
              <w:rPr>
                <w:iCs/>
                <w:u w:val="single"/>
              </w:rPr>
            </w:pPr>
            <w:r w:rsidRPr="00394E7B">
              <w:rPr>
                <w:iCs/>
                <w:u w:val="single"/>
              </w:rPr>
              <w:t xml:space="preserve">Обучающемуся необходимо </w:t>
            </w:r>
          </w:p>
          <w:p w14:paraId="47011988" w14:textId="77777777" w:rsidR="003A70FA" w:rsidRPr="00394E7B" w:rsidRDefault="003A70FA" w:rsidP="00FE3472">
            <w:pPr>
              <w:pStyle w:val="af"/>
              <w:numPr>
                <w:ilvl w:val="0"/>
                <w:numId w:val="225"/>
              </w:numPr>
              <w:spacing w:before="0" w:after="0"/>
              <w:ind w:left="641" w:hanging="382"/>
              <w:jc w:val="both"/>
              <w:rPr>
                <w:sz w:val="22"/>
                <w:szCs w:val="22"/>
              </w:rPr>
            </w:pPr>
            <w:r w:rsidRPr="00394E7B">
              <w:rPr>
                <w:sz w:val="22"/>
                <w:szCs w:val="22"/>
              </w:rPr>
              <w:t>составить расчетные таблицы для формирования показателей бухгалтерской (финансовой) отчетности, сформировать финансовый результат за отчётный год;</w:t>
            </w:r>
          </w:p>
          <w:p w14:paraId="103D5C76" w14:textId="77777777" w:rsidR="003A70FA" w:rsidRPr="00394E7B" w:rsidRDefault="003A70FA" w:rsidP="00FE3472">
            <w:pPr>
              <w:pStyle w:val="af"/>
              <w:numPr>
                <w:ilvl w:val="0"/>
                <w:numId w:val="225"/>
              </w:numPr>
              <w:spacing w:before="0" w:after="0"/>
              <w:ind w:left="641"/>
              <w:jc w:val="both"/>
              <w:rPr>
                <w:sz w:val="22"/>
                <w:szCs w:val="22"/>
              </w:rPr>
            </w:pPr>
            <w:r w:rsidRPr="00394E7B">
              <w:rPr>
                <w:sz w:val="22"/>
                <w:szCs w:val="22"/>
              </w:rPr>
              <w:t>рассчитать налог на прибыль (ПБУ 18/02 применяется);</w:t>
            </w:r>
          </w:p>
          <w:p w14:paraId="1D10DD7B" w14:textId="77777777" w:rsidR="003A70FA" w:rsidRPr="00394E7B" w:rsidRDefault="003A70FA" w:rsidP="00FE3472">
            <w:pPr>
              <w:pStyle w:val="af"/>
              <w:numPr>
                <w:ilvl w:val="0"/>
                <w:numId w:val="225"/>
              </w:numPr>
              <w:spacing w:before="0" w:after="0"/>
              <w:ind w:left="641"/>
              <w:jc w:val="both"/>
              <w:rPr>
                <w:sz w:val="22"/>
                <w:szCs w:val="22"/>
              </w:rPr>
            </w:pPr>
            <w:r w:rsidRPr="00394E7B">
              <w:rPr>
                <w:sz w:val="22"/>
                <w:szCs w:val="22"/>
              </w:rPr>
              <w:t>закрыть бухгалтерские счета, провести реформацию баланса;</w:t>
            </w:r>
          </w:p>
          <w:p w14:paraId="2B0D7D85" w14:textId="77777777" w:rsidR="003A70FA" w:rsidRPr="00394E7B" w:rsidRDefault="003A70FA" w:rsidP="00FE3472">
            <w:pPr>
              <w:pStyle w:val="af"/>
              <w:numPr>
                <w:ilvl w:val="0"/>
                <w:numId w:val="225"/>
              </w:numPr>
              <w:spacing w:before="0" w:after="0"/>
              <w:ind w:left="641"/>
              <w:jc w:val="both"/>
              <w:rPr>
                <w:sz w:val="22"/>
                <w:szCs w:val="22"/>
              </w:rPr>
            </w:pPr>
            <w:r w:rsidRPr="00394E7B">
              <w:rPr>
                <w:sz w:val="22"/>
                <w:szCs w:val="22"/>
              </w:rPr>
              <w:t>составить бухгалтерскую (финансовую) отчетность за отчетный год в составе Бухгалтерского баланса и Отчета о финансовых результатах;</w:t>
            </w:r>
          </w:p>
          <w:p w14:paraId="3F9515E2" w14:textId="77777777" w:rsidR="003A70FA" w:rsidRPr="00394E7B" w:rsidRDefault="003A70FA" w:rsidP="00FE3472">
            <w:pPr>
              <w:pStyle w:val="af"/>
              <w:numPr>
                <w:ilvl w:val="0"/>
                <w:numId w:val="225"/>
              </w:numPr>
              <w:spacing w:before="0" w:after="0"/>
              <w:ind w:left="641"/>
              <w:jc w:val="both"/>
              <w:rPr>
                <w:sz w:val="22"/>
                <w:szCs w:val="22"/>
              </w:rPr>
            </w:pPr>
            <w:r w:rsidRPr="00394E7B">
              <w:rPr>
                <w:sz w:val="22"/>
                <w:szCs w:val="22"/>
              </w:rPr>
              <w:t>используя данные бухгалтерской отчетности, провести контроль (анализ) оборачиваемости кредиторской задолженности и ее изменений;</w:t>
            </w:r>
          </w:p>
          <w:p w14:paraId="55754C47" w14:textId="77777777" w:rsidR="003A70FA" w:rsidRPr="00394E7B" w:rsidRDefault="003A70FA" w:rsidP="00FE3472">
            <w:pPr>
              <w:pStyle w:val="af"/>
              <w:numPr>
                <w:ilvl w:val="0"/>
                <w:numId w:val="225"/>
              </w:numPr>
              <w:spacing w:before="0" w:after="0"/>
              <w:ind w:left="641"/>
              <w:jc w:val="both"/>
              <w:rPr>
                <w:sz w:val="22"/>
                <w:szCs w:val="22"/>
              </w:rPr>
            </w:pPr>
            <w:r w:rsidRPr="00394E7B">
              <w:rPr>
                <w:sz w:val="22"/>
                <w:szCs w:val="22"/>
              </w:rPr>
              <w:t>сформулировать выводы и сформировать отчет по результатам проведенного анализа.</w:t>
            </w:r>
          </w:p>
          <w:p w14:paraId="0FFC1D15" w14:textId="77777777" w:rsidR="003A70FA" w:rsidRPr="00394E7B" w:rsidRDefault="003A70FA" w:rsidP="00F44762">
            <w:pPr>
              <w:pStyle w:val="af"/>
              <w:spacing w:before="0" w:after="0"/>
              <w:ind w:left="709"/>
              <w:jc w:val="both"/>
              <w:rPr>
                <w:sz w:val="22"/>
                <w:szCs w:val="22"/>
                <w:u w:val="single"/>
              </w:rPr>
            </w:pPr>
            <w:r w:rsidRPr="00394E7B">
              <w:rPr>
                <w:sz w:val="22"/>
                <w:szCs w:val="22"/>
                <w:u w:val="single"/>
              </w:rPr>
              <w:t>Обучающийся должен создать пакет документации, включающий:</w:t>
            </w:r>
          </w:p>
          <w:p w14:paraId="55F46793" w14:textId="77777777" w:rsidR="003A70FA" w:rsidRPr="0017254B" w:rsidRDefault="003A70FA" w:rsidP="00F44762">
            <w:pPr>
              <w:jc w:val="both"/>
            </w:pPr>
            <w:r w:rsidRPr="0017254B">
              <w:t>- составленную финансовую отчетность организации;</w:t>
            </w:r>
          </w:p>
          <w:p w14:paraId="1C364E0B" w14:textId="77777777" w:rsidR="003A70FA" w:rsidRPr="0017254B" w:rsidRDefault="003A70FA" w:rsidP="00F44762">
            <w:pPr>
              <w:jc w:val="both"/>
            </w:pPr>
            <w:r w:rsidRPr="0017254B">
              <w:t>- аналитические таблицы с расчетами по анализу финансовой отчетности;</w:t>
            </w:r>
          </w:p>
          <w:p w14:paraId="6A5CB517" w14:textId="77777777" w:rsidR="003A70FA" w:rsidRPr="0017254B" w:rsidRDefault="003A70FA" w:rsidP="00F44762">
            <w:pPr>
              <w:jc w:val="both"/>
            </w:pPr>
            <w:r w:rsidRPr="0017254B">
              <w:t xml:space="preserve">- отчет по результатам проведенного анализа финансовой отчетности </w:t>
            </w:r>
          </w:p>
          <w:p w14:paraId="019C1CEF" w14:textId="77777777" w:rsidR="003A70FA" w:rsidRPr="00014C65" w:rsidRDefault="003A70FA" w:rsidP="00F44762">
            <w:pPr>
              <w:rPr>
                <w:iCs/>
                <w:u w:val="single"/>
              </w:rPr>
            </w:pPr>
            <w:r w:rsidRPr="00014C65">
              <w:t>Для выполнения задания применяются справочно-информационные системы и базовое программное обеспечение</w:t>
            </w:r>
          </w:p>
          <w:p w14:paraId="5D0EADAD" w14:textId="77777777" w:rsidR="003A70FA" w:rsidRDefault="003A70FA" w:rsidP="00F44762">
            <w:pPr>
              <w:rPr>
                <w:i/>
              </w:rPr>
            </w:pPr>
            <w:r w:rsidRPr="000D1B0F">
              <w:rPr>
                <w:i/>
              </w:rPr>
              <w:t xml:space="preserve">Расчетное время выполнения задания – </w:t>
            </w:r>
            <w:r w:rsidRPr="00014C65">
              <w:t xml:space="preserve">3 часа </w:t>
            </w:r>
          </w:p>
        </w:tc>
        <w:tc>
          <w:tcPr>
            <w:tcW w:w="1418" w:type="dxa"/>
          </w:tcPr>
          <w:p w14:paraId="1729B02D" w14:textId="77777777" w:rsidR="003A70FA" w:rsidRDefault="003A70FA" w:rsidP="00F44762">
            <w:pPr>
              <w:spacing w:after="60"/>
              <w:jc w:val="center"/>
              <w:rPr>
                <w:i/>
              </w:rPr>
            </w:pPr>
            <w:r w:rsidRPr="00F148D2">
              <w:rPr>
                <w:i/>
              </w:rPr>
              <w:t>4.1, 4.2, 4.4, 4.6</w:t>
            </w:r>
          </w:p>
        </w:tc>
      </w:tr>
      <w:tr w:rsidR="003A70FA" w:rsidRPr="004F3587" w14:paraId="47CC41D1" w14:textId="77777777" w:rsidTr="00F44762">
        <w:tc>
          <w:tcPr>
            <w:tcW w:w="625" w:type="dxa"/>
            <w:shd w:val="clear" w:color="auto" w:fill="auto"/>
          </w:tcPr>
          <w:p w14:paraId="1AF2AA39" w14:textId="77777777" w:rsidR="003A70FA" w:rsidRPr="004F3587" w:rsidRDefault="003A70FA" w:rsidP="00F44762">
            <w:pPr>
              <w:spacing w:after="60"/>
              <w:rPr>
                <w:i/>
              </w:rPr>
            </w:pPr>
          </w:p>
        </w:tc>
        <w:tc>
          <w:tcPr>
            <w:tcW w:w="7308" w:type="dxa"/>
            <w:shd w:val="clear" w:color="auto" w:fill="auto"/>
          </w:tcPr>
          <w:p w14:paraId="6A790FEA" w14:textId="77777777" w:rsidR="003A70FA" w:rsidRPr="00294629" w:rsidRDefault="003A70FA" w:rsidP="00F44762">
            <w:pPr>
              <w:spacing w:after="60"/>
              <w:rPr>
                <w:b/>
                <w:bCs/>
                <w:i/>
              </w:rPr>
            </w:pPr>
            <w:r w:rsidRPr="00294629">
              <w:rPr>
                <w:b/>
                <w:bCs/>
                <w:i/>
              </w:rPr>
              <w:t>Вариант 3</w:t>
            </w:r>
          </w:p>
        </w:tc>
        <w:tc>
          <w:tcPr>
            <w:tcW w:w="1418" w:type="dxa"/>
          </w:tcPr>
          <w:p w14:paraId="41648196" w14:textId="77777777" w:rsidR="003A70FA" w:rsidRPr="004F3587" w:rsidRDefault="003A70FA" w:rsidP="00F44762">
            <w:pPr>
              <w:spacing w:after="60"/>
              <w:jc w:val="center"/>
              <w:rPr>
                <w:i/>
              </w:rPr>
            </w:pPr>
          </w:p>
        </w:tc>
      </w:tr>
      <w:tr w:rsidR="003A70FA" w:rsidRPr="004F3587" w14:paraId="57F3975D" w14:textId="77777777" w:rsidTr="00F44762">
        <w:tc>
          <w:tcPr>
            <w:tcW w:w="625" w:type="dxa"/>
            <w:shd w:val="clear" w:color="auto" w:fill="auto"/>
          </w:tcPr>
          <w:p w14:paraId="0205BF1A" w14:textId="77777777" w:rsidR="003A70FA" w:rsidRPr="004F3587" w:rsidRDefault="003A70FA" w:rsidP="00F44762">
            <w:pPr>
              <w:spacing w:after="60"/>
              <w:rPr>
                <w:i/>
              </w:rPr>
            </w:pPr>
            <w:r>
              <w:rPr>
                <w:i/>
              </w:rPr>
              <w:t>1.</w:t>
            </w:r>
          </w:p>
        </w:tc>
        <w:tc>
          <w:tcPr>
            <w:tcW w:w="7308" w:type="dxa"/>
            <w:shd w:val="clear" w:color="auto" w:fill="auto"/>
          </w:tcPr>
          <w:p w14:paraId="3181098F" w14:textId="77777777" w:rsidR="003A70FA" w:rsidRPr="002C4F12" w:rsidRDefault="003A70FA" w:rsidP="00F44762">
            <w:pPr>
              <w:spacing w:after="60"/>
              <w:rPr>
                <w:i/>
              </w:rPr>
            </w:pPr>
            <w:r w:rsidRPr="002C4F12">
              <w:rPr>
                <w:i/>
              </w:rPr>
              <w:t xml:space="preserve">Задача 1 </w:t>
            </w:r>
          </w:p>
          <w:p w14:paraId="3E5886DF" w14:textId="77777777" w:rsidR="003A70FA" w:rsidRPr="002C4F12" w:rsidRDefault="003A70FA" w:rsidP="00F44762">
            <w:pPr>
              <w:rPr>
                <w:b/>
                <w:bCs/>
                <w:i/>
                <w:iCs/>
              </w:rPr>
            </w:pPr>
            <w:r w:rsidRPr="002C4F12">
              <w:rPr>
                <w:b/>
                <w:bCs/>
                <w:i/>
              </w:rPr>
              <w:t>Текущий учет хозяйственных операций и группировка данных</w:t>
            </w:r>
            <w:r w:rsidRPr="002C4F12">
              <w:rPr>
                <w:b/>
                <w:bCs/>
                <w:i/>
                <w:iCs/>
              </w:rPr>
              <w:t>.</w:t>
            </w:r>
            <w:r w:rsidRPr="002C4F12">
              <w:rPr>
                <w:b/>
                <w:bCs/>
                <w:i/>
                <w:iCs/>
                <w:u w:val="single"/>
              </w:rPr>
              <w:t xml:space="preserve"> </w:t>
            </w:r>
          </w:p>
          <w:p w14:paraId="653AF446" w14:textId="77777777" w:rsidR="003A70FA" w:rsidRPr="00B013CA" w:rsidRDefault="003A70FA" w:rsidP="00F44762">
            <w:pPr>
              <w:rPr>
                <w:b/>
                <w:bCs/>
                <w:i/>
                <w:iCs/>
              </w:rPr>
            </w:pPr>
            <w:r w:rsidRPr="00B013CA">
              <w:rPr>
                <w:b/>
                <w:bCs/>
                <w:i/>
                <w:iCs/>
              </w:rPr>
              <w:t>Расчеты по налогу на прибыль организаций</w:t>
            </w:r>
            <w:r>
              <w:rPr>
                <w:b/>
                <w:bCs/>
                <w:i/>
                <w:iCs/>
              </w:rPr>
              <w:t>.</w:t>
            </w:r>
          </w:p>
          <w:p w14:paraId="21BA046A" w14:textId="77777777" w:rsidR="003A70FA" w:rsidRPr="002C4F12" w:rsidRDefault="003A70FA" w:rsidP="00F44762">
            <w:pPr>
              <w:rPr>
                <w:iCs/>
                <w:u w:val="single"/>
              </w:rPr>
            </w:pPr>
            <w:r w:rsidRPr="002C4F12">
              <w:rPr>
                <w:iCs/>
                <w:u w:val="single"/>
              </w:rPr>
              <w:t>Обучающемуся предоставляются следующие данные:</w:t>
            </w:r>
          </w:p>
          <w:p w14:paraId="784807F5" w14:textId="75DE9731" w:rsidR="003A70FA" w:rsidRPr="00E34CD1" w:rsidRDefault="003A70FA" w:rsidP="00FE3472">
            <w:pPr>
              <w:pStyle w:val="af"/>
              <w:numPr>
                <w:ilvl w:val="0"/>
                <w:numId w:val="227"/>
              </w:numPr>
              <w:spacing w:before="0" w:after="0"/>
              <w:rPr>
                <w:iCs/>
                <w:sz w:val="22"/>
                <w:szCs w:val="22"/>
              </w:rPr>
            </w:pPr>
            <w:r w:rsidRPr="00E34CD1">
              <w:rPr>
                <w:iCs/>
                <w:sz w:val="22"/>
                <w:szCs w:val="22"/>
              </w:rPr>
              <w:t>подготовленная</w:t>
            </w:r>
            <w:r w:rsidR="009334D7">
              <w:rPr>
                <w:iCs/>
                <w:sz w:val="22"/>
                <w:szCs w:val="22"/>
              </w:rPr>
              <w:t xml:space="preserve"> </w:t>
            </w:r>
            <w:r w:rsidRPr="00E34CD1">
              <w:rPr>
                <w:iCs/>
                <w:sz w:val="22"/>
                <w:szCs w:val="22"/>
                <w:lang w:val="ru-RU"/>
              </w:rPr>
              <w:t xml:space="preserve">(частично заполненная) </w:t>
            </w:r>
            <w:r w:rsidRPr="00E34CD1">
              <w:rPr>
                <w:iCs/>
                <w:sz w:val="22"/>
                <w:szCs w:val="22"/>
              </w:rPr>
              <w:t>информационная база для ведения учета</w:t>
            </w:r>
            <w:r w:rsidRPr="00E34CD1">
              <w:rPr>
                <w:iCs/>
                <w:sz w:val="22"/>
                <w:szCs w:val="22"/>
                <w:lang w:val="ru-RU"/>
              </w:rPr>
              <w:t>: сведения об организации; справочники Контрагенты, Номенклатура, Сотрудники; остатки по счетам (10, 51, 60, 80 и др.)</w:t>
            </w:r>
          </w:p>
          <w:p w14:paraId="7E663DB5" w14:textId="77777777" w:rsidR="003A70FA" w:rsidRPr="00E34CD1" w:rsidRDefault="003A70FA" w:rsidP="00FE3472">
            <w:pPr>
              <w:pStyle w:val="af"/>
              <w:numPr>
                <w:ilvl w:val="0"/>
                <w:numId w:val="227"/>
              </w:numPr>
              <w:spacing w:before="0" w:after="0"/>
              <w:rPr>
                <w:iCs/>
                <w:sz w:val="22"/>
                <w:szCs w:val="22"/>
              </w:rPr>
            </w:pPr>
            <w:r w:rsidRPr="00E34CD1">
              <w:rPr>
                <w:iCs/>
                <w:sz w:val="22"/>
                <w:szCs w:val="22"/>
              </w:rPr>
              <w:t>информация для учета внеоборотных активов (счет</w:t>
            </w:r>
            <w:r w:rsidRPr="00E34CD1">
              <w:rPr>
                <w:iCs/>
                <w:sz w:val="22"/>
                <w:szCs w:val="22"/>
                <w:lang w:val="ru-RU"/>
              </w:rPr>
              <w:t>а</w:t>
            </w:r>
            <w:r w:rsidRPr="00E34CD1">
              <w:rPr>
                <w:iCs/>
                <w:sz w:val="22"/>
                <w:szCs w:val="22"/>
              </w:rPr>
              <w:t xml:space="preserve"> на оплату от поставщиков за оборудование;</w:t>
            </w:r>
            <w:r w:rsidRPr="00E34CD1">
              <w:rPr>
                <w:iCs/>
                <w:sz w:val="22"/>
                <w:szCs w:val="22"/>
                <w:lang w:val="ru-RU"/>
              </w:rPr>
              <w:t xml:space="preserve"> за нематериальный актив (НМА) и дополнительные расходы, связанные с его приобретением; акт о выполнении дополнительных работ, связанных с приобретением НМА; сведения о приобретенном НМА и оборудовании с указанием сроков полезного использования; </w:t>
            </w:r>
            <w:r w:rsidRPr="00E34CD1">
              <w:rPr>
                <w:iCs/>
                <w:sz w:val="22"/>
                <w:szCs w:val="22"/>
              </w:rPr>
              <w:t>товарные накладные и счета-фактуры от поставщиков</w:t>
            </w:r>
            <w:r w:rsidRPr="00E34CD1">
              <w:rPr>
                <w:iCs/>
                <w:sz w:val="22"/>
                <w:szCs w:val="22"/>
                <w:lang w:val="ru-RU"/>
              </w:rPr>
              <w:t>)</w:t>
            </w:r>
          </w:p>
          <w:p w14:paraId="335A44C3" w14:textId="77777777" w:rsidR="003A70FA" w:rsidRPr="00E34CD1" w:rsidRDefault="003A70FA" w:rsidP="00FE3472">
            <w:pPr>
              <w:pStyle w:val="af"/>
              <w:numPr>
                <w:ilvl w:val="0"/>
                <w:numId w:val="227"/>
              </w:numPr>
              <w:spacing w:before="0" w:after="0"/>
              <w:rPr>
                <w:iCs/>
                <w:sz w:val="22"/>
                <w:szCs w:val="22"/>
              </w:rPr>
            </w:pPr>
            <w:r w:rsidRPr="00E34CD1">
              <w:rPr>
                <w:iCs/>
                <w:sz w:val="22"/>
                <w:szCs w:val="22"/>
                <w:lang w:val="ru-RU"/>
              </w:rPr>
              <w:t>информация для учета материальных запасов (расход материалов);</w:t>
            </w:r>
          </w:p>
          <w:p w14:paraId="290CB7FF" w14:textId="77777777" w:rsidR="003A70FA" w:rsidRPr="00E34CD1" w:rsidRDefault="003A70FA" w:rsidP="00FE3472">
            <w:pPr>
              <w:pStyle w:val="af"/>
              <w:numPr>
                <w:ilvl w:val="0"/>
                <w:numId w:val="227"/>
              </w:numPr>
              <w:spacing w:before="0" w:after="0"/>
              <w:rPr>
                <w:iCs/>
                <w:sz w:val="22"/>
                <w:szCs w:val="22"/>
              </w:rPr>
            </w:pPr>
            <w:r w:rsidRPr="00E34CD1">
              <w:rPr>
                <w:iCs/>
                <w:sz w:val="22"/>
                <w:szCs w:val="22"/>
                <w:lang w:val="ru-RU"/>
              </w:rPr>
              <w:t>информация для учета затрат</w:t>
            </w:r>
          </w:p>
          <w:p w14:paraId="67FB6C3B" w14:textId="77777777" w:rsidR="003A70FA" w:rsidRPr="00E34CD1" w:rsidRDefault="003A70FA" w:rsidP="00FE3472">
            <w:pPr>
              <w:pStyle w:val="af"/>
              <w:numPr>
                <w:ilvl w:val="0"/>
                <w:numId w:val="227"/>
              </w:numPr>
              <w:spacing w:before="0" w:after="0"/>
              <w:rPr>
                <w:iCs/>
                <w:sz w:val="22"/>
                <w:szCs w:val="22"/>
              </w:rPr>
            </w:pPr>
            <w:r w:rsidRPr="00E34CD1">
              <w:rPr>
                <w:iCs/>
                <w:sz w:val="22"/>
                <w:szCs w:val="22"/>
                <w:lang w:val="ru-RU"/>
              </w:rPr>
              <w:t>информация для учета готовой продукции</w:t>
            </w:r>
            <w:r w:rsidRPr="00E34CD1">
              <w:rPr>
                <w:iCs/>
                <w:sz w:val="22"/>
                <w:szCs w:val="22"/>
              </w:rPr>
              <w:t xml:space="preserve"> (</w:t>
            </w:r>
            <w:r w:rsidRPr="00E34CD1">
              <w:rPr>
                <w:iCs/>
                <w:sz w:val="22"/>
                <w:szCs w:val="22"/>
                <w:lang w:val="ru-RU"/>
              </w:rPr>
              <w:t xml:space="preserve">учетная и продажная цены, </w:t>
            </w:r>
            <w:r w:rsidRPr="00E34CD1">
              <w:rPr>
                <w:iCs/>
                <w:sz w:val="22"/>
                <w:szCs w:val="22"/>
              </w:rPr>
              <w:t>количество, спецификация); сведения о покупателях</w:t>
            </w:r>
            <w:r w:rsidRPr="00E34CD1">
              <w:rPr>
                <w:iCs/>
                <w:sz w:val="22"/>
                <w:szCs w:val="22"/>
                <w:lang w:val="ru-RU"/>
              </w:rPr>
              <w:t>;</w:t>
            </w:r>
          </w:p>
          <w:p w14:paraId="3373EEEC" w14:textId="77777777" w:rsidR="003A70FA" w:rsidRPr="00E34CD1" w:rsidRDefault="003A70FA" w:rsidP="00FE3472">
            <w:pPr>
              <w:pStyle w:val="af"/>
              <w:numPr>
                <w:ilvl w:val="0"/>
                <w:numId w:val="227"/>
              </w:numPr>
              <w:spacing w:before="0" w:after="0"/>
              <w:rPr>
                <w:iCs/>
                <w:sz w:val="22"/>
                <w:szCs w:val="22"/>
              </w:rPr>
            </w:pPr>
            <w:r w:rsidRPr="00E34CD1">
              <w:rPr>
                <w:iCs/>
                <w:sz w:val="22"/>
                <w:szCs w:val="22"/>
                <w:lang w:val="ru-RU"/>
              </w:rPr>
              <w:t>информация для учета денежных средств (кассовые операции, банковские операции)</w:t>
            </w:r>
          </w:p>
          <w:p w14:paraId="01A1A543" w14:textId="77777777" w:rsidR="003A70FA" w:rsidRPr="00E34CD1" w:rsidRDefault="003A70FA" w:rsidP="00FE3472">
            <w:pPr>
              <w:pStyle w:val="af"/>
              <w:numPr>
                <w:ilvl w:val="0"/>
                <w:numId w:val="227"/>
              </w:numPr>
              <w:spacing w:before="0" w:after="0"/>
              <w:rPr>
                <w:iCs/>
                <w:sz w:val="22"/>
                <w:szCs w:val="22"/>
                <w:lang w:val="ru-RU"/>
              </w:rPr>
            </w:pPr>
            <w:r w:rsidRPr="00E34CD1">
              <w:rPr>
                <w:iCs/>
                <w:sz w:val="22"/>
                <w:szCs w:val="22"/>
                <w:lang w:val="ru-RU"/>
              </w:rPr>
              <w:t>информация для учета расчетов по оплате труда (информация по персоналу, данные для начисления оплаты труда работникам за месяц)</w:t>
            </w:r>
          </w:p>
          <w:p w14:paraId="314DA06E" w14:textId="77777777" w:rsidR="003A70FA" w:rsidRPr="002C4F12" w:rsidRDefault="003A70FA" w:rsidP="00F44762">
            <w:pPr>
              <w:rPr>
                <w:iCs/>
              </w:rPr>
            </w:pPr>
            <w:r w:rsidRPr="002C4F12">
              <w:rPr>
                <w:iCs/>
                <w:u w:val="single"/>
              </w:rPr>
              <w:t>Обучающемуся необходимо</w:t>
            </w:r>
            <w:r w:rsidRPr="002C4F12">
              <w:rPr>
                <w:iCs/>
              </w:rPr>
              <w:t xml:space="preserve"> </w:t>
            </w:r>
          </w:p>
          <w:p w14:paraId="0A10726F" w14:textId="01CEB2F5" w:rsidR="003A70FA" w:rsidRPr="00E34CD1" w:rsidRDefault="003A70FA" w:rsidP="00FE3472">
            <w:pPr>
              <w:pStyle w:val="af"/>
              <w:numPr>
                <w:ilvl w:val="0"/>
                <w:numId w:val="227"/>
              </w:numPr>
              <w:spacing w:before="0" w:after="0"/>
              <w:rPr>
                <w:iCs/>
                <w:sz w:val="22"/>
                <w:szCs w:val="22"/>
              </w:rPr>
            </w:pPr>
            <w:r w:rsidRPr="00E34CD1">
              <w:rPr>
                <w:iCs/>
                <w:sz w:val="22"/>
                <w:szCs w:val="22"/>
                <w:lang w:val="ru-RU"/>
              </w:rPr>
              <w:t>настроить</w:t>
            </w:r>
            <w:r w:rsidR="009334D7">
              <w:rPr>
                <w:iCs/>
                <w:sz w:val="22"/>
                <w:szCs w:val="22"/>
                <w:lang w:val="ru-RU"/>
              </w:rPr>
              <w:t xml:space="preserve"> </w:t>
            </w:r>
            <w:r w:rsidRPr="00E34CD1">
              <w:rPr>
                <w:iCs/>
                <w:sz w:val="22"/>
                <w:szCs w:val="22"/>
              </w:rPr>
              <w:t xml:space="preserve">учетную политику организации </w:t>
            </w:r>
            <w:r w:rsidRPr="00E34CD1">
              <w:rPr>
                <w:iCs/>
                <w:sz w:val="22"/>
                <w:szCs w:val="22"/>
                <w:lang w:val="ru-RU"/>
              </w:rPr>
              <w:t xml:space="preserve">в соответствии со способами ведения бухгалтерского </w:t>
            </w:r>
            <w:r w:rsidRPr="00E34CD1">
              <w:rPr>
                <w:iCs/>
                <w:sz w:val="22"/>
                <w:szCs w:val="22"/>
              </w:rPr>
              <w:t>учета</w:t>
            </w:r>
            <w:r w:rsidRPr="00E34CD1">
              <w:rPr>
                <w:iCs/>
                <w:sz w:val="22"/>
                <w:szCs w:val="22"/>
                <w:lang w:val="ru-RU"/>
              </w:rPr>
              <w:t>;</w:t>
            </w:r>
          </w:p>
          <w:p w14:paraId="3402BC77" w14:textId="77777777" w:rsidR="003A70FA" w:rsidRPr="00E34CD1" w:rsidRDefault="003A70FA" w:rsidP="00FE3472">
            <w:pPr>
              <w:pStyle w:val="af"/>
              <w:numPr>
                <w:ilvl w:val="0"/>
                <w:numId w:val="227"/>
              </w:numPr>
              <w:spacing w:before="0" w:after="0"/>
              <w:rPr>
                <w:sz w:val="22"/>
                <w:szCs w:val="22"/>
                <w:lang w:eastAsia="ru-RU"/>
              </w:rPr>
            </w:pPr>
            <w:r w:rsidRPr="00E34CD1">
              <w:rPr>
                <w:sz w:val="22"/>
                <w:szCs w:val="22"/>
                <w:lang w:eastAsia="ru-RU"/>
              </w:rPr>
              <w:t>сформировать первичные документы по операциям, произвести проверку входящих документов</w:t>
            </w:r>
            <w:r w:rsidRPr="00E34CD1">
              <w:rPr>
                <w:sz w:val="22"/>
                <w:szCs w:val="22"/>
                <w:lang w:val="ru-RU" w:eastAsia="ru-RU"/>
              </w:rPr>
              <w:t>;</w:t>
            </w:r>
          </w:p>
          <w:p w14:paraId="680502E6" w14:textId="77777777" w:rsidR="003A70FA" w:rsidRPr="00E34CD1" w:rsidRDefault="003A70FA" w:rsidP="00FE3472">
            <w:pPr>
              <w:pStyle w:val="af"/>
              <w:numPr>
                <w:ilvl w:val="0"/>
                <w:numId w:val="227"/>
              </w:numPr>
              <w:spacing w:before="0" w:after="0"/>
              <w:rPr>
                <w:i/>
                <w:sz w:val="22"/>
                <w:szCs w:val="22"/>
              </w:rPr>
            </w:pPr>
            <w:r w:rsidRPr="00E34CD1">
              <w:rPr>
                <w:sz w:val="22"/>
                <w:szCs w:val="22"/>
              </w:rPr>
              <w:t>произвести расчеты по оплате труда</w:t>
            </w:r>
            <w:r w:rsidRPr="00E34CD1">
              <w:rPr>
                <w:sz w:val="22"/>
                <w:szCs w:val="22"/>
                <w:lang w:val="ru-RU"/>
              </w:rPr>
              <w:t>;</w:t>
            </w:r>
          </w:p>
          <w:p w14:paraId="234D15B3" w14:textId="24EFBF72" w:rsidR="003A70FA" w:rsidRPr="00E34CD1" w:rsidRDefault="003A70FA" w:rsidP="00FE3472">
            <w:pPr>
              <w:pStyle w:val="af"/>
              <w:numPr>
                <w:ilvl w:val="0"/>
                <w:numId w:val="227"/>
              </w:numPr>
              <w:spacing w:before="0" w:after="0"/>
              <w:rPr>
                <w:i/>
                <w:sz w:val="22"/>
                <w:szCs w:val="22"/>
              </w:rPr>
            </w:pPr>
            <w:r w:rsidRPr="00E34CD1">
              <w:rPr>
                <w:sz w:val="22"/>
                <w:szCs w:val="22"/>
              </w:rPr>
              <w:t>отразить в учете операции по материальным запасам;</w:t>
            </w:r>
            <w:r w:rsidRPr="00E34CD1">
              <w:rPr>
                <w:sz w:val="22"/>
                <w:szCs w:val="22"/>
                <w:lang w:val="ru-RU"/>
              </w:rPr>
              <w:t xml:space="preserve"> внеоборотным</w:t>
            </w:r>
            <w:r w:rsidR="009334D7">
              <w:rPr>
                <w:sz w:val="22"/>
                <w:szCs w:val="22"/>
                <w:lang w:val="ru-RU"/>
              </w:rPr>
              <w:t xml:space="preserve"> </w:t>
            </w:r>
            <w:r w:rsidRPr="00E34CD1">
              <w:rPr>
                <w:sz w:val="22"/>
                <w:szCs w:val="22"/>
                <w:lang w:val="ru-RU"/>
              </w:rPr>
              <w:t xml:space="preserve">активам, </w:t>
            </w:r>
            <w:r w:rsidRPr="00E34CD1">
              <w:rPr>
                <w:sz w:val="22"/>
                <w:szCs w:val="22"/>
              </w:rPr>
              <w:t>затрат</w:t>
            </w:r>
            <w:r w:rsidRPr="00E34CD1">
              <w:rPr>
                <w:sz w:val="22"/>
                <w:szCs w:val="22"/>
                <w:lang w:val="ru-RU"/>
              </w:rPr>
              <w:t>ам</w:t>
            </w:r>
            <w:r w:rsidRPr="00E34CD1">
              <w:rPr>
                <w:sz w:val="22"/>
                <w:szCs w:val="22"/>
              </w:rPr>
              <w:t xml:space="preserve">; </w:t>
            </w:r>
            <w:r w:rsidRPr="00E34CD1">
              <w:rPr>
                <w:sz w:val="22"/>
                <w:szCs w:val="22"/>
                <w:lang w:val="ru-RU"/>
              </w:rPr>
              <w:t xml:space="preserve">выпуску и реализации </w:t>
            </w:r>
            <w:r w:rsidRPr="00E34CD1">
              <w:rPr>
                <w:sz w:val="22"/>
                <w:szCs w:val="22"/>
              </w:rPr>
              <w:t xml:space="preserve">готовой продукции; </w:t>
            </w:r>
            <w:r w:rsidRPr="00E34CD1">
              <w:rPr>
                <w:sz w:val="22"/>
                <w:szCs w:val="22"/>
                <w:lang w:val="ru-RU"/>
              </w:rPr>
              <w:t xml:space="preserve">по движениям денежных средств; </w:t>
            </w:r>
            <w:r w:rsidRPr="00E34CD1">
              <w:rPr>
                <w:sz w:val="22"/>
                <w:szCs w:val="22"/>
              </w:rPr>
              <w:t>по расчетам по оплате труда; по расчетам с контрагентами организации</w:t>
            </w:r>
            <w:r w:rsidRPr="00E34CD1">
              <w:rPr>
                <w:sz w:val="22"/>
                <w:szCs w:val="22"/>
                <w:lang w:val="ru-RU"/>
              </w:rPr>
              <w:t>;</w:t>
            </w:r>
          </w:p>
          <w:p w14:paraId="5F46319E" w14:textId="77777777" w:rsidR="003A70FA" w:rsidRPr="00E34CD1" w:rsidRDefault="003A70FA" w:rsidP="00FE3472">
            <w:pPr>
              <w:pStyle w:val="af"/>
              <w:numPr>
                <w:ilvl w:val="0"/>
                <w:numId w:val="227"/>
              </w:numPr>
              <w:spacing w:before="0" w:after="0"/>
              <w:rPr>
                <w:i/>
                <w:sz w:val="22"/>
                <w:szCs w:val="22"/>
              </w:rPr>
            </w:pPr>
            <w:r w:rsidRPr="00E34CD1">
              <w:rPr>
                <w:sz w:val="22"/>
                <w:szCs w:val="22"/>
              </w:rPr>
              <w:t>определить себестоимость выпускаемой продукции/оказываемых услуг</w:t>
            </w:r>
            <w:r w:rsidRPr="00E34CD1">
              <w:rPr>
                <w:sz w:val="22"/>
                <w:szCs w:val="22"/>
                <w:lang w:val="ru-RU"/>
              </w:rPr>
              <w:t>;</w:t>
            </w:r>
          </w:p>
          <w:p w14:paraId="22EA6014" w14:textId="77777777" w:rsidR="003A70FA" w:rsidRPr="00E34CD1" w:rsidRDefault="003A70FA" w:rsidP="00FE3472">
            <w:pPr>
              <w:pStyle w:val="af"/>
              <w:numPr>
                <w:ilvl w:val="0"/>
                <w:numId w:val="227"/>
              </w:numPr>
              <w:spacing w:before="0" w:after="0"/>
              <w:rPr>
                <w:i/>
                <w:sz w:val="22"/>
                <w:szCs w:val="22"/>
              </w:rPr>
            </w:pPr>
            <w:r w:rsidRPr="00E34CD1">
              <w:rPr>
                <w:sz w:val="22"/>
                <w:szCs w:val="22"/>
                <w:lang w:val="ru-RU"/>
              </w:rPr>
              <w:t xml:space="preserve">провести </w:t>
            </w:r>
            <w:r w:rsidRPr="00E34CD1">
              <w:rPr>
                <w:sz w:val="22"/>
                <w:szCs w:val="22"/>
              </w:rPr>
              <w:t>учет доходов и расходов организации, учитывая особенности ее основного вида деятельности</w:t>
            </w:r>
            <w:r w:rsidRPr="00E34CD1">
              <w:rPr>
                <w:sz w:val="22"/>
                <w:szCs w:val="22"/>
                <w:lang w:val="ru-RU"/>
              </w:rPr>
              <w:t>;</w:t>
            </w:r>
          </w:p>
          <w:p w14:paraId="1474A567" w14:textId="77777777" w:rsidR="003A70FA" w:rsidRPr="00E34CD1" w:rsidRDefault="003A70FA" w:rsidP="00FE3472">
            <w:pPr>
              <w:pStyle w:val="af"/>
              <w:numPr>
                <w:ilvl w:val="0"/>
                <w:numId w:val="227"/>
              </w:numPr>
              <w:spacing w:before="0" w:after="0"/>
              <w:rPr>
                <w:iCs/>
                <w:sz w:val="22"/>
                <w:szCs w:val="22"/>
              </w:rPr>
            </w:pPr>
            <w:r w:rsidRPr="00E34CD1">
              <w:rPr>
                <w:iCs/>
                <w:sz w:val="22"/>
                <w:szCs w:val="22"/>
                <w:lang w:val="ru-RU"/>
              </w:rPr>
              <w:t>определить финансовый результат деятельности организации за отчетный период;</w:t>
            </w:r>
          </w:p>
          <w:p w14:paraId="59FA147E" w14:textId="77777777" w:rsidR="003A70FA" w:rsidRPr="00E34CD1" w:rsidRDefault="003A70FA" w:rsidP="00FE3472">
            <w:pPr>
              <w:pStyle w:val="af"/>
              <w:numPr>
                <w:ilvl w:val="0"/>
                <w:numId w:val="227"/>
              </w:numPr>
              <w:spacing w:before="0" w:after="0"/>
              <w:rPr>
                <w:iCs/>
                <w:sz w:val="22"/>
                <w:szCs w:val="22"/>
              </w:rPr>
            </w:pPr>
            <w:r w:rsidRPr="00E34CD1">
              <w:rPr>
                <w:iCs/>
                <w:sz w:val="22"/>
                <w:szCs w:val="22"/>
                <w:lang w:val="ru-RU"/>
              </w:rPr>
              <w:t xml:space="preserve">сформировать </w:t>
            </w:r>
            <w:r w:rsidRPr="00E34CD1">
              <w:rPr>
                <w:iCs/>
                <w:sz w:val="22"/>
                <w:szCs w:val="22"/>
              </w:rPr>
              <w:t xml:space="preserve">регистры бухгалтерского учета </w:t>
            </w:r>
            <w:r w:rsidRPr="00E34CD1">
              <w:rPr>
                <w:iCs/>
                <w:sz w:val="22"/>
                <w:szCs w:val="22"/>
                <w:lang w:val="ru-RU"/>
              </w:rPr>
              <w:t>на основе первичных документов</w:t>
            </w:r>
          </w:p>
          <w:p w14:paraId="69F108D4" w14:textId="19212FE9" w:rsidR="003A70FA" w:rsidRPr="00E34CD1" w:rsidRDefault="003A70FA" w:rsidP="00FE3472">
            <w:pPr>
              <w:pStyle w:val="af"/>
              <w:numPr>
                <w:ilvl w:val="0"/>
                <w:numId w:val="227"/>
              </w:numPr>
              <w:spacing w:before="0" w:after="0"/>
              <w:rPr>
                <w:i/>
                <w:sz w:val="22"/>
                <w:szCs w:val="22"/>
              </w:rPr>
            </w:pPr>
            <w:r w:rsidRPr="00E34CD1">
              <w:rPr>
                <w:bCs/>
                <w:sz w:val="22"/>
                <w:szCs w:val="22"/>
                <w:lang w:val="ru-RU"/>
              </w:rPr>
              <w:t>провести расчет налога на прибыль организаций (авансовых платежей по налогу на прибыль организаций</w:t>
            </w:r>
            <w:r w:rsidR="009334D7">
              <w:rPr>
                <w:bCs/>
                <w:sz w:val="22"/>
                <w:szCs w:val="22"/>
                <w:lang w:val="ru-RU"/>
              </w:rPr>
              <w:t xml:space="preserve"> </w:t>
            </w:r>
          </w:p>
          <w:p w14:paraId="5EEC8BCC" w14:textId="77777777" w:rsidR="003A70FA" w:rsidRPr="00E34CD1" w:rsidRDefault="003A70FA" w:rsidP="00FE3472">
            <w:pPr>
              <w:pStyle w:val="af"/>
              <w:numPr>
                <w:ilvl w:val="0"/>
                <w:numId w:val="227"/>
              </w:numPr>
              <w:spacing w:before="0" w:after="0"/>
              <w:rPr>
                <w:iCs/>
                <w:sz w:val="22"/>
                <w:szCs w:val="22"/>
              </w:rPr>
            </w:pPr>
            <w:r w:rsidRPr="00E34CD1">
              <w:rPr>
                <w:iCs/>
                <w:sz w:val="22"/>
                <w:szCs w:val="22"/>
                <w:lang w:val="ru-RU"/>
              </w:rPr>
              <w:t>сф</w:t>
            </w:r>
            <w:r w:rsidRPr="00E34CD1">
              <w:rPr>
                <w:iCs/>
                <w:sz w:val="22"/>
                <w:szCs w:val="22"/>
              </w:rPr>
              <w:t>ормировать бухгалтерские проводки по начислению и перечислению налог</w:t>
            </w:r>
            <w:r w:rsidRPr="00E34CD1">
              <w:rPr>
                <w:iCs/>
                <w:sz w:val="22"/>
                <w:szCs w:val="22"/>
                <w:lang w:val="ru-RU"/>
              </w:rPr>
              <w:t>а на прибыль организаций (авансовых платежей)</w:t>
            </w:r>
          </w:p>
          <w:p w14:paraId="33BC08B2" w14:textId="77777777" w:rsidR="003A70FA" w:rsidRPr="00E34CD1" w:rsidRDefault="003A70FA" w:rsidP="00FE3472">
            <w:pPr>
              <w:pStyle w:val="af"/>
              <w:numPr>
                <w:ilvl w:val="0"/>
                <w:numId w:val="227"/>
              </w:numPr>
              <w:spacing w:before="0" w:after="0"/>
              <w:rPr>
                <w:iCs/>
                <w:sz w:val="22"/>
                <w:szCs w:val="22"/>
              </w:rPr>
            </w:pPr>
            <w:r w:rsidRPr="00E34CD1">
              <w:rPr>
                <w:iCs/>
                <w:sz w:val="22"/>
                <w:szCs w:val="22"/>
                <w:lang w:val="ru-RU"/>
              </w:rPr>
              <w:t>о</w:t>
            </w:r>
            <w:r w:rsidRPr="00E34CD1">
              <w:rPr>
                <w:iCs/>
                <w:sz w:val="22"/>
                <w:szCs w:val="22"/>
              </w:rPr>
              <w:t>форм</w:t>
            </w:r>
            <w:r w:rsidRPr="00E34CD1">
              <w:rPr>
                <w:iCs/>
                <w:sz w:val="22"/>
                <w:szCs w:val="22"/>
                <w:lang w:val="ru-RU"/>
              </w:rPr>
              <w:t>и</w:t>
            </w:r>
            <w:r w:rsidRPr="00E34CD1">
              <w:rPr>
                <w:iCs/>
                <w:sz w:val="22"/>
                <w:szCs w:val="22"/>
              </w:rPr>
              <w:t xml:space="preserve">ть платежные </w:t>
            </w:r>
            <w:r w:rsidRPr="00E34CD1">
              <w:rPr>
                <w:iCs/>
                <w:sz w:val="22"/>
                <w:szCs w:val="22"/>
                <w:lang w:val="ru-RU"/>
              </w:rPr>
              <w:t>поручения</w:t>
            </w:r>
            <w:r w:rsidRPr="00E34CD1">
              <w:rPr>
                <w:iCs/>
                <w:sz w:val="22"/>
                <w:szCs w:val="22"/>
              </w:rPr>
              <w:t xml:space="preserve"> для перечисления налог</w:t>
            </w:r>
            <w:r w:rsidRPr="00E34CD1">
              <w:rPr>
                <w:iCs/>
                <w:sz w:val="22"/>
                <w:szCs w:val="22"/>
                <w:lang w:val="ru-RU"/>
              </w:rPr>
              <w:t>а на прибыль организаций (авансовых платежей)</w:t>
            </w:r>
          </w:p>
          <w:p w14:paraId="4FA66A9B" w14:textId="77777777" w:rsidR="003A70FA" w:rsidRPr="00E34CD1" w:rsidRDefault="003A70FA" w:rsidP="00FE3472">
            <w:pPr>
              <w:pStyle w:val="af"/>
              <w:numPr>
                <w:ilvl w:val="0"/>
                <w:numId w:val="227"/>
              </w:numPr>
              <w:spacing w:before="0" w:after="0"/>
              <w:rPr>
                <w:iCs/>
                <w:sz w:val="22"/>
                <w:szCs w:val="22"/>
              </w:rPr>
            </w:pPr>
            <w:r w:rsidRPr="00E34CD1">
              <w:rPr>
                <w:iCs/>
                <w:sz w:val="22"/>
                <w:szCs w:val="22"/>
                <w:lang w:val="ru-RU"/>
              </w:rPr>
              <w:t>заполнить налоговую декларацию по налгу на прибыль организаций</w:t>
            </w:r>
          </w:p>
          <w:p w14:paraId="3E54A343" w14:textId="77777777" w:rsidR="003A70FA" w:rsidRPr="00E34CD1" w:rsidRDefault="003A70FA" w:rsidP="00F44762">
            <w:pPr>
              <w:ind w:left="360"/>
              <w:rPr>
                <w:iCs/>
                <w:u w:val="single"/>
              </w:rPr>
            </w:pPr>
            <w:r w:rsidRPr="00E34CD1">
              <w:rPr>
                <w:iCs/>
                <w:u w:val="single"/>
              </w:rPr>
              <w:t>Обучающийся должен создать пакет документации, включающий:</w:t>
            </w:r>
          </w:p>
          <w:p w14:paraId="50080AD8" w14:textId="77777777" w:rsidR="003A70FA" w:rsidRPr="00E34CD1" w:rsidRDefault="003A70FA" w:rsidP="00FE3472">
            <w:pPr>
              <w:pStyle w:val="af"/>
              <w:numPr>
                <w:ilvl w:val="0"/>
                <w:numId w:val="227"/>
              </w:numPr>
              <w:spacing w:before="0" w:after="0"/>
              <w:rPr>
                <w:iCs/>
                <w:sz w:val="22"/>
                <w:szCs w:val="22"/>
              </w:rPr>
            </w:pPr>
            <w:r w:rsidRPr="00E34CD1">
              <w:rPr>
                <w:iCs/>
                <w:sz w:val="22"/>
                <w:szCs w:val="22"/>
              </w:rPr>
              <w:t>учетную политику организации;</w:t>
            </w:r>
          </w:p>
          <w:p w14:paraId="5F94E193" w14:textId="77777777" w:rsidR="003A70FA" w:rsidRPr="00E34CD1" w:rsidRDefault="003A70FA" w:rsidP="00FE3472">
            <w:pPr>
              <w:pStyle w:val="af"/>
              <w:numPr>
                <w:ilvl w:val="0"/>
                <w:numId w:val="227"/>
              </w:numPr>
              <w:spacing w:before="0" w:after="0"/>
              <w:rPr>
                <w:iCs/>
                <w:sz w:val="22"/>
                <w:szCs w:val="22"/>
                <w:lang w:val="ru-RU"/>
              </w:rPr>
            </w:pPr>
            <w:r w:rsidRPr="00E34CD1">
              <w:rPr>
                <w:iCs/>
                <w:sz w:val="22"/>
                <w:szCs w:val="22"/>
              </w:rPr>
              <w:t>первичные и сводные учетные документы организации</w:t>
            </w:r>
            <w:r w:rsidRPr="00E34CD1">
              <w:rPr>
                <w:iCs/>
                <w:sz w:val="22"/>
                <w:szCs w:val="22"/>
                <w:lang w:val="ru-RU"/>
              </w:rPr>
              <w:t xml:space="preserve">; </w:t>
            </w:r>
          </w:p>
          <w:p w14:paraId="6D9EADD3" w14:textId="77777777" w:rsidR="003A70FA" w:rsidRPr="00E34CD1" w:rsidRDefault="003A70FA" w:rsidP="00FE3472">
            <w:pPr>
              <w:pStyle w:val="af"/>
              <w:numPr>
                <w:ilvl w:val="0"/>
                <w:numId w:val="227"/>
              </w:numPr>
              <w:spacing w:before="0" w:after="0"/>
              <w:rPr>
                <w:iCs/>
                <w:sz w:val="22"/>
                <w:szCs w:val="22"/>
              </w:rPr>
            </w:pPr>
            <w:r w:rsidRPr="00E34CD1">
              <w:rPr>
                <w:iCs/>
                <w:sz w:val="22"/>
                <w:szCs w:val="22"/>
              </w:rPr>
              <w:t>учетные регистры</w:t>
            </w:r>
          </w:p>
          <w:p w14:paraId="7B7F674B" w14:textId="77777777" w:rsidR="003A70FA" w:rsidRPr="00E34CD1" w:rsidRDefault="003A70FA" w:rsidP="00FE3472">
            <w:pPr>
              <w:pStyle w:val="af"/>
              <w:numPr>
                <w:ilvl w:val="0"/>
                <w:numId w:val="227"/>
              </w:numPr>
              <w:spacing w:before="0" w:after="0"/>
              <w:rPr>
                <w:iCs/>
                <w:sz w:val="22"/>
                <w:szCs w:val="22"/>
              </w:rPr>
            </w:pPr>
            <w:r w:rsidRPr="00E34CD1">
              <w:rPr>
                <w:iCs/>
                <w:sz w:val="22"/>
                <w:szCs w:val="22"/>
              </w:rPr>
              <w:t xml:space="preserve">платежные </w:t>
            </w:r>
            <w:r w:rsidRPr="00E34CD1">
              <w:rPr>
                <w:iCs/>
                <w:sz w:val="22"/>
                <w:szCs w:val="22"/>
                <w:lang w:val="ru-RU"/>
              </w:rPr>
              <w:t>поручения</w:t>
            </w:r>
            <w:r w:rsidRPr="00E34CD1">
              <w:rPr>
                <w:iCs/>
                <w:sz w:val="22"/>
                <w:szCs w:val="22"/>
              </w:rPr>
              <w:t xml:space="preserve"> для перечисления налог</w:t>
            </w:r>
            <w:r w:rsidRPr="00E34CD1">
              <w:rPr>
                <w:iCs/>
                <w:sz w:val="22"/>
                <w:szCs w:val="22"/>
                <w:lang w:val="ru-RU"/>
              </w:rPr>
              <w:t>а на прибыль организаций (авансовых платежей)</w:t>
            </w:r>
          </w:p>
          <w:p w14:paraId="61AA9AF6" w14:textId="77777777" w:rsidR="003A70FA" w:rsidRPr="00E34CD1" w:rsidRDefault="003A70FA" w:rsidP="00FE3472">
            <w:pPr>
              <w:pStyle w:val="af"/>
              <w:numPr>
                <w:ilvl w:val="0"/>
                <w:numId w:val="227"/>
              </w:numPr>
              <w:spacing w:before="0" w:after="0"/>
              <w:rPr>
                <w:iCs/>
                <w:sz w:val="22"/>
                <w:szCs w:val="22"/>
              </w:rPr>
            </w:pPr>
            <w:r w:rsidRPr="00E34CD1">
              <w:rPr>
                <w:iCs/>
                <w:sz w:val="22"/>
                <w:szCs w:val="22"/>
                <w:lang w:val="ru-RU"/>
              </w:rPr>
              <w:t>налоговую декларацию по налгу на прибыль организаций</w:t>
            </w:r>
          </w:p>
          <w:p w14:paraId="6907ACCD" w14:textId="77777777" w:rsidR="003A70FA" w:rsidRPr="00E34CD1" w:rsidRDefault="003A70FA" w:rsidP="00F44762">
            <w:pPr>
              <w:rPr>
                <w:iCs/>
              </w:rPr>
            </w:pPr>
            <w:r w:rsidRPr="00E34CD1">
              <w:rPr>
                <w:iCs/>
              </w:rPr>
              <w:t xml:space="preserve">Выполнение задания предусматривает использование специализированной программы автоматизации бухгалтерского учета </w:t>
            </w:r>
          </w:p>
          <w:p w14:paraId="667D21B7" w14:textId="77777777" w:rsidR="003A70FA" w:rsidRPr="00E34CD1" w:rsidRDefault="003A70FA" w:rsidP="00F44762">
            <w:r w:rsidRPr="00E34CD1">
              <w:t>При выполнении задания предусмотрено применение справочно-правовых систем.</w:t>
            </w:r>
          </w:p>
          <w:p w14:paraId="6983633D" w14:textId="77777777" w:rsidR="003A70FA" w:rsidRPr="002C4F12" w:rsidRDefault="003A70FA" w:rsidP="00F44762">
            <w:pPr>
              <w:rPr>
                <w:iCs/>
              </w:rPr>
            </w:pPr>
            <w:r w:rsidRPr="00E34CD1">
              <w:rPr>
                <w:i/>
              </w:rPr>
              <w:t>Расчетное время выполнения задания – 4 часа</w:t>
            </w:r>
          </w:p>
        </w:tc>
        <w:tc>
          <w:tcPr>
            <w:tcW w:w="1418" w:type="dxa"/>
            <w:shd w:val="clear" w:color="auto" w:fill="auto"/>
          </w:tcPr>
          <w:p w14:paraId="7082FB5E" w14:textId="77777777" w:rsidR="003A70FA" w:rsidRDefault="003A70FA" w:rsidP="00F44762">
            <w:pPr>
              <w:spacing w:after="60"/>
              <w:jc w:val="center"/>
              <w:rPr>
                <w:i/>
              </w:rPr>
            </w:pPr>
          </w:p>
          <w:p w14:paraId="6BF227AD" w14:textId="77777777" w:rsidR="003A70FA" w:rsidRDefault="003A70FA" w:rsidP="00F44762">
            <w:pPr>
              <w:spacing w:after="60"/>
              <w:jc w:val="center"/>
              <w:rPr>
                <w:i/>
              </w:rPr>
            </w:pPr>
            <w:r>
              <w:rPr>
                <w:i/>
              </w:rPr>
              <w:t>1.1,</w:t>
            </w:r>
          </w:p>
          <w:p w14:paraId="43E912A8" w14:textId="77777777" w:rsidR="003A70FA" w:rsidRDefault="003A70FA" w:rsidP="00F44762">
            <w:pPr>
              <w:spacing w:after="60"/>
              <w:jc w:val="center"/>
              <w:rPr>
                <w:i/>
              </w:rPr>
            </w:pPr>
            <w:r>
              <w:rPr>
                <w:i/>
              </w:rPr>
              <w:t>1.2,</w:t>
            </w:r>
          </w:p>
          <w:p w14:paraId="5F7D85C7" w14:textId="77777777" w:rsidR="003A70FA" w:rsidRDefault="003A70FA" w:rsidP="00F44762">
            <w:pPr>
              <w:spacing w:after="60"/>
              <w:jc w:val="center"/>
              <w:rPr>
                <w:i/>
              </w:rPr>
            </w:pPr>
            <w:r>
              <w:rPr>
                <w:i/>
              </w:rPr>
              <w:t>1.4</w:t>
            </w:r>
          </w:p>
          <w:p w14:paraId="6D821FD2" w14:textId="77777777" w:rsidR="003A70FA" w:rsidRPr="004320E4" w:rsidRDefault="003A70FA" w:rsidP="00F44762">
            <w:pPr>
              <w:spacing w:after="60"/>
              <w:jc w:val="center"/>
              <w:rPr>
                <w:i/>
              </w:rPr>
            </w:pPr>
            <w:r w:rsidRPr="004320E4">
              <w:rPr>
                <w:i/>
              </w:rPr>
              <w:t>2.1</w:t>
            </w:r>
          </w:p>
          <w:p w14:paraId="340BB726" w14:textId="77777777" w:rsidR="003A70FA" w:rsidRDefault="003A70FA" w:rsidP="00F44762">
            <w:pPr>
              <w:spacing w:after="60"/>
              <w:jc w:val="center"/>
              <w:rPr>
                <w:i/>
              </w:rPr>
            </w:pPr>
            <w:r>
              <w:rPr>
                <w:i/>
              </w:rPr>
              <w:t>2.3</w:t>
            </w:r>
          </w:p>
          <w:p w14:paraId="407DEA05" w14:textId="77777777" w:rsidR="003A70FA" w:rsidRDefault="003A70FA" w:rsidP="00F44762">
            <w:pPr>
              <w:spacing w:after="60"/>
              <w:jc w:val="center"/>
              <w:rPr>
                <w:i/>
              </w:rPr>
            </w:pPr>
            <w:r>
              <w:rPr>
                <w:i/>
              </w:rPr>
              <w:t>2.4</w:t>
            </w:r>
          </w:p>
          <w:p w14:paraId="3987AB04" w14:textId="77777777" w:rsidR="003A70FA" w:rsidRDefault="003A70FA" w:rsidP="00F44762">
            <w:pPr>
              <w:spacing w:after="60"/>
              <w:jc w:val="center"/>
              <w:rPr>
                <w:i/>
              </w:rPr>
            </w:pPr>
            <w:r>
              <w:rPr>
                <w:i/>
              </w:rPr>
              <w:t>3.1</w:t>
            </w:r>
          </w:p>
          <w:p w14:paraId="24B89331" w14:textId="77777777" w:rsidR="003A70FA" w:rsidRPr="004F3587" w:rsidRDefault="003A70FA" w:rsidP="00F44762">
            <w:pPr>
              <w:spacing w:after="60"/>
              <w:jc w:val="center"/>
              <w:rPr>
                <w:i/>
              </w:rPr>
            </w:pPr>
            <w:r>
              <w:rPr>
                <w:i/>
              </w:rPr>
              <w:t xml:space="preserve"> 3.2</w:t>
            </w:r>
          </w:p>
        </w:tc>
      </w:tr>
      <w:tr w:rsidR="003A70FA" w:rsidRPr="004F3587" w14:paraId="7498B9D9" w14:textId="77777777" w:rsidTr="00F44762">
        <w:tc>
          <w:tcPr>
            <w:tcW w:w="625" w:type="dxa"/>
            <w:shd w:val="clear" w:color="auto" w:fill="auto"/>
          </w:tcPr>
          <w:p w14:paraId="3702BF73" w14:textId="77777777" w:rsidR="003A70FA" w:rsidRPr="004F3587" w:rsidRDefault="003A70FA" w:rsidP="00F44762">
            <w:pPr>
              <w:spacing w:after="60"/>
              <w:rPr>
                <w:i/>
              </w:rPr>
            </w:pPr>
            <w:r>
              <w:rPr>
                <w:i/>
              </w:rPr>
              <w:t>2.</w:t>
            </w:r>
          </w:p>
        </w:tc>
        <w:tc>
          <w:tcPr>
            <w:tcW w:w="7308" w:type="dxa"/>
            <w:shd w:val="clear" w:color="auto" w:fill="auto"/>
          </w:tcPr>
          <w:p w14:paraId="7F77717F" w14:textId="77777777" w:rsidR="003A70FA" w:rsidRDefault="003A70FA" w:rsidP="00F44762">
            <w:pPr>
              <w:spacing w:after="60"/>
              <w:rPr>
                <w:i/>
              </w:rPr>
            </w:pPr>
            <w:r>
              <w:rPr>
                <w:i/>
              </w:rPr>
              <w:t>Задача 2</w:t>
            </w:r>
          </w:p>
          <w:p w14:paraId="244A035C" w14:textId="77777777" w:rsidR="003A70FA" w:rsidRPr="00E27519" w:rsidRDefault="003A70FA" w:rsidP="00F44762">
            <w:pPr>
              <w:rPr>
                <w:i/>
              </w:rPr>
            </w:pPr>
            <w:r w:rsidRPr="00C1142F">
              <w:rPr>
                <w:b/>
                <w:bCs/>
                <w:i/>
                <w:iCs/>
              </w:rPr>
              <w:t>Составление и анализ Отчета о движении денежных средств</w:t>
            </w:r>
            <w:r w:rsidRPr="003C4E89">
              <w:rPr>
                <w:b/>
                <w:bCs/>
                <w:i/>
              </w:rPr>
              <w:t>.</w:t>
            </w:r>
            <w:r>
              <w:rPr>
                <w:b/>
                <w:bCs/>
                <w:i/>
              </w:rPr>
              <w:t xml:space="preserve"> </w:t>
            </w:r>
          </w:p>
          <w:p w14:paraId="466F9B64" w14:textId="77777777" w:rsidR="003A70FA" w:rsidRPr="000D1B0F" w:rsidRDefault="003A70FA" w:rsidP="00F44762">
            <w:pPr>
              <w:rPr>
                <w:iCs/>
                <w:u w:val="single"/>
              </w:rPr>
            </w:pPr>
            <w:r w:rsidRPr="000D1B0F">
              <w:rPr>
                <w:iCs/>
                <w:u w:val="single"/>
              </w:rPr>
              <w:t>Обучающемуся предоставляются следующие документы:</w:t>
            </w:r>
          </w:p>
          <w:p w14:paraId="42A9234B" w14:textId="77777777" w:rsidR="003A70FA" w:rsidRPr="0092754E" w:rsidRDefault="003A70FA" w:rsidP="00FE3472">
            <w:pPr>
              <w:pStyle w:val="af"/>
              <w:numPr>
                <w:ilvl w:val="0"/>
                <w:numId w:val="223"/>
              </w:numPr>
              <w:spacing w:before="0" w:after="0"/>
              <w:contextualSpacing/>
              <w:jc w:val="both"/>
              <w:rPr>
                <w:sz w:val="22"/>
                <w:szCs w:val="22"/>
              </w:rPr>
            </w:pPr>
            <w:r w:rsidRPr="0092754E">
              <w:rPr>
                <w:sz w:val="22"/>
                <w:szCs w:val="22"/>
              </w:rPr>
              <w:t>Сведения об экономическом субъекте (карточка организации).</w:t>
            </w:r>
          </w:p>
          <w:p w14:paraId="6DBBD786" w14:textId="77777777" w:rsidR="003A70FA" w:rsidRPr="0092754E" w:rsidRDefault="003A70FA" w:rsidP="00FE3472">
            <w:pPr>
              <w:pStyle w:val="af"/>
              <w:numPr>
                <w:ilvl w:val="0"/>
                <w:numId w:val="223"/>
              </w:numPr>
              <w:spacing w:before="0" w:after="0"/>
              <w:contextualSpacing/>
              <w:jc w:val="both"/>
              <w:rPr>
                <w:sz w:val="22"/>
                <w:szCs w:val="22"/>
              </w:rPr>
            </w:pPr>
            <w:r w:rsidRPr="0092754E">
              <w:rPr>
                <w:sz w:val="22"/>
                <w:szCs w:val="22"/>
              </w:rPr>
              <w:t>Оборотно-сальдовые ведомости по счетам 50 «Касса» и 51 «Расчетные счета» за отчетный год;</w:t>
            </w:r>
          </w:p>
          <w:p w14:paraId="5A48235E" w14:textId="77777777" w:rsidR="003A70FA" w:rsidRPr="0092754E" w:rsidRDefault="003A70FA" w:rsidP="00FE3472">
            <w:pPr>
              <w:pStyle w:val="af"/>
              <w:numPr>
                <w:ilvl w:val="0"/>
                <w:numId w:val="223"/>
              </w:numPr>
              <w:spacing w:before="0" w:after="0"/>
              <w:contextualSpacing/>
              <w:jc w:val="both"/>
              <w:rPr>
                <w:sz w:val="22"/>
                <w:szCs w:val="22"/>
              </w:rPr>
            </w:pPr>
            <w:r w:rsidRPr="0092754E">
              <w:rPr>
                <w:sz w:val="22"/>
                <w:szCs w:val="22"/>
              </w:rPr>
              <w:t>Выписки из бухгалтерского баланса и отчета о финансовых результатах за отчетный и 2 предыдущих отчетных года;</w:t>
            </w:r>
          </w:p>
          <w:p w14:paraId="1C81B860" w14:textId="77777777" w:rsidR="003A70FA" w:rsidRPr="0092754E" w:rsidRDefault="003A70FA" w:rsidP="00FE3472">
            <w:pPr>
              <w:pStyle w:val="af"/>
              <w:numPr>
                <w:ilvl w:val="0"/>
                <w:numId w:val="223"/>
              </w:numPr>
              <w:spacing w:before="0" w:after="0"/>
              <w:contextualSpacing/>
              <w:jc w:val="both"/>
              <w:rPr>
                <w:sz w:val="22"/>
                <w:szCs w:val="22"/>
              </w:rPr>
            </w:pPr>
            <w:r w:rsidRPr="0092754E">
              <w:rPr>
                <w:sz w:val="22"/>
                <w:szCs w:val="22"/>
              </w:rPr>
              <w:t>Выписка из Отчета о движении денежных средств за 2 предыдущих отчетных года;</w:t>
            </w:r>
          </w:p>
          <w:p w14:paraId="378AEB94" w14:textId="77777777" w:rsidR="003A70FA" w:rsidRPr="0092754E" w:rsidRDefault="003A70FA" w:rsidP="00FE3472">
            <w:pPr>
              <w:pStyle w:val="af"/>
              <w:numPr>
                <w:ilvl w:val="0"/>
                <w:numId w:val="223"/>
              </w:numPr>
              <w:spacing w:before="0" w:after="0"/>
              <w:contextualSpacing/>
              <w:jc w:val="both"/>
              <w:rPr>
                <w:sz w:val="22"/>
                <w:szCs w:val="22"/>
              </w:rPr>
            </w:pPr>
            <w:r w:rsidRPr="0092754E">
              <w:rPr>
                <w:sz w:val="22"/>
                <w:szCs w:val="22"/>
              </w:rPr>
              <w:t>Другая справочная и вспомогательная информация, необходимая для выполнения задания.</w:t>
            </w:r>
          </w:p>
          <w:p w14:paraId="677C6926" w14:textId="77777777" w:rsidR="003A70FA" w:rsidRPr="0092754E" w:rsidRDefault="003A70FA" w:rsidP="00F44762">
            <w:pPr>
              <w:rPr>
                <w:iCs/>
                <w:u w:val="single"/>
              </w:rPr>
            </w:pPr>
            <w:r w:rsidRPr="0092754E">
              <w:rPr>
                <w:iCs/>
                <w:u w:val="single"/>
              </w:rPr>
              <w:t xml:space="preserve">Обучающемуся необходимо </w:t>
            </w:r>
          </w:p>
          <w:p w14:paraId="2ADAD596" w14:textId="77777777" w:rsidR="003A70FA" w:rsidRPr="0092754E" w:rsidRDefault="003A70FA" w:rsidP="00FE3472">
            <w:pPr>
              <w:pStyle w:val="af"/>
              <w:numPr>
                <w:ilvl w:val="0"/>
                <w:numId w:val="224"/>
              </w:numPr>
              <w:spacing w:before="0" w:after="0"/>
              <w:contextualSpacing/>
              <w:jc w:val="both"/>
              <w:rPr>
                <w:sz w:val="22"/>
                <w:szCs w:val="22"/>
              </w:rPr>
            </w:pPr>
            <w:r w:rsidRPr="0092754E">
              <w:rPr>
                <w:sz w:val="22"/>
                <w:szCs w:val="22"/>
              </w:rPr>
              <w:t>составить расчетные таблицы для формирования показателей Отчета о движении денежных средств;</w:t>
            </w:r>
          </w:p>
          <w:p w14:paraId="28409BDB" w14:textId="77777777" w:rsidR="003A70FA" w:rsidRPr="0092754E" w:rsidRDefault="003A70FA" w:rsidP="00FE3472">
            <w:pPr>
              <w:pStyle w:val="af"/>
              <w:numPr>
                <w:ilvl w:val="0"/>
                <w:numId w:val="224"/>
              </w:numPr>
              <w:spacing w:before="0" w:after="0"/>
              <w:contextualSpacing/>
              <w:jc w:val="both"/>
              <w:rPr>
                <w:sz w:val="22"/>
                <w:szCs w:val="22"/>
              </w:rPr>
            </w:pPr>
            <w:r w:rsidRPr="0092754E">
              <w:rPr>
                <w:sz w:val="22"/>
                <w:szCs w:val="22"/>
              </w:rPr>
              <w:t>составить Отчет о движении денежных средств за отчетный год;</w:t>
            </w:r>
          </w:p>
          <w:p w14:paraId="51A7FB85" w14:textId="77777777" w:rsidR="003A70FA" w:rsidRPr="0092754E" w:rsidRDefault="003A70FA" w:rsidP="00FE3472">
            <w:pPr>
              <w:pStyle w:val="af"/>
              <w:numPr>
                <w:ilvl w:val="0"/>
                <w:numId w:val="224"/>
              </w:numPr>
              <w:spacing w:before="0" w:after="0"/>
              <w:contextualSpacing/>
              <w:jc w:val="both"/>
              <w:rPr>
                <w:sz w:val="22"/>
                <w:szCs w:val="22"/>
              </w:rPr>
            </w:pPr>
            <w:r w:rsidRPr="0092754E">
              <w:rPr>
                <w:sz w:val="22"/>
                <w:szCs w:val="22"/>
              </w:rPr>
              <w:t>используя данные бухгалтерской отчетности, рассчитать динамику основных показателей движения денежных средств организации;</w:t>
            </w:r>
          </w:p>
          <w:p w14:paraId="34690ACA" w14:textId="77777777" w:rsidR="003A70FA" w:rsidRPr="0092754E" w:rsidRDefault="003A70FA" w:rsidP="00FE3472">
            <w:pPr>
              <w:pStyle w:val="af"/>
              <w:numPr>
                <w:ilvl w:val="0"/>
                <w:numId w:val="224"/>
              </w:numPr>
              <w:spacing w:before="0" w:after="0"/>
              <w:contextualSpacing/>
              <w:jc w:val="both"/>
              <w:rPr>
                <w:sz w:val="22"/>
                <w:szCs w:val="22"/>
              </w:rPr>
            </w:pPr>
            <w:r w:rsidRPr="0092754E">
              <w:rPr>
                <w:sz w:val="22"/>
                <w:szCs w:val="22"/>
              </w:rPr>
              <w:t xml:space="preserve">используя данные бухгалтерской отчетности, провести оценку чувствительности </w:t>
            </w:r>
            <w:bookmarkStart w:id="154" w:name="_Hlk86766307"/>
            <w:r w:rsidRPr="0092754E">
              <w:rPr>
                <w:sz w:val="22"/>
                <w:szCs w:val="22"/>
              </w:rPr>
              <w:t xml:space="preserve">денежных потоков </w:t>
            </w:r>
            <w:bookmarkEnd w:id="154"/>
            <w:r w:rsidRPr="0092754E">
              <w:rPr>
                <w:sz w:val="22"/>
                <w:szCs w:val="22"/>
              </w:rPr>
              <w:t>организации при изменении выручки и активов;</w:t>
            </w:r>
          </w:p>
          <w:p w14:paraId="3CCFA952" w14:textId="77777777" w:rsidR="003A70FA" w:rsidRPr="0092754E" w:rsidRDefault="003A70FA" w:rsidP="00FE3472">
            <w:pPr>
              <w:pStyle w:val="af"/>
              <w:numPr>
                <w:ilvl w:val="0"/>
                <w:numId w:val="224"/>
              </w:numPr>
              <w:spacing w:before="0" w:after="0"/>
              <w:contextualSpacing/>
              <w:jc w:val="both"/>
              <w:rPr>
                <w:sz w:val="22"/>
                <w:szCs w:val="22"/>
              </w:rPr>
            </w:pPr>
            <w:r w:rsidRPr="0092754E">
              <w:rPr>
                <w:sz w:val="22"/>
                <w:szCs w:val="22"/>
              </w:rPr>
              <w:t>сформулировать выводы и сформировать отчет по результатам проведенного анализа.</w:t>
            </w:r>
          </w:p>
          <w:p w14:paraId="059F82A3" w14:textId="77777777" w:rsidR="003A70FA" w:rsidRPr="00C1142F" w:rsidRDefault="003A70FA" w:rsidP="00F44762">
            <w:pPr>
              <w:ind w:left="360"/>
              <w:jc w:val="both"/>
              <w:rPr>
                <w:u w:val="single"/>
              </w:rPr>
            </w:pPr>
            <w:r w:rsidRPr="00C1142F">
              <w:rPr>
                <w:u w:val="single"/>
              </w:rPr>
              <w:t>Обучающийся должен создать пакет документации, включающий:</w:t>
            </w:r>
          </w:p>
          <w:p w14:paraId="53636481" w14:textId="77777777" w:rsidR="003A70FA" w:rsidRPr="00C051A8" w:rsidRDefault="003A70FA" w:rsidP="00F44762">
            <w:pPr>
              <w:jc w:val="both"/>
            </w:pPr>
            <w:r w:rsidRPr="00C051A8">
              <w:t>- составленный Отчет о движении денежных средств за отчетный год;</w:t>
            </w:r>
          </w:p>
          <w:p w14:paraId="27139908" w14:textId="77777777" w:rsidR="003A70FA" w:rsidRPr="00C051A8" w:rsidRDefault="003A70FA" w:rsidP="00F44762">
            <w:pPr>
              <w:jc w:val="both"/>
            </w:pPr>
            <w:r w:rsidRPr="00C051A8">
              <w:t>- аналитические таблицы с расчетами по анализу финансовой отчетности;</w:t>
            </w:r>
          </w:p>
          <w:p w14:paraId="35E29E86" w14:textId="77777777" w:rsidR="003A70FA" w:rsidRPr="002617E5" w:rsidRDefault="003A70FA" w:rsidP="00F44762">
            <w:pPr>
              <w:jc w:val="both"/>
            </w:pPr>
            <w:r w:rsidRPr="00C051A8">
              <w:t>- отчет по результатам проведенного анализа финансовой отчетности</w:t>
            </w:r>
            <w:r w:rsidRPr="002617E5">
              <w:t xml:space="preserve"> </w:t>
            </w:r>
          </w:p>
          <w:p w14:paraId="51E8539E" w14:textId="77777777" w:rsidR="003A70FA" w:rsidRPr="00C051A8" w:rsidRDefault="003A70FA" w:rsidP="00F44762">
            <w:pPr>
              <w:rPr>
                <w:iCs/>
                <w:u w:val="single"/>
              </w:rPr>
            </w:pPr>
            <w:r w:rsidRPr="00C051A8">
              <w:t>Для выполнения задания применяются справочно-информационные системы и базовое программное обеспечение</w:t>
            </w:r>
          </w:p>
          <w:p w14:paraId="58DCC58A" w14:textId="77777777" w:rsidR="003A70FA" w:rsidRPr="00294629" w:rsidRDefault="003A70FA" w:rsidP="00F44762">
            <w:pPr>
              <w:rPr>
                <w:iCs/>
              </w:rPr>
            </w:pPr>
            <w:r w:rsidRPr="000D1B0F">
              <w:rPr>
                <w:i/>
              </w:rPr>
              <w:t xml:space="preserve">Расчетное время выполнения задания – </w:t>
            </w:r>
            <w:r>
              <w:rPr>
                <w:i/>
              </w:rPr>
              <w:t>2</w:t>
            </w:r>
            <w:r w:rsidRPr="000D1B0F">
              <w:rPr>
                <w:i/>
              </w:rPr>
              <w:t xml:space="preserve"> часа</w:t>
            </w:r>
          </w:p>
        </w:tc>
        <w:tc>
          <w:tcPr>
            <w:tcW w:w="1418" w:type="dxa"/>
          </w:tcPr>
          <w:p w14:paraId="2893239D" w14:textId="77777777" w:rsidR="003A70FA" w:rsidRDefault="003A70FA" w:rsidP="00F44762">
            <w:pPr>
              <w:spacing w:after="60"/>
              <w:jc w:val="center"/>
              <w:rPr>
                <w:i/>
              </w:rPr>
            </w:pPr>
          </w:p>
          <w:p w14:paraId="2FCA07C4" w14:textId="77777777" w:rsidR="003A70FA" w:rsidRPr="004F3587" w:rsidRDefault="003A70FA" w:rsidP="00F44762">
            <w:pPr>
              <w:spacing w:after="60"/>
              <w:jc w:val="center"/>
              <w:rPr>
                <w:i/>
              </w:rPr>
            </w:pPr>
            <w:r w:rsidRPr="00F148D2">
              <w:rPr>
                <w:i/>
              </w:rPr>
              <w:t>4.1, 4.2, 4.4, 4.6</w:t>
            </w:r>
          </w:p>
        </w:tc>
      </w:tr>
    </w:tbl>
    <w:p w14:paraId="221EBD42" w14:textId="77777777" w:rsidR="003A70FA" w:rsidRDefault="003A70FA" w:rsidP="003A70FA">
      <w:pPr>
        <w:pStyle w:val="af"/>
        <w:spacing w:before="0" w:after="0" w:line="276" w:lineRule="auto"/>
        <w:ind w:left="0" w:firstLine="567"/>
        <w:jc w:val="both"/>
        <w:rPr>
          <w:lang w:val="ru-RU"/>
        </w:rPr>
      </w:pPr>
    </w:p>
    <w:p w14:paraId="5E2CFA7E" w14:textId="77777777" w:rsidR="003A70FA" w:rsidRPr="00B36A92" w:rsidRDefault="003A70FA" w:rsidP="003A70FA">
      <w:pPr>
        <w:pStyle w:val="af"/>
        <w:numPr>
          <w:ilvl w:val="2"/>
          <w:numId w:val="7"/>
        </w:numPr>
        <w:tabs>
          <w:tab w:val="left" w:pos="993"/>
          <w:tab w:val="left" w:pos="1134"/>
        </w:tabs>
        <w:spacing w:before="0" w:after="0"/>
        <w:ind w:left="0" w:firstLine="567"/>
        <w:contextualSpacing/>
        <w:jc w:val="both"/>
      </w:pPr>
      <w:r w:rsidRPr="00B36A92">
        <w:t xml:space="preserve">Условия выполнения практического задания: </w:t>
      </w:r>
    </w:p>
    <w:p w14:paraId="7E92A416" w14:textId="77777777" w:rsidR="003A70FA" w:rsidRDefault="003A70FA" w:rsidP="003A70FA">
      <w:pPr>
        <w:pStyle w:val="af"/>
        <w:spacing w:before="0" w:after="0"/>
        <w:ind w:left="0" w:firstLine="567"/>
        <w:jc w:val="both"/>
        <w:rPr>
          <w:iCs/>
          <w:lang w:val="ru-RU"/>
        </w:rPr>
      </w:pPr>
      <w:r w:rsidRPr="001929ED">
        <w:rPr>
          <w:iCs/>
          <w:lang w:val="ru-RU"/>
        </w:rPr>
        <w:t>Для проведения демонстрационного экзамена приглашаются представители работодателей, организуется видеотрансляция.</w:t>
      </w:r>
    </w:p>
    <w:p w14:paraId="5AADEAE8" w14:textId="77777777" w:rsidR="003A70FA" w:rsidRPr="001929ED" w:rsidRDefault="003A70FA" w:rsidP="003A70FA">
      <w:pPr>
        <w:ind w:firstLine="708"/>
        <w:jc w:val="both"/>
        <w:rPr>
          <w:iCs/>
        </w:rPr>
      </w:pPr>
      <w:r w:rsidRPr="00EC7388">
        <w:rPr>
          <w:iCs/>
          <w:color w:val="000000" w:themeColor="text1"/>
        </w:rPr>
        <w:t xml:space="preserve">При выполнении заданий демонстрационного экзамена на площадках, аккредитованных </w:t>
      </w:r>
      <w:r w:rsidRPr="00C61D9E">
        <w:rPr>
          <w:iCs/>
          <w:lang w:val="en-US"/>
        </w:rPr>
        <w:t>WSR</w:t>
      </w:r>
      <w:r w:rsidRPr="00C61D9E">
        <w:rPr>
          <w:iCs/>
        </w:rPr>
        <w:t xml:space="preserve">, условия проведения экзамена регламентируется документами </w:t>
      </w:r>
      <w:r w:rsidRPr="00C61D9E">
        <w:rPr>
          <w:iCs/>
          <w:spacing w:val="-2"/>
        </w:rPr>
        <w:t>АНО «Агентство развития профессиональных сообществ и рабочих кадров «Молодые профессионалы (Ворлдскиллс Россия)».</w:t>
      </w:r>
    </w:p>
    <w:p w14:paraId="5D19BD7E" w14:textId="77777777" w:rsidR="003A70FA" w:rsidRPr="00540B4A" w:rsidRDefault="003A70FA" w:rsidP="003A70FA">
      <w:pPr>
        <w:pStyle w:val="af"/>
        <w:numPr>
          <w:ilvl w:val="2"/>
          <w:numId w:val="7"/>
        </w:numPr>
        <w:tabs>
          <w:tab w:val="left" w:pos="1134"/>
        </w:tabs>
        <w:spacing w:before="0"/>
        <w:ind w:left="0" w:firstLine="567"/>
        <w:jc w:val="both"/>
      </w:pPr>
      <w:r>
        <w:rPr>
          <w:lang w:val="ru-RU"/>
        </w:rPr>
        <w:t>Теоретическое</w:t>
      </w:r>
      <w:r w:rsidRPr="004F3587">
        <w:t xml:space="preserve"> задани</w:t>
      </w:r>
      <w:r>
        <w:rPr>
          <w:lang w:val="ru-RU"/>
        </w:rPr>
        <w:t xml:space="preserve">е в составе заданий демонстрационного экзамена по специальности </w:t>
      </w:r>
      <w:r>
        <w:t>38.02.01</w:t>
      </w:r>
      <w:r w:rsidRPr="00747563">
        <w:t xml:space="preserve"> Экономика и бухгалтерский учет (по отраслям)</w:t>
      </w:r>
      <w:r>
        <w:rPr>
          <w:lang w:val="ru-RU"/>
        </w:rPr>
        <w:t xml:space="preserve"> не предусмотрено.</w:t>
      </w:r>
    </w:p>
    <w:p w14:paraId="3F87643D" w14:textId="77777777" w:rsidR="003A70FA" w:rsidRPr="00B36A92" w:rsidRDefault="003A70FA" w:rsidP="003A70FA">
      <w:pPr>
        <w:spacing w:before="120" w:after="120"/>
        <w:ind w:firstLine="567"/>
        <w:jc w:val="both"/>
        <w:rPr>
          <w:b/>
          <w:bCs/>
        </w:rPr>
      </w:pPr>
      <w:r w:rsidRPr="00B36A92">
        <w:rPr>
          <w:b/>
          <w:bCs/>
        </w:rPr>
        <w:t>3.2. Критерии оценки выполнения задания демонстрационного экзамена</w:t>
      </w:r>
    </w:p>
    <w:p w14:paraId="481D4D5A" w14:textId="77777777" w:rsidR="003A70FA" w:rsidRPr="00B36A92" w:rsidRDefault="003A70FA" w:rsidP="003A70FA">
      <w:pPr>
        <w:ind w:firstLine="567"/>
        <w:jc w:val="both"/>
      </w:pPr>
      <w:r w:rsidRPr="00B36A92">
        <w:t>3.2.1. Порядок оценки</w:t>
      </w:r>
    </w:p>
    <w:p w14:paraId="272D63B1" w14:textId="77777777" w:rsidR="003A70FA" w:rsidRPr="00125BBF" w:rsidRDefault="003A70FA" w:rsidP="003A70FA">
      <w:pPr>
        <w:spacing w:after="120"/>
        <w:ind w:firstLine="851"/>
        <w:jc w:val="both"/>
      </w:pPr>
      <w:r>
        <w:t>Предложенные типовые варианты практических заданий ФУМО рекомендует оценивать с применением следующих критериев.</w:t>
      </w:r>
      <w:r>
        <w:rPr>
          <w:rStyle w:val="ad"/>
        </w:rPr>
        <w:footnoteReference w:id="59"/>
      </w:r>
    </w:p>
    <w:p w14:paraId="135649A8" w14:textId="77777777" w:rsidR="003A70FA" w:rsidRDefault="003A70FA" w:rsidP="003A70FA">
      <w:pPr>
        <w:ind w:firstLine="567"/>
        <w:jc w:val="both"/>
        <w:rPr>
          <w:i/>
        </w:rPr>
      </w:pPr>
      <w:r w:rsidRPr="00B36A92">
        <w:rPr>
          <w:i/>
        </w:rPr>
        <w:t>Критерии оценки по разделам задания, система начисления баллов представляются в виде таблицы.</w:t>
      </w:r>
    </w:p>
    <w:p w14:paraId="70546907" w14:textId="77777777" w:rsidR="003A70FA" w:rsidRPr="00B36A92" w:rsidRDefault="003A70FA" w:rsidP="003A70FA">
      <w:pPr>
        <w:ind w:firstLine="567"/>
        <w:jc w:val="both"/>
      </w:pPr>
      <w:r w:rsidRPr="00B36A92">
        <w:t>Порядок оценки</w:t>
      </w:r>
      <w:r>
        <w:t xml:space="preserve"> по квалификации бухгалтер</w:t>
      </w:r>
    </w:p>
    <w:p w14:paraId="714E17D1" w14:textId="77777777" w:rsidR="003A70FA" w:rsidRPr="00B36A92" w:rsidRDefault="003A70FA" w:rsidP="003A70FA">
      <w:pPr>
        <w:ind w:firstLine="567"/>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333"/>
        <w:gridCol w:w="1928"/>
        <w:gridCol w:w="1481"/>
      </w:tblGrid>
      <w:tr w:rsidR="003A70FA" w:rsidRPr="00E565DB" w14:paraId="2DD100C6" w14:textId="77777777" w:rsidTr="00F44762">
        <w:tc>
          <w:tcPr>
            <w:tcW w:w="601" w:type="dxa"/>
            <w:shd w:val="clear" w:color="auto" w:fill="auto"/>
          </w:tcPr>
          <w:p w14:paraId="5BF4AAE1" w14:textId="77777777" w:rsidR="003A70FA" w:rsidRPr="00E565DB" w:rsidRDefault="003A70FA" w:rsidP="00F44762">
            <w:pPr>
              <w:rPr>
                <w:iCs/>
              </w:rPr>
            </w:pPr>
            <w:r w:rsidRPr="00E565DB">
              <w:rPr>
                <w:iCs/>
              </w:rPr>
              <w:t>№ п/п</w:t>
            </w:r>
          </w:p>
        </w:tc>
        <w:tc>
          <w:tcPr>
            <w:tcW w:w="5490" w:type="dxa"/>
            <w:shd w:val="clear" w:color="auto" w:fill="auto"/>
          </w:tcPr>
          <w:p w14:paraId="544C609D" w14:textId="77777777" w:rsidR="003A70FA" w:rsidRPr="00E565DB" w:rsidRDefault="003A70FA" w:rsidP="00F44762">
            <w:pPr>
              <w:rPr>
                <w:iCs/>
              </w:rPr>
            </w:pPr>
            <w:r w:rsidRPr="00E565DB">
              <w:rPr>
                <w:iCs/>
              </w:rPr>
              <w:t>Демонстрируемые результаты (по каждой из задач)</w:t>
            </w:r>
          </w:p>
        </w:tc>
        <w:tc>
          <w:tcPr>
            <w:tcW w:w="1701" w:type="dxa"/>
            <w:shd w:val="clear" w:color="auto" w:fill="auto"/>
          </w:tcPr>
          <w:p w14:paraId="11234FF0" w14:textId="77777777" w:rsidR="003A70FA" w:rsidRPr="00E565DB" w:rsidRDefault="003A70FA" w:rsidP="00F44762">
            <w:pPr>
              <w:rPr>
                <w:iCs/>
              </w:rPr>
            </w:pPr>
            <w:r w:rsidRPr="00E565DB">
              <w:rPr>
                <w:iCs/>
              </w:rPr>
              <w:t>Количественные показатели в %</w:t>
            </w:r>
          </w:p>
        </w:tc>
        <w:tc>
          <w:tcPr>
            <w:tcW w:w="1547" w:type="dxa"/>
          </w:tcPr>
          <w:p w14:paraId="12BE690E" w14:textId="77777777" w:rsidR="003A70FA" w:rsidRPr="00E565DB" w:rsidRDefault="003A70FA" w:rsidP="00F44762">
            <w:pPr>
              <w:rPr>
                <w:iCs/>
              </w:rPr>
            </w:pPr>
            <w:r w:rsidRPr="00E565DB">
              <w:rPr>
                <w:iCs/>
              </w:rPr>
              <w:t>ПК</w:t>
            </w:r>
          </w:p>
        </w:tc>
      </w:tr>
      <w:tr w:rsidR="003A70FA" w:rsidRPr="00E565DB" w14:paraId="62286579" w14:textId="77777777" w:rsidTr="00F44762">
        <w:tc>
          <w:tcPr>
            <w:tcW w:w="601" w:type="dxa"/>
            <w:shd w:val="clear" w:color="auto" w:fill="auto"/>
          </w:tcPr>
          <w:p w14:paraId="461778BB" w14:textId="77777777" w:rsidR="003A70FA" w:rsidRPr="00E565DB" w:rsidRDefault="003A70FA" w:rsidP="00F44762">
            <w:pPr>
              <w:rPr>
                <w:i/>
              </w:rPr>
            </w:pPr>
          </w:p>
        </w:tc>
        <w:tc>
          <w:tcPr>
            <w:tcW w:w="5490" w:type="dxa"/>
            <w:shd w:val="clear" w:color="auto" w:fill="auto"/>
          </w:tcPr>
          <w:p w14:paraId="0D7F7EBF" w14:textId="77777777" w:rsidR="003A70FA" w:rsidRPr="00E565DB" w:rsidRDefault="003A70FA" w:rsidP="00F44762">
            <w:pPr>
              <w:rPr>
                <w:i/>
              </w:rPr>
            </w:pPr>
            <w:r w:rsidRPr="00E565DB">
              <w:rPr>
                <w:b/>
                <w:bCs/>
                <w:i/>
              </w:rPr>
              <w:t>Вариант 1</w:t>
            </w:r>
          </w:p>
        </w:tc>
        <w:tc>
          <w:tcPr>
            <w:tcW w:w="1701" w:type="dxa"/>
            <w:shd w:val="clear" w:color="auto" w:fill="auto"/>
          </w:tcPr>
          <w:p w14:paraId="6F2E0C92" w14:textId="77777777" w:rsidR="003A70FA" w:rsidRPr="00E565DB" w:rsidRDefault="003A70FA" w:rsidP="00F44762">
            <w:pPr>
              <w:jc w:val="center"/>
              <w:rPr>
                <w:i/>
              </w:rPr>
            </w:pPr>
          </w:p>
        </w:tc>
        <w:tc>
          <w:tcPr>
            <w:tcW w:w="1547" w:type="dxa"/>
          </w:tcPr>
          <w:p w14:paraId="54A53D2A" w14:textId="77777777" w:rsidR="003A70FA" w:rsidRPr="00E565DB" w:rsidRDefault="003A70FA" w:rsidP="00F44762">
            <w:pPr>
              <w:rPr>
                <w:i/>
              </w:rPr>
            </w:pPr>
          </w:p>
        </w:tc>
      </w:tr>
      <w:tr w:rsidR="003A70FA" w:rsidRPr="00E565DB" w14:paraId="5FF30C77" w14:textId="77777777" w:rsidTr="00F44762">
        <w:tc>
          <w:tcPr>
            <w:tcW w:w="601" w:type="dxa"/>
            <w:shd w:val="clear" w:color="auto" w:fill="auto"/>
          </w:tcPr>
          <w:p w14:paraId="42C9BE68" w14:textId="77777777" w:rsidR="003A70FA" w:rsidRPr="00E565DB" w:rsidRDefault="003A70FA" w:rsidP="00F44762">
            <w:pPr>
              <w:rPr>
                <w:i/>
              </w:rPr>
            </w:pPr>
            <w:r w:rsidRPr="00E565DB">
              <w:rPr>
                <w:i/>
              </w:rPr>
              <w:t>1.</w:t>
            </w:r>
          </w:p>
        </w:tc>
        <w:tc>
          <w:tcPr>
            <w:tcW w:w="5490" w:type="dxa"/>
            <w:shd w:val="clear" w:color="auto" w:fill="auto"/>
          </w:tcPr>
          <w:p w14:paraId="509A6164" w14:textId="77777777" w:rsidR="003A70FA" w:rsidRPr="00E565DB" w:rsidRDefault="003A70FA" w:rsidP="00F44762">
            <w:pPr>
              <w:rPr>
                <w:i/>
              </w:rPr>
            </w:pPr>
            <w:r w:rsidRPr="00E565DB">
              <w:rPr>
                <w:i/>
              </w:rPr>
              <w:t xml:space="preserve">Задача 1 </w:t>
            </w:r>
          </w:p>
          <w:p w14:paraId="4D97095A" w14:textId="77777777" w:rsidR="003A70FA" w:rsidRPr="00E565DB" w:rsidRDefault="003A70FA" w:rsidP="00F44762">
            <w:pPr>
              <w:rPr>
                <w:i/>
              </w:rPr>
            </w:pPr>
            <w:r w:rsidRPr="00E565DB">
              <w:rPr>
                <w:b/>
                <w:bCs/>
                <w:i/>
              </w:rPr>
              <w:t>Документирование хозяйственных операций и ведение бухгалтерского учета активов организации и источников формирования активов</w:t>
            </w:r>
          </w:p>
        </w:tc>
        <w:tc>
          <w:tcPr>
            <w:tcW w:w="1701" w:type="dxa"/>
            <w:shd w:val="clear" w:color="auto" w:fill="auto"/>
          </w:tcPr>
          <w:p w14:paraId="364E9B3C" w14:textId="77777777" w:rsidR="003A70FA" w:rsidRPr="00E565DB" w:rsidRDefault="003A70FA" w:rsidP="00F44762">
            <w:pPr>
              <w:jc w:val="center"/>
              <w:rPr>
                <w:i/>
                <w:lang w:val="en-US"/>
              </w:rPr>
            </w:pPr>
            <w:r w:rsidRPr="00E565DB">
              <w:rPr>
                <w:b/>
                <w:bCs/>
                <w:i/>
                <w:lang w:val="en-US"/>
              </w:rPr>
              <w:t>70</w:t>
            </w:r>
          </w:p>
        </w:tc>
        <w:tc>
          <w:tcPr>
            <w:tcW w:w="1547" w:type="dxa"/>
            <w:shd w:val="clear" w:color="auto" w:fill="auto"/>
          </w:tcPr>
          <w:p w14:paraId="00A628F6" w14:textId="77777777" w:rsidR="003A70FA" w:rsidRPr="00E565DB" w:rsidRDefault="003A70FA" w:rsidP="00F44762">
            <w:pPr>
              <w:jc w:val="center"/>
              <w:rPr>
                <w:i/>
              </w:rPr>
            </w:pPr>
            <w:r w:rsidRPr="00E565DB">
              <w:rPr>
                <w:i/>
              </w:rPr>
              <w:t>1.1, 1.2</w:t>
            </w:r>
          </w:p>
          <w:p w14:paraId="017E28E2" w14:textId="77777777" w:rsidR="003A70FA" w:rsidRPr="00E565DB" w:rsidRDefault="003A70FA" w:rsidP="00F44762">
            <w:pPr>
              <w:jc w:val="center"/>
              <w:rPr>
                <w:i/>
              </w:rPr>
            </w:pPr>
            <w:r w:rsidRPr="00E565DB">
              <w:rPr>
                <w:i/>
              </w:rPr>
              <w:t>1.3, 1.4, 2.1, 3.1, 3.2, 3.3, 3.4</w:t>
            </w:r>
          </w:p>
        </w:tc>
      </w:tr>
      <w:tr w:rsidR="003A70FA" w:rsidRPr="00E565DB" w14:paraId="573BE4E9" w14:textId="77777777" w:rsidTr="00F44762">
        <w:tc>
          <w:tcPr>
            <w:tcW w:w="601" w:type="dxa"/>
            <w:shd w:val="clear" w:color="auto" w:fill="auto"/>
          </w:tcPr>
          <w:p w14:paraId="0A321692" w14:textId="77777777" w:rsidR="003A70FA" w:rsidRPr="00E565DB" w:rsidRDefault="003A70FA" w:rsidP="00F44762">
            <w:pPr>
              <w:rPr>
                <w:i/>
              </w:rPr>
            </w:pPr>
          </w:p>
        </w:tc>
        <w:tc>
          <w:tcPr>
            <w:tcW w:w="5490" w:type="dxa"/>
            <w:shd w:val="clear" w:color="auto" w:fill="auto"/>
          </w:tcPr>
          <w:p w14:paraId="3E98A865" w14:textId="77777777" w:rsidR="003A70FA" w:rsidRPr="00E565DB" w:rsidRDefault="003A70FA" w:rsidP="00F44762">
            <w:pPr>
              <w:contextualSpacing/>
              <w:rPr>
                <w:iCs/>
              </w:rPr>
            </w:pPr>
            <w:r w:rsidRPr="00E565DB">
              <w:rPr>
                <w:iCs/>
              </w:rPr>
              <w:t>- формирование первичных документов по операциям, - проверка входящих документов: по внеоборотным активам, материальным запасам; денежным средствам, готовой продукции, по расчетам по оплате труда</w:t>
            </w:r>
          </w:p>
          <w:p w14:paraId="0180FDDE" w14:textId="77777777" w:rsidR="003A70FA" w:rsidRPr="00E565DB" w:rsidRDefault="003A70FA" w:rsidP="00F44762">
            <w:pPr>
              <w:rPr>
                <w:iCs/>
              </w:rPr>
            </w:pPr>
            <w:r w:rsidRPr="00E565DB">
              <w:rPr>
                <w:iCs/>
              </w:rPr>
              <w:t>- соблюдение методологии формирования регистров бухгалтерского учета на основе первичных документов</w:t>
            </w:r>
          </w:p>
          <w:p w14:paraId="4C97D296" w14:textId="77777777" w:rsidR="003A70FA" w:rsidRPr="00E565DB" w:rsidRDefault="003A70FA" w:rsidP="00F44762">
            <w:pPr>
              <w:rPr>
                <w:iCs/>
              </w:rPr>
            </w:pPr>
            <w:r w:rsidRPr="00E565DB">
              <w:rPr>
                <w:iCs/>
              </w:rPr>
              <w:t>- формирование финансового результата деятельности организации за отчетный период</w:t>
            </w:r>
          </w:p>
        </w:tc>
        <w:tc>
          <w:tcPr>
            <w:tcW w:w="1701" w:type="dxa"/>
            <w:shd w:val="clear" w:color="auto" w:fill="auto"/>
          </w:tcPr>
          <w:p w14:paraId="7776B362" w14:textId="77777777" w:rsidR="003A70FA" w:rsidRPr="00E565DB" w:rsidRDefault="003A70FA" w:rsidP="00F44762">
            <w:pPr>
              <w:jc w:val="center"/>
              <w:rPr>
                <w:i/>
              </w:rPr>
            </w:pPr>
            <w:r w:rsidRPr="00E565DB">
              <w:rPr>
                <w:i/>
              </w:rPr>
              <w:t>10</w:t>
            </w:r>
          </w:p>
          <w:p w14:paraId="1FCCBBAD" w14:textId="77777777" w:rsidR="003A70FA" w:rsidRPr="00E565DB" w:rsidRDefault="003A70FA" w:rsidP="00F44762">
            <w:pPr>
              <w:jc w:val="center"/>
              <w:rPr>
                <w:i/>
              </w:rPr>
            </w:pPr>
            <w:r w:rsidRPr="00E565DB">
              <w:rPr>
                <w:i/>
              </w:rPr>
              <w:t>10</w:t>
            </w:r>
          </w:p>
          <w:p w14:paraId="0C48A61B" w14:textId="77777777" w:rsidR="003A70FA" w:rsidRPr="00E565DB" w:rsidRDefault="003A70FA" w:rsidP="00F44762">
            <w:pPr>
              <w:jc w:val="center"/>
              <w:rPr>
                <w:i/>
              </w:rPr>
            </w:pPr>
          </w:p>
          <w:p w14:paraId="5A190D82" w14:textId="77777777" w:rsidR="003A70FA" w:rsidRPr="00E565DB" w:rsidRDefault="003A70FA" w:rsidP="00F44762">
            <w:pPr>
              <w:jc w:val="center"/>
              <w:rPr>
                <w:i/>
              </w:rPr>
            </w:pPr>
          </w:p>
          <w:p w14:paraId="0E281ACF" w14:textId="77777777" w:rsidR="003A70FA" w:rsidRPr="00E565DB" w:rsidRDefault="003A70FA" w:rsidP="00F44762">
            <w:pPr>
              <w:jc w:val="center"/>
              <w:rPr>
                <w:i/>
              </w:rPr>
            </w:pPr>
            <w:r w:rsidRPr="00E565DB">
              <w:rPr>
                <w:i/>
              </w:rPr>
              <w:t>10</w:t>
            </w:r>
          </w:p>
          <w:p w14:paraId="33991DDD" w14:textId="77777777" w:rsidR="003A70FA" w:rsidRPr="00E565DB" w:rsidRDefault="003A70FA" w:rsidP="00F44762">
            <w:pPr>
              <w:jc w:val="center"/>
              <w:rPr>
                <w:i/>
              </w:rPr>
            </w:pPr>
          </w:p>
          <w:p w14:paraId="141B76A3" w14:textId="77777777" w:rsidR="003A70FA" w:rsidRPr="00E565DB" w:rsidRDefault="003A70FA" w:rsidP="00F44762">
            <w:pPr>
              <w:jc w:val="center"/>
              <w:rPr>
                <w:i/>
              </w:rPr>
            </w:pPr>
            <w:r w:rsidRPr="00E565DB">
              <w:rPr>
                <w:i/>
              </w:rPr>
              <w:t>10</w:t>
            </w:r>
          </w:p>
          <w:p w14:paraId="7CA30C66" w14:textId="77777777" w:rsidR="003A70FA" w:rsidRPr="00E565DB" w:rsidRDefault="003A70FA" w:rsidP="00F44762">
            <w:pPr>
              <w:jc w:val="center"/>
              <w:rPr>
                <w:b/>
                <w:bCs/>
                <w:i/>
              </w:rPr>
            </w:pPr>
          </w:p>
        </w:tc>
        <w:tc>
          <w:tcPr>
            <w:tcW w:w="1547" w:type="dxa"/>
            <w:shd w:val="clear" w:color="auto" w:fill="auto"/>
          </w:tcPr>
          <w:p w14:paraId="161FA64F" w14:textId="77777777" w:rsidR="003A70FA" w:rsidRPr="00E565DB" w:rsidRDefault="003A70FA" w:rsidP="00F44762">
            <w:pPr>
              <w:jc w:val="center"/>
              <w:rPr>
                <w:i/>
              </w:rPr>
            </w:pPr>
          </w:p>
        </w:tc>
      </w:tr>
      <w:tr w:rsidR="003A70FA" w:rsidRPr="00E565DB" w14:paraId="45995585" w14:textId="77777777" w:rsidTr="00F44762">
        <w:tc>
          <w:tcPr>
            <w:tcW w:w="601" w:type="dxa"/>
            <w:shd w:val="clear" w:color="auto" w:fill="auto"/>
          </w:tcPr>
          <w:p w14:paraId="2FC9B209" w14:textId="77777777" w:rsidR="003A70FA" w:rsidRPr="00E565DB" w:rsidRDefault="003A70FA" w:rsidP="00F44762">
            <w:pPr>
              <w:rPr>
                <w:i/>
              </w:rPr>
            </w:pPr>
          </w:p>
        </w:tc>
        <w:tc>
          <w:tcPr>
            <w:tcW w:w="5490" w:type="dxa"/>
            <w:shd w:val="clear" w:color="auto" w:fill="auto"/>
          </w:tcPr>
          <w:p w14:paraId="67BFD29E" w14:textId="77777777" w:rsidR="003A70FA" w:rsidRPr="00E565DB" w:rsidRDefault="003A70FA" w:rsidP="00F44762">
            <w:pPr>
              <w:rPr>
                <w:iCs/>
              </w:rPr>
            </w:pPr>
            <w:r w:rsidRPr="00E565DB">
              <w:rPr>
                <w:iCs/>
              </w:rPr>
              <w:t>- соблюдение методологии расчета налога на доходы физических лиц и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44FFDEF3" w14:textId="77777777" w:rsidR="003A70FA" w:rsidRPr="00E565DB" w:rsidRDefault="003A70FA" w:rsidP="00F44762">
            <w:pPr>
              <w:rPr>
                <w:iCs/>
              </w:rPr>
            </w:pPr>
            <w:r w:rsidRPr="00E565DB">
              <w:rPr>
                <w:iCs/>
              </w:rPr>
              <w:t>- формирование бухгалтерских проводок по начислению и перечислению страховых взносов;</w:t>
            </w:r>
          </w:p>
          <w:p w14:paraId="2718EB2B" w14:textId="77777777" w:rsidR="003A70FA" w:rsidRPr="00E565DB" w:rsidRDefault="003A70FA" w:rsidP="00F44762">
            <w:pPr>
              <w:rPr>
                <w:iCs/>
              </w:rPr>
            </w:pPr>
            <w:r w:rsidRPr="00E565DB">
              <w:rPr>
                <w:iCs/>
              </w:rPr>
              <w:t xml:space="preserve">- заполнение платежных поручений на перечисление налога на доходы физических лиц, </w:t>
            </w:r>
            <w:r w:rsidRPr="00362285">
              <w:rPr>
                <w:iCs/>
              </w:rPr>
              <w:t>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за месяц</w:t>
            </w:r>
          </w:p>
        </w:tc>
        <w:tc>
          <w:tcPr>
            <w:tcW w:w="1701" w:type="dxa"/>
            <w:shd w:val="clear" w:color="auto" w:fill="auto"/>
          </w:tcPr>
          <w:p w14:paraId="020290C4" w14:textId="77777777" w:rsidR="003A70FA" w:rsidRPr="00E565DB" w:rsidRDefault="003A70FA" w:rsidP="00F44762">
            <w:pPr>
              <w:jc w:val="center"/>
              <w:rPr>
                <w:i/>
              </w:rPr>
            </w:pPr>
            <w:r w:rsidRPr="00E565DB">
              <w:rPr>
                <w:i/>
              </w:rPr>
              <w:t>10</w:t>
            </w:r>
          </w:p>
          <w:p w14:paraId="37784EE6" w14:textId="77777777" w:rsidR="003A70FA" w:rsidRPr="00E565DB" w:rsidRDefault="003A70FA" w:rsidP="00F44762">
            <w:pPr>
              <w:jc w:val="center"/>
              <w:rPr>
                <w:iCs/>
              </w:rPr>
            </w:pPr>
          </w:p>
          <w:p w14:paraId="1D77A108" w14:textId="77777777" w:rsidR="003A70FA" w:rsidRPr="00E565DB" w:rsidRDefault="003A70FA" w:rsidP="00F44762">
            <w:pPr>
              <w:jc w:val="center"/>
              <w:rPr>
                <w:iCs/>
              </w:rPr>
            </w:pPr>
          </w:p>
          <w:p w14:paraId="1169615D" w14:textId="77777777" w:rsidR="003A70FA" w:rsidRPr="00E565DB" w:rsidRDefault="003A70FA" w:rsidP="00F44762">
            <w:pPr>
              <w:rPr>
                <w:iCs/>
              </w:rPr>
            </w:pPr>
          </w:p>
          <w:p w14:paraId="12C8DBC5" w14:textId="77777777" w:rsidR="003A70FA" w:rsidRPr="00E565DB" w:rsidRDefault="003A70FA" w:rsidP="00F44762">
            <w:pPr>
              <w:jc w:val="center"/>
              <w:rPr>
                <w:iCs/>
              </w:rPr>
            </w:pPr>
          </w:p>
          <w:p w14:paraId="3EA3C3C6" w14:textId="77777777" w:rsidR="003A70FA" w:rsidRPr="00E565DB" w:rsidRDefault="003A70FA" w:rsidP="00F44762">
            <w:pPr>
              <w:jc w:val="center"/>
              <w:rPr>
                <w:iCs/>
              </w:rPr>
            </w:pPr>
          </w:p>
          <w:p w14:paraId="2B9A470B" w14:textId="77777777" w:rsidR="003A70FA" w:rsidRPr="00E565DB" w:rsidRDefault="003A70FA" w:rsidP="00F44762">
            <w:pPr>
              <w:jc w:val="center"/>
              <w:rPr>
                <w:iCs/>
              </w:rPr>
            </w:pPr>
            <w:r w:rsidRPr="00E565DB">
              <w:rPr>
                <w:iCs/>
              </w:rPr>
              <w:t>10</w:t>
            </w:r>
          </w:p>
          <w:p w14:paraId="58A428BE" w14:textId="77777777" w:rsidR="003A70FA" w:rsidRPr="00E565DB" w:rsidRDefault="003A70FA" w:rsidP="00F44762">
            <w:pPr>
              <w:jc w:val="center"/>
              <w:rPr>
                <w:iCs/>
              </w:rPr>
            </w:pPr>
          </w:p>
          <w:p w14:paraId="2CBBE042" w14:textId="77777777" w:rsidR="003A70FA" w:rsidRPr="00E565DB" w:rsidRDefault="003A70FA" w:rsidP="00F44762">
            <w:pPr>
              <w:jc w:val="center"/>
              <w:rPr>
                <w:i/>
              </w:rPr>
            </w:pPr>
            <w:r w:rsidRPr="00E565DB">
              <w:rPr>
                <w:iCs/>
              </w:rPr>
              <w:t>10</w:t>
            </w:r>
          </w:p>
        </w:tc>
        <w:tc>
          <w:tcPr>
            <w:tcW w:w="1547" w:type="dxa"/>
          </w:tcPr>
          <w:p w14:paraId="3E9718A5" w14:textId="77777777" w:rsidR="003A70FA" w:rsidRPr="00E565DB" w:rsidRDefault="003A70FA" w:rsidP="00F44762">
            <w:pPr>
              <w:rPr>
                <w:i/>
              </w:rPr>
            </w:pPr>
          </w:p>
        </w:tc>
      </w:tr>
      <w:tr w:rsidR="003A70FA" w:rsidRPr="00E565DB" w14:paraId="44D262BA" w14:textId="77777777" w:rsidTr="00F44762">
        <w:tc>
          <w:tcPr>
            <w:tcW w:w="601" w:type="dxa"/>
            <w:shd w:val="clear" w:color="auto" w:fill="auto"/>
          </w:tcPr>
          <w:p w14:paraId="2672B885" w14:textId="77777777" w:rsidR="003A70FA" w:rsidRPr="00E565DB" w:rsidRDefault="003A70FA" w:rsidP="00F44762">
            <w:pPr>
              <w:rPr>
                <w:i/>
              </w:rPr>
            </w:pPr>
            <w:r w:rsidRPr="00E565DB">
              <w:rPr>
                <w:i/>
              </w:rPr>
              <w:t>2.</w:t>
            </w:r>
          </w:p>
        </w:tc>
        <w:tc>
          <w:tcPr>
            <w:tcW w:w="5490" w:type="dxa"/>
            <w:shd w:val="clear" w:color="auto" w:fill="auto"/>
          </w:tcPr>
          <w:p w14:paraId="1A1D7AB2" w14:textId="77777777" w:rsidR="003A70FA" w:rsidRPr="00E565DB" w:rsidRDefault="003A70FA" w:rsidP="00F44762">
            <w:pPr>
              <w:rPr>
                <w:i/>
              </w:rPr>
            </w:pPr>
            <w:r w:rsidRPr="00E565DB">
              <w:rPr>
                <w:i/>
              </w:rPr>
              <w:t xml:space="preserve">Задача 2 </w:t>
            </w:r>
          </w:p>
          <w:p w14:paraId="77F8B0DD" w14:textId="77777777" w:rsidR="003A70FA" w:rsidRPr="00E565DB" w:rsidRDefault="003A70FA" w:rsidP="00F44762">
            <w:pPr>
              <w:rPr>
                <w:iCs/>
                <w:u w:val="single"/>
              </w:rPr>
            </w:pPr>
            <w:r w:rsidRPr="00E565DB">
              <w:rPr>
                <w:b/>
                <w:bCs/>
                <w:i/>
                <w:iCs/>
              </w:rPr>
              <w:t>Составление форм отчетности, контроль и анализ эффективности управления организацией</w:t>
            </w:r>
            <w:r w:rsidRPr="00E565DB">
              <w:rPr>
                <w:iCs/>
                <w:u w:val="single"/>
              </w:rPr>
              <w:t xml:space="preserve"> </w:t>
            </w:r>
          </w:p>
        </w:tc>
        <w:tc>
          <w:tcPr>
            <w:tcW w:w="1701" w:type="dxa"/>
            <w:shd w:val="clear" w:color="auto" w:fill="auto"/>
          </w:tcPr>
          <w:p w14:paraId="1AA602F3" w14:textId="77777777" w:rsidR="003A70FA" w:rsidRPr="00E565DB" w:rsidRDefault="003A70FA" w:rsidP="00F44762">
            <w:pPr>
              <w:jc w:val="center"/>
              <w:rPr>
                <w:i/>
              </w:rPr>
            </w:pPr>
            <w:r w:rsidRPr="00E565DB">
              <w:rPr>
                <w:b/>
                <w:bCs/>
                <w:i/>
                <w:iCs/>
              </w:rPr>
              <w:t>30</w:t>
            </w:r>
          </w:p>
        </w:tc>
        <w:tc>
          <w:tcPr>
            <w:tcW w:w="1547" w:type="dxa"/>
          </w:tcPr>
          <w:p w14:paraId="6DCBF712" w14:textId="77777777" w:rsidR="003A70FA" w:rsidRPr="00E565DB" w:rsidRDefault="003A70FA" w:rsidP="00F44762">
            <w:pPr>
              <w:rPr>
                <w:i/>
              </w:rPr>
            </w:pPr>
            <w:r w:rsidRPr="00E565DB">
              <w:rPr>
                <w:i/>
              </w:rPr>
              <w:t xml:space="preserve">4.1, 4.2, </w:t>
            </w:r>
            <w:r w:rsidRPr="00E565DB">
              <w:rPr>
                <w:i/>
                <w:iCs/>
              </w:rPr>
              <w:t>4.4, 4.6</w:t>
            </w:r>
          </w:p>
        </w:tc>
      </w:tr>
      <w:tr w:rsidR="003A70FA" w:rsidRPr="00E565DB" w14:paraId="23DB11EB" w14:textId="77777777" w:rsidTr="00F44762">
        <w:tc>
          <w:tcPr>
            <w:tcW w:w="601" w:type="dxa"/>
            <w:shd w:val="clear" w:color="auto" w:fill="auto"/>
          </w:tcPr>
          <w:p w14:paraId="562256B5" w14:textId="77777777" w:rsidR="003A70FA" w:rsidRPr="00E565DB" w:rsidRDefault="003A70FA" w:rsidP="00F44762">
            <w:pPr>
              <w:rPr>
                <w:i/>
              </w:rPr>
            </w:pPr>
          </w:p>
        </w:tc>
        <w:tc>
          <w:tcPr>
            <w:tcW w:w="5490" w:type="dxa"/>
            <w:shd w:val="clear" w:color="auto" w:fill="auto"/>
          </w:tcPr>
          <w:p w14:paraId="7E652F1F" w14:textId="77777777" w:rsidR="003A70FA" w:rsidRPr="00E565DB" w:rsidRDefault="003A70FA" w:rsidP="00F44762">
            <w:pPr>
              <w:jc w:val="both"/>
            </w:pPr>
            <w:r w:rsidRPr="00E565DB">
              <w:t xml:space="preserve">- закрытие финансово-результатных счетов – </w:t>
            </w:r>
          </w:p>
          <w:p w14:paraId="0ACDC282" w14:textId="77777777" w:rsidR="003A70FA" w:rsidRPr="00E565DB" w:rsidRDefault="003A70FA" w:rsidP="00F44762">
            <w:pPr>
              <w:jc w:val="both"/>
            </w:pPr>
            <w:r w:rsidRPr="00E565DB">
              <w:t xml:space="preserve">- соблюдение методологии расчета налога на прибыль (с учетом применения ПБУ 18/02) – </w:t>
            </w:r>
          </w:p>
          <w:p w14:paraId="12ABADA7" w14:textId="77777777" w:rsidR="003A70FA" w:rsidRPr="00E565DB" w:rsidRDefault="003A70FA" w:rsidP="00F44762">
            <w:pPr>
              <w:jc w:val="both"/>
            </w:pPr>
            <w:r w:rsidRPr="00E565DB">
              <w:t xml:space="preserve">- соблюдение методологии реформации баланса – </w:t>
            </w:r>
          </w:p>
          <w:p w14:paraId="5F318A86" w14:textId="77777777" w:rsidR="003A70FA" w:rsidRPr="00E565DB" w:rsidRDefault="003A70FA" w:rsidP="00F44762">
            <w:pPr>
              <w:jc w:val="both"/>
            </w:pPr>
            <w:r w:rsidRPr="00E565DB">
              <w:t xml:space="preserve">- заполнение реквизитов Бухгалтерского баланса – </w:t>
            </w:r>
          </w:p>
          <w:p w14:paraId="0A9C32FD" w14:textId="77777777" w:rsidR="003A70FA" w:rsidRPr="00E565DB" w:rsidRDefault="003A70FA" w:rsidP="00F44762">
            <w:pPr>
              <w:jc w:val="both"/>
            </w:pPr>
            <w:r w:rsidRPr="00E565DB">
              <w:t xml:space="preserve">- заполнение реквизитов Отчета о финансовых результатах – </w:t>
            </w:r>
          </w:p>
          <w:p w14:paraId="255CD480" w14:textId="77777777" w:rsidR="003A70FA" w:rsidRPr="00E565DB" w:rsidRDefault="003A70FA" w:rsidP="00F44762">
            <w:pPr>
              <w:jc w:val="both"/>
            </w:pPr>
            <w:r w:rsidRPr="00E565DB">
              <w:t xml:space="preserve">- формирование показателей Бухгалтерского баланса – </w:t>
            </w:r>
          </w:p>
          <w:p w14:paraId="7550FC00" w14:textId="77777777" w:rsidR="003A70FA" w:rsidRPr="00E565DB" w:rsidRDefault="003A70FA" w:rsidP="00F44762">
            <w:pPr>
              <w:jc w:val="both"/>
            </w:pPr>
            <w:r w:rsidRPr="00E565DB">
              <w:t xml:space="preserve">- формирование показателей Отчета о финансовых результатах – </w:t>
            </w:r>
          </w:p>
          <w:p w14:paraId="3EE09379" w14:textId="77777777" w:rsidR="003A70FA" w:rsidRPr="00E565DB" w:rsidRDefault="003A70FA" w:rsidP="00F44762">
            <w:pPr>
              <w:jc w:val="both"/>
            </w:pPr>
            <w:r w:rsidRPr="00E565DB">
              <w:t xml:space="preserve">- проведение анализа эффективности управления организацией - </w:t>
            </w:r>
          </w:p>
          <w:p w14:paraId="48864C05" w14:textId="77777777" w:rsidR="003A70FA" w:rsidRPr="00E565DB" w:rsidRDefault="003A70FA" w:rsidP="00F44762">
            <w:pPr>
              <w:jc w:val="both"/>
            </w:pPr>
            <w:r w:rsidRPr="00E565DB">
              <w:t xml:space="preserve">- формирование выводов по результатам анализа – </w:t>
            </w:r>
          </w:p>
          <w:p w14:paraId="631F2518" w14:textId="77777777" w:rsidR="003A70FA" w:rsidRPr="00E565DB" w:rsidRDefault="003A70FA" w:rsidP="00F44762">
            <w:pPr>
              <w:jc w:val="both"/>
            </w:pPr>
            <w:r w:rsidRPr="00E565DB">
              <w:t xml:space="preserve">- формирование отчета по результатам анализа – </w:t>
            </w:r>
          </w:p>
          <w:p w14:paraId="3CDEFC49" w14:textId="77777777" w:rsidR="003A70FA" w:rsidRPr="00E565DB" w:rsidRDefault="003A70FA" w:rsidP="00F44762">
            <w:pPr>
              <w:rPr>
                <w:iCs/>
              </w:rPr>
            </w:pPr>
            <w:r w:rsidRPr="00E565DB">
              <w:t>- составление таблиц с использованием базового программного обеспечения (</w:t>
            </w:r>
            <w:r w:rsidRPr="00E565DB">
              <w:rPr>
                <w:lang w:val="en-US"/>
              </w:rPr>
              <w:t>Word</w:t>
            </w:r>
            <w:r w:rsidRPr="00E565DB">
              <w:t xml:space="preserve">, </w:t>
            </w:r>
            <w:r w:rsidRPr="00E565DB">
              <w:rPr>
                <w:lang w:val="en-US"/>
              </w:rPr>
              <w:t>Excel</w:t>
            </w:r>
            <w:r w:rsidRPr="00E565DB">
              <w:t xml:space="preserve">) </w:t>
            </w:r>
          </w:p>
        </w:tc>
        <w:tc>
          <w:tcPr>
            <w:tcW w:w="1701" w:type="dxa"/>
            <w:shd w:val="clear" w:color="auto" w:fill="auto"/>
          </w:tcPr>
          <w:p w14:paraId="51814BF1" w14:textId="77777777" w:rsidR="003A70FA" w:rsidRPr="00E565DB" w:rsidRDefault="003A70FA" w:rsidP="00F44762">
            <w:pPr>
              <w:jc w:val="center"/>
            </w:pPr>
            <w:r w:rsidRPr="00E565DB">
              <w:t>2</w:t>
            </w:r>
          </w:p>
          <w:p w14:paraId="684B4B11" w14:textId="77777777" w:rsidR="003A70FA" w:rsidRPr="00E565DB" w:rsidRDefault="003A70FA" w:rsidP="00F44762">
            <w:pPr>
              <w:jc w:val="center"/>
            </w:pPr>
          </w:p>
          <w:p w14:paraId="2B8BC84F" w14:textId="77777777" w:rsidR="003A70FA" w:rsidRPr="00E565DB" w:rsidRDefault="003A70FA" w:rsidP="00F44762">
            <w:pPr>
              <w:jc w:val="center"/>
            </w:pPr>
            <w:r w:rsidRPr="00E565DB">
              <w:t>3,5</w:t>
            </w:r>
          </w:p>
          <w:p w14:paraId="2C903F37" w14:textId="77777777" w:rsidR="003A70FA" w:rsidRPr="00E565DB" w:rsidRDefault="003A70FA" w:rsidP="00F44762">
            <w:pPr>
              <w:jc w:val="center"/>
            </w:pPr>
            <w:r w:rsidRPr="00E565DB">
              <w:t>2</w:t>
            </w:r>
          </w:p>
          <w:p w14:paraId="34D5E385" w14:textId="77777777" w:rsidR="003A70FA" w:rsidRPr="00E565DB" w:rsidRDefault="003A70FA" w:rsidP="00F44762">
            <w:pPr>
              <w:jc w:val="center"/>
            </w:pPr>
            <w:r w:rsidRPr="00E565DB">
              <w:t>1,5</w:t>
            </w:r>
          </w:p>
          <w:p w14:paraId="0C86242F" w14:textId="77777777" w:rsidR="003A70FA" w:rsidRPr="00E565DB" w:rsidRDefault="003A70FA" w:rsidP="00F44762">
            <w:pPr>
              <w:jc w:val="center"/>
            </w:pPr>
          </w:p>
          <w:p w14:paraId="1126E1C3" w14:textId="77777777" w:rsidR="003A70FA" w:rsidRPr="00E565DB" w:rsidRDefault="003A70FA" w:rsidP="00F44762">
            <w:pPr>
              <w:jc w:val="center"/>
            </w:pPr>
            <w:r w:rsidRPr="00E565DB">
              <w:t>1,5</w:t>
            </w:r>
          </w:p>
          <w:p w14:paraId="1BAFC2A5" w14:textId="77777777" w:rsidR="003A70FA" w:rsidRPr="00E565DB" w:rsidRDefault="003A70FA" w:rsidP="00F44762">
            <w:pPr>
              <w:jc w:val="center"/>
            </w:pPr>
            <w:r w:rsidRPr="00E565DB">
              <w:t>5</w:t>
            </w:r>
          </w:p>
          <w:p w14:paraId="40CAEE63" w14:textId="77777777" w:rsidR="003A70FA" w:rsidRPr="00E565DB" w:rsidRDefault="003A70FA" w:rsidP="00F44762">
            <w:pPr>
              <w:jc w:val="center"/>
            </w:pPr>
          </w:p>
          <w:p w14:paraId="44281984" w14:textId="77777777" w:rsidR="003A70FA" w:rsidRPr="00E565DB" w:rsidRDefault="003A70FA" w:rsidP="00F44762">
            <w:pPr>
              <w:jc w:val="center"/>
            </w:pPr>
            <w:r w:rsidRPr="00E565DB">
              <w:t>5</w:t>
            </w:r>
          </w:p>
          <w:p w14:paraId="5167B6B7" w14:textId="77777777" w:rsidR="003A70FA" w:rsidRPr="00E565DB" w:rsidRDefault="003A70FA" w:rsidP="00F44762">
            <w:pPr>
              <w:jc w:val="center"/>
            </w:pPr>
          </w:p>
          <w:p w14:paraId="12D97B8D" w14:textId="77777777" w:rsidR="003A70FA" w:rsidRPr="00E565DB" w:rsidRDefault="003A70FA" w:rsidP="00F44762">
            <w:pPr>
              <w:jc w:val="center"/>
            </w:pPr>
            <w:r w:rsidRPr="00E565DB">
              <w:t>5</w:t>
            </w:r>
          </w:p>
          <w:p w14:paraId="3C65875F" w14:textId="77777777" w:rsidR="003A70FA" w:rsidRPr="00E565DB" w:rsidRDefault="003A70FA" w:rsidP="00F44762">
            <w:pPr>
              <w:jc w:val="center"/>
            </w:pPr>
            <w:r w:rsidRPr="00E565DB">
              <w:t>2</w:t>
            </w:r>
          </w:p>
          <w:p w14:paraId="1E07155D" w14:textId="77777777" w:rsidR="003A70FA" w:rsidRPr="00E565DB" w:rsidRDefault="003A70FA" w:rsidP="00F44762">
            <w:pPr>
              <w:jc w:val="center"/>
            </w:pPr>
            <w:r w:rsidRPr="00E565DB">
              <w:t>1</w:t>
            </w:r>
          </w:p>
          <w:p w14:paraId="10CB6010" w14:textId="77777777" w:rsidR="003A70FA" w:rsidRPr="00E565DB" w:rsidRDefault="003A70FA" w:rsidP="00F44762">
            <w:pPr>
              <w:jc w:val="center"/>
            </w:pPr>
            <w:r w:rsidRPr="00E565DB">
              <w:t>1,5</w:t>
            </w:r>
          </w:p>
        </w:tc>
        <w:tc>
          <w:tcPr>
            <w:tcW w:w="1547" w:type="dxa"/>
          </w:tcPr>
          <w:p w14:paraId="65310008" w14:textId="77777777" w:rsidR="003A70FA" w:rsidRPr="00E565DB" w:rsidRDefault="003A70FA" w:rsidP="00F44762">
            <w:pPr>
              <w:rPr>
                <w:i/>
              </w:rPr>
            </w:pPr>
          </w:p>
        </w:tc>
      </w:tr>
      <w:tr w:rsidR="003A70FA" w:rsidRPr="00E565DB" w14:paraId="18E50E60" w14:textId="77777777" w:rsidTr="00F44762">
        <w:tc>
          <w:tcPr>
            <w:tcW w:w="601" w:type="dxa"/>
            <w:shd w:val="clear" w:color="auto" w:fill="auto"/>
          </w:tcPr>
          <w:p w14:paraId="264B2423" w14:textId="77777777" w:rsidR="003A70FA" w:rsidRPr="00E565DB" w:rsidRDefault="003A70FA" w:rsidP="00F44762">
            <w:pPr>
              <w:rPr>
                <w:i/>
              </w:rPr>
            </w:pPr>
          </w:p>
        </w:tc>
        <w:tc>
          <w:tcPr>
            <w:tcW w:w="5490" w:type="dxa"/>
            <w:shd w:val="clear" w:color="auto" w:fill="auto"/>
          </w:tcPr>
          <w:p w14:paraId="2BB61C4C" w14:textId="77777777" w:rsidR="003A70FA" w:rsidRPr="00E565DB" w:rsidRDefault="003A70FA" w:rsidP="00F44762">
            <w:pPr>
              <w:rPr>
                <w:i/>
              </w:rPr>
            </w:pPr>
            <w:r w:rsidRPr="00E565DB">
              <w:rPr>
                <w:i/>
              </w:rPr>
              <w:t>ИТОГО:</w:t>
            </w:r>
          </w:p>
        </w:tc>
        <w:tc>
          <w:tcPr>
            <w:tcW w:w="1701" w:type="dxa"/>
            <w:shd w:val="clear" w:color="auto" w:fill="auto"/>
          </w:tcPr>
          <w:p w14:paraId="04685153" w14:textId="77777777" w:rsidR="003A70FA" w:rsidRPr="00E565DB" w:rsidRDefault="003A70FA" w:rsidP="00F44762">
            <w:pPr>
              <w:jc w:val="center"/>
              <w:rPr>
                <w:i/>
              </w:rPr>
            </w:pPr>
            <w:r w:rsidRPr="00E565DB">
              <w:rPr>
                <w:i/>
              </w:rPr>
              <w:t>100</w:t>
            </w:r>
          </w:p>
        </w:tc>
        <w:tc>
          <w:tcPr>
            <w:tcW w:w="1547" w:type="dxa"/>
          </w:tcPr>
          <w:p w14:paraId="31049C18" w14:textId="77777777" w:rsidR="003A70FA" w:rsidRPr="00E565DB" w:rsidRDefault="003A70FA" w:rsidP="00F44762">
            <w:pPr>
              <w:rPr>
                <w:i/>
              </w:rPr>
            </w:pPr>
          </w:p>
        </w:tc>
      </w:tr>
      <w:tr w:rsidR="003A70FA" w:rsidRPr="00E565DB" w14:paraId="29D3CFAD" w14:textId="77777777" w:rsidTr="00F44762">
        <w:tc>
          <w:tcPr>
            <w:tcW w:w="601" w:type="dxa"/>
            <w:shd w:val="clear" w:color="auto" w:fill="auto"/>
          </w:tcPr>
          <w:p w14:paraId="2665418F" w14:textId="77777777" w:rsidR="003A70FA" w:rsidRPr="00E565DB" w:rsidRDefault="003A70FA" w:rsidP="00F44762">
            <w:pPr>
              <w:rPr>
                <w:i/>
              </w:rPr>
            </w:pPr>
          </w:p>
        </w:tc>
        <w:tc>
          <w:tcPr>
            <w:tcW w:w="5490" w:type="dxa"/>
            <w:shd w:val="clear" w:color="auto" w:fill="auto"/>
          </w:tcPr>
          <w:p w14:paraId="1590C5C5" w14:textId="77777777" w:rsidR="003A70FA" w:rsidRPr="00E565DB" w:rsidRDefault="003A70FA" w:rsidP="00F44762">
            <w:pPr>
              <w:rPr>
                <w:i/>
              </w:rPr>
            </w:pPr>
            <w:r w:rsidRPr="00E565DB">
              <w:rPr>
                <w:b/>
                <w:bCs/>
                <w:i/>
              </w:rPr>
              <w:t>Вариант 2</w:t>
            </w:r>
          </w:p>
        </w:tc>
        <w:tc>
          <w:tcPr>
            <w:tcW w:w="1701" w:type="dxa"/>
            <w:shd w:val="clear" w:color="auto" w:fill="auto"/>
          </w:tcPr>
          <w:p w14:paraId="6DFFE098" w14:textId="77777777" w:rsidR="003A70FA" w:rsidRPr="00E565DB" w:rsidRDefault="003A70FA" w:rsidP="00F44762">
            <w:pPr>
              <w:jc w:val="center"/>
              <w:rPr>
                <w:i/>
              </w:rPr>
            </w:pPr>
          </w:p>
        </w:tc>
        <w:tc>
          <w:tcPr>
            <w:tcW w:w="1547" w:type="dxa"/>
          </w:tcPr>
          <w:p w14:paraId="0C5812BF" w14:textId="77777777" w:rsidR="003A70FA" w:rsidRPr="00E565DB" w:rsidRDefault="003A70FA" w:rsidP="00F44762">
            <w:pPr>
              <w:rPr>
                <w:i/>
              </w:rPr>
            </w:pPr>
          </w:p>
        </w:tc>
      </w:tr>
      <w:tr w:rsidR="003A70FA" w:rsidRPr="00E565DB" w14:paraId="21840EA5" w14:textId="77777777" w:rsidTr="00F44762">
        <w:tc>
          <w:tcPr>
            <w:tcW w:w="601" w:type="dxa"/>
            <w:shd w:val="clear" w:color="auto" w:fill="auto"/>
          </w:tcPr>
          <w:p w14:paraId="3DD2F2B8" w14:textId="77777777" w:rsidR="003A70FA" w:rsidRPr="00E565DB" w:rsidRDefault="003A70FA" w:rsidP="00F44762">
            <w:pPr>
              <w:rPr>
                <w:i/>
              </w:rPr>
            </w:pPr>
            <w:r w:rsidRPr="00E565DB">
              <w:rPr>
                <w:i/>
              </w:rPr>
              <w:t>1.</w:t>
            </w:r>
          </w:p>
        </w:tc>
        <w:tc>
          <w:tcPr>
            <w:tcW w:w="5490" w:type="dxa"/>
            <w:shd w:val="clear" w:color="auto" w:fill="auto"/>
          </w:tcPr>
          <w:p w14:paraId="60B652A3" w14:textId="77777777" w:rsidR="003A70FA" w:rsidRPr="00E565DB" w:rsidRDefault="003A70FA" w:rsidP="00F44762">
            <w:pPr>
              <w:rPr>
                <w:i/>
              </w:rPr>
            </w:pPr>
            <w:r w:rsidRPr="00E565DB">
              <w:rPr>
                <w:i/>
              </w:rPr>
              <w:t xml:space="preserve">Задача 1 </w:t>
            </w:r>
          </w:p>
          <w:p w14:paraId="4D8D103B" w14:textId="77777777" w:rsidR="003A70FA" w:rsidRPr="00E565DB" w:rsidRDefault="003A70FA" w:rsidP="00F44762">
            <w:pPr>
              <w:rPr>
                <w:b/>
                <w:bCs/>
                <w:i/>
                <w:iCs/>
              </w:rPr>
            </w:pPr>
            <w:r w:rsidRPr="00E565DB">
              <w:rPr>
                <w:b/>
                <w:bCs/>
                <w:i/>
              </w:rPr>
              <w:t>Текущий учет хозяйственных операций и группировка данных</w:t>
            </w:r>
            <w:r w:rsidRPr="00E565DB">
              <w:rPr>
                <w:b/>
                <w:bCs/>
                <w:i/>
                <w:iCs/>
              </w:rPr>
              <w:t>.</w:t>
            </w:r>
            <w:r w:rsidRPr="00E565DB">
              <w:rPr>
                <w:b/>
                <w:bCs/>
                <w:i/>
                <w:iCs/>
                <w:u w:val="single"/>
              </w:rPr>
              <w:t xml:space="preserve"> </w:t>
            </w:r>
            <w:r w:rsidRPr="00E565DB">
              <w:rPr>
                <w:b/>
                <w:bCs/>
                <w:i/>
                <w:iCs/>
              </w:rPr>
              <w:t xml:space="preserve">Выполнение работ по </w:t>
            </w:r>
            <w:r w:rsidRPr="002C4F12">
              <w:rPr>
                <w:b/>
                <w:bCs/>
                <w:i/>
                <w:iCs/>
              </w:rPr>
              <w:t xml:space="preserve">инвентаризации </w:t>
            </w:r>
            <w:r>
              <w:rPr>
                <w:b/>
                <w:bCs/>
                <w:i/>
                <w:iCs/>
              </w:rPr>
              <w:t>в</w:t>
            </w:r>
            <w:r w:rsidRPr="002C4F12">
              <w:rPr>
                <w:b/>
                <w:bCs/>
                <w:i/>
                <w:iCs/>
              </w:rPr>
              <w:t xml:space="preserve"> организации</w:t>
            </w:r>
            <w:r>
              <w:rPr>
                <w:b/>
                <w:bCs/>
                <w:i/>
                <w:iCs/>
              </w:rPr>
              <w:t xml:space="preserve"> и осуществление внутреннего контроля</w:t>
            </w:r>
            <w:r w:rsidRPr="000B00A9">
              <w:rPr>
                <w:b/>
                <w:bCs/>
                <w:i/>
                <w:iCs/>
                <w:lang w:val="x-none"/>
              </w:rPr>
              <w:t xml:space="preserve"> расчетов </w:t>
            </w:r>
            <w:r>
              <w:rPr>
                <w:b/>
                <w:bCs/>
                <w:i/>
                <w:iCs/>
              </w:rPr>
              <w:t xml:space="preserve">с бюджетом </w:t>
            </w:r>
            <w:r w:rsidRPr="000B00A9">
              <w:rPr>
                <w:b/>
                <w:bCs/>
                <w:i/>
                <w:iCs/>
                <w:lang w:val="x-none"/>
              </w:rPr>
              <w:t xml:space="preserve">по </w:t>
            </w:r>
            <w:r w:rsidRPr="000B00A9">
              <w:rPr>
                <w:b/>
                <w:bCs/>
                <w:i/>
                <w:iCs/>
              </w:rPr>
              <w:t>налогу на добавленную стоимость</w:t>
            </w:r>
            <w:r>
              <w:rPr>
                <w:b/>
                <w:bCs/>
                <w:i/>
                <w:iCs/>
              </w:rPr>
              <w:t>.</w:t>
            </w:r>
            <w:r w:rsidRPr="000B00A9">
              <w:rPr>
                <w:b/>
                <w:bCs/>
                <w:i/>
                <w:iCs/>
                <w:lang w:val="x-none"/>
              </w:rPr>
              <w:t xml:space="preserve"> </w:t>
            </w:r>
          </w:p>
        </w:tc>
        <w:tc>
          <w:tcPr>
            <w:tcW w:w="1701" w:type="dxa"/>
            <w:shd w:val="clear" w:color="auto" w:fill="auto"/>
          </w:tcPr>
          <w:p w14:paraId="37B4792E" w14:textId="77777777" w:rsidR="003A70FA" w:rsidRPr="00E565DB" w:rsidRDefault="003A70FA" w:rsidP="00F44762">
            <w:pPr>
              <w:jc w:val="center"/>
              <w:rPr>
                <w:b/>
                <w:bCs/>
                <w:i/>
              </w:rPr>
            </w:pPr>
            <w:r w:rsidRPr="00E565DB">
              <w:rPr>
                <w:b/>
                <w:bCs/>
                <w:i/>
              </w:rPr>
              <w:t>70</w:t>
            </w:r>
          </w:p>
        </w:tc>
        <w:tc>
          <w:tcPr>
            <w:tcW w:w="1547" w:type="dxa"/>
            <w:shd w:val="clear" w:color="auto" w:fill="auto"/>
          </w:tcPr>
          <w:p w14:paraId="2199BA12" w14:textId="77777777" w:rsidR="003A70FA" w:rsidRPr="00E565DB" w:rsidRDefault="003A70FA" w:rsidP="00F44762">
            <w:pPr>
              <w:jc w:val="center"/>
              <w:rPr>
                <w:i/>
              </w:rPr>
            </w:pPr>
            <w:r w:rsidRPr="00E565DB">
              <w:rPr>
                <w:i/>
              </w:rPr>
              <w:t>1.1, 1.2, 1.4, 2.1, 2.3</w:t>
            </w:r>
          </w:p>
        </w:tc>
      </w:tr>
      <w:tr w:rsidR="003A70FA" w:rsidRPr="00E565DB" w14:paraId="522097E1" w14:textId="77777777" w:rsidTr="00F44762">
        <w:tc>
          <w:tcPr>
            <w:tcW w:w="601" w:type="dxa"/>
            <w:shd w:val="clear" w:color="auto" w:fill="auto"/>
          </w:tcPr>
          <w:p w14:paraId="62329C11" w14:textId="77777777" w:rsidR="003A70FA" w:rsidRPr="00E565DB" w:rsidRDefault="003A70FA" w:rsidP="00F44762">
            <w:pPr>
              <w:rPr>
                <w:i/>
              </w:rPr>
            </w:pPr>
          </w:p>
        </w:tc>
        <w:tc>
          <w:tcPr>
            <w:tcW w:w="5490" w:type="dxa"/>
            <w:shd w:val="clear" w:color="auto" w:fill="auto"/>
          </w:tcPr>
          <w:p w14:paraId="4A9A26FF" w14:textId="77777777" w:rsidR="003A70FA" w:rsidRPr="00E565DB" w:rsidRDefault="003A70FA" w:rsidP="00F44762">
            <w:r w:rsidRPr="00E565DB">
              <w:t>- формирование первичных документов по операциям, осуществление проверки входящих документов;</w:t>
            </w:r>
          </w:p>
          <w:p w14:paraId="16D6D0EB" w14:textId="6FE3FAC1" w:rsidR="003A70FA" w:rsidRPr="00E565DB" w:rsidRDefault="003A70FA" w:rsidP="00F44762">
            <w:r w:rsidRPr="00E565DB">
              <w:rPr>
                <w:iCs/>
              </w:rPr>
              <w:t xml:space="preserve">- </w:t>
            </w:r>
            <w:r w:rsidRPr="00E565DB">
              <w:t>отражение в учете операций по движению внеоборотных активов (передача комплектующих в монтаж; прием оборудования к учету с вводом в эксплуатацию); материальных запасов; по</w:t>
            </w:r>
            <w:r w:rsidR="009334D7">
              <w:t xml:space="preserve"> </w:t>
            </w:r>
            <w:r w:rsidRPr="00E565DB">
              <w:t>движению денежных средств; по учету затрат; оказанию услуг; по расчетам с контрагентами организации;</w:t>
            </w:r>
          </w:p>
          <w:p w14:paraId="4A197766" w14:textId="77777777" w:rsidR="003A70FA" w:rsidRPr="00E565DB" w:rsidRDefault="003A70FA" w:rsidP="00F44762">
            <w:r w:rsidRPr="00E565DB">
              <w:t>- формирование регистров бухгалтерского учета на основе первичных документов;</w:t>
            </w:r>
          </w:p>
          <w:p w14:paraId="4E066E74" w14:textId="77777777" w:rsidR="003A70FA" w:rsidRPr="00E565DB" w:rsidRDefault="003A70FA" w:rsidP="00F44762">
            <w:r w:rsidRPr="00E565DB">
              <w:t>- формирование оборотно-сальдовых ведомостей</w:t>
            </w:r>
          </w:p>
          <w:p w14:paraId="67C82F48" w14:textId="77777777" w:rsidR="003A70FA" w:rsidRPr="00E565DB" w:rsidRDefault="003A70FA" w:rsidP="00F44762">
            <w:r w:rsidRPr="00E565DB">
              <w:t>- формирование книги покупок и книги продаж;</w:t>
            </w:r>
          </w:p>
          <w:p w14:paraId="05CAC084" w14:textId="77777777" w:rsidR="003A70FA" w:rsidRPr="00E565DB" w:rsidRDefault="003A70FA" w:rsidP="00F44762">
            <w:r w:rsidRPr="00E565DB">
              <w:t>- соблюдение методики проведения инвентаризации и оформление ее результатов;</w:t>
            </w:r>
          </w:p>
          <w:p w14:paraId="4E4835E2" w14:textId="77777777" w:rsidR="003A70FA" w:rsidRPr="00E565DB" w:rsidRDefault="003A70FA" w:rsidP="00F44762">
            <w:r w:rsidRPr="00E565DB">
              <w:t>- соблюдение методики проведения внутреннего контроля и оформления его итогов</w:t>
            </w:r>
          </w:p>
        </w:tc>
        <w:tc>
          <w:tcPr>
            <w:tcW w:w="1701" w:type="dxa"/>
            <w:shd w:val="clear" w:color="auto" w:fill="auto"/>
          </w:tcPr>
          <w:p w14:paraId="43480634" w14:textId="77777777" w:rsidR="003A70FA" w:rsidRPr="00E565DB" w:rsidRDefault="003A70FA" w:rsidP="00F44762">
            <w:pPr>
              <w:jc w:val="center"/>
              <w:rPr>
                <w:i/>
              </w:rPr>
            </w:pPr>
            <w:r w:rsidRPr="00E565DB">
              <w:rPr>
                <w:i/>
              </w:rPr>
              <w:t>5</w:t>
            </w:r>
          </w:p>
          <w:p w14:paraId="3D22D055" w14:textId="77777777" w:rsidR="003A70FA" w:rsidRPr="00E565DB" w:rsidRDefault="003A70FA" w:rsidP="00F44762">
            <w:pPr>
              <w:jc w:val="center"/>
              <w:rPr>
                <w:i/>
              </w:rPr>
            </w:pPr>
          </w:p>
          <w:p w14:paraId="7B9F25BE" w14:textId="77777777" w:rsidR="003A70FA" w:rsidRPr="00E565DB" w:rsidRDefault="003A70FA" w:rsidP="00F44762">
            <w:pPr>
              <w:jc w:val="center"/>
              <w:rPr>
                <w:i/>
              </w:rPr>
            </w:pPr>
            <w:r w:rsidRPr="00E565DB">
              <w:rPr>
                <w:i/>
              </w:rPr>
              <w:t>10</w:t>
            </w:r>
          </w:p>
          <w:p w14:paraId="2377D433" w14:textId="77777777" w:rsidR="003A70FA" w:rsidRPr="00E565DB" w:rsidRDefault="003A70FA" w:rsidP="00F44762">
            <w:pPr>
              <w:jc w:val="center"/>
              <w:rPr>
                <w:i/>
              </w:rPr>
            </w:pPr>
          </w:p>
          <w:p w14:paraId="47146AD7" w14:textId="77777777" w:rsidR="003A70FA" w:rsidRPr="00E565DB" w:rsidRDefault="003A70FA" w:rsidP="00F44762">
            <w:pPr>
              <w:jc w:val="center"/>
              <w:rPr>
                <w:i/>
              </w:rPr>
            </w:pPr>
          </w:p>
          <w:p w14:paraId="75538A6D" w14:textId="77777777" w:rsidR="003A70FA" w:rsidRPr="00E565DB" w:rsidRDefault="003A70FA" w:rsidP="00F44762">
            <w:pPr>
              <w:jc w:val="center"/>
              <w:rPr>
                <w:i/>
              </w:rPr>
            </w:pPr>
          </w:p>
          <w:p w14:paraId="20F26D03" w14:textId="77777777" w:rsidR="003A70FA" w:rsidRPr="00E565DB" w:rsidRDefault="003A70FA" w:rsidP="00F44762">
            <w:pPr>
              <w:rPr>
                <w:i/>
              </w:rPr>
            </w:pPr>
          </w:p>
          <w:p w14:paraId="0F4CD7D8" w14:textId="77777777" w:rsidR="003A70FA" w:rsidRPr="00E565DB" w:rsidRDefault="003A70FA" w:rsidP="00F44762">
            <w:pPr>
              <w:jc w:val="center"/>
              <w:rPr>
                <w:i/>
              </w:rPr>
            </w:pPr>
          </w:p>
          <w:p w14:paraId="12014573" w14:textId="77777777" w:rsidR="003A70FA" w:rsidRPr="00E565DB" w:rsidRDefault="003A70FA" w:rsidP="00F44762">
            <w:pPr>
              <w:jc w:val="center"/>
              <w:rPr>
                <w:i/>
              </w:rPr>
            </w:pPr>
            <w:r w:rsidRPr="00E565DB">
              <w:rPr>
                <w:i/>
              </w:rPr>
              <w:t>10</w:t>
            </w:r>
          </w:p>
          <w:p w14:paraId="55D2074C" w14:textId="77777777" w:rsidR="003A70FA" w:rsidRPr="00E565DB" w:rsidRDefault="003A70FA" w:rsidP="00F44762">
            <w:pPr>
              <w:jc w:val="center"/>
              <w:rPr>
                <w:i/>
              </w:rPr>
            </w:pPr>
          </w:p>
          <w:p w14:paraId="756EC320" w14:textId="77777777" w:rsidR="003A70FA" w:rsidRPr="00E565DB" w:rsidRDefault="003A70FA" w:rsidP="00F44762">
            <w:pPr>
              <w:jc w:val="center"/>
              <w:rPr>
                <w:i/>
              </w:rPr>
            </w:pPr>
            <w:r w:rsidRPr="00E565DB">
              <w:rPr>
                <w:i/>
              </w:rPr>
              <w:t>5</w:t>
            </w:r>
          </w:p>
          <w:p w14:paraId="35409EA2" w14:textId="77777777" w:rsidR="003A70FA" w:rsidRPr="00E565DB" w:rsidRDefault="003A70FA" w:rsidP="00F44762">
            <w:pPr>
              <w:jc w:val="center"/>
              <w:rPr>
                <w:i/>
              </w:rPr>
            </w:pPr>
            <w:r w:rsidRPr="00E565DB">
              <w:rPr>
                <w:i/>
              </w:rPr>
              <w:t>10</w:t>
            </w:r>
          </w:p>
          <w:p w14:paraId="0B127802" w14:textId="77777777" w:rsidR="003A70FA" w:rsidRPr="00E565DB" w:rsidRDefault="003A70FA" w:rsidP="00F44762">
            <w:pPr>
              <w:jc w:val="center"/>
              <w:rPr>
                <w:i/>
              </w:rPr>
            </w:pPr>
            <w:r w:rsidRPr="00E565DB">
              <w:rPr>
                <w:i/>
              </w:rPr>
              <w:t>10</w:t>
            </w:r>
          </w:p>
          <w:p w14:paraId="5E929F52" w14:textId="77777777" w:rsidR="003A70FA" w:rsidRPr="00E565DB" w:rsidRDefault="003A70FA" w:rsidP="00F44762">
            <w:pPr>
              <w:rPr>
                <w:i/>
              </w:rPr>
            </w:pPr>
          </w:p>
          <w:p w14:paraId="39F6E847" w14:textId="77777777" w:rsidR="003A70FA" w:rsidRPr="00E565DB" w:rsidRDefault="003A70FA" w:rsidP="00F44762">
            <w:pPr>
              <w:jc w:val="center"/>
              <w:rPr>
                <w:i/>
              </w:rPr>
            </w:pPr>
            <w:r w:rsidRPr="00E565DB">
              <w:rPr>
                <w:i/>
              </w:rPr>
              <w:t>20</w:t>
            </w:r>
          </w:p>
        </w:tc>
        <w:tc>
          <w:tcPr>
            <w:tcW w:w="1547" w:type="dxa"/>
            <w:shd w:val="clear" w:color="auto" w:fill="auto"/>
          </w:tcPr>
          <w:p w14:paraId="5039BD50" w14:textId="77777777" w:rsidR="003A70FA" w:rsidRPr="00E565DB" w:rsidRDefault="003A70FA" w:rsidP="00F44762">
            <w:pPr>
              <w:rPr>
                <w:i/>
              </w:rPr>
            </w:pPr>
          </w:p>
        </w:tc>
      </w:tr>
      <w:tr w:rsidR="003A70FA" w:rsidRPr="00E565DB" w14:paraId="642B1BBF" w14:textId="77777777" w:rsidTr="00F44762">
        <w:tc>
          <w:tcPr>
            <w:tcW w:w="601" w:type="dxa"/>
            <w:shd w:val="clear" w:color="auto" w:fill="auto"/>
          </w:tcPr>
          <w:p w14:paraId="476F6935" w14:textId="77777777" w:rsidR="003A70FA" w:rsidRPr="00E565DB" w:rsidRDefault="003A70FA" w:rsidP="00F44762">
            <w:pPr>
              <w:rPr>
                <w:i/>
              </w:rPr>
            </w:pPr>
            <w:r w:rsidRPr="00E565DB">
              <w:rPr>
                <w:i/>
              </w:rPr>
              <w:t>2.</w:t>
            </w:r>
          </w:p>
        </w:tc>
        <w:tc>
          <w:tcPr>
            <w:tcW w:w="5490" w:type="dxa"/>
            <w:shd w:val="clear" w:color="auto" w:fill="auto"/>
          </w:tcPr>
          <w:p w14:paraId="1823E143" w14:textId="77777777" w:rsidR="003A70FA" w:rsidRPr="00E565DB" w:rsidRDefault="003A70FA" w:rsidP="00F44762">
            <w:pPr>
              <w:rPr>
                <w:i/>
              </w:rPr>
            </w:pPr>
            <w:r w:rsidRPr="00E565DB">
              <w:rPr>
                <w:i/>
              </w:rPr>
              <w:t>Задача 2</w:t>
            </w:r>
          </w:p>
          <w:p w14:paraId="33857400" w14:textId="77777777" w:rsidR="003A70FA" w:rsidRPr="00E565DB" w:rsidRDefault="003A70FA" w:rsidP="00F44762">
            <w:pPr>
              <w:jc w:val="both"/>
              <w:rPr>
                <w:b/>
                <w:bCs/>
                <w:i/>
              </w:rPr>
            </w:pPr>
            <w:r w:rsidRPr="00E565DB">
              <w:rPr>
                <w:b/>
                <w:bCs/>
                <w:i/>
              </w:rPr>
              <w:t xml:space="preserve">Составление форм отчетности, контроль и анализ оборачиваемости кредиторской задолженности. </w:t>
            </w:r>
          </w:p>
          <w:p w14:paraId="21BFE15E" w14:textId="77777777" w:rsidR="003A70FA" w:rsidRPr="00E565DB" w:rsidRDefault="003A70FA" w:rsidP="00F44762">
            <w:pPr>
              <w:jc w:val="both"/>
              <w:rPr>
                <w:i/>
              </w:rPr>
            </w:pPr>
          </w:p>
        </w:tc>
        <w:tc>
          <w:tcPr>
            <w:tcW w:w="1701" w:type="dxa"/>
            <w:shd w:val="clear" w:color="auto" w:fill="auto"/>
          </w:tcPr>
          <w:p w14:paraId="5935A3EC" w14:textId="77777777" w:rsidR="003A70FA" w:rsidRPr="00E565DB" w:rsidRDefault="003A70FA" w:rsidP="00F44762">
            <w:pPr>
              <w:jc w:val="center"/>
              <w:rPr>
                <w:b/>
                <w:bCs/>
                <w:i/>
              </w:rPr>
            </w:pPr>
            <w:r w:rsidRPr="00E565DB">
              <w:rPr>
                <w:b/>
                <w:bCs/>
                <w:i/>
              </w:rPr>
              <w:t>30</w:t>
            </w:r>
          </w:p>
        </w:tc>
        <w:tc>
          <w:tcPr>
            <w:tcW w:w="1547" w:type="dxa"/>
          </w:tcPr>
          <w:p w14:paraId="79DE673A" w14:textId="77777777" w:rsidR="003A70FA" w:rsidRPr="00E565DB" w:rsidRDefault="003A70FA" w:rsidP="00F44762">
            <w:pPr>
              <w:rPr>
                <w:b/>
                <w:bCs/>
                <w:i/>
                <w:iCs/>
              </w:rPr>
            </w:pPr>
            <w:r w:rsidRPr="00E565DB">
              <w:rPr>
                <w:i/>
              </w:rPr>
              <w:t>4.1, 4.2, 4.4, 4.6</w:t>
            </w:r>
          </w:p>
        </w:tc>
      </w:tr>
      <w:tr w:rsidR="003A70FA" w:rsidRPr="00E565DB" w14:paraId="28E6B32F" w14:textId="77777777" w:rsidTr="00F44762">
        <w:tc>
          <w:tcPr>
            <w:tcW w:w="601" w:type="dxa"/>
            <w:shd w:val="clear" w:color="auto" w:fill="auto"/>
          </w:tcPr>
          <w:p w14:paraId="64D45C01" w14:textId="77777777" w:rsidR="003A70FA" w:rsidRPr="00E565DB" w:rsidRDefault="003A70FA" w:rsidP="00F44762">
            <w:pPr>
              <w:rPr>
                <w:i/>
              </w:rPr>
            </w:pPr>
          </w:p>
        </w:tc>
        <w:tc>
          <w:tcPr>
            <w:tcW w:w="5490" w:type="dxa"/>
            <w:shd w:val="clear" w:color="auto" w:fill="auto"/>
          </w:tcPr>
          <w:p w14:paraId="41DA889A" w14:textId="77777777" w:rsidR="003A70FA" w:rsidRPr="00E565DB" w:rsidRDefault="003A70FA" w:rsidP="00F44762">
            <w:pPr>
              <w:jc w:val="both"/>
            </w:pPr>
            <w:r w:rsidRPr="00E565DB">
              <w:t xml:space="preserve">- закрытие финансово-результатных счетов – </w:t>
            </w:r>
          </w:p>
          <w:p w14:paraId="77B7478B" w14:textId="77777777" w:rsidR="003A70FA" w:rsidRPr="00E565DB" w:rsidRDefault="003A70FA" w:rsidP="00F44762">
            <w:pPr>
              <w:jc w:val="both"/>
            </w:pPr>
            <w:r w:rsidRPr="00E565DB">
              <w:t xml:space="preserve">- соблюдение методологии расчета налога на прибыль (с учетом применения ПБУ 18/02) – </w:t>
            </w:r>
          </w:p>
          <w:p w14:paraId="4D40AA43" w14:textId="77777777" w:rsidR="003A70FA" w:rsidRPr="00E565DB" w:rsidRDefault="003A70FA" w:rsidP="00F44762">
            <w:pPr>
              <w:jc w:val="both"/>
            </w:pPr>
            <w:r w:rsidRPr="00E565DB">
              <w:t xml:space="preserve">- соблюдение методологии реформации баланса – </w:t>
            </w:r>
          </w:p>
          <w:p w14:paraId="44D0B577" w14:textId="77777777" w:rsidR="003A70FA" w:rsidRPr="00E565DB" w:rsidRDefault="003A70FA" w:rsidP="00F44762">
            <w:pPr>
              <w:jc w:val="both"/>
            </w:pPr>
            <w:r w:rsidRPr="00E565DB">
              <w:t xml:space="preserve">- заполнение реквизитов Бухгалтерского баланса – </w:t>
            </w:r>
          </w:p>
          <w:p w14:paraId="15CE6A01" w14:textId="77777777" w:rsidR="003A70FA" w:rsidRPr="00E565DB" w:rsidRDefault="003A70FA" w:rsidP="00F44762">
            <w:pPr>
              <w:jc w:val="both"/>
            </w:pPr>
            <w:r w:rsidRPr="00E565DB">
              <w:t xml:space="preserve">- заполнение реквизитов Отчета о финансовых результатах – </w:t>
            </w:r>
          </w:p>
          <w:p w14:paraId="2AC55EB0" w14:textId="77777777" w:rsidR="003A70FA" w:rsidRPr="00E565DB" w:rsidRDefault="003A70FA" w:rsidP="00F44762">
            <w:pPr>
              <w:jc w:val="both"/>
            </w:pPr>
            <w:r w:rsidRPr="00E565DB">
              <w:t xml:space="preserve">- формирование показателей Бухгалтерского баланса – </w:t>
            </w:r>
          </w:p>
          <w:p w14:paraId="70CE53DC" w14:textId="77777777" w:rsidR="003A70FA" w:rsidRPr="00E565DB" w:rsidRDefault="003A70FA" w:rsidP="00F44762">
            <w:pPr>
              <w:jc w:val="both"/>
            </w:pPr>
            <w:r w:rsidRPr="00E565DB">
              <w:t xml:space="preserve">- формирование показателей Отчета о финансовых результатах – </w:t>
            </w:r>
          </w:p>
          <w:p w14:paraId="36741B87" w14:textId="77777777" w:rsidR="003A70FA" w:rsidRPr="00E565DB" w:rsidRDefault="003A70FA" w:rsidP="00F44762">
            <w:pPr>
              <w:jc w:val="both"/>
            </w:pPr>
            <w:r w:rsidRPr="00E565DB">
              <w:t xml:space="preserve">- проведение анализа оборачиваемости кредиторской задолженности и ее изменений - </w:t>
            </w:r>
          </w:p>
          <w:p w14:paraId="1F50E695" w14:textId="77777777" w:rsidR="003A70FA" w:rsidRPr="00E565DB" w:rsidRDefault="003A70FA" w:rsidP="00F44762">
            <w:pPr>
              <w:jc w:val="both"/>
            </w:pPr>
            <w:r w:rsidRPr="00E565DB">
              <w:t xml:space="preserve">- формирование выводов по результатам анализа – </w:t>
            </w:r>
          </w:p>
          <w:p w14:paraId="7DAAA21D" w14:textId="77777777" w:rsidR="003A70FA" w:rsidRPr="00E565DB" w:rsidRDefault="003A70FA" w:rsidP="00F44762">
            <w:pPr>
              <w:jc w:val="both"/>
            </w:pPr>
            <w:r w:rsidRPr="00E565DB">
              <w:t xml:space="preserve">- формирование отчета по результатам анализа – </w:t>
            </w:r>
          </w:p>
          <w:p w14:paraId="161A3763" w14:textId="77777777" w:rsidR="003A70FA" w:rsidRPr="00E565DB" w:rsidRDefault="003A70FA" w:rsidP="00F44762">
            <w:pPr>
              <w:jc w:val="both"/>
              <w:rPr>
                <w:i/>
              </w:rPr>
            </w:pPr>
            <w:r w:rsidRPr="00E565DB">
              <w:t xml:space="preserve">- составление таблиц с использованием </w:t>
            </w:r>
            <w:r w:rsidRPr="00E565DB">
              <w:rPr>
                <w:lang w:val="en-US"/>
              </w:rPr>
              <w:t>Word</w:t>
            </w:r>
            <w:r w:rsidRPr="00E565DB">
              <w:t xml:space="preserve">, </w:t>
            </w:r>
            <w:r w:rsidRPr="00E565DB">
              <w:rPr>
                <w:lang w:val="en-US"/>
              </w:rPr>
              <w:t>Excel</w:t>
            </w:r>
            <w:r w:rsidRPr="00E565DB">
              <w:t xml:space="preserve"> – </w:t>
            </w:r>
          </w:p>
        </w:tc>
        <w:tc>
          <w:tcPr>
            <w:tcW w:w="1701" w:type="dxa"/>
            <w:shd w:val="clear" w:color="auto" w:fill="auto"/>
          </w:tcPr>
          <w:p w14:paraId="06CB8664" w14:textId="77777777" w:rsidR="003A70FA" w:rsidRPr="00E565DB" w:rsidRDefault="003A70FA" w:rsidP="00F44762">
            <w:pPr>
              <w:jc w:val="center"/>
              <w:rPr>
                <w:i/>
                <w:iCs/>
              </w:rPr>
            </w:pPr>
            <w:r w:rsidRPr="00E565DB">
              <w:rPr>
                <w:i/>
                <w:iCs/>
              </w:rPr>
              <w:t>2</w:t>
            </w:r>
          </w:p>
          <w:p w14:paraId="48EF715C" w14:textId="77777777" w:rsidR="003A70FA" w:rsidRPr="00E565DB" w:rsidRDefault="003A70FA" w:rsidP="00F44762">
            <w:pPr>
              <w:jc w:val="center"/>
              <w:rPr>
                <w:i/>
                <w:iCs/>
              </w:rPr>
            </w:pPr>
          </w:p>
          <w:p w14:paraId="24DCB7C1" w14:textId="77777777" w:rsidR="003A70FA" w:rsidRPr="00E565DB" w:rsidRDefault="003A70FA" w:rsidP="00F44762">
            <w:pPr>
              <w:jc w:val="center"/>
              <w:rPr>
                <w:i/>
                <w:iCs/>
              </w:rPr>
            </w:pPr>
            <w:r w:rsidRPr="00E565DB">
              <w:rPr>
                <w:i/>
                <w:iCs/>
              </w:rPr>
              <w:t>3,5</w:t>
            </w:r>
          </w:p>
          <w:p w14:paraId="42823F14" w14:textId="77777777" w:rsidR="003A70FA" w:rsidRPr="00E565DB" w:rsidRDefault="003A70FA" w:rsidP="00F44762">
            <w:pPr>
              <w:jc w:val="center"/>
              <w:rPr>
                <w:i/>
                <w:iCs/>
              </w:rPr>
            </w:pPr>
            <w:r w:rsidRPr="00E565DB">
              <w:rPr>
                <w:i/>
                <w:iCs/>
              </w:rPr>
              <w:t>2</w:t>
            </w:r>
          </w:p>
          <w:p w14:paraId="19BAC58C" w14:textId="77777777" w:rsidR="003A70FA" w:rsidRPr="00E565DB" w:rsidRDefault="003A70FA" w:rsidP="00F44762">
            <w:pPr>
              <w:jc w:val="center"/>
              <w:rPr>
                <w:i/>
                <w:iCs/>
              </w:rPr>
            </w:pPr>
            <w:r w:rsidRPr="00E565DB">
              <w:rPr>
                <w:i/>
                <w:iCs/>
              </w:rPr>
              <w:t>1,5</w:t>
            </w:r>
          </w:p>
          <w:p w14:paraId="2D395930" w14:textId="77777777" w:rsidR="003A70FA" w:rsidRPr="00E565DB" w:rsidRDefault="003A70FA" w:rsidP="00F44762">
            <w:pPr>
              <w:jc w:val="center"/>
              <w:rPr>
                <w:i/>
                <w:iCs/>
              </w:rPr>
            </w:pPr>
          </w:p>
          <w:p w14:paraId="0C1F4B4D" w14:textId="77777777" w:rsidR="003A70FA" w:rsidRPr="00E565DB" w:rsidRDefault="003A70FA" w:rsidP="00F44762">
            <w:pPr>
              <w:jc w:val="center"/>
              <w:rPr>
                <w:i/>
                <w:iCs/>
              </w:rPr>
            </w:pPr>
            <w:r w:rsidRPr="00E565DB">
              <w:rPr>
                <w:i/>
                <w:iCs/>
              </w:rPr>
              <w:t>1,5</w:t>
            </w:r>
          </w:p>
          <w:p w14:paraId="279879AE" w14:textId="77777777" w:rsidR="003A70FA" w:rsidRPr="00E565DB" w:rsidRDefault="003A70FA" w:rsidP="00F44762">
            <w:pPr>
              <w:jc w:val="center"/>
              <w:rPr>
                <w:i/>
                <w:iCs/>
              </w:rPr>
            </w:pPr>
            <w:r w:rsidRPr="00E565DB">
              <w:rPr>
                <w:i/>
                <w:iCs/>
              </w:rPr>
              <w:t>5</w:t>
            </w:r>
          </w:p>
          <w:p w14:paraId="1F80BE3D" w14:textId="77777777" w:rsidR="003A70FA" w:rsidRPr="00E565DB" w:rsidRDefault="003A70FA" w:rsidP="00F44762">
            <w:pPr>
              <w:jc w:val="center"/>
              <w:rPr>
                <w:i/>
                <w:iCs/>
              </w:rPr>
            </w:pPr>
          </w:p>
          <w:p w14:paraId="290EDC37" w14:textId="77777777" w:rsidR="003A70FA" w:rsidRPr="00E565DB" w:rsidRDefault="003A70FA" w:rsidP="00F44762">
            <w:pPr>
              <w:jc w:val="center"/>
              <w:rPr>
                <w:i/>
                <w:iCs/>
              </w:rPr>
            </w:pPr>
            <w:r w:rsidRPr="00E565DB">
              <w:rPr>
                <w:i/>
                <w:iCs/>
              </w:rPr>
              <w:t>5</w:t>
            </w:r>
          </w:p>
          <w:p w14:paraId="3A22EA58" w14:textId="77777777" w:rsidR="003A70FA" w:rsidRPr="00E565DB" w:rsidRDefault="003A70FA" w:rsidP="00F44762">
            <w:pPr>
              <w:jc w:val="center"/>
              <w:rPr>
                <w:i/>
                <w:iCs/>
              </w:rPr>
            </w:pPr>
          </w:p>
          <w:p w14:paraId="68850CEE" w14:textId="77777777" w:rsidR="003A70FA" w:rsidRPr="00E565DB" w:rsidRDefault="003A70FA" w:rsidP="00F44762">
            <w:pPr>
              <w:jc w:val="center"/>
              <w:rPr>
                <w:i/>
                <w:iCs/>
              </w:rPr>
            </w:pPr>
            <w:r w:rsidRPr="00E565DB">
              <w:rPr>
                <w:i/>
                <w:iCs/>
              </w:rPr>
              <w:t>5</w:t>
            </w:r>
          </w:p>
          <w:p w14:paraId="534DF3EE" w14:textId="77777777" w:rsidR="003A70FA" w:rsidRPr="00E565DB" w:rsidRDefault="003A70FA" w:rsidP="00F44762">
            <w:pPr>
              <w:jc w:val="center"/>
              <w:rPr>
                <w:i/>
                <w:iCs/>
              </w:rPr>
            </w:pPr>
            <w:r w:rsidRPr="00E565DB">
              <w:rPr>
                <w:i/>
                <w:iCs/>
              </w:rPr>
              <w:t>2</w:t>
            </w:r>
          </w:p>
          <w:p w14:paraId="7093D9C2" w14:textId="77777777" w:rsidR="003A70FA" w:rsidRPr="00E565DB" w:rsidRDefault="003A70FA" w:rsidP="00F44762">
            <w:pPr>
              <w:jc w:val="center"/>
              <w:rPr>
                <w:i/>
                <w:iCs/>
              </w:rPr>
            </w:pPr>
            <w:r w:rsidRPr="00E565DB">
              <w:rPr>
                <w:i/>
                <w:iCs/>
              </w:rPr>
              <w:t>1</w:t>
            </w:r>
          </w:p>
          <w:p w14:paraId="7315E1AF" w14:textId="77777777" w:rsidR="003A70FA" w:rsidRPr="00E565DB" w:rsidRDefault="003A70FA" w:rsidP="00F44762">
            <w:pPr>
              <w:jc w:val="center"/>
              <w:rPr>
                <w:b/>
                <w:bCs/>
                <w:i/>
              </w:rPr>
            </w:pPr>
            <w:r w:rsidRPr="00E565DB">
              <w:rPr>
                <w:i/>
                <w:iCs/>
              </w:rPr>
              <w:t>1,5</w:t>
            </w:r>
          </w:p>
        </w:tc>
        <w:tc>
          <w:tcPr>
            <w:tcW w:w="1547" w:type="dxa"/>
          </w:tcPr>
          <w:p w14:paraId="297FDA4E" w14:textId="77777777" w:rsidR="003A70FA" w:rsidRPr="00E565DB" w:rsidRDefault="003A70FA" w:rsidP="00F44762">
            <w:pPr>
              <w:rPr>
                <w:b/>
                <w:bCs/>
                <w:i/>
                <w:iCs/>
              </w:rPr>
            </w:pPr>
          </w:p>
        </w:tc>
      </w:tr>
      <w:tr w:rsidR="003A70FA" w:rsidRPr="00E565DB" w14:paraId="10CFD9E5" w14:textId="77777777" w:rsidTr="00F44762">
        <w:tc>
          <w:tcPr>
            <w:tcW w:w="601" w:type="dxa"/>
            <w:shd w:val="clear" w:color="auto" w:fill="auto"/>
          </w:tcPr>
          <w:p w14:paraId="3574EB8A" w14:textId="77777777" w:rsidR="003A70FA" w:rsidRPr="00E565DB" w:rsidRDefault="003A70FA" w:rsidP="00F44762">
            <w:pPr>
              <w:rPr>
                <w:i/>
              </w:rPr>
            </w:pPr>
          </w:p>
        </w:tc>
        <w:tc>
          <w:tcPr>
            <w:tcW w:w="5490" w:type="dxa"/>
            <w:shd w:val="clear" w:color="auto" w:fill="auto"/>
          </w:tcPr>
          <w:p w14:paraId="617CE253" w14:textId="77777777" w:rsidR="003A70FA" w:rsidRPr="00E565DB" w:rsidRDefault="003A70FA" w:rsidP="00F44762">
            <w:pPr>
              <w:rPr>
                <w:i/>
              </w:rPr>
            </w:pPr>
            <w:r w:rsidRPr="00E565DB">
              <w:rPr>
                <w:i/>
              </w:rPr>
              <w:t>ИТОГО:</w:t>
            </w:r>
          </w:p>
        </w:tc>
        <w:tc>
          <w:tcPr>
            <w:tcW w:w="1701" w:type="dxa"/>
            <w:shd w:val="clear" w:color="auto" w:fill="auto"/>
          </w:tcPr>
          <w:p w14:paraId="0F037826" w14:textId="77777777" w:rsidR="003A70FA" w:rsidRPr="00E565DB" w:rsidRDefault="003A70FA" w:rsidP="00F44762">
            <w:pPr>
              <w:jc w:val="center"/>
              <w:rPr>
                <w:i/>
              </w:rPr>
            </w:pPr>
            <w:r w:rsidRPr="00E565DB">
              <w:rPr>
                <w:i/>
              </w:rPr>
              <w:t>100</w:t>
            </w:r>
          </w:p>
        </w:tc>
        <w:tc>
          <w:tcPr>
            <w:tcW w:w="1547" w:type="dxa"/>
          </w:tcPr>
          <w:p w14:paraId="13251629" w14:textId="77777777" w:rsidR="003A70FA" w:rsidRPr="00E565DB" w:rsidRDefault="003A70FA" w:rsidP="00F44762">
            <w:pPr>
              <w:rPr>
                <w:i/>
              </w:rPr>
            </w:pPr>
          </w:p>
        </w:tc>
      </w:tr>
      <w:tr w:rsidR="003A70FA" w:rsidRPr="00E565DB" w14:paraId="2D8B778F" w14:textId="77777777" w:rsidTr="00F44762">
        <w:tc>
          <w:tcPr>
            <w:tcW w:w="601" w:type="dxa"/>
            <w:shd w:val="clear" w:color="auto" w:fill="auto"/>
          </w:tcPr>
          <w:p w14:paraId="10E6E61C" w14:textId="77777777" w:rsidR="003A70FA" w:rsidRPr="00E565DB" w:rsidRDefault="003A70FA" w:rsidP="00F44762">
            <w:pPr>
              <w:rPr>
                <w:i/>
              </w:rPr>
            </w:pPr>
          </w:p>
        </w:tc>
        <w:tc>
          <w:tcPr>
            <w:tcW w:w="5490" w:type="dxa"/>
            <w:shd w:val="clear" w:color="auto" w:fill="auto"/>
          </w:tcPr>
          <w:p w14:paraId="05167154" w14:textId="77777777" w:rsidR="003A70FA" w:rsidRPr="00E565DB" w:rsidRDefault="003A70FA" w:rsidP="00F44762">
            <w:pPr>
              <w:rPr>
                <w:i/>
              </w:rPr>
            </w:pPr>
            <w:r w:rsidRPr="00E565DB">
              <w:rPr>
                <w:b/>
                <w:bCs/>
                <w:i/>
              </w:rPr>
              <w:t>Вариант 3</w:t>
            </w:r>
          </w:p>
        </w:tc>
        <w:tc>
          <w:tcPr>
            <w:tcW w:w="1701" w:type="dxa"/>
            <w:shd w:val="clear" w:color="auto" w:fill="auto"/>
          </w:tcPr>
          <w:p w14:paraId="49065CFC" w14:textId="77777777" w:rsidR="003A70FA" w:rsidRPr="00E565DB" w:rsidRDefault="003A70FA" w:rsidP="00F44762">
            <w:pPr>
              <w:jc w:val="center"/>
              <w:rPr>
                <w:i/>
              </w:rPr>
            </w:pPr>
          </w:p>
        </w:tc>
        <w:tc>
          <w:tcPr>
            <w:tcW w:w="1547" w:type="dxa"/>
          </w:tcPr>
          <w:p w14:paraId="142A159A" w14:textId="77777777" w:rsidR="003A70FA" w:rsidRPr="00E565DB" w:rsidRDefault="003A70FA" w:rsidP="00F44762">
            <w:pPr>
              <w:rPr>
                <w:i/>
              </w:rPr>
            </w:pPr>
          </w:p>
        </w:tc>
      </w:tr>
      <w:tr w:rsidR="003A70FA" w:rsidRPr="00E565DB" w14:paraId="2767B06B" w14:textId="77777777" w:rsidTr="00F44762">
        <w:tc>
          <w:tcPr>
            <w:tcW w:w="601" w:type="dxa"/>
            <w:shd w:val="clear" w:color="auto" w:fill="auto"/>
          </w:tcPr>
          <w:p w14:paraId="5A766EC8" w14:textId="77777777" w:rsidR="003A70FA" w:rsidRPr="00E565DB" w:rsidRDefault="003A70FA" w:rsidP="00F44762">
            <w:pPr>
              <w:rPr>
                <w:i/>
              </w:rPr>
            </w:pPr>
            <w:r w:rsidRPr="00E565DB">
              <w:rPr>
                <w:i/>
              </w:rPr>
              <w:t>1.</w:t>
            </w:r>
          </w:p>
        </w:tc>
        <w:tc>
          <w:tcPr>
            <w:tcW w:w="5490" w:type="dxa"/>
            <w:shd w:val="clear" w:color="auto" w:fill="auto"/>
          </w:tcPr>
          <w:p w14:paraId="0C84D397" w14:textId="77777777" w:rsidR="003A70FA" w:rsidRPr="00E565DB" w:rsidRDefault="003A70FA" w:rsidP="00F44762">
            <w:pPr>
              <w:rPr>
                <w:i/>
              </w:rPr>
            </w:pPr>
            <w:r w:rsidRPr="00E565DB">
              <w:rPr>
                <w:i/>
              </w:rPr>
              <w:t xml:space="preserve">Задача 1 </w:t>
            </w:r>
          </w:p>
          <w:p w14:paraId="5EB5EEAB" w14:textId="77777777" w:rsidR="003A70FA" w:rsidRPr="00E565DB" w:rsidRDefault="003A70FA" w:rsidP="00F44762">
            <w:pPr>
              <w:rPr>
                <w:b/>
                <w:bCs/>
                <w:i/>
                <w:iCs/>
              </w:rPr>
            </w:pPr>
            <w:r w:rsidRPr="00E565DB">
              <w:rPr>
                <w:b/>
                <w:bCs/>
                <w:i/>
              </w:rPr>
              <w:t>Текущий учет хозяйственных операций и группировка данных</w:t>
            </w:r>
            <w:r w:rsidRPr="00E565DB">
              <w:rPr>
                <w:b/>
                <w:bCs/>
                <w:i/>
                <w:iCs/>
              </w:rPr>
              <w:t>.</w:t>
            </w:r>
            <w:r w:rsidRPr="00E565DB">
              <w:rPr>
                <w:b/>
                <w:bCs/>
                <w:i/>
                <w:iCs/>
                <w:u w:val="single"/>
              </w:rPr>
              <w:t xml:space="preserve"> </w:t>
            </w:r>
          </w:p>
          <w:p w14:paraId="0491F369" w14:textId="77777777" w:rsidR="003A70FA" w:rsidRPr="00E565DB" w:rsidRDefault="003A70FA" w:rsidP="00F44762">
            <w:pPr>
              <w:rPr>
                <w:b/>
                <w:bCs/>
                <w:i/>
                <w:iCs/>
              </w:rPr>
            </w:pPr>
            <w:r w:rsidRPr="00E565DB">
              <w:rPr>
                <w:b/>
                <w:bCs/>
                <w:i/>
                <w:iCs/>
              </w:rPr>
              <w:t>Расчеты по налогу на прибыль организаций.</w:t>
            </w:r>
          </w:p>
          <w:p w14:paraId="6E33BC16" w14:textId="77777777" w:rsidR="003A70FA" w:rsidRPr="00E565DB" w:rsidRDefault="003A70FA" w:rsidP="00F44762">
            <w:pPr>
              <w:rPr>
                <w:i/>
              </w:rPr>
            </w:pPr>
          </w:p>
        </w:tc>
        <w:tc>
          <w:tcPr>
            <w:tcW w:w="1701" w:type="dxa"/>
            <w:shd w:val="clear" w:color="auto" w:fill="auto"/>
          </w:tcPr>
          <w:p w14:paraId="51C399FE" w14:textId="77777777" w:rsidR="003A70FA" w:rsidRPr="00E565DB" w:rsidRDefault="003A70FA" w:rsidP="00F44762">
            <w:pPr>
              <w:jc w:val="center"/>
              <w:rPr>
                <w:b/>
                <w:bCs/>
                <w:i/>
              </w:rPr>
            </w:pPr>
            <w:r w:rsidRPr="00E565DB">
              <w:rPr>
                <w:b/>
                <w:bCs/>
                <w:i/>
              </w:rPr>
              <w:t>75</w:t>
            </w:r>
          </w:p>
        </w:tc>
        <w:tc>
          <w:tcPr>
            <w:tcW w:w="1547" w:type="dxa"/>
            <w:shd w:val="clear" w:color="auto" w:fill="auto"/>
          </w:tcPr>
          <w:p w14:paraId="57F784CE" w14:textId="77777777" w:rsidR="003A70FA" w:rsidRPr="00E565DB" w:rsidRDefault="003A70FA" w:rsidP="00F44762">
            <w:pPr>
              <w:jc w:val="center"/>
              <w:rPr>
                <w:i/>
              </w:rPr>
            </w:pPr>
            <w:r w:rsidRPr="00E565DB">
              <w:rPr>
                <w:i/>
              </w:rPr>
              <w:t>1.1, 1.2,</w:t>
            </w:r>
          </w:p>
          <w:p w14:paraId="4DAEC361" w14:textId="77777777" w:rsidR="003A70FA" w:rsidRPr="00E565DB" w:rsidRDefault="003A70FA" w:rsidP="00F44762">
            <w:pPr>
              <w:jc w:val="center"/>
              <w:rPr>
                <w:i/>
              </w:rPr>
            </w:pPr>
            <w:r w:rsidRPr="00E565DB">
              <w:rPr>
                <w:i/>
              </w:rPr>
              <w:t>1.4, 2.1</w:t>
            </w:r>
          </w:p>
          <w:p w14:paraId="448A3355" w14:textId="77777777" w:rsidR="003A70FA" w:rsidRPr="00E565DB" w:rsidRDefault="003A70FA" w:rsidP="00F44762">
            <w:pPr>
              <w:jc w:val="center"/>
              <w:rPr>
                <w:i/>
              </w:rPr>
            </w:pPr>
            <w:r w:rsidRPr="00E565DB">
              <w:rPr>
                <w:i/>
              </w:rPr>
              <w:t>2.3, 2.4</w:t>
            </w:r>
          </w:p>
          <w:p w14:paraId="04E02E95" w14:textId="77777777" w:rsidR="003A70FA" w:rsidRPr="00E565DB" w:rsidRDefault="003A70FA" w:rsidP="00F44762">
            <w:pPr>
              <w:jc w:val="center"/>
              <w:rPr>
                <w:i/>
              </w:rPr>
            </w:pPr>
            <w:r w:rsidRPr="00E565DB">
              <w:rPr>
                <w:i/>
              </w:rPr>
              <w:t>3.1, 3.2</w:t>
            </w:r>
          </w:p>
        </w:tc>
      </w:tr>
      <w:tr w:rsidR="003A70FA" w:rsidRPr="00E565DB" w14:paraId="3AD369AB" w14:textId="77777777" w:rsidTr="00F44762">
        <w:tc>
          <w:tcPr>
            <w:tcW w:w="601" w:type="dxa"/>
            <w:shd w:val="clear" w:color="auto" w:fill="auto"/>
          </w:tcPr>
          <w:p w14:paraId="4FE7CBBE" w14:textId="77777777" w:rsidR="003A70FA" w:rsidRPr="00E565DB" w:rsidRDefault="003A70FA" w:rsidP="00F44762">
            <w:pPr>
              <w:rPr>
                <w:i/>
              </w:rPr>
            </w:pPr>
          </w:p>
        </w:tc>
        <w:tc>
          <w:tcPr>
            <w:tcW w:w="5490" w:type="dxa"/>
            <w:shd w:val="clear" w:color="auto" w:fill="auto"/>
          </w:tcPr>
          <w:p w14:paraId="0A800DD2" w14:textId="77777777" w:rsidR="003A70FA" w:rsidRPr="00E565DB" w:rsidRDefault="003A70FA" w:rsidP="00FE3472">
            <w:pPr>
              <w:pStyle w:val="af"/>
              <w:numPr>
                <w:ilvl w:val="0"/>
                <w:numId w:val="227"/>
              </w:numPr>
              <w:spacing w:before="0" w:after="0"/>
              <w:rPr>
                <w:sz w:val="22"/>
                <w:szCs w:val="22"/>
                <w:lang w:eastAsia="ru-RU"/>
              </w:rPr>
            </w:pPr>
            <w:r w:rsidRPr="00E565DB">
              <w:rPr>
                <w:sz w:val="22"/>
                <w:szCs w:val="22"/>
                <w:lang w:eastAsia="ru-RU"/>
              </w:rPr>
              <w:t>формирова</w:t>
            </w:r>
            <w:r w:rsidRPr="00E565DB">
              <w:rPr>
                <w:sz w:val="22"/>
                <w:szCs w:val="22"/>
                <w:lang w:val="ru-RU" w:eastAsia="ru-RU"/>
              </w:rPr>
              <w:t>ние</w:t>
            </w:r>
            <w:r w:rsidRPr="00E565DB">
              <w:rPr>
                <w:sz w:val="22"/>
                <w:szCs w:val="22"/>
                <w:lang w:eastAsia="ru-RU"/>
              </w:rPr>
              <w:t xml:space="preserve"> первичны</w:t>
            </w:r>
            <w:r w:rsidRPr="00E565DB">
              <w:rPr>
                <w:sz w:val="22"/>
                <w:szCs w:val="22"/>
                <w:lang w:val="ru-RU" w:eastAsia="ru-RU"/>
              </w:rPr>
              <w:t xml:space="preserve">х </w:t>
            </w:r>
            <w:r w:rsidRPr="00E565DB">
              <w:rPr>
                <w:sz w:val="22"/>
                <w:szCs w:val="22"/>
                <w:lang w:eastAsia="ru-RU"/>
              </w:rPr>
              <w:t>документ</w:t>
            </w:r>
            <w:r w:rsidRPr="00E565DB">
              <w:rPr>
                <w:sz w:val="22"/>
                <w:szCs w:val="22"/>
                <w:lang w:val="ru-RU" w:eastAsia="ru-RU"/>
              </w:rPr>
              <w:t>ов</w:t>
            </w:r>
            <w:r w:rsidRPr="00E565DB">
              <w:rPr>
                <w:sz w:val="22"/>
                <w:szCs w:val="22"/>
                <w:lang w:eastAsia="ru-RU"/>
              </w:rPr>
              <w:t xml:space="preserve"> по операциям, проверк</w:t>
            </w:r>
            <w:r w:rsidRPr="00E565DB">
              <w:rPr>
                <w:sz w:val="22"/>
                <w:szCs w:val="22"/>
                <w:lang w:val="ru-RU" w:eastAsia="ru-RU"/>
              </w:rPr>
              <w:t>а</w:t>
            </w:r>
            <w:r w:rsidRPr="00E565DB">
              <w:rPr>
                <w:sz w:val="22"/>
                <w:szCs w:val="22"/>
                <w:lang w:eastAsia="ru-RU"/>
              </w:rPr>
              <w:t xml:space="preserve"> входящих документов</w:t>
            </w:r>
            <w:r w:rsidRPr="00E565DB">
              <w:rPr>
                <w:sz w:val="22"/>
                <w:szCs w:val="22"/>
                <w:lang w:val="ru-RU" w:eastAsia="ru-RU"/>
              </w:rPr>
              <w:t>;</w:t>
            </w:r>
          </w:p>
          <w:p w14:paraId="6D9EE3F0" w14:textId="614082EE" w:rsidR="003A70FA" w:rsidRPr="00E565DB" w:rsidRDefault="003A70FA" w:rsidP="00FE3472">
            <w:pPr>
              <w:pStyle w:val="af"/>
              <w:numPr>
                <w:ilvl w:val="0"/>
                <w:numId w:val="227"/>
              </w:numPr>
              <w:spacing w:before="0" w:after="0"/>
              <w:rPr>
                <w:i/>
                <w:sz w:val="22"/>
                <w:szCs w:val="22"/>
              </w:rPr>
            </w:pPr>
            <w:r w:rsidRPr="00E565DB">
              <w:rPr>
                <w:sz w:val="22"/>
                <w:szCs w:val="22"/>
              </w:rPr>
              <w:t>отра</w:t>
            </w:r>
            <w:r w:rsidRPr="00E565DB">
              <w:rPr>
                <w:sz w:val="22"/>
                <w:szCs w:val="22"/>
                <w:lang w:val="ru-RU"/>
              </w:rPr>
              <w:t>жение</w:t>
            </w:r>
            <w:r w:rsidRPr="00E565DB">
              <w:rPr>
                <w:sz w:val="22"/>
                <w:szCs w:val="22"/>
              </w:rPr>
              <w:t xml:space="preserve"> в учете операци</w:t>
            </w:r>
            <w:r w:rsidRPr="00E565DB">
              <w:rPr>
                <w:sz w:val="22"/>
                <w:szCs w:val="22"/>
                <w:lang w:val="ru-RU"/>
              </w:rPr>
              <w:t>й</w:t>
            </w:r>
            <w:r w:rsidRPr="00E565DB">
              <w:rPr>
                <w:sz w:val="22"/>
                <w:szCs w:val="22"/>
              </w:rPr>
              <w:t xml:space="preserve"> по материальным запасам;</w:t>
            </w:r>
            <w:r w:rsidRPr="00E565DB">
              <w:rPr>
                <w:sz w:val="22"/>
                <w:szCs w:val="22"/>
                <w:lang w:val="ru-RU"/>
              </w:rPr>
              <w:t xml:space="preserve"> внеоборотным</w:t>
            </w:r>
            <w:r w:rsidR="009334D7">
              <w:rPr>
                <w:sz w:val="22"/>
                <w:szCs w:val="22"/>
                <w:lang w:val="ru-RU"/>
              </w:rPr>
              <w:t xml:space="preserve"> </w:t>
            </w:r>
            <w:r w:rsidRPr="00E565DB">
              <w:rPr>
                <w:sz w:val="22"/>
                <w:szCs w:val="22"/>
                <w:lang w:val="ru-RU"/>
              </w:rPr>
              <w:t xml:space="preserve">активам, </w:t>
            </w:r>
            <w:r w:rsidRPr="00E565DB">
              <w:rPr>
                <w:sz w:val="22"/>
                <w:szCs w:val="22"/>
              </w:rPr>
              <w:t>затрат</w:t>
            </w:r>
            <w:r w:rsidRPr="00E565DB">
              <w:rPr>
                <w:sz w:val="22"/>
                <w:szCs w:val="22"/>
                <w:lang w:val="ru-RU"/>
              </w:rPr>
              <w:t>ам</w:t>
            </w:r>
            <w:r w:rsidRPr="00E565DB">
              <w:rPr>
                <w:sz w:val="22"/>
                <w:szCs w:val="22"/>
              </w:rPr>
              <w:t xml:space="preserve">; </w:t>
            </w:r>
            <w:r w:rsidRPr="00E565DB">
              <w:rPr>
                <w:sz w:val="22"/>
                <w:szCs w:val="22"/>
                <w:lang w:val="ru-RU"/>
              </w:rPr>
              <w:t xml:space="preserve">выпуску и реализации </w:t>
            </w:r>
            <w:r w:rsidRPr="00E565DB">
              <w:rPr>
                <w:sz w:val="22"/>
                <w:szCs w:val="22"/>
              </w:rPr>
              <w:t xml:space="preserve">готовой продукции; </w:t>
            </w:r>
            <w:r w:rsidRPr="00E565DB">
              <w:rPr>
                <w:sz w:val="22"/>
                <w:szCs w:val="22"/>
                <w:lang w:val="ru-RU"/>
              </w:rPr>
              <w:t xml:space="preserve">по движениям денежных средств; </w:t>
            </w:r>
            <w:r w:rsidRPr="00E565DB">
              <w:rPr>
                <w:sz w:val="22"/>
                <w:szCs w:val="22"/>
              </w:rPr>
              <w:t>по расчетам по оплате труда; по расчетам с контрагентами организации</w:t>
            </w:r>
            <w:r w:rsidRPr="00E565DB">
              <w:rPr>
                <w:sz w:val="22"/>
                <w:szCs w:val="22"/>
                <w:lang w:val="ru-RU"/>
              </w:rPr>
              <w:t>;</w:t>
            </w:r>
          </w:p>
          <w:p w14:paraId="039B664D" w14:textId="77777777" w:rsidR="003A70FA" w:rsidRPr="00E565DB" w:rsidRDefault="003A70FA" w:rsidP="00FE3472">
            <w:pPr>
              <w:pStyle w:val="af"/>
              <w:numPr>
                <w:ilvl w:val="0"/>
                <w:numId w:val="227"/>
              </w:numPr>
              <w:spacing w:before="0" w:after="0"/>
              <w:rPr>
                <w:i/>
                <w:sz w:val="22"/>
                <w:szCs w:val="22"/>
              </w:rPr>
            </w:pPr>
            <w:r w:rsidRPr="00E565DB">
              <w:rPr>
                <w:sz w:val="22"/>
                <w:szCs w:val="22"/>
              </w:rPr>
              <w:t>определить себестоимость выпускаемой продукции/оказываемых услуг</w:t>
            </w:r>
            <w:r w:rsidRPr="00E565DB">
              <w:rPr>
                <w:sz w:val="22"/>
                <w:szCs w:val="22"/>
                <w:lang w:val="ru-RU"/>
              </w:rPr>
              <w:t>;</w:t>
            </w:r>
          </w:p>
          <w:p w14:paraId="7BB0520A" w14:textId="77777777" w:rsidR="003A70FA" w:rsidRPr="00E565DB" w:rsidRDefault="003A70FA" w:rsidP="00FE3472">
            <w:pPr>
              <w:pStyle w:val="af"/>
              <w:numPr>
                <w:ilvl w:val="0"/>
                <w:numId w:val="227"/>
              </w:numPr>
              <w:spacing w:before="0" w:after="0"/>
              <w:rPr>
                <w:i/>
                <w:sz w:val="22"/>
                <w:szCs w:val="22"/>
              </w:rPr>
            </w:pPr>
            <w:r w:rsidRPr="00E565DB">
              <w:rPr>
                <w:sz w:val="22"/>
                <w:szCs w:val="22"/>
                <w:lang w:val="ru-RU"/>
              </w:rPr>
              <w:t xml:space="preserve">провести </w:t>
            </w:r>
            <w:r w:rsidRPr="00E565DB">
              <w:rPr>
                <w:sz w:val="22"/>
                <w:szCs w:val="22"/>
              </w:rPr>
              <w:t>учет доходов и расходов организации, учитывая особенности ее основного вида деятельности</w:t>
            </w:r>
            <w:r w:rsidRPr="00E565DB">
              <w:rPr>
                <w:sz w:val="22"/>
                <w:szCs w:val="22"/>
                <w:lang w:val="ru-RU"/>
              </w:rPr>
              <w:t>;</w:t>
            </w:r>
          </w:p>
          <w:p w14:paraId="36484112" w14:textId="77777777" w:rsidR="003A70FA" w:rsidRPr="00E565DB" w:rsidRDefault="003A70FA" w:rsidP="00FE3472">
            <w:pPr>
              <w:pStyle w:val="af"/>
              <w:numPr>
                <w:ilvl w:val="0"/>
                <w:numId w:val="227"/>
              </w:numPr>
              <w:spacing w:before="0" w:after="0"/>
              <w:rPr>
                <w:iCs/>
                <w:sz w:val="22"/>
                <w:szCs w:val="22"/>
              </w:rPr>
            </w:pPr>
            <w:r w:rsidRPr="00E565DB">
              <w:rPr>
                <w:iCs/>
                <w:sz w:val="22"/>
                <w:szCs w:val="22"/>
                <w:lang w:val="ru-RU"/>
              </w:rPr>
              <w:t>определить финансовый результат деятельности организации за отчетный период;</w:t>
            </w:r>
          </w:p>
          <w:p w14:paraId="0CF517B3" w14:textId="77777777" w:rsidR="003A70FA" w:rsidRPr="00E565DB" w:rsidRDefault="003A70FA" w:rsidP="00FE3472">
            <w:pPr>
              <w:pStyle w:val="af"/>
              <w:numPr>
                <w:ilvl w:val="0"/>
                <w:numId w:val="227"/>
              </w:numPr>
              <w:spacing w:before="0" w:after="0"/>
              <w:rPr>
                <w:iCs/>
                <w:sz w:val="22"/>
                <w:szCs w:val="22"/>
              </w:rPr>
            </w:pPr>
            <w:r w:rsidRPr="00E565DB">
              <w:rPr>
                <w:iCs/>
                <w:sz w:val="22"/>
                <w:szCs w:val="22"/>
                <w:lang w:val="ru-RU"/>
              </w:rPr>
              <w:t xml:space="preserve">сформировать </w:t>
            </w:r>
            <w:r w:rsidRPr="00E565DB">
              <w:rPr>
                <w:iCs/>
                <w:sz w:val="22"/>
                <w:szCs w:val="22"/>
              </w:rPr>
              <w:t xml:space="preserve">регистры бухгалтерского учета </w:t>
            </w:r>
            <w:r w:rsidRPr="00E565DB">
              <w:rPr>
                <w:iCs/>
                <w:sz w:val="22"/>
                <w:szCs w:val="22"/>
                <w:lang w:val="ru-RU"/>
              </w:rPr>
              <w:t>на основе первичных документов</w:t>
            </w:r>
          </w:p>
          <w:p w14:paraId="319ADE6F" w14:textId="59E5F4AC" w:rsidR="003A70FA" w:rsidRPr="00E565DB" w:rsidRDefault="003A70FA" w:rsidP="00FE3472">
            <w:pPr>
              <w:pStyle w:val="af"/>
              <w:numPr>
                <w:ilvl w:val="0"/>
                <w:numId w:val="227"/>
              </w:numPr>
              <w:spacing w:before="0" w:after="0"/>
              <w:rPr>
                <w:i/>
                <w:sz w:val="22"/>
                <w:szCs w:val="22"/>
              </w:rPr>
            </w:pPr>
            <w:r w:rsidRPr="00E565DB">
              <w:rPr>
                <w:bCs/>
                <w:sz w:val="22"/>
                <w:szCs w:val="22"/>
                <w:lang w:val="ru-RU"/>
              </w:rPr>
              <w:t>провести расчет налога на прибыль организаций (авансовых платежей по налогу на прибыль организаций</w:t>
            </w:r>
            <w:r w:rsidR="009334D7">
              <w:rPr>
                <w:bCs/>
                <w:sz w:val="22"/>
                <w:szCs w:val="22"/>
                <w:lang w:val="ru-RU"/>
              </w:rPr>
              <w:t xml:space="preserve"> </w:t>
            </w:r>
          </w:p>
          <w:p w14:paraId="1D5408D7" w14:textId="77777777" w:rsidR="003A70FA" w:rsidRPr="00E565DB" w:rsidRDefault="003A70FA" w:rsidP="00FE3472">
            <w:pPr>
              <w:pStyle w:val="af"/>
              <w:numPr>
                <w:ilvl w:val="0"/>
                <w:numId w:val="227"/>
              </w:numPr>
              <w:spacing w:before="0" w:after="0"/>
              <w:rPr>
                <w:iCs/>
                <w:sz w:val="22"/>
                <w:szCs w:val="22"/>
              </w:rPr>
            </w:pPr>
            <w:r w:rsidRPr="00E565DB">
              <w:rPr>
                <w:iCs/>
                <w:sz w:val="22"/>
                <w:szCs w:val="22"/>
                <w:lang w:val="ru-RU"/>
              </w:rPr>
              <w:t>сф</w:t>
            </w:r>
            <w:r w:rsidRPr="00E565DB">
              <w:rPr>
                <w:iCs/>
                <w:sz w:val="22"/>
                <w:szCs w:val="22"/>
              </w:rPr>
              <w:t>ормировать бухгалтерские проводки по начислению и перечислению налог</w:t>
            </w:r>
            <w:r w:rsidRPr="00E565DB">
              <w:rPr>
                <w:iCs/>
                <w:sz w:val="22"/>
                <w:szCs w:val="22"/>
                <w:lang w:val="ru-RU"/>
              </w:rPr>
              <w:t>а на прибыль организаций (авансовых платежей)</w:t>
            </w:r>
          </w:p>
          <w:p w14:paraId="3BE3E2A4" w14:textId="77777777" w:rsidR="003A70FA" w:rsidRPr="00E565DB" w:rsidRDefault="003A70FA" w:rsidP="00FE3472">
            <w:pPr>
              <w:pStyle w:val="af"/>
              <w:numPr>
                <w:ilvl w:val="0"/>
                <w:numId w:val="227"/>
              </w:numPr>
              <w:spacing w:before="0" w:after="0"/>
              <w:rPr>
                <w:iCs/>
                <w:sz w:val="22"/>
                <w:szCs w:val="22"/>
              </w:rPr>
            </w:pPr>
            <w:r w:rsidRPr="00E565DB">
              <w:rPr>
                <w:iCs/>
                <w:sz w:val="22"/>
                <w:szCs w:val="22"/>
                <w:lang w:val="ru-RU"/>
              </w:rPr>
              <w:t>о</w:t>
            </w:r>
            <w:r w:rsidRPr="00E565DB">
              <w:rPr>
                <w:iCs/>
                <w:sz w:val="22"/>
                <w:szCs w:val="22"/>
              </w:rPr>
              <w:t>форм</w:t>
            </w:r>
            <w:r w:rsidRPr="00E565DB">
              <w:rPr>
                <w:iCs/>
                <w:sz w:val="22"/>
                <w:szCs w:val="22"/>
                <w:lang w:val="ru-RU"/>
              </w:rPr>
              <w:t>и</w:t>
            </w:r>
            <w:r w:rsidRPr="00E565DB">
              <w:rPr>
                <w:iCs/>
                <w:sz w:val="22"/>
                <w:szCs w:val="22"/>
              </w:rPr>
              <w:t xml:space="preserve">ть платежные </w:t>
            </w:r>
            <w:r w:rsidRPr="00E565DB">
              <w:rPr>
                <w:iCs/>
                <w:sz w:val="22"/>
                <w:szCs w:val="22"/>
                <w:lang w:val="ru-RU"/>
              </w:rPr>
              <w:t>поручения</w:t>
            </w:r>
            <w:r w:rsidRPr="00E565DB">
              <w:rPr>
                <w:iCs/>
                <w:sz w:val="22"/>
                <w:szCs w:val="22"/>
              </w:rPr>
              <w:t xml:space="preserve"> для перечисления налог</w:t>
            </w:r>
            <w:r w:rsidRPr="00E565DB">
              <w:rPr>
                <w:iCs/>
                <w:sz w:val="22"/>
                <w:szCs w:val="22"/>
                <w:lang w:val="ru-RU"/>
              </w:rPr>
              <w:t>а на прибыль организаций (авансовых платежей)</w:t>
            </w:r>
          </w:p>
          <w:p w14:paraId="307A92CF" w14:textId="77777777" w:rsidR="003A70FA" w:rsidRPr="00E565DB" w:rsidRDefault="003A70FA" w:rsidP="00FE3472">
            <w:pPr>
              <w:pStyle w:val="af"/>
              <w:numPr>
                <w:ilvl w:val="0"/>
                <w:numId w:val="227"/>
              </w:numPr>
              <w:spacing w:before="0" w:after="0"/>
              <w:rPr>
                <w:iCs/>
                <w:sz w:val="22"/>
                <w:szCs w:val="22"/>
              </w:rPr>
            </w:pPr>
            <w:r w:rsidRPr="00E565DB">
              <w:rPr>
                <w:iCs/>
                <w:sz w:val="22"/>
                <w:szCs w:val="22"/>
                <w:lang w:val="ru-RU"/>
              </w:rPr>
              <w:t>заполнить налоговую декларацию по налгу на прибыль организаций</w:t>
            </w:r>
          </w:p>
        </w:tc>
        <w:tc>
          <w:tcPr>
            <w:tcW w:w="1701" w:type="dxa"/>
            <w:shd w:val="clear" w:color="auto" w:fill="auto"/>
          </w:tcPr>
          <w:p w14:paraId="695ED1E2" w14:textId="77777777" w:rsidR="003A70FA" w:rsidRPr="00E565DB" w:rsidRDefault="003A70FA" w:rsidP="00F44762">
            <w:pPr>
              <w:jc w:val="center"/>
              <w:rPr>
                <w:i/>
              </w:rPr>
            </w:pPr>
            <w:r w:rsidRPr="00E565DB">
              <w:rPr>
                <w:i/>
              </w:rPr>
              <w:t>5</w:t>
            </w:r>
          </w:p>
          <w:p w14:paraId="75A6BE43" w14:textId="77777777" w:rsidR="003A70FA" w:rsidRPr="00E565DB" w:rsidRDefault="003A70FA" w:rsidP="00F44762">
            <w:pPr>
              <w:jc w:val="center"/>
              <w:rPr>
                <w:i/>
              </w:rPr>
            </w:pPr>
          </w:p>
          <w:p w14:paraId="18DE1783" w14:textId="77777777" w:rsidR="003A70FA" w:rsidRPr="00E565DB" w:rsidRDefault="003A70FA" w:rsidP="00F44762">
            <w:pPr>
              <w:jc w:val="center"/>
              <w:rPr>
                <w:i/>
              </w:rPr>
            </w:pPr>
            <w:r w:rsidRPr="00E565DB">
              <w:rPr>
                <w:i/>
              </w:rPr>
              <w:t>10</w:t>
            </w:r>
          </w:p>
          <w:p w14:paraId="1B38CA25" w14:textId="77777777" w:rsidR="003A70FA" w:rsidRPr="00E565DB" w:rsidRDefault="003A70FA" w:rsidP="00F44762">
            <w:pPr>
              <w:jc w:val="center"/>
              <w:rPr>
                <w:i/>
              </w:rPr>
            </w:pPr>
          </w:p>
          <w:p w14:paraId="6CAFA0D7" w14:textId="77777777" w:rsidR="003A70FA" w:rsidRPr="00E565DB" w:rsidRDefault="003A70FA" w:rsidP="00F44762">
            <w:pPr>
              <w:rPr>
                <w:i/>
              </w:rPr>
            </w:pPr>
          </w:p>
          <w:p w14:paraId="28BA492D" w14:textId="77777777" w:rsidR="003A70FA" w:rsidRPr="00E565DB" w:rsidRDefault="003A70FA" w:rsidP="00F44762">
            <w:pPr>
              <w:rPr>
                <w:i/>
              </w:rPr>
            </w:pPr>
          </w:p>
          <w:p w14:paraId="0D95FA93" w14:textId="77777777" w:rsidR="003A70FA" w:rsidRPr="00E565DB" w:rsidRDefault="003A70FA" w:rsidP="00F44762">
            <w:pPr>
              <w:rPr>
                <w:i/>
              </w:rPr>
            </w:pPr>
          </w:p>
          <w:p w14:paraId="4DBA87DB" w14:textId="77777777" w:rsidR="003A70FA" w:rsidRPr="00E565DB" w:rsidRDefault="003A70FA" w:rsidP="00F44762">
            <w:pPr>
              <w:rPr>
                <w:i/>
              </w:rPr>
            </w:pPr>
          </w:p>
          <w:p w14:paraId="07FACE14" w14:textId="77777777" w:rsidR="003A70FA" w:rsidRPr="00E565DB" w:rsidRDefault="003A70FA" w:rsidP="00F44762">
            <w:pPr>
              <w:jc w:val="center"/>
              <w:rPr>
                <w:i/>
              </w:rPr>
            </w:pPr>
            <w:r w:rsidRPr="00E565DB">
              <w:rPr>
                <w:i/>
              </w:rPr>
              <w:t>10</w:t>
            </w:r>
          </w:p>
          <w:p w14:paraId="3BC08FDC" w14:textId="77777777" w:rsidR="003A70FA" w:rsidRPr="00E565DB" w:rsidRDefault="003A70FA" w:rsidP="00F44762">
            <w:pPr>
              <w:jc w:val="center"/>
              <w:rPr>
                <w:i/>
              </w:rPr>
            </w:pPr>
          </w:p>
          <w:p w14:paraId="655BC668" w14:textId="77777777" w:rsidR="003A70FA" w:rsidRPr="00E565DB" w:rsidRDefault="003A70FA" w:rsidP="00F44762">
            <w:pPr>
              <w:jc w:val="center"/>
              <w:rPr>
                <w:i/>
              </w:rPr>
            </w:pPr>
            <w:r w:rsidRPr="00E565DB">
              <w:rPr>
                <w:i/>
              </w:rPr>
              <w:t>7</w:t>
            </w:r>
          </w:p>
          <w:p w14:paraId="0CD77BAC" w14:textId="77777777" w:rsidR="003A70FA" w:rsidRPr="00E565DB" w:rsidRDefault="003A70FA" w:rsidP="00F44762">
            <w:pPr>
              <w:jc w:val="center"/>
              <w:rPr>
                <w:i/>
              </w:rPr>
            </w:pPr>
          </w:p>
          <w:p w14:paraId="41B01A93" w14:textId="77777777" w:rsidR="003A70FA" w:rsidRPr="00E565DB" w:rsidRDefault="003A70FA" w:rsidP="00F44762">
            <w:pPr>
              <w:jc w:val="center"/>
              <w:rPr>
                <w:i/>
              </w:rPr>
            </w:pPr>
          </w:p>
          <w:p w14:paraId="1BF84FDF" w14:textId="77777777" w:rsidR="003A70FA" w:rsidRPr="00E565DB" w:rsidRDefault="003A70FA" w:rsidP="00F44762">
            <w:pPr>
              <w:jc w:val="center"/>
              <w:rPr>
                <w:i/>
              </w:rPr>
            </w:pPr>
          </w:p>
          <w:p w14:paraId="201CE904" w14:textId="77777777" w:rsidR="003A70FA" w:rsidRPr="00E565DB" w:rsidRDefault="003A70FA" w:rsidP="00F44762">
            <w:pPr>
              <w:jc w:val="center"/>
              <w:rPr>
                <w:i/>
              </w:rPr>
            </w:pPr>
            <w:r w:rsidRPr="00E565DB">
              <w:rPr>
                <w:i/>
              </w:rPr>
              <w:t>7</w:t>
            </w:r>
          </w:p>
          <w:p w14:paraId="1024117A" w14:textId="77777777" w:rsidR="003A70FA" w:rsidRPr="00E565DB" w:rsidRDefault="003A70FA" w:rsidP="00F44762">
            <w:pPr>
              <w:jc w:val="center"/>
              <w:rPr>
                <w:i/>
              </w:rPr>
            </w:pPr>
          </w:p>
          <w:p w14:paraId="52BF32B0" w14:textId="77777777" w:rsidR="003A70FA" w:rsidRPr="00E565DB" w:rsidRDefault="003A70FA" w:rsidP="00F44762">
            <w:pPr>
              <w:jc w:val="center"/>
              <w:rPr>
                <w:i/>
              </w:rPr>
            </w:pPr>
            <w:r w:rsidRPr="00E565DB">
              <w:rPr>
                <w:i/>
              </w:rPr>
              <w:t>5</w:t>
            </w:r>
          </w:p>
          <w:p w14:paraId="0C085AB7" w14:textId="77777777" w:rsidR="003A70FA" w:rsidRPr="00E565DB" w:rsidRDefault="003A70FA" w:rsidP="00F44762">
            <w:pPr>
              <w:jc w:val="center"/>
              <w:rPr>
                <w:i/>
              </w:rPr>
            </w:pPr>
          </w:p>
          <w:p w14:paraId="378CCA9D" w14:textId="77777777" w:rsidR="003A70FA" w:rsidRPr="00E565DB" w:rsidRDefault="003A70FA" w:rsidP="00F44762">
            <w:pPr>
              <w:jc w:val="center"/>
              <w:rPr>
                <w:i/>
              </w:rPr>
            </w:pPr>
            <w:r w:rsidRPr="00E565DB">
              <w:rPr>
                <w:i/>
              </w:rPr>
              <w:t>10</w:t>
            </w:r>
          </w:p>
          <w:p w14:paraId="2F45C25A" w14:textId="77777777" w:rsidR="003A70FA" w:rsidRPr="00E565DB" w:rsidRDefault="003A70FA" w:rsidP="00F44762">
            <w:pPr>
              <w:jc w:val="center"/>
              <w:rPr>
                <w:i/>
              </w:rPr>
            </w:pPr>
          </w:p>
          <w:p w14:paraId="223DBDF4" w14:textId="77777777" w:rsidR="003A70FA" w:rsidRPr="00E565DB" w:rsidRDefault="003A70FA" w:rsidP="00F44762">
            <w:pPr>
              <w:jc w:val="center"/>
              <w:rPr>
                <w:i/>
              </w:rPr>
            </w:pPr>
          </w:p>
          <w:p w14:paraId="35AD0984" w14:textId="77777777" w:rsidR="003A70FA" w:rsidRPr="00E565DB" w:rsidRDefault="003A70FA" w:rsidP="00F44762">
            <w:pPr>
              <w:jc w:val="center"/>
              <w:rPr>
                <w:i/>
              </w:rPr>
            </w:pPr>
            <w:r w:rsidRPr="00E565DB">
              <w:rPr>
                <w:i/>
              </w:rPr>
              <w:t>7</w:t>
            </w:r>
          </w:p>
          <w:p w14:paraId="4A52D88E" w14:textId="77777777" w:rsidR="003A70FA" w:rsidRPr="00E565DB" w:rsidRDefault="003A70FA" w:rsidP="00F44762">
            <w:pPr>
              <w:jc w:val="center"/>
              <w:rPr>
                <w:i/>
              </w:rPr>
            </w:pPr>
          </w:p>
          <w:p w14:paraId="674AA3FD" w14:textId="77777777" w:rsidR="003A70FA" w:rsidRPr="00E565DB" w:rsidRDefault="003A70FA" w:rsidP="00F44762">
            <w:pPr>
              <w:jc w:val="center"/>
              <w:rPr>
                <w:i/>
              </w:rPr>
            </w:pPr>
          </w:p>
          <w:p w14:paraId="35820A09" w14:textId="77777777" w:rsidR="003A70FA" w:rsidRPr="00E565DB" w:rsidRDefault="003A70FA" w:rsidP="00F44762">
            <w:pPr>
              <w:jc w:val="center"/>
              <w:rPr>
                <w:i/>
              </w:rPr>
            </w:pPr>
            <w:r w:rsidRPr="00E565DB">
              <w:rPr>
                <w:i/>
              </w:rPr>
              <w:t>7</w:t>
            </w:r>
          </w:p>
          <w:p w14:paraId="58C7CF0A" w14:textId="77777777" w:rsidR="003A70FA" w:rsidRPr="00E565DB" w:rsidRDefault="003A70FA" w:rsidP="00F44762">
            <w:pPr>
              <w:jc w:val="center"/>
              <w:rPr>
                <w:i/>
              </w:rPr>
            </w:pPr>
          </w:p>
          <w:p w14:paraId="045E8F53" w14:textId="77777777" w:rsidR="003A70FA" w:rsidRPr="00E565DB" w:rsidRDefault="003A70FA" w:rsidP="00F44762">
            <w:pPr>
              <w:jc w:val="center"/>
              <w:rPr>
                <w:i/>
              </w:rPr>
            </w:pPr>
          </w:p>
          <w:p w14:paraId="3AAD0AB7" w14:textId="77777777" w:rsidR="003A70FA" w:rsidRPr="00E565DB" w:rsidRDefault="003A70FA" w:rsidP="00F44762">
            <w:pPr>
              <w:jc w:val="center"/>
              <w:rPr>
                <w:i/>
              </w:rPr>
            </w:pPr>
            <w:r w:rsidRPr="00E565DB">
              <w:rPr>
                <w:i/>
              </w:rPr>
              <w:t>7</w:t>
            </w:r>
          </w:p>
        </w:tc>
        <w:tc>
          <w:tcPr>
            <w:tcW w:w="1547" w:type="dxa"/>
            <w:shd w:val="clear" w:color="auto" w:fill="auto"/>
          </w:tcPr>
          <w:p w14:paraId="1B80E4BA" w14:textId="77777777" w:rsidR="003A70FA" w:rsidRPr="00E565DB" w:rsidRDefault="003A70FA" w:rsidP="00F44762">
            <w:pPr>
              <w:rPr>
                <w:i/>
              </w:rPr>
            </w:pPr>
          </w:p>
        </w:tc>
      </w:tr>
      <w:tr w:rsidR="003A70FA" w:rsidRPr="00E565DB" w14:paraId="1B441DD3" w14:textId="77777777" w:rsidTr="00F44762">
        <w:tc>
          <w:tcPr>
            <w:tcW w:w="601" w:type="dxa"/>
            <w:shd w:val="clear" w:color="auto" w:fill="auto"/>
          </w:tcPr>
          <w:p w14:paraId="5B89A481" w14:textId="77777777" w:rsidR="003A70FA" w:rsidRPr="00E565DB" w:rsidRDefault="003A70FA" w:rsidP="00F44762">
            <w:pPr>
              <w:rPr>
                <w:i/>
              </w:rPr>
            </w:pPr>
            <w:r w:rsidRPr="00E565DB">
              <w:rPr>
                <w:i/>
              </w:rPr>
              <w:t>2.</w:t>
            </w:r>
          </w:p>
        </w:tc>
        <w:tc>
          <w:tcPr>
            <w:tcW w:w="5490" w:type="dxa"/>
            <w:shd w:val="clear" w:color="auto" w:fill="auto"/>
          </w:tcPr>
          <w:p w14:paraId="4A78CB78" w14:textId="77777777" w:rsidR="003A70FA" w:rsidRPr="00E565DB" w:rsidRDefault="003A70FA" w:rsidP="00F44762">
            <w:pPr>
              <w:jc w:val="both"/>
              <w:rPr>
                <w:i/>
              </w:rPr>
            </w:pPr>
            <w:r w:rsidRPr="00E565DB">
              <w:rPr>
                <w:i/>
              </w:rPr>
              <w:t xml:space="preserve">Задача 2 </w:t>
            </w:r>
          </w:p>
          <w:p w14:paraId="172295EF" w14:textId="77777777" w:rsidR="003A70FA" w:rsidRPr="00E565DB" w:rsidRDefault="003A70FA" w:rsidP="00F44762">
            <w:pPr>
              <w:jc w:val="both"/>
            </w:pPr>
            <w:r w:rsidRPr="00E565DB">
              <w:rPr>
                <w:b/>
                <w:bCs/>
                <w:i/>
                <w:iCs/>
              </w:rPr>
              <w:t>Составление и анализ Отчета о движении денежных средств.</w:t>
            </w:r>
          </w:p>
        </w:tc>
        <w:tc>
          <w:tcPr>
            <w:tcW w:w="1701" w:type="dxa"/>
            <w:shd w:val="clear" w:color="auto" w:fill="auto"/>
          </w:tcPr>
          <w:p w14:paraId="24DEB569" w14:textId="77777777" w:rsidR="003A70FA" w:rsidRPr="00E565DB" w:rsidRDefault="003A70FA" w:rsidP="00F44762">
            <w:pPr>
              <w:jc w:val="center"/>
              <w:rPr>
                <w:i/>
                <w:iCs/>
              </w:rPr>
            </w:pPr>
            <w:r w:rsidRPr="00E565DB">
              <w:rPr>
                <w:b/>
                <w:bCs/>
                <w:i/>
              </w:rPr>
              <w:t>25</w:t>
            </w:r>
          </w:p>
        </w:tc>
        <w:tc>
          <w:tcPr>
            <w:tcW w:w="1547" w:type="dxa"/>
          </w:tcPr>
          <w:p w14:paraId="0EE250D8" w14:textId="77777777" w:rsidR="003A70FA" w:rsidRPr="00E565DB" w:rsidRDefault="003A70FA" w:rsidP="00F44762">
            <w:pPr>
              <w:rPr>
                <w:i/>
              </w:rPr>
            </w:pPr>
            <w:r w:rsidRPr="00E565DB">
              <w:rPr>
                <w:b/>
                <w:bCs/>
                <w:i/>
                <w:iCs/>
              </w:rPr>
              <w:t>4.1, 4.2, 4.4, 4.6.</w:t>
            </w:r>
          </w:p>
        </w:tc>
      </w:tr>
      <w:tr w:rsidR="003A70FA" w:rsidRPr="00E565DB" w14:paraId="0DF52F50" w14:textId="77777777" w:rsidTr="00F44762">
        <w:tc>
          <w:tcPr>
            <w:tcW w:w="601" w:type="dxa"/>
            <w:shd w:val="clear" w:color="auto" w:fill="auto"/>
          </w:tcPr>
          <w:p w14:paraId="1F38F9B3" w14:textId="77777777" w:rsidR="003A70FA" w:rsidRPr="00E565DB" w:rsidRDefault="003A70FA" w:rsidP="00F44762">
            <w:pPr>
              <w:rPr>
                <w:i/>
              </w:rPr>
            </w:pPr>
          </w:p>
        </w:tc>
        <w:tc>
          <w:tcPr>
            <w:tcW w:w="5490" w:type="dxa"/>
            <w:shd w:val="clear" w:color="auto" w:fill="auto"/>
          </w:tcPr>
          <w:p w14:paraId="67D01DE5" w14:textId="77777777" w:rsidR="003A70FA" w:rsidRPr="00E565DB" w:rsidRDefault="003A70FA" w:rsidP="00F44762">
            <w:pPr>
              <w:jc w:val="both"/>
            </w:pPr>
            <w:r w:rsidRPr="00E565DB">
              <w:t xml:space="preserve">- заполнение реквизитов Отчета о денежных средствах – </w:t>
            </w:r>
          </w:p>
          <w:p w14:paraId="3617BA2D" w14:textId="77777777" w:rsidR="003A70FA" w:rsidRPr="00E565DB" w:rsidRDefault="003A70FA" w:rsidP="00F44762">
            <w:pPr>
              <w:jc w:val="both"/>
            </w:pPr>
            <w:r w:rsidRPr="00E565DB">
              <w:t xml:space="preserve">- формирование показателей Отчета о денежных средствах – </w:t>
            </w:r>
          </w:p>
          <w:p w14:paraId="474E1DF9" w14:textId="77777777" w:rsidR="003A70FA" w:rsidRPr="00E565DB" w:rsidRDefault="003A70FA" w:rsidP="00F44762">
            <w:pPr>
              <w:jc w:val="both"/>
            </w:pPr>
            <w:r w:rsidRPr="00E565DB">
              <w:t xml:space="preserve">- расчет динамики основных показателей движения денежных средств организации – </w:t>
            </w:r>
          </w:p>
          <w:p w14:paraId="1AE0BA31" w14:textId="77777777" w:rsidR="003A70FA" w:rsidRPr="00E565DB" w:rsidRDefault="003A70FA" w:rsidP="00F44762">
            <w:pPr>
              <w:jc w:val="both"/>
            </w:pPr>
            <w:r w:rsidRPr="00E565DB">
              <w:t xml:space="preserve">- проведение оценки чувствительности денежных потоков – </w:t>
            </w:r>
          </w:p>
          <w:p w14:paraId="3A53B062" w14:textId="77777777" w:rsidR="003A70FA" w:rsidRPr="00E565DB" w:rsidRDefault="003A70FA" w:rsidP="00F44762">
            <w:pPr>
              <w:jc w:val="both"/>
            </w:pPr>
            <w:r w:rsidRPr="00E565DB">
              <w:t xml:space="preserve">- формирование выводов по результатам анализа – </w:t>
            </w:r>
          </w:p>
          <w:p w14:paraId="37A27D7D" w14:textId="77777777" w:rsidR="003A70FA" w:rsidRPr="00E565DB" w:rsidRDefault="003A70FA" w:rsidP="00F44762">
            <w:pPr>
              <w:jc w:val="both"/>
            </w:pPr>
            <w:r w:rsidRPr="00E565DB">
              <w:t xml:space="preserve">- формирование отчета по результатам анализа – </w:t>
            </w:r>
          </w:p>
          <w:p w14:paraId="6FB4EEBD" w14:textId="77777777" w:rsidR="003A70FA" w:rsidRPr="00E565DB" w:rsidRDefault="003A70FA" w:rsidP="00F44762">
            <w:pPr>
              <w:jc w:val="both"/>
            </w:pPr>
            <w:r w:rsidRPr="00E565DB">
              <w:t>- составление таблиц с использованием базового программного обеспечения (</w:t>
            </w:r>
            <w:r w:rsidRPr="00E565DB">
              <w:rPr>
                <w:lang w:val="en-US"/>
              </w:rPr>
              <w:t>Word</w:t>
            </w:r>
            <w:r w:rsidRPr="00E565DB">
              <w:t xml:space="preserve">, </w:t>
            </w:r>
            <w:r w:rsidRPr="00E565DB">
              <w:rPr>
                <w:lang w:val="en-US"/>
              </w:rPr>
              <w:t>Excel</w:t>
            </w:r>
            <w:r w:rsidRPr="00E565DB">
              <w:t xml:space="preserve"> ) – </w:t>
            </w:r>
          </w:p>
        </w:tc>
        <w:tc>
          <w:tcPr>
            <w:tcW w:w="1701" w:type="dxa"/>
            <w:shd w:val="clear" w:color="auto" w:fill="auto"/>
          </w:tcPr>
          <w:p w14:paraId="0B37A9B2" w14:textId="77777777" w:rsidR="003A70FA" w:rsidRPr="00E565DB" w:rsidRDefault="003A70FA" w:rsidP="00F44762">
            <w:pPr>
              <w:jc w:val="center"/>
              <w:rPr>
                <w:i/>
                <w:iCs/>
              </w:rPr>
            </w:pPr>
            <w:r w:rsidRPr="00E565DB">
              <w:rPr>
                <w:i/>
                <w:iCs/>
              </w:rPr>
              <w:t>1,5</w:t>
            </w:r>
          </w:p>
          <w:p w14:paraId="7175CDD4" w14:textId="77777777" w:rsidR="003A70FA" w:rsidRPr="00E565DB" w:rsidRDefault="003A70FA" w:rsidP="00F44762">
            <w:pPr>
              <w:jc w:val="center"/>
              <w:rPr>
                <w:i/>
                <w:iCs/>
              </w:rPr>
            </w:pPr>
          </w:p>
          <w:p w14:paraId="4F6638BF" w14:textId="77777777" w:rsidR="003A70FA" w:rsidRPr="00E565DB" w:rsidRDefault="003A70FA" w:rsidP="00F44762">
            <w:pPr>
              <w:jc w:val="center"/>
              <w:rPr>
                <w:i/>
                <w:iCs/>
              </w:rPr>
            </w:pPr>
            <w:r w:rsidRPr="00E565DB">
              <w:rPr>
                <w:i/>
                <w:iCs/>
              </w:rPr>
              <w:t>7,5</w:t>
            </w:r>
          </w:p>
          <w:p w14:paraId="1F9BE59C" w14:textId="77777777" w:rsidR="003A70FA" w:rsidRPr="00E565DB" w:rsidRDefault="003A70FA" w:rsidP="00F44762">
            <w:pPr>
              <w:jc w:val="center"/>
              <w:rPr>
                <w:i/>
                <w:iCs/>
              </w:rPr>
            </w:pPr>
          </w:p>
          <w:p w14:paraId="3AC44C91" w14:textId="77777777" w:rsidR="003A70FA" w:rsidRPr="00E565DB" w:rsidRDefault="003A70FA" w:rsidP="00F44762">
            <w:pPr>
              <w:jc w:val="center"/>
            </w:pPr>
            <w:r w:rsidRPr="00E565DB">
              <w:rPr>
                <w:i/>
                <w:iCs/>
              </w:rPr>
              <w:t>5,5</w:t>
            </w:r>
          </w:p>
          <w:p w14:paraId="17BA27AD" w14:textId="77777777" w:rsidR="003A70FA" w:rsidRPr="00E565DB" w:rsidRDefault="003A70FA" w:rsidP="00F44762">
            <w:pPr>
              <w:jc w:val="center"/>
              <w:rPr>
                <w:i/>
              </w:rPr>
            </w:pPr>
          </w:p>
          <w:p w14:paraId="5B90D8E2" w14:textId="77777777" w:rsidR="003A70FA" w:rsidRPr="00E565DB" w:rsidRDefault="003A70FA" w:rsidP="00F44762">
            <w:pPr>
              <w:jc w:val="center"/>
              <w:rPr>
                <w:i/>
                <w:iCs/>
              </w:rPr>
            </w:pPr>
          </w:p>
          <w:p w14:paraId="5EDD496A" w14:textId="77777777" w:rsidR="003A70FA" w:rsidRPr="00E565DB" w:rsidRDefault="003A70FA" w:rsidP="00F44762">
            <w:pPr>
              <w:jc w:val="center"/>
              <w:rPr>
                <w:i/>
                <w:iCs/>
              </w:rPr>
            </w:pPr>
            <w:r w:rsidRPr="00E565DB">
              <w:rPr>
                <w:i/>
                <w:iCs/>
              </w:rPr>
              <w:t>4,5</w:t>
            </w:r>
          </w:p>
          <w:p w14:paraId="6A565640" w14:textId="77777777" w:rsidR="003A70FA" w:rsidRPr="00E565DB" w:rsidRDefault="003A70FA" w:rsidP="00F44762">
            <w:pPr>
              <w:jc w:val="center"/>
              <w:rPr>
                <w:i/>
                <w:iCs/>
              </w:rPr>
            </w:pPr>
            <w:r w:rsidRPr="00E565DB">
              <w:rPr>
                <w:i/>
                <w:iCs/>
              </w:rPr>
              <w:t>3</w:t>
            </w:r>
          </w:p>
          <w:p w14:paraId="0D37C0ED" w14:textId="77777777" w:rsidR="003A70FA" w:rsidRPr="00E565DB" w:rsidRDefault="003A70FA" w:rsidP="00F44762">
            <w:pPr>
              <w:jc w:val="center"/>
              <w:rPr>
                <w:i/>
                <w:iCs/>
              </w:rPr>
            </w:pPr>
            <w:r w:rsidRPr="00E565DB">
              <w:rPr>
                <w:i/>
                <w:iCs/>
              </w:rPr>
              <w:t>1</w:t>
            </w:r>
          </w:p>
          <w:p w14:paraId="2EF0F840" w14:textId="77777777" w:rsidR="003A70FA" w:rsidRPr="00E565DB" w:rsidRDefault="003A70FA" w:rsidP="00F44762">
            <w:pPr>
              <w:jc w:val="center"/>
              <w:rPr>
                <w:i/>
                <w:iCs/>
              </w:rPr>
            </w:pPr>
            <w:r w:rsidRPr="00E565DB">
              <w:rPr>
                <w:i/>
                <w:iCs/>
              </w:rPr>
              <w:t>2,0</w:t>
            </w:r>
          </w:p>
        </w:tc>
        <w:tc>
          <w:tcPr>
            <w:tcW w:w="1547" w:type="dxa"/>
          </w:tcPr>
          <w:p w14:paraId="6D7072E8" w14:textId="77777777" w:rsidR="003A70FA" w:rsidRPr="00E565DB" w:rsidRDefault="003A70FA" w:rsidP="00F44762">
            <w:pPr>
              <w:rPr>
                <w:i/>
              </w:rPr>
            </w:pPr>
          </w:p>
        </w:tc>
      </w:tr>
      <w:tr w:rsidR="003A70FA" w:rsidRPr="00E565DB" w14:paraId="15699C83" w14:textId="77777777" w:rsidTr="00F44762">
        <w:tc>
          <w:tcPr>
            <w:tcW w:w="601" w:type="dxa"/>
            <w:shd w:val="clear" w:color="auto" w:fill="auto"/>
          </w:tcPr>
          <w:p w14:paraId="1224BB73" w14:textId="77777777" w:rsidR="003A70FA" w:rsidRPr="00E565DB" w:rsidRDefault="003A70FA" w:rsidP="00F44762">
            <w:pPr>
              <w:rPr>
                <w:i/>
              </w:rPr>
            </w:pPr>
          </w:p>
        </w:tc>
        <w:tc>
          <w:tcPr>
            <w:tcW w:w="5490" w:type="dxa"/>
            <w:shd w:val="clear" w:color="auto" w:fill="auto"/>
          </w:tcPr>
          <w:p w14:paraId="2637E4C6" w14:textId="77777777" w:rsidR="003A70FA" w:rsidRPr="00E565DB" w:rsidRDefault="003A70FA" w:rsidP="00F44762">
            <w:pPr>
              <w:rPr>
                <w:i/>
              </w:rPr>
            </w:pPr>
            <w:r w:rsidRPr="00E565DB">
              <w:rPr>
                <w:i/>
              </w:rPr>
              <w:t>ИТОГО:</w:t>
            </w:r>
          </w:p>
        </w:tc>
        <w:tc>
          <w:tcPr>
            <w:tcW w:w="1701" w:type="dxa"/>
            <w:shd w:val="clear" w:color="auto" w:fill="auto"/>
          </w:tcPr>
          <w:p w14:paraId="49504A09" w14:textId="77777777" w:rsidR="003A70FA" w:rsidRPr="00E565DB" w:rsidRDefault="003A70FA" w:rsidP="00F44762">
            <w:pPr>
              <w:jc w:val="center"/>
              <w:rPr>
                <w:i/>
              </w:rPr>
            </w:pPr>
            <w:r w:rsidRPr="00E565DB">
              <w:rPr>
                <w:i/>
              </w:rPr>
              <w:t>100</w:t>
            </w:r>
          </w:p>
        </w:tc>
        <w:tc>
          <w:tcPr>
            <w:tcW w:w="1547" w:type="dxa"/>
          </w:tcPr>
          <w:p w14:paraId="28350766" w14:textId="77777777" w:rsidR="003A70FA" w:rsidRPr="00E565DB" w:rsidRDefault="003A70FA" w:rsidP="00F44762">
            <w:pPr>
              <w:rPr>
                <w:i/>
              </w:rPr>
            </w:pPr>
          </w:p>
        </w:tc>
      </w:tr>
    </w:tbl>
    <w:p w14:paraId="0FA619DF" w14:textId="77777777" w:rsidR="003A70FA" w:rsidRDefault="003A70FA" w:rsidP="003A70FA">
      <w:pPr>
        <w:rPr>
          <w:i/>
        </w:rPr>
      </w:pPr>
    </w:p>
    <w:p w14:paraId="2221D300" w14:textId="77777777" w:rsidR="003A70FA" w:rsidRDefault="003A70FA" w:rsidP="003A70FA">
      <w:pPr>
        <w:rPr>
          <w:i/>
        </w:rPr>
      </w:pPr>
    </w:p>
    <w:p w14:paraId="06A87827" w14:textId="77777777" w:rsidR="003A70FA" w:rsidRPr="00B36A92" w:rsidRDefault="003A70FA" w:rsidP="003A70FA">
      <w:pPr>
        <w:ind w:firstLine="851"/>
      </w:pPr>
      <w:r w:rsidRPr="00B36A92">
        <w:t xml:space="preserve">3.2.2. Порядок перевода баллов в систему оценивания. </w:t>
      </w:r>
    </w:p>
    <w:p w14:paraId="081618C8" w14:textId="77777777" w:rsidR="003A70FA" w:rsidRPr="00630BC9" w:rsidRDefault="003A70FA" w:rsidP="003A70FA">
      <w:pPr>
        <w:ind w:firstLine="851"/>
        <w:jc w:val="both"/>
        <w:rPr>
          <w:iCs/>
          <w:strike/>
        </w:rPr>
      </w:pPr>
    </w:p>
    <w:p w14:paraId="52C1755D" w14:textId="77777777" w:rsidR="003A70FA" w:rsidRPr="006953F1" w:rsidRDefault="003A70FA" w:rsidP="003A70FA">
      <w:pPr>
        <w:ind w:firstLine="851"/>
        <w:jc w:val="both"/>
        <w:rPr>
          <w:iCs/>
        </w:rPr>
      </w:pPr>
      <w:r w:rsidRPr="006953F1">
        <w:t>При проведении демонстрационного экзамена на площадках</w:t>
      </w:r>
      <w:r w:rsidRPr="006953F1">
        <w:rPr>
          <w:iCs/>
        </w:rPr>
        <w:t xml:space="preserve">, аккредитованных </w:t>
      </w:r>
      <w:r w:rsidRPr="006953F1">
        <w:rPr>
          <w:iCs/>
          <w:lang w:val="en-US"/>
        </w:rPr>
        <w:t>WSR</w:t>
      </w:r>
      <w:r w:rsidRPr="006953F1">
        <w:rPr>
          <w:iCs/>
        </w:rPr>
        <w:t>,</w:t>
      </w:r>
      <w:r w:rsidRPr="006953F1">
        <w:t xml:space="preserve"> и по заданиям, разработанным </w:t>
      </w:r>
      <w:r w:rsidRPr="006953F1">
        <w:rPr>
          <w:iCs/>
          <w:spacing w:val="-2"/>
        </w:rPr>
        <w:t xml:space="preserve">АНО «Агентство развития профессиональных сообществ и рабочих кадров «Молодые профессионалы (Ворлдскиллс Россия)», </w:t>
      </w:r>
      <w:r w:rsidRPr="006953F1">
        <w:t xml:space="preserve">ФУМО рекомендует использовать методику </w:t>
      </w:r>
      <w:r w:rsidRPr="006953F1">
        <w:rPr>
          <w:iCs/>
        </w:rPr>
        <w:t>перевода баллов в систему оценок, предложенную в методических рекомендациях Министерства просвещения Российской Федерации (распоряжение № р-42 от 01.04.2019).</w:t>
      </w:r>
    </w:p>
    <w:p w14:paraId="62C06047" w14:textId="77777777" w:rsidR="003A70FA" w:rsidRPr="006953F1" w:rsidRDefault="003A70FA" w:rsidP="003A70FA">
      <w:pPr>
        <w:jc w:val="both"/>
        <w:rPr>
          <w:iCs/>
        </w:rPr>
      </w:pPr>
    </w:p>
    <w:tbl>
      <w:tblPr>
        <w:tblStyle w:val="afffff7"/>
        <w:tblW w:w="0" w:type="auto"/>
        <w:tblLook w:val="04A0" w:firstRow="1" w:lastRow="0" w:firstColumn="1" w:lastColumn="0" w:noHBand="0" w:noVBand="1"/>
      </w:tblPr>
      <w:tblGrid>
        <w:gridCol w:w="2121"/>
        <w:gridCol w:w="1700"/>
        <w:gridCol w:w="1841"/>
        <w:gridCol w:w="1842"/>
        <w:gridCol w:w="1835"/>
      </w:tblGrid>
      <w:tr w:rsidR="003A70FA" w:rsidRPr="006953F1" w14:paraId="44C93E82" w14:textId="77777777" w:rsidTr="00F44762">
        <w:tc>
          <w:tcPr>
            <w:tcW w:w="2122" w:type="dxa"/>
          </w:tcPr>
          <w:p w14:paraId="093A686D" w14:textId="77777777" w:rsidR="003A70FA" w:rsidRPr="006953F1" w:rsidRDefault="003A70FA" w:rsidP="00F44762">
            <w:pPr>
              <w:jc w:val="center"/>
              <w:rPr>
                <w:iCs/>
              </w:rPr>
            </w:pPr>
            <w:r w:rsidRPr="006953F1">
              <w:rPr>
                <w:iCs/>
              </w:rPr>
              <w:t>Оценка ДЭ</w:t>
            </w:r>
          </w:p>
        </w:tc>
        <w:tc>
          <w:tcPr>
            <w:tcW w:w="1701" w:type="dxa"/>
          </w:tcPr>
          <w:p w14:paraId="20C4CEE7" w14:textId="77777777" w:rsidR="003A70FA" w:rsidRPr="006953F1" w:rsidRDefault="003A70FA" w:rsidP="00F44762">
            <w:pPr>
              <w:jc w:val="center"/>
              <w:rPr>
                <w:iCs/>
              </w:rPr>
            </w:pPr>
            <w:r w:rsidRPr="006953F1">
              <w:rPr>
                <w:iCs/>
              </w:rPr>
              <w:t>«2»</w:t>
            </w:r>
          </w:p>
        </w:tc>
        <w:tc>
          <w:tcPr>
            <w:tcW w:w="1842" w:type="dxa"/>
          </w:tcPr>
          <w:p w14:paraId="39423B53" w14:textId="77777777" w:rsidR="003A70FA" w:rsidRPr="006953F1" w:rsidRDefault="003A70FA" w:rsidP="00F44762">
            <w:pPr>
              <w:jc w:val="center"/>
              <w:rPr>
                <w:iCs/>
              </w:rPr>
            </w:pPr>
            <w:r w:rsidRPr="006953F1">
              <w:rPr>
                <w:iCs/>
              </w:rPr>
              <w:t>«3»</w:t>
            </w:r>
          </w:p>
        </w:tc>
        <w:tc>
          <w:tcPr>
            <w:tcW w:w="1843" w:type="dxa"/>
          </w:tcPr>
          <w:p w14:paraId="3CEABCF7" w14:textId="77777777" w:rsidR="003A70FA" w:rsidRPr="006953F1" w:rsidRDefault="003A70FA" w:rsidP="00F44762">
            <w:pPr>
              <w:jc w:val="center"/>
              <w:rPr>
                <w:iCs/>
              </w:rPr>
            </w:pPr>
            <w:r w:rsidRPr="006953F1">
              <w:rPr>
                <w:iCs/>
              </w:rPr>
              <w:t>«4»</w:t>
            </w:r>
          </w:p>
        </w:tc>
        <w:tc>
          <w:tcPr>
            <w:tcW w:w="1836" w:type="dxa"/>
          </w:tcPr>
          <w:p w14:paraId="14601318" w14:textId="77777777" w:rsidR="003A70FA" w:rsidRPr="006953F1" w:rsidRDefault="003A70FA" w:rsidP="00F44762">
            <w:pPr>
              <w:jc w:val="center"/>
              <w:rPr>
                <w:iCs/>
              </w:rPr>
            </w:pPr>
            <w:r w:rsidRPr="006953F1">
              <w:rPr>
                <w:iCs/>
              </w:rPr>
              <w:t xml:space="preserve">«5» </w:t>
            </w:r>
          </w:p>
        </w:tc>
      </w:tr>
      <w:tr w:rsidR="003A70FA" w:rsidRPr="006953F1" w14:paraId="6748FF73" w14:textId="77777777" w:rsidTr="00F44762">
        <w:tc>
          <w:tcPr>
            <w:tcW w:w="2122" w:type="dxa"/>
            <w:vAlign w:val="center"/>
          </w:tcPr>
          <w:p w14:paraId="776FE34E" w14:textId="77777777" w:rsidR="003A70FA" w:rsidRPr="006953F1" w:rsidRDefault="003A70FA" w:rsidP="00F44762">
            <w:pPr>
              <w:rPr>
                <w:iCs/>
              </w:rPr>
            </w:pPr>
            <w:r w:rsidRPr="006953F1">
              <w:rPr>
                <w:iCs/>
              </w:rPr>
              <w:t>Отношение количества баллов к максимально возможному, в %</w:t>
            </w:r>
          </w:p>
        </w:tc>
        <w:tc>
          <w:tcPr>
            <w:tcW w:w="1701" w:type="dxa"/>
            <w:vAlign w:val="center"/>
          </w:tcPr>
          <w:p w14:paraId="1A701EA0" w14:textId="77777777" w:rsidR="003A70FA" w:rsidRPr="006953F1" w:rsidRDefault="003A70FA" w:rsidP="00F44762">
            <w:pPr>
              <w:jc w:val="center"/>
              <w:rPr>
                <w:iCs/>
              </w:rPr>
            </w:pPr>
            <w:r w:rsidRPr="006953F1">
              <w:rPr>
                <w:iCs/>
              </w:rPr>
              <w:t>0,00%–19,99%</w:t>
            </w:r>
          </w:p>
        </w:tc>
        <w:tc>
          <w:tcPr>
            <w:tcW w:w="1842" w:type="dxa"/>
            <w:vAlign w:val="center"/>
          </w:tcPr>
          <w:p w14:paraId="5A539A31" w14:textId="77777777" w:rsidR="003A70FA" w:rsidRPr="006953F1" w:rsidRDefault="003A70FA" w:rsidP="00F44762">
            <w:pPr>
              <w:jc w:val="center"/>
              <w:rPr>
                <w:iCs/>
              </w:rPr>
            </w:pPr>
            <w:r w:rsidRPr="006953F1">
              <w:rPr>
                <w:iCs/>
              </w:rPr>
              <w:t>20,00%–39,99%</w:t>
            </w:r>
          </w:p>
        </w:tc>
        <w:tc>
          <w:tcPr>
            <w:tcW w:w="1843" w:type="dxa"/>
            <w:vAlign w:val="center"/>
          </w:tcPr>
          <w:p w14:paraId="544F413C" w14:textId="77777777" w:rsidR="003A70FA" w:rsidRPr="006953F1" w:rsidRDefault="003A70FA" w:rsidP="00F44762">
            <w:pPr>
              <w:jc w:val="center"/>
              <w:rPr>
                <w:iCs/>
              </w:rPr>
            </w:pPr>
            <w:r w:rsidRPr="006953F1">
              <w:rPr>
                <w:iCs/>
              </w:rPr>
              <w:t>40,00%–69,99%</w:t>
            </w:r>
          </w:p>
        </w:tc>
        <w:tc>
          <w:tcPr>
            <w:tcW w:w="1836" w:type="dxa"/>
            <w:vAlign w:val="center"/>
          </w:tcPr>
          <w:p w14:paraId="7F86892A" w14:textId="77777777" w:rsidR="003A70FA" w:rsidRPr="006953F1" w:rsidRDefault="003A70FA" w:rsidP="00F44762">
            <w:pPr>
              <w:jc w:val="center"/>
              <w:rPr>
                <w:iCs/>
              </w:rPr>
            </w:pPr>
            <w:r w:rsidRPr="006953F1">
              <w:rPr>
                <w:iCs/>
              </w:rPr>
              <w:t>70,00%–100,0%</w:t>
            </w:r>
          </w:p>
        </w:tc>
      </w:tr>
    </w:tbl>
    <w:p w14:paraId="767CCDE5" w14:textId="77777777" w:rsidR="003A70FA" w:rsidRPr="00A76D9D" w:rsidRDefault="003A70FA" w:rsidP="003A70FA">
      <w:pPr>
        <w:ind w:firstLine="851"/>
        <w:jc w:val="both"/>
        <w:rPr>
          <w:iCs/>
        </w:rPr>
      </w:pPr>
    </w:p>
    <w:p w14:paraId="2CF3B258" w14:textId="77777777" w:rsidR="003A70FA" w:rsidRPr="00B36A92" w:rsidRDefault="003A70FA" w:rsidP="003A70FA">
      <w:pPr>
        <w:jc w:val="center"/>
        <w:rPr>
          <w:b/>
        </w:rPr>
      </w:pPr>
      <w:r w:rsidRPr="00B36A92">
        <w:rPr>
          <w:b/>
        </w:rPr>
        <w:t xml:space="preserve">4. ПОРЯДОК ОРГАНИЗАЦИИ И ПРОВЕДЕНИЯ ЗАЩИТЫ </w:t>
      </w:r>
      <w:r>
        <w:rPr>
          <w:b/>
        </w:rPr>
        <w:t xml:space="preserve">ДИПЛОМНОЙ РАБОТЫ </w:t>
      </w:r>
      <w:r w:rsidRPr="00B36A92">
        <w:rPr>
          <w:b/>
        </w:rPr>
        <w:t>(ДИПЛОМНОГО ПРОЕКТА)</w:t>
      </w:r>
    </w:p>
    <w:p w14:paraId="1C0DA007" w14:textId="77777777" w:rsidR="003A70FA" w:rsidRPr="00B36A92" w:rsidRDefault="003A70FA" w:rsidP="003A70FA">
      <w:pPr>
        <w:jc w:val="center"/>
        <w:rPr>
          <w:b/>
        </w:rPr>
      </w:pPr>
    </w:p>
    <w:p w14:paraId="51C10003" w14:textId="77777777" w:rsidR="003A70FA" w:rsidRPr="00B36A92" w:rsidRDefault="003A70FA" w:rsidP="003A70FA">
      <w:pPr>
        <w:pStyle w:val="af"/>
        <w:spacing w:before="0" w:after="0"/>
        <w:ind w:left="0" w:firstLine="709"/>
        <w:contextualSpacing/>
        <w:jc w:val="both"/>
        <w:rPr>
          <w:i/>
        </w:rPr>
      </w:pPr>
      <w:r w:rsidRPr="00B36A92">
        <w:rPr>
          <w:lang w:val="ru-RU"/>
        </w:rPr>
        <w:t xml:space="preserve">Программа организации проведения защиты </w:t>
      </w:r>
      <w:r>
        <w:rPr>
          <w:lang w:val="ru-RU"/>
        </w:rPr>
        <w:t>дипломной работы</w:t>
      </w:r>
      <w:r w:rsidRPr="00B36A92">
        <w:rPr>
          <w:lang w:val="ru-RU"/>
        </w:rPr>
        <w:t xml:space="preserve"> как часть программы ГИА должна включать:</w:t>
      </w:r>
    </w:p>
    <w:p w14:paraId="742A5A43" w14:textId="77777777" w:rsidR="003A70FA" w:rsidRPr="00970C0B" w:rsidRDefault="003A70FA" w:rsidP="00FE3472">
      <w:pPr>
        <w:pStyle w:val="af"/>
        <w:numPr>
          <w:ilvl w:val="1"/>
          <w:numId w:val="220"/>
        </w:numPr>
        <w:spacing w:before="0" w:after="0" w:line="276" w:lineRule="auto"/>
        <w:ind w:left="709" w:hanging="357"/>
        <w:contextualSpacing/>
        <w:jc w:val="both"/>
        <w:rPr>
          <w:iCs/>
          <w:lang w:val="ru-RU"/>
        </w:rPr>
      </w:pPr>
      <w:r w:rsidRPr="00970C0B">
        <w:rPr>
          <w:b/>
          <w:bCs/>
          <w:lang w:val="ru-RU" w:eastAsia="ru-RU"/>
        </w:rPr>
        <w:t xml:space="preserve"> Общие положения</w:t>
      </w:r>
      <w:r w:rsidRPr="00970C0B">
        <w:rPr>
          <w:lang w:val="ru-RU" w:eastAsia="ru-RU"/>
        </w:rPr>
        <w:t xml:space="preserve"> </w:t>
      </w:r>
    </w:p>
    <w:p w14:paraId="17D5C11E" w14:textId="5FC44A4A" w:rsidR="003A70FA" w:rsidRDefault="003A70FA" w:rsidP="003A70FA">
      <w:pPr>
        <w:pStyle w:val="af"/>
        <w:spacing w:before="0" w:after="0"/>
        <w:ind w:left="0" w:firstLine="708"/>
        <w:contextualSpacing/>
        <w:jc w:val="both"/>
      </w:pPr>
      <w:r>
        <w:rPr>
          <w:iCs/>
          <w:lang w:val="ru-RU"/>
        </w:rPr>
        <w:t xml:space="preserve">Согласно требованиям </w:t>
      </w:r>
      <w:r w:rsidRPr="00647842">
        <w:t>федеральн</w:t>
      </w:r>
      <w:r>
        <w:rPr>
          <w:lang w:val="ru-RU"/>
        </w:rPr>
        <w:t>ого</w:t>
      </w:r>
      <w:r w:rsidRPr="00647842">
        <w:t xml:space="preserve"> государственн</w:t>
      </w:r>
      <w:r>
        <w:rPr>
          <w:lang w:val="ru-RU"/>
        </w:rPr>
        <w:t>ого</w:t>
      </w:r>
      <w:r w:rsidRPr="00647842">
        <w:t xml:space="preserve"> образовательн</w:t>
      </w:r>
      <w:r>
        <w:rPr>
          <w:lang w:val="ru-RU"/>
        </w:rPr>
        <w:t>ого</w:t>
      </w:r>
      <w:r w:rsidRPr="00647842">
        <w:t xml:space="preserve"> стандарт</w:t>
      </w:r>
      <w:r>
        <w:rPr>
          <w:lang w:val="ru-RU"/>
        </w:rPr>
        <w:t>а</w:t>
      </w:r>
      <w:r w:rsidRPr="00647842">
        <w:t xml:space="preserve"> среднего профессионального образования</w:t>
      </w:r>
      <w:r>
        <w:rPr>
          <w:lang w:val="ru-RU"/>
        </w:rPr>
        <w:t xml:space="preserve"> по специальности </w:t>
      </w:r>
      <w:r w:rsidRPr="00343042">
        <w:rPr>
          <w:lang w:val="ru-RU"/>
        </w:rPr>
        <w:t>38.02.01 Экономика и бухгалтерский учет (по отраслям)</w:t>
      </w:r>
      <w:r>
        <w:rPr>
          <w:lang w:val="ru-RU"/>
        </w:rPr>
        <w:t xml:space="preserve"> одним из видов г</w:t>
      </w:r>
      <w:r w:rsidRPr="00343042">
        <w:rPr>
          <w:lang w:val="ru-RU"/>
        </w:rPr>
        <w:t>осударственн</w:t>
      </w:r>
      <w:r>
        <w:rPr>
          <w:lang w:val="ru-RU"/>
        </w:rPr>
        <w:t>ой</w:t>
      </w:r>
      <w:r w:rsidRPr="00343042">
        <w:rPr>
          <w:lang w:val="ru-RU"/>
        </w:rPr>
        <w:t xml:space="preserve"> итогов</w:t>
      </w:r>
      <w:r>
        <w:rPr>
          <w:lang w:val="ru-RU"/>
        </w:rPr>
        <w:t>ой</w:t>
      </w:r>
      <w:r w:rsidRPr="00343042">
        <w:rPr>
          <w:lang w:val="ru-RU"/>
        </w:rPr>
        <w:t xml:space="preserve"> аттестаци</w:t>
      </w:r>
      <w:r>
        <w:rPr>
          <w:lang w:val="ru-RU"/>
        </w:rPr>
        <w:t xml:space="preserve">и, </w:t>
      </w:r>
      <w:r w:rsidRPr="00343042">
        <w:rPr>
          <w:lang w:val="ru-RU"/>
        </w:rPr>
        <w:t>проводи</w:t>
      </w:r>
      <w:r>
        <w:rPr>
          <w:lang w:val="ru-RU"/>
        </w:rPr>
        <w:t>мой</w:t>
      </w:r>
      <w:r w:rsidRPr="00343042">
        <w:rPr>
          <w:lang w:val="ru-RU"/>
        </w:rPr>
        <w:t xml:space="preserve"> в форме защиты выпускной квалификационной работы</w:t>
      </w:r>
      <w:r>
        <w:rPr>
          <w:lang w:val="ru-RU"/>
        </w:rPr>
        <w:t>, является дипломная работа, представляющая собой самостоятельное законченное исследование на заданную (выбранную) тему, свидетельствующее о формировании общих и профессиональных компетенций.</w:t>
      </w:r>
      <w:r>
        <w:t xml:space="preserve"> </w:t>
      </w:r>
    </w:p>
    <w:p w14:paraId="7E5E4A47" w14:textId="0862E0E3" w:rsidR="003A70FA" w:rsidRPr="007261E3" w:rsidRDefault="003A70FA" w:rsidP="003A70FA">
      <w:pPr>
        <w:pStyle w:val="af"/>
        <w:spacing w:after="0"/>
        <w:ind w:left="0" w:firstLine="708"/>
        <w:contextualSpacing/>
        <w:jc w:val="both"/>
        <w:rPr>
          <w:iCs/>
          <w:lang w:val="ru-RU"/>
        </w:rPr>
      </w:pPr>
      <w:r w:rsidRPr="00585352">
        <w:rPr>
          <w:iCs/>
          <w:lang w:val="ru-RU"/>
        </w:rPr>
        <w:t xml:space="preserve">Работа по подготовке и написанию дипломной работы </w:t>
      </w:r>
      <w:r w:rsidRPr="0018300C">
        <w:rPr>
          <w:iCs/>
          <w:lang w:val="ru-RU"/>
        </w:rPr>
        <w:t xml:space="preserve">(дипломного проекта) </w:t>
      </w:r>
      <w:r w:rsidRPr="00585352">
        <w:rPr>
          <w:iCs/>
          <w:lang w:val="ru-RU"/>
        </w:rPr>
        <w:t>вед</w:t>
      </w:r>
      <w:r>
        <w:rPr>
          <w:iCs/>
          <w:lang w:val="ru-RU"/>
        </w:rPr>
        <w:t>е</w:t>
      </w:r>
      <w:r w:rsidRPr="00585352">
        <w:rPr>
          <w:iCs/>
          <w:lang w:val="ru-RU"/>
        </w:rPr>
        <w:t xml:space="preserve">тся обучающимся под руководством назначенного руководителя в течение последнего года обучения. Темы дипломной работы </w:t>
      </w:r>
      <w:r w:rsidRPr="0018300C">
        <w:rPr>
          <w:iCs/>
          <w:lang w:val="ru-RU"/>
        </w:rPr>
        <w:t xml:space="preserve">(дипломного проекта) </w:t>
      </w:r>
      <w:r w:rsidRPr="00585352">
        <w:rPr>
          <w:iCs/>
          <w:lang w:val="ru-RU"/>
        </w:rPr>
        <w:t>должны иметь практико-ориентированный характер и соответствовать содержанию одного или нескольких профессиональных модулей.</w:t>
      </w:r>
      <w:r>
        <w:rPr>
          <w:iCs/>
          <w:lang w:val="ru-RU"/>
        </w:rPr>
        <w:t xml:space="preserve"> </w:t>
      </w:r>
      <w:r w:rsidRPr="007261E3">
        <w:rPr>
          <w:iCs/>
          <w:lang w:val="ru-RU"/>
        </w:rPr>
        <w:t xml:space="preserve">Перечень тем </w:t>
      </w:r>
      <w:r w:rsidRPr="00585352">
        <w:rPr>
          <w:iCs/>
          <w:lang w:val="ru-RU"/>
        </w:rPr>
        <w:t xml:space="preserve">дипломной работы </w:t>
      </w:r>
      <w:r w:rsidRPr="0018300C">
        <w:rPr>
          <w:iCs/>
          <w:lang w:val="ru-RU"/>
        </w:rPr>
        <w:t xml:space="preserve">(дипломного проекта) </w:t>
      </w:r>
      <w:r w:rsidRPr="007261E3">
        <w:rPr>
          <w:iCs/>
          <w:lang w:val="ru-RU"/>
        </w:rPr>
        <w:t>разрабатывается преподавателями междисциплинарных курсов в рамках профессиональных модулей, рассматривается на заседаниях предметно-цикловых комиссий, утверждается образовательной организацией после предварительного положительного заключения работодателей (ФГОС СПО).</w:t>
      </w:r>
    </w:p>
    <w:p w14:paraId="02547058" w14:textId="77777777" w:rsidR="003A70FA" w:rsidRPr="007261E3" w:rsidRDefault="003A70FA" w:rsidP="003A70FA">
      <w:pPr>
        <w:pStyle w:val="af"/>
        <w:spacing w:after="0"/>
        <w:ind w:left="0" w:firstLine="708"/>
        <w:contextualSpacing/>
        <w:jc w:val="both"/>
        <w:rPr>
          <w:iCs/>
          <w:lang w:val="ru-RU"/>
        </w:rPr>
      </w:pPr>
      <w:r w:rsidRPr="007261E3">
        <w:rPr>
          <w:iCs/>
          <w:lang w:val="ru-RU"/>
        </w:rPr>
        <w:t xml:space="preserve">Обучающемуся предоставляется право выбора темы </w:t>
      </w:r>
      <w:r w:rsidRPr="00585352">
        <w:rPr>
          <w:iCs/>
          <w:lang w:val="ru-RU"/>
        </w:rPr>
        <w:t xml:space="preserve">дипломной работы </w:t>
      </w:r>
      <w:r w:rsidRPr="0018300C">
        <w:rPr>
          <w:iCs/>
          <w:lang w:val="ru-RU"/>
        </w:rPr>
        <w:t>(дипломного проекта)</w:t>
      </w:r>
      <w:r w:rsidRPr="007261E3">
        <w:rPr>
          <w:iCs/>
          <w:lang w:val="ru-RU"/>
        </w:rPr>
        <w:t xml:space="preserve">, в том числе предложения своей тематики с необходимым обоснованием целесообразности ее разработки для практического применения. Для подготовки </w:t>
      </w:r>
      <w:r w:rsidRPr="00585352">
        <w:rPr>
          <w:iCs/>
          <w:lang w:val="ru-RU"/>
        </w:rPr>
        <w:t xml:space="preserve">дипломной работы </w:t>
      </w:r>
      <w:r w:rsidRPr="0018300C">
        <w:rPr>
          <w:iCs/>
          <w:lang w:val="ru-RU"/>
        </w:rPr>
        <w:t xml:space="preserve">(дипломного проекта) </w:t>
      </w:r>
      <w:r w:rsidRPr="007261E3">
        <w:rPr>
          <w:iCs/>
          <w:lang w:val="ru-RU"/>
        </w:rPr>
        <w:t>обучающемуся назначается руководитель и, при необходимости, консультанты.</w:t>
      </w:r>
    </w:p>
    <w:p w14:paraId="7C669ED5" w14:textId="77777777" w:rsidR="003A70FA" w:rsidRDefault="003A70FA" w:rsidP="003A70FA">
      <w:pPr>
        <w:pStyle w:val="af"/>
        <w:spacing w:after="0"/>
        <w:ind w:left="0" w:firstLine="708"/>
        <w:contextualSpacing/>
        <w:jc w:val="both"/>
        <w:rPr>
          <w:iCs/>
          <w:lang w:val="ru-RU"/>
        </w:rPr>
      </w:pPr>
      <w:r w:rsidRPr="007261E3">
        <w:rPr>
          <w:iCs/>
          <w:lang w:val="ru-RU"/>
        </w:rPr>
        <w:t xml:space="preserve">Закрепление за обучающимися тем </w:t>
      </w:r>
      <w:r w:rsidRPr="00585352">
        <w:rPr>
          <w:iCs/>
          <w:lang w:val="ru-RU"/>
        </w:rPr>
        <w:t>дипломн</w:t>
      </w:r>
      <w:r>
        <w:rPr>
          <w:iCs/>
          <w:lang w:val="ru-RU"/>
        </w:rPr>
        <w:t>ых</w:t>
      </w:r>
      <w:r w:rsidRPr="00585352">
        <w:rPr>
          <w:iCs/>
          <w:lang w:val="ru-RU"/>
        </w:rPr>
        <w:t xml:space="preserve"> работ </w:t>
      </w:r>
      <w:r w:rsidRPr="0018300C">
        <w:rPr>
          <w:iCs/>
          <w:lang w:val="ru-RU"/>
        </w:rPr>
        <w:t>(дипломн</w:t>
      </w:r>
      <w:r>
        <w:rPr>
          <w:iCs/>
          <w:lang w:val="ru-RU"/>
        </w:rPr>
        <w:t>ых</w:t>
      </w:r>
      <w:r w:rsidRPr="0018300C">
        <w:rPr>
          <w:iCs/>
          <w:lang w:val="ru-RU"/>
        </w:rPr>
        <w:t xml:space="preserve"> проект</w:t>
      </w:r>
      <w:r>
        <w:rPr>
          <w:iCs/>
          <w:lang w:val="ru-RU"/>
        </w:rPr>
        <w:t>ов</w:t>
      </w:r>
      <w:r w:rsidRPr="0018300C">
        <w:rPr>
          <w:iCs/>
          <w:lang w:val="ru-RU"/>
        </w:rPr>
        <w:t>)</w:t>
      </w:r>
      <w:r w:rsidRPr="007261E3">
        <w:rPr>
          <w:iCs/>
          <w:lang w:val="ru-RU"/>
        </w:rPr>
        <w:t>, назначение руководителей и консультантов осуществляется распорядительным актом образовательной организации.</w:t>
      </w:r>
    </w:p>
    <w:p w14:paraId="07E83A6F" w14:textId="77777777" w:rsidR="003A70FA" w:rsidRDefault="003A70FA" w:rsidP="003A70FA">
      <w:pPr>
        <w:pStyle w:val="af"/>
        <w:spacing w:after="0"/>
        <w:ind w:left="0" w:firstLine="708"/>
        <w:contextualSpacing/>
        <w:jc w:val="both"/>
        <w:rPr>
          <w:iCs/>
          <w:lang w:val="ru-RU"/>
        </w:rPr>
      </w:pPr>
      <w:r w:rsidRPr="00970C0B">
        <w:rPr>
          <w:iCs/>
          <w:lang w:val="ru-RU"/>
        </w:rPr>
        <w:t>Руководитель дипломной работы (дипломного проекта) выдает обучающемуся задание на дипломную работу.</w:t>
      </w:r>
      <w:r w:rsidRPr="00773FE1">
        <w:rPr>
          <w:iCs/>
          <w:lang w:val="ru-RU"/>
        </w:rPr>
        <w:t xml:space="preserve"> </w:t>
      </w:r>
    </w:p>
    <w:p w14:paraId="731671D6" w14:textId="77777777" w:rsidR="003A70FA" w:rsidRPr="00773FE1" w:rsidRDefault="003A70FA" w:rsidP="003A70FA">
      <w:pPr>
        <w:pStyle w:val="af"/>
        <w:spacing w:after="0"/>
        <w:ind w:left="0" w:firstLine="708"/>
        <w:contextualSpacing/>
        <w:jc w:val="both"/>
        <w:rPr>
          <w:iCs/>
          <w:lang w:val="ru-RU"/>
        </w:rPr>
      </w:pPr>
      <w:r w:rsidRPr="00773FE1">
        <w:rPr>
          <w:iCs/>
          <w:lang w:val="ru-RU"/>
        </w:rPr>
        <w:t xml:space="preserve">Выполнение дипломной работы осуществляется в соответствии с </w:t>
      </w:r>
      <w:r>
        <w:rPr>
          <w:iCs/>
          <w:lang w:val="ru-RU"/>
        </w:rPr>
        <w:t xml:space="preserve">локальными актами образовательной организации и календарным </w:t>
      </w:r>
      <w:r w:rsidRPr="00773FE1">
        <w:rPr>
          <w:iCs/>
          <w:lang w:val="ru-RU"/>
        </w:rPr>
        <w:t>графиком</w:t>
      </w:r>
      <w:r>
        <w:rPr>
          <w:rStyle w:val="ad"/>
          <w:iCs/>
          <w:lang w:val="ru-RU"/>
        </w:rPr>
        <w:footnoteReference w:id="60"/>
      </w:r>
      <w:r w:rsidRPr="00773FE1">
        <w:rPr>
          <w:iCs/>
          <w:lang w:val="ru-RU"/>
        </w:rPr>
        <w:t>.</w:t>
      </w:r>
    </w:p>
    <w:p w14:paraId="3F1A23D1" w14:textId="77777777" w:rsidR="003A70FA" w:rsidRDefault="003A70FA" w:rsidP="003A70FA">
      <w:pPr>
        <w:pStyle w:val="af"/>
        <w:spacing w:before="0" w:after="0"/>
        <w:ind w:left="0" w:firstLine="708"/>
        <w:contextualSpacing/>
        <w:jc w:val="both"/>
        <w:rPr>
          <w:lang w:val="ru-RU"/>
        </w:rPr>
      </w:pPr>
      <w:r w:rsidRPr="00773FE1">
        <w:rPr>
          <w:lang w:val="ru-RU"/>
        </w:rPr>
        <w:t>Дипломная работа (дипломный проект) должна быть распечатана и сброшюрована.</w:t>
      </w:r>
      <w:r w:rsidRPr="003E6397">
        <w:rPr>
          <w:lang w:val="ru-RU"/>
        </w:rPr>
        <w:t xml:space="preserve"> </w:t>
      </w:r>
    </w:p>
    <w:p w14:paraId="68DCD32D" w14:textId="77777777" w:rsidR="003A70FA" w:rsidRDefault="003A70FA" w:rsidP="003A70FA">
      <w:pPr>
        <w:pStyle w:val="af"/>
        <w:spacing w:before="0" w:after="0"/>
        <w:ind w:left="0" w:firstLine="708"/>
        <w:contextualSpacing/>
        <w:jc w:val="both"/>
        <w:rPr>
          <w:iCs/>
          <w:lang w:val="ru-RU"/>
        </w:rPr>
      </w:pPr>
      <w:r w:rsidRPr="00773FE1">
        <w:rPr>
          <w:iCs/>
          <w:lang w:val="ru-RU"/>
        </w:rPr>
        <w:t>Перед процедурой защиты дипломной работы осуществляется проверка на наличие заимствований.</w:t>
      </w:r>
    </w:p>
    <w:p w14:paraId="7A9E65C6" w14:textId="77777777" w:rsidR="003A70FA" w:rsidRDefault="003A70FA" w:rsidP="003A70FA">
      <w:pPr>
        <w:pStyle w:val="af"/>
        <w:spacing w:before="0" w:after="0"/>
        <w:ind w:left="0" w:firstLine="708"/>
        <w:contextualSpacing/>
        <w:jc w:val="both"/>
        <w:rPr>
          <w:iCs/>
          <w:lang w:val="ru-RU"/>
        </w:rPr>
      </w:pPr>
      <w:r w:rsidRPr="007261E3">
        <w:rPr>
          <w:iCs/>
          <w:lang w:val="ru-RU"/>
        </w:rPr>
        <w:t xml:space="preserve">Защита является завершающим этапом выполнения обучающимся выпускной квалификационной работы. К защите дипломной работы допускаются лица, завершившие полный курс обучения, </w:t>
      </w:r>
      <w:r w:rsidRPr="00970C0B">
        <w:rPr>
          <w:iCs/>
          <w:lang w:val="ru-RU"/>
        </w:rPr>
        <w:t>успешно прошедшие процедуру демонстрационного экзамена</w:t>
      </w:r>
      <w:r w:rsidRPr="007261E3">
        <w:rPr>
          <w:iCs/>
          <w:lang w:val="ru-RU"/>
        </w:rPr>
        <w:t xml:space="preserve"> в соответствии с ФГОС СПО и представившие дипломн</w:t>
      </w:r>
      <w:r>
        <w:rPr>
          <w:iCs/>
          <w:lang w:val="ru-RU"/>
        </w:rPr>
        <w:t>ую</w:t>
      </w:r>
      <w:r w:rsidRPr="007261E3">
        <w:rPr>
          <w:iCs/>
          <w:lang w:val="ru-RU"/>
        </w:rPr>
        <w:t xml:space="preserve"> работ</w:t>
      </w:r>
      <w:r>
        <w:rPr>
          <w:iCs/>
          <w:lang w:val="ru-RU"/>
        </w:rPr>
        <w:t>у</w:t>
      </w:r>
      <w:r w:rsidRPr="007261E3">
        <w:rPr>
          <w:iCs/>
          <w:lang w:val="ru-RU"/>
        </w:rPr>
        <w:t xml:space="preserve"> </w:t>
      </w:r>
      <w:r>
        <w:rPr>
          <w:iCs/>
          <w:lang w:val="ru-RU"/>
        </w:rPr>
        <w:t xml:space="preserve">(дипломный проект) </w:t>
      </w:r>
      <w:r w:rsidRPr="007261E3">
        <w:rPr>
          <w:iCs/>
          <w:lang w:val="ru-RU"/>
        </w:rPr>
        <w:t>с отзывом руководителя в установленный срок</w:t>
      </w:r>
      <w:r>
        <w:rPr>
          <w:iCs/>
          <w:lang w:val="ru-RU"/>
        </w:rPr>
        <w:t>.</w:t>
      </w:r>
      <w:r w:rsidRPr="00773FE1">
        <w:t xml:space="preserve"> </w:t>
      </w:r>
    </w:p>
    <w:p w14:paraId="29B34382" w14:textId="77777777" w:rsidR="003A70FA" w:rsidRPr="007261E3" w:rsidRDefault="003A70FA" w:rsidP="003A70FA">
      <w:pPr>
        <w:pStyle w:val="af"/>
        <w:spacing w:before="0" w:after="0"/>
        <w:ind w:left="0" w:firstLine="708"/>
        <w:contextualSpacing/>
        <w:jc w:val="both"/>
        <w:rPr>
          <w:iCs/>
          <w:lang w:val="ru-RU"/>
        </w:rPr>
      </w:pPr>
      <w:r w:rsidRPr="007261E3">
        <w:rPr>
          <w:iCs/>
          <w:lang w:val="ru-RU"/>
        </w:rPr>
        <w:t xml:space="preserve">На защиту </w:t>
      </w:r>
      <w:r>
        <w:rPr>
          <w:iCs/>
          <w:lang w:val="ru-RU"/>
        </w:rPr>
        <w:t>дипломной</w:t>
      </w:r>
      <w:r w:rsidRPr="007261E3">
        <w:rPr>
          <w:iCs/>
          <w:lang w:val="ru-RU"/>
        </w:rPr>
        <w:t xml:space="preserve"> работы (дипломно</w:t>
      </w:r>
      <w:r>
        <w:rPr>
          <w:iCs/>
          <w:lang w:val="ru-RU"/>
        </w:rPr>
        <w:t>го проекта</w:t>
      </w:r>
      <w:r w:rsidRPr="007261E3">
        <w:rPr>
          <w:iCs/>
          <w:lang w:val="ru-RU"/>
        </w:rPr>
        <w:t>)</w:t>
      </w:r>
      <w:r>
        <w:rPr>
          <w:iCs/>
          <w:lang w:val="ru-RU"/>
        </w:rPr>
        <w:t xml:space="preserve"> </w:t>
      </w:r>
      <w:r w:rsidRPr="007261E3">
        <w:rPr>
          <w:iCs/>
          <w:lang w:val="ru-RU"/>
        </w:rPr>
        <w:t>отводится не более 45 минут. П</w:t>
      </w:r>
      <w:r>
        <w:rPr>
          <w:iCs/>
          <w:lang w:val="ru-RU"/>
        </w:rPr>
        <w:t>орядок проведения</w:t>
      </w:r>
      <w:r w:rsidRPr="007261E3">
        <w:rPr>
          <w:iCs/>
          <w:lang w:val="ru-RU"/>
        </w:rPr>
        <w:t xml:space="preserve"> защиты устанавливается председателем Государственной экзаменационной комиссии по согласованию с членами ГАК и включает в себя доклад обучающегося (не более 15 минут), зачитывание отзыва и рецензии, вопросы членов комиссии, ответы обучающегося, а также выступления руководителя выпускной квалификационной (дипломной) работы и рецензента, если они присутствуют на заседании государственной экзаменационной комиссии.</w:t>
      </w:r>
    </w:p>
    <w:p w14:paraId="5D319F54" w14:textId="77777777" w:rsidR="003A70FA" w:rsidRPr="0085551D" w:rsidRDefault="003A70FA" w:rsidP="00FE3472">
      <w:pPr>
        <w:pStyle w:val="af"/>
        <w:numPr>
          <w:ilvl w:val="1"/>
          <w:numId w:val="220"/>
        </w:numPr>
        <w:spacing w:line="276" w:lineRule="auto"/>
        <w:ind w:left="567" w:hanging="357"/>
        <w:jc w:val="both"/>
        <w:rPr>
          <w:b/>
          <w:bCs/>
          <w:lang w:val="ru-RU" w:eastAsia="ru-RU"/>
        </w:rPr>
      </w:pPr>
      <w:r w:rsidRPr="0085551D">
        <w:rPr>
          <w:b/>
          <w:bCs/>
          <w:lang w:val="ru-RU" w:eastAsia="ru-RU"/>
        </w:rPr>
        <w:t xml:space="preserve">Примерная тематика дипломных работ </w:t>
      </w:r>
      <w:r w:rsidRPr="00F26617">
        <w:rPr>
          <w:b/>
          <w:bCs/>
          <w:lang w:val="ru-RU" w:eastAsia="ru-RU"/>
        </w:rPr>
        <w:t xml:space="preserve">(дипломных проектов) </w:t>
      </w:r>
      <w:r w:rsidRPr="0085551D">
        <w:rPr>
          <w:b/>
          <w:bCs/>
          <w:lang w:val="ru-RU" w:eastAsia="ru-RU"/>
        </w:rPr>
        <w:t>по специальности</w:t>
      </w:r>
    </w:p>
    <w:p w14:paraId="53BA2FD5" w14:textId="77777777" w:rsidR="003A70FA" w:rsidRDefault="003A70FA" w:rsidP="003A70FA">
      <w:pPr>
        <w:pStyle w:val="af"/>
        <w:spacing w:before="0" w:after="0"/>
        <w:ind w:left="0" w:firstLine="708"/>
        <w:contextualSpacing/>
        <w:jc w:val="both"/>
        <w:rPr>
          <w:iCs/>
          <w:lang w:val="ru-RU"/>
        </w:rPr>
      </w:pPr>
      <w:r w:rsidRPr="007261E3">
        <w:rPr>
          <w:iCs/>
          <w:lang w:val="ru-RU"/>
        </w:rPr>
        <w:t>Перечень тем дипломной работы разрабатывается преподавателями междисциплинарных курсов в рамках профессиональных модулей</w:t>
      </w:r>
      <w:r>
        <w:rPr>
          <w:iCs/>
          <w:lang w:val="ru-RU"/>
        </w:rPr>
        <w:t xml:space="preserve">. </w:t>
      </w:r>
    </w:p>
    <w:p w14:paraId="28C9E1CF" w14:textId="77777777" w:rsidR="003A70FA" w:rsidRPr="00214C28" w:rsidRDefault="003A70FA" w:rsidP="003A70FA">
      <w:pPr>
        <w:pStyle w:val="af"/>
        <w:spacing w:before="0" w:after="0"/>
        <w:ind w:left="0" w:firstLine="708"/>
        <w:contextualSpacing/>
        <w:jc w:val="both"/>
        <w:rPr>
          <w:iCs/>
          <w:lang w:val="ru-RU"/>
        </w:rPr>
      </w:pPr>
      <w:r>
        <w:rPr>
          <w:iCs/>
          <w:lang w:val="ru-RU"/>
        </w:rPr>
        <w:t xml:space="preserve">По квалификации бухгалтер </w:t>
      </w:r>
      <w:r w:rsidRPr="007261E3">
        <w:rPr>
          <w:iCs/>
          <w:lang w:val="ru-RU"/>
        </w:rPr>
        <w:t>тем</w:t>
      </w:r>
      <w:r>
        <w:rPr>
          <w:iCs/>
          <w:lang w:val="ru-RU"/>
        </w:rPr>
        <w:t>ы</w:t>
      </w:r>
      <w:r w:rsidRPr="007261E3">
        <w:rPr>
          <w:iCs/>
          <w:lang w:val="ru-RU"/>
        </w:rPr>
        <w:t xml:space="preserve"> дипломн</w:t>
      </w:r>
      <w:r>
        <w:rPr>
          <w:iCs/>
          <w:lang w:val="ru-RU"/>
        </w:rPr>
        <w:t>ых</w:t>
      </w:r>
      <w:r w:rsidRPr="007261E3">
        <w:rPr>
          <w:iCs/>
          <w:lang w:val="ru-RU"/>
        </w:rPr>
        <w:t xml:space="preserve"> работ</w:t>
      </w:r>
      <w:r>
        <w:rPr>
          <w:iCs/>
          <w:lang w:val="ru-RU"/>
        </w:rPr>
        <w:t xml:space="preserve"> разрабатываются </w:t>
      </w:r>
      <w:r w:rsidRPr="007261E3">
        <w:rPr>
          <w:iCs/>
          <w:lang w:val="ru-RU"/>
        </w:rPr>
        <w:t xml:space="preserve">в рамках </w:t>
      </w:r>
      <w:r>
        <w:rPr>
          <w:iCs/>
          <w:lang w:val="ru-RU"/>
        </w:rPr>
        <w:t xml:space="preserve">четырех </w:t>
      </w:r>
      <w:r w:rsidRPr="007261E3">
        <w:rPr>
          <w:iCs/>
          <w:lang w:val="ru-RU"/>
        </w:rPr>
        <w:t>профессиональных модулей</w:t>
      </w:r>
      <w:r>
        <w:rPr>
          <w:iCs/>
          <w:lang w:val="ru-RU"/>
        </w:rPr>
        <w:t>:</w:t>
      </w:r>
    </w:p>
    <w:p w14:paraId="63E89D76" w14:textId="77777777" w:rsidR="003A70FA" w:rsidRPr="00C55EDF" w:rsidRDefault="003A70FA" w:rsidP="003A70FA">
      <w:pPr>
        <w:pStyle w:val="af"/>
        <w:ind w:left="709"/>
        <w:jc w:val="both"/>
        <w:rPr>
          <w:lang w:val="ru-RU"/>
        </w:rPr>
      </w:pPr>
      <w:r>
        <w:rPr>
          <w:lang w:val="ru-RU"/>
        </w:rPr>
        <w:t>ПМ 01.</w:t>
      </w:r>
      <w:r w:rsidRPr="00C55EDF">
        <w:t xml:space="preserve"> </w:t>
      </w:r>
      <w:r w:rsidRPr="00384680">
        <w:t>Документирование хозяйственных операций и ведение бухгалтерского учета активов организации</w:t>
      </w:r>
    </w:p>
    <w:p w14:paraId="6DED9AD8" w14:textId="77777777" w:rsidR="003A70FA" w:rsidRPr="00D737B5" w:rsidRDefault="003A70FA" w:rsidP="00FE3472">
      <w:pPr>
        <w:pStyle w:val="af"/>
        <w:numPr>
          <w:ilvl w:val="0"/>
          <w:numId w:val="218"/>
        </w:numPr>
        <w:spacing w:after="0"/>
        <w:contextualSpacing/>
        <w:jc w:val="both"/>
        <w:rPr>
          <w:lang w:val="ru-RU"/>
        </w:rPr>
      </w:pPr>
      <w:r w:rsidRPr="00D737B5">
        <w:rPr>
          <w:lang w:val="ru-RU"/>
        </w:rPr>
        <w:t>Учет движения денежных средств в организации с использованием информационных систем</w:t>
      </w:r>
      <w:r>
        <w:rPr>
          <w:lang w:val="ru-RU"/>
        </w:rPr>
        <w:t>.</w:t>
      </w:r>
    </w:p>
    <w:p w14:paraId="4F5A4EA6" w14:textId="77777777" w:rsidR="003A70FA" w:rsidRPr="00D737B5" w:rsidRDefault="003A70FA" w:rsidP="00FE3472">
      <w:pPr>
        <w:pStyle w:val="af"/>
        <w:numPr>
          <w:ilvl w:val="0"/>
          <w:numId w:val="218"/>
        </w:numPr>
        <w:spacing w:after="0"/>
        <w:contextualSpacing/>
        <w:jc w:val="both"/>
        <w:rPr>
          <w:lang w:val="ru-RU"/>
        </w:rPr>
      </w:pPr>
      <w:r w:rsidRPr="00D737B5">
        <w:rPr>
          <w:lang w:val="ru-RU"/>
        </w:rPr>
        <w:t>Учет оборотных средств в организации с использованием информационных систем</w:t>
      </w:r>
      <w:r>
        <w:rPr>
          <w:lang w:val="ru-RU"/>
        </w:rPr>
        <w:t>.</w:t>
      </w:r>
    </w:p>
    <w:p w14:paraId="56880BA6" w14:textId="77777777" w:rsidR="003A70FA" w:rsidRPr="00D737B5" w:rsidRDefault="003A70FA" w:rsidP="00FE3472">
      <w:pPr>
        <w:pStyle w:val="af"/>
        <w:numPr>
          <w:ilvl w:val="0"/>
          <w:numId w:val="218"/>
        </w:numPr>
        <w:spacing w:after="0"/>
        <w:contextualSpacing/>
        <w:jc w:val="both"/>
        <w:rPr>
          <w:lang w:val="ru-RU"/>
        </w:rPr>
      </w:pPr>
      <w:r w:rsidRPr="00D737B5">
        <w:rPr>
          <w:lang w:val="ru-RU"/>
        </w:rPr>
        <w:t>Применение информационных технологий для ведения и учета кассовых операций в организации</w:t>
      </w:r>
      <w:r>
        <w:rPr>
          <w:lang w:val="ru-RU"/>
        </w:rPr>
        <w:t>.</w:t>
      </w:r>
    </w:p>
    <w:p w14:paraId="3C33B4E0" w14:textId="77777777" w:rsidR="003A70FA" w:rsidRPr="00D737B5" w:rsidRDefault="003A70FA" w:rsidP="00FE3472">
      <w:pPr>
        <w:pStyle w:val="af"/>
        <w:numPr>
          <w:ilvl w:val="0"/>
          <w:numId w:val="218"/>
        </w:numPr>
        <w:spacing w:after="0"/>
        <w:contextualSpacing/>
        <w:jc w:val="both"/>
        <w:rPr>
          <w:lang w:val="ru-RU"/>
        </w:rPr>
      </w:pPr>
      <w:r w:rsidRPr="00D737B5">
        <w:rPr>
          <w:lang w:val="ru-RU"/>
        </w:rPr>
        <w:t>Преимущества ведения и учета кассовых операций с использованием автоматизированных информационных систем</w:t>
      </w:r>
      <w:r>
        <w:rPr>
          <w:lang w:val="ru-RU"/>
        </w:rPr>
        <w:t>.</w:t>
      </w:r>
    </w:p>
    <w:p w14:paraId="26AEB97D" w14:textId="77777777" w:rsidR="003A70FA" w:rsidRPr="00D737B5" w:rsidRDefault="003A70FA" w:rsidP="00FE3472">
      <w:pPr>
        <w:pStyle w:val="af"/>
        <w:numPr>
          <w:ilvl w:val="0"/>
          <w:numId w:val="218"/>
        </w:numPr>
        <w:spacing w:after="0"/>
        <w:contextualSpacing/>
        <w:jc w:val="both"/>
        <w:rPr>
          <w:lang w:val="ru-RU"/>
        </w:rPr>
      </w:pPr>
      <w:r w:rsidRPr="00D737B5">
        <w:rPr>
          <w:lang w:val="ru-RU"/>
        </w:rPr>
        <w:t>Применение информационных технологий для учёта и анализа ведения безналичных расчётов в организации</w:t>
      </w:r>
      <w:r>
        <w:rPr>
          <w:lang w:val="ru-RU"/>
        </w:rPr>
        <w:t>.</w:t>
      </w:r>
    </w:p>
    <w:p w14:paraId="180EA829" w14:textId="77777777" w:rsidR="003A70FA" w:rsidRPr="00D737B5" w:rsidRDefault="003A70FA" w:rsidP="00FE3472">
      <w:pPr>
        <w:pStyle w:val="af"/>
        <w:numPr>
          <w:ilvl w:val="0"/>
          <w:numId w:val="218"/>
        </w:numPr>
        <w:spacing w:after="0"/>
        <w:contextualSpacing/>
        <w:jc w:val="both"/>
        <w:rPr>
          <w:lang w:val="ru-RU"/>
        </w:rPr>
      </w:pPr>
      <w:r w:rsidRPr="00D737B5">
        <w:rPr>
          <w:lang w:val="ru-RU"/>
        </w:rPr>
        <w:t>Учет выпуска и продажи продукции с использованием информационных технологий</w:t>
      </w:r>
      <w:r>
        <w:rPr>
          <w:lang w:val="ru-RU"/>
        </w:rPr>
        <w:t>.</w:t>
      </w:r>
    </w:p>
    <w:p w14:paraId="0555E5C5" w14:textId="77777777" w:rsidR="003A70FA" w:rsidRPr="00D737B5" w:rsidRDefault="003A70FA" w:rsidP="00FE3472">
      <w:pPr>
        <w:pStyle w:val="af"/>
        <w:numPr>
          <w:ilvl w:val="0"/>
          <w:numId w:val="218"/>
        </w:numPr>
        <w:spacing w:after="0"/>
        <w:contextualSpacing/>
        <w:jc w:val="both"/>
        <w:rPr>
          <w:lang w:val="ru-RU"/>
        </w:rPr>
      </w:pPr>
      <w:r w:rsidRPr="00D737B5">
        <w:rPr>
          <w:lang w:val="ru-RU"/>
        </w:rPr>
        <w:t>Учёт расходов и калькулирование себестоимости продукции, работ, услуг</w:t>
      </w:r>
      <w:r>
        <w:rPr>
          <w:lang w:val="ru-RU"/>
        </w:rPr>
        <w:t>.</w:t>
      </w:r>
    </w:p>
    <w:p w14:paraId="4B5C64DF" w14:textId="77777777" w:rsidR="003A70FA" w:rsidRPr="00D737B5" w:rsidRDefault="003A70FA" w:rsidP="00FE3472">
      <w:pPr>
        <w:pStyle w:val="af"/>
        <w:numPr>
          <w:ilvl w:val="0"/>
          <w:numId w:val="218"/>
        </w:numPr>
        <w:spacing w:after="0"/>
        <w:contextualSpacing/>
        <w:jc w:val="both"/>
        <w:rPr>
          <w:lang w:val="ru-RU"/>
        </w:rPr>
      </w:pPr>
      <w:r w:rsidRPr="00D737B5">
        <w:rPr>
          <w:lang w:val="ru-RU"/>
        </w:rPr>
        <w:t>Учет основных средств в организации с использованием прикладных бухгалтерских программ</w:t>
      </w:r>
      <w:r>
        <w:rPr>
          <w:lang w:val="ru-RU"/>
        </w:rPr>
        <w:t>.</w:t>
      </w:r>
    </w:p>
    <w:p w14:paraId="3296A298" w14:textId="77777777" w:rsidR="003A70FA" w:rsidRPr="00250E6E" w:rsidRDefault="003A70FA" w:rsidP="00FE3472">
      <w:pPr>
        <w:pStyle w:val="af"/>
        <w:numPr>
          <w:ilvl w:val="0"/>
          <w:numId w:val="218"/>
        </w:numPr>
        <w:spacing w:after="0"/>
        <w:contextualSpacing/>
        <w:jc w:val="both"/>
        <w:rPr>
          <w:lang w:val="ru-RU"/>
        </w:rPr>
      </w:pPr>
      <w:r>
        <w:t>Амортизация основных средств, способы ее начисления, бухгалтерский и налоговый учет</w:t>
      </w:r>
      <w:r>
        <w:rPr>
          <w:lang w:val="ru-RU"/>
        </w:rPr>
        <w:t>.</w:t>
      </w:r>
    </w:p>
    <w:p w14:paraId="57E8640E" w14:textId="77777777" w:rsidR="003A70FA" w:rsidRPr="000275A0" w:rsidRDefault="003A70FA" w:rsidP="00FE3472">
      <w:pPr>
        <w:pStyle w:val="af"/>
        <w:numPr>
          <w:ilvl w:val="0"/>
          <w:numId w:val="218"/>
        </w:numPr>
        <w:spacing w:after="0"/>
        <w:contextualSpacing/>
        <w:jc w:val="both"/>
        <w:rPr>
          <w:lang w:val="ru-RU"/>
        </w:rPr>
      </w:pPr>
      <w:r>
        <w:t>Основные средства организации, их оценка и учет</w:t>
      </w:r>
      <w:r>
        <w:rPr>
          <w:lang w:val="ru-RU"/>
        </w:rPr>
        <w:t>.</w:t>
      </w:r>
    </w:p>
    <w:p w14:paraId="095347D4" w14:textId="77777777" w:rsidR="003A70FA" w:rsidRPr="000275A0" w:rsidRDefault="003A70FA" w:rsidP="00FE3472">
      <w:pPr>
        <w:pStyle w:val="af"/>
        <w:numPr>
          <w:ilvl w:val="0"/>
          <w:numId w:val="218"/>
        </w:numPr>
        <w:spacing w:after="0"/>
        <w:contextualSpacing/>
        <w:jc w:val="both"/>
        <w:rPr>
          <w:lang w:val="ru-RU"/>
        </w:rPr>
      </w:pPr>
      <w:r>
        <w:t>Бухгалтерский учет доходов организации, их виды и условия признания</w:t>
      </w:r>
      <w:r>
        <w:rPr>
          <w:lang w:val="ru-RU"/>
        </w:rPr>
        <w:t>.</w:t>
      </w:r>
    </w:p>
    <w:p w14:paraId="5AF74237" w14:textId="77777777" w:rsidR="003A70FA" w:rsidRPr="000275A0" w:rsidRDefault="003A70FA" w:rsidP="00FE3472">
      <w:pPr>
        <w:pStyle w:val="af"/>
        <w:numPr>
          <w:ilvl w:val="0"/>
          <w:numId w:val="218"/>
        </w:numPr>
        <w:spacing w:after="0"/>
        <w:contextualSpacing/>
        <w:jc w:val="both"/>
        <w:rPr>
          <w:lang w:val="ru-RU"/>
        </w:rPr>
      </w:pPr>
      <w:r>
        <w:t>Запасы организации, их оценка и бухгалтерский учет</w:t>
      </w:r>
      <w:r>
        <w:rPr>
          <w:lang w:val="ru-RU"/>
        </w:rPr>
        <w:t>.</w:t>
      </w:r>
    </w:p>
    <w:p w14:paraId="5AB42CA4" w14:textId="77777777" w:rsidR="003A70FA" w:rsidRPr="000275A0" w:rsidRDefault="003A70FA" w:rsidP="00FE3472">
      <w:pPr>
        <w:pStyle w:val="af"/>
        <w:numPr>
          <w:ilvl w:val="0"/>
          <w:numId w:val="218"/>
        </w:numPr>
        <w:spacing w:after="0"/>
        <w:contextualSpacing/>
        <w:jc w:val="both"/>
        <w:rPr>
          <w:lang w:val="ru-RU"/>
        </w:rPr>
      </w:pPr>
      <w:r>
        <w:t>Нематериальные активы организации, их оценка и бухгалтерский учет</w:t>
      </w:r>
      <w:r>
        <w:rPr>
          <w:lang w:val="ru-RU"/>
        </w:rPr>
        <w:t>.</w:t>
      </w:r>
    </w:p>
    <w:p w14:paraId="4D2188A9" w14:textId="77777777" w:rsidR="003A70FA" w:rsidRDefault="003A70FA" w:rsidP="00FE3472">
      <w:pPr>
        <w:pStyle w:val="af"/>
        <w:numPr>
          <w:ilvl w:val="0"/>
          <w:numId w:val="218"/>
        </w:numPr>
        <w:spacing w:after="0"/>
        <w:contextualSpacing/>
        <w:jc w:val="both"/>
        <w:rPr>
          <w:lang w:val="ru-RU"/>
        </w:rPr>
      </w:pPr>
      <w:r>
        <w:t>Амортизация нематериальных активов, способы ее начисления, бухгалтерский и налоговый учет</w:t>
      </w:r>
      <w:r>
        <w:rPr>
          <w:lang w:val="ru-RU"/>
        </w:rPr>
        <w:t>.</w:t>
      </w:r>
    </w:p>
    <w:p w14:paraId="1A84A99E" w14:textId="77777777" w:rsidR="003A70FA" w:rsidRDefault="003A70FA" w:rsidP="003A70FA">
      <w:pPr>
        <w:pStyle w:val="af"/>
        <w:ind w:left="709"/>
        <w:jc w:val="both"/>
        <w:rPr>
          <w:lang w:val="ru-RU"/>
        </w:rPr>
      </w:pPr>
      <w:r>
        <w:rPr>
          <w:lang w:val="ru-RU"/>
        </w:rPr>
        <w:t>ПМ 02.</w:t>
      </w:r>
      <w:r w:rsidRPr="00C55EDF">
        <w:t xml:space="preserve"> </w:t>
      </w:r>
      <w:r w:rsidRPr="008C61F8">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14:paraId="6E6BCD4A" w14:textId="77777777" w:rsidR="003A70FA" w:rsidRPr="00C55EDF" w:rsidRDefault="003A70FA" w:rsidP="00FE3472">
      <w:pPr>
        <w:pStyle w:val="af"/>
        <w:numPr>
          <w:ilvl w:val="0"/>
          <w:numId w:val="218"/>
        </w:numPr>
        <w:spacing w:after="0"/>
        <w:contextualSpacing/>
        <w:jc w:val="both"/>
      </w:pPr>
      <w:r w:rsidRPr="00C55EDF">
        <w:t>Бухгалтерский учёт расчетов с персоналом по отплате труда.</w:t>
      </w:r>
    </w:p>
    <w:p w14:paraId="38AF873F" w14:textId="77777777" w:rsidR="003A70FA" w:rsidRPr="00C55EDF" w:rsidRDefault="003A70FA" w:rsidP="00FE3472">
      <w:pPr>
        <w:pStyle w:val="af"/>
        <w:numPr>
          <w:ilvl w:val="0"/>
          <w:numId w:val="218"/>
        </w:numPr>
        <w:spacing w:after="0"/>
        <w:contextualSpacing/>
        <w:jc w:val="both"/>
      </w:pPr>
      <w:r w:rsidRPr="00C55EDF">
        <w:t>Бухгалтерский учёт кредитов и займов в организации.</w:t>
      </w:r>
    </w:p>
    <w:p w14:paraId="40E43D00" w14:textId="77777777" w:rsidR="003A70FA" w:rsidRPr="00C55EDF" w:rsidRDefault="003A70FA" w:rsidP="00FE3472">
      <w:pPr>
        <w:pStyle w:val="af"/>
        <w:numPr>
          <w:ilvl w:val="0"/>
          <w:numId w:val="218"/>
        </w:numPr>
        <w:spacing w:after="0"/>
        <w:contextualSpacing/>
        <w:jc w:val="both"/>
      </w:pPr>
      <w:r w:rsidRPr="00C55EDF">
        <w:t>Учёт прочих доходов и расходов в организации.</w:t>
      </w:r>
    </w:p>
    <w:p w14:paraId="0F04FCEC" w14:textId="77777777" w:rsidR="003A70FA" w:rsidRPr="00C55EDF" w:rsidRDefault="003A70FA" w:rsidP="00FE3472">
      <w:pPr>
        <w:pStyle w:val="af"/>
        <w:numPr>
          <w:ilvl w:val="0"/>
          <w:numId w:val="218"/>
        </w:numPr>
        <w:spacing w:after="0"/>
        <w:contextualSpacing/>
        <w:jc w:val="both"/>
      </w:pPr>
      <w:r w:rsidRPr="00C55EDF">
        <w:t>Учёт резервов в организации и анализ их использования.</w:t>
      </w:r>
    </w:p>
    <w:p w14:paraId="4D67ADFE" w14:textId="77777777" w:rsidR="003A70FA" w:rsidRPr="00C55EDF" w:rsidRDefault="003A70FA" w:rsidP="00FE3472">
      <w:pPr>
        <w:pStyle w:val="af"/>
        <w:numPr>
          <w:ilvl w:val="0"/>
          <w:numId w:val="218"/>
        </w:numPr>
        <w:spacing w:after="0"/>
        <w:contextualSpacing/>
        <w:jc w:val="both"/>
      </w:pPr>
      <w:r w:rsidRPr="00C55EDF">
        <w:t>Организация бухгалтерского учета на предприятиях малого бизнеса.</w:t>
      </w:r>
    </w:p>
    <w:p w14:paraId="1D8AD553" w14:textId="77777777" w:rsidR="003A70FA" w:rsidRPr="00C55EDF" w:rsidRDefault="003A70FA" w:rsidP="00FE3472">
      <w:pPr>
        <w:pStyle w:val="af"/>
        <w:numPr>
          <w:ilvl w:val="0"/>
          <w:numId w:val="218"/>
        </w:numPr>
        <w:spacing w:after="0"/>
        <w:contextualSpacing/>
        <w:jc w:val="both"/>
      </w:pPr>
      <w:r w:rsidRPr="00C55EDF">
        <w:t>Бухгалтерский учёт прочих доходов организации, их виды, условия признания и пути оптимизации.</w:t>
      </w:r>
    </w:p>
    <w:p w14:paraId="722681C7" w14:textId="77777777" w:rsidR="003A70FA" w:rsidRPr="00C55EDF" w:rsidRDefault="003A70FA" w:rsidP="00FE3472">
      <w:pPr>
        <w:pStyle w:val="af"/>
        <w:numPr>
          <w:ilvl w:val="0"/>
          <w:numId w:val="218"/>
        </w:numPr>
        <w:spacing w:after="0"/>
        <w:contextualSpacing/>
        <w:jc w:val="both"/>
      </w:pPr>
      <w:r w:rsidRPr="00C55EDF">
        <w:t>Инвентаризация имущества организации и регулирование инвентаризационных разниц.</w:t>
      </w:r>
    </w:p>
    <w:p w14:paraId="4A4DAB13" w14:textId="77777777" w:rsidR="003A70FA" w:rsidRPr="00C55EDF" w:rsidRDefault="003A70FA" w:rsidP="00FE3472">
      <w:pPr>
        <w:pStyle w:val="af"/>
        <w:numPr>
          <w:ilvl w:val="0"/>
          <w:numId w:val="218"/>
        </w:numPr>
        <w:spacing w:after="0"/>
        <w:contextualSpacing/>
        <w:jc w:val="both"/>
      </w:pPr>
      <w:r w:rsidRPr="00C55EDF">
        <w:t>Инвентаризация запасов организации и регулирование инвентаризационных разниц.</w:t>
      </w:r>
    </w:p>
    <w:p w14:paraId="20A8D471" w14:textId="77777777" w:rsidR="003A70FA" w:rsidRPr="00C55EDF" w:rsidRDefault="003A70FA" w:rsidP="00FE3472">
      <w:pPr>
        <w:pStyle w:val="af"/>
        <w:numPr>
          <w:ilvl w:val="0"/>
          <w:numId w:val="218"/>
        </w:numPr>
        <w:spacing w:after="0"/>
        <w:contextualSpacing/>
        <w:jc w:val="both"/>
      </w:pPr>
      <w:r w:rsidRPr="00C55EDF">
        <w:t>Бухгалтерский учёт расчётов по оплате труда и выплатам социального характера.</w:t>
      </w:r>
    </w:p>
    <w:p w14:paraId="07EAB30B" w14:textId="77777777" w:rsidR="003A70FA" w:rsidRDefault="003A70FA" w:rsidP="00FE3472">
      <w:pPr>
        <w:pStyle w:val="af"/>
        <w:numPr>
          <w:ilvl w:val="0"/>
          <w:numId w:val="218"/>
        </w:numPr>
        <w:spacing w:after="0"/>
        <w:contextualSpacing/>
        <w:jc w:val="both"/>
      </w:pPr>
      <w:r w:rsidRPr="00C55EDF">
        <w:t>Бухгалтерский учёт и расчёт отпусков в организации.</w:t>
      </w:r>
    </w:p>
    <w:p w14:paraId="51E3651E" w14:textId="77777777" w:rsidR="003A70FA" w:rsidRPr="001B3E08" w:rsidRDefault="003A70FA" w:rsidP="00FE3472">
      <w:pPr>
        <w:pStyle w:val="af"/>
        <w:numPr>
          <w:ilvl w:val="0"/>
          <w:numId w:val="218"/>
        </w:numPr>
        <w:spacing w:before="0" w:after="0"/>
        <w:ind w:left="499" w:hanging="357"/>
        <w:rPr>
          <w:color w:val="000000"/>
        </w:rPr>
      </w:pPr>
      <w:r w:rsidRPr="001B3E08">
        <w:rPr>
          <w:color w:val="000000"/>
        </w:rPr>
        <w:t>Преимущества использования прикладных бухгалтерских программ для учета оплаты труда и расчета заработной платы сотрудников. </w:t>
      </w:r>
    </w:p>
    <w:p w14:paraId="1BAB0B9D" w14:textId="77777777" w:rsidR="003A70FA" w:rsidRPr="001B3E08" w:rsidRDefault="003A70FA" w:rsidP="00FE3472">
      <w:pPr>
        <w:pStyle w:val="af"/>
        <w:numPr>
          <w:ilvl w:val="0"/>
          <w:numId w:val="218"/>
        </w:numPr>
        <w:spacing w:before="0" w:after="0"/>
        <w:ind w:left="499" w:hanging="357"/>
        <w:rPr>
          <w:color w:val="000000"/>
        </w:rPr>
      </w:pPr>
      <w:r w:rsidRPr="001B3E08">
        <w:rPr>
          <w:color w:val="000000"/>
        </w:rPr>
        <w:t>Система учета и расчет отпусков в прикладных бухгалтерских программах. </w:t>
      </w:r>
    </w:p>
    <w:p w14:paraId="0BE9461A" w14:textId="77777777" w:rsidR="003A70FA" w:rsidRPr="001B3E08" w:rsidRDefault="003A70FA" w:rsidP="00FE3472">
      <w:pPr>
        <w:pStyle w:val="af"/>
        <w:numPr>
          <w:ilvl w:val="0"/>
          <w:numId w:val="218"/>
        </w:numPr>
        <w:spacing w:before="0" w:after="0"/>
        <w:ind w:left="499" w:hanging="357"/>
        <w:rPr>
          <w:color w:val="000000"/>
        </w:rPr>
      </w:pPr>
      <w:r w:rsidRPr="001B3E08">
        <w:rPr>
          <w:color w:val="000000"/>
        </w:rPr>
        <w:t>Документальное оформление и учет удержаний из заработной платы работника с использованием прикладных бухгалтерских программ. </w:t>
      </w:r>
    </w:p>
    <w:p w14:paraId="0F33128A" w14:textId="77777777" w:rsidR="003A70FA" w:rsidRPr="001B3E08" w:rsidRDefault="003A70FA" w:rsidP="00FE3472">
      <w:pPr>
        <w:pStyle w:val="af"/>
        <w:numPr>
          <w:ilvl w:val="0"/>
          <w:numId w:val="218"/>
        </w:numPr>
        <w:spacing w:before="0" w:after="0"/>
        <w:ind w:left="499" w:hanging="357"/>
        <w:rPr>
          <w:color w:val="000000"/>
        </w:rPr>
      </w:pPr>
      <w:r w:rsidRPr="001B3E08">
        <w:rPr>
          <w:color w:val="000000"/>
        </w:rPr>
        <w:t>Технология проведения и документальное оформление инвентаризации активов и обязательств организации с использованием автоматизированных информационных систем. </w:t>
      </w:r>
    </w:p>
    <w:p w14:paraId="355AE95D" w14:textId="77777777" w:rsidR="003A70FA" w:rsidRPr="001B3E08" w:rsidRDefault="003A70FA" w:rsidP="00FE3472">
      <w:pPr>
        <w:pStyle w:val="af"/>
        <w:numPr>
          <w:ilvl w:val="0"/>
          <w:numId w:val="218"/>
        </w:numPr>
        <w:spacing w:before="0" w:after="0"/>
        <w:ind w:left="499" w:hanging="357"/>
        <w:rPr>
          <w:color w:val="000000"/>
        </w:rPr>
      </w:pPr>
      <w:r w:rsidRPr="001B3E08">
        <w:rPr>
          <w:color w:val="000000"/>
        </w:rPr>
        <w:t>Использование информационных систем и технологий для учета и анализа финансовых результатов деятельности организации.</w:t>
      </w:r>
    </w:p>
    <w:p w14:paraId="7BB75538" w14:textId="77777777" w:rsidR="003A70FA" w:rsidRDefault="003A70FA" w:rsidP="003A70FA">
      <w:pPr>
        <w:pStyle w:val="af"/>
        <w:ind w:left="709"/>
        <w:jc w:val="both"/>
        <w:rPr>
          <w:lang w:val="ru-RU"/>
        </w:rPr>
      </w:pPr>
      <w:r>
        <w:rPr>
          <w:lang w:val="ru-RU"/>
        </w:rPr>
        <w:t>ПМ 03.</w:t>
      </w:r>
      <w:r w:rsidRPr="00C55EDF">
        <w:t xml:space="preserve"> </w:t>
      </w:r>
      <w:r w:rsidRPr="00E2475B">
        <w:t>Проведение расчетов с бюджетом и внебюджетными фондами</w:t>
      </w:r>
    </w:p>
    <w:p w14:paraId="434D4DA3" w14:textId="77777777" w:rsidR="003A70FA" w:rsidRPr="00C55EDF" w:rsidRDefault="003A70FA" w:rsidP="00FE3472">
      <w:pPr>
        <w:pStyle w:val="af"/>
        <w:numPr>
          <w:ilvl w:val="0"/>
          <w:numId w:val="218"/>
        </w:numPr>
        <w:spacing w:after="0"/>
        <w:contextualSpacing/>
        <w:jc w:val="both"/>
      </w:pPr>
      <w:r w:rsidRPr="00C55EDF">
        <w:t>Организация расчетов коммерческой организации по налогам с бюджетной системой Российской Федерации.</w:t>
      </w:r>
    </w:p>
    <w:p w14:paraId="07A84FA5" w14:textId="77777777" w:rsidR="003A70FA" w:rsidRPr="00C55EDF" w:rsidRDefault="003A70FA" w:rsidP="00FE3472">
      <w:pPr>
        <w:pStyle w:val="af"/>
        <w:numPr>
          <w:ilvl w:val="0"/>
          <w:numId w:val="218"/>
        </w:numPr>
        <w:spacing w:after="0"/>
        <w:contextualSpacing/>
        <w:jc w:val="both"/>
      </w:pPr>
      <w:r w:rsidRPr="00C55EDF">
        <w:t>Организация расчетов коммерческой организации по налогу на прибыль с бюджетной системой Российской Федерации.</w:t>
      </w:r>
    </w:p>
    <w:p w14:paraId="5F040FDB" w14:textId="77777777" w:rsidR="003A70FA" w:rsidRPr="00C55EDF" w:rsidRDefault="003A70FA" w:rsidP="00FE3472">
      <w:pPr>
        <w:pStyle w:val="af"/>
        <w:numPr>
          <w:ilvl w:val="0"/>
          <w:numId w:val="218"/>
        </w:numPr>
        <w:spacing w:after="0"/>
        <w:contextualSpacing/>
        <w:jc w:val="both"/>
      </w:pPr>
      <w:r w:rsidRPr="00C55EDF">
        <w:t>Организация расчетов коммерческой организации по страховым взносам с бюджетной системой Российской Федерации.</w:t>
      </w:r>
    </w:p>
    <w:p w14:paraId="39E13720" w14:textId="77777777" w:rsidR="003A70FA" w:rsidRPr="00C55EDF" w:rsidRDefault="003A70FA" w:rsidP="00FE3472">
      <w:pPr>
        <w:pStyle w:val="af"/>
        <w:numPr>
          <w:ilvl w:val="0"/>
          <w:numId w:val="218"/>
        </w:numPr>
        <w:spacing w:after="0"/>
        <w:contextualSpacing/>
        <w:jc w:val="both"/>
      </w:pPr>
      <w:r w:rsidRPr="00C55EDF">
        <w:t>Механизм организации расчетов коммерческой организации с бюджетной системой Российской Федерации по транспортному налогу.</w:t>
      </w:r>
    </w:p>
    <w:p w14:paraId="100C960D" w14:textId="77777777" w:rsidR="003A70FA" w:rsidRPr="00C55EDF" w:rsidRDefault="003A70FA" w:rsidP="00FE3472">
      <w:pPr>
        <w:pStyle w:val="af"/>
        <w:numPr>
          <w:ilvl w:val="0"/>
          <w:numId w:val="218"/>
        </w:numPr>
        <w:spacing w:after="0"/>
        <w:contextualSpacing/>
        <w:jc w:val="both"/>
      </w:pPr>
      <w:r w:rsidRPr="00C55EDF">
        <w:t>Механизм организации расчетов коммерческой организации с бюджетной системой Российской Федерации по земельному налогу.</w:t>
      </w:r>
    </w:p>
    <w:p w14:paraId="4DE538E1" w14:textId="77777777" w:rsidR="003A70FA" w:rsidRPr="00C55EDF" w:rsidRDefault="003A70FA" w:rsidP="00FE3472">
      <w:pPr>
        <w:pStyle w:val="af"/>
        <w:numPr>
          <w:ilvl w:val="0"/>
          <w:numId w:val="218"/>
        </w:numPr>
        <w:spacing w:after="0"/>
        <w:contextualSpacing/>
        <w:jc w:val="both"/>
      </w:pPr>
      <w:r w:rsidRPr="00C55EDF">
        <w:t>Механизм исчисления налога на добавленную стоимость в коммерческой организации.</w:t>
      </w:r>
    </w:p>
    <w:p w14:paraId="6DC3E681" w14:textId="77777777" w:rsidR="003A70FA" w:rsidRPr="00C55EDF" w:rsidRDefault="003A70FA" w:rsidP="00FE3472">
      <w:pPr>
        <w:pStyle w:val="af"/>
        <w:numPr>
          <w:ilvl w:val="0"/>
          <w:numId w:val="218"/>
        </w:numPr>
        <w:spacing w:after="0"/>
        <w:contextualSpacing/>
        <w:jc w:val="both"/>
      </w:pPr>
      <w:r w:rsidRPr="00C55EDF">
        <w:t>Механизм исчисления налога на прибыль организаций.</w:t>
      </w:r>
    </w:p>
    <w:p w14:paraId="0F6EC9BE" w14:textId="77777777" w:rsidR="003A70FA" w:rsidRPr="00C55EDF" w:rsidRDefault="003A70FA" w:rsidP="00FE3472">
      <w:pPr>
        <w:pStyle w:val="af"/>
        <w:numPr>
          <w:ilvl w:val="0"/>
          <w:numId w:val="218"/>
        </w:numPr>
        <w:spacing w:after="0"/>
        <w:contextualSpacing/>
        <w:jc w:val="both"/>
      </w:pPr>
      <w:r w:rsidRPr="00C55EDF">
        <w:t>Организация расчетов коммерческой организации по налогу на доходы физических лиц с бюджетной системой Российской Федерации.</w:t>
      </w:r>
    </w:p>
    <w:p w14:paraId="283E40A3" w14:textId="77777777" w:rsidR="003A70FA" w:rsidRDefault="003A70FA" w:rsidP="003A70FA">
      <w:pPr>
        <w:pStyle w:val="af"/>
        <w:ind w:left="709"/>
        <w:jc w:val="both"/>
        <w:rPr>
          <w:lang w:val="ru-RU"/>
        </w:rPr>
      </w:pPr>
      <w:r>
        <w:rPr>
          <w:lang w:val="ru-RU"/>
        </w:rPr>
        <w:t>ПМ 04.</w:t>
      </w:r>
      <w:r w:rsidRPr="00C55EDF">
        <w:t xml:space="preserve"> </w:t>
      </w:r>
      <w:r w:rsidRPr="00F8319B">
        <w:t>Составление и использование бухгалтерской (финансовой) отчетности</w:t>
      </w:r>
    </w:p>
    <w:p w14:paraId="7742730C" w14:textId="77777777" w:rsidR="003A70FA" w:rsidRPr="00C55EDF" w:rsidRDefault="003A70FA" w:rsidP="00FE3472">
      <w:pPr>
        <w:pStyle w:val="af"/>
        <w:numPr>
          <w:ilvl w:val="0"/>
          <w:numId w:val="218"/>
        </w:numPr>
        <w:spacing w:after="0"/>
        <w:contextualSpacing/>
        <w:jc w:val="both"/>
      </w:pPr>
      <w:r w:rsidRPr="00C55EDF">
        <w:t>Информационные возможности бухгалтерской (финансовой) отчетности экономического субъекта для принятия управленческих решений.</w:t>
      </w:r>
    </w:p>
    <w:p w14:paraId="4B44784A" w14:textId="77777777" w:rsidR="003A70FA" w:rsidRPr="00C55EDF" w:rsidRDefault="003A70FA" w:rsidP="00FE3472">
      <w:pPr>
        <w:pStyle w:val="af"/>
        <w:numPr>
          <w:ilvl w:val="0"/>
          <w:numId w:val="218"/>
        </w:numPr>
        <w:spacing w:after="0"/>
        <w:contextualSpacing/>
        <w:jc w:val="both"/>
      </w:pPr>
      <w:r w:rsidRPr="00C55EDF">
        <w:t>Оценка и отражение денежных потоков в бухгалтерской (финансовой) отчетности, значение и информационные возможности.</w:t>
      </w:r>
    </w:p>
    <w:p w14:paraId="1CC77C23" w14:textId="77777777" w:rsidR="003A70FA" w:rsidRPr="00C55EDF" w:rsidRDefault="003A70FA" w:rsidP="00FE3472">
      <w:pPr>
        <w:pStyle w:val="af"/>
        <w:numPr>
          <w:ilvl w:val="0"/>
          <w:numId w:val="218"/>
        </w:numPr>
        <w:spacing w:after="0"/>
        <w:contextualSpacing/>
        <w:jc w:val="both"/>
      </w:pPr>
      <w:r w:rsidRPr="00C55EDF">
        <w:t>Особенности формирования статей бухгалтерской (финансовой) отчетности субъектами внешнеэкономической деятельности.</w:t>
      </w:r>
    </w:p>
    <w:p w14:paraId="2BF2089B" w14:textId="77777777" w:rsidR="003A70FA" w:rsidRPr="00C55EDF" w:rsidRDefault="003A70FA" w:rsidP="00FE3472">
      <w:pPr>
        <w:pStyle w:val="af"/>
        <w:numPr>
          <w:ilvl w:val="0"/>
          <w:numId w:val="218"/>
        </w:numPr>
        <w:spacing w:after="0"/>
        <w:contextualSpacing/>
        <w:jc w:val="both"/>
      </w:pPr>
      <w:r w:rsidRPr="00C55EDF">
        <w:t>Система внутренней отчетности и ее использование для оценки результатов деятельности экономического субъекта.</w:t>
      </w:r>
    </w:p>
    <w:p w14:paraId="7F40FD7E" w14:textId="77777777" w:rsidR="003A70FA" w:rsidRPr="00C55EDF" w:rsidRDefault="003A70FA" w:rsidP="00FE3472">
      <w:pPr>
        <w:pStyle w:val="af"/>
        <w:numPr>
          <w:ilvl w:val="0"/>
          <w:numId w:val="218"/>
        </w:numPr>
        <w:spacing w:after="0"/>
        <w:contextualSpacing/>
        <w:jc w:val="both"/>
      </w:pPr>
      <w:r w:rsidRPr="00C55EDF">
        <w:t>Бухгалтерская отчетность как информационная база финансового анализа.</w:t>
      </w:r>
    </w:p>
    <w:p w14:paraId="7B49CD25" w14:textId="77777777" w:rsidR="003A70FA" w:rsidRPr="00C55EDF" w:rsidRDefault="003A70FA" w:rsidP="00FE3472">
      <w:pPr>
        <w:pStyle w:val="af"/>
        <w:numPr>
          <w:ilvl w:val="0"/>
          <w:numId w:val="218"/>
        </w:numPr>
        <w:spacing w:after="0"/>
        <w:contextualSpacing/>
        <w:jc w:val="both"/>
      </w:pPr>
      <w:r w:rsidRPr="00C55EDF">
        <w:t>Аналитические возможности бухгалтерского баланса.</w:t>
      </w:r>
    </w:p>
    <w:p w14:paraId="595006BE" w14:textId="77777777" w:rsidR="003A70FA" w:rsidRPr="00C55EDF" w:rsidRDefault="003A70FA" w:rsidP="00FE3472">
      <w:pPr>
        <w:pStyle w:val="af"/>
        <w:numPr>
          <w:ilvl w:val="0"/>
          <w:numId w:val="218"/>
        </w:numPr>
        <w:spacing w:after="0"/>
        <w:contextualSpacing/>
        <w:jc w:val="both"/>
      </w:pPr>
      <w:r w:rsidRPr="00C55EDF">
        <w:t>Аналитические возможности отчета о финансовых результатах.</w:t>
      </w:r>
    </w:p>
    <w:p w14:paraId="6E1F7C11" w14:textId="77777777" w:rsidR="003A70FA" w:rsidRPr="00C55EDF" w:rsidRDefault="003A70FA" w:rsidP="00FE3472">
      <w:pPr>
        <w:pStyle w:val="af"/>
        <w:numPr>
          <w:ilvl w:val="0"/>
          <w:numId w:val="218"/>
        </w:numPr>
        <w:spacing w:after="0"/>
        <w:contextualSpacing/>
        <w:jc w:val="both"/>
      </w:pPr>
      <w:r w:rsidRPr="00C55EDF">
        <w:t>Оценка вероятности несостоятельности (банкротства) организации.</w:t>
      </w:r>
    </w:p>
    <w:p w14:paraId="361C100C" w14:textId="2001C277" w:rsidR="003A70FA" w:rsidRPr="003C01E9" w:rsidRDefault="003A70FA" w:rsidP="00FE3472">
      <w:pPr>
        <w:pStyle w:val="af"/>
        <w:numPr>
          <w:ilvl w:val="1"/>
          <w:numId w:val="220"/>
        </w:numPr>
        <w:spacing w:before="240" w:line="276" w:lineRule="auto"/>
        <w:ind w:left="1077" w:hanging="357"/>
        <w:jc w:val="both"/>
        <w:rPr>
          <w:b/>
          <w:bCs/>
          <w:lang w:val="ru-RU" w:eastAsia="ru-RU"/>
        </w:rPr>
      </w:pPr>
      <w:r w:rsidRPr="003C01E9">
        <w:rPr>
          <w:b/>
          <w:bCs/>
          <w:lang w:val="ru-RU" w:eastAsia="ru-RU"/>
        </w:rPr>
        <w:t>Структура и содержание вы</w:t>
      </w:r>
      <w:r w:rsidR="00782C87">
        <w:rPr>
          <w:b/>
          <w:bCs/>
          <w:lang w:val="ru-RU" w:eastAsia="ru-RU"/>
        </w:rPr>
        <w:t>пускной квалификационной работы</w:t>
      </w:r>
    </w:p>
    <w:p w14:paraId="6DA06869" w14:textId="77777777" w:rsidR="003A70FA" w:rsidRPr="003E6397" w:rsidRDefault="003A70FA" w:rsidP="003A70FA">
      <w:pPr>
        <w:pStyle w:val="af"/>
        <w:spacing w:after="0"/>
        <w:ind w:left="0" w:firstLine="708"/>
        <w:contextualSpacing/>
        <w:jc w:val="both"/>
        <w:rPr>
          <w:lang w:val="ru-RU"/>
        </w:rPr>
      </w:pPr>
      <w:r w:rsidRPr="003E6397">
        <w:rPr>
          <w:lang w:val="ru-RU"/>
        </w:rPr>
        <w:t xml:space="preserve">Структура и содержание </w:t>
      </w:r>
      <w:r>
        <w:rPr>
          <w:lang w:val="ru-RU"/>
        </w:rPr>
        <w:t>дипломной работы</w:t>
      </w:r>
      <w:r w:rsidRPr="003E6397">
        <w:rPr>
          <w:lang w:val="ru-RU"/>
        </w:rPr>
        <w:t xml:space="preserve"> определяется ее целями и задачами. Содержание дипломной работы должно отражать основные виды профессиональной деятельности по специальност</w:t>
      </w:r>
      <w:r>
        <w:rPr>
          <w:lang w:val="ru-RU"/>
        </w:rPr>
        <w:t>и</w:t>
      </w:r>
      <w:r w:rsidRPr="003E6397">
        <w:rPr>
          <w:lang w:val="ru-RU"/>
        </w:rPr>
        <w:t xml:space="preserve"> </w:t>
      </w:r>
      <w:r>
        <w:rPr>
          <w:lang w:val="ru-RU"/>
        </w:rPr>
        <w:t xml:space="preserve">и </w:t>
      </w:r>
      <w:r w:rsidRPr="003E6397">
        <w:rPr>
          <w:lang w:val="ru-RU"/>
        </w:rPr>
        <w:t>соответствовать содержанию одного или нескольких профессиональных модулей.</w:t>
      </w:r>
    </w:p>
    <w:p w14:paraId="3DD26BFF" w14:textId="77777777" w:rsidR="003A70FA" w:rsidRPr="003E6397" w:rsidRDefault="003A70FA" w:rsidP="003A70FA">
      <w:pPr>
        <w:pStyle w:val="af"/>
        <w:spacing w:after="0"/>
        <w:ind w:left="0"/>
        <w:contextualSpacing/>
        <w:jc w:val="both"/>
        <w:rPr>
          <w:lang w:val="ru-RU"/>
        </w:rPr>
      </w:pPr>
      <w:r w:rsidRPr="003E6397">
        <w:rPr>
          <w:lang w:val="ru-RU"/>
        </w:rPr>
        <w:t>Предлагаемая тематика дипломных работ охватывает широкий круг вопросов, поэтому структура каждой работы должна уточняться обучающимся с руководителем, исходя из актуальности темы исследования, степени проработанности данной темы в литературе, наличия информации и т.п.</w:t>
      </w:r>
    </w:p>
    <w:p w14:paraId="4C85E62F" w14:textId="77777777" w:rsidR="003A70FA" w:rsidRPr="003E6397" w:rsidRDefault="003A70FA" w:rsidP="003A70FA">
      <w:pPr>
        <w:pStyle w:val="af"/>
        <w:spacing w:after="0"/>
        <w:ind w:left="0" w:firstLine="708"/>
        <w:contextualSpacing/>
        <w:jc w:val="both"/>
        <w:rPr>
          <w:lang w:val="ru-RU"/>
        </w:rPr>
      </w:pPr>
      <w:r>
        <w:rPr>
          <w:lang w:val="ru-RU"/>
        </w:rPr>
        <w:t>Д</w:t>
      </w:r>
      <w:r w:rsidRPr="003E6397">
        <w:rPr>
          <w:lang w:val="ru-RU"/>
        </w:rPr>
        <w:t>ипломная работа должна содержать следующие структурные элементы:</w:t>
      </w:r>
    </w:p>
    <w:p w14:paraId="47DC7D07" w14:textId="77777777" w:rsidR="003A70FA" w:rsidRPr="003E6397" w:rsidRDefault="003A70FA" w:rsidP="00FE3472">
      <w:pPr>
        <w:pStyle w:val="af"/>
        <w:numPr>
          <w:ilvl w:val="0"/>
          <w:numId w:val="226"/>
        </w:numPr>
        <w:spacing w:after="0"/>
        <w:ind w:left="993" w:hanging="284"/>
        <w:contextualSpacing/>
        <w:jc w:val="both"/>
        <w:rPr>
          <w:lang w:val="ru-RU"/>
        </w:rPr>
      </w:pPr>
      <w:r w:rsidRPr="003E6397">
        <w:rPr>
          <w:lang w:val="ru-RU"/>
        </w:rPr>
        <w:t>титульный лист</w:t>
      </w:r>
      <w:r>
        <w:rPr>
          <w:lang w:val="ru-RU"/>
        </w:rPr>
        <w:t>;</w:t>
      </w:r>
    </w:p>
    <w:p w14:paraId="70B55B38" w14:textId="77777777" w:rsidR="003A70FA" w:rsidRPr="003E6397" w:rsidRDefault="003A70FA" w:rsidP="00FE3472">
      <w:pPr>
        <w:pStyle w:val="af"/>
        <w:numPr>
          <w:ilvl w:val="0"/>
          <w:numId w:val="226"/>
        </w:numPr>
        <w:spacing w:after="0"/>
        <w:ind w:left="993" w:hanging="284"/>
        <w:contextualSpacing/>
        <w:jc w:val="both"/>
        <w:rPr>
          <w:lang w:val="ru-RU"/>
        </w:rPr>
      </w:pPr>
      <w:r w:rsidRPr="003E6397">
        <w:rPr>
          <w:lang w:val="ru-RU"/>
        </w:rPr>
        <w:t>содержание;</w:t>
      </w:r>
    </w:p>
    <w:p w14:paraId="78795FD6" w14:textId="77777777" w:rsidR="003A70FA" w:rsidRPr="003E6397" w:rsidRDefault="003A70FA" w:rsidP="00FE3472">
      <w:pPr>
        <w:pStyle w:val="af"/>
        <w:numPr>
          <w:ilvl w:val="0"/>
          <w:numId w:val="226"/>
        </w:numPr>
        <w:spacing w:after="0"/>
        <w:ind w:left="993" w:hanging="284"/>
        <w:contextualSpacing/>
        <w:jc w:val="both"/>
        <w:rPr>
          <w:lang w:val="ru-RU"/>
        </w:rPr>
      </w:pPr>
      <w:r w:rsidRPr="003E6397">
        <w:rPr>
          <w:lang w:val="ru-RU"/>
        </w:rPr>
        <w:t>введение;</w:t>
      </w:r>
    </w:p>
    <w:p w14:paraId="635E958B" w14:textId="77777777" w:rsidR="003A70FA" w:rsidRPr="003E6397" w:rsidRDefault="003A70FA" w:rsidP="00FE3472">
      <w:pPr>
        <w:pStyle w:val="af"/>
        <w:numPr>
          <w:ilvl w:val="0"/>
          <w:numId w:val="226"/>
        </w:numPr>
        <w:spacing w:after="0"/>
        <w:ind w:left="993" w:hanging="284"/>
        <w:contextualSpacing/>
        <w:jc w:val="both"/>
        <w:rPr>
          <w:lang w:val="ru-RU"/>
        </w:rPr>
      </w:pPr>
      <w:r w:rsidRPr="003E6397">
        <w:rPr>
          <w:lang w:val="ru-RU"/>
        </w:rPr>
        <w:t xml:space="preserve">основная часть: </w:t>
      </w:r>
      <w:r>
        <w:rPr>
          <w:lang w:val="ru-RU"/>
        </w:rPr>
        <w:t>две</w:t>
      </w:r>
      <w:r w:rsidRPr="003E6397">
        <w:rPr>
          <w:lang w:val="ru-RU"/>
        </w:rPr>
        <w:t xml:space="preserve"> главы (теоретическая и практическая), разделенные на параграфы;</w:t>
      </w:r>
    </w:p>
    <w:p w14:paraId="3E9BD8A0" w14:textId="77777777" w:rsidR="003A70FA" w:rsidRPr="003E6397" w:rsidRDefault="003A70FA" w:rsidP="00FE3472">
      <w:pPr>
        <w:pStyle w:val="af"/>
        <w:numPr>
          <w:ilvl w:val="0"/>
          <w:numId w:val="226"/>
        </w:numPr>
        <w:spacing w:after="0"/>
        <w:ind w:left="993" w:hanging="284"/>
        <w:contextualSpacing/>
        <w:jc w:val="both"/>
        <w:rPr>
          <w:lang w:val="ru-RU"/>
        </w:rPr>
      </w:pPr>
      <w:r w:rsidRPr="003E6397">
        <w:rPr>
          <w:lang w:val="ru-RU"/>
        </w:rPr>
        <w:t>заключение;</w:t>
      </w:r>
    </w:p>
    <w:p w14:paraId="7BD257E0" w14:textId="77777777" w:rsidR="003A70FA" w:rsidRPr="003E6397" w:rsidRDefault="003A70FA" w:rsidP="00FE3472">
      <w:pPr>
        <w:pStyle w:val="af"/>
        <w:numPr>
          <w:ilvl w:val="0"/>
          <w:numId w:val="226"/>
        </w:numPr>
        <w:spacing w:after="0"/>
        <w:ind w:left="993" w:hanging="284"/>
        <w:contextualSpacing/>
        <w:jc w:val="both"/>
        <w:rPr>
          <w:lang w:val="ru-RU"/>
        </w:rPr>
      </w:pPr>
      <w:r w:rsidRPr="003E6397">
        <w:rPr>
          <w:lang w:val="ru-RU"/>
        </w:rPr>
        <w:t>список использованных источников;</w:t>
      </w:r>
    </w:p>
    <w:p w14:paraId="4F821FD7" w14:textId="77777777" w:rsidR="003A70FA" w:rsidRPr="003E6397" w:rsidRDefault="003A70FA" w:rsidP="00FE3472">
      <w:pPr>
        <w:pStyle w:val="af"/>
        <w:numPr>
          <w:ilvl w:val="0"/>
          <w:numId w:val="226"/>
        </w:numPr>
        <w:spacing w:after="0"/>
        <w:ind w:left="993" w:hanging="284"/>
        <w:contextualSpacing/>
        <w:jc w:val="both"/>
        <w:rPr>
          <w:lang w:val="ru-RU"/>
        </w:rPr>
      </w:pPr>
      <w:r w:rsidRPr="003E6397">
        <w:rPr>
          <w:lang w:val="ru-RU"/>
        </w:rPr>
        <w:t>приложения (необходимо приобщить анкеты, таблицы, графики, формы отчетности, бухгалтерские регистры и др.).</w:t>
      </w:r>
    </w:p>
    <w:p w14:paraId="4E0C517F" w14:textId="77777777" w:rsidR="003A70FA" w:rsidRPr="003E6397" w:rsidRDefault="003A70FA" w:rsidP="003A70FA">
      <w:pPr>
        <w:pStyle w:val="af"/>
        <w:spacing w:after="0"/>
        <w:ind w:left="0" w:firstLine="708"/>
        <w:contextualSpacing/>
        <w:jc w:val="both"/>
        <w:rPr>
          <w:lang w:val="ru-RU"/>
        </w:rPr>
      </w:pPr>
      <w:r w:rsidRPr="003E6397">
        <w:rPr>
          <w:lang w:val="ru-RU"/>
        </w:rPr>
        <w:t xml:space="preserve">Содержание составляется с расчетом раскрытия логики исследования и изложения, в процессе написания работы может корректироваться или уточняться. </w:t>
      </w:r>
    </w:p>
    <w:p w14:paraId="499F5F89" w14:textId="77777777" w:rsidR="003A70FA" w:rsidRPr="003E6397" w:rsidRDefault="003A70FA" w:rsidP="003A70FA">
      <w:pPr>
        <w:pStyle w:val="af"/>
        <w:spacing w:after="0"/>
        <w:ind w:left="0" w:firstLine="708"/>
        <w:contextualSpacing/>
        <w:jc w:val="both"/>
        <w:rPr>
          <w:lang w:val="ru-RU"/>
        </w:rPr>
      </w:pPr>
      <w:r w:rsidRPr="003E6397">
        <w:rPr>
          <w:lang w:val="ru-RU"/>
        </w:rPr>
        <w:t>Во введении: обосновывается актуальность выбранной темы,</w:t>
      </w:r>
      <w:r w:rsidRPr="00003587">
        <w:rPr>
          <w:lang w:val="ru-RU"/>
        </w:rPr>
        <w:t xml:space="preserve"> </w:t>
      </w:r>
      <w:r w:rsidRPr="003E6397">
        <w:rPr>
          <w:lang w:val="ru-RU"/>
        </w:rPr>
        <w:t>определяются цели и задачи исследования,</w:t>
      </w:r>
      <w:r w:rsidRPr="00003587">
        <w:rPr>
          <w:lang w:val="ru-RU"/>
        </w:rPr>
        <w:t xml:space="preserve"> </w:t>
      </w:r>
      <w:r w:rsidRPr="003E6397">
        <w:rPr>
          <w:lang w:val="ru-RU"/>
        </w:rPr>
        <w:t>определяются объект и предмет исследования</w:t>
      </w:r>
      <w:r>
        <w:rPr>
          <w:lang w:val="ru-RU"/>
        </w:rPr>
        <w:t xml:space="preserve">, </w:t>
      </w:r>
      <w:r w:rsidRPr="003E6397">
        <w:rPr>
          <w:lang w:val="ru-RU"/>
        </w:rPr>
        <w:t>даются композиционные особенности и краткое содержание теоретической и практической частей исследовательской работы</w:t>
      </w:r>
      <w:r>
        <w:rPr>
          <w:lang w:val="ru-RU"/>
        </w:rPr>
        <w:t xml:space="preserve">, </w:t>
      </w:r>
      <w:r w:rsidRPr="003E6397">
        <w:rPr>
          <w:lang w:val="ru-RU"/>
        </w:rPr>
        <w:t>рассматривается изученность вопроса российскими и зарубежными авторами в теории и практике</w:t>
      </w:r>
      <w:r>
        <w:rPr>
          <w:lang w:val="ru-RU"/>
        </w:rPr>
        <w:t xml:space="preserve">, </w:t>
      </w:r>
      <w:r w:rsidRPr="003E6397">
        <w:rPr>
          <w:lang w:val="ru-RU"/>
        </w:rPr>
        <w:t xml:space="preserve">указывается практическая значимость работы. </w:t>
      </w:r>
    </w:p>
    <w:p w14:paraId="0220E1EA" w14:textId="77777777" w:rsidR="003A70FA" w:rsidRPr="003E6397" w:rsidRDefault="003A70FA" w:rsidP="003A70FA">
      <w:pPr>
        <w:pStyle w:val="af"/>
        <w:spacing w:after="0"/>
        <w:ind w:left="0" w:firstLine="708"/>
        <w:contextualSpacing/>
        <w:jc w:val="both"/>
        <w:rPr>
          <w:lang w:val="ru-RU"/>
        </w:rPr>
      </w:pPr>
      <w:r w:rsidRPr="003E6397">
        <w:rPr>
          <w:lang w:val="ru-RU"/>
        </w:rPr>
        <w:t>Объем введения должен быть в пределах 4-5 страниц.</w:t>
      </w:r>
    </w:p>
    <w:p w14:paraId="42878B00" w14:textId="77777777" w:rsidR="003A70FA" w:rsidRPr="003E6397" w:rsidRDefault="003A70FA" w:rsidP="003A70FA">
      <w:pPr>
        <w:pStyle w:val="af"/>
        <w:spacing w:after="0"/>
        <w:ind w:left="0" w:firstLine="708"/>
        <w:contextualSpacing/>
        <w:jc w:val="both"/>
        <w:rPr>
          <w:lang w:val="ru-RU"/>
        </w:rPr>
      </w:pPr>
      <w:r w:rsidRPr="003E6397">
        <w:rPr>
          <w:lang w:val="ru-RU"/>
        </w:rPr>
        <w:t xml:space="preserve">Основная часть дипломной работы включает главы и параграфы в соответствии с логической структурой изложения. </w:t>
      </w:r>
    </w:p>
    <w:p w14:paraId="64EC534B" w14:textId="77777777" w:rsidR="003A70FA" w:rsidRPr="003E6397" w:rsidRDefault="003A70FA" w:rsidP="003A70FA">
      <w:pPr>
        <w:pStyle w:val="af"/>
        <w:spacing w:after="0"/>
        <w:ind w:left="0" w:firstLine="708"/>
        <w:contextualSpacing/>
        <w:jc w:val="both"/>
        <w:rPr>
          <w:lang w:val="ru-RU"/>
        </w:rPr>
      </w:pPr>
      <w:r w:rsidRPr="003E6397">
        <w:rPr>
          <w:lang w:val="ru-RU"/>
        </w:rPr>
        <w:t xml:space="preserve">Основная часть дипломной работы должна содержать, как правило, две главы: теоретическую и практическую. </w:t>
      </w:r>
    </w:p>
    <w:p w14:paraId="59446259" w14:textId="77777777" w:rsidR="003A70FA" w:rsidRPr="003E6397" w:rsidRDefault="003A70FA" w:rsidP="003A70FA">
      <w:pPr>
        <w:pStyle w:val="af"/>
        <w:spacing w:after="0"/>
        <w:ind w:left="0" w:firstLine="708"/>
        <w:contextualSpacing/>
        <w:jc w:val="both"/>
        <w:rPr>
          <w:lang w:val="ru-RU"/>
        </w:rPr>
      </w:pPr>
      <w:r w:rsidRPr="003E6397">
        <w:rPr>
          <w:lang w:val="ru-RU"/>
        </w:rPr>
        <w:t xml:space="preserve">В первой главе (теоретической части) содержатся теоретические аспекты исследуемой проблемы, обзор используемых источников информации по теме дипломной работы, описание объекта и предмета исследования, а также позиция автора по данному вопросу. Сведения, содержащиеся в главе, должны давать полное представление о состоянии и степени изученности темы исследования. </w:t>
      </w:r>
    </w:p>
    <w:p w14:paraId="2F7DE512" w14:textId="77777777" w:rsidR="003A70FA" w:rsidRPr="003E6397" w:rsidRDefault="003A70FA" w:rsidP="003A70FA">
      <w:pPr>
        <w:pStyle w:val="af"/>
        <w:spacing w:after="0"/>
        <w:ind w:left="0" w:firstLine="708"/>
        <w:contextualSpacing/>
        <w:jc w:val="both"/>
        <w:rPr>
          <w:lang w:val="ru-RU"/>
        </w:rPr>
      </w:pPr>
      <w:r w:rsidRPr="003E6397">
        <w:rPr>
          <w:lang w:val="ru-RU"/>
        </w:rPr>
        <w:t xml:space="preserve">Написание первой главы проводится на базе предварительно подобранных литературных источников, в которых освещаются вопросы, в той или иной степени раскрывающие тему дипломной работы.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 </w:t>
      </w:r>
    </w:p>
    <w:p w14:paraId="0BC9BD3B" w14:textId="77777777" w:rsidR="003A70FA" w:rsidRPr="003E6397" w:rsidRDefault="003A70FA" w:rsidP="003A70FA">
      <w:pPr>
        <w:pStyle w:val="af"/>
        <w:spacing w:after="0"/>
        <w:ind w:left="0" w:firstLine="708"/>
        <w:contextualSpacing/>
        <w:jc w:val="both"/>
        <w:rPr>
          <w:lang w:val="ru-RU"/>
        </w:rPr>
      </w:pPr>
      <w:r w:rsidRPr="003E6397">
        <w:rPr>
          <w:lang w:val="ru-RU"/>
        </w:rPr>
        <w:t>Во второй главе (практической части) дипломной работы анализируются особенности объекта исследования, практические аспекты проблем, рассмотренные в первой главе дипломной работы. Вторая глава посвящена анализу практического материала, собранного во время производственной практики (преддипломной). В ней содержится: анализ практического материала по избранной теме; описание выявленных проблем и тенденций развития объекта и предмета исследования на основе анализа практического материала; описание способов решения выявленных проблем.</w:t>
      </w:r>
    </w:p>
    <w:p w14:paraId="556D442B" w14:textId="77777777" w:rsidR="003A70FA" w:rsidRPr="003E6397" w:rsidRDefault="003A70FA" w:rsidP="003A70FA">
      <w:pPr>
        <w:pStyle w:val="af"/>
        <w:spacing w:after="0"/>
        <w:ind w:left="0" w:firstLine="708"/>
        <w:contextualSpacing/>
        <w:jc w:val="both"/>
        <w:rPr>
          <w:lang w:val="ru-RU"/>
        </w:rPr>
      </w:pPr>
      <w:r w:rsidRPr="003E6397">
        <w:rPr>
          <w:lang w:val="ru-RU"/>
        </w:rPr>
        <w:t xml:space="preserve"> В ходе практического исследования используются аналитические таблицы, расчеты, формулы, схемы</w:t>
      </w:r>
      <w:r>
        <w:rPr>
          <w:lang w:val="ru-RU"/>
        </w:rPr>
        <w:t>,</w:t>
      </w:r>
      <w:r w:rsidRPr="003E6397">
        <w:rPr>
          <w:lang w:val="ru-RU"/>
        </w:rPr>
        <w:t xml:space="preserve"> диаграммы, графики. </w:t>
      </w:r>
    </w:p>
    <w:p w14:paraId="5BDD0740" w14:textId="77777777" w:rsidR="003A70FA" w:rsidRPr="003E6397" w:rsidRDefault="003A70FA" w:rsidP="003A70FA">
      <w:pPr>
        <w:pStyle w:val="af"/>
        <w:spacing w:after="0"/>
        <w:ind w:left="0" w:firstLine="708"/>
        <w:contextualSpacing/>
        <w:jc w:val="both"/>
        <w:rPr>
          <w:lang w:val="ru-RU"/>
        </w:rPr>
      </w:pPr>
      <w:r w:rsidRPr="003E6397">
        <w:rPr>
          <w:lang w:val="ru-RU"/>
        </w:rPr>
        <w:t>Заключение является завершающей частью дипломной работы, которое содержит выводы и предложения по теме исследования, с их кратким обоснованием в соответствии с поставленной целью и задачами, раскрывает практическую значимость полученных результатов. Объем заключения должен составлять, как правило, до 5 страниц. Заключение является основой доклада обучающегося на защите дипломной работы.</w:t>
      </w:r>
    </w:p>
    <w:p w14:paraId="496C1617" w14:textId="77777777" w:rsidR="003A70FA" w:rsidRPr="003E6397" w:rsidRDefault="003A70FA" w:rsidP="003A70FA">
      <w:pPr>
        <w:pStyle w:val="af"/>
        <w:spacing w:after="0"/>
        <w:ind w:left="0" w:firstLine="708"/>
        <w:contextualSpacing/>
        <w:jc w:val="both"/>
        <w:rPr>
          <w:lang w:val="ru-RU"/>
        </w:rPr>
      </w:pPr>
      <w:r w:rsidRPr="003E6397">
        <w:rPr>
          <w:lang w:val="ru-RU"/>
        </w:rPr>
        <w:t>Список использованных источников должен содержать сведения об источниках, которые использовались при подготовке дипломной работы</w:t>
      </w:r>
      <w:r>
        <w:rPr>
          <w:lang w:val="ru-RU"/>
        </w:rPr>
        <w:t>.</w:t>
      </w:r>
    </w:p>
    <w:p w14:paraId="52984327" w14:textId="77777777" w:rsidR="003A70FA" w:rsidRPr="003E6397" w:rsidRDefault="003A70FA" w:rsidP="003A70FA">
      <w:pPr>
        <w:pStyle w:val="af"/>
        <w:spacing w:after="0"/>
        <w:ind w:left="0" w:firstLine="708"/>
        <w:contextualSpacing/>
        <w:jc w:val="both"/>
        <w:rPr>
          <w:lang w:val="ru-RU"/>
        </w:rPr>
      </w:pPr>
      <w:r w:rsidRPr="003E6397">
        <w:rPr>
          <w:lang w:val="ru-RU"/>
        </w:rPr>
        <w:t xml:space="preserve">Приложения включают дополнительные справочные источники, материалы, имеющие вспомогательное значение, например: копии документов, выдержки отчетных материалов, статистические данные, схемы, таблицы, диаграммы, программы, положения и т.п. </w:t>
      </w:r>
    </w:p>
    <w:p w14:paraId="3654FDFE" w14:textId="77777777" w:rsidR="003A70FA" w:rsidRPr="00C00A5D" w:rsidRDefault="003A70FA" w:rsidP="003A70FA">
      <w:pPr>
        <w:pStyle w:val="af"/>
        <w:spacing w:after="0"/>
        <w:ind w:left="0" w:firstLine="708"/>
        <w:contextualSpacing/>
        <w:jc w:val="both"/>
        <w:rPr>
          <w:lang w:val="ru-RU"/>
        </w:rPr>
      </w:pPr>
      <w:r w:rsidRPr="003E6397">
        <w:rPr>
          <w:lang w:val="ru-RU"/>
        </w:rPr>
        <w:t xml:space="preserve">Рекомендуемый объем дипломной работы </w:t>
      </w:r>
      <w:r>
        <w:rPr>
          <w:lang w:val="ru-RU"/>
        </w:rPr>
        <w:t xml:space="preserve">должен составлять </w:t>
      </w:r>
      <w:r w:rsidRPr="003E6397">
        <w:rPr>
          <w:lang w:val="ru-RU"/>
        </w:rPr>
        <w:t>не менее 40 и не более 50 страниц без учета приложений.</w:t>
      </w:r>
    </w:p>
    <w:p w14:paraId="75A0D668" w14:textId="77777777" w:rsidR="003A70FA" w:rsidRPr="00E65C4B" w:rsidRDefault="003A70FA" w:rsidP="00FE3472">
      <w:pPr>
        <w:pStyle w:val="af"/>
        <w:numPr>
          <w:ilvl w:val="1"/>
          <w:numId w:val="220"/>
        </w:numPr>
        <w:spacing w:before="240" w:line="276" w:lineRule="auto"/>
        <w:ind w:left="1077" w:hanging="357"/>
        <w:jc w:val="both"/>
        <w:rPr>
          <w:b/>
          <w:bCs/>
          <w:lang w:val="ru-RU" w:eastAsia="ru-RU"/>
        </w:rPr>
      </w:pPr>
      <w:r w:rsidRPr="00E65C4B">
        <w:rPr>
          <w:b/>
          <w:bCs/>
          <w:lang w:val="ru-RU" w:eastAsia="ru-RU"/>
        </w:rPr>
        <w:t>Порядок оценки защиты дипломного дипломной работы (</w:t>
      </w:r>
      <w:r w:rsidRPr="00E65C4B">
        <w:rPr>
          <w:b/>
          <w:bCs/>
        </w:rPr>
        <w:t>дипломного проекта</w:t>
      </w:r>
      <w:r w:rsidRPr="00E65C4B">
        <w:rPr>
          <w:b/>
          <w:bCs/>
          <w:lang w:val="ru-RU" w:eastAsia="ru-RU"/>
        </w:rPr>
        <w:t>)</w:t>
      </w:r>
    </w:p>
    <w:p w14:paraId="364E4B85" w14:textId="7E8E1788" w:rsidR="003A70FA" w:rsidRDefault="003A70FA" w:rsidP="003A70FA">
      <w:pPr>
        <w:pStyle w:val="af"/>
        <w:spacing w:after="0"/>
        <w:ind w:left="0" w:firstLine="709"/>
        <w:contextualSpacing/>
        <w:jc w:val="both"/>
        <w:rPr>
          <w:lang w:val="ru-RU"/>
        </w:rPr>
      </w:pPr>
      <w:r w:rsidRPr="00EC6BA5">
        <w:rPr>
          <w:lang w:val="ru-RU"/>
        </w:rPr>
        <w:t xml:space="preserve">Руководитель дипломной работы </w:t>
      </w:r>
      <w:r>
        <w:t>(дипломного проекта)</w:t>
      </w:r>
      <w:r w:rsidRPr="00134FB2">
        <w:t xml:space="preserve"> </w:t>
      </w:r>
      <w:r w:rsidRPr="00EC6BA5">
        <w:rPr>
          <w:lang w:val="ru-RU"/>
        </w:rPr>
        <w:t xml:space="preserve">проверяет </w:t>
      </w:r>
      <w:r>
        <w:rPr>
          <w:lang w:val="ru-RU"/>
        </w:rPr>
        <w:t xml:space="preserve">и оценивает </w:t>
      </w:r>
      <w:r w:rsidRPr="00EC6BA5">
        <w:rPr>
          <w:lang w:val="ru-RU"/>
        </w:rPr>
        <w:t xml:space="preserve">качество работы и </w:t>
      </w:r>
      <w:r>
        <w:rPr>
          <w:lang w:val="ru-RU"/>
        </w:rPr>
        <w:t>дает</w:t>
      </w:r>
      <w:r w:rsidRPr="00EC6BA5">
        <w:rPr>
          <w:lang w:val="ru-RU"/>
        </w:rPr>
        <w:t xml:space="preserve"> сво</w:t>
      </w:r>
      <w:r>
        <w:rPr>
          <w:lang w:val="ru-RU"/>
        </w:rPr>
        <w:t>й</w:t>
      </w:r>
      <w:r w:rsidRPr="00EC6BA5">
        <w:rPr>
          <w:lang w:val="ru-RU"/>
        </w:rPr>
        <w:t xml:space="preserve"> письменны</w:t>
      </w:r>
      <w:r>
        <w:rPr>
          <w:lang w:val="ru-RU"/>
        </w:rPr>
        <w:t>й</w:t>
      </w:r>
      <w:r w:rsidRPr="00EC6BA5">
        <w:rPr>
          <w:lang w:val="ru-RU"/>
        </w:rPr>
        <w:t xml:space="preserve"> отзыв</w:t>
      </w:r>
      <w:r>
        <w:rPr>
          <w:lang w:val="ru-RU"/>
        </w:rPr>
        <w:t>.</w:t>
      </w:r>
      <w:r w:rsidRPr="005E2845">
        <w:rPr>
          <w:lang w:val="ru-RU"/>
        </w:rPr>
        <w:t xml:space="preserve"> В отзыве </w:t>
      </w:r>
      <w:r>
        <w:rPr>
          <w:lang w:val="ru-RU"/>
        </w:rPr>
        <w:t xml:space="preserve">на </w:t>
      </w:r>
      <w:r w:rsidRPr="00EC6BA5">
        <w:rPr>
          <w:lang w:val="ru-RU"/>
        </w:rPr>
        <w:t>дипломн</w:t>
      </w:r>
      <w:r>
        <w:rPr>
          <w:lang w:val="ru-RU"/>
        </w:rPr>
        <w:t>ую</w:t>
      </w:r>
      <w:r w:rsidRPr="00EC6BA5">
        <w:rPr>
          <w:lang w:val="ru-RU"/>
        </w:rPr>
        <w:t xml:space="preserve"> работ</w:t>
      </w:r>
      <w:r>
        <w:rPr>
          <w:lang w:val="ru-RU"/>
        </w:rPr>
        <w:t>у анализиру</w:t>
      </w:r>
      <w:r w:rsidRPr="005E2845">
        <w:rPr>
          <w:lang w:val="ru-RU"/>
        </w:rPr>
        <w:t xml:space="preserve">ется </w:t>
      </w:r>
      <w:r>
        <w:rPr>
          <w:lang w:val="ru-RU"/>
        </w:rPr>
        <w:t xml:space="preserve">ее </w:t>
      </w:r>
      <w:r w:rsidRPr="005E2845">
        <w:rPr>
          <w:lang w:val="ru-RU"/>
        </w:rPr>
        <w:t xml:space="preserve">актуальность, </w:t>
      </w:r>
      <w:r>
        <w:rPr>
          <w:lang w:val="ru-RU"/>
        </w:rPr>
        <w:t xml:space="preserve">отмечаются </w:t>
      </w:r>
      <w:r w:rsidRPr="005E2845">
        <w:rPr>
          <w:lang w:val="ru-RU"/>
        </w:rPr>
        <w:t>отличительные положительные стороны работы</w:t>
      </w:r>
      <w:r>
        <w:rPr>
          <w:lang w:val="ru-RU"/>
        </w:rPr>
        <w:t>, п</w:t>
      </w:r>
      <w:r w:rsidRPr="005E2845">
        <w:rPr>
          <w:lang w:val="ru-RU"/>
        </w:rPr>
        <w:t>рактическое значение</w:t>
      </w:r>
      <w:r>
        <w:rPr>
          <w:lang w:val="ru-RU"/>
        </w:rPr>
        <w:t>, с</w:t>
      </w:r>
      <w:r w:rsidRPr="005E2845">
        <w:rPr>
          <w:lang w:val="ru-RU"/>
        </w:rPr>
        <w:t>тепень самостоятельности раскрыти</w:t>
      </w:r>
      <w:r>
        <w:rPr>
          <w:lang w:val="ru-RU"/>
        </w:rPr>
        <w:t>я</w:t>
      </w:r>
      <w:r w:rsidRPr="005E2845">
        <w:rPr>
          <w:lang w:val="ru-RU"/>
        </w:rPr>
        <w:t xml:space="preserve"> проблем</w:t>
      </w:r>
      <w:r>
        <w:rPr>
          <w:lang w:val="ru-RU"/>
        </w:rPr>
        <w:t xml:space="preserve"> и степень</w:t>
      </w:r>
      <w:r w:rsidRPr="005E2845">
        <w:rPr>
          <w:lang w:val="ru-RU"/>
        </w:rPr>
        <w:t xml:space="preserve"> разработк</w:t>
      </w:r>
      <w:r>
        <w:rPr>
          <w:lang w:val="ru-RU"/>
        </w:rPr>
        <w:t>и</w:t>
      </w:r>
      <w:r w:rsidRPr="005E2845">
        <w:rPr>
          <w:lang w:val="ru-RU"/>
        </w:rPr>
        <w:t xml:space="preserve"> предложений по их решению</w:t>
      </w:r>
      <w:r>
        <w:rPr>
          <w:lang w:val="ru-RU"/>
        </w:rPr>
        <w:t xml:space="preserve">, выявляются недостатки и формулируются замечания. В отзыве указывается соответствие работы предъявляемым требованиям и дается или не дается рекомендация к защите. </w:t>
      </w:r>
      <w:r w:rsidRPr="00AE7501">
        <w:rPr>
          <w:lang w:val="ru-RU"/>
        </w:rPr>
        <w:t>Выполненные дипломные работы подлежат обязательному рецензированию</w:t>
      </w:r>
      <w:r>
        <w:rPr>
          <w:lang w:val="ru-RU"/>
        </w:rPr>
        <w:t xml:space="preserve">. </w:t>
      </w:r>
      <w:r w:rsidRPr="00AE7501">
        <w:rPr>
          <w:lang w:val="ru-RU"/>
        </w:rPr>
        <w:t>Рецензентами являются специалисты из числа работников организаций, преподавателей структурного подразделения и других образовательных организаций, владеющих вопросами, связанными с тематикой дипломных работ.</w:t>
      </w:r>
      <w:r>
        <w:rPr>
          <w:lang w:val="ru-RU"/>
        </w:rPr>
        <w:t xml:space="preserve"> </w:t>
      </w:r>
      <w:r w:rsidR="00782C87">
        <w:rPr>
          <w:lang w:val="ru-RU"/>
        </w:rPr>
        <w:br/>
      </w:r>
      <w:r>
        <w:rPr>
          <w:lang w:val="ru-RU"/>
        </w:rPr>
        <w:t xml:space="preserve">В рецензии отражается соответствие дипломной работы заявленной теме и заданию, дается оценка степени разработки поставленных вопросов и практической значимости. </w:t>
      </w:r>
    </w:p>
    <w:p w14:paraId="74B3EAFB" w14:textId="77777777" w:rsidR="003A70FA" w:rsidRPr="00E303D0" w:rsidRDefault="003A70FA" w:rsidP="003A70FA">
      <w:pPr>
        <w:pStyle w:val="af"/>
        <w:spacing w:after="0"/>
        <w:ind w:left="0" w:firstLine="708"/>
        <w:contextualSpacing/>
        <w:jc w:val="both"/>
        <w:rPr>
          <w:lang w:val="ru-RU"/>
        </w:rPr>
      </w:pPr>
      <w:r w:rsidRPr="003E447A">
        <w:rPr>
          <w:lang w:val="ru-RU"/>
        </w:rPr>
        <w:t>При определении результата защиты дипломной работы</w:t>
      </w:r>
      <w:r w:rsidRPr="003E447A">
        <w:rPr>
          <w:iCs/>
          <w:lang w:val="ru-RU"/>
        </w:rPr>
        <w:t xml:space="preserve"> </w:t>
      </w:r>
      <w:r w:rsidRPr="007261E3">
        <w:rPr>
          <w:iCs/>
          <w:lang w:val="ru-RU"/>
        </w:rPr>
        <w:t>Государственн</w:t>
      </w:r>
      <w:r>
        <w:rPr>
          <w:iCs/>
          <w:lang w:val="ru-RU"/>
        </w:rPr>
        <w:t>ая</w:t>
      </w:r>
      <w:r w:rsidRPr="007261E3">
        <w:rPr>
          <w:iCs/>
          <w:lang w:val="ru-RU"/>
        </w:rPr>
        <w:t xml:space="preserve"> экзаменационн</w:t>
      </w:r>
      <w:r>
        <w:rPr>
          <w:iCs/>
          <w:lang w:val="ru-RU"/>
        </w:rPr>
        <w:t>ая</w:t>
      </w:r>
      <w:r w:rsidRPr="007261E3">
        <w:rPr>
          <w:iCs/>
          <w:lang w:val="ru-RU"/>
        </w:rPr>
        <w:t xml:space="preserve"> комисси</w:t>
      </w:r>
      <w:r>
        <w:rPr>
          <w:iCs/>
          <w:lang w:val="ru-RU"/>
        </w:rPr>
        <w:t>я</w:t>
      </w:r>
      <w:r w:rsidRPr="003E447A">
        <w:rPr>
          <w:lang w:val="ru-RU"/>
        </w:rPr>
        <w:t xml:space="preserve"> </w:t>
      </w:r>
      <w:r>
        <w:rPr>
          <w:lang w:val="ru-RU"/>
        </w:rPr>
        <w:t>п</w:t>
      </w:r>
      <w:r w:rsidRPr="003E447A">
        <w:rPr>
          <w:lang w:val="ru-RU"/>
        </w:rPr>
        <w:t>ринимает во внимание:</w:t>
      </w:r>
    </w:p>
    <w:p w14:paraId="354A8BD5" w14:textId="77777777" w:rsidR="003A70FA" w:rsidRPr="003E447A" w:rsidRDefault="003A70FA" w:rsidP="003A70FA">
      <w:pPr>
        <w:pStyle w:val="af"/>
        <w:spacing w:after="0"/>
        <w:ind w:left="0" w:firstLine="708"/>
        <w:contextualSpacing/>
        <w:jc w:val="both"/>
        <w:rPr>
          <w:lang w:val="ru-RU"/>
        </w:rPr>
      </w:pPr>
      <w:r>
        <w:rPr>
          <w:lang w:val="ru-RU"/>
        </w:rPr>
        <w:t xml:space="preserve">- </w:t>
      </w:r>
      <w:r w:rsidRPr="003E447A">
        <w:rPr>
          <w:lang w:val="ru-RU"/>
        </w:rPr>
        <w:t>отзыв руководителя;</w:t>
      </w:r>
    </w:p>
    <w:p w14:paraId="07E32C8B" w14:textId="77777777" w:rsidR="003A70FA" w:rsidRPr="003E447A" w:rsidRDefault="003A70FA" w:rsidP="003A70FA">
      <w:pPr>
        <w:pStyle w:val="af"/>
        <w:spacing w:after="0"/>
        <w:ind w:left="0" w:firstLine="708"/>
        <w:contextualSpacing/>
        <w:jc w:val="both"/>
        <w:rPr>
          <w:lang w:val="ru-RU"/>
        </w:rPr>
      </w:pPr>
      <w:r>
        <w:rPr>
          <w:lang w:val="ru-RU"/>
        </w:rPr>
        <w:t xml:space="preserve">- </w:t>
      </w:r>
      <w:r w:rsidRPr="003E447A">
        <w:rPr>
          <w:lang w:val="ru-RU"/>
        </w:rPr>
        <w:t>оценку рецензента;</w:t>
      </w:r>
    </w:p>
    <w:p w14:paraId="313092E2" w14:textId="77777777" w:rsidR="003A70FA" w:rsidRDefault="003A70FA" w:rsidP="003A70FA">
      <w:pPr>
        <w:pStyle w:val="af"/>
        <w:spacing w:after="0"/>
        <w:ind w:left="0" w:firstLine="708"/>
        <w:contextualSpacing/>
        <w:jc w:val="both"/>
        <w:rPr>
          <w:lang w:val="ru-RU"/>
        </w:rPr>
      </w:pPr>
      <w:r>
        <w:rPr>
          <w:lang w:val="ru-RU"/>
        </w:rPr>
        <w:t xml:space="preserve">- </w:t>
      </w:r>
      <w:r w:rsidRPr="003E447A">
        <w:rPr>
          <w:lang w:val="ru-RU"/>
        </w:rPr>
        <w:t xml:space="preserve">общую оценку членами </w:t>
      </w:r>
      <w:r w:rsidRPr="007261E3">
        <w:rPr>
          <w:iCs/>
          <w:lang w:val="ru-RU"/>
        </w:rPr>
        <w:t>Государственн</w:t>
      </w:r>
      <w:r>
        <w:rPr>
          <w:iCs/>
          <w:lang w:val="ru-RU"/>
        </w:rPr>
        <w:t>ой</w:t>
      </w:r>
      <w:r w:rsidRPr="007261E3">
        <w:rPr>
          <w:iCs/>
          <w:lang w:val="ru-RU"/>
        </w:rPr>
        <w:t xml:space="preserve"> экзаменационн</w:t>
      </w:r>
      <w:r>
        <w:rPr>
          <w:iCs/>
          <w:lang w:val="ru-RU"/>
        </w:rPr>
        <w:t>ой</w:t>
      </w:r>
      <w:r w:rsidRPr="007261E3">
        <w:rPr>
          <w:iCs/>
          <w:lang w:val="ru-RU"/>
        </w:rPr>
        <w:t xml:space="preserve"> комисси</w:t>
      </w:r>
      <w:r>
        <w:rPr>
          <w:iCs/>
          <w:lang w:val="ru-RU"/>
        </w:rPr>
        <w:t>и</w:t>
      </w:r>
      <w:r w:rsidRPr="003E447A">
        <w:rPr>
          <w:lang w:val="ru-RU"/>
        </w:rPr>
        <w:t xml:space="preserve"> содержания дипломной работы, качество ответов на вопросы, свободное владение материалом дипломной работы.</w:t>
      </w:r>
    </w:p>
    <w:p w14:paraId="2F7FBF65" w14:textId="77777777" w:rsidR="003A70FA" w:rsidRPr="003E447A" w:rsidRDefault="003A70FA" w:rsidP="003A70FA">
      <w:pPr>
        <w:pStyle w:val="af"/>
        <w:spacing w:after="0"/>
        <w:ind w:left="0" w:firstLine="708"/>
        <w:contextualSpacing/>
        <w:jc w:val="both"/>
        <w:rPr>
          <w:lang w:val="ru-RU"/>
        </w:rPr>
      </w:pPr>
      <w:r w:rsidRPr="000D3742">
        <w:rPr>
          <w:lang w:val="ru-RU"/>
        </w:rPr>
        <w:t>В случае возникновения спорной ситуации при равном числе голосов председатель Государственной экзаменационной комиссии обладает правом решающего голоса.</w:t>
      </w:r>
    </w:p>
    <w:p w14:paraId="52DE509E" w14:textId="77777777" w:rsidR="003A70FA" w:rsidRDefault="003A70FA" w:rsidP="003A70FA">
      <w:pPr>
        <w:pStyle w:val="af"/>
        <w:spacing w:after="0"/>
        <w:ind w:left="0" w:firstLine="708"/>
        <w:contextualSpacing/>
        <w:jc w:val="both"/>
        <w:rPr>
          <w:lang w:val="ru-RU"/>
        </w:rPr>
      </w:pPr>
      <w:r w:rsidRPr="00C00A5D">
        <w:rPr>
          <w:lang w:val="ru-RU"/>
        </w:rPr>
        <w:t xml:space="preserve">Оценивание результатов защиты дипломной работы осуществляется по пятибалльной системе: «отлично», «хорошо», «удовлетворительно», «неудовлетворительно» и объявляется в день защиты после оформления в установленном порядке протокола заседания </w:t>
      </w:r>
      <w:r>
        <w:rPr>
          <w:lang w:val="ru-RU"/>
        </w:rPr>
        <w:t xml:space="preserve">государственной </w:t>
      </w:r>
      <w:r w:rsidRPr="00C00A5D">
        <w:rPr>
          <w:lang w:val="ru-RU"/>
        </w:rPr>
        <w:t>экзаменационной комиссии</w:t>
      </w:r>
      <w:r w:rsidRPr="003E447A">
        <w:rPr>
          <w:lang w:val="ru-RU"/>
        </w:rPr>
        <w:t>.</w:t>
      </w:r>
    </w:p>
    <w:p w14:paraId="35C7AFD1" w14:textId="77777777" w:rsidR="003A70FA" w:rsidRDefault="003A70FA" w:rsidP="003A70FA">
      <w:pPr>
        <w:pStyle w:val="af"/>
        <w:spacing w:after="0"/>
        <w:ind w:left="0" w:firstLine="708"/>
        <w:contextualSpacing/>
        <w:jc w:val="both"/>
        <w:rPr>
          <w:lang w:val="ru-RU"/>
        </w:rPr>
      </w:pPr>
      <w:r w:rsidRPr="00970C0B">
        <w:rPr>
          <w:lang w:val="ru-RU"/>
        </w:rPr>
        <w:t>ФУМО рекомендует учитывать следующие критерии при выставлении оценок:</w:t>
      </w:r>
    </w:p>
    <w:p w14:paraId="48B0A66A" w14:textId="77777777" w:rsidR="003A70FA" w:rsidRDefault="003A70FA" w:rsidP="003A70FA">
      <w:pPr>
        <w:pStyle w:val="af"/>
        <w:spacing w:after="0"/>
        <w:ind w:left="0" w:firstLine="708"/>
        <w:contextualSpacing/>
        <w:jc w:val="both"/>
        <w:rPr>
          <w:lang w:val="ru-RU"/>
        </w:rPr>
      </w:pPr>
      <w:r w:rsidRPr="00C00A5D">
        <w:rPr>
          <w:lang w:val="ru-RU"/>
        </w:rPr>
        <w:t>«</w:t>
      </w:r>
      <w:r>
        <w:rPr>
          <w:lang w:val="ru-RU"/>
        </w:rPr>
        <w:t>О</w:t>
      </w:r>
      <w:r w:rsidRPr="00C00A5D">
        <w:rPr>
          <w:lang w:val="ru-RU"/>
        </w:rPr>
        <w:t>тлично»</w:t>
      </w:r>
      <w:r>
        <w:rPr>
          <w:lang w:val="ru-RU"/>
        </w:rPr>
        <w:t xml:space="preserve"> </w:t>
      </w:r>
      <w:r w:rsidRPr="00C00A5D">
        <w:rPr>
          <w:lang w:val="ru-RU"/>
        </w:rPr>
        <w:t>–</w:t>
      </w:r>
      <w:r>
        <w:rPr>
          <w:lang w:val="ru-RU"/>
        </w:rPr>
        <w:t xml:space="preserve"> </w:t>
      </w:r>
      <w:r w:rsidRPr="00C00A5D">
        <w:rPr>
          <w:lang w:val="ru-RU"/>
        </w:rPr>
        <w:t>работа имеет исследовательский характер</w:t>
      </w:r>
      <w:r>
        <w:rPr>
          <w:lang w:val="ru-RU"/>
        </w:rPr>
        <w:t>,</w:t>
      </w:r>
      <w:r w:rsidRPr="00CA49D8">
        <w:rPr>
          <w:lang w:val="ru-RU"/>
        </w:rPr>
        <w:t xml:space="preserve"> </w:t>
      </w:r>
      <w:r w:rsidRPr="00C00A5D">
        <w:rPr>
          <w:lang w:val="ru-RU"/>
        </w:rPr>
        <w:t>грамотно изложенн</w:t>
      </w:r>
      <w:r>
        <w:rPr>
          <w:lang w:val="ru-RU"/>
        </w:rPr>
        <w:t>ые</w:t>
      </w:r>
      <w:r w:rsidRPr="00C00A5D">
        <w:rPr>
          <w:lang w:val="ru-RU"/>
        </w:rPr>
        <w:t xml:space="preserve"> теоретическую </w:t>
      </w:r>
      <w:r>
        <w:rPr>
          <w:lang w:val="ru-RU"/>
        </w:rPr>
        <w:t xml:space="preserve">и практическую </w:t>
      </w:r>
      <w:r w:rsidRPr="00C00A5D">
        <w:rPr>
          <w:lang w:val="ru-RU"/>
        </w:rPr>
        <w:t>част</w:t>
      </w:r>
      <w:r>
        <w:rPr>
          <w:lang w:val="ru-RU"/>
        </w:rPr>
        <w:t>и</w:t>
      </w:r>
      <w:r w:rsidRPr="00C00A5D">
        <w:rPr>
          <w:lang w:val="ru-RU"/>
        </w:rPr>
        <w:t xml:space="preserve">, </w:t>
      </w:r>
      <w:r>
        <w:rPr>
          <w:lang w:val="ru-RU"/>
        </w:rPr>
        <w:t xml:space="preserve">приложения, иллюстрирующие тему, </w:t>
      </w:r>
      <w:r w:rsidRPr="00C00A5D">
        <w:rPr>
          <w:lang w:val="ru-RU"/>
        </w:rPr>
        <w:t>логичное последовательное изложение материала с соответствующими выводами</w:t>
      </w:r>
      <w:r>
        <w:rPr>
          <w:lang w:val="ru-RU"/>
        </w:rPr>
        <w:t xml:space="preserve"> и практическими результатами исследования, </w:t>
      </w:r>
      <w:r w:rsidRPr="00C00A5D">
        <w:rPr>
          <w:lang w:val="ru-RU"/>
        </w:rPr>
        <w:t>обоснованны</w:t>
      </w:r>
      <w:r>
        <w:rPr>
          <w:lang w:val="ru-RU"/>
        </w:rPr>
        <w:t>е</w:t>
      </w:r>
      <w:r w:rsidRPr="00C00A5D">
        <w:rPr>
          <w:lang w:val="ru-RU"/>
        </w:rPr>
        <w:t xml:space="preserve"> предложения</w:t>
      </w:r>
      <w:r>
        <w:rPr>
          <w:lang w:val="ru-RU"/>
        </w:rPr>
        <w:t xml:space="preserve"> (при возможности их внесения)</w:t>
      </w:r>
      <w:r w:rsidRPr="00C00A5D">
        <w:rPr>
          <w:lang w:val="ru-RU"/>
        </w:rPr>
        <w:t>.</w:t>
      </w:r>
      <w:r w:rsidRPr="006853FF">
        <w:rPr>
          <w:lang w:val="ru-RU"/>
        </w:rPr>
        <w:t xml:space="preserve"> </w:t>
      </w:r>
      <w:r w:rsidRPr="00C00A5D">
        <w:rPr>
          <w:lang w:val="ru-RU"/>
        </w:rPr>
        <w:t>При защите дипломн</w:t>
      </w:r>
      <w:r>
        <w:rPr>
          <w:lang w:val="ru-RU"/>
        </w:rPr>
        <w:t>ой</w:t>
      </w:r>
      <w:r w:rsidRPr="00C00A5D">
        <w:rPr>
          <w:lang w:val="ru-RU"/>
        </w:rPr>
        <w:t xml:space="preserve"> работ</w:t>
      </w:r>
      <w:r>
        <w:rPr>
          <w:lang w:val="ru-RU"/>
        </w:rPr>
        <w:t>ы обучающийся</w:t>
      </w:r>
      <w:r w:rsidRPr="00C00A5D">
        <w:rPr>
          <w:lang w:val="ru-RU"/>
        </w:rPr>
        <w:t xml:space="preserve"> </w:t>
      </w:r>
      <w:r w:rsidRPr="007E1AE4">
        <w:rPr>
          <w:lang w:val="ru-RU"/>
        </w:rPr>
        <w:t>демонстри</w:t>
      </w:r>
      <w:r>
        <w:rPr>
          <w:lang w:val="ru-RU"/>
        </w:rPr>
        <w:t>рует высокий</w:t>
      </w:r>
      <w:r w:rsidRPr="00EB44A5">
        <w:rPr>
          <w:lang w:val="ru-RU"/>
        </w:rPr>
        <w:t xml:space="preserve"> </w:t>
      </w:r>
      <w:r>
        <w:rPr>
          <w:lang w:val="ru-RU"/>
        </w:rPr>
        <w:t>у</w:t>
      </w:r>
      <w:r w:rsidRPr="00EB44A5">
        <w:rPr>
          <w:lang w:val="ru-RU"/>
        </w:rPr>
        <w:t xml:space="preserve">ровень сформированности </w:t>
      </w:r>
      <w:r>
        <w:rPr>
          <w:lang w:val="ru-RU"/>
        </w:rPr>
        <w:t xml:space="preserve">профессиональных </w:t>
      </w:r>
      <w:r w:rsidRPr="00EB44A5">
        <w:rPr>
          <w:lang w:val="ru-RU"/>
        </w:rPr>
        <w:t>компетенций</w:t>
      </w:r>
      <w:r>
        <w:rPr>
          <w:lang w:val="ru-RU"/>
        </w:rPr>
        <w:t>:</w:t>
      </w:r>
      <w:r w:rsidRPr="00EB44A5">
        <w:rPr>
          <w:lang w:val="ru-RU"/>
        </w:rPr>
        <w:t xml:space="preserve"> </w:t>
      </w:r>
      <w:r w:rsidRPr="00C00A5D">
        <w:rPr>
          <w:lang w:val="ru-RU"/>
        </w:rPr>
        <w:t xml:space="preserve">свободно ориентируется в вопросах тематики исследования, </w:t>
      </w:r>
      <w:r w:rsidRPr="006B7DBD">
        <w:rPr>
          <w:lang w:val="ru-RU"/>
        </w:rPr>
        <w:t>правильно применяет эти знания при изложении материала</w:t>
      </w:r>
      <w:r w:rsidRPr="00C00A5D">
        <w:rPr>
          <w:lang w:val="ru-RU"/>
        </w:rPr>
        <w:t xml:space="preserve">, свободно оперирует данными исследования, </w:t>
      </w:r>
      <w:r>
        <w:rPr>
          <w:lang w:val="ru-RU"/>
        </w:rPr>
        <w:t xml:space="preserve">формулирует практическую значимость исследования, </w:t>
      </w:r>
      <w:r w:rsidRPr="00C00A5D">
        <w:rPr>
          <w:lang w:val="ru-RU"/>
        </w:rPr>
        <w:t>делает обоснованные выводы и вносит предложения</w:t>
      </w:r>
      <w:r>
        <w:rPr>
          <w:lang w:val="ru-RU"/>
        </w:rPr>
        <w:t xml:space="preserve"> (если это возможно применительно к теме)</w:t>
      </w:r>
      <w:r w:rsidRPr="00C00A5D">
        <w:rPr>
          <w:lang w:val="ru-RU"/>
        </w:rPr>
        <w:t xml:space="preserve">, </w:t>
      </w:r>
      <w:r>
        <w:rPr>
          <w:lang w:val="ru-RU"/>
        </w:rPr>
        <w:t>уверенно</w:t>
      </w:r>
      <w:r w:rsidRPr="00C00A5D">
        <w:rPr>
          <w:lang w:val="ru-RU"/>
        </w:rPr>
        <w:t xml:space="preserve"> и аргументированно отвечает на поставленные вопросы. </w:t>
      </w:r>
    </w:p>
    <w:p w14:paraId="3BED00E8" w14:textId="1F83963E" w:rsidR="003A70FA" w:rsidRPr="006B7DBD" w:rsidRDefault="003A70FA" w:rsidP="003A70FA">
      <w:pPr>
        <w:pStyle w:val="af"/>
        <w:spacing w:after="0"/>
        <w:ind w:left="0" w:firstLine="708"/>
        <w:contextualSpacing/>
        <w:jc w:val="both"/>
        <w:rPr>
          <w:lang w:val="ru-RU"/>
        </w:rPr>
      </w:pPr>
      <w:r w:rsidRPr="003C72DD">
        <w:rPr>
          <w:lang w:val="ru-RU"/>
        </w:rPr>
        <w:t>На работу имеются положительные отзыв руководителя и рецензия.</w:t>
      </w:r>
      <w:r w:rsidR="009334D7">
        <w:rPr>
          <w:lang w:val="ru-RU"/>
        </w:rPr>
        <w:t xml:space="preserve"> </w:t>
      </w:r>
    </w:p>
    <w:p w14:paraId="0E489A4D" w14:textId="77777777" w:rsidR="003A70FA" w:rsidRDefault="003A70FA" w:rsidP="003A70FA">
      <w:pPr>
        <w:pStyle w:val="af"/>
        <w:spacing w:after="0"/>
        <w:ind w:left="0" w:firstLine="708"/>
        <w:contextualSpacing/>
        <w:jc w:val="both"/>
        <w:rPr>
          <w:lang w:val="ru-RU"/>
        </w:rPr>
      </w:pPr>
      <w:r w:rsidRPr="00C00A5D">
        <w:rPr>
          <w:lang w:val="ru-RU"/>
        </w:rPr>
        <w:t>«Хорошо» – работа имеет исследовательский характер, грамотно изложенн</w:t>
      </w:r>
      <w:r>
        <w:rPr>
          <w:lang w:val="ru-RU"/>
        </w:rPr>
        <w:t>ые</w:t>
      </w:r>
      <w:r w:rsidRPr="00C00A5D">
        <w:rPr>
          <w:lang w:val="ru-RU"/>
        </w:rPr>
        <w:t xml:space="preserve"> теоретическую </w:t>
      </w:r>
      <w:r>
        <w:rPr>
          <w:lang w:val="ru-RU"/>
        </w:rPr>
        <w:t xml:space="preserve">и практическую </w:t>
      </w:r>
      <w:r w:rsidRPr="00C00A5D">
        <w:rPr>
          <w:lang w:val="ru-RU"/>
        </w:rPr>
        <w:t>част</w:t>
      </w:r>
      <w:r>
        <w:rPr>
          <w:lang w:val="ru-RU"/>
        </w:rPr>
        <w:t>и</w:t>
      </w:r>
      <w:r w:rsidRPr="00C00A5D">
        <w:rPr>
          <w:lang w:val="ru-RU"/>
        </w:rPr>
        <w:t xml:space="preserve">, </w:t>
      </w:r>
      <w:r>
        <w:rPr>
          <w:lang w:val="ru-RU"/>
        </w:rPr>
        <w:t xml:space="preserve">приложения, иллюстрирующие тему, </w:t>
      </w:r>
      <w:r w:rsidRPr="00C00A5D">
        <w:rPr>
          <w:lang w:val="ru-RU"/>
        </w:rPr>
        <w:t>логичное последовательное изложение материала с соответствующими выводами</w:t>
      </w:r>
      <w:r>
        <w:rPr>
          <w:lang w:val="ru-RU"/>
        </w:rPr>
        <w:t>.</w:t>
      </w:r>
      <w:r w:rsidRPr="00C00A5D">
        <w:rPr>
          <w:lang w:val="ru-RU"/>
        </w:rPr>
        <w:t xml:space="preserve"> </w:t>
      </w:r>
      <w:r w:rsidRPr="00970C0B">
        <w:t>При этом, выводы и предложения не вполне обоснованы в тексте работы.</w:t>
      </w:r>
      <w:r w:rsidRPr="00970C0B">
        <w:rPr>
          <w:lang w:val="ru-RU"/>
        </w:rPr>
        <w:t>.</w:t>
      </w:r>
      <w:r w:rsidRPr="00C00A5D">
        <w:rPr>
          <w:lang w:val="ru-RU"/>
        </w:rPr>
        <w:t xml:space="preserve"> </w:t>
      </w:r>
    </w:p>
    <w:p w14:paraId="12544388" w14:textId="77777777" w:rsidR="003A70FA" w:rsidRDefault="003A70FA" w:rsidP="003A70FA">
      <w:pPr>
        <w:pStyle w:val="af"/>
        <w:spacing w:after="0"/>
        <w:ind w:left="0" w:firstLine="708"/>
        <w:contextualSpacing/>
        <w:jc w:val="both"/>
        <w:rPr>
          <w:lang w:val="ru-RU"/>
        </w:rPr>
      </w:pPr>
      <w:r w:rsidRPr="00C00A5D">
        <w:rPr>
          <w:lang w:val="ru-RU"/>
        </w:rPr>
        <w:t>При защите дипломн</w:t>
      </w:r>
      <w:r>
        <w:rPr>
          <w:lang w:val="ru-RU"/>
        </w:rPr>
        <w:t>ой</w:t>
      </w:r>
      <w:r w:rsidRPr="00C00A5D">
        <w:rPr>
          <w:lang w:val="ru-RU"/>
        </w:rPr>
        <w:t xml:space="preserve"> работ</w:t>
      </w:r>
      <w:r>
        <w:rPr>
          <w:lang w:val="ru-RU"/>
        </w:rPr>
        <w:t>ы обучающийся</w:t>
      </w:r>
      <w:r w:rsidRPr="00C00A5D">
        <w:rPr>
          <w:lang w:val="ru-RU"/>
        </w:rPr>
        <w:t xml:space="preserve"> </w:t>
      </w:r>
      <w:r w:rsidRPr="007E1AE4">
        <w:rPr>
          <w:lang w:val="ru-RU"/>
        </w:rPr>
        <w:t>демонстри</w:t>
      </w:r>
      <w:r>
        <w:rPr>
          <w:lang w:val="ru-RU"/>
        </w:rPr>
        <w:t>рует средний</w:t>
      </w:r>
      <w:r w:rsidRPr="00EB44A5">
        <w:rPr>
          <w:lang w:val="ru-RU"/>
        </w:rPr>
        <w:t xml:space="preserve"> </w:t>
      </w:r>
      <w:r>
        <w:rPr>
          <w:lang w:val="ru-RU"/>
        </w:rPr>
        <w:t>у</w:t>
      </w:r>
      <w:r w:rsidRPr="00EB44A5">
        <w:rPr>
          <w:lang w:val="ru-RU"/>
        </w:rPr>
        <w:t xml:space="preserve">ровень сформированности </w:t>
      </w:r>
      <w:r>
        <w:rPr>
          <w:lang w:val="ru-RU"/>
        </w:rPr>
        <w:t xml:space="preserve">профессиональных </w:t>
      </w:r>
      <w:r w:rsidRPr="00EB44A5">
        <w:rPr>
          <w:lang w:val="ru-RU"/>
        </w:rPr>
        <w:t>компетенций</w:t>
      </w:r>
      <w:r>
        <w:rPr>
          <w:lang w:val="ru-RU"/>
        </w:rPr>
        <w:t>:</w:t>
      </w:r>
      <w:r w:rsidRPr="00EB44A5">
        <w:rPr>
          <w:lang w:val="ru-RU"/>
        </w:rPr>
        <w:t xml:space="preserve"> </w:t>
      </w:r>
      <w:r w:rsidRPr="00C00A5D">
        <w:rPr>
          <w:lang w:val="ru-RU"/>
        </w:rPr>
        <w:t xml:space="preserve">ориентируется в вопросах тематики исследования, </w:t>
      </w:r>
      <w:r w:rsidRPr="006B7DBD">
        <w:rPr>
          <w:lang w:val="ru-RU"/>
        </w:rPr>
        <w:t>правильно применяет эти знания при изложении материала</w:t>
      </w:r>
      <w:r w:rsidRPr="00C00A5D">
        <w:rPr>
          <w:lang w:val="ru-RU"/>
        </w:rPr>
        <w:t xml:space="preserve">, оперирует данными исследования, делает выводы, отвечает на поставленные вопросы, но имеются замечания при ответах на поставленные вопросы. </w:t>
      </w:r>
    </w:p>
    <w:p w14:paraId="45AF7DCA" w14:textId="0553CC16" w:rsidR="003A70FA" w:rsidRDefault="003A70FA" w:rsidP="003A70FA">
      <w:pPr>
        <w:pStyle w:val="af"/>
        <w:spacing w:after="0"/>
        <w:ind w:left="0" w:firstLine="708"/>
        <w:contextualSpacing/>
        <w:jc w:val="both"/>
        <w:rPr>
          <w:lang w:val="ru-RU"/>
        </w:rPr>
      </w:pPr>
      <w:r w:rsidRPr="00C00A5D">
        <w:rPr>
          <w:lang w:val="ru-RU"/>
        </w:rPr>
        <w:t>На работу имеются положительные отзыв руководителя и рецензия.</w:t>
      </w:r>
      <w:r w:rsidR="009334D7">
        <w:rPr>
          <w:lang w:val="ru-RU"/>
        </w:rPr>
        <w:t xml:space="preserve"> </w:t>
      </w:r>
    </w:p>
    <w:p w14:paraId="78798FDD" w14:textId="77777777" w:rsidR="003A70FA" w:rsidRDefault="003A70FA" w:rsidP="003A70FA">
      <w:pPr>
        <w:pStyle w:val="af"/>
        <w:spacing w:after="0"/>
        <w:ind w:left="0" w:firstLine="708"/>
        <w:contextualSpacing/>
        <w:jc w:val="both"/>
        <w:rPr>
          <w:lang w:val="ru-RU"/>
        </w:rPr>
      </w:pPr>
      <w:r w:rsidRPr="00C00A5D">
        <w:rPr>
          <w:lang w:val="ru-RU"/>
        </w:rPr>
        <w:t xml:space="preserve">«Удовлетворительно» – работа имеет исследовательский характер, содержит теоретическую часть,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 </w:t>
      </w:r>
      <w:r>
        <w:rPr>
          <w:lang w:val="ru-RU"/>
        </w:rPr>
        <w:t xml:space="preserve">выводы и </w:t>
      </w:r>
      <w:r w:rsidRPr="00C00A5D">
        <w:rPr>
          <w:lang w:val="ru-RU"/>
        </w:rPr>
        <w:t xml:space="preserve">предложения. </w:t>
      </w:r>
    </w:p>
    <w:p w14:paraId="6A90F72F" w14:textId="2C29C77A" w:rsidR="003A70FA" w:rsidRPr="007C7256" w:rsidRDefault="003A70FA" w:rsidP="003A70FA">
      <w:pPr>
        <w:pStyle w:val="af"/>
        <w:spacing w:after="0"/>
        <w:ind w:left="0" w:firstLine="708"/>
        <w:contextualSpacing/>
        <w:jc w:val="both"/>
        <w:rPr>
          <w:lang w:val="ru-RU"/>
        </w:rPr>
      </w:pPr>
      <w:r w:rsidRPr="00C00A5D">
        <w:rPr>
          <w:lang w:val="ru-RU"/>
        </w:rPr>
        <w:t xml:space="preserve">При защите работы </w:t>
      </w:r>
      <w:r>
        <w:rPr>
          <w:lang w:val="ru-RU"/>
        </w:rPr>
        <w:t>обучающийся</w:t>
      </w:r>
      <w:r w:rsidRPr="00C00A5D">
        <w:rPr>
          <w:lang w:val="ru-RU"/>
        </w:rPr>
        <w:t xml:space="preserve"> </w:t>
      </w:r>
      <w:r w:rsidRPr="007E1AE4">
        <w:rPr>
          <w:lang w:val="ru-RU"/>
        </w:rPr>
        <w:t>демонстри</w:t>
      </w:r>
      <w:r>
        <w:rPr>
          <w:lang w:val="ru-RU"/>
        </w:rPr>
        <w:t>рует низий</w:t>
      </w:r>
      <w:r w:rsidRPr="00EB44A5">
        <w:rPr>
          <w:lang w:val="ru-RU"/>
        </w:rPr>
        <w:t xml:space="preserve"> </w:t>
      </w:r>
      <w:r>
        <w:rPr>
          <w:lang w:val="ru-RU"/>
        </w:rPr>
        <w:t>у</w:t>
      </w:r>
      <w:r w:rsidRPr="00EB44A5">
        <w:rPr>
          <w:lang w:val="ru-RU"/>
        </w:rPr>
        <w:t xml:space="preserve">ровень сформированности </w:t>
      </w:r>
      <w:r>
        <w:rPr>
          <w:lang w:val="ru-RU"/>
        </w:rPr>
        <w:t xml:space="preserve">профессиональных </w:t>
      </w:r>
      <w:r w:rsidRPr="00EB44A5">
        <w:rPr>
          <w:lang w:val="ru-RU"/>
        </w:rPr>
        <w:t>компетенций</w:t>
      </w:r>
      <w:r>
        <w:rPr>
          <w:lang w:val="ru-RU"/>
        </w:rPr>
        <w:t>:</w:t>
      </w:r>
      <w:r w:rsidRPr="00EB44A5">
        <w:rPr>
          <w:lang w:val="ru-RU"/>
        </w:rPr>
        <w:t xml:space="preserve"> </w:t>
      </w:r>
      <w:r w:rsidRPr="00C00A5D">
        <w:rPr>
          <w:lang w:val="ru-RU"/>
        </w:rPr>
        <w:t xml:space="preserve">показывает слабое знание вопросов </w:t>
      </w:r>
      <w:r>
        <w:rPr>
          <w:lang w:val="ru-RU"/>
        </w:rPr>
        <w:t>по</w:t>
      </w:r>
      <w:r w:rsidRPr="00C00A5D">
        <w:rPr>
          <w:lang w:val="ru-RU"/>
        </w:rPr>
        <w:t xml:space="preserve"> тематик</w:t>
      </w:r>
      <w:r>
        <w:rPr>
          <w:lang w:val="ru-RU"/>
        </w:rPr>
        <w:t>е</w:t>
      </w:r>
      <w:r w:rsidRPr="00C00A5D">
        <w:rPr>
          <w:lang w:val="ru-RU"/>
        </w:rPr>
        <w:t xml:space="preserve"> исследования, неуверен</w:t>
      </w:r>
      <w:r>
        <w:rPr>
          <w:lang w:val="ru-RU"/>
        </w:rPr>
        <w:t>н</w:t>
      </w:r>
      <w:r w:rsidRPr="00C00A5D">
        <w:rPr>
          <w:lang w:val="ru-RU"/>
        </w:rPr>
        <w:t>о</w:t>
      </w:r>
      <w:r w:rsidRPr="006B7DBD">
        <w:rPr>
          <w:lang w:val="ru-RU"/>
        </w:rPr>
        <w:t xml:space="preserve"> применяет знания при изложении материала</w:t>
      </w:r>
      <w:r w:rsidRPr="00C00A5D">
        <w:rPr>
          <w:lang w:val="ru-RU"/>
        </w:rPr>
        <w:t xml:space="preserve">, оперирует данными исследования, делает выводы, </w:t>
      </w:r>
      <w:r w:rsidRPr="007C7256">
        <w:rPr>
          <w:lang w:val="ru-RU"/>
        </w:rPr>
        <w:t>дает неполн</w:t>
      </w:r>
      <w:r>
        <w:rPr>
          <w:lang w:val="ru-RU"/>
        </w:rPr>
        <w:t xml:space="preserve">ые </w:t>
      </w:r>
      <w:r w:rsidRPr="007C7256">
        <w:rPr>
          <w:lang w:val="ru-RU"/>
        </w:rPr>
        <w:t>ответ</w:t>
      </w:r>
      <w:r>
        <w:rPr>
          <w:lang w:val="ru-RU"/>
        </w:rPr>
        <w:t>ы</w:t>
      </w:r>
      <w:r w:rsidRPr="007C7256">
        <w:rPr>
          <w:lang w:val="ru-RU"/>
        </w:rPr>
        <w:t xml:space="preserve"> на заданные вопросы. </w:t>
      </w:r>
    </w:p>
    <w:p w14:paraId="5667C779" w14:textId="59D64B97" w:rsidR="003A70FA" w:rsidRPr="00C00A5D" w:rsidRDefault="003A70FA" w:rsidP="003A70FA">
      <w:pPr>
        <w:pStyle w:val="af"/>
        <w:spacing w:after="0"/>
        <w:ind w:left="0" w:firstLine="708"/>
        <w:contextualSpacing/>
        <w:jc w:val="both"/>
        <w:rPr>
          <w:lang w:val="ru-RU"/>
        </w:rPr>
      </w:pPr>
      <w:r w:rsidRPr="00C00A5D">
        <w:rPr>
          <w:lang w:val="ru-RU"/>
        </w:rPr>
        <w:t>В отзыве руководителя и рецензии имеются замечания по содержанию</w:t>
      </w:r>
      <w:r>
        <w:rPr>
          <w:lang w:val="ru-RU"/>
        </w:rPr>
        <w:t xml:space="preserve"> и оформлению </w:t>
      </w:r>
      <w:r w:rsidRPr="00C00A5D">
        <w:rPr>
          <w:lang w:val="ru-RU"/>
        </w:rPr>
        <w:t>работы.</w:t>
      </w:r>
    </w:p>
    <w:p w14:paraId="665C6165" w14:textId="77777777" w:rsidR="003A70FA" w:rsidRDefault="003A70FA" w:rsidP="003A70FA">
      <w:pPr>
        <w:pStyle w:val="af"/>
        <w:spacing w:after="0"/>
        <w:ind w:left="0" w:firstLine="708"/>
        <w:contextualSpacing/>
        <w:jc w:val="both"/>
        <w:rPr>
          <w:lang w:val="ru-RU"/>
        </w:rPr>
      </w:pPr>
      <w:r w:rsidRPr="00C00A5D">
        <w:rPr>
          <w:lang w:val="ru-RU"/>
        </w:rPr>
        <w:t xml:space="preserve">«Неудовлетворительно» – работа не носит исследовательского характера, в ней отсутствуют выводы, или они носят декларативный характер. </w:t>
      </w:r>
    </w:p>
    <w:p w14:paraId="011143E0" w14:textId="0D1EC982" w:rsidR="003A70FA" w:rsidRPr="00970C0B" w:rsidRDefault="003A70FA" w:rsidP="003A70FA">
      <w:pPr>
        <w:pStyle w:val="af"/>
        <w:spacing w:after="0"/>
        <w:ind w:left="0" w:firstLine="708"/>
        <w:contextualSpacing/>
        <w:jc w:val="both"/>
        <w:rPr>
          <w:lang w:val="ru-RU"/>
        </w:rPr>
      </w:pPr>
      <w:r w:rsidRPr="00C00A5D">
        <w:rPr>
          <w:lang w:val="ru-RU"/>
        </w:rPr>
        <w:t xml:space="preserve">При защите работы </w:t>
      </w:r>
      <w:r>
        <w:rPr>
          <w:lang w:val="ru-RU"/>
        </w:rPr>
        <w:t>обучающийся</w:t>
      </w:r>
      <w:r w:rsidRPr="00C00A5D">
        <w:rPr>
          <w:lang w:val="ru-RU"/>
        </w:rPr>
        <w:t xml:space="preserve"> </w:t>
      </w:r>
      <w:r w:rsidRPr="00970C0B">
        <w:rPr>
          <w:lang w:val="ru-RU"/>
        </w:rPr>
        <w:t xml:space="preserve">не демонстрирует сформированность профессиональных компетенций: показывает слабое знание вопросов темы, неуверенно применяет знания при изложении материала, затрудняется отвечать на поставленные вопросы, при этом допускает существенные ошибки. </w:t>
      </w:r>
    </w:p>
    <w:p w14:paraId="0E65963C" w14:textId="7125380C" w:rsidR="003A70FA" w:rsidRPr="00C00A5D" w:rsidRDefault="003A70FA" w:rsidP="003A70FA">
      <w:pPr>
        <w:pStyle w:val="af"/>
        <w:spacing w:after="0"/>
        <w:ind w:left="0" w:firstLine="708"/>
        <w:contextualSpacing/>
        <w:jc w:val="both"/>
        <w:rPr>
          <w:lang w:val="ru-RU"/>
        </w:rPr>
      </w:pPr>
      <w:r w:rsidRPr="00970C0B">
        <w:rPr>
          <w:lang w:val="ru-RU"/>
        </w:rPr>
        <w:t>В отзыве руководителя и рецензии имеются существенные</w:t>
      </w:r>
      <w:r>
        <w:rPr>
          <w:lang w:val="ru-RU"/>
        </w:rPr>
        <w:t xml:space="preserve"> </w:t>
      </w:r>
      <w:r w:rsidRPr="00C00A5D">
        <w:rPr>
          <w:lang w:val="ru-RU"/>
        </w:rPr>
        <w:t>критические замечания по содержанию</w:t>
      </w:r>
      <w:r>
        <w:rPr>
          <w:lang w:val="ru-RU"/>
        </w:rPr>
        <w:t xml:space="preserve">, оформлению </w:t>
      </w:r>
      <w:r w:rsidRPr="00C00A5D">
        <w:rPr>
          <w:lang w:val="ru-RU"/>
        </w:rPr>
        <w:t>работы</w:t>
      </w:r>
      <w:r>
        <w:rPr>
          <w:lang w:val="ru-RU"/>
        </w:rPr>
        <w:t>,</w:t>
      </w:r>
      <w:r w:rsidRPr="00C00A5D">
        <w:rPr>
          <w:lang w:val="ru-RU"/>
        </w:rPr>
        <w:t xml:space="preserve"> методике </w:t>
      </w:r>
      <w:r>
        <w:rPr>
          <w:lang w:val="ru-RU"/>
        </w:rPr>
        <w:t>и результатам исследования</w:t>
      </w:r>
      <w:r w:rsidRPr="00C00A5D">
        <w:rPr>
          <w:lang w:val="ru-RU"/>
        </w:rPr>
        <w:t>.</w:t>
      </w:r>
    </w:p>
    <w:p w14:paraId="6A413591" w14:textId="77777777" w:rsidR="003A70FA" w:rsidRPr="00F26617" w:rsidRDefault="003A70FA" w:rsidP="00FE3472">
      <w:pPr>
        <w:pStyle w:val="af"/>
        <w:numPr>
          <w:ilvl w:val="1"/>
          <w:numId w:val="220"/>
        </w:numPr>
        <w:spacing w:line="276" w:lineRule="auto"/>
        <w:ind w:left="709" w:hanging="567"/>
        <w:jc w:val="both"/>
        <w:rPr>
          <w:b/>
          <w:bCs/>
          <w:lang w:val="ru-RU" w:eastAsia="ru-RU"/>
        </w:rPr>
      </w:pPr>
      <w:r w:rsidRPr="00F26617">
        <w:rPr>
          <w:b/>
          <w:bCs/>
        </w:rPr>
        <w:t xml:space="preserve">Порядок </w:t>
      </w:r>
      <w:r w:rsidRPr="00F26617">
        <w:rPr>
          <w:b/>
          <w:bCs/>
          <w:lang w:val="ru-RU"/>
        </w:rPr>
        <w:t xml:space="preserve">формирования итоговой </w:t>
      </w:r>
      <w:r w:rsidRPr="00F26617">
        <w:rPr>
          <w:b/>
          <w:bCs/>
        </w:rPr>
        <w:t xml:space="preserve">оценки </w:t>
      </w:r>
      <w:r w:rsidRPr="00F26617">
        <w:rPr>
          <w:b/>
          <w:bCs/>
          <w:lang w:val="ru-RU"/>
        </w:rPr>
        <w:t xml:space="preserve">по результатам государственной итоговой аттестации в форме </w:t>
      </w:r>
      <w:r w:rsidRPr="00F26617">
        <w:rPr>
          <w:b/>
          <w:bCs/>
        </w:rPr>
        <w:t xml:space="preserve">защиты </w:t>
      </w:r>
      <w:r w:rsidRPr="00F26617">
        <w:rPr>
          <w:b/>
          <w:bCs/>
          <w:lang w:val="ru-RU"/>
        </w:rPr>
        <w:t>выпускной квалификационной</w:t>
      </w:r>
      <w:r w:rsidRPr="00F26617">
        <w:rPr>
          <w:b/>
          <w:bCs/>
        </w:rPr>
        <w:t xml:space="preserve"> работы</w:t>
      </w:r>
    </w:p>
    <w:p w14:paraId="62B0E2BD" w14:textId="3BE40A90" w:rsidR="003A70FA" w:rsidRPr="00374890" w:rsidRDefault="003A70FA" w:rsidP="003A70FA">
      <w:pPr>
        <w:ind w:firstLine="851"/>
        <w:contextualSpacing/>
        <w:jc w:val="both"/>
      </w:pPr>
      <w:r w:rsidRPr="00374890">
        <w:t>Суммарная оценка по специальности 38.02.01 Экономика и бухгалтерский учет (по отраслям) формируется исходя из результатов каждого этапа итоговой государственной аттестации (защиты выпускной квалификационной работы):</w:t>
      </w:r>
    </w:p>
    <w:p w14:paraId="36F753C3" w14:textId="77777777" w:rsidR="003A70FA" w:rsidRPr="00374890" w:rsidRDefault="003A70FA" w:rsidP="00FE3472">
      <w:pPr>
        <w:pStyle w:val="af"/>
        <w:numPr>
          <w:ilvl w:val="0"/>
          <w:numId w:val="221"/>
        </w:numPr>
        <w:spacing w:before="0" w:after="0"/>
        <w:contextualSpacing/>
        <w:jc w:val="both"/>
      </w:pPr>
      <w:r w:rsidRPr="00374890">
        <w:t xml:space="preserve"> демонстрационного экзамена</w:t>
      </w:r>
      <w:r w:rsidRPr="00374890">
        <w:rPr>
          <w:lang w:val="ru-RU"/>
        </w:rPr>
        <w:t>;</w:t>
      </w:r>
      <w:r w:rsidRPr="00374890">
        <w:t xml:space="preserve"> </w:t>
      </w:r>
    </w:p>
    <w:p w14:paraId="49553748" w14:textId="77777777" w:rsidR="003A70FA" w:rsidRPr="00374890" w:rsidRDefault="003A70FA" w:rsidP="00FE3472">
      <w:pPr>
        <w:pStyle w:val="af"/>
        <w:numPr>
          <w:ilvl w:val="0"/>
          <w:numId w:val="221"/>
        </w:numPr>
        <w:spacing w:before="0" w:after="0"/>
        <w:contextualSpacing/>
        <w:jc w:val="both"/>
      </w:pPr>
      <w:r w:rsidRPr="00374890">
        <w:t>защит</w:t>
      </w:r>
      <w:r>
        <w:rPr>
          <w:lang w:val="ru-RU"/>
        </w:rPr>
        <w:t>ы</w:t>
      </w:r>
      <w:r w:rsidRPr="00374890">
        <w:t xml:space="preserve"> дипломной работы (дипломного проекта). </w:t>
      </w:r>
    </w:p>
    <w:p w14:paraId="65369E05" w14:textId="77777777" w:rsidR="003A70FA" w:rsidRDefault="003A70FA" w:rsidP="003A70FA">
      <w:pPr>
        <w:contextualSpacing/>
        <w:jc w:val="both"/>
      </w:pPr>
      <w:r>
        <w:t xml:space="preserve">Результаты выполнения заданий </w:t>
      </w:r>
      <w:r w:rsidRPr="00E0331D">
        <w:t xml:space="preserve">демонстрационного экзамена </w:t>
      </w:r>
      <w:r>
        <w:t xml:space="preserve">переводятся в оценки по пятибалльной системе в соответствии с пунктом </w:t>
      </w:r>
      <w:r w:rsidRPr="00B36A92">
        <w:t xml:space="preserve">3.2.2. </w:t>
      </w:r>
    </w:p>
    <w:p w14:paraId="7B590FFD" w14:textId="77777777" w:rsidR="003A70FA" w:rsidRDefault="003A70FA" w:rsidP="003A70FA">
      <w:pPr>
        <w:contextualSpacing/>
        <w:jc w:val="both"/>
      </w:pPr>
      <w:r>
        <w:t>Результаты</w:t>
      </w:r>
      <w:r w:rsidRPr="00374890">
        <w:t xml:space="preserve"> </w:t>
      </w:r>
      <w:r w:rsidRPr="00E0331D">
        <w:t>защиты дипломной работы (дипломного проекта</w:t>
      </w:r>
      <w:r>
        <w:t xml:space="preserve">) оцениваются по пятибалльной системе в соответствии с пунктом 4.4. </w:t>
      </w:r>
    </w:p>
    <w:p w14:paraId="22C74583" w14:textId="367606DC" w:rsidR="003A70FA" w:rsidRDefault="003A70FA" w:rsidP="003A70FA">
      <w:pPr>
        <w:contextualSpacing/>
        <w:jc w:val="both"/>
      </w:pPr>
      <w:r w:rsidRPr="00374890">
        <w:t>Суммарная оценка</w:t>
      </w:r>
      <w:r w:rsidRPr="00E0331D">
        <w:t xml:space="preserve"> государственной итоговой аттестации в форме защиты выпускной квалификационной работы</w:t>
      </w:r>
      <w:r>
        <w:t xml:space="preserve"> выставляется по пятибалльной системе и определяется как средняя за два этапа </w:t>
      </w:r>
      <w:r w:rsidRPr="00970C0B">
        <w:t>и/или</w:t>
      </w:r>
      <w:r>
        <w:t xml:space="preserve"> с приоритетом оценки по </w:t>
      </w:r>
      <w:r w:rsidRPr="00E0331D">
        <w:t>защит</w:t>
      </w:r>
      <w:r>
        <w:t>е</w:t>
      </w:r>
      <w:r w:rsidRPr="00E0331D">
        <w:t xml:space="preserve"> дипломной работы (дипломного проекта</w:t>
      </w:r>
      <w:r>
        <w:t>).</w:t>
      </w:r>
    </w:p>
    <w:p w14:paraId="2D19C616" w14:textId="68F209E0" w:rsidR="003A70FA" w:rsidRPr="003423FB" w:rsidRDefault="003A70FA" w:rsidP="003A70FA">
      <w:pPr>
        <w:jc w:val="both"/>
      </w:pPr>
      <w:r w:rsidRPr="003423FB">
        <w:t>Суммарная оценка итоговой государственной аттестации (защиты выпускной квалификационной работы) в баллах определяется (как средняя арифметическая) по формуле:</w:t>
      </w:r>
    </w:p>
    <w:p w14:paraId="50D1054B" w14:textId="77777777" w:rsidR="003A70FA" w:rsidRPr="003423FB" w:rsidRDefault="003A70FA" w:rsidP="003A70FA">
      <w:pPr>
        <w:jc w:val="both"/>
      </w:pPr>
    </w:p>
    <w:p w14:paraId="7DC4FD23" w14:textId="77777777" w:rsidR="003A70FA" w:rsidRPr="00F84D9C" w:rsidRDefault="000D40B0" w:rsidP="003A70FA">
      <w:pPr>
        <w:jc w:val="both"/>
        <w:rPr>
          <w:sz w:val="20"/>
          <w:szCs w:val="20"/>
        </w:rPr>
      </w:pPr>
      <m:oMathPara>
        <m:oMath>
          <m:f>
            <m:fPr>
              <m:ctrlPr>
                <w:rPr>
                  <w:rFonts w:ascii="Cambria Math" w:hAnsi="Cambria Math"/>
                  <w:i/>
                  <w:sz w:val="20"/>
                  <w:szCs w:val="20"/>
                </w:rPr>
              </m:ctrlPr>
            </m:fPr>
            <m:num>
              <m:r>
                <m:rPr>
                  <m:sty m:val="p"/>
                </m:rPr>
                <w:rPr>
                  <w:rFonts w:ascii="Cambria Math" w:hAnsi="Cambria Math"/>
                  <w:sz w:val="20"/>
                  <w:szCs w:val="20"/>
                </w:rPr>
                <m:t xml:space="preserve">оценка за демонстрационный экзамен+оценка за защиту дипломной работы (дипломного проекта) </m:t>
              </m:r>
            </m:num>
            <m:den>
              <m:r>
                <w:rPr>
                  <w:rFonts w:ascii="Cambria Math" w:hAnsi="Cambria Math"/>
                  <w:sz w:val="20"/>
                  <w:szCs w:val="20"/>
                </w:rPr>
                <m:t>2</m:t>
              </m:r>
            </m:den>
          </m:f>
        </m:oMath>
      </m:oMathPara>
    </w:p>
    <w:p w14:paraId="09302154" w14:textId="77777777" w:rsidR="003A70FA" w:rsidRDefault="003A70FA" w:rsidP="003A70FA">
      <w:pPr>
        <w:ind w:firstLine="851"/>
        <w:jc w:val="both"/>
      </w:pPr>
    </w:p>
    <w:p w14:paraId="23B085C0" w14:textId="3D66479B" w:rsidR="007C3621" w:rsidRPr="003A70FA" w:rsidRDefault="003A70FA" w:rsidP="003A70FA">
      <w:pPr>
        <w:ind w:firstLine="709"/>
        <w:jc w:val="both"/>
      </w:pPr>
      <w:r>
        <w:t>Итоговая</w:t>
      </w:r>
      <w:r w:rsidRPr="00134FB2">
        <w:t xml:space="preserve"> оценка </w:t>
      </w:r>
      <w:r>
        <w:t xml:space="preserve">по </w:t>
      </w:r>
      <w:r w:rsidRPr="00134FB2">
        <w:t>Государственной итоговой аттестации (</w:t>
      </w:r>
      <w:r>
        <w:t xml:space="preserve">за </w:t>
      </w:r>
      <w:r w:rsidRPr="00134FB2">
        <w:t>защит</w:t>
      </w:r>
      <w:r>
        <w:t>у</w:t>
      </w:r>
      <w:r w:rsidRPr="00134FB2">
        <w:t xml:space="preserve"> выпускной квалификационной работы)</w:t>
      </w:r>
      <w:r>
        <w:t xml:space="preserve"> оформляется протоколом Государственной экзаменационной комиссии в день защиты дипломной работы (дипломного проекта). При возникновении разногласий по вопросу итоговой оценки обучающегося решающий голос принадлежит председателю Государственной экзаменационной комиссии.</w:t>
      </w:r>
    </w:p>
    <w:sectPr w:rsidR="007C3621" w:rsidRPr="003A70FA" w:rsidSect="00F4476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10615" w14:textId="77777777" w:rsidR="000D40B0" w:rsidRDefault="000D40B0" w:rsidP="0018331B">
      <w:r>
        <w:separator/>
      </w:r>
    </w:p>
  </w:endnote>
  <w:endnote w:type="continuationSeparator" w:id="0">
    <w:p w14:paraId="4EC939DE" w14:textId="77777777" w:rsidR="000D40B0" w:rsidRDefault="000D40B0"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Neue">
    <w:altName w:val="Corbel"/>
    <w:charset w:val="00"/>
    <w:family w:val="auto"/>
    <w:pitch w:val="variable"/>
    <w:sig w:usb0="E50002FF" w:usb1="500079DB" w:usb2="00000010" w:usb3="00000000" w:csb0="00000001"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PT Serif">
    <w:altName w:val="Times New Roman"/>
    <w:charset w:val="CC"/>
    <w:family w:val="roman"/>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003E5" w14:textId="77777777" w:rsidR="00B3748D" w:rsidRDefault="00B3748D" w:rsidP="00764A6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802282F" w14:textId="77777777" w:rsidR="00B3748D" w:rsidRDefault="00B3748D" w:rsidP="00764A68">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B920" w14:textId="77777777" w:rsidR="00B3748D" w:rsidRDefault="00B3748D"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17ECBB4" w14:textId="77777777" w:rsidR="00B3748D" w:rsidRDefault="00B3748D" w:rsidP="00733AEF">
    <w:pPr>
      <w:pStyle w:val="a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436836"/>
      <w:docPartObj>
        <w:docPartGallery w:val="Page Numbers (Bottom of Page)"/>
        <w:docPartUnique/>
      </w:docPartObj>
    </w:sdtPr>
    <w:sdtEndPr/>
    <w:sdtContent>
      <w:p w14:paraId="7F5172D8" w14:textId="7E2124D0" w:rsidR="00B3748D" w:rsidRDefault="00B3748D" w:rsidP="00035692">
        <w:pPr>
          <w:pStyle w:val="a6"/>
          <w:jc w:val="right"/>
        </w:pPr>
        <w:r>
          <w:fldChar w:fldCharType="begin"/>
        </w:r>
        <w:r>
          <w:instrText>PAGE   \* MERGEFORMAT</w:instrText>
        </w:r>
        <w:r>
          <w:fldChar w:fldCharType="separate"/>
        </w:r>
        <w:r w:rsidR="00AF3783" w:rsidRPr="00AF3783">
          <w:rPr>
            <w:noProof/>
            <w:lang w:val="ru-RU"/>
          </w:rPr>
          <w:t>262</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178582"/>
      <w:docPartObj>
        <w:docPartGallery w:val="Page Numbers (Bottom of Page)"/>
        <w:docPartUnique/>
      </w:docPartObj>
    </w:sdtPr>
    <w:sdtEndPr/>
    <w:sdtContent>
      <w:p w14:paraId="23E37A39" w14:textId="462F350B" w:rsidR="00B3748D" w:rsidRDefault="00B3748D">
        <w:pPr>
          <w:pStyle w:val="a6"/>
          <w:jc w:val="right"/>
        </w:pPr>
        <w:r>
          <w:fldChar w:fldCharType="begin"/>
        </w:r>
        <w:r>
          <w:instrText>PAGE   \* MERGEFORMAT</w:instrText>
        </w:r>
        <w:r>
          <w:fldChar w:fldCharType="separate"/>
        </w:r>
        <w:r w:rsidR="00AF3783" w:rsidRPr="00AF3783">
          <w:rPr>
            <w:noProof/>
            <w:lang w:val="ru-RU"/>
          </w:rPr>
          <w:t>308</w:t>
        </w:r>
        <w:r>
          <w:fldChar w:fldCharType="end"/>
        </w:r>
      </w:p>
    </w:sdtContent>
  </w:sdt>
  <w:p w14:paraId="77C57A68" w14:textId="77777777" w:rsidR="00B3748D" w:rsidRDefault="00B3748D" w:rsidP="00541BB0">
    <w:pPr>
      <w:pStyle w:val="a6"/>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56967" w14:textId="77777777" w:rsidR="00B3748D" w:rsidRDefault="00B3748D"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3A95F93" w14:textId="77777777" w:rsidR="00B3748D" w:rsidRDefault="00B3748D" w:rsidP="00733AEF">
    <w:pPr>
      <w:pStyle w:val="a6"/>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7C621" w14:textId="77777777" w:rsidR="00B3748D" w:rsidRDefault="00B3748D" w:rsidP="00733AEF">
    <w:pPr>
      <w:pStyle w:val="a6"/>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7840E" w14:textId="77777777" w:rsidR="00B3748D" w:rsidRDefault="00B3748D">
    <w:pPr>
      <w:pStyle w:val="a6"/>
    </w:pPr>
  </w:p>
  <w:p w14:paraId="4E82039F" w14:textId="77777777" w:rsidR="00B3748D" w:rsidRDefault="00B3748D"/>
  <w:p w14:paraId="6CD1D263" w14:textId="77777777" w:rsidR="00B3748D" w:rsidRDefault="00B3748D"/>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79215"/>
      <w:docPartObj>
        <w:docPartGallery w:val="Page Numbers (Bottom of Page)"/>
        <w:docPartUnique/>
      </w:docPartObj>
    </w:sdtPr>
    <w:sdtEndPr/>
    <w:sdtContent>
      <w:p w14:paraId="72B4C6D6" w14:textId="262BAD0B" w:rsidR="00B3748D" w:rsidRDefault="00B3748D" w:rsidP="00F41905">
        <w:pPr>
          <w:pStyle w:val="a6"/>
          <w:jc w:val="right"/>
        </w:pPr>
        <w:r>
          <w:fldChar w:fldCharType="begin"/>
        </w:r>
        <w:r>
          <w:instrText>PAGE   \* MERGEFORMAT</w:instrText>
        </w:r>
        <w:r>
          <w:fldChar w:fldCharType="separate"/>
        </w:r>
        <w:r w:rsidR="00AF3783" w:rsidRPr="00AF3783">
          <w:rPr>
            <w:noProof/>
            <w:lang w:val="ru-RU"/>
          </w:rPr>
          <w:t>352</w:t>
        </w:r>
        <w: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458347"/>
      <w:docPartObj>
        <w:docPartGallery w:val="Page Numbers (Bottom of Page)"/>
        <w:docPartUnique/>
      </w:docPartObj>
    </w:sdtPr>
    <w:sdtEndPr/>
    <w:sdtContent>
      <w:p w14:paraId="1FBB5EA8" w14:textId="453153A4" w:rsidR="00B3748D" w:rsidRDefault="00B3748D" w:rsidP="00BB2BA5">
        <w:pPr>
          <w:pStyle w:val="a6"/>
          <w:jc w:val="right"/>
        </w:pPr>
        <w:r>
          <w:fldChar w:fldCharType="begin"/>
        </w:r>
        <w:r>
          <w:instrText>PAGE   \* MERGEFORMAT</w:instrText>
        </w:r>
        <w:r>
          <w:fldChar w:fldCharType="separate"/>
        </w:r>
        <w:r w:rsidR="00AF3783" w:rsidRPr="00AF3783">
          <w:rPr>
            <w:noProof/>
            <w:lang w:val="ru-RU"/>
          </w:rPr>
          <w:t>376</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C59D" w14:textId="77777777" w:rsidR="00B3748D" w:rsidRDefault="00B3748D">
    <w:pPr>
      <w:pStyle w:val="affffffa"/>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A1FF1" w14:textId="77777777" w:rsidR="00B3748D" w:rsidRDefault="00B3748D"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E4829D5" w14:textId="77777777" w:rsidR="00B3748D" w:rsidRDefault="00B3748D" w:rsidP="00733AE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060961"/>
      <w:docPartObj>
        <w:docPartGallery w:val="Page Numbers (Bottom of Page)"/>
        <w:docPartUnique/>
      </w:docPartObj>
    </w:sdtPr>
    <w:sdtEndPr/>
    <w:sdtContent>
      <w:p w14:paraId="196D98E1" w14:textId="5BD7574F" w:rsidR="00B3748D" w:rsidRDefault="00B3748D" w:rsidP="00135EE2">
        <w:pPr>
          <w:pStyle w:val="a6"/>
          <w:jc w:val="right"/>
        </w:pPr>
        <w:r>
          <w:fldChar w:fldCharType="begin"/>
        </w:r>
        <w:r>
          <w:instrText>PAGE   \* MERGEFORMAT</w:instrText>
        </w:r>
        <w:r>
          <w:fldChar w:fldCharType="separate"/>
        </w:r>
        <w:r w:rsidR="00AF3783" w:rsidRPr="00AF3783">
          <w:rPr>
            <w:noProof/>
            <w:lang w:val="ru-RU"/>
          </w:rPr>
          <w:t>68</w:t>
        </w:r>
        <w: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8CF8D" w14:textId="77777777" w:rsidR="00B3748D" w:rsidRDefault="00B3748D" w:rsidP="00733AEF">
    <w:pPr>
      <w:pStyle w:val="a6"/>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65F63" w14:textId="77777777" w:rsidR="00B3748D" w:rsidRDefault="00B3748D">
    <w:pPr>
      <w:pStyle w:val="a6"/>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C612E" w14:textId="77777777" w:rsidR="00B3748D" w:rsidRDefault="00B3748D" w:rsidP="00CB234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888D962" w14:textId="77777777" w:rsidR="00B3748D" w:rsidRDefault="00B3748D" w:rsidP="00CB234D">
    <w:pPr>
      <w:pStyle w:val="a6"/>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896F" w14:textId="77777777" w:rsidR="00B3748D" w:rsidRDefault="00B3748D" w:rsidP="00CB234D">
    <w:pPr>
      <w:pStyle w:val="a6"/>
      <w:ind w:right="36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675445"/>
      <w:docPartObj>
        <w:docPartGallery w:val="Page Numbers (Bottom of Page)"/>
        <w:docPartUnique/>
      </w:docPartObj>
    </w:sdtPr>
    <w:sdtEndPr/>
    <w:sdtContent>
      <w:p w14:paraId="0A614E0A" w14:textId="2C32DA3C" w:rsidR="00B3748D" w:rsidRPr="00195BB6" w:rsidRDefault="00B3748D" w:rsidP="00195BB6">
        <w:pPr>
          <w:pStyle w:val="a6"/>
          <w:jc w:val="right"/>
        </w:pPr>
        <w:r>
          <w:fldChar w:fldCharType="begin"/>
        </w:r>
        <w:r>
          <w:instrText>PAGE   \* MERGEFORMAT</w:instrText>
        </w:r>
        <w:r>
          <w:fldChar w:fldCharType="separate"/>
        </w:r>
        <w:r w:rsidR="00AF3783" w:rsidRPr="00AF3783">
          <w:rPr>
            <w:noProof/>
            <w:lang w:val="ru-RU"/>
          </w:rPr>
          <w:t>456</w:t>
        </w:r>
        <w: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6B87" w14:textId="77777777" w:rsidR="00B3748D" w:rsidRDefault="00B3748D"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9DCEA84" w14:textId="77777777" w:rsidR="00B3748D" w:rsidRDefault="00B3748D" w:rsidP="00733AEF">
    <w:pPr>
      <w:pStyle w:val="a6"/>
      <w:ind w:right="360"/>
    </w:pPr>
  </w:p>
  <w:p w14:paraId="0B1DA6F1" w14:textId="77777777" w:rsidR="00B3748D" w:rsidRDefault="00B3748D"/>
  <w:p w14:paraId="0B9A2EFD" w14:textId="77777777" w:rsidR="00B3748D" w:rsidRDefault="00B3748D"/>
  <w:p w14:paraId="350965AB" w14:textId="77777777" w:rsidR="00B3748D" w:rsidRDefault="00B3748D"/>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D954A" w14:textId="77777777" w:rsidR="00B3748D" w:rsidRDefault="00B3748D"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D351B03" w14:textId="77777777" w:rsidR="00B3748D" w:rsidRDefault="00B3748D" w:rsidP="00733AEF">
    <w:pPr>
      <w:pStyle w:val="a6"/>
      <w:ind w:right="360"/>
    </w:pPr>
  </w:p>
  <w:p w14:paraId="5F4262D2" w14:textId="77777777" w:rsidR="00B3748D" w:rsidRDefault="00B3748D"/>
  <w:p w14:paraId="52F36E2D" w14:textId="77777777" w:rsidR="00B3748D" w:rsidRDefault="00B3748D"/>
  <w:p w14:paraId="380B7AF2" w14:textId="77777777" w:rsidR="00B3748D" w:rsidRDefault="00B3748D"/>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15A14" w14:textId="77777777" w:rsidR="00B3748D" w:rsidRDefault="00B3748D"/>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E5B46" w14:textId="77777777" w:rsidR="00B3748D" w:rsidRDefault="00B3748D"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D605916" w14:textId="77777777" w:rsidR="00B3748D" w:rsidRDefault="00B3748D" w:rsidP="00733AEF">
    <w:pPr>
      <w:pStyle w:val="a6"/>
      <w:ind w:right="36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CFF43" w14:textId="77777777" w:rsidR="00B3748D" w:rsidRDefault="00B3748D" w:rsidP="00733AEF">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30ED" w14:textId="77777777" w:rsidR="00B3748D" w:rsidRDefault="00B3748D" w:rsidP="00764A6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790CBB0" w14:textId="77777777" w:rsidR="00B3748D" w:rsidRDefault="00B3748D" w:rsidP="00764A68">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00597" w14:textId="77777777" w:rsidR="00B3748D" w:rsidRDefault="00B3748D" w:rsidP="00764A6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C291" w14:textId="77777777" w:rsidR="00B3748D" w:rsidRDefault="00B3748D" w:rsidP="00764A6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2CB0512" w14:textId="77777777" w:rsidR="00B3748D" w:rsidRDefault="00B3748D" w:rsidP="00764A68">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302619"/>
      <w:docPartObj>
        <w:docPartGallery w:val="Page Numbers (Bottom of Page)"/>
        <w:docPartUnique/>
      </w:docPartObj>
    </w:sdtPr>
    <w:sdtEndPr/>
    <w:sdtContent>
      <w:p w14:paraId="72CE484A" w14:textId="42D415F6" w:rsidR="00B3748D" w:rsidRDefault="00B3748D" w:rsidP="00950104">
        <w:pPr>
          <w:pStyle w:val="a6"/>
          <w:jc w:val="right"/>
        </w:pPr>
        <w:r>
          <w:fldChar w:fldCharType="begin"/>
        </w:r>
        <w:r>
          <w:instrText>PAGE   \* MERGEFORMAT</w:instrText>
        </w:r>
        <w:r>
          <w:fldChar w:fldCharType="separate"/>
        </w:r>
        <w:r w:rsidR="00AF3783" w:rsidRPr="00AF3783">
          <w:rPr>
            <w:noProof/>
            <w:lang w:val="ru-RU"/>
          </w:rPr>
          <w:t>202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750758"/>
      <w:docPartObj>
        <w:docPartGallery w:val="Page Numbers (Bottom of Page)"/>
        <w:docPartUnique/>
      </w:docPartObj>
    </w:sdtPr>
    <w:sdtEndPr/>
    <w:sdtContent>
      <w:p w14:paraId="56013853" w14:textId="73D1C86A" w:rsidR="00B3748D" w:rsidRDefault="00B3748D" w:rsidP="007A1EB6">
        <w:pPr>
          <w:pStyle w:val="a6"/>
          <w:jc w:val="right"/>
        </w:pPr>
        <w:r>
          <w:fldChar w:fldCharType="begin"/>
        </w:r>
        <w:r>
          <w:instrText>PAGE   \* MERGEFORMAT</w:instrText>
        </w:r>
        <w:r>
          <w:fldChar w:fldCharType="separate"/>
        </w:r>
        <w:r w:rsidR="00AF3783" w:rsidRPr="00AF3783">
          <w:rPr>
            <w:noProof/>
            <w:lang w:val="ru-RU"/>
          </w:rPr>
          <w:t>212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1FB8" w14:textId="77777777" w:rsidR="00B3748D" w:rsidRDefault="00B3748D"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6F1C7F6" w14:textId="77777777" w:rsidR="00B3748D" w:rsidRDefault="00B3748D" w:rsidP="00733AEF">
    <w:pPr>
      <w:pStyle w:val="a6"/>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957040"/>
      <w:docPartObj>
        <w:docPartGallery w:val="Page Numbers (Bottom of Page)"/>
        <w:docPartUnique/>
      </w:docPartObj>
    </w:sdtPr>
    <w:sdtEndPr/>
    <w:sdtContent>
      <w:p w14:paraId="67FAB4D9" w14:textId="608F7432" w:rsidR="00B3748D" w:rsidRDefault="00B3748D" w:rsidP="00BD0EA3">
        <w:pPr>
          <w:pStyle w:val="a6"/>
          <w:jc w:val="right"/>
        </w:pPr>
        <w:r>
          <w:fldChar w:fldCharType="begin"/>
        </w:r>
        <w:r>
          <w:instrText>PAGE   \* MERGEFORMAT</w:instrText>
        </w:r>
        <w:r>
          <w:fldChar w:fldCharType="separate"/>
        </w:r>
        <w:r w:rsidR="00AF3783" w:rsidRPr="00AF3783">
          <w:rPr>
            <w:noProof/>
            <w:lang w:val="ru-RU"/>
          </w:rPr>
          <w:t>240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AD6F4" w14:textId="77777777" w:rsidR="000D40B0" w:rsidRDefault="000D40B0" w:rsidP="0018331B">
      <w:r>
        <w:separator/>
      </w:r>
    </w:p>
  </w:footnote>
  <w:footnote w:type="continuationSeparator" w:id="0">
    <w:p w14:paraId="1581515C" w14:textId="77777777" w:rsidR="000D40B0" w:rsidRDefault="000D40B0" w:rsidP="0018331B">
      <w:r>
        <w:continuationSeparator/>
      </w:r>
    </w:p>
  </w:footnote>
  <w:footnote w:id="1">
    <w:p w14:paraId="4CE9F9CD" w14:textId="16A04689" w:rsidR="00B3748D" w:rsidRPr="004F3587" w:rsidRDefault="00B3748D" w:rsidP="00C554CB">
      <w:pPr>
        <w:pStyle w:val="ab"/>
        <w:jc w:val="both"/>
        <w:rPr>
          <w:lang w:val="ru-RU"/>
        </w:rPr>
      </w:pPr>
      <w:r w:rsidRPr="004F3587">
        <w:rPr>
          <w:rStyle w:val="ad"/>
        </w:rPr>
        <w:footnoteRef/>
      </w:r>
      <w:r w:rsidRPr="004F3587">
        <w:rPr>
          <w:bCs/>
          <w:lang w:val="ru-RU"/>
        </w:rPr>
        <w:t xml:space="preserve"> 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w:t>
      </w:r>
      <w:r>
        <w:rPr>
          <w:bCs/>
          <w:lang w:val="ru-RU"/>
        </w:rPr>
        <w:br/>
      </w:r>
      <w:r w:rsidRPr="004F3587">
        <w:rPr>
          <w:bCs/>
          <w:lang w:val="ru-RU"/>
        </w:rPr>
        <w:t>№ 34779).</w:t>
      </w:r>
    </w:p>
  </w:footnote>
  <w:footnote w:id="2">
    <w:p w14:paraId="131955DB" w14:textId="77777777" w:rsidR="00AF73FF" w:rsidRPr="00254CE6" w:rsidRDefault="00AF73FF" w:rsidP="00AF73FF">
      <w:pPr>
        <w:pStyle w:val="ab"/>
        <w:rPr>
          <w:lang w:val="ru-RU"/>
        </w:rPr>
      </w:pPr>
      <w:r w:rsidRPr="00AF73FF">
        <w:rPr>
          <w:rStyle w:val="ad"/>
        </w:rPr>
        <w:footnoteRef/>
      </w:r>
      <w:r w:rsidRPr="00AF73FF">
        <w:rPr>
          <w:lang w:val="ru-RU"/>
        </w:rPr>
        <w:t xml:space="preserve"> В соответствии с Примерной рабочей программой воспитания (приложение 3).</w:t>
      </w:r>
    </w:p>
  </w:footnote>
  <w:footnote w:id="3">
    <w:p w14:paraId="5C740F85" w14:textId="77777777" w:rsidR="00B3748D" w:rsidRPr="00783D1A" w:rsidRDefault="00B3748D" w:rsidP="00825A73">
      <w:pPr>
        <w:pStyle w:val="ab"/>
        <w:jc w:val="both"/>
        <w:rPr>
          <w:lang w:val="ru-RU"/>
        </w:rPr>
      </w:pPr>
      <w:r w:rsidRPr="008B5F9D">
        <w:rPr>
          <w:rStyle w:val="ad"/>
        </w:rPr>
        <w:footnoteRef/>
      </w:r>
      <w:r w:rsidRPr="00783D1A">
        <w:rPr>
          <w:lang w:val="ru-RU"/>
        </w:rPr>
        <w:t xml:space="preserve"> Наименование учебных дисциплин, междисциплинарных курсов естественно-научного,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региональных органов управления образованием, в соответствии с особенностями организации учебного процесса и распределением вариативной части.</w:t>
      </w:r>
    </w:p>
  </w:footnote>
  <w:footnote w:id="4">
    <w:p w14:paraId="6B843AEE" w14:textId="77777777" w:rsidR="00B3748D" w:rsidRPr="00783D1A" w:rsidRDefault="00B3748D" w:rsidP="00825A73">
      <w:pPr>
        <w:pStyle w:val="ab"/>
        <w:jc w:val="both"/>
        <w:rPr>
          <w:lang w:val="ru-RU"/>
        </w:rPr>
      </w:pPr>
      <w:r w:rsidRPr="008B5F9D">
        <w:rPr>
          <w:rStyle w:val="ad"/>
        </w:rPr>
        <w:footnoteRef/>
      </w:r>
      <w:r w:rsidRPr="00783D1A">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83D1A">
        <w:rPr>
          <w:rStyle w:val="af1"/>
          <w:lang w:val="ru-RU"/>
        </w:rPr>
        <w:t>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footnote>
  <w:footnote w:id="5">
    <w:p w14:paraId="4AD59F97" w14:textId="77777777" w:rsidR="00B3748D" w:rsidRPr="00783D1A" w:rsidRDefault="00B3748D" w:rsidP="00825A73">
      <w:pPr>
        <w:pStyle w:val="ab"/>
        <w:jc w:val="both"/>
        <w:rPr>
          <w:lang w:val="ru-RU"/>
        </w:rPr>
      </w:pPr>
      <w:r w:rsidRPr="008B5F9D">
        <w:rPr>
          <w:rStyle w:val="ad"/>
        </w:rPr>
        <w:footnoteRef/>
      </w:r>
      <w:r w:rsidRPr="00783D1A">
        <w:rPr>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w:t>
      </w:r>
      <w:r w:rsidRPr="00783D1A">
        <w:rPr>
          <w:lang w:val="ru-RU"/>
        </w:rPr>
        <w:br/>
        <w:t>ПООП СПО.</w:t>
      </w:r>
    </w:p>
  </w:footnote>
  <w:footnote w:id="6">
    <w:p w14:paraId="614CAB15" w14:textId="61D112BA" w:rsidR="00B3748D" w:rsidRPr="00400A1E" w:rsidRDefault="00B3748D">
      <w:pPr>
        <w:pStyle w:val="ab"/>
        <w:rPr>
          <w:lang w:val="ru-RU"/>
        </w:rPr>
      </w:pPr>
      <w:r>
        <w:rPr>
          <w:rStyle w:val="ad"/>
        </w:rPr>
        <w:footnoteRef/>
      </w:r>
      <w:r w:rsidRPr="00400A1E">
        <w:rPr>
          <w:lang w:val="ru-RU"/>
        </w:rPr>
        <w:t xml:space="preserve"> </w:t>
      </w:r>
      <w:r>
        <w:rPr>
          <w:lang w:val="ru-RU"/>
        </w:rPr>
        <w:t>Определяется образовательной организацией при распределении часов вариативной части.</w:t>
      </w:r>
    </w:p>
  </w:footnote>
  <w:footnote w:id="7">
    <w:p w14:paraId="2E799624" w14:textId="77777777" w:rsidR="00B3748D" w:rsidRPr="00783D1A" w:rsidRDefault="00B3748D" w:rsidP="00825A73">
      <w:pPr>
        <w:pStyle w:val="ab"/>
        <w:jc w:val="both"/>
        <w:rPr>
          <w:lang w:val="ru-RU"/>
        </w:rPr>
      </w:pPr>
      <w:r w:rsidRPr="009160D2">
        <w:rPr>
          <w:rStyle w:val="ad"/>
        </w:rPr>
        <w:footnoteRef/>
      </w:r>
      <w:r w:rsidRPr="00783D1A">
        <w:rPr>
          <w:lang w:val="ru-RU"/>
        </w:rPr>
        <w:t xml:space="preserve"> Государственная итоговая аттестация проводится в форме защиты выпускной квалификационной работы (дипломной работы (дипломного проекта) и демонстрационного экзамена). </w:t>
      </w:r>
    </w:p>
  </w:footnote>
  <w:footnote w:id="8">
    <w:p w14:paraId="04EC0E51" w14:textId="2917D587" w:rsidR="00B3748D" w:rsidRPr="004F3587" w:rsidRDefault="00B3748D" w:rsidP="004A44EC">
      <w:pPr>
        <w:pStyle w:val="ab"/>
        <w:jc w:val="both"/>
        <w:rPr>
          <w:lang w:val="ru-RU"/>
        </w:rPr>
      </w:pPr>
      <w:r w:rsidRPr="004F3587">
        <w:rPr>
          <w:rStyle w:val="ad"/>
        </w:rPr>
        <w:footnoteRef/>
      </w:r>
      <w:r w:rsidRPr="004F3587">
        <w:rPr>
          <w:lang w:val="ru-RU"/>
        </w:rPr>
        <w:t>В примерной программе ячейки, соответствующие освоению программы дисциплины, МДК, практики, закрашиваются серым цветом. В ПООП приводится форма календарного учебного графика, на основании которой образовательная организация самостоятельно разрабатывает календарный учебный график для каждого курса и семестра обучения. В основной образовательной программе по дисциплинам и модулям указывается количество часов, включающих и самостоятельную работу, и нагрузку во взаимодействии с преподавателем.</w:t>
      </w:r>
      <w:r w:rsidR="009334D7">
        <w:rPr>
          <w:lang w:val="ru-RU"/>
        </w:rPr>
        <w:t xml:space="preserve"> </w:t>
      </w:r>
      <w:r w:rsidRPr="004F3587">
        <w:rPr>
          <w:lang w:val="ru-RU"/>
        </w:rPr>
        <w:t>Суммарная недельная нагрузка не должна превышать 36 часов.</w:t>
      </w:r>
    </w:p>
  </w:footnote>
  <w:footnote w:id="9">
    <w:p w14:paraId="583D07F7" w14:textId="77777777" w:rsidR="00AB46DD" w:rsidRPr="004F3587" w:rsidRDefault="00AB46DD" w:rsidP="00AB46DD">
      <w:pPr>
        <w:pStyle w:val="ab"/>
        <w:rPr>
          <w:iCs/>
          <w:lang w:val="ru-RU"/>
        </w:rPr>
      </w:pPr>
      <w:r w:rsidRPr="004F3587">
        <w:rPr>
          <w:rStyle w:val="ad"/>
          <w:iCs/>
        </w:rPr>
        <w:footnoteRef/>
      </w:r>
      <w:r w:rsidRPr="004F3587">
        <w:rPr>
          <w:iCs/>
          <w:lang w:val="ru-RU"/>
        </w:rPr>
        <w:t>ПН – даты «промежуточной недели» на стыке двух месяцев (при наличии).</w:t>
      </w:r>
    </w:p>
  </w:footnote>
  <w:footnote w:id="10">
    <w:p w14:paraId="7553D26B" w14:textId="77777777" w:rsidR="0015048C" w:rsidRPr="00A17682" w:rsidRDefault="0015048C" w:rsidP="0015048C">
      <w:pPr>
        <w:pStyle w:val="ab"/>
        <w:rPr>
          <w:lang w:val="ru-RU"/>
        </w:rPr>
      </w:pPr>
      <w:r>
        <w:rPr>
          <w:rStyle w:val="ad"/>
        </w:rPr>
        <w:footnoteRef/>
      </w:r>
      <w:r w:rsidRPr="00A17682">
        <w:rPr>
          <w:lang w:val="ru-RU"/>
        </w:rPr>
        <w:t xml:space="preserve"> </w:t>
      </w:r>
      <w:r w:rsidRPr="00A17682">
        <w:rPr>
          <w:color w:val="000000"/>
          <w:lang w:val="ru-RU"/>
        </w:rPr>
        <w:t>Федеральным учебно-методическим объединением рекомендуется увеличение часов по иностранному языку за счет часов вариативной части, в связи с необходимостью изучения данного курса в течение 2-х лет (согласно методическим рекомендациям) для обеспечения непрерывности образования.</w:t>
      </w:r>
    </w:p>
  </w:footnote>
  <w:footnote w:id="11">
    <w:p w14:paraId="2BBC5313" w14:textId="77777777" w:rsidR="0015048C" w:rsidRPr="00A71DB5" w:rsidRDefault="0015048C" w:rsidP="0015048C">
      <w:pPr>
        <w:pStyle w:val="ab"/>
        <w:suppressAutoHyphens/>
        <w:rPr>
          <w:iCs/>
          <w:lang w:val="ru-RU"/>
        </w:rPr>
      </w:pPr>
      <w:r>
        <w:rPr>
          <w:rStyle w:val="ad"/>
        </w:rPr>
        <w:footnoteRef/>
      </w:r>
      <w:r w:rsidRPr="00A71DB5">
        <w:rPr>
          <w:iCs/>
          <w:lang w:val="ru-RU"/>
        </w:rPr>
        <w:t>В структуру профессионального модуля могут входить одновременно и учебная и производственная практика, либо отдельно только учебная, либо только производственная.</w:t>
      </w:r>
    </w:p>
  </w:footnote>
  <w:footnote w:id="12">
    <w:p w14:paraId="1B19D197" w14:textId="77777777" w:rsidR="00816926" w:rsidRPr="004F3587" w:rsidRDefault="00816926" w:rsidP="00015635">
      <w:pPr>
        <w:pStyle w:val="ab"/>
        <w:rPr>
          <w:iCs/>
          <w:lang w:val="ru-RU"/>
        </w:rPr>
      </w:pPr>
      <w:r w:rsidRPr="004F3587">
        <w:rPr>
          <w:rStyle w:val="ad"/>
          <w:iCs/>
        </w:rPr>
        <w:footnoteRef/>
      </w:r>
      <w:r w:rsidRPr="004F3587">
        <w:rPr>
          <w:iCs/>
          <w:lang w:val="ru-RU"/>
        </w:rPr>
        <w:t>ПН – даты «промежуточной недели» на стыке двух месяцев (при наличии).</w:t>
      </w:r>
    </w:p>
  </w:footnote>
  <w:footnote w:id="13">
    <w:p w14:paraId="60DDF644" w14:textId="77777777" w:rsidR="00ED1236" w:rsidRPr="009E7CD9" w:rsidRDefault="00ED1236" w:rsidP="00ED1236">
      <w:pPr>
        <w:pStyle w:val="ab"/>
        <w:rPr>
          <w:lang w:val="ru-RU"/>
        </w:rPr>
      </w:pPr>
      <w:r>
        <w:rPr>
          <w:rStyle w:val="ad"/>
        </w:rPr>
        <w:footnoteRef/>
      </w:r>
      <w:r w:rsidRPr="009E7CD9">
        <w:rPr>
          <w:lang w:val="ru-RU"/>
        </w:rPr>
        <w:t xml:space="preserve"> </w:t>
      </w:r>
      <w:r w:rsidRPr="009E7CD9">
        <w:rPr>
          <w:color w:val="000000"/>
          <w:lang w:val="ru-RU"/>
        </w:rPr>
        <w:t>Федеральным учебно-методическим объединением рекомендуется увеличение часов по иностранному языку за счет часов вариативной части, в связи с необходимостью изучения данного курса в течение 2-х лет (согласно методическим рекомендациям) для обеспечения непрерывности образования.</w:t>
      </w:r>
    </w:p>
  </w:footnote>
  <w:footnote w:id="14">
    <w:p w14:paraId="3E3D68EB" w14:textId="77777777" w:rsidR="00ED1236" w:rsidRPr="009E7CD9" w:rsidRDefault="00ED1236" w:rsidP="00ED1236">
      <w:pPr>
        <w:pStyle w:val="ab"/>
        <w:suppressAutoHyphens/>
        <w:rPr>
          <w:i/>
          <w:lang w:val="ru-RU"/>
        </w:rPr>
      </w:pPr>
      <w:r>
        <w:rPr>
          <w:rStyle w:val="ad"/>
        </w:rPr>
        <w:footnoteRef/>
      </w:r>
      <w:r w:rsidRPr="009E7CD9">
        <w:rPr>
          <w:i/>
          <w:lang w:val="ru-RU"/>
        </w:rPr>
        <w:t>В структуру профессионального модуля могут входить одновременно и учебная и производственная практика, либо отдельно только учебная, либо только производственная.</w:t>
      </w:r>
    </w:p>
  </w:footnote>
  <w:footnote w:id="15">
    <w:p w14:paraId="54EECD85" w14:textId="77777777" w:rsidR="00ED1236" w:rsidRPr="009E7CD9" w:rsidRDefault="00ED1236" w:rsidP="00ED1236">
      <w:pPr>
        <w:pStyle w:val="ab"/>
        <w:rPr>
          <w:lang w:val="ru-RU"/>
        </w:rPr>
      </w:pPr>
      <w:r w:rsidRPr="00013D12">
        <w:rPr>
          <w:rStyle w:val="ad"/>
          <w:i/>
        </w:rPr>
        <w:footnoteRef/>
      </w:r>
      <w:r w:rsidRPr="009E7CD9">
        <w:rPr>
          <w:i/>
          <w:lang w:val="ru-RU"/>
        </w:rPr>
        <w:t xml:space="preserve"> Строка имеется только в таблице завершающего семестра обучения</w:t>
      </w:r>
    </w:p>
  </w:footnote>
  <w:footnote w:id="16">
    <w:p w14:paraId="208AC450" w14:textId="77777777" w:rsidR="00B3748D" w:rsidRPr="004F3587" w:rsidRDefault="00B3748D" w:rsidP="00A154E1">
      <w:pPr>
        <w:pStyle w:val="ab"/>
        <w:jc w:val="both"/>
        <w:rPr>
          <w:iCs/>
          <w:lang w:val="ru-RU"/>
        </w:rPr>
      </w:pPr>
      <w:r w:rsidRPr="004F3587">
        <w:rPr>
          <w:rStyle w:val="ad"/>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17">
    <w:p w14:paraId="78D88F61" w14:textId="77777777" w:rsidR="00B3748D" w:rsidRPr="004F3587" w:rsidRDefault="00B3748D">
      <w:pPr>
        <w:pStyle w:val="ab"/>
        <w:rPr>
          <w:lang w:val="ru-RU"/>
        </w:rPr>
      </w:pPr>
      <w:r w:rsidRPr="004F3587">
        <w:rPr>
          <w:rStyle w:val="ad"/>
        </w:rPr>
        <w:footnoteRef/>
      </w:r>
      <w:r w:rsidRPr="004F3587">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8">
    <w:p w14:paraId="6681E76F" w14:textId="38435562" w:rsidR="00174366" w:rsidRDefault="00174366" w:rsidP="00174366">
      <w:pPr>
        <w:pStyle w:val="ab"/>
        <w:rPr>
          <w:lang w:val="ru-RU"/>
        </w:rPr>
      </w:pPr>
      <w:r w:rsidRPr="00174366">
        <w:rPr>
          <w:rStyle w:val="ad"/>
        </w:rPr>
        <w:footnoteRef/>
      </w:r>
      <w:r w:rsidRPr="00174366">
        <w:rPr>
          <w:lang w:val="ru-RU"/>
        </w:rPr>
        <w:t xml:space="preserve"> Личностные результаты обучающихся учитываются в ходе оценки результатов освоения профессионального модуля</w:t>
      </w:r>
      <w:r>
        <w:rPr>
          <w:lang w:val="ru-RU"/>
        </w:rPr>
        <w:t>.</w:t>
      </w:r>
    </w:p>
  </w:footnote>
  <w:footnote w:id="19">
    <w:p w14:paraId="0E0E5D2B" w14:textId="1485B3A5" w:rsidR="00174366" w:rsidRDefault="00174366" w:rsidP="00174366">
      <w:pPr>
        <w:pStyle w:val="ab"/>
        <w:rPr>
          <w:lang w:val="ru-RU"/>
        </w:rPr>
      </w:pPr>
      <w:r w:rsidRPr="00174366">
        <w:rPr>
          <w:rStyle w:val="ad"/>
        </w:rPr>
        <w:footnoteRef/>
      </w:r>
      <w:r w:rsidRPr="00174366">
        <w:rPr>
          <w:lang w:val="ru-RU"/>
        </w:rPr>
        <w:t xml:space="preserve"> Личностные результаты обучающихся учитываются в ходе оценки результатов освоения профессионального модуля.</w:t>
      </w:r>
    </w:p>
  </w:footnote>
  <w:footnote w:id="20">
    <w:p w14:paraId="6B33632A" w14:textId="5EBF655B" w:rsidR="00B3748D" w:rsidRPr="004F3587" w:rsidRDefault="00B3748D" w:rsidP="00354495">
      <w:pPr>
        <w:pStyle w:val="ab"/>
        <w:jc w:val="both"/>
        <w:rPr>
          <w:i/>
          <w:lang w:val="ru-RU"/>
        </w:rPr>
      </w:pPr>
      <w:r w:rsidRPr="004F3587">
        <w:rPr>
          <w:rStyle w:val="ad"/>
          <w:i/>
        </w:rPr>
        <w:footnoteRef/>
      </w:r>
      <w:r w:rsidRPr="004F3587">
        <w:rPr>
          <w:i/>
          <w:lang w:val="ru-RU"/>
        </w:rPr>
        <w:t xml:space="preserve"> </w:t>
      </w:r>
      <w:r w:rsidR="00D4636F" w:rsidRPr="00D4636F">
        <w:rPr>
          <w:i/>
          <w:lang w:val="ru-RU"/>
        </w:rPr>
        <w:t>Приводятся коды ОК, ПК, личностных результатов, которые необходимы для освоения данной дисциплины. Личностные результаты определяются преподавателем в соответствии с Рабочей программой воспитания</w:t>
      </w:r>
      <w:r w:rsidRPr="00D4636F">
        <w:rPr>
          <w:i/>
          <w:lang w:val="ru-RU"/>
        </w:rPr>
        <w:t>.</w:t>
      </w:r>
    </w:p>
  </w:footnote>
  <w:footnote w:id="21">
    <w:p w14:paraId="2D703CEB" w14:textId="77777777" w:rsidR="00B3748D" w:rsidRPr="00475FC2" w:rsidRDefault="00B3748D" w:rsidP="009F364A">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22">
    <w:p w14:paraId="35DC601C" w14:textId="2419E82F" w:rsidR="00D91B0E" w:rsidRPr="00382883" w:rsidRDefault="00D91B0E" w:rsidP="00D22524">
      <w:pPr>
        <w:pStyle w:val="ab"/>
        <w:jc w:val="both"/>
        <w:rPr>
          <w:lang w:val="ru-RU"/>
        </w:rPr>
      </w:pPr>
      <w:r w:rsidRPr="00D91B0E">
        <w:rPr>
          <w:rStyle w:val="ad"/>
        </w:rPr>
        <w:footnoteRef/>
      </w:r>
      <w:r w:rsidR="009334D7">
        <w:rPr>
          <w:lang w:val="ru-RU"/>
        </w:rPr>
        <w:t xml:space="preserve"> </w:t>
      </w:r>
      <w:r w:rsidRPr="00D91B0E">
        <w:rPr>
          <w:lang w:val="ru-RU"/>
        </w:rPr>
        <w:t>Личностные результаты обучающихся учитываются в ходе оценки результатов освоения учебной дисциплины.</w:t>
      </w:r>
    </w:p>
  </w:footnote>
  <w:footnote w:id="23">
    <w:p w14:paraId="45DDC42F" w14:textId="77777777" w:rsidR="00B3748D" w:rsidRPr="00475FC2" w:rsidRDefault="00B3748D" w:rsidP="00107A2E">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24">
    <w:p w14:paraId="67BC1D7B" w14:textId="011A8A16" w:rsidR="00B3748D" w:rsidRPr="00B97671" w:rsidRDefault="00B3748D" w:rsidP="000A1601">
      <w:pPr>
        <w:pStyle w:val="ab"/>
        <w:jc w:val="both"/>
        <w:rPr>
          <w:i/>
          <w:lang w:val="ru-RU"/>
        </w:rPr>
      </w:pPr>
      <w:r w:rsidRPr="00B97671">
        <w:rPr>
          <w:vertAlign w:val="superscript"/>
          <w:lang w:val="ru-RU"/>
        </w:rPr>
        <w:t>2</w:t>
      </w:r>
      <w:r w:rsidRPr="00B97671">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5">
    <w:p w14:paraId="36C3F2CB" w14:textId="77777777" w:rsidR="00B3748D" w:rsidRPr="00B97671" w:rsidRDefault="00B3748D" w:rsidP="000A1601">
      <w:pPr>
        <w:pStyle w:val="ab"/>
        <w:rPr>
          <w:lang w:val="ru-RU"/>
        </w:rPr>
      </w:pPr>
      <w:r>
        <w:rPr>
          <w:rStyle w:val="ad"/>
        </w:rPr>
        <w:footnoteRef/>
      </w:r>
      <w:r w:rsidRPr="00B97671">
        <w:rPr>
          <w:lang w:val="ru-RU"/>
        </w:rPr>
        <w:t xml:space="preserve"> В случае отсутствия снега, может быть заменена кроссовой подготовкой или ходьбой. В случае отсутствия условий, может быть заменена конькобежной подготовкой (обучением катанию на коньках)</w:t>
      </w:r>
    </w:p>
  </w:footnote>
  <w:footnote w:id="26">
    <w:p w14:paraId="164619EF" w14:textId="77777777" w:rsidR="00B3748D" w:rsidRPr="00B97671" w:rsidRDefault="00B3748D" w:rsidP="000A1601">
      <w:pPr>
        <w:pStyle w:val="ab"/>
        <w:rPr>
          <w:lang w:val="ru-RU"/>
        </w:rPr>
      </w:pPr>
      <w:r>
        <w:rPr>
          <w:rStyle w:val="ad"/>
        </w:rPr>
        <w:footnoteRef/>
      </w:r>
      <w:r w:rsidRPr="00B97671">
        <w:rPr>
          <w:lang w:val="ru-RU"/>
        </w:rPr>
        <w:t xml:space="preserve"> </w:t>
      </w:r>
      <w:r>
        <w:rPr>
          <w:lang w:val="ru-RU"/>
        </w:rPr>
        <w:t>В случае отсутствия условий для лыжной подготовки.</w:t>
      </w:r>
    </w:p>
  </w:footnote>
  <w:footnote w:id="27">
    <w:p w14:paraId="1A5DA48B" w14:textId="77777777" w:rsidR="00B3748D" w:rsidRPr="00B97671" w:rsidRDefault="00B3748D" w:rsidP="000A1601">
      <w:pPr>
        <w:pStyle w:val="ab"/>
        <w:rPr>
          <w:lang w:val="ru-RU"/>
        </w:rPr>
      </w:pPr>
      <w:r>
        <w:rPr>
          <w:rStyle w:val="ad"/>
        </w:rPr>
        <w:footnoteRef/>
      </w:r>
      <w:r w:rsidRPr="00B97671">
        <w:rPr>
          <w:lang w:val="ru-RU"/>
        </w:rPr>
        <w:t xml:space="preserve"> </w:t>
      </w:r>
      <w:r>
        <w:rPr>
          <w:lang w:val="ru-RU"/>
        </w:rPr>
        <w:t>В случае отсутствия снега.</w:t>
      </w:r>
    </w:p>
  </w:footnote>
  <w:footnote w:id="28">
    <w:p w14:paraId="2234CEEF" w14:textId="77777777" w:rsidR="00B3748D" w:rsidRPr="0052718E" w:rsidRDefault="00B3748D" w:rsidP="00E34704">
      <w:pPr>
        <w:pStyle w:val="ab"/>
        <w:rPr>
          <w:lang w:val="ru-RU"/>
        </w:rPr>
      </w:pPr>
      <w:r w:rsidRPr="00E34704">
        <w:rPr>
          <w:rStyle w:val="ad"/>
        </w:rPr>
        <w:footnoteRef/>
      </w:r>
      <w:r w:rsidRPr="0052718E">
        <w:rPr>
          <w:lang w:val="ru-RU"/>
        </w:rPr>
        <w:t xml:space="preserve"> </w:t>
      </w:r>
      <w:r>
        <w:rPr>
          <w:lang w:val="ru-RU"/>
        </w:rPr>
        <w:t>Контрольно-тестовые нормативы вырабатываются образовательной организацией, могут различаться в зависимости от контингента обучающихся и региона обучения и отражаются в фонде оценочных средств по дисциплине.</w:t>
      </w:r>
    </w:p>
  </w:footnote>
  <w:footnote w:id="29">
    <w:p w14:paraId="5EF36084" w14:textId="77777777" w:rsidR="00B3748D" w:rsidRPr="00475FC2" w:rsidRDefault="00B3748D" w:rsidP="00311BD9">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30">
    <w:p w14:paraId="39CAA2E9" w14:textId="77777777" w:rsidR="00B3748D" w:rsidRPr="00475FC2" w:rsidRDefault="00B3748D" w:rsidP="0060672C">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31">
    <w:p w14:paraId="2DD8A142" w14:textId="77777777" w:rsidR="00B3748D" w:rsidRPr="003D05C1" w:rsidRDefault="00B3748D" w:rsidP="003D05C1">
      <w:pPr>
        <w:pStyle w:val="ab"/>
        <w:jc w:val="both"/>
        <w:rPr>
          <w:i/>
          <w:lang w:val="ru-RU"/>
        </w:rPr>
      </w:pPr>
      <w:r>
        <w:rPr>
          <w:rStyle w:val="ad"/>
        </w:rPr>
        <w:footnoteRef/>
      </w:r>
      <w:r w:rsidRPr="003D05C1">
        <w:rPr>
          <w:lang w:val="ru-RU"/>
        </w:rPr>
        <w:t xml:space="preserve"> </w:t>
      </w:r>
      <w:r w:rsidRPr="003D05C1">
        <w:rPr>
          <w:rStyle w:val="af1"/>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2">
    <w:p w14:paraId="6AAF27EE" w14:textId="77777777" w:rsidR="00B3748D" w:rsidRPr="00475FC2" w:rsidRDefault="00B3748D" w:rsidP="003D05C1">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33">
    <w:p w14:paraId="6174CB86" w14:textId="77777777" w:rsidR="00B3748D" w:rsidRPr="006931D1" w:rsidRDefault="00B3748D" w:rsidP="007B772E">
      <w:pPr>
        <w:pStyle w:val="ab"/>
        <w:jc w:val="both"/>
        <w:rPr>
          <w:i/>
          <w:lang w:val="ru-RU"/>
        </w:rPr>
      </w:pPr>
      <w:r>
        <w:rPr>
          <w:rStyle w:val="ad"/>
        </w:rPr>
        <w:footnoteRef/>
      </w:r>
      <w:r w:rsidRPr="007459D5">
        <w:rPr>
          <w:lang w:val="ru-RU"/>
        </w:rPr>
        <w:t xml:space="preserve"> </w:t>
      </w:r>
      <w:r w:rsidRPr="00531143">
        <w:rPr>
          <w:rStyle w:val="af1"/>
          <w:i w:val="0"/>
          <w:lang w:val="ru-RU"/>
        </w:rPr>
        <w:t xml:space="preserve">Самостоятельная работа в рамках образовательной программы планируется образовательной организацией </w:t>
      </w:r>
      <w:r>
        <w:rPr>
          <w:rStyle w:val="af1"/>
          <w:i w:val="0"/>
          <w:lang w:val="ru-RU"/>
        </w:rPr>
        <w:t>в</w:t>
      </w:r>
      <w:r w:rsidRPr="00531143">
        <w:rPr>
          <w:rStyle w:val="af1"/>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4">
    <w:p w14:paraId="58B0B695" w14:textId="01CFA811" w:rsidR="00B3748D" w:rsidRPr="00606EE2" w:rsidRDefault="00B3748D" w:rsidP="007862F3">
      <w:pPr>
        <w:pStyle w:val="ab"/>
        <w:jc w:val="both"/>
        <w:rPr>
          <w:i/>
          <w:lang w:val="ru-RU"/>
        </w:rPr>
      </w:pPr>
      <w:r>
        <w:rPr>
          <w:rStyle w:val="ad"/>
        </w:rPr>
        <w:footnoteRef/>
      </w:r>
      <w:r w:rsidRPr="00606EE2">
        <w:rPr>
          <w:lang w:val="ru-RU"/>
        </w:rPr>
        <w:t xml:space="preserve"> </w:t>
      </w:r>
      <w:r w:rsidRPr="00606EE2">
        <w:rPr>
          <w:rStyle w:val="af1"/>
          <w:lang w:val="ru-RU"/>
        </w:rPr>
        <w:t xml:space="preserve">Самостоятельная работа в рамках образовательной программы планируется образовательной организацией </w:t>
      </w:r>
      <w:r>
        <w:rPr>
          <w:rStyle w:val="af1"/>
          <w:lang w:val="ru-RU"/>
        </w:rPr>
        <w:t>в</w:t>
      </w:r>
      <w:r w:rsidRPr="00606EE2">
        <w:rPr>
          <w:rStyle w:val="af1"/>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5">
    <w:p w14:paraId="0E596958" w14:textId="77777777" w:rsidR="00B3748D" w:rsidRPr="00475FC2" w:rsidRDefault="00B3748D" w:rsidP="002B2DE1">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36">
    <w:p w14:paraId="172B0813" w14:textId="77777777" w:rsidR="00B3748D" w:rsidRPr="00913922" w:rsidRDefault="00B3748D" w:rsidP="00913922">
      <w:pPr>
        <w:pStyle w:val="ab"/>
        <w:rPr>
          <w:i/>
          <w:lang w:val="ru-RU"/>
        </w:rPr>
      </w:pPr>
      <w:r w:rsidRPr="00BC3366">
        <w:rPr>
          <w:rStyle w:val="ad"/>
          <w:i/>
        </w:rPr>
        <w:footnoteRef/>
      </w:r>
      <w:r w:rsidRPr="00913922">
        <w:rPr>
          <w:i/>
          <w:lang w:val="ru-RU"/>
        </w:rPr>
        <w:t xml:space="preserve"> Приводятся только коды компетенций общих и профессиональных для освоения которых необходимо освоение данной дисциплины.</w:t>
      </w:r>
    </w:p>
  </w:footnote>
  <w:footnote w:id="37">
    <w:p w14:paraId="68E16FBB" w14:textId="77777777" w:rsidR="00B3748D" w:rsidRPr="00913922" w:rsidRDefault="00B3748D" w:rsidP="00913922">
      <w:pPr>
        <w:pStyle w:val="ab"/>
        <w:jc w:val="both"/>
        <w:rPr>
          <w:i/>
          <w:lang w:val="ru-RU"/>
        </w:rPr>
      </w:pPr>
      <w:r>
        <w:rPr>
          <w:rStyle w:val="ad"/>
        </w:rPr>
        <w:footnoteRef/>
      </w:r>
      <w:r w:rsidRPr="00913922">
        <w:rPr>
          <w:lang w:val="ru-RU"/>
        </w:rPr>
        <w:t xml:space="preserve"> </w:t>
      </w:r>
      <w:r w:rsidRPr="00913922">
        <w:rPr>
          <w:rStyle w:val="af1"/>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8">
    <w:p w14:paraId="2B8846EE" w14:textId="77777777" w:rsidR="00B3748D" w:rsidRPr="00475FC2" w:rsidRDefault="00B3748D" w:rsidP="00960F16">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39">
    <w:p w14:paraId="39B5BA9B" w14:textId="77777777" w:rsidR="00B3748D" w:rsidRPr="00475FC2" w:rsidRDefault="00B3748D" w:rsidP="00447D4C">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40">
    <w:p w14:paraId="0BC4AC25" w14:textId="77777777" w:rsidR="00B3748D" w:rsidRPr="00475FC2" w:rsidRDefault="00B3748D" w:rsidP="00B33DAC">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41">
    <w:p w14:paraId="130CC722" w14:textId="3AED17DC" w:rsidR="00B3748D" w:rsidRPr="00CF5EC0" w:rsidRDefault="00B3748D" w:rsidP="00D921FA">
      <w:pPr>
        <w:pStyle w:val="ab"/>
        <w:jc w:val="both"/>
        <w:rPr>
          <w:lang w:val="ru-RU"/>
        </w:rPr>
      </w:pPr>
      <w:r>
        <w:rPr>
          <w:rStyle w:val="ad"/>
        </w:rPr>
        <w:footnoteRef/>
      </w:r>
      <w:r>
        <w:rPr>
          <w:lang w:val="ru-RU"/>
        </w:rPr>
        <w:t xml:space="preserve"> </w:t>
      </w:r>
      <w:r>
        <w:rPr>
          <w:rStyle w:val="af1"/>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2">
    <w:p w14:paraId="6C4025F6" w14:textId="77777777" w:rsidR="00B3748D" w:rsidRPr="00E67783" w:rsidRDefault="00B3748D" w:rsidP="00E8620E">
      <w:pPr>
        <w:pStyle w:val="ab"/>
        <w:rPr>
          <w:lang w:val="ru-RU"/>
        </w:rPr>
      </w:pPr>
      <w:r>
        <w:rPr>
          <w:rStyle w:val="ad"/>
        </w:rPr>
        <w:footnoteRef/>
      </w:r>
      <w:r w:rsidRPr="00300DC7">
        <w:rPr>
          <w:lang w:val="ru-RU"/>
        </w:rPr>
        <w:t xml:space="preserve"> </w:t>
      </w:r>
      <w:r>
        <w:rPr>
          <w:lang w:val="ru-RU"/>
        </w:rPr>
        <w:t xml:space="preserve">По выбору образовательной организации. </w:t>
      </w:r>
    </w:p>
  </w:footnote>
  <w:footnote w:id="43">
    <w:p w14:paraId="73FD3A90" w14:textId="77777777" w:rsidR="00B3748D" w:rsidRPr="003C5051" w:rsidRDefault="00B3748D" w:rsidP="00E8620E">
      <w:pPr>
        <w:pStyle w:val="ab"/>
        <w:rPr>
          <w:lang w:val="ru-RU"/>
        </w:rPr>
      </w:pPr>
      <w:r>
        <w:rPr>
          <w:rStyle w:val="ad"/>
        </w:rPr>
        <w:footnoteRef/>
      </w:r>
      <w:r w:rsidRPr="003C5051">
        <w:rPr>
          <w:lang w:val="ru-RU"/>
        </w:rPr>
        <w:t xml:space="preserve"> </w:t>
      </w:r>
      <w:r>
        <w:rPr>
          <w:lang w:val="ru-RU"/>
        </w:rPr>
        <w:t>При наличии демонстрационной версии ИС в образовательной организации</w:t>
      </w:r>
    </w:p>
  </w:footnote>
  <w:footnote w:id="44">
    <w:p w14:paraId="54BC8B3D" w14:textId="77777777" w:rsidR="00B3748D" w:rsidRPr="001A35BC" w:rsidRDefault="00B3748D" w:rsidP="003B7920">
      <w:pPr>
        <w:pStyle w:val="ab"/>
        <w:rPr>
          <w:lang w:val="ru-RU"/>
        </w:rPr>
      </w:pPr>
      <w:r>
        <w:rPr>
          <w:rStyle w:val="ad"/>
        </w:rPr>
        <w:footnoteRef/>
      </w:r>
      <w:r w:rsidRPr="001A35BC">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выбрав в качестве основного не менее одного из предлагаемых, и (при необходимости) дополнить его другими изданиями.</w:t>
      </w:r>
    </w:p>
  </w:footnote>
  <w:footnote w:id="45">
    <w:p w14:paraId="603696C6" w14:textId="77777777" w:rsidR="00B3748D" w:rsidRPr="000B3A30" w:rsidRDefault="00B3748D" w:rsidP="000B3A30">
      <w:pPr>
        <w:pStyle w:val="ab"/>
        <w:rPr>
          <w:i/>
          <w:lang w:val="ru-RU"/>
        </w:rPr>
      </w:pPr>
      <w:r w:rsidRPr="00BC3366">
        <w:rPr>
          <w:rStyle w:val="ad"/>
          <w:i/>
        </w:rPr>
        <w:footnoteRef/>
      </w:r>
      <w:r w:rsidRPr="000B3A30">
        <w:rPr>
          <w:i/>
          <w:lang w:val="ru-RU"/>
        </w:rPr>
        <w:t xml:space="preserve"> Приводятся только коды компетенций общих и профессиональных для освоения которых необходимо освоение данной дисциплины.</w:t>
      </w:r>
    </w:p>
  </w:footnote>
  <w:footnote w:id="46">
    <w:p w14:paraId="29430E2F" w14:textId="1B951060" w:rsidR="00B3748D" w:rsidRPr="000B3A30" w:rsidRDefault="00B3748D" w:rsidP="000B3A30">
      <w:pPr>
        <w:pStyle w:val="ab"/>
        <w:jc w:val="both"/>
        <w:rPr>
          <w:i/>
          <w:lang w:val="ru-RU"/>
        </w:rPr>
      </w:pPr>
      <w:r>
        <w:rPr>
          <w:rStyle w:val="ad"/>
        </w:rPr>
        <w:footnoteRef/>
      </w:r>
      <w:r w:rsidRPr="000B3A30">
        <w:rPr>
          <w:lang w:val="ru-RU"/>
        </w:rPr>
        <w:t xml:space="preserve"> </w:t>
      </w:r>
      <w:r w:rsidRPr="000B3A30">
        <w:rPr>
          <w:rStyle w:val="af1"/>
          <w:lang w:val="ru-RU"/>
        </w:rPr>
        <w:t xml:space="preserve">Самостоятельная работа в рамках образовательной программы планируется образовательной организацией </w:t>
      </w:r>
      <w:r>
        <w:rPr>
          <w:rStyle w:val="af1"/>
          <w:lang w:val="ru-RU"/>
        </w:rPr>
        <w:t>в</w:t>
      </w:r>
      <w:r w:rsidRPr="000B3A30">
        <w:rPr>
          <w:rStyle w:val="af1"/>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7">
    <w:p w14:paraId="0C83FC44" w14:textId="77777777" w:rsidR="00B3748D" w:rsidRPr="00475FC2" w:rsidRDefault="00B3748D" w:rsidP="000C6749">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48">
    <w:p w14:paraId="1675C874" w14:textId="77777777" w:rsidR="00B3748D" w:rsidRPr="00C430DA" w:rsidRDefault="00B3748D" w:rsidP="00B3748D">
      <w:pPr>
        <w:pStyle w:val="ab"/>
        <w:jc w:val="both"/>
        <w:rPr>
          <w:lang w:val="ru-RU"/>
        </w:rPr>
      </w:pPr>
      <w:r>
        <w:rPr>
          <w:rStyle w:val="ad"/>
        </w:rPr>
        <w:footnoteRef/>
      </w:r>
      <w:r w:rsidRPr="00C430DA">
        <w:rPr>
          <w:lang w:val="ru-RU"/>
        </w:rPr>
        <w:t xml:space="preserve"> </w:t>
      </w:r>
      <w:r>
        <w:rPr>
          <w:lang w:val="ru-RU"/>
        </w:rPr>
        <w:t>И другие документы, определяющие воспитательный процесс в профессиональной образовательной организации</w:t>
      </w:r>
    </w:p>
  </w:footnote>
  <w:footnote w:id="49">
    <w:p w14:paraId="3374DF88" w14:textId="77777777" w:rsidR="00B3748D" w:rsidRPr="00F7110B" w:rsidRDefault="00B3748D" w:rsidP="00B3748D">
      <w:pPr>
        <w:pStyle w:val="ab"/>
        <w:rPr>
          <w:i/>
          <w:iCs/>
          <w:lang w:val="ru-RU"/>
        </w:rPr>
      </w:pPr>
      <w:r w:rsidRPr="00F7110B">
        <w:rPr>
          <w:rStyle w:val="ad"/>
        </w:rPr>
        <w:footnoteRef/>
      </w:r>
      <w:r w:rsidRPr="00F7110B">
        <w:rPr>
          <w:lang w:val="ru-RU"/>
        </w:rPr>
        <w:t xml:space="preserve"> </w:t>
      </w:r>
      <w:r w:rsidRPr="00F7110B">
        <w:rPr>
          <w:i/>
          <w:iCs/>
          <w:lang w:val="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50">
    <w:p w14:paraId="3DC7ABC0" w14:textId="77777777" w:rsidR="00B3748D" w:rsidRPr="004F3587" w:rsidRDefault="00B3748D" w:rsidP="00CD6BB6">
      <w:pPr>
        <w:pStyle w:val="ab"/>
        <w:jc w:val="both"/>
        <w:rPr>
          <w:lang w:val="ru-RU"/>
        </w:rPr>
      </w:pPr>
      <w:r w:rsidRPr="004F3587">
        <w:rPr>
          <w:rStyle w:val="ad"/>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51">
    <w:p w14:paraId="3014A9FC" w14:textId="77777777" w:rsidR="00B3748D" w:rsidRPr="004F3587" w:rsidRDefault="00B3748D" w:rsidP="00CD6BB6">
      <w:pPr>
        <w:pStyle w:val="ab"/>
        <w:jc w:val="both"/>
        <w:rPr>
          <w:lang w:val="ru-RU"/>
        </w:rPr>
      </w:pPr>
      <w:r w:rsidRPr="004F3587">
        <w:rPr>
          <w:rStyle w:val="ad"/>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52">
    <w:p w14:paraId="23C9FC18" w14:textId="77777777" w:rsidR="00B3748D" w:rsidRPr="004F3587" w:rsidRDefault="00B3748D" w:rsidP="00CD6BB6">
      <w:pPr>
        <w:pStyle w:val="ab"/>
        <w:jc w:val="both"/>
        <w:rPr>
          <w:lang w:val="ru-RU"/>
        </w:rPr>
      </w:pPr>
      <w:r w:rsidRPr="004F3587">
        <w:rPr>
          <w:rStyle w:val="ad"/>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3">
    <w:p w14:paraId="425902D6" w14:textId="77777777" w:rsidR="00B3748D" w:rsidRPr="00F7110B" w:rsidRDefault="00B3748D" w:rsidP="00B3748D">
      <w:pPr>
        <w:pStyle w:val="ab"/>
        <w:jc w:val="both"/>
        <w:rPr>
          <w:i/>
          <w:iCs/>
          <w:lang w:val="ru-RU"/>
        </w:rPr>
      </w:pPr>
      <w:r w:rsidRPr="00F7110B">
        <w:rPr>
          <w:rStyle w:val="ad"/>
        </w:rPr>
        <w:footnoteRef/>
      </w:r>
      <w:r w:rsidRPr="00F7110B">
        <w:rPr>
          <w:lang w:val="ru-RU"/>
        </w:rPr>
        <w:t xml:space="preserve"> </w:t>
      </w:r>
      <w:r w:rsidRPr="00F7110B">
        <w:rPr>
          <w:i/>
          <w:iCs/>
          <w:lang w:val="ru-RU"/>
        </w:rPr>
        <w:t>Данная</w:t>
      </w:r>
      <w:r w:rsidRPr="00F7110B">
        <w:rPr>
          <w:lang w:val="ru-RU"/>
        </w:rPr>
        <w:t xml:space="preserve"> </w:t>
      </w:r>
      <w:r w:rsidRPr="00F7110B">
        <w:rPr>
          <w:i/>
          <w:iCs/>
          <w:lang w:val="ru-RU"/>
        </w:rPr>
        <w:t>таблица предназначена для анализа выполнения учебного плана и заполняется образовательной организацией по желанию.</w:t>
      </w:r>
    </w:p>
  </w:footnote>
  <w:footnote w:id="54">
    <w:p w14:paraId="5E59957B" w14:textId="77777777" w:rsidR="00B3748D" w:rsidRPr="00F7110B" w:rsidRDefault="00B3748D" w:rsidP="00B3748D">
      <w:pPr>
        <w:pStyle w:val="ab"/>
        <w:jc w:val="both"/>
        <w:rPr>
          <w:i/>
          <w:iCs/>
          <w:lang w:val="ru-RU"/>
        </w:rPr>
      </w:pPr>
      <w:r w:rsidRPr="00F7110B">
        <w:rPr>
          <w:rStyle w:val="ad"/>
          <w:i/>
          <w:iCs/>
        </w:rPr>
        <w:footnoteRef/>
      </w:r>
      <w:r w:rsidRPr="00F7110B">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55">
    <w:p w14:paraId="2DC8712B" w14:textId="77777777" w:rsidR="00B3748D" w:rsidRPr="00F7110B" w:rsidRDefault="00B3748D" w:rsidP="00B3748D">
      <w:pPr>
        <w:pStyle w:val="ab"/>
        <w:jc w:val="both"/>
        <w:rPr>
          <w:lang w:val="ru-RU"/>
        </w:rPr>
      </w:pPr>
      <w:r w:rsidRPr="00F7110B">
        <w:rPr>
          <w:rStyle w:val="ad"/>
          <w:i/>
          <w:iCs/>
        </w:rPr>
        <w:footnoteRef/>
      </w:r>
      <w:r w:rsidRPr="00F7110B">
        <w:rPr>
          <w:i/>
          <w:iCs/>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 w:id="56">
    <w:p w14:paraId="17B78A1B" w14:textId="77777777" w:rsidR="00B3748D" w:rsidRPr="004F3587" w:rsidRDefault="00B3748D" w:rsidP="00ED5A97">
      <w:pPr>
        <w:pStyle w:val="ab"/>
        <w:jc w:val="both"/>
        <w:rPr>
          <w:i/>
          <w:iCs/>
          <w:lang w:val="ru-RU"/>
        </w:rPr>
      </w:pPr>
      <w:r w:rsidRPr="004F3587">
        <w:rPr>
          <w:rStyle w:val="ad"/>
        </w:rPr>
        <w:footnoteRef/>
      </w:r>
      <w:r w:rsidRPr="004F3587">
        <w:rPr>
          <w:lang w:val="ru-RU"/>
        </w:rPr>
        <w:t xml:space="preserve"> </w:t>
      </w:r>
      <w:r w:rsidRPr="004F3587">
        <w:rPr>
          <w:i/>
          <w:iCs/>
          <w:lang w:val="ru-RU"/>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57">
    <w:p w14:paraId="7739FF07" w14:textId="77777777" w:rsidR="00B3748D" w:rsidRPr="004F3587" w:rsidRDefault="00B3748D" w:rsidP="00ED5A97">
      <w:pPr>
        <w:pStyle w:val="ab"/>
        <w:jc w:val="both"/>
        <w:rPr>
          <w:i/>
          <w:iCs/>
          <w:lang w:val="ru-RU"/>
        </w:rPr>
      </w:pPr>
      <w:r w:rsidRPr="004F3587">
        <w:rPr>
          <w:rStyle w:val="ad"/>
        </w:rPr>
        <w:footnoteRef/>
      </w:r>
      <w:r w:rsidRPr="004F3587">
        <w:rPr>
          <w:lang w:val="ru-RU"/>
        </w:rPr>
        <w:t xml:space="preserve"> </w:t>
      </w:r>
      <w:r w:rsidRPr="004F3587">
        <w:rPr>
          <w:i/>
          <w:iCs/>
          <w:lang w:val="ru-RU"/>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58">
    <w:p w14:paraId="7DCE60BC" w14:textId="77777777" w:rsidR="00B3748D" w:rsidRPr="004F3587" w:rsidRDefault="00B3748D" w:rsidP="00D734CE">
      <w:pPr>
        <w:pStyle w:val="ab"/>
        <w:rPr>
          <w:i/>
          <w:iCs/>
          <w:lang w:val="ru-RU"/>
        </w:rPr>
      </w:pPr>
      <w:r w:rsidRPr="004F3587">
        <w:rPr>
          <w:rStyle w:val="ad"/>
          <w:i/>
          <w:iCs/>
        </w:rPr>
        <w:footnoteRef/>
      </w:r>
      <w:r w:rsidRPr="004F3587">
        <w:rPr>
          <w:i/>
          <w:iCs/>
          <w:lang w:val="ru-RU"/>
        </w:rPr>
        <w:t xml:space="preserve"> Заполняется только для специальностей среднего профессионального образования</w:t>
      </w:r>
    </w:p>
  </w:footnote>
  <w:footnote w:id="59">
    <w:p w14:paraId="5A09733C" w14:textId="77777777" w:rsidR="00B3748D" w:rsidRPr="00E75E8D" w:rsidRDefault="00B3748D" w:rsidP="003A70FA">
      <w:pPr>
        <w:pStyle w:val="ab"/>
        <w:rPr>
          <w:lang w:val="ru-RU"/>
        </w:rPr>
      </w:pPr>
      <w:r>
        <w:rPr>
          <w:rStyle w:val="ad"/>
        </w:rPr>
        <w:footnoteRef/>
      </w:r>
      <w:r w:rsidRPr="00C6645C">
        <w:rPr>
          <w:lang w:val="ru-RU"/>
        </w:rPr>
        <w:t xml:space="preserve"> </w:t>
      </w:r>
      <w:r>
        <w:rPr>
          <w:lang w:val="ru-RU"/>
        </w:rPr>
        <w:t xml:space="preserve">Указаны примерные критерии оценивания. В условиях проведения демонстрационного экзамена по стандартам </w:t>
      </w:r>
      <w:r>
        <w:t>WSR</w:t>
      </w:r>
      <w:r>
        <w:rPr>
          <w:lang w:val="ru-RU"/>
        </w:rPr>
        <w:t>, критерии оценивания заданий прописываются в техническом описании соответствующего комплекта оценочной документации.</w:t>
      </w:r>
    </w:p>
  </w:footnote>
  <w:footnote w:id="60">
    <w:p w14:paraId="3796BA49" w14:textId="77777777" w:rsidR="00B3748D" w:rsidRPr="00773FE1" w:rsidRDefault="00B3748D" w:rsidP="003A70FA">
      <w:pPr>
        <w:pStyle w:val="ab"/>
        <w:rPr>
          <w:lang w:val="ru-RU"/>
        </w:rPr>
      </w:pPr>
      <w:r>
        <w:rPr>
          <w:rStyle w:val="ad"/>
        </w:rPr>
        <w:footnoteRef/>
      </w:r>
      <w:r w:rsidRPr="00773FE1">
        <w:rPr>
          <w:lang w:val="ru-RU"/>
        </w:rPr>
        <w:t xml:space="preserve"> График выполнения дипломной работы определяется образовательной организацией.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455A4" w14:textId="77777777" w:rsidR="00B3748D" w:rsidRDefault="00B3748D" w:rsidP="007A7949">
    <w:pPr>
      <w:pStyle w:val="af4"/>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4E66FB0" w14:textId="77777777" w:rsidR="00B3748D" w:rsidRDefault="00B3748D">
    <w:pPr>
      <w:pStyle w:val="af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36846" w14:textId="37E4DC4E" w:rsidR="00B3748D" w:rsidRDefault="00B3748D" w:rsidP="00D143B2">
    <w:pPr>
      <w:pStyle w:val="af4"/>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AF3783">
      <w:rPr>
        <w:rStyle w:val="a8"/>
        <w:noProof/>
      </w:rPr>
      <w:t>375</w:t>
    </w:r>
    <w:r>
      <w:rPr>
        <w:rStyle w:val="a8"/>
      </w:rPr>
      <w:fldChar w:fldCharType="end"/>
    </w:r>
  </w:p>
  <w:p w14:paraId="2A04335A" w14:textId="77777777" w:rsidR="00B3748D" w:rsidRDefault="00B3748D">
    <w:pPr>
      <w:pStyle w:val="af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049CB" w14:textId="6902FEC7" w:rsidR="00B3748D" w:rsidRDefault="00B3748D" w:rsidP="00D143B2">
    <w:pPr>
      <w:pStyle w:val="af4"/>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AF3783">
      <w:rPr>
        <w:rStyle w:val="a8"/>
        <w:noProof/>
      </w:rPr>
      <w:t>431</w:t>
    </w:r>
    <w:r>
      <w:rPr>
        <w:rStyle w:val="a8"/>
      </w:rPr>
      <w:fldChar w:fldCharType="end"/>
    </w:r>
  </w:p>
  <w:p w14:paraId="24CBB169" w14:textId="77777777" w:rsidR="00B3748D" w:rsidRDefault="00B3748D" w:rsidP="00D54A7C">
    <w:pPr>
      <w:pStyle w:val="af4"/>
      <w:tabs>
        <w:tab w:val="clear" w:pos="4677"/>
        <w:tab w:val="clear" w:pos="9355"/>
        <w:tab w:val="left" w:pos="4728"/>
        <w:tab w:val="left" w:pos="522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73534" w14:textId="77777777" w:rsidR="00B3748D" w:rsidRDefault="00B3748D">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441F" w14:textId="39A3FC77" w:rsidR="00B3748D" w:rsidRDefault="00B3748D" w:rsidP="007A7949">
    <w:pPr>
      <w:pStyle w:val="af4"/>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AF3783">
      <w:rPr>
        <w:rStyle w:val="a8"/>
        <w:noProof/>
      </w:rPr>
      <w:t>156</w:t>
    </w:r>
    <w:r>
      <w:rPr>
        <w:rStyle w:val="a8"/>
      </w:rPr>
      <w:fldChar w:fldCharType="end"/>
    </w:r>
  </w:p>
  <w:p w14:paraId="316A26D0" w14:textId="77777777" w:rsidR="00B3748D" w:rsidRPr="00590B4F" w:rsidRDefault="00B3748D" w:rsidP="00CB234D">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2077045600"/>
      <w:docPartObj>
        <w:docPartGallery w:val="Page Numbers (Top of Page)"/>
        <w:docPartUnique/>
      </w:docPartObj>
    </w:sdtPr>
    <w:sdtEndPr>
      <w:rPr>
        <w:rStyle w:val="a8"/>
      </w:rPr>
    </w:sdtEndPr>
    <w:sdtContent>
      <w:p w14:paraId="0DFD796C" w14:textId="0B608040" w:rsidR="00B3748D" w:rsidRDefault="00B3748D" w:rsidP="008401DD">
        <w:pPr>
          <w:pStyle w:val="af4"/>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AF3783">
          <w:rPr>
            <w:rStyle w:val="a8"/>
            <w:noProof/>
          </w:rPr>
          <w:t>171</w:t>
        </w:r>
        <w:r>
          <w:rPr>
            <w:rStyle w:val="a8"/>
          </w:rPr>
          <w:fldChar w:fldCharType="end"/>
        </w:r>
      </w:p>
    </w:sdtContent>
  </w:sdt>
  <w:p w14:paraId="07677F4D" w14:textId="77777777" w:rsidR="00B3748D" w:rsidRDefault="00B3748D" w:rsidP="00F44762">
    <w:pPr>
      <w:pStyle w:val="afffff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308829535"/>
      <w:docPartObj>
        <w:docPartGallery w:val="Page Numbers (Top of Page)"/>
        <w:docPartUnique/>
      </w:docPartObj>
    </w:sdtPr>
    <w:sdtEndPr>
      <w:rPr>
        <w:rStyle w:val="a8"/>
      </w:rPr>
    </w:sdtEndPr>
    <w:sdtContent>
      <w:p w14:paraId="6E08D556" w14:textId="77777777" w:rsidR="00B3748D" w:rsidRDefault="00B3748D" w:rsidP="00F44762">
        <w:pPr>
          <w:pStyle w:val="af4"/>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63ED486A" w14:textId="77777777" w:rsidR="00B3748D" w:rsidRDefault="00B3748D">
    <w:pPr>
      <w:pStyle w:val="af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B3C93" w14:textId="77777777" w:rsidR="00B3748D" w:rsidRDefault="00B3748D" w:rsidP="00F44762">
    <w:pPr>
      <w:pStyle w:val="afffff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EFC8D" w14:textId="77777777" w:rsidR="00B3748D" w:rsidRDefault="00B3748D">
    <w:pPr>
      <w:pStyle w:val="af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EFC41" w14:textId="77777777" w:rsidR="00B3748D" w:rsidRDefault="00B3748D" w:rsidP="00034207">
    <w:pPr>
      <w:pStyle w:val="af4"/>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2C04672" w14:textId="77777777" w:rsidR="00B3748D" w:rsidRDefault="00B3748D">
    <w:pPr>
      <w:pStyle w:val="af4"/>
    </w:pPr>
  </w:p>
  <w:p w14:paraId="755B4E90" w14:textId="77777777" w:rsidR="00B3748D" w:rsidRDefault="00B3748D"/>
  <w:p w14:paraId="4AE1F1A2" w14:textId="77777777" w:rsidR="00B3748D" w:rsidRDefault="00B3748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8739" w14:textId="77777777" w:rsidR="00B3748D" w:rsidRDefault="00B3748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8E361" w14:textId="77777777" w:rsidR="00B3748D" w:rsidRPr="00BB2BA5" w:rsidRDefault="00B3748D" w:rsidP="00BB2BA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pStyle w:val="a"/>
      <w:lvlText w:val="%1."/>
      <w:lvlJc w:val="left"/>
      <w:pPr>
        <w:tabs>
          <w:tab w:val="num" w:pos="360"/>
        </w:tabs>
        <w:ind w:left="360" w:firstLine="0"/>
      </w:pPr>
      <w:rPr>
        <w:rFonts w:ascii="Times New Roman" w:eastAsia="Arial Unicode MS" w:hAnsi="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hint="default"/>
        <w:b/>
        <w:position w:val="0"/>
      </w:rPr>
    </w:lvl>
  </w:abstractNum>
  <w:abstractNum w:abstractNumId="1" w15:restartNumberingAfterBreak="0">
    <w:nsid w:val="000F5EA6"/>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02F2B20"/>
    <w:multiLevelType w:val="hybridMultilevel"/>
    <w:tmpl w:val="4D2622C8"/>
    <w:lvl w:ilvl="0" w:tplc="AD8C52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C0AB1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B2AE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5A287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043F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AE6C3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9FA65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E4CD0F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CC0D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0F44E55"/>
    <w:multiLevelType w:val="hybridMultilevel"/>
    <w:tmpl w:val="D1FE8624"/>
    <w:lvl w:ilvl="0" w:tplc="8DE286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86472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F2BA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DACCE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C06B4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C44D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72E4F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40FC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FC285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1124318"/>
    <w:multiLevelType w:val="hybridMultilevel"/>
    <w:tmpl w:val="C9822B82"/>
    <w:lvl w:ilvl="0" w:tplc="0419000F">
      <w:start w:val="1"/>
      <w:numFmt w:val="decimal"/>
      <w:lvlText w:val="%1."/>
      <w:lvlJc w:val="left"/>
      <w:pPr>
        <w:tabs>
          <w:tab w:val="num" w:pos="928"/>
        </w:tabs>
        <w:ind w:left="928"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01681FC7"/>
    <w:multiLevelType w:val="hybridMultilevel"/>
    <w:tmpl w:val="A98CCF98"/>
    <w:lvl w:ilvl="0" w:tplc="82FA3284">
      <w:start w:val="1"/>
      <w:numFmt w:val="bullet"/>
      <w:lvlText w:val="-"/>
      <w:lvlJc w:val="left"/>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2632BE8"/>
    <w:multiLevelType w:val="hybridMultilevel"/>
    <w:tmpl w:val="8BDAD6C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255138"/>
    <w:multiLevelType w:val="hybridMultilevel"/>
    <w:tmpl w:val="0C208B66"/>
    <w:lvl w:ilvl="0" w:tplc="0419000F">
      <w:start w:val="1"/>
      <w:numFmt w:val="decimal"/>
      <w:lvlText w:val="%1."/>
      <w:lvlJc w:val="left"/>
      <w:rPr>
        <w:caps w:val="0"/>
        <w:smallCaps w:val="0"/>
        <w:strike w:val="0"/>
        <w:dstrike w:val="0"/>
        <w:color w:val="000000"/>
        <w:spacing w:val="0"/>
        <w:w w:val="100"/>
        <w:kern w:val="0"/>
        <w:position w:val="0"/>
        <w:highlight w:val="none"/>
        <w:vertAlign w:val="baseline"/>
      </w:rPr>
    </w:lvl>
    <w:lvl w:ilvl="1" w:tplc="4E50D70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85B272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AD203E00">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F0661F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468A9B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ACEC512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A2E0FB5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F3D6EC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03DA78CF"/>
    <w:multiLevelType w:val="hybridMultilevel"/>
    <w:tmpl w:val="DB5ABB7A"/>
    <w:styleLink w:val="34"/>
    <w:lvl w:ilvl="0" w:tplc="BEFC44CA">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629A330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752A4A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31923D7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25686F3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136209D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D13A378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2B58464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78CF6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04765F50"/>
    <w:multiLevelType w:val="multilevel"/>
    <w:tmpl w:val="18B65880"/>
    <w:lvl w:ilvl="0">
      <w:start w:val="1"/>
      <w:numFmt w:val="decimal"/>
      <w:lvlText w:val="%1."/>
      <w:lvlJc w:val="left"/>
      <w:pPr>
        <w:ind w:left="1146" w:hanging="360"/>
      </w:pPr>
    </w:lvl>
    <w:lvl w:ilvl="1">
      <w:start w:val="2"/>
      <w:numFmt w:val="decimal"/>
      <w:isLgl/>
      <w:lvlText w:val="%1.%2."/>
      <w:lvlJc w:val="left"/>
      <w:pPr>
        <w:ind w:left="1206" w:hanging="420"/>
      </w:pPr>
      <w:rPr>
        <w:rFonts w:hint="default"/>
      </w:rPr>
    </w:lvl>
    <w:lvl w:ilvl="2">
      <w:start w:val="1"/>
      <w:numFmt w:val="decimalZero"/>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1" w15:restartNumberingAfterBreak="0">
    <w:nsid w:val="04EC05DF"/>
    <w:multiLevelType w:val="hybridMultilevel"/>
    <w:tmpl w:val="E11EEE90"/>
    <w:lvl w:ilvl="0" w:tplc="A912AC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E565B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660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6F45A8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9E9A9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B4C3C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4A0BB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0E28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77694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06726C07"/>
    <w:multiLevelType w:val="hybridMultilevel"/>
    <w:tmpl w:val="450EC020"/>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 w15:restartNumberingAfterBreak="0">
    <w:nsid w:val="07365802"/>
    <w:multiLevelType w:val="hybridMultilevel"/>
    <w:tmpl w:val="198695AC"/>
    <w:lvl w:ilvl="0" w:tplc="677EE5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19660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8B86C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BA8DB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62C1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4FADB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91A3DC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6E2BF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DD2AF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07D93F6F"/>
    <w:multiLevelType w:val="hybridMultilevel"/>
    <w:tmpl w:val="ABE4C262"/>
    <w:lvl w:ilvl="0" w:tplc="9F84326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E47580"/>
    <w:multiLevelType w:val="multilevel"/>
    <w:tmpl w:val="B20E3D24"/>
    <w:lvl w:ilvl="0">
      <w:start w:val="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07F336D0"/>
    <w:multiLevelType w:val="hybridMultilevel"/>
    <w:tmpl w:val="C9822B82"/>
    <w:lvl w:ilvl="0" w:tplc="04190001">
      <w:start w:val="1"/>
      <w:numFmt w:val="decimal"/>
      <w:lvlText w:val="%1."/>
      <w:lvlJc w:val="left"/>
      <w:pPr>
        <w:tabs>
          <w:tab w:val="num" w:pos="644"/>
        </w:tabs>
        <w:ind w:left="644" w:hanging="360"/>
      </w:pPr>
      <w:rPr>
        <w:rFonts w:hint="default"/>
        <w:b/>
      </w:rPr>
    </w:lvl>
    <w:lvl w:ilvl="1" w:tplc="04190003" w:tentative="1">
      <w:start w:val="1"/>
      <w:numFmt w:val="lowerLetter"/>
      <w:lvlText w:val="%2."/>
      <w:lvlJc w:val="left"/>
      <w:pPr>
        <w:tabs>
          <w:tab w:val="num" w:pos="1364"/>
        </w:tabs>
        <w:ind w:left="1364" w:hanging="360"/>
      </w:pPr>
      <w:rPr>
        <w:rFonts w:cs="Times New Roman"/>
      </w:rPr>
    </w:lvl>
    <w:lvl w:ilvl="2" w:tplc="04190005" w:tentative="1">
      <w:start w:val="1"/>
      <w:numFmt w:val="lowerRoman"/>
      <w:lvlText w:val="%3."/>
      <w:lvlJc w:val="right"/>
      <w:pPr>
        <w:tabs>
          <w:tab w:val="num" w:pos="2084"/>
        </w:tabs>
        <w:ind w:left="2084" w:hanging="180"/>
      </w:pPr>
      <w:rPr>
        <w:rFonts w:cs="Times New Roman"/>
      </w:rPr>
    </w:lvl>
    <w:lvl w:ilvl="3" w:tplc="04190001" w:tentative="1">
      <w:start w:val="1"/>
      <w:numFmt w:val="decimal"/>
      <w:lvlText w:val="%4."/>
      <w:lvlJc w:val="left"/>
      <w:pPr>
        <w:tabs>
          <w:tab w:val="num" w:pos="2804"/>
        </w:tabs>
        <w:ind w:left="2804" w:hanging="360"/>
      </w:pPr>
      <w:rPr>
        <w:rFonts w:cs="Times New Roman"/>
      </w:rPr>
    </w:lvl>
    <w:lvl w:ilvl="4" w:tplc="04190003" w:tentative="1">
      <w:start w:val="1"/>
      <w:numFmt w:val="lowerLetter"/>
      <w:lvlText w:val="%5."/>
      <w:lvlJc w:val="left"/>
      <w:pPr>
        <w:tabs>
          <w:tab w:val="num" w:pos="3524"/>
        </w:tabs>
        <w:ind w:left="3524" w:hanging="360"/>
      </w:pPr>
      <w:rPr>
        <w:rFonts w:cs="Times New Roman"/>
      </w:rPr>
    </w:lvl>
    <w:lvl w:ilvl="5" w:tplc="04190005" w:tentative="1">
      <w:start w:val="1"/>
      <w:numFmt w:val="lowerRoman"/>
      <w:lvlText w:val="%6."/>
      <w:lvlJc w:val="right"/>
      <w:pPr>
        <w:tabs>
          <w:tab w:val="num" w:pos="4244"/>
        </w:tabs>
        <w:ind w:left="4244" w:hanging="180"/>
      </w:pPr>
      <w:rPr>
        <w:rFonts w:cs="Times New Roman"/>
      </w:rPr>
    </w:lvl>
    <w:lvl w:ilvl="6" w:tplc="04190001" w:tentative="1">
      <w:start w:val="1"/>
      <w:numFmt w:val="decimal"/>
      <w:lvlText w:val="%7."/>
      <w:lvlJc w:val="left"/>
      <w:pPr>
        <w:tabs>
          <w:tab w:val="num" w:pos="4964"/>
        </w:tabs>
        <w:ind w:left="4964" w:hanging="360"/>
      </w:pPr>
      <w:rPr>
        <w:rFonts w:cs="Times New Roman"/>
      </w:rPr>
    </w:lvl>
    <w:lvl w:ilvl="7" w:tplc="04190003" w:tentative="1">
      <w:start w:val="1"/>
      <w:numFmt w:val="lowerLetter"/>
      <w:lvlText w:val="%8."/>
      <w:lvlJc w:val="left"/>
      <w:pPr>
        <w:tabs>
          <w:tab w:val="num" w:pos="5684"/>
        </w:tabs>
        <w:ind w:left="5684" w:hanging="360"/>
      </w:pPr>
      <w:rPr>
        <w:rFonts w:cs="Times New Roman"/>
      </w:rPr>
    </w:lvl>
    <w:lvl w:ilvl="8" w:tplc="04190005" w:tentative="1">
      <w:start w:val="1"/>
      <w:numFmt w:val="lowerRoman"/>
      <w:lvlText w:val="%9."/>
      <w:lvlJc w:val="right"/>
      <w:pPr>
        <w:tabs>
          <w:tab w:val="num" w:pos="6404"/>
        </w:tabs>
        <w:ind w:left="6404" w:hanging="180"/>
      </w:pPr>
      <w:rPr>
        <w:rFonts w:cs="Times New Roman"/>
      </w:rPr>
    </w:lvl>
  </w:abstractNum>
  <w:abstractNum w:abstractNumId="17" w15:restartNumberingAfterBreak="0">
    <w:nsid w:val="08FE3204"/>
    <w:multiLevelType w:val="multilevel"/>
    <w:tmpl w:val="FAFC1C44"/>
    <w:lvl w:ilvl="0">
      <w:start w:val="1"/>
      <w:numFmt w:val="decimal"/>
      <w:lvlText w:val="%1."/>
      <w:lvlJc w:val="left"/>
      <w:pPr>
        <w:ind w:left="36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625" w:hanging="108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18" w15:restartNumberingAfterBreak="0">
    <w:nsid w:val="092D4774"/>
    <w:multiLevelType w:val="hybridMultilevel"/>
    <w:tmpl w:val="953820B6"/>
    <w:lvl w:ilvl="0" w:tplc="525AE00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9CD29E5"/>
    <w:multiLevelType w:val="hybridMultilevel"/>
    <w:tmpl w:val="0DB08A84"/>
    <w:lvl w:ilvl="0" w:tplc="2AFC88E4">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20" w15:restartNumberingAfterBreak="0">
    <w:nsid w:val="09D90370"/>
    <w:multiLevelType w:val="hybridMultilevel"/>
    <w:tmpl w:val="FB20B68C"/>
    <w:lvl w:ilvl="0" w:tplc="B12444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9F7045B"/>
    <w:multiLevelType w:val="hybridMultilevel"/>
    <w:tmpl w:val="77824A9A"/>
    <w:lvl w:ilvl="0" w:tplc="0419000F">
      <w:start w:val="1"/>
      <w:numFmt w:val="decimal"/>
      <w:lvlText w:val="%1."/>
      <w:lvlJc w:val="left"/>
      <w:pPr>
        <w:ind w:left="1676" w:hanging="360"/>
      </w:pPr>
      <w:rPr>
        <w:rFonts w:cs="Times New Roman"/>
      </w:rPr>
    </w:lvl>
    <w:lvl w:ilvl="1" w:tplc="04190019" w:tentative="1">
      <w:start w:val="1"/>
      <w:numFmt w:val="lowerLetter"/>
      <w:lvlText w:val="%2."/>
      <w:lvlJc w:val="left"/>
      <w:pPr>
        <w:ind w:left="2396" w:hanging="360"/>
      </w:pPr>
      <w:rPr>
        <w:rFonts w:cs="Times New Roman"/>
      </w:rPr>
    </w:lvl>
    <w:lvl w:ilvl="2" w:tplc="0419001B" w:tentative="1">
      <w:start w:val="1"/>
      <w:numFmt w:val="lowerRoman"/>
      <w:lvlText w:val="%3."/>
      <w:lvlJc w:val="right"/>
      <w:pPr>
        <w:ind w:left="3116" w:hanging="180"/>
      </w:pPr>
      <w:rPr>
        <w:rFonts w:cs="Times New Roman"/>
      </w:rPr>
    </w:lvl>
    <w:lvl w:ilvl="3" w:tplc="0419000F" w:tentative="1">
      <w:start w:val="1"/>
      <w:numFmt w:val="decimal"/>
      <w:lvlText w:val="%4."/>
      <w:lvlJc w:val="left"/>
      <w:pPr>
        <w:ind w:left="3836" w:hanging="360"/>
      </w:pPr>
      <w:rPr>
        <w:rFonts w:cs="Times New Roman"/>
      </w:rPr>
    </w:lvl>
    <w:lvl w:ilvl="4" w:tplc="04190019" w:tentative="1">
      <w:start w:val="1"/>
      <w:numFmt w:val="lowerLetter"/>
      <w:lvlText w:val="%5."/>
      <w:lvlJc w:val="left"/>
      <w:pPr>
        <w:ind w:left="4556" w:hanging="360"/>
      </w:pPr>
      <w:rPr>
        <w:rFonts w:cs="Times New Roman"/>
      </w:rPr>
    </w:lvl>
    <w:lvl w:ilvl="5" w:tplc="0419001B" w:tentative="1">
      <w:start w:val="1"/>
      <w:numFmt w:val="lowerRoman"/>
      <w:lvlText w:val="%6."/>
      <w:lvlJc w:val="right"/>
      <w:pPr>
        <w:ind w:left="5276" w:hanging="180"/>
      </w:pPr>
      <w:rPr>
        <w:rFonts w:cs="Times New Roman"/>
      </w:rPr>
    </w:lvl>
    <w:lvl w:ilvl="6" w:tplc="0419000F" w:tentative="1">
      <w:start w:val="1"/>
      <w:numFmt w:val="decimal"/>
      <w:lvlText w:val="%7."/>
      <w:lvlJc w:val="left"/>
      <w:pPr>
        <w:ind w:left="5996" w:hanging="360"/>
      </w:pPr>
      <w:rPr>
        <w:rFonts w:cs="Times New Roman"/>
      </w:rPr>
    </w:lvl>
    <w:lvl w:ilvl="7" w:tplc="04190019" w:tentative="1">
      <w:start w:val="1"/>
      <w:numFmt w:val="lowerLetter"/>
      <w:lvlText w:val="%8."/>
      <w:lvlJc w:val="left"/>
      <w:pPr>
        <w:ind w:left="6716" w:hanging="360"/>
      </w:pPr>
      <w:rPr>
        <w:rFonts w:cs="Times New Roman"/>
      </w:rPr>
    </w:lvl>
    <w:lvl w:ilvl="8" w:tplc="0419001B" w:tentative="1">
      <w:start w:val="1"/>
      <w:numFmt w:val="lowerRoman"/>
      <w:lvlText w:val="%9."/>
      <w:lvlJc w:val="right"/>
      <w:pPr>
        <w:ind w:left="7436" w:hanging="180"/>
      </w:pPr>
      <w:rPr>
        <w:rFonts w:cs="Times New Roman"/>
      </w:rPr>
    </w:lvl>
  </w:abstractNum>
  <w:abstractNum w:abstractNumId="2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0AAD3806"/>
    <w:multiLevelType w:val="multilevel"/>
    <w:tmpl w:val="6B9A8646"/>
    <w:lvl w:ilvl="0">
      <w:start w:val="1"/>
      <w:numFmt w:val="decimal"/>
      <w:lvlText w:val="%1."/>
      <w:lvlJc w:val="left"/>
      <w:pPr>
        <w:ind w:left="720" w:hanging="360"/>
      </w:pPr>
      <w:rPr>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24"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0C0714CF"/>
    <w:multiLevelType w:val="hybridMultilevel"/>
    <w:tmpl w:val="D8EE9E20"/>
    <w:styleLink w:val="35"/>
    <w:lvl w:ilvl="0" w:tplc="DD14F80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D096A2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6D188DB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173A8294">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D6F0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A52272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DEC6F9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4E8CBD4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B4521E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0C710094"/>
    <w:multiLevelType w:val="hybridMultilevel"/>
    <w:tmpl w:val="CB98305E"/>
    <w:lvl w:ilvl="0" w:tplc="C2EA3D40">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CF30686"/>
    <w:multiLevelType w:val="multilevel"/>
    <w:tmpl w:val="4822BDE6"/>
    <w:lvl w:ilvl="0">
      <w:start w:val="1"/>
      <w:numFmt w:val="decimal"/>
      <w:lvlText w:val="%1."/>
      <w:lvlJc w:val="left"/>
      <w:pPr>
        <w:ind w:left="600" w:hanging="600"/>
      </w:pPr>
      <w:rPr>
        <w:rFonts w:hint="default"/>
        <w:b w:val="0"/>
        <w:bCs/>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0CFB2E39"/>
    <w:multiLevelType w:val="hybridMultilevel"/>
    <w:tmpl w:val="E0C68F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0D7C1361"/>
    <w:multiLevelType w:val="multilevel"/>
    <w:tmpl w:val="F8DCAAE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DE069D2"/>
    <w:multiLevelType w:val="hybridMultilevel"/>
    <w:tmpl w:val="B308E4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F4D29D9"/>
    <w:multiLevelType w:val="hybridMultilevel"/>
    <w:tmpl w:val="3EBE6B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0FE916DC"/>
    <w:multiLevelType w:val="hybridMultilevel"/>
    <w:tmpl w:val="B720E606"/>
    <w:lvl w:ilvl="0" w:tplc="204A0BD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104144E3"/>
    <w:multiLevelType w:val="multilevel"/>
    <w:tmpl w:val="1B88B726"/>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113728F4"/>
    <w:multiLevelType w:val="multilevel"/>
    <w:tmpl w:val="01F431C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6" w15:restartNumberingAfterBreak="0">
    <w:nsid w:val="12447681"/>
    <w:multiLevelType w:val="hybridMultilevel"/>
    <w:tmpl w:val="0898F276"/>
    <w:lvl w:ilvl="0" w:tplc="BA4C7202">
      <w:start w:val="5"/>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300198C"/>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8" w15:restartNumberingAfterBreak="0">
    <w:nsid w:val="13B52BE8"/>
    <w:multiLevelType w:val="hybridMultilevel"/>
    <w:tmpl w:val="C04A70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3C40B56"/>
    <w:multiLevelType w:val="multilevel"/>
    <w:tmpl w:val="8676E4A2"/>
    <w:lvl w:ilvl="0">
      <w:start w:val="1"/>
      <w:numFmt w:val="decimal"/>
      <w:lvlText w:val="%1."/>
      <w:lvlJc w:val="left"/>
      <w:pPr>
        <w:ind w:left="848" w:hanging="360"/>
      </w:pPr>
      <w:rPr>
        <w:b w:val="0"/>
        <w:bCs/>
      </w:rPr>
    </w:lvl>
    <w:lvl w:ilvl="1">
      <w:start w:val="2"/>
      <w:numFmt w:val="decimal"/>
      <w:isLgl/>
      <w:lvlText w:val="%1.%2."/>
      <w:lvlJc w:val="left"/>
      <w:pPr>
        <w:ind w:left="908" w:hanging="420"/>
      </w:pPr>
      <w:rPr>
        <w:rFonts w:hint="default"/>
      </w:rPr>
    </w:lvl>
    <w:lvl w:ilvl="2">
      <w:start w:val="1"/>
      <w:numFmt w:val="decimalZero"/>
      <w:isLgl/>
      <w:lvlText w:val="%1.%2.%3."/>
      <w:lvlJc w:val="left"/>
      <w:pPr>
        <w:ind w:left="1208" w:hanging="720"/>
      </w:pPr>
      <w:rPr>
        <w:rFonts w:hint="default"/>
      </w:rPr>
    </w:lvl>
    <w:lvl w:ilvl="3">
      <w:start w:val="1"/>
      <w:numFmt w:val="decimal"/>
      <w:isLgl/>
      <w:lvlText w:val="%1.%2.%3.%4."/>
      <w:lvlJc w:val="left"/>
      <w:pPr>
        <w:ind w:left="1208"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568" w:hanging="1080"/>
      </w:pPr>
      <w:rPr>
        <w:rFonts w:hint="default"/>
      </w:rPr>
    </w:lvl>
    <w:lvl w:ilvl="6">
      <w:start w:val="1"/>
      <w:numFmt w:val="decimal"/>
      <w:isLgl/>
      <w:lvlText w:val="%1.%2.%3.%4.%5.%6.%7."/>
      <w:lvlJc w:val="left"/>
      <w:pPr>
        <w:ind w:left="1928" w:hanging="1440"/>
      </w:pPr>
      <w:rPr>
        <w:rFonts w:hint="default"/>
      </w:rPr>
    </w:lvl>
    <w:lvl w:ilvl="7">
      <w:start w:val="1"/>
      <w:numFmt w:val="decimal"/>
      <w:isLgl/>
      <w:lvlText w:val="%1.%2.%3.%4.%5.%6.%7.%8."/>
      <w:lvlJc w:val="left"/>
      <w:pPr>
        <w:ind w:left="1928" w:hanging="1440"/>
      </w:pPr>
      <w:rPr>
        <w:rFonts w:hint="default"/>
      </w:rPr>
    </w:lvl>
    <w:lvl w:ilvl="8">
      <w:start w:val="1"/>
      <w:numFmt w:val="decimal"/>
      <w:isLgl/>
      <w:lvlText w:val="%1.%2.%3.%4.%5.%6.%7.%8.%9."/>
      <w:lvlJc w:val="left"/>
      <w:pPr>
        <w:ind w:left="2288" w:hanging="1800"/>
      </w:pPr>
      <w:rPr>
        <w:rFonts w:hint="default"/>
      </w:rPr>
    </w:lvl>
  </w:abstractNum>
  <w:abstractNum w:abstractNumId="40" w15:restartNumberingAfterBreak="0">
    <w:nsid w:val="13D92FC9"/>
    <w:multiLevelType w:val="hybridMultilevel"/>
    <w:tmpl w:val="A392C770"/>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427516C"/>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14BE667F"/>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43" w15:restartNumberingAfterBreak="0">
    <w:nsid w:val="15546FE9"/>
    <w:multiLevelType w:val="hybridMultilevel"/>
    <w:tmpl w:val="ADD8CEFE"/>
    <w:lvl w:ilvl="0" w:tplc="5A7A640C">
      <w:start w:val="1"/>
      <w:numFmt w:val="decimal"/>
      <w:lvlText w:val="%1."/>
      <w:lvlJc w:val="left"/>
      <w:pPr>
        <w:ind w:left="57" w:firstLine="303"/>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58C4FF4"/>
    <w:multiLevelType w:val="multilevel"/>
    <w:tmpl w:val="BCF8F9A0"/>
    <w:lvl w:ilvl="0">
      <w:start w:val="1"/>
      <w:numFmt w:val="decimal"/>
      <w:lvlText w:val="%1."/>
      <w:lvlJc w:val="left"/>
      <w:pPr>
        <w:ind w:left="600" w:hanging="600"/>
      </w:pPr>
      <w:rPr>
        <w:rFonts w:hint="default"/>
        <w:b w:val="0"/>
        <w:bCs/>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158F4B7D"/>
    <w:multiLevelType w:val="hybridMultilevel"/>
    <w:tmpl w:val="63DC8E70"/>
    <w:lvl w:ilvl="0" w:tplc="D320FD8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2880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34C4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DD4D9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F1CFF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9BE27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098B2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F6A35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ECAD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16684E61"/>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17E437EA"/>
    <w:multiLevelType w:val="multilevel"/>
    <w:tmpl w:val="39D0548E"/>
    <w:lvl w:ilvl="0">
      <w:start w:val="1"/>
      <w:numFmt w:val="decimal"/>
      <w:lvlText w:val="%1."/>
      <w:lvlJc w:val="left"/>
      <w:pPr>
        <w:ind w:left="720" w:hanging="360"/>
      </w:pPr>
      <w:rPr>
        <w:rFonts w:cs="Times New Roman"/>
        <w:b w:val="0"/>
        <w:i w:val="0"/>
      </w:rPr>
    </w:lvl>
    <w:lvl w:ilvl="1">
      <w:start w:val="2"/>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8" w15:restartNumberingAfterBreak="0">
    <w:nsid w:val="182E64CE"/>
    <w:multiLevelType w:val="hybridMultilevel"/>
    <w:tmpl w:val="0FFCB7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183858BD"/>
    <w:multiLevelType w:val="multilevel"/>
    <w:tmpl w:val="9CE6C432"/>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0" w15:restartNumberingAfterBreak="0">
    <w:nsid w:val="191B5870"/>
    <w:multiLevelType w:val="hybridMultilevel"/>
    <w:tmpl w:val="6EFAF2EA"/>
    <w:lvl w:ilvl="0" w:tplc="D452C726">
      <w:start w:val="1"/>
      <w:numFmt w:val="decimal"/>
      <w:lvlText w:val="%1."/>
      <w:lvlJc w:val="left"/>
      <w:pPr>
        <w:ind w:left="360" w:hanging="360"/>
      </w:pPr>
      <w:rPr>
        <w:rFonts w:cs="Times New Roman"/>
        <w:b/>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1" w15:restartNumberingAfterBreak="0">
    <w:nsid w:val="195D3235"/>
    <w:multiLevelType w:val="multilevel"/>
    <w:tmpl w:val="983E2402"/>
    <w:lvl w:ilvl="0">
      <w:start w:val="1"/>
      <w:numFmt w:val="decimal"/>
      <w:lvlText w:val="%1."/>
      <w:lvlJc w:val="left"/>
      <w:pPr>
        <w:ind w:left="600" w:hanging="600"/>
      </w:pPr>
      <w:rPr>
        <w:rFonts w:hint="default"/>
        <w:b w:val="0"/>
        <w:bCs/>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19CF5440"/>
    <w:multiLevelType w:val="hybridMultilevel"/>
    <w:tmpl w:val="256CE428"/>
    <w:lvl w:ilvl="0" w:tplc="51348682">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3" w15:restartNumberingAfterBreak="0">
    <w:nsid w:val="1AA73054"/>
    <w:multiLevelType w:val="hybridMultilevel"/>
    <w:tmpl w:val="9618BAA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B303AE9"/>
    <w:multiLevelType w:val="multilevel"/>
    <w:tmpl w:val="60A28430"/>
    <w:lvl w:ilvl="0">
      <w:start w:val="34"/>
      <w:numFmt w:val="decimal"/>
      <w:lvlText w:val="%1."/>
      <w:lvlJc w:val="left"/>
      <w:pPr>
        <w:ind w:left="644" w:hanging="360"/>
      </w:pPr>
      <w:rPr>
        <w:rFonts w:cs="Times New Roman" w:hint="default"/>
        <w:b w:val="0"/>
        <w:bCs/>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55" w15:restartNumberingAfterBreak="0">
    <w:nsid w:val="1E76592C"/>
    <w:multiLevelType w:val="hybridMultilevel"/>
    <w:tmpl w:val="51F6C50C"/>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EB247D1"/>
    <w:multiLevelType w:val="multilevel"/>
    <w:tmpl w:val="319CB7F4"/>
    <w:lvl w:ilvl="0">
      <w:start w:val="1"/>
      <w:numFmt w:val="decimal"/>
      <w:lvlText w:val="%1."/>
      <w:lvlJc w:val="left"/>
      <w:pPr>
        <w:ind w:left="720" w:hanging="360"/>
      </w:pPr>
      <w:rPr>
        <w:rFonts w:cs="Times New Roman" w:hint="default"/>
        <w:b w:val="0"/>
        <w:bCs w:val="0"/>
        <w:i w:val="0"/>
        <w:iCs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57" w15:restartNumberingAfterBreak="0">
    <w:nsid w:val="1F4C70D1"/>
    <w:multiLevelType w:val="multilevel"/>
    <w:tmpl w:val="31E4771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8"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59" w15:restartNumberingAfterBreak="0">
    <w:nsid w:val="20B85F83"/>
    <w:multiLevelType w:val="multilevel"/>
    <w:tmpl w:val="08CE21EA"/>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20BB6EFE"/>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227100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2" w15:restartNumberingAfterBreak="0">
    <w:nsid w:val="227941EC"/>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63"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4" w15:restartNumberingAfterBreak="0">
    <w:nsid w:val="23EE131C"/>
    <w:multiLevelType w:val="multilevel"/>
    <w:tmpl w:val="2E7A5770"/>
    <w:lvl w:ilvl="0">
      <w:start w:val="1"/>
      <w:numFmt w:val="decimal"/>
      <w:lvlText w:val="%1."/>
      <w:lvlJc w:val="left"/>
      <w:pPr>
        <w:ind w:left="432" w:hanging="432"/>
      </w:pPr>
      <w:rPr>
        <w:rFonts w:hint="default"/>
        <w:b w:val="0"/>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5" w15:restartNumberingAfterBreak="0">
    <w:nsid w:val="252960CA"/>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66" w15:restartNumberingAfterBreak="0">
    <w:nsid w:val="254D28F6"/>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7" w15:restartNumberingAfterBreak="0">
    <w:nsid w:val="25851DF5"/>
    <w:multiLevelType w:val="multilevel"/>
    <w:tmpl w:val="5F581342"/>
    <w:lvl w:ilvl="0">
      <w:start w:val="1"/>
      <w:numFmt w:val="decimal"/>
      <w:lvlText w:val="%1."/>
      <w:lvlJc w:val="left"/>
      <w:pPr>
        <w:ind w:left="360" w:hanging="360"/>
      </w:pPr>
      <w:rPr>
        <w:rFonts w:cs="Times New Roman" w:hint="default"/>
        <w:b w:val="0"/>
      </w:rPr>
    </w:lvl>
    <w:lvl w:ilvl="1">
      <w:start w:val="1"/>
      <w:numFmt w:val="decimal"/>
      <w:isLgl/>
      <w:lvlText w:val="%1.%2."/>
      <w:lvlJc w:val="left"/>
      <w:pPr>
        <w:ind w:left="860" w:hanging="420"/>
      </w:pPr>
      <w:rPr>
        <w:rFonts w:cs="Times New Roman" w:hint="default"/>
      </w:rPr>
    </w:lvl>
    <w:lvl w:ilvl="2">
      <w:start w:val="1"/>
      <w:numFmt w:val="decimal"/>
      <w:isLgl/>
      <w:lvlText w:val="%1.%2.%3."/>
      <w:lvlJc w:val="left"/>
      <w:pPr>
        <w:ind w:left="1458" w:hanging="720"/>
      </w:pPr>
      <w:rPr>
        <w:rFonts w:cs="Times New Roman" w:hint="default"/>
      </w:rPr>
    </w:lvl>
    <w:lvl w:ilvl="3">
      <w:start w:val="1"/>
      <w:numFmt w:val="decimal"/>
      <w:isLgl/>
      <w:lvlText w:val="%1.%2.%3.%4."/>
      <w:lvlJc w:val="left"/>
      <w:pPr>
        <w:ind w:left="1756" w:hanging="720"/>
      </w:pPr>
      <w:rPr>
        <w:rFonts w:cs="Times New Roman" w:hint="default"/>
      </w:rPr>
    </w:lvl>
    <w:lvl w:ilvl="4">
      <w:start w:val="1"/>
      <w:numFmt w:val="decimal"/>
      <w:isLgl/>
      <w:lvlText w:val="%1.%2.%3.%4.%5."/>
      <w:lvlJc w:val="left"/>
      <w:pPr>
        <w:ind w:left="2414" w:hanging="1080"/>
      </w:pPr>
      <w:rPr>
        <w:rFonts w:cs="Times New Roman" w:hint="default"/>
      </w:rPr>
    </w:lvl>
    <w:lvl w:ilvl="5">
      <w:start w:val="1"/>
      <w:numFmt w:val="decimal"/>
      <w:isLgl/>
      <w:lvlText w:val="%1.%2.%3.%4.%5.%6."/>
      <w:lvlJc w:val="left"/>
      <w:pPr>
        <w:ind w:left="2712" w:hanging="1080"/>
      </w:pPr>
      <w:rPr>
        <w:rFonts w:cs="Times New Roman" w:hint="default"/>
      </w:rPr>
    </w:lvl>
    <w:lvl w:ilvl="6">
      <w:start w:val="1"/>
      <w:numFmt w:val="decimal"/>
      <w:isLgl/>
      <w:lvlText w:val="%1.%2.%3.%4.%5.%6.%7."/>
      <w:lvlJc w:val="left"/>
      <w:pPr>
        <w:ind w:left="3370" w:hanging="1440"/>
      </w:pPr>
      <w:rPr>
        <w:rFonts w:cs="Times New Roman" w:hint="default"/>
      </w:rPr>
    </w:lvl>
    <w:lvl w:ilvl="7">
      <w:start w:val="1"/>
      <w:numFmt w:val="decimal"/>
      <w:isLgl/>
      <w:lvlText w:val="%1.%2.%3.%4.%5.%6.%7.%8."/>
      <w:lvlJc w:val="left"/>
      <w:pPr>
        <w:ind w:left="3668" w:hanging="1440"/>
      </w:pPr>
      <w:rPr>
        <w:rFonts w:cs="Times New Roman" w:hint="default"/>
      </w:rPr>
    </w:lvl>
    <w:lvl w:ilvl="8">
      <w:start w:val="1"/>
      <w:numFmt w:val="decimal"/>
      <w:isLgl/>
      <w:lvlText w:val="%1.%2.%3.%4.%5.%6.%7.%8.%9."/>
      <w:lvlJc w:val="left"/>
      <w:pPr>
        <w:ind w:left="4326" w:hanging="1800"/>
      </w:pPr>
      <w:rPr>
        <w:rFonts w:cs="Times New Roman" w:hint="default"/>
      </w:rPr>
    </w:lvl>
  </w:abstractNum>
  <w:abstractNum w:abstractNumId="68" w15:restartNumberingAfterBreak="0">
    <w:nsid w:val="25A97983"/>
    <w:multiLevelType w:val="multilevel"/>
    <w:tmpl w:val="2506D95C"/>
    <w:lvl w:ilvl="0">
      <w:start w:val="1"/>
      <w:numFmt w:val="decimal"/>
      <w:lvlText w:val="%1."/>
      <w:lvlJc w:val="left"/>
      <w:pPr>
        <w:ind w:left="720" w:hanging="360"/>
      </w:pPr>
      <w:rPr>
        <w:rFonts w:hint="default"/>
        <w:b w:val="0"/>
      </w:rPr>
    </w:lvl>
    <w:lvl w:ilvl="1">
      <w:start w:val="2"/>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9" w15:restartNumberingAfterBreak="0">
    <w:nsid w:val="261C34DE"/>
    <w:multiLevelType w:val="hybridMultilevel"/>
    <w:tmpl w:val="C9822B82"/>
    <w:lvl w:ilvl="0" w:tplc="0419000F">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0" w15:restartNumberingAfterBreak="0">
    <w:nsid w:val="26D459C5"/>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71" w15:restartNumberingAfterBreak="0">
    <w:nsid w:val="27040511"/>
    <w:multiLevelType w:val="hybridMultilevel"/>
    <w:tmpl w:val="2984070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15:restartNumberingAfterBreak="0">
    <w:nsid w:val="277C750A"/>
    <w:multiLevelType w:val="hybridMultilevel"/>
    <w:tmpl w:val="B2B08D0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84644E3"/>
    <w:multiLevelType w:val="hybridMultilevel"/>
    <w:tmpl w:val="598E2F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8517230"/>
    <w:multiLevelType w:val="multilevel"/>
    <w:tmpl w:val="57F6118C"/>
    <w:lvl w:ilvl="0">
      <w:start w:val="1"/>
      <w:numFmt w:val="decimal"/>
      <w:lvlText w:val="%1."/>
      <w:lvlJc w:val="left"/>
      <w:pPr>
        <w:ind w:left="720" w:hanging="360"/>
      </w:pPr>
      <w:rPr>
        <w:b/>
      </w:rPr>
    </w:lvl>
    <w:lvl w:ilvl="1">
      <w:start w:val="2"/>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5" w15:restartNumberingAfterBreak="0">
    <w:nsid w:val="28C4295C"/>
    <w:multiLevelType w:val="multilevel"/>
    <w:tmpl w:val="0CC077BE"/>
    <w:lvl w:ilvl="0">
      <w:start w:val="1"/>
      <w:numFmt w:val="decimal"/>
      <w:lvlText w:val="%1."/>
      <w:lvlJc w:val="left"/>
      <w:pPr>
        <w:ind w:left="720" w:hanging="360"/>
      </w:pPr>
      <w:rPr>
        <w:rFonts w:hint="default"/>
        <w:b w:val="0"/>
        <w:bCs/>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28E52069"/>
    <w:multiLevelType w:val="multilevel"/>
    <w:tmpl w:val="9006BB60"/>
    <w:lvl w:ilvl="0">
      <w:start w:val="1"/>
      <w:numFmt w:val="decimal"/>
      <w:lvlText w:val="%1."/>
      <w:lvlJc w:val="left"/>
      <w:pPr>
        <w:ind w:left="600" w:hanging="600"/>
      </w:pPr>
      <w:rPr>
        <w:rFonts w:hint="default"/>
        <w:b w:val="0"/>
        <w:bCs/>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2958572A"/>
    <w:multiLevelType w:val="multilevel"/>
    <w:tmpl w:val="6EB0F09E"/>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2AEC686B"/>
    <w:multiLevelType w:val="hybridMultilevel"/>
    <w:tmpl w:val="4C3296B2"/>
    <w:styleLink w:val="33"/>
    <w:lvl w:ilvl="0" w:tplc="CC903A0A">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6E4BF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F8E06E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21981F44">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D36B3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CF02F51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A94A1C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EA02FA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B8C527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79" w15:restartNumberingAfterBreak="0">
    <w:nsid w:val="2B91224E"/>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0" w15:restartNumberingAfterBreak="0">
    <w:nsid w:val="2C167186"/>
    <w:multiLevelType w:val="hybridMultilevel"/>
    <w:tmpl w:val="A7CCDAE8"/>
    <w:lvl w:ilvl="0" w:tplc="CB2AAA74">
      <w:start w:val="1"/>
      <w:numFmt w:val="decimal"/>
      <w:lvlText w:val="%1."/>
      <w:lvlJc w:val="left"/>
      <w:pPr>
        <w:ind w:left="1020" w:hanging="1020"/>
      </w:pPr>
      <w:rPr>
        <w:rFonts w:cs="Times New Roman"/>
        <w:b/>
        <w:sz w:val="22"/>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1" w15:restartNumberingAfterBreak="0">
    <w:nsid w:val="2CB43D23"/>
    <w:multiLevelType w:val="multilevel"/>
    <w:tmpl w:val="7DEA02DC"/>
    <w:lvl w:ilvl="0">
      <w:start w:val="13"/>
      <w:numFmt w:val="decimal"/>
      <w:lvlText w:val="%1."/>
      <w:lvlJc w:val="left"/>
      <w:pPr>
        <w:ind w:left="720" w:hanging="360"/>
      </w:pPr>
      <w:rPr>
        <w:rFonts w:hint="default"/>
        <w:b w:val="0"/>
        <w:bCs/>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82" w15:restartNumberingAfterBreak="0">
    <w:nsid w:val="2D8218DD"/>
    <w:multiLevelType w:val="hybridMultilevel"/>
    <w:tmpl w:val="C0F63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E065342"/>
    <w:multiLevelType w:val="hybridMultilevel"/>
    <w:tmpl w:val="D242AA00"/>
    <w:lvl w:ilvl="0" w:tplc="AA4CD8EA">
      <w:start w:val="32"/>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ECA3FC8"/>
    <w:multiLevelType w:val="hybridMultilevel"/>
    <w:tmpl w:val="BD3AFC5E"/>
    <w:lvl w:ilvl="0" w:tplc="4B9872B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ECF0210"/>
    <w:multiLevelType w:val="multilevel"/>
    <w:tmpl w:val="4850B580"/>
    <w:lvl w:ilvl="0">
      <w:start w:val="1"/>
      <w:numFmt w:val="decimal"/>
      <w:lvlText w:val="%1."/>
      <w:lvlJc w:val="left"/>
      <w:pPr>
        <w:ind w:left="644" w:hanging="360"/>
      </w:pPr>
      <w:rPr>
        <w:rFonts w:hint="default"/>
      </w:rPr>
    </w:lvl>
    <w:lvl w:ilvl="1">
      <w:start w:val="2"/>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6" w15:restartNumberingAfterBreak="0">
    <w:nsid w:val="30097D8C"/>
    <w:multiLevelType w:val="multilevel"/>
    <w:tmpl w:val="6C5808F2"/>
    <w:lvl w:ilvl="0">
      <w:start w:val="1"/>
      <w:numFmt w:val="decimal"/>
      <w:lvlText w:val="%1."/>
      <w:lvlJc w:val="left"/>
      <w:pPr>
        <w:ind w:left="600" w:hanging="600"/>
      </w:pPr>
      <w:rPr>
        <w:rFonts w:hint="default"/>
        <w:b w:val="0"/>
        <w:bCs/>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7" w15:restartNumberingAfterBreak="0">
    <w:nsid w:val="30184C74"/>
    <w:multiLevelType w:val="hybridMultilevel"/>
    <w:tmpl w:val="BA2CB89E"/>
    <w:lvl w:ilvl="0" w:tplc="F9027E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01E275B"/>
    <w:multiLevelType w:val="hybridMultilevel"/>
    <w:tmpl w:val="4C0A71C0"/>
    <w:lvl w:ilvl="0" w:tplc="C396E058">
      <w:start w:val="1"/>
      <w:numFmt w:val="decimal"/>
      <w:lvlText w:val="%1."/>
      <w:lvlJc w:val="left"/>
      <w:pPr>
        <w:ind w:left="536" w:hanging="36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9" w15:restartNumberingAfterBreak="0">
    <w:nsid w:val="305E3FB3"/>
    <w:multiLevelType w:val="hybridMultilevel"/>
    <w:tmpl w:val="C9822B82"/>
    <w:lvl w:ilvl="0" w:tplc="04190001">
      <w:start w:val="1"/>
      <w:numFmt w:val="decimal"/>
      <w:lvlText w:val="%1."/>
      <w:lvlJc w:val="left"/>
      <w:pPr>
        <w:tabs>
          <w:tab w:val="num" w:pos="644"/>
        </w:tabs>
        <w:ind w:left="644" w:hanging="360"/>
      </w:pPr>
      <w:rPr>
        <w:rFonts w:hint="default"/>
        <w:b/>
      </w:rPr>
    </w:lvl>
    <w:lvl w:ilvl="1" w:tplc="04190003" w:tentative="1">
      <w:start w:val="1"/>
      <w:numFmt w:val="lowerLetter"/>
      <w:lvlText w:val="%2."/>
      <w:lvlJc w:val="left"/>
      <w:pPr>
        <w:tabs>
          <w:tab w:val="num" w:pos="1364"/>
        </w:tabs>
        <w:ind w:left="1364" w:hanging="360"/>
      </w:pPr>
      <w:rPr>
        <w:rFonts w:cs="Times New Roman"/>
      </w:rPr>
    </w:lvl>
    <w:lvl w:ilvl="2" w:tplc="04190005" w:tentative="1">
      <w:start w:val="1"/>
      <w:numFmt w:val="lowerRoman"/>
      <w:lvlText w:val="%3."/>
      <w:lvlJc w:val="right"/>
      <w:pPr>
        <w:tabs>
          <w:tab w:val="num" w:pos="2084"/>
        </w:tabs>
        <w:ind w:left="2084" w:hanging="180"/>
      </w:pPr>
      <w:rPr>
        <w:rFonts w:cs="Times New Roman"/>
      </w:rPr>
    </w:lvl>
    <w:lvl w:ilvl="3" w:tplc="04190001" w:tentative="1">
      <w:start w:val="1"/>
      <w:numFmt w:val="decimal"/>
      <w:lvlText w:val="%4."/>
      <w:lvlJc w:val="left"/>
      <w:pPr>
        <w:tabs>
          <w:tab w:val="num" w:pos="2804"/>
        </w:tabs>
        <w:ind w:left="2804" w:hanging="360"/>
      </w:pPr>
      <w:rPr>
        <w:rFonts w:cs="Times New Roman"/>
      </w:rPr>
    </w:lvl>
    <w:lvl w:ilvl="4" w:tplc="04190003" w:tentative="1">
      <w:start w:val="1"/>
      <w:numFmt w:val="lowerLetter"/>
      <w:lvlText w:val="%5."/>
      <w:lvlJc w:val="left"/>
      <w:pPr>
        <w:tabs>
          <w:tab w:val="num" w:pos="3524"/>
        </w:tabs>
        <w:ind w:left="3524" w:hanging="360"/>
      </w:pPr>
      <w:rPr>
        <w:rFonts w:cs="Times New Roman"/>
      </w:rPr>
    </w:lvl>
    <w:lvl w:ilvl="5" w:tplc="04190005" w:tentative="1">
      <w:start w:val="1"/>
      <w:numFmt w:val="lowerRoman"/>
      <w:lvlText w:val="%6."/>
      <w:lvlJc w:val="right"/>
      <w:pPr>
        <w:tabs>
          <w:tab w:val="num" w:pos="4244"/>
        </w:tabs>
        <w:ind w:left="4244" w:hanging="180"/>
      </w:pPr>
      <w:rPr>
        <w:rFonts w:cs="Times New Roman"/>
      </w:rPr>
    </w:lvl>
    <w:lvl w:ilvl="6" w:tplc="04190001" w:tentative="1">
      <w:start w:val="1"/>
      <w:numFmt w:val="decimal"/>
      <w:lvlText w:val="%7."/>
      <w:lvlJc w:val="left"/>
      <w:pPr>
        <w:tabs>
          <w:tab w:val="num" w:pos="4964"/>
        </w:tabs>
        <w:ind w:left="4964" w:hanging="360"/>
      </w:pPr>
      <w:rPr>
        <w:rFonts w:cs="Times New Roman"/>
      </w:rPr>
    </w:lvl>
    <w:lvl w:ilvl="7" w:tplc="04190003" w:tentative="1">
      <w:start w:val="1"/>
      <w:numFmt w:val="lowerLetter"/>
      <w:lvlText w:val="%8."/>
      <w:lvlJc w:val="left"/>
      <w:pPr>
        <w:tabs>
          <w:tab w:val="num" w:pos="5684"/>
        </w:tabs>
        <w:ind w:left="5684" w:hanging="360"/>
      </w:pPr>
      <w:rPr>
        <w:rFonts w:cs="Times New Roman"/>
      </w:rPr>
    </w:lvl>
    <w:lvl w:ilvl="8" w:tplc="04190005" w:tentative="1">
      <w:start w:val="1"/>
      <w:numFmt w:val="lowerRoman"/>
      <w:lvlText w:val="%9."/>
      <w:lvlJc w:val="right"/>
      <w:pPr>
        <w:tabs>
          <w:tab w:val="num" w:pos="6404"/>
        </w:tabs>
        <w:ind w:left="6404" w:hanging="180"/>
      </w:pPr>
      <w:rPr>
        <w:rFonts w:cs="Times New Roman"/>
      </w:rPr>
    </w:lvl>
  </w:abstractNum>
  <w:abstractNum w:abstractNumId="90" w15:restartNumberingAfterBreak="0">
    <w:nsid w:val="305F5D6C"/>
    <w:multiLevelType w:val="multilevel"/>
    <w:tmpl w:val="037C1C7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3149732C"/>
    <w:multiLevelType w:val="hybridMultilevel"/>
    <w:tmpl w:val="A798097A"/>
    <w:lvl w:ilvl="0" w:tplc="CD82B31E">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2" w15:restartNumberingAfterBreak="0">
    <w:nsid w:val="3187584C"/>
    <w:multiLevelType w:val="hybridMultilevel"/>
    <w:tmpl w:val="4D7869DE"/>
    <w:lvl w:ilvl="0" w:tplc="0419000F">
      <w:start w:val="1"/>
      <w:numFmt w:val="decimal"/>
      <w:lvlText w:val="%1."/>
      <w:lvlJc w:val="left"/>
      <w:pPr>
        <w:ind w:left="720" w:hanging="360"/>
      </w:pPr>
      <w:rPr>
        <w:rFonts w:hint="default"/>
      </w:rPr>
    </w:lvl>
    <w:lvl w:ilvl="1" w:tplc="09704A7A">
      <w:start w:val="1"/>
      <w:numFmt w:val="decimal"/>
      <w:lvlText w:val="%2."/>
      <w:lvlJc w:val="left"/>
      <w:pPr>
        <w:ind w:left="1353" w:hanging="360"/>
      </w:pPr>
      <w:rPr>
        <w:rFonts w:ascii="Times New Roman" w:eastAsia="Times New Roman" w:hAnsi="Times New Roman" w:cs="Times New Roman"/>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2110614"/>
    <w:multiLevelType w:val="hybridMultilevel"/>
    <w:tmpl w:val="A6D257FC"/>
    <w:lvl w:ilvl="0" w:tplc="3FA4E2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2AA62B7"/>
    <w:multiLevelType w:val="hybridMultilevel"/>
    <w:tmpl w:val="451CD4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32B63F7B"/>
    <w:multiLevelType w:val="multilevel"/>
    <w:tmpl w:val="83802EA6"/>
    <w:lvl w:ilvl="0">
      <w:start w:val="1"/>
      <w:numFmt w:val="decimal"/>
      <w:lvlText w:val="%1."/>
      <w:lvlJc w:val="left"/>
      <w:pPr>
        <w:ind w:left="720" w:hanging="360"/>
      </w:pPr>
      <w:rPr>
        <w:b w:val="0"/>
        <w:bCs w:val="0"/>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2E366AF"/>
    <w:multiLevelType w:val="multilevel"/>
    <w:tmpl w:val="5444329E"/>
    <w:lvl w:ilvl="0">
      <w:start w:val="1"/>
      <w:numFmt w:val="decimal"/>
      <w:lvlText w:val="%1."/>
      <w:lvlJc w:val="left"/>
      <w:pPr>
        <w:ind w:left="720" w:hanging="360"/>
      </w:pPr>
      <w:rPr>
        <w:rFonts w:hint="default"/>
        <w:b w:val="0"/>
        <w:bCs w:val="0"/>
      </w:rPr>
    </w:lvl>
    <w:lvl w:ilvl="1">
      <w:start w:val="2"/>
      <w:numFmt w:val="decimal"/>
      <w:isLgl/>
      <w:lvlText w:val="%1.%2."/>
      <w:lvlJc w:val="left"/>
      <w:pPr>
        <w:ind w:left="78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32EF2864"/>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98" w15:restartNumberingAfterBreak="0">
    <w:nsid w:val="359140E8"/>
    <w:multiLevelType w:val="hybridMultilevel"/>
    <w:tmpl w:val="8D6AA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35D9162D"/>
    <w:multiLevelType w:val="multilevel"/>
    <w:tmpl w:val="DE38A38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0" w15:restartNumberingAfterBreak="0">
    <w:nsid w:val="363D755A"/>
    <w:multiLevelType w:val="hybridMultilevel"/>
    <w:tmpl w:val="81204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2" w15:restartNumberingAfterBreak="0">
    <w:nsid w:val="37D348EF"/>
    <w:multiLevelType w:val="hybridMultilevel"/>
    <w:tmpl w:val="7FF69C04"/>
    <w:lvl w:ilvl="0" w:tplc="BDF023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B9053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0CCA4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AAA585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810BEF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DD003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30A59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1FCE2B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1661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3" w15:restartNumberingAfterBreak="0">
    <w:nsid w:val="37DE0FFE"/>
    <w:multiLevelType w:val="hybridMultilevel"/>
    <w:tmpl w:val="76B207F4"/>
    <w:lvl w:ilvl="0" w:tplc="6DD621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54E18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0EF7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62C9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9CED9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5322A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8945A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EE092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6A068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15:restartNumberingAfterBreak="0">
    <w:nsid w:val="380559ED"/>
    <w:multiLevelType w:val="hybridMultilevel"/>
    <w:tmpl w:val="555C1E74"/>
    <w:lvl w:ilvl="0" w:tplc="0409000F">
      <w:start w:val="1"/>
      <w:numFmt w:val="decimal"/>
      <w:lvlText w:val="%1."/>
      <w:lvlJc w:val="left"/>
      <w:pPr>
        <w:ind w:left="108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15:restartNumberingAfterBreak="0">
    <w:nsid w:val="382D435C"/>
    <w:multiLevelType w:val="multilevel"/>
    <w:tmpl w:val="1B88B726"/>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6" w15:restartNumberingAfterBreak="0">
    <w:nsid w:val="385A26F2"/>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07" w15:restartNumberingAfterBreak="0">
    <w:nsid w:val="38624D5E"/>
    <w:multiLevelType w:val="hybridMultilevel"/>
    <w:tmpl w:val="AAB0BA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15:restartNumberingAfterBreak="0">
    <w:nsid w:val="38BD5AAF"/>
    <w:multiLevelType w:val="hybridMultilevel"/>
    <w:tmpl w:val="6A0EF172"/>
    <w:lvl w:ilvl="0" w:tplc="3FAC2536">
      <w:start w:val="1"/>
      <w:numFmt w:val="decimal"/>
      <w:lvlText w:val="%1."/>
      <w:lvlJc w:val="left"/>
      <w:pPr>
        <w:ind w:left="1455" w:hanging="360"/>
      </w:pPr>
      <w:rPr>
        <w:rFonts w:cs="Times New Roman"/>
        <w:b/>
      </w:rPr>
    </w:lvl>
    <w:lvl w:ilvl="1" w:tplc="04190019">
      <w:start w:val="1"/>
      <w:numFmt w:val="lowerLetter"/>
      <w:lvlText w:val="%2."/>
      <w:lvlJc w:val="left"/>
      <w:pPr>
        <w:ind w:left="2175" w:hanging="360"/>
      </w:pPr>
      <w:rPr>
        <w:rFonts w:cs="Times New Roman"/>
      </w:rPr>
    </w:lvl>
    <w:lvl w:ilvl="2" w:tplc="0419001B">
      <w:start w:val="1"/>
      <w:numFmt w:val="lowerRoman"/>
      <w:lvlText w:val="%3."/>
      <w:lvlJc w:val="right"/>
      <w:pPr>
        <w:ind w:left="2895" w:hanging="180"/>
      </w:pPr>
      <w:rPr>
        <w:rFonts w:cs="Times New Roman"/>
      </w:rPr>
    </w:lvl>
    <w:lvl w:ilvl="3" w:tplc="0419000F">
      <w:start w:val="1"/>
      <w:numFmt w:val="decimal"/>
      <w:lvlText w:val="%4."/>
      <w:lvlJc w:val="left"/>
      <w:pPr>
        <w:ind w:left="3615" w:hanging="360"/>
      </w:pPr>
      <w:rPr>
        <w:rFonts w:cs="Times New Roman"/>
      </w:rPr>
    </w:lvl>
    <w:lvl w:ilvl="4" w:tplc="04190019">
      <w:start w:val="1"/>
      <w:numFmt w:val="lowerLetter"/>
      <w:lvlText w:val="%5."/>
      <w:lvlJc w:val="left"/>
      <w:pPr>
        <w:ind w:left="4335" w:hanging="360"/>
      </w:pPr>
      <w:rPr>
        <w:rFonts w:cs="Times New Roman"/>
      </w:rPr>
    </w:lvl>
    <w:lvl w:ilvl="5" w:tplc="0419001B">
      <w:start w:val="1"/>
      <w:numFmt w:val="lowerRoman"/>
      <w:lvlText w:val="%6."/>
      <w:lvlJc w:val="right"/>
      <w:pPr>
        <w:ind w:left="5055" w:hanging="180"/>
      </w:pPr>
      <w:rPr>
        <w:rFonts w:cs="Times New Roman"/>
      </w:rPr>
    </w:lvl>
    <w:lvl w:ilvl="6" w:tplc="0419000F">
      <w:start w:val="1"/>
      <w:numFmt w:val="decimal"/>
      <w:lvlText w:val="%7."/>
      <w:lvlJc w:val="left"/>
      <w:pPr>
        <w:ind w:left="5775" w:hanging="360"/>
      </w:pPr>
      <w:rPr>
        <w:rFonts w:cs="Times New Roman"/>
      </w:rPr>
    </w:lvl>
    <w:lvl w:ilvl="7" w:tplc="04190019">
      <w:start w:val="1"/>
      <w:numFmt w:val="lowerLetter"/>
      <w:lvlText w:val="%8."/>
      <w:lvlJc w:val="left"/>
      <w:pPr>
        <w:ind w:left="6495" w:hanging="360"/>
      </w:pPr>
      <w:rPr>
        <w:rFonts w:cs="Times New Roman"/>
      </w:rPr>
    </w:lvl>
    <w:lvl w:ilvl="8" w:tplc="0419001B">
      <w:start w:val="1"/>
      <w:numFmt w:val="lowerRoman"/>
      <w:lvlText w:val="%9."/>
      <w:lvlJc w:val="right"/>
      <w:pPr>
        <w:ind w:left="7215" w:hanging="180"/>
      </w:pPr>
      <w:rPr>
        <w:rFonts w:cs="Times New Roman"/>
      </w:rPr>
    </w:lvl>
  </w:abstractNum>
  <w:abstractNum w:abstractNumId="109" w15:restartNumberingAfterBreak="0">
    <w:nsid w:val="39187CBB"/>
    <w:multiLevelType w:val="multilevel"/>
    <w:tmpl w:val="0CC077BE"/>
    <w:lvl w:ilvl="0">
      <w:start w:val="1"/>
      <w:numFmt w:val="decimal"/>
      <w:lvlText w:val="%1."/>
      <w:lvlJc w:val="left"/>
      <w:pPr>
        <w:ind w:left="720" w:hanging="360"/>
      </w:pPr>
      <w:rPr>
        <w:rFonts w:hint="default"/>
        <w:b w:val="0"/>
        <w:bCs/>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A4D67E3"/>
    <w:multiLevelType w:val="hybridMultilevel"/>
    <w:tmpl w:val="6B6A54A4"/>
    <w:lvl w:ilvl="0" w:tplc="8568531E">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3A796601"/>
    <w:multiLevelType w:val="hybridMultilevel"/>
    <w:tmpl w:val="E9867484"/>
    <w:lvl w:ilvl="0" w:tplc="808C0B7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3AFD31D7"/>
    <w:multiLevelType w:val="hybridMultilevel"/>
    <w:tmpl w:val="D8E0A3B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3" w15:restartNumberingAfterBreak="0">
    <w:nsid w:val="3B003E15"/>
    <w:multiLevelType w:val="multilevel"/>
    <w:tmpl w:val="6C5808F2"/>
    <w:lvl w:ilvl="0">
      <w:start w:val="1"/>
      <w:numFmt w:val="decimal"/>
      <w:lvlText w:val="%1."/>
      <w:lvlJc w:val="left"/>
      <w:pPr>
        <w:ind w:left="600" w:hanging="600"/>
      </w:pPr>
      <w:rPr>
        <w:rFonts w:hint="default"/>
        <w:b w:val="0"/>
        <w:bCs/>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4" w15:restartNumberingAfterBreak="0">
    <w:nsid w:val="3BB14029"/>
    <w:multiLevelType w:val="multilevel"/>
    <w:tmpl w:val="DEC6EDA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3C141CFD"/>
    <w:multiLevelType w:val="hybridMultilevel"/>
    <w:tmpl w:val="9CBEB2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3C7D5813"/>
    <w:multiLevelType w:val="multilevel"/>
    <w:tmpl w:val="D9EE28D4"/>
    <w:lvl w:ilvl="0">
      <w:start w:val="1"/>
      <w:numFmt w:val="decimal"/>
      <w:lvlText w:val="%1."/>
      <w:lvlJc w:val="left"/>
      <w:pPr>
        <w:ind w:left="644" w:hanging="360"/>
      </w:pPr>
      <w:rPr>
        <w:rFonts w:cs="Times New Roman" w:hint="default"/>
        <w:b w:val="0"/>
        <w:bCs/>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117" w15:restartNumberingAfterBreak="0">
    <w:nsid w:val="3D342AAC"/>
    <w:multiLevelType w:val="multilevel"/>
    <w:tmpl w:val="6DDA9C56"/>
    <w:lvl w:ilvl="0">
      <w:start w:val="38"/>
      <w:numFmt w:val="decimal"/>
      <w:lvlText w:val="%1."/>
      <w:lvlJc w:val="left"/>
      <w:pPr>
        <w:ind w:left="360" w:hanging="360"/>
      </w:pPr>
      <w:rPr>
        <w:rFonts w:cs="Times New Roman" w:hint="default"/>
        <w:b w:val="0"/>
      </w:rPr>
    </w:lvl>
    <w:lvl w:ilvl="1">
      <w:start w:val="1"/>
      <w:numFmt w:val="decimal"/>
      <w:isLgl/>
      <w:lvlText w:val="%1.%2."/>
      <w:lvlJc w:val="left"/>
      <w:pPr>
        <w:ind w:left="860" w:hanging="420"/>
      </w:pPr>
      <w:rPr>
        <w:rFonts w:cs="Times New Roman" w:hint="default"/>
      </w:rPr>
    </w:lvl>
    <w:lvl w:ilvl="2">
      <w:start w:val="1"/>
      <w:numFmt w:val="decimal"/>
      <w:isLgl/>
      <w:lvlText w:val="%1.%2.%3."/>
      <w:lvlJc w:val="left"/>
      <w:pPr>
        <w:ind w:left="1458" w:hanging="720"/>
      </w:pPr>
      <w:rPr>
        <w:rFonts w:cs="Times New Roman" w:hint="default"/>
      </w:rPr>
    </w:lvl>
    <w:lvl w:ilvl="3">
      <w:start w:val="1"/>
      <w:numFmt w:val="decimal"/>
      <w:isLgl/>
      <w:lvlText w:val="%1.%2.%3.%4."/>
      <w:lvlJc w:val="left"/>
      <w:pPr>
        <w:ind w:left="1756" w:hanging="720"/>
      </w:pPr>
      <w:rPr>
        <w:rFonts w:cs="Times New Roman" w:hint="default"/>
      </w:rPr>
    </w:lvl>
    <w:lvl w:ilvl="4">
      <w:start w:val="1"/>
      <w:numFmt w:val="decimal"/>
      <w:isLgl/>
      <w:lvlText w:val="%1.%2.%3.%4.%5."/>
      <w:lvlJc w:val="left"/>
      <w:pPr>
        <w:ind w:left="2414" w:hanging="1080"/>
      </w:pPr>
      <w:rPr>
        <w:rFonts w:cs="Times New Roman" w:hint="default"/>
      </w:rPr>
    </w:lvl>
    <w:lvl w:ilvl="5">
      <w:start w:val="1"/>
      <w:numFmt w:val="decimal"/>
      <w:isLgl/>
      <w:lvlText w:val="%1.%2.%3.%4.%5.%6."/>
      <w:lvlJc w:val="left"/>
      <w:pPr>
        <w:ind w:left="2712" w:hanging="1080"/>
      </w:pPr>
      <w:rPr>
        <w:rFonts w:cs="Times New Roman" w:hint="default"/>
      </w:rPr>
    </w:lvl>
    <w:lvl w:ilvl="6">
      <w:start w:val="1"/>
      <w:numFmt w:val="decimal"/>
      <w:isLgl/>
      <w:lvlText w:val="%1.%2.%3.%4.%5.%6.%7."/>
      <w:lvlJc w:val="left"/>
      <w:pPr>
        <w:ind w:left="3370" w:hanging="1440"/>
      </w:pPr>
      <w:rPr>
        <w:rFonts w:cs="Times New Roman" w:hint="default"/>
      </w:rPr>
    </w:lvl>
    <w:lvl w:ilvl="7">
      <w:start w:val="1"/>
      <w:numFmt w:val="decimal"/>
      <w:isLgl/>
      <w:lvlText w:val="%1.%2.%3.%4.%5.%6.%7.%8."/>
      <w:lvlJc w:val="left"/>
      <w:pPr>
        <w:ind w:left="3668" w:hanging="1440"/>
      </w:pPr>
      <w:rPr>
        <w:rFonts w:cs="Times New Roman" w:hint="default"/>
      </w:rPr>
    </w:lvl>
    <w:lvl w:ilvl="8">
      <w:start w:val="1"/>
      <w:numFmt w:val="decimal"/>
      <w:isLgl/>
      <w:lvlText w:val="%1.%2.%3.%4.%5.%6.%7.%8.%9."/>
      <w:lvlJc w:val="left"/>
      <w:pPr>
        <w:ind w:left="4326" w:hanging="1800"/>
      </w:pPr>
      <w:rPr>
        <w:rFonts w:cs="Times New Roman" w:hint="default"/>
      </w:rPr>
    </w:lvl>
  </w:abstractNum>
  <w:abstractNum w:abstractNumId="118" w15:restartNumberingAfterBreak="0">
    <w:nsid w:val="3D6176F3"/>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19" w15:restartNumberingAfterBreak="0">
    <w:nsid w:val="3D6D3AC3"/>
    <w:multiLevelType w:val="multilevel"/>
    <w:tmpl w:val="0CC077BE"/>
    <w:lvl w:ilvl="0">
      <w:start w:val="1"/>
      <w:numFmt w:val="decimal"/>
      <w:lvlText w:val="%1."/>
      <w:lvlJc w:val="left"/>
      <w:pPr>
        <w:ind w:left="720" w:hanging="360"/>
      </w:pPr>
      <w:rPr>
        <w:rFonts w:hint="default"/>
        <w:b w:val="0"/>
        <w:bCs/>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3D970E5A"/>
    <w:multiLevelType w:val="hybridMultilevel"/>
    <w:tmpl w:val="883E25AE"/>
    <w:lvl w:ilvl="0" w:tplc="D62CD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BC6A6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6C92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1E4C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EFE6A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A0C87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53489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1CA9D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2E2CC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3E7C6F04"/>
    <w:multiLevelType w:val="hybridMultilevel"/>
    <w:tmpl w:val="9168D510"/>
    <w:lvl w:ilvl="0" w:tplc="9F84326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3F6B3F73"/>
    <w:multiLevelType w:val="hybridMultilevel"/>
    <w:tmpl w:val="CB4CB9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15:restartNumberingAfterBreak="0">
    <w:nsid w:val="3F7524CB"/>
    <w:multiLevelType w:val="multilevel"/>
    <w:tmpl w:val="77AEAB0C"/>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15:restartNumberingAfterBreak="0">
    <w:nsid w:val="40D455DA"/>
    <w:multiLevelType w:val="hybridMultilevel"/>
    <w:tmpl w:val="D034ED12"/>
    <w:lvl w:ilvl="0" w:tplc="0419000F">
      <w:start w:val="1"/>
      <w:numFmt w:val="decimal"/>
      <w:lvlText w:val="%1."/>
      <w:lvlJc w:val="left"/>
      <w:pPr>
        <w:ind w:left="502" w:hanging="360"/>
      </w:p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127" w15:restartNumberingAfterBreak="0">
    <w:nsid w:val="41161BCA"/>
    <w:multiLevelType w:val="hybridMultilevel"/>
    <w:tmpl w:val="A9DE3D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426D2470"/>
    <w:multiLevelType w:val="multilevel"/>
    <w:tmpl w:val="319CB7F4"/>
    <w:lvl w:ilvl="0">
      <w:start w:val="1"/>
      <w:numFmt w:val="decimal"/>
      <w:lvlText w:val="%1."/>
      <w:lvlJc w:val="left"/>
      <w:pPr>
        <w:ind w:left="720" w:hanging="360"/>
      </w:pPr>
      <w:rPr>
        <w:rFonts w:cs="Times New Roman" w:hint="default"/>
        <w:b w:val="0"/>
        <w:bCs w:val="0"/>
        <w:i w:val="0"/>
        <w:iCs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29" w15:restartNumberingAfterBreak="0">
    <w:nsid w:val="42DA5BC1"/>
    <w:multiLevelType w:val="hybridMultilevel"/>
    <w:tmpl w:val="8BDAD6C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2F45571"/>
    <w:multiLevelType w:val="hybridMultilevel"/>
    <w:tmpl w:val="29B2E7D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3B65CB9"/>
    <w:multiLevelType w:val="hybridMultilevel"/>
    <w:tmpl w:val="4B7A124E"/>
    <w:lvl w:ilvl="0" w:tplc="80CCA2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43B955DD"/>
    <w:multiLevelType w:val="hybridMultilevel"/>
    <w:tmpl w:val="6CEAB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43F604DD"/>
    <w:multiLevelType w:val="hybridMultilevel"/>
    <w:tmpl w:val="2AC8BAC2"/>
    <w:styleLink w:val="211"/>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3F712B2"/>
    <w:multiLevelType w:val="hybridMultilevel"/>
    <w:tmpl w:val="E98646F8"/>
    <w:lvl w:ilvl="0" w:tplc="EB104632">
      <w:start w:val="33"/>
      <w:numFmt w:val="decimal"/>
      <w:lvlText w:val="%1."/>
      <w:lvlJc w:val="left"/>
      <w:pPr>
        <w:tabs>
          <w:tab w:val="num" w:pos="720"/>
        </w:tabs>
        <w:ind w:left="360" w:firstLine="0"/>
      </w:pPr>
      <w:rPr>
        <w:rFonts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461719D5"/>
    <w:multiLevelType w:val="hybridMultilevel"/>
    <w:tmpl w:val="76D2E45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65A2CB5"/>
    <w:multiLevelType w:val="hybridMultilevel"/>
    <w:tmpl w:val="A448D210"/>
    <w:lvl w:ilvl="0" w:tplc="8D10144E">
      <w:start w:val="1"/>
      <w:numFmt w:val="bullet"/>
      <w:lvlText w:val=""/>
      <w:lvlJc w:val="left"/>
      <w:pPr>
        <w:ind w:left="1440" w:hanging="360"/>
      </w:pPr>
      <w:rPr>
        <w:rFonts w:ascii="Symbol" w:hAnsi="Symbol" w:cs="Symbol" w:hint="default"/>
      </w:rPr>
    </w:lvl>
    <w:lvl w:ilvl="1" w:tplc="04190019">
      <w:start w:val="1"/>
      <w:numFmt w:val="bullet"/>
      <w:lvlText w:val="o"/>
      <w:lvlJc w:val="left"/>
      <w:pPr>
        <w:ind w:left="2160" w:hanging="360"/>
      </w:pPr>
      <w:rPr>
        <w:rFonts w:ascii="Courier New" w:hAnsi="Courier New" w:cs="Courier New" w:hint="default"/>
      </w:rPr>
    </w:lvl>
    <w:lvl w:ilvl="2" w:tplc="0419001B">
      <w:start w:val="1"/>
      <w:numFmt w:val="bullet"/>
      <w:lvlText w:val=""/>
      <w:lvlJc w:val="left"/>
      <w:pPr>
        <w:ind w:left="2880" w:hanging="360"/>
      </w:pPr>
      <w:rPr>
        <w:rFonts w:ascii="Wingdings" w:hAnsi="Wingdings" w:cs="Wingdings" w:hint="default"/>
      </w:rPr>
    </w:lvl>
    <w:lvl w:ilvl="3" w:tplc="0419000F">
      <w:start w:val="1"/>
      <w:numFmt w:val="bullet"/>
      <w:lvlText w:val=""/>
      <w:lvlJc w:val="left"/>
      <w:pPr>
        <w:ind w:left="3600" w:hanging="360"/>
      </w:pPr>
      <w:rPr>
        <w:rFonts w:ascii="Symbol" w:hAnsi="Symbol" w:cs="Symbol" w:hint="default"/>
      </w:rPr>
    </w:lvl>
    <w:lvl w:ilvl="4" w:tplc="04190019">
      <w:start w:val="1"/>
      <w:numFmt w:val="bullet"/>
      <w:lvlText w:val="o"/>
      <w:lvlJc w:val="left"/>
      <w:pPr>
        <w:ind w:left="4320" w:hanging="360"/>
      </w:pPr>
      <w:rPr>
        <w:rFonts w:ascii="Courier New" w:hAnsi="Courier New" w:cs="Courier New" w:hint="default"/>
      </w:rPr>
    </w:lvl>
    <w:lvl w:ilvl="5" w:tplc="0419001B">
      <w:start w:val="1"/>
      <w:numFmt w:val="bullet"/>
      <w:lvlText w:val=""/>
      <w:lvlJc w:val="left"/>
      <w:pPr>
        <w:ind w:left="5040" w:hanging="360"/>
      </w:pPr>
      <w:rPr>
        <w:rFonts w:ascii="Wingdings" w:hAnsi="Wingdings" w:cs="Wingdings" w:hint="default"/>
      </w:rPr>
    </w:lvl>
    <w:lvl w:ilvl="6" w:tplc="0419000F">
      <w:start w:val="1"/>
      <w:numFmt w:val="bullet"/>
      <w:lvlText w:val=""/>
      <w:lvlJc w:val="left"/>
      <w:pPr>
        <w:ind w:left="5760" w:hanging="360"/>
      </w:pPr>
      <w:rPr>
        <w:rFonts w:ascii="Symbol" w:hAnsi="Symbol" w:cs="Symbol" w:hint="default"/>
      </w:rPr>
    </w:lvl>
    <w:lvl w:ilvl="7" w:tplc="04190019">
      <w:start w:val="1"/>
      <w:numFmt w:val="bullet"/>
      <w:lvlText w:val="o"/>
      <w:lvlJc w:val="left"/>
      <w:pPr>
        <w:ind w:left="6480" w:hanging="360"/>
      </w:pPr>
      <w:rPr>
        <w:rFonts w:ascii="Courier New" w:hAnsi="Courier New" w:cs="Courier New" w:hint="default"/>
      </w:rPr>
    </w:lvl>
    <w:lvl w:ilvl="8" w:tplc="0419001B">
      <w:start w:val="1"/>
      <w:numFmt w:val="bullet"/>
      <w:lvlText w:val=""/>
      <w:lvlJc w:val="left"/>
      <w:pPr>
        <w:ind w:left="7200" w:hanging="360"/>
      </w:pPr>
      <w:rPr>
        <w:rFonts w:ascii="Wingdings" w:hAnsi="Wingdings" w:cs="Wingdings" w:hint="default"/>
      </w:rPr>
    </w:lvl>
  </w:abstractNum>
  <w:abstractNum w:abstractNumId="137" w15:restartNumberingAfterBreak="0">
    <w:nsid w:val="47055CBD"/>
    <w:multiLevelType w:val="hybridMultilevel"/>
    <w:tmpl w:val="FA923C14"/>
    <w:lvl w:ilvl="0" w:tplc="1CD0C3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B32E1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E60CA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6DE3E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08662C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10203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B9EC8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1D84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38E3C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8" w15:restartNumberingAfterBreak="0">
    <w:nsid w:val="473E5310"/>
    <w:multiLevelType w:val="hybridMultilevel"/>
    <w:tmpl w:val="AF2A6CD4"/>
    <w:lvl w:ilvl="0" w:tplc="82FA32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4A629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EE20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CD09E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464C2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7BAAF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C3631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2B832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D0EE2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9" w15:restartNumberingAfterBreak="0">
    <w:nsid w:val="47427065"/>
    <w:multiLevelType w:val="multilevel"/>
    <w:tmpl w:val="C92E8AA4"/>
    <w:lvl w:ilvl="0">
      <w:start w:val="1"/>
      <w:numFmt w:val="decimal"/>
      <w:lvlText w:val="%1."/>
      <w:lvlJc w:val="left"/>
      <w:pPr>
        <w:ind w:left="393" w:hanging="360"/>
      </w:pPr>
      <w:rPr>
        <w:rFonts w:hint="default"/>
        <w:b w:val="0"/>
        <w:bCs w:val="0"/>
      </w:rPr>
    </w:lvl>
    <w:lvl w:ilvl="1">
      <w:start w:val="2"/>
      <w:numFmt w:val="decimal"/>
      <w:isLgl/>
      <w:lvlText w:val="%1.%2."/>
      <w:lvlJc w:val="left"/>
      <w:pPr>
        <w:ind w:left="971" w:hanging="600"/>
      </w:pPr>
      <w:rPr>
        <w:rFonts w:hint="default"/>
        <w:b/>
        <w:i w:val="0"/>
      </w:rPr>
    </w:lvl>
    <w:lvl w:ilvl="2">
      <w:start w:val="3"/>
      <w:numFmt w:val="decimal"/>
      <w:isLgl/>
      <w:lvlText w:val="%1.%2.%3."/>
      <w:lvlJc w:val="left"/>
      <w:pPr>
        <w:ind w:left="1429" w:hanging="720"/>
      </w:pPr>
      <w:rPr>
        <w:rFonts w:hint="default"/>
        <w:b/>
        <w:i w:val="0"/>
      </w:rPr>
    </w:lvl>
    <w:lvl w:ilvl="3">
      <w:start w:val="1"/>
      <w:numFmt w:val="decimal"/>
      <w:isLgl/>
      <w:lvlText w:val="%1.%2.%3.%4."/>
      <w:lvlJc w:val="left"/>
      <w:pPr>
        <w:ind w:left="1767" w:hanging="720"/>
      </w:pPr>
      <w:rPr>
        <w:rFonts w:hint="default"/>
        <w:b/>
        <w:i w:val="0"/>
      </w:rPr>
    </w:lvl>
    <w:lvl w:ilvl="4">
      <w:start w:val="1"/>
      <w:numFmt w:val="decimal"/>
      <w:isLgl/>
      <w:lvlText w:val="%1.%2.%3.%4.%5."/>
      <w:lvlJc w:val="left"/>
      <w:pPr>
        <w:ind w:left="2465" w:hanging="1080"/>
      </w:pPr>
      <w:rPr>
        <w:rFonts w:hint="default"/>
        <w:b/>
        <w:i w:val="0"/>
      </w:rPr>
    </w:lvl>
    <w:lvl w:ilvl="5">
      <w:start w:val="1"/>
      <w:numFmt w:val="decimal"/>
      <w:isLgl/>
      <w:lvlText w:val="%1.%2.%3.%4.%5.%6."/>
      <w:lvlJc w:val="left"/>
      <w:pPr>
        <w:ind w:left="2803" w:hanging="1080"/>
      </w:pPr>
      <w:rPr>
        <w:rFonts w:hint="default"/>
        <w:b/>
        <w:i w:val="0"/>
      </w:rPr>
    </w:lvl>
    <w:lvl w:ilvl="6">
      <w:start w:val="1"/>
      <w:numFmt w:val="decimal"/>
      <w:isLgl/>
      <w:lvlText w:val="%1.%2.%3.%4.%5.%6.%7."/>
      <w:lvlJc w:val="left"/>
      <w:pPr>
        <w:ind w:left="3501" w:hanging="1440"/>
      </w:pPr>
      <w:rPr>
        <w:rFonts w:hint="default"/>
        <w:b/>
        <w:i w:val="0"/>
      </w:rPr>
    </w:lvl>
    <w:lvl w:ilvl="7">
      <w:start w:val="1"/>
      <w:numFmt w:val="decimal"/>
      <w:isLgl/>
      <w:lvlText w:val="%1.%2.%3.%4.%5.%6.%7.%8."/>
      <w:lvlJc w:val="left"/>
      <w:pPr>
        <w:ind w:left="3839" w:hanging="1440"/>
      </w:pPr>
      <w:rPr>
        <w:rFonts w:hint="default"/>
        <w:b/>
        <w:i w:val="0"/>
      </w:rPr>
    </w:lvl>
    <w:lvl w:ilvl="8">
      <w:start w:val="1"/>
      <w:numFmt w:val="decimal"/>
      <w:isLgl/>
      <w:lvlText w:val="%1.%2.%3.%4.%5.%6.%7.%8.%9."/>
      <w:lvlJc w:val="left"/>
      <w:pPr>
        <w:ind w:left="4537" w:hanging="1800"/>
      </w:pPr>
      <w:rPr>
        <w:rFonts w:hint="default"/>
        <w:b/>
        <w:i w:val="0"/>
      </w:rPr>
    </w:lvl>
  </w:abstractNum>
  <w:abstractNum w:abstractNumId="140" w15:restartNumberingAfterBreak="0">
    <w:nsid w:val="479851CC"/>
    <w:multiLevelType w:val="hybridMultilevel"/>
    <w:tmpl w:val="692C33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47B1049F"/>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42" w15:restartNumberingAfterBreak="0">
    <w:nsid w:val="47DD2672"/>
    <w:multiLevelType w:val="hybridMultilevel"/>
    <w:tmpl w:val="2D4E8336"/>
    <w:lvl w:ilvl="0" w:tplc="EAA6A57A">
      <w:start w:val="1"/>
      <w:numFmt w:val="bullet"/>
      <w:lvlText w:val=""/>
      <w:lvlJc w:val="left"/>
      <w:pPr>
        <w:ind w:left="64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3" w15:restartNumberingAfterBreak="0">
    <w:nsid w:val="484A78AA"/>
    <w:multiLevelType w:val="hybridMultilevel"/>
    <w:tmpl w:val="C87E3024"/>
    <w:lvl w:ilvl="0" w:tplc="6264FA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CE61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200F2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248C8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A24FF3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6FE7E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538A7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00C47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40CBB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4" w15:restartNumberingAfterBreak="0">
    <w:nsid w:val="4852401A"/>
    <w:multiLevelType w:val="hybridMultilevel"/>
    <w:tmpl w:val="59C8BC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5" w15:restartNumberingAfterBreak="0">
    <w:nsid w:val="486C2D82"/>
    <w:multiLevelType w:val="hybridMultilevel"/>
    <w:tmpl w:val="39BE9D64"/>
    <w:lvl w:ilvl="0" w:tplc="924A99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AC22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52E01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F3C8A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09C2D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54837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34F3B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78A8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EC245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6" w15:restartNumberingAfterBreak="0">
    <w:nsid w:val="48720C0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47" w15:restartNumberingAfterBreak="0">
    <w:nsid w:val="489C3BB0"/>
    <w:multiLevelType w:val="hybridMultilevel"/>
    <w:tmpl w:val="2C669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48CF70D8"/>
    <w:multiLevelType w:val="multilevel"/>
    <w:tmpl w:val="B49C4020"/>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9" w15:restartNumberingAfterBreak="0">
    <w:nsid w:val="49267C32"/>
    <w:multiLevelType w:val="hybridMultilevel"/>
    <w:tmpl w:val="DB34E79A"/>
    <w:lvl w:ilvl="0" w:tplc="905C88DE">
      <w:start w:val="1"/>
      <w:numFmt w:val="decimal"/>
      <w:lvlText w:val="%1."/>
      <w:lvlJc w:val="left"/>
      <w:pPr>
        <w:ind w:left="786" w:hanging="360"/>
      </w:pPr>
      <w:rPr>
        <w:rFonts w:cs="Times New Roman"/>
        <w:b/>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50" w15:restartNumberingAfterBreak="0">
    <w:nsid w:val="49520A46"/>
    <w:multiLevelType w:val="hybridMultilevel"/>
    <w:tmpl w:val="4C4EC950"/>
    <w:lvl w:ilvl="0" w:tplc="A80A39C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1" w15:restartNumberingAfterBreak="0">
    <w:nsid w:val="49D116C0"/>
    <w:multiLevelType w:val="hybridMultilevel"/>
    <w:tmpl w:val="E8A0D0F6"/>
    <w:lvl w:ilvl="0" w:tplc="2E06F04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2" w15:restartNumberingAfterBreak="0">
    <w:nsid w:val="4A4C115E"/>
    <w:multiLevelType w:val="multilevel"/>
    <w:tmpl w:val="F2B49AB8"/>
    <w:lvl w:ilvl="0">
      <w:start w:val="26"/>
      <w:numFmt w:val="decimal"/>
      <w:lvlText w:val="%1."/>
      <w:lvlJc w:val="left"/>
      <w:pPr>
        <w:ind w:left="644" w:hanging="360"/>
      </w:pPr>
      <w:rPr>
        <w:rFonts w:cs="Times New Roman" w:hint="default"/>
        <w:b w:val="0"/>
        <w:bCs/>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153" w15:restartNumberingAfterBreak="0">
    <w:nsid w:val="4A5F6BB4"/>
    <w:multiLevelType w:val="multilevel"/>
    <w:tmpl w:val="5832FD8A"/>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4" w15:restartNumberingAfterBreak="0">
    <w:nsid w:val="4B082D6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55" w15:restartNumberingAfterBreak="0">
    <w:nsid w:val="4B11178C"/>
    <w:multiLevelType w:val="multilevel"/>
    <w:tmpl w:val="AAD43C32"/>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4B327919"/>
    <w:multiLevelType w:val="multilevel"/>
    <w:tmpl w:val="0CC077BE"/>
    <w:lvl w:ilvl="0">
      <w:start w:val="1"/>
      <w:numFmt w:val="decimal"/>
      <w:lvlText w:val="%1."/>
      <w:lvlJc w:val="left"/>
      <w:pPr>
        <w:ind w:left="720" w:hanging="360"/>
      </w:pPr>
      <w:rPr>
        <w:rFonts w:hint="default"/>
        <w:b w:val="0"/>
        <w:bCs/>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4BB22CEC"/>
    <w:multiLevelType w:val="hybridMultilevel"/>
    <w:tmpl w:val="451CD4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8" w15:restartNumberingAfterBreak="0">
    <w:nsid w:val="4C1F7C1D"/>
    <w:multiLevelType w:val="hybridMultilevel"/>
    <w:tmpl w:val="D8E0A3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15:restartNumberingAfterBreak="0">
    <w:nsid w:val="4C2142D4"/>
    <w:multiLevelType w:val="hybridMultilevel"/>
    <w:tmpl w:val="2616A582"/>
    <w:lvl w:ilvl="0" w:tplc="ACA27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4C2B4ED3"/>
    <w:multiLevelType w:val="hybridMultilevel"/>
    <w:tmpl w:val="EAF8F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4C650269"/>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2" w15:restartNumberingAfterBreak="0">
    <w:nsid w:val="4C8309B3"/>
    <w:multiLevelType w:val="hybridMultilevel"/>
    <w:tmpl w:val="70BAF3AE"/>
    <w:lvl w:ilvl="0" w:tplc="0419000F">
      <w:start w:val="1"/>
      <w:numFmt w:val="decimal"/>
      <w:lvlText w:val="%1."/>
      <w:lvlJc w:val="left"/>
      <w:pPr>
        <w:ind w:left="772" w:hanging="360"/>
      </w:p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163" w15:restartNumberingAfterBreak="0">
    <w:nsid w:val="4CAD4374"/>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4" w15:restartNumberingAfterBreak="0">
    <w:nsid w:val="4CEB06CA"/>
    <w:multiLevelType w:val="hybridMultilevel"/>
    <w:tmpl w:val="5DA8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4D370919"/>
    <w:multiLevelType w:val="hybridMultilevel"/>
    <w:tmpl w:val="5A84D422"/>
    <w:lvl w:ilvl="0" w:tplc="11E61E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4E70664B"/>
    <w:multiLevelType w:val="hybridMultilevel"/>
    <w:tmpl w:val="0A884466"/>
    <w:lvl w:ilvl="0" w:tplc="53E87E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2B63E1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42C31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998F0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DC26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B6A45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C9E00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334D2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3EED5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7"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05A41F6"/>
    <w:multiLevelType w:val="hybridMultilevel"/>
    <w:tmpl w:val="5CD00DA6"/>
    <w:lvl w:ilvl="0" w:tplc="34F02326">
      <w:start w:val="38"/>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508A7699"/>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0" w15:restartNumberingAfterBreak="0">
    <w:nsid w:val="516D0201"/>
    <w:multiLevelType w:val="hybridMultilevel"/>
    <w:tmpl w:val="0318EF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1" w15:restartNumberingAfterBreak="0">
    <w:nsid w:val="51BC6B70"/>
    <w:multiLevelType w:val="hybridMultilevel"/>
    <w:tmpl w:val="A268EBDA"/>
    <w:lvl w:ilvl="0" w:tplc="CDB676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51C9428A"/>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73" w15:restartNumberingAfterBreak="0">
    <w:nsid w:val="52A55053"/>
    <w:multiLevelType w:val="hybridMultilevel"/>
    <w:tmpl w:val="8D8EE174"/>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52E15B38"/>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5" w15:restartNumberingAfterBreak="0">
    <w:nsid w:val="53C314D5"/>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6" w15:restartNumberingAfterBreak="0">
    <w:nsid w:val="550600F7"/>
    <w:multiLevelType w:val="multilevel"/>
    <w:tmpl w:val="A5C4E088"/>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7" w15:restartNumberingAfterBreak="0">
    <w:nsid w:val="550C62AF"/>
    <w:multiLevelType w:val="hybridMultilevel"/>
    <w:tmpl w:val="644053B6"/>
    <w:lvl w:ilvl="0" w:tplc="CBF276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48839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E666B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7DA6EF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F0663C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EC10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944BE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12439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8C0D8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8" w15:restartNumberingAfterBreak="0">
    <w:nsid w:val="554031F9"/>
    <w:multiLevelType w:val="multilevel"/>
    <w:tmpl w:val="55761A36"/>
    <w:lvl w:ilvl="0">
      <w:start w:val="30"/>
      <w:numFmt w:val="decimal"/>
      <w:lvlText w:val="%1."/>
      <w:lvlJc w:val="left"/>
      <w:pPr>
        <w:ind w:left="644" w:hanging="360"/>
      </w:pPr>
      <w:rPr>
        <w:rFonts w:cs="Times New Roman" w:hint="default"/>
        <w:b w:val="0"/>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179" w15:restartNumberingAfterBreak="0">
    <w:nsid w:val="554622E0"/>
    <w:multiLevelType w:val="multilevel"/>
    <w:tmpl w:val="0CC077BE"/>
    <w:lvl w:ilvl="0">
      <w:start w:val="1"/>
      <w:numFmt w:val="decimal"/>
      <w:lvlText w:val="%1."/>
      <w:lvlJc w:val="left"/>
      <w:pPr>
        <w:ind w:left="720" w:hanging="360"/>
      </w:pPr>
      <w:rPr>
        <w:rFonts w:hint="default"/>
        <w:b w:val="0"/>
        <w:bCs/>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0" w15:restartNumberingAfterBreak="0">
    <w:nsid w:val="56845ED2"/>
    <w:multiLevelType w:val="hybridMultilevel"/>
    <w:tmpl w:val="B0BA3C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1" w15:restartNumberingAfterBreak="0">
    <w:nsid w:val="56931F5B"/>
    <w:multiLevelType w:val="multilevel"/>
    <w:tmpl w:val="0CC077BE"/>
    <w:lvl w:ilvl="0">
      <w:start w:val="1"/>
      <w:numFmt w:val="decimal"/>
      <w:lvlText w:val="%1."/>
      <w:lvlJc w:val="left"/>
      <w:pPr>
        <w:ind w:left="720" w:hanging="360"/>
      </w:pPr>
      <w:rPr>
        <w:rFonts w:hint="default"/>
        <w:b w:val="0"/>
        <w:bCs/>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56BA5AB9"/>
    <w:multiLevelType w:val="hybridMultilevel"/>
    <w:tmpl w:val="866C3E04"/>
    <w:lvl w:ilvl="0" w:tplc="F9F248BE">
      <w:start w:val="34"/>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57831727"/>
    <w:multiLevelType w:val="multilevel"/>
    <w:tmpl w:val="D9646E9C"/>
    <w:styleLink w:va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184" w15:restartNumberingAfterBreak="0">
    <w:nsid w:val="57CF6D94"/>
    <w:multiLevelType w:val="hybridMultilevel"/>
    <w:tmpl w:val="F7C83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57D01C7E"/>
    <w:multiLevelType w:val="multilevel"/>
    <w:tmpl w:val="01F431C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86" w15:restartNumberingAfterBreak="0">
    <w:nsid w:val="58341754"/>
    <w:multiLevelType w:val="hybridMultilevel"/>
    <w:tmpl w:val="5A5C15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7" w15:restartNumberingAfterBreak="0">
    <w:nsid w:val="591C518C"/>
    <w:multiLevelType w:val="hybridMultilevel"/>
    <w:tmpl w:val="9B8E3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5996231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9" w15:restartNumberingAfterBreak="0">
    <w:nsid w:val="5A105D0F"/>
    <w:multiLevelType w:val="hybridMultilevel"/>
    <w:tmpl w:val="49443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5B4D6A19"/>
    <w:multiLevelType w:val="hybridMultilevel"/>
    <w:tmpl w:val="332C6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5B576DF5"/>
    <w:multiLevelType w:val="hybridMultilevel"/>
    <w:tmpl w:val="C3063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2" w15:restartNumberingAfterBreak="0">
    <w:nsid w:val="5BA50305"/>
    <w:multiLevelType w:val="hybridMultilevel"/>
    <w:tmpl w:val="092C1810"/>
    <w:styleLink w:val="22"/>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5BAC0E30"/>
    <w:multiLevelType w:val="hybridMultilevel"/>
    <w:tmpl w:val="9B8E3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5BB44605"/>
    <w:multiLevelType w:val="hybridMultilevel"/>
    <w:tmpl w:val="BCC211F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5D472931"/>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6" w15:restartNumberingAfterBreak="0">
    <w:nsid w:val="5DB36D11"/>
    <w:multiLevelType w:val="hybridMultilevel"/>
    <w:tmpl w:val="EF089676"/>
    <w:lvl w:ilvl="0" w:tplc="3C4A6E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7" w15:restartNumberingAfterBreak="0">
    <w:nsid w:val="60281BA1"/>
    <w:multiLevelType w:val="hybridMultilevel"/>
    <w:tmpl w:val="28BE8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613F00CC"/>
    <w:multiLevelType w:val="hybridMultilevel"/>
    <w:tmpl w:val="C51C479A"/>
    <w:lvl w:ilvl="0" w:tplc="406003D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6144395D"/>
    <w:multiLevelType w:val="hybridMultilevel"/>
    <w:tmpl w:val="E61C5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615C5947"/>
    <w:multiLevelType w:val="hybridMultilevel"/>
    <w:tmpl w:val="493018AE"/>
    <w:lvl w:ilvl="0" w:tplc="DBF253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61CF1127"/>
    <w:multiLevelType w:val="hybridMultilevel"/>
    <w:tmpl w:val="11B24B12"/>
    <w:lvl w:ilvl="0" w:tplc="A80A39C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2" w15:restartNumberingAfterBreak="0">
    <w:nsid w:val="61D1522B"/>
    <w:multiLevelType w:val="hybridMultilevel"/>
    <w:tmpl w:val="49443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620E72FB"/>
    <w:multiLevelType w:val="hybridMultilevel"/>
    <w:tmpl w:val="0B3E9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621B5E8C"/>
    <w:multiLevelType w:val="multilevel"/>
    <w:tmpl w:val="CF5448DE"/>
    <w:lvl w:ilvl="0">
      <w:start w:val="1"/>
      <w:numFmt w:val="decimal"/>
      <w:lvlText w:val="%1."/>
      <w:lvlJc w:val="left"/>
      <w:pPr>
        <w:ind w:left="644" w:hanging="360"/>
      </w:pPr>
      <w:rPr>
        <w:rFonts w:cs="Times New Roman"/>
      </w:rPr>
    </w:lvl>
    <w:lvl w:ilvl="1">
      <w:start w:val="2"/>
      <w:numFmt w:val="decimal"/>
      <w:isLgl/>
      <w:lvlText w:val="%1.%2."/>
      <w:lvlJc w:val="left"/>
      <w:pPr>
        <w:ind w:left="1053" w:hanging="420"/>
      </w:pPr>
      <w:rPr>
        <w:rFonts w:cs="Times New Roman" w:hint="default"/>
      </w:rPr>
    </w:lvl>
    <w:lvl w:ilvl="2">
      <w:start w:val="1"/>
      <w:numFmt w:val="decimal"/>
      <w:isLgl/>
      <w:lvlText w:val="%1.%2.%3."/>
      <w:lvlJc w:val="left"/>
      <w:pPr>
        <w:ind w:left="1702" w:hanging="720"/>
      </w:pPr>
      <w:rPr>
        <w:rFonts w:cs="Times New Roman" w:hint="default"/>
      </w:rPr>
    </w:lvl>
    <w:lvl w:ilvl="3">
      <w:start w:val="1"/>
      <w:numFmt w:val="decimal"/>
      <w:isLgl/>
      <w:lvlText w:val="%1.%2.%3.%4."/>
      <w:lvlJc w:val="left"/>
      <w:pPr>
        <w:ind w:left="2051" w:hanging="72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109" w:hanging="1080"/>
      </w:pPr>
      <w:rPr>
        <w:rFonts w:cs="Times New Roman" w:hint="default"/>
      </w:rPr>
    </w:lvl>
    <w:lvl w:ilvl="6">
      <w:start w:val="1"/>
      <w:numFmt w:val="decimal"/>
      <w:isLgl/>
      <w:lvlText w:val="%1.%2.%3.%4.%5.%6.%7."/>
      <w:lvlJc w:val="left"/>
      <w:pPr>
        <w:ind w:left="3818" w:hanging="1440"/>
      </w:pPr>
      <w:rPr>
        <w:rFonts w:cs="Times New Roman" w:hint="default"/>
      </w:rPr>
    </w:lvl>
    <w:lvl w:ilvl="7">
      <w:start w:val="1"/>
      <w:numFmt w:val="decimal"/>
      <w:isLgl/>
      <w:lvlText w:val="%1.%2.%3.%4.%5.%6.%7.%8."/>
      <w:lvlJc w:val="left"/>
      <w:pPr>
        <w:ind w:left="4167" w:hanging="1440"/>
      </w:pPr>
      <w:rPr>
        <w:rFonts w:cs="Times New Roman" w:hint="default"/>
      </w:rPr>
    </w:lvl>
    <w:lvl w:ilvl="8">
      <w:start w:val="1"/>
      <w:numFmt w:val="decimal"/>
      <w:isLgl/>
      <w:lvlText w:val="%1.%2.%3.%4.%5.%6.%7.%8.%9."/>
      <w:lvlJc w:val="left"/>
      <w:pPr>
        <w:ind w:left="4876" w:hanging="1800"/>
      </w:pPr>
      <w:rPr>
        <w:rFonts w:cs="Times New Roman" w:hint="default"/>
      </w:rPr>
    </w:lvl>
  </w:abstractNum>
  <w:abstractNum w:abstractNumId="205" w15:restartNumberingAfterBreak="0">
    <w:nsid w:val="62331C64"/>
    <w:multiLevelType w:val="hybridMultilevel"/>
    <w:tmpl w:val="EAF8F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62900C9F"/>
    <w:multiLevelType w:val="hybridMultilevel"/>
    <w:tmpl w:val="94004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63341410"/>
    <w:multiLevelType w:val="hybridMultilevel"/>
    <w:tmpl w:val="0FFCB7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8" w15:restartNumberingAfterBreak="0">
    <w:nsid w:val="635505D4"/>
    <w:multiLevelType w:val="hybridMultilevel"/>
    <w:tmpl w:val="4D7869DE"/>
    <w:lvl w:ilvl="0" w:tplc="FFFFFFFF">
      <w:start w:val="1"/>
      <w:numFmt w:val="decimal"/>
      <w:lvlText w:val="%1."/>
      <w:lvlJc w:val="left"/>
      <w:pPr>
        <w:ind w:left="720" w:hanging="360"/>
      </w:pPr>
      <w:rPr>
        <w:rFonts w:hint="default"/>
      </w:rPr>
    </w:lvl>
    <w:lvl w:ilvl="1" w:tplc="FFFFFFFF">
      <w:start w:val="1"/>
      <w:numFmt w:val="decimal"/>
      <w:lvlText w:val="%2."/>
      <w:lvlJc w:val="left"/>
      <w:pPr>
        <w:ind w:left="1353" w:hanging="360"/>
      </w:pPr>
      <w:rPr>
        <w:rFonts w:ascii="Times New Roman" w:eastAsia="Times New Roman" w:hAnsi="Times New Roman" w:cs="Times New Roman"/>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63F33406"/>
    <w:multiLevelType w:val="hybridMultilevel"/>
    <w:tmpl w:val="B04CFFCA"/>
    <w:lvl w:ilvl="0" w:tplc="0409000F">
      <w:start w:val="1"/>
      <w:numFmt w:val="decimal"/>
      <w:lvlText w:val="%1."/>
      <w:lvlJc w:val="left"/>
      <w:pPr>
        <w:ind w:left="502" w:hanging="360"/>
      </w:pPr>
      <w:rPr>
        <w:rFonts w:cs="Times New Roman"/>
      </w:rPr>
    </w:lvl>
    <w:lvl w:ilvl="1" w:tplc="04190019">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10" w15:restartNumberingAfterBreak="0">
    <w:nsid w:val="642E7FEA"/>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1" w15:restartNumberingAfterBreak="0">
    <w:nsid w:val="644569ED"/>
    <w:multiLevelType w:val="hybridMultilevel"/>
    <w:tmpl w:val="04F68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648F216F"/>
    <w:multiLevelType w:val="hybridMultilevel"/>
    <w:tmpl w:val="257ED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64F254C9"/>
    <w:multiLevelType w:val="hybridMultilevel"/>
    <w:tmpl w:val="F28A56EE"/>
    <w:lvl w:ilvl="0" w:tplc="7AE89C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948B4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43A06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B307B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C0A8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5A6B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69E17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17042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66D7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4" w15:restartNumberingAfterBreak="0">
    <w:nsid w:val="65374510"/>
    <w:multiLevelType w:val="hybridMultilevel"/>
    <w:tmpl w:val="6ABAF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66186115"/>
    <w:multiLevelType w:val="multilevel"/>
    <w:tmpl w:val="1D4403E2"/>
    <w:lvl w:ilvl="0">
      <w:start w:val="18"/>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16" w15:restartNumberingAfterBreak="0">
    <w:nsid w:val="66AC1439"/>
    <w:multiLevelType w:val="hybridMultilevel"/>
    <w:tmpl w:val="03649536"/>
    <w:lvl w:ilvl="0" w:tplc="9F5631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2EACE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6A5C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F6C78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5A65B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A8A8C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D1848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02608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B648D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7" w15:restartNumberingAfterBreak="0">
    <w:nsid w:val="66C84275"/>
    <w:multiLevelType w:val="hybridMultilevel"/>
    <w:tmpl w:val="CFD6E432"/>
    <w:lvl w:ilvl="0" w:tplc="3A9E4120">
      <w:start w:val="1"/>
      <w:numFmt w:val="decimal"/>
      <w:lvlText w:val="%1."/>
      <w:lvlJc w:val="left"/>
      <w:pPr>
        <w:ind w:left="491" w:hanging="360"/>
      </w:pPr>
      <w:rPr>
        <w:rFonts w:hint="default"/>
        <w:b w:val="0"/>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218" w15:restartNumberingAfterBreak="0">
    <w:nsid w:val="66CD013A"/>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19" w15:restartNumberingAfterBreak="0">
    <w:nsid w:val="67EB5CA0"/>
    <w:multiLevelType w:val="hybridMultilevel"/>
    <w:tmpl w:val="43462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0" w15:restartNumberingAfterBreak="0">
    <w:nsid w:val="68043EDE"/>
    <w:multiLevelType w:val="hybridMultilevel"/>
    <w:tmpl w:val="F4504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68E7431D"/>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2" w15:restartNumberingAfterBreak="0">
    <w:nsid w:val="69E24973"/>
    <w:multiLevelType w:val="hybridMultilevel"/>
    <w:tmpl w:val="DE0887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3" w15:restartNumberingAfterBreak="0">
    <w:nsid w:val="6A4522C6"/>
    <w:multiLevelType w:val="hybridMultilevel"/>
    <w:tmpl w:val="25B4CA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4" w15:restartNumberingAfterBreak="0">
    <w:nsid w:val="6B8179E0"/>
    <w:multiLevelType w:val="hybridMultilevel"/>
    <w:tmpl w:val="A392C770"/>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6CD6205F"/>
    <w:multiLevelType w:val="hybridMultilevel"/>
    <w:tmpl w:val="208041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6" w15:restartNumberingAfterBreak="0">
    <w:nsid w:val="6CDA253D"/>
    <w:multiLevelType w:val="hybridMultilevel"/>
    <w:tmpl w:val="852C5E04"/>
    <w:lvl w:ilvl="0" w:tplc="49BC0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6CF83F3E"/>
    <w:multiLevelType w:val="multilevel"/>
    <w:tmpl w:val="F7669148"/>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8" w15:restartNumberingAfterBreak="0">
    <w:nsid w:val="6D552310"/>
    <w:multiLevelType w:val="hybridMultilevel"/>
    <w:tmpl w:val="B10232D0"/>
    <w:lvl w:ilvl="0" w:tplc="DB7843A4">
      <w:start w:val="1"/>
      <w:numFmt w:val="decimal"/>
      <w:lvlText w:val="%1."/>
      <w:lvlJc w:val="left"/>
      <w:pPr>
        <w:tabs>
          <w:tab w:val="num" w:pos="644"/>
        </w:tabs>
        <w:ind w:left="644" w:hanging="360"/>
      </w:pPr>
      <w:rPr>
        <w:rFonts w:hint="default"/>
        <w:b w:val="0"/>
        <w:bCs/>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9" w15:restartNumberingAfterBreak="0">
    <w:nsid w:val="6D5B0432"/>
    <w:multiLevelType w:val="hybridMultilevel"/>
    <w:tmpl w:val="37564FCA"/>
    <w:lvl w:ilvl="0" w:tplc="6F265C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9C0FE9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3FCBC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972A2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9A2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8E33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9E0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EB8103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744B5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0" w15:restartNumberingAfterBreak="0">
    <w:nsid w:val="6E2540A7"/>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31" w15:restartNumberingAfterBreak="0">
    <w:nsid w:val="6EEF2695"/>
    <w:multiLevelType w:val="hybridMultilevel"/>
    <w:tmpl w:val="3676D4FE"/>
    <w:lvl w:ilvl="0" w:tplc="A2C6F770">
      <w:start w:val="1"/>
      <w:numFmt w:val="decimal"/>
      <w:lvlText w:val="%1."/>
      <w:lvlJc w:val="left"/>
      <w:pPr>
        <w:ind w:left="927" w:hanging="360"/>
      </w:pPr>
      <w:rPr>
        <w:rFonts w:cs="Times New Roman"/>
        <w:b/>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2" w15:restartNumberingAfterBreak="0">
    <w:nsid w:val="6F8931D6"/>
    <w:multiLevelType w:val="multilevel"/>
    <w:tmpl w:val="A9D4DD44"/>
    <w:lvl w:ilvl="0">
      <w:start w:val="1"/>
      <w:numFmt w:val="decimal"/>
      <w:lvlText w:val="%1."/>
      <w:lvlJc w:val="left"/>
      <w:pPr>
        <w:ind w:left="600" w:hanging="600"/>
      </w:pPr>
      <w:rPr>
        <w:rFonts w:hint="default"/>
        <w:b w:val="0"/>
        <w:bCs/>
      </w:rPr>
    </w:lvl>
    <w:lvl w:ilvl="1">
      <w:start w:val="1"/>
      <w:numFmt w:val="decimal"/>
      <w:lvlText w:val="%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3" w15:restartNumberingAfterBreak="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4" w15:restartNumberingAfterBreak="0">
    <w:nsid w:val="70A53FAC"/>
    <w:multiLevelType w:val="multilevel"/>
    <w:tmpl w:val="1B88B726"/>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5" w15:restartNumberingAfterBreak="0">
    <w:nsid w:val="70FA7072"/>
    <w:multiLevelType w:val="multilevel"/>
    <w:tmpl w:val="101C68A6"/>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36" w15:restartNumberingAfterBreak="0">
    <w:nsid w:val="713B3CD5"/>
    <w:multiLevelType w:val="hybridMultilevel"/>
    <w:tmpl w:val="99A27846"/>
    <w:lvl w:ilvl="0" w:tplc="A3BCD450">
      <w:start w:val="1"/>
      <w:numFmt w:val="decimal"/>
      <w:lvlText w:val="%1."/>
      <w:lvlJc w:val="left"/>
      <w:pPr>
        <w:ind w:left="927" w:hanging="360"/>
      </w:pPr>
      <w:rPr>
        <w:rFonts w:cs="Times New Roman"/>
        <w:b/>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7" w15:restartNumberingAfterBreak="0">
    <w:nsid w:val="71B2081E"/>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8" w15:restartNumberingAfterBreak="0">
    <w:nsid w:val="71C44E2C"/>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39" w15:restartNumberingAfterBreak="0">
    <w:nsid w:val="720462B2"/>
    <w:multiLevelType w:val="multilevel"/>
    <w:tmpl w:val="28942F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0" w15:restartNumberingAfterBreak="0">
    <w:nsid w:val="72446F8C"/>
    <w:multiLevelType w:val="multilevel"/>
    <w:tmpl w:val="9CC4BAB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41" w15:restartNumberingAfterBreak="0">
    <w:nsid w:val="736D70CE"/>
    <w:multiLevelType w:val="hybridMultilevel"/>
    <w:tmpl w:val="A392C770"/>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737053C0"/>
    <w:multiLevelType w:val="multilevel"/>
    <w:tmpl w:val="AFBA1316"/>
    <w:lvl w:ilvl="0">
      <w:start w:val="45"/>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3" w15:restartNumberingAfterBreak="0">
    <w:nsid w:val="7382263E"/>
    <w:multiLevelType w:val="hybridMultilevel"/>
    <w:tmpl w:val="C9822B82"/>
    <w:lvl w:ilvl="0" w:tplc="0419000F">
      <w:start w:val="1"/>
      <w:numFmt w:val="decimal"/>
      <w:lvlText w:val="%1."/>
      <w:lvlJc w:val="left"/>
      <w:pPr>
        <w:tabs>
          <w:tab w:val="num" w:pos="928"/>
        </w:tabs>
        <w:ind w:left="928"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44"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15:restartNumberingAfterBreak="0">
    <w:nsid w:val="760B5AAF"/>
    <w:multiLevelType w:val="hybridMultilevel"/>
    <w:tmpl w:val="8126FD52"/>
    <w:lvl w:ilvl="0" w:tplc="141E1056">
      <w:start w:val="55"/>
      <w:numFmt w:val="decimal"/>
      <w:lvlText w:val="%1."/>
      <w:lvlJc w:val="left"/>
      <w:pPr>
        <w:ind w:left="0" w:firstLine="0"/>
      </w:pPr>
      <w:rPr>
        <w:rFonts w:ascii="Times New Roman" w:hAnsi="Times New Roman" w:hint="default"/>
        <w:b w:val="0"/>
        <w:i w:val="0"/>
        <w:caps w:val="0"/>
        <w:strike w:val="0"/>
        <w:dstrike w:val="0"/>
        <w:vanish w:val="0"/>
        <w:color w:val="00000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765200DB"/>
    <w:multiLevelType w:val="multilevel"/>
    <w:tmpl w:val="9CC4BAB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47" w15:restartNumberingAfterBreak="0">
    <w:nsid w:val="76A02DBC"/>
    <w:multiLevelType w:val="hybridMultilevel"/>
    <w:tmpl w:val="598E2F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77183110"/>
    <w:multiLevelType w:val="multilevel"/>
    <w:tmpl w:val="E37EF8E8"/>
    <w:lvl w:ilvl="0">
      <w:start w:val="4"/>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49" w15:restartNumberingAfterBreak="0">
    <w:nsid w:val="773F739A"/>
    <w:multiLevelType w:val="hybridMultilevel"/>
    <w:tmpl w:val="685C03BE"/>
    <w:lvl w:ilvl="0" w:tplc="F724CC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85C2C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6ED8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F90ED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26E14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4C836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E586E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C06DF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6819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0" w15:restartNumberingAfterBreak="0">
    <w:nsid w:val="7868038A"/>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1" w15:restartNumberingAfterBreak="0">
    <w:nsid w:val="7A7656AB"/>
    <w:multiLevelType w:val="hybridMultilevel"/>
    <w:tmpl w:val="2F682D2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7ADE64BF"/>
    <w:multiLevelType w:val="multilevel"/>
    <w:tmpl w:val="762AC5D8"/>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53" w15:restartNumberingAfterBreak="0">
    <w:nsid w:val="7B247367"/>
    <w:multiLevelType w:val="hybridMultilevel"/>
    <w:tmpl w:val="F026A25A"/>
    <w:lvl w:ilvl="0" w:tplc="04190011">
      <w:start w:val="1"/>
      <w:numFmt w:val="decimal"/>
      <w:lvlText w:val="%1)"/>
      <w:lvlJc w:val="left"/>
      <w:pPr>
        <w:ind w:left="643"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4" w15:restartNumberingAfterBreak="0">
    <w:nsid w:val="7B2F7B20"/>
    <w:multiLevelType w:val="multilevel"/>
    <w:tmpl w:val="0B88B418"/>
    <w:lvl w:ilvl="0">
      <w:start w:val="1"/>
      <w:numFmt w:val="decimal"/>
      <w:lvlText w:val="%1."/>
      <w:lvlJc w:val="left"/>
      <w:pPr>
        <w:ind w:left="600" w:hanging="600"/>
      </w:pPr>
      <w:rPr>
        <w:rFonts w:hint="default"/>
        <w:b w:val="0"/>
        <w:bCs/>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5" w15:restartNumberingAfterBreak="0">
    <w:nsid w:val="7B857772"/>
    <w:multiLevelType w:val="multilevel"/>
    <w:tmpl w:val="674E8442"/>
    <w:lvl w:ilvl="0">
      <w:start w:val="1"/>
      <w:numFmt w:val="decimal"/>
      <w:lvlText w:val="%1."/>
      <w:lvlJc w:val="left"/>
      <w:pPr>
        <w:ind w:left="397" w:hanging="113"/>
      </w:pPr>
      <w:rPr>
        <w:rFonts w:hint="default"/>
      </w:rPr>
    </w:lvl>
    <w:lvl w:ilvl="1">
      <w:start w:val="2"/>
      <w:numFmt w:val="decimal"/>
      <w:isLgl/>
      <w:lvlText w:val="%1.%2."/>
      <w:lvlJc w:val="left"/>
      <w:pPr>
        <w:ind w:left="704" w:hanging="420"/>
      </w:pPr>
      <w:rPr>
        <w:rFonts w:hint="default"/>
      </w:rPr>
    </w:lvl>
    <w:lvl w:ilvl="2">
      <w:start w:val="1"/>
      <w:numFmt w:val="decimalZero"/>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6" w15:restartNumberingAfterBreak="0">
    <w:nsid w:val="7B8E4CAB"/>
    <w:multiLevelType w:val="multilevel"/>
    <w:tmpl w:val="9CC4BAB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57" w15:restartNumberingAfterBreak="0">
    <w:nsid w:val="7B954B57"/>
    <w:multiLevelType w:val="hybridMultilevel"/>
    <w:tmpl w:val="EB90A614"/>
    <w:lvl w:ilvl="0" w:tplc="10968C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7BEA2253"/>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9" w15:restartNumberingAfterBreak="0">
    <w:nsid w:val="7BF11958"/>
    <w:multiLevelType w:val="multilevel"/>
    <w:tmpl w:val="B7ACEBBE"/>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0" w15:restartNumberingAfterBreak="0">
    <w:nsid w:val="7DB560AD"/>
    <w:multiLevelType w:val="hybridMultilevel"/>
    <w:tmpl w:val="C76C002E"/>
    <w:lvl w:ilvl="0" w:tplc="5754C9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1" w15:restartNumberingAfterBreak="0">
    <w:nsid w:val="7E3A4F30"/>
    <w:multiLevelType w:val="hybridMultilevel"/>
    <w:tmpl w:val="9A7620A6"/>
    <w:lvl w:ilvl="0" w:tplc="F0BCF730">
      <w:start w:val="1"/>
      <w:numFmt w:val="decimal"/>
      <w:lvlText w:val="%1."/>
      <w:lvlJc w:val="left"/>
      <w:pPr>
        <w:ind w:left="502" w:hanging="360"/>
      </w:pPr>
      <w:rPr>
        <w:rFonts w:ascii="Times New Roman" w:hAnsi="Times New Roman"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2" w15:restartNumberingAfterBreak="0">
    <w:nsid w:val="7E832AA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3" w15:restartNumberingAfterBreak="0">
    <w:nsid w:val="7FA95B5A"/>
    <w:multiLevelType w:val="multilevel"/>
    <w:tmpl w:val="983E2402"/>
    <w:lvl w:ilvl="0">
      <w:start w:val="1"/>
      <w:numFmt w:val="decimal"/>
      <w:lvlText w:val="%1."/>
      <w:lvlJc w:val="left"/>
      <w:pPr>
        <w:ind w:left="600" w:hanging="600"/>
      </w:pPr>
      <w:rPr>
        <w:rFonts w:hint="default"/>
        <w:b w:val="0"/>
        <w:bCs/>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5"/>
  </w:num>
  <w:num w:numId="2">
    <w:abstractNumId w:val="244"/>
  </w:num>
  <w:num w:numId="3">
    <w:abstractNumId w:val="22"/>
  </w:num>
  <w:num w:numId="4">
    <w:abstractNumId w:val="101"/>
  </w:num>
  <w:num w:numId="5">
    <w:abstractNumId w:val="125"/>
  </w:num>
  <w:num w:numId="6">
    <w:abstractNumId w:val="63"/>
  </w:num>
  <w:num w:numId="7">
    <w:abstractNumId w:val="121"/>
  </w:num>
  <w:num w:numId="8">
    <w:abstractNumId w:val="204"/>
  </w:num>
  <w:num w:numId="9">
    <w:abstractNumId w:val="89"/>
  </w:num>
  <w:num w:numId="10">
    <w:abstractNumId w:val="85"/>
  </w:num>
  <w:num w:numId="11">
    <w:abstractNumId w:val="30"/>
  </w:num>
  <w:num w:numId="12">
    <w:abstractNumId w:val="194"/>
  </w:num>
  <w:num w:numId="13">
    <w:abstractNumId w:val="251"/>
  </w:num>
  <w:num w:numId="14">
    <w:abstractNumId w:val="16"/>
  </w:num>
  <w:num w:numId="15">
    <w:abstractNumId w:val="131"/>
  </w:num>
  <w:num w:numId="16">
    <w:abstractNumId w:val="115"/>
  </w:num>
  <w:num w:numId="17">
    <w:abstractNumId w:val="212"/>
  </w:num>
  <w:num w:numId="18">
    <w:abstractNumId w:val="10"/>
  </w:num>
  <w:num w:numId="19">
    <w:abstractNumId w:val="69"/>
  </w:num>
  <w:num w:numId="20">
    <w:abstractNumId w:val="180"/>
  </w:num>
  <w:num w:numId="21">
    <w:abstractNumId w:val="147"/>
  </w:num>
  <w:num w:numId="22">
    <w:abstractNumId w:val="255"/>
  </w:num>
  <w:num w:numId="23">
    <w:abstractNumId w:val="135"/>
  </w:num>
  <w:num w:numId="24">
    <w:abstractNumId w:val="72"/>
  </w:num>
  <w:num w:numId="25">
    <w:abstractNumId w:val="196"/>
  </w:num>
  <w:num w:numId="26">
    <w:abstractNumId w:val="71"/>
  </w:num>
  <w:num w:numId="27">
    <w:abstractNumId w:val="39"/>
  </w:num>
  <w:num w:numId="28">
    <w:abstractNumId w:val="191"/>
  </w:num>
  <w:num w:numId="29">
    <w:abstractNumId w:val="223"/>
  </w:num>
  <w:num w:numId="30">
    <w:abstractNumId w:val="151"/>
  </w:num>
  <w:num w:numId="31">
    <w:abstractNumId w:val="47"/>
  </w:num>
  <w:num w:numId="32">
    <w:abstractNumId w:val="186"/>
  </w:num>
  <w:num w:numId="33">
    <w:abstractNumId w:val="46"/>
  </w:num>
  <w:num w:numId="34">
    <w:abstractNumId w:val="219"/>
  </w:num>
  <w:num w:numId="35">
    <w:abstractNumId w:val="49"/>
  </w:num>
  <w:num w:numId="36">
    <w:abstractNumId w:val="170"/>
  </w:num>
  <w:num w:numId="37">
    <w:abstractNumId w:val="210"/>
  </w:num>
  <w:num w:numId="38">
    <w:abstractNumId w:val="1"/>
  </w:num>
  <w:num w:numId="39">
    <w:abstractNumId w:val="174"/>
  </w:num>
  <w:num w:numId="40">
    <w:abstractNumId w:val="153"/>
  </w:num>
  <w:num w:numId="41">
    <w:abstractNumId w:val="66"/>
  </w:num>
  <w:num w:numId="42">
    <w:abstractNumId w:val="124"/>
  </w:num>
  <w:num w:numId="43">
    <w:abstractNumId w:val="175"/>
  </w:num>
  <w:num w:numId="44">
    <w:abstractNumId w:val="176"/>
  </w:num>
  <w:num w:numId="45">
    <w:abstractNumId w:val="4"/>
  </w:num>
  <w:num w:numId="46">
    <w:abstractNumId w:val="15"/>
  </w:num>
  <w:num w:numId="47">
    <w:abstractNumId w:val="78"/>
  </w:num>
  <w:num w:numId="48">
    <w:abstractNumId w:val="9"/>
  </w:num>
  <w:num w:numId="49">
    <w:abstractNumId w:val="25"/>
  </w:num>
  <w:num w:numId="50">
    <w:abstractNumId w:val="209"/>
  </w:num>
  <w:num w:numId="51">
    <w:abstractNumId w:val="8"/>
  </w:num>
  <w:num w:numId="52">
    <w:abstractNumId w:val="163"/>
  </w:num>
  <w:num w:numId="53">
    <w:abstractNumId w:val="161"/>
  </w:num>
  <w:num w:numId="54">
    <w:abstractNumId w:val="41"/>
  </w:num>
  <w:num w:numId="55">
    <w:abstractNumId w:val="258"/>
  </w:num>
  <w:num w:numId="56">
    <w:abstractNumId w:val="169"/>
  </w:num>
  <w:num w:numId="57">
    <w:abstractNumId w:val="250"/>
  </w:num>
  <w:num w:numId="58">
    <w:abstractNumId w:val="60"/>
  </w:num>
  <w:num w:numId="59">
    <w:abstractNumId w:val="221"/>
  </w:num>
  <w:num w:numId="60">
    <w:abstractNumId w:val="59"/>
  </w:num>
  <w:num w:numId="61">
    <w:abstractNumId w:val="237"/>
  </w:num>
  <w:num w:numId="62">
    <w:abstractNumId w:val="228"/>
  </w:num>
  <w:num w:numId="63">
    <w:abstractNumId w:val="54"/>
  </w:num>
  <w:num w:numId="64">
    <w:abstractNumId w:val="110"/>
  </w:num>
  <w:num w:numId="65">
    <w:abstractNumId w:val="190"/>
  </w:num>
  <w:num w:numId="66">
    <w:abstractNumId w:val="130"/>
  </w:num>
  <w:num w:numId="67">
    <w:abstractNumId w:val="262"/>
  </w:num>
  <w:num w:numId="68">
    <w:abstractNumId w:val="146"/>
  </w:num>
  <w:num w:numId="69">
    <w:abstractNumId w:val="183"/>
  </w:num>
  <w:num w:numId="70">
    <w:abstractNumId w:val="138"/>
  </w:num>
  <w:num w:numId="71">
    <w:abstractNumId w:val="213"/>
  </w:num>
  <w:num w:numId="72">
    <w:abstractNumId w:val="3"/>
  </w:num>
  <w:num w:numId="73">
    <w:abstractNumId w:val="229"/>
  </w:num>
  <w:num w:numId="74">
    <w:abstractNumId w:val="137"/>
  </w:num>
  <w:num w:numId="75">
    <w:abstractNumId w:val="177"/>
  </w:num>
  <w:num w:numId="76">
    <w:abstractNumId w:val="249"/>
  </w:num>
  <w:num w:numId="77">
    <w:abstractNumId w:val="13"/>
  </w:num>
  <w:num w:numId="78">
    <w:abstractNumId w:val="45"/>
  </w:num>
  <w:num w:numId="79">
    <w:abstractNumId w:val="2"/>
  </w:num>
  <w:num w:numId="80">
    <w:abstractNumId w:val="166"/>
  </w:num>
  <w:num w:numId="81">
    <w:abstractNumId w:val="102"/>
  </w:num>
  <w:num w:numId="82">
    <w:abstractNumId w:val="143"/>
  </w:num>
  <w:num w:numId="83">
    <w:abstractNumId w:val="11"/>
  </w:num>
  <w:num w:numId="84">
    <w:abstractNumId w:val="120"/>
  </w:num>
  <w:num w:numId="85">
    <w:abstractNumId w:val="103"/>
  </w:num>
  <w:num w:numId="86">
    <w:abstractNumId w:val="145"/>
  </w:num>
  <w:num w:numId="87">
    <w:abstractNumId w:val="216"/>
  </w:num>
  <w:num w:numId="88">
    <w:abstractNumId w:val="173"/>
  </w:num>
  <w:num w:numId="89">
    <w:abstractNumId w:val="214"/>
  </w:num>
  <w:num w:numId="90">
    <w:abstractNumId w:val="100"/>
  </w:num>
  <w:num w:numId="91">
    <w:abstractNumId w:val="29"/>
  </w:num>
  <w:num w:numId="92">
    <w:abstractNumId w:val="259"/>
  </w:num>
  <w:num w:numId="93">
    <w:abstractNumId w:val="114"/>
  </w:num>
  <w:num w:numId="94">
    <w:abstractNumId w:val="87"/>
  </w:num>
  <w:num w:numId="95">
    <w:abstractNumId w:val="242"/>
  </w:num>
  <w:num w:numId="96">
    <w:abstractNumId w:val="140"/>
  </w:num>
  <w:num w:numId="97">
    <w:abstractNumId w:val="32"/>
  </w:num>
  <w:num w:numId="98">
    <w:abstractNumId w:val="92"/>
  </w:num>
  <w:num w:numId="99">
    <w:abstractNumId w:val="217"/>
  </w:num>
  <w:num w:numId="100">
    <w:abstractNumId w:val="19"/>
  </w:num>
  <w:num w:numId="101">
    <w:abstractNumId w:val="74"/>
  </w:num>
  <w:num w:numId="102">
    <w:abstractNumId w:val="55"/>
  </w:num>
  <w:num w:numId="103">
    <w:abstractNumId w:val="33"/>
  </w:num>
  <w:num w:numId="104">
    <w:abstractNumId w:val="27"/>
  </w:num>
  <w:num w:numId="105">
    <w:abstractNumId w:val="254"/>
  </w:num>
  <w:num w:numId="106">
    <w:abstractNumId w:val="139"/>
  </w:num>
  <w:num w:numId="107">
    <w:abstractNumId w:val="84"/>
  </w:num>
  <w:num w:numId="108">
    <w:abstractNumId w:val="203"/>
  </w:num>
  <w:num w:numId="109">
    <w:abstractNumId w:val="51"/>
  </w:num>
  <w:num w:numId="110">
    <w:abstractNumId w:val="76"/>
  </w:num>
  <w:num w:numId="111">
    <w:abstractNumId w:val="44"/>
  </w:num>
  <w:num w:numId="112">
    <w:abstractNumId w:val="232"/>
  </w:num>
  <w:num w:numId="113">
    <w:abstractNumId w:val="86"/>
  </w:num>
  <w:num w:numId="114">
    <w:abstractNumId w:val="234"/>
  </w:num>
  <w:num w:numId="115">
    <w:abstractNumId w:val="105"/>
  </w:num>
  <w:num w:numId="116">
    <w:abstractNumId w:val="82"/>
  </w:num>
  <w:num w:numId="117">
    <w:abstractNumId w:val="220"/>
  </w:num>
  <w:num w:numId="118">
    <w:abstractNumId w:val="198"/>
  </w:num>
  <w:num w:numId="119">
    <w:abstractNumId w:val="95"/>
  </w:num>
  <w:num w:numId="120">
    <w:abstractNumId w:val="113"/>
  </w:num>
  <w:num w:numId="121">
    <w:abstractNumId w:val="263"/>
  </w:num>
  <w:num w:numId="122">
    <w:abstractNumId w:val="133"/>
  </w:num>
  <w:num w:numId="123">
    <w:abstractNumId w:val="0"/>
  </w:num>
  <w:num w:numId="124">
    <w:abstractNumId w:val="192"/>
  </w:num>
  <w:num w:numId="125">
    <w:abstractNumId w:val="111"/>
  </w:num>
  <w:num w:numId="126">
    <w:abstractNumId w:val="193"/>
  </w:num>
  <w:num w:numId="127">
    <w:abstractNumId w:val="205"/>
  </w:num>
  <w:num w:numId="128">
    <w:abstractNumId w:val="77"/>
  </w:num>
  <w:num w:numId="129">
    <w:abstractNumId w:val="129"/>
  </w:num>
  <w:num w:numId="130">
    <w:abstractNumId w:val="64"/>
  </w:num>
  <w:num w:numId="131">
    <w:abstractNumId w:val="93"/>
  </w:num>
  <w:num w:numId="132">
    <w:abstractNumId w:val="257"/>
  </w:num>
  <w:num w:numId="133">
    <w:abstractNumId w:val="200"/>
  </w:num>
  <w:num w:numId="134">
    <w:abstractNumId w:val="171"/>
  </w:num>
  <w:num w:numId="135">
    <w:abstractNumId w:val="165"/>
  </w:num>
  <w:num w:numId="136">
    <w:abstractNumId w:val="107"/>
  </w:num>
  <w:num w:numId="137">
    <w:abstractNumId w:val="12"/>
  </w:num>
  <w:num w:numId="138">
    <w:abstractNumId w:val="187"/>
  </w:num>
  <w:num w:numId="139">
    <w:abstractNumId w:val="160"/>
  </w:num>
  <w:num w:numId="140">
    <w:abstractNumId w:val="123"/>
  </w:num>
  <w:num w:numId="141">
    <w:abstractNumId w:val="6"/>
  </w:num>
  <w:num w:numId="142">
    <w:abstractNumId w:val="207"/>
  </w:num>
  <w:num w:numId="143">
    <w:abstractNumId w:val="48"/>
  </w:num>
  <w:num w:numId="144">
    <w:abstractNumId w:val="144"/>
  </w:num>
  <w:num w:numId="145">
    <w:abstractNumId w:val="94"/>
  </w:num>
  <w:num w:numId="146">
    <w:abstractNumId w:val="157"/>
  </w:num>
  <w:num w:numId="147">
    <w:abstractNumId w:val="99"/>
  </w:num>
  <w:num w:numId="148">
    <w:abstractNumId w:val="67"/>
  </w:num>
  <w:num w:numId="149">
    <w:abstractNumId w:val="206"/>
  </w:num>
  <w:num w:numId="150">
    <w:abstractNumId w:val="18"/>
  </w:num>
  <w:num w:numId="151">
    <w:abstractNumId w:val="96"/>
  </w:num>
  <w:num w:numId="152">
    <w:abstractNumId w:val="68"/>
  </w:num>
  <w:num w:numId="153">
    <w:abstractNumId w:val="164"/>
  </w:num>
  <w:num w:numId="154">
    <w:abstractNumId w:val="20"/>
  </w:num>
  <w:num w:numId="155">
    <w:abstractNumId w:val="43"/>
  </w:num>
  <w:num w:numId="156">
    <w:abstractNumId w:val="88"/>
  </w:num>
  <w:num w:numId="15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01"/>
  </w:num>
  <w:num w:numId="159">
    <w:abstractNumId w:val="136"/>
  </w:num>
  <w:num w:numId="160">
    <w:abstractNumId w:val="226"/>
  </w:num>
  <w:num w:numId="161">
    <w:abstractNumId w:val="222"/>
  </w:num>
  <w:num w:numId="162">
    <w:abstractNumId w:val="159"/>
  </w:num>
  <w:num w:numId="163">
    <w:abstractNumId w:val="252"/>
  </w:num>
  <w:num w:numId="164">
    <w:abstractNumId w:val="14"/>
  </w:num>
  <w:num w:numId="165">
    <w:abstractNumId w:val="122"/>
  </w:num>
  <w:num w:numId="166">
    <w:abstractNumId w:val="235"/>
  </w:num>
  <w:num w:numId="167">
    <w:abstractNumId w:val="162"/>
  </w:num>
  <w:num w:numId="168">
    <w:abstractNumId w:val="81"/>
  </w:num>
  <w:num w:numId="169">
    <w:abstractNumId w:val="62"/>
  </w:num>
  <w:num w:numId="170">
    <w:abstractNumId w:val="141"/>
  </w:num>
  <w:num w:numId="171">
    <w:abstractNumId w:val="118"/>
  </w:num>
  <w:num w:numId="172">
    <w:abstractNumId w:val="106"/>
  </w:num>
  <w:num w:numId="173">
    <w:abstractNumId w:val="37"/>
  </w:num>
  <w:num w:numId="174">
    <w:abstractNumId w:val="97"/>
  </w:num>
  <w:num w:numId="175">
    <w:abstractNumId w:val="218"/>
  </w:num>
  <w:num w:numId="176">
    <w:abstractNumId w:val="65"/>
  </w:num>
  <w:num w:numId="177">
    <w:abstractNumId w:val="70"/>
  </w:num>
  <w:num w:numId="178">
    <w:abstractNumId w:val="230"/>
  </w:num>
  <w:num w:numId="179">
    <w:abstractNumId w:val="42"/>
  </w:num>
  <w:num w:numId="180">
    <w:abstractNumId w:val="128"/>
  </w:num>
  <w:num w:numId="181">
    <w:abstractNumId w:val="56"/>
  </w:num>
  <w:num w:numId="182">
    <w:abstractNumId w:val="148"/>
  </w:num>
  <w:num w:numId="183">
    <w:abstractNumId w:val="57"/>
  </w:num>
  <w:num w:numId="184">
    <w:abstractNumId w:val="243"/>
  </w:num>
  <w:num w:numId="185">
    <w:abstractNumId w:val="104"/>
  </w:num>
  <w:num w:numId="186">
    <w:abstractNumId w:val="90"/>
  </w:num>
  <w:num w:numId="1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7"/>
  </w:num>
  <w:num w:numId="19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4"/>
  </w:num>
  <w:num w:numId="200">
    <w:abstractNumId w:val="197"/>
  </w:num>
  <w:num w:numId="201">
    <w:abstractNumId w:val="5"/>
  </w:num>
  <w:num w:numId="202">
    <w:abstractNumId w:val="225"/>
  </w:num>
  <w:num w:numId="203">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46"/>
  </w:num>
  <w:num w:numId="207">
    <w:abstractNumId w:val="256"/>
  </w:num>
  <w:num w:numId="208">
    <w:abstractNumId w:val="17"/>
  </w:num>
  <w:num w:numId="209">
    <w:abstractNumId w:val="240"/>
  </w:num>
  <w:num w:numId="210">
    <w:abstractNumId w:val="154"/>
  </w:num>
  <w:num w:numId="211">
    <w:abstractNumId w:val="21"/>
  </w:num>
  <w:num w:numId="212">
    <w:abstractNumId w:val="215"/>
  </w:num>
  <w:num w:numId="213">
    <w:abstractNumId w:val="208"/>
  </w:num>
  <w:num w:numId="214">
    <w:abstractNumId w:val="227"/>
  </w:num>
  <w:num w:numId="215">
    <w:abstractNumId w:val="233"/>
  </w:num>
  <w:num w:numId="216">
    <w:abstractNumId w:val="58"/>
  </w:num>
  <w:num w:numId="217">
    <w:abstractNumId w:val="24"/>
  </w:num>
  <w:num w:numId="218">
    <w:abstractNumId w:val="126"/>
  </w:num>
  <w:num w:numId="219">
    <w:abstractNumId w:val="184"/>
  </w:num>
  <w:num w:numId="220">
    <w:abstractNumId w:val="248"/>
  </w:num>
  <w:num w:numId="221">
    <w:abstractNumId w:val="260"/>
  </w:num>
  <w:num w:numId="222">
    <w:abstractNumId w:val="38"/>
  </w:num>
  <w:num w:numId="223">
    <w:abstractNumId w:val="189"/>
  </w:num>
  <w:num w:numId="224">
    <w:abstractNumId w:val="202"/>
  </w:num>
  <w:num w:numId="225">
    <w:abstractNumId w:val="253"/>
  </w:num>
  <w:num w:numId="226">
    <w:abstractNumId w:val="53"/>
  </w:num>
  <w:num w:numId="227">
    <w:abstractNumId w:val="142"/>
  </w:num>
  <w:num w:numId="228">
    <w:abstractNumId w:val="73"/>
  </w:num>
  <w:num w:numId="229">
    <w:abstractNumId w:val="247"/>
  </w:num>
  <w:num w:numId="230">
    <w:abstractNumId w:val="127"/>
  </w:num>
  <w:num w:numId="231">
    <w:abstractNumId w:val="224"/>
  </w:num>
  <w:num w:numId="232">
    <w:abstractNumId w:val="40"/>
  </w:num>
  <w:num w:numId="233">
    <w:abstractNumId w:val="241"/>
  </w:num>
  <w:num w:numId="234">
    <w:abstractNumId w:val="188"/>
  </w:num>
  <w:num w:numId="235">
    <w:abstractNumId w:val="23"/>
  </w:num>
  <w:num w:numId="236">
    <w:abstractNumId w:val="116"/>
  </w:num>
  <w:num w:numId="237">
    <w:abstractNumId w:val="79"/>
  </w:num>
  <w:num w:numId="238">
    <w:abstractNumId w:val="172"/>
  </w:num>
  <w:num w:numId="239">
    <w:abstractNumId w:val="117"/>
  </w:num>
  <w:num w:numId="240">
    <w:abstractNumId w:val="238"/>
  </w:num>
  <w:num w:numId="241">
    <w:abstractNumId w:val="195"/>
  </w:num>
  <w:num w:numId="242">
    <w:abstractNumId w:val="61"/>
  </w:num>
  <w:num w:numId="243">
    <w:abstractNumId w:val="132"/>
  </w:num>
  <w:num w:numId="244">
    <w:abstractNumId w:val="36"/>
  </w:num>
  <w:num w:numId="245">
    <w:abstractNumId w:val="199"/>
  </w:num>
  <w:num w:numId="246">
    <w:abstractNumId w:val="28"/>
  </w:num>
  <w:num w:numId="247">
    <w:abstractNumId w:val="155"/>
  </w:num>
  <w:num w:numId="248">
    <w:abstractNumId w:val="75"/>
  </w:num>
  <w:num w:numId="249">
    <w:abstractNumId w:val="156"/>
  </w:num>
  <w:num w:numId="250">
    <w:abstractNumId w:val="181"/>
  </w:num>
  <w:num w:numId="251">
    <w:abstractNumId w:val="109"/>
  </w:num>
  <w:num w:numId="252">
    <w:abstractNumId w:val="119"/>
  </w:num>
  <w:num w:numId="253">
    <w:abstractNumId w:val="179"/>
  </w:num>
  <w:num w:numId="254">
    <w:abstractNumId w:val="98"/>
  </w:num>
  <w:num w:numId="255">
    <w:abstractNumId w:val="158"/>
  </w:num>
  <w:num w:numId="256">
    <w:abstractNumId w:val="112"/>
  </w:num>
  <w:num w:numId="257">
    <w:abstractNumId w:val="245"/>
  </w:num>
  <w:num w:numId="258">
    <w:abstractNumId w:val="168"/>
  </w:num>
  <w:num w:numId="259">
    <w:abstractNumId w:val="185"/>
  </w:num>
  <w:num w:numId="260">
    <w:abstractNumId w:val="182"/>
  </w:num>
  <w:num w:numId="261">
    <w:abstractNumId w:val="26"/>
  </w:num>
  <w:num w:numId="262">
    <w:abstractNumId w:val="152"/>
  </w:num>
  <w:num w:numId="263">
    <w:abstractNumId w:val="178"/>
  </w:num>
  <w:num w:numId="264">
    <w:abstractNumId w:val="134"/>
  </w:num>
  <w:num w:numId="265">
    <w:abstractNumId w:val="83"/>
  </w:num>
  <w:num w:numId="266">
    <w:abstractNumId w:val="7"/>
  </w:num>
  <w:num w:numId="267">
    <w:abstractNumId w:val="211"/>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0059"/>
    <w:rsid w:val="00000A90"/>
    <w:rsid w:val="00001099"/>
    <w:rsid w:val="000011D2"/>
    <w:rsid w:val="000016CC"/>
    <w:rsid w:val="000029F6"/>
    <w:rsid w:val="00002EB4"/>
    <w:rsid w:val="000033DA"/>
    <w:rsid w:val="0000466D"/>
    <w:rsid w:val="00005B12"/>
    <w:rsid w:val="00005D8B"/>
    <w:rsid w:val="000061C6"/>
    <w:rsid w:val="000068EC"/>
    <w:rsid w:val="0000731C"/>
    <w:rsid w:val="00007C04"/>
    <w:rsid w:val="00007D87"/>
    <w:rsid w:val="00011DFD"/>
    <w:rsid w:val="000126A9"/>
    <w:rsid w:val="0001279A"/>
    <w:rsid w:val="0001289A"/>
    <w:rsid w:val="0001293D"/>
    <w:rsid w:val="00015635"/>
    <w:rsid w:val="000171E8"/>
    <w:rsid w:val="000202AC"/>
    <w:rsid w:val="00020E80"/>
    <w:rsid w:val="000214AB"/>
    <w:rsid w:val="000226CC"/>
    <w:rsid w:val="00022F20"/>
    <w:rsid w:val="000230B8"/>
    <w:rsid w:val="00023ECB"/>
    <w:rsid w:val="0002406C"/>
    <w:rsid w:val="000240FE"/>
    <w:rsid w:val="00024AAD"/>
    <w:rsid w:val="00025AC0"/>
    <w:rsid w:val="00025EE7"/>
    <w:rsid w:val="000277E5"/>
    <w:rsid w:val="00030E23"/>
    <w:rsid w:val="000321BF"/>
    <w:rsid w:val="00033A30"/>
    <w:rsid w:val="00033ECE"/>
    <w:rsid w:val="00034207"/>
    <w:rsid w:val="00035477"/>
    <w:rsid w:val="00035692"/>
    <w:rsid w:val="00036AA4"/>
    <w:rsid w:val="00036E20"/>
    <w:rsid w:val="00036F00"/>
    <w:rsid w:val="00036FB4"/>
    <w:rsid w:val="00037876"/>
    <w:rsid w:val="00037FE7"/>
    <w:rsid w:val="0004080C"/>
    <w:rsid w:val="000413EC"/>
    <w:rsid w:val="00041532"/>
    <w:rsid w:val="00042346"/>
    <w:rsid w:val="00042F5D"/>
    <w:rsid w:val="00043C22"/>
    <w:rsid w:val="00043D1D"/>
    <w:rsid w:val="00044EBA"/>
    <w:rsid w:val="000457F6"/>
    <w:rsid w:val="0004609E"/>
    <w:rsid w:val="0004753E"/>
    <w:rsid w:val="000500C8"/>
    <w:rsid w:val="00050ACF"/>
    <w:rsid w:val="000511EE"/>
    <w:rsid w:val="00053E6F"/>
    <w:rsid w:val="000559AB"/>
    <w:rsid w:val="00055D42"/>
    <w:rsid w:val="000601DA"/>
    <w:rsid w:val="000612B5"/>
    <w:rsid w:val="000619C2"/>
    <w:rsid w:val="00061CE4"/>
    <w:rsid w:val="00062206"/>
    <w:rsid w:val="00064900"/>
    <w:rsid w:val="0006619D"/>
    <w:rsid w:val="00066E62"/>
    <w:rsid w:val="0007038C"/>
    <w:rsid w:val="0007067D"/>
    <w:rsid w:val="00070DAC"/>
    <w:rsid w:val="00072900"/>
    <w:rsid w:val="00072A94"/>
    <w:rsid w:val="00072B1A"/>
    <w:rsid w:val="0007369F"/>
    <w:rsid w:val="000754D0"/>
    <w:rsid w:val="00075D0D"/>
    <w:rsid w:val="00077601"/>
    <w:rsid w:val="000826DD"/>
    <w:rsid w:val="00082DCD"/>
    <w:rsid w:val="00083243"/>
    <w:rsid w:val="000845E2"/>
    <w:rsid w:val="00085470"/>
    <w:rsid w:val="00086C0E"/>
    <w:rsid w:val="00086D99"/>
    <w:rsid w:val="000914F5"/>
    <w:rsid w:val="00091C4A"/>
    <w:rsid w:val="00091F78"/>
    <w:rsid w:val="00093BA6"/>
    <w:rsid w:val="00094463"/>
    <w:rsid w:val="000959E4"/>
    <w:rsid w:val="00095C84"/>
    <w:rsid w:val="00096D05"/>
    <w:rsid w:val="000977F4"/>
    <w:rsid w:val="000A028B"/>
    <w:rsid w:val="000A02D6"/>
    <w:rsid w:val="000A0C2B"/>
    <w:rsid w:val="000A1601"/>
    <w:rsid w:val="000A2A1D"/>
    <w:rsid w:val="000A2C12"/>
    <w:rsid w:val="000A4863"/>
    <w:rsid w:val="000A4AC5"/>
    <w:rsid w:val="000A527E"/>
    <w:rsid w:val="000A542D"/>
    <w:rsid w:val="000A5C3F"/>
    <w:rsid w:val="000A611B"/>
    <w:rsid w:val="000A6488"/>
    <w:rsid w:val="000A76A0"/>
    <w:rsid w:val="000B09A5"/>
    <w:rsid w:val="000B145F"/>
    <w:rsid w:val="000B1BD1"/>
    <w:rsid w:val="000B2988"/>
    <w:rsid w:val="000B3043"/>
    <w:rsid w:val="000B31AF"/>
    <w:rsid w:val="000B3599"/>
    <w:rsid w:val="000B3A30"/>
    <w:rsid w:val="000B41D8"/>
    <w:rsid w:val="000B4FCF"/>
    <w:rsid w:val="000B5CA1"/>
    <w:rsid w:val="000C1CA6"/>
    <w:rsid w:val="000C319F"/>
    <w:rsid w:val="000C6749"/>
    <w:rsid w:val="000C6FA7"/>
    <w:rsid w:val="000C7EAE"/>
    <w:rsid w:val="000D04A9"/>
    <w:rsid w:val="000D0DC3"/>
    <w:rsid w:val="000D16FB"/>
    <w:rsid w:val="000D177F"/>
    <w:rsid w:val="000D39F1"/>
    <w:rsid w:val="000D40B0"/>
    <w:rsid w:val="000D511F"/>
    <w:rsid w:val="000D53C6"/>
    <w:rsid w:val="000D5C88"/>
    <w:rsid w:val="000D633F"/>
    <w:rsid w:val="000D71F6"/>
    <w:rsid w:val="000E201C"/>
    <w:rsid w:val="000E2853"/>
    <w:rsid w:val="000E2B53"/>
    <w:rsid w:val="000E2DDE"/>
    <w:rsid w:val="000E2E57"/>
    <w:rsid w:val="000E318A"/>
    <w:rsid w:val="000E4750"/>
    <w:rsid w:val="000E66B6"/>
    <w:rsid w:val="000E6B3E"/>
    <w:rsid w:val="000E6BF1"/>
    <w:rsid w:val="000F243C"/>
    <w:rsid w:val="000F4FB0"/>
    <w:rsid w:val="000F51E1"/>
    <w:rsid w:val="000F538C"/>
    <w:rsid w:val="000F56A6"/>
    <w:rsid w:val="000F578A"/>
    <w:rsid w:val="000F590E"/>
    <w:rsid w:val="000F66AD"/>
    <w:rsid w:val="000F6C4A"/>
    <w:rsid w:val="000F6EB9"/>
    <w:rsid w:val="000F75E8"/>
    <w:rsid w:val="000F7D3B"/>
    <w:rsid w:val="001002C0"/>
    <w:rsid w:val="001003A1"/>
    <w:rsid w:val="001010C8"/>
    <w:rsid w:val="00102AEE"/>
    <w:rsid w:val="00102BB6"/>
    <w:rsid w:val="00102C29"/>
    <w:rsid w:val="00102DFD"/>
    <w:rsid w:val="001030EA"/>
    <w:rsid w:val="001031A8"/>
    <w:rsid w:val="00103FB1"/>
    <w:rsid w:val="00104278"/>
    <w:rsid w:val="00105C34"/>
    <w:rsid w:val="00106493"/>
    <w:rsid w:val="00106D52"/>
    <w:rsid w:val="00106DEE"/>
    <w:rsid w:val="00107086"/>
    <w:rsid w:val="00107A2E"/>
    <w:rsid w:val="00110482"/>
    <w:rsid w:val="00112837"/>
    <w:rsid w:val="001137ED"/>
    <w:rsid w:val="00114339"/>
    <w:rsid w:val="00114CBC"/>
    <w:rsid w:val="0011635F"/>
    <w:rsid w:val="001165CA"/>
    <w:rsid w:val="001179F4"/>
    <w:rsid w:val="001201DA"/>
    <w:rsid w:val="001201E7"/>
    <w:rsid w:val="001202C4"/>
    <w:rsid w:val="00120FDF"/>
    <w:rsid w:val="00121851"/>
    <w:rsid w:val="00121FD5"/>
    <w:rsid w:val="0012386C"/>
    <w:rsid w:val="00125D2A"/>
    <w:rsid w:val="00126C86"/>
    <w:rsid w:val="00127181"/>
    <w:rsid w:val="001274AD"/>
    <w:rsid w:val="001278CB"/>
    <w:rsid w:val="00130BE3"/>
    <w:rsid w:val="00130CB4"/>
    <w:rsid w:val="00130EEE"/>
    <w:rsid w:val="00131413"/>
    <w:rsid w:val="00131AA9"/>
    <w:rsid w:val="0013351E"/>
    <w:rsid w:val="00133B97"/>
    <w:rsid w:val="001355FB"/>
    <w:rsid w:val="0013570E"/>
    <w:rsid w:val="00135E53"/>
    <w:rsid w:val="00135EE2"/>
    <w:rsid w:val="00137DF5"/>
    <w:rsid w:val="001400ED"/>
    <w:rsid w:val="00140247"/>
    <w:rsid w:val="00140983"/>
    <w:rsid w:val="00140E15"/>
    <w:rsid w:val="00142A3D"/>
    <w:rsid w:val="00142AA0"/>
    <w:rsid w:val="00143A66"/>
    <w:rsid w:val="00144F01"/>
    <w:rsid w:val="00145C9F"/>
    <w:rsid w:val="00145D8D"/>
    <w:rsid w:val="00146649"/>
    <w:rsid w:val="001472DC"/>
    <w:rsid w:val="00147337"/>
    <w:rsid w:val="00147ADE"/>
    <w:rsid w:val="00147D34"/>
    <w:rsid w:val="00147F34"/>
    <w:rsid w:val="0015048C"/>
    <w:rsid w:val="00150D7C"/>
    <w:rsid w:val="00150FDD"/>
    <w:rsid w:val="001513DD"/>
    <w:rsid w:val="00152094"/>
    <w:rsid w:val="00152FD2"/>
    <w:rsid w:val="00153832"/>
    <w:rsid w:val="00153AFB"/>
    <w:rsid w:val="0015462C"/>
    <w:rsid w:val="001558AF"/>
    <w:rsid w:val="00155A1C"/>
    <w:rsid w:val="00156172"/>
    <w:rsid w:val="001601AB"/>
    <w:rsid w:val="00160B32"/>
    <w:rsid w:val="0016130D"/>
    <w:rsid w:val="001644B0"/>
    <w:rsid w:val="00164A5A"/>
    <w:rsid w:val="00165D2E"/>
    <w:rsid w:val="00166015"/>
    <w:rsid w:val="001663BC"/>
    <w:rsid w:val="001663C1"/>
    <w:rsid w:val="00167FCE"/>
    <w:rsid w:val="001721D6"/>
    <w:rsid w:val="00174366"/>
    <w:rsid w:val="00175217"/>
    <w:rsid w:val="00175B15"/>
    <w:rsid w:val="001762AF"/>
    <w:rsid w:val="00177DC5"/>
    <w:rsid w:val="00177F78"/>
    <w:rsid w:val="00180EE3"/>
    <w:rsid w:val="00181452"/>
    <w:rsid w:val="00181FF3"/>
    <w:rsid w:val="00182CA2"/>
    <w:rsid w:val="0018325D"/>
    <w:rsid w:val="0018331B"/>
    <w:rsid w:val="00184334"/>
    <w:rsid w:val="001852D4"/>
    <w:rsid w:val="00185D4E"/>
    <w:rsid w:val="00187B84"/>
    <w:rsid w:val="00190483"/>
    <w:rsid w:val="001905C1"/>
    <w:rsid w:val="00190773"/>
    <w:rsid w:val="00190E0E"/>
    <w:rsid w:val="0019231C"/>
    <w:rsid w:val="001925B9"/>
    <w:rsid w:val="00192BFC"/>
    <w:rsid w:val="00193095"/>
    <w:rsid w:val="00193180"/>
    <w:rsid w:val="00193855"/>
    <w:rsid w:val="00193A32"/>
    <w:rsid w:val="00194041"/>
    <w:rsid w:val="00194305"/>
    <w:rsid w:val="00194716"/>
    <w:rsid w:val="00194BA2"/>
    <w:rsid w:val="00194C26"/>
    <w:rsid w:val="00195BB6"/>
    <w:rsid w:val="0019621B"/>
    <w:rsid w:val="00196FEF"/>
    <w:rsid w:val="001970E9"/>
    <w:rsid w:val="001A0F32"/>
    <w:rsid w:val="001A118A"/>
    <w:rsid w:val="001A12E7"/>
    <w:rsid w:val="001A5114"/>
    <w:rsid w:val="001A7460"/>
    <w:rsid w:val="001A7E00"/>
    <w:rsid w:val="001B0A68"/>
    <w:rsid w:val="001B1498"/>
    <w:rsid w:val="001B191A"/>
    <w:rsid w:val="001B31B2"/>
    <w:rsid w:val="001B4CEC"/>
    <w:rsid w:val="001B5694"/>
    <w:rsid w:val="001B6452"/>
    <w:rsid w:val="001B693E"/>
    <w:rsid w:val="001B6E60"/>
    <w:rsid w:val="001B6F41"/>
    <w:rsid w:val="001B79AE"/>
    <w:rsid w:val="001B7D86"/>
    <w:rsid w:val="001B7F58"/>
    <w:rsid w:val="001C05C3"/>
    <w:rsid w:val="001C129B"/>
    <w:rsid w:val="001C35F1"/>
    <w:rsid w:val="001C4384"/>
    <w:rsid w:val="001C4754"/>
    <w:rsid w:val="001C4EAF"/>
    <w:rsid w:val="001C615A"/>
    <w:rsid w:val="001C6D7C"/>
    <w:rsid w:val="001C6DB0"/>
    <w:rsid w:val="001D0539"/>
    <w:rsid w:val="001D0A3E"/>
    <w:rsid w:val="001D0FA0"/>
    <w:rsid w:val="001D168F"/>
    <w:rsid w:val="001D1FB2"/>
    <w:rsid w:val="001D2599"/>
    <w:rsid w:val="001D30A0"/>
    <w:rsid w:val="001D40A7"/>
    <w:rsid w:val="001D4AF4"/>
    <w:rsid w:val="001D4D57"/>
    <w:rsid w:val="001D61BC"/>
    <w:rsid w:val="001D6C0D"/>
    <w:rsid w:val="001E1455"/>
    <w:rsid w:val="001E1BC0"/>
    <w:rsid w:val="001E21C0"/>
    <w:rsid w:val="001E2728"/>
    <w:rsid w:val="001E4276"/>
    <w:rsid w:val="001E4DF3"/>
    <w:rsid w:val="001E627B"/>
    <w:rsid w:val="001E6B75"/>
    <w:rsid w:val="001E7DD9"/>
    <w:rsid w:val="001F03EB"/>
    <w:rsid w:val="001F13B0"/>
    <w:rsid w:val="001F1441"/>
    <w:rsid w:val="001F1DEB"/>
    <w:rsid w:val="001F295F"/>
    <w:rsid w:val="001F50B5"/>
    <w:rsid w:val="001F5C01"/>
    <w:rsid w:val="001F696E"/>
    <w:rsid w:val="001F7C0F"/>
    <w:rsid w:val="00200109"/>
    <w:rsid w:val="00200C8E"/>
    <w:rsid w:val="00201F22"/>
    <w:rsid w:val="00202711"/>
    <w:rsid w:val="00203913"/>
    <w:rsid w:val="002041D1"/>
    <w:rsid w:val="002045E2"/>
    <w:rsid w:val="00205878"/>
    <w:rsid w:val="002060D1"/>
    <w:rsid w:val="002067F6"/>
    <w:rsid w:val="00210035"/>
    <w:rsid w:val="0021043F"/>
    <w:rsid w:val="0021062E"/>
    <w:rsid w:val="00210A9B"/>
    <w:rsid w:val="0021125F"/>
    <w:rsid w:val="00211E56"/>
    <w:rsid w:val="0021289D"/>
    <w:rsid w:val="00212BD7"/>
    <w:rsid w:val="00212ED6"/>
    <w:rsid w:val="002133AE"/>
    <w:rsid w:val="002136D1"/>
    <w:rsid w:val="002143A6"/>
    <w:rsid w:val="00215B43"/>
    <w:rsid w:val="00215F3D"/>
    <w:rsid w:val="0021614E"/>
    <w:rsid w:val="002168B8"/>
    <w:rsid w:val="00216D6B"/>
    <w:rsid w:val="00217D92"/>
    <w:rsid w:val="002209C7"/>
    <w:rsid w:val="00220D9F"/>
    <w:rsid w:val="00221419"/>
    <w:rsid w:val="00221C43"/>
    <w:rsid w:val="00221CE3"/>
    <w:rsid w:val="00223183"/>
    <w:rsid w:val="00225412"/>
    <w:rsid w:val="00227420"/>
    <w:rsid w:val="00230AD5"/>
    <w:rsid w:val="002333FF"/>
    <w:rsid w:val="0023359D"/>
    <w:rsid w:val="00233D51"/>
    <w:rsid w:val="00234DDD"/>
    <w:rsid w:val="0023564A"/>
    <w:rsid w:val="00235859"/>
    <w:rsid w:val="00236687"/>
    <w:rsid w:val="00236DFB"/>
    <w:rsid w:val="00237A96"/>
    <w:rsid w:val="00240133"/>
    <w:rsid w:val="00240ABA"/>
    <w:rsid w:val="002410A2"/>
    <w:rsid w:val="00241524"/>
    <w:rsid w:val="00241975"/>
    <w:rsid w:val="00241F54"/>
    <w:rsid w:val="0024359E"/>
    <w:rsid w:val="00243AED"/>
    <w:rsid w:val="002447BA"/>
    <w:rsid w:val="002453D7"/>
    <w:rsid w:val="00245454"/>
    <w:rsid w:val="00245AE8"/>
    <w:rsid w:val="00245AF3"/>
    <w:rsid w:val="002461B3"/>
    <w:rsid w:val="00246F43"/>
    <w:rsid w:val="00247AA3"/>
    <w:rsid w:val="00250125"/>
    <w:rsid w:val="0025058A"/>
    <w:rsid w:val="002510F4"/>
    <w:rsid w:val="002512A8"/>
    <w:rsid w:val="002516C3"/>
    <w:rsid w:val="0025266A"/>
    <w:rsid w:val="00252A52"/>
    <w:rsid w:val="00252AE4"/>
    <w:rsid w:val="00252DF0"/>
    <w:rsid w:val="002542C0"/>
    <w:rsid w:val="00254C96"/>
    <w:rsid w:val="00254E2C"/>
    <w:rsid w:val="00255FEF"/>
    <w:rsid w:val="00256D5B"/>
    <w:rsid w:val="00256FE2"/>
    <w:rsid w:val="00257FF0"/>
    <w:rsid w:val="00260B23"/>
    <w:rsid w:val="002613C1"/>
    <w:rsid w:val="00261A6F"/>
    <w:rsid w:val="00262738"/>
    <w:rsid w:val="00262EAA"/>
    <w:rsid w:val="00262F7E"/>
    <w:rsid w:val="0026433E"/>
    <w:rsid w:val="00265834"/>
    <w:rsid w:val="002659FD"/>
    <w:rsid w:val="00265CEB"/>
    <w:rsid w:val="002664E1"/>
    <w:rsid w:val="00266A1C"/>
    <w:rsid w:val="002706DE"/>
    <w:rsid w:val="002719B9"/>
    <w:rsid w:val="00275830"/>
    <w:rsid w:val="00276C84"/>
    <w:rsid w:val="0027717A"/>
    <w:rsid w:val="002771C3"/>
    <w:rsid w:val="00277410"/>
    <w:rsid w:val="00280A70"/>
    <w:rsid w:val="002811C8"/>
    <w:rsid w:val="002820E4"/>
    <w:rsid w:val="00283A04"/>
    <w:rsid w:val="0028414D"/>
    <w:rsid w:val="00284317"/>
    <w:rsid w:val="002846E8"/>
    <w:rsid w:val="00284A81"/>
    <w:rsid w:val="00284C08"/>
    <w:rsid w:val="00285E58"/>
    <w:rsid w:val="0028659C"/>
    <w:rsid w:val="00286E25"/>
    <w:rsid w:val="00290AC3"/>
    <w:rsid w:val="00291502"/>
    <w:rsid w:val="00291EC0"/>
    <w:rsid w:val="002922EA"/>
    <w:rsid w:val="002926E8"/>
    <w:rsid w:val="00292D83"/>
    <w:rsid w:val="00293B1C"/>
    <w:rsid w:val="00295181"/>
    <w:rsid w:val="0029628F"/>
    <w:rsid w:val="0029723A"/>
    <w:rsid w:val="0029783A"/>
    <w:rsid w:val="00297C68"/>
    <w:rsid w:val="002A0050"/>
    <w:rsid w:val="002A0ABC"/>
    <w:rsid w:val="002A0DDA"/>
    <w:rsid w:val="002A1371"/>
    <w:rsid w:val="002A4173"/>
    <w:rsid w:val="002A4850"/>
    <w:rsid w:val="002A4A89"/>
    <w:rsid w:val="002A4E3E"/>
    <w:rsid w:val="002A5AE9"/>
    <w:rsid w:val="002A5BFC"/>
    <w:rsid w:val="002A721E"/>
    <w:rsid w:val="002A73EE"/>
    <w:rsid w:val="002A7C61"/>
    <w:rsid w:val="002B0D95"/>
    <w:rsid w:val="002B0F64"/>
    <w:rsid w:val="002B109C"/>
    <w:rsid w:val="002B1366"/>
    <w:rsid w:val="002B158C"/>
    <w:rsid w:val="002B18A5"/>
    <w:rsid w:val="002B2DE1"/>
    <w:rsid w:val="002B3073"/>
    <w:rsid w:val="002B308F"/>
    <w:rsid w:val="002B3241"/>
    <w:rsid w:val="002B4722"/>
    <w:rsid w:val="002B5C49"/>
    <w:rsid w:val="002C1168"/>
    <w:rsid w:val="002C26AB"/>
    <w:rsid w:val="002C2920"/>
    <w:rsid w:val="002C2FE0"/>
    <w:rsid w:val="002C38B9"/>
    <w:rsid w:val="002C4887"/>
    <w:rsid w:val="002C4E8B"/>
    <w:rsid w:val="002C799E"/>
    <w:rsid w:val="002C7E0F"/>
    <w:rsid w:val="002D0F7F"/>
    <w:rsid w:val="002D1E9D"/>
    <w:rsid w:val="002D2E6F"/>
    <w:rsid w:val="002D348A"/>
    <w:rsid w:val="002D3BB5"/>
    <w:rsid w:val="002D3BE9"/>
    <w:rsid w:val="002D6D9B"/>
    <w:rsid w:val="002D7302"/>
    <w:rsid w:val="002E0155"/>
    <w:rsid w:val="002E05A5"/>
    <w:rsid w:val="002E063E"/>
    <w:rsid w:val="002E0718"/>
    <w:rsid w:val="002E1777"/>
    <w:rsid w:val="002E19B1"/>
    <w:rsid w:val="002E2AD1"/>
    <w:rsid w:val="002E30D6"/>
    <w:rsid w:val="002E3B9A"/>
    <w:rsid w:val="002E4777"/>
    <w:rsid w:val="002E5391"/>
    <w:rsid w:val="002E7F66"/>
    <w:rsid w:val="002F01DC"/>
    <w:rsid w:val="002F0A85"/>
    <w:rsid w:val="002F132A"/>
    <w:rsid w:val="002F15A8"/>
    <w:rsid w:val="002F1807"/>
    <w:rsid w:val="002F19C8"/>
    <w:rsid w:val="002F25C2"/>
    <w:rsid w:val="002F2726"/>
    <w:rsid w:val="002F39AE"/>
    <w:rsid w:val="002F402E"/>
    <w:rsid w:val="002F4CF8"/>
    <w:rsid w:val="002F5AC8"/>
    <w:rsid w:val="002F6511"/>
    <w:rsid w:val="002F658A"/>
    <w:rsid w:val="002F6769"/>
    <w:rsid w:val="002F7C5E"/>
    <w:rsid w:val="00301391"/>
    <w:rsid w:val="0030172A"/>
    <w:rsid w:val="00301E88"/>
    <w:rsid w:val="00302C15"/>
    <w:rsid w:val="0030302B"/>
    <w:rsid w:val="0030383D"/>
    <w:rsid w:val="00304E37"/>
    <w:rsid w:val="00305571"/>
    <w:rsid w:val="0030566F"/>
    <w:rsid w:val="00305873"/>
    <w:rsid w:val="003058B2"/>
    <w:rsid w:val="00305F49"/>
    <w:rsid w:val="00306143"/>
    <w:rsid w:val="003065F1"/>
    <w:rsid w:val="003074EA"/>
    <w:rsid w:val="00307D92"/>
    <w:rsid w:val="0031094A"/>
    <w:rsid w:val="00311BD9"/>
    <w:rsid w:val="00311F5E"/>
    <w:rsid w:val="003120B5"/>
    <w:rsid w:val="00312763"/>
    <w:rsid w:val="0031287C"/>
    <w:rsid w:val="00312D64"/>
    <w:rsid w:val="00313A18"/>
    <w:rsid w:val="0031431D"/>
    <w:rsid w:val="0031492A"/>
    <w:rsid w:val="00315496"/>
    <w:rsid w:val="00315E65"/>
    <w:rsid w:val="00317E74"/>
    <w:rsid w:val="003203F8"/>
    <w:rsid w:val="00320ACB"/>
    <w:rsid w:val="00321390"/>
    <w:rsid w:val="003224C2"/>
    <w:rsid w:val="003228C9"/>
    <w:rsid w:val="00322AAD"/>
    <w:rsid w:val="00324690"/>
    <w:rsid w:val="00324ED0"/>
    <w:rsid w:val="00325507"/>
    <w:rsid w:val="00325FF4"/>
    <w:rsid w:val="00326955"/>
    <w:rsid w:val="003272DB"/>
    <w:rsid w:val="00327CF4"/>
    <w:rsid w:val="00330722"/>
    <w:rsid w:val="00330745"/>
    <w:rsid w:val="00330898"/>
    <w:rsid w:val="003314AD"/>
    <w:rsid w:val="0033297A"/>
    <w:rsid w:val="00333637"/>
    <w:rsid w:val="00334EF4"/>
    <w:rsid w:val="00334F26"/>
    <w:rsid w:val="00336DC0"/>
    <w:rsid w:val="00340ACF"/>
    <w:rsid w:val="0034140D"/>
    <w:rsid w:val="00341BD7"/>
    <w:rsid w:val="003422AD"/>
    <w:rsid w:val="003441B8"/>
    <w:rsid w:val="00344B91"/>
    <w:rsid w:val="00344DA5"/>
    <w:rsid w:val="00345175"/>
    <w:rsid w:val="003454D3"/>
    <w:rsid w:val="00345B6C"/>
    <w:rsid w:val="0034605C"/>
    <w:rsid w:val="003471C3"/>
    <w:rsid w:val="00350503"/>
    <w:rsid w:val="00351770"/>
    <w:rsid w:val="003525B6"/>
    <w:rsid w:val="003533F8"/>
    <w:rsid w:val="00353AA7"/>
    <w:rsid w:val="00353B6E"/>
    <w:rsid w:val="00354495"/>
    <w:rsid w:val="00354B1F"/>
    <w:rsid w:val="00354D28"/>
    <w:rsid w:val="003550F6"/>
    <w:rsid w:val="003551C6"/>
    <w:rsid w:val="00356F6A"/>
    <w:rsid w:val="003572F4"/>
    <w:rsid w:val="00360427"/>
    <w:rsid w:val="0036109F"/>
    <w:rsid w:val="00361C10"/>
    <w:rsid w:val="00362131"/>
    <w:rsid w:val="00363488"/>
    <w:rsid w:val="003637EC"/>
    <w:rsid w:val="00363B12"/>
    <w:rsid w:val="003643DD"/>
    <w:rsid w:val="00365025"/>
    <w:rsid w:val="00365AA9"/>
    <w:rsid w:val="00365E13"/>
    <w:rsid w:val="00367D87"/>
    <w:rsid w:val="0037132E"/>
    <w:rsid w:val="00372C1D"/>
    <w:rsid w:val="0037301B"/>
    <w:rsid w:val="0037304B"/>
    <w:rsid w:val="00373A04"/>
    <w:rsid w:val="00376674"/>
    <w:rsid w:val="00376755"/>
    <w:rsid w:val="00376C24"/>
    <w:rsid w:val="00377A1D"/>
    <w:rsid w:val="00377C11"/>
    <w:rsid w:val="00380456"/>
    <w:rsid w:val="00380505"/>
    <w:rsid w:val="00380A21"/>
    <w:rsid w:val="00380B75"/>
    <w:rsid w:val="003820BF"/>
    <w:rsid w:val="00382FA2"/>
    <w:rsid w:val="00383802"/>
    <w:rsid w:val="00383A11"/>
    <w:rsid w:val="00383C25"/>
    <w:rsid w:val="00384680"/>
    <w:rsid w:val="003848FD"/>
    <w:rsid w:val="00384CAF"/>
    <w:rsid w:val="003850E5"/>
    <w:rsid w:val="00385467"/>
    <w:rsid w:val="0038645C"/>
    <w:rsid w:val="00387B38"/>
    <w:rsid w:val="0039027A"/>
    <w:rsid w:val="00390EAC"/>
    <w:rsid w:val="00391565"/>
    <w:rsid w:val="00392712"/>
    <w:rsid w:val="00393A84"/>
    <w:rsid w:val="00394C14"/>
    <w:rsid w:val="00395253"/>
    <w:rsid w:val="003960DC"/>
    <w:rsid w:val="0039625A"/>
    <w:rsid w:val="003963BB"/>
    <w:rsid w:val="00397E25"/>
    <w:rsid w:val="003A03CD"/>
    <w:rsid w:val="003A0F7D"/>
    <w:rsid w:val="003A122B"/>
    <w:rsid w:val="003A1304"/>
    <w:rsid w:val="003A1E28"/>
    <w:rsid w:val="003A2AB9"/>
    <w:rsid w:val="003A3625"/>
    <w:rsid w:val="003A539C"/>
    <w:rsid w:val="003A6BD3"/>
    <w:rsid w:val="003A6FFA"/>
    <w:rsid w:val="003A70FA"/>
    <w:rsid w:val="003A72F6"/>
    <w:rsid w:val="003B0C6D"/>
    <w:rsid w:val="003B25E7"/>
    <w:rsid w:val="003B4204"/>
    <w:rsid w:val="003B4C4B"/>
    <w:rsid w:val="003B5ECD"/>
    <w:rsid w:val="003B6A9A"/>
    <w:rsid w:val="003B77DB"/>
    <w:rsid w:val="003B7920"/>
    <w:rsid w:val="003B7C75"/>
    <w:rsid w:val="003C302D"/>
    <w:rsid w:val="003C3570"/>
    <w:rsid w:val="003C37BE"/>
    <w:rsid w:val="003C4965"/>
    <w:rsid w:val="003C4B82"/>
    <w:rsid w:val="003C5F44"/>
    <w:rsid w:val="003C74A7"/>
    <w:rsid w:val="003C750B"/>
    <w:rsid w:val="003C7BFC"/>
    <w:rsid w:val="003D05C1"/>
    <w:rsid w:val="003D0A46"/>
    <w:rsid w:val="003D0FF0"/>
    <w:rsid w:val="003D2742"/>
    <w:rsid w:val="003D31A5"/>
    <w:rsid w:val="003D36D1"/>
    <w:rsid w:val="003D4096"/>
    <w:rsid w:val="003D4734"/>
    <w:rsid w:val="003D487D"/>
    <w:rsid w:val="003D54D2"/>
    <w:rsid w:val="003D5B71"/>
    <w:rsid w:val="003D60E1"/>
    <w:rsid w:val="003D64C3"/>
    <w:rsid w:val="003D6B73"/>
    <w:rsid w:val="003D6F46"/>
    <w:rsid w:val="003D7690"/>
    <w:rsid w:val="003D777A"/>
    <w:rsid w:val="003E05BE"/>
    <w:rsid w:val="003E0B00"/>
    <w:rsid w:val="003E115D"/>
    <w:rsid w:val="003E1C1F"/>
    <w:rsid w:val="003E240B"/>
    <w:rsid w:val="003E26BE"/>
    <w:rsid w:val="003E297F"/>
    <w:rsid w:val="003E2D57"/>
    <w:rsid w:val="003E3DF8"/>
    <w:rsid w:val="003E48F7"/>
    <w:rsid w:val="003E570C"/>
    <w:rsid w:val="003E5FFA"/>
    <w:rsid w:val="003E64A9"/>
    <w:rsid w:val="003E7554"/>
    <w:rsid w:val="003F08F7"/>
    <w:rsid w:val="003F0F9A"/>
    <w:rsid w:val="003F0FCD"/>
    <w:rsid w:val="003F131A"/>
    <w:rsid w:val="003F1F83"/>
    <w:rsid w:val="003F2499"/>
    <w:rsid w:val="003F29DB"/>
    <w:rsid w:val="003F351E"/>
    <w:rsid w:val="003F4C74"/>
    <w:rsid w:val="003F60A9"/>
    <w:rsid w:val="003F698D"/>
    <w:rsid w:val="003F6A94"/>
    <w:rsid w:val="003F7204"/>
    <w:rsid w:val="00400045"/>
    <w:rsid w:val="00400133"/>
    <w:rsid w:val="004005FD"/>
    <w:rsid w:val="00400A1E"/>
    <w:rsid w:val="00400A8C"/>
    <w:rsid w:val="00401082"/>
    <w:rsid w:val="0040307F"/>
    <w:rsid w:val="004031DA"/>
    <w:rsid w:val="00403D3F"/>
    <w:rsid w:val="004040D6"/>
    <w:rsid w:val="00404416"/>
    <w:rsid w:val="00404A11"/>
    <w:rsid w:val="00404FC3"/>
    <w:rsid w:val="00405EF0"/>
    <w:rsid w:val="004062CD"/>
    <w:rsid w:val="0041148F"/>
    <w:rsid w:val="004120FA"/>
    <w:rsid w:val="0041249C"/>
    <w:rsid w:val="00412679"/>
    <w:rsid w:val="00413C3E"/>
    <w:rsid w:val="00414314"/>
    <w:rsid w:val="00414C20"/>
    <w:rsid w:val="00417170"/>
    <w:rsid w:val="004172C3"/>
    <w:rsid w:val="004204DC"/>
    <w:rsid w:val="00422827"/>
    <w:rsid w:val="0042367F"/>
    <w:rsid w:val="0042391B"/>
    <w:rsid w:val="004251A1"/>
    <w:rsid w:val="00425291"/>
    <w:rsid w:val="004269CE"/>
    <w:rsid w:val="00426D51"/>
    <w:rsid w:val="00427529"/>
    <w:rsid w:val="004276E5"/>
    <w:rsid w:val="0043122D"/>
    <w:rsid w:val="00431EE4"/>
    <w:rsid w:val="004323B8"/>
    <w:rsid w:val="00432A13"/>
    <w:rsid w:val="00432D65"/>
    <w:rsid w:val="004330E0"/>
    <w:rsid w:val="00433B70"/>
    <w:rsid w:val="00434233"/>
    <w:rsid w:val="00434290"/>
    <w:rsid w:val="00434A2F"/>
    <w:rsid w:val="00434EFC"/>
    <w:rsid w:val="00435EE3"/>
    <w:rsid w:val="0043691B"/>
    <w:rsid w:val="0043717C"/>
    <w:rsid w:val="004373A4"/>
    <w:rsid w:val="00437F3E"/>
    <w:rsid w:val="004405C0"/>
    <w:rsid w:val="0044139C"/>
    <w:rsid w:val="004417E3"/>
    <w:rsid w:val="00441DF6"/>
    <w:rsid w:val="00443EB5"/>
    <w:rsid w:val="00445D84"/>
    <w:rsid w:val="00446AAE"/>
    <w:rsid w:val="00447756"/>
    <w:rsid w:val="00447D4C"/>
    <w:rsid w:val="00447DEF"/>
    <w:rsid w:val="004503AE"/>
    <w:rsid w:val="00450725"/>
    <w:rsid w:val="00450D62"/>
    <w:rsid w:val="004511E7"/>
    <w:rsid w:val="0045571D"/>
    <w:rsid w:val="00456BAF"/>
    <w:rsid w:val="00456D58"/>
    <w:rsid w:val="004578B9"/>
    <w:rsid w:val="00457F4F"/>
    <w:rsid w:val="00460189"/>
    <w:rsid w:val="00460352"/>
    <w:rsid w:val="00460659"/>
    <w:rsid w:val="00460F58"/>
    <w:rsid w:val="00461CA9"/>
    <w:rsid w:val="0046208C"/>
    <w:rsid w:val="00462640"/>
    <w:rsid w:val="00462C7C"/>
    <w:rsid w:val="004634A7"/>
    <w:rsid w:val="004636B8"/>
    <w:rsid w:val="00465DA9"/>
    <w:rsid w:val="00466BD9"/>
    <w:rsid w:val="00470052"/>
    <w:rsid w:val="00470C9E"/>
    <w:rsid w:val="0047166C"/>
    <w:rsid w:val="00471720"/>
    <w:rsid w:val="00471C5E"/>
    <w:rsid w:val="004722CC"/>
    <w:rsid w:val="00472307"/>
    <w:rsid w:val="00472A06"/>
    <w:rsid w:val="00474012"/>
    <w:rsid w:val="004742A7"/>
    <w:rsid w:val="00474588"/>
    <w:rsid w:val="00474F30"/>
    <w:rsid w:val="00475663"/>
    <w:rsid w:val="00475A3C"/>
    <w:rsid w:val="004772FB"/>
    <w:rsid w:val="004773EC"/>
    <w:rsid w:val="004774C1"/>
    <w:rsid w:val="00477F41"/>
    <w:rsid w:val="0048069C"/>
    <w:rsid w:val="00480860"/>
    <w:rsid w:val="0048088C"/>
    <w:rsid w:val="004816C3"/>
    <w:rsid w:val="00482C5A"/>
    <w:rsid w:val="00483122"/>
    <w:rsid w:val="0048560D"/>
    <w:rsid w:val="00485895"/>
    <w:rsid w:val="00486CCC"/>
    <w:rsid w:val="00486EA6"/>
    <w:rsid w:val="004908E5"/>
    <w:rsid w:val="00490D27"/>
    <w:rsid w:val="00491CD2"/>
    <w:rsid w:val="0049274A"/>
    <w:rsid w:val="00492D0D"/>
    <w:rsid w:val="00493140"/>
    <w:rsid w:val="0049346F"/>
    <w:rsid w:val="004937EC"/>
    <w:rsid w:val="004942C5"/>
    <w:rsid w:val="004947DB"/>
    <w:rsid w:val="00494B72"/>
    <w:rsid w:val="00496312"/>
    <w:rsid w:val="004965FB"/>
    <w:rsid w:val="004969A8"/>
    <w:rsid w:val="00497314"/>
    <w:rsid w:val="004A03E0"/>
    <w:rsid w:val="004A0421"/>
    <w:rsid w:val="004A0686"/>
    <w:rsid w:val="004A0989"/>
    <w:rsid w:val="004A0C28"/>
    <w:rsid w:val="004A30A8"/>
    <w:rsid w:val="004A3722"/>
    <w:rsid w:val="004A44EC"/>
    <w:rsid w:val="004A48EC"/>
    <w:rsid w:val="004A4C51"/>
    <w:rsid w:val="004A5042"/>
    <w:rsid w:val="004A7F0D"/>
    <w:rsid w:val="004B05AF"/>
    <w:rsid w:val="004B13AE"/>
    <w:rsid w:val="004B1B69"/>
    <w:rsid w:val="004B380D"/>
    <w:rsid w:val="004B48EF"/>
    <w:rsid w:val="004B57DC"/>
    <w:rsid w:val="004B5D93"/>
    <w:rsid w:val="004B6A07"/>
    <w:rsid w:val="004B6F11"/>
    <w:rsid w:val="004C0138"/>
    <w:rsid w:val="004C02C6"/>
    <w:rsid w:val="004C1556"/>
    <w:rsid w:val="004C4305"/>
    <w:rsid w:val="004C5268"/>
    <w:rsid w:val="004C5A00"/>
    <w:rsid w:val="004C624F"/>
    <w:rsid w:val="004C66EF"/>
    <w:rsid w:val="004C68BE"/>
    <w:rsid w:val="004D2698"/>
    <w:rsid w:val="004D2BCE"/>
    <w:rsid w:val="004D2CF0"/>
    <w:rsid w:val="004D338C"/>
    <w:rsid w:val="004D3789"/>
    <w:rsid w:val="004D3955"/>
    <w:rsid w:val="004D650F"/>
    <w:rsid w:val="004D68DE"/>
    <w:rsid w:val="004D6AB5"/>
    <w:rsid w:val="004D6B34"/>
    <w:rsid w:val="004D756C"/>
    <w:rsid w:val="004D7CB5"/>
    <w:rsid w:val="004E01AC"/>
    <w:rsid w:val="004E0A94"/>
    <w:rsid w:val="004E1741"/>
    <w:rsid w:val="004E1C1E"/>
    <w:rsid w:val="004E1E63"/>
    <w:rsid w:val="004E1EE5"/>
    <w:rsid w:val="004E3122"/>
    <w:rsid w:val="004E381C"/>
    <w:rsid w:val="004E3A35"/>
    <w:rsid w:val="004E3ED9"/>
    <w:rsid w:val="004E4B25"/>
    <w:rsid w:val="004E78F3"/>
    <w:rsid w:val="004E7CCF"/>
    <w:rsid w:val="004F02A3"/>
    <w:rsid w:val="004F185C"/>
    <w:rsid w:val="004F24AC"/>
    <w:rsid w:val="004F27EC"/>
    <w:rsid w:val="004F286B"/>
    <w:rsid w:val="004F2D3D"/>
    <w:rsid w:val="004F2D7C"/>
    <w:rsid w:val="004F2DA3"/>
    <w:rsid w:val="004F310F"/>
    <w:rsid w:val="004F3587"/>
    <w:rsid w:val="004F4242"/>
    <w:rsid w:val="004F5810"/>
    <w:rsid w:val="004F5F25"/>
    <w:rsid w:val="004F6A24"/>
    <w:rsid w:val="004F7112"/>
    <w:rsid w:val="004F7C4E"/>
    <w:rsid w:val="0050160E"/>
    <w:rsid w:val="00501A81"/>
    <w:rsid w:val="00502385"/>
    <w:rsid w:val="00503120"/>
    <w:rsid w:val="00504D55"/>
    <w:rsid w:val="00505B34"/>
    <w:rsid w:val="00505C2F"/>
    <w:rsid w:val="00506162"/>
    <w:rsid w:val="005066EC"/>
    <w:rsid w:val="00511854"/>
    <w:rsid w:val="00511E24"/>
    <w:rsid w:val="00512769"/>
    <w:rsid w:val="00512A61"/>
    <w:rsid w:val="00513122"/>
    <w:rsid w:val="005136DC"/>
    <w:rsid w:val="00514F91"/>
    <w:rsid w:val="005154CA"/>
    <w:rsid w:val="005156F6"/>
    <w:rsid w:val="00516B69"/>
    <w:rsid w:val="00516B86"/>
    <w:rsid w:val="0051760C"/>
    <w:rsid w:val="00517995"/>
    <w:rsid w:val="00521218"/>
    <w:rsid w:val="00522425"/>
    <w:rsid w:val="00523770"/>
    <w:rsid w:val="0052475A"/>
    <w:rsid w:val="0052588B"/>
    <w:rsid w:val="00525F78"/>
    <w:rsid w:val="005276B0"/>
    <w:rsid w:val="00527DB6"/>
    <w:rsid w:val="00527DE0"/>
    <w:rsid w:val="00531143"/>
    <w:rsid w:val="0053172C"/>
    <w:rsid w:val="00531956"/>
    <w:rsid w:val="00531E4C"/>
    <w:rsid w:val="005329EC"/>
    <w:rsid w:val="00532AC9"/>
    <w:rsid w:val="005332C0"/>
    <w:rsid w:val="005335A1"/>
    <w:rsid w:val="00534BAF"/>
    <w:rsid w:val="00534FBF"/>
    <w:rsid w:val="005352D6"/>
    <w:rsid w:val="005357F4"/>
    <w:rsid w:val="00536615"/>
    <w:rsid w:val="00537B41"/>
    <w:rsid w:val="00537E48"/>
    <w:rsid w:val="00540D8B"/>
    <w:rsid w:val="00541BB0"/>
    <w:rsid w:val="00541E4B"/>
    <w:rsid w:val="00541FF8"/>
    <w:rsid w:val="00542512"/>
    <w:rsid w:val="005425F4"/>
    <w:rsid w:val="00542642"/>
    <w:rsid w:val="0054282C"/>
    <w:rsid w:val="00543128"/>
    <w:rsid w:val="0054368F"/>
    <w:rsid w:val="00543EE7"/>
    <w:rsid w:val="00543F1A"/>
    <w:rsid w:val="005476BB"/>
    <w:rsid w:val="005507B1"/>
    <w:rsid w:val="0055280D"/>
    <w:rsid w:val="0055288C"/>
    <w:rsid w:val="00553A4E"/>
    <w:rsid w:val="00553D6C"/>
    <w:rsid w:val="0055522E"/>
    <w:rsid w:val="0055646F"/>
    <w:rsid w:val="0055667A"/>
    <w:rsid w:val="00556957"/>
    <w:rsid w:val="0055704C"/>
    <w:rsid w:val="00560CE5"/>
    <w:rsid w:val="005610D4"/>
    <w:rsid w:val="00561C1F"/>
    <w:rsid w:val="00561C27"/>
    <w:rsid w:val="005636AA"/>
    <w:rsid w:val="005644CD"/>
    <w:rsid w:val="0056481B"/>
    <w:rsid w:val="00564A83"/>
    <w:rsid w:val="00565D2D"/>
    <w:rsid w:val="00565F90"/>
    <w:rsid w:val="00566643"/>
    <w:rsid w:val="0056685C"/>
    <w:rsid w:val="005669E7"/>
    <w:rsid w:val="005674D1"/>
    <w:rsid w:val="00567B72"/>
    <w:rsid w:val="00567FA4"/>
    <w:rsid w:val="00570689"/>
    <w:rsid w:val="00570849"/>
    <w:rsid w:val="00570B91"/>
    <w:rsid w:val="00570DA4"/>
    <w:rsid w:val="005713C1"/>
    <w:rsid w:val="00571B6D"/>
    <w:rsid w:val="00572A06"/>
    <w:rsid w:val="005734E7"/>
    <w:rsid w:val="00573985"/>
    <w:rsid w:val="00573E8C"/>
    <w:rsid w:val="0057429D"/>
    <w:rsid w:val="00574806"/>
    <w:rsid w:val="005761D1"/>
    <w:rsid w:val="00576F04"/>
    <w:rsid w:val="00577555"/>
    <w:rsid w:val="00577561"/>
    <w:rsid w:val="00581C7D"/>
    <w:rsid w:val="00581DF2"/>
    <w:rsid w:val="00581F32"/>
    <w:rsid w:val="00583699"/>
    <w:rsid w:val="00583832"/>
    <w:rsid w:val="005843E0"/>
    <w:rsid w:val="00584C30"/>
    <w:rsid w:val="00584F4B"/>
    <w:rsid w:val="00585722"/>
    <w:rsid w:val="00585ED0"/>
    <w:rsid w:val="0058797B"/>
    <w:rsid w:val="005917C9"/>
    <w:rsid w:val="005918C5"/>
    <w:rsid w:val="00591FE5"/>
    <w:rsid w:val="00592A56"/>
    <w:rsid w:val="0059404A"/>
    <w:rsid w:val="00594361"/>
    <w:rsid w:val="00595788"/>
    <w:rsid w:val="00595E60"/>
    <w:rsid w:val="00595F56"/>
    <w:rsid w:val="005A041B"/>
    <w:rsid w:val="005A0ECF"/>
    <w:rsid w:val="005A1361"/>
    <w:rsid w:val="005A1663"/>
    <w:rsid w:val="005A1F09"/>
    <w:rsid w:val="005A1FBC"/>
    <w:rsid w:val="005A205F"/>
    <w:rsid w:val="005A2264"/>
    <w:rsid w:val="005A4C64"/>
    <w:rsid w:val="005A5012"/>
    <w:rsid w:val="005A6317"/>
    <w:rsid w:val="005B13BC"/>
    <w:rsid w:val="005B1CAE"/>
    <w:rsid w:val="005B3901"/>
    <w:rsid w:val="005B42F3"/>
    <w:rsid w:val="005B4424"/>
    <w:rsid w:val="005B4E87"/>
    <w:rsid w:val="005B510B"/>
    <w:rsid w:val="005B58FA"/>
    <w:rsid w:val="005B5AD8"/>
    <w:rsid w:val="005B679D"/>
    <w:rsid w:val="005B7E0A"/>
    <w:rsid w:val="005C0455"/>
    <w:rsid w:val="005C0F50"/>
    <w:rsid w:val="005C20C0"/>
    <w:rsid w:val="005C223D"/>
    <w:rsid w:val="005C252C"/>
    <w:rsid w:val="005C2EE5"/>
    <w:rsid w:val="005C3EED"/>
    <w:rsid w:val="005C473D"/>
    <w:rsid w:val="005C4868"/>
    <w:rsid w:val="005C6B2C"/>
    <w:rsid w:val="005D0309"/>
    <w:rsid w:val="005D07D2"/>
    <w:rsid w:val="005D092D"/>
    <w:rsid w:val="005D16B8"/>
    <w:rsid w:val="005D2220"/>
    <w:rsid w:val="005D24C7"/>
    <w:rsid w:val="005D3D6B"/>
    <w:rsid w:val="005D40D4"/>
    <w:rsid w:val="005D7474"/>
    <w:rsid w:val="005D7763"/>
    <w:rsid w:val="005E2A1D"/>
    <w:rsid w:val="005E707F"/>
    <w:rsid w:val="005E7AD8"/>
    <w:rsid w:val="005E7B6A"/>
    <w:rsid w:val="005F09CC"/>
    <w:rsid w:val="005F0D36"/>
    <w:rsid w:val="005F14C9"/>
    <w:rsid w:val="005F154A"/>
    <w:rsid w:val="005F2B30"/>
    <w:rsid w:val="005F3DA0"/>
    <w:rsid w:val="005F42B9"/>
    <w:rsid w:val="005F5106"/>
    <w:rsid w:val="005F63F1"/>
    <w:rsid w:val="005F6714"/>
    <w:rsid w:val="005F6C62"/>
    <w:rsid w:val="005F7714"/>
    <w:rsid w:val="005F77C9"/>
    <w:rsid w:val="005F7B09"/>
    <w:rsid w:val="00600771"/>
    <w:rsid w:val="00600DE0"/>
    <w:rsid w:val="00601715"/>
    <w:rsid w:val="00601D81"/>
    <w:rsid w:val="00602AF3"/>
    <w:rsid w:val="00603B26"/>
    <w:rsid w:val="00604005"/>
    <w:rsid w:val="00605C42"/>
    <w:rsid w:val="00605FD9"/>
    <w:rsid w:val="006062C2"/>
    <w:rsid w:val="0060672C"/>
    <w:rsid w:val="00607AEB"/>
    <w:rsid w:val="00607BD7"/>
    <w:rsid w:val="00610C72"/>
    <w:rsid w:val="00610DAE"/>
    <w:rsid w:val="0061338F"/>
    <w:rsid w:val="00613DC6"/>
    <w:rsid w:val="0061431D"/>
    <w:rsid w:val="0061495A"/>
    <w:rsid w:val="00615966"/>
    <w:rsid w:val="00615CD6"/>
    <w:rsid w:val="00615DEF"/>
    <w:rsid w:val="00616830"/>
    <w:rsid w:val="0062011D"/>
    <w:rsid w:val="00622577"/>
    <w:rsid w:val="00622F08"/>
    <w:rsid w:val="00623349"/>
    <w:rsid w:val="00625416"/>
    <w:rsid w:val="00625458"/>
    <w:rsid w:val="00625D2C"/>
    <w:rsid w:val="00625D52"/>
    <w:rsid w:val="00627E1C"/>
    <w:rsid w:val="0063096D"/>
    <w:rsid w:val="006310D7"/>
    <w:rsid w:val="00631C22"/>
    <w:rsid w:val="00631F70"/>
    <w:rsid w:val="00632691"/>
    <w:rsid w:val="00634220"/>
    <w:rsid w:val="00635BE4"/>
    <w:rsid w:val="006367B2"/>
    <w:rsid w:val="00637267"/>
    <w:rsid w:val="00637559"/>
    <w:rsid w:val="00637766"/>
    <w:rsid w:val="0063784D"/>
    <w:rsid w:val="0063790D"/>
    <w:rsid w:val="00637A3F"/>
    <w:rsid w:val="00640B34"/>
    <w:rsid w:val="00640B7F"/>
    <w:rsid w:val="00640C38"/>
    <w:rsid w:val="00641C5A"/>
    <w:rsid w:val="0064350C"/>
    <w:rsid w:val="0064399D"/>
    <w:rsid w:val="006451A2"/>
    <w:rsid w:val="00645845"/>
    <w:rsid w:val="00645945"/>
    <w:rsid w:val="006469A3"/>
    <w:rsid w:val="00647842"/>
    <w:rsid w:val="006507FD"/>
    <w:rsid w:val="00650E7A"/>
    <w:rsid w:val="0065119C"/>
    <w:rsid w:val="00651557"/>
    <w:rsid w:val="0065415B"/>
    <w:rsid w:val="00654F36"/>
    <w:rsid w:val="00655CFF"/>
    <w:rsid w:val="00656BC7"/>
    <w:rsid w:val="00657DB9"/>
    <w:rsid w:val="0066079F"/>
    <w:rsid w:val="00660828"/>
    <w:rsid w:val="00660A6B"/>
    <w:rsid w:val="006610F3"/>
    <w:rsid w:val="00661783"/>
    <w:rsid w:val="00662CE0"/>
    <w:rsid w:val="00662EA7"/>
    <w:rsid w:val="006639EA"/>
    <w:rsid w:val="006644DF"/>
    <w:rsid w:val="006648FA"/>
    <w:rsid w:val="00664B28"/>
    <w:rsid w:val="006656A7"/>
    <w:rsid w:val="00665765"/>
    <w:rsid w:val="006662DE"/>
    <w:rsid w:val="00666C47"/>
    <w:rsid w:val="00666E4A"/>
    <w:rsid w:val="00667E8C"/>
    <w:rsid w:val="00673645"/>
    <w:rsid w:val="00673B73"/>
    <w:rsid w:val="00674974"/>
    <w:rsid w:val="006749C6"/>
    <w:rsid w:val="00674ABE"/>
    <w:rsid w:val="00674DA6"/>
    <w:rsid w:val="00674F10"/>
    <w:rsid w:val="00677257"/>
    <w:rsid w:val="0068133F"/>
    <w:rsid w:val="00681AB3"/>
    <w:rsid w:val="00681C49"/>
    <w:rsid w:val="00681CA3"/>
    <w:rsid w:val="00682ECA"/>
    <w:rsid w:val="00682EF4"/>
    <w:rsid w:val="00682F78"/>
    <w:rsid w:val="00683EF5"/>
    <w:rsid w:val="00684193"/>
    <w:rsid w:val="00684203"/>
    <w:rsid w:val="00684228"/>
    <w:rsid w:val="00684758"/>
    <w:rsid w:val="00684E8B"/>
    <w:rsid w:val="00685401"/>
    <w:rsid w:val="00685F85"/>
    <w:rsid w:val="006867C5"/>
    <w:rsid w:val="00686C23"/>
    <w:rsid w:val="00686CF4"/>
    <w:rsid w:val="006878AC"/>
    <w:rsid w:val="00687A9F"/>
    <w:rsid w:val="00687E68"/>
    <w:rsid w:val="006924AA"/>
    <w:rsid w:val="006931D1"/>
    <w:rsid w:val="0069472D"/>
    <w:rsid w:val="006947A6"/>
    <w:rsid w:val="00695447"/>
    <w:rsid w:val="0069726D"/>
    <w:rsid w:val="006A0FFA"/>
    <w:rsid w:val="006A27CA"/>
    <w:rsid w:val="006A2D3B"/>
    <w:rsid w:val="006A41B3"/>
    <w:rsid w:val="006A43A3"/>
    <w:rsid w:val="006A5D23"/>
    <w:rsid w:val="006A6877"/>
    <w:rsid w:val="006A6BCF"/>
    <w:rsid w:val="006A7B0C"/>
    <w:rsid w:val="006B085E"/>
    <w:rsid w:val="006B0919"/>
    <w:rsid w:val="006B32E7"/>
    <w:rsid w:val="006B3350"/>
    <w:rsid w:val="006B42DC"/>
    <w:rsid w:val="006B45FF"/>
    <w:rsid w:val="006B507F"/>
    <w:rsid w:val="006B6C84"/>
    <w:rsid w:val="006B7B88"/>
    <w:rsid w:val="006C1397"/>
    <w:rsid w:val="006C2CA8"/>
    <w:rsid w:val="006C44EA"/>
    <w:rsid w:val="006C47AE"/>
    <w:rsid w:val="006C4C55"/>
    <w:rsid w:val="006C4EAE"/>
    <w:rsid w:val="006C66E8"/>
    <w:rsid w:val="006C7098"/>
    <w:rsid w:val="006C7407"/>
    <w:rsid w:val="006C7490"/>
    <w:rsid w:val="006D2202"/>
    <w:rsid w:val="006D25A8"/>
    <w:rsid w:val="006D2849"/>
    <w:rsid w:val="006D2D7B"/>
    <w:rsid w:val="006D3395"/>
    <w:rsid w:val="006D4B72"/>
    <w:rsid w:val="006D529D"/>
    <w:rsid w:val="006D5725"/>
    <w:rsid w:val="006D6AA2"/>
    <w:rsid w:val="006D7371"/>
    <w:rsid w:val="006E073C"/>
    <w:rsid w:val="006E13CF"/>
    <w:rsid w:val="006E2792"/>
    <w:rsid w:val="006E3CD2"/>
    <w:rsid w:val="006E6C7F"/>
    <w:rsid w:val="006E70D8"/>
    <w:rsid w:val="006F0AB6"/>
    <w:rsid w:val="006F290B"/>
    <w:rsid w:val="006F3F1E"/>
    <w:rsid w:val="006F40D5"/>
    <w:rsid w:val="006F5932"/>
    <w:rsid w:val="006F607C"/>
    <w:rsid w:val="006F6C64"/>
    <w:rsid w:val="006F77D5"/>
    <w:rsid w:val="006F78A3"/>
    <w:rsid w:val="007002DD"/>
    <w:rsid w:val="0070080B"/>
    <w:rsid w:val="007018E3"/>
    <w:rsid w:val="00701995"/>
    <w:rsid w:val="00702AA1"/>
    <w:rsid w:val="00704D3A"/>
    <w:rsid w:val="0070538C"/>
    <w:rsid w:val="0070603F"/>
    <w:rsid w:val="007063D7"/>
    <w:rsid w:val="00707AD8"/>
    <w:rsid w:val="00707F38"/>
    <w:rsid w:val="007102FE"/>
    <w:rsid w:val="00710747"/>
    <w:rsid w:val="00710AF4"/>
    <w:rsid w:val="00710DA0"/>
    <w:rsid w:val="00710F99"/>
    <w:rsid w:val="00711B35"/>
    <w:rsid w:val="00711C9F"/>
    <w:rsid w:val="0071251D"/>
    <w:rsid w:val="00712C67"/>
    <w:rsid w:val="00713965"/>
    <w:rsid w:val="00713A8B"/>
    <w:rsid w:val="00713CB9"/>
    <w:rsid w:val="00715BD2"/>
    <w:rsid w:val="00715F22"/>
    <w:rsid w:val="00716E96"/>
    <w:rsid w:val="00716FF1"/>
    <w:rsid w:val="00720680"/>
    <w:rsid w:val="0072176A"/>
    <w:rsid w:val="00721D92"/>
    <w:rsid w:val="00723783"/>
    <w:rsid w:val="00724DD8"/>
    <w:rsid w:val="00730578"/>
    <w:rsid w:val="00731385"/>
    <w:rsid w:val="00733AEF"/>
    <w:rsid w:val="00733EFA"/>
    <w:rsid w:val="007344B4"/>
    <w:rsid w:val="007347FD"/>
    <w:rsid w:val="007359A2"/>
    <w:rsid w:val="007359D7"/>
    <w:rsid w:val="00736C85"/>
    <w:rsid w:val="0073721F"/>
    <w:rsid w:val="007400F1"/>
    <w:rsid w:val="00740C89"/>
    <w:rsid w:val="00741220"/>
    <w:rsid w:val="00741D3C"/>
    <w:rsid w:val="00741EBE"/>
    <w:rsid w:val="00742D12"/>
    <w:rsid w:val="00743B15"/>
    <w:rsid w:val="00744518"/>
    <w:rsid w:val="0074465E"/>
    <w:rsid w:val="0074514C"/>
    <w:rsid w:val="007459D5"/>
    <w:rsid w:val="00745A4C"/>
    <w:rsid w:val="007474CC"/>
    <w:rsid w:val="0075041A"/>
    <w:rsid w:val="00750676"/>
    <w:rsid w:val="00750B7C"/>
    <w:rsid w:val="00751316"/>
    <w:rsid w:val="00751891"/>
    <w:rsid w:val="00751968"/>
    <w:rsid w:val="00752214"/>
    <w:rsid w:val="0075279F"/>
    <w:rsid w:val="00753C03"/>
    <w:rsid w:val="00753E58"/>
    <w:rsid w:val="007555BE"/>
    <w:rsid w:val="00760194"/>
    <w:rsid w:val="00760462"/>
    <w:rsid w:val="00760B50"/>
    <w:rsid w:val="00762B38"/>
    <w:rsid w:val="00762C0B"/>
    <w:rsid w:val="00762DD0"/>
    <w:rsid w:val="007644EE"/>
    <w:rsid w:val="0076453A"/>
    <w:rsid w:val="00764A68"/>
    <w:rsid w:val="00765C4D"/>
    <w:rsid w:val="0076602E"/>
    <w:rsid w:val="00766787"/>
    <w:rsid w:val="007670A1"/>
    <w:rsid w:val="00770839"/>
    <w:rsid w:val="00771450"/>
    <w:rsid w:val="00772DE6"/>
    <w:rsid w:val="00773CA3"/>
    <w:rsid w:val="00773CDC"/>
    <w:rsid w:val="0077434B"/>
    <w:rsid w:val="00774A76"/>
    <w:rsid w:val="00774F11"/>
    <w:rsid w:val="00775B6C"/>
    <w:rsid w:val="007765B3"/>
    <w:rsid w:val="00776EC2"/>
    <w:rsid w:val="0077760A"/>
    <w:rsid w:val="0077785D"/>
    <w:rsid w:val="00780115"/>
    <w:rsid w:val="00780CFE"/>
    <w:rsid w:val="00780F00"/>
    <w:rsid w:val="00781570"/>
    <w:rsid w:val="00781ECC"/>
    <w:rsid w:val="00782C87"/>
    <w:rsid w:val="00783D1A"/>
    <w:rsid w:val="0078467C"/>
    <w:rsid w:val="00784AA8"/>
    <w:rsid w:val="00784B42"/>
    <w:rsid w:val="007855ED"/>
    <w:rsid w:val="00786290"/>
    <w:rsid w:val="007862F3"/>
    <w:rsid w:val="00786F54"/>
    <w:rsid w:val="007907B3"/>
    <w:rsid w:val="00790D63"/>
    <w:rsid w:val="00790E99"/>
    <w:rsid w:val="00791548"/>
    <w:rsid w:val="0079167D"/>
    <w:rsid w:val="00791748"/>
    <w:rsid w:val="00793636"/>
    <w:rsid w:val="00793704"/>
    <w:rsid w:val="00795014"/>
    <w:rsid w:val="007969B0"/>
    <w:rsid w:val="00796B91"/>
    <w:rsid w:val="00797707"/>
    <w:rsid w:val="0079772F"/>
    <w:rsid w:val="007979F3"/>
    <w:rsid w:val="007A1836"/>
    <w:rsid w:val="007A1B2D"/>
    <w:rsid w:val="007A1EB6"/>
    <w:rsid w:val="007A2159"/>
    <w:rsid w:val="007A21DF"/>
    <w:rsid w:val="007A2986"/>
    <w:rsid w:val="007A2F28"/>
    <w:rsid w:val="007A340A"/>
    <w:rsid w:val="007A464B"/>
    <w:rsid w:val="007A58E3"/>
    <w:rsid w:val="007A70A0"/>
    <w:rsid w:val="007A7949"/>
    <w:rsid w:val="007A7B70"/>
    <w:rsid w:val="007A7C85"/>
    <w:rsid w:val="007A7E1B"/>
    <w:rsid w:val="007B1FDE"/>
    <w:rsid w:val="007B232B"/>
    <w:rsid w:val="007B2457"/>
    <w:rsid w:val="007B45C7"/>
    <w:rsid w:val="007B4ADE"/>
    <w:rsid w:val="007B5C4B"/>
    <w:rsid w:val="007B5FE0"/>
    <w:rsid w:val="007B610A"/>
    <w:rsid w:val="007B73FB"/>
    <w:rsid w:val="007B772E"/>
    <w:rsid w:val="007B7B0D"/>
    <w:rsid w:val="007B7CEE"/>
    <w:rsid w:val="007C0013"/>
    <w:rsid w:val="007C0E7D"/>
    <w:rsid w:val="007C0F94"/>
    <w:rsid w:val="007C1462"/>
    <w:rsid w:val="007C16C4"/>
    <w:rsid w:val="007C2A41"/>
    <w:rsid w:val="007C30B8"/>
    <w:rsid w:val="007C3621"/>
    <w:rsid w:val="007C3EF9"/>
    <w:rsid w:val="007C3EFE"/>
    <w:rsid w:val="007C4EC6"/>
    <w:rsid w:val="007C54CA"/>
    <w:rsid w:val="007C565B"/>
    <w:rsid w:val="007C5AE4"/>
    <w:rsid w:val="007C60E2"/>
    <w:rsid w:val="007C613D"/>
    <w:rsid w:val="007C78A8"/>
    <w:rsid w:val="007D0FDD"/>
    <w:rsid w:val="007D1090"/>
    <w:rsid w:val="007D20E6"/>
    <w:rsid w:val="007D282F"/>
    <w:rsid w:val="007D2F0A"/>
    <w:rsid w:val="007D34E8"/>
    <w:rsid w:val="007D3D81"/>
    <w:rsid w:val="007D4BCF"/>
    <w:rsid w:val="007D588E"/>
    <w:rsid w:val="007D6A1F"/>
    <w:rsid w:val="007D7D87"/>
    <w:rsid w:val="007E0244"/>
    <w:rsid w:val="007E06EA"/>
    <w:rsid w:val="007E0DCA"/>
    <w:rsid w:val="007E144F"/>
    <w:rsid w:val="007E25D0"/>
    <w:rsid w:val="007E2D49"/>
    <w:rsid w:val="007E3C6B"/>
    <w:rsid w:val="007E50E3"/>
    <w:rsid w:val="007E51D8"/>
    <w:rsid w:val="007E57BA"/>
    <w:rsid w:val="007E7102"/>
    <w:rsid w:val="007E74EF"/>
    <w:rsid w:val="007E76E3"/>
    <w:rsid w:val="007E76E5"/>
    <w:rsid w:val="007E7E0C"/>
    <w:rsid w:val="007F0A7D"/>
    <w:rsid w:val="007F146C"/>
    <w:rsid w:val="007F167A"/>
    <w:rsid w:val="007F1FE2"/>
    <w:rsid w:val="007F2951"/>
    <w:rsid w:val="007F2B14"/>
    <w:rsid w:val="007F2E5D"/>
    <w:rsid w:val="007F2F3B"/>
    <w:rsid w:val="007F3BDE"/>
    <w:rsid w:val="007F46A6"/>
    <w:rsid w:val="007F4CCE"/>
    <w:rsid w:val="007F4E5A"/>
    <w:rsid w:val="007F4EBD"/>
    <w:rsid w:val="007F52DF"/>
    <w:rsid w:val="007F58D5"/>
    <w:rsid w:val="007F5CA5"/>
    <w:rsid w:val="007F7202"/>
    <w:rsid w:val="00800198"/>
    <w:rsid w:val="008015B0"/>
    <w:rsid w:val="008016B5"/>
    <w:rsid w:val="008020DB"/>
    <w:rsid w:val="008031C5"/>
    <w:rsid w:val="008033BB"/>
    <w:rsid w:val="00805B41"/>
    <w:rsid w:val="00805D8F"/>
    <w:rsid w:val="008062B4"/>
    <w:rsid w:val="00810BB2"/>
    <w:rsid w:val="00810BE3"/>
    <w:rsid w:val="008117BC"/>
    <w:rsid w:val="008118A1"/>
    <w:rsid w:val="00812551"/>
    <w:rsid w:val="00812F71"/>
    <w:rsid w:val="008130C4"/>
    <w:rsid w:val="00814D80"/>
    <w:rsid w:val="00816926"/>
    <w:rsid w:val="00816B56"/>
    <w:rsid w:val="00817E75"/>
    <w:rsid w:val="008203FC"/>
    <w:rsid w:val="00820BDE"/>
    <w:rsid w:val="008223DF"/>
    <w:rsid w:val="0082253F"/>
    <w:rsid w:val="00824511"/>
    <w:rsid w:val="008247DF"/>
    <w:rsid w:val="00824D9D"/>
    <w:rsid w:val="00825A73"/>
    <w:rsid w:val="00826081"/>
    <w:rsid w:val="00826257"/>
    <w:rsid w:val="00826AC8"/>
    <w:rsid w:val="00826CB7"/>
    <w:rsid w:val="00826E1F"/>
    <w:rsid w:val="00827761"/>
    <w:rsid w:val="00830349"/>
    <w:rsid w:val="0083175D"/>
    <w:rsid w:val="008319EC"/>
    <w:rsid w:val="008327E4"/>
    <w:rsid w:val="008328DB"/>
    <w:rsid w:val="0083313F"/>
    <w:rsid w:val="00833298"/>
    <w:rsid w:val="008335DA"/>
    <w:rsid w:val="00833A98"/>
    <w:rsid w:val="00833BD4"/>
    <w:rsid w:val="00833CEE"/>
    <w:rsid w:val="0083460D"/>
    <w:rsid w:val="00835825"/>
    <w:rsid w:val="00836FA5"/>
    <w:rsid w:val="00837B3C"/>
    <w:rsid w:val="008401DD"/>
    <w:rsid w:val="00841DC7"/>
    <w:rsid w:val="008424AE"/>
    <w:rsid w:val="00842D89"/>
    <w:rsid w:val="00843134"/>
    <w:rsid w:val="00843327"/>
    <w:rsid w:val="00843EB5"/>
    <w:rsid w:val="00844649"/>
    <w:rsid w:val="008447BD"/>
    <w:rsid w:val="00846EE9"/>
    <w:rsid w:val="00847936"/>
    <w:rsid w:val="0085006E"/>
    <w:rsid w:val="00850192"/>
    <w:rsid w:val="008504DA"/>
    <w:rsid w:val="00850BCE"/>
    <w:rsid w:val="00850F4E"/>
    <w:rsid w:val="00851F3E"/>
    <w:rsid w:val="008528ED"/>
    <w:rsid w:val="00853C42"/>
    <w:rsid w:val="00853ECA"/>
    <w:rsid w:val="008550D2"/>
    <w:rsid w:val="00855B19"/>
    <w:rsid w:val="00857277"/>
    <w:rsid w:val="00857C66"/>
    <w:rsid w:val="00860451"/>
    <w:rsid w:val="0086167C"/>
    <w:rsid w:val="00862AAB"/>
    <w:rsid w:val="00863595"/>
    <w:rsid w:val="00863EA4"/>
    <w:rsid w:val="00864694"/>
    <w:rsid w:val="00864C19"/>
    <w:rsid w:val="00864FCC"/>
    <w:rsid w:val="0086727A"/>
    <w:rsid w:val="00867484"/>
    <w:rsid w:val="00870002"/>
    <w:rsid w:val="00872693"/>
    <w:rsid w:val="008726EB"/>
    <w:rsid w:val="00872BA0"/>
    <w:rsid w:val="008732FD"/>
    <w:rsid w:val="00873451"/>
    <w:rsid w:val="00873816"/>
    <w:rsid w:val="00873998"/>
    <w:rsid w:val="00874517"/>
    <w:rsid w:val="00874548"/>
    <w:rsid w:val="00875233"/>
    <w:rsid w:val="00876200"/>
    <w:rsid w:val="0087681C"/>
    <w:rsid w:val="0087693C"/>
    <w:rsid w:val="00876D41"/>
    <w:rsid w:val="00876FE2"/>
    <w:rsid w:val="008771E7"/>
    <w:rsid w:val="00877EBA"/>
    <w:rsid w:val="00880097"/>
    <w:rsid w:val="008800B7"/>
    <w:rsid w:val="0088051C"/>
    <w:rsid w:val="00881B8D"/>
    <w:rsid w:val="00882A3C"/>
    <w:rsid w:val="00883841"/>
    <w:rsid w:val="00885454"/>
    <w:rsid w:val="008854E9"/>
    <w:rsid w:val="0088625F"/>
    <w:rsid w:val="00886493"/>
    <w:rsid w:val="00887181"/>
    <w:rsid w:val="00887825"/>
    <w:rsid w:val="00887F8C"/>
    <w:rsid w:val="00887FCF"/>
    <w:rsid w:val="0089057B"/>
    <w:rsid w:val="00890A11"/>
    <w:rsid w:val="00890CE2"/>
    <w:rsid w:val="00891164"/>
    <w:rsid w:val="0089273E"/>
    <w:rsid w:val="00892EBA"/>
    <w:rsid w:val="0089391B"/>
    <w:rsid w:val="00893ABC"/>
    <w:rsid w:val="00893E32"/>
    <w:rsid w:val="0089644C"/>
    <w:rsid w:val="00897225"/>
    <w:rsid w:val="008978B1"/>
    <w:rsid w:val="00897ADF"/>
    <w:rsid w:val="008A00A2"/>
    <w:rsid w:val="008A0154"/>
    <w:rsid w:val="008A01BE"/>
    <w:rsid w:val="008A1A6C"/>
    <w:rsid w:val="008A21CF"/>
    <w:rsid w:val="008A21D3"/>
    <w:rsid w:val="008A31F4"/>
    <w:rsid w:val="008A34B5"/>
    <w:rsid w:val="008A4073"/>
    <w:rsid w:val="008A4C6D"/>
    <w:rsid w:val="008A4D41"/>
    <w:rsid w:val="008A6E75"/>
    <w:rsid w:val="008A6E9D"/>
    <w:rsid w:val="008A7145"/>
    <w:rsid w:val="008A7CEC"/>
    <w:rsid w:val="008B0BDF"/>
    <w:rsid w:val="008B0DCB"/>
    <w:rsid w:val="008B0FBF"/>
    <w:rsid w:val="008B1056"/>
    <w:rsid w:val="008B16D4"/>
    <w:rsid w:val="008B2398"/>
    <w:rsid w:val="008B5B12"/>
    <w:rsid w:val="008B5CBE"/>
    <w:rsid w:val="008B5DB8"/>
    <w:rsid w:val="008C1036"/>
    <w:rsid w:val="008C18C4"/>
    <w:rsid w:val="008C18D3"/>
    <w:rsid w:val="008C246A"/>
    <w:rsid w:val="008C368C"/>
    <w:rsid w:val="008C3F40"/>
    <w:rsid w:val="008C5219"/>
    <w:rsid w:val="008C61F8"/>
    <w:rsid w:val="008C6815"/>
    <w:rsid w:val="008C7266"/>
    <w:rsid w:val="008C74CF"/>
    <w:rsid w:val="008D0F64"/>
    <w:rsid w:val="008D152B"/>
    <w:rsid w:val="008D3227"/>
    <w:rsid w:val="008D4E11"/>
    <w:rsid w:val="008D58DC"/>
    <w:rsid w:val="008D6062"/>
    <w:rsid w:val="008D68EA"/>
    <w:rsid w:val="008D6CFF"/>
    <w:rsid w:val="008D7ED3"/>
    <w:rsid w:val="008E0192"/>
    <w:rsid w:val="008E1DAF"/>
    <w:rsid w:val="008E23DF"/>
    <w:rsid w:val="008E2F83"/>
    <w:rsid w:val="008E3985"/>
    <w:rsid w:val="008E3DBD"/>
    <w:rsid w:val="008E42AD"/>
    <w:rsid w:val="008E4311"/>
    <w:rsid w:val="008E4767"/>
    <w:rsid w:val="008E495A"/>
    <w:rsid w:val="008E532E"/>
    <w:rsid w:val="008E5586"/>
    <w:rsid w:val="008E55A9"/>
    <w:rsid w:val="008E55E0"/>
    <w:rsid w:val="008E56DD"/>
    <w:rsid w:val="008E58F5"/>
    <w:rsid w:val="008E5EE6"/>
    <w:rsid w:val="008E605B"/>
    <w:rsid w:val="008E6E68"/>
    <w:rsid w:val="008E75D3"/>
    <w:rsid w:val="008E7E36"/>
    <w:rsid w:val="008E7F33"/>
    <w:rsid w:val="008F000A"/>
    <w:rsid w:val="008F05C0"/>
    <w:rsid w:val="008F10EF"/>
    <w:rsid w:val="008F119A"/>
    <w:rsid w:val="008F1FE6"/>
    <w:rsid w:val="008F32D2"/>
    <w:rsid w:val="008F5674"/>
    <w:rsid w:val="008F6A61"/>
    <w:rsid w:val="008F6F5B"/>
    <w:rsid w:val="008F7066"/>
    <w:rsid w:val="008F7B4F"/>
    <w:rsid w:val="0090072A"/>
    <w:rsid w:val="00900BC5"/>
    <w:rsid w:val="009012C5"/>
    <w:rsid w:val="00901AE1"/>
    <w:rsid w:val="0090359E"/>
    <w:rsid w:val="009035ED"/>
    <w:rsid w:val="0090395B"/>
    <w:rsid w:val="00903994"/>
    <w:rsid w:val="0090543F"/>
    <w:rsid w:val="0090549D"/>
    <w:rsid w:val="009055D8"/>
    <w:rsid w:val="00905CF2"/>
    <w:rsid w:val="009062CA"/>
    <w:rsid w:val="00906323"/>
    <w:rsid w:val="0090710D"/>
    <w:rsid w:val="00907737"/>
    <w:rsid w:val="00910176"/>
    <w:rsid w:val="00910D6E"/>
    <w:rsid w:val="00911B6D"/>
    <w:rsid w:val="00913922"/>
    <w:rsid w:val="00914B29"/>
    <w:rsid w:val="00914D93"/>
    <w:rsid w:val="00914F37"/>
    <w:rsid w:val="00915396"/>
    <w:rsid w:val="00915674"/>
    <w:rsid w:val="009160D2"/>
    <w:rsid w:val="009161A6"/>
    <w:rsid w:val="009175D5"/>
    <w:rsid w:val="0092005E"/>
    <w:rsid w:val="0092029E"/>
    <w:rsid w:val="00920F5F"/>
    <w:rsid w:val="00921203"/>
    <w:rsid w:val="00921BEF"/>
    <w:rsid w:val="009226B1"/>
    <w:rsid w:val="00922831"/>
    <w:rsid w:val="0092299E"/>
    <w:rsid w:val="009229AC"/>
    <w:rsid w:val="00923253"/>
    <w:rsid w:val="00923DC8"/>
    <w:rsid w:val="00924C48"/>
    <w:rsid w:val="00924CE4"/>
    <w:rsid w:val="009251C9"/>
    <w:rsid w:val="00926509"/>
    <w:rsid w:val="00926590"/>
    <w:rsid w:val="00926D33"/>
    <w:rsid w:val="00927970"/>
    <w:rsid w:val="00930BB2"/>
    <w:rsid w:val="00930F4E"/>
    <w:rsid w:val="00931700"/>
    <w:rsid w:val="00931A09"/>
    <w:rsid w:val="0093216F"/>
    <w:rsid w:val="00932249"/>
    <w:rsid w:val="00932376"/>
    <w:rsid w:val="009323F8"/>
    <w:rsid w:val="009334D7"/>
    <w:rsid w:val="00934084"/>
    <w:rsid w:val="0093520F"/>
    <w:rsid w:val="00936B18"/>
    <w:rsid w:val="009408C9"/>
    <w:rsid w:val="00941FCB"/>
    <w:rsid w:val="009434EB"/>
    <w:rsid w:val="00943A0E"/>
    <w:rsid w:val="00945D7E"/>
    <w:rsid w:val="00945E64"/>
    <w:rsid w:val="009463A8"/>
    <w:rsid w:val="00947FA5"/>
    <w:rsid w:val="00950104"/>
    <w:rsid w:val="009503FD"/>
    <w:rsid w:val="009506B8"/>
    <w:rsid w:val="00952FE5"/>
    <w:rsid w:val="0095399C"/>
    <w:rsid w:val="009541FD"/>
    <w:rsid w:val="0095578A"/>
    <w:rsid w:val="00955E81"/>
    <w:rsid w:val="00956804"/>
    <w:rsid w:val="00957271"/>
    <w:rsid w:val="00957824"/>
    <w:rsid w:val="00960F16"/>
    <w:rsid w:val="00961D20"/>
    <w:rsid w:val="00962F8A"/>
    <w:rsid w:val="009633E5"/>
    <w:rsid w:val="00965980"/>
    <w:rsid w:val="009659FE"/>
    <w:rsid w:val="00965FDB"/>
    <w:rsid w:val="00967152"/>
    <w:rsid w:val="00967EF7"/>
    <w:rsid w:val="00967FE1"/>
    <w:rsid w:val="00970A36"/>
    <w:rsid w:val="00972631"/>
    <w:rsid w:val="00972DE7"/>
    <w:rsid w:val="0097407F"/>
    <w:rsid w:val="00974E2B"/>
    <w:rsid w:val="00974E99"/>
    <w:rsid w:val="009763BA"/>
    <w:rsid w:val="00976590"/>
    <w:rsid w:val="00976CD8"/>
    <w:rsid w:val="009775F0"/>
    <w:rsid w:val="009779B7"/>
    <w:rsid w:val="00981DEC"/>
    <w:rsid w:val="009830EF"/>
    <w:rsid w:val="00983218"/>
    <w:rsid w:val="00983884"/>
    <w:rsid w:val="00983EAB"/>
    <w:rsid w:val="00984504"/>
    <w:rsid w:val="00984883"/>
    <w:rsid w:val="00985130"/>
    <w:rsid w:val="00985223"/>
    <w:rsid w:val="009856C0"/>
    <w:rsid w:val="00985891"/>
    <w:rsid w:val="00985B77"/>
    <w:rsid w:val="009861E7"/>
    <w:rsid w:val="0098728C"/>
    <w:rsid w:val="0099042C"/>
    <w:rsid w:val="009908CD"/>
    <w:rsid w:val="00990C90"/>
    <w:rsid w:val="00991148"/>
    <w:rsid w:val="00991252"/>
    <w:rsid w:val="00993020"/>
    <w:rsid w:val="009933E9"/>
    <w:rsid w:val="0099431A"/>
    <w:rsid w:val="00995A85"/>
    <w:rsid w:val="009970B2"/>
    <w:rsid w:val="00997E76"/>
    <w:rsid w:val="009A0CEC"/>
    <w:rsid w:val="009A141B"/>
    <w:rsid w:val="009A14CD"/>
    <w:rsid w:val="009A1977"/>
    <w:rsid w:val="009A1B61"/>
    <w:rsid w:val="009A2309"/>
    <w:rsid w:val="009A2BEA"/>
    <w:rsid w:val="009A3645"/>
    <w:rsid w:val="009A3C56"/>
    <w:rsid w:val="009A415A"/>
    <w:rsid w:val="009A53EB"/>
    <w:rsid w:val="009A65BA"/>
    <w:rsid w:val="009A6662"/>
    <w:rsid w:val="009A6765"/>
    <w:rsid w:val="009A70B8"/>
    <w:rsid w:val="009A70BF"/>
    <w:rsid w:val="009A75B4"/>
    <w:rsid w:val="009A7E65"/>
    <w:rsid w:val="009B0267"/>
    <w:rsid w:val="009B1035"/>
    <w:rsid w:val="009B1FA2"/>
    <w:rsid w:val="009B23BC"/>
    <w:rsid w:val="009B25EA"/>
    <w:rsid w:val="009B46DC"/>
    <w:rsid w:val="009B61DC"/>
    <w:rsid w:val="009B6421"/>
    <w:rsid w:val="009B66EC"/>
    <w:rsid w:val="009C0691"/>
    <w:rsid w:val="009C147A"/>
    <w:rsid w:val="009C16B6"/>
    <w:rsid w:val="009C1F16"/>
    <w:rsid w:val="009C4345"/>
    <w:rsid w:val="009C4C9B"/>
    <w:rsid w:val="009C59BC"/>
    <w:rsid w:val="009C6F0C"/>
    <w:rsid w:val="009C7148"/>
    <w:rsid w:val="009C74B4"/>
    <w:rsid w:val="009D06E8"/>
    <w:rsid w:val="009D0774"/>
    <w:rsid w:val="009D1292"/>
    <w:rsid w:val="009D1F5B"/>
    <w:rsid w:val="009D263A"/>
    <w:rsid w:val="009D3C0C"/>
    <w:rsid w:val="009D4CB2"/>
    <w:rsid w:val="009D57D8"/>
    <w:rsid w:val="009D58C0"/>
    <w:rsid w:val="009D6402"/>
    <w:rsid w:val="009D6612"/>
    <w:rsid w:val="009D6643"/>
    <w:rsid w:val="009E01F4"/>
    <w:rsid w:val="009E1380"/>
    <w:rsid w:val="009E1542"/>
    <w:rsid w:val="009E1E10"/>
    <w:rsid w:val="009E215F"/>
    <w:rsid w:val="009E2745"/>
    <w:rsid w:val="009E3323"/>
    <w:rsid w:val="009E3761"/>
    <w:rsid w:val="009E3AF8"/>
    <w:rsid w:val="009E3B3F"/>
    <w:rsid w:val="009E558D"/>
    <w:rsid w:val="009E5922"/>
    <w:rsid w:val="009E64FA"/>
    <w:rsid w:val="009E661D"/>
    <w:rsid w:val="009E742D"/>
    <w:rsid w:val="009E7975"/>
    <w:rsid w:val="009E7CD9"/>
    <w:rsid w:val="009F07C6"/>
    <w:rsid w:val="009F14EF"/>
    <w:rsid w:val="009F1C11"/>
    <w:rsid w:val="009F2244"/>
    <w:rsid w:val="009F232A"/>
    <w:rsid w:val="009F364A"/>
    <w:rsid w:val="009F380E"/>
    <w:rsid w:val="009F39CE"/>
    <w:rsid w:val="009F75CC"/>
    <w:rsid w:val="009F768C"/>
    <w:rsid w:val="00A00A1E"/>
    <w:rsid w:val="00A0115C"/>
    <w:rsid w:val="00A01D19"/>
    <w:rsid w:val="00A01E91"/>
    <w:rsid w:val="00A02A22"/>
    <w:rsid w:val="00A03207"/>
    <w:rsid w:val="00A03861"/>
    <w:rsid w:val="00A03894"/>
    <w:rsid w:val="00A06BA2"/>
    <w:rsid w:val="00A06DF8"/>
    <w:rsid w:val="00A0753D"/>
    <w:rsid w:val="00A078B9"/>
    <w:rsid w:val="00A07991"/>
    <w:rsid w:val="00A07AB8"/>
    <w:rsid w:val="00A12D8B"/>
    <w:rsid w:val="00A13690"/>
    <w:rsid w:val="00A13C2B"/>
    <w:rsid w:val="00A1402B"/>
    <w:rsid w:val="00A154E1"/>
    <w:rsid w:val="00A15552"/>
    <w:rsid w:val="00A15665"/>
    <w:rsid w:val="00A16475"/>
    <w:rsid w:val="00A17682"/>
    <w:rsid w:val="00A17EE3"/>
    <w:rsid w:val="00A21427"/>
    <w:rsid w:val="00A22295"/>
    <w:rsid w:val="00A22822"/>
    <w:rsid w:val="00A22949"/>
    <w:rsid w:val="00A22A1A"/>
    <w:rsid w:val="00A22B52"/>
    <w:rsid w:val="00A22FFA"/>
    <w:rsid w:val="00A23672"/>
    <w:rsid w:val="00A23A59"/>
    <w:rsid w:val="00A23AB0"/>
    <w:rsid w:val="00A243E5"/>
    <w:rsid w:val="00A244F7"/>
    <w:rsid w:val="00A253F6"/>
    <w:rsid w:val="00A26C70"/>
    <w:rsid w:val="00A30F05"/>
    <w:rsid w:val="00A310EF"/>
    <w:rsid w:val="00A32BCD"/>
    <w:rsid w:val="00A333E0"/>
    <w:rsid w:val="00A33C41"/>
    <w:rsid w:val="00A33D30"/>
    <w:rsid w:val="00A33D37"/>
    <w:rsid w:val="00A340F1"/>
    <w:rsid w:val="00A3576C"/>
    <w:rsid w:val="00A35B97"/>
    <w:rsid w:val="00A35E29"/>
    <w:rsid w:val="00A36296"/>
    <w:rsid w:val="00A36433"/>
    <w:rsid w:val="00A364B5"/>
    <w:rsid w:val="00A36578"/>
    <w:rsid w:val="00A36B43"/>
    <w:rsid w:val="00A40432"/>
    <w:rsid w:val="00A4068D"/>
    <w:rsid w:val="00A44425"/>
    <w:rsid w:val="00A445A1"/>
    <w:rsid w:val="00A4597B"/>
    <w:rsid w:val="00A46A23"/>
    <w:rsid w:val="00A50521"/>
    <w:rsid w:val="00A5147A"/>
    <w:rsid w:val="00A51A73"/>
    <w:rsid w:val="00A52C73"/>
    <w:rsid w:val="00A53807"/>
    <w:rsid w:val="00A541D7"/>
    <w:rsid w:val="00A5421B"/>
    <w:rsid w:val="00A54238"/>
    <w:rsid w:val="00A54CA1"/>
    <w:rsid w:val="00A54D4D"/>
    <w:rsid w:val="00A556D9"/>
    <w:rsid w:val="00A55722"/>
    <w:rsid w:val="00A55CEA"/>
    <w:rsid w:val="00A56517"/>
    <w:rsid w:val="00A57849"/>
    <w:rsid w:val="00A579BC"/>
    <w:rsid w:val="00A57ED8"/>
    <w:rsid w:val="00A6082B"/>
    <w:rsid w:val="00A61216"/>
    <w:rsid w:val="00A61884"/>
    <w:rsid w:val="00A61FCF"/>
    <w:rsid w:val="00A6246A"/>
    <w:rsid w:val="00A6566B"/>
    <w:rsid w:val="00A65675"/>
    <w:rsid w:val="00A657E7"/>
    <w:rsid w:val="00A65822"/>
    <w:rsid w:val="00A669EC"/>
    <w:rsid w:val="00A66A55"/>
    <w:rsid w:val="00A67B6A"/>
    <w:rsid w:val="00A67BEE"/>
    <w:rsid w:val="00A67C0F"/>
    <w:rsid w:val="00A700B2"/>
    <w:rsid w:val="00A715EC"/>
    <w:rsid w:val="00A71DB5"/>
    <w:rsid w:val="00A72B0A"/>
    <w:rsid w:val="00A72D23"/>
    <w:rsid w:val="00A73013"/>
    <w:rsid w:val="00A735CF"/>
    <w:rsid w:val="00A74384"/>
    <w:rsid w:val="00A746D1"/>
    <w:rsid w:val="00A746D8"/>
    <w:rsid w:val="00A74808"/>
    <w:rsid w:val="00A7710A"/>
    <w:rsid w:val="00A7779D"/>
    <w:rsid w:val="00A778B1"/>
    <w:rsid w:val="00A8064A"/>
    <w:rsid w:val="00A812E0"/>
    <w:rsid w:val="00A815EA"/>
    <w:rsid w:val="00A82AB4"/>
    <w:rsid w:val="00A8376A"/>
    <w:rsid w:val="00A83BC0"/>
    <w:rsid w:val="00A83E74"/>
    <w:rsid w:val="00A861AF"/>
    <w:rsid w:val="00A864EE"/>
    <w:rsid w:val="00A86B0F"/>
    <w:rsid w:val="00A86B7E"/>
    <w:rsid w:val="00A87D2D"/>
    <w:rsid w:val="00A916D6"/>
    <w:rsid w:val="00A916F0"/>
    <w:rsid w:val="00A91778"/>
    <w:rsid w:val="00A91D82"/>
    <w:rsid w:val="00A92410"/>
    <w:rsid w:val="00A9564C"/>
    <w:rsid w:val="00A95683"/>
    <w:rsid w:val="00A9669F"/>
    <w:rsid w:val="00A967E7"/>
    <w:rsid w:val="00A970B8"/>
    <w:rsid w:val="00A978DD"/>
    <w:rsid w:val="00AA1D99"/>
    <w:rsid w:val="00AA2824"/>
    <w:rsid w:val="00AA455A"/>
    <w:rsid w:val="00AA4C6F"/>
    <w:rsid w:val="00AA5B1A"/>
    <w:rsid w:val="00AA6711"/>
    <w:rsid w:val="00AA6799"/>
    <w:rsid w:val="00AA7716"/>
    <w:rsid w:val="00AB2611"/>
    <w:rsid w:val="00AB384C"/>
    <w:rsid w:val="00AB46DD"/>
    <w:rsid w:val="00AB56DB"/>
    <w:rsid w:val="00AB6939"/>
    <w:rsid w:val="00AB7482"/>
    <w:rsid w:val="00AC0118"/>
    <w:rsid w:val="00AC0E95"/>
    <w:rsid w:val="00AC14BF"/>
    <w:rsid w:val="00AC3DE2"/>
    <w:rsid w:val="00AC4ED0"/>
    <w:rsid w:val="00AC7577"/>
    <w:rsid w:val="00AC7591"/>
    <w:rsid w:val="00AD0A03"/>
    <w:rsid w:val="00AD0D37"/>
    <w:rsid w:val="00AD36A7"/>
    <w:rsid w:val="00AD3B33"/>
    <w:rsid w:val="00AD3BDB"/>
    <w:rsid w:val="00AD4BC4"/>
    <w:rsid w:val="00AD4F3D"/>
    <w:rsid w:val="00AD5967"/>
    <w:rsid w:val="00AD6785"/>
    <w:rsid w:val="00AD78F0"/>
    <w:rsid w:val="00AD7EE7"/>
    <w:rsid w:val="00AE1F80"/>
    <w:rsid w:val="00AE297E"/>
    <w:rsid w:val="00AE444E"/>
    <w:rsid w:val="00AE49EF"/>
    <w:rsid w:val="00AE603B"/>
    <w:rsid w:val="00AE62F4"/>
    <w:rsid w:val="00AE6928"/>
    <w:rsid w:val="00AE72D7"/>
    <w:rsid w:val="00AE7FC8"/>
    <w:rsid w:val="00AF324F"/>
    <w:rsid w:val="00AF3783"/>
    <w:rsid w:val="00AF3797"/>
    <w:rsid w:val="00AF4377"/>
    <w:rsid w:val="00AF43FA"/>
    <w:rsid w:val="00AF487F"/>
    <w:rsid w:val="00AF594D"/>
    <w:rsid w:val="00AF73FF"/>
    <w:rsid w:val="00AF75F6"/>
    <w:rsid w:val="00B01523"/>
    <w:rsid w:val="00B01925"/>
    <w:rsid w:val="00B01EAF"/>
    <w:rsid w:val="00B0385A"/>
    <w:rsid w:val="00B03F58"/>
    <w:rsid w:val="00B040E1"/>
    <w:rsid w:val="00B041A6"/>
    <w:rsid w:val="00B05F54"/>
    <w:rsid w:val="00B062B5"/>
    <w:rsid w:val="00B066EF"/>
    <w:rsid w:val="00B06AE3"/>
    <w:rsid w:val="00B073F1"/>
    <w:rsid w:val="00B07AA8"/>
    <w:rsid w:val="00B1025B"/>
    <w:rsid w:val="00B108B6"/>
    <w:rsid w:val="00B1117F"/>
    <w:rsid w:val="00B15836"/>
    <w:rsid w:val="00B16750"/>
    <w:rsid w:val="00B17F09"/>
    <w:rsid w:val="00B208E8"/>
    <w:rsid w:val="00B20F24"/>
    <w:rsid w:val="00B2137B"/>
    <w:rsid w:val="00B21AC4"/>
    <w:rsid w:val="00B21C88"/>
    <w:rsid w:val="00B21D4C"/>
    <w:rsid w:val="00B21EB6"/>
    <w:rsid w:val="00B236E2"/>
    <w:rsid w:val="00B23A38"/>
    <w:rsid w:val="00B24253"/>
    <w:rsid w:val="00B24A28"/>
    <w:rsid w:val="00B25347"/>
    <w:rsid w:val="00B261DF"/>
    <w:rsid w:val="00B266AA"/>
    <w:rsid w:val="00B26BD5"/>
    <w:rsid w:val="00B278DA"/>
    <w:rsid w:val="00B3019E"/>
    <w:rsid w:val="00B3041D"/>
    <w:rsid w:val="00B310F8"/>
    <w:rsid w:val="00B31B76"/>
    <w:rsid w:val="00B32C91"/>
    <w:rsid w:val="00B33DAC"/>
    <w:rsid w:val="00B344C5"/>
    <w:rsid w:val="00B349C8"/>
    <w:rsid w:val="00B35CC6"/>
    <w:rsid w:val="00B360B8"/>
    <w:rsid w:val="00B360D3"/>
    <w:rsid w:val="00B3664B"/>
    <w:rsid w:val="00B36A92"/>
    <w:rsid w:val="00B3700F"/>
    <w:rsid w:val="00B37343"/>
    <w:rsid w:val="00B3748D"/>
    <w:rsid w:val="00B37BF4"/>
    <w:rsid w:val="00B37DA3"/>
    <w:rsid w:val="00B42F25"/>
    <w:rsid w:val="00B43EA5"/>
    <w:rsid w:val="00B44B05"/>
    <w:rsid w:val="00B44C7E"/>
    <w:rsid w:val="00B44F04"/>
    <w:rsid w:val="00B45013"/>
    <w:rsid w:val="00B45603"/>
    <w:rsid w:val="00B45A67"/>
    <w:rsid w:val="00B4610B"/>
    <w:rsid w:val="00B4692C"/>
    <w:rsid w:val="00B46D58"/>
    <w:rsid w:val="00B4767A"/>
    <w:rsid w:val="00B47BF3"/>
    <w:rsid w:val="00B500BD"/>
    <w:rsid w:val="00B509D9"/>
    <w:rsid w:val="00B50B00"/>
    <w:rsid w:val="00B5290E"/>
    <w:rsid w:val="00B52B4F"/>
    <w:rsid w:val="00B534DA"/>
    <w:rsid w:val="00B5380F"/>
    <w:rsid w:val="00B53CD2"/>
    <w:rsid w:val="00B54DD4"/>
    <w:rsid w:val="00B5504C"/>
    <w:rsid w:val="00B55079"/>
    <w:rsid w:val="00B555F3"/>
    <w:rsid w:val="00B55AC0"/>
    <w:rsid w:val="00B55CB7"/>
    <w:rsid w:val="00B560E9"/>
    <w:rsid w:val="00B56D3A"/>
    <w:rsid w:val="00B57A09"/>
    <w:rsid w:val="00B601C2"/>
    <w:rsid w:val="00B60779"/>
    <w:rsid w:val="00B60F4B"/>
    <w:rsid w:val="00B6178B"/>
    <w:rsid w:val="00B634B8"/>
    <w:rsid w:val="00B63C98"/>
    <w:rsid w:val="00B6565C"/>
    <w:rsid w:val="00B660C1"/>
    <w:rsid w:val="00B6616C"/>
    <w:rsid w:val="00B673A0"/>
    <w:rsid w:val="00B67872"/>
    <w:rsid w:val="00B67E81"/>
    <w:rsid w:val="00B70294"/>
    <w:rsid w:val="00B70C27"/>
    <w:rsid w:val="00B7120C"/>
    <w:rsid w:val="00B71489"/>
    <w:rsid w:val="00B739B9"/>
    <w:rsid w:val="00B745B2"/>
    <w:rsid w:val="00B74EBE"/>
    <w:rsid w:val="00B751E2"/>
    <w:rsid w:val="00B764BB"/>
    <w:rsid w:val="00B801B6"/>
    <w:rsid w:val="00B8072E"/>
    <w:rsid w:val="00B807C7"/>
    <w:rsid w:val="00B80D5C"/>
    <w:rsid w:val="00B829D7"/>
    <w:rsid w:val="00B82B74"/>
    <w:rsid w:val="00B831B8"/>
    <w:rsid w:val="00B85305"/>
    <w:rsid w:val="00B85491"/>
    <w:rsid w:val="00B85929"/>
    <w:rsid w:val="00B86642"/>
    <w:rsid w:val="00B86693"/>
    <w:rsid w:val="00B86B4F"/>
    <w:rsid w:val="00B909D9"/>
    <w:rsid w:val="00B920DE"/>
    <w:rsid w:val="00B92300"/>
    <w:rsid w:val="00B935E1"/>
    <w:rsid w:val="00B95C33"/>
    <w:rsid w:val="00B95ED7"/>
    <w:rsid w:val="00B9623B"/>
    <w:rsid w:val="00B96B18"/>
    <w:rsid w:val="00B97192"/>
    <w:rsid w:val="00B973CC"/>
    <w:rsid w:val="00B9744D"/>
    <w:rsid w:val="00BA0928"/>
    <w:rsid w:val="00BA2F71"/>
    <w:rsid w:val="00BA3987"/>
    <w:rsid w:val="00BA5DAA"/>
    <w:rsid w:val="00BA7659"/>
    <w:rsid w:val="00BA7B20"/>
    <w:rsid w:val="00BB0E19"/>
    <w:rsid w:val="00BB1E3D"/>
    <w:rsid w:val="00BB2328"/>
    <w:rsid w:val="00BB25F3"/>
    <w:rsid w:val="00BB2BA5"/>
    <w:rsid w:val="00BB33A3"/>
    <w:rsid w:val="00BB3EF7"/>
    <w:rsid w:val="00BB49E8"/>
    <w:rsid w:val="00BB4FA9"/>
    <w:rsid w:val="00BB53A6"/>
    <w:rsid w:val="00BB6A08"/>
    <w:rsid w:val="00BB792E"/>
    <w:rsid w:val="00BC0E50"/>
    <w:rsid w:val="00BC11DF"/>
    <w:rsid w:val="00BC1D72"/>
    <w:rsid w:val="00BC3366"/>
    <w:rsid w:val="00BC3DD8"/>
    <w:rsid w:val="00BC3FD1"/>
    <w:rsid w:val="00BC40E6"/>
    <w:rsid w:val="00BC45B3"/>
    <w:rsid w:val="00BC4A76"/>
    <w:rsid w:val="00BC6B73"/>
    <w:rsid w:val="00BC76CB"/>
    <w:rsid w:val="00BD01CF"/>
    <w:rsid w:val="00BD0EA3"/>
    <w:rsid w:val="00BD0EB2"/>
    <w:rsid w:val="00BD0FF4"/>
    <w:rsid w:val="00BD15E0"/>
    <w:rsid w:val="00BD239D"/>
    <w:rsid w:val="00BD62C1"/>
    <w:rsid w:val="00BD71BF"/>
    <w:rsid w:val="00BD73D9"/>
    <w:rsid w:val="00BD7837"/>
    <w:rsid w:val="00BE0E67"/>
    <w:rsid w:val="00BE1216"/>
    <w:rsid w:val="00BE1248"/>
    <w:rsid w:val="00BE1FA0"/>
    <w:rsid w:val="00BE3CF7"/>
    <w:rsid w:val="00BE42FA"/>
    <w:rsid w:val="00BE5598"/>
    <w:rsid w:val="00BE75C6"/>
    <w:rsid w:val="00BF1A57"/>
    <w:rsid w:val="00BF1F8C"/>
    <w:rsid w:val="00BF28CB"/>
    <w:rsid w:val="00BF39E7"/>
    <w:rsid w:val="00BF4BC8"/>
    <w:rsid w:val="00BF4F26"/>
    <w:rsid w:val="00BF615D"/>
    <w:rsid w:val="00BF6AEA"/>
    <w:rsid w:val="00BF6B65"/>
    <w:rsid w:val="00C00746"/>
    <w:rsid w:val="00C013F8"/>
    <w:rsid w:val="00C01436"/>
    <w:rsid w:val="00C01BE2"/>
    <w:rsid w:val="00C03C56"/>
    <w:rsid w:val="00C04F60"/>
    <w:rsid w:val="00C101BC"/>
    <w:rsid w:val="00C10AD2"/>
    <w:rsid w:val="00C12D85"/>
    <w:rsid w:val="00C132AF"/>
    <w:rsid w:val="00C13AEC"/>
    <w:rsid w:val="00C15012"/>
    <w:rsid w:val="00C1568C"/>
    <w:rsid w:val="00C15BD9"/>
    <w:rsid w:val="00C16032"/>
    <w:rsid w:val="00C1786C"/>
    <w:rsid w:val="00C17932"/>
    <w:rsid w:val="00C17F4D"/>
    <w:rsid w:val="00C20583"/>
    <w:rsid w:val="00C21DA5"/>
    <w:rsid w:val="00C22061"/>
    <w:rsid w:val="00C220AC"/>
    <w:rsid w:val="00C22CA5"/>
    <w:rsid w:val="00C236E1"/>
    <w:rsid w:val="00C23A99"/>
    <w:rsid w:val="00C25972"/>
    <w:rsid w:val="00C26667"/>
    <w:rsid w:val="00C26A07"/>
    <w:rsid w:val="00C274F5"/>
    <w:rsid w:val="00C30BEC"/>
    <w:rsid w:val="00C30EEC"/>
    <w:rsid w:val="00C31757"/>
    <w:rsid w:val="00C31923"/>
    <w:rsid w:val="00C32A7A"/>
    <w:rsid w:val="00C331B0"/>
    <w:rsid w:val="00C336A4"/>
    <w:rsid w:val="00C33E4E"/>
    <w:rsid w:val="00C34A73"/>
    <w:rsid w:val="00C362B9"/>
    <w:rsid w:val="00C363E5"/>
    <w:rsid w:val="00C367D4"/>
    <w:rsid w:val="00C373E6"/>
    <w:rsid w:val="00C40350"/>
    <w:rsid w:val="00C40445"/>
    <w:rsid w:val="00C4127B"/>
    <w:rsid w:val="00C41484"/>
    <w:rsid w:val="00C41678"/>
    <w:rsid w:val="00C41A63"/>
    <w:rsid w:val="00C41DB4"/>
    <w:rsid w:val="00C43250"/>
    <w:rsid w:val="00C43765"/>
    <w:rsid w:val="00C44458"/>
    <w:rsid w:val="00C44CD4"/>
    <w:rsid w:val="00C455F0"/>
    <w:rsid w:val="00C46761"/>
    <w:rsid w:val="00C46DC3"/>
    <w:rsid w:val="00C46E23"/>
    <w:rsid w:val="00C47B47"/>
    <w:rsid w:val="00C50A69"/>
    <w:rsid w:val="00C50D88"/>
    <w:rsid w:val="00C50FD3"/>
    <w:rsid w:val="00C51429"/>
    <w:rsid w:val="00C51782"/>
    <w:rsid w:val="00C51D77"/>
    <w:rsid w:val="00C53871"/>
    <w:rsid w:val="00C554CB"/>
    <w:rsid w:val="00C57B1A"/>
    <w:rsid w:val="00C603E1"/>
    <w:rsid w:val="00C61759"/>
    <w:rsid w:val="00C617CE"/>
    <w:rsid w:val="00C61DA7"/>
    <w:rsid w:val="00C62E2F"/>
    <w:rsid w:val="00C63D57"/>
    <w:rsid w:val="00C63DB4"/>
    <w:rsid w:val="00C65BFC"/>
    <w:rsid w:val="00C65D83"/>
    <w:rsid w:val="00C66224"/>
    <w:rsid w:val="00C66E9C"/>
    <w:rsid w:val="00C66EA9"/>
    <w:rsid w:val="00C71D58"/>
    <w:rsid w:val="00C72085"/>
    <w:rsid w:val="00C72CE8"/>
    <w:rsid w:val="00C7399A"/>
    <w:rsid w:val="00C7472F"/>
    <w:rsid w:val="00C748FF"/>
    <w:rsid w:val="00C74EF2"/>
    <w:rsid w:val="00C7626B"/>
    <w:rsid w:val="00C76426"/>
    <w:rsid w:val="00C76FDA"/>
    <w:rsid w:val="00C772A1"/>
    <w:rsid w:val="00C77EF4"/>
    <w:rsid w:val="00C808A2"/>
    <w:rsid w:val="00C8103F"/>
    <w:rsid w:val="00C82625"/>
    <w:rsid w:val="00C8510E"/>
    <w:rsid w:val="00C86670"/>
    <w:rsid w:val="00C86973"/>
    <w:rsid w:val="00C878AE"/>
    <w:rsid w:val="00C911A2"/>
    <w:rsid w:val="00C91987"/>
    <w:rsid w:val="00C91A96"/>
    <w:rsid w:val="00C91BCB"/>
    <w:rsid w:val="00C92E9F"/>
    <w:rsid w:val="00C94E49"/>
    <w:rsid w:val="00C96BF3"/>
    <w:rsid w:val="00CA08BE"/>
    <w:rsid w:val="00CA0AD7"/>
    <w:rsid w:val="00CA0E9F"/>
    <w:rsid w:val="00CA1035"/>
    <w:rsid w:val="00CA105F"/>
    <w:rsid w:val="00CA10A7"/>
    <w:rsid w:val="00CA1E66"/>
    <w:rsid w:val="00CA28E4"/>
    <w:rsid w:val="00CA39C6"/>
    <w:rsid w:val="00CA3C2E"/>
    <w:rsid w:val="00CA3E20"/>
    <w:rsid w:val="00CA462C"/>
    <w:rsid w:val="00CA4C60"/>
    <w:rsid w:val="00CA58EB"/>
    <w:rsid w:val="00CA5950"/>
    <w:rsid w:val="00CA5BFB"/>
    <w:rsid w:val="00CA7BC2"/>
    <w:rsid w:val="00CA7F2C"/>
    <w:rsid w:val="00CB14A3"/>
    <w:rsid w:val="00CB21F2"/>
    <w:rsid w:val="00CB234D"/>
    <w:rsid w:val="00CB3DCE"/>
    <w:rsid w:val="00CB6505"/>
    <w:rsid w:val="00CC130A"/>
    <w:rsid w:val="00CC1623"/>
    <w:rsid w:val="00CC1AE2"/>
    <w:rsid w:val="00CC1FB7"/>
    <w:rsid w:val="00CC3C48"/>
    <w:rsid w:val="00CC56B0"/>
    <w:rsid w:val="00CC586C"/>
    <w:rsid w:val="00CC6604"/>
    <w:rsid w:val="00CC70E1"/>
    <w:rsid w:val="00CC7149"/>
    <w:rsid w:val="00CD1243"/>
    <w:rsid w:val="00CD1741"/>
    <w:rsid w:val="00CD1D7F"/>
    <w:rsid w:val="00CD1FB5"/>
    <w:rsid w:val="00CD2B0E"/>
    <w:rsid w:val="00CD383E"/>
    <w:rsid w:val="00CD3C13"/>
    <w:rsid w:val="00CD5743"/>
    <w:rsid w:val="00CD6BB6"/>
    <w:rsid w:val="00CD7571"/>
    <w:rsid w:val="00CE12F0"/>
    <w:rsid w:val="00CE16A5"/>
    <w:rsid w:val="00CE19B4"/>
    <w:rsid w:val="00CE1CD4"/>
    <w:rsid w:val="00CE1F5D"/>
    <w:rsid w:val="00CE27E6"/>
    <w:rsid w:val="00CE5505"/>
    <w:rsid w:val="00CE5530"/>
    <w:rsid w:val="00CE5EE5"/>
    <w:rsid w:val="00CE67D2"/>
    <w:rsid w:val="00CE6A9D"/>
    <w:rsid w:val="00CE6C24"/>
    <w:rsid w:val="00CE7895"/>
    <w:rsid w:val="00CE7AE1"/>
    <w:rsid w:val="00CE7D96"/>
    <w:rsid w:val="00CF2C57"/>
    <w:rsid w:val="00CF31A9"/>
    <w:rsid w:val="00CF39FB"/>
    <w:rsid w:val="00CF3E21"/>
    <w:rsid w:val="00CF5D23"/>
    <w:rsid w:val="00CF5E6D"/>
    <w:rsid w:val="00CF6013"/>
    <w:rsid w:val="00CF626C"/>
    <w:rsid w:val="00CF6BB0"/>
    <w:rsid w:val="00CF7BA1"/>
    <w:rsid w:val="00D00181"/>
    <w:rsid w:val="00D00A50"/>
    <w:rsid w:val="00D00FB3"/>
    <w:rsid w:val="00D01901"/>
    <w:rsid w:val="00D01F48"/>
    <w:rsid w:val="00D02C17"/>
    <w:rsid w:val="00D03509"/>
    <w:rsid w:val="00D04206"/>
    <w:rsid w:val="00D06E2E"/>
    <w:rsid w:val="00D072F2"/>
    <w:rsid w:val="00D1039F"/>
    <w:rsid w:val="00D106D4"/>
    <w:rsid w:val="00D10B62"/>
    <w:rsid w:val="00D11244"/>
    <w:rsid w:val="00D1207F"/>
    <w:rsid w:val="00D12B27"/>
    <w:rsid w:val="00D133B0"/>
    <w:rsid w:val="00D138EE"/>
    <w:rsid w:val="00D143B2"/>
    <w:rsid w:val="00D14DC2"/>
    <w:rsid w:val="00D15784"/>
    <w:rsid w:val="00D1614D"/>
    <w:rsid w:val="00D21225"/>
    <w:rsid w:val="00D215F7"/>
    <w:rsid w:val="00D21F78"/>
    <w:rsid w:val="00D220B9"/>
    <w:rsid w:val="00D222A5"/>
    <w:rsid w:val="00D222C2"/>
    <w:rsid w:val="00D22524"/>
    <w:rsid w:val="00D22D1D"/>
    <w:rsid w:val="00D248F5"/>
    <w:rsid w:val="00D24BE1"/>
    <w:rsid w:val="00D254D3"/>
    <w:rsid w:val="00D2572E"/>
    <w:rsid w:val="00D25D04"/>
    <w:rsid w:val="00D26E4C"/>
    <w:rsid w:val="00D273BA"/>
    <w:rsid w:val="00D300DA"/>
    <w:rsid w:val="00D309D0"/>
    <w:rsid w:val="00D31DD4"/>
    <w:rsid w:val="00D325CE"/>
    <w:rsid w:val="00D3402C"/>
    <w:rsid w:val="00D34115"/>
    <w:rsid w:val="00D34661"/>
    <w:rsid w:val="00D36137"/>
    <w:rsid w:val="00D376A4"/>
    <w:rsid w:val="00D377E4"/>
    <w:rsid w:val="00D41117"/>
    <w:rsid w:val="00D41909"/>
    <w:rsid w:val="00D43119"/>
    <w:rsid w:val="00D43D22"/>
    <w:rsid w:val="00D45DF6"/>
    <w:rsid w:val="00D4636F"/>
    <w:rsid w:val="00D4640B"/>
    <w:rsid w:val="00D464B7"/>
    <w:rsid w:val="00D46D1F"/>
    <w:rsid w:val="00D50E51"/>
    <w:rsid w:val="00D50F72"/>
    <w:rsid w:val="00D52821"/>
    <w:rsid w:val="00D5328C"/>
    <w:rsid w:val="00D53AE9"/>
    <w:rsid w:val="00D54A7C"/>
    <w:rsid w:val="00D55CC7"/>
    <w:rsid w:val="00D56087"/>
    <w:rsid w:val="00D57A95"/>
    <w:rsid w:val="00D57CAC"/>
    <w:rsid w:val="00D60085"/>
    <w:rsid w:val="00D62561"/>
    <w:rsid w:val="00D628FA"/>
    <w:rsid w:val="00D63792"/>
    <w:rsid w:val="00D63D88"/>
    <w:rsid w:val="00D660D3"/>
    <w:rsid w:val="00D6674D"/>
    <w:rsid w:val="00D66983"/>
    <w:rsid w:val="00D66F3E"/>
    <w:rsid w:val="00D711D3"/>
    <w:rsid w:val="00D719E0"/>
    <w:rsid w:val="00D72FBA"/>
    <w:rsid w:val="00D7324A"/>
    <w:rsid w:val="00D73496"/>
    <w:rsid w:val="00D734CE"/>
    <w:rsid w:val="00D7383D"/>
    <w:rsid w:val="00D73D04"/>
    <w:rsid w:val="00D74AC7"/>
    <w:rsid w:val="00D75D9B"/>
    <w:rsid w:val="00D75E49"/>
    <w:rsid w:val="00D772E9"/>
    <w:rsid w:val="00D802A2"/>
    <w:rsid w:val="00D81FC0"/>
    <w:rsid w:val="00D82B05"/>
    <w:rsid w:val="00D83201"/>
    <w:rsid w:val="00D8336E"/>
    <w:rsid w:val="00D838F8"/>
    <w:rsid w:val="00D84273"/>
    <w:rsid w:val="00D846E7"/>
    <w:rsid w:val="00D84E75"/>
    <w:rsid w:val="00D853F7"/>
    <w:rsid w:val="00D87D2A"/>
    <w:rsid w:val="00D91B0E"/>
    <w:rsid w:val="00D921FA"/>
    <w:rsid w:val="00D930CE"/>
    <w:rsid w:val="00D9341A"/>
    <w:rsid w:val="00D93F5B"/>
    <w:rsid w:val="00D941BA"/>
    <w:rsid w:val="00D9483B"/>
    <w:rsid w:val="00D94900"/>
    <w:rsid w:val="00D95292"/>
    <w:rsid w:val="00D96940"/>
    <w:rsid w:val="00D970BE"/>
    <w:rsid w:val="00D97270"/>
    <w:rsid w:val="00D97684"/>
    <w:rsid w:val="00D97BB9"/>
    <w:rsid w:val="00DA2DF4"/>
    <w:rsid w:val="00DA2FFC"/>
    <w:rsid w:val="00DA329D"/>
    <w:rsid w:val="00DA5145"/>
    <w:rsid w:val="00DA708E"/>
    <w:rsid w:val="00DA725F"/>
    <w:rsid w:val="00DA79CF"/>
    <w:rsid w:val="00DA7A02"/>
    <w:rsid w:val="00DA7B60"/>
    <w:rsid w:val="00DB0218"/>
    <w:rsid w:val="00DB0392"/>
    <w:rsid w:val="00DB1581"/>
    <w:rsid w:val="00DB17B3"/>
    <w:rsid w:val="00DB1B39"/>
    <w:rsid w:val="00DB3506"/>
    <w:rsid w:val="00DB3881"/>
    <w:rsid w:val="00DB3E51"/>
    <w:rsid w:val="00DB4356"/>
    <w:rsid w:val="00DB4697"/>
    <w:rsid w:val="00DB4C7C"/>
    <w:rsid w:val="00DB567E"/>
    <w:rsid w:val="00DB6E5B"/>
    <w:rsid w:val="00DB7C29"/>
    <w:rsid w:val="00DC0668"/>
    <w:rsid w:val="00DC081A"/>
    <w:rsid w:val="00DC0CD6"/>
    <w:rsid w:val="00DC0FE5"/>
    <w:rsid w:val="00DC2AE9"/>
    <w:rsid w:val="00DC4040"/>
    <w:rsid w:val="00DC6021"/>
    <w:rsid w:val="00DC7A71"/>
    <w:rsid w:val="00DD04E2"/>
    <w:rsid w:val="00DD0829"/>
    <w:rsid w:val="00DD1023"/>
    <w:rsid w:val="00DD172E"/>
    <w:rsid w:val="00DD2A09"/>
    <w:rsid w:val="00DD35DA"/>
    <w:rsid w:val="00DD421D"/>
    <w:rsid w:val="00DD4295"/>
    <w:rsid w:val="00DD4902"/>
    <w:rsid w:val="00DD4D1E"/>
    <w:rsid w:val="00DD5C4C"/>
    <w:rsid w:val="00DD5D8E"/>
    <w:rsid w:val="00DD6094"/>
    <w:rsid w:val="00DD7102"/>
    <w:rsid w:val="00DE1903"/>
    <w:rsid w:val="00DE1B92"/>
    <w:rsid w:val="00DE466E"/>
    <w:rsid w:val="00DE47B5"/>
    <w:rsid w:val="00DE55EC"/>
    <w:rsid w:val="00DE5CEC"/>
    <w:rsid w:val="00DE639C"/>
    <w:rsid w:val="00DE6572"/>
    <w:rsid w:val="00DE704B"/>
    <w:rsid w:val="00DE7CD8"/>
    <w:rsid w:val="00DF00A1"/>
    <w:rsid w:val="00DF0383"/>
    <w:rsid w:val="00DF05B4"/>
    <w:rsid w:val="00DF099A"/>
    <w:rsid w:val="00DF0DD5"/>
    <w:rsid w:val="00DF1C4E"/>
    <w:rsid w:val="00DF3B73"/>
    <w:rsid w:val="00DF420F"/>
    <w:rsid w:val="00DF53BE"/>
    <w:rsid w:val="00DF5D11"/>
    <w:rsid w:val="00DF5E38"/>
    <w:rsid w:val="00DF5F30"/>
    <w:rsid w:val="00DF5F63"/>
    <w:rsid w:val="00DF6032"/>
    <w:rsid w:val="00DF611C"/>
    <w:rsid w:val="00DF65DF"/>
    <w:rsid w:val="00DF7E97"/>
    <w:rsid w:val="00E0037D"/>
    <w:rsid w:val="00E00DC7"/>
    <w:rsid w:val="00E00F6C"/>
    <w:rsid w:val="00E04585"/>
    <w:rsid w:val="00E0514C"/>
    <w:rsid w:val="00E05718"/>
    <w:rsid w:val="00E05E06"/>
    <w:rsid w:val="00E0710D"/>
    <w:rsid w:val="00E07353"/>
    <w:rsid w:val="00E0791D"/>
    <w:rsid w:val="00E07A18"/>
    <w:rsid w:val="00E10054"/>
    <w:rsid w:val="00E104BD"/>
    <w:rsid w:val="00E10C31"/>
    <w:rsid w:val="00E10FA6"/>
    <w:rsid w:val="00E1174A"/>
    <w:rsid w:val="00E1191E"/>
    <w:rsid w:val="00E11B0F"/>
    <w:rsid w:val="00E13523"/>
    <w:rsid w:val="00E14132"/>
    <w:rsid w:val="00E14789"/>
    <w:rsid w:val="00E1680A"/>
    <w:rsid w:val="00E16B9E"/>
    <w:rsid w:val="00E177A2"/>
    <w:rsid w:val="00E2027B"/>
    <w:rsid w:val="00E21290"/>
    <w:rsid w:val="00E2268C"/>
    <w:rsid w:val="00E23839"/>
    <w:rsid w:val="00E23E0B"/>
    <w:rsid w:val="00E24A0B"/>
    <w:rsid w:val="00E27EE0"/>
    <w:rsid w:val="00E302BF"/>
    <w:rsid w:val="00E30ABE"/>
    <w:rsid w:val="00E30CE1"/>
    <w:rsid w:val="00E30E3D"/>
    <w:rsid w:val="00E315F3"/>
    <w:rsid w:val="00E319E4"/>
    <w:rsid w:val="00E31E7C"/>
    <w:rsid w:val="00E3399F"/>
    <w:rsid w:val="00E33EF6"/>
    <w:rsid w:val="00E34704"/>
    <w:rsid w:val="00E34C2D"/>
    <w:rsid w:val="00E35185"/>
    <w:rsid w:val="00E35513"/>
    <w:rsid w:val="00E355A0"/>
    <w:rsid w:val="00E35F7E"/>
    <w:rsid w:val="00E3601D"/>
    <w:rsid w:val="00E366CD"/>
    <w:rsid w:val="00E37314"/>
    <w:rsid w:val="00E37679"/>
    <w:rsid w:val="00E417ED"/>
    <w:rsid w:val="00E422E0"/>
    <w:rsid w:val="00E426D8"/>
    <w:rsid w:val="00E43435"/>
    <w:rsid w:val="00E44422"/>
    <w:rsid w:val="00E465ED"/>
    <w:rsid w:val="00E46C64"/>
    <w:rsid w:val="00E47660"/>
    <w:rsid w:val="00E47A0A"/>
    <w:rsid w:val="00E47BBD"/>
    <w:rsid w:val="00E47C78"/>
    <w:rsid w:val="00E47E66"/>
    <w:rsid w:val="00E52121"/>
    <w:rsid w:val="00E522DD"/>
    <w:rsid w:val="00E524C0"/>
    <w:rsid w:val="00E54763"/>
    <w:rsid w:val="00E558B3"/>
    <w:rsid w:val="00E56917"/>
    <w:rsid w:val="00E56A79"/>
    <w:rsid w:val="00E56B92"/>
    <w:rsid w:val="00E574CE"/>
    <w:rsid w:val="00E57575"/>
    <w:rsid w:val="00E601E7"/>
    <w:rsid w:val="00E60D75"/>
    <w:rsid w:val="00E61EFC"/>
    <w:rsid w:val="00E63C3A"/>
    <w:rsid w:val="00E649BE"/>
    <w:rsid w:val="00E656E8"/>
    <w:rsid w:val="00E67DA6"/>
    <w:rsid w:val="00E709E4"/>
    <w:rsid w:val="00E70EEE"/>
    <w:rsid w:val="00E72370"/>
    <w:rsid w:val="00E7339E"/>
    <w:rsid w:val="00E73962"/>
    <w:rsid w:val="00E7454A"/>
    <w:rsid w:val="00E754D8"/>
    <w:rsid w:val="00E758AE"/>
    <w:rsid w:val="00E75A52"/>
    <w:rsid w:val="00E767EF"/>
    <w:rsid w:val="00E77285"/>
    <w:rsid w:val="00E77EFE"/>
    <w:rsid w:val="00E806C7"/>
    <w:rsid w:val="00E81CBE"/>
    <w:rsid w:val="00E82855"/>
    <w:rsid w:val="00E838AC"/>
    <w:rsid w:val="00E84708"/>
    <w:rsid w:val="00E86195"/>
    <w:rsid w:val="00E8620E"/>
    <w:rsid w:val="00E869F4"/>
    <w:rsid w:val="00E86D29"/>
    <w:rsid w:val="00E876D7"/>
    <w:rsid w:val="00E877EC"/>
    <w:rsid w:val="00E908C9"/>
    <w:rsid w:val="00E90F68"/>
    <w:rsid w:val="00E910D5"/>
    <w:rsid w:val="00E92364"/>
    <w:rsid w:val="00E930E2"/>
    <w:rsid w:val="00E948BE"/>
    <w:rsid w:val="00E94ADC"/>
    <w:rsid w:val="00E94E51"/>
    <w:rsid w:val="00E95297"/>
    <w:rsid w:val="00E952DC"/>
    <w:rsid w:val="00EA0858"/>
    <w:rsid w:val="00EA0AA8"/>
    <w:rsid w:val="00EA0D5B"/>
    <w:rsid w:val="00EA0FFC"/>
    <w:rsid w:val="00EA1536"/>
    <w:rsid w:val="00EA41A4"/>
    <w:rsid w:val="00EA445D"/>
    <w:rsid w:val="00EA5373"/>
    <w:rsid w:val="00EA58A1"/>
    <w:rsid w:val="00EA58D5"/>
    <w:rsid w:val="00EA5C5C"/>
    <w:rsid w:val="00EA6277"/>
    <w:rsid w:val="00EA77E3"/>
    <w:rsid w:val="00EB0421"/>
    <w:rsid w:val="00EB08CF"/>
    <w:rsid w:val="00EB0C62"/>
    <w:rsid w:val="00EB187E"/>
    <w:rsid w:val="00EB1B07"/>
    <w:rsid w:val="00EB2A0A"/>
    <w:rsid w:val="00EB3135"/>
    <w:rsid w:val="00EB3786"/>
    <w:rsid w:val="00EB4D86"/>
    <w:rsid w:val="00EB5D8F"/>
    <w:rsid w:val="00EB5E51"/>
    <w:rsid w:val="00EB6163"/>
    <w:rsid w:val="00EB65ED"/>
    <w:rsid w:val="00EB6C6D"/>
    <w:rsid w:val="00EB7CAD"/>
    <w:rsid w:val="00EC12F5"/>
    <w:rsid w:val="00EC1B0B"/>
    <w:rsid w:val="00EC2E8E"/>
    <w:rsid w:val="00EC33E7"/>
    <w:rsid w:val="00EC4262"/>
    <w:rsid w:val="00EC427C"/>
    <w:rsid w:val="00EC4581"/>
    <w:rsid w:val="00EC46D4"/>
    <w:rsid w:val="00EC4C5C"/>
    <w:rsid w:val="00EC568D"/>
    <w:rsid w:val="00EC5B31"/>
    <w:rsid w:val="00EC5E4C"/>
    <w:rsid w:val="00EC6C34"/>
    <w:rsid w:val="00EC75F5"/>
    <w:rsid w:val="00EC7FF1"/>
    <w:rsid w:val="00ED023E"/>
    <w:rsid w:val="00ED1236"/>
    <w:rsid w:val="00ED158C"/>
    <w:rsid w:val="00ED20DC"/>
    <w:rsid w:val="00ED2704"/>
    <w:rsid w:val="00ED2DA5"/>
    <w:rsid w:val="00ED381C"/>
    <w:rsid w:val="00ED3961"/>
    <w:rsid w:val="00ED4BFA"/>
    <w:rsid w:val="00ED5014"/>
    <w:rsid w:val="00ED5A97"/>
    <w:rsid w:val="00ED6DB8"/>
    <w:rsid w:val="00ED77F8"/>
    <w:rsid w:val="00ED79E6"/>
    <w:rsid w:val="00ED7E9D"/>
    <w:rsid w:val="00EE12FA"/>
    <w:rsid w:val="00EE1B83"/>
    <w:rsid w:val="00EE3E52"/>
    <w:rsid w:val="00EE484B"/>
    <w:rsid w:val="00EE49C9"/>
    <w:rsid w:val="00EE4D03"/>
    <w:rsid w:val="00EE5A58"/>
    <w:rsid w:val="00EE6CFC"/>
    <w:rsid w:val="00EE7607"/>
    <w:rsid w:val="00EE760D"/>
    <w:rsid w:val="00EE7F4F"/>
    <w:rsid w:val="00EF0164"/>
    <w:rsid w:val="00EF0994"/>
    <w:rsid w:val="00EF1242"/>
    <w:rsid w:val="00EF14B7"/>
    <w:rsid w:val="00EF1E94"/>
    <w:rsid w:val="00EF4819"/>
    <w:rsid w:val="00EF5302"/>
    <w:rsid w:val="00EF545D"/>
    <w:rsid w:val="00EF552F"/>
    <w:rsid w:val="00EF56C1"/>
    <w:rsid w:val="00EF603E"/>
    <w:rsid w:val="00EF674D"/>
    <w:rsid w:val="00EF675E"/>
    <w:rsid w:val="00EF6EB3"/>
    <w:rsid w:val="00F0169C"/>
    <w:rsid w:val="00F02B44"/>
    <w:rsid w:val="00F032B8"/>
    <w:rsid w:val="00F039D4"/>
    <w:rsid w:val="00F05BC6"/>
    <w:rsid w:val="00F075D2"/>
    <w:rsid w:val="00F11165"/>
    <w:rsid w:val="00F1154A"/>
    <w:rsid w:val="00F11C3F"/>
    <w:rsid w:val="00F13075"/>
    <w:rsid w:val="00F130DC"/>
    <w:rsid w:val="00F145A8"/>
    <w:rsid w:val="00F14678"/>
    <w:rsid w:val="00F14701"/>
    <w:rsid w:val="00F1531D"/>
    <w:rsid w:val="00F16991"/>
    <w:rsid w:val="00F17472"/>
    <w:rsid w:val="00F1750A"/>
    <w:rsid w:val="00F200D9"/>
    <w:rsid w:val="00F2086F"/>
    <w:rsid w:val="00F20B02"/>
    <w:rsid w:val="00F21978"/>
    <w:rsid w:val="00F21FCF"/>
    <w:rsid w:val="00F2381C"/>
    <w:rsid w:val="00F2457C"/>
    <w:rsid w:val="00F245CB"/>
    <w:rsid w:val="00F2580E"/>
    <w:rsid w:val="00F25826"/>
    <w:rsid w:val="00F25926"/>
    <w:rsid w:val="00F25B8C"/>
    <w:rsid w:val="00F26310"/>
    <w:rsid w:val="00F27708"/>
    <w:rsid w:val="00F27F80"/>
    <w:rsid w:val="00F326A7"/>
    <w:rsid w:val="00F33565"/>
    <w:rsid w:val="00F3406C"/>
    <w:rsid w:val="00F350C3"/>
    <w:rsid w:val="00F351AE"/>
    <w:rsid w:val="00F356E2"/>
    <w:rsid w:val="00F35D56"/>
    <w:rsid w:val="00F36424"/>
    <w:rsid w:val="00F3648D"/>
    <w:rsid w:val="00F368AD"/>
    <w:rsid w:val="00F36DE6"/>
    <w:rsid w:val="00F37330"/>
    <w:rsid w:val="00F37606"/>
    <w:rsid w:val="00F41905"/>
    <w:rsid w:val="00F41A69"/>
    <w:rsid w:val="00F41BEE"/>
    <w:rsid w:val="00F42A02"/>
    <w:rsid w:val="00F43F57"/>
    <w:rsid w:val="00F440F1"/>
    <w:rsid w:val="00F44762"/>
    <w:rsid w:val="00F50467"/>
    <w:rsid w:val="00F5168F"/>
    <w:rsid w:val="00F51DA2"/>
    <w:rsid w:val="00F52DFC"/>
    <w:rsid w:val="00F551C2"/>
    <w:rsid w:val="00F55F27"/>
    <w:rsid w:val="00F56166"/>
    <w:rsid w:val="00F56F96"/>
    <w:rsid w:val="00F57F53"/>
    <w:rsid w:val="00F60576"/>
    <w:rsid w:val="00F616D0"/>
    <w:rsid w:val="00F61C5B"/>
    <w:rsid w:val="00F643AE"/>
    <w:rsid w:val="00F656BD"/>
    <w:rsid w:val="00F65DE4"/>
    <w:rsid w:val="00F6623D"/>
    <w:rsid w:val="00F6669D"/>
    <w:rsid w:val="00F67D0A"/>
    <w:rsid w:val="00F67FE6"/>
    <w:rsid w:val="00F7097C"/>
    <w:rsid w:val="00F70FFC"/>
    <w:rsid w:val="00F71AD0"/>
    <w:rsid w:val="00F7291D"/>
    <w:rsid w:val="00F72DBE"/>
    <w:rsid w:val="00F72DEA"/>
    <w:rsid w:val="00F743B3"/>
    <w:rsid w:val="00F75871"/>
    <w:rsid w:val="00F76084"/>
    <w:rsid w:val="00F770A9"/>
    <w:rsid w:val="00F77BD5"/>
    <w:rsid w:val="00F80A82"/>
    <w:rsid w:val="00F80E2B"/>
    <w:rsid w:val="00F81A76"/>
    <w:rsid w:val="00F82A9B"/>
    <w:rsid w:val="00F8378F"/>
    <w:rsid w:val="00F85258"/>
    <w:rsid w:val="00F85618"/>
    <w:rsid w:val="00F866B0"/>
    <w:rsid w:val="00F86D97"/>
    <w:rsid w:val="00F91C5D"/>
    <w:rsid w:val="00F92B43"/>
    <w:rsid w:val="00F92C5B"/>
    <w:rsid w:val="00F94911"/>
    <w:rsid w:val="00F94A3E"/>
    <w:rsid w:val="00F94F19"/>
    <w:rsid w:val="00F95D74"/>
    <w:rsid w:val="00F969D3"/>
    <w:rsid w:val="00F96ADC"/>
    <w:rsid w:val="00F96B0E"/>
    <w:rsid w:val="00F9727A"/>
    <w:rsid w:val="00FA14FA"/>
    <w:rsid w:val="00FA29F4"/>
    <w:rsid w:val="00FA32AF"/>
    <w:rsid w:val="00FA3EAA"/>
    <w:rsid w:val="00FA4920"/>
    <w:rsid w:val="00FA4AA8"/>
    <w:rsid w:val="00FA52BB"/>
    <w:rsid w:val="00FB0C9D"/>
    <w:rsid w:val="00FB12F8"/>
    <w:rsid w:val="00FB15CD"/>
    <w:rsid w:val="00FB24BB"/>
    <w:rsid w:val="00FB3AB5"/>
    <w:rsid w:val="00FB43E5"/>
    <w:rsid w:val="00FB4882"/>
    <w:rsid w:val="00FB521F"/>
    <w:rsid w:val="00FB56F3"/>
    <w:rsid w:val="00FB5D61"/>
    <w:rsid w:val="00FB618B"/>
    <w:rsid w:val="00FB673F"/>
    <w:rsid w:val="00FB6EEE"/>
    <w:rsid w:val="00FB7D89"/>
    <w:rsid w:val="00FC052A"/>
    <w:rsid w:val="00FC1612"/>
    <w:rsid w:val="00FC1A1B"/>
    <w:rsid w:val="00FC37EF"/>
    <w:rsid w:val="00FC3F6A"/>
    <w:rsid w:val="00FC4103"/>
    <w:rsid w:val="00FC4F76"/>
    <w:rsid w:val="00FC5A2F"/>
    <w:rsid w:val="00FC5E12"/>
    <w:rsid w:val="00FC601C"/>
    <w:rsid w:val="00FC632D"/>
    <w:rsid w:val="00FC796C"/>
    <w:rsid w:val="00FD02C8"/>
    <w:rsid w:val="00FD0ABC"/>
    <w:rsid w:val="00FD168A"/>
    <w:rsid w:val="00FD2173"/>
    <w:rsid w:val="00FD262C"/>
    <w:rsid w:val="00FD2A6D"/>
    <w:rsid w:val="00FD3415"/>
    <w:rsid w:val="00FD3EA0"/>
    <w:rsid w:val="00FD4AA5"/>
    <w:rsid w:val="00FD528F"/>
    <w:rsid w:val="00FD546B"/>
    <w:rsid w:val="00FE1BFE"/>
    <w:rsid w:val="00FE2DF1"/>
    <w:rsid w:val="00FE33B7"/>
    <w:rsid w:val="00FE3472"/>
    <w:rsid w:val="00FE59A4"/>
    <w:rsid w:val="00FE5F9C"/>
    <w:rsid w:val="00FE730D"/>
    <w:rsid w:val="00FE78DF"/>
    <w:rsid w:val="00FE7C05"/>
    <w:rsid w:val="00FF1A0B"/>
    <w:rsid w:val="00FF2DB0"/>
    <w:rsid w:val="00FF3663"/>
    <w:rsid w:val="00FF4A25"/>
    <w:rsid w:val="00FF4CE8"/>
    <w:rsid w:val="00FF5BD1"/>
    <w:rsid w:val="00FF650D"/>
    <w:rsid w:val="00FF74CD"/>
    <w:rsid w:val="00FF75DF"/>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617F31"/>
  <w15:chartTrackingRefBased/>
  <w15:docId w15:val="{C27E425D-083A-8140-847A-7AF3E232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page number" w:semiHidden="1" w:uiPriority="0" w:unhideWhenUsed="1"/>
    <w:lsdException w:name="List" w:uiPriority="0"/>
    <w:lsdException w:name="List Bulle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261DF"/>
    <w:rPr>
      <w:rFonts w:ascii="Times New Roman" w:hAnsi="Times New Roman"/>
      <w:sz w:val="24"/>
      <w:szCs w:val="24"/>
    </w:rPr>
  </w:style>
  <w:style w:type="paragraph" w:styleId="1">
    <w:name w:val="heading 1"/>
    <w:basedOn w:val="a0"/>
    <w:next w:val="a0"/>
    <w:link w:val="10"/>
    <w:qFormat/>
    <w:rsid w:val="0018331B"/>
    <w:pPr>
      <w:keepNext/>
      <w:spacing w:before="240" w:after="60"/>
      <w:outlineLvl w:val="0"/>
    </w:pPr>
    <w:rPr>
      <w:rFonts w:ascii="Arial" w:hAnsi="Arial"/>
      <w:b/>
      <w:bCs/>
      <w:kern w:val="32"/>
      <w:sz w:val="32"/>
      <w:szCs w:val="32"/>
      <w:lang w:val="x-none" w:eastAsia="x-none"/>
    </w:rPr>
  </w:style>
  <w:style w:type="paragraph" w:styleId="20">
    <w:name w:val="heading 2"/>
    <w:basedOn w:val="a0"/>
    <w:next w:val="a0"/>
    <w:link w:val="21"/>
    <w:uiPriority w:val="99"/>
    <w:qFormat/>
    <w:rsid w:val="0018331B"/>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9"/>
    <w:qFormat/>
    <w:rsid w:val="0018331B"/>
    <w:pPr>
      <w:keepNext/>
      <w:spacing w:before="240" w:after="60"/>
      <w:outlineLvl w:val="2"/>
    </w:pPr>
    <w:rPr>
      <w:rFonts w:ascii="Arial" w:hAnsi="Arial"/>
      <w:b/>
      <w:bCs/>
      <w:sz w:val="26"/>
      <w:szCs w:val="26"/>
      <w:lang w:val="x-none" w:eastAsia="x-none"/>
    </w:rPr>
  </w:style>
  <w:style w:type="paragraph" w:styleId="40">
    <w:name w:val="heading 4"/>
    <w:basedOn w:val="3"/>
    <w:next w:val="a0"/>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0"/>
    <w:next w:val="a0"/>
    <w:link w:val="51"/>
    <w:uiPriority w:val="9"/>
    <w:unhideWhenUsed/>
    <w:qFormat/>
    <w:rsid w:val="00DF099A"/>
    <w:pPr>
      <w:spacing w:before="240" w:after="60"/>
      <w:outlineLvl w:val="4"/>
    </w:pPr>
    <w:rPr>
      <w:b/>
      <w:bCs/>
      <w:i/>
      <w:iCs/>
      <w:sz w:val="26"/>
      <w:szCs w:val="26"/>
      <w:lang w:val="x-none" w:eastAsia="x-none"/>
    </w:rPr>
  </w:style>
  <w:style w:type="paragraph" w:styleId="6">
    <w:name w:val="heading 6"/>
    <w:basedOn w:val="a0"/>
    <w:next w:val="a0"/>
    <w:link w:val="60"/>
    <w:uiPriority w:val="9"/>
    <w:unhideWhenUsed/>
    <w:qFormat/>
    <w:rsid w:val="00DF099A"/>
    <w:pPr>
      <w:spacing w:before="240" w:after="60"/>
      <w:outlineLvl w:val="5"/>
    </w:pPr>
    <w:rPr>
      <w:b/>
      <w:bCs/>
      <w:lang w:val="x-none" w:eastAsia="x-none"/>
    </w:rPr>
  </w:style>
  <w:style w:type="paragraph" w:styleId="7">
    <w:name w:val="heading 7"/>
    <w:basedOn w:val="a0"/>
    <w:next w:val="a0"/>
    <w:link w:val="70"/>
    <w:unhideWhenUsed/>
    <w:qFormat/>
    <w:rsid w:val="00DF099A"/>
    <w:pPr>
      <w:spacing w:before="240" w:after="60"/>
      <w:outlineLvl w:val="6"/>
    </w:pPr>
    <w:rPr>
      <w:lang w:val="x-none" w:eastAsia="x-none"/>
    </w:rPr>
  </w:style>
  <w:style w:type="paragraph" w:styleId="8">
    <w:name w:val="heading 8"/>
    <w:basedOn w:val="a0"/>
    <w:next w:val="a0"/>
    <w:link w:val="80"/>
    <w:unhideWhenUsed/>
    <w:qFormat/>
    <w:rsid w:val="00DF099A"/>
    <w:pPr>
      <w:spacing w:before="240" w:after="60"/>
      <w:outlineLvl w:val="7"/>
    </w:pPr>
    <w:rPr>
      <w:i/>
      <w:iCs/>
      <w:lang w:val="x-none" w:eastAsia="x-none"/>
    </w:rPr>
  </w:style>
  <w:style w:type="paragraph" w:styleId="9">
    <w:name w:val="heading 9"/>
    <w:basedOn w:val="a0"/>
    <w:next w:val="a0"/>
    <w:link w:val="90"/>
    <w:unhideWhenUsed/>
    <w:qFormat/>
    <w:rsid w:val="00DF099A"/>
    <w:pPr>
      <w:spacing w:before="240" w:after="60"/>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1">
    <w:name w:val="Заголовок 2 Знак"/>
    <w:link w:val="20"/>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4">
    <w:name w:val="Body Text"/>
    <w:basedOn w:val="a0"/>
    <w:link w:val="a5"/>
    <w:qFormat/>
    <w:rsid w:val="0018331B"/>
    <w:rPr>
      <w:lang w:val="x-none" w:eastAsia="x-none"/>
    </w:rPr>
  </w:style>
  <w:style w:type="character" w:customStyle="1" w:styleId="a5">
    <w:name w:val="Основной текст Знак"/>
    <w:link w:val="a4"/>
    <w:locked/>
    <w:rsid w:val="0018331B"/>
    <w:rPr>
      <w:rFonts w:ascii="Times New Roman" w:hAnsi="Times New Roman" w:cs="Times New Roman"/>
      <w:sz w:val="24"/>
      <w:szCs w:val="24"/>
    </w:rPr>
  </w:style>
  <w:style w:type="paragraph" w:styleId="23">
    <w:name w:val="Body Text 2"/>
    <w:basedOn w:val="a0"/>
    <w:link w:val="24"/>
    <w:rsid w:val="0018331B"/>
    <w:pPr>
      <w:ind w:right="-57"/>
      <w:jc w:val="both"/>
    </w:pPr>
    <w:rPr>
      <w:lang w:val="x-none" w:eastAsia="x-none"/>
    </w:rPr>
  </w:style>
  <w:style w:type="character" w:customStyle="1" w:styleId="24">
    <w:name w:val="Основной текст 2 Знак"/>
    <w:link w:val="23"/>
    <w:locked/>
    <w:rsid w:val="0018331B"/>
    <w:rPr>
      <w:rFonts w:ascii="Times New Roman" w:hAnsi="Times New Roman" w:cs="Times New Roman"/>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rsid w:val="0018331B"/>
    <w:pPr>
      <w:tabs>
        <w:tab w:val="center" w:pos="4677"/>
        <w:tab w:val="right" w:pos="9355"/>
      </w:tabs>
      <w:spacing w:before="120" w:after="120"/>
    </w:pPr>
    <w:rPr>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18331B"/>
    <w:rPr>
      <w:rFonts w:ascii="Times New Roman" w:hAnsi="Times New Roman" w:cs="Times New Roman"/>
      <w:sz w:val="24"/>
      <w:szCs w:val="24"/>
    </w:rPr>
  </w:style>
  <w:style w:type="character" w:styleId="a8">
    <w:name w:val="page number"/>
    <w:rsid w:val="0018331B"/>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qFormat/>
    <w:rsid w:val="0018331B"/>
    <w:pPr>
      <w:widowControl w:val="0"/>
    </w:pPr>
    <w:rPr>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18331B"/>
    <w:rPr>
      <w:sz w:val="20"/>
      <w:szCs w:val="20"/>
      <w:lang w:val="en-US"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18331B"/>
    <w:rPr>
      <w:rFonts w:ascii="Times New Roman" w:hAnsi="Times New Roman" w:cs="Times New Roman"/>
      <w:sz w:val="20"/>
      <w:szCs w:val="20"/>
      <w:lang w:val="en-US" w:eastAsia="x-none"/>
    </w:rPr>
  </w:style>
  <w:style w:type="character" w:styleId="ad">
    <w:name w:val="footnote reference"/>
    <w:aliases w:val="Знак сноски-FN,Ciae niinee-FN,AЗнак сноски зел"/>
    <w:uiPriority w:val="99"/>
    <w:rsid w:val="0018331B"/>
    <w:rPr>
      <w:rFonts w:cs="Times New Roman"/>
      <w:vertAlign w:val="superscript"/>
    </w:rPr>
  </w:style>
  <w:style w:type="paragraph" w:styleId="25">
    <w:name w:val="List 2"/>
    <w:basedOn w:val="a0"/>
    <w:rsid w:val="0018331B"/>
    <w:pPr>
      <w:spacing w:before="120" w:after="120"/>
      <w:ind w:left="720" w:hanging="360"/>
      <w:jc w:val="both"/>
    </w:pPr>
    <w:rPr>
      <w:rFonts w:ascii="Arial" w:eastAsia="Batang" w:hAnsi="Arial"/>
      <w:sz w:val="20"/>
      <w:lang w:eastAsia="ko-KR"/>
    </w:rPr>
  </w:style>
  <w:style w:type="character" w:styleId="ae">
    <w:name w:val="Hyperlink"/>
    <w:uiPriority w:val="99"/>
    <w:rsid w:val="00CA58EB"/>
    <w:rPr>
      <w:rFonts w:ascii="Times New Roman" w:hAnsi="Times New Roman" w:cs="Times New Roman"/>
      <w:b/>
      <w:caps w:val="0"/>
      <w:smallCaps w:val="0"/>
      <w:strike w:val="0"/>
      <w:dstrike w:val="0"/>
      <w:vanish w:val="0"/>
      <w:color w:val="auto"/>
      <w:sz w:val="24"/>
      <w:u w:val="none"/>
      <w:vertAlign w:val="baseline"/>
    </w:rPr>
  </w:style>
  <w:style w:type="paragraph" w:styleId="11">
    <w:name w:val="toc 1"/>
    <w:basedOn w:val="a0"/>
    <w:next w:val="a0"/>
    <w:link w:val="12"/>
    <w:autoRedefine/>
    <w:uiPriority w:val="39"/>
    <w:qFormat/>
    <w:rsid w:val="00B0385A"/>
    <w:pPr>
      <w:spacing w:before="360"/>
    </w:pPr>
    <w:rPr>
      <w:rFonts w:asciiTheme="majorHAnsi" w:hAnsiTheme="majorHAnsi" w:cstheme="majorHAnsi"/>
      <w:b/>
      <w:bCs/>
      <w:caps/>
    </w:rPr>
  </w:style>
  <w:style w:type="paragraph" w:styleId="26">
    <w:name w:val="toc 2"/>
    <w:basedOn w:val="a0"/>
    <w:next w:val="a0"/>
    <w:autoRedefine/>
    <w:uiPriority w:val="39"/>
    <w:qFormat/>
    <w:rsid w:val="009506B8"/>
    <w:pPr>
      <w:tabs>
        <w:tab w:val="right" w:leader="dot" w:pos="9345"/>
      </w:tabs>
      <w:spacing w:before="120"/>
      <w:ind w:firstLine="142"/>
    </w:pPr>
    <w:rPr>
      <w:rFonts w:asciiTheme="minorHAnsi" w:hAnsiTheme="minorHAnsi" w:cstheme="minorHAnsi"/>
      <w:b/>
      <w:bCs/>
      <w:sz w:val="20"/>
      <w:szCs w:val="20"/>
    </w:rPr>
  </w:style>
  <w:style w:type="paragraph" w:styleId="31">
    <w:name w:val="toc 3"/>
    <w:basedOn w:val="a0"/>
    <w:next w:val="a0"/>
    <w:autoRedefine/>
    <w:uiPriority w:val="39"/>
    <w:qFormat/>
    <w:rsid w:val="00E72370"/>
    <w:pPr>
      <w:tabs>
        <w:tab w:val="right" w:leader="dot" w:pos="9345"/>
      </w:tabs>
      <w:spacing w:before="120"/>
      <w:ind w:left="240"/>
    </w:pPr>
    <w:rPr>
      <w:b/>
      <w:sz w:val="20"/>
      <w:szCs w:val="20"/>
    </w:rPr>
  </w:style>
  <w:style w:type="character" w:customStyle="1" w:styleId="FootnoteTextChar">
    <w:name w:val="Footnote Text Char"/>
    <w:locked/>
    <w:rsid w:val="0018331B"/>
    <w:rPr>
      <w:rFonts w:ascii="Times New Roman" w:hAnsi="Times New Roman"/>
      <w:sz w:val="20"/>
      <w:lang w:val="x-none" w:eastAsia="ru-RU"/>
    </w:rPr>
  </w:style>
  <w:style w:type="paragraph" w:styleId="af">
    <w:name w:val="List Paragraph"/>
    <w:aliases w:val="Содержание. 2 уровень,List Paragraph"/>
    <w:basedOn w:val="a0"/>
    <w:link w:val="af0"/>
    <w:uiPriority w:val="34"/>
    <w:qFormat/>
    <w:rsid w:val="0018331B"/>
    <w:pPr>
      <w:spacing w:before="120" w:after="120"/>
      <w:ind w:left="708"/>
    </w:pPr>
    <w:rPr>
      <w:lang w:val="x-none" w:eastAsia="x-none"/>
    </w:rPr>
  </w:style>
  <w:style w:type="character" w:styleId="af1">
    <w:name w:val="Emphasis"/>
    <w:qFormat/>
    <w:rsid w:val="0018331B"/>
    <w:rPr>
      <w:rFonts w:cs="Times New Roman"/>
      <w:i/>
    </w:rPr>
  </w:style>
  <w:style w:type="paragraph" w:styleId="af2">
    <w:name w:val="Balloon Text"/>
    <w:basedOn w:val="a0"/>
    <w:link w:val="af3"/>
    <w:uiPriority w:val="99"/>
    <w:rsid w:val="0018331B"/>
    <w:rPr>
      <w:rFonts w:ascii="Segoe UI" w:hAnsi="Segoe UI"/>
      <w:sz w:val="18"/>
      <w:szCs w:val="18"/>
      <w:lang w:val="x-none" w:eastAsia="x-none"/>
    </w:rPr>
  </w:style>
  <w:style w:type="character" w:customStyle="1" w:styleId="af3">
    <w:name w:val="Текст выноски Знак"/>
    <w:link w:val="af2"/>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4">
    <w:name w:val="header"/>
    <w:basedOn w:val="a0"/>
    <w:link w:val="af5"/>
    <w:uiPriority w:val="99"/>
    <w:unhideWhenUsed/>
    <w:rsid w:val="0018331B"/>
    <w:pPr>
      <w:tabs>
        <w:tab w:val="center" w:pos="4677"/>
        <w:tab w:val="right" w:pos="9355"/>
      </w:tabs>
    </w:pPr>
    <w:rPr>
      <w:lang w:val="x-none" w:eastAsia="x-none"/>
    </w:rPr>
  </w:style>
  <w:style w:type="character" w:customStyle="1" w:styleId="af5">
    <w:name w:val="Верхний колонтитул Знак"/>
    <w:link w:val="af4"/>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6">
    <w:name w:val="annotation text"/>
    <w:basedOn w:val="a0"/>
    <w:link w:val="af7"/>
    <w:uiPriority w:val="99"/>
    <w:unhideWhenUsed/>
    <w:rsid w:val="0018331B"/>
    <w:rPr>
      <w:sz w:val="20"/>
      <w:szCs w:val="20"/>
      <w:lang w:val="x-none" w:eastAsia="x-none"/>
    </w:rPr>
  </w:style>
  <w:style w:type="character" w:customStyle="1" w:styleId="af7">
    <w:name w:val="Текст примечания Знак"/>
    <w:link w:val="af6"/>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8">
    <w:name w:val="annotation subject"/>
    <w:basedOn w:val="af6"/>
    <w:next w:val="af6"/>
    <w:link w:val="af9"/>
    <w:uiPriority w:val="99"/>
    <w:unhideWhenUsed/>
    <w:rsid w:val="0018331B"/>
    <w:rPr>
      <w:b/>
      <w:bCs/>
    </w:rPr>
  </w:style>
  <w:style w:type="character" w:customStyle="1" w:styleId="af9">
    <w:name w:val="Тема примечания Знак"/>
    <w:link w:val="af8"/>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7">
    <w:name w:val="Body Text Indent 2"/>
    <w:basedOn w:val="a0"/>
    <w:link w:val="28"/>
    <w:rsid w:val="0018331B"/>
    <w:pPr>
      <w:spacing w:after="120" w:line="480" w:lineRule="auto"/>
      <w:ind w:left="283"/>
    </w:pPr>
    <w:rPr>
      <w:lang w:val="x-none" w:eastAsia="x-none"/>
    </w:rPr>
  </w:style>
  <w:style w:type="character" w:customStyle="1" w:styleId="28">
    <w:name w:val="Основной текст с отступом 2 Знак"/>
    <w:link w:val="27"/>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0"/>
    <w:next w:val="a0"/>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0"/>
    <w:uiPriority w:val="99"/>
    <w:rsid w:val="0018331B"/>
  </w:style>
  <w:style w:type="paragraph" w:customStyle="1" w:styleId="aff">
    <w:name w:val="Внимание: недобросовестность!"/>
    <w:basedOn w:val="afd"/>
    <w:next w:val="a0"/>
    <w:uiPriority w:val="99"/>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0"/>
    <w:next w:val="a0"/>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0"/>
    <w:next w:val="a0"/>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5">
    <w:name w:val="Заголовок1"/>
    <w:basedOn w:val="aff3"/>
    <w:next w:val="a0"/>
    <w:uiPriority w:val="99"/>
    <w:rsid w:val="0018331B"/>
    <w:rPr>
      <w:b/>
      <w:bCs/>
      <w:color w:val="0058A9"/>
      <w:shd w:val="clear" w:color="auto" w:fill="ECE9D8"/>
    </w:rPr>
  </w:style>
  <w:style w:type="paragraph" w:customStyle="1" w:styleId="aff4">
    <w:name w:val="Заголовок группы контролов"/>
    <w:basedOn w:val="a0"/>
    <w:next w:val="a0"/>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0"/>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0"/>
    <w:next w:val="a0"/>
    <w:uiPriority w:val="99"/>
    <w:rsid w:val="0018331B"/>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0"/>
    <w:next w:val="a0"/>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0"/>
    <w:uiPriority w:val="99"/>
    <w:rsid w:val="0018331B"/>
    <w:pPr>
      <w:spacing w:after="0"/>
      <w:jc w:val="left"/>
    </w:pPr>
  </w:style>
  <w:style w:type="paragraph" w:customStyle="1" w:styleId="affc">
    <w:name w:val="Интерактивный заголовок"/>
    <w:basedOn w:val="15"/>
    <w:next w:val="a0"/>
    <w:uiPriority w:val="99"/>
    <w:rsid w:val="0018331B"/>
    <w:rPr>
      <w:u w:val="single"/>
    </w:rPr>
  </w:style>
  <w:style w:type="paragraph" w:customStyle="1" w:styleId="affd">
    <w:name w:val="Текст информации об изменениях"/>
    <w:basedOn w:val="a0"/>
    <w:next w:val="a0"/>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0"/>
    <w:uiPriority w:val="99"/>
    <w:rsid w:val="0018331B"/>
    <w:pPr>
      <w:spacing w:before="180"/>
      <w:ind w:left="360" w:right="360" w:firstLine="0"/>
    </w:pPr>
    <w:rPr>
      <w:shd w:val="clear" w:color="auto" w:fill="EAEFED"/>
    </w:rPr>
  </w:style>
  <w:style w:type="paragraph" w:customStyle="1" w:styleId="afff">
    <w:name w:val="Текст (справка)"/>
    <w:basedOn w:val="a0"/>
    <w:next w:val="a0"/>
    <w:uiPriority w:val="99"/>
    <w:rsid w:val="0018331B"/>
    <w:pPr>
      <w:widowControl w:val="0"/>
      <w:autoSpaceDE w:val="0"/>
      <w:autoSpaceDN w:val="0"/>
      <w:adjustRightInd w:val="0"/>
      <w:spacing w:line="360" w:lineRule="auto"/>
      <w:ind w:left="170" w:right="170"/>
    </w:pPr>
  </w:style>
  <w:style w:type="paragraph" w:customStyle="1" w:styleId="afff0">
    <w:name w:val="Комментарий"/>
    <w:basedOn w:val="afff"/>
    <w:next w:val="a0"/>
    <w:uiPriority w:val="99"/>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18331B"/>
    <w:rPr>
      <w:i/>
      <w:iCs/>
    </w:rPr>
  </w:style>
  <w:style w:type="paragraph" w:customStyle="1" w:styleId="afff2">
    <w:name w:val="Текст (лев. подпись)"/>
    <w:basedOn w:val="a0"/>
    <w:next w:val="a0"/>
    <w:uiPriority w:val="99"/>
    <w:rsid w:val="0018331B"/>
    <w:pPr>
      <w:widowControl w:val="0"/>
      <w:autoSpaceDE w:val="0"/>
      <w:autoSpaceDN w:val="0"/>
      <w:adjustRightInd w:val="0"/>
      <w:spacing w:line="360" w:lineRule="auto"/>
    </w:pPr>
  </w:style>
  <w:style w:type="paragraph" w:customStyle="1" w:styleId="afff3">
    <w:name w:val="Колонтитул (левый)"/>
    <w:basedOn w:val="afff2"/>
    <w:next w:val="a0"/>
    <w:uiPriority w:val="99"/>
    <w:rsid w:val="0018331B"/>
    <w:rPr>
      <w:sz w:val="14"/>
      <w:szCs w:val="14"/>
    </w:rPr>
  </w:style>
  <w:style w:type="paragraph" w:customStyle="1" w:styleId="afff4">
    <w:name w:val="Текст (прав. подпись)"/>
    <w:basedOn w:val="a0"/>
    <w:next w:val="a0"/>
    <w:uiPriority w:val="99"/>
    <w:rsid w:val="0018331B"/>
    <w:pPr>
      <w:widowControl w:val="0"/>
      <w:autoSpaceDE w:val="0"/>
      <w:autoSpaceDN w:val="0"/>
      <w:adjustRightInd w:val="0"/>
      <w:spacing w:line="360" w:lineRule="auto"/>
      <w:jc w:val="right"/>
    </w:pPr>
  </w:style>
  <w:style w:type="paragraph" w:customStyle="1" w:styleId="afff5">
    <w:name w:val="Колонтитул (правый)"/>
    <w:basedOn w:val="afff4"/>
    <w:next w:val="a0"/>
    <w:uiPriority w:val="99"/>
    <w:rsid w:val="0018331B"/>
    <w:rPr>
      <w:sz w:val="14"/>
      <w:szCs w:val="14"/>
    </w:rPr>
  </w:style>
  <w:style w:type="paragraph" w:customStyle="1" w:styleId="afff6">
    <w:name w:val="Комментарий пользователя"/>
    <w:basedOn w:val="afff0"/>
    <w:next w:val="a0"/>
    <w:uiPriority w:val="99"/>
    <w:rsid w:val="0018331B"/>
    <w:pPr>
      <w:jc w:val="left"/>
    </w:pPr>
    <w:rPr>
      <w:shd w:val="clear" w:color="auto" w:fill="FFDFE0"/>
    </w:rPr>
  </w:style>
  <w:style w:type="paragraph" w:customStyle="1" w:styleId="afff7">
    <w:name w:val="Куда обратиться?"/>
    <w:basedOn w:val="afd"/>
    <w:next w:val="a0"/>
    <w:uiPriority w:val="99"/>
    <w:rsid w:val="0018331B"/>
  </w:style>
  <w:style w:type="paragraph" w:customStyle="1" w:styleId="afff8">
    <w:name w:val="Моноширинный"/>
    <w:basedOn w:val="a0"/>
    <w:next w:val="a0"/>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0"/>
    <w:next w:val="a0"/>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0"/>
    <w:uiPriority w:val="99"/>
    <w:rsid w:val="0018331B"/>
    <w:pPr>
      <w:ind w:firstLine="118"/>
    </w:pPr>
  </w:style>
  <w:style w:type="paragraph" w:customStyle="1" w:styleId="afffd">
    <w:name w:val="Нормальный (таблица)"/>
    <w:basedOn w:val="a0"/>
    <w:next w:val="a0"/>
    <w:uiPriority w:val="99"/>
    <w:rsid w:val="0018331B"/>
    <w:pPr>
      <w:widowControl w:val="0"/>
      <w:autoSpaceDE w:val="0"/>
      <w:autoSpaceDN w:val="0"/>
      <w:adjustRightInd w:val="0"/>
      <w:spacing w:line="360" w:lineRule="auto"/>
      <w:jc w:val="both"/>
    </w:pPr>
  </w:style>
  <w:style w:type="paragraph" w:customStyle="1" w:styleId="afffe">
    <w:name w:val="Таблицы (моноширинный)"/>
    <w:basedOn w:val="a0"/>
    <w:next w:val="a0"/>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0"/>
    <w:uiPriority w:val="99"/>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0"/>
    <w:uiPriority w:val="99"/>
    <w:rsid w:val="0018331B"/>
    <w:rPr>
      <w:sz w:val="18"/>
      <w:szCs w:val="18"/>
    </w:rPr>
  </w:style>
  <w:style w:type="paragraph" w:customStyle="1" w:styleId="affff2">
    <w:name w:val="Подвал для информации об изменениях"/>
    <w:basedOn w:val="1"/>
    <w:next w:val="a0"/>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18331B"/>
    <w:rPr>
      <w:b/>
      <w:bCs/>
    </w:rPr>
  </w:style>
  <w:style w:type="paragraph" w:customStyle="1" w:styleId="affff4">
    <w:name w:val="Подчёркнуный текст"/>
    <w:basedOn w:val="a0"/>
    <w:next w:val="a0"/>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0"/>
    <w:uiPriority w:val="99"/>
    <w:rsid w:val="0018331B"/>
    <w:rPr>
      <w:sz w:val="20"/>
      <w:szCs w:val="20"/>
    </w:rPr>
  </w:style>
  <w:style w:type="paragraph" w:customStyle="1" w:styleId="affff6">
    <w:name w:val="Прижатый влево"/>
    <w:basedOn w:val="a0"/>
    <w:next w:val="a0"/>
    <w:uiPriority w:val="99"/>
    <w:rsid w:val="0018331B"/>
    <w:pPr>
      <w:widowControl w:val="0"/>
      <w:autoSpaceDE w:val="0"/>
      <w:autoSpaceDN w:val="0"/>
      <w:adjustRightInd w:val="0"/>
      <w:spacing w:line="360" w:lineRule="auto"/>
    </w:pPr>
  </w:style>
  <w:style w:type="paragraph" w:customStyle="1" w:styleId="affff7">
    <w:name w:val="Пример."/>
    <w:basedOn w:val="afd"/>
    <w:next w:val="a0"/>
    <w:uiPriority w:val="99"/>
    <w:rsid w:val="0018331B"/>
  </w:style>
  <w:style w:type="paragraph" w:customStyle="1" w:styleId="affff8">
    <w:name w:val="Примечание."/>
    <w:basedOn w:val="afd"/>
    <w:next w:val="a0"/>
    <w:uiPriority w:val="99"/>
    <w:rsid w:val="0018331B"/>
  </w:style>
  <w:style w:type="character" w:customStyle="1" w:styleId="affff9">
    <w:name w:val="Продолжение ссылки"/>
    <w:uiPriority w:val="99"/>
    <w:rsid w:val="0018331B"/>
  </w:style>
  <w:style w:type="paragraph" w:customStyle="1" w:styleId="affffa">
    <w:name w:val="Словарная статья"/>
    <w:basedOn w:val="a0"/>
    <w:next w:val="a0"/>
    <w:uiPriority w:val="99"/>
    <w:rsid w:val="0018331B"/>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0"/>
    <w:next w:val="a0"/>
    <w:uiPriority w:val="99"/>
    <w:rsid w:val="0018331B"/>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0"/>
    <w:uiPriority w:val="99"/>
    <w:rsid w:val="0018331B"/>
    <w:pPr>
      <w:ind w:firstLine="500"/>
    </w:pPr>
  </w:style>
  <w:style w:type="paragraph" w:customStyle="1" w:styleId="afffff1">
    <w:name w:val="Текст ЭР (см. также)"/>
    <w:basedOn w:val="a0"/>
    <w:next w:val="a0"/>
    <w:uiPriority w:val="99"/>
    <w:rsid w:val="0018331B"/>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0"/>
    <w:next w:val="a0"/>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0"/>
    <w:next w:val="a0"/>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0"/>
    <w:uiPriority w:val="99"/>
    <w:rsid w:val="0018331B"/>
    <w:pPr>
      <w:jc w:val="center"/>
    </w:pPr>
  </w:style>
  <w:style w:type="paragraph" w:customStyle="1" w:styleId="-">
    <w:name w:val="ЭР-содержание (правое окно)"/>
    <w:basedOn w:val="a0"/>
    <w:next w:val="a0"/>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6">
    <w:name w:val="annotation reference"/>
    <w:uiPriority w:val="99"/>
    <w:unhideWhenUsed/>
    <w:rsid w:val="0018331B"/>
    <w:rPr>
      <w:rFonts w:cs="Times New Roman"/>
      <w:sz w:val="16"/>
    </w:rPr>
  </w:style>
  <w:style w:type="paragraph" w:styleId="42">
    <w:name w:val="toc 4"/>
    <w:basedOn w:val="a0"/>
    <w:next w:val="a0"/>
    <w:autoRedefine/>
    <w:uiPriority w:val="39"/>
    <w:rsid w:val="0018331B"/>
    <w:pPr>
      <w:ind w:left="480"/>
    </w:pPr>
    <w:rPr>
      <w:rFonts w:asciiTheme="minorHAnsi" w:hAnsiTheme="minorHAnsi" w:cstheme="minorHAnsi"/>
      <w:sz w:val="20"/>
      <w:szCs w:val="20"/>
    </w:rPr>
  </w:style>
  <w:style w:type="paragraph" w:styleId="52">
    <w:name w:val="toc 5"/>
    <w:basedOn w:val="a0"/>
    <w:next w:val="a0"/>
    <w:autoRedefine/>
    <w:uiPriority w:val="39"/>
    <w:rsid w:val="0018331B"/>
    <w:pPr>
      <w:ind w:left="720"/>
    </w:pPr>
    <w:rPr>
      <w:rFonts w:asciiTheme="minorHAnsi" w:hAnsiTheme="minorHAnsi" w:cstheme="minorHAnsi"/>
      <w:sz w:val="20"/>
      <w:szCs w:val="20"/>
    </w:rPr>
  </w:style>
  <w:style w:type="paragraph" w:styleId="61">
    <w:name w:val="toc 6"/>
    <w:basedOn w:val="a0"/>
    <w:next w:val="a0"/>
    <w:autoRedefine/>
    <w:uiPriority w:val="39"/>
    <w:rsid w:val="0018331B"/>
    <w:pPr>
      <w:ind w:left="960"/>
    </w:pPr>
    <w:rPr>
      <w:rFonts w:asciiTheme="minorHAnsi" w:hAnsiTheme="minorHAnsi" w:cstheme="minorHAnsi"/>
      <w:sz w:val="20"/>
      <w:szCs w:val="20"/>
    </w:rPr>
  </w:style>
  <w:style w:type="paragraph" w:styleId="71">
    <w:name w:val="toc 7"/>
    <w:basedOn w:val="a0"/>
    <w:next w:val="a0"/>
    <w:autoRedefine/>
    <w:uiPriority w:val="39"/>
    <w:rsid w:val="0018331B"/>
    <w:pPr>
      <w:ind w:left="1200"/>
    </w:pPr>
    <w:rPr>
      <w:rFonts w:asciiTheme="minorHAnsi" w:hAnsiTheme="minorHAnsi" w:cstheme="minorHAnsi"/>
      <w:sz w:val="20"/>
      <w:szCs w:val="20"/>
    </w:rPr>
  </w:style>
  <w:style w:type="paragraph" w:styleId="81">
    <w:name w:val="toc 8"/>
    <w:basedOn w:val="a0"/>
    <w:next w:val="a0"/>
    <w:autoRedefine/>
    <w:uiPriority w:val="39"/>
    <w:rsid w:val="0018331B"/>
    <w:pPr>
      <w:ind w:left="1440"/>
    </w:pPr>
    <w:rPr>
      <w:rFonts w:asciiTheme="minorHAnsi" w:hAnsiTheme="minorHAnsi" w:cstheme="minorHAnsi"/>
      <w:sz w:val="20"/>
      <w:szCs w:val="20"/>
    </w:rPr>
  </w:style>
  <w:style w:type="paragraph" w:styleId="91">
    <w:name w:val="toc 9"/>
    <w:basedOn w:val="a0"/>
    <w:next w:val="a0"/>
    <w:autoRedefine/>
    <w:uiPriority w:val="39"/>
    <w:rsid w:val="0018331B"/>
    <w:pPr>
      <w:ind w:left="1680"/>
    </w:pPr>
    <w:rPr>
      <w:rFonts w:asciiTheme="minorHAnsi" w:hAnsiTheme="minorHAnsi" w:cstheme="minorHAnsi"/>
      <w:sz w:val="20"/>
      <w:szCs w:val="20"/>
    </w:rPr>
  </w:style>
  <w:style w:type="paragraph" w:customStyle="1" w:styleId="s1">
    <w:name w:val="s_1"/>
    <w:basedOn w:val="a0"/>
    <w:rsid w:val="00FB6EEE"/>
    <w:pPr>
      <w:spacing w:before="100" w:beforeAutospacing="1" w:after="100" w:afterAutospacing="1"/>
    </w:pPr>
  </w:style>
  <w:style w:type="table" w:styleId="afffff7">
    <w:name w:val="Table Grid"/>
    <w:basedOn w:val="a2"/>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unhideWhenUsed/>
    <w:rsid w:val="00345B6C"/>
    <w:rPr>
      <w:sz w:val="20"/>
      <w:szCs w:val="20"/>
      <w:lang w:val="x-none" w:eastAsia="x-none"/>
    </w:rPr>
  </w:style>
  <w:style w:type="character" w:customStyle="1" w:styleId="afffff9">
    <w:name w:val="Текст концевой сноски Знак"/>
    <w:link w:val="afffff8"/>
    <w:uiPriority w:val="99"/>
    <w:locked/>
    <w:rsid w:val="00345B6C"/>
    <w:rPr>
      <w:rFonts w:cs="Times New Roman"/>
      <w:sz w:val="20"/>
      <w:szCs w:val="20"/>
    </w:rPr>
  </w:style>
  <w:style w:type="character" w:styleId="afffffa">
    <w:name w:val="endnote reference"/>
    <w:uiPriority w:val="99"/>
    <w:unhideWhenUsed/>
    <w:rsid w:val="00345B6C"/>
    <w:rPr>
      <w:rFonts w:cs="Times New Roman"/>
      <w:vertAlign w:val="superscript"/>
    </w:rPr>
  </w:style>
  <w:style w:type="character" w:customStyle="1" w:styleId="af0">
    <w:name w:val="Абзац списка Знак"/>
    <w:aliases w:val="Содержание. 2 уровень Знак,List Paragraph Знак"/>
    <w:link w:val="af"/>
    <w:uiPriority w:val="34"/>
    <w:qFormat/>
    <w:locked/>
    <w:rsid w:val="00EC4581"/>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8E2F83"/>
    <w:rPr>
      <w:rFonts w:ascii="Times New Roman" w:hAnsi="Times New Roman"/>
      <w:sz w:val="24"/>
      <w:szCs w:val="24"/>
      <w:lang w:val="en-US" w:eastAsia="nl-NL"/>
    </w:rPr>
  </w:style>
  <w:style w:type="character" w:styleId="afffffb">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E2F83"/>
    <w:pPr>
      <w:widowControl w:val="0"/>
      <w:autoSpaceDE w:val="0"/>
      <w:autoSpaceDN w:val="0"/>
      <w:ind w:left="9"/>
    </w:pPr>
    <w:rPr>
      <w:lang w:eastAsia="en-US"/>
    </w:rPr>
  </w:style>
  <w:style w:type="character" w:styleId="afffffc">
    <w:name w:val="FollowedHyperlink"/>
    <w:uiPriority w:val="99"/>
    <w:unhideWhenUsed/>
    <w:rsid w:val="008E2F83"/>
    <w:rPr>
      <w:color w:val="0000FF"/>
      <w:u w:val="single"/>
    </w:rPr>
  </w:style>
  <w:style w:type="paragraph" w:customStyle="1" w:styleId="s16">
    <w:name w:val="s_16"/>
    <w:basedOn w:val="a0"/>
    <w:rsid w:val="00DD421D"/>
    <w:pPr>
      <w:spacing w:before="100" w:beforeAutospacing="1" w:after="100" w:afterAutospacing="1"/>
    </w:pPr>
  </w:style>
  <w:style w:type="character" w:customStyle="1" w:styleId="16">
    <w:name w:val="Неразрешенное упоминание1"/>
    <w:uiPriority w:val="99"/>
    <w:semiHidden/>
    <w:unhideWhenUsed/>
    <w:rsid w:val="00DD421D"/>
    <w:rPr>
      <w:color w:val="605E5C"/>
      <w:shd w:val="clear" w:color="auto" w:fill="E1DFDD"/>
    </w:rPr>
  </w:style>
  <w:style w:type="paragraph" w:customStyle="1" w:styleId="afffffd">
    <w:name w:val="ЛЕНЛЕН текст"/>
    <w:basedOn w:val="a0"/>
    <w:qFormat/>
    <w:rsid w:val="007F2951"/>
    <w:pPr>
      <w:shd w:val="clear" w:color="auto" w:fill="FFFFFF"/>
      <w:spacing w:line="360" w:lineRule="auto"/>
      <w:ind w:firstLine="709"/>
      <w:jc w:val="both"/>
    </w:pPr>
    <w:rPr>
      <w:bCs/>
      <w:color w:val="000000"/>
    </w:rPr>
  </w:style>
  <w:style w:type="paragraph" w:customStyle="1" w:styleId="afffffe">
    <w:name w:val="СВЕЛ тектс"/>
    <w:basedOn w:val="a0"/>
    <w:link w:val="affffff"/>
    <w:qFormat/>
    <w:rsid w:val="00A17682"/>
    <w:pPr>
      <w:spacing w:line="360" w:lineRule="auto"/>
      <w:ind w:firstLine="709"/>
      <w:jc w:val="both"/>
    </w:pPr>
    <w:rPr>
      <w:rFonts w:eastAsia="Arial Unicode MS"/>
      <w:bCs/>
    </w:rPr>
  </w:style>
  <w:style w:type="character" w:customStyle="1" w:styleId="affffff">
    <w:name w:val="СВЕЛ тектс Знак"/>
    <w:link w:val="afffffe"/>
    <w:locked/>
    <w:rsid w:val="00A17682"/>
    <w:rPr>
      <w:rFonts w:ascii="Times New Roman" w:eastAsia="Arial Unicode MS" w:hAnsi="Times New Roman"/>
      <w:bCs/>
      <w:sz w:val="24"/>
      <w:szCs w:val="24"/>
    </w:rPr>
  </w:style>
  <w:style w:type="paragraph" w:customStyle="1" w:styleId="affffff0">
    <w:name w:val="СВЕЛ таб/спис"/>
    <w:basedOn w:val="a0"/>
    <w:link w:val="affffff1"/>
    <w:qFormat/>
    <w:rsid w:val="00A17682"/>
  </w:style>
  <w:style w:type="character" w:customStyle="1" w:styleId="affffff1">
    <w:name w:val="СВЕЛ таб/спис Знак"/>
    <w:link w:val="affffff0"/>
    <w:locked/>
    <w:rsid w:val="00A17682"/>
    <w:rPr>
      <w:rFonts w:ascii="Times New Roman" w:hAnsi="Times New Roman"/>
      <w:sz w:val="24"/>
      <w:szCs w:val="24"/>
    </w:rPr>
  </w:style>
  <w:style w:type="paragraph" w:customStyle="1" w:styleId="29">
    <w:name w:val="СВЕЛ 2"/>
    <w:basedOn w:val="20"/>
    <w:qFormat/>
    <w:rsid w:val="00A17682"/>
    <w:pPr>
      <w:spacing w:before="120" w:after="120" w:line="360" w:lineRule="auto"/>
      <w:ind w:firstLine="709"/>
    </w:pPr>
    <w:rPr>
      <w:rFonts w:ascii="Times New Roman" w:hAnsi="Times New Roman"/>
      <w:i w:val="0"/>
      <w:sz w:val="24"/>
      <w:lang w:val="ru-RU" w:eastAsia="ru-RU"/>
    </w:rPr>
  </w:style>
  <w:style w:type="paragraph" w:styleId="affffff2">
    <w:name w:val="Revision"/>
    <w:hidden/>
    <w:uiPriority w:val="99"/>
    <w:semiHidden/>
    <w:rsid w:val="00A17682"/>
    <w:rPr>
      <w:sz w:val="22"/>
      <w:szCs w:val="22"/>
    </w:rPr>
  </w:style>
  <w:style w:type="paragraph" w:styleId="affffff3">
    <w:name w:val="No Spacing"/>
    <w:link w:val="affffff4"/>
    <w:uiPriority w:val="1"/>
    <w:qFormat/>
    <w:rsid w:val="00A17682"/>
    <w:rPr>
      <w:sz w:val="22"/>
      <w:szCs w:val="22"/>
    </w:rPr>
  </w:style>
  <w:style w:type="table" w:customStyle="1" w:styleId="17">
    <w:name w:val="Сетка таблицы1"/>
    <w:basedOn w:val="a2"/>
    <w:next w:val="afffff7"/>
    <w:uiPriority w:val="59"/>
    <w:rsid w:val="00A1768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A1768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32">
    <w:name w:val="ПООПуровень3*"/>
    <w:basedOn w:val="a0"/>
    <w:link w:val="36"/>
    <w:qFormat/>
    <w:rsid w:val="008A21D3"/>
    <w:pPr>
      <w:keepNext/>
      <w:spacing w:before="240" w:after="60" w:line="360" w:lineRule="auto"/>
      <w:ind w:firstLine="709"/>
      <w:jc w:val="center"/>
      <w:outlineLvl w:val="2"/>
    </w:pPr>
    <w:rPr>
      <w:bCs/>
      <w:szCs w:val="26"/>
      <w:lang w:val="x-none" w:eastAsia="x-none"/>
    </w:rPr>
  </w:style>
  <w:style w:type="character" w:customStyle="1" w:styleId="36">
    <w:name w:val="ПООПуровень3* Знак"/>
    <w:link w:val="32"/>
    <w:rsid w:val="008A21D3"/>
    <w:rPr>
      <w:rFonts w:ascii="Times New Roman" w:hAnsi="Times New Roman"/>
      <w:bCs/>
      <w:sz w:val="24"/>
      <w:szCs w:val="26"/>
      <w:lang w:val="x-none" w:eastAsia="x-none"/>
    </w:rPr>
  </w:style>
  <w:style w:type="table" w:customStyle="1" w:styleId="2a">
    <w:name w:val="Сетка таблицы2"/>
    <w:basedOn w:val="a2"/>
    <w:next w:val="afffff7"/>
    <w:rsid w:val="009E37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unhideWhenUsed/>
    <w:qFormat/>
    <w:rsid w:val="009E376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7">
    <w:name w:val="Сетка таблицы3"/>
    <w:basedOn w:val="a2"/>
    <w:next w:val="afffff7"/>
    <w:uiPriority w:val="59"/>
    <w:rsid w:val="009E376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nhideWhenUsed/>
    <w:qFormat/>
    <w:rsid w:val="009E376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f5">
    <w:name w:val="TOC Heading"/>
    <w:basedOn w:val="1"/>
    <w:next w:val="a0"/>
    <w:uiPriority w:val="39"/>
    <w:unhideWhenUsed/>
    <w:qFormat/>
    <w:rsid w:val="00B1117F"/>
    <w:pPr>
      <w:keepLines/>
      <w:spacing w:before="480" w:after="0" w:line="276" w:lineRule="auto"/>
      <w:outlineLvl w:val="9"/>
    </w:pPr>
    <w:rPr>
      <w:rFonts w:ascii="Calibri Light" w:hAnsi="Calibri Light"/>
      <w:color w:val="2F5496"/>
      <w:kern w:val="0"/>
      <w:sz w:val="28"/>
      <w:szCs w:val="28"/>
      <w:lang w:val="ru-RU" w:eastAsia="ru-RU"/>
    </w:rPr>
  </w:style>
  <w:style w:type="paragraph" w:customStyle="1" w:styleId="affffff6">
    <w:name w:val="СВЕЛ загол табл"/>
    <w:basedOn w:val="affffff0"/>
    <w:qFormat/>
    <w:rsid w:val="00640C38"/>
    <w:pPr>
      <w:jc w:val="center"/>
    </w:pPr>
    <w:rPr>
      <w:b/>
    </w:rPr>
  </w:style>
  <w:style w:type="paragraph" w:customStyle="1" w:styleId="affffff7">
    <w:name w:val="СВЕЛ загол без огл"/>
    <w:basedOn w:val="affffff0"/>
    <w:qFormat/>
    <w:rsid w:val="003B0C6D"/>
    <w:pPr>
      <w:spacing w:before="120" w:after="120"/>
      <w:ind w:firstLine="709"/>
    </w:pPr>
    <w:rPr>
      <w:b/>
    </w:rPr>
  </w:style>
  <w:style w:type="paragraph" w:customStyle="1" w:styleId="43">
    <w:name w:val="СВЕЛ 4"/>
    <w:basedOn w:val="40"/>
    <w:uiPriority w:val="99"/>
    <w:qFormat/>
    <w:rsid w:val="003B0C6D"/>
    <w:pPr>
      <w:spacing w:before="0" w:after="0"/>
      <w:ind w:firstLine="709"/>
    </w:pPr>
    <w:rPr>
      <w:b w:val="0"/>
      <w:lang w:val="ru-RU" w:eastAsia="ru-RU"/>
    </w:rPr>
  </w:style>
  <w:style w:type="paragraph" w:customStyle="1" w:styleId="affffff8">
    <w:name w:val="СВЕЛ ТИТ"/>
    <w:basedOn w:val="affffff7"/>
    <w:qFormat/>
    <w:rsid w:val="003B0C6D"/>
    <w:pPr>
      <w:jc w:val="center"/>
    </w:pPr>
    <w:rPr>
      <w:b w:val="0"/>
    </w:rPr>
  </w:style>
  <w:style w:type="paragraph" w:customStyle="1" w:styleId="affffff9">
    <w:name w:val="СВЕЛ список"/>
    <w:basedOn w:val="affffff0"/>
    <w:qFormat/>
    <w:rsid w:val="00C41484"/>
    <w:pPr>
      <w:spacing w:line="360" w:lineRule="auto"/>
    </w:pPr>
    <w:rPr>
      <w:rFonts w:eastAsia="Arial Unicode MS"/>
    </w:rPr>
  </w:style>
  <w:style w:type="character" w:customStyle="1" w:styleId="Bodytext8">
    <w:name w:val="Body text (8)_"/>
    <w:link w:val="Bodytext80"/>
    <w:locked/>
    <w:rsid w:val="007C1462"/>
    <w:rPr>
      <w:rFonts w:ascii="Times New Roman" w:hAnsi="Times New Roman"/>
      <w:i/>
      <w:shd w:val="clear" w:color="auto" w:fill="FFFFFF"/>
    </w:rPr>
  </w:style>
  <w:style w:type="paragraph" w:customStyle="1" w:styleId="Bodytext80">
    <w:name w:val="Body text (8)"/>
    <w:basedOn w:val="a0"/>
    <w:link w:val="Bodytext8"/>
    <w:rsid w:val="007C1462"/>
    <w:pPr>
      <w:widowControl w:val="0"/>
      <w:shd w:val="clear" w:color="auto" w:fill="FFFFFF"/>
      <w:spacing w:line="490" w:lineRule="exact"/>
      <w:ind w:hanging="1840"/>
    </w:pPr>
    <w:rPr>
      <w:i/>
      <w:sz w:val="20"/>
      <w:szCs w:val="20"/>
    </w:rPr>
  </w:style>
  <w:style w:type="numbering" w:customStyle="1" w:styleId="33">
    <w:name w:val="Импортированный стиль 33"/>
    <w:rsid w:val="00B42F25"/>
    <w:pPr>
      <w:numPr>
        <w:numId w:val="47"/>
      </w:numPr>
    </w:pPr>
  </w:style>
  <w:style w:type="numbering" w:customStyle="1" w:styleId="34">
    <w:name w:val="Импортированный стиль 34"/>
    <w:rsid w:val="00B42F25"/>
    <w:pPr>
      <w:numPr>
        <w:numId w:val="48"/>
      </w:numPr>
    </w:pPr>
  </w:style>
  <w:style w:type="numbering" w:customStyle="1" w:styleId="35">
    <w:name w:val="Импортированный стиль 35"/>
    <w:rsid w:val="00B42F25"/>
    <w:pPr>
      <w:numPr>
        <w:numId w:val="49"/>
      </w:numPr>
    </w:pPr>
  </w:style>
  <w:style w:type="paragraph" w:customStyle="1" w:styleId="affffffa">
    <w:name w:val="Верхн./нижн. кол."/>
    <w:rsid w:val="007862F3"/>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2">
    <w:name w:val="Импортированный стиль 2"/>
    <w:rsid w:val="007862F3"/>
    <w:pPr>
      <w:numPr>
        <w:numId w:val="69"/>
      </w:numPr>
    </w:pPr>
  </w:style>
  <w:style w:type="paragraph" w:customStyle="1" w:styleId="Style7">
    <w:name w:val="Style7"/>
    <w:basedOn w:val="a0"/>
    <w:uiPriority w:val="99"/>
    <w:rsid w:val="007862F3"/>
    <w:pPr>
      <w:widowControl w:val="0"/>
      <w:autoSpaceDE w:val="0"/>
      <w:autoSpaceDN w:val="0"/>
      <w:adjustRightInd w:val="0"/>
      <w:spacing w:line="274" w:lineRule="exact"/>
      <w:ind w:firstLine="178"/>
    </w:pPr>
    <w:rPr>
      <w:u w:color="000000"/>
    </w:rPr>
  </w:style>
  <w:style w:type="paragraph" w:customStyle="1" w:styleId="Style19">
    <w:name w:val="Style19"/>
    <w:basedOn w:val="a0"/>
    <w:uiPriority w:val="99"/>
    <w:rsid w:val="007862F3"/>
    <w:pPr>
      <w:widowControl w:val="0"/>
      <w:autoSpaceDE w:val="0"/>
      <w:autoSpaceDN w:val="0"/>
      <w:adjustRightInd w:val="0"/>
      <w:spacing w:line="232" w:lineRule="exact"/>
      <w:ind w:firstLine="283"/>
      <w:jc w:val="both"/>
    </w:pPr>
    <w:rPr>
      <w:rFonts w:ascii="Century Schoolbook" w:hAnsi="Century Schoolbook"/>
      <w:u w:color="000000"/>
    </w:rPr>
  </w:style>
  <w:style w:type="character" w:customStyle="1" w:styleId="FontStyle51">
    <w:name w:val="Font Style51"/>
    <w:uiPriority w:val="99"/>
    <w:rsid w:val="007862F3"/>
    <w:rPr>
      <w:rFonts w:ascii="Century Schoolbook" w:hAnsi="Century Schoolbook" w:cs="Century Schoolbook"/>
      <w:sz w:val="18"/>
      <w:szCs w:val="18"/>
    </w:rPr>
  </w:style>
  <w:style w:type="character" w:customStyle="1" w:styleId="affffffb">
    <w:name w:val="Привязка сноски"/>
    <w:rsid w:val="007862F3"/>
    <w:rPr>
      <w:rFonts w:cs="Times New Roman"/>
      <w:vertAlign w:val="superscript"/>
    </w:rPr>
  </w:style>
  <w:style w:type="character" w:styleId="affffffc">
    <w:name w:val="Book Title"/>
    <w:uiPriority w:val="33"/>
    <w:qFormat/>
    <w:rsid w:val="007862F3"/>
    <w:rPr>
      <w:b/>
      <w:bCs/>
      <w:i/>
      <w:iCs/>
      <w:spacing w:val="5"/>
    </w:rPr>
  </w:style>
  <w:style w:type="paragraph" w:customStyle="1" w:styleId="pboth">
    <w:name w:val="pboth"/>
    <w:basedOn w:val="a0"/>
    <w:rsid w:val="00190483"/>
    <w:pPr>
      <w:spacing w:before="100" w:beforeAutospacing="1" w:after="100" w:afterAutospacing="1"/>
    </w:pPr>
  </w:style>
  <w:style w:type="character" w:customStyle="1" w:styleId="51">
    <w:name w:val="Заголовок 5 Знак"/>
    <w:link w:val="50"/>
    <w:uiPriority w:val="9"/>
    <w:rsid w:val="00DF099A"/>
    <w:rPr>
      <w:b/>
      <w:bCs/>
      <w:i/>
      <w:iCs/>
      <w:sz w:val="26"/>
      <w:szCs w:val="26"/>
      <w:lang w:val="x-none" w:eastAsia="x-none"/>
    </w:rPr>
  </w:style>
  <w:style w:type="character" w:customStyle="1" w:styleId="60">
    <w:name w:val="Заголовок 6 Знак"/>
    <w:link w:val="6"/>
    <w:uiPriority w:val="9"/>
    <w:rsid w:val="00DF099A"/>
    <w:rPr>
      <w:b/>
      <w:bCs/>
      <w:sz w:val="22"/>
      <w:szCs w:val="22"/>
      <w:lang w:val="x-none" w:eastAsia="x-none"/>
    </w:rPr>
  </w:style>
  <w:style w:type="character" w:customStyle="1" w:styleId="70">
    <w:name w:val="Заголовок 7 Знак"/>
    <w:link w:val="7"/>
    <w:rsid w:val="00DF099A"/>
    <w:rPr>
      <w:sz w:val="24"/>
      <w:szCs w:val="24"/>
      <w:lang w:val="x-none" w:eastAsia="x-none"/>
    </w:rPr>
  </w:style>
  <w:style w:type="character" w:customStyle="1" w:styleId="80">
    <w:name w:val="Заголовок 8 Знак"/>
    <w:link w:val="8"/>
    <w:rsid w:val="00DF099A"/>
    <w:rPr>
      <w:i/>
      <w:iCs/>
      <w:sz w:val="24"/>
      <w:szCs w:val="24"/>
      <w:lang w:val="x-none" w:eastAsia="x-none"/>
    </w:rPr>
  </w:style>
  <w:style w:type="character" w:customStyle="1" w:styleId="90">
    <w:name w:val="Заголовок 9 Знак"/>
    <w:link w:val="9"/>
    <w:rsid w:val="00DF099A"/>
    <w:rPr>
      <w:rFonts w:ascii="Cambria" w:hAnsi="Cambria"/>
      <w:sz w:val="22"/>
      <w:szCs w:val="22"/>
      <w:lang w:val="x-none" w:eastAsia="x-none"/>
    </w:rPr>
  </w:style>
  <w:style w:type="paragraph" w:customStyle="1" w:styleId="Web">
    <w:name w:val="Обычный (Web)"/>
    <w:basedOn w:val="a0"/>
    <w:next w:val="a9"/>
    <w:uiPriority w:val="99"/>
    <w:qFormat/>
    <w:rsid w:val="00DF099A"/>
    <w:pPr>
      <w:widowControl w:val="0"/>
    </w:pPr>
    <w:rPr>
      <w:lang w:val="en-US" w:eastAsia="nl-NL"/>
    </w:rPr>
  </w:style>
  <w:style w:type="character" w:customStyle="1" w:styleId="WW8Num1z0">
    <w:name w:val="WW8Num1z0"/>
    <w:rsid w:val="00DF099A"/>
  </w:style>
  <w:style w:type="character" w:customStyle="1" w:styleId="WW8Num1z1">
    <w:name w:val="WW8Num1z1"/>
    <w:rsid w:val="00DF099A"/>
  </w:style>
  <w:style w:type="character" w:customStyle="1" w:styleId="WW8Num1z2">
    <w:name w:val="WW8Num1z2"/>
    <w:rsid w:val="00DF099A"/>
  </w:style>
  <w:style w:type="character" w:customStyle="1" w:styleId="WW8Num1z3">
    <w:name w:val="WW8Num1z3"/>
    <w:rsid w:val="00DF099A"/>
  </w:style>
  <w:style w:type="character" w:customStyle="1" w:styleId="WW8Num1z4">
    <w:name w:val="WW8Num1z4"/>
    <w:rsid w:val="00DF099A"/>
  </w:style>
  <w:style w:type="character" w:customStyle="1" w:styleId="WW8Num1z5">
    <w:name w:val="WW8Num1z5"/>
    <w:rsid w:val="00DF099A"/>
  </w:style>
  <w:style w:type="character" w:customStyle="1" w:styleId="WW8Num1z6">
    <w:name w:val="WW8Num1z6"/>
    <w:rsid w:val="00DF099A"/>
  </w:style>
  <w:style w:type="character" w:customStyle="1" w:styleId="WW8Num1z7">
    <w:name w:val="WW8Num1z7"/>
    <w:rsid w:val="00DF099A"/>
  </w:style>
  <w:style w:type="character" w:customStyle="1" w:styleId="WW8Num1z8">
    <w:name w:val="WW8Num1z8"/>
    <w:rsid w:val="00DF099A"/>
  </w:style>
  <w:style w:type="character" w:customStyle="1" w:styleId="WW8Num2z0">
    <w:name w:val="WW8Num2z0"/>
    <w:rsid w:val="00DF099A"/>
  </w:style>
  <w:style w:type="character" w:customStyle="1" w:styleId="WW8Num2z1">
    <w:name w:val="WW8Num2z1"/>
    <w:rsid w:val="00DF099A"/>
  </w:style>
  <w:style w:type="character" w:customStyle="1" w:styleId="WW8Num2z2">
    <w:name w:val="WW8Num2z2"/>
    <w:rsid w:val="00DF099A"/>
  </w:style>
  <w:style w:type="character" w:customStyle="1" w:styleId="WW8Num2z3">
    <w:name w:val="WW8Num2z3"/>
    <w:rsid w:val="00DF099A"/>
  </w:style>
  <w:style w:type="character" w:customStyle="1" w:styleId="WW8Num2z4">
    <w:name w:val="WW8Num2z4"/>
    <w:rsid w:val="00DF099A"/>
  </w:style>
  <w:style w:type="character" w:customStyle="1" w:styleId="WW8Num2z5">
    <w:name w:val="WW8Num2z5"/>
    <w:rsid w:val="00DF099A"/>
  </w:style>
  <w:style w:type="character" w:customStyle="1" w:styleId="WW8Num2z6">
    <w:name w:val="WW8Num2z6"/>
    <w:rsid w:val="00DF099A"/>
  </w:style>
  <w:style w:type="character" w:customStyle="1" w:styleId="WW8Num2z7">
    <w:name w:val="WW8Num2z7"/>
    <w:rsid w:val="00DF099A"/>
  </w:style>
  <w:style w:type="character" w:customStyle="1" w:styleId="WW8Num2z8">
    <w:name w:val="WW8Num2z8"/>
    <w:rsid w:val="00DF099A"/>
  </w:style>
  <w:style w:type="character" w:customStyle="1" w:styleId="WW8Num3z0">
    <w:name w:val="WW8Num3z0"/>
    <w:rsid w:val="00DF099A"/>
    <w:rPr>
      <w:bCs/>
      <w:sz w:val="28"/>
      <w:szCs w:val="28"/>
    </w:rPr>
  </w:style>
  <w:style w:type="character" w:customStyle="1" w:styleId="WW8Num3z1">
    <w:name w:val="WW8Num3z1"/>
    <w:rsid w:val="00DF099A"/>
  </w:style>
  <w:style w:type="character" w:customStyle="1" w:styleId="WW8Num3z2">
    <w:name w:val="WW8Num3z2"/>
    <w:rsid w:val="00DF099A"/>
  </w:style>
  <w:style w:type="character" w:customStyle="1" w:styleId="WW8Num3z3">
    <w:name w:val="WW8Num3z3"/>
    <w:rsid w:val="00DF099A"/>
  </w:style>
  <w:style w:type="character" w:customStyle="1" w:styleId="WW8Num3z4">
    <w:name w:val="WW8Num3z4"/>
    <w:rsid w:val="00DF099A"/>
  </w:style>
  <w:style w:type="character" w:customStyle="1" w:styleId="WW8Num3z5">
    <w:name w:val="WW8Num3z5"/>
    <w:rsid w:val="00DF099A"/>
  </w:style>
  <w:style w:type="character" w:customStyle="1" w:styleId="WW8Num3z6">
    <w:name w:val="WW8Num3z6"/>
    <w:rsid w:val="00DF099A"/>
  </w:style>
  <w:style w:type="character" w:customStyle="1" w:styleId="WW8Num3z7">
    <w:name w:val="WW8Num3z7"/>
    <w:rsid w:val="00DF099A"/>
  </w:style>
  <w:style w:type="character" w:customStyle="1" w:styleId="WW8Num3z8">
    <w:name w:val="WW8Num3z8"/>
    <w:rsid w:val="00DF099A"/>
  </w:style>
  <w:style w:type="character" w:customStyle="1" w:styleId="18">
    <w:name w:val="Основной шрифт абзаца1"/>
    <w:rsid w:val="00DF099A"/>
  </w:style>
  <w:style w:type="character" w:customStyle="1" w:styleId="affffffd">
    <w:name w:val="Символ сноски"/>
    <w:rsid w:val="00DF099A"/>
    <w:rPr>
      <w:vertAlign w:val="superscript"/>
    </w:rPr>
  </w:style>
  <w:style w:type="paragraph" w:customStyle="1" w:styleId="2b">
    <w:name w:val="Заголовок2"/>
    <w:aliases w:val="Название2"/>
    <w:basedOn w:val="a0"/>
    <w:next w:val="a4"/>
    <w:qFormat/>
    <w:rsid w:val="00DF099A"/>
    <w:pPr>
      <w:keepNext/>
      <w:suppressAutoHyphens/>
      <w:spacing w:before="240" w:after="120"/>
    </w:pPr>
    <w:rPr>
      <w:rFonts w:ascii="Arial" w:eastAsia="Arial Unicode MS" w:hAnsi="Arial" w:cs="Mangal"/>
      <w:sz w:val="28"/>
      <w:szCs w:val="28"/>
      <w:lang w:eastAsia="ar-SA"/>
    </w:rPr>
  </w:style>
  <w:style w:type="paragraph" w:styleId="affffffe">
    <w:name w:val="List"/>
    <w:basedOn w:val="a4"/>
    <w:rsid w:val="00DF099A"/>
    <w:pPr>
      <w:suppressAutoHyphens/>
      <w:spacing w:after="120"/>
    </w:pPr>
    <w:rPr>
      <w:rFonts w:cs="Mangal"/>
      <w:lang w:val="ru-RU" w:eastAsia="ar-SA"/>
    </w:rPr>
  </w:style>
  <w:style w:type="paragraph" w:customStyle="1" w:styleId="19">
    <w:name w:val="Название1"/>
    <w:basedOn w:val="a0"/>
    <w:rsid w:val="00DF099A"/>
    <w:pPr>
      <w:suppressLineNumbers/>
      <w:suppressAutoHyphens/>
      <w:spacing w:before="120" w:after="120"/>
    </w:pPr>
    <w:rPr>
      <w:rFonts w:cs="Mangal"/>
      <w:i/>
      <w:iCs/>
      <w:lang w:eastAsia="ar-SA"/>
    </w:rPr>
  </w:style>
  <w:style w:type="paragraph" w:customStyle="1" w:styleId="1a">
    <w:name w:val="Указатель1"/>
    <w:basedOn w:val="a0"/>
    <w:rsid w:val="00DF099A"/>
    <w:pPr>
      <w:suppressLineNumbers/>
      <w:suppressAutoHyphens/>
    </w:pPr>
    <w:rPr>
      <w:rFonts w:cs="Mangal"/>
      <w:lang w:eastAsia="ar-SA"/>
    </w:rPr>
  </w:style>
  <w:style w:type="paragraph" w:customStyle="1" w:styleId="210">
    <w:name w:val="Список 21"/>
    <w:basedOn w:val="a0"/>
    <w:rsid w:val="00DF099A"/>
    <w:pPr>
      <w:suppressAutoHyphens/>
      <w:ind w:left="566" w:hanging="283"/>
    </w:pPr>
    <w:rPr>
      <w:lang w:eastAsia="ar-SA"/>
    </w:rPr>
  </w:style>
  <w:style w:type="paragraph" w:customStyle="1" w:styleId="212">
    <w:name w:val="Основной текст с отступом 21"/>
    <w:basedOn w:val="a0"/>
    <w:rsid w:val="00DF099A"/>
    <w:pPr>
      <w:suppressAutoHyphens/>
      <w:spacing w:after="120" w:line="480" w:lineRule="auto"/>
      <w:ind w:left="283"/>
    </w:pPr>
    <w:rPr>
      <w:lang w:eastAsia="ar-SA"/>
    </w:rPr>
  </w:style>
  <w:style w:type="paragraph" w:customStyle="1" w:styleId="213">
    <w:name w:val="Основной текст 21"/>
    <w:basedOn w:val="a0"/>
    <w:rsid w:val="00DF099A"/>
    <w:pPr>
      <w:suppressAutoHyphens/>
      <w:spacing w:after="120" w:line="480" w:lineRule="auto"/>
    </w:pPr>
    <w:rPr>
      <w:lang w:eastAsia="ar-SA"/>
    </w:rPr>
  </w:style>
  <w:style w:type="paragraph" w:customStyle="1" w:styleId="2c">
    <w:name w:val="Знак2"/>
    <w:basedOn w:val="a0"/>
    <w:rsid w:val="00DF099A"/>
    <w:pPr>
      <w:tabs>
        <w:tab w:val="left" w:pos="708"/>
      </w:tabs>
      <w:suppressAutoHyphens/>
      <w:spacing w:after="160" w:line="240" w:lineRule="exact"/>
    </w:pPr>
    <w:rPr>
      <w:rFonts w:ascii="Verdana" w:hAnsi="Verdana" w:cs="Verdana"/>
      <w:sz w:val="20"/>
      <w:szCs w:val="20"/>
      <w:lang w:val="en-US" w:eastAsia="ar-SA"/>
    </w:rPr>
  </w:style>
  <w:style w:type="paragraph" w:customStyle="1" w:styleId="afffffff">
    <w:name w:val="Содержимое таблицы"/>
    <w:basedOn w:val="a0"/>
    <w:rsid w:val="00DF099A"/>
    <w:pPr>
      <w:suppressLineNumbers/>
      <w:suppressAutoHyphens/>
    </w:pPr>
    <w:rPr>
      <w:lang w:eastAsia="ar-SA"/>
    </w:rPr>
  </w:style>
  <w:style w:type="paragraph" w:customStyle="1" w:styleId="afffffff0">
    <w:name w:val="Заголовок таблицы"/>
    <w:basedOn w:val="afffffff"/>
    <w:rsid w:val="00DF099A"/>
    <w:pPr>
      <w:jc w:val="center"/>
    </w:pPr>
    <w:rPr>
      <w:b/>
      <w:bCs/>
    </w:rPr>
  </w:style>
  <w:style w:type="paragraph" w:customStyle="1" w:styleId="afffffff1">
    <w:name w:val="Содержимое врезки"/>
    <w:basedOn w:val="a4"/>
    <w:rsid w:val="00DF099A"/>
    <w:pPr>
      <w:suppressAutoHyphens/>
      <w:spacing w:after="120"/>
    </w:pPr>
    <w:rPr>
      <w:lang w:val="ru-RU" w:eastAsia="ar-SA"/>
    </w:rPr>
  </w:style>
  <w:style w:type="character" w:customStyle="1" w:styleId="FontStyle68">
    <w:name w:val="Font Style68"/>
    <w:rsid w:val="00DF099A"/>
  </w:style>
  <w:style w:type="character" w:customStyle="1" w:styleId="FontStyle66">
    <w:name w:val="Font Style66"/>
    <w:rsid w:val="00DF099A"/>
  </w:style>
  <w:style w:type="paragraph" w:customStyle="1" w:styleId="Style13">
    <w:name w:val="Style13"/>
    <w:basedOn w:val="a0"/>
    <w:rsid w:val="00DF099A"/>
    <w:pPr>
      <w:widowControl w:val="0"/>
      <w:suppressAutoHyphens/>
    </w:pPr>
    <w:rPr>
      <w:rFonts w:eastAsia="Lucida Sans Unicode" w:cs="Tahoma"/>
      <w:kern w:val="1"/>
      <w:lang w:eastAsia="hi-IN" w:bidi="hi-IN"/>
    </w:rPr>
  </w:style>
  <w:style w:type="paragraph" w:customStyle="1" w:styleId="Style32">
    <w:name w:val="Style32"/>
    <w:basedOn w:val="a0"/>
    <w:rsid w:val="00DF099A"/>
    <w:pPr>
      <w:widowControl w:val="0"/>
      <w:suppressAutoHyphens/>
    </w:pPr>
    <w:rPr>
      <w:rFonts w:eastAsia="Lucida Sans Unicode" w:cs="Tahoma"/>
      <w:kern w:val="1"/>
      <w:lang w:eastAsia="hi-IN" w:bidi="hi-IN"/>
    </w:rPr>
  </w:style>
  <w:style w:type="paragraph" w:customStyle="1" w:styleId="Style27">
    <w:name w:val="Style27"/>
    <w:basedOn w:val="a0"/>
    <w:rsid w:val="00DF099A"/>
    <w:pPr>
      <w:widowControl w:val="0"/>
      <w:suppressAutoHyphens/>
    </w:pPr>
    <w:rPr>
      <w:rFonts w:eastAsia="Lucida Sans Unicode" w:cs="Tahoma"/>
      <w:kern w:val="1"/>
      <w:lang w:eastAsia="hi-IN" w:bidi="hi-IN"/>
    </w:rPr>
  </w:style>
  <w:style w:type="character" w:customStyle="1" w:styleId="b-serplistiteminfodomain">
    <w:name w:val="b-serp__list_item_info_domain"/>
    <w:rsid w:val="00DF099A"/>
  </w:style>
  <w:style w:type="paragraph" w:styleId="afffffff2">
    <w:name w:val="Title"/>
    <w:aliases w:val="Название"/>
    <w:basedOn w:val="a0"/>
    <w:link w:val="1b"/>
    <w:uiPriority w:val="10"/>
    <w:qFormat/>
    <w:rsid w:val="00DF099A"/>
    <w:pPr>
      <w:jc w:val="center"/>
    </w:pPr>
    <w:rPr>
      <w:b/>
      <w:bCs/>
      <w:lang w:val="x-none" w:eastAsia="x-none"/>
    </w:rPr>
  </w:style>
  <w:style w:type="character" w:customStyle="1" w:styleId="afffffff3">
    <w:name w:val="Заголовок Знак"/>
    <w:uiPriority w:val="10"/>
    <w:rsid w:val="00DF099A"/>
    <w:rPr>
      <w:rFonts w:ascii="Calibri Light" w:eastAsia="Times New Roman" w:hAnsi="Calibri Light" w:cs="Times New Roman"/>
      <w:b/>
      <w:bCs/>
      <w:kern w:val="28"/>
      <w:sz w:val="32"/>
      <w:szCs w:val="32"/>
    </w:rPr>
  </w:style>
  <w:style w:type="character" w:customStyle="1" w:styleId="1b">
    <w:name w:val="Заголовок Знак1"/>
    <w:aliases w:val="Название Знак"/>
    <w:link w:val="afffffff2"/>
    <w:uiPriority w:val="10"/>
    <w:rsid w:val="00DF099A"/>
    <w:rPr>
      <w:rFonts w:ascii="Times New Roman" w:hAnsi="Times New Roman"/>
      <w:b/>
      <w:bCs/>
      <w:sz w:val="24"/>
      <w:szCs w:val="24"/>
      <w:lang w:val="x-none" w:eastAsia="x-none"/>
    </w:rPr>
  </w:style>
  <w:style w:type="paragraph" w:styleId="afffffff4">
    <w:name w:val="Subtitle"/>
    <w:basedOn w:val="a0"/>
    <w:next w:val="a0"/>
    <w:link w:val="afffffff5"/>
    <w:uiPriority w:val="11"/>
    <w:qFormat/>
    <w:rsid w:val="00DF099A"/>
    <w:pPr>
      <w:spacing w:after="60"/>
      <w:jc w:val="center"/>
      <w:outlineLvl w:val="1"/>
    </w:pPr>
    <w:rPr>
      <w:rFonts w:ascii="Cambria" w:hAnsi="Cambria"/>
      <w:lang w:val="x-none" w:eastAsia="x-none"/>
    </w:rPr>
  </w:style>
  <w:style w:type="character" w:customStyle="1" w:styleId="afffffff5">
    <w:name w:val="Подзаголовок Знак"/>
    <w:link w:val="afffffff4"/>
    <w:uiPriority w:val="11"/>
    <w:rsid w:val="00DF099A"/>
    <w:rPr>
      <w:rFonts w:ascii="Cambria" w:hAnsi="Cambria"/>
      <w:sz w:val="24"/>
      <w:szCs w:val="24"/>
      <w:lang w:val="x-none" w:eastAsia="x-none"/>
    </w:rPr>
  </w:style>
  <w:style w:type="character" w:styleId="afffffff6">
    <w:name w:val="Subtle Emphasis"/>
    <w:uiPriority w:val="19"/>
    <w:qFormat/>
    <w:rsid w:val="00DF099A"/>
    <w:rPr>
      <w:i/>
      <w:iCs/>
      <w:color w:val="808080"/>
    </w:rPr>
  </w:style>
  <w:style w:type="paragraph" w:customStyle="1" w:styleId="1c">
    <w:name w:val="Стиль1"/>
    <w:basedOn w:val="a0"/>
    <w:link w:val="1d"/>
    <w:qFormat/>
    <w:rsid w:val="00DF099A"/>
    <w:rPr>
      <w:lang w:val="x-none" w:eastAsia="x-none"/>
    </w:rPr>
  </w:style>
  <w:style w:type="character" w:customStyle="1" w:styleId="1d">
    <w:name w:val="Стиль1 Знак"/>
    <w:link w:val="1c"/>
    <w:rsid w:val="00DF099A"/>
    <w:rPr>
      <w:sz w:val="22"/>
      <w:szCs w:val="22"/>
      <w:lang w:val="x-none" w:eastAsia="x-none"/>
    </w:rPr>
  </w:style>
  <w:style w:type="paragraph" w:customStyle="1" w:styleId="afffffff7">
    <w:name w:val="Стиль"/>
    <w:rsid w:val="00DF099A"/>
    <w:pPr>
      <w:widowControl w:val="0"/>
      <w:autoSpaceDE w:val="0"/>
      <w:autoSpaceDN w:val="0"/>
      <w:adjustRightInd w:val="0"/>
    </w:pPr>
    <w:rPr>
      <w:rFonts w:ascii="Times New Roman" w:hAnsi="Times New Roman"/>
      <w:sz w:val="24"/>
      <w:szCs w:val="24"/>
    </w:rPr>
  </w:style>
  <w:style w:type="paragraph" w:customStyle="1" w:styleId="FR2">
    <w:name w:val="FR2"/>
    <w:rsid w:val="00DF099A"/>
    <w:pPr>
      <w:widowControl w:val="0"/>
      <w:snapToGrid w:val="0"/>
      <w:spacing w:line="360" w:lineRule="auto"/>
      <w:ind w:left="2240" w:hanging="2180"/>
      <w:jc w:val="both"/>
    </w:pPr>
    <w:rPr>
      <w:rFonts w:ascii="Times New Roman" w:eastAsia="Calibri" w:hAnsi="Times New Roman"/>
      <w:sz w:val="24"/>
    </w:rPr>
  </w:style>
  <w:style w:type="paragraph" w:customStyle="1" w:styleId="Body1">
    <w:name w:val="Body 1"/>
    <w:rsid w:val="00DF099A"/>
    <w:rPr>
      <w:rFonts w:ascii="Helvetica" w:eastAsia="Arial Unicode MS" w:hAnsi="Helvetica"/>
      <w:color w:val="000000"/>
      <w:sz w:val="24"/>
    </w:rPr>
  </w:style>
  <w:style w:type="paragraph" w:customStyle="1" w:styleId="a">
    <w:name w:val="С числами"/>
    <w:rsid w:val="00DF099A"/>
    <w:pPr>
      <w:numPr>
        <w:numId w:val="123"/>
      </w:numPr>
    </w:pPr>
    <w:rPr>
      <w:rFonts w:ascii="Times New Roman" w:hAnsi="Times New Roman"/>
    </w:rPr>
  </w:style>
  <w:style w:type="character" w:customStyle="1" w:styleId="affffff4">
    <w:name w:val="Без интервала Знак"/>
    <w:link w:val="affffff3"/>
    <w:uiPriority w:val="1"/>
    <w:rsid w:val="00DF099A"/>
    <w:rPr>
      <w:sz w:val="22"/>
      <w:szCs w:val="22"/>
    </w:rPr>
  </w:style>
  <w:style w:type="paragraph" w:styleId="afffffff8">
    <w:name w:val="Body Text Indent"/>
    <w:basedOn w:val="a0"/>
    <w:link w:val="afffffff9"/>
    <w:uiPriority w:val="99"/>
    <w:unhideWhenUsed/>
    <w:rsid w:val="00DF099A"/>
    <w:pPr>
      <w:spacing w:after="120"/>
      <w:ind w:left="283"/>
    </w:pPr>
    <w:rPr>
      <w:lang w:val="x-none" w:eastAsia="x-none"/>
    </w:rPr>
  </w:style>
  <w:style w:type="character" w:customStyle="1" w:styleId="afffffff9">
    <w:name w:val="Основной текст с отступом Знак"/>
    <w:link w:val="afffffff8"/>
    <w:uiPriority w:val="99"/>
    <w:rsid w:val="00DF099A"/>
    <w:rPr>
      <w:rFonts w:ascii="Times New Roman" w:hAnsi="Times New Roman"/>
      <w:sz w:val="24"/>
      <w:szCs w:val="24"/>
      <w:lang w:val="x-none" w:eastAsia="x-none"/>
    </w:rPr>
  </w:style>
  <w:style w:type="character" w:customStyle="1" w:styleId="120">
    <w:name w:val="Знак Знак12"/>
    <w:rsid w:val="00DF099A"/>
    <w:rPr>
      <w:rFonts w:ascii="Arial" w:hAnsi="Arial" w:cs="Times New Roman"/>
      <w:b/>
      <w:bCs w:val="0"/>
      <w:kern w:val="1"/>
      <w:sz w:val="32"/>
      <w:szCs w:val="32"/>
    </w:rPr>
  </w:style>
  <w:style w:type="character" w:customStyle="1" w:styleId="112">
    <w:name w:val="Знак Знак11"/>
    <w:rsid w:val="00DF099A"/>
    <w:rPr>
      <w:rFonts w:ascii="Arial" w:hAnsi="Arial" w:cs="Times New Roman"/>
      <w:b/>
      <w:bCs w:val="0"/>
      <w:i/>
      <w:iCs w:val="0"/>
      <w:sz w:val="28"/>
      <w:szCs w:val="28"/>
    </w:rPr>
  </w:style>
  <w:style w:type="character" w:customStyle="1" w:styleId="100">
    <w:name w:val="Знак Знак10"/>
    <w:rsid w:val="00DF099A"/>
    <w:rPr>
      <w:rFonts w:ascii="Arial" w:hAnsi="Arial" w:cs="Times New Roman"/>
      <w:b/>
      <w:bCs w:val="0"/>
      <w:sz w:val="26"/>
      <w:szCs w:val="26"/>
    </w:rPr>
  </w:style>
  <w:style w:type="character" w:customStyle="1" w:styleId="92">
    <w:name w:val="Знак Знак9"/>
    <w:rsid w:val="00DF099A"/>
    <w:rPr>
      <w:rFonts w:ascii="Times New Roman" w:hAnsi="Times New Roman" w:cs="Times New Roman"/>
      <w:b/>
      <w:bCs w:val="0"/>
      <w:sz w:val="24"/>
      <w:szCs w:val="24"/>
    </w:rPr>
  </w:style>
  <w:style w:type="character" w:customStyle="1" w:styleId="82">
    <w:name w:val="Знак Знак8"/>
    <w:rsid w:val="00DF099A"/>
    <w:rPr>
      <w:rFonts w:ascii="Times New Roman" w:hAnsi="Times New Roman" w:cs="Times New Roman"/>
      <w:sz w:val="24"/>
      <w:szCs w:val="24"/>
    </w:rPr>
  </w:style>
  <w:style w:type="character" w:customStyle="1" w:styleId="72">
    <w:name w:val="Знак Знак7"/>
    <w:rsid w:val="00DF099A"/>
    <w:rPr>
      <w:rFonts w:ascii="Times New Roman" w:hAnsi="Times New Roman" w:cs="Times New Roman"/>
      <w:sz w:val="24"/>
      <w:szCs w:val="24"/>
    </w:rPr>
  </w:style>
  <w:style w:type="character" w:customStyle="1" w:styleId="62">
    <w:name w:val="Знак Знак6"/>
    <w:rsid w:val="00DF099A"/>
    <w:rPr>
      <w:rFonts w:ascii="Times New Roman" w:hAnsi="Times New Roman" w:cs="Times New Roman"/>
      <w:sz w:val="20"/>
      <w:szCs w:val="20"/>
      <w:lang w:val="en-US" w:eastAsia="x-none"/>
    </w:rPr>
  </w:style>
  <w:style w:type="character" w:customStyle="1" w:styleId="53">
    <w:name w:val="Знак Знак5"/>
    <w:rsid w:val="00DF099A"/>
    <w:rPr>
      <w:rFonts w:ascii="Segoe UI" w:hAnsi="Segoe UI" w:cs="Times New Roman"/>
      <w:sz w:val="18"/>
      <w:szCs w:val="18"/>
    </w:rPr>
  </w:style>
  <w:style w:type="character" w:customStyle="1" w:styleId="44">
    <w:name w:val="Знак Знак4"/>
    <w:rsid w:val="00DF099A"/>
    <w:rPr>
      <w:rFonts w:ascii="Times New Roman" w:hAnsi="Times New Roman" w:cs="Times New Roman"/>
      <w:sz w:val="24"/>
      <w:szCs w:val="24"/>
    </w:rPr>
  </w:style>
  <w:style w:type="character" w:customStyle="1" w:styleId="38">
    <w:name w:val="Знак Знак3"/>
    <w:rsid w:val="00DF099A"/>
    <w:rPr>
      <w:rFonts w:cs="Times New Roman"/>
      <w:sz w:val="20"/>
      <w:szCs w:val="20"/>
    </w:rPr>
  </w:style>
  <w:style w:type="character" w:customStyle="1" w:styleId="2d">
    <w:name w:val="Знак Знак2"/>
    <w:rsid w:val="00DF099A"/>
    <w:rPr>
      <w:rFonts w:ascii="Times New Roman" w:hAnsi="Times New Roman" w:cs="Times New Roman"/>
      <w:b/>
      <w:bCs w:val="0"/>
      <w:sz w:val="20"/>
      <w:szCs w:val="20"/>
    </w:rPr>
  </w:style>
  <w:style w:type="character" w:customStyle="1" w:styleId="1e">
    <w:name w:val="Знак Знак1"/>
    <w:rsid w:val="00DF099A"/>
    <w:rPr>
      <w:rFonts w:ascii="Times New Roman" w:hAnsi="Times New Roman" w:cs="Times New Roman"/>
      <w:sz w:val="24"/>
      <w:szCs w:val="24"/>
    </w:rPr>
  </w:style>
  <w:style w:type="character" w:customStyle="1" w:styleId="afffffffa">
    <w:name w:val="Знак Знак"/>
    <w:rsid w:val="00DF099A"/>
    <w:rPr>
      <w:rFonts w:cs="Times New Roman"/>
      <w:sz w:val="20"/>
      <w:szCs w:val="20"/>
    </w:rPr>
  </w:style>
  <w:style w:type="paragraph" w:customStyle="1" w:styleId="214">
    <w:name w:val="Средняя сетка 21"/>
    <w:uiPriority w:val="1"/>
    <w:qFormat/>
    <w:rsid w:val="00DF099A"/>
    <w:pPr>
      <w:widowControl w:val="0"/>
      <w:overflowPunct w:val="0"/>
      <w:adjustRightInd w:val="0"/>
    </w:pPr>
    <w:rPr>
      <w:rFonts w:ascii="Times New Roman" w:hAnsi="Times New Roman"/>
      <w:kern w:val="28"/>
      <w:sz w:val="24"/>
      <w:szCs w:val="24"/>
    </w:rPr>
  </w:style>
  <w:style w:type="character" w:customStyle="1" w:styleId="Bodytext">
    <w:name w:val="Body text_"/>
    <w:link w:val="2e"/>
    <w:rsid w:val="00DF099A"/>
    <w:rPr>
      <w:rFonts w:ascii="Times New Roman" w:hAnsi="Times New Roman"/>
      <w:sz w:val="26"/>
      <w:szCs w:val="26"/>
      <w:shd w:val="clear" w:color="auto" w:fill="FFFFFF"/>
    </w:rPr>
  </w:style>
  <w:style w:type="paragraph" w:customStyle="1" w:styleId="2e">
    <w:name w:val="Основной текст2"/>
    <w:basedOn w:val="a0"/>
    <w:link w:val="Bodytext"/>
    <w:rsid w:val="00DF099A"/>
    <w:pPr>
      <w:shd w:val="clear" w:color="auto" w:fill="FFFFFF"/>
      <w:spacing w:before="360" w:line="475" w:lineRule="exact"/>
      <w:ind w:hanging="360"/>
      <w:jc w:val="both"/>
    </w:pPr>
    <w:rPr>
      <w:sz w:val="26"/>
      <w:szCs w:val="26"/>
    </w:rPr>
  </w:style>
  <w:style w:type="character" w:customStyle="1" w:styleId="FontStyle12">
    <w:name w:val="Font Style12"/>
    <w:uiPriority w:val="99"/>
    <w:rsid w:val="00DF099A"/>
    <w:rPr>
      <w:rFonts w:ascii="Times New Roman" w:hAnsi="Times New Roman" w:cs="Times New Roman"/>
      <w:sz w:val="20"/>
      <w:szCs w:val="20"/>
    </w:rPr>
  </w:style>
  <w:style w:type="paragraph" w:customStyle="1" w:styleId="Style3">
    <w:name w:val="Style3"/>
    <w:basedOn w:val="a0"/>
    <w:uiPriority w:val="99"/>
    <w:rsid w:val="00DF099A"/>
    <w:pPr>
      <w:widowControl w:val="0"/>
      <w:autoSpaceDE w:val="0"/>
      <w:autoSpaceDN w:val="0"/>
      <w:adjustRightInd w:val="0"/>
      <w:spacing w:line="235" w:lineRule="exact"/>
      <w:ind w:hanging="312"/>
    </w:pPr>
    <w:rPr>
      <w:rFonts w:ascii="Franklin Gothic Book" w:hAnsi="Franklin Gothic Book"/>
    </w:rPr>
  </w:style>
  <w:style w:type="paragraph" w:customStyle="1" w:styleId="1f">
    <w:name w:val="Абзац списка1"/>
    <w:basedOn w:val="a0"/>
    <w:rsid w:val="00DF099A"/>
    <w:pPr>
      <w:ind w:left="720"/>
      <w:contextualSpacing/>
    </w:pPr>
    <w:rPr>
      <w:rFonts w:eastAsia="Calibri"/>
      <w:lang w:eastAsia="en-US"/>
    </w:rPr>
  </w:style>
  <w:style w:type="character" w:customStyle="1" w:styleId="blk3">
    <w:name w:val="blk3"/>
    <w:rsid w:val="00DF099A"/>
    <w:rPr>
      <w:vanish w:val="0"/>
      <w:webHidden w:val="0"/>
      <w:specVanish w:val="0"/>
    </w:rPr>
  </w:style>
  <w:style w:type="character" w:customStyle="1" w:styleId="275pt">
    <w:name w:val="Основной текст (2) + 7.5 pt;Курсив"/>
    <w:rsid w:val="00DF099A"/>
    <w:rPr>
      <w:rFonts w:ascii="Arial" w:eastAsia="Arial" w:hAnsi="Arial" w:cs="Arial"/>
      <w:i/>
      <w:iCs/>
      <w:color w:val="000000"/>
      <w:spacing w:val="0"/>
      <w:w w:val="100"/>
      <w:position w:val="0"/>
      <w:sz w:val="15"/>
      <w:szCs w:val="15"/>
      <w:shd w:val="clear" w:color="auto" w:fill="FFFFFF"/>
      <w:lang w:val="ru-RU" w:eastAsia="ru-RU" w:bidi="ru-RU"/>
    </w:rPr>
  </w:style>
  <w:style w:type="paragraph" w:customStyle="1" w:styleId="2f">
    <w:name w:val="Абзац списка2"/>
    <w:basedOn w:val="a0"/>
    <w:rsid w:val="00DF099A"/>
    <w:pPr>
      <w:spacing w:before="120" w:after="120"/>
      <w:ind w:left="708"/>
    </w:pPr>
    <w:rPr>
      <w:rFonts w:eastAsia="Calibri"/>
    </w:rPr>
  </w:style>
  <w:style w:type="character" w:customStyle="1" w:styleId="1f0">
    <w:name w:val="Неразрешенное упоминание1"/>
    <w:uiPriority w:val="99"/>
    <w:semiHidden/>
    <w:rsid w:val="00DF099A"/>
    <w:rPr>
      <w:rFonts w:cs="Times New Roman"/>
      <w:color w:val="605E5C"/>
      <w:shd w:val="clear" w:color="auto" w:fill="E1DFDD"/>
    </w:rPr>
  </w:style>
  <w:style w:type="character" w:customStyle="1" w:styleId="Bodytext2">
    <w:name w:val="Body text (2)_"/>
    <w:rsid w:val="00DF099A"/>
    <w:rPr>
      <w:rFonts w:ascii="Times New Roman" w:hAnsi="Times New Roman" w:cs="Times New Roman"/>
      <w:sz w:val="22"/>
      <w:szCs w:val="22"/>
      <w:u w:val="none"/>
    </w:rPr>
  </w:style>
  <w:style w:type="character" w:customStyle="1" w:styleId="Bodytext20">
    <w:name w:val="Body text (2)"/>
    <w:rsid w:val="00DF099A"/>
    <w:rPr>
      <w:rFonts w:ascii="Times New Roman" w:hAnsi="Times New Roman" w:cs="Times New Roman"/>
      <w:color w:val="000000"/>
      <w:spacing w:val="0"/>
      <w:w w:val="100"/>
      <w:position w:val="0"/>
      <w:sz w:val="22"/>
      <w:szCs w:val="22"/>
      <w:u w:val="single"/>
      <w:lang w:val="en-US" w:eastAsia="en-US"/>
    </w:rPr>
  </w:style>
  <w:style w:type="character" w:customStyle="1" w:styleId="Footnote49ptBoldNotItalic">
    <w:name w:val="Footnote (4) + 9 pt;Bold;Not Italic"/>
    <w:rsid w:val="00DF099A"/>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12">
    <w:name w:val="Body text (12)_"/>
    <w:link w:val="Bodytext120"/>
    <w:rsid w:val="00DF099A"/>
    <w:rPr>
      <w:rFonts w:ascii="Times New Roman" w:hAnsi="Times New Roman"/>
      <w:sz w:val="23"/>
      <w:szCs w:val="23"/>
      <w:shd w:val="clear" w:color="auto" w:fill="FFFFFF"/>
    </w:rPr>
  </w:style>
  <w:style w:type="character" w:customStyle="1" w:styleId="Bodytext1211pt">
    <w:name w:val="Body text (12) + 11 pt"/>
    <w:aliases w:val="Italic,Body text (12) + 11 pt1"/>
    <w:rsid w:val="00DF099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DF099A"/>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DF099A"/>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DF099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DF099A"/>
    <w:rPr>
      <w:rFonts w:ascii="Times New Roman" w:hAnsi="Times New Roman"/>
      <w:shd w:val="clear" w:color="auto" w:fill="FFFFFF"/>
    </w:rPr>
  </w:style>
  <w:style w:type="character" w:customStyle="1" w:styleId="Bodytext10">
    <w:name w:val="Body text (10)"/>
    <w:rsid w:val="00DF099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120">
    <w:name w:val="Body text (12)"/>
    <w:basedOn w:val="a0"/>
    <w:link w:val="Bodytext12"/>
    <w:rsid w:val="00DF099A"/>
    <w:pPr>
      <w:widowControl w:val="0"/>
      <w:shd w:val="clear" w:color="auto" w:fill="FFFFFF"/>
      <w:spacing w:line="274" w:lineRule="exact"/>
      <w:ind w:hanging="740"/>
      <w:jc w:val="both"/>
    </w:pPr>
    <w:rPr>
      <w:sz w:val="23"/>
      <w:szCs w:val="23"/>
    </w:rPr>
  </w:style>
  <w:style w:type="paragraph" w:customStyle="1" w:styleId="Heading320">
    <w:name w:val="Heading #3 (2)"/>
    <w:basedOn w:val="a0"/>
    <w:link w:val="Heading32"/>
    <w:rsid w:val="00DF099A"/>
    <w:pPr>
      <w:widowControl w:val="0"/>
      <w:shd w:val="clear" w:color="auto" w:fill="FFFFFF"/>
      <w:spacing w:before="420" w:after="180" w:line="0" w:lineRule="atLeast"/>
      <w:jc w:val="both"/>
      <w:outlineLvl w:val="2"/>
    </w:pPr>
    <w:rPr>
      <w:sz w:val="20"/>
      <w:szCs w:val="20"/>
    </w:rPr>
  </w:style>
  <w:style w:type="paragraph" w:customStyle="1" w:styleId="c19">
    <w:name w:val="c19"/>
    <w:basedOn w:val="a0"/>
    <w:rsid w:val="00DF099A"/>
    <w:pPr>
      <w:spacing w:before="100" w:beforeAutospacing="1" w:after="100" w:afterAutospacing="1"/>
    </w:pPr>
  </w:style>
  <w:style w:type="character" w:customStyle="1" w:styleId="c35">
    <w:name w:val="c35"/>
    <w:rsid w:val="00DF099A"/>
  </w:style>
  <w:style w:type="paragraph" w:customStyle="1" w:styleId="c21">
    <w:name w:val="c21"/>
    <w:basedOn w:val="a0"/>
    <w:rsid w:val="00DF099A"/>
    <w:pPr>
      <w:spacing w:before="100" w:beforeAutospacing="1" w:after="100" w:afterAutospacing="1"/>
    </w:pPr>
  </w:style>
  <w:style w:type="character" w:customStyle="1" w:styleId="afffffffb">
    <w:name w:val="СВЕЛ отдельныые быделения"/>
    <w:rsid w:val="00DF099A"/>
    <w:rPr>
      <w:rFonts w:ascii="Times New Roman" w:hAnsi="Times New Roman"/>
      <w:b/>
      <w:sz w:val="24"/>
    </w:rPr>
  </w:style>
  <w:style w:type="character" w:customStyle="1" w:styleId="FontStyle30">
    <w:name w:val="Font Style30"/>
    <w:rsid w:val="00DF099A"/>
    <w:rPr>
      <w:rFonts w:ascii="Arial" w:hAnsi="Arial" w:cs="Arial"/>
      <w:sz w:val="22"/>
      <w:szCs w:val="22"/>
    </w:rPr>
  </w:style>
  <w:style w:type="character" w:customStyle="1" w:styleId="FontStyle34">
    <w:name w:val="Font Style34"/>
    <w:rsid w:val="00DF099A"/>
    <w:rPr>
      <w:rFonts w:ascii="Arial" w:hAnsi="Arial" w:cs="Arial"/>
      <w:b/>
      <w:bCs/>
      <w:sz w:val="22"/>
      <w:szCs w:val="22"/>
    </w:rPr>
  </w:style>
  <w:style w:type="character" w:customStyle="1" w:styleId="FontStyle11">
    <w:name w:val="Font Style11"/>
    <w:uiPriority w:val="99"/>
    <w:rsid w:val="00DF099A"/>
    <w:rPr>
      <w:rFonts w:ascii="Times New Roman" w:hAnsi="Times New Roman" w:cs="Times New Roman"/>
      <w:sz w:val="18"/>
      <w:szCs w:val="18"/>
    </w:rPr>
  </w:style>
  <w:style w:type="paragraph" w:customStyle="1" w:styleId="Style2">
    <w:name w:val="Style2"/>
    <w:basedOn w:val="a0"/>
    <w:uiPriority w:val="99"/>
    <w:rsid w:val="00DF099A"/>
    <w:pPr>
      <w:widowControl w:val="0"/>
      <w:autoSpaceDE w:val="0"/>
      <w:autoSpaceDN w:val="0"/>
      <w:adjustRightInd w:val="0"/>
      <w:spacing w:line="245" w:lineRule="exact"/>
      <w:ind w:hanging="350"/>
    </w:pPr>
  </w:style>
  <w:style w:type="paragraph" w:customStyle="1" w:styleId="39">
    <w:name w:val="Абзац списка3"/>
    <w:basedOn w:val="a0"/>
    <w:rsid w:val="00DF099A"/>
    <w:pPr>
      <w:ind w:left="720"/>
      <w:contextualSpacing/>
    </w:pPr>
    <w:rPr>
      <w:lang w:eastAsia="en-US"/>
    </w:rPr>
  </w:style>
  <w:style w:type="character" w:customStyle="1" w:styleId="Bodytext6">
    <w:name w:val="Body text (6)_"/>
    <w:link w:val="Bodytext60"/>
    <w:rsid w:val="00DF099A"/>
    <w:rPr>
      <w:rFonts w:ascii="Times New Roman" w:hAnsi="Times New Roman"/>
      <w:i/>
      <w:iCs/>
      <w:sz w:val="23"/>
      <w:szCs w:val="23"/>
      <w:shd w:val="clear" w:color="auto" w:fill="FFFFFF"/>
    </w:rPr>
  </w:style>
  <w:style w:type="character" w:customStyle="1" w:styleId="Bodytext611ptNotItalic">
    <w:name w:val="Body text (6) + 11 pt;Not Italic"/>
    <w:rsid w:val="00DF099A"/>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DF099A"/>
    <w:rPr>
      <w:rFonts w:ascii="Times New Roman" w:hAnsi="Times New Roman"/>
      <w:b/>
      <w:bCs/>
      <w:shd w:val="clear" w:color="auto" w:fill="FFFFFF"/>
    </w:rPr>
  </w:style>
  <w:style w:type="character" w:customStyle="1" w:styleId="Bodytext100">
    <w:name w:val="Body text (10)_"/>
    <w:rsid w:val="00DF099A"/>
    <w:rPr>
      <w:rFonts w:ascii="Times New Roman" w:eastAsia="Times New Roman" w:hAnsi="Times New Roman" w:cs="Times New Roman"/>
      <w:shd w:val="clear" w:color="auto" w:fill="FFFFFF"/>
    </w:rPr>
  </w:style>
  <w:style w:type="character" w:customStyle="1" w:styleId="Bodytext15Exact">
    <w:name w:val="Body text (15) Exact"/>
    <w:link w:val="Bodytext15"/>
    <w:rsid w:val="00DF099A"/>
    <w:rPr>
      <w:rFonts w:ascii="Times New Roman" w:hAnsi="Times New Roman"/>
      <w:b/>
      <w:bCs/>
      <w:sz w:val="18"/>
      <w:szCs w:val="18"/>
      <w:shd w:val="clear" w:color="auto" w:fill="FFFFFF"/>
    </w:rPr>
  </w:style>
  <w:style w:type="character" w:customStyle="1" w:styleId="Heading32SmallCaps">
    <w:name w:val="Heading #3 (2) + Small Caps"/>
    <w:rsid w:val="00DF099A"/>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0"/>
    <w:link w:val="Bodytext6"/>
    <w:rsid w:val="00DF099A"/>
    <w:pPr>
      <w:widowControl w:val="0"/>
      <w:shd w:val="clear" w:color="auto" w:fill="FFFFFF"/>
      <w:spacing w:before="300" w:line="0" w:lineRule="atLeast"/>
      <w:ind w:hanging="280"/>
    </w:pPr>
    <w:rPr>
      <w:i/>
      <w:iCs/>
      <w:sz w:val="23"/>
      <w:szCs w:val="23"/>
    </w:rPr>
  </w:style>
  <w:style w:type="paragraph" w:customStyle="1" w:styleId="Bodytext90">
    <w:name w:val="Body text (9)"/>
    <w:basedOn w:val="a0"/>
    <w:link w:val="Bodytext9"/>
    <w:rsid w:val="00DF099A"/>
    <w:pPr>
      <w:widowControl w:val="0"/>
      <w:shd w:val="clear" w:color="auto" w:fill="FFFFFF"/>
      <w:spacing w:before="840" w:after="240" w:line="0" w:lineRule="atLeast"/>
      <w:jc w:val="both"/>
    </w:pPr>
    <w:rPr>
      <w:b/>
      <w:bCs/>
      <w:sz w:val="20"/>
      <w:szCs w:val="20"/>
    </w:rPr>
  </w:style>
  <w:style w:type="paragraph" w:customStyle="1" w:styleId="Bodytext15">
    <w:name w:val="Body text (15)"/>
    <w:basedOn w:val="a0"/>
    <w:link w:val="Bodytext15Exact"/>
    <w:rsid w:val="00DF099A"/>
    <w:pPr>
      <w:widowControl w:val="0"/>
      <w:shd w:val="clear" w:color="auto" w:fill="FFFFFF"/>
      <w:spacing w:line="264" w:lineRule="exact"/>
      <w:jc w:val="both"/>
    </w:pPr>
    <w:rPr>
      <w:b/>
      <w:bCs/>
      <w:sz w:val="18"/>
      <w:szCs w:val="18"/>
    </w:rPr>
  </w:style>
  <w:style w:type="paragraph" w:customStyle="1" w:styleId="1f1">
    <w:name w:val="СВЕЛ 1"/>
    <w:basedOn w:val="1"/>
    <w:qFormat/>
    <w:rsid w:val="00DF099A"/>
    <w:pPr>
      <w:spacing w:before="0" w:after="120"/>
      <w:jc w:val="center"/>
    </w:pPr>
    <w:rPr>
      <w:rFonts w:ascii="Times New Roman" w:hAnsi="Times New Roman"/>
      <w:bCs w:val="0"/>
      <w:caps/>
      <w:sz w:val="24"/>
      <w:szCs w:val="24"/>
    </w:rPr>
  </w:style>
  <w:style w:type="paragraph" w:customStyle="1" w:styleId="3a">
    <w:name w:val="СВЕЛ 3"/>
    <w:basedOn w:val="3"/>
    <w:qFormat/>
    <w:rsid w:val="00DF099A"/>
    <w:pPr>
      <w:spacing w:before="0" w:after="120" w:line="360" w:lineRule="auto"/>
      <w:ind w:firstLine="709"/>
    </w:pPr>
    <w:rPr>
      <w:rFonts w:ascii="Times New Roman" w:hAnsi="Times New Roman"/>
      <w:b w:val="0"/>
      <w:sz w:val="24"/>
    </w:rPr>
  </w:style>
  <w:style w:type="paragraph" w:customStyle="1" w:styleId="book-authors">
    <w:name w:val="book-authors"/>
    <w:basedOn w:val="a0"/>
    <w:rsid w:val="00DF099A"/>
    <w:pPr>
      <w:spacing w:before="100" w:beforeAutospacing="1" w:after="100" w:afterAutospacing="1"/>
    </w:pPr>
  </w:style>
  <w:style w:type="character" w:customStyle="1" w:styleId="b-serp-urlitem1">
    <w:name w:val="b-serp-url__item1"/>
    <w:basedOn w:val="a1"/>
    <w:rsid w:val="00DF099A"/>
  </w:style>
  <w:style w:type="paragraph" w:customStyle="1" w:styleId="Style6">
    <w:name w:val="Style6"/>
    <w:basedOn w:val="a0"/>
    <w:rsid w:val="00DF099A"/>
    <w:pPr>
      <w:suppressAutoHyphens/>
    </w:pPr>
    <w:rPr>
      <w:kern w:val="2"/>
      <w:lang w:eastAsia="ar-SA"/>
    </w:rPr>
  </w:style>
  <w:style w:type="character" w:customStyle="1" w:styleId="FontStyle57">
    <w:name w:val="Font Style57"/>
    <w:uiPriority w:val="99"/>
    <w:rsid w:val="00DF099A"/>
    <w:rPr>
      <w:rFonts w:cs="Times New Roman"/>
    </w:rPr>
  </w:style>
  <w:style w:type="paragraph" w:customStyle="1" w:styleId="45">
    <w:name w:val="Абзац списка4"/>
    <w:basedOn w:val="a0"/>
    <w:link w:val="ListParagraphChar"/>
    <w:rsid w:val="00DF099A"/>
    <w:pPr>
      <w:ind w:left="720"/>
      <w:contextualSpacing/>
    </w:pPr>
    <w:rPr>
      <w:lang w:val="x-none" w:eastAsia="x-none"/>
    </w:rPr>
  </w:style>
  <w:style w:type="character" w:customStyle="1" w:styleId="ListParagraphChar">
    <w:name w:val="List Paragraph Char"/>
    <w:link w:val="45"/>
    <w:locked/>
    <w:rsid w:val="00DF099A"/>
    <w:rPr>
      <w:sz w:val="22"/>
      <w:szCs w:val="22"/>
      <w:lang w:val="x-none" w:eastAsia="x-none"/>
    </w:rPr>
  </w:style>
  <w:style w:type="paragraph" w:customStyle="1" w:styleId="Style45">
    <w:name w:val="Style45"/>
    <w:basedOn w:val="a0"/>
    <w:rsid w:val="00DF099A"/>
    <w:pPr>
      <w:suppressAutoHyphens/>
    </w:pPr>
    <w:rPr>
      <w:kern w:val="2"/>
      <w:lang w:eastAsia="ar-SA"/>
    </w:rPr>
  </w:style>
  <w:style w:type="character" w:customStyle="1" w:styleId="FontStyle124">
    <w:name w:val="Font Style124"/>
    <w:rsid w:val="00DF099A"/>
    <w:rPr>
      <w:rFonts w:cs="Times New Roman"/>
    </w:rPr>
  </w:style>
  <w:style w:type="paragraph" w:customStyle="1" w:styleId="1f2">
    <w:name w:val="Без интервала1"/>
    <w:rsid w:val="00DF099A"/>
    <w:rPr>
      <w:sz w:val="22"/>
      <w:szCs w:val="22"/>
    </w:rPr>
  </w:style>
  <w:style w:type="paragraph" w:customStyle="1" w:styleId="Style36">
    <w:name w:val="Style36"/>
    <w:basedOn w:val="a0"/>
    <w:rsid w:val="00DF099A"/>
    <w:pPr>
      <w:suppressAutoHyphens/>
    </w:pPr>
    <w:rPr>
      <w:rFonts w:eastAsia="Lucida Sans Unicode"/>
      <w:kern w:val="2"/>
      <w:lang w:eastAsia="ar-SA"/>
    </w:rPr>
  </w:style>
  <w:style w:type="paragraph" w:customStyle="1" w:styleId="Style26">
    <w:name w:val="Style26"/>
    <w:basedOn w:val="a0"/>
    <w:rsid w:val="00DF099A"/>
    <w:pPr>
      <w:widowControl w:val="0"/>
      <w:autoSpaceDE w:val="0"/>
      <w:autoSpaceDN w:val="0"/>
      <w:adjustRightInd w:val="0"/>
      <w:spacing w:line="324" w:lineRule="exact"/>
      <w:jc w:val="center"/>
    </w:pPr>
  </w:style>
  <w:style w:type="character" w:customStyle="1" w:styleId="FontStyle62">
    <w:name w:val="Font Style62"/>
    <w:rsid w:val="00DF099A"/>
    <w:rPr>
      <w:rFonts w:ascii="Times New Roman" w:hAnsi="Times New Roman" w:cs="Times New Roman"/>
      <w:b/>
      <w:bCs/>
      <w:sz w:val="16"/>
      <w:szCs w:val="16"/>
    </w:rPr>
  </w:style>
  <w:style w:type="paragraph" w:customStyle="1" w:styleId="afffffffc">
    <w:name w:val="..... ......"/>
    <w:basedOn w:val="a0"/>
    <w:next w:val="a0"/>
    <w:uiPriority w:val="99"/>
    <w:rsid w:val="00DF099A"/>
    <w:pPr>
      <w:autoSpaceDE w:val="0"/>
      <w:autoSpaceDN w:val="0"/>
      <w:adjustRightInd w:val="0"/>
    </w:pPr>
  </w:style>
  <w:style w:type="paragraph" w:customStyle="1" w:styleId="afffffffd">
    <w:name w:val="......."/>
    <w:basedOn w:val="a0"/>
    <w:next w:val="a0"/>
    <w:uiPriority w:val="99"/>
    <w:rsid w:val="00DF099A"/>
    <w:pPr>
      <w:autoSpaceDE w:val="0"/>
      <w:autoSpaceDN w:val="0"/>
      <w:adjustRightInd w:val="0"/>
    </w:pPr>
  </w:style>
  <w:style w:type="paragraph" w:customStyle="1" w:styleId="afffffffe">
    <w:name w:val="Знак"/>
    <w:basedOn w:val="a0"/>
    <w:rsid w:val="00DF099A"/>
    <w:pPr>
      <w:spacing w:after="160" w:line="240" w:lineRule="exact"/>
    </w:pPr>
    <w:rPr>
      <w:rFonts w:ascii="Verdana" w:hAnsi="Verdana"/>
      <w:sz w:val="20"/>
      <w:szCs w:val="20"/>
    </w:rPr>
  </w:style>
  <w:style w:type="table" w:styleId="1f3">
    <w:name w:val="Table Grid 1"/>
    <w:basedOn w:val="a2"/>
    <w:rsid w:val="00DF099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4">
    <w:name w:val="Style14"/>
    <w:basedOn w:val="a0"/>
    <w:uiPriority w:val="99"/>
    <w:rsid w:val="00DF099A"/>
    <w:pPr>
      <w:widowControl w:val="0"/>
      <w:autoSpaceDE w:val="0"/>
      <w:autoSpaceDN w:val="0"/>
      <w:adjustRightInd w:val="0"/>
      <w:spacing w:line="277" w:lineRule="exact"/>
      <w:jc w:val="both"/>
    </w:pPr>
  </w:style>
  <w:style w:type="character" w:customStyle="1" w:styleId="FontStyle53">
    <w:name w:val="Font Style53"/>
    <w:uiPriority w:val="99"/>
    <w:rsid w:val="00DF099A"/>
    <w:rPr>
      <w:rFonts w:ascii="Times New Roman" w:hAnsi="Times New Roman" w:cs="Times New Roman"/>
      <w:sz w:val="26"/>
      <w:szCs w:val="26"/>
    </w:rPr>
  </w:style>
  <w:style w:type="character" w:customStyle="1" w:styleId="FontStyle55">
    <w:name w:val="Font Style55"/>
    <w:rsid w:val="00DF099A"/>
    <w:rPr>
      <w:rFonts w:ascii="Times New Roman" w:hAnsi="Times New Roman" w:cs="Times New Roman"/>
      <w:b/>
      <w:bCs/>
      <w:sz w:val="22"/>
      <w:szCs w:val="22"/>
    </w:rPr>
  </w:style>
  <w:style w:type="character" w:customStyle="1" w:styleId="BodyTextChar1">
    <w:name w:val="Body Text Char1"/>
    <w:locked/>
    <w:rsid w:val="00DF099A"/>
    <w:rPr>
      <w:sz w:val="24"/>
      <w:szCs w:val="24"/>
      <w:lang w:val="ru-RU" w:eastAsia="ru-RU" w:bidi="ar-SA"/>
    </w:rPr>
  </w:style>
  <w:style w:type="paragraph" w:customStyle="1" w:styleId="3b">
    <w:name w:val="Название3"/>
    <w:basedOn w:val="a0"/>
    <w:rsid w:val="00DF099A"/>
    <w:pPr>
      <w:suppressLineNumbers/>
      <w:suppressAutoHyphens/>
      <w:spacing w:before="120" w:after="120"/>
    </w:pPr>
    <w:rPr>
      <w:rFonts w:cs="Mangal"/>
      <w:i/>
      <w:iCs/>
      <w:lang w:eastAsia="ar-SA"/>
    </w:rPr>
  </w:style>
  <w:style w:type="character" w:customStyle="1" w:styleId="1f4">
    <w:name w:val="Основной текст + Полужирный1"/>
    <w:uiPriority w:val="99"/>
    <w:rsid w:val="00DF099A"/>
    <w:rPr>
      <w:b/>
      <w:bCs/>
      <w:sz w:val="22"/>
      <w:szCs w:val="22"/>
    </w:rPr>
  </w:style>
  <w:style w:type="character" w:customStyle="1" w:styleId="nobr">
    <w:name w:val="nobr"/>
    <w:rsid w:val="00DF099A"/>
  </w:style>
  <w:style w:type="table" w:customStyle="1" w:styleId="113">
    <w:name w:val="Сетка таблицы11"/>
    <w:basedOn w:val="a2"/>
    <w:next w:val="afffff7"/>
    <w:uiPriority w:val="39"/>
    <w:rsid w:val="00DF09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2"/>
    <w:next w:val="afffff7"/>
    <w:locked/>
    <w:rsid w:val="00DF099A"/>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СВЕЛ таб 11"/>
    <w:basedOn w:val="affffff0"/>
    <w:qFormat/>
    <w:rsid w:val="00DF099A"/>
    <w:rPr>
      <w:sz w:val="22"/>
    </w:rPr>
  </w:style>
  <w:style w:type="table" w:customStyle="1" w:styleId="310">
    <w:name w:val="Сетка таблицы31"/>
    <w:basedOn w:val="a2"/>
    <w:next w:val="afffff7"/>
    <w:uiPriority w:val="39"/>
    <w:rsid w:val="00DF09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Основной"/>
    <w:qFormat/>
    <w:rsid w:val="00DF099A"/>
    <w:pPr>
      <w:widowControl w:val="0"/>
      <w:autoSpaceDE w:val="0"/>
      <w:autoSpaceDN w:val="0"/>
      <w:adjustRightInd w:val="0"/>
    </w:pPr>
    <w:rPr>
      <w:rFonts w:ascii="Arial" w:hAnsi="Arial" w:cs="Arial"/>
    </w:rPr>
  </w:style>
  <w:style w:type="table" w:customStyle="1" w:styleId="1110">
    <w:name w:val="Сетка таблицы111"/>
    <w:basedOn w:val="a2"/>
    <w:next w:val="afffff7"/>
    <w:uiPriority w:val="39"/>
    <w:rsid w:val="00DF09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0">
    <w:name w:val="Placeholder Text"/>
    <w:uiPriority w:val="99"/>
    <w:semiHidden/>
    <w:rsid w:val="00DF099A"/>
    <w:rPr>
      <w:color w:val="808080"/>
    </w:rPr>
  </w:style>
  <w:style w:type="table" w:customStyle="1" w:styleId="46">
    <w:name w:val="Сетка таблицы4"/>
    <w:basedOn w:val="a2"/>
    <w:next w:val="afffff7"/>
    <w:uiPriority w:val="59"/>
    <w:rsid w:val="00DF09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7"/>
    <w:uiPriority w:val="39"/>
    <w:rsid w:val="00DF099A"/>
    <w:pPr>
      <w:spacing w:before="100" w:beforeAutospacing="1" w:afterAutospacing="1"/>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0"/>
    <w:rsid w:val="00DF099A"/>
    <w:pPr>
      <w:spacing w:before="100" w:beforeAutospacing="1" w:after="100" w:afterAutospacing="1"/>
    </w:pPr>
  </w:style>
  <w:style w:type="paragraph" w:customStyle="1" w:styleId="empty">
    <w:name w:val="empty"/>
    <w:basedOn w:val="a0"/>
    <w:rsid w:val="00DF099A"/>
    <w:pPr>
      <w:spacing w:before="100" w:beforeAutospacing="1" w:after="100" w:afterAutospacing="1"/>
    </w:pPr>
  </w:style>
  <w:style w:type="table" w:customStyle="1" w:styleId="63">
    <w:name w:val="Сетка таблицы6"/>
    <w:basedOn w:val="a2"/>
    <w:next w:val="afffff7"/>
    <w:uiPriority w:val="39"/>
    <w:rsid w:val="00DF099A"/>
    <w:pPr>
      <w:spacing w:before="100" w:beforeAutospacing="1" w:afterAutospacing="1"/>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next w:val="afffff7"/>
    <w:uiPriority w:val="59"/>
    <w:rsid w:val="00DF09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3">
    <w:name w:val="Footnote (3)_"/>
    <w:link w:val="Footnote30"/>
    <w:rsid w:val="00DF099A"/>
    <w:rPr>
      <w:rFonts w:ascii="Times New Roman" w:hAnsi="Times New Roman"/>
      <w:shd w:val="clear" w:color="auto" w:fill="FFFFFF"/>
    </w:rPr>
  </w:style>
  <w:style w:type="character" w:customStyle="1" w:styleId="Footnote3115ptItalic">
    <w:name w:val="Footnote (3) + 11;5 pt;Italic"/>
    <w:rsid w:val="00DF099A"/>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Footnote30">
    <w:name w:val="Footnote (3)"/>
    <w:basedOn w:val="a0"/>
    <w:link w:val="Footnote3"/>
    <w:rsid w:val="00DF099A"/>
    <w:pPr>
      <w:widowControl w:val="0"/>
      <w:shd w:val="clear" w:color="auto" w:fill="FFFFFF"/>
      <w:spacing w:line="254" w:lineRule="exact"/>
      <w:ind w:hanging="220"/>
      <w:jc w:val="both"/>
    </w:pPr>
    <w:rPr>
      <w:sz w:val="20"/>
      <w:szCs w:val="20"/>
    </w:rPr>
  </w:style>
  <w:style w:type="table" w:customStyle="1" w:styleId="83">
    <w:name w:val="Сетка таблицы8"/>
    <w:basedOn w:val="a2"/>
    <w:next w:val="afffff7"/>
    <w:uiPriority w:val="59"/>
    <w:rsid w:val="00DF09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ffff7"/>
    <w:uiPriority w:val="59"/>
    <w:rsid w:val="00DF09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next w:val="afffff7"/>
    <w:uiPriority w:val="39"/>
    <w:rsid w:val="00DF099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ffff7"/>
    <w:uiPriority w:val="39"/>
    <w:rsid w:val="00DF09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fff7"/>
    <w:locked/>
    <w:rsid w:val="00DF099A"/>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7"/>
    <w:uiPriority w:val="39"/>
    <w:rsid w:val="00DF09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7"/>
    <w:uiPriority w:val="39"/>
    <w:rsid w:val="00DF09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7"/>
    <w:uiPriority w:val="39"/>
    <w:rsid w:val="00DF09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ffff7"/>
    <w:uiPriority w:val="59"/>
    <w:rsid w:val="00DF09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ffff7"/>
    <w:uiPriority w:val="59"/>
    <w:locked/>
    <w:rsid w:val="00DF099A"/>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1">
    <w:name w:val="List Bullet"/>
    <w:basedOn w:val="a0"/>
    <w:rsid w:val="00DF099A"/>
    <w:pPr>
      <w:tabs>
        <w:tab w:val="num" w:pos="-76"/>
      </w:tabs>
      <w:ind w:left="-76" w:hanging="360"/>
    </w:pPr>
    <w:rPr>
      <w:rFonts w:eastAsia="Calibri"/>
    </w:rPr>
  </w:style>
  <w:style w:type="table" w:customStyle="1" w:styleId="140">
    <w:name w:val="Сетка таблицы14"/>
    <w:basedOn w:val="a2"/>
    <w:next w:val="afffff7"/>
    <w:uiPriority w:val="39"/>
    <w:locked/>
    <w:rsid w:val="00DF099A"/>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fff7"/>
    <w:uiPriority w:val="39"/>
    <w:rsid w:val="00DF099A"/>
    <w:pPr>
      <w:spacing w:before="100" w:beforeAutospacing="1" w:afterAutospacing="1"/>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ffff7"/>
    <w:locked/>
    <w:rsid w:val="00DF099A"/>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ЛЕНЛЕН заголовок 1"/>
    <w:basedOn w:val="a0"/>
    <w:qFormat/>
    <w:rsid w:val="00DF099A"/>
    <w:pPr>
      <w:spacing w:before="120" w:after="120" w:line="360" w:lineRule="auto"/>
    </w:pPr>
    <w:rPr>
      <w:b/>
    </w:rPr>
  </w:style>
  <w:style w:type="paragraph" w:customStyle="1" w:styleId="affffffff2">
    <w:name w:val="ЛЕНЛЕН загол без оглавления"/>
    <w:basedOn w:val="a0"/>
    <w:qFormat/>
    <w:rsid w:val="00DF099A"/>
    <w:pPr>
      <w:suppressAutoHyphens/>
      <w:spacing w:line="360" w:lineRule="auto"/>
      <w:ind w:firstLine="709"/>
      <w:jc w:val="both"/>
    </w:pPr>
    <w:rPr>
      <w:b/>
      <w:bCs/>
    </w:rPr>
  </w:style>
  <w:style w:type="paragraph" w:customStyle="1" w:styleId="2f0">
    <w:name w:val="ЛЕНЛЕН заголовок 2"/>
    <w:basedOn w:val="a0"/>
    <w:qFormat/>
    <w:rsid w:val="00DF099A"/>
    <w:pPr>
      <w:spacing w:before="120" w:after="120" w:line="360" w:lineRule="auto"/>
      <w:ind w:firstLine="709"/>
      <w:jc w:val="both"/>
    </w:pPr>
  </w:style>
  <w:style w:type="paragraph" w:customStyle="1" w:styleId="affffffff3">
    <w:name w:val="ЛЕНЛЕН шапка таблиц"/>
    <w:basedOn w:val="a0"/>
    <w:qFormat/>
    <w:rsid w:val="00DF099A"/>
    <w:pPr>
      <w:suppressAutoHyphens/>
      <w:jc w:val="center"/>
    </w:pPr>
    <w:rPr>
      <w:b/>
    </w:rPr>
  </w:style>
  <w:style w:type="paragraph" w:customStyle="1" w:styleId="affffffff4">
    <w:name w:val="ЛЕНЛЕН таблица"/>
    <w:basedOn w:val="pboth"/>
    <w:qFormat/>
    <w:rsid w:val="00DF099A"/>
    <w:pPr>
      <w:spacing w:before="0" w:beforeAutospacing="0" w:after="0" w:afterAutospacing="0"/>
      <w:textAlignment w:val="baseline"/>
    </w:pPr>
    <w:rPr>
      <w:color w:val="000000"/>
    </w:rPr>
  </w:style>
  <w:style w:type="paragraph" w:customStyle="1" w:styleId="3c">
    <w:name w:val="ЛЕНЛЕН заголовок 3"/>
    <w:basedOn w:val="a0"/>
    <w:qFormat/>
    <w:rsid w:val="00DF099A"/>
    <w:pPr>
      <w:spacing w:before="100" w:beforeAutospacing="1" w:after="100" w:afterAutospacing="1" w:line="480" w:lineRule="auto"/>
      <w:jc w:val="center"/>
    </w:pPr>
  </w:style>
  <w:style w:type="paragraph" w:customStyle="1" w:styleId="affffffff5">
    <w:name w:val="ЛЕНЛЕН литература"/>
    <w:basedOn w:val="a0"/>
    <w:qFormat/>
    <w:rsid w:val="00DF099A"/>
    <w:pPr>
      <w:spacing w:line="360" w:lineRule="auto"/>
      <w:ind w:firstLine="709"/>
    </w:pPr>
    <w:rPr>
      <w:rFonts w:eastAsia="Arial Unicode MS"/>
      <w:bCs/>
    </w:rPr>
  </w:style>
  <w:style w:type="character" w:styleId="HTML">
    <w:name w:val="HTML Variable"/>
    <w:uiPriority w:val="99"/>
    <w:rsid w:val="00DF099A"/>
    <w:rPr>
      <w:i/>
      <w:iCs/>
    </w:rPr>
  </w:style>
  <w:style w:type="paragraph" w:styleId="2f1">
    <w:name w:val="envelope return"/>
    <w:basedOn w:val="a0"/>
    <w:uiPriority w:val="99"/>
    <w:rsid w:val="00DF099A"/>
    <w:rPr>
      <w:rFonts w:ascii="Calibri Light" w:hAnsi="Calibri Light"/>
      <w:sz w:val="20"/>
      <w:szCs w:val="20"/>
    </w:rPr>
  </w:style>
  <w:style w:type="numbering" w:customStyle="1" w:styleId="22">
    <w:name w:val="Импортированный стиль 22"/>
    <w:rsid w:val="00DF099A"/>
    <w:pPr>
      <w:numPr>
        <w:numId w:val="124"/>
      </w:numPr>
    </w:pPr>
  </w:style>
  <w:style w:type="numbering" w:customStyle="1" w:styleId="211">
    <w:name w:val="Импортированный стиль 211"/>
    <w:rsid w:val="00DF099A"/>
    <w:pPr>
      <w:numPr>
        <w:numId w:val="122"/>
      </w:numPr>
    </w:pPr>
  </w:style>
  <w:style w:type="paragraph" w:customStyle="1" w:styleId="1f6">
    <w:name w:val="ПООПуровень1"/>
    <w:basedOn w:val="11"/>
    <w:link w:val="1f7"/>
    <w:qFormat/>
    <w:rsid w:val="00ED023E"/>
    <w:pPr>
      <w:tabs>
        <w:tab w:val="right" w:leader="dot" w:pos="9202"/>
      </w:tabs>
      <w:spacing w:before="240" w:after="120" w:line="360" w:lineRule="auto"/>
      <w:ind w:firstLine="709"/>
      <w:jc w:val="center"/>
    </w:pPr>
    <w:rPr>
      <w:rFonts w:ascii="Times New Roman" w:hAnsi="Times New Roman" w:cs="Times New Roman"/>
      <w:iCs/>
      <w:szCs w:val="20"/>
      <w:lang w:val="x-none" w:eastAsia="x-none"/>
    </w:rPr>
  </w:style>
  <w:style w:type="paragraph" w:customStyle="1" w:styleId="affffffff6">
    <w:name w:val="ПООПобычный"/>
    <w:basedOn w:val="a9"/>
    <w:link w:val="affffffff7"/>
    <w:qFormat/>
    <w:rsid w:val="00CA5950"/>
  </w:style>
  <w:style w:type="character" w:customStyle="1" w:styleId="12">
    <w:name w:val="Оглавление 1 Знак"/>
    <w:link w:val="11"/>
    <w:uiPriority w:val="39"/>
    <w:rsid w:val="00B0385A"/>
    <w:rPr>
      <w:rFonts w:asciiTheme="majorHAnsi" w:hAnsiTheme="majorHAnsi" w:cstheme="majorHAnsi"/>
      <w:b/>
      <w:bCs/>
      <w:caps/>
      <w:sz w:val="24"/>
      <w:szCs w:val="24"/>
    </w:rPr>
  </w:style>
  <w:style w:type="character" w:customStyle="1" w:styleId="1f7">
    <w:name w:val="ПООПуровень1 Знак"/>
    <w:link w:val="1f6"/>
    <w:rsid w:val="00ED023E"/>
    <w:rPr>
      <w:rFonts w:ascii="Times New Roman" w:hAnsi="Times New Roman"/>
      <w:b/>
      <w:bCs/>
      <w:iCs/>
      <w:caps/>
      <w:sz w:val="24"/>
      <w:lang w:val="x-none" w:eastAsia="x-none"/>
    </w:rPr>
  </w:style>
  <w:style w:type="paragraph" w:customStyle="1" w:styleId="2f2">
    <w:name w:val="ПООПуровень2"/>
    <w:basedOn w:val="1f6"/>
    <w:qFormat/>
    <w:rsid w:val="001B31B2"/>
    <w:pPr>
      <w:suppressAutoHyphens/>
      <w:spacing w:after="0"/>
      <w:jc w:val="both"/>
    </w:pPr>
    <w:rPr>
      <w:caps w:val="0"/>
      <w:szCs w:val="24"/>
    </w:rPr>
  </w:style>
  <w:style w:type="character" w:customStyle="1" w:styleId="affffffff7">
    <w:name w:val="ПООПобычный Знак"/>
    <w:link w:val="affffffff6"/>
    <w:rsid w:val="00CA5950"/>
    <w:rPr>
      <w:rFonts w:ascii="Times New Roman" w:hAnsi="Times New Roman"/>
      <w:sz w:val="24"/>
      <w:szCs w:val="24"/>
      <w:lang w:val="en-US" w:eastAsia="nl-NL"/>
    </w:rPr>
  </w:style>
  <w:style w:type="paragraph" w:customStyle="1" w:styleId="3d">
    <w:name w:val="ПООПуровень3"/>
    <w:basedOn w:val="3"/>
    <w:link w:val="3e"/>
    <w:qFormat/>
    <w:rsid w:val="002453D7"/>
    <w:pPr>
      <w:spacing w:line="360" w:lineRule="auto"/>
      <w:ind w:firstLine="709"/>
      <w:jc w:val="both"/>
    </w:pPr>
    <w:rPr>
      <w:rFonts w:ascii="Times New Roman" w:hAnsi="Times New Roman"/>
      <w:b w:val="0"/>
      <w:sz w:val="24"/>
    </w:rPr>
  </w:style>
  <w:style w:type="character" w:customStyle="1" w:styleId="3e">
    <w:name w:val="ПООПуровень3 Знак"/>
    <w:link w:val="3d"/>
    <w:rsid w:val="002453D7"/>
    <w:rPr>
      <w:rFonts w:ascii="Times New Roman" w:hAnsi="Times New Roman"/>
      <w:bCs/>
      <w:sz w:val="24"/>
      <w:szCs w:val="26"/>
      <w:lang w:val="x-none" w:eastAsia="x-none"/>
    </w:rPr>
  </w:style>
  <w:style w:type="table" w:customStyle="1" w:styleId="170">
    <w:name w:val="Сетка таблицы17"/>
    <w:basedOn w:val="a2"/>
    <w:next w:val="afffff7"/>
    <w:uiPriority w:val="59"/>
    <w:rsid w:val="009E21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ffff7"/>
    <w:uiPriority w:val="39"/>
    <w:rsid w:val="009E215F"/>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Неразрешенное упоминание2"/>
    <w:uiPriority w:val="99"/>
    <w:semiHidden/>
    <w:unhideWhenUsed/>
    <w:rsid w:val="00DB4C7C"/>
    <w:rPr>
      <w:color w:val="605E5C"/>
      <w:shd w:val="clear" w:color="auto" w:fill="E1DFDD"/>
    </w:rPr>
  </w:style>
  <w:style w:type="paragraph" w:customStyle="1" w:styleId="Style4">
    <w:name w:val="Style4"/>
    <w:basedOn w:val="a0"/>
    <w:rsid w:val="00DB4C7C"/>
    <w:pPr>
      <w:widowControl w:val="0"/>
      <w:autoSpaceDE w:val="0"/>
      <w:autoSpaceDN w:val="0"/>
      <w:adjustRightInd w:val="0"/>
      <w:spacing w:line="278" w:lineRule="exact"/>
      <w:ind w:firstLine="475"/>
      <w:jc w:val="both"/>
    </w:pPr>
    <w:rPr>
      <w:rFonts w:ascii="Microsoft Sans Serif" w:hAnsi="Microsoft Sans Serif" w:cs="Microsoft Sans Serif"/>
    </w:rPr>
  </w:style>
  <w:style w:type="character" w:customStyle="1" w:styleId="FontStyle16">
    <w:name w:val="Font Style16"/>
    <w:rsid w:val="00DB4C7C"/>
    <w:rPr>
      <w:rFonts w:ascii="Arial Narrow" w:hAnsi="Arial Narrow" w:cs="Arial Narrow"/>
      <w:b/>
      <w:bCs/>
      <w:sz w:val="20"/>
      <w:szCs w:val="20"/>
    </w:rPr>
  </w:style>
  <w:style w:type="character" w:customStyle="1" w:styleId="normaltextrun">
    <w:name w:val="normaltextrun"/>
    <w:basedOn w:val="a1"/>
    <w:rsid w:val="00A6082B"/>
  </w:style>
  <w:style w:type="character" w:customStyle="1" w:styleId="eop">
    <w:name w:val="eop"/>
    <w:basedOn w:val="a1"/>
    <w:rsid w:val="00A6082B"/>
  </w:style>
  <w:style w:type="paragraph" w:customStyle="1" w:styleId="paragraph">
    <w:name w:val="paragraph"/>
    <w:basedOn w:val="a0"/>
    <w:rsid w:val="00A6082B"/>
    <w:pPr>
      <w:spacing w:before="100" w:beforeAutospacing="1" w:after="100" w:afterAutospacing="1"/>
    </w:pPr>
  </w:style>
  <w:style w:type="paragraph" w:customStyle="1" w:styleId="3f">
    <w:name w:val="Стиль3ПООП"/>
    <w:basedOn w:val="1"/>
    <w:qFormat/>
    <w:rsid w:val="002F6769"/>
    <w:pPr>
      <w:spacing w:line="276" w:lineRule="auto"/>
      <w:jc w:val="center"/>
    </w:pPr>
    <w:rPr>
      <w:rFonts w:ascii="Times New Roman" w:hAnsi="Times New Roman"/>
      <w:b w:val="0"/>
      <w:sz w:val="28"/>
      <w:szCs w:val="28"/>
    </w:rPr>
  </w:style>
  <w:style w:type="paragraph" w:customStyle="1" w:styleId="55">
    <w:name w:val="Абзац списка5"/>
    <w:basedOn w:val="a0"/>
    <w:rsid w:val="00D00FB3"/>
    <w:pPr>
      <w:spacing w:after="200" w:line="276" w:lineRule="auto"/>
      <w:ind w:left="720"/>
      <w:contextualSpacing/>
    </w:pPr>
    <w:rPr>
      <w:rFonts w:ascii="Calibri" w:hAnsi="Calibri"/>
      <w:sz w:val="22"/>
      <w:szCs w:val="22"/>
      <w:lang w:val="x-none" w:eastAsia="x-none"/>
    </w:rPr>
  </w:style>
  <w:style w:type="paragraph" w:customStyle="1" w:styleId="2f4">
    <w:name w:val="Без интервала2"/>
    <w:rsid w:val="00D00FB3"/>
    <w:rPr>
      <w:sz w:val="22"/>
      <w:szCs w:val="22"/>
    </w:rPr>
  </w:style>
  <w:style w:type="character" w:customStyle="1" w:styleId="2f5">
    <w:name w:val="Основной текст (2)"/>
    <w:rsid w:val="00ED5A9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5pt0">
    <w:name w:val="Основной текст (2) + 7.5 pt"/>
    <w:aliases w:val="Курсив"/>
    <w:rsid w:val="00ED5A97"/>
    <w:rPr>
      <w:rFonts w:ascii="Arial" w:hAnsi="Arial"/>
      <w:i/>
      <w:color w:val="000000"/>
      <w:spacing w:val="0"/>
      <w:w w:val="100"/>
      <w:position w:val="0"/>
      <w:sz w:val="15"/>
      <w:shd w:val="clear" w:color="auto" w:fill="FFFFFF"/>
      <w:lang w:val="ru-RU" w:eastAsia="ru-RU"/>
    </w:rPr>
  </w:style>
  <w:style w:type="character" w:customStyle="1" w:styleId="Footnote49pt">
    <w:name w:val="Footnote (4) + 9 pt"/>
    <w:aliases w:val="Bold,Not Italic"/>
    <w:rsid w:val="00ED5A97"/>
    <w:rPr>
      <w:rFonts w:ascii="Times New Roman" w:hAnsi="Times New Roman"/>
      <w:b/>
      <w:i/>
      <w:color w:val="000000"/>
      <w:spacing w:val="0"/>
      <w:w w:val="100"/>
      <w:position w:val="0"/>
      <w:sz w:val="18"/>
      <w:shd w:val="clear" w:color="auto" w:fill="FFFFFF"/>
      <w:lang w:val="ru-RU" w:eastAsia="ru-RU"/>
    </w:rPr>
  </w:style>
  <w:style w:type="character" w:customStyle="1" w:styleId="Bodytext1212pt">
    <w:name w:val="Body text (12) + 12 pt"/>
    <w:aliases w:val="Bold1,Italic1"/>
    <w:rsid w:val="00ED5A97"/>
    <w:rPr>
      <w:rFonts w:ascii="Times New Roman" w:hAnsi="Times New Roman"/>
      <w:b/>
      <w:i/>
      <w:color w:val="000000"/>
      <w:spacing w:val="0"/>
      <w:w w:val="100"/>
      <w:position w:val="0"/>
      <w:sz w:val="24"/>
      <w:shd w:val="clear" w:color="auto" w:fill="FFFFFF"/>
      <w:lang w:val="ru-RU" w:eastAsia="ru-RU"/>
    </w:rPr>
  </w:style>
  <w:style w:type="character" w:customStyle="1" w:styleId="Bodytext611pt">
    <w:name w:val="Body text (6) + 11 pt"/>
    <w:aliases w:val="Not Italic1"/>
    <w:rsid w:val="00ED5A97"/>
    <w:rPr>
      <w:rFonts w:ascii="Times New Roman" w:hAnsi="Times New Roman"/>
      <w:i/>
      <w:color w:val="000000"/>
      <w:spacing w:val="0"/>
      <w:w w:val="100"/>
      <w:position w:val="0"/>
      <w:sz w:val="22"/>
      <w:shd w:val="clear" w:color="auto" w:fill="FFFFFF"/>
      <w:lang w:val="ru-RU" w:eastAsia="ru-RU"/>
    </w:rPr>
  </w:style>
  <w:style w:type="paragraph" w:customStyle="1" w:styleId="msonormal0">
    <w:name w:val="msonormal"/>
    <w:basedOn w:val="a0"/>
    <w:rsid w:val="00ED5A97"/>
    <w:pPr>
      <w:spacing w:before="100" w:beforeAutospacing="1" w:after="100" w:afterAutospacing="1"/>
    </w:pPr>
  </w:style>
  <w:style w:type="paragraph" w:customStyle="1" w:styleId="affffffff8">
    <w:name w:val="Стиль текста + жирный"/>
    <w:basedOn w:val="a0"/>
    <w:rsid w:val="00ED5A97"/>
    <w:pPr>
      <w:ind w:firstLine="709"/>
      <w:jc w:val="both"/>
    </w:pPr>
    <w:rPr>
      <w:b/>
    </w:rPr>
  </w:style>
  <w:style w:type="paragraph" w:customStyle="1" w:styleId="ConsPlusTitle">
    <w:name w:val="ConsPlusTitle"/>
    <w:uiPriority w:val="99"/>
    <w:rsid w:val="00ED5A97"/>
    <w:pPr>
      <w:widowControl w:val="0"/>
      <w:autoSpaceDE w:val="0"/>
      <w:autoSpaceDN w:val="0"/>
      <w:adjustRightInd w:val="0"/>
    </w:pPr>
    <w:rPr>
      <w:rFonts w:ascii="Arial" w:hAnsi="Arial" w:cs="Arial"/>
      <w:b/>
      <w:bCs/>
    </w:rPr>
  </w:style>
  <w:style w:type="character" w:customStyle="1" w:styleId="affffffff9">
    <w:name w:val="Основной текст_"/>
    <w:link w:val="3f0"/>
    <w:locked/>
    <w:rsid w:val="00ED5A97"/>
    <w:rPr>
      <w:rFonts w:ascii="Times New Roman" w:hAnsi="Times New Roman"/>
      <w:sz w:val="23"/>
      <w:shd w:val="clear" w:color="auto" w:fill="FFFFFF"/>
    </w:rPr>
  </w:style>
  <w:style w:type="paragraph" w:customStyle="1" w:styleId="3f0">
    <w:name w:val="Основной текст3"/>
    <w:basedOn w:val="a0"/>
    <w:link w:val="affffffff9"/>
    <w:rsid w:val="00ED5A97"/>
    <w:pPr>
      <w:widowControl w:val="0"/>
      <w:shd w:val="clear" w:color="auto" w:fill="FFFFFF"/>
      <w:spacing w:line="264" w:lineRule="exact"/>
      <w:ind w:hanging="1200"/>
    </w:pPr>
    <w:rPr>
      <w:sz w:val="23"/>
      <w:szCs w:val="20"/>
    </w:rPr>
  </w:style>
  <w:style w:type="character" w:customStyle="1" w:styleId="2f6">
    <w:name w:val="Заголовок №2_"/>
    <w:link w:val="2f7"/>
    <w:locked/>
    <w:rsid w:val="00ED5A97"/>
    <w:rPr>
      <w:rFonts w:ascii="Times New Roman" w:hAnsi="Times New Roman"/>
      <w:b/>
      <w:sz w:val="23"/>
      <w:shd w:val="clear" w:color="auto" w:fill="FFFFFF"/>
    </w:rPr>
  </w:style>
  <w:style w:type="paragraph" w:customStyle="1" w:styleId="2f7">
    <w:name w:val="Заголовок №2"/>
    <w:basedOn w:val="a0"/>
    <w:link w:val="2f6"/>
    <w:rsid w:val="00ED5A97"/>
    <w:pPr>
      <w:widowControl w:val="0"/>
      <w:shd w:val="clear" w:color="auto" w:fill="FFFFFF"/>
      <w:spacing w:after="60" w:line="278" w:lineRule="exact"/>
      <w:ind w:hanging="1060"/>
      <w:outlineLvl w:val="1"/>
    </w:pPr>
    <w:rPr>
      <w:b/>
      <w:sz w:val="23"/>
      <w:szCs w:val="20"/>
    </w:rPr>
  </w:style>
  <w:style w:type="character" w:customStyle="1" w:styleId="affffffffa">
    <w:name w:val="Основной текст + Полужирный"/>
    <w:rsid w:val="00ED5A97"/>
    <w:rPr>
      <w:rFonts w:ascii="Times New Roman" w:hAnsi="Times New Roman"/>
      <w:b/>
      <w:color w:val="000000"/>
      <w:spacing w:val="0"/>
      <w:w w:val="100"/>
      <w:position w:val="0"/>
      <w:sz w:val="23"/>
      <w:shd w:val="clear" w:color="auto" w:fill="FFFFFF"/>
      <w:lang w:val="ru-RU" w:eastAsia="x-none"/>
    </w:rPr>
  </w:style>
  <w:style w:type="character" w:customStyle="1" w:styleId="c0">
    <w:name w:val="c0"/>
    <w:rsid w:val="00ED5A97"/>
  </w:style>
  <w:style w:type="paragraph" w:customStyle="1" w:styleId="affffffffb">
    <w:name w:val="Колонтитулы"/>
    <w:rsid w:val="00ED5A97"/>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paragraph" w:styleId="3f1">
    <w:name w:val="Body Text 3"/>
    <w:basedOn w:val="a0"/>
    <w:link w:val="3f2"/>
    <w:uiPriority w:val="99"/>
    <w:unhideWhenUsed/>
    <w:rsid w:val="00ED5A97"/>
    <w:pPr>
      <w:spacing w:after="120" w:line="259" w:lineRule="auto"/>
    </w:pPr>
    <w:rPr>
      <w:rFonts w:ascii="Calibri" w:hAnsi="Calibri"/>
      <w:sz w:val="16"/>
      <w:szCs w:val="16"/>
      <w:lang w:eastAsia="en-US"/>
    </w:rPr>
  </w:style>
  <w:style w:type="character" w:customStyle="1" w:styleId="3f2">
    <w:name w:val="Основной текст 3 Знак"/>
    <w:basedOn w:val="a1"/>
    <w:link w:val="3f1"/>
    <w:uiPriority w:val="99"/>
    <w:rsid w:val="00ED5A97"/>
    <w:rPr>
      <w:sz w:val="16"/>
      <w:szCs w:val="16"/>
      <w:lang w:eastAsia="en-US"/>
    </w:rPr>
  </w:style>
  <w:style w:type="paragraph" w:customStyle="1" w:styleId="Normal1">
    <w:name w:val="Normal1"/>
    <w:uiPriority w:val="99"/>
    <w:semiHidden/>
    <w:rsid w:val="00ED5A97"/>
    <w:rPr>
      <w:rFonts w:ascii="Times New Roman" w:hAnsi="Times New Roman"/>
      <w:sz w:val="24"/>
    </w:rPr>
  </w:style>
  <w:style w:type="character" w:styleId="affffffffc">
    <w:name w:val="Intense Reference"/>
    <w:uiPriority w:val="32"/>
    <w:qFormat/>
    <w:rsid w:val="00ED5A97"/>
    <w:rPr>
      <w:rFonts w:ascii="Calibri" w:hAnsi="Calibri" w:cs="Times New Roman"/>
      <w:b/>
      <w:i/>
      <w:color w:val="823B0B"/>
    </w:rPr>
  </w:style>
  <w:style w:type="paragraph" w:customStyle="1" w:styleId="s22">
    <w:name w:val="s_22"/>
    <w:basedOn w:val="a0"/>
    <w:rsid w:val="00ED5A97"/>
    <w:pPr>
      <w:spacing w:before="100" w:beforeAutospacing="1" w:after="100" w:afterAutospacing="1"/>
    </w:pPr>
  </w:style>
  <w:style w:type="table" w:styleId="affffffffd">
    <w:name w:val="Grid Table Light"/>
    <w:basedOn w:val="a2"/>
    <w:uiPriority w:val="40"/>
    <w:rsid w:val="00ED5A97"/>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D5A97"/>
    <w:pPr>
      <w:numPr>
        <w:numId w:val="217"/>
      </w:numPr>
    </w:pPr>
  </w:style>
  <w:style w:type="numbering" w:customStyle="1" w:styleId="4">
    <w:name w:val="Импортированный стиль 4"/>
    <w:rsid w:val="00ED5A97"/>
    <w:pPr>
      <w:numPr>
        <w:numId w:val="216"/>
      </w:numPr>
    </w:pPr>
  </w:style>
  <w:style w:type="character" w:customStyle="1" w:styleId="3f3">
    <w:name w:val="Колонтитул (3)_"/>
    <w:basedOn w:val="a1"/>
    <w:link w:val="3f4"/>
    <w:rsid w:val="00ED5A97"/>
    <w:rPr>
      <w:rFonts w:ascii="Times New Roman" w:hAnsi="Times New Roman"/>
      <w:b/>
      <w:bCs/>
      <w:shd w:val="clear" w:color="auto" w:fill="FFFFFF"/>
    </w:rPr>
  </w:style>
  <w:style w:type="character" w:customStyle="1" w:styleId="3f5">
    <w:name w:val="Колонтитул (3) + Не полужирный"/>
    <w:basedOn w:val="3f3"/>
    <w:rsid w:val="00ED5A97"/>
    <w:rPr>
      <w:rFonts w:ascii="Times New Roman" w:hAnsi="Times New Roman"/>
      <w:b/>
      <w:bCs/>
      <w:color w:val="000000"/>
      <w:spacing w:val="0"/>
      <w:w w:val="100"/>
      <w:position w:val="0"/>
      <w:shd w:val="clear" w:color="auto" w:fill="FFFFFF"/>
      <w:lang w:val="ru-RU" w:eastAsia="ru-RU" w:bidi="ru-RU"/>
    </w:rPr>
  </w:style>
  <w:style w:type="paragraph" w:customStyle="1" w:styleId="3f4">
    <w:name w:val="Колонтитул (3)"/>
    <w:basedOn w:val="a0"/>
    <w:link w:val="3f3"/>
    <w:rsid w:val="00ED5A97"/>
    <w:pPr>
      <w:widowControl w:val="0"/>
      <w:shd w:val="clear" w:color="auto" w:fill="FFFFFF"/>
      <w:spacing w:line="244" w:lineRule="exact"/>
    </w:pPr>
    <w:rPr>
      <w:b/>
      <w:bCs/>
      <w:sz w:val="20"/>
      <w:szCs w:val="20"/>
    </w:rPr>
  </w:style>
  <w:style w:type="character" w:customStyle="1" w:styleId="2f8">
    <w:name w:val="Основной текст (2)_"/>
    <w:basedOn w:val="a1"/>
    <w:rsid w:val="00ED5A97"/>
    <w:rPr>
      <w:rFonts w:ascii="Times New Roman" w:eastAsia="Times New Roman" w:hAnsi="Times New Roman" w:cs="Times New Roman"/>
      <w:b w:val="0"/>
      <w:bCs w:val="0"/>
      <w:i w:val="0"/>
      <w:iCs w:val="0"/>
      <w:smallCaps w:val="0"/>
      <w:strike w:val="0"/>
      <w:sz w:val="22"/>
      <w:szCs w:val="22"/>
      <w:u w:val="none"/>
    </w:rPr>
  </w:style>
  <w:style w:type="character" w:customStyle="1" w:styleId="2f9">
    <w:name w:val="Основной текст (2) + Полужирный"/>
    <w:basedOn w:val="2f8"/>
    <w:rsid w:val="00ED5A9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fe">
    <w:name w:val="Сноска_"/>
    <w:link w:val="afffffffff"/>
    <w:rsid w:val="00ED5A97"/>
    <w:rPr>
      <w:rFonts w:ascii="Times New Roman" w:hAnsi="Times New Roman"/>
      <w:sz w:val="19"/>
      <w:szCs w:val="19"/>
      <w:shd w:val="clear" w:color="auto" w:fill="FFFFFF"/>
    </w:rPr>
  </w:style>
  <w:style w:type="paragraph" w:customStyle="1" w:styleId="afffffffff">
    <w:name w:val="Сноска"/>
    <w:basedOn w:val="a0"/>
    <w:link w:val="affffffffe"/>
    <w:rsid w:val="00ED5A97"/>
    <w:pPr>
      <w:widowControl w:val="0"/>
      <w:shd w:val="clear" w:color="auto" w:fill="FFFFFF"/>
      <w:spacing w:line="226" w:lineRule="exact"/>
    </w:pPr>
    <w:rPr>
      <w:sz w:val="19"/>
      <w:szCs w:val="19"/>
    </w:rPr>
  </w:style>
  <w:style w:type="character" w:customStyle="1" w:styleId="3f6">
    <w:name w:val="Заголовок №3_"/>
    <w:basedOn w:val="a1"/>
    <w:link w:val="3f7"/>
    <w:rsid w:val="00ED5A97"/>
    <w:rPr>
      <w:rFonts w:ascii="Times New Roman" w:hAnsi="Times New Roman"/>
      <w:b/>
      <w:bCs/>
      <w:sz w:val="22"/>
      <w:szCs w:val="22"/>
      <w:shd w:val="clear" w:color="auto" w:fill="FFFFFF"/>
    </w:rPr>
  </w:style>
  <w:style w:type="paragraph" w:customStyle="1" w:styleId="3f7">
    <w:name w:val="Заголовок №3"/>
    <w:basedOn w:val="a0"/>
    <w:link w:val="3f6"/>
    <w:rsid w:val="00ED5A97"/>
    <w:pPr>
      <w:widowControl w:val="0"/>
      <w:shd w:val="clear" w:color="auto" w:fill="FFFFFF"/>
      <w:spacing w:after="380" w:line="244" w:lineRule="exact"/>
      <w:jc w:val="both"/>
      <w:outlineLvl w:val="2"/>
    </w:pPr>
    <w:rPr>
      <w:b/>
      <w:bCs/>
      <w:sz w:val="22"/>
      <w:szCs w:val="22"/>
    </w:rPr>
  </w:style>
  <w:style w:type="table" w:customStyle="1" w:styleId="1f8">
    <w:name w:val="Сетка таблицы светлая1"/>
    <w:basedOn w:val="a2"/>
    <w:next w:val="affffffffd"/>
    <w:uiPriority w:val="40"/>
    <w:rsid w:val="00ED5A97"/>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f0">
    <w:name w:val="Подпись к таблице_"/>
    <w:link w:val="afffffffff1"/>
    <w:rsid w:val="00ED5A97"/>
    <w:rPr>
      <w:rFonts w:ascii="Times New Roman" w:hAnsi="Times New Roman"/>
      <w:sz w:val="19"/>
      <w:szCs w:val="19"/>
      <w:shd w:val="clear" w:color="auto" w:fill="FFFFFF"/>
    </w:rPr>
  </w:style>
  <w:style w:type="paragraph" w:customStyle="1" w:styleId="afffffffff1">
    <w:name w:val="Подпись к таблице"/>
    <w:basedOn w:val="a0"/>
    <w:link w:val="afffffffff0"/>
    <w:rsid w:val="00ED5A97"/>
    <w:pPr>
      <w:widowControl w:val="0"/>
      <w:shd w:val="clear" w:color="auto" w:fill="FFFFFF"/>
      <w:spacing w:line="230" w:lineRule="exact"/>
      <w:jc w:val="both"/>
    </w:pPr>
    <w:rPr>
      <w:sz w:val="19"/>
      <w:szCs w:val="19"/>
    </w:rPr>
  </w:style>
  <w:style w:type="character" w:customStyle="1" w:styleId="74">
    <w:name w:val="Основной текст (7)_"/>
    <w:link w:val="75"/>
    <w:rsid w:val="00ED5A97"/>
    <w:rPr>
      <w:rFonts w:ascii="Times New Roman" w:hAnsi="Times New Roman"/>
      <w:sz w:val="19"/>
      <w:szCs w:val="19"/>
      <w:shd w:val="clear" w:color="auto" w:fill="FFFFFF"/>
    </w:rPr>
  </w:style>
  <w:style w:type="paragraph" w:customStyle="1" w:styleId="75">
    <w:name w:val="Основной текст (7)"/>
    <w:basedOn w:val="a0"/>
    <w:link w:val="74"/>
    <w:rsid w:val="00ED5A97"/>
    <w:pPr>
      <w:widowControl w:val="0"/>
      <w:shd w:val="clear" w:color="auto" w:fill="FFFFFF"/>
      <w:spacing w:line="250" w:lineRule="exact"/>
      <w:ind w:hanging="160"/>
    </w:pPr>
    <w:rPr>
      <w:sz w:val="19"/>
      <w:szCs w:val="19"/>
    </w:rPr>
  </w:style>
  <w:style w:type="paragraph" w:customStyle="1" w:styleId="228bf8a64b8551e1msonormal">
    <w:name w:val="228bf8a64b8551e1msonormal"/>
    <w:basedOn w:val="a0"/>
    <w:rsid w:val="00ED5A97"/>
    <w:pPr>
      <w:spacing w:before="100" w:beforeAutospacing="1" w:after="100" w:afterAutospacing="1"/>
    </w:pPr>
  </w:style>
  <w:style w:type="table" w:customStyle="1" w:styleId="TableNormal4">
    <w:name w:val="Table Normal4"/>
    <w:uiPriority w:val="2"/>
    <w:semiHidden/>
    <w:unhideWhenUsed/>
    <w:qFormat/>
    <w:rsid w:val="00ED5A97"/>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character" w:customStyle="1" w:styleId="3f8">
    <w:name w:val="Неразрешенное упоминание3"/>
    <w:basedOn w:val="a1"/>
    <w:uiPriority w:val="99"/>
    <w:semiHidden/>
    <w:unhideWhenUsed/>
    <w:rsid w:val="005F42B9"/>
    <w:rPr>
      <w:color w:val="605E5C"/>
      <w:shd w:val="clear" w:color="auto" w:fill="E1DFDD"/>
    </w:rPr>
  </w:style>
  <w:style w:type="character" w:styleId="afffffffff2">
    <w:name w:val="Unresolved Mention"/>
    <w:uiPriority w:val="99"/>
    <w:semiHidden/>
    <w:unhideWhenUsed/>
    <w:rsid w:val="00150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284">
      <w:bodyDiv w:val="1"/>
      <w:marLeft w:val="0"/>
      <w:marRight w:val="0"/>
      <w:marTop w:val="0"/>
      <w:marBottom w:val="0"/>
      <w:divBdr>
        <w:top w:val="none" w:sz="0" w:space="0" w:color="auto"/>
        <w:left w:val="none" w:sz="0" w:space="0" w:color="auto"/>
        <w:bottom w:val="none" w:sz="0" w:space="0" w:color="auto"/>
        <w:right w:val="none" w:sz="0" w:space="0" w:color="auto"/>
      </w:divBdr>
    </w:div>
    <w:div w:id="6367777">
      <w:bodyDiv w:val="1"/>
      <w:marLeft w:val="0"/>
      <w:marRight w:val="0"/>
      <w:marTop w:val="0"/>
      <w:marBottom w:val="0"/>
      <w:divBdr>
        <w:top w:val="none" w:sz="0" w:space="0" w:color="auto"/>
        <w:left w:val="none" w:sz="0" w:space="0" w:color="auto"/>
        <w:bottom w:val="none" w:sz="0" w:space="0" w:color="auto"/>
        <w:right w:val="none" w:sz="0" w:space="0" w:color="auto"/>
      </w:divBdr>
    </w:div>
    <w:div w:id="23135257">
      <w:bodyDiv w:val="1"/>
      <w:marLeft w:val="0"/>
      <w:marRight w:val="0"/>
      <w:marTop w:val="0"/>
      <w:marBottom w:val="0"/>
      <w:divBdr>
        <w:top w:val="none" w:sz="0" w:space="0" w:color="auto"/>
        <w:left w:val="none" w:sz="0" w:space="0" w:color="auto"/>
        <w:bottom w:val="none" w:sz="0" w:space="0" w:color="auto"/>
        <w:right w:val="none" w:sz="0" w:space="0" w:color="auto"/>
      </w:divBdr>
    </w:div>
    <w:div w:id="2741782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3192412">
      <w:bodyDiv w:val="1"/>
      <w:marLeft w:val="0"/>
      <w:marRight w:val="0"/>
      <w:marTop w:val="0"/>
      <w:marBottom w:val="0"/>
      <w:divBdr>
        <w:top w:val="none" w:sz="0" w:space="0" w:color="auto"/>
        <w:left w:val="none" w:sz="0" w:space="0" w:color="auto"/>
        <w:bottom w:val="none" w:sz="0" w:space="0" w:color="auto"/>
        <w:right w:val="none" w:sz="0" w:space="0" w:color="auto"/>
      </w:divBdr>
    </w:div>
    <w:div w:id="130906277">
      <w:bodyDiv w:val="1"/>
      <w:marLeft w:val="0"/>
      <w:marRight w:val="0"/>
      <w:marTop w:val="0"/>
      <w:marBottom w:val="0"/>
      <w:divBdr>
        <w:top w:val="none" w:sz="0" w:space="0" w:color="auto"/>
        <w:left w:val="none" w:sz="0" w:space="0" w:color="auto"/>
        <w:bottom w:val="none" w:sz="0" w:space="0" w:color="auto"/>
        <w:right w:val="none" w:sz="0" w:space="0" w:color="auto"/>
      </w:divBdr>
    </w:div>
    <w:div w:id="153033513">
      <w:bodyDiv w:val="1"/>
      <w:marLeft w:val="0"/>
      <w:marRight w:val="0"/>
      <w:marTop w:val="0"/>
      <w:marBottom w:val="0"/>
      <w:divBdr>
        <w:top w:val="none" w:sz="0" w:space="0" w:color="auto"/>
        <w:left w:val="none" w:sz="0" w:space="0" w:color="auto"/>
        <w:bottom w:val="none" w:sz="0" w:space="0" w:color="auto"/>
        <w:right w:val="none" w:sz="0" w:space="0" w:color="auto"/>
      </w:divBdr>
    </w:div>
    <w:div w:id="173306763">
      <w:bodyDiv w:val="1"/>
      <w:marLeft w:val="0"/>
      <w:marRight w:val="0"/>
      <w:marTop w:val="0"/>
      <w:marBottom w:val="0"/>
      <w:divBdr>
        <w:top w:val="none" w:sz="0" w:space="0" w:color="auto"/>
        <w:left w:val="none" w:sz="0" w:space="0" w:color="auto"/>
        <w:bottom w:val="none" w:sz="0" w:space="0" w:color="auto"/>
        <w:right w:val="none" w:sz="0" w:space="0" w:color="auto"/>
      </w:divBdr>
    </w:div>
    <w:div w:id="201212428">
      <w:bodyDiv w:val="1"/>
      <w:marLeft w:val="0"/>
      <w:marRight w:val="0"/>
      <w:marTop w:val="0"/>
      <w:marBottom w:val="0"/>
      <w:divBdr>
        <w:top w:val="none" w:sz="0" w:space="0" w:color="auto"/>
        <w:left w:val="none" w:sz="0" w:space="0" w:color="auto"/>
        <w:bottom w:val="none" w:sz="0" w:space="0" w:color="auto"/>
        <w:right w:val="none" w:sz="0" w:space="0" w:color="auto"/>
      </w:divBdr>
    </w:div>
    <w:div w:id="224413312">
      <w:bodyDiv w:val="1"/>
      <w:marLeft w:val="0"/>
      <w:marRight w:val="0"/>
      <w:marTop w:val="0"/>
      <w:marBottom w:val="0"/>
      <w:divBdr>
        <w:top w:val="none" w:sz="0" w:space="0" w:color="auto"/>
        <w:left w:val="none" w:sz="0" w:space="0" w:color="auto"/>
        <w:bottom w:val="none" w:sz="0" w:space="0" w:color="auto"/>
        <w:right w:val="none" w:sz="0" w:space="0" w:color="auto"/>
      </w:divBdr>
    </w:div>
    <w:div w:id="242958894">
      <w:bodyDiv w:val="1"/>
      <w:marLeft w:val="0"/>
      <w:marRight w:val="0"/>
      <w:marTop w:val="0"/>
      <w:marBottom w:val="0"/>
      <w:divBdr>
        <w:top w:val="none" w:sz="0" w:space="0" w:color="auto"/>
        <w:left w:val="none" w:sz="0" w:space="0" w:color="auto"/>
        <w:bottom w:val="none" w:sz="0" w:space="0" w:color="auto"/>
        <w:right w:val="none" w:sz="0" w:space="0" w:color="auto"/>
      </w:divBdr>
      <w:divsChild>
        <w:div w:id="1675373568">
          <w:marLeft w:val="0"/>
          <w:marRight w:val="0"/>
          <w:marTop w:val="0"/>
          <w:marBottom w:val="0"/>
          <w:divBdr>
            <w:top w:val="none" w:sz="0" w:space="0" w:color="auto"/>
            <w:left w:val="none" w:sz="0" w:space="0" w:color="auto"/>
            <w:bottom w:val="none" w:sz="0" w:space="0" w:color="auto"/>
            <w:right w:val="none" w:sz="0" w:space="0" w:color="auto"/>
          </w:divBdr>
          <w:divsChild>
            <w:div w:id="982122855">
              <w:marLeft w:val="0"/>
              <w:marRight w:val="0"/>
              <w:marTop w:val="0"/>
              <w:marBottom w:val="0"/>
              <w:divBdr>
                <w:top w:val="none" w:sz="0" w:space="0" w:color="auto"/>
                <w:left w:val="none" w:sz="0" w:space="0" w:color="auto"/>
                <w:bottom w:val="none" w:sz="0" w:space="0" w:color="auto"/>
                <w:right w:val="none" w:sz="0" w:space="0" w:color="auto"/>
              </w:divBdr>
              <w:divsChild>
                <w:div w:id="2011789175">
                  <w:marLeft w:val="0"/>
                  <w:marRight w:val="0"/>
                  <w:marTop w:val="0"/>
                  <w:marBottom w:val="0"/>
                  <w:divBdr>
                    <w:top w:val="none" w:sz="0" w:space="0" w:color="auto"/>
                    <w:left w:val="none" w:sz="0" w:space="0" w:color="auto"/>
                    <w:bottom w:val="none" w:sz="0" w:space="0" w:color="auto"/>
                    <w:right w:val="none" w:sz="0" w:space="0" w:color="auto"/>
                  </w:divBdr>
                  <w:divsChild>
                    <w:div w:id="3887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54778">
      <w:bodyDiv w:val="1"/>
      <w:marLeft w:val="0"/>
      <w:marRight w:val="0"/>
      <w:marTop w:val="0"/>
      <w:marBottom w:val="0"/>
      <w:divBdr>
        <w:top w:val="none" w:sz="0" w:space="0" w:color="auto"/>
        <w:left w:val="none" w:sz="0" w:space="0" w:color="auto"/>
        <w:bottom w:val="none" w:sz="0" w:space="0" w:color="auto"/>
        <w:right w:val="none" w:sz="0" w:space="0" w:color="auto"/>
      </w:divBdr>
    </w:div>
    <w:div w:id="320277123">
      <w:bodyDiv w:val="1"/>
      <w:marLeft w:val="0"/>
      <w:marRight w:val="0"/>
      <w:marTop w:val="0"/>
      <w:marBottom w:val="0"/>
      <w:divBdr>
        <w:top w:val="none" w:sz="0" w:space="0" w:color="auto"/>
        <w:left w:val="none" w:sz="0" w:space="0" w:color="auto"/>
        <w:bottom w:val="none" w:sz="0" w:space="0" w:color="auto"/>
        <w:right w:val="none" w:sz="0" w:space="0" w:color="auto"/>
      </w:divBdr>
    </w:div>
    <w:div w:id="359358857">
      <w:bodyDiv w:val="1"/>
      <w:marLeft w:val="0"/>
      <w:marRight w:val="0"/>
      <w:marTop w:val="0"/>
      <w:marBottom w:val="0"/>
      <w:divBdr>
        <w:top w:val="none" w:sz="0" w:space="0" w:color="auto"/>
        <w:left w:val="none" w:sz="0" w:space="0" w:color="auto"/>
        <w:bottom w:val="none" w:sz="0" w:space="0" w:color="auto"/>
        <w:right w:val="none" w:sz="0" w:space="0" w:color="auto"/>
      </w:divBdr>
    </w:div>
    <w:div w:id="361126265">
      <w:bodyDiv w:val="1"/>
      <w:marLeft w:val="0"/>
      <w:marRight w:val="0"/>
      <w:marTop w:val="0"/>
      <w:marBottom w:val="0"/>
      <w:divBdr>
        <w:top w:val="none" w:sz="0" w:space="0" w:color="auto"/>
        <w:left w:val="none" w:sz="0" w:space="0" w:color="auto"/>
        <w:bottom w:val="none" w:sz="0" w:space="0" w:color="auto"/>
        <w:right w:val="none" w:sz="0" w:space="0" w:color="auto"/>
      </w:divBdr>
    </w:div>
    <w:div w:id="361368529">
      <w:bodyDiv w:val="1"/>
      <w:marLeft w:val="0"/>
      <w:marRight w:val="0"/>
      <w:marTop w:val="0"/>
      <w:marBottom w:val="0"/>
      <w:divBdr>
        <w:top w:val="none" w:sz="0" w:space="0" w:color="auto"/>
        <w:left w:val="none" w:sz="0" w:space="0" w:color="auto"/>
        <w:bottom w:val="none" w:sz="0" w:space="0" w:color="auto"/>
        <w:right w:val="none" w:sz="0" w:space="0" w:color="auto"/>
      </w:divBdr>
    </w:div>
    <w:div w:id="373509666">
      <w:bodyDiv w:val="1"/>
      <w:marLeft w:val="0"/>
      <w:marRight w:val="0"/>
      <w:marTop w:val="0"/>
      <w:marBottom w:val="0"/>
      <w:divBdr>
        <w:top w:val="none" w:sz="0" w:space="0" w:color="auto"/>
        <w:left w:val="none" w:sz="0" w:space="0" w:color="auto"/>
        <w:bottom w:val="none" w:sz="0" w:space="0" w:color="auto"/>
        <w:right w:val="none" w:sz="0" w:space="0" w:color="auto"/>
      </w:divBdr>
    </w:div>
    <w:div w:id="385766367">
      <w:bodyDiv w:val="1"/>
      <w:marLeft w:val="0"/>
      <w:marRight w:val="0"/>
      <w:marTop w:val="0"/>
      <w:marBottom w:val="0"/>
      <w:divBdr>
        <w:top w:val="none" w:sz="0" w:space="0" w:color="auto"/>
        <w:left w:val="none" w:sz="0" w:space="0" w:color="auto"/>
        <w:bottom w:val="none" w:sz="0" w:space="0" w:color="auto"/>
        <w:right w:val="none" w:sz="0" w:space="0" w:color="auto"/>
      </w:divBdr>
    </w:div>
    <w:div w:id="437719551">
      <w:bodyDiv w:val="1"/>
      <w:marLeft w:val="0"/>
      <w:marRight w:val="0"/>
      <w:marTop w:val="0"/>
      <w:marBottom w:val="0"/>
      <w:divBdr>
        <w:top w:val="none" w:sz="0" w:space="0" w:color="auto"/>
        <w:left w:val="none" w:sz="0" w:space="0" w:color="auto"/>
        <w:bottom w:val="none" w:sz="0" w:space="0" w:color="auto"/>
        <w:right w:val="none" w:sz="0" w:space="0" w:color="auto"/>
      </w:divBdr>
    </w:div>
    <w:div w:id="560017737">
      <w:bodyDiv w:val="1"/>
      <w:marLeft w:val="0"/>
      <w:marRight w:val="0"/>
      <w:marTop w:val="0"/>
      <w:marBottom w:val="0"/>
      <w:divBdr>
        <w:top w:val="none" w:sz="0" w:space="0" w:color="auto"/>
        <w:left w:val="none" w:sz="0" w:space="0" w:color="auto"/>
        <w:bottom w:val="none" w:sz="0" w:space="0" w:color="auto"/>
        <w:right w:val="none" w:sz="0" w:space="0" w:color="auto"/>
      </w:divBdr>
      <w:divsChild>
        <w:div w:id="2036540309">
          <w:marLeft w:val="0"/>
          <w:marRight w:val="0"/>
          <w:marTop w:val="0"/>
          <w:marBottom w:val="0"/>
          <w:divBdr>
            <w:top w:val="none" w:sz="0" w:space="0" w:color="auto"/>
            <w:left w:val="none" w:sz="0" w:space="0" w:color="auto"/>
            <w:bottom w:val="none" w:sz="0" w:space="0" w:color="auto"/>
            <w:right w:val="none" w:sz="0" w:space="0" w:color="auto"/>
          </w:divBdr>
          <w:divsChild>
            <w:div w:id="296302289">
              <w:marLeft w:val="0"/>
              <w:marRight w:val="0"/>
              <w:marTop w:val="0"/>
              <w:marBottom w:val="0"/>
              <w:divBdr>
                <w:top w:val="none" w:sz="0" w:space="0" w:color="auto"/>
                <w:left w:val="none" w:sz="0" w:space="0" w:color="auto"/>
                <w:bottom w:val="none" w:sz="0" w:space="0" w:color="auto"/>
                <w:right w:val="none" w:sz="0" w:space="0" w:color="auto"/>
              </w:divBdr>
              <w:divsChild>
                <w:div w:id="8815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41777">
      <w:bodyDiv w:val="1"/>
      <w:marLeft w:val="0"/>
      <w:marRight w:val="0"/>
      <w:marTop w:val="0"/>
      <w:marBottom w:val="0"/>
      <w:divBdr>
        <w:top w:val="none" w:sz="0" w:space="0" w:color="auto"/>
        <w:left w:val="none" w:sz="0" w:space="0" w:color="auto"/>
        <w:bottom w:val="none" w:sz="0" w:space="0" w:color="auto"/>
        <w:right w:val="none" w:sz="0" w:space="0" w:color="auto"/>
      </w:divBdr>
    </w:div>
    <w:div w:id="610403749">
      <w:bodyDiv w:val="1"/>
      <w:marLeft w:val="0"/>
      <w:marRight w:val="0"/>
      <w:marTop w:val="0"/>
      <w:marBottom w:val="0"/>
      <w:divBdr>
        <w:top w:val="none" w:sz="0" w:space="0" w:color="auto"/>
        <w:left w:val="none" w:sz="0" w:space="0" w:color="auto"/>
        <w:bottom w:val="none" w:sz="0" w:space="0" w:color="auto"/>
        <w:right w:val="none" w:sz="0" w:space="0" w:color="auto"/>
      </w:divBdr>
    </w:div>
    <w:div w:id="621573549">
      <w:bodyDiv w:val="1"/>
      <w:marLeft w:val="0"/>
      <w:marRight w:val="0"/>
      <w:marTop w:val="0"/>
      <w:marBottom w:val="0"/>
      <w:divBdr>
        <w:top w:val="none" w:sz="0" w:space="0" w:color="auto"/>
        <w:left w:val="none" w:sz="0" w:space="0" w:color="auto"/>
        <w:bottom w:val="none" w:sz="0" w:space="0" w:color="auto"/>
        <w:right w:val="none" w:sz="0" w:space="0" w:color="auto"/>
      </w:divBdr>
    </w:div>
    <w:div w:id="634332044">
      <w:bodyDiv w:val="1"/>
      <w:marLeft w:val="0"/>
      <w:marRight w:val="0"/>
      <w:marTop w:val="0"/>
      <w:marBottom w:val="0"/>
      <w:divBdr>
        <w:top w:val="none" w:sz="0" w:space="0" w:color="auto"/>
        <w:left w:val="none" w:sz="0" w:space="0" w:color="auto"/>
        <w:bottom w:val="none" w:sz="0" w:space="0" w:color="auto"/>
        <w:right w:val="none" w:sz="0" w:space="0" w:color="auto"/>
      </w:divBdr>
    </w:div>
    <w:div w:id="653460404">
      <w:bodyDiv w:val="1"/>
      <w:marLeft w:val="0"/>
      <w:marRight w:val="0"/>
      <w:marTop w:val="0"/>
      <w:marBottom w:val="0"/>
      <w:divBdr>
        <w:top w:val="none" w:sz="0" w:space="0" w:color="auto"/>
        <w:left w:val="none" w:sz="0" w:space="0" w:color="auto"/>
        <w:bottom w:val="none" w:sz="0" w:space="0" w:color="auto"/>
        <w:right w:val="none" w:sz="0" w:space="0" w:color="auto"/>
      </w:divBdr>
    </w:div>
    <w:div w:id="662010936">
      <w:bodyDiv w:val="1"/>
      <w:marLeft w:val="0"/>
      <w:marRight w:val="0"/>
      <w:marTop w:val="0"/>
      <w:marBottom w:val="0"/>
      <w:divBdr>
        <w:top w:val="none" w:sz="0" w:space="0" w:color="auto"/>
        <w:left w:val="none" w:sz="0" w:space="0" w:color="auto"/>
        <w:bottom w:val="none" w:sz="0" w:space="0" w:color="auto"/>
        <w:right w:val="none" w:sz="0" w:space="0" w:color="auto"/>
      </w:divBdr>
    </w:div>
    <w:div w:id="687373704">
      <w:bodyDiv w:val="1"/>
      <w:marLeft w:val="0"/>
      <w:marRight w:val="0"/>
      <w:marTop w:val="0"/>
      <w:marBottom w:val="0"/>
      <w:divBdr>
        <w:top w:val="none" w:sz="0" w:space="0" w:color="auto"/>
        <w:left w:val="none" w:sz="0" w:space="0" w:color="auto"/>
        <w:bottom w:val="none" w:sz="0" w:space="0" w:color="auto"/>
        <w:right w:val="none" w:sz="0" w:space="0" w:color="auto"/>
      </w:divBdr>
    </w:div>
    <w:div w:id="724334299">
      <w:bodyDiv w:val="1"/>
      <w:marLeft w:val="0"/>
      <w:marRight w:val="0"/>
      <w:marTop w:val="0"/>
      <w:marBottom w:val="0"/>
      <w:divBdr>
        <w:top w:val="none" w:sz="0" w:space="0" w:color="auto"/>
        <w:left w:val="none" w:sz="0" w:space="0" w:color="auto"/>
        <w:bottom w:val="none" w:sz="0" w:space="0" w:color="auto"/>
        <w:right w:val="none" w:sz="0" w:space="0" w:color="auto"/>
      </w:divBdr>
    </w:div>
    <w:div w:id="737826303">
      <w:bodyDiv w:val="1"/>
      <w:marLeft w:val="0"/>
      <w:marRight w:val="0"/>
      <w:marTop w:val="0"/>
      <w:marBottom w:val="0"/>
      <w:divBdr>
        <w:top w:val="none" w:sz="0" w:space="0" w:color="auto"/>
        <w:left w:val="none" w:sz="0" w:space="0" w:color="auto"/>
        <w:bottom w:val="none" w:sz="0" w:space="0" w:color="auto"/>
        <w:right w:val="none" w:sz="0" w:space="0" w:color="auto"/>
      </w:divBdr>
    </w:div>
    <w:div w:id="777913617">
      <w:bodyDiv w:val="1"/>
      <w:marLeft w:val="0"/>
      <w:marRight w:val="0"/>
      <w:marTop w:val="0"/>
      <w:marBottom w:val="0"/>
      <w:divBdr>
        <w:top w:val="none" w:sz="0" w:space="0" w:color="auto"/>
        <w:left w:val="none" w:sz="0" w:space="0" w:color="auto"/>
        <w:bottom w:val="none" w:sz="0" w:space="0" w:color="auto"/>
        <w:right w:val="none" w:sz="0" w:space="0" w:color="auto"/>
      </w:divBdr>
    </w:div>
    <w:div w:id="797532089">
      <w:bodyDiv w:val="1"/>
      <w:marLeft w:val="0"/>
      <w:marRight w:val="0"/>
      <w:marTop w:val="0"/>
      <w:marBottom w:val="0"/>
      <w:divBdr>
        <w:top w:val="none" w:sz="0" w:space="0" w:color="auto"/>
        <w:left w:val="none" w:sz="0" w:space="0" w:color="auto"/>
        <w:bottom w:val="none" w:sz="0" w:space="0" w:color="auto"/>
        <w:right w:val="none" w:sz="0" w:space="0" w:color="auto"/>
      </w:divBdr>
    </w:div>
    <w:div w:id="875233904">
      <w:bodyDiv w:val="1"/>
      <w:marLeft w:val="0"/>
      <w:marRight w:val="0"/>
      <w:marTop w:val="0"/>
      <w:marBottom w:val="0"/>
      <w:divBdr>
        <w:top w:val="none" w:sz="0" w:space="0" w:color="auto"/>
        <w:left w:val="none" w:sz="0" w:space="0" w:color="auto"/>
        <w:bottom w:val="none" w:sz="0" w:space="0" w:color="auto"/>
        <w:right w:val="none" w:sz="0" w:space="0" w:color="auto"/>
      </w:divBdr>
    </w:div>
    <w:div w:id="882983121">
      <w:bodyDiv w:val="1"/>
      <w:marLeft w:val="0"/>
      <w:marRight w:val="0"/>
      <w:marTop w:val="0"/>
      <w:marBottom w:val="0"/>
      <w:divBdr>
        <w:top w:val="none" w:sz="0" w:space="0" w:color="auto"/>
        <w:left w:val="none" w:sz="0" w:space="0" w:color="auto"/>
        <w:bottom w:val="none" w:sz="0" w:space="0" w:color="auto"/>
        <w:right w:val="none" w:sz="0" w:space="0" w:color="auto"/>
      </w:divBdr>
    </w:div>
    <w:div w:id="904874251">
      <w:bodyDiv w:val="1"/>
      <w:marLeft w:val="0"/>
      <w:marRight w:val="0"/>
      <w:marTop w:val="0"/>
      <w:marBottom w:val="0"/>
      <w:divBdr>
        <w:top w:val="none" w:sz="0" w:space="0" w:color="auto"/>
        <w:left w:val="none" w:sz="0" w:space="0" w:color="auto"/>
        <w:bottom w:val="none" w:sz="0" w:space="0" w:color="auto"/>
        <w:right w:val="none" w:sz="0" w:space="0" w:color="auto"/>
      </w:divBdr>
    </w:div>
    <w:div w:id="909314518">
      <w:bodyDiv w:val="1"/>
      <w:marLeft w:val="0"/>
      <w:marRight w:val="0"/>
      <w:marTop w:val="0"/>
      <w:marBottom w:val="0"/>
      <w:divBdr>
        <w:top w:val="none" w:sz="0" w:space="0" w:color="auto"/>
        <w:left w:val="none" w:sz="0" w:space="0" w:color="auto"/>
        <w:bottom w:val="none" w:sz="0" w:space="0" w:color="auto"/>
        <w:right w:val="none" w:sz="0" w:space="0" w:color="auto"/>
      </w:divBdr>
    </w:div>
    <w:div w:id="911820206">
      <w:bodyDiv w:val="1"/>
      <w:marLeft w:val="0"/>
      <w:marRight w:val="0"/>
      <w:marTop w:val="0"/>
      <w:marBottom w:val="0"/>
      <w:divBdr>
        <w:top w:val="none" w:sz="0" w:space="0" w:color="auto"/>
        <w:left w:val="none" w:sz="0" w:space="0" w:color="auto"/>
        <w:bottom w:val="none" w:sz="0" w:space="0" w:color="auto"/>
        <w:right w:val="none" w:sz="0" w:space="0" w:color="auto"/>
      </w:divBdr>
    </w:div>
    <w:div w:id="926306429">
      <w:bodyDiv w:val="1"/>
      <w:marLeft w:val="0"/>
      <w:marRight w:val="0"/>
      <w:marTop w:val="0"/>
      <w:marBottom w:val="0"/>
      <w:divBdr>
        <w:top w:val="none" w:sz="0" w:space="0" w:color="auto"/>
        <w:left w:val="none" w:sz="0" w:space="0" w:color="auto"/>
        <w:bottom w:val="none" w:sz="0" w:space="0" w:color="auto"/>
        <w:right w:val="none" w:sz="0" w:space="0" w:color="auto"/>
      </w:divBdr>
    </w:div>
    <w:div w:id="928194447">
      <w:bodyDiv w:val="1"/>
      <w:marLeft w:val="0"/>
      <w:marRight w:val="0"/>
      <w:marTop w:val="0"/>
      <w:marBottom w:val="0"/>
      <w:divBdr>
        <w:top w:val="none" w:sz="0" w:space="0" w:color="auto"/>
        <w:left w:val="none" w:sz="0" w:space="0" w:color="auto"/>
        <w:bottom w:val="none" w:sz="0" w:space="0" w:color="auto"/>
        <w:right w:val="none" w:sz="0" w:space="0" w:color="auto"/>
      </w:divBdr>
    </w:div>
    <w:div w:id="931353780">
      <w:bodyDiv w:val="1"/>
      <w:marLeft w:val="0"/>
      <w:marRight w:val="0"/>
      <w:marTop w:val="0"/>
      <w:marBottom w:val="0"/>
      <w:divBdr>
        <w:top w:val="none" w:sz="0" w:space="0" w:color="auto"/>
        <w:left w:val="none" w:sz="0" w:space="0" w:color="auto"/>
        <w:bottom w:val="none" w:sz="0" w:space="0" w:color="auto"/>
        <w:right w:val="none" w:sz="0" w:space="0" w:color="auto"/>
      </w:divBdr>
    </w:div>
    <w:div w:id="937522969">
      <w:bodyDiv w:val="1"/>
      <w:marLeft w:val="0"/>
      <w:marRight w:val="0"/>
      <w:marTop w:val="0"/>
      <w:marBottom w:val="0"/>
      <w:divBdr>
        <w:top w:val="none" w:sz="0" w:space="0" w:color="auto"/>
        <w:left w:val="none" w:sz="0" w:space="0" w:color="auto"/>
        <w:bottom w:val="none" w:sz="0" w:space="0" w:color="auto"/>
        <w:right w:val="none" w:sz="0" w:space="0" w:color="auto"/>
      </w:divBdr>
    </w:div>
    <w:div w:id="938298681">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96808605">
      <w:bodyDiv w:val="1"/>
      <w:marLeft w:val="0"/>
      <w:marRight w:val="0"/>
      <w:marTop w:val="0"/>
      <w:marBottom w:val="0"/>
      <w:divBdr>
        <w:top w:val="none" w:sz="0" w:space="0" w:color="auto"/>
        <w:left w:val="none" w:sz="0" w:space="0" w:color="auto"/>
        <w:bottom w:val="none" w:sz="0" w:space="0" w:color="auto"/>
        <w:right w:val="none" w:sz="0" w:space="0" w:color="auto"/>
      </w:divBdr>
    </w:div>
    <w:div w:id="1101951881">
      <w:bodyDiv w:val="1"/>
      <w:marLeft w:val="0"/>
      <w:marRight w:val="0"/>
      <w:marTop w:val="0"/>
      <w:marBottom w:val="0"/>
      <w:divBdr>
        <w:top w:val="none" w:sz="0" w:space="0" w:color="auto"/>
        <w:left w:val="none" w:sz="0" w:space="0" w:color="auto"/>
        <w:bottom w:val="none" w:sz="0" w:space="0" w:color="auto"/>
        <w:right w:val="none" w:sz="0" w:space="0" w:color="auto"/>
      </w:divBdr>
    </w:div>
    <w:div w:id="1147673715">
      <w:bodyDiv w:val="1"/>
      <w:marLeft w:val="0"/>
      <w:marRight w:val="0"/>
      <w:marTop w:val="0"/>
      <w:marBottom w:val="0"/>
      <w:divBdr>
        <w:top w:val="none" w:sz="0" w:space="0" w:color="auto"/>
        <w:left w:val="none" w:sz="0" w:space="0" w:color="auto"/>
        <w:bottom w:val="none" w:sz="0" w:space="0" w:color="auto"/>
        <w:right w:val="none" w:sz="0" w:space="0" w:color="auto"/>
      </w:divBdr>
    </w:div>
    <w:div w:id="1183278566">
      <w:bodyDiv w:val="1"/>
      <w:marLeft w:val="0"/>
      <w:marRight w:val="0"/>
      <w:marTop w:val="0"/>
      <w:marBottom w:val="0"/>
      <w:divBdr>
        <w:top w:val="none" w:sz="0" w:space="0" w:color="auto"/>
        <w:left w:val="none" w:sz="0" w:space="0" w:color="auto"/>
        <w:bottom w:val="none" w:sz="0" w:space="0" w:color="auto"/>
        <w:right w:val="none" w:sz="0" w:space="0" w:color="auto"/>
      </w:divBdr>
    </w:div>
    <w:div w:id="1193492309">
      <w:bodyDiv w:val="1"/>
      <w:marLeft w:val="0"/>
      <w:marRight w:val="0"/>
      <w:marTop w:val="0"/>
      <w:marBottom w:val="0"/>
      <w:divBdr>
        <w:top w:val="none" w:sz="0" w:space="0" w:color="auto"/>
        <w:left w:val="none" w:sz="0" w:space="0" w:color="auto"/>
        <w:bottom w:val="none" w:sz="0" w:space="0" w:color="auto"/>
        <w:right w:val="none" w:sz="0" w:space="0" w:color="auto"/>
      </w:divBdr>
    </w:div>
    <w:div w:id="1223063065">
      <w:bodyDiv w:val="1"/>
      <w:marLeft w:val="0"/>
      <w:marRight w:val="0"/>
      <w:marTop w:val="0"/>
      <w:marBottom w:val="0"/>
      <w:divBdr>
        <w:top w:val="none" w:sz="0" w:space="0" w:color="auto"/>
        <w:left w:val="none" w:sz="0" w:space="0" w:color="auto"/>
        <w:bottom w:val="none" w:sz="0" w:space="0" w:color="auto"/>
        <w:right w:val="none" w:sz="0" w:space="0" w:color="auto"/>
      </w:divBdr>
    </w:div>
    <w:div w:id="1241524457">
      <w:bodyDiv w:val="1"/>
      <w:marLeft w:val="0"/>
      <w:marRight w:val="0"/>
      <w:marTop w:val="0"/>
      <w:marBottom w:val="0"/>
      <w:divBdr>
        <w:top w:val="none" w:sz="0" w:space="0" w:color="auto"/>
        <w:left w:val="none" w:sz="0" w:space="0" w:color="auto"/>
        <w:bottom w:val="none" w:sz="0" w:space="0" w:color="auto"/>
        <w:right w:val="none" w:sz="0" w:space="0" w:color="auto"/>
      </w:divBdr>
    </w:div>
    <w:div w:id="1296762408">
      <w:bodyDiv w:val="1"/>
      <w:marLeft w:val="0"/>
      <w:marRight w:val="0"/>
      <w:marTop w:val="0"/>
      <w:marBottom w:val="0"/>
      <w:divBdr>
        <w:top w:val="none" w:sz="0" w:space="0" w:color="auto"/>
        <w:left w:val="none" w:sz="0" w:space="0" w:color="auto"/>
        <w:bottom w:val="none" w:sz="0" w:space="0" w:color="auto"/>
        <w:right w:val="none" w:sz="0" w:space="0" w:color="auto"/>
      </w:divBdr>
    </w:div>
    <w:div w:id="1340697999">
      <w:bodyDiv w:val="1"/>
      <w:marLeft w:val="0"/>
      <w:marRight w:val="0"/>
      <w:marTop w:val="0"/>
      <w:marBottom w:val="0"/>
      <w:divBdr>
        <w:top w:val="none" w:sz="0" w:space="0" w:color="auto"/>
        <w:left w:val="none" w:sz="0" w:space="0" w:color="auto"/>
        <w:bottom w:val="none" w:sz="0" w:space="0" w:color="auto"/>
        <w:right w:val="none" w:sz="0" w:space="0" w:color="auto"/>
      </w:divBdr>
    </w:div>
    <w:div w:id="1394737931">
      <w:bodyDiv w:val="1"/>
      <w:marLeft w:val="0"/>
      <w:marRight w:val="0"/>
      <w:marTop w:val="0"/>
      <w:marBottom w:val="0"/>
      <w:divBdr>
        <w:top w:val="none" w:sz="0" w:space="0" w:color="auto"/>
        <w:left w:val="none" w:sz="0" w:space="0" w:color="auto"/>
        <w:bottom w:val="none" w:sz="0" w:space="0" w:color="auto"/>
        <w:right w:val="none" w:sz="0" w:space="0" w:color="auto"/>
      </w:divBdr>
    </w:div>
    <w:div w:id="1404446790">
      <w:bodyDiv w:val="1"/>
      <w:marLeft w:val="0"/>
      <w:marRight w:val="0"/>
      <w:marTop w:val="0"/>
      <w:marBottom w:val="0"/>
      <w:divBdr>
        <w:top w:val="none" w:sz="0" w:space="0" w:color="auto"/>
        <w:left w:val="none" w:sz="0" w:space="0" w:color="auto"/>
        <w:bottom w:val="none" w:sz="0" w:space="0" w:color="auto"/>
        <w:right w:val="none" w:sz="0" w:space="0" w:color="auto"/>
      </w:divBdr>
    </w:div>
    <w:div w:id="1410082888">
      <w:bodyDiv w:val="1"/>
      <w:marLeft w:val="0"/>
      <w:marRight w:val="0"/>
      <w:marTop w:val="0"/>
      <w:marBottom w:val="0"/>
      <w:divBdr>
        <w:top w:val="none" w:sz="0" w:space="0" w:color="auto"/>
        <w:left w:val="none" w:sz="0" w:space="0" w:color="auto"/>
        <w:bottom w:val="none" w:sz="0" w:space="0" w:color="auto"/>
        <w:right w:val="none" w:sz="0" w:space="0" w:color="auto"/>
      </w:divBdr>
    </w:div>
    <w:div w:id="1422530459">
      <w:bodyDiv w:val="1"/>
      <w:marLeft w:val="0"/>
      <w:marRight w:val="0"/>
      <w:marTop w:val="0"/>
      <w:marBottom w:val="0"/>
      <w:divBdr>
        <w:top w:val="none" w:sz="0" w:space="0" w:color="auto"/>
        <w:left w:val="none" w:sz="0" w:space="0" w:color="auto"/>
        <w:bottom w:val="none" w:sz="0" w:space="0" w:color="auto"/>
        <w:right w:val="none" w:sz="0" w:space="0" w:color="auto"/>
      </w:divBdr>
    </w:div>
    <w:div w:id="1443377240">
      <w:bodyDiv w:val="1"/>
      <w:marLeft w:val="0"/>
      <w:marRight w:val="0"/>
      <w:marTop w:val="0"/>
      <w:marBottom w:val="0"/>
      <w:divBdr>
        <w:top w:val="none" w:sz="0" w:space="0" w:color="auto"/>
        <w:left w:val="none" w:sz="0" w:space="0" w:color="auto"/>
        <w:bottom w:val="none" w:sz="0" w:space="0" w:color="auto"/>
        <w:right w:val="none" w:sz="0" w:space="0" w:color="auto"/>
      </w:divBdr>
    </w:div>
    <w:div w:id="1474173415">
      <w:bodyDiv w:val="1"/>
      <w:marLeft w:val="0"/>
      <w:marRight w:val="0"/>
      <w:marTop w:val="0"/>
      <w:marBottom w:val="0"/>
      <w:divBdr>
        <w:top w:val="none" w:sz="0" w:space="0" w:color="auto"/>
        <w:left w:val="none" w:sz="0" w:space="0" w:color="auto"/>
        <w:bottom w:val="none" w:sz="0" w:space="0" w:color="auto"/>
        <w:right w:val="none" w:sz="0" w:space="0" w:color="auto"/>
      </w:divBdr>
    </w:div>
    <w:div w:id="1520698574">
      <w:bodyDiv w:val="1"/>
      <w:marLeft w:val="0"/>
      <w:marRight w:val="0"/>
      <w:marTop w:val="0"/>
      <w:marBottom w:val="0"/>
      <w:divBdr>
        <w:top w:val="none" w:sz="0" w:space="0" w:color="auto"/>
        <w:left w:val="none" w:sz="0" w:space="0" w:color="auto"/>
        <w:bottom w:val="none" w:sz="0" w:space="0" w:color="auto"/>
        <w:right w:val="none" w:sz="0" w:space="0" w:color="auto"/>
      </w:divBdr>
    </w:div>
    <w:div w:id="1526286146">
      <w:bodyDiv w:val="1"/>
      <w:marLeft w:val="0"/>
      <w:marRight w:val="0"/>
      <w:marTop w:val="0"/>
      <w:marBottom w:val="0"/>
      <w:divBdr>
        <w:top w:val="none" w:sz="0" w:space="0" w:color="auto"/>
        <w:left w:val="none" w:sz="0" w:space="0" w:color="auto"/>
        <w:bottom w:val="none" w:sz="0" w:space="0" w:color="auto"/>
        <w:right w:val="none" w:sz="0" w:space="0" w:color="auto"/>
      </w:divBdr>
    </w:div>
    <w:div w:id="1566796070">
      <w:bodyDiv w:val="1"/>
      <w:marLeft w:val="0"/>
      <w:marRight w:val="0"/>
      <w:marTop w:val="0"/>
      <w:marBottom w:val="0"/>
      <w:divBdr>
        <w:top w:val="none" w:sz="0" w:space="0" w:color="auto"/>
        <w:left w:val="none" w:sz="0" w:space="0" w:color="auto"/>
        <w:bottom w:val="none" w:sz="0" w:space="0" w:color="auto"/>
        <w:right w:val="none" w:sz="0" w:space="0" w:color="auto"/>
      </w:divBdr>
      <w:divsChild>
        <w:div w:id="47657029">
          <w:marLeft w:val="0"/>
          <w:marRight w:val="0"/>
          <w:marTop w:val="0"/>
          <w:marBottom w:val="0"/>
          <w:divBdr>
            <w:top w:val="none" w:sz="0" w:space="0" w:color="auto"/>
            <w:left w:val="none" w:sz="0" w:space="0" w:color="auto"/>
            <w:bottom w:val="none" w:sz="0" w:space="0" w:color="auto"/>
            <w:right w:val="none" w:sz="0" w:space="0" w:color="auto"/>
          </w:divBdr>
        </w:div>
        <w:div w:id="1369911376">
          <w:marLeft w:val="0"/>
          <w:marRight w:val="0"/>
          <w:marTop w:val="0"/>
          <w:marBottom w:val="0"/>
          <w:divBdr>
            <w:top w:val="none" w:sz="0" w:space="0" w:color="auto"/>
            <w:left w:val="none" w:sz="0" w:space="0" w:color="auto"/>
            <w:bottom w:val="none" w:sz="0" w:space="0" w:color="auto"/>
            <w:right w:val="none" w:sz="0" w:space="0" w:color="auto"/>
          </w:divBdr>
        </w:div>
      </w:divsChild>
    </w:div>
    <w:div w:id="1567178115">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04532867">
      <w:bodyDiv w:val="1"/>
      <w:marLeft w:val="0"/>
      <w:marRight w:val="0"/>
      <w:marTop w:val="0"/>
      <w:marBottom w:val="0"/>
      <w:divBdr>
        <w:top w:val="none" w:sz="0" w:space="0" w:color="auto"/>
        <w:left w:val="none" w:sz="0" w:space="0" w:color="auto"/>
        <w:bottom w:val="none" w:sz="0" w:space="0" w:color="auto"/>
        <w:right w:val="none" w:sz="0" w:space="0" w:color="auto"/>
      </w:divBdr>
    </w:div>
    <w:div w:id="1641307007">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94110854">
      <w:bodyDiv w:val="1"/>
      <w:marLeft w:val="0"/>
      <w:marRight w:val="0"/>
      <w:marTop w:val="0"/>
      <w:marBottom w:val="0"/>
      <w:divBdr>
        <w:top w:val="none" w:sz="0" w:space="0" w:color="auto"/>
        <w:left w:val="none" w:sz="0" w:space="0" w:color="auto"/>
        <w:bottom w:val="none" w:sz="0" w:space="0" w:color="auto"/>
        <w:right w:val="none" w:sz="0" w:space="0" w:color="auto"/>
      </w:divBdr>
    </w:div>
    <w:div w:id="1733432566">
      <w:bodyDiv w:val="1"/>
      <w:marLeft w:val="0"/>
      <w:marRight w:val="0"/>
      <w:marTop w:val="0"/>
      <w:marBottom w:val="0"/>
      <w:divBdr>
        <w:top w:val="none" w:sz="0" w:space="0" w:color="auto"/>
        <w:left w:val="none" w:sz="0" w:space="0" w:color="auto"/>
        <w:bottom w:val="none" w:sz="0" w:space="0" w:color="auto"/>
        <w:right w:val="none" w:sz="0" w:space="0" w:color="auto"/>
      </w:divBdr>
    </w:div>
    <w:div w:id="173901859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3596711">
      <w:bodyDiv w:val="1"/>
      <w:marLeft w:val="0"/>
      <w:marRight w:val="0"/>
      <w:marTop w:val="0"/>
      <w:marBottom w:val="0"/>
      <w:divBdr>
        <w:top w:val="none" w:sz="0" w:space="0" w:color="auto"/>
        <w:left w:val="none" w:sz="0" w:space="0" w:color="auto"/>
        <w:bottom w:val="none" w:sz="0" w:space="0" w:color="auto"/>
        <w:right w:val="none" w:sz="0" w:space="0" w:color="auto"/>
      </w:divBdr>
    </w:div>
    <w:div w:id="1843397006">
      <w:bodyDiv w:val="1"/>
      <w:marLeft w:val="0"/>
      <w:marRight w:val="0"/>
      <w:marTop w:val="0"/>
      <w:marBottom w:val="0"/>
      <w:divBdr>
        <w:top w:val="none" w:sz="0" w:space="0" w:color="auto"/>
        <w:left w:val="none" w:sz="0" w:space="0" w:color="auto"/>
        <w:bottom w:val="none" w:sz="0" w:space="0" w:color="auto"/>
        <w:right w:val="none" w:sz="0" w:space="0" w:color="auto"/>
      </w:divBdr>
    </w:div>
    <w:div w:id="1884905009">
      <w:bodyDiv w:val="1"/>
      <w:marLeft w:val="0"/>
      <w:marRight w:val="0"/>
      <w:marTop w:val="0"/>
      <w:marBottom w:val="0"/>
      <w:divBdr>
        <w:top w:val="none" w:sz="0" w:space="0" w:color="auto"/>
        <w:left w:val="none" w:sz="0" w:space="0" w:color="auto"/>
        <w:bottom w:val="none" w:sz="0" w:space="0" w:color="auto"/>
        <w:right w:val="none" w:sz="0" w:space="0" w:color="auto"/>
      </w:divBdr>
    </w:div>
    <w:div w:id="1979610265">
      <w:bodyDiv w:val="1"/>
      <w:marLeft w:val="0"/>
      <w:marRight w:val="0"/>
      <w:marTop w:val="0"/>
      <w:marBottom w:val="0"/>
      <w:divBdr>
        <w:top w:val="none" w:sz="0" w:space="0" w:color="auto"/>
        <w:left w:val="none" w:sz="0" w:space="0" w:color="auto"/>
        <w:bottom w:val="none" w:sz="0" w:space="0" w:color="auto"/>
        <w:right w:val="none" w:sz="0" w:space="0" w:color="auto"/>
      </w:divBdr>
    </w:div>
    <w:div w:id="1983583654">
      <w:bodyDiv w:val="1"/>
      <w:marLeft w:val="0"/>
      <w:marRight w:val="0"/>
      <w:marTop w:val="0"/>
      <w:marBottom w:val="0"/>
      <w:divBdr>
        <w:top w:val="none" w:sz="0" w:space="0" w:color="auto"/>
        <w:left w:val="none" w:sz="0" w:space="0" w:color="auto"/>
        <w:bottom w:val="none" w:sz="0" w:space="0" w:color="auto"/>
        <w:right w:val="none" w:sz="0" w:space="0" w:color="auto"/>
      </w:divBdr>
    </w:div>
    <w:div w:id="2004234626">
      <w:bodyDiv w:val="1"/>
      <w:marLeft w:val="0"/>
      <w:marRight w:val="0"/>
      <w:marTop w:val="0"/>
      <w:marBottom w:val="0"/>
      <w:divBdr>
        <w:top w:val="none" w:sz="0" w:space="0" w:color="auto"/>
        <w:left w:val="none" w:sz="0" w:space="0" w:color="auto"/>
        <w:bottom w:val="none" w:sz="0" w:space="0" w:color="auto"/>
        <w:right w:val="none" w:sz="0" w:space="0" w:color="auto"/>
      </w:divBdr>
    </w:div>
    <w:div w:id="2008248947">
      <w:bodyDiv w:val="1"/>
      <w:marLeft w:val="0"/>
      <w:marRight w:val="0"/>
      <w:marTop w:val="0"/>
      <w:marBottom w:val="0"/>
      <w:divBdr>
        <w:top w:val="none" w:sz="0" w:space="0" w:color="auto"/>
        <w:left w:val="none" w:sz="0" w:space="0" w:color="auto"/>
        <w:bottom w:val="none" w:sz="0" w:space="0" w:color="auto"/>
        <w:right w:val="none" w:sz="0" w:space="0" w:color="auto"/>
      </w:divBdr>
    </w:div>
    <w:div w:id="2022539003">
      <w:bodyDiv w:val="1"/>
      <w:marLeft w:val="0"/>
      <w:marRight w:val="0"/>
      <w:marTop w:val="0"/>
      <w:marBottom w:val="0"/>
      <w:divBdr>
        <w:top w:val="none" w:sz="0" w:space="0" w:color="auto"/>
        <w:left w:val="none" w:sz="0" w:space="0" w:color="auto"/>
        <w:bottom w:val="none" w:sz="0" w:space="0" w:color="auto"/>
        <w:right w:val="none" w:sz="0" w:space="0" w:color="auto"/>
      </w:divBdr>
    </w:div>
    <w:div w:id="202689929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4382701">
      <w:bodyDiv w:val="1"/>
      <w:marLeft w:val="0"/>
      <w:marRight w:val="0"/>
      <w:marTop w:val="0"/>
      <w:marBottom w:val="0"/>
      <w:divBdr>
        <w:top w:val="none" w:sz="0" w:space="0" w:color="auto"/>
        <w:left w:val="none" w:sz="0" w:space="0" w:color="auto"/>
        <w:bottom w:val="none" w:sz="0" w:space="0" w:color="auto"/>
        <w:right w:val="none" w:sz="0" w:space="0" w:color="auto"/>
      </w:divBdr>
    </w:div>
    <w:div w:id="2048219431">
      <w:bodyDiv w:val="1"/>
      <w:marLeft w:val="0"/>
      <w:marRight w:val="0"/>
      <w:marTop w:val="0"/>
      <w:marBottom w:val="0"/>
      <w:divBdr>
        <w:top w:val="none" w:sz="0" w:space="0" w:color="auto"/>
        <w:left w:val="none" w:sz="0" w:space="0" w:color="auto"/>
        <w:bottom w:val="none" w:sz="0" w:space="0" w:color="auto"/>
        <w:right w:val="none" w:sz="0" w:space="0" w:color="auto"/>
      </w:divBdr>
    </w:div>
    <w:div w:id="2050836174">
      <w:bodyDiv w:val="1"/>
      <w:marLeft w:val="0"/>
      <w:marRight w:val="0"/>
      <w:marTop w:val="0"/>
      <w:marBottom w:val="0"/>
      <w:divBdr>
        <w:top w:val="none" w:sz="0" w:space="0" w:color="auto"/>
        <w:left w:val="none" w:sz="0" w:space="0" w:color="auto"/>
        <w:bottom w:val="none" w:sz="0" w:space="0" w:color="auto"/>
        <w:right w:val="none" w:sz="0" w:space="0" w:color="auto"/>
      </w:divBdr>
    </w:div>
    <w:div w:id="205338583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75471166">
      <w:bodyDiv w:val="1"/>
      <w:marLeft w:val="0"/>
      <w:marRight w:val="0"/>
      <w:marTop w:val="0"/>
      <w:marBottom w:val="0"/>
      <w:divBdr>
        <w:top w:val="none" w:sz="0" w:space="0" w:color="auto"/>
        <w:left w:val="none" w:sz="0" w:space="0" w:color="auto"/>
        <w:bottom w:val="none" w:sz="0" w:space="0" w:color="auto"/>
        <w:right w:val="none" w:sz="0" w:space="0" w:color="auto"/>
      </w:divBdr>
      <w:divsChild>
        <w:div w:id="832530919">
          <w:marLeft w:val="0"/>
          <w:marRight w:val="0"/>
          <w:marTop w:val="0"/>
          <w:marBottom w:val="0"/>
          <w:divBdr>
            <w:top w:val="none" w:sz="0" w:space="0" w:color="auto"/>
            <w:left w:val="none" w:sz="0" w:space="0" w:color="auto"/>
            <w:bottom w:val="none" w:sz="0" w:space="0" w:color="auto"/>
            <w:right w:val="none" w:sz="0" w:space="0" w:color="auto"/>
          </w:divBdr>
        </w:div>
        <w:div w:id="1186823706">
          <w:marLeft w:val="0"/>
          <w:marRight w:val="0"/>
          <w:marTop w:val="0"/>
          <w:marBottom w:val="0"/>
          <w:divBdr>
            <w:top w:val="none" w:sz="0" w:space="0" w:color="auto"/>
            <w:left w:val="none" w:sz="0" w:space="0" w:color="auto"/>
            <w:bottom w:val="none" w:sz="0" w:space="0" w:color="auto"/>
            <w:right w:val="none" w:sz="0" w:space="0" w:color="auto"/>
          </w:divBdr>
        </w:div>
        <w:div w:id="1191916699">
          <w:marLeft w:val="0"/>
          <w:marRight w:val="0"/>
          <w:marTop w:val="0"/>
          <w:marBottom w:val="0"/>
          <w:divBdr>
            <w:top w:val="none" w:sz="0" w:space="0" w:color="auto"/>
            <w:left w:val="none" w:sz="0" w:space="0" w:color="auto"/>
            <w:bottom w:val="none" w:sz="0" w:space="0" w:color="auto"/>
            <w:right w:val="none" w:sz="0" w:space="0" w:color="auto"/>
          </w:divBdr>
        </w:div>
        <w:div w:id="1204751726">
          <w:marLeft w:val="0"/>
          <w:marRight w:val="0"/>
          <w:marTop w:val="0"/>
          <w:marBottom w:val="0"/>
          <w:divBdr>
            <w:top w:val="none" w:sz="0" w:space="0" w:color="auto"/>
            <w:left w:val="none" w:sz="0" w:space="0" w:color="auto"/>
            <w:bottom w:val="none" w:sz="0" w:space="0" w:color="auto"/>
            <w:right w:val="none" w:sz="0" w:space="0" w:color="auto"/>
          </w:divBdr>
        </w:div>
        <w:div w:id="1686513852">
          <w:marLeft w:val="0"/>
          <w:marRight w:val="0"/>
          <w:marTop w:val="0"/>
          <w:marBottom w:val="0"/>
          <w:divBdr>
            <w:top w:val="none" w:sz="0" w:space="0" w:color="auto"/>
            <w:left w:val="none" w:sz="0" w:space="0" w:color="auto"/>
            <w:bottom w:val="none" w:sz="0" w:space="0" w:color="auto"/>
            <w:right w:val="none" w:sz="0" w:space="0" w:color="auto"/>
          </w:divBdr>
        </w:div>
        <w:div w:id="1969627181">
          <w:marLeft w:val="0"/>
          <w:marRight w:val="0"/>
          <w:marTop w:val="0"/>
          <w:marBottom w:val="0"/>
          <w:divBdr>
            <w:top w:val="none" w:sz="0" w:space="0" w:color="auto"/>
            <w:left w:val="none" w:sz="0" w:space="0" w:color="auto"/>
            <w:bottom w:val="none" w:sz="0" w:space="0" w:color="auto"/>
            <w:right w:val="none" w:sz="0" w:space="0" w:color="auto"/>
          </w:divBdr>
        </w:div>
      </w:divsChild>
    </w:div>
    <w:div w:id="2076782713">
      <w:bodyDiv w:val="1"/>
      <w:marLeft w:val="0"/>
      <w:marRight w:val="0"/>
      <w:marTop w:val="0"/>
      <w:marBottom w:val="0"/>
      <w:divBdr>
        <w:top w:val="none" w:sz="0" w:space="0" w:color="auto"/>
        <w:left w:val="none" w:sz="0" w:space="0" w:color="auto"/>
        <w:bottom w:val="none" w:sz="0" w:space="0" w:color="auto"/>
        <w:right w:val="none" w:sz="0" w:space="0" w:color="auto"/>
      </w:divBdr>
    </w:div>
    <w:div w:id="2108765790">
      <w:bodyDiv w:val="1"/>
      <w:marLeft w:val="0"/>
      <w:marRight w:val="0"/>
      <w:marTop w:val="0"/>
      <w:marBottom w:val="0"/>
      <w:divBdr>
        <w:top w:val="none" w:sz="0" w:space="0" w:color="auto"/>
        <w:left w:val="none" w:sz="0" w:space="0" w:color="auto"/>
        <w:bottom w:val="none" w:sz="0" w:space="0" w:color="auto"/>
        <w:right w:val="none" w:sz="0" w:space="0" w:color="auto"/>
      </w:divBdr>
    </w:div>
    <w:div w:id="210954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10.xml"/><Relationship Id="rId21" Type="http://schemas.openxmlformats.org/officeDocument/2006/relationships/hyperlink" Target="http://edu.1cfresh.com/" TargetMode="External"/><Relationship Id="rId42" Type="http://schemas.openxmlformats.org/officeDocument/2006/relationships/footer" Target="footer5.xml"/><Relationship Id="rId63" Type="http://schemas.openxmlformats.org/officeDocument/2006/relationships/hyperlink" Target="http://www.consultant.ru" TargetMode="External"/><Relationship Id="rId84" Type="http://schemas.openxmlformats.org/officeDocument/2006/relationships/footer" Target="footer8.xml"/><Relationship Id="rId138" Type="http://schemas.openxmlformats.org/officeDocument/2006/relationships/hyperlink" Target="https://www.minfin.ru/ru/" TargetMode="External"/><Relationship Id="rId159" Type="http://schemas.openxmlformats.org/officeDocument/2006/relationships/hyperlink" Target="https://&#1082;&#1091;&#1088;&#1089;&#1099;-&#1087;&#1086;-1&#1089;.&#1088;&#1092;" TargetMode="External"/><Relationship Id="rId170" Type="http://schemas.openxmlformats.org/officeDocument/2006/relationships/hyperlink" Target="http://www.mchs.gov.ru/" TargetMode="External"/><Relationship Id="rId107" Type="http://schemas.openxmlformats.org/officeDocument/2006/relationships/hyperlink" Target="https://www.nalog.gov.ru" TargetMode="External"/><Relationship Id="rId11" Type="http://schemas.openxmlformats.org/officeDocument/2006/relationships/hyperlink" Target="http://www.consultant.ru" TargetMode="External"/><Relationship Id="rId32" Type="http://schemas.openxmlformats.org/officeDocument/2006/relationships/hyperlink" Target="http://www.garant.ru" TargetMode="External"/><Relationship Id="rId53" Type="http://schemas.openxmlformats.org/officeDocument/2006/relationships/hyperlink" Target="https://urait.ru/viewer/buhgalterskaya-finansovaya-otchetnost-486408" TargetMode="External"/><Relationship Id="rId74" Type="http://schemas.openxmlformats.org/officeDocument/2006/relationships/hyperlink" Target="https://urait.ru/index.php/bcode/436505" TargetMode="External"/><Relationship Id="rId128" Type="http://schemas.openxmlformats.org/officeDocument/2006/relationships/hyperlink" Target="https://msfo-practice.ru/" TargetMode="External"/><Relationship Id="rId149" Type="http://schemas.openxmlformats.org/officeDocument/2006/relationships/hyperlink" Target="http://www.vuzlib.net" TargetMode="External"/><Relationship Id="rId5" Type="http://schemas.openxmlformats.org/officeDocument/2006/relationships/webSettings" Target="webSettings.xml"/><Relationship Id="rId95" Type="http://schemas.openxmlformats.org/officeDocument/2006/relationships/hyperlink" Target="https://voop.spb.ru/" TargetMode="External"/><Relationship Id="rId160" Type="http://schemas.openxmlformats.org/officeDocument/2006/relationships/hyperlink" Target="http://www.pfrf.ru/" TargetMode="External"/><Relationship Id="rId181" Type="http://schemas.openxmlformats.org/officeDocument/2006/relationships/hyperlink" Target="https://bolshayaperemena.online/" TargetMode="External"/><Relationship Id="rId22" Type="http://schemas.openxmlformats.org/officeDocument/2006/relationships/footer" Target="footer3.xml"/><Relationship Id="rId43" Type="http://schemas.openxmlformats.org/officeDocument/2006/relationships/footer" Target="footer6.xml"/><Relationship Id="rId64" Type="http://schemas.openxmlformats.org/officeDocument/2006/relationships/hyperlink" Target="http://www.garant.ru" TargetMode="External"/><Relationship Id="rId118" Type="http://schemas.openxmlformats.org/officeDocument/2006/relationships/hyperlink" Target="http://www.consultant.ru" TargetMode="External"/><Relationship Id="rId139" Type="http://schemas.openxmlformats.org/officeDocument/2006/relationships/hyperlink" Target="http://www.consultant.ru/" TargetMode="External"/><Relationship Id="rId85" Type="http://schemas.openxmlformats.org/officeDocument/2006/relationships/footer" Target="footer9.xml"/><Relationship Id="rId150" Type="http://schemas.openxmlformats.org/officeDocument/2006/relationships/hyperlink" Target="http://www.consultant.ru" TargetMode="External"/><Relationship Id="rId171" Type="http://schemas.openxmlformats.org/officeDocument/2006/relationships/hyperlink" Target="http://bzhde.ru" TargetMode="External"/><Relationship Id="rId12" Type="http://schemas.openxmlformats.org/officeDocument/2006/relationships/hyperlink" Target="http://www.garant.ru" TargetMode="External"/><Relationship Id="rId33" Type="http://schemas.openxmlformats.org/officeDocument/2006/relationships/hyperlink" Target="http://www.banki.ru" TargetMode="External"/><Relationship Id="rId108" Type="http://schemas.openxmlformats.org/officeDocument/2006/relationships/hyperlink" Target="https://urait.ru/bcode/477927" TargetMode="External"/><Relationship Id="rId129" Type="http://schemas.openxmlformats.org/officeDocument/2006/relationships/hyperlink" Target="http://na.buhgalteria.ru/" TargetMode="External"/><Relationship Id="rId54" Type="http://schemas.openxmlformats.org/officeDocument/2006/relationships/hyperlink" Target="http://minfin.ru" TargetMode="External"/><Relationship Id="rId75" Type="http://schemas.openxmlformats.org/officeDocument/2006/relationships/hyperlink" Target="https://urait.ru/bcode/420959" TargetMode="External"/><Relationship Id="rId96" Type="http://schemas.openxmlformats.org/officeDocument/2006/relationships/hyperlink" Target="http://www.ecolife.ru/" TargetMode="External"/><Relationship Id="rId140" Type="http://schemas.openxmlformats.org/officeDocument/2006/relationships/hyperlink" Target="http://www.garant.ru/" TargetMode="External"/><Relationship Id="rId161" Type="http://schemas.openxmlformats.org/officeDocument/2006/relationships/hyperlink" Target="http://fss.ru/" TargetMode="External"/><Relationship Id="rId182" Type="http://schemas.openxmlformats.org/officeDocument/2006/relationships/hyperlink" Target="https://&#1083;&#1080;&#1076;&#1077;&#1088;&#1099;&#1088;&#1086;&#1089;&#1089;&#1080;&#1080;.&#1088;&#1092;/" TargetMode="External"/><Relationship Id="rId6" Type="http://schemas.openxmlformats.org/officeDocument/2006/relationships/footnotes" Target="footnotes.xml"/><Relationship Id="rId23" Type="http://schemas.openxmlformats.org/officeDocument/2006/relationships/footer" Target="footer4.xml"/><Relationship Id="rId119" Type="http://schemas.openxmlformats.org/officeDocument/2006/relationships/hyperlink" Target="http://www.garant.ru" TargetMode="External"/><Relationship Id="rId44" Type="http://schemas.openxmlformats.org/officeDocument/2006/relationships/hyperlink" Target="https://urait.ru/bcode/469427" TargetMode="External"/><Relationship Id="rId65" Type="http://schemas.openxmlformats.org/officeDocument/2006/relationships/hyperlink" Target="http://www.minfin.ru" TargetMode="External"/><Relationship Id="rId86" Type="http://schemas.openxmlformats.org/officeDocument/2006/relationships/hyperlink" Target="http://www.knigafund.ru/books/183309" TargetMode="External"/><Relationship Id="rId130" Type="http://schemas.openxmlformats.org/officeDocument/2006/relationships/footer" Target="footer19.xml"/><Relationship Id="rId151" Type="http://schemas.openxmlformats.org/officeDocument/2006/relationships/hyperlink" Target="http://www.garant.ru" TargetMode="External"/><Relationship Id="rId172" Type="http://schemas.openxmlformats.org/officeDocument/2006/relationships/hyperlink" Target="http://www.magbvt.ru" TargetMode="External"/><Relationship Id="rId13" Type="http://schemas.openxmlformats.org/officeDocument/2006/relationships/hyperlink" Target="http://www.minfin.ru" TargetMode="External"/><Relationship Id="rId18" Type="http://schemas.openxmlformats.org/officeDocument/2006/relationships/hyperlink" Target="http://www.ffoms.ru/" TargetMode="External"/><Relationship Id="rId39" Type="http://schemas.openxmlformats.org/officeDocument/2006/relationships/hyperlink" Target="https://znanium.com/catalog/document?id=302098" TargetMode="External"/><Relationship Id="rId109" Type="http://schemas.openxmlformats.org/officeDocument/2006/relationships/hyperlink" Target="https://urait.ru/bcode/401135" TargetMode="External"/><Relationship Id="rId34" Type="http://schemas.openxmlformats.org/officeDocument/2006/relationships/hyperlink" Target="https://urait.ru/bcode/471338" TargetMode="External"/><Relationship Id="rId50" Type="http://schemas.openxmlformats.org/officeDocument/2006/relationships/hyperlink" Target="https://urait.ru/bcode/469695" TargetMode="External"/><Relationship Id="rId55" Type="http://schemas.openxmlformats.org/officeDocument/2006/relationships/hyperlink" Target="http://pfrf.ru" TargetMode="External"/><Relationship Id="rId76" Type="http://schemas.openxmlformats.org/officeDocument/2006/relationships/hyperlink" Target="https://urait.ru/bcode/469466" TargetMode="External"/><Relationship Id="rId97" Type="http://schemas.openxmlformats.org/officeDocument/2006/relationships/header" Target="header6.xml"/><Relationship Id="rId104" Type="http://schemas.openxmlformats.org/officeDocument/2006/relationships/footer" Target="footer13.xml"/><Relationship Id="rId120" Type="http://schemas.openxmlformats.org/officeDocument/2006/relationships/hyperlink" Target="http://www.minfin.ru" TargetMode="External"/><Relationship Id="rId125" Type="http://schemas.openxmlformats.org/officeDocument/2006/relationships/hyperlink" Target="https://profspo.ru/books/99950.html" TargetMode="External"/><Relationship Id="rId141" Type="http://schemas.openxmlformats.org/officeDocument/2006/relationships/hyperlink" Target="https://normativ.kontur.ru/" TargetMode="External"/><Relationship Id="rId146" Type="http://schemas.openxmlformats.org/officeDocument/2006/relationships/hyperlink" Target="https://profspo.ru/books/84677" TargetMode="External"/><Relationship Id="rId167"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hyperlink" Target="https://profspo.ru/books/91876.html" TargetMode="External"/><Relationship Id="rId92" Type="http://schemas.openxmlformats.org/officeDocument/2006/relationships/hyperlink" Target="http://www.sehool-eolleetion.edu.ru" TargetMode="External"/><Relationship Id="rId162" Type="http://schemas.openxmlformats.org/officeDocument/2006/relationships/hyperlink" Target="http://www.ffoms.ru/" TargetMode="External"/><Relationship Id="rId183" Type="http://schemas.openxmlformats.org/officeDocument/2006/relationships/hyperlink" Target="https://onf.ru" TargetMode="External"/><Relationship Id="rId2" Type="http://schemas.openxmlformats.org/officeDocument/2006/relationships/numbering" Target="numbering.xml"/><Relationship Id="rId29" Type="http://schemas.openxmlformats.org/officeDocument/2006/relationships/hyperlink" Target="http://www.nalog.ru" TargetMode="External"/><Relationship Id="rId24" Type="http://schemas.openxmlformats.org/officeDocument/2006/relationships/hyperlink" Target="https://urait.ru/bcode/448765" TargetMode="External"/><Relationship Id="rId40" Type="http://schemas.openxmlformats.org/officeDocument/2006/relationships/hyperlink" Target="https://urait.ru/bcode/466615" TargetMode="External"/><Relationship Id="rId45" Type="http://schemas.openxmlformats.org/officeDocument/2006/relationships/hyperlink" Target="https://urait.ru/bcode/477927" TargetMode="External"/><Relationship Id="rId66" Type="http://schemas.openxmlformats.org/officeDocument/2006/relationships/hyperlink" Target="http://www.nalog.ru" TargetMode="External"/><Relationship Id="rId87" Type="http://schemas.openxmlformats.org/officeDocument/2006/relationships/hyperlink" Target="https://profspo.ru/books/86472" TargetMode="External"/><Relationship Id="rId110" Type="http://schemas.openxmlformats.org/officeDocument/2006/relationships/hyperlink" Target="http://nalogkodeks.ru/" TargetMode="External"/><Relationship Id="rId115" Type="http://schemas.openxmlformats.org/officeDocument/2006/relationships/header" Target="header9.xml"/><Relationship Id="rId131" Type="http://schemas.openxmlformats.org/officeDocument/2006/relationships/footer" Target="footer20.xml"/><Relationship Id="rId136" Type="http://schemas.openxmlformats.org/officeDocument/2006/relationships/footer" Target="footer21.xml"/><Relationship Id="rId157" Type="http://schemas.openxmlformats.org/officeDocument/2006/relationships/hyperlink" Target="https://its.1c.ru/-" TargetMode="External"/><Relationship Id="rId178" Type="http://schemas.openxmlformats.org/officeDocument/2006/relationships/footer" Target="footer26.xml"/><Relationship Id="rId61" Type="http://schemas.openxmlformats.org/officeDocument/2006/relationships/hyperlink" Target="http://na.buhgalteria.ru/" TargetMode="External"/><Relationship Id="rId82" Type="http://schemas.openxmlformats.org/officeDocument/2006/relationships/hyperlink" Target="http://www.teacherphilenglish.com/englishphil/video_list.php?catid=9" TargetMode="External"/><Relationship Id="rId152" Type="http://schemas.openxmlformats.org/officeDocument/2006/relationships/hyperlink" Target="http://www.minfin.ru" TargetMode="External"/><Relationship Id="rId173" Type="http://schemas.openxmlformats.org/officeDocument/2006/relationships/hyperlink" Target="http://window.edu.ru/" TargetMode="External"/><Relationship Id="rId19" Type="http://schemas.openxmlformats.org/officeDocument/2006/relationships/hyperlink" Target="http://www.gks.ru/" TargetMode="External"/><Relationship Id="rId14" Type="http://schemas.openxmlformats.org/officeDocument/2006/relationships/hyperlink" Target="http://www.nalog.ru" TargetMode="External"/><Relationship Id="rId30" Type="http://schemas.openxmlformats.org/officeDocument/2006/relationships/hyperlink" Target="http://www.minfin.ru" TargetMode="External"/><Relationship Id="rId35" Type="http://schemas.openxmlformats.org/officeDocument/2006/relationships/hyperlink" Target="https://www.urait.ru/bcode/448550" TargetMode="External"/><Relationship Id="rId56" Type="http://schemas.openxmlformats.org/officeDocument/2006/relationships/hyperlink" Target="http://fss.ru/" TargetMode="External"/><Relationship Id="rId77" Type="http://schemas.openxmlformats.org/officeDocument/2006/relationships/hyperlink" Target="https://urait.ru/bcode/456186" TargetMode="External"/><Relationship Id="rId100" Type="http://schemas.openxmlformats.org/officeDocument/2006/relationships/hyperlink" Target="http://www.garant.ru" TargetMode="External"/><Relationship Id="rId105" Type="http://schemas.openxmlformats.org/officeDocument/2006/relationships/footer" Target="footer14.xml"/><Relationship Id="rId126" Type="http://schemas.openxmlformats.org/officeDocument/2006/relationships/hyperlink" Target="http://www.buhgalt.ru" TargetMode="External"/><Relationship Id="rId147" Type="http://schemas.openxmlformats.org/officeDocument/2006/relationships/hyperlink" Target="https://profspo.ru/books/104886.html" TargetMode="External"/><Relationship Id="rId168" Type="http://schemas.openxmlformats.org/officeDocument/2006/relationships/footer" Target="footer24.xml"/><Relationship Id="rId8" Type="http://schemas.openxmlformats.org/officeDocument/2006/relationships/header" Target="header1.xml"/><Relationship Id="rId51" Type="http://schemas.openxmlformats.org/officeDocument/2006/relationships/hyperlink" Target="https://profspo.ru/books/90197.html" TargetMode="External"/><Relationship Id="rId72" Type="http://schemas.openxmlformats.org/officeDocument/2006/relationships/hyperlink" Target="https://profspo.ru/books/104903.html1" TargetMode="External"/><Relationship Id="rId93" Type="http://schemas.openxmlformats.org/officeDocument/2006/relationships/hyperlink" Target="https://urait.ru/bcode/469436" TargetMode="External"/><Relationship Id="rId98" Type="http://schemas.openxmlformats.org/officeDocument/2006/relationships/footer" Target="footer12.xml"/><Relationship Id="rId121" Type="http://schemas.openxmlformats.org/officeDocument/2006/relationships/hyperlink" Target="http://www.nalog.ru" TargetMode="External"/><Relationship Id="rId142" Type="http://schemas.openxmlformats.org/officeDocument/2006/relationships/hyperlink" Target="http://window.edu.ru/" TargetMode="External"/><Relationship Id="rId163" Type="http://schemas.openxmlformats.org/officeDocument/2006/relationships/hyperlink" Target="http://www.cbr.ru/" TargetMode="External"/><Relationship Id="rId184" Type="http://schemas.openxmlformats.org/officeDocument/2006/relationships/footer" Target="footer28.xml"/><Relationship Id="rId3" Type="http://schemas.openxmlformats.org/officeDocument/2006/relationships/styles" Target="styles.xml"/><Relationship Id="rId25" Type="http://schemas.openxmlformats.org/officeDocument/2006/relationships/hyperlink" Target="https://urait.ru/bcode/467050" TargetMode="External"/><Relationship Id="rId46" Type="http://schemas.openxmlformats.org/officeDocument/2006/relationships/hyperlink" Target="https://urait.ru/bcode/401135" TargetMode="External"/><Relationship Id="rId67" Type="http://schemas.openxmlformats.org/officeDocument/2006/relationships/hyperlink" Target="http://www.cbr.ru" TargetMode="External"/><Relationship Id="rId116" Type="http://schemas.openxmlformats.org/officeDocument/2006/relationships/footer" Target="footer17.xml"/><Relationship Id="rId137" Type="http://schemas.openxmlformats.org/officeDocument/2006/relationships/hyperlink" Target="http://eup.ru/" TargetMode="External"/><Relationship Id="rId158" Type="http://schemas.openxmlformats.org/officeDocument/2006/relationships/hyperlink" Target="http://www.docplayer.ru" TargetMode="External"/><Relationship Id="rId20" Type="http://schemas.openxmlformats.org/officeDocument/2006/relationships/hyperlink" Target="https://v8.1c.ru/" TargetMode="External"/><Relationship Id="rId41" Type="http://schemas.openxmlformats.org/officeDocument/2006/relationships/hyperlink" Target="http://na.buhgalteria.ru/" TargetMode="External"/><Relationship Id="rId62" Type="http://schemas.openxmlformats.org/officeDocument/2006/relationships/header" Target="header3.xml"/><Relationship Id="rId83" Type="http://schemas.openxmlformats.org/officeDocument/2006/relationships/hyperlink" Target="http://learnenglish.britishcouncil.org/en/listening" TargetMode="External"/><Relationship Id="rId88" Type="http://schemas.openxmlformats.org/officeDocument/2006/relationships/hyperlink" Target="about:blank" TargetMode="External"/><Relationship Id="rId111" Type="http://schemas.openxmlformats.org/officeDocument/2006/relationships/header" Target="header7.xml"/><Relationship Id="rId132" Type="http://schemas.openxmlformats.org/officeDocument/2006/relationships/hyperlink" Target="http://www.consultant.ru" TargetMode="External"/><Relationship Id="rId153" Type="http://schemas.openxmlformats.org/officeDocument/2006/relationships/hyperlink" Target="http://www.nalog.ru" TargetMode="External"/><Relationship Id="rId174" Type="http://schemas.openxmlformats.org/officeDocument/2006/relationships/hyperlink" Target="http://&#1085;&#1101;&#1073;.&#1088;&#1092;/" TargetMode="External"/><Relationship Id="rId179" Type="http://schemas.openxmlformats.org/officeDocument/2006/relationships/footer" Target="footer27.xml"/><Relationship Id="rId15" Type="http://schemas.openxmlformats.org/officeDocument/2006/relationships/hyperlink" Target="http://www.roskazna.ru" TargetMode="External"/><Relationship Id="rId36" Type="http://schemas.openxmlformats.org/officeDocument/2006/relationships/hyperlink" Target="https://urait.ru/bcode/433544" TargetMode="External"/><Relationship Id="rId57" Type="http://schemas.openxmlformats.org/officeDocument/2006/relationships/hyperlink" Target="http://ffoms.ru" TargetMode="External"/><Relationship Id="rId106" Type="http://schemas.openxmlformats.org/officeDocument/2006/relationships/hyperlink" Target="https://urait.ru/bcode/469427" TargetMode="External"/><Relationship Id="rId127" Type="http://schemas.openxmlformats.org/officeDocument/2006/relationships/hyperlink" Target="http://auditrf.ru/" TargetMode="External"/><Relationship Id="rId10" Type="http://schemas.openxmlformats.org/officeDocument/2006/relationships/footer" Target="footer2.xml"/><Relationship Id="rId31" Type="http://schemas.openxmlformats.org/officeDocument/2006/relationships/hyperlink" Target="http://www.consultant.ru" TargetMode="External"/><Relationship Id="rId52" Type="http://schemas.openxmlformats.org/officeDocument/2006/relationships/hyperlink" Target="https://urait.ru/viewer/ekonomicheskiy-analiz-471026" TargetMode="External"/><Relationship Id="rId73" Type="http://schemas.openxmlformats.org/officeDocument/2006/relationships/hyperlink" Target="https://profspo.ru/books/106826.html" TargetMode="External"/><Relationship Id="rId78" Type="http://schemas.openxmlformats.org/officeDocument/2006/relationships/hyperlink" Target="https://urait.ru/bcode/469466" TargetMode="External"/><Relationship Id="rId94" Type="http://schemas.openxmlformats.org/officeDocument/2006/relationships/hyperlink" Target="https://profspo.ru/books/105786" TargetMode="External"/><Relationship Id="rId99" Type="http://schemas.openxmlformats.org/officeDocument/2006/relationships/hyperlink" Target="http://www.consultant.ru" TargetMode="External"/><Relationship Id="rId101" Type="http://schemas.openxmlformats.org/officeDocument/2006/relationships/hyperlink" Target="http://www.ach.gov.ru" TargetMode="External"/><Relationship Id="rId122" Type="http://schemas.openxmlformats.org/officeDocument/2006/relationships/hyperlink" Target="http://www.banki.ru" TargetMode="External"/><Relationship Id="rId143" Type="http://schemas.openxmlformats.org/officeDocument/2006/relationships/hyperlink" Target="http://www.edu-all.ru/" TargetMode="External"/><Relationship Id="rId148" Type="http://schemas.openxmlformats.org/officeDocument/2006/relationships/hyperlink" Target="http://www.edu.ru" TargetMode="External"/><Relationship Id="rId164" Type="http://schemas.openxmlformats.org/officeDocument/2006/relationships/hyperlink" Target="https://urait.ru/bcode/448765" TargetMode="External"/><Relationship Id="rId169" Type="http://schemas.openxmlformats.org/officeDocument/2006/relationships/hyperlink" Target="http://www.culture.mchs.gov.ru/testing/?SID=4&amp;ID=5951" TargetMode="External"/><Relationship Id="rId185"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rsv.ru/" TargetMode="External"/><Relationship Id="rId26" Type="http://schemas.openxmlformats.org/officeDocument/2006/relationships/hyperlink" Target="http://window.edu.ru/" TargetMode="External"/><Relationship Id="rId47" Type="http://schemas.openxmlformats.org/officeDocument/2006/relationships/hyperlink" Target="https://www.nalog.gov.ru" TargetMode="External"/><Relationship Id="rId68" Type="http://schemas.openxmlformats.org/officeDocument/2006/relationships/hyperlink" Target="https://ezpro.fa.ru:3217/bcode/471338" TargetMode="External"/><Relationship Id="rId89" Type="http://schemas.openxmlformats.org/officeDocument/2006/relationships/footer" Target="footer10.xml"/><Relationship Id="rId112" Type="http://schemas.openxmlformats.org/officeDocument/2006/relationships/header" Target="header8.xml"/><Relationship Id="rId133" Type="http://schemas.openxmlformats.org/officeDocument/2006/relationships/hyperlink" Target="http://www.garant.ru" TargetMode="External"/><Relationship Id="rId154" Type="http://schemas.openxmlformats.org/officeDocument/2006/relationships/hyperlink" Target="http://go.mail.ru/redir?via_page=1&amp;type=sr&amp;redir=eJzLKCkpsNLXT00p1TNMTitKLc7QS87P1WdgMDQ1sjQ2MjUwNmaYtN1ewEe17o3lGZ9zJ8LdwgG0shFc" TargetMode="External"/><Relationship Id="rId175" Type="http://schemas.openxmlformats.org/officeDocument/2006/relationships/hyperlink" Target="http://uisrussia.msu.ru/" TargetMode="External"/><Relationship Id="rId16" Type="http://schemas.openxmlformats.org/officeDocument/2006/relationships/hyperlink" Target="http://www.pfrf.ru/" TargetMode="External"/><Relationship Id="rId37" Type="http://schemas.openxmlformats.org/officeDocument/2006/relationships/hyperlink" Target="https://urait.ru/bcode/472161" TargetMode="External"/><Relationship Id="rId58" Type="http://schemas.openxmlformats.org/officeDocument/2006/relationships/hyperlink" Target="https://profspo.ru/books/93549.html.-" TargetMode="External"/><Relationship Id="rId79" Type="http://schemas.openxmlformats.org/officeDocument/2006/relationships/footer" Target="footer7.xml"/><Relationship Id="rId102" Type="http://schemas.openxmlformats.org/officeDocument/2006/relationships/hyperlink" Target="http://www.nalog.ru" TargetMode="External"/><Relationship Id="rId123" Type="http://schemas.openxmlformats.org/officeDocument/2006/relationships/footer" Target="footer18.xml"/><Relationship Id="rId144" Type="http://schemas.openxmlformats.org/officeDocument/2006/relationships/footer" Target="footer22.xml"/><Relationship Id="rId90" Type="http://schemas.openxmlformats.org/officeDocument/2006/relationships/footer" Target="footer11.xml"/><Relationship Id="rId165" Type="http://schemas.openxmlformats.org/officeDocument/2006/relationships/hyperlink" Target="https://urait.ru/bcode/467050" TargetMode="External"/><Relationship Id="rId186" Type="http://schemas.openxmlformats.org/officeDocument/2006/relationships/fontTable" Target="fontTable.xml"/><Relationship Id="rId27" Type="http://schemas.openxmlformats.org/officeDocument/2006/relationships/hyperlink" Target="http://znanium.com" TargetMode="External"/><Relationship Id="rId48" Type="http://schemas.openxmlformats.org/officeDocument/2006/relationships/hyperlink" Target="http://nalogkodeks.ru/" TargetMode="External"/><Relationship Id="rId69" Type="http://schemas.openxmlformats.org/officeDocument/2006/relationships/header" Target="header4.xml"/><Relationship Id="rId113" Type="http://schemas.openxmlformats.org/officeDocument/2006/relationships/footer" Target="footer15.xml"/><Relationship Id="rId134" Type="http://schemas.openxmlformats.org/officeDocument/2006/relationships/hyperlink" Target="https://biblio-online.ru/bcode/413825" TargetMode="External"/><Relationship Id="rId80" Type="http://schemas.openxmlformats.org/officeDocument/2006/relationships/hyperlink" Target="https://dictionary.cambridge.org/dictionary/british/" TargetMode="External"/><Relationship Id="rId155" Type="http://schemas.openxmlformats.org/officeDocument/2006/relationships/hyperlink" Target="https://edu.1cfresh.com/" TargetMode="External"/><Relationship Id="rId176" Type="http://schemas.openxmlformats.org/officeDocument/2006/relationships/hyperlink" Target="http://www.goup32441.narod.ru" TargetMode="External"/><Relationship Id="rId17" Type="http://schemas.openxmlformats.org/officeDocument/2006/relationships/hyperlink" Target="http://fss.ru/" TargetMode="External"/><Relationship Id="rId38" Type="http://schemas.openxmlformats.org/officeDocument/2006/relationships/hyperlink" Target="https://urait.ru/bcode/450926" TargetMode="External"/><Relationship Id="rId59" Type="http://schemas.openxmlformats.org/officeDocument/2006/relationships/hyperlink" Target="http://www.buhgalt.ru" TargetMode="External"/><Relationship Id="rId103" Type="http://schemas.openxmlformats.org/officeDocument/2006/relationships/hyperlink" Target="http://www.roskazna.ru/" TargetMode="External"/><Relationship Id="rId124" Type="http://schemas.openxmlformats.org/officeDocument/2006/relationships/hyperlink" Target="https://urait.ru/viewer/audit-471441-" TargetMode="External"/><Relationship Id="rId70" Type="http://schemas.openxmlformats.org/officeDocument/2006/relationships/header" Target="header5.xml"/><Relationship Id="rId91" Type="http://schemas.openxmlformats.org/officeDocument/2006/relationships/hyperlink" Target="http://www.feior.edu.ru" TargetMode="External"/><Relationship Id="rId145" Type="http://schemas.openxmlformats.org/officeDocument/2006/relationships/footer" Target="footer23.xml"/><Relationship Id="rId166" Type="http://schemas.openxmlformats.org/officeDocument/2006/relationships/hyperlink" Target="https://www.academia-moscow.ru"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www.edu-all.ru/" TargetMode="External"/><Relationship Id="rId49" Type="http://schemas.openxmlformats.org/officeDocument/2006/relationships/header" Target="header2.xml"/><Relationship Id="rId114" Type="http://schemas.openxmlformats.org/officeDocument/2006/relationships/footer" Target="footer16.xml"/><Relationship Id="rId60" Type="http://schemas.openxmlformats.org/officeDocument/2006/relationships/hyperlink" Target="https://msfo-practice.ru/" TargetMode="External"/><Relationship Id="rId81" Type="http://schemas.openxmlformats.org/officeDocument/2006/relationships/hyperlink" Target="https://dictionary.cambridge.org/dictionary/british/" TargetMode="External"/><Relationship Id="rId135" Type="http://schemas.openxmlformats.org/officeDocument/2006/relationships/header" Target="header11.xml"/><Relationship Id="rId156" Type="http://schemas.openxmlformats.org/officeDocument/2006/relationships/hyperlink" Target="http://www.v8.1C.ru" TargetMode="External"/><Relationship Id="rId177" Type="http://schemas.openxmlformats.org/officeDocument/2006/relationships/footer" Target="footer2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73F09-8F14-45B2-9321-CDA6B791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122028</Words>
  <Characters>695561</Characters>
  <Application>Microsoft Office Word</Application>
  <DocSecurity>0</DocSecurity>
  <Lines>5796</Lines>
  <Paragraphs>1631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815958</CharactersWithSpaces>
  <SharedDoc>false</SharedDoc>
  <HLinks>
    <vt:vector size="1884" baseType="variant">
      <vt:variant>
        <vt:i4>2359355</vt:i4>
      </vt:variant>
      <vt:variant>
        <vt:i4>945</vt:i4>
      </vt:variant>
      <vt:variant>
        <vt:i4>0</vt:i4>
      </vt:variant>
      <vt:variant>
        <vt:i4>5</vt:i4>
      </vt:variant>
      <vt:variant>
        <vt:lpwstr>https://onf.ru/</vt:lpwstr>
      </vt:variant>
      <vt:variant>
        <vt:lpwstr/>
      </vt:variant>
      <vt:variant>
        <vt:i4>75433052</vt:i4>
      </vt:variant>
      <vt:variant>
        <vt:i4>942</vt:i4>
      </vt:variant>
      <vt:variant>
        <vt:i4>0</vt:i4>
      </vt:variant>
      <vt:variant>
        <vt:i4>5</vt:i4>
      </vt:variant>
      <vt:variant>
        <vt:lpwstr>https://лидерыроссии.рф/</vt:lpwstr>
      </vt:variant>
      <vt:variant>
        <vt:lpwstr/>
      </vt:variant>
      <vt:variant>
        <vt:i4>4915218</vt:i4>
      </vt:variant>
      <vt:variant>
        <vt:i4>939</vt:i4>
      </vt:variant>
      <vt:variant>
        <vt:i4>0</vt:i4>
      </vt:variant>
      <vt:variant>
        <vt:i4>5</vt:i4>
      </vt:variant>
      <vt:variant>
        <vt:lpwstr>https://bolshayaperemena.online/</vt:lpwstr>
      </vt:variant>
      <vt:variant>
        <vt:lpwstr/>
      </vt:variant>
      <vt:variant>
        <vt:i4>3735606</vt:i4>
      </vt:variant>
      <vt:variant>
        <vt:i4>936</vt:i4>
      </vt:variant>
      <vt:variant>
        <vt:i4>0</vt:i4>
      </vt:variant>
      <vt:variant>
        <vt:i4>5</vt:i4>
      </vt:variant>
      <vt:variant>
        <vt:lpwstr>https://rsv.ru/</vt:lpwstr>
      </vt:variant>
      <vt:variant>
        <vt:lpwstr/>
      </vt:variant>
      <vt:variant>
        <vt:i4>2752562</vt:i4>
      </vt:variant>
      <vt:variant>
        <vt:i4>933</vt:i4>
      </vt:variant>
      <vt:variant>
        <vt:i4>0</vt:i4>
      </vt:variant>
      <vt:variant>
        <vt:i4>5</vt:i4>
      </vt:variant>
      <vt:variant>
        <vt:lpwstr>http://www.goup32441.narod.ru/</vt:lpwstr>
      </vt:variant>
      <vt:variant>
        <vt:lpwstr/>
      </vt:variant>
      <vt:variant>
        <vt:i4>983054</vt:i4>
      </vt:variant>
      <vt:variant>
        <vt:i4>930</vt:i4>
      </vt:variant>
      <vt:variant>
        <vt:i4>0</vt:i4>
      </vt:variant>
      <vt:variant>
        <vt:i4>5</vt:i4>
      </vt:variant>
      <vt:variant>
        <vt:lpwstr>http://uisrussia.msu.ru/</vt:lpwstr>
      </vt:variant>
      <vt:variant>
        <vt:lpwstr/>
      </vt:variant>
      <vt:variant>
        <vt:i4>983054</vt:i4>
      </vt:variant>
      <vt:variant>
        <vt:i4>927</vt:i4>
      </vt:variant>
      <vt:variant>
        <vt:i4>0</vt:i4>
      </vt:variant>
      <vt:variant>
        <vt:i4>5</vt:i4>
      </vt:variant>
      <vt:variant>
        <vt:lpwstr>http://uisrussia.msu.ru/</vt:lpwstr>
      </vt:variant>
      <vt:variant>
        <vt:lpwstr/>
      </vt:variant>
      <vt:variant>
        <vt:i4>71827502</vt:i4>
      </vt:variant>
      <vt:variant>
        <vt:i4>924</vt:i4>
      </vt:variant>
      <vt:variant>
        <vt:i4>0</vt:i4>
      </vt:variant>
      <vt:variant>
        <vt:i4>5</vt:i4>
      </vt:variant>
      <vt:variant>
        <vt:lpwstr>http://нэб.рф/</vt:lpwstr>
      </vt:variant>
      <vt:variant>
        <vt:lpwstr/>
      </vt:variant>
      <vt:variant>
        <vt:i4>4980753</vt:i4>
      </vt:variant>
      <vt:variant>
        <vt:i4>921</vt:i4>
      </vt:variant>
      <vt:variant>
        <vt:i4>0</vt:i4>
      </vt:variant>
      <vt:variant>
        <vt:i4>5</vt:i4>
      </vt:variant>
      <vt:variant>
        <vt:lpwstr>http://window.edu.ru/</vt:lpwstr>
      </vt:variant>
      <vt:variant>
        <vt:lpwstr/>
      </vt:variant>
      <vt:variant>
        <vt:i4>786517</vt:i4>
      </vt:variant>
      <vt:variant>
        <vt:i4>918</vt:i4>
      </vt:variant>
      <vt:variant>
        <vt:i4>0</vt:i4>
      </vt:variant>
      <vt:variant>
        <vt:i4>5</vt:i4>
      </vt:variant>
      <vt:variant>
        <vt:lpwstr>http://www.magbvt.ru/</vt:lpwstr>
      </vt:variant>
      <vt:variant>
        <vt:lpwstr/>
      </vt:variant>
      <vt:variant>
        <vt:i4>1638476</vt:i4>
      </vt:variant>
      <vt:variant>
        <vt:i4>915</vt:i4>
      </vt:variant>
      <vt:variant>
        <vt:i4>0</vt:i4>
      </vt:variant>
      <vt:variant>
        <vt:i4>5</vt:i4>
      </vt:variant>
      <vt:variant>
        <vt:lpwstr>http://bzhde.ru/</vt:lpwstr>
      </vt:variant>
      <vt:variant>
        <vt:lpwstr/>
      </vt:variant>
      <vt:variant>
        <vt:i4>3407907</vt:i4>
      </vt:variant>
      <vt:variant>
        <vt:i4>912</vt:i4>
      </vt:variant>
      <vt:variant>
        <vt:i4>0</vt:i4>
      </vt:variant>
      <vt:variant>
        <vt:i4>5</vt:i4>
      </vt:variant>
      <vt:variant>
        <vt:lpwstr>http://www.mchs.gov.ru/</vt:lpwstr>
      </vt:variant>
      <vt:variant>
        <vt:lpwstr/>
      </vt:variant>
      <vt:variant>
        <vt:i4>720975</vt:i4>
      </vt:variant>
      <vt:variant>
        <vt:i4>909</vt:i4>
      </vt:variant>
      <vt:variant>
        <vt:i4>0</vt:i4>
      </vt:variant>
      <vt:variant>
        <vt:i4>5</vt:i4>
      </vt:variant>
      <vt:variant>
        <vt:lpwstr>http://www.culture.mchs.gov.ru/testing/?SID=4&amp;ID=5951</vt:lpwstr>
      </vt:variant>
      <vt:variant>
        <vt:lpwstr/>
      </vt:variant>
      <vt:variant>
        <vt:i4>6750313</vt:i4>
      </vt:variant>
      <vt:variant>
        <vt:i4>906</vt:i4>
      </vt:variant>
      <vt:variant>
        <vt:i4>0</vt:i4>
      </vt:variant>
      <vt:variant>
        <vt:i4>5</vt:i4>
      </vt:variant>
      <vt:variant>
        <vt:lpwstr>http://www.cbr.ru/</vt:lpwstr>
      </vt:variant>
      <vt:variant>
        <vt:lpwstr/>
      </vt:variant>
      <vt:variant>
        <vt:i4>786432</vt:i4>
      </vt:variant>
      <vt:variant>
        <vt:i4>903</vt:i4>
      </vt:variant>
      <vt:variant>
        <vt:i4>0</vt:i4>
      </vt:variant>
      <vt:variant>
        <vt:i4>5</vt:i4>
      </vt:variant>
      <vt:variant>
        <vt:lpwstr>http://www.ffoms.ru/</vt:lpwstr>
      </vt:variant>
      <vt:variant>
        <vt:lpwstr/>
      </vt:variant>
      <vt:variant>
        <vt:i4>6488097</vt:i4>
      </vt:variant>
      <vt:variant>
        <vt:i4>900</vt:i4>
      </vt:variant>
      <vt:variant>
        <vt:i4>0</vt:i4>
      </vt:variant>
      <vt:variant>
        <vt:i4>5</vt:i4>
      </vt:variant>
      <vt:variant>
        <vt:lpwstr>http://fss.ru/</vt:lpwstr>
      </vt:variant>
      <vt:variant>
        <vt:lpwstr/>
      </vt:variant>
      <vt:variant>
        <vt:i4>7471138</vt:i4>
      </vt:variant>
      <vt:variant>
        <vt:i4>897</vt:i4>
      </vt:variant>
      <vt:variant>
        <vt:i4>0</vt:i4>
      </vt:variant>
      <vt:variant>
        <vt:i4>5</vt:i4>
      </vt:variant>
      <vt:variant>
        <vt:lpwstr>http://www.pfrf.ru/</vt:lpwstr>
      </vt:variant>
      <vt:variant>
        <vt:lpwstr/>
      </vt:variant>
      <vt:variant>
        <vt:i4>5963874</vt:i4>
      </vt:variant>
      <vt:variant>
        <vt:i4>894</vt:i4>
      </vt:variant>
      <vt:variant>
        <vt:i4>0</vt:i4>
      </vt:variant>
      <vt:variant>
        <vt:i4>5</vt:i4>
      </vt:variant>
      <vt:variant>
        <vt:lpwstr>https://курсы-по-1с.рф/</vt:lpwstr>
      </vt:variant>
      <vt:variant>
        <vt:lpwstr/>
      </vt:variant>
      <vt:variant>
        <vt:i4>1441808</vt:i4>
      </vt:variant>
      <vt:variant>
        <vt:i4>891</vt:i4>
      </vt:variant>
      <vt:variant>
        <vt:i4>0</vt:i4>
      </vt:variant>
      <vt:variant>
        <vt:i4>5</vt:i4>
      </vt:variant>
      <vt:variant>
        <vt:lpwstr>http://www.docplayer.ru/</vt:lpwstr>
      </vt:variant>
      <vt:variant>
        <vt:lpwstr/>
      </vt:variant>
      <vt:variant>
        <vt:i4>7667760</vt:i4>
      </vt:variant>
      <vt:variant>
        <vt:i4>888</vt:i4>
      </vt:variant>
      <vt:variant>
        <vt:i4>0</vt:i4>
      </vt:variant>
      <vt:variant>
        <vt:i4>5</vt:i4>
      </vt:variant>
      <vt:variant>
        <vt:lpwstr>https://its.1c.ru/-</vt:lpwstr>
      </vt:variant>
      <vt:variant>
        <vt:lpwstr/>
      </vt:variant>
      <vt:variant>
        <vt:i4>5046274</vt:i4>
      </vt:variant>
      <vt:variant>
        <vt:i4>885</vt:i4>
      </vt:variant>
      <vt:variant>
        <vt:i4>0</vt:i4>
      </vt:variant>
      <vt:variant>
        <vt:i4>5</vt:i4>
      </vt:variant>
      <vt:variant>
        <vt:lpwstr>http://www.v8.1c.ru/</vt:lpwstr>
      </vt:variant>
      <vt:variant>
        <vt:lpwstr/>
      </vt:variant>
      <vt:variant>
        <vt:i4>8060951</vt:i4>
      </vt:variant>
      <vt:variant>
        <vt:i4>882</vt:i4>
      </vt:variant>
      <vt:variant>
        <vt:i4>0</vt:i4>
      </vt:variant>
      <vt:variant>
        <vt:i4>5</vt:i4>
      </vt:variant>
      <vt:variant>
        <vt:lpwstr>http://go.mail.ru/redir?via_page=1&amp;type=sr&amp;redir=eJzLKCkpsNLXT00p1TNMTitKLc7QS87P1WdgMDQ1sjQ2MjUwNmaYtN1ewEe17o3lGZ9zJ8LdwgG0shFc</vt:lpwstr>
      </vt:variant>
      <vt:variant>
        <vt:lpwstr/>
      </vt:variant>
      <vt:variant>
        <vt:i4>5701636</vt:i4>
      </vt:variant>
      <vt:variant>
        <vt:i4>879</vt:i4>
      </vt:variant>
      <vt:variant>
        <vt:i4>0</vt:i4>
      </vt:variant>
      <vt:variant>
        <vt:i4>5</vt:i4>
      </vt:variant>
      <vt:variant>
        <vt:lpwstr>https://edu.1cfresh.com/</vt:lpwstr>
      </vt:variant>
      <vt:variant>
        <vt:lpwstr/>
      </vt:variant>
      <vt:variant>
        <vt:i4>6881384</vt:i4>
      </vt:variant>
      <vt:variant>
        <vt:i4>876</vt:i4>
      </vt:variant>
      <vt:variant>
        <vt:i4>0</vt:i4>
      </vt:variant>
      <vt:variant>
        <vt:i4>5</vt:i4>
      </vt:variant>
      <vt:variant>
        <vt:lpwstr>https://www.academia-moscow.ru/</vt:lpwstr>
      </vt:variant>
      <vt:variant>
        <vt:lpwstr/>
      </vt:variant>
      <vt:variant>
        <vt:i4>8192058</vt:i4>
      </vt:variant>
      <vt:variant>
        <vt:i4>873</vt:i4>
      </vt:variant>
      <vt:variant>
        <vt:i4>0</vt:i4>
      </vt:variant>
      <vt:variant>
        <vt:i4>5</vt:i4>
      </vt:variant>
      <vt:variant>
        <vt:lpwstr>https://academia-library.ru/catalogue/4831/344884/</vt:lpwstr>
      </vt:variant>
      <vt:variant>
        <vt:lpwstr/>
      </vt:variant>
      <vt:variant>
        <vt:i4>8126516</vt:i4>
      </vt:variant>
      <vt:variant>
        <vt:i4>870</vt:i4>
      </vt:variant>
      <vt:variant>
        <vt:i4>0</vt:i4>
      </vt:variant>
      <vt:variant>
        <vt:i4>5</vt:i4>
      </vt:variant>
      <vt:variant>
        <vt:lpwstr>https://obuchalka.org/20191229117066/ informacionnie-tehnologii-v-professionalnoi-deyatelnosti-miheeva-e-v-titova-o-i-2019.html</vt:lpwstr>
      </vt:variant>
      <vt:variant>
        <vt:lpwstr/>
      </vt:variant>
      <vt:variant>
        <vt:i4>983123</vt:i4>
      </vt:variant>
      <vt:variant>
        <vt:i4>867</vt:i4>
      </vt:variant>
      <vt:variant>
        <vt:i4>0</vt:i4>
      </vt:variant>
      <vt:variant>
        <vt:i4>5</vt:i4>
      </vt:variant>
      <vt:variant>
        <vt:lpwstr>https://urait.ru/bcode/467050</vt:lpwstr>
      </vt:variant>
      <vt:variant>
        <vt:lpwstr/>
      </vt:variant>
      <vt:variant>
        <vt:i4>196694</vt:i4>
      </vt:variant>
      <vt:variant>
        <vt:i4>864</vt:i4>
      </vt:variant>
      <vt:variant>
        <vt:i4>0</vt:i4>
      </vt:variant>
      <vt:variant>
        <vt:i4>5</vt:i4>
      </vt:variant>
      <vt:variant>
        <vt:lpwstr>https://urait.ru/bcode/448765</vt:lpwstr>
      </vt:variant>
      <vt:variant>
        <vt:lpwstr/>
      </vt:variant>
      <vt:variant>
        <vt:i4>1245189</vt:i4>
      </vt:variant>
      <vt:variant>
        <vt:i4>861</vt:i4>
      </vt:variant>
      <vt:variant>
        <vt:i4>0</vt:i4>
      </vt:variant>
      <vt:variant>
        <vt:i4>5</vt:i4>
      </vt:variant>
      <vt:variant>
        <vt:lpwstr>http://www.nalog.ru/</vt:lpwstr>
      </vt:variant>
      <vt:variant>
        <vt:lpwstr/>
      </vt:variant>
      <vt:variant>
        <vt:i4>1704003</vt:i4>
      </vt:variant>
      <vt:variant>
        <vt:i4>858</vt:i4>
      </vt:variant>
      <vt:variant>
        <vt:i4>0</vt:i4>
      </vt:variant>
      <vt:variant>
        <vt:i4>5</vt:i4>
      </vt:variant>
      <vt:variant>
        <vt:lpwstr>http://www.minfin.ru/</vt:lpwstr>
      </vt:variant>
      <vt:variant>
        <vt:lpwstr/>
      </vt:variant>
      <vt:variant>
        <vt:i4>720982</vt:i4>
      </vt:variant>
      <vt:variant>
        <vt:i4>855</vt:i4>
      </vt:variant>
      <vt:variant>
        <vt:i4>0</vt:i4>
      </vt:variant>
      <vt:variant>
        <vt:i4>5</vt:i4>
      </vt:variant>
      <vt:variant>
        <vt:lpwstr>http://www.garant.ru/</vt:lpwstr>
      </vt:variant>
      <vt:variant>
        <vt:lpwstr/>
      </vt:variant>
      <vt:variant>
        <vt:i4>1179719</vt:i4>
      </vt:variant>
      <vt:variant>
        <vt:i4>852</vt:i4>
      </vt:variant>
      <vt:variant>
        <vt:i4>0</vt:i4>
      </vt:variant>
      <vt:variant>
        <vt:i4>5</vt:i4>
      </vt:variant>
      <vt:variant>
        <vt:lpwstr>http://www.consultant.ru/</vt:lpwstr>
      </vt:variant>
      <vt:variant>
        <vt:lpwstr/>
      </vt:variant>
      <vt:variant>
        <vt:i4>2752561</vt:i4>
      </vt:variant>
      <vt:variant>
        <vt:i4>849</vt:i4>
      </vt:variant>
      <vt:variant>
        <vt:i4>0</vt:i4>
      </vt:variant>
      <vt:variant>
        <vt:i4>5</vt:i4>
      </vt:variant>
      <vt:variant>
        <vt:lpwstr>http://www.vuzlib.net/</vt:lpwstr>
      </vt:variant>
      <vt:variant>
        <vt:lpwstr/>
      </vt:variant>
      <vt:variant>
        <vt:i4>7405670</vt:i4>
      </vt:variant>
      <vt:variant>
        <vt:i4>846</vt:i4>
      </vt:variant>
      <vt:variant>
        <vt:i4>0</vt:i4>
      </vt:variant>
      <vt:variant>
        <vt:i4>5</vt:i4>
      </vt:variant>
      <vt:variant>
        <vt:lpwstr>https://exceltable.com/</vt:lpwstr>
      </vt:variant>
      <vt:variant>
        <vt:lpwstr/>
      </vt:variant>
      <vt:variant>
        <vt:i4>7012398</vt:i4>
      </vt:variant>
      <vt:variant>
        <vt:i4>843</vt:i4>
      </vt:variant>
      <vt:variant>
        <vt:i4>0</vt:i4>
      </vt:variant>
      <vt:variant>
        <vt:i4>5</vt:i4>
      </vt:variant>
      <vt:variant>
        <vt:lpwstr>http://www.edu-all.ru/</vt:lpwstr>
      </vt:variant>
      <vt:variant>
        <vt:lpwstr/>
      </vt:variant>
      <vt:variant>
        <vt:i4>3997813</vt:i4>
      </vt:variant>
      <vt:variant>
        <vt:i4>840</vt:i4>
      </vt:variant>
      <vt:variant>
        <vt:i4>0</vt:i4>
      </vt:variant>
      <vt:variant>
        <vt:i4>5</vt:i4>
      </vt:variant>
      <vt:variant>
        <vt:lpwstr>http://ict.edu.ru/lib/</vt:lpwstr>
      </vt:variant>
      <vt:variant>
        <vt:lpwstr/>
      </vt:variant>
      <vt:variant>
        <vt:i4>2228286</vt:i4>
      </vt:variant>
      <vt:variant>
        <vt:i4>837</vt:i4>
      </vt:variant>
      <vt:variant>
        <vt:i4>0</vt:i4>
      </vt:variant>
      <vt:variant>
        <vt:i4>5</vt:i4>
      </vt:variant>
      <vt:variant>
        <vt:lpwstr>http://www.britannica.com/</vt:lpwstr>
      </vt:variant>
      <vt:variant>
        <vt:lpwstr/>
      </vt:variant>
      <vt:variant>
        <vt:i4>6684783</vt:i4>
      </vt:variant>
      <vt:variant>
        <vt:i4>834</vt:i4>
      </vt:variant>
      <vt:variant>
        <vt:i4>0</vt:i4>
      </vt:variant>
      <vt:variant>
        <vt:i4>5</vt:i4>
      </vt:variant>
      <vt:variant>
        <vt:lpwstr>http://www.edu.ru/</vt:lpwstr>
      </vt:variant>
      <vt:variant>
        <vt:lpwstr/>
      </vt:variant>
      <vt:variant>
        <vt:i4>5505111</vt:i4>
      </vt:variant>
      <vt:variant>
        <vt:i4>831</vt:i4>
      </vt:variant>
      <vt:variant>
        <vt:i4>0</vt:i4>
      </vt:variant>
      <vt:variant>
        <vt:i4>5</vt:i4>
      </vt:variant>
      <vt:variant>
        <vt:lpwstr>http://www.ed.gov.ru/</vt:lpwstr>
      </vt:variant>
      <vt:variant>
        <vt:lpwstr/>
      </vt:variant>
      <vt:variant>
        <vt:i4>1441808</vt:i4>
      </vt:variant>
      <vt:variant>
        <vt:i4>828</vt:i4>
      </vt:variant>
      <vt:variant>
        <vt:i4>0</vt:i4>
      </vt:variant>
      <vt:variant>
        <vt:i4>5</vt:i4>
      </vt:variant>
      <vt:variant>
        <vt:lpwstr>http://www.urait.ru/</vt:lpwstr>
      </vt:variant>
      <vt:variant>
        <vt:lpwstr/>
      </vt:variant>
      <vt:variant>
        <vt:i4>3801149</vt:i4>
      </vt:variant>
      <vt:variant>
        <vt:i4>825</vt:i4>
      </vt:variant>
      <vt:variant>
        <vt:i4>0</vt:i4>
      </vt:variant>
      <vt:variant>
        <vt:i4>5</vt:i4>
      </vt:variant>
      <vt:variant>
        <vt:lpwstr>http://znanium.com/</vt:lpwstr>
      </vt:variant>
      <vt:variant>
        <vt:lpwstr/>
      </vt:variant>
      <vt:variant>
        <vt:i4>5963790</vt:i4>
      </vt:variant>
      <vt:variant>
        <vt:i4>822</vt:i4>
      </vt:variant>
      <vt:variant>
        <vt:i4>0</vt:i4>
      </vt:variant>
      <vt:variant>
        <vt:i4>5</vt:i4>
      </vt:variant>
      <vt:variant>
        <vt:lpwstr>https://profspo.ru/books/104886.html</vt:lpwstr>
      </vt:variant>
      <vt:variant>
        <vt:lpwstr/>
      </vt:variant>
      <vt:variant>
        <vt:i4>6881334</vt:i4>
      </vt:variant>
      <vt:variant>
        <vt:i4>819</vt:i4>
      </vt:variant>
      <vt:variant>
        <vt:i4>0</vt:i4>
      </vt:variant>
      <vt:variant>
        <vt:i4>5</vt:i4>
      </vt:variant>
      <vt:variant>
        <vt:lpwstr>https://profspo.ru/books/84677</vt:lpwstr>
      </vt:variant>
      <vt:variant>
        <vt:lpwstr/>
      </vt:variant>
      <vt:variant>
        <vt:i4>7012398</vt:i4>
      </vt:variant>
      <vt:variant>
        <vt:i4>816</vt:i4>
      </vt:variant>
      <vt:variant>
        <vt:i4>0</vt:i4>
      </vt:variant>
      <vt:variant>
        <vt:i4>5</vt:i4>
      </vt:variant>
      <vt:variant>
        <vt:lpwstr>http://www.edu-all.ru/</vt:lpwstr>
      </vt:variant>
      <vt:variant>
        <vt:lpwstr/>
      </vt:variant>
      <vt:variant>
        <vt:i4>4980753</vt:i4>
      </vt:variant>
      <vt:variant>
        <vt:i4>813</vt:i4>
      </vt:variant>
      <vt:variant>
        <vt:i4>0</vt:i4>
      </vt:variant>
      <vt:variant>
        <vt:i4>5</vt:i4>
      </vt:variant>
      <vt:variant>
        <vt:lpwstr>http://window.edu.ru/</vt:lpwstr>
      </vt:variant>
      <vt:variant>
        <vt:lpwstr/>
      </vt:variant>
      <vt:variant>
        <vt:i4>3801185</vt:i4>
      </vt:variant>
      <vt:variant>
        <vt:i4>810</vt:i4>
      </vt:variant>
      <vt:variant>
        <vt:i4>0</vt:i4>
      </vt:variant>
      <vt:variant>
        <vt:i4>5</vt:i4>
      </vt:variant>
      <vt:variant>
        <vt:lpwstr>https://normativ.kontur.ru/</vt:lpwstr>
      </vt:variant>
      <vt:variant>
        <vt:lpwstr/>
      </vt:variant>
      <vt:variant>
        <vt:i4>720982</vt:i4>
      </vt:variant>
      <vt:variant>
        <vt:i4>807</vt:i4>
      </vt:variant>
      <vt:variant>
        <vt:i4>0</vt:i4>
      </vt:variant>
      <vt:variant>
        <vt:i4>5</vt:i4>
      </vt:variant>
      <vt:variant>
        <vt:lpwstr>http://www.garant.ru/</vt:lpwstr>
      </vt:variant>
      <vt:variant>
        <vt:lpwstr/>
      </vt:variant>
      <vt:variant>
        <vt:i4>1179719</vt:i4>
      </vt:variant>
      <vt:variant>
        <vt:i4>804</vt:i4>
      </vt:variant>
      <vt:variant>
        <vt:i4>0</vt:i4>
      </vt:variant>
      <vt:variant>
        <vt:i4>5</vt:i4>
      </vt:variant>
      <vt:variant>
        <vt:lpwstr>http://www.consultant.ru/</vt:lpwstr>
      </vt:variant>
      <vt:variant>
        <vt:lpwstr/>
      </vt:variant>
      <vt:variant>
        <vt:i4>6553636</vt:i4>
      </vt:variant>
      <vt:variant>
        <vt:i4>801</vt:i4>
      </vt:variant>
      <vt:variant>
        <vt:i4>0</vt:i4>
      </vt:variant>
      <vt:variant>
        <vt:i4>5</vt:i4>
      </vt:variant>
      <vt:variant>
        <vt:lpwstr>http://www.firo.ru/</vt:lpwstr>
      </vt:variant>
      <vt:variant>
        <vt:lpwstr/>
      </vt:variant>
      <vt:variant>
        <vt:i4>65539</vt:i4>
      </vt:variant>
      <vt:variant>
        <vt:i4>798</vt:i4>
      </vt:variant>
      <vt:variant>
        <vt:i4>0</vt:i4>
      </vt:variant>
      <vt:variant>
        <vt:i4>5</vt:i4>
      </vt:variant>
      <vt:variant>
        <vt:lpwstr>https://www.minfin.ru/ru/</vt:lpwstr>
      </vt:variant>
      <vt:variant>
        <vt:lpwstr/>
      </vt:variant>
      <vt:variant>
        <vt:i4>6488103</vt:i4>
      </vt:variant>
      <vt:variant>
        <vt:i4>795</vt:i4>
      </vt:variant>
      <vt:variant>
        <vt:i4>0</vt:i4>
      </vt:variant>
      <vt:variant>
        <vt:i4>5</vt:i4>
      </vt:variant>
      <vt:variant>
        <vt:lpwstr>http://eup.ru/</vt:lpwstr>
      </vt:variant>
      <vt:variant>
        <vt:lpwstr/>
      </vt:variant>
      <vt:variant>
        <vt:i4>1048602</vt:i4>
      </vt:variant>
      <vt:variant>
        <vt:i4>792</vt:i4>
      </vt:variant>
      <vt:variant>
        <vt:i4>0</vt:i4>
      </vt:variant>
      <vt:variant>
        <vt:i4>5</vt:i4>
      </vt:variant>
      <vt:variant>
        <vt:lpwstr>https://biblio-online.ru/bcode/413825</vt:lpwstr>
      </vt:variant>
      <vt:variant>
        <vt:lpwstr/>
      </vt:variant>
      <vt:variant>
        <vt:i4>2031694</vt:i4>
      </vt:variant>
      <vt:variant>
        <vt:i4>789</vt:i4>
      </vt:variant>
      <vt:variant>
        <vt:i4>0</vt:i4>
      </vt:variant>
      <vt:variant>
        <vt:i4>5</vt:i4>
      </vt:variant>
      <vt:variant>
        <vt:lpwstr>http://delo-ved.ru-/</vt:lpwstr>
      </vt:variant>
      <vt:variant>
        <vt:lpwstr/>
      </vt:variant>
      <vt:variant>
        <vt:i4>3933304</vt:i4>
      </vt:variant>
      <vt:variant>
        <vt:i4>786</vt:i4>
      </vt:variant>
      <vt:variant>
        <vt:i4>0</vt:i4>
      </vt:variant>
      <vt:variant>
        <vt:i4>5</vt:i4>
      </vt:variant>
      <vt:variant>
        <vt:lpwstr>http://document-ved.ru-Электронный/</vt:lpwstr>
      </vt:variant>
      <vt:variant>
        <vt:lpwstr/>
      </vt:variant>
      <vt:variant>
        <vt:i4>720982</vt:i4>
      </vt:variant>
      <vt:variant>
        <vt:i4>783</vt:i4>
      </vt:variant>
      <vt:variant>
        <vt:i4>0</vt:i4>
      </vt:variant>
      <vt:variant>
        <vt:i4>5</vt:i4>
      </vt:variant>
      <vt:variant>
        <vt:lpwstr>http://www.garant.ru/</vt:lpwstr>
      </vt:variant>
      <vt:variant>
        <vt:lpwstr/>
      </vt:variant>
      <vt:variant>
        <vt:i4>1179719</vt:i4>
      </vt:variant>
      <vt:variant>
        <vt:i4>780</vt:i4>
      </vt:variant>
      <vt:variant>
        <vt:i4>0</vt:i4>
      </vt:variant>
      <vt:variant>
        <vt:i4>5</vt:i4>
      </vt:variant>
      <vt:variant>
        <vt:lpwstr>http://www.consultant.ru/</vt:lpwstr>
      </vt:variant>
      <vt:variant>
        <vt:lpwstr/>
      </vt:variant>
      <vt:variant>
        <vt:i4>1048602</vt:i4>
      </vt:variant>
      <vt:variant>
        <vt:i4>777</vt:i4>
      </vt:variant>
      <vt:variant>
        <vt:i4>0</vt:i4>
      </vt:variant>
      <vt:variant>
        <vt:i4>5</vt:i4>
      </vt:variant>
      <vt:variant>
        <vt:lpwstr>https://biblio-online.ru/bcode/413825</vt:lpwstr>
      </vt:variant>
      <vt:variant>
        <vt:lpwstr/>
      </vt:variant>
      <vt:variant>
        <vt:i4>4325398</vt:i4>
      </vt:variant>
      <vt:variant>
        <vt:i4>774</vt:i4>
      </vt:variant>
      <vt:variant>
        <vt:i4>0</vt:i4>
      </vt:variant>
      <vt:variant>
        <vt:i4>5</vt:i4>
      </vt:variant>
      <vt:variant>
        <vt:lpwstr>http://na.buhgalteria.ru/</vt:lpwstr>
      </vt:variant>
      <vt:variant>
        <vt:lpwstr/>
      </vt:variant>
      <vt:variant>
        <vt:i4>5242889</vt:i4>
      </vt:variant>
      <vt:variant>
        <vt:i4>771</vt:i4>
      </vt:variant>
      <vt:variant>
        <vt:i4>0</vt:i4>
      </vt:variant>
      <vt:variant>
        <vt:i4>5</vt:i4>
      </vt:variant>
      <vt:variant>
        <vt:lpwstr>https://msfo-practice.ru/</vt:lpwstr>
      </vt:variant>
      <vt:variant>
        <vt:lpwstr/>
      </vt:variant>
      <vt:variant>
        <vt:i4>6357052</vt:i4>
      </vt:variant>
      <vt:variant>
        <vt:i4>768</vt:i4>
      </vt:variant>
      <vt:variant>
        <vt:i4>0</vt:i4>
      </vt:variant>
      <vt:variant>
        <vt:i4>5</vt:i4>
      </vt:variant>
      <vt:variant>
        <vt:lpwstr>http://auditrf.ru/</vt:lpwstr>
      </vt:variant>
      <vt:variant>
        <vt:lpwstr/>
      </vt:variant>
      <vt:variant>
        <vt:i4>6881397</vt:i4>
      </vt:variant>
      <vt:variant>
        <vt:i4>765</vt:i4>
      </vt:variant>
      <vt:variant>
        <vt:i4>0</vt:i4>
      </vt:variant>
      <vt:variant>
        <vt:i4>5</vt:i4>
      </vt:variant>
      <vt:variant>
        <vt:lpwstr>http://www.buhgalt.ru/</vt:lpwstr>
      </vt:variant>
      <vt:variant>
        <vt:lpwstr/>
      </vt:variant>
      <vt:variant>
        <vt:i4>6619235</vt:i4>
      </vt:variant>
      <vt:variant>
        <vt:i4>762</vt:i4>
      </vt:variant>
      <vt:variant>
        <vt:i4>0</vt:i4>
      </vt:variant>
      <vt:variant>
        <vt:i4>5</vt:i4>
      </vt:variant>
      <vt:variant>
        <vt:lpwstr>https://profspo.ru/books/99950.html</vt:lpwstr>
      </vt:variant>
      <vt:variant>
        <vt:lpwstr/>
      </vt:variant>
      <vt:variant>
        <vt:i4>720977</vt:i4>
      </vt:variant>
      <vt:variant>
        <vt:i4>759</vt:i4>
      </vt:variant>
      <vt:variant>
        <vt:i4>0</vt:i4>
      </vt:variant>
      <vt:variant>
        <vt:i4>5</vt:i4>
      </vt:variant>
      <vt:variant>
        <vt:lpwstr>https://urait.ru/viewer/audit-471441-</vt:lpwstr>
      </vt:variant>
      <vt:variant>
        <vt:lpwstr/>
      </vt:variant>
      <vt:variant>
        <vt:i4>1245185</vt:i4>
      </vt:variant>
      <vt:variant>
        <vt:i4>753</vt:i4>
      </vt:variant>
      <vt:variant>
        <vt:i4>0</vt:i4>
      </vt:variant>
      <vt:variant>
        <vt:i4>5</vt:i4>
      </vt:variant>
      <vt:variant>
        <vt:lpwstr>http://www.banki.ru/</vt:lpwstr>
      </vt:variant>
      <vt:variant>
        <vt:lpwstr/>
      </vt:variant>
      <vt:variant>
        <vt:i4>1245189</vt:i4>
      </vt:variant>
      <vt:variant>
        <vt:i4>750</vt:i4>
      </vt:variant>
      <vt:variant>
        <vt:i4>0</vt:i4>
      </vt:variant>
      <vt:variant>
        <vt:i4>5</vt:i4>
      </vt:variant>
      <vt:variant>
        <vt:lpwstr>http://www.nalog.ru/</vt:lpwstr>
      </vt:variant>
      <vt:variant>
        <vt:lpwstr/>
      </vt:variant>
      <vt:variant>
        <vt:i4>1704003</vt:i4>
      </vt:variant>
      <vt:variant>
        <vt:i4>747</vt:i4>
      </vt:variant>
      <vt:variant>
        <vt:i4>0</vt:i4>
      </vt:variant>
      <vt:variant>
        <vt:i4>5</vt:i4>
      </vt:variant>
      <vt:variant>
        <vt:lpwstr>http://www.minfin.ru/</vt:lpwstr>
      </vt:variant>
      <vt:variant>
        <vt:lpwstr/>
      </vt:variant>
      <vt:variant>
        <vt:i4>720982</vt:i4>
      </vt:variant>
      <vt:variant>
        <vt:i4>744</vt:i4>
      </vt:variant>
      <vt:variant>
        <vt:i4>0</vt:i4>
      </vt:variant>
      <vt:variant>
        <vt:i4>5</vt:i4>
      </vt:variant>
      <vt:variant>
        <vt:lpwstr>http://www.garant.ru/</vt:lpwstr>
      </vt:variant>
      <vt:variant>
        <vt:lpwstr/>
      </vt:variant>
      <vt:variant>
        <vt:i4>1179719</vt:i4>
      </vt:variant>
      <vt:variant>
        <vt:i4>741</vt:i4>
      </vt:variant>
      <vt:variant>
        <vt:i4>0</vt:i4>
      </vt:variant>
      <vt:variant>
        <vt:i4>5</vt:i4>
      </vt:variant>
      <vt:variant>
        <vt:lpwstr>http://www.consultant.ru/</vt:lpwstr>
      </vt:variant>
      <vt:variant>
        <vt:lpwstr/>
      </vt:variant>
      <vt:variant>
        <vt:i4>1441808</vt:i4>
      </vt:variant>
      <vt:variant>
        <vt:i4>738</vt:i4>
      </vt:variant>
      <vt:variant>
        <vt:i4>0</vt:i4>
      </vt:variant>
      <vt:variant>
        <vt:i4>5</vt:i4>
      </vt:variant>
      <vt:variant>
        <vt:lpwstr>http://www.urait.ru/</vt:lpwstr>
      </vt:variant>
      <vt:variant>
        <vt:lpwstr/>
      </vt:variant>
      <vt:variant>
        <vt:i4>3801149</vt:i4>
      </vt:variant>
      <vt:variant>
        <vt:i4>735</vt:i4>
      </vt:variant>
      <vt:variant>
        <vt:i4>0</vt:i4>
      </vt:variant>
      <vt:variant>
        <vt:i4>5</vt:i4>
      </vt:variant>
      <vt:variant>
        <vt:lpwstr>http://znanium.com/</vt:lpwstr>
      </vt:variant>
      <vt:variant>
        <vt:lpwstr/>
      </vt:variant>
      <vt:variant>
        <vt:i4>4325403</vt:i4>
      </vt:variant>
      <vt:variant>
        <vt:i4>732</vt:i4>
      </vt:variant>
      <vt:variant>
        <vt:i4>0</vt:i4>
      </vt:variant>
      <vt:variant>
        <vt:i4>5</vt:i4>
      </vt:variant>
      <vt:variant>
        <vt:lpwstr>https://www.biblio-online.ru/bcode/413992</vt:lpwstr>
      </vt:variant>
      <vt:variant>
        <vt:lpwstr/>
      </vt:variant>
      <vt:variant>
        <vt:i4>6946872</vt:i4>
      </vt:variant>
      <vt:variant>
        <vt:i4>729</vt:i4>
      </vt:variant>
      <vt:variant>
        <vt:i4>0</vt:i4>
      </vt:variant>
      <vt:variant>
        <vt:i4>5</vt:i4>
      </vt:variant>
      <vt:variant>
        <vt:lpwstr>http://nalogkodeks.ru/</vt:lpwstr>
      </vt:variant>
      <vt:variant>
        <vt:lpwstr/>
      </vt:variant>
      <vt:variant>
        <vt:i4>983124</vt:i4>
      </vt:variant>
      <vt:variant>
        <vt:i4>726</vt:i4>
      </vt:variant>
      <vt:variant>
        <vt:i4>0</vt:i4>
      </vt:variant>
      <vt:variant>
        <vt:i4>5</vt:i4>
      </vt:variant>
      <vt:variant>
        <vt:lpwstr>https://urait.ru/bcode/401135</vt:lpwstr>
      </vt:variant>
      <vt:variant>
        <vt:lpwstr/>
      </vt:variant>
      <vt:variant>
        <vt:i4>524379</vt:i4>
      </vt:variant>
      <vt:variant>
        <vt:i4>723</vt:i4>
      </vt:variant>
      <vt:variant>
        <vt:i4>0</vt:i4>
      </vt:variant>
      <vt:variant>
        <vt:i4>5</vt:i4>
      </vt:variant>
      <vt:variant>
        <vt:lpwstr>https://urait.ru/bcode/477927</vt:lpwstr>
      </vt:variant>
      <vt:variant>
        <vt:lpwstr/>
      </vt:variant>
      <vt:variant>
        <vt:i4>6029382</vt:i4>
      </vt:variant>
      <vt:variant>
        <vt:i4>720</vt:i4>
      </vt:variant>
      <vt:variant>
        <vt:i4>0</vt:i4>
      </vt:variant>
      <vt:variant>
        <vt:i4>5</vt:i4>
      </vt:variant>
      <vt:variant>
        <vt:lpwstr>https://www.nalog.gov.ru/</vt:lpwstr>
      </vt:variant>
      <vt:variant>
        <vt:lpwstr/>
      </vt:variant>
      <vt:variant>
        <vt:i4>393303</vt:i4>
      </vt:variant>
      <vt:variant>
        <vt:i4>717</vt:i4>
      </vt:variant>
      <vt:variant>
        <vt:i4>0</vt:i4>
      </vt:variant>
      <vt:variant>
        <vt:i4>5</vt:i4>
      </vt:variant>
      <vt:variant>
        <vt:lpwstr>https://urait.ru/bcode/469427</vt:lpwstr>
      </vt:variant>
      <vt:variant>
        <vt:lpwstr/>
      </vt:variant>
      <vt:variant>
        <vt:i4>655441</vt:i4>
      </vt:variant>
      <vt:variant>
        <vt:i4>714</vt:i4>
      </vt:variant>
      <vt:variant>
        <vt:i4>0</vt:i4>
      </vt:variant>
      <vt:variant>
        <vt:i4>5</vt:i4>
      </vt:variant>
      <vt:variant>
        <vt:lpwstr>https://znanium.com/</vt:lpwstr>
      </vt:variant>
      <vt:variant>
        <vt:lpwstr/>
      </vt:variant>
      <vt:variant>
        <vt:i4>6684725</vt:i4>
      </vt:variant>
      <vt:variant>
        <vt:i4>711</vt:i4>
      </vt:variant>
      <vt:variant>
        <vt:i4>0</vt:i4>
      </vt:variant>
      <vt:variant>
        <vt:i4>5</vt:i4>
      </vt:variant>
      <vt:variant>
        <vt:lpwstr>http://www.book.ru/book/926279</vt:lpwstr>
      </vt:variant>
      <vt:variant>
        <vt:lpwstr/>
      </vt:variant>
      <vt:variant>
        <vt:i4>8257597</vt:i4>
      </vt:variant>
      <vt:variant>
        <vt:i4>708</vt:i4>
      </vt:variant>
      <vt:variant>
        <vt:i4>0</vt:i4>
      </vt:variant>
      <vt:variant>
        <vt:i4>5</vt:i4>
      </vt:variant>
      <vt:variant>
        <vt:lpwstr>http://www.roskazna.ru/</vt:lpwstr>
      </vt:variant>
      <vt:variant>
        <vt:lpwstr/>
      </vt:variant>
      <vt:variant>
        <vt:i4>1245189</vt:i4>
      </vt:variant>
      <vt:variant>
        <vt:i4>705</vt:i4>
      </vt:variant>
      <vt:variant>
        <vt:i4>0</vt:i4>
      </vt:variant>
      <vt:variant>
        <vt:i4>5</vt:i4>
      </vt:variant>
      <vt:variant>
        <vt:lpwstr>http://www.nalog.ru/</vt:lpwstr>
      </vt:variant>
      <vt:variant>
        <vt:lpwstr/>
      </vt:variant>
      <vt:variant>
        <vt:i4>7209001</vt:i4>
      </vt:variant>
      <vt:variant>
        <vt:i4>702</vt:i4>
      </vt:variant>
      <vt:variant>
        <vt:i4>0</vt:i4>
      </vt:variant>
      <vt:variant>
        <vt:i4>5</vt:i4>
      </vt:variant>
      <vt:variant>
        <vt:lpwstr>http://www.ach.gov.ru/</vt:lpwstr>
      </vt:variant>
      <vt:variant>
        <vt:lpwstr/>
      </vt:variant>
      <vt:variant>
        <vt:i4>720982</vt:i4>
      </vt:variant>
      <vt:variant>
        <vt:i4>699</vt:i4>
      </vt:variant>
      <vt:variant>
        <vt:i4>0</vt:i4>
      </vt:variant>
      <vt:variant>
        <vt:i4>5</vt:i4>
      </vt:variant>
      <vt:variant>
        <vt:lpwstr>http://www.garant.ru/</vt:lpwstr>
      </vt:variant>
      <vt:variant>
        <vt:lpwstr/>
      </vt:variant>
      <vt:variant>
        <vt:i4>1179719</vt:i4>
      </vt:variant>
      <vt:variant>
        <vt:i4>696</vt:i4>
      </vt:variant>
      <vt:variant>
        <vt:i4>0</vt:i4>
      </vt:variant>
      <vt:variant>
        <vt:i4>5</vt:i4>
      </vt:variant>
      <vt:variant>
        <vt:lpwstr>http://www.consultant.ru/</vt:lpwstr>
      </vt:variant>
      <vt:variant>
        <vt:lpwstr/>
      </vt:variant>
      <vt:variant>
        <vt:i4>7077938</vt:i4>
      </vt:variant>
      <vt:variant>
        <vt:i4>693</vt:i4>
      </vt:variant>
      <vt:variant>
        <vt:i4>0</vt:i4>
      </vt:variant>
      <vt:variant>
        <vt:i4>5</vt:i4>
      </vt:variant>
      <vt:variant>
        <vt:lpwstr>https://profspo.ru/books/105786</vt:lpwstr>
      </vt:variant>
      <vt:variant>
        <vt:lpwstr/>
      </vt:variant>
      <vt:variant>
        <vt:i4>7340130</vt:i4>
      </vt:variant>
      <vt:variant>
        <vt:i4>690</vt:i4>
      </vt:variant>
      <vt:variant>
        <vt:i4>0</vt:i4>
      </vt:variant>
      <vt:variant>
        <vt:i4>5</vt:i4>
      </vt:variant>
      <vt:variant>
        <vt:lpwstr>http://www.ecolife.ru/</vt:lpwstr>
      </vt:variant>
      <vt:variant>
        <vt:lpwstr/>
      </vt:variant>
      <vt:variant>
        <vt:i4>4325468</vt:i4>
      </vt:variant>
      <vt:variant>
        <vt:i4>687</vt:i4>
      </vt:variant>
      <vt:variant>
        <vt:i4>0</vt:i4>
      </vt:variant>
      <vt:variant>
        <vt:i4>5</vt:i4>
      </vt:variant>
      <vt:variant>
        <vt:lpwstr>https://voop.spb.ru/</vt:lpwstr>
      </vt:variant>
      <vt:variant>
        <vt:lpwstr/>
      </vt:variant>
      <vt:variant>
        <vt:i4>458839</vt:i4>
      </vt:variant>
      <vt:variant>
        <vt:i4>684</vt:i4>
      </vt:variant>
      <vt:variant>
        <vt:i4>0</vt:i4>
      </vt:variant>
      <vt:variant>
        <vt:i4>5</vt:i4>
      </vt:variant>
      <vt:variant>
        <vt:lpwstr>https://urait.ru/bcode/469436</vt:lpwstr>
      </vt:variant>
      <vt:variant>
        <vt:lpwstr/>
      </vt:variant>
      <vt:variant>
        <vt:i4>1769492</vt:i4>
      </vt:variant>
      <vt:variant>
        <vt:i4>681</vt:i4>
      </vt:variant>
      <vt:variant>
        <vt:i4>0</vt:i4>
      </vt:variant>
      <vt:variant>
        <vt:i4>5</vt:i4>
      </vt:variant>
      <vt:variant>
        <vt:lpwstr>http://fcior.edu.ru/</vt:lpwstr>
      </vt:variant>
      <vt:variant>
        <vt:lpwstr/>
      </vt:variant>
      <vt:variant>
        <vt:i4>3670114</vt:i4>
      </vt:variant>
      <vt:variant>
        <vt:i4>678</vt:i4>
      </vt:variant>
      <vt:variant>
        <vt:i4>0</vt:i4>
      </vt:variant>
      <vt:variant>
        <vt:i4>5</vt:i4>
      </vt:variant>
      <vt:variant>
        <vt:lpwstr>https://urait.ru/bcode/4763231</vt:lpwstr>
      </vt:variant>
      <vt:variant>
        <vt:lpwstr/>
      </vt:variant>
      <vt:variant>
        <vt:i4>852054</vt:i4>
      </vt:variant>
      <vt:variant>
        <vt:i4>675</vt:i4>
      </vt:variant>
      <vt:variant>
        <vt:i4>0</vt:i4>
      </vt:variant>
      <vt:variant>
        <vt:i4>5</vt:i4>
      </vt:variant>
      <vt:variant>
        <vt:lpwstr>https://urait.ru/bcode/452628</vt:lpwstr>
      </vt:variant>
      <vt:variant>
        <vt:lpwstr/>
      </vt:variant>
      <vt:variant>
        <vt:i4>8257599</vt:i4>
      </vt:variant>
      <vt:variant>
        <vt:i4>672</vt:i4>
      </vt:variant>
      <vt:variant>
        <vt:i4>0</vt:i4>
      </vt:variant>
      <vt:variant>
        <vt:i4>5</vt:i4>
      </vt:variant>
      <vt:variant>
        <vt:lpwstr>http://lib.ru/POLITOLOG</vt:lpwstr>
      </vt:variant>
      <vt:variant>
        <vt:lpwstr/>
      </vt:variant>
      <vt:variant>
        <vt:i4>3801149</vt:i4>
      </vt:variant>
      <vt:variant>
        <vt:i4>669</vt:i4>
      </vt:variant>
      <vt:variant>
        <vt:i4>0</vt:i4>
      </vt:variant>
      <vt:variant>
        <vt:i4>5</vt:i4>
      </vt:variant>
      <vt:variant>
        <vt:lpwstr>http://znanium.com/</vt:lpwstr>
      </vt:variant>
      <vt:variant>
        <vt:lpwstr/>
      </vt:variant>
      <vt:variant>
        <vt:i4>1310740</vt:i4>
      </vt:variant>
      <vt:variant>
        <vt:i4>666</vt:i4>
      </vt:variant>
      <vt:variant>
        <vt:i4>0</vt:i4>
      </vt:variant>
      <vt:variant>
        <vt:i4>5</vt:i4>
      </vt:variant>
      <vt:variant>
        <vt:lpwstr>https://www.biblio-online.ru/</vt:lpwstr>
      </vt:variant>
      <vt:variant>
        <vt:lpwstr/>
      </vt:variant>
      <vt:variant>
        <vt:i4>3801149</vt:i4>
      </vt:variant>
      <vt:variant>
        <vt:i4>663</vt:i4>
      </vt:variant>
      <vt:variant>
        <vt:i4>0</vt:i4>
      </vt:variant>
      <vt:variant>
        <vt:i4>5</vt:i4>
      </vt:variant>
      <vt:variant>
        <vt:lpwstr>http://znanium.com/</vt:lpwstr>
      </vt:variant>
      <vt:variant>
        <vt:lpwstr/>
      </vt:variant>
      <vt:variant>
        <vt:i4>1638482</vt:i4>
      </vt:variant>
      <vt:variant>
        <vt:i4>660</vt:i4>
      </vt:variant>
      <vt:variant>
        <vt:i4>0</vt:i4>
      </vt:variant>
      <vt:variant>
        <vt:i4>5</vt:i4>
      </vt:variant>
      <vt:variant>
        <vt:lpwstr>http://rostest.runnet.ru/</vt:lpwstr>
      </vt:variant>
      <vt:variant>
        <vt:lpwstr/>
      </vt:variant>
      <vt:variant>
        <vt:i4>917596</vt:i4>
      </vt:variant>
      <vt:variant>
        <vt:i4>657</vt:i4>
      </vt:variant>
      <vt:variant>
        <vt:i4>0</vt:i4>
      </vt:variant>
      <vt:variant>
        <vt:i4>5</vt:i4>
      </vt:variant>
      <vt:variant>
        <vt:lpwstr>http://narod.ru/</vt:lpwstr>
      </vt:variant>
      <vt:variant>
        <vt:lpwstr/>
      </vt:variant>
      <vt:variant>
        <vt:i4>6291567</vt:i4>
      </vt:variant>
      <vt:variant>
        <vt:i4>654</vt:i4>
      </vt:variant>
      <vt:variant>
        <vt:i4>0</vt:i4>
      </vt:variant>
      <vt:variant>
        <vt:i4>5</vt:i4>
      </vt:variant>
      <vt:variant>
        <vt:lpwstr>http://wmv.irramma.ru/</vt:lpwstr>
      </vt:variant>
      <vt:variant>
        <vt:lpwstr/>
      </vt:variant>
      <vt:variant>
        <vt:i4>8257632</vt:i4>
      </vt:variant>
      <vt:variant>
        <vt:i4>651</vt:i4>
      </vt:variant>
      <vt:variant>
        <vt:i4>0</vt:i4>
      </vt:variant>
      <vt:variant>
        <vt:i4>5</vt:i4>
      </vt:variant>
      <vt:variant>
        <vt:lpwstr>http://www.gramota.ru/</vt:lpwstr>
      </vt:variant>
      <vt:variant>
        <vt:lpwstr/>
      </vt:variant>
      <vt:variant>
        <vt:i4>7209012</vt:i4>
      </vt:variant>
      <vt:variant>
        <vt:i4>648</vt:i4>
      </vt:variant>
      <vt:variant>
        <vt:i4>0</vt:i4>
      </vt:variant>
      <vt:variant>
        <vt:i4>5</vt:i4>
      </vt:variant>
      <vt:variant>
        <vt:lpwstr>https://profspo.ru/books/86472</vt:lpwstr>
      </vt:variant>
      <vt:variant>
        <vt:lpwstr/>
      </vt:variant>
      <vt:variant>
        <vt:i4>786445</vt:i4>
      </vt:variant>
      <vt:variant>
        <vt:i4>645</vt:i4>
      </vt:variant>
      <vt:variant>
        <vt:i4>0</vt:i4>
      </vt:variant>
      <vt:variant>
        <vt:i4>5</vt:i4>
      </vt:variant>
      <vt:variant>
        <vt:lpwstr>http://www.psychology.ru/Library</vt:lpwstr>
      </vt:variant>
      <vt:variant>
        <vt:lpwstr/>
      </vt:variant>
      <vt:variant>
        <vt:i4>1900614</vt:i4>
      </vt:variant>
      <vt:variant>
        <vt:i4>642</vt:i4>
      </vt:variant>
      <vt:variant>
        <vt:i4>0</vt:i4>
      </vt:variant>
      <vt:variant>
        <vt:i4>5</vt:i4>
      </vt:variant>
      <vt:variant>
        <vt:lpwstr>http://www.knigafund.ru/books/183309</vt:lpwstr>
      </vt:variant>
      <vt:variant>
        <vt:lpwstr/>
      </vt:variant>
      <vt:variant>
        <vt:i4>2359409</vt:i4>
      </vt:variant>
      <vt:variant>
        <vt:i4>639</vt:i4>
      </vt:variant>
      <vt:variant>
        <vt:i4>0</vt:i4>
      </vt:variant>
      <vt:variant>
        <vt:i4>5</vt:i4>
      </vt:variant>
      <vt:variant>
        <vt:lpwstr>http://learnenglish.britishcouncil.org/en/listening</vt:lpwstr>
      </vt:variant>
      <vt:variant>
        <vt:lpwstr/>
      </vt:variant>
      <vt:variant>
        <vt:i4>8126478</vt:i4>
      </vt:variant>
      <vt:variant>
        <vt:i4>636</vt:i4>
      </vt:variant>
      <vt:variant>
        <vt:i4>0</vt:i4>
      </vt:variant>
      <vt:variant>
        <vt:i4>5</vt:i4>
      </vt:variant>
      <vt:variant>
        <vt:lpwstr>http://www.teacherphilenglish.com/englishphil/video_list.php?catid=9</vt:lpwstr>
      </vt:variant>
      <vt:variant>
        <vt:lpwstr/>
      </vt:variant>
      <vt:variant>
        <vt:i4>589826</vt:i4>
      </vt:variant>
      <vt:variant>
        <vt:i4>633</vt:i4>
      </vt:variant>
      <vt:variant>
        <vt:i4>0</vt:i4>
      </vt:variant>
      <vt:variant>
        <vt:i4>5</vt:i4>
      </vt:variant>
      <vt:variant>
        <vt:lpwstr>https://dictionary.cambridge.org/dictionary/british/</vt:lpwstr>
      </vt:variant>
      <vt:variant>
        <vt:lpwstr/>
      </vt:variant>
      <vt:variant>
        <vt:i4>589826</vt:i4>
      </vt:variant>
      <vt:variant>
        <vt:i4>630</vt:i4>
      </vt:variant>
      <vt:variant>
        <vt:i4>0</vt:i4>
      </vt:variant>
      <vt:variant>
        <vt:i4>5</vt:i4>
      </vt:variant>
      <vt:variant>
        <vt:lpwstr>https://dictionary.cambridge.org/dictionary/british/</vt:lpwstr>
      </vt:variant>
      <vt:variant>
        <vt:lpwstr/>
      </vt:variant>
      <vt:variant>
        <vt:i4>131159</vt:i4>
      </vt:variant>
      <vt:variant>
        <vt:i4>627</vt:i4>
      </vt:variant>
      <vt:variant>
        <vt:i4>0</vt:i4>
      </vt:variant>
      <vt:variant>
        <vt:i4>5</vt:i4>
      </vt:variant>
      <vt:variant>
        <vt:lpwstr>https://urait.ru/bcode/469466</vt:lpwstr>
      </vt:variant>
      <vt:variant>
        <vt:lpwstr/>
      </vt:variant>
      <vt:variant>
        <vt:i4>196689</vt:i4>
      </vt:variant>
      <vt:variant>
        <vt:i4>624</vt:i4>
      </vt:variant>
      <vt:variant>
        <vt:i4>0</vt:i4>
      </vt:variant>
      <vt:variant>
        <vt:i4>5</vt:i4>
      </vt:variant>
      <vt:variant>
        <vt:lpwstr>https://urait.ru/bcode/456186</vt:lpwstr>
      </vt:variant>
      <vt:variant>
        <vt:lpwstr/>
      </vt:variant>
      <vt:variant>
        <vt:i4>131159</vt:i4>
      </vt:variant>
      <vt:variant>
        <vt:i4>621</vt:i4>
      </vt:variant>
      <vt:variant>
        <vt:i4>0</vt:i4>
      </vt:variant>
      <vt:variant>
        <vt:i4>5</vt:i4>
      </vt:variant>
      <vt:variant>
        <vt:lpwstr>https://urait.ru/bcode/469466</vt:lpwstr>
      </vt:variant>
      <vt:variant>
        <vt:lpwstr/>
      </vt:variant>
      <vt:variant>
        <vt:i4>524382</vt:i4>
      </vt:variant>
      <vt:variant>
        <vt:i4>618</vt:i4>
      </vt:variant>
      <vt:variant>
        <vt:i4>0</vt:i4>
      </vt:variant>
      <vt:variant>
        <vt:i4>5</vt:i4>
      </vt:variant>
      <vt:variant>
        <vt:lpwstr>https://urait.ru/bcode/420959</vt:lpwstr>
      </vt:variant>
      <vt:variant>
        <vt:lpwstr/>
      </vt:variant>
      <vt:variant>
        <vt:i4>8257585</vt:i4>
      </vt:variant>
      <vt:variant>
        <vt:i4>615</vt:i4>
      </vt:variant>
      <vt:variant>
        <vt:i4>0</vt:i4>
      </vt:variant>
      <vt:variant>
        <vt:i4>5</vt:i4>
      </vt:variant>
      <vt:variant>
        <vt:lpwstr>https://urait.ru/index.php/bcode/436505</vt:lpwstr>
      </vt:variant>
      <vt:variant>
        <vt:lpwstr/>
      </vt:variant>
      <vt:variant>
        <vt:i4>5439502</vt:i4>
      </vt:variant>
      <vt:variant>
        <vt:i4>612</vt:i4>
      </vt:variant>
      <vt:variant>
        <vt:i4>0</vt:i4>
      </vt:variant>
      <vt:variant>
        <vt:i4>5</vt:i4>
      </vt:variant>
      <vt:variant>
        <vt:lpwstr>https://profspo.ru/books/106826.html</vt:lpwstr>
      </vt:variant>
      <vt:variant>
        <vt:lpwstr/>
      </vt:variant>
      <vt:variant>
        <vt:i4>5439498</vt:i4>
      </vt:variant>
      <vt:variant>
        <vt:i4>609</vt:i4>
      </vt:variant>
      <vt:variant>
        <vt:i4>0</vt:i4>
      </vt:variant>
      <vt:variant>
        <vt:i4>5</vt:i4>
      </vt:variant>
      <vt:variant>
        <vt:lpwstr>https://profspo.ru/books/104903.html1</vt:lpwstr>
      </vt:variant>
      <vt:variant>
        <vt:lpwstr/>
      </vt:variant>
      <vt:variant>
        <vt:i4>6422633</vt:i4>
      </vt:variant>
      <vt:variant>
        <vt:i4>606</vt:i4>
      </vt:variant>
      <vt:variant>
        <vt:i4>0</vt:i4>
      </vt:variant>
      <vt:variant>
        <vt:i4>5</vt:i4>
      </vt:variant>
      <vt:variant>
        <vt:lpwstr>https://profspo.ru/books/91876.html</vt:lpwstr>
      </vt:variant>
      <vt:variant>
        <vt:lpwstr/>
      </vt:variant>
      <vt:variant>
        <vt:i4>1638400</vt:i4>
      </vt:variant>
      <vt:variant>
        <vt:i4>603</vt:i4>
      </vt:variant>
      <vt:variant>
        <vt:i4>0</vt:i4>
      </vt:variant>
      <vt:variant>
        <vt:i4>5</vt:i4>
      </vt:variant>
      <vt:variant>
        <vt:lpwstr>http://histrf.ru/</vt:lpwstr>
      </vt:variant>
      <vt:variant>
        <vt:lpwstr/>
      </vt:variant>
      <vt:variant>
        <vt:i4>3014705</vt:i4>
      </vt:variant>
      <vt:variant>
        <vt:i4>600</vt:i4>
      </vt:variant>
      <vt:variant>
        <vt:i4>0</vt:i4>
      </vt:variant>
      <vt:variant>
        <vt:i4>5</vt:i4>
      </vt:variant>
      <vt:variant>
        <vt:lpwstr>https://profspo.ru/</vt:lpwstr>
      </vt:variant>
      <vt:variant>
        <vt:lpwstr/>
      </vt:variant>
      <vt:variant>
        <vt:i4>3801149</vt:i4>
      </vt:variant>
      <vt:variant>
        <vt:i4>597</vt:i4>
      </vt:variant>
      <vt:variant>
        <vt:i4>0</vt:i4>
      </vt:variant>
      <vt:variant>
        <vt:i4>5</vt:i4>
      </vt:variant>
      <vt:variant>
        <vt:lpwstr>http://znanium.com/</vt:lpwstr>
      </vt:variant>
      <vt:variant>
        <vt:lpwstr/>
      </vt:variant>
      <vt:variant>
        <vt:i4>5308498</vt:i4>
      </vt:variant>
      <vt:variant>
        <vt:i4>594</vt:i4>
      </vt:variant>
      <vt:variant>
        <vt:i4>0</vt:i4>
      </vt:variant>
      <vt:variant>
        <vt:i4>5</vt:i4>
      </vt:variant>
      <vt:variant>
        <vt:lpwstr>https://urait.ru/</vt:lpwstr>
      </vt:variant>
      <vt:variant>
        <vt:lpwstr/>
      </vt:variant>
      <vt:variant>
        <vt:i4>8323180</vt:i4>
      </vt:variant>
      <vt:variant>
        <vt:i4>591</vt:i4>
      </vt:variant>
      <vt:variant>
        <vt:i4>0</vt:i4>
      </vt:variant>
      <vt:variant>
        <vt:i4>5</vt:i4>
      </vt:variant>
      <vt:variant>
        <vt:lpwstr>https://www.biblio-online.ru/viewer/249AAAAC-3035-4AE9-B6A0-D9651A77977F</vt:lpwstr>
      </vt:variant>
      <vt:variant>
        <vt:lpwstr>page/1</vt:lpwstr>
      </vt:variant>
      <vt:variant>
        <vt:i4>8192108</vt:i4>
      </vt:variant>
      <vt:variant>
        <vt:i4>588</vt:i4>
      </vt:variant>
      <vt:variant>
        <vt:i4>0</vt:i4>
      </vt:variant>
      <vt:variant>
        <vt:i4>5</vt:i4>
      </vt:variant>
      <vt:variant>
        <vt:lpwstr>https://www.biblio-online.ru/viewer/72D0F529-6B59-4E43-A1FD-8835C632FE75</vt:lpwstr>
      </vt:variant>
      <vt:variant>
        <vt:lpwstr>page/1</vt:lpwstr>
      </vt:variant>
      <vt:variant>
        <vt:i4>7995440</vt:i4>
      </vt:variant>
      <vt:variant>
        <vt:i4>585</vt:i4>
      </vt:variant>
      <vt:variant>
        <vt:i4>0</vt:i4>
      </vt:variant>
      <vt:variant>
        <vt:i4>5</vt:i4>
      </vt:variant>
      <vt:variant>
        <vt:lpwstr>https://www.biblio-online.ru/viewer/481AFB51-3B57-4AA4-8B81-3458B2A8FD99</vt:lpwstr>
      </vt:variant>
      <vt:variant>
        <vt:lpwstr>page/1</vt:lpwstr>
      </vt:variant>
      <vt:variant>
        <vt:i4>7602275</vt:i4>
      </vt:variant>
      <vt:variant>
        <vt:i4>582</vt:i4>
      </vt:variant>
      <vt:variant>
        <vt:i4>0</vt:i4>
      </vt:variant>
      <vt:variant>
        <vt:i4>5</vt:i4>
      </vt:variant>
      <vt:variant>
        <vt:lpwstr>https://www.biblio-online.ru/viewer/3AFFB197-B187-46A5-9D4F-E7E8061A6CDB</vt:lpwstr>
      </vt:variant>
      <vt:variant>
        <vt:lpwstr>page/1</vt:lpwstr>
      </vt:variant>
      <vt:variant>
        <vt:i4>2293809</vt:i4>
      </vt:variant>
      <vt:variant>
        <vt:i4>579</vt:i4>
      </vt:variant>
      <vt:variant>
        <vt:i4>0</vt:i4>
      </vt:variant>
      <vt:variant>
        <vt:i4>5</vt:i4>
      </vt:variant>
      <vt:variant>
        <vt:lpwstr>https://www.biblio-online.ru/viewer/89AD78FC-5E94-4E36-9684-4ABE1DD93B28</vt:lpwstr>
      </vt:variant>
      <vt:variant>
        <vt:lpwstr>page/1</vt:lpwstr>
      </vt:variant>
      <vt:variant>
        <vt:i4>2752562</vt:i4>
      </vt:variant>
      <vt:variant>
        <vt:i4>576</vt:i4>
      </vt:variant>
      <vt:variant>
        <vt:i4>0</vt:i4>
      </vt:variant>
      <vt:variant>
        <vt:i4>5</vt:i4>
      </vt:variant>
      <vt:variant>
        <vt:lpwstr>http://www.goup32441.narod.ru/</vt:lpwstr>
      </vt:variant>
      <vt:variant>
        <vt:lpwstr/>
      </vt:variant>
      <vt:variant>
        <vt:i4>983054</vt:i4>
      </vt:variant>
      <vt:variant>
        <vt:i4>573</vt:i4>
      </vt:variant>
      <vt:variant>
        <vt:i4>0</vt:i4>
      </vt:variant>
      <vt:variant>
        <vt:i4>5</vt:i4>
      </vt:variant>
      <vt:variant>
        <vt:lpwstr>http://uisrussia.msu.ru/</vt:lpwstr>
      </vt:variant>
      <vt:variant>
        <vt:lpwstr/>
      </vt:variant>
      <vt:variant>
        <vt:i4>983054</vt:i4>
      </vt:variant>
      <vt:variant>
        <vt:i4>570</vt:i4>
      </vt:variant>
      <vt:variant>
        <vt:i4>0</vt:i4>
      </vt:variant>
      <vt:variant>
        <vt:i4>5</vt:i4>
      </vt:variant>
      <vt:variant>
        <vt:lpwstr>http://uisrussia.msu.ru/</vt:lpwstr>
      </vt:variant>
      <vt:variant>
        <vt:lpwstr/>
      </vt:variant>
      <vt:variant>
        <vt:i4>71827502</vt:i4>
      </vt:variant>
      <vt:variant>
        <vt:i4>567</vt:i4>
      </vt:variant>
      <vt:variant>
        <vt:i4>0</vt:i4>
      </vt:variant>
      <vt:variant>
        <vt:i4>5</vt:i4>
      </vt:variant>
      <vt:variant>
        <vt:lpwstr>http://нэб.рф/</vt:lpwstr>
      </vt:variant>
      <vt:variant>
        <vt:lpwstr/>
      </vt:variant>
      <vt:variant>
        <vt:i4>4980753</vt:i4>
      </vt:variant>
      <vt:variant>
        <vt:i4>564</vt:i4>
      </vt:variant>
      <vt:variant>
        <vt:i4>0</vt:i4>
      </vt:variant>
      <vt:variant>
        <vt:i4>5</vt:i4>
      </vt:variant>
      <vt:variant>
        <vt:lpwstr>http://window.edu.ru/</vt:lpwstr>
      </vt:variant>
      <vt:variant>
        <vt:lpwstr/>
      </vt:variant>
      <vt:variant>
        <vt:i4>786517</vt:i4>
      </vt:variant>
      <vt:variant>
        <vt:i4>561</vt:i4>
      </vt:variant>
      <vt:variant>
        <vt:i4>0</vt:i4>
      </vt:variant>
      <vt:variant>
        <vt:i4>5</vt:i4>
      </vt:variant>
      <vt:variant>
        <vt:lpwstr>http://www.magbvt.ru/</vt:lpwstr>
      </vt:variant>
      <vt:variant>
        <vt:lpwstr/>
      </vt:variant>
      <vt:variant>
        <vt:i4>1638476</vt:i4>
      </vt:variant>
      <vt:variant>
        <vt:i4>558</vt:i4>
      </vt:variant>
      <vt:variant>
        <vt:i4>0</vt:i4>
      </vt:variant>
      <vt:variant>
        <vt:i4>5</vt:i4>
      </vt:variant>
      <vt:variant>
        <vt:lpwstr>http://bzhde.ru/</vt:lpwstr>
      </vt:variant>
      <vt:variant>
        <vt:lpwstr/>
      </vt:variant>
      <vt:variant>
        <vt:i4>3407907</vt:i4>
      </vt:variant>
      <vt:variant>
        <vt:i4>555</vt:i4>
      </vt:variant>
      <vt:variant>
        <vt:i4>0</vt:i4>
      </vt:variant>
      <vt:variant>
        <vt:i4>5</vt:i4>
      </vt:variant>
      <vt:variant>
        <vt:lpwstr>http://www.mchs.gov.ru/</vt:lpwstr>
      </vt:variant>
      <vt:variant>
        <vt:lpwstr/>
      </vt:variant>
      <vt:variant>
        <vt:i4>720975</vt:i4>
      </vt:variant>
      <vt:variant>
        <vt:i4>552</vt:i4>
      </vt:variant>
      <vt:variant>
        <vt:i4>0</vt:i4>
      </vt:variant>
      <vt:variant>
        <vt:i4>5</vt:i4>
      </vt:variant>
      <vt:variant>
        <vt:lpwstr>http://www.culture.mchs.gov.ru/testing/?SID=4&amp;ID=5951</vt:lpwstr>
      </vt:variant>
      <vt:variant>
        <vt:lpwstr/>
      </vt:variant>
      <vt:variant>
        <vt:i4>6750313</vt:i4>
      </vt:variant>
      <vt:variant>
        <vt:i4>549</vt:i4>
      </vt:variant>
      <vt:variant>
        <vt:i4>0</vt:i4>
      </vt:variant>
      <vt:variant>
        <vt:i4>5</vt:i4>
      </vt:variant>
      <vt:variant>
        <vt:lpwstr>http://www.cbr.ru/</vt:lpwstr>
      </vt:variant>
      <vt:variant>
        <vt:lpwstr/>
      </vt:variant>
      <vt:variant>
        <vt:i4>786432</vt:i4>
      </vt:variant>
      <vt:variant>
        <vt:i4>546</vt:i4>
      </vt:variant>
      <vt:variant>
        <vt:i4>0</vt:i4>
      </vt:variant>
      <vt:variant>
        <vt:i4>5</vt:i4>
      </vt:variant>
      <vt:variant>
        <vt:lpwstr>http://www.ffoms.ru/</vt:lpwstr>
      </vt:variant>
      <vt:variant>
        <vt:lpwstr/>
      </vt:variant>
      <vt:variant>
        <vt:i4>6488097</vt:i4>
      </vt:variant>
      <vt:variant>
        <vt:i4>543</vt:i4>
      </vt:variant>
      <vt:variant>
        <vt:i4>0</vt:i4>
      </vt:variant>
      <vt:variant>
        <vt:i4>5</vt:i4>
      </vt:variant>
      <vt:variant>
        <vt:lpwstr>http://fss.ru/</vt:lpwstr>
      </vt:variant>
      <vt:variant>
        <vt:lpwstr/>
      </vt:variant>
      <vt:variant>
        <vt:i4>7471138</vt:i4>
      </vt:variant>
      <vt:variant>
        <vt:i4>540</vt:i4>
      </vt:variant>
      <vt:variant>
        <vt:i4>0</vt:i4>
      </vt:variant>
      <vt:variant>
        <vt:i4>5</vt:i4>
      </vt:variant>
      <vt:variant>
        <vt:lpwstr>http://www.pfrf.ru/</vt:lpwstr>
      </vt:variant>
      <vt:variant>
        <vt:lpwstr/>
      </vt:variant>
      <vt:variant>
        <vt:i4>5963874</vt:i4>
      </vt:variant>
      <vt:variant>
        <vt:i4>537</vt:i4>
      </vt:variant>
      <vt:variant>
        <vt:i4>0</vt:i4>
      </vt:variant>
      <vt:variant>
        <vt:i4>5</vt:i4>
      </vt:variant>
      <vt:variant>
        <vt:lpwstr>https://курсы-по-1с.рф/</vt:lpwstr>
      </vt:variant>
      <vt:variant>
        <vt:lpwstr/>
      </vt:variant>
      <vt:variant>
        <vt:i4>1441808</vt:i4>
      </vt:variant>
      <vt:variant>
        <vt:i4>534</vt:i4>
      </vt:variant>
      <vt:variant>
        <vt:i4>0</vt:i4>
      </vt:variant>
      <vt:variant>
        <vt:i4>5</vt:i4>
      </vt:variant>
      <vt:variant>
        <vt:lpwstr>http://www.docplayer.ru/</vt:lpwstr>
      </vt:variant>
      <vt:variant>
        <vt:lpwstr/>
      </vt:variant>
      <vt:variant>
        <vt:i4>7667760</vt:i4>
      </vt:variant>
      <vt:variant>
        <vt:i4>531</vt:i4>
      </vt:variant>
      <vt:variant>
        <vt:i4>0</vt:i4>
      </vt:variant>
      <vt:variant>
        <vt:i4>5</vt:i4>
      </vt:variant>
      <vt:variant>
        <vt:lpwstr>https://its.1c.ru/-</vt:lpwstr>
      </vt:variant>
      <vt:variant>
        <vt:lpwstr/>
      </vt:variant>
      <vt:variant>
        <vt:i4>5046274</vt:i4>
      </vt:variant>
      <vt:variant>
        <vt:i4>528</vt:i4>
      </vt:variant>
      <vt:variant>
        <vt:i4>0</vt:i4>
      </vt:variant>
      <vt:variant>
        <vt:i4>5</vt:i4>
      </vt:variant>
      <vt:variant>
        <vt:lpwstr>http://www.v8.1c.ru/</vt:lpwstr>
      </vt:variant>
      <vt:variant>
        <vt:lpwstr/>
      </vt:variant>
      <vt:variant>
        <vt:i4>8060951</vt:i4>
      </vt:variant>
      <vt:variant>
        <vt:i4>525</vt:i4>
      </vt:variant>
      <vt:variant>
        <vt:i4>0</vt:i4>
      </vt:variant>
      <vt:variant>
        <vt:i4>5</vt:i4>
      </vt:variant>
      <vt:variant>
        <vt:lpwstr>http://go.mail.ru/redir?via_page=1&amp;type=sr&amp;redir=eJzLKCkpsNLXT00p1TNMTitKLc7QS87P1WdgMDQ1sjQ2MjUwNmaYtN1ewEe17o3lGZ9zJ8LdwgG0shFc</vt:lpwstr>
      </vt:variant>
      <vt:variant>
        <vt:lpwstr/>
      </vt:variant>
      <vt:variant>
        <vt:i4>5701636</vt:i4>
      </vt:variant>
      <vt:variant>
        <vt:i4>522</vt:i4>
      </vt:variant>
      <vt:variant>
        <vt:i4>0</vt:i4>
      </vt:variant>
      <vt:variant>
        <vt:i4>5</vt:i4>
      </vt:variant>
      <vt:variant>
        <vt:lpwstr>https://edu.1cfresh.com/</vt:lpwstr>
      </vt:variant>
      <vt:variant>
        <vt:lpwstr/>
      </vt:variant>
      <vt:variant>
        <vt:i4>6881384</vt:i4>
      </vt:variant>
      <vt:variant>
        <vt:i4>519</vt:i4>
      </vt:variant>
      <vt:variant>
        <vt:i4>0</vt:i4>
      </vt:variant>
      <vt:variant>
        <vt:i4>5</vt:i4>
      </vt:variant>
      <vt:variant>
        <vt:lpwstr>https://www.academia-moscow.ru/</vt:lpwstr>
      </vt:variant>
      <vt:variant>
        <vt:lpwstr/>
      </vt:variant>
      <vt:variant>
        <vt:i4>8192058</vt:i4>
      </vt:variant>
      <vt:variant>
        <vt:i4>516</vt:i4>
      </vt:variant>
      <vt:variant>
        <vt:i4>0</vt:i4>
      </vt:variant>
      <vt:variant>
        <vt:i4>5</vt:i4>
      </vt:variant>
      <vt:variant>
        <vt:lpwstr>https://academia-library.ru/catalogue/4831/344884/</vt:lpwstr>
      </vt:variant>
      <vt:variant>
        <vt:lpwstr/>
      </vt:variant>
      <vt:variant>
        <vt:i4>8126516</vt:i4>
      </vt:variant>
      <vt:variant>
        <vt:i4>513</vt:i4>
      </vt:variant>
      <vt:variant>
        <vt:i4>0</vt:i4>
      </vt:variant>
      <vt:variant>
        <vt:i4>5</vt:i4>
      </vt:variant>
      <vt:variant>
        <vt:lpwstr>https://obuchalka.org/20191229117066/ informacionnie-tehnologii-v-professionalnoi-deyatelnosti-miheeva-e-v-titova-o-i-2019.html</vt:lpwstr>
      </vt:variant>
      <vt:variant>
        <vt:lpwstr/>
      </vt:variant>
      <vt:variant>
        <vt:i4>983123</vt:i4>
      </vt:variant>
      <vt:variant>
        <vt:i4>510</vt:i4>
      </vt:variant>
      <vt:variant>
        <vt:i4>0</vt:i4>
      </vt:variant>
      <vt:variant>
        <vt:i4>5</vt:i4>
      </vt:variant>
      <vt:variant>
        <vt:lpwstr>https://urait.ru/bcode/467050</vt:lpwstr>
      </vt:variant>
      <vt:variant>
        <vt:lpwstr/>
      </vt:variant>
      <vt:variant>
        <vt:i4>196694</vt:i4>
      </vt:variant>
      <vt:variant>
        <vt:i4>507</vt:i4>
      </vt:variant>
      <vt:variant>
        <vt:i4>0</vt:i4>
      </vt:variant>
      <vt:variant>
        <vt:i4>5</vt:i4>
      </vt:variant>
      <vt:variant>
        <vt:lpwstr>https://urait.ru/bcode/448765</vt:lpwstr>
      </vt:variant>
      <vt:variant>
        <vt:lpwstr/>
      </vt:variant>
      <vt:variant>
        <vt:i4>1245189</vt:i4>
      </vt:variant>
      <vt:variant>
        <vt:i4>504</vt:i4>
      </vt:variant>
      <vt:variant>
        <vt:i4>0</vt:i4>
      </vt:variant>
      <vt:variant>
        <vt:i4>5</vt:i4>
      </vt:variant>
      <vt:variant>
        <vt:lpwstr>http://www.nalog.ru/</vt:lpwstr>
      </vt:variant>
      <vt:variant>
        <vt:lpwstr/>
      </vt:variant>
      <vt:variant>
        <vt:i4>1704003</vt:i4>
      </vt:variant>
      <vt:variant>
        <vt:i4>501</vt:i4>
      </vt:variant>
      <vt:variant>
        <vt:i4>0</vt:i4>
      </vt:variant>
      <vt:variant>
        <vt:i4>5</vt:i4>
      </vt:variant>
      <vt:variant>
        <vt:lpwstr>http://www.minfin.ru/</vt:lpwstr>
      </vt:variant>
      <vt:variant>
        <vt:lpwstr/>
      </vt:variant>
      <vt:variant>
        <vt:i4>720982</vt:i4>
      </vt:variant>
      <vt:variant>
        <vt:i4>498</vt:i4>
      </vt:variant>
      <vt:variant>
        <vt:i4>0</vt:i4>
      </vt:variant>
      <vt:variant>
        <vt:i4>5</vt:i4>
      </vt:variant>
      <vt:variant>
        <vt:lpwstr>http://www.garant.ru/</vt:lpwstr>
      </vt:variant>
      <vt:variant>
        <vt:lpwstr/>
      </vt:variant>
      <vt:variant>
        <vt:i4>1179719</vt:i4>
      </vt:variant>
      <vt:variant>
        <vt:i4>495</vt:i4>
      </vt:variant>
      <vt:variant>
        <vt:i4>0</vt:i4>
      </vt:variant>
      <vt:variant>
        <vt:i4>5</vt:i4>
      </vt:variant>
      <vt:variant>
        <vt:lpwstr>http://www.consultant.ru/</vt:lpwstr>
      </vt:variant>
      <vt:variant>
        <vt:lpwstr/>
      </vt:variant>
      <vt:variant>
        <vt:i4>2752561</vt:i4>
      </vt:variant>
      <vt:variant>
        <vt:i4>492</vt:i4>
      </vt:variant>
      <vt:variant>
        <vt:i4>0</vt:i4>
      </vt:variant>
      <vt:variant>
        <vt:i4>5</vt:i4>
      </vt:variant>
      <vt:variant>
        <vt:lpwstr>http://www.vuzlib.net/</vt:lpwstr>
      </vt:variant>
      <vt:variant>
        <vt:lpwstr/>
      </vt:variant>
      <vt:variant>
        <vt:i4>7405670</vt:i4>
      </vt:variant>
      <vt:variant>
        <vt:i4>489</vt:i4>
      </vt:variant>
      <vt:variant>
        <vt:i4>0</vt:i4>
      </vt:variant>
      <vt:variant>
        <vt:i4>5</vt:i4>
      </vt:variant>
      <vt:variant>
        <vt:lpwstr>https://exceltable.com/</vt:lpwstr>
      </vt:variant>
      <vt:variant>
        <vt:lpwstr/>
      </vt:variant>
      <vt:variant>
        <vt:i4>7012398</vt:i4>
      </vt:variant>
      <vt:variant>
        <vt:i4>486</vt:i4>
      </vt:variant>
      <vt:variant>
        <vt:i4>0</vt:i4>
      </vt:variant>
      <vt:variant>
        <vt:i4>5</vt:i4>
      </vt:variant>
      <vt:variant>
        <vt:lpwstr>http://www.edu-all.ru/</vt:lpwstr>
      </vt:variant>
      <vt:variant>
        <vt:lpwstr/>
      </vt:variant>
      <vt:variant>
        <vt:i4>3997813</vt:i4>
      </vt:variant>
      <vt:variant>
        <vt:i4>483</vt:i4>
      </vt:variant>
      <vt:variant>
        <vt:i4>0</vt:i4>
      </vt:variant>
      <vt:variant>
        <vt:i4>5</vt:i4>
      </vt:variant>
      <vt:variant>
        <vt:lpwstr>http://ict.edu.ru/lib/</vt:lpwstr>
      </vt:variant>
      <vt:variant>
        <vt:lpwstr/>
      </vt:variant>
      <vt:variant>
        <vt:i4>2228286</vt:i4>
      </vt:variant>
      <vt:variant>
        <vt:i4>480</vt:i4>
      </vt:variant>
      <vt:variant>
        <vt:i4>0</vt:i4>
      </vt:variant>
      <vt:variant>
        <vt:i4>5</vt:i4>
      </vt:variant>
      <vt:variant>
        <vt:lpwstr>http://www.britannica.com/</vt:lpwstr>
      </vt:variant>
      <vt:variant>
        <vt:lpwstr/>
      </vt:variant>
      <vt:variant>
        <vt:i4>6684783</vt:i4>
      </vt:variant>
      <vt:variant>
        <vt:i4>477</vt:i4>
      </vt:variant>
      <vt:variant>
        <vt:i4>0</vt:i4>
      </vt:variant>
      <vt:variant>
        <vt:i4>5</vt:i4>
      </vt:variant>
      <vt:variant>
        <vt:lpwstr>http://www.edu.ru/</vt:lpwstr>
      </vt:variant>
      <vt:variant>
        <vt:lpwstr/>
      </vt:variant>
      <vt:variant>
        <vt:i4>5505111</vt:i4>
      </vt:variant>
      <vt:variant>
        <vt:i4>474</vt:i4>
      </vt:variant>
      <vt:variant>
        <vt:i4>0</vt:i4>
      </vt:variant>
      <vt:variant>
        <vt:i4>5</vt:i4>
      </vt:variant>
      <vt:variant>
        <vt:lpwstr>http://www.ed.gov.ru/</vt:lpwstr>
      </vt:variant>
      <vt:variant>
        <vt:lpwstr/>
      </vt:variant>
      <vt:variant>
        <vt:i4>1441808</vt:i4>
      </vt:variant>
      <vt:variant>
        <vt:i4>471</vt:i4>
      </vt:variant>
      <vt:variant>
        <vt:i4>0</vt:i4>
      </vt:variant>
      <vt:variant>
        <vt:i4>5</vt:i4>
      </vt:variant>
      <vt:variant>
        <vt:lpwstr>http://www.urait.ru/</vt:lpwstr>
      </vt:variant>
      <vt:variant>
        <vt:lpwstr/>
      </vt:variant>
      <vt:variant>
        <vt:i4>3801149</vt:i4>
      </vt:variant>
      <vt:variant>
        <vt:i4>468</vt:i4>
      </vt:variant>
      <vt:variant>
        <vt:i4>0</vt:i4>
      </vt:variant>
      <vt:variant>
        <vt:i4>5</vt:i4>
      </vt:variant>
      <vt:variant>
        <vt:lpwstr>http://znanium.com/</vt:lpwstr>
      </vt:variant>
      <vt:variant>
        <vt:lpwstr/>
      </vt:variant>
      <vt:variant>
        <vt:i4>5963790</vt:i4>
      </vt:variant>
      <vt:variant>
        <vt:i4>465</vt:i4>
      </vt:variant>
      <vt:variant>
        <vt:i4>0</vt:i4>
      </vt:variant>
      <vt:variant>
        <vt:i4>5</vt:i4>
      </vt:variant>
      <vt:variant>
        <vt:lpwstr>https://profspo.ru/books/104886.html</vt:lpwstr>
      </vt:variant>
      <vt:variant>
        <vt:lpwstr/>
      </vt:variant>
      <vt:variant>
        <vt:i4>6881334</vt:i4>
      </vt:variant>
      <vt:variant>
        <vt:i4>462</vt:i4>
      </vt:variant>
      <vt:variant>
        <vt:i4>0</vt:i4>
      </vt:variant>
      <vt:variant>
        <vt:i4>5</vt:i4>
      </vt:variant>
      <vt:variant>
        <vt:lpwstr>https://profspo.ru/books/84677</vt:lpwstr>
      </vt:variant>
      <vt:variant>
        <vt:lpwstr/>
      </vt:variant>
      <vt:variant>
        <vt:i4>7012398</vt:i4>
      </vt:variant>
      <vt:variant>
        <vt:i4>459</vt:i4>
      </vt:variant>
      <vt:variant>
        <vt:i4>0</vt:i4>
      </vt:variant>
      <vt:variant>
        <vt:i4>5</vt:i4>
      </vt:variant>
      <vt:variant>
        <vt:lpwstr>http://www.edu-all.ru/</vt:lpwstr>
      </vt:variant>
      <vt:variant>
        <vt:lpwstr/>
      </vt:variant>
      <vt:variant>
        <vt:i4>4980753</vt:i4>
      </vt:variant>
      <vt:variant>
        <vt:i4>456</vt:i4>
      </vt:variant>
      <vt:variant>
        <vt:i4>0</vt:i4>
      </vt:variant>
      <vt:variant>
        <vt:i4>5</vt:i4>
      </vt:variant>
      <vt:variant>
        <vt:lpwstr>http://window.edu.ru/</vt:lpwstr>
      </vt:variant>
      <vt:variant>
        <vt:lpwstr/>
      </vt:variant>
      <vt:variant>
        <vt:i4>3801185</vt:i4>
      </vt:variant>
      <vt:variant>
        <vt:i4>453</vt:i4>
      </vt:variant>
      <vt:variant>
        <vt:i4>0</vt:i4>
      </vt:variant>
      <vt:variant>
        <vt:i4>5</vt:i4>
      </vt:variant>
      <vt:variant>
        <vt:lpwstr>https://normativ.kontur.ru/</vt:lpwstr>
      </vt:variant>
      <vt:variant>
        <vt:lpwstr/>
      </vt:variant>
      <vt:variant>
        <vt:i4>720982</vt:i4>
      </vt:variant>
      <vt:variant>
        <vt:i4>450</vt:i4>
      </vt:variant>
      <vt:variant>
        <vt:i4>0</vt:i4>
      </vt:variant>
      <vt:variant>
        <vt:i4>5</vt:i4>
      </vt:variant>
      <vt:variant>
        <vt:lpwstr>http://www.garant.ru/</vt:lpwstr>
      </vt:variant>
      <vt:variant>
        <vt:lpwstr/>
      </vt:variant>
      <vt:variant>
        <vt:i4>1179719</vt:i4>
      </vt:variant>
      <vt:variant>
        <vt:i4>447</vt:i4>
      </vt:variant>
      <vt:variant>
        <vt:i4>0</vt:i4>
      </vt:variant>
      <vt:variant>
        <vt:i4>5</vt:i4>
      </vt:variant>
      <vt:variant>
        <vt:lpwstr>http://www.consultant.ru/</vt:lpwstr>
      </vt:variant>
      <vt:variant>
        <vt:lpwstr/>
      </vt:variant>
      <vt:variant>
        <vt:i4>6553636</vt:i4>
      </vt:variant>
      <vt:variant>
        <vt:i4>444</vt:i4>
      </vt:variant>
      <vt:variant>
        <vt:i4>0</vt:i4>
      </vt:variant>
      <vt:variant>
        <vt:i4>5</vt:i4>
      </vt:variant>
      <vt:variant>
        <vt:lpwstr>http://www.firo.ru/</vt:lpwstr>
      </vt:variant>
      <vt:variant>
        <vt:lpwstr/>
      </vt:variant>
      <vt:variant>
        <vt:i4>65539</vt:i4>
      </vt:variant>
      <vt:variant>
        <vt:i4>441</vt:i4>
      </vt:variant>
      <vt:variant>
        <vt:i4>0</vt:i4>
      </vt:variant>
      <vt:variant>
        <vt:i4>5</vt:i4>
      </vt:variant>
      <vt:variant>
        <vt:lpwstr>https://www.minfin.ru/ru/</vt:lpwstr>
      </vt:variant>
      <vt:variant>
        <vt:lpwstr/>
      </vt:variant>
      <vt:variant>
        <vt:i4>6488103</vt:i4>
      </vt:variant>
      <vt:variant>
        <vt:i4>438</vt:i4>
      </vt:variant>
      <vt:variant>
        <vt:i4>0</vt:i4>
      </vt:variant>
      <vt:variant>
        <vt:i4>5</vt:i4>
      </vt:variant>
      <vt:variant>
        <vt:lpwstr>http://eup.ru/</vt:lpwstr>
      </vt:variant>
      <vt:variant>
        <vt:lpwstr/>
      </vt:variant>
      <vt:variant>
        <vt:i4>1048602</vt:i4>
      </vt:variant>
      <vt:variant>
        <vt:i4>435</vt:i4>
      </vt:variant>
      <vt:variant>
        <vt:i4>0</vt:i4>
      </vt:variant>
      <vt:variant>
        <vt:i4>5</vt:i4>
      </vt:variant>
      <vt:variant>
        <vt:lpwstr>https://biblio-online.ru/bcode/413825</vt:lpwstr>
      </vt:variant>
      <vt:variant>
        <vt:lpwstr/>
      </vt:variant>
      <vt:variant>
        <vt:i4>2031694</vt:i4>
      </vt:variant>
      <vt:variant>
        <vt:i4>432</vt:i4>
      </vt:variant>
      <vt:variant>
        <vt:i4>0</vt:i4>
      </vt:variant>
      <vt:variant>
        <vt:i4>5</vt:i4>
      </vt:variant>
      <vt:variant>
        <vt:lpwstr>http://delo-ved.ru-/</vt:lpwstr>
      </vt:variant>
      <vt:variant>
        <vt:lpwstr/>
      </vt:variant>
      <vt:variant>
        <vt:i4>3933304</vt:i4>
      </vt:variant>
      <vt:variant>
        <vt:i4>429</vt:i4>
      </vt:variant>
      <vt:variant>
        <vt:i4>0</vt:i4>
      </vt:variant>
      <vt:variant>
        <vt:i4>5</vt:i4>
      </vt:variant>
      <vt:variant>
        <vt:lpwstr>http://document-ved.ru-Электронный/</vt:lpwstr>
      </vt:variant>
      <vt:variant>
        <vt:lpwstr/>
      </vt:variant>
      <vt:variant>
        <vt:i4>720982</vt:i4>
      </vt:variant>
      <vt:variant>
        <vt:i4>426</vt:i4>
      </vt:variant>
      <vt:variant>
        <vt:i4>0</vt:i4>
      </vt:variant>
      <vt:variant>
        <vt:i4>5</vt:i4>
      </vt:variant>
      <vt:variant>
        <vt:lpwstr>http://www.garant.ru/</vt:lpwstr>
      </vt:variant>
      <vt:variant>
        <vt:lpwstr/>
      </vt:variant>
      <vt:variant>
        <vt:i4>1179719</vt:i4>
      </vt:variant>
      <vt:variant>
        <vt:i4>423</vt:i4>
      </vt:variant>
      <vt:variant>
        <vt:i4>0</vt:i4>
      </vt:variant>
      <vt:variant>
        <vt:i4>5</vt:i4>
      </vt:variant>
      <vt:variant>
        <vt:lpwstr>http://www.consultant.ru/</vt:lpwstr>
      </vt:variant>
      <vt:variant>
        <vt:lpwstr/>
      </vt:variant>
      <vt:variant>
        <vt:i4>1048602</vt:i4>
      </vt:variant>
      <vt:variant>
        <vt:i4>420</vt:i4>
      </vt:variant>
      <vt:variant>
        <vt:i4>0</vt:i4>
      </vt:variant>
      <vt:variant>
        <vt:i4>5</vt:i4>
      </vt:variant>
      <vt:variant>
        <vt:lpwstr>https://biblio-online.ru/bcode/413825</vt:lpwstr>
      </vt:variant>
      <vt:variant>
        <vt:lpwstr/>
      </vt:variant>
      <vt:variant>
        <vt:i4>4325398</vt:i4>
      </vt:variant>
      <vt:variant>
        <vt:i4>417</vt:i4>
      </vt:variant>
      <vt:variant>
        <vt:i4>0</vt:i4>
      </vt:variant>
      <vt:variant>
        <vt:i4>5</vt:i4>
      </vt:variant>
      <vt:variant>
        <vt:lpwstr>http://na.buhgalteria.ru/</vt:lpwstr>
      </vt:variant>
      <vt:variant>
        <vt:lpwstr/>
      </vt:variant>
      <vt:variant>
        <vt:i4>5242889</vt:i4>
      </vt:variant>
      <vt:variant>
        <vt:i4>414</vt:i4>
      </vt:variant>
      <vt:variant>
        <vt:i4>0</vt:i4>
      </vt:variant>
      <vt:variant>
        <vt:i4>5</vt:i4>
      </vt:variant>
      <vt:variant>
        <vt:lpwstr>https://msfo-practice.ru/</vt:lpwstr>
      </vt:variant>
      <vt:variant>
        <vt:lpwstr/>
      </vt:variant>
      <vt:variant>
        <vt:i4>6357052</vt:i4>
      </vt:variant>
      <vt:variant>
        <vt:i4>411</vt:i4>
      </vt:variant>
      <vt:variant>
        <vt:i4>0</vt:i4>
      </vt:variant>
      <vt:variant>
        <vt:i4>5</vt:i4>
      </vt:variant>
      <vt:variant>
        <vt:lpwstr>http://auditrf.ru/</vt:lpwstr>
      </vt:variant>
      <vt:variant>
        <vt:lpwstr/>
      </vt:variant>
      <vt:variant>
        <vt:i4>6881397</vt:i4>
      </vt:variant>
      <vt:variant>
        <vt:i4>408</vt:i4>
      </vt:variant>
      <vt:variant>
        <vt:i4>0</vt:i4>
      </vt:variant>
      <vt:variant>
        <vt:i4>5</vt:i4>
      </vt:variant>
      <vt:variant>
        <vt:lpwstr>http://www.buhgalt.ru/</vt:lpwstr>
      </vt:variant>
      <vt:variant>
        <vt:lpwstr/>
      </vt:variant>
      <vt:variant>
        <vt:i4>6619235</vt:i4>
      </vt:variant>
      <vt:variant>
        <vt:i4>405</vt:i4>
      </vt:variant>
      <vt:variant>
        <vt:i4>0</vt:i4>
      </vt:variant>
      <vt:variant>
        <vt:i4>5</vt:i4>
      </vt:variant>
      <vt:variant>
        <vt:lpwstr>https://profspo.ru/books/99950.html</vt:lpwstr>
      </vt:variant>
      <vt:variant>
        <vt:lpwstr/>
      </vt:variant>
      <vt:variant>
        <vt:i4>720977</vt:i4>
      </vt:variant>
      <vt:variant>
        <vt:i4>402</vt:i4>
      </vt:variant>
      <vt:variant>
        <vt:i4>0</vt:i4>
      </vt:variant>
      <vt:variant>
        <vt:i4>5</vt:i4>
      </vt:variant>
      <vt:variant>
        <vt:lpwstr>https://urait.ru/viewer/audit-471441-</vt:lpwstr>
      </vt:variant>
      <vt:variant>
        <vt:lpwstr/>
      </vt:variant>
      <vt:variant>
        <vt:i4>1245185</vt:i4>
      </vt:variant>
      <vt:variant>
        <vt:i4>396</vt:i4>
      </vt:variant>
      <vt:variant>
        <vt:i4>0</vt:i4>
      </vt:variant>
      <vt:variant>
        <vt:i4>5</vt:i4>
      </vt:variant>
      <vt:variant>
        <vt:lpwstr>http://www.banki.ru/</vt:lpwstr>
      </vt:variant>
      <vt:variant>
        <vt:lpwstr/>
      </vt:variant>
      <vt:variant>
        <vt:i4>1245189</vt:i4>
      </vt:variant>
      <vt:variant>
        <vt:i4>393</vt:i4>
      </vt:variant>
      <vt:variant>
        <vt:i4>0</vt:i4>
      </vt:variant>
      <vt:variant>
        <vt:i4>5</vt:i4>
      </vt:variant>
      <vt:variant>
        <vt:lpwstr>http://www.nalog.ru/</vt:lpwstr>
      </vt:variant>
      <vt:variant>
        <vt:lpwstr/>
      </vt:variant>
      <vt:variant>
        <vt:i4>1704003</vt:i4>
      </vt:variant>
      <vt:variant>
        <vt:i4>390</vt:i4>
      </vt:variant>
      <vt:variant>
        <vt:i4>0</vt:i4>
      </vt:variant>
      <vt:variant>
        <vt:i4>5</vt:i4>
      </vt:variant>
      <vt:variant>
        <vt:lpwstr>http://www.minfin.ru/</vt:lpwstr>
      </vt:variant>
      <vt:variant>
        <vt:lpwstr/>
      </vt:variant>
      <vt:variant>
        <vt:i4>720982</vt:i4>
      </vt:variant>
      <vt:variant>
        <vt:i4>387</vt:i4>
      </vt:variant>
      <vt:variant>
        <vt:i4>0</vt:i4>
      </vt:variant>
      <vt:variant>
        <vt:i4>5</vt:i4>
      </vt:variant>
      <vt:variant>
        <vt:lpwstr>http://www.garant.ru/</vt:lpwstr>
      </vt:variant>
      <vt:variant>
        <vt:lpwstr/>
      </vt:variant>
      <vt:variant>
        <vt:i4>1179719</vt:i4>
      </vt:variant>
      <vt:variant>
        <vt:i4>384</vt:i4>
      </vt:variant>
      <vt:variant>
        <vt:i4>0</vt:i4>
      </vt:variant>
      <vt:variant>
        <vt:i4>5</vt:i4>
      </vt:variant>
      <vt:variant>
        <vt:lpwstr>http://www.consultant.ru/</vt:lpwstr>
      </vt:variant>
      <vt:variant>
        <vt:lpwstr/>
      </vt:variant>
      <vt:variant>
        <vt:i4>1441808</vt:i4>
      </vt:variant>
      <vt:variant>
        <vt:i4>381</vt:i4>
      </vt:variant>
      <vt:variant>
        <vt:i4>0</vt:i4>
      </vt:variant>
      <vt:variant>
        <vt:i4>5</vt:i4>
      </vt:variant>
      <vt:variant>
        <vt:lpwstr>http://www.urait.ru/</vt:lpwstr>
      </vt:variant>
      <vt:variant>
        <vt:lpwstr/>
      </vt:variant>
      <vt:variant>
        <vt:i4>3801149</vt:i4>
      </vt:variant>
      <vt:variant>
        <vt:i4>378</vt:i4>
      </vt:variant>
      <vt:variant>
        <vt:i4>0</vt:i4>
      </vt:variant>
      <vt:variant>
        <vt:i4>5</vt:i4>
      </vt:variant>
      <vt:variant>
        <vt:lpwstr>http://znanium.com/</vt:lpwstr>
      </vt:variant>
      <vt:variant>
        <vt:lpwstr/>
      </vt:variant>
      <vt:variant>
        <vt:i4>4325403</vt:i4>
      </vt:variant>
      <vt:variant>
        <vt:i4>375</vt:i4>
      </vt:variant>
      <vt:variant>
        <vt:i4>0</vt:i4>
      </vt:variant>
      <vt:variant>
        <vt:i4>5</vt:i4>
      </vt:variant>
      <vt:variant>
        <vt:lpwstr>https://www.biblio-online.ru/bcode/413992</vt:lpwstr>
      </vt:variant>
      <vt:variant>
        <vt:lpwstr/>
      </vt:variant>
      <vt:variant>
        <vt:i4>6946872</vt:i4>
      </vt:variant>
      <vt:variant>
        <vt:i4>372</vt:i4>
      </vt:variant>
      <vt:variant>
        <vt:i4>0</vt:i4>
      </vt:variant>
      <vt:variant>
        <vt:i4>5</vt:i4>
      </vt:variant>
      <vt:variant>
        <vt:lpwstr>http://nalogkodeks.ru/</vt:lpwstr>
      </vt:variant>
      <vt:variant>
        <vt:lpwstr/>
      </vt:variant>
      <vt:variant>
        <vt:i4>983124</vt:i4>
      </vt:variant>
      <vt:variant>
        <vt:i4>369</vt:i4>
      </vt:variant>
      <vt:variant>
        <vt:i4>0</vt:i4>
      </vt:variant>
      <vt:variant>
        <vt:i4>5</vt:i4>
      </vt:variant>
      <vt:variant>
        <vt:lpwstr>https://urait.ru/bcode/401135</vt:lpwstr>
      </vt:variant>
      <vt:variant>
        <vt:lpwstr/>
      </vt:variant>
      <vt:variant>
        <vt:i4>524379</vt:i4>
      </vt:variant>
      <vt:variant>
        <vt:i4>366</vt:i4>
      </vt:variant>
      <vt:variant>
        <vt:i4>0</vt:i4>
      </vt:variant>
      <vt:variant>
        <vt:i4>5</vt:i4>
      </vt:variant>
      <vt:variant>
        <vt:lpwstr>https://urait.ru/bcode/477927</vt:lpwstr>
      </vt:variant>
      <vt:variant>
        <vt:lpwstr/>
      </vt:variant>
      <vt:variant>
        <vt:i4>6029382</vt:i4>
      </vt:variant>
      <vt:variant>
        <vt:i4>363</vt:i4>
      </vt:variant>
      <vt:variant>
        <vt:i4>0</vt:i4>
      </vt:variant>
      <vt:variant>
        <vt:i4>5</vt:i4>
      </vt:variant>
      <vt:variant>
        <vt:lpwstr>https://www.nalog.gov.ru/</vt:lpwstr>
      </vt:variant>
      <vt:variant>
        <vt:lpwstr/>
      </vt:variant>
      <vt:variant>
        <vt:i4>393303</vt:i4>
      </vt:variant>
      <vt:variant>
        <vt:i4>360</vt:i4>
      </vt:variant>
      <vt:variant>
        <vt:i4>0</vt:i4>
      </vt:variant>
      <vt:variant>
        <vt:i4>5</vt:i4>
      </vt:variant>
      <vt:variant>
        <vt:lpwstr>https://urait.ru/bcode/469427</vt:lpwstr>
      </vt:variant>
      <vt:variant>
        <vt:lpwstr/>
      </vt:variant>
      <vt:variant>
        <vt:i4>655441</vt:i4>
      </vt:variant>
      <vt:variant>
        <vt:i4>357</vt:i4>
      </vt:variant>
      <vt:variant>
        <vt:i4>0</vt:i4>
      </vt:variant>
      <vt:variant>
        <vt:i4>5</vt:i4>
      </vt:variant>
      <vt:variant>
        <vt:lpwstr>https://znanium.com/</vt:lpwstr>
      </vt:variant>
      <vt:variant>
        <vt:lpwstr/>
      </vt:variant>
      <vt:variant>
        <vt:i4>6684725</vt:i4>
      </vt:variant>
      <vt:variant>
        <vt:i4>354</vt:i4>
      </vt:variant>
      <vt:variant>
        <vt:i4>0</vt:i4>
      </vt:variant>
      <vt:variant>
        <vt:i4>5</vt:i4>
      </vt:variant>
      <vt:variant>
        <vt:lpwstr>http://www.book.ru/book/926279</vt:lpwstr>
      </vt:variant>
      <vt:variant>
        <vt:lpwstr/>
      </vt:variant>
      <vt:variant>
        <vt:i4>8257597</vt:i4>
      </vt:variant>
      <vt:variant>
        <vt:i4>351</vt:i4>
      </vt:variant>
      <vt:variant>
        <vt:i4>0</vt:i4>
      </vt:variant>
      <vt:variant>
        <vt:i4>5</vt:i4>
      </vt:variant>
      <vt:variant>
        <vt:lpwstr>http://www.roskazna.ru/</vt:lpwstr>
      </vt:variant>
      <vt:variant>
        <vt:lpwstr/>
      </vt:variant>
      <vt:variant>
        <vt:i4>1245189</vt:i4>
      </vt:variant>
      <vt:variant>
        <vt:i4>348</vt:i4>
      </vt:variant>
      <vt:variant>
        <vt:i4>0</vt:i4>
      </vt:variant>
      <vt:variant>
        <vt:i4>5</vt:i4>
      </vt:variant>
      <vt:variant>
        <vt:lpwstr>http://www.nalog.ru/</vt:lpwstr>
      </vt:variant>
      <vt:variant>
        <vt:lpwstr/>
      </vt:variant>
      <vt:variant>
        <vt:i4>7209001</vt:i4>
      </vt:variant>
      <vt:variant>
        <vt:i4>345</vt:i4>
      </vt:variant>
      <vt:variant>
        <vt:i4>0</vt:i4>
      </vt:variant>
      <vt:variant>
        <vt:i4>5</vt:i4>
      </vt:variant>
      <vt:variant>
        <vt:lpwstr>http://www.ach.gov.ru/</vt:lpwstr>
      </vt:variant>
      <vt:variant>
        <vt:lpwstr/>
      </vt:variant>
      <vt:variant>
        <vt:i4>720982</vt:i4>
      </vt:variant>
      <vt:variant>
        <vt:i4>342</vt:i4>
      </vt:variant>
      <vt:variant>
        <vt:i4>0</vt:i4>
      </vt:variant>
      <vt:variant>
        <vt:i4>5</vt:i4>
      </vt:variant>
      <vt:variant>
        <vt:lpwstr>http://www.garant.ru/</vt:lpwstr>
      </vt:variant>
      <vt:variant>
        <vt:lpwstr/>
      </vt:variant>
      <vt:variant>
        <vt:i4>1179719</vt:i4>
      </vt:variant>
      <vt:variant>
        <vt:i4>339</vt:i4>
      </vt:variant>
      <vt:variant>
        <vt:i4>0</vt:i4>
      </vt:variant>
      <vt:variant>
        <vt:i4>5</vt:i4>
      </vt:variant>
      <vt:variant>
        <vt:lpwstr>http://www.consultant.ru/</vt:lpwstr>
      </vt:variant>
      <vt:variant>
        <vt:lpwstr/>
      </vt:variant>
      <vt:variant>
        <vt:i4>7077938</vt:i4>
      </vt:variant>
      <vt:variant>
        <vt:i4>336</vt:i4>
      </vt:variant>
      <vt:variant>
        <vt:i4>0</vt:i4>
      </vt:variant>
      <vt:variant>
        <vt:i4>5</vt:i4>
      </vt:variant>
      <vt:variant>
        <vt:lpwstr>https://profspo.ru/books/105786</vt:lpwstr>
      </vt:variant>
      <vt:variant>
        <vt:lpwstr/>
      </vt:variant>
      <vt:variant>
        <vt:i4>7340130</vt:i4>
      </vt:variant>
      <vt:variant>
        <vt:i4>333</vt:i4>
      </vt:variant>
      <vt:variant>
        <vt:i4>0</vt:i4>
      </vt:variant>
      <vt:variant>
        <vt:i4>5</vt:i4>
      </vt:variant>
      <vt:variant>
        <vt:lpwstr>http://www.ecolife.ru/</vt:lpwstr>
      </vt:variant>
      <vt:variant>
        <vt:lpwstr/>
      </vt:variant>
      <vt:variant>
        <vt:i4>4325468</vt:i4>
      </vt:variant>
      <vt:variant>
        <vt:i4>330</vt:i4>
      </vt:variant>
      <vt:variant>
        <vt:i4>0</vt:i4>
      </vt:variant>
      <vt:variant>
        <vt:i4>5</vt:i4>
      </vt:variant>
      <vt:variant>
        <vt:lpwstr>https://voop.spb.ru/</vt:lpwstr>
      </vt:variant>
      <vt:variant>
        <vt:lpwstr/>
      </vt:variant>
      <vt:variant>
        <vt:i4>458839</vt:i4>
      </vt:variant>
      <vt:variant>
        <vt:i4>327</vt:i4>
      </vt:variant>
      <vt:variant>
        <vt:i4>0</vt:i4>
      </vt:variant>
      <vt:variant>
        <vt:i4>5</vt:i4>
      </vt:variant>
      <vt:variant>
        <vt:lpwstr>https://urait.ru/bcode/469436</vt:lpwstr>
      </vt:variant>
      <vt:variant>
        <vt:lpwstr/>
      </vt:variant>
      <vt:variant>
        <vt:i4>6160464</vt:i4>
      </vt:variant>
      <vt:variant>
        <vt:i4>324</vt:i4>
      </vt:variant>
      <vt:variant>
        <vt:i4>0</vt:i4>
      </vt:variant>
      <vt:variant>
        <vt:i4>5</vt:i4>
      </vt:variant>
      <vt:variant>
        <vt:lpwstr>http://www.sehool-eolleetion.edu.ru/</vt:lpwstr>
      </vt:variant>
      <vt:variant>
        <vt:lpwstr/>
      </vt:variant>
      <vt:variant>
        <vt:i4>1769547</vt:i4>
      </vt:variant>
      <vt:variant>
        <vt:i4>321</vt:i4>
      </vt:variant>
      <vt:variant>
        <vt:i4>0</vt:i4>
      </vt:variant>
      <vt:variant>
        <vt:i4>5</vt:i4>
      </vt:variant>
      <vt:variant>
        <vt:lpwstr>http://www.feior.edu.ru/</vt:lpwstr>
      </vt:variant>
      <vt:variant>
        <vt:lpwstr/>
      </vt:variant>
      <vt:variant>
        <vt:i4>7209012</vt:i4>
      </vt:variant>
      <vt:variant>
        <vt:i4>318</vt:i4>
      </vt:variant>
      <vt:variant>
        <vt:i4>0</vt:i4>
      </vt:variant>
      <vt:variant>
        <vt:i4>5</vt:i4>
      </vt:variant>
      <vt:variant>
        <vt:lpwstr>https://profspo.ru/books/86472</vt:lpwstr>
      </vt:variant>
      <vt:variant>
        <vt:lpwstr/>
      </vt:variant>
      <vt:variant>
        <vt:i4>4849735</vt:i4>
      </vt:variant>
      <vt:variant>
        <vt:i4>315</vt:i4>
      </vt:variant>
      <vt:variant>
        <vt:i4>0</vt:i4>
      </vt:variant>
      <vt:variant>
        <vt:i4>5</vt:i4>
      </vt:variant>
      <vt:variant>
        <vt:lpwstr>http://psylib.myword.ru/</vt:lpwstr>
      </vt:variant>
      <vt:variant>
        <vt:lpwstr/>
      </vt:variant>
      <vt:variant>
        <vt:i4>3080313</vt:i4>
      </vt:variant>
      <vt:variant>
        <vt:i4>312</vt:i4>
      </vt:variant>
      <vt:variant>
        <vt:i4>0</vt:i4>
      </vt:variant>
      <vt:variant>
        <vt:i4>5</vt:i4>
      </vt:variant>
      <vt:variant>
        <vt:lpwstr>about:blank</vt:lpwstr>
      </vt:variant>
      <vt:variant>
        <vt:lpwstr/>
      </vt:variant>
      <vt:variant>
        <vt:i4>1900614</vt:i4>
      </vt:variant>
      <vt:variant>
        <vt:i4>309</vt:i4>
      </vt:variant>
      <vt:variant>
        <vt:i4>0</vt:i4>
      </vt:variant>
      <vt:variant>
        <vt:i4>5</vt:i4>
      </vt:variant>
      <vt:variant>
        <vt:lpwstr>http://www.knigafund.ru/books/183309</vt:lpwstr>
      </vt:variant>
      <vt:variant>
        <vt:lpwstr/>
      </vt:variant>
      <vt:variant>
        <vt:i4>2359409</vt:i4>
      </vt:variant>
      <vt:variant>
        <vt:i4>306</vt:i4>
      </vt:variant>
      <vt:variant>
        <vt:i4>0</vt:i4>
      </vt:variant>
      <vt:variant>
        <vt:i4>5</vt:i4>
      </vt:variant>
      <vt:variant>
        <vt:lpwstr>http://learnenglish.britishcouncil.org/en/listening</vt:lpwstr>
      </vt:variant>
      <vt:variant>
        <vt:lpwstr/>
      </vt:variant>
      <vt:variant>
        <vt:i4>8126478</vt:i4>
      </vt:variant>
      <vt:variant>
        <vt:i4>303</vt:i4>
      </vt:variant>
      <vt:variant>
        <vt:i4>0</vt:i4>
      </vt:variant>
      <vt:variant>
        <vt:i4>5</vt:i4>
      </vt:variant>
      <vt:variant>
        <vt:lpwstr>http://www.teacherphilenglish.com/englishphil/video_list.php?catid=9</vt:lpwstr>
      </vt:variant>
      <vt:variant>
        <vt:lpwstr/>
      </vt:variant>
      <vt:variant>
        <vt:i4>589826</vt:i4>
      </vt:variant>
      <vt:variant>
        <vt:i4>300</vt:i4>
      </vt:variant>
      <vt:variant>
        <vt:i4>0</vt:i4>
      </vt:variant>
      <vt:variant>
        <vt:i4>5</vt:i4>
      </vt:variant>
      <vt:variant>
        <vt:lpwstr>https://dictionary.cambridge.org/dictionary/british/</vt:lpwstr>
      </vt:variant>
      <vt:variant>
        <vt:lpwstr/>
      </vt:variant>
      <vt:variant>
        <vt:i4>589826</vt:i4>
      </vt:variant>
      <vt:variant>
        <vt:i4>297</vt:i4>
      </vt:variant>
      <vt:variant>
        <vt:i4>0</vt:i4>
      </vt:variant>
      <vt:variant>
        <vt:i4>5</vt:i4>
      </vt:variant>
      <vt:variant>
        <vt:lpwstr>https://dictionary.cambridge.org/dictionary/british/</vt:lpwstr>
      </vt:variant>
      <vt:variant>
        <vt:lpwstr/>
      </vt:variant>
      <vt:variant>
        <vt:i4>131159</vt:i4>
      </vt:variant>
      <vt:variant>
        <vt:i4>294</vt:i4>
      </vt:variant>
      <vt:variant>
        <vt:i4>0</vt:i4>
      </vt:variant>
      <vt:variant>
        <vt:i4>5</vt:i4>
      </vt:variant>
      <vt:variant>
        <vt:lpwstr>https://urait.ru/bcode/469466</vt:lpwstr>
      </vt:variant>
      <vt:variant>
        <vt:lpwstr/>
      </vt:variant>
      <vt:variant>
        <vt:i4>196689</vt:i4>
      </vt:variant>
      <vt:variant>
        <vt:i4>291</vt:i4>
      </vt:variant>
      <vt:variant>
        <vt:i4>0</vt:i4>
      </vt:variant>
      <vt:variant>
        <vt:i4>5</vt:i4>
      </vt:variant>
      <vt:variant>
        <vt:lpwstr>https://urait.ru/bcode/456186</vt:lpwstr>
      </vt:variant>
      <vt:variant>
        <vt:lpwstr/>
      </vt:variant>
      <vt:variant>
        <vt:i4>131159</vt:i4>
      </vt:variant>
      <vt:variant>
        <vt:i4>288</vt:i4>
      </vt:variant>
      <vt:variant>
        <vt:i4>0</vt:i4>
      </vt:variant>
      <vt:variant>
        <vt:i4>5</vt:i4>
      </vt:variant>
      <vt:variant>
        <vt:lpwstr>https://urait.ru/bcode/469466</vt:lpwstr>
      </vt:variant>
      <vt:variant>
        <vt:lpwstr/>
      </vt:variant>
      <vt:variant>
        <vt:i4>524382</vt:i4>
      </vt:variant>
      <vt:variant>
        <vt:i4>285</vt:i4>
      </vt:variant>
      <vt:variant>
        <vt:i4>0</vt:i4>
      </vt:variant>
      <vt:variant>
        <vt:i4>5</vt:i4>
      </vt:variant>
      <vt:variant>
        <vt:lpwstr>https://urait.ru/bcode/420959</vt:lpwstr>
      </vt:variant>
      <vt:variant>
        <vt:lpwstr/>
      </vt:variant>
      <vt:variant>
        <vt:i4>8257585</vt:i4>
      </vt:variant>
      <vt:variant>
        <vt:i4>282</vt:i4>
      </vt:variant>
      <vt:variant>
        <vt:i4>0</vt:i4>
      </vt:variant>
      <vt:variant>
        <vt:i4>5</vt:i4>
      </vt:variant>
      <vt:variant>
        <vt:lpwstr>https://urait.ru/index.php/bcode/436505</vt:lpwstr>
      </vt:variant>
      <vt:variant>
        <vt:lpwstr/>
      </vt:variant>
      <vt:variant>
        <vt:i4>5439502</vt:i4>
      </vt:variant>
      <vt:variant>
        <vt:i4>279</vt:i4>
      </vt:variant>
      <vt:variant>
        <vt:i4>0</vt:i4>
      </vt:variant>
      <vt:variant>
        <vt:i4>5</vt:i4>
      </vt:variant>
      <vt:variant>
        <vt:lpwstr>https://profspo.ru/books/106826.html</vt:lpwstr>
      </vt:variant>
      <vt:variant>
        <vt:lpwstr/>
      </vt:variant>
      <vt:variant>
        <vt:i4>5439498</vt:i4>
      </vt:variant>
      <vt:variant>
        <vt:i4>276</vt:i4>
      </vt:variant>
      <vt:variant>
        <vt:i4>0</vt:i4>
      </vt:variant>
      <vt:variant>
        <vt:i4>5</vt:i4>
      </vt:variant>
      <vt:variant>
        <vt:lpwstr>https://profspo.ru/books/104903.html1</vt:lpwstr>
      </vt:variant>
      <vt:variant>
        <vt:lpwstr/>
      </vt:variant>
      <vt:variant>
        <vt:i4>6422633</vt:i4>
      </vt:variant>
      <vt:variant>
        <vt:i4>273</vt:i4>
      </vt:variant>
      <vt:variant>
        <vt:i4>0</vt:i4>
      </vt:variant>
      <vt:variant>
        <vt:i4>5</vt:i4>
      </vt:variant>
      <vt:variant>
        <vt:lpwstr>https://profspo.ru/books/91876.html</vt:lpwstr>
      </vt:variant>
      <vt:variant>
        <vt:lpwstr/>
      </vt:variant>
      <vt:variant>
        <vt:i4>1638400</vt:i4>
      </vt:variant>
      <vt:variant>
        <vt:i4>270</vt:i4>
      </vt:variant>
      <vt:variant>
        <vt:i4>0</vt:i4>
      </vt:variant>
      <vt:variant>
        <vt:i4>5</vt:i4>
      </vt:variant>
      <vt:variant>
        <vt:lpwstr>http://histrf.ru/</vt:lpwstr>
      </vt:variant>
      <vt:variant>
        <vt:lpwstr/>
      </vt:variant>
      <vt:variant>
        <vt:i4>3014705</vt:i4>
      </vt:variant>
      <vt:variant>
        <vt:i4>267</vt:i4>
      </vt:variant>
      <vt:variant>
        <vt:i4>0</vt:i4>
      </vt:variant>
      <vt:variant>
        <vt:i4>5</vt:i4>
      </vt:variant>
      <vt:variant>
        <vt:lpwstr>https://profspo.ru/</vt:lpwstr>
      </vt:variant>
      <vt:variant>
        <vt:lpwstr/>
      </vt:variant>
      <vt:variant>
        <vt:i4>3801149</vt:i4>
      </vt:variant>
      <vt:variant>
        <vt:i4>264</vt:i4>
      </vt:variant>
      <vt:variant>
        <vt:i4>0</vt:i4>
      </vt:variant>
      <vt:variant>
        <vt:i4>5</vt:i4>
      </vt:variant>
      <vt:variant>
        <vt:lpwstr>http://znanium.com/</vt:lpwstr>
      </vt:variant>
      <vt:variant>
        <vt:lpwstr/>
      </vt:variant>
      <vt:variant>
        <vt:i4>5308498</vt:i4>
      </vt:variant>
      <vt:variant>
        <vt:i4>261</vt:i4>
      </vt:variant>
      <vt:variant>
        <vt:i4>0</vt:i4>
      </vt:variant>
      <vt:variant>
        <vt:i4>5</vt:i4>
      </vt:variant>
      <vt:variant>
        <vt:lpwstr>https://urait.ru/</vt:lpwstr>
      </vt:variant>
      <vt:variant>
        <vt:lpwstr/>
      </vt:variant>
      <vt:variant>
        <vt:i4>8323180</vt:i4>
      </vt:variant>
      <vt:variant>
        <vt:i4>258</vt:i4>
      </vt:variant>
      <vt:variant>
        <vt:i4>0</vt:i4>
      </vt:variant>
      <vt:variant>
        <vt:i4>5</vt:i4>
      </vt:variant>
      <vt:variant>
        <vt:lpwstr>https://www.biblio-online.ru/viewer/249AAAAC-3035-4AE9-B6A0-D9651A77977F</vt:lpwstr>
      </vt:variant>
      <vt:variant>
        <vt:lpwstr>page/1</vt:lpwstr>
      </vt:variant>
      <vt:variant>
        <vt:i4>8192108</vt:i4>
      </vt:variant>
      <vt:variant>
        <vt:i4>255</vt:i4>
      </vt:variant>
      <vt:variant>
        <vt:i4>0</vt:i4>
      </vt:variant>
      <vt:variant>
        <vt:i4>5</vt:i4>
      </vt:variant>
      <vt:variant>
        <vt:lpwstr>https://www.biblio-online.ru/viewer/72D0F529-6B59-4E43-A1FD-8835C632FE75</vt:lpwstr>
      </vt:variant>
      <vt:variant>
        <vt:lpwstr>page/1</vt:lpwstr>
      </vt:variant>
      <vt:variant>
        <vt:i4>7995440</vt:i4>
      </vt:variant>
      <vt:variant>
        <vt:i4>252</vt:i4>
      </vt:variant>
      <vt:variant>
        <vt:i4>0</vt:i4>
      </vt:variant>
      <vt:variant>
        <vt:i4>5</vt:i4>
      </vt:variant>
      <vt:variant>
        <vt:lpwstr>https://www.biblio-online.ru/viewer/481AFB51-3B57-4AA4-8B81-3458B2A8FD99</vt:lpwstr>
      </vt:variant>
      <vt:variant>
        <vt:lpwstr>page/1</vt:lpwstr>
      </vt:variant>
      <vt:variant>
        <vt:i4>7602275</vt:i4>
      </vt:variant>
      <vt:variant>
        <vt:i4>249</vt:i4>
      </vt:variant>
      <vt:variant>
        <vt:i4>0</vt:i4>
      </vt:variant>
      <vt:variant>
        <vt:i4>5</vt:i4>
      </vt:variant>
      <vt:variant>
        <vt:lpwstr>https://www.biblio-online.ru/viewer/3AFFB197-B187-46A5-9D4F-E7E8061A6CDB</vt:lpwstr>
      </vt:variant>
      <vt:variant>
        <vt:lpwstr>page/1</vt:lpwstr>
      </vt:variant>
      <vt:variant>
        <vt:i4>2293809</vt:i4>
      </vt:variant>
      <vt:variant>
        <vt:i4>246</vt:i4>
      </vt:variant>
      <vt:variant>
        <vt:i4>0</vt:i4>
      </vt:variant>
      <vt:variant>
        <vt:i4>5</vt:i4>
      </vt:variant>
      <vt:variant>
        <vt:lpwstr>https://www.biblio-online.ru/viewer/89AD78FC-5E94-4E36-9684-4ABE1DD93B28</vt:lpwstr>
      </vt:variant>
      <vt:variant>
        <vt:lpwstr>page/1</vt:lpwstr>
      </vt:variant>
      <vt:variant>
        <vt:i4>720982</vt:i4>
      </vt:variant>
      <vt:variant>
        <vt:i4>243</vt:i4>
      </vt:variant>
      <vt:variant>
        <vt:i4>0</vt:i4>
      </vt:variant>
      <vt:variant>
        <vt:i4>5</vt:i4>
      </vt:variant>
      <vt:variant>
        <vt:lpwstr>http://www.garant.ru/</vt:lpwstr>
      </vt:variant>
      <vt:variant>
        <vt:lpwstr/>
      </vt:variant>
      <vt:variant>
        <vt:i4>1179719</vt:i4>
      </vt:variant>
      <vt:variant>
        <vt:i4>240</vt:i4>
      </vt:variant>
      <vt:variant>
        <vt:i4>0</vt:i4>
      </vt:variant>
      <vt:variant>
        <vt:i4>5</vt:i4>
      </vt:variant>
      <vt:variant>
        <vt:lpwstr>http://www.consultant.ru/</vt:lpwstr>
      </vt:variant>
      <vt:variant>
        <vt:lpwstr/>
      </vt:variant>
      <vt:variant>
        <vt:i4>1704003</vt:i4>
      </vt:variant>
      <vt:variant>
        <vt:i4>237</vt:i4>
      </vt:variant>
      <vt:variant>
        <vt:i4>0</vt:i4>
      </vt:variant>
      <vt:variant>
        <vt:i4>5</vt:i4>
      </vt:variant>
      <vt:variant>
        <vt:lpwstr>http://www.minfin.ru/</vt:lpwstr>
      </vt:variant>
      <vt:variant>
        <vt:lpwstr/>
      </vt:variant>
      <vt:variant>
        <vt:i4>1245189</vt:i4>
      </vt:variant>
      <vt:variant>
        <vt:i4>234</vt:i4>
      </vt:variant>
      <vt:variant>
        <vt:i4>0</vt:i4>
      </vt:variant>
      <vt:variant>
        <vt:i4>5</vt:i4>
      </vt:variant>
      <vt:variant>
        <vt:lpwstr>http://www.nalog.ru/</vt:lpwstr>
      </vt:variant>
      <vt:variant>
        <vt:lpwstr/>
      </vt:variant>
      <vt:variant>
        <vt:i4>4325398</vt:i4>
      </vt:variant>
      <vt:variant>
        <vt:i4>231</vt:i4>
      </vt:variant>
      <vt:variant>
        <vt:i4>0</vt:i4>
      </vt:variant>
      <vt:variant>
        <vt:i4>5</vt:i4>
      </vt:variant>
      <vt:variant>
        <vt:lpwstr>http://na.buhgalteria.ru/</vt:lpwstr>
      </vt:variant>
      <vt:variant>
        <vt:lpwstr/>
      </vt:variant>
      <vt:variant>
        <vt:i4>5242889</vt:i4>
      </vt:variant>
      <vt:variant>
        <vt:i4>228</vt:i4>
      </vt:variant>
      <vt:variant>
        <vt:i4>0</vt:i4>
      </vt:variant>
      <vt:variant>
        <vt:i4>5</vt:i4>
      </vt:variant>
      <vt:variant>
        <vt:lpwstr>https://msfo-practice.ru/</vt:lpwstr>
      </vt:variant>
      <vt:variant>
        <vt:lpwstr/>
      </vt:variant>
      <vt:variant>
        <vt:i4>6422624</vt:i4>
      </vt:variant>
      <vt:variant>
        <vt:i4>225</vt:i4>
      </vt:variant>
      <vt:variant>
        <vt:i4>0</vt:i4>
      </vt:variant>
      <vt:variant>
        <vt:i4>5</vt:i4>
      </vt:variant>
      <vt:variant>
        <vt:lpwstr>http://www.gks.ru/-</vt:lpwstr>
      </vt:variant>
      <vt:variant>
        <vt:lpwstr/>
      </vt:variant>
      <vt:variant>
        <vt:i4>786432</vt:i4>
      </vt:variant>
      <vt:variant>
        <vt:i4>222</vt:i4>
      </vt:variant>
      <vt:variant>
        <vt:i4>0</vt:i4>
      </vt:variant>
      <vt:variant>
        <vt:i4>5</vt:i4>
      </vt:variant>
      <vt:variant>
        <vt:lpwstr>http://www.ffoms.ru/-</vt:lpwstr>
      </vt:variant>
      <vt:variant>
        <vt:lpwstr/>
      </vt:variant>
      <vt:variant>
        <vt:i4>6488097</vt:i4>
      </vt:variant>
      <vt:variant>
        <vt:i4>219</vt:i4>
      </vt:variant>
      <vt:variant>
        <vt:i4>0</vt:i4>
      </vt:variant>
      <vt:variant>
        <vt:i4>5</vt:i4>
      </vt:variant>
      <vt:variant>
        <vt:lpwstr>http://fss.ru/</vt:lpwstr>
      </vt:variant>
      <vt:variant>
        <vt:lpwstr/>
      </vt:variant>
      <vt:variant>
        <vt:i4>7471138</vt:i4>
      </vt:variant>
      <vt:variant>
        <vt:i4>216</vt:i4>
      </vt:variant>
      <vt:variant>
        <vt:i4>0</vt:i4>
      </vt:variant>
      <vt:variant>
        <vt:i4>5</vt:i4>
      </vt:variant>
      <vt:variant>
        <vt:lpwstr>http://www.pfrf.ru/</vt:lpwstr>
      </vt:variant>
      <vt:variant>
        <vt:lpwstr/>
      </vt:variant>
      <vt:variant>
        <vt:i4>5177365</vt:i4>
      </vt:variant>
      <vt:variant>
        <vt:i4>213</vt:i4>
      </vt:variant>
      <vt:variant>
        <vt:i4>0</vt:i4>
      </vt:variant>
      <vt:variant>
        <vt:i4>5</vt:i4>
      </vt:variant>
      <vt:variant>
        <vt:lpwstr>https://www.biblio-online.ru/bcode/433544</vt:lpwstr>
      </vt:variant>
      <vt:variant>
        <vt:lpwstr/>
      </vt:variant>
      <vt:variant>
        <vt:i4>852028</vt:i4>
      </vt:variant>
      <vt:variant>
        <vt:i4>210</vt:i4>
      </vt:variant>
      <vt:variant>
        <vt:i4>0</vt:i4>
      </vt:variant>
      <vt:variant>
        <vt:i4>5</vt:i4>
      </vt:variant>
      <vt:variant>
        <vt:lpwstr>http://www.consultant.ru/document/cons_doc_LAW_111243</vt:lpwstr>
      </vt:variant>
      <vt:variant>
        <vt:lpwstr/>
      </vt:variant>
      <vt:variant>
        <vt:i4>983124</vt:i4>
      </vt:variant>
      <vt:variant>
        <vt:i4>207</vt:i4>
      </vt:variant>
      <vt:variant>
        <vt:i4>0</vt:i4>
      </vt:variant>
      <vt:variant>
        <vt:i4>5</vt:i4>
      </vt:variant>
      <vt:variant>
        <vt:lpwstr>https://urait.ru/bcode/401135</vt:lpwstr>
      </vt:variant>
      <vt:variant>
        <vt:lpwstr/>
      </vt:variant>
      <vt:variant>
        <vt:i4>524379</vt:i4>
      </vt:variant>
      <vt:variant>
        <vt:i4>204</vt:i4>
      </vt:variant>
      <vt:variant>
        <vt:i4>0</vt:i4>
      </vt:variant>
      <vt:variant>
        <vt:i4>5</vt:i4>
      </vt:variant>
      <vt:variant>
        <vt:lpwstr>https://urait.ru/bcode/477927</vt:lpwstr>
      </vt:variant>
      <vt:variant>
        <vt:lpwstr/>
      </vt:variant>
      <vt:variant>
        <vt:i4>720982</vt:i4>
      </vt:variant>
      <vt:variant>
        <vt:i4>201</vt:i4>
      </vt:variant>
      <vt:variant>
        <vt:i4>0</vt:i4>
      </vt:variant>
      <vt:variant>
        <vt:i4>5</vt:i4>
      </vt:variant>
      <vt:variant>
        <vt:lpwstr>http://www.garant.ru/</vt:lpwstr>
      </vt:variant>
      <vt:variant>
        <vt:lpwstr/>
      </vt:variant>
      <vt:variant>
        <vt:i4>1179719</vt:i4>
      </vt:variant>
      <vt:variant>
        <vt:i4>198</vt:i4>
      </vt:variant>
      <vt:variant>
        <vt:i4>0</vt:i4>
      </vt:variant>
      <vt:variant>
        <vt:i4>5</vt:i4>
      </vt:variant>
      <vt:variant>
        <vt:lpwstr>http://www.consultant.ru/</vt:lpwstr>
      </vt:variant>
      <vt:variant>
        <vt:lpwstr/>
      </vt:variant>
      <vt:variant>
        <vt:i4>1704003</vt:i4>
      </vt:variant>
      <vt:variant>
        <vt:i4>195</vt:i4>
      </vt:variant>
      <vt:variant>
        <vt:i4>0</vt:i4>
      </vt:variant>
      <vt:variant>
        <vt:i4>5</vt:i4>
      </vt:variant>
      <vt:variant>
        <vt:lpwstr>http://www.minfin.ru/</vt:lpwstr>
      </vt:variant>
      <vt:variant>
        <vt:lpwstr/>
      </vt:variant>
      <vt:variant>
        <vt:i4>1245189</vt:i4>
      </vt:variant>
      <vt:variant>
        <vt:i4>192</vt:i4>
      </vt:variant>
      <vt:variant>
        <vt:i4>0</vt:i4>
      </vt:variant>
      <vt:variant>
        <vt:i4>5</vt:i4>
      </vt:variant>
      <vt:variant>
        <vt:lpwstr>http://www.nalog.ru/</vt:lpwstr>
      </vt:variant>
      <vt:variant>
        <vt:lpwstr/>
      </vt:variant>
      <vt:variant>
        <vt:i4>393303</vt:i4>
      </vt:variant>
      <vt:variant>
        <vt:i4>189</vt:i4>
      </vt:variant>
      <vt:variant>
        <vt:i4>0</vt:i4>
      </vt:variant>
      <vt:variant>
        <vt:i4>5</vt:i4>
      </vt:variant>
      <vt:variant>
        <vt:lpwstr>https://urait.ru/bcode/469427</vt:lpwstr>
      </vt:variant>
      <vt:variant>
        <vt:lpwstr/>
      </vt:variant>
      <vt:variant>
        <vt:i4>4063354</vt:i4>
      </vt:variant>
      <vt:variant>
        <vt:i4>186</vt:i4>
      </vt:variant>
      <vt:variant>
        <vt:i4>0</vt:i4>
      </vt:variant>
      <vt:variant>
        <vt:i4>5</vt:i4>
      </vt:variant>
      <vt:variant>
        <vt:lpwstr>https://www/biblioonline.ru/bcode/41399230</vt:lpwstr>
      </vt:variant>
      <vt:variant>
        <vt:lpwstr/>
      </vt:variant>
      <vt:variant>
        <vt:i4>5046290</vt:i4>
      </vt:variant>
      <vt:variant>
        <vt:i4>183</vt:i4>
      </vt:variant>
      <vt:variant>
        <vt:i4>0</vt:i4>
      </vt:variant>
      <vt:variant>
        <vt:i4>5</vt:i4>
      </vt:variant>
      <vt:variant>
        <vt:lpwstr>https://www/biblio-online.ru/bcode/433270</vt:lpwstr>
      </vt:variant>
      <vt:variant>
        <vt:lpwstr/>
      </vt:variant>
      <vt:variant>
        <vt:i4>7274592</vt:i4>
      </vt:variant>
      <vt:variant>
        <vt:i4>180</vt:i4>
      </vt:variant>
      <vt:variant>
        <vt:i4>0</vt:i4>
      </vt:variant>
      <vt:variant>
        <vt:i4>5</vt:i4>
      </vt:variant>
      <vt:variant>
        <vt:lpwstr>http://edu.1cfresh.com/</vt:lpwstr>
      </vt:variant>
      <vt:variant>
        <vt:lpwstr/>
      </vt:variant>
      <vt:variant>
        <vt:i4>4390921</vt:i4>
      </vt:variant>
      <vt:variant>
        <vt:i4>177</vt:i4>
      </vt:variant>
      <vt:variant>
        <vt:i4>0</vt:i4>
      </vt:variant>
      <vt:variant>
        <vt:i4>5</vt:i4>
      </vt:variant>
      <vt:variant>
        <vt:lpwstr>https://v8.1c.ru/</vt:lpwstr>
      </vt:variant>
      <vt:variant>
        <vt:lpwstr/>
      </vt:variant>
      <vt:variant>
        <vt:i4>6422624</vt:i4>
      </vt:variant>
      <vt:variant>
        <vt:i4>174</vt:i4>
      </vt:variant>
      <vt:variant>
        <vt:i4>0</vt:i4>
      </vt:variant>
      <vt:variant>
        <vt:i4>5</vt:i4>
      </vt:variant>
      <vt:variant>
        <vt:lpwstr>http://www.gks.ru/</vt:lpwstr>
      </vt:variant>
      <vt:variant>
        <vt:lpwstr/>
      </vt:variant>
      <vt:variant>
        <vt:i4>786432</vt:i4>
      </vt:variant>
      <vt:variant>
        <vt:i4>171</vt:i4>
      </vt:variant>
      <vt:variant>
        <vt:i4>0</vt:i4>
      </vt:variant>
      <vt:variant>
        <vt:i4>5</vt:i4>
      </vt:variant>
      <vt:variant>
        <vt:lpwstr>http://www.ffoms.ru/</vt:lpwstr>
      </vt:variant>
      <vt:variant>
        <vt:lpwstr/>
      </vt:variant>
      <vt:variant>
        <vt:i4>6488097</vt:i4>
      </vt:variant>
      <vt:variant>
        <vt:i4>168</vt:i4>
      </vt:variant>
      <vt:variant>
        <vt:i4>0</vt:i4>
      </vt:variant>
      <vt:variant>
        <vt:i4>5</vt:i4>
      </vt:variant>
      <vt:variant>
        <vt:lpwstr>http://fss.ru/</vt:lpwstr>
      </vt:variant>
      <vt:variant>
        <vt:lpwstr/>
      </vt:variant>
      <vt:variant>
        <vt:i4>7471138</vt:i4>
      </vt:variant>
      <vt:variant>
        <vt:i4>165</vt:i4>
      </vt:variant>
      <vt:variant>
        <vt:i4>0</vt:i4>
      </vt:variant>
      <vt:variant>
        <vt:i4>5</vt:i4>
      </vt:variant>
      <vt:variant>
        <vt:lpwstr>http://www.pfrf.ru/</vt:lpwstr>
      </vt:variant>
      <vt:variant>
        <vt:lpwstr/>
      </vt:variant>
      <vt:variant>
        <vt:i4>8257597</vt:i4>
      </vt:variant>
      <vt:variant>
        <vt:i4>162</vt:i4>
      </vt:variant>
      <vt:variant>
        <vt:i4>0</vt:i4>
      </vt:variant>
      <vt:variant>
        <vt:i4>5</vt:i4>
      </vt:variant>
      <vt:variant>
        <vt:lpwstr>http://www.roskazna.ru/</vt:lpwstr>
      </vt:variant>
      <vt:variant>
        <vt:lpwstr/>
      </vt:variant>
      <vt:variant>
        <vt:i4>1245189</vt:i4>
      </vt:variant>
      <vt:variant>
        <vt:i4>159</vt:i4>
      </vt:variant>
      <vt:variant>
        <vt:i4>0</vt:i4>
      </vt:variant>
      <vt:variant>
        <vt:i4>5</vt:i4>
      </vt:variant>
      <vt:variant>
        <vt:lpwstr>http://www.nalog.ru/</vt:lpwstr>
      </vt:variant>
      <vt:variant>
        <vt:lpwstr/>
      </vt:variant>
      <vt:variant>
        <vt:i4>1704003</vt:i4>
      </vt:variant>
      <vt:variant>
        <vt:i4>156</vt:i4>
      </vt:variant>
      <vt:variant>
        <vt:i4>0</vt:i4>
      </vt:variant>
      <vt:variant>
        <vt:i4>5</vt:i4>
      </vt:variant>
      <vt:variant>
        <vt:lpwstr>http://www.minfin.ru/</vt:lpwstr>
      </vt:variant>
      <vt:variant>
        <vt:lpwstr/>
      </vt:variant>
      <vt:variant>
        <vt:i4>720982</vt:i4>
      </vt:variant>
      <vt:variant>
        <vt:i4>153</vt:i4>
      </vt:variant>
      <vt:variant>
        <vt:i4>0</vt:i4>
      </vt:variant>
      <vt:variant>
        <vt:i4>5</vt:i4>
      </vt:variant>
      <vt:variant>
        <vt:lpwstr>http://www.garant.ru/</vt:lpwstr>
      </vt:variant>
      <vt:variant>
        <vt:lpwstr/>
      </vt:variant>
      <vt:variant>
        <vt:i4>1179719</vt:i4>
      </vt:variant>
      <vt:variant>
        <vt:i4>150</vt:i4>
      </vt:variant>
      <vt:variant>
        <vt:i4>0</vt:i4>
      </vt:variant>
      <vt:variant>
        <vt:i4>5</vt:i4>
      </vt:variant>
      <vt:variant>
        <vt:lpwstr>http://www.consultant.ru/</vt:lpwstr>
      </vt:variant>
      <vt:variant>
        <vt:lpwstr/>
      </vt:variant>
      <vt:variant>
        <vt:i4>7798829</vt:i4>
      </vt:variant>
      <vt:variant>
        <vt:i4>147</vt:i4>
      </vt:variant>
      <vt:variant>
        <vt:i4>0</vt:i4>
      </vt:variant>
      <vt:variant>
        <vt:i4>5</vt:i4>
      </vt:variant>
      <vt:variant>
        <vt:lpwstr>http://znanium.com/go.php?id=762224</vt:lpwstr>
      </vt:variant>
      <vt:variant>
        <vt:lpwstr/>
      </vt:variant>
      <vt:variant>
        <vt:i4>786517</vt:i4>
      </vt:variant>
      <vt:variant>
        <vt:i4>144</vt:i4>
      </vt:variant>
      <vt:variant>
        <vt:i4>0</vt:i4>
      </vt:variant>
      <vt:variant>
        <vt:i4>5</vt:i4>
      </vt:variant>
      <vt:variant>
        <vt:lpwstr>https://urait.ru/bcode/442436</vt:lpwstr>
      </vt:variant>
      <vt:variant>
        <vt:lpwstr/>
      </vt:variant>
      <vt:variant>
        <vt:i4>5111829</vt:i4>
      </vt:variant>
      <vt:variant>
        <vt:i4>141</vt:i4>
      </vt:variant>
      <vt:variant>
        <vt:i4>0</vt:i4>
      </vt:variant>
      <vt:variant>
        <vt:i4>5</vt:i4>
      </vt:variant>
      <vt:variant>
        <vt:lpwstr>https://www/biblio-online.ru/bcode/433544</vt:lpwstr>
      </vt:variant>
      <vt:variant>
        <vt:lpwstr/>
      </vt:variant>
      <vt:variant>
        <vt:i4>4325398</vt:i4>
      </vt:variant>
      <vt:variant>
        <vt:i4>138</vt:i4>
      </vt:variant>
      <vt:variant>
        <vt:i4>0</vt:i4>
      </vt:variant>
      <vt:variant>
        <vt:i4>5</vt:i4>
      </vt:variant>
      <vt:variant>
        <vt:lpwstr>http://na.buhgalteria.ru/</vt:lpwstr>
      </vt:variant>
      <vt:variant>
        <vt:lpwstr/>
      </vt:variant>
      <vt:variant>
        <vt:i4>5242889</vt:i4>
      </vt:variant>
      <vt:variant>
        <vt:i4>135</vt:i4>
      </vt:variant>
      <vt:variant>
        <vt:i4>0</vt:i4>
      </vt:variant>
      <vt:variant>
        <vt:i4>5</vt:i4>
      </vt:variant>
      <vt:variant>
        <vt:lpwstr>https://msfo-practice.ru/</vt:lpwstr>
      </vt:variant>
      <vt:variant>
        <vt:lpwstr/>
      </vt:variant>
      <vt:variant>
        <vt:i4>6422624</vt:i4>
      </vt:variant>
      <vt:variant>
        <vt:i4>132</vt:i4>
      </vt:variant>
      <vt:variant>
        <vt:i4>0</vt:i4>
      </vt:variant>
      <vt:variant>
        <vt:i4>5</vt:i4>
      </vt:variant>
      <vt:variant>
        <vt:lpwstr>http://www.gks.ru/-</vt:lpwstr>
      </vt:variant>
      <vt:variant>
        <vt:lpwstr/>
      </vt:variant>
      <vt:variant>
        <vt:i4>786432</vt:i4>
      </vt:variant>
      <vt:variant>
        <vt:i4>129</vt:i4>
      </vt:variant>
      <vt:variant>
        <vt:i4>0</vt:i4>
      </vt:variant>
      <vt:variant>
        <vt:i4>5</vt:i4>
      </vt:variant>
      <vt:variant>
        <vt:lpwstr>http://www.ffoms.ru/-</vt:lpwstr>
      </vt:variant>
      <vt:variant>
        <vt:lpwstr/>
      </vt:variant>
      <vt:variant>
        <vt:i4>6488097</vt:i4>
      </vt:variant>
      <vt:variant>
        <vt:i4>126</vt:i4>
      </vt:variant>
      <vt:variant>
        <vt:i4>0</vt:i4>
      </vt:variant>
      <vt:variant>
        <vt:i4>5</vt:i4>
      </vt:variant>
      <vt:variant>
        <vt:lpwstr>http://fss.ru/</vt:lpwstr>
      </vt:variant>
      <vt:variant>
        <vt:lpwstr/>
      </vt:variant>
      <vt:variant>
        <vt:i4>7471138</vt:i4>
      </vt:variant>
      <vt:variant>
        <vt:i4>123</vt:i4>
      </vt:variant>
      <vt:variant>
        <vt:i4>0</vt:i4>
      </vt:variant>
      <vt:variant>
        <vt:i4>5</vt:i4>
      </vt:variant>
      <vt:variant>
        <vt:lpwstr>http://www.pfrf.ru/</vt:lpwstr>
      </vt:variant>
      <vt:variant>
        <vt:lpwstr/>
      </vt:variant>
      <vt:variant>
        <vt:i4>5177365</vt:i4>
      </vt:variant>
      <vt:variant>
        <vt:i4>120</vt:i4>
      </vt:variant>
      <vt:variant>
        <vt:i4>0</vt:i4>
      </vt:variant>
      <vt:variant>
        <vt:i4>5</vt:i4>
      </vt:variant>
      <vt:variant>
        <vt:lpwstr>https://www.biblio-online.ru/bcode/433544</vt:lpwstr>
      </vt:variant>
      <vt:variant>
        <vt:lpwstr/>
      </vt:variant>
      <vt:variant>
        <vt:i4>852028</vt:i4>
      </vt:variant>
      <vt:variant>
        <vt:i4>117</vt:i4>
      </vt:variant>
      <vt:variant>
        <vt:i4>0</vt:i4>
      </vt:variant>
      <vt:variant>
        <vt:i4>5</vt:i4>
      </vt:variant>
      <vt:variant>
        <vt:lpwstr>http://www.consultant.ru/document/cons_doc_LAW_111243</vt:lpwstr>
      </vt:variant>
      <vt:variant>
        <vt:lpwstr/>
      </vt:variant>
      <vt:variant>
        <vt:i4>983124</vt:i4>
      </vt:variant>
      <vt:variant>
        <vt:i4>114</vt:i4>
      </vt:variant>
      <vt:variant>
        <vt:i4>0</vt:i4>
      </vt:variant>
      <vt:variant>
        <vt:i4>5</vt:i4>
      </vt:variant>
      <vt:variant>
        <vt:lpwstr>https://urait.ru/bcode/401135</vt:lpwstr>
      </vt:variant>
      <vt:variant>
        <vt:lpwstr/>
      </vt:variant>
      <vt:variant>
        <vt:i4>524379</vt:i4>
      </vt:variant>
      <vt:variant>
        <vt:i4>111</vt:i4>
      </vt:variant>
      <vt:variant>
        <vt:i4>0</vt:i4>
      </vt:variant>
      <vt:variant>
        <vt:i4>5</vt:i4>
      </vt:variant>
      <vt:variant>
        <vt:lpwstr>https://urait.ru/bcode/477927</vt:lpwstr>
      </vt:variant>
      <vt:variant>
        <vt:lpwstr/>
      </vt:variant>
      <vt:variant>
        <vt:i4>720982</vt:i4>
      </vt:variant>
      <vt:variant>
        <vt:i4>108</vt:i4>
      </vt:variant>
      <vt:variant>
        <vt:i4>0</vt:i4>
      </vt:variant>
      <vt:variant>
        <vt:i4>5</vt:i4>
      </vt:variant>
      <vt:variant>
        <vt:lpwstr>http://www.garant.ru/</vt:lpwstr>
      </vt:variant>
      <vt:variant>
        <vt:lpwstr/>
      </vt:variant>
      <vt:variant>
        <vt:i4>1179719</vt:i4>
      </vt:variant>
      <vt:variant>
        <vt:i4>105</vt:i4>
      </vt:variant>
      <vt:variant>
        <vt:i4>0</vt:i4>
      </vt:variant>
      <vt:variant>
        <vt:i4>5</vt:i4>
      </vt:variant>
      <vt:variant>
        <vt:lpwstr>http://www.consultant.ru/</vt:lpwstr>
      </vt:variant>
      <vt:variant>
        <vt:lpwstr/>
      </vt:variant>
      <vt:variant>
        <vt:i4>1704003</vt:i4>
      </vt:variant>
      <vt:variant>
        <vt:i4>102</vt:i4>
      </vt:variant>
      <vt:variant>
        <vt:i4>0</vt:i4>
      </vt:variant>
      <vt:variant>
        <vt:i4>5</vt:i4>
      </vt:variant>
      <vt:variant>
        <vt:lpwstr>http://www.minfin.ru/</vt:lpwstr>
      </vt:variant>
      <vt:variant>
        <vt:lpwstr/>
      </vt:variant>
      <vt:variant>
        <vt:i4>1245189</vt:i4>
      </vt:variant>
      <vt:variant>
        <vt:i4>99</vt:i4>
      </vt:variant>
      <vt:variant>
        <vt:i4>0</vt:i4>
      </vt:variant>
      <vt:variant>
        <vt:i4>5</vt:i4>
      </vt:variant>
      <vt:variant>
        <vt:lpwstr>http://www.nalog.ru/</vt:lpwstr>
      </vt:variant>
      <vt:variant>
        <vt:lpwstr/>
      </vt:variant>
      <vt:variant>
        <vt:i4>393303</vt:i4>
      </vt:variant>
      <vt:variant>
        <vt:i4>96</vt:i4>
      </vt:variant>
      <vt:variant>
        <vt:i4>0</vt:i4>
      </vt:variant>
      <vt:variant>
        <vt:i4>5</vt:i4>
      </vt:variant>
      <vt:variant>
        <vt:lpwstr>https://urait.ru/bcode/469427</vt:lpwstr>
      </vt:variant>
      <vt:variant>
        <vt:lpwstr/>
      </vt:variant>
      <vt:variant>
        <vt:i4>4325398</vt:i4>
      </vt:variant>
      <vt:variant>
        <vt:i4>93</vt:i4>
      </vt:variant>
      <vt:variant>
        <vt:i4>0</vt:i4>
      </vt:variant>
      <vt:variant>
        <vt:i4>5</vt:i4>
      </vt:variant>
      <vt:variant>
        <vt:lpwstr>http://na.buhgalteria.ru/</vt:lpwstr>
      </vt:variant>
      <vt:variant>
        <vt:lpwstr/>
      </vt:variant>
      <vt:variant>
        <vt:i4>983129</vt:i4>
      </vt:variant>
      <vt:variant>
        <vt:i4>90</vt:i4>
      </vt:variant>
      <vt:variant>
        <vt:i4>0</vt:i4>
      </vt:variant>
      <vt:variant>
        <vt:i4>5</vt:i4>
      </vt:variant>
      <vt:variant>
        <vt:lpwstr>https://urait.ru/bcode/450926</vt:lpwstr>
      </vt:variant>
      <vt:variant>
        <vt:lpwstr/>
      </vt:variant>
      <vt:variant>
        <vt:i4>2949162</vt:i4>
      </vt:variant>
      <vt:variant>
        <vt:i4>87</vt:i4>
      </vt:variant>
      <vt:variant>
        <vt:i4>0</vt:i4>
      </vt:variant>
      <vt:variant>
        <vt:i4>5</vt:i4>
      </vt:variant>
      <vt:variant>
        <vt:lpwstr>https://znanium.com/catalog/document?id=302098</vt:lpwstr>
      </vt:variant>
      <vt:variant>
        <vt:lpwstr/>
      </vt:variant>
      <vt:variant>
        <vt:i4>65623</vt:i4>
      </vt:variant>
      <vt:variant>
        <vt:i4>84</vt:i4>
      </vt:variant>
      <vt:variant>
        <vt:i4>0</vt:i4>
      </vt:variant>
      <vt:variant>
        <vt:i4>5</vt:i4>
      </vt:variant>
      <vt:variant>
        <vt:lpwstr>https://urait.ru/bcode/445696</vt:lpwstr>
      </vt:variant>
      <vt:variant>
        <vt:lpwstr/>
      </vt:variant>
      <vt:variant>
        <vt:i4>196692</vt:i4>
      </vt:variant>
      <vt:variant>
        <vt:i4>81</vt:i4>
      </vt:variant>
      <vt:variant>
        <vt:i4>0</vt:i4>
      </vt:variant>
      <vt:variant>
        <vt:i4>5</vt:i4>
      </vt:variant>
      <vt:variant>
        <vt:lpwstr>https://urait.ru/bcode/466782</vt:lpwstr>
      </vt:variant>
      <vt:variant>
        <vt:lpwstr/>
      </vt:variant>
      <vt:variant>
        <vt:i4>720981</vt:i4>
      </vt:variant>
      <vt:variant>
        <vt:i4>78</vt:i4>
      </vt:variant>
      <vt:variant>
        <vt:i4>0</vt:i4>
      </vt:variant>
      <vt:variant>
        <vt:i4>5</vt:i4>
      </vt:variant>
      <vt:variant>
        <vt:lpwstr>https://urait.ru/bcode/437315</vt:lpwstr>
      </vt:variant>
      <vt:variant>
        <vt:lpwstr/>
      </vt:variant>
      <vt:variant>
        <vt:i4>1245185</vt:i4>
      </vt:variant>
      <vt:variant>
        <vt:i4>75</vt:i4>
      </vt:variant>
      <vt:variant>
        <vt:i4>0</vt:i4>
      </vt:variant>
      <vt:variant>
        <vt:i4>5</vt:i4>
      </vt:variant>
      <vt:variant>
        <vt:lpwstr>http://www.banki.ru/</vt:lpwstr>
      </vt:variant>
      <vt:variant>
        <vt:lpwstr/>
      </vt:variant>
      <vt:variant>
        <vt:i4>720982</vt:i4>
      </vt:variant>
      <vt:variant>
        <vt:i4>72</vt:i4>
      </vt:variant>
      <vt:variant>
        <vt:i4>0</vt:i4>
      </vt:variant>
      <vt:variant>
        <vt:i4>5</vt:i4>
      </vt:variant>
      <vt:variant>
        <vt:lpwstr>http://www.garant.ru/</vt:lpwstr>
      </vt:variant>
      <vt:variant>
        <vt:lpwstr/>
      </vt:variant>
      <vt:variant>
        <vt:i4>1179719</vt:i4>
      </vt:variant>
      <vt:variant>
        <vt:i4>69</vt:i4>
      </vt:variant>
      <vt:variant>
        <vt:i4>0</vt:i4>
      </vt:variant>
      <vt:variant>
        <vt:i4>5</vt:i4>
      </vt:variant>
      <vt:variant>
        <vt:lpwstr>http://www.consultant.ru/</vt:lpwstr>
      </vt:variant>
      <vt:variant>
        <vt:lpwstr/>
      </vt:variant>
      <vt:variant>
        <vt:i4>1704003</vt:i4>
      </vt:variant>
      <vt:variant>
        <vt:i4>66</vt:i4>
      </vt:variant>
      <vt:variant>
        <vt:i4>0</vt:i4>
      </vt:variant>
      <vt:variant>
        <vt:i4>5</vt:i4>
      </vt:variant>
      <vt:variant>
        <vt:lpwstr>http://www.minfin.ru/</vt:lpwstr>
      </vt:variant>
      <vt:variant>
        <vt:lpwstr/>
      </vt:variant>
      <vt:variant>
        <vt:i4>1245189</vt:i4>
      </vt:variant>
      <vt:variant>
        <vt:i4>63</vt:i4>
      </vt:variant>
      <vt:variant>
        <vt:i4>0</vt:i4>
      </vt:variant>
      <vt:variant>
        <vt:i4>5</vt:i4>
      </vt:variant>
      <vt:variant>
        <vt:lpwstr>http://www.nalog.ru/</vt:lpwstr>
      </vt:variant>
      <vt:variant>
        <vt:lpwstr/>
      </vt:variant>
      <vt:variant>
        <vt:i4>7012398</vt:i4>
      </vt:variant>
      <vt:variant>
        <vt:i4>60</vt:i4>
      </vt:variant>
      <vt:variant>
        <vt:i4>0</vt:i4>
      </vt:variant>
      <vt:variant>
        <vt:i4>5</vt:i4>
      </vt:variant>
      <vt:variant>
        <vt:lpwstr>http://www.edu-all.ru/</vt:lpwstr>
      </vt:variant>
      <vt:variant>
        <vt:lpwstr/>
      </vt:variant>
      <vt:variant>
        <vt:i4>3801149</vt:i4>
      </vt:variant>
      <vt:variant>
        <vt:i4>57</vt:i4>
      </vt:variant>
      <vt:variant>
        <vt:i4>0</vt:i4>
      </vt:variant>
      <vt:variant>
        <vt:i4>5</vt:i4>
      </vt:variant>
      <vt:variant>
        <vt:lpwstr>http://znanium.com/</vt:lpwstr>
      </vt:variant>
      <vt:variant>
        <vt:lpwstr/>
      </vt:variant>
      <vt:variant>
        <vt:i4>4980753</vt:i4>
      </vt:variant>
      <vt:variant>
        <vt:i4>54</vt:i4>
      </vt:variant>
      <vt:variant>
        <vt:i4>0</vt:i4>
      </vt:variant>
      <vt:variant>
        <vt:i4>5</vt:i4>
      </vt:variant>
      <vt:variant>
        <vt:lpwstr>http://window.edu.ru/</vt:lpwstr>
      </vt:variant>
      <vt:variant>
        <vt:lpwstr/>
      </vt:variant>
      <vt:variant>
        <vt:i4>196697</vt:i4>
      </vt:variant>
      <vt:variant>
        <vt:i4>51</vt:i4>
      </vt:variant>
      <vt:variant>
        <vt:i4>0</vt:i4>
      </vt:variant>
      <vt:variant>
        <vt:i4>5</vt:i4>
      </vt:variant>
      <vt:variant>
        <vt:lpwstr>https://urait.ru/bcode/399501</vt:lpwstr>
      </vt:variant>
      <vt:variant>
        <vt:lpwstr/>
      </vt:variant>
      <vt:variant>
        <vt:i4>983123</vt:i4>
      </vt:variant>
      <vt:variant>
        <vt:i4>48</vt:i4>
      </vt:variant>
      <vt:variant>
        <vt:i4>0</vt:i4>
      </vt:variant>
      <vt:variant>
        <vt:i4>5</vt:i4>
      </vt:variant>
      <vt:variant>
        <vt:lpwstr>https://urait.ru/bcode/467050</vt:lpwstr>
      </vt:variant>
      <vt:variant>
        <vt:lpwstr/>
      </vt:variant>
      <vt:variant>
        <vt:i4>4063354</vt:i4>
      </vt:variant>
      <vt:variant>
        <vt:i4>45</vt:i4>
      </vt:variant>
      <vt:variant>
        <vt:i4>0</vt:i4>
      </vt:variant>
      <vt:variant>
        <vt:i4>5</vt:i4>
      </vt:variant>
      <vt:variant>
        <vt:lpwstr>https://www/biblioonline.ru/bcode/41399230</vt:lpwstr>
      </vt:variant>
      <vt:variant>
        <vt:lpwstr/>
      </vt:variant>
      <vt:variant>
        <vt:i4>5046290</vt:i4>
      </vt:variant>
      <vt:variant>
        <vt:i4>42</vt:i4>
      </vt:variant>
      <vt:variant>
        <vt:i4>0</vt:i4>
      </vt:variant>
      <vt:variant>
        <vt:i4>5</vt:i4>
      </vt:variant>
      <vt:variant>
        <vt:lpwstr>https://www/biblio-online.ru/bcode/433270</vt:lpwstr>
      </vt:variant>
      <vt:variant>
        <vt:lpwstr/>
      </vt:variant>
      <vt:variant>
        <vt:i4>7274592</vt:i4>
      </vt:variant>
      <vt:variant>
        <vt:i4>39</vt:i4>
      </vt:variant>
      <vt:variant>
        <vt:i4>0</vt:i4>
      </vt:variant>
      <vt:variant>
        <vt:i4>5</vt:i4>
      </vt:variant>
      <vt:variant>
        <vt:lpwstr>http://edu.1cfresh.com/</vt:lpwstr>
      </vt:variant>
      <vt:variant>
        <vt:lpwstr/>
      </vt:variant>
      <vt:variant>
        <vt:i4>4390921</vt:i4>
      </vt:variant>
      <vt:variant>
        <vt:i4>36</vt:i4>
      </vt:variant>
      <vt:variant>
        <vt:i4>0</vt:i4>
      </vt:variant>
      <vt:variant>
        <vt:i4>5</vt:i4>
      </vt:variant>
      <vt:variant>
        <vt:lpwstr>https://v8.1c.ru/</vt:lpwstr>
      </vt:variant>
      <vt:variant>
        <vt:lpwstr/>
      </vt:variant>
      <vt:variant>
        <vt:i4>6422624</vt:i4>
      </vt:variant>
      <vt:variant>
        <vt:i4>33</vt:i4>
      </vt:variant>
      <vt:variant>
        <vt:i4>0</vt:i4>
      </vt:variant>
      <vt:variant>
        <vt:i4>5</vt:i4>
      </vt:variant>
      <vt:variant>
        <vt:lpwstr>http://www.gks.ru/</vt:lpwstr>
      </vt:variant>
      <vt:variant>
        <vt:lpwstr/>
      </vt:variant>
      <vt:variant>
        <vt:i4>786432</vt:i4>
      </vt:variant>
      <vt:variant>
        <vt:i4>30</vt:i4>
      </vt:variant>
      <vt:variant>
        <vt:i4>0</vt:i4>
      </vt:variant>
      <vt:variant>
        <vt:i4>5</vt:i4>
      </vt:variant>
      <vt:variant>
        <vt:lpwstr>http://www.ffoms.ru/</vt:lpwstr>
      </vt:variant>
      <vt:variant>
        <vt:lpwstr/>
      </vt:variant>
      <vt:variant>
        <vt:i4>6488097</vt:i4>
      </vt:variant>
      <vt:variant>
        <vt:i4>27</vt:i4>
      </vt:variant>
      <vt:variant>
        <vt:i4>0</vt:i4>
      </vt:variant>
      <vt:variant>
        <vt:i4>5</vt:i4>
      </vt:variant>
      <vt:variant>
        <vt:lpwstr>http://fss.ru/</vt:lpwstr>
      </vt:variant>
      <vt:variant>
        <vt:lpwstr/>
      </vt:variant>
      <vt:variant>
        <vt:i4>7471138</vt:i4>
      </vt:variant>
      <vt:variant>
        <vt:i4>24</vt:i4>
      </vt:variant>
      <vt:variant>
        <vt:i4>0</vt:i4>
      </vt:variant>
      <vt:variant>
        <vt:i4>5</vt:i4>
      </vt:variant>
      <vt:variant>
        <vt:lpwstr>http://www.pfrf.ru/</vt:lpwstr>
      </vt:variant>
      <vt:variant>
        <vt:lpwstr/>
      </vt:variant>
      <vt:variant>
        <vt:i4>8257597</vt:i4>
      </vt:variant>
      <vt:variant>
        <vt:i4>21</vt:i4>
      </vt:variant>
      <vt:variant>
        <vt:i4>0</vt:i4>
      </vt:variant>
      <vt:variant>
        <vt:i4>5</vt:i4>
      </vt:variant>
      <vt:variant>
        <vt:lpwstr>http://www.roskazna.ru/</vt:lpwstr>
      </vt:variant>
      <vt:variant>
        <vt:lpwstr/>
      </vt:variant>
      <vt:variant>
        <vt:i4>1245189</vt:i4>
      </vt:variant>
      <vt:variant>
        <vt:i4>18</vt:i4>
      </vt:variant>
      <vt:variant>
        <vt:i4>0</vt:i4>
      </vt:variant>
      <vt:variant>
        <vt:i4>5</vt:i4>
      </vt:variant>
      <vt:variant>
        <vt:lpwstr>http://www.nalog.ru/</vt:lpwstr>
      </vt:variant>
      <vt:variant>
        <vt:lpwstr/>
      </vt:variant>
      <vt:variant>
        <vt:i4>1704003</vt:i4>
      </vt:variant>
      <vt:variant>
        <vt:i4>15</vt:i4>
      </vt:variant>
      <vt:variant>
        <vt:i4>0</vt:i4>
      </vt:variant>
      <vt:variant>
        <vt:i4>5</vt:i4>
      </vt:variant>
      <vt:variant>
        <vt:lpwstr>http://www.minfin.ru/</vt:lpwstr>
      </vt:variant>
      <vt:variant>
        <vt:lpwstr/>
      </vt:variant>
      <vt:variant>
        <vt:i4>720982</vt:i4>
      </vt:variant>
      <vt:variant>
        <vt:i4>12</vt:i4>
      </vt:variant>
      <vt:variant>
        <vt:i4>0</vt:i4>
      </vt:variant>
      <vt:variant>
        <vt:i4>5</vt:i4>
      </vt:variant>
      <vt:variant>
        <vt:lpwstr>http://www.garant.ru/</vt:lpwstr>
      </vt:variant>
      <vt:variant>
        <vt:lpwstr/>
      </vt:variant>
      <vt:variant>
        <vt:i4>1179719</vt:i4>
      </vt:variant>
      <vt:variant>
        <vt:i4>9</vt:i4>
      </vt:variant>
      <vt:variant>
        <vt:i4>0</vt:i4>
      </vt:variant>
      <vt:variant>
        <vt:i4>5</vt:i4>
      </vt:variant>
      <vt:variant>
        <vt:lpwstr>http://www.consultant.ru/</vt:lpwstr>
      </vt:variant>
      <vt:variant>
        <vt:lpwstr/>
      </vt:variant>
      <vt:variant>
        <vt:i4>7798829</vt:i4>
      </vt:variant>
      <vt:variant>
        <vt:i4>6</vt:i4>
      </vt:variant>
      <vt:variant>
        <vt:i4>0</vt:i4>
      </vt:variant>
      <vt:variant>
        <vt:i4>5</vt:i4>
      </vt:variant>
      <vt:variant>
        <vt:lpwstr>http://znanium.com/go.php?id=762224</vt:lpwstr>
      </vt:variant>
      <vt:variant>
        <vt:lpwstr/>
      </vt:variant>
      <vt:variant>
        <vt:i4>786517</vt:i4>
      </vt:variant>
      <vt:variant>
        <vt:i4>3</vt:i4>
      </vt:variant>
      <vt:variant>
        <vt:i4>0</vt:i4>
      </vt:variant>
      <vt:variant>
        <vt:i4>5</vt:i4>
      </vt:variant>
      <vt:variant>
        <vt:lpwstr>https://urait.ru/bcode/442436</vt:lpwstr>
      </vt:variant>
      <vt:variant>
        <vt:lpwstr/>
      </vt:variant>
      <vt:variant>
        <vt:i4>5111829</vt:i4>
      </vt:variant>
      <vt:variant>
        <vt:i4>0</vt:i4>
      </vt:variant>
      <vt:variant>
        <vt:i4>0</vt:i4>
      </vt:variant>
      <vt:variant>
        <vt:i4>5</vt:i4>
      </vt:variant>
      <vt:variant>
        <vt:lpwstr>https://www/biblio-online.ru/bcode/433544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Кирилл Лунёв</cp:lastModifiedBy>
  <cp:revision>2</cp:revision>
  <cp:lastPrinted>2022-06-15T16:17:00Z</cp:lastPrinted>
  <dcterms:created xsi:type="dcterms:W3CDTF">2024-04-27T03:14:00Z</dcterms:created>
  <dcterms:modified xsi:type="dcterms:W3CDTF">2024-04-27T03:14:00Z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